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0F63DD" w14:textId="1AC967CF" w:rsidR="00E274E7" w:rsidRPr="00370018" w:rsidRDefault="00E274E7" w:rsidP="00B159E8">
      <w:pPr>
        <w:spacing w:after="0" w:line="276" w:lineRule="auto"/>
        <w:ind w:left="-1440" w:right="12505" w:firstLine="0"/>
        <w:jc w:val="both"/>
        <w:rPr>
          <w:color w:val="auto"/>
          <w:szCs w:val="24"/>
        </w:rPr>
      </w:pPr>
    </w:p>
    <w:p w14:paraId="2C76D74C" w14:textId="77777777" w:rsidR="00E274E7" w:rsidRPr="00370018" w:rsidRDefault="00E274E7" w:rsidP="00B159E8">
      <w:pPr>
        <w:spacing w:after="0" w:line="276" w:lineRule="auto"/>
        <w:ind w:left="357" w:firstLine="0"/>
        <w:jc w:val="center"/>
        <w:rPr>
          <w:color w:val="auto"/>
          <w:szCs w:val="24"/>
        </w:rPr>
      </w:pPr>
      <w:r w:rsidRPr="00370018">
        <w:rPr>
          <w:noProof/>
          <w:color w:val="auto"/>
          <w:szCs w:val="24"/>
        </w:rPr>
        <mc:AlternateContent>
          <mc:Choice Requires="wpg">
            <w:drawing>
              <wp:anchor distT="0" distB="0" distL="114300" distR="114300" simplePos="0" relativeHeight="251658240" behindDoc="0" locked="0" layoutInCell="1" allowOverlap="1" wp14:anchorId="51A0228B" wp14:editId="36557591">
                <wp:simplePos x="0" y="0"/>
                <wp:positionH relativeFrom="page">
                  <wp:align>center</wp:align>
                </wp:positionH>
                <wp:positionV relativeFrom="paragraph">
                  <wp:posOffset>6985</wp:posOffset>
                </wp:positionV>
                <wp:extent cx="2911475" cy="862965"/>
                <wp:effectExtent l="0" t="0" r="3175" b="0"/>
                <wp:wrapNone/>
                <wp:docPr id="621905638" name="Group 14"/>
                <wp:cNvGraphicFramePr/>
                <a:graphic xmlns:a="http://schemas.openxmlformats.org/drawingml/2006/main">
                  <a:graphicData uri="http://schemas.microsoft.com/office/word/2010/wordprocessingGroup">
                    <wpg:wgp>
                      <wpg:cNvGrpSpPr/>
                      <wpg:grpSpPr>
                        <a:xfrm>
                          <a:off x="0" y="0"/>
                          <a:ext cx="2911475" cy="862965"/>
                          <a:chOff x="0" y="0"/>
                          <a:chExt cx="2911475" cy="862965"/>
                        </a:xfrm>
                      </wpg:grpSpPr>
                      <pic:pic xmlns:pic="http://schemas.openxmlformats.org/drawingml/2006/picture">
                        <pic:nvPicPr>
                          <pic:cNvPr id="541181090" name="Picture 541181090"/>
                          <pic:cNvPicPr/>
                        </pic:nvPicPr>
                        <pic:blipFill>
                          <a:blip r:embed="rId8"/>
                          <a:stretch>
                            <a:fillRect/>
                          </a:stretch>
                        </pic:blipFill>
                        <pic:spPr>
                          <a:xfrm>
                            <a:off x="1295400" y="0"/>
                            <a:ext cx="1616075" cy="861695"/>
                          </a:xfrm>
                          <a:prstGeom prst="rect">
                            <a:avLst/>
                          </a:prstGeom>
                        </pic:spPr>
                      </pic:pic>
                      <pic:pic xmlns:pic="http://schemas.openxmlformats.org/drawingml/2006/picture">
                        <pic:nvPicPr>
                          <pic:cNvPr id="597372820" name="Picture 597372820"/>
                          <pic:cNvPicPr/>
                        </pic:nvPicPr>
                        <pic:blipFill>
                          <a:blip r:embed="rId9"/>
                          <a:stretch>
                            <a:fillRect/>
                          </a:stretch>
                        </pic:blipFill>
                        <pic:spPr>
                          <a:xfrm>
                            <a:off x="0" y="0"/>
                            <a:ext cx="927100" cy="862965"/>
                          </a:xfrm>
                          <a:prstGeom prst="rect">
                            <a:avLst/>
                          </a:prstGeom>
                        </pic:spPr>
                      </pic:pic>
                    </wpg:wgp>
                  </a:graphicData>
                </a:graphic>
              </wp:anchor>
            </w:drawing>
          </mc:Choice>
          <mc:Fallback xmlns:oel="http://schemas.microsoft.com/office/2019/extlst">
            <w:pict>
              <v:group w14:anchorId="4B5C798D" id="Group 14" o:spid="_x0000_s1026" style="position:absolute;margin-left:0;margin-top:.55pt;width:229.25pt;height:67.95pt;z-index:251658240;mso-position-horizontal:center;mso-position-horizontal-relative:page" coordsize="29114,86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pQvcZNAgAA/QYAAA4AAABkcnMvZTJvRG9jLnhtbNRV&#10;y46bMBTdV+o/WN5PwDQvUMhs0okqVW00bT/AMQasYmzZzmP+vteGIZOH2mo0i3aB8eXi43PPPZjF&#10;/VE2aM+NFarNMRnFGPGWqUK0VY5/fH+4m2NkHW0L2qiW5/iJW3y/fP9ucdAZT1StmoIbBCCtzQ46&#10;x7VzOosiy2ouqR0pzVtIlspI6iA0VVQYegB02URJHE+jgzKFNopxa+HpqkviZcAvS87c17K03KEm&#10;x8DNhdGEcevHaLmgWWWorgXradBXsJBUtLDpALWijqKdEVdQUjCjrCrdiCkZqbIUjIcaoBoSX1Sz&#10;NmqnQy1Vdqj0IBNIe6HTq2HZl/3a6G96Y0CJg65AixD5Wo6lkf4OLNExSPY0SMaPDjF4mKSEjGcT&#10;jBjk5tMknU46TVkNwl8tY/XH3y+MnreNzshowTK4egVgdqXAn50Cq9zOcNyDyL/CkNT83Ok7aJam&#10;TmxFI9xTMB60xZNq9xvBNqYLQMyNQaLI8WRMyJzEKViupRJ8D2/5zdEpAXp7AL/GI0AY+fgMcNsI&#10;/SCaxnfBz3vq4N+L/t+ovvPWSrGd5K3rPhbDG6hCtbYW2mJkMi63HOiaTwXp2mad4Y7VfsMSNn6E&#10;D8gzo9mQCCxPxDxnC/a5YRiSpJNxDBJc24ZMyTQ+2YZM02Cbofs008a6NVcS+QkwBCIgOc3o/rPt&#10;KT2/0ivXsQj0gFSnLkz+H8+ksw+zZJ5ce2ZI/GOeSd7eMzfdkiYz4n10fsa8qVnCcQNnbPB6/z/w&#10;h/jLGOYv/1rLXwAAAP//AwBQSwMECgAAAAAAAAAhAOQqGNrrYgAA62IAABQAAABkcnMvbWVkaWEv&#10;aW1hZ2UxLmpwZ//Y/+AAEEpGSUYAAQEBAGAAYAAA/9sAQwADAgIDAgIDAwMDBAMDBAUIBQUEBAUK&#10;BwcGCAwKDAwLCgsLDQ4SEA0OEQ4LCxAWEBETFBUVFQwPFxgWFBgSFBUU/9sAQwEDBAQFBAUJBQUJ&#10;FA0LDRQUFBQUFBQUFBQUFBQUFBQUFBQUFBQUFBQUFBQUFBQUFBQUFBQUFBQUFBQUFBQUFBQU/8AA&#10;EQgAvQF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uR+Jnxa8H/Bvw6+u+NNftPD+locedckksfRUUFmPsAaAOuo&#10;r5q0f9sTUvipC8vwg+FPiTx1ZBio1rUpYdG049eVecmRh9I81h+Jk/aQ8VX12Lr4k+BfhNDa2jX9&#10;xp2kWh1y8ht16u3nRx8D+8o60DPrGivzx1HUBaXnhyLWf2lPin49vPEelLrmm2/gzRXs/tFmzFBI&#10;BDgKNwxhsEcZHNeoeKfgn4V8E/B6++I3iLx18YF02y08alc2svii8jvY48A+WYhMFDjOCN3XvQFj&#10;6+or4G0PTfCuuXGvWNt8U/jb8PdW0jQ38RvYa9qs8jy6egy08Q82RZADxt3bsnpWb8I/FXjT4n68&#10;dH+Ff7Wmp6xq/wBla/TRfGHgYgm3BUFvOkQEjLryCevANAWP0Lor5ys/HX7RfgGEQ+Ifh34d+JMU&#10;QzJe+EtdFpdY9TbXMaKT14D1Z8G/t0fDDxJ4rTwnrdxqngLxcz+X/Yviqxa1kLeiyqWib8HoA+hK&#10;KRWEihlIZWGQQcgiloEFFFFABRRRQAUUUUAFFFFABRRRQAUUVwPxq+M2j/Azwlb69rNlqOox3V/B&#10;plta6XCsk0txMSsSfOyqoLDG5mABI5oA76ivj742ftheJtH+Hnj+z0vw5ffD34ieFraz1aey1yO3&#10;vg2lzTrE11CYpGjcpu5QkYIxz1qnpsfxm8TfALxFr1t4p8Y3nizSNQtvEWk3et6bZ6LHqtvEN0tk&#10;lvbTSfuZEVh+/AyzrxgcA7H2TNcRWyb5pUiX+87AD9ahi1Wynj8yO8t5E3iPcsqkbj0XOevtX5o/&#10;Ez4hD4nfs/8Ajn4rrq86eG9d+JmlCzj1W5njgi0+BIoWjkCHdHGWaXeEGThjgkip7j4pfDzQ/hP4&#10;OOla34UtNNsPijo9xrU3hQ6h9lghEMr7pWuEDucRfw5GAO9AWP0xor4/+K3xt0D44fEP4MaH4b+I&#10;FzYfDXxJd6mNQ1XQ72Wya/ubaJDHZeemySPJcscMN2AOeK8k1z9prxL8Kfhz8QNO8P8Aj66udMh+&#10;IsHhvw34p1eNtWltLQRJNehg6u9wkIDKCSzHfgHigLH6N0V8SeFP+CgyeGPg7qPirxXZ/wDCZ29r&#10;4mXw7peseHYDarrq+SJZLiOCbaY/LXcGUnBIGDg5r6l0T4zeDvEHxD1DwHZ61DJ4x06zjvrzR9j+&#10;bBE4UqWbGw/fXIDEjIzQB21FFFAgooooAKKKKACiiigAooooAKKKKACsLxp468PfDnw7da94o1my&#10;0HR7UZlvL+ZYo19Bk9Seyjk9hXD/AB8/aI8PfAXSdOF/Fdax4l1qb7Jofh7To991qNwcAKoJAVQS&#10;MuxAA9TxXy98TNJ1LQfC8PxH/aMiTx14obUbe10X4d6bcr/wj+iT3BItmu1LBXO4ENLIXUdFzxgG&#10;elP8Zviz+0fqM1h8KdC/4Qf4eSqVPxI8R2z+dcIR96ysnMb464kbK/SuT/Zv8E/Bu5+ICTLYeLvi&#10;34gvWlEPxH8X6NPfWU80JIlFtcPF5cSAggMDtJGAxrzu/wD2kPHOvavrNrLq/h5/H/wsuvt8vh7w&#10;ZcXS6TruhmILqNsI5TtkmtlI2tkYKnbnmu4+Ffg34z2Pww0Lwh4R1nQ9M+DrXkOr6X44a9kttTh0&#10;JphdfZni2jE+0mMsQF2k896BmZoX7YE+ofGDx98NfiTrej2vg/xBquq+G9Nu7eRYbjRWibyIlnQM&#10;SI5lcFZWCqHUjPp558NPh34s+IXiz4S6zp8+oad438PeHNU8KXGqCCSS3GoaTc4jt74j70NzbyFG&#10;DMM5BUkjFfQ/hbw/8LfEyeN/+FffDj/hax8SazNqWp6tqtpbx6aty0gby/tE6qzwo6hgsKS4OTnJ&#10;r0/wt4D+KN9BKuu+J9C8FQSStL9i8C6ajMxY8l5rtHDMR1IiXkdaAPivQ/2dvi/N4T+ElzdfC/WL&#10;268P2Gs6HqWj2PiiLRZFhN4stoTcbiXiwzjaAQRGp44r6s8efDXxn8TP2K9Y8CL4ah8KeK77SP7N&#10;g0aTVxepbqsiqga6wN+Y1BJ9TivRY/gdYTHfqvivxnrMp4Z5fEd1aq3/AGztWhQfgoo/4Z98Gd49&#10;dc/3n8TamxP4m4oFc+ZPiF8FfjT8VtC8Z+J9X8J6X4f8RW3gm48IeHvDem6rHc/aPtMiefcPcNsR&#10;MIuFTA+vr3n7GPg3xJ4Ln1Sx17SviXoiwWFvBDYeM9fg1XT4gpIxaNEPkOMAr0CgCvYF+APhSHJt&#10;rjxNZv8A3rbxXqiY/AXOP0pn/Co9Y01WOhfErxZp4x8kF9JbajF+JuIXlP8A38FAHwR8UvE/hvxh&#10;qnx08bxeKLzS/jG3iOLRfA2j6RfyW+qutsI4YSsC/vHimcyMwK7SFJyM5r0f4iftHap8RPiR4h8D&#10;XPhXwD4/0fTJLXR4PD3ib/RJdb1IR/6atleTZtxJHIRH5ZBYkZB5r3u38M+OfDvi4eIPFPw78GeP&#10;prY4tNb8M2sdrrMQ7sVumC/98TA+1cZ8D/h74Ak8fG08FeK9QWz0vU5tW1bwB4tsI7ia0vJNzfaI&#10;HuIvPjfzCrGRJHU44NAzk/Bvww1r4d6t4suvgD47vEvPDc8VrrPwz8XSSXOjQ3MsSS+RbT7oxEQH&#10;A3KWGRg46V7H8I/2stK8Xa1D4P8AH2kTfC34lMdo8N63IQt3zjfaXBVY7hSegQk+x61883fw88Se&#10;C4fip41+NTTeGfhfb+KLvxCmi6Tej7d4lumlVLNJniYnyFVIVjiDKS5JfgVmfDnUfEn7SWtX+hfG&#10;LTNF12LTHlvdXtWibSde8CFi8kEtvcDb5ttsVcMju+772QDQB+idFfF/gX9oXxB+z/b6Td+PfEbf&#10;EH4F68Y08NfEmNDLeWoc4ji1EAKxHBAlCE5+8fT7Mt7iK8t4p4JFmglUPHJGcqykZBB7gigkkooo&#10;oAKKKKACiiigArjfiV8YvBXwdtdMufGniOy8OW2pXQsrWa+YqkkpBOM4woABJZsKB1Irjf2mPi9r&#10;fwx8M+HbTwkmmv4q8T6/a+HNPuNYDtY2k0wZvMn2ENgKhwo5JK9q8E/am0vxV4w+Elh4M8SNoPjP&#10;41eH5ovFlrp+m6TKbG7sRdi0ZWjlyH3JOQybgTg4xgGgZf8A2oPi98Q2+I138MofD8Ov/D7xv4ee&#10;TSdS8O3LW2rAqv8ApD20hcpcSxgrKIVCs6fdzznX+HWpXn7Zn7Fev+FdaW4s/GVrby6JdyXNvJBK&#10;uoWxDW9wVlAZWYpFIcnKksMgiun+Ef7Gtp4FsfDlt4g8X614tsvD89vqmjWd66x/2TfKGEv2aVAJ&#10;Ft2VgvkFimByDX0Zb2dvZ+aYII4DK5kk8tAu9z1Y46k+tAHzV4T/AGavFHxGvNR8SfGXUtPk1XVP&#10;Br+Dn0fQYSEt7eVt80sk0jP5sxbkEKFX0brXonwe/Zm8F/BS6F/o41PVdb+zfYzrOu373l4Yfl/d&#10;726L8q8AAfKK9XrjvH/xi8E/Cy0Nz4s8T6boUYGcXU4Dn6KMsfyoEb2m+F9G0bSxpun6TY2OnB2k&#10;+x21skcO5mLM2wADJJJJxyTmrP8AZdn5Zj+yQeWeSvlrg/hivnDVP+CkX7PelqpPjp7pW5VrbSL1&#10;ww9QfJ5HuKzo/wDgp1+zy7KD4wvUB/ibQ70D6/6rpQOzPorxH8PvC/jDRH0bXfDmk6zpDv5jWN/Z&#10;RzQF+gbYykZ98ZrH/wCFKeC49V8H39roFnpzeEnuJNHt7CJYLe1aaMxyFYlAXJUnnHeuA8L/ALc3&#10;wM8XagljYfEKwjvHAIhvoJ7QkHpzLGo/WvbtP1K01a0jurK5hu7aQZSaBw6t9CKBHzX+11+zL4j+&#10;M3ka14b1Kzkv9J0x7PSdCvIdlstxLdQPNcs+7BPkxFAoUdT83OK+TfHXgXxN8G9L8aaLKDp/jn4p&#10;a8/h+DWtbvEsjLpdsvm3F210Ttje8mdlVWbO0qMNtr9T6wPG3gHw38SdCm0XxVoWn+INKl+9a6hb&#10;rMmf7w3D5WHZhgjsaB3Pjjw18btT/ZD+EltqPi5/FWpTarfR2OleAvFF7FealZ7ZAtxLHqCAia1V&#10;GUqxQDoN3zCvtLSvFGka5qWp6dYanZ3mo6W6R39nBOry2jugdFlUHKEqQQDjIr5j/aG/ZDF58PfE&#10;1/4CtbvXvF8ej2ejeHdL1i+ElvpttFcxyypA0pzmXZ87SOzMFCggcVwHijwr4g+HU3gz4Y/DfxBd&#10;T/tE61eDxX4k183B+xYYbbibUBjEsHPlQw7SQACoU8kA+76K5j4Z33ivUPA+lzeONNsdJ8VbGW/t&#10;tMmMttvDEbo2PO1gAwB5G7B5FdPQIKKKKACiiigAooooAK8l/aK/aAsvgP4ZsXg02bxL4v1q4Fho&#10;PhuzYfaL+5bpxyRGvBdgDgfWu3+IvxA0X4V+Btb8XeIrk2mi6PbNdXMqrubaOyjuxOAB3JFfL3wE&#10;mt774raF8VPi1L9k+JnxCiuLbwboKI7rpWjRx+cFIQFUkZDud3J5cKCCSKBknwv8OeFvh18R9cn+&#10;I/xN0K4/aO8TWHmia8mRotFSUMIrWxjlYEIpOdm4FwM4ANcL+zX4F1O+8feP/g18SV0mG9NlNN4g&#10;mvImutR8cCcssd+lxKBtggG0Kih9jnqK7r9t79m2/wDiV4m8J+IdAsTdf2tLD4V8TrFBHNMNMlmD&#10;LcRLIMLJC+4h85Ac8ECul8J+B4PhrM/wo+EF9ezalp0iNqviLXpRenw7ZTAN9ngZx80zhd0cRDKv&#10;35ONoYGZfhDwVovwb0fwH8NING034sfEXwpLO2i3ENmloui20m7y5r+YeZ5G6M4LhSZWA2ocZrX+&#10;IkHhbwLfQeJPjT4j/wCEx1WRV+yeEbOEf2XbYPEkVk7tvcHI86Vj/shOldja+MfhR+zLocnh8awl&#10;nMJXurmNmkur27uH+aSWVgCTI55JOB2GAAB+fPxA8ZXvxA8aav4hv5GknvrhpBuGNiZwiAdgqgD8&#10;KzlPl2PgOJeJ4ZRSVPCtSqt23vy+bS/Bf5H2Rd/t+eDLWMR6f4b1qZUG1VdYYVAHQDDnH5Vkyf8A&#10;BQrTwx2eCbll7FtRUH8vLNfFlFY88j8rnxrnUtqqX/bsf1TPvfwj+3Z4W8RarZ6dd+HtYsbm6lWC&#10;LyQlwpZiABwQ3U9ga+l6/JP4d+Kl8DeOtB8QNb/ak028juWh7uFPIHvjp74r9JfhL8fvCXxmWePQ&#10;rieK/t1DzafexeXMik43cEqwz6E++K1hK+5+j8J8RzzNTpY6qvaX91WSbVtfJno9Feb/ABA/aF8D&#10;/C/xJBofiPVJbG+mhWf5bWSRFRiQCWVT3U13Oha9p3ibSrfUtKvIr+wuF3xTwtlWH+e1aXWx9/Tx&#10;eHrVJUadROcd0mrr1RfrmPHXw18N/EixS21/SoLySHJtbzaFurNyP9ZBMPnicdmUg109FM6z53+I&#10;HgnV/CfgG50Hxlpcnxq+G6qFlW4t/P8AEFmucLKRgrdlM53r5UqgZAkNeIfGXwbeaL8GfCNlaeLN&#10;c+I/wJudV83xHr9jP9u1xNNU5hs3ZQA9ojhvNZiXUHG0YOfvevH/ABl8OdY8CeIr/wAd/DW2WXVL&#10;+eOfxB4bkkCwa1Go2tJHu4iuwowrblR+kmeGUGcP8Qvj9pUOrX3wq8DfCe6+KFjpekxSaxYWKxQ6&#10;dZWrxgxW2GVlaVo8FYdq8Y59PKfgv8Vh+zP4d8K6tbXV/rv7OfjC5xp19qWft3gy4dyhtbrkoLYS&#10;BkzkFGDDn+Ld8WWPibT9H8Z/Fr4R/EXQ/CPw/wDFinU/FFx4k06aW90m4gQQTyWyIhKyBYtrRyBg&#10;HXK8GvGPBP7QEWjeHbbwhYabZJ8AdL+yeH9R8N+IkZfEetQamSRqSjIXDSSFwqMDhn4yFwDP01hm&#10;juYY5oZFlikUOkiEFWUjIII6gin18q/s9+INT/Z5+KD/ALPviy7e60aWGS9+H2rTYd7mwTJkspnG&#10;P3sPbIGV7n5RX1VQSFFFFABXi37Q/wAfpfhPqHhLwvokOmyeMfF109tps2uzm3021WNd8s1xIOSA&#10;vSNfmYkDI616/qk9za6ZdzWdt9tu44XeG23hPNcKSqbjwMnAyeBmvz7+EEk37SXjDxP8Ivido+7U&#10;r77VrXjuz1yUxT215lYrGHRxHIVEcMaKzSc7geSc0DOH0q+i+PXifxEun6ZDPrviZs+JPBQeW103&#10;xDHHcGJNe0C4kBInjCJIXZW+XPPr9y/BH9mnSfgxrGo65J4n8TeOPEl9bR2J1nxZfi8uYLVGLLbx&#10;MFXamTkjuQCa6j4O+AdS+G/gPTPD2sa8/ii40sSWtpqU9vHFKLQNiCNtigFljWMMwA3Fc10Xi7xb&#10;pHgPwzqXiHX76PTNG06Fri6u5QSsaDqcAEk9gACSSAATQBrMwjUsxCqoySTgAV4L8Qv2stF8P2eo&#10;3Hh9bG+0mwU/afF2r3wtNAjcZzDHcqrm5nBH+phUnPBZa8l+J/x40zx9rWoeHvHSXmladcIsuhfD&#10;uVGs7nW0ERm+1ahcn5EtlClzHHKCApEgZ8RVV8J/DW28RR23x6+OcqXGi6HbwS+GNFtYGjtoVJAj&#10;eK1A3YZ2QQxvmQhgZOSFQCxnzXnxC+P3h+Txx4v8Z6j8MfhtGCiyXccmmPqKN93ydPEhb5+AjzTy&#10;FyRiHnFcJa/s6xfCnwnceI9K8KRWmh69fxx2EHiKCJ/iBcM4x5VlI0TRQuxXesZQuqhyXT+H64s9&#10;EeH7T8YPi8U0+XQYrm90rSN2+DQbPafmdVz5t4yDDsCwB+WPAyWPDqPpVlrnxw+I9u9nfWunXMum&#10;6bwx0bSQPMEe0HBuZQitI2TztRSFXkGfINr4R8K+OPGNp4f8ZeGta8KC1G/XYL7SpphaQBwY0kuc&#10;O13d3GD/AKTJsRIlkEceSGrZ8TQ/DzXPADazpvhfUfEF7o2va4klh4e0KVg2lPfzf6mZI9sMkMar&#10;NC27CsjqRh2x9pfAnwlf+HPBJ1LXo1TxX4juG1vWtpyFuZVUCIf7MUaxxD2jzySSaf7O5LeB9a3c&#10;/wDFVa/1/wCwrdUBc+MLr4J33jaPw3o+pR2ngnwd4rs5YdJ1q+soru31Esqm3W7tVcQWV7IpLLPD&#10;JmXBwqNxVdf2V9S+Hni270fwHqE3w48auvmW2i6jqMo0zWBglv7K1KIRSrIAMtDIjlSQSCo3V9Zf&#10;DzwbpM2m+P8A4H+ILNbzQNPIm0+2ZiN+kXhd4VDghg0UyXEYIwVEUZznmnaHpMXja0174M/E9TrV&#10;9Yxre6fqOTHJqOnCQC3uxImClzE4CSFQuHCsPlcUBc8a+Df7T3jrS5v+Eb8RQr/a1iFhm0zxnL9j&#10;ufNJwsI1FV2PM+MpHLbx+YCNsrda+m/hz8aNC+Ik0mneTe+G/E0ALXHhrXohbajEoOPMEW474z2k&#10;Qsp9a8W8UeB7/wAQeIovBnjS8h/4TpbW9i8G+MJYVaHWrHYDLZahEBsd8Y81NihlxJEVcNt8f1X4&#10;g6D4Vt4vA3i3S9R1218LRGa48O6TI82teELyGMOlzZ3gKiSwKlWVppDIoZVYMFZEBH6D1k2fhXRd&#10;M17UtdtNIsrbWtSSNL3UIbdFuLlYwRGJHAywUEgZPFeN+A/it4r8AWeiWvxXe0uNL1qSGLSPFmnu&#10;kkJeUfure9KBVWVsgLNGghf1QkBveqBHwp8WF+N/xu8c+E9auNM8TfDfwTDrMtholrou99Str9Tt&#10;g1HVYANrWRKuCqsNqPnJ3ZP1H8Ffi5afEvTL/T5dV0XVPFXh8xWmvHw7O1xYR3TJuKxSMASOuQeV&#10;OVOcZOH+1x4R8V+OvgXrejeEftMt5PLbm9s7GZIbm8sBKpureF24WR4t4UkjnjIzXzhb/G6T4G2f&#10;hm/Fh/wov4A6CWjsdCv7NZ/EPiWcK26IQ5l8uLd1dmVicEtjoDPvOisjwf4os/G3hPRvEOnCZbDV&#10;rOG+t1uIzHII5EDqGU9DgjIrXoEFFFFABRRXnf7QXxYtvgj8H/E3jCYCS5sbYrY2+3cbi7f5LeIL&#10;kbi0jIMDtmgDw/4hFv2oP2l18E+W978NfhkY9U8Q2yjfFq+rMu62syAcMIh87KxxuOCvQ14B8RtU&#10;vvjn8TPEHiLw9LrWm+IJbO30/wAU/B7xPEtjrl7pcDiWWDSphuby5QCXSPaH5yTkCvRtN0/RfhP8&#10;EbL4V6p/wn2ofEu8MfjDxPefDuxN3eadfTyeaJp2I2Bd6bRHglhF93HJpfDnU/Enxu1rw1468cfE&#10;DwL4m+H/AMMbmXXz4g0eOa2113EUixw3tsyKICMMXQKu8oAAaCj0/wAG+IfiTaeF4tJlu5dM+IXx&#10;Dme80jRJIw8HgjSEiVFaSPaMtGm0EFQHnkVCQAWpn7QfjzTv2cfhvZ+AvBcslrr2pBp7nUBNvusM&#10;f3tzNISXaaVs/OTn7xBG0V698EfC+peTq3jrxNaNaeLfFTJNNayfesLJC32OzwOjJG5Z+uZZJOSN&#10;uPir9sO9jvP2gPEPlyeYIY7eFsHOGEKEj9azqOyPh+MMxq5dljdB2lNqN+qTTbt8lb8Txh2aR2d2&#10;LuxyzMckk9STTaKK5j+awooooEFWLHULrS7pLmyuZrO5j+5NbyGN1yMHDA5FV6KBpuLutzZ8UeMd&#10;a8aXlrda5qEupXNtbR2kUs2NwiTO1SQOep5OSc8k0eG/Gmv+DZnl0LW9Q0d3++bG5eLf9QpGfxrG&#10;ooNvb1fae153zd76/ee0fs8/GLWtB+NmjX2r61fXtrqlyLS+N1dM4k8wbFd9xOSrbDnsBiv0mr8c&#10;1do2VlO1lOQR2I71+ofwD+Ldl8Xvh/Y6jHcI+r28aQanbjhopwME7f7rYLKfT3BA2pvofsnAWac6&#10;q4GtK8r80b9f5v0f3s9Jooorc/YDxb4oaHJ8J9duviVodm9xosylfGGg2se77fBgKL5EwQZoVzu4&#10;BkiBDNmNBXA/tYaR408XWthrHwp8EeG9W1mz0Z9VsvHt1DDdXVrGp3Lb2CGF900ikMjbgvPHPNfU&#10;1eGeEIdU+E+ueIvhhpb29pbXlpcap4FmvVLwJkEz2bkEEiGZw6r18qQAE7DgGfMPwx8G69+0D8M/&#10;Hfh+31nxTJNoN/Z6z4D8beNraS11K31lojJc26sxLOokQhgGIUSkbSFFfX37M/xoX46/CTS/EM9s&#10;2n67Az6drWnSYElpfwnZPGw/h+YbgCAdrLxXxBp/wx+I3xm1K0+I+ueIbjVPGmi2F0qahqk0Vhae&#10;DfElhdK/2aSFdqG2mj+TeVkYh9xIBzXtvgDxVYfDH9qKw1mw1LTbzwR8ZLXbPdaTdLdWUXia1BWV&#10;I5R/DIgYDn5mTtQM+xqKKKCT5t/bW8KfEW88L6N4s8B+J9f0228NSS3Or6D4dlMV3qdswUM0RAIe&#10;SIAssbDa2WGQcVx37HPgDxN8VtK8L/Fr4i+M9M+IkPkSz+HYbnRbVb/SXMjIGa8iAYv5eVeLG1XY&#10;8kqDX2HVLR9FsfD9itlptpDY2iu8ghgUKoZ3LucD1ZmP1NAya+vrbS7G4vby4itLO3jaaa4ncJHE&#10;iglmZjwAACST0xXzZrHjD/hJbW2+KvijS7rUNDFxHb+A/AzLie/vGZlivZEOA0sg+eMEOIYlMo+Y&#10;tt2/j0viD4w6tc/Dvwi2mNaaRHFqXiKTWPMFnK4ZZLXT5Gj+YCTaZZNvIRUzxJg+T6r8dNduWm+J&#10;et+E9Ri1JrWTQ/h79it2vtMmuZhtmu8xZlIkaMspeNf9HhyoJc5AOk8KfB5fi98QtStvGjWniq20&#10;e4V/FV7PD5ttqd//AK230u3yMLaWQZWZePMkKl0zvrx74seJtG0TWl17wfqOraLYWlw48I6XDeG6&#10;sBLC8kUuq/Z7jzIljYl4oVjUArGzgrurqfin8etI+H/wvsfhn8OdRj1a3msJYtW14ks8kk+5p2Rs&#10;jEzu8jMcfKWwACMD5u1zxFf+JLi2m1CfzmtbWGygVUVFigiQJHGoUAAKoArGU+iPy7iPjCng4zwm&#10;Alesnbmsml333fTax6R4n/ag8d+NNJ0Gy1y8s78aXdx37ZtESO7njyYmljHysEbDhem5VOMqKd4i&#10;/ak8feMtPj03Xr611LShd293LZm0jjSbyZVlWNyoBKFkXI7gY6GvI6Ky5n3PyaXEWbylzPEz+/8A&#10;TY/Rbwt+0prl/wCGdMv9R+E/jK6kuoVl+0aJawXNtIGGVeMmZW2lcHkDBOK5L4G/HLUNO8Pa/aW3&#10;ws8eXw/4STWJg0dhbqqeZfSyGNmacfOrOQw7EHk4r5o+EX7Rni/4PzJDp90uoaN/Hpd4N0X1Qj5k&#10;P0OPUGrWmftOeN/CnijWr3w7qhtdHv8AVLnUk0q5hSWJTNIZHU5G77zHo341qqitqfrmF46y9YSE&#10;q6lzqyasm9tZdFb8ddj6U8f/ABA8Y2PxF8DeNrP4bXuj/v38N3f9ualBbLcR3ZXyFdovO2hbiOPB&#10;I/5aEDlq1PjR4P8AjB4z0e11/SLbwv4X8TeGTJqOlTWN1caldTHyyJbX5oYV2yr8pBDAkIcZUEeE&#10;/FL9srUviP8ADG58Onw/a2ep3QRpbtZG8uOSNxJG8YzkESIjfMSOO9fdXhPXovFXhfSNZgOYtQtI&#10;rpcdg6BsfrWikpbH2OW53gc2clhJ8zja+jW/qeFaT8DbH4/fC6w1Hxf4+17xsmqWi3unXSsNMisZ&#10;WQ7JVt7VlXzYy3R2fBBHrWL4S8K3H/CKsfCui6X4a+LPw6uPsepWWm2yWlvrtvtDshRFH7m8QeYj&#10;Mh8uUHHKMT6P8LcfD74keNvAkxEOmTSHxRou48fZ7hz9sjB/6Z3RdsdluE5xwOJ+MXxk8FeAviNo&#10;fjrSPEFrrGoaejaV4l07RSb+b+y2LMJXjhDeWYJtr7m2/I8w5JUVR7pX0HWtB8K6LYa5a2sd98Cv&#10;G2y3u9EvoVMXhq8lZlkEsbZWO3eT91LESFhlHAw7bei0Xxtb/AT4m6X8N9b12O/8Pa+Wfw49zc77&#10;rSgMKLO4Lks0LN8sMzMSWPlHohPn2qW/jK5+I13oFrpZ+H/wy+Jk8ou5dejhub37eYD5yW8aPJHD&#10;9piTIE275opDsDOAel+Dfwh8MeGbHx98GPEWnteT3ytdDUrqV3udc0p8RwyvNnPmwHETBQoQrGwA&#10;3gkA+lq+Lf2zvgpv17SNR8K+ENHnvPEmo/aPFPizxPfstnaWVuisttLNJvNvbyPtLJFtD+WVwd5r&#10;6D+DvirVbe51PwF4sujc+K9AAeO8kUKdV05mIt7wYwC2B5cuANsiNwFZM3P2gPg/Y/Hb4S6/4NvW&#10;WF72ISWlywyLe6jYSQSEYOQsiqSMHIyO9AHgf7K/7RWlyeNP+ED1TxzrXxK1rWpZ7mHxcdOjtPD7&#10;zxRqWsdPIbDBUDNhRztJ719f18seD/g38a/H3jbwTe/Fu88F6P4Y8F3S6jp+k+CVn33l6kbRxySt&#10;Kg2RhXc+WmOuDX1PQAUUUUCCvl/9opT8Vf2lPg38LBmXSbGWXxrrkJG6OSK1Oy1Rx6GZs88fKOvF&#10;fUFfI3w6uoPF3xx/aS8fXniKPwnBYm28Eadr0rxLHYiCHfLIDL8hYTTKfm4yAOaBnAa38aXs/wBo&#10;LxB4r8L6/a/DbUNat4tL1rwt8XbGXR7e/a28xIbm2uwJB91yNowCOevTtPhl8AYPh3p3hH4TGXTb&#10;6517Urjxp4tuNKg22s1rFIphtBn5miaZ4FXd95IZcj5iK8e8M/DXwpqXxy8NaVrHxA8C/tG3t/qI&#10;Vpb/AFa4XUrKMAtI6QxXMls4RQTjy1zjFfZvwhjHiTx/8SPGDD92+op4dsOPlFrYqVYr9bmW6z/u&#10;j0oGdV8WvGzfDn4b+IPEaRefLYWpeKPsZCQqZ9tzDPtX5V6vq97r+qXepajcyXl/dSNNPcSnLSOT&#10;kk1+t/iXw9ZeLPD+o6NqUXnWF9A9vMmcEqwwcHsa/KHxz4Ru/AfjDV/D98rLcafcvASwxvUH5X+j&#10;Lhh9awqX0PxXxCp4jmoVL/utVb+9/wAFbejMKiiisT8cCiiigAooooAKKKKACvb/ANj/AOIA8E/G&#10;Kwtrq8e20zWEaymXzNsRkIzEzAnBw3yg9t59a8QooTs7nfgcZPAYqniqe8Gn6+Xz2P2Oor5E/Zv/&#10;AGwor9bXwx48uYbSaNFitNac7VlxgKk3GFbH8eQD355P10GDAEHIPQ11xkpbH9S5XmuFzegq+Glf&#10;uuqfZr+ri15h+0Hod3N4ITxRo8Rk8ReEbhddsRHnzJViB+0W4I/57QGWPHIy6nHAr0p7qGO4jgeW&#10;NZpASkbMAzAYyQO+Mj86kIDAgjIqj17n5+/tyaDb6rHo/iC1v5LbwN4pto72W9uPECWWnW7bQxKW&#10;ZZY7m4mRl+dy+NuQrYrm9Ikj8ffsn+KNN8CfCfWfh1a/Dea38W+F9Zup5rmPUbmCRpJ3ilkjQlmR&#10;XzgFT5nQAYr1z4hy6v4F/Zv8V2WgSpZa18L/ABL5NpdvYQ3k9tpryxyLJGkqOoZbO6wG2n/VH3rH&#10;8B/CD4i+H/jtD4h1rUfE3jS1XxDd+H7y+1m5iS2vNBurBZIbqONQkYKTgRt5Y5JxgUFH2F8O/Gln&#10;8RvAXh3xTp5BstZ0+C/iAYNtEiBtpI7jOD7iuhr5s/YJuptJ+D+seA7tv9K8B+JNS8OBW+95Mcxk&#10;hJ+qSjnuBmvpOgkKxfGviyy8B+D9a8R6iSLHSrOW8mCkbmVFLbVz1Y4wB3JFbVeIftO+KNKsY/A3&#10;hvWro2ej6xrcdzqk3kvKqWVmPtLl9inZGZUto2c4VRJyQDQBy91oOs6F8ItG8KvcSWnxC+KOps+r&#10;30JPnW3nKZrxx3xBap9nQjGCIvu5rrLPT9O1D432el2sUNl4U+GehxmK2X5YYby5QpHjsDDaRMOe&#10;gugfepPAOvaZ8Vvjp4h8U6XqNrq+heGdMh0XTruxnSaB57nbc3bq6kgkItovGcYYdcivKvFg1vVv&#10;2VfGXi3SAxm8Xa3caxelRlv7OMvkxbf9n7PBb5I6gse5pN2Vzjx2J+p4WpiOXm5E3bvZHxzrF4+o&#10;6vfXckpmkuLiSVpGOS5Zicn65qnRRXGfyFKTk3J9QooooJCiiigAr62/Zc1Xxr8UNGbQLX4s3Xhm&#10;30WNYo9GtdGtJJnt+zrcShmODlSNvy/Lyc18k12/wW+IzfCr4laN4jMXn29u5juI+7QuCr49wDke&#10;4qovldz6nhvNnlGYQqt+5L3Zej6/Lc+wPi38E9G8P614D8T6zqWu+J4k1mPSNWbVtXuGjltbz9yA&#10;Y1ZY1QXH2VioUKdvOcV7bY/CvwdpXhzUtB07wxpOmaRqUD213aWNnHAk8bqVYOEAzkEjJrmfiqNO&#10;+L/wA8TvoF7HqMF5pctzYXFucjz4h5sPHUESImVODwQcV23gnxJH4w8G6Dr0QAi1SwgvVA7CSNXx&#10;/wCPV1n9QRnGpFTi7pnieh+H9W+I37O+p+Epb1m8c+DLyTTrTUpRlxf2Lh7O49f3kfkMT3WVgcgn&#10;Nrx14sj8RfC/wX8b9Et5I7rQok1S7t4/mlfTZVC6hat2ygHmYI4e2Xp1HS6Kv/CK/tJeIbEAra+L&#10;NEg1dNx4N1aOLabb9YpLTPpt9zXOeEvGXhf4U6l8SPBvi3WdP0fSLfVWv7BdSnWETWuoIZ2jQEgv&#10;ic3agLk4AFBZt/HJV8P2ehfFbSB59x4Xbzr1rX5mvNHlAF1HkcMFGy4XPeDjG4mvW7e4juoI5oZF&#10;lhkUOkiEFWUjIII6givlv4K+MPG3jTwP/wAK98M6IkGiaBJc6Bc+LfEkLKBbRnFsiWDGOaSR7V4D&#10;ucooJyd/SvUv2bJrrTfh7L4Qv7l7zUPBd9N4ce4lULJNDCFNrKyjgF7Z4GOOMk/QAHq1FFFAgooo&#10;oARmCKWY4UDJJr4P+D+hfDbxp+xfr9z8Xdbs9C8P+OfFuqam17e3/wBkJuGvXEJD7huYGEHbypC8&#10;jGa+3PFUzW/hfWJV+9HZzMPqEJr4g+EHwZ8WfEz9kX9nzVfB1xoaahotpfXcltr9u8sExu4p4Sfk&#10;YHcvnOQT3xQMt/sY/D3RPhr8VvG91pnifwF8TdFtdOjiHiHw8trbX2k/Z94EUttCmzMqyPmdX+cx&#10;fN7fTn7NNlJa/AvwhPPzdalaHVp27tLdO1y7H3LSmvnT4afA34gfCPw54v1nxZYaBY2+hfDE+F9O&#10;l0KRs3Qt1llM0oPIkORk9K+tPhpZppvw58K2kf8Aq4NJtIlwMcLCgHH4UAzpK+bf2r/2a3+JVqfF&#10;XhyNF8SWcJFxaqhzfxqPlAx/y0UZA4+bgZ4FfSVFJrmVmeZmOX0M0w0sLiFeL+9Po15n463NvLZ3&#10;ElvcRPb3ETFZIpVKujDqCDyDUdfrrrXg3w/4kbdq2h6bqbf3ry0jlP5sDWGvwS+HyzCUeCPD4kB3&#10;Bv7Nh6/981j7N9z8jqeHldS/d4hNeaa/Vn5a2ug6pf2E99a6beXNlbjdNcw27vFGPVmAwB9aoV+x&#10;MNrDb2628UMcUCrsWJFAUL6AdMV8weNv2H/C19q3iDX28SXOi2Eomu1tobaMQ2hwWJ9415O0Acd6&#10;TptbHLmHAeKw9OMsJU9o+t7Rt56s+FaKc4VXYK29QSA2MZHrim1kfloUUUUCCiiigA68V75D+2l8&#10;QbHwrYaPZyWkNxawLB/aMkIlmkCjAYhhtzgdcc9a8Dqxp+n3OrX9tY2UD3N5cyLDDDGMtI7HCqB6&#10;kmi7Wx6WDx+MwTksJUcXLR26n1V+x9rniz4nfGi/8R6/q95q0em6bIjSXDEojSsoVEUfKmdrHAA+&#10;7X25XnPwF+Etv8Hfh5ZaONsmpS/6Tfz7QC87AZGR1Vfuj2HvXo1dUVZan9K8PYGtl+AhTxMm6kve&#10;lfV3fT5bHis2mW3/AAuz4laDcSTQWfiTwvZai72pKyo8bXFtLIpHO/YLfBHTYK+FfDPjDQfGvxd0&#10;PxFB4b+N+t+F9Bu1e0sUfUdVn1e4RwyXFy8kwitYlYAiJN28A7iOlfoFqy/Zf2mvDMuMG88KalFk&#10;/wAXl3dm2B9PM/WvIf2gfhf+0F4w+DvjvTpPG/hXVLa60u6SPRdH8LTpdXY2krCkzXjYdgAoYJ1P&#10;SrPpjb/Z/wAeHf2q/wBovw8uVhurrSNfiXGBuntCspx65jXPuK+la+VPhNHcWP7b3ieG4jaG4uvh&#10;ros88LAgpIlxLGQw9R/SvqugQV5U0Y179pqVJQJbbQvCQHluAV33t2wJH/AbHB9QRXqteP8Ahe9a&#10;D40fGW7PL2ljpKJ/urbzyfzdqBHk/hf4a+FNP/Z98b/Eaxtbnw/ql0+ua1BdeH9Qn0w+Ws0/2ZSL&#10;d0VwI44uGBHJ9eaXj/4T/EX4e/s6W+m6T8UZjpEmmWGiLoV/otu5U3Dw22xLhNkigeYcZDHA9ea6&#10;7U7VbP8AYBtYF4W68H2u7H/TeKMsf/Ihr0X9oP8AeeHPClt0Wfxdoan2C38UnT/gA/OgGlJWeqPz&#10;++L/AMHdd+DPiQaXrKrPDKu+21C3RhBcDvtLdCO65OOOvWuEr9f9a8P6Z4lsWstX0611SzY5NveQ&#10;rKmex2sCM14H8J/gd4D8TXfjubUfC2m3BtPFN5a26eSAkUKJEFjUDgL1OPVm9awdPsfjGO8P5yrS&#10;ng6qUHsnfTyvrc/PzI9aK/V/xB8KfC+veC77wudFsbPS7mFo1jtbWNBCxGBIgAwGU8g+or83vHng&#10;PR/CvgLwFrFpqU9xquvWct1eWcijZAFk2AqQOhIYYOeVJ9qiUHHU+XzrhHFZPR+s86nBWu9rNu1r&#10;X1OBoooqD4MKKKKAPWfgH8ftS+DeubblrvU/C06uLvR43UqzFTh0D8K2cZ5GR17V6N8Lf2stf0/w&#10;T4P+Hfh7QIhrURt9Lg1K6uTMpXzAqZjCf3MA8nHOM18wV9c/sL/CCLUry5+IGoKskdpI9np0ZCsP&#10;MxiSQ9wVB2j6tVxctkfoXDeY5viKkMrwlS0G7t2u4x62b2Xbzem52HxB+HPxA/4Wp8NtY8U/Epvs&#10;d7qNzon2Pw3paWDW6T2sspVbhmeQhmtYwTwRgEYNb9r8H/Cfgz9pvw/ctpn9qy6v4duvLvNcuJdS&#10;uVubWeFg6y3LO6nZcP8AdI6V2vx+Xy9O8D3Q+/beMdHK/wDbS4EJ/wDHZTSfExRb/GH4P3Y+++oa&#10;jZf8BfT5pT+sC11H9FDfB/8AxJP2hPiJpmcRatpul65Gg6eYBNayt/3zbwfl+Z4WA0L9orx1pwOI&#10;ta0fTdaVeg81GmtZTj12x2+T9Kj1SeDS/wBpeyvJ5Y7eB/Bl21xNKwRESK8gIZmPAA81+T0rn/D/&#10;AMQtC8eftKaNqHh+aa/05vDGo2aaotu62l2yXVo5+zykBZlXJy6FlycA5zQB7xRRRQIKKKKAMzxR&#10;bteeGtWgT70tpMg+pQivEP2A5ll/Y9+GSDrb6e9s3+9HPIh/VTX0CQGBBGRXzT+wCz6X8Gte8Kzc&#10;T+FvFus6Q0bfeULdNIpI7ZEoP40DPa/i5ZPqXwp8aWcfD3Gi3sS/VoHA/nUvwu1BNW+GfhG+jGI7&#10;rSLOdR7NCjD+ddFdW0d5azW8q7opUMbr6qRgivNf2Z7qST4IeGLKc/6Xo8Umi3C91ktJXtmBHb/V&#10;fkRQI9PooooAKKKKACuD+O9rqF78G/GMGlhmvX0yYIqHDFdvzAfVd1d5RSephiKX1ijOi3bmTX3q&#10;x+OI6cUV7V+1x4Bu/Bvxj1e8/s37Fo+qstzZSxqBFIdiiQDHAYPnI68g9814rXHtofyTjsJPA4mp&#10;hqm8G12v5/PcKKKKDhCiiigDR8P+H9R8Va1aaTpNpJfajdP5cNvFjcx/HgfU8V9z/s3/ALJSfDW+&#10;i8S+K2ttQ8QqA1raxZeKxPdt3R5OcZxhexPWu3/Zr+Cum/CfwLZTeUk3iDUoEuL28ZF3ruUN5KsP&#10;4F+vJyfp6/W8YW1Z++cN8I0cHGGNxvvVd0ukf83+C/EKKKK2P088s1OQXX7Tvh6EHJsvCWoTEHt5&#10;t3aKMfXyj+Vep15V4Vxrn7Rnj3UAMx6No+maMjdvMdp7qUfXbLb/AJ/l6rQB81eDmN9/wUE+I0w5&#10;Wx8DaVan6vczSfyr6Vr5q/Z3YeJP2nv2jvEoG6GHUtL0CJxyuba0zKAf96UZ9wa9v8XfE/wd8P03&#10;eJ/FWi+Hht3f8TTUIrckeoDsM0DOmr531DxBq3hX44/FaGDwrf8AiLTL/StLuLibSpoTc2wMVxED&#10;5EjIZF/dOSUYtngIeteyeAfiN4Y+Kfh9dd8I65Z+IdHaV4FvrGTzImdDhgG74NcfdN/Yf7TljI5C&#10;ReIvCskC5/jlsroOAPfZeyH8PrQB4zovxM8N/Eb9hO/sNB1i3vtW0HwjHDeWK5SeCW2gXcrRsAeD&#10;EecYOOtey/tAzo3gvw1qUbZit/FOhXAf/YbUIFJ/75c1wvgn4R+F/iR8KfFngvXtA03UdR0DVNX0&#10;S2ury0jkntkeV5bZkZhlP3U8JGCOg+leeH4Ya3dfsiv4n0P4geJ55B4fh1O40PW511K3juLQJLJF&#10;EWAljKywMvDnkEY6UAfaVeW/BEG31v4qWrcGLxfO4X0WS0tJM/iXJ/Os248ZfF/SdNtr2x8J+G/i&#10;HaXESTRT6RqbaS7KwBBEc/mrjBz/AKzmuK+HHxa1Dw78XPiTF4m8CeJ9FuNS/s3VRaWdn/anlA2/&#10;2Ytm135UtanBxng5A4yAfTNfnT8VvhleN8FfCfi2O5iNtost74furVsh1ZNRuVVl7EZyCO3HXnH2&#10;e37QXgy3bF3LrWm46nUfDmo2yj6tJbgfrXjHgf4l/CvxF4F+Ivg7xD4t0O2tJvEmqmBb+5SJik8x&#10;uUlUPjlWmODjgrUyXMrHh51lqzXAVMK92tPVbHw/RTpE8uRk3K+0kblOQfcHuKbXIfyg1Z2YUUU+&#10;KTypUcgNtYNhhkHB70AfVX7O/wCx0/ie207xT41Kpo86Ce30dCwkuEIyrSMCNing7RyQecdK+hv2&#10;b9Nt9L8P+MbezgitbJPF2rpBBCoVI0W4KBQBwB8vas3wz8TPix4zt7aTTPhjpfh/SriGOW21TVvE&#10;EcyvGygqwggQtjB+6WH4VyXwS+HvjPx98KYLq8+Ic2gaXq2oajqHl+FbBbS5bzr2d932mV5TtIbK&#10;4RSAVGTjJ64xUdj+q8myfB5Th1DDLVpXl1f/AAOy2O9/aX1mx0Lwn4Wu9Ru4bGzj8W6NJJcXDhI4&#10;1S7SRiSeg2o1ee+MvjpafEz4hfCyT4c6Rd+LDbaxeyx3t0G07T5SNOuY3UTyIXbb5gYlI3GAcHOA&#10;bfir4H+E/DvxE+Emni3uPEOtza3Nezaz4hnbUL54beynYgySZwvmPFwuBnbx0rvvECrrP7SngyzX&#10;7uh+H9S1GTHRWnlt4IgR2yEnx/utVH0B5nD8MNY+IH7SUkHxP1O31+0h8Lm6TQNMWS30+2WW8CiG&#10;Qhg14h8gkiYbSVHyCvSGs7a1/aQ8NabZW0VrZaV4PvWit4ECRwrJd2qIqKOFGImHHYVJ8M2Ov/GL&#10;4qeIB89tbz2Ph62k6g/ZoTNLj/trduh7ZjpfArnxB8efiTrAG630u103w7FIvK+YiSXcw+v+lxA/&#10;7ooA9Vorzyb44eG7X4y3Xw5uruCz1a30mHVfNubmONX82WRFiVWILNiMtxnAIzjjPoSsHUMpDKRk&#10;EdDQIWiiigAr5m+B+PAH7XXxx8EnMdrryWPjOwj7HzE+z3R+vmonHuK+ma+YP2oifhX8bPg/8Yk+&#10;XTra+bwlrp+6BZ3pAilY/wB2OZQfmOPn9TQM+n68n+F+PCfxW+JHhBzshuLmHxRp6E5/c3alJwPT&#10;FzBM2P8ApqPWvWK8j+N27wPrvhX4mwg+RoUradrSrxu0y6eNJJCfSGVYZjngIkn1AI9copAQwBBy&#10;DS0AFFFFABRRRQB86/t06DFqXwZi1AgedpuowyK3fa+Y2H/jwP4V+fdfT/7dnxBvtU+IFp4SSR4t&#10;M0u3S4kjVziWaQZ3MOh2rgD03N618wVyzd5H81cY4qlis3qeyXw2i/Nrf/L5BRRRUHxIUHkYoooA&#10;/Vb4H+ID4p+EPhDUy26SXTYVkP8Atouxv/HlNdxXin7HMssn7P8A4e83OFkuVTP93z3x/WvVPFXi&#10;zSfBOh3Or61fQ6fYW6lmkmcLk44Vcnlj2A5NdcXomf1pluIU8uo4iq7XhFtv0VzXpksiQxvJIwRE&#10;BZmPQAdTXm/wD+MY+NnhPUNaFh/Zwt9RmtEi3bi0YCtGx9G2uAR6g4qr+0LqVxqHhrT/AAHpkzQ6&#10;z43uDo6SxH57W0KM95c4HPyQq4B6b5IgetNO+qO7C4mljKMa9F3jLVMP2cVfVvBF94xnUifxjqdx&#10;rqM3X7K5CWY9v9Gjg49SfU16Vq2qW+iaXeajdv5dpaQvcTP/AHURSzH8gadp2n2+k6fa2NnCtvaW&#10;sSwwwxjCoigKqgdgAAK8C/bk8XXmmfBRvB+jPjxN4/v4PCmmqrEMpuW2zS4HJCReYTjpkZpnUVf2&#10;BbG4uvgRJ4yvh/xMfHGt6h4mmZvvFZ52EWfT92icds1g/t0fCf4QN8OvEHjTxnbafpPii6W2stP1&#10;+5tZbyZbhJA0MccKhsltpUhV5UkMcV9K+C/Ctn4G8H6J4c05dtjpNlDYwDaB8kaBBwPYV5x+0Z8N&#10;dV8ZWfhPxL4f1HR7DX/BWq/25ar4hDDTplEMkUizMvzR4SQsJBnaVBwaA6nAfsb+MvBdxrvxF8O+&#10;GBqWiNcamviKLwvqujnTpLCC4ijQtEoJQxNJGzAKfl3YIFei/tBsfDNr4S8eJhB4V1mGa8kxkiwu&#10;M21zx3AWVZMf9MgeSAK+XvAH7SCat+154fv9eu7Lxn4k1azbwpp0Pw6gkutFsIGmWeeaa+lIM8iG&#10;NSwjQKi5JNfdXiLQbLxVoGpaNqUK3Gn6jbSWlxEwBDxupVhz7E0Aea2kn/CC/tG3lqx8vTPHWmrd&#10;w9x/aNkAko9i9s0J9/s7dO8PwjsYLDUPiV8Nr6MPZ2GpSXlrbkfKdO1ANMqj2Exu48dgg69a8Z8L&#10;fCrx9rng++0nT/iLe3njfwBrYlWy8TQLdpLPApe2eKVTHLFBc27hWzv4klUZxk2rr4p+N7WPwj8b&#10;5fDeh3mkCzOi65Dpupyw3KRzTRqFnhlh2xPa3IYPulYKrTdOoAPbv2btSmn+E+m6PeSGXU/DU0/h&#10;27J677SRoVOe+6NY3z/t1X8Tf8U3+0d4M1IZEHiPR73Q5j2M0DLdW/8A44Lzn6DvXlOl/HWb4Z/G&#10;/W11j4d+N9I0vxlHFcxxrpa3IGpQRlJvL8h3Dh7dI3JHzfuWJBHTW+O3x28F6h4Bh1u21VtN1/wz&#10;f2+vWVhrFrNZT3DQNmWBVkQEtJC00YA6lxQB9LMoZSCMg9Qa+VPi5q5+HM/x0axtrdLy4i0jVLSR&#10;oEYw/aUNnI65HBzak/Vga9tsf2gfhjqUMMtv8RPCrrKgdV/tm2DYIyON+RXkvxhk8LeOPibYWVv4&#10;h0m7tvFvhnUNBaWG9jdYrqB47q1YkNjg+f79MdTSexwY+nVq4StToO03GSXrbQ+CqKfNC9tNJDIu&#10;2SNijL6EHBFMrjP5Dd07MKKK+mP2UNJ+FGm6Lc+JfiDrnh+31tb2SKz03VtQgASBQu2Ywuc7i27B&#10;IxgDFOKcnZHuZPlFbOsT9WotLS7b6L9dz6Z8N+I5/An7KtlrtzvW40rwoLwBhlspbblGPXgDFee/&#10;s+/G6xuNa8A/DLw6I7zTdN8PiLUr/wApgHuo4kz5ROPl3B8kjndx0ycb9rj49eFvEnwuOgeGtaXU&#10;bm+uoi7WgbyjChLN8+AGG4IMDPWvO/2TdS1z4c2fiXxbF4Q1HVdOmsiF1GSeG00+GOIs8rSTO2Rj&#10;aPuo2MHNb3fMoo/b6uZYiOaYfJMLtBRc5dbJXt5X0vvv9/1JbMfFX7TF5ICJLPwf4fW35423d9KH&#10;bHqRDax/TzPc1gaP42stF1L4y/FbUmaTS9LcaLZ4GWaGwRvMVB6tdzXCjnnatedaT4n+LPg/4X6l&#10;42gsfDGj63451OO/sbG++0395LPd+XFZ2jIBAI/KhWPcd0mBHI23tWf4R/ZsttZ+ImkeBNR8X6/4&#10;08L+DoI7zxDZ386jSbu8k3SQ2ptUXa77mNzKZS7fND13kjU/QDpfC/xgPw7+E2raN4eSHxP8QNLt&#10;bjWfFOoNk6Vpd7LvuLl7mcEbwrF1EUO98Iowo5Hqn7M/hnV/Dvwf0e58SS/aPFeuF9b1mcqFL3Vw&#10;fMYbRwoRSkYUcARgdqxfiFpdj4u8UeHfhBoNlb6foNssOt6/HZwqkENjFKDBZ7FG0G4lXBUjBiim&#10;45FdJ+0T8XI/gh8Ide8VeTDd6hCiW2nWc0nlrc3kziOCMnIOC7AnHO0MR0oA+S/2iG+H3w9+MHjP&#10;xb8cvhtL4i0XWLi1g0vXNP1S3lnsoIYhGqJCJoriLcxZm2bsk5r66+AOm+FLH4U6Hc+CW1RvDGpR&#10;DUbL+2Lq5nnEcoDAE3DNIoxjCk4A6Cvh/wCHfwp8K/D7x2+teAvFGqaHrt94uTwmRqOmW+u6fqeo&#10;eSJbqS2BaOdLeJvNRpPMYrsye9fpEvAAoBi0UUUCCuI+NnwvsfjR8J/FPgnUDtg1mxe3WTJHlS/e&#10;ikyP7rhG/Cu3ooA8Q/Y/+KN/8SPg/bWXiLEfjbwrcSeHPENvtxsvLc7Cw55DpsfI4O49MYr1Pxpf&#10;6BY+GtRXxPdWdrok8EkN0b6URxtEylXUkkcEEj8a+bfjV5n7MPx+0r4x2itH4D8VmDQfGtvCCEt5&#10;ydtpqb/wgLny3b5eCOSTXkP7V37MvgvTvilpXiG58vQ/hrd6fJf+Ktb1eZr/AO0kXCvHaWEs7s8V&#10;zPuKBYmXMf3c4xQM+r/gRrk+g/bvhpq1ybnUfDcMcml3bEN/aGjOWWzn3DhnUIYpOAd0e7o4J9dr&#10;4f8AAvxqPx0vPDVv4b8Kp8Nr+zSZvh3qk0wdJY7QrHd6TfIo/cNJHGMw/OVTbIMtEufrD4XfEux+&#10;KHhv+0ILabS9StpWtNT0a8IF1p10vDwyqOh6Mp/iVlYcMKAOwooooEFFFFAHwP8At3eD59I+KFh4&#10;g4NprFmqDnkSQ4Vh/wB8sn61801+j37YngZfGHwV1K6jiD3uiuuoQttJYKvEgGP9gk/8BFfnDXLN&#10;WkfzbxlgXgs2nNfDU95fPf8AG4UUUVB8MFfQnwd/Y38UfEBbHVddZfD/AIenCyAs4N3NGRkFEwQu&#10;fV8fQ18+oWV1KZ8zI24657V+tnw/1m68ReBfD+p31vJa3l5YQzTQzLtZXZAWBHbnNaQipPU/QeD8&#10;mwmb4ip9bu1BJpdH6v8AQf4T8L6X8O/CNlomlRNBpemwlI1ZizYGWYknqSSSfc1+YXxY+Kmu/Frx&#10;VPqus3ZmjV2W0t0G2K3i3HCqPp1JyT61+g37T3jPUPAvwV1/UdMUi7kVLRZh/wAsRKwQv06gE49y&#10;K+BfgL8OV+KHxU0PQZh/oLSG4u+D/qIxuZeOm7AXP+1VVN1FH03GlSdavhcmwml7aLRau0V8rP0P&#10;vL9l/wAM2Xgv4F+H5Ft1sHvrcaneM0hIZ3UHzDk/L8ipwMAYrz+7+JR0Xw74r/aGv7GS90xYINP8&#10;OWv3Wj0VriES3bLkHMrsZvXy44RgHcK6Lx1qsPxZ1bUvCGnhoPhv4Ww3iq8tgTHqPlozf2TBs6gY&#10;Uz4IIG2LB8xtvxr+0D8dPAnxuaTW7s6zrHw6u4P7J099N0ubT9V8LSMgSZoyn7q+gfaPMgkcFeAB&#10;wK2SsrH61g8NHCYenh47RSX3f5n6aQeINLurxLOHUrSa7ZSywRzqzlR1O0HOPevmnwvIP2gv2zNV&#10;8Qj994Q+E0EmjWDfdEutXCj7U/8AtCOLCdhuORnrXnzeH4f2S/gRpGm+HNF8Lah8avGT/wDCP+HN&#10;X8OaJHp91dxy4KXVwgXcPKTEknBG4LnrmvqX4B/B/T/gT8K9E8IWLrczWsfm39/g7768f5p7hySS&#10;WdyTyemB2pnWehVV1TTLXWtNu9PvreO6sruJ4J4JRlZI2BVlI7ggkVaooEfm/wDFI+L/AIa/tA6j&#10;P4k8U2nhK31KFvD3hLwz4BslvPEEulLJlI7YSIYLUSthnlkIbK4BAUCvsT9m/wCLFx8RvC+o6TrW&#10;l3egeMPC11/ZWsaTfSpNNC20PBI0qEpJ5kLIxZeC27gYrI+P3wR1bxJr2n/EPwN4zh+HHjbR7Ka0&#10;udak0tL+O708/O0M0TMoIVl3q3UHPrXyV8OvjZ4g+DOpX3ivTb9vFljqmiaf4y17U/EkDW2q+J7e&#10;e4+y/wCjIpZLcWwKBYlJVt45AYUFbn2N8YIJ/hp4osvixp8TyWVlbfYPFVvGNzS6Upd1uEXvJbyM&#10;X45MbzDDHYKwfHFtpnwx1TVvE8yR6h8IvG8ePE8K5dbS4mRIUvlxz5EqFY5cE4IjcADzGr3xStxA&#10;CyZSReVcdiOhFfOPjXW7r9k6yv2k8P3ni34RanOsUWnWIRn8PGQESxMspCGzcklcuBGW8sDYVwCG&#10;w6Hq2reGtQ+E11fKnjzwgI9c8G6tcHKXlrC+LKaRgMMy/wDHvOMAkMWA+cGvaPhn48s/ih4Js9ah&#10;ge2kkMlre2M4HmWl1E5juIHGSMpIrrwSDjIJBBr448VePvDnguysYF1zUPB2irdRyeGJNesZLXVv&#10;BNw42keXLj7Vpz52uu8rGhC7WQKU7zw38arLSfFGs+NtMazMtuI4fHXhjSLtbpZl+RYdcsSP9dEE&#10;GGYBC0and88AUgHqPwMsbPQf+Eh+GWp2sE9x4SuFGn+dErmXSZyz2bZI+YoFkhPfMGTnIJyP2lvh&#10;j4Rs/BmneKJPDOktH4d1mx1G8Aso/wB5ZiXyrlWGPmAhmlbB7qD2re+LlvJDb6B8WPCA/ti70OEy&#10;3EWmnzW1nR5VDTQxlch2HyTxdctHtBAkJrvryHRfil4CuII54dT8P+INOeMTQsHjmt5oyNykdQVa&#10;gD86v2oPANt8O/jJq9hYWyWml3Sx3tpDGMIiOvKqOwDq4A9AK8nr6g+Lng3xL8VvhT8PL2x0a81v&#10;xVoTXXhnW3tUMsgmtn8re4HIDNG0gJ6CQZ615b4X/Zx8eeKvFlz4fh0drO9szF9re8OyO2WQEozk&#10;AnBAJ4BPFcsou7sfzTn2R4qGa1qeGpSlFyurJ297W3yvY5PwD4ch8TeJI4b1pI9JtIZdQ1KaM4aK&#10;zgQyTMDg87FIHHUiv0d/Zr8DjwJ8FfCtnLbLBqVxZR3l9/e8+VQ7gn2yF44+WvJrz4EaR8OPC/hj&#10;4baeBf6/401GOPWtU2FWfTbYi4u1xklImVUg4IG64Uk5Ir1T48fFJfBPhu10fRtRs7Xxb4imOl6S&#10;80qBLRipMl5ID/yygQGQ8YJCLxuBraEeXc/XOFuHlk+H9piEvbS3/ur+W/52/Q8e+Lfwt179qbxx&#10;q13pGo29loPhi/TQrc3AIWaRdzX8owpJKOYYlHAJik9jXY+IPB9nfQeEvgNpDNJpNrbQ6l4okz00&#10;9XYrDu/v3NwmMD/lmk33crk1b48fDP8AZ9+GGlaF4d8SaH4g1O38rTrHTbfVonluLh2w09wyszIh&#10;dmkllIYjLH5iQD85a78dDqdrefD/AOG9prPxV8R38qaj448R+HbeQDU5HJj+yiVeYLcABCylSkcY&#10;RAS7Mt2V7n1FLLsNRxdTHQj+8mkm/Jf8Mj2bxR8Sb34h/Eew1XwvFDqN/GLzTfANpcAiCa6XMOo6&#10;xcYORbQgiJOcuTJtVt6GvU5ptH/Zo+F8FvELvXNWvb0xwI2Gu9b1e6dmJJ4UNJIWYn5URQeirx45&#10;oOteKPgX8PW1d/B9jb+JNQijs/t+s3KpqmoyqCIbSx0y2SRRGg4jtkmRVUMxx87V6n8D/hf4uhmi&#10;8a/FjVrbxF48kR1sobeAR2uhW743QQKODIwx5k2NzfdyVUZZ6R1fwd+H954H8P3V3rlxFf8AjHXb&#10;j+0tevYc+VJdFFTZECBiKNESNBjO1ATlixPyt+3F8XrzxPdSeGvAviXwhrsHhtpl8YeDNdtjI86l&#10;FdXwQGdY1yW8hxIu7I3Eba+gP2tPi7q3wb+DWrat4fsbi71u422cFzDCZU0wSZDX06gE+TCPmPB5&#10;2g4ByPjg+C/h/wDGvQvD93Yw3Fh4y8Rav/YPh/xjaWUWoXPiYW8eLvVtS059sL23mqxMhLuAwJIP&#10;BBo9h/Yr+A3hVbrSfHtjoOveF/7Kt5U07RJdVS/0MPdxxtJd6c+5pSjoNuJWBG4grkV9mVzXw58B&#10;6V8MfBWleGtFsbPT7Gxi2+VYWy28JkYlpHWNeF3OWbA6bq6WgQUUUUCCiiigDH8YeE9K8eeFdW8O&#10;a5aLfaPqltJaXduxIEkbqVYZHIOD1HIr5f8Agnqj/B3xfZfAX4rCK+s7O7W6+HWv6hGrR6hbRHMV&#10;u0nAF3BkDbgEjBGeCfrivOvjp8D9C+PHgmTRNW3WWoW7/atJ1q2yt1pd2v8Aq7iFgQQynGQCAw4N&#10;Az5D/as8O6vpfj7UbvW9Bl8K/CTVfEdoLy28N6jEniLxRqjQrHBd26FmUpE4i/dLsZtrMysBXa/C&#10;nxf4m8ZINSsp4Lb48+HbKKy8SxXUYXTNSgFw/k2N5LHuijvvJxIBE26N3Ib5NyC14V8V3njLVk+C&#10;3xia30b4y6BbyT+F/HEltE8Oou0bRpf2IkVR9oRW+aMA4ZSQcjjz+3+Evw8+Hvxw1XwD8RZdXtfD&#10;SWlgvhaMzXcUWsajcAi91KWaJg0135pAJYsY124IGAAZ9o+Afino/wAQGu7KFbjSfENgB/aHh/VE&#10;EN9Zk9C6ZIZD/DKhaNv4WNdjXxVP4y8N+Htc+G3wr8QeJdS1346iM6P/AMJ94VUTvp037x4kvZGZ&#10;fNUooZoJVcNtZ2X+KvbLX4zax8NZLPS/iXYrNZjMLeOdFQyaWWThmvFwDZOT1BLxg/xjpQI9poqp&#10;pOr2OvadBqGmXtvqNhcKHhurSVZYpFPQqykgj3FW6BFXVNNg1jTLywul3211C8Eq+qMpUj8ia/JH&#10;xZ4duPCPifVtEu1KXGn3Uls4P+yxGfxAz+NfrxX51/tr+HbXQfjhdXFsVB1OyhvZUUY2yfNGfz8s&#10;H8axqLS5+V8f4NVMHSxS3hK3yl/wUeC0Um5fUfnX0L+zn+yrqXxQuLbXfECSab4VjkB8qRHSa/A7&#10;J0wh6F8/T1GC10R+NYDL8TmVdYfDRvJ/cvN9kenfsK/CX7Np+oeONV09fMuSsGlSTD5hGM+ZIo9C&#10;cKD/ALJx7/XlVdM0y00XT7awsLaKzsraMRQ28KhUjUDAAA6CuQ+Ifxm8N/DjNtdzTatr7pvt/Dmi&#10;xi61S6HrHbqdxH+0cKO5FdcVyqx/UGUZbDKcHDCQ1tu+7e7/AMvKxt+PPC9j428G6zoWpMEsr61e&#10;GSQnHl5HD5/2Tg/hXyL4N8NaH4C8O6pceFfFH9l+E/KaLxT8TrwpFb/Z1Z8waUzAiSViVVpcPGNv&#10;yFpOB2Pxi8bap9lg1D4gjUINIuYM2Xwn8IubrWdYLMFVrp4yjhATteJCYucO79C7w74Zsv2zv2Uo&#10;IZLXSfBoe6M+hWmiyGZNDmtnxBHPFtjRpI2Uh4Suztjoadle511MBhquJhi5wTqRVk+1zzv4zfF5&#10;vCfwl8JeJPgZ4tvfDngDwXdSaR4g01dGZ7i1DxL9mknt7qMTFN7JuYkEiYOCSCRu/CG31P4Tw+Iv&#10;jn8YLC1+FN7Paxy6zBoOoJNp3iAvH+7eS2YyNHdISFAiYF2bHzDrzPwr+C03hebxB47+NFlZ+FdA&#10;0/TL7SPF02s6nJdjxlcu6br2USBUSAbAIEALfNgBQoB7T4deEdY/bE8WaR8QvGWlzaH8HNHYP4V8&#10;B6hCUa/kTiPULtAAu3GDHEd645/3megdJ+zn8P8AxD8RviFqPx6+IunTaZrmoQNYeFNCuPkfR9IJ&#10;3L5qdriXO5sk4Bxx0H01SdOBS0EhRRRQAjKHUqwDKRgg9DXzlYfAX4Ufsu6o3xH1PxDqWm6Lo9tc&#10;WOnWmr3gksNJiuplkkit0CeY2+QDarM55wvavo6qmqaTY65ZtaajZW+oWjFWaC6iWSMlSGUlWBGQ&#10;QCPQgUAfOfgf9uDRvil8XPCfhPwh4T1zUtF12O8mXxDcRJbxeVBlWmSJn8zyhIAhZ1X5jhQSCK+j&#10;j9j1mwkT9ze2VwjRuOJI5FOVZT2I6givi3xt+z741+F/xC8ZSfCvT4YfFPxMu3tNP8R21o0Gn+D9&#10;OSJZJy+AwWWaUsRtUbmAbIIxXM/Dvx94p/ZPuPD+kHRfFmtyasJ7Kb4XxudSvEntiGutYsrh28xr&#10;WUb2EbKoZ2wNvJoGfSdr4V8S/ASSG18MafP4t+FyRsG8PKRLqek85AtC5Xz7cc5idmkHAjLDCDxL&#10;x7+y34A+L1jd658JP7LnvI9U/tHUdAuP9Hltbo58x0WRPMtp26GCdfJbPKIfnr60+GvxI0H4teDd&#10;P8T+G7wXmmXinGRtkhkU4eKReqSIwKsp5BBrJ8XfBfw/4m1OfW7MXHhnxVIm0a/ocptbpiPu+dt+&#10;W4Uf3Jg6+1AH54aHa/D/AOEvxCtbP4i+ALrwzcXTsL3R2ubyyTePlSfSnFwEdSMmWAyP83+oZ8lD&#10;7roHwv8Ahb4N1OPXtJvL+9+Dep7Ug1LTdevk/wCEavix3x3CrKpit3LAlpAWikLByqsMeo+Nfhj4&#10;r1rwodF+I3hXw38c9HhywvGjXTtUAPeOHYYt/H3kmiPsK+VZvhZeeAte1LU/ht4v8Q/CzTL7Md/4&#10;L+LGjTto19GfldJLlzNGyspKhmDNjo2KBn0TY/AHwn4T+OFxolxd+IV0HxdYjUdLkj8RXq7r+Abb&#10;qNmWUFi8HkSLuJJEUuDhcU3wT+zX8PNR+JXxWi1Gz1GTTNMvLCBBNr18oUCwimYuwmBIHm5+YnHs&#10;K+VfEH7YU3w8jh8Pa5a/Z00m+g1LwzqFhq8eq22lXMQIa3jus+ZNaToZYiJBviSbaBIqgLZ8d/t/&#10;eEr9vFWmaLFqWpweLNc/tPUo7OVIZLiwS1t4UsPN3Zi8zymWSReUQEKGL/KBqe26B8F/gpHHrfxF&#10;8QeGJp/D2qXSaf4O0v7XeXF5qkag5lhiMpeR7mTcyjp5UcTkKNzVVttO+FX7PqatrPifw74bk+JW&#10;qBVg8MwyxPa6Hbgt9mhnlc7UbDBpGLM8rlhCrgKtfP2m/HP4k/GrVFHhOWz8N6jZborfXDbPdnS7&#10;RlCC00uxhhdYiFwpmX944ABdQAo98/Z0/Z9TQD/a6fDrXfHXjT7QbmbxX8VpW02Lzs8Sw2xNy+8d&#10;nZA+P4x0oA3PDHwl+IHxR1B9ShdvBGna1YLaeIvFxsxY39xajLCx0i1dSbW0BZsy3KLO2d3oR6R8&#10;Pr3wj8KvBzeAvgD4bXxLc27OrXcMrPpcFwQA0t5fscO2eWjiMknbYo6dVZfBnxH4rurmf4keNbnx&#10;BYTcx+HdFR9M0+EHqkjRv5tyvtI2090r03QPDuleFdJg0vRdNtNI023G2KzsYFhijH+yqgAUCOI+&#10;H/wjOi6+PGXivUP+Ek+IE9p9km1LbstrOInc1vaRDiOLd/E26Rv4mPAF34pfGrwz8I7exXWJbq91&#10;bUZPK07QtItmvNRvmHLCG3TLMFGSW4VR1I4rN/aP+L0vwN+Eer+LLawj1G9hlt7S2hnl8qETTzJC&#10;jyvg7Y1aQMxx0Br5J+MPw9+LWofEzwfoPibxXpi/EnVba9k8D/EPw/bNY/Yp44TJc6ZcxDIeGWMn&#10;bL8zArnbyaAPOFvLnx98dvBfxB8RsqXOv+M4JNE+JqtPBZ2OnQM6HRWtiMQXTSKYisy4csx3ng19&#10;7fDn9mL4dfCf4j+I/HHhfQhpmu69H5d0UmdoUBbe/lRk4j3ttLbeDtGMc5j/AGfvh/p+j/A3wlo+&#10;peCofDk1uou59GvpRfPDeeYXadpXGXkaTMm8/Nlu1esUAFFFFAgooooAKKKKACiiigDzv45fAfwp&#10;+0F4PXQPFNvNiCZbqx1CylMV1Y3C/dmicdGHoQQe4NeGSfGLxr8Bbq88E/HcT6l4BuoWs9P+K+mQ&#10;vCCrrtEd8kO77PLzgTfKpIz6mvreqGuaDpvibSbrS9Y0+11XTLpPLns72FZYZVPZkYEEfUUDPi24&#10;/ZltfgvqmlfEX4IWk3irw3pOiX1/peh2+pfbo73XJ0jtorlWYnKtG0jOwbHycAZrK/ZYt/G3gX43&#10;+Ifg5pOqTzRaTr7eKvGXiCa1Rzcm4sLU/ZV3DavnXLzNlfmCQ8dzXqWpfsx+OvgvrS6v8AvFcWk6&#10;CreZc/DrX5JJtKnOct9nlbzGtSfRF2/QUngP9r7wVp/jLUNL+Ing65+CPjjUdiXV54gt44bPUmjB&#10;WMx3xCicAEhS4GAcCgZwmqeP/Cvh/wCNfjLUNC8MeIPAXhyz1yLQNR+I/hi+jkspNRdYwY7nT5Y3&#10;j2rLKsZlVDyeWFel2/7QWp6frt9oGj/ED4ffETW7C4ls5dDubn+w9TMsbEOuWkkSRhtIJWNF4J6V&#10;xnhv9kXxTHo1nph+Jtj40+GceuSeLZdNt9MSK71q7803CRTXSSEMhm2sX6kKoxgcebfsy/BLWdQ8&#10;VTeH/Hug+I7TWDY6pe3i+IPB9nJpzX1w7bp7LVlzMhzNnZkZ+bGAKA0PrLRPjR4v8iOTxJ8I/EGk&#10;qwDebpd5a6rFg9wYnDH/AL5qPX/H/gnxVeWF1rXgfxZfXNgzNbm48HajJ5RYAHGISDnA9elfEmm+&#10;NPH2r/sr6r42Gv634Vt/COiab4F0iP7fLZi41EXkCXt8xBAwF2wqx3FQsh4Oa9gPizX/AAVa+AdT&#10;Hiy70/T774gadp98snjo+IbeSzaCdmUzui+WhIGVbrsBzQZzpwqR5ZpNeZ79N8RPD00iy6Z8NPE2&#10;pXkY/dq3hiWz+nz3CxgfnWRqnxu+IdveLFcfD3SfBmny4WLVPFvim1iGScY8iLcxPtuGfWuG+MXj&#10;bQvFH7R/hrQPE3xCuPDnw0uPCt1e2dzpevtpdrfaolyEkRruGRCzRw4YR78ckkV81ab4J8V/HzUP&#10;hqmpNp/i2XxRoPiDw9Z+IPFltLPEsdnesbbUUCjBma3cbHyN+Ml+hoHGEY/CrH0z8R/jBaaX4X8e&#10;6h4m+LZ1T/hDkhTW/Dfw/sEtJozM4jSOSSVp5vmZgC0bx45zivOPht8XItG+IF/4K8B6L/wiXh1m&#10;stRt7bQdGuta1fxBY3cSut8967eXaxrvOWl3kMhA9Kp+N/2HvGsfxKv4vCd9BcWmoaLoqanquqM0&#10;cGqG2dIruGYAOfMcQwXCnBwyMMjeSen174LfCv4DaBoEvxO+JjadPotheaQlnperS6bc6vpbXTTW&#10;dpIkUollEKtsAU4bPPFBZ5xovh348N4i0+40fUofiL43+F3iJoI4NSWO0urzRrpfllS63LFNBcQ9&#10;VYGSN4shz92vonxP4q+Hf7JvizxfrVvqN/eeK/HUsV/F8O9NIup7rUAhVpYIkRpEMny73J8v5cgZ&#10;rkPDfjr4mfGrw3DoPwQ8ES/BfwhbxRW0XjHxdZbbp7ZBtVbSyKtvAGcO7gfSvYvg1+y74U+Et5/b&#10;90bjxh8QJ0xe+Mdedri/mPcIXZvJTtsjwMetAHnXhT4D+Lv2ita0Xx38fIUsLbTp/tmh/DezZTaa&#10;e/8ABNdzKS1xNjB2/Ki9NvJFfVFFFBIUUUUAFFFFABRRRQAV8kftOfskTeKJfEPjfwlb6hr/AMU9&#10;Y1LTY9M1e41Fbb/hG4I2VDLbquwOiAyOyNuL7upxX1vRQB+bHgv/AISTwN8TtAt/h5pdxai61rUP&#10;Cvg2LxD5/lXGD5+ta9eRko8xLoFSMlAAOM45+uvA/wAVvFfgwfEG3+MQ03TdL8JJb3UXjO1tJbLT&#10;9StpY2ZisbvJiSNl2Mqu2Sy4AJGep+L3wS0f4u2mkyT3l/oOv6LO91pGvaRO0F1YSuu2QqQcMrqS&#10;GVgQw6ivB/jR+yz8SvF2l+H9A0vxpBqngvw7F/ac9j4qmudSuPEeoCQvsuxgbYV4KIrOucfJwKBn&#10;0z4N+Ivhv4g+FtH8R+H9Xt9Q0XWFLWF0Mx/aMFgQquA2RtbgjPBro6/L5te1rwj8Kfhhp99Y6hoU&#10;vw38Aax4uvbOaJ7eRNSuHls7GMqQCsiyys4B9RgHNer/ALNnxJ+I1p8VPh98Fdc8R319rHhJNUu/&#10;E93dfvn1KyaCB7As8gL8NdY3ZB/ddTnFAWPt660ewvt32mxtrjdwfNhVs/mKr2/hXRbPPkaPYQZO&#10;T5dsi/yFfK/xK+NPxbs/iN8aLrwlq2hJ4X+GtnZ3k2japZEvfBrQ3EqLcLyhwpxlW5YVx93+2f4w&#10;8VfEa90rStd0PwhpZTSLiyg1HRrm+uJkvbSKfYzRZVdpk25OOxoCx91qoRQqgKB0AFR3FzDZwPNP&#10;KkEKDLySMFVR6knpXzr+1V4h8eWXxA+EHhvwp45m8C6X4q1K70u/v7XTbe7l80W5mgC+cCFyY5FO&#10;PXPOMV8pfFLxZ4w1C80vT/HniWy8V2HhHxtfeCdV1DXL+XStIv0ntkuLO6vo7YhFMOHVgQQSQCea&#10;AsfeXiv9obwN4b8K+MNatdesfEDeFtOGp6jY6RdRzzxwlSyNtU9GAOD0r501D9qLxf44+LGs+D5r&#10;O90i0spoPs/hXw7pEuoalr2nXEakXb3xxFZ2+2TlgA4YYDg1y2q/BUfGj4J3GpfCDWvDtz460nTb&#10;jwxqs2g6e1ho+u6fMj4tFHKsIhIjRy4JDR9Ru4951r9kqz8bah4E1zU9e1Xw9q+l+Ho9C16Pw7eS&#10;Wh1iALGRBJPGyuEWRXIxyQ2MigDxvSfFfivw/wCB/E37POofDzUvjMsWLPQr/wA/7PZalocu4JLd&#10;XoBjjeEq0ZIbezIMDIJr3z4U/sp+G/hn4i0XX31rxF4l1LQ7B9O0Vdfv0nTSbdwA8cISNMkgBd77&#10;mwMZFep+D/Bui+APDlhoPh7TotL0ixj8m3tYc4Rck4ySSeWJySSSSe9bVABRRRQIKKKKACiiigAo&#10;oooAKKKKACiiigAqhrmgaZ4m02bTtY0201bT5hiS0voFmicf7SMCD+Iq/RQB8y+JP2C/B66tLq/w&#10;88TeKPhBqT8lPBt/9msnbOfnttu1h7DFTTeGf2mvhxp6xaJ4r8IfFCCMYWPXtLl0+8I95UuChPuV&#10;FfSlFA7nyXqfxt/aBGnyWPir9le38Q2r/wCsTTfFVlcQvg5yY5F9e3NYUfxSul0u4029/Yy1WCzu&#10;JluZbKHT7KeCWVVKiRgse0sASASM4Jxwa+0aKAPjaP4weNm0WLQdE/Y0vm0VJTPFYXV1p9lao5OQ&#10;/lsm0MepOM10un/EP9qfxNIlvZfCHwh4Bs8BVn1rXRqOxcYH7u3KYx6Zr6kooA+YtZ/Zg+KPxQlS&#10;Tx/8d9bsLNh+90nwBanRoiO6mVpJXYfWvRPhP+yx8M/gz5dxoHhi0l1lTl9d1KNbnUZG9WnYbs/T&#10;Fes0UAFFFFAgooooAKKKKACiiigAooooAKKKKACiiigCpqmk2OuWMtlqNnb6hZy4ElvdRLJG+CCM&#10;qwIPIB+oFZNv8PvDtn46vPGUGkWsXie8s00+41NIwJpYFbcqM3cA10NFAHzt4+/Yh8I/ELxt4m8Q&#10;XvizxrYW/ie4gn1vQtN1dYdN1Dyo0jVJYhHlk2oAQW5yfWn+Kv2NdO1z4ha54r0T4j+O/AUmsR2s&#10;V1pvhPUorK1It4Fhi+XyieEX17mvoaigZ5/8UPgf4Y+MfhrR9E8VR3d9baXdRXsE0dw0U3nIjIGM&#10;i4OSGbOMZzV/wn8H/BXgnwrb+HNG8MaXaaLBP9rW1+yoym4znzmyDukz/GefeuxooEIqhFCqAqgY&#10;AAwBS0UUAFFFFABRRRQAUUUUAFFFFAH/2VBLAwQKAAAAAAAAACEAk1gU84ThAACE4QAAFAAAAGRy&#10;cy9tZWRpYS9pbWFnZTIucG5niVBORw0KGgoAAAANSUhEUgAAALEAAAC1CAYAAAAQuB7TAAAAAXNS&#10;R0IArs4c6QAAAARnQU1BAACxjwv8YQUAAAAJcEhZcwAADsMAAA7DAcdvqGQAAOEZSURBVHhe7L0H&#10;oNxXeSV+pvfyeu+SnrpkybLcjW1s3MAY0xMChGyyyWazaZtkd5N//ulh2U0I1YAxNhj33o1tucmS&#10;Zcvq7UlPr/cyM296n/85d/SId/9AIHTwlcfzpv3Kveee73z3fve7eKu8Vd4qb5W3ylvlrfJW+eGK&#10;5czzW+WHKJOTk96HHnrkz6anZzbqdSgUHPu1X/vV/97U1JQ0X3irvFV+lsuRI0f8n/zkp/5669Zt&#10;ldWr15rHhg2bKp///Of/cGBgoPfM194qP8byFhP/O8tf/uVfWhsbm//wzjvv/I3h4eF+n88Hm80G&#10;i8WCSqWCUqkEv98fvfrqq+6+4IJLbrnmmiteP/PTt8qPuLwF4n9fsezY8dJlv/u7v/NUIp6yLwO4&#10;WCwaEDscDuRyOcRiMVBSoKe7Z/a//ukfvPuiiy569czv3yo/wvIWiH/Asm/fvk2f+tT/+p8DAyfP&#10;m5mZCXjcPni9XgPafD5vWNhqtRpA2+12FAoF8zuP2xO//oZ3fu0//IdPfKa/v3/IvPlW+ZEU25nn&#10;t8r3UQYHpxs/95nPfuGFF156R6lYdoVCYbKuE+Vy+cxDMqJMAJfIyFbzcDpd8Hi8WIrHXQT+ucVC&#10;2bnzlZceP3PIt8qPoLzFxN9nufnmmz/y1FPP/dnpwdNrxbqSDEtLS3C5XG8CcdkwsR7LRfLC4/EY&#10;Zs7nc4al33X9tV+74oqrP3/dde9448zX3io/RHkLxP9GOXLkiJPM+19u/8YdfzM5OUXMugwws9ms&#10;Aav+Xi7L4NXzMqjp3Jn3pI+t1n8FdHtHa/qP/ugPfv0DH/jA3eYLb5V/d3kLxP9G+dSn/vf/c8/d&#10;9/1VNBo18kAaV8DNZDKGVfXQ6zcD981gXgbt8siF2+36tmZuaWmePO/8cx/96Ec/8tdr166dNj96&#10;q/zA5S0Qf5fy4IOPvuPJx5/82GOPP/ZBAdPlchsQCnypVMqAUpJCZRnIyyBW0Wu9r6E2OXh6re8L&#10;2LlcllrZaTpCMpnExRdffOQ9N77rX84777xvrV+/fswc4K3yfZe3HLvvUPbv39/9j//wP59+5ZVX&#10;zpEMaGlp+TZ7CpD6WyCOx5f4Xsm8L3DqfT2WWVkAFnj1ehnk+q7VaoPP5+f76gA2So2lxmNHj7+r&#10;VKoUXnhhx7NnLuOt8n2Wt5j4TWVsbMzzrW9966P33/vQb58YGNjo9fqQTqfMZ3LmNNIgMFZBWwWp&#10;GFXPKvpbINdrDbfpe/qNnvU7SREBWd9ZlhfZbP7M76wIhULJd99w/ZevvvqKe8jKe8xB3yr/ZnkL&#10;xG8qTz311HW//dv/6dFkIk2m9Jnhs1QqeYZ14+a1gCdgi3Hb29sRDAaRSCSMxNB7y5JBgK2Ct8ra&#10;yxp6+TN9T5+XS9YqqO3Sy054vR7U1ddM/fM/f/btW7duOH7m0t4q36O8JSfOlOeff/nCP/3TP72N&#10;YA3Y7Q4DPrGp+nl1rNdNEFrIskV4fW6sXLkCH/rQB3HV1Vegrb3FAHAxsohUOklwVmUEmdUAWGAV&#10;OwvEYmI5e06n2xzXxd/ZHTbzmc6lzjA/vxjYt++Na/70z/7UevbZW1978cUX/3XM7q3y/ytvgZjl&#10;b//27//qppu++NmRkZF6AzaLzYBPbCkZIeYV4wpg4ZogLrvsMnz0ox/FRz7yEWzevAnnnnsu1qxZ&#10;Y4CvseN8vsrCYl0dT8NybrfbdIplWVEsaiZPzp6N3ymb8+i7Pp/XzADOzs7UvLp7zzs2btrY9OKL&#10;L7w1OfI9yi+1nFAQz4oVKy7+3Oe+8Pj09LRXoBUIHXaXAbA0sUYSBEYVp8uOLVu2GACfc845qK0N&#10;m8+WgXnixEky+vN4/fXXcfDgQcSXkuYzyQUdL5lMmedlqaHfLjuKVmv1OZ/PGrYW6wv4Hq+rwvP9&#10;wY033vClnp6erLmQt8r/UX6pQfxffu+Pbqcjd8P0zKRXAGpsbDRsKP0b8IcMO1qsVTbVCMW73/1u&#10;XH311QTyZvN7w9pGBrAiCVaVdDqL4eFhPPjgg9i5cycmJ6bNREe1U3gJWoeZKNGxl0cw5NgJ0HxJ&#10;cOeNFSiXS+Y7YnH99oILz3/m05/+3zc2NDQkzIneKt8uv7Ry4rOfvek/fuMb3/jTdDrt1BiwQCNW&#10;1MOA02ZBhaCSXq2trcV1111nALx27WoD3OVRBoFXj6oTJ3lgZ2doUGA8mpoakc6k6dSlEYkuGpmy&#10;/H2xsY6hsszOkiHLDCyw2+1qHgvfz5HV431j45PNf/EX/33pzjvvHDE/fKuY8kvHxMePH2/9h7/7&#10;1Bdee/21a6LRmEPTwtlsxgBLckEzc2JCAVnMfM01V+HSSy/FhRdeiJqamm/LB5U3/71cBGaBe/mz&#10;yclJHDhwAPfd9wB27dqFyGLMMK86jorL5TTg1aSH3teoiAC9/FpFoBbgp6ensHJV39LnP//F6y66&#10;6Lyd5sO3yi8fE9fVNfz1Y489/rFIJGqTeV8GjNgyXBMy4NV7bW1tWL9+PX7jNz5hQKzvqlT1alVC&#10;vLkIsMvAXX7otRxCHau+vo4A18RIycgLRbYtM7q+t/xsszn4d8kM26lDFItlc23qGBp+i0WX3EPD&#10;gzf++Z//PycfeuiBt4bgWH5pQLxv376VgUD4b2iKfzseT1jD4RrDuAKOdKcey5Kirq6G8uFaOnAf&#10;owO3ld8TaAU0gexfq+zNYF1+rgJcMkHv6VsVM5RGpwydnV2oranDyMiI+b7GjguFvDmnxqD1e41U&#10;aCJFf6sDyFhmMlkjU5aZORqNuA8fPnzVP/7jP5yi9v6lB/IvhZzYu3ev45Of/NTLu3fv3k6cGsBo&#10;NEDst+xIafhLY8D9/f2GeX/1Ix/GihUr+L0zB/l3Fp7CHKNUUgeoauG77roHL730Ena98iqyuTS8&#10;Hj+BGUc+VzT6u1DMYX5+1kgNG3W0HDyPz2OuV/pZjmGJQF+5cuXS3XfdvpodZObM6X4pyy88E+/f&#10;f7z74Ycf/M/PP//8hwkGi82AV0E41VUY1ci0vAFIX1+fcd7ecdUVRkpYLFWG/WHK8s/lsKmowyiY&#10;XrN9cvRy2bwZ1tP0s98XMGyrMWQ5depUTqeCjCoGvLoWfa7nMhmbdsA9Pj6++nOf++zYV7/61XFz&#10;gl/C8ksgJyo333//fb9DrWtxOT2GxQRcOVYy/QKVgnAaGurx8Y9/HP/xt38Tvb3dxqSLOX8Uxkod&#10;xADvzHM4HKK86EZjUyMCoRBiBPESdXI6nTYjEaVCkZddRiCgIKEqgAVeB2WHpIfKspYfGDi1at++&#10;g9d+/jOfH7/z7juOmg9/ycovNIipfz/88MOP/OdoNOqu6smKGTar6taK0ZpynjTqcMEF5+NXf/VX&#10;0NLaaACir1RZ+IcHcfU40slVDW2G8HiChvomdHR2Gj0+eGqwej356tCb3++D3+tDMpU03xWYda3L&#10;48sCtp6tVs0q5v0DJwfe+7d/93evPPDAfb906/d+IUE8PT3tC4dr/8dXv3rLX01NTYUFYJlsOVJV&#10;J01jr9LCCuJpw6//+scNgPtX9xmAVdl5GWw/XBUJfHqo08gCqBB7mJtdBK8NLrcL27dtN9PW0sAj&#10;w8P8vBoFV+bvSuXCt69ZRWyt69I9CcT5XBkup9s4i4cOHrr23rvvP3jrbbecNl/+JSm/kCB+29ve&#10;fvVf//Vf3USQeOQoyQSr8Z1OmePqEJY05apVK/HOd15nYiC6e9rNcJbAK+aTHq2ORPxwTCzmFYjV&#10;GZblhBj3jb37cM8992Jw4BS2nX02JUwHGuoaMTMzg4WFBdPpxLw2hzEJsPC6FDRUpJVQEYirFsNh&#10;WFlAn5mZ9s7Oz6169NFnH/7sZ/932nzxl6D8QoH4xIkT9StW9P+Hz372X/4hFosF6gkKGmETTqkh&#10;KskGTWxo3HX9hvX4L//l93DdO69Fc3OD+b2AUDX9YtBqwPqPqiyDWc8njp/Ck08+hccffxyvvvIK&#10;ZqanUVNXh02bN+Lsc7ahuaUFo2Nj1MoJE6Ip5tVvbXYrrz9n/lbHLBbYGXmHml3UcJzucXJisuWB&#10;B+75wD/+4/+aeeSRB4+cOf0vdPmFAvG7333jlZ/+9D/fOjY2FpATJ62ZTMWNjKiCk+aXmlNgvuyy&#10;S/GhD30YLS1N/wfAlvVqVTf/8KWqW6vHql4D8OyzO/DII49ibGwCXqcLGTqbjQ0NaGhqQlt7M/r6&#10;VsFqtyGRSGJo5CQZl44ef6v70TiyjQDW38QvAVzNbaGRFJ2H4LYszM+Hc/lc8xNPfOuVz3zmnxbN&#10;SX+Byy8MiF9+ec+6v/mbv7359OBQnctVXZxp9K3VbqZyJQ+0nKitrRXvfe+NeM97biBYes4w7r8u&#10;9tTz8t8qlgr/pobl//VC7+gvdowidu16HY88+iieeexpnDh41Izz1oXq4LCwWq0VFCw8v/5mkQ7W&#10;IUeGxnDTTV/Cvn0HsHnjWfit//AJ9K9czWO9inQygxUrV8Ef8GDd+rVYuaobY6PTWnECr1szfNXw&#10;UAG4YsadbSa2Q8NxArKcPjG0tPXY6Gjno488/GsPPPDQnltuufkXOtbiFwLE999//xWf/9znH9i9&#10;a3e3GtI0LhtTK4vj8QRKxRLcHjdNbhi/8iu/gt/93f9MDdpnQCEAfxuwZwD85r8LZG8zxitgl8+w&#10;NTvIyy+/hH/85N/jjrvvxt6du3Fk7wEcP3gEiWgUNd4Aauvq+Uvqax2Mx9cxRgZP4YH778V9d9+H&#10;UCCA97/3fbjkbRfj1OlTePixxzAxOYn2zna4vV4jDTp7epQCy1iSpaUoPx83nVJT4EmytO4V7CSa&#10;yhZwdS8aQlRHE2MvLi66X3311Wtffvm1uz772X+K61J+EcvPPYhPnjwZ/OxnP3/zyYFTazVpIakg&#10;AIt1xU7Cp0YFmptbsGnTZrz//e83Dp0aWoAUgN9s8vV6mZH1vlAoiNv0fbLy4uQsXnv5FTz7xKPY&#10;+/LzKGVSaCHT+4nzdGQBOYKN6ILf40IwFIKdHYmQwvDx47j7jm/ilZd3IpNKYc3aNcjQ2RwaG8FL&#10;7BBaFbJ67Tr0sHPtP3gAA4ODaG1tQwcth4bbdC0azVBMskYu7JQRgUAIJTqpAq6AXJ2JtBmWttsc&#10;cJOxE8mk99Sp41u+8pUvTd9yyy/mqEWVdn5OyzPPPLPqoYce/hs+3h8MhA0zLa+SkJOWyWXh9/oN&#10;aD/4wQ/i/PPPJ3hWngH2vwJ2GcAqywD+1yIdIIYrYWJ4HDuefAKP330HZk4fR4jsVxP2oSlUgzwd&#10;rpHpKaRyecqXEFZvPgvnXPY2rN2yFfX19Xjw4YdAEKFAifOxT/wmLnrbpTh0+ChGJkcxvxBBT08v&#10;2jq6EIlEcN8D92N2dhpXXnklfv2jH8ZZZ52FyMIitfSzePTRx/H8jhfhcmi1iJfH0xIq9RuNVFgp&#10;X6xVhmYx90VZo5GZ1taW2Ddu/9qlPNYB8+EvUPm5ZuL29s6vPvfcjhsNeItlKNBG3nqhWECeLKzZ&#10;r5aWRmw/9xzjxK1c2WO6rfSx2lcjF4qhUDGsy/JmABtAE8Bi4qOnTuOJJ5/Ei889i8kjBxHKpnB2&#10;RxvO7elCR9AHj92CfCWLdD6FRCqJmbl5jIyP8bhke7Lk3MyMmYmzUyZ85GMfx7kXXogV/f3o7utU&#10;DISxEpq52737VZwiC2vGsIHOXhfPoelwv89PILYbnb/vjf1IUCZp+tzhlE4WA1tMx1XvLJyZMNF3&#10;db9a00dZ5eYhHXfe9dDrn/70p36hkn//3IL4vvse/PDnP/eFP8vnC5Z0KmMY2DhyJpC8usReMQof&#10;++iv4cMf+lV0dXWxITX7pWgwxftSQrDBK5QIy7JimZGXRyj0/tTkNF557XV886478fgjD2N26ASa&#10;6LBtaKjBxWtW4CwCq55mO0xnzOF2IsvzWiwOJNJZjE/PIr4Qw/zUNPx0NrdtOxv9a/qxev061DTW&#10;U/u60FjfgFAwhMOHjuDpp5/Gq7t3mbDNT3zi45Q+70MvNfHw8AgGTgyYkM5NmzYZXSwQJxJx5Aqa&#10;wLHwfquxIBo/zlNWFajbnbQUbrcHC2RxSSpKli1HDh+46KGHHnj0M5/5TDUXwS9A+bkE8ejobN//&#10;/OQ//vPAwECrRiHUUFpZLECm0xkI1EHqRTHdH//hH2HNmpV4/fUDeP75F9jwKaOPq4E1/zourPKd&#10;wLznld144uFHsPO5Z5CZmkAr9e2m+hDOaanDOd3taCET1pD/G90OhF022KhX3XS2spmsWViaWFxC&#10;bHEBHqcVvT2dWLdhPTpX9MAV9KJYKtD82zExPoFbv3Yrdr3yiugf77jiCnz0134Vfb1ddEYDuPvu&#10;+/HSiy9RAwd5jD7D0BrrPj10GouxOVjpyOaLOeMDuGiN5NgaFqYNEUurjnRvAvrCwnwbGbzy4ovP&#10;P2Nu8heg/NyB+L77Hr7gT//kj58+evTYSjk0WvUg4KUIXLujujpZ73X2dJPNPoGzqUl3vrwHX/va&#10;1/HUk9/C3NwCNm3eRC0bwplZYFP+bzDr2HQa8Y2vfBW7n9+B5OQUOsm4G+pCuHRFNzY21qHWUoYr&#10;E4W7kIK7lEWNw4omHretsdEcp2ItU5cDxVwa83Oz1LsLFDBlrD9rI2wuO+xkTUvRhkcfeQT33Huf&#10;cUgVBvrBD7wPK1b06QgYGZnBIw8/isWFBbPsSfcmebFx40bTcQdOHaWFiVM+aKW0z0ifPGWLZvhs&#10;dPJkofiXcfQ0OaKA/Fg0uvp//Pl/q3zyk5/c+4UvfKGa+eXnuPxcgXh4eLj5P//u7+0YGxtv1nCZ&#10;ppBJMwZ0TmpNTQ5oRcSGDRvw6x//OD70gQ/i8PFjeI46tqe3F++48ipsWL8W284+i2xFvUunh/+v&#10;Dv8SXIpVqEhG8NWRvUfwzZu+hnsfuhfBQg6r7CWc3eDBRf1tWN9Zi+6QC558ArYcgZlJoUS0Ogik&#10;IJnZ57LC53ahjo6Xy5GHw+PARGwJJ6fmMT41x+Pb4fb40NzWjDwlwf333ovDh4/gHMqNP/tvf4JV&#10;q1cZECZTOdzz4H1IZZK48d034KzNm3Fg7xtYWJzH6rWr0MPOlKe+T1JaTFL2qB6q6QbUO6mN6Rtk&#10;0lphbTNDjE6XwwCfssL78EOPXLF27brhxx579Ofe0fu5AfGhQ4eavvbVr//JU089dYUYazkWQdpW&#10;7KRJAEV8aWz4Ax98Pz784V8xgL7/vvtMA190wYXUxZ2YnZs2ZlwJUNyUAFTGbO6SGT7TqG4xX8bB&#10;fYfw4L13Y/fOFxGfH0Uj+8r23g5sX9WDzho/wUlQ0GnMxyOo5NOw8dx2Mmue15IzwfUVeGjG6/1+&#10;BMJhnseDKIG2lEzzGjNYnF9AMhpHe2MLCktJDB09iclTo7jkorfhqmuvgYWMPkYd/drrewnuw7j4&#10;ootwMa9/ls7hvfffx/cOmXHo1rYWdFAne9ghxsfHq0NvJvELZRGvwUpTow6pEM4y5YWeK6wzaehS&#10;Ma+RkLYdO56791/+5V9+rlMB/NyA2Ol0ffa2277xO7W1daaRpO/kdYt5NHZKrceGrTOJTX7zP/wG&#10;uqhXP/0vn8ZnP/M5xGNxdHR0YJBe/5NPPYE9r79KOVxCW1cH2ak6+6XjFHNlvPbaG/jmbbfinm/c&#10;isjMODa3hrGWEuLilV1YXROAv5SHt1KEleC1UCYIJXY6aGCHsIjJaZxdZFo/gRJ2lFDrD6KZD1eZ&#10;x89SWxTKmJmYwujx04iNzqLAY9jyoJ4OVjsRGThOKfPIE09SZjyOSy65CO97z/WUAHH87V//LV6n&#10;k6lRjFODpymJakz+i77eFUaDx6Ix6utxpJIZUzfq3JL3psOzgykJTCQaQZgdq6YmjNOnT7fyWKvv&#10;vffelz796U//3I5Y/FyAWOvjvviFL//t4uJigMVoYL8/YPSvHKEMzTlRaJbVa0p5y9bNJtrr8KGD&#10;OHzgiJndSiWTZuXxYmQOHq8H/WtWY83atcSeh9rRykbmeQ4cxX33P4BXX9iB6PgQ+gjaCxqD2NRU&#10;hzWhAOqoaL1kbTf1R4WOVKVSQMVmN5FmArClQEBXHLCR1VFKk/0SfMMKB0WLhyDXyEnFaUGikMVS&#10;OolIPIbp6BwaasmqGj4jjI8OD2IvrzuVTmPLprNwzXVXI5vO4d577sV9lB117KjnnnceLYkPZZ5m&#10;RfcKBNhJGuob4SUj79nzmgkoClM2FIxVqGYdksXSkKMcWg3HVSPgrBifmFhN3ex64YXnnzxT3T93&#10;5WcexE8//fz6//2//unmgYGBdfX1DcYxUewA28WwcSabMoHlV9Cj/7M/+1Oce+7ZlBZ2OGlWt5y1&#10;BZs3bTEe/iuv7KIZPohOsu9177yOzt1mNNBRclmV86GCowOD+OItX8MdZOH8wjQduDAuWdWL961d&#10;gU0tTWggcF0EgZsCxIho1ZxAaZG04cUU6UAV+V5JH5RRclCouAmWZBwuArzR60eYujQUpE5225Ep&#10;pjE5M4fT8xOwUQI1t7Wjf9MmbL1gO1atXY0rLr0cl19yMY4dP47/9qd/hgfvfxBl6v+169YZEKcz&#10;GSM3HLZqXowV1MebNm420WwK41SHNYFBNA2EMFwajSGQFcshSeG0u8yESYxafe/rb5zz5//jzx1/&#10;/hf/46XbbrutOmD+c1R+5kG8akX/l3c8//wVCkFUzICGj8TEmoVS3jJp4e3bt+Oaa67GhReeS0cm&#10;j+GhEdOIGlrq7Owx69kmJycwOjpqNKvGT/PZPHzeIII+v4LosWv3Ljzx2EOYGDyGbo8dl3S14eyW&#10;OmwNuBEgA9vzKWKWbKslSwSxjZrXQiaj81+NqZAkETXy2kr8vGAto0gHq0TpoR5np0m3UMJ4vE7Y&#10;vDZkLXmky0k6X9qRdIrYtyJQG8K2c89BPy1EgB311ImTuP2u26nr70U4GCJQV/IabLyPcbzw0gsm&#10;XHPTho3YunUr64LSitfW0tJmQHzgwD4TgupTlk2yt8aPq6urq3HSQR5Pf6te9TwyOnJxW2uHY/u5&#10;257/eUtg+DMN4i9/+cu/9tWv3vr7dNDMtJrGPqt6uBrko9f1jfX42Ec/arSwcqHd/JWv6He47+57&#10;8dADD9Fcjpvhp7PP3mYae/DUKex49gUsLkSNCS/QtD/15ON49P67MXb0EDrIktvbm3DZ6i6srw+g&#10;tkSpWKD2Lcn3oV7gOc3sHllNkyUUIsQ0nwlSq50gtvF9Puid8at0AEvkQWpeC9Hu4Xc8ZEY7Na+X&#10;19/b1EAtXIuFuXnDyhN0QLMEnq1YIFBHcOsdt+GhBx9EV0cX/uC//AFufM+NmKbDt3PXK4Z9r6F8&#10;uurKd5g6eeWV3Rhi59Xs3/r1a01Hl7OXSiZMPIkArNLY0MTOral5deIAJU+RlsHNzp/Bvv1vXPQf&#10;fvMTr33zm988Zb78c1LeNFL6s1W04cvOnTtvmJ2dd6vSHTR9apjlgXuN4wpMiktQwwnUL7/8MgYI&#10;5ORSgp53lKAeAFnFjPc21NXgovMvwLYt28wSeQlKh82FuegsTp86jvGTx+Gmk9Ud8qLd70R7yA0P&#10;2FnInlZJAy+drjI1Jh+0BSjnaao1fV3SSosyymTBPPVEvpLhp0Vj5n1WWoqKBw47RYicK42KsBP0&#10;+AJYGwpjhceL9b5adFKXewolLE5NYPeOF7B3127EEzH4NZ1NB62jvRWrV63Aqr4+w6qSDOsoK977&#10;nvegt7fXjBPr3pX7Tb9ramnEtu1nU1qdA4/LbUZDMqk0r4lcwDqU1LKzk+UyeXZEO53RatC9LNLh&#10;g0cvqbbAz0/5mWXi/v4Nf/Gtp3f8x7k5OmJsSEkJLetRvICcFAFYIw7nn7+djwswPjqJl59/iU6O&#10;D5e97W1mdYSSZc+OT5jx1q3btmPDpnUoEXxLkQQ18Xr0rGzG5MgpvPHsU0jOjaLP58SWhnpsqK/D&#10;ymAdKg4bvA6yLE17oUgAW6h1KSHyFis5mZ3KEUTe4ebfdvYJVqXFRQfRzWdKBpuTz7TK1M0a+bCW&#10;rCRpgsfpgZOdyO8Ow1V0oOy1oBTPIJssIEmzPhGdRjwZMzET/av66aDm4bI5sHbNGlqVKTy94zke&#10;w4Vrr74WV739MoLUhaOHD+OOO+7UGju00br0968x0+w1tWF20CF24lMmeN7FziLekgWTdWJvIykI&#10;yJp613q+MjU+mh566ImnP//5z/zcBNP/TIL4a1/75o1fv+22T9PpsIl5pXvFvuVydZsBsYYArCyV&#10;H/rwB9koZTz5xFNmROKG91yPd99wPTZvPsssi58juxylc1QkazY01pj3NmzciKbmOpwcPILHn3wQ&#10;E4cOoN5awVV0qK7qX4s+pxvhXMFMIS9I39qpJ0Hmgg85iw9FSxA5Mmwib0MqZ0VSD4I0RXZbIsgj&#10;vL5F/i7usCJWsWMxX0Isb0GiyNf8O55nZ+Ax7QKzz40e6lit+VtMxxEvFzC2MIdoLA43mXpV/2qy&#10;pgWv79mLe+6+D8ePHqNjRx/g2msIPivuvOcu3HPvvfQDhs2Mn+KRe/u6aaFqTR3VhGrMmj3VY5Js&#10;TMFjxpJVh5qxlDQzmYb4QZaOazQWqX399T3v/8Y37nzqllu+MldtkZ/t8jMJ4tpw3ScpJ9Zq3l8N&#10;Uyjk2Aha9VtNearRgLVr1+B973sftmw9i2ZwBq/t2WNm7VavXoWOzjb4gn50dnQiFo9ieGQEWc26&#10;re7DxfT4W5qbcXrwOB6893aMDh5GDZ2bjfV+XN7Xi/5wDaFK6ZsrYj6bxEAugdlUFpPxLKIlF2bT&#10;FYwuJAm0BMYX4phZymNiKYmRSAxj8QSmMimMJZcwluJn+SymIilMLWV4jDwWs0U+p3jcNBKVAhKU&#10;JmVaeBsB5XJT47ssGI1EsETLoYGOudl5tHZ20rldiXw6h9RSCs1Nzbj2undh3foN2LlnF+6883Yy&#10;7QDqKKvOO/88vPOd7zQjMFrtobpraWoxkz4RXp+smpN1KidPw2uSIctxIg6nhgCVEbSM2Zk5vz/g&#10;z7388otPmw9/xos65s9MmZyc9L788is3/N3f/sNXxsbGPU1sANWxhtVU8bJ/YpSztmwy8cE33nij&#10;maE7fOgY7rrjLhw8tA/bt52FX//1j6GdzpBWPZw+PYoH7n8YQyPDuPIdl5qRjBe/9TyefPBevLTj&#10;MYTtBVza1YZt7Y04t5Mm2B3AXDyFgbEpnFhawMjSPI+j2cASgRZghbmQWIoT5HmqhTJB4TPL6nPs&#10;JLT6CAQ9RjenyaqSE86SnbraDWu5mmtN43Cy6k6P4n5TZmbvbVvPRlNdLabTBRwcX8TATBSn5+ew&#10;QIdy7aat+NAHPowNqzeiua4ZiWQa0wT66ZkJPESH9PjhvbQ6m82KbcUdd3S0G8mlWTnDttQHY4qD&#10;3rHDOLzSvapL5bRQXWqWTwwsieGhFEskk0iRsTs7OyOf+ey/vN9iKb146aWXqk/9zJafKSZes2b9&#10;h2+99Ws3Ly0lKCyVpUfOHJ0qIlkZIVXp2h/jAx/4AN71rutMhhyxMr9vhtB27nwRR48cNN+zkLWb&#10;Gpthd3hRyJWNyeyllJgcncCdt34dx/a8Cj8drU0tIVxD6bGqoRFOmu2ZRAqvjk/hqWOn8NL0HOaW&#10;SmRMNybiZFzq1vkspQGdQkmHLGVHhoCYI6BnqL8TFTp/jgAyFSeSeQfo/yNLxGb43iJZfCpDdldW&#10;TN7PPB254Uia+jxPGpRrSMeQIC4usjNQdsTzGcznE5ieWmSHyKK+thH9K1chTzb/0le+jC/f9jVM&#10;L87jbReex7p4F9773veY+pClquY1hqmXbDKLplb+dtVqTExMmBELjVRo1k+s7PYotawsXcloYmkM&#10;xVdEo1HPoUOH371y5erDDz5430lzwJ/R8jMDYo1G3HnnXf9zbHR8pdhBQ1aaNtWSIzHK4uKikROK&#10;i7iBmlextdXYieqCSTlAY+PDZlpVia0XFyMYGhrFyaERnDp5Gk31DQR1PXa9+BJeevxbqJDN1rNx&#10;z1vRg9XhOgInj9mpORwhaw0vJhBNlBGlWfeRRf0uL50rwGevIOiowEtj7yOj1vlcqGd3s+eTcFsK&#10;aAr50UAmJufCQxYOusl4dBbVAd0015rk8HkcCPupufmZl8esYcexFSrIk/1TkSSdvLQZ+SgQ2M5a&#10;nolaOsJ715SxXSMJBKlGW06OnMY6WqSPfOgD2LZtm0mNpbFz+Q6SEaVCGaOUUXt270EhT3+gocH4&#10;FvPz85iZmSLAY2Zc2etxmWOLKBRVJwLQ94TndDrjcjkdwb1vvHbnmWb6mSw/M3Lii1/84u98+tOf&#10;+XyBjo8CZhRaWY2JpcNBDalKPp+aT4sz+/tXmspWY5lCK52m1nz8iUfx5JOP4eWXd2IplkIoXI/+&#10;DRtx8faLsWndWkwT5Ld86SbMnRjEttYmXLqpHx0BMub4BPXnGCJLi3SsLPA3dqK+ph0p9vGsywqn&#10;rQC3o4QAZYC9kkcxk0WJjKw1bhYyZpIgkFLQeKtAVL02gddLi+CiI8hzVGwo8B5KFjGlxYwIZNMZ&#10;sm8KpXR1fZxWoySpX+Nkz3lyc8xuxTRBPE4ta6Eztr5/Ay67+FJ09a3AC3tfZa9y4ZP/+ClaG42c&#10;UTrwmFo9YrNpjWEKjzzyCO74xjdNdiFNx5934bnYu+d13HrrrWZILhpbRJASwkLZJUlRKFWMXKkG&#10;V1WPGaRv8Ud/+If/4/d+/3f+vlrZP3vlZ4KJh4eH3bfccsvfDA0N92qzF2Pa6GCIYQVUBYArvPJa&#10;euQXXngBtWQ16EqMYaZ4+X0ByCOWC4fNZy6XD61tHbj2hnfh7E1bMHjiBHbtfAFDJ46ilgBbVVuL&#10;jZ2tsKfziI5NsPEiqCVTr+Z5lLvYQwkS4vGTZCq7tYT6kBUtITpKfHTXh9BeG0Z7TRhNfhd6mxuw&#10;uqsFPU21aCTLtgTd6G0IoacuiHpq6KCNHUGyiFrZSofOrnHlQha5ZAKJ3DxyZFCv1w9H2At/Uxi+&#10;kFfxSUjRIqSd/C0dVtocxGMRJKMxnH/uNji9ThR4rDKPlmJHkA5W/Ibbw55Gatq5cxcevO8BnDp1&#10;SoE+BGQZ520/z6TtEmMPDQ8aX0O9T3JCsRgZOrgauZCMM5M37HTqnLl87vK//uu/3HXffT+bed5+&#10;6kwsZ+7v/u4f7iQzXFsqkq54SapkVaBiIPJkZi0n+vjHP4bf+I3fMKsl/umf/tkEhn/sY78Of0A/&#10;qfZFczMEtLzuLCWJxUH2IwsO7TuGT//t3+LIfurgSpYSog9rGxsRcLkRHR1C0ZpDbXMd7ARsJJEj&#10;I2cxoQkCstqkJQUHr6GOpraVsqItEEBnczOC7GxerxteOm52SoUKT54t5ZDMZlBAyczeZQiOSDSO&#10;6egSlniM0WnyKyWBLExe6wBLNN08bsjuNZMl1BZor/Pi7KYO1DjqMDA6iz1z1LHOCiKUBNmZBPxO&#10;P6648mpsPOcclChVHn/2W2aLhi3sqDfccCOt1GqzoPQzn/kMTg4Ooqu7ExdddBGdv424/vp3mhXY&#10;kifKj/ypT30KAwMDpuNLG2sCyW7TGLdmG9kpyMYK4lcMBp3GPf/zU39/5apVq37mlv7/1Jn4kksu&#10;u/yWW776N7lswarGFQuLgeV8iBG0jkxL1n/rt37LLDM6dOgIHn74YbJIHJ0d3WhorDNgV1HMrEyq&#10;8jY4KUm0H8f06RE8fs+9OPLqbjiKaTRrQqOrHfVBL5biEcwuReAM+WDj+6Ozsxik4xchI5V9HuTI&#10;oBMpO835EuYTecyl8jg1sYChsUUMjy5gZDSKk9MLODwygb0nR/DG4AiOjU3hwOkx7D81iuGZKPae&#10;nsIQGXWWxmOCjly24sBCghKEoPT769DQ0YaVqzagqbMHUXbe6Ow86ugQ1jtq6O+5cXxxBlF2Cxud&#10;SAutQ0VjzASY9GtrXzcaW5rNva+i07dmzVq88cY+fPrTn8buPbvN+r2Pfezj+IM/+H1sJ3svb7Aj&#10;1pVPobxvb7zxhun0GuXR9LTiLeQQlnh9VYmTN2PJs7Oz7Zs2bz507733/Mylxvqpgvixx57efOut&#10;X/v08NBIq14LwNWhNMmB6loxOUUf/pUP4n3vf68J3pGp7+rqpcMUJGNnzZCS1yMtSia2Vh+0gPyt&#10;FQsLMXztXz6Nx+++E7ZMHL0E65b2emzr64KlkMHxoQHkihXUNdSTbahB52JoqmlEY6iBAKNZ9wfp&#10;yDlRS+3pdljQ0FIPR4BMFXTB31yPyeQiJmbmUHQ5sVTIYSGdRICSxK7OQ3bMkMUCoVb4ww38bQd8&#10;1NCaJg77/AgH/OinU7lOmziWrBgcG8PcUtSsD0zPx6i//ahvacVkNoWh2WnUhGvRVtdsIuWmxicx&#10;v7CIituBy698Oy65+GJkMzmTGusLn/s8htlxP/qRj+HP/uTP8M53XYdFfvf40eM4fOgQZqivJdUU&#10;EdhHba0YDWnjqjNdXe5fIvPKqRYhGOtGqRKJRTEzPbPuizd99bnbb79tQW//rJSfGogPHjzY/pd/&#10;+Re7Duw/1CcHqLoZeNqYMukxJT8RkD/8Kx/Ar/7qhzEyMoyHHnrYJBTZtm0LGaOA48dPUAs70dnZ&#10;fga8Mn5SFEXkskXcd9d9uPumLyA2NYZV1Ke9fgfO0xJ4AihNhh+dGsciG9RPfZwpWRBNZhCua8To&#10;/BxePHgIhybG2alsvA4HzawFLfWNqPWH0NLQis72LmTYiRQjvGb9WgTrQkZCrN+0Hp3dbdTYS6YD&#10;+ghGp9cOD8FfpCXwey1wWHkeX4XHCFOWuHDi+GG8cPAwImTEMPUw+wtc7JjhhhoU2IlGJibQ0tiC&#10;DX39CFA7a/W0RhkWEjHYeP+rVvZjnM7pww8+LHmGD3zgg/jjP/5jbNm8Cffcf6+RDbff/g1Tf6/v&#10;2YO5hXkDUI0vr6PDK59jmZE9TpcBuFZHa5W01obU1dab4bjoYqQhGl286mu3PvHVL3/5n6rpOX8G&#10;yk8NxOvWbfjNBx945HqFDcqZqAb0VD+ryoqC2b3zQx96H7q7u42n/eSTT5jNDScnZ82undJzCoNc&#10;3d9fXXpj0VQqPe1cAft2v4aH7r4PQwf3otXnxRqCrN/vxNkt1MI8fonMs0R9vUDmUywDHF7E0wX4&#10;qRnT9GamklHkHFayaD2K9PbtLg+P70AqU6IXb+Fz0SwCpSsEb20d5UEBs5EIta0dC7EkBoZGyfJW&#10;RC05RIsZSpE4JiOzKJWzKOZSxllsbAjTOSvi5NiQ0dKeoAfK5Bl2B1DOaZSBjmU+a0Irg5QCTaEw&#10;QmTxCu+vyOuPpRJYopOrzBhdnd3m3mtqanHtNddplyjsfGknbrn1azgxcJwd0WkWoW6gNlb9asiy&#10;ubkVq1avNJ+pPpUqSyygzqeAIZGK8toJ8Bo10SqYdCodbmr0n378iZ+dtXk/FRAPDw+H/+5v//G2&#10;wcHBoOJa5ViIBbQkXU6cRh+06cuNN74H17/7WjORcfPNX8HQ0DCOnziOp5562jwrfPD4iaPIJNJm&#10;NYOCXMIE1NzMNG769Gewf9cuBIp5bGpvNeGVmxpD6Am66agRBATq2NQMUvQlvYEwOdyNxbkofBbK&#10;Bzs9/GQevpLGdIMEVBbzkUXMJWOYySQwmYhieGGWWneWMgKIFSklMklM8f1Z3sckpcQMnzPUNQlt&#10;seBw833q3ViKmtaGXIzAy1vRUd9Jq+PA4MgkUnT8vIFaVOgosv+a/TsCNWHkUkuo8B68hKqb5j5A&#10;rd5BpgxSssywU0wQjJGFCPpXr8b6dRtx3vnnU/+eh1MnT+Gzn/scBimZNI58/fXX4/f/6A9x1VXv&#10;QENTI6amp0xutw0b1mPFyhUkjSImaHnSySQS1MRaOaOhTjdBLIknqyh9zHayHNi//8oXn33h3i98&#10;6QuRM036Uy0/FRC//e1vP/ehBx/5T/R6rXK+lLnHDNBTBqgy9Z4SjfB76OxqM963hom0r4ZGJbTX&#10;hdbaVSs1htODpzAxOomW1g7UNzbi8IEDeOibd2FuZAQra6iD25pxFgHc5i7DSVa02St0sGyYiS5h&#10;LJNCQslIHC6Cjqae0sHLBrMTNE6COUGWKvLzKBvXRKC5lRdNy5mkH0soO60oUKjmyqRlW8VICgXO&#10;a7VygU5UMFiPYKAGuUyBALWixN8U6CAqOCIUqofLGUQkmcXCEp3+it2kw9JCvWbqb4vGlMnaXkoW&#10;G9kzEV1Ang5vS00dPLyu2WQEMTJ2nEytiZ9QXS0uvuRtlEQBvPzSLhMY1NPbRefuY7jwkovRzs6s&#10;URQxq2bvhoaH0dFe3WNPlkxkEYtEzVo9MbpmQ612p1nOpbgKxfdLe5eKBUcoHF765mdvf/1/feF/&#10;VfNo/RTLTxzETzzx9JVf/OIXb56emqlVb5e3rNk19XZtpKLhnOXgHsU5aEWypkG1o6fM4TvecSXZ&#10;5BoT5K4djpSqdXx0zIDkrK1bjan86lfI2ocPIcRjXtTfjc304Pu8TviKcd4w5QNNcoGmt0jgZgnG&#10;wel5jKeyyFA+SGfmrUVU/G7ECcaBQozgLsCh66CWtlu041EWeXn54QA8Ni/KWXrwyQT1rRftjc2o&#10;JbOHXH6T9aeW33GzY2RzGfjoWIZqAgjVBtkxigRgHPNLWSTKBZSovf2ayfO5UceH31FGJjYLH0HU&#10;QuZFPoeJ8THEdR6lAmDH91Izx6jpFyhj5uYX+Fka2y84H7X1NXh1z+s4euw4rqdj94nf/ATq+V05&#10;aZqli7HDHDh4ULurYiOZuIX1o72rtY3v3CytSyxuxo5RqiBF6VJdq0eJl6+GUKgOTg0MXNzR2zF7&#10;38P37TFv/hTLTxzEbrf3U/v27z+PdGAGdm1kPC3kVG4EVRxJD5dffhluuOE9rFSyLestRYA5qQm/&#10;beI8LjQ2N2BV/wp468I081GsXL0K/e2dmBoaohb+Jly5BFbX+nBJay02BHxotRRIlDlUyJwlsmXJ&#10;TiWpPNXSt/EoGSaJxfgiCpQOBXaIDBknnskiSZ1tpfPlJoBLhZIZIUnQvJddNpStFYKZtp+1qHVs&#10;JepaJ+/JwfcC7DQhr4PYy6BIcNmKJQLSbaaOfSEyM+9rYXGJ7BpBJZFBO9k6QBC7eAB3Oc/rzwB0&#10;HL3U86H2RiNZUnTAmn1hCvE0rVAKbU0hOCmL7PzuzNgY5VUadXQ+16w/C6fJtBPzs9h+znl04Naa&#10;ulapkE6XYhGMjgyxzh244IILjCMnitZGOAoBHRmbYIdIIU0AKwecjmuh9dHMnmYDy6yTCDt7rpRz&#10;Hjl6+OvVI//0yk8UxM8990rXXXd985OL8xG3UpKa+XoyoljYarOaIJ3+1f0mImvr1s30mA/ipi/d&#10;pF2QMKV8ZpQZigGwsQNo2lbTSQFq6jaCt5kNcXjvPjz/1OMYP3EQXQEntna04Jy2BnQSxO58igy6&#10;BBtdfzt1qFVygbLB4wqc+Zta2WaDi46ip1CmCdd3ygbEilew8lwFavACWVhr9Dy8Zgu1dZ4AbQgG&#10;UB+Uw5XnI0vJkIUWaLKvGIcoxYfSAmjZfIzOU44Spszj6HvsGQiyU9b4eY30BzSN7czl0BWuQ1td&#10;PejusjMRtPytm3JmVW8fQjzf+NwMMgR7XWML685JJo4ikcljcmYec7RsrW3tptNl0gk0NjbBTyuh&#10;ZIby3DQa1NTcTMl2jhkvlrwQqcjB1rInAVXrEaOUFRqV8Pt8pn5U5wouUr1lee3Ux12//wd/mL3p&#10;pi8c/uxnP0vq/umUnxiIlUf4sccefogmbKXZa4LmSQ+NLkhCKAilsakJW7Zsxfvf/wHjFT/44IO4&#10;/Zt3aC8OM6Xa2NBopIYKX5pKlZarYYOnyeZP8PuHdr+EBksePfYStrSQhcMeyG0DmbZE9nJIX5KW&#10;LDwvLTa8NpluNh5BVM/GbSY4G9lwDXwtVp0jCPIEnZ360MFzOjQCEAgYkJfpUFrJlm3U570EhZfX&#10;E+Cxgm52DiK4hp3Sw45h4X3W0Gl18bOshhHJ2gGPk5ZBk8YldPC+VnW2oyHsh4t1UUvGW9fWgSZ2&#10;0PH5GbK5EgSW6eRl0Ea50ki2jSXjJsOPxxdibViQyVJzs9vNztMBJYi3nXOuAe/e1/eYGTqBV2mw&#10;HOwo0rdKfaCEi9WpZf5Sz9TVcrJ9ZF8FGe3ff8AMIXo9XpTKRRNIRHtjhjMF+mKpaI1FI1ds3LTh&#10;+a9//es/tSnpnxiI3/GOd1x/9933/IEWaKrClovSkGp2Ts7D26+4Atdcc41hg8cff8Jots2bzsLq&#10;/tWmUuOxJaPd5ufmzFKcgaPHWaEuLEUTePmFnXjhqcdQmB3HtvZanEsAn0XJ0WQrwlagTCGjaorX&#10;qlsmSBSbYCHjyYELOql3laEy4EU39Wo3z99OB9FJ6TE4MWWG+8KhIMJseE1Vhzwe+Ghe/ZQiAl0T&#10;pUYXvx8mSBtpLWp4L5qyaeZx6muCPEfF6GkbO4KWAfm81L0EuFZsuFkVnQ11WNXVQfA7KA2yJml3&#10;e10dOzlNPzWwAo2UX01B8sSQiZVIp5IEXxlTrE/dTy3PryVSi5QDyh7kpG5euXIV+lZ0Ikr2j1K2&#10;CMShmpBhXkkDPUvralJJRZZCFjFMcOs9LWvSNL8YoxoxSKeUzrRYWA6ifhuLRSW9fPv2vXGPOchP&#10;ofzEQBwMhv7uxImB1dr4RRWkZyedFhWZN6WYeu9732tWLY8Mj+Keu+8xZuwTn/hNnLX5LLzw/AvY&#10;s+dVvPLSy3j80cfw/LPPmmE1rWebHpvCs089jbHjR1BXSeHCriZcvmYF2n0uOApJNg4pVADW0Bk1&#10;aTXWosrGFTKMJjIs1Ln2cg5hMlWY1+MnYDME/whBIvlQS6D5nG7Y+BuvzQFXsYg6OlcuAi1AVm6i&#10;ibcR0Fo4auVnWTJlwM37owaN0ekqkE0Fvpwi3AgeD9naTV3uJBoozeEhwJMLCyinEvDQQqT4+9no&#10;PJy0CBWyYZbXmeTxC7yX4fFxLCwtwkaHMZbOmRgNJy2XVffITpahbtfWCZq1/MhHP4y3v/1ykygm&#10;XFvNX6fJJAFYwFwG8LfZWM98r47WZYkO4OLiPKJkcskIjSdX47ttcPBvzfJpQW4sGut78bkXHv/C&#10;TV/4qewx/RMBMeVAzze+ccdfJOKpgMkXxkpys7JVYerNqlCxxtXXXI2gL4AXX3gBL+x4kQy7xF5e&#10;wOnTg2YJEm2aiejSnhkre1fgQnri2vvt0Otv4OT+fbCm5tEfsuOC9nqslA4mbZUIuiLBVrB5UbC4&#10;ULHSNFLzmZxkbDRJGit1cqVEh65MPUpnTQs7c7SZmjo+OrOIBMFc5Hc1vFQmKwfJxHZKIjev38FG&#10;RSlPJveiTJaSxnU5tRFMnp3TDTfZOZVQhiIlWqFTKReQLKZzuwkEZQuqyHtlJ6rQMaynI+ejdYgn&#10;4vSCCRbeR4SaOsnzxHh+G19rAWtRlsXDOqS+5y1WOwc7jaLdiryneGJJ2S8RCAewek0/vPydpEE1&#10;V4auQmkGqhZRYFZRO1SLxTiUDpJMJLKIY0eOGhmhjqf7KvJcGpPXFLXP65esUJIC385XXn7wzAF+&#10;ouUnAuLu3hUfffaZb71PSTqME8d/KqoMLRf3uN24+qqr8K53vstMeuwk206MT1LLRbDr1T14/bW9&#10;aKYp1M6b+s6lF19sFomec/Y5GD51Ck/eex+ydHS6Qjac01GH7e0NqLFQb7KRcnR6ohU7InQ7ookS&#10;UrkiiuxEFQNWNiBBKSYuU19U7EpSraRTVqQLwEwyiSPsSAu5NIoCjoKTCMYwJYJAZyM7OvjbPBvT&#10;63cb858n4FWrmVyGzG+Fi0BQrjgds8jOkeX9GjATeVpJkeX1lPV7gl0AbqV2tpmlTyXUNTeayQZ2&#10;foLTSq0bg02anVpXettNbTsXiZlRHS0CFTjzrFMlTMxRok1PTmBqcQ4tza2ob6infvaSONifWC/L&#10;gBWA9fcyoEUsy59pO4VKuUBZcYLnyBp/QiwsK1o58xu3y2tmWyORhZ4vfPGmY3fddceA+fFPsPyr&#10;OP0xleeff96+/419V2l7LFVOlpUrEyatpQpTBWh27txzz4WXYFageFtrh9nt/vrrb8Dq1WuMQzRL&#10;PahVu4vz82YUQ1JD06ITQwNI0+zWeR3oqg9Tn9KbtlRZQyy/QMdrcHoWR4YncWBgCIdOjGCSEiHF&#10;xkyR3SpEMq8MJdaEcqrZKCfMID8bSEykobgCWY/aBxZ65QX+RlnYy+wkFjIu+wd/z87I3+jvdCGD&#10;ZFajCTwqrYZhOS1bYgeQFcqTdRW6qR6UJrMuxMmYrBO9Vn5hMbM1X0JjqIY6uwWBig2efAVBHjxo&#10;dcKSzsNK69TiD6OzthHNdCgb6usRDvrNaIc2fKj1B+j8hdFcV2NiKXbufMlM0asIxMtlWUKoXfS3&#10;rrX6WqwsCRg0CQvPPvtsE+FmQjXVMand9Ru1o9pAWTmzmXzg/nvv+/sjR47Unjn8T6z8WJlYIxJ3&#10;3XHfLbt27b5eHVwVlJOHK10pDcd/vX09Znd7LXJ8ZdcuPPX0U7ATTJddeTkuvvQCbD9vG9q72jCh&#10;xCJk5dHRMXS0tbDyEtj1ygt4fscr8EydwqqQFZeubsU6r4/OVQjJpYhZ33ZoOoZjw9M4ORPDHCVA&#10;gqY/SEZp8QXhc7hB8oXD4oBN4Y38W3t0WPK8MkcAiUwJJyejBCaB66C+JsjkmIXoABYIPBcB5qQJ&#10;14oMjV1bCeq52CKKBLqD2rOGrOoo27AUSxinK0dnsORwwuGl3iaoE0kCniZfg3m9HZ3U8CHYNRxn&#10;yaN7ZS/66psxu7Bo9K3b40eeDJskaLIKT6U530BJ1dDSRDWTpdO7QCnmQZga2s5OlaDDRYpHgqy+&#10;SKcuy+c1a9chFFLiGMkJ6V85eArtpDw4o5OXmVhOnJ0yKxAO0fKEKO2iOD04aKynOrdJF8v71O+k&#10;veWcnx4eamhuaJ1/6ltP7D4DgZ9I+bEy8eDg4NpDhw9/kBVDEtNqAU3lVtNPaRn5Mgurt+vzY8eO&#10;mVk75U5TZp9GetybNq/DBz/wXlx7zTvQ09PBCqX3X1+LCMGyb/9BzE4MIuAsozXkQwN1tpcNYy9W&#10;jNnN8fYi9O7l+NTXBbFx3Qqs6mo2jaxhM0WLldgQfIOsWg1sJyIpcQhCmvyAxoMpIzRM5rfRiSMg&#10;HWZVJ++BgJcurfA7Vg8ZkuCsEKgOq50OoAd+OoFu/m0hI1ut1N8UFC6t0rATPrQU5WKW5p9XSFZz&#10;EVgWypEoX88V04g5ypi3ZjFaTGAuEUOBv1HYpR7K8ZaiZElpnJb3kC9Q6ihHMgHu4bmCPI+fjOrk&#10;PRfZeXzsgKnpBRx4bR/r9wSKEtBsh7K5rmo7KdBI4HwTSRPIVX5jl8batetxwQUXmXbR+8sSRJMl&#10;wVDASKgcO5IszRv7916u2Bjz459Q+bEycUND058fOnD4bEkIrYFTghCZTBfNrJigmdrumuuuwSWX&#10;XGJ2iVfKKY1U6HV3Tw8dETYe/ylgu7WpGStX9GLl6pVmmGhg4CT2vv4aLMlZbKr1YUU4iG6yYpCy&#10;xcPKpQuGqUQWY/MRY6p7ujrR09oAayGFUnYJtQEP6kIhNgQRrNarKCioZP4ulygxyLLJYhknyUBR&#10;Xr+d7Om2ucneHupgMg/vR9ttOcnAajwfTaqbDGX0MTuQm4zupx5XLEWS35VWtbp4XWRBfoQUAcgz&#10;obamFgE6aMGAH7lUDLlkDBk7O7mlgDmdm5pcwfmWsB9L1O959iG3cRjJ7OkkJmem2Igls/zJksrA&#10;z860uqeP1qodPrdHPidikQQm5xbhClBmtLSisanBDPdVE9GIjdl7+Vr/5Bhq/N0AVRzHj5RBU9e3&#10;uBAxu5suUodLSpT5Wzl3+q5ISE5jJpPt3Ld//2V33XXng1/4wheqCeB+zOXHBmLebO1NN335n5ci&#10;saC8Zd2oblwPgVq6c93aNfjghz6EpqYm3HPX3Xjg/gcwMztrAn5i1IqKthLoWbMIsMf39a9AK9ng&#10;5OApvLb7Vex77Q00u4AL25uxhpqtg6wYomSwkFm0xcA8pcvE1CK1tgddzQ0IknqXFibodCVQ11CH&#10;urp6UOAa5hWriousCkaiQ1N2+5EhwIfpoE3HE9TMTjpyZFk2qPJNFNl4Ap8mYbKJFB0zDZmR/Qkk&#10;q2haEoOdyc/G1/3maLJdvJc8b6ZIYOT4udbV1fBcdrJjrcaXef3NvM9QOGBGEqy0KPV2H3rau1Ff&#10;22CCc3KxOOrI8ivrGtBJSeSghFB0m/bU62xqQRcfGrHx+gLwUVqxP5q9owu8pBy1tqbBW1tbEK6t&#10;MaBTFiFZIz0becBnGSSBWx1ayb21K6tWiQjR42PjmNdQINtE0+DGurLTLhe+to+Pj3Y0NzdNPPHE&#10;E6+defvHWn5sIN669ZyrH37okU8UcnmLhpM00aAeLzCLlZVi6Yb3vAerKCfmZudw4MABEzcrDzuy&#10;FMXQ0CCmZ2ZMb0/T83Y5vSYIZ3RyGg89cD8Ov/Y6zeUS+mvDOJcAbeHxa8hIDhMFxv8ocKfp1Q/O&#10;R+mw2dDKRqslKHNJOnVsyGCwhiAMoUKnyUb9KqctRSBneb6C1YE4WWie7PkqmWdUjcaOYZOTRaaj&#10;9DXDamJcH7VpKZuHhwC2EwBpsqOD7CtrE/B7zciLdnQqsHN5qJHplpm1e4pLcLt8sGpEIS32toGK&#10;Gz4CWgm881myf5b3Q49TY7SKL4nOzcPGjlnLjlbPa7ZRH5uQHL7HV/xdhaBbMgFByl+s0ZKymx/z&#10;bzmMysxZyGTR0tyExtZmI4OUr1jpv0Quah8BWMufxNRDp0ew45nncIpWT+PLWlWje5lle0kOeujX&#10;uM440JKG0tMCtIid7zkPHz70DV3ej7v8WEC8Z8+ezV/8wpfuoGMXUCZGAZe4MjdZJDDk3V/29svw&#10;27/1Wya45PHHH2cPtplhs27lT1uYx57X92D//v14+cWXcYja1+30oZaOznMvPI9H7r0LkVODaCPw&#10;LuzuwVmKDCNovdYibASAzlawlTC+sIQBAl2rP7obGtFKZrJQIiR5fovdS7Z0mJGBhaUUZqnFY3x/&#10;kY08ubiEkcUIRsl6p/U+naKK1rjxuFp3LOKR8+mljtbMX5mgNI4OG1MTGnLylGPC5SLoNQTF38sp&#10;E8MXCPQUv58jqO3smFQKZgaMlWPiJiyUGZlU0jhKJTp+SqKS5N/KHC+OdBPsGg22lQvsAAX2pZIZ&#10;vXGTlZf4veMDp7Q5ObV5BY21QbQ0BtHeqDXX9A9mZzByetBcY10zWbt7Bdm4Gg8h8NIk6TJ4TbzG&#10;pTS+8fVv4KH7H8bevW/QIno162oi3Y4dO649VIwmtrGzio1VlPBR8kwZhDKZXO9//+//PXXOOdte&#10;/XHnO/6xgPiaa655xys7d//qLKWB0iXR8pheLgulzQoDAR8+RBlx3oXbEaFm1dIYLYe5+OKLsfXs&#10;rWjQFCpNm8Afm5ll5S+SsdcgQMnw7NNPYOL4EbTwqF1k2C108lZ6Kghp2Y+DzKNl7KxIOVzTSTpH&#10;ZOIwTXVvbTMCdMgiZPvByCJmMgXMR1N0nOIY4nUOzc5jPkswLyUwNjmL8cgSP0tjkXY4UaQc4rkE&#10;TIuVrOWmGWan0f2Iuwrl6saHyjqUo8OmhCRKCSuF6bJrkoTAJFAL/L5yT2gVSJYOl3ZqMtqUr0ME&#10;SUddHTrIdmHqX7NYwBNALbV+fagGTQHKpYZmdLEztgU1lOhHA+tRkxINlBDh5mYUaS0SSWp1WolW&#10;HqM54EZ3MMjnAPFZMLNv2QI7JFnVyWOvWrUenhA7M4vIxQwtyqEj5JTA8P57HhAYUUcr1kSfZP0G&#10;jW6ETSzyvn37NKwGJ61jnlZF7act2NRmWsMnYLuc7ss/+rGP3HXTTTf9WDNs/shBfPr06dAnP/mp&#10;/33q1GCngt0VeSZzo0rS4L4WIG7ZugW//du/bTTh6PAItJ+xvqckHw1N9ejp7THJ8bQsSVOwQX8Q&#10;27ZtR5QAfOD+ezA7eALa0fPc7k6sDnrQbFeWIHrH0Dx/CTaPH2XS5TgdmthcHPVssO5wI8IWJ+bI&#10;cseXFhBhpZfPSBQHnUmL1wMrn23UvDLzIepKT20d5tMFxNnxChp79jp4Hja2g6xJcCoqTOPDWZpj&#10;sZJ2UCqUcvybzESLIL3s4Oe5fM6AOE9YV8jeaXaKDOvErFomS2tEpMYfQCfB0sj6UbCRZia9FrKc&#10;10lNT93MHlMWWPg7v4ef0bo4eQ0JSrNkIYcIjxEhgONLdLryWTTyd00+Fzq1xo/ntfK8EY1mUOpo&#10;SdbpsVk0NbShb11/FbwEnWSAFpUeeGM/bv/67RgcPI2tm7fg1z72MTPMJhmhmb+21lay/YRpN5GS&#10;fqs2tljtRnaYXsBzzs3NWXP5TGDnzp0PGXD8mErVDvwICy+8lU7duUWygQLedXOGhWROabZq6sgo&#10;1MNaNj42Po6XX9lJvqqgoZUes5t9iv+JDMxA+/btOPuiy3DBJZdTv3oxduQQMuPDaHNbqG8L6Gj0&#10;I+DKwpcrIUjGKOUJYnr2FaSRd1npTCVNeipClDpWTOmFM+9CracR9WS9FsqQvo5V6G7pxsq2TvTR&#10;c2+rI7N3dKK/cwW6atvQ4qDzxOPbKtT11IA2smy6kNXqBr6nbbXcBJXPaEuUJTgIBjamossUfml+&#10;p5ui7JCeVhGD5wj2IjtGRsHx+QTmlmYwPDWE0xPDBNgQTo2dwrHTR3F64AQGBo/h4OAR7Dm+F/tP&#10;HMTw+Ch177wZ/01ML2KR2nX66GEsTQxR80boYBYQsJYR5vW4LXnUOO1opaPbVeOg40hJkyoZEL66&#10;92XEaZVUCmRPXbuGOZ958gmMDA5iZVePmYRa1bcCoUBYqcZw6sQpauo2M66vhN8F6m46PVWiYmet&#10;8LVkoyazdH2v7n7jmoWFhaA5yY+psHZ/dIUauOHxx5/8vV27dl0goS8mLlL/aTJAvVymRhu+XH3V&#10;1cq6aDKbL8wtGBZev2YdmcVJzTaC+Vk6UuzM2g1oZf8KdBP0r+7aieef/RZis5OUBkFsbGvB+jaC&#10;TglM6MzJdIshQRli43G01GiCGjASyZs8FBqN8LDjLGaTOLo4gYlEBMpXVmRlR+ZmMDtFZonOYXFm&#10;GnMTU5ibXsA8pc6JxTnMU3I4qL/racbdPIWFjKgwThfh6bN7UNFUNvWrZEGB1+Iis2kyQt+VvuST&#10;cebslFYZ3liE58zQGdPSH/kMmqyQYxfmd2tYTy5KERdB6GV9mXxuBL8eIV5DIzt3Y8jPjuiiU2lF&#10;0Oc21sTl9yBcF0JDTRg9TQ3oIcCaeL8KtM+zLrKkqwUy8Rwty2KmjAgdNC2pCtc3aCgUfh5zbGwC&#10;t3/j6yaYSjOsG9ZvpB9SS7IZxbPPPUu9fQxaGaIFCO0d7Wak4xCBrdEdsfGyc6gb9vl9xiFfisZ8&#10;5Mryjuef3VFFyY++/EhB/P73v/+cu+66+0vDw8NsPOoumnSNDQvBmtURAymDoxJED9IxU8++5MLL&#10;cOH5FyDoDeCZp57CYw8/ghPHj2MpnjDr5Wrrw8ZUP/jgAzi2fx8c2TTaCcreYIC60AeKFbjIcgpg&#10;VzpTG9nHIWeK7yXYUItxmju+728IwRlw0aQmMDBHwKYScNKbL+QU1rjE8y3S7KfM6yxBliXIFKEb&#10;oTXJ0Ip46TjV8hrtdAzLZjSA92ehQ6Xs8GkKmUjceP+KZ9DKZB/Z2Mrv6b4lG1Jpygx21hzrIkYt&#10;qYVpFTqz0qCSHO3sZKsppTa2NaOzkbIi5EFn0E+dXItWArONFkyPlhA1sseNgNNKYBPEfhsBww5W&#10;F0ZtKIQayhHzHcqjADt4tpzHdCxG4KYwT8drjlIimi0YOSNn0+JwY826dfCTaXc8/xxepOOsdADN&#10;1N+Kt9DupTt3v4Jjx48aJzBAja5l/mvXrTIjR6/uftWMVChOZXmhgoZUXabtq6MWdKxDx44f+VIV&#10;JT/68iMF8ZYtZ//K/v37L9N8usS9eqXGHY12JENqAkOrNjZtWocdz71gdsvsWdFnRijuvON26rBv&#10;UIedMp74xOw0PV8HNm7ZhMNHj+GWm2/GEjVZGx2ajkCQnnscqTiBQxD7w2FCWECmJrO5WZFO5DQ8&#10;ZXVibF4ZJZNwUTv7wwqAIQj5r5Xg6G9owZquTqykxuuWFu9oRHdrM3rb2tFJU9pGC5DTbBbvw05Q&#10;yDLoRCZQXNpVZySQKwR2Kq4lVi4zpKYIPScbvJwvIRQOGcuQJnA8vM5M2UpmTxJACgBSAkCNMhTR&#10;RuuysiGMtQ21qHUBznIWAZ7MS4fSS+1rhuBYj4o/tvEzjU7YzABbBi5bBQE3r4/HcxI4Hl5fnpIn&#10;VU7jxMwEJgmyOXaoCNk1yUdJ0oesqVGERTqyShyzfuNGs4lPe1ub2S7i49TBXR3dGJ+aNtunubwu&#10;3Pi+95kALOX+EEHJyYtRgys/RZT6WDJCD0UZatJHdeFjx41EFmtvvOG9G79x+21Pff7zn/+RLyz9&#10;kYH4nnvusd155903zc/P1WszE828aZhIA+qSETI32n9NMcManTh+4iSdtPux5/XX8PXbb8MLZIBz&#10;tm3Dxz7+cVxxzVVkbTIqK8FidbMSX8HTjz0GHyuniwzspBmbp/nPUO9mLDTl9NBjySxB66FD5Eex&#10;QueiIueHzkgySo89xu+SkenUuNm5yukUmuksralrQh+dxkYXnSCa7eagjyznQkuwBs21jQiSnWaX&#10;kphR4Devp0yW1XFUa9L3ZodQBeWwo5o4ab5HgjbMb/bSIwClvb1uH/IEutbWJfN5zERivC8HPNT5&#10;ZR0vk4TfUkErZUEXZYGzQn2vBNwEZDWDJh1Jdj7pTW2uWOZDibwLfJT5XWlxmzaBLPH+qMFL1Oqn&#10;ZidwaGIQCzzvEtsnSdkSzysjvR/dnV1obmqiExjH4Mg4pqYm0bdyJc4+9xys6u9HPx3sUDCEfW/s&#10;Iwu/RpYO4oO/8mG8733vh3ZdUhKWodNDWLtmLTt7J6ILCzhx4jgCPr9ZBaJQWw2jGonBRzQStQ0P&#10;Da2ljHzslltvGa8i5kdXfmQg/vVf//W1Tzzx5J8UCgX7cuC7zIzyeRUFvp5unEcQK7mdZoMkEZZi&#10;SyY74yy169atW/A7v/d7eAelRgt7+szsvGHxItls98sv4PjeXQScG1uaG9CuQXo24FIqTtK1YSKd&#10;oKMTh9fmgd3pR4FOnBKiaOx0MbfE81eQpCPmoRyo94exND2rXLBoJPh9ZLEij1POJ2kxqEEEKnY6&#10;C8GpfELD0/MYoWZOkmFsZFg5qNLfmiWz6phkQK3cILIISicBrGU+PIacHHa2MHVwpVhdAaExVUkc&#10;TUZozDfg8cDB85WTS/DwNx2UCX2UAh51Ekt1yzD+Z0y0ZsQVvmmsG5lZaQEkn+hZ8rgeXjK/mKcm&#10;tSkQyYloOYMEj5G3s54JvEiqgHhckzJ2rOhuQ2tzMxLRJKYWo2aEQZMfqwhej2YhecpvPf0Mvnbb&#10;bTh44DB8JA51ylOnByk5duDQwYPme1rv2NLaYsb1X92122h/yUeB185Oo5lCbZ6uJIa8bIWWnn72&#10;2Wd2Ci8/yvKjArGlsbH5vx48ePBitqXxTDWnrnVcAqt2P7r87Zfj8ssvNwsTla1cztxFF1+MdavX&#10;4vLLLsfV11xrFiMePnwM+/YdxqLGd301mBgZxEvPPg5bbAYXdTbjir5ObOtsR1sNjS2Z2En9OxKd&#10;RzJFE5uzIpbN03RmECc4UjK5PqVAtZkM8AVKA6WVWqQssdjLaG6th8tnJ5EVULbmKRkIQDpUxtOm&#10;plXyk0F2plE2UpbADnloBeRx0hHT1rham0cxgXImDTvBHSaLKhm3vURHM8f32NEaQrzOQg5Li4vG&#10;vGr8O8GGtbADyAEM8feuXNY4dSuofXvDNWZCRQtTFZIpQCmyTgjR0iqBf5nhSP0o0aJk+YuZKDXv&#10;kmI0eP38LEPW5peo9XnfMu98WUiX4ec5G4JuuDwOXkcSEwtRw9zT1MFlfianTSle73/wQbbTlAmo&#10;X7dujRlVUn6KtWtX45K3XYwLLjjfOHfBsI8WRzs4HVHSQbPcTFJDHdZMcsk5JZNr8/hcOt37zGPP&#10;3vvPn/vn5F/91V9VkfMjKD8SEH/jG9/8w5deeumPZmZmXAp8VyIUAXc5OESAvfCiC81khjIxPvnk&#10;k+ZZQ21bNmzE2vVr0NjYgld2vYbnn38Jw4OjaGtsQyNN+snjezFwYA/6wk5sa67BJrJCuyYeCCIf&#10;Aer2hjBP02sjc0Kbu1D/zufTiJKdUxrWI3CXtHEMTWeRDO0l6BcXZmHx0Nmr9fM4FLkEe5mA0wgY&#10;252mWV62i7LEiqME8fhCRCEWqPWFzHBdmc6lwBv2kUll2nlOLZ0P0ZGylDJk86zZA7qGoK3XsiUC&#10;V5l1AvxbTL2U4LWQHd38O0iqdRBkYTpqPbW16KLOFLObJVMkBKUDEoiXASySUEcglMnEZHZaNTlq&#10;Q7MLWKKD6XCR+Vnn2rRxbHSE1owMWNdISVCLAtnYUSnCac8jR808SwAPz8eQk6bneRS0f9a2rdSx&#10;ARNncdaWLSSeS3D11e8wOzadtWUzVq9eia6uDrPi2umiduLx3S4Xjhw7ZhxyTfpo43SNSKmzyZoK&#10;1Mren8/najKlfOull73t/ipyfjTlRwLiNevW//3BAwf6i3QQJCMkH/QwoxNkLoVVvuv669Hb24fn&#10;nn8B9z/wIJ595llNT2N8YpIW0UENKFalFKBTpiU3Z7MyZ2ZGsfuZp2CNzmFt2EMpQecnSB25OAcH&#10;2TNID8jCVu3w1KLRHiYwSoiXU5grxBBnJS7OJbAYj5KplzDJBk6ykWbpEMbTMYTddrSSJWX2rOp4&#10;ZG7+KZtNliSSqTM1AzceYQPT5PrZMXs7WlBLSeMjiNrZSTvo6DV5neggg3bWU0f7aGJpZmscVtTx&#10;Opsaa0DCYyMrjsJDMJbg43lrCPb25lp0t9CRCrvoTNbzevg7+hECh53gLqtj8XoMo/F4Bdrjoqa5&#10;/T7Y+J0MwT8ZieI4wTs+E0E0VUKF/kCyoDzIUwRPCQ10Kle1t6KzoYOdl7/zylexIz2/hIWZRRPU&#10;b6W8UgLGdDqH6bkIahvasHr9BmzYtJ4svBIt7c3Gvynky3j+2Rfw5BPP4Oknn8VzO543kyH1wVqz&#10;wbqVlkJJV+KUkIuSSwSwyEzL+zWqYRw+djg6/V1f/8at9331q1/9kaXA+qFBrCzvDz7w4B9PjE/V&#10;60LN9DKfzQ0QxHotCfG+97/fTGC8cGaHTy0j1/Tl8RMnzFa1k/zb4w2aQXeZn7NowsZOncArO56A&#10;dWkRa+uCWFsTQiclhztNJ45AcpMFrGSpGurgWupfi/Sts4QspUGikMFsNAIqDCzQPC7xuAqp1OyZ&#10;0rW2hcNopWNXQ01LeJlNZ7T8xqKwL40KUlsqiWCMmtpWTNEEu9DbUIMWCtYmlwWtfgeaAg7Uknnq&#10;6BQ2Erwa+goRtHo0kqVblCGoXOT57GZFdQ2vvZbHrKUD10wgNrIjdAa8aAvy+unA1TkpLxRzbNXk&#10;SgHasteiha2sS0XYKQjJyustEhRKXjg0MYapeI4OsN8MkWnCReGZFsqXtoY69JIxlVFekXlpgr7g&#10;oI6mnk5pQxrWg5sdq6e1y2QqmqbFiSbSqGtqoZO3Cg1NdUaPa9hM+2AravDmr3wVz+94Dgf278Po&#10;8DBOnxowJKD21Sr02fk5s4KkutrDY0JUJSdljfWQMJ6bn3PV1dRNPLfj2V1nIPRDlx8axNdee/3l&#10;X7vl1v9MJ84qKSEAaymOHlVAl012y+vffb3p0ZqMuOzSt5lgkhUr+oxJVOqkwdOnTdC2FlVu27KV&#10;wCrhmUcfxuG9L6OdjX4xv9tXE0SAMqJCuaChNelaJ02hn0AOOd3sJG6Ea+msKUiGjeUkKBTQo4H+&#10;MkGkWF6v24WmmhrUeYJkqlp4CRCtegbZyCypl33k8bQSgzCCmz2l0e/ESjqUHSE/gecggF1ooJSp&#10;9TnM9Qh4xDMfZeMoeu0VBF0aFqPJpzZ28rwBSqAQryFATAbJrA1k5xoC148cpUcBAVsRNewgGjYr&#10;ZJSMvQQnr5X6gKa5bNJugay2kEjiCElgajFiouLK1iDfZm1Rx6eXomZIrrut2YBYAf0FdsxIKoMR&#10;+gGDJIr5WMTo6ebGRnS1kKV5jCB/Pzu9gHzJiiydYHfAj+6+bvgCPiNndu98RaNP2EvL2d7ShvPP&#10;P5/t93azoEFDm9Lc9XTyRFLabF375S0TmhhZf2coLUVscvoph2rvvOuOb950000FA6IfsvzQIO7o&#10;6P4vL7344rlKuCEJUV0lUEKBF60QP+3qc82115pNBPcf2G9ihTVbp3Vb559/Ds499wKzYsDJHqsE&#10;d6FgGBecczaGDh/Anhe+hejMMDa2NuKilX0IkQGL1JwFSomclQ+HppgF6jyBqIF76mSZcsqAtkAI&#10;Xc1N/D7fcyrwXZMUivG1GeatkJ1N6KQ2H+f3nQo0J2jMFCorvaI1dMSzQiz9BI+XLFopkFkIdJ9f&#10;uylpVJqNRPCxpXl8dmClylJSQZtGootGEsjzL1CqaEJaMREV1lGFTKnrtfM3eiYM2NB5VKivtTDT&#10;Snllo/nXTFupTCDyWbN8o1NzmFpYhHYjddHPkP6xE3jFTIqWqYIWOl9r+rrQ2dpCVraYc4/TYRsa&#10;m8LE3DwWyMBJRZqxg7bWNaCtvgFentNNpo4mMkgVKpiOxihjHFi1di2a2lqpwQu4/74HcODAQWzb&#10;vg2/9rGP0gm/CpdeeTnOoU4mq2JoaMgwb39/v1kHefzkACI8jnQxpTvscjZYZJnl7McT8dZAsGZp&#10;+/Ztu38UEW4/FIg1NrzjuRf+35GREVpninm6wCQmI+YVCKKx1LXr1pJ5LzW6+PCRw3jttdfM6gDN&#10;5BRyNLWhENapwpqa+H0nejp70EgzvP+VFzB46A3UO/I4i2Dc3NRA1qtmzHGRwdjqxoEpGMbVnsls&#10;bDaIlQDxsWGDPL9GD4KsxRo2tpu/VXZJM3Cm8Wv+VquEFXWWI8AK1KtmeIiHltNEkjejA9ashn7J&#10;qGQRfUf7O+vcivdVgI+dnUJFS9rlD1jF7Lwmw1Aa51WQEa2EUrhWWN0aU9aKaZ1D36X0rpYz9cam&#10;JgDdPI/W7lFDshMuLiUJwKQJRKJ2IEMqoJ1OHc2/N5sik9rR2VRv4j78lDTK0xxPp/j9LIbGJxGj&#10;dfPTKe1o7YSXFmhhbhEVHqu3sRkBN+Blh0hqt9NYAvEMa4Pyp69/LVas7ccSfYg3SD5KL/CeG2/E&#10;9nPPMcvDVKR1lZX+6NGjaGAbrVqzAtMzcyaDqbZNMDXJzq4wWzGy+Q07lyy2z+e97Nc++pHbv/jF&#10;L0bNBz9E+aFA/OlPf9rz1Zu/9v+SXUlOCunmP16kzIaWq4RCQWzffg6uvPJKtHd0EHQVk6pKn+2h&#10;xlLshKKmmhobjKZSntw2ssgYe/KLTz+E6aETWFsbwPqGeqypDaKe4PWwsZ3s4C62p7NI8CpyqsJK&#10;ImoUz+Dg37Y8K4sdRLnSWmrrUE/z2M5jtLKhXapMAlhB+kqap70/oqzwWCptPH81tkc7GSlgKE+E&#10;sbG1aJKHNYB1KhyTTpOVANVWsuq0qkQz7aoG4/2T9MmqVnYUCzscQezS6g0yPK/HSmZVpJxQq/qy&#10;EuAaC1eaWJuiMRwBgoNA5N8WhwczlAinxsaR4HU0d3QjRAbVlHxkUVvaOrDaxAs3oJnmXFYjkyej&#10;UsKcmhjBXlqzNB3mNsqGtb0r0dfcDb87YIbCitStK9taaCndvC9F5wlwNPfsmEOT06xgJ7afdwGv&#10;T9uJJdC3YiUuvuQSuMi4xlqxmy6xYz366GM4cOigISGFamq4TesktXNpMplQ3zTT0CbPBzu5puD1&#10;PoFMHzU09vgTj/7Qi0p/KBBffPHFFz54/0O/WS6VrAr2kflV7zORazRxurHt5243afVrCEJtc7ui&#10;rw/1dfUmRdXevXvx+p7XsF+OwugwmlnZAbLC66+8hEO7XoKH5rnNbUMvnboWalAnXws8lpLiegkE&#10;mlyHGIu4zLK6lHGSXYgY1TJ8gpwVWvG4zLCPh0BWABBbgA+Cj79P0+NWfIQ8/RgdsAz1YIYMmSSa&#10;KwSxQjI1ZV5mo2WpDbVBugLQzdARG1GzaLxZdgo+6J7r9pVHQ9FrQrK2pLXJMVMhy1MMGibWUn7V&#10;EfFinpUQELyeitVJog2gQhKYSyVM0sCxxXlYeA/hxhberxsL0SXMa7UKHU9tuaC6KVIGmLzHvH5N&#10;pMxGF7CgFSx0SDXctYIOXps/jHIsZcaGF6iLHbYS+lqbUE99X6Rl0uiQZhznIos4PTmBHK3JlvPP&#10;oz4OUuPOswMW6exRftCvSaUzOHL4iNkL71tPfcvcnoZPe3q7aWWqkxxHyM4RSkcRmnHseLOqAs3m&#10;VX2mguSm/3/8xX+77d577xXW/93l3w1i3sBWCvM7piana3Vj1anXavilHhoj3rRpE97znhuwcuVK&#10;zNDMKFbi6aefNo9du3YZLaUoN8kBpdjvJcAX5hfwwF3fxOjAYVawG5t6CPy2JppJesnFNFJkGi3x&#10;SZCF5gmUHGsmF3Sh4JO5r5hlP0tkzjTNvgA6Q8bJ8HpSlA5ZOoFlVnKBmEtlVbF2LJXziLMWZPxy&#10;BGeaSJwlgCJ0oGJxLYtywMWG1D55JrOlBoyFR35f59OEhpiatMsW0vsKaVRf0TiulgwVybT6jqQH&#10;vT8ZAv5LU/ZoYaqDwLT7yNR0ruRUzcZiODU5juH5SV5bGu5gDfW6h7KijInpWZN2dX5uQWLErHsL&#10;ack2m9Fu95gA9uOn5PTNINQcxsp1K9FKC9dIixhiJ3HlaMp5+XOpJXZiJTKsoWNJ55jHchFsGg5b&#10;SMTNSEac12vldQXC9UbmHD16BC8+/yLeeP0NPPrYY7jrznvwzDPPmhgJhWsqn7TGjRUUZKQj21p7&#10;6BV5/4qjEUa0tEk93Qyp0pGORCItV1719mfuuOOOH2oq+t8N4r6e/t/Zs/v1d2lJioZZxECqzmqm&#10;S4VD2o0X+8733sA3K3j68Sfx1BNP4uabv4q9b7xhemP/qlVm5ueGG27A1VdfYyTHBBn58bvvQo4m&#10;rzMcxMbOFiMFQA0aT8UxsriI43QeRpdiGJmcwVRi3gTplIr0whfSbPxFnIgtYpagHWVja/XGIisv&#10;w54/y440cnIEczOLWKSeXNDIBQGmHTwjZI8cmUjLkPKK8uLrBerBHGlee+nJVGuVRpmaRdPRxADs&#10;OYKa98GXRlaIeRU3YjQglbR29ywX6XjxMzutgRhJelh1xT9NiKid1kFZ5xfZaRSsNDI3iwjNsZPy&#10;rLa2HjY6zMpjnOf1iPnlDhTYUdPUu0rSEqCbqkkKu1/prqImzthJYPd0dKKhhjq5rJiKIjsuAUTj&#10;lafjOxGZMwtIW5ta4bNlofV3WhNoJWlEKEXkhs7Hs3TwPPxOJ7rWroLNacHLBPEjTzxFB/0wf8Pr&#10;p/6+6JILce1116Kvr5uMHTH58dR5F+hQanlZnM5kmH6PyMokzmEd6qE8z3xYm1uaT+3Y8dwrVVT9&#10;+4pw9wMXZfX56ldufeyZbz37Dq3UkMZVNJZStKqh9F5jczN+93d/F1ddfy0efeAh/M+//wdMTFQD&#10;TRRQ/Z73vAdr+lfBXxNAjWapqDfHh8fw2P3344EvfwWu6Dy2Kd6ivwN1tLaZyWEkojP0opPG7Du0&#10;Ro46M0tpkCMDJsW0BKMn6EdDV7sZ7lmgtpuZGEM6mzKjCV4C1E+d6fHXsMECKJAZFaQU0WwS0aEl&#10;9T6CLcj3A9SCmmmji48A5UmgrOyXPjaIx0xk2MkwdprwikZIyFo26mQLO67QqQQxilyzU86Y4Tp2&#10;IDGzCgWGcea0MFVWRNFvM0YCJJEn4wm8XiVAYUOL4ScpKXQvWu3s81IvE7CTBMrEOOuC5jqnCQzq&#10;+9XtHWjSeDHP5aO08fBSlO/Cyj8yGvWQHiWKI+x4x8Ym2SFKWNvZiWYfnU+pIbJjjqA8GUviWCSL&#10;Jw+PIEppc+7l1+H3/urPTE634eODeOPIMWryOOrI7h3dHVi9WrsvZfDsszuMj9NQ32g2kFcqrb/8&#10;y7/E4UNHDKiFCVlnrazWaz3k3F940XnPfvzjH736h9nJ/9/FxL/5m/9p09dv/fpfE7AOSQhzUTTF&#10;elaDCtR9K1bgV371w6ilJjt+7Bhm5+YM8569dStWasy3t8esDLBT88rcqokPvL4Pz7GnL4yMooMe&#10;+LrObjQ6PSincpgfn0AhU0Rv9wpsWrsFvR096Ghqh9/bQNZIk5ETNL9lMo0L9mAYLn+I2pKOktdl&#10;NpbRtHZvdy9WdPait6sTrY31aK4JwS9AkkZNqCOlhpdWReItTvaOaxiOWtpCkGTovSf4epqOaJJM&#10;KM2rEFBtiqiZPZIr36pQPlQIYjEt2ZEWQn6ChQwv5GpNnfKwZXR8NujwHMHIjhbVVmIEbl17K0K0&#10;Ommy4RzBG6PV6aIO7aKzW0fTrtEVH8HmIptrpYuX7Bmnoxknc2ukR5KgjQ5ebTAAWy5DqUO9TUAL&#10;UHavGyXWxyLvYWpxAZZiDp0NtfCRYRXHwa7F79EjtmpCxIW5pSylTdwE87f1sr7a29HQ2IzVa/vN&#10;bOqa1av1Czz8wMO45+678ZUvfQUnBk6aDqfUWl2dXayzDBZ5LkXLaXhNWDFpYYkRhSII2Il4oouW&#10;q+vFF194pIquH7z8u0B80QUXXfvMt565UawgPauhJl2YLlRF78mBu+qaq01wtMo555xtnDw/PX+Z&#10;Xs3UHTwz5DZ46rQxxScG+N6BQyYVqo/MzCaHJamx1rwJ8attaES4vgV2j4+mVFFsaTMiUNJduOxm&#10;rZtiAvz8rlbnkgSNJnU56NjZtXa9jAw1XzK6iPmpEUyPnabZmzHL+MsEQoUPCxk9Tl06H40hRj2t&#10;FQ5yvCp0pDIEqtKrZujgUb0QFGxzOWYEf4lAkXaUlDDDaOoMrB8FKSlVqnSwhtT4Bczz+JORBSxS&#10;rrj9Qfjr6+Bih8qxDpXNUlsgaKRFgfIr6mpQS1KwF/ImnzIITlulaMa7fbznCJmTmsh0IG2t66Qk&#10;8PocfM2OpnMTlMY55TG0te48ZZTGcB2UGL3tTQjxOq0FDS2qA5KQeM2lioPyqoA5Wr1kJo/69jb0&#10;9q/hea3Y8fwLeO7Zb+EZSsOnv/UMXn7pZYzSgnZ3dWErCUrxyBr5EUFJUmoi6/TQadYHW5PXqCAo&#10;hefKauthYWV53J61X73lK1//8pe/rKjRH7j8wCB+/fXXt9z+jTtuOXr0mF8NZcZoxcR8yGtX6k+l&#10;n1JqqosuuZhgmTFJNs69YLvJQby2fzVW9PSZBHVsXYwNj5rsl9qP441Dh3BYW3pR64VC2qFe2Wui&#10;mIpHYA37YAn5cXphFgdYKYOz0xiJzmEhG4fF64CHpt7E8bLRlPc3pT04YmQBeveZZIJtT6cww2c6&#10;S5IAVhf1JZGiRCSdZL96nxM1lBNa/qPV0Zq8kfacW4wiw2etFEmRQWu1dYDfy4qzmGDwipKlGHDy&#10;vB4XtaNLf5oxc21lpszsio2Wjo7GE5icmcHY1JSZPdSWtjWtrXRUKxhnYw+cPGU6UDNBvbKtHc21&#10;NXDRwmg4TPLFzQO7eI9eOY3sSJrdc1G3apuGpXQC8+klJCuUVD4PQpQGRV5bklZMlqhMCzVIn0AT&#10;JvJslRW/paYW3oJCUat7isjZ0ogOWQJLJOUxWoJIhH4BLUCA+jwcqsMwreSXv/QlPPfMcyZCrkIg&#10;alRJUWmKBZdEODEwYEAstl4gE8vJ0/QzKcX8p8z3esjRVSdLpVLWSy+75PFbbrlluIqyH6z8wCDW&#10;EqRnn9nxG4oFJnGQQQkGNqKYWLN0OZqr1WtWmw1NlKbqjT2vY/fe18hsETO8o9khJRNs7+1A74p+&#10;grXGBGjrpne/ugunBo7CWswiTJlBpc36poOVjmBqaRZDMxMYZ6XMk63i2tRQ5MrGtRbLqMTpuGig&#10;nufPLMaQo17UKodGAqvOo1gJmrmGEBrrAmhoCKCp1o+W2hC6tRw+yEZ32YzmVbb4ejZ6AzuZchCn&#10;qNQsrOwSO2wsnSKTuKCI27DDDaeW87MeFP4YS1HTqoLE/pJWfIiBFQaqPBP6rTY9jxKU2ndaW/Eq&#10;S0+K4JmansWM9tqgY6QtwBpq6ugnUA6RjV3sydLaqmOz/IemX0N62rFfWyoEbT6Cmw1B/WsLUGdb&#10;Cyjxb23QY+c1Ouy0fGTipXQSp6cmMM9OWc/zthGUIdaNxt3laMqKaAzXQSlhs3mxxOsanZ0zDliG&#10;IA4SqFu2noMattNTTzxu9g/ZuHkrPJRrSr7dQUdS4ZYK6hoZHsKq1asMDjQmvXv3biMlDE74rzoi&#10;RevIa9SUNQFucbu8g8/teOYlA7IfsPzAIKaQ/419b+w7P8vKVlyEiWtlUQ/U1ljqcW+79FKTT00X&#10;/sB9D+LJZ57G408/hVd2vYJ9BPXrfIyOjmOcjJSlGW5tbcb01Bie/9YTmBsdQi3B20aN2sRG0yoH&#10;OSmKJ0jFUmywMl/byUBkJDJniKa+1xtGi9VFJ8WP9vpa9LPzbGxpw1nUZSvra7Cyrh6rGmvRTjZv&#10;8HtQT3ZspOPV7PQac1pd3mMzux1ROGiaAXXeEBroSGUK1RlB5YxI0EGUpSklU7DShJdSSgpIXFFO&#10;TMfomccWMTU/Z7a3TVCaxAjwWKqERTLdHEGk6Vzt19zY1EL21OaPiwQvgZsrk+XqEWDnUVKVBVqf&#10;SR5ndonWldJJe0XbKImksQW4HI9dImHYSBwuam0/W7GR91nPe4yynoYmJ01scZH36HZ4Tdjr0Mgg&#10;r2uJzqEXPc1taK8Jw0cQm0UA6nAEldVIOAetGTsDwb2YipORM5giy2u/vHPOuwBtbc0IBX04a+NZ&#10;tCRtOD08QId9Cm/se4PO3XPfTqpywfnno3/1Stad28wHKNhL1lo6mLRg/CYNAqiTKP6cGtly4OC+&#10;2wyYfsDyA4N41apVv396cGilxvzUm8QOumgBWj1MjHw+WViD3xojHB4cJlDzSNBZ0QqOKYL3yEFq&#10;4b104l58CclSGqtW9mH/a7uwf/dOBHicHpr0NfR+O9lTm+i41JJJO+sb0NvcgE4ySEeoFt10YOpo&#10;Mlvqw1jX0IxWD9mtNoB6sm1bHR9BPz93meXqAfYzpzRinhqajaaAdk+RDgw1smIXrBXp2TKBkaaT&#10;QxNtIbBBJ0+rO/Jy6uigZBOaPUEt2TusYbFMllIlxt+xI2kzQ0oMhUxqHFvpo4psdAE5XaLPwPvQ&#10;pEstHR45gwJvPKad7KlRLE4TL1Jf34ww783Lv+U4jlEuzS3FyIhFfsVTzd3mcrPzsq4pU5SnTZvg&#10;aHxaS5yUnd7C80dTCUxTnk2ycyxptIa+QI4MqcyZ2kevpbkRzcEaeAhcO62Pxaa5N7KjMau0ILwk&#10;UP9rFUuObREt5TBCy5fTgtK169DV02EsZ1trm9l24bnnn6VDWDRT15q11B7d69atw0UXXWCsjZZg&#10;CdiDg4PSv4aNtW+3gCysKDZaTl4oFFw4euzwVwzIfsDyA4H4xIkT9bd+7fY/j0ZiYfUoE6HE9/WQ&#10;LpagD1DbXn/tO7F6Vb8ZQ9Vmie+64XpccOF2XHn52yj829HU2IJMng01PoHtW7dg7eq12Ln7VUSO&#10;D2AlnZVr2zuwraUJq2uCWCUmbRGA67GysR5r+dtVBHAPP1vR2IA+reti4yn4RzHadOfITmxYgkkB&#10;NdLJuYrmoakpaRYdbDKzFo6a0kpW1dUrh4TiInJOmlTJgbLm49wos0GKOWo2SoqJCB0/gtqss7Ox&#10;0cLaBV/ZJfl73kuQYGkjELvZuG28rnbq2b6WRppbL/wEfx1ZX/JjcXKKnXmK2rkEfy1/0+hDG8HV&#10;zOM2k9EbaBlqqWm1qBWuCiboDwyODWOW8iglFmZlS5/aKGvs7Bjak686tMev87cOSgG73UcrQD2c&#10;5IXT0mn31To6xc31TahxeFBLRvfKgJY1IqxndmA6iyavWr7CduW9sx3iLt67pYShhSjmMzxOTQt9&#10;nXPhaqrBzgP7cd/t98LBjvDOd12L3/md/4hL2b6Xv/0KnH/hhQR7l5mVs5EMFCuhGb6YLAvPqBhz&#10;sxqa55WM0dwCwVzzJ3/8Z/knnnzsBw7R/IFAfO217179+GOP/SF1r1UXoId6lqSEgCxWbqW5vPa6&#10;63jDNWYZkmIi2rs7zU31r+wnaM8m8642M1Ua7D/v/HNIcFYc3LsbY6+/hi6vHZeu7EFfLR0s1nCD&#10;mJSOmlcmnzccZCUIqF6xKVnIKe1MIDkIQq2U4KFITrQIrEA5WEqKbRZbUoZobZz0ot2shbOYqVYF&#10;y1AIokgAK8Ge8ksUMmUk0wXkyzbMUkeMkolO08kx8cjU6BYeo44mtb+7G7UEr7a/zZLRNdbdSosh&#10;namJNBdNqZbwKxCqzLqZo0xIku1rqctDIepwSpsmAlFx0VqPp20PdGwP3zfJrUNhk3YqQ3mSXKLW&#10;J6NqhbQ2UbdLT5M1rfyxi3VpZQeRVXBpWNGteTitT1TilBC1fy1qqPcVmipN7WS7Waip1Ze1X4lS&#10;6JZYp8r5Zhw7dogkP1vIZzFHZ3Scj9lEjgzcinXr16GmuQ6v7t6DHd96Fus3bMD73/d+Ezehz5vp&#10;rCoFVyKRMoFBOVoshZRq5EnDrIo1dtKaiJVFgpp2l8Vm4zjCtaHwlVde8dUfNLLtBwLx6tVrPr7r&#10;ld1XaNbJ6BlWuokjECPTNEgfKznKje95D4psWAIezzzzDKbnZ6l9cpidmYWHplGxEzV8NDbRO6/z&#10;4Sh79cCBvQjEY1jNBt5I56rZSVZlJVplxhUuSWbVujUrK9pCJwmZBCrUf4UitV82aT7X0ncTkikQ&#10;8/xa9SHgko6gRNBqqhw/y9H8acmPnYCwkhU0o1ii1SjwnipFGxksj/H5GEaiMRyi/h2jiR6OLGKR&#10;1+cgEPx8BImHFZQHHvaa05OjNP1KDZCBhyzupEyo8QR4DQSLlefjKaaX4gRCkqBzob2j1eSN8BI8&#10;NupNJ1lQ2YTsNk0EEH7slC6alQC/q9wP2r7AR+aKUYJoeC5KqZImELSC2emzk2x5f4ksLZDVBLDH&#10;qIe1WCBMK9XorjFjzB6yqpXWyMFOEqD0UDJCWaoy24wVY6boiyQJBdDHM3lMJ+J0omcoTZawQO2f&#10;odPnpDXRmPeq9WvMNLyDsmvDps04//xzyQNOs8vS1PgMTp8exhNPPoHHHnuUna5iJrdivG7lb1Pw&#10;Ty2tlM6p4U8tbdKiVwF5fmGu4cYbP/D03XffOVlF3PdXfiAQn7V5yydOnBjYrDl2TTlq3E9Fey9T&#10;3Zict2+jFn7HVVeaAe7b7/gmHnn0Uby0cyee3fGcWZY/cOQEDu47gMHhYd6g8jL4MMQeO3rkCNpp&#10;Fdc0BNHnd6LR5zA5xSqWLB0nOlE04arv5cAbdiFWOmWAwMtXZlk7QSoryd5kwKtebhxPUrJicjSL&#10;pk0N5Ui5yFo0vgQ/fyd9TGcmmVa2ygo1vI3MG8cIGWiYQIwUtRVuwUzNdjTWoJsOFJsBXgImmoxh&#10;MbLATqsOkDdbEYjpGql91dkjYrN0FvtHJqkvLfDU1FFy+ahp6aHrmnjdJkpOupyA18OwJN/z8rqt&#10;rKNmMnJbfaMBa5IO9cj0HOVNBLMaGrPT0vDalaYrRy0dp5OkcXsffQQ/77eeYAuSEJwOdmwL64pA&#10;lh6WAdIkjpzSNOVQmn1dcRqLZNDTM9MYGGfH5Dnc/hozaVRkfSUSGRPxt+nsbVi7YRO0AY40sDbC&#10;PHzoIJ5/7gXccefduOOb38RLL72MPDuJQKrQgt4VvSb+YmR4xDh4Af6uGiiWYQdgZ2SHTWdStoaG&#10;+iHi5AdaEf19g/iJJ57r27nz5d8eHh5pUwC0mWpmY0mYswWgdKGaqdl69tnYuGEjnZqEmdCYoO7V&#10;NKrK4vwipunYsSOY1EidPT2ooQM2PnASp97YixbW7IrGMHqoERWxpiVIRTKHJjPKZC0KPsoAAk+v&#10;aQb1npNsVLUGGrm1mRmxAjuXWFXPmk7VbknkOLITf8vGKFsd/J2HQCIDVCwokFESFhtGYkvIslHL&#10;BMXw5CzilBvucD1/y1PzHNpksdbnQhOvTys6EtNTKJKl68h4zcr4HgwgS1bVxIvqR7nXJgnCUerp&#10;10+PYTqVR4HH1ra8GmwKBkImK1CJ156mnNAORZqk0D4aJGr1PdjY6dQpPLwPN0293x+C4pST7BhR&#10;Xq+26MqYCRlbdTQhm4aLBFMbCJjRFbddTp/2FGGnofRQLgyF89PwUOI4kCXQS+wAms3LV2wmDHNo&#10;asY4dYqtaGxsQy0lEk+AaTqkedZVDx283tWrkWYnfuLhx7Bjxw5866mnzcTV1MQ076xiZmxXrV6J&#10;3r5enLP9HLNT6fPPP19dTMprVYcUCWpCxBQ5fXy/qblxdM+eV3+g2bvvG8Tbt2//x127dr9LA/xy&#10;6kT/mnFRr5JUkFDfuHGj2Rl/9bpVxqFRStDmphZo6ylluXzvDe/Byt4+XiyZgBe/edtWOmBZ7H7m&#10;OSwMD2KDHDbKiQ6fNF6O5oresvFZ1JoyhwSsYocJPJ1XFSDzJ8daIWRKll1mZSsmocRKUXB3Ilui&#10;SYxiYTHGA2kFR5AdgE6FQ53BgYzLiXGyz57Tg9h96iQqvI8gNWU2kqLZ9aKLjdhAJpS2lQl2WMnI&#10;9hKBRVDwslbWNKG3rRNtdEZd4YCZgIlqDw0yi6Z6F8n6s3EFGxUxmyTweK4U2UdhippESfJaLdTO&#10;PmpchbMqPlq3W7Um7Dz8zCyiVSciMFvooNWTzUPSuPzGFEGcpe70h+hDNDWghs6m9s9TBiKzJS8o&#10;yfiw0KKVNBLBOiWU2dm9KDloTamnJRWmpjUpcZyWJWOCiTRFv6qry8x+BtiWsmSakFmik6YJmvX0&#10;bVTHd91+B14giOXiK9BHMq2Fn7/vg+/DBz/0AZPZVDvEut1Os7DU5KzQKAvvy6OJId6XsKLfK+gq&#10;nki23nPP3d+8+eabFVj4fZXvG8RXX33Nhw4eOLQhQdOhEj8T8KxlRQqC1lSiZuk2UOB3dnQaJ0c3&#10;09XeSUfFazT0+rVrcf117zQaKVQbRqcinyZHcPjlVxCmFNjW3oYOOjytiv9lL3WxtyooW86ZmFax&#10;uTbSsoLNTSPznPyErEJJwM81M6bXcrSUQ0ExrBNzEZwaGsbCvJJt++Crr0OcmnMmk8Q89Xaala5E&#10;26cnJjE/n6X5taPdF0aQDBVk5bY1tBjHUDG4kxMj7Ah0cOpr0E5mWdfRjebaJnrybizxGsdiUZyk&#10;TNIOR9p/WWme4tSnKTJWsL4JboJQezLPLcyZyZ+x+Rma6DiPqVBID7zaD4SNy5umlSHQyLya2lfQ&#10;DKsPZbIyDROCZP4WsmMjnb8Sj6mxX790rzLT0ylUohPtW1KivBHPKZjIQhmh9LRyDMsVOrYedmav&#10;H3PUqqNjUxg4epJtsQgNi3Ws6EZrQy28khisx2K2usB2fH4OC9T9Fo8Pm7ZuRX1LI0YHRyjp8rjq&#10;HVfi3HO2Y2Z2DsdOHDdmREkFtYpHvlM721Ybnh86eJgOp0aKqouIhSGXQgY0OMBmdbqcnne848rb&#10;COJ54ez7Kd8XiLWi+eGHH/6vo6PjrRqYlrnShYkNFYapSQ1JjBvf+16zksNPlpDKUBB5gCbNSmfg&#10;yOHD2PfaXkQWFswau23nbjPBOTt3PI2BvXTqaN82NmoYrQZBHs+hBwGpmEfF3SoPsCiqQs0qWpAj&#10;qVzBOTKDKkO6qiJw62v8rqLG5NlPkGFm5xfo2PFa6DV72Hmms3EcGBvEwZPHUM4W0VjbgP7WLqxt&#10;bUI/wdYZrkVdfS2dMLsJ+Dk9PY75+CISdMLqqeHPXrcWXdSP/oIFSZ73IMH99L7X8Nqxo+bamtkJ&#10;OhtbCSQXcok0stSc4fp6NnqzCaFcSi0hRIujNLEFSgJtrxWZnkc2qWzwvA/KjTzBm+V95anFPWRp&#10;TS1n0zloe12ND2vTG7s6KY+tWb44O9D42AhOnT6JyfExeNyUH7SY7opyxGs8Nm+cMpvLYxaELsQz&#10;OEnTPyDJNzmlKQ6ctW49Osm+vhqf0eUBVrVX2e7ZIUQK0/ElzJL1lYi8vq0drV0d6F+xBm+//HKT&#10;uVRjwQOUimEy7xrWUZYO+Z49r5s8IzWUW9qfUItIh04N8prYmdgzlxIxw8bCkNIT8JRWl8s9/Rd/&#10;cfNrt932L9Rm/3YxftC/VcbHZ3sHTgyujcXj5kQCr4KczVSozBwvUBvEyMGrrWtAguZzdGgML+7Y&#10;ibvvuAf333Mvdr74Eh5/5FF8+lP/hC/f9GXTmNFkhDp5gTdClkQ1NiBQYMVRMmjPYyMK2Rkc+puN&#10;qelWdQyN62qwX8FBJerBMk12iberQfsCj6NNWrV1rGbIWmnGlP+hraMVrQSSl1o1xWNE6KQkF/g9&#10;Aqc+GKQ2D6CntRmdNMcul4brsmigCZ5PDCKXmUMjG7ajtY7HCpL5yJRksuGcBSfmI9jLez06MY+c&#10;xYOmlpXobuthJ0wToBNknSQKqSidySUyux1NGoYj265obse5azaho7+f8siOuZkojo/OY8/QPAYW&#10;ckiAREHw5ClvNMZSJFjN7Bp9hTKd3GwhQYk0S/Ycx8zoKPgGdXAtMmlq8Lkojk7NYYCgm8vFUXJS&#10;OpU9sGRdZHPKB7LgTHEJxyaO4uTQDFw8/wUbN6O3qxs1ykzPOguyJq1YgifNDkcr0+wPYgWlYYPP&#10;g2hkFkeOHcHcbARtvc3UsXXY/eLL1MdP0HEuYftF5+PDH/kw3vnOd+J977+RkqKTLLxIH8CDjrYm&#10;BJWdXosYaR3sCq4S+bBov2gBe3Do1N8Eg5FV5s3vo3xfTPz+99940WOPPvGrmiIUcMXCYj8zTkxA&#10;C8iavVO8xKpVq/DCCy/gpi/ehLvuugtPPf6kCQBRpsR6gr27owtd1EmdFPyz86yM3a9hlOZnRV0d&#10;Nvd1Iewku9NmWt0EoZ5p+gVISQSZVbP2jSykc2vzQ83bK8evgnB0MxqrFvOrchzUvFayfZBau762&#10;DgGykIfsJxFdjiVho6lvYsdTXjIHTVosHqFmXaA2SyLHjpIiw9XVUNdTF7e099LWechgScxREpyc&#10;mMH+06cwNjOLWXZCRdA10gnsb+c9UNdWluJwEXi8VOTZUbSZuIPO6NLiHB2bClZ1t2MN5VZbTTtC&#10;yuZOB2+OlmU0lUGCMiqrB62En85njTtI1tUCVHZ11nOsVMAkmff09CSmaBmVZWhldxf9jU6SSI2J&#10;H56j/JmmXnY7/dTLlAZkc2Xm1Ibmo9NzODU4Sl4oY23/KqzuVVhrE+uMhqSUo9OVMftiS9JpFEWx&#10;yEX6ETOUFbP5DH2IOGVZI1bQuevpWYEDe/fj1ltuwzQZ/e2UFe//lQ+hu6fTxIn39fbSOp+HzZvP&#10;Yuf3I8n608TH2Ng4fUXWEyWSP+gzckJsrIGCHOVXV1fPwQceuO+NKgK/d/m+QLx+/cYPvLp7z9s0&#10;uyLQ6kQCkaabpYeUz1Ypqa655hrD0ALvi2ReAWp9/1rq6avMJjPvuu5duPjit2Hrtm1o72zH0WPH&#10;sPfllzBLHbmSWmx9axsbPotyOkkg03kjMItkryKlgUYo7GxEJyvCBHBTYhTo7ImtFcJY4nXFWeFL&#10;1IFRSgfts5GV40YQaemO3SJGY+fnb+TwhAloxd6u6iMTUnePUjLsOfAqxqbGCTgrGltaEGTHqnP5&#10;4PLWIVl2YJzAP8GGGl5cwKmZKUzzOtUB2slQPoIsUHGghUBWAL42e2RFGctVULIXSjALH/Il7AR0&#10;MyVLo1YuW1wIkflqmxqRo0Mrcz0doTSgRp+cnjWpp1K0NPE8+TjoR4VMOc86mmbH0cqTGp5vNeu+&#10;h50txPMqYD8QCJokglM8TopOnMMXMiMRmk7OZsuYGJ8y4Olo7kR/bzfq2YE0JW+p5OBnp9fMppaq&#10;UtyjROBrprLk8mOR1i/C+h6PpUBXE81tXTiL2jidyOKVl3aisbkF73rPu7F560aDGzY/gWlWNtN6&#10;KyiKFpaYEakph7XkjgKqlMpXY+oaq9f4c8r4WJbE3r2vf1/prr4vELe2tv/BwMDJfhOFRMAIyDqp&#10;9CcJ0syFr1+/Htdee62RGqM0b7pw7b3R3tSK+jp5py4zdjxlVsGai8TuV3bi0J5XEafXq9RPXpr5&#10;QpKspsTX7CgZnivlqCBKBijxXBY2hI1gkWbU+GZJGopOSpQNvUBpMRZLYILsOhKJ4/TcEtkqixk6&#10;opFYxiwKTRDQWlOXJsNK4zkICA2pDdIkj85OmIi5+toQGhsa0VDfzA7ixNx8AmPUj/sn6bDML2Kc&#10;wEkQRAk2nGI1ttA57avl96kpa89MBkwuRbGQTcFuxorZkdI0zWTToteHOTqReX5H8dOVBP2KTNRE&#10;0AU9TjI/nU0ybJ5a3sr34LFiludWYuyILAMdtPls2kTzRfg9N1m5xRNCEztkA+9NqzoUYac8Dxm2&#10;T4wdYjKVQySewiLrRMuukktLyJO92yj72nmftRoOZCNalW2IUkxWqiSLW2LDljRFH4DFGUCR8mmG&#10;HWmxbMME7302nqMTFsb5F1+MMJl+6PSwCYhfQ3lUQ6snkhufGMeB/Yf5OMiOM0ls2M3mkyMjozh9&#10;6jQBznrhPem7ZkyfjrtZf8dr8PsD+c99/jO33HbbbQTa9y7fF4gpEf5kfGyiRSCWjNBDEkISQVOb&#10;2n/j/PPPw3XXXccbCJl4iYsuvNgs1e+lo1Ao5Mxsze5Xd+OVXbsxPTNtBuR3PPsMIsNDZlC/3qvN&#10;yWOYnJ+kuVrEYHwBx2LzGJ2awOTcvAmCL5CRUhk6AwRFRM4Me+6C1YvjBOyBmUW8QTN5ILKEfTML&#10;eH1yAQfnFjBMLTaxkDBjtKMEwCg7XIQME6X5miSgjkcjODIyYkI6Feu8buVqOqMhesouLJB53xiZ&#10;xhtkxf1zM5ggMONsbDc7qo8mu7+lFZs7O8jWTup5Slbex+gSHcH5aWRJZIGwcrFR12bJonR889Tj&#10;E/EoFsnGkfkoYlPzlBrzaCDDumkNtImMQjW1KntFfy8lTAuSsTwW2SmmeS+nJ8boaFLuZMiamTxq&#10;CN4uOqU1dOKUMd+qGU22jcvvRZ6dM0GJc3xkDBMTZGSeN0/GsxQzaK+T41lnFpC66ExoXxNNPStt&#10;rRbaFtm2FsoxmjDKMT8ifG86kcLx6Skzizm8GMEMnTsrLePGs7agu6vFhFSOjY0iFokYWRCLx0zQ&#10;/B133ImnnnrKrG4XWLVYQsuqlPu4OuVMrc+i/bWlibXwVOsvs9mc753Xv/frN998k9Ihfc/yb4J4&#10;5/M7Nz/19FO/lc1kA6JegXfZm9SAviSGWFX5ha+48nKjORXgXlMb5rPXDDM1tbDH19LcsfI0PiyQ&#10;17DXHtn/BgpsoFqasH42WHdzA/w0rdLX0n9WjZEqhRNJIZMpsJELiGdK9JKpy1iJszSZY7EiWTeO&#10;4ZgAmqUjU8IS2bpIGWCjDMjQRCeLNprCMmZZ0Qs5sjKPl6YzkWAfX+A9LvHYWrnR1NDKa66h1aVG&#10;gx0T0SSeOzaAI7Qe8/S0S9S0itTqoXxYRcesu7EVdYEAWZGdL7qAyWwck+k4XSIgyOPVWtygD4hy&#10;JgcrwVx0W9iBlIUyT7ajX0EgauBfw3HK55AgiGYJEpnVDsqUppowGktOSg7KODa49sCoIfB62tpM&#10;Nk0KK2rZegR8rC/lbuNxHYoL8fnNCu8knWcxq4LnPdTdHa2N6GqrQ3ON2yRUFNmT9klEGQKWfod8&#10;iEAIbnaMHI+vDKPjC9MYmZ3GGP2XCXb4BcoOWRmtcPH4fThr81Z0dnaZPBMv0hfSxvHdXZ3G0X+K&#10;JDVwfMDoYg2rKlqtkRJOs3RvkNQkIxSMpfkGOQ9uWhANkyoQyUKT9vYrr7r9a1/70qxw+L3KvwVi&#10;S3tn51fIolsFYI1TVmWExYBYw2paNqTM71ddfSW2afKCn2ucUhH7mlbWtliasWvraMGGjRuwiT13&#10;/fp1mCT7vfLCDlQy1S2rGsgmK2je+ik/epra0FHXio7aFrQoqISP2lptjlKPVNlO4CYxRGkywsco&#10;NddcqYIYzVBUMo4MZKUTE6Ic8Idl1mxy3BGnQxNng2nXeWXGUY62NDVKkuyeIW2WqZk1UzcXjWM2&#10;mcIhMtie4ycQUaC9q0LNSgePnVBaureNjlBrF9nbgqOnR3CYpnFqKQInGdVLkGmTGBevy0+HtI6d&#10;mdRiYjbYDcw2ZtqFX7JMe3xo32SNCHiplzOUEQt0xqwCMVm8gdapnY5ZZ2MDPXu/8UVCCjElGMIE&#10;XE9jMzsROzv9A6XMqo4HW8liGZNOoCYYgl+LEEgGNqcDrR3N6GqXg6vRF8pCXo9mCItk4TLlX4J1&#10;EGFdjS8u4QRZ9aRSB0yNUIppvN4NP6WAtmxIUevHUvRdiINGduYVq1bA4bRiit/vX7EC5517LuaX&#10;Ynj0ySfMPiK/93v/GTfc8G4CfQqLC/PEjduw9gL/VkCQoh81SKzAIMkJjfuTHW0+ry9y81dv2vUv&#10;//K9h9poBL97ueeee6xzc3NNZlbuzIiESpGNIv0jwGoRosCsRCkqmoAwg12sWGUylzNFlcXuwvf5&#10;WX1jDZraGrFE86YIpzIZScI6ShN1+tRJI/jnaDrjNF8Zrf0qaM8KP1rohLR09pIpapDW4tFQDfJs&#10;pBxv2krGd2kMOBCmY+mnvgwgaKczQYD6iwQJtZvT7qM3TiewbEWcLDNPZlvgNaaXcoiSxUnimKJM&#10;OUhnas8wAczrGCUTNbc2YfvWs3Dh5nVYSxBovVuewF6gVdg3MoVXT01QqhTpPGkWrdbsmRdifVQ0&#10;DGYj41bIg3ykaU7yGhakdtaWDNKZWUoWs4M+69VBUFmoiX3U7N10zlrJriENc1lyBLkbdfVhNLDu&#10;3ARjjHWVJvv7CGQ3j1tO02cgmymLj4LmtT5PY7xBmuoOWsKwVnnwHDPzM5iPz8NCCi5aishX8qw/&#10;Ouk0FznKmThbanQhgr1kz0OUecrpXHYEUN/SRTZdi/WrNmJ1zxp01rexc/iRT+QxPT6GhdkpNDTU&#10;EQMN9IO60NrTYwLxNeKgKEZllNff2oR+cnLSWHAtYdNMnthchCiMiZGFreqDmnp8/E8jkUi7Adb3&#10;KN8TxLyAtpnp2R5Dvux9qiglqnOrx5j5YK2kLSFMHaw1cwK1YF7duV0kryFtEff/SfiKH41Q78bi&#10;swRxGf0d7ehqDtPo5fHK0AncvXc37tr9Eh7c/SKeO7AXu8iILx08gp3HTuLQBHUZpUSEfTNddhkn&#10;zWwmU4rD48yQmegUuAr0qhfpPycJrDzNVAIue4LMk4TXZTUMpU2/W8jWlRDZ2uEhQ6YwMRdD0hVA&#10;kqbXw/tpp25Udsje5ib0svP4KWUqBMzA6SHsP3EKA+MzJtFKkMdpaes2Y+QVOofZmUmUNUOYUwLt&#10;CpK0NOrsPtZHA89Xo6B0gkzJuiu0LGpUTde66aTJImjXUmeB18pzhaxkQWpoDxtVQUpFWg8npVCA&#10;jV7OLLGjlsy4ulczfFa2B9nYRifZx7aoK9GRYueo9VqozYvU6zMYGJvB0jw1Z9mPnKsW87YAxvNW&#10;vEF9/qTqmA7aCC2R3VuLjo5+rOxah9bOblj8qk2SjsbzKQFqSRy5XBwHD+7H0cPH2DG9qKPFPDY0&#10;hq98+WazhL/CtlXMhMjvpZ0vm9SvNY31ZrOhzp5uQ4RufualtVBSGoFZjnGJ1iFH2bcYmbccOXKS&#10;KuB7l+8J4lK21DQ/Px/W3mzSwRomkUxQKctEkp1lFtWjpHfeXARofaay/My70cCN0URzM7NmlMJD&#10;ZmmkXl67sh+r+1eib0UP5YeHnroqjA1IqZK2lHDo9CnsO3EcC9RcWZpmrWCYok6bIaMn6GzpvYKF&#10;soDXl6NZViWYFSc8n65TD5mrBq3po+6r1bQyAaGMmYqGy9q1c2jcLMp054qwJLPV9W3SlQRTkRIm&#10;vRjDEjtQjNc2n0lRQkSpX2ltaG7LlCv6njWVqWbc5LWrn5P06fi64aPOC3t8ZDCel88+rfZgvaRp&#10;+jUrZ6Lr2JAKYaXKMA2v3BAmyo3OlyaHYqklyh/eF48lAOj+ypY8yoqJ4MOiME7tO8K/S3y/UGTH&#10;pTUz+ZvZOa1ZavJolj6Agp7YXo4Q5hbTOHZiDAf3n8DQyVFKggWw+hCoa0aooZkOqZeO9SLGp+Yw&#10;MTVLJp0xoxwyrpomz9Lh1s6iGi5ra+80bHvLbbeauQJdYw9ZWWy8evVq4/i//e1vN1Zb7CzMiKHl&#10;AzkpO8XGKsvPk5Pj1lMDJy83L75H+T8p8v8q55x33lWv7tx5g3bMEacKvvJ+z0TiswELJohcmRIv&#10;vPBCamO6GgS7GkANpL8NfPm3gS/1mkqM3ulD996DUcoHjUu21miDccoUDdzX1qOtWZq4EWvburBx&#10;5Vqzti66EGOD8XgK3qHzYiMTaKtXBbjLKbEIMfxcMb3ZJM0rgSX9nuNrXYMWJWpmsVmZIB2UBAtR&#10;RIYnMLs4S+bShIoqjx2S36tlpQZ4TJduOBNHic5Wjt9P0xErsgNUeG16XiTgi6mk2XjRmogjSOeq&#10;K+zDGjqudXTKtEpEMQ3aB0TBLdpsMq6pZTKPZrYUf1th51vR2kJg0wElOCYXFuCmuW+rp3RgrSuB&#10;i/ZijrHOB2amTZRaW0M9+urrEaIfoYkvXj3/pzonkPlav7GaGb4ifRIf7ARYyWI3KzTm4rxmsv8s&#10;Lc/Y+ByGTo+ZVcseyaBww5ksnh7jkCun8MlTtDi0PMqyOcdOfHJoFLF0EYuJDOVeCX4N0/F6iBVa&#10;o3aTulWktmnTBvpJ78AlF19Ix74J2u9D8RNK9atFAgtk5ZHREcxMTBInlDe8VsUkK4+HhhgVC1Ni&#10;3dQ31A+9vnfPvQY436V8TyYeHR662HiOrBxTO2ceOqFSNAmkuuiuri5z4cs9SGVZP+sE5u8zr1V0&#10;TKVlklmXPFHPjs1GcOoItdiBwxg+PWrS61srNGGJrMkAqe2zgrV1Brget4+9j+aXYKgP1MFDM+uk&#10;GbYSNcWMhv0UoK/VA/TgXXS0nEG4yEZlMm8sEkd0LoJCMkcHh4BrqsOWni6saqDm9JC5i/S8yXhy&#10;krzUtl2aEOnoxKruFWht6TSrJtK8h4wmWgLsSHRc7HzWaIwS9PWyHmpo1u2FNAppLRSNmxzIaepd&#10;mckiGVW7KSkWhByKbIkMTgfQznvR/nI5drwsP1edacKHKCc4WeeVImKZJKLU6XLSfCQMRbzRjebV&#10;aJRIEXCqFy3+VK2zA5h6p1VwlhDy0xLQKSyQBMbYsY/MzNF5HTXr9s5aswbXX34Frr/0Uqzv7ICP&#10;7J+jpYvML2CM2lYxxA4ysnYuTVNqaDixva4eTf4gYnTOpscnjAZ2eew4/8Lt+J3f/W38wR/9Pt75&#10;zmtN7mkzBkxsiHGNVeZltba2GoaWlJLV1rPYXJ9LViyToEUzW/9G+a4gVu7hmcnpDq1g1kWYB3u3&#10;aQDakjIrVQmYdTI5dir6WxeksgxilSqHVz+XYE8lEqYypKnlCDVTb3Y0tVFTNSPK4x8g4xxPxnA0&#10;GcXzQwOYdlaQ8LsxRTCk2GwmWR/NpI9a0J93EDR+OjL0wHNWuPjsJKi1MWKI2lMmz8LvVWT26dgt&#10;ko0maRZTdCrryGZbV67Ato4OXLpiFc4iU2jV80JiAcd53hHFJJANNN5bz8b10hlJ0HOe5jG0IllS&#10;IEvNWmHjhuuDaGyooWSgv1Cg/KIO1kqTdEEJEKn36EgZu8drL5MINM1tc9uRl3wwVoqODTsZfVGz&#10;9F8ReAr+N+zKutSy+woZP0UCWKLF0o6nsjAldhglTZE3Qvlt5IjkiUBPp4C/T/MWUnBRZzeFWdfs&#10;bMoAX1sfwupVPdjY246+5lrUUU75i0mQfxGmHAnxt40hNxqaG9DY0oDmlnp0tDSilffY2dSINd1t&#10;aGabuHiNqaUIInOz6m9sf/ZJdUozMUby4/XJwVfMCz/lvRA9xI2ZT2hvYccKGRzoHiX5RJAiRmFK&#10;701OTHTu3bvXyx9/1/JdQbyqq6vvxIkT2xRorjgEMRvrxwBRWkw9R71Lzzqp/jaV/Sbw6rv/+qpa&#10;9F48Hje6OMdHPKcB/ihm2KOX+DrBG02xEhYI5iECZZgarEhTKFFgwhNpZrJkEu06r+Xq2nq2QHNY&#10;pCa10Lwpmi3I65FDoSlwNaoprChpe5Myi3dtpfNToS22Um+2U7t1+QJo4X018X76COYtmzdj5ao+&#10;owf3DBzD04f2Y+84NSOvPU1JIA3skWbm75OawFiaQyIdpbaz0XQSFNT5LoJbcbROnwdWPmcqhLPY&#10;uESmUUwIQa0sQnkShLLB0/iYe1WeC75kZVXJQxpfzrKbWtpFcy+wy5QrfYqd4NDiAcU42Egy2rZX&#10;f6sD8WhGblj5ubY+0KY4dWxHD61BPe9/XXsTVnc3oCHAjpWagz2/iFp6nDVeK/x2i4nJ6KTUMWv0&#10;KItayb5Kq9UY8KCdINQq9CKt1uzYKMaGB2lR6ROwbtnEplTbXhCTL8UbPfO3dhOopyTbsH6T0ccG&#10;O/zNMgEKX+a+STQTExObU6ncZvPBdynfFcTpbNbPA3k0aC0zYE5ktKfD/K2eppPJBEigL4P3zSD+&#10;9t9n7kqvdaFLS0tmtEOvC8U0tTXZip52kebSxfcUqENigJ8mUiuIHepAZF4339fKDV6baWQxsnZJ&#10;jqXZKXiMMkGhaUybVmmS+eLahNxRhkmMTV2qeAY1ekPYbwLbF2YnTKyE4iZGlGZ2cQntdi+2d67A&#10;ZVu2YXXvCjpvSzg4MYqXh0/i4NwkZsmC5VzJDG0pC70nk0NWs2h08jK8/nQ2YUI2U3IIZQl5n2am&#10;k0yq0NAy/xlGEkAlLXipmi0k9KDdhWj7jbzQd1hxZOtq3G1BziOPpeD5mhpKKK/fMLPiIWjrybx2&#10;5Io21gGtIl9rtYZWs2QKJAB2thLbSkTkYE8p0zmtUC746dDmM/Q1CnF+liUBlOA0m7yzo5HxtROq&#10;RleUsFwOooNt55enynu2kzzcvB5RpIXOZobWVVZLLa7rFFnxwvmq6lgvFyNPzxQNs1XTAlsMlvS3&#10;JITCfeXwGczxyqLReP2Zn3zH8j1AXGjK53IKUaNG0ZBHdSSiyApP0XHSyEKW71VzBoTMRZgLZ1l+&#10;/r+LAKzfKaZUF6qe1kZN1s9euY2a87z+dVjX2QMv2WhBXjAZ11IbxDxN8mQihjkChOKGDVSdbFFv&#10;jZfZCVy8LuGFgLV7qCsJ6MXFOTosC2T3OB9RpKhPpUKbyZJrV/ZiTV8P2lsbMB1bxCv7XsfA2KBJ&#10;xLd95Rqsr2+FJU4rsRiFmyztouwoBH1YokbVkn3NOvW1daK3qQVrmmmO2RiagFAQutJnaXPDPBk6&#10;RmevmCkY/0H3roZR3bgIUr+bOp7A1lKjAr+rog4qHJOmzfdVTIYc1pG2gkgpHe1CBLEldlo629pp&#10;KucPI+0OUGoBw9T545ky5i1uLDn8iPP9JOk+ZeVvCQhNJ2vIRKyoaWani6/Z2UvlHDtS1oSxOrxO&#10;E0agZWBaN6jsSpqUsSmGO1cgw+s5Z4bExPCKN5Z+npSTNjVNkFbnBwRM3avuY1n3Uhz9K05EVrSY&#10;ii2X1dTnwpaKwCtyFHkKdySYHvPBdynfFcTxWLIltpS0qAGqzEtHSfWq2RT1N1aOAriVClUhd9Ia&#10;yxeuZxVdK2/DODEo06TwXypFRy1O0aCsjN4AWqk325r8CPtLaAza0M3XAYuDMiPJxohh0RJHwpJE&#10;PBuhU0QHz0ndy0pSzgWtnYNNrMYK4PkVrK/oK/KOJCZNfgFObTlrKSGTjREQKQLVhfVdnVhHZ62O&#10;9+Rko0cWs5ilx72kmTZ62soKPzYyhBx/W9tcT+C3oNlBL7xMiVCg/qVZb60NYGVrHbrb+eDxmhra&#10;0eBrJNPJoZLM0saMZGBqce9SBYG0rBCwKNYj2foJKM26+dhhU3RI8wUrrYmAVF1SbxKjSA7YKsiU&#10;s+y8mvhwsr6DWEyXcITO6b7ZBQwszFB2LeL47Cz2jIzgueMn8PrELA5MRnFkIoEjlD7jszlMLlQw&#10;Mp+hHIohZs8iR2uVp6VDiQ5x0Y1ylqxO4+GlJbKyHkrsrCm2dZJg1xbBFt53kLWrNLAatQmRnbV1&#10;hNb25cjSixECeXKaoKOvw+vWqIukqJhVRc/VWYNq0WyuWQtYXwe3l5aE51Kua1ldNy2Jk3Wof+o0&#10;83ML/z4QkzFD6jXqRQKmgCwHRJJC7CsTqffkZSozuG7G9LA3FWGZqvXMKxZ+LD0sOaHv2qkZ2d1M&#10;xhtQ61n5WIyTrewe+Ki/FlN5jNCJ0la3Pm8INWSdsLbuCtWQydhTKSccFQ/lQTPqgvXsR1YkaS4V&#10;khklEJNsl2B7J7r6VmHDijXo8tfBFstg6MhxE3WlJHsbt52DSy5/Gzp6enFkcgK379yBb7z2IvbM&#10;jmKRDVjjr0UhQQjRQy/TEtgKWaQis5gZH0Y8ukhJkOK9U+oohJHev6exgQjVKABB7KRp5/2VyLBq&#10;UE0QubSujSZa9eejx686VbLsJR5fw3CKD7dKUih0kr/RQLN+b6SJ027SSo0SuMenRnGUMuelA4ex&#10;48ABnOS1TBH8IzzWCYL69ZFB7D5+1Hx3gZ1xNh7B9OIs/Y+4WYMo5lseYTKMK5DxIQJSliGaFWPt&#10;ZP6ttBgWkocSzFg1NEGQ+qmLQ5Rl2vtPIxzaw3l+ftGwqYb8qjO3/1rejA2dY/mhpIrCk6yq8CQW&#10;13d1LXrWdUaj0R8cxEqiPTR0eqNOYgT2GU2j1yqieWMe+NDQmga1VfR6+TvLF11hhZl3dCY+0ukU&#10;IpEFpOnEZagJlaF9eCaCE2OzODGxiJOTC5ghaIo0h1ZPDR0dOZSsKGq9WheBzF7qI/h0/ApB5iGg&#10;HXYChnbYNApPq9RNPnaIoNcHt91lJhiUUHpTTzcC/N3Q4eM4fWLIDOorvqK5pdPEWihJyDNHj+M1&#10;AiRFZ8xRW4eluRhmx6fpQOYRoK72WUhX1JFZOnLpxRlE56YwPnwKIwTUdJJOH69ttlAxK5zneB+x&#10;PDUz60VOmCZGNEihcWw9q0KUi06PXJlOn7wbFsNAArHuy2qCKw3QFH8RJ0gXpb0VJ1FDVuY9zCn+&#10;I1iDMgGRp+NVam5ALuBHjIDI8n6LZPMyHzYC0OlTngdlL6WMITkIdFWdymvTmQkebcmraDKT/oqf&#10;axW2nczt4O+VhMZGb7Gpno4dgazYae2sFI8tmWE2jT5VV2qwsc/g9s0AXi7LnUYJJZez6Gv8WCVP&#10;opDzq3PrO+l0utl88F3KdwRxQ7Che3Jy4ld0AAFNQBY4xcoqeq2HNI4R5meOsgxgFf2ta1/ukcs3&#10;UmCF5OkISJtodm0hlsAoe/C+kQnsm5zEEIEwrwrUWG/ZQRPuQqPVhzCBHCiyEWjOlB7LLHpkpUYr&#10;CUwtjCC2MEZ0ROCjHu71+HF2YzO2UGtbZ6Yxf+IIIlOnWblxtHc0YOuWTejr6EFiZgnHjp7CgaMD&#10;mIxGEW5qRl//CrQ1d9LE2jExPI2F+TjqQ3XYtnkTtm5cjY5GGlVLjg5nCBds24x1q3vpZCktQBkx&#10;msgFAmEimcfg7CLvK1qdECGzOWg5FJwjOaaUsRrj1aptgVNT90RttWH5nrXEepSXyntWMhcrzblW&#10;tIjxFGyltYmanUxQg9fQAtmcPpNqa5Gd2ET2LS6aWUW7mx2Rsi8fT8GSSaOBwK4Ph0xbaPWEnSxv&#10;hvI0ysL20iSWSEB2I0+ykeNJm2Ai6CoElo0dzVbKwO+gpKN/4acP4pG0qxSRoS5emFkg4bFDGCn0&#10;r+XNuHhz0fsaSpP+dXgc7CjyBapYU3E4ab3oP0Qi803PPvHsWvPmdyjfEcQL0YWV0WhMYyLmhkXz&#10;6iliYFW0eojMoU6+zMIq+sww5BnALheBXQ/zN29SKx0ERLaX2ZLK4Q2aFQ2HJyZM/mGxkoe1GSRb&#10;9MGBjaEGo581sV3SMJwmEMhwsVwa2dQ8ctFJWJemUUcPe1VdAGd3NOM86tRtnW3o9JHRyJrzE4NI&#10;JOZR0xTC+q0b0bNyJQFkxcFTJ/Hiof149dQAbP4A3nbOxTh/zVZ4qRUj04sm6s1bEzZjyr3dnejr&#10;6kJI+X8JiDal6OJ56psaTXTXfCqDA6fHMDAbwVw6b1ZXJMlMGjbTjJnYWEOEYjztAippYSeAzOQP&#10;H0WCUvl+tepCCQkVfmomfQRqWgIPtX8Dna4Gk3/ObpIaNrD+uhvb+LsyJsYmMTw0Qg05h5pAEKu6&#10;e9Fb04wO1u8qWpXtqyirelYg7GVNso1ERGoztaUspuSDRlPYiigqrqOQQ5ht3sw2dvK63KzzJurX&#10;DvoDFu2OxQ4VYAeGxqXZaaKRCOJLScPpprwJu98NyCEtyq2rM2DWkrBcSQuQq7BUZxJxJpOprsNH&#10;j/938+Z3KN8RxPsPH1o/NjZmERh1IN2oPGuBd/khYGvGTENwy2ZD5c0ANn9Wnexv35B25SxomIrP&#10;0oQKHOrrW4m29i4ECZaWplq0hN1ocVrQSwBu4udd9Jg1LU2rQ+cnTTAumTSyGvZpoqo8qy6E8zob&#10;cd6aXqzr6zSxBqOT4xiZm4Yj5EerIqva20yWmanZGRweHMBonJzZygpc1Q1Xcy3y1HxaRq/ZPO2L&#10;p93482zQKTLSyDwdqNExjFBWjLCjxchsS4kkjg4M4NTpUbNxjR6nx2fw2uEBTEWTCDc2oam1hR3V&#10;gRTBEeU9a6IiKz3KypByUP1ppEBDbNXwTEoGDVeRNc2aQtPwVsok/k3A2nkcUUZXKIgtXb04d/U6&#10;rKLm7+/sQhPBIPmkh9/NDtbYip7Wdqxo60ZfUwu6CMRmVmCQJpvKwrShRkXUXpqAUFFba8TEjJzo&#10;e5QOdeywzQRrHRmxjpq8xe9FE9+zE+Aa3JCjrVzJGpnRyJN8HhWR3nKbf68i8GpLXflfWXYcTYoo&#10;jsKE8rKT6Tp1XOriFqLnOx7xO4L4+JEjazUMpqKL0Y0uH1DPel29eYthYwPWM0Xv6fFtMPO0/Gb1&#10;bzafbla5dZXBsb2tBW2dHWS1ICxkLQcbqpnaa2XYiy0ddbh0wwqs6Wqgc6UkenbYgzYsZeOYm51G&#10;ZmYRzlgeHXYfLl29EZeu32Ly7ip88/VjJ/HQrj148LU9GEjlYG3qgqe1B8mKGwcGhugM7cdrw3Tu&#10;0gvI0iRq9sxLr3h2ZByv7HoZhweOUs9GEKH2nKf5HJiZxOvHj+PI4DBmqXUtLh+0OuSV19/AUTLv&#10;GM3oSTLgIsEbJwNr+EHBMC3UqKofJXRRqqiM0b5FI6NU9QoCpxdnppkLGlFRMJKATEbSiI6DYKmQ&#10;lbJm9q9kZgO1GXqL24tuankxrHwSTRzpocWg2rhGGzCm+JDslobWFLqSLqoTuAzTWkxeYMVDlCjL&#10;1F4CkQClZ4V7hvyULh6XSZ3b2kBiCQUQJrgbeD9aiaMRIlkO7XXi4TWJOEw2fnbW5fJtDHyPIhJb&#10;sWIVwuFqQNOy1RfOdE/Sx7JUc/Nz4eeff+H/1ClnyncEcSqTCejGlgeml02OnvW+/l4Gt5kefNNR&#10;9LmKPuPXTTGprs4UmS1llFf+BMkTLdcfHDiJqaFR2Ojw1LKC17Y0YHNfO3u8jdJhgQ0SI6PyBn12&#10;shqdjVwFbl5ag5UsEWpEd1M7NZod42PTGJyYRYR6OkNTPc3nk3MpnIpkMLKUwwLN8jS14Ggkarz2&#10;iei0SXSnKew6/j7Ajq5cF6liDmk6FgGyeJGNZGGDas1fmmbe7Q8hQADZCaSWDgK1g/Kipt7kcAtS&#10;Ozc0trBOfMYMqsMqq48CWwRG+e1mZEAdmz6BnCgtJM3I+dNEiJwv6kLNJpbJfFpJokmSBB2seDxG&#10;IJfhqpTg4DFs1NoJJSoZPImRqQnjwGkkxOzIxHbTjkwHTpzAwNgw5mOL/H0UqWSMtVshy1bb8c1t&#10;pT95VuQJ+lw+Y0y6QxNHBGutRl0ILlKlyUen0AP9VvcoACtCj4AwAwBmLJz/1PZi+H8LyBr5UESb&#10;skSps6mILKsjFdTz6ng8TzQWawvIIfgO5TuCmG87FQ1mrAx7ndG/Gjskm9B/MbNt6im6EW3hpYv+&#10;NtmyVAF85tDyZgkAbVqisK4EnZ5CtkSHwYq5qUnMHzqC8eP7qTOLuObyrbhiy3psqG8i2/iRpe4a&#10;nzhJ5h1Gmpo3tTiO9hoPzlvfjY09behrrEO9vwmvTszg6dEJPHv4NF4+OozJnJU6tgfhUC899yJO&#10;TM5ibGIRkdmEifkN0jlr8NqxkZW/ns7SVdSJl1Mjn9PdjRqax0be01kb1uKi7duxtbUTDXbKG8oD&#10;O9kixUpP8tprG9pw5RXvxKVXXkrNWIf+ui70sTFWtgdgy87g4M4XMD4wxnPSatB65MvaJ4861042&#10;JosrAClDoAZs7CjskBk2lsAQ8HvMaEUsX0SUunw8nsMJev6zsl7BkFld4WQ7uHNlzBGUr00cx55R&#10;WpX5CSRjSfocFeQpYcZogo9MTuPg9AyGeewILY3TSW1rcdIptKLA5sgXCNYiQU2rqFhxyRjJGTct&#10;k5OdLJ9MmASJWlleocTShjSxggUZbxgZduQsPBhNVDDP648R+IuxGZLCLNL8naCl7ROWO8p3Kw52&#10;Fq1skbQUrjSBotQGGuWr0EooO5D2PVmKxULEXHXlxf9VviOI87mcnFIDXvUCKRExhYqGZ5ZBaqfZ&#10;kQl4c49+c9FrvaMRCpPFh525yAtT8JCch0Q0yu9YKAM60M9Hb00LOgjgPJlwZGEcE0uzGKejECPo&#10;M5QFtmwZffUtOGftevTRaVMA+kR0FsdHh3BybBQJXmOFui9Fvaa1bGkxipYXafOWfALEK7ViGOf2&#10;9+Psnj7Uk61b2eDNrLF1Ta3Y0NKONnr6jiUtxMxVzeqZYBTjeND7jxEc2v1eO3zOa1/o+Ti9fJfp&#10;qNoQpq+2Hu10vLQAU6svtPxGbKK6VFCS9rYz8cPUuU4CyyxlJ+NorwwdR1vc5jXwT6ClWHlz6QTG&#10;6OwuEmBJ1mFUozuszwzlR5r3m+Sxte+zdnqKJONmPz+tAqewRI4EFMmlzOoRs42Z2JLX7dCMHf9p&#10;6M7u9ZrdTZXuVkNdZiybn2vzSSUzLNGcK3gpSfZKElxJnluCYYxtd2Jm2qS1SrLDaWpDsijBupYM&#10;UNF9/ZuFCDRcKSRqxIrYEBOrqM50DCkC1qO1lC39n0HrZ8r/D8QnT550RSIRM1ctc28AywsU8xKG&#10;5iGnQ8AVkAXi71WUn9acRldJrCsjuXbpKbKy7XxjZXcrLjvvHLx9y9locnto8uI4PjmC14ZOYs/w&#10;SWgZvpacg4zU7Qjios5V2E5HsM7vw2JyAcfGT2JgepQSIg8/TXlrby/cYR9iuThm4nPIpZeoj5ZQ&#10;ay2hK+zE5qYaXL1iBS7j9zqCPhRjc0guTpu9QJTZfU17K6wE6vjACYyPnMZScklKHgt0+ia1Riy6&#10;ZNKrjk7O4IlnduC5Z17A5PiEmXr10bNeXV+H7b092KzE4s1hNPK1iQlgY6hxpXnlMBoLR6BqTFZ1&#10;rPxypAS+9qBoc5PxSphOpTG0FDWAGV+MYHh+3jyW+P08LWO4oRkeWhYvZYzHyY7DTuC2exHwheAO&#10;hFFx+2ChQ5cqWxFjx9DOq1Z2ojLZt5gtmGE7yRldi2lPXpZiOpRxya0hQILJwfcVw6yZu1I99bfX&#10;g9OLUbx08BheOHQMR8emTEqBIjuhi503GKox8R1Cpsbt/83C6xJwBVjhSQ9DfnwIW3pfhUC2J/+/&#10;9r4DOs7rvPJDxwAzA8yg914JgCQI9t4pSpRIS5YVS25rJ1acnOOsN8lZpzmOTxJv4o3LiSRbspqj&#10;SJZkkSoWbauxF5EgAYIASKJ3YIDBoAymoO+9349fpiQfO951HNurxzMczMxf3v/effe73yvfm+Zi&#10;5fen94EYGjHD5XIVE2i8EIW6CVh+ZivhEK/JyCYL35zM7/jOvkgmHsu9LybGxvW7lIREWbdqlZQW&#10;Z0pqvEW9XIZlami5Jk2dHQBhEJWUIstLc2RTVZlsLi6Wlc4kifMGxN0CHdjdIn1TQ2CbBYlPSZZM&#10;MKsdJi4AHToR8MpCJDRqkk0cSVYpyEyUrRWFsn/5MlmbAEcCejwHFVXM2WbpTuke7ZbXLx+Tyx1X&#10;xQGQly8rETsaiXd8TKYZYtYaKeNe6Ek8Vmpyog61z4Gpezu7ZBgm2xYbJctK8yTdEQtdP4YGI1Jd&#10;mi9bN66StFSnREPLM8DWBADJffZmwGoLQAynKpJlOEuNQUYWYKpDFsLEPemVxq4eqWttETc0ZhIk&#10;jQNWYh7WwAdZNoaynASTxtggLSx2NBK7WKOsYguNgeMGhoVWWKSXEBUHbTwlV1t74Kx2Sb+Hq2KM&#10;2Xx+EIOuxwOVoEJlgVIRjcoKx5C9OGhNuuvpDGfMhUZKh9cnr9TWy0sX6uTVC1flLK7ZCWkYYndI&#10;Zmm53PnR++Tzf/KnsmfPPl08zHAO74Rt/TmJDqzZVct3WjwmWi9ixvTL8Heo2zXyH5MTc/65WLBu&#10;JFsB2ZfB6rS7BDd754WkJnCJhXkzpp8FaJCYOgIM06peMTziOXXq4OXGQA9CYwyBbXvH3NI2NKBT&#10;MtmtUwWW2ZKZJXtKi2VTUa4UpTglyY6HDEOepmGiOU93ATqSW3YBxAkJKbh/mG7Z6uWyePw+t8C5&#10;wNESh/M4cy0DDG0DyOfAZlxEuTovXypLAH6bRadc1t5o0HVoliRoz4Q43Ut6EjKEo1wFhdmybu1K&#10;KcrJljCY7wiY9fyUJJ1/HBU6B5kCne2Ek7sQAJNNI5+QTAtemcX5/sC4LC5MQ2cCWtB3Czh+JoSx&#10;HkAKnJoJyNHMk405P2IM0qBzsE/6R1w6yaeqqFTKCkvh/MShkS6IB87pEHT10KhXhrqHZHhoROej&#10;UDowKlDf8LAMD45IYBL6NixOZv0hMjACVnfBmoBEgnNBHY9gQ+L4ICNygqLxPQgKMiQS1iM8MVHG&#10;UJ6dUJFNk345N+SRt7oHpdbjkwuuMemif2NPlPJVa+TAXffIZz73R3LrgX2oBweeFT4QpcTPgMN7&#10;E7EVCfDa4uzIiiGtDPBy1h5xFoHrGaDu6OwsWzrtXel9ouXej99b9vJLr/y3memZEEa8ZCILczYV&#10;453pCBzAymjxKcnJsnf/HvUufyaAl5JxzgJM2Iwcf/NNaayrlwWwMnPpQaFMTAVkcHRU+gHgyJho&#10;qS4ukSpuKgNWSGWXEXRWDzxwN/UoHpSBUzhcTbPMgQQ/nKSJCTgWjIkGUCxGQeZYoiUEui4an7nB&#10;TAjAOw02pfdNE8q4FrTqsZEWmM4IiQH7cMCBOtcNaTAOxgxASDAs6zTyGhMZI3FgmEiYvwgcF48G&#10;XJKVIU5LmETPByTJGgE2RIHSHNMUo6wYB2IYlowWiLt2cguvSHjhvHGiLQ7XjIRKmpNJNChHVKwu&#10;rQ/iHO7rMQ8LYAEblmRmSmV2Acz8ou6+75mYhFOZAqfVIR6Ad5aaPzJMQuOiJTLBBrYGC0M6cVGq&#10;DSwaHx0jVjQMTuCKiIPTGRMlXpQBh4/zs3IlDdaLXMfgi4yGNARGHob8aIVfcKV3QBrhk1wZ8cgN&#10;sPjANHR4XJwkFJfKrffeJxtuOyB3fOiQrFm3ETIiDnU5rqtJIuBLUJtwSubPwwUT905h7JJe+DTN&#10;zU2wDiBSlDGXLHH/EHYFzqEhE8SpqakDb184d3jp1HfS+0C8fv2m/adOnroNhg2swSAWRiY4NMod&#10;ICkj2GXGoNopqamy95bdOuLy3sTWxHPZ1vUSOCcA8DFK/NDAgMYkc4+NyrAHnjd0p2dmSmKTEmD+&#10;UyU1IRVOEgoCTs6YNyjX+1CY3V0SxHUSUzMk2mqDhx1uxJAIAGR+6HWwmA9g9c4FZCzo1fhsCxwl&#10;A+AYL3hqYly3aB2hxw20+SAJJiGZYljRMMdJ1gSJB9PN4rkZMLAbbDYJT90azmjrUWDXUJl0e8Qz&#10;6BJu0pgSHy+VpSXQ0LBwkAnu7nYZGWacD+rcKLFCF8aggUxwhJJBUiAVokPgWQLcczzf7pQ4aEg6&#10;SXz+KDAb1/5Ba0mkNUwciXbJcNolH/dJhkaegLRpxj24nZpdpy5Cp/f06aAD9xGxxMIpgzs+F8QV&#10;kW8HGC0lHAwXbYzssb94JjoCWjocjQROa7RN8tA4ItCoXJNTMoZy8qAMG/DcJ1s64Y8MStsYmB3P&#10;3QlL6V8IlzVbd8iOQx+SfXfeKR++516pXrsGcikdLBorbW0dcvbUKTjgk5BXcITZWAHOnw9hI3Eh&#10;wxD8DW6J7Eej5zbI7AVgJCDd9hhkR4cx1madfv75Z5988MEHAfWfpveBeFlZxSfa2zvWULfSLJgg&#10;Zt+mqYNpAnhjMjBBzA7r90qKd50HRuNn/lPzgZbKDUgCYJzZeR/YFWCcm4KOjZKRsSlBnYORwmQQ&#10;uo37CwfAEov4Lc7qlGRdzGiRcTBW34RHJr1wEAGyOEeChIBNJ2Z9GrlmDvmPssRqWFNGxUlnuCd8&#10;Zgipdp9HXDCpPuQtwj+tk7+5DN5ujZPE9AwJiY2VgXGPBFCxabEpUpCdLwl2XB+mPMB4GN5JiYOD&#10;U5Cbo6Fjo9EYggBZEIAKhWlk2KpINCB2S45McWOceYA0TCNbTgHA02C7ZDBggjUeEgBOonsYDB+q&#10;G6TPLUKbRoeKw2nVYd00kEU8qolLoTrhhM4D5OxFCKBhzqKsUmyMXJQgaQlOiYXZDXrGJBTXzEpM&#10;kpLsbElOiofcQQOEI+2FfKEm9voZp4Krla0yCgd4AI5j2+CQXO3tlgZuHDPhg+6OkLmYOLHDcdyy&#10;fbesrFott912ULbs2S0FjPYPcHN+M9fdUSi6R0blakODXLl8SfoH+iUB2LDHO/DLz0+EDbHB1e+X&#10;L9Xq/n5GzOlQ7XcmYXIHAP7tTHDa167b9sijjz700xEVpPcz8boNtzc1NdVEogLYGU9HjjqFXiJv&#10;RnZeAL0TtJyGuWffLp0Uz2QCl8kENSe08B+hzJCr6fD+y6sqpLiqUpxZeXjYNJlEpt0+OEqjUzLu&#10;D5M+lw9OiE96x/3SAv06BS/akZUDpk6RGVRgDxh8cNStzEo2LoCTWJyTJXHxMXjoRQBjRsMxhS6g&#10;IlBhVjBSLhg8DUCfpkM2OAbd6QU7TUtwlBP8OYRqEe7ErwyOks+HGY+HnBqYGpF4SBOuko53pOn6&#10;PU4lldCg5EEH22Cd0gCkgoxEyn/p4LV9sxIOZ3Bidgzmf1r1XRiYbxLXHkUDYNRHhvpPiHOKC4Du&#10;6u2DteCcgwWw5KSMTw1LliVKyqKtksYuL5jcKWjoQf+EcNsvjsaFw0olQCaUJcdKaX6m5OWmwQJA&#10;/qBsOFc5PxGNDw0yG9o2zG6RYEy4dMPvGOHMwQCsE5y/MTSctoERuQzWbUC+r6LcPeFWCUNZZVRV&#10;yZp9O2XnnR+RD3/yk7Jt/17JKy2VGZz75mvH5cUXX5VRyIz8ogKJ4ogdqril9YbuFssAgpQE3DWA&#10;eGFSQlzyp0BtakkIFyNGCRofGuW1q40yMDAoUygjYoVSgj1hHDDi7Lg4u336tgO7vvPQQw+9Kz7b&#10;+0BcXb3q1va29tVkYnOHUIKYtE5JQWfPBDbXRxHEZGITwGRa/m2+zMRJ0EYXCrQOZ2PB3BYVlUhJ&#10;SamkZWXJIhpJkOGSwKpusJp/blpcYFr2Uc7i3tRtXNHhHp+Qjr5+8YBBZ6FlbVF2ADhf0lLSdN7t&#10;pC8oPWCVKejsZDArNVYYGDXTZpcs3DPZZtMlOBzIicTxnHLIEbrxgE97CWLYdYVGYwMzW8E2U94x&#10;GW7vhOMFSeCwAuSzMuTlipEJeOFwgpCnmIgwsaBxcWYZFCqASPMNBkal9QGc8FwkPMYGk7yI55oV&#10;rvywIz8O6Fo/gNfZ1wNdyGVZ0ag4n8zCQeP+djnQs7HQsHSmPYtz0kmtDtafhsPFnTodcIzTo8LF&#10;ARYOj7LIFBroKDQ9d4fi9NTICGhsAGAQ1mAEgOiH88cooQEwtheNx42/R9Ag3Qw963RIcmGBFFdX&#10;S83WbbJ9/37ZvHOXrKhYLg5YDW7DMAdZcvlynfzg+cNy40aLyprN2zaRvZRSufbRhbInNtweD3wC&#10;1CfKODkpcckvMvChhIZnIo7Y9ciesO7OTg04yQ06Z3Ae1xNyVbfiCTDlsWD3mU2btj/4yCO/AMQr&#10;qpbf1XC1cQWdOsbFoqA2QIxDkVmj056jP5G6Rmr33p3vYmITuKbs4Du/I4DNxFZ18sQZaWxsgmce&#10;JcXlFbJt917ZuG27LFuxQqzOBHFmpMpiLINKh4sLLfN6d4/c6OmVtv5BOF2LMoIK86My4yNiJdmZ&#10;ggeOlOHJCRlAIdLhs9oBVhzHPeVsMwtSbHNILpyzIpjHBACAjk8c7u3ISpGoOCvYyStN15okABCk&#10;2mDK4S3HApxJ8G1jwRwuzxDkyzDYNQAZsiDzeJ4JmN3gmEf3j2NYVzuDpIDx7NYYXbrF3YYGfVOA&#10;dRhMorH9GDU6l2VBN6ilm1hAoxsa1A0WU1PTwFw4Fo0qGeWfgrKOYZmj4cNAyRDO8wKgYeEWSXFw&#10;19IUyUlzymJMjHjQAAfBZj1o5IMAkw8NfALlcMM9IZc6OqR9xA0mnpQJ5EEgl6Zx7QTIjfxly2XN&#10;rl3ye/ffL/s/8ntyy0fuli2792kc6FH4KzeuNMv5M+fAkk2o90hIiSI0lDE5ffosTPysrKxZDgsV&#10;b4wp4H6UBexeG4aTXn+lXtpa23A7K1g0DuRlzI0wMMERvQW5DNY++upR+dGPjkpra6uWG3uuGIBx&#10;nnlVg05MhUpCYsLs9u3rH3z44Ye5Nek76X0g3rhp88GrDVdXWKDtCGJDw0aqmVbnDg/PjPCdcuIW&#10;mBmulbqZdZlMQBO8fGdeqG/0ODDcS0delmeeeU7qLjXICBwmrg6prlkhxSUlUlxRLuUrKyQTpioM&#10;DoLH7xMXCo7zcsdQcAsAoQ/Px2B/HGadgE7thYZluFaOXMU44iQ9OxOFihaNVu1Ai04Dy8XjWdLx&#10;WySAMg1HxzvqgWZfhKZMBts4pH94SAaQl/DYMFiHVImCs+SAFEiANp3wj8NJm1LnkUFOIsCsliib&#10;rnqOWYjU0APpCXFwAANitwAgqLQQ6Eou5gwDyMND4dSh4mgeubpiHAztXwCrT7rxfH5xQK6kZ2So&#10;2Z3B72kAWp4zUdmUPSkTKPMeOmB+bndggSWLFzskijMmFvJlBuCdlE4A9rprFMdB086JDECztkx4&#10;pbajW7rG4IMACNFg3OzCYpRxldxy8A45cPBu2QQQV65ZJYkZkCRgwHo4WK8ceUXarrfKcN+gNDc2&#10;a9B09nDUrF2ro7ivvfY6fJqAlBQXwzdKhqNokatXG+Rq/RWdj0LQTgX80tzUrJPlabXZEaAbCMGy&#10;jiO/165dl+9//zk5duwtaWxqVN3LzgN2uTFgD3eZIqrC8B1jG1ttsbObt+z49ne/++1xBdlSer+c&#10;WFl9T3PztQpu08QQo3phAJZdbHwxkZ2Xujxk1+4d7zCxmUw9TMBqvAG2OlQeI4Wzz292Zk5Onzot&#10;Fy/WShY0Maf+NdVf1XkZToCMMRFscfCeC/Olet1aWbN2vWRl5UpiWpqEonIX8ZABtOIpPOh8WARk&#10;x6S0e0bAlOOQBgQ5Gh3MMU2gw2nTsFjhYdRWIZKSBbZLhl6GTpyGip3xBCUhJl6yUjLFkZgMxpuF&#10;s+PXvmEWqAPXYBQfNgongDYF7T7gmpBFWICCnDKxAszekQnx9PVJHByyKDipkfCanNC7SYlpYN4Q&#10;gRJBERibfs/AjPohkfxwsmbBTDMoKj/KGfZT4hOShYGmOSE9HtLHCQ2/aLUCwOEyjDJ0ofFPosFM&#10;zIXKKKXDBBfdjklj74Bc6uqRJvzdF5yRETQaTwjKBdeNhB/hROMoXb5cNsHSbd2xSz760fvknnt+&#10;j9JRrBarst9JMOvJU2dloLdfzhw/IeePn9LAhJs2bEQZOqUBAOVxjGyahuv1D/bL4MCQcLux0rIy&#10;JTpKjCDkXEFBvtxx8KB2ZXJ7sgwcXw2Zwt20iImWllZ56t+eBoCflXNnzwrn6ZDgeH32RETCcffh&#10;Ox2+xvHRUca8H4B/YfuOrU889tgjxhTLpfQ+EJeVlP5Ba1t7AR07dqMRxGReXpyVyiFUyglmhtFd&#10;9uzdpUxsygYmvptA5uI/ajrKE86koPbr7emTJ554Unxglj/54z+Ue+7+iJw6dkxar1+TRLCZa2hA&#10;nv3B83LlSgN0J7e7SpHtu/bKrr375ZYDt8uu/bdIbkEh7svoO3YJgE1nANxh6FA/zDV3/xyC1uOe&#10;G8NDw5ACbhkadunq41EcMwCnbgJWxQ+TvjgfIQztOjuPlu5MBrAs4gZ7+aETuWdeFBpVhNUOExwj&#10;MchHtD1JxnG8B84bo8UXZhUISgSyYkwYrJDhX6PRsMJDoINDYTG8cLbAlIEFSAKYW842Yw9GTFy8&#10;xEGOhdviwfDTEkBeYqGRw1DuQTA9VINu29AL5r3aMyQXu/rkGkDa7/ZL1/CEdA+N4LkmpAnyqWlk&#10;VNoYZBHOUGRKukTQsuTlSdmatXLvRz8un//Cn8rHPvZxuePQQdmyaZNwhyTX4LA89OC35Sev/FC6&#10;OjvAmI1g0XrJSsuQ/KxsGRse0ZUezqQkSQaLjkOq5YBUdu3bK3b4BlBYAO016eroVDJbvrJSATw0&#10;OAiZmSLrAf7qmtWyd89e2b17jwZKabnRDvD+u3z3kUd1A8eBgQHFFrFCqUGrT+CyP51/Gyunw7W/&#10;mL7YwuJ8yM6d25968snH+xRcS+m9IA4pKSn7bF9vXzYngnB/BRXWAB6ZlK2C8oA3JpApJ/bu260L&#10;/XgMj9WL4O+bAa2b0/AzcM3PXRDxLx0+onG5KlaWqel5/bU3UWhzsmZdDX1XefaFwxD6l6Svo08a&#10;L18VnxseK+5tS0gUa6JTCosKwQDlUlheDpbMlixIDxuYiw/sAwhmcJ8A3hl1kpHkZsFiHO3iNMy2&#10;YTeAMKYjXq7ggvRO+mUoOCcTAK0bDuEowOlCIxiDnp5ECbE/pxcNYAS0OQzwXh+EBJieg6yF4wdr&#10;EIeGF5cEa2QNkxDov4BEyuRiuAb7HoA3PwgwDtB5gWwYoJSYmZYplNViVIzMwYn04P4MYRVE/oYA&#10;npFx5Mvnl268moegSwdHpRWAHZxikPEQmYTGpz8QgXvNR1vFDuCVLK+W6rUbwbR7ZMe23bJr2y7Z&#10;t32PlJeV6nztSa9XNSh7DRoaGnRbrhePvAjnNkTKSktkWXkZnGOCcbnkZudKe1enXLx8SUYhuQhg&#10;Bm/MK8wDMKuX/CORwf5+uQL5wP3q8guKtNuPdUt8sH5irFHac0HSevXVH8kz3/++nDp1SmUEwcp4&#10;b7GQLz74DdTIlBncDMfAHKwaLBfDB+gEMnyPlhOyZ+fuZ7731BOdCq6lZCBtKT333HP/49FHHvvK&#10;9estllh4xpz7a8oJ9hFzLwXOyiIQqYtWwAn7i7/+cykHkMwx75sZ+WclCv8TJ07JN//l6zIBRyNn&#10;Wa4sBEPEC5B+9O4Pyx0fulW8wUl5AK21taNX1pWtkMqSMpi4kzLqn5DVu7ZK7/CAFOfnyTqYKCd0&#10;YxKALRGce+EWL6M3wgEMLExL+/UWabrRKWNwvgKToxKExzzmGdaJ4NM+tPhZtGJ48QxpxRlmDpjw&#10;ELA3F2GPT4xIaFSIpMXhezx/rB0mDSZ/zDsDgIEp0f4ZA84bMiPJOCHVFi7Ri9PQxpESPcuVMGgU&#10;KKsA5IF7BqyNa0yxZwHlORsMKLMkJCdJ9HyYuFwuiYLO529jo5Pa28H5KexOm4kIETvAzt2VyNSp&#10;CRmSkJEpKTkZkDPZkpGTq2XP+MAs9/h4p64YodN85swZ1aOsO66oHoPcWl69UrZs2SSugUF56qmn&#10;pCgjXdav36h9zwzKsn7DJjh1EfLDl38sf/O3X5JpNKic/FzxcZgdIN57yx7Zv+8W7V15+cgR+asv&#10;/i2caKv82Z/9mUoGblXGfHApfhsaAvuO2WC42QwbkqGJuTyLoca4FQT7gjlYBV9gNgjdG4f8UxMb&#10;ca8pZbhjPy1jVGSo/NM//+Pu3bu3v7EEJ03vYuI7DhzaXFt7adfk2HgYN56mOQmCNejQae8CABoG&#10;aRAFR4nzErjhzDjH4ikZwEoMKvI+AN/0kfNLm69dk7e4x29ri8SiIDxgHu/kOBhks9zzifskMzdX&#10;6uqbwMxvSUJ8ghy49aBkZWRDl1okMydLQgDWU6dPSMOlOhkdcElbS4ean1DowFSY+ziHE4xRhGNz&#10;pGL5CikBIyyrWCYVK6okt7QUjF0keUVlkpVXIlZo3EirU5fuM/IOByJmUbABgAdWHB4y9GhwSoZ8&#10;8Lb9i9Ll5t9w7PCMc7jnFLTvbGgA8mJS+hiGC6zcBjPdNuKGkzWK48flOipjAKB1QWczjIAbencW&#10;lRicZTgvfIfGS8ctEkANi6AuTpTEzCzJg5Xh3tfZK5bLWrBqzdotsmnrTqkByG790O0ory2yck21&#10;5Bbnw1RnyqBrSM6cPCPHX38T1xzVudpnT5yQS5fPSUFRHvR5gnR1dwI0QamuWi6rwNyXLtRKL5hz&#10;DNapvq5Ou7bK4FST/bg3dh3kBXVqXkGBZGVnSWtLi1xruqZ+DSOMjsMXYcDx6pUrZSecQ2pf1rdr&#10;eFjOnTsnh3/wgrwBB5D7e/MHSlSyuHYU4PqGRGAPFrve5pW12XXI73gdOpK68hr+FydLEfTbt29F&#10;2/teh4EoI70LcV/60pdCrzW3/ujKpct7qHkIXHZim+xrdq9xOwMznlqkxZh5tGzZMt09qbCwUF9O&#10;J2OhcWKJcW0CeHR0VL7xjW/IG2+8ITnZebrv3amTx7Vr5R/+4R/ktttvlengvPzVX/21eq35+fmS&#10;n1colYUlsnfXTsktyZe6lib5x699VebhwFTDw/Z7A7r1Krcgq6ysBPMMqle8detmMMx61evMfxQ0&#10;l5nIBDOBGV2FMIBG1N7errP12DMQjuelYzXhGYWTtSg97Td0OfokrIaWAdiYWwmQKcdGx3VyeSyc&#10;m4XFWQ3Jym1uWUmxViM+nRV6OgK/ozaEcYWj2feLimJQEAYrjwN4g8gL9znhUC0jfpIV4xyMDJ8M&#10;QMPxhV/A1Sxv/OR16YbjVV5ZJqvW1Ig9PlYHWGZBNMffOC7fe/wJqb98RX7/05+SD995lwLpwW8/&#10;gAawRoohGS5crlMG/IPPfFaq0LAff+wJ+eb//pouceIysXiHQ+6ENSwoLIYenZPHnnhc6msvKzgr&#10;KpcBaHNy8uRJlZH33XefdrEyFggTt8KtQ0NgfGJagd7eXsUIy4LlQOwEAUYmzpJjv6+CGGVOTFFr&#10;snx5LGGpIAcGGYTFGBGmlBX5u6985fb9+3e9ohdaSu+aK/flL3954St//eWr9bWX9rA/ky2E+21w&#10;ihxvwBtztIoFwVYSGxsm0XD0uJCPe/aOecY1LNGqVav0oblZOb1XTvJg3+iIa1gG+vpVRjiXO6DX&#10;yqT24kU1FRTx1Mzt7R3S2dmtPR7UQafOn5a83GwpqigBa0boBidc/1cBiVEBEHN1b2NzsxZYU1OT&#10;aq6Q8FCpgXYbgby4VHdZC5YTVNjNw4Wtdns8wG2XlCSnWPEqxbXphvJ5YWiEcZcFoERJwrlslH54&#10;/kE4oTyfhTk2zs1h5uCYemGAoPssnEw0JzE2aFyuWUPZhAGIYTDrSXbDEeYG4mzsLMdYAJXRIPk9&#10;Q0Nxy7T29k408jEJtzsU7CNk6SCcpOwMgDpK/D6vXL5SDyt0Vjp64UxlpkPiFEEvojHgPgxivXz5&#10;cgVPnNMhmWDfvFGX3vfatRs6ysey56R8NnrWEzVpBBqRBWXx0Xs/pmXDeSbHYSkJbAZ8dLvdeOZF&#10;OINZsmPHDr0PQcwt3/AocMbbdDvcZ599Vpq4pzPKh1FPGXibgCQYiR8mBnMMIUjRgFkOfH5O/+Qi&#10;gRk0RJImX+yP5jksa3qQxJsha0mgYcaM+5vSu+QE05GnXqztdw2snV9cyOVGi+wfJkh5U7YqApnJ&#10;aDHIGMDOCRLcdJpDuh63Ry6j9Z44fkz3+eVGKzT3XDSZkJCkI3QsbLI1vVrX0DA82iEANU8ys3Lk&#10;9OnT2idZUlymW4hVVJVrBHnuFcyNFA+/eETefP0NyYYuZNDqxsarOg8jB9owGiBhONYiSIj77/9D&#10;SYfeu9bULK1trdrqe/v6UNjPw8k4qozV1totfrBsInsl4AR2d3RLAFqZ01asaLxsVVZHknDVRVn5&#10;MpjaSujDfKlYxf7sYlm1cYNULi+HM1SF92V4pgIwXKWUcZfOgmIpyy+QNEiD7MwcsG60dNxokyY4&#10;qT1oeFMTXmjvKIlFBV253CCPP/qEnIYcsDCYYmikdLZ16M5DySmJkg7HjRGGuF/c4PCQbqGVm5er&#10;281C7iJR4kVKF8B55uxZiQeIa2pWAaBRcuHtWjXvidDf2XDYCEr3yIjOgmPd1l1p0F3u2SVWCufu&#10;/Pnz8vLLLytz0orR6aZFW79+nW5AX1xSqNbizJmz8pOfvCaPfve7eP+J3EAZc1NO9kZxEMeQAAAr&#10;iEG7Z5UUF7WHi4mjwfhCjyNUo+HEWeGoaj8xnoXApaNHUNPic+lUdk528+237//nhx76BXMnvvr1&#10;rwa+9tWvnc/LyxkITAdiUPkZuEiIOiQcbcI7b8AbMWnIV7Q2Y/KyEal9fHwMzOhVz7Z/sE9NNTU2&#10;gVQEDVdeXqpgpq6aAUPQrLOHoxOMSWeE/Y0VyyrljjvukG3bN6PQGLncpnM2Dr/wgjTBSeAARSgK&#10;YdgzoltQFRcXySgkQCu0Nh2M3Xt3aQG44UhS41WvXKX3OgkHkUPRXNY+4nLLOOREblae+CamtIP/&#10;OjxnG47PSM+EBWEPTaR4ofubG66Ke9glXGZld9jBjhF45mlp6++Urt4ucY1CC3d1iA8OVBTySwsG&#10;kkEewnVo++yp03L29CkZgkffhIZ3HdaDXn1majpYdkq3B3BDS9dUr5Ky0mKUcaRODy0o42BCIpgf&#10;14IkuXatWSfYlJQW6RbEeEQNxqLSCM7alStX1KnatHmTREHOHTt2Uod/V69eI2WwfJRO3PwlB2VG&#10;M30ZutczNqrDw6OwXNxvjl1fWzdtVgeusqpKdwEoLM4DWfilAw2QQD8Cp+6tN49JQ2ODTKF+WX8z&#10;yAe7YNkoCGQyO3umOAeCdc+GYVg8/s+yQeaBcjp7TPx+FqxMLFECErzc5469WLDMs3v37fn7Q4fu&#10;OKYH35TeB2Kmx7732OgLLx4+/fVvfv3JZaXlzWFhIdbg7IwDLTeGkzgYCI4Fw9hhnDsaDcnAmUZs&#10;UuwIYXhV6h46hS54x+yGeQPsefLkKbDIOJxBShJOio/RwtywYQN0WL709PZoa+a4Oq87PR0Eu/vl&#10;amOj+PxT4hkdgcP3GhgsQrZt3SJ79++TPSjo228/AOcmXYcvadruvvsuqV5VrY2rC+yaDqCUl5Yp&#10;49M52bh2g5SAKQe6+6R3cEDWrIPsAaD+7d+fkp6+HllWValBUbjyeA4F2YfG9ewzz8iLL70o7V3t&#10;sqyyQivgO9/5jrz8wsva59oLrXr06Oty7sIlscFMF8KB1DC00z45A/A+/czT4gC4Dt71IUnLypSr&#10;15rk/MULqOCAJEBbutzDyrBmmClbvE2qqivAtvkwoUYfexDl0dTcCCC1S05WNvyFfDQYSjsjkA0r&#10;QHsk4ORt27YdlihNn59dajTdHBVl+RJQ+QX5kpObo1KGOp5zY1heJABuLL5z9y5dQ0nyaUGZcc7E&#10;o48+Kg8//LC8/vrr2m3G6ZHch44Sgg4g96XjKC9Jiw2XydynjuVF4jNBzGecQ8vUORS4L7vRGHKA&#10;uDAwvqiaG+Dt375j+6MHD932d5/+9Kee4S/vTT8TxGbilqTPv/B80/7b9j/zF3/5xefQbqL6+gdW&#10;sxBYqAQtddECNA69S8424h5lKspxDCUHTQIzTaeOepai/9VXf6hORzPYiBPGE8E0dMxqVq9E4e9Q&#10;Tc1048Z1yJITjDkA7z0ShXkD576i2+3eCaBu3rZF0tLTYPbAqmDJpwE0FswnP/UpNbWUGc3XW5Xx&#10;uWfwpdpaefvceXFAE7NHpaO9TRJSE+UAGkE08v3Gm6/DC8+QW269RRKS4uFYcHaxse1BL0w1tfWa&#10;NWtlKwBy5MgL8sy/PSVrqmrkj+7/nGzZvBXPz8B6Uyon8nJz1XJ43KNy7uw5OQv22ghGI7g4okWm&#10;eROeO60OBx+8YLnOnm6VQ51g9LDIUFm1epUO6XIOQRiIgVsNE8AXcK2EBKeaeEoojZu21CV16VKd&#10;yif6IySIRh0yPqESwpSC7BqlU51fUACmLZfde3bJh++6E87wFikF8ycnp0o3/IDDLxyWZ579vjzy&#10;3UfkNZDHtevXVZr4fH4FPfuc2ZPAMmcd66AXsEAGZZnRr2ED432JCRIc3+l4ENSUqBx/4N/EitFX&#10;HKYMTvm5edvW2k98/JMHP/3pjz8Nzd2umf8Z6RcvgkKiw4dXV21t7Rdt8fGdbS3tG+uv1G8DKOMY&#10;iYeZoO5lBBfkUAFMTuZEH46q8SHCww3hTn3NRAB3dHSoaSopKUGhrpfNKESyBXfcoV5eB4Z0Dbok&#10;NDJcRjxu6envESsKiruyc/Gmwfz4h+uzQ56B73i+w2HEGyNTcPI9t5VdQKPjzCrGcLiOyqAzxHwW&#10;5OdIYkK8alAIex2t4po5TovknhnzuLcFjSTWblNNz+fxQXqMj0yI3RInOWV54uQ0TFTo7lt2SlFZ&#10;AZg/BefDfDKQn29GfGNeCYXaykjJ0MWT1H0VhWWSlZwhwzDlnMecB03fltqq/bpcxs4NczxovOzF&#10;IYBZ+Sw/AkOjSILd+Nws2ytX4Xz29mkfMVmP83zrIRMIqtn5GUlJTVJHrbi4UNmNJFFaDmcWPBQf&#10;b4S0osM+NDyh9XIDDb+JvkRrqxIPG5yyJ8qbcyS0vgFOLX2Aln+zLMm0s4szmkeu3yOYeR4lKKMc&#10;0fLq+r2lxN/U6kKyESvUx9k5eYM1NSufLijOv1S8ddOLG7Kz3+fIvTf9h0BsppqaGs4e+me+Tp48&#10;WQUzteXE8bOfBUNVMMMsiOlp/5IXbgxNz84F9Z0VwYdlATDzJsjoxbKH4eyZc/LgQw9rzwEdv9Wr&#10;V0shTH7N2mo1hbzGajhQt+7dp9cvAIuELWWfocqiIy0AcLIGAO/s6IUzlCNX669JgjNOKsrLpQMg&#10;bYcnnZ6UInd+6BB0X4+cPHUcgJkHdiFVJl2ogIBE2wFu5I393qg2WEoGNGH3kLEZJZezM2aExzUq&#10;8XaHdgHyWAYesVpipbS4RJ/T2GuD8R24kcw0mDUM5TOmlb2A5xFo6ug4q0QH4ODBSrDR8rmoc/n8&#10;JWWlqHSrgpQ7blKzMrHLjjKlB/r3+OkzYOlF1bEEGs/NgkTYHrlT42vAZsvBOw7IbbAs9PS5iIG9&#10;RcHAnPT3ubiVgFqCGzdugLEbVc5w8g6tJsvcAKqR+DdfbEwsB6MO57VXgcVlOGKwvNDhPJd1q1QG&#10;po62xui8a2PmmgF2ApYNnz0k1OYZGWnnIQGfWbFi2Wvbt2+/btz1P5Z+KRDfnLZs2dKAt4ajL792&#10;9eUfvvzfh0dGatCKM/gbH3AGWo+Vw6U6fHBGwTGcP6PTmmrEAeYwAUoGaoV55zmdne3K0ARqcXGB&#10;Fv6u3Tv0cz48fhyuyWwMLLzU1GSYySqcd0FePfoKTHK7Vgi7hVLh4Z85cUqarzXqJuR0+urqLskP&#10;cRyHVnd1dqiFIEsTSBpfjteHHKAc4oaPHFniPnhRYA06dKwMOlPMu0aTRB7YU0MdycRFq8xbZFik&#10;xNvixTfpk47WDpndNouGGicLMzjfzwkvoXhmY18VbmjIyk1OSZOaNev02saWsXhOPHMI/pHVmFeS&#10;BoHHub5sAGQ/dgHSijH/LKt46Gqc8k55ke1abnToebSCra1G9xjZls4eCYYsr4yJ+7IB8X6sExN4&#10;rEOCmfXG45kPAphJ88u6RTLJinMfzGOplU1W5z14r5KSokaA9ySczicPHNh3QU/+JdPS4/2/p+bm&#10;rrRjx167q7WldU1dXd197Ldla2SfIAuDD8GH5IuFoOIfhcIHYqHzQWnyFRQccsXv/JtCn2v4qAFZ&#10;WXQ8qJ8JNsoQi9WY10ym6oGepBPCCmEi+FetrNEIN1/72r/IS0de1H7OHTu3oQJvyMWLb8v6jRvk&#10;nnvugcRokcOHD8vnP/957VJifvkMTATzQ//6gLTeaJNDhw5pw3j8ySfgyB2V3//jz8ldH75TB0ro&#10;nFDjaaNdqkxKCQ65PvCvD2llf+Yzn5EiOH3sz37llVe06+x+aGqy4HPPPacAY1fWZz/3h3B2cxXA&#10;2nmNxOuy54A6l2XIcsnKzNGy4Gc2ZrzpKYNwNtmf3gcJ1oJ881kIXDpyXLtGC0hAMbEO+LzMM6/B&#10;cmdiQ2Xd8cW/mXgfApovHst64vnMG8Fu5sW8NuUlZR6vyeuzDFTPb1j/v0qLSi6t3VBzorCw8F2z&#10;0n7Z9HMdu18mPfDAN6aOHn3lwvm3zx75+Mc+kQWAZsCxsk6B3XRoEcdYYGr4t063w8Nod4qaFcPE&#10;hMNsc5Y/H5id+DPKeEbIrL6+frBGu5rOy5cvq15jd9EANDP7PClDOOJUUFggK+G4cD4Hu5TY2hdx&#10;jb7eHlwXrRaA4P7RQyMuHcbesWO32MCMFy5e1CHxqspKnZ3HhnDh/EVcf0B7ABoaGsXlHpGqlbh2&#10;ZYXUXbkiR3/8Yx1ZW79uvR4T8AehJ69DOoVrw2Tl8jmT4Zy1tbdCvpzQ2Vp8xou1IB3Q65oNa3Xy&#10;TU9Pr+pRHxzdgqJCqahapqaWDhSvo2WCl7FLZ74UFuaDeVNxH7IkTT37VEWmvAE4sJflpZdekmNv&#10;vSXHjp1Qq1ZXV6+LdPlcZFcCkInWhOXLz7wPAUu25TtBR0Dyd774mUAl4Ala8zsTsGZD4DnmdTnp&#10;yNDNtJap3JCxb+OmDQ/8zd/85RcPH/lB87e+9a139fn+36RfGRPfnDh8feutt2a8/fbbdw4ODK+A&#10;k7AC4FvOwuFwptlq+dBkOX1HAc7AsWJinCGTzRglnomFzONoSlnAdFpYWCHQqLm5uZKenioZ6ekA&#10;bYzk5GQrEMlUqYkJCmQWNFmDDMSVCbxWNvQjTTDZ6dSJk8qYy0oN4LOhUCas27RRWZKg4EDB7Qfv&#10;kC984QuqJ7/5rW9pMMSqqiodAWPFcRMVev4csTRLl8/CkbRzZ87qMbw+n4cDPhz9otPV1zcgM4Gg&#10;9u3yGnRezaSjmUi8Dp+dIGSeyLR0wlgmZGj6JKPII5+HEoHHcSmY2Qj4zCYjsvxJEEY4VWPhAxPr&#10;yJQNPI4v5pXn8Tq8Bl9M/MzEY29OZqOwwxmGDp7NzMpsXFOz+rWCovyzVVVrLlRU5A0tHforSf8p&#10;IH5vQoHGXrhwadePjv74ny5cuFDMQRBTa3FEh4XIoWmaYxaaAXajENkRTgAyiIZZoDyeWoyfdW/l&#10;+dl3wM2ZUAQF524QLFlpjFJp0e/IBJQTZFMGzTYTO9NxWUgC4/OYe0wZnwBLz85SU1xbW6s9HWww&#10;q1dXo3IEwBuSC+fOa98rNR51Obu22MD4PHo9WBQCgIn5Y8NjMoGlJoqfcawehheX9E9OTWijG3VP&#10;aF7oM7DMPGNutUDs7hsHaENDI+CYzmoeCUQtI0grLRuAaZG3WLrXzSBkXphYByxT5otlykbG8uWx&#10;JrB5LD/zOL5MEPOa5mdTVrC7k9eEZJrKL8hv2Lp1258XF+c1Qau/azXGrzIZpftrSvX19cn19U0H&#10;oZnLW260bIVmLp/yTkaa4+x0YlAOCmCzoPg9QUwtZZg2o9bNguax/I0VzErgkDEL32AXY4W2WWGx&#10;AHMqgYkXByR4PiO+G06Q4SXzWjye5xtec4YCghN+KBGYH2p2zp1g4+A1TADwOIslEvnlSNOckQ+g&#10;lL/xM2Of8XiyKK/Pd7InIyKxsRKII6Oj+t345Lh+HlrayJ1lwKFXgozXMgNkc9YXwcrv2W3IxGsT&#10;yPx9Dqac+SDjskx5LMuKjY6/83mNZzJYnsfws5n4bNrTgPNM68ljeS7LlkTBOoiJsUw54h0jhcVF&#10;b5eVFb69YsWKYyi/axUVFYZ5/U9Mv1YQ35zgwERevFj32YtvX/hTaNQ0VFwEl6SwRbPSOXDAwg8J&#10;Mbp0uOaK7yxEvnP+LyuDMXA5uYgFyYIlkHgeP7OwuQccl1rRueDxPMbnCxgVAchDhmulGY3GqECe&#10;z7BKBHYKnBCCORbsyh4A/s7pjMynjQsgEx3KvAQ4gUSzzvwpCy7Oi99n7GJKE80Xk2d0XIFJBieQ&#10;+bwEC+OxMaGJaH7YcDhzjEDhi9dVZxjPzOMJQLZpxnvm9yYL8978TCsHk4CyMOaEM/H5TSAaz2xo&#10;WfMzj+MzmmXNa/HFv3kuy5Xlw7IgqPHsM4mJCX333nfffRkZhS3l5ZmjetFfY/ovA7GZ2trakgOB&#10;+bSzZ09uPnHixJ0e93jJkMsVjwq1oA7hBBpdSiwwo6KN/kUWpDIH7TFqi8dwkxJ+z8oMBg3Q8zu+&#10;GwmVtmgwM69hbLhiOI6sOFYSgch3AoTn8UWQ8ppmJfN8gsvMk3kOr6Fp6ZqscEoDBRSuw7wxMW+8&#10;Br9jzGcCaAFZ1LxHmfui4Bj8xsTrcpk/78fNWDS009xPHSv2NvAaXBXNfBvyyzD9PIb3Irh5P37H&#10;ORjm98w/88nfyM78js9iJh5Hp8zsQQqPCPXC13CvXLniVaczYWTVqpXHYK26IB96l075taf/chDf&#10;nMjOYWG2RI/HldLUdL3ycu2lj/T1d+/nMCf7fMmkLFSyICuNbDAHDUwQsTIIWP7OSiCrGebeqCwC&#10;g+xu/qbLwQFqfs+XCVpei5WqlY3vmXgvXpeJ3+MbPZaVyu9pbk0QcJUC80lAsuIJYt7fPF8Bi1sz&#10;vzyGUYK4AprfL6I2eE/mmXkg+PkMxn2WrrFkmfgc3CqXU2HN6xPEPJ/nGc/F6l2qYsgKE6xmlx2v&#10;y/vyO/N5TACT+Zl/ApiWCMCdW72m5r5Nm9bXoww8xcXFI3rgb0BaesLfzHTixIWs/t7OQ23tbezh&#10;2Do4NOQcGR6OJ9BYaQQUQ/KbE975HSuBlWoCzGQ//m00gkVlNLIwu8To+fMcvkzgmiBhYiWboCZI&#10;jYo3QKPAw3H8PRwNiL+ZgOJ9lRUhFXjcPO5jHs97UA7xeCbebx6enZ7LYyAn2GvDYwlifk8PUPME&#10;gDMvPIcz5IK4N6/H7yibeIyRB4NRjePoKRi+BvPALkAz/+bzmu/K9shXdna2Jysryx0eETJWWVl1&#10;xG6Pb7vnnrte0Az/hqXfaBDfnMDSTq93JqGu7sLBvr7+kp6erqLu7p4y6EkrQG1hhbCSOAzLiTum&#10;w8HK1cpHUrCg8ngM96vm7xwtM1mY17g5sWKZ2GiY6CjyO16DiWxKJ4/X58sECQHM30xA8Tuew2zQ&#10;rJsg5PdsTBqlE58ZId+0NoZlMXpqKCuio6N04a5agaUBJJ47H2ZYEp7P0UR+b9zXyIslxnBUCWNe&#10;lyxNycI88vp8djSUCYsl2mu12kbLy8t/kpub11lcXHYyNdXZB2fcd/fddxsP/BuafmtA/N5UW1sb&#10;gcJP7+925T797L8/PjzszqNZ55xX6lxWPnUyAcPECmSlscKJVQITClEHVWg2CQICiIkgIAB4rAkK&#10;gofA4vUIBBOsNNn8zOvzGnzxPFh2/VsbFX7ji4nDsLwOnS5+xzkNBDE3eCEb39wQyIp0+sjKNOsc&#10;1qYViF2ahEM5tIhzebyCeumazJPmGdKDiddi8GyyOo/l0LjT6VzMzc3pSktLrVuxYsX/hKblRhvj&#10;eXl5Rov9LUq/tSC+OZ07d66ovaVndWtHR757eHjb2MREmmtowAlQxsCJsrPCCVCzsrltK50fSguG&#10;RWUl8zcTPDeD1wCmwXz8bDIswcK/yXg/BSjkCMBrgN5IXGLFz7w2r8VjCOR3EvLCnZSYgOd3zmUe&#10;tAGCdZlwqt5nYd6wLmyQ7DsP0TwsDQ3PGt16ur0srslrWCxRUykpKe7Y6JhAbGyMPyEp6XpmVubJ&#10;nJyc9sLCwnow76+9N+FXnX4nQPze1NPTYwFgElpaWuJef+3kQ17vZO7k5IQVwLX09vZGcy2bevCh&#10;EWpuCQoTPAYwDVAQdKaEMIHLY3kMQUnWpPbk71xjx8/mNfQ7HoPr4GT4UgYDm9di0evfYFneh0qY&#10;iT0HvIfJqjyHDZB9xNrQcB+eTxkQHRVjrFlDol5nP3FGRoYvJsYSjLZEToeHRwzeddeh+9PS0rri&#10;gnGBtBVpHB82bvQ7lH4nQXxzgpa2woxyCwerx+WJf/vypT293b0FnjFP4tSULzUQnLZ5J73sp3YQ&#10;JAQN5QHlBsECnCnI+CKo+B3NMj9TrhATJvsS+MY5PwU9EcPr0gmjZiVAjesYbEsQ8zuCmOfzb7Is&#10;jyF4CUzei3HP+JvNHrtotdn6bFbbZFh4xGJ8vMMXGxPbl52b056RknZ9+cryc/AHphcXLdPz895g&#10;RUWFRwvidzj9zoP4F6X+/v6YgYGBtJaO3syFmdmU6elgit8fiJ6ZmbZ3dXdXT0369hOE4+MeBbey&#10;5JLZJ9BNZiTo+DsHFng8NS6PJREThAQmG4gJdn7Hz4CsgpkvSgEyqnkcX+GwBDGWGG9ZadlXbfGx&#10;oykpae2VlWVXcb1J3HPxt1HD/qrT//cg/nnp7NlGp98/thGoC5vwedMBcO0FmZubCQfAwgFiLmyL&#10;gIzAay5qZkYX1vK7Rb/fF+J2u+MyMrLGQkPD5gHoOQBPxS/ODQFoFwBWnzXGFggLCw3g71n87ouy&#10;RAciQsMXcQ5omQs45sUeY+vbvnvzcZ77QfogfZA+SB+kD9IH6YP0QfoVJ5H/A8CtR17udZNhAAAA&#10;AElFTkSuQmCCUEsDBBQABgAIAAAAIQDaJhMX3QAAAAYBAAAPAAAAZHJzL2Rvd25yZXYueG1sTI9B&#10;S8NAEIXvgv9hGcGb3cQaLTGbUop6KoKtUHqbJtMkNDsbstsk/feOJz2+ecN738uWk23VQL1vHBuI&#10;ZxEo4sKVDVcGvnfvDwtQPiCX2DomA1fysMxvbzJMSzfyFw3bUCkJYZ+igTqELtXaFzVZ9DPXEYt3&#10;cr3FILKvdNnjKOG21Y9R9KwtNiwNNXa0rqk4by/WwMeI42oevw2b82l9PeySz/0mJmPu76bVK6hA&#10;U/h7hl98QYdcmI7uwqVXrQEZEuQagxLzKVkkoI6i5y8R6DzT//HzHwAAAP//AwBQSwMEFAAGAAgA&#10;AAAhALPXP6b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bw7y4bnDFQAA//8DAFBLAQItABQABgAIAAAAIQAG7fvuFQEAAEYCAAATAAAAAAAAAAAAAAAA&#10;AAAAAABbQ29udGVudF9UeXBlc10ueG1sUEsBAi0AFAAGAAgAAAAhADj9If/WAAAAlAEAAAsAAAAA&#10;AAAAAAAAAAAARgEAAF9yZWxzLy5yZWxzUEsBAi0AFAAGAAgAAAAhALpQvcZNAgAA/QYAAA4AAAAA&#10;AAAAAAAAAAAARQIAAGRycy9lMm9Eb2MueG1sUEsBAi0ACgAAAAAAAAAhAOQqGNrrYgAA62IAABQA&#10;AAAAAAAAAAAAAAAAvgQAAGRycy9tZWRpYS9pbWFnZTEuanBnUEsBAi0ACgAAAAAAAAAhAJNYFPOE&#10;4QAAhOEAABQAAAAAAAAAAAAAAAAA22cAAGRycy9tZWRpYS9pbWFnZTIucG5nUEsBAi0AFAAGAAgA&#10;AAAhANomExfdAAAABgEAAA8AAAAAAAAAAAAAAAAAkUkBAGRycy9kb3ducmV2LnhtbFBLAQItABQA&#10;BgAIAAAAIQCz1z+mxwAAAKUBAAAZAAAAAAAAAAAAAAAAAJtKAQBkcnMvX3JlbHMvZTJvRG9jLnht&#10;bC5yZWxzUEsFBgAAAAAHAAcAvgEAAJlL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1181090" o:spid="_x0000_s1027" type="#_x0000_t75" style="position:absolute;left:12954;width:16160;height:8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TQvyAAAAOIAAAAPAAAAZHJzL2Rvd25yZXYueG1sRI/NSgMx&#10;FIX3gu8QruCm2CRipR2bliIU6kKKrXR9mVwnQyfJkMSZ8e29C8Hl4fzxrbeT78RAKbcxGNBzBYJC&#10;HW0bGgOf5/3DEkQuGCx2MZCBH8qw3dzerLGycQwfNJxKI3gk5AoNuFL6SspcO/KY57GnwN5XTB4L&#10;y9RIm3Dkcd/JR6Wepcc28IPDnl4d1dfTt+eTy1HPFun8dnX7o1Wzw/g+0M6Y+7tp9wKi0FT+w3/t&#10;gzWweNJ6qdWKIRiJcUBufgEAAP//AwBQSwECLQAUAAYACAAAACEA2+H2y+4AAACFAQAAEwAAAAAA&#10;AAAAAAAAAAAAAAAAW0NvbnRlbnRfVHlwZXNdLnhtbFBLAQItABQABgAIAAAAIQBa9CxbvwAAABUB&#10;AAALAAAAAAAAAAAAAAAAAB8BAABfcmVscy8ucmVsc1BLAQItABQABgAIAAAAIQD98TQvyAAAAOIA&#10;AAAPAAAAAAAAAAAAAAAAAAcCAABkcnMvZG93bnJldi54bWxQSwUGAAAAAAMAAwC3AAAA/AIAAAAA&#10;">
                  <v:imagedata r:id="rId10" o:title=""/>
                </v:shape>
                <v:shape id="Picture 597372820" o:spid="_x0000_s1028" type="#_x0000_t75" style="position:absolute;width:9271;height:8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UFUygAAAOIAAAAPAAAAZHJzL2Rvd25yZXYueG1sRI/fasIw&#10;FMbvB3uHcAbeyExXt+k6o9iBQ/BmVR/g2JylxeakNNHWt18uhF1+fP/4LVaDbcSVOl87VvAySUAQ&#10;l07XbBQcD5vnOQgfkDU2jknBjTyslo8PC8y067mg6z4YEUfYZ6igCqHNpPRlRRb9xLXE0ft1ncUQ&#10;ZWek7rCP47aRaZK8S4s1x4cKW/qqqDzvL1bB90kfL+mPyUNfTMebs8l3r7dcqdHTsP4EEWgI/+F7&#10;e6sVvH3MprN0nkaIiBRxQC7/AAAA//8DAFBLAQItABQABgAIAAAAIQDb4fbL7gAAAIUBAAATAAAA&#10;AAAAAAAAAAAAAAAAAABbQ29udGVudF9UeXBlc10ueG1sUEsBAi0AFAAGAAgAAAAhAFr0LFu/AAAA&#10;FQEAAAsAAAAAAAAAAAAAAAAAHwEAAF9yZWxzLy5yZWxzUEsBAi0AFAAGAAgAAAAhAJ0dQVTKAAAA&#10;4gAAAA8AAAAAAAAAAAAAAAAABwIAAGRycy9kb3ducmV2LnhtbFBLBQYAAAAAAwADALcAAAD+AgAA&#10;AAA=&#10;">
                  <v:imagedata r:id="rId11" o:title=""/>
                </v:shape>
                <w10:wrap anchorx="page"/>
              </v:group>
            </w:pict>
          </mc:Fallback>
        </mc:AlternateContent>
      </w:r>
    </w:p>
    <w:p w14:paraId="662E596C" w14:textId="77777777" w:rsidR="00E274E7" w:rsidRPr="00370018" w:rsidRDefault="00E274E7" w:rsidP="00B159E8">
      <w:pPr>
        <w:spacing w:after="0" w:line="276" w:lineRule="auto"/>
        <w:ind w:left="0" w:right="21" w:firstLine="0"/>
        <w:jc w:val="center"/>
        <w:rPr>
          <w:b/>
          <w:color w:val="auto"/>
          <w:szCs w:val="24"/>
        </w:rPr>
      </w:pPr>
    </w:p>
    <w:p w14:paraId="1B2963C5" w14:textId="77777777" w:rsidR="00E274E7" w:rsidRPr="00370018" w:rsidRDefault="00E274E7" w:rsidP="00B159E8">
      <w:pPr>
        <w:spacing w:after="0" w:line="276" w:lineRule="auto"/>
        <w:ind w:left="0" w:right="21" w:firstLine="0"/>
        <w:jc w:val="center"/>
        <w:rPr>
          <w:b/>
          <w:color w:val="auto"/>
          <w:szCs w:val="24"/>
        </w:rPr>
      </w:pPr>
    </w:p>
    <w:p w14:paraId="1DE546BF" w14:textId="77777777" w:rsidR="00E274E7" w:rsidRPr="00370018" w:rsidRDefault="00E274E7" w:rsidP="00B159E8">
      <w:pPr>
        <w:spacing w:after="0" w:line="276" w:lineRule="auto"/>
        <w:ind w:left="0" w:right="21" w:firstLine="0"/>
        <w:jc w:val="center"/>
        <w:rPr>
          <w:b/>
          <w:color w:val="auto"/>
          <w:szCs w:val="24"/>
        </w:rPr>
      </w:pPr>
    </w:p>
    <w:p w14:paraId="7FD7E07B" w14:textId="77777777" w:rsidR="00E274E7" w:rsidRPr="00370018" w:rsidRDefault="00E274E7" w:rsidP="00B159E8">
      <w:pPr>
        <w:spacing w:after="0" w:line="276" w:lineRule="auto"/>
        <w:ind w:left="0" w:right="21" w:firstLine="0"/>
        <w:jc w:val="center"/>
        <w:rPr>
          <w:b/>
          <w:color w:val="auto"/>
          <w:szCs w:val="24"/>
        </w:rPr>
      </w:pPr>
    </w:p>
    <w:p w14:paraId="17CBB962" w14:textId="77777777" w:rsidR="00E274E7" w:rsidRPr="00370018" w:rsidRDefault="00E274E7" w:rsidP="00B159E8">
      <w:pPr>
        <w:spacing w:after="0" w:line="276" w:lineRule="auto"/>
        <w:ind w:left="0" w:right="21" w:firstLine="0"/>
        <w:jc w:val="center"/>
        <w:rPr>
          <w:b/>
          <w:color w:val="auto"/>
          <w:szCs w:val="24"/>
        </w:rPr>
      </w:pPr>
    </w:p>
    <w:p w14:paraId="7D93B140" w14:textId="77777777" w:rsidR="00E274E7" w:rsidRPr="00370018" w:rsidRDefault="00E274E7" w:rsidP="00B159E8">
      <w:pPr>
        <w:spacing w:after="0" w:line="276" w:lineRule="auto"/>
        <w:ind w:left="0" w:right="21" w:firstLine="0"/>
        <w:jc w:val="center"/>
        <w:rPr>
          <w:color w:val="auto"/>
          <w:szCs w:val="24"/>
        </w:rPr>
      </w:pPr>
      <w:r w:rsidRPr="00370018">
        <w:rPr>
          <w:b/>
          <w:color w:val="auto"/>
          <w:szCs w:val="24"/>
        </w:rPr>
        <w:t>ENVIRONMENTAL &amp; SOCIAL IMPACT ASSESSMENT REPORT</w:t>
      </w:r>
    </w:p>
    <w:p w14:paraId="2603DD7C" w14:textId="77777777" w:rsidR="00E274E7" w:rsidRPr="00370018" w:rsidRDefault="00E274E7" w:rsidP="00B159E8">
      <w:pPr>
        <w:spacing w:after="0" w:line="276" w:lineRule="auto"/>
        <w:ind w:left="69" w:firstLine="0"/>
        <w:jc w:val="center"/>
        <w:rPr>
          <w:color w:val="auto"/>
          <w:szCs w:val="24"/>
        </w:rPr>
      </w:pPr>
    </w:p>
    <w:p w14:paraId="7D54B3FC" w14:textId="77777777" w:rsidR="00E274E7" w:rsidRPr="00370018" w:rsidRDefault="00E274E7" w:rsidP="00B159E8">
      <w:pPr>
        <w:spacing w:after="0" w:line="276" w:lineRule="auto"/>
        <w:ind w:left="69" w:firstLine="0"/>
        <w:jc w:val="center"/>
        <w:rPr>
          <w:color w:val="auto"/>
          <w:szCs w:val="24"/>
        </w:rPr>
      </w:pPr>
    </w:p>
    <w:p w14:paraId="3589D7DD" w14:textId="77777777" w:rsidR="00E274E7" w:rsidRPr="00370018" w:rsidRDefault="00E274E7" w:rsidP="00B159E8">
      <w:pPr>
        <w:spacing w:after="0" w:line="276" w:lineRule="auto"/>
        <w:ind w:right="21"/>
        <w:jc w:val="center"/>
        <w:rPr>
          <w:color w:val="auto"/>
          <w:szCs w:val="24"/>
        </w:rPr>
      </w:pPr>
      <w:r w:rsidRPr="00370018">
        <w:rPr>
          <w:b/>
          <w:color w:val="auto"/>
          <w:szCs w:val="24"/>
        </w:rPr>
        <w:t>Mano River Union Road Development and Transport Facilitation</w:t>
      </w:r>
    </w:p>
    <w:p w14:paraId="042B02F2" w14:textId="77777777" w:rsidR="00E274E7" w:rsidRPr="00370018" w:rsidRDefault="00E274E7" w:rsidP="00B159E8">
      <w:pPr>
        <w:spacing w:after="0" w:line="276" w:lineRule="auto"/>
        <w:ind w:right="3"/>
        <w:jc w:val="center"/>
        <w:rPr>
          <w:color w:val="auto"/>
          <w:szCs w:val="24"/>
        </w:rPr>
      </w:pPr>
      <w:proofErr w:type="spellStart"/>
      <w:r w:rsidRPr="00370018">
        <w:rPr>
          <w:b/>
          <w:color w:val="auto"/>
          <w:szCs w:val="24"/>
        </w:rPr>
        <w:t>Programme</w:t>
      </w:r>
      <w:proofErr w:type="spellEnd"/>
      <w:r w:rsidRPr="00370018">
        <w:rPr>
          <w:b/>
          <w:color w:val="auto"/>
          <w:szCs w:val="24"/>
        </w:rPr>
        <w:t xml:space="preserve"> (MRU/RDTFP) Phase-IV</w:t>
      </w:r>
    </w:p>
    <w:p w14:paraId="423BD89E" w14:textId="77777777" w:rsidR="00E274E7" w:rsidRPr="00370018" w:rsidRDefault="00E274E7" w:rsidP="00B159E8">
      <w:pPr>
        <w:spacing w:after="0" w:line="276" w:lineRule="auto"/>
        <w:ind w:left="59" w:firstLine="0"/>
        <w:jc w:val="center"/>
        <w:rPr>
          <w:color w:val="auto"/>
          <w:szCs w:val="24"/>
        </w:rPr>
      </w:pPr>
    </w:p>
    <w:p w14:paraId="0CF1EF6F" w14:textId="77777777" w:rsidR="00E274E7" w:rsidRPr="00370018" w:rsidRDefault="00E274E7" w:rsidP="00B159E8">
      <w:pPr>
        <w:spacing w:after="0" w:line="276" w:lineRule="auto"/>
        <w:jc w:val="center"/>
        <w:rPr>
          <w:color w:val="auto"/>
          <w:szCs w:val="24"/>
        </w:rPr>
      </w:pPr>
      <w:r w:rsidRPr="00370018">
        <w:rPr>
          <w:rFonts w:eastAsia="Calibri"/>
          <w:b/>
          <w:color w:val="auto"/>
          <w:szCs w:val="24"/>
        </w:rPr>
        <w:t>of Lot 3 (</w:t>
      </w:r>
      <w:r w:rsidRPr="00370018">
        <w:rPr>
          <w:b/>
          <w:color w:val="auto"/>
          <w:szCs w:val="24"/>
        </w:rPr>
        <w:t xml:space="preserve">Paving of John Davies Town to </w:t>
      </w:r>
      <w:proofErr w:type="spellStart"/>
      <w:r w:rsidRPr="00370018">
        <w:rPr>
          <w:b/>
          <w:color w:val="auto"/>
          <w:szCs w:val="24"/>
        </w:rPr>
        <w:t>Zwedru</w:t>
      </w:r>
      <w:proofErr w:type="spellEnd"/>
      <w:r w:rsidRPr="00370018">
        <w:rPr>
          <w:b/>
          <w:color w:val="auto"/>
          <w:szCs w:val="24"/>
        </w:rPr>
        <w:t xml:space="preserve"> (48.5Km) Road in Grand </w:t>
      </w:r>
      <w:proofErr w:type="spellStart"/>
      <w:r w:rsidRPr="00370018">
        <w:rPr>
          <w:b/>
          <w:color w:val="auto"/>
          <w:szCs w:val="24"/>
        </w:rPr>
        <w:t>Gedeh</w:t>
      </w:r>
      <w:proofErr w:type="spellEnd"/>
      <w:r w:rsidRPr="00370018">
        <w:rPr>
          <w:b/>
          <w:color w:val="auto"/>
          <w:szCs w:val="24"/>
        </w:rPr>
        <w:t xml:space="preserve"> County) of the</w:t>
      </w:r>
    </w:p>
    <w:p w14:paraId="387B1F96" w14:textId="77777777" w:rsidR="00E274E7" w:rsidRPr="00370018" w:rsidRDefault="00E274E7" w:rsidP="00B159E8">
      <w:pPr>
        <w:spacing w:after="0" w:line="276" w:lineRule="auto"/>
        <w:ind w:left="207"/>
        <w:jc w:val="center"/>
        <w:rPr>
          <w:color w:val="auto"/>
          <w:szCs w:val="24"/>
        </w:rPr>
      </w:pPr>
      <w:proofErr w:type="spellStart"/>
      <w:r w:rsidRPr="00370018">
        <w:rPr>
          <w:rFonts w:eastAsia="Calibri"/>
          <w:b/>
          <w:color w:val="auto"/>
          <w:szCs w:val="24"/>
        </w:rPr>
        <w:t>Ganta</w:t>
      </w:r>
      <w:proofErr w:type="spellEnd"/>
      <w:r w:rsidRPr="00370018">
        <w:rPr>
          <w:rFonts w:eastAsia="Calibri"/>
          <w:b/>
          <w:color w:val="auto"/>
          <w:szCs w:val="24"/>
        </w:rPr>
        <w:t xml:space="preserve"> – Harper Road (510Km) Project</w:t>
      </w:r>
    </w:p>
    <w:p w14:paraId="6677820D" w14:textId="77777777" w:rsidR="00E274E7" w:rsidRPr="00370018" w:rsidRDefault="00E274E7" w:rsidP="00B159E8">
      <w:pPr>
        <w:spacing w:after="15" w:line="276" w:lineRule="auto"/>
        <w:ind w:left="194" w:firstLine="0"/>
        <w:jc w:val="center"/>
        <w:rPr>
          <w:rFonts w:eastAsia="Calibri"/>
          <w:b/>
          <w:color w:val="auto"/>
          <w:szCs w:val="24"/>
        </w:rPr>
      </w:pPr>
    </w:p>
    <w:p w14:paraId="11C50E48" w14:textId="77777777" w:rsidR="00E274E7" w:rsidRPr="00370018" w:rsidRDefault="00E274E7" w:rsidP="00B159E8">
      <w:pPr>
        <w:spacing w:after="15" w:line="276" w:lineRule="auto"/>
        <w:ind w:left="194" w:firstLine="0"/>
        <w:jc w:val="center"/>
        <w:rPr>
          <w:color w:val="auto"/>
          <w:szCs w:val="24"/>
        </w:rPr>
      </w:pPr>
      <w:r w:rsidRPr="00370018">
        <w:rPr>
          <w:rFonts w:eastAsia="Calibri"/>
          <w:b/>
          <w:color w:val="auto"/>
          <w:szCs w:val="24"/>
        </w:rPr>
        <w:t>Project ID No.: P-Z1-DB0-259</w:t>
      </w:r>
    </w:p>
    <w:p w14:paraId="4FC1A6AA" w14:textId="77777777" w:rsidR="00E274E7" w:rsidRPr="00370018" w:rsidRDefault="00E274E7" w:rsidP="00B159E8">
      <w:pPr>
        <w:spacing w:after="0" w:line="276" w:lineRule="auto"/>
        <w:ind w:left="189" w:firstLine="0"/>
        <w:jc w:val="center"/>
        <w:rPr>
          <w:rFonts w:eastAsia="Calibri"/>
          <w:b/>
          <w:color w:val="auto"/>
          <w:szCs w:val="24"/>
        </w:rPr>
      </w:pPr>
    </w:p>
    <w:p w14:paraId="53239EAC" w14:textId="0918A59C" w:rsidR="00E274E7" w:rsidRPr="00370018" w:rsidRDefault="00E274E7" w:rsidP="00B159E8">
      <w:pPr>
        <w:spacing w:after="0" w:line="276" w:lineRule="auto"/>
        <w:ind w:left="189" w:firstLine="0"/>
        <w:jc w:val="center"/>
        <w:rPr>
          <w:rFonts w:eastAsia="Calibri"/>
          <w:b/>
          <w:color w:val="auto"/>
          <w:szCs w:val="24"/>
        </w:rPr>
      </w:pPr>
      <w:r w:rsidRPr="00370018">
        <w:rPr>
          <w:rFonts w:eastAsia="Calibri"/>
          <w:b/>
          <w:color w:val="auto"/>
          <w:szCs w:val="24"/>
          <w:highlight w:val="yellow"/>
        </w:rPr>
        <w:t>Grant No.: ____________</w:t>
      </w:r>
    </w:p>
    <w:p w14:paraId="119604DA" w14:textId="4344D4FE" w:rsidR="00767786" w:rsidRPr="00370018" w:rsidRDefault="00767786" w:rsidP="00B159E8">
      <w:pPr>
        <w:spacing w:after="0" w:line="276" w:lineRule="auto"/>
        <w:ind w:left="189" w:firstLine="0"/>
        <w:jc w:val="center"/>
        <w:rPr>
          <w:rFonts w:eastAsia="Calibri"/>
          <w:b/>
          <w:color w:val="auto"/>
          <w:szCs w:val="24"/>
        </w:rPr>
      </w:pPr>
    </w:p>
    <w:p w14:paraId="42ABFE26" w14:textId="2B342FFD" w:rsidR="00767786" w:rsidRPr="00370018" w:rsidRDefault="00767786" w:rsidP="00B159E8">
      <w:pPr>
        <w:spacing w:after="0" w:line="276" w:lineRule="auto"/>
        <w:ind w:left="189" w:firstLine="0"/>
        <w:jc w:val="center"/>
        <w:rPr>
          <w:color w:val="auto"/>
          <w:szCs w:val="24"/>
        </w:rPr>
      </w:pPr>
      <w:r w:rsidRPr="00370018">
        <w:rPr>
          <w:rFonts w:eastAsia="Calibri"/>
          <w:b/>
          <w:color w:val="auto"/>
          <w:szCs w:val="24"/>
          <w:highlight w:val="yellow"/>
        </w:rPr>
        <w:t>Loan No.: _____________</w:t>
      </w:r>
    </w:p>
    <w:p w14:paraId="188B214D" w14:textId="77777777" w:rsidR="00E274E7" w:rsidRPr="00370018" w:rsidRDefault="00E274E7" w:rsidP="00B159E8">
      <w:pPr>
        <w:spacing w:after="0" w:line="276" w:lineRule="auto"/>
        <w:ind w:left="59" w:firstLine="0"/>
        <w:jc w:val="center"/>
        <w:rPr>
          <w:color w:val="auto"/>
          <w:szCs w:val="24"/>
        </w:rPr>
      </w:pPr>
    </w:p>
    <w:p w14:paraId="2C894145" w14:textId="77777777" w:rsidR="00E274E7" w:rsidRPr="00370018" w:rsidRDefault="00E274E7" w:rsidP="00B159E8">
      <w:pPr>
        <w:spacing w:after="0" w:line="276" w:lineRule="auto"/>
        <w:ind w:left="5" w:firstLine="0"/>
        <w:jc w:val="center"/>
        <w:rPr>
          <w:color w:val="auto"/>
          <w:szCs w:val="24"/>
        </w:rPr>
      </w:pPr>
    </w:p>
    <w:p w14:paraId="2899B3AF" w14:textId="77777777" w:rsidR="00E274E7" w:rsidRPr="00370018" w:rsidRDefault="00E274E7" w:rsidP="00B159E8">
      <w:pPr>
        <w:spacing w:after="0" w:line="276" w:lineRule="auto"/>
        <w:ind w:right="1"/>
        <w:jc w:val="center"/>
        <w:rPr>
          <w:color w:val="auto"/>
          <w:szCs w:val="24"/>
        </w:rPr>
      </w:pPr>
      <w:r w:rsidRPr="00370018">
        <w:rPr>
          <w:b/>
          <w:color w:val="auto"/>
          <w:szCs w:val="24"/>
        </w:rPr>
        <w:t>MINISTRY OF PUBLIC WORKS</w:t>
      </w:r>
    </w:p>
    <w:p w14:paraId="2B8EFC38" w14:textId="77777777" w:rsidR="00E274E7" w:rsidRPr="00370018" w:rsidRDefault="00E274E7" w:rsidP="00B159E8">
      <w:pPr>
        <w:spacing w:after="0" w:line="276" w:lineRule="auto"/>
        <w:ind w:left="59" w:firstLine="0"/>
        <w:jc w:val="center"/>
        <w:rPr>
          <w:color w:val="auto"/>
          <w:szCs w:val="24"/>
        </w:rPr>
      </w:pPr>
    </w:p>
    <w:p w14:paraId="276EBA4D" w14:textId="77777777" w:rsidR="00E274E7" w:rsidRPr="00370018" w:rsidRDefault="00E274E7" w:rsidP="00B159E8">
      <w:pPr>
        <w:spacing w:after="0" w:line="276" w:lineRule="auto"/>
        <w:ind w:left="59" w:firstLine="0"/>
        <w:jc w:val="center"/>
        <w:rPr>
          <w:color w:val="auto"/>
          <w:szCs w:val="24"/>
        </w:rPr>
      </w:pPr>
    </w:p>
    <w:p w14:paraId="5DEDDA29" w14:textId="77777777" w:rsidR="00E274E7" w:rsidRPr="00370018" w:rsidRDefault="00E274E7" w:rsidP="00B159E8">
      <w:pPr>
        <w:spacing w:after="0" w:line="276" w:lineRule="auto"/>
        <w:ind w:left="59" w:firstLine="0"/>
        <w:jc w:val="center"/>
        <w:rPr>
          <w:color w:val="auto"/>
          <w:szCs w:val="24"/>
        </w:rPr>
      </w:pPr>
    </w:p>
    <w:p w14:paraId="08D74DF6" w14:textId="77777777" w:rsidR="00E274E7" w:rsidRPr="00370018" w:rsidRDefault="00E274E7" w:rsidP="00B159E8">
      <w:pPr>
        <w:spacing w:after="156" w:line="276" w:lineRule="auto"/>
        <w:jc w:val="center"/>
        <w:rPr>
          <w:color w:val="auto"/>
          <w:szCs w:val="24"/>
        </w:rPr>
      </w:pPr>
      <w:r w:rsidRPr="00370018">
        <w:rPr>
          <w:b/>
          <w:color w:val="auto"/>
          <w:szCs w:val="24"/>
        </w:rPr>
        <w:t>THE GOVERNMENT OF LIBERIA</w:t>
      </w:r>
    </w:p>
    <w:p w14:paraId="46D67B88" w14:textId="77777777" w:rsidR="00E274E7" w:rsidRPr="00370018" w:rsidRDefault="00E274E7" w:rsidP="00B159E8">
      <w:pPr>
        <w:spacing w:after="0" w:line="276" w:lineRule="auto"/>
        <w:ind w:left="5" w:firstLine="0"/>
        <w:jc w:val="center"/>
        <w:rPr>
          <w:color w:val="auto"/>
          <w:szCs w:val="24"/>
        </w:rPr>
      </w:pPr>
    </w:p>
    <w:p w14:paraId="2D4DEDD8" w14:textId="77777777" w:rsidR="00E274E7" w:rsidRPr="00370018" w:rsidRDefault="00E274E7" w:rsidP="00B159E8">
      <w:pPr>
        <w:spacing w:after="14" w:line="276" w:lineRule="auto"/>
        <w:ind w:left="5" w:firstLine="0"/>
        <w:jc w:val="center"/>
        <w:rPr>
          <w:color w:val="auto"/>
          <w:szCs w:val="24"/>
        </w:rPr>
      </w:pPr>
    </w:p>
    <w:p w14:paraId="21AA3E5A" w14:textId="77777777" w:rsidR="00E274E7" w:rsidRPr="00370018" w:rsidRDefault="00E274E7" w:rsidP="00B159E8">
      <w:pPr>
        <w:spacing w:after="0" w:line="276" w:lineRule="auto"/>
        <w:jc w:val="center"/>
        <w:rPr>
          <w:b/>
          <w:color w:val="auto"/>
          <w:szCs w:val="24"/>
        </w:rPr>
      </w:pPr>
      <w:r w:rsidRPr="00370018">
        <w:rPr>
          <w:b/>
          <w:color w:val="auto"/>
          <w:szCs w:val="24"/>
        </w:rPr>
        <w:t>May 2023</w:t>
      </w:r>
    </w:p>
    <w:p w14:paraId="1B26D618" w14:textId="77777777" w:rsidR="00E274E7" w:rsidRPr="00370018" w:rsidRDefault="00E274E7" w:rsidP="00B159E8">
      <w:pPr>
        <w:spacing w:after="0" w:line="276" w:lineRule="auto"/>
        <w:jc w:val="center"/>
        <w:rPr>
          <w:color w:val="auto"/>
          <w:szCs w:val="24"/>
        </w:rPr>
      </w:pPr>
    </w:p>
    <w:p w14:paraId="3BF01090" w14:textId="77777777" w:rsidR="00E274E7" w:rsidRPr="00370018" w:rsidRDefault="00E274E7" w:rsidP="00B159E8">
      <w:pPr>
        <w:spacing w:after="0" w:line="276" w:lineRule="auto"/>
        <w:ind w:left="5" w:firstLine="0"/>
        <w:jc w:val="center"/>
        <w:rPr>
          <w:color w:val="auto"/>
          <w:szCs w:val="24"/>
        </w:rPr>
      </w:pPr>
      <w:r w:rsidRPr="00370018">
        <w:rPr>
          <w:noProof/>
          <w:color w:val="auto"/>
          <w:szCs w:val="24"/>
        </w:rPr>
        <w:drawing>
          <wp:anchor distT="0" distB="0" distL="114300" distR="114300" simplePos="0" relativeHeight="251659264" behindDoc="0" locked="0" layoutInCell="1" allowOverlap="0" wp14:anchorId="270F599C" wp14:editId="70CBBB87">
            <wp:simplePos x="0" y="0"/>
            <wp:positionH relativeFrom="margin">
              <wp:posOffset>2699469</wp:posOffset>
            </wp:positionH>
            <wp:positionV relativeFrom="paragraph">
              <wp:posOffset>127754</wp:posOffset>
            </wp:positionV>
            <wp:extent cx="1057275" cy="1000125"/>
            <wp:effectExtent l="0" t="0" r="9525" b="9525"/>
            <wp:wrapNone/>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
                    <a:stretch>
                      <a:fillRect/>
                    </a:stretch>
                  </pic:blipFill>
                  <pic:spPr>
                    <a:xfrm>
                      <a:off x="0" y="0"/>
                      <a:ext cx="1057275" cy="1000125"/>
                    </a:xfrm>
                    <a:prstGeom prst="rect">
                      <a:avLst/>
                    </a:prstGeom>
                  </pic:spPr>
                </pic:pic>
              </a:graphicData>
            </a:graphic>
            <wp14:sizeRelH relativeFrom="margin">
              <wp14:pctWidth>0</wp14:pctWidth>
            </wp14:sizeRelH>
            <wp14:sizeRelV relativeFrom="margin">
              <wp14:pctHeight>0</wp14:pctHeight>
            </wp14:sizeRelV>
          </wp:anchor>
        </w:drawing>
      </w:r>
    </w:p>
    <w:p w14:paraId="03B846D9" w14:textId="77777777" w:rsidR="00E274E7" w:rsidRPr="00370018" w:rsidRDefault="00E274E7" w:rsidP="00B159E8">
      <w:pPr>
        <w:spacing w:after="216" w:line="276" w:lineRule="auto"/>
        <w:ind w:left="5" w:firstLine="0"/>
        <w:jc w:val="center"/>
        <w:rPr>
          <w:color w:val="auto"/>
          <w:szCs w:val="24"/>
        </w:rPr>
      </w:pPr>
    </w:p>
    <w:p w14:paraId="4F82A0D6" w14:textId="77777777" w:rsidR="00E274E7" w:rsidRPr="00370018" w:rsidRDefault="00E274E7" w:rsidP="00B159E8">
      <w:pPr>
        <w:tabs>
          <w:tab w:val="center" w:pos="1034"/>
          <w:tab w:val="center" w:pos="4473"/>
        </w:tabs>
        <w:spacing w:after="0" w:line="276" w:lineRule="auto"/>
        <w:ind w:left="0" w:firstLine="0"/>
        <w:jc w:val="center"/>
        <w:rPr>
          <w:rFonts w:eastAsia="Cooper"/>
          <w:b/>
          <w:color w:val="auto"/>
          <w:szCs w:val="24"/>
        </w:rPr>
      </w:pPr>
      <w:r w:rsidRPr="00370018">
        <w:rPr>
          <w:rFonts w:eastAsia="Cooper"/>
          <w:b/>
          <w:color w:val="auto"/>
          <w:szCs w:val="24"/>
        </w:rPr>
        <w:t>ROYAL ENVIRONMENTAL                                  GROUP,</w:t>
      </w:r>
      <w:r w:rsidRPr="00370018">
        <w:rPr>
          <w:color w:val="auto"/>
          <w:szCs w:val="24"/>
        </w:rPr>
        <w:t xml:space="preserve"> </w:t>
      </w:r>
      <w:r w:rsidRPr="00370018">
        <w:rPr>
          <w:rFonts w:eastAsia="Cooper"/>
          <w:b/>
          <w:color w:val="auto"/>
          <w:szCs w:val="24"/>
        </w:rPr>
        <w:t>RE-GROUP</w:t>
      </w:r>
    </w:p>
    <w:p w14:paraId="61611FCF" w14:textId="77777777" w:rsidR="00E274E7" w:rsidRPr="00370018" w:rsidRDefault="00E274E7" w:rsidP="00B159E8">
      <w:pPr>
        <w:tabs>
          <w:tab w:val="center" w:pos="1034"/>
          <w:tab w:val="center" w:pos="4473"/>
        </w:tabs>
        <w:spacing w:after="0" w:line="276" w:lineRule="auto"/>
        <w:ind w:left="0" w:firstLine="0"/>
        <w:jc w:val="center"/>
        <w:rPr>
          <w:rFonts w:eastAsia="Cooper"/>
          <w:b/>
          <w:color w:val="auto"/>
          <w:szCs w:val="24"/>
        </w:rPr>
      </w:pPr>
    </w:p>
    <w:p w14:paraId="660E41E1" w14:textId="77777777" w:rsidR="00E274E7" w:rsidRPr="00370018" w:rsidRDefault="00E274E7" w:rsidP="00B159E8">
      <w:pPr>
        <w:tabs>
          <w:tab w:val="center" w:pos="1034"/>
          <w:tab w:val="center" w:pos="4473"/>
        </w:tabs>
        <w:spacing w:after="0" w:line="276" w:lineRule="auto"/>
        <w:ind w:left="0" w:firstLine="0"/>
        <w:jc w:val="center"/>
        <w:rPr>
          <w:rFonts w:eastAsia="Cooper"/>
          <w:b/>
          <w:color w:val="auto"/>
          <w:szCs w:val="24"/>
        </w:rPr>
      </w:pPr>
    </w:p>
    <w:p w14:paraId="351D5118" w14:textId="77777777" w:rsidR="005C40CB" w:rsidRPr="00370018" w:rsidRDefault="005C40CB" w:rsidP="00F42D92">
      <w:pPr>
        <w:spacing w:line="276" w:lineRule="auto"/>
        <w:ind w:left="0" w:firstLine="0"/>
        <w:rPr>
          <w:color w:val="auto"/>
        </w:rPr>
      </w:pPr>
    </w:p>
    <w:sdt>
      <w:sdtPr>
        <w:rPr>
          <w:rFonts w:ascii="Times New Roman" w:eastAsia="Times New Roman" w:hAnsi="Times New Roman" w:cs="Times New Roman"/>
          <w:color w:val="auto"/>
          <w:kern w:val="2"/>
          <w:sz w:val="24"/>
          <w:szCs w:val="22"/>
          <w14:ligatures w14:val="standardContextual"/>
        </w:rPr>
        <w:id w:val="-656080932"/>
        <w:docPartObj>
          <w:docPartGallery w:val="Table of Contents"/>
          <w:docPartUnique/>
        </w:docPartObj>
      </w:sdtPr>
      <w:sdtEndPr>
        <w:rPr>
          <w:b/>
          <w:bCs/>
          <w:noProof/>
        </w:rPr>
      </w:sdtEndPr>
      <w:sdtContent>
        <w:p w14:paraId="46EF9AB5" w14:textId="5EB1F78B" w:rsidR="005F1B33" w:rsidRPr="00370018" w:rsidRDefault="005F1B33" w:rsidP="00157F9F">
          <w:pPr>
            <w:pStyle w:val="TOCHeading"/>
            <w:jc w:val="center"/>
            <w:rPr>
              <w:b/>
              <w:bCs/>
              <w:color w:val="auto"/>
              <w:sz w:val="36"/>
              <w:szCs w:val="36"/>
            </w:rPr>
          </w:pPr>
          <w:r w:rsidRPr="00370018">
            <w:rPr>
              <w:b/>
              <w:bCs/>
              <w:color w:val="auto"/>
              <w:sz w:val="36"/>
              <w:szCs w:val="36"/>
            </w:rPr>
            <w:t>Contents</w:t>
          </w:r>
        </w:p>
        <w:p w14:paraId="1432A810" w14:textId="3224B54B" w:rsidR="00157F9F" w:rsidRPr="00370018" w:rsidRDefault="005F1B33">
          <w:pPr>
            <w:pStyle w:val="TOC1"/>
            <w:rPr>
              <w:rFonts w:asciiTheme="minorHAnsi" w:eastAsiaTheme="minorEastAsia" w:hAnsiTheme="minorHAnsi" w:cstheme="minorBidi"/>
              <w:noProof/>
              <w:color w:val="auto"/>
              <w:kern w:val="0"/>
              <w:sz w:val="22"/>
              <w:lang w:val="en-LR" w:eastAsia="en-LR"/>
              <w14:ligatures w14:val="none"/>
            </w:rPr>
          </w:pPr>
          <w:r w:rsidRPr="00370018">
            <w:rPr>
              <w:color w:val="auto"/>
            </w:rPr>
            <w:fldChar w:fldCharType="begin"/>
          </w:r>
          <w:r w:rsidRPr="00370018">
            <w:rPr>
              <w:color w:val="auto"/>
            </w:rPr>
            <w:instrText xml:space="preserve"> TOC \o "1-3" \h \z \u </w:instrText>
          </w:r>
          <w:r w:rsidRPr="00370018">
            <w:rPr>
              <w:color w:val="auto"/>
            </w:rPr>
            <w:fldChar w:fldCharType="separate"/>
          </w:r>
          <w:hyperlink w:anchor="_Toc142860707" w:history="1">
            <w:r w:rsidR="00157F9F" w:rsidRPr="00370018">
              <w:rPr>
                <w:rStyle w:val="Hyperlink"/>
                <w:noProof/>
                <w:color w:val="auto"/>
              </w:rPr>
              <w:t>LIST OF TABLES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_Toc142860707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vi</w:t>
            </w:r>
            <w:r w:rsidR="00157F9F" w:rsidRPr="00370018">
              <w:rPr>
                <w:noProof/>
                <w:webHidden/>
                <w:color w:val="auto"/>
              </w:rPr>
              <w:fldChar w:fldCharType="end"/>
            </w:r>
          </w:hyperlink>
        </w:p>
        <w:p w14:paraId="76663897" w14:textId="0A4E8E6D" w:rsidR="00157F9F" w:rsidRPr="00370018" w:rsidRDefault="00331F6C">
          <w:pPr>
            <w:pStyle w:val="TOC1"/>
            <w:rPr>
              <w:rFonts w:asciiTheme="minorHAnsi" w:eastAsiaTheme="minorEastAsia" w:hAnsiTheme="minorHAnsi" w:cstheme="minorBidi"/>
              <w:noProof/>
              <w:color w:val="auto"/>
              <w:kern w:val="0"/>
              <w:sz w:val="22"/>
              <w:lang w:val="en-LR" w:eastAsia="en-LR"/>
              <w14:ligatures w14:val="none"/>
            </w:rPr>
          </w:pPr>
          <w:hyperlink w:anchor="_Toc142860708" w:history="1">
            <w:r w:rsidR="00157F9F" w:rsidRPr="00370018">
              <w:rPr>
                <w:rStyle w:val="Hyperlink"/>
                <w:noProof/>
                <w:color w:val="auto"/>
              </w:rPr>
              <w:t>LIST OF FIGURES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_Toc142860708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vi</w:t>
            </w:r>
            <w:r w:rsidR="00157F9F" w:rsidRPr="00370018">
              <w:rPr>
                <w:noProof/>
                <w:webHidden/>
                <w:color w:val="auto"/>
              </w:rPr>
              <w:fldChar w:fldCharType="end"/>
            </w:r>
          </w:hyperlink>
        </w:p>
        <w:p w14:paraId="4A95DD56" w14:textId="4C4D2F62" w:rsidR="00157F9F" w:rsidRPr="00370018" w:rsidRDefault="00331F6C">
          <w:pPr>
            <w:pStyle w:val="TOC1"/>
            <w:rPr>
              <w:rFonts w:asciiTheme="minorHAnsi" w:eastAsiaTheme="minorEastAsia" w:hAnsiTheme="minorHAnsi" w:cstheme="minorBidi"/>
              <w:noProof/>
              <w:color w:val="auto"/>
              <w:kern w:val="0"/>
              <w:sz w:val="22"/>
              <w:lang w:val="en-LR" w:eastAsia="en-LR"/>
              <w14:ligatures w14:val="none"/>
            </w:rPr>
          </w:pPr>
          <w:hyperlink w:anchor="_Toc142860709" w:history="1">
            <w:r w:rsidR="00157F9F" w:rsidRPr="00370018">
              <w:rPr>
                <w:rStyle w:val="Hyperlink"/>
                <w:iCs/>
                <w:noProof/>
                <w:color w:val="auto"/>
              </w:rPr>
              <w:t>EXECUTIVE SUMARY</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_Toc142860709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w:t>
            </w:r>
            <w:r w:rsidR="00157F9F" w:rsidRPr="00370018">
              <w:rPr>
                <w:noProof/>
                <w:webHidden/>
                <w:color w:val="auto"/>
              </w:rPr>
              <w:fldChar w:fldCharType="end"/>
            </w:r>
          </w:hyperlink>
        </w:p>
        <w:p w14:paraId="7258F60B" w14:textId="0295E324"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710" w:history="1">
            <w:r w:rsidR="00157F9F" w:rsidRPr="00370018">
              <w:rPr>
                <w:rStyle w:val="Hyperlink"/>
                <w:noProof/>
                <w:color w:val="auto"/>
              </w:rPr>
              <w:t xml:space="preserve">1.0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INTRODUCTION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_Toc142860710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15</w:t>
            </w:r>
            <w:r w:rsidR="00157F9F" w:rsidRPr="00370018">
              <w:rPr>
                <w:noProof/>
                <w:webHidden/>
                <w:color w:val="auto"/>
              </w:rPr>
              <w:fldChar w:fldCharType="end"/>
            </w:r>
          </w:hyperlink>
        </w:p>
        <w:p w14:paraId="59E400FA" w14:textId="2BB68158"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11" w:history="1">
            <w:r w:rsidR="00157F9F" w:rsidRPr="00370018">
              <w:rPr>
                <w:rStyle w:val="Hyperlink"/>
                <w:noProof/>
                <w:color w:val="auto"/>
              </w:rPr>
              <w:t>1.1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Background</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_Toc142860711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15</w:t>
            </w:r>
            <w:r w:rsidR="00157F9F" w:rsidRPr="00370018">
              <w:rPr>
                <w:noProof/>
                <w:webHidden/>
                <w:color w:val="auto"/>
              </w:rPr>
              <w:fldChar w:fldCharType="end"/>
            </w:r>
          </w:hyperlink>
        </w:p>
        <w:p w14:paraId="1B064FC3" w14:textId="1A4F609F"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12" w:history="1">
            <w:r w:rsidR="00157F9F" w:rsidRPr="00370018">
              <w:rPr>
                <w:rStyle w:val="Hyperlink"/>
                <w:noProof/>
                <w:color w:val="auto"/>
              </w:rPr>
              <w:t>1.2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Objectives of the ESIA Study</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_Toc142860712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16</w:t>
            </w:r>
            <w:r w:rsidR="00157F9F" w:rsidRPr="00370018">
              <w:rPr>
                <w:noProof/>
                <w:webHidden/>
                <w:color w:val="auto"/>
              </w:rPr>
              <w:fldChar w:fldCharType="end"/>
            </w:r>
          </w:hyperlink>
        </w:p>
        <w:p w14:paraId="5C2EB69E" w14:textId="4923B7F7"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13" w:history="1">
            <w:r w:rsidR="00157F9F" w:rsidRPr="00370018">
              <w:rPr>
                <w:rStyle w:val="Hyperlink"/>
                <w:noProof/>
                <w:color w:val="auto"/>
              </w:rPr>
              <w:t>1.2.1 Objectives of the Proposed Road Project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_Toc142860713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17</w:t>
            </w:r>
            <w:r w:rsidR="00157F9F" w:rsidRPr="00370018">
              <w:rPr>
                <w:noProof/>
                <w:webHidden/>
                <w:color w:val="auto"/>
              </w:rPr>
              <w:fldChar w:fldCharType="end"/>
            </w:r>
          </w:hyperlink>
        </w:p>
        <w:p w14:paraId="0720AFE2" w14:textId="3778A79C"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14" w:history="1">
            <w:r w:rsidR="00157F9F" w:rsidRPr="00370018">
              <w:rPr>
                <w:rStyle w:val="Hyperlink"/>
                <w:noProof/>
                <w:color w:val="auto"/>
              </w:rPr>
              <w:t>1.3</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Scope of the ESIA</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_Toc142860714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17</w:t>
            </w:r>
            <w:r w:rsidR="00157F9F" w:rsidRPr="00370018">
              <w:rPr>
                <w:noProof/>
                <w:webHidden/>
                <w:color w:val="auto"/>
              </w:rPr>
              <w:fldChar w:fldCharType="end"/>
            </w:r>
          </w:hyperlink>
        </w:p>
        <w:p w14:paraId="0C081479" w14:textId="0E8D4B10"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15" w:history="1">
            <w:r w:rsidR="00157F9F" w:rsidRPr="00370018">
              <w:rPr>
                <w:rStyle w:val="Hyperlink"/>
                <w:noProof/>
                <w:color w:val="auto"/>
              </w:rPr>
              <w:t>1.4</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Approach and Methodology of the ESIA Studies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_Toc142860715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18</w:t>
            </w:r>
            <w:r w:rsidR="00157F9F" w:rsidRPr="00370018">
              <w:rPr>
                <w:noProof/>
                <w:webHidden/>
                <w:color w:val="auto"/>
              </w:rPr>
              <w:fldChar w:fldCharType="end"/>
            </w:r>
          </w:hyperlink>
        </w:p>
        <w:p w14:paraId="2D060F3E" w14:textId="60D51254" w:rsidR="00157F9F" w:rsidRPr="00370018" w:rsidRDefault="00331F6C">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16" w:history="1">
            <w:r w:rsidR="00157F9F" w:rsidRPr="00370018">
              <w:rPr>
                <w:rStyle w:val="Hyperlink"/>
                <w:noProof/>
                <w:color w:val="auto"/>
              </w:rPr>
              <w:t>1.5 Environmental Screening</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_Toc142860716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18</w:t>
            </w:r>
            <w:r w:rsidR="00157F9F" w:rsidRPr="00370018">
              <w:rPr>
                <w:noProof/>
                <w:webHidden/>
                <w:color w:val="auto"/>
              </w:rPr>
              <w:fldChar w:fldCharType="end"/>
            </w:r>
          </w:hyperlink>
        </w:p>
        <w:p w14:paraId="5C839A95" w14:textId="7E8A3B59"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17" w:history="1">
            <w:r w:rsidR="00157F9F" w:rsidRPr="00370018">
              <w:rPr>
                <w:rStyle w:val="Hyperlink"/>
                <w:noProof/>
                <w:color w:val="auto"/>
              </w:rPr>
              <w:t>1.5.1 Environmental Scoping</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_Toc142860717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18</w:t>
            </w:r>
            <w:r w:rsidR="00157F9F" w:rsidRPr="00370018">
              <w:rPr>
                <w:noProof/>
                <w:webHidden/>
                <w:color w:val="auto"/>
              </w:rPr>
              <w:fldChar w:fldCharType="end"/>
            </w:r>
          </w:hyperlink>
        </w:p>
        <w:p w14:paraId="3FCE36E5" w14:textId="46E1C94C"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18" w:history="1">
            <w:r w:rsidR="00157F9F" w:rsidRPr="00370018">
              <w:rPr>
                <w:rStyle w:val="Hyperlink"/>
                <w:noProof/>
                <w:color w:val="auto"/>
              </w:rPr>
              <w:t>1.5.2 Desktop Study</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_Toc142860718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19</w:t>
            </w:r>
            <w:r w:rsidR="00157F9F" w:rsidRPr="00370018">
              <w:rPr>
                <w:noProof/>
                <w:webHidden/>
                <w:color w:val="auto"/>
              </w:rPr>
              <w:fldChar w:fldCharType="end"/>
            </w:r>
          </w:hyperlink>
        </w:p>
        <w:p w14:paraId="651CD731" w14:textId="5A21F8E8"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19" w:history="1">
            <w:r w:rsidR="00157F9F" w:rsidRPr="00370018">
              <w:rPr>
                <w:rStyle w:val="Hyperlink"/>
                <w:noProof/>
                <w:color w:val="auto"/>
              </w:rPr>
              <w:t>1.5.3 Site Assessment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_Toc142860719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19</w:t>
            </w:r>
            <w:r w:rsidR="00157F9F" w:rsidRPr="00370018">
              <w:rPr>
                <w:noProof/>
                <w:webHidden/>
                <w:color w:val="auto"/>
              </w:rPr>
              <w:fldChar w:fldCharType="end"/>
            </w:r>
          </w:hyperlink>
        </w:p>
        <w:p w14:paraId="1E785123" w14:textId="70671478"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20" w:history="1">
            <w:r w:rsidR="00157F9F" w:rsidRPr="00370018">
              <w:rPr>
                <w:rStyle w:val="Hyperlink"/>
                <w:noProof/>
                <w:color w:val="auto"/>
              </w:rPr>
              <w:t>1.5.4 Data Analysis, Reporting, and Documentation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_Toc142860720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19</w:t>
            </w:r>
            <w:r w:rsidR="00157F9F" w:rsidRPr="00370018">
              <w:rPr>
                <w:noProof/>
                <w:webHidden/>
                <w:color w:val="auto"/>
              </w:rPr>
              <w:fldChar w:fldCharType="end"/>
            </w:r>
          </w:hyperlink>
        </w:p>
        <w:p w14:paraId="08CD797E" w14:textId="5586A519"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721" w:history="1">
            <w:r w:rsidR="00157F9F" w:rsidRPr="00370018">
              <w:rPr>
                <w:rStyle w:val="Hyperlink"/>
                <w:iCs/>
                <w:noProof/>
                <w:color w:val="auto"/>
              </w:rPr>
              <w:t>2.0</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iCs/>
                <w:noProof/>
                <w:color w:val="auto"/>
              </w:rPr>
              <w:t>PROJECT DESCRIPTION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_Toc142860721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20</w:t>
            </w:r>
            <w:r w:rsidR="00157F9F" w:rsidRPr="00370018">
              <w:rPr>
                <w:noProof/>
                <w:webHidden/>
                <w:color w:val="auto"/>
              </w:rPr>
              <w:fldChar w:fldCharType="end"/>
            </w:r>
          </w:hyperlink>
        </w:p>
        <w:p w14:paraId="4DBA9F14" w14:textId="13B6ED39"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22" w:history="1">
            <w:r w:rsidR="00157F9F" w:rsidRPr="00370018">
              <w:rPr>
                <w:rStyle w:val="Hyperlink"/>
                <w:noProof/>
                <w:color w:val="auto"/>
              </w:rPr>
              <w:t>2.1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Existing Road Conditions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_Toc142860722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20</w:t>
            </w:r>
            <w:r w:rsidR="00157F9F" w:rsidRPr="00370018">
              <w:rPr>
                <w:noProof/>
                <w:webHidden/>
                <w:color w:val="auto"/>
              </w:rPr>
              <w:fldChar w:fldCharType="end"/>
            </w:r>
          </w:hyperlink>
        </w:p>
        <w:p w14:paraId="0B75A6F9" w14:textId="761F3AA5"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23" w:history="1">
            <w:r w:rsidR="00157F9F" w:rsidRPr="00370018">
              <w:rPr>
                <w:rStyle w:val="Hyperlink"/>
                <w:noProof/>
                <w:color w:val="auto"/>
              </w:rPr>
              <w:t>2.2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Project Location and Area</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_Toc142860723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21</w:t>
            </w:r>
            <w:r w:rsidR="00157F9F" w:rsidRPr="00370018">
              <w:rPr>
                <w:noProof/>
                <w:webHidden/>
                <w:color w:val="auto"/>
              </w:rPr>
              <w:fldChar w:fldCharType="end"/>
            </w:r>
          </w:hyperlink>
        </w:p>
        <w:p w14:paraId="3B9356BB" w14:textId="22B10517"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24" w:history="1">
            <w:r w:rsidR="00157F9F" w:rsidRPr="00370018">
              <w:rPr>
                <w:rStyle w:val="Hyperlink"/>
                <w:noProof/>
                <w:color w:val="auto"/>
              </w:rPr>
              <w:t>2.3</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Project Justification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_Toc142860724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23</w:t>
            </w:r>
            <w:r w:rsidR="00157F9F" w:rsidRPr="00370018">
              <w:rPr>
                <w:noProof/>
                <w:webHidden/>
                <w:color w:val="auto"/>
              </w:rPr>
              <w:fldChar w:fldCharType="end"/>
            </w:r>
          </w:hyperlink>
        </w:p>
        <w:p w14:paraId="1E730739" w14:textId="7E83B78E"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25" w:history="1">
            <w:r w:rsidR="00157F9F" w:rsidRPr="00370018">
              <w:rPr>
                <w:rStyle w:val="Hyperlink"/>
                <w:noProof/>
                <w:color w:val="auto"/>
              </w:rPr>
              <w:t>2.3.1 Need for a Primary Road in Rural Liberia</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_Toc142860725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23</w:t>
            </w:r>
            <w:r w:rsidR="00157F9F" w:rsidRPr="00370018">
              <w:rPr>
                <w:noProof/>
                <w:webHidden/>
                <w:color w:val="auto"/>
              </w:rPr>
              <w:fldChar w:fldCharType="end"/>
            </w:r>
          </w:hyperlink>
        </w:p>
        <w:p w14:paraId="3DE8CD87" w14:textId="2A32CB2F"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26" w:history="1">
            <w:r w:rsidR="00157F9F" w:rsidRPr="00370018">
              <w:rPr>
                <w:rStyle w:val="Hyperlink"/>
                <w:noProof/>
                <w:color w:val="auto"/>
              </w:rPr>
              <w:t>2.3.2 Feeder Road Connections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_Toc142860726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23</w:t>
            </w:r>
            <w:r w:rsidR="00157F9F" w:rsidRPr="00370018">
              <w:rPr>
                <w:noProof/>
                <w:webHidden/>
                <w:color w:val="auto"/>
              </w:rPr>
              <w:fldChar w:fldCharType="end"/>
            </w:r>
          </w:hyperlink>
        </w:p>
        <w:p w14:paraId="27219A3F" w14:textId="7792ACC3"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27" w:history="1">
            <w:r w:rsidR="00157F9F" w:rsidRPr="00370018">
              <w:rPr>
                <w:rStyle w:val="Hyperlink"/>
                <w:noProof/>
                <w:color w:val="auto"/>
              </w:rPr>
              <w:t>2.3.3 Augmentation of Economic Activities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_Toc142860727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24</w:t>
            </w:r>
            <w:r w:rsidR="00157F9F" w:rsidRPr="00370018">
              <w:rPr>
                <w:noProof/>
                <w:webHidden/>
                <w:color w:val="auto"/>
              </w:rPr>
              <w:fldChar w:fldCharType="end"/>
            </w:r>
          </w:hyperlink>
        </w:p>
        <w:p w14:paraId="4F27336F" w14:textId="39AD5F06"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728" w:history="1">
            <w:r w:rsidR="00157F9F" w:rsidRPr="00370018">
              <w:rPr>
                <w:rStyle w:val="Hyperlink"/>
                <w:iCs/>
                <w:noProof/>
                <w:color w:val="auto"/>
              </w:rPr>
              <w:t>3.0</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iCs/>
                <w:noProof/>
                <w:color w:val="auto"/>
              </w:rPr>
              <w:t>ANALYSIS OF PROJECT ALTERNATIVES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_Toc142860728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25</w:t>
            </w:r>
            <w:r w:rsidR="00157F9F" w:rsidRPr="00370018">
              <w:rPr>
                <w:noProof/>
                <w:webHidden/>
                <w:color w:val="auto"/>
              </w:rPr>
              <w:fldChar w:fldCharType="end"/>
            </w:r>
          </w:hyperlink>
        </w:p>
        <w:p w14:paraId="2DED0D48" w14:textId="229E0AB0"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29" w:history="1">
            <w:r w:rsidR="00157F9F" w:rsidRPr="00370018">
              <w:rPr>
                <w:rStyle w:val="Hyperlink"/>
                <w:noProof/>
                <w:color w:val="auto"/>
              </w:rPr>
              <w:t>3.1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Alternative Mode of Transportation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_Toc142860729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25</w:t>
            </w:r>
            <w:r w:rsidR="00157F9F" w:rsidRPr="00370018">
              <w:rPr>
                <w:noProof/>
                <w:webHidden/>
                <w:color w:val="auto"/>
              </w:rPr>
              <w:fldChar w:fldCharType="end"/>
            </w:r>
          </w:hyperlink>
        </w:p>
        <w:p w14:paraId="7A234278" w14:textId="1B471F41"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30" w:history="1">
            <w:r w:rsidR="00157F9F" w:rsidRPr="00370018">
              <w:rPr>
                <w:rStyle w:val="Hyperlink"/>
                <w:noProof/>
                <w:color w:val="auto"/>
              </w:rPr>
              <w:t>3.2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Alternatives Considered</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_Toc142860730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25</w:t>
            </w:r>
            <w:r w:rsidR="00157F9F" w:rsidRPr="00370018">
              <w:rPr>
                <w:noProof/>
                <w:webHidden/>
                <w:color w:val="auto"/>
              </w:rPr>
              <w:fldChar w:fldCharType="end"/>
            </w:r>
          </w:hyperlink>
        </w:p>
        <w:p w14:paraId="35B9E217" w14:textId="55D43B39"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31" w:history="1">
            <w:r w:rsidR="00157F9F" w:rsidRPr="00370018">
              <w:rPr>
                <w:rStyle w:val="Hyperlink"/>
                <w:noProof/>
                <w:color w:val="auto"/>
              </w:rPr>
              <w:t xml:space="preserve">3.2.1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Do Nothing Option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_Toc142860731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26</w:t>
            </w:r>
            <w:r w:rsidR="00157F9F" w:rsidRPr="00370018">
              <w:rPr>
                <w:noProof/>
                <w:webHidden/>
                <w:color w:val="auto"/>
              </w:rPr>
              <w:fldChar w:fldCharType="end"/>
            </w:r>
          </w:hyperlink>
        </w:p>
        <w:p w14:paraId="372366CB" w14:textId="38F8BC20"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32" w:history="1">
            <w:r w:rsidR="00157F9F" w:rsidRPr="00370018">
              <w:rPr>
                <w:rStyle w:val="Hyperlink"/>
                <w:noProof/>
                <w:color w:val="auto"/>
              </w:rPr>
              <w:t>3.2.2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Engineering Intervention Option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_Toc142860732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26</w:t>
            </w:r>
            <w:r w:rsidR="00157F9F" w:rsidRPr="00370018">
              <w:rPr>
                <w:noProof/>
                <w:webHidden/>
                <w:color w:val="auto"/>
              </w:rPr>
              <w:fldChar w:fldCharType="end"/>
            </w:r>
          </w:hyperlink>
        </w:p>
        <w:p w14:paraId="642B5CCD" w14:textId="2E7F7209"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33" w:history="1">
            <w:r w:rsidR="00157F9F" w:rsidRPr="00370018">
              <w:rPr>
                <w:rStyle w:val="Hyperlink"/>
                <w:noProof/>
                <w:color w:val="auto"/>
              </w:rPr>
              <w:t>3.2.3</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The Preferred Alternative</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_Toc142860733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27</w:t>
            </w:r>
            <w:r w:rsidR="00157F9F" w:rsidRPr="00370018">
              <w:rPr>
                <w:noProof/>
                <w:webHidden/>
                <w:color w:val="auto"/>
              </w:rPr>
              <w:fldChar w:fldCharType="end"/>
            </w:r>
          </w:hyperlink>
        </w:p>
        <w:p w14:paraId="6E940341" w14:textId="321FEBAE"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734" w:history="1">
            <w:r w:rsidR="00157F9F" w:rsidRPr="00370018">
              <w:rPr>
                <w:rStyle w:val="Hyperlink"/>
                <w:iCs/>
                <w:noProof/>
                <w:color w:val="auto"/>
              </w:rPr>
              <w:t>4.0</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iCs/>
                <w:noProof/>
                <w:color w:val="auto"/>
              </w:rPr>
              <w:t>INSTITUTIONAL AND LEGAL FRAMEWORK IMPLEMENTATION OF THE PROJECT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_Toc142860734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28</w:t>
            </w:r>
            <w:r w:rsidR="00157F9F" w:rsidRPr="00370018">
              <w:rPr>
                <w:noProof/>
                <w:webHidden/>
                <w:color w:val="auto"/>
              </w:rPr>
              <w:fldChar w:fldCharType="end"/>
            </w:r>
          </w:hyperlink>
        </w:p>
        <w:p w14:paraId="3F4DCC33" w14:textId="000EFEFA"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35" w:history="1">
            <w:r w:rsidR="00157F9F" w:rsidRPr="00370018">
              <w:rPr>
                <w:rStyle w:val="Hyperlink"/>
                <w:noProof/>
                <w:color w:val="auto"/>
              </w:rPr>
              <w:t>4.1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Policy Framework</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_Toc142860735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28</w:t>
            </w:r>
            <w:r w:rsidR="00157F9F" w:rsidRPr="00370018">
              <w:rPr>
                <w:noProof/>
                <w:webHidden/>
                <w:color w:val="auto"/>
              </w:rPr>
              <w:fldChar w:fldCharType="end"/>
            </w:r>
          </w:hyperlink>
        </w:p>
        <w:p w14:paraId="269F9679" w14:textId="0CBC5217"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36" w:history="1">
            <w:r w:rsidR="00157F9F" w:rsidRPr="00370018">
              <w:rPr>
                <w:rStyle w:val="Hyperlink"/>
                <w:noProof/>
                <w:color w:val="auto"/>
              </w:rPr>
              <w:t>4.1.1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Land Rights Policy of Liberia (2013)</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_Toc142860736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28</w:t>
            </w:r>
            <w:r w:rsidR="00157F9F" w:rsidRPr="00370018">
              <w:rPr>
                <w:noProof/>
                <w:webHidden/>
                <w:color w:val="auto"/>
              </w:rPr>
              <w:fldChar w:fldCharType="end"/>
            </w:r>
          </w:hyperlink>
        </w:p>
        <w:p w14:paraId="535C608B" w14:textId="0BCEF17A"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37" w:history="1">
            <w:r w:rsidR="00157F9F" w:rsidRPr="00370018">
              <w:rPr>
                <w:rStyle w:val="Hyperlink"/>
                <w:noProof/>
                <w:color w:val="auto"/>
              </w:rPr>
              <w:t xml:space="preserve">4.1.2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National Policies for Reconstruction and Development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_Toc142860737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28</w:t>
            </w:r>
            <w:r w:rsidR="00157F9F" w:rsidRPr="00370018">
              <w:rPr>
                <w:noProof/>
                <w:webHidden/>
                <w:color w:val="auto"/>
              </w:rPr>
              <w:fldChar w:fldCharType="end"/>
            </w:r>
          </w:hyperlink>
        </w:p>
        <w:p w14:paraId="19F0A45E" w14:textId="6C10E087"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38" w:history="1">
            <w:r w:rsidR="00157F9F" w:rsidRPr="00370018">
              <w:rPr>
                <w:rStyle w:val="Hyperlink"/>
                <w:noProof/>
                <w:color w:val="auto"/>
              </w:rPr>
              <w:t xml:space="preserve">4.1.3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National Environmental Policy (2003)</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_Toc142860738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29</w:t>
            </w:r>
            <w:r w:rsidR="00157F9F" w:rsidRPr="00370018">
              <w:rPr>
                <w:noProof/>
                <w:webHidden/>
                <w:color w:val="auto"/>
              </w:rPr>
              <w:fldChar w:fldCharType="end"/>
            </w:r>
          </w:hyperlink>
        </w:p>
        <w:p w14:paraId="3FDE64E4" w14:textId="517C8939"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39" w:history="1">
            <w:r w:rsidR="00157F9F" w:rsidRPr="00370018">
              <w:rPr>
                <w:rStyle w:val="Hyperlink"/>
                <w:noProof/>
                <w:color w:val="auto"/>
              </w:rPr>
              <w:t xml:space="preserve">4.1.4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The National Transport Policy and Strategy (NTPS)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_Toc142860739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29</w:t>
            </w:r>
            <w:r w:rsidR="00157F9F" w:rsidRPr="00370018">
              <w:rPr>
                <w:noProof/>
                <w:webHidden/>
                <w:color w:val="auto"/>
              </w:rPr>
              <w:fldChar w:fldCharType="end"/>
            </w:r>
          </w:hyperlink>
        </w:p>
        <w:p w14:paraId="51D16840" w14:textId="456326B9"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40" w:history="1">
            <w:r w:rsidR="00157F9F" w:rsidRPr="00370018">
              <w:rPr>
                <w:rStyle w:val="Hyperlink"/>
                <w:noProof/>
                <w:color w:val="auto"/>
              </w:rPr>
              <w:t xml:space="preserve">4.1.5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Integrated Water Resources Management Plan (IWRMP), 2009</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_Toc142860740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30</w:t>
            </w:r>
            <w:r w:rsidR="00157F9F" w:rsidRPr="00370018">
              <w:rPr>
                <w:noProof/>
                <w:webHidden/>
                <w:color w:val="auto"/>
              </w:rPr>
              <w:fldChar w:fldCharType="end"/>
            </w:r>
          </w:hyperlink>
        </w:p>
        <w:p w14:paraId="69994EE4" w14:textId="09001E74"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41" w:history="1">
            <w:r w:rsidR="00157F9F" w:rsidRPr="00370018">
              <w:rPr>
                <w:rStyle w:val="Hyperlink"/>
                <w:noProof/>
                <w:color w:val="auto"/>
              </w:rPr>
              <w:t xml:space="preserve">4.1.6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National Forestry Policy, 2006</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_Toc142860741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30</w:t>
            </w:r>
            <w:r w:rsidR="00157F9F" w:rsidRPr="00370018">
              <w:rPr>
                <w:noProof/>
                <w:webHidden/>
                <w:color w:val="auto"/>
              </w:rPr>
              <w:fldChar w:fldCharType="end"/>
            </w:r>
          </w:hyperlink>
        </w:p>
        <w:p w14:paraId="39747365" w14:textId="76DABDA5"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42" w:history="1">
            <w:r w:rsidR="00157F9F" w:rsidRPr="00370018">
              <w:rPr>
                <w:rStyle w:val="Hyperlink"/>
                <w:noProof/>
                <w:color w:val="auto"/>
              </w:rPr>
              <w:t xml:space="preserve">4.1.7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National Biodiversity Strategy and Action Plan, 2004</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_Toc142860742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31</w:t>
            </w:r>
            <w:r w:rsidR="00157F9F" w:rsidRPr="00370018">
              <w:rPr>
                <w:noProof/>
                <w:webHidden/>
                <w:color w:val="auto"/>
              </w:rPr>
              <w:fldChar w:fldCharType="end"/>
            </w:r>
          </w:hyperlink>
        </w:p>
        <w:p w14:paraId="437BB91E" w14:textId="5FE75F70"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43" w:history="1">
            <w:r w:rsidR="00157F9F" w:rsidRPr="00370018">
              <w:rPr>
                <w:rStyle w:val="Hyperlink"/>
                <w:noProof/>
                <w:color w:val="auto"/>
              </w:rPr>
              <w:t>4.2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Legal Framework</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_Toc142860743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31</w:t>
            </w:r>
            <w:r w:rsidR="00157F9F" w:rsidRPr="00370018">
              <w:rPr>
                <w:noProof/>
                <w:webHidden/>
                <w:color w:val="auto"/>
              </w:rPr>
              <w:fldChar w:fldCharType="end"/>
            </w:r>
          </w:hyperlink>
        </w:p>
        <w:p w14:paraId="7C797C0D" w14:textId="59981F65"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44" w:history="1">
            <w:r w:rsidR="00157F9F" w:rsidRPr="00370018">
              <w:rPr>
                <w:rStyle w:val="Hyperlink"/>
                <w:noProof/>
                <w:color w:val="auto"/>
              </w:rPr>
              <w:t xml:space="preserve">4.2.1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Liberian Constitution 1986</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_Toc142860744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31</w:t>
            </w:r>
            <w:r w:rsidR="00157F9F" w:rsidRPr="00370018">
              <w:rPr>
                <w:noProof/>
                <w:webHidden/>
                <w:color w:val="auto"/>
              </w:rPr>
              <w:fldChar w:fldCharType="end"/>
            </w:r>
          </w:hyperlink>
        </w:p>
        <w:p w14:paraId="5B98FBDA" w14:textId="663D5C99"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45" w:history="1">
            <w:r w:rsidR="00157F9F" w:rsidRPr="00370018">
              <w:rPr>
                <w:rStyle w:val="Hyperlink"/>
                <w:noProof/>
                <w:color w:val="auto"/>
              </w:rPr>
              <w:t xml:space="preserve">4.2.2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Environmental Protection Agency Act (2002)</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_Toc142860745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31</w:t>
            </w:r>
            <w:r w:rsidR="00157F9F" w:rsidRPr="00370018">
              <w:rPr>
                <w:noProof/>
                <w:webHidden/>
                <w:color w:val="auto"/>
              </w:rPr>
              <w:fldChar w:fldCharType="end"/>
            </w:r>
          </w:hyperlink>
        </w:p>
        <w:p w14:paraId="1702C139" w14:textId="027F7135"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46" w:history="1">
            <w:r w:rsidR="00157F9F" w:rsidRPr="00370018">
              <w:rPr>
                <w:rStyle w:val="Hyperlink"/>
                <w:noProof/>
                <w:color w:val="auto"/>
              </w:rPr>
              <w:t>4.2.3</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The Environmental Protection and Management Law of Liberia (EPML), Act 2002</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_Toc142860746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32</w:t>
            </w:r>
            <w:r w:rsidR="00157F9F" w:rsidRPr="00370018">
              <w:rPr>
                <w:noProof/>
                <w:webHidden/>
                <w:color w:val="auto"/>
              </w:rPr>
              <w:fldChar w:fldCharType="end"/>
            </w:r>
          </w:hyperlink>
        </w:p>
        <w:p w14:paraId="5FBB782E" w14:textId="5AE5227B"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47" w:history="1">
            <w:r w:rsidR="00157F9F" w:rsidRPr="00370018">
              <w:rPr>
                <w:rStyle w:val="Hyperlink"/>
                <w:noProof/>
                <w:color w:val="auto"/>
              </w:rPr>
              <w:t>4.2.4</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The ESIA Process of the EPA of Liberia</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_Toc142860747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32</w:t>
            </w:r>
            <w:r w:rsidR="00157F9F" w:rsidRPr="00370018">
              <w:rPr>
                <w:noProof/>
                <w:webHidden/>
                <w:color w:val="auto"/>
              </w:rPr>
              <w:fldChar w:fldCharType="end"/>
            </w:r>
          </w:hyperlink>
        </w:p>
        <w:p w14:paraId="35FE59B3" w14:textId="027FE5B7"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48" w:history="1">
            <w:r w:rsidR="00157F9F" w:rsidRPr="00370018">
              <w:rPr>
                <w:rStyle w:val="Hyperlink"/>
                <w:noProof/>
                <w:color w:val="auto"/>
              </w:rPr>
              <w:t xml:space="preserve">4.3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International and Regional Requirements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_Toc142860748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33</w:t>
            </w:r>
            <w:r w:rsidR="00157F9F" w:rsidRPr="00370018">
              <w:rPr>
                <w:noProof/>
                <w:webHidden/>
                <w:color w:val="auto"/>
              </w:rPr>
              <w:fldChar w:fldCharType="end"/>
            </w:r>
          </w:hyperlink>
        </w:p>
        <w:p w14:paraId="79C3EB76" w14:textId="2A0BA1FE"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49" w:history="1">
            <w:r w:rsidR="00157F9F" w:rsidRPr="00370018">
              <w:rPr>
                <w:rStyle w:val="Hyperlink"/>
                <w:noProof/>
                <w:color w:val="auto"/>
              </w:rPr>
              <w:t>4.4</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Institutional Framework</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_Toc142860749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35</w:t>
            </w:r>
            <w:r w:rsidR="00157F9F" w:rsidRPr="00370018">
              <w:rPr>
                <w:noProof/>
                <w:webHidden/>
                <w:color w:val="auto"/>
              </w:rPr>
              <w:fldChar w:fldCharType="end"/>
            </w:r>
          </w:hyperlink>
        </w:p>
        <w:p w14:paraId="6C2CF9FD" w14:textId="3F6801F4"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50" w:history="1">
            <w:r w:rsidR="00157F9F" w:rsidRPr="00370018">
              <w:rPr>
                <w:rStyle w:val="Hyperlink"/>
                <w:noProof/>
                <w:color w:val="auto"/>
              </w:rPr>
              <w:t>4.4.1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Environmental Protection Agency (EPA)</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_Toc142860750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35</w:t>
            </w:r>
            <w:r w:rsidR="00157F9F" w:rsidRPr="00370018">
              <w:rPr>
                <w:noProof/>
                <w:webHidden/>
                <w:color w:val="auto"/>
              </w:rPr>
              <w:fldChar w:fldCharType="end"/>
            </w:r>
          </w:hyperlink>
        </w:p>
        <w:p w14:paraId="147F3CF3" w14:textId="231A8103"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51" w:history="1">
            <w:r w:rsidR="00157F9F" w:rsidRPr="00370018">
              <w:rPr>
                <w:rStyle w:val="Hyperlink"/>
                <w:noProof/>
                <w:color w:val="auto"/>
              </w:rPr>
              <w:t>4.4.2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Ministry of Public Works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_Toc142860751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35</w:t>
            </w:r>
            <w:r w:rsidR="00157F9F" w:rsidRPr="00370018">
              <w:rPr>
                <w:noProof/>
                <w:webHidden/>
                <w:color w:val="auto"/>
              </w:rPr>
              <w:fldChar w:fldCharType="end"/>
            </w:r>
          </w:hyperlink>
        </w:p>
        <w:p w14:paraId="7051E840" w14:textId="44DE4939"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52" w:history="1">
            <w:r w:rsidR="00157F9F" w:rsidRPr="00370018">
              <w:rPr>
                <w:rStyle w:val="Hyperlink"/>
                <w:noProof/>
                <w:color w:val="auto"/>
              </w:rPr>
              <w:t xml:space="preserve">4.4. 3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Liberia Land Authority</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_Toc142860752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36</w:t>
            </w:r>
            <w:r w:rsidR="00157F9F" w:rsidRPr="00370018">
              <w:rPr>
                <w:noProof/>
                <w:webHidden/>
                <w:color w:val="auto"/>
              </w:rPr>
              <w:fldChar w:fldCharType="end"/>
            </w:r>
          </w:hyperlink>
        </w:p>
        <w:p w14:paraId="1147E560" w14:textId="45D4DE64"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53" w:history="1">
            <w:r w:rsidR="00157F9F" w:rsidRPr="00370018">
              <w:rPr>
                <w:rStyle w:val="Hyperlink"/>
                <w:noProof/>
                <w:color w:val="auto"/>
              </w:rPr>
              <w:t xml:space="preserve">4.4.4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Ministry of Mines and Energy</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_Toc142860753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36</w:t>
            </w:r>
            <w:r w:rsidR="00157F9F" w:rsidRPr="00370018">
              <w:rPr>
                <w:noProof/>
                <w:webHidden/>
                <w:color w:val="auto"/>
              </w:rPr>
              <w:fldChar w:fldCharType="end"/>
            </w:r>
          </w:hyperlink>
        </w:p>
        <w:p w14:paraId="0E374CC0" w14:textId="34808958"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54" w:history="1">
            <w:r w:rsidR="00157F9F" w:rsidRPr="00370018">
              <w:rPr>
                <w:rStyle w:val="Hyperlink"/>
                <w:noProof/>
                <w:color w:val="auto"/>
              </w:rPr>
              <w:t>4.4.5</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Ministry of Agriculture</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_Toc142860754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36</w:t>
            </w:r>
            <w:r w:rsidR="00157F9F" w:rsidRPr="00370018">
              <w:rPr>
                <w:noProof/>
                <w:webHidden/>
                <w:color w:val="auto"/>
              </w:rPr>
              <w:fldChar w:fldCharType="end"/>
            </w:r>
          </w:hyperlink>
        </w:p>
        <w:p w14:paraId="7A88100D" w14:textId="264CA9C5"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55" w:history="1">
            <w:r w:rsidR="00157F9F" w:rsidRPr="00370018">
              <w:rPr>
                <w:rStyle w:val="Hyperlink"/>
                <w:noProof/>
                <w:color w:val="auto"/>
              </w:rPr>
              <w:t>4.4.6</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 xml:space="preserve"> Forestry Development Authority</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_Toc142860755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36</w:t>
            </w:r>
            <w:r w:rsidR="00157F9F" w:rsidRPr="00370018">
              <w:rPr>
                <w:noProof/>
                <w:webHidden/>
                <w:color w:val="auto"/>
              </w:rPr>
              <w:fldChar w:fldCharType="end"/>
            </w:r>
          </w:hyperlink>
        </w:p>
        <w:p w14:paraId="50DCCCAA" w14:textId="022C8283"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56" w:history="1">
            <w:r w:rsidR="00157F9F" w:rsidRPr="00370018">
              <w:rPr>
                <w:rStyle w:val="Hyperlink"/>
                <w:noProof/>
                <w:color w:val="auto"/>
              </w:rPr>
              <w:t>4.4.7</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Ministry of Health and Social Welfare</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_Toc142860756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37</w:t>
            </w:r>
            <w:r w:rsidR="00157F9F" w:rsidRPr="00370018">
              <w:rPr>
                <w:noProof/>
                <w:webHidden/>
                <w:color w:val="auto"/>
              </w:rPr>
              <w:fldChar w:fldCharType="end"/>
            </w:r>
          </w:hyperlink>
        </w:p>
        <w:p w14:paraId="41A47F08" w14:textId="53D0B466"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57" w:history="1">
            <w:r w:rsidR="00157F9F" w:rsidRPr="00370018">
              <w:rPr>
                <w:rStyle w:val="Hyperlink"/>
                <w:noProof/>
                <w:color w:val="auto"/>
              </w:rPr>
              <w:t>4.4.8</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 xml:space="preserve"> Ministry of Finance, Development and Planning</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_Toc142860757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37</w:t>
            </w:r>
            <w:r w:rsidR="00157F9F" w:rsidRPr="00370018">
              <w:rPr>
                <w:noProof/>
                <w:webHidden/>
                <w:color w:val="auto"/>
              </w:rPr>
              <w:fldChar w:fldCharType="end"/>
            </w:r>
          </w:hyperlink>
        </w:p>
        <w:p w14:paraId="5EAA379C" w14:textId="50F27A5E"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58" w:history="1">
            <w:r w:rsidR="00157F9F" w:rsidRPr="00370018">
              <w:rPr>
                <w:rStyle w:val="Hyperlink"/>
                <w:noProof/>
                <w:color w:val="auto"/>
              </w:rPr>
              <w:t>4.5</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The African Development Bank’s(AfDB) Safeguards Requirements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_Toc142860758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37</w:t>
            </w:r>
            <w:r w:rsidR="00157F9F" w:rsidRPr="00370018">
              <w:rPr>
                <w:noProof/>
                <w:webHidden/>
                <w:color w:val="auto"/>
              </w:rPr>
              <w:fldChar w:fldCharType="end"/>
            </w:r>
          </w:hyperlink>
        </w:p>
        <w:p w14:paraId="4324567B" w14:textId="0CB84F46"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59" w:history="1">
            <w:r w:rsidR="00157F9F" w:rsidRPr="00370018">
              <w:rPr>
                <w:rStyle w:val="Hyperlink"/>
                <w:noProof/>
                <w:color w:val="auto"/>
              </w:rPr>
              <w:t>4.5.1 Differences Between the Borrower’s Existing Environmental and Social Framework Requirements and the Af DB's ISS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_Toc142860759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39</w:t>
            </w:r>
            <w:r w:rsidR="00157F9F" w:rsidRPr="00370018">
              <w:rPr>
                <w:noProof/>
                <w:webHidden/>
                <w:color w:val="auto"/>
              </w:rPr>
              <w:fldChar w:fldCharType="end"/>
            </w:r>
          </w:hyperlink>
        </w:p>
        <w:p w14:paraId="64167B5B" w14:textId="653AC7A4"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760" w:history="1">
            <w:r w:rsidR="00157F9F" w:rsidRPr="00370018">
              <w:rPr>
                <w:rStyle w:val="Hyperlink"/>
                <w:iCs/>
                <w:noProof/>
                <w:color w:val="auto"/>
              </w:rPr>
              <w:t>5.0</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iCs/>
                <w:noProof/>
                <w:color w:val="auto"/>
              </w:rPr>
              <w:t>DESCRIPTION OF THE PROJECT ENVIRONMENT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_Toc142860760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41</w:t>
            </w:r>
            <w:r w:rsidR="00157F9F" w:rsidRPr="00370018">
              <w:rPr>
                <w:noProof/>
                <w:webHidden/>
                <w:color w:val="auto"/>
              </w:rPr>
              <w:fldChar w:fldCharType="end"/>
            </w:r>
          </w:hyperlink>
        </w:p>
        <w:p w14:paraId="4D87479F" w14:textId="614927BE"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61" w:history="1">
            <w:r w:rsidR="00157F9F" w:rsidRPr="00370018">
              <w:rPr>
                <w:rStyle w:val="Hyperlink"/>
                <w:noProof/>
                <w:color w:val="auto"/>
              </w:rPr>
              <w:t>5.1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Physical Environment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_Toc142860761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41</w:t>
            </w:r>
            <w:r w:rsidR="00157F9F" w:rsidRPr="00370018">
              <w:rPr>
                <w:noProof/>
                <w:webHidden/>
                <w:color w:val="auto"/>
              </w:rPr>
              <w:fldChar w:fldCharType="end"/>
            </w:r>
          </w:hyperlink>
        </w:p>
        <w:p w14:paraId="59D37860" w14:textId="1D20A4B6"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62" w:history="1">
            <w:r w:rsidR="00157F9F" w:rsidRPr="00370018">
              <w:rPr>
                <w:rStyle w:val="Hyperlink"/>
                <w:noProof/>
                <w:color w:val="auto"/>
              </w:rPr>
              <w:t>5.2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Biological Environment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_Toc142860762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43</w:t>
            </w:r>
            <w:r w:rsidR="00157F9F" w:rsidRPr="00370018">
              <w:rPr>
                <w:noProof/>
                <w:webHidden/>
                <w:color w:val="auto"/>
              </w:rPr>
              <w:fldChar w:fldCharType="end"/>
            </w:r>
          </w:hyperlink>
        </w:p>
        <w:p w14:paraId="20BDDE02" w14:textId="3EB7EAD6"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63" w:history="1">
            <w:r w:rsidR="00157F9F" w:rsidRPr="00370018">
              <w:rPr>
                <w:rStyle w:val="Hyperlink"/>
                <w:noProof/>
                <w:color w:val="auto"/>
              </w:rPr>
              <w:t>5.3</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Human Environment-Socio-Economic Baseline</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_Toc142860763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44</w:t>
            </w:r>
            <w:r w:rsidR="00157F9F" w:rsidRPr="00370018">
              <w:rPr>
                <w:noProof/>
                <w:webHidden/>
                <w:color w:val="auto"/>
              </w:rPr>
              <w:fldChar w:fldCharType="end"/>
            </w:r>
          </w:hyperlink>
        </w:p>
        <w:p w14:paraId="2EFAB21E" w14:textId="3EE45CCE" w:rsidR="00157F9F" w:rsidRPr="00370018" w:rsidRDefault="00331F6C">
          <w:pPr>
            <w:pStyle w:val="TOC1"/>
            <w:rPr>
              <w:rFonts w:asciiTheme="minorHAnsi" w:eastAsiaTheme="minorEastAsia" w:hAnsiTheme="minorHAnsi" w:cstheme="minorBidi"/>
              <w:noProof/>
              <w:color w:val="auto"/>
              <w:kern w:val="0"/>
              <w:sz w:val="22"/>
              <w:lang w:val="en-LR" w:eastAsia="en-LR"/>
              <w14:ligatures w14:val="none"/>
            </w:rPr>
          </w:pPr>
          <w:hyperlink w:anchor="_Toc142860764" w:history="1">
            <w:r w:rsidR="00157F9F" w:rsidRPr="00370018">
              <w:rPr>
                <w:rStyle w:val="Hyperlink"/>
                <w:rFonts w:eastAsia="Calibri" w:cs="Calibri"/>
                <w:b/>
                <w:iCs/>
                <w:noProof/>
                <w:color w:val="auto"/>
              </w:rPr>
              <w:t>6.0 POTENTIAL IMPACTS OF THE PROPOSED PROJECT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_Toc142860764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48</w:t>
            </w:r>
            <w:r w:rsidR="00157F9F" w:rsidRPr="00370018">
              <w:rPr>
                <w:noProof/>
                <w:webHidden/>
                <w:color w:val="auto"/>
              </w:rPr>
              <w:fldChar w:fldCharType="end"/>
            </w:r>
          </w:hyperlink>
        </w:p>
        <w:p w14:paraId="628FF5FF" w14:textId="140C9879" w:rsidR="00157F9F" w:rsidRPr="00370018" w:rsidRDefault="00331F6C">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65" w:history="1">
            <w:r w:rsidR="00157F9F" w:rsidRPr="00370018">
              <w:rPr>
                <w:rStyle w:val="Hyperlink"/>
                <w:noProof/>
                <w:color w:val="auto"/>
              </w:rPr>
              <w:t>6.1 Introduction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_Toc142860765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48</w:t>
            </w:r>
            <w:r w:rsidR="00157F9F" w:rsidRPr="00370018">
              <w:rPr>
                <w:noProof/>
                <w:webHidden/>
                <w:color w:val="auto"/>
              </w:rPr>
              <w:fldChar w:fldCharType="end"/>
            </w:r>
          </w:hyperlink>
        </w:p>
        <w:p w14:paraId="47DD3451" w14:textId="7AA2B1A6" w:rsidR="00157F9F" w:rsidRPr="00370018" w:rsidRDefault="00331F6C">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66" w:history="1">
            <w:r w:rsidR="00157F9F" w:rsidRPr="00370018">
              <w:rPr>
                <w:rStyle w:val="Hyperlink"/>
                <w:noProof/>
                <w:color w:val="auto"/>
              </w:rPr>
              <w:t>6.2 Methodology for Impact Identification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_Toc142860766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48</w:t>
            </w:r>
            <w:r w:rsidR="00157F9F" w:rsidRPr="00370018">
              <w:rPr>
                <w:noProof/>
                <w:webHidden/>
                <w:color w:val="auto"/>
              </w:rPr>
              <w:fldChar w:fldCharType="end"/>
            </w:r>
          </w:hyperlink>
        </w:p>
        <w:p w14:paraId="0C2CEADC" w14:textId="0BB7EF8C" w:rsidR="00157F9F" w:rsidRPr="00370018" w:rsidRDefault="00331F6C">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67" w:history="1">
            <w:r w:rsidR="00157F9F" w:rsidRPr="00370018">
              <w:rPr>
                <w:rStyle w:val="Hyperlink"/>
                <w:noProof/>
                <w:color w:val="auto"/>
              </w:rPr>
              <w:t>6.3 Environmental and Social Risks and Impacts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_Toc142860767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50</w:t>
            </w:r>
            <w:r w:rsidR="00157F9F" w:rsidRPr="00370018">
              <w:rPr>
                <w:noProof/>
                <w:webHidden/>
                <w:color w:val="auto"/>
              </w:rPr>
              <w:fldChar w:fldCharType="end"/>
            </w:r>
          </w:hyperlink>
        </w:p>
        <w:p w14:paraId="323AAED3" w14:textId="46B6EA06"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68" w:history="1">
            <w:r w:rsidR="00157F9F" w:rsidRPr="00370018">
              <w:rPr>
                <w:rStyle w:val="Hyperlink"/>
                <w:noProof/>
                <w:color w:val="auto"/>
              </w:rPr>
              <w:t>6.3.1 Beneficial Environmental and Social Impacts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_Toc142860768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50</w:t>
            </w:r>
            <w:r w:rsidR="00157F9F" w:rsidRPr="00370018">
              <w:rPr>
                <w:noProof/>
                <w:webHidden/>
                <w:color w:val="auto"/>
              </w:rPr>
              <w:fldChar w:fldCharType="end"/>
            </w:r>
          </w:hyperlink>
        </w:p>
        <w:p w14:paraId="10519146" w14:textId="226D0EA7"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69" w:history="1">
            <w:r w:rsidR="00157F9F" w:rsidRPr="00370018">
              <w:rPr>
                <w:rStyle w:val="Hyperlink"/>
                <w:noProof/>
                <w:color w:val="auto"/>
              </w:rPr>
              <w:t>6.3.2 Adverse Environmental and Social Risks and Impacts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_Toc142860769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52</w:t>
            </w:r>
            <w:r w:rsidR="00157F9F" w:rsidRPr="00370018">
              <w:rPr>
                <w:noProof/>
                <w:webHidden/>
                <w:color w:val="auto"/>
              </w:rPr>
              <w:fldChar w:fldCharType="end"/>
            </w:r>
          </w:hyperlink>
        </w:p>
        <w:p w14:paraId="243EDBE2" w14:textId="0E8CAACA"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770" w:history="1">
            <w:r w:rsidR="00157F9F" w:rsidRPr="00370018">
              <w:rPr>
                <w:rStyle w:val="Hyperlink"/>
                <w:rFonts w:eastAsia="Calibri"/>
                <w:b/>
                <w:iCs/>
                <w:noProof/>
                <w:color w:val="auto"/>
              </w:rPr>
              <w:t>7.</w:t>
            </w:r>
            <w:r w:rsidR="00157F9F" w:rsidRPr="00370018">
              <w:rPr>
                <w:rStyle w:val="Hyperlink"/>
                <w:rFonts w:eastAsia="Arial"/>
                <w:b/>
                <w:iCs/>
                <w:noProof/>
                <w:color w:val="auto"/>
              </w:rPr>
              <w:t>0</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rFonts w:eastAsia="Calibri"/>
                <w:b/>
                <w:iCs/>
                <w:noProof/>
                <w:color w:val="auto"/>
              </w:rPr>
              <w:t>MITIGATION/ENHANCEMENT MEASURES AND COMPLIMENTARY INITIATIVES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_Toc142860770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58</w:t>
            </w:r>
            <w:r w:rsidR="00157F9F" w:rsidRPr="00370018">
              <w:rPr>
                <w:noProof/>
                <w:webHidden/>
                <w:color w:val="auto"/>
              </w:rPr>
              <w:fldChar w:fldCharType="end"/>
            </w:r>
          </w:hyperlink>
        </w:p>
        <w:p w14:paraId="1A864273" w14:textId="76DDD7F8" w:rsidR="00157F9F" w:rsidRPr="00370018" w:rsidRDefault="00331F6C">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71" w:history="1">
            <w:r w:rsidR="00157F9F" w:rsidRPr="00370018">
              <w:rPr>
                <w:rStyle w:val="Hyperlink"/>
                <w:noProof/>
                <w:color w:val="auto"/>
              </w:rPr>
              <w:t>7.1 Introduction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_Toc142860771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58</w:t>
            </w:r>
            <w:r w:rsidR="00157F9F" w:rsidRPr="00370018">
              <w:rPr>
                <w:noProof/>
                <w:webHidden/>
                <w:color w:val="auto"/>
              </w:rPr>
              <w:fldChar w:fldCharType="end"/>
            </w:r>
          </w:hyperlink>
        </w:p>
        <w:p w14:paraId="2BAFE4FC" w14:textId="735987A6"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72" w:history="1">
            <w:r w:rsidR="00157F9F" w:rsidRPr="00370018">
              <w:rPr>
                <w:rStyle w:val="Hyperlink"/>
                <w:noProof/>
                <w:color w:val="auto"/>
              </w:rPr>
              <w:t>7.2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Mitigation Measures during the Reconstruction of the Proposed John Davies Town to Zwedru (48.5Km) Reconstruction Project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_Toc142860772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58</w:t>
            </w:r>
            <w:r w:rsidR="00157F9F" w:rsidRPr="00370018">
              <w:rPr>
                <w:noProof/>
                <w:webHidden/>
                <w:color w:val="auto"/>
              </w:rPr>
              <w:fldChar w:fldCharType="end"/>
            </w:r>
          </w:hyperlink>
        </w:p>
        <w:p w14:paraId="15F05BA9" w14:textId="75C03DF2"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73" w:history="1">
            <w:r w:rsidR="00157F9F" w:rsidRPr="00370018">
              <w:rPr>
                <w:rStyle w:val="Hyperlink"/>
                <w:noProof/>
                <w:color w:val="auto"/>
              </w:rPr>
              <w:t>7.2.1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Mitigation Measures against The Effects of Land Loss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_Toc142860773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58</w:t>
            </w:r>
            <w:r w:rsidR="00157F9F" w:rsidRPr="00370018">
              <w:rPr>
                <w:noProof/>
                <w:webHidden/>
                <w:color w:val="auto"/>
              </w:rPr>
              <w:fldChar w:fldCharType="end"/>
            </w:r>
          </w:hyperlink>
        </w:p>
        <w:p w14:paraId="40F91A24" w14:textId="2D8126D2"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74" w:history="1">
            <w:r w:rsidR="00157F9F" w:rsidRPr="00370018">
              <w:rPr>
                <w:rStyle w:val="Hyperlink"/>
                <w:noProof/>
                <w:color w:val="auto"/>
              </w:rPr>
              <w:t>7.2.2 Mitigation Measures Against the Effects of Noise Pollution and Excessive Vibrations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_Toc142860774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59</w:t>
            </w:r>
            <w:r w:rsidR="00157F9F" w:rsidRPr="00370018">
              <w:rPr>
                <w:noProof/>
                <w:webHidden/>
                <w:color w:val="auto"/>
              </w:rPr>
              <w:fldChar w:fldCharType="end"/>
            </w:r>
          </w:hyperlink>
        </w:p>
        <w:p w14:paraId="2F6CB650" w14:textId="790F0336"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75" w:history="1">
            <w:r w:rsidR="00157F9F" w:rsidRPr="00370018">
              <w:rPr>
                <w:rStyle w:val="Hyperlink"/>
                <w:noProof/>
                <w:color w:val="auto"/>
              </w:rPr>
              <w:t>7.2.3 Mitigation Measures Against the Effects of Air Pollution Due to Dust Generation and Air Emissions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_Toc142860775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59</w:t>
            </w:r>
            <w:r w:rsidR="00157F9F" w:rsidRPr="00370018">
              <w:rPr>
                <w:noProof/>
                <w:webHidden/>
                <w:color w:val="auto"/>
              </w:rPr>
              <w:fldChar w:fldCharType="end"/>
            </w:r>
          </w:hyperlink>
        </w:p>
        <w:p w14:paraId="789AEFBA" w14:textId="736532D7"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76" w:history="1">
            <w:r w:rsidR="00157F9F" w:rsidRPr="00370018">
              <w:rPr>
                <w:rStyle w:val="Hyperlink"/>
                <w:noProof/>
                <w:color w:val="auto"/>
              </w:rPr>
              <w:t>7.2.4 Mitigation Measures Against the Effects of Solid Waste Generation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_Toc142860776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60</w:t>
            </w:r>
            <w:r w:rsidR="00157F9F" w:rsidRPr="00370018">
              <w:rPr>
                <w:noProof/>
                <w:webHidden/>
                <w:color w:val="auto"/>
              </w:rPr>
              <w:fldChar w:fldCharType="end"/>
            </w:r>
          </w:hyperlink>
        </w:p>
        <w:p w14:paraId="6AEBBC83" w14:textId="506D9446"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77" w:history="1">
            <w:r w:rsidR="00157F9F" w:rsidRPr="00370018">
              <w:rPr>
                <w:rStyle w:val="Hyperlink"/>
                <w:noProof/>
                <w:color w:val="auto"/>
              </w:rPr>
              <w:t>7.2.5 Mitigation Measures Against The Effects Of Discharge of Wastewater, Sewage and Degradation of Water Quality</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_Toc142860777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61</w:t>
            </w:r>
            <w:r w:rsidR="00157F9F" w:rsidRPr="00370018">
              <w:rPr>
                <w:noProof/>
                <w:webHidden/>
                <w:color w:val="auto"/>
              </w:rPr>
              <w:fldChar w:fldCharType="end"/>
            </w:r>
          </w:hyperlink>
        </w:p>
        <w:p w14:paraId="70ABD6DD" w14:textId="6364053E"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78" w:history="1">
            <w:r w:rsidR="00157F9F" w:rsidRPr="00370018">
              <w:rPr>
                <w:rStyle w:val="Hyperlink"/>
                <w:noProof/>
                <w:color w:val="auto"/>
              </w:rPr>
              <w:t>7.2.6 Mitigation Measures Against the Effects of Water Abstraction and Consumption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_Toc142860778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61</w:t>
            </w:r>
            <w:r w:rsidR="00157F9F" w:rsidRPr="00370018">
              <w:rPr>
                <w:noProof/>
                <w:webHidden/>
                <w:color w:val="auto"/>
              </w:rPr>
              <w:fldChar w:fldCharType="end"/>
            </w:r>
          </w:hyperlink>
        </w:p>
        <w:p w14:paraId="0B5EBE12" w14:textId="5B5178F1"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79" w:history="1">
            <w:r w:rsidR="00157F9F" w:rsidRPr="00370018">
              <w:rPr>
                <w:rStyle w:val="Hyperlink"/>
                <w:noProof/>
                <w:color w:val="auto"/>
              </w:rPr>
              <w:t>7.2.7 Mitigation Measures Against the Effects of Storm Water and Impact on Drainage</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_Toc142860779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62</w:t>
            </w:r>
            <w:r w:rsidR="00157F9F" w:rsidRPr="00370018">
              <w:rPr>
                <w:noProof/>
                <w:webHidden/>
                <w:color w:val="auto"/>
              </w:rPr>
              <w:fldChar w:fldCharType="end"/>
            </w:r>
          </w:hyperlink>
        </w:p>
        <w:p w14:paraId="4CAE6DAA" w14:textId="24073F82"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80" w:history="1">
            <w:r w:rsidR="00157F9F" w:rsidRPr="00370018">
              <w:rPr>
                <w:rStyle w:val="Hyperlink"/>
                <w:noProof/>
                <w:color w:val="auto"/>
              </w:rPr>
              <w:t>7.2.8 Mitigation Measures Against the Effects of Modification of Hydrological Regime of Project Area</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_Toc142860780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62</w:t>
            </w:r>
            <w:r w:rsidR="00157F9F" w:rsidRPr="00370018">
              <w:rPr>
                <w:noProof/>
                <w:webHidden/>
                <w:color w:val="auto"/>
              </w:rPr>
              <w:fldChar w:fldCharType="end"/>
            </w:r>
          </w:hyperlink>
        </w:p>
        <w:p w14:paraId="5AB1E447" w14:textId="61D44D11"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81" w:history="1">
            <w:r w:rsidR="00157F9F" w:rsidRPr="00370018">
              <w:rPr>
                <w:rStyle w:val="Hyperlink"/>
                <w:noProof/>
                <w:color w:val="auto"/>
              </w:rPr>
              <w:t>7.2.9</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Mitigation Measures Against the Effects of Increased Soil Erosion Risk and Soil Quality Degradation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_Toc142860781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62</w:t>
            </w:r>
            <w:r w:rsidR="00157F9F" w:rsidRPr="00370018">
              <w:rPr>
                <w:noProof/>
                <w:webHidden/>
                <w:color w:val="auto"/>
              </w:rPr>
              <w:fldChar w:fldCharType="end"/>
            </w:r>
          </w:hyperlink>
        </w:p>
        <w:p w14:paraId="758F699B" w14:textId="3D40D55A"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82" w:history="1">
            <w:r w:rsidR="00157F9F" w:rsidRPr="00370018">
              <w:rPr>
                <w:rStyle w:val="Hyperlink"/>
                <w:noProof/>
                <w:color w:val="auto"/>
              </w:rPr>
              <w:t>7.2.10 Mitigation Measures Against the Effects of Loss of Vegetation Covered and Biodiversity</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_Toc142860782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63</w:t>
            </w:r>
            <w:r w:rsidR="00157F9F" w:rsidRPr="00370018">
              <w:rPr>
                <w:noProof/>
                <w:webHidden/>
                <w:color w:val="auto"/>
              </w:rPr>
              <w:fldChar w:fldCharType="end"/>
            </w:r>
          </w:hyperlink>
        </w:p>
        <w:p w14:paraId="19D35C24" w14:textId="3BA4BFB1"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83" w:history="1">
            <w:r w:rsidR="00157F9F" w:rsidRPr="00370018">
              <w:rPr>
                <w:rStyle w:val="Hyperlink"/>
                <w:noProof/>
                <w:color w:val="auto"/>
              </w:rPr>
              <w:t>7.2.11 Mitigation Measures Against the Spread of STD, HIV and AIDS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_Toc142860783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63</w:t>
            </w:r>
            <w:r w:rsidR="00157F9F" w:rsidRPr="00370018">
              <w:rPr>
                <w:noProof/>
                <w:webHidden/>
                <w:color w:val="auto"/>
              </w:rPr>
              <w:fldChar w:fldCharType="end"/>
            </w:r>
          </w:hyperlink>
        </w:p>
        <w:p w14:paraId="5C829C3B" w14:textId="48EB7781"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84" w:history="1">
            <w:r w:rsidR="00157F9F" w:rsidRPr="00370018">
              <w:rPr>
                <w:rStyle w:val="Hyperlink"/>
                <w:noProof/>
                <w:color w:val="auto"/>
              </w:rPr>
              <w:t>7.2.12 Mitigation Measures Against Gender Inequality</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_Toc142860784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63</w:t>
            </w:r>
            <w:r w:rsidR="00157F9F" w:rsidRPr="00370018">
              <w:rPr>
                <w:noProof/>
                <w:webHidden/>
                <w:color w:val="auto"/>
              </w:rPr>
              <w:fldChar w:fldCharType="end"/>
            </w:r>
          </w:hyperlink>
        </w:p>
        <w:p w14:paraId="19B06465" w14:textId="20590E2E"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85" w:history="1">
            <w:r w:rsidR="00157F9F" w:rsidRPr="00370018">
              <w:rPr>
                <w:rStyle w:val="Hyperlink"/>
                <w:noProof/>
                <w:color w:val="auto"/>
              </w:rPr>
              <w:t>7.2.13 Mitigation Measures Against Labor Influx</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_Toc142860785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64</w:t>
            </w:r>
            <w:r w:rsidR="00157F9F" w:rsidRPr="00370018">
              <w:rPr>
                <w:noProof/>
                <w:webHidden/>
                <w:color w:val="auto"/>
              </w:rPr>
              <w:fldChar w:fldCharType="end"/>
            </w:r>
          </w:hyperlink>
        </w:p>
        <w:p w14:paraId="1F082BD1" w14:textId="75DE013D"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86" w:history="1">
            <w:r w:rsidR="00157F9F" w:rsidRPr="00370018">
              <w:rPr>
                <w:rStyle w:val="Hyperlink"/>
                <w:noProof/>
                <w:color w:val="auto"/>
              </w:rPr>
              <w:t>7.2.14 Mitigation Measures Against Socio-cultural Conflicts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_Toc142860786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64</w:t>
            </w:r>
            <w:r w:rsidR="00157F9F" w:rsidRPr="00370018">
              <w:rPr>
                <w:noProof/>
                <w:webHidden/>
                <w:color w:val="auto"/>
              </w:rPr>
              <w:fldChar w:fldCharType="end"/>
            </w:r>
          </w:hyperlink>
        </w:p>
        <w:p w14:paraId="1785C273" w14:textId="6A227A35"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87" w:history="1">
            <w:r w:rsidR="00157F9F" w:rsidRPr="00370018">
              <w:rPr>
                <w:rStyle w:val="Hyperlink"/>
                <w:noProof/>
                <w:color w:val="auto"/>
              </w:rPr>
              <w:t>7.2.15 Mitigation Measures Against Disturbance to Wildlife</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_Toc142860787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65</w:t>
            </w:r>
            <w:r w:rsidR="00157F9F" w:rsidRPr="00370018">
              <w:rPr>
                <w:noProof/>
                <w:webHidden/>
                <w:color w:val="auto"/>
              </w:rPr>
              <w:fldChar w:fldCharType="end"/>
            </w:r>
          </w:hyperlink>
        </w:p>
        <w:p w14:paraId="0181813C" w14:textId="57CCC8EA"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88" w:history="1">
            <w:r w:rsidR="00157F9F" w:rsidRPr="00370018">
              <w:rPr>
                <w:rStyle w:val="Hyperlink"/>
                <w:noProof/>
                <w:color w:val="auto"/>
              </w:rPr>
              <w:t>7.2.16 Mitigation Measures Against Occupational Safety and Health Impacts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_Toc142860788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66</w:t>
            </w:r>
            <w:r w:rsidR="00157F9F" w:rsidRPr="00370018">
              <w:rPr>
                <w:noProof/>
                <w:webHidden/>
                <w:color w:val="auto"/>
              </w:rPr>
              <w:fldChar w:fldCharType="end"/>
            </w:r>
          </w:hyperlink>
        </w:p>
        <w:p w14:paraId="60478AE6" w14:textId="7168ED7E"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89" w:history="1">
            <w:r w:rsidR="00157F9F" w:rsidRPr="00370018">
              <w:rPr>
                <w:rStyle w:val="Hyperlink"/>
                <w:noProof/>
                <w:color w:val="auto"/>
              </w:rPr>
              <w:t>7.2.17 Mitigation Measures Against Negative Impacts to Community Health and Safety</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_Toc142860789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67</w:t>
            </w:r>
            <w:r w:rsidR="00157F9F" w:rsidRPr="00370018">
              <w:rPr>
                <w:noProof/>
                <w:webHidden/>
                <w:color w:val="auto"/>
              </w:rPr>
              <w:fldChar w:fldCharType="end"/>
            </w:r>
          </w:hyperlink>
        </w:p>
        <w:p w14:paraId="33A88AEC" w14:textId="01EAAFA6"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90" w:history="1">
            <w:r w:rsidR="00157F9F" w:rsidRPr="00370018">
              <w:rPr>
                <w:rStyle w:val="Hyperlink"/>
                <w:noProof/>
                <w:color w:val="auto"/>
              </w:rPr>
              <w:t>7.2.18 Mitigation Measures Against Increased Loss of Human and Animal Life due to Road Accidents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_Toc142860790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68</w:t>
            </w:r>
            <w:r w:rsidR="00157F9F" w:rsidRPr="00370018">
              <w:rPr>
                <w:noProof/>
                <w:webHidden/>
                <w:color w:val="auto"/>
              </w:rPr>
              <w:fldChar w:fldCharType="end"/>
            </w:r>
          </w:hyperlink>
        </w:p>
        <w:p w14:paraId="63E65E38" w14:textId="61E5AF26"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91" w:history="1">
            <w:r w:rsidR="00157F9F" w:rsidRPr="00370018">
              <w:rPr>
                <w:rStyle w:val="Hyperlink"/>
                <w:noProof/>
                <w:color w:val="auto"/>
              </w:rPr>
              <w:t>7.2.19 Rural Economy Enhancement Measures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_Toc142860791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68</w:t>
            </w:r>
            <w:r w:rsidR="00157F9F" w:rsidRPr="00370018">
              <w:rPr>
                <w:noProof/>
                <w:webHidden/>
                <w:color w:val="auto"/>
              </w:rPr>
              <w:fldChar w:fldCharType="end"/>
            </w:r>
          </w:hyperlink>
        </w:p>
        <w:p w14:paraId="17B9660F" w14:textId="31D3F433" w:rsidR="00157F9F" w:rsidRPr="00370018" w:rsidRDefault="00331F6C">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92" w:history="1">
            <w:r w:rsidR="00157F9F" w:rsidRPr="00370018">
              <w:rPr>
                <w:rStyle w:val="Hyperlink"/>
                <w:noProof/>
                <w:color w:val="auto"/>
              </w:rPr>
              <w:t>7.3 Environmental Risks to the Project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_Toc142860792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68</w:t>
            </w:r>
            <w:r w:rsidR="00157F9F" w:rsidRPr="00370018">
              <w:rPr>
                <w:noProof/>
                <w:webHidden/>
                <w:color w:val="auto"/>
              </w:rPr>
              <w:fldChar w:fldCharType="end"/>
            </w:r>
          </w:hyperlink>
        </w:p>
        <w:p w14:paraId="3E8D0D83" w14:textId="239878C5"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93" w:history="1">
            <w:r w:rsidR="00157F9F" w:rsidRPr="00370018">
              <w:rPr>
                <w:rStyle w:val="Hyperlink"/>
                <w:noProof/>
                <w:color w:val="auto"/>
              </w:rPr>
              <w:t>7.3.1 Flush Floods Along the Road Corridor</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_Toc142860793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68</w:t>
            </w:r>
            <w:r w:rsidR="00157F9F" w:rsidRPr="00370018">
              <w:rPr>
                <w:noProof/>
                <w:webHidden/>
                <w:color w:val="auto"/>
              </w:rPr>
              <w:fldChar w:fldCharType="end"/>
            </w:r>
          </w:hyperlink>
        </w:p>
        <w:p w14:paraId="444C400B" w14:textId="4BDB45A1"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94" w:history="1">
            <w:r w:rsidR="00157F9F" w:rsidRPr="00370018">
              <w:rPr>
                <w:rStyle w:val="Hyperlink"/>
                <w:noProof/>
                <w:color w:val="auto"/>
              </w:rPr>
              <w:t xml:space="preserve">7.3.2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Fire</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_Toc142860794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69</w:t>
            </w:r>
            <w:r w:rsidR="00157F9F" w:rsidRPr="00370018">
              <w:rPr>
                <w:noProof/>
                <w:webHidden/>
                <w:color w:val="auto"/>
              </w:rPr>
              <w:fldChar w:fldCharType="end"/>
            </w:r>
          </w:hyperlink>
        </w:p>
        <w:p w14:paraId="3C41BD96" w14:textId="61EF197A" w:rsidR="00157F9F" w:rsidRPr="00370018" w:rsidRDefault="00331F6C">
          <w:pPr>
            <w:pStyle w:val="TOC3"/>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95" w:history="1">
            <w:r w:rsidR="00157F9F" w:rsidRPr="00370018">
              <w:rPr>
                <w:rStyle w:val="Hyperlink"/>
                <w:noProof/>
                <w:color w:val="auto"/>
              </w:rPr>
              <w:t>7.3.3 Environmental Risk Management</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_Toc142860795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69</w:t>
            </w:r>
            <w:r w:rsidR="00157F9F" w:rsidRPr="00370018">
              <w:rPr>
                <w:noProof/>
                <w:webHidden/>
                <w:color w:val="auto"/>
              </w:rPr>
              <w:fldChar w:fldCharType="end"/>
            </w:r>
          </w:hyperlink>
        </w:p>
        <w:p w14:paraId="41130A4B" w14:textId="291349BC"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96" w:history="1">
            <w:r w:rsidR="00157F9F" w:rsidRPr="00370018">
              <w:rPr>
                <w:rStyle w:val="Hyperlink"/>
                <w:noProof/>
                <w:color w:val="auto"/>
              </w:rPr>
              <w:t>7.4</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Bidding Phase: Procurement of Contractor</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_Toc142860796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70</w:t>
            </w:r>
            <w:r w:rsidR="00157F9F" w:rsidRPr="00370018">
              <w:rPr>
                <w:noProof/>
                <w:webHidden/>
                <w:color w:val="auto"/>
              </w:rPr>
              <w:fldChar w:fldCharType="end"/>
            </w:r>
          </w:hyperlink>
        </w:p>
        <w:p w14:paraId="127EC12E" w14:textId="0356D5DB"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97" w:history="1">
            <w:r w:rsidR="00157F9F" w:rsidRPr="00370018">
              <w:rPr>
                <w:rStyle w:val="Hyperlink"/>
                <w:noProof/>
                <w:color w:val="auto"/>
              </w:rPr>
              <w:t>7.5</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Summary of Mitigation Measures---Construction Phase</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_Toc142860797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72</w:t>
            </w:r>
            <w:r w:rsidR="00157F9F" w:rsidRPr="00370018">
              <w:rPr>
                <w:noProof/>
                <w:webHidden/>
                <w:color w:val="auto"/>
              </w:rPr>
              <w:fldChar w:fldCharType="end"/>
            </w:r>
          </w:hyperlink>
        </w:p>
        <w:p w14:paraId="23C5C4B3" w14:textId="63D4A125"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798" w:history="1">
            <w:r w:rsidR="00157F9F" w:rsidRPr="00370018">
              <w:rPr>
                <w:rStyle w:val="Hyperlink"/>
                <w:iCs/>
                <w:noProof/>
                <w:color w:val="auto"/>
                <w:lang w:val="fr-FR"/>
              </w:rPr>
              <w:t>8.0</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iCs/>
                <w:noProof/>
                <w:color w:val="auto"/>
                <w:lang w:val="fr-FR"/>
              </w:rPr>
              <w:t>Environmental Social Management Plan (ESMP)</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_Toc142860798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79</w:t>
            </w:r>
            <w:r w:rsidR="00157F9F" w:rsidRPr="00370018">
              <w:rPr>
                <w:noProof/>
                <w:webHidden/>
                <w:color w:val="auto"/>
              </w:rPr>
              <w:fldChar w:fldCharType="end"/>
            </w:r>
          </w:hyperlink>
        </w:p>
        <w:p w14:paraId="7517C956" w14:textId="28DB6716"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799" w:history="1">
            <w:r w:rsidR="00157F9F" w:rsidRPr="00370018">
              <w:rPr>
                <w:rStyle w:val="Hyperlink"/>
                <w:noProof/>
                <w:color w:val="auto"/>
              </w:rPr>
              <w:t>8.1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Introduction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_Toc142860799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79</w:t>
            </w:r>
            <w:r w:rsidR="00157F9F" w:rsidRPr="00370018">
              <w:rPr>
                <w:noProof/>
                <w:webHidden/>
                <w:color w:val="auto"/>
              </w:rPr>
              <w:fldChar w:fldCharType="end"/>
            </w:r>
          </w:hyperlink>
        </w:p>
        <w:p w14:paraId="2C93DEEE" w14:textId="3C5B9E1F"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00" w:history="1">
            <w:r w:rsidR="00157F9F" w:rsidRPr="00370018">
              <w:rPr>
                <w:rStyle w:val="Hyperlink"/>
                <w:noProof/>
                <w:color w:val="auto"/>
              </w:rPr>
              <w:t>8.2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Objectives of the ESMP</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_Toc142860800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79</w:t>
            </w:r>
            <w:r w:rsidR="00157F9F" w:rsidRPr="00370018">
              <w:rPr>
                <w:noProof/>
                <w:webHidden/>
                <w:color w:val="auto"/>
              </w:rPr>
              <w:fldChar w:fldCharType="end"/>
            </w:r>
          </w:hyperlink>
        </w:p>
        <w:p w14:paraId="3FDC1F83" w14:textId="73D21CFE" w:rsidR="00157F9F" w:rsidRPr="00370018" w:rsidRDefault="00331F6C">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01" w:history="1">
            <w:r w:rsidR="00157F9F" w:rsidRPr="00370018">
              <w:rPr>
                <w:rStyle w:val="Hyperlink"/>
                <w:noProof/>
                <w:color w:val="auto"/>
              </w:rPr>
              <w:t>8.3 Environmental Social Monitoring Program</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_Toc142860801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80</w:t>
            </w:r>
            <w:r w:rsidR="00157F9F" w:rsidRPr="00370018">
              <w:rPr>
                <w:noProof/>
                <w:webHidden/>
                <w:color w:val="auto"/>
              </w:rPr>
              <w:fldChar w:fldCharType="end"/>
            </w:r>
          </w:hyperlink>
        </w:p>
        <w:p w14:paraId="7AB1B044" w14:textId="023FF6A0"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02" w:history="1">
            <w:r w:rsidR="00157F9F" w:rsidRPr="00370018">
              <w:rPr>
                <w:rStyle w:val="Hyperlink"/>
                <w:noProof/>
                <w:color w:val="auto"/>
              </w:rPr>
              <w:t>8.4</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Capacity Building and Training Needs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_Toc142860802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96</w:t>
            </w:r>
            <w:r w:rsidR="00157F9F" w:rsidRPr="00370018">
              <w:rPr>
                <w:noProof/>
                <w:webHidden/>
                <w:color w:val="auto"/>
              </w:rPr>
              <w:fldChar w:fldCharType="end"/>
            </w:r>
          </w:hyperlink>
        </w:p>
        <w:p w14:paraId="0DC40C14" w14:textId="6F8509EB"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803" w:history="1">
            <w:r w:rsidR="00157F9F" w:rsidRPr="00370018">
              <w:rPr>
                <w:rStyle w:val="Hyperlink"/>
                <w:iCs/>
                <w:noProof/>
                <w:color w:val="auto"/>
              </w:rPr>
              <w:t>9.0</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iCs/>
                <w:noProof/>
                <w:color w:val="auto"/>
              </w:rPr>
              <w:t>STAKEHOLDERS AND PUBLIC CONSULTATIONS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_Toc142860803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101</w:t>
            </w:r>
            <w:r w:rsidR="00157F9F" w:rsidRPr="00370018">
              <w:rPr>
                <w:noProof/>
                <w:webHidden/>
                <w:color w:val="auto"/>
              </w:rPr>
              <w:fldChar w:fldCharType="end"/>
            </w:r>
          </w:hyperlink>
        </w:p>
        <w:p w14:paraId="351019FB" w14:textId="21DE65AB"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04" w:history="1">
            <w:r w:rsidR="00157F9F" w:rsidRPr="00370018">
              <w:rPr>
                <w:rStyle w:val="Hyperlink"/>
                <w:noProof/>
                <w:color w:val="auto"/>
              </w:rPr>
              <w:t>9.1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Introduction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_Toc142860804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101</w:t>
            </w:r>
            <w:r w:rsidR="00157F9F" w:rsidRPr="00370018">
              <w:rPr>
                <w:noProof/>
                <w:webHidden/>
                <w:color w:val="auto"/>
              </w:rPr>
              <w:fldChar w:fldCharType="end"/>
            </w:r>
          </w:hyperlink>
        </w:p>
        <w:p w14:paraId="45C18D4C" w14:textId="4F02AB8D"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05" w:history="1">
            <w:r w:rsidR="00157F9F" w:rsidRPr="00370018">
              <w:rPr>
                <w:rStyle w:val="Hyperlink"/>
                <w:noProof/>
                <w:color w:val="auto"/>
              </w:rPr>
              <w:t>9.2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The Consultation Process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_Toc142860805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101</w:t>
            </w:r>
            <w:r w:rsidR="00157F9F" w:rsidRPr="00370018">
              <w:rPr>
                <w:noProof/>
                <w:webHidden/>
                <w:color w:val="auto"/>
              </w:rPr>
              <w:fldChar w:fldCharType="end"/>
            </w:r>
          </w:hyperlink>
        </w:p>
        <w:p w14:paraId="2D5671A8" w14:textId="1811E8B6"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06" w:history="1">
            <w:r w:rsidR="00157F9F" w:rsidRPr="00370018">
              <w:rPr>
                <w:rStyle w:val="Hyperlink"/>
                <w:noProof/>
                <w:color w:val="auto"/>
              </w:rPr>
              <w:t>9.3</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Public Meetings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_Toc142860806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107</w:t>
            </w:r>
            <w:r w:rsidR="00157F9F" w:rsidRPr="00370018">
              <w:rPr>
                <w:noProof/>
                <w:webHidden/>
                <w:color w:val="auto"/>
              </w:rPr>
              <w:fldChar w:fldCharType="end"/>
            </w:r>
          </w:hyperlink>
        </w:p>
        <w:p w14:paraId="6852F3B9" w14:textId="1FF01F22"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07" w:history="1">
            <w:r w:rsidR="00157F9F" w:rsidRPr="00370018">
              <w:rPr>
                <w:rStyle w:val="Hyperlink"/>
                <w:noProof/>
                <w:color w:val="auto"/>
              </w:rPr>
              <w:t>9.4</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Public Disclosure</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_Toc142860807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108</w:t>
            </w:r>
            <w:r w:rsidR="00157F9F" w:rsidRPr="00370018">
              <w:rPr>
                <w:noProof/>
                <w:webHidden/>
                <w:color w:val="auto"/>
              </w:rPr>
              <w:fldChar w:fldCharType="end"/>
            </w:r>
          </w:hyperlink>
        </w:p>
        <w:p w14:paraId="515CFB2A" w14:textId="10A97E43" w:rsidR="00157F9F" w:rsidRPr="00370018" w:rsidRDefault="00331F6C">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08" w:history="1">
            <w:r w:rsidR="00157F9F" w:rsidRPr="00370018">
              <w:rPr>
                <w:rStyle w:val="Hyperlink"/>
                <w:noProof/>
                <w:color w:val="auto"/>
              </w:rPr>
              <w:t>9.5 Grievance Redress Mechanism</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_Toc142860808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108</w:t>
            </w:r>
            <w:r w:rsidR="00157F9F" w:rsidRPr="00370018">
              <w:rPr>
                <w:noProof/>
                <w:webHidden/>
                <w:color w:val="auto"/>
              </w:rPr>
              <w:fldChar w:fldCharType="end"/>
            </w:r>
          </w:hyperlink>
        </w:p>
        <w:p w14:paraId="771C56DE" w14:textId="0CF84AB2"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09" w:history="1">
            <w:r w:rsidR="00157F9F" w:rsidRPr="00370018">
              <w:rPr>
                <w:rStyle w:val="Hyperlink"/>
                <w:noProof/>
                <w:color w:val="auto"/>
              </w:rPr>
              <w:t xml:space="preserve">9.5.1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rFonts w:eastAsia="Arial"/>
                <w:noProof/>
                <w:color w:val="auto"/>
              </w:rPr>
              <w:t xml:space="preserve"> </w:t>
            </w:r>
            <w:r w:rsidR="00157F9F" w:rsidRPr="00370018">
              <w:rPr>
                <w:rStyle w:val="Hyperlink"/>
                <w:noProof/>
                <w:color w:val="auto"/>
              </w:rPr>
              <w:t>GRM Overview</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_Toc142860809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108</w:t>
            </w:r>
            <w:r w:rsidR="00157F9F" w:rsidRPr="00370018">
              <w:rPr>
                <w:noProof/>
                <w:webHidden/>
                <w:color w:val="auto"/>
              </w:rPr>
              <w:fldChar w:fldCharType="end"/>
            </w:r>
          </w:hyperlink>
        </w:p>
        <w:p w14:paraId="153D6FF9" w14:textId="02E99FA0"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10" w:history="1">
            <w:r w:rsidR="00157F9F" w:rsidRPr="00370018">
              <w:rPr>
                <w:rStyle w:val="Hyperlink"/>
                <w:noProof/>
                <w:color w:val="auto"/>
              </w:rPr>
              <w:t>9.6</w:t>
            </w:r>
            <w:r w:rsidR="00157F9F" w:rsidRPr="00370018">
              <w:rPr>
                <w:rStyle w:val="Hyperlink"/>
                <w:rFonts w:eastAsia="Arial"/>
                <w:noProof/>
                <w:color w:val="auto"/>
              </w:rPr>
              <w:t xml:space="preserve">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Object of the GRM</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_Toc142860810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109</w:t>
            </w:r>
            <w:r w:rsidR="00157F9F" w:rsidRPr="00370018">
              <w:rPr>
                <w:noProof/>
                <w:webHidden/>
                <w:color w:val="auto"/>
              </w:rPr>
              <w:fldChar w:fldCharType="end"/>
            </w:r>
          </w:hyperlink>
        </w:p>
        <w:p w14:paraId="70FD5788" w14:textId="4FEC9EFD"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11" w:history="1">
            <w:r w:rsidR="00157F9F" w:rsidRPr="00370018">
              <w:rPr>
                <w:rStyle w:val="Hyperlink"/>
                <w:noProof/>
                <w:color w:val="auto"/>
              </w:rPr>
              <w:t xml:space="preserve">9.6.1 </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Main Principles of this GRM</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_Toc142860811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110</w:t>
            </w:r>
            <w:r w:rsidR="00157F9F" w:rsidRPr="00370018">
              <w:rPr>
                <w:noProof/>
                <w:webHidden/>
                <w:color w:val="auto"/>
              </w:rPr>
              <w:fldChar w:fldCharType="end"/>
            </w:r>
          </w:hyperlink>
        </w:p>
        <w:p w14:paraId="4213DF76" w14:textId="57C40A63"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12" w:history="1">
            <w:r w:rsidR="00157F9F" w:rsidRPr="00370018">
              <w:rPr>
                <w:rStyle w:val="Hyperlink"/>
                <w:noProof/>
                <w:color w:val="auto"/>
              </w:rPr>
              <w:t>9.6.2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Grievances Procedure</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_Toc142860812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111</w:t>
            </w:r>
            <w:r w:rsidR="00157F9F" w:rsidRPr="00370018">
              <w:rPr>
                <w:noProof/>
                <w:webHidden/>
                <w:color w:val="auto"/>
              </w:rPr>
              <w:fldChar w:fldCharType="end"/>
            </w:r>
          </w:hyperlink>
        </w:p>
        <w:p w14:paraId="0F7090CE" w14:textId="2DE63674"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13" w:history="1">
            <w:r w:rsidR="00157F9F" w:rsidRPr="00370018">
              <w:rPr>
                <w:rStyle w:val="Hyperlink"/>
                <w:noProof/>
                <w:color w:val="auto"/>
              </w:rPr>
              <w:t>9.6.3</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Estimated Budget and Workplan for Effective GRM Implementation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_Toc142860813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113</w:t>
            </w:r>
            <w:r w:rsidR="00157F9F" w:rsidRPr="00370018">
              <w:rPr>
                <w:noProof/>
                <w:webHidden/>
                <w:color w:val="auto"/>
              </w:rPr>
              <w:fldChar w:fldCharType="end"/>
            </w:r>
          </w:hyperlink>
        </w:p>
        <w:p w14:paraId="6C6FE7A1" w14:textId="38F361DC" w:rsidR="00157F9F" w:rsidRPr="00370018" w:rsidRDefault="00331F6C">
          <w:pPr>
            <w:pStyle w:val="TOC3"/>
            <w:tabs>
              <w:tab w:val="left" w:pos="132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14" w:history="1">
            <w:r w:rsidR="00157F9F" w:rsidRPr="00370018">
              <w:rPr>
                <w:rStyle w:val="Hyperlink"/>
                <w:noProof/>
                <w:color w:val="auto"/>
              </w:rPr>
              <w:t>9.6.4</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Work Plan for the Implementation of the GRM</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_Toc142860814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114</w:t>
            </w:r>
            <w:r w:rsidR="00157F9F" w:rsidRPr="00370018">
              <w:rPr>
                <w:noProof/>
                <w:webHidden/>
                <w:color w:val="auto"/>
              </w:rPr>
              <w:fldChar w:fldCharType="end"/>
            </w:r>
          </w:hyperlink>
        </w:p>
        <w:p w14:paraId="1C15FF8E" w14:textId="0C0AA635"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815" w:history="1">
            <w:r w:rsidR="00157F9F" w:rsidRPr="00370018">
              <w:rPr>
                <w:rStyle w:val="Hyperlink"/>
                <w:iCs/>
                <w:noProof/>
                <w:color w:val="auto"/>
              </w:rPr>
              <w:t>10.0</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iCs/>
                <w:noProof/>
                <w:color w:val="auto"/>
              </w:rPr>
              <w:t>CONCLUSION, RECOMMENDATION, AND AGREED ACTIONS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_Toc142860815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116</w:t>
            </w:r>
            <w:r w:rsidR="00157F9F" w:rsidRPr="00370018">
              <w:rPr>
                <w:noProof/>
                <w:webHidden/>
                <w:color w:val="auto"/>
              </w:rPr>
              <w:fldChar w:fldCharType="end"/>
            </w:r>
          </w:hyperlink>
        </w:p>
        <w:p w14:paraId="12F9AC00" w14:textId="2B4CD43B"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16" w:history="1">
            <w:r w:rsidR="00157F9F" w:rsidRPr="00370018">
              <w:rPr>
                <w:rStyle w:val="Hyperlink"/>
                <w:noProof/>
                <w:color w:val="auto"/>
              </w:rPr>
              <w:t>10.1</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Conclusion</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_Toc142860816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116</w:t>
            </w:r>
            <w:r w:rsidR="00157F9F" w:rsidRPr="00370018">
              <w:rPr>
                <w:noProof/>
                <w:webHidden/>
                <w:color w:val="auto"/>
              </w:rPr>
              <w:fldChar w:fldCharType="end"/>
            </w:r>
          </w:hyperlink>
        </w:p>
        <w:p w14:paraId="0F48456F" w14:textId="0AF5F40F" w:rsidR="00157F9F" w:rsidRPr="00370018" w:rsidRDefault="00331F6C">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17" w:history="1">
            <w:r w:rsidR="00157F9F" w:rsidRPr="00370018">
              <w:rPr>
                <w:rStyle w:val="Hyperlink"/>
                <w:noProof/>
                <w:color w:val="auto"/>
              </w:rPr>
              <w:t>10.2</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noProof/>
                <w:color w:val="auto"/>
              </w:rPr>
              <w:t>Recommendations/Agreed Actions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_Toc142860817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116</w:t>
            </w:r>
            <w:r w:rsidR="00157F9F" w:rsidRPr="00370018">
              <w:rPr>
                <w:noProof/>
                <w:webHidden/>
                <w:color w:val="auto"/>
              </w:rPr>
              <w:fldChar w:fldCharType="end"/>
            </w:r>
          </w:hyperlink>
        </w:p>
        <w:p w14:paraId="629C6719" w14:textId="62F05D99"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818" w:history="1">
            <w:r w:rsidR="00157F9F" w:rsidRPr="00370018">
              <w:rPr>
                <w:rStyle w:val="Hyperlink"/>
                <w:iCs/>
                <w:noProof/>
                <w:color w:val="auto"/>
              </w:rPr>
              <w:t>11.0</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iCs/>
                <w:noProof/>
                <w:color w:val="auto"/>
              </w:rPr>
              <w:t>REFERENCES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_Toc142860818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117</w:t>
            </w:r>
            <w:r w:rsidR="00157F9F" w:rsidRPr="00370018">
              <w:rPr>
                <w:noProof/>
                <w:webHidden/>
                <w:color w:val="auto"/>
              </w:rPr>
              <w:fldChar w:fldCharType="end"/>
            </w:r>
          </w:hyperlink>
        </w:p>
        <w:p w14:paraId="252C17A1" w14:textId="4DE886D1" w:rsidR="00157F9F" w:rsidRPr="00370018" w:rsidRDefault="00331F6C">
          <w:pPr>
            <w:pStyle w:val="TOC1"/>
            <w:tabs>
              <w:tab w:val="left" w:pos="660"/>
            </w:tabs>
            <w:rPr>
              <w:rFonts w:asciiTheme="minorHAnsi" w:eastAsiaTheme="minorEastAsia" w:hAnsiTheme="minorHAnsi" w:cstheme="minorBidi"/>
              <w:noProof/>
              <w:color w:val="auto"/>
              <w:kern w:val="0"/>
              <w:sz w:val="22"/>
              <w:lang w:val="en-LR" w:eastAsia="en-LR"/>
              <w14:ligatures w14:val="none"/>
            </w:rPr>
          </w:pPr>
          <w:hyperlink w:anchor="_Toc142860819" w:history="1">
            <w:r w:rsidR="00157F9F" w:rsidRPr="00370018">
              <w:rPr>
                <w:rStyle w:val="Hyperlink"/>
                <w:iCs/>
                <w:noProof/>
                <w:color w:val="auto"/>
              </w:rPr>
              <w:t>12.0</w:t>
            </w:r>
            <w:r w:rsidR="00157F9F" w:rsidRPr="00370018">
              <w:rPr>
                <w:rFonts w:asciiTheme="minorHAnsi" w:eastAsiaTheme="minorEastAsia" w:hAnsiTheme="minorHAnsi" w:cstheme="minorBidi"/>
                <w:noProof/>
                <w:color w:val="auto"/>
                <w:kern w:val="0"/>
                <w:sz w:val="22"/>
                <w:lang w:val="en-LR" w:eastAsia="en-LR"/>
                <w14:ligatures w14:val="none"/>
              </w:rPr>
              <w:tab/>
            </w:r>
            <w:r w:rsidR="00157F9F" w:rsidRPr="00370018">
              <w:rPr>
                <w:rStyle w:val="Hyperlink"/>
                <w:iCs/>
                <w:noProof/>
                <w:color w:val="auto"/>
              </w:rPr>
              <w:t>ANNEXURES</w:t>
            </w:r>
            <w:r w:rsidR="00157F9F" w:rsidRPr="00370018">
              <w:rPr>
                <w:noProof/>
                <w:webHidden/>
                <w:color w:val="auto"/>
              </w:rPr>
              <w:tab/>
            </w:r>
            <w:r w:rsidR="00157F9F" w:rsidRPr="00370018">
              <w:rPr>
                <w:noProof/>
                <w:webHidden/>
                <w:color w:val="auto"/>
              </w:rPr>
              <w:fldChar w:fldCharType="begin"/>
            </w:r>
            <w:r w:rsidR="00157F9F" w:rsidRPr="00370018">
              <w:rPr>
                <w:noProof/>
                <w:webHidden/>
                <w:color w:val="auto"/>
              </w:rPr>
              <w:instrText xml:space="preserve"> PAGEREF _Toc142860819 \h </w:instrText>
            </w:r>
            <w:r w:rsidR="00157F9F" w:rsidRPr="00370018">
              <w:rPr>
                <w:noProof/>
                <w:webHidden/>
                <w:color w:val="auto"/>
              </w:rPr>
            </w:r>
            <w:r w:rsidR="00157F9F" w:rsidRPr="00370018">
              <w:rPr>
                <w:noProof/>
                <w:webHidden/>
                <w:color w:val="auto"/>
              </w:rPr>
              <w:fldChar w:fldCharType="separate"/>
            </w:r>
            <w:r w:rsidR="00557FB8">
              <w:rPr>
                <w:noProof/>
                <w:webHidden/>
                <w:color w:val="auto"/>
              </w:rPr>
              <w:t>118</w:t>
            </w:r>
            <w:r w:rsidR="00157F9F" w:rsidRPr="00370018">
              <w:rPr>
                <w:noProof/>
                <w:webHidden/>
                <w:color w:val="auto"/>
              </w:rPr>
              <w:fldChar w:fldCharType="end"/>
            </w:r>
          </w:hyperlink>
        </w:p>
        <w:p w14:paraId="710EDF14" w14:textId="27934465" w:rsidR="005F1B33" w:rsidRPr="00370018" w:rsidRDefault="005F1B33">
          <w:pPr>
            <w:rPr>
              <w:color w:val="auto"/>
            </w:rPr>
          </w:pPr>
          <w:r w:rsidRPr="00370018">
            <w:rPr>
              <w:b/>
              <w:bCs/>
              <w:noProof/>
              <w:color w:val="auto"/>
            </w:rPr>
            <w:fldChar w:fldCharType="end"/>
          </w:r>
        </w:p>
      </w:sdtContent>
    </w:sdt>
    <w:p w14:paraId="2E266776" w14:textId="1920127E" w:rsidR="000444CC" w:rsidRPr="00370018" w:rsidRDefault="000444CC" w:rsidP="005F1B33">
      <w:pPr>
        <w:rPr>
          <w:color w:val="auto"/>
        </w:rPr>
      </w:pPr>
    </w:p>
    <w:p w14:paraId="066C0F04" w14:textId="77777777" w:rsidR="00B10754" w:rsidRPr="00370018" w:rsidRDefault="00B10754" w:rsidP="00B159E8">
      <w:pPr>
        <w:spacing w:line="276" w:lineRule="auto"/>
        <w:rPr>
          <w:b/>
          <w:bCs/>
          <w:color w:val="auto"/>
        </w:rPr>
      </w:pPr>
    </w:p>
    <w:p w14:paraId="6BB80A71" w14:textId="77777777" w:rsidR="007224B8" w:rsidRPr="00370018" w:rsidRDefault="007224B8" w:rsidP="00B159E8">
      <w:pPr>
        <w:spacing w:line="276" w:lineRule="auto"/>
        <w:rPr>
          <w:b/>
          <w:bCs/>
          <w:color w:val="auto"/>
        </w:rPr>
      </w:pPr>
    </w:p>
    <w:p w14:paraId="1F07AB6E" w14:textId="77777777" w:rsidR="007224B8" w:rsidRPr="00370018" w:rsidRDefault="007224B8" w:rsidP="00B159E8">
      <w:pPr>
        <w:spacing w:line="276" w:lineRule="auto"/>
        <w:rPr>
          <w:b/>
          <w:bCs/>
          <w:color w:val="auto"/>
        </w:rPr>
      </w:pPr>
    </w:p>
    <w:p w14:paraId="68C184A5" w14:textId="77777777" w:rsidR="007224B8" w:rsidRPr="00370018" w:rsidRDefault="007224B8" w:rsidP="00B159E8">
      <w:pPr>
        <w:spacing w:line="276" w:lineRule="auto"/>
        <w:rPr>
          <w:b/>
          <w:bCs/>
          <w:color w:val="auto"/>
        </w:rPr>
      </w:pPr>
    </w:p>
    <w:p w14:paraId="29F02853" w14:textId="2D115940" w:rsidR="007224B8" w:rsidRPr="00370018" w:rsidRDefault="007224B8" w:rsidP="00B159E8">
      <w:pPr>
        <w:spacing w:line="276" w:lineRule="auto"/>
        <w:rPr>
          <w:b/>
          <w:bCs/>
          <w:color w:val="auto"/>
        </w:rPr>
      </w:pPr>
    </w:p>
    <w:p w14:paraId="0D99B1DD" w14:textId="77777777" w:rsidR="00157F9F" w:rsidRPr="00370018" w:rsidRDefault="00157F9F" w:rsidP="00B159E8">
      <w:pPr>
        <w:spacing w:line="276" w:lineRule="auto"/>
        <w:rPr>
          <w:b/>
          <w:bCs/>
          <w:color w:val="auto"/>
        </w:rPr>
      </w:pPr>
    </w:p>
    <w:p w14:paraId="450B2912" w14:textId="77777777" w:rsidR="007224B8" w:rsidRPr="00370018" w:rsidRDefault="007224B8" w:rsidP="00B159E8">
      <w:pPr>
        <w:spacing w:line="276" w:lineRule="auto"/>
        <w:rPr>
          <w:b/>
          <w:bCs/>
          <w:color w:val="auto"/>
        </w:rPr>
      </w:pPr>
    </w:p>
    <w:p w14:paraId="46C57C9A" w14:textId="77777777" w:rsidR="007224B8" w:rsidRPr="00370018" w:rsidRDefault="007224B8" w:rsidP="00B159E8">
      <w:pPr>
        <w:spacing w:line="276" w:lineRule="auto"/>
        <w:rPr>
          <w:b/>
          <w:bCs/>
          <w:color w:val="auto"/>
        </w:rPr>
      </w:pPr>
    </w:p>
    <w:p w14:paraId="45D955AB" w14:textId="77777777" w:rsidR="007224B8" w:rsidRPr="00370018" w:rsidRDefault="007224B8" w:rsidP="0022567D">
      <w:pPr>
        <w:spacing w:line="276" w:lineRule="auto"/>
        <w:ind w:left="0" w:firstLine="0"/>
        <w:rPr>
          <w:b/>
          <w:bCs/>
          <w:color w:val="auto"/>
        </w:rPr>
      </w:pPr>
    </w:p>
    <w:p w14:paraId="7A8CA1E1" w14:textId="00FE6B4E" w:rsidR="00B10754" w:rsidRPr="00370018" w:rsidRDefault="00157F9F" w:rsidP="00157F9F">
      <w:pPr>
        <w:pStyle w:val="Heading1"/>
        <w:jc w:val="left"/>
        <w:rPr>
          <w:color w:val="auto"/>
          <w:sz w:val="24"/>
          <w:szCs w:val="18"/>
        </w:rPr>
      </w:pPr>
      <w:bookmarkStart w:id="0" w:name="_Toc142860707"/>
      <w:r w:rsidRPr="00370018">
        <w:rPr>
          <w:color w:val="auto"/>
          <w:sz w:val="24"/>
          <w:szCs w:val="18"/>
        </w:rPr>
        <w:lastRenderedPageBreak/>
        <w:t>LIST OF TABLES</w:t>
      </w:r>
      <w:bookmarkEnd w:id="0"/>
    </w:p>
    <w:p w14:paraId="20D37DF0" w14:textId="20C844F6" w:rsidR="0022567D" w:rsidRPr="00370018" w:rsidRDefault="00B10754">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r w:rsidRPr="00370018">
        <w:rPr>
          <w:color w:val="auto"/>
        </w:rPr>
        <w:fldChar w:fldCharType="begin"/>
      </w:r>
      <w:r w:rsidRPr="00370018">
        <w:rPr>
          <w:color w:val="auto"/>
        </w:rPr>
        <w:instrText xml:space="preserve"> TOC \h \z \c "Table" </w:instrText>
      </w:r>
      <w:r w:rsidRPr="00370018">
        <w:rPr>
          <w:color w:val="auto"/>
        </w:rPr>
        <w:fldChar w:fldCharType="separate"/>
      </w:r>
      <w:hyperlink w:anchor="_Toc142860820" w:history="1">
        <w:r w:rsidR="0022567D" w:rsidRPr="00370018">
          <w:rPr>
            <w:rStyle w:val="Hyperlink"/>
            <w:noProof/>
            <w:color w:val="auto"/>
          </w:rPr>
          <w:t>Table 1: Summary of Potential Impacts and Mitigation Measures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_Toc142860820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9</w:t>
        </w:r>
        <w:r w:rsidR="0022567D" w:rsidRPr="00370018">
          <w:rPr>
            <w:noProof/>
            <w:webHidden/>
            <w:color w:val="auto"/>
          </w:rPr>
          <w:fldChar w:fldCharType="end"/>
        </w:r>
      </w:hyperlink>
    </w:p>
    <w:p w14:paraId="6C93318F" w14:textId="66E1B558"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21" w:history="1">
        <w:r w:rsidR="0022567D" w:rsidRPr="00370018">
          <w:rPr>
            <w:rStyle w:val="Hyperlink"/>
            <w:noProof/>
            <w:color w:val="auto"/>
          </w:rPr>
          <w:t>Table 2: Estimated Overall Budget for Implementation of all Environmental and Social Measures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_Toc142860821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14</w:t>
        </w:r>
        <w:r w:rsidR="0022567D" w:rsidRPr="00370018">
          <w:rPr>
            <w:noProof/>
            <w:webHidden/>
            <w:color w:val="auto"/>
          </w:rPr>
          <w:fldChar w:fldCharType="end"/>
        </w:r>
      </w:hyperlink>
    </w:p>
    <w:p w14:paraId="65E11ED4" w14:textId="6A2BADD2"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22" w:history="1">
        <w:r w:rsidR="0022567D" w:rsidRPr="00370018">
          <w:rPr>
            <w:rStyle w:val="Hyperlink"/>
            <w:noProof/>
            <w:color w:val="auto"/>
          </w:rPr>
          <w:t>Table 3: Technical Alternatives Considered and Reasons for Rejection</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_Toc142860822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27</w:t>
        </w:r>
        <w:r w:rsidR="0022567D" w:rsidRPr="00370018">
          <w:rPr>
            <w:noProof/>
            <w:webHidden/>
            <w:color w:val="auto"/>
          </w:rPr>
          <w:fldChar w:fldCharType="end"/>
        </w:r>
      </w:hyperlink>
    </w:p>
    <w:p w14:paraId="086889CE" w14:textId="22865836"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23" w:history="1">
        <w:r w:rsidR="0022567D" w:rsidRPr="00370018">
          <w:rPr>
            <w:rStyle w:val="Hyperlink"/>
            <w:noProof/>
            <w:color w:val="auto"/>
          </w:rPr>
          <w:t>Table 4: International and Regional Requirements Relevant to the Project</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_Toc142860823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34</w:t>
        </w:r>
        <w:r w:rsidR="0022567D" w:rsidRPr="00370018">
          <w:rPr>
            <w:noProof/>
            <w:webHidden/>
            <w:color w:val="auto"/>
          </w:rPr>
          <w:fldChar w:fldCharType="end"/>
        </w:r>
      </w:hyperlink>
    </w:p>
    <w:p w14:paraId="2D7B4EB2" w14:textId="06E62CCD"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24" w:history="1">
        <w:r w:rsidR="0022567D" w:rsidRPr="00370018">
          <w:rPr>
            <w:rStyle w:val="Hyperlink"/>
            <w:noProof/>
            <w:color w:val="auto"/>
          </w:rPr>
          <w:t>Table 5: Comparison of EPA ‘s Policy (ESIA/SEA, 2022) Procedural Guidelines and Policy of AfDB’s ISS (OSs, 2023) and Gap Assessment and Gap Filling Measures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_Toc142860824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39</w:t>
        </w:r>
        <w:r w:rsidR="0022567D" w:rsidRPr="00370018">
          <w:rPr>
            <w:noProof/>
            <w:webHidden/>
            <w:color w:val="auto"/>
          </w:rPr>
          <w:fldChar w:fldCharType="end"/>
        </w:r>
      </w:hyperlink>
    </w:p>
    <w:p w14:paraId="6E86D89B" w14:textId="4BBC60D2"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25" w:history="1">
        <w:r w:rsidR="0022567D" w:rsidRPr="00370018">
          <w:rPr>
            <w:rStyle w:val="Hyperlink"/>
            <w:noProof/>
            <w:color w:val="auto"/>
          </w:rPr>
          <w:t>Table 6: Population Distribution of Districts within the Project Area</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_Toc142860825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44</w:t>
        </w:r>
        <w:r w:rsidR="0022567D" w:rsidRPr="00370018">
          <w:rPr>
            <w:noProof/>
            <w:webHidden/>
            <w:color w:val="auto"/>
          </w:rPr>
          <w:fldChar w:fldCharType="end"/>
        </w:r>
      </w:hyperlink>
    </w:p>
    <w:p w14:paraId="46309943" w14:textId="2D7AFC84"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26" w:history="1">
        <w:r w:rsidR="0022567D" w:rsidRPr="00370018">
          <w:rPr>
            <w:rStyle w:val="Hyperlink"/>
            <w:noProof/>
            <w:color w:val="auto"/>
          </w:rPr>
          <w:t>Table 7: Levels of Scale Used in the Impacts Analysis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_Toc142860826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48</w:t>
        </w:r>
        <w:r w:rsidR="0022567D" w:rsidRPr="00370018">
          <w:rPr>
            <w:noProof/>
            <w:webHidden/>
            <w:color w:val="auto"/>
          </w:rPr>
          <w:fldChar w:fldCharType="end"/>
        </w:r>
      </w:hyperlink>
    </w:p>
    <w:p w14:paraId="517468FE" w14:textId="53699CDE"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27" w:history="1">
        <w:r w:rsidR="0022567D" w:rsidRPr="00370018">
          <w:rPr>
            <w:rStyle w:val="Hyperlink"/>
            <w:noProof/>
            <w:color w:val="auto"/>
          </w:rPr>
          <w:t>Table 8: ESHS Management in the Bidding Documents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_Toc142860827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70</w:t>
        </w:r>
        <w:r w:rsidR="0022567D" w:rsidRPr="00370018">
          <w:rPr>
            <w:noProof/>
            <w:webHidden/>
            <w:color w:val="auto"/>
          </w:rPr>
          <w:fldChar w:fldCharType="end"/>
        </w:r>
      </w:hyperlink>
    </w:p>
    <w:p w14:paraId="79ECC750" w14:textId="5B24CC1C"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28" w:history="1">
        <w:r w:rsidR="0022567D" w:rsidRPr="00370018">
          <w:rPr>
            <w:rStyle w:val="Hyperlink"/>
            <w:noProof/>
            <w:color w:val="auto"/>
          </w:rPr>
          <w:t>Table 9: Social Risks, and Mitigation Measures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_Toc142860828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72</w:t>
        </w:r>
        <w:r w:rsidR="0022567D" w:rsidRPr="00370018">
          <w:rPr>
            <w:noProof/>
            <w:webHidden/>
            <w:color w:val="auto"/>
          </w:rPr>
          <w:fldChar w:fldCharType="end"/>
        </w:r>
      </w:hyperlink>
    </w:p>
    <w:p w14:paraId="0BA74F9C" w14:textId="15459B95"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29" w:history="1">
        <w:r w:rsidR="0022567D" w:rsidRPr="00370018">
          <w:rPr>
            <w:rStyle w:val="Hyperlink"/>
            <w:noProof/>
            <w:color w:val="auto"/>
          </w:rPr>
          <w:t>Table 10: Detailed Environmental and Social Management Plan Including Responsibility and Cost Estimate</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_Toc142860829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82</w:t>
        </w:r>
        <w:r w:rsidR="0022567D" w:rsidRPr="00370018">
          <w:rPr>
            <w:noProof/>
            <w:webHidden/>
            <w:color w:val="auto"/>
          </w:rPr>
          <w:fldChar w:fldCharType="end"/>
        </w:r>
      </w:hyperlink>
    </w:p>
    <w:p w14:paraId="2CA5DDC7" w14:textId="0BDF3940"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30" w:history="1">
        <w:r w:rsidR="0022567D" w:rsidRPr="00370018">
          <w:rPr>
            <w:rStyle w:val="Hyperlink"/>
            <w:noProof/>
            <w:color w:val="auto"/>
          </w:rPr>
          <w:t>Table 11: Summary of Capacity Building Program</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_Toc142860830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97</w:t>
        </w:r>
        <w:r w:rsidR="0022567D" w:rsidRPr="00370018">
          <w:rPr>
            <w:noProof/>
            <w:webHidden/>
            <w:color w:val="auto"/>
          </w:rPr>
          <w:fldChar w:fldCharType="end"/>
        </w:r>
      </w:hyperlink>
    </w:p>
    <w:p w14:paraId="7239E76B" w14:textId="3EA8BF38"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31" w:history="1">
        <w:r w:rsidR="0022567D" w:rsidRPr="00370018">
          <w:rPr>
            <w:rStyle w:val="Hyperlink"/>
            <w:noProof/>
            <w:color w:val="auto"/>
          </w:rPr>
          <w:t>Table 12: Detailed Itemized Cost for Implementing ESMP</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_Toc142860831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98</w:t>
        </w:r>
        <w:r w:rsidR="0022567D" w:rsidRPr="00370018">
          <w:rPr>
            <w:noProof/>
            <w:webHidden/>
            <w:color w:val="auto"/>
          </w:rPr>
          <w:fldChar w:fldCharType="end"/>
        </w:r>
      </w:hyperlink>
    </w:p>
    <w:p w14:paraId="326FE2B1" w14:textId="607BB54C"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32" w:history="1">
        <w:r w:rsidR="0022567D" w:rsidRPr="00370018">
          <w:rPr>
            <w:rStyle w:val="Hyperlink"/>
            <w:noProof/>
            <w:color w:val="auto"/>
          </w:rPr>
          <w:t>Table 13: List of key informants interviewed during the ESIA study</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_Toc142860832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102</w:t>
        </w:r>
        <w:r w:rsidR="0022567D" w:rsidRPr="00370018">
          <w:rPr>
            <w:noProof/>
            <w:webHidden/>
            <w:color w:val="auto"/>
          </w:rPr>
          <w:fldChar w:fldCharType="end"/>
        </w:r>
      </w:hyperlink>
    </w:p>
    <w:p w14:paraId="09586CA8" w14:textId="7CCFDCB4"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33" w:history="1">
        <w:r w:rsidR="0022567D" w:rsidRPr="00370018">
          <w:rPr>
            <w:rStyle w:val="Hyperlink"/>
            <w:noProof/>
            <w:color w:val="auto"/>
          </w:rPr>
          <w:t>Table 14: Comments from the key stakeholders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_Toc142860833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102</w:t>
        </w:r>
        <w:r w:rsidR="0022567D" w:rsidRPr="00370018">
          <w:rPr>
            <w:noProof/>
            <w:webHidden/>
            <w:color w:val="auto"/>
          </w:rPr>
          <w:fldChar w:fldCharType="end"/>
        </w:r>
      </w:hyperlink>
    </w:p>
    <w:p w14:paraId="204D2008" w14:textId="065C3E90"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34" w:history="1">
        <w:r w:rsidR="0022567D" w:rsidRPr="00370018">
          <w:rPr>
            <w:rStyle w:val="Hyperlink"/>
            <w:noProof/>
            <w:color w:val="auto"/>
          </w:rPr>
          <w:t>Table 15: Venue of Public Meetings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_Toc142860834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107</w:t>
        </w:r>
        <w:r w:rsidR="0022567D" w:rsidRPr="00370018">
          <w:rPr>
            <w:noProof/>
            <w:webHidden/>
            <w:color w:val="auto"/>
          </w:rPr>
          <w:fldChar w:fldCharType="end"/>
        </w:r>
      </w:hyperlink>
    </w:p>
    <w:p w14:paraId="49D292D2" w14:textId="27631D48"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35" w:history="1">
        <w:r w:rsidR="0022567D" w:rsidRPr="00370018">
          <w:rPr>
            <w:rStyle w:val="Hyperlink"/>
            <w:noProof/>
            <w:color w:val="auto"/>
          </w:rPr>
          <w:t>Table 16: Grievance Resolution Process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_Toc142860835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111</w:t>
        </w:r>
        <w:r w:rsidR="0022567D" w:rsidRPr="00370018">
          <w:rPr>
            <w:noProof/>
            <w:webHidden/>
            <w:color w:val="auto"/>
          </w:rPr>
          <w:fldChar w:fldCharType="end"/>
        </w:r>
      </w:hyperlink>
    </w:p>
    <w:p w14:paraId="2E5759CF" w14:textId="60C9DD1A"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36" w:history="1">
        <w:r w:rsidR="0022567D" w:rsidRPr="00370018">
          <w:rPr>
            <w:rStyle w:val="Hyperlink"/>
            <w:noProof/>
            <w:color w:val="auto"/>
          </w:rPr>
          <w:t>Table 17: Grievance Implementation Work Plan</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_Toc142860836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114</w:t>
        </w:r>
        <w:r w:rsidR="0022567D" w:rsidRPr="00370018">
          <w:rPr>
            <w:noProof/>
            <w:webHidden/>
            <w:color w:val="auto"/>
          </w:rPr>
          <w:fldChar w:fldCharType="end"/>
        </w:r>
      </w:hyperlink>
    </w:p>
    <w:p w14:paraId="681D13AB" w14:textId="01D63B3E"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37" w:history="1">
        <w:r w:rsidR="0022567D" w:rsidRPr="00370018">
          <w:rPr>
            <w:rStyle w:val="Hyperlink"/>
            <w:noProof/>
            <w:color w:val="auto"/>
          </w:rPr>
          <w:t>Table 18: Estimated Budget and Work Plan for GRM Implementation</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_Toc142860837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114</w:t>
        </w:r>
        <w:r w:rsidR="0022567D" w:rsidRPr="00370018">
          <w:rPr>
            <w:noProof/>
            <w:webHidden/>
            <w:color w:val="auto"/>
          </w:rPr>
          <w:fldChar w:fldCharType="end"/>
        </w:r>
      </w:hyperlink>
    </w:p>
    <w:p w14:paraId="3E886D2D" w14:textId="3DD063FB"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38" w:history="1">
        <w:r w:rsidR="0022567D" w:rsidRPr="00370018">
          <w:rPr>
            <w:rStyle w:val="Hyperlink"/>
            <w:noProof/>
            <w:color w:val="auto"/>
          </w:rPr>
          <w:t>Table 19: References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_Toc142860838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117</w:t>
        </w:r>
        <w:r w:rsidR="0022567D" w:rsidRPr="00370018">
          <w:rPr>
            <w:noProof/>
            <w:webHidden/>
            <w:color w:val="auto"/>
          </w:rPr>
          <w:fldChar w:fldCharType="end"/>
        </w:r>
      </w:hyperlink>
    </w:p>
    <w:p w14:paraId="12D119F6" w14:textId="7F879B62"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39" w:history="1">
        <w:r w:rsidR="0022567D" w:rsidRPr="00370018">
          <w:rPr>
            <w:rStyle w:val="Hyperlink"/>
            <w:noProof/>
            <w:color w:val="auto"/>
          </w:rPr>
          <w:t>Table 20: Annexure</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_Toc142860839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118</w:t>
        </w:r>
        <w:r w:rsidR="0022567D" w:rsidRPr="00370018">
          <w:rPr>
            <w:noProof/>
            <w:webHidden/>
            <w:color w:val="auto"/>
          </w:rPr>
          <w:fldChar w:fldCharType="end"/>
        </w:r>
      </w:hyperlink>
    </w:p>
    <w:p w14:paraId="7ADDB832" w14:textId="73F7D210"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40" w:history="1">
        <w:r w:rsidR="0022567D" w:rsidRPr="00370018">
          <w:rPr>
            <w:rStyle w:val="Hyperlink"/>
            <w:noProof/>
            <w:color w:val="auto"/>
          </w:rPr>
          <w:t>Table 21: Public Consultation Meetings ‘Minutes in John Davies Town, Karlorwleh Town, Gbargbo Town and Zwedru, Grand Gedeh County</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_Toc142860840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121</w:t>
        </w:r>
        <w:r w:rsidR="0022567D" w:rsidRPr="00370018">
          <w:rPr>
            <w:noProof/>
            <w:webHidden/>
            <w:color w:val="auto"/>
          </w:rPr>
          <w:fldChar w:fldCharType="end"/>
        </w:r>
      </w:hyperlink>
    </w:p>
    <w:p w14:paraId="26F06175" w14:textId="53B8AFE0"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41" w:history="1">
        <w:r w:rsidR="0022567D" w:rsidRPr="00370018">
          <w:rPr>
            <w:rStyle w:val="Hyperlink"/>
            <w:noProof/>
            <w:color w:val="auto"/>
          </w:rPr>
          <w:t>Table 22: Questions and Answers from Consultation Meetings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_Toc142860841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125</w:t>
        </w:r>
        <w:r w:rsidR="0022567D" w:rsidRPr="00370018">
          <w:rPr>
            <w:noProof/>
            <w:webHidden/>
            <w:color w:val="auto"/>
          </w:rPr>
          <w:fldChar w:fldCharType="end"/>
        </w:r>
      </w:hyperlink>
    </w:p>
    <w:p w14:paraId="6ED792C1" w14:textId="7C71C806" w:rsidR="0022567D" w:rsidRPr="00370018" w:rsidRDefault="00331F6C">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60842" w:history="1">
        <w:r w:rsidR="0022567D" w:rsidRPr="00370018">
          <w:rPr>
            <w:rStyle w:val="Hyperlink"/>
            <w:noProof/>
            <w:color w:val="auto"/>
          </w:rPr>
          <w:t>Table 23: Annex “E-2”: MPW Valuation Rates for Structures</w:t>
        </w:r>
        <w:r w:rsidR="0022567D" w:rsidRPr="00370018">
          <w:rPr>
            <w:noProof/>
            <w:webHidden/>
            <w:color w:val="auto"/>
          </w:rPr>
          <w:tab/>
        </w:r>
        <w:r w:rsidR="0022567D" w:rsidRPr="00370018">
          <w:rPr>
            <w:noProof/>
            <w:webHidden/>
            <w:color w:val="auto"/>
          </w:rPr>
          <w:fldChar w:fldCharType="begin"/>
        </w:r>
        <w:r w:rsidR="0022567D" w:rsidRPr="00370018">
          <w:rPr>
            <w:noProof/>
            <w:webHidden/>
            <w:color w:val="auto"/>
          </w:rPr>
          <w:instrText xml:space="preserve"> PAGEREF _Toc142860842 \h </w:instrText>
        </w:r>
        <w:r w:rsidR="0022567D" w:rsidRPr="00370018">
          <w:rPr>
            <w:noProof/>
            <w:webHidden/>
            <w:color w:val="auto"/>
          </w:rPr>
        </w:r>
        <w:r w:rsidR="0022567D" w:rsidRPr="00370018">
          <w:rPr>
            <w:noProof/>
            <w:webHidden/>
            <w:color w:val="auto"/>
          </w:rPr>
          <w:fldChar w:fldCharType="separate"/>
        </w:r>
        <w:r w:rsidR="009170BE">
          <w:rPr>
            <w:noProof/>
            <w:webHidden/>
            <w:color w:val="auto"/>
          </w:rPr>
          <w:t>139</w:t>
        </w:r>
        <w:r w:rsidR="0022567D" w:rsidRPr="00370018">
          <w:rPr>
            <w:noProof/>
            <w:webHidden/>
            <w:color w:val="auto"/>
          </w:rPr>
          <w:fldChar w:fldCharType="end"/>
        </w:r>
      </w:hyperlink>
    </w:p>
    <w:p w14:paraId="1074B6CC" w14:textId="5F25DA5E" w:rsidR="00B10754" w:rsidRPr="00370018" w:rsidRDefault="00B10754" w:rsidP="007224B8">
      <w:pPr>
        <w:spacing w:line="276" w:lineRule="auto"/>
        <w:rPr>
          <w:color w:val="auto"/>
        </w:rPr>
      </w:pPr>
      <w:r w:rsidRPr="00370018">
        <w:rPr>
          <w:color w:val="auto"/>
        </w:rPr>
        <w:fldChar w:fldCharType="end"/>
      </w:r>
    </w:p>
    <w:p w14:paraId="2D670871" w14:textId="77777777" w:rsidR="007224B8" w:rsidRPr="00370018" w:rsidRDefault="007224B8" w:rsidP="007224B8">
      <w:pPr>
        <w:spacing w:line="276" w:lineRule="auto"/>
        <w:rPr>
          <w:color w:val="auto"/>
        </w:rPr>
      </w:pPr>
    </w:p>
    <w:p w14:paraId="5B602CF3" w14:textId="42DFE6A2" w:rsidR="005C40CB" w:rsidRPr="00370018" w:rsidRDefault="00157F9F" w:rsidP="0022567D">
      <w:pPr>
        <w:pStyle w:val="Heading1"/>
        <w:jc w:val="left"/>
        <w:rPr>
          <w:color w:val="auto"/>
          <w:sz w:val="24"/>
          <w:szCs w:val="18"/>
        </w:rPr>
      </w:pPr>
      <w:bookmarkStart w:id="1" w:name="_Toc142860708"/>
      <w:r w:rsidRPr="00370018">
        <w:rPr>
          <w:color w:val="auto"/>
          <w:sz w:val="24"/>
          <w:szCs w:val="18"/>
        </w:rPr>
        <w:t>LIST OF FIGURES</w:t>
      </w:r>
      <w:bookmarkEnd w:id="1"/>
    </w:p>
    <w:p w14:paraId="7A1A41A2" w14:textId="1D12775D" w:rsidR="007224B8" w:rsidRPr="00370018" w:rsidRDefault="00B10754">
      <w:pPr>
        <w:pStyle w:val="TableofFigures"/>
        <w:tabs>
          <w:tab w:val="right" w:leader="dot" w:pos="9350"/>
        </w:tabs>
        <w:rPr>
          <w:rFonts w:asciiTheme="minorHAnsi" w:eastAsiaTheme="minorEastAsia" w:hAnsiTheme="minorHAnsi" w:cstheme="minorBidi"/>
          <w:noProof/>
          <w:color w:val="auto"/>
          <w:sz w:val="22"/>
        </w:rPr>
      </w:pPr>
      <w:r w:rsidRPr="00370018">
        <w:rPr>
          <w:color w:val="auto"/>
        </w:rPr>
        <w:fldChar w:fldCharType="begin"/>
      </w:r>
      <w:r w:rsidRPr="00370018">
        <w:rPr>
          <w:color w:val="auto"/>
        </w:rPr>
        <w:instrText xml:space="preserve"> TOC \h \z \c "Figure" </w:instrText>
      </w:r>
      <w:r w:rsidRPr="00370018">
        <w:rPr>
          <w:color w:val="auto"/>
        </w:rPr>
        <w:fldChar w:fldCharType="separate"/>
      </w:r>
      <w:hyperlink w:anchor="_Toc142856237" w:history="1">
        <w:r w:rsidR="007224B8" w:rsidRPr="00370018">
          <w:rPr>
            <w:rStyle w:val="Hyperlink"/>
            <w:noProof/>
            <w:color w:val="auto"/>
          </w:rPr>
          <w:t>Figure 1: Map showing Project Road: John Davies Town to Zwedru (48.5Km) in Grand Gedeh County</w:t>
        </w:r>
        <w:r w:rsidR="007224B8" w:rsidRPr="00370018">
          <w:rPr>
            <w:noProof/>
            <w:webHidden/>
            <w:color w:val="auto"/>
          </w:rPr>
          <w:tab/>
        </w:r>
        <w:r w:rsidR="007224B8" w:rsidRPr="00370018">
          <w:rPr>
            <w:noProof/>
            <w:webHidden/>
            <w:color w:val="auto"/>
          </w:rPr>
          <w:fldChar w:fldCharType="begin"/>
        </w:r>
        <w:r w:rsidR="007224B8" w:rsidRPr="00370018">
          <w:rPr>
            <w:noProof/>
            <w:webHidden/>
            <w:color w:val="auto"/>
          </w:rPr>
          <w:instrText xml:space="preserve"> PAGEREF _Toc142856237 \h </w:instrText>
        </w:r>
        <w:r w:rsidR="007224B8" w:rsidRPr="00370018">
          <w:rPr>
            <w:noProof/>
            <w:webHidden/>
            <w:color w:val="auto"/>
          </w:rPr>
        </w:r>
        <w:r w:rsidR="007224B8" w:rsidRPr="00370018">
          <w:rPr>
            <w:noProof/>
            <w:webHidden/>
            <w:color w:val="auto"/>
          </w:rPr>
          <w:fldChar w:fldCharType="separate"/>
        </w:r>
        <w:r w:rsidR="009170BE">
          <w:rPr>
            <w:noProof/>
            <w:webHidden/>
            <w:color w:val="auto"/>
          </w:rPr>
          <w:t>3</w:t>
        </w:r>
        <w:r w:rsidR="007224B8" w:rsidRPr="00370018">
          <w:rPr>
            <w:noProof/>
            <w:webHidden/>
            <w:color w:val="auto"/>
          </w:rPr>
          <w:fldChar w:fldCharType="end"/>
        </w:r>
      </w:hyperlink>
    </w:p>
    <w:p w14:paraId="5C54DF08" w14:textId="3866DA3C" w:rsidR="007224B8" w:rsidRPr="00370018" w:rsidRDefault="00331F6C">
      <w:pPr>
        <w:pStyle w:val="TableofFigures"/>
        <w:tabs>
          <w:tab w:val="right" w:leader="dot" w:pos="9350"/>
        </w:tabs>
        <w:rPr>
          <w:rFonts w:asciiTheme="minorHAnsi" w:eastAsiaTheme="minorEastAsia" w:hAnsiTheme="minorHAnsi" w:cstheme="minorBidi"/>
          <w:noProof/>
          <w:color w:val="auto"/>
          <w:sz w:val="22"/>
        </w:rPr>
      </w:pPr>
      <w:hyperlink w:anchor="_Toc142856238" w:history="1">
        <w:r w:rsidR="007224B8" w:rsidRPr="00370018">
          <w:rPr>
            <w:rStyle w:val="Hyperlink"/>
            <w:noProof/>
            <w:color w:val="auto"/>
          </w:rPr>
          <w:t>Figure 2: Segment of the Existing Road near Jarwleh Village</w:t>
        </w:r>
        <w:r w:rsidR="007224B8" w:rsidRPr="00370018">
          <w:rPr>
            <w:noProof/>
            <w:webHidden/>
            <w:color w:val="auto"/>
          </w:rPr>
          <w:tab/>
        </w:r>
        <w:r w:rsidR="007224B8" w:rsidRPr="00370018">
          <w:rPr>
            <w:noProof/>
            <w:webHidden/>
            <w:color w:val="auto"/>
          </w:rPr>
          <w:fldChar w:fldCharType="begin"/>
        </w:r>
        <w:r w:rsidR="007224B8" w:rsidRPr="00370018">
          <w:rPr>
            <w:noProof/>
            <w:webHidden/>
            <w:color w:val="auto"/>
          </w:rPr>
          <w:instrText xml:space="preserve"> PAGEREF _Toc142856238 \h </w:instrText>
        </w:r>
        <w:r w:rsidR="007224B8" w:rsidRPr="00370018">
          <w:rPr>
            <w:noProof/>
            <w:webHidden/>
            <w:color w:val="auto"/>
          </w:rPr>
        </w:r>
        <w:r w:rsidR="007224B8" w:rsidRPr="00370018">
          <w:rPr>
            <w:noProof/>
            <w:webHidden/>
            <w:color w:val="auto"/>
          </w:rPr>
          <w:fldChar w:fldCharType="separate"/>
        </w:r>
        <w:r w:rsidR="009170BE">
          <w:rPr>
            <w:noProof/>
            <w:webHidden/>
            <w:color w:val="auto"/>
          </w:rPr>
          <w:t>20</w:t>
        </w:r>
        <w:r w:rsidR="007224B8" w:rsidRPr="00370018">
          <w:rPr>
            <w:noProof/>
            <w:webHidden/>
            <w:color w:val="auto"/>
          </w:rPr>
          <w:fldChar w:fldCharType="end"/>
        </w:r>
      </w:hyperlink>
    </w:p>
    <w:p w14:paraId="3EFD276C" w14:textId="56AF328D" w:rsidR="007224B8" w:rsidRPr="00370018" w:rsidRDefault="00331F6C">
      <w:pPr>
        <w:pStyle w:val="TableofFigures"/>
        <w:tabs>
          <w:tab w:val="right" w:leader="dot" w:pos="9350"/>
        </w:tabs>
        <w:rPr>
          <w:rFonts w:asciiTheme="minorHAnsi" w:eastAsiaTheme="minorEastAsia" w:hAnsiTheme="minorHAnsi" w:cstheme="minorBidi"/>
          <w:noProof/>
          <w:color w:val="auto"/>
          <w:sz w:val="22"/>
        </w:rPr>
      </w:pPr>
      <w:hyperlink w:anchor="_Toc142856239" w:history="1">
        <w:r w:rsidR="007224B8" w:rsidRPr="00370018">
          <w:rPr>
            <w:rStyle w:val="Hyperlink"/>
            <w:noProof/>
            <w:color w:val="auto"/>
          </w:rPr>
          <w:t>Figure 3: Project Road: John Davies Town to Zwedru (48.5Km) in Grand Gedeh County</w:t>
        </w:r>
        <w:r w:rsidR="007224B8" w:rsidRPr="00370018">
          <w:rPr>
            <w:noProof/>
            <w:webHidden/>
            <w:color w:val="auto"/>
          </w:rPr>
          <w:tab/>
        </w:r>
        <w:r w:rsidR="007224B8" w:rsidRPr="00370018">
          <w:rPr>
            <w:noProof/>
            <w:webHidden/>
            <w:color w:val="auto"/>
          </w:rPr>
          <w:fldChar w:fldCharType="begin"/>
        </w:r>
        <w:r w:rsidR="007224B8" w:rsidRPr="00370018">
          <w:rPr>
            <w:noProof/>
            <w:webHidden/>
            <w:color w:val="auto"/>
          </w:rPr>
          <w:instrText xml:space="preserve"> PAGEREF _Toc142856239 \h </w:instrText>
        </w:r>
        <w:r w:rsidR="007224B8" w:rsidRPr="00370018">
          <w:rPr>
            <w:noProof/>
            <w:webHidden/>
            <w:color w:val="auto"/>
          </w:rPr>
        </w:r>
        <w:r w:rsidR="007224B8" w:rsidRPr="00370018">
          <w:rPr>
            <w:noProof/>
            <w:webHidden/>
            <w:color w:val="auto"/>
          </w:rPr>
          <w:fldChar w:fldCharType="separate"/>
        </w:r>
        <w:r w:rsidR="009170BE">
          <w:rPr>
            <w:noProof/>
            <w:webHidden/>
            <w:color w:val="auto"/>
          </w:rPr>
          <w:t>21</w:t>
        </w:r>
        <w:r w:rsidR="007224B8" w:rsidRPr="00370018">
          <w:rPr>
            <w:noProof/>
            <w:webHidden/>
            <w:color w:val="auto"/>
          </w:rPr>
          <w:fldChar w:fldCharType="end"/>
        </w:r>
      </w:hyperlink>
    </w:p>
    <w:p w14:paraId="10DE3B32" w14:textId="01279DEC" w:rsidR="007224B8" w:rsidRPr="00370018" w:rsidRDefault="00331F6C">
      <w:pPr>
        <w:pStyle w:val="TableofFigures"/>
        <w:tabs>
          <w:tab w:val="right" w:leader="dot" w:pos="9350"/>
        </w:tabs>
        <w:rPr>
          <w:rFonts w:asciiTheme="minorHAnsi" w:eastAsiaTheme="minorEastAsia" w:hAnsiTheme="minorHAnsi" w:cstheme="minorBidi"/>
          <w:noProof/>
          <w:color w:val="auto"/>
          <w:sz w:val="22"/>
        </w:rPr>
      </w:pPr>
      <w:hyperlink w:anchor="_Toc142856240" w:history="1">
        <w:r w:rsidR="007224B8" w:rsidRPr="00370018">
          <w:rPr>
            <w:rStyle w:val="Hyperlink"/>
            <w:noProof/>
            <w:color w:val="auto"/>
          </w:rPr>
          <w:t>Figure 4: Sapo National Park Junction at the project corridor.</w:t>
        </w:r>
        <w:r w:rsidR="007224B8" w:rsidRPr="00370018">
          <w:rPr>
            <w:noProof/>
            <w:webHidden/>
            <w:color w:val="auto"/>
          </w:rPr>
          <w:tab/>
        </w:r>
        <w:r w:rsidR="007224B8" w:rsidRPr="00370018">
          <w:rPr>
            <w:noProof/>
            <w:webHidden/>
            <w:color w:val="auto"/>
          </w:rPr>
          <w:fldChar w:fldCharType="begin"/>
        </w:r>
        <w:r w:rsidR="007224B8" w:rsidRPr="00370018">
          <w:rPr>
            <w:noProof/>
            <w:webHidden/>
            <w:color w:val="auto"/>
          </w:rPr>
          <w:instrText xml:space="preserve"> PAGEREF _Toc142856240 \h </w:instrText>
        </w:r>
        <w:r w:rsidR="007224B8" w:rsidRPr="00370018">
          <w:rPr>
            <w:noProof/>
            <w:webHidden/>
            <w:color w:val="auto"/>
          </w:rPr>
        </w:r>
        <w:r w:rsidR="007224B8" w:rsidRPr="00370018">
          <w:rPr>
            <w:noProof/>
            <w:webHidden/>
            <w:color w:val="auto"/>
          </w:rPr>
          <w:fldChar w:fldCharType="separate"/>
        </w:r>
        <w:r w:rsidR="009170BE">
          <w:rPr>
            <w:noProof/>
            <w:webHidden/>
            <w:color w:val="auto"/>
          </w:rPr>
          <w:t>22</w:t>
        </w:r>
        <w:r w:rsidR="007224B8" w:rsidRPr="00370018">
          <w:rPr>
            <w:noProof/>
            <w:webHidden/>
            <w:color w:val="auto"/>
          </w:rPr>
          <w:fldChar w:fldCharType="end"/>
        </w:r>
      </w:hyperlink>
    </w:p>
    <w:p w14:paraId="3891A24A" w14:textId="64385B08" w:rsidR="007224B8" w:rsidRPr="00370018" w:rsidRDefault="00331F6C">
      <w:pPr>
        <w:pStyle w:val="TableofFigures"/>
        <w:tabs>
          <w:tab w:val="right" w:leader="dot" w:pos="9350"/>
        </w:tabs>
        <w:rPr>
          <w:rFonts w:asciiTheme="minorHAnsi" w:eastAsiaTheme="minorEastAsia" w:hAnsiTheme="minorHAnsi" w:cstheme="minorBidi"/>
          <w:noProof/>
          <w:color w:val="auto"/>
          <w:sz w:val="22"/>
        </w:rPr>
      </w:pPr>
      <w:hyperlink w:anchor="_Toc142856241" w:history="1">
        <w:r w:rsidR="007224B8" w:rsidRPr="00370018">
          <w:rPr>
            <w:rStyle w:val="Hyperlink"/>
            <w:noProof/>
            <w:color w:val="auto"/>
          </w:rPr>
          <w:t>Figure 5: ESIA Process Stages of the EPA</w:t>
        </w:r>
        <w:r w:rsidR="007224B8" w:rsidRPr="00370018">
          <w:rPr>
            <w:noProof/>
            <w:webHidden/>
            <w:color w:val="auto"/>
          </w:rPr>
          <w:tab/>
        </w:r>
        <w:r w:rsidR="007224B8" w:rsidRPr="00370018">
          <w:rPr>
            <w:noProof/>
            <w:webHidden/>
            <w:color w:val="auto"/>
          </w:rPr>
          <w:fldChar w:fldCharType="begin"/>
        </w:r>
        <w:r w:rsidR="007224B8" w:rsidRPr="00370018">
          <w:rPr>
            <w:noProof/>
            <w:webHidden/>
            <w:color w:val="auto"/>
          </w:rPr>
          <w:instrText xml:space="preserve"> PAGEREF _Toc142856241 \h </w:instrText>
        </w:r>
        <w:r w:rsidR="007224B8" w:rsidRPr="00370018">
          <w:rPr>
            <w:noProof/>
            <w:webHidden/>
            <w:color w:val="auto"/>
          </w:rPr>
        </w:r>
        <w:r w:rsidR="007224B8" w:rsidRPr="00370018">
          <w:rPr>
            <w:noProof/>
            <w:webHidden/>
            <w:color w:val="auto"/>
          </w:rPr>
          <w:fldChar w:fldCharType="separate"/>
        </w:r>
        <w:r w:rsidR="009170BE">
          <w:rPr>
            <w:noProof/>
            <w:webHidden/>
            <w:color w:val="auto"/>
          </w:rPr>
          <w:t>33</w:t>
        </w:r>
        <w:r w:rsidR="007224B8" w:rsidRPr="00370018">
          <w:rPr>
            <w:noProof/>
            <w:webHidden/>
            <w:color w:val="auto"/>
          </w:rPr>
          <w:fldChar w:fldCharType="end"/>
        </w:r>
      </w:hyperlink>
    </w:p>
    <w:p w14:paraId="460BC268" w14:textId="23DA52FD" w:rsidR="007224B8" w:rsidRPr="00370018" w:rsidRDefault="00331F6C">
      <w:pPr>
        <w:pStyle w:val="TableofFigures"/>
        <w:tabs>
          <w:tab w:val="right" w:leader="dot" w:pos="9350"/>
        </w:tabs>
        <w:rPr>
          <w:rFonts w:asciiTheme="minorHAnsi" w:eastAsiaTheme="minorEastAsia" w:hAnsiTheme="minorHAnsi" w:cstheme="minorBidi"/>
          <w:noProof/>
          <w:color w:val="auto"/>
          <w:sz w:val="22"/>
        </w:rPr>
      </w:pPr>
      <w:hyperlink w:anchor="_Toc142856242" w:history="1">
        <w:r w:rsidR="007224B8" w:rsidRPr="00370018">
          <w:rPr>
            <w:rStyle w:val="Hyperlink"/>
            <w:noProof/>
            <w:color w:val="auto"/>
          </w:rPr>
          <w:t>Figure 6: Grievnace Handling Process</w:t>
        </w:r>
        <w:r w:rsidR="007224B8" w:rsidRPr="00370018">
          <w:rPr>
            <w:noProof/>
            <w:webHidden/>
            <w:color w:val="auto"/>
          </w:rPr>
          <w:tab/>
        </w:r>
        <w:r w:rsidR="007224B8" w:rsidRPr="00370018">
          <w:rPr>
            <w:noProof/>
            <w:webHidden/>
            <w:color w:val="auto"/>
          </w:rPr>
          <w:fldChar w:fldCharType="begin"/>
        </w:r>
        <w:r w:rsidR="007224B8" w:rsidRPr="00370018">
          <w:rPr>
            <w:noProof/>
            <w:webHidden/>
            <w:color w:val="auto"/>
          </w:rPr>
          <w:instrText xml:space="preserve"> PAGEREF _Toc142856242 \h </w:instrText>
        </w:r>
        <w:r w:rsidR="007224B8" w:rsidRPr="00370018">
          <w:rPr>
            <w:noProof/>
            <w:webHidden/>
            <w:color w:val="auto"/>
          </w:rPr>
        </w:r>
        <w:r w:rsidR="007224B8" w:rsidRPr="00370018">
          <w:rPr>
            <w:noProof/>
            <w:webHidden/>
            <w:color w:val="auto"/>
          </w:rPr>
          <w:fldChar w:fldCharType="separate"/>
        </w:r>
        <w:r w:rsidR="009170BE">
          <w:rPr>
            <w:noProof/>
            <w:webHidden/>
            <w:color w:val="auto"/>
          </w:rPr>
          <w:t>109</w:t>
        </w:r>
        <w:r w:rsidR="007224B8" w:rsidRPr="00370018">
          <w:rPr>
            <w:noProof/>
            <w:webHidden/>
            <w:color w:val="auto"/>
          </w:rPr>
          <w:fldChar w:fldCharType="end"/>
        </w:r>
      </w:hyperlink>
    </w:p>
    <w:p w14:paraId="4C2DDB3C" w14:textId="3FE8CE43" w:rsidR="007224B8" w:rsidRPr="00370018" w:rsidRDefault="00331F6C">
      <w:pPr>
        <w:pStyle w:val="TableofFigures"/>
        <w:tabs>
          <w:tab w:val="right" w:leader="dot" w:pos="9350"/>
        </w:tabs>
        <w:rPr>
          <w:rFonts w:asciiTheme="minorHAnsi" w:eastAsiaTheme="minorEastAsia" w:hAnsiTheme="minorHAnsi" w:cstheme="minorBidi"/>
          <w:noProof/>
          <w:color w:val="auto"/>
          <w:sz w:val="22"/>
        </w:rPr>
      </w:pPr>
      <w:hyperlink w:anchor="_Toc142856243" w:history="1">
        <w:r w:rsidR="007224B8" w:rsidRPr="00370018">
          <w:rPr>
            <w:rStyle w:val="Hyperlink"/>
            <w:noProof/>
            <w:color w:val="auto"/>
          </w:rPr>
          <w:t>Figure 7: GRM escalation matrix</w:t>
        </w:r>
        <w:r w:rsidR="007224B8" w:rsidRPr="00370018">
          <w:rPr>
            <w:noProof/>
            <w:webHidden/>
            <w:color w:val="auto"/>
          </w:rPr>
          <w:tab/>
        </w:r>
        <w:r w:rsidR="007224B8" w:rsidRPr="00370018">
          <w:rPr>
            <w:noProof/>
            <w:webHidden/>
            <w:color w:val="auto"/>
          </w:rPr>
          <w:fldChar w:fldCharType="begin"/>
        </w:r>
        <w:r w:rsidR="007224B8" w:rsidRPr="00370018">
          <w:rPr>
            <w:noProof/>
            <w:webHidden/>
            <w:color w:val="auto"/>
          </w:rPr>
          <w:instrText xml:space="preserve"> PAGEREF _Toc142856243 \h </w:instrText>
        </w:r>
        <w:r w:rsidR="007224B8" w:rsidRPr="00370018">
          <w:rPr>
            <w:noProof/>
            <w:webHidden/>
            <w:color w:val="auto"/>
          </w:rPr>
        </w:r>
        <w:r w:rsidR="007224B8" w:rsidRPr="00370018">
          <w:rPr>
            <w:noProof/>
            <w:webHidden/>
            <w:color w:val="auto"/>
          </w:rPr>
          <w:fldChar w:fldCharType="separate"/>
        </w:r>
        <w:r w:rsidR="009170BE">
          <w:rPr>
            <w:noProof/>
            <w:webHidden/>
            <w:color w:val="auto"/>
          </w:rPr>
          <w:t>113</w:t>
        </w:r>
        <w:r w:rsidR="007224B8" w:rsidRPr="00370018">
          <w:rPr>
            <w:noProof/>
            <w:webHidden/>
            <w:color w:val="auto"/>
          </w:rPr>
          <w:fldChar w:fldCharType="end"/>
        </w:r>
      </w:hyperlink>
    </w:p>
    <w:p w14:paraId="615AD60F" w14:textId="16406344" w:rsidR="005C40CB" w:rsidRPr="00370018" w:rsidRDefault="00B10754" w:rsidP="00B159E8">
      <w:pPr>
        <w:spacing w:line="276" w:lineRule="auto"/>
        <w:rPr>
          <w:color w:val="auto"/>
        </w:rPr>
      </w:pPr>
      <w:r w:rsidRPr="00370018">
        <w:rPr>
          <w:color w:val="auto"/>
        </w:rPr>
        <w:fldChar w:fldCharType="end"/>
      </w:r>
    </w:p>
    <w:p w14:paraId="199B6BDA" w14:textId="77777777" w:rsidR="00F42D92" w:rsidRPr="00370018" w:rsidRDefault="00F42D92" w:rsidP="00F42D92">
      <w:pPr>
        <w:spacing w:line="276" w:lineRule="auto"/>
        <w:ind w:left="0" w:firstLine="0"/>
        <w:rPr>
          <w:color w:val="auto"/>
        </w:rPr>
        <w:sectPr w:rsidR="00F42D92" w:rsidRPr="00370018" w:rsidSect="00F42D92">
          <w:headerReference w:type="default" r:id="rId13"/>
          <w:footerReference w:type="default" r:id="rId14"/>
          <w:footerReference w:type="first" r:id="rId15"/>
          <w:pgSz w:w="12240" w:h="15840"/>
          <w:pgMar w:top="1350" w:right="1440" w:bottom="1440" w:left="1440" w:header="720" w:footer="720" w:gutter="0"/>
          <w:pgNumType w:fmt="lowerRoman" w:start="1"/>
          <w:cols w:space="720"/>
          <w:titlePg/>
          <w:docGrid w:linePitch="360"/>
        </w:sectPr>
      </w:pPr>
    </w:p>
    <w:p w14:paraId="32864B14" w14:textId="37B772CE" w:rsidR="00191839" w:rsidRPr="00370018" w:rsidRDefault="00191839" w:rsidP="00F42D92">
      <w:pPr>
        <w:pStyle w:val="Heading1"/>
        <w:spacing w:line="276" w:lineRule="auto"/>
        <w:ind w:left="0"/>
        <w:jc w:val="left"/>
        <w:rPr>
          <w:rFonts w:cs="Times New Roman"/>
          <w:i w:val="0"/>
          <w:iCs/>
          <w:color w:val="auto"/>
          <w:sz w:val="24"/>
          <w:szCs w:val="18"/>
        </w:rPr>
      </w:pPr>
      <w:bookmarkStart w:id="2" w:name="_Toc140865619"/>
      <w:bookmarkStart w:id="3" w:name="_Toc142780475"/>
      <w:bookmarkStart w:id="4" w:name="_Toc142860709"/>
      <w:r w:rsidRPr="00370018">
        <w:rPr>
          <w:rFonts w:cs="Times New Roman"/>
          <w:i w:val="0"/>
          <w:iCs/>
          <w:color w:val="auto"/>
          <w:sz w:val="24"/>
          <w:szCs w:val="18"/>
        </w:rPr>
        <w:lastRenderedPageBreak/>
        <w:t>EXECUTIVE SUMARY</w:t>
      </w:r>
      <w:bookmarkEnd w:id="2"/>
      <w:bookmarkEnd w:id="3"/>
      <w:bookmarkEnd w:id="4"/>
      <w:r w:rsidRPr="00370018">
        <w:rPr>
          <w:rFonts w:cs="Times New Roman"/>
          <w:i w:val="0"/>
          <w:iCs/>
          <w:color w:val="auto"/>
          <w:sz w:val="24"/>
          <w:szCs w:val="18"/>
        </w:rPr>
        <w:t xml:space="preserve"> </w:t>
      </w:r>
    </w:p>
    <w:p w14:paraId="70CDFE63" w14:textId="2EE83D19" w:rsidR="009A2508" w:rsidRPr="00370018" w:rsidRDefault="00191839" w:rsidP="00B159E8">
      <w:pPr>
        <w:spacing w:line="276" w:lineRule="auto"/>
        <w:rPr>
          <w:b/>
          <w:bCs/>
          <w:color w:val="auto"/>
        </w:rPr>
      </w:pPr>
      <w:bookmarkStart w:id="5" w:name="_Toc140865620"/>
      <w:r w:rsidRPr="00370018">
        <w:rPr>
          <w:b/>
          <w:bCs/>
          <w:color w:val="auto"/>
        </w:rPr>
        <w:t>O</w:t>
      </w:r>
      <w:r w:rsidR="009A2508" w:rsidRPr="00370018">
        <w:rPr>
          <w:b/>
          <w:bCs/>
          <w:color w:val="auto"/>
        </w:rPr>
        <w:t>VERVIEW OF THE PROJECT</w:t>
      </w:r>
      <w:bookmarkEnd w:id="5"/>
    </w:p>
    <w:p w14:paraId="4DF53CB8" w14:textId="77777777" w:rsidR="00820FCE" w:rsidRPr="00370018" w:rsidRDefault="00820FCE" w:rsidP="00B159E8">
      <w:pPr>
        <w:spacing w:line="276" w:lineRule="auto"/>
        <w:rPr>
          <w:b/>
          <w:bCs/>
          <w:color w:val="auto"/>
        </w:rPr>
      </w:pPr>
    </w:p>
    <w:p w14:paraId="64FB164E" w14:textId="4C896505" w:rsidR="00191839" w:rsidRPr="00370018" w:rsidRDefault="009A2508" w:rsidP="00B159E8">
      <w:pPr>
        <w:spacing w:line="276" w:lineRule="auto"/>
        <w:rPr>
          <w:b/>
          <w:bCs/>
          <w:color w:val="auto"/>
        </w:rPr>
      </w:pPr>
      <w:r w:rsidRPr="00370018">
        <w:rPr>
          <w:b/>
          <w:bCs/>
          <w:color w:val="auto"/>
        </w:rPr>
        <w:t>Goal of the Project</w:t>
      </w:r>
      <w:r w:rsidR="007446EB" w:rsidRPr="00370018">
        <w:rPr>
          <w:b/>
          <w:bCs/>
          <w:color w:val="auto"/>
        </w:rPr>
        <w:t xml:space="preserve"> </w:t>
      </w:r>
    </w:p>
    <w:p w14:paraId="4654B20F" w14:textId="16BDBB8B" w:rsidR="009A2508" w:rsidRPr="00370018" w:rsidRDefault="009A2508" w:rsidP="009A2508">
      <w:pPr>
        <w:spacing w:line="276" w:lineRule="auto"/>
        <w:jc w:val="both"/>
        <w:rPr>
          <w:color w:val="auto"/>
        </w:rPr>
      </w:pPr>
      <w:r w:rsidRPr="00370018">
        <w:rPr>
          <w:color w:val="auto"/>
        </w:rPr>
        <w:t>The goal of this project is to support the Government of Liberia’s Pro-Poor Agenda for Prosperity and Development (PAPD)-a 5-year (2018-2023) National Development Plan (NDP) anticipated under the Liberia Vision 2030 Framework, and by extension facilitate long-term national development agenda that contributes to its post-conflict through sustainable economic growth and development of the transportation infrastructure of the country.</w:t>
      </w:r>
      <w:r w:rsidR="009837DC" w:rsidRPr="00370018">
        <w:rPr>
          <w:color w:val="auto"/>
        </w:rPr>
        <w:t xml:space="preserve">  </w:t>
      </w:r>
    </w:p>
    <w:p w14:paraId="0A287126" w14:textId="77777777" w:rsidR="00820FCE" w:rsidRPr="00370018" w:rsidRDefault="00820FCE" w:rsidP="009A2508">
      <w:pPr>
        <w:spacing w:line="276" w:lineRule="auto"/>
        <w:jc w:val="both"/>
        <w:rPr>
          <w:b/>
          <w:bCs/>
          <w:color w:val="auto"/>
        </w:rPr>
      </w:pPr>
    </w:p>
    <w:p w14:paraId="07D089A2" w14:textId="1570242C" w:rsidR="009837DC" w:rsidRPr="00370018" w:rsidRDefault="009837DC" w:rsidP="009A2508">
      <w:pPr>
        <w:spacing w:line="276" w:lineRule="auto"/>
        <w:jc w:val="both"/>
        <w:rPr>
          <w:b/>
          <w:bCs/>
          <w:color w:val="auto"/>
        </w:rPr>
      </w:pPr>
      <w:r w:rsidRPr="00370018">
        <w:rPr>
          <w:b/>
          <w:bCs/>
          <w:color w:val="auto"/>
        </w:rPr>
        <w:t>Specific Objectives of the Project</w:t>
      </w:r>
    </w:p>
    <w:p w14:paraId="3C581E27" w14:textId="03BCA436" w:rsidR="009837DC" w:rsidRPr="00370018" w:rsidRDefault="009837DC" w:rsidP="003370D5">
      <w:pPr>
        <w:spacing w:line="276" w:lineRule="auto"/>
        <w:jc w:val="both"/>
        <w:rPr>
          <w:color w:val="auto"/>
        </w:rPr>
      </w:pPr>
      <w:r w:rsidRPr="00370018">
        <w:rPr>
          <w:color w:val="auto"/>
        </w:rPr>
        <w:t>The project is part of a road development program which aims to contribute to the opening up of the interior of Liberia to the strengthening of sub-regional integration and trade. Specifically, the project will (</w:t>
      </w:r>
      <w:proofErr w:type="spellStart"/>
      <w:r w:rsidRPr="00370018">
        <w:rPr>
          <w:color w:val="auto"/>
        </w:rPr>
        <w:t>i</w:t>
      </w:r>
      <w:proofErr w:type="spellEnd"/>
      <w:r w:rsidRPr="00370018">
        <w:rPr>
          <w:color w:val="auto"/>
        </w:rPr>
        <w:t xml:space="preserve">) improve the level of service of Fish Town – </w:t>
      </w:r>
      <w:proofErr w:type="spellStart"/>
      <w:r w:rsidRPr="00370018">
        <w:rPr>
          <w:color w:val="auto"/>
        </w:rPr>
        <w:t>Zwedru</w:t>
      </w:r>
      <w:proofErr w:type="spellEnd"/>
      <w:r w:rsidRPr="00370018">
        <w:rPr>
          <w:color w:val="auto"/>
        </w:rPr>
        <w:t xml:space="preserve"> (48.5km) corridor; (ii) improve accessibility and living conditions of the populations in the </w:t>
      </w:r>
      <w:proofErr w:type="spellStart"/>
      <w:r w:rsidRPr="00370018">
        <w:rPr>
          <w:color w:val="auto"/>
        </w:rPr>
        <w:t>Programme's</w:t>
      </w:r>
      <w:proofErr w:type="spellEnd"/>
      <w:r w:rsidRPr="00370018">
        <w:rPr>
          <w:color w:val="auto"/>
        </w:rPr>
        <w:t xml:space="preserve"> Zone of Direct Influence (PDIA); and (iii) help build the portfolio of future road </w:t>
      </w:r>
      <w:proofErr w:type="spellStart"/>
      <w:r w:rsidRPr="00370018">
        <w:rPr>
          <w:color w:val="auto"/>
        </w:rPr>
        <w:t>Programmes</w:t>
      </w:r>
      <w:proofErr w:type="spellEnd"/>
      <w:r w:rsidRPr="00370018">
        <w:rPr>
          <w:color w:val="auto"/>
        </w:rPr>
        <w:t xml:space="preserve"> (new pipeline) by carrying out road studies.</w:t>
      </w:r>
    </w:p>
    <w:p w14:paraId="4B8A5873" w14:textId="77777777" w:rsidR="00820FCE" w:rsidRPr="00370018" w:rsidRDefault="00820FCE" w:rsidP="009837DC">
      <w:pPr>
        <w:spacing w:line="276" w:lineRule="auto"/>
        <w:jc w:val="both"/>
        <w:rPr>
          <w:b/>
          <w:bCs/>
          <w:color w:val="auto"/>
        </w:rPr>
      </w:pPr>
    </w:p>
    <w:p w14:paraId="501678BB" w14:textId="6AAEB609" w:rsidR="009837DC" w:rsidRPr="00370018" w:rsidRDefault="003370D5" w:rsidP="009837DC">
      <w:pPr>
        <w:spacing w:line="276" w:lineRule="auto"/>
        <w:jc w:val="both"/>
        <w:rPr>
          <w:b/>
          <w:bCs/>
          <w:color w:val="auto"/>
        </w:rPr>
      </w:pPr>
      <w:r w:rsidRPr="00370018">
        <w:rPr>
          <w:b/>
          <w:bCs/>
          <w:color w:val="auto"/>
        </w:rPr>
        <w:t>Project Components and Main Activities</w:t>
      </w:r>
    </w:p>
    <w:p w14:paraId="7293604A" w14:textId="4134AD12" w:rsidR="003370D5" w:rsidRPr="00370018" w:rsidRDefault="003370D5" w:rsidP="009837DC">
      <w:pPr>
        <w:spacing w:line="276" w:lineRule="auto"/>
        <w:jc w:val="both"/>
        <w:rPr>
          <w:color w:val="auto"/>
        </w:rPr>
      </w:pPr>
      <w:r w:rsidRPr="00370018">
        <w:rPr>
          <w:color w:val="auto"/>
        </w:rPr>
        <w:t>The project has four main components including the following:</w:t>
      </w:r>
    </w:p>
    <w:p w14:paraId="1CE05E6A" w14:textId="7EBA24EE" w:rsidR="003370D5" w:rsidRPr="00370018" w:rsidRDefault="003370D5" w:rsidP="00F0562E">
      <w:pPr>
        <w:pStyle w:val="ListParagraph"/>
        <w:numPr>
          <w:ilvl w:val="0"/>
          <w:numId w:val="74"/>
        </w:numPr>
        <w:spacing w:line="276" w:lineRule="auto"/>
        <w:jc w:val="both"/>
        <w:rPr>
          <w:color w:val="auto"/>
        </w:rPr>
      </w:pPr>
      <w:r w:rsidRPr="00370018">
        <w:rPr>
          <w:color w:val="auto"/>
        </w:rPr>
        <w:t xml:space="preserve">Component 1: Upgrading Climate Resilient Road: This component aims to expand and improve </w:t>
      </w:r>
      <w:r w:rsidR="00FB3362" w:rsidRPr="00370018">
        <w:rPr>
          <w:color w:val="auto"/>
        </w:rPr>
        <w:t>the road segment from Fish Town-</w:t>
      </w:r>
      <w:proofErr w:type="spellStart"/>
      <w:r w:rsidR="00FB3362" w:rsidRPr="00370018">
        <w:rPr>
          <w:color w:val="auto"/>
        </w:rPr>
        <w:t>Zwedru</w:t>
      </w:r>
      <w:proofErr w:type="spellEnd"/>
      <w:r w:rsidR="00FB3362" w:rsidRPr="00370018">
        <w:rPr>
          <w:color w:val="auto"/>
        </w:rPr>
        <w:t xml:space="preserve"> (48.5km). This will include control and monitoring of civil works, civil works supervision, ESMP and RAP implementation and other related activities including HIV/AIDs and road safety awareness.</w:t>
      </w:r>
    </w:p>
    <w:p w14:paraId="4D3E32C9" w14:textId="0E0A7DDD" w:rsidR="00FB3362" w:rsidRPr="00370018" w:rsidRDefault="00FB3362" w:rsidP="00F0562E">
      <w:pPr>
        <w:pStyle w:val="ListParagraph"/>
        <w:numPr>
          <w:ilvl w:val="0"/>
          <w:numId w:val="74"/>
        </w:numPr>
        <w:jc w:val="both"/>
        <w:rPr>
          <w:color w:val="auto"/>
        </w:rPr>
      </w:pPr>
      <w:r w:rsidRPr="00370018">
        <w:rPr>
          <w:color w:val="auto"/>
        </w:rPr>
        <w:t xml:space="preserve">Component 2: </w:t>
      </w:r>
      <w:proofErr w:type="gramStart"/>
      <w:r w:rsidRPr="00370018">
        <w:rPr>
          <w:color w:val="auto"/>
        </w:rPr>
        <w:t>Integrated  Support</w:t>
      </w:r>
      <w:proofErr w:type="gramEnd"/>
      <w:r w:rsidRPr="00370018">
        <w:rPr>
          <w:color w:val="auto"/>
        </w:rPr>
        <w:t>: This component will include construction of market and boreholes facilities in Liberia, support to 2 health centers, and implementation of Empowerment and capacity building of farmers and SMEs (including SME's) to better engage in commercial activities, assess climate risks and opportunities and deploy climate-smart agricultural practices in Liberia.</w:t>
      </w:r>
    </w:p>
    <w:p w14:paraId="768F12F5" w14:textId="3F23D2EF" w:rsidR="00FB3362" w:rsidRPr="00370018" w:rsidRDefault="00FB3362" w:rsidP="00F0562E">
      <w:pPr>
        <w:pStyle w:val="ListParagraph"/>
        <w:numPr>
          <w:ilvl w:val="0"/>
          <w:numId w:val="74"/>
        </w:numPr>
        <w:jc w:val="both"/>
        <w:rPr>
          <w:color w:val="auto"/>
        </w:rPr>
      </w:pPr>
      <w:r w:rsidRPr="00370018">
        <w:rPr>
          <w:color w:val="auto"/>
        </w:rPr>
        <w:t xml:space="preserve">Component 3: </w:t>
      </w:r>
      <w:r w:rsidR="00CF49B1" w:rsidRPr="00370018">
        <w:rPr>
          <w:color w:val="auto"/>
        </w:rPr>
        <w:t xml:space="preserve">Transport and Trade Facilitation: This component will support study on needs assessment of trade facilitation, including streamlining of border and corridor procedures and processes of this </w:t>
      </w:r>
      <w:proofErr w:type="spellStart"/>
      <w:r w:rsidR="00CF49B1" w:rsidRPr="00370018">
        <w:rPr>
          <w:color w:val="auto"/>
        </w:rPr>
        <w:t>Programme</w:t>
      </w:r>
      <w:proofErr w:type="spellEnd"/>
      <w:r w:rsidR="00CF49B1" w:rsidRPr="00370018">
        <w:rPr>
          <w:color w:val="auto"/>
        </w:rPr>
        <w:t xml:space="preserve"> and development of transit zones; inter-agency coordination platform, </w:t>
      </w:r>
      <w:proofErr w:type="spellStart"/>
      <w:r w:rsidR="00CF49B1" w:rsidRPr="00370018">
        <w:rPr>
          <w:color w:val="auto"/>
        </w:rPr>
        <w:t>sensitisation</w:t>
      </w:r>
      <w:proofErr w:type="spellEnd"/>
      <w:r w:rsidR="00CF49B1" w:rsidRPr="00370018">
        <w:rPr>
          <w:color w:val="auto"/>
        </w:rPr>
        <w:t>, and training of customs officials, and Technical Assistant support to Mano River Union Secretariat in project Management.</w:t>
      </w:r>
    </w:p>
    <w:p w14:paraId="4DBC6941" w14:textId="60C1D453" w:rsidR="00CF49B1" w:rsidRPr="00370018" w:rsidRDefault="00CF49B1" w:rsidP="00F0562E">
      <w:pPr>
        <w:pStyle w:val="ListParagraph"/>
        <w:numPr>
          <w:ilvl w:val="0"/>
          <w:numId w:val="74"/>
        </w:numPr>
        <w:jc w:val="both"/>
        <w:rPr>
          <w:color w:val="auto"/>
        </w:rPr>
      </w:pPr>
      <w:r w:rsidRPr="00370018">
        <w:rPr>
          <w:color w:val="auto"/>
        </w:rPr>
        <w:t xml:space="preserve">Component 4 : </w:t>
      </w:r>
      <w:proofErr w:type="spellStart"/>
      <w:r w:rsidRPr="00370018">
        <w:rPr>
          <w:color w:val="auto"/>
        </w:rPr>
        <w:t>Programme</w:t>
      </w:r>
      <w:proofErr w:type="spellEnd"/>
      <w:r w:rsidRPr="00370018">
        <w:rPr>
          <w:color w:val="auto"/>
        </w:rPr>
        <w:t xml:space="preserve"> Management: This component will support socio-economic impact monitoring/evaluation; monitoring the implementation of the Environmental and Social Management Plan (ESMP) including Annual E&amp;S performance and </w:t>
      </w:r>
      <w:proofErr w:type="spellStart"/>
      <w:r w:rsidRPr="00370018">
        <w:rPr>
          <w:color w:val="auto"/>
        </w:rPr>
        <w:t>Programme</w:t>
      </w:r>
      <w:proofErr w:type="spellEnd"/>
      <w:r w:rsidRPr="00370018">
        <w:rPr>
          <w:color w:val="auto"/>
        </w:rPr>
        <w:t xml:space="preserve"> compliance audit; technical and road safety audit; accounting and financial audit; institutional support and professional training Course for sector engineers and PIU;   </w:t>
      </w:r>
      <w:r w:rsidRPr="00370018">
        <w:rPr>
          <w:color w:val="auto"/>
        </w:rPr>
        <w:lastRenderedPageBreak/>
        <w:t>equipment of the implementing agency (vehicles, computer equipment and furniture); functioning of the Implementing Agencies; and Functioning of the Joint Technical Committee (JTC).</w:t>
      </w:r>
    </w:p>
    <w:p w14:paraId="5C5FF137" w14:textId="501EBF26" w:rsidR="00CF49B1" w:rsidRPr="00370018" w:rsidRDefault="00CF49B1" w:rsidP="00CF49B1">
      <w:pPr>
        <w:pStyle w:val="ListParagraph"/>
        <w:ind w:left="730" w:firstLine="0"/>
        <w:jc w:val="both"/>
        <w:rPr>
          <w:color w:val="auto"/>
        </w:rPr>
      </w:pPr>
    </w:p>
    <w:p w14:paraId="0F939896" w14:textId="0D38C91C" w:rsidR="00191839" w:rsidRPr="00370018" w:rsidRDefault="00D72602" w:rsidP="003370D5">
      <w:pPr>
        <w:spacing w:line="276" w:lineRule="auto"/>
        <w:ind w:left="0" w:right="4" w:firstLine="0"/>
        <w:jc w:val="both"/>
        <w:rPr>
          <w:b/>
          <w:bCs/>
          <w:color w:val="auto"/>
          <w:szCs w:val="24"/>
        </w:rPr>
      </w:pPr>
      <w:r w:rsidRPr="00370018">
        <w:rPr>
          <w:b/>
          <w:bCs/>
          <w:color w:val="auto"/>
          <w:szCs w:val="24"/>
        </w:rPr>
        <w:t>Alternatives to the Project</w:t>
      </w:r>
    </w:p>
    <w:p w14:paraId="7C02778A" w14:textId="5BDF166D" w:rsidR="00CC42B1" w:rsidRPr="00370018" w:rsidRDefault="00B06D6B" w:rsidP="00B06D6B">
      <w:pPr>
        <w:spacing w:after="160" w:line="259" w:lineRule="auto"/>
        <w:ind w:left="0" w:firstLine="0"/>
        <w:jc w:val="both"/>
        <w:rPr>
          <w:rFonts w:ascii="TimesNewRomanPS-BoldMT" w:hAnsi="TimesNewRomanPS-BoldMT"/>
          <w:b/>
          <w:bCs/>
          <w:color w:val="auto"/>
          <w:sz w:val="20"/>
          <w:szCs w:val="20"/>
        </w:rPr>
      </w:pPr>
      <w:r w:rsidRPr="00370018">
        <w:rPr>
          <w:rFonts w:eastAsia="Calibri"/>
          <w:bCs/>
          <w:color w:val="auto"/>
          <w:kern w:val="0"/>
          <w:szCs w:val="24"/>
          <w14:ligatures w14:val="none"/>
        </w:rPr>
        <w:t xml:space="preserve">Three (3) pavement alternatives were considered and analyzed in the feasibility study including Asphalt Concrete, Concrete, and Interlocking Blocks. </w:t>
      </w:r>
      <w:r w:rsidRPr="00370018">
        <w:rPr>
          <w:rFonts w:eastAsia="Calibri"/>
          <w:color w:val="auto"/>
          <w:kern w:val="0"/>
          <w:szCs w:val="24"/>
          <w14:ligatures w14:val="none"/>
        </w:rPr>
        <w:t xml:space="preserve">The alternatives were assessed based on cost, environmental impact, and maintenance.  Interlocking blocks was the cheapest in terms of construction cost but require a higher maintenance over its lifespan, also due to the undulating terrain it was not considered a suitable option, while the construction cost of concrete doubles that of asphalt and the maintenance cost of asphalt is higher compared to that of concrete. Asphalt Concrete was considered the most suitable option due to construction cost and maintenance because of the undulating terrain. </w:t>
      </w:r>
    </w:p>
    <w:p w14:paraId="1AAB3923" w14:textId="26E360BA" w:rsidR="00CC42B1" w:rsidRPr="00370018" w:rsidRDefault="00CC42B1" w:rsidP="003370D5">
      <w:pPr>
        <w:spacing w:line="276" w:lineRule="auto"/>
        <w:ind w:left="0" w:right="4" w:firstLine="0"/>
        <w:jc w:val="both"/>
        <w:rPr>
          <w:rFonts w:ascii="TimesNewRomanPS-BoldMT" w:hAnsi="TimesNewRomanPS-BoldMT"/>
          <w:b/>
          <w:bCs/>
          <w:color w:val="auto"/>
          <w:sz w:val="20"/>
          <w:szCs w:val="20"/>
        </w:rPr>
      </w:pPr>
      <w:r w:rsidRPr="00370018">
        <w:rPr>
          <w:rFonts w:ascii="TimesNewRomanPS-BoldMT" w:hAnsi="TimesNewRomanPS-BoldMT"/>
          <w:b/>
          <w:bCs/>
          <w:color w:val="auto"/>
          <w:sz w:val="20"/>
          <w:szCs w:val="20"/>
        </w:rPr>
        <w:t>DESCRIPTION OF THE PROJECT SITES AND THE MAJOR ENVIRONMENTAL AND SOCIAL STAKES AND CHALLENGES</w:t>
      </w:r>
    </w:p>
    <w:p w14:paraId="594626EA" w14:textId="77777777" w:rsidR="002D0FAB" w:rsidRPr="00370018" w:rsidRDefault="002D0FAB" w:rsidP="002D0FAB">
      <w:pPr>
        <w:spacing w:line="276" w:lineRule="auto"/>
        <w:ind w:left="0" w:firstLine="0"/>
        <w:jc w:val="both"/>
        <w:rPr>
          <w:color w:val="auto"/>
          <w:szCs w:val="24"/>
        </w:rPr>
      </w:pPr>
    </w:p>
    <w:p w14:paraId="4C1D7D0E" w14:textId="2C2FA7A8" w:rsidR="002D0FAB" w:rsidRPr="00370018" w:rsidRDefault="002D0FAB" w:rsidP="002D0FAB">
      <w:pPr>
        <w:spacing w:line="276" w:lineRule="auto"/>
        <w:ind w:left="0" w:firstLine="0"/>
        <w:jc w:val="both"/>
        <w:rPr>
          <w:b/>
          <w:bCs/>
          <w:color w:val="auto"/>
          <w:szCs w:val="24"/>
        </w:rPr>
      </w:pPr>
      <w:r w:rsidRPr="00370018">
        <w:rPr>
          <w:b/>
          <w:bCs/>
          <w:color w:val="auto"/>
          <w:szCs w:val="24"/>
        </w:rPr>
        <w:t>Project location</w:t>
      </w:r>
    </w:p>
    <w:p w14:paraId="150C24C2" w14:textId="1448E8F3" w:rsidR="00526D25" w:rsidRPr="00370018" w:rsidRDefault="00CC42B1" w:rsidP="002D0FAB">
      <w:pPr>
        <w:spacing w:line="276" w:lineRule="auto"/>
        <w:ind w:left="0" w:firstLine="0"/>
        <w:jc w:val="both"/>
        <w:rPr>
          <w:color w:val="auto"/>
          <w:szCs w:val="24"/>
        </w:rPr>
      </w:pPr>
      <w:r w:rsidRPr="00370018">
        <w:rPr>
          <w:color w:val="auto"/>
          <w:szCs w:val="24"/>
        </w:rPr>
        <w:t xml:space="preserve">The project road lies entirely in Grand </w:t>
      </w:r>
      <w:proofErr w:type="spellStart"/>
      <w:r w:rsidRPr="00370018">
        <w:rPr>
          <w:color w:val="auto"/>
          <w:szCs w:val="24"/>
        </w:rPr>
        <w:t>Gedeh</w:t>
      </w:r>
      <w:proofErr w:type="spellEnd"/>
      <w:r w:rsidRPr="00370018">
        <w:rPr>
          <w:color w:val="auto"/>
          <w:szCs w:val="24"/>
        </w:rPr>
        <w:t xml:space="preserve"> County, in southeastern Liberia. Grand </w:t>
      </w:r>
      <w:proofErr w:type="spellStart"/>
      <w:r w:rsidRPr="00370018">
        <w:rPr>
          <w:color w:val="auto"/>
          <w:szCs w:val="24"/>
        </w:rPr>
        <w:t>Gedeh</w:t>
      </w:r>
      <w:proofErr w:type="spellEnd"/>
      <w:r w:rsidRPr="00370018">
        <w:rPr>
          <w:color w:val="auto"/>
          <w:szCs w:val="24"/>
        </w:rPr>
        <w:t xml:space="preserve"> is bounded on the Northwest through the North by </w:t>
      </w:r>
      <w:proofErr w:type="spellStart"/>
      <w:r w:rsidRPr="00370018">
        <w:rPr>
          <w:color w:val="auto"/>
          <w:szCs w:val="24"/>
        </w:rPr>
        <w:t>Nimba</w:t>
      </w:r>
      <w:proofErr w:type="spellEnd"/>
      <w:r w:rsidRPr="00370018">
        <w:rPr>
          <w:color w:val="auto"/>
          <w:szCs w:val="24"/>
        </w:rPr>
        <w:t xml:space="preserve">, on the Northwest through the East by the Cavalla River forming the boundary with Cote d’Ivoire, on the South by River Gee County, and on the Southwest by </w:t>
      </w:r>
      <w:proofErr w:type="spellStart"/>
      <w:r w:rsidRPr="00370018">
        <w:rPr>
          <w:color w:val="auto"/>
          <w:szCs w:val="24"/>
        </w:rPr>
        <w:t>Sinoe</w:t>
      </w:r>
      <w:proofErr w:type="spellEnd"/>
      <w:r w:rsidRPr="00370018">
        <w:rPr>
          <w:color w:val="auto"/>
          <w:szCs w:val="24"/>
        </w:rPr>
        <w:t xml:space="preserve"> County. The total land area of Grand </w:t>
      </w:r>
      <w:proofErr w:type="spellStart"/>
      <w:r w:rsidRPr="00370018">
        <w:rPr>
          <w:color w:val="auto"/>
          <w:szCs w:val="24"/>
        </w:rPr>
        <w:t>Gedeh</w:t>
      </w:r>
      <w:proofErr w:type="spellEnd"/>
      <w:r w:rsidRPr="00370018">
        <w:rPr>
          <w:color w:val="auto"/>
          <w:szCs w:val="24"/>
        </w:rPr>
        <w:t xml:space="preserve"> County is 10,276 km", which is about 9.22% of the total land area of Liberia.</w:t>
      </w:r>
    </w:p>
    <w:p w14:paraId="34A6C13A" w14:textId="77777777" w:rsidR="00B06D6B" w:rsidRPr="00370018" w:rsidRDefault="00B06D6B" w:rsidP="002D0FAB">
      <w:pPr>
        <w:spacing w:line="276" w:lineRule="auto"/>
        <w:ind w:left="0" w:firstLine="0"/>
        <w:jc w:val="both"/>
        <w:rPr>
          <w:color w:val="auto"/>
        </w:rPr>
      </w:pPr>
    </w:p>
    <w:p w14:paraId="37C4AB0E" w14:textId="3BA169C1" w:rsidR="00974C53" w:rsidRPr="00370018" w:rsidRDefault="00AC587A" w:rsidP="00B159E8">
      <w:pPr>
        <w:pStyle w:val="NormalWeb"/>
        <w:shd w:val="clear" w:color="auto" w:fill="FFFFFF"/>
        <w:spacing w:before="0" w:beforeAutospacing="0" w:after="0" w:afterAutospacing="0" w:line="276" w:lineRule="auto"/>
        <w:jc w:val="both"/>
        <w:rPr>
          <w:shd w:val="clear" w:color="auto" w:fill="FFFFFF"/>
        </w:rPr>
      </w:pPr>
      <w:r w:rsidRPr="00370018">
        <w:t xml:space="preserve">The project road lies entirely in Grand </w:t>
      </w:r>
      <w:proofErr w:type="spellStart"/>
      <w:r w:rsidRPr="00370018">
        <w:t>Gedeh</w:t>
      </w:r>
      <w:proofErr w:type="spellEnd"/>
      <w:r w:rsidRPr="00370018">
        <w:t xml:space="preserve"> County, in </w:t>
      </w:r>
      <w:r w:rsidRPr="00370018">
        <w:rPr>
          <w:shd w:val="clear" w:color="auto" w:fill="FFFFFF"/>
        </w:rPr>
        <w:t xml:space="preserve">southeastern Liberia. Grand </w:t>
      </w:r>
      <w:proofErr w:type="spellStart"/>
      <w:r w:rsidRPr="00370018">
        <w:rPr>
          <w:shd w:val="clear" w:color="auto" w:fill="FFFFFF"/>
        </w:rPr>
        <w:t>Gedeh</w:t>
      </w:r>
      <w:proofErr w:type="spellEnd"/>
      <w:r w:rsidRPr="00370018">
        <w:rPr>
          <w:shd w:val="clear" w:color="auto" w:fill="FFFFFF"/>
        </w:rPr>
        <w:t xml:space="preserve"> is bounded on the Northwest through the North by </w:t>
      </w:r>
      <w:proofErr w:type="spellStart"/>
      <w:r w:rsidRPr="00370018">
        <w:rPr>
          <w:shd w:val="clear" w:color="auto" w:fill="FFFFFF"/>
        </w:rPr>
        <w:t>Nimba</w:t>
      </w:r>
      <w:proofErr w:type="spellEnd"/>
      <w:r w:rsidRPr="00370018">
        <w:rPr>
          <w:shd w:val="clear" w:color="auto" w:fill="FFFFFF"/>
        </w:rPr>
        <w:t xml:space="preserve">, on the Northwest through the East by the Cavalla River forming the boundary with Cote d’Ivoire, on the South by River Gee County, and on the Southwest by </w:t>
      </w:r>
      <w:proofErr w:type="spellStart"/>
      <w:r w:rsidRPr="00370018">
        <w:rPr>
          <w:shd w:val="clear" w:color="auto" w:fill="FFFFFF"/>
        </w:rPr>
        <w:t>Sinoe</w:t>
      </w:r>
      <w:proofErr w:type="spellEnd"/>
      <w:r w:rsidRPr="00370018">
        <w:rPr>
          <w:shd w:val="clear" w:color="auto" w:fill="FFFFFF"/>
        </w:rPr>
        <w:t xml:space="preserve"> County. The total land area of Grand </w:t>
      </w:r>
      <w:proofErr w:type="spellStart"/>
      <w:r w:rsidRPr="00370018">
        <w:rPr>
          <w:shd w:val="clear" w:color="auto" w:fill="FFFFFF"/>
        </w:rPr>
        <w:t>Gedeh</w:t>
      </w:r>
      <w:proofErr w:type="spellEnd"/>
      <w:r w:rsidRPr="00370018">
        <w:rPr>
          <w:shd w:val="clear" w:color="auto" w:fill="FFFFFF"/>
        </w:rPr>
        <w:t xml:space="preserve"> County is 10,276 km", which is about 9.22% of the total land area of Liberia.</w:t>
      </w:r>
    </w:p>
    <w:p w14:paraId="35C3BED6" w14:textId="77777777" w:rsidR="00974C53" w:rsidRPr="00370018" w:rsidRDefault="00974C53" w:rsidP="00B159E8">
      <w:pPr>
        <w:pStyle w:val="NormalWeb"/>
        <w:shd w:val="clear" w:color="auto" w:fill="FFFFFF"/>
        <w:spacing w:before="0" w:beforeAutospacing="0" w:after="0" w:afterAutospacing="0" w:line="276" w:lineRule="auto"/>
        <w:jc w:val="both"/>
        <w:rPr>
          <w:shd w:val="clear" w:color="auto" w:fill="FFFFFF"/>
        </w:rPr>
      </w:pPr>
    </w:p>
    <w:p w14:paraId="761A76F2" w14:textId="75EB49E9" w:rsidR="00974C53" w:rsidRPr="00370018" w:rsidRDefault="00974C53" w:rsidP="00B159E8">
      <w:pPr>
        <w:pStyle w:val="NormalWeb"/>
        <w:shd w:val="clear" w:color="auto" w:fill="FFFFFF"/>
        <w:spacing w:before="0" w:beforeAutospacing="0" w:after="0" w:afterAutospacing="0" w:line="276" w:lineRule="auto"/>
        <w:jc w:val="both"/>
      </w:pPr>
      <w:r w:rsidRPr="00370018">
        <w:t xml:space="preserve">The elevation at </w:t>
      </w:r>
      <w:r w:rsidR="00767786" w:rsidRPr="00370018">
        <w:t xml:space="preserve">the </w:t>
      </w:r>
      <w:r w:rsidRPr="00370018">
        <w:t xml:space="preserve">site varies between 35 and 300 m asl (meters above sea level). Approximately 32 towns and villages along the proposed corridor and </w:t>
      </w:r>
      <w:bookmarkStart w:id="6" w:name="_Hlk141537595"/>
      <w:r w:rsidR="006B5F65" w:rsidRPr="00370018">
        <w:t>about 16</w:t>
      </w:r>
      <w:r w:rsidRPr="00370018">
        <w:t xml:space="preserve"> streams/creeks</w:t>
      </w:r>
      <w:bookmarkEnd w:id="6"/>
      <w:r w:rsidRPr="00370018">
        <w:t xml:space="preserve"> would require culverts installation in line with the design specification. The project road section has </w:t>
      </w:r>
      <w:r w:rsidR="00767786" w:rsidRPr="00370018">
        <w:t xml:space="preserve">a </w:t>
      </w:r>
      <w:r w:rsidRPr="00370018">
        <w:t xml:space="preserve">lane configuration from </w:t>
      </w:r>
      <w:r w:rsidR="00767786" w:rsidRPr="00370018">
        <w:t xml:space="preserve">a </w:t>
      </w:r>
      <w:r w:rsidRPr="00370018">
        <w:t xml:space="preserve">single lane to two lanes. The design speed is 60Km/h-100Km/h, the carriageway is 7.30 m wide and the shoulders are 2.00 m wide. </w:t>
      </w:r>
    </w:p>
    <w:p w14:paraId="5F8DCA83" w14:textId="47D33491" w:rsidR="00974C53" w:rsidRPr="00370018" w:rsidRDefault="00974C53" w:rsidP="00B159E8">
      <w:pPr>
        <w:pStyle w:val="NormalWeb"/>
        <w:shd w:val="clear" w:color="auto" w:fill="FFFFFF"/>
        <w:spacing w:before="0" w:beforeAutospacing="0" w:after="0" w:afterAutospacing="0" w:line="276" w:lineRule="auto"/>
        <w:jc w:val="both"/>
        <w:rPr>
          <w:lang w:val="en-IN"/>
        </w:rPr>
      </w:pPr>
      <w:r w:rsidRPr="00370018">
        <w:t>The Condition of the road is poor (70% of the section is average or poor) to very deplorable condition</w:t>
      </w:r>
      <w:r w:rsidR="00B06D6B" w:rsidRPr="00370018">
        <w:t xml:space="preserve">. </w:t>
      </w:r>
      <w:r w:rsidRPr="00370018">
        <w:rPr>
          <w:lang w:val="en-IN"/>
        </w:rPr>
        <w:t xml:space="preserve">About 4 major/minor feeder roads (CVI Junction, Putu Iron Ore Mining Company Junction, </w:t>
      </w:r>
      <w:proofErr w:type="spellStart"/>
      <w:r w:rsidRPr="00370018">
        <w:rPr>
          <w:lang w:val="en-IN"/>
        </w:rPr>
        <w:t>Sapo</w:t>
      </w:r>
      <w:proofErr w:type="spellEnd"/>
      <w:r w:rsidRPr="00370018">
        <w:rPr>
          <w:lang w:val="en-IN"/>
        </w:rPr>
        <w:t xml:space="preserve"> National Park Junction, and </w:t>
      </w:r>
      <w:proofErr w:type="spellStart"/>
      <w:r w:rsidRPr="00370018">
        <w:rPr>
          <w:lang w:val="en-IN"/>
        </w:rPr>
        <w:t>Gbargbo</w:t>
      </w:r>
      <w:proofErr w:type="spellEnd"/>
      <w:r w:rsidRPr="00370018">
        <w:rPr>
          <w:lang w:val="en-IN"/>
        </w:rPr>
        <w:t xml:space="preserve"> Town Junction) meet the project road at various locations.</w:t>
      </w:r>
    </w:p>
    <w:p w14:paraId="3328B08E" w14:textId="77777777" w:rsidR="00974C53" w:rsidRPr="00370018" w:rsidRDefault="00974C53" w:rsidP="00B159E8">
      <w:pPr>
        <w:pStyle w:val="NormalWeb"/>
        <w:shd w:val="clear" w:color="auto" w:fill="FFFFFF"/>
        <w:spacing w:before="0" w:beforeAutospacing="0" w:after="0" w:afterAutospacing="0" w:line="276" w:lineRule="auto"/>
        <w:jc w:val="both"/>
        <w:rPr>
          <w:lang w:val="en-IN"/>
        </w:rPr>
      </w:pPr>
    </w:p>
    <w:p w14:paraId="324F9FB0" w14:textId="09AA3A47" w:rsidR="00974C53" w:rsidRPr="00370018" w:rsidRDefault="00974C53" w:rsidP="00B159E8">
      <w:pPr>
        <w:pStyle w:val="NormalWeb"/>
        <w:shd w:val="clear" w:color="auto" w:fill="FFFFFF"/>
        <w:spacing w:before="0" w:beforeAutospacing="0" w:after="0" w:afterAutospacing="0" w:line="276" w:lineRule="auto"/>
        <w:jc w:val="both"/>
      </w:pPr>
      <w:r w:rsidRPr="00370018">
        <w:lastRenderedPageBreak/>
        <w:t xml:space="preserve">The land along the project road is mostly agricultural land, except </w:t>
      </w:r>
      <w:r w:rsidR="00767786" w:rsidRPr="00370018">
        <w:t>in</w:t>
      </w:r>
      <w:r w:rsidRPr="00370018">
        <w:t xml:space="preserve"> built</w:t>
      </w:r>
      <w:r w:rsidR="00767786" w:rsidRPr="00370018">
        <w:t>-</w:t>
      </w:r>
      <w:r w:rsidRPr="00370018">
        <w:t>up areas, where there is nominal barren land. There is an additional land requirement for the project especially for quarry and borrow pits. The project road traverses about thirty-four (34) communities of which 18 communities</w:t>
      </w:r>
      <w:r w:rsidR="002D0FAB" w:rsidRPr="00370018">
        <w:t xml:space="preserve"> </w:t>
      </w:r>
      <w:r w:rsidRPr="00370018">
        <w:t xml:space="preserve">were found within the </w:t>
      </w:r>
      <w:proofErr w:type="spellStart"/>
      <w:r w:rsidRPr="00370018">
        <w:t>RoW</w:t>
      </w:r>
      <w:proofErr w:type="spellEnd"/>
      <w:r w:rsidRPr="00370018">
        <w:t xml:space="preserve"> of the proposed project corridor</w:t>
      </w:r>
      <w:r w:rsidR="002D0FAB" w:rsidRPr="00370018">
        <w:t>.</w:t>
      </w:r>
      <w:r w:rsidRPr="00370018">
        <w:t xml:space="preserve"> </w:t>
      </w:r>
    </w:p>
    <w:p w14:paraId="628A769B" w14:textId="77777777" w:rsidR="00356E55" w:rsidRPr="00370018" w:rsidRDefault="00356E55" w:rsidP="00B159E8">
      <w:pPr>
        <w:pStyle w:val="NormalWeb"/>
        <w:shd w:val="clear" w:color="auto" w:fill="FFFFFF"/>
        <w:spacing w:before="0" w:beforeAutospacing="0" w:after="0" w:afterAutospacing="0" w:line="276" w:lineRule="auto"/>
        <w:jc w:val="both"/>
      </w:pPr>
    </w:p>
    <w:p w14:paraId="52936DEB" w14:textId="7CECA0D7" w:rsidR="00356E55" w:rsidRPr="00370018" w:rsidRDefault="00356E55" w:rsidP="00B159E8">
      <w:pPr>
        <w:pStyle w:val="NormalWeb"/>
        <w:shd w:val="clear" w:color="auto" w:fill="FFFFFF"/>
        <w:spacing w:before="0" w:beforeAutospacing="0" w:after="0" w:afterAutospacing="0" w:line="276" w:lineRule="auto"/>
        <w:jc w:val="both"/>
      </w:pPr>
      <w:r w:rsidRPr="00370018">
        <w:rPr>
          <w:noProof/>
        </w:rPr>
        <w:drawing>
          <wp:anchor distT="0" distB="0" distL="114300" distR="114300" simplePos="0" relativeHeight="251713536" behindDoc="0" locked="0" layoutInCell="1" allowOverlap="1" wp14:anchorId="1CE35B75" wp14:editId="7812E7D8">
            <wp:simplePos x="0" y="0"/>
            <wp:positionH relativeFrom="margin">
              <wp:posOffset>0</wp:posOffset>
            </wp:positionH>
            <wp:positionV relativeFrom="paragraph">
              <wp:posOffset>0</wp:posOffset>
            </wp:positionV>
            <wp:extent cx="4983480" cy="4544568"/>
            <wp:effectExtent l="0" t="0" r="7620" b="8890"/>
            <wp:wrapNone/>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59798" name="Picture 3"/>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83480" cy="45445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B2838E" w14:textId="77777777" w:rsidR="00E274E7" w:rsidRPr="00370018" w:rsidRDefault="00E274E7" w:rsidP="00B159E8">
      <w:pPr>
        <w:spacing w:line="276" w:lineRule="auto"/>
        <w:ind w:left="0" w:firstLine="0"/>
        <w:rPr>
          <w:color w:val="auto"/>
        </w:rPr>
      </w:pPr>
    </w:p>
    <w:p w14:paraId="27FB7B03" w14:textId="06284B79" w:rsidR="006B5F65" w:rsidRPr="00370018" w:rsidRDefault="006B5F65" w:rsidP="00B159E8">
      <w:pPr>
        <w:spacing w:line="276" w:lineRule="auto"/>
        <w:rPr>
          <w:b/>
          <w:bCs/>
          <w:color w:val="auto"/>
        </w:rPr>
      </w:pPr>
    </w:p>
    <w:p w14:paraId="1C9752D6" w14:textId="77777777" w:rsidR="006B5F65" w:rsidRPr="00370018" w:rsidRDefault="006B5F65" w:rsidP="00B159E8">
      <w:pPr>
        <w:spacing w:line="276" w:lineRule="auto"/>
        <w:rPr>
          <w:b/>
          <w:bCs/>
          <w:color w:val="auto"/>
          <w:szCs w:val="24"/>
        </w:rPr>
      </w:pPr>
      <w:bookmarkStart w:id="7" w:name="_Hlk137015998"/>
    </w:p>
    <w:bookmarkEnd w:id="7"/>
    <w:p w14:paraId="75AADB7B" w14:textId="768D929A" w:rsidR="006B5F65" w:rsidRPr="00370018" w:rsidRDefault="006B5F65" w:rsidP="00B159E8">
      <w:pPr>
        <w:spacing w:after="4" w:line="276" w:lineRule="auto"/>
        <w:ind w:left="-5" w:right="105"/>
        <w:jc w:val="both"/>
        <w:rPr>
          <w:color w:val="auto"/>
          <w:szCs w:val="24"/>
        </w:rPr>
      </w:pPr>
    </w:p>
    <w:p w14:paraId="36B30322" w14:textId="77777777" w:rsidR="006B5F65" w:rsidRPr="00370018" w:rsidRDefault="006B5F65" w:rsidP="00B159E8">
      <w:pPr>
        <w:spacing w:after="4" w:line="276" w:lineRule="auto"/>
        <w:ind w:left="-5" w:right="105"/>
        <w:jc w:val="both"/>
        <w:rPr>
          <w:color w:val="auto"/>
          <w:szCs w:val="24"/>
        </w:rPr>
      </w:pPr>
    </w:p>
    <w:p w14:paraId="78047A86" w14:textId="2C056B12" w:rsidR="00A144C8" w:rsidRPr="00370018" w:rsidRDefault="00A144C8" w:rsidP="00B159E8">
      <w:pPr>
        <w:spacing w:after="231" w:line="276" w:lineRule="auto"/>
        <w:jc w:val="both"/>
        <w:rPr>
          <w:color w:val="auto"/>
        </w:rPr>
      </w:pPr>
    </w:p>
    <w:p w14:paraId="09F424DB" w14:textId="6107FC04" w:rsidR="00E56B11" w:rsidRPr="00370018" w:rsidRDefault="00E56B11" w:rsidP="00B159E8">
      <w:pPr>
        <w:spacing w:after="231" w:line="276" w:lineRule="auto"/>
        <w:jc w:val="both"/>
        <w:rPr>
          <w:color w:val="auto"/>
        </w:rPr>
      </w:pPr>
    </w:p>
    <w:p w14:paraId="2AA4BCE5" w14:textId="6C72EE1B" w:rsidR="00E56B11" w:rsidRPr="00370018" w:rsidRDefault="00E56B11" w:rsidP="00B159E8">
      <w:pPr>
        <w:spacing w:after="231" w:line="276" w:lineRule="auto"/>
        <w:jc w:val="both"/>
        <w:rPr>
          <w:color w:val="auto"/>
        </w:rPr>
      </w:pPr>
    </w:p>
    <w:p w14:paraId="003A5911" w14:textId="77E53157" w:rsidR="006B5F65" w:rsidRPr="00370018" w:rsidRDefault="006B5F65" w:rsidP="00B159E8">
      <w:pPr>
        <w:spacing w:line="276" w:lineRule="auto"/>
        <w:rPr>
          <w:color w:val="auto"/>
        </w:rPr>
      </w:pPr>
    </w:p>
    <w:p w14:paraId="5CC7EE3E" w14:textId="77777777" w:rsidR="006B5F65" w:rsidRPr="00370018" w:rsidRDefault="006B5F65" w:rsidP="00B159E8">
      <w:pPr>
        <w:spacing w:line="276" w:lineRule="auto"/>
        <w:rPr>
          <w:color w:val="auto"/>
        </w:rPr>
      </w:pPr>
    </w:p>
    <w:p w14:paraId="44F0A822" w14:textId="27989711" w:rsidR="006B5F65" w:rsidRPr="00370018" w:rsidRDefault="006B5F65" w:rsidP="00B159E8">
      <w:pPr>
        <w:spacing w:line="276" w:lineRule="auto"/>
        <w:rPr>
          <w:color w:val="auto"/>
        </w:rPr>
      </w:pPr>
    </w:p>
    <w:p w14:paraId="3F86BB37" w14:textId="77777777" w:rsidR="006B5F65" w:rsidRPr="00370018" w:rsidRDefault="006B5F65" w:rsidP="00B159E8">
      <w:pPr>
        <w:spacing w:line="276" w:lineRule="auto"/>
        <w:rPr>
          <w:color w:val="auto"/>
        </w:rPr>
      </w:pPr>
    </w:p>
    <w:p w14:paraId="6FCA06F6" w14:textId="77777777" w:rsidR="006B5F65" w:rsidRPr="00370018" w:rsidRDefault="006B5F65" w:rsidP="00B159E8">
      <w:pPr>
        <w:spacing w:line="276" w:lineRule="auto"/>
        <w:rPr>
          <w:color w:val="auto"/>
        </w:rPr>
      </w:pPr>
    </w:p>
    <w:p w14:paraId="45F01641" w14:textId="77777777" w:rsidR="006B5F65" w:rsidRPr="00370018" w:rsidRDefault="006B5F65" w:rsidP="00B159E8">
      <w:pPr>
        <w:spacing w:line="276" w:lineRule="auto"/>
        <w:rPr>
          <w:color w:val="auto"/>
        </w:rPr>
      </w:pPr>
    </w:p>
    <w:p w14:paraId="63259629" w14:textId="77777777" w:rsidR="006B5F65" w:rsidRPr="00370018" w:rsidRDefault="006B5F65" w:rsidP="00B159E8">
      <w:pPr>
        <w:spacing w:line="276" w:lineRule="auto"/>
        <w:rPr>
          <w:color w:val="auto"/>
        </w:rPr>
      </w:pPr>
    </w:p>
    <w:p w14:paraId="480F06EC" w14:textId="77777777" w:rsidR="006B5F65" w:rsidRPr="00370018" w:rsidRDefault="006B5F65" w:rsidP="00B159E8">
      <w:pPr>
        <w:spacing w:line="276" w:lineRule="auto"/>
        <w:rPr>
          <w:color w:val="auto"/>
        </w:rPr>
      </w:pPr>
    </w:p>
    <w:p w14:paraId="48557239" w14:textId="77777777" w:rsidR="006B5F65" w:rsidRPr="00370018" w:rsidRDefault="006B5F65" w:rsidP="00B159E8">
      <w:pPr>
        <w:spacing w:line="276" w:lineRule="auto"/>
        <w:rPr>
          <w:color w:val="auto"/>
        </w:rPr>
      </w:pPr>
    </w:p>
    <w:p w14:paraId="0B9852B3" w14:textId="77777777" w:rsidR="006B5F65" w:rsidRPr="00370018" w:rsidRDefault="006B5F65" w:rsidP="00B159E8">
      <w:pPr>
        <w:spacing w:line="276" w:lineRule="auto"/>
        <w:rPr>
          <w:color w:val="auto"/>
        </w:rPr>
      </w:pPr>
    </w:p>
    <w:p w14:paraId="3E9CBA97" w14:textId="77777777" w:rsidR="006B5F65" w:rsidRPr="00370018" w:rsidRDefault="006B5F65" w:rsidP="00F42D92">
      <w:pPr>
        <w:spacing w:line="276" w:lineRule="auto"/>
        <w:ind w:left="0" w:firstLine="0"/>
        <w:rPr>
          <w:color w:val="auto"/>
        </w:rPr>
      </w:pPr>
    </w:p>
    <w:p w14:paraId="0051CA7C" w14:textId="5FB760B8" w:rsidR="00767786" w:rsidRPr="00370018" w:rsidRDefault="00801095" w:rsidP="00801095">
      <w:pPr>
        <w:pStyle w:val="Caption"/>
        <w:rPr>
          <w:color w:val="auto"/>
        </w:rPr>
      </w:pPr>
      <w:bookmarkStart w:id="8" w:name="_Toc142856237"/>
      <w:r w:rsidRPr="00370018">
        <w:rPr>
          <w:color w:val="auto"/>
        </w:rPr>
        <w:t xml:space="preserve">Figure </w:t>
      </w:r>
      <w:r w:rsidRPr="00370018">
        <w:rPr>
          <w:color w:val="auto"/>
        </w:rPr>
        <w:fldChar w:fldCharType="begin"/>
      </w:r>
      <w:r w:rsidRPr="00370018">
        <w:rPr>
          <w:color w:val="auto"/>
        </w:rPr>
        <w:instrText xml:space="preserve"> SEQ Figure \* ARABIC </w:instrText>
      </w:r>
      <w:r w:rsidRPr="00370018">
        <w:rPr>
          <w:color w:val="auto"/>
        </w:rPr>
        <w:fldChar w:fldCharType="separate"/>
      </w:r>
      <w:r w:rsidR="00506DB3" w:rsidRPr="00370018">
        <w:rPr>
          <w:noProof/>
          <w:color w:val="auto"/>
        </w:rPr>
        <w:t>1</w:t>
      </w:r>
      <w:r w:rsidRPr="00370018">
        <w:rPr>
          <w:color w:val="auto"/>
        </w:rPr>
        <w:fldChar w:fldCharType="end"/>
      </w:r>
      <w:r w:rsidRPr="00370018">
        <w:rPr>
          <w:color w:val="auto"/>
        </w:rPr>
        <w:t xml:space="preserve">: Map showing Project Road: John Davies Town to </w:t>
      </w:r>
      <w:proofErr w:type="spellStart"/>
      <w:r w:rsidRPr="00370018">
        <w:rPr>
          <w:color w:val="auto"/>
        </w:rPr>
        <w:t>Zwedru</w:t>
      </w:r>
      <w:proofErr w:type="spellEnd"/>
      <w:r w:rsidRPr="00370018">
        <w:rPr>
          <w:color w:val="auto"/>
        </w:rPr>
        <w:t xml:space="preserve"> (48.5Km) in Grand </w:t>
      </w:r>
      <w:proofErr w:type="spellStart"/>
      <w:r w:rsidRPr="00370018">
        <w:rPr>
          <w:color w:val="auto"/>
        </w:rPr>
        <w:t>Gedeh</w:t>
      </w:r>
      <w:proofErr w:type="spellEnd"/>
      <w:r w:rsidRPr="00370018">
        <w:rPr>
          <w:color w:val="auto"/>
        </w:rPr>
        <w:t xml:space="preserve"> County</w:t>
      </w:r>
      <w:bookmarkEnd w:id="8"/>
    </w:p>
    <w:p w14:paraId="25B99B6E" w14:textId="77777777" w:rsidR="001A21BC" w:rsidRPr="00370018" w:rsidRDefault="001A21BC" w:rsidP="00B159E8">
      <w:pPr>
        <w:spacing w:line="276" w:lineRule="auto"/>
        <w:rPr>
          <w:color w:val="auto"/>
        </w:rPr>
      </w:pPr>
    </w:p>
    <w:p w14:paraId="49A7404D" w14:textId="77777777" w:rsidR="001A21BC" w:rsidRPr="00370018" w:rsidRDefault="001A21BC" w:rsidP="00B159E8">
      <w:pPr>
        <w:spacing w:line="276" w:lineRule="auto"/>
        <w:rPr>
          <w:color w:val="auto"/>
        </w:rPr>
      </w:pPr>
    </w:p>
    <w:p w14:paraId="70616C86" w14:textId="77777777" w:rsidR="001A21BC" w:rsidRPr="00370018" w:rsidRDefault="001A21BC" w:rsidP="00B159E8">
      <w:pPr>
        <w:spacing w:line="276" w:lineRule="auto"/>
        <w:rPr>
          <w:color w:val="auto"/>
        </w:rPr>
      </w:pPr>
    </w:p>
    <w:p w14:paraId="1923255B" w14:textId="1EA5F02C" w:rsidR="001A21BC" w:rsidRPr="00370018" w:rsidRDefault="001A21BC" w:rsidP="00B159E8">
      <w:pPr>
        <w:spacing w:line="276" w:lineRule="auto"/>
        <w:rPr>
          <w:color w:val="auto"/>
        </w:rPr>
      </w:pPr>
    </w:p>
    <w:p w14:paraId="2839EF1B" w14:textId="77777777" w:rsidR="001A21BC" w:rsidRPr="00370018" w:rsidRDefault="001A21BC" w:rsidP="00B159E8">
      <w:pPr>
        <w:spacing w:line="276" w:lineRule="auto"/>
        <w:rPr>
          <w:color w:val="auto"/>
        </w:rPr>
      </w:pPr>
    </w:p>
    <w:p w14:paraId="19FDBA9B" w14:textId="6C783F51" w:rsidR="001A21BC" w:rsidRPr="00370018" w:rsidRDefault="001A21BC" w:rsidP="00B159E8">
      <w:pPr>
        <w:spacing w:line="276" w:lineRule="auto"/>
        <w:rPr>
          <w:color w:val="auto"/>
        </w:rPr>
      </w:pPr>
    </w:p>
    <w:p w14:paraId="4F1CBA9A" w14:textId="77777777" w:rsidR="001A21BC" w:rsidRPr="00370018" w:rsidRDefault="001A21BC" w:rsidP="00B159E8">
      <w:pPr>
        <w:spacing w:line="276" w:lineRule="auto"/>
        <w:rPr>
          <w:color w:val="auto"/>
        </w:rPr>
      </w:pPr>
    </w:p>
    <w:p w14:paraId="662089DC" w14:textId="77777777" w:rsidR="001A21BC" w:rsidRPr="00370018" w:rsidRDefault="001A21BC" w:rsidP="00B159E8">
      <w:pPr>
        <w:spacing w:line="276" w:lineRule="auto"/>
        <w:rPr>
          <w:color w:val="auto"/>
        </w:rPr>
      </w:pPr>
    </w:p>
    <w:p w14:paraId="7456D13D" w14:textId="77777777" w:rsidR="00550825" w:rsidRPr="00370018" w:rsidRDefault="00550825" w:rsidP="00B159E8">
      <w:pPr>
        <w:spacing w:line="276" w:lineRule="auto"/>
        <w:rPr>
          <w:color w:val="auto"/>
        </w:rPr>
        <w:sectPr w:rsidR="00550825" w:rsidRPr="00370018" w:rsidSect="00195CCE">
          <w:headerReference w:type="default" r:id="rId17"/>
          <w:headerReference w:type="first" r:id="rId18"/>
          <w:pgSz w:w="12240" w:h="15840"/>
          <w:pgMar w:top="1440" w:right="1440" w:bottom="1354" w:left="1440" w:header="720" w:footer="900" w:gutter="0"/>
          <w:pgNumType w:start="1"/>
          <w:cols w:space="720"/>
          <w:titlePg/>
          <w:docGrid w:linePitch="360"/>
        </w:sectPr>
      </w:pPr>
    </w:p>
    <w:p w14:paraId="37887716" w14:textId="036D35F4" w:rsidR="00F46131" w:rsidRPr="00370018" w:rsidRDefault="006B5F65" w:rsidP="00550825">
      <w:pPr>
        <w:spacing w:line="276" w:lineRule="auto"/>
        <w:ind w:left="0" w:firstLine="0"/>
        <w:rPr>
          <w:b/>
          <w:bCs/>
          <w:color w:val="auto"/>
        </w:rPr>
      </w:pPr>
      <w:r w:rsidRPr="00370018">
        <w:rPr>
          <w:b/>
          <w:bCs/>
          <w:color w:val="auto"/>
        </w:rPr>
        <w:lastRenderedPageBreak/>
        <w:t>Baseline Environment</w:t>
      </w:r>
      <w:r w:rsidR="00F46131" w:rsidRPr="00370018">
        <w:rPr>
          <w:b/>
          <w:bCs/>
          <w:color w:val="auto"/>
        </w:rPr>
        <w:t xml:space="preserve">al Conditions </w:t>
      </w:r>
    </w:p>
    <w:p w14:paraId="0CD01874" w14:textId="65576D54" w:rsidR="00F46131" w:rsidRPr="00370018" w:rsidRDefault="00EB1879" w:rsidP="00550825">
      <w:pPr>
        <w:spacing w:line="276" w:lineRule="auto"/>
        <w:ind w:left="-5" w:right="15"/>
        <w:jc w:val="both"/>
        <w:rPr>
          <w:b/>
          <w:bCs/>
          <w:color w:val="auto"/>
          <w:szCs w:val="24"/>
        </w:rPr>
      </w:pPr>
      <w:bookmarkStart w:id="9" w:name="_Hlk141512525"/>
      <w:r w:rsidRPr="00370018">
        <w:rPr>
          <w:color w:val="auto"/>
          <w:szCs w:val="24"/>
        </w:rPr>
        <w:t xml:space="preserve">Topography: </w:t>
      </w:r>
      <w:r w:rsidR="00F46131" w:rsidRPr="00370018">
        <w:rPr>
          <w:color w:val="auto"/>
          <w:szCs w:val="24"/>
        </w:rPr>
        <w:t xml:space="preserve">Grand </w:t>
      </w:r>
      <w:proofErr w:type="spellStart"/>
      <w:r w:rsidR="00F46131" w:rsidRPr="00370018">
        <w:rPr>
          <w:color w:val="auto"/>
          <w:szCs w:val="24"/>
        </w:rPr>
        <w:t>Gedeh</w:t>
      </w:r>
      <w:proofErr w:type="spellEnd"/>
      <w:r w:rsidR="00F46131" w:rsidRPr="00370018">
        <w:rPr>
          <w:color w:val="auto"/>
          <w:szCs w:val="24"/>
        </w:rPr>
        <w:t xml:space="preserve"> County is a much hillier region, as compared to River Gee County.  This region is </w:t>
      </w:r>
      <w:r w:rsidR="00767786" w:rsidRPr="00370018">
        <w:rPr>
          <w:color w:val="auto"/>
          <w:szCs w:val="24"/>
        </w:rPr>
        <w:t xml:space="preserve">a </w:t>
      </w:r>
      <w:r w:rsidR="00F46131" w:rsidRPr="00370018">
        <w:rPr>
          <w:color w:val="auto"/>
          <w:szCs w:val="24"/>
        </w:rPr>
        <w:t>portion of the highlands of the country.</w:t>
      </w:r>
      <w:bookmarkEnd w:id="9"/>
      <w:r w:rsidR="00F46131" w:rsidRPr="00370018">
        <w:rPr>
          <w:color w:val="auto"/>
          <w:szCs w:val="24"/>
        </w:rPr>
        <w:t xml:space="preserve">  Nearing River Gee County, there are generally gently rolling with wide and shallow valleys with the following identified geographical belts</w:t>
      </w:r>
      <w:r w:rsidRPr="00370018">
        <w:rPr>
          <w:color w:val="auto"/>
          <w:szCs w:val="24"/>
        </w:rPr>
        <w:t>.</w:t>
      </w:r>
      <w:r w:rsidR="00F46131" w:rsidRPr="00370018">
        <w:rPr>
          <w:color w:val="auto"/>
          <w:szCs w:val="24"/>
        </w:rPr>
        <w:t xml:space="preserve"> </w:t>
      </w:r>
      <w:bookmarkStart w:id="10" w:name="_Hlk142428708"/>
      <w:r w:rsidRPr="00370018">
        <w:rPr>
          <w:color w:val="auto"/>
          <w:szCs w:val="24"/>
        </w:rPr>
        <w:t xml:space="preserve">The vegetation of Grand </w:t>
      </w:r>
      <w:proofErr w:type="spellStart"/>
      <w:r w:rsidRPr="00370018">
        <w:rPr>
          <w:color w:val="auto"/>
          <w:szCs w:val="24"/>
        </w:rPr>
        <w:t>Gedeh</w:t>
      </w:r>
      <w:proofErr w:type="spellEnd"/>
      <w:r w:rsidRPr="00370018">
        <w:rPr>
          <w:color w:val="auto"/>
          <w:szCs w:val="24"/>
        </w:rPr>
        <w:t xml:space="preserve"> County is typical of the tropical rainforest, characterized by evergreen and semi-deciduous forests.</w:t>
      </w:r>
      <w:r w:rsidR="005139E7" w:rsidRPr="00370018">
        <w:rPr>
          <w:color w:val="auto"/>
        </w:rPr>
        <w:t xml:space="preserve"> </w:t>
      </w:r>
      <w:r w:rsidR="005139E7" w:rsidRPr="00370018">
        <w:rPr>
          <w:color w:val="auto"/>
          <w:szCs w:val="24"/>
        </w:rPr>
        <w:t xml:space="preserve">Most of the forests along the road are open, with only insolated huge trees such as </w:t>
      </w:r>
      <w:proofErr w:type="spellStart"/>
      <w:r w:rsidR="005139E7" w:rsidRPr="00370018">
        <w:rPr>
          <w:color w:val="auto"/>
          <w:szCs w:val="24"/>
        </w:rPr>
        <w:t>Antaris</w:t>
      </w:r>
      <w:proofErr w:type="spellEnd"/>
      <w:r w:rsidR="005139E7" w:rsidRPr="00370018">
        <w:rPr>
          <w:color w:val="auto"/>
          <w:szCs w:val="24"/>
        </w:rPr>
        <w:t xml:space="preserve"> </w:t>
      </w:r>
      <w:proofErr w:type="spellStart"/>
      <w:r w:rsidR="005139E7" w:rsidRPr="00370018">
        <w:rPr>
          <w:color w:val="auto"/>
          <w:szCs w:val="24"/>
        </w:rPr>
        <w:t>toxicaria</w:t>
      </w:r>
      <w:proofErr w:type="spellEnd"/>
      <w:r w:rsidR="005139E7" w:rsidRPr="00370018">
        <w:rPr>
          <w:color w:val="auto"/>
          <w:szCs w:val="24"/>
        </w:rPr>
        <w:t xml:space="preserve">, </w:t>
      </w:r>
      <w:proofErr w:type="spellStart"/>
      <w:r w:rsidR="005139E7" w:rsidRPr="00370018">
        <w:rPr>
          <w:color w:val="auto"/>
          <w:szCs w:val="24"/>
        </w:rPr>
        <w:t>Pentaclethra</w:t>
      </w:r>
      <w:proofErr w:type="spellEnd"/>
      <w:r w:rsidR="005139E7" w:rsidRPr="00370018">
        <w:rPr>
          <w:color w:val="auto"/>
          <w:szCs w:val="24"/>
        </w:rPr>
        <w:t xml:space="preserve"> macrophylla, </w:t>
      </w:r>
      <w:proofErr w:type="spellStart"/>
      <w:r w:rsidR="005139E7" w:rsidRPr="00370018">
        <w:rPr>
          <w:color w:val="auto"/>
          <w:szCs w:val="24"/>
        </w:rPr>
        <w:t>Piptadenias-trum</w:t>
      </w:r>
      <w:proofErr w:type="spellEnd"/>
      <w:r w:rsidR="005139E7" w:rsidRPr="00370018">
        <w:rPr>
          <w:color w:val="auto"/>
          <w:szCs w:val="24"/>
        </w:rPr>
        <w:t xml:space="preserve"> </w:t>
      </w:r>
      <w:proofErr w:type="spellStart"/>
      <w:r w:rsidR="005139E7" w:rsidRPr="00370018">
        <w:rPr>
          <w:color w:val="auto"/>
          <w:szCs w:val="24"/>
        </w:rPr>
        <w:t>africanum</w:t>
      </w:r>
      <w:proofErr w:type="spellEnd"/>
      <w:r w:rsidR="005139E7" w:rsidRPr="00370018">
        <w:rPr>
          <w:color w:val="auto"/>
          <w:szCs w:val="24"/>
        </w:rPr>
        <w:t xml:space="preserve">, </w:t>
      </w:r>
      <w:proofErr w:type="spellStart"/>
      <w:r w:rsidR="005139E7" w:rsidRPr="00370018">
        <w:rPr>
          <w:color w:val="auto"/>
          <w:szCs w:val="24"/>
        </w:rPr>
        <w:t>Sacoglottis</w:t>
      </w:r>
      <w:proofErr w:type="spellEnd"/>
      <w:r w:rsidR="005139E7" w:rsidRPr="00370018">
        <w:rPr>
          <w:color w:val="auto"/>
          <w:szCs w:val="24"/>
        </w:rPr>
        <w:t xml:space="preserve">. </w:t>
      </w:r>
      <w:proofErr w:type="spellStart"/>
      <w:r w:rsidR="005139E7" w:rsidRPr="00370018">
        <w:rPr>
          <w:color w:val="auto"/>
          <w:szCs w:val="24"/>
        </w:rPr>
        <w:t>Terminaliasuperba</w:t>
      </w:r>
      <w:proofErr w:type="spellEnd"/>
      <w:r w:rsidR="005139E7" w:rsidRPr="00370018">
        <w:rPr>
          <w:color w:val="auto"/>
          <w:szCs w:val="24"/>
        </w:rPr>
        <w:t xml:space="preserve"> and Triplochiton, </w:t>
      </w:r>
      <w:proofErr w:type="spellStart"/>
      <w:r w:rsidR="005139E7" w:rsidRPr="00370018">
        <w:rPr>
          <w:color w:val="auto"/>
          <w:szCs w:val="24"/>
        </w:rPr>
        <w:t>scleroxclon</w:t>
      </w:r>
      <w:proofErr w:type="spellEnd"/>
      <w:r w:rsidR="005139E7" w:rsidRPr="00370018">
        <w:rPr>
          <w:color w:val="auto"/>
          <w:szCs w:val="24"/>
        </w:rPr>
        <w:t xml:space="preserve">, which were giving abundant forest regrowth. They are 260 species of trees, including Mahogany, African Walnut, </w:t>
      </w:r>
      <w:proofErr w:type="spellStart"/>
      <w:r w:rsidR="005139E7" w:rsidRPr="00370018">
        <w:rPr>
          <w:color w:val="auto"/>
          <w:szCs w:val="24"/>
        </w:rPr>
        <w:t>Mahere</w:t>
      </w:r>
      <w:proofErr w:type="spellEnd"/>
      <w:r w:rsidR="005139E7" w:rsidRPr="00370018">
        <w:rPr>
          <w:color w:val="auto"/>
          <w:szCs w:val="24"/>
        </w:rPr>
        <w:t xml:space="preserve">, Teak, Ebony, Ironwood, </w:t>
      </w:r>
      <w:proofErr w:type="spellStart"/>
      <w:r w:rsidR="005139E7" w:rsidRPr="00370018">
        <w:rPr>
          <w:color w:val="auto"/>
          <w:szCs w:val="24"/>
        </w:rPr>
        <w:t>Makore</w:t>
      </w:r>
      <w:proofErr w:type="spellEnd"/>
      <w:r w:rsidR="005139E7" w:rsidRPr="00370018">
        <w:rPr>
          <w:color w:val="auto"/>
          <w:szCs w:val="24"/>
        </w:rPr>
        <w:t xml:space="preserve">, </w:t>
      </w:r>
      <w:proofErr w:type="spellStart"/>
      <w:r w:rsidR="005139E7" w:rsidRPr="00370018">
        <w:rPr>
          <w:color w:val="auto"/>
          <w:szCs w:val="24"/>
        </w:rPr>
        <w:t>Sikon</w:t>
      </w:r>
      <w:proofErr w:type="spellEnd"/>
      <w:r w:rsidR="005139E7" w:rsidRPr="00370018">
        <w:rPr>
          <w:color w:val="auto"/>
          <w:szCs w:val="24"/>
        </w:rPr>
        <w:t xml:space="preserve">, and Camwood within the project area of influence.  The road runs through a range of luscious secondary forests, with few rubber and palm farms along the road. The coastal vegetation consists of mangrove swamps, savannah woodland, and patches of forest scattered in fields of grassland.  </w:t>
      </w:r>
      <w:bookmarkEnd w:id="10"/>
    </w:p>
    <w:p w14:paraId="1DDAB717" w14:textId="77777777" w:rsidR="00820FCE" w:rsidRPr="00370018" w:rsidRDefault="00820FCE" w:rsidP="00550825">
      <w:pPr>
        <w:spacing w:after="4" w:line="276" w:lineRule="auto"/>
        <w:ind w:left="-5" w:right="1"/>
        <w:jc w:val="both"/>
        <w:rPr>
          <w:b/>
          <w:bCs/>
          <w:color w:val="auto"/>
          <w:szCs w:val="24"/>
        </w:rPr>
      </w:pPr>
      <w:bookmarkStart w:id="11" w:name="_Hlk141512384"/>
    </w:p>
    <w:p w14:paraId="40379AD6" w14:textId="209C0E3B" w:rsidR="001967AD" w:rsidRPr="00370018" w:rsidRDefault="00EB1879" w:rsidP="00550825">
      <w:pPr>
        <w:spacing w:after="4" w:line="276" w:lineRule="auto"/>
        <w:ind w:left="-5" w:right="1"/>
        <w:jc w:val="both"/>
        <w:rPr>
          <w:color w:val="auto"/>
          <w:szCs w:val="24"/>
        </w:rPr>
      </w:pPr>
      <w:r w:rsidRPr="00370018">
        <w:rPr>
          <w:b/>
          <w:bCs/>
          <w:color w:val="auto"/>
          <w:szCs w:val="24"/>
        </w:rPr>
        <w:t>Geology</w:t>
      </w:r>
      <w:r w:rsidRPr="00370018">
        <w:rPr>
          <w:color w:val="auto"/>
          <w:szCs w:val="24"/>
        </w:rPr>
        <w:t xml:space="preserve">: </w:t>
      </w:r>
      <w:r w:rsidR="00F46131" w:rsidRPr="00370018">
        <w:rPr>
          <w:color w:val="auto"/>
          <w:szCs w:val="24"/>
        </w:rPr>
        <w:t xml:space="preserve">Geological investigations in Liberia have shown that nearly all the terrain is underlain by Precambrian crystalline rocks which form part of the West Africa Shield.  The country can be divided into three (3) geological regions, namely the Liberian Age </w:t>
      </w:r>
      <w:r w:rsidR="00767786" w:rsidRPr="00370018">
        <w:rPr>
          <w:color w:val="auto"/>
          <w:szCs w:val="24"/>
        </w:rPr>
        <w:t>P</w:t>
      </w:r>
      <w:r w:rsidR="00F46131" w:rsidRPr="00370018">
        <w:rPr>
          <w:color w:val="auto"/>
          <w:szCs w:val="24"/>
        </w:rPr>
        <w:t>rovince, the Eburnean Age Province, and the Pan African Age Province.   The Liberian Age province is underlain by rocks aged between 2.5 and 3.0 billion years, Eburnean Age Province aged between 2.0 and 2.5 billion years and the Pan African Age Province aged less than 500 million years</w:t>
      </w:r>
      <w:bookmarkEnd w:id="11"/>
      <w:r w:rsidR="00F46131" w:rsidRPr="00370018">
        <w:rPr>
          <w:color w:val="auto"/>
          <w:szCs w:val="24"/>
        </w:rPr>
        <w:t xml:space="preserve">.  </w:t>
      </w:r>
      <w:bookmarkStart w:id="12" w:name="_Hlk141516197"/>
    </w:p>
    <w:p w14:paraId="714FE1F3" w14:textId="77777777" w:rsidR="00820FCE" w:rsidRPr="00370018" w:rsidRDefault="00820FCE" w:rsidP="009F44CC">
      <w:pPr>
        <w:spacing w:line="276" w:lineRule="auto"/>
        <w:ind w:left="0" w:firstLine="0"/>
        <w:jc w:val="both"/>
        <w:rPr>
          <w:b/>
          <w:bCs/>
          <w:color w:val="auto"/>
        </w:rPr>
      </w:pPr>
    </w:p>
    <w:p w14:paraId="658DCEF5" w14:textId="234A37EA" w:rsidR="001967AD" w:rsidRPr="00370018" w:rsidRDefault="00461954" w:rsidP="009F44CC">
      <w:pPr>
        <w:spacing w:line="276" w:lineRule="auto"/>
        <w:ind w:left="0" w:firstLine="0"/>
        <w:jc w:val="both"/>
        <w:rPr>
          <w:color w:val="auto"/>
        </w:rPr>
      </w:pPr>
      <w:r w:rsidRPr="00370018">
        <w:rPr>
          <w:b/>
          <w:bCs/>
          <w:color w:val="auto"/>
        </w:rPr>
        <w:t>Water Resources and Drainage</w:t>
      </w:r>
      <w:r w:rsidRPr="00370018">
        <w:rPr>
          <w:color w:val="auto"/>
        </w:rPr>
        <w:t xml:space="preserve">s: </w:t>
      </w:r>
      <w:r w:rsidR="001967AD" w:rsidRPr="00370018">
        <w:rPr>
          <w:color w:val="auto"/>
        </w:rPr>
        <w:t xml:space="preserve">The project area is endowed with abundant water resources.  Data from the rural water supply program indicate that the depth </w:t>
      </w:r>
      <w:r w:rsidR="00767786" w:rsidRPr="00370018">
        <w:rPr>
          <w:color w:val="auto"/>
        </w:rPr>
        <w:t>of</w:t>
      </w:r>
      <w:r w:rsidR="001967AD" w:rsidRPr="00370018">
        <w:rPr>
          <w:color w:val="auto"/>
        </w:rPr>
        <w:t xml:space="preserve"> the water table in wells can be less than 10 meters, especially during the rainy season. Drilled boreholes can be as deep as 100 or more meters.  Grand </w:t>
      </w:r>
      <w:proofErr w:type="spellStart"/>
      <w:r w:rsidR="001967AD" w:rsidRPr="00370018">
        <w:rPr>
          <w:color w:val="auto"/>
        </w:rPr>
        <w:t>Gedeh</w:t>
      </w:r>
      <w:proofErr w:type="spellEnd"/>
      <w:r w:rsidR="001967AD" w:rsidRPr="00370018">
        <w:rPr>
          <w:color w:val="auto"/>
        </w:rPr>
        <w:t xml:space="preserve"> County has </w:t>
      </w:r>
      <w:r w:rsidRPr="00370018">
        <w:rPr>
          <w:color w:val="auto"/>
        </w:rPr>
        <w:t xml:space="preserve">several </w:t>
      </w:r>
      <w:r w:rsidR="001967AD" w:rsidRPr="00370018">
        <w:rPr>
          <w:color w:val="auto"/>
        </w:rPr>
        <w:t>large rivers</w:t>
      </w:r>
      <w:r w:rsidRPr="00370018">
        <w:rPr>
          <w:color w:val="auto"/>
        </w:rPr>
        <w:t xml:space="preserve">, </w:t>
      </w:r>
      <w:proofErr w:type="spellStart"/>
      <w:r w:rsidRPr="00370018">
        <w:rPr>
          <w:color w:val="auto"/>
        </w:rPr>
        <w:t>inclduing</w:t>
      </w:r>
      <w:proofErr w:type="spellEnd"/>
      <w:r w:rsidR="001967AD" w:rsidRPr="00370018">
        <w:rPr>
          <w:color w:val="auto"/>
        </w:rPr>
        <w:t xml:space="preserve"> the Jay River, located in the East, the </w:t>
      </w:r>
      <w:proofErr w:type="spellStart"/>
      <w:r w:rsidR="001967AD" w:rsidRPr="00370018">
        <w:rPr>
          <w:color w:val="auto"/>
        </w:rPr>
        <w:t>Neemi</w:t>
      </w:r>
      <w:proofErr w:type="spellEnd"/>
      <w:r w:rsidR="001967AD" w:rsidRPr="00370018">
        <w:rPr>
          <w:color w:val="auto"/>
        </w:rPr>
        <w:t xml:space="preserve"> River, Feeley River, </w:t>
      </w:r>
      <w:proofErr w:type="spellStart"/>
      <w:r w:rsidR="001967AD" w:rsidRPr="00370018">
        <w:rPr>
          <w:color w:val="auto"/>
        </w:rPr>
        <w:t>Gbornee</w:t>
      </w:r>
      <w:proofErr w:type="spellEnd"/>
      <w:r w:rsidR="001967AD" w:rsidRPr="00370018">
        <w:rPr>
          <w:color w:val="auto"/>
        </w:rPr>
        <w:t xml:space="preserve"> River, and the </w:t>
      </w:r>
      <w:proofErr w:type="spellStart"/>
      <w:r w:rsidR="001967AD" w:rsidRPr="00370018">
        <w:rPr>
          <w:color w:val="auto"/>
        </w:rPr>
        <w:t>Dugbeh</w:t>
      </w:r>
      <w:proofErr w:type="spellEnd"/>
      <w:r w:rsidR="001967AD" w:rsidRPr="00370018">
        <w:rPr>
          <w:color w:val="auto"/>
        </w:rPr>
        <w:t xml:space="preserve"> River run across the project road. The project road crosses major rivers and streams as well as small tributary creeks. The major rivers and streams are perennial whilst most of the tributary creeks are ephemeral. These ephemeral creeks often run completely dry during the dry season, except </w:t>
      </w:r>
      <w:r w:rsidR="00767786" w:rsidRPr="00370018">
        <w:rPr>
          <w:color w:val="auto"/>
        </w:rPr>
        <w:t>for a</w:t>
      </w:r>
      <w:r w:rsidR="001967AD" w:rsidRPr="00370018">
        <w:rPr>
          <w:color w:val="auto"/>
        </w:rPr>
        <w:t xml:space="preserve"> few localized depressions in the creek bed.  </w:t>
      </w:r>
    </w:p>
    <w:p w14:paraId="08FB1466" w14:textId="77777777" w:rsidR="00820FCE" w:rsidRPr="00370018" w:rsidRDefault="00820FCE" w:rsidP="009F44CC">
      <w:pPr>
        <w:spacing w:line="276" w:lineRule="auto"/>
        <w:jc w:val="both"/>
        <w:rPr>
          <w:b/>
          <w:bCs/>
          <w:color w:val="auto"/>
          <w:shd w:val="clear" w:color="auto" w:fill="FFFFFF"/>
        </w:rPr>
      </w:pPr>
      <w:bookmarkStart w:id="13" w:name="_Hlk141512642"/>
    </w:p>
    <w:p w14:paraId="4490A6F6" w14:textId="0B5CFA4D" w:rsidR="005B0793" w:rsidRPr="00370018" w:rsidRDefault="00461954" w:rsidP="009F44CC">
      <w:pPr>
        <w:spacing w:line="276" w:lineRule="auto"/>
        <w:jc w:val="both"/>
        <w:rPr>
          <w:color w:val="auto"/>
        </w:rPr>
      </w:pPr>
      <w:r w:rsidRPr="00370018">
        <w:rPr>
          <w:b/>
          <w:bCs/>
          <w:color w:val="auto"/>
          <w:shd w:val="clear" w:color="auto" w:fill="FFFFFF"/>
        </w:rPr>
        <w:t>Rainfall, Humidity, Temperature, Wind, and Sunshin</w:t>
      </w:r>
      <w:r w:rsidRPr="00370018">
        <w:rPr>
          <w:color w:val="auto"/>
          <w:shd w:val="clear" w:color="auto" w:fill="FFFFFF"/>
        </w:rPr>
        <w:t xml:space="preserve">e: </w:t>
      </w:r>
      <w:r w:rsidR="001967AD" w:rsidRPr="00370018">
        <w:rPr>
          <w:color w:val="auto"/>
          <w:shd w:val="clear" w:color="auto" w:fill="FFFFFF"/>
        </w:rPr>
        <w:t xml:space="preserve">Located at an elevation of 230.64 meters (756.69 feet) above sea level, Grand </w:t>
      </w:r>
      <w:proofErr w:type="spellStart"/>
      <w:r w:rsidR="001967AD" w:rsidRPr="00370018">
        <w:rPr>
          <w:color w:val="auto"/>
          <w:shd w:val="clear" w:color="auto" w:fill="FFFFFF"/>
        </w:rPr>
        <w:t>Gedeh</w:t>
      </w:r>
      <w:proofErr w:type="spellEnd"/>
      <w:r w:rsidR="001967AD" w:rsidRPr="00370018">
        <w:rPr>
          <w:color w:val="auto"/>
          <w:shd w:val="clear" w:color="auto" w:fill="FFFFFF"/>
        </w:rPr>
        <w:t xml:space="preserve"> has a Tropical monsoon climate. The city’s yearly temperature is 26.31ºC (79.36ºF) and it is -0.55% lower than Liberia’s averages. Grand </w:t>
      </w:r>
      <w:proofErr w:type="spellStart"/>
      <w:r w:rsidR="001967AD" w:rsidRPr="00370018">
        <w:rPr>
          <w:color w:val="auto"/>
          <w:shd w:val="clear" w:color="auto" w:fill="FFFFFF"/>
        </w:rPr>
        <w:t>Gedeh</w:t>
      </w:r>
      <w:proofErr w:type="spellEnd"/>
      <w:r w:rsidR="001967AD" w:rsidRPr="00370018">
        <w:rPr>
          <w:color w:val="auto"/>
          <w:shd w:val="clear" w:color="auto" w:fill="FFFFFF"/>
        </w:rPr>
        <w:t xml:space="preserve"> typically receives about 302.42 millimeters (11.91 inches) of precipitation and has 275.73 rainy days (75.54% of the time) annually.</w:t>
      </w:r>
      <w:r w:rsidR="001967AD" w:rsidRPr="00370018">
        <w:rPr>
          <w:color w:val="auto"/>
        </w:rPr>
        <w:t xml:space="preserve"> </w:t>
      </w:r>
      <w:bookmarkEnd w:id="12"/>
      <w:bookmarkEnd w:id="13"/>
    </w:p>
    <w:p w14:paraId="7203FAB8" w14:textId="7798DABF" w:rsidR="005D74F2" w:rsidRPr="00370018" w:rsidRDefault="005B0793" w:rsidP="00B159E8">
      <w:pPr>
        <w:spacing w:line="276" w:lineRule="auto"/>
        <w:ind w:left="0" w:firstLine="0"/>
        <w:jc w:val="both"/>
        <w:rPr>
          <w:color w:val="auto"/>
        </w:rPr>
      </w:pPr>
      <w:r w:rsidRPr="00370018">
        <w:rPr>
          <w:color w:val="auto"/>
        </w:rPr>
        <w:t xml:space="preserve">The mean monthly relative humidity varies between 70 and 90%. The mean daily bright sunshine hours vary </w:t>
      </w:r>
      <w:r w:rsidR="00767786" w:rsidRPr="00370018">
        <w:rPr>
          <w:color w:val="auto"/>
        </w:rPr>
        <w:t>over</w:t>
      </w:r>
      <w:r w:rsidRPr="00370018">
        <w:rPr>
          <w:color w:val="auto"/>
        </w:rPr>
        <w:t xml:space="preserve"> 4.0 hours. The mean monthly temperatures of the project catchment vary from 24.5</w:t>
      </w:r>
      <w:r w:rsidRPr="00370018">
        <w:rPr>
          <w:color w:val="auto"/>
          <w:vertAlign w:val="superscript"/>
        </w:rPr>
        <w:t>0</w:t>
      </w:r>
      <w:r w:rsidRPr="00370018">
        <w:rPr>
          <w:color w:val="auto"/>
        </w:rPr>
        <w:t>C and 27.5</w:t>
      </w:r>
      <w:r w:rsidRPr="00370018">
        <w:rPr>
          <w:color w:val="auto"/>
          <w:vertAlign w:val="superscript"/>
        </w:rPr>
        <w:t>0</w:t>
      </w:r>
      <w:r w:rsidRPr="00370018">
        <w:rPr>
          <w:color w:val="auto"/>
        </w:rPr>
        <w:t xml:space="preserve">C. Wind speeds are generally light being of </w:t>
      </w:r>
      <w:r w:rsidR="00767786" w:rsidRPr="00370018">
        <w:rPr>
          <w:color w:val="auto"/>
        </w:rPr>
        <w:t xml:space="preserve">the </w:t>
      </w:r>
      <w:r w:rsidRPr="00370018">
        <w:rPr>
          <w:color w:val="auto"/>
        </w:rPr>
        <w:t xml:space="preserve">order of 6 knots. </w:t>
      </w:r>
    </w:p>
    <w:p w14:paraId="78975761" w14:textId="77777777" w:rsidR="005D74F2" w:rsidRPr="00370018" w:rsidRDefault="005D74F2" w:rsidP="00B159E8">
      <w:pPr>
        <w:spacing w:line="276" w:lineRule="auto"/>
        <w:ind w:left="0" w:firstLine="0"/>
        <w:jc w:val="both"/>
        <w:rPr>
          <w:color w:val="auto"/>
        </w:rPr>
      </w:pPr>
    </w:p>
    <w:p w14:paraId="7A2018F8" w14:textId="3BF0A7F3" w:rsidR="009F44CC" w:rsidRPr="00370018" w:rsidRDefault="00D90516" w:rsidP="002D0FAB">
      <w:pPr>
        <w:spacing w:after="0" w:line="276" w:lineRule="auto"/>
        <w:jc w:val="both"/>
        <w:rPr>
          <w:color w:val="auto"/>
        </w:rPr>
      </w:pPr>
      <w:r w:rsidRPr="00370018">
        <w:rPr>
          <w:b/>
          <w:bCs/>
          <w:color w:val="auto"/>
        </w:rPr>
        <w:lastRenderedPageBreak/>
        <w:t xml:space="preserve">Flora and </w:t>
      </w:r>
      <w:r w:rsidR="005B0793" w:rsidRPr="00370018">
        <w:rPr>
          <w:b/>
          <w:bCs/>
          <w:color w:val="auto"/>
        </w:rPr>
        <w:t>Fauna</w:t>
      </w:r>
      <w:r w:rsidRPr="00370018">
        <w:rPr>
          <w:b/>
          <w:bCs/>
          <w:color w:val="auto"/>
        </w:rPr>
        <w:t>:</w:t>
      </w:r>
      <w:r w:rsidRPr="00370018">
        <w:rPr>
          <w:color w:val="auto"/>
        </w:rPr>
        <w:t xml:space="preserve"> The vegetation of Grand </w:t>
      </w:r>
      <w:proofErr w:type="spellStart"/>
      <w:r w:rsidRPr="00370018">
        <w:rPr>
          <w:color w:val="auto"/>
        </w:rPr>
        <w:t>Gedeh</w:t>
      </w:r>
      <w:proofErr w:type="spellEnd"/>
      <w:r w:rsidRPr="00370018">
        <w:rPr>
          <w:color w:val="auto"/>
        </w:rPr>
        <w:t xml:space="preserve"> County is typical of the tropical rainforest, characterized by evergreen and semi-deciduous forests. Most of the forests along the road are open, with only insolated huge trees such as </w:t>
      </w:r>
      <w:proofErr w:type="spellStart"/>
      <w:r w:rsidRPr="00370018">
        <w:rPr>
          <w:color w:val="auto"/>
        </w:rPr>
        <w:t>Antaris</w:t>
      </w:r>
      <w:proofErr w:type="spellEnd"/>
      <w:r w:rsidRPr="00370018">
        <w:rPr>
          <w:color w:val="auto"/>
        </w:rPr>
        <w:t xml:space="preserve"> </w:t>
      </w:r>
      <w:proofErr w:type="spellStart"/>
      <w:r w:rsidRPr="00370018">
        <w:rPr>
          <w:color w:val="auto"/>
        </w:rPr>
        <w:t>toxicaria</w:t>
      </w:r>
      <w:proofErr w:type="spellEnd"/>
      <w:r w:rsidRPr="00370018">
        <w:rPr>
          <w:color w:val="auto"/>
        </w:rPr>
        <w:t xml:space="preserve">, </w:t>
      </w:r>
      <w:proofErr w:type="spellStart"/>
      <w:r w:rsidRPr="00370018">
        <w:rPr>
          <w:color w:val="auto"/>
        </w:rPr>
        <w:t>Pentaclethra</w:t>
      </w:r>
      <w:proofErr w:type="spellEnd"/>
      <w:r w:rsidRPr="00370018">
        <w:rPr>
          <w:color w:val="auto"/>
        </w:rPr>
        <w:t xml:space="preserve"> macrophylla, </w:t>
      </w:r>
      <w:proofErr w:type="spellStart"/>
      <w:r w:rsidRPr="00370018">
        <w:rPr>
          <w:color w:val="auto"/>
        </w:rPr>
        <w:t>Piptadenias-trum</w:t>
      </w:r>
      <w:proofErr w:type="spellEnd"/>
      <w:r w:rsidRPr="00370018">
        <w:rPr>
          <w:color w:val="auto"/>
        </w:rPr>
        <w:t xml:space="preserve"> </w:t>
      </w:r>
      <w:proofErr w:type="spellStart"/>
      <w:r w:rsidRPr="00370018">
        <w:rPr>
          <w:color w:val="auto"/>
        </w:rPr>
        <w:t>africanum</w:t>
      </w:r>
      <w:proofErr w:type="spellEnd"/>
      <w:r w:rsidRPr="00370018">
        <w:rPr>
          <w:color w:val="auto"/>
        </w:rPr>
        <w:t xml:space="preserve">, </w:t>
      </w:r>
      <w:proofErr w:type="spellStart"/>
      <w:r w:rsidRPr="00370018">
        <w:rPr>
          <w:color w:val="auto"/>
        </w:rPr>
        <w:t>Sacoglottis</w:t>
      </w:r>
      <w:proofErr w:type="spellEnd"/>
      <w:r w:rsidRPr="00370018">
        <w:rPr>
          <w:color w:val="auto"/>
        </w:rPr>
        <w:t xml:space="preserve">. </w:t>
      </w:r>
      <w:proofErr w:type="spellStart"/>
      <w:r w:rsidRPr="00370018">
        <w:rPr>
          <w:color w:val="auto"/>
        </w:rPr>
        <w:t>Terminaliasuperba</w:t>
      </w:r>
      <w:proofErr w:type="spellEnd"/>
      <w:r w:rsidRPr="00370018">
        <w:rPr>
          <w:color w:val="auto"/>
        </w:rPr>
        <w:t xml:space="preserve"> and Triplochiton, </w:t>
      </w:r>
      <w:proofErr w:type="spellStart"/>
      <w:r w:rsidRPr="00370018">
        <w:rPr>
          <w:color w:val="auto"/>
        </w:rPr>
        <w:t>scleroxclon</w:t>
      </w:r>
      <w:proofErr w:type="spellEnd"/>
      <w:r w:rsidRPr="00370018">
        <w:rPr>
          <w:color w:val="auto"/>
        </w:rPr>
        <w:t xml:space="preserve">, which were giving abundant forest regrowth. They are 260 species of trees, including Mahogany, African Walnut, </w:t>
      </w:r>
      <w:proofErr w:type="spellStart"/>
      <w:r w:rsidRPr="00370018">
        <w:rPr>
          <w:color w:val="auto"/>
        </w:rPr>
        <w:t>Mahere</w:t>
      </w:r>
      <w:proofErr w:type="spellEnd"/>
      <w:r w:rsidRPr="00370018">
        <w:rPr>
          <w:color w:val="auto"/>
        </w:rPr>
        <w:t xml:space="preserve">, Teak, Ebony, Ironwood, </w:t>
      </w:r>
      <w:proofErr w:type="spellStart"/>
      <w:r w:rsidRPr="00370018">
        <w:rPr>
          <w:color w:val="auto"/>
        </w:rPr>
        <w:t>Makore</w:t>
      </w:r>
      <w:proofErr w:type="spellEnd"/>
      <w:r w:rsidRPr="00370018">
        <w:rPr>
          <w:color w:val="auto"/>
        </w:rPr>
        <w:t xml:space="preserve">, </w:t>
      </w:r>
      <w:proofErr w:type="spellStart"/>
      <w:r w:rsidRPr="00370018">
        <w:rPr>
          <w:color w:val="auto"/>
        </w:rPr>
        <w:t>Sikon</w:t>
      </w:r>
      <w:proofErr w:type="spellEnd"/>
      <w:r w:rsidRPr="00370018">
        <w:rPr>
          <w:color w:val="auto"/>
        </w:rPr>
        <w:t>, and Camwood within the project area of influence.  The road runs through a range of luscious secondary forests, with few rubber and palm farms along the road. The coastal vegetation consists of mangrove swamps, savannah woodland, and patches of forest scattered in fields of grassland.</w:t>
      </w:r>
      <w:r w:rsidRPr="00370018">
        <w:rPr>
          <w:b/>
          <w:bCs/>
          <w:color w:val="auto"/>
        </w:rPr>
        <w:t xml:space="preserve">   </w:t>
      </w:r>
      <w:r w:rsidRPr="00370018">
        <w:rPr>
          <w:color w:val="auto"/>
        </w:rPr>
        <w:t>The Liberian Forest serves as a habitat for large amounts of endemic flora and fauna and is a unique ecological niche for some of the rarest species in the world.</w:t>
      </w:r>
    </w:p>
    <w:p w14:paraId="3DC54EAF" w14:textId="2E8862ED" w:rsidR="000D3ECA" w:rsidRPr="00370018" w:rsidRDefault="002B6199" w:rsidP="002D0FAB">
      <w:pPr>
        <w:spacing w:before="240" w:line="276" w:lineRule="auto"/>
        <w:rPr>
          <w:b/>
          <w:bCs/>
          <w:color w:val="auto"/>
        </w:rPr>
      </w:pPr>
      <w:r w:rsidRPr="00370018">
        <w:rPr>
          <w:b/>
          <w:bCs/>
          <w:color w:val="auto"/>
        </w:rPr>
        <w:t>Human Environment-Socio-Economic Baseline</w:t>
      </w:r>
    </w:p>
    <w:p w14:paraId="7B65070D" w14:textId="7188451D" w:rsidR="00B159E8" w:rsidRPr="00370018" w:rsidRDefault="00D90516" w:rsidP="002D0FAB">
      <w:pPr>
        <w:spacing w:before="240" w:line="276" w:lineRule="auto"/>
        <w:ind w:left="0" w:firstLine="0"/>
        <w:jc w:val="both"/>
        <w:rPr>
          <w:color w:val="auto"/>
        </w:rPr>
      </w:pPr>
      <w:r w:rsidRPr="00370018">
        <w:rPr>
          <w:b/>
          <w:bCs/>
          <w:color w:val="auto"/>
          <w:szCs w:val="24"/>
        </w:rPr>
        <w:t>Population Size</w:t>
      </w:r>
      <w:r w:rsidRPr="00370018">
        <w:rPr>
          <w:color w:val="auto"/>
          <w:szCs w:val="24"/>
        </w:rPr>
        <w:t xml:space="preserve">: </w:t>
      </w:r>
      <w:r w:rsidR="002B6199" w:rsidRPr="00370018">
        <w:rPr>
          <w:color w:val="auto"/>
          <w:szCs w:val="24"/>
        </w:rPr>
        <w:t xml:space="preserve">The population of Grand </w:t>
      </w:r>
      <w:proofErr w:type="spellStart"/>
      <w:r w:rsidR="002B6199" w:rsidRPr="00370018">
        <w:rPr>
          <w:color w:val="auto"/>
          <w:szCs w:val="24"/>
        </w:rPr>
        <w:t>Gedeh</w:t>
      </w:r>
      <w:proofErr w:type="spellEnd"/>
      <w:r w:rsidR="002B6199" w:rsidRPr="00370018">
        <w:rPr>
          <w:color w:val="auto"/>
          <w:szCs w:val="24"/>
        </w:rPr>
        <w:t xml:space="preserve"> County is estimated at 125,258 with male and female populations at 51.9% and 48.1% respectively (LISGIS, 2011). In Grand </w:t>
      </w:r>
      <w:proofErr w:type="spellStart"/>
      <w:r w:rsidR="002B6199" w:rsidRPr="00370018">
        <w:rPr>
          <w:color w:val="auto"/>
          <w:szCs w:val="24"/>
        </w:rPr>
        <w:t>Gedeh</w:t>
      </w:r>
      <w:proofErr w:type="spellEnd"/>
      <w:r w:rsidR="002B6199" w:rsidRPr="00370018">
        <w:rPr>
          <w:color w:val="auto"/>
          <w:szCs w:val="24"/>
        </w:rPr>
        <w:t xml:space="preserve"> County, the road under Lot 3 traverses the </w:t>
      </w:r>
      <w:proofErr w:type="spellStart"/>
      <w:r w:rsidR="002B6199" w:rsidRPr="00370018">
        <w:rPr>
          <w:color w:val="auto"/>
          <w:szCs w:val="24"/>
        </w:rPr>
        <w:t>Tchien</w:t>
      </w:r>
      <w:proofErr w:type="spellEnd"/>
      <w:r w:rsidR="002B6199" w:rsidRPr="00370018">
        <w:rPr>
          <w:color w:val="auto"/>
          <w:szCs w:val="24"/>
        </w:rPr>
        <w:t xml:space="preserve"> and Putu Districts.  The total population of </w:t>
      </w:r>
      <w:proofErr w:type="spellStart"/>
      <w:r w:rsidR="002B6199" w:rsidRPr="00370018">
        <w:rPr>
          <w:color w:val="auto"/>
          <w:szCs w:val="24"/>
        </w:rPr>
        <w:t>Tchien</w:t>
      </w:r>
      <w:proofErr w:type="spellEnd"/>
      <w:r w:rsidR="002B6199" w:rsidRPr="00370018">
        <w:rPr>
          <w:color w:val="auto"/>
          <w:szCs w:val="24"/>
        </w:rPr>
        <w:t xml:space="preserve"> and Putu Districts is 48,402, representing 38.6% of </w:t>
      </w:r>
      <w:r w:rsidR="00CF45C9" w:rsidRPr="00370018">
        <w:rPr>
          <w:color w:val="auto"/>
          <w:szCs w:val="24"/>
        </w:rPr>
        <w:t xml:space="preserve">the </w:t>
      </w:r>
      <w:r w:rsidR="002B6199" w:rsidRPr="00370018">
        <w:rPr>
          <w:color w:val="auto"/>
          <w:szCs w:val="24"/>
        </w:rPr>
        <w:t xml:space="preserve">Grand </w:t>
      </w:r>
      <w:proofErr w:type="spellStart"/>
      <w:r w:rsidR="002B6199" w:rsidRPr="00370018">
        <w:rPr>
          <w:color w:val="auto"/>
          <w:szCs w:val="24"/>
        </w:rPr>
        <w:t>Gedeh</w:t>
      </w:r>
      <w:proofErr w:type="spellEnd"/>
      <w:r w:rsidR="002B6199" w:rsidRPr="00370018">
        <w:rPr>
          <w:color w:val="auto"/>
          <w:szCs w:val="24"/>
        </w:rPr>
        <w:t xml:space="preserve"> County population, with male to female population ratio estimated at 51.9% to 48.1%.  </w:t>
      </w:r>
    </w:p>
    <w:p w14:paraId="54B1E4DA" w14:textId="77777777" w:rsidR="00850554" w:rsidRPr="00370018" w:rsidRDefault="00850554" w:rsidP="00B159E8">
      <w:pPr>
        <w:spacing w:line="276" w:lineRule="auto"/>
        <w:rPr>
          <w:b/>
          <w:bCs/>
          <w:color w:val="auto"/>
        </w:rPr>
      </w:pPr>
    </w:p>
    <w:p w14:paraId="6B4AD2D7" w14:textId="6D5B4B71" w:rsidR="00862827" w:rsidRPr="00370018" w:rsidRDefault="00862827" w:rsidP="00850554">
      <w:pPr>
        <w:spacing w:line="276" w:lineRule="auto"/>
        <w:rPr>
          <w:b/>
          <w:bCs/>
          <w:color w:val="auto"/>
        </w:rPr>
      </w:pPr>
      <w:r w:rsidRPr="00370018">
        <w:rPr>
          <w:b/>
          <w:bCs/>
          <w:color w:val="auto"/>
        </w:rPr>
        <w:t>Communities Along the Road</w:t>
      </w:r>
    </w:p>
    <w:p w14:paraId="0FDCA44D" w14:textId="583F8B8E" w:rsidR="00CF45C9" w:rsidRPr="00370018" w:rsidRDefault="00862827" w:rsidP="009F44CC">
      <w:pPr>
        <w:spacing w:after="4" w:line="276" w:lineRule="auto"/>
        <w:ind w:right="103"/>
        <w:jc w:val="both"/>
        <w:rPr>
          <w:color w:val="auto"/>
          <w:szCs w:val="24"/>
        </w:rPr>
      </w:pPr>
      <w:r w:rsidRPr="00370018">
        <w:rPr>
          <w:color w:val="auto"/>
          <w:szCs w:val="24"/>
        </w:rPr>
        <w:t xml:space="preserve">Within Grand </w:t>
      </w:r>
      <w:proofErr w:type="spellStart"/>
      <w:r w:rsidRPr="00370018">
        <w:rPr>
          <w:color w:val="auto"/>
          <w:szCs w:val="24"/>
        </w:rPr>
        <w:t>Gedeh</w:t>
      </w:r>
      <w:proofErr w:type="spellEnd"/>
      <w:r w:rsidRPr="00370018">
        <w:rPr>
          <w:color w:val="auto"/>
          <w:szCs w:val="24"/>
        </w:rPr>
        <w:t xml:space="preserve"> County, the Lot 3 (John Davies Town to </w:t>
      </w:r>
      <w:proofErr w:type="spellStart"/>
      <w:r w:rsidRPr="00370018">
        <w:rPr>
          <w:color w:val="auto"/>
          <w:szCs w:val="24"/>
        </w:rPr>
        <w:t>Zwedru</w:t>
      </w:r>
      <w:proofErr w:type="spellEnd"/>
      <w:r w:rsidRPr="00370018">
        <w:rPr>
          <w:color w:val="auto"/>
          <w:szCs w:val="24"/>
        </w:rPr>
        <w:t xml:space="preserve"> (48.5Km)) road traverses 34 communities including </w:t>
      </w:r>
      <w:proofErr w:type="spellStart"/>
      <w:r w:rsidRPr="00370018">
        <w:rPr>
          <w:color w:val="auto"/>
          <w:szCs w:val="24"/>
        </w:rPr>
        <w:t>Zwedru</w:t>
      </w:r>
      <w:proofErr w:type="spellEnd"/>
      <w:r w:rsidRPr="00370018">
        <w:rPr>
          <w:color w:val="auto"/>
          <w:szCs w:val="24"/>
        </w:rPr>
        <w:t xml:space="preserve"> within the </w:t>
      </w:r>
      <w:proofErr w:type="spellStart"/>
      <w:r w:rsidRPr="00370018">
        <w:rPr>
          <w:color w:val="auto"/>
          <w:szCs w:val="24"/>
        </w:rPr>
        <w:t>Tchien</w:t>
      </w:r>
      <w:proofErr w:type="spellEnd"/>
      <w:r w:rsidRPr="00370018">
        <w:rPr>
          <w:color w:val="auto"/>
          <w:szCs w:val="24"/>
        </w:rPr>
        <w:t xml:space="preserve"> and Putu Districts, and two campsites (Liberia Logging Company’s Camp, an unknown campsite) along the corridor in Grand </w:t>
      </w:r>
      <w:proofErr w:type="spellStart"/>
      <w:r w:rsidRPr="00370018">
        <w:rPr>
          <w:color w:val="auto"/>
          <w:szCs w:val="24"/>
        </w:rPr>
        <w:t>Gedeh</w:t>
      </w:r>
      <w:proofErr w:type="spellEnd"/>
      <w:r w:rsidRPr="00370018">
        <w:rPr>
          <w:color w:val="auto"/>
          <w:szCs w:val="24"/>
        </w:rPr>
        <w:t xml:space="preserve"> County. </w:t>
      </w:r>
      <w:bookmarkStart w:id="14" w:name="_Toc140865670"/>
    </w:p>
    <w:bookmarkEnd w:id="14"/>
    <w:p w14:paraId="2834C457" w14:textId="77777777" w:rsidR="00820FCE" w:rsidRPr="00370018" w:rsidRDefault="00820FCE" w:rsidP="00850554">
      <w:pPr>
        <w:spacing w:after="4" w:line="276" w:lineRule="auto"/>
        <w:ind w:left="0" w:right="1" w:firstLine="0"/>
        <w:jc w:val="both"/>
        <w:rPr>
          <w:b/>
          <w:bCs/>
          <w:color w:val="auto"/>
          <w:szCs w:val="24"/>
        </w:rPr>
      </w:pPr>
    </w:p>
    <w:p w14:paraId="03F8F0F8" w14:textId="3144671E" w:rsidR="00850554" w:rsidRPr="00370018" w:rsidRDefault="00613F0D" w:rsidP="00850554">
      <w:pPr>
        <w:spacing w:after="4" w:line="276" w:lineRule="auto"/>
        <w:ind w:left="0" w:right="1" w:firstLine="0"/>
        <w:jc w:val="both"/>
        <w:rPr>
          <w:color w:val="auto"/>
          <w:szCs w:val="24"/>
        </w:rPr>
      </w:pPr>
      <w:r w:rsidRPr="00370018">
        <w:rPr>
          <w:b/>
          <w:bCs/>
          <w:color w:val="auto"/>
          <w:szCs w:val="24"/>
        </w:rPr>
        <w:t>Ethnicity and religion</w:t>
      </w:r>
      <w:r w:rsidRPr="00370018">
        <w:rPr>
          <w:color w:val="auto"/>
          <w:szCs w:val="24"/>
        </w:rPr>
        <w:t xml:space="preserve">: </w:t>
      </w:r>
      <w:r w:rsidR="00862827" w:rsidRPr="00370018">
        <w:rPr>
          <w:color w:val="auto"/>
          <w:szCs w:val="24"/>
        </w:rPr>
        <w:t xml:space="preserve">The main ethnic group in Grand </w:t>
      </w:r>
      <w:proofErr w:type="spellStart"/>
      <w:r w:rsidR="00862827" w:rsidRPr="00370018">
        <w:rPr>
          <w:color w:val="auto"/>
          <w:szCs w:val="24"/>
        </w:rPr>
        <w:t>Gedeh</w:t>
      </w:r>
      <w:proofErr w:type="spellEnd"/>
      <w:r w:rsidR="00862827" w:rsidRPr="00370018">
        <w:rPr>
          <w:color w:val="auto"/>
          <w:szCs w:val="24"/>
        </w:rPr>
        <w:t xml:space="preserve"> County is </w:t>
      </w:r>
      <w:proofErr w:type="spellStart"/>
      <w:r w:rsidR="00862827" w:rsidRPr="00370018">
        <w:rPr>
          <w:color w:val="auto"/>
          <w:szCs w:val="24"/>
        </w:rPr>
        <w:t>Krahn</w:t>
      </w:r>
      <w:proofErr w:type="spellEnd"/>
      <w:r w:rsidR="00862827" w:rsidRPr="00370018">
        <w:rPr>
          <w:color w:val="auto"/>
          <w:szCs w:val="24"/>
        </w:rPr>
        <w:t xml:space="preserve">. </w:t>
      </w:r>
      <w:r w:rsidRPr="00370018">
        <w:rPr>
          <w:color w:val="auto"/>
          <w:szCs w:val="24"/>
        </w:rPr>
        <w:t xml:space="preserve">Most of the respondents in Grand </w:t>
      </w:r>
      <w:proofErr w:type="spellStart"/>
      <w:r w:rsidRPr="00370018">
        <w:rPr>
          <w:color w:val="auto"/>
          <w:szCs w:val="24"/>
        </w:rPr>
        <w:t>Gedeh</w:t>
      </w:r>
      <w:proofErr w:type="spellEnd"/>
      <w:r w:rsidRPr="00370018">
        <w:rPr>
          <w:color w:val="auto"/>
          <w:szCs w:val="24"/>
        </w:rPr>
        <w:t xml:space="preserve"> County (9</w:t>
      </w:r>
      <w:r w:rsidR="009F44CC" w:rsidRPr="00370018">
        <w:rPr>
          <w:color w:val="auto"/>
          <w:szCs w:val="24"/>
        </w:rPr>
        <w:t>6</w:t>
      </w:r>
      <w:r w:rsidRPr="00370018">
        <w:rPr>
          <w:color w:val="auto"/>
          <w:szCs w:val="24"/>
        </w:rPr>
        <w:t xml:space="preserve">.6%) were Christians, 1.4% Muslims, 0.5% practitioners of African Traditional Religion and 1.5% professed no religious affiliation.  </w:t>
      </w:r>
    </w:p>
    <w:p w14:paraId="728A251B" w14:textId="77777777" w:rsidR="00820FCE" w:rsidRPr="00370018" w:rsidRDefault="00820FCE" w:rsidP="00820FCE">
      <w:pPr>
        <w:rPr>
          <w:b/>
          <w:bCs/>
          <w:color w:val="auto"/>
        </w:rPr>
      </w:pPr>
      <w:bookmarkStart w:id="15" w:name="_Toc142780476"/>
    </w:p>
    <w:p w14:paraId="74AE12A4" w14:textId="7B43C930" w:rsidR="00AE2C58" w:rsidRPr="00370018" w:rsidRDefault="0079270F" w:rsidP="00820FCE">
      <w:pPr>
        <w:rPr>
          <w:b/>
          <w:bCs/>
          <w:color w:val="auto"/>
        </w:rPr>
      </w:pPr>
      <w:r w:rsidRPr="00370018">
        <w:rPr>
          <w:b/>
          <w:bCs/>
          <w:color w:val="auto"/>
        </w:rPr>
        <w:t>Institutional and Legal Framework for Implementation of the Project</w:t>
      </w:r>
      <w:bookmarkEnd w:id="15"/>
    </w:p>
    <w:p w14:paraId="7AB29D2B" w14:textId="77777777" w:rsidR="00820FCE" w:rsidRPr="00370018" w:rsidRDefault="00820FCE" w:rsidP="00B159E8">
      <w:pPr>
        <w:spacing w:line="276" w:lineRule="auto"/>
        <w:jc w:val="both"/>
        <w:rPr>
          <w:color w:val="auto"/>
        </w:rPr>
      </w:pPr>
    </w:p>
    <w:p w14:paraId="2D54390B" w14:textId="38BE6197" w:rsidR="00E274E7" w:rsidRPr="00370018" w:rsidRDefault="00637FC1" w:rsidP="00B159E8">
      <w:pPr>
        <w:spacing w:line="276" w:lineRule="auto"/>
        <w:jc w:val="both"/>
        <w:rPr>
          <w:color w:val="auto"/>
        </w:rPr>
      </w:pPr>
      <w:r w:rsidRPr="00370018">
        <w:rPr>
          <w:color w:val="auto"/>
        </w:rPr>
        <w:t>The Environmental Protection Agency</w:t>
      </w:r>
    </w:p>
    <w:p w14:paraId="0235D8E2" w14:textId="3DB1DABA" w:rsidR="00E56B11" w:rsidRPr="00370018" w:rsidRDefault="00E56B11" w:rsidP="00850554">
      <w:pPr>
        <w:spacing w:line="276" w:lineRule="auto"/>
        <w:jc w:val="both"/>
        <w:rPr>
          <w:color w:val="auto"/>
        </w:rPr>
      </w:pPr>
      <w:r w:rsidRPr="00370018">
        <w:rPr>
          <w:color w:val="auto"/>
        </w:rPr>
        <w:t>The Environmental Protection Agency of Liberia (EPAL) is the statutory institution that regulate</w:t>
      </w:r>
      <w:r w:rsidR="00CF45C9" w:rsidRPr="00370018">
        <w:rPr>
          <w:color w:val="auto"/>
        </w:rPr>
        <w:t>s</w:t>
      </w:r>
      <w:r w:rsidRPr="00370018">
        <w:rPr>
          <w:color w:val="auto"/>
        </w:rPr>
        <w:t>, manage</w:t>
      </w:r>
      <w:r w:rsidR="00CF45C9" w:rsidRPr="00370018">
        <w:rPr>
          <w:color w:val="auto"/>
        </w:rPr>
        <w:t>s</w:t>
      </w:r>
      <w:r w:rsidRPr="00370018">
        <w:rPr>
          <w:color w:val="auto"/>
        </w:rPr>
        <w:t>, and protect</w:t>
      </w:r>
      <w:r w:rsidR="00CF45C9" w:rsidRPr="00370018">
        <w:rPr>
          <w:color w:val="auto"/>
        </w:rPr>
        <w:t>s</w:t>
      </w:r>
      <w:r w:rsidRPr="00370018">
        <w:rPr>
          <w:color w:val="auto"/>
        </w:rPr>
        <w:t xml:space="preserve"> the environment and by extension guides the Environmental and Social Impacts Assessment Process (ESIA) and authorize</w:t>
      </w:r>
      <w:r w:rsidR="00CF45C9" w:rsidRPr="00370018">
        <w:rPr>
          <w:color w:val="auto"/>
        </w:rPr>
        <w:t>s</w:t>
      </w:r>
      <w:r w:rsidRPr="00370018">
        <w:rPr>
          <w:color w:val="auto"/>
        </w:rPr>
        <w:t xml:space="preserve"> the issuance of environmental permits in close collaboration and partnership with relevant line ministries, and agencies.</w:t>
      </w:r>
      <w:r w:rsidR="00637FC1" w:rsidRPr="00370018">
        <w:rPr>
          <w:color w:val="auto"/>
        </w:rPr>
        <w:t xml:space="preserve"> The EPA will be responsible for compliance monitoring during the project implementation. </w:t>
      </w:r>
    </w:p>
    <w:p w14:paraId="5B62552B" w14:textId="5E2CDEEF" w:rsidR="0072452A" w:rsidRPr="00370018" w:rsidRDefault="0079270F" w:rsidP="00F9539D">
      <w:pPr>
        <w:spacing w:after="184" w:line="276" w:lineRule="auto"/>
        <w:jc w:val="both"/>
        <w:rPr>
          <w:color w:val="auto"/>
        </w:rPr>
      </w:pPr>
      <w:r w:rsidRPr="00370018">
        <w:rPr>
          <w:color w:val="auto"/>
          <w:szCs w:val="24"/>
        </w:rPr>
        <w:t xml:space="preserve">This ESIA considers applicable existing policy, legal, regulatory, and institutional frameworks within the context of Liberian Law. </w:t>
      </w:r>
      <w:r w:rsidR="00D67403" w:rsidRPr="00370018">
        <w:rPr>
          <w:color w:val="auto"/>
        </w:rPr>
        <w:t xml:space="preserve">The ESIA study is conducted in adherence </w:t>
      </w:r>
      <w:r w:rsidR="00CF45C9" w:rsidRPr="00370018">
        <w:rPr>
          <w:color w:val="auto"/>
        </w:rPr>
        <w:t>to</w:t>
      </w:r>
      <w:r w:rsidR="00D67403" w:rsidRPr="00370018">
        <w:rPr>
          <w:color w:val="auto"/>
        </w:rPr>
        <w:t xml:space="preserve"> relevant legal policy and administrative framework of the Republic of Liberia including the Environmental </w:t>
      </w:r>
      <w:r w:rsidR="00D67403" w:rsidRPr="00370018">
        <w:rPr>
          <w:color w:val="auto"/>
        </w:rPr>
        <w:lastRenderedPageBreak/>
        <w:t>Protection and Management Law of Liberia (EPML</w:t>
      </w:r>
      <w:r w:rsidR="00D65BAF" w:rsidRPr="00370018">
        <w:rPr>
          <w:color w:val="auto"/>
        </w:rPr>
        <w:t xml:space="preserve">, </w:t>
      </w:r>
      <w:r w:rsidR="00D67403" w:rsidRPr="00370018">
        <w:rPr>
          <w:color w:val="auto"/>
        </w:rPr>
        <w:t>2003</w:t>
      </w:r>
      <w:r w:rsidR="00D65BAF" w:rsidRPr="00370018">
        <w:rPr>
          <w:color w:val="auto"/>
        </w:rPr>
        <w:t>)</w:t>
      </w:r>
      <w:r w:rsidR="00D67403" w:rsidRPr="00370018">
        <w:rPr>
          <w:color w:val="auto"/>
        </w:rPr>
        <w:t xml:space="preserve">, </w:t>
      </w:r>
      <w:r w:rsidR="00D65BAF" w:rsidRPr="00370018">
        <w:rPr>
          <w:color w:val="auto"/>
        </w:rPr>
        <w:t>the Revised Environmental and Social Impact Assessment/Strategic Environmental Assessment (ESIA/SEA) Procedural Guidelines (March 30, 2022)</w:t>
      </w:r>
      <w:r w:rsidR="00D67403" w:rsidRPr="00370018">
        <w:rPr>
          <w:color w:val="auto"/>
        </w:rPr>
        <w:t>, the African Development Bank’s Integrated Safeguards System (</w:t>
      </w:r>
      <w:r w:rsidR="00D65BAF" w:rsidRPr="00370018">
        <w:rPr>
          <w:color w:val="auto"/>
        </w:rPr>
        <w:t xml:space="preserve">ISS, updated </w:t>
      </w:r>
      <w:r w:rsidR="00D67403" w:rsidRPr="00370018">
        <w:rPr>
          <w:color w:val="auto"/>
        </w:rPr>
        <w:t xml:space="preserve">2023), Environmental and Social Guidelines and Policies, and other Good International Industry Practice (GIIP).  </w:t>
      </w:r>
    </w:p>
    <w:p w14:paraId="73EECAB2" w14:textId="77777777" w:rsidR="004D5BAE" w:rsidRPr="00370018" w:rsidRDefault="004D5BAE" w:rsidP="00B159E8">
      <w:pPr>
        <w:tabs>
          <w:tab w:val="left" w:pos="915"/>
        </w:tabs>
        <w:spacing w:line="276" w:lineRule="auto"/>
        <w:rPr>
          <w:color w:val="auto"/>
        </w:rPr>
      </w:pPr>
    </w:p>
    <w:p w14:paraId="41BEF82B" w14:textId="108CEB47" w:rsidR="004D5BAE" w:rsidRPr="00370018" w:rsidRDefault="0072452A" w:rsidP="00F9539D">
      <w:pPr>
        <w:tabs>
          <w:tab w:val="left" w:pos="915"/>
        </w:tabs>
        <w:spacing w:line="276" w:lineRule="auto"/>
        <w:jc w:val="both"/>
        <w:rPr>
          <w:color w:val="auto"/>
          <w:szCs w:val="24"/>
        </w:rPr>
      </w:pPr>
      <w:r w:rsidRPr="00370018">
        <w:rPr>
          <w:color w:val="auto"/>
          <w:szCs w:val="24"/>
        </w:rPr>
        <w:t xml:space="preserve">The </w:t>
      </w:r>
      <w:r w:rsidR="00F9539D" w:rsidRPr="00370018">
        <w:rPr>
          <w:color w:val="auto"/>
          <w:szCs w:val="24"/>
        </w:rPr>
        <w:t>five (05</w:t>
      </w:r>
      <w:r w:rsidRPr="00370018">
        <w:rPr>
          <w:color w:val="auto"/>
          <w:szCs w:val="24"/>
        </w:rPr>
        <w:t>) Environmental and Social (E&amp;S) Operational Safeguards establish the standards that Borrowers will meet, as appropriate, in projects, activities</w:t>
      </w:r>
      <w:r w:rsidR="00CF45C9" w:rsidRPr="00370018">
        <w:rPr>
          <w:color w:val="auto"/>
          <w:szCs w:val="24"/>
        </w:rPr>
        <w:t>,</w:t>
      </w:r>
      <w:r w:rsidRPr="00370018">
        <w:rPr>
          <w:color w:val="auto"/>
          <w:szCs w:val="24"/>
        </w:rPr>
        <w:t xml:space="preserve"> and initiatives supported through Bank financing throughout the life cycle of operations</w:t>
      </w:r>
      <w:r w:rsidR="004D5BAE" w:rsidRPr="00370018">
        <w:rPr>
          <w:color w:val="auto"/>
          <w:szCs w:val="24"/>
        </w:rPr>
        <w:t xml:space="preserve">, </w:t>
      </w:r>
      <w:r w:rsidRPr="00370018">
        <w:rPr>
          <w:color w:val="auto"/>
          <w:szCs w:val="24"/>
        </w:rPr>
        <w:t xml:space="preserve">as follows: </w:t>
      </w:r>
    </w:p>
    <w:p w14:paraId="00A7D5BA" w14:textId="43F39B3E" w:rsidR="004D5BAE" w:rsidRPr="00370018" w:rsidRDefault="004D5BAE" w:rsidP="00B159E8">
      <w:pPr>
        <w:tabs>
          <w:tab w:val="left" w:pos="915"/>
        </w:tabs>
        <w:spacing w:line="276" w:lineRule="auto"/>
        <w:jc w:val="both"/>
        <w:rPr>
          <w:color w:val="auto"/>
          <w:szCs w:val="24"/>
        </w:rPr>
      </w:pPr>
    </w:p>
    <w:p w14:paraId="159F755B" w14:textId="0D6E78FE" w:rsidR="0072452A" w:rsidRPr="00370018" w:rsidRDefault="0072452A">
      <w:pPr>
        <w:pStyle w:val="ListParagraph"/>
        <w:numPr>
          <w:ilvl w:val="0"/>
          <w:numId w:val="6"/>
        </w:numPr>
        <w:tabs>
          <w:tab w:val="left" w:pos="915"/>
        </w:tabs>
        <w:spacing w:after="160" w:line="276" w:lineRule="auto"/>
        <w:jc w:val="both"/>
        <w:rPr>
          <w:color w:val="auto"/>
          <w:szCs w:val="24"/>
        </w:rPr>
      </w:pPr>
      <w:r w:rsidRPr="00370018">
        <w:rPr>
          <w:color w:val="auto"/>
          <w:szCs w:val="24"/>
        </w:rPr>
        <w:t>E&amp;S Operational Safeguard 1 (OS1): Assessment and Management of Environmental and Social Risks and Impacts.</w:t>
      </w:r>
    </w:p>
    <w:p w14:paraId="2ACED857" w14:textId="2AB02211" w:rsidR="002D0FAB" w:rsidRPr="00370018" w:rsidRDefault="0072452A">
      <w:pPr>
        <w:pStyle w:val="ListParagraph"/>
        <w:numPr>
          <w:ilvl w:val="0"/>
          <w:numId w:val="6"/>
        </w:numPr>
        <w:tabs>
          <w:tab w:val="left" w:pos="915"/>
        </w:tabs>
        <w:spacing w:after="160" w:line="276" w:lineRule="auto"/>
        <w:jc w:val="both"/>
        <w:rPr>
          <w:color w:val="auto"/>
          <w:szCs w:val="24"/>
        </w:rPr>
      </w:pPr>
      <w:r w:rsidRPr="00370018">
        <w:rPr>
          <w:color w:val="auto"/>
          <w:szCs w:val="24"/>
        </w:rPr>
        <w:t>E&amp;S Operational Safeguard 2 (OS2)</w:t>
      </w:r>
      <w:r w:rsidR="002D0FAB" w:rsidRPr="00370018">
        <w:rPr>
          <w:color w:val="auto"/>
          <w:szCs w:val="24"/>
        </w:rPr>
        <w:t>: Involuntary resettlement land acquisition, population</w:t>
      </w:r>
    </w:p>
    <w:p w14:paraId="2165E865" w14:textId="228F695F" w:rsidR="0072452A" w:rsidRPr="00370018" w:rsidRDefault="002D0FAB" w:rsidP="002D0FAB">
      <w:pPr>
        <w:pStyle w:val="ListParagraph"/>
        <w:tabs>
          <w:tab w:val="left" w:pos="915"/>
        </w:tabs>
        <w:spacing w:after="160" w:line="276" w:lineRule="auto"/>
        <w:ind w:firstLine="0"/>
        <w:jc w:val="both"/>
        <w:rPr>
          <w:color w:val="auto"/>
          <w:szCs w:val="24"/>
        </w:rPr>
      </w:pPr>
      <w:r w:rsidRPr="00370018">
        <w:rPr>
          <w:color w:val="auto"/>
          <w:szCs w:val="24"/>
        </w:rPr>
        <w:t>displacement and compensation</w:t>
      </w:r>
    </w:p>
    <w:p w14:paraId="5D913757" w14:textId="0DD0184C" w:rsidR="0072452A" w:rsidRPr="00370018" w:rsidRDefault="0072452A">
      <w:pPr>
        <w:pStyle w:val="ListParagraph"/>
        <w:numPr>
          <w:ilvl w:val="0"/>
          <w:numId w:val="6"/>
        </w:numPr>
        <w:tabs>
          <w:tab w:val="left" w:pos="915"/>
        </w:tabs>
        <w:spacing w:after="160" w:line="276" w:lineRule="auto"/>
        <w:jc w:val="both"/>
        <w:rPr>
          <w:color w:val="auto"/>
          <w:szCs w:val="24"/>
        </w:rPr>
      </w:pPr>
      <w:r w:rsidRPr="00370018">
        <w:rPr>
          <w:color w:val="auto"/>
          <w:szCs w:val="24"/>
        </w:rPr>
        <w:t xml:space="preserve">E&amp;S Operational Safeguard 3 (OS3): </w:t>
      </w:r>
      <w:r w:rsidR="003867AC" w:rsidRPr="00370018">
        <w:rPr>
          <w:color w:val="auto"/>
          <w:szCs w:val="24"/>
        </w:rPr>
        <w:t>Biodiversity and Ecosystem Services</w:t>
      </w:r>
    </w:p>
    <w:p w14:paraId="2704FDD7" w14:textId="3098722E" w:rsidR="0072452A" w:rsidRPr="00370018" w:rsidRDefault="0072452A">
      <w:pPr>
        <w:pStyle w:val="ListParagraph"/>
        <w:numPr>
          <w:ilvl w:val="0"/>
          <w:numId w:val="6"/>
        </w:numPr>
        <w:tabs>
          <w:tab w:val="left" w:pos="915"/>
        </w:tabs>
        <w:spacing w:after="160" w:line="276" w:lineRule="auto"/>
        <w:jc w:val="both"/>
        <w:rPr>
          <w:color w:val="auto"/>
          <w:szCs w:val="24"/>
        </w:rPr>
      </w:pPr>
      <w:r w:rsidRPr="00370018">
        <w:rPr>
          <w:color w:val="auto"/>
          <w:szCs w:val="24"/>
        </w:rPr>
        <w:t xml:space="preserve">E&amp;S Operational Safeguard 4 (OS4): </w:t>
      </w:r>
      <w:r w:rsidR="003867AC" w:rsidRPr="00370018">
        <w:rPr>
          <w:color w:val="auto"/>
          <w:szCs w:val="24"/>
        </w:rPr>
        <w:t>Pollution prevention and control, hazardous materials and resource efficiency</w:t>
      </w:r>
    </w:p>
    <w:p w14:paraId="221D45E8" w14:textId="469EC5AE" w:rsidR="0072452A" w:rsidRPr="00370018" w:rsidRDefault="0072452A">
      <w:pPr>
        <w:pStyle w:val="ListParagraph"/>
        <w:numPr>
          <w:ilvl w:val="0"/>
          <w:numId w:val="6"/>
        </w:numPr>
        <w:tabs>
          <w:tab w:val="left" w:pos="915"/>
        </w:tabs>
        <w:spacing w:after="160" w:line="276" w:lineRule="auto"/>
        <w:jc w:val="both"/>
        <w:rPr>
          <w:color w:val="auto"/>
          <w:szCs w:val="24"/>
        </w:rPr>
      </w:pPr>
      <w:r w:rsidRPr="00370018">
        <w:rPr>
          <w:color w:val="auto"/>
          <w:szCs w:val="24"/>
        </w:rPr>
        <w:t xml:space="preserve">E&amp;S Operational Safeguard 5 (OS5): </w:t>
      </w:r>
      <w:proofErr w:type="spellStart"/>
      <w:r w:rsidR="003867AC" w:rsidRPr="00370018">
        <w:rPr>
          <w:color w:val="auto"/>
          <w:szCs w:val="24"/>
        </w:rPr>
        <w:t>Labour</w:t>
      </w:r>
      <w:proofErr w:type="spellEnd"/>
      <w:r w:rsidR="003867AC" w:rsidRPr="00370018">
        <w:rPr>
          <w:color w:val="auto"/>
          <w:szCs w:val="24"/>
        </w:rPr>
        <w:t xml:space="preserve"> conditions, health and safety</w:t>
      </w:r>
    </w:p>
    <w:p w14:paraId="7FAEFCAB" w14:textId="554ACE5D" w:rsidR="0079270F" w:rsidRPr="00370018" w:rsidRDefault="0079270F" w:rsidP="00B159E8">
      <w:pPr>
        <w:spacing w:line="276" w:lineRule="auto"/>
        <w:rPr>
          <w:b/>
          <w:bCs/>
          <w:color w:val="auto"/>
        </w:rPr>
      </w:pPr>
      <w:r w:rsidRPr="00370018">
        <w:rPr>
          <w:b/>
          <w:bCs/>
          <w:color w:val="auto"/>
        </w:rPr>
        <w:t>Role and Responsibili</w:t>
      </w:r>
      <w:r w:rsidR="00E251B0" w:rsidRPr="00370018">
        <w:rPr>
          <w:b/>
          <w:bCs/>
          <w:color w:val="auto"/>
        </w:rPr>
        <w:t xml:space="preserve">ties </w:t>
      </w:r>
      <w:r w:rsidRPr="00370018">
        <w:rPr>
          <w:b/>
          <w:bCs/>
          <w:color w:val="auto"/>
        </w:rPr>
        <w:t xml:space="preserve">of the </w:t>
      </w:r>
      <w:r w:rsidR="00E251B0" w:rsidRPr="00370018">
        <w:rPr>
          <w:b/>
          <w:bCs/>
          <w:color w:val="auto"/>
        </w:rPr>
        <w:t xml:space="preserve">Project </w:t>
      </w:r>
      <w:r w:rsidRPr="00370018">
        <w:rPr>
          <w:b/>
          <w:bCs/>
          <w:color w:val="auto"/>
        </w:rPr>
        <w:t>Implement</w:t>
      </w:r>
      <w:r w:rsidR="00E251B0" w:rsidRPr="00370018">
        <w:rPr>
          <w:b/>
          <w:bCs/>
          <w:color w:val="auto"/>
        </w:rPr>
        <w:t>ation</w:t>
      </w:r>
      <w:r w:rsidRPr="00370018">
        <w:rPr>
          <w:b/>
          <w:bCs/>
          <w:color w:val="auto"/>
        </w:rPr>
        <w:t xml:space="preserve"> En</w:t>
      </w:r>
      <w:r w:rsidR="00E251B0" w:rsidRPr="00370018">
        <w:rPr>
          <w:b/>
          <w:bCs/>
          <w:color w:val="auto"/>
        </w:rPr>
        <w:t>tity (PIE)</w:t>
      </w:r>
    </w:p>
    <w:p w14:paraId="3FADBEA7" w14:textId="77777777" w:rsidR="00E251B0" w:rsidRPr="00370018" w:rsidRDefault="00E251B0" w:rsidP="00B159E8">
      <w:pPr>
        <w:spacing w:line="276" w:lineRule="auto"/>
        <w:rPr>
          <w:color w:val="auto"/>
        </w:rPr>
      </w:pPr>
    </w:p>
    <w:p w14:paraId="4C907218" w14:textId="0FCD6009" w:rsidR="009C04B3" w:rsidRPr="00370018" w:rsidRDefault="00E251B0" w:rsidP="00B159E8">
      <w:pPr>
        <w:spacing w:line="276" w:lineRule="auto"/>
        <w:jc w:val="both"/>
        <w:rPr>
          <w:color w:val="auto"/>
          <w:szCs w:val="24"/>
        </w:rPr>
      </w:pPr>
      <w:r w:rsidRPr="00370018">
        <w:rPr>
          <w:color w:val="auto"/>
          <w:szCs w:val="24"/>
        </w:rPr>
        <w:t xml:space="preserve">The </w:t>
      </w:r>
      <w:r w:rsidR="001700FB" w:rsidRPr="00370018">
        <w:rPr>
          <w:color w:val="auto"/>
          <w:szCs w:val="24"/>
        </w:rPr>
        <w:t xml:space="preserve">Government of Liberia through the </w:t>
      </w:r>
      <w:r w:rsidRPr="00370018">
        <w:rPr>
          <w:color w:val="auto"/>
          <w:szCs w:val="24"/>
        </w:rPr>
        <w:t>Ministry of Public Works (MPW) is the project proponent</w:t>
      </w:r>
      <w:r w:rsidR="009C04B3" w:rsidRPr="00370018">
        <w:rPr>
          <w:color w:val="auto"/>
          <w:szCs w:val="24"/>
        </w:rPr>
        <w:t xml:space="preserve"> </w:t>
      </w:r>
      <w:r w:rsidR="00297C27" w:rsidRPr="00370018">
        <w:rPr>
          <w:color w:val="auto"/>
          <w:szCs w:val="24"/>
        </w:rPr>
        <w:t xml:space="preserve">responsible for the implementation of the proposed </w:t>
      </w:r>
      <w:r w:rsidR="006870F1" w:rsidRPr="00370018">
        <w:rPr>
          <w:color w:val="auto"/>
          <w:szCs w:val="24"/>
        </w:rPr>
        <w:t>John Davies Town-</w:t>
      </w:r>
      <w:proofErr w:type="spellStart"/>
      <w:r w:rsidR="00331640" w:rsidRPr="00370018">
        <w:rPr>
          <w:color w:val="auto"/>
          <w:szCs w:val="24"/>
        </w:rPr>
        <w:t>Zwedru</w:t>
      </w:r>
      <w:proofErr w:type="spellEnd"/>
      <w:r w:rsidR="00331640" w:rsidRPr="00370018">
        <w:rPr>
          <w:color w:val="auto"/>
          <w:szCs w:val="24"/>
        </w:rPr>
        <w:t xml:space="preserve"> (</w:t>
      </w:r>
      <w:r w:rsidR="006870F1" w:rsidRPr="00370018">
        <w:rPr>
          <w:color w:val="auto"/>
          <w:szCs w:val="24"/>
        </w:rPr>
        <w:t>48.5</w:t>
      </w:r>
      <w:r w:rsidR="00CF45C9" w:rsidRPr="00370018">
        <w:rPr>
          <w:color w:val="auto"/>
          <w:szCs w:val="24"/>
        </w:rPr>
        <w:t xml:space="preserve"> k</w:t>
      </w:r>
      <w:r w:rsidR="006870F1" w:rsidRPr="00370018">
        <w:rPr>
          <w:color w:val="auto"/>
          <w:szCs w:val="24"/>
        </w:rPr>
        <w:t xml:space="preserve">m) </w:t>
      </w:r>
      <w:r w:rsidR="00297C27" w:rsidRPr="00370018">
        <w:rPr>
          <w:color w:val="auto"/>
          <w:szCs w:val="24"/>
        </w:rPr>
        <w:t>road</w:t>
      </w:r>
      <w:r w:rsidR="009C04B3" w:rsidRPr="00370018">
        <w:rPr>
          <w:color w:val="auto"/>
          <w:szCs w:val="24"/>
        </w:rPr>
        <w:t xml:space="preserve">. </w:t>
      </w:r>
      <w:r w:rsidR="000F11E8" w:rsidRPr="00370018">
        <w:rPr>
          <w:color w:val="auto"/>
          <w:szCs w:val="24"/>
          <w:shd w:val="clear" w:color="auto" w:fill="FFFFFF"/>
        </w:rPr>
        <w:t>The Ministry</w:t>
      </w:r>
      <w:r w:rsidR="006870F1" w:rsidRPr="00370018">
        <w:rPr>
          <w:color w:val="auto"/>
          <w:szCs w:val="24"/>
          <w:shd w:val="clear" w:color="auto" w:fill="FFFFFF"/>
        </w:rPr>
        <w:t xml:space="preserve"> </w:t>
      </w:r>
      <w:r w:rsidR="005D7523" w:rsidRPr="00370018">
        <w:rPr>
          <w:color w:val="auto"/>
          <w:szCs w:val="24"/>
          <w:shd w:val="clear" w:color="auto" w:fill="FFFFFF"/>
        </w:rPr>
        <w:t xml:space="preserve">through its Project Implementation Unit (PIU) </w:t>
      </w:r>
      <w:r w:rsidR="00637FC1" w:rsidRPr="00370018">
        <w:rPr>
          <w:color w:val="auto"/>
          <w:szCs w:val="24"/>
          <w:shd w:val="clear" w:color="auto" w:fill="FFFFFF"/>
        </w:rPr>
        <w:t>will be responsible for implementing the project ESMP including the RAP in line with relevant national environmental standards</w:t>
      </w:r>
      <w:r w:rsidR="00AE2C58" w:rsidRPr="00370018">
        <w:rPr>
          <w:color w:val="auto"/>
          <w:szCs w:val="24"/>
          <w:shd w:val="clear" w:color="auto" w:fill="FFFFFF"/>
        </w:rPr>
        <w:t xml:space="preserve"> and AfDB’s environmental and social standards.</w:t>
      </w:r>
      <w:r w:rsidR="00AE2F84" w:rsidRPr="00370018">
        <w:rPr>
          <w:color w:val="auto"/>
          <w:szCs w:val="24"/>
          <w:shd w:val="clear" w:color="auto" w:fill="FFFFFF"/>
        </w:rPr>
        <w:t xml:space="preserve"> Specific responsibilities and roles will include supervision of road works contracts to ensure adherence to environmental permit conditions and AfDB’s ISS requirements</w:t>
      </w:r>
      <w:r w:rsidR="007F7EF9" w:rsidRPr="00370018">
        <w:rPr>
          <w:color w:val="auto"/>
          <w:szCs w:val="24"/>
          <w:shd w:val="clear" w:color="auto" w:fill="FFFFFF"/>
        </w:rPr>
        <w:t>, preparation of monthly E&amp;S and annual E&amp;S performance audit</w:t>
      </w:r>
      <w:r w:rsidR="00AE2C58" w:rsidRPr="00370018">
        <w:rPr>
          <w:color w:val="auto"/>
          <w:szCs w:val="24"/>
          <w:shd w:val="clear" w:color="auto" w:fill="FFFFFF"/>
        </w:rPr>
        <w:t xml:space="preserve"> </w:t>
      </w:r>
      <w:r w:rsidR="007F7EF9" w:rsidRPr="00370018">
        <w:rPr>
          <w:color w:val="auto"/>
          <w:szCs w:val="24"/>
          <w:shd w:val="clear" w:color="auto" w:fill="FFFFFF"/>
        </w:rPr>
        <w:t>reports, and stakeholder consultations and awareness throughout the life of the project.</w:t>
      </w:r>
    </w:p>
    <w:p w14:paraId="48379390" w14:textId="77777777" w:rsidR="00E274E7" w:rsidRPr="00370018" w:rsidRDefault="00E274E7" w:rsidP="00B159E8">
      <w:pPr>
        <w:spacing w:line="276" w:lineRule="auto"/>
        <w:ind w:left="0" w:firstLine="0"/>
        <w:rPr>
          <w:color w:val="auto"/>
        </w:rPr>
      </w:pPr>
    </w:p>
    <w:p w14:paraId="7D063455" w14:textId="6CE38860" w:rsidR="00E274E7" w:rsidRPr="00370018" w:rsidRDefault="007F7EF9" w:rsidP="00850554">
      <w:pPr>
        <w:spacing w:line="276" w:lineRule="auto"/>
        <w:ind w:left="0" w:firstLine="0"/>
        <w:rPr>
          <w:color w:val="auto"/>
        </w:rPr>
      </w:pPr>
      <w:r w:rsidRPr="00370018">
        <w:rPr>
          <w:color w:val="auto"/>
        </w:rPr>
        <w:t>MAJOR AND MODERATE ENVIRONMENTAL AND SOCIAL RISKS AND IMPACTS</w:t>
      </w:r>
    </w:p>
    <w:p w14:paraId="291D493A" w14:textId="66F07C7F" w:rsidR="00E67C3E" w:rsidRPr="00370018" w:rsidRDefault="00A10B5C" w:rsidP="00850554">
      <w:pPr>
        <w:spacing w:line="276" w:lineRule="auto"/>
        <w:rPr>
          <w:color w:val="auto"/>
        </w:rPr>
      </w:pPr>
      <w:r w:rsidRPr="00370018">
        <w:rPr>
          <w:color w:val="auto"/>
        </w:rPr>
        <w:t>The following provides a summary of the potential impacts associated with the roads</w:t>
      </w:r>
      <w:r w:rsidR="00343286" w:rsidRPr="00370018">
        <w:rPr>
          <w:color w:val="auto"/>
        </w:rPr>
        <w:t xml:space="preserve"> during design/preconstruction, construction, and operational phases</w:t>
      </w:r>
      <w:r w:rsidRPr="00370018">
        <w:rPr>
          <w:color w:val="auto"/>
        </w:rPr>
        <w:t>:</w:t>
      </w:r>
    </w:p>
    <w:p w14:paraId="4543ECFB" w14:textId="77777777" w:rsidR="00E67C3E" w:rsidRPr="00370018" w:rsidRDefault="00E67C3E" w:rsidP="00B159E8">
      <w:pPr>
        <w:spacing w:line="276" w:lineRule="auto"/>
        <w:rPr>
          <w:b/>
          <w:bCs/>
          <w:color w:val="auto"/>
          <w:szCs w:val="24"/>
        </w:rPr>
      </w:pPr>
    </w:p>
    <w:p w14:paraId="03B5775E" w14:textId="30FC5B45" w:rsidR="008C581A" w:rsidRPr="00370018" w:rsidRDefault="00E67C3E">
      <w:pPr>
        <w:pStyle w:val="ListParagraph"/>
        <w:numPr>
          <w:ilvl w:val="0"/>
          <w:numId w:val="2"/>
        </w:numPr>
        <w:tabs>
          <w:tab w:val="left" w:pos="2670"/>
        </w:tabs>
        <w:spacing w:line="276" w:lineRule="auto"/>
        <w:jc w:val="both"/>
        <w:rPr>
          <w:color w:val="auto"/>
          <w:szCs w:val="24"/>
        </w:rPr>
      </w:pPr>
      <w:r w:rsidRPr="00370018">
        <w:rPr>
          <w:b/>
          <w:bCs/>
          <w:color w:val="auto"/>
          <w:szCs w:val="24"/>
        </w:rPr>
        <w:t xml:space="preserve">Air </w:t>
      </w:r>
      <w:r w:rsidR="009621C9" w:rsidRPr="00370018">
        <w:rPr>
          <w:b/>
          <w:bCs/>
          <w:color w:val="auto"/>
          <w:szCs w:val="24"/>
        </w:rPr>
        <w:t>Pollution</w:t>
      </w:r>
      <w:r w:rsidRPr="00370018">
        <w:rPr>
          <w:b/>
          <w:bCs/>
          <w:color w:val="auto"/>
          <w:szCs w:val="24"/>
        </w:rPr>
        <w:t>:</w:t>
      </w:r>
      <w:r w:rsidRPr="00370018">
        <w:rPr>
          <w:color w:val="auto"/>
          <w:szCs w:val="24"/>
        </w:rPr>
        <w:t xml:space="preserve"> The project site</w:t>
      </w:r>
      <w:r w:rsidR="00CF45C9" w:rsidRPr="00370018">
        <w:rPr>
          <w:color w:val="auto"/>
          <w:szCs w:val="24"/>
        </w:rPr>
        <w:t>'s</w:t>
      </w:r>
      <w:r w:rsidRPr="00370018">
        <w:rPr>
          <w:color w:val="auto"/>
          <w:szCs w:val="24"/>
        </w:rPr>
        <w:t xml:space="preserve"> impact on ambient air quality within the project site and nearby settlements may be significant during </w:t>
      </w:r>
      <w:r w:rsidR="00CF45C9" w:rsidRPr="00370018">
        <w:rPr>
          <w:color w:val="auto"/>
          <w:szCs w:val="24"/>
        </w:rPr>
        <w:t xml:space="preserve">the </w:t>
      </w:r>
      <w:r w:rsidRPr="00370018">
        <w:rPr>
          <w:color w:val="auto"/>
          <w:szCs w:val="24"/>
        </w:rPr>
        <w:t xml:space="preserve">project construction phase. The particulate matter will be the main pollutant due to the excavations, quarry blasting and concrete mixing, handling and transport of earth and construction materials, etc. at </w:t>
      </w:r>
      <w:r w:rsidR="00CF45C9" w:rsidRPr="00370018">
        <w:rPr>
          <w:color w:val="auto"/>
          <w:szCs w:val="24"/>
        </w:rPr>
        <w:t xml:space="preserve">the </w:t>
      </w:r>
      <w:r w:rsidRPr="00370018">
        <w:rPr>
          <w:color w:val="auto"/>
          <w:szCs w:val="24"/>
        </w:rPr>
        <w:t>site. L</w:t>
      </w:r>
      <w:r w:rsidRPr="00370018">
        <w:rPr>
          <w:color w:val="auto"/>
        </w:rPr>
        <w:t>ack of foresight in the siting of construction camps, rock</w:t>
      </w:r>
      <w:r w:rsidR="00CF45C9" w:rsidRPr="00370018">
        <w:rPr>
          <w:color w:val="auto"/>
        </w:rPr>
        <w:t>-</w:t>
      </w:r>
      <w:r w:rsidRPr="00370018">
        <w:rPr>
          <w:color w:val="auto"/>
        </w:rPr>
        <w:t xml:space="preserve">crushing plants, </w:t>
      </w:r>
      <w:r w:rsidR="00CF45C9" w:rsidRPr="00370018">
        <w:rPr>
          <w:color w:val="auto"/>
        </w:rPr>
        <w:t xml:space="preserve">and </w:t>
      </w:r>
      <w:r w:rsidRPr="00370018">
        <w:rPr>
          <w:color w:val="auto"/>
        </w:rPr>
        <w:t>concrete batching plants in the pre-</w:t>
      </w:r>
      <w:r w:rsidRPr="00370018">
        <w:rPr>
          <w:color w:val="auto"/>
        </w:rPr>
        <w:lastRenderedPageBreak/>
        <w:t>construction phase could lead to significant air quality impacts in the construction phase, especially to sensitive receptors.</w:t>
      </w:r>
    </w:p>
    <w:p w14:paraId="63B1060C" w14:textId="77777777" w:rsidR="008C581A" w:rsidRPr="00370018" w:rsidRDefault="008C581A" w:rsidP="00B159E8">
      <w:pPr>
        <w:pStyle w:val="ListParagraph"/>
        <w:spacing w:line="276" w:lineRule="auto"/>
        <w:rPr>
          <w:color w:val="auto"/>
          <w:szCs w:val="24"/>
        </w:rPr>
      </w:pPr>
    </w:p>
    <w:p w14:paraId="162B57E2" w14:textId="5C046235" w:rsidR="00DD1FE5" w:rsidRPr="00370018" w:rsidRDefault="00AD599B">
      <w:pPr>
        <w:pStyle w:val="ListParagraph"/>
        <w:numPr>
          <w:ilvl w:val="0"/>
          <w:numId w:val="2"/>
        </w:numPr>
        <w:tabs>
          <w:tab w:val="left" w:pos="2670"/>
        </w:tabs>
        <w:spacing w:line="276" w:lineRule="auto"/>
        <w:ind w:left="370"/>
        <w:jc w:val="both"/>
        <w:rPr>
          <w:color w:val="auto"/>
          <w:szCs w:val="24"/>
        </w:rPr>
      </w:pPr>
      <w:r w:rsidRPr="00370018">
        <w:rPr>
          <w:b/>
          <w:bCs/>
          <w:color w:val="auto"/>
          <w:szCs w:val="24"/>
        </w:rPr>
        <w:t xml:space="preserve">The risk of pollution of </w:t>
      </w:r>
      <w:r w:rsidR="008C581A" w:rsidRPr="00370018">
        <w:rPr>
          <w:b/>
          <w:bCs/>
          <w:color w:val="auto"/>
          <w:szCs w:val="24"/>
        </w:rPr>
        <w:t>Surface Water Bodies:</w:t>
      </w:r>
      <w:r w:rsidR="008C581A" w:rsidRPr="00370018">
        <w:rPr>
          <w:color w:val="auto"/>
          <w:szCs w:val="24"/>
        </w:rPr>
        <w:t xml:space="preserve"> </w:t>
      </w:r>
      <w:r w:rsidR="004E62F7" w:rsidRPr="00370018">
        <w:rPr>
          <w:color w:val="auto"/>
        </w:rPr>
        <w:t xml:space="preserve">Impacts </w:t>
      </w:r>
      <w:r w:rsidR="00CF45C9" w:rsidRPr="00370018">
        <w:rPr>
          <w:color w:val="auto"/>
        </w:rPr>
        <w:t>on</w:t>
      </w:r>
      <w:r w:rsidR="004E62F7" w:rsidRPr="00370018">
        <w:rPr>
          <w:color w:val="auto"/>
        </w:rPr>
        <w:t xml:space="preserve"> surface water and groundwater could occur through improper operation of construction camps, asphalt plants, etc. Poor construction management around bridges and close to surface watercourses could also lead to pollution incidents. Without due care temporary drainage structures may also fail, or get obstructed with construction debris, leading to flooding of property and access roads.</w:t>
      </w:r>
      <w:r w:rsidR="00A10B5C" w:rsidRPr="00370018">
        <w:rPr>
          <w:color w:val="auto"/>
          <w:szCs w:val="24"/>
        </w:rPr>
        <w:t xml:space="preserve"> </w:t>
      </w:r>
      <w:r w:rsidR="001E7988" w:rsidRPr="00370018">
        <w:rPr>
          <w:color w:val="auto"/>
          <w:szCs w:val="24"/>
        </w:rPr>
        <w:t>Construction of minor bridges (about 6 bridges) on rivers, and 16 culverts on streams/creeks and road embankment</w:t>
      </w:r>
      <w:r w:rsidR="00CF45C9" w:rsidRPr="00370018">
        <w:rPr>
          <w:color w:val="auto"/>
          <w:szCs w:val="24"/>
        </w:rPr>
        <w:t>s</w:t>
      </w:r>
      <w:r w:rsidR="001E7988" w:rsidRPr="00370018">
        <w:rPr>
          <w:color w:val="auto"/>
          <w:szCs w:val="24"/>
        </w:rPr>
        <w:t xml:space="preserve"> will have </w:t>
      </w:r>
      <w:r w:rsidR="00CF45C9" w:rsidRPr="00370018">
        <w:rPr>
          <w:color w:val="auto"/>
          <w:szCs w:val="24"/>
        </w:rPr>
        <w:t xml:space="preserve">a </w:t>
      </w:r>
      <w:r w:rsidR="001E7988" w:rsidRPr="00370018">
        <w:rPr>
          <w:color w:val="auto"/>
          <w:szCs w:val="24"/>
        </w:rPr>
        <w:t>potential impact on the quality of surface water bodies.</w:t>
      </w:r>
    </w:p>
    <w:p w14:paraId="26EE6418" w14:textId="3A45C252" w:rsidR="00EB2B14" w:rsidRPr="00370018" w:rsidRDefault="00EB2B14">
      <w:pPr>
        <w:pStyle w:val="ListParagraph"/>
        <w:numPr>
          <w:ilvl w:val="0"/>
          <w:numId w:val="2"/>
        </w:numPr>
        <w:tabs>
          <w:tab w:val="left" w:pos="2670"/>
        </w:tabs>
        <w:spacing w:line="276" w:lineRule="auto"/>
        <w:jc w:val="both"/>
        <w:rPr>
          <w:color w:val="auto"/>
          <w:szCs w:val="24"/>
        </w:rPr>
      </w:pPr>
      <w:r w:rsidRPr="00370018">
        <w:rPr>
          <w:b/>
          <w:bCs/>
          <w:color w:val="auto"/>
          <w:szCs w:val="24"/>
        </w:rPr>
        <w:t>Involuntary resettlement, land acquisition, and loss of livelihood</w:t>
      </w:r>
      <w:r w:rsidRPr="00370018">
        <w:rPr>
          <w:color w:val="auto"/>
          <w:szCs w:val="24"/>
        </w:rPr>
        <w:t xml:space="preserve">: The project will lead to land acquisition, resettlement and loss of livelihood which will impact a total of 18 communities, about 294 families, 20 </w:t>
      </w:r>
      <w:r w:rsidR="00962D24" w:rsidRPr="00370018">
        <w:rPr>
          <w:color w:val="auto"/>
          <w:szCs w:val="24"/>
        </w:rPr>
        <w:t>farmlands</w:t>
      </w:r>
      <w:r w:rsidRPr="00370018">
        <w:rPr>
          <w:color w:val="auto"/>
          <w:szCs w:val="24"/>
        </w:rPr>
        <w:t xml:space="preserve">, </w:t>
      </w:r>
      <w:r w:rsidR="00962D24" w:rsidRPr="00370018">
        <w:rPr>
          <w:color w:val="auto"/>
          <w:szCs w:val="24"/>
        </w:rPr>
        <w:t>113</w:t>
      </w:r>
      <w:r w:rsidRPr="00370018">
        <w:rPr>
          <w:color w:val="auto"/>
          <w:szCs w:val="24"/>
        </w:rPr>
        <w:t xml:space="preserve"> businesses, and </w:t>
      </w:r>
      <w:r w:rsidR="00962D24" w:rsidRPr="00370018">
        <w:rPr>
          <w:color w:val="auto"/>
          <w:szCs w:val="24"/>
        </w:rPr>
        <w:t>134</w:t>
      </w:r>
      <w:r w:rsidRPr="00370018">
        <w:rPr>
          <w:color w:val="auto"/>
          <w:szCs w:val="24"/>
        </w:rPr>
        <w:t xml:space="preserve"> residential structures.  </w:t>
      </w:r>
    </w:p>
    <w:p w14:paraId="726E358F" w14:textId="29F7D8ED" w:rsidR="00EB2B14" w:rsidRPr="00370018" w:rsidRDefault="00EB2B14">
      <w:pPr>
        <w:pStyle w:val="ListParagraph"/>
        <w:numPr>
          <w:ilvl w:val="0"/>
          <w:numId w:val="2"/>
        </w:numPr>
        <w:tabs>
          <w:tab w:val="left" w:pos="2670"/>
        </w:tabs>
        <w:spacing w:line="276" w:lineRule="auto"/>
        <w:jc w:val="both"/>
        <w:rPr>
          <w:color w:val="auto"/>
          <w:szCs w:val="24"/>
        </w:rPr>
      </w:pPr>
      <w:r w:rsidRPr="00370018">
        <w:rPr>
          <w:b/>
          <w:bCs/>
          <w:color w:val="auto"/>
          <w:szCs w:val="24"/>
        </w:rPr>
        <w:t>Loss of vegetation cover</w:t>
      </w:r>
      <w:r w:rsidRPr="00370018">
        <w:rPr>
          <w:color w:val="auto"/>
          <w:szCs w:val="24"/>
        </w:rPr>
        <w:t>: The road works will involve creation of new alignments</w:t>
      </w:r>
      <w:r w:rsidR="00DD1FE5" w:rsidRPr="00370018">
        <w:rPr>
          <w:color w:val="auto"/>
          <w:szCs w:val="24"/>
        </w:rPr>
        <w:t>, establishment of borrow areas, camp sites and access roads. An estimated area of 137.627ha of vegetation cover will be lost</w:t>
      </w:r>
    </w:p>
    <w:p w14:paraId="2449C66E" w14:textId="13507845" w:rsidR="00962D24" w:rsidRPr="00370018" w:rsidRDefault="00962D24">
      <w:pPr>
        <w:pStyle w:val="ListParagraph"/>
        <w:numPr>
          <w:ilvl w:val="0"/>
          <w:numId w:val="2"/>
        </w:numPr>
        <w:tabs>
          <w:tab w:val="left" w:pos="2670"/>
        </w:tabs>
        <w:spacing w:line="276" w:lineRule="auto"/>
        <w:jc w:val="both"/>
        <w:rPr>
          <w:color w:val="auto"/>
          <w:szCs w:val="24"/>
        </w:rPr>
      </w:pPr>
      <w:r w:rsidRPr="00370018">
        <w:rPr>
          <w:b/>
          <w:bCs/>
          <w:color w:val="auto"/>
          <w:szCs w:val="24"/>
        </w:rPr>
        <w:t>Cultural resources and community services</w:t>
      </w:r>
      <w:r w:rsidRPr="00370018">
        <w:rPr>
          <w:color w:val="auto"/>
          <w:szCs w:val="24"/>
        </w:rPr>
        <w:t xml:space="preserve">: 08 graves will be affected/relocated, 01 market building, and 01 hand pump. </w:t>
      </w:r>
    </w:p>
    <w:p w14:paraId="18CE6EB0" w14:textId="5F2BD4F7" w:rsidR="00BB1FF3" w:rsidRPr="00370018" w:rsidRDefault="00BB1FF3" w:rsidP="00B159E8">
      <w:pPr>
        <w:pStyle w:val="ListParagraph"/>
        <w:tabs>
          <w:tab w:val="left" w:pos="2670"/>
        </w:tabs>
        <w:spacing w:line="276" w:lineRule="auto"/>
        <w:ind w:left="370" w:firstLine="0"/>
        <w:jc w:val="both"/>
        <w:rPr>
          <w:color w:val="auto"/>
          <w:szCs w:val="24"/>
        </w:rPr>
      </w:pPr>
    </w:p>
    <w:p w14:paraId="00E0AE9B" w14:textId="01AC46D8" w:rsidR="00C17D1A" w:rsidRPr="00370018" w:rsidRDefault="00DD1FE5">
      <w:pPr>
        <w:pStyle w:val="ListParagraph"/>
        <w:numPr>
          <w:ilvl w:val="0"/>
          <w:numId w:val="2"/>
        </w:numPr>
        <w:tabs>
          <w:tab w:val="left" w:pos="2670"/>
        </w:tabs>
        <w:spacing w:line="276" w:lineRule="auto"/>
        <w:jc w:val="both"/>
        <w:rPr>
          <w:color w:val="auto"/>
          <w:szCs w:val="24"/>
        </w:rPr>
      </w:pPr>
      <w:r w:rsidRPr="00370018">
        <w:rPr>
          <w:b/>
          <w:bCs/>
          <w:color w:val="auto"/>
          <w:szCs w:val="24"/>
        </w:rPr>
        <w:t xml:space="preserve">Increased risk </w:t>
      </w:r>
      <w:r w:rsidR="00AD599B" w:rsidRPr="00370018">
        <w:rPr>
          <w:b/>
          <w:bCs/>
          <w:color w:val="auto"/>
          <w:szCs w:val="24"/>
        </w:rPr>
        <w:t xml:space="preserve">of </w:t>
      </w:r>
      <w:r w:rsidRPr="00370018">
        <w:rPr>
          <w:b/>
          <w:bCs/>
          <w:color w:val="auto"/>
          <w:szCs w:val="24"/>
        </w:rPr>
        <w:t xml:space="preserve">disease </w:t>
      </w:r>
      <w:proofErr w:type="spellStart"/>
      <w:r w:rsidRPr="00370018">
        <w:rPr>
          <w:b/>
          <w:bCs/>
          <w:color w:val="auto"/>
          <w:szCs w:val="24"/>
        </w:rPr>
        <w:t>transimission</w:t>
      </w:r>
      <w:proofErr w:type="spellEnd"/>
      <w:r w:rsidRPr="00370018">
        <w:rPr>
          <w:b/>
          <w:bCs/>
          <w:color w:val="auto"/>
          <w:szCs w:val="24"/>
        </w:rPr>
        <w:t xml:space="preserve"> including sexually </w:t>
      </w:r>
      <w:proofErr w:type="spellStart"/>
      <w:r w:rsidRPr="00370018">
        <w:rPr>
          <w:b/>
          <w:bCs/>
          <w:color w:val="auto"/>
          <w:szCs w:val="24"/>
        </w:rPr>
        <w:t>transimitted</w:t>
      </w:r>
      <w:proofErr w:type="spellEnd"/>
      <w:r w:rsidRPr="00370018">
        <w:rPr>
          <w:b/>
          <w:bCs/>
          <w:color w:val="auto"/>
          <w:szCs w:val="24"/>
        </w:rPr>
        <w:t xml:space="preserve"> diseases due to labor </w:t>
      </w:r>
      <w:proofErr w:type="gramStart"/>
      <w:r w:rsidRPr="00370018">
        <w:rPr>
          <w:b/>
          <w:bCs/>
          <w:color w:val="auto"/>
          <w:szCs w:val="24"/>
        </w:rPr>
        <w:t>influx:</w:t>
      </w:r>
      <w:r w:rsidR="001E7988" w:rsidRPr="00370018">
        <w:rPr>
          <w:color w:val="auto"/>
          <w:szCs w:val="24"/>
        </w:rPr>
        <w:t>.</w:t>
      </w:r>
      <w:proofErr w:type="gramEnd"/>
      <w:r w:rsidR="001E7988" w:rsidRPr="00370018">
        <w:rPr>
          <w:color w:val="auto"/>
          <w:szCs w:val="24"/>
        </w:rPr>
        <w:t xml:space="preserve"> The project </w:t>
      </w:r>
      <w:proofErr w:type="gramStart"/>
      <w:r w:rsidR="001E7988" w:rsidRPr="00370018">
        <w:rPr>
          <w:color w:val="auto"/>
          <w:szCs w:val="24"/>
        </w:rPr>
        <w:t>will  experience</w:t>
      </w:r>
      <w:proofErr w:type="gramEnd"/>
      <w:r w:rsidR="001E7988" w:rsidRPr="00370018">
        <w:rPr>
          <w:color w:val="auto"/>
          <w:szCs w:val="24"/>
        </w:rPr>
        <w:t xml:space="preserve"> </w:t>
      </w:r>
      <w:r w:rsidR="00CF45C9" w:rsidRPr="00370018">
        <w:rPr>
          <w:color w:val="auto"/>
          <w:szCs w:val="24"/>
        </w:rPr>
        <w:t xml:space="preserve">an </w:t>
      </w:r>
      <w:r w:rsidR="001E7988" w:rsidRPr="00370018">
        <w:rPr>
          <w:color w:val="auto"/>
          <w:szCs w:val="24"/>
        </w:rPr>
        <w:t xml:space="preserve">influx of workers thus posing </w:t>
      </w:r>
      <w:r w:rsidRPr="00370018">
        <w:rPr>
          <w:color w:val="auto"/>
          <w:szCs w:val="24"/>
        </w:rPr>
        <w:t xml:space="preserve">an increased </w:t>
      </w:r>
      <w:r w:rsidR="001E7988" w:rsidRPr="00370018">
        <w:rPr>
          <w:color w:val="auto"/>
          <w:szCs w:val="24"/>
        </w:rPr>
        <w:t xml:space="preserve"> risk </w:t>
      </w:r>
      <w:r w:rsidRPr="00370018">
        <w:rPr>
          <w:color w:val="auto"/>
          <w:szCs w:val="24"/>
        </w:rPr>
        <w:t xml:space="preserve">transmission of sexually transmitted diseases including </w:t>
      </w:r>
      <w:r w:rsidR="001E7988" w:rsidRPr="00370018">
        <w:rPr>
          <w:color w:val="auto"/>
          <w:szCs w:val="24"/>
        </w:rPr>
        <w:t xml:space="preserve"> HIV/AIDS in surrounding towns and villages</w:t>
      </w:r>
      <w:r w:rsidRPr="00370018">
        <w:rPr>
          <w:color w:val="auto"/>
          <w:szCs w:val="24"/>
        </w:rPr>
        <w:t>.</w:t>
      </w:r>
      <w:r w:rsidR="001E7988" w:rsidRPr="00370018">
        <w:rPr>
          <w:color w:val="auto"/>
          <w:szCs w:val="24"/>
        </w:rPr>
        <w:t xml:space="preserve"> </w:t>
      </w:r>
    </w:p>
    <w:p w14:paraId="6969ED4E" w14:textId="558DAA1F" w:rsidR="001E7988" w:rsidRPr="00370018" w:rsidRDefault="001E7988" w:rsidP="00B159E8">
      <w:pPr>
        <w:tabs>
          <w:tab w:val="left" w:pos="2670"/>
        </w:tabs>
        <w:spacing w:line="276" w:lineRule="auto"/>
        <w:jc w:val="both"/>
        <w:rPr>
          <w:color w:val="auto"/>
          <w:szCs w:val="24"/>
        </w:rPr>
      </w:pPr>
    </w:p>
    <w:p w14:paraId="331B9105" w14:textId="659BF466" w:rsidR="00C17D1A" w:rsidRPr="00370018" w:rsidRDefault="00EC2DA1" w:rsidP="00F0562E">
      <w:pPr>
        <w:pStyle w:val="ListParagraph"/>
        <w:numPr>
          <w:ilvl w:val="0"/>
          <w:numId w:val="102"/>
        </w:numPr>
        <w:tabs>
          <w:tab w:val="left" w:pos="2670"/>
        </w:tabs>
        <w:spacing w:line="276" w:lineRule="auto"/>
        <w:jc w:val="both"/>
        <w:rPr>
          <w:color w:val="auto"/>
          <w:szCs w:val="24"/>
        </w:rPr>
      </w:pPr>
      <w:r w:rsidRPr="00370018">
        <w:rPr>
          <w:b/>
          <w:bCs/>
          <w:color w:val="auto"/>
        </w:rPr>
        <w:t>Loss of utilities and disruption of services</w:t>
      </w:r>
      <w:r w:rsidR="007E6BFA" w:rsidRPr="00370018">
        <w:rPr>
          <w:color w:val="auto"/>
        </w:rPr>
        <w:t xml:space="preserve"> High, </w:t>
      </w:r>
      <w:r w:rsidR="00297E73" w:rsidRPr="00370018">
        <w:rPr>
          <w:color w:val="auto"/>
        </w:rPr>
        <w:t>Medium,</w:t>
      </w:r>
      <w:r w:rsidR="007E6BFA" w:rsidRPr="00370018">
        <w:rPr>
          <w:color w:val="auto"/>
        </w:rPr>
        <w:t xml:space="preserve"> and low voltage power lines from </w:t>
      </w:r>
      <w:r w:rsidR="00CF45C9" w:rsidRPr="00370018">
        <w:rPr>
          <w:color w:val="auto"/>
        </w:rPr>
        <w:t xml:space="preserve">the </w:t>
      </w:r>
      <w:r w:rsidR="007E6BFA" w:rsidRPr="00370018">
        <w:rPr>
          <w:color w:val="auto"/>
        </w:rPr>
        <w:t xml:space="preserve">neighboring Country of </w:t>
      </w:r>
      <w:r w:rsidR="007E6BFA" w:rsidRPr="00370018">
        <w:rPr>
          <w:color w:val="auto"/>
          <w:szCs w:val="24"/>
          <w:shd w:val="clear" w:color="auto" w:fill="FFFFFF"/>
        </w:rPr>
        <w:t>Côte d'Ivoire</w:t>
      </w:r>
      <w:r w:rsidR="00297E73" w:rsidRPr="00370018">
        <w:rPr>
          <w:color w:val="auto"/>
          <w:szCs w:val="24"/>
        </w:rPr>
        <w:t>;</w:t>
      </w:r>
      <w:r w:rsidR="007E6BFA" w:rsidRPr="00370018">
        <w:rPr>
          <w:color w:val="auto"/>
        </w:rPr>
        <w:t xml:space="preserve"> and water supply lines are located within the </w:t>
      </w:r>
      <w:r w:rsidR="00297E73" w:rsidRPr="00370018">
        <w:rPr>
          <w:color w:val="auto"/>
        </w:rPr>
        <w:t>project</w:t>
      </w:r>
      <w:r w:rsidR="007E6BFA" w:rsidRPr="00370018">
        <w:rPr>
          <w:color w:val="auto"/>
        </w:rPr>
        <w:t xml:space="preserve"> corridor. </w:t>
      </w:r>
      <w:r w:rsidR="00CF45C9" w:rsidRPr="00370018">
        <w:rPr>
          <w:color w:val="auto"/>
        </w:rPr>
        <w:t>These utilities may</w:t>
      </w:r>
      <w:r w:rsidR="007E6BFA" w:rsidRPr="00370018">
        <w:rPr>
          <w:color w:val="auto"/>
        </w:rPr>
        <w:t xml:space="preserve"> need to be </w:t>
      </w:r>
      <w:r w:rsidR="00297E73" w:rsidRPr="00370018">
        <w:rPr>
          <w:color w:val="auto"/>
        </w:rPr>
        <w:t xml:space="preserve">relocated or </w:t>
      </w:r>
      <w:r w:rsidR="007E6BFA" w:rsidRPr="00370018">
        <w:rPr>
          <w:color w:val="auto"/>
        </w:rPr>
        <w:t>temporarily removed during construction.</w:t>
      </w:r>
    </w:p>
    <w:p w14:paraId="40F012A8" w14:textId="77777777" w:rsidR="00D72A66" w:rsidRPr="00370018" w:rsidRDefault="00D72A66" w:rsidP="00B159E8">
      <w:pPr>
        <w:pStyle w:val="ListParagraph"/>
        <w:tabs>
          <w:tab w:val="left" w:pos="2670"/>
        </w:tabs>
        <w:spacing w:line="276" w:lineRule="auto"/>
        <w:ind w:left="370" w:firstLine="0"/>
        <w:jc w:val="both"/>
        <w:rPr>
          <w:color w:val="auto"/>
          <w:szCs w:val="24"/>
        </w:rPr>
      </w:pPr>
    </w:p>
    <w:p w14:paraId="0B325123" w14:textId="678DEABF" w:rsidR="00297E73" w:rsidRPr="00370018" w:rsidRDefault="00297E73" w:rsidP="00F0562E">
      <w:pPr>
        <w:pStyle w:val="ListParagraph"/>
        <w:numPr>
          <w:ilvl w:val="0"/>
          <w:numId w:val="101"/>
        </w:numPr>
        <w:tabs>
          <w:tab w:val="left" w:pos="2670"/>
        </w:tabs>
        <w:spacing w:line="276" w:lineRule="auto"/>
        <w:jc w:val="both"/>
        <w:rPr>
          <w:color w:val="auto"/>
          <w:szCs w:val="24"/>
        </w:rPr>
      </w:pPr>
      <w:r w:rsidRPr="00370018">
        <w:rPr>
          <w:b/>
          <w:bCs/>
          <w:color w:val="auto"/>
        </w:rPr>
        <w:t>Waste:</w:t>
      </w:r>
      <w:r w:rsidRPr="00370018">
        <w:rPr>
          <w:color w:val="auto"/>
        </w:rPr>
        <w:t xml:space="preserve"> The road construction will inevitably generate solid and liquid waste products including inert waste (e.g., concrete, wood, plastics, etc.) and hazardous waste (e.g., bitumen drums, fuel, waste oils, used tires, scraps, batteries, etc.). In addition, uncontrolled discharges of sewage and ‘grey water’ (</w:t>
      </w:r>
      <w:r w:rsidR="00D72A66" w:rsidRPr="00370018">
        <w:rPr>
          <w:color w:val="auto"/>
        </w:rPr>
        <w:t>e.g.,</w:t>
      </w:r>
      <w:r w:rsidRPr="00370018">
        <w:rPr>
          <w:color w:val="auto"/>
        </w:rPr>
        <w:t xml:space="preserve"> from washrooms and canteens, kitchen</w:t>
      </w:r>
      <w:r w:rsidR="00CF45C9" w:rsidRPr="00370018">
        <w:rPr>
          <w:color w:val="auto"/>
        </w:rPr>
        <w:t>s</w:t>
      </w:r>
      <w:r w:rsidRPr="00370018">
        <w:rPr>
          <w:color w:val="auto"/>
        </w:rPr>
        <w:t xml:space="preserve">, etc.) from construction sites and worker’s camps may also cause odors and pollute local water resources. </w:t>
      </w:r>
    </w:p>
    <w:p w14:paraId="4D5E75B8" w14:textId="77777777" w:rsidR="00D72A66" w:rsidRPr="00370018" w:rsidRDefault="00D72A66" w:rsidP="00B159E8">
      <w:pPr>
        <w:pStyle w:val="ListParagraph"/>
        <w:tabs>
          <w:tab w:val="left" w:pos="2670"/>
        </w:tabs>
        <w:spacing w:line="276" w:lineRule="auto"/>
        <w:ind w:left="370" w:firstLine="0"/>
        <w:jc w:val="both"/>
        <w:rPr>
          <w:color w:val="auto"/>
          <w:szCs w:val="24"/>
        </w:rPr>
      </w:pPr>
    </w:p>
    <w:p w14:paraId="68BE35BD" w14:textId="45EB12C4" w:rsidR="00D72A66" w:rsidRPr="00370018" w:rsidRDefault="00EC2DA1" w:rsidP="00F0562E">
      <w:pPr>
        <w:pStyle w:val="ListParagraph"/>
        <w:numPr>
          <w:ilvl w:val="0"/>
          <w:numId w:val="100"/>
        </w:numPr>
        <w:tabs>
          <w:tab w:val="left" w:pos="2670"/>
        </w:tabs>
        <w:spacing w:line="276" w:lineRule="auto"/>
        <w:jc w:val="both"/>
        <w:rPr>
          <w:color w:val="auto"/>
          <w:szCs w:val="24"/>
        </w:rPr>
      </w:pPr>
      <w:r w:rsidRPr="00370018">
        <w:rPr>
          <w:b/>
          <w:bCs/>
          <w:color w:val="auto"/>
        </w:rPr>
        <w:t xml:space="preserve">Risks to </w:t>
      </w:r>
      <w:r w:rsidR="00D72A66" w:rsidRPr="00370018">
        <w:rPr>
          <w:b/>
          <w:bCs/>
          <w:color w:val="auto"/>
        </w:rPr>
        <w:t>Community Health and Safety:</w:t>
      </w:r>
      <w:r w:rsidR="00D72A66" w:rsidRPr="00370018">
        <w:rPr>
          <w:color w:val="auto"/>
        </w:rPr>
        <w:t xml:space="preserve"> Construction activities may </w:t>
      </w:r>
      <w:r w:rsidR="00CF45C9" w:rsidRPr="00370018">
        <w:rPr>
          <w:color w:val="auto"/>
        </w:rPr>
        <w:t>increase</w:t>
      </w:r>
      <w:r w:rsidR="00D72A66" w:rsidRPr="00370018">
        <w:rPr>
          <w:color w:val="auto"/>
        </w:rPr>
        <w:t xml:space="preserve"> road traffic accidents between vehicles, pedestrians and vehicles</w:t>
      </w:r>
      <w:r w:rsidR="00CF45C9" w:rsidRPr="00370018">
        <w:rPr>
          <w:color w:val="auto"/>
        </w:rPr>
        <w:t>,</w:t>
      </w:r>
      <w:r w:rsidR="00D72A66" w:rsidRPr="00370018">
        <w:rPr>
          <w:color w:val="auto"/>
        </w:rPr>
        <w:t xml:space="preserve"> and livestock and vehicles. There will also be short</w:t>
      </w:r>
      <w:r w:rsidR="00CF45C9" w:rsidRPr="00370018">
        <w:rPr>
          <w:color w:val="auto"/>
        </w:rPr>
        <w:t>-</w:t>
      </w:r>
      <w:r w:rsidR="00D72A66" w:rsidRPr="00370018">
        <w:rPr>
          <w:color w:val="auto"/>
        </w:rPr>
        <w:t xml:space="preserve">term impacts </w:t>
      </w:r>
      <w:r w:rsidR="00CF45C9" w:rsidRPr="00370018">
        <w:rPr>
          <w:color w:val="auto"/>
        </w:rPr>
        <w:t>on</w:t>
      </w:r>
      <w:r w:rsidR="00D72A66" w:rsidRPr="00370018">
        <w:rPr>
          <w:color w:val="auto"/>
        </w:rPr>
        <w:t xml:space="preserve"> vibration, noise, and air quality, which may impact health. </w:t>
      </w:r>
    </w:p>
    <w:p w14:paraId="346A7E45" w14:textId="1880E4DC" w:rsidR="00E67C3E" w:rsidRPr="00370018" w:rsidRDefault="00D72A66" w:rsidP="00F0562E">
      <w:pPr>
        <w:pStyle w:val="ListParagraph"/>
        <w:numPr>
          <w:ilvl w:val="0"/>
          <w:numId w:val="100"/>
        </w:numPr>
        <w:tabs>
          <w:tab w:val="left" w:pos="2670"/>
        </w:tabs>
        <w:spacing w:line="276" w:lineRule="auto"/>
        <w:jc w:val="both"/>
        <w:rPr>
          <w:color w:val="auto"/>
          <w:szCs w:val="24"/>
        </w:rPr>
      </w:pPr>
      <w:r w:rsidRPr="00370018">
        <w:rPr>
          <w:b/>
          <w:bCs/>
          <w:color w:val="auto"/>
        </w:rPr>
        <w:t>Occupational Health and Safety:</w:t>
      </w:r>
      <w:r w:rsidRPr="00370018">
        <w:rPr>
          <w:color w:val="auto"/>
        </w:rPr>
        <w:t xml:space="preserve"> Workers’ rights including occupational health and safety need to be considered to avoid accidents and injuries, loss of man-hours, labor abuses</w:t>
      </w:r>
      <w:r w:rsidR="00ED219C" w:rsidRPr="00370018">
        <w:rPr>
          <w:color w:val="auto"/>
        </w:rPr>
        <w:t xml:space="preserve">, </w:t>
      </w:r>
      <w:r w:rsidR="00ED219C" w:rsidRPr="00370018">
        <w:rPr>
          <w:color w:val="auto"/>
        </w:rPr>
        <w:lastRenderedPageBreak/>
        <w:t xml:space="preserve">unavailability of necessary PPEs, </w:t>
      </w:r>
      <w:r w:rsidRPr="00370018">
        <w:rPr>
          <w:color w:val="auto"/>
        </w:rPr>
        <w:t>and to ensure fair treatment, remuneration</w:t>
      </w:r>
      <w:r w:rsidR="00CF45C9" w:rsidRPr="00370018">
        <w:rPr>
          <w:color w:val="auto"/>
        </w:rPr>
        <w:t>,</w:t>
      </w:r>
      <w:r w:rsidRPr="00370018">
        <w:rPr>
          <w:color w:val="auto"/>
        </w:rPr>
        <w:t xml:space="preserve"> and working and living conditions of workers. </w:t>
      </w:r>
    </w:p>
    <w:p w14:paraId="0E7EA98B" w14:textId="77777777" w:rsidR="006A1CA0" w:rsidRPr="00370018" w:rsidRDefault="006A1CA0" w:rsidP="00F9539D">
      <w:pPr>
        <w:pStyle w:val="ListParagraph"/>
        <w:tabs>
          <w:tab w:val="left" w:pos="2670"/>
        </w:tabs>
        <w:spacing w:line="276" w:lineRule="auto"/>
        <w:ind w:left="370" w:firstLine="0"/>
        <w:jc w:val="both"/>
        <w:rPr>
          <w:b/>
          <w:bCs/>
          <w:color w:val="auto"/>
          <w:szCs w:val="24"/>
        </w:rPr>
      </w:pPr>
    </w:p>
    <w:p w14:paraId="23D88671" w14:textId="6546F8C1" w:rsidR="00F9539D" w:rsidRPr="00370018" w:rsidRDefault="006A1CA0" w:rsidP="00F9539D">
      <w:pPr>
        <w:pStyle w:val="ListParagraph"/>
        <w:tabs>
          <w:tab w:val="left" w:pos="2670"/>
        </w:tabs>
        <w:spacing w:line="276" w:lineRule="auto"/>
        <w:ind w:left="370" w:firstLine="0"/>
        <w:jc w:val="both"/>
        <w:rPr>
          <w:color w:val="auto"/>
          <w:szCs w:val="24"/>
        </w:rPr>
      </w:pPr>
      <w:r w:rsidRPr="00370018">
        <w:rPr>
          <w:b/>
          <w:bCs/>
          <w:color w:val="auto"/>
          <w:szCs w:val="24"/>
        </w:rPr>
        <w:t xml:space="preserve">Mitigation Actions: </w:t>
      </w:r>
      <w:r w:rsidRPr="00370018">
        <w:rPr>
          <w:color w:val="auto"/>
          <w:szCs w:val="24"/>
        </w:rPr>
        <w:t xml:space="preserve">The summary mitigation measures for the potential impacts identified above for Project Road </w:t>
      </w:r>
      <w:r w:rsidR="00A6281A" w:rsidRPr="00370018">
        <w:rPr>
          <w:color w:val="auto"/>
          <w:szCs w:val="24"/>
        </w:rPr>
        <w:t>are presented in Table 1 below</w:t>
      </w:r>
      <w:r w:rsidRPr="00370018">
        <w:rPr>
          <w:color w:val="auto"/>
          <w:szCs w:val="24"/>
        </w:rPr>
        <w:t>:</w:t>
      </w:r>
    </w:p>
    <w:p w14:paraId="0F5D5380" w14:textId="285E7F3B" w:rsidR="003867AC" w:rsidRPr="00370018" w:rsidRDefault="003867AC" w:rsidP="00B159E8">
      <w:pPr>
        <w:spacing w:line="276" w:lineRule="auto"/>
        <w:rPr>
          <w:color w:val="auto"/>
        </w:rPr>
      </w:pPr>
    </w:p>
    <w:p w14:paraId="4C43B241" w14:textId="77777777" w:rsidR="006A1CA0" w:rsidRPr="00370018" w:rsidRDefault="006A1CA0" w:rsidP="00B159E8">
      <w:pPr>
        <w:spacing w:line="276" w:lineRule="auto"/>
        <w:rPr>
          <w:color w:val="auto"/>
        </w:rPr>
      </w:pPr>
    </w:p>
    <w:p w14:paraId="17F494CF" w14:textId="77777777" w:rsidR="003867AC" w:rsidRPr="00370018" w:rsidRDefault="003867AC">
      <w:pPr>
        <w:spacing w:after="160" w:line="259" w:lineRule="auto"/>
        <w:ind w:left="0" w:firstLine="0"/>
        <w:rPr>
          <w:color w:val="auto"/>
        </w:rPr>
        <w:sectPr w:rsidR="003867AC" w:rsidRPr="00370018" w:rsidSect="00F42D92">
          <w:headerReference w:type="default" r:id="rId19"/>
          <w:headerReference w:type="first" r:id="rId20"/>
          <w:footerReference w:type="first" r:id="rId21"/>
          <w:pgSz w:w="12240" w:h="15840"/>
          <w:pgMar w:top="1354" w:right="1440" w:bottom="1440" w:left="1440" w:header="720" w:footer="720" w:gutter="0"/>
          <w:cols w:space="720"/>
          <w:titlePg/>
          <w:docGrid w:linePitch="360"/>
        </w:sectPr>
      </w:pPr>
    </w:p>
    <w:p w14:paraId="7959F876" w14:textId="4C22CEE3" w:rsidR="006102B6" w:rsidRPr="00370018" w:rsidRDefault="006102B6" w:rsidP="006102B6">
      <w:pPr>
        <w:pStyle w:val="Caption"/>
        <w:keepNext/>
        <w:jc w:val="center"/>
        <w:rPr>
          <w:i w:val="0"/>
          <w:iCs w:val="0"/>
          <w:color w:val="auto"/>
        </w:rPr>
      </w:pPr>
      <w:bookmarkStart w:id="17" w:name="_Toc142860820"/>
      <w:r w:rsidRPr="00370018">
        <w:rPr>
          <w:i w:val="0"/>
          <w:iCs w:val="0"/>
          <w:color w:val="auto"/>
        </w:rPr>
        <w:lastRenderedPageBreak/>
        <w:t xml:space="preserve">Table </w:t>
      </w:r>
      <w:r w:rsidRPr="00370018">
        <w:rPr>
          <w:i w:val="0"/>
          <w:iCs w:val="0"/>
          <w:color w:val="auto"/>
        </w:rPr>
        <w:fldChar w:fldCharType="begin"/>
      </w:r>
      <w:r w:rsidRPr="00370018">
        <w:rPr>
          <w:i w:val="0"/>
          <w:iCs w:val="0"/>
          <w:color w:val="auto"/>
        </w:rPr>
        <w:instrText xml:space="preserve"> SEQ Table \* ARABIC </w:instrText>
      </w:r>
      <w:r w:rsidRPr="00370018">
        <w:rPr>
          <w:i w:val="0"/>
          <w:iCs w:val="0"/>
          <w:color w:val="auto"/>
        </w:rPr>
        <w:fldChar w:fldCharType="separate"/>
      </w:r>
      <w:r w:rsidR="005F1B33" w:rsidRPr="00370018">
        <w:rPr>
          <w:i w:val="0"/>
          <w:iCs w:val="0"/>
          <w:noProof/>
          <w:color w:val="auto"/>
        </w:rPr>
        <w:t>1</w:t>
      </w:r>
      <w:r w:rsidRPr="00370018">
        <w:rPr>
          <w:i w:val="0"/>
          <w:iCs w:val="0"/>
          <w:color w:val="auto"/>
        </w:rPr>
        <w:fldChar w:fldCharType="end"/>
      </w:r>
      <w:r w:rsidRPr="00370018">
        <w:rPr>
          <w:i w:val="0"/>
          <w:iCs w:val="0"/>
          <w:color w:val="auto"/>
        </w:rPr>
        <w:t>: Summary of Potential Impacts and Mitigation Measures</w:t>
      </w:r>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416"/>
        <w:gridCol w:w="4392"/>
        <w:gridCol w:w="1987"/>
        <w:gridCol w:w="2702"/>
      </w:tblGrid>
      <w:tr w:rsidR="00370018" w:rsidRPr="00370018" w14:paraId="75F45843" w14:textId="77777777" w:rsidTr="009203C0">
        <w:tc>
          <w:tcPr>
            <w:tcW w:w="539" w:type="dxa"/>
            <w:shd w:val="clear" w:color="auto" w:fill="auto"/>
          </w:tcPr>
          <w:p w14:paraId="246E391C" w14:textId="77777777" w:rsidR="003867AC" w:rsidRPr="00370018" w:rsidRDefault="003867AC" w:rsidP="003867AC">
            <w:pPr>
              <w:spacing w:after="0" w:line="240" w:lineRule="auto"/>
              <w:ind w:left="0" w:firstLine="0"/>
              <w:jc w:val="both"/>
              <w:rPr>
                <w:rFonts w:eastAsia="Calibri"/>
                <w:b/>
                <w:bCs/>
                <w:color w:val="auto"/>
                <w:kern w:val="0"/>
                <w:sz w:val="22"/>
                <w14:ligatures w14:val="none"/>
              </w:rPr>
            </w:pPr>
            <w:r w:rsidRPr="00370018">
              <w:rPr>
                <w:rFonts w:eastAsia="Calibri"/>
                <w:b/>
                <w:bCs/>
                <w:color w:val="auto"/>
                <w:kern w:val="0"/>
                <w:sz w:val="22"/>
                <w14:ligatures w14:val="none"/>
              </w:rPr>
              <w:t>No</w:t>
            </w:r>
          </w:p>
        </w:tc>
        <w:tc>
          <w:tcPr>
            <w:tcW w:w="3416" w:type="dxa"/>
            <w:shd w:val="clear" w:color="auto" w:fill="auto"/>
          </w:tcPr>
          <w:p w14:paraId="3391B480" w14:textId="77777777" w:rsidR="003867AC" w:rsidRPr="00370018" w:rsidRDefault="003867AC" w:rsidP="003867AC">
            <w:pPr>
              <w:spacing w:after="0" w:line="240" w:lineRule="auto"/>
              <w:ind w:left="0" w:firstLine="0"/>
              <w:jc w:val="both"/>
              <w:rPr>
                <w:rFonts w:eastAsia="Calibri"/>
                <w:b/>
                <w:bCs/>
                <w:color w:val="auto"/>
                <w:kern w:val="0"/>
                <w:sz w:val="22"/>
                <w14:ligatures w14:val="none"/>
              </w:rPr>
            </w:pPr>
            <w:r w:rsidRPr="00370018">
              <w:rPr>
                <w:rFonts w:eastAsia="Calibri"/>
                <w:b/>
                <w:bCs/>
                <w:color w:val="auto"/>
                <w:kern w:val="0"/>
                <w:sz w:val="22"/>
                <w14:ligatures w14:val="none"/>
              </w:rPr>
              <w:t>Potential Environmental and Social Risks and Impacts</w:t>
            </w:r>
          </w:p>
        </w:tc>
        <w:tc>
          <w:tcPr>
            <w:tcW w:w="4392" w:type="dxa"/>
            <w:shd w:val="clear" w:color="auto" w:fill="auto"/>
          </w:tcPr>
          <w:p w14:paraId="77C6575B" w14:textId="77777777" w:rsidR="003867AC" w:rsidRPr="00370018" w:rsidRDefault="003867AC" w:rsidP="003867AC">
            <w:pPr>
              <w:spacing w:after="0" w:line="240" w:lineRule="auto"/>
              <w:ind w:left="0" w:firstLine="0"/>
              <w:jc w:val="both"/>
              <w:rPr>
                <w:rFonts w:eastAsia="Calibri"/>
                <w:b/>
                <w:bCs/>
                <w:color w:val="auto"/>
                <w:kern w:val="0"/>
                <w:sz w:val="22"/>
                <w14:ligatures w14:val="none"/>
              </w:rPr>
            </w:pPr>
            <w:r w:rsidRPr="00370018">
              <w:rPr>
                <w:rFonts w:eastAsia="Calibri"/>
                <w:b/>
                <w:bCs/>
                <w:color w:val="auto"/>
                <w:kern w:val="0"/>
                <w:sz w:val="22"/>
                <w14:ligatures w14:val="none"/>
              </w:rPr>
              <w:t>Mitigation Measures</w:t>
            </w:r>
          </w:p>
        </w:tc>
        <w:tc>
          <w:tcPr>
            <w:tcW w:w="1987" w:type="dxa"/>
            <w:shd w:val="clear" w:color="auto" w:fill="auto"/>
          </w:tcPr>
          <w:p w14:paraId="0F123B7E" w14:textId="77777777" w:rsidR="003867AC" w:rsidRPr="00370018" w:rsidRDefault="003867AC" w:rsidP="003867AC">
            <w:pPr>
              <w:spacing w:after="0" w:line="240" w:lineRule="auto"/>
              <w:ind w:left="0" w:firstLine="0"/>
              <w:jc w:val="both"/>
              <w:rPr>
                <w:rFonts w:eastAsia="Calibri"/>
                <w:b/>
                <w:bCs/>
                <w:color w:val="auto"/>
                <w:kern w:val="0"/>
                <w:sz w:val="22"/>
                <w14:ligatures w14:val="none"/>
              </w:rPr>
            </w:pPr>
            <w:r w:rsidRPr="00370018">
              <w:rPr>
                <w:rFonts w:eastAsia="Calibri"/>
                <w:b/>
                <w:bCs/>
                <w:color w:val="auto"/>
                <w:kern w:val="0"/>
                <w:sz w:val="22"/>
                <w14:ligatures w14:val="none"/>
              </w:rPr>
              <w:t>Responsible Party</w:t>
            </w:r>
          </w:p>
        </w:tc>
        <w:tc>
          <w:tcPr>
            <w:tcW w:w="2702" w:type="dxa"/>
            <w:shd w:val="clear" w:color="auto" w:fill="auto"/>
          </w:tcPr>
          <w:p w14:paraId="498106F2" w14:textId="77777777" w:rsidR="003867AC" w:rsidRPr="00370018" w:rsidRDefault="003867AC" w:rsidP="003867AC">
            <w:pPr>
              <w:spacing w:after="0" w:line="240" w:lineRule="auto"/>
              <w:ind w:left="0" w:firstLine="0"/>
              <w:jc w:val="both"/>
              <w:rPr>
                <w:rFonts w:eastAsia="Calibri"/>
                <w:b/>
                <w:bCs/>
                <w:color w:val="auto"/>
                <w:kern w:val="0"/>
                <w:sz w:val="22"/>
                <w14:ligatures w14:val="none"/>
              </w:rPr>
            </w:pPr>
            <w:r w:rsidRPr="00370018">
              <w:rPr>
                <w:rFonts w:eastAsia="Calibri"/>
                <w:b/>
                <w:bCs/>
                <w:color w:val="auto"/>
                <w:kern w:val="0"/>
                <w:sz w:val="22"/>
                <w14:ligatures w14:val="none"/>
              </w:rPr>
              <w:t>Monitoring frequency</w:t>
            </w:r>
          </w:p>
        </w:tc>
      </w:tr>
      <w:tr w:rsidR="00370018" w:rsidRPr="00370018" w14:paraId="5160E932" w14:textId="77777777" w:rsidTr="009203C0">
        <w:tc>
          <w:tcPr>
            <w:tcW w:w="539" w:type="dxa"/>
            <w:shd w:val="clear" w:color="auto" w:fill="auto"/>
          </w:tcPr>
          <w:p w14:paraId="39EB0730"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1</w:t>
            </w:r>
          </w:p>
        </w:tc>
        <w:tc>
          <w:tcPr>
            <w:tcW w:w="3416" w:type="dxa"/>
            <w:shd w:val="clear" w:color="auto" w:fill="auto"/>
          </w:tcPr>
          <w:p w14:paraId="3A1BAE78" w14:textId="77777777" w:rsidR="003867AC" w:rsidRPr="00370018" w:rsidRDefault="003867AC" w:rsidP="009203C0">
            <w:pPr>
              <w:spacing w:after="0" w:line="240" w:lineRule="auto"/>
              <w:ind w:left="0" w:firstLine="0"/>
              <w:rPr>
                <w:rFonts w:eastAsia="Calibri"/>
                <w:b/>
                <w:bCs/>
                <w:color w:val="auto"/>
                <w:kern w:val="0"/>
                <w:sz w:val="22"/>
                <w14:ligatures w14:val="none"/>
              </w:rPr>
            </w:pPr>
            <w:r w:rsidRPr="00370018">
              <w:rPr>
                <w:rFonts w:eastAsia="Calibri"/>
                <w:b/>
                <w:bCs/>
                <w:color w:val="auto"/>
                <w:kern w:val="0"/>
                <w:sz w:val="22"/>
                <w14:ligatures w14:val="none"/>
              </w:rPr>
              <w:t xml:space="preserve">Involuntary Resettlement and Displacement of Local Communities, Loss of Properties and Businesses </w:t>
            </w:r>
          </w:p>
          <w:p w14:paraId="785A11A1" w14:textId="64FC38E3" w:rsidR="009203C0" w:rsidRPr="00370018" w:rsidRDefault="009203C0" w:rsidP="00F0562E">
            <w:pPr>
              <w:pStyle w:val="ListParagraph"/>
              <w:numPr>
                <w:ilvl w:val="0"/>
                <w:numId w:val="112"/>
              </w:numPr>
              <w:spacing w:after="0" w:line="240" w:lineRule="auto"/>
              <w:rPr>
                <w:rFonts w:eastAsia="Calibri"/>
                <w:color w:val="auto"/>
                <w:kern w:val="0"/>
                <w:sz w:val="22"/>
                <w14:ligatures w14:val="none"/>
              </w:rPr>
            </w:pPr>
            <w:r w:rsidRPr="00370018">
              <w:rPr>
                <w:rFonts w:eastAsia="Calibri"/>
                <w:color w:val="auto"/>
                <w:kern w:val="0"/>
                <w:sz w:val="22"/>
                <w14:ligatures w14:val="none"/>
              </w:rPr>
              <w:t xml:space="preserve">294 structures, </w:t>
            </w:r>
            <w:proofErr w:type="spellStart"/>
            <w:r w:rsidRPr="00370018">
              <w:rPr>
                <w:rFonts w:eastAsia="Calibri"/>
                <w:color w:val="auto"/>
                <w:kern w:val="0"/>
                <w:sz w:val="22"/>
                <w14:ligatures w14:val="none"/>
              </w:rPr>
              <w:t>inclduing</w:t>
            </w:r>
            <w:proofErr w:type="spellEnd"/>
            <w:r w:rsidRPr="00370018">
              <w:rPr>
                <w:rFonts w:eastAsia="Calibri"/>
                <w:color w:val="auto"/>
                <w:kern w:val="0"/>
                <w:sz w:val="22"/>
                <w14:ligatures w14:val="none"/>
              </w:rPr>
              <w:t xml:space="preserve"> 8 graves, 113 commercial facilities, 133 </w:t>
            </w:r>
            <w:proofErr w:type="spellStart"/>
            <w:r w:rsidRPr="00370018">
              <w:rPr>
                <w:rFonts w:eastAsia="Calibri"/>
                <w:color w:val="auto"/>
                <w:kern w:val="0"/>
                <w:sz w:val="22"/>
                <w14:ligatures w14:val="none"/>
              </w:rPr>
              <w:t>resendential</w:t>
            </w:r>
            <w:proofErr w:type="spellEnd"/>
            <w:r w:rsidRPr="00370018">
              <w:rPr>
                <w:rFonts w:eastAsia="Calibri"/>
                <w:color w:val="auto"/>
                <w:kern w:val="0"/>
                <w:sz w:val="22"/>
                <w14:ligatures w14:val="none"/>
              </w:rPr>
              <w:t xml:space="preserve"> structures, 2 hand pumps, 3 churches, 1 clinic, and 2 market buildings; 246 PAPs have been recorded and 147</w:t>
            </w:r>
          </w:p>
          <w:p w14:paraId="087F983A" w14:textId="09147A45" w:rsidR="009203C0" w:rsidRPr="00370018" w:rsidRDefault="009203C0" w:rsidP="00F0562E">
            <w:pPr>
              <w:pStyle w:val="ListParagraph"/>
              <w:numPr>
                <w:ilvl w:val="0"/>
                <w:numId w:val="112"/>
              </w:numPr>
              <w:spacing w:after="0" w:line="240" w:lineRule="auto"/>
              <w:rPr>
                <w:rFonts w:eastAsia="Calibri"/>
                <w:color w:val="auto"/>
                <w:kern w:val="0"/>
                <w:sz w:val="22"/>
                <w14:ligatures w14:val="none"/>
              </w:rPr>
            </w:pPr>
            <w:r w:rsidRPr="00370018">
              <w:rPr>
                <w:rFonts w:eastAsia="Calibri"/>
                <w:color w:val="auto"/>
                <w:kern w:val="0"/>
                <w:sz w:val="22"/>
                <w14:ligatures w14:val="none"/>
              </w:rPr>
              <w:t>20 farmlands or tree crops will be affected</w:t>
            </w:r>
          </w:p>
        </w:tc>
        <w:tc>
          <w:tcPr>
            <w:tcW w:w="4392" w:type="dxa"/>
            <w:shd w:val="clear" w:color="auto" w:fill="auto"/>
          </w:tcPr>
          <w:p w14:paraId="21FFB01B" w14:textId="77777777" w:rsidR="003867AC" w:rsidRPr="00370018" w:rsidRDefault="003867AC" w:rsidP="00F0562E">
            <w:pPr>
              <w:numPr>
                <w:ilvl w:val="0"/>
                <w:numId w:val="109"/>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Payment of timely and adequate compensation at replacement cost.</w:t>
            </w:r>
          </w:p>
          <w:p w14:paraId="6913B6C6" w14:textId="6505ED05" w:rsidR="003867AC" w:rsidRPr="00370018" w:rsidRDefault="003867AC" w:rsidP="00F0562E">
            <w:pPr>
              <w:numPr>
                <w:ilvl w:val="0"/>
                <w:numId w:val="109"/>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 xml:space="preserve">The </w:t>
            </w:r>
            <w:r w:rsidR="009203C0" w:rsidRPr="00370018">
              <w:rPr>
                <w:rFonts w:eastAsia="Calibri"/>
                <w:color w:val="auto"/>
                <w:kern w:val="0"/>
                <w:sz w:val="22"/>
                <w14:ligatures w14:val="none"/>
              </w:rPr>
              <w:t>MPW</w:t>
            </w:r>
            <w:r w:rsidRPr="00370018">
              <w:rPr>
                <w:rFonts w:eastAsia="Calibri"/>
                <w:color w:val="auto"/>
                <w:kern w:val="0"/>
                <w:sz w:val="22"/>
                <w14:ligatures w14:val="none"/>
              </w:rPr>
              <w:t xml:space="preserve"> will ensure that the final designs of the highway shall be realigned to minimize displacements minimized as much as possible.</w:t>
            </w:r>
          </w:p>
          <w:p w14:paraId="3457C843" w14:textId="77777777" w:rsidR="003867AC" w:rsidRPr="00370018" w:rsidRDefault="003867AC" w:rsidP="00F0562E">
            <w:pPr>
              <w:numPr>
                <w:ilvl w:val="0"/>
                <w:numId w:val="111"/>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A Resettlement Action Plan is implemented appropriately and professionally</w:t>
            </w:r>
          </w:p>
        </w:tc>
        <w:tc>
          <w:tcPr>
            <w:tcW w:w="1987" w:type="dxa"/>
            <w:shd w:val="clear" w:color="auto" w:fill="auto"/>
          </w:tcPr>
          <w:p w14:paraId="26AA6F42" w14:textId="3C5B3527" w:rsidR="003867AC" w:rsidRPr="00370018" w:rsidRDefault="009203C0" w:rsidP="003867AC">
            <w:pPr>
              <w:spacing w:after="0" w:line="240" w:lineRule="auto"/>
              <w:ind w:left="0" w:firstLine="0"/>
              <w:jc w:val="both"/>
              <w:rPr>
                <w:rFonts w:eastAsia="Calibri"/>
                <w:color w:val="auto"/>
                <w:kern w:val="0"/>
                <w:sz w:val="22"/>
                <w14:ligatures w14:val="none"/>
              </w:rPr>
            </w:pPr>
            <w:proofErr w:type="spellStart"/>
            <w:r w:rsidRPr="00370018">
              <w:rPr>
                <w:rFonts w:eastAsia="Calibri"/>
                <w:color w:val="auto"/>
                <w:kern w:val="0"/>
                <w:sz w:val="22"/>
                <w14:ligatures w14:val="none"/>
              </w:rPr>
              <w:t>GoL</w:t>
            </w:r>
            <w:proofErr w:type="spellEnd"/>
            <w:r w:rsidRPr="00370018">
              <w:rPr>
                <w:rFonts w:eastAsia="Calibri"/>
                <w:color w:val="auto"/>
                <w:kern w:val="0"/>
                <w:sz w:val="22"/>
                <w14:ligatures w14:val="none"/>
              </w:rPr>
              <w:t>/MPW</w:t>
            </w:r>
          </w:p>
        </w:tc>
        <w:tc>
          <w:tcPr>
            <w:tcW w:w="2702" w:type="dxa"/>
            <w:shd w:val="clear" w:color="auto" w:fill="auto"/>
          </w:tcPr>
          <w:p w14:paraId="737B044D"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Prior to the commencement of civil works for assets &amp; crops and during Implementation for quarry, borrow pits and camp sites</w:t>
            </w:r>
          </w:p>
        </w:tc>
      </w:tr>
      <w:tr w:rsidR="00370018" w:rsidRPr="00370018" w14:paraId="22C767BB" w14:textId="77777777" w:rsidTr="009203C0">
        <w:tc>
          <w:tcPr>
            <w:tcW w:w="539" w:type="dxa"/>
            <w:shd w:val="clear" w:color="auto" w:fill="auto"/>
          </w:tcPr>
          <w:p w14:paraId="0DDEFA4F"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2.</w:t>
            </w:r>
          </w:p>
        </w:tc>
        <w:tc>
          <w:tcPr>
            <w:tcW w:w="3416" w:type="dxa"/>
            <w:shd w:val="clear" w:color="auto" w:fill="auto"/>
          </w:tcPr>
          <w:p w14:paraId="3E3565B1" w14:textId="735B1116" w:rsidR="003867AC" w:rsidRPr="00370018" w:rsidRDefault="003867AC" w:rsidP="009203C0">
            <w:pPr>
              <w:spacing w:after="0" w:line="240" w:lineRule="auto"/>
              <w:ind w:left="0" w:firstLine="0"/>
              <w:rPr>
                <w:rFonts w:eastAsia="Calibri"/>
                <w:color w:val="auto"/>
                <w:kern w:val="0"/>
                <w:sz w:val="22"/>
                <w14:ligatures w14:val="none"/>
              </w:rPr>
            </w:pPr>
            <w:r w:rsidRPr="00370018">
              <w:rPr>
                <w:rFonts w:eastAsia="Calibri"/>
                <w:b/>
                <w:bCs/>
                <w:color w:val="auto"/>
                <w:kern w:val="0"/>
                <w:sz w:val="22"/>
                <w14:ligatures w14:val="none"/>
              </w:rPr>
              <w:t>Loss of Vegetation Cover</w:t>
            </w:r>
            <w:r w:rsidRPr="00370018">
              <w:rPr>
                <w:rFonts w:eastAsia="Calibri"/>
                <w:color w:val="auto"/>
                <w:kern w:val="0"/>
                <w:sz w:val="22"/>
                <w14:ligatures w14:val="none"/>
              </w:rPr>
              <w:t xml:space="preserve">: An estimated area of </w:t>
            </w:r>
            <w:r w:rsidR="009203C0" w:rsidRPr="00370018">
              <w:rPr>
                <w:rFonts w:eastAsia="Calibri"/>
                <w:color w:val="auto"/>
                <w:kern w:val="0"/>
                <w:sz w:val="22"/>
                <w14:ligatures w14:val="none"/>
              </w:rPr>
              <w:t>20 h</w:t>
            </w:r>
            <w:r w:rsidRPr="00370018">
              <w:rPr>
                <w:rFonts w:eastAsia="Calibri"/>
                <w:color w:val="auto"/>
                <w:kern w:val="0"/>
                <w:sz w:val="22"/>
                <w14:ligatures w14:val="none"/>
              </w:rPr>
              <w:t>a arable/farmland will be cleared including land for widening of right-of-way, borrow areas, and quarry sites</w:t>
            </w:r>
          </w:p>
        </w:tc>
        <w:tc>
          <w:tcPr>
            <w:tcW w:w="4392" w:type="dxa"/>
            <w:shd w:val="clear" w:color="auto" w:fill="auto"/>
          </w:tcPr>
          <w:p w14:paraId="218B0B99" w14:textId="77777777" w:rsidR="003867AC" w:rsidRPr="00370018" w:rsidRDefault="003867AC" w:rsidP="00F0562E">
            <w:pPr>
              <w:numPr>
                <w:ilvl w:val="0"/>
                <w:numId w:val="109"/>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Revegetation of designated areas, particularly areas prone to erosion</w:t>
            </w:r>
          </w:p>
          <w:p w14:paraId="6E48AD51" w14:textId="77777777" w:rsidR="003867AC" w:rsidRPr="00370018" w:rsidRDefault="003867AC" w:rsidP="00F0562E">
            <w:pPr>
              <w:numPr>
                <w:ilvl w:val="0"/>
                <w:numId w:val="109"/>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Separate ESMPs to be prepared for borrow areas and quarry sites management</w:t>
            </w:r>
          </w:p>
        </w:tc>
        <w:tc>
          <w:tcPr>
            <w:tcW w:w="1987" w:type="dxa"/>
            <w:shd w:val="clear" w:color="auto" w:fill="auto"/>
          </w:tcPr>
          <w:p w14:paraId="752DFA3A" w14:textId="169AC2C5" w:rsidR="003867AC" w:rsidRPr="00370018" w:rsidRDefault="009203C0"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MPW/Contractor</w:t>
            </w:r>
          </w:p>
        </w:tc>
        <w:tc>
          <w:tcPr>
            <w:tcW w:w="2702" w:type="dxa"/>
            <w:shd w:val="clear" w:color="auto" w:fill="auto"/>
          </w:tcPr>
          <w:p w14:paraId="7FE5825F"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Weekly/Monthly</w:t>
            </w:r>
          </w:p>
        </w:tc>
      </w:tr>
      <w:tr w:rsidR="00370018" w:rsidRPr="00370018" w14:paraId="43057435" w14:textId="77777777" w:rsidTr="009203C0">
        <w:tc>
          <w:tcPr>
            <w:tcW w:w="539" w:type="dxa"/>
            <w:shd w:val="clear" w:color="auto" w:fill="auto"/>
          </w:tcPr>
          <w:p w14:paraId="56E33617"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3.</w:t>
            </w:r>
          </w:p>
        </w:tc>
        <w:tc>
          <w:tcPr>
            <w:tcW w:w="3416" w:type="dxa"/>
            <w:shd w:val="clear" w:color="auto" w:fill="auto"/>
          </w:tcPr>
          <w:p w14:paraId="659F034B"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Increased risk of the spread of STDs including HIV and AIDS</w:t>
            </w:r>
          </w:p>
        </w:tc>
        <w:tc>
          <w:tcPr>
            <w:tcW w:w="4392" w:type="dxa"/>
            <w:shd w:val="clear" w:color="auto" w:fill="auto"/>
          </w:tcPr>
          <w:p w14:paraId="204E4684" w14:textId="77777777" w:rsidR="003867AC" w:rsidRPr="00370018" w:rsidRDefault="003867AC" w:rsidP="00F0562E">
            <w:pPr>
              <w:numPr>
                <w:ilvl w:val="0"/>
                <w:numId w:val="109"/>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STDs and HIV and AIDS awareness program and community/workers sensitization throughout project implementation period.</w:t>
            </w:r>
          </w:p>
        </w:tc>
        <w:tc>
          <w:tcPr>
            <w:tcW w:w="1987" w:type="dxa"/>
            <w:shd w:val="clear" w:color="auto" w:fill="auto"/>
          </w:tcPr>
          <w:p w14:paraId="75F3E980" w14:textId="65796BB1" w:rsidR="003867AC" w:rsidRPr="00370018" w:rsidRDefault="009203C0"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MPW/Contractor</w:t>
            </w:r>
          </w:p>
        </w:tc>
        <w:tc>
          <w:tcPr>
            <w:tcW w:w="2702" w:type="dxa"/>
            <w:shd w:val="clear" w:color="auto" w:fill="auto"/>
          </w:tcPr>
          <w:p w14:paraId="2951D281"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Monthly</w:t>
            </w:r>
          </w:p>
        </w:tc>
      </w:tr>
      <w:tr w:rsidR="00370018" w:rsidRPr="00370018" w14:paraId="0AAD380C" w14:textId="77777777" w:rsidTr="009203C0">
        <w:tc>
          <w:tcPr>
            <w:tcW w:w="539" w:type="dxa"/>
            <w:shd w:val="clear" w:color="auto" w:fill="auto"/>
          </w:tcPr>
          <w:p w14:paraId="4347EAD2"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4</w:t>
            </w:r>
          </w:p>
        </w:tc>
        <w:tc>
          <w:tcPr>
            <w:tcW w:w="3416" w:type="dxa"/>
            <w:shd w:val="clear" w:color="auto" w:fill="auto"/>
          </w:tcPr>
          <w:p w14:paraId="390864C3"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Water pollution</w:t>
            </w:r>
          </w:p>
        </w:tc>
        <w:tc>
          <w:tcPr>
            <w:tcW w:w="4392" w:type="dxa"/>
            <w:shd w:val="clear" w:color="auto" w:fill="auto"/>
          </w:tcPr>
          <w:p w14:paraId="120E6AF4" w14:textId="77777777" w:rsidR="003867AC" w:rsidRPr="00370018" w:rsidRDefault="003867AC" w:rsidP="00F0562E">
            <w:pPr>
              <w:numPr>
                <w:ilvl w:val="0"/>
                <w:numId w:val="111"/>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Modify embankment slopes leading to water bodies avoid / minimize the missing of contaminants with water bodies.</w:t>
            </w:r>
          </w:p>
          <w:p w14:paraId="4E29CB83" w14:textId="77777777" w:rsidR="003867AC" w:rsidRPr="00370018" w:rsidRDefault="003867AC" w:rsidP="00F0562E">
            <w:pPr>
              <w:numPr>
                <w:ilvl w:val="0"/>
                <w:numId w:val="111"/>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Control excessive abstraction of water from rivers and wetlands.</w:t>
            </w:r>
          </w:p>
          <w:p w14:paraId="34713543" w14:textId="77777777" w:rsidR="003867AC" w:rsidRPr="00370018" w:rsidRDefault="003867AC" w:rsidP="00F0562E">
            <w:pPr>
              <w:numPr>
                <w:ilvl w:val="0"/>
                <w:numId w:val="111"/>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Avoid complete blockage of river channels during construction of bridges and culverts.</w:t>
            </w:r>
          </w:p>
          <w:p w14:paraId="7615088E" w14:textId="77777777" w:rsidR="003867AC" w:rsidRPr="00370018" w:rsidRDefault="003867AC" w:rsidP="00F0562E">
            <w:pPr>
              <w:numPr>
                <w:ilvl w:val="0"/>
                <w:numId w:val="111"/>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Re-open all blocked river channels after construction of bridges</w:t>
            </w:r>
          </w:p>
        </w:tc>
        <w:tc>
          <w:tcPr>
            <w:tcW w:w="1987" w:type="dxa"/>
            <w:shd w:val="clear" w:color="auto" w:fill="auto"/>
          </w:tcPr>
          <w:p w14:paraId="1FF618CA" w14:textId="42E125AA" w:rsidR="003867AC" w:rsidRPr="00370018" w:rsidRDefault="009203C0"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Contractor</w:t>
            </w:r>
          </w:p>
        </w:tc>
        <w:tc>
          <w:tcPr>
            <w:tcW w:w="2702" w:type="dxa"/>
            <w:shd w:val="clear" w:color="auto" w:fill="auto"/>
          </w:tcPr>
          <w:p w14:paraId="3F21B1C2"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Daily / Monthly</w:t>
            </w:r>
          </w:p>
        </w:tc>
      </w:tr>
      <w:tr w:rsidR="00370018" w:rsidRPr="00370018" w14:paraId="1C03AE88" w14:textId="77777777" w:rsidTr="009203C0">
        <w:tc>
          <w:tcPr>
            <w:tcW w:w="539" w:type="dxa"/>
            <w:shd w:val="clear" w:color="auto" w:fill="auto"/>
          </w:tcPr>
          <w:p w14:paraId="324BCC4C" w14:textId="77777777" w:rsidR="003867AC" w:rsidRPr="00370018" w:rsidRDefault="003867AC" w:rsidP="003867AC">
            <w:pPr>
              <w:spacing w:after="0" w:line="240" w:lineRule="auto"/>
              <w:ind w:left="0" w:firstLine="0"/>
              <w:jc w:val="both"/>
              <w:rPr>
                <w:rFonts w:eastAsia="Calibri"/>
                <w:color w:val="auto"/>
                <w:kern w:val="0"/>
                <w:sz w:val="22"/>
                <w14:ligatures w14:val="none"/>
              </w:rPr>
            </w:pPr>
          </w:p>
        </w:tc>
        <w:tc>
          <w:tcPr>
            <w:tcW w:w="3416" w:type="dxa"/>
            <w:shd w:val="clear" w:color="auto" w:fill="auto"/>
          </w:tcPr>
          <w:p w14:paraId="20E95255" w14:textId="77777777" w:rsidR="003867AC" w:rsidRPr="00370018" w:rsidRDefault="003867AC" w:rsidP="003867AC">
            <w:pPr>
              <w:spacing w:after="0" w:line="240" w:lineRule="auto"/>
              <w:ind w:left="0" w:firstLine="0"/>
              <w:jc w:val="both"/>
              <w:rPr>
                <w:rFonts w:eastAsia="Calibri"/>
                <w:color w:val="auto"/>
                <w:kern w:val="0"/>
                <w:sz w:val="22"/>
                <w14:ligatures w14:val="none"/>
              </w:rPr>
            </w:pPr>
          </w:p>
        </w:tc>
        <w:tc>
          <w:tcPr>
            <w:tcW w:w="4392" w:type="dxa"/>
            <w:shd w:val="clear" w:color="auto" w:fill="auto"/>
          </w:tcPr>
          <w:p w14:paraId="32084EBC" w14:textId="77777777" w:rsidR="003867AC" w:rsidRPr="00370018" w:rsidRDefault="003867AC" w:rsidP="00F0562E">
            <w:pPr>
              <w:numPr>
                <w:ilvl w:val="0"/>
                <w:numId w:val="111"/>
              </w:numPr>
              <w:spacing w:after="0" w:line="240" w:lineRule="auto"/>
              <w:jc w:val="both"/>
              <w:rPr>
                <w:rFonts w:eastAsia="Calibri"/>
                <w:color w:val="auto"/>
                <w:kern w:val="0"/>
                <w:sz w:val="22"/>
                <w14:ligatures w14:val="none"/>
              </w:rPr>
            </w:pPr>
          </w:p>
        </w:tc>
        <w:tc>
          <w:tcPr>
            <w:tcW w:w="1987" w:type="dxa"/>
            <w:shd w:val="clear" w:color="auto" w:fill="auto"/>
          </w:tcPr>
          <w:p w14:paraId="03C1638F" w14:textId="77777777" w:rsidR="003867AC" w:rsidRPr="00370018" w:rsidRDefault="003867AC" w:rsidP="003867AC">
            <w:pPr>
              <w:spacing w:after="0" w:line="240" w:lineRule="auto"/>
              <w:ind w:left="0" w:firstLine="0"/>
              <w:jc w:val="both"/>
              <w:rPr>
                <w:rFonts w:eastAsia="Calibri"/>
                <w:color w:val="auto"/>
                <w:kern w:val="0"/>
                <w:sz w:val="22"/>
                <w14:ligatures w14:val="none"/>
              </w:rPr>
            </w:pPr>
          </w:p>
        </w:tc>
        <w:tc>
          <w:tcPr>
            <w:tcW w:w="2702" w:type="dxa"/>
            <w:shd w:val="clear" w:color="auto" w:fill="auto"/>
          </w:tcPr>
          <w:p w14:paraId="2D150F96" w14:textId="77777777" w:rsidR="003867AC" w:rsidRPr="00370018" w:rsidRDefault="003867AC" w:rsidP="003867AC">
            <w:pPr>
              <w:spacing w:after="0" w:line="240" w:lineRule="auto"/>
              <w:ind w:left="0" w:firstLine="0"/>
              <w:jc w:val="both"/>
              <w:rPr>
                <w:rFonts w:eastAsia="Calibri"/>
                <w:color w:val="auto"/>
                <w:kern w:val="0"/>
                <w:sz w:val="22"/>
                <w14:ligatures w14:val="none"/>
              </w:rPr>
            </w:pPr>
          </w:p>
        </w:tc>
      </w:tr>
      <w:tr w:rsidR="00370018" w:rsidRPr="00370018" w14:paraId="598E66D2" w14:textId="77777777" w:rsidTr="009203C0">
        <w:tc>
          <w:tcPr>
            <w:tcW w:w="539" w:type="dxa"/>
            <w:shd w:val="clear" w:color="auto" w:fill="auto"/>
          </w:tcPr>
          <w:p w14:paraId="544B645B"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2</w:t>
            </w:r>
          </w:p>
        </w:tc>
        <w:tc>
          <w:tcPr>
            <w:tcW w:w="3416" w:type="dxa"/>
            <w:shd w:val="clear" w:color="auto" w:fill="auto"/>
          </w:tcPr>
          <w:p w14:paraId="6B55E5CD"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Air Pollution</w:t>
            </w:r>
          </w:p>
        </w:tc>
        <w:tc>
          <w:tcPr>
            <w:tcW w:w="4392" w:type="dxa"/>
            <w:shd w:val="clear" w:color="auto" w:fill="auto"/>
          </w:tcPr>
          <w:p w14:paraId="595DD525" w14:textId="77777777" w:rsidR="003867AC" w:rsidRPr="00370018" w:rsidRDefault="003867AC" w:rsidP="00F0562E">
            <w:pPr>
              <w:numPr>
                <w:ilvl w:val="0"/>
                <w:numId w:val="106"/>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Sprinkling of water on dry and dusty surfaces regularly including the access roads.</w:t>
            </w:r>
          </w:p>
          <w:p w14:paraId="7FC6C707" w14:textId="77777777" w:rsidR="003867AC" w:rsidRPr="00370018" w:rsidRDefault="003867AC" w:rsidP="00F0562E">
            <w:pPr>
              <w:numPr>
                <w:ilvl w:val="0"/>
                <w:numId w:val="106"/>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Use of wastewater to sprinkle at the construction site so as to reduce excessive dust.</w:t>
            </w:r>
          </w:p>
          <w:p w14:paraId="07CE488A" w14:textId="77777777" w:rsidR="003867AC" w:rsidRPr="00370018" w:rsidRDefault="003867AC" w:rsidP="00F0562E">
            <w:pPr>
              <w:numPr>
                <w:ilvl w:val="0"/>
                <w:numId w:val="106"/>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Adherence to personal protective clothing such as dust masks.</w:t>
            </w:r>
          </w:p>
          <w:p w14:paraId="0FC18651" w14:textId="77777777" w:rsidR="003867AC" w:rsidRPr="00370018" w:rsidRDefault="003867AC" w:rsidP="00F0562E">
            <w:pPr>
              <w:numPr>
                <w:ilvl w:val="0"/>
                <w:numId w:val="106"/>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Enforce onsite speed limit regulations.</w:t>
            </w:r>
          </w:p>
          <w:p w14:paraId="0E4A7D0A" w14:textId="77777777" w:rsidR="003867AC" w:rsidRPr="00370018" w:rsidRDefault="003867AC" w:rsidP="00F0562E">
            <w:pPr>
              <w:numPr>
                <w:ilvl w:val="0"/>
                <w:numId w:val="106"/>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Ensure machines and vehicles are properly and regularly maintained.</w:t>
            </w:r>
          </w:p>
        </w:tc>
        <w:tc>
          <w:tcPr>
            <w:tcW w:w="1987" w:type="dxa"/>
            <w:shd w:val="clear" w:color="auto" w:fill="auto"/>
          </w:tcPr>
          <w:p w14:paraId="5AAB912B" w14:textId="3C557998" w:rsidR="003867AC" w:rsidRPr="00370018" w:rsidRDefault="009203C0"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Contractor</w:t>
            </w:r>
          </w:p>
        </w:tc>
        <w:tc>
          <w:tcPr>
            <w:tcW w:w="2702" w:type="dxa"/>
            <w:shd w:val="clear" w:color="auto" w:fill="auto"/>
          </w:tcPr>
          <w:p w14:paraId="02ED02BB"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Daily / Monthly</w:t>
            </w:r>
          </w:p>
        </w:tc>
      </w:tr>
      <w:tr w:rsidR="00370018" w:rsidRPr="00370018" w14:paraId="12EFFFA8" w14:textId="77777777" w:rsidTr="009203C0">
        <w:tc>
          <w:tcPr>
            <w:tcW w:w="539" w:type="dxa"/>
            <w:shd w:val="clear" w:color="auto" w:fill="auto"/>
          </w:tcPr>
          <w:p w14:paraId="470B6A8C"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3</w:t>
            </w:r>
          </w:p>
        </w:tc>
        <w:tc>
          <w:tcPr>
            <w:tcW w:w="3416" w:type="dxa"/>
            <w:shd w:val="clear" w:color="auto" w:fill="auto"/>
          </w:tcPr>
          <w:p w14:paraId="1C0348B0"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Soil Pollution</w:t>
            </w:r>
          </w:p>
        </w:tc>
        <w:tc>
          <w:tcPr>
            <w:tcW w:w="4392" w:type="dxa"/>
            <w:shd w:val="clear" w:color="auto" w:fill="auto"/>
          </w:tcPr>
          <w:p w14:paraId="45085AE2" w14:textId="77777777" w:rsidR="003867AC" w:rsidRPr="00370018" w:rsidRDefault="003867AC" w:rsidP="00F0562E">
            <w:pPr>
              <w:numPr>
                <w:ilvl w:val="0"/>
                <w:numId w:val="107"/>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Vehicle, machinery, and equipment maintenance and refueling will be carried out so that spilled materials do not seep into the soil.</w:t>
            </w:r>
          </w:p>
          <w:p w14:paraId="6C936CDC" w14:textId="77777777" w:rsidR="003867AC" w:rsidRPr="00370018" w:rsidRDefault="003867AC" w:rsidP="00F0562E">
            <w:pPr>
              <w:numPr>
                <w:ilvl w:val="0"/>
                <w:numId w:val="107"/>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Vehicle maintenance and fuel areas shall be pave to avoid or minimize soil contamination.</w:t>
            </w:r>
          </w:p>
          <w:p w14:paraId="6EC42F2D" w14:textId="77777777" w:rsidR="003867AC" w:rsidRPr="00370018" w:rsidRDefault="003867AC" w:rsidP="00F0562E">
            <w:pPr>
              <w:numPr>
                <w:ilvl w:val="0"/>
                <w:numId w:val="107"/>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Fuel storage and refilling areas will be located at least 300m from drainage structures and water bodies.</w:t>
            </w:r>
          </w:p>
          <w:p w14:paraId="7752C9E7" w14:textId="77777777" w:rsidR="003867AC" w:rsidRPr="00370018" w:rsidRDefault="003867AC" w:rsidP="00F0562E">
            <w:pPr>
              <w:numPr>
                <w:ilvl w:val="0"/>
                <w:numId w:val="107"/>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Oil traps will be provided for service and parking areas, the camp site.</w:t>
            </w:r>
          </w:p>
          <w:p w14:paraId="3E18AD29" w14:textId="77777777" w:rsidR="003867AC" w:rsidRPr="00370018" w:rsidRDefault="003867AC" w:rsidP="00F0562E">
            <w:pPr>
              <w:numPr>
                <w:ilvl w:val="0"/>
                <w:numId w:val="107"/>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All spoils and wastes will be disposed of as per the contractor’s approved waste disposal plans at designated waste site (excluding wasteland areas), after consultation with local communities.</w:t>
            </w:r>
          </w:p>
          <w:p w14:paraId="53B7DCAE" w14:textId="77777777" w:rsidR="003867AC" w:rsidRPr="00370018" w:rsidRDefault="003867AC" w:rsidP="003867AC">
            <w:pPr>
              <w:spacing w:after="0" w:line="240" w:lineRule="auto"/>
              <w:ind w:left="0" w:firstLine="0"/>
              <w:jc w:val="both"/>
              <w:rPr>
                <w:rFonts w:eastAsia="Calibri"/>
                <w:color w:val="auto"/>
                <w:kern w:val="0"/>
                <w:sz w:val="22"/>
                <w14:ligatures w14:val="none"/>
              </w:rPr>
            </w:pPr>
          </w:p>
        </w:tc>
        <w:tc>
          <w:tcPr>
            <w:tcW w:w="1987" w:type="dxa"/>
            <w:shd w:val="clear" w:color="auto" w:fill="auto"/>
          </w:tcPr>
          <w:p w14:paraId="4F99D06F" w14:textId="5D4EE4D2" w:rsidR="003867AC" w:rsidRPr="00370018" w:rsidRDefault="009203C0"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Contractor</w:t>
            </w:r>
          </w:p>
        </w:tc>
        <w:tc>
          <w:tcPr>
            <w:tcW w:w="2702" w:type="dxa"/>
            <w:shd w:val="clear" w:color="auto" w:fill="auto"/>
          </w:tcPr>
          <w:p w14:paraId="5ADE0844"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Daily/weekly/monthly</w:t>
            </w:r>
          </w:p>
        </w:tc>
      </w:tr>
      <w:tr w:rsidR="00370018" w:rsidRPr="00370018" w14:paraId="6921FDE0" w14:textId="77777777" w:rsidTr="009203C0">
        <w:tc>
          <w:tcPr>
            <w:tcW w:w="13036" w:type="dxa"/>
            <w:gridSpan w:val="5"/>
            <w:shd w:val="clear" w:color="auto" w:fill="auto"/>
          </w:tcPr>
          <w:p w14:paraId="1C2F998A" w14:textId="77777777" w:rsidR="003867AC" w:rsidRPr="00370018" w:rsidRDefault="003867AC" w:rsidP="003867AC">
            <w:pPr>
              <w:spacing w:after="0" w:line="240" w:lineRule="auto"/>
              <w:ind w:left="0" w:firstLine="0"/>
              <w:jc w:val="both"/>
              <w:rPr>
                <w:rFonts w:eastAsia="Calibri"/>
                <w:b/>
                <w:bCs/>
                <w:color w:val="auto"/>
                <w:kern w:val="0"/>
                <w:sz w:val="22"/>
                <w14:ligatures w14:val="none"/>
              </w:rPr>
            </w:pPr>
            <w:r w:rsidRPr="00370018">
              <w:rPr>
                <w:rFonts w:eastAsia="Calibri"/>
                <w:b/>
                <w:bCs/>
                <w:color w:val="auto"/>
                <w:kern w:val="0"/>
                <w:sz w:val="22"/>
                <w14:ligatures w14:val="none"/>
              </w:rPr>
              <w:t>Social Component</w:t>
            </w:r>
          </w:p>
        </w:tc>
      </w:tr>
      <w:tr w:rsidR="00370018" w:rsidRPr="00370018" w14:paraId="67B35BAC" w14:textId="77777777" w:rsidTr="009203C0">
        <w:tc>
          <w:tcPr>
            <w:tcW w:w="539" w:type="dxa"/>
            <w:shd w:val="clear" w:color="auto" w:fill="auto"/>
          </w:tcPr>
          <w:p w14:paraId="581563CC"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5</w:t>
            </w:r>
          </w:p>
        </w:tc>
        <w:tc>
          <w:tcPr>
            <w:tcW w:w="3416" w:type="dxa"/>
            <w:shd w:val="clear" w:color="auto" w:fill="auto"/>
          </w:tcPr>
          <w:p w14:paraId="47A278C1"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Occupational Hazards</w:t>
            </w:r>
          </w:p>
        </w:tc>
        <w:tc>
          <w:tcPr>
            <w:tcW w:w="4392" w:type="dxa"/>
            <w:shd w:val="clear" w:color="auto" w:fill="auto"/>
          </w:tcPr>
          <w:p w14:paraId="3EFF5051" w14:textId="77777777" w:rsidR="003867AC" w:rsidRPr="00370018" w:rsidRDefault="003867AC" w:rsidP="00F0562E">
            <w:pPr>
              <w:numPr>
                <w:ilvl w:val="0"/>
                <w:numId w:val="110"/>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Development of a traffic management plan for road construction.</w:t>
            </w:r>
          </w:p>
          <w:p w14:paraId="63B902D9" w14:textId="77777777" w:rsidR="003867AC" w:rsidRPr="00370018" w:rsidRDefault="003867AC" w:rsidP="00F0562E">
            <w:pPr>
              <w:numPr>
                <w:ilvl w:val="0"/>
                <w:numId w:val="110"/>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lastRenderedPageBreak/>
              <w:t>Use protective barriers to shield workers from traffic vehicles, regulation of traffic flow by warning lights/ signs.</w:t>
            </w:r>
          </w:p>
          <w:p w14:paraId="4BAF2D5A" w14:textId="77777777" w:rsidR="003867AC" w:rsidRPr="00370018" w:rsidRDefault="003867AC" w:rsidP="00F0562E">
            <w:pPr>
              <w:numPr>
                <w:ilvl w:val="0"/>
                <w:numId w:val="110"/>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Eliminate or decrease blind spots and ensure reduction of maximum vehicle speeds in work zones.</w:t>
            </w:r>
          </w:p>
          <w:p w14:paraId="1A6BAC77" w14:textId="77777777" w:rsidR="003867AC" w:rsidRPr="00370018" w:rsidRDefault="003867AC" w:rsidP="00F0562E">
            <w:pPr>
              <w:numPr>
                <w:ilvl w:val="0"/>
                <w:numId w:val="110"/>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Training of workers in occupational safety.</w:t>
            </w:r>
          </w:p>
          <w:p w14:paraId="2FC411BF" w14:textId="77777777" w:rsidR="003867AC" w:rsidRPr="00370018" w:rsidRDefault="003867AC" w:rsidP="00F0562E">
            <w:pPr>
              <w:numPr>
                <w:ilvl w:val="0"/>
                <w:numId w:val="110"/>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Installation and maintenance of all signs, signals, markings, and other devices used to regulate traffic, specifically those related to pedestrian facilities or bikeways.</w:t>
            </w:r>
          </w:p>
          <w:p w14:paraId="0FE98EED" w14:textId="77777777" w:rsidR="003867AC" w:rsidRPr="00370018" w:rsidRDefault="003867AC" w:rsidP="00F0562E">
            <w:pPr>
              <w:numPr>
                <w:ilvl w:val="0"/>
                <w:numId w:val="110"/>
              </w:numPr>
              <w:spacing w:after="0" w:line="240" w:lineRule="auto"/>
              <w:jc w:val="both"/>
              <w:rPr>
                <w:rFonts w:eastAsia="Calibri"/>
                <w:color w:val="auto"/>
                <w:kern w:val="0"/>
                <w:sz w:val="22"/>
                <w14:ligatures w14:val="none"/>
              </w:rPr>
            </w:pPr>
            <w:r w:rsidRPr="00370018">
              <w:rPr>
                <w:rFonts w:eastAsia="Calibri"/>
                <w:color w:val="auto"/>
                <w:kern w:val="0"/>
                <w:sz w:val="22"/>
                <w14:ligatures w14:val="none"/>
              </w:rPr>
              <w:t>Prepare an emergency preparedness and response plan in coordination with the local community and emergency responders.</w:t>
            </w:r>
          </w:p>
        </w:tc>
        <w:tc>
          <w:tcPr>
            <w:tcW w:w="1987" w:type="dxa"/>
            <w:shd w:val="clear" w:color="auto" w:fill="auto"/>
          </w:tcPr>
          <w:p w14:paraId="0E1CD8F7" w14:textId="6088F05D" w:rsidR="003867AC" w:rsidRPr="00370018" w:rsidRDefault="009203C0"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lastRenderedPageBreak/>
              <w:t>MPW/Contractor</w:t>
            </w:r>
          </w:p>
        </w:tc>
        <w:tc>
          <w:tcPr>
            <w:tcW w:w="2702" w:type="dxa"/>
            <w:shd w:val="clear" w:color="auto" w:fill="auto"/>
          </w:tcPr>
          <w:p w14:paraId="03BC3E6C"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Daily / weekly/ monthly</w:t>
            </w:r>
          </w:p>
        </w:tc>
      </w:tr>
      <w:tr w:rsidR="009203C0" w:rsidRPr="00370018" w14:paraId="5632AF76" w14:textId="77777777" w:rsidTr="009203C0">
        <w:tc>
          <w:tcPr>
            <w:tcW w:w="539" w:type="dxa"/>
            <w:shd w:val="clear" w:color="auto" w:fill="auto"/>
          </w:tcPr>
          <w:p w14:paraId="66D0B64A"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6</w:t>
            </w:r>
          </w:p>
        </w:tc>
        <w:tc>
          <w:tcPr>
            <w:tcW w:w="3416" w:type="dxa"/>
            <w:shd w:val="clear" w:color="auto" w:fill="auto"/>
          </w:tcPr>
          <w:p w14:paraId="6FEE28CB"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Road Accidents</w:t>
            </w:r>
          </w:p>
        </w:tc>
        <w:tc>
          <w:tcPr>
            <w:tcW w:w="4392" w:type="dxa"/>
            <w:shd w:val="clear" w:color="auto" w:fill="auto"/>
          </w:tcPr>
          <w:p w14:paraId="1E9FF3E0" w14:textId="77777777" w:rsidR="003867AC" w:rsidRPr="00370018" w:rsidRDefault="003867AC" w:rsidP="00F0562E">
            <w:pPr>
              <w:numPr>
                <w:ilvl w:val="0"/>
                <w:numId w:val="108"/>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Create parking areas for trucks or vehicles.</w:t>
            </w:r>
          </w:p>
          <w:p w14:paraId="795BA33A" w14:textId="77777777" w:rsidR="003867AC" w:rsidRPr="00370018" w:rsidRDefault="003867AC" w:rsidP="00F0562E">
            <w:pPr>
              <w:numPr>
                <w:ilvl w:val="0"/>
                <w:numId w:val="108"/>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Create speed humps in towns.</w:t>
            </w:r>
          </w:p>
          <w:p w14:paraId="4B91D384" w14:textId="77777777" w:rsidR="003867AC" w:rsidRPr="00370018" w:rsidRDefault="003867AC" w:rsidP="00F0562E">
            <w:pPr>
              <w:numPr>
                <w:ilvl w:val="0"/>
                <w:numId w:val="108"/>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Provide signage and markings such as zebra, stop signs etc.</w:t>
            </w:r>
          </w:p>
          <w:p w14:paraId="346C5B13" w14:textId="77777777" w:rsidR="003867AC" w:rsidRPr="00370018" w:rsidRDefault="003867AC" w:rsidP="00F0562E">
            <w:pPr>
              <w:numPr>
                <w:ilvl w:val="0"/>
                <w:numId w:val="108"/>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Provide and enforce speed limit along the project road.</w:t>
            </w:r>
          </w:p>
          <w:p w14:paraId="3BEEC5DD" w14:textId="77777777" w:rsidR="003867AC" w:rsidRPr="00370018" w:rsidRDefault="003867AC" w:rsidP="00F0562E">
            <w:pPr>
              <w:numPr>
                <w:ilvl w:val="0"/>
                <w:numId w:val="108"/>
              </w:numPr>
              <w:spacing w:after="0" w:line="240" w:lineRule="auto"/>
              <w:jc w:val="both"/>
              <w:rPr>
                <w:rFonts w:eastAsia="Calibri"/>
                <w:bCs/>
                <w:iCs/>
                <w:color w:val="auto"/>
                <w:kern w:val="0"/>
                <w:sz w:val="22"/>
                <w14:ligatures w14:val="none"/>
              </w:rPr>
            </w:pPr>
            <w:r w:rsidRPr="00370018">
              <w:rPr>
                <w:rFonts w:eastAsia="Calibri"/>
                <w:bCs/>
                <w:iCs/>
                <w:color w:val="auto"/>
                <w:kern w:val="0"/>
                <w:sz w:val="22"/>
                <w14:ligatures w14:val="none"/>
              </w:rPr>
              <w:t>Conduct community awareness raising programs.</w:t>
            </w:r>
          </w:p>
        </w:tc>
        <w:tc>
          <w:tcPr>
            <w:tcW w:w="1987" w:type="dxa"/>
            <w:shd w:val="clear" w:color="auto" w:fill="auto"/>
          </w:tcPr>
          <w:p w14:paraId="52298095" w14:textId="304437FB" w:rsidR="003867AC" w:rsidRPr="00370018" w:rsidRDefault="009203C0"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Contractor</w:t>
            </w:r>
          </w:p>
        </w:tc>
        <w:tc>
          <w:tcPr>
            <w:tcW w:w="2702" w:type="dxa"/>
            <w:shd w:val="clear" w:color="auto" w:fill="auto"/>
          </w:tcPr>
          <w:p w14:paraId="1D36B10B" w14:textId="77777777" w:rsidR="003867AC" w:rsidRPr="00370018" w:rsidRDefault="003867AC" w:rsidP="003867AC">
            <w:pPr>
              <w:spacing w:after="0" w:line="240" w:lineRule="auto"/>
              <w:ind w:left="0" w:firstLine="0"/>
              <w:jc w:val="both"/>
              <w:rPr>
                <w:rFonts w:eastAsia="Calibri"/>
                <w:color w:val="auto"/>
                <w:kern w:val="0"/>
                <w:sz w:val="22"/>
                <w14:ligatures w14:val="none"/>
              </w:rPr>
            </w:pPr>
            <w:r w:rsidRPr="00370018">
              <w:rPr>
                <w:rFonts w:eastAsia="Calibri"/>
                <w:color w:val="auto"/>
                <w:kern w:val="0"/>
                <w:sz w:val="22"/>
                <w14:ligatures w14:val="none"/>
              </w:rPr>
              <w:t>Developed prior to the commencement of work and implemented throughout the life of the project.</w:t>
            </w:r>
          </w:p>
        </w:tc>
      </w:tr>
    </w:tbl>
    <w:p w14:paraId="6AB3843D" w14:textId="77777777" w:rsidR="004C5A0E" w:rsidRPr="00370018" w:rsidRDefault="004C5A0E" w:rsidP="004C5A0E">
      <w:pPr>
        <w:spacing w:after="160" w:line="259" w:lineRule="auto"/>
        <w:ind w:left="0" w:firstLine="0"/>
        <w:rPr>
          <w:color w:val="auto"/>
        </w:rPr>
      </w:pPr>
    </w:p>
    <w:p w14:paraId="3281A0C5" w14:textId="1C0CB37B" w:rsidR="003867AC" w:rsidRPr="00370018" w:rsidRDefault="004C5A0E" w:rsidP="005A086B">
      <w:pPr>
        <w:spacing w:after="160" w:line="259" w:lineRule="auto"/>
        <w:ind w:left="0" w:firstLine="0"/>
        <w:jc w:val="both"/>
        <w:rPr>
          <w:color w:val="auto"/>
        </w:rPr>
        <w:sectPr w:rsidR="003867AC" w:rsidRPr="00370018" w:rsidSect="003867AC">
          <w:pgSz w:w="15840" w:h="12240" w:orient="landscape"/>
          <w:pgMar w:top="1440" w:right="1354" w:bottom="1440" w:left="1440" w:header="720" w:footer="720" w:gutter="0"/>
          <w:cols w:space="720"/>
          <w:titlePg/>
          <w:docGrid w:linePitch="360"/>
        </w:sectPr>
      </w:pPr>
      <w:r w:rsidRPr="00370018">
        <w:rPr>
          <w:color w:val="auto"/>
        </w:rPr>
        <w:t xml:space="preserve">The ESMP, its mitigation and monitoring programs, contained herewith will be included within the Project Bidding documents for project works. This ensures that all potential bidders are aware of the environmental requirements of the Project and its associated environmental </w:t>
      </w:r>
      <w:proofErr w:type="spellStart"/>
      <w:r w:rsidRPr="00370018">
        <w:rPr>
          <w:color w:val="auto"/>
        </w:rPr>
        <w:t>costs.The</w:t>
      </w:r>
      <w:proofErr w:type="spellEnd"/>
      <w:r w:rsidRPr="00370018">
        <w:rPr>
          <w:color w:val="auto"/>
        </w:rPr>
        <w:t xml:space="preserve"> Bid documents state that the Contractor will be responsible for the implementation of the requirements of the ESMP through his Specific Environmental Management Plan (SEMP) which will adopt all the conditions of the ESMP and add site-specific elements that are not currently known, such as the Contractors </w:t>
      </w:r>
      <w:proofErr w:type="spellStart"/>
      <w:r w:rsidRPr="00370018">
        <w:rPr>
          <w:color w:val="auto"/>
        </w:rPr>
        <w:t>campsite.The</w:t>
      </w:r>
      <w:proofErr w:type="spellEnd"/>
      <w:r w:rsidRPr="00370018">
        <w:rPr>
          <w:color w:val="auto"/>
        </w:rPr>
        <w:t xml:space="preserve"> ESMP and all its requirements will also be added to the Contractors Contract, thereby implementing the ESMP a legal requirement according to the Contract.</w:t>
      </w:r>
    </w:p>
    <w:p w14:paraId="0E0D78B0" w14:textId="4B4DB013" w:rsidR="00E27CCA" w:rsidRPr="00370018" w:rsidRDefault="00E27CCA" w:rsidP="005A086B">
      <w:pPr>
        <w:spacing w:line="276" w:lineRule="auto"/>
        <w:ind w:left="0" w:firstLine="0"/>
        <w:rPr>
          <w:b/>
          <w:bCs/>
          <w:color w:val="auto"/>
        </w:rPr>
      </w:pPr>
      <w:r w:rsidRPr="00370018">
        <w:rPr>
          <w:b/>
          <w:bCs/>
          <w:color w:val="auto"/>
        </w:rPr>
        <w:lastRenderedPageBreak/>
        <w:t>Consultation with Key Stakeholder</w:t>
      </w:r>
      <w:r w:rsidR="00F9539D" w:rsidRPr="00370018">
        <w:rPr>
          <w:b/>
          <w:bCs/>
          <w:color w:val="auto"/>
        </w:rPr>
        <w:t>s</w:t>
      </w:r>
    </w:p>
    <w:p w14:paraId="103FC69B" w14:textId="77777777" w:rsidR="00E27CCA" w:rsidRPr="00370018" w:rsidRDefault="00E27CCA" w:rsidP="00B159E8">
      <w:pPr>
        <w:spacing w:line="276" w:lineRule="auto"/>
        <w:jc w:val="both"/>
        <w:rPr>
          <w:color w:val="auto"/>
        </w:rPr>
      </w:pPr>
      <w:r w:rsidRPr="00370018">
        <w:rPr>
          <w:color w:val="auto"/>
        </w:rPr>
        <w:t>For the proposed project road, the following major groups of stakeholders have been identified for consultations:</w:t>
      </w:r>
    </w:p>
    <w:p w14:paraId="58C07E16" w14:textId="163181D9" w:rsidR="001A0360" w:rsidRPr="00370018" w:rsidRDefault="001A0360">
      <w:pPr>
        <w:pStyle w:val="ListParagraph"/>
        <w:numPr>
          <w:ilvl w:val="0"/>
          <w:numId w:val="3"/>
        </w:numPr>
        <w:spacing w:after="160" w:line="276" w:lineRule="auto"/>
        <w:jc w:val="both"/>
        <w:rPr>
          <w:color w:val="auto"/>
          <w:szCs w:val="24"/>
          <w:lang w:val="en-GB" w:eastAsia="en-GB"/>
        </w:rPr>
      </w:pPr>
      <w:r w:rsidRPr="00370018">
        <w:rPr>
          <w:b/>
          <w:color w:val="auto"/>
          <w:szCs w:val="24"/>
          <w:lang w:val="en-GB" w:eastAsia="en-GB"/>
        </w:rPr>
        <w:t>Primary stakeholders</w:t>
      </w:r>
      <w:r w:rsidRPr="00370018">
        <w:rPr>
          <w:color w:val="auto"/>
          <w:szCs w:val="24"/>
          <w:lang w:val="en-GB" w:eastAsia="en-GB"/>
        </w:rPr>
        <w:t>: Individuals, groups</w:t>
      </w:r>
      <w:r w:rsidR="00CF45C9" w:rsidRPr="00370018">
        <w:rPr>
          <w:color w:val="auto"/>
          <w:szCs w:val="24"/>
          <w:lang w:val="en-GB" w:eastAsia="en-GB"/>
        </w:rPr>
        <w:t>,</w:t>
      </w:r>
      <w:r w:rsidRPr="00370018">
        <w:rPr>
          <w:color w:val="auto"/>
          <w:szCs w:val="24"/>
          <w:lang w:val="en-GB" w:eastAsia="en-GB"/>
        </w:rPr>
        <w:t xml:space="preserve"> or local communities that may be affected by the project, positively or negatively and directly or indirectly especially those who are directly affected, including those who are disadvantaged or vulnerable. Consultation meetings were held between May 29, 2023</w:t>
      </w:r>
      <w:r w:rsidR="00CF45C9" w:rsidRPr="00370018">
        <w:rPr>
          <w:color w:val="auto"/>
          <w:szCs w:val="24"/>
          <w:lang w:val="en-GB" w:eastAsia="en-GB"/>
        </w:rPr>
        <w:t>,</w:t>
      </w:r>
      <w:r w:rsidRPr="00370018">
        <w:rPr>
          <w:color w:val="auto"/>
          <w:szCs w:val="24"/>
          <w:lang w:val="en-GB" w:eastAsia="en-GB"/>
        </w:rPr>
        <w:t xml:space="preserve"> to June 1, 2023</w:t>
      </w:r>
      <w:r w:rsidR="00CF45C9" w:rsidRPr="00370018">
        <w:rPr>
          <w:color w:val="auto"/>
          <w:szCs w:val="24"/>
          <w:lang w:val="en-GB" w:eastAsia="en-GB"/>
        </w:rPr>
        <w:t>,</w:t>
      </w:r>
      <w:r w:rsidRPr="00370018">
        <w:rPr>
          <w:color w:val="auto"/>
          <w:szCs w:val="24"/>
          <w:lang w:val="en-GB" w:eastAsia="en-GB"/>
        </w:rPr>
        <w:t xml:space="preserve"> in four communities (John Davies Town, </w:t>
      </w:r>
      <w:proofErr w:type="spellStart"/>
      <w:r w:rsidRPr="00370018">
        <w:rPr>
          <w:color w:val="auto"/>
          <w:szCs w:val="24"/>
          <w:lang w:val="en-GB" w:eastAsia="en-GB"/>
        </w:rPr>
        <w:t>Karlorwleh</w:t>
      </w:r>
      <w:proofErr w:type="spellEnd"/>
      <w:r w:rsidRPr="00370018">
        <w:rPr>
          <w:color w:val="auto"/>
          <w:szCs w:val="24"/>
          <w:lang w:val="en-GB" w:eastAsia="en-GB"/>
        </w:rPr>
        <w:t xml:space="preserve"> Town, </w:t>
      </w:r>
      <w:proofErr w:type="spellStart"/>
      <w:r w:rsidRPr="00370018">
        <w:rPr>
          <w:color w:val="auto"/>
          <w:szCs w:val="24"/>
          <w:lang w:val="en-GB" w:eastAsia="en-GB"/>
        </w:rPr>
        <w:t>Gbargbo</w:t>
      </w:r>
      <w:proofErr w:type="spellEnd"/>
      <w:r w:rsidRPr="00370018">
        <w:rPr>
          <w:color w:val="auto"/>
          <w:szCs w:val="24"/>
          <w:lang w:val="en-GB" w:eastAsia="en-GB"/>
        </w:rPr>
        <w:t xml:space="preserve"> Town, and </w:t>
      </w:r>
      <w:proofErr w:type="spellStart"/>
      <w:r w:rsidRPr="00370018">
        <w:rPr>
          <w:color w:val="auto"/>
          <w:szCs w:val="24"/>
          <w:lang w:val="en-GB" w:eastAsia="en-GB"/>
        </w:rPr>
        <w:t>Zwedru</w:t>
      </w:r>
      <w:proofErr w:type="spellEnd"/>
      <w:r w:rsidRPr="00370018">
        <w:rPr>
          <w:color w:val="auto"/>
          <w:szCs w:val="24"/>
          <w:lang w:val="en-GB" w:eastAsia="en-GB"/>
        </w:rPr>
        <w:t xml:space="preserve">). </w:t>
      </w:r>
    </w:p>
    <w:p w14:paraId="25D90339" w14:textId="77777777" w:rsidR="001A0360" w:rsidRPr="00370018" w:rsidRDefault="001A0360" w:rsidP="00B159E8">
      <w:pPr>
        <w:pStyle w:val="ListParagraph"/>
        <w:spacing w:line="276" w:lineRule="auto"/>
        <w:ind w:left="370" w:firstLine="0"/>
        <w:rPr>
          <w:color w:val="auto"/>
        </w:rPr>
      </w:pPr>
    </w:p>
    <w:p w14:paraId="749A1AF4" w14:textId="55073C7B" w:rsidR="000540ED" w:rsidRPr="00370018" w:rsidRDefault="001A0360">
      <w:pPr>
        <w:pStyle w:val="ListParagraph"/>
        <w:numPr>
          <w:ilvl w:val="0"/>
          <w:numId w:val="3"/>
        </w:numPr>
        <w:spacing w:line="276" w:lineRule="auto"/>
        <w:jc w:val="both"/>
        <w:rPr>
          <w:color w:val="auto"/>
        </w:rPr>
      </w:pPr>
      <w:r w:rsidRPr="00370018">
        <w:rPr>
          <w:color w:val="auto"/>
        </w:rPr>
        <w:t>Secondary stakeholders are in</w:t>
      </w:r>
      <w:r w:rsidR="000D3D03" w:rsidRPr="00370018">
        <w:rPr>
          <w:color w:val="auto"/>
        </w:rPr>
        <w:t>stitutional stakeholders such as concerned government ministr</w:t>
      </w:r>
      <w:r w:rsidR="00CF45C9" w:rsidRPr="00370018">
        <w:rPr>
          <w:color w:val="auto"/>
        </w:rPr>
        <w:t>ies</w:t>
      </w:r>
      <w:r w:rsidR="000D3D03" w:rsidRPr="00370018">
        <w:rPr>
          <w:color w:val="auto"/>
        </w:rPr>
        <w:t xml:space="preserve"> and agencies. Meeting</w:t>
      </w:r>
      <w:r w:rsidRPr="00370018">
        <w:rPr>
          <w:color w:val="auto"/>
        </w:rPr>
        <w:t>s were</w:t>
      </w:r>
      <w:r w:rsidR="000D3D03" w:rsidRPr="00370018">
        <w:rPr>
          <w:color w:val="auto"/>
        </w:rPr>
        <w:t xml:space="preserve"> first held with some official</w:t>
      </w:r>
      <w:r w:rsidR="00CF45C9" w:rsidRPr="00370018">
        <w:rPr>
          <w:color w:val="auto"/>
        </w:rPr>
        <w:t>s</w:t>
      </w:r>
      <w:r w:rsidR="000D3D03" w:rsidRPr="00370018">
        <w:rPr>
          <w:color w:val="auto"/>
        </w:rPr>
        <w:t xml:space="preserve"> of government that include Ministry of Public Works, Ministry of Labor, Liberia Land Authority, Liberia Electricity Corporation (LEC), Liberia Water &amp; Sewer Corporation (LWSC), Ministry of Internal Affairs (MOI), Ministry of Mines &amp; Energy (MME), Ministry of Justice (MOJ), Ministry of Finance Development and Planning</w:t>
      </w:r>
      <w:r w:rsidR="00544C70" w:rsidRPr="00370018">
        <w:rPr>
          <w:color w:val="auto"/>
        </w:rPr>
        <w:t xml:space="preserve"> (MFDP), Ministry of Agriculture (MOA), and the Environmental Protection Agency (EPA) Liberia. </w:t>
      </w:r>
    </w:p>
    <w:p w14:paraId="11A80AC9" w14:textId="77777777" w:rsidR="002037D2" w:rsidRPr="00370018" w:rsidRDefault="002037D2" w:rsidP="002037D2">
      <w:pPr>
        <w:spacing w:line="276" w:lineRule="auto"/>
        <w:ind w:left="0" w:firstLine="0"/>
        <w:jc w:val="both"/>
        <w:rPr>
          <w:color w:val="auto"/>
        </w:rPr>
      </w:pPr>
    </w:p>
    <w:p w14:paraId="3C40D117" w14:textId="1EC29B06" w:rsidR="000540ED" w:rsidRPr="00370018" w:rsidRDefault="000540ED" w:rsidP="00B159E8">
      <w:pPr>
        <w:spacing w:line="276" w:lineRule="auto"/>
        <w:jc w:val="both"/>
        <w:rPr>
          <w:color w:val="auto"/>
        </w:rPr>
      </w:pPr>
      <w:r w:rsidRPr="00370018">
        <w:rPr>
          <w:color w:val="auto"/>
        </w:rPr>
        <w:t>Consultations w</w:t>
      </w:r>
      <w:r w:rsidR="00572ABD" w:rsidRPr="00370018">
        <w:rPr>
          <w:color w:val="auto"/>
        </w:rPr>
        <w:t>ere</w:t>
      </w:r>
      <w:r w:rsidRPr="00370018">
        <w:rPr>
          <w:color w:val="auto"/>
        </w:rPr>
        <w:t xml:space="preserve"> carried out in two phases namely general in-depth interviews followed by phase two </w:t>
      </w:r>
      <w:r w:rsidR="00B159E8" w:rsidRPr="00370018">
        <w:rPr>
          <w:color w:val="auto"/>
        </w:rPr>
        <w:t>which</w:t>
      </w:r>
      <w:r w:rsidRPr="00370018">
        <w:rPr>
          <w:color w:val="auto"/>
        </w:rPr>
        <w:t xml:space="preserve"> consisted of consultative stakeholder and public participation meetings. Phase one involved in-depth consultations with key informants including the Local Authorities (County </w:t>
      </w:r>
      <w:r w:rsidR="00B159E8" w:rsidRPr="00370018">
        <w:rPr>
          <w:color w:val="auto"/>
        </w:rPr>
        <w:t>authorities</w:t>
      </w:r>
      <w:r w:rsidRPr="00370018">
        <w:rPr>
          <w:color w:val="auto"/>
        </w:rPr>
        <w:t xml:space="preserve"> that include district officials, paramount and clan chiefs, etc.) and focus group discussion</w:t>
      </w:r>
      <w:r w:rsidR="00B159E8" w:rsidRPr="00370018">
        <w:rPr>
          <w:color w:val="auto"/>
        </w:rPr>
        <w:t>s</w:t>
      </w:r>
      <w:r w:rsidRPr="00370018">
        <w:rPr>
          <w:color w:val="auto"/>
        </w:rPr>
        <w:t xml:space="preserve"> with residents along the project corridor (farmers, miners, landowners</w:t>
      </w:r>
      <w:r w:rsidR="00B159E8" w:rsidRPr="00370018">
        <w:rPr>
          <w:color w:val="auto"/>
        </w:rPr>
        <w:t>,</w:t>
      </w:r>
      <w:r w:rsidRPr="00370018">
        <w:rPr>
          <w:color w:val="auto"/>
        </w:rPr>
        <w:t xml:space="preserve"> traders</w:t>
      </w:r>
      <w:r w:rsidR="00B159E8" w:rsidRPr="00370018">
        <w:rPr>
          <w:color w:val="auto"/>
        </w:rPr>
        <w:t>,</w:t>
      </w:r>
      <w:r w:rsidRPr="00370018">
        <w:rPr>
          <w:color w:val="auto"/>
        </w:rPr>
        <w:t xml:space="preserve"> etc.). Consultations with residents were undertaken in several major towns and the City of </w:t>
      </w:r>
      <w:proofErr w:type="spellStart"/>
      <w:r w:rsidRPr="00370018">
        <w:rPr>
          <w:color w:val="auto"/>
        </w:rPr>
        <w:t>Zwedru</w:t>
      </w:r>
      <w:proofErr w:type="spellEnd"/>
      <w:r w:rsidRPr="00370018">
        <w:rPr>
          <w:color w:val="auto"/>
        </w:rPr>
        <w:t xml:space="preserve"> that fall directly in the project area. Consultation meetings were held at John Davies Town, </w:t>
      </w:r>
      <w:proofErr w:type="spellStart"/>
      <w:r w:rsidRPr="00370018">
        <w:rPr>
          <w:color w:val="auto"/>
        </w:rPr>
        <w:t>Karlorwleh</w:t>
      </w:r>
      <w:proofErr w:type="spellEnd"/>
      <w:r w:rsidRPr="00370018">
        <w:rPr>
          <w:color w:val="auto"/>
        </w:rPr>
        <w:t xml:space="preserve"> Town, </w:t>
      </w:r>
      <w:proofErr w:type="spellStart"/>
      <w:r w:rsidRPr="00370018">
        <w:rPr>
          <w:color w:val="auto"/>
        </w:rPr>
        <w:t>Gbargbo</w:t>
      </w:r>
      <w:proofErr w:type="spellEnd"/>
      <w:r w:rsidRPr="00370018">
        <w:rPr>
          <w:color w:val="auto"/>
        </w:rPr>
        <w:t xml:space="preserve"> Town, and </w:t>
      </w:r>
      <w:proofErr w:type="spellStart"/>
      <w:r w:rsidRPr="00370018">
        <w:rPr>
          <w:color w:val="auto"/>
        </w:rPr>
        <w:t>Zwedru</w:t>
      </w:r>
      <w:proofErr w:type="spellEnd"/>
      <w:r w:rsidRPr="00370018">
        <w:rPr>
          <w:color w:val="auto"/>
        </w:rPr>
        <w:t xml:space="preserve"> City in Grand </w:t>
      </w:r>
      <w:proofErr w:type="spellStart"/>
      <w:r w:rsidRPr="00370018">
        <w:rPr>
          <w:color w:val="auto"/>
        </w:rPr>
        <w:t>Gedeh</w:t>
      </w:r>
      <w:proofErr w:type="spellEnd"/>
      <w:r w:rsidRPr="00370018">
        <w:rPr>
          <w:color w:val="auto"/>
        </w:rPr>
        <w:t xml:space="preserve"> County. </w:t>
      </w:r>
    </w:p>
    <w:p w14:paraId="4B1C9810" w14:textId="77777777" w:rsidR="00316E0D" w:rsidRPr="00370018" w:rsidRDefault="00316E0D" w:rsidP="00B159E8">
      <w:pPr>
        <w:spacing w:line="276" w:lineRule="auto"/>
        <w:ind w:left="0" w:firstLine="0"/>
        <w:jc w:val="both"/>
        <w:rPr>
          <w:color w:val="auto"/>
        </w:rPr>
      </w:pPr>
    </w:p>
    <w:p w14:paraId="35D0817D" w14:textId="7171DC04" w:rsidR="00316E0D" w:rsidRPr="00370018" w:rsidRDefault="00316E0D" w:rsidP="00B159E8">
      <w:pPr>
        <w:spacing w:line="276" w:lineRule="auto"/>
        <w:jc w:val="both"/>
        <w:rPr>
          <w:color w:val="auto"/>
        </w:rPr>
      </w:pPr>
      <w:r w:rsidRPr="00370018">
        <w:rPr>
          <w:color w:val="auto"/>
        </w:rPr>
        <w:t>During the consultations</w:t>
      </w:r>
      <w:r w:rsidR="00B159E8" w:rsidRPr="00370018">
        <w:rPr>
          <w:color w:val="auto"/>
        </w:rPr>
        <w:t>,</w:t>
      </w:r>
      <w:r w:rsidRPr="00370018">
        <w:rPr>
          <w:color w:val="auto"/>
        </w:rPr>
        <w:t xml:space="preserve"> several issues were raised, such as:</w:t>
      </w:r>
    </w:p>
    <w:p w14:paraId="2B0AB342" w14:textId="38128C7A" w:rsidR="00316E0D" w:rsidRPr="00370018" w:rsidRDefault="00316E0D">
      <w:pPr>
        <w:pStyle w:val="ListParagraph"/>
        <w:numPr>
          <w:ilvl w:val="0"/>
          <w:numId w:val="5"/>
        </w:numPr>
        <w:spacing w:line="276" w:lineRule="auto"/>
        <w:jc w:val="both"/>
        <w:rPr>
          <w:color w:val="auto"/>
        </w:rPr>
      </w:pPr>
      <w:r w:rsidRPr="00370018">
        <w:rPr>
          <w:color w:val="auto"/>
        </w:rPr>
        <w:t>Spoil material, tree cutting</w:t>
      </w:r>
      <w:r w:rsidR="00B159E8" w:rsidRPr="00370018">
        <w:rPr>
          <w:color w:val="auto"/>
        </w:rPr>
        <w:t>,</w:t>
      </w:r>
      <w:r w:rsidRPr="00370018">
        <w:rPr>
          <w:color w:val="auto"/>
        </w:rPr>
        <w:t xml:space="preserve"> and replanting;</w:t>
      </w:r>
    </w:p>
    <w:p w14:paraId="30D791CA" w14:textId="58CCAF0E" w:rsidR="00316E0D" w:rsidRPr="00370018" w:rsidRDefault="00316E0D">
      <w:pPr>
        <w:pStyle w:val="ListParagraph"/>
        <w:numPr>
          <w:ilvl w:val="0"/>
          <w:numId w:val="5"/>
        </w:numPr>
        <w:spacing w:line="276" w:lineRule="auto"/>
        <w:jc w:val="both"/>
        <w:rPr>
          <w:color w:val="auto"/>
        </w:rPr>
      </w:pPr>
      <w:r w:rsidRPr="00370018">
        <w:rPr>
          <w:color w:val="auto"/>
        </w:rPr>
        <w:t>Access to properties during construction and identification of sites of cultural heritage;</w:t>
      </w:r>
    </w:p>
    <w:p w14:paraId="4D889BA2" w14:textId="7EF9DB95" w:rsidR="000540ED" w:rsidRPr="00370018" w:rsidRDefault="000540ED">
      <w:pPr>
        <w:pStyle w:val="ListParagraph"/>
        <w:numPr>
          <w:ilvl w:val="0"/>
          <w:numId w:val="4"/>
        </w:numPr>
        <w:spacing w:line="276" w:lineRule="auto"/>
        <w:jc w:val="both"/>
        <w:rPr>
          <w:color w:val="auto"/>
        </w:rPr>
      </w:pPr>
      <w:r w:rsidRPr="00370018">
        <w:rPr>
          <w:color w:val="auto"/>
        </w:rPr>
        <w:t xml:space="preserve">Employment opportunities for youths along the project road; </w:t>
      </w:r>
    </w:p>
    <w:p w14:paraId="0CC77025" w14:textId="1E9BBBA9" w:rsidR="000540ED" w:rsidRPr="00370018" w:rsidRDefault="000540ED">
      <w:pPr>
        <w:pStyle w:val="ListParagraph"/>
        <w:numPr>
          <w:ilvl w:val="0"/>
          <w:numId w:val="4"/>
        </w:numPr>
        <w:spacing w:line="276" w:lineRule="auto"/>
        <w:jc w:val="both"/>
        <w:rPr>
          <w:color w:val="auto"/>
        </w:rPr>
      </w:pPr>
      <w:r w:rsidRPr="00370018">
        <w:rPr>
          <w:color w:val="auto"/>
        </w:rPr>
        <w:t xml:space="preserve">Transfer of skills and technology; </w:t>
      </w:r>
    </w:p>
    <w:p w14:paraId="5A25EA32" w14:textId="3C71E993" w:rsidR="000540ED" w:rsidRPr="00370018" w:rsidRDefault="000540ED">
      <w:pPr>
        <w:pStyle w:val="ListParagraph"/>
        <w:numPr>
          <w:ilvl w:val="0"/>
          <w:numId w:val="4"/>
        </w:numPr>
        <w:spacing w:line="276" w:lineRule="auto"/>
        <w:jc w:val="both"/>
        <w:rPr>
          <w:color w:val="auto"/>
        </w:rPr>
      </w:pPr>
      <w:r w:rsidRPr="00370018">
        <w:rPr>
          <w:color w:val="auto"/>
        </w:rPr>
        <w:t xml:space="preserve">Compensation, </w:t>
      </w:r>
      <w:proofErr w:type="spellStart"/>
      <w:r w:rsidRPr="00370018">
        <w:rPr>
          <w:color w:val="auto"/>
        </w:rPr>
        <w:t>RoW</w:t>
      </w:r>
      <w:proofErr w:type="spellEnd"/>
      <w:r w:rsidRPr="00370018">
        <w:rPr>
          <w:color w:val="auto"/>
        </w:rPr>
        <w:t xml:space="preserve"> Encroachment</w:t>
      </w:r>
      <w:r w:rsidR="00B159E8" w:rsidRPr="00370018">
        <w:rPr>
          <w:color w:val="auto"/>
        </w:rPr>
        <w:t>,</w:t>
      </w:r>
      <w:r w:rsidRPr="00370018">
        <w:rPr>
          <w:color w:val="auto"/>
        </w:rPr>
        <w:t xml:space="preserve"> and Property/Asset Valuation; </w:t>
      </w:r>
    </w:p>
    <w:p w14:paraId="7B966730" w14:textId="77777777" w:rsidR="000540ED" w:rsidRPr="00370018" w:rsidRDefault="000540ED">
      <w:pPr>
        <w:pStyle w:val="ListParagraph"/>
        <w:numPr>
          <w:ilvl w:val="0"/>
          <w:numId w:val="4"/>
        </w:numPr>
        <w:spacing w:line="276" w:lineRule="auto"/>
        <w:jc w:val="both"/>
        <w:rPr>
          <w:color w:val="auto"/>
        </w:rPr>
      </w:pPr>
      <w:r w:rsidRPr="00370018">
        <w:rPr>
          <w:color w:val="auto"/>
        </w:rPr>
        <w:t xml:space="preserve">Road Safety and accidents emanating from speeding vehicles and construction machines; </w:t>
      </w:r>
    </w:p>
    <w:p w14:paraId="54019346" w14:textId="55A2BAEC" w:rsidR="000540ED" w:rsidRPr="00370018" w:rsidRDefault="000540ED">
      <w:pPr>
        <w:pStyle w:val="ListParagraph"/>
        <w:numPr>
          <w:ilvl w:val="0"/>
          <w:numId w:val="4"/>
        </w:numPr>
        <w:spacing w:line="276" w:lineRule="auto"/>
        <w:jc w:val="both"/>
        <w:rPr>
          <w:color w:val="auto"/>
        </w:rPr>
      </w:pPr>
      <w:r w:rsidRPr="00370018">
        <w:rPr>
          <w:color w:val="auto"/>
        </w:rPr>
        <w:t>Public Utilities: Restoration of public utilities (water and electricity) disrupted during the construction;</w:t>
      </w:r>
    </w:p>
    <w:p w14:paraId="671EF6F5" w14:textId="54DC7551" w:rsidR="002037D2" w:rsidRPr="00370018" w:rsidRDefault="000540ED">
      <w:pPr>
        <w:pStyle w:val="ListParagraph"/>
        <w:numPr>
          <w:ilvl w:val="0"/>
          <w:numId w:val="4"/>
        </w:numPr>
        <w:spacing w:line="276" w:lineRule="auto"/>
        <w:jc w:val="both"/>
        <w:rPr>
          <w:color w:val="auto"/>
        </w:rPr>
      </w:pPr>
      <w:r w:rsidRPr="00370018">
        <w:rPr>
          <w:color w:val="auto"/>
        </w:rPr>
        <w:t xml:space="preserve">Grievances arising from </w:t>
      </w:r>
      <w:proofErr w:type="gramStart"/>
      <w:r w:rsidRPr="00370018">
        <w:rPr>
          <w:color w:val="auto"/>
        </w:rPr>
        <w:t>the  project</w:t>
      </w:r>
      <w:proofErr w:type="gramEnd"/>
      <w:r w:rsidRPr="00370018">
        <w:rPr>
          <w:color w:val="auto"/>
        </w:rPr>
        <w:t xml:space="preserve">; </w:t>
      </w:r>
    </w:p>
    <w:p w14:paraId="288D7ABF" w14:textId="77777777" w:rsidR="00B50E94" w:rsidRPr="00370018" w:rsidRDefault="00B50E94" w:rsidP="00B50E94">
      <w:pPr>
        <w:pStyle w:val="ListParagraph"/>
        <w:spacing w:line="276" w:lineRule="auto"/>
        <w:ind w:firstLine="0"/>
        <w:jc w:val="both"/>
        <w:rPr>
          <w:color w:val="auto"/>
        </w:rPr>
      </w:pPr>
    </w:p>
    <w:p w14:paraId="660B73CA" w14:textId="77777777" w:rsidR="00B50E94" w:rsidRPr="00370018" w:rsidRDefault="00B50E94" w:rsidP="00F9539D">
      <w:pPr>
        <w:rPr>
          <w:b/>
          <w:bCs/>
          <w:color w:val="auto"/>
        </w:rPr>
      </w:pPr>
    </w:p>
    <w:p w14:paraId="43C481C5" w14:textId="77777777" w:rsidR="00B50E94" w:rsidRPr="00370018" w:rsidRDefault="00B50E94" w:rsidP="00F9539D">
      <w:pPr>
        <w:rPr>
          <w:b/>
          <w:bCs/>
          <w:color w:val="auto"/>
        </w:rPr>
      </w:pPr>
    </w:p>
    <w:p w14:paraId="22043BFA" w14:textId="77777777" w:rsidR="00D31F15" w:rsidRPr="00370018" w:rsidRDefault="00D31F15" w:rsidP="00D905B9">
      <w:pPr>
        <w:ind w:left="0" w:firstLine="0"/>
        <w:rPr>
          <w:b/>
          <w:bCs/>
          <w:color w:val="auto"/>
        </w:rPr>
      </w:pPr>
    </w:p>
    <w:p w14:paraId="4B127D80" w14:textId="16966097" w:rsidR="00934B66" w:rsidRPr="00370018" w:rsidRDefault="00555601" w:rsidP="00D905B9">
      <w:pPr>
        <w:ind w:left="0" w:firstLine="0"/>
        <w:rPr>
          <w:b/>
          <w:bCs/>
          <w:color w:val="auto"/>
        </w:rPr>
      </w:pPr>
      <w:r w:rsidRPr="00370018">
        <w:rPr>
          <w:b/>
          <w:bCs/>
          <w:color w:val="auto"/>
        </w:rPr>
        <w:lastRenderedPageBreak/>
        <w:t xml:space="preserve">Grievance Redress Mechanism (GRM) </w:t>
      </w:r>
    </w:p>
    <w:p w14:paraId="0A05B6E6" w14:textId="52B0289A" w:rsidR="006A1CA0" w:rsidRPr="00370018" w:rsidRDefault="006A1CA0" w:rsidP="00B50E94">
      <w:pPr>
        <w:spacing w:before="240" w:after="0" w:line="240" w:lineRule="auto"/>
        <w:ind w:left="-15" w:firstLine="0"/>
        <w:jc w:val="both"/>
        <w:rPr>
          <w:rFonts w:eastAsia="Candara"/>
          <w:color w:val="auto"/>
          <w:szCs w:val="24"/>
        </w:rPr>
      </w:pPr>
      <w:r w:rsidRPr="00370018">
        <w:rPr>
          <w:color w:val="auto"/>
          <w:szCs w:val="24"/>
        </w:rPr>
        <w:t>A Grievance Redress Mechanism (GRM) for the project has been developed to address all project-related complaints including those that may arise from RAP implementation. It follows customary norms and fits into the statutory administrative process of the Government of Liberia. The GRM also satisfies the AfDB</w:t>
      </w:r>
      <w:r w:rsidRPr="00370018">
        <w:rPr>
          <w:rFonts w:eastAsia="Candara"/>
          <w:color w:val="auto"/>
          <w:szCs w:val="24"/>
        </w:rPr>
        <w:t xml:space="preserve"> Integrated Safeguards System (</w:t>
      </w:r>
      <w:r w:rsidRPr="00370018">
        <w:rPr>
          <w:color w:val="auto"/>
          <w:szCs w:val="24"/>
        </w:rPr>
        <w:t>ISS) requirements.</w:t>
      </w:r>
      <w:r w:rsidRPr="00370018">
        <w:rPr>
          <w:rFonts w:eastAsia="Candara"/>
          <w:color w:val="auto"/>
          <w:szCs w:val="24"/>
        </w:rPr>
        <w:t xml:space="preserve"> These requirements are consistent with the Liberian laws which recognize the need for a mechanism for the PAPs to air their grievances, mainly land-related grievances in local government structures, customary authorities, and courts of law. The grievance mechanism will be another form of promoting participation and consultations. </w:t>
      </w:r>
    </w:p>
    <w:p w14:paraId="17A7EC27" w14:textId="77777777" w:rsidR="00934B66" w:rsidRPr="00370018" w:rsidRDefault="00934B66" w:rsidP="006A1CA0">
      <w:pPr>
        <w:spacing w:after="5" w:line="276" w:lineRule="auto"/>
        <w:jc w:val="both"/>
        <w:rPr>
          <w:color w:val="auto"/>
          <w:szCs w:val="24"/>
        </w:rPr>
      </w:pPr>
    </w:p>
    <w:p w14:paraId="18464031" w14:textId="642FC510" w:rsidR="006A1CA0" w:rsidRPr="00370018" w:rsidRDefault="006A1CA0" w:rsidP="006A1CA0">
      <w:pPr>
        <w:spacing w:after="5" w:line="276" w:lineRule="auto"/>
        <w:jc w:val="both"/>
        <w:rPr>
          <w:color w:val="auto"/>
          <w:szCs w:val="24"/>
        </w:rPr>
      </w:pPr>
      <w:r w:rsidRPr="00370018">
        <w:rPr>
          <w:color w:val="auto"/>
          <w:szCs w:val="24"/>
        </w:rPr>
        <w:t xml:space="preserve">Non-resettlement issues may include, but not be limited to, </w:t>
      </w:r>
      <w:proofErr w:type="spellStart"/>
      <w:r w:rsidRPr="00370018">
        <w:rPr>
          <w:color w:val="auto"/>
          <w:szCs w:val="24"/>
        </w:rPr>
        <w:t>labour</w:t>
      </w:r>
      <w:proofErr w:type="spellEnd"/>
      <w:r w:rsidRPr="00370018">
        <w:rPr>
          <w:color w:val="auto"/>
          <w:szCs w:val="24"/>
        </w:rPr>
        <w:t xml:space="preserve"> disputes, safety issues, and environmental issues reported will be referred to appropriate authorities for resolution. Timely response to the grievances will be ensured and records will be kept and updated for project reporting purposes. Basically, the GRM shall adhere to the following set of principles:</w:t>
      </w:r>
    </w:p>
    <w:p w14:paraId="174AB946" w14:textId="77777777" w:rsidR="00934B66" w:rsidRPr="00370018" w:rsidRDefault="006A1CA0" w:rsidP="00F0562E">
      <w:pPr>
        <w:pStyle w:val="ListParagraph"/>
        <w:numPr>
          <w:ilvl w:val="0"/>
          <w:numId w:val="114"/>
        </w:numPr>
        <w:spacing w:after="5" w:line="276" w:lineRule="auto"/>
        <w:jc w:val="both"/>
        <w:rPr>
          <w:color w:val="auto"/>
          <w:szCs w:val="24"/>
        </w:rPr>
      </w:pPr>
      <w:r w:rsidRPr="00370018">
        <w:rPr>
          <w:color w:val="auto"/>
          <w:szCs w:val="24"/>
        </w:rPr>
        <w:t>Ensure social and gender equity</w:t>
      </w:r>
    </w:p>
    <w:p w14:paraId="1F1706B6" w14:textId="77777777" w:rsidR="00934B66" w:rsidRPr="00370018" w:rsidRDefault="006A1CA0" w:rsidP="00F0562E">
      <w:pPr>
        <w:pStyle w:val="ListParagraph"/>
        <w:numPr>
          <w:ilvl w:val="0"/>
          <w:numId w:val="114"/>
        </w:numPr>
        <w:spacing w:after="5" w:line="276" w:lineRule="auto"/>
        <w:jc w:val="both"/>
        <w:rPr>
          <w:color w:val="auto"/>
          <w:szCs w:val="24"/>
        </w:rPr>
      </w:pPr>
      <w:r w:rsidRPr="00370018">
        <w:rPr>
          <w:color w:val="auto"/>
          <w:szCs w:val="24"/>
        </w:rPr>
        <w:t xml:space="preserve">Availability of key messages and documents </w:t>
      </w:r>
    </w:p>
    <w:p w14:paraId="6B6102DA" w14:textId="77777777" w:rsidR="00934B66" w:rsidRPr="00370018" w:rsidRDefault="006A1CA0" w:rsidP="00F0562E">
      <w:pPr>
        <w:pStyle w:val="ListParagraph"/>
        <w:numPr>
          <w:ilvl w:val="0"/>
          <w:numId w:val="114"/>
        </w:numPr>
        <w:spacing w:after="5" w:line="276" w:lineRule="auto"/>
        <w:jc w:val="both"/>
        <w:rPr>
          <w:color w:val="auto"/>
          <w:szCs w:val="24"/>
        </w:rPr>
      </w:pPr>
      <w:r w:rsidRPr="00370018">
        <w:rPr>
          <w:color w:val="auto"/>
          <w:szCs w:val="24"/>
        </w:rPr>
        <w:t>Accessibility at no cost to the affected party</w:t>
      </w:r>
    </w:p>
    <w:p w14:paraId="12B88718" w14:textId="77777777" w:rsidR="00934B66" w:rsidRPr="00370018" w:rsidRDefault="006A1CA0" w:rsidP="00F0562E">
      <w:pPr>
        <w:pStyle w:val="ListParagraph"/>
        <w:numPr>
          <w:ilvl w:val="0"/>
          <w:numId w:val="114"/>
        </w:numPr>
        <w:spacing w:after="5" w:line="276" w:lineRule="auto"/>
        <w:jc w:val="both"/>
        <w:rPr>
          <w:color w:val="auto"/>
          <w:szCs w:val="24"/>
        </w:rPr>
      </w:pPr>
      <w:r w:rsidRPr="00370018">
        <w:rPr>
          <w:color w:val="auto"/>
          <w:szCs w:val="24"/>
        </w:rPr>
        <w:t>Proportionality to the scale of the impact anticipated.</w:t>
      </w:r>
    </w:p>
    <w:p w14:paraId="071461DA" w14:textId="77777777" w:rsidR="00934B66" w:rsidRPr="00370018" w:rsidRDefault="006A1CA0" w:rsidP="00F0562E">
      <w:pPr>
        <w:pStyle w:val="ListParagraph"/>
        <w:numPr>
          <w:ilvl w:val="0"/>
          <w:numId w:val="114"/>
        </w:numPr>
        <w:spacing w:after="5" w:line="276" w:lineRule="auto"/>
        <w:jc w:val="both"/>
        <w:rPr>
          <w:color w:val="auto"/>
          <w:szCs w:val="24"/>
        </w:rPr>
      </w:pPr>
      <w:r w:rsidRPr="00370018">
        <w:rPr>
          <w:color w:val="auto"/>
          <w:szCs w:val="24"/>
        </w:rPr>
        <w:t>Non-discrimination and equity on any grounds (gender, religious affiliation, language, economic status, etc.)</w:t>
      </w:r>
    </w:p>
    <w:p w14:paraId="34571343" w14:textId="77777777" w:rsidR="00934B66" w:rsidRPr="00370018" w:rsidRDefault="006A1CA0" w:rsidP="00F0562E">
      <w:pPr>
        <w:pStyle w:val="ListParagraph"/>
        <w:numPr>
          <w:ilvl w:val="0"/>
          <w:numId w:val="114"/>
        </w:numPr>
        <w:spacing w:after="5" w:line="276" w:lineRule="auto"/>
        <w:jc w:val="both"/>
        <w:rPr>
          <w:color w:val="auto"/>
          <w:szCs w:val="24"/>
        </w:rPr>
      </w:pPr>
      <w:r w:rsidRPr="00370018">
        <w:rPr>
          <w:color w:val="auto"/>
          <w:szCs w:val="24"/>
        </w:rPr>
        <w:t>Assurance of confidentiality where required</w:t>
      </w:r>
    </w:p>
    <w:p w14:paraId="5069CFF4" w14:textId="77777777" w:rsidR="00934B66" w:rsidRPr="00370018" w:rsidRDefault="006A1CA0" w:rsidP="00F0562E">
      <w:pPr>
        <w:pStyle w:val="ListParagraph"/>
        <w:numPr>
          <w:ilvl w:val="0"/>
          <w:numId w:val="114"/>
        </w:numPr>
        <w:spacing w:after="5" w:line="276" w:lineRule="auto"/>
        <w:jc w:val="both"/>
        <w:rPr>
          <w:color w:val="auto"/>
          <w:szCs w:val="24"/>
        </w:rPr>
      </w:pPr>
      <w:r w:rsidRPr="00370018">
        <w:rPr>
          <w:color w:val="auto"/>
          <w:szCs w:val="24"/>
        </w:rPr>
        <w:t>Assurance against victimization for raising complaints</w:t>
      </w:r>
    </w:p>
    <w:p w14:paraId="23E90215" w14:textId="77777777" w:rsidR="00934B66" w:rsidRPr="00370018" w:rsidRDefault="006A1CA0" w:rsidP="00F0562E">
      <w:pPr>
        <w:pStyle w:val="ListParagraph"/>
        <w:numPr>
          <w:ilvl w:val="0"/>
          <w:numId w:val="114"/>
        </w:numPr>
        <w:spacing w:after="5" w:line="276" w:lineRule="auto"/>
        <w:jc w:val="both"/>
        <w:rPr>
          <w:color w:val="auto"/>
          <w:szCs w:val="24"/>
        </w:rPr>
      </w:pPr>
      <w:r w:rsidRPr="00370018">
        <w:rPr>
          <w:color w:val="auto"/>
          <w:szCs w:val="24"/>
        </w:rPr>
        <w:t>Timely, efficient, relevant and transparent handling of grievance and complaints on matter within the remit of the RAP</w:t>
      </w:r>
    </w:p>
    <w:p w14:paraId="6DD47D7B" w14:textId="601F1803" w:rsidR="006A1CA0" w:rsidRPr="00370018" w:rsidRDefault="006A1CA0" w:rsidP="00F0562E">
      <w:pPr>
        <w:pStyle w:val="ListParagraph"/>
        <w:numPr>
          <w:ilvl w:val="0"/>
          <w:numId w:val="114"/>
        </w:numPr>
        <w:spacing w:after="5" w:line="276" w:lineRule="auto"/>
        <w:jc w:val="both"/>
        <w:rPr>
          <w:color w:val="auto"/>
          <w:szCs w:val="24"/>
        </w:rPr>
      </w:pPr>
      <w:r w:rsidRPr="00370018">
        <w:rPr>
          <w:color w:val="auto"/>
          <w:szCs w:val="24"/>
        </w:rPr>
        <w:t>Cultural appropriateness in handling community concerns</w:t>
      </w:r>
    </w:p>
    <w:p w14:paraId="0BDED066" w14:textId="77777777" w:rsidR="006A1CA0" w:rsidRPr="00370018" w:rsidRDefault="006A1CA0" w:rsidP="006A1CA0">
      <w:pPr>
        <w:spacing w:after="5" w:line="276" w:lineRule="auto"/>
        <w:jc w:val="both"/>
        <w:rPr>
          <w:color w:val="auto"/>
          <w:sz w:val="10"/>
          <w:szCs w:val="10"/>
        </w:rPr>
      </w:pPr>
    </w:p>
    <w:p w14:paraId="7DED7E24" w14:textId="275086DE" w:rsidR="006A1CA0" w:rsidRPr="00370018" w:rsidRDefault="00934B66" w:rsidP="006A1CA0">
      <w:pPr>
        <w:spacing w:after="5" w:line="276" w:lineRule="auto"/>
        <w:jc w:val="both"/>
        <w:rPr>
          <w:color w:val="auto"/>
          <w:szCs w:val="24"/>
        </w:rPr>
      </w:pPr>
      <w:r w:rsidRPr="00370018">
        <w:rPr>
          <w:color w:val="auto"/>
          <w:szCs w:val="24"/>
        </w:rPr>
        <w:t>C</w:t>
      </w:r>
      <w:r w:rsidR="006A1CA0" w:rsidRPr="00370018">
        <w:rPr>
          <w:color w:val="auto"/>
          <w:szCs w:val="24"/>
        </w:rPr>
        <w:t xml:space="preserve">omplaints will be handled in two stages as follows: </w:t>
      </w:r>
    </w:p>
    <w:p w14:paraId="1B0D27E9" w14:textId="77777777" w:rsidR="006A1CA0" w:rsidRPr="00370018" w:rsidRDefault="006A1CA0" w:rsidP="006A1CA0">
      <w:pPr>
        <w:spacing w:after="5" w:line="276" w:lineRule="auto"/>
        <w:jc w:val="both"/>
        <w:rPr>
          <w:color w:val="auto"/>
          <w:szCs w:val="24"/>
        </w:rPr>
      </w:pPr>
      <w:r w:rsidRPr="00370018">
        <w:rPr>
          <w:color w:val="auto"/>
          <w:szCs w:val="24"/>
        </w:rPr>
        <w:t>•</w:t>
      </w:r>
      <w:r w:rsidRPr="00370018">
        <w:rPr>
          <w:color w:val="auto"/>
          <w:szCs w:val="24"/>
        </w:rPr>
        <w:tab/>
        <w:t>1- At the Community level: Use of traditional grievance resolution system in place with town Chiefs, Elders along with the Community Liaison Officer (CLO) for contractors and the E&amp;S team of the PIU will at that level, start grievance resolution process following investigation and exchanges with the complainants;</w:t>
      </w:r>
    </w:p>
    <w:p w14:paraId="62C0E0CC" w14:textId="77777777" w:rsidR="006A1CA0" w:rsidRPr="00370018" w:rsidRDefault="006A1CA0" w:rsidP="00F0562E">
      <w:pPr>
        <w:numPr>
          <w:ilvl w:val="0"/>
          <w:numId w:val="113"/>
        </w:numPr>
        <w:spacing w:after="5" w:line="276" w:lineRule="auto"/>
        <w:contextualSpacing/>
        <w:jc w:val="both"/>
        <w:rPr>
          <w:color w:val="auto"/>
          <w:szCs w:val="24"/>
        </w:rPr>
      </w:pPr>
      <w:r w:rsidRPr="00370018">
        <w:rPr>
          <w:color w:val="auto"/>
          <w:szCs w:val="24"/>
        </w:rPr>
        <w:t>2- At the Grievance Redress Committee (GRC) level: Implication of the Grievance redress committees that will be set up in Counties crossed by the project. The GRC is the second level of complaints and disputes resolution. It will start its action mainly when the arbitration through the traditional grievance resolution system in place failed. The GRC will also work on complex issues and complaints.</w:t>
      </w:r>
    </w:p>
    <w:p w14:paraId="1C7CD312" w14:textId="39280FC8" w:rsidR="006A1CA0" w:rsidRPr="00370018" w:rsidRDefault="006A1CA0" w:rsidP="006A1CA0">
      <w:pPr>
        <w:spacing w:after="5" w:line="276" w:lineRule="auto"/>
        <w:jc w:val="both"/>
        <w:rPr>
          <w:color w:val="auto"/>
          <w:szCs w:val="24"/>
        </w:rPr>
      </w:pPr>
      <w:r w:rsidRPr="00370018">
        <w:rPr>
          <w:color w:val="auto"/>
          <w:szCs w:val="24"/>
        </w:rPr>
        <w:tab/>
        <w:t xml:space="preserve">When the resolution of the grievance at the community level and the grievance redress committee failed the complainant has the right to refer to court. </w:t>
      </w:r>
    </w:p>
    <w:p w14:paraId="3BA378DD" w14:textId="77777777" w:rsidR="00F9539D" w:rsidRPr="00370018" w:rsidRDefault="00F9539D" w:rsidP="00F9539D">
      <w:pPr>
        <w:rPr>
          <w:b/>
          <w:bCs/>
          <w:color w:val="auto"/>
        </w:rPr>
      </w:pPr>
    </w:p>
    <w:p w14:paraId="00DFBC57" w14:textId="77777777" w:rsidR="005C3AEC" w:rsidRPr="00370018" w:rsidRDefault="005C3AEC" w:rsidP="005C3AEC">
      <w:pPr>
        <w:pStyle w:val="C1PlainText"/>
        <w:ind w:left="0"/>
        <w:rPr>
          <w:lang w:val="en-US"/>
        </w:rPr>
      </w:pPr>
    </w:p>
    <w:p w14:paraId="7BB74EFD" w14:textId="77777777" w:rsidR="005C3AEC" w:rsidRPr="00370018" w:rsidRDefault="005C3AEC" w:rsidP="005C3AEC">
      <w:pPr>
        <w:pStyle w:val="C1PlainText"/>
        <w:ind w:left="0"/>
      </w:pPr>
    </w:p>
    <w:p w14:paraId="095B8014" w14:textId="469407E4" w:rsidR="005C3AEC" w:rsidRPr="00370018" w:rsidRDefault="005C3AEC" w:rsidP="00D31F15">
      <w:pPr>
        <w:pStyle w:val="C1PlainText"/>
        <w:ind w:left="0"/>
      </w:pPr>
      <w:r w:rsidRPr="00370018">
        <w:lastRenderedPageBreak/>
        <w:t>The overall estimated cost for the project ESMP Management is two million nine hundred eighty-four thousand five hundred twenty eighty-two cent United States Dollars ($2,984,520.82). This includes the RAP budget, GRM implementation cost, cost of capacity building initiatives, and cost of implementing and monitoring mitigation measures.</w:t>
      </w:r>
    </w:p>
    <w:p w14:paraId="166E6116" w14:textId="489B20F0" w:rsidR="007F2179" w:rsidRPr="00370018" w:rsidRDefault="007F2179" w:rsidP="007F2179">
      <w:pPr>
        <w:pStyle w:val="Caption"/>
        <w:keepNext/>
        <w:ind w:left="0" w:firstLine="0"/>
        <w:jc w:val="center"/>
        <w:rPr>
          <w:i w:val="0"/>
          <w:iCs w:val="0"/>
          <w:color w:val="auto"/>
        </w:rPr>
      </w:pPr>
      <w:bookmarkStart w:id="18" w:name="_Toc142860821"/>
      <w:r w:rsidRPr="00370018">
        <w:rPr>
          <w:i w:val="0"/>
          <w:iCs w:val="0"/>
          <w:color w:val="auto"/>
        </w:rPr>
        <w:t xml:space="preserve">Table </w:t>
      </w:r>
      <w:r w:rsidRPr="00370018">
        <w:rPr>
          <w:i w:val="0"/>
          <w:iCs w:val="0"/>
          <w:color w:val="auto"/>
        </w:rPr>
        <w:fldChar w:fldCharType="begin"/>
      </w:r>
      <w:r w:rsidRPr="00370018">
        <w:rPr>
          <w:i w:val="0"/>
          <w:iCs w:val="0"/>
          <w:color w:val="auto"/>
        </w:rPr>
        <w:instrText xml:space="preserve"> SEQ Table \* ARABIC </w:instrText>
      </w:r>
      <w:r w:rsidRPr="00370018">
        <w:rPr>
          <w:i w:val="0"/>
          <w:iCs w:val="0"/>
          <w:color w:val="auto"/>
        </w:rPr>
        <w:fldChar w:fldCharType="separate"/>
      </w:r>
      <w:r w:rsidR="005F1B33" w:rsidRPr="00370018">
        <w:rPr>
          <w:i w:val="0"/>
          <w:iCs w:val="0"/>
          <w:noProof/>
          <w:color w:val="auto"/>
        </w:rPr>
        <w:t>2</w:t>
      </w:r>
      <w:r w:rsidRPr="00370018">
        <w:rPr>
          <w:i w:val="0"/>
          <w:iCs w:val="0"/>
          <w:color w:val="auto"/>
        </w:rPr>
        <w:fldChar w:fldCharType="end"/>
      </w:r>
      <w:r w:rsidRPr="00370018">
        <w:rPr>
          <w:i w:val="0"/>
          <w:iCs w:val="0"/>
          <w:color w:val="auto"/>
        </w:rPr>
        <w:t>: Estimated Overall Budget for Implementation of all Environmental and Social Measures</w:t>
      </w:r>
      <w:bookmarkEnd w:id="18"/>
    </w:p>
    <w:tbl>
      <w:tblPr>
        <w:tblStyle w:val="TableGrid"/>
        <w:tblW w:w="10377" w:type="dxa"/>
        <w:tblInd w:w="-335" w:type="dxa"/>
        <w:tblLayout w:type="fixed"/>
        <w:tblCellMar>
          <w:top w:w="14" w:type="dxa"/>
          <w:left w:w="107" w:type="dxa"/>
        </w:tblCellMar>
        <w:tblLook w:val="04A0" w:firstRow="1" w:lastRow="0" w:firstColumn="1" w:lastColumn="0" w:noHBand="0" w:noVBand="1"/>
      </w:tblPr>
      <w:tblGrid>
        <w:gridCol w:w="461"/>
        <w:gridCol w:w="3919"/>
        <w:gridCol w:w="2250"/>
        <w:gridCol w:w="1890"/>
        <w:gridCol w:w="1857"/>
      </w:tblGrid>
      <w:tr w:rsidR="00370018" w:rsidRPr="00370018" w14:paraId="0504157D" w14:textId="77777777" w:rsidTr="00D31F15">
        <w:trPr>
          <w:trHeight w:val="278"/>
        </w:trPr>
        <w:tc>
          <w:tcPr>
            <w:tcW w:w="461"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43BA3492" w14:textId="77777777" w:rsidR="003D4915" w:rsidRPr="00370018" w:rsidRDefault="003D4915" w:rsidP="00550523">
            <w:pPr>
              <w:spacing w:after="0" w:line="276" w:lineRule="auto"/>
              <w:ind w:left="0" w:firstLine="0"/>
              <w:rPr>
                <w:color w:val="auto"/>
                <w:sz w:val="22"/>
              </w:rPr>
            </w:pPr>
            <w:r w:rsidRPr="00370018">
              <w:rPr>
                <w:rFonts w:eastAsia="Century Gothic"/>
                <w:b/>
                <w:color w:val="auto"/>
                <w:sz w:val="22"/>
              </w:rPr>
              <w:t xml:space="preserve">No.  </w:t>
            </w:r>
          </w:p>
        </w:tc>
        <w:tc>
          <w:tcPr>
            <w:tcW w:w="3919"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597F9DAE" w14:textId="77777777" w:rsidR="003D4915" w:rsidRPr="00370018" w:rsidRDefault="003D4915" w:rsidP="00550523">
            <w:pPr>
              <w:spacing w:after="0" w:line="276" w:lineRule="auto"/>
              <w:ind w:left="1" w:firstLine="0"/>
              <w:rPr>
                <w:color w:val="auto"/>
                <w:sz w:val="22"/>
              </w:rPr>
            </w:pPr>
            <w:r w:rsidRPr="00370018">
              <w:rPr>
                <w:rFonts w:eastAsia="Century Gothic"/>
                <w:b/>
                <w:color w:val="auto"/>
                <w:sz w:val="22"/>
              </w:rPr>
              <w:t xml:space="preserve">Activity  </w:t>
            </w:r>
          </w:p>
        </w:tc>
        <w:tc>
          <w:tcPr>
            <w:tcW w:w="2250"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0FD0F17C" w14:textId="77777777" w:rsidR="003D4915" w:rsidRPr="00370018" w:rsidRDefault="003D4915" w:rsidP="00550523">
            <w:pPr>
              <w:spacing w:after="0" w:line="276" w:lineRule="auto"/>
              <w:ind w:left="1" w:firstLine="0"/>
              <w:rPr>
                <w:color w:val="auto"/>
                <w:sz w:val="22"/>
              </w:rPr>
            </w:pPr>
            <w:r w:rsidRPr="00370018">
              <w:rPr>
                <w:rFonts w:eastAsia="Century Gothic"/>
                <w:b/>
                <w:color w:val="auto"/>
                <w:sz w:val="22"/>
              </w:rPr>
              <w:t xml:space="preserve">Timeframe  </w:t>
            </w:r>
          </w:p>
        </w:tc>
        <w:tc>
          <w:tcPr>
            <w:tcW w:w="1890"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5DCCCA48" w14:textId="4F2E3117" w:rsidR="003D4915" w:rsidRPr="00370018" w:rsidRDefault="003D4915" w:rsidP="00550523">
            <w:pPr>
              <w:spacing w:after="0" w:line="276" w:lineRule="auto"/>
              <w:ind w:left="1" w:firstLine="0"/>
              <w:rPr>
                <w:color w:val="auto"/>
                <w:sz w:val="22"/>
              </w:rPr>
            </w:pPr>
            <w:r w:rsidRPr="00370018">
              <w:rPr>
                <w:rFonts w:eastAsia="Century Gothic"/>
                <w:b/>
                <w:color w:val="auto"/>
                <w:sz w:val="22"/>
              </w:rPr>
              <w:t xml:space="preserve">Estimated Cost (USD)  </w:t>
            </w:r>
          </w:p>
        </w:tc>
        <w:tc>
          <w:tcPr>
            <w:tcW w:w="1857"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14791AC1" w14:textId="5F9989DC" w:rsidR="003D4915" w:rsidRPr="00370018" w:rsidRDefault="003D4915" w:rsidP="00550523">
            <w:pPr>
              <w:spacing w:after="0" w:line="276" w:lineRule="auto"/>
              <w:ind w:left="1" w:firstLine="0"/>
              <w:rPr>
                <w:color w:val="auto"/>
                <w:sz w:val="22"/>
              </w:rPr>
            </w:pPr>
            <w:r w:rsidRPr="00370018">
              <w:rPr>
                <w:rFonts w:eastAsia="Century Gothic"/>
                <w:b/>
                <w:color w:val="auto"/>
                <w:sz w:val="22"/>
              </w:rPr>
              <w:t>Source of Funding/Responsibility</w:t>
            </w:r>
          </w:p>
        </w:tc>
      </w:tr>
      <w:tr w:rsidR="00370018" w:rsidRPr="00370018" w14:paraId="5BF4D618" w14:textId="77777777" w:rsidTr="00D31F15">
        <w:trPr>
          <w:trHeight w:val="280"/>
        </w:trPr>
        <w:tc>
          <w:tcPr>
            <w:tcW w:w="461" w:type="dxa"/>
            <w:tcBorders>
              <w:top w:val="single" w:sz="4" w:space="0" w:color="000000"/>
              <w:left w:val="single" w:sz="4" w:space="0" w:color="000000"/>
              <w:bottom w:val="single" w:sz="4" w:space="0" w:color="000000"/>
              <w:right w:val="single" w:sz="4" w:space="0" w:color="000000"/>
            </w:tcBorders>
          </w:tcPr>
          <w:p w14:paraId="08B918CE" w14:textId="77777777" w:rsidR="003D4915" w:rsidRPr="00370018" w:rsidRDefault="003D4915" w:rsidP="00550523">
            <w:pPr>
              <w:spacing w:after="0" w:line="276" w:lineRule="auto"/>
              <w:ind w:left="0" w:firstLine="0"/>
              <w:rPr>
                <w:color w:val="auto"/>
                <w:sz w:val="22"/>
              </w:rPr>
            </w:pPr>
            <w:r w:rsidRPr="00370018">
              <w:rPr>
                <w:rFonts w:eastAsia="Century Gothic"/>
                <w:b/>
                <w:color w:val="auto"/>
                <w:sz w:val="22"/>
              </w:rPr>
              <w:t xml:space="preserve">1 </w:t>
            </w:r>
          </w:p>
        </w:tc>
        <w:tc>
          <w:tcPr>
            <w:tcW w:w="9916" w:type="dxa"/>
            <w:gridSpan w:val="4"/>
            <w:tcBorders>
              <w:top w:val="single" w:sz="4" w:space="0" w:color="000000"/>
              <w:left w:val="single" w:sz="4" w:space="0" w:color="000000"/>
              <w:bottom w:val="single" w:sz="4" w:space="0" w:color="000000"/>
              <w:right w:val="single" w:sz="4" w:space="0" w:color="000000"/>
            </w:tcBorders>
          </w:tcPr>
          <w:p w14:paraId="3FF959BF" w14:textId="77777777" w:rsidR="003D4915" w:rsidRPr="00370018" w:rsidRDefault="003D4915" w:rsidP="00550523">
            <w:pPr>
              <w:spacing w:after="0" w:line="276" w:lineRule="auto"/>
              <w:ind w:left="1" w:firstLine="0"/>
              <w:rPr>
                <w:color w:val="auto"/>
                <w:sz w:val="22"/>
              </w:rPr>
            </w:pPr>
            <w:r w:rsidRPr="00370018">
              <w:rPr>
                <w:rFonts w:eastAsia="Century Gothic"/>
                <w:b/>
                <w:color w:val="auto"/>
                <w:sz w:val="22"/>
              </w:rPr>
              <w:t xml:space="preserve">Contractor’s ESMP Preparation and EPA License Acquisition </w:t>
            </w:r>
          </w:p>
        </w:tc>
      </w:tr>
      <w:tr w:rsidR="00370018" w:rsidRPr="00370018" w14:paraId="1132CF3F" w14:textId="77777777" w:rsidTr="00D31F15">
        <w:trPr>
          <w:trHeight w:val="905"/>
        </w:trPr>
        <w:tc>
          <w:tcPr>
            <w:tcW w:w="461" w:type="dxa"/>
            <w:tcBorders>
              <w:top w:val="single" w:sz="4" w:space="0" w:color="000000"/>
              <w:left w:val="single" w:sz="4" w:space="0" w:color="000000"/>
              <w:bottom w:val="single" w:sz="4" w:space="0" w:color="000000"/>
              <w:right w:val="single" w:sz="4" w:space="0" w:color="000000"/>
            </w:tcBorders>
          </w:tcPr>
          <w:p w14:paraId="5AC62B29" w14:textId="77777777" w:rsidR="003D4915" w:rsidRPr="00370018" w:rsidRDefault="003D4915" w:rsidP="00550523">
            <w:pPr>
              <w:spacing w:after="0" w:line="276" w:lineRule="auto"/>
              <w:ind w:left="0" w:firstLine="0"/>
              <w:rPr>
                <w:color w:val="auto"/>
                <w:sz w:val="22"/>
              </w:rPr>
            </w:pPr>
            <w:r w:rsidRPr="00370018">
              <w:rPr>
                <w:rFonts w:eastAsia="Century Gothic"/>
                <w:color w:val="auto"/>
                <w:sz w:val="22"/>
              </w:rPr>
              <w:t xml:space="preserve"> </w:t>
            </w:r>
          </w:p>
        </w:tc>
        <w:tc>
          <w:tcPr>
            <w:tcW w:w="3919" w:type="dxa"/>
            <w:tcBorders>
              <w:top w:val="single" w:sz="4" w:space="0" w:color="000000"/>
              <w:left w:val="single" w:sz="4" w:space="0" w:color="000000"/>
              <w:right w:val="single" w:sz="4" w:space="0" w:color="000000"/>
            </w:tcBorders>
          </w:tcPr>
          <w:p w14:paraId="7F72B8EE" w14:textId="68D9EF9A" w:rsidR="003D4915" w:rsidRPr="00370018" w:rsidRDefault="003D4915" w:rsidP="003D4915">
            <w:pPr>
              <w:spacing w:after="0" w:line="276" w:lineRule="auto"/>
              <w:ind w:left="1" w:firstLine="0"/>
              <w:jc w:val="both"/>
              <w:rPr>
                <w:color w:val="auto"/>
                <w:sz w:val="22"/>
              </w:rPr>
            </w:pPr>
            <w:r w:rsidRPr="00370018">
              <w:rPr>
                <w:rFonts w:eastAsia="Century Gothic"/>
                <w:color w:val="auto"/>
                <w:sz w:val="22"/>
              </w:rPr>
              <w:t xml:space="preserve">Preparation </w:t>
            </w:r>
            <w:r w:rsidRPr="00370018">
              <w:rPr>
                <w:rFonts w:eastAsia="Century Gothic"/>
                <w:color w:val="auto"/>
                <w:sz w:val="22"/>
              </w:rPr>
              <w:tab/>
              <w:t xml:space="preserve">of contractor’s </w:t>
            </w:r>
            <w:r w:rsidRPr="00370018">
              <w:rPr>
                <w:rFonts w:eastAsia="Century Gothic"/>
                <w:color w:val="auto"/>
                <w:sz w:val="22"/>
              </w:rPr>
              <w:tab/>
              <w:t xml:space="preserve">ESMP </w:t>
            </w:r>
          </w:p>
        </w:tc>
        <w:tc>
          <w:tcPr>
            <w:tcW w:w="2250" w:type="dxa"/>
            <w:tcBorders>
              <w:top w:val="single" w:sz="4" w:space="0" w:color="000000"/>
              <w:left w:val="single" w:sz="4" w:space="0" w:color="000000"/>
              <w:right w:val="single" w:sz="4" w:space="0" w:color="000000"/>
            </w:tcBorders>
          </w:tcPr>
          <w:p w14:paraId="6F2D7805" w14:textId="77777777" w:rsidR="003D4915" w:rsidRPr="00370018" w:rsidRDefault="003D4915" w:rsidP="00550523">
            <w:pPr>
              <w:spacing w:after="0" w:line="276" w:lineRule="auto"/>
              <w:ind w:left="1" w:firstLine="0"/>
              <w:rPr>
                <w:color w:val="auto"/>
                <w:sz w:val="22"/>
              </w:rPr>
            </w:pPr>
            <w:r w:rsidRPr="00370018">
              <w:rPr>
                <w:rFonts w:eastAsia="Century Gothic"/>
                <w:color w:val="auto"/>
                <w:sz w:val="22"/>
              </w:rPr>
              <w:t xml:space="preserve">First quarter in the </w:t>
            </w:r>
            <w:r w:rsidRPr="00370018">
              <w:rPr>
                <w:rFonts w:eastAsia="Century Gothic"/>
                <w:color w:val="auto"/>
                <w:sz w:val="22"/>
              </w:rPr>
              <w:tab/>
              <w:t xml:space="preserve">pre- </w:t>
            </w:r>
          </w:p>
          <w:p w14:paraId="5DD1C9D2" w14:textId="70F6F702" w:rsidR="003D4915" w:rsidRPr="00370018" w:rsidRDefault="003D4915" w:rsidP="003D4915">
            <w:pPr>
              <w:spacing w:after="0" w:line="276" w:lineRule="auto"/>
              <w:ind w:left="1" w:firstLine="0"/>
              <w:rPr>
                <w:color w:val="auto"/>
                <w:sz w:val="22"/>
              </w:rPr>
            </w:pPr>
            <w:r w:rsidRPr="00370018">
              <w:rPr>
                <w:rFonts w:eastAsia="Century Gothic"/>
                <w:color w:val="auto"/>
                <w:sz w:val="22"/>
              </w:rPr>
              <w:t>construction phase</w:t>
            </w:r>
          </w:p>
        </w:tc>
        <w:tc>
          <w:tcPr>
            <w:tcW w:w="1890" w:type="dxa"/>
            <w:tcBorders>
              <w:top w:val="single" w:sz="4" w:space="0" w:color="000000"/>
              <w:left w:val="single" w:sz="4" w:space="0" w:color="000000"/>
              <w:right w:val="single" w:sz="4" w:space="0" w:color="000000"/>
            </w:tcBorders>
            <w:vAlign w:val="center"/>
          </w:tcPr>
          <w:p w14:paraId="543865E3" w14:textId="641F1B31" w:rsidR="003D4915" w:rsidRPr="00370018" w:rsidRDefault="003D4915" w:rsidP="00B57795">
            <w:pPr>
              <w:spacing w:after="0" w:line="276" w:lineRule="auto"/>
              <w:ind w:left="0" w:right="108" w:firstLine="0"/>
              <w:jc w:val="center"/>
              <w:rPr>
                <w:color w:val="auto"/>
                <w:sz w:val="22"/>
              </w:rPr>
            </w:pPr>
            <w:r w:rsidRPr="00370018">
              <w:rPr>
                <w:rFonts w:eastAsia="Century Gothic"/>
                <w:b/>
                <w:color w:val="auto"/>
                <w:sz w:val="22"/>
              </w:rPr>
              <w:t>$50,000.00</w:t>
            </w:r>
          </w:p>
        </w:tc>
        <w:tc>
          <w:tcPr>
            <w:tcW w:w="1857" w:type="dxa"/>
            <w:tcBorders>
              <w:top w:val="single" w:sz="4" w:space="0" w:color="000000"/>
              <w:left w:val="single" w:sz="4" w:space="0" w:color="000000"/>
              <w:right w:val="single" w:sz="4" w:space="0" w:color="000000"/>
            </w:tcBorders>
          </w:tcPr>
          <w:p w14:paraId="12A9A530" w14:textId="77777777" w:rsidR="003D4915" w:rsidRPr="00370018" w:rsidRDefault="003D4915" w:rsidP="00550523">
            <w:pPr>
              <w:spacing w:after="0" w:line="276" w:lineRule="auto"/>
              <w:ind w:left="1" w:firstLine="0"/>
              <w:rPr>
                <w:color w:val="auto"/>
                <w:sz w:val="22"/>
              </w:rPr>
            </w:pPr>
            <w:r w:rsidRPr="00370018">
              <w:rPr>
                <w:rFonts w:eastAsia="Century Gothic"/>
                <w:color w:val="auto"/>
                <w:sz w:val="22"/>
              </w:rPr>
              <w:t xml:space="preserve">Contractor </w:t>
            </w:r>
          </w:p>
        </w:tc>
      </w:tr>
      <w:tr w:rsidR="00370018" w:rsidRPr="00370018" w14:paraId="49AEB151" w14:textId="77777777" w:rsidTr="00D31F15">
        <w:trPr>
          <w:trHeight w:val="282"/>
        </w:trPr>
        <w:tc>
          <w:tcPr>
            <w:tcW w:w="461" w:type="dxa"/>
            <w:tcBorders>
              <w:top w:val="single" w:sz="4" w:space="0" w:color="000000"/>
              <w:left w:val="single" w:sz="4" w:space="0" w:color="000000"/>
              <w:bottom w:val="single" w:sz="4" w:space="0" w:color="000000"/>
              <w:right w:val="single" w:sz="4" w:space="0" w:color="000000"/>
            </w:tcBorders>
          </w:tcPr>
          <w:p w14:paraId="420293F7" w14:textId="7A31F77F" w:rsidR="003D4915" w:rsidRPr="00370018" w:rsidRDefault="0025127B" w:rsidP="00550523">
            <w:pPr>
              <w:spacing w:after="0" w:line="276" w:lineRule="auto"/>
              <w:ind w:left="0" w:firstLine="0"/>
              <w:rPr>
                <w:color w:val="auto"/>
                <w:sz w:val="22"/>
              </w:rPr>
            </w:pPr>
            <w:r w:rsidRPr="00370018">
              <w:rPr>
                <w:color w:val="auto"/>
                <w:sz w:val="22"/>
              </w:rPr>
              <w:t>2</w:t>
            </w:r>
          </w:p>
        </w:tc>
        <w:tc>
          <w:tcPr>
            <w:tcW w:w="9916" w:type="dxa"/>
            <w:gridSpan w:val="4"/>
            <w:tcBorders>
              <w:top w:val="single" w:sz="4" w:space="0" w:color="000000"/>
              <w:left w:val="single" w:sz="4" w:space="0" w:color="000000"/>
              <w:bottom w:val="single" w:sz="4" w:space="0" w:color="000000"/>
              <w:right w:val="single" w:sz="4" w:space="0" w:color="000000"/>
            </w:tcBorders>
          </w:tcPr>
          <w:p w14:paraId="77F33E6C" w14:textId="77777777" w:rsidR="003D4915" w:rsidRPr="00370018" w:rsidRDefault="003D4915" w:rsidP="00550523">
            <w:pPr>
              <w:spacing w:after="0" w:line="276" w:lineRule="auto"/>
              <w:ind w:left="1" w:firstLine="0"/>
              <w:rPr>
                <w:color w:val="auto"/>
                <w:sz w:val="22"/>
              </w:rPr>
            </w:pPr>
            <w:r w:rsidRPr="00370018">
              <w:rPr>
                <w:rFonts w:eastAsia="Century Gothic"/>
                <w:b/>
                <w:color w:val="auto"/>
                <w:sz w:val="22"/>
              </w:rPr>
              <w:t xml:space="preserve">GRM implementation Cost </w:t>
            </w:r>
          </w:p>
        </w:tc>
      </w:tr>
      <w:tr w:rsidR="00370018" w:rsidRPr="00370018" w14:paraId="630877B0" w14:textId="77777777" w:rsidTr="00D31F15">
        <w:trPr>
          <w:trHeight w:val="746"/>
        </w:trPr>
        <w:tc>
          <w:tcPr>
            <w:tcW w:w="461" w:type="dxa"/>
            <w:tcBorders>
              <w:top w:val="single" w:sz="4" w:space="0" w:color="000000"/>
              <w:left w:val="single" w:sz="4" w:space="0" w:color="000000"/>
              <w:bottom w:val="single" w:sz="4" w:space="0" w:color="000000"/>
              <w:right w:val="single" w:sz="4" w:space="0" w:color="000000"/>
            </w:tcBorders>
          </w:tcPr>
          <w:p w14:paraId="4DD54279" w14:textId="77777777" w:rsidR="003D4915" w:rsidRPr="00370018" w:rsidRDefault="003D4915" w:rsidP="00860DD8">
            <w:pPr>
              <w:spacing w:after="0" w:line="276" w:lineRule="auto"/>
              <w:ind w:left="0" w:firstLine="0"/>
              <w:rPr>
                <w:color w:val="auto"/>
                <w:sz w:val="22"/>
              </w:rPr>
            </w:pPr>
            <w:r w:rsidRPr="00370018">
              <w:rPr>
                <w:rFonts w:eastAsia="Century Gothic"/>
                <w:color w:val="auto"/>
                <w:sz w:val="22"/>
              </w:rPr>
              <w:t xml:space="preserve"> </w:t>
            </w:r>
          </w:p>
        </w:tc>
        <w:tc>
          <w:tcPr>
            <w:tcW w:w="3919" w:type="dxa"/>
            <w:tcBorders>
              <w:top w:val="single" w:sz="4" w:space="0" w:color="000000"/>
              <w:left w:val="single" w:sz="4" w:space="0" w:color="000000"/>
              <w:bottom w:val="single" w:sz="4" w:space="0" w:color="000000"/>
              <w:right w:val="single" w:sz="4" w:space="0" w:color="000000"/>
            </w:tcBorders>
          </w:tcPr>
          <w:p w14:paraId="0963F1D4" w14:textId="3B5D1A8F" w:rsidR="003D4915" w:rsidRPr="00370018" w:rsidRDefault="003D4915" w:rsidP="00860DD8">
            <w:pPr>
              <w:spacing w:after="0" w:line="276" w:lineRule="auto"/>
              <w:ind w:left="1" w:firstLine="0"/>
              <w:rPr>
                <w:color w:val="auto"/>
                <w:sz w:val="22"/>
              </w:rPr>
            </w:pPr>
            <w:r w:rsidRPr="00370018">
              <w:rPr>
                <w:rFonts w:eastAsia="Century Gothic"/>
                <w:color w:val="auto"/>
                <w:sz w:val="22"/>
              </w:rPr>
              <w:t xml:space="preserve">Operationalization, implementation and monitoring of GRM throughout the project life </w:t>
            </w:r>
            <w:proofErr w:type="spellStart"/>
            <w:r w:rsidRPr="00370018">
              <w:rPr>
                <w:rFonts w:eastAsia="Century Gothic"/>
                <w:color w:val="auto"/>
                <w:sz w:val="22"/>
              </w:rPr>
              <w:t>cyle</w:t>
            </w:r>
            <w:proofErr w:type="spellEnd"/>
            <w:r w:rsidRPr="00370018">
              <w:rPr>
                <w:rFonts w:eastAsia="Century Gothic"/>
                <w:color w:val="auto"/>
                <w:sz w:val="22"/>
              </w:rPr>
              <w:t xml:space="preserve"> </w:t>
            </w:r>
          </w:p>
        </w:tc>
        <w:tc>
          <w:tcPr>
            <w:tcW w:w="2250" w:type="dxa"/>
            <w:tcBorders>
              <w:top w:val="single" w:sz="4" w:space="0" w:color="000000"/>
              <w:left w:val="single" w:sz="4" w:space="0" w:color="000000"/>
              <w:bottom w:val="single" w:sz="4" w:space="0" w:color="000000"/>
              <w:right w:val="single" w:sz="4" w:space="0" w:color="000000"/>
            </w:tcBorders>
          </w:tcPr>
          <w:p w14:paraId="5A410BA2" w14:textId="77777777" w:rsidR="003D4915" w:rsidRPr="00370018" w:rsidRDefault="003D4915" w:rsidP="00550523">
            <w:pPr>
              <w:spacing w:after="0" w:line="276" w:lineRule="auto"/>
              <w:ind w:left="1" w:firstLine="0"/>
              <w:rPr>
                <w:color w:val="auto"/>
                <w:sz w:val="22"/>
              </w:rPr>
            </w:pPr>
            <w:r w:rsidRPr="00370018">
              <w:rPr>
                <w:rFonts w:eastAsia="Century Gothic"/>
                <w:color w:val="auto"/>
                <w:sz w:val="22"/>
              </w:rPr>
              <w:t xml:space="preserve">Throughout project implementation </w:t>
            </w:r>
          </w:p>
        </w:tc>
        <w:tc>
          <w:tcPr>
            <w:tcW w:w="1890" w:type="dxa"/>
            <w:tcBorders>
              <w:top w:val="single" w:sz="4" w:space="0" w:color="000000"/>
              <w:left w:val="single" w:sz="4" w:space="0" w:color="000000"/>
              <w:bottom w:val="single" w:sz="4" w:space="0" w:color="000000"/>
              <w:right w:val="single" w:sz="4" w:space="0" w:color="000000"/>
            </w:tcBorders>
            <w:vAlign w:val="center"/>
          </w:tcPr>
          <w:p w14:paraId="0C6839D8" w14:textId="4B1D8504" w:rsidR="003D4915" w:rsidRPr="00370018" w:rsidRDefault="00F90965" w:rsidP="00B57795">
            <w:pPr>
              <w:spacing w:after="0" w:line="276" w:lineRule="auto"/>
              <w:ind w:left="0" w:right="108" w:firstLine="0"/>
              <w:jc w:val="center"/>
              <w:rPr>
                <w:color w:val="auto"/>
                <w:sz w:val="22"/>
              </w:rPr>
            </w:pPr>
            <w:r w:rsidRPr="00370018">
              <w:rPr>
                <w:rFonts w:eastAsia="Century Gothic"/>
                <w:b/>
                <w:color w:val="auto"/>
                <w:sz w:val="22"/>
              </w:rPr>
              <w:t>$</w:t>
            </w:r>
            <w:r w:rsidR="00860DD8" w:rsidRPr="00370018">
              <w:rPr>
                <w:rFonts w:eastAsia="Century Gothic"/>
                <w:b/>
                <w:color w:val="auto"/>
                <w:sz w:val="22"/>
              </w:rPr>
              <w:t>100</w:t>
            </w:r>
            <w:r w:rsidR="003D4915" w:rsidRPr="00370018">
              <w:rPr>
                <w:rFonts w:eastAsia="Century Gothic"/>
                <w:b/>
                <w:color w:val="auto"/>
                <w:sz w:val="22"/>
              </w:rPr>
              <w:t>,000.00</w:t>
            </w:r>
          </w:p>
        </w:tc>
        <w:tc>
          <w:tcPr>
            <w:tcW w:w="1857" w:type="dxa"/>
            <w:tcBorders>
              <w:top w:val="single" w:sz="4" w:space="0" w:color="000000"/>
              <w:left w:val="single" w:sz="4" w:space="0" w:color="000000"/>
              <w:bottom w:val="single" w:sz="4" w:space="0" w:color="000000"/>
              <w:right w:val="single" w:sz="4" w:space="0" w:color="000000"/>
            </w:tcBorders>
          </w:tcPr>
          <w:p w14:paraId="157FCDD7" w14:textId="32BC9964" w:rsidR="003D4915" w:rsidRPr="00370018" w:rsidRDefault="00F90965" w:rsidP="00550523">
            <w:pPr>
              <w:spacing w:after="0" w:line="276" w:lineRule="auto"/>
              <w:ind w:left="1" w:firstLine="0"/>
              <w:rPr>
                <w:color w:val="auto"/>
                <w:sz w:val="22"/>
              </w:rPr>
            </w:pPr>
            <w:r w:rsidRPr="00370018">
              <w:rPr>
                <w:color w:val="auto"/>
                <w:sz w:val="22"/>
              </w:rPr>
              <w:t>AfDB Loan/Grant</w:t>
            </w:r>
          </w:p>
        </w:tc>
      </w:tr>
      <w:tr w:rsidR="00370018" w:rsidRPr="00370018" w14:paraId="0FE18367" w14:textId="77777777" w:rsidTr="00D31F15">
        <w:trPr>
          <w:trHeight w:val="280"/>
        </w:trPr>
        <w:tc>
          <w:tcPr>
            <w:tcW w:w="461" w:type="dxa"/>
            <w:tcBorders>
              <w:top w:val="single" w:sz="4" w:space="0" w:color="000000"/>
              <w:left w:val="single" w:sz="4" w:space="0" w:color="000000"/>
              <w:bottom w:val="single" w:sz="4" w:space="0" w:color="000000"/>
              <w:right w:val="single" w:sz="4" w:space="0" w:color="000000"/>
            </w:tcBorders>
          </w:tcPr>
          <w:p w14:paraId="06A9FCF5" w14:textId="392946A2" w:rsidR="003D4915" w:rsidRPr="00370018" w:rsidRDefault="0025127B" w:rsidP="00550523">
            <w:pPr>
              <w:spacing w:after="0" w:line="276" w:lineRule="auto"/>
              <w:ind w:left="0" w:firstLine="0"/>
              <w:rPr>
                <w:color w:val="auto"/>
                <w:sz w:val="22"/>
              </w:rPr>
            </w:pPr>
            <w:r w:rsidRPr="00370018">
              <w:rPr>
                <w:color w:val="auto"/>
                <w:sz w:val="22"/>
              </w:rPr>
              <w:t>3</w:t>
            </w:r>
          </w:p>
        </w:tc>
        <w:tc>
          <w:tcPr>
            <w:tcW w:w="9916" w:type="dxa"/>
            <w:gridSpan w:val="4"/>
            <w:tcBorders>
              <w:top w:val="single" w:sz="4" w:space="0" w:color="000000"/>
              <w:left w:val="single" w:sz="4" w:space="0" w:color="000000"/>
              <w:bottom w:val="single" w:sz="4" w:space="0" w:color="000000"/>
              <w:right w:val="single" w:sz="4" w:space="0" w:color="000000"/>
            </w:tcBorders>
          </w:tcPr>
          <w:p w14:paraId="4259F38F" w14:textId="77777777" w:rsidR="003D4915" w:rsidRPr="00370018" w:rsidRDefault="003D4915" w:rsidP="00550523">
            <w:pPr>
              <w:spacing w:after="0" w:line="276" w:lineRule="auto"/>
              <w:ind w:left="1" w:firstLine="0"/>
              <w:rPr>
                <w:color w:val="auto"/>
                <w:sz w:val="22"/>
              </w:rPr>
            </w:pPr>
            <w:r w:rsidRPr="00370018">
              <w:rPr>
                <w:rFonts w:eastAsia="Century Gothic"/>
                <w:b/>
                <w:color w:val="auto"/>
                <w:sz w:val="22"/>
              </w:rPr>
              <w:t xml:space="preserve">Involuntary Displace/Resettlement Cost and Associated Cost </w:t>
            </w:r>
          </w:p>
        </w:tc>
      </w:tr>
      <w:tr w:rsidR="00370018" w:rsidRPr="00370018" w14:paraId="5E719031" w14:textId="77777777" w:rsidTr="00D31F15">
        <w:trPr>
          <w:trHeight w:val="821"/>
        </w:trPr>
        <w:tc>
          <w:tcPr>
            <w:tcW w:w="461" w:type="dxa"/>
            <w:tcBorders>
              <w:top w:val="single" w:sz="4" w:space="0" w:color="000000"/>
              <w:left w:val="single" w:sz="4" w:space="0" w:color="000000"/>
              <w:bottom w:val="single" w:sz="4" w:space="0" w:color="000000"/>
              <w:right w:val="single" w:sz="4" w:space="0" w:color="000000"/>
            </w:tcBorders>
          </w:tcPr>
          <w:p w14:paraId="597AC0B6" w14:textId="77777777" w:rsidR="003D4915" w:rsidRPr="00370018" w:rsidRDefault="003D4915" w:rsidP="00550523">
            <w:pPr>
              <w:spacing w:after="0" w:line="276" w:lineRule="auto"/>
              <w:ind w:left="0" w:firstLine="0"/>
              <w:rPr>
                <w:color w:val="auto"/>
                <w:sz w:val="22"/>
              </w:rPr>
            </w:pPr>
            <w:r w:rsidRPr="00370018">
              <w:rPr>
                <w:rFonts w:eastAsia="Century Gothic"/>
                <w:b/>
                <w:color w:val="auto"/>
                <w:sz w:val="22"/>
              </w:rPr>
              <w:t xml:space="preserve"> </w:t>
            </w:r>
          </w:p>
        </w:tc>
        <w:tc>
          <w:tcPr>
            <w:tcW w:w="3919" w:type="dxa"/>
            <w:tcBorders>
              <w:top w:val="single" w:sz="4" w:space="0" w:color="000000"/>
              <w:left w:val="single" w:sz="4" w:space="0" w:color="000000"/>
              <w:bottom w:val="single" w:sz="4" w:space="0" w:color="000000"/>
              <w:right w:val="single" w:sz="4" w:space="0" w:color="000000"/>
            </w:tcBorders>
          </w:tcPr>
          <w:p w14:paraId="16AD4787" w14:textId="2E15270A" w:rsidR="003D4915" w:rsidRPr="00370018" w:rsidRDefault="00860DD8" w:rsidP="00550523">
            <w:pPr>
              <w:spacing w:after="0" w:line="276" w:lineRule="auto"/>
              <w:ind w:left="1" w:firstLine="0"/>
              <w:rPr>
                <w:color w:val="auto"/>
                <w:sz w:val="22"/>
              </w:rPr>
            </w:pPr>
            <w:r w:rsidRPr="00370018">
              <w:rPr>
                <w:color w:val="auto"/>
                <w:sz w:val="22"/>
              </w:rPr>
              <w:t>RAP cost including compensation for PAPs, relocation of graves, replacement of affected community resources</w:t>
            </w:r>
            <w:r w:rsidR="00B57795" w:rsidRPr="00370018">
              <w:rPr>
                <w:color w:val="auto"/>
                <w:sz w:val="22"/>
              </w:rPr>
              <w:t>, administrative cost and monitoring of RAP</w:t>
            </w:r>
          </w:p>
        </w:tc>
        <w:tc>
          <w:tcPr>
            <w:tcW w:w="2250" w:type="dxa"/>
            <w:tcBorders>
              <w:top w:val="single" w:sz="4" w:space="0" w:color="000000"/>
              <w:left w:val="single" w:sz="4" w:space="0" w:color="000000"/>
              <w:bottom w:val="single" w:sz="4" w:space="0" w:color="000000"/>
              <w:right w:val="single" w:sz="4" w:space="0" w:color="000000"/>
            </w:tcBorders>
          </w:tcPr>
          <w:p w14:paraId="109DC43D" w14:textId="02071DF0" w:rsidR="003D4915" w:rsidRPr="00370018" w:rsidRDefault="00B57795" w:rsidP="00550523">
            <w:pPr>
              <w:spacing w:after="0" w:line="276" w:lineRule="auto"/>
              <w:ind w:left="1" w:firstLine="0"/>
              <w:rPr>
                <w:color w:val="auto"/>
                <w:sz w:val="22"/>
              </w:rPr>
            </w:pPr>
            <w:r w:rsidRPr="00370018">
              <w:rPr>
                <w:rFonts w:eastAsia="Century Gothic"/>
                <w:color w:val="auto"/>
                <w:sz w:val="22"/>
              </w:rPr>
              <w:t>Throughout project implementation</w:t>
            </w:r>
            <w:r w:rsidR="003D4915" w:rsidRPr="00370018">
              <w:rPr>
                <w:rFonts w:eastAsia="Century Gothic"/>
                <w:color w:val="auto"/>
                <w:sz w:val="22"/>
              </w:rPr>
              <w:t xml:space="preserve"> </w:t>
            </w:r>
          </w:p>
        </w:tc>
        <w:tc>
          <w:tcPr>
            <w:tcW w:w="1890" w:type="dxa"/>
            <w:tcBorders>
              <w:top w:val="single" w:sz="4" w:space="0" w:color="000000"/>
              <w:left w:val="single" w:sz="4" w:space="0" w:color="000000"/>
              <w:bottom w:val="single" w:sz="4" w:space="0" w:color="000000"/>
              <w:right w:val="single" w:sz="4" w:space="0" w:color="000000"/>
            </w:tcBorders>
            <w:vAlign w:val="center"/>
          </w:tcPr>
          <w:p w14:paraId="0F7E027F" w14:textId="7D7F320D" w:rsidR="003D4915" w:rsidRPr="00370018" w:rsidRDefault="003D4915" w:rsidP="00B57795">
            <w:pPr>
              <w:spacing w:after="0" w:line="276" w:lineRule="auto"/>
              <w:ind w:left="0" w:right="109" w:firstLine="0"/>
              <w:jc w:val="center"/>
              <w:rPr>
                <w:color w:val="auto"/>
                <w:sz w:val="22"/>
              </w:rPr>
            </w:pPr>
            <w:r w:rsidRPr="00370018">
              <w:rPr>
                <w:b/>
                <w:color w:val="auto"/>
                <w:sz w:val="22"/>
              </w:rPr>
              <w:t>$1,544,520.82</w:t>
            </w:r>
          </w:p>
        </w:tc>
        <w:tc>
          <w:tcPr>
            <w:tcW w:w="1857" w:type="dxa"/>
            <w:tcBorders>
              <w:top w:val="single" w:sz="4" w:space="0" w:color="000000"/>
              <w:left w:val="single" w:sz="4" w:space="0" w:color="000000"/>
              <w:bottom w:val="single" w:sz="4" w:space="0" w:color="000000"/>
              <w:right w:val="single" w:sz="4" w:space="0" w:color="000000"/>
            </w:tcBorders>
          </w:tcPr>
          <w:p w14:paraId="70328DA9" w14:textId="256AB717" w:rsidR="003D4915" w:rsidRPr="00370018" w:rsidRDefault="003D4915" w:rsidP="00550523">
            <w:pPr>
              <w:spacing w:after="0" w:line="276" w:lineRule="auto"/>
              <w:ind w:left="1" w:firstLine="0"/>
              <w:rPr>
                <w:color w:val="auto"/>
                <w:sz w:val="22"/>
              </w:rPr>
            </w:pPr>
            <w:r w:rsidRPr="00370018">
              <w:rPr>
                <w:rFonts w:eastAsia="Century Gothic"/>
                <w:color w:val="auto"/>
                <w:sz w:val="22"/>
              </w:rPr>
              <w:t>AfDB Loan/Grant</w:t>
            </w:r>
          </w:p>
        </w:tc>
      </w:tr>
      <w:tr w:rsidR="00370018" w:rsidRPr="00370018" w14:paraId="7F29196B" w14:textId="77777777" w:rsidTr="00D31F15">
        <w:trPr>
          <w:trHeight w:val="282"/>
        </w:trPr>
        <w:tc>
          <w:tcPr>
            <w:tcW w:w="461" w:type="dxa"/>
            <w:tcBorders>
              <w:top w:val="single" w:sz="4" w:space="0" w:color="000000"/>
              <w:left w:val="single" w:sz="4" w:space="0" w:color="000000"/>
              <w:bottom w:val="single" w:sz="4" w:space="0" w:color="000000"/>
              <w:right w:val="single" w:sz="4" w:space="0" w:color="000000"/>
            </w:tcBorders>
          </w:tcPr>
          <w:p w14:paraId="3286DD87" w14:textId="53B48B0E" w:rsidR="003D4915" w:rsidRPr="00370018" w:rsidRDefault="0025127B" w:rsidP="00550523">
            <w:pPr>
              <w:spacing w:after="0" w:line="276" w:lineRule="auto"/>
              <w:ind w:left="0" w:firstLine="0"/>
              <w:rPr>
                <w:color w:val="auto"/>
                <w:sz w:val="22"/>
              </w:rPr>
            </w:pPr>
            <w:r w:rsidRPr="00370018">
              <w:rPr>
                <w:color w:val="auto"/>
                <w:sz w:val="22"/>
              </w:rPr>
              <w:t>4</w:t>
            </w:r>
          </w:p>
        </w:tc>
        <w:tc>
          <w:tcPr>
            <w:tcW w:w="9916" w:type="dxa"/>
            <w:gridSpan w:val="4"/>
            <w:tcBorders>
              <w:top w:val="single" w:sz="4" w:space="0" w:color="000000"/>
              <w:left w:val="single" w:sz="4" w:space="0" w:color="000000"/>
              <w:bottom w:val="single" w:sz="4" w:space="0" w:color="000000"/>
              <w:right w:val="single" w:sz="4" w:space="0" w:color="000000"/>
            </w:tcBorders>
          </w:tcPr>
          <w:p w14:paraId="7AED5D81" w14:textId="77777777" w:rsidR="003D4915" w:rsidRPr="00370018" w:rsidRDefault="003D4915" w:rsidP="00550523">
            <w:pPr>
              <w:spacing w:after="0" w:line="276" w:lineRule="auto"/>
              <w:ind w:left="1" w:firstLine="0"/>
              <w:rPr>
                <w:color w:val="auto"/>
                <w:sz w:val="22"/>
              </w:rPr>
            </w:pPr>
            <w:r w:rsidRPr="00370018">
              <w:rPr>
                <w:rFonts w:eastAsia="Century Gothic"/>
                <w:b/>
                <w:color w:val="auto"/>
                <w:sz w:val="22"/>
              </w:rPr>
              <w:t xml:space="preserve">ESMP Implementation and Monitoring </w:t>
            </w:r>
          </w:p>
        </w:tc>
      </w:tr>
      <w:tr w:rsidR="00370018" w:rsidRPr="00370018" w14:paraId="4FC605A1" w14:textId="77777777" w:rsidTr="00D31F15">
        <w:trPr>
          <w:trHeight w:val="1090"/>
        </w:trPr>
        <w:tc>
          <w:tcPr>
            <w:tcW w:w="461" w:type="dxa"/>
            <w:tcBorders>
              <w:top w:val="single" w:sz="4" w:space="0" w:color="000000"/>
              <w:left w:val="single" w:sz="4" w:space="0" w:color="000000"/>
              <w:bottom w:val="single" w:sz="4" w:space="0" w:color="000000"/>
              <w:right w:val="single" w:sz="4" w:space="0" w:color="000000"/>
            </w:tcBorders>
          </w:tcPr>
          <w:p w14:paraId="66C10BF0" w14:textId="77777777" w:rsidR="003D4915" w:rsidRPr="00370018" w:rsidRDefault="003D4915" w:rsidP="00550523">
            <w:pPr>
              <w:spacing w:after="0" w:line="276" w:lineRule="auto"/>
              <w:ind w:left="0" w:firstLine="0"/>
              <w:rPr>
                <w:color w:val="auto"/>
                <w:sz w:val="22"/>
              </w:rPr>
            </w:pPr>
            <w:r w:rsidRPr="00370018">
              <w:rPr>
                <w:rFonts w:eastAsia="Century Gothic"/>
                <w:color w:val="auto"/>
                <w:sz w:val="22"/>
              </w:rPr>
              <w:t xml:space="preserve"> </w:t>
            </w:r>
          </w:p>
        </w:tc>
        <w:tc>
          <w:tcPr>
            <w:tcW w:w="3919" w:type="dxa"/>
            <w:tcBorders>
              <w:top w:val="single" w:sz="4" w:space="0" w:color="000000"/>
              <w:left w:val="single" w:sz="4" w:space="0" w:color="000000"/>
              <w:bottom w:val="single" w:sz="4" w:space="0" w:color="000000"/>
              <w:right w:val="single" w:sz="4" w:space="0" w:color="000000"/>
            </w:tcBorders>
          </w:tcPr>
          <w:p w14:paraId="16F3EFF3" w14:textId="7B32135B" w:rsidR="003D4915" w:rsidRPr="00370018" w:rsidRDefault="003D4915" w:rsidP="00550523">
            <w:pPr>
              <w:spacing w:after="0" w:line="276" w:lineRule="auto"/>
              <w:ind w:left="1" w:right="63" w:firstLine="0"/>
              <w:rPr>
                <w:color w:val="auto"/>
                <w:sz w:val="22"/>
              </w:rPr>
            </w:pPr>
            <w:r w:rsidRPr="00370018">
              <w:rPr>
                <w:rFonts w:eastAsia="Century Gothic"/>
                <w:color w:val="auto"/>
                <w:sz w:val="22"/>
              </w:rPr>
              <w:t xml:space="preserve">Implementation of </w:t>
            </w:r>
            <w:proofErr w:type="spellStart"/>
            <w:r w:rsidR="00F90965" w:rsidRPr="00370018">
              <w:rPr>
                <w:rFonts w:eastAsia="Century Gothic"/>
                <w:color w:val="auto"/>
                <w:sz w:val="22"/>
              </w:rPr>
              <w:t>of</w:t>
            </w:r>
            <w:proofErr w:type="spellEnd"/>
            <w:r w:rsidR="00F90965" w:rsidRPr="00370018">
              <w:rPr>
                <w:rFonts w:eastAsia="Century Gothic"/>
                <w:color w:val="auto"/>
                <w:sz w:val="22"/>
              </w:rPr>
              <w:t xml:space="preserve"> other </w:t>
            </w:r>
            <w:r w:rsidRPr="00370018">
              <w:rPr>
                <w:rFonts w:eastAsia="Century Gothic"/>
                <w:color w:val="auto"/>
                <w:sz w:val="22"/>
              </w:rPr>
              <w:t xml:space="preserve">mitigation measures and Regular supervision of environmental and social issues including health and safety and reporting </w:t>
            </w:r>
          </w:p>
        </w:tc>
        <w:tc>
          <w:tcPr>
            <w:tcW w:w="2250" w:type="dxa"/>
            <w:tcBorders>
              <w:top w:val="single" w:sz="4" w:space="0" w:color="000000"/>
              <w:left w:val="single" w:sz="4" w:space="0" w:color="000000"/>
              <w:bottom w:val="single" w:sz="4" w:space="0" w:color="000000"/>
              <w:right w:val="single" w:sz="4" w:space="0" w:color="000000"/>
            </w:tcBorders>
          </w:tcPr>
          <w:p w14:paraId="2748F720" w14:textId="4B67E7D9" w:rsidR="003D4915" w:rsidRPr="00370018" w:rsidRDefault="003D4915" w:rsidP="00550523">
            <w:pPr>
              <w:spacing w:after="0" w:line="276" w:lineRule="auto"/>
              <w:ind w:left="1" w:firstLine="0"/>
              <w:rPr>
                <w:color w:val="auto"/>
                <w:sz w:val="22"/>
              </w:rPr>
            </w:pPr>
            <w:r w:rsidRPr="00370018">
              <w:rPr>
                <w:rFonts w:eastAsia="Century Gothic"/>
                <w:color w:val="auto"/>
                <w:sz w:val="22"/>
              </w:rPr>
              <w:t xml:space="preserve">Throughout the project implementation </w:t>
            </w:r>
          </w:p>
        </w:tc>
        <w:tc>
          <w:tcPr>
            <w:tcW w:w="1890" w:type="dxa"/>
            <w:tcBorders>
              <w:top w:val="single" w:sz="4" w:space="0" w:color="000000"/>
              <w:left w:val="single" w:sz="4" w:space="0" w:color="000000"/>
              <w:bottom w:val="single" w:sz="4" w:space="0" w:color="000000"/>
              <w:right w:val="single" w:sz="4" w:space="0" w:color="000000"/>
            </w:tcBorders>
            <w:vAlign w:val="center"/>
          </w:tcPr>
          <w:p w14:paraId="353D42CB" w14:textId="77777777" w:rsidR="003D4915" w:rsidRPr="00370018" w:rsidRDefault="003D4915" w:rsidP="00B57795">
            <w:pPr>
              <w:spacing w:after="0" w:line="276" w:lineRule="auto"/>
              <w:ind w:left="0" w:right="62" w:firstLine="0"/>
              <w:jc w:val="center"/>
              <w:rPr>
                <w:b/>
                <w:bCs/>
                <w:color w:val="auto"/>
                <w:sz w:val="22"/>
              </w:rPr>
            </w:pPr>
            <w:r w:rsidRPr="00370018">
              <w:rPr>
                <w:b/>
                <w:bCs/>
                <w:color w:val="auto"/>
                <w:sz w:val="22"/>
              </w:rPr>
              <w:t>$810,000.00</w:t>
            </w:r>
          </w:p>
          <w:p w14:paraId="0A383A1E" w14:textId="4FB280FD" w:rsidR="003D4915" w:rsidRPr="00370018" w:rsidRDefault="00F90965" w:rsidP="00B57795">
            <w:pPr>
              <w:spacing w:after="0" w:line="276" w:lineRule="auto"/>
              <w:ind w:left="0" w:right="62" w:firstLine="0"/>
              <w:jc w:val="center"/>
              <w:rPr>
                <w:color w:val="auto"/>
                <w:sz w:val="22"/>
              </w:rPr>
            </w:pPr>
            <w:r w:rsidRPr="00370018">
              <w:rPr>
                <w:color w:val="auto"/>
                <w:sz w:val="22"/>
              </w:rPr>
              <w:t>detailed</w:t>
            </w:r>
          </w:p>
        </w:tc>
        <w:tc>
          <w:tcPr>
            <w:tcW w:w="1857" w:type="dxa"/>
            <w:tcBorders>
              <w:top w:val="single" w:sz="4" w:space="0" w:color="000000"/>
              <w:left w:val="single" w:sz="4" w:space="0" w:color="000000"/>
              <w:bottom w:val="single" w:sz="4" w:space="0" w:color="000000"/>
              <w:right w:val="single" w:sz="4" w:space="0" w:color="000000"/>
            </w:tcBorders>
          </w:tcPr>
          <w:p w14:paraId="6153D23C" w14:textId="77777777" w:rsidR="0025127B" w:rsidRPr="00370018" w:rsidRDefault="00F90965" w:rsidP="00550523">
            <w:pPr>
              <w:spacing w:after="0" w:line="276" w:lineRule="auto"/>
              <w:ind w:left="1" w:firstLine="0"/>
              <w:rPr>
                <w:rFonts w:eastAsia="Century Gothic"/>
                <w:color w:val="auto"/>
                <w:sz w:val="22"/>
              </w:rPr>
            </w:pPr>
            <w:r w:rsidRPr="00370018">
              <w:rPr>
                <w:rFonts w:eastAsia="Century Gothic"/>
                <w:color w:val="auto"/>
                <w:sz w:val="22"/>
              </w:rPr>
              <w:t>AfDB Loan/Grant</w:t>
            </w:r>
          </w:p>
          <w:p w14:paraId="2A1A589B" w14:textId="6B5CC739" w:rsidR="003D4915" w:rsidRPr="00370018" w:rsidRDefault="00F90965" w:rsidP="00550523">
            <w:pPr>
              <w:spacing w:after="0" w:line="276" w:lineRule="auto"/>
              <w:ind w:left="1" w:firstLine="0"/>
              <w:rPr>
                <w:color w:val="auto"/>
                <w:sz w:val="22"/>
              </w:rPr>
            </w:pPr>
            <w:proofErr w:type="spellStart"/>
            <w:r w:rsidRPr="00370018">
              <w:rPr>
                <w:rFonts w:eastAsia="Century Gothic"/>
                <w:color w:val="auto"/>
                <w:sz w:val="22"/>
              </w:rPr>
              <w:t>GoL</w:t>
            </w:r>
            <w:proofErr w:type="spellEnd"/>
            <w:r w:rsidR="003D4915" w:rsidRPr="00370018">
              <w:rPr>
                <w:rFonts w:eastAsia="Century Gothic"/>
                <w:color w:val="auto"/>
                <w:sz w:val="22"/>
              </w:rPr>
              <w:t>/</w:t>
            </w:r>
            <w:r w:rsidRPr="00370018">
              <w:rPr>
                <w:rFonts w:eastAsia="Century Gothic"/>
                <w:color w:val="auto"/>
                <w:sz w:val="22"/>
              </w:rPr>
              <w:t>Contractor</w:t>
            </w:r>
          </w:p>
        </w:tc>
      </w:tr>
      <w:tr w:rsidR="00370018" w:rsidRPr="00370018" w14:paraId="55BAA128" w14:textId="77777777" w:rsidTr="00D31F15">
        <w:trPr>
          <w:trHeight w:val="821"/>
        </w:trPr>
        <w:tc>
          <w:tcPr>
            <w:tcW w:w="461" w:type="dxa"/>
            <w:tcBorders>
              <w:top w:val="single" w:sz="4" w:space="0" w:color="000000"/>
              <w:left w:val="single" w:sz="4" w:space="0" w:color="000000"/>
              <w:bottom w:val="single" w:sz="4" w:space="0" w:color="000000"/>
              <w:right w:val="single" w:sz="4" w:space="0" w:color="000000"/>
            </w:tcBorders>
          </w:tcPr>
          <w:p w14:paraId="36A272BC" w14:textId="70E39D01" w:rsidR="003D4915" w:rsidRPr="00370018" w:rsidRDefault="0025127B" w:rsidP="00550523">
            <w:pPr>
              <w:spacing w:after="0" w:line="276" w:lineRule="auto"/>
              <w:ind w:left="0" w:firstLine="0"/>
              <w:rPr>
                <w:color w:val="auto"/>
                <w:sz w:val="22"/>
              </w:rPr>
            </w:pPr>
            <w:r w:rsidRPr="00370018">
              <w:rPr>
                <w:color w:val="auto"/>
                <w:sz w:val="22"/>
              </w:rPr>
              <w:t>5</w:t>
            </w:r>
          </w:p>
        </w:tc>
        <w:tc>
          <w:tcPr>
            <w:tcW w:w="3919" w:type="dxa"/>
            <w:tcBorders>
              <w:top w:val="single" w:sz="4" w:space="0" w:color="000000"/>
              <w:left w:val="single" w:sz="4" w:space="0" w:color="000000"/>
              <w:bottom w:val="single" w:sz="4" w:space="0" w:color="000000"/>
              <w:right w:val="single" w:sz="4" w:space="0" w:color="000000"/>
            </w:tcBorders>
          </w:tcPr>
          <w:p w14:paraId="11186FD7" w14:textId="77777777" w:rsidR="003D4915" w:rsidRPr="00370018" w:rsidRDefault="003D4915" w:rsidP="00550523">
            <w:pPr>
              <w:spacing w:after="0" w:line="276" w:lineRule="auto"/>
              <w:ind w:left="1" w:firstLine="0"/>
              <w:rPr>
                <w:color w:val="auto"/>
                <w:sz w:val="22"/>
              </w:rPr>
            </w:pPr>
            <w:r w:rsidRPr="00370018">
              <w:rPr>
                <w:rFonts w:eastAsia="Century Gothic"/>
                <w:color w:val="auto"/>
                <w:sz w:val="22"/>
              </w:rPr>
              <w:t xml:space="preserve">Capacity Building of </w:t>
            </w:r>
          </w:p>
          <w:p w14:paraId="718740E7" w14:textId="77777777" w:rsidR="003D4915" w:rsidRPr="00370018" w:rsidRDefault="003D4915" w:rsidP="00550523">
            <w:pPr>
              <w:spacing w:after="0" w:line="276" w:lineRule="auto"/>
              <w:ind w:left="1" w:firstLine="0"/>
              <w:rPr>
                <w:color w:val="auto"/>
                <w:sz w:val="22"/>
              </w:rPr>
            </w:pPr>
            <w:r w:rsidRPr="00370018">
              <w:rPr>
                <w:rFonts w:eastAsia="Century Gothic"/>
                <w:color w:val="auto"/>
                <w:sz w:val="22"/>
              </w:rPr>
              <w:t xml:space="preserve">Technical Officers Environmental Matters </w:t>
            </w:r>
          </w:p>
        </w:tc>
        <w:tc>
          <w:tcPr>
            <w:tcW w:w="2250" w:type="dxa"/>
            <w:tcBorders>
              <w:top w:val="single" w:sz="4" w:space="0" w:color="000000"/>
              <w:left w:val="single" w:sz="4" w:space="0" w:color="000000"/>
              <w:bottom w:val="single" w:sz="4" w:space="0" w:color="000000"/>
              <w:right w:val="single" w:sz="4" w:space="0" w:color="000000"/>
            </w:tcBorders>
          </w:tcPr>
          <w:p w14:paraId="46EA838C" w14:textId="09176897" w:rsidR="003D4915" w:rsidRPr="00370018" w:rsidRDefault="00F90965" w:rsidP="00550523">
            <w:pPr>
              <w:spacing w:after="0" w:line="276" w:lineRule="auto"/>
              <w:ind w:left="1" w:firstLine="0"/>
              <w:rPr>
                <w:color w:val="auto"/>
                <w:sz w:val="22"/>
              </w:rPr>
            </w:pPr>
            <w:r w:rsidRPr="00370018">
              <w:rPr>
                <w:rFonts w:eastAsia="Century Gothic"/>
                <w:color w:val="auto"/>
                <w:sz w:val="22"/>
              </w:rPr>
              <w:t>Throughout project implementation</w:t>
            </w:r>
            <w:r w:rsidR="003D4915" w:rsidRPr="00370018">
              <w:rPr>
                <w:rFonts w:eastAsia="Century Gothic"/>
                <w:color w:val="auto"/>
                <w:sz w:val="22"/>
              </w:rPr>
              <w:t xml:space="preserve"> </w:t>
            </w:r>
          </w:p>
        </w:tc>
        <w:tc>
          <w:tcPr>
            <w:tcW w:w="1890" w:type="dxa"/>
            <w:tcBorders>
              <w:top w:val="single" w:sz="4" w:space="0" w:color="000000"/>
              <w:left w:val="single" w:sz="4" w:space="0" w:color="000000"/>
              <w:bottom w:val="single" w:sz="4" w:space="0" w:color="000000"/>
              <w:right w:val="single" w:sz="4" w:space="0" w:color="000000"/>
            </w:tcBorders>
            <w:vAlign w:val="center"/>
          </w:tcPr>
          <w:p w14:paraId="2DC572BE" w14:textId="77777777" w:rsidR="003D4915" w:rsidRPr="00370018" w:rsidRDefault="003D4915" w:rsidP="00B57795">
            <w:pPr>
              <w:spacing w:after="0" w:line="276" w:lineRule="auto"/>
              <w:ind w:left="0" w:right="62" w:firstLine="0"/>
              <w:jc w:val="center"/>
              <w:rPr>
                <w:rFonts w:eastAsia="Century Gothic"/>
                <w:b/>
                <w:color w:val="auto"/>
                <w:sz w:val="22"/>
              </w:rPr>
            </w:pPr>
            <w:r w:rsidRPr="00370018">
              <w:rPr>
                <w:rFonts w:eastAsia="Century Gothic"/>
                <w:b/>
                <w:color w:val="auto"/>
                <w:sz w:val="22"/>
              </w:rPr>
              <w:t>$240,000.00</w:t>
            </w:r>
          </w:p>
          <w:p w14:paraId="0ACFB78C" w14:textId="287DE1A1" w:rsidR="003D4915" w:rsidRPr="00370018" w:rsidRDefault="00F90965" w:rsidP="00B57795">
            <w:pPr>
              <w:spacing w:after="0" w:line="276" w:lineRule="auto"/>
              <w:ind w:left="0" w:right="62" w:firstLine="0"/>
              <w:jc w:val="center"/>
              <w:rPr>
                <w:b/>
                <w:bCs/>
                <w:color w:val="auto"/>
                <w:sz w:val="22"/>
              </w:rPr>
            </w:pPr>
            <w:r w:rsidRPr="00370018">
              <w:rPr>
                <w:b/>
                <w:bCs/>
                <w:color w:val="auto"/>
                <w:sz w:val="22"/>
              </w:rPr>
              <w:t>(</w:t>
            </w:r>
            <w:proofErr w:type="gramStart"/>
            <w:r w:rsidRPr="00370018">
              <w:rPr>
                <w:b/>
                <w:bCs/>
                <w:color w:val="auto"/>
                <w:sz w:val="22"/>
              </w:rPr>
              <w:t>detailed</w:t>
            </w:r>
            <w:proofErr w:type="gramEnd"/>
            <w:r w:rsidRPr="00370018">
              <w:rPr>
                <w:b/>
                <w:bCs/>
                <w:color w:val="auto"/>
                <w:sz w:val="22"/>
              </w:rPr>
              <w:t xml:space="preserve"> breakdown in the capacity building section)</w:t>
            </w:r>
          </w:p>
        </w:tc>
        <w:tc>
          <w:tcPr>
            <w:tcW w:w="1857" w:type="dxa"/>
            <w:tcBorders>
              <w:top w:val="single" w:sz="4" w:space="0" w:color="000000"/>
              <w:left w:val="single" w:sz="4" w:space="0" w:color="000000"/>
              <w:bottom w:val="single" w:sz="4" w:space="0" w:color="000000"/>
              <w:right w:val="single" w:sz="4" w:space="0" w:color="000000"/>
            </w:tcBorders>
          </w:tcPr>
          <w:p w14:paraId="0A1B7545" w14:textId="77777777" w:rsidR="0025127B" w:rsidRPr="00370018" w:rsidRDefault="0025127B" w:rsidP="00550523">
            <w:pPr>
              <w:spacing w:after="0" w:line="276" w:lineRule="auto"/>
              <w:ind w:left="1" w:firstLine="0"/>
              <w:rPr>
                <w:rFonts w:eastAsia="Century Gothic"/>
                <w:color w:val="auto"/>
                <w:sz w:val="22"/>
              </w:rPr>
            </w:pPr>
            <w:r w:rsidRPr="00370018">
              <w:rPr>
                <w:rFonts w:eastAsia="Century Gothic"/>
                <w:color w:val="auto"/>
                <w:sz w:val="22"/>
              </w:rPr>
              <w:t>AfDB Loan/Grand</w:t>
            </w:r>
          </w:p>
          <w:p w14:paraId="5DC12523" w14:textId="7C095608" w:rsidR="003D4915" w:rsidRPr="00370018" w:rsidRDefault="0025127B" w:rsidP="00550523">
            <w:pPr>
              <w:spacing w:after="0" w:line="276" w:lineRule="auto"/>
              <w:ind w:left="1" w:firstLine="0"/>
              <w:rPr>
                <w:color w:val="auto"/>
                <w:sz w:val="22"/>
              </w:rPr>
            </w:pPr>
            <w:proofErr w:type="spellStart"/>
            <w:r w:rsidRPr="00370018">
              <w:rPr>
                <w:rFonts w:eastAsia="Century Gothic"/>
                <w:color w:val="auto"/>
                <w:sz w:val="22"/>
              </w:rPr>
              <w:t>GoL</w:t>
            </w:r>
            <w:proofErr w:type="spellEnd"/>
            <w:r w:rsidRPr="00370018">
              <w:rPr>
                <w:rFonts w:eastAsia="Century Gothic"/>
                <w:color w:val="auto"/>
                <w:sz w:val="22"/>
              </w:rPr>
              <w:t>/</w:t>
            </w:r>
            <w:r w:rsidR="003D4915" w:rsidRPr="00370018">
              <w:rPr>
                <w:rFonts w:eastAsia="Century Gothic"/>
                <w:color w:val="auto"/>
                <w:sz w:val="22"/>
              </w:rPr>
              <w:t xml:space="preserve">MPW </w:t>
            </w:r>
          </w:p>
        </w:tc>
      </w:tr>
      <w:tr w:rsidR="00370018" w:rsidRPr="00370018" w14:paraId="41B8B06A" w14:textId="77777777" w:rsidTr="00D31F15">
        <w:trPr>
          <w:trHeight w:val="820"/>
        </w:trPr>
        <w:tc>
          <w:tcPr>
            <w:tcW w:w="461" w:type="dxa"/>
            <w:tcBorders>
              <w:top w:val="single" w:sz="4" w:space="0" w:color="000000"/>
              <w:left w:val="single" w:sz="4" w:space="0" w:color="000000"/>
              <w:bottom w:val="single" w:sz="4" w:space="0" w:color="000000"/>
              <w:right w:val="single" w:sz="4" w:space="0" w:color="000000"/>
            </w:tcBorders>
          </w:tcPr>
          <w:p w14:paraId="73C55584" w14:textId="7F9D21C5" w:rsidR="003D4915" w:rsidRPr="00370018" w:rsidRDefault="0025127B" w:rsidP="00550523">
            <w:pPr>
              <w:spacing w:after="0" w:line="276" w:lineRule="auto"/>
              <w:ind w:left="0" w:firstLine="0"/>
              <w:rPr>
                <w:color w:val="auto"/>
                <w:sz w:val="22"/>
              </w:rPr>
            </w:pPr>
            <w:r w:rsidRPr="00370018">
              <w:rPr>
                <w:rFonts w:eastAsia="Century Gothic"/>
                <w:b/>
                <w:color w:val="auto"/>
                <w:sz w:val="22"/>
              </w:rPr>
              <w:t>6</w:t>
            </w:r>
            <w:r w:rsidR="003D4915" w:rsidRPr="00370018">
              <w:rPr>
                <w:rFonts w:eastAsia="Century Gothic"/>
                <w:b/>
                <w:color w:val="auto"/>
                <w:sz w:val="22"/>
              </w:rPr>
              <w:t xml:space="preserve"> </w:t>
            </w:r>
          </w:p>
        </w:tc>
        <w:tc>
          <w:tcPr>
            <w:tcW w:w="3919" w:type="dxa"/>
            <w:tcBorders>
              <w:top w:val="single" w:sz="4" w:space="0" w:color="000000"/>
              <w:left w:val="single" w:sz="4" w:space="0" w:color="000000"/>
              <w:bottom w:val="single" w:sz="4" w:space="0" w:color="000000"/>
              <w:right w:val="single" w:sz="4" w:space="0" w:color="000000"/>
            </w:tcBorders>
          </w:tcPr>
          <w:p w14:paraId="746EAEEC" w14:textId="77777777" w:rsidR="003D4915" w:rsidRPr="00370018" w:rsidRDefault="003D4915" w:rsidP="00550523">
            <w:pPr>
              <w:spacing w:after="0" w:line="276" w:lineRule="auto"/>
              <w:ind w:left="1" w:firstLine="0"/>
              <w:rPr>
                <w:color w:val="auto"/>
                <w:sz w:val="22"/>
              </w:rPr>
            </w:pPr>
            <w:r w:rsidRPr="00370018">
              <w:rPr>
                <w:rFonts w:eastAsia="Century Gothic"/>
                <w:color w:val="auto"/>
                <w:sz w:val="22"/>
              </w:rPr>
              <w:t xml:space="preserve">Annual E&amp;S audit </w:t>
            </w:r>
          </w:p>
        </w:tc>
        <w:tc>
          <w:tcPr>
            <w:tcW w:w="2250" w:type="dxa"/>
            <w:tcBorders>
              <w:top w:val="single" w:sz="4" w:space="0" w:color="000000"/>
              <w:left w:val="single" w:sz="4" w:space="0" w:color="000000"/>
              <w:bottom w:val="single" w:sz="4" w:space="0" w:color="000000"/>
              <w:right w:val="single" w:sz="4" w:space="0" w:color="000000"/>
            </w:tcBorders>
          </w:tcPr>
          <w:p w14:paraId="55398B3E" w14:textId="77777777" w:rsidR="003D4915" w:rsidRPr="00370018" w:rsidRDefault="003D4915" w:rsidP="00550523">
            <w:pPr>
              <w:spacing w:after="0" w:line="276" w:lineRule="auto"/>
              <w:ind w:left="1" w:firstLine="0"/>
              <w:rPr>
                <w:color w:val="auto"/>
                <w:sz w:val="22"/>
              </w:rPr>
            </w:pPr>
            <w:r w:rsidRPr="00370018">
              <w:rPr>
                <w:rFonts w:eastAsia="Century Gothic"/>
                <w:color w:val="auto"/>
                <w:sz w:val="22"/>
              </w:rPr>
              <w:t xml:space="preserve">Annually </w:t>
            </w:r>
          </w:p>
          <w:p w14:paraId="1B9FBEF0" w14:textId="77777777" w:rsidR="003D4915" w:rsidRPr="00370018" w:rsidRDefault="003D4915" w:rsidP="00550523">
            <w:pPr>
              <w:tabs>
                <w:tab w:val="center" w:pos="1647"/>
              </w:tabs>
              <w:spacing w:after="0" w:line="276" w:lineRule="auto"/>
              <w:ind w:left="0" w:firstLine="0"/>
              <w:rPr>
                <w:color w:val="auto"/>
                <w:sz w:val="22"/>
              </w:rPr>
            </w:pPr>
            <w:r w:rsidRPr="00370018">
              <w:rPr>
                <w:rFonts w:eastAsia="Century Gothic"/>
                <w:color w:val="auto"/>
                <w:sz w:val="22"/>
              </w:rPr>
              <w:t xml:space="preserve">throughout </w:t>
            </w:r>
            <w:r w:rsidRPr="00370018">
              <w:rPr>
                <w:rFonts w:eastAsia="Century Gothic"/>
                <w:color w:val="auto"/>
                <w:sz w:val="22"/>
              </w:rPr>
              <w:tab/>
              <w:t xml:space="preserve">the </w:t>
            </w:r>
          </w:p>
          <w:p w14:paraId="5A6CC8DD" w14:textId="77777777" w:rsidR="003D4915" w:rsidRPr="00370018" w:rsidRDefault="003D4915" w:rsidP="00550523">
            <w:pPr>
              <w:spacing w:after="0" w:line="276" w:lineRule="auto"/>
              <w:ind w:left="1" w:firstLine="0"/>
              <w:rPr>
                <w:color w:val="auto"/>
                <w:sz w:val="22"/>
              </w:rPr>
            </w:pPr>
            <w:r w:rsidRPr="00370018">
              <w:rPr>
                <w:rFonts w:eastAsia="Century Gothic"/>
                <w:color w:val="auto"/>
                <w:sz w:val="22"/>
              </w:rPr>
              <w:t xml:space="preserve">life of the project </w:t>
            </w:r>
          </w:p>
        </w:tc>
        <w:tc>
          <w:tcPr>
            <w:tcW w:w="1890" w:type="dxa"/>
            <w:tcBorders>
              <w:top w:val="single" w:sz="4" w:space="0" w:color="000000"/>
              <w:left w:val="single" w:sz="4" w:space="0" w:color="000000"/>
              <w:bottom w:val="single" w:sz="4" w:space="0" w:color="000000"/>
              <w:right w:val="single" w:sz="4" w:space="0" w:color="000000"/>
            </w:tcBorders>
            <w:vAlign w:val="center"/>
          </w:tcPr>
          <w:p w14:paraId="19393116" w14:textId="77777777" w:rsidR="00F90965" w:rsidRPr="00370018" w:rsidRDefault="003D4915" w:rsidP="00B57795">
            <w:pPr>
              <w:spacing w:after="0" w:line="276" w:lineRule="auto"/>
              <w:ind w:left="0" w:right="62" w:firstLine="0"/>
              <w:jc w:val="center"/>
              <w:rPr>
                <w:rFonts w:eastAsia="Century Gothic"/>
                <w:b/>
                <w:color w:val="auto"/>
                <w:sz w:val="22"/>
              </w:rPr>
            </w:pPr>
            <w:r w:rsidRPr="00370018">
              <w:rPr>
                <w:rFonts w:eastAsia="Century Gothic"/>
                <w:b/>
                <w:color w:val="auto"/>
                <w:sz w:val="22"/>
              </w:rPr>
              <w:t xml:space="preserve">$140,000.00 </w:t>
            </w:r>
          </w:p>
          <w:p w14:paraId="1A62B1A9" w14:textId="421CD83B" w:rsidR="003D4915" w:rsidRPr="00370018" w:rsidRDefault="003D4915" w:rsidP="00B57795">
            <w:pPr>
              <w:spacing w:after="0" w:line="276" w:lineRule="auto"/>
              <w:ind w:left="0" w:right="62" w:firstLine="0"/>
              <w:jc w:val="center"/>
              <w:rPr>
                <w:color w:val="auto"/>
                <w:sz w:val="22"/>
              </w:rPr>
            </w:pPr>
            <w:r w:rsidRPr="00370018">
              <w:rPr>
                <w:rFonts w:eastAsia="Century Gothic"/>
                <w:b/>
                <w:color w:val="auto"/>
                <w:sz w:val="22"/>
              </w:rPr>
              <w:t>(35,000 per audit at 3 man-months</w:t>
            </w:r>
            <w:r w:rsidR="00B57795" w:rsidRPr="00370018">
              <w:rPr>
                <w:rFonts w:eastAsia="Century Gothic"/>
                <w:b/>
                <w:color w:val="auto"/>
                <w:sz w:val="22"/>
              </w:rPr>
              <w:t xml:space="preserve"> for 4 years</w:t>
            </w:r>
            <w:r w:rsidR="00F90965" w:rsidRPr="00370018">
              <w:rPr>
                <w:rFonts w:eastAsia="Century Gothic"/>
                <w:b/>
                <w:color w:val="auto"/>
                <w:sz w:val="22"/>
              </w:rPr>
              <w:t>)</w:t>
            </w:r>
          </w:p>
        </w:tc>
        <w:tc>
          <w:tcPr>
            <w:tcW w:w="1857" w:type="dxa"/>
            <w:tcBorders>
              <w:top w:val="single" w:sz="4" w:space="0" w:color="000000"/>
              <w:left w:val="single" w:sz="4" w:space="0" w:color="000000"/>
              <w:bottom w:val="single" w:sz="4" w:space="0" w:color="000000"/>
              <w:right w:val="single" w:sz="4" w:space="0" w:color="000000"/>
            </w:tcBorders>
          </w:tcPr>
          <w:p w14:paraId="57465F09" w14:textId="654F4020" w:rsidR="003D4915" w:rsidRPr="00370018" w:rsidRDefault="00F90965" w:rsidP="00550523">
            <w:pPr>
              <w:spacing w:after="0" w:line="276" w:lineRule="auto"/>
              <w:ind w:left="1" w:firstLine="0"/>
              <w:rPr>
                <w:color w:val="auto"/>
                <w:sz w:val="22"/>
              </w:rPr>
            </w:pPr>
            <w:r w:rsidRPr="00370018">
              <w:rPr>
                <w:color w:val="auto"/>
                <w:sz w:val="22"/>
              </w:rPr>
              <w:t>AfDB Loan/Grant</w:t>
            </w:r>
          </w:p>
        </w:tc>
      </w:tr>
      <w:tr w:rsidR="00370018" w:rsidRPr="00370018" w14:paraId="1504B367" w14:textId="77777777" w:rsidTr="00D31F15">
        <w:trPr>
          <w:trHeight w:val="820"/>
        </w:trPr>
        <w:tc>
          <w:tcPr>
            <w:tcW w:w="461" w:type="dxa"/>
            <w:tcBorders>
              <w:top w:val="single" w:sz="4" w:space="0" w:color="000000"/>
              <w:left w:val="single" w:sz="4" w:space="0" w:color="000000"/>
              <w:bottom w:val="single" w:sz="4" w:space="0" w:color="000000"/>
              <w:right w:val="single" w:sz="4" w:space="0" w:color="000000"/>
            </w:tcBorders>
          </w:tcPr>
          <w:p w14:paraId="6554ABAC" w14:textId="3127C952" w:rsidR="003D4915" w:rsidRPr="00370018" w:rsidRDefault="0025127B" w:rsidP="00550523">
            <w:pPr>
              <w:spacing w:after="0" w:line="276" w:lineRule="auto"/>
              <w:ind w:left="0" w:firstLine="0"/>
              <w:rPr>
                <w:rFonts w:eastAsia="Century Gothic"/>
                <w:b/>
                <w:color w:val="auto"/>
                <w:sz w:val="22"/>
              </w:rPr>
            </w:pPr>
            <w:r w:rsidRPr="00370018">
              <w:rPr>
                <w:rFonts w:eastAsia="Century Gothic"/>
                <w:b/>
                <w:color w:val="auto"/>
                <w:sz w:val="22"/>
              </w:rPr>
              <w:t>7</w:t>
            </w:r>
          </w:p>
        </w:tc>
        <w:tc>
          <w:tcPr>
            <w:tcW w:w="3919" w:type="dxa"/>
            <w:tcBorders>
              <w:top w:val="single" w:sz="4" w:space="0" w:color="000000"/>
              <w:left w:val="single" w:sz="4" w:space="0" w:color="000000"/>
              <w:bottom w:val="single" w:sz="4" w:space="0" w:color="000000"/>
              <w:right w:val="single" w:sz="4" w:space="0" w:color="000000"/>
            </w:tcBorders>
          </w:tcPr>
          <w:p w14:paraId="7C4AC52A" w14:textId="0D36699F" w:rsidR="003D4915" w:rsidRPr="00370018" w:rsidRDefault="00F90965" w:rsidP="00550523">
            <w:pPr>
              <w:spacing w:after="0" w:line="276" w:lineRule="auto"/>
              <w:ind w:left="1" w:firstLine="0"/>
              <w:rPr>
                <w:rFonts w:eastAsia="Century Gothic"/>
                <w:color w:val="auto"/>
                <w:sz w:val="22"/>
              </w:rPr>
            </w:pPr>
            <w:proofErr w:type="gramStart"/>
            <w:r w:rsidRPr="00370018">
              <w:rPr>
                <w:rFonts w:eastAsia="Century Gothic"/>
                <w:color w:val="auto"/>
                <w:sz w:val="22"/>
              </w:rPr>
              <w:t xml:space="preserve">Environmental </w:t>
            </w:r>
            <w:r w:rsidR="003D4915" w:rsidRPr="00370018">
              <w:rPr>
                <w:rFonts w:eastAsia="Century Gothic"/>
                <w:color w:val="auto"/>
                <w:sz w:val="22"/>
              </w:rPr>
              <w:t xml:space="preserve"> Permit</w:t>
            </w:r>
            <w:proofErr w:type="gramEnd"/>
            <w:r w:rsidR="003D4915" w:rsidRPr="00370018">
              <w:rPr>
                <w:rFonts w:eastAsia="Century Gothic"/>
                <w:color w:val="auto"/>
                <w:sz w:val="22"/>
              </w:rPr>
              <w:t xml:space="preserve">/License </w:t>
            </w:r>
            <w:r w:rsidR="003D4915" w:rsidRPr="00370018">
              <w:rPr>
                <w:rFonts w:eastAsia="Century Gothic"/>
                <w:color w:val="auto"/>
                <w:sz w:val="22"/>
              </w:rPr>
              <w:tab/>
              <w:t xml:space="preserve">Acquisition   </w:t>
            </w:r>
          </w:p>
        </w:tc>
        <w:tc>
          <w:tcPr>
            <w:tcW w:w="2250" w:type="dxa"/>
            <w:tcBorders>
              <w:top w:val="single" w:sz="4" w:space="0" w:color="000000"/>
              <w:left w:val="single" w:sz="4" w:space="0" w:color="000000"/>
              <w:bottom w:val="single" w:sz="4" w:space="0" w:color="000000"/>
              <w:right w:val="single" w:sz="4" w:space="0" w:color="000000"/>
            </w:tcBorders>
          </w:tcPr>
          <w:p w14:paraId="5B7ADABC" w14:textId="77777777" w:rsidR="003D4915" w:rsidRPr="00370018" w:rsidRDefault="003D4915" w:rsidP="00550523">
            <w:pPr>
              <w:spacing w:after="0" w:line="276" w:lineRule="auto"/>
              <w:ind w:left="1" w:right="106" w:firstLine="0"/>
              <w:rPr>
                <w:color w:val="auto"/>
                <w:sz w:val="22"/>
              </w:rPr>
            </w:pPr>
            <w:r w:rsidRPr="00370018">
              <w:rPr>
                <w:rFonts w:eastAsia="Century Gothic"/>
                <w:color w:val="auto"/>
                <w:sz w:val="22"/>
              </w:rPr>
              <w:t xml:space="preserve">Prior to the start of construction works and </w:t>
            </w:r>
          </w:p>
          <w:p w14:paraId="13264F84" w14:textId="77777777" w:rsidR="003D4915" w:rsidRPr="00370018" w:rsidRDefault="003D4915" w:rsidP="00550523">
            <w:pPr>
              <w:spacing w:after="0" w:line="276" w:lineRule="auto"/>
              <w:ind w:left="1" w:firstLine="0"/>
              <w:rPr>
                <w:rFonts w:eastAsia="Century Gothic"/>
                <w:color w:val="auto"/>
                <w:sz w:val="22"/>
              </w:rPr>
            </w:pPr>
            <w:r w:rsidRPr="00370018">
              <w:rPr>
                <w:rFonts w:eastAsia="Century Gothic"/>
                <w:color w:val="auto"/>
                <w:sz w:val="22"/>
              </w:rPr>
              <w:t xml:space="preserve">annually  </w:t>
            </w:r>
          </w:p>
        </w:tc>
        <w:tc>
          <w:tcPr>
            <w:tcW w:w="1890" w:type="dxa"/>
            <w:tcBorders>
              <w:top w:val="single" w:sz="4" w:space="0" w:color="000000"/>
              <w:left w:val="single" w:sz="4" w:space="0" w:color="000000"/>
              <w:bottom w:val="single" w:sz="4" w:space="0" w:color="000000"/>
              <w:right w:val="single" w:sz="4" w:space="0" w:color="000000"/>
            </w:tcBorders>
            <w:vAlign w:val="center"/>
          </w:tcPr>
          <w:p w14:paraId="3FC5400A" w14:textId="77777777" w:rsidR="003D4915" w:rsidRPr="00370018" w:rsidRDefault="003D4915" w:rsidP="00B57795">
            <w:pPr>
              <w:spacing w:after="0" w:line="276" w:lineRule="auto"/>
              <w:ind w:left="0" w:right="62" w:firstLine="0"/>
              <w:jc w:val="center"/>
              <w:rPr>
                <w:rFonts w:eastAsia="Century Gothic"/>
                <w:b/>
                <w:color w:val="auto"/>
                <w:sz w:val="22"/>
              </w:rPr>
            </w:pPr>
            <w:r w:rsidRPr="00370018">
              <w:rPr>
                <w:rFonts w:eastAsia="Century Gothic"/>
                <w:b/>
                <w:color w:val="auto"/>
                <w:sz w:val="22"/>
              </w:rPr>
              <w:t>$100,000.00</w:t>
            </w:r>
          </w:p>
          <w:p w14:paraId="0D36853F" w14:textId="3BA8E127" w:rsidR="003D4915" w:rsidRPr="00370018" w:rsidRDefault="00F90965" w:rsidP="00B57795">
            <w:pPr>
              <w:spacing w:after="0" w:line="276" w:lineRule="auto"/>
              <w:ind w:left="0" w:right="62" w:firstLine="0"/>
              <w:jc w:val="center"/>
              <w:rPr>
                <w:rFonts w:eastAsia="Century Gothic"/>
                <w:b/>
                <w:color w:val="auto"/>
                <w:sz w:val="22"/>
              </w:rPr>
            </w:pPr>
            <w:r w:rsidRPr="00370018">
              <w:rPr>
                <w:b/>
                <w:color w:val="auto"/>
                <w:sz w:val="22"/>
              </w:rPr>
              <w:t>($25,000/yr. for 4 yrs.)</w:t>
            </w:r>
          </w:p>
        </w:tc>
        <w:tc>
          <w:tcPr>
            <w:tcW w:w="1857" w:type="dxa"/>
            <w:tcBorders>
              <w:top w:val="single" w:sz="4" w:space="0" w:color="000000"/>
              <w:left w:val="single" w:sz="4" w:space="0" w:color="000000"/>
              <w:bottom w:val="single" w:sz="4" w:space="0" w:color="000000"/>
              <w:right w:val="single" w:sz="4" w:space="0" w:color="000000"/>
            </w:tcBorders>
          </w:tcPr>
          <w:p w14:paraId="7FA26B8B" w14:textId="18575C36" w:rsidR="003D4915" w:rsidRPr="00370018" w:rsidRDefault="0025127B" w:rsidP="00550523">
            <w:pPr>
              <w:spacing w:after="0" w:line="276" w:lineRule="auto"/>
              <w:ind w:left="1" w:firstLine="0"/>
              <w:rPr>
                <w:rFonts w:eastAsia="Century Gothic"/>
                <w:color w:val="auto"/>
                <w:sz w:val="22"/>
              </w:rPr>
            </w:pPr>
            <w:r w:rsidRPr="00370018">
              <w:rPr>
                <w:rFonts w:eastAsia="Century Gothic"/>
                <w:color w:val="auto"/>
                <w:sz w:val="22"/>
              </w:rPr>
              <w:t>AfDB Loan/Grant</w:t>
            </w:r>
          </w:p>
        </w:tc>
      </w:tr>
      <w:tr w:rsidR="00370018" w:rsidRPr="00370018" w14:paraId="3CC23CB6" w14:textId="77777777" w:rsidTr="00D31F15">
        <w:trPr>
          <w:trHeight w:val="525"/>
        </w:trPr>
        <w:tc>
          <w:tcPr>
            <w:tcW w:w="461" w:type="dxa"/>
            <w:tcBorders>
              <w:top w:val="single" w:sz="4" w:space="0" w:color="000000"/>
              <w:left w:val="single" w:sz="4" w:space="0" w:color="000000"/>
              <w:bottom w:val="single" w:sz="4" w:space="0" w:color="000000"/>
              <w:right w:val="single" w:sz="4" w:space="0" w:color="000000"/>
            </w:tcBorders>
          </w:tcPr>
          <w:p w14:paraId="071DCA80" w14:textId="77777777" w:rsidR="0025127B" w:rsidRPr="00370018" w:rsidRDefault="0025127B" w:rsidP="00550523">
            <w:pPr>
              <w:spacing w:after="0" w:line="276" w:lineRule="auto"/>
              <w:ind w:left="0" w:firstLine="0"/>
              <w:rPr>
                <w:rFonts w:eastAsia="Century Gothic"/>
                <w:b/>
                <w:color w:val="auto"/>
                <w:sz w:val="22"/>
              </w:rPr>
            </w:pPr>
          </w:p>
        </w:tc>
        <w:tc>
          <w:tcPr>
            <w:tcW w:w="6169" w:type="dxa"/>
            <w:gridSpan w:val="2"/>
            <w:tcBorders>
              <w:top w:val="single" w:sz="4" w:space="0" w:color="000000"/>
              <w:left w:val="single" w:sz="4" w:space="0" w:color="000000"/>
              <w:bottom w:val="single" w:sz="4" w:space="0" w:color="000000"/>
              <w:right w:val="single" w:sz="4" w:space="0" w:color="000000"/>
            </w:tcBorders>
          </w:tcPr>
          <w:p w14:paraId="470BD383" w14:textId="77777777" w:rsidR="0025127B" w:rsidRPr="00370018" w:rsidRDefault="0025127B" w:rsidP="0025127B">
            <w:pPr>
              <w:spacing w:after="0" w:line="276" w:lineRule="auto"/>
              <w:ind w:left="1" w:right="106" w:firstLine="0"/>
              <w:rPr>
                <w:rFonts w:eastAsia="Century Gothic"/>
                <w:b/>
                <w:bCs/>
                <w:color w:val="auto"/>
                <w:sz w:val="22"/>
              </w:rPr>
            </w:pPr>
          </w:p>
          <w:p w14:paraId="7DF4657F" w14:textId="343A98FC" w:rsidR="0025127B" w:rsidRPr="00370018" w:rsidRDefault="0025127B" w:rsidP="0025127B">
            <w:pPr>
              <w:spacing w:after="0" w:line="276" w:lineRule="auto"/>
              <w:ind w:left="1" w:right="106" w:firstLine="0"/>
              <w:rPr>
                <w:rFonts w:eastAsia="Century Gothic"/>
                <w:b/>
                <w:bCs/>
                <w:color w:val="auto"/>
                <w:sz w:val="22"/>
              </w:rPr>
            </w:pPr>
            <w:r w:rsidRPr="00370018">
              <w:rPr>
                <w:rFonts w:eastAsia="Century Gothic"/>
                <w:b/>
                <w:bCs/>
                <w:color w:val="auto"/>
                <w:sz w:val="22"/>
              </w:rPr>
              <w:t>Total Cost</w:t>
            </w:r>
          </w:p>
        </w:tc>
        <w:tc>
          <w:tcPr>
            <w:tcW w:w="3747" w:type="dxa"/>
            <w:gridSpan w:val="2"/>
            <w:tcBorders>
              <w:top w:val="single" w:sz="4" w:space="0" w:color="000000"/>
              <w:left w:val="single" w:sz="4" w:space="0" w:color="000000"/>
              <w:bottom w:val="single" w:sz="4" w:space="0" w:color="000000"/>
              <w:right w:val="single" w:sz="4" w:space="0" w:color="000000"/>
            </w:tcBorders>
            <w:vAlign w:val="center"/>
          </w:tcPr>
          <w:p w14:paraId="61E8D863" w14:textId="39A5D757" w:rsidR="0025127B" w:rsidRPr="00370018" w:rsidRDefault="0025127B" w:rsidP="0025127B">
            <w:pPr>
              <w:spacing w:after="0" w:line="276" w:lineRule="auto"/>
              <w:ind w:left="1" w:firstLine="0"/>
              <w:jc w:val="center"/>
              <w:rPr>
                <w:rFonts w:eastAsia="Century Gothic"/>
                <w:b/>
                <w:bCs/>
                <w:color w:val="auto"/>
                <w:sz w:val="22"/>
              </w:rPr>
            </w:pPr>
            <w:r w:rsidRPr="00370018">
              <w:rPr>
                <w:rFonts w:eastAsia="Century Gothic"/>
                <w:b/>
                <w:bCs/>
                <w:color w:val="auto"/>
                <w:sz w:val="22"/>
              </w:rPr>
              <w:t>$2,984,520.82.00</w:t>
            </w:r>
          </w:p>
        </w:tc>
      </w:tr>
    </w:tbl>
    <w:p w14:paraId="6030E67D" w14:textId="77777777" w:rsidR="00FB1191" w:rsidRPr="00370018" w:rsidRDefault="00FB1191" w:rsidP="00D905B9">
      <w:pPr>
        <w:ind w:left="0" w:firstLine="0"/>
        <w:rPr>
          <w:color w:val="auto"/>
        </w:rPr>
      </w:pPr>
      <w:bookmarkStart w:id="19" w:name="_Toc140865712"/>
      <w:bookmarkStart w:id="20" w:name="_Toc142780477"/>
    </w:p>
    <w:p w14:paraId="32D4AA5E" w14:textId="5D3C1866" w:rsidR="00D259D1" w:rsidRPr="00370018" w:rsidRDefault="00B10754" w:rsidP="00A35AE6">
      <w:pPr>
        <w:pStyle w:val="Heading1"/>
        <w:jc w:val="left"/>
        <w:rPr>
          <w:i w:val="0"/>
          <w:iCs/>
          <w:color w:val="auto"/>
        </w:rPr>
      </w:pPr>
      <w:bookmarkStart w:id="21" w:name="_Toc142860710"/>
      <w:r w:rsidRPr="00370018">
        <w:rPr>
          <w:i w:val="0"/>
          <w:iCs/>
          <w:color w:val="auto"/>
        </w:rPr>
        <w:lastRenderedPageBreak/>
        <w:t xml:space="preserve">1.0 </w:t>
      </w:r>
      <w:r w:rsidRPr="00370018">
        <w:rPr>
          <w:i w:val="0"/>
          <w:iCs/>
          <w:color w:val="auto"/>
        </w:rPr>
        <w:tab/>
      </w:r>
      <w:r w:rsidR="00FE040A" w:rsidRPr="00370018">
        <w:rPr>
          <w:i w:val="0"/>
          <w:iCs/>
          <w:color w:val="auto"/>
        </w:rPr>
        <w:t>INTRODUCTION</w:t>
      </w:r>
      <w:bookmarkEnd w:id="19"/>
      <w:bookmarkEnd w:id="20"/>
      <w:bookmarkEnd w:id="21"/>
      <w:r w:rsidR="00FE040A" w:rsidRPr="00370018">
        <w:rPr>
          <w:i w:val="0"/>
          <w:iCs/>
          <w:color w:val="auto"/>
        </w:rPr>
        <w:t xml:space="preserve"> </w:t>
      </w:r>
      <w:bookmarkStart w:id="22" w:name="_Hlk141468422"/>
    </w:p>
    <w:p w14:paraId="2398A7CD" w14:textId="47764477" w:rsidR="00D259D1" w:rsidRPr="00370018" w:rsidRDefault="00D259D1" w:rsidP="00B159E8">
      <w:pPr>
        <w:pStyle w:val="Heading2"/>
        <w:spacing w:line="276" w:lineRule="auto"/>
        <w:rPr>
          <w:rFonts w:cs="Times New Roman"/>
          <w:color w:val="auto"/>
        </w:rPr>
      </w:pPr>
      <w:bookmarkStart w:id="23" w:name="_Toc140865714"/>
      <w:bookmarkStart w:id="24" w:name="_Toc142780478"/>
      <w:bookmarkStart w:id="25" w:name="_Toc142860711"/>
      <w:bookmarkEnd w:id="22"/>
      <w:r w:rsidRPr="00370018">
        <w:rPr>
          <w:rFonts w:cs="Times New Roman"/>
          <w:color w:val="auto"/>
        </w:rPr>
        <w:t>1.</w:t>
      </w:r>
      <w:r w:rsidR="00D73668" w:rsidRPr="00370018">
        <w:rPr>
          <w:rFonts w:cs="Times New Roman"/>
          <w:color w:val="auto"/>
        </w:rPr>
        <w:t>1</w:t>
      </w:r>
      <w:r w:rsidRPr="00370018">
        <w:rPr>
          <w:rFonts w:cs="Times New Roman"/>
          <w:color w:val="auto"/>
        </w:rPr>
        <w:tab/>
        <w:t>Background</w:t>
      </w:r>
      <w:bookmarkEnd w:id="23"/>
      <w:bookmarkEnd w:id="24"/>
      <w:bookmarkEnd w:id="25"/>
      <w:r w:rsidRPr="00370018">
        <w:rPr>
          <w:rFonts w:cs="Times New Roman"/>
          <w:color w:val="auto"/>
        </w:rPr>
        <w:t xml:space="preserve"> </w:t>
      </w:r>
    </w:p>
    <w:p w14:paraId="2CFB83D7" w14:textId="77777777" w:rsidR="00B43407" w:rsidRPr="00370018" w:rsidRDefault="00B43407" w:rsidP="007F2179">
      <w:pPr>
        <w:spacing w:line="276" w:lineRule="auto"/>
        <w:ind w:left="12"/>
        <w:jc w:val="both"/>
        <w:rPr>
          <w:color w:val="auto"/>
          <w:szCs w:val="24"/>
        </w:rPr>
      </w:pPr>
    </w:p>
    <w:p w14:paraId="326A1A2C" w14:textId="0C49BBEC" w:rsidR="00D259D1" w:rsidRPr="00370018" w:rsidRDefault="00D259D1" w:rsidP="007F2179">
      <w:pPr>
        <w:spacing w:after="40" w:line="276" w:lineRule="auto"/>
        <w:ind w:left="12"/>
        <w:jc w:val="both"/>
        <w:rPr>
          <w:color w:val="auto"/>
          <w:szCs w:val="24"/>
        </w:rPr>
      </w:pPr>
      <w:r w:rsidRPr="00370018">
        <w:rPr>
          <w:color w:val="auto"/>
          <w:szCs w:val="24"/>
        </w:rPr>
        <w:t>The Government of Liberia (GOL) has identified road infrastructure development as one of the key areas of its development agenda.  The country’s road network is in deplorable condition and needs urgent attention to drive economic activities around the country. It is believed that of the estimated 10,538Km of public roads in Liberia, only a minute portion about 7% (734 Km) are paved. In this regard, the Government of Liberia is in talk</w:t>
      </w:r>
      <w:r w:rsidR="00B159E8" w:rsidRPr="00370018">
        <w:rPr>
          <w:color w:val="auto"/>
          <w:szCs w:val="24"/>
        </w:rPr>
        <w:t>s</w:t>
      </w:r>
      <w:r w:rsidRPr="00370018">
        <w:rPr>
          <w:color w:val="auto"/>
          <w:szCs w:val="24"/>
        </w:rPr>
        <w:t xml:space="preserve"> with the African Development Bank (AfDB) to construct </w:t>
      </w:r>
      <w:r w:rsidR="00B159E8" w:rsidRPr="00370018">
        <w:rPr>
          <w:color w:val="auto"/>
          <w:szCs w:val="24"/>
        </w:rPr>
        <w:t xml:space="preserve">a </w:t>
      </w:r>
      <w:r w:rsidRPr="00370018">
        <w:rPr>
          <w:color w:val="auto"/>
          <w:szCs w:val="24"/>
        </w:rPr>
        <w:t xml:space="preserve">portion of the 510Km of </w:t>
      </w:r>
      <w:proofErr w:type="spellStart"/>
      <w:r w:rsidRPr="00370018">
        <w:rPr>
          <w:color w:val="auto"/>
          <w:szCs w:val="24"/>
        </w:rPr>
        <w:t>Ganta</w:t>
      </w:r>
      <w:proofErr w:type="spellEnd"/>
      <w:r w:rsidRPr="00370018">
        <w:rPr>
          <w:color w:val="auto"/>
          <w:szCs w:val="24"/>
        </w:rPr>
        <w:t xml:space="preserve"> to Harper Road that linked three (3) south-eastern counties (Grand </w:t>
      </w:r>
      <w:proofErr w:type="spellStart"/>
      <w:r w:rsidRPr="00370018">
        <w:rPr>
          <w:color w:val="auto"/>
          <w:szCs w:val="24"/>
        </w:rPr>
        <w:t>Gedeh</w:t>
      </w:r>
      <w:proofErr w:type="spellEnd"/>
      <w:r w:rsidRPr="00370018">
        <w:rPr>
          <w:color w:val="auto"/>
          <w:szCs w:val="24"/>
        </w:rPr>
        <w:t xml:space="preserve">, River Gee, and Maryland counties) with an estimated population of one (1) million (25% of Liberia's population). Also, the three (3) counties by extension link Liberia to Ivory Coast via the Cavalla Customs in Maryland County which forms part of the Mano River Union Road Development and Transport Facilitation </w:t>
      </w:r>
      <w:proofErr w:type="spellStart"/>
      <w:r w:rsidRPr="00370018">
        <w:rPr>
          <w:color w:val="auto"/>
          <w:szCs w:val="24"/>
        </w:rPr>
        <w:t>Programme</w:t>
      </w:r>
      <w:proofErr w:type="spellEnd"/>
      <w:r w:rsidRPr="00370018">
        <w:rPr>
          <w:color w:val="auto"/>
          <w:szCs w:val="24"/>
        </w:rPr>
        <w:t xml:space="preserve"> as well as the Trans-African Highway. The proposed road project (John Davis Town to </w:t>
      </w:r>
      <w:proofErr w:type="spellStart"/>
      <w:r w:rsidRPr="00370018">
        <w:rPr>
          <w:color w:val="auto"/>
          <w:szCs w:val="24"/>
        </w:rPr>
        <w:t>Zwedru</w:t>
      </w:r>
      <w:proofErr w:type="spellEnd"/>
      <w:r w:rsidRPr="00370018">
        <w:rPr>
          <w:color w:val="auto"/>
          <w:szCs w:val="24"/>
        </w:rPr>
        <w:t xml:space="preserve"> City (48.5Km)) which is a remaining portion of LOT-3 (</w:t>
      </w:r>
      <w:proofErr w:type="spellStart"/>
      <w:r w:rsidRPr="00370018">
        <w:rPr>
          <w:color w:val="auto"/>
          <w:szCs w:val="24"/>
        </w:rPr>
        <w:t>Zwedru</w:t>
      </w:r>
      <w:proofErr w:type="spellEnd"/>
      <w:r w:rsidRPr="00370018">
        <w:rPr>
          <w:color w:val="auto"/>
          <w:szCs w:val="24"/>
        </w:rPr>
        <w:t xml:space="preserve"> to Fish Town in Grand </w:t>
      </w:r>
      <w:proofErr w:type="spellStart"/>
      <w:r w:rsidRPr="00370018">
        <w:rPr>
          <w:color w:val="auto"/>
          <w:szCs w:val="24"/>
        </w:rPr>
        <w:t>Gedeh</w:t>
      </w:r>
      <w:proofErr w:type="spellEnd"/>
      <w:r w:rsidRPr="00370018">
        <w:rPr>
          <w:color w:val="auto"/>
          <w:szCs w:val="24"/>
        </w:rPr>
        <w:t xml:space="preserve"> and River Gee counties) is a continuation of the 510Km road development from </w:t>
      </w:r>
      <w:proofErr w:type="spellStart"/>
      <w:r w:rsidRPr="00370018">
        <w:rPr>
          <w:color w:val="auto"/>
          <w:szCs w:val="24"/>
        </w:rPr>
        <w:t>Ganta</w:t>
      </w:r>
      <w:proofErr w:type="spellEnd"/>
      <w:r w:rsidRPr="00370018">
        <w:rPr>
          <w:color w:val="auto"/>
          <w:szCs w:val="24"/>
        </w:rPr>
        <w:t>/</w:t>
      </w:r>
      <w:proofErr w:type="spellStart"/>
      <w:r w:rsidRPr="00370018">
        <w:rPr>
          <w:color w:val="auto"/>
          <w:szCs w:val="24"/>
        </w:rPr>
        <w:t>Nimba</w:t>
      </w:r>
      <w:proofErr w:type="spellEnd"/>
      <w:r w:rsidRPr="00370018">
        <w:rPr>
          <w:color w:val="auto"/>
          <w:szCs w:val="24"/>
        </w:rPr>
        <w:t xml:space="preserve"> County to Harper/Maryland County. The entire 510</w:t>
      </w:r>
      <w:r w:rsidR="00B159E8" w:rsidRPr="00370018">
        <w:rPr>
          <w:color w:val="auto"/>
          <w:szCs w:val="24"/>
        </w:rPr>
        <w:t xml:space="preserve"> k</w:t>
      </w:r>
      <w:r w:rsidRPr="00370018">
        <w:rPr>
          <w:color w:val="auto"/>
          <w:szCs w:val="24"/>
        </w:rPr>
        <w:t xml:space="preserve">m road corridor was portioned into two (2) Sections. Section 1 is the road from </w:t>
      </w:r>
      <w:proofErr w:type="spellStart"/>
      <w:r w:rsidRPr="00370018">
        <w:rPr>
          <w:color w:val="auto"/>
          <w:szCs w:val="24"/>
        </w:rPr>
        <w:t>Ganta</w:t>
      </w:r>
      <w:proofErr w:type="spellEnd"/>
      <w:r w:rsidRPr="00370018">
        <w:rPr>
          <w:color w:val="auto"/>
          <w:szCs w:val="24"/>
        </w:rPr>
        <w:t xml:space="preserve">, </w:t>
      </w:r>
      <w:proofErr w:type="spellStart"/>
      <w:r w:rsidRPr="00370018">
        <w:rPr>
          <w:color w:val="auto"/>
          <w:szCs w:val="24"/>
        </w:rPr>
        <w:t>Nimba</w:t>
      </w:r>
      <w:proofErr w:type="spellEnd"/>
      <w:r w:rsidRPr="00370018">
        <w:rPr>
          <w:color w:val="auto"/>
          <w:szCs w:val="24"/>
        </w:rPr>
        <w:t xml:space="preserve"> County to </w:t>
      </w:r>
      <w:proofErr w:type="spellStart"/>
      <w:r w:rsidRPr="00370018">
        <w:rPr>
          <w:color w:val="auto"/>
          <w:szCs w:val="24"/>
        </w:rPr>
        <w:t>Zwedru</w:t>
      </w:r>
      <w:proofErr w:type="spellEnd"/>
      <w:r w:rsidRPr="00370018">
        <w:rPr>
          <w:color w:val="auto"/>
          <w:szCs w:val="24"/>
        </w:rPr>
        <w:t xml:space="preserve">, Grand </w:t>
      </w:r>
      <w:proofErr w:type="spellStart"/>
      <w:r w:rsidRPr="00370018">
        <w:rPr>
          <w:color w:val="auto"/>
          <w:szCs w:val="24"/>
        </w:rPr>
        <w:t>Gedeh</w:t>
      </w:r>
      <w:proofErr w:type="spellEnd"/>
      <w:r w:rsidRPr="00370018">
        <w:rPr>
          <w:color w:val="auto"/>
          <w:szCs w:val="24"/>
        </w:rPr>
        <w:t xml:space="preserve"> County, while Section 2 is the road from </w:t>
      </w:r>
      <w:proofErr w:type="spellStart"/>
      <w:r w:rsidRPr="00370018">
        <w:rPr>
          <w:color w:val="auto"/>
          <w:szCs w:val="24"/>
        </w:rPr>
        <w:t>Zwedru</w:t>
      </w:r>
      <w:proofErr w:type="spellEnd"/>
      <w:r w:rsidRPr="00370018">
        <w:rPr>
          <w:color w:val="auto"/>
          <w:szCs w:val="24"/>
        </w:rPr>
        <w:t xml:space="preserve">, Grand </w:t>
      </w:r>
      <w:proofErr w:type="spellStart"/>
      <w:r w:rsidRPr="00370018">
        <w:rPr>
          <w:color w:val="auto"/>
          <w:szCs w:val="24"/>
        </w:rPr>
        <w:t>Gedeh</w:t>
      </w:r>
      <w:proofErr w:type="spellEnd"/>
      <w:r w:rsidRPr="00370018">
        <w:rPr>
          <w:color w:val="auto"/>
          <w:szCs w:val="24"/>
        </w:rPr>
        <w:t xml:space="preserve"> County to Harper and Harper Junction to Cavalla Custom in Mary Land County. </w:t>
      </w:r>
    </w:p>
    <w:p w14:paraId="2B7AD464" w14:textId="77777777" w:rsidR="00D259D1" w:rsidRPr="00370018" w:rsidRDefault="00D259D1" w:rsidP="00B159E8">
      <w:pPr>
        <w:spacing w:after="296" w:line="276" w:lineRule="auto"/>
        <w:ind w:left="12" w:right="11"/>
        <w:jc w:val="both"/>
        <w:rPr>
          <w:color w:val="auto"/>
          <w:szCs w:val="24"/>
        </w:rPr>
      </w:pPr>
      <w:r w:rsidRPr="00370018">
        <w:rPr>
          <w:color w:val="auto"/>
          <w:szCs w:val="24"/>
        </w:rPr>
        <w:t xml:space="preserve">Section 2 under which this report covered, was further phased into three (3) LOTS: </w:t>
      </w:r>
    </w:p>
    <w:p w14:paraId="2232C1F8" w14:textId="77777777" w:rsidR="00D259D1" w:rsidRPr="00370018" w:rsidRDefault="00D259D1" w:rsidP="00B159E8">
      <w:pPr>
        <w:numPr>
          <w:ilvl w:val="0"/>
          <w:numId w:val="1"/>
        </w:numPr>
        <w:spacing w:after="5" w:line="276" w:lineRule="auto"/>
        <w:ind w:right="610" w:hanging="360"/>
        <w:jc w:val="both"/>
        <w:rPr>
          <w:color w:val="auto"/>
          <w:szCs w:val="24"/>
        </w:rPr>
      </w:pPr>
      <w:r w:rsidRPr="00370018">
        <w:rPr>
          <w:color w:val="auto"/>
          <w:szCs w:val="24"/>
        </w:rPr>
        <w:t xml:space="preserve">Lot 1, for which construction work has been constructed to the asphalt pavement, consists of the reconstruction of the laterite road from Harper to </w:t>
      </w:r>
      <w:proofErr w:type="spellStart"/>
      <w:r w:rsidRPr="00370018">
        <w:rPr>
          <w:color w:val="auto"/>
          <w:szCs w:val="24"/>
        </w:rPr>
        <w:t>Karloken</w:t>
      </w:r>
      <w:proofErr w:type="spellEnd"/>
      <w:r w:rsidRPr="00370018">
        <w:rPr>
          <w:color w:val="auto"/>
          <w:szCs w:val="24"/>
        </w:rPr>
        <w:t xml:space="preserve"> (50km) and Harper Junction to Cavalla Custom (16km) in Maryland County.; </w:t>
      </w:r>
    </w:p>
    <w:p w14:paraId="1047FF12" w14:textId="77777777" w:rsidR="00D259D1" w:rsidRPr="00370018" w:rsidRDefault="00D259D1" w:rsidP="00B159E8">
      <w:pPr>
        <w:numPr>
          <w:ilvl w:val="0"/>
          <w:numId w:val="1"/>
        </w:numPr>
        <w:spacing w:after="5" w:line="276" w:lineRule="auto"/>
        <w:ind w:right="610" w:hanging="360"/>
        <w:jc w:val="both"/>
        <w:rPr>
          <w:color w:val="auto"/>
          <w:szCs w:val="24"/>
        </w:rPr>
      </w:pPr>
      <w:r w:rsidRPr="00370018">
        <w:rPr>
          <w:color w:val="auto"/>
          <w:szCs w:val="24"/>
        </w:rPr>
        <w:t xml:space="preserve">LOT-2, which is currently under construction, consists of the section of road from </w:t>
      </w:r>
      <w:proofErr w:type="spellStart"/>
      <w:r w:rsidRPr="00370018">
        <w:rPr>
          <w:color w:val="auto"/>
          <w:szCs w:val="24"/>
        </w:rPr>
        <w:t>Karloken</w:t>
      </w:r>
      <w:proofErr w:type="spellEnd"/>
      <w:r w:rsidRPr="00370018">
        <w:rPr>
          <w:color w:val="auto"/>
          <w:szCs w:val="24"/>
        </w:rPr>
        <w:t xml:space="preserve">, Maryland County to Fish Town (80 Km) in River Gee County and is about 89% complete; and  </w:t>
      </w:r>
    </w:p>
    <w:p w14:paraId="3510FCF4" w14:textId="21B68B71" w:rsidR="00D259D1" w:rsidRPr="00370018" w:rsidRDefault="00D259D1" w:rsidP="00B159E8">
      <w:pPr>
        <w:numPr>
          <w:ilvl w:val="0"/>
          <w:numId w:val="1"/>
        </w:numPr>
        <w:spacing w:after="5" w:line="276" w:lineRule="auto"/>
        <w:ind w:right="610" w:hanging="360"/>
        <w:jc w:val="both"/>
        <w:rPr>
          <w:color w:val="auto"/>
          <w:szCs w:val="24"/>
        </w:rPr>
      </w:pPr>
      <w:r w:rsidRPr="00370018">
        <w:rPr>
          <w:color w:val="auto"/>
          <w:szCs w:val="24"/>
        </w:rPr>
        <w:t xml:space="preserve">LOT-3 is (134.2Km) and consists of the following sections of road: (Fish Town to </w:t>
      </w:r>
      <w:proofErr w:type="spellStart"/>
      <w:r w:rsidRPr="00370018">
        <w:rPr>
          <w:color w:val="auto"/>
          <w:szCs w:val="24"/>
        </w:rPr>
        <w:t>Kilepo</w:t>
      </w:r>
      <w:proofErr w:type="spellEnd"/>
      <w:r w:rsidRPr="00370018">
        <w:rPr>
          <w:color w:val="auto"/>
          <w:szCs w:val="24"/>
        </w:rPr>
        <w:t xml:space="preserve"> (20Km); </w:t>
      </w:r>
      <w:proofErr w:type="spellStart"/>
      <w:r w:rsidRPr="00370018">
        <w:rPr>
          <w:color w:val="auto"/>
          <w:szCs w:val="24"/>
        </w:rPr>
        <w:t>Kilepo</w:t>
      </w:r>
      <w:proofErr w:type="spellEnd"/>
      <w:r w:rsidRPr="00370018">
        <w:rPr>
          <w:color w:val="auto"/>
          <w:szCs w:val="24"/>
        </w:rPr>
        <w:t xml:space="preserve"> to </w:t>
      </w:r>
      <w:proofErr w:type="spellStart"/>
      <w:r w:rsidRPr="00370018">
        <w:rPr>
          <w:color w:val="auto"/>
          <w:szCs w:val="24"/>
        </w:rPr>
        <w:t>Putuken</w:t>
      </w:r>
      <w:proofErr w:type="spellEnd"/>
      <w:r w:rsidRPr="00370018">
        <w:rPr>
          <w:color w:val="auto"/>
          <w:szCs w:val="24"/>
        </w:rPr>
        <w:t xml:space="preserve"> (11.5Km); </w:t>
      </w:r>
      <w:proofErr w:type="spellStart"/>
      <w:r w:rsidRPr="00370018">
        <w:rPr>
          <w:color w:val="auto"/>
          <w:szCs w:val="24"/>
        </w:rPr>
        <w:t>Putuken</w:t>
      </w:r>
      <w:proofErr w:type="spellEnd"/>
      <w:r w:rsidRPr="00370018">
        <w:rPr>
          <w:color w:val="auto"/>
          <w:szCs w:val="24"/>
        </w:rPr>
        <w:t xml:space="preserve"> to John Davis Town (50Km) and John Davis Town to </w:t>
      </w:r>
      <w:proofErr w:type="spellStart"/>
      <w:r w:rsidRPr="00370018">
        <w:rPr>
          <w:color w:val="auto"/>
          <w:szCs w:val="24"/>
        </w:rPr>
        <w:t>Zwedru</w:t>
      </w:r>
      <w:proofErr w:type="spellEnd"/>
      <w:r w:rsidRPr="00370018">
        <w:rPr>
          <w:color w:val="auto"/>
          <w:szCs w:val="24"/>
        </w:rPr>
        <w:t xml:space="preserve"> (48.5Km) in Grand </w:t>
      </w:r>
      <w:proofErr w:type="spellStart"/>
      <w:r w:rsidRPr="00370018">
        <w:rPr>
          <w:color w:val="auto"/>
          <w:szCs w:val="24"/>
        </w:rPr>
        <w:t>Gedeh</w:t>
      </w:r>
      <w:proofErr w:type="spellEnd"/>
      <w:r w:rsidRPr="00370018">
        <w:rPr>
          <w:color w:val="auto"/>
          <w:szCs w:val="24"/>
        </w:rPr>
        <w:t xml:space="preserve"> County. Currently under consideration by the GOL and the AfDB for paving is the section between John Davis Town to </w:t>
      </w:r>
      <w:proofErr w:type="spellStart"/>
      <w:r w:rsidRPr="00370018">
        <w:rPr>
          <w:color w:val="auto"/>
          <w:szCs w:val="24"/>
        </w:rPr>
        <w:t>Zwedru</w:t>
      </w:r>
      <w:proofErr w:type="spellEnd"/>
      <w:r w:rsidRPr="00370018">
        <w:rPr>
          <w:color w:val="auto"/>
          <w:szCs w:val="24"/>
        </w:rPr>
        <w:t xml:space="preserve"> City (48.5</w:t>
      </w:r>
      <w:r w:rsidR="00B159E8" w:rsidRPr="00370018">
        <w:rPr>
          <w:color w:val="auto"/>
          <w:szCs w:val="24"/>
        </w:rPr>
        <w:t xml:space="preserve"> k</w:t>
      </w:r>
      <w:r w:rsidRPr="00370018">
        <w:rPr>
          <w:color w:val="auto"/>
          <w:szCs w:val="24"/>
        </w:rPr>
        <w:t>m) for which th</w:t>
      </w:r>
      <w:r w:rsidR="00B159E8" w:rsidRPr="00370018">
        <w:rPr>
          <w:color w:val="auto"/>
          <w:szCs w:val="24"/>
        </w:rPr>
        <w:t>ese</w:t>
      </w:r>
      <w:r w:rsidRPr="00370018">
        <w:rPr>
          <w:color w:val="auto"/>
          <w:szCs w:val="24"/>
        </w:rPr>
        <w:t xml:space="preserve"> ESIA studies have been conducted. </w:t>
      </w:r>
    </w:p>
    <w:p w14:paraId="67C4E4F2" w14:textId="77777777" w:rsidR="00D259D1" w:rsidRPr="00370018" w:rsidRDefault="00D259D1" w:rsidP="00B159E8">
      <w:pPr>
        <w:spacing w:after="0" w:line="276" w:lineRule="auto"/>
        <w:ind w:left="0" w:firstLine="0"/>
        <w:jc w:val="both"/>
        <w:rPr>
          <w:color w:val="auto"/>
          <w:szCs w:val="24"/>
        </w:rPr>
      </w:pPr>
    </w:p>
    <w:p w14:paraId="078FFC9F" w14:textId="731028B8" w:rsidR="00D259D1" w:rsidRPr="00370018" w:rsidRDefault="00D259D1" w:rsidP="00B159E8">
      <w:pPr>
        <w:spacing w:line="276" w:lineRule="auto"/>
        <w:ind w:left="-5" w:right="484"/>
        <w:jc w:val="both"/>
        <w:rPr>
          <w:color w:val="auto"/>
          <w:szCs w:val="24"/>
        </w:rPr>
      </w:pPr>
      <w:r w:rsidRPr="00370018">
        <w:rPr>
          <w:color w:val="auto"/>
          <w:szCs w:val="24"/>
        </w:rPr>
        <w:t xml:space="preserve">It is proposed that the above-mentioned section of the road will be upgraded to improve the living condition of the people, ensure traffic safety and accommodate evident increases in traffic flow. </w:t>
      </w:r>
    </w:p>
    <w:p w14:paraId="39DB1809" w14:textId="77777777" w:rsidR="00D259D1" w:rsidRPr="00370018" w:rsidRDefault="00D259D1" w:rsidP="00B159E8">
      <w:pPr>
        <w:spacing w:after="0" w:line="276" w:lineRule="auto"/>
        <w:ind w:left="0" w:firstLine="0"/>
        <w:jc w:val="both"/>
        <w:rPr>
          <w:color w:val="auto"/>
          <w:szCs w:val="24"/>
        </w:rPr>
      </w:pPr>
      <w:r w:rsidRPr="00370018">
        <w:rPr>
          <w:color w:val="auto"/>
          <w:szCs w:val="24"/>
        </w:rPr>
        <w:t xml:space="preserve"> </w:t>
      </w:r>
    </w:p>
    <w:p w14:paraId="2535D48F" w14:textId="17604087" w:rsidR="00D259D1" w:rsidRPr="00370018" w:rsidRDefault="00D259D1" w:rsidP="00B159E8">
      <w:pPr>
        <w:spacing w:line="276" w:lineRule="auto"/>
        <w:ind w:left="-5" w:right="298"/>
        <w:jc w:val="both"/>
        <w:rPr>
          <w:color w:val="auto"/>
          <w:szCs w:val="24"/>
        </w:rPr>
      </w:pPr>
      <w:r w:rsidRPr="00370018">
        <w:rPr>
          <w:color w:val="auto"/>
          <w:szCs w:val="24"/>
        </w:rPr>
        <w:t>In addition to the construction and pavement of the road, the project will also deliver new bridges of varying size</w:t>
      </w:r>
      <w:r w:rsidR="00B159E8" w:rsidRPr="00370018">
        <w:rPr>
          <w:color w:val="auto"/>
          <w:szCs w:val="24"/>
        </w:rPr>
        <w:t>s</w:t>
      </w:r>
      <w:r w:rsidRPr="00370018">
        <w:rPr>
          <w:color w:val="auto"/>
          <w:szCs w:val="24"/>
        </w:rPr>
        <w:t xml:space="preserve">, culverts, etc.  There will also be </w:t>
      </w:r>
      <w:r w:rsidR="00B159E8" w:rsidRPr="00370018">
        <w:rPr>
          <w:color w:val="auto"/>
          <w:szCs w:val="24"/>
        </w:rPr>
        <w:t xml:space="preserve">a </w:t>
      </w:r>
      <w:r w:rsidRPr="00370018">
        <w:rPr>
          <w:color w:val="auto"/>
          <w:szCs w:val="24"/>
        </w:rPr>
        <w:t xml:space="preserve">realignment of the road in several places. </w:t>
      </w:r>
    </w:p>
    <w:p w14:paraId="1D2829C6" w14:textId="77777777" w:rsidR="00D259D1" w:rsidRPr="00370018" w:rsidRDefault="00D259D1" w:rsidP="00B159E8">
      <w:pPr>
        <w:spacing w:after="0" w:line="276" w:lineRule="auto"/>
        <w:ind w:left="0" w:firstLine="0"/>
        <w:jc w:val="both"/>
        <w:rPr>
          <w:color w:val="auto"/>
          <w:szCs w:val="24"/>
        </w:rPr>
      </w:pPr>
      <w:r w:rsidRPr="00370018">
        <w:rPr>
          <w:color w:val="auto"/>
          <w:szCs w:val="24"/>
        </w:rPr>
        <w:t xml:space="preserve"> </w:t>
      </w:r>
    </w:p>
    <w:p w14:paraId="28D750C5" w14:textId="77777777" w:rsidR="00D259D1" w:rsidRPr="00370018" w:rsidRDefault="00D259D1" w:rsidP="00B159E8">
      <w:pPr>
        <w:spacing w:after="4" w:line="276" w:lineRule="auto"/>
        <w:ind w:left="-5" w:right="104"/>
        <w:jc w:val="both"/>
        <w:rPr>
          <w:color w:val="auto"/>
          <w:szCs w:val="24"/>
        </w:rPr>
      </w:pPr>
      <w:r w:rsidRPr="00370018">
        <w:rPr>
          <w:color w:val="auto"/>
          <w:szCs w:val="24"/>
        </w:rPr>
        <w:lastRenderedPageBreak/>
        <w:t xml:space="preserve">The project aims at ensuring suitable operating conditions for safe driving on the selected routes during the entire year by providing adequate running surface and drainage systems.  </w:t>
      </w:r>
    </w:p>
    <w:p w14:paraId="6742661D" w14:textId="77777777" w:rsidR="00D259D1" w:rsidRPr="00370018" w:rsidRDefault="00D259D1" w:rsidP="00B159E8">
      <w:pPr>
        <w:spacing w:after="4" w:line="276" w:lineRule="auto"/>
        <w:ind w:left="-5" w:right="104"/>
        <w:jc w:val="both"/>
        <w:rPr>
          <w:color w:val="auto"/>
          <w:szCs w:val="24"/>
        </w:rPr>
      </w:pPr>
    </w:p>
    <w:p w14:paraId="79544A7C" w14:textId="62982E71" w:rsidR="00D259D1" w:rsidRPr="00370018" w:rsidRDefault="00D259D1" w:rsidP="00B159E8">
      <w:pPr>
        <w:spacing w:after="4" w:line="276" w:lineRule="auto"/>
        <w:ind w:left="-5" w:right="104"/>
        <w:jc w:val="both"/>
        <w:rPr>
          <w:color w:val="auto"/>
          <w:szCs w:val="24"/>
        </w:rPr>
      </w:pPr>
      <w:r w:rsidRPr="00370018">
        <w:rPr>
          <w:color w:val="auto"/>
          <w:szCs w:val="24"/>
        </w:rPr>
        <w:t xml:space="preserve">Against this background, the services of Royal Environmental Group (RE-GROUP), Inc. were hired to conduct an environmental and social impact assessment of the project area, to provide for the reconstruction and paving of the road between John Davies Town to </w:t>
      </w:r>
      <w:proofErr w:type="spellStart"/>
      <w:r w:rsidRPr="00370018">
        <w:rPr>
          <w:color w:val="auto"/>
          <w:szCs w:val="24"/>
        </w:rPr>
        <w:t>Zwedru</w:t>
      </w:r>
      <w:proofErr w:type="spellEnd"/>
      <w:r w:rsidRPr="00370018">
        <w:rPr>
          <w:color w:val="auto"/>
          <w:szCs w:val="24"/>
        </w:rPr>
        <w:t xml:space="preserve"> City (48.5Km) in Grand </w:t>
      </w:r>
      <w:proofErr w:type="spellStart"/>
      <w:r w:rsidRPr="00370018">
        <w:rPr>
          <w:color w:val="auto"/>
          <w:szCs w:val="24"/>
        </w:rPr>
        <w:t>Gedeh</w:t>
      </w:r>
      <w:proofErr w:type="spellEnd"/>
      <w:r w:rsidRPr="00370018">
        <w:rPr>
          <w:color w:val="auto"/>
          <w:szCs w:val="24"/>
        </w:rPr>
        <w:t xml:space="preserve"> County. Hence, the environmental and social impact study is intended to assess the setting along the road, identifies social and economic impacts, which may evolve from the proposed activity</w:t>
      </w:r>
      <w:r w:rsidR="00B159E8" w:rsidRPr="00370018">
        <w:rPr>
          <w:color w:val="auto"/>
          <w:szCs w:val="24"/>
        </w:rPr>
        <w:t>,</w:t>
      </w:r>
      <w:r w:rsidRPr="00370018">
        <w:rPr>
          <w:color w:val="auto"/>
          <w:szCs w:val="24"/>
        </w:rPr>
        <w:t xml:space="preserve"> and determines the feasibility of the project. Finally, taking into consideration internationally acceptable standards, it proposes measures aimed at the mitigation or prevention of adverse outcomes. </w:t>
      </w:r>
    </w:p>
    <w:p w14:paraId="2AC48D8E" w14:textId="77777777" w:rsidR="00C11B99" w:rsidRPr="00370018" w:rsidRDefault="00C11B99" w:rsidP="00B159E8">
      <w:pPr>
        <w:spacing w:line="276" w:lineRule="auto"/>
        <w:rPr>
          <w:color w:val="auto"/>
        </w:rPr>
      </w:pPr>
    </w:p>
    <w:p w14:paraId="220C9A56" w14:textId="12BE8873" w:rsidR="00E12295" w:rsidRPr="00370018" w:rsidRDefault="00E12295" w:rsidP="00801095">
      <w:pPr>
        <w:pStyle w:val="Heading2"/>
        <w:rPr>
          <w:color w:val="auto"/>
        </w:rPr>
      </w:pPr>
      <w:bookmarkStart w:id="26" w:name="_Toc142780479"/>
      <w:bookmarkStart w:id="27" w:name="_Toc142860712"/>
      <w:r w:rsidRPr="00370018">
        <w:rPr>
          <w:color w:val="auto"/>
        </w:rPr>
        <w:t>1.</w:t>
      </w:r>
      <w:r w:rsidR="00801095" w:rsidRPr="00370018">
        <w:rPr>
          <w:color w:val="auto"/>
        </w:rPr>
        <w:t>2</w:t>
      </w:r>
      <w:r w:rsidRPr="00370018">
        <w:rPr>
          <w:color w:val="auto"/>
        </w:rPr>
        <w:tab/>
        <w:t>Objectives of the ESIA Study</w:t>
      </w:r>
      <w:bookmarkEnd w:id="26"/>
      <w:bookmarkEnd w:id="27"/>
      <w:r w:rsidRPr="00370018">
        <w:rPr>
          <w:color w:val="auto"/>
        </w:rPr>
        <w:t xml:space="preserve"> </w:t>
      </w:r>
    </w:p>
    <w:p w14:paraId="588994B5" w14:textId="77777777" w:rsidR="00E12295" w:rsidRPr="00370018" w:rsidRDefault="00E12295" w:rsidP="00B159E8">
      <w:pPr>
        <w:pStyle w:val="NoSpacing"/>
        <w:spacing w:line="276" w:lineRule="auto"/>
        <w:jc w:val="both"/>
        <w:rPr>
          <w:color w:val="auto"/>
        </w:rPr>
      </w:pPr>
    </w:p>
    <w:p w14:paraId="78C29E8D" w14:textId="28486471" w:rsidR="00B159E8" w:rsidRPr="00370018" w:rsidRDefault="00E12295" w:rsidP="00B159E8">
      <w:pPr>
        <w:pStyle w:val="NoSpacing"/>
        <w:spacing w:line="276" w:lineRule="auto"/>
        <w:jc w:val="both"/>
        <w:rPr>
          <w:color w:val="auto"/>
        </w:rPr>
      </w:pPr>
      <w:r w:rsidRPr="00370018">
        <w:rPr>
          <w:color w:val="auto"/>
        </w:rPr>
        <w:t>The objective of this ESIA study is to predict, assess, and analy</w:t>
      </w:r>
      <w:r w:rsidR="00B159E8" w:rsidRPr="00370018">
        <w:rPr>
          <w:color w:val="auto"/>
        </w:rPr>
        <w:t>z</w:t>
      </w:r>
      <w:r w:rsidRPr="00370018">
        <w:rPr>
          <w:color w:val="auto"/>
        </w:rPr>
        <w:t xml:space="preserve">e the possible positive and negative environmental and social risks and impacts that are expected during the construction, operation, and decommissioning phases of the project. This study also enhances the beneficial impacts and proposes possible mitigation measures for all the highlighted adverse impacts. This will make sure that the development does not negatively impact the environment, especially </w:t>
      </w:r>
      <w:r w:rsidR="00B159E8" w:rsidRPr="00370018">
        <w:rPr>
          <w:color w:val="auto"/>
        </w:rPr>
        <w:t>concerning</w:t>
      </w:r>
      <w:r w:rsidRPr="00370018">
        <w:rPr>
          <w:color w:val="auto"/>
        </w:rPr>
        <w:t xml:space="preserve"> the social, health, economic</w:t>
      </w:r>
      <w:r w:rsidR="00B159E8" w:rsidRPr="00370018">
        <w:rPr>
          <w:color w:val="auto"/>
        </w:rPr>
        <w:t>,</w:t>
      </w:r>
      <w:r w:rsidRPr="00370018">
        <w:rPr>
          <w:color w:val="auto"/>
        </w:rPr>
        <w:t xml:space="preserve"> and </w:t>
      </w:r>
      <w:r w:rsidR="00AC4DEF" w:rsidRPr="00370018">
        <w:rPr>
          <w:color w:val="auto"/>
        </w:rPr>
        <w:t>bio</w:t>
      </w:r>
      <w:r w:rsidRPr="00370018">
        <w:rPr>
          <w:color w:val="auto"/>
        </w:rPr>
        <w:t xml:space="preserve">physical (soil, water, plant, and animals) states of the proposed project site. </w:t>
      </w:r>
    </w:p>
    <w:p w14:paraId="311AB7D3" w14:textId="1FBB8AA5" w:rsidR="00E12295" w:rsidRPr="00370018" w:rsidRDefault="00E12295" w:rsidP="00B159E8">
      <w:pPr>
        <w:pStyle w:val="NoSpacing"/>
        <w:spacing w:line="276" w:lineRule="auto"/>
        <w:jc w:val="both"/>
        <w:rPr>
          <w:color w:val="auto"/>
        </w:rPr>
      </w:pPr>
      <w:r w:rsidRPr="00370018">
        <w:rPr>
          <w:color w:val="auto"/>
        </w:rPr>
        <w:t xml:space="preserve"> </w:t>
      </w:r>
    </w:p>
    <w:p w14:paraId="690AEBD9" w14:textId="65DDB4CC" w:rsidR="00E12295" w:rsidRPr="00370018" w:rsidRDefault="00E12295" w:rsidP="00B159E8">
      <w:pPr>
        <w:pStyle w:val="NoSpacing"/>
        <w:spacing w:line="276" w:lineRule="auto"/>
        <w:jc w:val="both"/>
        <w:rPr>
          <w:color w:val="auto"/>
        </w:rPr>
      </w:pPr>
      <w:r w:rsidRPr="00370018">
        <w:rPr>
          <w:color w:val="auto"/>
        </w:rPr>
        <w:t xml:space="preserve">The exercise has been carried out </w:t>
      </w:r>
      <w:r w:rsidR="00B159E8" w:rsidRPr="00370018">
        <w:rPr>
          <w:color w:val="auto"/>
        </w:rPr>
        <w:t>per</w:t>
      </w:r>
      <w:r w:rsidRPr="00370018">
        <w:rPr>
          <w:color w:val="auto"/>
        </w:rPr>
        <w:t xml:space="preserve"> the Environmental Protection Agency Act (2003), National Environmental Policy, and the </w:t>
      </w:r>
      <w:bookmarkStart w:id="28" w:name="_Hlk140748981"/>
      <w:r w:rsidRPr="00370018">
        <w:rPr>
          <w:color w:val="auto"/>
        </w:rPr>
        <w:t xml:space="preserve">Environment Protection and Management Law (EPML, 2003). Section 6 of the EPML places a mandatory requirement for environmental screening and/or Environmental Impact Assessment of all investment works or projects that are likely to have significant adverse environmental impacts with subsequent issuance of licensing or permitting from the EPA as stipulated in the legislation and the Environmental and Social Safeguards requirement of the African Development Bank.  </w:t>
      </w:r>
    </w:p>
    <w:bookmarkEnd w:id="28"/>
    <w:p w14:paraId="6306C7A2" w14:textId="77777777" w:rsidR="00E12295" w:rsidRPr="00370018" w:rsidRDefault="00E12295" w:rsidP="00B159E8">
      <w:pPr>
        <w:pStyle w:val="NoSpacing"/>
        <w:spacing w:line="276" w:lineRule="auto"/>
        <w:jc w:val="both"/>
        <w:rPr>
          <w:color w:val="auto"/>
        </w:rPr>
      </w:pPr>
    </w:p>
    <w:p w14:paraId="16258FF5" w14:textId="77777777" w:rsidR="00E12295" w:rsidRPr="00370018" w:rsidRDefault="00E12295" w:rsidP="00B159E8">
      <w:pPr>
        <w:pStyle w:val="NoSpacing"/>
        <w:spacing w:line="276" w:lineRule="auto"/>
        <w:jc w:val="both"/>
        <w:rPr>
          <w:color w:val="auto"/>
        </w:rPr>
      </w:pPr>
      <w:r w:rsidRPr="00370018">
        <w:rPr>
          <w:color w:val="auto"/>
        </w:rPr>
        <w:t xml:space="preserve">The specific objectives are: </w:t>
      </w:r>
    </w:p>
    <w:p w14:paraId="3A107861" w14:textId="77777777" w:rsidR="00E12295" w:rsidRPr="00370018" w:rsidRDefault="00E12295">
      <w:pPr>
        <w:pStyle w:val="NoSpacing"/>
        <w:numPr>
          <w:ilvl w:val="0"/>
          <w:numId w:val="7"/>
        </w:numPr>
        <w:spacing w:line="276" w:lineRule="auto"/>
        <w:jc w:val="both"/>
        <w:rPr>
          <w:color w:val="auto"/>
        </w:rPr>
      </w:pPr>
      <w:r w:rsidRPr="00370018">
        <w:rPr>
          <w:color w:val="auto"/>
        </w:rPr>
        <w:t xml:space="preserve">Prediction and evaluation of potential environmental impacts of the project, and propose workable and sustainable mitigation measures for the significant negative impacts of the project on the environment.  </w:t>
      </w:r>
    </w:p>
    <w:p w14:paraId="24E6FAEE" w14:textId="77777777" w:rsidR="00E12295" w:rsidRPr="00370018" w:rsidRDefault="00E12295">
      <w:pPr>
        <w:pStyle w:val="NoSpacing"/>
        <w:numPr>
          <w:ilvl w:val="0"/>
          <w:numId w:val="7"/>
        </w:numPr>
        <w:spacing w:line="276" w:lineRule="auto"/>
        <w:jc w:val="both"/>
        <w:rPr>
          <w:color w:val="auto"/>
        </w:rPr>
      </w:pPr>
      <w:r w:rsidRPr="00370018">
        <w:rPr>
          <w:color w:val="auto"/>
        </w:rPr>
        <w:t xml:space="preserve">Propose measures to enhance the beneficial impacts of the project.  </w:t>
      </w:r>
    </w:p>
    <w:p w14:paraId="31EC9FCC" w14:textId="47D9C674" w:rsidR="00E12295" w:rsidRPr="00370018" w:rsidRDefault="00E12295">
      <w:pPr>
        <w:pStyle w:val="NoSpacing"/>
        <w:numPr>
          <w:ilvl w:val="0"/>
          <w:numId w:val="7"/>
        </w:numPr>
        <w:spacing w:line="276" w:lineRule="auto"/>
        <w:jc w:val="both"/>
        <w:rPr>
          <w:color w:val="auto"/>
        </w:rPr>
      </w:pPr>
      <w:r w:rsidRPr="00370018">
        <w:rPr>
          <w:color w:val="auto"/>
        </w:rPr>
        <w:t xml:space="preserve">Facilitation of consultative public participation and the incorporation of expressed views into the study report.  </w:t>
      </w:r>
    </w:p>
    <w:p w14:paraId="5DBB2295" w14:textId="53A50DAB" w:rsidR="00E12295" w:rsidRPr="00370018" w:rsidRDefault="00E12295">
      <w:pPr>
        <w:pStyle w:val="NoSpacing"/>
        <w:numPr>
          <w:ilvl w:val="0"/>
          <w:numId w:val="7"/>
        </w:numPr>
        <w:spacing w:line="276" w:lineRule="auto"/>
        <w:jc w:val="both"/>
        <w:rPr>
          <w:color w:val="auto"/>
        </w:rPr>
      </w:pPr>
      <w:r w:rsidRPr="00370018">
        <w:rPr>
          <w:color w:val="auto"/>
        </w:rPr>
        <w:t xml:space="preserve">Preparation of a detailed Environmental and Social Management Plan (ESMP) for the proposed road project.  </w:t>
      </w:r>
    </w:p>
    <w:p w14:paraId="7E0A31C2" w14:textId="5E06480B" w:rsidR="00D73668" w:rsidRPr="00370018" w:rsidRDefault="00D73668">
      <w:pPr>
        <w:pStyle w:val="NoSpacing"/>
        <w:numPr>
          <w:ilvl w:val="0"/>
          <w:numId w:val="7"/>
        </w:numPr>
        <w:spacing w:line="276" w:lineRule="auto"/>
        <w:jc w:val="both"/>
        <w:rPr>
          <w:color w:val="auto"/>
        </w:rPr>
      </w:pPr>
      <w:r w:rsidRPr="00370018">
        <w:rPr>
          <w:color w:val="auto"/>
        </w:rPr>
        <w:t>Ensure compliance with the relevant local environmental laws and regulations and the E&amp;S standards of the funding agency</w:t>
      </w:r>
    </w:p>
    <w:p w14:paraId="3206BEFD" w14:textId="77777777" w:rsidR="005A086B" w:rsidRPr="00370018" w:rsidRDefault="005A086B" w:rsidP="005A086B">
      <w:pPr>
        <w:pStyle w:val="NoSpacing"/>
        <w:spacing w:line="276" w:lineRule="auto"/>
        <w:ind w:left="370" w:firstLine="0"/>
        <w:jc w:val="both"/>
        <w:rPr>
          <w:color w:val="auto"/>
        </w:rPr>
      </w:pPr>
    </w:p>
    <w:p w14:paraId="6F2AA749" w14:textId="77777777" w:rsidR="00E12295" w:rsidRPr="00370018" w:rsidRDefault="00E12295" w:rsidP="00F9539D">
      <w:pPr>
        <w:pStyle w:val="NoSpacing"/>
        <w:spacing w:line="276" w:lineRule="auto"/>
        <w:ind w:left="0" w:firstLine="0"/>
        <w:jc w:val="both"/>
        <w:rPr>
          <w:color w:val="auto"/>
        </w:rPr>
      </w:pPr>
    </w:p>
    <w:p w14:paraId="526090B5" w14:textId="6B065FCE" w:rsidR="00E12295" w:rsidRPr="00370018" w:rsidRDefault="00E12295" w:rsidP="00801095">
      <w:pPr>
        <w:pStyle w:val="Heading3"/>
        <w:rPr>
          <w:color w:val="auto"/>
        </w:rPr>
      </w:pPr>
      <w:bookmarkStart w:id="29" w:name="_Toc140865716"/>
      <w:bookmarkStart w:id="30" w:name="_Toc142780480"/>
      <w:bookmarkStart w:id="31" w:name="_Toc142860713"/>
      <w:r w:rsidRPr="00370018">
        <w:rPr>
          <w:color w:val="auto"/>
        </w:rPr>
        <w:lastRenderedPageBreak/>
        <w:t>1.</w:t>
      </w:r>
      <w:r w:rsidR="00801095" w:rsidRPr="00370018">
        <w:rPr>
          <w:color w:val="auto"/>
        </w:rPr>
        <w:t>2</w:t>
      </w:r>
      <w:r w:rsidRPr="00370018">
        <w:rPr>
          <w:color w:val="auto"/>
        </w:rPr>
        <w:t>.1 Objectives of the Proposed Road Project</w:t>
      </w:r>
      <w:bookmarkEnd w:id="29"/>
      <w:bookmarkEnd w:id="30"/>
      <w:bookmarkEnd w:id="31"/>
      <w:r w:rsidRPr="00370018">
        <w:rPr>
          <w:color w:val="auto"/>
        </w:rPr>
        <w:t xml:space="preserve"> </w:t>
      </w:r>
    </w:p>
    <w:p w14:paraId="5D9C4CE3" w14:textId="77777777" w:rsidR="00E12295" w:rsidRPr="00370018" w:rsidRDefault="00E12295" w:rsidP="00B159E8">
      <w:pPr>
        <w:pStyle w:val="NoSpacing"/>
        <w:spacing w:line="276" w:lineRule="auto"/>
        <w:jc w:val="both"/>
        <w:rPr>
          <w:color w:val="auto"/>
        </w:rPr>
      </w:pPr>
    </w:p>
    <w:p w14:paraId="503E9833" w14:textId="51381A2A" w:rsidR="00E12295" w:rsidRPr="00370018" w:rsidRDefault="00E12295" w:rsidP="00B159E8">
      <w:pPr>
        <w:pStyle w:val="NoSpacing"/>
        <w:spacing w:line="276" w:lineRule="auto"/>
        <w:jc w:val="both"/>
        <w:rPr>
          <w:color w:val="auto"/>
        </w:rPr>
      </w:pPr>
      <w:r w:rsidRPr="00370018">
        <w:rPr>
          <w:color w:val="auto"/>
          <w:szCs w:val="24"/>
        </w:rPr>
        <w:t>The primary objective is to support Liberia’s economic growth through the development of transportation infrastructure that contributes to its post</w:t>
      </w:r>
      <w:r w:rsidR="00B159E8" w:rsidRPr="00370018">
        <w:rPr>
          <w:color w:val="auto"/>
          <w:szCs w:val="24"/>
        </w:rPr>
        <w:t>-</w:t>
      </w:r>
      <w:r w:rsidRPr="00370018">
        <w:rPr>
          <w:color w:val="auto"/>
          <w:szCs w:val="24"/>
        </w:rPr>
        <w:t xml:space="preserve">conflict agenda for transformation. </w:t>
      </w:r>
      <w:r w:rsidRPr="00370018">
        <w:rPr>
          <w:color w:val="auto"/>
        </w:rPr>
        <w:t xml:space="preserve">The proposed road project is expected to meet the following objectives and service needs both during </w:t>
      </w:r>
      <w:r w:rsidR="00B159E8" w:rsidRPr="00370018">
        <w:rPr>
          <w:color w:val="auto"/>
        </w:rPr>
        <w:t xml:space="preserve">the </w:t>
      </w:r>
      <w:r w:rsidRPr="00370018">
        <w:rPr>
          <w:color w:val="auto"/>
        </w:rPr>
        <w:t xml:space="preserve">construction and operation phases of the project. </w:t>
      </w:r>
    </w:p>
    <w:p w14:paraId="0C61C069" w14:textId="77777777" w:rsidR="00E12295" w:rsidRPr="00370018" w:rsidRDefault="00E12295">
      <w:pPr>
        <w:pStyle w:val="NoSpacing"/>
        <w:numPr>
          <w:ilvl w:val="0"/>
          <w:numId w:val="8"/>
        </w:numPr>
        <w:spacing w:line="276" w:lineRule="auto"/>
        <w:jc w:val="both"/>
        <w:rPr>
          <w:color w:val="auto"/>
        </w:rPr>
      </w:pPr>
      <w:r w:rsidRPr="00370018">
        <w:rPr>
          <w:color w:val="auto"/>
        </w:rPr>
        <w:t xml:space="preserve">Improve the region’s road network; </w:t>
      </w:r>
    </w:p>
    <w:p w14:paraId="1D1F347E" w14:textId="77777777" w:rsidR="00E12295" w:rsidRPr="00370018" w:rsidRDefault="00E12295">
      <w:pPr>
        <w:pStyle w:val="NoSpacing"/>
        <w:numPr>
          <w:ilvl w:val="0"/>
          <w:numId w:val="8"/>
        </w:numPr>
        <w:spacing w:line="276" w:lineRule="auto"/>
        <w:jc w:val="both"/>
        <w:rPr>
          <w:color w:val="auto"/>
        </w:rPr>
      </w:pPr>
      <w:r w:rsidRPr="00370018">
        <w:rPr>
          <w:color w:val="auto"/>
        </w:rPr>
        <w:t xml:space="preserve">Reduce travel time and cost along and across the roads;  </w:t>
      </w:r>
    </w:p>
    <w:p w14:paraId="512D9007" w14:textId="77777777" w:rsidR="00E12295" w:rsidRPr="00370018" w:rsidRDefault="00E12295">
      <w:pPr>
        <w:pStyle w:val="NoSpacing"/>
        <w:numPr>
          <w:ilvl w:val="0"/>
          <w:numId w:val="8"/>
        </w:numPr>
        <w:spacing w:line="276" w:lineRule="auto"/>
        <w:jc w:val="both"/>
        <w:rPr>
          <w:color w:val="auto"/>
        </w:rPr>
      </w:pPr>
      <w:r w:rsidRPr="00370018">
        <w:rPr>
          <w:color w:val="auto"/>
        </w:rPr>
        <w:t xml:space="preserve">Enhance the operational efficiency of the road;  </w:t>
      </w:r>
    </w:p>
    <w:p w14:paraId="5BFB369B" w14:textId="77777777" w:rsidR="00E12295" w:rsidRPr="00370018" w:rsidRDefault="00E12295">
      <w:pPr>
        <w:pStyle w:val="NoSpacing"/>
        <w:numPr>
          <w:ilvl w:val="0"/>
          <w:numId w:val="8"/>
        </w:numPr>
        <w:spacing w:line="276" w:lineRule="auto"/>
        <w:jc w:val="both"/>
        <w:rPr>
          <w:color w:val="auto"/>
        </w:rPr>
      </w:pPr>
      <w:r w:rsidRPr="00370018">
        <w:rPr>
          <w:color w:val="auto"/>
        </w:rPr>
        <w:t xml:space="preserve">Promote economic growth within the region; </w:t>
      </w:r>
    </w:p>
    <w:p w14:paraId="4F6ABEE3" w14:textId="77777777" w:rsidR="00E12295" w:rsidRPr="00370018" w:rsidRDefault="00E12295">
      <w:pPr>
        <w:pStyle w:val="NoSpacing"/>
        <w:numPr>
          <w:ilvl w:val="0"/>
          <w:numId w:val="8"/>
        </w:numPr>
        <w:spacing w:line="276" w:lineRule="auto"/>
        <w:jc w:val="both"/>
        <w:rPr>
          <w:color w:val="auto"/>
        </w:rPr>
      </w:pPr>
      <w:r w:rsidRPr="00370018">
        <w:rPr>
          <w:color w:val="auto"/>
        </w:rPr>
        <w:t xml:space="preserve">Improve safety and reliability for all road users;   </w:t>
      </w:r>
    </w:p>
    <w:p w14:paraId="4D29D77E" w14:textId="77777777" w:rsidR="00E12295" w:rsidRPr="00370018" w:rsidRDefault="00E12295">
      <w:pPr>
        <w:pStyle w:val="NoSpacing"/>
        <w:numPr>
          <w:ilvl w:val="0"/>
          <w:numId w:val="8"/>
        </w:numPr>
        <w:spacing w:line="276" w:lineRule="auto"/>
        <w:jc w:val="both"/>
        <w:rPr>
          <w:color w:val="auto"/>
        </w:rPr>
      </w:pPr>
      <w:r w:rsidRPr="00370018">
        <w:rPr>
          <w:color w:val="auto"/>
        </w:rPr>
        <w:t xml:space="preserve">Attract diverted traffic that will foster regional growth; </w:t>
      </w:r>
    </w:p>
    <w:p w14:paraId="145CAC55" w14:textId="0B801EE3" w:rsidR="00B43407" w:rsidRPr="00370018" w:rsidRDefault="00E12295">
      <w:pPr>
        <w:pStyle w:val="NoSpacing"/>
        <w:numPr>
          <w:ilvl w:val="0"/>
          <w:numId w:val="8"/>
        </w:numPr>
        <w:spacing w:line="276" w:lineRule="auto"/>
        <w:jc w:val="both"/>
        <w:rPr>
          <w:color w:val="auto"/>
        </w:rPr>
      </w:pPr>
      <w:r w:rsidRPr="00370018">
        <w:rPr>
          <w:color w:val="auto"/>
        </w:rPr>
        <w:t xml:space="preserve">Provide employment opportunities to local inhabitants, among other benefits; </w:t>
      </w:r>
    </w:p>
    <w:p w14:paraId="4BB03A6F" w14:textId="77777777" w:rsidR="007F0F84" w:rsidRPr="00370018" w:rsidRDefault="007F0F84" w:rsidP="00983DD0">
      <w:pPr>
        <w:spacing w:line="276" w:lineRule="auto"/>
        <w:ind w:left="0" w:firstLine="0"/>
        <w:rPr>
          <w:color w:val="auto"/>
        </w:rPr>
      </w:pPr>
    </w:p>
    <w:p w14:paraId="769DD7B2" w14:textId="48083784" w:rsidR="008B58CC" w:rsidRPr="00370018" w:rsidRDefault="00883D9B" w:rsidP="00801095">
      <w:pPr>
        <w:pStyle w:val="Heading2"/>
        <w:rPr>
          <w:color w:val="auto"/>
        </w:rPr>
      </w:pPr>
      <w:bookmarkStart w:id="32" w:name="_Toc142780481"/>
      <w:bookmarkStart w:id="33" w:name="_Toc142860714"/>
      <w:r w:rsidRPr="00370018">
        <w:rPr>
          <w:color w:val="auto"/>
        </w:rPr>
        <w:t>1.</w:t>
      </w:r>
      <w:r w:rsidR="00801095" w:rsidRPr="00370018">
        <w:rPr>
          <w:color w:val="auto"/>
        </w:rPr>
        <w:t>3</w:t>
      </w:r>
      <w:r w:rsidRPr="00370018">
        <w:rPr>
          <w:color w:val="auto"/>
        </w:rPr>
        <w:tab/>
      </w:r>
      <w:r w:rsidR="008B58CC" w:rsidRPr="00370018">
        <w:rPr>
          <w:color w:val="auto"/>
        </w:rPr>
        <w:t>Scope of the ESIA</w:t>
      </w:r>
      <w:bookmarkEnd w:id="32"/>
      <w:bookmarkEnd w:id="33"/>
      <w:r w:rsidR="008B58CC" w:rsidRPr="00370018">
        <w:rPr>
          <w:color w:val="auto"/>
        </w:rPr>
        <w:t xml:space="preserve"> </w:t>
      </w:r>
    </w:p>
    <w:p w14:paraId="2068B4B0" w14:textId="77777777" w:rsidR="008B58CC" w:rsidRPr="00370018" w:rsidRDefault="008B58CC" w:rsidP="00B159E8">
      <w:pPr>
        <w:spacing w:line="276" w:lineRule="auto"/>
        <w:rPr>
          <w:b/>
          <w:bCs/>
          <w:color w:val="auto"/>
          <w:szCs w:val="24"/>
        </w:rPr>
      </w:pPr>
    </w:p>
    <w:p w14:paraId="30498313" w14:textId="09A5A0C6" w:rsidR="00883D9B" w:rsidRPr="00370018" w:rsidRDefault="008B58CC" w:rsidP="00B159E8">
      <w:pPr>
        <w:spacing w:line="276" w:lineRule="auto"/>
        <w:rPr>
          <w:color w:val="auto"/>
        </w:rPr>
      </w:pPr>
      <w:r w:rsidRPr="00370018">
        <w:rPr>
          <w:color w:val="auto"/>
        </w:rPr>
        <w:t xml:space="preserve">The scope </w:t>
      </w:r>
      <w:r w:rsidR="00E20F41" w:rsidRPr="00370018">
        <w:rPr>
          <w:color w:val="auto"/>
        </w:rPr>
        <w:t xml:space="preserve">of this </w:t>
      </w:r>
      <w:r w:rsidR="00883D9B" w:rsidRPr="00370018">
        <w:rPr>
          <w:color w:val="auto"/>
        </w:rPr>
        <w:t xml:space="preserve">ESIA is to meet national regulatory </w:t>
      </w:r>
      <w:r w:rsidRPr="00370018">
        <w:rPr>
          <w:color w:val="auto"/>
        </w:rPr>
        <w:t xml:space="preserve">requirements and </w:t>
      </w:r>
      <w:r w:rsidR="00B159E8" w:rsidRPr="00370018">
        <w:rPr>
          <w:color w:val="auto"/>
        </w:rPr>
        <w:t xml:space="preserve">the </w:t>
      </w:r>
      <w:r w:rsidR="00E20F41" w:rsidRPr="00370018">
        <w:rPr>
          <w:color w:val="auto"/>
        </w:rPr>
        <w:t>Integrated Safeguards System (ISS, 2023</w:t>
      </w:r>
      <w:r w:rsidR="00883D9B" w:rsidRPr="00370018">
        <w:rPr>
          <w:color w:val="auto"/>
        </w:rPr>
        <w:t xml:space="preserve"> of the AfDB. This will involve: </w:t>
      </w:r>
    </w:p>
    <w:p w14:paraId="21D5889D" w14:textId="2DA50F52" w:rsidR="00E20F41" w:rsidRPr="00370018" w:rsidRDefault="008B58CC" w:rsidP="00B159E8">
      <w:pPr>
        <w:spacing w:line="276" w:lineRule="auto"/>
        <w:rPr>
          <w:color w:val="auto"/>
        </w:rPr>
      </w:pPr>
      <w:r w:rsidRPr="00370018">
        <w:rPr>
          <w:color w:val="auto"/>
        </w:rPr>
        <w:t xml:space="preserve"> </w:t>
      </w:r>
    </w:p>
    <w:p w14:paraId="251BDDAD" w14:textId="36FCF87C" w:rsidR="008B58CC" w:rsidRPr="00370018" w:rsidRDefault="008B58CC">
      <w:pPr>
        <w:pStyle w:val="ListParagraph"/>
        <w:numPr>
          <w:ilvl w:val="0"/>
          <w:numId w:val="9"/>
        </w:numPr>
        <w:spacing w:line="276" w:lineRule="auto"/>
        <w:ind w:left="370"/>
        <w:jc w:val="both"/>
        <w:rPr>
          <w:color w:val="auto"/>
        </w:rPr>
      </w:pPr>
      <w:r w:rsidRPr="00370018">
        <w:rPr>
          <w:color w:val="auto"/>
        </w:rPr>
        <w:t xml:space="preserve">Collecting primary and secondary environmental baseline data within the project boundary and surrounding areas; </w:t>
      </w:r>
    </w:p>
    <w:p w14:paraId="4CD97C17" w14:textId="43A78DB8" w:rsidR="008B58CC" w:rsidRPr="00370018" w:rsidRDefault="008B58CC">
      <w:pPr>
        <w:pStyle w:val="ListParagraph"/>
        <w:numPr>
          <w:ilvl w:val="0"/>
          <w:numId w:val="9"/>
        </w:numPr>
        <w:spacing w:line="276" w:lineRule="auto"/>
        <w:ind w:left="370"/>
        <w:jc w:val="both"/>
        <w:rPr>
          <w:color w:val="auto"/>
        </w:rPr>
      </w:pPr>
      <w:r w:rsidRPr="00370018">
        <w:rPr>
          <w:color w:val="auto"/>
        </w:rPr>
        <w:t xml:space="preserve">Assessing potential adverse environmental impacts that might arise during </w:t>
      </w:r>
      <w:r w:rsidR="00B159E8" w:rsidRPr="00370018">
        <w:rPr>
          <w:color w:val="auto"/>
        </w:rPr>
        <w:t xml:space="preserve">the </w:t>
      </w:r>
      <w:r w:rsidRPr="00370018">
        <w:rPr>
          <w:color w:val="auto"/>
        </w:rPr>
        <w:t xml:space="preserve">design, construction, and operation phases </w:t>
      </w:r>
      <w:r w:rsidR="00B159E8" w:rsidRPr="00370018">
        <w:rPr>
          <w:color w:val="auto"/>
        </w:rPr>
        <w:t>concerning</w:t>
      </w:r>
      <w:r w:rsidRPr="00370018">
        <w:rPr>
          <w:color w:val="auto"/>
        </w:rPr>
        <w:t xml:space="preserve"> </w:t>
      </w:r>
      <w:r w:rsidR="00B159E8" w:rsidRPr="00370018">
        <w:rPr>
          <w:color w:val="auto"/>
        </w:rPr>
        <w:t xml:space="preserve">the </w:t>
      </w:r>
      <w:r w:rsidRPr="00370018">
        <w:rPr>
          <w:color w:val="auto"/>
        </w:rPr>
        <w:t xml:space="preserve">design proposal of the project and using the environmental baseline study; </w:t>
      </w:r>
    </w:p>
    <w:p w14:paraId="4700A30D" w14:textId="0DF4B040" w:rsidR="008B58CC" w:rsidRPr="00370018" w:rsidRDefault="008B58CC">
      <w:pPr>
        <w:pStyle w:val="ListParagraph"/>
        <w:numPr>
          <w:ilvl w:val="0"/>
          <w:numId w:val="9"/>
        </w:numPr>
        <w:spacing w:line="276" w:lineRule="auto"/>
        <w:ind w:left="370"/>
        <w:jc w:val="both"/>
        <w:rPr>
          <w:color w:val="auto"/>
        </w:rPr>
      </w:pPr>
      <w:r w:rsidRPr="00370018">
        <w:rPr>
          <w:color w:val="auto"/>
        </w:rPr>
        <w:t>Suggesting appropriate mitigation measures</w:t>
      </w:r>
      <w:r w:rsidR="00E20F41" w:rsidRPr="00370018">
        <w:rPr>
          <w:color w:val="auto"/>
        </w:rPr>
        <w:t xml:space="preserve">, </w:t>
      </w:r>
      <w:r w:rsidR="00883D9B" w:rsidRPr="00370018">
        <w:rPr>
          <w:color w:val="auto"/>
        </w:rPr>
        <w:t>monitoring,</w:t>
      </w:r>
      <w:r w:rsidR="00E20F41" w:rsidRPr="00370018">
        <w:rPr>
          <w:color w:val="auto"/>
        </w:rPr>
        <w:t xml:space="preserve"> and management plans</w:t>
      </w:r>
      <w:r w:rsidR="00883D9B" w:rsidRPr="00370018">
        <w:rPr>
          <w:color w:val="auto"/>
        </w:rPr>
        <w:t>, and solicit</w:t>
      </w:r>
      <w:r w:rsidR="00B159E8" w:rsidRPr="00370018">
        <w:rPr>
          <w:color w:val="auto"/>
        </w:rPr>
        <w:t>ing</w:t>
      </w:r>
      <w:r w:rsidR="00883D9B" w:rsidRPr="00370018">
        <w:rPr>
          <w:color w:val="auto"/>
        </w:rPr>
        <w:t xml:space="preserve"> public view and opinions relevant to the project development and implementation;</w:t>
      </w:r>
      <w:r w:rsidRPr="00370018">
        <w:rPr>
          <w:color w:val="auto"/>
        </w:rPr>
        <w:t xml:space="preserve"> </w:t>
      </w:r>
    </w:p>
    <w:p w14:paraId="76B59C13" w14:textId="6690E3FB" w:rsidR="008B58CC" w:rsidRPr="00370018" w:rsidRDefault="008B58CC">
      <w:pPr>
        <w:pStyle w:val="ListParagraph"/>
        <w:numPr>
          <w:ilvl w:val="0"/>
          <w:numId w:val="9"/>
        </w:numPr>
        <w:spacing w:line="276" w:lineRule="auto"/>
        <w:ind w:left="370"/>
        <w:jc w:val="both"/>
        <w:rPr>
          <w:color w:val="auto"/>
        </w:rPr>
      </w:pPr>
      <w:r w:rsidRPr="00370018">
        <w:rPr>
          <w:color w:val="auto"/>
        </w:rPr>
        <w:t>Analy</w:t>
      </w:r>
      <w:r w:rsidR="00B159E8" w:rsidRPr="00370018">
        <w:rPr>
          <w:color w:val="auto"/>
        </w:rPr>
        <w:t>z</w:t>
      </w:r>
      <w:r w:rsidRPr="00370018">
        <w:rPr>
          <w:color w:val="auto"/>
        </w:rPr>
        <w:t xml:space="preserve">e the alternatives in terms of alternative of upgradation of the alignment, technology, </w:t>
      </w:r>
      <w:r w:rsidR="00E20F41" w:rsidRPr="00370018">
        <w:rPr>
          <w:color w:val="auto"/>
        </w:rPr>
        <w:t>design,</w:t>
      </w:r>
      <w:r w:rsidRPr="00370018">
        <w:rPr>
          <w:color w:val="auto"/>
        </w:rPr>
        <w:t xml:space="preserve"> and operation, including the "without and with project" situation. A detailed analysis for each of the alternatives was carried out to analy</w:t>
      </w:r>
      <w:r w:rsidR="00B159E8" w:rsidRPr="00370018">
        <w:rPr>
          <w:color w:val="auto"/>
        </w:rPr>
        <w:t>z</w:t>
      </w:r>
      <w:r w:rsidRPr="00370018">
        <w:rPr>
          <w:color w:val="auto"/>
        </w:rPr>
        <w:t>e the feasibility in terms of capital and recurrent costs; their suitability under local conditions and quantify the environmental impacts to the extent possible, attach economic values where feasible</w:t>
      </w:r>
      <w:r w:rsidR="00B159E8" w:rsidRPr="00370018">
        <w:rPr>
          <w:color w:val="auto"/>
        </w:rPr>
        <w:t>,</w:t>
      </w:r>
      <w:r w:rsidRPr="00370018">
        <w:rPr>
          <w:color w:val="auto"/>
        </w:rPr>
        <w:t xml:space="preserve"> and explain the rationale behind the preferred/chosen option </w:t>
      </w:r>
    </w:p>
    <w:p w14:paraId="13AD6A2E" w14:textId="7C4BEF88" w:rsidR="008B58CC" w:rsidRPr="00370018" w:rsidRDefault="008B58CC">
      <w:pPr>
        <w:pStyle w:val="ListParagraph"/>
        <w:numPr>
          <w:ilvl w:val="0"/>
          <w:numId w:val="9"/>
        </w:numPr>
        <w:spacing w:line="276" w:lineRule="auto"/>
        <w:ind w:left="370"/>
        <w:jc w:val="both"/>
        <w:rPr>
          <w:color w:val="auto"/>
        </w:rPr>
      </w:pPr>
      <w:r w:rsidRPr="00370018">
        <w:rPr>
          <w:color w:val="auto"/>
        </w:rPr>
        <w:t xml:space="preserve">Consultation with the Public/key Stakeholders and incorporate their concerns into the project design; </w:t>
      </w:r>
    </w:p>
    <w:p w14:paraId="1B69D2A6" w14:textId="7F925308" w:rsidR="0016116B" w:rsidRPr="00370018" w:rsidRDefault="008B58CC">
      <w:pPr>
        <w:pStyle w:val="ListParagraph"/>
        <w:numPr>
          <w:ilvl w:val="0"/>
          <w:numId w:val="9"/>
        </w:numPr>
        <w:spacing w:line="276" w:lineRule="auto"/>
        <w:ind w:left="370"/>
        <w:jc w:val="both"/>
        <w:rPr>
          <w:color w:val="auto"/>
          <w:szCs w:val="24"/>
        </w:rPr>
      </w:pPr>
      <w:r w:rsidRPr="00370018">
        <w:rPr>
          <w:color w:val="auto"/>
        </w:rPr>
        <w:t>Developing an Environmental Management Plan (EMP) including environmental monitoring plan to implement suggested mitigation measures and management plans to minimi</w:t>
      </w:r>
      <w:r w:rsidR="00B159E8" w:rsidRPr="00370018">
        <w:rPr>
          <w:color w:val="auto"/>
        </w:rPr>
        <w:t>z</w:t>
      </w:r>
      <w:r w:rsidRPr="00370018">
        <w:rPr>
          <w:color w:val="auto"/>
        </w:rPr>
        <w:t>e adverse impacts through effective management systems including formulation of monitoring and reporting requirements;</w:t>
      </w:r>
    </w:p>
    <w:p w14:paraId="2B8848F4" w14:textId="77777777" w:rsidR="00D905B9" w:rsidRPr="00370018" w:rsidRDefault="00D905B9" w:rsidP="00D905B9">
      <w:pPr>
        <w:pStyle w:val="ListParagraph"/>
        <w:spacing w:line="276" w:lineRule="auto"/>
        <w:ind w:left="370" w:firstLine="0"/>
        <w:jc w:val="both"/>
        <w:rPr>
          <w:color w:val="auto"/>
          <w:szCs w:val="24"/>
        </w:rPr>
      </w:pPr>
    </w:p>
    <w:p w14:paraId="741232EB" w14:textId="77777777" w:rsidR="00883D9B" w:rsidRPr="00370018" w:rsidRDefault="00883D9B" w:rsidP="00B159E8">
      <w:pPr>
        <w:spacing w:line="276" w:lineRule="auto"/>
        <w:ind w:left="0" w:firstLine="0"/>
        <w:jc w:val="both"/>
        <w:rPr>
          <w:color w:val="auto"/>
        </w:rPr>
      </w:pPr>
    </w:p>
    <w:p w14:paraId="793851D6" w14:textId="5FD4E1B2" w:rsidR="00883D9B" w:rsidRPr="00370018" w:rsidRDefault="00883D9B" w:rsidP="00801095">
      <w:pPr>
        <w:pStyle w:val="Heading2"/>
        <w:rPr>
          <w:color w:val="auto"/>
        </w:rPr>
      </w:pPr>
      <w:bookmarkStart w:id="34" w:name="_Toc142780482"/>
      <w:bookmarkStart w:id="35" w:name="_Toc142860715"/>
      <w:r w:rsidRPr="00370018">
        <w:rPr>
          <w:color w:val="auto"/>
        </w:rPr>
        <w:lastRenderedPageBreak/>
        <w:t>1.</w:t>
      </w:r>
      <w:r w:rsidR="00801095" w:rsidRPr="00370018">
        <w:rPr>
          <w:color w:val="auto"/>
        </w:rPr>
        <w:t>4</w:t>
      </w:r>
      <w:r w:rsidRPr="00370018">
        <w:rPr>
          <w:color w:val="auto"/>
        </w:rPr>
        <w:tab/>
        <w:t>Approach and Methodology of the ESIA Studies</w:t>
      </w:r>
      <w:bookmarkEnd w:id="34"/>
      <w:bookmarkEnd w:id="35"/>
    </w:p>
    <w:p w14:paraId="00A87150" w14:textId="77777777" w:rsidR="00883D9B" w:rsidRPr="00370018" w:rsidRDefault="00883D9B" w:rsidP="00B159E8">
      <w:pPr>
        <w:spacing w:line="276" w:lineRule="auto"/>
        <w:ind w:left="0" w:firstLine="0"/>
        <w:rPr>
          <w:color w:val="auto"/>
        </w:rPr>
      </w:pPr>
    </w:p>
    <w:p w14:paraId="771DF49B" w14:textId="3FA48592" w:rsidR="00683875" w:rsidRPr="00370018" w:rsidRDefault="00883D9B" w:rsidP="00B159E8">
      <w:pPr>
        <w:pStyle w:val="NoSpacing"/>
        <w:spacing w:line="276" w:lineRule="auto"/>
        <w:jc w:val="both"/>
        <w:rPr>
          <w:color w:val="auto"/>
        </w:rPr>
      </w:pPr>
      <w:r w:rsidRPr="00370018">
        <w:rPr>
          <w:color w:val="auto"/>
        </w:rPr>
        <w:t>The methodology for this ESIA study employs a traditional approach of identifying the environmental sensitivities along the project corridor and analyzing the environmental issues identified. The EIA process simultaneously informs the design of the project road about these issues so that necessary modification</w:t>
      </w:r>
      <w:r w:rsidR="00B159E8" w:rsidRPr="00370018">
        <w:rPr>
          <w:color w:val="auto"/>
        </w:rPr>
        <w:t>s</w:t>
      </w:r>
      <w:r w:rsidRPr="00370018">
        <w:rPr>
          <w:color w:val="auto"/>
        </w:rPr>
        <w:t xml:space="preserve"> can be carried </w:t>
      </w:r>
      <w:r w:rsidR="00B159E8" w:rsidRPr="00370018">
        <w:rPr>
          <w:color w:val="auto"/>
        </w:rPr>
        <w:t xml:space="preserve">out </w:t>
      </w:r>
      <w:r w:rsidRPr="00370018">
        <w:rPr>
          <w:color w:val="auto"/>
        </w:rPr>
        <w:t>to minimi</w:t>
      </w:r>
      <w:r w:rsidR="00B159E8" w:rsidRPr="00370018">
        <w:rPr>
          <w:color w:val="auto"/>
        </w:rPr>
        <w:t>z</w:t>
      </w:r>
      <w:r w:rsidRPr="00370018">
        <w:rPr>
          <w:color w:val="auto"/>
        </w:rPr>
        <w:t xml:space="preserve">e these environmental concerns. Thereafter the impact assessment that is carried out would identify the impacts which are still likely and identify mitigation measures </w:t>
      </w:r>
      <w:r w:rsidR="00B159E8" w:rsidRPr="00370018">
        <w:rPr>
          <w:color w:val="auto"/>
        </w:rPr>
        <w:t>that</w:t>
      </w:r>
      <w:r w:rsidRPr="00370018">
        <w:rPr>
          <w:color w:val="auto"/>
        </w:rPr>
        <w:t xml:space="preserve"> need to be adopted during </w:t>
      </w:r>
      <w:r w:rsidR="00B159E8" w:rsidRPr="00370018">
        <w:rPr>
          <w:color w:val="auto"/>
        </w:rPr>
        <w:t xml:space="preserve">the </w:t>
      </w:r>
      <w:r w:rsidRPr="00370018">
        <w:rPr>
          <w:color w:val="auto"/>
        </w:rPr>
        <w:t>construction and operational phases of the project road.</w:t>
      </w:r>
    </w:p>
    <w:p w14:paraId="06871523" w14:textId="77777777" w:rsidR="00683875" w:rsidRPr="00370018" w:rsidRDefault="00683875" w:rsidP="00B159E8">
      <w:pPr>
        <w:pStyle w:val="NoSpacing"/>
        <w:spacing w:line="276" w:lineRule="auto"/>
        <w:jc w:val="both"/>
        <w:rPr>
          <w:color w:val="auto"/>
        </w:rPr>
      </w:pPr>
    </w:p>
    <w:p w14:paraId="10F18372" w14:textId="2537FE86" w:rsidR="00683875" w:rsidRPr="00370018" w:rsidRDefault="00683875" w:rsidP="00B159E8">
      <w:pPr>
        <w:pStyle w:val="NoSpacing"/>
        <w:spacing w:line="276" w:lineRule="auto"/>
        <w:jc w:val="both"/>
        <w:rPr>
          <w:color w:val="auto"/>
        </w:rPr>
      </w:pPr>
      <w:r w:rsidRPr="00370018">
        <w:rPr>
          <w:color w:val="auto"/>
        </w:rPr>
        <w:t xml:space="preserve">The data collection has been carried out through key stakeholders’ interviews, focused group discussions (FGD), use of checklists, observations and photography, site visits and desktop environmental studies/review, review of past ESIAs reports prepared for similar projects in the manner specified in the EPA’s Act, 2003 </w:t>
      </w:r>
      <w:r w:rsidRPr="00370018">
        <w:rPr>
          <w:rFonts w:eastAsia="Century Gothic"/>
          <w:color w:val="auto"/>
        </w:rPr>
        <w:t>and the African Development Bank’s Safeguards (ISS, 2023).</w:t>
      </w:r>
      <w:r w:rsidRPr="00370018">
        <w:rPr>
          <w:color w:val="auto"/>
        </w:rPr>
        <w:t xml:space="preserve"> </w:t>
      </w:r>
    </w:p>
    <w:p w14:paraId="3ECAA015" w14:textId="7E6C2130" w:rsidR="00683875" w:rsidRPr="00370018" w:rsidRDefault="00683875" w:rsidP="00B159E8">
      <w:pPr>
        <w:pStyle w:val="NoSpacing"/>
        <w:spacing w:line="276" w:lineRule="auto"/>
        <w:jc w:val="both"/>
        <w:rPr>
          <w:color w:val="auto"/>
        </w:rPr>
      </w:pPr>
      <w:r w:rsidRPr="00370018">
        <w:rPr>
          <w:color w:val="auto"/>
        </w:rPr>
        <w:t xml:space="preserve">The general steps followed during the assessment were as follows: </w:t>
      </w:r>
    </w:p>
    <w:p w14:paraId="3A497104" w14:textId="25A4F999" w:rsidR="00683875" w:rsidRPr="00370018" w:rsidRDefault="00683875">
      <w:pPr>
        <w:pStyle w:val="NoSpacing"/>
        <w:numPr>
          <w:ilvl w:val="0"/>
          <w:numId w:val="10"/>
        </w:numPr>
        <w:spacing w:line="276" w:lineRule="auto"/>
        <w:rPr>
          <w:color w:val="auto"/>
        </w:rPr>
      </w:pPr>
      <w:r w:rsidRPr="00370018">
        <w:rPr>
          <w:color w:val="auto"/>
        </w:rPr>
        <w:t xml:space="preserve">Environment screening, which the project has identified as required by EPA and AfDB;  </w:t>
      </w:r>
    </w:p>
    <w:p w14:paraId="2E817EA5" w14:textId="77777777" w:rsidR="00683875" w:rsidRPr="00370018" w:rsidRDefault="00683875">
      <w:pPr>
        <w:pStyle w:val="NoSpacing"/>
        <w:numPr>
          <w:ilvl w:val="0"/>
          <w:numId w:val="10"/>
        </w:numPr>
        <w:spacing w:line="276" w:lineRule="auto"/>
        <w:rPr>
          <w:color w:val="auto"/>
        </w:rPr>
      </w:pPr>
      <w:r w:rsidRPr="00370018">
        <w:rPr>
          <w:color w:val="auto"/>
        </w:rPr>
        <w:t xml:space="preserve">Environmental scoping that provided the key environmental issues </w:t>
      </w:r>
    </w:p>
    <w:p w14:paraId="38E451C4" w14:textId="77777777" w:rsidR="00683875" w:rsidRPr="00370018" w:rsidRDefault="00683875">
      <w:pPr>
        <w:pStyle w:val="NoSpacing"/>
        <w:numPr>
          <w:ilvl w:val="0"/>
          <w:numId w:val="10"/>
        </w:numPr>
        <w:spacing w:line="276" w:lineRule="auto"/>
        <w:rPr>
          <w:color w:val="auto"/>
        </w:rPr>
      </w:pPr>
      <w:r w:rsidRPr="00370018">
        <w:rPr>
          <w:color w:val="auto"/>
        </w:rPr>
        <w:t>Desktop review;</w:t>
      </w:r>
    </w:p>
    <w:p w14:paraId="2A218D2B" w14:textId="77777777" w:rsidR="00683875" w:rsidRPr="00370018" w:rsidRDefault="00683875">
      <w:pPr>
        <w:pStyle w:val="NoSpacing"/>
        <w:numPr>
          <w:ilvl w:val="0"/>
          <w:numId w:val="10"/>
        </w:numPr>
        <w:spacing w:line="276" w:lineRule="auto"/>
        <w:rPr>
          <w:color w:val="auto"/>
        </w:rPr>
      </w:pPr>
      <w:r w:rsidRPr="00370018">
        <w:rPr>
          <w:color w:val="auto"/>
        </w:rPr>
        <w:t>Physical inspection of the area and surrounding communities;</w:t>
      </w:r>
    </w:p>
    <w:p w14:paraId="3330BCF0" w14:textId="64F21036" w:rsidR="00307779" w:rsidRPr="00370018" w:rsidRDefault="00683875">
      <w:pPr>
        <w:pStyle w:val="NoSpacing"/>
        <w:numPr>
          <w:ilvl w:val="0"/>
          <w:numId w:val="10"/>
        </w:numPr>
        <w:spacing w:line="276" w:lineRule="auto"/>
        <w:rPr>
          <w:color w:val="auto"/>
        </w:rPr>
      </w:pPr>
      <w:r w:rsidRPr="00370018">
        <w:rPr>
          <w:color w:val="auto"/>
        </w:rPr>
        <w:t xml:space="preserve">Public participation </w:t>
      </w:r>
      <w:r w:rsidR="00B159E8" w:rsidRPr="00370018">
        <w:rPr>
          <w:color w:val="auto"/>
        </w:rPr>
        <w:t>through</w:t>
      </w:r>
      <w:r w:rsidRPr="00370018">
        <w:rPr>
          <w:color w:val="auto"/>
        </w:rPr>
        <w:t xml:space="preserve"> interviews, meetings, focused group discussion, etc.;</w:t>
      </w:r>
    </w:p>
    <w:p w14:paraId="590FB332" w14:textId="1D1713B4" w:rsidR="00883D9B" w:rsidRPr="00370018" w:rsidRDefault="00683875">
      <w:pPr>
        <w:pStyle w:val="NoSpacing"/>
        <w:numPr>
          <w:ilvl w:val="0"/>
          <w:numId w:val="10"/>
        </w:numPr>
        <w:spacing w:line="276" w:lineRule="auto"/>
        <w:rPr>
          <w:color w:val="auto"/>
        </w:rPr>
      </w:pPr>
      <w:r w:rsidRPr="00370018">
        <w:rPr>
          <w:color w:val="auto"/>
        </w:rPr>
        <w:t>Data analysis; and Report preparation</w:t>
      </w:r>
      <w:r w:rsidR="006F49CD" w:rsidRPr="00370018">
        <w:rPr>
          <w:color w:val="auto"/>
        </w:rPr>
        <w:t xml:space="preserve">. </w:t>
      </w:r>
      <w:r w:rsidRPr="00370018">
        <w:rPr>
          <w:color w:val="auto"/>
        </w:rPr>
        <w:t xml:space="preserve"> </w:t>
      </w:r>
      <w:r w:rsidRPr="00370018">
        <w:rPr>
          <w:rFonts w:eastAsia="Century Gothic"/>
          <w:b/>
          <w:color w:val="auto"/>
        </w:rPr>
        <w:t xml:space="preserve">     </w:t>
      </w:r>
      <w:r w:rsidRPr="00370018">
        <w:rPr>
          <w:color w:val="auto"/>
        </w:rPr>
        <w:t xml:space="preserve"> </w:t>
      </w:r>
    </w:p>
    <w:p w14:paraId="153BB05C" w14:textId="77777777" w:rsidR="00B10754" w:rsidRPr="00370018" w:rsidRDefault="00B10754" w:rsidP="00B159E8">
      <w:pPr>
        <w:pStyle w:val="NoSpacing"/>
        <w:spacing w:line="276" w:lineRule="auto"/>
        <w:ind w:left="0" w:firstLine="0"/>
        <w:rPr>
          <w:color w:val="auto"/>
        </w:rPr>
      </w:pPr>
    </w:p>
    <w:p w14:paraId="2BEBA4F9" w14:textId="05EB0BEF" w:rsidR="006F49CD" w:rsidRPr="00370018" w:rsidRDefault="006F49CD" w:rsidP="00801095">
      <w:pPr>
        <w:pStyle w:val="Heading2"/>
        <w:rPr>
          <w:color w:val="auto"/>
        </w:rPr>
      </w:pPr>
      <w:bookmarkStart w:id="36" w:name="_Toc140865719"/>
      <w:bookmarkStart w:id="37" w:name="_Toc142780483"/>
      <w:bookmarkStart w:id="38" w:name="_Toc142860716"/>
      <w:r w:rsidRPr="00370018">
        <w:rPr>
          <w:color w:val="auto"/>
        </w:rPr>
        <w:t>1.</w:t>
      </w:r>
      <w:r w:rsidR="00801095" w:rsidRPr="00370018">
        <w:rPr>
          <w:color w:val="auto"/>
        </w:rPr>
        <w:t>5</w:t>
      </w:r>
      <w:r w:rsidRPr="00370018">
        <w:rPr>
          <w:color w:val="auto"/>
        </w:rPr>
        <w:t xml:space="preserve"> Environmental Screening</w:t>
      </w:r>
      <w:bookmarkEnd w:id="36"/>
      <w:bookmarkEnd w:id="37"/>
      <w:bookmarkEnd w:id="38"/>
      <w:r w:rsidRPr="00370018">
        <w:rPr>
          <w:color w:val="auto"/>
        </w:rPr>
        <w:t xml:space="preserve"> </w:t>
      </w:r>
    </w:p>
    <w:p w14:paraId="0A24BA8E" w14:textId="77777777" w:rsidR="006F49CD" w:rsidRPr="00370018" w:rsidRDefault="006F49CD" w:rsidP="00B159E8">
      <w:pPr>
        <w:pStyle w:val="NoSpacing"/>
        <w:spacing w:line="276" w:lineRule="auto"/>
        <w:jc w:val="both"/>
        <w:rPr>
          <w:color w:val="auto"/>
        </w:rPr>
      </w:pPr>
      <w:r w:rsidRPr="00370018">
        <w:rPr>
          <w:rFonts w:eastAsia="Century Gothic"/>
          <w:color w:val="auto"/>
        </w:rPr>
        <w:t xml:space="preserve"> </w:t>
      </w:r>
    </w:p>
    <w:p w14:paraId="5A1F6403" w14:textId="1C4814F3" w:rsidR="006F49CD" w:rsidRPr="00370018" w:rsidRDefault="006F49CD" w:rsidP="00B159E8">
      <w:pPr>
        <w:pStyle w:val="NoSpacing"/>
        <w:spacing w:line="276" w:lineRule="auto"/>
        <w:jc w:val="both"/>
        <w:rPr>
          <w:color w:val="auto"/>
        </w:rPr>
      </w:pPr>
      <w:r w:rsidRPr="00370018">
        <w:rPr>
          <w:color w:val="auto"/>
        </w:rPr>
        <w:t xml:space="preserve">The environmental screening has been conducted through legal review and desktop studies to assess whether there will be a need for an environmental and social impact assessment, and what level of assessment is necessary. This was done using a screening checklist </w:t>
      </w:r>
      <w:r w:rsidR="00B159E8" w:rsidRPr="00370018">
        <w:rPr>
          <w:color w:val="auto"/>
        </w:rPr>
        <w:t>about</w:t>
      </w:r>
      <w:r w:rsidRPr="00370018">
        <w:rPr>
          <w:color w:val="auto"/>
        </w:rPr>
        <w:t xml:space="preserve"> </w:t>
      </w:r>
      <w:r w:rsidR="00B159E8" w:rsidRPr="00370018">
        <w:rPr>
          <w:color w:val="auto"/>
        </w:rPr>
        <w:t xml:space="preserve">the </w:t>
      </w:r>
      <w:r w:rsidRPr="00370018">
        <w:rPr>
          <w:color w:val="auto"/>
        </w:rPr>
        <w:t xml:space="preserve">requirements of </w:t>
      </w:r>
      <w:r w:rsidR="00B159E8" w:rsidRPr="00370018">
        <w:rPr>
          <w:color w:val="auto"/>
        </w:rPr>
        <w:t xml:space="preserve">the </w:t>
      </w:r>
      <w:r w:rsidRPr="00370018">
        <w:rPr>
          <w:color w:val="auto"/>
        </w:rPr>
        <w:t xml:space="preserve">EPA and the AfDB’s Integrated Safeguards System. Section 6 of the EPML places a mandatory requirement for environmental screening and/or Environmental Impact Assessment of all investment works or projects that are likely to have significant adverse environmental impacts. The </w:t>
      </w:r>
      <w:r w:rsidRPr="00370018">
        <w:rPr>
          <w:rFonts w:eastAsia="Century Gothic"/>
          <w:color w:val="auto"/>
        </w:rPr>
        <w:t xml:space="preserve">project is classified as Category </w:t>
      </w:r>
      <w:r w:rsidRPr="00370018">
        <w:rPr>
          <w:color w:val="auto"/>
        </w:rPr>
        <w:t>“1”</w:t>
      </w:r>
      <w:r w:rsidRPr="00370018">
        <w:rPr>
          <w:rFonts w:eastAsia="Century Gothic"/>
          <w:color w:val="auto"/>
        </w:rPr>
        <w:t>: Bank’s Operation l</w:t>
      </w:r>
      <w:r w:rsidRPr="00370018">
        <w:rPr>
          <w:color w:val="auto"/>
        </w:rPr>
        <w:t xml:space="preserve">ikely to cause significant </w:t>
      </w:r>
      <w:r w:rsidRPr="00370018">
        <w:rPr>
          <w:rFonts w:eastAsia="Century Gothic"/>
          <w:color w:val="auto"/>
        </w:rPr>
        <w:t>environmental and social impact according to the AfDB’s E&amp;S requirement. Therefore</w:t>
      </w:r>
      <w:r w:rsidRPr="00370018">
        <w:rPr>
          <w:color w:val="auto"/>
        </w:rPr>
        <w:t>, a full environmental and social impact assessment is required to be undertaken by the borrower.</w:t>
      </w:r>
    </w:p>
    <w:p w14:paraId="014CA8F3" w14:textId="45699C04" w:rsidR="006F49CD" w:rsidRPr="00370018" w:rsidRDefault="006F49CD" w:rsidP="00983DD0">
      <w:pPr>
        <w:pStyle w:val="NoSpacing"/>
        <w:spacing w:line="276" w:lineRule="auto"/>
        <w:ind w:left="0" w:firstLine="0"/>
        <w:jc w:val="both"/>
        <w:rPr>
          <w:color w:val="auto"/>
        </w:rPr>
      </w:pPr>
    </w:p>
    <w:p w14:paraId="74FA2E4B" w14:textId="5212FA7D" w:rsidR="006F49CD" w:rsidRPr="00370018" w:rsidRDefault="006F49CD" w:rsidP="00801095">
      <w:pPr>
        <w:pStyle w:val="Heading3"/>
        <w:rPr>
          <w:color w:val="auto"/>
        </w:rPr>
      </w:pPr>
      <w:bookmarkStart w:id="39" w:name="_Toc140865720"/>
      <w:bookmarkStart w:id="40" w:name="_Toc142780484"/>
      <w:bookmarkStart w:id="41" w:name="_Toc142860717"/>
      <w:r w:rsidRPr="00370018">
        <w:rPr>
          <w:color w:val="auto"/>
        </w:rPr>
        <w:t>1.</w:t>
      </w:r>
      <w:r w:rsidR="00801095" w:rsidRPr="00370018">
        <w:rPr>
          <w:color w:val="auto"/>
        </w:rPr>
        <w:t>5</w:t>
      </w:r>
      <w:r w:rsidRPr="00370018">
        <w:rPr>
          <w:color w:val="auto"/>
        </w:rPr>
        <w:t>.1 Environmental Scoping</w:t>
      </w:r>
      <w:bookmarkEnd w:id="39"/>
      <w:bookmarkEnd w:id="40"/>
      <w:bookmarkEnd w:id="41"/>
      <w:r w:rsidRPr="00370018">
        <w:rPr>
          <w:color w:val="auto"/>
        </w:rPr>
        <w:t xml:space="preserve"> </w:t>
      </w:r>
    </w:p>
    <w:p w14:paraId="3CCEE00B" w14:textId="77777777" w:rsidR="006F49CD" w:rsidRPr="00370018" w:rsidRDefault="006F49CD" w:rsidP="00B159E8">
      <w:pPr>
        <w:pStyle w:val="NoSpacing"/>
        <w:spacing w:line="276" w:lineRule="auto"/>
        <w:jc w:val="both"/>
        <w:rPr>
          <w:color w:val="auto"/>
        </w:rPr>
      </w:pPr>
      <w:r w:rsidRPr="00370018">
        <w:rPr>
          <w:color w:val="auto"/>
        </w:rPr>
        <w:t xml:space="preserve"> </w:t>
      </w:r>
    </w:p>
    <w:p w14:paraId="6775E17B" w14:textId="3B87DB01" w:rsidR="006F49CD" w:rsidRPr="00370018" w:rsidRDefault="006F49CD" w:rsidP="00B159E8">
      <w:pPr>
        <w:pStyle w:val="NoSpacing"/>
        <w:spacing w:line="276" w:lineRule="auto"/>
        <w:jc w:val="both"/>
        <w:rPr>
          <w:color w:val="auto"/>
        </w:rPr>
      </w:pPr>
      <w:r w:rsidRPr="00370018">
        <w:rPr>
          <w:color w:val="auto"/>
        </w:rPr>
        <w:t>The scoping</w:t>
      </w:r>
      <w:r w:rsidR="00F948EB" w:rsidRPr="00370018">
        <w:rPr>
          <w:color w:val="auto"/>
        </w:rPr>
        <w:t xml:space="preserve"> (in </w:t>
      </w:r>
      <w:r w:rsidR="00B159E8" w:rsidRPr="00370018">
        <w:rPr>
          <w:color w:val="auto"/>
        </w:rPr>
        <w:t>other words</w:t>
      </w:r>
      <w:r w:rsidR="00F948EB" w:rsidRPr="00370018">
        <w:rPr>
          <w:color w:val="auto"/>
        </w:rPr>
        <w:t xml:space="preserve">, consultation) </w:t>
      </w:r>
      <w:r w:rsidRPr="00370018">
        <w:rPr>
          <w:color w:val="auto"/>
        </w:rPr>
        <w:t xml:space="preserve">process, through an ESIA scoping checklist, has also been conducted to help streamline issues down to the most critical requiring attention during the assessment. Environmental issues are categorized into physical, natural/ecological, social, economic, and cultural </w:t>
      </w:r>
      <w:r w:rsidRPr="00370018">
        <w:rPr>
          <w:color w:val="auto"/>
        </w:rPr>
        <w:lastRenderedPageBreak/>
        <w:t>aspects. It also included discussions with key stakeholders, managers</w:t>
      </w:r>
      <w:r w:rsidR="00B159E8" w:rsidRPr="00370018">
        <w:rPr>
          <w:color w:val="auto"/>
        </w:rPr>
        <w:t>,</w:t>
      </w:r>
      <w:r w:rsidRPr="00370018">
        <w:rPr>
          <w:color w:val="auto"/>
        </w:rPr>
        <w:t xml:space="preserve"> and design Resident Engineers as well as interviews with local communities. </w:t>
      </w:r>
    </w:p>
    <w:p w14:paraId="30582392" w14:textId="77777777" w:rsidR="006F49CD" w:rsidRPr="00370018" w:rsidRDefault="006F49CD" w:rsidP="00B159E8">
      <w:pPr>
        <w:pStyle w:val="NoSpacing"/>
        <w:spacing w:line="276" w:lineRule="auto"/>
        <w:jc w:val="both"/>
        <w:rPr>
          <w:color w:val="auto"/>
        </w:rPr>
      </w:pPr>
    </w:p>
    <w:p w14:paraId="4059637E" w14:textId="5C4306AF" w:rsidR="006F49CD" w:rsidRPr="00370018" w:rsidRDefault="006F49CD" w:rsidP="00801095">
      <w:pPr>
        <w:pStyle w:val="Heading3"/>
        <w:rPr>
          <w:color w:val="auto"/>
        </w:rPr>
      </w:pPr>
      <w:bookmarkStart w:id="42" w:name="_Toc140865721"/>
      <w:bookmarkStart w:id="43" w:name="_Toc142780485"/>
      <w:bookmarkStart w:id="44" w:name="_Toc142860718"/>
      <w:r w:rsidRPr="00370018">
        <w:rPr>
          <w:color w:val="auto"/>
        </w:rPr>
        <w:t>1.</w:t>
      </w:r>
      <w:r w:rsidR="00801095" w:rsidRPr="00370018">
        <w:rPr>
          <w:color w:val="auto"/>
        </w:rPr>
        <w:t>5</w:t>
      </w:r>
      <w:r w:rsidRPr="00370018">
        <w:rPr>
          <w:color w:val="auto"/>
        </w:rPr>
        <w:t>.</w:t>
      </w:r>
      <w:r w:rsidR="00801095" w:rsidRPr="00370018">
        <w:rPr>
          <w:color w:val="auto"/>
        </w:rPr>
        <w:t>2</w:t>
      </w:r>
      <w:r w:rsidRPr="00370018">
        <w:rPr>
          <w:color w:val="auto"/>
        </w:rPr>
        <w:t xml:space="preserve"> Desktop Study</w:t>
      </w:r>
      <w:bookmarkEnd w:id="42"/>
      <w:bookmarkEnd w:id="43"/>
      <w:bookmarkEnd w:id="44"/>
      <w:r w:rsidRPr="00370018">
        <w:rPr>
          <w:color w:val="auto"/>
        </w:rPr>
        <w:t xml:space="preserve"> </w:t>
      </w:r>
    </w:p>
    <w:p w14:paraId="404AAF3E" w14:textId="77777777" w:rsidR="006F49CD" w:rsidRPr="00370018" w:rsidRDefault="006F49CD" w:rsidP="00B159E8">
      <w:pPr>
        <w:pStyle w:val="NoSpacing"/>
        <w:spacing w:line="276" w:lineRule="auto"/>
        <w:jc w:val="both"/>
        <w:rPr>
          <w:color w:val="auto"/>
        </w:rPr>
      </w:pPr>
      <w:r w:rsidRPr="00370018">
        <w:rPr>
          <w:color w:val="auto"/>
        </w:rPr>
        <w:t xml:space="preserve"> </w:t>
      </w:r>
    </w:p>
    <w:p w14:paraId="0C31A888" w14:textId="65E9975E" w:rsidR="006F49CD" w:rsidRPr="00370018" w:rsidRDefault="006F49CD" w:rsidP="00B159E8">
      <w:pPr>
        <w:pStyle w:val="NoSpacing"/>
        <w:spacing w:line="276" w:lineRule="auto"/>
        <w:jc w:val="both"/>
        <w:rPr>
          <w:color w:val="auto"/>
        </w:rPr>
      </w:pPr>
      <w:r w:rsidRPr="00370018">
        <w:rPr>
          <w:color w:val="auto"/>
        </w:rPr>
        <w:t xml:space="preserve">The desktop study undertaken included </w:t>
      </w:r>
      <w:r w:rsidR="00B159E8" w:rsidRPr="00370018">
        <w:rPr>
          <w:color w:val="auto"/>
        </w:rPr>
        <w:t xml:space="preserve">a </w:t>
      </w:r>
      <w:r w:rsidRPr="00370018">
        <w:rPr>
          <w:color w:val="auto"/>
        </w:rPr>
        <w:t xml:space="preserve">document review on the nature of the proposed activities, project documents, designs, policy, and legislative framework as well as the environmental setting of the area among others. </w:t>
      </w:r>
    </w:p>
    <w:p w14:paraId="681B1610" w14:textId="77777777" w:rsidR="006F49CD" w:rsidRPr="00370018" w:rsidRDefault="006F49CD" w:rsidP="00B159E8">
      <w:pPr>
        <w:pStyle w:val="NoSpacing"/>
        <w:spacing w:line="276" w:lineRule="auto"/>
        <w:jc w:val="both"/>
        <w:rPr>
          <w:color w:val="auto"/>
        </w:rPr>
      </w:pPr>
    </w:p>
    <w:p w14:paraId="722A478A" w14:textId="1DF72448" w:rsidR="006F49CD" w:rsidRPr="00370018" w:rsidRDefault="006F49CD" w:rsidP="00801095">
      <w:pPr>
        <w:pStyle w:val="Heading3"/>
        <w:rPr>
          <w:color w:val="auto"/>
        </w:rPr>
      </w:pPr>
      <w:bookmarkStart w:id="45" w:name="_Toc140865722"/>
      <w:bookmarkStart w:id="46" w:name="_Toc142780486"/>
      <w:bookmarkStart w:id="47" w:name="_Toc142860719"/>
      <w:r w:rsidRPr="00370018">
        <w:rPr>
          <w:color w:val="auto"/>
        </w:rPr>
        <w:t>1.</w:t>
      </w:r>
      <w:r w:rsidR="00801095" w:rsidRPr="00370018">
        <w:rPr>
          <w:color w:val="auto"/>
        </w:rPr>
        <w:t>5.3</w:t>
      </w:r>
      <w:r w:rsidRPr="00370018">
        <w:rPr>
          <w:color w:val="auto"/>
        </w:rPr>
        <w:t xml:space="preserve"> Site Assessment</w:t>
      </w:r>
      <w:bookmarkEnd w:id="45"/>
      <w:bookmarkEnd w:id="46"/>
      <w:bookmarkEnd w:id="47"/>
      <w:r w:rsidRPr="00370018">
        <w:rPr>
          <w:color w:val="auto"/>
        </w:rPr>
        <w:t xml:space="preserve">  </w:t>
      </w:r>
    </w:p>
    <w:p w14:paraId="5B077044" w14:textId="77777777" w:rsidR="006F49CD" w:rsidRPr="00370018" w:rsidRDefault="006F49CD" w:rsidP="00B159E8">
      <w:pPr>
        <w:pStyle w:val="NoSpacing"/>
        <w:spacing w:line="276" w:lineRule="auto"/>
        <w:jc w:val="both"/>
        <w:rPr>
          <w:color w:val="auto"/>
        </w:rPr>
      </w:pPr>
    </w:p>
    <w:p w14:paraId="0CBF7014" w14:textId="389E5E81" w:rsidR="006F49CD" w:rsidRPr="00370018" w:rsidRDefault="006F49CD" w:rsidP="00983DD0">
      <w:pPr>
        <w:pStyle w:val="NoSpacing"/>
        <w:spacing w:line="276" w:lineRule="auto"/>
        <w:jc w:val="both"/>
        <w:rPr>
          <w:color w:val="auto"/>
        </w:rPr>
      </w:pPr>
      <w:r w:rsidRPr="00370018">
        <w:rPr>
          <w:color w:val="auto"/>
        </w:rPr>
        <w:t xml:space="preserve">Field visits have been conducted to the proposed project site for physical inspections of the areas around the project site and the environmental status of the surrounding areas to determine the anticipated impacts. </w:t>
      </w:r>
    </w:p>
    <w:p w14:paraId="2E9C4ABD" w14:textId="77777777" w:rsidR="00983DD0" w:rsidRPr="00370018" w:rsidRDefault="00983DD0" w:rsidP="00983DD0">
      <w:pPr>
        <w:pStyle w:val="NoSpacing"/>
        <w:spacing w:line="276" w:lineRule="auto"/>
        <w:jc w:val="both"/>
        <w:rPr>
          <w:color w:val="auto"/>
        </w:rPr>
      </w:pPr>
    </w:p>
    <w:p w14:paraId="273B5FD2" w14:textId="184B4120" w:rsidR="006F49CD" w:rsidRPr="00370018" w:rsidRDefault="006F49CD" w:rsidP="00801095">
      <w:pPr>
        <w:pStyle w:val="Heading3"/>
        <w:rPr>
          <w:color w:val="auto"/>
        </w:rPr>
      </w:pPr>
      <w:bookmarkStart w:id="48" w:name="_Toc140865724"/>
      <w:bookmarkStart w:id="49" w:name="_Toc142780487"/>
      <w:bookmarkStart w:id="50" w:name="_Toc142860720"/>
      <w:r w:rsidRPr="00370018">
        <w:rPr>
          <w:color w:val="auto"/>
        </w:rPr>
        <w:t>1.</w:t>
      </w:r>
      <w:r w:rsidR="00801095" w:rsidRPr="00370018">
        <w:rPr>
          <w:color w:val="auto"/>
        </w:rPr>
        <w:t>5.4</w:t>
      </w:r>
      <w:r w:rsidRPr="00370018">
        <w:rPr>
          <w:color w:val="auto"/>
        </w:rPr>
        <w:t xml:space="preserve"> Data Analysis, Reporting</w:t>
      </w:r>
      <w:r w:rsidR="00B159E8" w:rsidRPr="00370018">
        <w:rPr>
          <w:color w:val="auto"/>
        </w:rPr>
        <w:t>,</w:t>
      </w:r>
      <w:r w:rsidRPr="00370018">
        <w:rPr>
          <w:color w:val="auto"/>
        </w:rPr>
        <w:t xml:space="preserve"> and Documentation</w:t>
      </w:r>
      <w:bookmarkEnd w:id="48"/>
      <w:bookmarkEnd w:id="49"/>
      <w:bookmarkEnd w:id="50"/>
      <w:r w:rsidRPr="00370018">
        <w:rPr>
          <w:color w:val="auto"/>
        </w:rPr>
        <w:t xml:space="preserve"> </w:t>
      </w:r>
    </w:p>
    <w:p w14:paraId="2BD7C9BE" w14:textId="77777777" w:rsidR="006F49CD" w:rsidRPr="00370018" w:rsidRDefault="006F49CD" w:rsidP="00B159E8">
      <w:pPr>
        <w:pStyle w:val="NoSpacing"/>
        <w:spacing w:line="276" w:lineRule="auto"/>
        <w:jc w:val="both"/>
        <w:rPr>
          <w:color w:val="auto"/>
        </w:rPr>
      </w:pPr>
    </w:p>
    <w:p w14:paraId="10633852" w14:textId="3074813F" w:rsidR="006F49CD" w:rsidRPr="00370018" w:rsidRDefault="006F49CD" w:rsidP="00B159E8">
      <w:pPr>
        <w:pStyle w:val="NoSpacing"/>
        <w:spacing w:line="276" w:lineRule="auto"/>
        <w:jc w:val="both"/>
        <w:rPr>
          <w:color w:val="auto"/>
        </w:rPr>
      </w:pPr>
      <w:r w:rsidRPr="00370018">
        <w:rPr>
          <w:color w:val="auto"/>
        </w:rPr>
        <w:t xml:space="preserve">Data has been quantitatively and qualitatively analyzed thematically. The Environmental Social Impact Assessment Study Report was compiled from the findings </w:t>
      </w:r>
      <w:r w:rsidR="00B159E8" w:rsidRPr="00370018">
        <w:rPr>
          <w:color w:val="auto"/>
        </w:rPr>
        <w:t>under</w:t>
      </w:r>
      <w:r w:rsidRPr="00370018">
        <w:rPr>
          <w:color w:val="auto"/>
        </w:rPr>
        <w:t xml:space="preserve"> the guidelines issued by EPA for such works and prepared and will be submitted for consideration and approval. </w:t>
      </w:r>
    </w:p>
    <w:p w14:paraId="4D3B283E" w14:textId="77777777" w:rsidR="00A35AE6" w:rsidRPr="00370018" w:rsidRDefault="00A35AE6" w:rsidP="00B159E8">
      <w:pPr>
        <w:pStyle w:val="NoSpacing"/>
        <w:spacing w:line="276" w:lineRule="auto"/>
        <w:jc w:val="both"/>
        <w:rPr>
          <w:color w:val="auto"/>
        </w:rPr>
      </w:pPr>
    </w:p>
    <w:p w14:paraId="1E246493" w14:textId="2663739C" w:rsidR="008A71B0" w:rsidRPr="00370018" w:rsidRDefault="008A71B0" w:rsidP="00983DD0">
      <w:pPr>
        <w:pStyle w:val="NoSpacing"/>
        <w:spacing w:line="276" w:lineRule="auto"/>
        <w:ind w:left="0" w:firstLine="0"/>
        <w:jc w:val="both"/>
        <w:rPr>
          <w:color w:val="auto"/>
        </w:rPr>
      </w:pPr>
    </w:p>
    <w:p w14:paraId="5056FFA3" w14:textId="3499F37F" w:rsidR="00D905B9" w:rsidRPr="00370018" w:rsidRDefault="00D905B9" w:rsidP="00983DD0">
      <w:pPr>
        <w:pStyle w:val="NoSpacing"/>
        <w:spacing w:line="276" w:lineRule="auto"/>
        <w:ind w:left="0" w:firstLine="0"/>
        <w:jc w:val="both"/>
        <w:rPr>
          <w:color w:val="auto"/>
        </w:rPr>
      </w:pPr>
    </w:p>
    <w:p w14:paraId="111F1C77" w14:textId="5B1206C5" w:rsidR="00D905B9" w:rsidRPr="00370018" w:rsidRDefault="00D905B9" w:rsidP="00983DD0">
      <w:pPr>
        <w:pStyle w:val="NoSpacing"/>
        <w:spacing w:line="276" w:lineRule="auto"/>
        <w:ind w:left="0" w:firstLine="0"/>
        <w:jc w:val="both"/>
        <w:rPr>
          <w:color w:val="auto"/>
        </w:rPr>
      </w:pPr>
    </w:p>
    <w:p w14:paraId="5D9A99EB" w14:textId="7C2B907D" w:rsidR="00D905B9" w:rsidRPr="00370018" w:rsidRDefault="00D905B9" w:rsidP="00983DD0">
      <w:pPr>
        <w:pStyle w:val="NoSpacing"/>
        <w:spacing w:line="276" w:lineRule="auto"/>
        <w:ind w:left="0" w:firstLine="0"/>
        <w:jc w:val="both"/>
        <w:rPr>
          <w:color w:val="auto"/>
        </w:rPr>
      </w:pPr>
    </w:p>
    <w:p w14:paraId="2E53173A" w14:textId="690780E0" w:rsidR="00D905B9" w:rsidRPr="00370018" w:rsidRDefault="00D905B9" w:rsidP="00983DD0">
      <w:pPr>
        <w:pStyle w:val="NoSpacing"/>
        <w:spacing w:line="276" w:lineRule="auto"/>
        <w:ind w:left="0" w:firstLine="0"/>
        <w:jc w:val="both"/>
        <w:rPr>
          <w:color w:val="auto"/>
        </w:rPr>
      </w:pPr>
    </w:p>
    <w:p w14:paraId="5FE7FB79" w14:textId="237CC7AD" w:rsidR="00D905B9" w:rsidRPr="00370018" w:rsidRDefault="00D905B9" w:rsidP="00983DD0">
      <w:pPr>
        <w:pStyle w:val="NoSpacing"/>
        <w:spacing w:line="276" w:lineRule="auto"/>
        <w:ind w:left="0" w:firstLine="0"/>
        <w:jc w:val="both"/>
        <w:rPr>
          <w:color w:val="auto"/>
        </w:rPr>
      </w:pPr>
    </w:p>
    <w:p w14:paraId="050506AD" w14:textId="5456063B" w:rsidR="00D905B9" w:rsidRPr="00370018" w:rsidRDefault="00D905B9" w:rsidP="00983DD0">
      <w:pPr>
        <w:pStyle w:val="NoSpacing"/>
        <w:spacing w:line="276" w:lineRule="auto"/>
        <w:ind w:left="0" w:firstLine="0"/>
        <w:jc w:val="both"/>
        <w:rPr>
          <w:color w:val="auto"/>
        </w:rPr>
      </w:pPr>
    </w:p>
    <w:p w14:paraId="0339E426" w14:textId="41CFBC26" w:rsidR="00D905B9" w:rsidRPr="00370018" w:rsidRDefault="00D905B9" w:rsidP="00983DD0">
      <w:pPr>
        <w:pStyle w:val="NoSpacing"/>
        <w:spacing w:line="276" w:lineRule="auto"/>
        <w:ind w:left="0" w:firstLine="0"/>
        <w:jc w:val="both"/>
        <w:rPr>
          <w:color w:val="auto"/>
        </w:rPr>
      </w:pPr>
    </w:p>
    <w:p w14:paraId="5971E820" w14:textId="5473466F" w:rsidR="00D905B9" w:rsidRPr="00370018" w:rsidRDefault="00D905B9" w:rsidP="00983DD0">
      <w:pPr>
        <w:pStyle w:val="NoSpacing"/>
        <w:spacing w:line="276" w:lineRule="auto"/>
        <w:ind w:left="0" w:firstLine="0"/>
        <w:jc w:val="both"/>
        <w:rPr>
          <w:color w:val="auto"/>
        </w:rPr>
      </w:pPr>
    </w:p>
    <w:p w14:paraId="6561EBA9" w14:textId="0A9BE28E" w:rsidR="00D905B9" w:rsidRPr="00370018" w:rsidRDefault="00D905B9" w:rsidP="00983DD0">
      <w:pPr>
        <w:pStyle w:val="NoSpacing"/>
        <w:spacing w:line="276" w:lineRule="auto"/>
        <w:ind w:left="0" w:firstLine="0"/>
        <w:jc w:val="both"/>
        <w:rPr>
          <w:color w:val="auto"/>
        </w:rPr>
      </w:pPr>
    </w:p>
    <w:p w14:paraId="194F143D" w14:textId="1515B2AF" w:rsidR="00D905B9" w:rsidRPr="00370018" w:rsidRDefault="00D905B9" w:rsidP="00983DD0">
      <w:pPr>
        <w:pStyle w:val="NoSpacing"/>
        <w:spacing w:line="276" w:lineRule="auto"/>
        <w:ind w:left="0" w:firstLine="0"/>
        <w:jc w:val="both"/>
        <w:rPr>
          <w:color w:val="auto"/>
        </w:rPr>
      </w:pPr>
    </w:p>
    <w:p w14:paraId="7C74AFB3" w14:textId="33434970" w:rsidR="00D905B9" w:rsidRPr="00370018" w:rsidRDefault="00D905B9" w:rsidP="00983DD0">
      <w:pPr>
        <w:pStyle w:val="NoSpacing"/>
        <w:spacing w:line="276" w:lineRule="auto"/>
        <w:ind w:left="0" w:firstLine="0"/>
        <w:jc w:val="both"/>
        <w:rPr>
          <w:color w:val="auto"/>
        </w:rPr>
      </w:pPr>
    </w:p>
    <w:p w14:paraId="37650D9A" w14:textId="65291314" w:rsidR="00D905B9" w:rsidRPr="00370018" w:rsidRDefault="00D905B9" w:rsidP="00983DD0">
      <w:pPr>
        <w:pStyle w:val="NoSpacing"/>
        <w:spacing w:line="276" w:lineRule="auto"/>
        <w:ind w:left="0" w:firstLine="0"/>
        <w:jc w:val="both"/>
        <w:rPr>
          <w:color w:val="auto"/>
        </w:rPr>
      </w:pPr>
    </w:p>
    <w:p w14:paraId="73CDCF3D" w14:textId="0BBF5D17" w:rsidR="00D905B9" w:rsidRPr="00370018" w:rsidRDefault="00D905B9" w:rsidP="00983DD0">
      <w:pPr>
        <w:pStyle w:val="NoSpacing"/>
        <w:spacing w:line="276" w:lineRule="auto"/>
        <w:ind w:left="0" w:firstLine="0"/>
        <w:jc w:val="both"/>
        <w:rPr>
          <w:color w:val="auto"/>
        </w:rPr>
      </w:pPr>
    </w:p>
    <w:p w14:paraId="4762F247" w14:textId="72F7B716" w:rsidR="00D905B9" w:rsidRPr="00370018" w:rsidRDefault="00D905B9" w:rsidP="00983DD0">
      <w:pPr>
        <w:pStyle w:val="NoSpacing"/>
        <w:spacing w:line="276" w:lineRule="auto"/>
        <w:ind w:left="0" w:firstLine="0"/>
        <w:jc w:val="both"/>
        <w:rPr>
          <w:color w:val="auto"/>
        </w:rPr>
      </w:pPr>
    </w:p>
    <w:p w14:paraId="2437B091" w14:textId="2F58FC3C" w:rsidR="00D905B9" w:rsidRPr="00370018" w:rsidRDefault="00D905B9" w:rsidP="00983DD0">
      <w:pPr>
        <w:pStyle w:val="NoSpacing"/>
        <w:spacing w:line="276" w:lineRule="auto"/>
        <w:ind w:left="0" w:firstLine="0"/>
        <w:jc w:val="both"/>
        <w:rPr>
          <w:color w:val="auto"/>
        </w:rPr>
      </w:pPr>
    </w:p>
    <w:p w14:paraId="3F170DAF" w14:textId="7274BBA0" w:rsidR="00D31F15" w:rsidRPr="00370018" w:rsidRDefault="00D31F15" w:rsidP="00D31F15">
      <w:pPr>
        <w:pStyle w:val="Heading1"/>
        <w:spacing w:line="276" w:lineRule="auto"/>
        <w:ind w:left="0"/>
        <w:jc w:val="left"/>
        <w:rPr>
          <w:rFonts w:cs="Times New Roman"/>
          <w:i w:val="0"/>
          <w:iCs/>
          <w:color w:val="auto"/>
        </w:rPr>
      </w:pPr>
      <w:bookmarkStart w:id="51" w:name="_Toc142780488"/>
      <w:bookmarkStart w:id="52" w:name="_Toc142860721"/>
      <w:bookmarkStart w:id="53" w:name="_Toc140865750"/>
    </w:p>
    <w:p w14:paraId="034EED27" w14:textId="77777777" w:rsidR="00D31F15" w:rsidRPr="00370018" w:rsidRDefault="00D31F15" w:rsidP="00D31F15">
      <w:pPr>
        <w:rPr>
          <w:color w:val="auto"/>
        </w:rPr>
      </w:pPr>
    </w:p>
    <w:p w14:paraId="2348C447" w14:textId="765BE96E" w:rsidR="00CD1D41" w:rsidRPr="00370018" w:rsidRDefault="00B10754" w:rsidP="00D31F15">
      <w:pPr>
        <w:pStyle w:val="Heading1"/>
        <w:spacing w:line="276" w:lineRule="auto"/>
        <w:ind w:left="0"/>
        <w:jc w:val="left"/>
        <w:rPr>
          <w:rFonts w:cs="Times New Roman"/>
          <w:i w:val="0"/>
          <w:iCs/>
          <w:color w:val="auto"/>
        </w:rPr>
      </w:pPr>
      <w:r w:rsidRPr="00370018">
        <w:rPr>
          <w:rFonts w:cs="Times New Roman"/>
          <w:i w:val="0"/>
          <w:iCs/>
          <w:color w:val="auto"/>
        </w:rPr>
        <w:lastRenderedPageBreak/>
        <w:t>2.0</w:t>
      </w:r>
      <w:r w:rsidRPr="00370018">
        <w:rPr>
          <w:rFonts w:cs="Times New Roman"/>
          <w:i w:val="0"/>
          <w:iCs/>
          <w:color w:val="auto"/>
        </w:rPr>
        <w:tab/>
      </w:r>
      <w:r w:rsidR="00FE040A" w:rsidRPr="00370018">
        <w:rPr>
          <w:rFonts w:cs="Times New Roman"/>
          <w:i w:val="0"/>
          <w:iCs/>
          <w:color w:val="auto"/>
        </w:rPr>
        <w:t>PROJECT DESCRIPTION</w:t>
      </w:r>
      <w:bookmarkEnd w:id="51"/>
      <w:bookmarkEnd w:id="52"/>
      <w:r w:rsidR="00FE040A" w:rsidRPr="00370018">
        <w:rPr>
          <w:rFonts w:cs="Times New Roman"/>
          <w:i w:val="0"/>
          <w:iCs/>
          <w:color w:val="auto"/>
        </w:rPr>
        <w:t xml:space="preserve"> </w:t>
      </w:r>
      <w:bookmarkEnd w:id="53"/>
    </w:p>
    <w:p w14:paraId="30E59475" w14:textId="77777777" w:rsidR="00CD1D41" w:rsidRPr="00370018" w:rsidRDefault="00CD1D41" w:rsidP="00B159E8">
      <w:pPr>
        <w:spacing w:line="276" w:lineRule="auto"/>
        <w:rPr>
          <w:color w:val="auto"/>
          <w:sz w:val="4"/>
          <w:szCs w:val="2"/>
        </w:rPr>
      </w:pPr>
    </w:p>
    <w:p w14:paraId="42ED7567" w14:textId="7B363390" w:rsidR="00CD1D41" w:rsidRPr="00370018" w:rsidRDefault="008A71B0" w:rsidP="00801095">
      <w:pPr>
        <w:pStyle w:val="Heading2"/>
        <w:rPr>
          <w:color w:val="auto"/>
        </w:rPr>
      </w:pPr>
      <w:bookmarkStart w:id="54" w:name="_Toc140865751"/>
      <w:bookmarkStart w:id="55" w:name="_Toc142780489"/>
      <w:bookmarkStart w:id="56" w:name="_Toc142860722"/>
      <w:r w:rsidRPr="00370018">
        <w:rPr>
          <w:color w:val="auto"/>
        </w:rPr>
        <w:t>2</w:t>
      </w:r>
      <w:r w:rsidR="00CD1D41" w:rsidRPr="00370018">
        <w:rPr>
          <w:color w:val="auto"/>
        </w:rPr>
        <w:t>.1</w:t>
      </w:r>
      <w:r w:rsidR="00CD1D41" w:rsidRPr="00370018">
        <w:rPr>
          <w:color w:val="auto"/>
        </w:rPr>
        <w:tab/>
        <w:t>Existing Road Conditions</w:t>
      </w:r>
      <w:bookmarkEnd w:id="54"/>
      <w:bookmarkEnd w:id="55"/>
      <w:bookmarkEnd w:id="56"/>
    </w:p>
    <w:p w14:paraId="399E9F6D" w14:textId="727D1076" w:rsidR="00CD1D41" w:rsidRPr="00370018" w:rsidRDefault="00CD1D41" w:rsidP="00A20C03">
      <w:pPr>
        <w:rPr>
          <w:color w:val="auto"/>
          <w:sz w:val="16"/>
          <w:szCs w:val="16"/>
        </w:rPr>
      </w:pPr>
      <w:r w:rsidRPr="00370018">
        <w:rPr>
          <w:color w:val="auto"/>
        </w:rPr>
        <w:t xml:space="preserve">  </w:t>
      </w:r>
    </w:p>
    <w:p w14:paraId="1709FB3A" w14:textId="67B54681" w:rsidR="00CD1D41" w:rsidRPr="00370018" w:rsidRDefault="00CD1D41" w:rsidP="00B159E8">
      <w:pPr>
        <w:pStyle w:val="NormalWeb"/>
        <w:shd w:val="clear" w:color="auto" w:fill="FFFFFF"/>
        <w:spacing w:before="0" w:beforeAutospacing="0" w:after="0" w:afterAutospacing="0" w:line="276" w:lineRule="auto"/>
        <w:jc w:val="both"/>
        <w:rPr>
          <w:shd w:val="clear" w:color="auto" w:fill="FFFFFF"/>
        </w:rPr>
      </w:pPr>
      <w:r w:rsidRPr="00370018">
        <w:t xml:space="preserve">The project road lies entirely in Grand </w:t>
      </w:r>
      <w:proofErr w:type="spellStart"/>
      <w:r w:rsidRPr="00370018">
        <w:t>Gedeh</w:t>
      </w:r>
      <w:proofErr w:type="spellEnd"/>
      <w:r w:rsidRPr="00370018">
        <w:t xml:space="preserve"> County, in </w:t>
      </w:r>
      <w:r w:rsidRPr="00370018">
        <w:rPr>
          <w:shd w:val="clear" w:color="auto" w:fill="FFFFFF"/>
        </w:rPr>
        <w:t xml:space="preserve">southeastern Liberia. Grand </w:t>
      </w:r>
      <w:proofErr w:type="spellStart"/>
      <w:r w:rsidRPr="00370018">
        <w:rPr>
          <w:shd w:val="clear" w:color="auto" w:fill="FFFFFF"/>
        </w:rPr>
        <w:t>Gedeh</w:t>
      </w:r>
      <w:proofErr w:type="spellEnd"/>
      <w:r w:rsidRPr="00370018">
        <w:rPr>
          <w:shd w:val="clear" w:color="auto" w:fill="FFFFFF"/>
        </w:rPr>
        <w:t xml:space="preserve"> is bounded on the Northwest through the North by </w:t>
      </w:r>
      <w:proofErr w:type="spellStart"/>
      <w:r w:rsidRPr="00370018">
        <w:rPr>
          <w:shd w:val="clear" w:color="auto" w:fill="FFFFFF"/>
        </w:rPr>
        <w:t>Nimba</w:t>
      </w:r>
      <w:proofErr w:type="spellEnd"/>
      <w:r w:rsidRPr="00370018">
        <w:rPr>
          <w:shd w:val="clear" w:color="auto" w:fill="FFFFFF"/>
        </w:rPr>
        <w:t xml:space="preserve">, on the Northwest through the East by the Cavalla River forming the boundary with Cote d’Ivoire, on the South by River Gee County, and on the Southwest by </w:t>
      </w:r>
      <w:proofErr w:type="spellStart"/>
      <w:r w:rsidRPr="00370018">
        <w:rPr>
          <w:shd w:val="clear" w:color="auto" w:fill="FFFFFF"/>
        </w:rPr>
        <w:t>Sinoe</w:t>
      </w:r>
      <w:proofErr w:type="spellEnd"/>
      <w:r w:rsidRPr="00370018">
        <w:rPr>
          <w:shd w:val="clear" w:color="auto" w:fill="FFFFFF"/>
        </w:rPr>
        <w:t xml:space="preserve"> County. The total land area of Grand </w:t>
      </w:r>
      <w:proofErr w:type="spellStart"/>
      <w:r w:rsidRPr="00370018">
        <w:rPr>
          <w:shd w:val="clear" w:color="auto" w:fill="FFFFFF"/>
        </w:rPr>
        <w:t>Gedeh</w:t>
      </w:r>
      <w:proofErr w:type="spellEnd"/>
      <w:r w:rsidRPr="00370018">
        <w:rPr>
          <w:shd w:val="clear" w:color="auto" w:fill="FFFFFF"/>
        </w:rPr>
        <w:t xml:space="preserve"> County is 10,276 km</w:t>
      </w:r>
      <w:r w:rsidR="00934B66" w:rsidRPr="00370018">
        <w:rPr>
          <w:shd w:val="clear" w:color="auto" w:fill="FFFFFF"/>
          <w:vertAlign w:val="superscript"/>
        </w:rPr>
        <w:t>2</w:t>
      </w:r>
      <w:r w:rsidRPr="00370018">
        <w:rPr>
          <w:shd w:val="clear" w:color="auto" w:fill="FFFFFF"/>
        </w:rPr>
        <w:t>, which is about 9.22% of the total land area of Liberia.</w:t>
      </w:r>
    </w:p>
    <w:p w14:paraId="74F7AB38" w14:textId="77777777" w:rsidR="00CD1D41" w:rsidRPr="00370018" w:rsidRDefault="00CD1D41" w:rsidP="00B159E8">
      <w:pPr>
        <w:pStyle w:val="NormalWeb"/>
        <w:shd w:val="clear" w:color="auto" w:fill="FFFFFF"/>
        <w:spacing w:before="0" w:beforeAutospacing="0" w:after="0" w:afterAutospacing="0" w:line="276" w:lineRule="auto"/>
        <w:jc w:val="both"/>
        <w:rPr>
          <w:shd w:val="clear" w:color="auto" w:fill="FFFFFF"/>
        </w:rPr>
      </w:pPr>
    </w:p>
    <w:p w14:paraId="5C708AAA" w14:textId="0D59E164" w:rsidR="00CD1D41" w:rsidRPr="00370018" w:rsidRDefault="00CD1D41" w:rsidP="00B159E8">
      <w:pPr>
        <w:pStyle w:val="NormalWeb"/>
        <w:shd w:val="clear" w:color="auto" w:fill="FFFFFF"/>
        <w:spacing w:before="0" w:beforeAutospacing="0" w:after="0" w:afterAutospacing="0" w:line="276" w:lineRule="auto"/>
        <w:jc w:val="both"/>
      </w:pPr>
      <w:r w:rsidRPr="00370018">
        <w:t xml:space="preserve">The elevation at </w:t>
      </w:r>
      <w:r w:rsidR="00B159E8" w:rsidRPr="00370018">
        <w:t xml:space="preserve">the </w:t>
      </w:r>
      <w:r w:rsidRPr="00370018">
        <w:t xml:space="preserve">site varies between 35 and 300 m asl (meters above sea level). Approximately 32 towns and villages along the proposed corridor and about 16 streams/creeks would require culverts installation in line with the design specification. The project road section has </w:t>
      </w:r>
      <w:r w:rsidR="00B159E8" w:rsidRPr="00370018">
        <w:t xml:space="preserve">a </w:t>
      </w:r>
      <w:r w:rsidRPr="00370018">
        <w:t xml:space="preserve">lane configuration from </w:t>
      </w:r>
      <w:r w:rsidR="00B159E8" w:rsidRPr="00370018">
        <w:t xml:space="preserve">a </w:t>
      </w:r>
      <w:r w:rsidRPr="00370018">
        <w:t xml:space="preserve">single lane to two </w:t>
      </w:r>
      <w:proofErr w:type="spellStart"/>
      <w:proofErr w:type="gramStart"/>
      <w:r w:rsidRPr="00370018">
        <w:t>lanes.The</w:t>
      </w:r>
      <w:proofErr w:type="spellEnd"/>
      <w:proofErr w:type="gramEnd"/>
      <w:r w:rsidRPr="00370018">
        <w:t xml:space="preserve"> proposed road comprised 6 existing bridges which shall be kept in place or rehabilitated.</w:t>
      </w:r>
    </w:p>
    <w:p w14:paraId="64847765" w14:textId="77777777" w:rsidR="00CD1D41" w:rsidRPr="00370018" w:rsidRDefault="00CD1D41" w:rsidP="00B159E8">
      <w:pPr>
        <w:pStyle w:val="NormalWeb"/>
        <w:shd w:val="clear" w:color="auto" w:fill="FFFFFF"/>
        <w:spacing w:before="0" w:beforeAutospacing="0" w:after="0" w:afterAutospacing="0" w:line="276" w:lineRule="auto"/>
        <w:jc w:val="both"/>
      </w:pPr>
    </w:p>
    <w:p w14:paraId="76C41417" w14:textId="5B43B8F4" w:rsidR="00A6281A" w:rsidRPr="00370018" w:rsidRDefault="00CD1D41" w:rsidP="00B159E8">
      <w:pPr>
        <w:pStyle w:val="NormalWeb"/>
        <w:shd w:val="clear" w:color="auto" w:fill="FFFFFF"/>
        <w:spacing w:before="0" w:beforeAutospacing="0" w:after="0" w:afterAutospacing="0" w:line="276" w:lineRule="auto"/>
        <w:jc w:val="both"/>
        <w:rPr>
          <w:lang w:val="en-IN"/>
        </w:rPr>
      </w:pPr>
      <w:r w:rsidRPr="00370018">
        <w:t xml:space="preserve">The Condition of the road is poor (70% of the section is average or poor) to very deplorable condition. </w:t>
      </w:r>
      <w:r w:rsidR="00B159E8" w:rsidRPr="00370018">
        <w:t>Many locations along the road alignment</w:t>
      </w:r>
      <w:r w:rsidRPr="00370018">
        <w:t xml:space="preserve"> require geometric improvements to maintain the riding quality and hindrance</w:t>
      </w:r>
      <w:r w:rsidR="00B159E8" w:rsidRPr="00370018">
        <w:t>-</w:t>
      </w:r>
      <w:r w:rsidRPr="00370018">
        <w:t>free movements of the vehicles to avoid accidents and other road hazards. Geometric Improvement of the highway is proposed for the entire John Davies-</w:t>
      </w:r>
      <w:proofErr w:type="spellStart"/>
      <w:r w:rsidRPr="00370018">
        <w:t>Zwedru</w:t>
      </w:r>
      <w:proofErr w:type="spellEnd"/>
      <w:r w:rsidRPr="00370018">
        <w:t xml:space="preserve"> (48.5</w:t>
      </w:r>
      <w:r w:rsidR="00B159E8" w:rsidRPr="00370018">
        <w:t xml:space="preserve"> k</w:t>
      </w:r>
      <w:r w:rsidRPr="00370018">
        <w:t xml:space="preserve">m) stretch. All the geometrically deficient curves are proposed for realignment and curve improvements. </w:t>
      </w:r>
      <w:r w:rsidRPr="00370018">
        <w:rPr>
          <w:lang w:val="en-IN"/>
        </w:rPr>
        <w:t xml:space="preserve">About 4 major/minor feeder roads (CVI Junction, Putu Iron Ore Mining Company Junction, </w:t>
      </w:r>
      <w:proofErr w:type="spellStart"/>
      <w:r w:rsidRPr="00370018">
        <w:rPr>
          <w:lang w:val="en-IN"/>
        </w:rPr>
        <w:t>Sapo</w:t>
      </w:r>
      <w:proofErr w:type="spellEnd"/>
      <w:r w:rsidRPr="00370018">
        <w:rPr>
          <w:lang w:val="en-IN"/>
        </w:rPr>
        <w:t xml:space="preserve"> National Park Junction, and </w:t>
      </w:r>
      <w:proofErr w:type="spellStart"/>
      <w:r w:rsidRPr="00370018">
        <w:rPr>
          <w:lang w:val="en-IN"/>
        </w:rPr>
        <w:t>Gbargbo</w:t>
      </w:r>
      <w:proofErr w:type="spellEnd"/>
      <w:r w:rsidRPr="00370018">
        <w:rPr>
          <w:lang w:val="en-IN"/>
        </w:rPr>
        <w:t xml:space="preserve"> Town Junction) meet the project road at various locations. </w:t>
      </w:r>
      <w:r w:rsidR="00730FC3" w:rsidRPr="00370018">
        <w:rPr>
          <w:lang w:val="en-IN"/>
        </w:rPr>
        <w:t>A</w:t>
      </w:r>
      <w:r w:rsidR="00B159E8" w:rsidRPr="00370018">
        <w:rPr>
          <w:lang w:val="en-IN"/>
        </w:rPr>
        <w:t xml:space="preserve"> s</w:t>
      </w:r>
      <w:r w:rsidRPr="00370018">
        <w:rPr>
          <w:lang w:val="en-IN"/>
        </w:rPr>
        <w:t>egment of the existing road is show</w:t>
      </w:r>
      <w:r w:rsidR="00B159E8" w:rsidRPr="00370018">
        <w:rPr>
          <w:lang w:val="en-IN"/>
        </w:rPr>
        <w:t>n</w:t>
      </w:r>
      <w:r w:rsidRPr="00370018">
        <w:rPr>
          <w:lang w:val="en-IN"/>
        </w:rPr>
        <w:t xml:space="preserve"> in </w:t>
      </w:r>
      <w:r w:rsidR="00B159E8" w:rsidRPr="00370018">
        <w:rPr>
          <w:lang w:val="en-IN"/>
        </w:rPr>
        <w:t>F</w:t>
      </w:r>
      <w:r w:rsidRPr="00370018">
        <w:rPr>
          <w:lang w:val="en-IN"/>
        </w:rPr>
        <w:t xml:space="preserve">igure </w:t>
      </w:r>
      <w:r w:rsidR="00A6281A" w:rsidRPr="00370018">
        <w:rPr>
          <w:lang w:val="en-IN"/>
        </w:rPr>
        <w:t>2.</w:t>
      </w:r>
    </w:p>
    <w:p w14:paraId="32A90F89" w14:textId="74B59FE5" w:rsidR="00B10754" w:rsidRPr="00370018" w:rsidRDefault="008A71B0" w:rsidP="00B159E8">
      <w:pPr>
        <w:pStyle w:val="NormalWeb"/>
        <w:shd w:val="clear" w:color="auto" w:fill="FFFFFF"/>
        <w:spacing w:before="0" w:beforeAutospacing="0" w:after="0" w:afterAutospacing="0" w:line="276" w:lineRule="auto"/>
        <w:jc w:val="both"/>
        <w:rPr>
          <w:lang w:val="en-IN"/>
        </w:rPr>
      </w:pPr>
      <w:r w:rsidRPr="00370018">
        <w:rPr>
          <w:lang w:val="en-IN"/>
        </w:rPr>
        <w:t>.</w:t>
      </w:r>
    </w:p>
    <w:p w14:paraId="4D32B533" w14:textId="46288509" w:rsidR="005A086B" w:rsidRPr="00370018" w:rsidRDefault="00A6281A" w:rsidP="00B159E8">
      <w:pPr>
        <w:pStyle w:val="NormalWeb"/>
        <w:shd w:val="clear" w:color="auto" w:fill="FFFFFF"/>
        <w:spacing w:before="0" w:beforeAutospacing="0" w:after="0" w:afterAutospacing="0" w:line="276" w:lineRule="auto"/>
        <w:jc w:val="both"/>
        <w:rPr>
          <w:lang w:val="en-IN"/>
        </w:rPr>
      </w:pPr>
      <w:r w:rsidRPr="00370018">
        <w:rPr>
          <w:noProof/>
        </w:rPr>
        <w:drawing>
          <wp:anchor distT="0" distB="0" distL="114300" distR="114300" simplePos="0" relativeHeight="251709440" behindDoc="0" locked="0" layoutInCell="1" allowOverlap="1" wp14:anchorId="3E78BD5A" wp14:editId="6CD218B4">
            <wp:simplePos x="0" y="0"/>
            <wp:positionH relativeFrom="margin">
              <wp:posOffset>1085215</wp:posOffset>
            </wp:positionH>
            <wp:positionV relativeFrom="paragraph">
              <wp:posOffset>13970</wp:posOffset>
            </wp:positionV>
            <wp:extent cx="4059936" cy="2432304"/>
            <wp:effectExtent l="0" t="0" r="0" b="6350"/>
            <wp:wrapNone/>
            <wp:docPr id="1544339790" name="Picture 1544339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59936" cy="24323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A4FE51" w14:textId="175C2C9F" w:rsidR="005A086B" w:rsidRPr="00370018" w:rsidRDefault="005A086B" w:rsidP="00B159E8">
      <w:pPr>
        <w:pStyle w:val="NormalWeb"/>
        <w:shd w:val="clear" w:color="auto" w:fill="FFFFFF"/>
        <w:spacing w:before="0" w:beforeAutospacing="0" w:after="0" w:afterAutospacing="0" w:line="276" w:lineRule="auto"/>
        <w:jc w:val="both"/>
        <w:rPr>
          <w:lang w:val="en-IN"/>
        </w:rPr>
      </w:pPr>
    </w:p>
    <w:p w14:paraId="78A4CF5F" w14:textId="4E1237B5" w:rsidR="00CD1D41" w:rsidRPr="00370018" w:rsidRDefault="00CD1D41" w:rsidP="00B159E8">
      <w:pPr>
        <w:spacing w:after="0" w:line="276" w:lineRule="auto"/>
        <w:ind w:left="0" w:firstLine="0"/>
        <w:jc w:val="both"/>
        <w:rPr>
          <w:color w:val="auto"/>
          <w:szCs w:val="24"/>
        </w:rPr>
      </w:pPr>
      <w:r w:rsidRPr="00370018">
        <w:rPr>
          <w:color w:val="auto"/>
          <w:szCs w:val="24"/>
        </w:rPr>
        <w:t xml:space="preserve"> </w:t>
      </w:r>
    </w:p>
    <w:p w14:paraId="65B4623A" w14:textId="32FC82D0" w:rsidR="00CD1D41" w:rsidRPr="00370018" w:rsidRDefault="00CD1D41" w:rsidP="00B159E8">
      <w:pPr>
        <w:spacing w:after="0" w:line="276" w:lineRule="auto"/>
        <w:ind w:left="0" w:firstLine="0"/>
        <w:jc w:val="both"/>
        <w:rPr>
          <w:color w:val="auto"/>
          <w:szCs w:val="24"/>
        </w:rPr>
      </w:pPr>
    </w:p>
    <w:p w14:paraId="54292881" w14:textId="77777777" w:rsidR="00CD1D41" w:rsidRPr="00370018" w:rsidRDefault="00CD1D41" w:rsidP="00B159E8">
      <w:pPr>
        <w:spacing w:after="0" w:line="276" w:lineRule="auto"/>
        <w:ind w:left="0" w:firstLine="0"/>
        <w:jc w:val="both"/>
        <w:rPr>
          <w:color w:val="auto"/>
          <w:szCs w:val="24"/>
        </w:rPr>
      </w:pPr>
    </w:p>
    <w:p w14:paraId="4A03CA1C" w14:textId="77777777" w:rsidR="00CD1D41" w:rsidRPr="00370018" w:rsidRDefault="00CD1D41" w:rsidP="00B159E8">
      <w:pPr>
        <w:spacing w:after="0" w:line="276" w:lineRule="auto"/>
        <w:ind w:left="0" w:firstLine="0"/>
        <w:jc w:val="both"/>
        <w:rPr>
          <w:color w:val="auto"/>
          <w:szCs w:val="24"/>
        </w:rPr>
      </w:pPr>
    </w:p>
    <w:p w14:paraId="0E6D6792" w14:textId="77777777" w:rsidR="00CD1D41" w:rsidRPr="00370018" w:rsidRDefault="00CD1D41" w:rsidP="00B159E8">
      <w:pPr>
        <w:spacing w:after="0" w:line="276" w:lineRule="auto"/>
        <w:ind w:left="0" w:firstLine="0"/>
        <w:jc w:val="both"/>
        <w:rPr>
          <w:color w:val="auto"/>
          <w:szCs w:val="24"/>
        </w:rPr>
      </w:pPr>
    </w:p>
    <w:p w14:paraId="162B05E3" w14:textId="77777777" w:rsidR="00CD1D41" w:rsidRPr="00370018" w:rsidRDefault="00CD1D41" w:rsidP="00B159E8">
      <w:pPr>
        <w:spacing w:after="0" w:line="276" w:lineRule="auto"/>
        <w:ind w:left="0" w:firstLine="0"/>
        <w:jc w:val="both"/>
        <w:rPr>
          <w:color w:val="auto"/>
          <w:szCs w:val="24"/>
        </w:rPr>
      </w:pPr>
    </w:p>
    <w:p w14:paraId="0B8D91A3" w14:textId="77777777" w:rsidR="00CD1D41" w:rsidRPr="00370018" w:rsidRDefault="00CD1D41" w:rsidP="00B159E8">
      <w:pPr>
        <w:spacing w:after="0" w:line="276" w:lineRule="auto"/>
        <w:ind w:left="0" w:firstLine="0"/>
        <w:jc w:val="both"/>
        <w:rPr>
          <w:color w:val="auto"/>
          <w:szCs w:val="24"/>
        </w:rPr>
      </w:pPr>
    </w:p>
    <w:p w14:paraId="5118C838" w14:textId="77777777" w:rsidR="00CD1D41" w:rsidRPr="00370018" w:rsidRDefault="00CD1D41" w:rsidP="00B159E8">
      <w:pPr>
        <w:spacing w:after="0" w:line="276" w:lineRule="auto"/>
        <w:ind w:left="0" w:firstLine="0"/>
        <w:jc w:val="both"/>
        <w:rPr>
          <w:color w:val="auto"/>
          <w:szCs w:val="24"/>
        </w:rPr>
      </w:pPr>
    </w:p>
    <w:p w14:paraId="3EC5FA6A" w14:textId="77777777" w:rsidR="00CD1D41" w:rsidRPr="00370018" w:rsidRDefault="00CD1D41" w:rsidP="00B159E8">
      <w:pPr>
        <w:spacing w:after="0" w:line="276" w:lineRule="auto"/>
        <w:ind w:left="0" w:firstLine="0"/>
        <w:jc w:val="both"/>
        <w:rPr>
          <w:color w:val="auto"/>
          <w:szCs w:val="24"/>
        </w:rPr>
      </w:pPr>
    </w:p>
    <w:p w14:paraId="2A37744D" w14:textId="77777777" w:rsidR="00A6281A" w:rsidRPr="00370018" w:rsidRDefault="00A6281A" w:rsidP="00B159E8">
      <w:pPr>
        <w:spacing w:after="0" w:line="276" w:lineRule="auto"/>
        <w:ind w:left="0" w:firstLine="0"/>
        <w:jc w:val="both"/>
        <w:rPr>
          <w:color w:val="auto"/>
          <w:szCs w:val="24"/>
        </w:rPr>
      </w:pPr>
    </w:p>
    <w:p w14:paraId="2A762396" w14:textId="77777777" w:rsidR="00A6281A" w:rsidRPr="00370018" w:rsidRDefault="00A6281A" w:rsidP="00A6281A">
      <w:pPr>
        <w:pStyle w:val="Caption"/>
        <w:rPr>
          <w:color w:val="auto"/>
          <w:sz w:val="2"/>
          <w:szCs w:val="2"/>
        </w:rPr>
      </w:pPr>
      <w:r w:rsidRPr="00370018">
        <w:rPr>
          <w:color w:val="auto"/>
          <w:szCs w:val="24"/>
        </w:rPr>
        <w:tab/>
      </w:r>
      <w:r w:rsidRPr="00370018">
        <w:rPr>
          <w:color w:val="auto"/>
          <w:szCs w:val="24"/>
        </w:rPr>
        <w:tab/>
      </w:r>
      <w:r w:rsidRPr="00370018">
        <w:rPr>
          <w:color w:val="auto"/>
          <w:szCs w:val="24"/>
        </w:rPr>
        <w:tab/>
      </w:r>
      <w:r w:rsidRPr="00370018">
        <w:rPr>
          <w:color w:val="auto"/>
          <w:szCs w:val="24"/>
        </w:rPr>
        <w:tab/>
      </w:r>
    </w:p>
    <w:p w14:paraId="6D363880" w14:textId="315763A1" w:rsidR="00A6281A" w:rsidRPr="00370018" w:rsidRDefault="00A6281A" w:rsidP="00A6281A">
      <w:pPr>
        <w:pStyle w:val="Caption"/>
        <w:ind w:left="1450" w:firstLine="710"/>
        <w:rPr>
          <w:color w:val="auto"/>
          <w:szCs w:val="24"/>
        </w:rPr>
      </w:pPr>
      <w:bookmarkStart w:id="57" w:name="_Toc142856238"/>
      <w:r w:rsidRPr="00370018">
        <w:rPr>
          <w:color w:val="auto"/>
        </w:rPr>
        <w:t xml:space="preserve">Figure </w:t>
      </w:r>
      <w:r w:rsidRPr="00370018">
        <w:rPr>
          <w:color w:val="auto"/>
        </w:rPr>
        <w:fldChar w:fldCharType="begin"/>
      </w:r>
      <w:r w:rsidRPr="00370018">
        <w:rPr>
          <w:color w:val="auto"/>
        </w:rPr>
        <w:instrText xml:space="preserve"> SEQ Figure \* ARABIC </w:instrText>
      </w:r>
      <w:r w:rsidRPr="00370018">
        <w:rPr>
          <w:color w:val="auto"/>
        </w:rPr>
        <w:fldChar w:fldCharType="separate"/>
      </w:r>
      <w:r w:rsidR="00506DB3" w:rsidRPr="00370018">
        <w:rPr>
          <w:noProof/>
          <w:color w:val="auto"/>
        </w:rPr>
        <w:t>2</w:t>
      </w:r>
      <w:r w:rsidRPr="00370018">
        <w:rPr>
          <w:color w:val="auto"/>
        </w:rPr>
        <w:fldChar w:fldCharType="end"/>
      </w:r>
      <w:r w:rsidRPr="00370018">
        <w:rPr>
          <w:color w:val="auto"/>
        </w:rPr>
        <w:t xml:space="preserve">: Segment of the Existing Road near </w:t>
      </w:r>
      <w:proofErr w:type="spellStart"/>
      <w:r w:rsidRPr="00370018">
        <w:rPr>
          <w:color w:val="auto"/>
        </w:rPr>
        <w:t>Jarwleh</w:t>
      </w:r>
      <w:proofErr w:type="spellEnd"/>
      <w:r w:rsidRPr="00370018">
        <w:rPr>
          <w:color w:val="auto"/>
        </w:rPr>
        <w:t xml:space="preserve"> Village</w:t>
      </w:r>
      <w:bookmarkEnd w:id="57"/>
    </w:p>
    <w:p w14:paraId="4C8C020E" w14:textId="110D5410" w:rsidR="005A086B" w:rsidRPr="00370018" w:rsidRDefault="005A086B" w:rsidP="00A6281A">
      <w:pPr>
        <w:spacing w:after="4" w:line="240" w:lineRule="auto"/>
        <w:ind w:left="0" w:right="1" w:firstLine="0"/>
        <w:jc w:val="both"/>
        <w:rPr>
          <w:color w:val="auto"/>
          <w:szCs w:val="24"/>
        </w:rPr>
      </w:pPr>
    </w:p>
    <w:p w14:paraId="7A7DEC46" w14:textId="32BE6095" w:rsidR="00CD1D41" w:rsidRPr="00370018" w:rsidRDefault="00CD1D41" w:rsidP="00934B66">
      <w:pPr>
        <w:spacing w:after="4" w:line="240" w:lineRule="auto"/>
        <w:ind w:left="-5" w:right="1"/>
        <w:jc w:val="both"/>
        <w:rPr>
          <w:color w:val="auto"/>
          <w:szCs w:val="24"/>
        </w:rPr>
      </w:pPr>
      <w:r w:rsidRPr="00370018">
        <w:rPr>
          <w:color w:val="auto"/>
          <w:szCs w:val="24"/>
        </w:rPr>
        <w:lastRenderedPageBreak/>
        <w:t xml:space="preserve">Generally, the vertical and horizontal alignments require improvement to meet minimum curve radii and sight distances. Most crest curves have steep grades and poor sight distances. Some of the horizontal curves also have small radii and require improvement to meet minimum standards for a primary road. Due to the sharp horizontal curves and poor sight distances of crest curves, drivers in opposing directions tend to scuffle for the use of the center of the carriageway, as if it were just one lane.   </w:t>
      </w:r>
    </w:p>
    <w:p w14:paraId="27F1069E" w14:textId="27133B21" w:rsidR="00CD1D41" w:rsidRPr="00370018" w:rsidRDefault="00CD1D41" w:rsidP="00934B66">
      <w:pPr>
        <w:spacing w:before="240" w:after="4" w:line="276" w:lineRule="auto"/>
        <w:ind w:left="-5" w:right="1"/>
        <w:jc w:val="both"/>
        <w:rPr>
          <w:color w:val="auto"/>
          <w:szCs w:val="24"/>
        </w:rPr>
      </w:pPr>
      <w:r w:rsidRPr="00370018">
        <w:rPr>
          <w:color w:val="auto"/>
          <w:szCs w:val="24"/>
        </w:rPr>
        <w:t xml:space="preserve">The unpaved road surface is in good condition in many areas. It is well compacted and all cross drains (culverts) have been well constructed to carry streams without affecting the road. However, heavy rains are creating shallow longitudinal gullies, especially, at sections with very steep grades. Road surface becomes very slippery when wet, making it difficult to maintain control while driving, even for motorcycles and 4-wheel drive vehicles in the rainy season.  </w:t>
      </w:r>
    </w:p>
    <w:p w14:paraId="5DAC203C" w14:textId="21D7EF0F" w:rsidR="00CD1D41" w:rsidRPr="00370018" w:rsidRDefault="00CD1D41" w:rsidP="00356E55">
      <w:pPr>
        <w:spacing w:line="276" w:lineRule="auto"/>
        <w:ind w:left="0" w:firstLine="0"/>
        <w:jc w:val="both"/>
        <w:rPr>
          <w:color w:val="auto"/>
          <w:szCs w:val="24"/>
        </w:rPr>
      </w:pPr>
      <w:r w:rsidRPr="00370018">
        <w:rPr>
          <w:color w:val="auto"/>
          <w:szCs w:val="24"/>
        </w:rPr>
        <w:t xml:space="preserve">There </w:t>
      </w:r>
      <w:proofErr w:type="gramStart"/>
      <w:r w:rsidR="00730FC3" w:rsidRPr="00370018">
        <w:rPr>
          <w:color w:val="auto"/>
          <w:szCs w:val="24"/>
        </w:rPr>
        <w:t>are</w:t>
      </w:r>
      <w:proofErr w:type="gramEnd"/>
      <w:r w:rsidRPr="00370018">
        <w:rPr>
          <w:color w:val="auto"/>
          <w:szCs w:val="24"/>
        </w:rPr>
        <w:t xml:space="preserve"> no lighting along the route, but there </w:t>
      </w:r>
      <w:r w:rsidR="00730FC3" w:rsidRPr="00370018">
        <w:rPr>
          <w:color w:val="auto"/>
          <w:szCs w:val="24"/>
        </w:rPr>
        <w:t>are</w:t>
      </w:r>
      <w:r w:rsidRPr="00370018">
        <w:rPr>
          <w:color w:val="auto"/>
          <w:szCs w:val="24"/>
        </w:rPr>
        <w:t xml:space="preserve"> some signs to identify bridges, towns, villages, and junctions along the route. </w:t>
      </w:r>
    </w:p>
    <w:p w14:paraId="2F5D7BE8" w14:textId="0B0D53DB" w:rsidR="00CD1D41" w:rsidRPr="00370018" w:rsidRDefault="008A71B0" w:rsidP="00A6281A">
      <w:pPr>
        <w:pStyle w:val="Heading2"/>
        <w:rPr>
          <w:color w:val="auto"/>
        </w:rPr>
      </w:pPr>
      <w:bookmarkStart w:id="58" w:name="_Toc140865753"/>
      <w:bookmarkStart w:id="59" w:name="_Toc142780490"/>
      <w:bookmarkStart w:id="60" w:name="_Toc142860723"/>
      <w:r w:rsidRPr="00370018">
        <w:rPr>
          <w:color w:val="auto"/>
        </w:rPr>
        <w:t>2</w:t>
      </w:r>
      <w:r w:rsidR="00CD1D41" w:rsidRPr="00370018">
        <w:rPr>
          <w:color w:val="auto"/>
        </w:rPr>
        <w:t>.2</w:t>
      </w:r>
      <w:r w:rsidR="00CD1D41" w:rsidRPr="00370018">
        <w:rPr>
          <w:color w:val="auto"/>
        </w:rPr>
        <w:tab/>
        <w:t>Project Location and Area</w:t>
      </w:r>
      <w:bookmarkEnd w:id="58"/>
      <w:bookmarkEnd w:id="59"/>
      <w:bookmarkEnd w:id="60"/>
      <w:r w:rsidR="00CD1D41" w:rsidRPr="00370018">
        <w:rPr>
          <w:color w:val="auto"/>
        </w:rPr>
        <w:t xml:space="preserve"> </w:t>
      </w:r>
    </w:p>
    <w:p w14:paraId="75C56AC3" w14:textId="731BB276" w:rsidR="008A71B0" w:rsidRPr="00370018" w:rsidRDefault="00CD1D41" w:rsidP="00356E55">
      <w:pPr>
        <w:spacing w:before="240"/>
        <w:rPr>
          <w:color w:val="auto"/>
          <w:szCs w:val="24"/>
        </w:rPr>
      </w:pPr>
      <w:r w:rsidRPr="00370018">
        <w:rPr>
          <w:color w:val="auto"/>
          <w:szCs w:val="24"/>
        </w:rPr>
        <w:t xml:space="preserve">The </w:t>
      </w:r>
      <w:proofErr w:type="spellStart"/>
      <w:r w:rsidRPr="00370018">
        <w:rPr>
          <w:color w:val="auto"/>
          <w:szCs w:val="24"/>
        </w:rPr>
        <w:t>Ganta</w:t>
      </w:r>
      <w:proofErr w:type="spellEnd"/>
      <w:r w:rsidRPr="00370018">
        <w:rPr>
          <w:color w:val="auto"/>
          <w:szCs w:val="24"/>
        </w:rPr>
        <w:t xml:space="preserve"> – Harper Road network runs from Northeastern Liberia to Southeastern Liberia.  Section 2 – </w:t>
      </w:r>
      <w:proofErr w:type="spellStart"/>
      <w:r w:rsidRPr="00370018">
        <w:rPr>
          <w:color w:val="auto"/>
          <w:szCs w:val="24"/>
        </w:rPr>
        <w:t>Zwedru</w:t>
      </w:r>
      <w:proofErr w:type="spellEnd"/>
      <w:r w:rsidRPr="00370018">
        <w:rPr>
          <w:color w:val="auto"/>
          <w:szCs w:val="24"/>
        </w:rPr>
        <w:t xml:space="preserve"> – Harper runs entirely in the southeastern part of Liberia.  This section has been divided into three (3) lots.  This ESIA covers</w:t>
      </w:r>
      <w:r w:rsidR="006C73BA" w:rsidRPr="00370018">
        <w:rPr>
          <w:color w:val="auto"/>
          <w:szCs w:val="24"/>
        </w:rPr>
        <w:t xml:space="preserve"> the final portion of</w:t>
      </w:r>
      <w:r w:rsidRPr="00370018">
        <w:rPr>
          <w:color w:val="auto"/>
          <w:szCs w:val="24"/>
        </w:rPr>
        <w:t xml:space="preserve"> Lot </w:t>
      </w:r>
      <w:r w:rsidR="006C73BA" w:rsidRPr="00370018">
        <w:rPr>
          <w:color w:val="auto"/>
          <w:szCs w:val="24"/>
        </w:rPr>
        <w:t>3 (</w:t>
      </w:r>
      <w:proofErr w:type="spellStart"/>
      <w:r w:rsidR="006C73BA" w:rsidRPr="00370018">
        <w:rPr>
          <w:color w:val="auto"/>
          <w:szCs w:val="24"/>
        </w:rPr>
        <w:t>Zwedru</w:t>
      </w:r>
      <w:proofErr w:type="spellEnd"/>
      <w:r w:rsidR="006C73BA" w:rsidRPr="00370018">
        <w:rPr>
          <w:color w:val="auto"/>
          <w:szCs w:val="24"/>
        </w:rPr>
        <w:t xml:space="preserve">-Fish Town). </w:t>
      </w:r>
    </w:p>
    <w:p w14:paraId="319DB99F" w14:textId="7A0F28CF" w:rsidR="008A71B0" w:rsidRPr="00370018" w:rsidRDefault="008A71B0" w:rsidP="00B159E8">
      <w:pPr>
        <w:pStyle w:val="NoSpacing"/>
        <w:spacing w:line="276" w:lineRule="auto"/>
        <w:ind w:left="0" w:firstLine="0"/>
        <w:jc w:val="both"/>
        <w:rPr>
          <w:color w:val="auto"/>
          <w:szCs w:val="24"/>
        </w:rPr>
      </w:pPr>
      <w:r w:rsidRPr="00370018">
        <w:rPr>
          <w:color w:val="auto"/>
          <w:szCs w:val="24"/>
        </w:rPr>
        <w:t>The project areas comprise approximately 34 towns and villages, 3 churches, 1 clinic, 2 market buildings, a Rock Deposits/Quarry area; two campsites (Liberia Logging Company’s Camp, and unknown campsite); six (6) bridges (</w:t>
      </w:r>
      <w:proofErr w:type="spellStart"/>
      <w:r w:rsidRPr="00370018">
        <w:rPr>
          <w:color w:val="auto"/>
          <w:szCs w:val="24"/>
        </w:rPr>
        <w:t>Neemi</w:t>
      </w:r>
      <w:proofErr w:type="spellEnd"/>
      <w:r w:rsidRPr="00370018">
        <w:rPr>
          <w:color w:val="auto"/>
          <w:szCs w:val="24"/>
        </w:rPr>
        <w:t xml:space="preserve"> River Bridge, Feeley River Bridge, Jay River Bridge, </w:t>
      </w:r>
      <w:proofErr w:type="spellStart"/>
      <w:r w:rsidRPr="00370018">
        <w:rPr>
          <w:color w:val="auto"/>
          <w:szCs w:val="24"/>
        </w:rPr>
        <w:t>Gbornee</w:t>
      </w:r>
      <w:proofErr w:type="spellEnd"/>
      <w:r w:rsidRPr="00370018">
        <w:rPr>
          <w:color w:val="auto"/>
          <w:szCs w:val="24"/>
        </w:rPr>
        <w:t xml:space="preserve"> River Bridge, </w:t>
      </w:r>
      <w:proofErr w:type="spellStart"/>
      <w:r w:rsidRPr="00370018">
        <w:rPr>
          <w:color w:val="auto"/>
          <w:szCs w:val="24"/>
        </w:rPr>
        <w:t>Dugbeh</w:t>
      </w:r>
      <w:proofErr w:type="spellEnd"/>
      <w:r w:rsidRPr="00370018">
        <w:rPr>
          <w:color w:val="auto"/>
          <w:szCs w:val="24"/>
        </w:rPr>
        <w:t xml:space="preserve"> River Bridge, and unknown bridge before the City of </w:t>
      </w:r>
      <w:proofErr w:type="spellStart"/>
      <w:r w:rsidRPr="00370018">
        <w:rPr>
          <w:color w:val="auto"/>
          <w:szCs w:val="24"/>
        </w:rPr>
        <w:t>Zwedru</w:t>
      </w:r>
      <w:proofErr w:type="spellEnd"/>
      <w:r w:rsidRPr="00370018">
        <w:rPr>
          <w:color w:val="auto"/>
          <w:szCs w:val="24"/>
        </w:rPr>
        <w:t xml:space="preserve">) along the corridor in Grand </w:t>
      </w:r>
      <w:proofErr w:type="spellStart"/>
      <w:r w:rsidRPr="00370018">
        <w:rPr>
          <w:color w:val="auto"/>
          <w:szCs w:val="24"/>
        </w:rPr>
        <w:t>Gedeh</w:t>
      </w:r>
      <w:proofErr w:type="spellEnd"/>
      <w:r w:rsidRPr="00370018">
        <w:rPr>
          <w:color w:val="auto"/>
          <w:szCs w:val="24"/>
        </w:rPr>
        <w:t xml:space="preserve"> County. </w:t>
      </w:r>
    </w:p>
    <w:p w14:paraId="11DC2BCD" w14:textId="77777777" w:rsidR="005A086B" w:rsidRPr="00370018" w:rsidRDefault="005A086B" w:rsidP="00D905B9">
      <w:pPr>
        <w:spacing w:after="4" w:line="276" w:lineRule="auto"/>
        <w:ind w:left="0" w:right="103" w:firstLine="0"/>
        <w:jc w:val="both"/>
        <w:rPr>
          <w:color w:val="auto"/>
          <w:szCs w:val="24"/>
        </w:rPr>
      </w:pPr>
    </w:p>
    <w:p w14:paraId="5C6423CB" w14:textId="77777777" w:rsidR="00356E55" w:rsidRPr="00370018" w:rsidRDefault="005A086B" w:rsidP="00356E55">
      <w:pPr>
        <w:keepNext/>
        <w:spacing w:after="4" w:line="276" w:lineRule="auto"/>
        <w:ind w:right="103"/>
        <w:jc w:val="both"/>
        <w:rPr>
          <w:color w:val="auto"/>
        </w:rPr>
      </w:pPr>
      <w:r w:rsidRPr="00370018">
        <w:rPr>
          <w:noProof/>
          <w:color w:val="auto"/>
          <w:szCs w:val="24"/>
        </w:rPr>
        <w:drawing>
          <wp:inline distT="0" distB="0" distL="0" distR="0" wp14:anchorId="3AA10EEF" wp14:editId="78D96CDC">
            <wp:extent cx="6602277" cy="3348714"/>
            <wp:effectExtent l="0" t="0" r="825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37527" cy="3366593"/>
                    </a:xfrm>
                    <a:prstGeom prst="rect">
                      <a:avLst/>
                    </a:prstGeom>
                    <a:noFill/>
                  </pic:spPr>
                </pic:pic>
              </a:graphicData>
            </a:graphic>
          </wp:inline>
        </w:drawing>
      </w:r>
    </w:p>
    <w:p w14:paraId="16BAC200" w14:textId="18CD8B09" w:rsidR="005A086B" w:rsidRPr="00370018" w:rsidRDefault="00A6281A" w:rsidP="00031AE5">
      <w:pPr>
        <w:pStyle w:val="Caption"/>
        <w:ind w:left="1450" w:firstLine="710"/>
        <w:rPr>
          <w:i w:val="0"/>
          <w:iCs w:val="0"/>
          <w:color w:val="auto"/>
          <w:szCs w:val="24"/>
        </w:rPr>
      </w:pPr>
      <w:bookmarkStart w:id="61" w:name="_Toc142856239"/>
      <w:r w:rsidRPr="00370018">
        <w:rPr>
          <w:color w:val="auto"/>
        </w:rPr>
        <w:t xml:space="preserve">Figure </w:t>
      </w:r>
      <w:r w:rsidRPr="00370018">
        <w:rPr>
          <w:color w:val="auto"/>
        </w:rPr>
        <w:fldChar w:fldCharType="begin"/>
      </w:r>
      <w:r w:rsidRPr="00370018">
        <w:rPr>
          <w:color w:val="auto"/>
        </w:rPr>
        <w:instrText xml:space="preserve"> SEQ Figure \* ARABIC </w:instrText>
      </w:r>
      <w:r w:rsidRPr="00370018">
        <w:rPr>
          <w:color w:val="auto"/>
        </w:rPr>
        <w:fldChar w:fldCharType="separate"/>
      </w:r>
      <w:r w:rsidR="00506DB3" w:rsidRPr="00370018">
        <w:rPr>
          <w:noProof/>
          <w:color w:val="auto"/>
        </w:rPr>
        <w:t>3</w:t>
      </w:r>
      <w:r w:rsidRPr="00370018">
        <w:rPr>
          <w:color w:val="auto"/>
        </w:rPr>
        <w:fldChar w:fldCharType="end"/>
      </w:r>
      <w:r w:rsidRPr="00370018">
        <w:rPr>
          <w:color w:val="auto"/>
        </w:rPr>
        <w:t xml:space="preserve">: Project Road: John Davies Town to </w:t>
      </w:r>
      <w:proofErr w:type="spellStart"/>
      <w:r w:rsidRPr="00370018">
        <w:rPr>
          <w:color w:val="auto"/>
        </w:rPr>
        <w:t>Zwedru</w:t>
      </w:r>
      <w:proofErr w:type="spellEnd"/>
      <w:r w:rsidRPr="00370018">
        <w:rPr>
          <w:color w:val="auto"/>
        </w:rPr>
        <w:t xml:space="preserve"> (48.5Km) in Grand </w:t>
      </w:r>
      <w:proofErr w:type="spellStart"/>
      <w:r w:rsidRPr="00370018">
        <w:rPr>
          <w:color w:val="auto"/>
        </w:rPr>
        <w:t>Gedeh</w:t>
      </w:r>
      <w:proofErr w:type="spellEnd"/>
      <w:r w:rsidRPr="00370018">
        <w:rPr>
          <w:color w:val="auto"/>
        </w:rPr>
        <w:t xml:space="preserve"> County</w:t>
      </w:r>
      <w:bookmarkEnd w:id="61"/>
    </w:p>
    <w:p w14:paraId="4F842D9F" w14:textId="20EBF24A" w:rsidR="00F16702" w:rsidRPr="00370018" w:rsidRDefault="00F16702" w:rsidP="00F16702">
      <w:pPr>
        <w:spacing w:after="4" w:line="276" w:lineRule="auto"/>
        <w:ind w:right="103"/>
        <w:jc w:val="both"/>
        <w:rPr>
          <w:color w:val="auto"/>
          <w:szCs w:val="24"/>
          <w:lang w:val="fr-FR"/>
        </w:rPr>
      </w:pPr>
      <w:r w:rsidRPr="00370018">
        <w:rPr>
          <w:color w:val="auto"/>
          <w:szCs w:val="24"/>
        </w:rPr>
        <w:lastRenderedPageBreak/>
        <w:t xml:space="preserve">The road traverses thirty-four (34) communities including the City of </w:t>
      </w:r>
      <w:proofErr w:type="spellStart"/>
      <w:r w:rsidRPr="00370018">
        <w:rPr>
          <w:color w:val="auto"/>
          <w:szCs w:val="24"/>
        </w:rPr>
        <w:t>Zwedru</w:t>
      </w:r>
      <w:proofErr w:type="spellEnd"/>
      <w:r w:rsidRPr="00370018">
        <w:rPr>
          <w:color w:val="auto"/>
          <w:szCs w:val="24"/>
        </w:rPr>
        <w:t>, a Rock Deposits/Quarry area; two campsites (Liberia Logging Company’s Camp, and unknown campsite); six (6) bridges (</w:t>
      </w:r>
      <w:proofErr w:type="spellStart"/>
      <w:r w:rsidRPr="00370018">
        <w:rPr>
          <w:color w:val="auto"/>
          <w:szCs w:val="24"/>
        </w:rPr>
        <w:t>Neemi</w:t>
      </w:r>
      <w:proofErr w:type="spellEnd"/>
      <w:r w:rsidRPr="00370018">
        <w:rPr>
          <w:color w:val="auto"/>
          <w:szCs w:val="24"/>
        </w:rPr>
        <w:t xml:space="preserve"> River Bridge, Feeley River Bridge, Jay River Bridge, </w:t>
      </w:r>
      <w:proofErr w:type="spellStart"/>
      <w:r w:rsidRPr="00370018">
        <w:rPr>
          <w:color w:val="auto"/>
          <w:szCs w:val="24"/>
        </w:rPr>
        <w:t>Gbornee</w:t>
      </w:r>
      <w:proofErr w:type="spellEnd"/>
      <w:r w:rsidRPr="00370018">
        <w:rPr>
          <w:color w:val="auto"/>
          <w:szCs w:val="24"/>
        </w:rPr>
        <w:t xml:space="preserve"> River Bridge, </w:t>
      </w:r>
      <w:proofErr w:type="spellStart"/>
      <w:r w:rsidRPr="00370018">
        <w:rPr>
          <w:color w:val="auto"/>
          <w:szCs w:val="24"/>
        </w:rPr>
        <w:t>Dugbeh</w:t>
      </w:r>
      <w:proofErr w:type="spellEnd"/>
      <w:r w:rsidRPr="00370018">
        <w:rPr>
          <w:color w:val="auto"/>
          <w:szCs w:val="24"/>
        </w:rPr>
        <w:t xml:space="preserve"> River Bridge, and unknown bridge before the City of </w:t>
      </w:r>
      <w:proofErr w:type="spellStart"/>
      <w:r w:rsidRPr="00370018">
        <w:rPr>
          <w:color w:val="auto"/>
          <w:szCs w:val="24"/>
        </w:rPr>
        <w:t>Zwedru</w:t>
      </w:r>
      <w:proofErr w:type="spellEnd"/>
      <w:r w:rsidRPr="00370018">
        <w:rPr>
          <w:color w:val="auto"/>
          <w:szCs w:val="24"/>
        </w:rPr>
        <w:t xml:space="preserve">) along the corridor in Grand </w:t>
      </w:r>
      <w:proofErr w:type="spellStart"/>
      <w:r w:rsidRPr="00370018">
        <w:rPr>
          <w:color w:val="auto"/>
          <w:szCs w:val="24"/>
        </w:rPr>
        <w:t>Gedeh</w:t>
      </w:r>
      <w:proofErr w:type="spellEnd"/>
      <w:r w:rsidRPr="00370018">
        <w:rPr>
          <w:color w:val="auto"/>
          <w:szCs w:val="24"/>
        </w:rPr>
        <w:t xml:space="preserve"> County.  </w:t>
      </w:r>
      <w:r w:rsidRPr="00370018">
        <w:rPr>
          <w:color w:val="auto"/>
          <w:szCs w:val="24"/>
          <w:lang w:val="fr-FR"/>
        </w:rPr>
        <w:t xml:space="preserve">The </w:t>
      </w:r>
      <w:proofErr w:type="spellStart"/>
      <w:r w:rsidRPr="00370018">
        <w:rPr>
          <w:color w:val="auto"/>
          <w:szCs w:val="24"/>
          <w:lang w:val="fr-FR"/>
        </w:rPr>
        <w:t>communities</w:t>
      </w:r>
      <w:proofErr w:type="spellEnd"/>
      <w:r w:rsidRPr="00370018">
        <w:rPr>
          <w:color w:val="auto"/>
          <w:szCs w:val="24"/>
          <w:lang w:val="fr-FR"/>
        </w:rPr>
        <w:t xml:space="preserve"> </w:t>
      </w:r>
      <w:proofErr w:type="spellStart"/>
      <w:r w:rsidRPr="00370018">
        <w:rPr>
          <w:color w:val="auto"/>
          <w:szCs w:val="24"/>
          <w:lang w:val="fr-FR"/>
        </w:rPr>
        <w:t>include</w:t>
      </w:r>
      <w:proofErr w:type="spellEnd"/>
      <w:r w:rsidRPr="00370018">
        <w:rPr>
          <w:color w:val="auto"/>
          <w:szCs w:val="24"/>
          <w:lang w:val="fr-FR"/>
        </w:rPr>
        <w:t xml:space="preserve"> (1) John Davies Town, (2) Ma Jersey Village, (3) Duo Town, (4) </w:t>
      </w:r>
      <w:proofErr w:type="spellStart"/>
      <w:r w:rsidRPr="00370018">
        <w:rPr>
          <w:color w:val="auto"/>
          <w:szCs w:val="24"/>
          <w:lang w:val="fr-FR"/>
        </w:rPr>
        <w:t>Karlorwleh</w:t>
      </w:r>
      <w:proofErr w:type="spellEnd"/>
      <w:r w:rsidRPr="00370018">
        <w:rPr>
          <w:color w:val="auto"/>
          <w:szCs w:val="24"/>
          <w:lang w:val="fr-FR"/>
        </w:rPr>
        <w:t xml:space="preserve"> Town, (5) </w:t>
      </w:r>
      <w:proofErr w:type="spellStart"/>
      <w:r w:rsidRPr="00370018">
        <w:rPr>
          <w:color w:val="auto"/>
          <w:szCs w:val="24"/>
          <w:lang w:val="fr-FR"/>
        </w:rPr>
        <w:t>Putu</w:t>
      </w:r>
      <w:proofErr w:type="spellEnd"/>
      <w:r w:rsidRPr="00370018">
        <w:rPr>
          <w:color w:val="auto"/>
          <w:szCs w:val="24"/>
          <w:lang w:val="fr-FR"/>
        </w:rPr>
        <w:t xml:space="preserve"> </w:t>
      </w:r>
      <w:proofErr w:type="spellStart"/>
      <w:r w:rsidRPr="00370018">
        <w:rPr>
          <w:color w:val="auto"/>
          <w:szCs w:val="24"/>
          <w:lang w:val="fr-FR"/>
        </w:rPr>
        <w:t>Waterside</w:t>
      </w:r>
      <w:proofErr w:type="spellEnd"/>
      <w:r w:rsidRPr="00370018">
        <w:rPr>
          <w:color w:val="auto"/>
          <w:szCs w:val="24"/>
          <w:lang w:val="fr-FR"/>
        </w:rPr>
        <w:t xml:space="preserve"> Town, (6) </w:t>
      </w:r>
      <w:proofErr w:type="spellStart"/>
      <w:r w:rsidRPr="00370018">
        <w:rPr>
          <w:color w:val="auto"/>
          <w:szCs w:val="24"/>
          <w:lang w:val="fr-FR"/>
        </w:rPr>
        <w:t>Wroto</w:t>
      </w:r>
      <w:proofErr w:type="spellEnd"/>
      <w:r w:rsidRPr="00370018">
        <w:rPr>
          <w:color w:val="auto"/>
          <w:szCs w:val="24"/>
          <w:lang w:val="fr-FR"/>
        </w:rPr>
        <w:t xml:space="preserve"> Village, (7) </w:t>
      </w:r>
      <w:proofErr w:type="spellStart"/>
      <w:r w:rsidRPr="00370018">
        <w:rPr>
          <w:color w:val="auto"/>
          <w:szCs w:val="24"/>
          <w:lang w:val="fr-FR"/>
        </w:rPr>
        <w:t>Pahng</w:t>
      </w:r>
      <w:proofErr w:type="spellEnd"/>
      <w:r w:rsidRPr="00370018">
        <w:rPr>
          <w:color w:val="auto"/>
          <w:szCs w:val="24"/>
          <w:lang w:val="fr-FR"/>
        </w:rPr>
        <w:t xml:space="preserve"> Village, (8) Royal Village, (9) Robert </w:t>
      </w:r>
      <w:proofErr w:type="spellStart"/>
      <w:r w:rsidRPr="00370018">
        <w:rPr>
          <w:color w:val="auto"/>
          <w:szCs w:val="24"/>
          <w:lang w:val="fr-FR"/>
        </w:rPr>
        <w:t>Quiah</w:t>
      </w:r>
      <w:proofErr w:type="spellEnd"/>
      <w:r w:rsidRPr="00370018">
        <w:rPr>
          <w:color w:val="auto"/>
          <w:szCs w:val="24"/>
          <w:lang w:val="fr-FR"/>
        </w:rPr>
        <w:t xml:space="preserve"> Village, (10) </w:t>
      </w:r>
      <w:proofErr w:type="spellStart"/>
      <w:r w:rsidRPr="00370018">
        <w:rPr>
          <w:color w:val="auto"/>
          <w:szCs w:val="24"/>
          <w:lang w:val="fr-FR"/>
        </w:rPr>
        <w:t>Kamnyee</w:t>
      </w:r>
      <w:proofErr w:type="spellEnd"/>
      <w:r w:rsidRPr="00370018">
        <w:rPr>
          <w:color w:val="auto"/>
          <w:szCs w:val="24"/>
          <w:lang w:val="fr-FR"/>
        </w:rPr>
        <w:t xml:space="preserve"> Village, (11) Monge Village, (12) </w:t>
      </w:r>
      <w:proofErr w:type="spellStart"/>
      <w:r w:rsidRPr="00370018">
        <w:rPr>
          <w:color w:val="auto"/>
          <w:szCs w:val="24"/>
          <w:lang w:val="fr-FR"/>
        </w:rPr>
        <w:t>Jarwleh</w:t>
      </w:r>
      <w:proofErr w:type="spellEnd"/>
      <w:r w:rsidRPr="00370018">
        <w:rPr>
          <w:color w:val="auto"/>
          <w:szCs w:val="24"/>
          <w:lang w:val="fr-FR"/>
        </w:rPr>
        <w:t xml:space="preserve"> Village, (13) </w:t>
      </w:r>
      <w:proofErr w:type="spellStart"/>
      <w:r w:rsidRPr="00370018">
        <w:rPr>
          <w:color w:val="auto"/>
          <w:szCs w:val="24"/>
          <w:lang w:val="fr-FR"/>
        </w:rPr>
        <w:t>Saryon</w:t>
      </w:r>
      <w:proofErr w:type="spellEnd"/>
      <w:r w:rsidRPr="00370018">
        <w:rPr>
          <w:color w:val="auto"/>
          <w:szCs w:val="24"/>
          <w:lang w:val="fr-FR"/>
        </w:rPr>
        <w:t xml:space="preserve"> Town, (14) Jackie Village, (15) Wilson </w:t>
      </w:r>
      <w:proofErr w:type="spellStart"/>
      <w:r w:rsidRPr="00370018">
        <w:rPr>
          <w:color w:val="auto"/>
          <w:szCs w:val="24"/>
          <w:lang w:val="fr-FR"/>
        </w:rPr>
        <w:t>Taye</w:t>
      </w:r>
      <w:proofErr w:type="spellEnd"/>
      <w:r w:rsidRPr="00370018">
        <w:rPr>
          <w:color w:val="auto"/>
          <w:szCs w:val="24"/>
          <w:lang w:val="fr-FR"/>
        </w:rPr>
        <w:t xml:space="preserve"> Village, (16) George </w:t>
      </w:r>
      <w:proofErr w:type="spellStart"/>
      <w:r w:rsidRPr="00370018">
        <w:rPr>
          <w:color w:val="auto"/>
          <w:szCs w:val="24"/>
          <w:lang w:val="fr-FR"/>
        </w:rPr>
        <w:t>Quiah</w:t>
      </w:r>
      <w:proofErr w:type="spellEnd"/>
      <w:r w:rsidRPr="00370018">
        <w:rPr>
          <w:color w:val="auto"/>
          <w:szCs w:val="24"/>
          <w:lang w:val="fr-FR"/>
        </w:rPr>
        <w:t xml:space="preserve"> Village, (17) Emmanuel David Village, (18) Zulu Village, (19) A. G. Village, (20) </w:t>
      </w:r>
      <w:proofErr w:type="spellStart"/>
      <w:r w:rsidRPr="00370018">
        <w:rPr>
          <w:color w:val="auto"/>
          <w:szCs w:val="24"/>
          <w:lang w:val="fr-FR"/>
        </w:rPr>
        <w:t>Jaygbo</w:t>
      </w:r>
      <w:proofErr w:type="spellEnd"/>
      <w:r w:rsidRPr="00370018">
        <w:rPr>
          <w:color w:val="auto"/>
          <w:szCs w:val="24"/>
          <w:lang w:val="fr-FR"/>
        </w:rPr>
        <w:t xml:space="preserve"> Village, (21) </w:t>
      </w:r>
      <w:proofErr w:type="spellStart"/>
      <w:r w:rsidRPr="00370018">
        <w:rPr>
          <w:color w:val="auto"/>
          <w:szCs w:val="24"/>
          <w:lang w:val="fr-FR"/>
        </w:rPr>
        <w:t>Tolbert</w:t>
      </w:r>
      <w:proofErr w:type="spellEnd"/>
      <w:r w:rsidRPr="00370018">
        <w:rPr>
          <w:color w:val="auto"/>
          <w:szCs w:val="24"/>
          <w:lang w:val="fr-FR"/>
        </w:rPr>
        <w:t xml:space="preserve"> Village, (22)  </w:t>
      </w:r>
      <w:proofErr w:type="spellStart"/>
      <w:r w:rsidRPr="00370018">
        <w:rPr>
          <w:color w:val="auto"/>
          <w:szCs w:val="24"/>
          <w:lang w:val="fr-FR"/>
        </w:rPr>
        <w:t>Chaiye</w:t>
      </w:r>
      <w:proofErr w:type="spellEnd"/>
      <w:r w:rsidRPr="00370018">
        <w:rPr>
          <w:color w:val="auto"/>
          <w:szCs w:val="24"/>
          <w:lang w:val="fr-FR"/>
        </w:rPr>
        <w:t xml:space="preserve"> Village, (23) </w:t>
      </w:r>
      <w:proofErr w:type="spellStart"/>
      <w:r w:rsidRPr="00370018">
        <w:rPr>
          <w:color w:val="auto"/>
          <w:szCs w:val="24"/>
          <w:lang w:val="fr-FR"/>
        </w:rPr>
        <w:t>Nyanue</w:t>
      </w:r>
      <w:proofErr w:type="spellEnd"/>
      <w:r w:rsidRPr="00370018">
        <w:rPr>
          <w:color w:val="auto"/>
          <w:szCs w:val="24"/>
          <w:lang w:val="fr-FR"/>
        </w:rPr>
        <w:t xml:space="preserve"> Village, (24) </w:t>
      </w:r>
      <w:proofErr w:type="spellStart"/>
      <w:r w:rsidRPr="00370018">
        <w:rPr>
          <w:color w:val="auto"/>
          <w:szCs w:val="24"/>
          <w:lang w:val="fr-FR"/>
        </w:rPr>
        <w:t>Sayeetan</w:t>
      </w:r>
      <w:proofErr w:type="spellEnd"/>
      <w:r w:rsidRPr="00370018">
        <w:rPr>
          <w:color w:val="auto"/>
          <w:szCs w:val="24"/>
          <w:lang w:val="fr-FR"/>
        </w:rPr>
        <w:t xml:space="preserve"> Village, (25) Gaye Village, (26) Garden of Eden Village, (27) </w:t>
      </w:r>
      <w:proofErr w:type="spellStart"/>
      <w:r w:rsidRPr="00370018">
        <w:rPr>
          <w:color w:val="auto"/>
          <w:szCs w:val="24"/>
          <w:lang w:val="fr-FR"/>
        </w:rPr>
        <w:t>Gbargbo</w:t>
      </w:r>
      <w:proofErr w:type="spellEnd"/>
      <w:r w:rsidRPr="00370018">
        <w:rPr>
          <w:color w:val="auto"/>
          <w:szCs w:val="24"/>
          <w:lang w:val="fr-FR"/>
        </w:rPr>
        <w:t xml:space="preserve"> Town, (28) </w:t>
      </w:r>
      <w:proofErr w:type="spellStart"/>
      <w:r w:rsidRPr="00370018">
        <w:rPr>
          <w:color w:val="auto"/>
          <w:szCs w:val="24"/>
          <w:lang w:val="fr-FR"/>
        </w:rPr>
        <w:t>Pellezon</w:t>
      </w:r>
      <w:proofErr w:type="spellEnd"/>
      <w:r w:rsidRPr="00370018">
        <w:rPr>
          <w:color w:val="auto"/>
          <w:szCs w:val="24"/>
          <w:lang w:val="fr-FR"/>
        </w:rPr>
        <w:t xml:space="preserve"> Village, (29) </w:t>
      </w:r>
      <w:proofErr w:type="spellStart"/>
      <w:r w:rsidRPr="00370018">
        <w:rPr>
          <w:color w:val="auto"/>
          <w:szCs w:val="24"/>
          <w:lang w:val="fr-FR"/>
        </w:rPr>
        <w:t>Polah</w:t>
      </w:r>
      <w:proofErr w:type="spellEnd"/>
      <w:r w:rsidRPr="00370018">
        <w:rPr>
          <w:color w:val="auto"/>
          <w:szCs w:val="24"/>
          <w:lang w:val="fr-FR"/>
        </w:rPr>
        <w:t xml:space="preserve"> Village, (30) </w:t>
      </w:r>
      <w:proofErr w:type="spellStart"/>
      <w:r w:rsidRPr="00370018">
        <w:rPr>
          <w:color w:val="auto"/>
          <w:szCs w:val="24"/>
          <w:lang w:val="fr-FR"/>
        </w:rPr>
        <w:t>Jabbah</w:t>
      </w:r>
      <w:proofErr w:type="spellEnd"/>
      <w:r w:rsidRPr="00370018">
        <w:rPr>
          <w:color w:val="auto"/>
          <w:szCs w:val="24"/>
          <w:lang w:val="fr-FR"/>
        </w:rPr>
        <w:t xml:space="preserve"> Town, (31) Kula Town, (32) </w:t>
      </w:r>
      <w:proofErr w:type="spellStart"/>
      <w:r w:rsidRPr="00370018">
        <w:rPr>
          <w:color w:val="auto"/>
          <w:szCs w:val="24"/>
          <w:lang w:val="fr-FR"/>
        </w:rPr>
        <w:t>Boleyville</w:t>
      </w:r>
      <w:proofErr w:type="spellEnd"/>
      <w:r w:rsidRPr="00370018">
        <w:rPr>
          <w:color w:val="auto"/>
          <w:szCs w:val="24"/>
          <w:lang w:val="fr-FR"/>
        </w:rPr>
        <w:t xml:space="preserve"> Village, (33) Ellen </w:t>
      </w:r>
      <w:proofErr w:type="spellStart"/>
      <w:r w:rsidRPr="00370018">
        <w:rPr>
          <w:color w:val="auto"/>
          <w:szCs w:val="24"/>
          <w:lang w:val="fr-FR"/>
        </w:rPr>
        <w:t>Estate</w:t>
      </w:r>
      <w:proofErr w:type="spellEnd"/>
      <w:r w:rsidRPr="00370018">
        <w:rPr>
          <w:color w:val="auto"/>
          <w:szCs w:val="24"/>
          <w:lang w:val="fr-FR"/>
        </w:rPr>
        <w:t xml:space="preserve">, and (34) Zwedru. </w:t>
      </w:r>
    </w:p>
    <w:p w14:paraId="1CD71FB4" w14:textId="77777777" w:rsidR="00F16702" w:rsidRPr="00370018" w:rsidRDefault="00F16702" w:rsidP="00F16702">
      <w:pPr>
        <w:spacing w:after="4" w:line="276" w:lineRule="auto"/>
        <w:ind w:left="-5" w:right="103"/>
        <w:jc w:val="both"/>
        <w:rPr>
          <w:color w:val="auto"/>
          <w:sz w:val="10"/>
          <w:szCs w:val="10"/>
          <w:lang w:val="fr-FR"/>
        </w:rPr>
      </w:pPr>
      <w:r w:rsidRPr="00370018">
        <w:rPr>
          <w:color w:val="auto"/>
          <w:szCs w:val="24"/>
          <w:lang w:val="fr-FR"/>
        </w:rPr>
        <w:t xml:space="preserve"> </w:t>
      </w:r>
    </w:p>
    <w:p w14:paraId="03E8084C" w14:textId="77777777" w:rsidR="00F16702" w:rsidRPr="00370018" w:rsidRDefault="00F16702" w:rsidP="00F16702">
      <w:pPr>
        <w:spacing w:after="4" w:line="276" w:lineRule="auto"/>
        <w:ind w:left="-5" w:right="1"/>
        <w:jc w:val="both"/>
        <w:rPr>
          <w:color w:val="auto"/>
          <w:szCs w:val="24"/>
        </w:rPr>
      </w:pPr>
      <w:r w:rsidRPr="00370018">
        <w:rPr>
          <w:color w:val="auto"/>
          <w:szCs w:val="24"/>
        </w:rPr>
        <w:t xml:space="preserve">The road that traversed the counties of Grand </w:t>
      </w:r>
      <w:proofErr w:type="spellStart"/>
      <w:r w:rsidRPr="00370018">
        <w:rPr>
          <w:color w:val="auto"/>
          <w:szCs w:val="24"/>
        </w:rPr>
        <w:t>Gedeh</w:t>
      </w:r>
      <w:proofErr w:type="spellEnd"/>
      <w:r w:rsidRPr="00370018">
        <w:rPr>
          <w:color w:val="auto"/>
          <w:szCs w:val="24"/>
        </w:rPr>
        <w:t xml:space="preserve"> and River Gee remained largely neglected until the African Development Bank provided grant support to the GOL in 2008 to rehabilitate the road infrastructure between Fish Town and Harper to an all-weather gravel standard as part of the </w:t>
      </w:r>
      <w:proofErr w:type="spellStart"/>
      <w:r w:rsidRPr="00370018">
        <w:rPr>
          <w:color w:val="auto"/>
          <w:szCs w:val="24"/>
        </w:rPr>
        <w:t>Labour</w:t>
      </w:r>
      <w:proofErr w:type="spellEnd"/>
      <w:r w:rsidRPr="00370018">
        <w:rPr>
          <w:color w:val="auto"/>
          <w:szCs w:val="24"/>
        </w:rPr>
        <w:t xml:space="preserve">-Based Public Works Project. The Government of Liberia through the Ministry of Public Works officially dedicated the Fish Town-Harper Road project in 2012. Portions of the road between the </w:t>
      </w:r>
      <w:proofErr w:type="spellStart"/>
      <w:r w:rsidRPr="00370018">
        <w:rPr>
          <w:color w:val="auto"/>
          <w:szCs w:val="24"/>
        </w:rPr>
        <w:t>Sapo</w:t>
      </w:r>
      <w:proofErr w:type="spellEnd"/>
      <w:r w:rsidRPr="00370018">
        <w:rPr>
          <w:color w:val="auto"/>
          <w:szCs w:val="24"/>
        </w:rPr>
        <w:t xml:space="preserve"> National Park’s Checkpoint which is about 106 km away from the park and </w:t>
      </w:r>
      <w:proofErr w:type="spellStart"/>
      <w:r w:rsidRPr="00370018">
        <w:rPr>
          <w:color w:val="auto"/>
          <w:szCs w:val="24"/>
        </w:rPr>
        <w:t>Gbargbo</w:t>
      </w:r>
      <w:proofErr w:type="spellEnd"/>
      <w:r w:rsidRPr="00370018">
        <w:rPr>
          <w:color w:val="auto"/>
          <w:szCs w:val="24"/>
        </w:rPr>
        <w:t xml:space="preserve"> Town in Grand </w:t>
      </w:r>
      <w:proofErr w:type="spellStart"/>
      <w:r w:rsidRPr="00370018">
        <w:rPr>
          <w:color w:val="auto"/>
          <w:szCs w:val="24"/>
        </w:rPr>
        <w:t>Gedeh</w:t>
      </w:r>
      <w:proofErr w:type="spellEnd"/>
      <w:r w:rsidRPr="00370018">
        <w:rPr>
          <w:color w:val="auto"/>
          <w:szCs w:val="24"/>
        </w:rPr>
        <w:t xml:space="preserve"> County have been rehabilitated by the Putu Iron Ore Mining Company (PIOM). The remaining sections between </w:t>
      </w:r>
      <w:proofErr w:type="spellStart"/>
      <w:r w:rsidRPr="00370018">
        <w:rPr>
          <w:color w:val="auto"/>
          <w:szCs w:val="24"/>
        </w:rPr>
        <w:t>Kilepo</w:t>
      </w:r>
      <w:proofErr w:type="spellEnd"/>
      <w:r w:rsidRPr="00370018">
        <w:rPr>
          <w:color w:val="auto"/>
          <w:szCs w:val="24"/>
        </w:rPr>
        <w:t xml:space="preserve"> to the </w:t>
      </w:r>
      <w:proofErr w:type="spellStart"/>
      <w:r w:rsidRPr="00370018">
        <w:rPr>
          <w:color w:val="auto"/>
          <w:szCs w:val="24"/>
        </w:rPr>
        <w:t>Sapo</w:t>
      </w:r>
      <w:proofErr w:type="spellEnd"/>
      <w:r w:rsidRPr="00370018">
        <w:rPr>
          <w:color w:val="auto"/>
          <w:szCs w:val="24"/>
        </w:rPr>
        <w:t xml:space="preserve"> National Park’s Checkpoint and </w:t>
      </w:r>
      <w:proofErr w:type="spellStart"/>
      <w:r w:rsidRPr="00370018">
        <w:rPr>
          <w:color w:val="auto"/>
          <w:szCs w:val="24"/>
        </w:rPr>
        <w:t>Gbargbo</w:t>
      </w:r>
      <w:proofErr w:type="spellEnd"/>
      <w:r w:rsidRPr="00370018">
        <w:rPr>
          <w:color w:val="auto"/>
          <w:szCs w:val="24"/>
        </w:rPr>
        <w:t xml:space="preserve"> Town to </w:t>
      </w:r>
      <w:proofErr w:type="spellStart"/>
      <w:r w:rsidRPr="00370018">
        <w:rPr>
          <w:color w:val="auto"/>
          <w:szCs w:val="24"/>
        </w:rPr>
        <w:t>Zwedru</w:t>
      </w:r>
      <w:proofErr w:type="spellEnd"/>
      <w:r w:rsidRPr="00370018">
        <w:rPr>
          <w:color w:val="auto"/>
          <w:szCs w:val="24"/>
        </w:rPr>
        <w:t xml:space="preserve"> remain in a serious deplorable condition although the road sections between </w:t>
      </w:r>
      <w:proofErr w:type="spellStart"/>
      <w:r w:rsidRPr="00370018">
        <w:rPr>
          <w:color w:val="auto"/>
          <w:szCs w:val="24"/>
        </w:rPr>
        <w:t>Kilepo</w:t>
      </w:r>
      <w:proofErr w:type="spellEnd"/>
      <w:r w:rsidRPr="00370018">
        <w:rPr>
          <w:color w:val="auto"/>
          <w:szCs w:val="24"/>
        </w:rPr>
        <w:t xml:space="preserve"> to </w:t>
      </w:r>
      <w:proofErr w:type="spellStart"/>
      <w:r w:rsidRPr="00370018">
        <w:rPr>
          <w:color w:val="auto"/>
          <w:szCs w:val="24"/>
        </w:rPr>
        <w:t>Putuken</w:t>
      </w:r>
      <w:proofErr w:type="spellEnd"/>
      <w:r w:rsidRPr="00370018">
        <w:rPr>
          <w:color w:val="auto"/>
          <w:szCs w:val="24"/>
        </w:rPr>
        <w:t xml:space="preserve"> (11.5Km) and </w:t>
      </w:r>
      <w:proofErr w:type="spellStart"/>
      <w:r w:rsidRPr="00370018">
        <w:rPr>
          <w:color w:val="auto"/>
          <w:szCs w:val="24"/>
        </w:rPr>
        <w:t>Putuken</w:t>
      </w:r>
      <w:proofErr w:type="spellEnd"/>
      <w:r w:rsidRPr="00370018">
        <w:rPr>
          <w:color w:val="auto"/>
          <w:szCs w:val="24"/>
        </w:rPr>
        <w:t xml:space="preserve"> to John Davies Town (50Km) have been earmarked rehabilitation and construction under the Mano River Union Road Development and Transport Facilitation </w:t>
      </w:r>
      <w:proofErr w:type="spellStart"/>
      <w:r w:rsidRPr="00370018">
        <w:rPr>
          <w:color w:val="auto"/>
          <w:szCs w:val="24"/>
        </w:rPr>
        <w:t>Programme</w:t>
      </w:r>
      <w:proofErr w:type="spellEnd"/>
      <w:r w:rsidRPr="00370018">
        <w:rPr>
          <w:color w:val="auto"/>
          <w:szCs w:val="24"/>
        </w:rPr>
        <w:t xml:space="preserve"> (MRU/RDTFP) Phase-III with funding from the African Development Bank. </w:t>
      </w:r>
    </w:p>
    <w:p w14:paraId="7792FF28" w14:textId="77777777" w:rsidR="00F16702" w:rsidRPr="00370018" w:rsidRDefault="00F16702" w:rsidP="00F16702">
      <w:pPr>
        <w:spacing w:after="0" w:line="276" w:lineRule="auto"/>
        <w:ind w:left="0" w:firstLine="0"/>
        <w:jc w:val="both"/>
        <w:rPr>
          <w:color w:val="auto"/>
          <w:sz w:val="10"/>
          <w:szCs w:val="10"/>
        </w:rPr>
      </w:pPr>
      <w:r w:rsidRPr="00370018">
        <w:rPr>
          <w:color w:val="auto"/>
          <w:szCs w:val="24"/>
        </w:rPr>
        <w:t xml:space="preserve"> </w:t>
      </w:r>
    </w:p>
    <w:p w14:paraId="5D53A089" w14:textId="77777777" w:rsidR="00F16702" w:rsidRPr="00370018" w:rsidRDefault="00F16702" w:rsidP="00F16702">
      <w:pPr>
        <w:spacing w:after="4" w:line="276" w:lineRule="auto"/>
        <w:ind w:left="-5" w:right="1"/>
        <w:jc w:val="both"/>
        <w:rPr>
          <w:color w:val="auto"/>
          <w:szCs w:val="24"/>
        </w:rPr>
      </w:pPr>
      <w:r w:rsidRPr="00370018">
        <w:rPr>
          <w:color w:val="auto"/>
          <w:szCs w:val="24"/>
        </w:rPr>
        <w:t xml:space="preserve">The challenges posed by these roads are enormous and as a result, these may cause a serious economic breakdown, and the people of this region lived in underdeveloped conditions, especially in predominantly rural communities. </w:t>
      </w:r>
    </w:p>
    <w:p w14:paraId="7CDC20D6" w14:textId="1F65229E" w:rsidR="009D5BAF" w:rsidRPr="00370018" w:rsidRDefault="009D5BAF" w:rsidP="00866432">
      <w:pPr>
        <w:pStyle w:val="NoSpacing"/>
        <w:keepNext/>
        <w:ind w:left="0" w:firstLine="0"/>
        <w:jc w:val="center"/>
        <w:rPr>
          <w:color w:val="auto"/>
        </w:rPr>
      </w:pPr>
      <w:r w:rsidRPr="00370018">
        <w:rPr>
          <w:noProof/>
          <w:color w:val="auto"/>
          <w:szCs w:val="24"/>
        </w:rPr>
        <w:drawing>
          <wp:inline distT="0" distB="0" distL="0" distR="0" wp14:anchorId="5DF5371D" wp14:editId="452FBEB7">
            <wp:extent cx="3571798" cy="227428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04192" cy="2294910"/>
                    </a:xfrm>
                    <a:prstGeom prst="rect">
                      <a:avLst/>
                    </a:prstGeom>
                    <a:noFill/>
                  </pic:spPr>
                </pic:pic>
              </a:graphicData>
            </a:graphic>
          </wp:inline>
        </w:drawing>
      </w:r>
    </w:p>
    <w:p w14:paraId="2BA6CC7B" w14:textId="53B457B5" w:rsidR="00031AE5" w:rsidRPr="00370018" w:rsidRDefault="00031AE5" w:rsidP="00D905B9">
      <w:pPr>
        <w:pStyle w:val="Caption"/>
        <w:ind w:left="2170" w:firstLine="710"/>
        <w:rPr>
          <w:i w:val="0"/>
          <w:iCs w:val="0"/>
          <w:color w:val="auto"/>
        </w:rPr>
      </w:pPr>
      <w:bookmarkStart w:id="62" w:name="_Toc142856240"/>
      <w:r w:rsidRPr="00370018">
        <w:rPr>
          <w:color w:val="auto"/>
        </w:rPr>
        <w:t xml:space="preserve">Figure </w:t>
      </w:r>
      <w:r w:rsidRPr="00370018">
        <w:rPr>
          <w:color w:val="auto"/>
        </w:rPr>
        <w:fldChar w:fldCharType="begin"/>
      </w:r>
      <w:r w:rsidRPr="00370018">
        <w:rPr>
          <w:color w:val="auto"/>
        </w:rPr>
        <w:instrText xml:space="preserve"> SEQ Figure \* ARABIC </w:instrText>
      </w:r>
      <w:r w:rsidRPr="00370018">
        <w:rPr>
          <w:color w:val="auto"/>
        </w:rPr>
        <w:fldChar w:fldCharType="separate"/>
      </w:r>
      <w:r w:rsidR="00506DB3" w:rsidRPr="00370018">
        <w:rPr>
          <w:noProof/>
          <w:color w:val="auto"/>
        </w:rPr>
        <w:t>4</w:t>
      </w:r>
      <w:r w:rsidRPr="00370018">
        <w:rPr>
          <w:color w:val="auto"/>
        </w:rPr>
        <w:fldChar w:fldCharType="end"/>
      </w:r>
      <w:r w:rsidRPr="00370018">
        <w:rPr>
          <w:color w:val="auto"/>
        </w:rPr>
        <w:t xml:space="preserve">: </w:t>
      </w:r>
      <w:proofErr w:type="spellStart"/>
      <w:r w:rsidRPr="00370018">
        <w:rPr>
          <w:color w:val="auto"/>
        </w:rPr>
        <w:t>Sapo</w:t>
      </w:r>
      <w:proofErr w:type="spellEnd"/>
      <w:r w:rsidRPr="00370018">
        <w:rPr>
          <w:color w:val="auto"/>
        </w:rPr>
        <w:t xml:space="preserve"> National Park Junction at the project corridor.</w:t>
      </w:r>
      <w:bookmarkStart w:id="63" w:name="_Toc140865755"/>
      <w:bookmarkStart w:id="64" w:name="_Toc142780491"/>
      <w:bookmarkEnd w:id="62"/>
    </w:p>
    <w:p w14:paraId="2EA13AF8" w14:textId="1A4A3382" w:rsidR="008A71B0" w:rsidRPr="00370018" w:rsidRDefault="008A71B0" w:rsidP="00031AE5">
      <w:pPr>
        <w:pStyle w:val="Heading2"/>
        <w:rPr>
          <w:color w:val="auto"/>
        </w:rPr>
      </w:pPr>
      <w:bookmarkStart w:id="65" w:name="_Toc142860724"/>
      <w:r w:rsidRPr="00370018">
        <w:rPr>
          <w:color w:val="auto"/>
        </w:rPr>
        <w:lastRenderedPageBreak/>
        <w:t>2.3</w:t>
      </w:r>
      <w:r w:rsidRPr="00370018">
        <w:rPr>
          <w:color w:val="auto"/>
        </w:rPr>
        <w:tab/>
        <w:t>Project Justification</w:t>
      </w:r>
      <w:bookmarkEnd w:id="63"/>
      <w:bookmarkEnd w:id="64"/>
      <w:bookmarkEnd w:id="65"/>
    </w:p>
    <w:p w14:paraId="2E214C26" w14:textId="77777777" w:rsidR="008A71B0" w:rsidRPr="00370018" w:rsidRDefault="008A71B0" w:rsidP="00B159E8">
      <w:pPr>
        <w:spacing w:after="4" w:line="276" w:lineRule="auto"/>
        <w:ind w:left="-5" w:right="103"/>
        <w:jc w:val="both"/>
        <w:rPr>
          <w:color w:val="auto"/>
          <w:szCs w:val="24"/>
        </w:rPr>
      </w:pPr>
    </w:p>
    <w:p w14:paraId="7A5FF962" w14:textId="6821BA0E" w:rsidR="008A71B0" w:rsidRPr="00370018" w:rsidRDefault="008A71B0" w:rsidP="00B159E8">
      <w:pPr>
        <w:spacing w:after="4" w:line="276" w:lineRule="auto"/>
        <w:ind w:left="-5" w:right="103"/>
        <w:jc w:val="both"/>
        <w:rPr>
          <w:color w:val="auto"/>
          <w:szCs w:val="24"/>
        </w:rPr>
      </w:pPr>
      <w:r w:rsidRPr="00370018">
        <w:rPr>
          <w:color w:val="auto"/>
          <w:szCs w:val="24"/>
        </w:rPr>
        <w:t xml:space="preserve">Notwithstanding, the functionality of </w:t>
      </w:r>
      <w:r w:rsidR="00FE040A" w:rsidRPr="00370018">
        <w:rPr>
          <w:color w:val="auto"/>
          <w:szCs w:val="24"/>
        </w:rPr>
        <w:t xml:space="preserve">the </w:t>
      </w:r>
      <w:r w:rsidRPr="00370018">
        <w:rPr>
          <w:color w:val="auto"/>
          <w:szCs w:val="24"/>
        </w:rPr>
        <w:t>current design, the intense wet climatic conditions in Liberia present major challenges in the maintenance of unpaved roads which often come with high life cycle costs. In the absence of a suitable maintenance funding framework, such as a Road Fund, Liberia would increasingly find it difficult to maintain unpaved roads that require consistent technical and cost attention. Paving the John Davies Town-</w:t>
      </w:r>
      <w:proofErr w:type="spellStart"/>
      <w:r w:rsidRPr="00370018">
        <w:rPr>
          <w:color w:val="auto"/>
          <w:szCs w:val="24"/>
        </w:rPr>
        <w:t>Zwedru</w:t>
      </w:r>
      <w:proofErr w:type="spellEnd"/>
      <w:r w:rsidRPr="00370018">
        <w:rPr>
          <w:color w:val="auto"/>
          <w:szCs w:val="24"/>
        </w:rPr>
        <w:t xml:space="preserve"> (48.5</w:t>
      </w:r>
      <w:r w:rsidR="00FE040A" w:rsidRPr="00370018">
        <w:rPr>
          <w:color w:val="auto"/>
          <w:szCs w:val="24"/>
        </w:rPr>
        <w:t xml:space="preserve"> k</w:t>
      </w:r>
      <w:r w:rsidRPr="00370018">
        <w:rPr>
          <w:color w:val="auto"/>
          <w:szCs w:val="24"/>
        </w:rPr>
        <w:t xml:space="preserve">m) corridor road would ensure that </w:t>
      </w:r>
      <w:r w:rsidR="00FE040A" w:rsidRPr="00370018">
        <w:rPr>
          <w:color w:val="auto"/>
          <w:szCs w:val="24"/>
        </w:rPr>
        <w:t xml:space="preserve">the </w:t>
      </w:r>
      <w:r w:rsidRPr="00370018">
        <w:rPr>
          <w:color w:val="auto"/>
          <w:szCs w:val="24"/>
        </w:rPr>
        <w:t>design of the roads is robust, fully responsive to the terrain and climatic conditions</w:t>
      </w:r>
      <w:r w:rsidR="00FE040A" w:rsidRPr="00370018">
        <w:rPr>
          <w:color w:val="auto"/>
          <w:szCs w:val="24"/>
        </w:rPr>
        <w:t>,</w:t>
      </w:r>
      <w:r w:rsidRPr="00370018">
        <w:rPr>
          <w:color w:val="auto"/>
          <w:szCs w:val="24"/>
        </w:rPr>
        <w:t xml:space="preserve"> and have low life-cycle costs.  </w:t>
      </w:r>
    </w:p>
    <w:p w14:paraId="4EEF14C5" w14:textId="77777777" w:rsidR="008A71B0" w:rsidRPr="00370018" w:rsidRDefault="008A71B0" w:rsidP="00B159E8">
      <w:pPr>
        <w:spacing w:after="0" w:line="276" w:lineRule="auto"/>
        <w:ind w:left="0" w:firstLine="0"/>
        <w:jc w:val="both"/>
        <w:rPr>
          <w:color w:val="auto"/>
          <w:szCs w:val="24"/>
        </w:rPr>
      </w:pPr>
      <w:r w:rsidRPr="00370018">
        <w:rPr>
          <w:color w:val="auto"/>
          <w:szCs w:val="24"/>
        </w:rPr>
        <w:t xml:space="preserve"> </w:t>
      </w:r>
    </w:p>
    <w:p w14:paraId="44FCA042" w14:textId="41366D27" w:rsidR="008A71B0" w:rsidRPr="00370018" w:rsidRDefault="008A71B0" w:rsidP="00B159E8">
      <w:pPr>
        <w:spacing w:line="276" w:lineRule="auto"/>
        <w:ind w:left="-5" w:right="15"/>
        <w:jc w:val="both"/>
        <w:rPr>
          <w:color w:val="auto"/>
          <w:szCs w:val="24"/>
        </w:rPr>
      </w:pPr>
      <w:r w:rsidRPr="00370018">
        <w:rPr>
          <w:color w:val="auto"/>
          <w:szCs w:val="24"/>
        </w:rPr>
        <w:t xml:space="preserve">The project would improve access to transport services for the rural population in Grand </w:t>
      </w:r>
      <w:proofErr w:type="spellStart"/>
      <w:r w:rsidRPr="00370018">
        <w:rPr>
          <w:color w:val="auto"/>
          <w:szCs w:val="24"/>
        </w:rPr>
        <w:t>Gedeh</w:t>
      </w:r>
      <w:proofErr w:type="spellEnd"/>
      <w:r w:rsidRPr="00370018">
        <w:rPr>
          <w:color w:val="auto"/>
          <w:szCs w:val="24"/>
        </w:rPr>
        <w:t>, River Gee</w:t>
      </w:r>
      <w:r w:rsidR="00FE040A" w:rsidRPr="00370018">
        <w:rPr>
          <w:color w:val="auto"/>
          <w:szCs w:val="24"/>
        </w:rPr>
        <w:t>,</w:t>
      </w:r>
      <w:r w:rsidRPr="00370018">
        <w:rPr>
          <w:color w:val="auto"/>
          <w:szCs w:val="24"/>
        </w:rPr>
        <w:t xml:space="preserve"> and Maryland Counties with the rest of the country; improve farm</w:t>
      </w:r>
      <w:r w:rsidR="00FE040A" w:rsidRPr="00370018">
        <w:rPr>
          <w:color w:val="auto"/>
          <w:szCs w:val="24"/>
        </w:rPr>
        <w:t>-to-</w:t>
      </w:r>
      <w:r w:rsidRPr="00370018">
        <w:rPr>
          <w:color w:val="auto"/>
          <w:szCs w:val="24"/>
        </w:rPr>
        <w:t>market linkages as well as uplift the quality of life of the people of the project area. The road corridor is situated in an area heavily endowed with mineral and agricultur</w:t>
      </w:r>
      <w:r w:rsidR="00FE040A" w:rsidRPr="00370018">
        <w:rPr>
          <w:color w:val="auto"/>
          <w:szCs w:val="24"/>
        </w:rPr>
        <w:t>al</w:t>
      </w:r>
      <w:r w:rsidRPr="00370018">
        <w:rPr>
          <w:color w:val="auto"/>
          <w:szCs w:val="24"/>
        </w:rPr>
        <w:t xml:space="preserve"> resources such as rubber that could take the populace to greater socio-economic development. </w:t>
      </w:r>
    </w:p>
    <w:p w14:paraId="2A9CE3E3" w14:textId="77777777" w:rsidR="008A71B0" w:rsidRPr="00370018" w:rsidRDefault="008A71B0" w:rsidP="00B159E8">
      <w:pPr>
        <w:spacing w:line="276" w:lineRule="auto"/>
        <w:ind w:left="-5" w:right="15"/>
        <w:jc w:val="both"/>
        <w:rPr>
          <w:color w:val="auto"/>
          <w:szCs w:val="24"/>
        </w:rPr>
      </w:pPr>
    </w:p>
    <w:p w14:paraId="5FDF421F" w14:textId="73FED34A" w:rsidR="008A71B0" w:rsidRPr="00370018" w:rsidRDefault="008A71B0" w:rsidP="00031AE5">
      <w:pPr>
        <w:pStyle w:val="Heading3"/>
        <w:rPr>
          <w:color w:val="auto"/>
        </w:rPr>
      </w:pPr>
      <w:r w:rsidRPr="00370018">
        <w:rPr>
          <w:color w:val="auto"/>
        </w:rPr>
        <w:t xml:space="preserve"> </w:t>
      </w:r>
      <w:bookmarkStart w:id="66" w:name="_Toc140865756"/>
      <w:bookmarkStart w:id="67" w:name="_Toc142780492"/>
      <w:bookmarkStart w:id="68" w:name="_Toc142860725"/>
      <w:r w:rsidRPr="00370018">
        <w:rPr>
          <w:color w:val="auto"/>
        </w:rPr>
        <w:t>2.</w:t>
      </w:r>
      <w:r w:rsidR="00031AE5" w:rsidRPr="00370018">
        <w:rPr>
          <w:color w:val="auto"/>
        </w:rPr>
        <w:t>3</w:t>
      </w:r>
      <w:r w:rsidRPr="00370018">
        <w:rPr>
          <w:color w:val="auto"/>
        </w:rPr>
        <w:t>.1 Need for a Primary Road in Rural Liberia</w:t>
      </w:r>
      <w:bookmarkEnd w:id="66"/>
      <w:bookmarkEnd w:id="67"/>
      <w:bookmarkEnd w:id="68"/>
      <w:r w:rsidRPr="00370018">
        <w:rPr>
          <w:color w:val="auto"/>
        </w:rPr>
        <w:t xml:space="preserve"> </w:t>
      </w:r>
    </w:p>
    <w:p w14:paraId="12F8841E" w14:textId="77777777" w:rsidR="008A71B0" w:rsidRPr="00370018" w:rsidRDefault="008A71B0" w:rsidP="00B159E8">
      <w:pPr>
        <w:pStyle w:val="NoSpacing"/>
        <w:spacing w:line="276" w:lineRule="auto"/>
        <w:jc w:val="both"/>
        <w:rPr>
          <w:color w:val="auto"/>
          <w:szCs w:val="24"/>
        </w:rPr>
      </w:pPr>
    </w:p>
    <w:p w14:paraId="62F1391B" w14:textId="7E7EC644" w:rsidR="008A71B0" w:rsidRPr="00370018" w:rsidRDefault="008A71B0" w:rsidP="00B159E8">
      <w:pPr>
        <w:pStyle w:val="NoSpacing"/>
        <w:spacing w:line="276" w:lineRule="auto"/>
        <w:jc w:val="both"/>
        <w:rPr>
          <w:color w:val="auto"/>
          <w:szCs w:val="24"/>
        </w:rPr>
      </w:pPr>
      <w:r w:rsidRPr="00370018">
        <w:rPr>
          <w:color w:val="auto"/>
          <w:szCs w:val="24"/>
        </w:rPr>
        <w:t xml:space="preserve">During the fourteen (14) years of civil unrest, almost all the roads, including the project road were left in very poor condition, leaving Grand </w:t>
      </w:r>
      <w:proofErr w:type="spellStart"/>
      <w:r w:rsidRPr="00370018">
        <w:rPr>
          <w:color w:val="auto"/>
          <w:szCs w:val="24"/>
        </w:rPr>
        <w:t>Gedeh</w:t>
      </w:r>
      <w:proofErr w:type="spellEnd"/>
      <w:r w:rsidRPr="00370018">
        <w:rPr>
          <w:color w:val="auto"/>
          <w:szCs w:val="24"/>
        </w:rPr>
        <w:t xml:space="preserve"> one of the priority counties for road development. Despite the deplorable road conditions, demand for transportation continued to increase resulting from the increased exploitation of economic opportunities in the region. Traffic between </w:t>
      </w:r>
      <w:proofErr w:type="spellStart"/>
      <w:r w:rsidRPr="00370018">
        <w:rPr>
          <w:color w:val="auto"/>
          <w:szCs w:val="24"/>
        </w:rPr>
        <w:t>Zwedru</w:t>
      </w:r>
      <w:proofErr w:type="spellEnd"/>
      <w:r w:rsidRPr="00370018">
        <w:rPr>
          <w:color w:val="auto"/>
          <w:szCs w:val="24"/>
        </w:rPr>
        <w:t xml:space="preserve"> in Grand </w:t>
      </w:r>
      <w:proofErr w:type="spellStart"/>
      <w:r w:rsidRPr="00370018">
        <w:rPr>
          <w:color w:val="auto"/>
          <w:szCs w:val="24"/>
        </w:rPr>
        <w:t>Gedeh</w:t>
      </w:r>
      <w:proofErr w:type="spellEnd"/>
      <w:r w:rsidRPr="00370018">
        <w:rPr>
          <w:color w:val="auto"/>
          <w:szCs w:val="24"/>
        </w:rPr>
        <w:t xml:space="preserve"> County and Fish Town in River Gee County to the Cavalla Custom in Harper, Maryland County is on the increase as the border region continues to gain prominence in terms of national security, trade, and economic activities. Yet the existing road link from John Davies Town to </w:t>
      </w:r>
      <w:proofErr w:type="spellStart"/>
      <w:r w:rsidRPr="00370018">
        <w:rPr>
          <w:color w:val="auto"/>
          <w:szCs w:val="24"/>
        </w:rPr>
        <w:t>Zwedru</w:t>
      </w:r>
      <w:proofErr w:type="spellEnd"/>
      <w:r w:rsidRPr="00370018">
        <w:rPr>
          <w:color w:val="auto"/>
          <w:szCs w:val="24"/>
        </w:rPr>
        <w:t xml:space="preserve"> (48.5</w:t>
      </w:r>
      <w:r w:rsidR="00FE040A" w:rsidRPr="00370018">
        <w:rPr>
          <w:color w:val="auto"/>
          <w:szCs w:val="24"/>
        </w:rPr>
        <w:t xml:space="preserve"> k</w:t>
      </w:r>
      <w:r w:rsidRPr="00370018">
        <w:rPr>
          <w:color w:val="auto"/>
          <w:szCs w:val="24"/>
        </w:rPr>
        <w:t>m) could at best be classified as an unpaved secondary road, with several inadequate drainage structures, poor road conditions</w:t>
      </w:r>
      <w:r w:rsidR="00FE040A" w:rsidRPr="00370018">
        <w:rPr>
          <w:color w:val="auto"/>
          <w:szCs w:val="24"/>
        </w:rPr>
        <w:t>,</w:t>
      </w:r>
      <w:r w:rsidRPr="00370018">
        <w:rPr>
          <w:color w:val="auto"/>
          <w:szCs w:val="24"/>
        </w:rPr>
        <w:t xml:space="preserve"> and inferior Resident Engineering standards. </w:t>
      </w:r>
    </w:p>
    <w:p w14:paraId="2FBCED9B" w14:textId="7E68A69E" w:rsidR="00B10754" w:rsidRPr="00370018" w:rsidRDefault="008A71B0" w:rsidP="009D5BAF">
      <w:pPr>
        <w:pStyle w:val="NoSpacing"/>
        <w:spacing w:line="276" w:lineRule="auto"/>
        <w:jc w:val="both"/>
        <w:rPr>
          <w:color w:val="auto"/>
          <w:szCs w:val="24"/>
        </w:rPr>
      </w:pPr>
      <w:r w:rsidRPr="00370018">
        <w:rPr>
          <w:color w:val="auto"/>
          <w:szCs w:val="24"/>
        </w:rPr>
        <w:t xml:space="preserve">It is apparent that in order to meet the transportation demand in the southeastern region, there is a need to provide a reliable road network that will effectively harness the enormous amount of agricultural, mining, and other economic potential. The development of this road will complement the investments that are being made as part of the country-wide rural and feeder road programs. </w:t>
      </w:r>
    </w:p>
    <w:p w14:paraId="0FCCF3A9" w14:textId="77777777" w:rsidR="009D5BAF" w:rsidRPr="00370018" w:rsidRDefault="009D5BAF" w:rsidP="009D5BAF">
      <w:pPr>
        <w:pStyle w:val="NoSpacing"/>
        <w:spacing w:line="276" w:lineRule="auto"/>
        <w:jc w:val="both"/>
        <w:rPr>
          <w:color w:val="auto"/>
          <w:szCs w:val="24"/>
        </w:rPr>
      </w:pPr>
    </w:p>
    <w:p w14:paraId="04844E2C" w14:textId="36DEA0ED" w:rsidR="008A71B0" w:rsidRPr="00370018" w:rsidRDefault="006C73BA" w:rsidP="00031AE5">
      <w:pPr>
        <w:pStyle w:val="Heading3"/>
        <w:rPr>
          <w:color w:val="auto"/>
        </w:rPr>
      </w:pPr>
      <w:bookmarkStart w:id="69" w:name="_Toc140865757"/>
      <w:bookmarkStart w:id="70" w:name="_Toc142780493"/>
      <w:bookmarkStart w:id="71" w:name="_Toc142860726"/>
      <w:r w:rsidRPr="00370018">
        <w:rPr>
          <w:color w:val="auto"/>
        </w:rPr>
        <w:t>2</w:t>
      </w:r>
      <w:r w:rsidR="008A71B0" w:rsidRPr="00370018">
        <w:rPr>
          <w:color w:val="auto"/>
        </w:rPr>
        <w:t>.</w:t>
      </w:r>
      <w:r w:rsidR="00031AE5" w:rsidRPr="00370018">
        <w:rPr>
          <w:color w:val="auto"/>
        </w:rPr>
        <w:t>3</w:t>
      </w:r>
      <w:r w:rsidR="008A71B0" w:rsidRPr="00370018">
        <w:rPr>
          <w:color w:val="auto"/>
        </w:rPr>
        <w:t>.2 Feeder Road Connections</w:t>
      </w:r>
      <w:bookmarkEnd w:id="69"/>
      <w:bookmarkEnd w:id="70"/>
      <w:bookmarkEnd w:id="71"/>
      <w:r w:rsidR="008A71B0" w:rsidRPr="00370018">
        <w:rPr>
          <w:color w:val="auto"/>
        </w:rPr>
        <w:t xml:space="preserve"> </w:t>
      </w:r>
    </w:p>
    <w:p w14:paraId="62B79552" w14:textId="77777777" w:rsidR="008A71B0" w:rsidRPr="00370018" w:rsidRDefault="008A71B0" w:rsidP="00B159E8">
      <w:pPr>
        <w:spacing w:line="276" w:lineRule="auto"/>
        <w:rPr>
          <w:color w:val="auto"/>
          <w:szCs w:val="24"/>
        </w:rPr>
      </w:pPr>
    </w:p>
    <w:p w14:paraId="37E8527E" w14:textId="4895A3CE" w:rsidR="008A71B0" w:rsidRPr="00370018" w:rsidRDefault="008A71B0" w:rsidP="00B159E8">
      <w:pPr>
        <w:pStyle w:val="NoSpacing"/>
        <w:spacing w:line="276" w:lineRule="auto"/>
        <w:jc w:val="both"/>
        <w:rPr>
          <w:color w:val="auto"/>
          <w:szCs w:val="24"/>
        </w:rPr>
      </w:pPr>
      <w:r w:rsidRPr="00370018">
        <w:rPr>
          <w:color w:val="auto"/>
          <w:szCs w:val="24"/>
        </w:rPr>
        <w:t xml:space="preserve">Although there are programs under the Ministry of Public </w:t>
      </w:r>
      <w:r w:rsidR="00FE040A" w:rsidRPr="00370018">
        <w:rPr>
          <w:color w:val="auto"/>
          <w:szCs w:val="24"/>
        </w:rPr>
        <w:t>W</w:t>
      </w:r>
      <w:r w:rsidRPr="00370018">
        <w:rPr>
          <w:color w:val="auto"/>
          <w:szCs w:val="24"/>
        </w:rPr>
        <w:t xml:space="preserve">orks that are tremendously contributing </w:t>
      </w:r>
      <w:r w:rsidR="00FE040A" w:rsidRPr="00370018">
        <w:rPr>
          <w:color w:val="auto"/>
          <w:szCs w:val="24"/>
        </w:rPr>
        <w:t>to</w:t>
      </w:r>
      <w:r w:rsidRPr="00370018">
        <w:rPr>
          <w:color w:val="auto"/>
          <w:szCs w:val="24"/>
        </w:rPr>
        <w:t xml:space="preserve"> the development of feeder roads in rural Liberia, the construction of the John Davies Town-</w:t>
      </w:r>
      <w:proofErr w:type="spellStart"/>
      <w:r w:rsidRPr="00370018">
        <w:rPr>
          <w:color w:val="auto"/>
          <w:szCs w:val="24"/>
        </w:rPr>
        <w:t>Zwedru</w:t>
      </w:r>
      <w:proofErr w:type="spellEnd"/>
      <w:r w:rsidRPr="00370018">
        <w:rPr>
          <w:color w:val="auto"/>
          <w:szCs w:val="24"/>
        </w:rPr>
        <w:t xml:space="preserve"> Road (48.5Km) will greatly facilitate the improvement and construction of secondary feeder roads culminating in establishing the badly needed road network in the southeastern region. </w:t>
      </w:r>
    </w:p>
    <w:p w14:paraId="2FB9E2A4" w14:textId="77777777" w:rsidR="00D905B9" w:rsidRPr="00370018" w:rsidRDefault="00D905B9" w:rsidP="00B159E8">
      <w:pPr>
        <w:pStyle w:val="NoSpacing"/>
        <w:spacing w:line="276" w:lineRule="auto"/>
        <w:jc w:val="both"/>
        <w:rPr>
          <w:color w:val="auto"/>
          <w:szCs w:val="24"/>
        </w:rPr>
      </w:pPr>
    </w:p>
    <w:p w14:paraId="66B16E3C" w14:textId="77777777" w:rsidR="008A71B0" w:rsidRPr="00370018" w:rsidRDefault="008A71B0" w:rsidP="00B159E8">
      <w:pPr>
        <w:pStyle w:val="NoSpacing"/>
        <w:spacing w:line="276" w:lineRule="auto"/>
        <w:jc w:val="both"/>
        <w:rPr>
          <w:color w:val="auto"/>
          <w:szCs w:val="24"/>
        </w:rPr>
      </w:pPr>
    </w:p>
    <w:p w14:paraId="3FDED20F" w14:textId="5233E7C1" w:rsidR="008A71B0" w:rsidRPr="00370018" w:rsidRDefault="009D5BAF" w:rsidP="00031AE5">
      <w:pPr>
        <w:pStyle w:val="Heading3"/>
        <w:rPr>
          <w:color w:val="auto"/>
        </w:rPr>
      </w:pPr>
      <w:bookmarkStart w:id="72" w:name="_Toc140865758"/>
      <w:bookmarkStart w:id="73" w:name="_Toc142780494"/>
      <w:bookmarkStart w:id="74" w:name="_Toc142860727"/>
      <w:r w:rsidRPr="00370018">
        <w:rPr>
          <w:color w:val="auto"/>
        </w:rPr>
        <w:lastRenderedPageBreak/>
        <w:t>2</w:t>
      </w:r>
      <w:r w:rsidR="008A71B0" w:rsidRPr="00370018">
        <w:rPr>
          <w:color w:val="auto"/>
        </w:rPr>
        <w:t>.</w:t>
      </w:r>
      <w:r w:rsidR="00031AE5" w:rsidRPr="00370018">
        <w:rPr>
          <w:color w:val="auto"/>
        </w:rPr>
        <w:t>3</w:t>
      </w:r>
      <w:r w:rsidR="008A71B0" w:rsidRPr="00370018">
        <w:rPr>
          <w:color w:val="auto"/>
        </w:rPr>
        <w:t>.3 Augmentation of Economic Activities</w:t>
      </w:r>
      <w:bookmarkEnd w:id="72"/>
      <w:bookmarkEnd w:id="73"/>
      <w:bookmarkEnd w:id="74"/>
      <w:r w:rsidR="008A71B0" w:rsidRPr="00370018">
        <w:rPr>
          <w:color w:val="auto"/>
        </w:rPr>
        <w:t xml:space="preserve"> </w:t>
      </w:r>
    </w:p>
    <w:p w14:paraId="622D5041" w14:textId="77777777" w:rsidR="008A71B0" w:rsidRPr="00370018" w:rsidRDefault="008A71B0" w:rsidP="00B159E8">
      <w:pPr>
        <w:pStyle w:val="NoSpacing"/>
        <w:spacing w:line="276" w:lineRule="auto"/>
        <w:rPr>
          <w:color w:val="auto"/>
          <w:szCs w:val="24"/>
        </w:rPr>
      </w:pPr>
    </w:p>
    <w:p w14:paraId="615B5825" w14:textId="4D3B4EF5" w:rsidR="00FE040A" w:rsidRPr="00370018" w:rsidRDefault="008A71B0" w:rsidP="009D5BAF">
      <w:pPr>
        <w:pStyle w:val="NoSpacing"/>
        <w:spacing w:line="276" w:lineRule="auto"/>
        <w:jc w:val="both"/>
        <w:rPr>
          <w:color w:val="auto"/>
          <w:szCs w:val="24"/>
        </w:rPr>
      </w:pPr>
      <w:r w:rsidRPr="00370018">
        <w:rPr>
          <w:color w:val="auto"/>
          <w:szCs w:val="24"/>
        </w:rPr>
        <w:t>The development of the John Davies Town-</w:t>
      </w:r>
      <w:proofErr w:type="spellStart"/>
      <w:r w:rsidRPr="00370018">
        <w:rPr>
          <w:color w:val="auto"/>
          <w:szCs w:val="24"/>
        </w:rPr>
        <w:t>Zwedru</w:t>
      </w:r>
      <w:proofErr w:type="spellEnd"/>
      <w:r w:rsidRPr="00370018">
        <w:rPr>
          <w:color w:val="auto"/>
          <w:szCs w:val="24"/>
        </w:rPr>
        <w:t xml:space="preserve"> (48.5</w:t>
      </w:r>
      <w:r w:rsidR="00FE040A" w:rsidRPr="00370018">
        <w:rPr>
          <w:color w:val="auto"/>
          <w:szCs w:val="24"/>
        </w:rPr>
        <w:t xml:space="preserve"> k</w:t>
      </w:r>
      <w:r w:rsidRPr="00370018">
        <w:rPr>
          <w:color w:val="auto"/>
          <w:szCs w:val="24"/>
        </w:rPr>
        <w:t>m) Road will specifically enhance the economic activities within the area of influence of the entire region. These activities include the production of main food crops such as rice, cassava, groundnuts, sweet potato, vegetables</w:t>
      </w:r>
      <w:r w:rsidR="00FE040A" w:rsidRPr="00370018">
        <w:rPr>
          <w:color w:val="auto"/>
          <w:szCs w:val="24"/>
        </w:rPr>
        <w:t>,</w:t>
      </w:r>
      <w:r w:rsidRPr="00370018">
        <w:rPr>
          <w:color w:val="auto"/>
          <w:szCs w:val="24"/>
        </w:rPr>
        <w:t xml:space="preserve"> and relatively large plantations of cocoa, coffee, rubber, plantain, and increase activities such as gold/diamond mining in the region. </w:t>
      </w:r>
    </w:p>
    <w:p w14:paraId="7750D8C1" w14:textId="73985673" w:rsidR="00195CCE" w:rsidRPr="00370018" w:rsidRDefault="00195CCE" w:rsidP="009D5BAF">
      <w:pPr>
        <w:pStyle w:val="NoSpacing"/>
        <w:spacing w:line="276" w:lineRule="auto"/>
        <w:jc w:val="both"/>
        <w:rPr>
          <w:color w:val="auto"/>
          <w:szCs w:val="24"/>
        </w:rPr>
      </w:pPr>
    </w:p>
    <w:p w14:paraId="3639812C" w14:textId="571D5784" w:rsidR="00195CCE" w:rsidRPr="00370018" w:rsidRDefault="00195CCE" w:rsidP="009D5BAF">
      <w:pPr>
        <w:pStyle w:val="NoSpacing"/>
        <w:spacing w:line="276" w:lineRule="auto"/>
        <w:jc w:val="both"/>
        <w:rPr>
          <w:color w:val="auto"/>
          <w:szCs w:val="24"/>
        </w:rPr>
      </w:pPr>
    </w:p>
    <w:p w14:paraId="1BB33753" w14:textId="455E32DC" w:rsidR="00195CCE" w:rsidRPr="00370018" w:rsidRDefault="00195CCE" w:rsidP="009D5BAF">
      <w:pPr>
        <w:pStyle w:val="NoSpacing"/>
        <w:spacing w:line="276" w:lineRule="auto"/>
        <w:jc w:val="both"/>
        <w:rPr>
          <w:color w:val="auto"/>
          <w:szCs w:val="24"/>
        </w:rPr>
      </w:pPr>
    </w:p>
    <w:p w14:paraId="49D1F53E" w14:textId="16BA24C4" w:rsidR="00195CCE" w:rsidRPr="00370018" w:rsidRDefault="00195CCE" w:rsidP="009D5BAF">
      <w:pPr>
        <w:pStyle w:val="NoSpacing"/>
        <w:spacing w:line="276" w:lineRule="auto"/>
        <w:jc w:val="both"/>
        <w:rPr>
          <w:color w:val="auto"/>
          <w:szCs w:val="24"/>
        </w:rPr>
      </w:pPr>
    </w:p>
    <w:p w14:paraId="7E21337D" w14:textId="5AC13CC4" w:rsidR="00195CCE" w:rsidRPr="00370018" w:rsidRDefault="00195CCE" w:rsidP="009D5BAF">
      <w:pPr>
        <w:pStyle w:val="NoSpacing"/>
        <w:spacing w:line="276" w:lineRule="auto"/>
        <w:jc w:val="both"/>
        <w:rPr>
          <w:color w:val="auto"/>
          <w:szCs w:val="24"/>
        </w:rPr>
      </w:pPr>
    </w:p>
    <w:p w14:paraId="42451CDF" w14:textId="70715F8A" w:rsidR="00195CCE" w:rsidRPr="00370018" w:rsidRDefault="00195CCE" w:rsidP="009D5BAF">
      <w:pPr>
        <w:pStyle w:val="NoSpacing"/>
        <w:spacing w:line="276" w:lineRule="auto"/>
        <w:jc w:val="both"/>
        <w:rPr>
          <w:color w:val="auto"/>
          <w:szCs w:val="24"/>
        </w:rPr>
      </w:pPr>
    </w:p>
    <w:p w14:paraId="486B2ABE" w14:textId="71C68EB2" w:rsidR="00195CCE" w:rsidRPr="00370018" w:rsidRDefault="00195CCE" w:rsidP="009D5BAF">
      <w:pPr>
        <w:pStyle w:val="NoSpacing"/>
        <w:spacing w:line="276" w:lineRule="auto"/>
        <w:jc w:val="both"/>
        <w:rPr>
          <w:color w:val="auto"/>
          <w:szCs w:val="24"/>
        </w:rPr>
      </w:pPr>
    </w:p>
    <w:p w14:paraId="695D33BB" w14:textId="37966A85" w:rsidR="00D905B9" w:rsidRPr="00370018" w:rsidRDefault="00D905B9" w:rsidP="009D5BAF">
      <w:pPr>
        <w:pStyle w:val="NoSpacing"/>
        <w:spacing w:line="276" w:lineRule="auto"/>
        <w:jc w:val="both"/>
        <w:rPr>
          <w:color w:val="auto"/>
          <w:szCs w:val="24"/>
        </w:rPr>
      </w:pPr>
    </w:p>
    <w:p w14:paraId="20814523" w14:textId="1A461ADF" w:rsidR="00D905B9" w:rsidRPr="00370018" w:rsidRDefault="00D905B9" w:rsidP="009D5BAF">
      <w:pPr>
        <w:pStyle w:val="NoSpacing"/>
        <w:spacing w:line="276" w:lineRule="auto"/>
        <w:jc w:val="both"/>
        <w:rPr>
          <w:color w:val="auto"/>
          <w:szCs w:val="24"/>
        </w:rPr>
      </w:pPr>
    </w:p>
    <w:p w14:paraId="0E81979C" w14:textId="1CA1F0CC" w:rsidR="00D905B9" w:rsidRPr="00370018" w:rsidRDefault="00D905B9" w:rsidP="009D5BAF">
      <w:pPr>
        <w:pStyle w:val="NoSpacing"/>
        <w:spacing w:line="276" w:lineRule="auto"/>
        <w:jc w:val="both"/>
        <w:rPr>
          <w:color w:val="auto"/>
          <w:szCs w:val="24"/>
        </w:rPr>
      </w:pPr>
    </w:p>
    <w:p w14:paraId="0B9F93A3" w14:textId="03EF794F" w:rsidR="00D905B9" w:rsidRPr="00370018" w:rsidRDefault="00D905B9" w:rsidP="009D5BAF">
      <w:pPr>
        <w:pStyle w:val="NoSpacing"/>
        <w:spacing w:line="276" w:lineRule="auto"/>
        <w:jc w:val="both"/>
        <w:rPr>
          <w:color w:val="auto"/>
          <w:szCs w:val="24"/>
        </w:rPr>
      </w:pPr>
    </w:p>
    <w:p w14:paraId="150D7BCE" w14:textId="415358D7" w:rsidR="00D905B9" w:rsidRPr="00370018" w:rsidRDefault="00D905B9" w:rsidP="009D5BAF">
      <w:pPr>
        <w:pStyle w:val="NoSpacing"/>
        <w:spacing w:line="276" w:lineRule="auto"/>
        <w:jc w:val="both"/>
        <w:rPr>
          <w:color w:val="auto"/>
          <w:szCs w:val="24"/>
        </w:rPr>
      </w:pPr>
    </w:p>
    <w:p w14:paraId="35840321" w14:textId="2478C65B" w:rsidR="00D905B9" w:rsidRPr="00370018" w:rsidRDefault="00D905B9" w:rsidP="009D5BAF">
      <w:pPr>
        <w:pStyle w:val="NoSpacing"/>
        <w:spacing w:line="276" w:lineRule="auto"/>
        <w:jc w:val="both"/>
        <w:rPr>
          <w:color w:val="auto"/>
          <w:szCs w:val="24"/>
        </w:rPr>
      </w:pPr>
    </w:p>
    <w:p w14:paraId="485E61D5" w14:textId="67DBFADF" w:rsidR="00D905B9" w:rsidRPr="00370018" w:rsidRDefault="00D905B9" w:rsidP="009D5BAF">
      <w:pPr>
        <w:pStyle w:val="NoSpacing"/>
        <w:spacing w:line="276" w:lineRule="auto"/>
        <w:jc w:val="both"/>
        <w:rPr>
          <w:color w:val="auto"/>
          <w:szCs w:val="24"/>
        </w:rPr>
      </w:pPr>
    </w:p>
    <w:p w14:paraId="7D343CB0" w14:textId="5809198E" w:rsidR="00D905B9" w:rsidRPr="00370018" w:rsidRDefault="00D905B9" w:rsidP="009D5BAF">
      <w:pPr>
        <w:pStyle w:val="NoSpacing"/>
        <w:spacing w:line="276" w:lineRule="auto"/>
        <w:jc w:val="both"/>
        <w:rPr>
          <w:color w:val="auto"/>
          <w:szCs w:val="24"/>
        </w:rPr>
      </w:pPr>
    </w:p>
    <w:p w14:paraId="702652E5" w14:textId="09471421" w:rsidR="00D905B9" w:rsidRPr="00370018" w:rsidRDefault="00D905B9" w:rsidP="009D5BAF">
      <w:pPr>
        <w:pStyle w:val="NoSpacing"/>
        <w:spacing w:line="276" w:lineRule="auto"/>
        <w:jc w:val="both"/>
        <w:rPr>
          <w:color w:val="auto"/>
          <w:szCs w:val="24"/>
        </w:rPr>
      </w:pPr>
    </w:p>
    <w:p w14:paraId="06DBF010" w14:textId="3E954086" w:rsidR="00D905B9" w:rsidRPr="00370018" w:rsidRDefault="00D905B9" w:rsidP="009D5BAF">
      <w:pPr>
        <w:pStyle w:val="NoSpacing"/>
        <w:spacing w:line="276" w:lineRule="auto"/>
        <w:jc w:val="both"/>
        <w:rPr>
          <w:color w:val="auto"/>
          <w:szCs w:val="24"/>
        </w:rPr>
      </w:pPr>
    </w:p>
    <w:p w14:paraId="7ED91CAF" w14:textId="6A2E54C4" w:rsidR="00D905B9" w:rsidRPr="00370018" w:rsidRDefault="00D905B9" w:rsidP="009D5BAF">
      <w:pPr>
        <w:pStyle w:val="NoSpacing"/>
        <w:spacing w:line="276" w:lineRule="auto"/>
        <w:jc w:val="both"/>
        <w:rPr>
          <w:color w:val="auto"/>
          <w:szCs w:val="24"/>
        </w:rPr>
      </w:pPr>
    </w:p>
    <w:p w14:paraId="0E76D253" w14:textId="7F6F7BF0" w:rsidR="00D905B9" w:rsidRPr="00370018" w:rsidRDefault="00D905B9" w:rsidP="009D5BAF">
      <w:pPr>
        <w:pStyle w:val="NoSpacing"/>
        <w:spacing w:line="276" w:lineRule="auto"/>
        <w:jc w:val="both"/>
        <w:rPr>
          <w:color w:val="auto"/>
          <w:szCs w:val="24"/>
        </w:rPr>
      </w:pPr>
    </w:p>
    <w:p w14:paraId="72F29275" w14:textId="5EE97E79" w:rsidR="00D905B9" w:rsidRPr="00370018" w:rsidRDefault="00D905B9" w:rsidP="009D5BAF">
      <w:pPr>
        <w:pStyle w:val="NoSpacing"/>
        <w:spacing w:line="276" w:lineRule="auto"/>
        <w:jc w:val="both"/>
        <w:rPr>
          <w:color w:val="auto"/>
          <w:szCs w:val="24"/>
        </w:rPr>
      </w:pPr>
    </w:p>
    <w:p w14:paraId="3EA5DE6B" w14:textId="7C528F60" w:rsidR="00D905B9" w:rsidRPr="00370018" w:rsidRDefault="00D905B9" w:rsidP="009D5BAF">
      <w:pPr>
        <w:pStyle w:val="NoSpacing"/>
        <w:spacing w:line="276" w:lineRule="auto"/>
        <w:jc w:val="both"/>
        <w:rPr>
          <w:color w:val="auto"/>
          <w:szCs w:val="24"/>
        </w:rPr>
      </w:pPr>
    </w:p>
    <w:p w14:paraId="06535448" w14:textId="45D5121E" w:rsidR="00D905B9" w:rsidRPr="00370018" w:rsidRDefault="00D905B9" w:rsidP="009D5BAF">
      <w:pPr>
        <w:pStyle w:val="NoSpacing"/>
        <w:spacing w:line="276" w:lineRule="auto"/>
        <w:jc w:val="both"/>
        <w:rPr>
          <w:color w:val="auto"/>
          <w:szCs w:val="24"/>
        </w:rPr>
      </w:pPr>
    </w:p>
    <w:p w14:paraId="1A24D913" w14:textId="12A86F05" w:rsidR="00D905B9" w:rsidRPr="00370018" w:rsidRDefault="00D905B9" w:rsidP="009D5BAF">
      <w:pPr>
        <w:pStyle w:val="NoSpacing"/>
        <w:spacing w:line="276" w:lineRule="auto"/>
        <w:jc w:val="both"/>
        <w:rPr>
          <w:color w:val="auto"/>
          <w:szCs w:val="24"/>
        </w:rPr>
      </w:pPr>
    </w:p>
    <w:p w14:paraId="62B7C05F" w14:textId="3E5BE723" w:rsidR="00D905B9" w:rsidRPr="00370018" w:rsidRDefault="00D905B9" w:rsidP="009D5BAF">
      <w:pPr>
        <w:pStyle w:val="NoSpacing"/>
        <w:spacing w:line="276" w:lineRule="auto"/>
        <w:jc w:val="both"/>
        <w:rPr>
          <w:color w:val="auto"/>
          <w:szCs w:val="24"/>
        </w:rPr>
      </w:pPr>
    </w:p>
    <w:p w14:paraId="66BEEF65" w14:textId="45F2F30C" w:rsidR="00D905B9" w:rsidRPr="00370018" w:rsidRDefault="00D905B9" w:rsidP="009D5BAF">
      <w:pPr>
        <w:pStyle w:val="NoSpacing"/>
        <w:spacing w:line="276" w:lineRule="auto"/>
        <w:jc w:val="both"/>
        <w:rPr>
          <w:color w:val="auto"/>
          <w:szCs w:val="24"/>
        </w:rPr>
      </w:pPr>
    </w:p>
    <w:p w14:paraId="1462E8C8" w14:textId="3188F6D5" w:rsidR="00D905B9" w:rsidRPr="00370018" w:rsidRDefault="00D905B9" w:rsidP="009D5BAF">
      <w:pPr>
        <w:pStyle w:val="NoSpacing"/>
        <w:spacing w:line="276" w:lineRule="auto"/>
        <w:jc w:val="both"/>
        <w:rPr>
          <w:color w:val="auto"/>
          <w:szCs w:val="24"/>
        </w:rPr>
      </w:pPr>
    </w:p>
    <w:p w14:paraId="6E72095D" w14:textId="27DE39A3" w:rsidR="00D905B9" w:rsidRPr="00370018" w:rsidRDefault="00D905B9" w:rsidP="009D5BAF">
      <w:pPr>
        <w:pStyle w:val="NoSpacing"/>
        <w:spacing w:line="276" w:lineRule="auto"/>
        <w:jc w:val="both"/>
        <w:rPr>
          <w:color w:val="auto"/>
          <w:szCs w:val="24"/>
        </w:rPr>
      </w:pPr>
    </w:p>
    <w:p w14:paraId="1355D7A4" w14:textId="5F3E759C" w:rsidR="00D905B9" w:rsidRPr="00370018" w:rsidRDefault="00D905B9" w:rsidP="009D5BAF">
      <w:pPr>
        <w:pStyle w:val="NoSpacing"/>
        <w:spacing w:line="276" w:lineRule="auto"/>
        <w:jc w:val="both"/>
        <w:rPr>
          <w:color w:val="auto"/>
          <w:szCs w:val="24"/>
        </w:rPr>
      </w:pPr>
    </w:p>
    <w:p w14:paraId="7A32C300" w14:textId="086FD555" w:rsidR="00D905B9" w:rsidRPr="00370018" w:rsidRDefault="00D905B9" w:rsidP="009D5BAF">
      <w:pPr>
        <w:pStyle w:val="NoSpacing"/>
        <w:spacing w:line="276" w:lineRule="auto"/>
        <w:jc w:val="both"/>
        <w:rPr>
          <w:color w:val="auto"/>
          <w:szCs w:val="24"/>
        </w:rPr>
      </w:pPr>
    </w:p>
    <w:p w14:paraId="4557DAF2" w14:textId="77777777" w:rsidR="00D905B9" w:rsidRPr="00370018" w:rsidRDefault="00D905B9" w:rsidP="009D5BAF">
      <w:pPr>
        <w:pStyle w:val="NoSpacing"/>
        <w:spacing w:line="276" w:lineRule="auto"/>
        <w:jc w:val="both"/>
        <w:rPr>
          <w:color w:val="auto"/>
          <w:szCs w:val="24"/>
        </w:rPr>
      </w:pPr>
    </w:p>
    <w:p w14:paraId="6A6340E3" w14:textId="7CBD3A53" w:rsidR="00195CCE" w:rsidRPr="00370018" w:rsidRDefault="00195CCE" w:rsidP="009D5BAF">
      <w:pPr>
        <w:pStyle w:val="NoSpacing"/>
        <w:spacing w:line="276" w:lineRule="auto"/>
        <w:jc w:val="both"/>
        <w:rPr>
          <w:color w:val="auto"/>
          <w:szCs w:val="24"/>
        </w:rPr>
      </w:pPr>
    </w:p>
    <w:p w14:paraId="027377A5" w14:textId="77777777" w:rsidR="00195CCE" w:rsidRPr="00370018" w:rsidRDefault="00195CCE" w:rsidP="009D5BAF">
      <w:pPr>
        <w:pStyle w:val="NoSpacing"/>
        <w:spacing w:line="276" w:lineRule="auto"/>
        <w:jc w:val="both"/>
        <w:rPr>
          <w:color w:val="auto"/>
          <w:szCs w:val="24"/>
        </w:rPr>
      </w:pPr>
    </w:p>
    <w:p w14:paraId="0AE818B2" w14:textId="77777777" w:rsidR="00FD7AFA" w:rsidRPr="00370018" w:rsidRDefault="00FD7AFA" w:rsidP="00B159E8">
      <w:pPr>
        <w:spacing w:after="0" w:line="276" w:lineRule="auto"/>
        <w:ind w:left="0" w:firstLine="0"/>
        <w:jc w:val="both"/>
        <w:rPr>
          <w:color w:val="auto"/>
          <w:szCs w:val="24"/>
        </w:rPr>
      </w:pPr>
    </w:p>
    <w:p w14:paraId="75025441" w14:textId="40B14364" w:rsidR="008A71B0" w:rsidRPr="00370018" w:rsidRDefault="00FD7AFA" w:rsidP="009D5BAF">
      <w:pPr>
        <w:pStyle w:val="Heading1"/>
        <w:spacing w:line="276" w:lineRule="auto"/>
        <w:ind w:left="10"/>
        <w:jc w:val="left"/>
        <w:rPr>
          <w:rFonts w:cs="Times New Roman"/>
          <w:i w:val="0"/>
          <w:iCs/>
          <w:color w:val="auto"/>
        </w:rPr>
      </w:pPr>
      <w:bookmarkStart w:id="75" w:name="_Toc142780495"/>
      <w:bookmarkStart w:id="76" w:name="_Toc142860728"/>
      <w:r w:rsidRPr="00370018">
        <w:rPr>
          <w:rFonts w:cs="Times New Roman"/>
          <w:i w:val="0"/>
          <w:iCs/>
          <w:color w:val="auto"/>
        </w:rPr>
        <w:lastRenderedPageBreak/>
        <w:t>3.0</w:t>
      </w:r>
      <w:r w:rsidRPr="00370018">
        <w:rPr>
          <w:rFonts w:cs="Times New Roman"/>
          <w:i w:val="0"/>
          <w:iCs/>
          <w:color w:val="auto"/>
        </w:rPr>
        <w:tab/>
      </w:r>
      <w:r w:rsidR="00FE040A" w:rsidRPr="00370018">
        <w:rPr>
          <w:rFonts w:cs="Times New Roman"/>
          <w:i w:val="0"/>
          <w:iCs/>
          <w:color w:val="auto"/>
        </w:rPr>
        <w:t>ANALYSIS OF PROJECT ALTERNATIVES</w:t>
      </w:r>
      <w:bookmarkEnd w:id="75"/>
      <w:bookmarkEnd w:id="76"/>
    </w:p>
    <w:p w14:paraId="1A18B23C" w14:textId="0CDC9E36" w:rsidR="00FD7AFA" w:rsidRPr="00370018" w:rsidRDefault="00FD7AFA" w:rsidP="00B159E8">
      <w:pPr>
        <w:spacing w:after="204" w:line="276" w:lineRule="auto"/>
        <w:jc w:val="both"/>
        <w:rPr>
          <w:color w:val="auto"/>
        </w:rPr>
      </w:pPr>
      <w:r w:rsidRPr="00370018">
        <w:rPr>
          <w:color w:val="auto"/>
        </w:rPr>
        <w:t xml:space="preserve">Considering the national regulatory requirements and the </w:t>
      </w:r>
      <w:r w:rsidR="00676108" w:rsidRPr="00370018">
        <w:rPr>
          <w:color w:val="auto"/>
        </w:rPr>
        <w:t xml:space="preserve">AfDB Integrated Safeguards System (ISS, </w:t>
      </w:r>
      <w:r w:rsidRPr="00370018">
        <w:rPr>
          <w:color w:val="auto"/>
        </w:rPr>
        <w:t>2023)</w:t>
      </w:r>
      <w:r w:rsidR="00676108" w:rsidRPr="00370018">
        <w:rPr>
          <w:color w:val="auto"/>
        </w:rPr>
        <w:t>,</w:t>
      </w:r>
      <w:r w:rsidRPr="00370018">
        <w:rPr>
          <w:color w:val="auto"/>
        </w:rPr>
        <w:t xml:space="preserve"> numerous project alternatives were taken into consideration. </w:t>
      </w:r>
      <w:r w:rsidRPr="00370018">
        <w:rPr>
          <w:color w:val="auto"/>
          <w:szCs w:val="24"/>
        </w:rPr>
        <w:t xml:space="preserve">A comparative analysis of various alternatives considered to avoid, prevent, or minimize impacts that would be inevitable if technically (based on design speed and geometrics) best-fit alignment is followed. The consideration of alternatives to a proposal is a requirement of this ESIA Report. During the scoping process, alternatives to a proposal can be generated or refined, either directly or by reference to the key issues identified. A comparative analysis of the alternatives will help to determine the best method of achieving project objectives while minimizing environmental and social impacts. </w:t>
      </w:r>
    </w:p>
    <w:p w14:paraId="407A7127" w14:textId="79635056" w:rsidR="00FD7AFA" w:rsidRPr="00370018" w:rsidRDefault="00FD7AFA" w:rsidP="00B159E8">
      <w:pPr>
        <w:spacing w:line="276" w:lineRule="auto"/>
        <w:jc w:val="both"/>
        <w:rPr>
          <w:color w:val="auto"/>
          <w:szCs w:val="24"/>
        </w:rPr>
      </w:pPr>
      <w:r w:rsidRPr="00370018">
        <w:rPr>
          <w:color w:val="auto"/>
          <w:szCs w:val="24"/>
        </w:rPr>
        <w:t>Th</w:t>
      </w:r>
      <w:r w:rsidR="00FE040A" w:rsidRPr="00370018">
        <w:rPr>
          <w:color w:val="auto"/>
          <w:szCs w:val="24"/>
        </w:rPr>
        <w:t>e</w:t>
      </w:r>
      <w:r w:rsidRPr="00370018">
        <w:rPr>
          <w:color w:val="auto"/>
          <w:szCs w:val="24"/>
        </w:rPr>
        <w:t xml:space="preserve"> following options are considered to decide the final alignment: </w:t>
      </w:r>
    </w:p>
    <w:p w14:paraId="4DA18E67" w14:textId="77777777" w:rsidR="00E83289" w:rsidRPr="00370018" w:rsidRDefault="00E83289" w:rsidP="00B159E8">
      <w:pPr>
        <w:pStyle w:val="NoSpacing"/>
        <w:spacing w:line="276" w:lineRule="auto"/>
        <w:jc w:val="both"/>
        <w:rPr>
          <w:color w:val="auto"/>
          <w:szCs w:val="24"/>
        </w:rPr>
      </w:pPr>
    </w:p>
    <w:p w14:paraId="49E0D391" w14:textId="77777777" w:rsidR="00E83289" w:rsidRPr="00370018" w:rsidRDefault="00E83289">
      <w:pPr>
        <w:pStyle w:val="NoSpacing"/>
        <w:numPr>
          <w:ilvl w:val="0"/>
          <w:numId w:val="11"/>
        </w:numPr>
        <w:spacing w:line="276" w:lineRule="auto"/>
        <w:jc w:val="both"/>
        <w:rPr>
          <w:color w:val="auto"/>
          <w:szCs w:val="24"/>
        </w:rPr>
      </w:pPr>
      <w:r w:rsidRPr="00370018">
        <w:rPr>
          <w:color w:val="auto"/>
          <w:szCs w:val="24"/>
        </w:rPr>
        <w:t>ALT0: Base Case – Do Nothing;</w:t>
      </w:r>
    </w:p>
    <w:p w14:paraId="51214CD3" w14:textId="77777777" w:rsidR="00E83289" w:rsidRPr="00370018" w:rsidRDefault="00E83289" w:rsidP="00B159E8">
      <w:pPr>
        <w:pStyle w:val="NoSpacing"/>
        <w:spacing w:line="276" w:lineRule="auto"/>
        <w:ind w:left="720" w:firstLine="0"/>
        <w:jc w:val="both"/>
        <w:rPr>
          <w:color w:val="auto"/>
          <w:szCs w:val="24"/>
        </w:rPr>
      </w:pPr>
    </w:p>
    <w:p w14:paraId="058D0AC1" w14:textId="77777777" w:rsidR="00E83289" w:rsidRPr="00370018" w:rsidRDefault="00E83289">
      <w:pPr>
        <w:pStyle w:val="NoSpacing"/>
        <w:numPr>
          <w:ilvl w:val="0"/>
          <w:numId w:val="11"/>
        </w:numPr>
        <w:spacing w:line="276" w:lineRule="auto"/>
        <w:jc w:val="both"/>
        <w:rPr>
          <w:color w:val="auto"/>
          <w:szCs w:val="24"/>
        </w:rPr>
      </w:pPr>
      <w:r w:rsidRPr="00370018">
        <w:rPr>
          <w:color w:val="auto"/>
          <w:szCs w:val="24"/>
        </w:rPr>
        <w:t xml:space="preserve">Engineering Intervention Option.  </w:t>
      </w:r>
    </w:p>
    <w:p w14:paraId="72589903" w14:textId="4AF452B8" w:rsidR="00676108" w:rsidRPr="00370018" w:rsidRDefault="00E83289" w:rsidP="00B159E8">
      <w:pPr>
        <w:spacing w:after="0" w:line="276" w:lineRule="auto"/>
        <w:ind w:left="0" w:firstLine="0"/>
        <w:jc w:val="both"/>
        <w:rPr>
          <w:color w:val="auto"/>
          <w:szCs w:val="24"/>
        </w:rPr>
      </w:pPr>
      <w:r w:rsidRPr="00370018">
        <w:rPr>
          <w:color w:val="auto"/>
          <w:szCs w:val="24"/>
        </w:rPr>
        <w:t xml:space="preserve"> </w:t>
      </w:r>
    </w:p>
    <w:p w14:paraId="4BF2F243" w14:textId="0C19F08B" w:rsidR="00676108" w:rsidRPr="00370018" w:rsidRDefault="00676108" w:rsidP="00031AE5">
      <w:pPr>
        <w:pStyle w:val="Heading2"/>
        <w:rPr>
          <w:color w:val="auto"/>
        </w:rPr>
      </w:pPr>
      <w:bookmarkStart w:id="77" w:name="_Toc140865781"/>
      <w:bookmarkStart w:id="78" w:name="_Toc142780496"/>
      <w:bookmarkStart w:id="79" w:name="_Toc142860729"/>
      <w:r w:rsidRPr="00370018">
        <w:rPr>
          <w:color w:val="auto"/>
        </w:rPr>
        <w:t>3.1</w:t>
      </w:r>
      <w:r w:rsidRPr="00370018">
        <w:rPr>
          <w:color w:val="auto"/>
        </w:rPr>
        <w:tab/>
        <w:t>Alternative Mode of Transportation</w:t>
      </w:r>
      <w:bookmarkEnd w:id="77"/>
      <w:bookmarkEnd w:id="78"/>
      <w:bookmarkEnd w:id="79"/>
    </w:p>
    <w:p w14:paraId="4244DD04" w14:textId="77777777" w:rsidR="00676108" w:rsidRPr="00370018" w:rsidRDefault="00676108" w:rsidP="00B159E8">
      <w:pPr>
        <w:spacing w:line="276" w:lineRule="auto"/>
        <w:ind w:left="0" w:right="983" w:firstLine="0"/>
        <w:rPr>
          <w:color w:val="auto"/>
          <w:szCs w:val="24"/>
        </w:rPr>
      </w:pPr>
    </w:p>
    <w:p w14:paraId="66DFB2C6" w14:textId="523CD98D" w:rsidR="00676108" w:rsidRPr="00370018" w:rsidRDefault="00676108" w:rsidP="00B159E8">
      <w:pPr>
        <w:pStyle w:val="NoSpacing"/>
        <w:spacing w:line="276" w:lineRule="auto"/>
        <w:jc w:val="both"/>
        <w:rPr>
          <w:color w:val="auto"/>
          <w:szCs w:val="24"/>
        </w:rPr>
      </w:pPr>
      <w:r w:rsidRPr="00370018">
        <w:rPr>
          <w:color w:val="auto"/>
          <w:szCs w:val="24"/>
        </w:rPr>
        <w:t>There are no alternatives to this road that fulfill the functions of providing relatively fast, cheap land transportation.  Air, rail, and water transport are unlikely to either complement or substitute for roads or highways in this region. There is no railroad link in or near the project area.  Hence, rail is not considered an option. There are no water bodies that can be used as a mode of transportation in the project area.</w:t>
      </w:r>
      <w:r w:rsidR="00E83289" w:rsidRPr="00370018">
        <w:rPr>
          <w:color w:val="auto"/>
          <w:szCs w:val="24"/>
        </w:rPr>
        <w:t xml:space="preserve">  </w:t>
      </w:r>
      <w:r w:rsidRPr="00370018">
        <w:rPr>
          <w:color w:val="auto"/>
          <w:szCs w:val="24"/>
        </w:rPr>
        <w:t>Streams or river</w:t>
      </w:r>
      <w:r w:rsidR="00FE040A" w:rsidRPr="00370018">
        <w:rPr>
          <w:color w:val="auto"/>
          <w:szCs w:val="24"/>
        </w:rPr>
        <w:t>s</w:t>
      </w:r>
      <w:r w:rsidRPr="00370018">
        <w:rPr>
          <w:color w:val="auto"/>
          <w:szCs w:val="24"/>
        </w:rPr>
        <w:t xml:space="preserve"> in and near the project area are neither connected nor navigable.  The only possible means is air transport but, this is a rather expensive alternative and cannot be used as an alternative to the road. </w:t>
      </w:r>
    </w:p>
    <w:p w14:paraId="2EDA4B58" w14:textId="5A741C1D" w:rsidR="00676108" w:rsidRPr="00370018" w:rsidRDefault="00676108" w:rsidP="00B159E8">
      <w:pPr>
        <w:pStyle w:val="NoSpacing"/>
        <w:spacing w:line="276" w:lineRule="auto"/>
        <w:jc w:val="both"/>
        <w:rPr>
          <w:color w:val="auto"/>
          <w:szCs w:val="24"/>
        </w:rPr>
      </w:pPr>
      <w:r w:rsidRPr="00370018">
        <w:rPr>
          <w:color w:val="auto"/>
          <w:szCs w:val="24"/>
        </w:rPr>
        <w:t xml:space="preserve">The road is the most important link between </w:t>
      </w:r>
      <w:proofErr w:type="spellStart"/>
      <w:r w:rsidRPr="00370018">
        <w:rPr>
          <w:color w:val="auto"/>
          <w:szCs w:val="24"/>
        </w:rPr>
        <w:t>Zwedru</w:t>
      </w:r>
      <w:proofErr w:type="spellEnd"/>
      <w:r w:rsidRPr="00370018">
        <w:rPr>
          <w:color w:val="auto"/>
          <w:szCs w:val="24"/>
        </w:rPr>
        <w:t xml:space="preserve"> (Grand </w:t>
      </w:r>
      <w:proofErr w:type="spellStart"/>
      <w:r w:rsidRPr="00370018">
        <w:rPr>
          <w:color w:val="auto"/>
          <w:szCs w:val="24"/>
        </w:rPr>
        <w:t>Gedeh</w:t>
      </w:r>
      <w:proofErr w:type="spellEnd"/>
      <w:r w:rsidRPr="00370018">
        <w:rPr>
          <w:color w:val="auto"/>
          <w:szCs w:val="24"/>
        </w:rPr>
        <w:t xml:space="preserve"> County) and Harper (Maryland County) and serves as the best interconnection within that region of the country, which is a high rubber and soon</w:t>
      </w:r>
      <w:r w:rsidR="00FE040A" w:rsidRPr="00370018">
        <w:rPr>
          <w:color w:val="auto"/>
          <w:szCs w:val="24"/>
        </w:rPr>
        <w:t>-to-</w:t>
      </w:r>
      <w:r w:rsidRPr="00370018">
        <w:rPr>
          <w:color w:val="auto"/>
          <w:szCs w:val="24"/>
        </w:rPr>
        <w:t>be iron ore</w:t>
      </w:r>
      <w:r w:rsidR="00FE040A" w:rsidRPr="00370018">
        <w:rPr>
          <w:color w:val="auto"/>
          <w:szCs w:val="24"/>
        </w:rPr>
        <w:t>-</w:t>
      </w:r>
      <w:r w:rsidRPr="00370018">
        <w:rPr>
          <w:color w:val="auto"/>
          <w:szCs w:val="24"/>
        </w:rPr>
        <w:t>producing area.  The proposed project road is an existing gravel road and its upgrading will not involve any major horizontal or vertical realignment except as has been discussed in detail in Chapter 4 and elsewhere in this ESIA</w:t>
      </w:r>
    </w:p>
    <w:p w14:paraId="07893AA6" w14:textId="77777777" w:rsidR="00676108" w:rsidRPr="00370018" w:rsidRDefault="00676108" w:rsidP="00B159E8">
      <w:pPr>
        <w:pStyle w:val="NoSpacing"/>
        <w:spacing w:line="276" w:lineRule="auto"/>
        <w:jc w:val="both"/>
        <w:rPr>
          <w:color w:val="auto"/>
          <w:szCs w:val="24"/>
        </w:rPr>
      </w:pPr>
      <w:r w:rsidRPr="00370018">
        <w:rPr>
          <w:color w:val="auto"/>
          <w:szCs w:val="24"/>
        </w:rPr>
        <w:t xml:space="preserve">. </w:t>
      </w:r>
    </w:p>
    <w:p w14:paraId="369BB751" w14:textId="0CABAF42" w:rsidR="00676108" w:rsidRPr="00370018" w:rsidRDefault="00E83289" w:rsidP="00B159E8">
      <w:pPr>
        <w:pStyle w:val="Heading2"/>
        <w:spacing w:line="276" w:lineRule="auto"/>
        <w:rPr>
          <w:rFonts w:cs="Times New Roman"/>
          <w:color w:val="auto"/>
          <w:sz w:val="24"/>
          <w:szCs w:val="24"/>
        </w:rPr>
      </w:pPr>
      <w:bookmarkStart w:id="80" w:name="_Toc140865782"/>
      <w:bookmarkStart w:id="81" w:name="_Toc142780497"/>
      <w:bookmarkStart w:id="82" w:name="_Toc142860730"/>
      <w:r w:rsidRPr="00370018">
        <w:rPr>
          <w:rFonts w:cs="Times New Roman"/>
          <w:color w:val="auto"/>
          <w:sz w:val="24"/>
          <w:szCs w:val="24"/>
        </w:rPr>
        <w:t>3</w:t>
      </w:r>
      <w:r w:rsidR="00676108" w:rsidRPr="00370018">
        <w:rPr>
          <w:rFonts w:cs="Times New Roman"/>
          <w:color w:val="auto"/>
          <w:sz w:val="24"/>
          <w:szCs w:val="24"/>
        </w:rPr>
        <w:t>.2</w:t>
      </w:r>
      <w:r w:rsidR="00676108" w:rsidRPr="00370018">
        <w:rPr>
          <w:rFonts w:cs="Times New Roman"/>
          <w:color w:val="auto"/>
          <w:sz w:val="24"/>
          <w:szCs w:val="24"/>
        </w:rPr>
        <w:tab/>
        <w:t>Alternatives Considered</w:t>
      </w:r>
      <w:bookmarkEnd w:id="80"/>
      <w:bookmarkEnd w:id="81"/>
      <w:bookmarkEnd w:id="82"/>
    </w:p>
    <w:p w14:paraId="0ED45D12" w14:textId="77777777" w:rsidR="00676108" w:rsidRPr="00370018" w:rsidRDefault="00676108" w:rsidP="00B159E8">
      <w:pPr>
        <w:spacing w:line="276" w:lineRule="auto"/>
        <w:ind w:left="661" w:right="983"/>
        <w:rPr>
          <w:color w:val="auto"/>
          <w:szCs w:val="24"/>
        </w:rPr>
      </w:pPr>
    </w:p>
    <w:p w14:paraId="360DE1F0" w14:textId="34F10ED9" w:rsidR="00E83289" w:rsidRPr="00370018" w:rsidRDefault="00676108" w:rsidP="00031AE5">
      <w:pPr>
        <w:pStyle w:val="NoSpacing"/>
        <w:spacing w:line="276" w:lineRule="auto"/>
        <w:jc w:val="both"/>
        <w:rPr>
          <w:color w:val="auto"/>
          <w:szCs w:val="24"/>
        </w:rPr>
      </w:pPr>
      <w:r w:rsidRPr="00370018">
        <w:rPr>
          <w:color w:val="auto"/>
          <w:szCs w:val="24"/>
        </w:rPr>
        <w:t>The effect of road projects on the physical and human environment raises issues regarding alternative choices to the road projects considered. The analysis will assess the effects of these alternatives on the environment against expected benefits. Two main project alternatives have been considered and they are:</w:t>
      </w:r>
      <w:bookmarkStart w:id="83" w:name="_Toc140865783"/>
    </w:p>
    <w:p w14:paraId="2ED14E73" w14:textId="5677512D" w:rsidR="00031AE5" w:rsidRPr="00370018" w:rsidRDefault="00031AE5" w:rsidP="00031AE5">
      <w:pPr>
        <w:pStyle w:val="NoSpacing"/>
        <w:spacing w:line="276" w:lineRule="auto"/>
        <w:jc w:val="both"/>
        <w:rPr>
          <w:color w:val="auto"/>
          <w:szCs w:val="24"/>
        </w:rPr>
      </w:pPr>
    </w:p>
    <w:p w14:paraId="3A720E54" w14:textId="77777777" w:rsidR="00D905B9" w:rsidRPr="00370018" w:rsidRDefault="00D905B9" w:rsidP="00031AE5">
      <w:pPr>
        <w:pStyle w:val="NoSpacing"/>
        <w:spacing w:line="276" w:lineRule="auto"/>
        <w:jc w:val="both"/>
        <w:rPr>
          <w:color w:val="auto"/>
          <w:szCs w:val="24"/>
        </w:rPr>
      </w:pPr>
    </w:p>
    <w:p w14:paraId="3940D40C" w14:textId="5EF8035E" w:rsidR="00676108" w:rsidRPr="00370018" w:rsidRDefault="00E83289" w:rsidP="00B159E8">
      <w:pPr>
        <w:pStyle w:val="Heading3"/>
        <w:spacing w:line="276" w:lineRule="auto"/>
        <w:rPr>
          <w:rFonts w:cs="Times New Roman"/>
          <w:color w:val="auto"/>
        </w:rPr>
      </w:pPr>
      <w:bookmarkStart w:id="84" w:name="_Toc142780498"/>
      <w:bookmarkStart w:id="85" w:name="_Toc142860731"/>
      <w:r w:rsidRPr="00370018">
        <w:rPr>
          <w:rFonts w:cs="Times New Roman"/>
          <w:color w:val="auto"/>
        </w:rPr>
        <w:lastRenderedPageBreak/>
        <w:t>3</w:t>
      </w:r>
      <w:r w:rsidR="00676108" w:rsidRPr="00370018">
        <w:rPr>
          <w:rFonts w:cs="Times New Roman"/>
          <w:color w:val="auto"/>
        </w:rPr>
        <w:t xml:space="preserve">.2.1 </w:t>
      </w:r>
      <w:r w:rsidR="00676108" w:rsidRPr="00370018">
        <w:rPr>
          <w:rFonts w:cs="Times New Roman"/>
          <w:color w:val="auto"/>
        </w:rPr>
        <w:tab/>
        <w:t>Do Nothing Option</w:t>
      </w:r>
      <w:bookmarkEnd w:id="83"/>
      <w:bookmarkEnd w:id="84"/>
      <w:bookmarkEnd w:id="85"/>
    </w:p>
    <w:p w14:paraId="0713AE53" w14:textId="77777777" w:rsidR="00676108" w:rsidRPr="00370018" w:rsidRDefault="00676108" w:rsidP="00B159E8">
      <w:pPr>
        <w:spacing w:line="276" w:lineRule="auto"/>
        <w:ind w:left="661" w:right="983"/>
        <w:rPr>
          <w:color w:val="auto"/>
          <w:szCs w:val="24"/>
        </w:rPr>
      </w:pPr>
    </w:p>
    <w:p w14:paraId="19135117" w14:textId="77777777" w:rsidR="00676108" w:rsidRPr="00370018" w:rsidRDefault="00676108" w:rsidP="00B159E8">
      <w:pPr>
        <w:pStyle w:val="NoSpacing"/>
        <w:spacing w:line="276" w:lineRule="auto"/>
        <w:jc w:val="both"/>
        <w:rPr>
          <w:color w:val="auto"/>
          <w:szCs w:val="24"/>
        </w:rPr>
      </w:pPr>
      <w:r w:rsidRPr="00370018">
        <w:rPr>
          <w:color w:val="auto"/>
          <w:szCs w:val="24"/>
        </w:rPr>
        <w:t xml:space="preserve">This alternative implies that the selected road corridor within Grand </w:t>
      </w:r>
      <w:proofErr w:type="spellStart"/>
      <w:r w:rsidRPr="00370018">
        <w:rPr>
          <w:color w:val="auto"/>
          <w:szCs w:val="24"/>
        </w:rPr>
        <w:t>Gedeh</w:t>
      </w:r>
      <w:proofErr w:type="spellEnd"/>
      <w:r w:rsidRPr="00370018">
        <w:rPr>
          <w:color w:val="auto"/>
          <w:szCs w:val="24"/>
        </w:rPr>
        <w:t xml:space="preserve"> County will not be improved and that it would be left in its present state characterized by several defects and related impacts. The main defects include the following:</w:t>
      </w:r>
    </w:p>
    <w:p w14:paraId="151A95E8" w14:textId="77777777" w:rsidR="00676108" w:rsidRPr="00370018" w:rsidRDefault="00676108" w:rsidP="00B159E8">
      <w:pPr>
        <w:pStyle w:val="NoSpacing"/>
        <w:spacing w:line="276" w:lineRule="auto"/>
        <w:jc w:val="both"/>
        <w:rPr>
          <w:color w:val="auto"/>
          <w:szCs w:val="24"/>
        </w:rPr>
      </w:pPr>
    </w:p>
    <w:p w14:paraId="37F5A1C0" w14:textId="77777777" w:rsidR="00676108" w:rsidRPr="00370018" w:rsidRDefault="00676108">
      <w:pPr>
        <w:pStyle w:val="NoSpacing"/>
        <w:numPr>
          <w:ilvl w:val="0"/>
          <w:numId w:val="12"/>
        </w:numPr>
        <w:spacing w:line="276" w:lineRule="auto"/>
        <w:jc w:val="both"/>
        <w:rPr>
          <w:color w:val="auto"/>
          <w:szCs w:val="24"/>
        </w:rPr>
      </w:pPr>
      <w:r w:rsidRPr="00370018">
        <w:rPr>
          <w:color w:val="auto"/>
          <w:szCs w:val="24"/>
        </w:rPr>
        <w:t>Narrow road widths at several sections;</w:t>
      </w:r>
    </w:p>
    <w:p w14:paraId="654B0CA1" w14:textId="77777777" w:rsidR="00676108" w:rsidRPr="00370018" w:rsidRDefault="00676108">
      <w:pPr>
        <w:pStyle w:val="NoSpacing"/>
        <w:numPr>
          <w:ilvl w:val="0"/>
          <w:numId w:val="12"/>
        </w:numPr>
        <w:spacing w:line="276" w:lineRule="auto"/>
        <w:jc w:val="both"/>
        <w:rPr>
          <w:color w:val="auto"/>
          <w:szCs w:val="24"/>
        </w:rPr>
      </w:pPr>
      <w:r w:rsidRPr="00370018">
        <w:rPr>
          <w:color w:val="auto"/>
          <w:szCs w:val="24"/>
        </w:rPr>
        <w:t>Presence of sharp curves with poor visibility at some sections;</w:t>
      </w:r>
    </w:p>
    <w:p w14:paraId="0B305A14" w14:textId="77777777" w:rsidR="00676108" w:rsidRPr="00370018" w:rsidRDefault="00676108">
      <w:pPr>
        <w:pStyle w:val="NoSpacing"/>
        <w:numPr>
          <w:ilvl w:val="0"/>
          <w:numId w:val="12"/>
        </w:numPr>
        <w:spacing w:line="276" w:lineRule="auto"/>
        <w:jc w:val="both"/>
        <w:rPr>
          <w:color w:val="auto"/>
          <w:szCs w:val="24"/>
        </w:rPr>
      </w:pPr>
      <w:r w:rsidRPr="00370018">
        <w:rPr>
          <w:color w:val="auto"/>
          <w:szCs w:val="24"/>
        </w:rPr>
        <w:t>Poor pavement conditions;</w:t>
      </w:r>
    </w:p>
    <w:p w14:paraId="58FC5FB8" w14:textId="77777777" w:rsidR="00676108" w:rsidRPr="00370018" w:rsidRDefault="00676108">
      <w:pPr>
        <w:pStyle w:val="NoSpacing"/>
        <w:numPr>
          <w:ilvl w:val="0"/>
          <w:numId w:val="12"/>
        </w:numPr>
        <w:spacing w:line="276" w:lineRule="auto"/>
        <w:jc w:val="both"/>
        <w:rPr>
          <w:color w:val="auto"/>
          <w:szCs w:val="24"/>
        </w:rPr>
      </w:pPr>
      <w:r w:rsidRPr="00370018">
        <w:rPr>
          <w:color w:val="auto"/>
          <w:szCs w:val="24"/>
        </w:rPr>
        <w:t>Very slippery road conditions in the rainy season;</w:t>
      </w:r>
    </w:p>
    <w:p w14:paraId="64F1075C" w14:textId="1E7B19F7" w:rsidR="00676108" w:rsidRPr="00370018" w:rsidRDefault="00676108">
      <w:pPr>
        <w:pStyle w:val="NoSpacing"/>
        <w:numPr>
          <w:ilvl w:val="0"/>
          <w:numId w:val="12"/>
        </w:numPr>
        <w:spacing w:line="276" w:lineRule="auto"/>
        <w:jc w:val="both"/>
        <w:rPr>
          <w:color w:val="auto"/>
          <w:szCs w:val="24"/>
        </w:rPr>
      </w:pPr>
      <w:r w:rsidRPr="00370018">
        <w:rPr>
          <w:color w:val="auto"/>
          <w:szCs w:val="24"/>
        </w:rPr>
        <w:t>Inadequate drainage and erosion control measures contribut</w:t>
      </w:r>
      <w:r w:rsidR="00FE040A" w:rsidRPr="00370018">
        <w:rPr>
          <w:color w:val="auto"/>
          <w:szCs w:val="24"/>
        </w:rPr>
        <w:t>e</w:t>
      </w:r>
      <w:r w:rsidRPr="00370018">
        <w:rPr>
          <w:color w:val="auto"/>
          <w:szCs w:val="24"/>
        </w:rPr>
        <w:t xml:space="preserve"> to the gradually deteriorating condition of some segments of the road.</w:t>
      </w:r>
    </w:p>
    <w:p w14:paraId="0DB43562" w14:textId="77777777" w:rsidR="00676108" w:rsidRPr="00370018" w:rsidRDefault="00676108" w:rsidP="00B159E8">
      <w:pPr>
        <w:pStyle w:val="NoSpacing"/>
        <w:spacing w:line="276" w:lineRule="auto"/>
        <w:jc w:val="both"/>
        <w:rPr>
          <w:color w:val="auto"/>
          <w:szCs w:val="24"/>
        </w:rPr>
      </w:pPr>
    </w:p>
    <w:p w14:paraId="5570A5BA" w14:textId="2A94A93E" w:rsidR="00676108" w:rsidRPr="00370018" w:rsidRDefault="00676108" w:rsidP="00B159E8">
      <w:pPr>
        <w:pStyle w:val="NoSpacing"/>
        <w:spacing w:line="276" w:lineRule="auto"/>
        <w:jc w:val="both"/>
        <w:rPr>
          <w:color w:val="auto"/>
          <w:szCs w:val="24"/>
        </w:rPr>
      </w:pPr>
      <w:r w:rsidRPr="00370018">
        <w:rPr>
          <w:color w:val="auto"/>
          <w:szCs w:val="24"/>
        </w:rPr>
        <w:t>The combined effect of these problems affects the smooth transportation of people and goods to and from the areas in the road corridors. Speed travel on these roads will continue to be slow and vehicular breakdown rate will continue to increase. Some communities are cut off during the rainy season and will continue to suffer that fate with the no</w:t>
      </w:r>
      <w:r w:rsidR="00FE040A" w:rsidRPr="00370018">
        <w:rPr>
          <w:color w:val="auto"/>
          <w:szCs w:val="24"/>
        </w:rPr>
        <w:t>-</w:t>
      </w:r>
      <w:r w:rsidRPr="00370018">
        <w:rPr>
          <w:color w:val="auto"/>
          <w:szCs w:val="24"/>
        </w:rPr>
        <w:t xml:space="preserve">option alternative. Social and economic activities in the communities will generally decline. Dust pollution and poor riding quality of the existing roads will continue to pose health and safety problems to the communities. Development opportunities may not be realized and several natural endowments will remain in the limelight. Potential negative environmental and social impacts (relocation of settlements, burial sites, etc.) during </w:t>
      </w:r>
      <w:r w:rsidR="00FE040A" w:rsidRPr="00370018">
        <w:rPr>
          <w:color w:val="auto"/>
          <w:szCs w:val="24"/>
        </w:rPr>
        <w:t xml:space="preserve">the </w:t>
      </w:r>
      <w:r w:rsidRPr="00370018">
        <w:rPr>
          <w:color w:val="auto"/>
          <w:szCs w:val="24"/>
        </w:rPr>
        <w:t xml:space="preserve">construction and operation of the proposed scheme would not be avoided with this option, but the measures being put in place will offset the impacts. Project acceptance has been 100% because </w:t>
      </w:r>
      <w:r w:rsidR="00FE040A" w:rsidRPr="00370018">
        <w:rPr>
          <w:color w:val="auto"/>
          <w:szCs w:val="24"/>
        </w:rPr>
        <w:t xml:space="preserve">the </w:t>
      </w:r>
      <w:r w:rsidRPr="00370018">
        <w:rPr>
          <w:color w:val="auto"/>
          <w:szCs w:val="24"/>
        </w:rPr>
        <w:t xml:space="preserve">long-term commercial and social development advantages offered to the region by the Option 2 proposal </w:t>
      </w:r>
      <w:r w:rsidR="00FE040A" w:rsidRPr="00370018">
        <w:rPr>
          <w:color w:val="auto"/>
          <w:szCs w:val="24"/>
        </w:rPr>
        <w:t>are</w:t>
      </w:r>
      <w:r w:rsidRPr="00370018">
        <w:rPr>
          <w:color w:val="auto"/>
          <w:szCs w:val="24"/>
        </w:rPr>
        <w:t xml:space="preserve"> what the whole region is anticipating.</w:t>
      </w:r>
    </w:p>
    <w:p w14:paraId="5D92A217" w14:textId="77777777" w:rsidR="00676108" w:rsidRPr="00370018" w:rsidRDefault="00676108" w:rsidP="00B159E8">
      <w:pPr>
        <w:spacing w:line="276" w:lineRule="auto"/>
        <w:ind w:left="720" w:right="983" w:firstLine="0"/>
        <w:rPr>
          <w:color w:val="auto"/>
          <w:szCs w:val="24"/>
        </w:rPr>
      </w:pPr>
    </w:p>
    <w:p w14:paraId="5D613E2C" w14:textId="66190C74" w:rsidR="00676108" w:rsidRPr="00370018" w:rsidRDefault="004D34EA" w:rsidP="00B159E8">
      <w:pPr>
        <w:pStyle w:val="Heading3"/>
        <w:spacing w:line="276" w:lineRule="auto"/>
        <w:rPr>
          <w:rFonts w:cs="Times New Roman"/>
          <w:color w:val="auto"/>
        </w:rPr>
      </w:pPr>
      <w:bookmarkStart w:id="86" w:name="_Toc140865784"/>
      <w:bookmarkStart w:id="87" w:name="_Toc142780499"/>
      <w:bookmarkStart w:id="88" w:name="_Toc142860732"/>
      <w:r w:rsidRPr="00370018">
        <w:rPr>
          <w:rFonts w:cs="Times New Roman"/>
          <w:color w:val="auto"/>
        </w:rPr>
        <w:t>3</w:t>
      </w:r>
      <w:r w:rsidR="00676108" w:rsidRPr="00370018">
        <w:rPr>
          <w:rFonts w:cs="Times New Roman"/>
          <w:color w:val="auto"/>
        </w:rPr>
        <w:t>.2.2</w:t>
      </w:r>
      <w:r w:rsidR="00676108" w:rsidRPr="00370018">
        <w:rPr>
          <w:rFonts w:cs="Times New Roman"/>
          <w:color w:val="auto"/>
        </w:rPr>
        <w:tab/>
        <w:t>Engineering Intervention Option</w:t>
      </w:r>
      <w:bookmarkEnd w:id="86"/>
      <w:bookmarkEnd w:id="87"/>
      <w:bookmarkEnd w:id="88"/>
    </w:p>
    <w:p w14:paraId="769AF473" w14:textId="77777777" w:rsidR="00676108" w:rsidRPr="00370018" w:rsidRDefault="00676108" w:rsidP="00B159E8">
      <w:pPr>
        <w:spacing w:line="276" w:lineRule="auto"/>
        <w:ind w:left="720" w:right="983" w:firstLine="0"/>
        <w:rPr>
          <w:color w:val="auto"/>
          <w:szCs w:val="24"/>
        </w:rPr>
      </w:pPr>
    </w:p>
    <w:p w14:paraId="45BE78A2" w14:textId="3726ADE7" w:rsidR="00031AE5" w:rsidRPr="00370018" w:rsidRDefault="00676108" w:rsidP="00031AE5">
      <w:pPr>
        <w:pStyle w:val="NoSpacing"/>
        <w:spacing w:line="276" w:lineRule="auto"/>
        <w:jc w:val="both"/>
        <w:rPr>
          <w:color w:val="auto"/>
          <w:szCs w:val="24"/>
        </w:rPr>
      </w:pPr>
      <w:r w:rsidRPr="00370018">
        <w:rPr>
          <w:color w:val="auto"/>
          <w:szCs w:val="24"/>
        </w:rPr>
        <w:t xml:space="preserve">This option assumes that engineering measures will be provided to correct the problems </w:t>
      </w:r>
      <w:r w:rsidR="004D34EA" w:rsidRPr="00370018">
        <w:rPr>
          <w:color w:val="auto"/>
          <w:szCs w:val="24"/>
        </w:rPr>
        <w:t xml:space="preserve">for </w:t>
      </w:r>
      <w:r w:rsidR="00FE040A" w:rsidRPr="00370018">
        <w:rPr>
          <w:color w:val="auto"/>
          <w:szCs w:val="24"/>
        </w:rPr>
        <w:t xml:space="preserve">the </w:t>
      </w:r>
      <w:r w:rsidR="004D34EA" w:rsidRPr="00370018">
        <w:rPr>
          <w:color w:val="auto"/>
          <w:szCs w:val="24"/>
        </w:rPr>
        <w:t>improvement of</w:t>
      </w:r>
      <w:r w:rsidRPr="00370018">
        <w:rPr>
          <w:color w:val="auto"/>
          <w:szCs w:val="24"/>
        </w:rPr>
        <w:t xml:space="preserve"> the safety, health, and social conditions of the local communities. In considering the various alternative solutions to the present state of the roads, the project aims at opening the Southeast region of Liberia to increase productivity, reduc</w:t>
      </w:r>
      <w:r w:rsidR="00FE040A" w:rsidRPr="00370018">
        <w:rPr>
          <w:color w:val="auto"/>
          <w:szCs w:val="24"/>
        </w:rPr>
        <w:t>e</w:t>
      </w:r>
      <w:r w:rsidRPr="00370018">
        <w:rPr>
          <w:color w:val="auto"/>
          <w:szCs w:val="24"/>
        </w:rPr>
        <w:t xml:space="preserve"> transportation costs for the agricultural target centers, and improv</w:t>
      </w:r>
      <w:r w:rsidR="00FE040A" w:rsidRPr="00370018">
        <w:rPr>
          <w:color w:val="auto"/>
          <w:szCs w:val="24"/>
        </w:rPr>
        <w:t>e</w:t>
      </w:r>
      <w:r w:rsidRPr="00370018">
        <w:rPr>
          <w:color w:val="auto"/>
          <w:szCs w:val="24"/>
        </w:rPr>
        <w:t xml:space="preserve"> critical social services and road safety have been considered.</w:t>
      </w:r>
      <w:r w:rsidR="007F3FB5" w:rsidRPr="00370018">
        <w:rPr>
          <w:color w:val="auto"/>
          <w:szCs w:val="24"/>
        </w:rPr>
        <w:t xml:space="preserve"> The alternative technical solutions considered and the reasons for their rejection are summed up in Table </w:t>
      </w:r>
      <w:r w:rsidR="00031AE5" w:rsidRPr="00370018">
        <w:rPr>
          <w:color w:val="auto"/>
          <w:szCs w:val="24"/>
        </w:rPr>
        <w:t>3</w:t>
      </w:r>
      <w:r w:rsidR="007F3FB5" w:rsidRPr="00370018">
        <w:rPr>
          <w:color w:val="auto"/>
          <w:szCs w:val="24"/>
        </w:rPr>
        <w:t xml:space="preserve"> below:</w:t>
      </w:r>
    </w:p>
    <w:p w14:paraId="3B1802DD" w14:textId="77777777" w:rsidR="00031AE5" w:rsidRPr="00370018" w:rsidRDefault="00031AE5" w:rsidP="00031AE5">
      <w:pPr>
        <w:pStyle w:val="Caption"/>
        <w:rPr>
          <w:color w:val="auto"/>
        </w:rPr>
      </w:pPr>
    </w:p>
    <w:p w14:paraId="1EA96AEB" w14:textId="2930CB74" w:rsidR="007F3FB5" w:rsidRPr="00370018" w:rsidRDefault="007F3FB5" w:rsidP="00031AE5">
      <w:pPr>
        <w:pStyle w:val="Caption"/>
        <w:rPr>
          <w:color w:val="auto"/>
        </w:rPr>
      </w:pPr>
    </w:p>
    <w:p w14:paraId="05C11108" w14:textId="3830FECA" w:rsidR="00FE040A" w:rsidRPr="00370018" w:rsidRDefault="00FE040A" w:rsidP="009D5BAF">
      <w:pPr>
        <w:spacing w:after="0" w:line="276" w:lineRule="auto"/>
        <w:ind w:left="0" w:firstLine="0"/>
        <w:jc w:val="both"/>
        <w:rPr>
          <w:color w:val="auto"/>
          <w:szCs w:val="24"/>
        </w:rPr>
      </w:pPr>
    </w:p>
    <w:p w14:paraId="6D94BC2B" w14:textId="77777777" w:rsidR="00031AE5" w:rsidRPr="00370018" w:rsidRDefault="00031AE5" w:rsidP="00031AE5">
      <w:pPr>
        <w:pStyle w:val="NoSpacing"/>
        <w:rPr>
          <w:color w:val="auto"/>
        </w:rPr>
      </w:pPr>
    </w:p>
    <w:p w14:paraId="7952EEF5" w14:textId="27630E47" w:rsidR="00195CCE" w:rsidRPr="00370018" w:rsidRDefault="00195CCE" w:rsidP="00031AE5">
      <w:pPr>
        <w:pStyle w:val="NoSpacing"/>
        <w:rPr>
          <w:color w:val="auto"/>
        </w:rPr>
      </w:pPr>
    </w:p>
    <w:p w14:paraId="1E277DE8" w14:textId="6C15E507" w:rsidR="00D905B9" w:rsidRPr="00370018" w:rsidRDefault="00D905B9" w:rsidP="00031AE5">
      <w:pPr>
        <w:pStyle w:val="NoSpacing"/>
        <w:rPr>
          <w:color w:val="auto"/>
        </w:rPr>
      </w:pPr>
    </w:p>
    <w:p w14:paraId="1E18EAD2" w14:textId="77777777" w:rsidR="00D905B9" w:rsidRPr="00370018" w:rsidRDefault="00D905B9" w:rsidP="00031AE5">
      <w:pPr>
        <w:pStyle w:val="Caption"/>
        <w:rPr>
          <w:color w:val="auto"/>
        </w:rPr>
      </w:pPr>
    </w:p>
    <w:p w14:paraId="144DAAA3" w14:textId="625CD309" w:rsidR="00676108" w:rsidRPr="00370018" w:rsidRDefault="00676108" w:rsidP="00031AE5">
      <w:pPr>
        <w:pStyle w:val="Caption"/>
        <w:rPr>
          <w:color w:val="auto"/>
        </w:rPr>
      </w:pPr>
      <w:r w:rsidRPr="00370018">
        <w:rPr>
          <w:color w:val="auto"/>
        </w:rPr>
        <w:lastRenderedPageBreak/>
        <w:t xml:space="preserve"> </w:t>
      </w:r>
      <w:bookmarkStart w:id="89" w:name="_Toc142860822"/>
      <w:r w:rsidR="00031AE5" w:rsidRPr="00370018">
        <w:rPr>
          <w:color w:val="auto"/>
        </w:rPr>
        <w:t xml:space="preserve">Table </w:t>
      </w:r>
      <w:r w:rsidR="00031AE5" w:rsidRPr="00370018">
        <w:rPr>
          <w:color w:val="auto"/>
        </w:rPr>
        <w:fldChar w:fldCharType="begin"/>
      </w:r>
      <w:r w:rsidR="00031AE5" w:rsidRPr="00370018">
        <w:rPr>
          <w:color w:val="auto"/>
        </w:rPr>
        <w:instrText xml:space="preserve"> SEQ Table \* ARABIC </w:instrText>
      </w:r>
      <w:r w:rsidR="00031AE5" w:rsidRPr="00370018">
        <w:rPr>
          <w:color w:val="auto"/>
        </w:rPr>
        <w:fldChar w:fldCharType="separate"/>
      </w:r>
      <w:r w:rsidR="005F1B33" w:rsidRPr="00370018">
        <w:rPr>
          <w:noProof/>
          <w:color w:val="auto"/>
        </w:rPr>
        <w:t>3</w:t>
      </w:r>
      <w:r w:rsidR="00031AE5" w:rsidRPr="00370018">
        <w:rPr>
          <w:color w:val="auto"/>
        </w:rPr>
        <w:fldChar w:fldCharType="end"/>
      </w:r>
      <w:r w:rsidR="00031AE5" w:rsidRPr="00370018">
        <w:rPr>
          <w:color w:val="auto"/>
        </w:rPr>
        <w:t>: Technical Alternatives Considered and Reasons for Rejection</w:t>
      </w:r>
      <w:bookmarkEnd w:id="89"/>
    </w:p>
    <w:tbl>
      <w:tblPr>
        <w:tblpPr w:leftFromText="141" w:rightFromText="141" w:vertAnchor="text" w:tblpY="200"/>
        <w:tblW w:w="9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595"/>
        <w:gridCol w:w="2833"/>
        <w:gridCol w:w="3144"/>
        <w:gridCol w:w="1840"/>
      </w:tblGrid>
      <w:tr w:rsidR="00370018" w:rsidRPr="00370018" w14:paraId="67D7ECAC" w14:textId="77777777" w:rsidTr="003C7EA2">
        <w:trPr>
          <w:trHeight w:val="50"/>
          <w:tblHeader/>
        </w:trPr>
        <w:tc>
          <w:tcPr>
            <w:tcW w:w="1595" w:type="dxa"/>
            <w:shd w:val="clear" w:color="auto" w:fill="F2F2F2" w:themeFill="background1" w:themeFillShade="F2"/>
          </w:tcPr>
          <w:p w14:paraId="54725081" w14:textId="77777777" w:rsidR="00031AE5" w:rsidRPr="00370018" w:rsidRDefault="00031AE5" w:rsidP="003C7EA2">
            <w:pPr>
              <w:spacing w:after="120" w:line="264" w:lineRule="auto"/>
              <w:ind w:left="0" w:firstLine="0"/>
              <w:rPr>
                <w:rFonts w:eastAsia="Batang"/>
                <w:b/>
                <w:color w:val="auto"/>
                <w:kern w:val="0"/>
                <w:sz w:val="20"/>
                <w:szCs w:val="20"/>
                <w:lang w:val="en-GB" w:eastAsia="ko-KR" w:bidi="sa-IN"/>
                <w14:ligatures w14:val="none"/>
              </w:rPr>
            </w:pPr>
            <w:r w:rsidRPr="00370018">
              <w:rPr>
                <w:rFonts w:eastAsia="Batang"/>
                <w:b/>
                <w:color w:val="auto"/>
                <w:kern w:val="0"/>
                <w:sz w:val="20"/>
                <w:szCs w:val="20"/>
                <w:lang w:val="en-GB" w:eastAsia="ko-KR" w:bidi="sa-IN"/>
                <w14:ligatures w14:val="none"/>
              </w:rPr>
              <w:t>Section</w:t>
            </w:r>
          </w:p>
        </w:tc>
        <w:tc>
          <w:tcPr>
            <w:tcW w:w="2833" w:type="dxa"/>
            <w:shd w:val="clear" w:color="auto" w:fill="F2F2F2" w:themeFill="background1" w:themeFillShade="F2"/>
            <w:noWrap/>
            <w:vAlign w:val="center"/>
          </w:tcPr>
          <w:p w14:paraId="4087533C" w14:textId="77777777" w:rsidR="00031AE5" w:rsidRPr="00370018" w:rsidRDefault="00031AE5" w:rsidP="003C7EA2">
            <w:pPr>
              <w:spacing w:after="120" w:line="264" w:lineRule="auto"/>
              <w:ind w:left="0" w:firstLine="0"/>
              <w:rPr>
                <w:rFonts w:eastAsia="Batang"/>
                <w:b/>
                <w:color w:val="auto"/>
                <w:kern w:val="0"/>
                <w:sz w:val="18"/>
                <w:szCs w:val="18"/>
                <w:lang w:val="en-GB" w:eastAsia="ko-KR" w:bidi="sa-IN"/>
                <w14:ligatures w14:val="none"/>
              </w:rPr>
            </w:pPr>
            <w:r w:rsidRPr="00370018">
              <w:rPr>
                <w:rFonts w:eastAsia="Batang"/>
                <w:b/>
                <w:color w:val="auto"/>
                <w:kern w:val="0"/>
                <w:sz w:val="18"/>
                <w:szCs w:val="18"/>
                <w:lang w:val="en-GB" w:eastAsia="ko-KR" w:bidi="sa-IN"/>
                <w14:ligatures w14:val="none"/>
              </w:rPr>
              <w:t>Alternative</w:t>
            </w:r>
          </w:p>
        </w:tc>
        <w:tc>
          <w:tcPr>
            <w:tcW w:w="3144" w:type="dxa"/>
            <w:shd w:val="clear" w:color="auto" w:fill="F2F2F2" w:themeFill="background1" w:themeFillShade="F2"/>
            <w:noWrap/>
            <w:vAlign w:val="center"/>
          </w:tcPr>
          <w:p w14:paraId="2290EDA1" w14:textId="77777777" w:rsidR="00031AE5" w:rsidRPr="00370018" w:rsidRDefault="00031AE5" w:rsidP="003C7EA2">
            <w:pPr>
              <w:spacing w:after="120" w:line="264" w:lineRule="auto"/>
              <w:ind w:left="0" w:firstLine="0"/>
              <w:rPr>
                <w:rFonts w:eastAsia="Batang"/>
                <w:b/>
                <w:color w:val="auto"/>
                <w:kern w:val="0"/>
                <w:sz w:val="18"/>
                <w:szCs w:val="18"/>
                <w:lang w:val="en-GB" w:eastAsia="ko-KR" w:bidi="sa-IN"/>
                <w14:ligatures w14:val="none"/>
              </w:rPr>
            </w:pPr>
            <w:r w:rsidRPr="00370018">
              <w:rPr>
                <w:rFonts w:eastAsiaTheme="minorEastAsia"/>
                <w:b/>
                <w:color w:val="auto"/>
                <w:kern w:val="0"/>
                <w:sz w:val="18"/>
                <w:szCs w:val="18"/>
                <w:lang w:val="en-GB"/>
                <w14:ligatures w14:val="none"/>
              </w:rPr>
              <w:t>Description</w:t>
            </w:r>
          </w:p>
        </w:tc>
        <w:tc>
          <w:tcPr>
            <w:tcW w:w="1840" w:type="dxa"/>
            <w:shd w:val="clear" w:color="auto" w:fill="F2F2F2" w:themeFill="background1" w:themeFillShade="F2"/>
            <w:vAlign w:val="center"/>
          </w:tcPr>
          <w:p w14:paraId="2CF9023F" w14:textId="77777777" w:rsidR="00031AE5" w:rsidRPr="00370018" w:rsidRDefault="00031AE5" w:rsidP="003C7EA2">
            <w:pPr>
              <w:spacing w:after="120" w:line="264" w:lineRule="auto"/>
              <w:ind w:left="0" w:firstLine="0"/>
              <w:rPr>
                <w:rFonts w:eastAsiaTheme="minorEastAsia"/>
                <w:b/>
                <w:color w:val="auto"/>
                <w:kern w:val="0"/>
                <w:sz w:val="18"/>
                <w:szCs w:val="18"/>
                <w:lang w:val="en-GB"/>
                <w14:ligatures w14:val="none"/>
              </w:rPr>
            </w:pPr>
            <w:r w:rsidRPr="00370018">
              <w:rPr>
                <w:rFonts w:eastAsiaTheme="minorEastAsia"/>
                <w:b/>
                <w:color w:val="auto"/>
                <w:kern w:val="0"/>
                <w:sz w:val="18"/>
                <w:szCs w:val="18"/>
                <w:lang w:val="en-GB"/>
                <w14:ligatures w14:val="none"/>
              </w:rPr>
              <w:t>Reasons for Rejection</w:t>
            </w:r>
          </w:p>
        </w:tc>
      </w:tr>
      <w:tr w:rsidR="00370018" w:rsidRPr="00370018" w14:paraId="2B5FACD5" w14:textId="77777777" w:rsidTr="003C7EA2">
        <w:trPr>
          <w:trHeight w:val="96"/>
          <w:tblHeader/>
        </w:trPr>
        <w:tc>
          <w:tcPr>
            <w:tcW w:w="1595" w:type="dxa"/>
            <w:vMerge w:val="restart"/>
          </w:tcPr>
          <w:p w14:paraId="619F6EC1" w14:textId="77777777" w:rsidR="00031AE5" w:rsidRPr="00370018" w:rsidRDefault="00031AE5" w:rsidP="003C7EA2">
            <w:pPr>
              <w:spacing w:after="120" w:line="264" w:lineRule="auto"/>
              <w:ind w:left="0" w:firstLine="0"/>
              <w:rPr>
                <w:rFonts w:ascii="Arial" w:eastAsiaTheme="minorEastAsia" w:hAnsi="Arial" w:cs="Arial"/>
                <w:b/>
                <w:bCs/>
                <w:color w:val="auto"/>
                <w:kern w:val="0"/>
                <w:sz w:val="20"/>
                <w:szCs w:val="20"/>
                <w:lang w:val="en-GB"/>
                <w14:ligatures w14:val="none"/>
              </w:rPr>
            </w:pPr>
          </w:p>
          <w:p w14:paraId="3C68CE03" w14:textId="77777777" w:rsidR="00031AE5" w:rsidRPr="00370018" w:rsidRDefault="00031AE5" w:rsidP="003C7EA2">
            <w:pPr>
              <w:spacing w:after="120" w:line="264" w:lineRule="auto"/>
              <w:ind w:left="0" w:firstLine="0"/>
              <w:rPr>
                <w:rFonts w:ascii="Arial" w:eastAsiaTheme="minorEastAsia" w:hAnsi="Arial" w:cs="Arial"/>
                <w:b/>
                <w:bCs/>
                <w:color w:val="auto"/>
                <w:kern w:val="0"/>
                <w:sz w:val="20"/>
                <w:szCs w:val="20"/>
                <w:lang w:val="en-GB"/>
                <w14:ligatures w14:val="none"/>
              </w:rPr>
            </w:pPr>
            <w:r w:rsidRPr="00370018">
              <w:rPr>
                <w:rFonts w:ascii="Arial" w:eastAsiaTheme="minorEastAsia" w:hAnsi="Arial" w:cs="Arial"/>
                <w:b/>
                <w:bCs/>
                <w:color w:val="auto"/>
                <w:kern w:val="0"/>
                <w:sz w:val="20"/>
                <w:szCs w:val="20"/>
                <w:lang w:val="en-GB"/>
                <w14:ligatures w14:val="none"/>
              </w:rPr>
              <w:t xml:space="preserve"> John Davies Town, to </w:t>
            </w:r>
            <w:proofErr w:type="spellStart"/>
            <w:r w:rsidRPr="00370018">
              <w:rPr>
                <w:rFonts w:ascii="Arial" w:eastAsiaTheme="minorEastAsia" w:hAnsi="Arial" w:cs="Arial"/>
                <w:b/>
                <w:bCs/>
                <w:color w:val="auto"/>
                <w:kern w:val="0"/>
                <w:sz w:val="20"/>
                <w:szCs w:val="20"/>
                <w:lang w:val="en-GB"/>
                <w14:ligatures w14:val="none"/>
              </w:rPr>
              <w:t>Zwedru</w:t>
            </w:r>
            <w:proofErr w:type="spellEnd"/>
            <w:r w:rsidRPr="00370018">
              <w:rPr>
                <w:rFonts w:ascii="Arial" w:eastAsiaTheme="minorEastAsia" w:hAnsi="Arial" w:cs="Arial"/>
                <w:b/>
                <w:bCs/>
                <w:color w:val="auto"/>
                <w:kern w:val="0"/>
                <w:sz w:val="20"/>
                <w:szCs w:val="20"/>
                <w:lang w:val="en-GB"/>
                <w14:ligatures w14:val="none"/>
              </w:rPr>
              <w:t xml:space="preserve"> 48.5km and </w:t>
            </w:r>
            <w:proofErr w:type="spellStart"/>
            <w:r w:rsidRPr="00370018">
              <w:rPr>
                <w:rFonts w:ascii="Arial" w:eastAsiaTheme="minorEastAsia" w:hAnsi="Arial" w:cs="Arial"/>
                <w:b/>
                <w:bCs/>
                <w:color w:val="auto"/>
                <w:kern w:val="0"/>
                <w:sz w:val="20"/>
                <w:szCs w:val="20"/>
                <w:lang w:val="en-GB"/>
                <w14:ligatures w14:val="none"/>
              </w:rPr>
              <w:t>Voinjama</w:t>
            </w:r>
            <w:proofErr w:type="spellEnd"/>
            <w:r w:rsidRPr="00370018">
              <w:rPr>
                <w:rFonts w:ascii="Arial" w:eastAsiaTheme="minorEastAsia" w:hAnsi="Arial" w:cs="Arial"/>
                <w:b/>
                <w:bCs/>
                <w:color w:val="auto"/>
                <w:kern w:val="0"/>
                <w:sz w:val="20"/>
                <w:szCs w:val="20"/>
                <w:lang w:val="en-GB"/>
                <w14:ligatures w14:val="none"/>
              </w:rPr>
              <w:t xml:space="preserve"> </w:t>
            </w:r>
            <w:proofErr w:type="spellStart"/>
            <w:r w:rsidRPr="00370018">
              <w:rPr>
                <w:rFonts w:ascii="Arial" w:eastAsiaTheme="minorEastAsia" w:hAnsi="Arial" w:cs="Arial"/>
                <w:b/>
                <w:bCs/>
                <w:color w:val="auto"/>
                <w:kern w:val="0"/>
                <w:sz w:val="20"/>
                <w:szCs w:val="20"/>
                <w:lang w:val="en-GB"/>
                <w14:ligatures w14:val="none"/>
              </w:rPr>
              <w:t>Mendikoma</w:t>
            </w:r>
            <w:proofErr w:type="spellEnd"/>
            <w:r w:rsidRPr="00370018">
              <w:rPr>
                <w:rFonts w:ascii="Arial" w:eastAsiaTheme="minorEastAsia" w:hAnsi="Arial" w:cs="Arial"/>
                <w:b/>
                <w:bCs/>
                <w:color w:val="auto"/>
                <w:kern w:val="0"/>
                <w:sz w:val="20"/>
                <w:szCs w:val="20"/>
                <w:lang w:val="en-GB"/>
                <w14:ligatures w14:val="none"/>
              </w:rPr>
              <w:t xml:space="preserve"> (80km) (Liberia)</w:t>
            </w:r>
          </w:p>
        </w:tc>
        <w:tc>
          <w:tcPr>
            <w:tcW w:w="2833" w:type="dxa"/>
            <w:shd w:val="clear" w:color="auto" w:fill="auto"/>
            <w:noWrap/>
            <w:vAlign w:val="center"/>
          </w:tcPr>
          <w:p w14:paraId="1BB41226" w14:textId="77777777" w:rsidR="00031AE5" w:rsidRPr="00370018" w:rsidRDefault="00031AE5" w:rsidP="003C7EA2">
            <w:pPr>
              <w:spacing w:after="120" w:line="264" w:lineRule="auto"/>
              <w:ind w:left="0" w:firstLine="0"/>
              <w:jc w:val="both"/>
              <w:rPr>
                <w:rFonts w:ascii="Arial" w:eastAsia="Batang" w:hAnsi="Arial" w:cs="Arial"/>
                <w:bCs/>
                <w:color w:val="auto"/>
                <w:kern w:val="0"/>
                <w:sz w:val="18"/>
                <w:szCs w:val="18"/>
                <w:lang w:val="en-GB" w:eastAsia="ko-KR" w:bidi="sa-IN"/>
                <w14:ligatures w14:val="none"/>
              </w:rPr>
            </w:pPr>
            <w:r w:rsidRPr="00370018">
              <w:rPr>
                <w:rFonts w:ascii="Arial" w:eastAsiaTheme="minorEastAsia" w:hAnsi="Arial" w:cs="Arial"/>
                <w:b/>
                <w:color w:val="auto"/>
                <w:kern w:val="0"/>
                <w:sz w:val="18"/>
                <w:szCs w:val="18"/>
                <w:lang w:val="en-GB"/>
                <w14:ligatures w14:val="none"/>
              </w:rPr>
              <w:t xml:space="preserve">Alternative 1: </w:t>
            </w:r>
            <w:r w:rsidRPr="00370018">
              <w:rPr>
                <w:rFonts w:ascii="Arial" w:eastAsiaTheme="minorEastAsia" w:hAnsi="Arial" w:cs="Arial"/>
                <w:color w:val="auto"/>
                <w:kern w:val="0"/>
                <w:sz w:val="18"/>
                <w:szCs w:val="18"/>
                <w:lang w:val="en-GB"/>
                <w14:ligatures w14:val="none"/>
              </w:rPr>
              <w:t>Development of a dual lane 2x3.5 road surface on the two road sections: 50mm+200mm+200mm+150mm</w:t>
            </w:r>
          </w:p>
        </w:tc>
        <w:tc>
          <w:tcPr>
            <w:tcW w:w="3144" w:type="dxa"/>
            <w:shd w:val="clear" w:color="auto" w:fill="auto"/>
            <w:noWrap/>
          </w:tcPr>
          <w:p w14:paraId="6628F31A" w14:textId="77777777" w:rsidR="00031AE5" w:rsidRPr="00370018" w:rsidRDefault="00031AE5" w:rsidP="003C7EA2">
            <w:pPr>
              <w:spacing w:after="120" w:line="264" w:lineRule="auto"/>
              <w:ind w:left="0" w:firstLine="0"/>
              <w:jc w:val="both"/>
              <w:rPr>
                <w:rFonts w:ascii="Arial" w:eastAsia="Batang" w:hAnsi="Arial" w:cs="Arial"/>
                <w:bCs/>
                <w:color w:val="auto"/>
                <w:kern w:val="0"/>
                <w:sz w:val="18"/>
                <w:szCs w:val="18"/>
                <w:lang w:val="en-GB" w:eastAsia="ko-KR" w:bidi="sa-IN"/>
                <w14:ligatures w14:val="none"/>
              </w:rPr>
            </w:pPr>
            <w:r w:rsidRPr="00370018">
              <w:rPr>
                <w:rFonts w:ascii="Arial" w:eastAsiaTheme="minorEastAsia" w:hAnsi="Arial" w:cs="Arial"/>
                <w:color w:val="auto"/>
                <w:kern w:val="0"/>
                <w:sz w:val="18"/>
                <w:szCs w:val="18"/>
                <w:lang w:val="en-GB"/>
                <w14:ligatures w14:val="none"/>
              </w:rPr>
              <w:t xml:space="preserve">- Double-layer surface course, base course in crushed granite (200mm), and sub-base course in natural lateritic gravel (200mm). </w:t>
            </w:r>
          </w:p>
        </w:tc>
        <w:tc>
          <w:tcPr>
            <w:tcW w:w="1840" w:type="dxa"/>
          </w:tcPr>
          <w:p w14:paraId="4C03083B" w14:textId="77777777" w:rsidR="00031AE5" w:rsidRPr="00370018" w:rsidRDefault="00031AE5" w:rsidP="003C7EA2">
            <w:pPr>
              <w:spacing w:after="0" w:line="240" w:lineRule="auto"/>
              <w:ind w:left="0" w:firstLine="0"/>
              <w:jc w:val="both"/>
              <w:rPr>
                <w:rFonts w:ascii="Arial" w:eastAsia="Times" w:hAnsi="Arial" w:cs="Arial"/>
                <w:bCs/>
                <w:color w:val="auto"/>
                <w:kern w:val="0"/>
                <w:sz w:val="18"/>
                <w:szCs w:val="18"/>
                <w:lang w:val="en-GB" w:eastAsia="en-GB" w:bidi="sa-IN"/>
                <w14:ligatures w14:val="none"/>
              </w:rPr>
            </w:pPr>
            <w:r w:rsidRPr="00370018">
              <w:rPr>
                <w:rFonts w:ascii="Arial" w:eastAsia="Times" w:hAnsi="Arial" w:cs="Arial"/>
                <w:bCs/>
                <w:color w:val="auto"/>
                <w:kern w:val="0"/>
                <w:sz w:val="18"/>
                <w:szCs w:val="18"/>
                <w:lang w:eastAsia="en-GB"/>
                <w14:ligatures w14:val="none"/>
              </w:rPr>
              <w:t xml:space="preserve">Stabilization is incompatible with the level of rainfall observed in the </w:t>
            </w:r>
            <w:proofErr w:type="spellStart"/>
            <w:r w:rsidRPr="00370018">
              <w:rPr>
                <w:rFonts w:ascii="Arial" w:eastAsia="Times" w:hAnsi="Arial" w:cs="Arial"/>
                <w:bCs/>
                <w:color w:val="auto"/>
                <w:kern w:val="0"/>
                <w:sz w:val="18"/>
                <w:szCs w:val="18"/>
                <w:lang w:eastAsia="en-GB"/>
                <w14:ligatures w14:val="none"/>
              </w:rPr>
              <w:t>Programme</w:t>
            </w:r>
            <w:proofErr w:type="spellEnd"/>
            <w:r w:rsidRPr="00370018">
              <w:rPr>
                <w:rFonts w:ascii="Arial" w:eastAsia="Times" w:hAnsi="Arial" w:cs="Arial"/>
                <w:bCs/>
                <w:color w:val="auto"/>
                <w:kern w:val="0"/>
                <w:sz w:val="18"/>
                <w:szCs w:val="18"/>
                <w:lang w:eastAsia="en-GB"/>
                <w14:ligatures w14:val="none"/>
              </w:rPr>
              <w:t xml:space="preserve"> area.</w:t>
            </w:r>
          </w:p>
        </w:tc>
      </w:tr>
      <w:tr w:rsidR="00370018" w:rsidRPr="00370018" w14:paraId="490FA73A" w14:textId="77777777" w:rsidTr="003C7EA2">
        <w:trPr>
          <w:trHeight w:val="1009"/>
          <w:tblHeader/>
        </w:trPr>
        <w:tc>
          <w:tcPr>
            <w:tcW w:w="1595" w:type="dxa"/>
            <w:vMerge/>
          </w:tcPr>
          <w:p w14:paraId="1076225A" w14:textId="77777777" w:rsidR="00031AE5" w:rsidRPr="00370018" w:rsidRDefault="00031AE5" w:rsidP="003C7EA2">
            <w:pPr>
              <w:spacing w:after="120" w:line="264" w:lineRule="auto"/>
              <w:ind w:left="0" w:firstLine="0"/>
              <w:rPr>
                <w:rFonts w:ascii="Arial" w:eastAsiaTheme="minorEastAsia" w:hAnsi="Arial" w:cs="Arial"/>
                <w:b/>
                <w:bCs/>
                <w:color w:val="auto"/>
                <w:kern w:val="0"/>
                <w:sz w:val="20"/>
                <w:szCs w:val="20"/>
                <w:lang w:val="en-GB"/>
                <w14:ligatures w14:val="none"/>
              </w:rPr>
            </w:pPr>
          </w:p>
        </w:tc>
        <w:tc>
          <w:tcPr>
            <w:tcW w:w="2833" w:type="dxa"/>
            <w:shd w:val="clear" w:color="auto" w:fill="auto"/>
            <w:noWrap/>
            <w:vAlign w:val="center"/>
          </w:tcPr>
          <w:p w14:paraId="1F10884D" w14:textId="77777777" w:rsidR="00031AE5" w:rsidRPr="00370018" w:rsidRDefault="00031AE5" w:rsidP="003C7EA2">
            <w:pPr>
              <w:spacing w:after="120" w:line="264" w:lineRule="auto"/>
              <w:ind w:left="0" w:firstLine="0"/>
              <w:jc w:val="both"/>
              <w:rPr>
                <w:rFonts w:ascii="Arial" w:eastAsia="Batang" w:hAnsi="Arial" w:cs="Arial"/>
                <w:bCs/>
                <w:color w:val="auto"/>
                <w:kern w:val="0"/>
                <w:sz w:val="18"/>
                <w:szCs w:val="18"/>
                <w:lang w:val="en-GB" w:eastAsia="ko-KR" w:bidi="sa-IN"/>
                <w14:ligatures w14:val="none"/>
              </w:rPr>
            </w:pPr>
            <w:r w:rsidRPr="00370018">
              <w:rPr>
                <w:rFonts w:ascii="Arial" w:eastAsiaTheme="minorEastAsia" w:hAnsi="Arial" w:cs="Arial"/>
                <w:b/>
                <w:color w:val="auto"/>
                <w:kern w:val="0"/>
                <w:sz w:val="18"/>
                <w:szCs w:val="18"/>
                <w:lang w:val="en-GB"/>
                <w14:ligatures w14:val="none"/>
              </w:rPr>
              <w:t>Alternative 2:</w:t>
            </w:r>
            <w:r w:rsidRPr="00370018">
              <w:rPr>
                <w:rFonts w:ascii="Arial" w:eastAsiaTheme="minorEastAsia" w:hAnsi="Arial" w:cs="Arial"/>
                <w:color w:val="auto"/>
                <w:kern w:val="0"/>
                <w:sz w:val="18"/>
                <w:szCs w:val="18"/>
                <w:lang w:val="en-GB"/>
                <w14:ligatures w14:val="none"/>
              </w:rPr>
              <w:t xml:space="preserve"> Development of a dual lane 2x3.65 rigid road surface on the road segments: 50mm+150mm</w:t>
            </w:r>
          </w:p>
        </w:tc>
        <w:tc>
          <w:tcPr>
            <w:tcW w:w="3144" w:type="dxa"/>
            <w:shd w:val="clear" w:color="auto" w:fill="auto"/>
            <w:noWrap/>
          </w:tcPr>
          <w:p w14:paraId="5849AEE3" w14:textId="77777777" w:rsidR="00031AE5" w:rsidRPr="00370018" w:rsidRDefault="00031AE5" w:rsidP="003C7EA2">
            <w:pPr>
              <w:autoSpaceDE w:val="0"/>
              <w:autoSpaceDN w:val="0"/>
              <w:adjustRightInd w:val="0"/>
              <w:spacing w:after="120" w:line="264" w:lineRule="auto"/>
              <w:ind w:left="0" w:firstLine="0"/>
              <w:jc w:val="both"/>
              <w:rPr>
                <w:rFonts w:ascii="Arial" w:eastAsiaTheme="minorEastAsia" w:hAnsi="Arial" w:cs="Arial"/>
                <w:color w:val="auto"/>
                <w:kern w:val="0"/>
                <w:sz w:val="18"/>
                <w:szCs w:val="18"/>
                <w:lang w:val="en-GB"/>
                <w14:ligatures w14:val="none"/>
              </w:rPr>
            </w:pPr>
            <w:r w:rsidRPr="00370018">
              <w:rPr>
                <w:rFonts w:ascii="Arial" w:eastAsiaTheme="minorEastAsia" w:hAnsi="Arial" w:cs="Arial"/>
                <w:color w:val="auto"/>
                <w:kern w:val="0"/>
                <w:sz w:val="18"/>
                <w:szCs w:val="18"/>
                <w:lang w:val="en-GB"/>
                <w14:ligatures w14:val="none"/>
              </w:rPr>
              <w:t xml:space="preserve">- Surface course in rigid concrete: 50mm- </w:t>
            </w:r>
          </w:p>
          <w:p w14:paraId="1DC72E28" w14:textId="77777777" w:rsidR="00031AE5" w:rsidRPr="00370018" w:rsidRDefault="00031AE5" w:rsidP="003C7EA2">
            <w:pPr>
              <w:autoSpaceDE w:val="0"/>
              <w:autoSpaceDN w:val="0"/>
              <w:adjustRightInd w:val="0"/>
              <w:spacing w:after="120" w:line="264" w:lineRule="auto"/>
              <w:ind w:left="0" w:firstLine="0"/>
              <w:jc w:val="both"/>
              <w:rPr>
                <w:rFonts w:ascii="Arial" w:eastAsiaTheme="minorEastAsia" w:hAnsi="Arial" w:cs="Arial"/>
                <w:color w:val="auto"/>
                <w:kern w:val="0"/>
                <w:sz w:val="18"/>
                <w:szCs w:val="18"/>
                <w:lang w:val="en-GB"/>
                <w14:ligatures w14:val="none"/>
              </w:rPr>
            </w:pPr>
            <w:r w:rsidRPr="00370018">
              <w:rPr>
                <w:rFonts w:ascii="Arial" w:eastAsiaTheme="minorEastAsia" w:hAnsi="Arial" w:cs="Arial"/>
                <w:color w:val="auto"/>
                <w:kern w:val="0"/>
                <w:sz w:val="18"/>
                <w:szCs w:val="18"/>
                <w:lang w:val="en-GB"/>
                <w14:ligatures w14:val="none"/>
              </w:rPr>
              <w:t xml:space="preserve">- Sub-base course: 150mm of lateritic </w:t>
            </w:r>
          </w:p>
          <w:p w14:paraId="7D427963" w14:textId="77777777" w:rsidR="00031AE5" w:rsidRPr="00370018" w:rsidRDefault="00031AE5" w:rsidP="003C7EA2">
            <w:pPr>
              <w:spacing w:after="120" w:line="264" w:lineRule="auto"/>
              <w:ind w:left="0" w:firstLine="0"/>
              <w:jc w:val="both"/>
              <w:rPr>
                <w:rFonts w:ascii="Arial" w:eastAsia="Batang" w:hAnsi="Arial" w:cs="Arial"/>
                <w:bCs/>
                <w:color w:val="auto"/>
                <w:kern w:val="0"/>
                <w:sz w:val="18"/>
                <w:szCs w:val="18"/>
                <w:lang w:val="en-GB" w:eastAsia="ko-KR" w:bidi="sa-IN"/>
                <w14:ligatures w14:val="none"/>
              </w:rPr>
            </w:pPr>
          </w:p>
        </w:tc>
        <w:tc>
          <w:tcPr>
            <w:tcW w:w="1840" w:type="dxa"/>
          </w:tcPr>
          <w:p w14:paraId="7A37C864" w14:textId="77777777" w:rsidR="00031AE5" w:rsidRPr="00370018" w:rsidRDefault="00031AE5" w:rsidP="003C7EA2">
            <w:pPr>
              <w:spacing w:after="0" w:line="240" w:lineRule="auto"/>
              <w:ind w:left="0" w:firstLine="0"/>
              <w:jc w:val="both"/>
              <w:rPr>
                <w:rFonts w:ascii="Arial" w:eastAsia="Times" w:hAnsi="Arial" w:cs="Arial"/>
                <w:bCs/>
                <w:color w:val="auto"/>
                <w:kern w:val="0"/>
                <w:sz w:val="18"/>
                <w:szCs w:val="18"/>
                <w:lang w:val="en-GB" w:eastAsia="en-GB" w:bidi="sa-IN"/>
                <w14:ligatures w14:val="none"/>
              </w:rPr>
            </w:pPr>
            <w:r w:rsidRPr="00370018">
              <w:rPr>
                <w:rFonts w:ascii="Arial" w:eastAsia="Times" w:hAnsi="Arial" w:cs="Arial"/>
                <w:bCs/>
                <w:color w:val="auto"/>
                <w:kern w:val="0"/>
                <w:sz w:val="18"/>
                <w:szCs w:val="18"/>
                <w:lang w:eastAsia="en-GB"/>
                <w14:ligatures w14:val="none"/>
              </w:rPr>
              <w:t>Difficult implementation, high Cost of construction, twice the amount for a flexible pavement</w:t>
            </w:r>
          </w:p>
        </w:tc>
      </w:tr>
      <w:tr w:rsidR="00370018" w:rsidRPr="00370018" w14:paraId="6BAA3AB1" w14:textId="77777777" w:rsidTr="003C7EA2">
        <w:trPr>
          <w:trHeight w:val="250"/>
          <w:tblHeader/>
        </w:trPr>
        <w:tc>
          <w:tcPr>
            <w:tcW w:w="1595" w:type="dxa"/>
            <w:vMerge w:val="restart"/>
            <w:shd w:val="clear" w:color="auto" w:fill="auto"/>
          </w:tcPr>
          <w:p w14:paraId="788F427F" w14:textId="77777777" w:rsidR="00031AE5" w:rsidRPr="00370018" w:rsidRDefault="00031AE5" w:rsidP="003C7EA2">
            <w:pPr>
              <w:spacing w:after="120" w:line="264" w:lineRule="auto"/>
              <w:ind w:left="0" w:firstLine="0"/>
              <w:rPr>
                <w:rFonts w:ascii="Arial" w:eastAsiaTheme="minorEastAsia" w:hAnsi="Arial" w:cs="Arial"/>
                <w:b/>
                <w:bCs/>
                <w:color w:val="auto"/>
                <w:kern w:val="0"/>
                <w:sz w:val="20"/>
                <w:szCs w:val="20"/>
                <w:lang w:val="fr-FR"/>
                <w14:ligatures w14:val="none"/>
              </w:rPr>
            </w:pPr>
            <w:proofErr w:type="spellStart"/>
            <w:r w:rsidRPr="00370018">
              <w:rPr>
                <w:rFonts w:ascii="Arial" w:eastAsiaTheme="minorEastAsia" w:hAnsi="Arial" w:cs="Arial"/>
                <w:b/>
                <w:bCs/>
                <w:color w:val="auto"/>
                <w:kern w:val="0"/>
                <w:sz w:val="20"/>
                <w:szCs w:val="20"/>
                <w:lang w:val="fr-FR"/>
                <w14:ligatures w14:val="none"/>
              </w:rPr>
              <w:t>Kailahun</w:t>
            </w:r>
            <w:proofErr w:type="spellEnd"/>
            <w:r w:rsidRPr="00370018">
              <w:rPr>
                <w:rFonts w:ascii="Arial" w:eastAsiaTheme="minorEastAsia" w:hAnsi="Arial" w:cs="Arial"/>
                <w:b/>
                <w:bCs/>
                <w:color w:val="auto"/>
                <w:kern w:val="0"/>
                <w:sz w:val="20"/>
                <w:szCs w:val="20"/>
                <w:lang w:val="fr-FR"/>
                <w14:ligatures w14:val="none"/>
              </w:rPr>
              <w:t xml:space="preserve"> – </w:t>
            </w:r>
            <w:proofErr w:type="spellStart"/>
            <w:r w:rsidRPr="00370018">
              <w:rPr>
                <w:rFonts w:ascii="Arial" w:eastAsiaTheme="minorEastAsia" w:hAnsi="Arial" w:cs="Arial"/>
                <w:b/>
                <w:bCs/>
                <w:color w:val="auto"/>
                <w:kern w:val="0"/>
                <w:sz w:val="20"/>
                <w:szCs w:val="20"/>
                <w:lang w:val="fr-FR"/>
                <w14:ligatures w14:val="none"/>
              </w:rPr>
              <w:t>Beudu</w:t>
            </w:r>
            <w:proofErr w:type="spellEnd"/>
            <w:r w:rsidRPr="00370018">
              <w:rPr>
                <w:rFonts w:ascii="Arial" w:eastAsiaTheme="minorEastAsia" w:hAnsi="Arial" w:cs="Arial"/>
                <w:b/>
                <w:bCs/>
                <w:color w:val="auto"/>
                <w:kern w:val="0"/>
                <w:sz w:val="20"/>
                <w:szCs w:val="20"/>
                <w:lang w:val="fr-FR"/>
                <w14:ligatures w14:val="none"/>
              </w:rPr>
              <w:t>, 39km (Sierra Leone)</w:t>
            </w:r>
          </w:p>
        </w:tc>
        <w:tc>
          <w:tcPr>
            <w:tcW w:w="2833" w:type="dxa"/>
            <w:shd w:val="clear" w:color="auto" w:fill="auto"/>
            <w:noWrap/>
            <w:vAlign w:val="center"/>
          </w:tcPr>
          <w:p w14:paraId="2AF6E797" w14:textId="77777777" w:rsidR="00031AE5" w:rsidRPr="00370018" w:rsidRDefault="00031AE5" w:rsidP="003C7EA2">
            <w:pPr>
              <w:spacing w:after="120" w:line="264" w:lineRule="auto"/>
              <w:ind w:left="0" w:firstLine="0"/>
              <w:jc w:val="both"/>
              <w:rPr>
                <w:rFonts w:ascii="Arial" w:eastAsia="Batang" w:hAnsi="Arial" w:cs="Arial"/>
                <w:bCs/>
                <w:color w:val="auto"/>
                <w:kern w:val="0"/>
                <w:sz w:val="18"/>
                <w:szCs w:val="18"/>
                <w:lang w:val="en-GB" w:eastAsia="ko-KR" w:bidi="sa-IN"/>
                <w14:ligatures w14:val="none"/>
              </w:rPr>
            </w:pPr>
            <w:r w:rsidRPr="00370018">
              <w:rPr>
                <w:rFonts w:ascii="Arial" w:eastAsiaTheme="minorEastAsia" w:hAnsi="Arial" w:cs="Arial"/>
                <w:b/>
                <w:bCs/>
                <w:color w:val="auto"/>
                <w:kern w:val="0"/>
                <w:sz w:val="18"/>
                <w:szCs w:val="18"/>
                <w:lang w:val="en-GB"/>
                <w14:ligatures w14:val="none"/>
              </w:rPr>
              <w:t>Alternative 1</w:t>
            </w:r>
            <w:r w:rsidRPr="00370018">
              <w:rPr>
                <w:rFonts w:ascii="Arial" w:eastAsiaTheme="minorEastAsia" w:hAnsi="Arial" w:cs="Arial"/>
                <w:color w:val="auto"/>
                <w:kern w:val="0"/>
                <w:sz w:val="18"/>
                <w:szCs w:val="18"/>
                <w:lang w:val="en-GB"/>
                <w14:ligatures w14:val="none"/>
              </w:rPr>
              <w:t xml:space="preserve">: Concrete (Rigid) pavement </w:t>
            </w:r>
          </w:p>
        </w:tc>
        <w:tc>
          <w:tcPr>
            <w:tcW w:w="3144" w:type="dxa"/>
            <w:shd w:val="clear" w:color="auto" w:fill="auto"/>
            <w:noWrap/>
            <w:vAlign w:val="center"/>
          </w:tcPr>
          <w:p w14:paraId="5D1F6398" w14:textId="77777777" w:rsidR="00031AE5" w:rsidRPr="00370018" w:rsidRDefault="00031AE5" w:rsidP="003C7EA2">
            <w:pPr>
              <w:spacing w:after="120" w:line="264" w:lineRule="auto"/>
              <w:ind w:left="0" w:firstLine="0"/>
              <w:jc w:val="both"/>
              <w:rPr>
                <w:rFonts w:ascii="Arial" w:eastAsia="Batang" w:hAnsi="Arial" w:cs="Arial"/>
                <w:bCs/>
                <w:color w:val="auto"/>
                <w:kern w:val="0"/>
                <w:sz w:val="18"/>
                <w:szCs w:val="18"/>
                <w:lang w:val="en-GB" w:eastAsia="ko-KR" w:bidi="sa-IN"/>
                <w14:ligatures w14:val="none"/>
              </w:rPr>
            </w:pPr>
            <w:r w:rsidRPr="00370018">
              <w:rPr>
                <w:rFonts w:ascii="Arial" w:eastAsia="Batang" w:hAnsi="Arial" w:cs="Arial"/>
                <w:bCs/>
                <w:color w:val="auto"/>
                <w:kern w:val="0"/>
                <w:sz w:val="18"/>
                <w:szCs w:val="18"/>
                <w:lang w:val="en-GB" w:eastAsia="ko-KR" w:bidi="sa-IN"/>
                <w14:ligatures w14:val="none"/>
              </w:rPr>
              <w:t>Surface course of 5cm constructed using Portland cement concrete (PCC) with transverse joints spaced at 4.6m. Pavement structure includes a sub-base constructed 10cm of engineered fill laterite material.</w:t>
            </w:r>
          </w:p>
        </w:tc>
        <w:tc>
          <w:tcPr>
            <w:tcW w:w="1840" w:type="dxa"/>
            <w:vAlign w:val="center"/>
          </w:tcPr>
          <w:p w14:paraId="183CB2F6" w14:textId="77777777" w:rsidR="00031AE5" w:rsidRPr="00370018" w:rsidRDefault="00031AE5" w:rsidP="003C7EA2">
            <w:pPr>
              <w:spacing w:after="0" w:line="240" w:lineRule="auto"/>
              <w:ind w:left="0" w:firstLine="0"/>
              <w:jc w:val="both"/>
              <w:rPr>
                <w:rFonts w:ascii="Arial" w:eastAsia="Times" w:hAnsi="Arial" w:cs="Arial"/>
                <w:bCs/>
                <w:color w:val="auto"/>
                <w:kern w:val="0"/>
                <w:sz w:val="18"/>
                <w:szCs w:val="18"/>
                <w:lang w:val="en-GB" w:eastAsia="en-GB" w:bidi="sa-IN"/>
                <w14:ligatures w14:val="none"/>
              </w:rPr>
            </w:pPr>
            <w:r w:rsidRPr="00370018">
              <w:rPr>
                <w:rFonts w:ascii="Arial" w:eastAsia="Times" w:hAnsi="Arial" w:cs="Arial"/>
                <w:bCs/>
                <w:color w:val="auto"/>
                <w:kern w:val="0"/>
                <w:sz w:val="18"/>
                <w:szCs w:val="18"/>
                <w:lang w:val="en-GB" w:eastAsia="en-GB" w:bidi="sa-IN"/>
                <w14:ligatures w14:val="none"/>
              </w:rPr>
              <w:t xml:space="preserve">High investment cost of concrete compared to asphalt &gt;60% higher.  </w:t>
            </w:r>
          </w:p>
        </w:tc>
      </w:tr>
      <w:tr w:rsidR="00370018" w:rsidRPr="00370018" w14:paraId="4174F30D" w14:textId="77777777" w:rsidTr="003C7EA2">
        <w:trPr>
          <w:trHeight w:val="948"/>
          <w:tblHeader/>
        </w:trPr>
        <w:tc>
          <w:tcPr>
            <w:tcW w:w="1595" w:type="dxa"/>
            <w:vMerge/>
            <w:shd w:val="clear" w:color="auto" w:fill="auto"/>
          </w:tcPr>
          <w:p w14:paraId="7C9A8265" w14:textId="77777777" w:rsidR="00031AE5" w:rsidRPr="00370018" w:rsidRDefault="00031AE5" w:rsidP="003C7EA2">
            <w:pPr>
              <w:spacing w:after="120" w:line="264" w:lineRule="auto"/>
              <w:ind w:left="0" w:firstLine="0"/>
              <w:rPr>
                <w:rFonts w:ascii="Arial" w:eastAsiaTheme="minorEastAsia" w:hAnsi="Arial" w:cs="Arial"/>
                <w:color w:val="auto"/>
                <w:kern w:val="0"/>
                <w:sz w:val="20"/>
                <w:szCs w:val="20"/>
                <w:lang w:val="en-GB"/>
                <w14:ligatures w14:val="none"/>
              </w:rPr>
            </w:pPr>
          </w:p>
        </w:tc>
        <w:tc>
          <w:tcPr>
            <w:tcW w:w="2833" w:type="dxa"/>
            <w:shd w:val="clear" w:color="auto" w:fill="auto"/>
            <w:noWrap/>
            <w:vAlign w:val="center"/>
          </w:tcPr>
          <w:p w14:paraId="4E8964B0" w14:textId="77777777" w:rsidR="00031AE5" w:rsidRPr="00370018" w:rsidRDefault="00031AE5" w:rsidP="003C7EA2">
            <w:pPr>
              <w:spacing w:after="120" w:line="264" w:lineRule="auto"/>
              <w:ind w:left="0" w:firstLine="0"/>
              <w:jc w:val="both"/>
              <w:rPr>
                <w:rFonts w:ascii="Arial" w:eastAsia="Batang" w:hAnsi="Arial" w:cs="Arial"/>
                <w:b/>
                <w:color w:val="auto"/>
                <w:kern w:val="0"/>
                <w:sz w:val="18"/>
                <w:szCs w:val="18"/>
                <w:lang w:val="en-GB" w:eastAsia="ko-KR" w:bidi="sa-IN"/>
                <w14:ligatures w14:val="none"/>
              </w:rPr>
            </w:pPr>
            <w:r w:rsidRPr="00370018">
              <w:rPr>
                <w:rFonts w:ascii="Arial" w:eastAsiaTheme="minorEastAsia" w:hAnsi="Arial" w:cs="Arial"/>
                <w:b/>
                <w:bCs/>
                <w:color w:val="auto"/>
                <w:kern w:val="0"/>
                <w:sz w:val="18"/>
                <w:szCs w:val="18"/>
                <w:lang w:val="en-GB"/>
                <w14:ligatures w14:val="none"/>
              </w:rPr>
              <w:t>Alternative 2</w:t>
            </w:r>
            <w:r w:rsidRPr="00370018">
              <w:rPr>
                <w:rFonts w:ascii="Arial" w:eastAsiaTheme="minorEastAsia" w:hAnsi="Arial" w:cs="Arial"/>
                <w:color w:val="auto"/>
                <w:kern w:val="0"/>
                <w:sz w:val="18"/>
                <w:szCs w:val="18"/>
                <w:lang w:val="en-GB"/>
                <w14:ligatures w14:val="none"/>
              </w:rPr>
              <w:t>: Interlocking concrete block pavement</w:t>
            </w:r>
          </w:p>
        </w:tc>
        <w:tc>
          <w:tcPr>
            <w:tcW w:w="3144" w:type="dxa"/>
            <w:shd w:val="clear" w:color="auto" w:fill="auto"/>
            <w:noWrap/>
            <w:vAlign w:val="center"/>
          </w:tcPr>
          <w:p w14:paraId="07E8817E" w14:textId="77777777" w:rsidR="00031AE5" w:rsidRPr="00370018" w:rsidRDefault="00031AE5" w:rsidP="003C7EA2">
            <w:pPr>
              <w:spacing w:after="120" w:line="264" w:lineRule="auto"/>
              <w:ind w:left="0" w:firstLine="0"/>
              <w:jc w:val="both"/>
              <w:rPr>
                <w:rFonts w:ascii="Arial" w:eastAsia="Batang" w:hAnsi="Arial" w:cs="Arial"/>
                <w:b/>
                <w:color w:val="auto"/>
                <w:kern w:val="0"/>
                <w:sz w:val="18"/>
                <w:szCs w:val="18"/>
                <w:lang w:val="en-GB" w:eastAsia="ko-KR" w:bidi="sa-IN"/>
                <w14:ligatures w14:val="none"/>
              </w:rPr>
            </w:pPr>
            <w:r w:rsidRPr="00370018">
              <w:rPr>
                <w:rFonts w:ascii="Arial" w:eastAsia="Batang" w:hAnsi="Arial" w:cs="Arial"/>
                <w:bCs/>
                <w:color w:val="auto"/>
                <w:kern w:val="0"/>
                <w:sz w:val="18"/>
                <w:szCs w:val="18"/>
                <w:lang w:val="en-GB" w:eastAsia="ko-KR" w:bidi="sa-IN"/>
                <w14:ligatures w14:val="none"/>
              </w:rPr>
              <w:t>A block paved surface consisting of interlocking flat concrete blocks (75mm) on a coarse bedding sand with fine sand between the blocks. Pavement structure includes a sub-base (10cm) of engineered fill laterite material.</w:t>
            </w:r>
          </w:p>
        </w:tc>
        <w:tc>
          <w:tcPr>
            <w:tcW w:w="1840" w:type="dxa"/>
            <w:vAlign w:val="center"/>
          </w:tcPr>
          <w:p w14:paraId="7DBC722C" w14:textId="77777777" w:rsidR="00031AE5" w:rsidRPr="00370018" w:rsidRDefault="00031AE5" w:rsidP="003C7EA2">
            <w:pPr>
              <w:keepNext/>
              <w:spacing w:after="0" w:line="240" w:lineRule="auto"/>
              <w:ind w:left="0" w:firstLine="0"/>
              <w:jc w:val="both"/>
              <w:rPr>
                <w:rFonts w:ascii="Arial" w:eastAsia="Times" w:hAnsi="Arial" w:cs="Arial"/>
                <w:b/>
                <w:bCs/>
                <w:color w:val="auto"/>
                <w:kern w:val="0"/>
                <w:sz w:val="18"/>
                <w:szCs w:val="18"/>
                <w:lang w:val="en-GB" w:eastAsia="en-GB" w:bidi="sa-IN"/>
                <w14:ligatures w14:val="none"/>
              </w:rPr>
            </w:pPr>
            <w:r w:rsidRPr="00370018">
              <w:rPr>
                <w:rFonts w:ascii="Arial" w:eastAsia="Times" w:hAnsi="Arial" w:cs="Arial"/>
                <w:color w:val="auto"/>
                <w:kern w:val="0"/>
                <w:sz w:val="18"/>
                <w:szCs w:val="18"/>
                <w:lang w:val="en-GB" w:eastAsia="en-GB" w:bidi="sa-IN"/>
                <w14:ligatures w14:val="none"/>
              </w:rPr>
              <w:t xml:space="preserve">Not suitable for the intended purpose and provides low riding quality compared to asphalt. </w:t>
            </w:r>
          </w:p>
        </w:tc>
      </w:tr>
    </w:tbl>
    <w:p w14:paraId="0AB4C83C" w14:textId="77777777" w:rsidR="00031AE5" w:rsidRPr="00370018" w:rsidRDefault="00031AE5" w:rsidP="00031AE5">
      <w:pPr>
        <w:pStyle w:val="NoSpacing"/>
        <w:rPr>
          <w:color w:val="auto"/>
        </w:rPr>
      </w:pPr>
    </w:p>
    <w:p w14:paraId="2B940685" w14:textId="77777777" w:rsidR="00031AE5" w:rsidRPr="00370018" w:rsidRDefault="00031AE5" w:rsidP="00031AE5">
      <w:pPr>
        <w:pStyle w:val="NoSpacing"/>
        <w:rPr>
          <w:color w:val="auto"/>
        </w:rPr>
      </w:pPr>
    </w:p>
    <w:p w14:paraId="2EFDE2A4" w14:textId="77777777" w:rsidR="00031AE5" w:rsidRPr="00370018" w:rsidRDefault="00031AE5" w:rsidP="00031AE5">
      <w:pPr>
        <w:pStyle w:val="NoSpacing"/>
        <w:rPr>
          <w:color w:val="auto"/>
        </w:rPr>
      </w:pPr>
    </w:p>
    <w:p w14:paraId="188C51D6" w14:textId="77777777" w:rsidR="00031AE5" w:rsidRPr="00370018" w:rsidRDefault="00031AE5" w:rsidP="00031AE5">
      <w:pPr>
        <w:pStyle w:val="NoSpacing"/>
        <w:rPr>
          <w:color w:val="auto"/>
        </w:rPr>
      </w:pPr>
    </w:p>
    <w:p w14:paraId="0A807478" w14:textId="77777777" w:rsidR="00031AE5" w:rsidRPr="00370018" w:rsidRDefault="00031AE5" w:rsidP="00031AE5">
      <w:pPr>
        <w:pStyle w:val="NoSpacing"/>
        <w:rPr>
          <w:color w:val="auto"/>
        </w:rPr>
      </w:pPr>
    </w:p>
    <w:p w14:paraId="7D1B1E4E" w14:textId="77777777" w:rsidR="00031AE5" w:rsidRPr="00370018" w:rsidRDefault="00031AE5" w:rsidP="00031AE5">
      <w:pPr>
        <w:pStyle w:val="NoSpacing"/>
        <w:rPr>
          <w:color w:val="auto"/>
        </w:rPr>
      </w:pPr>
    </w:p>
    <w:p w14:paraId="4D87EE39" w14:textId="77777777" w:rsidR="00031AE5" w:rsidRPr="00370018" w:rsidRDefault="00031AE5" w:rsidP="00031AE5">
      <w:pPr>
        <w:pStyle w:val="NoSpacing"/>
        <w:rPr>
          <w:color w:val="auto"/>
        </w:rPr>
      </w:pPr>
    </w:p>
    <w:p w14:paraId="1C004E0D" w14:textId="77777777" w:rsidR="00031AE5" w:rsidRPr="00370018" w:rsidRDefault="00031AE5" w:rsidP="00031AE5">
      <w:pPr>
        <w:pStyle w:val="NoSpacing"/>
        <w:rPr>
          <w:color w:val="auto"/>
        </w:rPr>
      </w:pPr>
    </w:p>
    <w:p w14:paraId="255FFB03" w14:textId="77777777" w:rsidR="00031AE5" w:rsidRPr="00370018" w:rsidRDefault="00031AE5" w:rsidP="00031AE5">
      <w:pPr>
        <w:pStyle w:val="NoSpacing"/>
        <w:rPr>
          <w:color w:val="auto"/>
        </w:rPr>
      </w:pPr>
    </w:p>
    <w:p w14:paraId="736A613C" w14:textId="77777777" w:rsidR="00031AE5" w:rsidRPr="00370018" w:rsidRDefault="00031AE5" w:rsidP="00031AE5">
      <w:pPr>
        <w:pStyle w:val="NoSpacing"/>
        <w:rPr>
          <w:color w:val="auto"/>
        </w:rPr>
      </w:pPr>
    </w:p>
    <w:p w14:paraId="37CFDFF5" w14:textId="77777777" w:rsidR="00031AE5" w:rsidRPr="00370018" w:rsidRDefault="00031AE5" w:rsidP="00031AE5">
      <w:pPr>
        <w:pStyle w:val="NoSpacing"/>
        <w:rPr>
          <w:color w:val="auto"/>
        </w:rPr>
      </w:pPr>
    </w:p>
    <w:p w14:paraId="4C45999D" w14:textId="77777777" w:rsidR="00031AE5" w:rsidRPr="00370018" w:rsidRDefault="00031AE5" w:rsidP="00031AE5">
      <w:pPr>
        <w:pStyle w:val="NoSpacing"/>
        <w:rPr>
          <w:color w:val="auto"/>
        </w:rPr>
      </w:pPr>
    </w:p>
    <w:p w14:paraId="79C19041" w14:textId="77777777" w:rsidR="00031AE5" w:rsidRPr="00370018" w:rsidRDefault="00031AE5" w:rsidP="00031AE5">
      <w:pPr>
        <w:pStyle w:val="NoSpacing"/>
        <w:rPr>
          <w:color w:val="auto"/>
        </w:rPr>
      </w:pPr>
    </w:p>
    <w:p w14:paraId="640C6D16" w14:textId="77777777" w:rsidR="00031AE5" w:rsidRPr="00370018" w:rsidRDefault="00031AE5" w:rsidP="00031AE5">
      <w:pPr>
        <w:pStyle w:val="NoSpacing"/>
        <w:rPr>
          <w:color w:val="auto"/>
        </w:rPr>
      </w:pPr>
    </w:p>
    <w:p w14:paraId="62F29415" w14:textId="77777777" w:rsidR="00031AE5" w:rsidRPr="00370018" w:rsidRDefault="00031AE5" w:rsidP="00031AE5">
      <w:pPr>
        <w:pStyle w:val="NoSpacing"/>
        <w:rPr>
          <w:color w:val="auto"/>
        </w:rPr>
      </w:pPr>
    </w:p>
    <w:p w14:paraId="4CCB3A58" w14:textId="77777777" w:rsidR="00031AE5" w:rsidRPr="00370018" w:rsidRDefault="00031AE5" w:rsidP="00031AE5">
      <w:pPr>
        <w:pStyle w:val="NoSpacing"/>
        <w:rPr>
          <w:color w:val="auto"/>
        </w:rPr>
      </w:pPr>
    </w:p>
    <w:p w14:paraId="55663040" w14:textId="77777777" w:rsidR="00031AE5" w:rsidRPr="00370018" w:rsidRDefault="00031AE5" w:rsidP="00031AE5">
      <w:pPr>
        <w:pStyle w:val="NoSpacing"/>
        <w:rPr>
          <w:color w:val="auto"/>
        </w:rPr>
      </w:pPr>
    </w:p>
    <w:p w14:paraId="07B57971" w14:textId="77777777" w:rsidR="00031AE5" w:rsidRPr="00370018" w:rsidRDefault="00031AE5" w:rsidP="00031AE5">
      <w:pPr>
        <w:pStyle w:val="NoSpacing"/>
        <w:rPr>
          <w:color w:val="auto"/>
        </w:rPr>
      </w:pPr>
    </w:p>
    <w:p w14:paraId="443ABA37" w14:textId="77777777" w:rsidR="00031AE5" w:rsidRPr="00370018" w:rsidRDefault="00031AE5" w:rsidP="00031AE5">
      <w:pPr>
        <w:pStyle w:val="NoSpacing"/>
        <w:rPr>
          <w:color w:val="auto"/>
        </w:rPr>
      </w:pPr>
    </w:p>
    <w:p w14:paraId="46E0EB3F" w14:textId="77777777" w:rsidR="00031AE5" w:rsidRPr="00370018" w:rsidRDefault="00031AE5" w:rsidP="00031AE5">
      <w:pPr>
        <w:pStyle w:val="NoSpacing"/>
        <w:rPr>
          <w:color w:val="auto"/>
        </w:rPr>
      </w:pPr>
    </w:p>
    <w:p w14:paraId="6215C585" w14:textId="77777777" w:rsidR="00031AE5" w:rsidRPr="00370018" w:rsidRDefault="00031AE5" w:rsidP="00031AE5">
      <w:pPr>
        <w:pStyle w:val="NoSpacing"/>
        <w:rPr>
          <w:color w:val="auto"/>
        </w:rPr>
      </w:pPr>
    </w:p>
    <w:p w14:paraId="50B99804" w14:textId="77777777" w:rsidR="00031AE5" w:rsidRPr="00370018" w:rsidRDefault="00031AE5" w:rsidP="00031AE5">
      <w:pPr>
        <w:pStyle w:val="NoSpacing"/>
        <w:rPr>
          <w:color w:val="auto"/>
        </w:rPr>
      </w:pPr>
    </w:p>
    <w:p w14:paraId="01C27B84" w14:textId="77777777" w:rsidR="00031AE5" w:rsidRPr="00370018" w:rsidRDefault="00031AE5" w:rsidP="00031AE5">
      <w:pPr>
        <w:pStyle w:val="NoSpacing"/>
        <w:rPr>
          <w:color w:val="auto"/>
        </w:rPr>
      </w:pPr>
    </w:p>
    <w:p w14:paraId="35DDE7DD" w14:textId="77777777" w:rsidR="00031AE5" w:rsidRPr="00370018" w:rsidRDefault="00031AE5" w:rsidP="00031AE5">
      <w:pPr>
        <w:pStyle w:val="NoSpacing"/>
        <w:rPr>
          <w:color w:val="auto"/>
        </w:rPr>
      </w:pPr>
    </w:p>
    <w:p w14:paraId="163186B6" w14:textId="77777777" w:rsidR="00031AE5" w:rsidRPr="00370018" w:rsidRDefault="00031AE5" w:rsidP="00031AE5">
      <w:pPr>
        <w:rPr>
          <w:color w:val="auto"/>
        </w:rPr>
      </w:pPr>
    </w:p>
    <w:p w14:paraId="0297E518" w14:textId="1712753F" w:rsidR="00676108" w:rsidRPr="00370018" w:rsidRDefault="00031AE5" w:rsidP="00031AE5">
      <w:pPr>
        <w:pStyle w:val="Heading3"/>
        <w:rPr>
          <w:color w:val="auto"/>
        </w:rPr>
      </w:pPr>
      <w:bookmarkStart w:id="90" w:name="_Toc140865790"/>
      <w:bookmarkStart w:id="91" w:name="_Toc142780500"/>
      <w:bookmarkStart w:id="92" w:name="_Toc142860733"/>
      <w:r w:rsidRPr="00370018">
        <w:rPr>
          <w:color w:val="auto"/>
        </w:rPr>
        <w:t>3.2.3</w:t>
      </w:r>
      <w:r w:rsidR="00676108" w:rsidRPr="00370018">
        <w:rPr>
          <w:color w:val="auto"/>
        </w:rPr>
        <w:tab/>
        <w:t>The Preferred Alternative</w:t>
      </w:r>
      <w:bookmarkEnd w:id="90"/>
      <w:bookmarkEnd w:id="91"/>
      <w:bookmarkEnd w:id="92"/>
    </w:p>
    <w:p w14:paraId="183C6DD6" w14:textId="77777777" w:rsidR="00676108" w:rsidRPr="00370018" w:rsidRDefault="00676108" w:rsidP="00B159E8">
      <w:pPr>
        <w:spacing w:line="276" w:lineRule="auto"/>
        <w:ind w:left="-5" w:right="15"/>
        <w:rPr>
          <w:color w:val="auto"/>
          <w:szCs w:val="24"/>
        </w:rPr>
      </w:pPr>
    </w:p>
    <w:p w14:paraId="614E7359" w14:textId="3CF53901" w:rsidR="00676108" w:rsidRPr="00370018" w:rsidRDefault="00676108" w:rsidP="00B159E8">
      <w:pPr>
        <w:spacing w:line="276" w:lineRule="auto"/>
        <w:ind w:left="-5" w:right="15"/>
        <w:jc w:val="both"/>
        <w:rPr>
          <w:color w:val="auto"/>
          <w:szCs w:val="24"/>
        </w:rPr>
      </w:pPr>
      <w:r w:rsidRPr="00370018">
        <w:rPr>
          <w:color w:val="auto"/>
          <w:szCs w:val="24"/>
        </w:rPr>
        <w:t>The advantages to be derived from the road improvement alternative far outweigh the disadvantages of the “Do Nothing Option”. Although there are environmental implications associated with the improvement alternative, appropriate mitigation measures would be implemented to control them, thus justifying the case for implementing the project. Even though the initial cost of the paved road improvement program would be much higher, the accrued benefits to be derived from this option socially, environmentally, and economically, far supersede all other options. For reasons of life-cycle cost, safety, better, safer driving, environment, traffic volumes, and citizen interest, in the operational phase, option 2- paved surface standard is recommended for the selected route. Alternative 3, reconstruction to Asphaltic Concrete surfacing with Mechanical Stabilized Base yielded the optimal investment and performed best in all the Sensitivity tests and it is therefore recommended for implementation</w:t>
      </w:r>
      <w:r w:rsidR="00825091" w:rsidRPr="00370018">
        <w:rPr>
          <w:color w:val="auto"/>
          <w:szCs w:val="24"/>
        </w:rPr>
        <w:t xml:space="preserve"> for the proposed project road (48.5Km). </w:t>
      </w:r>
    </w:p>
    <w:p w14:paraId="2698B67A" w14:textId="77777777" w:rsidR="00D905B9" w:rsidRPr="00370018" w:rsidRDefault="00D905B9" w:rsidP="00B159E8">
      <w:pPr>
        <w:spacing w:line="276" w:lineRule="auto"/>
        <w:ind w:left="-5" w:right="15"/>
        <w:jc w:val="both"/>
        <w:rPr>
          <w:color w:val="auto"/>
          <w:szCs w:val="24"/>
        </w:rPr>
      </w:pPr>
    </w:p>
    <w:p w14:paraId="234F5D0B" w14:textId="77777777" w:rsidR="00A35AE6" w:rsidRPr="00370018" w:rsidRDefault="00A35AE6" w:rsidP="00B159E8">
      <w:pPr>
        <w:spacing w:line="276" w:lineRule="auto"/>
        <w:ind w:left="-5" w:right="15"/>
        <w:jc w:val="both"/>
        <w:rPr>
          <w:color w:val="auto"/>
          <w:szCs w:val="24"/>
        </w:rPr>
      </w:pPr>
    </w:p>
    <w:p w14:paraId="47A9296B" w14:textId="77777777" w:rsidR="00A35AE6" w:rsidRPr="00370018" w:rsidRDefault="00A35AE6" w:rsidP="00B159E8">
      <w:pPr>
        <w:spacing w:line="276" w:lineRule="auto"/>
        <w:ind w:left="-5" w:right="15"/>
        <w:jc w:val="both"/>
        <w:rPr>
          <w:color w:val="auto"/>
          <w:szCs w:val="24"/>
        </w:rPr>
      </w:pPr>
    </w:p>
    <w:p w14:paraId="7BC428BC" w14:textId="77777777" w:rsidR="00A35AE6" w:rsidRPr="00370018" w:rsidRDefault="00A35AE6" w:rsidP="00B159E8">
      <w:pPr>
        <w:spacing w:line="276" w:lineRule="auto"/>
        <w:ind w:left="-5" w:right="15"/>
        <w:jc w:val="both"/>
        <w:rPr>
          <w:color w:val="auto"/>
          <w:szCs w:val="24"/>
        </w:rPr>
      </w:pPr>
    </w:p>
    <w:p w14:paraId="6BA64450" w14:textId="72E21FD6" w:rsidR="00DB6AAB" w:rsidRPr="00370018" w:rsidRDefault="00946B2A" w:rsidP="00BC3EA2">
      <w:pPr>
        <w:pStyle w:val="Heading1"/>
        <w:ind w:left="0"/>
        <w:jc w:val="left"/>
        <w:rPr>
          <w:i w:val="0"/>
          <w:iCs/>
          <w:color w:val="auto"/>
          <w:sz w:val="24"/>
          <w:szCs w:val="18"/>
        </w:rPr>
      </w:pPr>
      <w:bookmarkStart w:id="93" w:name="_Toc142780501"/>
      <w:bookmarkStart w:id="94" w:name="_Toc142860734"/>
      <w:r w:rsidRPr="00370018">
        <w:rPr>
          <w:i w:val="0"/>
          <w:iCs/>
          <w:color w:val="auto"/>
          <w:sz w:val="24"/>
          <w:szCs w:val="18"/>
        </w:rPr>
        <w:lastRenderedPageBreak/>
        <w:t>4.0</w:t>
      </w:r>
      <w:r w:rsidRPr="00370018">
        <w:rPr>
          <w:i w:val="0"/>
          <w:iCs/>
          <w:color w:val="auto"/>
          <w:sz w:val="24"/>
          <w:szCs w:val="18"/>
        </w:rPr>
        <w:tab/>
      </w:r>
      <w:r w:rsidR="00FE040A" w:rsidRPr="00370018">
        <w:rPr>
          <w:i w:val="0"/>
          <w:iCs/>
          <w:color w:val="auto"/>
          <w:sz w:val="24"/>
          <w:szCs w:val="18"/>
        </w:rPr>
        <w:t>INSTITUTIONAL AND LEGAL FRAMEWORK IMPLEMENTATION OF THE</w:t>
      </w:r>
      <w:r w:rsidR="000467AF" w:rsidRPr="00370018">
        <w:rPr>
          <w:i w:val="0"/>
          <w:iCs/>
          <w:color w:val="auto"/>
          <w:sz w:val="24"/>
          <w:szCs w:val="18"/>
        </w:rPr>
        <w:t xml:space="preserve"> </w:t>
      </w:r>
      <w:r w:rsidR="00FE040A" w:rsidRPr="00370018">
        <w:rPr>
          <w:i w:val="0"/>
          <w:iCs/>
          <w:color w:val="auto"/>
          <w:sz w:val="24"/>
          <w:szCs w:val="18"/>
        </w:rPr>
        <w:t>PROJECT</w:t>
      </w:r>
      <w:bookmarkEnd w:id="93"/>
      <w:bookmarkEnd w:id="94"/>
    </w:p>
    <w:p w14:paraId="0164C9E5" w14:textId="17779CB8" w:rsidR="00EE6BF4" w:rsidRPr="00370018" w:rsidRDefault="00F54094" w:rsidP="00F54094">
      <w:pPr>
        <w:pStyle w:val="Heading2"/>
        <w:rPr>
          <w:color w:val="auto"/>
        </w:rPr>
      </w:pPr>
      <w:bookmarkStart w:id="95" w:name="_Toc142860735"/>
      <w:r w:rsidRPr="00370018">
        <w:rPr>
          <w:color w:val="auto"/>
        </w:rPr>
        <w:t>4.1</w:t>
      </w:r>
      <w:r w:rsidRPr="00370018">
        <w:rPr>
          <w:color w:val="auto"/>
        </w:rPr>
        <w:tab/>
        <w:t>Policy Framework</w:t>
      </w:r>
      <w:bookmarkEnd w:id="95"/>
    </w:p>
    <w:p w14:paraId="3831148B" w14:textId="77777777" w:rsidR="00F54094" w:rsidRPr="00370018" w:rsidRDefault="00F54094" w:rsidP="00F54094">
      <w:pPr>
        <w:rPr>
          <w:color w:val="auto"/>
        </w:rPr>
      </w:pPr>
    </w:p>
    <w:p w14:paraId="12A217AF" w14:textId="3B4DD459" w:rsidR="00EE6BF4" w:rsidRPr="00370018" w:rsidRDefault="00B94095" w:rsidP="000467AF">
      <w:pPr>
        <w:pStyle w:val="Heading3"/>
        <w:rPr>
          <w:color w:val="auto"/>
        </w:rPr>
      </w:pPr>
      <w:bookmarkStart w:id="96" w:name="_Toc140865728"/>
      <w:bookmarkStart w:id="97" w:name="_Toc142860736"/>
      <w:r w:rsidRPr="00370018">
        <w:rPr>
          <w:color w:val="auto"/>
        </w:rPr>
        <w:t>4</w:t>
      </w:r>
      <w:r w:rsidR="00EE6BF4" w:rsidRPr="00370018">
        <w:rPr>
          <w:color w:val="auto"/>
        </w:rPr>
        <w:t>.1.1</w:t>
      </w:r>
      <w:r w:rsidR="00EE6BF4" w:rsidRPr="00370018">
        <w:rPr>
          <w:color w:val="auto"/>
        </w:rPr>
        <w:tab/>
        <w:t>Land Right</w:t>
      </w:r>
      <w:r w:rsidR="00FE040A" w:rsidRPr="00370018">
        <w:rPr>
          <w:color w:val="auto"/>
        </w:rPr>
        <w:t>s</w:t>
      </w:r>
      <w:r w:rsidR="00EE6BF4" w:rsidRPr="00370018">
        <w:rPr>
          <w:color w:val="auto"/>
        </w:rPr>
        <w:t xml:space="preserve"> Policy of Liberia (2013)</w:t>
      </w:r>
      <w:bookmarkEnd w:id="96"/>
      <w:bookmarkEnd w:id="97"/>
      <w:r w:rsidR="00EE6BF4" w:rsidRPr="00370018">
        <w:rPr>
          <w:color w:val="auto"/>
        </w:rPr>
        <w:t xml:space="preserve"> </w:t>
      </w:r>
    </w:p>
    <w:p w14:paraId="5DFFD1ED" w14:textId="77777777" w:rsidR="00B94095" w:rsidRPr="00370018" w:rsidRDefault="00B94095" w:rsidP="00B159E8">
      <w:pPr>
        <w:spacing w:after="2" w:line="276" w:lineRule="auto"/>
        <w:ind w:left="-5" w:right="-5"/>
        <w:jc w:val="both"/>
        <w:rPr>
          <w:color w:val="auto"/>
          <w:szCs w:val="24"/>
        </w:rPr>
      </w:pPr>
    </w:p>
    <w:p w14:paraId="6F733E9C" w14:textId="13311BAF" w:rsidR="00EE6BF4" w:rsidRPr="00370018" w:rsidRDefault="00EE6BF4" w:rsidP="00B159E8">
      <w:pPr>
        <w:spacing w:after="2" w:line="276" w:lineRule="auto"/>
        <w:ind w:left="-5" w:right="-5"/>
        <w:jc w:val="both"/>
        <w:rPr>
          <w:color w:val="auto"/>
          <w:szCs w:val="24"/>
        </w:rPr>
      </w:pPr>
      <w:r w:rsidRPr="00370018">
        <w:rPr>
          <w:color w:val="auto"/>
          <w:szCs w:val="24"/>
        </w:rPr>
        <w:t xml:space="preserve">The Land Right Policy of 2013 provides policy recommendations for land rights in Liberia, centered on four basic types of rights: Public Land, Government Land, Customary Land, and Private Land.  </w:t>
      </w:r>
    </w:p>
    <w:p w14:paraId="3335C831"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314DD60B" w14:textId="77777777" w:rsidR="00EE6BF4" w:rsidRPr="00370018" w:rsidRDefault="00EE6BF4" w:rsidP="00B159E8">
      <w:pPr>
        <w:spacing w:after="2" w:line="276" w:lineRule="auto"/>
        <w:ind w:left="-5" w:right="-5"/>
        <w:jc w:val="both"/>
        <w:rPr>
          <w:color w:val="auto"/>
          <w:szCs w:val="24"/>
        </w:rPr>
      </w:pPr>
      <w:r w:rsidRPr="00370018">
        <w:rPr>
          <w:color w:val="auto"/>
          <w:szCs w:val="24"/>
        </w:rPr>
        <w:t xml:space="preserve">The Policy also fosters equal protection of all relative to land matters.  The policy recognizes that since the founding of Liberia, the lands of customary communities have been less secure than private lands. This must end such that lands under customary practice and norms are given protection equal to that of private lands. This policy aims to give equal protection to the land rights of men and women.  </w:t>
      </w:r>
    </w:p>
    <w:p w14:paraId="12194076"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6DCAA7E3" w14:textId="3636AC0A" w:rsidR="00EE6BF4" w:rsidRPr="00370018" w:rsidRDefault="00B94095" w:rsidP="000467AF">
      <w:pPr>
        <w:pStyle w:val="Heading3"/>
        <w:rPr>
          <w:color w:val="auto"/>
        </w:rPr>
      </w:pPr>
      <w:bookmarkStart w:id="98" w:name="_Toc140865729"/>
      <w:bookmarkStart w:id="99" w:name="_Toc142780503"/>
      <w:bookmarkStart w:id="100" w:name="_Toc142860737"/>
      <w:r w:rsidRPr="00370018">
        <w:rPr>
          <w:color w:val="auto"/>
        </w:rPr>
        <w:t>4</w:t>
      </w:r>
      <w:r w:rsidR="00EE6BF4" w:rsidRPr="00370018">
        <w:rPr>
          <w:color w:val="auto"/>
        </w:rPr>
        <w:t xml:space="preserve">.1.2 </w:t>
      </w:r>
      <w:r w:rsidR="00EE6BF4" w:rsidRPr="00370018">
        <w:rPr>
          <w:color w:val="auto"/>
        </w:rPr>
        <w:tab/>
        <w:t>National Policies for Reconstruction and Development</w:t>
      </w:r>
      <w:bookmarkEnd w:id="98"/>
      <w:bookmarkEnd w:id="99"/>
      <w:bookmarkEnd w:id="100"/>
      <w:r w:rsidR="00EE6BF4" w:rsidRPr="00370018">
        <w:rPr>
          <w:color w:val="auto"/>
        </w:rPr>
        <w:t xml:space="preserve">  </w:t>
      </w:r>
    </w:p>
    <w:p w14:paraId="122A8B54" w14:textId="77777777" w:rsidR="00B94095" w:rsidRPr="00370018" w:rsidRDefault="00B94095" w:rsidP="00B159E8">
      <w:pPr>
        <w:spacing w:after="4" w:line="276" w:lineRule="auto"/>
        <w:ind w:left="-5" w:right="1"/>
        <w:jc w:val="both"/>
        <w:rPr>
          <w:color w:val="auto"/>
          <w:szCs w:val="24"/>
        </w:rPr>
      </w:pPr>
    </w:p>
    <w:p w14:paraId="12979213" w14:textId="3FA8D3EE" w:rsidR="00EE6BF4" w:rsidRPr="00370018" w:rsidRDefault="00EE6BF4" w:rsidP="00B159E8">
      <w:pPr>
        <w:spacing w:after="4" w:line="276" w:lineRule="auto"/>
        <w:ind w:left="-5" w:right="1"/>
        <w:jc w:val="both"/>
        <w:rPr>
          <w:color w:val="auto"/>
          <w:szCs w:val="24"/>
        </w:rPr>
      </w:pPr>
      <w:r w:rsidRPr="00370018">
        <w:rPr>
          <w:color w:val="auto"/>
          <w:szCs w:val="24"/>
        </w:rPr>
        <w:t>Liberia’s first Poverty Reduction Strategy (PRS-1) - Lift Liberia (2008 -2011) articulated the Government’s overall vision and major strategies for moving toward rapid, inclusive, and sustainable growth and development. The PRS consists of four pillars: Peace and Security, Economic Revitalization, Governance and Rule of Law</w:t>
      </w:r>
      <w:r w:rsidR="00DB6AAB" w:rsidRPr="00370018">
        <w:rPr>
          <w:color w:val="auto"/>
          <w:szCs w:val="24"/>
        </w:rPr>
        <w:t>,</w:t>
      </w:r>
      <w:r w:rsidRPr="00370018">
        <w:rPr>
          <w:color w:val="auto"/>
          <w:szCs w:val="24"/>
        </w:rPr>
        <w:t xml:space="preserve"> and Infrastructure and Basic Services. The growth strategy of PRS-1 had three prongs: “rebuilding roads and other critical infrastructure; reviving the traditional engines of growth in mining, minerals, forestry, and agriculture; and establishing a competitive environment to help diversify the economy over the medium term”. </w:t>
      </w:r>
    </w:p>
    <w:p w14:paraId="5BCB97E0"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2C8E5653" w14:textId="4AD72FA5" w:rsidR="00EE6BF4" w:rsidRPr="00370018" w:rsidRDefault="00EE6BF4" w:rsidP="00B159E8">
      <w:pPr>
        <w:spacing w:after="4" w:line="276" w:lineRule="auto"/>
        <w:ind w:left="-5" w:right="1"/>
        <w:jc w:val="both"/>
        <w:rPr>
          <w:color w:val="auto"/>
          <w:szCs w:val="24"/>
        </w:rPr>
      </w:pPr>
      <w:r w:rsidRPr="00370018">
        <w:rPr>
          <w:color w:val="auto"/>
          <w:szCs w:val="24"/>
        </w:rPr>
        <w:t xml:space="preserve">Liberia RISING 2030 (PRS-2) is a development agenda to succeed Liberia’s short-medium term Poverty Reduction Strategy – Lift Liberia. Like PRS-1, Liberia Rising 2030 embraces a strategy of broad participation and will serve as a roadmap for addressing the social, political, and economic challenges that confront Liberia on its path toward economic growth and wealth creation.  </w:t>
      </w:r>
    </w:p>
    <w:p w14:paraId="6B9281D8"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6E8C378C" w14:textId="0BBC3B99" w:rsidR="00EE6BF4" w:rsidRPr="00370018" w:rsidRDefault="00EE6BF4" w:rsidP="00B159E8">
      <w:pPr>
        <w:spacing w:after="4" w:line="276" w:lineRule="auto"/>
        <w:ind w:left="-5" w:right="1"/>
        <w:jc w:val="both"/>
        <w:rPr>
          <w:color w:val="auto"/>
          <w:szCs w:val="24"/>
        </w:rPr>
      </w:pPr>
      <w:r w:rsidRPr="00370018">
        <w:rPr>
          <w:color w:val="auto"/>
          <w:szCs w:val="24"/>
        </w:rPr>
        <w:t>The National Visioning Project implemented by the Ministry of Planning and Economic Affairs and the Governance Commission envisages a long</w:t>
      </w:r>
      <w:r w:rsidR="00DB6AAB" w:rsidRPr="00370018">
        <w:rPr>
          <w:color w:val="auto"/>
          <w:szCs w:val="24"/>
        </w:rPr>
        <w:t>–</w:t>
      </w:r>
      <w:r w:rsidRPr="00370018">
        <w:rPr>
          <w:color w:val="auto"/>
          <w:szCs w:val="24"/>
        </w:rPr>
        <w:t>term dimension to Liberia’s development process. The National Vision exercise will serve as the foundation for all development planning during the visioning period 2012-2030. This foundation and platform will define the framework for ensuring economic growth, wealth creation</w:t>
      </w:r>
      <w:r w:rsidR="00DB6AAB" w:rsidRPr="00370018">
        <w:rPr>
          <w:color w:val="auto"/>
          <w:szCs w:val="24"/>
        </w:rPr>
        <w:t>,</w:t>
      </w:r>
      <w:r w:rsidRPr="00370018">
        <w:rPr>
          <w:color w:val="auto"/>
          <w:szCs w:val="24"/>
        </w:rPr>
        <w:t xml:space="preserve"> and socio-political transformation of Liberia over the next 18 years. The National </w:t>
      </w:r>
      <w:r w:rsidR="00DB6AAB" w:rsidRPr="00370018">
        <w:rPr>
          <w:color w:val="auto"/>
          <w:szCs w:val="24"/>
        </w:rPr>
        <w:t>V</w:t>
      </w:r>
      <w:r w:rsidRPr="00370018">
        <w:rPr>
          <w:color w:val="auto"/>
          <w:szCs w:val="24"/>
        </w:rPr>
        <w:t xml:space="preserve">ision and the PRS2 are ongoing simultaneously.  </w:t>
      </w:r>
    </w:p>
    <w:p w14:paraId="143BEE46"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5A30A302" w14:textId="4F471527" w:rsidR="00EE6BF4" w:rsidRPr="00370018" w:rsidRDefault="00EE6BF4" w:rsidP="00B159E8">
      <w:pPr>
        <w:spacing w:line="276" w:lineRule="auto"/>
        <w:ind w:left="-5" w:right="15"/>
        <w:jc w:val="both"/>
        <w:rPr>
          <w:color w:val="auto"/>
          <w:szCs w:val="24"/>
        </w:rPr>
      </w:pPr>
      <w:r w:rsidRPr="00370018">
        <w:rPr>
          <w:color w:val="auto"/>
          <w:szCs w:val="24"/>
        </w:rPr>
        <w:t xml:space="preserve">The Ministry of Public Works (MPW) is guided by </w:t>
      </w:r>
      <w:r w:rsidR="00DB6AAB" w:rsidRPr="00370018">
        <w:rPr>
          <w:color w:val="auto"/>
          <w:szCs w:val="24"/>
        </w:rPr>
        <w:t xml:space="preserve">the </w:t>
      </w:r>
      <w:r w:rsidRPr="00370018">
        <w:rPr>
          <w:color w:val="auto"/>
          <w:szCs w:val="24"/>
        </w:rPr>
        <w:t xml:space="preserve">government's policy of poverty reduction strategies and has been made responsible for rehabilitating infrastructure and delivering basic services in: Roads and </w:t>
      </w:r>
      <w:r w:rsidRPr="00370018">
        <w:rPr>
          <w:color w:val="auto"/>
          <w:szCs w:val="24"/>
        </w:rPr>
        <w:lastRenderedPageBreak/>
        <w:t xml:space="preserve">Bridges; Transportation; Energy; Water and Sanitation; Post and Telecommunications; Public Buildings and Housing; Health and Education </w:t>
      </w:r>
    </w:p>
    <w:p w14:paraId="16EA6AAE"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3A0B5EB7" w14:textId="5F3A977A" w:rsidR="00EE6BF4" w:rsidRPr="00370018" w:rsidRDefault="00B94095" w:rsidP="000467AF">
      <w:pPr>
        <w:pStyle w:val="Heading3"/>
        <w:rPr>
          <w:color w:val="auto"/>
        </w:rPr>
      </w:pPr>
      <w:bookmarkStart w:id="101" w:name="_Toc140865730"/>
      <w:bookmarkStart w:id="102" w:name="_Toc142780504"/>
      <w:bookmarkStart w:id="103" w:name="_Toc142860738"/>
      <w:r w:rsidRPr="00370018">
        <w:rPr>
          <w:color w:val="auto"/>
        </w:rPr>
        <w:t>4</w:t>
      </w:r>
      <w:r w:rsidR="00EE6BF4" w:rsidRPr="00370018">
        <w:rPr>
          <w:color w:val="auto"/>
        </w:rPr>
        <w:t xml:space="preserve">.1.3 </w:t>
      </w:r>
      <w:r w:rsidR="00EE6BF4" w:rsidRPr="00370018">
        <w:rPr>
          <w:color w:val="auto"/>
        </w:rPr>
        <w:tab/>
        <w:t>National Environmental Policy (2003)</w:t>
      </w:r>
      <w:bookmarkEnd w:id="101"/>
      <w:bookmarkEnd w:id="102"/>
      <w:bookmarkEnd w:id="103"/>
      <w:r w:rsidR="00EE6BF4" w:rsidRPr="00370018">
        <w:rPr>
          <w:color w:val="auto"/>
        </w:rPr>
        <w:t xml:space="preserve"> </w:t>
      </w:r>
    </w:p>
    <w:p w14:paraId="613D7396" w14:textId="75035853" w:rsidR="00EE6BF4" w:rsidRPr="00370018" w:rsidRDefault="00EE6BF4" w:rsidP="00B159E8">
      <w:pPr>
        <w:spacing w:after="4" w:line="276" w:lineRule="auto"/>
        <w:ind w:left="-5" w:right="1"/>
        <w:jc w:val="both"/>
        <w:rPr>
          <w:color w:val="auto"/>
          <w:szCs w:val="24"/>
        </w:rPr>
      </w:pPr>
      <w:r w:rsidRPr="00370018">
        <w:rPr>
          <w:color w:val="auto"/>
          <w:szCs w:val="24"/>
        </w:rPr>
        <w:t>The National Environmental Policy aims at improving the physical environment, quality of life</w:t>
      </w:r>
      <w:r w:rsidR="00DB6AAB" w:rsidRPr="00370018">
        <w:rPr>
          <w:color w:val="auto"/>
          <w:szCs w:val="24"/>
        </w:rPr>
        <w:t>,</w:t>
      </w:r>
      <w:r w:rsidRPr="00370018">
        <w:rPr>
          <w:color w:val="auto"/>
          <w:szCs w:val="24"/>
        </w:rPr>
        <w:t xml:space="preserve"> and coordination between economic development, growth, and sustainable management of natural resources.  Key objectives of the policy include: </w:t>
      </w:r>
    </w:p>
    <w:p w14:paraId="0D882AEB" w14:textId="77777777" w:rsidR="00EE6BF4" w:rsidRPr="00370018" w:rsidRDefault="00EE6BF4">
      <w:pPr>
        <w:numPr>
          <w:ilvl w:val="0"/>
          <w:numId w:val="13"/>
        </w:numPr>
        <w:spacing w:line="276" w:lineRule="auto"/>
        <w:ind w:right="15" w:hanging="360"/>
        <w:jc w:val="both"/>
        <w:rPr>
          <w:color w:val="auto"/>
          <w:szCs w:val="24"/>
        </w:rPr>
      </w:pPr>
      <w:r w:rsidRPr="00370018">
        <w:rPr>
          <w:color w:val="auto"/>
          <w:szCs w:val="24"/>
        </w:rPr>
        <w:t xml:space="preserve">The systematic and logical framework with which to address environmental issues; </w:t>
      </w:r>
    </w:p>
    <w:p w14:paraId="3BE342A7" w14:textId="77777777" w:rsidR="00EE6BF4" w:rsidRPr="00370018" w:rsidRDefault="00EE6BF4">
      <w:pPr>
        <w:numPr>
          <w:ilvl w:val="0"/>
          <w:numId w:val="13"/>
        </w:numPr>
        <w:spacing w:line="276" w:lineRule="auto"/>
        <w:ind w:right="15" w:hanging="360"/>
        <w:jc w:val="both"/>
        <w:rPr>
          <w:color w:val="auto"/>
          <w:szCs w:val="24"/>
        </w:rPr>
      </w:pPr>
      <w:r w:rsidRPr="00370018">
        <w:rPr>
          <w:color w:val="auto"/>
          <w:szCs w:val="24"/>
        </w:rPr>
        <w:t xml:space="preserve">Benchmarks for addressing environmental problems in the medium- to long-term; </w:t>
      </w:r>
    </w:p>
    <w:p w14:paraId="1880CCDF" w14:textId="37BE91C2" w:rsidR="00EE6BF4" w:rsidRPr="00370018" w:rsidRDefault="00DB6AAB">
      <w:pPr>
        <w:numPr>
          <w:ilvl w:val="0"/>
          <w:numId w:val="13"/>
        </w:numPr>
        <w:spacing w:line="276" w:lineRule="auto"/>
        <w:ind w:right="15" w:hanging="360"/>
        <w:jc w:val="both"/>
        <w:rPr>
          <w:color w:val="auto"/>
          <w:szCs w:val="24"/>
        </w:rPr>
      </w:pPr>
      <w:r w:rsidRPr="00370018">
        <w:rPr>
          <w:color w:val="auto"/>
          <w:szCs w:val="24"/>
        </w:rPr>
        <w:t>The c</w:t>
      </w:r>
      <w:r w:rsidR="00EE6BF4" w:rsidRPr="00370018">
        <w:rPr>
          <w:color w:val="auto"/>
          <w:szCs w:val="24"/>
        </w:rPr>
        <w:t xml:space="preserve">ontext for financial/donor support to sectors and non-sectors; </w:t>
      </w:r>
    </w:p>
    <w:p w14:paraId="20405670" w14:textId="77777777" w:rsidR="00EE6BF4" w:rsidRPr="00370018" w:rsidRDefault="00EE6BF4">
      <w:pPr>
        <w:numPr>
          <w:ilvl w:val="0"/>
          <w:numId w:val="13"/>
        </w:numPr>
        <w:spacing w:line="276" w:lineRule="auto"/>
        <w:ind w:right="15" w:hanging="360"/>
        <w:jc w:val="both"/>
        <w:rPr>
          <w:color w:val="auto"/>
          <w:szCs w:val="24"/>
        </w:rPr>
      </w:pPr>
      <w:r w:rsidRPr="00370018">
        <w:rPr>
          <w:color w:val="auto"/>
          <w:szCs w:val="24"/>
        </w:rPr>
        <w:t xml:space="preserve">The means for generating information and awareness on environmental problems; and  </w:t>
      </w:r>
    </w:p>
    <w:p w14:paraId="5F40CED8" w14:textId="77777777" w:rsidR="00EE6BF4" w:rsidRPr="00370018" w:rsidRDefault="00EE6BF4">
      <w:pPr>
        <w:numPr>
          <w:ilvl w:val="0"/>
          <w:numId w:val="13"/>
        </w:numPr>
        <w:spacing w:line="276" w:lineRule="auto"/>
        <w:ind w:right="15" w:hanging="360"/>
        <w:jc w:val="both"/>
        <w:rPr>
          <w:color w:val="auto"/>
          <w:szCs w:val="24"/>
        </w:rPr>
      </w:pPr>
      <w:r w:rsidRPr="00370018">
        <w:rPr>
          <w:color w:val="auto"/>
          <w:szCs w:val="24"/>
        </w:rPr>
        <w:t xml:space="preserve">To demonstrate Liberia’s commitment to sustainable management of the environment. </w:t>
      </w:r>
    </w:p>
    <w:p w14:paraId="40B5D46F" w14:textId="77777777" w:rsidR="00B94095" w:rsidRPr="00370018" w:rsidRDefault="00B94095" w:rsidP="00B159E8">
      <w:pPr>
        <w:spacing w:line="276" w:lineRule="auto"/>
        <w:ind w:left="-5" w:right="15"/>
        <w:jc w:val="both"/>
        <w:rPr>
          <w:color w:val="auto"/>
          <w:szCs w:val="24"/>
        </w:rPr>
      </w:pPr>
    </w:p>
    <w:p w14:paraId="544C0B3C" w14:textId="24EA88E9" w:rsidR="00EE6BF4" w:rsidRPr="00370018" w:rsidRDefault="00EE6BF4" w:rsidP="00B159E8">
      <w:pPr>
        <w:spacing w:line="276" w:lineRule="auto"/>
        <w:ind w:left="-5" w:right="15"/>
        <w:jc w:val="both"/>
        <w:rPr>
          <w:color w:val="auto"/>
          <w:szCs w:val="24"/>
        </w:rPr>
      </w:pPr>
      <w:r w:rsidRPr="00370018">
        <w:rPr>
          <w:color w:val="auto"/>
          <w:szCs w:val="24"/>
        </w:rPr>
        <w:t xml:space="preserve">The National Environmental Policy (NEP) provides a broad framework for the implementation of national objectives and plans. The policy aims at ensuring sound management of resources and the environment. </w:t>
      </w:r>
    </w:p>
    <w:p w14:paraId="0457E3AD"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3AC62662" w14:textId="77777777" w:rsidR="00EE6BF4" w:rsidRPr="00370018" w:rsidRDefault="00EE6BF4" w:rsidP="00B159E8">
      <w:pPr>
        <w:spacing w:line="276" w:lineRule="auto"/>
        <w:ind w:left="-5" w:right="15"/>
        <w:jc w:val="both"/>
        <w:rPr>
          <w:color w:val="auto"/>
          <w:szCs w:val="24"/>
        </w:rPr>
      </w:pPr>
      <w:r w:rsidRPr="00370018">
        <w:rPr>
          <w:color w:val="auto"/>
          <w:szCs w:val="24"/>
        </w:rPr>
        <w:t xml:space="preserve">The policy provides for: </w:t>
      </w:r>
    </w:p>
    <w:p w14:paraId="5EBB62D4" w14:textId="77777777" w:rsidR="00EE6BF4" w:rsidRPr="00370018" w:rsidRDefault="00EE6BF4">
      <w:pPr>
        <w:numPr>
          <w:ilvl w:val="0"/>
          <w:numId w:val="13"/>
        </w:numPr>
        <w:spacing w:line="276" w:lineRule="auto"/>
        <w:ind w:right="15" w:hanging="360"/>
        <w:jc w:val="both"/>
        <w:rPr>
          <w:color w:val="auto"/>
          <w:szCs w:val="24"/>
        </w:rPr>
      </w:pPr>
      <w:r w:rsidRPr="00370018">
        <w:rPr>
          <w:color w:val="auto"/>
          <w:szCs w:val="24"/>
        </w:rPr>
        <w:t xml:space="preserve">Integration of environmental considerations in sectoral, structural, regional, and socioeconomic planning at all levels; </w:t>
      </w:r>
    </w:p>
    <w:p w14:paraId="55CB4810" w14:textId="77777777" w:rsidR="00EE6BF4" w:rsidRPr="00370018" w:rsidRDefault="00EE6BF4">
      <w:pPr>
        <w:numPr>
          <w:ilvl w:val="0"/>
          <w:numId w:val="13"/>
        </w:numPr>
        <w:spacing w:line="276" w:lineRule="auto"/>
        <w:ind w:right="15" w:hanging="360"/>
        <w:jc w:val="both"/>
        <w:rPr>
          <w:color w:val="auto"/>
          <w:szCs w:val="24"/>
        </w:rPr>
      </w:pPr>
      <w:r w:rsidRPr="00370018">
        <w:rPr>
          <w:color w:val="auto"/>
          <w:szCs w:val="24"/>
        </w:rPr>
        <w:t xml:space="preserve">Sound management of the environment and natural resources; </w:t>
      </w:r>
    </w:p>
    <w:p w14:paraId="729880F9" w14:textId="5493066B" w:rsidR="00EE6BF4" w:rsidRPr="00370018" w:rsidRDefault="00EE6BF4">
      <w:pPr>
        <w:numPr>
          <w:ilvl w:val="0"/>
          <w:numId w:val="13"/>
        </w:numPr>
        <w:spacing w:line="276" w:lineRule="auto"/>
        <w:ind w:right="15" w:hanging="360"/>
        <w:jc w:val="both"/>
        <w:rPr>
          <w:color w:val="auto"/>
          <w:szCs w:val="24"/>
        </w:rPr>
      </w:pPr>
      <w:r w:rsidRPr="00370018">
        <w:rPr>
          <w:color w:val="auto"/>
          <w:szCs w:val="24"/>
        </w:rPr>
        <w:t xml:space="preserve">Protection and maintenance of human habitats, ecosystems, and ecological processes essential for the functioning of the biosphere; </w:t>
      </w:r>
    </w:p>
    <w:p w14:paraId="5F98D7A0" w14:textId="29B6247C" w:rsidR="00EE6BF4" w:rsidRPr="00370018" w:rsidRDefault="00EE6BF4">
      <w:pPr>
        <w:numPr>
          <w:ilvl w:val="0"/>
          <w:numId w:val="13"/>
        </w:numPr>
        <w:spacing w:line="276" w:lineRule="auto"/>
        <w:ind w:right="15" w:hanging="360"/>
        <w:jc w:val="both"/>
        <w:rPr>
          <w:color w:val="auto"/>
          <w:szCs w:val="24"/>
        </w:rPr>
      </w:pPr>
      <w:r w:rsidRPr="00370018">
        <w:rPr>
          <w:color w:val="auto"/>
          <w:szCs w:val="24"/>
        </w:rPr>
        <w:t xml:space="preserve">Guidance for </w:t>
      </w:r>
      <w:r w:rsidR="00DB6AAB" w:rsidRPr="00370018">
        <w:rPr>
          <w:color w:val="auto"/>
          <w:szCs w:val="24"/>
        </w:rPr>
        <w:t xml:space="preserve">a </w:t>
      </w:r>
      <w:r w:rsidRPr="00370018">
        <w:rPr>
          <w:color w:val="auto"/>
          <w:szCs w:val="24"/>
        </w:rPr>
        <w:t xml:space="preserve">national action plan and healthy environmental practices </w:t>
      </w:r>
      <w:r w:rsidR="00DB6AAB" w:rsidRPr="00370018">
        <w:rPr>
          <w:color w:val="auto"/>
          <w:szCs w:val="24"/>
        </w:rPr>
        <w:t>i</w:t>
      </w:r>
      <w:r w:rsidRPr="00370018">
        <w:rPr>
          <w:color w:val="auto"/>
          <w:szCs w:val="24"/>
        </w:rPr>
        <w:t xml:space="preserve">n the national development effort; </w:t>
      </w:r>
    </w:p>
    <w:p w14:paraId="0595090B" w14:textId="77777777" w:rsidR="00EE6BF4" w:rsidRPr="00370018" w:rsidRDefault="00EE6BF4">
      <w:pPr>
        <w:numPr>
          <w:ilvl w:val="0"/>
          <w:numId w:val="13"/>
        </w:numPr>
        <w:spacing w:line="276" w:lineRule="auto"/>
        <w:ind w:right="15" w:hanging="360"/>
        <w:jc w:val="both"/>
        <w:rPr>
          <w:color w:val="auto"/>
          <w:szCs w:val="24"/>
        </w:rPr>
      </w:pPr>
      <w:r w:rsidRPr="00370018">
        <w:rPr>
          <w:color w:val="auto"/>
          <w:szCs w:val="24"/>
        </w:rPr>
        <w:t xml:space="preserve">Sustainable development; and </w:t>
      </w:r>
    </w:p>
    <w:p w14:paraId="41889E66" w14:textId="77777777" w:rsidR="00EE6BF4" w:rsidRPr="00370018" w:rsidRDefault="00EE6BF4">
      <w:pPr>
        <w:numPr>
          <w:ilvl w:val="0"/>
          <w:numId w:val="13"/>
        </w:numPr>
        <w:spacing w:line="276" w:lineRule="auto"/>
        <w:ind w:right="15" w:hanging="360"/>
        <w:jc w:val="both"/>
        <w:rPr>
          <w:color w:val="auto"/>
          <w:szCs w:val="24"/>
        </w:rPr>
      </w:pPr>
      <w:r w:rsidRPr="00370018">
        <w:rPr>
          <w:color w:val="auto"/>
          <w:szCs w:val="24"/>
        </w:rPr>
        <w:t xml:space="preserve">A common approach to environmental issues.  </w:t>
      </w:r>
    </w:p>
    <w:p w14:paraId="313179C2"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5218E4FC" w14:textId="4BA26F54" w:rsidR="00EE6BF4" w:rsidRPr="00370018" w:rsidRDefault="00EE6BF4" w:rsidP="00B159E8">
      <w:pPr>
        <w:spacing w:line="276" w:lineRule="auto"/>
        <w:ind w:left="-5" w:right="15"/>
        <w:jc w:val="both"/>
        <w:rPr>
          <w:color w:val="auto"/>
          <w:szCs w:val="24"/>
        </w:rPr>
      </w:pPr>
      <w:r w:rsidRPr="00370018">
        <w:rPr>
          <w:color w:val="auto"/>
          <w:szCs w:val="24"/>
        </w:rPr>
        <w:t>The primary aim of this policy is pursued through harmonization and enforcement of relevant laws on environment</w:t>
      </w:r>
      <w:r w:rsidR="00DB6AAB" w:rsidRPr="00370018">
        <w:rPr>
          <w:color w:val="auto"/>
          <w:szCs w:val="24"/>
        </w:rPr>
        <w:t>al</w:t>
      </w:r>
      <w:r w:rsidRPr="00370018">
        <w:rPr>
          <w:color w:val="auto"/>
          <w:szCs w:val="24"/>
        </w:rPr>
        <w:t xml:space="preserve"> protection. The NEP identifies that the EPA will operate under the guidance of the National Environment Council. </w:t>
      </w:r>
    </w:p>
    <w:p w14:paraId="20158BC3"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759F871C" w14:textId="0CA3E681" w:rsidR="00EE6BF4" w:rsidRPr="00370018" w:rsidRDefault="00B94095" w:rsidP="000467AF">
      <w:pPr>
        <w:pStyle w:val="Heading3"/>
        <w:rPr>
          <w:color w:val="auto"/>
        </w:rPr>
      </w:pPr>
      <w:bookmarkStart w:id="104" w:name="_Toc140865731"/>
      <w:bookmarkStart w:id="105" w:name="_Toc142780505"/>
      <w:bookmarkStart w:id="106" w:name="_Toc142860739"/>
      <w:r w:rsidRPr="00370018">
        <w:rPr>
          <w:color w:val="auto"/>
        </w:rPr>
        <w:t>4</w:t>
      </w:r>
      <w:r w:rsidR="00EE6BF4" w:rsidRPr="00370018">
        <w:rPr>
          <w:color w:val="auto"/>
        </w:rPr>
        <w:t xml:space="preserve">.1.4 </w:t>
      </w:r>
      <w:r w:rsidR="00EE6BF4" w:rsidRPr="00370018">
        <w:rPr>
          <w:color w:val="auto"/>
        </w:rPr>
        <w:tab/>
        <w:t>The National Transport Policy and Strategy (NTPS)</w:t>
      </w:r>
      <w:bookmarkEnd w:id="104"/>
      <w:bookmarkEnd w:id="105"/>
      <w:bookmarkEnd w:id="106"/>
      <w:r w:rsidR="00EE6BF4" w:rsidRPr="00370018">
        <w:rPr>
          <w:color w:val="auto"/>
        </w:rPr>
        <w:t xml:space="preserve">  </w:t>
      </w:r>
    </w:p>
    <w:p w14:paraId="040F441F" w14:textId="77777777" w:rsidR="00EE6BF4" w:rsidRPr="00370018" w:rsidRDefault="00EE6BF4" w:rsidP="00B159E8">
      <w:pPr>
        <w:spacing w:after="4" w:line="276" w:lineRule="auto"/>
        <w:ind w:left="-5" w:right="1"/>
        <w:jc w:val="both"/>
        <w:rPr>
          <w:color w:val="auto"/>
          <w:szCs w:val="24"/>
        </w:rPr>
      </w:pPr>
    </w:p>
    <w:p w14:paraId="58B511FB" w14:textId="3195D1E4" w:rsidR="00EE6BF4" w:rsidRPr="00370018" w:rsidRDefault="00EE6BF4" w:rsidP="00B159E8">
      <w:pPr>
        <w:spacing w:after="4" w:line="276" w:lineRule="auto"/>
        <w:ind w:left="-5" w:right="1"/>
        <w:jc w:val="both"/>
        <w:rPr>
          <w:color w:val="auto"/>
          <w:szCs w:val="24"/>
        </w:rPr>
      </w:pPr>
      <w:r w:rsidRPr="00370018">
        <w:rPr>
          <w:color w:val="auto"/>
          <w:szCs w:val="24"/>
        </w:rPr>
        <w:t xml:space="preserve">In 1987, the Executive Law - Title 12 of the Liberian Code of Laws Revised was amended to create the Ministry of Transport. The act mandates the Ministry to establish and implement, (among others) </w:t>
      </w:r>
      <w:r w:rsidR="00DB6AAB" w:rsidRPr="00370018">
        <w:rPr>
          <w:color w:val="auto"/>
          <w:szCs w:val="24"/>
        </w:rPr>
        <w:t xml:space="preserve">an </w:t>
      </w:r>
      <w:r w:rsidRPr="00370018">
        <w:rPr>
          <w:color w:val="auto"/>
          <w:szCs w:val="24"/>
        </w:rPr>
        <w:t xml:space="preserve">“overall transport policy and develop plans for the movement of goods and people within and outside the Republic of Liberia”.  </w:t>
      </w:r>
    </w:p>
    <w:p w14:paraId="357FB748"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7FA70A9C" w14:textId="77777777" w:rsidR="00EE6BF4" w:rsidRPr="00370018" w:rsidRDefault="00EE6BF4" w:rsidP="00B159E8">
      <w:pPr>
        <w:spacing w:after="4" w:line="276" w:lineRule="auto"/>
        <w:ind w:left="-5" w:right="1"/>
        <w:jc w:val="both"/>
        <w:rPr>
          <w:color w:val="auto"/>
          <w:szCs w:val="24"/>
        </w:rPr>
      </w:pPr>
      <w:r w:rsidRPr="00370018">
        <w:rPr>
          <w:color w:val="auto"/>
          <w:szCs w:val="24"/>
        </w:rPr>
        <w:lastRenderedPageBreak/>
        <w:t xml:space="preserve">In 2009, the cabinet adopted the National Transport Policy and Strategy document which was developed by the Ministries of Transport and Public Works. The National Transport Policy Document provides the general policy framework for the improvement of the transport sector.  </w:t>
      </w:r>
    </w:p>
    <w:p w14:paraId="464F117C"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625EA3FA" w14:textId="77777777" w:rsidR="00EE6BF4" w:rsidRPr="00370018" w:rsidRDefault="00EE6BF4" w:rsidP="00B159E8">
      <w:pPr>
        <w:spacing w:line="276" w:lineRule="auto"/>
        <w:ind w:left="-5" w:right="15"/>
        <w:jc w:val="both"/>
        <w:rPr>
          <w:color w:val="auto"/>
          <w:szCs w:val="24"/>
        </w:rPr>
      </w:pPr>
      <w:r w:rsidRPr="00370018">
        <w:rPr>
          <w:color w:val="auto"/>
          <w:szCs w:val="24"/>
        </w:rPr>
        <w:t xml:space="preserve">This policy framework sets out medium- and long-term goals for the rehabilitation of the road sector which include:  </w:t>
      </w:r>
    </w:p>
    <w:p w14:paraId="63C5972B"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2E45354C" w14:textId="168EEBB8" w:rsidR="00EE6BF4" w:rsidRPr="00370018" w:rsidRDefault="00EE6BF4">
      <w:pPr>
        <w:numPr>
          <w:ilvl w:val="0"/>
          <w:numId w:val="14"/>
        </w:numPr>
        <w:spacing w:line="276" w:lineRule="auto"/>
        <w:ind w:right="15" w:hanging="360"/>
        <w:jc w:val="both"/>
        <w:rPr>
          <w:color w:val="auto"/>
          <w:szCs w:val="24"/>
        </w:rPr>
      </w:pPr>
      <w:r w:rsidRPr="00370018">
        <w:rPr>
          <w:color w:val="auto"/>
          <w:szCs w:val="24"/>
        </w:rPr>
        <w:t xml:space="preserve">Innovative use of contracting techniques and partnerships with </w:t>
      </w:r>
      <w:r w:rsidR="00DB6AAB" w:rsidRPr="00370018">
        <w:rPr>
          <w:color w:val="auto"/>
          <w:szCs w:val="24"/>
        </w:rPr>
        <w:t xml:space="preserve">the </w:t>
      </w:r>
      <w:r w:rsidRPr="00370018">
        <w:rPr>
          <w:color w:val="auto"/>
          <w:szCs w:val="24"/>
        </w:rPr>
        <w:t>private sector to facilitate long</w:t>
      </w:r>
      <w:r w:rsidR="00DB6AAB" w:rsidRPr="00370018">
        <w:rPr>
          <w:color w:val="auto"/>
          <w:szCs w:val="24"/>
        </w:rPr>
        <w:t>-</w:t>
      </w:r>
      <w:r w:rsidRPr="00370018">
        <w:rPr>
          <w:color w:val="auto"/>
          <w:szCs w:val="24"/>
        </w:rPr>
        <w:t xml:space="preserve">term preservation of road assets.  </w:t>
      </w:r>
    </w:p>
    <w:p w14:paraId="301A74EF" w14:textId="03F59EBB" w:rsidR="00EE6BF4" w:rsidRPr="00370018" w:rsidRDefault="00EE6BF4">
      <w:pPr>
        <w:numPr>
          <w:ilvl w:val="0"/>
          <w:numId w:val="14"/>
        </w:numPr>
        <w:spacing w:line="276" w:lineRule="auto"/>
        <w:ind w:right="15" w:hanging="360"/>
        <w:jc w:val="both"/>
        <w:rPr>
          <w:color w:val="auto"/>
          <w:szCs w:val="24"/>
        </w:rPr>
      </w:pPr>
      <w:r w:rsidRPr="00370018">
        <w:rPr>
          <w:color w:val="auto"/>
          <w:szCs w:val="24"/>
        </w:rPr>
        <w:t xml:space="preserve">Establishment of effective maintenance strategy through </w:t>
      </w:r>
      <w:r w:rsidR="00DB6AAB" w:rsidRPr="00370018">
        <w:rPr>
          <w:color w:val="auto"/>
          <w:szCs w:val="24"/>
        </w:rPr>
        <w:t xml:space="preserve">the </w:t>
      </w:r>
      <w:r w:rsidRPr="00370018">
        <w:rPr>
          <w:color w:val="auto"/>
          <w:szCs w:val="24"/>
        </w:rPr>
        <w:t xml:space="preserve">participation of local enterprises and communities as well as innovative contract methods.  </w:t>
      </w:r>
    </w:p>
    <w:p w14:paraId="0204C3E1"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0BDB340E" w14:textId="62CFEBF7" w:rsidR="00EE6BF4" w:rsidRPr="00370018" w:rsidRDefault="00B94095" w:rsidP="000467AF">
      <w:pPr>
        <w:pStyle w:val="Heading3"/>
        <w:rPr>
          <w:color w:val="auto"/>
        </w:rPr>
      </w:pPr>
      <w:bookmarkStart w:id="107" w:name="_Toc140865732"/>
      <w:bookmarkStart w:id="108" w:name="_Toc142780506"/>
      <w:bookmarkStart w:id="109" w:name="_Toc142860740"/>
      <w:r w:rsidRPr="00370018">
        <w:rPr>
          <w:color w:val="auto"/>
        </w:rPr>
        <w:t>4</w:t>
      </w:r>
      <w:r w:rsidR="00EE6BF4" w:rsidRPr="00370018">
        <w:rPr>
          <w:color w:val="auto"/>
        </w:rPr>
        <w:t xml:space="preserve">.1.5 </w:t>
      </w:r>
      <w:r w:rsidR="00EE6BF4" w:rsidRPr="00370018">
        <w:rPr>
          <w:color w:val="auto"/>
        </w:rPr>
        <w:tab/>
        <w:t>Integrated Water Resources Management Plan (IWRMP), 2009</w:t>
      </w:r>
      <w:bookmarkEnd w:id="107"/>
      <w:bookmarkEnd w:id="108"/>
      <w:bookmarkEnd w:id="109"/>
      <w:r w:rsidR="00EE6BF4" w:rsidRPr="00370018">
        <w:rPr>
          <w:color w:val="auto"/>
        </w:rPr>
        <w:t xml:space="preserve"> </w:t>
      </w:r>
    </w:p>
    <w:p w14:paraId="7368C218" w14:textId="77777777" w:rsidR="00EE6BF4" w:rsidRPr="00370018" w:rsidRDefault="00EE6BF4" w:rsidP="00B159E8">
      <w:pPr>
        <w:spacing w:line="276" w:lineRule="auto"/>
        <w:ind w:left="-5" w:right="15"/>
        <w:jc w:val="both"/>
        <w:rPr>
          <w:color w:val="auto"/>
          <w:szCs w:val="24"/>
        </w:rPr>
      </w:pPr>
    </w:p>
    <w:p w14:paraId="14EB0EB8" w14:textId="56BA7DE1" w:rsidR="00EE6BF4" w:rsidRPr="00370018" w:rsidRDefault="00EE6BF4" w:rsidP="00B159E8">
      <w:pPr>
        <w:spacing w:line="276" w:lineRule="auto"/>
        <w:ind w:left="-5" w:right="15"/>
        <w:jc w:val="both"/>
        <w:rPr>
          <w:color w:val="auto"/>
          <w:szCs w:val="24"/>
        </w:rPr>
      </w:pPr>
      <w:r w:rsidRPr="00370018">
        <w:rPr>
          <w:color w:val="auto"/>
          <w:szCs w:val="24"/>
        </w:rPr>
        <w:t>The Integrated Water Resources Management Plan (IWRMP) (2009) provides an overarching approach to manag</w:t>
      </w:r>
      <w:r w:rsidR="00DB6AAB" w:rsidRPr="00370018">
        <w:rPr>
          <w:color w:val="auto"/>
          <w:szCs w:val="24"/>
        </w:rPr>
        <w:t>ing</w:t>
      </w:r>
      <w:r w:rsidRPr="00370018">
        <w:rPr>
          <w:color w:val="auto"/>
          <w:szCs w:val="24"/>
        </w:rPr>
        <w:t xml:space="preserve"> water resources in Liberia that is sustainable and beneficial to most people.  </w:t>
      </w:r>
    </w:p>
    <w:p w14:paraId="5C4478FA" w14:textId="0683D11D" w:rsidR="00EE6BF4" w:rsidRPr="00370018" w:rsidRDefault="00EE6BF4" w:rsidP="00BC3EA2">
      <w:pPr>
        <w:spacing w:after="0" w:line="276" w:lineRule="auto"/>
        <w:ind w:left="0" w:firstLine="0"/>
        <w:jc w:val="both"/>
        <w:rPr>
          <w:color w:val="auto"/>
          <w:szCs w:val="24"/>
        </w:rPr>
      </w:pPr>
      <w:r w:rsidRPr="00370018">
        <w:rPr>
          <w:color w:val="auto"/>
          <w:szCs w:val="24"/>
        </w:rPr>
        <w:t xml:space="preserve"> This policy was designed to provide a broad-based charter that must be recognized by all concerned sector institutions and be considered by all public and private projects and programs.  </w:t>
      </w:r>
    </w:p>
    <w:p w14:paraId="7A682FE9" w14:textId="09FA0C32" w:rsidR="00EE6BF4" w:rsidRPr="00370018" w:rsidRDefault="00EE6BF4" w:rsidP="00BC3EA2">
      <w:pPr>
        <w:spacing w:after="0" w:line="276" w:lineRule="auto"/>
        <w:ind w:left="0" w:firstLine="0"/>
        <w:jc w:val="both"/>
        <w:rPr>
          <w:color w:val="auto"/>
          <w:szCs w:val="24"/>
        </w:rPr>
      </w:pPr>
      <w:r w:rsidRPr="00370018">
        <w:rPr>
          <w:color w:val="auto"/>
          <w:szCs w:val="24"/>
        </w:rPr>
        <w:t xml:space="preserve"> Two broad areas are covered in this policy: </w:t>
      </w:r>
    </w:p>
    <w:p w14:paraId="0A02E4F9" w14:textId="6D5A47A2" w:rsidR="00EE6BF4" w:rsidRPr="00370018" w:rsidRDefault="00EE6BF4">
      <w:pPr>
        <w:numPr>
          <w:ilvl w:val="0"/>
          <w:numId w:val="15"/>
        </w:numPr>
        <w:spacing w:line="276" w:lineRule="auto"/>
        <w:ind w:right="8" w:hanging="360"/>
        <w:jc w:val="both"/>
        <w:rPr>
          <w:color w:val="auto"/>
          <w:szCs w:val="24"/>
        </w:rPr>
      </w:pPr>
      <w:r w:rsidRPr="00370018">
        <w:rPr>
          <w:color w:val="auto"/>
          <w:szCs w:val="24"/>
        </w:rPr>
        <w:t>Water Resources Management: this covers the management framework, including policy objectives, principles</w:t>
      </w:r>
      <w:r w:rsidR="00DB6AAB" w:rsidRPr="00370018">
        <w:rPr>
          <w:color w:val="auto"/>
          <w:szCs w:val="24"/>
        </w:rPr>
        <w:t>,</w:t>
      </w:r>
      <w:r w:rsidRPr="00370018">
        <w:rPr>
          <w:color w:val="auto"/>
          <w:szCs w:val="24"/>
        </w:rPr>
        <w:t xml:space="preserve"> and strategies for monitoring, assessment, allocation, and protection of resources; and </w:t>
      </w:r>
    </w:p>
    <w:p w14:paraId="062F9D6D" w14:textId="61C2BAC4" w:rsidR="00EE6BF4" w:rsidRPr="00370018" w:rsidRDefault="00EE6BF4">
      <w:pPr>
        <w:numPr>
          <w:ilvl w:val="0"/>
          <w:numId w:val="15"/>
        </w:numPr>
        <w:spacing w:after="4" w:line="276" w:lineRule="auto"/>
        <w:ind w:right="8" w:firstLine="0"/>
        <w:jc w:val="both"/>
        <w:rPr>
          <w:color w:val="auto"/>
          <w:szCs w:val="24"/>
        </w:rPr>
      </w:pPr>
      <w:r w:rsidRPr="00370018">
        <w:rPr>
          <w:color w:val="auto"/>
          <w:szCs w:val="24"/>
        </w:rPr>
        <w:t>Water Resources Use: this covers the policy objectives, principles</w:t>
      </w:r>
      <w:r w:rsidR="00DB6AAB" w:rsidRPr="00370018">
        <w:rPr>
          <w:color w:val="auto"/>
          <w:szCs w:val="24"/>
        </w:rPr>
        <w:t>,</w:t>
      </w:r>
      <w:r w:rsidRPr="00370018">
        <w:rPr>
          <w:color w:val="auto"/>
          <w:szCs w:val="24"/>
        </w:rPr>
        <w:t xml:space="preserve"> and strategies for the development and use of water for people, water for food security, water for industry and other water uses such as hydropower, recreation, non-revenue water</w:t>
      </w:r>
      <w:r w:rsidR="00DB6AAB" w:rsidRPr="00370018">
        <w:rPr>
          <w:color w:val="auto"/>
          <w:szCs w:val="24"/>
        </w:rPr>
        <w:t>,</w:t>
      </w:r>
      <w:r w:rsidRPr="00370018">
        <w:rPr>
          <w:color w:val="auto"/>
          <w:szCs w:val="24"/>
        </w:rPr>
        <w:t xml:space="preserve"> and water for maintenance of productive ecosystems. </w:t>
      </w:r>
    </w:p>
    <w:p w14:paraId="6BB71F69" w14:textId="1EA19FAC" w:rsidR="00EE6BF4" w:rsidRPr="00370018" w:rsidRDefault="00B94095" w:rsidP="000467AF">
      <w:pPr>
        <w:pStyle w:val="Heading3"/>
        <w:rPr>
          <w:color w:val="auto"/>
        </w:rPr>
      </w:pPr>
      <w:bookmarkStart w:id="110" w:name="_Toc140865733"/>
      <w:bookmarkStart w:id="111" w:name="_Toc142780507"/>
      <w:bookmarkStart w:id="112" w:name="_Toc142860741"/>
      <w:r w:rsidRPr="00370018">
        <w:rPr>
          <w:color w:val="auto"/>
        </w:rPr>
        <w:t>4</w:t>
      </w:r>
      <w:r w:rsidR="00EE6BF4" w:rsidRPr="00370018">
        <w:rPr>
          <w:color w:val="auto"/>
        </w:rPr>
        <w:t xml:space="preserve">.1.6 </w:t>
      </w:r>
      <w:r w:rsidR="00EE6BF4" w:rsidRPr="00370018">
        <w:rPr>
          <w:color w:val="auto"/>
        </w:rPr>
        <w:tab/>
        <w:t>National Forestry Policy, 2006</w:t>
      </w:r>
      <w:bookmarkEnd w:id="110"/>
      <w:bookmarkEnd w:id="111"/>
      <w:bookmarkEnd w:id="112"/>
      <w:r w:rsidR="00EE6BF4" w:rsidRPr="00370018">
        <w:rPr>
          <w:color w:val="auto"/>
        </w:rPr>
        <w:t xml:space="preserve"> </w:t>
      </w:r>
    </w:p>
    <w:p w14:paraId="6B3CDD8D" w14:textId="77777777" w:rsidR="00EE6BF4" w:rsidRPr="00370018" w:rsidRDefault="00EE6BF4" w:rsidP="00B159E8">
      <w:pPr>
        <w:spacing w:line="276" w:lineRule="auto"/>
        <w:jc w:val="both"/>
        <w:rPr>
          <w:color w:val="auto"/>
          <w:szCs w:val="24"/>
        </w:rPr>
      </w:pPr>
    </w:p>
    <w:p w14:paraId="190C6555" w14:textId="2056A619" w:rsidR="00EE6BF4" w:rsidRPr="00370018" w:rsidRDefault="00EE6BF4" w:rsidP="00B159E8">
      <w:pPr>
        <w:spacing w:line="276" w:lineRule="auto"/>
        <w:ind w:left="-5" w:right="15"/>
        <w:jc w:val="both"/>
        <w:rPr>
          <w:color w:val="auto"/>
          <w:szCs w:val="24"/>
        </w:rPr>
      </w:pPr>
      <w:r w:rsidRPr="00370018">
        <w:rPr>
          <w:color w:val="auto"/>
          <w:szCs w:val="24"/>
        </w:rPr>
        <w:t xml:space="preserve">The National Forest Policy was published in 2006. The </w:t>
      </w:r>
      <w:r w:rsidR="00DB6AAB" w:rsidRPr="00370018">
        <w:rPr>
          <w:color w:val="auto"/>
          <w:szCs w:val="24"/>
        </w:rPr>
        <w:t>Forestry Policy of Liberia aim</w:t>
      </w:r>
      <w:r w:rsidRPr="00370018">
        <w:rPr>
          <w:color w:val="auto"/>
          <w:szCs w:val="24"/>
        </w:rPr>
        <w:t>s to conserve and sustainably manage all forest areas so that they will continue to produce a complete range of goods and services for the benefit of all Liberians and contribute to poverty alleviation in the nation while maintaining environmental stability and fulfilling Liberia’s commitments under international agreements and conventions. In order to achieve this aim, the following specific objectives will be pursued to ensure that commercial forestry, community forestry</w:t>
      </w:r>
      <w:r w:rsidR="00DB6AAB" w:rsidRPr="00370018">
        <w:rPr>
          <w:color w:val="auto"/>
          <w:szCs w:val="24"/>
        </w:rPr>
        <w:t>,</w:t>
      </w:r>
      <w:r w:rsidRPr="00370018">
        <w:rPr>
          <w:color w:val="auto"/>
          <w:szCs w:val="24"/>
        </w:rPr>
        <w:t xml:space="preserve"> and forest conservation activities are integrated and balanced to optimize the economic, social, and environmental benefits </w:t>
      </w:r>
      <w:r w:rsidR="00DB6AAB" w:rsidRPr="00370018">
        <w:rPr>
          <w:color w:val="auto"/>
          <w:szCs w:val="24"/>
        </w:rPr>
        <w:t>of</w:t>
      </w:r>
      <w:r w:rsidRPr="00370018">
        <w:rPr>
          <w:color w:val="auto"/>
          <w:szCs w:val="24"/>
        </w:rPr>
        <w:t xml:space="preserve"> the forest resource. </w:t>
      </w:r>
    </w:p>
    <w:p w14:paraId="0B983224"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68C854C2" w14:textId="77777777" w:rsidR="00EE6BF4" w:rsidRPr="00370018" w:rsidRDefault="00EE6BF4">
      <w:pPr>
        <w:numPr>
          <w:ilvl w:val="0"/>
          <w:numId w:val="16"/>
        </w:numPr>
        <w:spacing w:line="276" w:lineRule="auto"/>
        <w:ind w:right="15" w:hanging="360"/>
        <w:jc w:val="both"/>
        <w:rPr>
          <w:color w:val="auto"/>
          <w:szCs w:val="24"/>
        </w:rPr>
      </w:pPr>
      <w:r w:rsidRPr="00370018">
        <w:rPr>
          <w:color w:val="auto"/>
          <w:szCs w:val="24"/>
        </w:rPr>
        <w:t xml:space="preserve">To conserve a representative sample of forest ecosystems so that important environmental functions are maintained. </w:t>
      </w:r>
    </w:p>
    <w:p w14:paraId="686893D4" w14:textId="1BF0ADD5" w:rsidR="00EE6BF4" w:rsidRPr="00370018" w:rsidRDefault="00EE6BF4">
      <w:pPr>
        <w:numPr>
          <w:ilvl w:val="0"/>
          <w:numId w:val="16"/>
        </w:numPr>
        <w:spacing w:line="276" w:lineRule="auto"/>
        <w:ind w:right="15" w:hanging="360"/>
        <w:jc w:val="both"/>
        <w:rPr>
          <w:color w:val="auto"/>
          <w:szCs w:val="24"/>
        </w:rPr>
      </w:pPr>
      <w:r w:rsidRPr="00370018">
        <w:rPr>
          <w:color w:val="auto"/>
          <w:szCs w:val="24"/>
        </w:rPr>
        <w:t>To contribute to the national development goals of poverty alleviation and increased food security by increasing the opportunities for forest-based income</w:t>
      </w:r>
      <w:r w:rsidR="00DB6AAB" w:rsidRPr="00370018">
        <w:rPr>
          <w:color w:val="auto"/>
          <w:szCs w:val="24"/>
        </w:rPr>
        <w:t>-</w:t>
      </w:r>
      <w:r w:rsidRPr="00370018">
        <w:rPr>
          <w:color w:val="auto"/>
          <w:szCs w:val="24"/>
        </w:rPr>
        <w:t xml:space="preserve">generating activities. </w:t>
      </w:r>
    </w:p>
    <w:p w14:paraId="0EFC27CD" w14:textId="77777777" w:rsidR="00EE6BF4" w:rsidRPr="00370018" w:rsidRDefault="00EE6BF4">
      <w:pPr>
        <w:numPr>
          <w:ilvl w:val="0"/>
          <w:numId w:val="16"/>
        </w:numPr>
        <w:spacing w:after="4" w:line="276" w:lineRule="auto"/>
        <w:ind w:right="15" w:hanging="360"/>
        <w:jc w:val="both"/>
        <w:rPr>
          <w:color w:val="auto"/>
          <w:szCs w:val="24"/>
        </w:rPr>
      </w:pPr>
      <w:r w:rsidRPr="00370018">
        <w:rPr>
          <w:color w:val="auto"/>
          <w:szCs w:val="24"/>
        </w:rPr>
        <w:lastRenderedPageBreak/>
        <w:t xml:space="preserve">To grant more equitable access to forest resources so that the potential for future conflict is reduced and the benefits from forestry development are shared throughout Liberian society. </w:t>
      </w:r>
    </w:p>
    <w:p w14:paraId="7A8F99A4" w14:textId="50285475" w:rsidR="00EE6BF4" w:rsidRPr="00370018" w:rsidRDefault="00EE6BF4">
      <w:pPr>
        <w:numPr>
          <w:ilvl w:val="0"/>
          <w:numId w:val="16"/>
        </w:numPr>
        <w:spacing w:line="276" w:lineRule="auto"/>
        <w:ind w:right="15" w:hanging="360"/>
        <w:jc w:val="both"/>
        <w:rPr>
          <w:color w:val="auto"/>
          <w:szCs w:val="24"/>
        </w:rPr>
      </w:pPr>
      <w:r w:rsidRPr="00370018">
        <w:rPr>
          <w:color w:val="auto"/>
          <w:szCs w:val="24"/>
        </w:rPr>
        <w:t xml:space="preserve">To ensure that all stakeholders participate in the formulation of forestry policies and the conservation and management of the forest resource. </w:t>
      </w:r>
    </w:p>
    <w:p w14:paraId="7206354A" w14:textId="252CED08" w:rsidR="00EE6BF4" w:rsidRPr="00370018" w:rsidRDefault="00EE6BF4">
      <w:pPr>
        <w:numPr>
          <w:ilvl w:val="0"/>
          <w:numId w:val="16"/>
        </w:numPr>
        <w:spacing w:line="276" w:lineRule="auto"/>
        <w:ind w:right="15" w:hanging="360"/>
        <w:jc w:val="both"/>
        <w:rPr>
          <w:color w:val="auto"/>
          <w:szCs w:val="24"/>
        </w:rPr>
      </w:pPr>
      <w:r w:rsidRPr="00370018">
        <w:rPr>
          <w:color w:val="auto"/>
          <w:szCs w:val="24"/>
        </w:rPr>
        <w:t xml:space="preserve">To maximize the contribution of the sector to income, </w:t>
      </w:r>
      <w:r w:rsidR="00B94095" w:rsidRPr="00370018">
        <w:rPr>
          <w:color w:val="auto"/>
          <w:szCs w:val="24"/>
        </w:rPr>
        <w:t>employment,</w:t>
      </w:r>
      <w:r w:rsidRPr="00370018">
        <w:rPr>
          <w:color w:val="auto"/>
          <w:szCs w:val="24"/>
        </w:rPr>
        <w:t xml:space="preserve"> and trade through the development of appropriate processing activities. </w:t>
      </w:r>
    </w:p>
    <w:p w14:paraId="73375CE1" w14:textId="7B49900E" w:rsidR="00EE6BF4" w:rsidRPr="00370018" w:rsidRDefault="00EE6BF4">
      <w:pPr>
        <w:numPr>
          <w:ilvl w:val="0"/>
          <w:numId w:val="16"/>
        </w:numPr>
        <w:spacing w:after="4" w:line="276" w:lineRule="auto"/>
        <w:ind w:right="15" w:hanging="360"/>
        <w:jc w:val="both"/>
        <w:rPr>
          <w:color w:val="auto"/>
          <w:szCs w:val="24"/>
        </w:rPr>
      </w:pPr>
      <w:r w:rsidRPr="00370018">
        <w:rPr>
          <w:color w:val="auto"/>
          <w:szCs w:val="24"/>
        </w:rPr>
        <w:t xml:space="preserve">To ensure that forestry development contributes to national development goals and international commitments (including regional cooperation and transboundary issues) and is coordinated with other relevant branches of government. </w:t>
      </w:r>
    </w:p>
    <w:p w14:paraId="2DF30D77" w14:textId="363CF195" w:rsidR="00EE6BF4" w:rsidRPr="00370018" w:rsidRDefault="00EE6BF4">
      <w:pPr>
        <w:numPr>
          <w:ilvl w:val="0"/>
          <w:numId w:val="16"/>
        </w:numPr>
        <w:spacing w:after="4" w:line="276" w:lineRule="auto"/>
        <w:ind w:right="15" w:hanging="360"/>
        <w:jc w:val="both"/>
        <w:rPr>
          <w:color w:val="auto"/>
          <w:szCs w:val="24"/>
        </w:rPr>
      </w:pPr>
      <w:r w:rsidRPr="00370018">
        <w:rPr>
          <w:color w:val="auto"/>
          <w:szCs w:val="24"/>
        </w:rPr>
        <w:t>To ensure that activities in the forestry sector (including forest management, plantation development, harvesting, conservation</w:t>
      </w:r>
      <w:r w:rsidR="00DB6AAB" w:rsidRPr="00370018">
        <w:rPr>
          <w:color w:val="auto"/>
          <w:szCs w:val="24"/>
        </w:rPr>
        <w:t>,</w:t>
      </w:r>
      <w:r w:rsidRPr="00370018">
        <w:rPr>
          <w:color w:val="auto"/>
          <w:szCs w:val="24"/>
        </w:rPr>
        <w:t xml:space="preserve"> and industrial development) are based on sound scientific and technical principles. </w:t>
      </w:r>
    </w:p>
    <w:p w14:paraId="60584D18"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36927AC5" w14:textId="3159986F" w:rsidR="00EE6BF4" w:rsidRPr="00370018" w:rsidRDefault="00B94095" w:rsidP="000467AF">
      <w:pPr>
        <w:pStyle w:val="Heading3"/>
        <w:rPr>
          <w:color w:val="auto"/>
        </w:rPr>
      </w:pPr>
      <w:bookmarkStart w:id="113" w:name="_Toc140865734"/>
      <w:bookmarkStart w:id="114" w:name="_Toc142780508"/>
      <w:bookmarkStart w:id="115" w:name="_Toc142860742"/>
      <w:r w:rsidRPr="00370018">
        <w:rPr>
          <w:color w:val="auto"/>
        </w:rPr>
        <w:t>4</w:t>
      </w:r>
      <w:r w:rsidR="00EE6BF4" w:rsidRPr="00370018">
        <w:rPr>
          <w:color w:val="auto"/>
        </w:rPr>
        <w:t xml:space="preserve">.1.7 </w:t>
      </w:r>
      <w:r w:rsidR="00EE6BF4" w:rsidRPr="00370018">
        <w:rPr>
          <w:color w:val="auto"/>
        </w:rPr>
        <w:tab/>
        <w:t>National Biodiversity Strategy and Action Plan, 2004</w:t>
      </w:r>
      <w:bookmarkEnd w:id="113"/>
      <w:bookmarkEnd w:id="114"/>
      <w:bookmarkEnd w:id="115"/>
      <w:r w:rsidR="00EE6BF4" w:rsidRPr="00370018">
        <w:rPr>
          <w:color w:val="auto"/>
        </w:rPr>
        <w:t xml:space="preserve"> </w:t>
      </w:r>
    </w:p>
    <w:p w14:paraId="2C7CA45F" w14:textId="77777777" w:rsidR="00EE6BF4" w:rsidRPr="00370018" w:rsidRDefault="00EE6BF4" w:rsidP="00B159E8">
      <w:pPr>
        <w:spacing w:line="276" w:lineRule="auto"/>
        <w:jc w:val="both"/>
        <w:rPr>
          <w:color w:val="auto"/>
          <w:szCs w:val="24"/>
        </w:rPr>
      </w:pPr>
    </w:p>
    <w:p w14:paraId="243E0CE8" w14:textId="46672CB2" w:rsidR="00B94095" w:rsidRPr="00370018" w:rsidRDefault="00EE6BF4" w:rsidP="00BC3EA2">
      <w:pPr>
        <w:spacing w:line="276" w:lineRule="auto"/>
        <w:ind w:left="-5" w:right="15"/>
        <w:jc w:val="both"/>
        <w:rPr>
          <w:color w:val="auto"/>
          <w:szCs w:val="24"/>
        </w:rPr>
      </w:pPr>
      <w:r w:rsidRPr="00370018">
        <w:rPr>
          <w:color w:val="auto"/>
          <w:szCs w:val="24"/>
        </w:rPr>
        <w:t xml:space="preserve">The overall goal of the National Biodiversity Strategy and Action Plan (2004) is to sustainably use biodiversity on a long-term basis to meet the needs of both the present and future generations. </w:t>
      </w:r>
    </w:p>
    <w:p w14:paraId="3418EC6C" w14:textId="77777777" w:rsidR="00B94095" w:rsidRPr="00370018" w:rsidRDefault="00B94095" w:rsidP="00F54094">
      <w:pPr>
        <w:ind w:left="0" w:firstLine="0"/>
        <w:rPr>
          <w:color w:val="auto"/>
        </w:rPr>
      </w:pPr>
    </w:p>
    <w:p w14:paraId="0BD5926F" w14:textId="60679FA6" w:rsidR="000467AF" w:rsidRPr="00370018" w:rsidRDefault="000467AF" w:rsidP="00F54094">
      <w:pPr>
        <w:pStyle w:val="Heading2"/>
        <w:rPr>
          <w:color w:val="auto"/>
        </w:rPr>
      </w:pPr>
      <w:bookmarkStart w:id="116" w:name="_Toc142860743"/>
      <w:r w:rsidRPr="00370018">
        <w:rPr>
          <w:color w:val="auto"/>
        </w:rPr>
        <w:t>4.2</w:t>
      </w:r>
      <w:r w:rsidRPr="00370018">
        <w:rPr>
          <w:color w:val="auto"/>
        </w:rPr>
        <w:tab/>
        <w:t>Legal Framework</w:t>
      </w:r>
      <w:bookmarkEnd w:id="116"/>
      <w:r w:rsidRPr="00370018">
        <w:rPr>
          <w:color w:val="auto"/>
        </w:rPr>
        <w:t xml:space="preserve"> </w:t>
      </w:r>
    </w:p>
    <w:p w14:paraId="37D0ABC7" w14:textId="77777777" w:rsidR="000467AF" w:rsidRPr="00370018" w:rsidRDefault="000467AF" w:rsidP="00B159E8">
      <w:pPr>
        <w:spacing w:after="4" w:line="276" w:lineRule="auto"/>
        <w:ind w:left="-5" w:right="1"/>
        <w:jc w:val="both"/>
        <w:rPr>
          <w:color w:val="auto"/>
          <w:szCs w:val="24"/>
        </w:rPr>
      </w:pPr>
    </w:p>
    <w:p w14:paraId="3D2F9A66" w14:textId="1B5F7322" w:rsidR="00EE6BF4" w:rsidRPr="00370018" w:rsidRDefault="00EE6BF4" w:rsidP="00B159E8">
      <w:pPr>
        <w:spacing w:after="4" w:line="276" w:lineRule="auto"/>
        <w:ind w:left="-5" w:right="1"/>
        <w:jc w:val="both"/>
        <w:rPr>
          <w:color w:val="auto"/>
          <w:szCs w:val="24"/>
        </w:rPr>
      </w:pPr>
      <w:r w:rsidRPr="00370018">
        <w:rPr>
          <w:color w:val="auto"/>
          <w:szCs w:val="24"/>
        </w:rPr>
        <w:t xml:space="preserve">The Liberian Constitution and other laws provide for </w:t>
      </w:r>
      <w:r w:rsidR="00DB6AAB" w:rsidRPr="00370018">
        <w:rPr>
          <w:color w:val="auto"/>
          <w:szCs w:val="24"/>
        </w:rPr>
        <w:t xml:space="preserve">the </w:t>
      </w:r>
      <w:r w:rsidRPr="00370018">
        <w:rPr>
          <w:color w:val="auto"/>
          <w:szCs w:val="24"/>
        </w:rPr>
        <w:t xml:space="preserve">management of the environment and natural resources.  This section provides a detailed description of the legal framework for the management of the environment of Liberia, considering the following applicable Liberian Laws. </w:t>
      </w:r>
    </w:p>
    <w:p w14:paraId="664318A3" w14:textId="77777777" w:rsidR="00EE6BF4" w:rsidRPr="00370018" w:rsidRDefault="00EE6BF4" w:rsidP="00B159E8">
      <w:pPr>
        <w:spacing w:after="0" w:line="276" w:lineRule="auto"/>
        <w:ind w:left="0" w:firstLine="0"/>
        <w:jc w:val="both"/>
        <w:rPr>
          <w:color w:val="auto"/>
          <w:szCs w:val="24"/>
        </w:rPr>
      </w:pPr>
      <w:r w:rsidRPr="00370018">
        <w:rPr>
          <w:b/>
          <w:color w:val="auto"/>
          <w:szCs w:val="24"/>
        </w:rPr>
        <w:t xml:space="preserve"> </w:t>
      </w:r>
    </w:p>
    <w:p w14:paraId="37152066" w14:textId="5DF804D5" w:rsidR="00EE6BF4" w:rsidRPr="00370018" w:rsidRDefault="00B94095" w:rsidP="00F54094">
      <w:pPr>
        <w:pStyle w:val="Heading3"/>
        <w:rPr>
          <w:color w:val="auto"/>
        </w:rPr>
      </w:pPr>
      <w:bookmarkStart w:id="117" w:name="_Toc140865736"/>
      <w:bookmarkStart w:id="118" w:name="_Toc142780510"/>
      <w:bookmarkStart w:id="119" w:name="_Toc142860744"/>
      <w:r w:rsidRPr="00370018">
        <w:rPr>
          <w:color w:val="auto"/>
        </w:rPr>
        <w:t>4.</w:t>
      </w:r>
      <w:r w:rsidR="00EE6BF4" w:rsidRPr="00370018">
        <w:rPr>
          <w:color w:val="auto"/>
        </w:rPr>
        <w:t xml:space="preserve">2.1 </w:t>
      </w:r>
      <w:r w:rsidR="00EE6BF4" w:rsidRPr="00370018">
        <w:rPr>
          <w:color w:val="auto"/>
        </w:rPr>
        <w:tab/>
        <w:t>Liberian Constitution 1986</w:t>
      </w:r>
      <w:bookmarkEnd w:id="117"/>
      <w:bookmarkEnd w:id="118"/>
      <w:bookmarkEnd w:id="119"/>
      <w:r w:rsidR="00EE6BF4" w:rsidRPr="00370018">
        <w:rPr>
          <w:color w:val="auto"/>
        </w:rPr>
        <w:t xml:space="preserve"> </w:t>
      </w:r>
    </w:p>
    <w:p w14:paraId="4088B435" w14:textId="77777777" w:rsidR="00EE6BF4" w:rsidRPr="00370018" w:rsidRDefault="00EE6BF4" w:rsidP="00B159E8">
      <w:pPr>
        <w:spacing w:line="276" w:lineRule="auto"/>
        <w:ind w:left="-5" w:right="15"/>
        <w:jc w:val="both"/>
        <w:rPr>
          <w:color w:val="auto"/>
          <w:szCs w:val="24"/>
        </w:rPr>
      </w:pPr>
      <w:r w:rsidRPr="00370018">
        <w:rPr>
          <w:color w:val="auto"/>
          <w:szCs w:val="24"/>
        </w:rPr>
        <w:t xml:space="preserve">The constitutional basis for Liberia’s environmental law is provided in Article 7 of the Constitution (1986). The Article provides for: </w:t>
      </w:r>
    </w:p>
    <w:p w14:paraId="57763636"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6D0A911A" w14:textId="77777777" w:rsidR="00EE6BF4" w:rsidRPr="00370018" w:rsidRDefault="00EE6BF4">
      <w:pPr>
        <w:numPr>
          <w:ilvl w:val="0"/>
          <w:numId w:val="17"/>
        </w:numPr>
        <w:spacing w:line="276" w:lineRule="auto"/>
        <w:ind w:right="15" w:hanging="360"/>
        <w:jc w:val="both"/>
        <w:rPr>
          <w:color w:val="auto"/>
          <w:szCs w:val="24"/>
        </w:rPr>
      </w:pPr>
      <w:r w:rsidRPr="00370018">
        <w:rPr>
          <w:color w:val="auto"/>
          <w:szCs w:val="24"/>
        </w:rPr>
        <w:t xml:space="preserve">environmental protection as a fundamental rule; </w:t>
      </w:r>
    </w:p>
    <w:p w14:paraId="496D8A55" w14:textId="77777777" w:rsidR="00EE6BF4" w:rsidRPr="00370018" w:rsidRDefault="00EE6BF4">
      <w:pPr>
        <w:numPr>
          <w:ilvl w:val="0"/>
          <w:numId w:val="17"/>
        </w:numPr>
        <w:spacing w:line="276" w:lineRule="auto"/>
        <w:ind w:right="15" w:hanging="360"/>
        <w:jc w:val="both"/>
        <w:rPr>
          <w:color w:val="auto"/>
          <w:szCs w:val="24"/>
        </w:rPr>
      </w:pPr>
      <w:r w:rsidRPr="00370018">
        <w:rPr>
          <w:color w:val="auto"/>
          <w:szCs w:val="24"/>
        </w:rPr>
        <w:t xml:space="preserve">public participation of all citizens in the protection and management of the environment and natural resources; and </w:t>
      </w:r>
    </w:p>
    <w:p w14:paraId="39735559" w14:textId="4B671028" w:rsidR="00EE6BF4" w:rsidRPr="00370018" w:rsidRDefault="00EE6BF4">
      <w:pPr>
        <w:numPr>
          <w:ilvl w:val="0"/>
          <w:numId w:val="17"/>
        </w:numPr>
        <w:spacing w:line="276" w:lineRule="auto"/>
        <w:ind w:right="15" w:firstLine="0"/>
        <w:jc w:val="both"/>
        <w:rPr>
          <w:color w:val="auto"/>
          <w:szCs w:val="24"/>
        </w:rPr>
      </w:pPr>
      <w:r w:rsidRPr="00370018">
        <w:rPr>
          <w:color w:val="auto"/>
          <w:szCs w:val="24"/>
        </w:rPr>
        <w:t xml:space="preserve">binds state organizations to adopt and activate environmental policy and formulate national development plans that are environmentally sustainable. </w:t>
      </w:r>
      <w:r w:rsidRPr="00370018">
        <w:rPr>
          <w:b/>
          <w:i/>
          <w:color w:val="auto"/>
          <w:szCs w:val="24"/>
        </w:rPr>
        <w:t xml:space="preserve"> </w:t>
      </w:r>
    </w:p>
    <w:p w14:paraId="189E0257" w14:textId="15245AFD" w:rsidR="00EE6BF4" w:rsidRPr="00370018" w:rsidRDefault="00B94095" w:rsidP="00F54094">
      <w:pPr>
        <w:pStyle w:val="Heading3"/>
        <w:rPr>
          <w:color w:val="auto"/>
        </w:rPr>
      </w:pPr>
      <w:bookmarkStart w:id="120" w:name="_Toc140865737"/>
      <w:bookmarkStart w:id="121" w:name="_Toc142780511"/>
      <w:bookmarkStart w:id="122" w:name="_Toc142860745"/>
      <w:r w:rsidRPr="00370018">
        <w:rPr>
          <w:color w:val="auto"/>
        </w:rPr>
        <w:t>4</w:t>
      </w:r>
      <w:r w:rsidR="00EE6BF4" w:rsidRPr="00370018">
        <w:rPr>
          <w:color w:val="auto"/>
        </w:rPr>
        <w:t xml:space="preserve">.2.2 </w:t>
      </w:r>
      <w:r w:rsidR="00EE6BF4" w:rsidRPr="00370018">
        <w:rPr>
          <w:color w:val="auto"/>
        </w:rPr>
        <w:tab/>
        <w:t>Environmental Protection Agency Act (2002)</w:t>
      </w:r>
      <w:bookmarkEnd w:id="120"/>
      <w:bookmarkEnd w:id="121"/>
      <w:bookmarkEnd w:id="122"/>
      <w:r w:rsidR="00EE6BF4" w:rsidRPr="00370018">
        <w:rPr>
          <w:color w:val="auto"/>
        </w:rPr>
        <w:t xml:space="preserve"> </w:t>
      </w:r>
    </w:p>
    <w:p w14:paraId="00CC7044" w14:textId="77777777" w:rsidR="00EE6BF4" w:rsidRPr="00370018" w:rsidRDefault="00EE6BF4" w:rsidP="00BC3EA2">
      <w:pPr>
        <w:spacing w:line="276" w:lineRule="auto"/>
        <w:ind w:left="0" w:right="15" w:firstLine="0"/>
        <w:rPr>
          <w:color w:val="auto"/>
          <w:szCs w:val="24"/>
        </w:rPr>
      </w:pPr>
    </w:p>
    <w:p w14:paraId="3DFB9E12" w14:textId="0A920DC3" w:rsidR="00EE6BF4" w:rsidRPr="00370018" w:rsidRDefault="00EE6BF4" w:rsidP="00B159E8">
      <w:pPr>
        <w:spacing w:line="276" w:lineRule="auto"/>
        <w:ind w:left="-5" w:right="15"/>
        <w:jc w:val="both"/>
        <w:rPr>
          <w:color w:val="auto"/>
          <w:szCs w:val="24"/>
        </w:rPr>
      </w:pPr>
      <w:bookmarkStart w:id="123" w:name="_Hlk140749167"/>
      <w:r w:rsidRPr="00370018">
        <w:rPr>
          <w:color w:val="auto"/>
          <w:szCs w:val="24"/>
        </w:rPr>
        <w:t>This act establishes the EPA as the principal authority in Liberia for the management of the environment. The role of the authority is to coordinate, monitor, supervise</w:t>
      </w:r>
      <w:r w:rsidR="00DB6AAB" w:rsidRPr="00370018">
        <w:rPr>
          <w:color w:val="auto"/>
          <w:szCs w:val="24"/>
        </w:rPr>
        <w:t>,</w:t>
      </w:r>
      <w:r w:rsidRPr="00370018">
        <w:rPr>
          <w:color w:val="auto"/>
          <w:szCs w:val="24"/>
        </w:rPr>
        <w:t xml:space="preserve"> and consult with relevant stakeholders on all activities in the protection of the environment and sustainable use of natural resources. </w:t>
      </w:r>
    </w:p>
    <w:p w14:paraId="78EBE94F"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650CF12B" w14:textId="3398884D" w:rsidR="003C3C60" w:rsidRPr="00370018" w:rsidRDefault="00EE6BF4" w:rsidP="00BC3EA2">
      <w:pPr>
        <w:spacing w:line="240" w:lineRule="auto"/>
        <w:ind w:left="-5" w:right="15"/>
        <w:jc w:val="both"/>
        <w:rPr>
          <w:color w:val="auto"/>
          <w:szCs w:val="24"/>
        </w:rPr>
      </w:pPr>
      <w:r w:rsidRPr="00370018">
        <w:rPr>
          <w:color w:val="auto"/>
          <w:szCs w:val="24"/>
        </w:rPr>
        <w:lastRenderedPageBreak/>
        <w:t xml:space="preserve">If an EIA/ESIA is required the proponent will be requested to carry out a public consultation termed scoping. The scoping exercises will identify what possible impacts there may be from the project and </w:t>
      </w:r>
      <w:r w:rsidR="00DB6AAB" w:rsidRPr="00370018">
        <w:rPr>
          <w:color w:val="auto"/>
          <w:szCs w:val="24"/>
        </w:rPr>
        <w:t xml:space="preserve">the </w:t>
      </w:r>
      <w:r w:rsidRPr="00370018">
        <w:rPr>
          <w:color w:val="auto"/>
          <w:szCs w:val="24"/>
        </w:rPr>
        <w:t>alternatives considered. This process will also lead to the identification of a Terms of Reference (</w:t>
      </w:r>
      <w:proofErr w:type="spellStart"/>
      <w:r w:rsidRPr="00370018">
        <w:rPr>
          <w:color w:val="auto"/>
          <w:szCs w:val="24"/>
        </w:rPr>
        <w:t>ToR</w:t>
      </w:r>
      <w:proofErr w:type="spellEnd"/>
      <w:r w:rsidRPr="00370018">
        <w:rPr>
          <w:color w:val="auto"/>
          <w:szCs w:val="24"/>
        </w:rPr>
        <w:t xml:space="preserve">) for </w:t>
      </w:r>
      <w:r w:rsidR="00DB6AAB" w:rsidRPr="00370018">
        <w:rPr>
          <w:color w:val="auto"/>
          <w:szCs w:val="24"/>
        </w:rPr>
        <w:t xml:space="preserve">the </w:t>
      </w:r>
      <w:r w:rsidRPr="00370018">
        <w:rPr>
          <w:color w:val="auto"/>
          <w:szCs w:val="24"/>
        </w:rPr>
        <w:t xml:space="preserve">preparation of the Environmental and Social Impact Statement of the proposed project. The EPA must approve the </w:t>
      </w:r>
      <w:proofErr w:type="spellStart"/>
      <w:r w:rsidRPr="00370018">
        <w:rPr>
          <w:color w:val="auto"/>
          <w:szCs w:val="24"/>
        </w:rPr>
        <w:t>ToR</w:t>
      </w:r>
      <w:proofErr w:type="spellEnd"/>
      <w:r w:rsidRPr="00370018">
        <w:rPr>
          <w:color w:val="auto"/>
          <w:szCs w:val="24"/>
        </w:rPr>
        <w:t xml:space="preserve"> prior to </w:t>
      </w:r>
      <w:r w:rsidR="00DB6AAB" w:rsidRPr="00370018">
        <w:rPr>
          <w:color w:val="auto"/>
          <w:szCs w:val="24"/>
        </w:rPr>
        <w:t xml:space="preserve">the </w:t>
      </w:r>
      <w:r w:rsidRPr="00370018">
        <w:rPr>
          <w:color w:val="auto"/>
          <w:szCs w:val="24"/>
        </w:rPr>
        <w:t xml:space="preserve">commencement of the ESIA study. Consultants for the ESIA must also meet the qualification criteria set by the Agency, and be in its Registry. </w:t>
      </w:r>
    </w:p>
    <w:p w14:paraId="6515F5B5" w14:textId="497BF45D" w:rsidR="003C3C60" w:rsidRPr="00370018" w:rsidRDefault="003C3C60" w:rsidP="00BC3EA2">
      <w:pPr>
        <w:spacing w:before="240" w:after="184" w:line="276" w:lineRule="auto"/>
        <w:jc w:val="both"/>
        <w:rPr>
          <w:color w:val="auto"/>
        </w:rPr>
      </w:pPr>
      <w:r w:rsidRPr="00370018">
        <w:rPr>
          <w:color w:val="auto"/>
          <w:szCs w:val="24"/>
        </w:rPr>
        <w:t xml:space="preserve">This ESIA considers applicable existing policy, legal, regulatory, and institutional frameworks within the context of Liberian Law. </w:t>
      </w:r>
      <w:r w:rsidRPr="00370018">
        <w:rPr>
          <w:color w:val="auto"/>
        </w:rPr>
        <w:t xml:space="preserve">The ESIA study is conducted in adherence </w:t>
      </w:r>
      <w:r w:rsidR="00DB6AAB" w:rsidRPr="00370018">
        <w:rPr>
          <w:color w:val="auto"/>
        </w:rPr>
        <w:t>to</w:t>
      </w:r>
      <w:r w:rsidRPr="00370018">
        <w:rPr>
          <w:color w:val="auto"/>
        </w:rPr>
        <w:t xml:space="preserve"> relevant legal policy and administrative framework of the Republic of Liberia including the Environmental Protection and Management Law of Liberia (EPML, 2003), the Revised Environmental and Social Impact Assessment/Strategic Environmental Assessment (ESIA/SEA) Procedural Guidelines (March 30, 2022), the African Development Bank’s Integrated Safeguards System (ISS</w:t>
      </w:r>
      <w:r w:rsidR="00757BF5" w:rsidRPr="00370018">
        <w:rPr>
          <w:color w:val="auto"/>
        </w:rPr>
        <w:t>)</w:t>
      </w:r>
      <w:r w:rsidRPr="00370018">
        <w:rPr>
          <w:color w:val="auto"/>
        </w:rPr>
        <w:t xml:space="preserve">, Environmental and Social Guidelines and Policies, and other Good International Industry Practice (GIIP).  </w:t>
      </w:r>
    </w:p>
    <w:p w14:paraId="0F3D2E0C" w14:textId="0A293702" w:rsidR="00EE6BF4" w:rsidRPr="00370018" w:rsidRDefault="003C3C60" w:rsidP="00B159E8">
      <w:pPr>
        <w:spacing w:line="276" w:lineRule="auto"/>
        <w:rPr>
          <w:color w:val="auto"/>
        </w:rPr>
      </w:pPr>
      <w:r w:rsidRPr="00370018">
        <w:rPr>
          <w:color w:val="auto"/>
          <w:sz w:val="22"/>
        </w:rPr>
        <w:t>Prior to this ESIA report, the proponent followed a set of procedural guidelines by submitting to EPA application that led to the development of the project brief, scoping, etc. for undertaking this ESIA study (see annexure proponent’s application) as stipulated in the</w:t>
      </w:r>
      <w:r w:rsidRPr="00370018">
        <w:rPr>
          <w:color w:val="auto"/>
        </w:rPr>
        <w:t xml:space="preserve"> ESIA/SEA Procedural Guidelines (March 30, 2022). </w:t>
      </w:r>
      <w:bookmarkEnd w:id="123"/>
    </w:p>
    <w:p w14:paraId="3FBE0A12" w14:textId="77777777" w:rsidR="00B10754" w:rsidRPr="00370018" w:rsidRDefault="00B10754" w:rsidP="00B159E8">
      <w:pPr>
        <w:spacing w:line="276" w:lineRule="auto"/>
        <w:rPr>
          <w:color w:val="auto"/>
        </w:rPr>
      </w:pPr>
    </w:p>
    <w:p w14:paraId="391C4CFD" w14:textId="4776EF24" w:rsidR="00EE6BF4" w:rsidRPr="00370018" w:rsidRDefault="003C3C60" w:rsidP="00F54094">
      <w:pPr>
        <w:pStyle w:val="Heading3"/>
        <w:rPr>
          <w:color w:val="auto"/>
        </w:rPr>
      </w:pPr>
      <w:bookmarkStart w:id="124" w:name="_Toc140865738"/>
      <w:bookmarkStart w:id="125" w:name="_Toc142780512"/>
      <w:bookmarkStart w:id="126" w:name="_Toc142860746"/>
      <w:r w:rsidRPr="00370018">
        <w:rPr>
          <w:color w:val="auto"/>
        </w:rPr>
        <w:t>4</w:t>
      </w:r>
      <w:r w:rsidR="00EE6BF4" w:rsidRPr="00370018">
        <w:rPr>
          <w:color w:val="auto"/>
        </w:rPr>
        <w:t>.2.3</w:t>
      </w:r>
      <w:r w:rsidR="00EE6BF4" w:rsidRPr="00370018">
        <w:rPr>
          <w:color w:val="auto"/>
        </w:rPr>
        <w:tab/>
        <w:t>The Environmental Protection and Management Law of Liberia (EPML), Act 2002</w:t>
      </w:r>
      <w:bookmarkEnd w:id="124"/>
      <w:bookmarkEnd w:id="125"/>
      <w:bookmarkEnd w:id="126"/>
    </w:p>
    <w:p w14:paraId="0DC25C75" w14:textId="77777777" w:rsidR="00EE6BF4" w:rsidRPr="00370018" w:rsidRDefault="00EE6BF4" w:rsidP="00B159E8">
      <w:pPr>
        <w:spacing w:after="0" w:line="276" w:lineRule="auto"/>
        <w:ind w:left="0" w:firstLine="0"/>
        <w:jc w:val="both"/>
        <w:rPr>
          <w:color w:val="auto"/>
          <w:szCs w:val="24"/>
        </w:rPr>
      </w:pPr>
    </w:p>
    <w:p w14:paraId="6048476F" w14:textId="56972B3D" w:rsidR="00EE6BF4" w:rsidRPr="00370018" w:rsidRDefault="00EE6BF4" w:rsidP="00BC3EA2">
      <w:pPr>
        <w:spacing w:line="276" w:lineRule="auto"/>
        <w:ind w:left="0" w:firstLine="0"/>
        <w:jc w:val="both"/>
        <w:rPr>
          <w:color w:val="auto"/>
          <w:szCs w:val="24"/>
        </w:rPr>
      </w:pPr>
      <w:r w:rsidRPr="00370018">
        <w:rPr>
          <w:color w:val="auto"/>
          <w:shd w:val="clear" w:color="auto" w:fill="FFFFFF"/>
        </w:rPr>
        <w:t>An Act to establish a legal framework for sustainable development, management, and protection of the environment by the Environment Protection Authority in partnership with regulated Ministries,</w:t>
      </w:r>
      <w:r w:rsidRPr="00370018">
        <w:rPr>
          <w:color w:val="auto"/>
          <w:szCs w:val="24"/>
        </w:rPr>
        <w:t xml:space="preserve"> autonomous agencies, corporations,</w:t>
      </w:r>
      <w:r w:rsidRPr="00370018">
        <w:rPr>
          <w:color w:val="auto"/>
          <w:shd w:val="clear" w:color="auto" w:fill="FFFFFF"/>
        </w:rPr>
        <w:t xml:space="preserve"> and organizations and close and responsive relationship with the people of Liberia; and to provide high</w:t>
      </w:r>
      <w:r w:rsidR="00DB6AAB" w:rsidRPr="00370018">
        <w:rPr>
          <w:color w:val="auto"/>
          <w:shd w:val="clear" w:color="auto" w:fill="FFFFFF"/>
        </w:rPr>
        <w:t>-</w:t>
      </w:r>
      <w:r w:rsidRPr="00370018">
        <w:rPr>
          <w:color w:val="auto"/>
          <w:shd w:val="clear" w:color="auto" w:fill="FFFFFF"/>
        </w:rPr>
        <w:t>quality information and advice on the state of the environment and for matters connected therewith.</w:t>
      </w:r>
      <w:r w:rsidRPr="00370018">
        <w:rPr>
          <w:color w:val="auto"/>
          <w:szCs w:val="24"/>
        </w:rPr>
        <w:t xml:space="preserve"> It also establishes regulations for environmental quality standards, pollution control such as </w:t>
      </w:r>
      <w:r w:rsidRPr="00370018">
        <w:rPr>
          <w:color w:val="auto"/>
          <w:shd w:val="clear" w:color="auto" w:fill="FFFFFF"/>
        </w:rPr>
        <w:t>Air &amp; atmosphere, Environment gen., Forestry, Land &amp; soil, Water, Wild species &amp; ecosystems, Waste &amp; hazardous substances, etc.</w:t>
      </w:r>
      <w:r w:rsidR="00DB6AAB" w:rsidRPr="00370018">
        <w:rPr>
          <w:color w:val="auto"/>
          <w:shd w:val="clear" w:color="auto" w:fill="FFFFFF"/>
        </w:rPr>
        <w:t>,</w:t>
      </w:r>
      <w:r w:rsidRPr="00370018">
        <w:rPr>
          <w:color w:val="auto"/>
          <w:szCs w:val="24"/>
        </w:rPr>
        <w:t xml:space="preserve"> and licensing, among others. The EPML, approved in 2002, is the most important legal instrument for environmental protection and management in Liberia. The EPML further mandates the EPA to establish environmental regulation standards for the full implementation of the EMPL. The EPML-most importantly- provides rules, regulations, and procedures for the conduct of the Environmental Social Impact Assessment (ESIA).  </w:t>
      </w:r>
    </w:p>
    <w:p w14:paraId="26F9CF53" w14:textId="77777777" w:rsidR="00F54094" w:rsidRPr="00370018" w:rsidRDefault="00F54094" w:rsidP="00BC3EA2">
      <w:pPr>
        <w:spacing w:line="276" w:lineRule="auto"/>
        <w:ind w:left="0" w:firstLine="0"/>
        <w:jc w:val="both"/>
        <w:rPr>
          <w:color w:val="auto"/>
          <w:szCs w:val="24"/>
        </w:rPr>
      </w:pPr>
    </w:p>
    <w:p w14:paraId="5E98C5C9" w14:textId="58B298A7" w:rsidR="009E5C0F" w:rsidRPr="00370018" w:rsidRDefault="00EE6BF4" w:rsidP="00F54094">
      <w:pPr>
        <w:pStyle w:val="Heading3"/>
        <w:rPr>
          <w:color w:val="auto"/>
        </w:rPr>
      </w:pPr>
      <w:r w:rsidRPr="00370018">
        <w:rPr>
          <w:color w:val="auto"/>
        </w:rPr>
        <w:t xml:space="preserve"> </w:t>
      </w:r>
      <w:bookmarkStart w:id="127" w:name="_Toc140865739"/>
      <w:bookmarkStart w:id="128" w:name="_Toc142780513"/>
      <w:bookmarkStart w:id="129" w:name="_Toc142860747"/>
      <w:r w:rsidR="009E5C0F" w:rsidRPr="00370018">
        <w:rPr>
          <w:color w:val="auto"/>
        </w:rPr>
        <w:t>4</w:t>
      </w:r>
      <w:r w:rsidRPr="00370018">
        <w:rPr>
          <w:color w:val="auto"/>
        </w:rPr>
        <w:t>.2.</w:t>
      </w:r>
      <w:r w:rsidR="003C3C60" w:rsidRPr="00370018">
        <w:rPr>
          <w:color w:val="auto"/>
        </w:rPr>
        <w:t>4</w:t>
      </w:r>
      <w:r w:rsidRPr="00370018">
        <w:rPr>
          <w:color w:val="auto"/>
        </w:rPr>
        <w:tab/>
      </w:r>
      <w:r w:rsidR="003C3C60" w:rsidRPr="00370018">
        <w:rPr>
          <w:color w:val="auto"/>
        </w:rPr>
        <w:t xml:space="preserve">The </w:t>
      </w:r>
      <w:r w:rsidRPr="00370018">
        <w:rPr>
          <w:color w:val="auto"/>
        </w:rPr>
        <w:t>ESIA Process of the EPA of Liberia</w:t>
      </w:r>
      <w:bookmarkEnd w:id="127"/>
      <w:bookmarkEnd w:id="128"/>
      <w:bookmarkEnd w:id="129"/>
    </w:p>
    <w:p w14:paraId="174B6B4C" w14:textId="77777777" w:rsidR="00F54094" w:rsidRPr="00370018" w:rsidRDefault="00F54094" w:rsidP="00B159E8">
      <w:pPr>
        <w:spacing w:line="276" w:lineRule="auto"/>
        <w:jc w:val="both"/>
        <w:rPr>
          <w:color w:val="auto"/>
        </w:rPr>
      </w:pPr>
    </w:p>
    <w:p w14:paraId="0BDB2079" w14:textId="3DC3B033" w:rsidR="00F4567D" w:rsidRPr="00370018" w:rsidRDefault="009E5C0F" w:rsidP="00B159E8">
      <w:pPr>
        <w:spacing w:line="276" w:lineRule="auto"/>
        <w:jc w:val="both"/>
        <w:rPr>
          <w:color w:val="auto"/>
        </w:rPr>
      </w:pPr>
      <w:r w:rsidRPr="00370018">
        <w:rPr>
          <w:color w:val="auto"/>
        </w:rPr>
        <w:t xml:space="preserve">Section 2, subsection 2.1 of the revised ESIA/SEA (2022) Procedural Guidelines required the project proponent to </w:t>
      </w:r>
      <w:r w:rsidR="00DB6AAB" w:rsidRPr="00370018">
        <w:rPr>
          <w:color w:val="auto"/>
        </w:rPr>
        <w:t>apply</w:t>
      </w:r>
      <w:r w:rsidRPr="00370018">
        <w:rPr>
          <w:color w:val="auto"/>
        </w:rPr>
        <w:t xml:space="preserve"> for</w:t>
      </w:r>
      <w:r w:rsidR="007F620E" w:rsidRPr="00370018">
        <w:rPr>
          <w:color w:val="auto"/>
        </w:rPr>
        <w:t xml:space="preserve"> </w:t>
      </w:r>
      <w:r w:rsidR="00DB6AAB" w:rsidRPr="00370018">
        <w:rPr>
          <w:color w:val="auto"/>
        </w:rPr>
        <w:t xml:space="preserve">a </w:t>
      </w:r>
      <w:r w:rsidR="007F620E" w:rsidRPr="00370018">
        <w:rPr>
          <w:color w:val="auto"/>
        </w:rPr>
        <w:t>permit for</w:t>
      </w:r>
      <w:r w:rsidRPr="00370018">
        <w:rPr>
          <w:color w:val="auto"/>
        </w:rPr>
        <w:t xml:space="preserve"> ESIA undertaking; submission of a Project Brief </w:t>
      </w:r>
      <w:r w:rsidR="00DB6AAB" w:rsidRPr="00370018">
        <w:rPr>
          <w:color w:val="auto"/>
        </w:rPr>
        <w:t>before</w:t>
      </w:r>
      <w:r w:rsidRPr="00370018">
        <w:rPr>
          <w:color w:val="auto"/>
        </w:rPr>
        <w:t xml:space="preserve"> the commencement of project </w:t>
      </w:r>
      <w:r w:rsidR="007F620E" w:rsidRPr="00370018">
        <w:rPr>
          <w:color w:val="auto"/>
        </w:rPr>
        <w:t>activities. The</w:t>
      </w:r>
      <w:r w:rsidRPr="00370018">
        <w:rPr>
          <w:color w:val="auto"/>
        </w:rPr>
        <w:t xml:space="preserve"> project proponent whose project or activity falls under the prescribed list of Annex </w:t>
      </w:r>
      <w:proofErr w:type="gramStart"/>
      <w:r w:rsidRPr="00370018">
        <w:rPr>
          <w:color w:val="auto"/>
        </w:rPr>
        <w:t>1  of</w:t>
      </w:r>
      <w:proofErr w:type="gramEnd"/>
      <w:r w:rsidRPr="00370018">
        <w:rPr>
          <w:color w:val="auto"/>
        </w:rPr>
        <w:t xml:space="preserve"> </w:t>
      </w:r>
      <w:r w:rsidR="004B5068" w:rsidRPr="00370018">
        <w:rPr>
          <w:color w:val="auto"/>
        </w:rPr>
        <w:t xml:space="preserve"> the </w:t>
      </w:r>
      <w:r w:rsidRPr="00370018">
        <w:rPr>
          <w:color w:val="auto"/>
        </w:rPr>
        <w:t>EMPL is required to apply for ESIA permit/along with a project brief. A specified fee for project brief review is required. If the EPA considers the project brief to be complete, a copy of the project brief may be transmitted to individual relevant line ministr</w:t>
      </w:r>
      <w:r w:rsidR="00DB6AAB" w:rsidRPr="00370018">
        <w:rPr>
          <w:color w:val="auto"/>
        </w:rPr>
        <w:t>ies</w:t>
      </w:r>
      <w:r w:rsidRPr="00370018">
        <w:rPr>
          <w:color w:val="auto"/>
        </w:rPr>
        <w:t>/agenc</w:t>
      </w:r>
      <w:r w:rsidR="00DB6AAB" w:rsidRPr="00370018">
        <w:rPr>
          <w:color w:val="auto"/>
        </w:rPr>
        <w:t>ies</w:t>
      </w:r>
      <w:r w:rsidRPr="00370018">
        <w:rPr>
          <w:color w:val="auto"/>
        </w:rPr>
        <w:t xml:space="preserve"> ten days after </w:t>
      </w:r>
      <w:r w:rsidRPr="00370018">
        <w:rPr>
          <w:color w:val="auto"/>
        </w:rPr>
        <w:lastRenderedPageBreak/>
        <w:t>its submission, for comments.</w:t>
      </w:r>
      <w:r w:rsidR="007F620E" w:rsidRPr="00370018">
        <w:rPr>
          <w:color w:val="auto"/>
        </w:rPr>
        <w:t xml:space="preserve"> Part III sec. 6-7 of the EPML</w:t>
      </w:r>
      <w:r w:rsidR="000A6353" w:rsidRPr="00370018">
        <w:rPr>
          <w:color w:val="auto"/>
        </w:rPr>
        <w:t xml:space="preserve"> also required the project proponent to submit </w:t>
      </w:r>
      <w:r w:rsidR="00DB6AAB" w:rsidRPr="00370018">
        <w:rPr>
          <w:color w:val="auto"/>
        </w:rPr>
        <w:t xml:space="preserve">an </w:t>
      </w:r>
      <w:r w:rsidR="000A6353" w:rsidRPr="00370018">
        <w:rPr>
          <w:color w:val="auto"/>
        </w:rPr>
        <w:t>a</w:t>
      </w:r>
      <w:r w:rsidR="007F620E" w:rsidRPr="00370018">
        <w:rPr>
          <w:color w:val="auto"/>
        </w:rPr>
        <w:t>pplication for an Environmental Impact Assessment License</w:t>
      </w:r>
      <w:r w:rsidR="000A6353" w:rsidRPr="00370018">
        <w:rPr>
          <w:color w:val="auto"/>
        </w:rPr>
        <w:t xml:space="preserve"> which </w:t>
      </w:r>
      <w:r w:rsidR="007F620E" w:rsidRPr="00370018">
        <w:rPr>
          <w:color w:val="auto"/>
        </w:rPr>
        <w:t xml:space="preserve">shall be required prior to the commencement of all projects and activities specified in Annex I to this Law; </w:t>
      </w:r>
      <w:r w:rsidR="000A6353" w:rsidRPr="00370018">
        <w:rPr>
          <w:color w:val="auto"/>
        </w:rPr>
        <w:t xml:space="preserve">and following </w:t>
      </w:r>
      <w:r w:rsidR="007F620E" w:rsidRPr="00370018">
        <w:rPr>
          <w:color w:val="auto"/>
        </w:rPr>
        <w:t xml:space="preserve">the submission of an application for an environmental impact assessment permit, the </w:t>
      </w:r>
      <w:r w:rsidR="000A6353" w:rsidRPr="00370018">
        <w:rPr>
          <w:color w:val="auto"/>
        </w:rPr>
        <w:t>project proponent</w:t>
      </w:r>
      <w:r w:rsidR="007F620E" w:rsidRPr="00370018">
        <w:rPr>
          <w:color w:val="auto"/>
        </w:rPr>
        <w:t xml:space="preserve"> shall publish a notice of intent, which shall state in a concise or prescribed manner information that may be necessary to allow a stakeholder or interested party to identify its interest in the proposed project or activity</w:t>
      </w:r>
      <w:r w:rsidR="00165333" w:rsidRPr="00370018">
        <w:rPr>
          <w:color w:val="auto"/>
        </w:rPr>
        <w:t xml:space="preserve">. </w:t>
      </w:r>
      <w:r w:rsidR="0069163B" w:rsidRPr="00370018">
        <w:rPr>
          <w:color w:val="auto"/>
        </w:rPr>
        <w:t xml:space="preserve">Considering these provisions, the </w:t>
      </w:r>
      <w:r w:rsidR="00DD734B" w:rsidRPr="00370018">
        <w:rPr>
          <w:color w:val="auto"/>
        </w:rPr>
        <w:t>proponent has considered every step of the ESIA process</w:t>
      </w:r>
      <w:r w:rsidR="0069163B" w:rsidRPr="00370018">
        <w:rPr>
          <w:color w:val="auto"/>
        </w:rPr>
        <w:t xml:space="preserve"> as the proposed project road is a Category “1” project.</w:t>
      </w:r>
      <w:r w:rsidR="00E008C1" w:rsidRPr="00370018">
        <w:rPr>
          <w:color w:val="auto"/>
        </w:rPr>
        <w:t xml:space="preserve"> Figure </w:t>
      </w:r>
      <w:r w:rsidR="00BC3EA2" w:rsidRPr="00370018">
        <w:rPr>
          <w:color w:val="auto"/>
        </w:rPr>
        <w:t>4</w:t>
      </w:r>
      <w:r w:rsidR="00E008C1" w:rsidRPr="00370018">
        <w:rPr>
          <w:color w:val="auto"/>
        </w:rPr>
        <w:t xml:space="preserve"> provides the ESIA process stages of the EPA. </w:t>
      </w:r>
      <w:r w:rsidR="0069163B" w:rsidRPr="00370018">
        <w:rPr>
          <w:color w:val="auto"/>
        </w:rPr>
        <w:t xml:space="preserve"> Application to EPA is attached in this report annexure. </w:t>
      </w:r>
    </w:p>
    <w:p w14:paraId="53D17975" w14:textId="1120FB20" w:rsidR="006619B9" w:rsidRPr="00370018" w:rsidRDefault="00BC3EA2" w:rsidP="00B159E8">
      <w:pPr>
        <w:spacing w:after="0" w:line="276" w:lineRule="auto"/>
        <w:ind w:left="0" w:firstLine="0"/>
        <w:rPr>
          <w:color w:val="auto"/>
          <w:szCs w:val="24"/>
        </w:rPr>
      </w:pPr>
      <w:r w:rsidRPr="00370018">
        <w:rPr>
          <w:noProof/>
          <w:color w:val="auto"/>
          <w:szCs w:val="24"/>
        </w:rPr>
        <w:drawing>
          <wp:anchor distT="0" distB="0" distL="114300" distR="114300" simplePos="0" relativeHeight="251697152" behindDoc="0" locked="0" layoutInCell="1" allowOverlap="1" wp14:anchorId="2C210F17" wp14:editId="3AA79FAB">
            <wp:simplePos x="0" y="0"/>
            <wp:positionH relativeFrom="margin">
              <wp:posOffset>790575</wp:posOffset>
            </wp:positionH>
            <wp:positionV relativeFrom="paragraph">
              <wp:posOffset>157480</wp:posOffset>
            </wp:positionV>
            <wp:extent cx="4242373" cy="3524250"/>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47403" cy="35284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D86000" w14:textId="75B28570" w:rsidR="00EE6BF4" w:rsidRPr="00370018" w:rsidRDefault="00EE6BF4" w:rsidP="00B159E8">
      <w:pPr>
        <w:spacing w:after="0" w:line="276" w:lineRule="auto"/>
        <w:ind w:left="0" w:firstLine="0"/>
        <w:rPr>
          <w:color w:val="auto"/>
          <w:szCs w:val="24"/>
        </w:rPr>
      </w:pPr>
    </w:p>
    <w:p w14:paraId="23E7B38C" w14:textId="101A68B0" w:rsidR="00EE6BF4" w:rsidRPr="00370018" w:rsidRDefault="00EE6BF4" w:rsidP="00B159E8">
      <w:pPr>
        <w:spacing w:after="0" w:line="276" w:lineRule="auto"/>
        <w:ind w:left="0" w:firstLine="0"/>
        <w:rPr>
          <w:color w:val="auto"/>
          <w:szCs w:val="24"/>
        </w:rPr>
      </w:pPr>
    </w:p>
    <w:p w14:paraId="0ADFC9A5" w14:textId="51B4980B" w:rsidR="00EE6BF4" w:rsidRPr="00370018" w:rsidRDefault="00470C8A" w:rsidP="00B159E8">
      <w:pPr>
        <w:spacing w:after="0" w:line="276" w:lineRule="auto"/>
        <w:ind w:left="0" w:firstLine="0"/>
        <w:rPr>
          <w:color w:val="auto"/>
          <w:szCs w:val="24"/>
        </w:rPr>
      </w:pPr>
      <w:r w:rsidRPr="00370018">
        <w:rPr>
          <w:noProof/>
          <w:color w:val="auto"/>
        </w:rPr>
        <mc:AlternateContent>
          <mc:Choice Requires="wps">
            <w:drawing>
              <wp:anchor distT="0" distB="0" distL="114300" distR="114300" simplePos="0" relativeHeight="251699200" behindDoc="0" locked="0" layoutInCell="1" allowOverlap="1" wp14:anchorId="1227C5E3" wp14:editId="2111721F">
                <wp:simplePos x="0" y="0"/>
                <wp:positionH relativeFrom="column">
                  <wp:posOffset>0</wp:posOffset>
                </wp:positionH>
                <wp:positionV relativeFrom="paragraph">
                  <wp:posOffset>4652010</wp:posOffset>
                </wp:positionV>
                <wp:extent cx="5941060" cy="635"/>
                <wp:effectExtent l="0" t="0" r="2540" b="8255"/>
                <wp:wrapNone/>
                <wp:docPr id="5" name="Text Box 5"/>
                <wp:cNvGraphicFramePr/>
                <a:graphic xmlns:a="http://schemas.openxmlformats.org/drawingml/2006/main">
                  <a:graphicData uri="http://schemas.microsoft.com/office/word/2010/wordprocessingShape">
                    <wps:wsp>
                      <wps:cNvSpPr txBox="1"/>
                      <wps:spPr>
                        <a:xfrm>
                          <a:off x="0" y="0"/>
                          <a:ext cx="5941060" cy="635"/>
                        </a:xfrm>
                        <a:prstGeom prst="rect">
                          <a:avLst/>
                        </a:prstGeom>
                        <a:solidFill>
                          <a:prstClr val="white"/>
                        </a:solidFill>
                        <a:ln>
                          <a:noFill/>
                        </a:ln>
                      </wps:spPr>
                      <wps:txbx>
                        <w:txbxContent>
                          <w:p w14:paraId="4310B7F6" w14:textId="6A8AB102" w:rsidR="00470C8A" w:rsidRPr="00470C8A" w:rsidRDefault="00470C8A" w:rsidP="00470C8A">
                            <w:pPr>
                              <w:pStyle w:val="Caption"/>
                              <w:jc w:val="center"/>
                              <w:rPr>
                                <w:i w:val="0"/>
                                <w:iCs w:val="0"/>
                                <w:noProof/>
                                <w:sz w:val="24"/>
                                <w:szCs w:val="24"/>
                              </w:rPr>
                            </w:pPr>
                            <w:r w:rsidRPr="00470C8A">
                              <w:rPr>
                                <w:i w:val="0"/>
                                <w:iCs w:val="0"/>
                              </w:rPr>
                              <w:t>ESIA Process of the EPA of Liberia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oel="http://schemas.microsoft.com/office/2019/extlst">
            <w:pict>
              <v:shapetype w14:anchorId="1227C5E3" id="_x0000_t202" coordsize="21600,21600" o:spt="202" path="m,l,21600r21600,l21600,xe">
                <v:stroke joinstyle="miter"/>
                <v:path gradientshapeok="t" o:connecttype="rect"/>
              </v:shapetype>
              <v:shape id="Text Box 5" o:spid="_x0000_s1027" type="#_x0000_t202" style="position:absolute;margin-left:0;margin-top:366.3pt;width:467.8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logGAIAAD8EAAAOAAAAZHJzL2Uyb0RvYy54bWysU8Fu2zAMvQ/YPwi6L066NViNOEWWIsOA&#10;oi2QDj0rshwLkEWNUmJnXz9KtpOu22nYRaZJihTfe1zcdo1hR4Vegy34bDLlTFkJpbb7gn9/3nz4&#10;zJkPwpbCgFUFPynPb5fv3y1al6srqMGUChkVsT5vXcHrEFyeZV7WqhF+Ak5ZClaAjQj0i/usRNFS&#10;9cZkV9PpPGsBS4cglffkveuDfJnqV5WS4bGqvArMFJzeFtKJ6dzFM1suRL5H4Woth2eIf3hFI7Sl&#10;pudSdyIIdkD9R6lGSwQPVZhIaDKoKi1VmoGmmU3fTLOthVNpFgLHuzNM/v+VlQ/HrXtCFrov0BGB&#10;EZDW+dyTM87TVdjEL72UUZwgPJ1hU11gkpzXN59m0zmFJMXmH69jjexy1aEPXxU0LBoFR+IkQSWO&#10;9z70qWNK7OTB6HKjjYk/MbA2yI6C+GtrHdRQ/LcsY2OuhXirLxg92WWOaIVu1zFdvppxB+WJRkfo&#10;VeGd3Gjqdy98eBJIMqCRSNrhkY7KQFtwGCzOasCff/PHfGKHopy1JKuC+x8HgYoz880Sb1GDo4Gj&#10;sRsNe2jWQJPOaGmcTCZdwGBGs0JoXkjxq9iFQsJK6lXwMJrr0IubNkaq1SolkdKcCPd262QsPeL6&#10;3L0IdAMrgch8gFFwIn9DTp+b6HGrQyCkE3MR1x7FAW5SaeJ+2Ki4Bq//U9Zl75e/AAAA//8DAFBL&#10;AwQUAAYACAAAACEAxAT4Md8AAAAIAQAADwAAAGRycy9kb3ducmV2LnhtbEyPMU/DMBCFdyT+g3VI&#10;LIg6NCWFEKeqKhhgqQhd2Nz4GgficxQ7bfj3HCyw3d17eve9YjW5ThxxCK0nBTezBARS7U1LjYLd&#10;29P1HYgQNRndeUIFXxhgVZ6fFTo3/kSveKxiIziEQq4V2Bj7XMpQW3Q6zHyPxNrBD05HXodGmkGf&#10;ONx1cp4kmXS6Jf5gdY8bi/VnNToF28X71l6Nh8eX9SIdnnfjJvtoKqUuL6b1A4iIU/wzww8+o0PJ&#10;THs/kgmiU8BFooJlOs9AsHyf3vKw/70sQZaF/F+g/AYAAP//AwBQSwECLQAUAAYACAAAACEAtoM4&#10;kv4AAADhAQAAEwAAAAAAAAAAAAAAAAAAAAAAW0NvbnRlbnRfVHlwZXNdLnhtbFBLAQItABQABgAI&#10;AAAAIQA4/SH/1gAAAJQBAAALAAAAAAAAAAAAAAAAAC8BAABfcmVscy8ucmVsc1BLAQItABQABgAI&#10;AAAAIQAkNlogGAIAAD8EAAAOAAAAAAAAAAAAAAAAAC4CAABkcnMvZTJvRG9jLnhtbFBLAQItABQA&#10;BgAIAAAAIQDEBPgx3wAAAAgBAAAPAAAAAAAAAAAAAAAAAHIEAABkcnMvZG93bnJldi54bWxQSwUG&#10;AAAAAAQABADzAAAAfgUAAAAA&#10;" stroked="f">
                <v:textbox style="mso-fit-shape-to-text:t" inset="0,0,0,0">
                  <w:txbxContent>
                    <w:p w14:paraId="4310B7F6" w14:textId="6A8AB102" w:rsidR="00470C8A" w:rsidRPr="00470C8A" w:rsidRDefault="00470C8A" w:rsidP="00470C8A">
                      <w:pPr>
                        <w:pStyle w:val="Caption"/>
                        <w:jc w:val="center"/>
                        <w:rPr>
                          <w:i w:val="0"/>
                          <w:iCs w:val="0"/>
                          <w:noProof/>
                          <w:sz w:val="24"/>
                          <w:szCs w:val="24"/>
                        </w:rPr>
                      </w:pPr>
                      <w:r w:rsidRPr="00470C8A">
                        <w:rPr>
                          <w:i w:val="0"/>
                          <w:iCs w:val="0"/>
                        </w:rPr>
                        <w:t>ESIA Process of the EPA of Liberia</w:t>
                      </w:r>
                    </w:p>
                  </w:txbxContent>
                </v:textbox>
              </v:shape>
            </w:pict>
          </mc:Fallback>
        </mc:AlternateContent>
      </w:r>
      <w:r w:rsidRPr="00370018">
        <w:rPr>
          <w:noProof/>
          <w:color w:val="auto"/>
        </w:rPr>
        <mc:AlternateContent>
          <mc:Choice Requires="wps">
            <w:drawing>
              <wp:anchor distT="0" distB="0" distL="114300" distR="114300" simplePos="0" relativeHeight="251701248" behindDoc="0" locked="0" layoutInCell="1" allowOverlap="1" wp14:anchorId="0565E92E" wp14:editId="65B7C63E">
                <wp:simplePos x="0" y="0"/>
                <wp:positionH relativeFrom="column">
                  <wp:posOffset>0</wp:posOffset>
                </wp:positionH>
                <wp:positionV relativeFrom="paragraph">
                  <wp:posOffset>4652010</wp:posOffset>
                </wp:positionV>
                <wp:extent cx="5941060" cy="635"/>
                <wp:effectExtent l="0" t="0" r="0" b="0"/>
                <wp:wrapNone/>
                <wp:docPr id="6" name="Text Box 6"/>
                <wp:cNvGraphicFramePr/>
                <a:graphic xmlns:a="http://schemas.openxmlformats.org/drawingml/2006/main">
                  <a:graphicData uri="http://schemas.microsoft.com/office/word/2010/wordprocessingShape">
                    <wps:wsp>
                      <wps:cNvSpPr txBox="1"/>
                      <wps:spPr>
                        <a:xfrm>
                          <a:off x="0" y="0"/>
                          <a:ext cx="5941060" cy="635"/>
                        </a:xfrm>
                        <a:prstGeom prst="rect">
                          <a:avLst/>
                        </a:prstGeom>
                        <a:solidFill>
                          <a:prstClr val="white"/>
                        </a:solidFill>
                        <a:ln>
                          <a:noFill/>
                        </a:ln>
                      </wps:spPr>
                      <wps:txbx>
                        <w:txbxContent>
                          <w:p w14:paraId="49916888" w14:textId="668117E5" w:rsidR="00470C8A" w:rsidRPr="00470C8A" w:rsidRDefault="00470C8A" w:rsidP="00470C8A">
                            <w:pPr>
                              <w:pStyle w:val="Caption"/>
                              <w:jc w:val="center"/>
                              <w:rPr>
                                <w:i w:val="0"/>
                                <w:iCs w:val="0"/>
                                <w:noProof/>
                                <w:color w:val="000000"/>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oel="http://schemas.microsoft.com/office/2019/extlst">
            <w:pict>
              <v:shape w14:anchorId="0565E92E" id="Text Box 6" o:spid="_x0000_s1028" type="#_x0000_t202" style="position:absolute;margin-left:0;margin-top:366.3pt;width:467.8pt;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jdPGgIAAD8EAAAOAAAAZHJzL2Uyb0RvYy54bWysU8Fu2zAMvQ/YPwi6L06yNdiMOEWWIsOA&#10;oi2QDj0rshwLkEWNUmJnXz9KtpOt22nYRaZJihTfe1zedo1hJ4Vegy34bDLlTFkJpbaHgn973r77&#10;yJkPwpbCgFUFPyvPb1dv3yxbl6s51GBKhYyKWJ+3ruB1CC7PMi9r1Qg/AacsBSvARgT6xUNWomip&#10;emOy+XS6yFrA0iFI5T157/ogX6X6VaVkeKwqrwIzBae3hXRiOvfxzFZLkR9QuFrL4RniH17RCG2p&#10;6aXUnQiCHVH/UarREsFDFSYSmgyqSkuVZqBpZtNX0+xq4VSahcDx7gKT/39l5cNp556Qhe4zdERg&#10;BKR1PvfkjPN0FTbxSy9lFCcIzxfYVBeYJOfNpw+z6YJCkmKL9zexRna96tCHLwoaFo2CI3GSoBKn&#10;ex/61DEldvJgdLnVxsSfGNgYZCdB/LW1Dmoo/luWsTHXQrzVF4ye7DpHtEK375guCz4fZ9xDeabR&#10;EXpVeCe3mvrdCx+eBJIMaCSSdnikozLQFhwGi7Ma8Mff/DGf2KEoZy3JquD++1Gg4sx8tcRb1OBo&#10;4GjsR8Memw3QpDNaGieTSRcwmNGsEJoXUvw6dqGQsJJ6FTyM5ib04qaNkWq9TkmkNCfCvd05GUuP&#10;uD53LwLdwEogMh9gFJzIX5HT5yZ63PoYCOnEXMS1R3GAm1SauB82Kq7Br/8p67r3q58AAAD//wMA&#10;UEsDBBQABgAIAAAAIQDEBPgx3wAAAAgBAAAPAAAAZHJzL2Rvd25yZXYueG1sTI8xT8MwEIV3JP6D&#10;dUgsiDo0JYUQp6oqGGCpCF3Y3PgaB+JzFDtt+PccLLDd3Xt6971iNblOHHEIrScFN7MEBFLtTUuN&#10;gt3b0/UdiBA1Gd15QgVfGGBVnp8VOjf+RK94rGIjOIRCrhXYGPtcylBbdDrMfI/E2sEPTkdeh0aa&#10;QZ843HVyniSZdLol/mB1jxuL9Wc1OgXbxfvWXo2Hx5f1Ih2ed+Mm+2gqpS4vpvUDiIhT/DPDDz6j&#10;Q8lMez+SCaJTwEWigmU6z0CwfJ/e8rD/vSxBloX8X6D8BgAA//8DAFBLAQItABQABgAIAAAAIQC2&#10;gziS/gAAAOEBAAATAAAAAAAAAAAAAAAAAAAAAABbQ29udGVudF9UeXBlc10ueG1sUEsBAi0AFAAG&#10;AAgAAAAhADj9If/WAAAAlAEAAAsAAAAAAAAAAAAAAAAALwEAAF9yZWxzLy5yZWxzUEsBAi0AFAAG&#10;AAgAAAAhAKfeN08aAgAAPwQAAA4AAAAAAAAAAAAAAAAALgIAAGRycy9lMm9Eb2MueG1sUEsBAi0A&#10;FAAGAAgAAAAhAMQE+DHfAAAACAEAAA8AAAAAAAAAAAAAAAAAdAQAAGRycy9kb3ducmV2LnhtbFBL&#10;BQYAAAAABAAEAPMAAACABQAAAAA=&#10;" stroked="f">
                <v:textbox style="mso-fit-shape-to-text:t" inset="0,0,0,0">
                  <w:txbxContent>
                    <w:p w14:paraId="49916888" w14:textId="668117E5" w:rsidR="00470C8A" w:rsidRPr="00470C8A" w:rsidRDefault="00470C8A" w:rsidP="00470C8A">
                      <w:pPr>
                        <w:pStyle w:val="Caption"/>
                        <w:jc w:val="center"/>
                        <w:rPr>
                          <w:i w:val="0"/>
                          <w:iCs w:val="0"/>
                          <w:noProof/>
                          <w:color w:val="000000"/>
                          <w:sz w:val="24"/>
                        </w:rPr>
                      </w:pPr>
                    </w:p>
                  </w:txbxContent>
                </v:textbox>
              </v:shape>
            </w:pict>
          </mc:Fallback>
        </mc:AlternateContent>
      </w:r>
    </w:p>
    <w:p w14:paraId="464772DE" w14:textId="6476391A" w:rsidR="00EE6BF4" w:rsidRPr="00370018" w:rsidRDefault="00EE6BF4" w:rsidP="00B159E8">
      <w:pPr>
        <w:spacing w:after="0" w:line="276" w:lineRule="auto"/>
        <w:ind w:left="0" w:firstLine="0"/>
        <w:rPr>
          <w:color w:val="auto"/>
          <w:szCs w:val="24"/>
        </w:rPr>
      </w:pPr>
    </w:p>
    <w:p w14:paraId="3E0E83C4" w14:textId="77777777" w:rsidR="00EE6BF4" w:rsidRPr="00370018" w:rsidRDefault="00EE6BF4" w:rsidP="00B159E8">
      <w:pPr>
        <w:spacing w:after="0" w:line="276" w:lineRule="auto"/>
        <w:ind w:left="0" w:firstLine="0"/>
        <w:rPr>
          <w:color w:val="auto"/>
          <w:szCs w:val="24"/>
        </w:rPr>
      </w:pPr>
    </w:p>
    <w:p w14:paraId="4DE1DD3B" w14:textId="77777777" w:rsidR="00EE6BF4" w:rsidRPr="00370018" w:rsidRDefault="00EE6BF4" w:rsidP="00B159E8">
      <w:pPr>
        <w:spacing w:after="0" w:line="276" w:lineRule="auto"/>
        <w:ind w:left="0" w:firstLine="0"/>
        <w:rPr>
          <w:color w:val="auto"/>
          <w:szCs w:val="24"/>
        </w:rPr>
      </w:pPr>
    </w:p>
    <w:p w14:paraId="6CF0F0E7" w14:textId="77777777" w:rsidR="00EE6BF4" w:rsidRPr="00370018" w:rsidRDefault="00EE6BF4" w:rsidP="00B159E8">
      <w:pPr>
        <w:spacing w:after="0" w:line="276" w:lineRule="auto"/>
        <w:ind w:left="0" w:firstLine="0"/>
        <w:rPr>
          <w:color w:val="auto"/>
          <w:szCs w:val="24"/>
        </w:rPr>
      </w:pPr>
    </w:p>
    <w:p w14:paraId="7256D144" w14:textId="77777777" w:rsidR="00EE6BF4" w:rsidRPr="00370018" w:rsidRDefault="00EE6BF4" w:rsidP="00B159E8">
      <w:pPr>
        <w:spacing w:after="0" w:line="276" w:lineRule="auto"/>
        <w:ind w:left="0" w:firstLine="0"/>
        <w:rPr>
          <w:color w:val="auto"/>
          <w:szCs w:val="24"/>
        </w:rPr>
      </w:pPr>
    </w:p>
    <w:p w14:paraId="07A70795" w14:textId="77777777" w:rsidR="00EE6BF4" w:rsidRPr="00370018" w:rsidRDefault="00EE6BF4" w:rsidP="00B159E8">
      <w:pPr>
        <w:spacing w:after="0" w:line="276" w:lineRule="auto"/>
        <w:ind w:left="0" w:firstLine="0"/>
        <w:rPr>
          <w:color w:val="auto"/>
          <w:szCs w:val="24"/>
        </w:rPr>
      </w:pPr>
    </w:p>
    <w:p w14:paraId="2DDA8592" w14:textId="77777777" w:rsidR="00EE6BF4" w:rsidRPr="00370018" w:rsidRDefault="00EE6BF4" w:rsidP="00B159E8">
      <w:pPr>
        <w:spacing w:after="0" w:line="276" w:lineRule="auto"/>
        <w:ind w:left="0" w:firstLine="0"/>
        <w:rPr>
          <w:color w:val="auto"/>
          <w:szCs w:val="24"/>
        </w:rPr>
      </w:pPr>
    </w:p>
    <w:p w14:paraId="3342EC7C" w14:textId="77777777" w:rsidR="00EE6BF4" w:rsidRPr="00370018" w:rsidRDefault="00EE6BF4" w:rsidP="00B159E8">
      <w:pPr>
        <w:spacing w:after="0" w:line="276" w:lineRule="auto"/>
        <w:ind w:left="0" w:firstLine="0"/>
        <w:rPr>
          <w:color w:val="auto"/>
          <w:szCs w:val="24"/>
        </w:rPr>
      </w:pPr>
    </w:p>
    <w:p w14:paraId="29771E99" w14:textId="77777777" w:rsidR="00EE6BF4" w:rsidRPr="00370018" w:rsidRDefault="00EE6BF4" w:rsidP="00B159E8">
      <w:pPr>
        <w:spacing w:after="0" w:line="276" w:lineRule="auto"/>
        <w:ind w:left="0" w:firstLine="0"/>
        <w:rPr>
          <w:color w:val="auto"/>
          <w:szCs w:val="24"/>
        </w:rPr>
      </w:pPr>
    </w:p>
    <w:p w14:paraId="59DDAD58" w14:textId="77777777" w:rsidR="00EE6BF4" w:rsidRPr="00370018" w:rsidRDefault="00EE6BF4" w:rsidP="00B159E8">
      <w:pPr>
        <w:spacing w:after="0" w:line="276" w:lineRule="auto"/>
        <w:ind w:left="0" w:firstLine="0"/>
        <w:rPr>
          <w:color w:val="auto"/>
          <w:szCs w:val="24"/>
        </w:rPr>
      </w:pPr>
    </w:p>
    <w:p w14:paraId="284FFA0A" w14:textId="77777777" w:rsidR="00EE6BF4" w:rsidRPr="00370018" w:rsidRDefault="00EE6BF4" w:rsidP="00B159E8">
      <w:pPr>
        <w:spacing w:after="0" w:line="276" w:lineRule="auto"/>
        <w:ind w:left="0" w:firstLine="0"/>
        <w:jc w:val="both"/>
        <w:rPr>
          <w:color w:val="auto"/>
          <w:szCs w:val="24"/>
        </w:rPr>
      </w:pPr>
    </w:p>
    <w:p w14:paraId="1F3808C8" w14:textId="77777777" w:rsidR="00EE6BF4" w:rsidRPr="00370018" w:rsidRDefault="00EE6BF4" w:rsidP="00B159E8">
      <w:pPr>
        <w:spacing w:after="123" w:line="276" w:lineRule="auto"/>
        <w:ind w:left="756" w:firstLine="0"/>
        <w:jc w:val="both"/>
        <w:rPr>
          <w:color w:val="auto"/>
          <w:szCs w:val="24"/>
        </w:rPr>
      </w:pPr>
    </w:p>
    <w:p w14:paraId="43B5AE82" w14:textId="77777777" w:rsidR="00EE6BF4" w:rsidRPr="00370018" w:rsidRDefault="00EE6BF4" w:rsidP="00B159E8">
      <w:pPr>
        <w:spacing w:after="123" w:line="276" w:lineRule="auto"/>
        <w:ind w:left="756" w:firstLine="0"/>
        <w:jc w:val="both"/>
        <w:rPr>
          <w:color w:val="auto"/>
          <w:szCs w:val="24"/>
        </w:rPr>
      </w:pPr>
    </w:p>
    <w:p w14:paraId="4488D9D2" w14:textId="77777777" w:rsidR="00F54094" w:rsidRPr="00370018" w:rsidRDefault="00F54094" w:rsidP="00B159E8">
      <w:pPr>
        <w:spacing w:after="123" w:line="276" w:lineRule="auto"/>
        <w:ind w:left="756" w:firstLine="0"/>
        <w:jc w:val="both"/>
        <w:rPr>
          <w:color w:val="auto"/>
          <w:szCs w:val="24"/>
        </w:rPr>
      </w:pPr>
    </w:p>
    <w:p w14:paraId="18868887" w14:textId="4B9D3B5D" w:rsidR="00470C8A" w:rsidRPr="00370018" w:rsidRDefault="00F54094" w:rsidP="00D905B9">
      <w:pPr>
        <w:pStyle w:val="Caption"/>
        <w:rPr>
          <w:color w:val="auto"/>
          <w:szCs w:val="24"/>
        </w:rPr>
      </w:pPr>
      <w:r w:rsidRPr="00370018">
        <w:rPr>
          <w:color w:val="auto"/>
          <w:szCs w:val="24"/>
        </w:rPr>
        <w:tab/>
      </w:r>
      <w:r w:rsidRPr="00370018">
        <w:rPr>
          <w:color w:val="auto"/>
          <w:szCs w:val="24"/>
        </w:rPr>
        <w:tab/>
      </w:r>
      <w:r w:rsidRPr="00370018">
        <w:rPr>
          <w:color w:val="auto"/>
          <w:szCs w:val="24"/>
        </w:rPr>
        <w:tab/>
      </w:r>
      <w:r w:rsidRPr="00370018">
        <w:rPr>
          <w:color w:val="auto"/>
          <w:szCs w:val="24"/>
        </w:rPr>
        <w:tab/>
      </w:r>
      <w:r w:rsidRPr="00370018">
        <w:rPr>
          <w:color w:val="auto"/>
          <w:szCs w:val="24"/>
        </w:rPr>
        <w:tab/>
      </w:r>
      <w:bookmarkStart w:id="130" w:name="_Toc142856241"/>
      <w:r w:rsidRPr="00370018">
        <w:rPr>
          <w:color w:val="auto"/>
        </w:rPr>
        <w:t xml:space="preserve">Figure </w:t>
      </w:r>
      <w:r w:rsidRPr="00370018">
        <w:rPr>
          <w:color w:val="auto"/>
        </w:rPr>
        <w:fldChar w:fldCharType="begin"/>
      </w:r>
      <w:r w:rsidRPr="00370018">
        <w:rPr>
          <w:color w:val="auto"/>
        </w:rPr>
        <w:instrText xml:space="preserve"> SEQ Figure \* ARABIC </w:instrText>
      </w:r>
      <w:r w:rsidRPr="00370018">
        <w:rPr>
          <w:color w:val="auto"/>
        </w:rPr>
        <w:fldChar w:fldCharType="separate"/>
      </w:r>
      <w:r w:rsidR="00506DB3" w:rsidRPr="00370018">
        <w:rPr>
          <w:noProof/>
          <w:color w:val="auto"/>
        </w:rPr>
        <w:t>5</w:t>
      </w:r>
      <w:r w:rsidRPr="00370018">
        <w:rPr>
          <w:color w:val="auto"/>
        </w:rPr>
        <w:fldChar w:fldCharType="end"/>
      </w:r>
      <w:r w:rsidRPr="00370018">
        <w:rPr>
          <w:color w:val="auto"/>
        </w:rPr>
        <w:t>: ESIA Process Stages of the EPA</w:t>
      </w:r>
      <w:bookmarkEnd w:id="130"/>
    </w:p>
    <w:p w14:paraId="2221440B" w14:textId="7C7AE8B0" w:rsidR="005B2DE8" w:rsidRPr="00370018" w:rsidRDefault="005B2DE8" w:rsidP="00F54094">
      <w:pPr>
        <w:pStyle w:val="Heading2"/>
        <w:rPr>
          <w:color w:val="auto"/>
        </w:rPr>
      </w:pPr>
      <w:bookmarkStart w:id="131" w:name="_Toc140865740"/>
      <w:bookmarkStart w:id="132" w:name="_Toc142780514"/>
      <w:bookmarkStart w:id="133" w:name="_Toc142860748"/>
      <w:r w:rsidRPr="00370018">
        <w:rPr>
          <w:color w:val="auto"/>
        </w:rPr>
        <w:t>4</w:t>
      </w:r>
      <w:r w:rsidR="00EE6BF4" w:rsidRPr="00370018">
        <w:rPr>
          <w:color w:val="auto"/>
        </w:rPr>
        <w:t xml:space="preserve">.3 </w:t>
      </w:r>
      <w:r w:rsidR="00EE6BF4" w:rsidRPr="00370018">
        <w:rPr>
          <w:color w:val="auto"/>
        </w:rPr>
        <w:tab/>
        <w:t>International and Regional Requirements</w:t>
      </w:r>
      <w:bookmarkEnd w:id="131"/>
      <w:bookmarkEnd w:id="132"/>
      <w:bookmarkEnd w:id="133"/>
      <w:r w:rsidR="00EE6BF4" w:rsidRPr="00370018">
        <w:rPr>
          <w:color w:val="auto"/>
        </w:rPr>
        <w:t xml:space="preserve"> </w:t>
      </w:r>
    </w:p>
    <w:p w14:paraId="37D94E7B" w14:textId="028EE259" w:rsidR="002E5F07" w:rsidRPr="00370018" w:rsidRDefault="00EE6BF4" w:rsidP="00866432">
      <w:pPr>
        <w:spacing w:after="186" w:line="276" w:lineRule="auto"/>
        <w:jc w:val="both"/>
        <w:rPr>
          <w:color w:val="auto"/>
          <w:szCs w:val="24"/>
        </w:rPr>
      </w:pPr>
      <w:r w:rsidRPr="00370018">
        <w:rPr>
          <w:color w:val="auto"/>
          <w:szCs w:val="24"/>
        </w:rPr>
        <w:t xml:space="preserve">There are </w:t>
      </w:r>
      <w:r w:rsidR="00CC0AD5" w:rsidRPr="00370018">
        <w:rPr>
          <w:color w:val="auto"/>
          <w:szCs w:val="24"/>
        </w:rPr>
        <w:t>many</w:t>
      </w:r>
      <w:r w:rsidRPr="00370018">
        <w:rPr>
          <w:color w:val="auto"/>
          <w:szCs w:val="24"/>
        </w:rPr>
        <w:t xml:space="preserve"> Multi-Lateral Environmental Agreements (MEAs) that are relevant to the proposed project. Liberia is a signatory to several international conventions and agreements and legal obligations concerned with environmental and social issues. Table </w:t>
      </w:r>
      <w:r w:rsidR="00512168" w:rsidRPr="00370018">
        <w:rPr>
          <w:color w:val="auto"/>
          <w:szCs w:val="24"/>
        </w:rPr>
        <w:t>4</w:t>
      </w:r>
      <w:r w:rsidRPr="00370018">
        <w:rPr>
          <w:color w:val="auto"/>
          <w:szCs w:val="24"/>
        </w:rPr>
        <w:t xml:space="preserve"> provides International and Regional requirements relevant to the implementation of the project.</w:t>
      </w:r>
    </w:p>
    <w:p w14:paraId="3E8E2622" w14:textId="6E59A9DD" w:rsidR="00D905B9" w:rsidRPr="00370018" w:rsidRDefault="00D905B9" w:rsidP="00866432">
      <w:pPr>
        <w:spacing w:after="186" w:line="276" w:lineRule="auto"/>
        <w:jc w:val="both"/>
        <w:rPr>
          <w:color w:val="auto"/>
          <w:szCs w:val="24"/>
        </w:rPr>
      </w:pPr>
    </w:p>
    <w:p w14:paraId="00D66705" w14:textId="3C3AD54D" w:rsidR="00D905B9" w:rsidRPr="00370018" w:rsidRDefault="00D905B9" w:rsidP="00866432">
      <w:pPr>
        <w:spacing w:after="186" w:line="276" w:lineRule="auto"/>
        <w:jc w:val="both"/>
        <w:rPr>
          <w:color w:val="auto"/>
          <w:szCs w:val="24"/>
        </w:rPr>
      </w:pPr>
    </w:p>
    <w:p w14:paraId="3815C470" w14:textId="77777777" w:rsidR="00D905B9" w:rsidRPr="00370018" w:rsidRDefault="00D905B9" w:rsidP="00866432">
      <w:pPr>
        <w:spacing w:after="186" w:line="276" w:lineRule="auto"/>
        <w:jc w:val="both"/>
        <w:rPr>
          <w:color w:val="auto"/>
          <w:szCs w:val="24"/>
        </w:rPr>
      </w:pPr>
    </w:p>
    <w:p w14:paraId="69F222AB" w14:textId="5C383986" w:rsidR="00470C8A" w:rsidRPr="00370018" w:rsidRDefault="00512168" w:rsidP="00512168">
      <w:pPr>
        <w:pStyle w:val="Caption"/>
        <w:rPr>
          <w:i w:val="0"/>
          <w:iCs w:val="0"/>
          <w:color w:val="auto"/>
        </w:rPr>
      </w:pPr>
      <w:r w:rsidRPr="00370018">
        <w:rPr>
          <w:i w:val="0"/>
          <w:iCs w:val="0"/>
          <w:color w:val="auto"/>
        </w:rPr>
        <w:lastRenderedPageBreak/>
        <w:tab/>
      </w:r>
      <w:r w:rsidRPr="00370018">
        <w:rPr>
          <w:i w:val="0"/>
          <w:iCs w:val="0"/>
          <w:color w:val="auto"/>
        </w:rPr>
        <w:tab/>
      </w:r>
      <w:bookmarkStart w:id="134" w:name="_Toc142860823"/>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4</w:t>
      </w:r>
      <w:r w:rsidRPr="00370018">
        <w:rPr>
          <w:color w:val="auto"/>
        </w:rPr>
        <w:fldChar w:fldCharType="end"/>
      </w:r>
      <w:r w:rsidRPr="00370018">
        <w:rPr>
          <w:color w:val="auto"/>
        </w:rPr>
        <w:t>: International and Regional Requirements Relevant to the Project</w:t>
      </w:r>
      <w:bookmarkEnd w:id="134"/>
    </w:p>
    <w:tbl>
      <w:tblPr>
        <w:tblStyle w:val="TableGrid"/>
        <w:tblW w:w="9898" w:type="dxa"/>
        <w:jc w:val="center"/>
        <w:tblInd w:w="0" w:type="dxa"/>
        <w:tblCellMar>
          <w:left w:w="107" w:type="dxa"/>
          <w:right w:w="47" w:type="dxa"/>
        </w:tblCellMar>
        <w:tblLook w:val="04A0" w:firstRow="1" w:lastRow="0" w:firstColumn="1" w:lastColumn="0" w:noHBand="0" w:noVBand="1"/>
      </w:tblPr>
      <w:tblGrid>
        <w:gridCol w:w="3510"/>
        <w:gridCol w:w="1440"/>
        <w:gridCol w:w="4948"/>
      </w:tblGrid>
      <w:tr w:rsidR="00370018" w:rsidRPr="00370018" w14:paraId="58502380" w14:textId="77777777" w:rsidTr="00BF1E90">
        <w:trPr>
          <w:trHeight w:val="560"/>
          <w:jc w:val="center"/>
        </w:trPr>
        <w:tc>
          <w:tcPr>
            <w:tcW w:w="3510" w:type="dxa"/>
            <w:tcBorders>
              <w:top w:val="single" w:sz="4" w:space="0" w:color="000000"/>
              <w:left w:val="single" w:sz="4" w:space="0" w:color="000000"/>
              <w:bottom w:val="single" w:sz="4" w:space="0" w:color="000000"/>
              <w:right w:val="single" w:sz="4" w:space="0" w:color="000000"/>
            </w:tcBorders>
            <w:shd w:val="clear" w:color="auto" w:fill="C0C0C0"/>
          </w:tcPr>
          <w:p w14:paraId="06807197" w14:textId="77777777" w:rsidR="00EE6BF4" w:rsidRPr="00370018" w:rsidRDefault="00EE6BF4" w:rsidP="00B159E8">
            <w:pPr>
              <w:spacing w:after="0" w:line="276" w:lineRule="auto"/>
              <w:ind w:left="0" w:firstLine="0"/>
              <w:jc w:val="both"/>
              <w:rPr>
                <w:color w:val="auto"/>
                <w:sz w:val="22"/>
              </w:rPr>
            </w:pPr>
            <w:r w:rsidRPr="00370018">
              <w:rPr>
                <w:color w:val="auto"/>
                <w:sz w:val="22"/>
              </w:rPr>
              <w:t xml:space="preserve">Convention/Treaty </w:t>
            </w:r>
          </w:p>
        </w:tc>
        <w:tc>
          <w:tcPr>
            <w:tcW w:w="1440" w:type="dxa"/>
            <w:tcBorders>
              <w:top w:val="single" w:sz="4" w:space="0" w:color="000000"/>
              <w:left w:val="single" w:sz="4" w:space="0" w:color="000000"/>
              <w:bottom w:val="single" w:sz="4" w:space="0" w:color="000000"/>
              <w:right w:val="single" w:sz="4" w:space="0" w:color="000000"/>
            </w:tcBorders>
            <w:shd w:val="clear" w:color="auto" w:fill="C0C0C0"/>
          </w:tcPr>
          <w:p w14:paraId="08926169" w14:textId="77777777" w:rsidR="00EE6BF4" w:rsidRPr="00370018" w:rsidRDefault="00EE6BF4" w:rsidP="00B159E8">
            <w:pPr>
              <w:spacing w:after="0" w:line="276" w:lineRule="auto"/>
              <w:ind w:left="1" w:firstLine="0"/>
              <w:jc w:val="both"/>
              <w:rPr>
                <w:color w:val="auto"/>
                <w:sz w:val="22"/>
              </w:rPr>
            </w:pPr>
            <w:r w:rsidRPr="00370018">
              <w:rPr>
                <w:color w:val="auto"/>
                <w:sz w:val="22"/>
              </w:rPr>
              <w:t xml:space="preserve">Ratification date </w:t>
            </w:r>
          </w:p>
        </w:tc>
        <w:tc>
          <w:tcPr>
            <w:tcW w:w="4948" w:type="dxa"/>
            <w:tcBorders>
              <w:top w:val="single" w:sz="4" w:space="0" w:color="000000"/>
              <w:left w:val="single" w:sz="4" w:space="0" w:color="000000"/>
              <w:bottom w:val="single" w:sz="4" w:space="0" w:color="000000"/>
              <w:right w:val="single" w:sz="4" w:space="0" w:color="000000"/>
            </w:tcBorders>
            <w:shd w:val="clear" w:color="auto" w:fill="C0C0C0"/>
          </w:tcPr>
          <w:p w14:paraId="72AFAB6B" w14:textId="77777777" w:rsidR="00EE6BF4" w:rsidRPr="00370018" w:rsidRDefault="00EE6BF4" w:rsidP="00B159E8">
            <w:pPr>
              <w:spacing w:after="0" w:line="276" w:lineRule="auto"/>
              <w:ind w:left="1" w:firstLine="0"/>
              <w:jc w:val="both"/>
              <w:rPr>
                <w:color w:val="auto"/>
                <w:sz w:val="22"/>
              </w:rPr>
            </w:pPr>
            <w:r w:rsidRPr="00370018">
              <w:rPr>
                <w:color w:val="auto"/>
                <w:sz w:val="22"/>
              </w:rPr>
              <w:t xml:space="preserve">Objectives  </w:t>
            </w:r>
          </w:p>
        </w:tc>
      </w:tr>
      <w:tr w:rsidR="00370018" w:rsidRPr="00370018" w14:paraId="5059E8C1" w14:textId="77777777" w:rsidTr="00BF1E90">
        <w:trPr>
          <w:trHeight w:val="838"/>
          <w:jc w:val="center"/>
        </w:trPr>
        <w:tc>
          <w:tcPr>
            <w:tcW w:w="3510" w:type="dxa"/>
            <w:tcBorders>
              <w:top w:val="single" w:sz="4" w:space="0" w:color="000000"/>
              <w:left w:val="single" w:sz="4" w:space="0" w:color="000000"/>
              <w:bottom w:val="single" w:sz="4" w:space="0" w:color="000000"/>
              <w:right w:val="single" w:sz="4" w:space="0" w:color="000000"/>
            </w:tcBorders>
          </w:tcPr>
          <w:p w14:paraId="1EF01E7F" w14:textId="56C0112D" w:rsidR="00EE6BF4" w:rsidRPr="00370018" w:rsidRDefault="009B40C0" w:rsidP="00B159E8">
            <w:pPr>
              <w:pStyle w:val="NoSpacing"/>
              <w:spacing w:line="276" w:lineRule="auto"/>
              <w:rPr>
                <w:color w:val="auto"/>
                <w:sz w:val="22"/>
              </w:rPr>
            </w:pPr>
            <w:r w:rsidRPr="00370018">
              <w:rPr>
                <w:color w:val="auto"/>
                <w:sz w:val="22"/>
              </w:rPr>
              <w:t>1</w:t>
            </w:r>
            <w:r w:rsidR="00EE6BF4" w:rsidRPr="00370018">
              <w:rPr>
                <w:color w:val="auto"/>
                <w:sz w:val="22"/>
              </w:rPr>
              <w:t xml:space="preserve">. OAU Convention on </w:t>
            </w:r>
          </w:p>
          <w:p w14:paraId="7CCE9FF6" w14:textId="67064947" w:rsidR="00EE6BF4" w:rsidRPr="00370018" w:rsidRDefault="00EE6BF4" w:rsidP="00B159E8">
            <w:pPr>
              <w:pStyle w:val="NoSpacing"/>
              <w:spacing w:line="276" w:lineRule="auto"/>
              <w:rPr>
                <w:color w:val="auto"/>
                <w:sz w:val="22"/>
              </w:rPr>
            </w:pPr>
            <w:r w:rsidRPr="00370018">
              <w:rPr>
                <w:color w:val="auto"/>
                <w:sz w:val="22"/>
              </w:rPr>
              <w:t>Conservation o</w:t>
            </w:r>
            <w:r w:rsidR="00CC0AD5" w:rsidRPr="00370018">
              <w:rPr>
                <w:color w:val="auto"/>
                <w:sz w:val="22"/>
              </w:rPr>
              <w:t>f</w:t>
            </w:r>
            <w:r w:rsidRPr="00370018">
              <w:rPr>
                <w:color w:val="auto"/>
                <w:sz w:val="22"/>
              </w:rPr>
              <w:t xml:space="preserve"> Nature and </w:t>
            </w:r>
          </w:p>
          <w:p w14:paraId="1DDB988E" w14:textId="77777777" w:rsidR="00EE6BF4" w:rsidRPr="00370018" w:rsidRDefault="00EE6BF4" w:rsidP="00B159E8">
            <w:pPr>
              <w:pStyle w:val="NoSpacing"/>
              <w:spacing w:line="276" w:lineRule="auto"/>
              <w:rPr>
                <w:color w:val="auto"/>
                <w:sz w:val="22"/>
              </w:rPr>
            </w:pPr>
            <w:r w:rsidRPr="00370018">
              <w:rPr>
                <w:color w:val="auto"/>
                <w:sz w:val="22"/>
              </w:rPr>
              <w:t xml:space="preserve">Natural Resources </w:t>
            </w:r>
          </w:p>
        </w:tc>
        <w:tc>
          <w:tcPr>
            <w:tcW w:w="1440" w:type="dxa"/>
            <w:tcBorders>
              <w:top w:val="single" w:sz="4" w:space="0" w:color="000000"/>
              <w:left w:val="single" w:sz="4" w:space="0" w:color="000000"/>
              <w:bottom w:val="single" w:sz="4" w:space="0" w:color="000000"/>
              <w:right w:val="single" w:sz="4" w:space="0" w:color="000000"/>
            </w:tcBorders>
          </w:tcPr>
          <w:p w14:paraId="0C78408D" w14:textId="77777777" w:rsidR="00EE6BF4" w:rsidRPr="00370018" w:rsidRDefault="00EE6BF4" w:rsidP="00B159E8">
            <w:pPr>
              <w:spacing w:after="0" w:line="276" w:lineRule="auto"/>
              <w:ind w:left="1" w:firstLine="0"/>
              <w:jc w:val="both"/>
              <w:rPr>
                <w:color w:val="auto"/>
                <w:sz w:val="22"/>
              </w:rPr>
            </w:pPr>
            <w:r w:rsidRPr="00370018">
              <w:rPr>
                <w:color w:val="auto"/>
                <w:sz w:val="22"/>
              </w:rPr>
              <w:t xml:space="preserve">21/09/1978 </w:t>
            </w:r>
          </w:p>
        </w:tc>
        <w:tc>
          <w:tcPr>
            <w:tcW w:w="4948" w:type="dxa"/>
            <w:tcBorders>
              <w:top w:val="single" w:sz="4" w:space="0" w:color="000000"/>
              <w:left w:val="single" w:sz="4" w:space="0" w:color="000000"/>
              <w:bottom w:val="single" w:sz="4" w:space="0" w:color="000000"/>
              <w:right w:val="single" w:sz="4" w:space="0" w:color="000000"/>
            </w:tcBorders>
          </w:tcPr>
          <w:p w14:paraId="7C512734" w14:textId="7736174F" w:rsidR="00EE6BF4" w:rsidRPr="00370018" w:rsidRDefault="00EE6BF4" w:rsidP="00B159E8">
            <w:pPr>
              <w:spacing w:after="0" w:line="276" w:lineRule="auto"/>
              <w:ind w:left="1" w:firstLine="0"/>
              <w:jc w:val="both"/>
              <w:rPr>
                <w:color w:val="auto"/>
                <w:sz w:val="22"/>
              </w:rPr>
            </w:pPr>
            <w:r w:rsidRPr="00370018">
              <w:rPr>
                <w:color w:val="auto"/>
                <w:sz w:val="22"/>
              </w:rPr>
              <w:t>Encourages action to conserve, use and develop soil, water, flora</w:t>
            </w:r>
            <w:r w:rsidR="00CC0AD5" w:rsidRPr="00370018">
              <w:rPr>
                <w:color w:val="auto"/>
                <w:sz w:val="22"/>
              </w:rPr>
              <w:t>,</w:t>
            </w:r>
            <w:r w:rsidRPr="00370018">
              <w:rPr>
                <w:color w:val="auto"/>
                <w:sz w:val="22"/>
              </w:rPr>
              <w:t xml:space="preserve"> and fauna sustainably. </w:t>
            </w:r>
          </w:p>
        </w:tc>
      </w:tr>
      <w:tr w:rsidR="00370018" w:rsidRPr="00370018" w14:paraId="5D34BB3F" w14:textId="77777777" w:rsidTr="00BF1E90">
        <w:trPr>
          <w:trHeight w:val="838"/>
          <w:jc w:val="center"/>
        </w:trPr>
        <w:tc>
          <w:tcPr>
            <w:tcW w:w="3510" w:type="dxa"/>
            <w:tcBorders>
              <w:top w:val="single" w:sz="4" w:space="0" w:color="000000"/>
              <w:left w:val="single" w:sz="4" w:space="0" w:color="000000"/>
              <w:bottom w:val="single" w:sz="4" w:space="0" w:color="000000"/>
              <w:right w:val="single" w:sz="4" w:space="0" w:color="000000"/>
            </w:tcBorders>
          </w:tcPr>
          <w:p w14:paraId="24431F7D" w14:textId="1D2C9F66" w:rsidR="00EE6BF4" w:rsidRPr="00370018" w:rsidRDefault="009B40C0" w:rsidP="00B159E8">
            <w:pPr>
              <w:spacing w:after="0" w:line="276" w:lineRule="auto"/>
              <w:ind w:left="0" w:firstLine="0"/>
              <w:jc w:val="both"/>
              <w:rPr>
                <w:color w:val="auto"/>
                <w:sz w:val="22"/>
              </w:rPr>
            </w:pPr>
            <w:r w:rsidRPr="00370018">
              <w:rPr>
                <w:color w:val="auto"/>
                <w:sz w:val="22"/>
              </w:rPr>
              <w:t>2</w:t>
            </w:r>
            <w:r w:rsidR="00EE6BF4" w:rsidRPr="00370018">
              <w:rPr>
                <w:color w:val="auto"/>
                <w:sz w:val="22"/>
              </w:rPr>
              <w:t xml:space="preserve">. Convention on International Trade in Endangered Species of </w:t>
            </w:r>
          </w:p>
          <w:p w14:paraId="3E1BBD0D" w14:textId="77777777" w:rsidR="00EE6BF4" w:rsidRPr="00370018" w:rsidRDefault="00EE6BF4" w:rsidP="00B159E8">
            <w:pPr>
              <w:spacing w:after="0" w:line="276" w:lineRule="auto"/>
              <w:ind w:left="0" w:firstLine="0"/>
              <w:jc w:val="both"/>
              <w:rPr>
                <w:color w:val="auto"/>
                <w:sz w:val="22"/>
              </w:rPr>
            </w:pPr>
            <w:r w:rsidRPr="00370018">
              <w:rPr>
                <w:color w:val="auto"/>
                <w:sz w:val="22"/>
              </w:rPr>
              <w:t xml:space="preserve">Wild Fauna and Flora (CITES) </w:t>
            </w:r>
          </w:p>
        </w:tc>
        <w:tc>
          <w:tcPr>
            <w:tcW w:w="1440" w:type="dxa"/>
            <w:tcBorders>
              <w:top w:val="single" w:sz="4" w:space="0" w:color="000000"/>
              <w:left w:val="single" w:sz="4" w:space="0" w:color="000000"/>
              <w:bottom w:val="single" w:sz="4" w:space="0" w:color="000000"/>
              <w:right w:val="single" w:sz="4" w:space="0" w:color="000000"/>
            </w:tcBorders>
          </w:tcPr>
          <w:p w14:paraId="49306FDE" w14:textId="77777777" w:rsidR="00EE6BF4" w:rsidRPr="00370018" w:rsidRDefault="00EE6BF4" w:rsidP="00B159E8">
            <w:pPr>
              <w:spacing w:after="0" w:line="276" w:lineRule="auto"/>
              <w:ind w:left="1" w:firstLine="0"/>
              <w:jc w:val="both"/>
              <w:rPr>
                <w:color w:val="auto"/>
                <w:sz w:val="22"/>
              </w:rPr>
            </w:pPr>
            <w:r w:rsidRPr="00370018">
              <w:rPr>
                <w:color w:val="auto"/>
                <w:sz w:val="22"/>
              </w:rPr>
              <w:t xml:space="preserve">11/03/1981 </w:t>
            </w:r>
          </w:p>
        </w:tc>
        <w:tc>
          <w:tcPr>
            <w:tcW w:w="4948" w:type="dxa"/>
            <w:tcBorders>
              <w:top w:val="single" w:sz="4" w:space="0" w:color="000000"/>
              <w:left w:val="single" w:sz="4" w:space="0" w:color="000000"/>
              <w:bottom w:val="single" w:sz="4" w:space="0" w:color="000000"/>
              <w:right w:val="single" w:sz="4" w:space="0" w:color="000000"/>
            </w:tcBorders>
          </w:tcPr>
          <w:p w14:paraId="624070D0" w14:textId="77777777" w:rsidR="00EE6BF4" w:rsidRPr="00370018" w:rsidRDefault="00EE6BF4" w:rsidP="00B159E8">
            <w:pPr>
              <w:spacing w:after="0" w:line="276" w:lineRule="auto"/>
              <w:ind w:left="1" w:right="57" w:firstLine="0"/>
              <w:jc w:val="both"/>
              <w:rPr>
                <w:color w:val="auto"/>
                <w:sz w:val="22"/>
              </w:rPr>
            </w:pPr>
            <w:r w:rsidRPr="00370018">
              <w:rPr>
                <w:color w:val="auto"/>
                <w:sz w:val="22"/>
              </w:rPr>
              <w:t xml:space="preserve">Ensures that international trade in specimens of wild animals and plants does not threaten their survival. </w:t>
            </w:r>
          </w:p>
        </w:tc>
      </w:tr>
      <w:tr w:rsidR="00370018" w:rsidRPr="00370018" w14:paraId="7B5CC694" w14:textId="77777777" w:rsidTr="00BF1E90">
        <w:trPr>
          <w:trHeight w:val="1114"/>
          <w:jc w:val="center"/>
        </w:trPr>
        <w:tc>
          <w:tcPr>
            <w:tcW w:w="3510" w:type="dxa"/>
            <w:tcBorders>
              <w:top w:val="single" w:sz="4" w:space="0" w:color="000000"/>
              <w:left w:val="single" w:sz="4" w:space="0" w:color="000000"/>
              <w:bottom w:val="single" w:sz="4" w:space="0" w:color="000000"/>
              <w:right w:val="single" w:sz="4" w:space="0" w:color="000000"/>
            </w:tcBorders>
          </w:tcPr>
          <w:p w14:paraId="4B003801" w14:textId="1B161CEB" w:rsidR="00EE6BF4" w:rsidRPr="00370018" w:rsidRDefault="009B40C0" w:rsidP="00B159E8">
            <w:pPr>
              <w:spacing w:after="0" w:line="276" w:lineRule="auto"/>
              <w:ind w:left="0" w:firstLine="0"/>
              <w:jc w:val="both"/>
              <w:rPr>
                <w:color w:val="auto"/>
                <w:sz w:val="22"/>
              </w:rPr>
            </w:pPr>
            <w:r w:rsidRPr="00370018">
              <w:rPr>
                <w:color w:val="auto"/>
                <w:sz w:val="22"/>
              </w:rPr>
              <w:t>3</w:t>
            </w:r>
            <w:r w:rsidR="00EE6BF4" w:rsidRPr="00370018">
              <w:rPr>
                <w:color w:val="auto"/>
                <w:sz w:val="22"/>
              </w:rPr>
              <w:t xml:space="preserve">. Convention on Biological </w:t>
            </w:r>
          </w:p>
          <w:p w14:paraId="62714937" w14:textId="77777777" w:rsidR="00EE6BF4" w:rsidRPr="00370018" w:rsidRDefault="00EE6BF4" w:rsidP="00B159E8">
            <w:pPr>
              <w:spacing w:after="0" w:line="276" w:lineRule="auto"/>
              <w:ind w:left="0" w:firstLine="0"/>
              <w:jc w:val="both"/>
              <w:rPr>
                <w:color w:val="auto"/>
                <w:sz w:val="22"/>
              </w:rPr>
            </w:pPr>
            <w:r w:rsidRPr="00370018">
              <w:rPr>
                <w:color w:val="auto"/>
                <w:sz w:val="22"/>
              </w:rPr>
              <w:t xml:space="preserve">Diversity (CBD) </w:t>
            </w:r>
          </w:p>
          <w:p w14:paraId="2F12AE6E" w14:textId="77777777" w:rsidR="00EE6BF4" w:rsidRPr="00370018" w:rsidRDefault="00EE6BF4" w:rsidP="00B159E8">
            <w:pPr>
              <w:spacing w:after="0" w:line="276" w:lineRule="auto"/>
              <w:ind w:left="0" w:firstLine="0"/>
              <w:jc w:val="both"/>
              <w:rPr>
                <w:color w:val="auto"/>
                <w:sz w:val="22"/>
              </w:rPr>
            </w:pPr>
            <w:r w:rsidRPr="00370018">
              <w:rPr>
                <w:color w:val="auto"/>
                <w:sz w:val="22"/>
              </w:rPr>
              <w:t xml:space="preserve"> </w:t>
            </w:r>
          </w:p>
        </w:tc>
        <w:tc>
          <w:tcPr>
            <w:tcW w:w="1440" w:type="dxa"/>
            <w:tcBorders>
              <w:top w:val="single" w:sz="4" w:space="0" w:color="000000"/>
              <w:left w:val="single" w:sz="4" w:space="0" w:color="000000"/>
              <w:bottom w:val="single" w:sz="4" w:space="0" w:color="000000"/>
              <w:right w:val="single" w:sz="4" w:space="0" w:color="000000"/>
            </w:tcBorders>
          </w:tcPr>
          <w:p w14:paraId="7ABA7791" w14:textId="77777777" w:rsidR="00EE6BF4" w:rsidRPr="00370018" w:rsidRDefault="00EE6BF4" w:rsidP="00B159E8">
            <w:pPr>
              <w:spacing w:after="0" w:line="276" w:lineRule="auto"/>
              <w:ind w:left="1" w:firstLine="0"/>
              <w:jc w:val="both"/>
              <w:rPr>
                <w:color w:val="auto"/>
                <w:sz w:val="22"/>
              </w:rPr>
            </w:pPr>
            <w:r w:rsidRPr="00370018">
              <w:rPr>
                <w:color w:val="auto"/>
                <w:sz w:val="22"/>
              </w:rPr>
              <w:t xml:space="preserve">08/11/2000 </w:t>
            </w:r>
          </w:p>
        </w:tc>
        <w:tc>
          <w:tcPr>
            <w:tcW w:w="4948" w:type="dxa"/>
            <w:tcBorders>
              <w:top w:val="single" w:sz="4" w:space="0" w:color="000000"/>
              <w:left w:val="single" w:sz="4" w:space="0" w:color="000000"/>
              <w:bottom w:val="single" w:sz="4" w:space="0" w:color="000000"/>
              <w:right w:val="single" w:sz="4" w:space="0" w:color="000000"/>
            </w:tcBorders>
          </w:tcPr>
          <w:p w14:paraId="5E89EC10" w14:textId="77777777" w:rsidR="00EE6BF4" w:rsidRPr="00370018" w:rsidRDefault="00EE6BF4">
            <w:pPr>
              <w:numPr>
                <w:ilvl w:val="0"/>
                <w:numId w:val="18"/>
              </w:numPr>
              <w:spacing w:after="0" w:line="276" w:lineRule="auto"/>
              <w:ind w:firstLine="0"/>
              <w:jc w:val="both"/>
              <w:rPr>
                <w:color w:val="auto"/>
                <w:sz w:val="22"/>
              </w:rPr>
            </w:pPr>
            <w:r w:rsidRPr="00370018">
              <w:rPr>
                <w:color w:val="auto"/>
                <w:sz w:val="22"/>
              </w:rPr>
              <w:t xml:space="preserve">Promote Conservation of Biological Diversity </w:t>
            </w:r>
          </w:p>
          <w:p w14:paraId="6C31FB59" w14:textId="77777777" w:rsidR="00EE6BF4" w:rsidRPr="00370018" w:rsidRDefault="00EE6BF4">
            <w:pPr>
              <w:numPr>
                <w:ilvl w:val="0"/>
                <w:numId w:val="18"/>
              </w:numPr>
              <w:spacing w:after="0" w:line="276" w:lineRule="auto"/>
              <w:ind w:firstLine="0"/>
              <w:jc w:val="both"/>
              <w:rPr>
                <w:color w:val="auto"/>
                <w:sz w:val="22"/>
              </w:rPr>
            </w:pPr>
            <w:r w:rsidRPr="00370018">
              <w:rPr>
                <w:color w:val="auto"/>
                <w:sz w:val="22"/>
              </w:rPr>
              <w:t xml:space="preserve">Sustainable use of its components </w:t>
            </w:r>
          </w:p>
          <w:p w14:paraId="548487DB" w14:textId="77777777" w:rsidR="00EE6BF4" w:rsidRPr="00370018" w:rsidRDefault="00EE6BF4">
            <w:pPr>
              <w:numPr>
                <w:ilvl w:val="0"/>
                <w:numId w:val="18"/>
              </w:numPr>
              <w:spacing w:after="0" w:line="276" w:lineRule="auto"/>
              <w:ind w:firstLine="0"/>
              <w:jc w:val="both"/>
              <w:rPr>
                <w:color w:val="auto"/>
                <w:sz w:val="22"/>
              </w:rPr>
            </w:pPr>
            <w:r w:rsidRPr="00370018">
              <w:rPr>
                <w:color w:val="auto"/>
                <w:sz w:val="22"/>
              </w:rPr>
              <w:t xml:space="preserve">Fair and equitable sharing arising out of the utilization of genetic resources </w:t>
            </w:r>
          </w:p>
        </w:tc>
      </w:tr>
      <w:tr w:rsidR="00370018" w:rsidRPr="00370018" w14:paraId="7DD5884E" w14:textId="77777777" w:rsidTr="00BF1E90">
        <w:trPr>
          <w:trHeight w:val="838"/>
          <w:jc w:val="center"/>
        </w:trPr>
        <w:tc>
          <w:tcPr>
            <w:tcW w:w="3510" w:type="dxa"/>
            <w:tcBorders>
              <w:top w:val="single" w:sz="4" w:space="0" w:color="000000"/>
              <w:left w:val="single" w:sz="4" w:space="0" w:color="000000"/>
              <w:bottom w:val="single" w:sz="4" w:space="0" w:color="000000"/>
              <w:right w:val="single" w:sz="4" w:space="0" w:color="000000"/>
            </w:tcBorders>
          </w:tcPr>
          <w:p w14:paraId="313B1CCB" w14:textId="1644B2E2" w:rsidR="00EE6BF4" w:rsidRPr="00370018" w:rsidRDefault="009B40C0" w:rsidP="00B159E8">
            <w:pPr>
              <w:spacing w:after="0" w:line="276" w:lineRule="auto"/>
              <w:ind w:left="0" w:firstLine="0"/>
              <w:jc w:val="both"/>
              <w:rPr>
                <w:color w:val="auto"/>
                <w:sz w:val="22"/>
              </w:rPr>
            </w:pPr>
            <w:r w:rsidRPr="00370018">
              <w:rPr>
                <w:color w:val="auto"/>
                <w:sz w:val="22"/>
              </w:rPr>
              <w:t>4</w:t>
            </w:r>
            <w:r w:rsidR="00EE6BF4" w:rsidRPr="00370018">
              <w:rPr>
                <w:color w:val="auto"/>
                <w:sz w:val="22"/>
              </w:rPr>
              <w:t xml:space="preserve">. The Cartagena Protocol on </w:t>
            </w:r>
          </w:p>
          <w:p w14:paraId="43CC697E" w14:textId="77777777" w:rsidR="00EE6BF4" w:rsidRPr="00370018" w:rsidRDefault="00EE6BF4" w:rsidP="00B159E8">
            <w:pPr>
              <w:spacing w:after="0" w:line="276" w:lineRule="auto"/>
              <w:ind w:left="0" w:firstLine="0"/>
              <w:jc w:val="both"/>
              <w:rPr>
                <w:color w:val="auto"/>
                <w:sz w:val="22"/>
              </w:rPr>
            </w:pPr>
            <w:r w:rsidRPr="00370018">
              <w:rPr>
                <w:color w:val="auto"/>
                <w:sz w:val="22"/>
              </w:rPr>
              <w:t xml:space="preserve">Biosafety to the Convention on </w:t>
            </w:r>
          </w:p>
          <w:p w14:paraId="13F7E722" w14:textId="77777777" w:rsidR="00EE6BF4" w:rsidRPr="00370018" w:rsidRDefault="00EE6BF4" w:rsidP="00B159E8">
            <w:pPr>
              <w:spacing w:after="0" w:line="276" w:lineRule="auto"/>
              <w:ind w:left="0" w:firstLine="0"/>
              <w:jc w:val="both"/>
              <w:rPr>
                <w:color w:val="auto"/>
                <w:sz w:val="22"/>
              </w:rPr>
            </w:pPr>
            <w:r w:rsidRPr="00370018">
              <w:rPr>
                <w:color w:val="auto"/>
                <w:sz w:val="22"/>
              </w:rPr>
              <w:t xml:space="preserve">Biological Diversity </w:t>
            </w:r>
          </w:p>
        </w:tc>
        <w:tc>
          <w:tcPr>
            <w:tcW w:w="1440" w:type="dxa"/>
            <w:tcBorders>
              <w:top w:val="single" w:sz="4" w:space="0" w:color="000000"/>
              <w:left w:val="single" w:sz="4" w:space="0" w:color="000000"/>
              <w:bottom w:val="single" w:sz="4" w:space="0" w:color="000000"/>
              <w:right w:val="single" w:sz="4" w:space="0" w:color="000000"/>
            </w:tcBorders>
          </w:tcPr>
          <w:p w14:paraId="286ACD75" w14:textId="77777777" w:rsidR="00EE6BF4" w:rsidRPr="00370018" w:rsidRDefault="00EE6BF4" w:rsidP="00B159E8">
            <w:pPr>
              <w:spacing w:after="0" w:line="276" w:lineRule="auto"/>
              <w:ind w:left="1" w:firstLine="0"/>
              <w:jc w:val="both"/>
              <w:rPr>
                <w:color w:val="auto"/>
                <w:sz w:val="22"/>
              </w:rPr>
            </w:pPr>
            <w:r w:rsidRPr="00370018">
              <w:rPr>
                <w:color w:val="auto"/>
                <w:sz w:val="22"/>
              </w:rPr>
              <w:t xml:space="preserve"> </w:t>
            </w:r>
          </w:p>
        </w:tc>
        <w:tc>
          <w:tcPr>
            <w:tcW w:w="4948" w:type="dxa"/>
            <w:tcBorders>
              <w:top w:val="single" w:sz="4" w:space="0" w:color="000000"/>
              <w:left w:val="single" w:sz="4" w:space="0" w:color="000000"/>
              <w:bottom w:val="single" w:sz="4" w:space="0" w:color="000000"/>
              <w:right w:val="single" w:sz="4" w:space="0" w:color="000000"/>
            </w:tcBorders>
          </w:tcPr>
          <w:p w14:paraId="2458CDA2" w14:textId="05B38874" w:rsidR="00EE6BF4" w:rsidRPr="00370018" w:rsidRDefault="00EE6BF4" w:rsidP="00B159E8">
            <w:pPr>
              <w:spacing w:after="0" w:line="276" w:lineRule="auto"/>
              <w:ind w:left="1" w:right="59" w:firstLine="0"/>
              <w:jc w:val="both"/>
              <w:rPr>
                <w:color w:val="auto"/>
                <w:sz w:val="22"/>
              </w:rPr>
            </w:pPr>
            <w:r w:rsidRPr="00370018">
              <w:rPr>
                <w:color w:val="auto"/>
                <w:sz w:val="22"/>
              </w:rPr>
              <w:t>To contribute to ensuring adequate protection in the field of living</w:t>
            </w:r>
            <w:r w:rsidR="00CC0AD5" w:rsidRPr="00370018">
              <w:rPr>
                <w:color w:val="auto"/>
                <w:sz w:val="22"/>
              </w:rPr>
              <w:t>-</w:t>
            </w:r>
            <w:r w:rsidRPr="00370018">
              <w:rPr>
                <w:color w:val="auto"/>
                <w:sz w:val="22"/>
              </w:rPr>
              <w:t xml:space="preserve">modified organisms resulting from modern biotechnology </w:t>
            </w:r>
          </w:p>
        </w:tc>
      </w:tr>
      <w:tr w:rsidR="00370018" w:rsidRPr="00370018" w14:paraId="69F7656F" w14:textId="77777777" w:rsidTr="00BF1E90">
        <w:trPr>
          <w:trHeight w:val="1116"/>
          <w:jc w:val="center"/>
        </w:trPr>
        <w:tc>
          <w:tcPr>
            <w:tcW w:w="3510" w:type="dxa"/>
            <w:tcBorders>
              <w:top w:val="single" w:sz="4" w:space="0" w:color="000000"/>
              <w:left w:val="single" w:sz="4" w:space="0" w:color="000000"/>
              <w:bottom w:val="single" w:sz="4" w:space="0" w:color="000000"/>
              <w:right w:val="single" w:sz="4" w:space="0" w:color="000000"/>
            </w:tcBorders>
          </w:tcPr>
          <w:p w14:paraId="03DB0AFB" w14:textId="6643AA8E" w:rsidR="00EE6BF4" w:rsidRPr="00370018" w:rsidRDefault="009B40C0" w:rsidP="00B159E8">
            <w:pPr>
              <w:spacing w:after="0" w:line="276" w:lineRule="auto"/>
              <w:ind w:left="0" w:right="59" w:firstLine="0"/>
              <w:jc w:val="both"/>
              <w:rPr>
                <w:color w:val="auto"/>
                <w:sz w:val="22"/>
              </w:rPr>
            </w:pPr>
            <w:r w:rsidRPr="00370018">
              <w:rPr>
                <w:color w:val="auto"/>
                <w:sz w:val="22"/>
              </w:rPr>
              <w:t>5</w:t>
            </w:r>
            <w:r w:rsidR="00EE6BF4" w:rsidRPr="00370018">
              <w:rPr>
                <w:color w:val="auto"/>
                <w:sz w:val="22"/>
              </w:rPr>
              <w:t xml:space="preserve">. The United Nations Framework Convention </w:t>
            </w:r>
          </w:p>
          <w:p w14:paraId="0540EF5E" w14:textId="77777777" w:rsidR="00EE6BF4" w:rsidRPr="00370018" w:rsidRDefault="00EE6BF4" w:rsidP="00B159E8">
            <w:pPr>
              <w:spacing w:after="0" w:line="276" w:lineRule="auto"/>
              <w:ind w:left="0" w:firstLine="0"/>
              <w:jc w:val="both"/>
              <w:rPr>
                <w:color w:val="auto"/>
                <w:sz w:val="22"/>
              </w:rPr>
            </w:pPr>
            <w:r w:rsidRPr="00370018">
              <w:rPr>
                <w:color w:val="auto"/>
                <w:sz w:val="22"/>
              </w:rPr>
              <w:t xml:space="preserve">on Climate Change </w:t>
            </w:r>
          </w:p>
          <w:p w14:paraId="272B94C2" w14:textId="77777777" w:rsidR="00EE6BF4" w:rsidRPr="00370018" w:rsidRDefault="00EE6BF4" w:rsidP="00B159E8">
            <w:pPr>
              <w:spacing w:after="0" w:line="276" w:lineRule="auto"/>
              <w:ind w:left="0" w:firstLine="0"/>
              <w:jc w:val="both"/>
              <w:rPr>
                <w:color w:val="auto"/>
                <w:sz w:val="22"/>
              </w:rPr>
            </w:pPr>
            <w:r w:rsidRPr="00370018">
              <w:rPr>
                <w:color w:val="auto"/>
                <w:sz w:val="22"/>
              </w:rPr>
              <w:t xml:space="preserve"> </w:t>
            </w:r>
          </w:p>
        </w:tc>
        <w:tc>
          <w:tcPr>
            <w:tcW w:w="1440" w:type="dxa"/>
            <w:tcBorders>
              <w:top w:val="single" w:sz="4" w:space="0" w:color="000000"/>
              <w:left w:val="single" w:sz="4" w:space="0" w:color="000000"/>
              <w:bottom w:val="single" w:sz="4" w:space="0" w:color="000000"/>
              <w:right w:val="single" w:sz="4" w:space="0" w:color="000000"/>
            </w:tcBorders>
          </w:tcPr>
          <w:p w14:paraId="4DF6A560" w14:textId="77777777" w:rsidR="00EE6BF4" w:rsidRPr="00370018" w:rsidRDefault="00EE6BF4" w:rsidP="00B159E8">
            <w:pPr>
              <w:spacing w:after="0" w:line="276" w:lineRule="auto"/>
              <w:ind w:left="1" w:firstLine="0"/>
              <w:jc w:val="both"/>
              <w:rPr>
                <w:color w:val="auto"/>
                <w:sz w:val="22"/>
              </w:rPr>
            </w:pPr>
            <w:r w:rsidRPr="00370018">
              <w:rPr>
                <w:color w:val="auto"/>
                <w:sz w:val="22"/>
              </w:rPr>
              <w:t xml:space="preserve">2003 </w:t>
            </w:r>
          </w:p>
        </w:tc>
        <w:tc>
          <w:tcPr>
            <w:tcW w:w="4948" w:type="dxa"/>
            <w:tcBorders>
              <w:top w:val="single" w:sz="4" w:space="0" w:color="000000"/>
              <w:left w:val="single" w:sz="4" w:space="0" w:color="000000"/>
              <w:bottom w:val="single" w:sz="4" w:space="0" w:color="000000"/>
              <w:right w:val="single" w:sz="4" w:space="0" w:color="000000"/>
            </w:tcBorders>
          </w:tcPr>
          <w:p w14:paraId="0A3337FC" w14:textId="77777777" w:rsidR="00EE6BF4" w:rsidRPr="00370018" w:rsidRDefault="00EE6BF4" w:rsidP="00B159E8">
            <w:pPr>
              <w:spacing w:after="0" w:line="276" w:lineRule="auto"/>
              <w:ind w:left="1" w:right="60" w:firstLine="0"/>
              <w:jc w:val="both"/>
              <w:rPr>
                <w:color w:val="auto"/>
                <w:sz w:val="22"/>
              </w:rPr>
            </w:pPr>
            <w:r w:rsidRPr="00370018">
              <w:rPr>
                <w:color w:val="auto"/>
                <w:sz w:val="22"/>
              </w:rPr>
              <w:t xml:space="preserve">To achieve stabilization of greenhouse gas concentrations in the atmosphere at a level that would prevent dangerous anthropogenic interference with the climatic system </w:t>
            </w:r>
          </w:p>
        </w:tc>
      </w:tr>
      <w:tr w:rsidR="00370018" w:rsidRPr="00370018" w14:paraId="0BAD6C51" w14:textId="77777777" w:rsidTr="00BF1E90">
        <w:trPr>
          <w:trHeight w:val="2494"/>
          <w:jc w:val="center"/>
        </w:trPr>
        <w:tc>
          <w:tcPr>
            <w:tcW w:w="3510" w:type="dxa"/>
            <w:tcBorders>
              <w:top w:val="single" w:sz="4" w:space="0" w:color="000000"/>
              <w:left w:val="single" w:sz="4" w:space="0" w:color="000000"/>
              <w:bottom w:val="single" w:sz="4" w:space="0" w:color="000000"/>
              <w:right w:val="single" w:sz="4" w:space="0" w:color="000000"/>
            </w:tcBorders>
          </w:tcPr>
          <w:p w14:paraId="715902EA" w14:textId="16E9003E" w:rsidR="00EE6BF4" w:rsidRPr="00370018" w:rsidRDefault="009B40C0" w:rsidP="00B159E8">
            <w:pPr>
              <w:tabs>
                <w:tab w:val="center" w:pos="950"/>
                <w:tab w:val="center" w:pos="2159"/>
                <w:tab w:val="right" w:pos="3356"/>
              </w:tabs>
              <w:spacing w:after="0" w:line="276" w:lineRule="auto"/>
              <w:ind w:left="0" w:firstLine="0"/>
              <w:jc w:val="both"/>
              <w:rPr>
                <w:color w:val="auto"/>
                <w:sz w:val="22"/>
              </w:rPr>
            </w:pPr>
            <w:r w:rsidRPr="00370018">
              <w:rPr>
                <w:color w:val="auto"/>
                <w:sz w:val="22"/>
              </w:rPr>
              <w:t>6</w:t>
            </w:r>
            <w:r w:rsidR="00EE6BF4" w:rsidRPr="00370018">
              <w:rPr>
                <w:color w:val="auto"/>
                <w:sz w:val="22"/>
              </w:rPr>
              <w:t xml:space="preserve">. Ramsar Convention On </w:t>
            </w:r>
          </w:p>
          <w:p w14:paraId="7ED1BF85" w14:textId="77777777" w:rsidR="00EE6BF4" w:rsidRPr="00370018" w:rsidRDefault="00EE6BF4" w:rsidP="00B159E8">
            <w:pPr>
              <w:spacing w:after="0" w:line="276" w:lineRule="auto"/>
              <w:ind w:left="0" w:firstLine="0"/>
              <w:jc w:val="both"/>
              <w:rPr>
                <w:color w:val="auto"/>
                <w:sz w:val="22"/>
              </w:rPr>
            </w:pPr>
            <w:r w:rsidRPr="00370018">
              <w:rPr>
                <w:color w:val="auto"/>
                <w:sz w:val="22"/>
              </w:rPr>
              <w:t xml:space="preserve">Wetlands of Importance </w:t>
            </w:r>
          </w:p>
        </w:tc>
        <w:tc>
          <w:tcPr>
            <w:tcW w:w="1440" w:type="dxa"/>
            <w:tcBorders>
              <w:top w:val="single" w:sz="4" w:space="0" w:color="000000"/>
              <w:left w:val="single" w:sz="4" w:space="0" w:color="000000"/>
              <w:bottom w:val="single" w:sz="4" w:space="0" w:color="000000"/>
              <w:right w:val="single" w:sz="4" w:space="0" w:color="000000"/>
            </w:tcBorders>
          </w:tcPr>
          <w:p w14:paraId="4FAD3C8A" w14:textId="77777777" w:rsidR="00EE6BF4" w:rsidRPr="00370018" w:rsidRDefault="00EE6BF4" w:rsidP="00B159E8">
            <w:pPr>
              <w:spacing w:after="0" w:line="276" w:lineRule="auto"/>
              <w:ind w:left="1" w:firstLine="0"/>
              <w:jc w:val="both"/>
              <w:rPr>
                <w:color w:val="auto"/>
                <w:sz w:val="22"/>
              </w:rPr>
            </w:pPr>
            <w:r w:rsidRPr="00370018">
              <w:rPr>
                <w:color w:val="auto"/>
                <w:sz w:val="22"/>
              </w:rPr>
              <w:t xml:space="preserve">02/11/2003 </w:t>
            </w:r>
          </w:p>
        </w:tc>
        <w:tc>
          <w:tcPr>
            <w:tcW w:w="4948" w:type="dxa"/>
            <w:tcBorders>
              <w:top w:val="single" w:sz="4" w:space="0" w:color="000000"/>
              <w:left w:val="single" w:sz="4" w:space="0" w:color="000000"/>
              <w:bottom w:val="single" w:sz="4" w:space="0" w:color="000000"/>
              <w:right w:val="single" w:sz="4" w:space="0" w:color="000000"/>
            </w:tcBorders>
          </w:tcPr>
          <w:p w14:paraId="43F85146" w14:textId="53868974" w:rsidR="00EE6BF4" w:rsidRPr="00370018" w:rsidRDefault="00EE6BF4">
            <w:pPr>
              <w:numPr>
                <w:ilvl w:val="0"/>
                <w:numId w:val="19"/>
              </w:numPr>
              <w:spacing w:after="0" w:line="276" w:lineRule="auto"/>
              <w:ind w:right="59" w:firstLine="0"/>
              <w:jc w:val="both"/>
              <w:rPr>
                <w:color w:val="auto"/>
                <w:sz w:val="22"/>
              </w:rPr>
            </w:pPr>
            <w:r w:rsidRPr="00370018">
              <w:rPr>
                <w:color w:val="auto"/>
                <w:sz w:val="22"/>
              </w:rPr>
              <w:t>To manage wetland systems so that the human uses of these areas are undertaken in such a way as to retain their natural capital for future generation</w:t>
            </w:r>
            <w:r w:rsidR="00CC0AD5" w:rsidRPr="00370018">
              <w:rPr>
                <w:color w:val="auto"/>
                <w:sz w:val="22"/>
              </w:rPr>
              <w:t>s</w:t>
            </w:r>
            <w:r w:rsidRPr="00370018">
              <w:rPr>
                <w:color w:val="auto"/>
                <w:sz w:val="22"/>
              </w:rPr>
              <w:t xml:space="preserve">. </w:t>
            </w:r>
          </w:p>
          <w:p w14:paraId="2852CDC9" w14:textId="04449FCD" w:rsidR="00EE6BF4" w:rsidRPr="00370018" w:rsidRDefault="00EE6BF4">
            <w:pPr>
              <w:numPr>
                <w:ilvl w:val="0"/>
                <w:numId w:val="19"/>
              </w:numPr>
              <w:spacing w:after="0" w:line="276" w:lineRule="auto"/>
              <w:ind w:right="59" w:firstLine="0"/>
              <w:jc w:val="both"/>
              <w:rPr>
                <w:color w:val="auto"/>
                <w:sz w:val="22"/>
              </w:rPr>
            </w:pPr>
            <w:r w:rsidRPr="00370018">
              <w:rPr>
                <w:color w:val="auto"/>
                <w:sz w:val="22"/>
              </w:rPr>
              <w:t>To encourage and support countries to develop and implement national policy and legislative frameworks, education</w:t>
            </w:r>
            <w:r w:rsidR="00CC0AD5" w:rsidRPr="00370018">
              <w:rPr>
                <w:color w:val="auto"/>
                <w:sz w:val="22"/>
              </w:rPr>
              <w:t>,</w:t>
            </w:r>
            <w:r w:rsidRPr="00370018">
              <w:rPr>
                <w:color w:val="auto"/>
                <w:sz w:val="22"/>
              </w:rPr>
              <w:t xml:space="preserve"> and awareness</w:t>
            </w:r>
            <w:r w:rsidR="00CC0AD5" w:rsidRPr="00370018">
              <w:rPr>
                <w:color w:val="auto"/>
                <w:sz w:val="22"/>
              </w:rPr>
              <w:t>-</w:t>
            </w:r>
            <w:r w:rsidRPr="00370018">
              <w:rPr>
                <w:color w:val="auto"/>
                <w:sz w:val="22"/>
              </w:rPr>
              <w:t xml:space="preserve">raising programs, as well as inventory, research, and training projects. </w:t>
            </w:r>
          </w:p>
        </w:tc>
      </w:tr>
      <w:tr w:rsidR="00370018" w:rsidRPr="00370018" w14:paraId="6CDBC2B2" w14:textId="77777777" w:rsidTr="00BF1E90">
        <w:trPr>
          <w:trHeight w:val="440"/>
          <w:jc w:val="center"/>
        </w:trPr>
        <w:tc>
          <w:tcPr>
            <w:tcW w:w="9898" w:type="dxa"/>
            <w:gridSpan w:val="3"/>
            <w:tcBorders>
              <w:top w:val="single" w:sz="4" w:space="0" w:color="000000"/>
              <w:left w:val="single" w:sz="4" w:space="0" w:color="000000"/>
              <w:bottom w:val="single" w:sz="4" w:space="0" w:color="000000"/>
              <w:right w:val="single" w:sz="4" w:space="0" w:color="000000"/>
            </w:tcBorders>
          </w:tcPr>
          <w:p w14:paraId="1721202B" w14:textId="77777777" w:rsidR="00EE6BF4" w:rsidRPr="00370018" w:rsidRDefault="00EE6BF4" w:rsidP="00B159E8">
            <w:pPr>
              <w:spacing w:after="0" w:line="276" w:lineRule="auto"/>
              <w:ind w:left="1" w:right="59" w:firstLine="0"/>
              <w:rPr>
                <w:b/>
                <w:bCs/>
                <w:color w:val="auto"/>
                <w:sz w:val="22"/>
              </w:rPr>
            </w:pPr>
            <w:r w:rsidRPr="00370018">
              <w:rPr>
                <w:b/>
                <w:bCs/>
                <w:color w:val="auto"/>
                <w:sz w:val="22"/>
              </w:rPr>
              <w:t>Other include</w:t>
            </w:r>
          </w:p>
        </w:tc>
      </w:tr>
      <w:tr w:rsidR="000444CC" w:rsidRPr="00370018" w14:paraId="0A5B5F97" w14:textId="77777777" w:rsidTr="00BF1E90">
        <w:trPr>
          <w:trHeight w:val="528"/>
          <w:jc w:val="center"/>
        </w:trPr>
        <w:tc>
          <w:tcPr>
            <w:tcW w:w="9898" w:type="dxa"/>
            <w:gridSpan w:val="3"/>
            <w:tcBorders>
              <w:top w:val="single" w:sz="4" w:space="0" w:color="000000"/>
              <w:left w:val="single" w:sz="4" w:space="0" w:color="000000"/>
              <w:bottom w:val="single" w:sz="4" w:space="0" w:color="000000"/>
              <w:right w:val="single" w:sz="4" w:space="0" w:color="000000"/>
            </w:tcBorders>
          </w:tcPr>
          <w:p w14:paraId="45C925E4" w14:textId="77777777" w:rsidR="00EE6BF4" w:rsidRPr="00370018" w:rsidRDefault="00EE6BF4">
            <w:pPr>
              <w:numPr>
                <w:ilvl w:val="0"/>
                <w:numId w:val="20"/>
              </w:numPr>
              <w:spacing w:after="25" w:line="276" w:lineRule="auto"/>
              <w:ind w:right="983" w:hanging="360"/>
              <w:jc w:val="both"/>
              <w:rPr>
                <w:color w:val="auto"/>
                <w:sz w:val="22"/>
              </w:rPr>
            </w:pPr>
            <w:r w:rsidRPr="00370018">
              <w:rPr>
                <w:color w:val="auto"/>
                <w:sz w:val="22"/>
              </w:rPr>
              <w:t xml:space="preserve">Discrimination (Employment and Occupational) Convention, 1958 </w:t>
            </w:r>
          </w:p>
          <w:p w14:paraId="50BF8627" w14:textId="77777777" w:rsidR="00EE6BF4" w:rsidRPr="00370018" w:rsidRDefault="00EE6BF4">
            <w:pPr>
              <w:numPr>
                <w:ilvl w:val="0"/>
                <w:numId w:val="20"/>
              </w:numPr>
              <w:spacing w:after="25" w:line="276" w:lineRule="auto"/>
              <w:ind w:right="983" w:hanging="360"/>
              <w:jc w:val="both"/>
              <w:rPr>
                <w:color w:val="auto"/>
                <w:sz w:val="22"/>
              </w:rPr>
            </w:pPr>
            <w:r w:rsidRPr="00370018">
              <w:rPr>
                <w:color w:val="auto"/>
                <w:sz w:val="22"/>
              </w:rPr>
              <w:t xml:space="preserve">Worst Forms of Child </w:t>
            </w:r>
            <w:proofErr w:type="spellStart"/>
            <w:r w:rsidRPr="00370018">
              <w:rPr>
                <w:color w:val="auto"/>
                <w:sz w:val="22"/>
              </w:rPr>
              <w:t>Labour</w:t>
            </w:r>
            <w:proofErr w:type="spellEnd"/>
            <w:r w:rsidRPr="00370018">
              <w:rPr>
                <w:color w:val="auto"/>
                <w:sz w:val="22"/>
              </w:rPr>
              <w:t xml:space="preserve"> Convention, 1999 </w:t>
            </w:r>
          </w:p>
          <w:p w14:paraId="5E8A5657" w14:textId="77777777" w:rsidR="00EE6BF4" w:rsidRPr="00370018" w:rsidRDefault="00EE6BF4">
            <w:pPr>
              <w:numPr>
                <w:ilvl w:val="0"/>
                <w:numId w:val="20"/>
              </w:numPr>
              <w:spacing w:after="27" w:line="276" w:lineRule="auto"/>
              <w:ind w:right="983" w:hanging="360"/>
              <w:jc w:val="both"/>
              <w:rPr>
                <w:color w:val="auto"/>
                <w:sz w:val="22"/>
              </w:rPr>
            </w:pPr>
            <w:r w:rsidRPr="00370018">
              <w:rPr>
                <w:color w:val="auto"/>
                <w:sz w:val="22"/>
              </w:rPr>
              <w:t xml:space="preserve">Equal Remuneration Convention, 1951 </w:t>
            </w:r>
          </w:p>
          <w:p w14:paraId="7C1F2F14" w14:textId="77777777" w:rsidR="00EE6BF4" w:rsidRPr="00370018" w:rsidRDefault="00EE6BF4">
            <w:pPr>
              <w:numPr>
                <w:ilvl w:val="0"/>
                <w:numId w:val="20"/>
              </w:numPr>
              <w:spacing w:after="25" w:line="276" w:lineRule="auto"/>
              <w:ind w:right="983" w:hanging="360"/>
              <w:jc w:val="both"/>
              <w:rPr>
                <w:color w:val="auto"/>
                <w:sz w:val="22"/>
              </w:rPr>
            </w:pPr>
            <w:r w:rsidRPr="00370018">
              <w:rPr>
                <w:color w:val="auto"/>
                <w:sz w:val="22"/>
              </w:rPr>
              <w:t xml:space="preserve">Minimum Age Convention 1973 </w:t>
            </w:r>
          </w:p>
          <w:p w14:paraId="5A14417B" w14:textId="77777777" w:rsidR="00EE6BF4" w:rsidRPr="00370018" w:rsidRDefault="00EE6BF4">
            <w:pPr>
              <w:numPr>
                <w:ilvl w:val="0"/>
                <w:numId w:val="20"/>
              </w:numPr>
              <w:spacing w:after="25" w:line="276" w:lineRule="auto"/>
              <w:ind w:right="983" w:hanging="360"/>
              <w:jc w:val="both"/>
              <w:rPr>
                <w:color w:val="auto"/>
                <w:sz w:val="22"/>
              </w:rPr>
            </w:pPr>
            <w:r w:rsidRPr="00370018">
              <w:rPr>
                <w:color w:val="auto"/>
                <w:sz w:val="22"/>
              </w:rPr>
              <w:t xml:space="preserve">Convention on the Conservation of Migratory Species of Wild Animals, 1988 </w:t>
            </w:r>
          </w:p>
          <w:p w14:paraId="5620F7BB" w14:textId="7FB188EA" w:rsidR="00EE6BF4" w:rsidRPr="00370018" w:rsidRDefault="00EE6BF4">
            <w:pPr>
              <w:numPr>
                <w:ilvl w:val="0"/>
                <w:numId w:val="20"/>
              </w:numPr>
              <w:spacing w:after="40" w:line="276" w:lineRule="auto"/>
              <w:ind w:right="983" w:hanging="360"/>
              <w:jc w:val="both"/>
              <w:rPr>
                <w:color w:val="auto"/>
                <w:sz w:val="22"/>
              </w:rPr>
            </w:pPr>
            <w:r w:rsidRPr="00370018">
              <w:rPr>
                <w:color w:val="auto"/>
                <w:sz w:val="22"/>
              </w:rPr>
              <w:t xml:space="preserve">Convention Concerning the Protection of the World Cultural and </w:t>
            </w:r>
            <w:r w:rsidR="00CC0AD5" w:rsidRPr="00370018">
              <w:rPr>
                <w:color w:val="auto"/>
                <w:sz w:val="22"/>
              </w:rPr>
              <w:t>N</w:t>
            </w:r>
            <w:r w:rsidRPr="00370018">
              <w:rPr>
                <w:color w:val="auto"/>
                <w:sz w:val="22"/>
              </w:rPr>
              <w:t xml:space="preserve">atural Heritage 1972 </w:t>
            </w:r>
          </w:p>
          <w:p w14:paraId="48ED3484" w14:textId="094911B1" w:rsidR="00EE6BF4" w:rsidRPr="00370018" w:rsidRDefault="00EE6BF4">
            <w:pPr>
              <w:numPr>
                <w:ilvl w:val="0"/>
                <w:numId w:val="20"/>
              </w:numPr>
              <w:spacing w:after="25" w:line="276" w:lineRule="auto"/>
              <w:ind w:right="983" w:hanging="360"/>
              <w:jc w:val="both"/>
              <w:rPr>
                <w:color w:val="auto"/>
                <w:sz w:val="22"/>
              </w:rPr>
            </w:pPr>
            <w:r w:rsidRPr="00370018">
              <w:rPr>
                <w:color w:val="auto"/>
                <w:sz w:val="22"/>
              </w:rPr>
              <w:t xml:space="preserve">Vienna Convention on the Protection of the Ozone Layer  </w:t>
            </w:r>
          </w:p>
          <w:p w14:paraId="02845C54" w14:textId="77777777" w:rsidR="00EE6BF4" w:rsidRPr="00370018" w:rsidRDefault="00EE6BF4">
            <w:pPr>
              <w:numPr>
                <w:ilvl w:val="0"/>
                <w:numId w:val="20"/>
              </w:numPr>
              <w:spacing w:after="187" w:line="276" w:lineRule="auto"/>
              <w:ind w:right="983" w:hanging="360"/>
              <w:jc w:val="both"/>
              <w:rPr>
                <w:color w:val="auto"/>
                <w:sz w:val="22"/>
              </w:rPr>
            </w:pPr>
            <w:r w:rsidRPr="00370018">
              <w:rPr>
                <w:color w:val="auto"/>
                <w:sz w:val="22"/>
              </w:rPr>
              <w:t xml:space="preserve">Convention on the Elimination of all forms of Discrimination against Women </w:t>
            </w:r>
          </w:p>
          <w:p w14:paraId="2AD6B7F1" w14:textId="77777777" w:rsidR="00EE6BF4" w:rsidRPr="00370018" w:rsidRDefault="00EE6BF4" w:rsidP="00B159E8">
            <w:pPr>
              <w:spacing w:after="0" w:line="276" w:lineRule="auto"/>
              <w:ind w:left="1" w:right="59" w:firstLine="0"/>
              <w:rPr>
                <w:color w:val="auto"/>
                <w:sz w:val="22"/>
              </w:rPr>
            </w:pPr>
          </w:p>
        </w:tc>
      </w:tr>
    </w:tbl>
    <w:p w14:paraId="70492E71" w14:textId="77777777" w:rsidR="00B10754" w:rsidRPr="00370018" w:rsidRDefault="00B10754" w:rsidP="00B159E8">
      <w:pPr>
        <w:spacing w:after="0" w:line="276" w:lineRule="auto"/>
        <w:ind w:left="0" w:firstLine="0"/>
        <w:jc w:val="both"/>
        <w:rPr>
          <w:color w:val="auto"/>
          <w:szCs w:val="24"/>
        </w:rPr>
      </w:pPr>
    </w:p>
    <w:p w14:paraId="2C19D722" w14:textId="3101D9B6" w:rsidR="00EE6BF4" w:rsidRPr="00370018" w:rsidRDefault="003B7E56" w:rsidP="00512168">
      <w:pPr>
        <w:pStyle w:val="Heading2"/>
        <w:rPr>
          <w:color w:val="auto"/>
        </w:rPr>
      </w:pPr>
      <w:bookmarkStart w:id="135" w:name="_Toc140865741"/>
      <w:bookmarkStart w:id="136" w:name="_Toc142780515"/>
      <w:bookmarkStart w:id="137" w:name="_Toc142860749"/>
      <w:r w:rsidRPr="00370018">
        <w:rPr>
          <w:color w:val="auto"/>
        </w:rPr>
        <w:lastRenderedPageBreak/>
        <w:t>4.4</w:t>
      </w:r>
      <w:r w:rsidRPr="00370018">
        <w:rPr>
          <w:color w:val="auto"/>
        </w:rPr>
        <w:tab/>
      </w:r>
      <w:r w:rsidR="00EE6BF4" w:rsidRPr="00370018">
        <w:rPr>
          <w:color w:val="auto"/>
        </w:rPr>
        <w:t>Institutional Framework</w:t>
      </w:r>
      <w:bookmarkEnd w:id="135"/>
      <w:bookmarkEnd w:id="136"/>
      <w:bookmarkEnd w:id="137"/>
      <w:r w:rsidR="00EE6BF4" w:rsidRPr="00370018">
        <w:rPr>
          <w:color w:val="auto"/>
        </w:rPr>
        <w:t xml:space="preserve"> </w:t>
      </w:r>
    </w:p>
    <w:p w14:paraId="07A24303" w14:textId="77777777" w:rsidR="005B2DE8" w:rsidRPr="00370018" w:rsidRDefault="005B2DE8" w:rsidP="00B159E8">
      <w:pPr>
        <w:pStyle w:val="ListParagraph"/>
        <w:spacing w:line="276" w:lineRule="auto"/>
        <w:ind w:left="1080" w:firstLine="0"/>
        <w:rPr>
          <w:color w:val="auto"/>
        </w:rPr>
      </w:pPr>
    </w:p>
    <w:p w14:paraId="3356D2D7" w14:textId="1D6AE750" w:rsidR="00EE6BF4" w:rsidRPr="00370018" w:rsidRDefault="00EE6BF4" w:rsidP="002E5F07">
      <w:pPr>
        <w:spacing w:after="196" w:line="276" w:lineRule="auto"/>
        <w:ind w:left="12" w:right="11"/>
        <w:jc w:val="both"/>
        <w:rPr>
          <w:color w:val="auto"/>
          <w:szCs w:val="24"/>
        </w:rPr>
      </w:pPr>
      <w:r w:rsidRPr="00370018">
        <w:rPr>
          <w:color w:val="auto"/>
          <w:szCs w:val="24"/>
        </w:rPr>
        <w:t xml:space="preserve">Several institutions have statutory responsibility for the implementation of environmental and social management in Liberia, including the EPA and relevant ministries and agencies, and other governance structures at the level of the local government. The EPA is however the lead agency for the management of the environment in Liberia. Other agencies and ministries with environmental management responsibilities that the EPA coordinates with include the Ministry of Public Works, </w:t>
      </w:r>
      <w:r w:rsidR="00CC0AD5" w:rsidRPr="00370018">
        <w:rPr>
          <w:color w:val="auto"/>
          <w:szCs w:val="24"/>
        </w:rPr>
        <w:t xml:space="preserve">the </w:t>
      </w:r>
      <w:r w:rsidRPr="00370018">
        <w:rPr>
          <w:color w:val="auto"/>
          <w:szCs w:val="24"/>
        </w:rPr>
        <w:t xml:space="preserve">Liberia Land Authority (LLA), </w:t>
      </w:r>
      <w:r w:rsidR="00CC0AD5" w:rsidRPr="00370018">
        <w:rPr>
          <w:color w:val="auto"/>
          <w:szCs w:val="24"/>
        </w:rPr>
        <w:t xml:space="preserve">the </w:t>
      </w:r>
      <w:r w:rsidRPr="00370018">
        <w:rPr>
          <w:color w:val="auto"/>
          <w:szCs w:val="24"/>
        </w:rPr>
        <w:t>Ministry of Mines and Energy (MME), the Ministry of Agriculture (</w:t>
      </w:r>
      <w:proofErr w:type="spellStart"/>
      <w:r w:rsidRPr="00370018">
        <w:rPr>
          <w:color w:val="auto"/>
          <w:szCs w:val="24"/>
        </w:rPr>
        <w:t>MoA</w:t>
      </w:r>
      <w:proofErr w:type="spellEnd"/>
      <w:r w:rsidRPr="00370018">
        <w:rPr>
          <w:color w:val="auto"/>
          <w:szCs w:val="24"/>
        </w:rPr>
        <w:t xml:space="preserve">), the Forestry Development Authority (FDA), and the Liberia Land Authority (LLA). Other institutions, including the Liberia Water and Sewer Corporation (LWSC), Liberia Electricity Corporation (LEC), Ministry of Gender, Ministry of </w:t>
      </w:r>
      <w:proofErr w:type="spellStart"/>
      <w:r w:rsidRPr="00370018">
        <w:rPr>
          <w:color w:val="auto"/>
          <w:szCs w:val="24"/>
        </w:rPr>
        <w:t>Labour</w:t>
      </w:r>
      <w:proofErr w:type="spellEnd"/>
      <w:r w:rsidRPr="00370018">
        <w:rPr>
          <w:color w:val="auto"/>
          <w:szCs w:val="24"/>
        </w:rPr>
        <w:t xml:space="preserve">, Ministry of Health, etc. have various responsibilities and coordinate with the EPA as well. </w:t>
      </w:r>
    </w:p>
    <w:p w14:paraId="24E3623E" w14:textId="238B12A4" w:rsidR="00EE6BF4" w:rsidRPr="00370018" w:rsidRDefault="003B7E56" w:rsidP="00127F1A">
      <w:pPr>
        <w:pStyle w:val="Heading3"/>
        <w:rPr>
          <w:color w:val="auto"/>
        </w:rPr>
      </w:pPr>
      <w:bookmarkStart w:id="138" w:name="_Toc140865742"/>
      <w:bookmarkStart w:id="139" w:name="_Toc142780516"/>
      <w:bookmarkStart w:id="140" w:name="_Toc142860750"/>
      <w:r w:rsidRPr="00370018">
        <w:rPr>
          <w:color w:val="auto"/>
        </w:rPr>
        <w:t>4</w:t>
      </w:r>
      <w:r w:rsidR="00EE6BF4" w:rsidRPr="00370018">
        <w:rPr>
          <w:color w:val="auto"/>
        </w:rPr>
        <w:t>.4.1</w:t>
      </w:r>
      <w:r w:rsidR="00EE6BF4" w:rsidRPr="00370018">
        <w:rPr>
          <w:color w:val="auto"/>
        </w:rPr>
        <w:tab/>
        <w:t>Environmental Protection Agency (EPA)</w:t>
      </w:r>
      <w:bookmarkEnd w:id="138"/>
      <w:bookmarkEnd w:id="139"/>
      <w:bookmarkEnd w:id="140"/>
      <w:r w:rsidR="00EE6BF4" w:rsidRPr="00370018">
        <w:rPr>
          <w:color w:val="auto"/>
        </w:rPr>
        <w:t xml:space="preserve"> </w:t>
      </w:r>
    </w:p>
    <w:p w14:paraId="423C99B9" w14:textId="77777777" w:rsidR="00EE6BF4" w:rsidRPr="00370018" w:rsidRDefault="00EE6BF4" w:rsidP="00B159E8">
      <w:pPr>
        <w:spacing w:line="276" w:lineRule="auto"/>
        <w:rPr>
          <w:color w:val="auto"/>
          <w:szCs w:val="24"/>
        </w:rPr>
      </w:pPr>
    </w:p>
    <w:p w14:paraId="29E226B3" w14:textId="3C435318" w:rsidR="00EE6BF4" w:rsidRPr="00370018" w:rsidRDefault="004F2351" w:rsidP="00B159E8">
      <w:pPr>
        <w:pStyle w:val="NoSpacing"/>
        <w:spacing w:line="276" w:lineRule="auto"/>
        <w:jc w:val="both"/>
        <w:rPr>
          <w:color w:val="auto"/>
          <w:szCs w:val="24"/>
        </w:rPr>
      </w:pPr>
      <w:r w:rsidRPr="00370018">
        <w:rPr>
          <w:color w:val="auto"/>
        </w:rPr>
        <w:t xml:space="preserve">The </w:t>
      </w:r>
      <w:r w:rsidR="00EE6BF4" w:rsidRPr="00370018">
        <w:rPr>
          <w:color w:val="auto"/>
        </w:rPr>
        <w:t>EPA is responsible for monitoring, coordinating, and supervising the sustainable management of Liberia’s environment. It is mandated to ensure the conduct of environmental impact assessment</w:t>
      </w:r>
      <w:r w:rsidR="00F14C64" w:rsidRPr="00370018">
        <w:rPr>
          <w:color w:val="auto"/>
        </w:rPr>
        <w:t>s</w:t>
      </w:r>
      <w:r w:rsidR="00EE6BF4" w:rsidRPr="00370018">
        <w:rPr>
          <w:color w:val="auto"/>
        </w:rPr>
        <w:t xml:space="preserve"> </w:t>
      </w:r>
      <w:r w:rsidR="00EE6BF4" w:rsidRPr="00370018">
        <w:rPr>
          <w:color w:val="auto"/>
          <w:szCs w:val="24"/>
        </w:rPr>
        <w:t xml:space="preserve">for all projects and activities that are likely to have significant adverse effects on the environment.  </w:t>
      </w:r>
    </w:p>
    <w:p w14:paraId="0798EA2B" w14:textId="02794B7C" w:rsidR="003B7E56" w:rsidRPr="00370018" w:rsidRDefault="003B7E56" w:rsidP="002E5F07">
      <w:pPr>
        <w:spacing w:line="276" w:lineRule="auto"/>
        <w:jc w:val="both"/>
        <w:rPr>
          <w:color w:val="auto"/>
          <w:szCs w:val="24"/>
          <w:shd w:val="clear" w:color="auto" w:fill="FFFFFF"/>
        </w:rPr>
      </w:pPr>
      <w:r w:rsidRPr="00370018">
        <w:rPr>
          <w:color w:val="auto"/>
          <w:szCs w:val="24"/>
          <w:shd w:val="clear" w:color="auto" w:fill="FFFFFF"/>
        </w:rPr>
        <w:t xml:space="preserve">The Environment Protection Agency is established under </w:t>
      </w:r>
      <w:r w:rsidR="00512168" w:rsidRPr="00370018">
        <w:rPr>
          <w:color w:val="auto"/>
          <w:szCs w:val="24"/>
          <w:shd w:val="clear" w:color="auto" w:fill="FFFFFF"/>
        </w:rPr>
        <w:t>Part-II sec.</w:t>
      </w:r>
      <w:r w:rsidRPr="00370018">
        <w:rPr>
          <w:color w:val="auto"/>
          <w:szCs w:val="24"/>
          <w:shd w:val="clear" w:color="auto" w:fill="FFFFFF"/>
        </w:rPr>
        <w:t xml:space="preserve"> 4 </w:t>
      </w:r>
      <w:r w:rsidR="00512168" w:rsidRPr="00370018">
        <w:rPr>
          <w:color w:val="auto"/>
          <w:szCs w:val="24"/>
          <w:shd w:val="clear" w:color="auto" w:fill="FFFFFF"/>
        </w:rPr>
        <w:t xml:space="preserve">of the </w:t>
      </w:r>
      <w:r w:rsidR="00127F1A" w:rsidRPr="00370018">
        <w:rPr>
          <w:color w:val="auto"/>
          <w:szCs w:val="24"/>
          <w:shd w:val="clear" w:color="auto" w:fill="FFFFFF"/>
        </w:rPr>
        <w:t xml:space="preserve">Act creating the </w:t>
      </w:r>
      <w:r w:rsidR="00512168" w:rsidRPr="00370018">
        <w:rPr>
          <w:color w:val="auto"/>
          <w:szCs w:val="24"/>
          <w:shd w:val="clear" w:color="auto" w:fill="FFFFFF"/>
        </w:rPr>
        <w:t>Environmental Protection Agency of Liberia</w:t>
      </w:r>
      <w:r w:rsidR="00127F1A" w:rsidRPr="00370018">
        <w:rPr>
          <w:color w:val="auto"/>
          <w:szCs w:val="24"/>
          <w:shd w:val="clear" w:color="auto" w:fill="FFFFFF"/>
        </w:rPr>
        <w:t xml:space="preserve"> </w:t>
      </w:r>
      <w:r w:rsidR="00512168" w:rsidRPr="00370018">
        <w:rPr>
          <w:color w:val="auto"/>
          <w:szCs w:val="24"/>
          <w:shd w:val="clear" w:color="auto" w:fill="FFFFFF"/>
        </w:rPr>
        <w:t xml:space="preserve">(Nov. 26, 2002) </w:t>
      </w:r>
      <w:r w:rsidRPr="00370018">
        <w:rPr>
          <w:color w:val="auto"/>
          <w:szCs w:val="24"/>
          <w:shd w:val="clear" w:color="auto" w:fill="FFFFFF"/>
        </w:rPr>
        <w:t>as a body corporate. The Agency shall be a policy-coordinating body with specific functions as set out in section 6. The National Environment Policy Council shall be the supreme policy-making body in the field of environment in Liberia (sect. 7). The Agency shall be governed by a Board of Directors, the functions of which are set out in section 13, considering the gender perspective. The Agency shall establish a County Environment Committee and appoint a County Environment Officer for each county (sects. 24 and 25). District Environment Committees shall be established under section 26 and District Environmental Officers appointed under section 27. Sections 30 and 31 provide for environmental planning. Section</w:t>
      </w:r>
      <w:r w:rsidR="00F14C64" w:rsidRPr="00370018">
        <w:rPr>
          <w:color w:val="auto"/>
          <w:szCs w:val="24"/>
          <w:shd w:val="clear" w:color="auto" w:fill="FFFFFF"/>
        </w:rPr>
        <w:t>s</w:t>
      </w:r>
      <w:r w:rsidRPr="00370018">
        <w:rPr>
          <w:color w:val="auto"/>
          <w:szCs w:val="24"/>
          <w:shd w:val="clear" w:color="auto" w:fill="FFFFFF"/>
        </w:rPr>
        <w:t xml:space="preserve"> 32 to 44 provide for enforcement and control including Environmental Restoration Orders, Environment Easement Orders, monitoring, and auditing of environmental effects.</w:t>
      </w:r>
    </w:p>
    <w:p w14:paraId="3EDEE5BA" w14:textId="77777777" w:rsidR="002E5F07" w:rsidRPr="00370018" w:rsidRDefault="002E5F07" w:rsidP="002E5F07">
      <w:pPr>
        <w:spacing w:line="276" w:lineRule="auto"/>
        <w:jc w:val="both"/>
        <w:rPr>
          <w:color w:val="auto"/>
          <w:szCs w:val="24"/>
          <w:shd w:val="clear" w:color="auto" w:fill="FFFFFF"/>
        </w:rPr>
      </w:pPr>
    </w:p>
    <w:p w14:paraId="0BF76844" w14:textId="3B51B060" w:rsidR="00EE6BF4" w:rsidRPr="00370018" w:rsidRDefault="00EE6BF4" w:rsidP="00127F1A">
      <w:pPr>
        <w:pStyle w:val="Heading3"/>
        <w:rPr>
          <w:color w:val="auto"/>
        </w:rPr>
      </w:pPr>
      <w:r w:rsidRPr="00370018">
        <w:rPr>
          <w:color w:val="auto"/>
        </w:rPr>
        <w:tab/>
      </w:r>
      <w:bookmarkStart w:id="141" w:name="_Toc140865743"/>
      <w:bookmarkStart w:id="142" w:name="_Toc142780517"/>
      <w:bookmarkStart w:id="143" w:name="_Toc142860751"/>
      <w:r w:rsidR="003B7E56" w:rsidRPr="00370018">
        <w:rPr>
          <w:color w:val="auto"/>
        </w:rPr>
        <w:t>4</w:t>
      </w:r>
      <w:r w:rsidRPr="00370018">
        <w:rPr>
          <w:color w:val="auto"/>
        </w:rPr>
        <w:t>.4.2</w:t>
      </w:r>
      <w:r w:rsidRPr="00370018">
        <w:rPr>
          <w:color w:val="auto"/>
        </w:rPr>
        <w:tab/>
        <w:t>Ministry of Public Works</w:t>
      </w:r>
      <w:bookmarkEnd w:id="141"/>
      <w:bookmarkEnd w:id="142"/>
      <w:bookmarkEnd w:id="143"/>
      <w:r w:rsidRPr="00370018">
        <w:rPr>
          <w:color w:val="auto"/>
        </w:rPr>
        <w:t xml:space="preserve"> </w:t>
      </w:r>
    </w:p>
    <w:p w14:paraId="2D67C030" w14:textId="77777777" w:rsidR="00EE6BF4" w:rsidRPr="00370018" w:rsidRDefault="00EE6BF4" w:rsidP="00B159E8">
      <w:pPr>
        <w:spacing w:line="276" w:lineRule="auto"/>
        <w:ind w:left="12" w:right="11"/>
        <w:jc w:val="both"/>
        <w:rPr>
          <w:color w:val="auto"/>
          <w:szCs w:val="24"/>
        </w:rPr>
      </w:pPr>
    </w:p>
    <w:p w14:paraId="0044AFDB" w14:textId="16D2F61D" w:rsidR="00EE6BF4" w:rsidRPr="00370018" w:rsidRDefault="00EE6BF4" w:rsidP="00B159E8">
      <w:pPr>
        <w:spacing w:line="276" w:lineRule="auto"/>
        <w:ind w:left="12" w:right="11"/>
        <w:jc w:val="both"/>
        <w:rPr>
          <w:color w:val="auto"/>
          <w:szCs w:val="24"/>
        </w:rPr>
      </w:pPr>
      <w:r w:rsidRPr="00370018">
        <w:rPr>
          <w:color w:val="auto"/>
          <w:szCs w:val="24"/>
        </w:rPr>
        <w:t xml:space="preserve">The Ministry of Public Works </w:t>
      </w:r>
      <w:r w:rsidR="00F14C64" w:rsidRPr="00370018">
        <w:rPr>
          <w:color w:val="auto"/>
          <w:szCs w:val="24"/>
        </w:rPr>
        <w:t>i</w:t>
      </w:r>
      <w:r w:rsidRPr="00370018">
        <w:rPr>
          <w:color w:val="auto"/>
          <w:szCs w:val="24"/>
        </w:rPr>
        <w:t xml:space="preserve">s the custodian, </w:t>
      </w:r>
      <w:r w:rsidR="00F14C64" w:rsidRPr="00370018">
        <w:rPr>
          <w:color w:val="auto"/>
          <w:szCs w:val="24"/>
        </w:rPr>
        <w:t xml:space="preserve">and </w:t>
      </w:r>
      <w:r w:rsidRPr="00370018">
        <w:rPr>
          <w:color w:val="auto"/>
          <w:szCs w:val="24"/>
        </w:rPr>
        <w:t xml:space="preserve">the project road is under the supervision of the Ministry of Public Works (the project proponent), as the statutory governmental agency empowered to do so. The Ministry of Public Works has established an Infrastructure and Implementation Unit to supervise and monitor infrastructure projects, approve the design and construction of all civil works, and carry out urban and town planning, as well as provide architectural and engineering supervision of all infrastructure projects in the country. Therefore, the responsibility for ensuring that mitigation measures specified in this ESMP and the contract documents are implemented accordingly. </w:t>
      </w:r>
    </w:p>
    <w:p w14:paraId="3A392EA4" w14:textId="36386A63" w:rsidR="00EE6BF4" w:rsidRPr="00370018" w:rsidRDefault="00EE6BF4" w:rsidP="00B159E8">
      <w:pPr>
        <w:spacing w:after="0" w:line="276" w:lineRule="auto"/>
        <w:ind w:left="0" w:firstLine="0"/>
        <w:jc w:val="both"/>
        <w:rPr>
          <w:color w:val="auto"/>
          <w:szCs w:val="24"/>
        </w:rPr>
      </w:pPr>
    </w:p>
    <w:p w14:paraId="3EBF1029" w14:textId="2E5C18EF" w:rsidR="00EE6BF4" w:rsidRPr="00370018" w:rsidRDefault="003B7E56" w:rsidP="00127F1A">
      <w:pPr>
        <w:pStyle w:val="Heading3"/>
        <w:rPr>
          <w:color w:val="auto"/>
        </w:rPr>
      </w:pPr>
      <w:bookmarkStart w:id="144" w:name="_Toc140865744"/>
      <w:bookmarkStart w:id="145" w:name="_Toc142780518"/>
      <w:bookmarkStart w:id="146" w:name="_Toc142860752"/>
      <w:r w:rsidRPr="00370018">
        <w:rPr>
          <w:color w:val="auto"/>
        </w:rPr>
        <w:lastRenderedPageBreak/>
        <w:t>4</w:t>
      </w:r>
      <w:r w:rsidR="00EE6BF4" w:rsidRPr="00370018">
        <w:rPr>
          <w:color w:val="auto"/>
        </w:rPr>
        <w:t xml:space="preserve">.4. 3 </w:t>
      </w:r>
      <w:r w:rsidR="00EE6BF4" w:rsidRPr="00370018">
        <w:rPr>
          <w:color w:val="auto"/>
        </w:rPr>
        <w:tab/>
        <w:t>Liberia Land Authority</w:t>
      </w:r>
      <w:bookmarkEnd w:id="144"/>
      <w:bookmarkEnd w:id="145"/>
      <w:bookmarkEnd w:id="146"/>
      <w:r w:rsidR="00EE6BF4" w:rsidRPr="00370018">
        <w:rPr>
          <w:color w:val="auto"/>
        </w:rPr>
        <w:t xml:space="preserve"> </w:t>
      </w:r>
    </w:p>
    <w:p w14:paraId="42DBD2C8" w14:textId="77777777" w:rsidR="00EE6BF4" w:rsidRPr="00370018" w:rsidRDefault="00EE6BF4" w:rsidP="00B159E8">
      <w:pPr>
        <w:spacing w:line="276" w:lineRule="auto"/>
        <w:ind w:left="-5" w:right="15"/>
        <w:rPr>
          <w:color w:val="auto"/>
          <w:szCs w:val="24"/>
        </w:rPr>
      </w:pPr>
    </w:p>
    <w:p w14:paraId="06320CFD" w14:textId="5D0111AE" w:rsidR="00EE6BF4" w:rsidRPr="00370018" w:rsidRDefault="00EE6BF4" w:rsidP="00B159E8">
      <w:pPr>
        <w:spacing w:line="276" w:lineRule="auto"/>
        <w:ind w:left="-5" w:right="15"/>
        <w:jc w:val="both"/>
        <w:rPr>
          <w:color w:val="auto"/>
          <w:szCs w:val="24"/>
        </w:rPr>
      </w:pPr>
      <w:r w:rsidRPr="00370018">
        <w:rPr>
          <w:color w:val="auto"/>
          <w:szCs w:val="24"/>
        </w:rPr>
        <w:t xml:space="preserve">The LLA, established by an Act of the National Legislature on October 6, 2016, as an autonomous agency of the Government with operational independence, subsumes land functions that were performed by several agencies of government, including the key land administration agencies. The primary mandate of the Authority is to develop policies </w:t>
      </w:r>
      <w:r w:rsidR="00F14C64" w:rsidRPr="00370018">
        <w:rPr>
          <w:color w:val="auto"/>
          <w:szCs w:val="24"/>
        </w:rPr>
        <w:t>continuously</w:t>
      </w:r>
      <w:r w:rsidRPr="00370018">
        <w:rPr>
          <w:color w:val="auto"/>
          <w:szCs w:val="24"/>
        </w:rPr>
        <w:t xml:space="preserve">, undertake actions and implement programs in support of land governance, including land administration and management. </w:t>
      </w:r>
    </w:p>
    <w:p w14:paraId="49290094" w14:textId="0D1036AD" w:rsidR="00EE6BF4" w:rsidRPr="00370018" w:rsidRDefault="00EE6BF4" w:rsidP="00B159E8">
      <w:pPr>
        <w:spacing w:line="276" w:lineRule="auto"/>
        <w:ind w:left="-5" w:right="15"/>
        <w:jc w:val="both"/>
        <w:rPr>
          <w:i/>
          <w:color w:val="auto"/>
          <w:szCs w:val="24"/>
        </w:rPr>
      </w:pPr>
      <w:r w:rsidRPr="00370018">
        <w:rPr>
          <w:color w:val="auto"/>
          <w:szCs w:val="24"/>
        </w:rPr>
        <w:t>T</w:t>
      </w:r>
      <w:r w:rsidRPr="00370018">
        <w:rPr>
          <w:color w:val="auto"/>
          <w:szCs w:val="24"/>
          <w:shd w:val="clear" w:color="auto" w:fill="FFFFFF"/>
        </w:rPr>
        <w:t>he project, in collaboration with the Liberia Land Authority, will </w:t>
      </w:r>
      <w:r w:rsidRPr="00370018">
        <w:rPr>
          <w:rStyle w:val="Emphasis"/>
          <w:rFonts w:eastAsia="Calibri"/>
          <w:i w:val="0"/>
          <w:iCs w:val="0"/>
          <w:color w:val="auto"/>
          <w:szCs w:val="24"/>
          <w:shd w:val="clear" w:color="auto" w:fill="FFFFFF"/>
        </w:rPr>
        <w:t xml:space="preserve">support communities to self-identify, manage their </w:t>
      </w:r>
      <w:r w:rsidRPr="00370018">
        <w:rPr>
          <w:rStyle w:val="Emphasis"/>
          <w:i w:val="0"/>
          <w:iCs w:val="0"/>
          <w:color w:val="auto"/>
          <w:szCs w:val="24"/>
          <w:shd w:val="clear" w:color="auto" w:fill="FFFFFF"/>
        </w:rPr>
        <w:t xml:space="preserve">land, and resolve land acquisition cases that may arise during </w:t>
      </w:r>
      <w:r w:rsidR="00F14C64" w:rsidRPr="00370018">
        <w:rPr>
          <w:rStyle w:val="Emphasis"/>
          <w:i w:val="0"/>
          <w:iCs w:val="0"/>
          <w:color w:val="auto"/>
          <w:szCs w:val="24"/>
          <w:shd w:val="clear" w:color="auto" w:fill="FFFFFF"/>
        </w:rPr>
        <w:t xml:space="preserve">the </w:t>
      </w:r>
      <w:r w:rsidRPr="00370018">
        <w:rPr>
          <w:rStyle w:val="Emphasis"/>
          <w:i w:val="0"/>
          <w:iCs w:val="0"/>
          <w:color w:val="auto"/>
          <w:szCs w:val="24"/>
          <w:shd w:val="clear" w:color="auto" w:fill="FFFFFF"/>
        </w:rPr>
        <w:t xml:space="preserve">project lifecycle. </w:t>
      </w:r>
      <w:r w:rsidRPr="00370018">
        <w:rPr>
          <w:i/>
          <w:color w:val="auto"/>
          <w:szCs w:val="24"/>
          <w:shd w:val="clear" w:color="auto" w:fill="FFFFFF"/>
        </w:rPr>
        <w:t> </w:t>
      </w:r>
    </w:p>
    <w:p w14:paraId="45081039"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6163281B" w14:textId="2EBF5DB9" w:rsidR="00EE6BF4" w:rsidRPr="00370018" w:rsidRDefault="003B7E56" w:rsidP="00127F1A">
      <w:pPr>
        <w:pStyle w:val="Heading3"/>
        <w:rPr>
          <w:color w:val="auto"/>
        </w:rPr>
      </w:pPr>
      <w:bookmarkStart w:id="147" w:name="_Toc140865745"/>
      <w:bookmarkStart w:id="148" w:name="_Toc142780519"/>
      <w:bookmarkStart w:id="149" w:name="_Toc142860753"/>
      <w:r w:rsidRPr="00370018">
        <w:rPr>
          <w:color w:val="auto"/>
        </w:rPr>
        <w:t>4</w:t>
      </w:r>
      <w:r w:rsidR="00EE6BF4" w:rsidRPr="00370018">
        <w:rPr>
          <w:color w:val="auto"/>
        </w:rPr>
        <w:t xml:space="preserve">.4.4 </w:t>
      </w:r>
      <w:r w:rsidR="00EE6BF4" w:rsidRPr="00370018">
        <w:rPr>
          <w:color w:val="auto"/>
        </w:rPr>
        <w:tab/>
        <w:t>Ministry of Mines and Energy</w:t>
      </w:r>
      <w:bookmarkEnd w:id="147"/>
      <w:bookmarkEnd w:id="148"/>
      <w:bookmarkEnd w:id="149"/>
    </w:p>
    <w:p w14:paraId="34068600" w14:textId="77777777" w:rsidR="00EE6BF4" w:rsidRPr="00370018" w:rsidRDefault="00EE6BF4" w:rsidP="00B159E8">
      <w:pPr>
        <w:pStyle w:val="Heading6"/>
        <w:tabs>
          <w:tab w:val="center" w:pos="2678"/>
        </w:tabs>
        <w:spacing w:after="4" w:line="276" w:lineRule="auto"/>
        <w:ind w:left="-15" w:firstLine="0"/>
        <w:jc w:val="both"/>
        <w:rPr>
          <w:rFonts w:ascii="Times New Roman" w:hAnsi="Times New Roman" w:cs="Times New Roman"/>
          <w:b/>
          <w:bCs/>
          <w:color w:val="auto"/>
          <w:szCs w:val="24"/>
        </w:rPr>
      </w:pPr>
    </w:p>
    <w:p w14:paraId="794F80F1" w14:textId="420E44FE" w:rsidR="00EE6BF4" w:rsidRPr="00370018" w:rsidRDefault="00EE6BF4" w:rsidP="00B159E8">
      <w:pPr>
        <w:pStyle w:val="Heading6"/>
        <w:tabs>
          <w:tab w:val="center" w:pos="2678"/>
        </w:tabs>
        <w:spacing w:after="4" w:line="276" w:lineRule="auto"/>
        <w:ind w:left="-15" w:firstLine="0"/>
        <w:jc w:val="both"/>
        <w:rPr>
          <w:rFonts w:ascii="Times New Roman" w:hAnsi="Times New Roman" w:cs="Times New Roman"/>
          <w:b/>
          <w:bCs/>
          <w:color w:val="auto"/>
          <w:szCs w:val="24"/>
        </w:rPr>
      </w:pPr>
      <w:r w:rsidRPr="00370018">
        <w:rPr>
          <w:rFonts w:ascii="Times New Roman" w:hAnsi="Times New Roman" w:cs="Times New Roman"/>
          <w:bCs/>
          <w:color w:val="auto"/>
          <w:szCs w:val="24"/>
        </w:rPr>
        <w:t>The Ministry of Mines and Energy was established by an act of Legislature as part of the executive branch of government to administer all activities related to mineral, hydrocarbon, water</w:t>
      </w:r>
      <w:r w:rsidR="00F14C64" w:rsidRPr="00370018">
        <w:rPr>
          <w:rFonts w:ascii="Times New Roman" w:hAnsi="Times New Roman" w:cs="Times New Roman"/>
          <w:bCs/>
          <w:color w:val="auto"/>
          <w:szCs w:val="24"/>
        </w:rPr>
        <w:t>,</w:t>
      </w:r>
      <w:r w:rsidRPr="00370018">
        <w:rPr>
          <w:rFonts w:ascii="Times New Roman" w:hAnsi="Times New Roman" w:cs="Times New Roman"/>
          <w:bCs/>
          <w:color w:val="auto"/>
          <w:szCs w:val="24"/>
        </w:rPr>
        <w:t xml:space="preserve"> and energy resource exploration, coordination, and development in the Republic of Liberia. The new Minerals and Mining Law of Liberia was approved and became effective in April 2000. </w:t>
      </w:r>
    </w:p>
    <w:p w14:paraId="7A12A0AC" w14:textId="52D3754D" w:rsidR="00EE6BF4" w:rsidRPr="00370018" w:rsidRDefault="00EE6BF4" w:rsidP="00B159E8">
      <w:pPr>
        <w:pStyle w:val="Heading6"/>
        <w:tabs>
          <w:tab w:val="center" w:pos="2678"/>
        </w:tabs>
        <w:spacing w:after="4" w:line="276" w:lineRule="auto"/>
        <w:ind w:left="-15" w:firstLine="0"/>
        <w:jc w:val="both"/>
        <w:rPr>
          <w:rFonts w:ascii="Times New Roman" w:hAnsi="Times New Roman" w:cs="Times New Roman"/>
          <w:b/>
          <w:bCs/>
          <w:color w:val="auto"/>
          <w:szCs w:val="24"/>
        </w:rPr>
      </w:pPr>
      <w:r w:rsidRPr="00370018">
        <w:rPr>
          <w:rFonts w:ascii="Times New Roman" w:hAnsi="Times New Roman" w:cs="Times New Roman"/>
          <w:bCs/>
          <w:color w:val="auto"/>
          <w:szCs w:val="24"/>
        </w:rPr>
        <w:t xml:space="preserve">The Ministry </w:t>
      </w:r>
      <w:r w:rsidR="00F14C64" w:rsidRPr="00370018">
        <w:rPr>
          <w:rFonts w:ascii="Times New Roman" w:hAnsi="Times New Roman" w:cs="Times New Roman"/>
          <w:bCs/>
          <w:color w:val="auto"/>
          <w:szCs w:val="24"/>
        </w:rPr>
        <w:t xml:space="preserve">of </w:t>
      </w:r>
      <w:r w:rsidRPr="00370018">
        <w:rPr>
          <w:rFonts w:ascii="Times New Roman" w:hAnsi="Times New Roman" w:cs="Times New Roman"/>
          <w:bCs/>
          <w:color w:val="auto"/>
          <w:szCs w:val="24"/>
        </w:rPr>
        <w:t>Mines &amp; Energy plays a major role in supporting the project in term</w:t>
      </w:r>
      <w:r w:rsidR="00F14C64" w:rsidRPr="00370018">
        <w:rPr>
          <w:rFonts w:ascii="Times New Roman" w:hAnsi="Times New Roman" w:cs="Times New Roman"/>
          <w:bCs/>
          <w:color w:val="auto"/>
          <w:szCs w:val="24"/>
        </w:rPr>
        <w:t>s</w:t>
      </w:r>
      <w:r w:rsidRPr="00370018">
        <w:rPr>
          <w:rFonts w:ascii="Times New Roman" w:hAnsi="Times New Roman" w:cs="Times New Roman"/>
          <w:bCs/>
          <w:color w:val="auto"/>
          <w:szCs w:val="24"/>
        </w:rPr>
        <w:t xml:space="preserve"> of geological site identification for suitable quarry or sand mind, identification of storage sites for the storage of blasting chemical explosive materials, granting of noncommercial blasting and quarry licenses, etc. </w:t>
      </w:r>
    </w:p>
    <w:p w14:paraId="37AAE1E4" w14:textId="77777777" w:rsidR="00EE6BF4" w:rsidRPr="00370018" w:rsidRDefault="00EE6BF4" w:rsidP="00B159E8">
      <w:pPr>
        <w:spacing w:line="276" w:lineRule="auto"/>
        <w:jc w:val="both"/>
        <w:rPr>
          <w:color w:val="auto"/>
          <w:szCs w:val="24"/>
        </w:rPr>
      </w:pPr>
    </w:p>
    <w:p w14:paraId="31A8C7F6" w14:textId="0BEE7B18" w:rsidR="00EE6BF4" w:rsidRPr="00370018" w:rsidRDefault="003B7E56" w:rsidP="00127F1A">
      <w:pPr>
        <w:pStyle w:val="Heading3"/>
        <w:rPr>
          <w:color w:val="auto"/>
        </w:rPr>
      </w:pPr>
      <w:bookmarkStart w:id="150" w:name="_Toc140865746"/>
      <w:bookmarkStart w:id="151" w:name="_Toc142780520"/>
      <w:bookmarkStart w:id="152" w:name="_Toc142860754"/>
      <w:r w:rsidRPr="00370018">
        <w:rPr>
          <w:color w:val="auto"/>
        </w:rPr>
        <w:t>4</w:t>
      </w:r>
      <w:r w:rsidR="00EE6BF4" w:rsidRPr="00370018">
        <w:rPr>
          <w:color w:val="auto"/>
        </w:rPr>
        <w:t>.4.5</w:t>
      </w:r>
      <w:r w:rsidR="00EE6BF4" w:rsidRPr="00370018">
        <w:rPr>
          <w:color w:val="auto"/>
        </w:rPr>
        <w:tab/>
        <w:t>Ministry of Agriculture</w:t>
      </w:r>
      <w:bookmarkEnd w:id="150"/>
      <w:bookmarkEnd w:id="151"/>
      <w:bookmarkEnd w:id="152"/>
      <w:r w:rsidR="00EE6BF4" w:rsidRPr="00370018">
        <w:rPr>
          <w:color w:val="auto"/>
        </w:rPr>
        <w:t xml:space="preserve"> </w:t>
      </w:r>
    </w:p>
    <w:p w14:paraId="330C03EE" w14:textId="77777777" w:rsidR="00EE6BF4" w:rsidRPr="00370018" w:rsidRDefault="00EE6BF4" w:rsidP="00B159E8">
      <w:pPr>
        <w:spacing w:line="276" w:lineRule="auto"/>
        <w:jc w:val="both"/>
        <w:rPr>
          <w:color w:val="auto"/>
          <w:szCs w:val="24"/>
          <w:u w:color="000000"/>
        </w:rPr>
      </w:pPr>
    </w:p>
    <w:p w14:paraId="6EFF99F3" w14:textId="01305C1A" w:rsidR="00EE6BF4" w:rsidRPr="00370018" w:rsidRDefault="00EE6BF4" w:rsidP="00B159E8">
      <w:pPr>
        <w:pStyle w:val="NoSpacing"/>
        <w:spacing w:line="276" w:lineRule="auto"/>
        <w:jc w:val="both"/>
        <w:rPr>
          <w:color w:val="auto"/>
          <w:szCs w:val="24"/>
          <w:u w:color="000000"/>
        </w:rPr>
      </w:pPr>
      <w:r w:rsidRPr="00370018">
        <w:rPr>
          <w:color w:val="auto"/>
          <w:szCs w:val="24"/>
          <w:u w:color="000000"/>
        </w:rPr>
        <w:t>Agriculture, including forestry, is the primary livelihood for more than 60 percent of Liberia’s population and accounted for 31 percent of Liberia’s 2021 real gross domestic product (GDP) with cassava and rice being the country’s primary staple food crops. The Ministry of Agriculture was established by an Act of the Liberia Legislature on May 11, 1972</w:t>
      </w:r>
      <w:r w:rsidR="00F14C64" w:rsidRPr="00370018">
        <w:rPr>
          <w:color w:val="auto"/>
          <w:szCs w:val="24"/>
          <w:u w:color="000000"/>
        </w:rPr>
        <w:t>,</w:t>
      </w:r>
      <w:r w:rsidRPr="00370018">
        <w:rPr>
          <w:color w:val="auto"/>
          <w:szCs w:val="24"/>
          <w:u w:color="000000"/>
        </w:rPr>
        <w:t xml:space="preserve"> to have oversight of agronomy, animal husbandry</w:t>
      </w:r>
      <w:r w:rsidR="00F14C64" w:rsidRPr="00370018">
        <w:rPr>
          <w:color w:val="auto"/>
          <w:szCs w:val="24"/>
          <w:u w:color="000000"/>
        </w:rPr>
        <w:t>,</w:t>
      </w:r>
      <w:r w:rsidRPr="00370018">
        <w:rPr>
          <w:color w:val="auto"/>
          <w:szCs w:val="24"/>
          <w:u w:color="000000"/>
        </w:rPr>
        <w:t xml:space="preserve"> and other agriculture industries, the economic organization of the agriculture and food industries, and national food security.</w:t>
      </w:r>
    </w:p>
    <w:p w14:paraId="5EC1ECF9" w14:textId="77777777" w:rsidR="00EE6BF4" w:rsidRPr="00370018" w:rsidRDefault="00EE6BF4" w:rsidP="00B159E8">
      <w:pPr>
        <w:pStyle w:val="NoSpacing"/>
        <w:spacing w:line="276" w:lineRule="auto"/>
        <w:jc w:val="both"/>
        <w:rPr>
          <w:color w:val="auto"/>
          <w:szCs w:val="24"/>
          <w:u w:color="000000"/>
        </w:rPr>
      </w:pPr>
    </w:p>
    <w:p w14:paraId="50ACE34C" w14:textId="4F179CDB" w:rsidR="00EE6BF4" w:rsidRPr="00370018" w:rsidRDefault="00EE6BF4" w:rsidP="00B159E8">
      <w:pPr>
        <w:pStyle w:val="NoSpacing"/>
        <w:spacing w:line="276" w:lineRule="auto"/>
        <w:jc w:val="both"/>
        <w:rPr>
          <w:color w:val="auto"/>
          <w:szCs w:val="24"/>
          <w:u w:color="000000"/>
        </w:rPr>
      </w:pPr>
      <w:r w:rsidRPr="00370018">
        <w:rPr>
          <w:color w:val="auto"/>
          <w:szCs w:val="24"/>
          <w:u w:color="000000"/>
        </w:rPr>
        <w:t xml:space="preserve">The Ministry of Agriculture assists the project in the resettlement action plan (RAP) evaluation specifically with affected tree crops (see annexure </w:t>
      </w:r>
      <w:r w:rsidR="00F14C64" w:rsidRPr="00370018">
        <w:rPr>
          <w:color w:val="auto"/>
          <w:szCs w:val="24"/>
          <w:u w:color="000000"/>
        </w:rPr>
        <w:t xml:space="preserve">for </w:t>
      </w:r>
      <w:r w:rsidRPr="00370018">
        <w:rPr>
          <w:color w:val="auto"/>
          <w:szCs w:val="24"/>
          <w:u w:color="000000"/>
        </w:rPr>
        <w:t xml:space="preserve">the price listing/value of tree crops). The Ministry also </w:t>
      </w:r>
      <w:r w:rsidR="00F14C64" w:rsidRPr="00370018">
        <w:rPr>
          <w:color w:val="auto"/>
          <w:szCs w:val="24"/>
          <w:u w:color="000000"/>
        </w:rPr>
        <w:t>guides</w:t>
      </w:r>
      <w:r w:rsidRPr="00370018">
        <w:rPr>
          <w:color w:val="auto"/>
          <w:szCs w:val="24"/>
          <w:u w:color="000000"/>
        </w:rPr>
        <w:t xml:space="preserve"> the protection of wildlife, fish, etc.  </w:t>
      </w:r>
    </w:p>
    <w:p w14:paraId="1A17AFE1" w14:textId="77777777" w:rsidR="00866432" w:rsidRPr="00370018" w:rsidRDefault="00866432" w:rsidP="00127F1A">
      <w:pPr>
        <w:rPr>
          <w:color w:val="auto"/>
        </w:rPr>
      </w:pPr>
      <w:bookmarkStart w:id="153" w:name="_Toc140865747"/>
    </w:p>
    <w:p w14:paraId="2744D4DC" w14:textId="77777777" w:rsidR="00127F1A" w:rsidRPr="00370018" w:rsidRDefault="00127F1A" w:rsidP="00127F1A">
      <w:pPr>
        <w:rPr>
          <w:color w:val="auto"/>
        </w:rPr>
      </w:pPr>
    </w:p>
    <w:p w14:paraId="674EEEEB" w14:textId="732CD5EC" w:rsidR="00EE6BF4" w:rsidRPr="00370018" w:rsidRDefault="003B7E56" w:rsidP="00127F1A">
      <w:pPr>
        <w:pStyle w:val="Heading3"/>
        <w:rPr>
          <w:color w:val="auto"/>
        </w:rPr>
      </w:pPr>
      <w:bookmarkStart w:id="154" w:name="_Toc142780521"/>
      <w:bookmarkStart w:id="155" w:name="_Toc142860755"/>
      <w:r w:rsidRPr="00370018">
        <w:rPr>
          <w:color w:val="auto"/>
        </w:rPr>
        <w:t>4</w:t>
      </w:r>
      <w:r w:rsidR="00EE6BF4" w:rsidRPr="00370018">
        <w:rPr>
          <w:color w:val="auto"/>
        </w:rPr>
        <w:t>.4.6</w:t>
      </w:r>
      <w:r w:rsidR="00EE6BF4" w:rsidRPr="00370018">
        <w:rPr>
          <w:color w:val="auto"/>
        </w:rPr>
        <w:tab/>
      </w:r>
      <w:r w:rsidR="00EE6BF4" w:rsidRPr="00370018">
        <w:rPr>
          <w:color w:val="auto"/>
        </w:rPr>
        <w:tab/>
        <w:t>Forestry Development Authority</w:t>
      </w:r>
      <w:bookmarkEnd w:id="153"/>
      <w:bookmarkEnd w:id="154"/>
      <w:bookmarkEnd w:id="155"/>
      <w:r w:rsidR="00EE6BF4" w:rsidRPr="00370018">
        <w:rPr>
          <w:color w:val="auto"/>
        </w:rPr>
        <w:t xml:space="preserve"> </w:t>
      </w:r>
    </w:p>
    <w:p w14:paraId="5A3092F9" w14:textId="77777777" w:rsidR="00EE6BF4" w:rsidRPr="00370018" w:rsidRDefault="00EE6BF4" w:rsidP="00B159E8">
      <w:pPr>
        <w:spacing w:line="276" w:lineRule="auto"/>
        <w:jc w:val="both"/>
        <w:rPr>
          <w:color w:val="auto"/>
          <w:szCs w:val="24"/>
        </w:rPr>
      </w:pPr>
    </w:p>
    <w:p w14:paraId="14833FFD" w14:textId="77777777" w:rsidR="00EE6BF4" w:rsidRPr="00370018" w:rsidRDefault="00EE6BF4" w:rsidP="00B159E8">
      <w:pPr>
        <w:spacing w:line="276" w:lineRule="auto"/>
        <w:jc w:val="both"/>
        <w:rPr>
          <w:color w:val="auto"/>
          <w:szCs w:val="24"/>
        </w:rPr>
      </w:pPr>
      <w:r w:rsidRPr="00370018">
        <w:rPr>
          <w:color w:val="auto"/>
          <w:szCs w:val="24"/>
        </w:rPr>
        <w:t xml:space="preserve">The Forestry Development Authority is a state corporation established by an Act of the Legislature in 1976 with the mandate of ensuring the sustainable management and conservation of Liberia’s forest and related natural resources for the benefit of current and future generations. This mandate was further strengthened </w:t>
      </w:r>
      <w:r w:rsidRPr="00370018">
        <w:rPr>
          <w:color w:val="auto"/>
          <w:szCs w:val="24"/>
        </w:rPr>
        <w:lastRenderedPageBreak/>
        <w:t xml:space="preserve">through the National Resource Law of 1979. The 2006 National Forestry Reform Law is the current legal instrument that guides the management of forest resources in Liberia. </w:t>
      </w:r>
    </w:p>
    <w:p w14:paraId="0A3A851C" w14:textId="78D891ED" w:rsidR="00EE6BF4" w:rsidRPr="00370018" w:rsidRDefault="00EE6BF4" w:rsidP="00B159E8">
      <w:pPr>
        <w:spacing w:line="276" w:lineRule="auto"/>
        <w:jc w:val="both"/>
        <w:rPr>
          <w:color w:val="auto"/>
          <w:szCs w:val="24"/>
        </w:rPr>
      </w:pPr>
      <w:r w:rsidRPr="00370018">
        <w:rPr>
          <w:color w:val="auto"/>
          <w:szCs w:val="24"/>
        </w:rPr>
        <w:t xml:space="preserve">The role of </w:t>
      </w:r>
      <w:r w:rsidR="00847D9D" w:rsidRPr="00370018">
        <w:rPr>
          <w:color w:val="auto"/>
          <w:szCs w:val="24"/>
        </w:rPr>
        <w:t xml:space="preserve">the </w:t>
      </w:r>
      <w:r w:rsidRPr="00370018">
        <w:rPr>
          <w:color w:val="auto"/>
          <w:szCs w:val="24"/>
        </w:rPr>
        <w:t xml:space="preserve">FDA is to assist the project in the </w:t>
      </w:r>
      <w:r w:rsidR="00847D9D" w:rsidRPr="00370018">
        <w:rPr>
          <w:color w:val="auto"/>
          <w:szCs w:val="24"/>
        </w:rPr>
        <w:t>identification of the forest/wildlife reserved site</w:t>
      </w:r>
      <w:r w:rsidRPr="00370018">
        <w:rPr>
          <w:color w:val="auto"/>
          <w:szCs w:val="24"/>
        </w:rPr>
        <w:t xml:space="preserve"> either for quarry or sand mining and to guide the project against ecosystem services lost (e.g., medicinal plants, water sources, etc.). </w:t>
      </w:r>
    </w:p>
    <w:p w14:paraId="6ABD80B7" w14:textId="77777777" w:rsidR="00EE6BF4" w:rsidRPr="00370018" w:rsidRDefault="00EE6BF4" w:rsidP="00B159E8">
      <w:pPr>
        <w:spacing w:line="276" w:lineRule="auto"/>
        <w:ind w:left="0" w:firstLine="0"/>
        <w:jc w:val="both"/>
        <w:rPr>
          <w:color w:val="auto"/>
          <w:szCs w:val="24"/>
        </w:rPr>
      </w:pPr>
    </w:p>
    <w:p w14:paraId="02FFD250" w14:textId="5992963C" w:rsidR="00EE6BF4" w:rsidRPr="00370018" w:rsidRDefault="003B7E56" w:rsidP="00127F1A">
      <w:pPr>
        <w:pStyle w:val="Heading3"/>
        <w:rPr>
          <w:color w:val="auto"/>
        </w:rPr>
      </w:pPr>
      <w:bookmarkStart w:id="156" w:name="_Toc140865748"/>
      <w:bookmarkStart w:id="157" w:name="_Toc142780522"/>
      <w:bookmarkStart w:id="158" w:name="_Toc142860756"/>
      <w:r w:rsidRPr="00370018">
        <w:rPr>
          <w:color w:val="auto"/>
        </w:rPr>
        <w:t>4</w:t>
      </w:r>
      <w:r w:rsidR="00EE6BF4" w:rsidRPr="00370018">
        <w:rPr>
          <w:color w:val="auto"/>
        </w:rPr>
        <w:t>.4.7</w:t>
      </w:r>
      <w:r w:rsidR="00EE6BF4" w:rsidRPr="00370018">
        <w:rPr>
          <w:color w:val="auto"/>
        </w:rPr>
        <w:tab/>
        <w:t>Ministry of Health and Social Welfare</w:t>
      </w:r>
      <w:bookmarkEnd w:id="156"/>
      <w:bookmarkEnd w:id="157"/>
      <w:bookmarkEnd w:id="158"/>
      <w:r w:rsidR="00EE6BF4" w:rsidRPr="00370018">
        <w:rPr>
          <w:color w:val="auto"/>
        </w:rPr>
        <w:t xml:space="preserve"> </w:t>
      </w:r>
    </w:p>
    <w:p w14:paraId="2B340BC6" w14:textId="77777777" w:rsidR="00EE6BF4" w:rsidRPr="00370018" w:rsidRDefault="00EE6BF4" w:rsidP="00B159E8">
      <w:pPr>
        <w:spacing w:line="276" w:lineRule="auto"/>
        <w:ind w:left="-5" w:right="15"/>
        <w:jc w:val="both"/>
        <w:rPr>
          <w:color w:val="auto"/>
          <w:szCs w:val="24"/>
        </w:rPr>
      </w:pPr>
    </w:p>
    <w:p w14:paraId="06B47411" w14:textId="098D23C2" w:rsidR="00EE6BF4" w:rsidRPr="00370018" w:rsidRDefault="00EE6BF4" w:rsidP="00B159E8">
      <w:pPr>
        <w:spacing w:line="276" w:lineRule="auto"/>
        <w:ind w:left="-5" w:right="15"/>
        <w:jc w:val="both"/>
        <w:rPr>
          <w:color w:val="auto"/>
          <w:szCs w:val="24"/>
        </w:rPr>
      </w:pPr>
      <w:r w:rsidRPr="00370018">
        <w:rPr>
          <w:color w:val="auto"/>
          <w:szCs w:val="24"/>
        </w:rPr>
        <w:t>The Ministry has a Department of Environmental and Occupational Health that handles matters relating to water and sanitation and general environmental issues. It mandates require that sanitary and working environments are conducive for all workplace</w:t>
      </w:r>
      <w:r w:rsidR="00847D9D" w:rsidRPr="00370018">
        <w:rPr>
          <w:color w:val="auto"/>
          <w:szCs w:val="24"/>
        </w:rPr>
        <w:t>s</w:t>
      </w:r>
      <w:r w:rsidRPr="00370018">
        <w:rPr>
          <w:color w:val="auto"/>
          <w:szCs w:val="24"/>
        </w:rPr>
        <w:t xml:space="preserve">, to ensure the health and safety of workers and nearby residents. The Ministry also provides capacity building and training of environmental health technicians. The Ministry also exists </w:t>
      </w:r>
      <w:r w:rsidR="0041754A" w:rsidRPr="00370018">
        <w:rPr>
          <w:color w:val="auto"/>
          <w:szCs w:val="24"/>
        </w:rPr>
        <w:t>a</w:t>
      </w:r>
      <w:r w:rsidRPr="00370018">
        <w:rPr>
          <w:color w:val="auto"/>
          <w:szCs w:val="24"/>
        </w:rPr>
        <w:t xml:space="preserve"> project </w:t>
      </w:r>
      <w:r w:rsidR="0041754A" w:rsidRPr="00370018">
        <w:rPr>
          <w:color w:val="auto"/>
          <w:szCs w:val="24"/>
        </w:rPr>
        <w:t>for</w:t>
      </w:r>
      <w:r w:rsidRPr="00370018">
        <w:rPr>
          <w:color w:val="auto"/>
          <w:szCs w:val="24"/>
        </w:rPr>
        <w:t xml:space="preserve"> awareness of STDs, HIV/AIDS, Teen Age Pregnancy, </w:t>
      </w:r>
      <w:r w:rsidR="0041754A" w:rsidRPr="00370018">
        <w:rPr>
          <w:color w:val="auto"/>
          <w:szCs w:val="24"/>
        </w:rPr>
        <w:t xml:space="preserve">a </w:t>
      </w:r>
      <w:r w:rsidRPr="00370018">
        <w:rPr>
          <w:color w:val="auto"/>
          <w:szCs w:val="24"/>
        </w:rPr>
        <w:t>campaign on Gender</w:t>
      </w:r>
      <w:r w:rsidR="0041754A" w:rsidRPr="00370018">
        <w:rPr>
          <w:color w:val="auto"/>
          <w:szCs w:val="24"/>
        </w:rPr>
        <w:t>-</w:t>
      </w:r>
      <w:r w:rsidRPr="00370018">
        <w:rPr>
          <w:color w:val="auto"/>
          <w:szCs w:val="24"/>
        </w:rPr>
        <w:t>Based Violence, awareness o</w:t>
      </w:r>
      <w:r w:rsidR="0041754A" w:rsidRPr="00370018">
        <w:rPr>
          <w:color w:val="auto"/>
          <w:szCs w:val="24"/>
        </w:rPr>
        <w:t>f</w:t>
      </w:r>
      <w:r w:rsidRPr="00370018">
        <w:rPr>
          <w:color w:val="auto"/>
          <w:szCs w:val="24"/>
        </w:rPr>
        <w:t xml:space="preserve"> disease outbreak</w:t>
      </w:r>
      <w:r w:rsidR="0041754A" w:rsidRPr="00370018">
        <w:rPr>
          <w:color w:val="auto"/>
          <w:szCs w:val="24"/>
        </w:rPr>
        <w:t>s</w:t>
      </w:r>
      <w:r w:rsidRPr="00370018">
        <w:rPr>
          <w:color w:val="auto"/>
          <w:szCs w:val="24"/>
        </w:rPr>
        <w:t xml:space="preserve">, etc. </w:t>
      </w:r>
    </w:p>
    <w:p w14:paraId="3BAD773B" w14:textId="241672EA"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08C3DAAB" w14:textId="3918BA4B" w:rsidR="00EE6BF4" w:rsidRPr="00370018" w:rsidRDefault="003B7E56" w:rsidP="00127F1A">
      <w:pPr>
        <w:pStyle w:val="Heading3"/>
        <w:rPr>
          <w:color w:val="auto"/>
        </w:rPr>
      </w:pPr>
      <w:bookmarkStart w:id="159" w:name="_Toc140865749"/>
      <w:bookmarkStart w:id="160" w:name="_Toc142780523"/>
      <w:bookmarkStart w:id="161" w:name="_Toc142860757"/>
      <w:r w:rsidRPr="00370018">
        <w:rPr>
          <w:color w:val="auto"/>
        </w:rPr>
        <w:t>4</w:t>
      </w:r>
      <w:r w:rsidR="00EE6BF4" w:rsidRPr="00370018">
        <w:rPr>
          <w:color w:val="auto"/>
        </w:rPr>
        <w:t>.4.8</w:t>
      </w:r>
      <w:r w:rsidR="00EE6BF4" w:rsidRPr="00370018">
        <w:rPr>
          <w:color w:val="auto"/>
        </w:rPr>
        <w:tab/>
      </w:r>
      <w:r w:rsidR="00EE6BF4" w:rsidRPr="00370018">
        <w:rPr>
          <w:color w:val="auto"/>
        </w:rPr>
        <w:tab/>
        <w:t>Ministry of Finance, Development and Planning</w:t>
      </w:r>
      <w:bookmarkEnd w:id="159"/>
      <w:bookmarkEnd w:id="160"/>
      <w:bookmarkEnd w:id="161"/>
    </w:p>
    <w:p w14:paraId="5CA8897E" w14:textId="77777777" w:rsidR="00EE6BF4" w:rsidRPr="00370018" w:rsidRDefault="00EE6BF4" w:rsidP="00B159E8">
      <w:pPr>
        <w:spacing w:line="276" w:lineRule="auto"/>
        <w:ind w:left="-5" w:right="15"/>
        <w:jc w:val="both"/>
        <w:rPr>
          <w:color w:val="auto"/>
          <w:szCs w:val="24"/>
        </w:rPr>
      </w:pPr>
    </w:p>
    <w:p w14:paraId="48AF8987" w14:textId="06A17F21" w:rsidR="00EE6BF4" w:rsidRPr="00370018" w:rsidRDefault="00EE6BF4" w:rsidP="00B159E8">
      <w:pPr>
        <w:spacing w:after="150" w:line="276" w:lineRule="auto"/>
        <w:ind w:left="-5" w:right="15"/>
        <w:jc w:val="both"/>
        <w:rPr>
          <w:color w:val="auto"/>
          <w:szCs w:val="24"/>
        </w:rPr>
      </w:pPr>
      <w:r w:rsidRPr="00370018">
        <w:rPr>
          <w:color w:val="auto"/>
          <w:szCs w:val="24"/>
        </w:rPr>
        <w:t>The MFDP is responsible for inter-sectoral coordination for the development of policies, plans</w:t>
      </w:r>
      <w:r w:rsidR="0041754A" w:rsidRPr="00370018">
        <w:rPr>
          <w:color w:val="auto"/>
          <w:szCs w:val="24"/>
        </w:rPr>
        <w:t>,</w:t>
      </w:r>
      <w:r w:rsidRPr="00370018">
        <w:rPr>
          <w:color w:val="auto"/>
          <w:szCs w:val="24"/>
        </w:rPr>
        <w:t xml:space="preserve"> and programs for the economic, financial, social, and physical development of Liberia.  </w:t>
      </w:r>
    </w:p>
    <w:p w14:paraId="113BE952" w14:textId="59DAA0B3" w:rsidR="00EE6BF4" w:rsidRPr="00370018" w:rsidRDefault="00EE6BF4" w:rsidP="00B159E8">
      <w:pPr>
        <w:spacing w:line="276" w:lineRule="auto"/>
        <w:ind w:left="-5" w:right="15"/>
        <w:jc w:val="both"/>
        <w:rPr>
          <w:color w:val="auto"/>
          <w:szCs w:val="24"/>
        </w:rPr>
      </w:pPr>
      <w:r w:rsidRPr="00370018">
        <w:rPr>
          <w:color w:val="auto"/>
          <w:szCs w:val="24"/>
        </w:rPr>
        <w:t>In fulfilling its various duties, the MFDP serves as the direct link between implementing ministries/agencies, NGOs, PVOs</w:t>
      </w:r>
      <w:r w:rsidR="0041754A" w:rsidRPr="00370018">
        <w:rPr>
          <w:color w:val="auto"/>
          <w:szCs w:val="24"/>
        </w:rPr>
        <w:t>,</w:t>
      </w:r>
      <w:r w:rsidRPr="00370018">
        <w:rPr>
          <w:color w:val="auto"/>
          <w:szCs w:val="24"/>
        </w:rPr>
        <w:t xml:space="preserve"> and the international community. The Ministry (MFDP), through its Project Financial Management Unit/Project Management Unit (PFMU/PMU)</w:t>
      </w:r>
      <w:r w:rsidR="0041754A" w:rsidRPr="00370018">
        <w:rPr>
          <w:color w:val="auto"/>
          <w:szCs w:val="24"/>
        </w:rPr>
        <w:t>,</w:t>
      </w:r>
      <w:r w:rsidRPr="00370018">
        <w:rPr>
          <w:color w:val="auto"/>
          <w:szCs w:val="24"/>
        </w:rPr>
        <w:t xml:space="preserve"> manage</w:t>
      </w:r>
      <w:r w:rsidR="0041754A" w:rsidRPr="00370018">
        <w:rPr>
          <w:color w:val="auto"/>
          <w:szCs w:val="24"/>
        </w:rPr>
        <w:t>s</w:t>
      </w:r>
      <w:r w:rsidRPr="00370018">
        <w:rPr>
          <w:color w:val="auto"/>
          <w:szCs w:val="24"/>
        </w:rPr>
        <w:t xml:space="preserve"> and disburse</w:t>
      </w:r>
      <w:r w:rsidR="0041754A" w:rsidRPr="00370018">
        <w:rPr>
          <w:color w:val="auto"/>
          <w:szCs w:val="24"/>
        </w:rPr>
        <w:t>s</w:t>
      </w:r>
      <w:r w:rsidRPr="00370018">
        <w:rPr>
          <w:color w:val="auto"/>
          <w:szCs w:val="24"/>
        </w:rPr>
        <w:t xml:space="preserve"> donors ‘project funding at the request of the implementing agency. </w:t>
      </w:r>
    </w:p>
    <w:p w14:paraId="4272AA22" w14:textId="77777777" w:rsidR="00EE6BF4" w:rsidRPr="00370018" w:rsidRDefault="00EE6BF4" w:rsidP="00B159E8">
      <w:pPr>
        <w:spacing w:after="0" w:line="276" w:lineRule="auto"/>
        <w:ind w:left="0" w:firstLine="0"/>
        <w:jc w:val="both"/>
        <w:rPr>
          <w:color w:val="auto"/>
          <w:szCs w:val="24"/>
        </w:rPr>
      </w:pPr>
      <w:r w:rsidRPr="00370018">
        <w:rPr>
          <w:color w:val="auto"/>
          <w:szCs w:val="24"/>
        </w:rPr>
        <w:t xml:space="preserve"> </w:t>
      </w:r>
    </w:p>
    <w:p w14:paraId="43F5AECC" w14:textId="2BA29EE4" w:rsidR="00EE6BF4" w:rsidRPr="00370018" w:rsidRDefault="00EE6BF4" w:rsidP="00B159E8">
      <w:pPr>
        <w:spacing w:line="276" w:lineRule="auto"/>
        <w:jc w:val="both"/>
        <w:rPr>
          <w:color w:val="auto"/>
          <w:szCs w:val="24"/>
        </w:rPr>
      </w:pPr>
      <w:r w:rsidRPr="00370018">
        <w:rPr>
          <w:color w:val="auto"/>
          <w:szCs w:val="24"/>
        </w:rPr>
        <w:t xml:space="preserve">The ESIA </w:t>
      </w:r>
      <w:r w:rsidR="004F2351" w:rsidRPr="00370018">
        <w:rPr>
          <w:color w:val="auto"/>
          <w:szCs w:val="24"/>
        </w:rPr>
        <w:t xml:space="preserve">requires </w:t>
      </w:r>
      <w:r w:rsidRPr="00370018">
        <w:rPr>
          <w:color w:val="auto"/>
          <w:szCs w:val="24"/>
        </w:rPr>
        <w:t>the setting up of an environmental, health</w:t>
      </w:r>
      <w:r w:rsidR="0041754A" w:rsidRPr="00370018">
        <w:rPr>
          <w:color w:val="auto"/>
          <w:szCs w:val="24"/>
        </w:rPr>
        <w:t>,</w:t>
      </w:r>
      <w:r w:rsidRPr="00370018">
        <w:rPr>
          <w:color w:val="auto"/>
          <w:szCs w:val="24"/>
        </w:rPr>
        <w:t xml:space="preserve"> and safety office by the contractor that will be responsible for the management of the EHS components during the implementation of the project.  </w:t>
      </w:r>
    </w:p>
    <w:p w14:paraId="433F96C9" w14:textId="0A9A3B1E" w:rsidR="00EE6BF4" w:rsidRPr="00370018" w:rsidRDefault="00EE6BF4" w:rsidP="00B159E8">
      <w:pPr>
        <w:spacing w:line="276" w:lineRule="auto"/>
        <w:ind w:right="4"/>
        <w:jc w:val="both"/>
        <w:rPr>
          <w:color w:val="auto"/>
          <w:szCs w:val="24"/>
        </w:rPr>
      </w:pPr>
      <w:r w:rsidRPr="00370018">
        <w:rPr>
          <w:color w:val="auto"/>
          <w:szCs w:val="24"/>
        </w:rPr>
        <w:t xml:space="preserve">The E&amp;S officers of the Project Implementation Unit/MPW (as the project client) shall ensure </w:t>
      </w:r>
      <w:r w:rsidR="0041754A" w:rsidRPr="00370018">
        <w:rPr>
          <w:color w:val="auto"/>
          <w:szCs w:val="24"/>
        </w:rPr>
        <w:t xml:space="preserve">the </w:t>
      </w:r>
      <w:r w:rsidRPr="00370018">
        <w:rPr>
          <w:color w:val="auto"/>
          <w:szCs w:val="24"/>
        </w:rPr>
        <w:t xml:space="preserve">effective implementation of the environmental management plan.  It is expected that the E&amp;S officers will participate in the hiring of both the contractor and consultant’s environmental experts who shall master all environmental recommendations and the proposed action plans, timeframes, and expected targets. The environmental experts shall manage and handle all environmental issues arising during the implementation of the project. </w:t>
      </w:r>
    </w:p>
    <w:p w14:paraId="79886C37" w14:textId="77777777" w:rsidR="00EE6BF4" w:rsidRPr="00370018" w:rsidRDefault="00EE6BF4" w:rsidP="00B159E8">
      <w:pPr>
        <w:spacing w:line="276" w:lineRule="auto"/>
        <w:ind w:right="4"/>
        <w:jc w:val="both"/>
        <w:rPr>
          <w:b/>
          <w:bCs/>
          <w:color w:val="auto"/>
          <w:szCs w:val="24"/>
        </w:rPr>
      </w:pPr>
    </w:p>
    <w:p w14:paraId="715FE1BD" w14:textId="565382C5" w:rsidR="00C11B99" w:rsidRPr="00370018" w:rsidRDefault="0092353A" w:rsidP="00127F1A">
      <w:pPr>
        <w:pStyle w:val="Heading2"/>
        <w:rPr>
          <w:color w:val="auto"/>
        </w:rPr>
      </w:pPr>
      <w:bookmarkStart w:id="162" w:name="_Toc142780524"/>
      <w:bookmarkStart w:id="163" w:name="_Toc142860758"/>
      <w:r w:rsidRPr="00370018">
        <w:rPr>
          <w:color w:val="auto"/>
        </w:rPr>
        <w:t>4.</w:t>
      </w:r>
      <w:r w:rsidR="00D86002" w:rsidRPr="00370018">
        <w:rPr>
          <w:color w:val="auto"/>
        </w:rPr>
        <w:t>5</w:t>
      </w:r>
      <w:r w:rsidRPr="00370018">
        <w:rPr>
          <w:color w:val="auto"/>
        </w:rPr>
        <w:tab/>
        <w:t xml:space="preserve">The African Development </w:t>
      </w:r>
      <w:proofErr w:type="gramStart"/>
      <w:r w:rsidRPr="00370018">
        <w:rPr>
          <w:color w:val="auto"/>
        </w:rPr>
        <w:t>Bank</w:t>
      </w:r>
      <w:r w:rsidR="00CC1D1D" w:rsidRPr="00370018">
        <w:rPr>
          <w:color w:val="auto"/>
        </w:rPr>
        <w:t>’s</w:t>
      </w:r>
      <w:r w:rsidRPr="00370018">
        <w:rPr>
          <w:color w:val="auto"/>
        </w:rPr>
        <w:t>(</w:t>
      </w:r>
      <w:proofErr w:type="gramEnd"/>
      <w:r w:rsidRPr="00370018">
        <w:rPr>
          <w:color w:val="auto"/>
        </w:rPr>
        <w:t>AfDB) Safeguards Requirements</w:t>
      </w:r>
      <w:bookmarkEnd w:id="162"/>
      <w:bookmarkEnd w:id="163"/>
    </w:p>
    <w:p w14:paraId="15705068" w14:textId="77777777" w:rsidR="0092353A" w:rsidRPr="00370018" w:rsidRDefault="0092353A" w:rsidP="00B159E8">
      <w:pPr>
        <w:spacing w:line="276" w:lineRule="auto"/>
        <w:rPr>
          <w:color w:val="auto"/>
        </w:rPr>
      </w:pPr>
    </w:p>
    <w:p w14:paraId="0450E11E" w14:textId="3353D2B6" w:rsidR="0092353A" w:rsidRPr="00370018" w:rsidRDefault="0092353A" w:rsidP="00B159E8">
      <w:pPr>
        <w:spacing w:line="276" w:lineRule="auto"/>
        <w:ind w:left="-5" w:right="8"/>
        <w:jc w:val="both"/>
        <w:rPr>
          <w:color w:val="auto"/>
          <w:szCs w:val="24"/>
        </w:rPr>
      </w:pPr>
      <w:r w:rsidRPr="00370018">
        <w:rPr>
          <w:color w:val="auto"/>
          <w:szCs w:val="24"/>
        </w:rPr>
        <w:t xml:space="preserve">In 2013, the Bank adopted an Integrated Safeguards Systems (2013 ISS) which established the Bank Group’s commitment to promote the sustainability of project outcomes by protecting the environment and people from the potentially adverse impacts of projects. In April of this year (2023), the Bank updated the </w:t>
      </w:r>
      <w:r w:rsidRPr="00370018">
        <w:rPr>
          <w:color w:val="auto"/>
          <w:szCs w:val="24"/>
        </w:rPr>
        <w:lastRenderedPageBreak/>
        <w:t xml:space="preserve">5 Operational Safeguards (OS1-5) to 10 Environmental and Social Operational Safeguards (E&amp;S OS1-10) for its program-based operations. </w:t>
      </w:r>
    </w:p>
    <w:p w14:paraId="2DD8F37F" w14:textId="5C9918E9" w:rsidR="0092353A" w:rsidRPr="00370018" w:rsidRDefault="0092353A" w:rsidP="00B159E8">
      <w:pPr>
        <w:tabs>
          <w:tab w:val="left" w:pos="915"/>
        </w:tabs>
        <w:spacing w:line="276" w:lineRule="auto"/>
        <w:jc w:val="both"/>
        <w:rPr>
          <w:color w:val="auto"/>
          <w:szCs w:val="24"/>
        </w:rPr>
      </w:pPr>
      <w:r w:rsidRPr="00370018">
        <w:rPr>
          <w:color w:val="auto"/>
          <w:szCs w:val="24"/>
        </w:rPr>
        <w:t xml:space="preserve">The </w:t>
      </w:r>
      <w:r w:rsidR="002E5F07" w:rsidRPr="00370018">
        <w:rPr>
          <w:color w:val="auto"/>
          <w:szCs w:val="24"/>
        </w:rPr>
        <w:t>five</w:t>
      </w:r>
      <w:r w:rsidRPr="00370018">
        <w:rPr>
          <w:color w:val="auto"/>
          <w:szCs w:val="24"/>
        </w:rPr>
        <w:t xml:space="preserve"> (</w:t>
      </w:r>
      <w:r w:rsidR="002E5F07" w:rsidRPr="00370018">
        <w:rPr>
          <w:color w:val="auto"/>
          <w:szCs w:val="24"/>
        </w:rPr>
        <w:t>05</w:t>
      </w:r>
      <w:r w:rsidRPr="00370018">
        <w:rPr>
          <w:color w:val="auto"/>
          <w:szCs w:val="24"/>
        </w:rPr>
        <w:t>) Environmental and Social (E&amp;S) Operational Safeguards establish the standards that Borrowers will meet, as appropriate, in projects, activities</w:t>
      </w:r>
      <w:r w:rsidR="0041754A" w:rsidRPr="00370018">
        <w:rPr>
          <w:color w:val="auto"/>
          <w:szCs w:val="24"/>
        </w:rPr>
        <w:t>,</w:t>
      </w:r>
      <w:r w:rsidRPr="00370018">
        <w:rPr>
          <w:color w:val="auto"/>
          <w:szCs w:val="24"/>
        </w:rPr>
        <w:t xml:space="preserve"> and initiatives supported through Bank financing throughout the life cycle of operations, as follows: </w:t>
      </w:r>
    </w:p>
    <w:p w14:paraId="30133675" w14:textId="77777777" w:rsidR="009105C7" w:rsidRPr="00370018" w:rsidRDefault="0092353A" w:rsidP="00F0562E">
      <w:pPr>
        <w:pStyle w:val="ListParagraph"/>
        <w:numPr>
          <w:ilvl w:val="0"/>
          <w:numId w:val="103"/>
        </w:numPr>
        <w:tabs>
          <w:tab w:val="left" w:pos="915"/>
        </w:tabs>
        <w:spacing w:after="160" w:line="276" w:lineRule="auto"/>
        <w:jc w:val="both"/>
        <w:rPr>
          <w:color w:val="auto"/>
          <w:szCs w:val="24"/>
        </w:rPr>
      </w:pPr>
      <w:r w:rsidRPr="00370018">
        <w:rPr>
          <w:color w:val="auto"/>
          <w:szCs w:val="24"/>
        </w:rPr>
        <w:t>E&amp;S Operational Safeguard 1 (OS1): Assessment and Management of Environmental and Social Risks and Impacts.</w:t>
      </w:r>
    </w:p>
    <w:p w14:paraId="45CE7BD2" w14:textId="18BBA8B6" w:rsidR="009105C7" w:rsidRPr="00370018" w:rsidRDefault="009105C7" w:rsidP="00F0562E">
      <w:pPr>
        <w:pStyle w:val="ListParagraph"/>
        <w:numPr>
          <w:ilvl w:val="0"/>
          <w:numId w:val="103"/>
        </w:numPr>
        <w:tabs>
          <w:tab w:val="left" w:pos="915"/>
        </w:tabs>
        <w:spacing w:after="160" w:line="276" w:lineRule="auto"/>
        <w:jc w:val="both"/>
        <w:rPr>
          <w:color w:val="auto"/>
          <w:szCs w:val="24"/>
        </w:rPr>
      </w:pPr>
      <w:r w:rsidRPr="00370018">
        <w:rPr>
          <w:color w:val="auto"/>
          <w:szCs w:val="24"/>
        </w:rPr>
        <w:t>Operational Safeguard 2</w:t>
      </w:r>
      <w:r w:rsidR="00645D22" w:rsidRPr="00370018">
        <w:rPr>
          <w:color w:val="auto"/>
          <w:szCs w:val="24"/>
        </w:rPr>
        <w:t xml:space="preserve"> (OS2)</w:t>
      </w:r>
      <w:r w:rsidRPr="00370018">
        <w:rPr>
          <w:color w:val="auto"/>
          <w:szCs w:val="24"/>
        </w:rPr>
        <w:t>: Involuntary resettlement land acquisition, population displacement and compensation</w:t>
      </w:r>
    </w:p>
    <w:p w14:paraId="67DD99AA" w14:textId="2EB916B9" w:rsidR="00645D22" w:rsidRPr="00370018" w:rsidRDefault="009105C7" w:rsidP="00F0562E">
      <w:pPr>
        <w:pStyle w:val="ListParagraph"/>
        <w:numPr>
          <w:ilvl w:val="0"/>
          <w:numId w:val="103"/>
        </w:numPr>
        <w:tabs>
          <w:tab w:val="left" w:pos="915"/>
        </w:tabs>
        <w:spacing w:after="160" w:line="276" w:lineRule="auto"/>
        <w:jc w:val="both"/>
        <w:rPr>
          <w:color w:val="auto"/>
          <w:szCs w:val="24"/>
        </w:rPr>
      </w:pPr>
      <w:r w:rsidRPr="00370018">
        <w:rPr>
          <w:color w:val="auto"/>
          <w:szCs w:val="24"/>
        </w:rPr>
        <w:t>Operational Safeguard 3</w:t>
      </w:r>
      <w:r w:rsidR="00645D22" w:rsidRPr="00370018">
        <w:rPr>
          <w:color w:val="auto"/>
          <w:szCs w:val="24"/>
        </w:rPr>
        <w:t xml:space="preserve"> (OS3)</w:t>
      </w:r>
      <w:r w:rsidRPr="00370018">
        <w:rPr>
          <w:color w:val="auto"/>
          <w:szCs w:val="24"/>
        </w:rPr>
        <w:t>: Biodiversity and ecosystem services</w:t>
      </w:r>
    </w:p>
    <w:p w14:paraId="1F00D58E" w14:textId="430F8ABB" w:rsidR="009105C7" w:rsidRPr="00370018" w:rsidRDefault="009105C7" w:rsidP="00F0562E">
      <w:pPr>
        <w:pStyle w:val="ListParagraph"/>
        <w:numPr>
          <w:ilvl w:val="0"/>
          <w:numId w:val="103"/>
        </w:numPr>
        <w:tabs>
          <w:tab w:val="left" w:pos="915"/>
        </w:tabs>
        <w:spacing w:after="160" w:line="276" w:lineRule="auto"/>
        <w:jc w:val="both"/>
        <w:rPr>
          <w:color w:val="auto"/>
          <w:szCs w:val="24"/>
        </w:rPr>
      </w:pPr>
      <w:r w:rsidRPr="00370018">
        <w:rPr>
          <w:color w:val="auto"/>
          <w:szCs w:val="24"/>
        </w:rPr>
        <w:t>Operational Safeguard</w:t>
      </w:r>
      <w:r w:rsidR="00645D22" w:rsidRPr="00370018">
        <w:rPr>
          <w:color w:val="auto"/>
          <w:szCs w:val="24"/>
        </w:rPr>
        <w:t xml:space="preserve"> </w:t>
      </w:r>
      <w:r w:rsidRPr="00370018">
        <w:rPr>
          <w:color w:val="auto"/>
          <w:szCs w:val="24"/>
        </w:rPr>
        <w:t>4</w:t>
      </w:r>
      <w:r w:rsidR="00645D22" w:rsidRPr="00370018">
        <w:rPr>
          <w:color w:val="auto"/>
          <w:szCs w:val="24"/>
        </w:rPr>
        <w:t xml:space="preserve"> (OS4)</w:t>
      </w:r>
      <w:r w:rsidRPr="00370018">
        <w:rPr>
          <w:color w:val="auto"/>
          <w:szCs w:val="24"/>
        </w:rPr>
        <w:t>:</w:t>
      </w:r>
      <w:r w:rsidR="00645D22" w:rsidRPr="00370018">
        <w:rPr>
          <w:color w:val="auto"/>
          <w:szCs w:val="24"/>
        </w:rPr>
        <w:t xml:space="preserve"> </w:t>
      </w:r>
      <w:r w:rsidRPr="00370018">
        <w:rPr>
          <w:color w:val="auto"/>
          <w:szCs w:val="24"/>
        </w:rPr>
        <w:t>Pollution prevention and</w:t>
      </w:r>
      <w:r w:rsidR="00645D22" w:rsidRPr="00370018">
        <w:rPr>
          <w:color w:val="auto"/>
          <w:szCs w:val="24"/>
        </w:rPr>
        <w:t xml:space="preserve"> </w:t>
      </w:r>
      <w:r w:rsidRPr="00370018">
        <w:rPr>
          <w:color w:val="auto"/>
          <w:szCs w:val="24"/>
        </w:rPr>
        <w:t>control, hazardous materials</w:t>
      </w:r>
      <w:r w:rsidR="00645D22" w:rsidRPr="00370018">
        <w:rPr>
          <w:color w:val="auto"/>
          <w:szCs w:val="24"/>
        </w:rPr>
        <w:t xml:space="preserve"> </w:t>
      </w:r>
      <w:r w:rsidRPr="00370018">
        <w:rPr>
          <w:color w:val="auto"/>
          <w:szCs w:val="24"/>
        </w:rPr>
        <w:t>and resource efficiency</w:t>
      </w:r>
    </w:p>
    <w:p w14:paraId="464A07FE" w14:textId="0F5F91FA" w:rsidR="00645D22" w:rsidRPr="00370018" w:rsidRDefault="00645D22" w:rsidP="00F0562E">
      <w:pPr>
        <w:pStyle w:val="ListParagraph"/>
        <w:numPr>
          <w:ilvl w:val="0"/>
          <w:numId w:val="103"/>
        </w:numPr>
        <w:tabs>
          <w:tab w:val="left" w:pos="915"/>
        </w:tabs>
        <w:spacing w:after="160" w:line="276" w:lineRule="auto"/>
        <w:jc w:val="both"/>
        <w:rPr>
          <w:color w:val="auto"/>
          <w:szCs w:val="24"/>
        </w:rPr>
      </w:pPr>
      <w:r w:rsidRPr="00370018">
        <w:rPr>
          <w:color w:val="auto"/>
          <w:szCs w:val="24"/>
        </w:rPr>
        <w:t xml:space="preserve">Operational Safeguard 5 (OS5): </w:t>
      </w:r>
      <w:proofErr w:type="spellStart"/>
      <w:r w:rsidRPr="00370018">
        <w:rPr>
          <w:color w:val="auto"/>
          <w:szCs w:val="24"/>
        </w:rPr>
        <w:t>Labour</w:t>
      </w:r>
      <w:proofErr w:type="spellEnd"/>
      <w:r w:rsidRPr="00370018">
        <w:rPr>
          <w:color w:val="auto"/>
          <w:szCs w:val="24"/>
        </w:rPr>
        <w:t xml:space="preserve"> conditions, health and safety</w:t>
      </w:r>
    </w:p>
    <w:p w14:paraId="4EFDC4AD" w14:textId="1C10B90B" w:rsidR="0092353A" w:rsidRPr="00370018" w:rsidRDefault="0092353A" w:rsidP="00645D22">
      <w:pPr>
        <w:tabs>
          <w:tab w:val="left" w:pos="915"/>
        </w:tabs>
        <w:spacing w:line="276" w:lineRule="auto"/>
        <w:ind w:left="0" w:firstLine="0"/>
        <w:jc w:val="both"/>
        <w:rPr>
          <w:color w:val="auto"/>
          <w:szCs w:val="24"/>
        </w:rPr>
      </w:pPr>
      <w:r w:rsidRPr="00370018">
        <w:rPr>
          <w:color w:val="auto"/>
          <w:szCs w:val="24"/>
        </w:rPr>
        <w:t>The E&amp;S Operational Safeguard 1 (OS1) applies to all projects, activities</w:t>
      </w:r>
      <w:r w:rsidR="0041754A" w:rsidRPr="00370018">
        <w:rPr>
          <w:color w:val="auto"/>
          <w:szCs w:val="24"/>
        </w:rPr>
        <w:t>,</w:t>
      </w:r>
      <w:r w:rsidRPr="00370018">
        <w:rPr>
          <w:color w:val="auto"/>
          <w:szCs w:val="24"/>
        </w:rPr>
        <w:t xml:space="preserve"> and other initiatives for which Bank financing is sought. OS1 establishes the importance of: </w:t>
      </w:r>
    </w:p>
    <w:p w14:paraId="786EF750" w14:textId="77777777" w:rsidR="0092353A" w:rsidRPr="00370018" w:rsidRDefault="0092353A">
      <w:pPr>
        <w:pStyle w:val="ListParagraph"/>
        <w:numPr>
          <w:ilvl w:val="0"/>
          <w:numId w:val="21"/>
        </w:numPr>
        <w:tabs>
          <w:tab w:val="left" w:pos="915"/>
        </w:tabs>
        <w:spacing w:after="160" w:line="276" w:lineRule="auto"/>
        <w:jc w:val="both"/>
        <w:rPr>
          <w:color w:val="auto"/>
          <w:szCs w:val="24"/>
        </w:rPr>
      </w:pPr>
      <w:r w:rsidRPr="00370018">
        <w:rPr>
          <w:color w:val="auto"/>
          <w:szCs w:val="24"/>
        </w:rPr>
        <w:t xml:space="preserve">The Borrower’s existing environmental and social framework in addressing the risks and impacts of the project; </w:t>
      </w:r>
    </w:p>
    <w:p w14:paraId="5412A96E" w14:textId="77777777" w:rsidR="0092353A" w:rsidRPr="00370018" w:rsidRDefault="0092353A">
      <w:pPr>
        <w:pStyle w:val="ListParagraph"/>
        <w:numPr>
          <w:ilvl w:val="0"/>
          <w:numId w:val="21"/>
        </w:numPr>
        <w:tabs>
          <w:tab w:val="left" w:pos="915"/>
        </w:tabs>
        <w:spacing w:after="160" w:line="276" w:lineRule="auto"/>
        <w:jc w:val="both"/>
        <w:rPr>
          <w:color w:val="auto"/>
          <w:szCs w:val="24"/>
        </w:rPr>
      </w:pPr>
      <w:r w:rsidRPr="00370018">
        <w:rPr>
          <w:color w:val="auto"/>
          <w:szCs w:val="24"/>
        </w:rPr>
        <w:t xml:space="preserve">An integrated environmental and social assessment to identify the risks and impacts of a project, activity, or other initiative; </w:t>
      </w:r>
    </w:p>
    <w:p w14:paraId="6AFAB40E" w14:textId="77777777" w:rsidR="0092353A" w:rsidRPr="00370018" w:rsidRDefault="0092353A">
      <w:pPr>
        <w:pStyle w:val="ListParagraph"/>
        <w:numPr>
          <w:ilvl w:val="0"/>
          <w:numId w:val="21"/>
        </w:numPr>
        <w:tabs>
          <w:tab w:val="left" w:pos="915"/>
        </w:tabs>
        <w:spacing w:after="160" w:line="276" w:lineRule="auto"/>
        <w:jc w:val="both"/>
        <w:rPr>
          <w:color w:val="auto"/>
          <w:szCs w:val="24"/>
        </w:rPr>
      </w:pPr>
      <w:r w:rsidRPr="00370018">
        <w:rPr>
          <w:color w:val="auto"/>
          <w:szCs w:val="24"/>
        </w:rPr>
        <w:t xml:space="preserve">Effective stakeholder engagement through disclosure of relevant information, consultation, and effective feedback; and </w:t>
      </w:r>
    </w:p>
    <w:p w14:paraId="2EDA67C9" w14:textId="47CF2D9E" w:rsidR="0092353A" w:rsidRPr="00370018" w:rsidRDefault="0092353A">
      <w:pPr>
        <w:pStyle w:val="ListParagraph"/>
        <w:numPr>
          <w:ilvl w:val="0"/>
          <w:numId w:val="21"/>
        </w:numPr>
        <w:tabs>
          <w:tab w:val="left" w:pos="915"/>
        </w:tabs>
        <w:spacing w:after="160" w:line="276" w:lineRule="auto"/>
        <w:jc w:val="both"/>
        <w:rPr>
          <w:color w:val="auto"/>
          <w:szCs w:val="24"/>
        </w:rPr>
      </w:pPr>
      <w:r w:rsidRPr="00370018">
        <w:rPr>
          <w:color w:val="auto"/>
          <w:szCs w:val="24"/>
        </w:rPr>
        <w:t xml:space="preserve">Management of environmental and social risks and impacts, including climate risk and adaptation, by the Borrower throughout the life-cycle of operations. The Bank requires that all environmental, social risks and impacts, including climate vulnerability and adaptation, of the operations be addressed as part of the environmental and social assessment conducted </w:t>
      </w:r>
      <w:r w:rsidR="0041754A" w:rsidRPr="00370018">
        <w:rPr>
          <w:color w:val="auto"/>
          <w:szCs w:val="24"/>
        </w:rPr>
        <w:t>per</w:t>
      </w:r>
      <w:r w:rsidRPr="00370018">
        <w:rPr>
          <w:color w:val="auto"/>
          <w:szCs w:val="24"/>
        </w:rPr>
        <w:t xml:space="preserve"> OS1. </w:t>
      </w:r>
    </w:p>
    <w:p w14:paraId="190BEB36" w14:textId="77777777" w:rsidR="0092353A" w:rsidRPr="00370018" w:rsidRDefault="0092353A" w:rsidP="00B159E8">
      <w:pPr>
        <w:tabs>
          <w:tab w:val="left" w:pos="3960"/>
        </w:tabs>
        <w:spacing w:line="276" w:lineRule="auto"/>
        <w:jc w:val="both"/>
        <w:rPr>
          <w:color w:val="auto"/>
          <w:szCs w:val="24"/>
        </w:rPr>
      </w:pPr>
      <w:r w:rsidRPr="00370018">
        <w:rPr>
          <w:color w:val="auto"/>
          <w:szCs w:val="24"/>
        </w:rPr>
        <w:t xml:space="preserve">The Bank’s Policy on Disclosure and Access to Information reflects the Bank’s commitment to transparency, accountability, and good governance, and applies to the entire ISS. It includes the disclosure obligations that relate to the Bank Group’s Operations. </w:t>
      </w:r>
    </w:p>
    <w:p w14:paraId="794B485C" w14:textId="4EAF7A28" w:rsidR="0092353A" w:rsidRPr="00370018" w:rsidRDefault="0092353A" w:rsidP="00B159E8">
      <w:pPr>
        <w:tabs>
          <w:tab w:val="left" w:pos="3960"/>
        </w:tabs>
        <w:spacing w:line="276" w:lineRule="auto"/>
        <w:jc w:val="both"/>
        <w:rPr>
          <w:color w:val="auto"/>
          <w:szCs w:val="24"/>
        </w:rPr>
      </w:pPr>
      <w:r w:rsidRPr="00370018">
        <w:rPr>
          <w:color w:val="auto"/>
          <w:szCs w:val="24"/>
        </w:rPr>
        <w:t xml:space="preserve">The ISS includes provisions on grievance redress and accountability. Project-affected parties will have access, as appropriate, to project grievance mechanisms, local grievance mechanisms, and the Independent Recourse mechanism (IRM). Project-affected people will utilize the available project grievance redress mechanism (GRM), as the first step, in seeking </w:t>
      </w:r>
      <w:r w:rsidR="0041754A" w:rsidRPr="00370018">
        <w:rPr>
          <w:color w:val="auto"/>
          <w:szCs w:val="24"/>
        </w:rPr>
        <w:t xml:space="preserve">a </w:t>
      </w:r>
      <w:r w:rsidRPr="00370018">
        <w:rPr>
          <w:color w:val="auto"/>
          <w:szCs w:val="24"/>
        </w:rPr>
        <w:t xml:space="preserve">resolution for their grievances; they may also bring their concerns directly to the Bank’s attention. The Bank will engage with the borrower to address the concerns. Stakeholders may also submit their complaint to the IRM to request an independent review to determine whether harm has occurred as a direct result of </w:t>
      </w:r>
      <w:r w:rsidR="0041754A" w:rsidRPr="00370018">
        <w:rPr>
          <w:color w:val="auto"/>
          <w:szCs w:val="24"/>
        </w:rPr>
        <w:t xml:space="preserve">the </w:t>
      </w:r>
      <w:r w:rsidRPr="00370018">
        <w:rPr>
          <w:color w:val="auto"/>
          <w:szCs w:val="24"/>
        </w:rPr>
        <w:t xml:space="preserve">Bank’s non-compliance with its own policies and procedural requirements. </w:t>
      </w:r>
    </w:p>
    <w:p w14:paraId="5823F824" w14:textId="77777777" w:rsidR="0092353A" w:rsidRPr="00370018" w:rsidRDefault="0092353A" w:rsidP="00B159E8">
      <w:pPr>
        <w:spacing w:line="276" w:lineRule="auto"/>
        <w:rPr>
          <w:color w:val="auto"/>
          <w:sz w:val="28"/>
          <w:szCs w:val="28"/>
        </w:rPr>
      </w:pPr>
    </w:p>
    <w:p w14:paraId="57454EBA" w14:textId="75797AFB" w:rsidR="00D86002" w:rsidRPr="00370018" w:rsidRDefault="00D86002" w:rsidP="00127F1A">
      <w:pPr>
        <w:pStyle w:val="Heading3"/>
        <w:rPr>
          <w:color w:val="auto"/>
        </w:rPr>
      </w:pPr>
      <w:bookmarkStart w:id="164" w:name="_Toc142780525"/>
      <w:bookmarkStart w:id="165" w:name="_Toc142860759"/>
      <w:r w:rsidRPr="00370018">
        <w:rPr>
          <w:color w:val="auto"/>
        </w:rPr>
        <w:lastRenderedPageBreak/>
        <w:t xml:space="preserve">4.5.1 Differences </w:t>
      </w:r>
      <w:r w:rsidR="007B4FD7" w:rsidRPr="00370018">
        <w:rPr>
          <w:color w:val="auto"/>
        </w:rPr>
        <w:t>B</w:t>
      </w:r>
      <w:r w:rsidRPr="00370018">
        <w:rPr>
          <w:color w:val="auto"/>
        </w:rPr>
        <w:t xml:space="preserve">etween the Borrower’s Existing Environmental and Social Framework Requirements and the </w:t>
      </w:r>
      <w:proofErr w:type="spellStart"/>
      <w:r w:rsidRPr="00370018">
        <w:rPr>
          <w:color w:val="auto"/>
        </w:rPr>
        <w:t>Af</w:t>
      </w:r>
      <w:proofErr w:type="spellEnd"/>
      <w:r w:rsidR="0041754A" w:rsidRPr="00370018">
        <w:rPr>
          <w:color w:val="auto"/>
        </w:rPr>
        <w:t xml:space="preserve"> DB'</w:t>
      </w:r>
      <w:r w:rsidRPr="00370018">
        <w:rPr>
          <w:color w:val="auto"/>
        </w:rPr>
        <w:t xml:space="preserve">s </w:t>
      </w:r>
      <w:r w:rsidR="004B5DF4" w:rsidRPr="00370018">
        <w:rPr>
          <w:color w:val="auto"/>
        </w:rPr>
        <w:t>ISS</w:t>
      </w:r>
      <w:bookmarkEnd w:id="164"/>
      <w:bookmarkEnd w:id="165"/>
    </w:p>
    <w:p w14:paraId="5B769B4B" w14:textId="77777777" w:rsidR="00D86002" w:rsidRPr="00370018" w:rsidRDefault="00D86002" w:rsidP="00B159E8">
      <w:pPr>
        <w:pStyle w:val="Heading3"/>
        <w:spacing w:line="276" w:lineRule="auto"/>
        <w:rPr>
          <w:rFonts w:cs="Times New Roman"/>
          <w:color w:val="auto"/>
        </w:rPr>
      </w:pPr>
    </w:p>
    <w:p w14:paraId="18EA0A77" w14:textId="501381C5" w:rsidR="00D86002" w:rsidRPr="00370018" w:rsidRDefault="00D86002" w:rsidP="00B159E8">
      <w:pPr>
        <w:tabs>
          <w:tab w:val="left" w:pos="4110"/>
        </w:tabs>
        <w:spacing w:line="276" w:lineRule="auto"/>
        <w:jc w:val="both"/>
        <w:rPr>
          <w:color w:val="auto"/>
          <w:szCs w:val="24"/>
        </w:rPr>
      </w:pPr>
      <w:r w:rsidRPr="00370018">
        <w:rPr>
          <w:color w:val="auto"/>
          <w:szCs w:val="24"/>
        </w:rPr>
        <w:t>There are several policies, laws, and regulations specific to areas of environmental impact that affect the construction and rehabilitation of roads in the country. As a matter of policy, Part III Section 9 (1.</w:t>
      </w:r>
      <w:r w:rsidR="0041754A" w:rsidRPr="00370018">
        <w:rPr>
          <w:color w:val="auto"/>
          <w:szCs w:val="24"/>
        </w:rPr>
        <w:t xml:space="preserve"> </w:t>
      </w:r>
      <w:r w:rsidRPr="00370018">
        <w:rPr>
          <w:color w:val="auto"/>
          <w:szCs w:val="24"/>
        </w:rPr>
        <w:t>a) and 10 (1); of the Environmental Protection and Management Law of Liberia (EPML) 2003, requires a project proponent/applicant to timely prepare the required documents in accordance with all procedures and guidelines prescribed by the Agency prior to the implementation of a proposed project; section 13, 14 and 15 of the EPML requires an Environmental &amp; Social Impact Assessment (ESIA) and ESMP for Projects that would have a significant impact on the environment. The construction of the proposed John Davies Town-</w:t>
      </w:r>
      <w:proofErr w:type="spellStart"/>
      <w:r w:rsidRPr="00370018">
        <w:rPr>
          <w:color w:val="auto"/>
          <w:szCs w:val="24"/>
        </w:rPr>
        <w:t>Zwedru</w:t>
      </w:r>
      <w:proofErr w:type="spellEnd"/>
      <w:r w:rsidRPr="00370018">
        <w:rPr>
          <w:color w:val="auto"/>
          <w:szCs w:val="24"/>
        </w:rPr>
        <w:t xml:space="preserve"> (48.5</w:t>
      </w:r>
      <w:r w:rsidR="0041754A" w:rsidRPr="00370018">
        <w:rPr>
          <w:color w:val="auto"/>
          <w:szCs w:val="24"/>
        </w:rPr>
        <w:t xml:space="preserve"> k</w:t>
      </w:r>
      <w:r w:rsidRPr="00370018">
        <w:rPr>
          <w:color w:val="auto"/>
          <w:szCs w:val="24"/>
        </w:rPr>
        <w:t>m) road is listed among those Projects requiring an Environmental Social Impact Assessment (ESIA). As such, there is a statutory requirement for conducting an environmental impact assessment for the proposed Project. In addition, other existing pieces of international and national legislation and regulations have relevance to the development and implementation of this project with regard to environmental and social concerns. The policies, regulations</w:t>
      </w:r>
      <w:r w:rsidR="0041754A" w:rsidRPr="00370018">
        <w:rPr>
          <w:color w:val="auto"/>
          <w:szCs w:val="24"/>
        </w:rPr>
        <w:t>,</w:t>
      </w:r>
      <w:r w:rsidRPr="00370018">
        <w:rPr>
          <w:color w:val="auto"/>
          <w:szCs w:val="24"/>
        </w:rPr>
        <w:t xml:space="preserve"> and administrative frameworks expected to be met for this project include those of the AfDB (ISS-2023) and the EPA’s policy. </w:t>
      </w:r>
    </w:p>
    <w:p w14:paraId="65A0495A" w14:textId="77777777" w:rsidR="00D86002" w:rsidRPr="00370018" w:rsidRDefault="00D86002" w:rsidP="00B159E8">
      <w:pPr>
        <w:tabs>
          <w:tab w:val="left" w:pos="3645"/>
        </w:tabs>
        <w:spacing w:line="276" w:lineRule="auto"/>
        <w:rPr>
          <w:color w:val="auto"/>
          <w:szCs w:val="24"/>
        </w:rPr>
      </w:pPr>
    </w:p>
    <w:p w14:paraId="1C12F4FF" w14:textId="60D473FB" w:rsidR="004B5DF4" w:rsidRPr="00370018" w:rsidRDefault="00127F1A" w:rsidP="00127F1A">
      <w:pPr>
        <w:pStyle w:val="Caption"/>
        <w:rPr>
          <w:i w:val="0"/>
          <w:iCs w:val="0"/>
          <w:color w:val="auto"/>
        </w:rPr>
      </w:pPr>
      <w:bookmarkStart w:id="166" w:name="_Toc142860824"/>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5</w:t>
      </w:r>
      <w:r w:rsidRPr="00370018">
        <w:rPr>
          <w:color w:val="auto"/>
        </w:rPr>
        <w:fldChar w:fldCharType="end"/>
      </w:r>
      <w:r w:rsidRPr="00370018">
        <w:rPr>
          <w:color w:val="auto"/>
        </w:rPr>
        <w:t>: Comparison of EPA ‘s Policy (ESIA/SEA, 2022) Procedural Guidelines and Policy of AfDB’s ISS (OSs, 2023) and Gap Assessment and Gap Filling Measures</w:t>
      </w:r>
      <w:bookmarkEnd w:id="166"/>
    </w:p>
    <w:tbl>
      <w:tblPr>
        <w:tblStyle w:val="TableGrid0"/>
        <w:tblW w:w="9625" w:type="dxa"/>
        <w:tblLook w:val="04A0" w:firstRow="1" w:lastRow="0" w:firstColumn="1" w:lastColumn="0" w:noHBand="0" w:noVBand="1"/>
      </w:tblPr>
      <w:tblGrid>
        <w:gridCol w:w="681"/>
        <w:gridCol w:w="2329"/>
        <w:gridCol w:w="2844"/>
        <w:gridCol w:w="620"/>
        <w:gridCol w:w="3151"/>
      </w:tblGrid>
      <w:tr w:rsidR="00370018" w:rsidRPr="00370018" w14:paraId="396A2F2D" w14:textId="77777777" w:rsidTr="004B5DF4">
        <w:tc>
          <w:tcPr>
            <w:tcW w:w="681" w:type="dxa"/>
          </w:tcPr>
          <w:p w14:paraId="74A7E344" w14:textId="77777777" w:rsidR="00D86002" w:rsidRPr="00370018" w:rsidRDefault="00D86002" w:rsidP="00B159E8">
            <w:pPr>
              <w:tabs>
                <w:tab w:val="left" w:pos="3645"/>
              </w:tabs>
              <w:spacing w:line="276" w:lineRule="auto"/>
              <w:rPr>
                <w:b/>
                <w:bCs/>
                <w:color w:val="auto"/>
                <w:sz w:val="22"/>
                <w:szCs w:val="20"/>
              </w:rPr>
            </w:pPr>
            <w:r w:rsidRPr="00370018">
              <w:rPr>
                <w:b/>
                <w:bCs/>
                <w:color w:val="auto"/>
                <w:sz w:val="22"/>
                <w:szCs w:val="20"/>
              </w:rPr>
              <w:t>GAP</w:t>
            </w:r>
          </w:p>
        </w:tc>
        <w:tc>
          <w:tcPr>
            <w:tcW w:w="2329" w:type="dxa"/>
          </w:tcPr>
          <w:p w14:paraId="67C69C11" w14:textId="77777777" w:rsidR="00D86002" w:rsidRPr="00370018" w:rsidRDefault="00D86002" w:rsidP="00B159E8">
            <w:pPr>
              <w:tabs>
                <w:tab w:val="left" w:pos="915"/>
              </w:tabs>
              <w:spacing w:after="0" w:line="276" w:lineRule="auto"/>
              <w:rPr>
                <w:rFonts w:eastAsiaTheme="minorEastAsia"/>
                <w:b/>
                <w:bCs/>
                <w:i/>
                <w:iCs/>
                <w:color w:val="auto"/>
                <w:sz w:val="22"/>
                <w:szCs w:val="20"/>
              </w:rPr>
            </w:pPr>
            <w:r w:rsidRPr="00370018">
              <w:rPr>
                <w:b/>
                <w:bCs/>
                <w:i/>
                <w:iCs/>
                <w:color w:val="auto"/>
                <w:sz w:val="22"/>
                <w:szCs w:val="20"/>
              </w:rPr>
              <w:t>YES</w:t>
            </w:r>
          </w:p>
        </w:tc>
        <w:tc>
          <w:tcPr>
            <w:tcW w:w="6615" w:type="dxa"/>
            <w:gridSpan w:val="3"/>
          </w:tcPr>
          <w:p w14:paraId="495E1576" w14:textId="77777777" w:rsidR="00D86002" w:rsidRPr="00370018" w:rsidRDefault="00D86002" w:rsidP="00B159E8">
            <w:pPr>
              <w:tabs>
                <w:tab w:val="left" w:pos="3645"/>
              </w:tabs>
              <w:spacing w:line="276" w:lineRule="auto"/>
              <w:rPr>
                <w:i/>
                <w:iCs/>
                <w:color w:val="auto"/>
                <w:sz w:val="22"/>
                <w:szCs w:val="20"/>
              </w:rPr>
            </w:pPr>
            <w:r w:rsidRPr="00370018">
              <w:rPr>
                <w:i/>
                <w:iCs/>
                <w:color w:val="auto"/>
                <w:sz w:val="22"/>
                <w:szCs w:val="20"/>
              </w:rPr>
              <w:t>Suggest there is a gag</w:t>
            </w:r>
          </w:p>
        </w:tc>
      </w:tr>
      <w:tr w:rsidR="00370018" w:rsidRPr="00370018" w14:paraId="23C59868" w14:textId="77777777" w:rsidTr="004B5DF4">
        <w:tc>
          <w:tcPr>
            <w:tcW w:w="681" w:type="dxa"/>
          </w:tcPr>
          <w:p w14:paraId="39A0ACFC" w14:textId="77777777" w:rsidR="00D86002" w:rsidRPr="00370018" w:rsidRDefault="00D86002" w:rsidP="00B159E8">
            <w:pPr>
              <w:tabs>
                <w:tab w:val="left" w:pos="3645"/>
              </w:tabs>
              <w:spacing w:line="276" w:lineRule="auto"/>
              <w:rPr>
                <w:b/>
                <w:bCs/>
                <w:color w:val="auto"/>
                <w:sz w:val="22"/>
                <w:szCs w:val="20"/>
              </w:rPr>
            </w:pPr>
            <w:r w:rsidRPr="00370018">
              <w:rPr>
                <w:b/>
                <w:bCs/>
                <w:color w:val="auto"/>
                <w:sz w:val="22"/>
                <w:szCs w:val="20"/>
              </w:rPr>
              <w:t>GAP</w:t>
            </w:r>
          </w:p>
        </w:tc>
        <w:tc>
          <w:tcPr>
            <w:tcW w:w="2329" w:type="dxa"/>
          </w:tcPr>
          <w:p w14:paraId="64191F01" w14:textId="77777777" w:rsidR="00D86002" w:rsidRPr="00370018" w:rsidRDefault="00D86002" w:rsidP="00B159E8">
            <w:pPr>
              <w:tabs>
                <w:tab w:val="left" w:pos="915"/>
              </w:tabs>
              <w:spacing w:after="0" w:line="276" w:lineRule="auto"/>
              <w:rPr>
                <w:rFonts w:eastAsiaTheme="minorEastAsia"/>
                <w:b/>
                <w:bCs/>
                <w:i/>
                <w:iCs/>
                <w:color w:val="auto"/>
                <w:sz w:val="22"/>
                <w:szCs w:val="20"/>
              </w:rPr>
            </w:pPr>
            <w:r w:rsidRPr="00370018">
              <w:rPr>
                <w:b/>
                <w:bCs/>
                <w:i/>
                <w:iCs/>
                <w:color w:val="auto"/>
                <w:sz w:val="22"/>
                <w:szCs w:val="20"/>
              </w:rPr>
              <w:t>NO</w:t>
            </w:r>
          </w:p>
        </w:tc>
        <w:tc>
          <w:tcPr>
            <w:tcW w:w="6615" w:type="dxa"/>
            <w:gridSpan w:val="3"/>
          </w:tcPr>
          <w:p w14:paraId="32C752F0" w14:textId="77777777" w:rsidR="00D86002" w:rsidRPr="00370018" w:rsidRDefault="00D86002" w:rsidP="00B159E8">
            <w:pPr>
              <w:tabs>
                <w:tab w:val="left" w:pos="3645"/>
              </w:tabs>
              <w:spacing w:line="276" w:lineRule="auto"/>
              <w:rPr>
                <w:color w:val="auto"/>
                <w:sz w:val="22"/>
                <w:szCs w:val="20"/>
              </w:rPr>
            </w:pPr>
            <w:r w:rsidRPr="00370018">
              <w:rPr>
                <w:i/>
                <w:iCs/>
                <w:color w:val="auto"/>
                <w:sz w:val="22"/>
                <w:szCs w:val="20"/>
              </w:rPr>
              <w:t>Suggests no gap</w:t>
            </w:r>
          </w:p>
        </w:tc>
      </w:tr>
      <w:tr w:rsidR="00370018" w:rsidRPr="00370018" w14:paraId="117CC3CB" w14:textId="77777777" w:rsidTr="004B5DF4">
        <w:tc>
          <w:tcPr>
            <w:tcW w:w="3010" w:type="dxa"/>
            <w:gridSpan w:val="2"/>
          </w:tcPr>
          <w:p w14:paraId="6E7491BD" w14:textId="77777777" w:rsidR="00D86002" w:rsidRPr="00370018" w:rsidRDefault="00D86002" w:rsidP="00B159E8">
            <w:pPr>
              <w:tabs>
                <w:tab w:val="left" w:pos="3645"/>
              </w:tabs>
              <w:spacing w:line="276" w:lineRule="auto"/>
              <w:rPr>
                <w:color w:val="auto"/>
                <w:sz w:val="22"/>
                <w:szCs w:val="20"/>
              </w:rPr>
            </w:pPr>
          </w:p>
        </w:tc>
        <w:tc>
          <w:tcPr>
            <w:tcW w:w="6615" w:type="dxa"/>
            <w:gridSpan w:val="3"/>
            <w:tcBorders>
              <w:top w:val="nil"/>
            </w:tcBorders>
          </w:tcPr>
          <w:p w14:paraId="0907F633" w14:textId="77777777" w:rsidR="00D86002" w:rsidRPr="00370018" w:rsidRDefault="00D86002" w:rsidP="00B159E8">
            <w:pPr>
              <w:tabs>
                <w:tab w:val="left" w:pos="3645"/>
              </w:tabs>
              <w:spacing w:line="276" w:lineRule="auto"/>
              <w:rPr>
                <w:color w:val="auto"/>
                <w:sz w:val="22"/>
                <w:szCs w:val="20"/>
              </w:rPr>
            </w:pPr>
          </w:p>
        </w:tc>
      </w:tr>
      <w:tr w:rsidR="00370018" w:rsidRPr="00370018" w14:paraId="099D0AF8" w14:textId="77777777" w:rsidTr="004B5DF4">
        <w:tc>
          <w:tcPr>
            <w:tcW w:w="681" w:type="dxa"/>
          </w:tcPr>
          <w:p w14:paraId="7A6FFE3C" w14:textId="77777777" w:rsidR="00D86002" w:rsidRPr="00370018" w:rsidRDefault="00D86002" w:rsidP="00B159E8">
            <w:pPr>
              <w:tabs>
                <w:tab w:val="left" w:pos="3645"/>
              </w:tabs>
              <w:spacing w:line="276" w:lineRule="auto"/>
              <w:rPr>
                <w:b/>
                <w:bCs/>
                <w:color w:val="auto"/>
                <w:sz w:val="22"/>
                <w:szCs w:val="20"/>
              </w:rPr>
            </w:pPr>
            <w:r w:rsidRPr="00370018">
              <w:rPr>
                <w:b/>
                <w:bCs/>
                <w:color w:val="auto"/>
                <w:sz w:val="22"/>
                <w:szCs w:val="20"/>
              </w:rPr>
              <w:t>No</w:t>
            </w:r>
          </w:p>
        </w:tc>
        <w:tc>
          <w:tcPr>
            <w:tcW w:w="2329" w:type="dxa"/>
          </w:tcPr>
          <w:p w14:paraId="35794C8B" w14:textId="77777777" w:rsidR="00D86002" w:rsidRPr="00370018" w:rsidRDefault="00D86002" w:rsidP="00B159E8">
            <w:pPr>
              <w:tabs>
                <w:tab w:val="left" w:pos="3645"/>
              </w:tabs>
              <w:spacing w:line="276" w:lineRule="auto"/>
              <w:rPr>
                <w:b/>
                <w:bCs/>
                <w:color w:val="auto"/>
                <w:sz w:val="22"/>
                <w:szCs w:val="20"/>
              </w:rPr>
            </w:pPr>
            <w:r w:rsidRPr="00370018">
              <w:rPr>
                <w:b/>
                <w:bCs/>
                <w:color w:val="auto"/>
                <w:sz w:val="22"/>
                <w:szCs w:val="20"/>
              </w:rPr>
              <w:t>AfDB’s Integrated Safeguards (E&amp;S OSs, 2023)’s Requirements</w:t>
            </w:r>
          </w:p>
        </w:tc>
        <w:tc>
          <w:tcPr>
            <w:tcW w:w="2844" w:type="dxa"/>
          </w:tcPr>
          <w:p w14:paraId="097A3702" w14:textId="77777777" w:rsidR="00D86002" w:rsidRPr="00370018" w:rsidRDefault="00D86002" w:rsidP="00B159E8">
            <w:pPr>
              <w:tabs>
                <w:tab w:val="left" w:pos="3645"/>
              </w:tabs>
              <w:spacing w:line="276" w:lineRule="auto"/>
              <w:rPr>
                <w:b/>
                <w:bCs/>
                <w:color w:val="auto"/>
                <w:sz w:val="22"/>
                <w:szCs w:val="20"/>
              </w:rPr>
            </w:pPr>
            <w:r w:rsidRPr="00370018">
              <w:rPr>
                <w:b/>
                <w:bCs/>
                <w:color w:val="auto"/>
                <w:sz w:val="22"/>
                <w:szCs w:val="20"/>
              </w:rPr>
              <w:t>EPA Liberia’s ESIA/SEA Procedures Guidelines (2022), &amp; EMPL (2003)</w:t>
            </w:r>
          </w:p>
        </w:tc>
        <w:tc>
          <w:tcPr>
            <w:tcW w:w="620" w:type="dxa"/>
          </w:tcPr>
          <w:p w14:paraId="309CF848" w14:textId="77777777" w:rsidR="00D86002" w:rsidRPr="00370018" w:rsidRDefault="00D86002" w:rsidP="00B159E8">
            <w:pPr>
              <w:tabs>
                <w:tab w:val="left" w:pos="3645"/>
              </w:tabs>
              <w:spacing w:line="276" w:lineRule="auto"/>
              <w:rPr>
                <w:b/>
                <w:bCs/>
                <w:color w:val="auto"/>
                <w:sz w:val="22"/>
                <w:szCs w:val="20"/>
              </w:rPr>
            </w:pPr>
            <w:r w:rsidRPr="00370018">
              <w:rPr>
                <w:b/>
                <w:bCs/>
                <w:color w:val="auto"/>
                <w:sz w:val="22"/>
                <w:szCs w:val="20"/>
              </w:rPr>
              <w:t>Gap</w:t>
            </w:r>
          </w:p>
        </w:tc>
        <w:tc>
          <w:tcPr>
            <w:tcW w:w="3151" w:type="dxa"/>
          </w:tcPr>
          <w:p w14:paraId="10EDB09C" w14:textId="77777777" w:rsidR="00D86002" w:rsidRPr="00370018" w:rsidRDefault="00D86002" w:rsidP="00B159E8">
            <w:pPr>
              <w:tabs>
                <w:tab w:val="left" w:pos="3645"/>
              </w:tabs>
              <w:spacing w:line="276" w:lineRule="auto"/>
              <w:rPr>
                <w:b/>
                <w:bCs/>
                <w:color w:val="auto"/>
                <w:sz w:val="22"/>
                <w:szCs w:val="20"/>
              </w:rPr>
            </w:pPr>
            <w:r w:rsidRPr="00370018">
              <w:rPr>
                <w:b/>
                <w:bCs/>
                <w:color w:val="auto"/>
                <w:sz w:val="22"/>
                <w:szCs w:val="20"/>
              </w:rPr>
              <w:t>Measures to Bridge the Gap</w:t>
            </w:r>
          </w:p>
        </w:tc>
      </w:tr>
      <w:tr w:rsidR="00370018" w:rsidRPr="00370018" w14:paraId="68D073B8" w14:textId="77777777" w:rsidTr="004B5DF4">
        <w:tc>
          <w:tcPr>
            <w:tcW w:w="681" w:type="dxa"/>
          </w:tcPr>
          <w:p w14:paraId="68BA8BB5" w14:textId="77777777" w:rsidR="00D86002" w:rsidRPr="00370018" w:rsidRDefault="00D86002">
            <w:pPr>
              <w:pStyle w:val="ListParagraph"/>
              <w:numPr>
                <w:ilvl w:val="0"/>
                <w:numId w:val="22"/>
              </w:numPr>
              <w:tabs>
                <w:tab w:val="left" w:pos="3645"/>
              </w:tabs>
              <w:spacing w:after="0" w:line="276" w:lineRule="auto"/>
              <w:rPr>
                <w:rFonts w:eastAsiaTheme="minorEastAsia"/>
                <w:color w:val="auto"/>
                <w:sz w:val="22"/>
              </w:rPr>
            </w:pPr>
          </w:p>
        </w:tc>
        <w:tc>
          <w:tcPr>
            <w:tcW w:w="2329" w:type="dxa"/>
          </w:tcPr>
          <w:p w14:paraId="578E80C2" w14:textId="77777777" w:rsidR="00D86002" w:rsidRPr="00370018" w:rsidRDefault="00D86002" w:rsidP="00B159E8">
            <w:pPr>
              <w:tabs>
                <w:tab w:val="left" w:pos="3645"/>
              </w:tabs>
              <w:spacing w:line="276" w:lineRule="auto"/>
              <w:rPr>
                <w:color w:val="auto"/>
                <w:sz w:val="22"/>
              </w:rPr>
            </w:pPr>
            <w:r w:rsidRPr="00370018">
              <w:rPr>
                <w:color w:val="auto"/>
                <w:sz w:val="22"/>
              </w:rPr>
              <w:t>E&amp;S OS1: Assessment and Management of Environmental and Social Risks and Impacts.</w:t>
            </w:r>
          </w:p>
        </w:tc>
        <w:tc>
          <w:tcPr>
            <w:tcW w:w="2844" w:type="dxa"/>
          </w:tcPr>
          <w:p w14:paraId="10EE82CC" w14:textId="77777777" w:rsidR="00D86002" w:rsidRPr="00370018" w:rsidRDefault="00D86002" w:rsidP="00B159E8">
            <w:pPr>
              <w:tabs>
                <w:tab w:val="left" w:pos="3645"/>
              </w:tabs>
              <w:spacing w:line="276" w:lineRule="auto"/>
              <w:rPr>
                <w:color w:val="auto"/>
                <w:sz w:val="22"/>
              </w:rPr>
            </w:pPr>
            <w:r w:rsidRPr="00370018">
              <w:rPr>
                <w:color w:val="auto"/>
                <w:sz w:val="22"/>
              </w:rPr>
              <w:t>Sec. 2-2.5: Prior to the commencement of works, a proponent whose project /activity falls under the prescribed list of Annex 1 of the Environment Protection and Management Law of Liberia (EMPL) is required to obtain an application for EIA permit/ license</w:t>
            </w:r>
          </w:p>
        </w:tc>
        <w:tc>
          <w:tcPr>
            <w:tcW w:w="620" w:type="dxa"/>
          </w:tcPr>
          <w:p w14:paraId="291C8A4D" w14:textId="77777777" w:rsidR="00D86002" w:rsidRPr="00370018" w:rsidRDefault="00D86002" w:rsidP="00B159E8">
            <w:pPr>
              <w:tabs>
                <w:tab w:val="left" w:pos="3645"/>
              </w:tabs>
              <w:spacing w:line="276" w:lineRule="auto"/>
              <w:rPr>
                <w:color w:val="auto"/>
                <w:sz w:val="22"/>
              </w:rPr>
            </w:pPr>
            <w:r w:rsidRPr="00370018">
              <w:rPr>
                <w:color w:val="auto"/>
                <w:sz w:val="22"/>
              </w:rPr>
              <w:t>No gap</w:t>
            </w:r>
          </w:p>
        </w:tc>
        <w:tc>
          <w:tcPr>
            <w:tcW w:w="3151" w:type="dxa"/>
          </w:tcPr>
          <w:p w14:paraId="19839AA5" w14:textId="3683E402" w:rsidR="00D86002" w:rsidRPr="00370018" w:rsidRDefault="00FA4FC2" w:rsidP="00B159E8">
            <w:pPr>
              <w:tabs>
                <w:tab w:val="left" w:pos="3645"/>
              </w:tabs>
              <w:spacing w:line="276" w:lineRule="auto"/>
              <w:rPr>
                <w:color w:val="auto"/>
                <w:sz w:val="22"/>
              </w:rPr>
            </w:pPr>
            <w:r w:rsidRPr="00370018">
              <w:rPr>
                <w:color w:val="auto"/>
                <w:sz w:val="22"/>
              </w:rPr>
              <w:t>N/A</w:t>
            </w:r>
          </w:p>
        </w:tc>
      </w:tr>
      <w:tr w:rsidR="00370018" w:rsidRPr="00370018" w14:paraId="38950C5D" w14:textId="77777777" w:rsidTr="004B5DF4">
        <w:tc>
          <w:tcPr>
            <w:tcW w:w="681" w:type="dxa"/>
          </w:tcPr>
          <w:p w14:paraId="1E86CEA2" w14:textId="77777777" w:rsidR="00FA4FC2" w:rsidRPr="00370018" w:rsidRDefault="00FA4FC2">
            <w:pPr>
              <w:pStyle w:val="ListParagraph"/>
              <w:numPr>
                <w:ilvl w:val="0"/>
                <w:numId w:val="22"/>
              </w:numPr>
              <w:tabs>
                <w:tab w:val="left" w:pos="3645"/>
              </w:tabs>
              <w:spacing w:after="0" w:line="276" w:lineRule="auto"/>
              <w:rPr>
                <w:rFonts w:eastAsiaTheme="minorEastAsia"/>
                <w:color w:val="auto"/>
                <w:sz w:val="22"/>
              </w:rPr>
            </w:pPr>
          </w:p>
        </w:tc>
        <w:tc>
          <w:tcPr>
            <w:tcW w:w="2329" w:type="dxa"/>
          </w:tcPr>
          <w:p w14:paraId="34B1F006" w14:textId="2BEEB823" w:rsidR="00FA4FC2" w:rsidRPr="00370018" w:rsidRDefault="00FA4FC2" w:rsidP="00B159E8">
            <w:pPr>
              <w:tabs>
                <w:tab w:val="left" w:pos="3645"/>
              </w:tabs>
              <w:spacing w:line="276" w:lineRule="auto"/>
              <w:rPr>
                <w:color w:val="auto"/>
                <w:sz w:val="22"/>
              </w:rPr>
            </w:pPr>
            <w:r w:rsidRPr="00370018">
              <w:rPr>
                <w:color w:val="auto"/>
                <w:sz w:val="22"/>
              </w:rPr>
              <w:t>E&amp;S OS2: Involuntary resettlement land acquisition, population displacement and compensation</w:t>
            </w:r>
          </w:p>
        </w:tc>
        <w:tc>
          <w:tcPr>
            <w:tcW w:w="2844" w:type="dxa"/>
          </w:tcPr>
          <w:p w14:paraId="2951E17C" w14:textId="1E32C38A" w:rsidR="00FA4FC2" w:rsidRPr="00370018" w:rsidRDefault="00FA4FC2" w:rsidP="00B159E8">
            <w:pPr>
              <w:tabs>
                <w:tab w:val="left" w:pos="3645"/>
              </w:tabs>
              <w:spacing w:line="276" w:lineRule="auto"/>
              <w:rPr>
                <w:color w:val="auto"/>
                <w:sz w:val="22"/>
              </w:rPr>
            </w:pPr>
            <w:r w:rsidRPr="00370018">
              <w:rPr>
                <w:color w:val="auto"/>
                <w:sz w:val="22"/>
              </w:rPr>
              <w:t>Part II Sec. 87 of the EPML provides for Land Use.</w:t>
            </w:r>
          </w:p>
        </w:tc>
        <w:tc>
          <w:tcPr>
            <w:tcW w:w="620" w:type="dxa"/>
          </w:tcPr>
          <w:p w14:paraId="45441A94" w14:textId="69124AE9" w:rsidR="00FA4FC2" w:rsidRPr="00370018" w:rsidRDefault="00FA4FC2" w:rsidP="00B159E8">
            <w:pPr>
              <w:tabs>
                <w:tab w:val="left" w:pos="3645"/>
              </w:tabs>
              <w:spacing w:line="276" w:lineRule="auto"/>
              <w:rPr>
                <w:color w:val="auto"/>
                <w:sz w:val="22"/>
              </w:rPr>
            </w:pPr>
            <w:r w:rsidRPr="00370018">
              <w:rPr>
                <w:color w:val="auto"/>
                <w:sz w:val="22"/>
              </w:rPr>
              <w:t>Yes</w:t>
            </w:r>
          </w:p>
        </w:tc>
        <w:tc>
          <w:tcPr>
            <w:tcW w:w="3151" w:type="dxa"/>
          </w:tcPr>
          <w:p w14:paraId="60BC7302" w14:textId="565139ED" w:rsidR="00FA4FC2" w:rsidRPr="00370018" w:rsidRDefault="00FA4FC2" w:rsidP="00B159E8">
            <w:pPr>
              <w:tabs>
                <w:tab w:val="left" w:pos="3645"/>
              </w:tabs>
              <w:spacing w:line="276" w:lineRule="auto"/>
              <w:rPr>
                <w:color w:val="auto"/>
                <w:sz w:val="22"/>
              </w:rPr>
            </w:pPr>
            <w:r w:rsidRPr="00370018">
              <w:rPr>
                <w:color w:val="auto"/>
                <w:sz w:val="22"/>
              </w:rPr>
              <w:t xml:space="preserve">Although the EPML provides for Land Use, it does not have a clear provision for Land Acquisition or Involuntary Resettlement. It is recommended </w:t>
            </w:r>
            <w:r w:rsidRPr="00370018">
              <w:rPr>
                <w:color w:val="auto"/>
                <w:sz w:val="22"/>
              </w:rPr>
              <w:lastRenderedPageBreak/>
              <w:t>therefore that the EPA link with Liberia Land Authority to include provisions for especially Land Acquisition or Involuntary Resettlement for development projects.</w:t>
            </w:r>
          </w:p>
        </w:tc>
      </w:tr>
      <w:tr w:rsidR="00370018" w:rsidRPr="00370018" w14:paraId="22C30A75" w14:textId="77777777" w:rsidTr="004B5DF4">
        <w:tc>
          <w:tcPr>
            <w:tcW w:w="681" w:type="dxa"/>
          </w:tcPr>
          <w:p w14:paraId="38795AEA" w14:textId="77777777" w:rsidR="00FA4FC2" w:rsidRPr="00370018" w:rsidRDefault="00FA4FC2">
            <w:pPr>
              <w:pStyle w:val="ListParagraph"/>
              <w:numPr>
                <w:ilvl w:val="0"/>
                <w:numId w:val="22"/>
              </w:numPr>
              <w:tabs>
                <w:tab w:val="left" w:pos="3645"/>
              </w:tabs>
              <w:spacing w:after="0" w:line="276" w:lineRule="auto"/>
              <w:rPr>
                <w:rFonts w:eastAsiaTheme="minorEastAsia"/>
                <w:color w:val="auto"/>
                <w:sz w:val="22"/>
              </w:rPr>
            </w:pPr>
          </w:p>
        </w:tc>
        <w:tc>
          <w:tcPr>
            <w:tcW w:w="2329" w:type="dxa"/>
          </w:tcPr>
          <w:p w14:paraId="22A1A817" w14:textId="663FB000" w:rsidR="00FA4FC2" w:rsidRPr="00370018" w:rsidRDefault="00FA4FC2" w:rsidP="00B159E8">
            <w:pPr>
              <w:tabs>
                <w:tab w:val="left" w:pos="3645"/>
              </w:tabs>
              <w:spacing w:line="276" w:lineRule="auto"/>
              <w:rPr>
                <w:color w:val="auto"/>
                <w:sz w:val="22"/>
              </w:rPr>
            </w:pPr>
            <w:r w:rsidRPr="00370018">
              <w:rPr>
                <w:color w:val="auto"/>
                <w:sz w:val="22"/>
              </w:rPr>
              <w:t>OS3: Biodiversity and Ecosystem Services</w:t>
            </w:r>
          </w:p>
        </w:tc>
        <w:tc>
          <w:tcPr>
            <w:tcW w:w="2844" w:type="dxa"/>
          </w:tcPr>
          <w:p w14:paraId="2EBA461C" w14:textId="77BFC91B" w:rsidR="00FA4FC2" w:rsidRPr="00370018" w:rsidRDefault="00FA4FC2" w:rsidP="00B159E8">
            <w:pPr>
              <w:tabs>
                <w:tab w:val="left" w:pos="3645"/>
              </w:tabs>
              <w:spacing w:line="276" w:lineRule="auto"/>
              <w:rPr>
                <w:color w:val="auto"/>
                <w:sz w:val="22"/>
              </w:rPr>
            </w:pPr>
            <w:r w:rsidRPr="00370018">
              <w:rPr>
                <w:color w:val="auto"/>
                <w:sz w:val="22"/>
              </w:rPr>
              <w:t>Part VII Sec.83-94 of the EPML provides provision for the protection of biodiversity, National Heritage, and the Ozone Layer</w:t>
            </w:r>
          </w:p>
        </w:tc>
        <w:tc>
          <w:tcPr>
            <w:tcW w:w="620" w:type="dxa"/>
          </w:tcPr>
          <w:p w14:paraId="3B206C26" w14:textId="176D4914" w:rsidR="00FA4FC2" w:rsidRPr="00370018" w:rsidRDefault="00FA4FC2" w:rsidP="00B159E8">
            <w:pPr>
              <w:tabs>
                <w:tab w:val="left" w:pos="3645"/>
              </w:tabs>
              <w:spacing w:line="276" w:lineRule="auto"/>
              <w:rPr>
                <w:color w:val="auto"/>
                <w:sz w:val="22"/>
              </w:rPr>
            </w:pPr>
            <w:r w:rsidRPr="00370018">
              <w:rPr>
                <w:color w:val="auto"/>
                <w:sz w:val="22"/>
              </w:rPr>
              <w:t>No Gap</w:t>
            </w:r>
          </w:p>
        </w:tc>
        <w:tc>
          <w:tcPr>
            <w:tcW w:w="3151" w:type="dxa"/>
          </w:tcPr>
          <w:p w14:paraId="65E1CEAF" w14:textId="1ADADB35" w:rsidR="00FA4FC2" w:rsidRPr="00370018" w:rsidRDefault="00FA4FC2" w:rsidP="00B159E8">
            <w:pPr>
              <w:tabs>
                <w:tab w:val="left" w:pos="3645"/>
              </w:tabs>
              <w:spacing w:line="276" w:lineRule="auto"/>
              <w:rPr>
                <w:color w:val="auto"/>
                <w:sz w:val="22"/>
              </w:rPr>
            </w:pPr>
            <w:r w:rsidRPr="00370018">
              <w:rPr>
                <w:color w:val="auto"/>
                <w:sz w:val="22"/>
              </w:rPr>
              <w:t>The bridge of these provisions should be improved by strong enforcement measures in place both by the Bank and the EPA.</w:t>
            </w:r>
          </w:p>
        </w:tc>
      </w:tr>
      <w:tr w:rsidR="00370018" w:rsidRPr="00370018" w14:paraId="45881D71" w14:textId="77777777" w:rsidTr="00ED547C">
        <w:trPr>
          <w:trHeight w:val="2272"/>
        </w:trPr>
        <w:tc>
          <w:tcPr>
            <w:tcW w:w="681" w:type="dxa"/>
          </w:tcPr>
          <w:p w14:paraId="1FF45A7F" w14:textId="77777777" w:rsidR="00D86002" w:rsidRPr="00370018" w:rsidRDefault="00D86002">
            <w:pPr>
              <w:pStyle w:val="ListParagraph"/>
              <w:numPr>
                <w:ilvl w:val="0"/>
                <w:numId w:val="22"/>
              </w:numPr>
              <w:tabs>
                <w:tab w:val="left" w:pos="3645"/>
              </w:tabs>
              <w:spacing w:after="0" w:line="276" w:lineRule="auto"/>
              <w:rPr>
                <w:rFonts w:eastAsiaTheme="minorEastAsia"/>
                <w:color w:val="auto"/>
                <w:sz w:val="22"/>
              </w:rPr>
            </w:pPr>
          </w:p>
        </w:tc>
        <w:tc>
          <w:tcPr>
            <w:tcW w:w="2329" w:type="dxa"/>
          </w:tcPr>
          <w:p w14:paraId="1D380120" w14:textId="77777777" w:rsidR="00D86002" w:rsidRPr="00370018" w:rsidRDefault="00FA4FC2" w:rsidP="00B159E8">
            <w:pPr>
              <w:tabs>
                <w:tab w:val="left" w:pos="3645"/>
              </w:tabs>
              <w:spacing w:line="276" w:lineRule="auto"/>
              <w:rPr>
                <w:color w:val="auto"/>
              </w:rPr>
            </w:pPr>
            <w:r w:rsidRPr="00370018">
              <w:rPr>
                <w:color w:val="auto"/>
                <w:sz w:val="22"/>
              </w:rPr>
              <w:t>OS4:</w:t>
            </w:r>
            <w:r w:rsidRPr="00370018">
              <w:rPr>
                <w:color w:val="auto"/>
              </w:rPr>
              <w:t xml:space="preserve"> Pollution prevention and control, hazardous materials and resource efficiency</w:t>
            </w:r>
          </w:p>
          <w:p w14:paraId="7C408F40" w14:textId="0A1AAE34" w:rsidR="00ED547C" w:rsidRPr="00370018" w:rsidRDefault="00ED547C" w:rsidP="00ED547C">
            <w:pPr>
              <w:ind w:left="0" w:firstLine="0"/>
              <w:rPr>
                <w:color w:val="auto"/>
                <w:sz w:val="22"/>
              </w:rPr>
            </w:pPr>
          </w:p>
        </w:tc>
        <w:tc>
          <w:tcPr>
            <w:tcW w:w="2844" w:type="dxa"/>
          </w:tcPr>
          <w:p w14:paraId="706515D7" w14:textId="15AE8886" w:rsidR="00FA4FC2" w:rsidRPr="00370018" w:rsidRDefault="00FA4FC2" w:rsidP="00B159E8">
            <w:pPr>
              <w:tabs>
                <w:tab w:val="left" w:pos="3645"/>
              </w:tabs>
              <w:spacing w:line="276" w:lineRule="auto"/>
              <w:rPr>
                <w:color w:val="auto"/>
                <w:sz w:val="22"/>
              </w:rPr>
            </w:pPr>
            <w:r w:rsidRPr="00370018">
              <w:rPr>
                <w:color w:val="auto"/>
                <w:sz w:val="22"/>
              </w:rPr>
              <w:t>Part IV Sec. 51-73 of the EMPL provides for pollution prevention</w:t>
            </w:r>
          </w:p>
          <w:p w14:paraId="6807D53C" w14:textId="77777777" w:rsidR="00FA4FC2" w:rsidRPr="00370018" w:rsidRDefault="00FA4FC2" w:rsidP="00B159E8">
            <w:pPr>
              <w:tabs>
                <w:tab w:val="left" w:pos="3645"/>
              </w:tabs>
              <w:spacing w:line="276" w:lineRule="auto"/>
              <w:rPr>
                <w:color w:val="auto"/>
                <w:sz w:val="22"/>
              </w:rPr>
            </w:pPr>
          </w:p>
          <w:p w14:paraId="53C497A4" w14:textId="5A7C57A7" w:rsidR="00D86002" w:rsidRPr="00370018" w:rsidRDefault="00D86002" w:rsidP="00B159E8">
            <w:pPr>
              <w:tabs>
                <w:tab w:val="left" w:pos="3645"/>
              </w:tabs>
              <w:spacing w:line="276" w:lineRule="auto"/>
              <w:rPr>
                <w:color w:val="auto"/>
                <w:sz w:val="22"/>
              </w:rPr>
            </w:pPr>
          </w:p>
        </w:tc>
        <w:tc>
          <w:tcPr>
            <w:tcW w:w="620" w:type="dxa"/>
          </w:tcPr>
          <w:p w14:paraId="37FA3F20" w14:textId="4D5A6F14" w:rsidR="00D86002" w:rsidRPr="00370018" w:rsidRDefault="00FA4FC2" w:rsidP="00B159E8">
            <w:pPr>
              <w:tabs>
                <w:tab w:val="left" w:pos="3645"/>
              </w:tabs>
              <w:spacing w:line="276" w:lineRule="auto"/>
              <w:rPr>
                <w:color w:val="auto"/>
                <w:sz w:val="22"/>
              </w:rPr>
            </w:pPr>
            <w:r w:rsidRPr="00370018">
              <w:rPr>
                <w:color w:val="auto"/>
                <w:sz w:val="22"/>
              </w:rPr>
              <w:t>No gap</w:t>
            </w:r>
          </w:p>
        </w:tc>
        <w:tc>
          <w:tcPr>
            <w:tcW w:w="3151" w:type="dxa"/>
          </w:tcPr>
          <w:p w14:paraId="419230E3" w14:textId="77777777" w:rsidR="00ED547C" w:rsidRPr="00370018" w:rsidRDefault="00ED547C" w:rsidP="00ED547C">
            <w:pPr>
              <w:tabs>
                <w:tab w:val="left" w:pos="3645"/>
              </w:tabs>
              <w:spacing w:line="276" w:lineRule="auto"/>
              <w:rPr>
                <w:color w:val="auto"/>
                <w:sz w:val="22"/>
              </w:rPr>
            </w:pPr>
            <w:r w:rsidRPr="00370018">
              <w:rPr>
                <w:color w:val="auto"/>
                <w:sz w:val="22"/>
              </w:rPr>
              <w:t>Although the EMPL provides provisions for pollution prevention, no clause or provision for resource efficiency.</w:t>
            </w:r>
          </w:p>
          <w:p w14:paraId="2258D52E" w14:textId="206A447E" w:rsidR="00ED547C" w:rsidRPr="00370018" w:rsidRDefault="00ED547C" w:rsidP="00ED547C">
            <w:pPr>
              <w:tabs>
                <w:tab w:val="left" w:pos="3645"/>
              </w:tabs>
              <w:spacing w:line="276" w:lineRule="auto"/>
              <w:rPr>
                <w:color w:val="auto"/>
                <w:sz w:val="22"/>
              </w:rPr>
            </w:pPr>
            <w:r w:rsidRPr="00370018">
              <w:rPr>
                <w:color w:val="auto"/>
                <w:sz w:val="22"/>
              </w:rPr>
              <w:t>Recommendation: EPA must provide for resource efficiency.</w:t>
            </w:r>
          </w:p>
          <w:p w14:paraId="340E4614" w14:textId="77777777" w:rsidR="00ED547C" w:rsidRPr="00370018" w:rsidRDefault="00ED547C" w:rsidP="00B159E8">
            <w:pPr>
              <w:tabs>
                <w:tab w:val="left" w:pos="3645"/>
              </w:tabs>
              <w:spacing w:line="276" w:lineRule="auto"/>
              <w:rPr>
                <w:color w:val="auto"/>
                <w:sz w:val="22"/>
              </w:rPr>
            </w:pPr>
          </w:p>
          <w:p w14:paraId="0866386F" w14:textId="77777777" w:rsidR="00ED547C" w:rsidRPr="00370018" w:rsidRDefault="00ED547C" w:rsidP="00B159E8">
            <w:pPr>
              <w:tabs>
                <w:tab w:val="left" w:pos="3645"/>
              </w:tabs>
              <w:spacing w:line="276" w:lineRule="auto"/>
              <w:rPr>
                <w:color w:val="auto"/>
                <w:sz w:val="22"/>
              </w:rPr>
            </w:pPr>
          </w:p>
          <w:p w14:paraId="36023A18" w14:textId="77777777" w:rsidR="00ED547C" w:rsidRPr="00370018" w:rsidRDefault="00ED547C" w:rsidP="00B159E8">
            <w:pPr>
              <w:tabs>
                <w:tab w:val="left" w:pos="3645"/>
              </w:tabs>
              <w:spacing w:line="276" w:lineRule="auto"/>
              <w:rPr>
                <w:color w:val="auto"/>
                <w:sz w:val="22"/>
              </w:rPr>
            </w:pPr>
          </w:p>
          <w:p w14:paraId="49786826" w14:textId="77777777" w:rsidR="00ED547C" w:rsidRPr="00370018" w:rsidRDefault="00ED547C" w:rsidP="00B159E8">
            <w:pPr>
              <w:tabs>
                <w:tab w:val="left" w:pos="3645"/>
              </w:tabs>
              <w:spacing w:line="276" w:lineRule="auto"/>
              <w:rPr>
                <w:color w:val="auto"/>
                <w:sz w:val="22"/>
              </w:rPr>
            </w:pPr>
          </w:p>
          <w:p w14:paraId="16549295" w14:textId="1D16309F" w:rsidR="00D86002" w:rsidRPr="00370018" w:rsidRDefault="00D86002" w:rsidP="00B159E8">
            <w:pPr>
              <w:tabs>
                <w:tab w:val="left" w:pos="3645"/>
              </w:tabs>
              <w:spacing w:line="276" w:lineRule="auto"/>
              <w:rPr>
                <w:color w:val="auto"/>
                <w:sz w:val="22"/>
              </w:rPr>
            </w:pPr>
          </w:p>
        </w:tc>
      </w:tr>
      <w:tr w:rsidR="00ED547C" w:rsidRPr="00370018" w14:paraId="5B291B9B" w14:textId="77777777" w:rsidTr="004B5DF4">
        <w:tc>
          <w:tcPr>
            <w:tcW w:w="681" w:type="dxa"/>
          </w:tcPr>
          <w:p w14:paraId="752DBF31" w14:textId="77777777" w:rsidR="00ED547C" w:rsidRPr="00370018" w:rsidRDefault="00ED547C">
            <w:pPr>
              <w:pStyle w:val="ListParagraph"/>
              <w:numPr>
                <w:ilvl w:val="0"/>
                <w:numId w:val="22"/>
              </w:numPr>
              <w:tabs>
                <w:tab w:val="left" w:pos="3645"/>
              </w:tabs>
              <w:spacing w:after="0" w:line="276" w:lineRule="auto"/>
              <w:rPr>
                <w:rFonts w:eastAsiaTheme="minorEastAsia"/>
                <w:color w:val="auto"/>
                <w:sz w:val="22"/>
              </w:rPr>
            </w:pPr>
          </w:p>
        </w:tc>
        <w:tc>
          <w:tcPr>
            <w:tcW w:w="2329" w:type="dxa"/>
          </w:tcPr>
          <w:p w14:paraId="770CBB00" w14:textId="6FDA5D38" w:rsidR="00ED547C" w:rsidRPr="00370018" w:rsidRDefault="00ED547C" w:rsidP="00B159E8">
            <w:pPr>
              <w:tabs>
                <w:tab w:val="left" w:pos="3645"/>
              </w:tabs>
              <w:spacing w:line="276" w:lineRule="auto"/>
              <w:rPr>
                <w:color w:val="auto"/>
                <w:sz w:val="22"/>
              </w:rPr>
            </w:pPr>
            <w:r w:rsidRPr="00370018">
              <w:rPr>
                <w:color w:val="auto"/>
                <w:sz w:val="22"/>
              </w:rPr>
              <w:t xml:space="preserve">OS5: </w:t>
            </w:r>
            <w:proofErr w:type="spellStart"/>
            <w:r w:rsidRPr="00370018">
              <w:rPr>
                <w:color w:val="auto"/>
                <w:sz w:val="22"/>
              </w:rPr>
              <w:t>Labour</w:t>
            </w:r>
            <w:proofErr w:type="spellEnd"/>
            <w:r w:rsidRPr="00370018">
              <w:rPr>
                <w:color w:val="auto"/>
                <w:sz w:val="22"/>
              </w:rPr>
              <w:t xml:space="preserve"> conditions, health and safety</w:t>
            </w:r>
          </w:p>
        </w:tc>
        <w:tc>
          <w:tcPr>
            <w:tcW w:w="2844" w:type="dxa"/>
          </w:tcPr>
          <w:p w14:paraId="3E6EE71C" w14:textId="4F1E85EC" w:rsidR="00ED547C" w:rsidRPr="00370018" w:rsidRDefault="00ED547C" w:rsidP="00B159E8">
            <w:pPr>
              <w:tabs>
                <w:tab w:val="left" w:pos="3645"/>
              </w:tabs>
              <w:spacing w:line="276" w:lineRule="auto"/>
              <w:rPr>
                <w:color w:val="auto"/>
                <w:sz w:val="22"/>
              </w:rPr>
            </w:pPr>
            <w:r w:rsidRPr="00370018">
              <w:rPr>
                <w:color w:val="auto"/>
                <w:sz w:val="22"/>
              </w:rPr>
              <w:t>Both ESIA/SEA procedural guidelines nor EPML does not have provisions for labor and working conditions although this is provided as an Act (2015) under the Ministry of Labor</w:t>
            </w:r>
          </w:p>
        </w:tc>
        <w:tc>
          <w:tcPr>
            <w:tcW w:w="620" w:type="dxa"/>
          </w:tcPr>
          <w:p w14:paraId="3FA4FD9B" w14:textId="589BAC7D" w:rsidR="00ED547C" w:rsidRPr="00370018" w:rsidRDefault="00ED547C" w:rsidP="00B159E8">
            <w:pPr>
              <w:tabs>
                <w:tab w:val="left" w:pos="3645"/>
              </w:tabs>
              <w:spacing w:line="276" w:lineRule="auto"/>
              <w:rPr>
                <w:color w:val="auto"/>
                <w:sz w:val="22"/>
              </w:rPr>
            </w:pPr>
            <w:r w:rsidRPr="00370018">
              <w:rPr>
                <w:color w:val="auto"/>
                <w:sz w:val="22"/>
              </w:rPr>
              <w:t>Yes</w:t>
            </w:r>
          </w:p>
        </w:tc>
        <w:tc>
          <w:tcPr>
            <w:tcW w:w="3151" w:type="dxa"/>
          </w:tcPr>
          <w:p w14:paraId="37A1F462" w14:textId="68004023" w:rsidR="00ED547C" w:rsidRPr="00370018" w:rsidRDefault="00ED547C" w:rsidP="00ED547C">
            <w:pPr>
              <w:tabs>
                <w:tab w:val="left" w:pos="3645"/>
              </w:tabs>
              <w:spacing w:line="276" w:lineRule="auto"/>
              <w:rPr>
                <w:color w:val="auto"/>
                <w:sz w:val="22"/>
              </w:rPr>
            </w:pPr>
            <w:r w:rsidRPr="00370018">
              <w:rPr>
                <w:color w:val="auto"/>
                <w:sz w:val="22"/>
              </w:rPr>
              <w:t>The welfare of any project workers is essential hence, EPA should consider incorporating labor provisions for all road projects.</w:t>
            </w:r>
          </w:p>
        </w:tc>
      </w:tr>
    </w:tbl>
    <w:p w14:paraId="38F93A0E" w14:textId="77777777" w:rsidR="00D86002" w:rsidRPr="00370018" w:rsidRDefault="00D86002" w:rsidP="00B159E8">
      <w:pPr>
        <w:tabs>
          <w:tab w:val="left" w:pos="3645"/>
        </w:tabs>
        <w:spacing w:line="276" w:lineRule="auto"/>
        <w:rPr>
          <w:color w:val="auto"/>
          <w:sz w:val="22"/>
        </w:rPr>
      </w:pPr>
    </w:p>
    <w:p w14:paraId="4C350992" w14:textId="5CF55F67" w:rsidR="00D86002" w:rsidRPr="00370018" w:rsidRDefault="00D86002" w:rsidP="00B159E8">
      <w:pPr>
        <w:pStyle w:val="CommentText"/>
        <w:spacing w:line="276" w:lineRule="auto"/>
        <w:jc w:val="both"/>
        <w:rPr>
          <w:color w:val="auto"/>
          <w:sz w:val="24"/>
          <w:szCs w:val="24"/>
        </w:rPr>
      </w:pPr>
      <w:r w:rsidRPr="00370018">
        <w:rPr>
          <w:color w:val="auto"/>
          <w:sz w:val="24"/>
          <w:szCs w:val="24"/>
        </w:rPr>
        <w:t xml:space="preserve">Based on the above analysis of the government provisions and AfDB’s OSs, the deficiencies identified in the national EIA framework </w:t>
      </w:r>
      <w:r w:rsidR="009F0D45" w:rsidRPr="00370018">
        <w:rPr>
          <w:color w:val="auto"/>
          <w:sz w:val="24"/>
          <w:szCs w:val="24"/>
        </w:rPr>
        <w:t>are</w:t>
      </w:r>
      <w:r w:rsidRPr="00370018">
        <w:rPr>
          <w:color w:val="auto"/>
          <w:sz w:val="24"/>
          <w:szCs w:val="24"/>
        </w:rPr>
        <w:t xml:space="preserve"> addressed through administrative, legislative, or regulatory change and/or institutional strengthening and capacity building. </w:t>
      </w:r>
    </w:p>
    <w:p w14:paraId="29BD01C1" w14:textId="77777777" w:rsidR="00D86002" w:rsidRPr="00370018" w:rsidRDefault="00D86002" w:rsidP="00B159E8">
      <w:pPr>
        <w:pStyle w:val="CommentText"/>
        <w:spacing w:line="276" w:lineRule="auto"/>
        <w:jc w:val="both"/>
        <w:rPr>
          <w:color w:val="auto"/>
          <w:sz w:val="24"/>
          <w:szCs w:val="24"/>
        </w:rPr>
      </w:pPr>
    </w:p>
    <w:p w14:paraId="7C682729" w14:textId="77777777" w:rsidR="00A35AE6" w:rsidRPr="00370018" w:rsidRDefault="00A35AE6" w:rsidP="00B159E8">
      <w:pPr>
        <w:pStyle w:val="CommentText"/>
        <w:spacing w:line="276" w:lineRule="auto"/>
        <w:jc w:val="both"/>
        <w:rPr>
          <w:color w:val="auto"/>
          <w:sz w:val="24"/>
          <w:szCs w:val="24"/>
        </w:rPr>
      </w:pPr>
    </w:p>
    <w:p w14:paraId="70A22874" w14:textId="77777777" w:rsidR="00A35AE6" w:rsidRPr="00370018" w:rsidRDefault="00A35AE6" w:rsidP="00B159E8">
      <w:pPr>
        <w:pStyle w:val="CommentText"/>
        <w:spacing w:line="276" w:lineRule="auto"/>
        <w:jc w:val="both"/>
        <w:rPr>
          <w:color w:val="auto"/>
          <w:sz w:val="24"/>
          <w:szCs w:val="24"/>
        </w:rPr>
      </w:pPr>
    </w:p>
    <w:p w14:paraId="628FE7E1" w14:textId="361DDD59" w:rsidR="008D4B08" w:rsidRPr="00370018" w:rsidRDefault="008D4B08" w:rsidP="009F0D45">
      <w:pPr>
        <w:rPr>
          <w:color w:val="auto"/>
        </w:rPr>
      </w:pPr>
    </w:p>
    <w:p w14:paraId="32C15EF3" w14:textId="3F644BEC" w:rsidR="00D905B9" w:rsidRPr="00370018" w:rsidRDefault="00D905B9" w:rsidP="009F0D45">
      <w:pPr>
        <w:rPr>
          <w:color w:val="auto"/>
        </w:rPr>
      </w:pPr>
    </w:p>
    <w:p w14:paraId="05C166B1" w14:textId="678D527D" w:rsidR="00D905B9" w:rsidRPr="00370018" w:rsidRDefault="00D905B9" w:rsidP="009F0D45">
      <w:pPr>
        <w:rPr>
          <w:color w:val="auto"/>
        </w:rPr>
      </w:pPr>
    </w:p>
    <w:p w14:paraId="33A27C79" w14:textId="77777777" w:rsidR="00D905B9" w:rsidRPr="00370018" w:rsidRDefault="00D905B9" w:rsidP="009F0D45">
      <w:pPr>
        <w:rPr>
          <w:color w:val="auto"/>
        </w:rPr>
      </w:pPr>
    </w:p>
    <w:p w14:paraId="270E537E" w14:textId="3F448767" w:rsidR="009F0D45" w:rsidRPr="00370018" w:rsidRDefault="009F0D45" w:rsidP="009F0D45">
      <w:pPr>
        <w:rPr>
          <w:color w:val="auto"/>
        </w:rPr>
      </w:pPr>
    </w:p>
    <w:p w14:paraId="1B8C4F22" w14:textId="77777777" w:rsidR="009F0D45" w:rsidRPr="00370018" w:rsidRDefault="009F0D45" w:rsidP="00866432">
      <w:pPr>
        <w:ind w:left="0" w:firstLine="0"/>
        <w:rPr>
          <w:color w:val="auto"/>
        </w:rPr>
      </w:pPr>
    </w:p>
    <w:p w14:paraId="35F30660" w14:textId="02F81013" w:rsidR="008D4B08" w:rsidRPr="00370018" w:rsidRDefault="008D4B08" w:rsidP="00ED547C">
      <w:pPr>
        <w:pStyle w:val="Heading1"/>
        <w:spacing w:after="0" w:line="276" w:lineRule="auto"/>
        <w:ind w:left="10"/>
        <w:jc w:val="left"/>
        <w:rPr>
          <w:rFonts w:cs="Times New Roman"/>
          <w:i w:val="0"/>
          <w:iCs/>
          <w:color w:val="auto"/>
        </w:rPr>
      </w:pPr>
      <w:bookmarkStart w:id="167" w:name="_Toc142780526"/>
      <w:bookmarkStart w:id="168" w:name="_Toc142860760"/>
      <w:r w:rsidRPr="00370018">
        <w:rPr>
          <w:rFonts w:cs="Times New Roman"/>
          <w:i w:val="0"/>
          <w:iCs/>
          <w:color w:val="auto"/>
        </w:rPr>
        <w:lastRenderedPageBreak/>
        <w:t>5.0</w:t>
      </w:r>
      <w:r w:rsidRPr="00370018">
        <w:rPr>
          <w:rFonts w:cs="Times New Roman"/>
          <w:i w:val="0"/>
          <w:iCs/>
          <w:color w:val="auto"/>
        </w:rPr>
        <w:tab/>
      </w:r>
      <w:r w:rsidR="009F0D45" w:rsidRPr="00370018">
        <w:rPr>
          <w:rFonts w:cs="Times New Roman"/>
          <w:i w:val="0"/>
          <w:iCs/>
          <w:color w:val="auto"/>
        </w:rPr>
        <w:t>DESCRIPTION OF THE PROJECT ENVIRONMENT</w:t>
      </w:r>
      <w:bookmarkEnd w:id="167"/>
      <w:bookmarkEnd w:id="168"/>
      <w:r w:rsidR="009F0D45" w:rsidRPr="00370018">
        <w:rPr>
          <w:rFonts w:cs="Times New Roman"/>
          <w:i w:val="0"/>
          <w:iCs/>
          <w:color w:val="auto"/>
        </w:rPr>
        <w:t xml:space="preserve"> </w:t>
      </w:r>
    </w:p>
    <w:p w14:paraId="6637A43D" w14:textId="56B76F66" w:rsidR="008D4B08" w:rsidRPr="00370018" w:rsidRDefault="008D4B08" w:rsidP="00B159E8">
      <w:pPr>
        <w:spacing w:line="276" w:lineRule="auto"/>
        <w:ind w:left="0" w:firstLine="0"/>
        <w:jc w:val="both"/>
        <w:rPr>
          <w:color w:val="auto"/>
          <w:sz w:val="6"/>
          <w:szCs w:val="4"/>
        </w:rPr>
      </w:pPr>
    </w:p>
    <w:p w14:paraId="14F7EEAA" w14:textId="77777777" w:rsidR="009F0D45" w:rsidRPr="00370018" w:rsidRDefault="009F0D45" w:rsidP="009F0D45">
      <w:pPr>
        <w:spacing w:after="0" w:line="276" w:lineRule="auto"/>
        <w:ind w:left="0" w:firstLine="0"/>
        <w:jc w:val="both"/>
        <w:rPr>
          <w:color w:val="auto"/>
          <w:sz w:val="6"/>
          <w:szCs w:val="4"/>
        </w:rPr>
      </w:pPr>
    </w:p>
    <w:p w14:paraId="7FA49C7C" w14:textId="794C38B8" w:rsidR="008D4B08" w:rsidRPr="00370018" w:rsidRDefault="008D4B08" w:rsidP="00B159E8">
      <w:pPr>
        <w:spacing w:line="276" w:lineRule="auto"/>
        <w:jc w:val="both"/>
        <w:rPr>
          <w:color w:val="auto"/>
        </w:rPr>
      </w:pPr>
      <w:r w:rsidRPr="00370018">
        <w:rPr>
          <w:color w:val="auto"/>
        </w:rPr>
        <w:t xml:space="preserve">The collection of baseline information on physical, biological, and socio-economic aspects of the project area is the most important reference for carrying out environmental impact assessment studies. The description of environmental settings includes the characteristic of </w:t>
      </w:r>
      <w:r w:rsidR="009F0D45" w:rsidRPr="00370018">
        <w:rPr>
          <w:color w:val="auto"/>
        </w:rPr>
        <w:t xml:space="preserve">the </w:t>
      </w:r>
      <w:r w:rsidRPr="00370018">
        <w:rPr>
          <w:color w:val="auto"/>
        </w:rPr>
        <w:t xml:space="preserve">area in which the activity of </w:t>
      </w:r>
      <w:r w:rsidR="009F0D45" w:rsidRPr="00370018">
        <w:rPr>
          <w:color w:val="auto"/>
        </w:rPr>
        <w:t xml:space="preserve">the </w:t>
      </w:r>
      <w:r w:rsidRPr="00370018">
        <w:rPr>
          <w:color w:val="auto"/>
        </w:rPr>
        <w:t xml:space="preserve">project road would occur and </w:t>
      </w:r>
      <w:r w:rsidR="009F0D45" w:rsidRPr="00370018">
        <w:rPr>
          <w:color w:val="auto"/>
        </w:rPr>
        <w:t xml:space="preserve">the </w:t>
      </w:r>
      <w:r w:rsidRPr="00370018">
        <w:rPr>
          <w:color w:val="auto"/>
        </w:rPr>
        <w:t>cover area likely to be impacted by anticipated environmental impacts. For environmental assessment along the project road, information and data have been obtained by intensive site visits, primary data collection by monitoring and analysis, secondary data from published sources, and various government agencies. Important ecosystem components have been systematically analyzed in this environmental assessment report.</w:t>
      </w:r>
    </w:p>
    <w:p w14:paraId="307CCB15" w14:textId="77777777" w:rsidR="008D4B08" w:rsidRPr="00370018" w:rsidRDefault="008D4B08" w:rsidP="000C3371">
      <w:pPr>
        <w:spacing w:line="276" w:lineRule="auto"/>
        <w:ind w:left="0" w:firstLine="0"/>
        <w:jc w:val="both"/>
        <w:rPr>
          <w:color w:val="auto"/>
          <w:sz w:val="16"/>
          <w:szCs w:val="14"/>
        </w:rPr>
      </w:pPr>
    </w:p>
    <w:p w14:paraId="3E87A54B" w14:textId="7B0FB90C" w:rsidR="008D4B08" w:rsidRPr="00370018" w:rsidRDefault="008D4B08" w:rsidP="00127F1A">
      <w:pPr>
        <w:pStyle w:val="Heading2"/>
        <w:rPr>
          <w:color w:val="auto"/>
        </w:rPr>
      </w:pPr>
      <w:bookmarkStart w:id="169" w:name="_Toc142780527"/>
      <w:bookmarkStart w:id="170" w:name="_Toc142860761"/>
      <w:r w:rsidRPr="00370018">
        <w:rPr>
          <w:color w:val="auto"/>
        </w:rPr>
        <w:t>5.</w:t>
      </w:r>
      <w:r w:rsidR="008D0619" w:rsidRPr="00370018">
        <w:rPr>
          <w:color w:val="auto"/>
        </w:rPr>
        <w:t>1</w:t>
      </w:r>
      <w:r w:rsidRPr="00370018">
        <w:rPr>
          <w:color w:val="auto"/>
        </w:rPr>
        <w:tab/>
        <w:t>Physical Environment</w:t>
      </w:r>
      <w:bookmarkEnd w:id="169"/>
      <w:bookmarkEnd w:id="170"/>
      <w:r w:rsidRPr="00370018">
        <w:rPr>
          <w:color w:val="auto"/>
        </w:rPr>
        <w:t xml:space="preserve"> </w:t>
      </w:r>
    </w:p>
    <w:p w14:paraId="74DCFEB7" w14:textId="77777777" w:rsidR="008D4B08" w:rsidRPr="00370018" w:rsidRDefault="008D4B08" w:rsidP="00B159E8">
      <w:pPr>
        <w:spacing w:line="276" w:lineRule="auto"/>
        <w:jc w:val="both"/>
        <w:rPr>
          <w:color w:val="auto"/>
          <w:sz w:val="14"/>
          <w:szCs w:val="12"/>
        </w:rPr>
      </w:pPr>
    </w:p>
    <w:p w14:paraId="5D24B5D4" w14:textId="77777777" w:rsidR="008D4B08" w:rsidRPr="00370018" w:rsidRDefault="008D4B08" w:rsidP="00B159E8">
      <w:pPr>
        <w:spacing w:line="276" w:lineRule="auto"/>
        <w:jc w:val="both"/>
        <w:rPr>
          <w:color w:val="auto"/>
        </w:rPr>
      </w:pPr>
      <w:r w:rsidRPr="00370018">
        <w:rPr>
          <w:color w:val="auto"/>
        </w:rPr>
        <w:t>The physical environmental profile along the project road has been discussed in the following subsections:</w:t>
      </w:r>
    </w:p>
    <w:p w14:paraId="1570488E" w14:textId="77777777" w:rsidR="008D4B08" w:rsidRPr="00370018" w:rsidRDefault="008D4B08" w:rsidP="00B159E8">
      <w:pPr>
        <w:spacing w:line="276" w:lineRule="auto"/>
        <w:jc w:val="both"/>
        <w:rPr>
          <w:color w:val="auto"/>
          <w:sz w:val="14"/>
          <w:szCs w:val="12"/>
        </w:rPr>
      </w:pPr>
    </w:p>
    <w:p w14:paraId="64606FE3" w14:textId="44D831C9" w:rsidR="008D4B08" w:rsidRPr="00370018" w:rsidRDefault="008D4B08" w:rsidP="00B159E8">
      <w:pPr>
        <w:spacing w:line="276" w:lineRule="auto"/>
        <w:rPr>
          <w:b/>
          <w:bCs/>
          <w:color w:val="auto"/>
        </w:rPr>
      </w:pPr>
      <w:r w:rsidRPr="00370018">
        <w:rPr>
          <w:b/>
          <w:bCs/>
          <w:color w:val="auto"/>
        </w:rPr>
        <w:t>Topography</w:t>
      </w:r>
    </w:p>
    <w:p w14:paraId="62B14A8E" w14:textId="77777777" w:rsidR="008D4B08" w:rsidRPr="00370018" w:rsidRDefault="008D4B08" w:rsidP="00B159E8">
      <w:pPr>
        <w:spacing w:line="276" w:lineRule="auto"/>
        <w:ind w:left="-5" w:right="15"/>
        <w:jc w:val="both"/>
        <w:rPr>
          <w:b/>
          <w:bCs/>
          <w:color w:val="auto"/>
          <w:sz w:val="14"/>
          <w:szCs w:val="14"/>
        </w:rPr>
      </w:pPr>
    </w:p>
    <w:p w14:paraId="52638DFD" w14:textId="2BDAE008" w:rsidR="009F0D45" w:rsidRPr="00370018" w:rsidRDefault="008D4B08" w:rsidP="00ED547C">
      <w:pPr>
        <w:spacing w:line="276" w:lineRule="auto"/>
        <w:ind w:left="-5" w:right="15"/>
        <w:jc w:val="both"/>
        <w:rPr>
          <w:b/>
          <w:bCs/>
          <w:color w:val="auto"/>
          <w:szCs w:val="24"/>
        </w:rPr>
      </w:pPr>
      <w:r w:rsidRPr="00370018">
        <w:rPr>
          <w:color w:val="auto"/>
          <w:szCs w:val="24"/>
        </w:rPr>
        <w:t xml:space="preserve">Grand </w:t>
      </w:r>
      <w:proofErr w:type="spellStart"/>
      <w:r w:rsidRPr="00370018">
        <w:rPr>
          <w:color w:val="auto"/>
          <w:szCs w:val="24"/>
        </w:rPr>
        <w:t>Gedeh</w:t>
      </w:r>
      <w:proofErr w:type="spellEnd"/>
      <w:r w:rsidRPr="00370018">
        <w:rPr>
          <w:color w:val="auto"/>
          <w:szCs w:val="24"/>
        </w:rPr>
        <w:t xml:space="preserve"> County is a much hillier region, as compared to River Gee County.  Particularly near the northwestern flank of the road, the Putu Range is seen.  This region is </w:t>
      </w:r>
      <w:r w:rsidR="009F0D45" w:rsidRPr="00370018">
        <w:rPr>
          <w:color w:val="auto"/>
          <w:szCs w:val="24"/>
        </w:rPr>
        <w:t xml:space="preserve">a </w:t>
      </w:r>
      <w:r w:rsidRPr="00370018">
        <w:rPr>
          <w:color w:val="auto"/>
          <w:szCs w:val="24"/>
        </w:rPr>
        <w:t>portion of the highlands of the country.  Nearing River Gee County, there are generally gently rolling with wide and shallow valleys with the following identified geographical belts: mangrove swamps and beaches along the coast, wooded hills and semi</w:t>
      </w:r>
      <w:r w:rsidR="009F0D45" w:rsidRPr="00370018">
        <w:rPr>
          <w:color w:val="auto"/>
          <w:szCs w:val="24"/>
        </w:rPr>
        <w:t>-</w:t>
      </w:r>
      <w:r w:rsidRPr="00370018">
        <w:rPr>
          <w:color w:val="auto"/>
          <w:szCs w:val="24"/>
        </w:rPr>
        <w:t xml:space="preserve">deciduous shrublands along the immediate interior, low mountains in </w:t>
      </w:r>
      <w:r w:rsidR="009F0D45" w:rsidRPr="00370018">
        <w:rPr>
          <w:color w:val="auto"/>
          <w:szCs w:val="24"/>
        </w:rPr>
        <w:t xml:space="preserve">the </w:t>
      </w:r>
      <w:r w:rsidRPr="00370018">
        <w:rPr>
          <w:color w:val="auto"/>
          <w:szCs w:val="24"/>
        </w:rPr>
        <w:t xml:space="preserve">northeast, dense tropical forests, and plateaus in the interior.  </w:t>
      </w:r>
    </w:p>
    <w:p w14:paraId="54E7B674" w14:textId="7613C0CC" w:rsidR="008D4B08" w:rsidRPr="00370018" w:rsidRDefault="008D4B08" w:rsidP="00B159E8">
      <w:pPr>
        <w:spacing w:line="276" w:lineRule="auto"/>
        <w:rPr>
          <w:b/>
          <w:bCs/>
          <w:color w:val="auto"/>
        </w:rPr>
      </w:pPr>
      <w:r w:rsidRPr="00370018">
        <w:rPr>
          <w:b/>
          <w:bCs/>
          <w:color w:val="auto"/>
        </w:rPr>
        <w:t>Geology</w:t>
      </w:r>
    </w:p>
    <w:p w14:paraId="584F74BA" w14:textId="77777777" w:rsidR="008D4B08" w:rsidRPr="00370018" w:rsidRDefault="008D4B08" w:rsidP="00B159E8">
      <w:pPr>
        <w:spacing w:after="4" w:line="276" w:lineRule="auto"/>
        <w:ind w:left="-5" w:right="1"/>
        <w:jc w:val="both"/>
        <w:rPr>
          <w:color w:val="auto"/>
          <w:sz w:val="14"/>
          <w:szCs w:val="14"/>
        </w:rPr>
      </w:pPr>
    </w:p>
    <w:p w14:paraId="13072CEB" w14:textId="36795A74" w:rsidR="008D4B08" w:rsidRPr="00370018" w:rsidRDefault="008D4B08" w:rsidP="000C3371">
      <w:pPr>
        <w:spacing w:after="4" w:line="276" w:lineRule="auto"/>
        <w:ind w:left="-5" w:right="1"/>
        <w:jc w:val="both"/>
        <w:rPr>
          <w:color w:val="auto"/>
          <w:szCs w:val="24"/>
        </w:rPr>
      </w:pPr>
      <w:r w:rsidRPr="00370018">
        <w:rPr>
          <w:color w:val="auto"/>
          <w:szCs w:val="24"/>
        </w:rPr>
        <w:t xml:space="preserve">Geological investigations in Liberia have shown that nearly all the terrain is underlain by Precambrian crystalline rocks which form part of the West Africa Shield.  The country can be divided into three (3) geological regions, namely the Liberian Age </w:t>
      </w:r>
      <w:r w:rsidR="009F0D45" w:rsidRPr="00370018">
        <w:rPr>
          <w:color w:val="auto"/>
          <w:szCs w:val="24"/>
        </w:rPr>
        <w:t>P</w:t>
      </w:r>
      <w:r w:rsidRPr="00370018">
        <w:rPr>
          <w:color w:val="auto"/>
          <w:szCs w:val="24"/>
        </w:rPr>
        <w:t xml:space="preserve">rovince, the Eburnean Age Province, and the Pan African Age Province.   The Liberian Age province is underlain by rocks aged between 2.5 and 3.0 billion years, Eburnean Age Province aged between 2.0 and 2.5 billion years and the Pan African Age Province aged less than 500 million years.  </w:t>
      </w:r>
    </w:p>
    <w:p w14:paraId="2982D817" w14:textId="504B151A" w:rsidR="008D4B08" w:rsidRPr="00370018" w:rsidRDefault="008D4B08" w:rsidP="009F0D45">
      <w:pPr>
        <w:pStyle w:val="SATRA-1"/>
        <w:spacing w:after="288" w:line="276" w:lineRule="auto"/>
        <w:rPr>
          <w:rFonts w:ascii="Times New Roman" w:hAnsi="Times New Roman" w:cs="Times New Roman"/>
          <w:b/>
          <w:bCs/>
          <w:color w:val="auto"/>
          <w:sz w:val="24"/>
          <w:szCs w:val="24"/>
        </w:rPr>
      </w:pPr>
      <w:r w:rsidRPr="00370018">
        <w:rPr>
          <w:rFonts w:ascii="Times New Roman" w:hAnsi="Times New Roman" w:cs="Times New Roman"/>
          <w:b/>
          <w:bCs/>
          <w:color w:val="auto"/>
          <w:sz w:val="24"/>
          <w:szCs w:val="24"/>
        </w:rPr>
        <w:t>Geography</w:t>
      </w:r>
    </w:p>
    <w:p w14:paraId="0260AC92" w14:textId="1A2980D4" w:rsidR="008D4B08" w:rsidRPr="00370018" w:rsidRDefault="008D4B08" w:rsidP="00ED547C">
      <w:pPr>
        <w:spacing w:line="276" w:lineRule="auto"/>
        <w:ind w:left="0" w:right="15" w:firstLine="0"/>
        <w:jc w:val="both"/>
        <w:rPr>
          <w:color w:val="auto"/>
          <w:szCs w:val="24"/>
        </w:rPr>
      </w:pPr>
      <w:r w:rsidRPr="00370018">
        <w:rPr>
          <w:color w:val="auto"/>
          <w:szCs w:val="24"/>
        </w:rPr>
        <w:t xml:space="preserve">Grand </w:t>
      </w:r>
      <w:proofErr w:type="spellStart"/>
      <w:r w:rsidRPr="00370018">
        <w:rPr>
          <w:color w:val="auto"/>
          <w:szCs w:val="24"/>
        </w:rPr>
        <w:t>Gedeh</w:t>
      </w:r>
      <w:proofErr w:type="spellEnd"/>
      <w:r w:rsidRPr="00370018">
        <w:rPr>
          <w:color w:val="auto"/>
          <w:szCs w:val="24"/>
        </w:rPr>
        <w:t xml:space="preserve"> has lower tropical forests which ha</w:t>
      </w:r>
      <w:r w:rsidR="009F0D45" w:rsidRPr="00370018">
        <w:rPr>
          <w:color w:val="auto"/>
          <w:szCs w:val="24"/>
        </w:rPr>
        <w:t>ve</w:t>
      </w:r>
      <w:r w:rsidRPr="00370018">
        <w:rPr>
          <w:color w:val="auto"/>
          <w:szCs w:val="24"/>
        </w:rPr>
        <w:t xml:space="preserve"> mid-size hills composed of various valleys and water courses. These forests receive a very high rainfall ranging from 3,000mm (120in) to 4,100mm (160in) per year in two distinct seasons. It has evergreen forests while in the uplands it is conducive for rice cultivation, the low-lying areas are conducive for yam, cocoa, plantains, potatoes, vegetables, rubber, coffee, and sugarcane. Grand </w:t>
      </w:r>
      <w:proofErr w:type="spellStart"/>
      <w:r w:rsidRPr="00370018">
        <w:rPr>
          <w:color w:val="auto"/>
          <w:szCs w:val="24"/>
        </w:rPr>
        <w:t>Gedeh</w:t>
      </w:r>
      <w:proofErr w:type="spellEnd"/>
      <w:r w:rsidRPr="00370018">
        <w:rPr>
          <w:color w:val="auto"/>
          <w:szCs w:val="24"/>
        </w:rPr>
        <w:t xml:space="preserve"> County has two community forest</w:t>
      </w:r>
      <w:r w:rsidR="009F0D45" w:rsidRPr="00370018">
        <w:rPr>
          <w:color w:val="auto"/>
          <w:szCs w:val="24"/>
        </w:rPr>
        <w:t>s</w:t>
      </w:r>
      <w:r w:rsidRPr="00370018">
        <w:rPr>
          <w:color w:val="auto"/>
          <w:szCs w:val="24"/>
        </w:rPr>
        <w:t>, namely-</w:t>
      </w:r>
      <w:proofErr w:type="spellStart"/>
      <w:r w:rsidRPr="00370018">
        <w:rPr>
          <w:color w:val="auto"/>
          <w:szCs w:val="24"/>
        </w:rPr>
        <w:t>Neezonnie</w:t>
      </w:r>
      <w:proofErr w:type="spellEnd"/>
      <w:r w:rsidRPr="00370018">
        <w:rPr>
          <w:color w:val="auto"/>
          <w:szCs w:val="24"/>
        </w:rPr>
        <w:t>, occupying an area of 42,424ha (104,830</w:t>
      </w:r>
      <w:r w:rsidR="009F0D45" w:rsidRPr="00370018">
        <w:rPr>
          <w:color w:val="auto"/>
          <w:szCs w:val="24"/>
        </w:rPr>
        <w:t xml:space="preserve"> </w:t>
      </w:r>
      <w:r w:rsidRPr="00370018">
        <w:rPr>
          <w:color w:val="auto"/>
          <w:szCs w:val="24"/>
        </w:rPr>
        <w:t>acres)</w:t>
      </w:r>
      <w:r w:rsidR="009F0D45" w:rsidRPr="00370018">
        <w:rPr>
          <w:color w:val="auto"/>
          <w:szCs w:val="24"/>
        </w:rPr>
        <w:t>,</w:t>
      </w:r>
      <w:r w:rsidRPr="00370018">
        <w:rPr>
          <w:color w:val="auto"/>
          <w:szCs w:val="24"/>
        </w:rPr>
        <w:t xml:space="preserve"> and </w:t>
      </w:r>
      <w:proofErr w:type="spellStart"/>
      <w:r w:rsidRPr="00370018">
        <w:rPr>
          <w:color w:val="auto"/>
          <w:szCs w:val="24"/>
        </w:rPr>
        <w:t>Blouquia</w:t>
      </w:r>
      <w:proofErr w:type="spellEnd"/>
      <w:r w:rsidRPr="00370018">
        <w:rPr>
          <w:color w:val="auto"/>
          <w:szCs w:val="24"/>
        </w:rPr>
        <w:t>, occupying an area of 43,796ha (108,220</w:t>
      </w:r>
      <w:r w:rsidR="009F0D45" w:rsidRPr="00370018">
        <w:rPr>
          <w:color w:val="auto"/>
          <w:szCs w:val="24"/>
        </w:rPr>
        <w:t xml:space="preserve"> </w:t>
      </w:r>
      <w:r w:rsidRPr="00370018">
        <w:rPr>
          <w:color w:val="auto"/>
          <w:szCs w:val="24"/>
        </w:rPr>
        <w:t xml:space="preserve">acres). There are three National plantation areas namely-the SIGA Reforestation Project (247.2ha(611acres)), EAC Reforestation Project (59.2ha(146acres)), and the WATRACE Reforestation </w:t>
      </w:r>
      <w:r w:rsidR="009F0D45" w:rsidRPr="00370018">
        <w:rPr>
          <w:color w:val="auto"/>
          <w:szCs w:val="24"/>
        </w:rPr>
        <w:t>P</w:t>
      </w:r>
      <w:r w:rsidRPr="00370018">
        <w:rPr>
          <w:color w:val="auto"/>
          <w:szCs w:val="24"/>
        </w:rPr>
        <w:t xml:space="preserve">roject (58.4ha(144acres)). </w:t>
      </w:r>
      <w:r w:rsidRPr="00370018">
        <w:rPr>
          <w:color w:val="auto"/>
          <w:szCs w:val="24"/>
        </w:rPr>
        <w:lastRenderedPageBreak/>
        <w:t xml:space="preserve">It also shares the National proposed Reserve of </w:t>
      </w:r>
      <w:proofErr w:type="spellStart"/>
      <w:r w:rsidRPr="00370018">
        <w:rPr>
          <w:color w:val="auto"/>
          <w:szCs w:val="24"/>
        </w:rPr>
        <w:t>Grebo</w:t>
      </w:r>
      <w:proofErr w:type="spellEnd"/>
      <w:r w:rsidRPr="00370018">
        <w:rPr>
          <w:color w:val="auto"/>
          <w:szCs w:val="24"/>
        </w:rPr>
        <w:t xml:space="preserve"> Forest (97,136ha (240,030</w:t>
      </w:r>
      <w:r w:rsidR="009F0D45" w:rsidRPr="00370018">
        <w:rPr>
          <w:color w:val="auto"/>
          <w:szCs w:val="24"/>
        </w:rPr>
        <w:t xml:space="preserve"> </w:t>
      </w:r>
      <w:r w:rsidRPr="00370018">
        <w:rPr>
          <w:color w:val="auto"/>
          <w:szCs w:val="24"/>
        </w:rPr>
        <w:t>acres)) with River Gee County.</w:t>
      </w:r>
    </w:p>
    <w:p w14:paraId="454013B1" w14:textId="77777777" w:rsidR="00ED547C" w:rsidRPr="00370018" w:rsidRDefault="00ED547C" w:rsidP="00ED547C">
      <w:pPr>
        <w:spacing w:line="276" w:lineRule="auto"/>
        <w:ind w:left="0" w:right="15" w:firstLine="0"/>
        <w:jc w:val="both"/>
        <w:rPr>
          <w:color w:val="auto"/>
          <w:szCs w:val="24"/>
        </w:rPr>
      </w:pPr>
    </w:p>
    <w:p w14:paraId="51C90B45" w14:textId="1F9031F7" w:rsidR="008D4B08" w:rsidRPr="00370018" w:rsidRDefault="008D4B08" w:rsidP="00B159E8">
      <w:pPr>
        <w:pStyle w:val="NoSpacing"/>
        <w:spacing w:line="276" w:lineRule="auto"/>
        <w:rPr>
          <w:b/>
          <w:bCs/>
          <w:color w:val="auto"/>
        </w:rPr>
      </w:pPr>
      <w:r w:rsidRPr="00370018">
        <w:rPr>
          <w:b/>
          <w:bCs/>
          <w:color w:val="auto"/>
        </w:rPr>
        <w:t>Water Resources and Drainages</w:t>
      </w:r>
    </w:p>
    <w:p w14:paraId="28C232AF" w14:textId="77777777" w:rsidR="008D4B08" w:rsidRPr="00370018" w:rsidRDefault="008D4B08" w:rsidP="00B159E8">
      <w:pPr>
        <w:spacing w:line="276" w:lineRule="auto"/>
        <w:ind w:left="0" w:firstLine="0"/>
        <w:jc w:val="both"/>
        <w:rPr>
          <w:color w:val="auto"/>
          <w:sz w:val="16"/>
          <w:szCs w:val="14"/>
        </w:rPr>
      </w:pPr>
    </w:p>
    <w:p w14:paraId="3D1F1B2C" w14:textId="5E9E1D98" w:rsidR="008D4B08" w:rsidRPr="00370018" w:rsidRDefault="008D4B08" w:rsidP="00B159E8">
      <w:pPr>
        <w:spacing w:line="276" w:lineRule="auto"/>
        <w:ind w:left="0" w:firstLine="0"/>
        <w:jc w:val="both"/>
        <w:rPr>
          <w:color w:val="auto"/>
        </w:rPr>
      </w:pPr>
      <w:r w:rsidRPr="00370018">
        <w:rPr>
          <w:color w:val="auto"/>
        </w:rPr>
        <w:t xml:space="preserve">The project area is endowed with abundant water resources.  Data from the rural water supply program indicate that the depth </w:t>
      </w:r>
      <w:r w:rsidR="009F0D45" w:rsidRPr="00370018">
        <w:rPr>
          <w:color w:val="auto"/>
        </w:rPr>
        <w:t>of</w:t>
      </w:r>
      <w:r w:rsidRPr="00370018">
        <w:rPr>
          <w:color w:val="auto"/>
        </w:rPr>
        <w:t xml:space="preserve"> the water table in wells can be less than 10 meters, especially during the rainy season. Drilled boreholes can be as deep as 100 or more meters.  Grand </w:t>
      </w:r>
      <w:proofErr w:type="spellStart"/>
      <w:r w:rsidRPr="00370018">
        <w:rPr>
          <w:color w:val="auto"/>
        </w:rPr>
        <w:t>Gedeh</w:t>
      </w:r>
      <w:proofErr w:type="spellEnd"/>
      <w:r w:rsidRPr="00370018">
        <w:rPr>
          <w:color w:val="auto"/>
        </w:rPr>
        <w:t xml:space="preserve"> County has large rivers: the Jay River, located in the East, the </w:t>
      </w:r>
      <w:proofErr w:type="spellStart"/>
      <w:r w:rsidRPr="00370018">
        <w:rPr>
          <w:color w:val="auto"/>
        </w:rPr>
        <w:t>Neemi</w:t>
      </w:r>
      <w:proofErr w:type="spellEnd"/>
      <w:r w:rsidRPr="00370018">
        <w:rPr>
          <w:color w:val="auto"/>
        </w:rPr>
        <w:t xml:space="preserve"> River, Feeley River, </w:t>
      </w:r>
      <w:proofErr w:type="spellStart"/>
      <w:r w:rsidRPr="00370018">
        <w:rPr>
          <w:color w:val="auto"/>
        </w:rPr>
        <w:t>Gbornee</w:t>
      </w:r>
      <w:proofErr w:type="spellEnd"/>
      <w:r w:rsidRPr="00370018">
        <w:rPr>
          <w:color w:val="auto"/>
        </w:rPr>
        <w:t xml:space="preserve"> River, and the </w:t>
      </w:r>
      <w:proofErr w:type="spellStart"/>
      <w:r w:rsidRPr="00370018">
        <w:rPr>
          <w:color w:val="auto"/>
        </w:rPr>
        <w:t>Dugbeh</w:t>
      </w:r>
      <w:proofErr w:type="spellEnd"/>
      <w:r w:rsidRPr="00370018">
        <w:rPr>
          <w:color w:val="auto"/>
        </w:rPr>
        <w:t xml:space="preserve"> River run across the project road. The project road crosses major rivers and streams as well as small tributary creeks. The major rivers and streams are perennial whilst most of the tributary creeks are ephemeral. These ephemeral creeks often run completely dry during the dry season, except </w:t>
      </w:r>
      <w:r w:rsidR="009F0D45" w:rsidRPr="00370018">
        <w:rPr>
          <w:color w:val="auto"/>
        </w:rPr>
        <w:t>for a</w:t>
      </w:r>
      <w:r w:rsidRPr="00370018">
        <w:rPr>
          <w:color w:val="auto"/>
        </w:rPr>
        <w:t xml:space="preserve"> few localized depressions in the creek bed.  </w:t>
      </w:r>
    </w:p>
    <w:p w14:paraId="6D623847" w14:textId="1D6D9DF2" w:rsidR="008D4B08" w:rsidRPr="00370018" w:rsidRDefault="008D4B08" w:rsidP="00B159E8">
      <w:pPr>
        <w:spacing w:after="4" w:line="276" w:lineRule="auto"/>
        <w:ind w:left="-5" w:right="1"/>
        <w:jc w:val="both"/>
        <w:rPr>
          <w:color w:val="auto"/>
          <w:szCs w:val="24"/>
        </w:rPr>
      </w:pPr>
      <w:r w:rsidRPr="00370018">
        <w:rPr>
          <w:color w:val="auto"/>
          <w:szCs w:val="24"/>
        </w:rPr>
        <w:t>The project area lies in a predominantly undeveloped watershed and traverse</w:t>
      </w:r>
      <w:r w:rsidR="009F0D45" w:rsidRPr="00370018">
        <w:rPr>
          <w:color w:val="auto"/>
          <w:szCs w:val="24"/>
        </w:rPr>
        <w:t>s</w:t>
      </w:r>
      <w:r w:rsidRPr="00370018">
        <w:rPr>
          <w:color w:val="auto"/>
          <w:szCs w:val="24"/>
        </w:rPr>
        <w:t xml:space="preserve"> largely through forest. The topography can best be described as undulating with few hilly and mountainous sections. The catchment is covered with </w:t>
      </w:r>
      <w:r w:rsidR="009F0D45" w:rsidRPr="00370018">
        <w:rPr>
          <w:color w:val="auto"/>
          <w:szCs w:val="24"/>
        </w:rPr>
        <w:t xml:space="preserve">a </w:t>
      </w:r>
      <w:r w:rsidRPr="00370018">
        <w:rPr>
          <w:color w:val="auto"/>
          <w:szCs w:val="24"/>
        </w:rPr>
        <w:t xml:space="preserve">thick forest of equatorial type with high tree canopy except at the towns and villages along the corridor where there </w:t>
      </w:r>
      <w:r w:rsidR="009F0D45" w:rsidRPr="00370018">
        <w:rPr>
          <w:color w:val="auto"/>
          <w:szCs w:val="24"/>
        </w:rPr>
        <w:t>is</w:t>
      </w:r>
      <w:r w:rsidRPr="00370018">
        <w:rPr>
          <w:color w:val="auto"/>
          <w:szCs w:val="24"/>
        </w:rPr>
        <w:t xml:space="preserve"> virtually no grass</w:t>
      </w:r>
      <w:r w:rsidR="009F0D45" w:rsidRPr="00370018">
        <w:rPr>
          <w:color w:val="auto"/>
          <w:szCs w:val="24"/>
        </w:rPr>
        <w:t xml:space="preserve"> </w:t>
      </w:r>
      <w:r w:rsidRPr="00370018">
        <w:rPr>
          <w:color w:val="auto"/>
          <w:szCs w:val="24"/>
        </w:rPr>
        <w:t xml:space="preserve">cover. </w:t>
      </w:r>
    </w:p>
    <w:p w14:paraId="6C15FF11" w14:textId="77777777" w:rsidR="008D4B08" w:rsidRPr="00370018" w:rsidRDefault="008D4B08" w:rsidP="00B159E8">
      <w:pPr>
        <w:spacing w:after="4" w:line="276" w:lineRule="auto"/>
        <w:ind w:left="-5" w:right="1"/>
        <w:jc w:val="both"/>
        <w:rPr>
          <w:color w:val="auto"/>
          <w:szCs w:val="24"/>
        </w:rPr>
      </w:pPr>
    </w:p>
    <w:p w14:paraId="22E71202" w14:textId="1B51F8FB" w:rsidR="008D4B08" w:rsidRPr="00370018" w:rsidRDefault="008D4B08" w:rsidP="00ED547C">
      <w:pPr>
        <w:spacing w:line="276" w:lineRule="auto"/>
        <w:rPr>
          <w:b/>
          <w:bCs/>
          <w:color w:val="auto"/>
        </w:rPr>
      </w:pPr>
      <w:r w:rsidRPr="00370018">
        <w:rPr>
          <w:b/>
          <w:bCs/>
          <w:color w:val="auto"/>
        </w:rPr>
        <w:t>Climate and Rainfall</w:t>
      </w:r>
    </w:p>
    <w:p w14:paraId="15AAA0AF" w14:textId="77777777" w:rsidR="008D4B08" w:rsidRPr="00370018" w:rsidRDefault="008D4B08" w:rsidP="00B159E8">
      <w:pPr>
        <w:spacing w:line="276" w:lineRule="auto"/>
        <w:ind w:left="0" w:firstLine="0"/>
        <w:rPr>
          <w:color w:val="auto"/>
        </w:rPr>
      </w:pPr>
    </w:p>
    <w:p w14:paraId="4DE317C4" w14:textId="77777777" w:rsidR="008D4B08" w:rsidRPr="00370018" w:rsidRDefault="008D4B08" w:rsidP="00ED547C">
      <w:pPr>
        <w:spacing w:line="276" w:lineRule="auto"/>
        <w:rPr>
          <w:b/>
          <w:bCs/>
          <w:color w:val="auto"/>
        </w:rPr>
      </w:pPr>
      <w:r w:rsidRPr="00370018">
        <w:rPr>
          <w:b/>
          <w:bCs/>
          <w:color w:val="auto"/>
        </w:rPr>
        <w:t>Rainfall</w:t>
      </w:r>
    </w:p>
    <w:p w14:paraId="1C138AE7" w14:textId="77777777" w:rsidR="008D4B08" w:rsidRPr="00370018" w:rsidRDefault="008D4B08" w:rsidP="00B159E8">
      <w:pPr>
        <w:spacing w:line="276" w:lineRule="auto"/>
        <w:rPr>
          <w:color w:val="auto"/>
          <w:sz w:val="14"/>
          <w:szCs w:val="12"/>
        </w:rPr>
      </w:pPr>
    </w:p>
    <w:p w14:paraId="34C48B72" w14:textId="77777777" w:rsidR="008D4B08" w:rsidRPr="00370018" w:rsidRDefault="008D4B08" w:rsidP="00B159E8">
      <w:pPr>
        <w:spacing w:line="276" w:lineRule="auto"/>
        <w:jc w:val="both"/>
        <w:rPr>
          <w:color w:val="auto"/>
        </w:rPr>
      </w:pPr>
      <w:r w:rsidRPr="00370018">
        <w:rPr>
          <w:color w:val="auto"/>
          <w:shd w:val="clear" w:color="auto" w:fill="FFFFFF"/>
        </w:rPr>
        <w:t xml:space="preserve">Located at an elevation of 230.64 meters (756.69 feet) above sea level, Grand </w:t>
      </w:r>
      <w:proofErr w:type="spellStart"/>
      <w:r w:rsidRPr="00370018">
        <w:rPr>
          <w:color w:val="auto"/>
          <w:shd w:val="clear" w:color="auto" w:fill="FFFFFF"/>
        </w:rPr>
        <w:t>Gedeh</w:t>
      </w:r>
      <w:proofErr w:type="spellEnd"/>
      <w:r w:rsidRPr="00370018">
        <w:rPr>
          <w:color w:val="auto"/>
          <w:shd w:val="clear" w:color="auto" w:fill="FFFFFF"/>
        </w:rPr>
        <w:t xml:space="preserve"> has a Tropical monsoon climate (Classification: Am). The city’s yearly temperature is 26.31ºC (79.36ºF) and it is -0.55% lower than Liberia’s averages. Grand </w:t>
      </w:r>
      <w:proofErr w:type="spellStart"/>
      <w:r w:rsidRPr="00370018">
        <w:rPr>
          <w:color w:val="auto"/>
          <w:shd w:val="clear" w:color="auto" w:fill="FFFFFF"/>
        </w:rPr>
        <w:t>Gedeh</w:t>
      </w:r>
      <w:proofErr w:type="spellEnd"/>
      <w:r w:rsidRPr="00370018">
        <w:rPr>
          <w:color w:val="auto"/>
          <w:shd w:val="clear" w:color="auto" w:fill="FFFFFF"/>
        </w:rPr>
        <w:t xml:space="preserve"> typically receives about 302.42 millimeters (11.91 inches) of precipitation and has 275.73 rainy days (75.54% of the time) annually.</w:t>
      </w:r>
      <w:r w:rsidRPr="00370018">
        <w:rPr>
          <w:color w:val="auto"/>
        </w:rPr>
        <w:t xml:space="preserve"> </w:t>
      </w:r>
    </w:p>
    <w:p w14:paraId="732671D9" w14:textId="77777777" w:rsidR="008D4B08" w:rsidRPr="00370018" w:rsidRDefault="008D4B08" w:rsidP="00B159E8">
      <w:pPr>
        <w:spacing w:line="276" w:lineRule="auto"/>
        <w:jc w:val="both"/>
        <w:rPr>
          <w:color w:val="auto"/>
        </w:rPr>
      </w:pPr>
    </w:p>
    <w:p w14:paraId="24EA7F14" w14:textId="298D8B50" w:rsidR="008D4B08" w:rsidRPr="00370018" w:rsidRDefault="008D4B08" w:rsidP="00B159E8">
      <w:pPr>
        <w:spacing w:line="276" w:lineRule="auto"/>
        <w:jc w:val="both"/>
        <w:rPr>
          <w:color w:val="auto"/>
        </w:rPr>
      </w:pPr>
      <w:r w:rsidRPr="00370018">
        <w:rPr>
          <w:color w:val="auto"/>
          <w:szCs w:val="24"/>
        </w:rPr>
        <w:t xml:space="preserve">Liberia experiences more rainfall than other areas in West Africa. The continental and maritime air masses alternate their movements back and forth and from north to south. This brings some seasonal differences in rainfall intensity.  The coastal region has the heaviest rainfall from between 3900mm to 4500mm annually in the west and about 2500mm of rainfall annually in the southeastern part of the country.  Rainfall decreases going north and inland except highlands and the northernmost part of the country. The eastward of the country following the Cavalla River receive over 1700mm of rain annually.  </w:t>
      </w:r>
    </w:p>
    <w:p w14:paraId="5319F5CF" w14:textId="77777777" w:rsidR="008D4B08" w:rsidRPr="00370018" w:rsidRDefault="008D4B08" w:rsidP="00B159E8">
      <w:pPr>
        <w:spacing w:line="276" w:lineRule="auto"/>
        <w:ind w:left="0" w:firstLine="0"/>
        <w:jc w:val="both"/>
        <w:rPr>
          <w:color w:val="auto"/>
        </w:rPr>
      </w:pPr>
    </w:p>
    <w:p w14:paraId="25F7F459" w14:textId="77777777" w:rsidR="008D4B08" w:rsidRPr="00370018" w:rsidRDefault="008D4B08" w:rsidP="00ED547C">
      <w:pPr>
        <w:pStyle w:val="NoSpacing"/>
        <w:spacing w:line="276" w:lineRule="auto"/>
        <w:rPr>
          <w:b/>
          <w:bCs/>
          <w:color w:val="auto"/>
        </w:rPr>
      </w:pPr>
      <w:r w:rsidRPr="00370018">
        <w:rPr>
          <w:b/>
          <w:bCs/>
          <w:color w:val="auto"/>
        </w:rPr>
        <w:t>Humidity, Temperature, Wind, and Sunshine</w:t>
      </w:r>
    </w:p>
    <w:p w14:paraId="3465AE42" w14:textId="77777777" w:rsidR="008D4B08" w:rsidRPr="00370018" w:rsidRDefault="008D4B08" w:rsidP="00B159E8">
      <w:pPr>
        <w:spacing w:line="276" w:lineRule="auto"/>
        <w:rPr>
          <w:color w:val="auto"/>
          <w:sz w:val="14"/>
          <w:szCs w:val="12"/>
        </w:rPr>
      </w:pPr>
    </w:p>
    <w:p w14:paraId="3BDAEF18" w14:textId="263FDB5E" w:rsidR="008D4B08" w:rsidRPr="00370018" w:rsidRDefault="008D4B08" w:rsidP="00B159E8">
      <w:pPr>
        <w:spacing w:line="276" w:lineRule="auto"/>
        <w:ind w:left="0" w:firstLine="0"/>
        <w:jc w:val="both"/>
        <w:rPr>
          <w:color w:val="auto"/>
        </w:rPr>
      </w:pPr>
      <w:r w:rsidRPr="00370018">
        <w:rPr>
          <w:color w:val="auto"/>
        </w:rPr>
        <w:t xml:space="preserve">The mean monthly relative humidity varies between 70 and 90%. The mean daily bright sunshine hours vary </w:t>
      </w:r>
      <w:r w:rsidR="009F0D45" w:rsidRPr="00370018">
        <w:rPr>
          <w:color w:val="auto"/>
        </w:rPr>
        <w:t>more than</w:t>
      </w:r>
      <w:r w:rsidRPr="00370018">
        <w:rPr>
          <w:color w:val="auto"/>
        </w:rPr>
        <w:t xml:space="preserve"> 4.0 hours. The mean monthly temperatures of the project catchment vary from 24.5</w:t>
      </w:r>
      <w:r w:rsidRPr="00370018">
        <w:rPr>
          <w:color w:val="auto"/>
          <w:vertAlign w:val="superscript"/>
        </w:rPr>
        <w:t>0</w:t>
      </w:r>
      <w:r w:rsidRPr="00370018">
        <w:rPr>
          <w:color w:val="auto"/>
        </w:rPr>
        <w:t>C and 27.5</w:t>
      </w:r>
      <w:r w:rsidRPr="00370018">
        <w:rPr>
          <w:color w:val="auto"/>
          <w:vertAlign w:val="superscript"/>
        </w:rPr>
        <w:t>0</w:t>
      </w:r>
      <w:r w:rsidRPr="00370018">
        <w:rPr>
          <w:color w:val="auto"/>
        </w:rPr>
        <w:t xml:space="preserve">C. Wind speeds are generally light being of </w:t>
      </w:r>
      <w:r w:rsidR="009F0D45" w:rsidRPr="00370018">
        <w:rPr>
          <w:color w:val="auto"/>
        </w:rPr>
        <w:t xml:space="preserve">the </w:t>
      </w:r>
      <w:r w:rsidRPr="00370018">
        <w:rPr>
          <w:color w:val="auto"/>
        </w:rPr>
        <w:t>order of 6 knots. Strong winds are usually associated with convective thunderstorm activity during the rainy season and are short. Temperature, humidity, and wind affect run-off. High temperatures, low relative humidity</w:t>
      </w:r>
      <w:r w:rsidR="009F0D45" w:rsidRPr="00370018">
        <w:rPr>
          <w:color w:val="auto"/>
        </w:rPr>
        <w:t>,</w:t>
      </w:r>
      <w:r w:rsidRPr="00370018">
        <w:rPr>
          <w:color w:val="auto"/>
        </w:rPr>
        <w:t xml:space="preserve"> and strong winds result in higher </w:t>
      </w:r>
      <w:r w:rsidRPr="00370018">
        <w:rPr>
          <w:color w:val="auto"/>
        </w:rPr>
        <w:lastRenderedPageBreak/>
        <w:t>evaporation and subsequently reduce runoff. The highest temperature recorded in the project area is 32°C and the minimum is</w:t>
      </w:r>
      <w:r w:rsidR="009F0D45" w:rsidRPr="00370018">
        <w:rPr>
          <w:color w:val="auto"/>
        </w:rPr>
        <w:t xml:space="preserve"> </w:t>
      </w:r>
      <w:r w:rsidRPr="00370018">
        <w:rPr>
          <w:color w:val="auto"/>
        </w:rPr>
        <w:t>22°C</w:t>
      </w:r>
    </w:p>
    <w:p w14:paraId="591352BE" w14:textId="77777777" w:rsidR="008D4B08" w:rsidRPr="00370018" w:rsidRDefault="008D4B08" w:rsidP="00B159E8">
      <w:pPr>
        <w:spacing w:line="276" w:lineRule="auto"/>
        <w:ind w:left="0" w:firstLine="0"/>
        <w:jc w:val="both"/>
        <w:rPr>
          <w:color w:val="auto"/>
        </w:rPr>
      </w:pPr>
    </w:p>
    <w:p w14:paraId="555A39DC" w14:textId="40D4A851" w:rsidR="008D4B08" w:rsidRPr="00370018" w:rsidRDefault="008D4B08" w:rsidP="00127F1A">
      <w:pPr>
        <w:pStyle w:val="Heading2"/>
        <w:rPr>
          <w:color w:val="auto"/>
        </w:rPr>
      </w:pPr>
      <w:bookmarkStart w:id="171" w:name="_Toc142780528"/>
      <w:bookmarkStart w:id="172" w:name="_Toc142860762"/>
      <w:r w:rsidRPr="00370018">
        <w:rPr>
          <w:color w:val="auto"/>
        </w:rPr>
        <w:t>5.</w:t>
      </w:r>
      <w:r w:rsidR="00127F1A" w:rsidRPr="00370018">
        <w:rPr>
          <w:color w:val="auto"/>
        </w:rPr>
        <w:t>2</w:t>
      </w:r>
      <w:r w:rsidRPr="00370018">
        <w:rPr>
          <w:color w:val="auto"/>
        </w:rPr>
        <w:tab/>
        <w:t>Biological Environment</w:t>
      </w:r>
      <w:bookmarkEnd w:id="171"/>
      <w:bookmarkEnd w:id="172"/>
    </w:p>
    <w:p w14:paraId="016A89E9" w14:textId="77777777" w:rsidR="008D4B08" w:rsidRPr="00370018" w:rsidRDefault="008D4B08" w:rsidP="00B159E8">
      <w:pPr>
        <w:spacing w:line="276" w:lineRule="auto"/>
        <w:jc w:val="both"/>
        <w:rPr>
          <w:color w:val="auto"/>
          <w:sz w:val="12"/>
          <w:szCs w:val="10"/>
        </w:rPr>
      </w:pPr>
    </w:p>
    <w:p w14:paraId="3E85AA5A" w14:textId="61BD4D0F" w:rsidR="008D4B08" w:rsidRPr="00370018" w:rsidRDefault="008D4B08" w:rsidP="00ED547C">
      <w:pPr>
        <w:spacing w:before="240" w:line="276" w:lineRule="auto"/>
        <w:jc w:val="both"/>
        <w:rPr>
          <w:color w:val="auto"/>
        </w:rPr>
      </w:pPr>
      <w:r w:rsidRPr="00370018">
        <w:rPr>
          <w:color w:val="auto"/>
        </w:rPr>
        <w:t>Biological resources represent one of Liberia’s most abundant raw material resources. Biodiversity contains ecological, economic, and socio-cultural values that justify the need for conservation and sustainable use. The range of biodiversity in Liberia includes forests, wildlife, mangroves, wetlands, and swamps. Liberia</w:t>
      </w:r>
      <w:r w:rsidR="009F0D45" w:rsidRPr="00370018">
        <w:rPr>
          <w:color w:val="auto"/>
        </w:rPr>
        <w:t>'s</w:t>
      </w:r>
      <w:r w:rsidRPr="00370018">
        <w:rPr>
          <w:color w:val="auto"/>
        </w:rPr>
        <w:t xml:space="preserve"> biodiversity is under threat due to many factors such as ignorance, insufficient public education, and awareness, shifting agriculture, unregulated logging, unplanned roads in logging areas, unplanned human settlements, fuel wood gathering, charcoal production, population pressure</w:t>
      </w:r>
      <w:r w:rsidR="009F0D45" w:rsidRPr="00370018">
        <w:rPr>
          <w:color w:val="auto"/>
        </w:rPr>
        <w:t>,</w:t>
      </w:r>
      <w:r w:rsidRPr="00370018">
        <w:rPr>
          <w:color w:val="auto"/>
        </w:rPr>
        <w:t xml:space="preserve"> and establishment of rubber plantations.  </w:t>
      </w:r>
    </w:p>
    <w:p w14:paraId="28E502A8" w14:textId="3E7E795B" w:rsidR="008D4B08" w:rsidRPr="00370018" w:rsidRDefault="008D4B08" w:rsidP="00ED547C">
      <w:pPr>
        <w:spacing w:before="240" w:line="276" w:lineRule="auto"/>
        <w:rPr>
          <w:b/>
          <w:bCs/>
          <w:color w:val="auto"/>
        </w:rPr>
      </w:pPr>
      <w:r w:rsidRPr="00370018">
        <w:rPr>
          <w:b/>
          <w:bCs/>
          <w:color w:val="auto"/>
        </w:rPr>
        <w:t>Fauna</w:t>
      </w:r>
    </w:p>
    <w:p w14:paraId="74A3B734" w14:textId="77777777" w:rsidR="008D4B08" w:rsidRPr="00370018" w:rsidRDefault="008D4B08" w:rsidP="00B159E8">
      <w:pPr>
        <w:spacing w:line="276" w:lineRule="auto"/>
        <w:rPr>
          <w:color w:val="auto"/>
        </w:rPr>
      </w:pPr>
    </w:p>
    <w:p w14:paraId="47B82D5E" w14:textId="03DC3C5F" w:rsidR="008D4B08" w:rsidRPr="00370018" w:rsidRDefault="008D4B08" w:rsidP="00B159E8">
      <w:pPr>
        <w:spacing w:line="276" w:lineRule="auto"/>
        <w:jc w:val="both"/>
        <w:rPr>
          <w:color w:val="auto"/>
        </w:rPr>
      </w:pPr>
      <w:r w:rsidRPr="00370018">
        <w:rPr>
          <w:color w:val="auto"/>
        </w:rPr>
        <w:t xml:space="preserve">The Liberian Forest serves as </w:t>
      </w:r>
      <w:r w:rsidR="009F0D45" w:rsidRPr="00370018">
        <w:rPr>
          <w:color w:val="auto"/>
        </w:rPr>
        <w:t xml:space="preserve">a </w:t>
      </w:r>
      <w:r w:rsidRPr="00370018">
        <w:rPr>
          <w:color w:val="auto"/>
        </w:rPr>
        <w:t xml:space="preserve">habitat for large amounts of endemic flora and fauna and is a unique ecological niche for some of the rarest species in the world. The Jentink’s duiker (the rarest in the world), white-breasted guinea fowl, pygmy hippopotamus, Diana monkey, Liberian mongoose, the giant forest hog, chimpanzees, red </w:t>
      </w:r>
      <w:proofErr w:type="spellStart"/>
      <w:r w:rsidR="009F0D45" w:rsidRPr="00370018">
        <w:rPr>
          <w:color w:val="auto"/>
        </w:rPr>
        <w:t>C</w:t>
      </w:r>
      <w:r w:rsidRPr="00370018">
        <w:rPr>
          <w:color w:val="auto"/>
        </w:rPr>
        <w:t>olombus</w:t>
      </w:r>
      <w:proofErr w:type="spellEnd"/>
      <w:r w:rsidRPr="00370018">
        <w:rPr>
          <w:color w:val="auto"/>
        </w:rPr>
        <w:t xml:space="preserve"> (a long-tailed monkey), bongo antelope, leopard</w:t>
      </w:r>
      <w:r w:rsidR="009F0D45" w:rsidRPr="00370018">
        <w:rPr>
          <w:color w:val="auto"/>
        </w:rPr>
        <w:t>,</w:t>
      </w:r>
      <w:r w:rsidRPr="00370018">
        <w:rPr>
          <w:color w:val="auto"/>
        </w:rPr>
        <w:t xml:space="preserve"> and the golden cat are amongst the animal population inhabiting Liberia’s forests.  It is also home to hundreds of birds, nine of which are endangered; several dozens of reptiles, including three types of crocodiles and at least eight poisonous snakes; amphibians and at least a thousand different insects. </w:t>
      </w:r>
    </w:p>
    <w:p w14:paraId="7FB14324" w14:textId="77777777" w:rsidR="008D4B08" w:rsidRPr="00370018" w:rsidRDefault="008D4B08" w:rsidP="00B159E8">
      <w:pPr>
        <w:spacing w:after="0" w:line="276" w:lineRule="auto"/>
        <w:ind w:left="0" w:firstLine="0"/>
        <w:jc w:val="both"/>
        <w:rPr>
          <w:color w:val="auto"/>
          <w:szCs w:val="24"/>
        </w:rPr>
      </w:pPr>
      <w:r w:rsidRPr="00370018">
        <w:rPr>
          <w:color w:val="auto"/>
          <w:szCs w:val="24"/>
        </w:rPr>
        <w:t xml:space="preserve"> </w:t>
      </w:r>
    </w:p>
    <w:p w14:paraId="4E69ADAB" w14:textId="554F49CD" w:rsidR="008D4B08" w:rsidRPr="00370018" w:rsidRDefault="008D4B08" w:rsidP="00ED547C">
      <w:pPr>
        <w:spacing w:line="276" w:lineRule="auto"/>
        <w:ind w:left="0" w:firstLine="0"/>
        <w:rPr>
          <w:b/>
          <w:bCs/>
          <w:color w:val="auto"/>
        </w:rPr>
      </w:pPr>
      <w:r w:rsidRPr="00370018">
        <w:rPr>
          <w:b/>
          <w:bCs/>
          <w:color w:val="auto"/>
        </w:rPr>
        <w:t>Flora</w:t>
      </w:r>
    </w:p>
    <w:p w14:paraId="4738610C" w14:textId="77777777" w:rsidR="008D4B08" w:rsidRPr="00370018" w:rsidRDefault="008D4B08" w:rsidP="00B159E8">
      <w:pPr>
        <w:spacing w:after="0" w:line="276" w:lineRule="auto"/>
        <w:ind w:left="0" w:firstLine="0"/>
        <w:jc w:val="both"/>
        <w:rPr>
          <w:color w:val="auto"/>
          <w:sz w:val="18"/>
          <w:szCs w:val="18"/>
        </w:rPr>
      </w:pPr>
    </w:p>
    <w:p w14:paraId="58EFE0B9" w14:textId="557C23CD" w:rsidR="008D4B08" w:rsidRPr="00370018" w:rsidRDefault="008D4B08" w:rsidP="00B159E8">
      <w:pPr>
        <w:spacing w:after="0" w:line="276" w:lineRule="auto"/>
        <w:ind w:left="0" w:firstLine="0"/>
        <w:jc w:val="both"/>
        <w:rPr>
          <w:bCs/>
          <w:color w:val="auto"/>
          <w:szCs w:val="24"/>
        </w:rPr>
      </w:pPr>
      <w:r w:rsidRPr="00370018">
        <w:rPr>
          <w:color w:val="auto"/>
          <w:szCs w:val="24"/>
        </w:rPr>
        <w:t xml:space="preserve">The vegetation found covering the project area consists of primary and secondary forests and savannah. Most of the forests along the road are open, with only insolated huge trees such as </w:t>
      </w:r>
      <w:proofErr w:type="spellStart"/>
      <w:r w:rsidRPr="00370018">
        <w:rPr>
          <w:color w:val="auto"/>
          <w:szCs w:val="24"/>
        </w:rPr>
        <w:t>Antaris</w:t>
      </w:r>
      <w:proofErr w:type="spellEnd"/>
      <w:r w:rsidRPr="00370018">
        <w:rPr>
          <w:color w:val="auto"/>
          <w:szCs w:val="24"/>
        </w:rPr>
        <w:t xml:space="preserve"> </w:t>
      </w:r>
      <w:proofErr w:type="spellStart"/>
      <w:r w:rsidRPr="00370018">
        <w:rPr>
          <w:color w:val="auto"/>
          <w:szCs w:val="24"/>
        </w:rPr>
        <w:t>toxicaria</w:t>
      </w:r>
      <w:proofErr w:type="spellEnd"/>
      <w:r w:rsidRPr="00370018">
        <w:rPr>
          <w:color w:val="auto"/>
          <w:szCs w:val="24"/>
        </w:rPr>
        <w:t xml:space="preserve">, </w:t>
      </w:r>
      <w:proofErr w:type="spellStart"/>
      <w:r w:rsidRPr="00370018">
        <w:rPr>
          <w:color w:val="auto"/>
          <w:szCs w:val="24"/>
        </w:rPr>
        <w:t>Pentaclethra</w:t>
      </w:r>
      <w:proofErr w:type="spellEnd"/>
      <w:r w:rsidRPr="00370018">
        <w:rPr>
          <w:color w:val="auto"/>
          <w:szCs w:val="24"/>
        </w:rPr>
        <w:t xml:space="preserve"> macrophylla, </w:t>
      </w:r>
      <w:proofErr w:type="spellStart"/>
      <w:r w:rsidRPr="00370018">
        <w:rPr>
          <w:color w:val="auto"/>
          <w:szCs w:val="24"/>
        </w:rPr>
        <w:t>Piptadenias-trum</w:t>
      </w:r>
      <w:proofErr w:type="spellEnd"/>
      <w:r w:rsidRPr="00370018">
        <w:rPr>
          <w:color w:val="auto"/>
          <w:szCs w:val="24"/>
        </w:rPr>
        <w:t xml:space="preserve"> </w:t>
      </w:r>
      <w:proofErr w:type="spellStart"/>
      <w:r w:rsidRPr="00370018">
        <w:rPr>
          <w:color w:val="auto"/>
          <w:szCs w:val="24"/>
        </w:rPr>
        <w:t>africanum</w:t>
      </w:r>
      <w:proofErr w:type="spellEnd"/>
      <w:r w:rsidRPr="00370018">
        <w:rPr>
          <w:color w:val="auto"/>
          <w:szCs w:val="24"/>
        </w:rPr>
        <w:t xml:space="preserve">, </w:t>
      </w:r>
      <w:r w:rsidR="009F0D45" w:rsidRPr="00370018">
        <w:rPr>
          <w:color w:val="auto"/>
          <w:szCs w:val="24"/>
        </w:rPr>
        <w:t xml:space="preserve">and </w:t>
      </w:r>
      <w:proofErr w:type="spellStart"/>
      <w:r w:rsidRPr="00370018">
        <w:rPr>
          <w:color w:val="auto"/>
          <w:szCs w:val="24"/>
        </w:rPr>
        <w:t>Sacoglottis</w:t>
      </w:r>
      <w:proofErr w:type="spellEnd"/>
      <w:r w:rsidRPr="00370018">
        <w:rPr>
          <w:color w:val="auto"/>
          <w:szCs w:val="24"/>
        </w:rPr>
        <w:t xml:space="preserve">. </w:t>
      </w:r>
      <w:proofErr w:type="spellStart"/>
      <w:r w:rsidRPr="00370018">
        <w:rPr>
          <w:color w:val="auto"/>
          <w:szCs w:val="24"/>
        </w:rPr>
        <w:t>Terminaliasuperba</w:t>
      </w:r>
      <w:proofErr w:type="spellEnd"/>
      <w:r w:rsidRPr="00370018">
        <w:rPr>
          <w:color w:val="auto"/>
          <w:szCs w:val="24"/>
        </w:rPr>
        <w:t xml:space="preserve"> and Triplochiton, </w:t>
      </w:r>
      <w:proofErr w:type="spellStart"/>
      <w:r w:rsidRPr="00370018">
        <w:rPr>
          <w:color w:val="auto"/>
          <w:szCs w:val="24"/>
        </w:rPr>
        <w:t>scleroxclon</w:t>
      </w:r>
      <w:proofErr w:type="spellEnd"/>
      <w:r w:rsidRPr="00370018">
        <w:rPr>
          <w:color w:val="auto"/>
          <w:szCs w:val="24"/>
        </w:rPr>
        <w:t xml:space="preserve">, which were giving abundant forest-regrowth. They are 260 species of trees, including the Mahogany, African Walnut, </w:t>
      </w:r>
      <w:proofErr w:type="spellStart"/>
      <w:r w:rsidRPr="00370018">
        <w:rPr>
          <w:color w:val="auto"/>
          <w:szCs w:val="24"/>
        </w:rPr>
        <w:t>Mahere</w:t>
      </w:r>
      <w:proofErr w:type="spellEnd"/>
      <w:r w:rsidRPr="00370018">
        <w:rPr>
          <w:color w:val="auto"/>
          <w:szCs w:val="24"/>
        </w:rPr>
        <w:t xml:space="preserve">, Teak, Ebony, Ironwood, </w:t>
      </w:r>
      <w:proofErr w:type="spellStart"/>
      <w:r w:rsidRPr="00370018">
        <w:rPr>
          <w:color w:val="auto"/>
          <w:szCs w:val="24"/>
        </w:rPr>
        <w:t>Makore</w:t>
      </w:r>
      <w:proofErr w:type="spellEnd"/>
      <w:r w:rsidRPr="00370018">
        <w:rPr>
          <w:color w:val="auto"/>
          <w:szCs w:val="24"/>
        </w:rPr>
        <w:t xml:space="preserve">, </w:t>
      </w:r>
      <w:proofErr w:type="spellStart"/>
      <w:r w:rsidRPr="00370018">
        <w:rPr>
          <w:color w:val="auto"/>
          <w:szCs w:val="24"/>
        </w:rPr>
        <w:t>Sikon</w:t>
      </w:r>
      <w:proofErr w:type="spellEnd"/>
      <w:r w:rsidR="009F0D45" w:rsidRPr="00370018">
        <w:rPr>
          <w:color w:val="auto"/>
          <w:szCs w:val="24"/>
        </w:rPr>
        <w:t>,</w:t>
      </w:r>
      <w:r w:rsidRPr="00370018">
        <w:rPr>
          <w:color w:val="auto"/>
          <w:szCs w:val="24"/>
        </w:rPr>
        <w:t xml:space="preserve"> and Camwood within the project area of influence.  </w:t>
      </w:r>
    </w:p>
    <w:p w14:paraId="058D1179" w14:textId="77777777" w:rsidR="008D4B08" w:rsidRPr="00370018" w:rsidRDefault="008D4B08" w:rsidP="00B159E8">
      <w:pPr>
        <w:spacing w:after="0" w:line="276" w:lineRule="auto"/>
        <w:ind w:left="0" w:firstLine="0"/>
        <w:jc w:val="both"/>
        <w:rPr>
          <w:color w:val="auto"/>
          <w:szCs w:val="24"/>
        </w:rPr>
      </w:pPr>
      <w:r w:rsidRPr="00370018">
        <w:rPr>
          <w:color w:val="auto"/>
          <w:szCs w:val="24"/>
        </w:rPr>
        <w:t xml:space="preserve"> </w:t>
      </w:r>
    </w:p>
    <w:p w14:paraId="0FE3F087" w14:textId="52887800" w:rsidR="008D4B08" w:rsidRPr="00370018" w:rsidRDefault="008D4B08" w:rsidP="00B159E8">
      <w:pPr>
        <w:spacing w:after="4" w:line="276" w:lineRule="auto"/>
        <w:ind w:left="-5" w:right="1"/>
        <w:jc w:val="both"/>
        <w:rPr>
          <w:color w:val="auto"/>
          <w:szCs w:val="24"/>
        </w:rPr>
      </w:pPr>
      <w:r w:rsidRPr="00370018">
        <w:rPr>
          <w:color w:val="auto"/>
          <w:szCs w:val="24"/>
        </w:rPr>
        <w:t>Shifting cultivation practices are also destroying the forests in the area. The road runs through a range of luscious secondary forest</w:t>
      </w:r>
      <w:r w:rsidR="009F0D45" w:rsidRPr="00370018">
        <w:rPr>
          <w:color w:val="auto"/>
          <w:szCs w:val="24"/>
        </w:rPr>
        <w:t>s</w:t>
      </w:r>
      <w:r w:rsidRPr="00370018">
        <w:rPr>
          <w:color w:val="auto"/>
          <w:szCs w:val="24"/>
        </w:rPr>
        <w:t>, with few rubber and palm farms along the road. The coastal vegetation consists of mangrove swamps, savannah woodland</w:t>
      </w:r>
      <w:r w:rsidR="009F0D45" w:rsidRPr="00370018">
        <w:rPr>
          <w:color w:val="auto"/>
          <w:szCs w:val="24"/>
        </w:rPr>
        <w:t>,</w:t>
      </w:r>
      <w:r w:rsidRPr="00370018">
        <w:rPr>
          <w:color w:val="auto"/>
          <w:szCs w:val="24"/>
        </w:rPr>
        <w:t xml:space="preserve"> and patches of forest scattered in fields of grassland.  </w:t>
      </w:r>
    </w:p>
    <w:p w14:paraId="368F2CE8" w14:textId="77777777" w:rsidR="008D4B08" w:rsidRPr="00370018" w:rsidRDefault="008D4B08" w:rsidP="00B159E8">
      <w:pPr>
        <w:spacing w:after="0" w:line="276" w:lineRule="auto"/>
        <w:ind w:left="0" w:firstLine="0"/>
        <w:jc w:val="both"/>
        <w:rPr>
          <w:color w:val="auto"/>
          <w:szCs w:val="24"/>
        </w:rPr>
      </w:pPr>
      <w:r w:rsidRPr="00370018">
        <w:rPr>
          <w:color w:val="auto"/>
          <w:szCs w:val="24"/>
        </w:rPr>
        <w:t xml:space="preserve"> </w:t>
      </w:r>
    </w:p>
    <w:p w14:paraId="3AADD163" w14:textId="253B61F0" w:rsidR="00127F1A" w:rsidRPr="00370018" w:rsidRDefault="008D4B08" w:rsidP="00A35AE6">
      <w:pPr>
        <w:spacing w:line="276" w:lineRule="auto"/>
        <w:ind w:left="-5" w:right="15"/>
        <w:jc w:val="both"/>
        <w:rPr>
          <w:color w:val="auto"/>
          <w:szCs w:val="24"/>
        </w:rPr>
      </w:pPr>
      <w:r w:rsidRPr="00370018">
        <w:rPr>
          <w:color w:val="auto"/>
          <w:szCs w:val="24"/>
        </w:rPr>
        <w:t xml:space="preserve">It was found out that along the John Davies Town to </w:t>
      </w:r>
      <w:proofErr w:type="spellStart"/>
      <w:r w:rsidRPr="00370018">
        <w:rPr>
          <w:color w:val="auto"/>
          <w:szCs w:val="24"/>
        </w:rPr>
        <w:t>Zwedru</w:t>
      </w:r>
      <w:proofErr w:type="spellEnd"/>
      <w:r w:rsidRPr="00370018">
        <w:rPr>
          <w:color w:val="auto"/>
          <w:szCs w:val="24"/>
        </w:rPr>
        <w:t xml:space="preserve"> corridor, about 20 farms will be affected.  Few rubber and banana trees within the right-of-way at these farms will be cleared.</w:t>
      </w:r>
    </w:p>
    <w:p w14:paraId="72290508" w14:textId="77777777" w:rsidR="00C43D41" w:rsidRPr="00370018" w:rsidRDefault="00C43D41" w:rsidP="00A35AE6">
      <w:pPr>
        <w:spacing w:line="276" w:lineRule="auto"/>
        <w:ind w:left="-5" w:right="15"/>
        <w:jc w:val="both"/>
        <w:rPr>
          <w:color w:val="auto"/>
          <w:szCs w:val="24"/>
        </w:rPr>
      </w:pPr>
    </w:p>
    <w:p w14:paraId="4A36329F" w14:textId="77777777" w:rsidR="00B10754" w:rsidRPr="00370018" w:rsidRDefault="00B10754" w:rsidP="00B159E8">
      <w:pPr>
        <w:spacing w:line="276" w:lineRule="auto"/>
        <w:ind w:left="0" w:firstLine="0"/>
        <w:jc w:val="both"/>
        <w:rPr>
          <w:color w:val="auto"/>
          <w:sz w:val="14"/>
          <w:szCs w:val="12"/>
        </w:rPr>
      </w:pPr>
    </w:p>
    <w:p w14:paraId="44354321" w14:textId="2B5E1E07" w:rsidR="008D4B08" w:rsidRPr="00370018" w:rsidRDefault="00E14C6F" w:rsidP="00127F1A">
      <w:pPr>
        <w:pStyle w:val="Heading2"/>
        <w:rPr>
          <w:color w:val="auto"/>
        </w:rPr>
      </w:pPr>
      <w:bookmarkStart w:id="173" w:name="_Toc142780529"/>
      <w:bookmarkStart w:id="174" w:name="_Toc142860763"/>
      <w:r w:rsidRPr="00370018">
        <w:rPr>
          <w:color w:val="auto"/>
        </w:rPr>
        <w:lastRenderedPageBreak/>
        <w:t>5.</w:t>
      </w:r>
      <w:r w:rsidR="00127F1A" w:rsidRPr="00370018">
        <w:rPr>
          <w:color w:val="auto"/>
        </w:rPr>
        <w:t>3</w:t>
      </w:r>
      <w:r w:rsidRPr="00370018">
        <w:rPr>
          <w:color w:val="auto"/>
        </w:rPr>
        <w:tab/>
      </w:r>
      <w:r w:rsidR="008D4B08" w:rsidRPr="00370018">
        <w:rPr>
          <w:color w:val="auto"/>
        </w:rPr>
        <w:t>Human Environment-Socio-Economic Baseline</w:t>
      </w:r>
      <w:bookmarkEnd w:id="173"/>
      <w:bookmarkEnd w:id="174"/>
    </w:p>
    <w:p w14:paraId="4A5D102B" w14:textId="77777777" w:rsidR="008D4B08" w:rsidRPr="00370018" w:rsidRDefault="008D4B08" w:rsidP="00B159E8">
      <w:pPr>
        <w:spacing w:line="276" w:lineRule="auto"/>
        <w:ind w:left="-5" w:right="15"/>
        <w:jc w:val="both"/>
        <w:rPr>
          <w:color w:val="auto"/>
          <w:sz w:val="10"/>
          <w:szCs w:val="10"/>
        </w:rPr>
      </w:pPr>
    </w:p>
    <w:p w14:paraId="63EDBD24" w14:textId="089CF593" w:rsidR="006D1DEE" w:rsidRPr="00370018" w:rsidRDefault="006D1DEE" w:rsidP="00B159E8">
      <w:pPr>
        <w:spacing w:line="276" w:lineRule="auto"/>
        <w:ind w:left="-5" w:right="15"/>
        <w:jc w:val="both"/>
        <w:rPr>
          <w:color w:val="auto"/>
          <w:szCs w:val="24"/>
        </w:rPr>
      </w:pPr>
      <w:r w:rsidRPr="00370018">
        <w:rPr>
          <w:color w:val="auto"/>
          <w:szCs w:val="24"/>
        </w:rPr>
        <w:t xml:space="preserve">This data has been compiled using </w:t>
      </w:r>
      <w:r w:rsidR="009F0D45" w:rsidRPr="00370018">
        <w:rPr>
          <w:color w:val="auto"/>
          <w:szCs w:val="24"/>
        </w:rPr>
        <w:t xml:space="preserve">a </w:t>
      </w:r>
      <w:r w:rsidRPr="00370018">
        <w:rPr>
          <w:color w:val="auto"/>
          <w:szCs w:val="24"/>
        </w:rPr>
        <w:t xml:space="preserve">secondary source from LISGIS and </w:t>
      </w:r>
      <w:r w:rsidR="009F0D45" w:rsidRPr="00370018">
        <w:rPr>
          <w:color w:val="auto"/>
          <w:szCs w:val="24"/>
        </w:rPr>
        <w:t xml:space="preserve">a </w:t>
      </w:r>
      <w:r w:rsidRPr="00370018">
        <w:rPr>
          <w:color w:val="auto"/>
          <w:szCs w:val="24"/>
        </w:rPr>
        <w:t xml:space="preserve">primary source from the social survey conducted in the project area. </w:t>
      </w:r>
    </w:p>
    <w:p w14:paraId="28C8B3E6" w14:textId="77777777" w:rsidR="006D1DEE" w:rsidRPr="00370018" w:rsidRDefault="006D1DEE" w:rsidP="00B159E8">
      <w:pPr>
        <w:spacing w:line="276" w:lineRule="auto"/>
        <w:ind w:left="-5" w:right="15"/>
        <w:jc w:val="both"/>
        <w:rPr>
          <w:color w:val="auto"/>
        </w:rPr>
      </w:pPr>
    </w:p>
    <w:p w14:paraId="72570758" w14:textId="68CB33AE" w:rsidR="009F0D45" w:rsidRPr="00370018" w:rsidRDefault="00004CD6" w:rsidP="009F0D45">
      <w:pPr>
        <w:spacing w:line="276" w:lineRule="auto"/>
        <w:ind w:left="-5" w:right="15"/>
        <w:jc w:val="both"/>
        <w:rPr>
          <w:color w:val="auto"/>
        </w:rPr>
      </w:pPr>
      <w:r w:rsidRPr="00370018">
        <w:rPr>
          <w:color w:val="auto"/>
        </w:rPr>
        <w:t>This section seeks to assess, evaluate, identify and the social and economic situation of the proposed project area of influence. It highlights key issues such as livelihood, economy, health, education, demography, income, food, jobs, market, waste, sanitation, hygiene, etc.</w:t>
      </w:r>
    </w:p>
    <w:p w14:paraId="33B2755B" w14:textId="77777777" w:rsidR="00CC23CE" w:rsidRPr="00370018" w:rsidRDefault="00CC23CE" w:rsidP="00B159E8">
      <w:pPr>
        <w:spacing w:after="0" w:line="276" w:lineRule="auto"/>
        <w:ind w:left="0" w:firstLine="0"/>
        <w:jc w:val="both"/>
        <w:rPr>
          <w:color w:val="auto"/>
          <w:szCs w:val="24"/>
        </w:rPr>
      </w:pPr>
    </w:p>
    <w:p w14:paraId="669AB7C8" w14:textId="0BFA4787" w:rsidR="006D1DEE" w:rsidRPr="00370018" w:rsidRDefault="006D1DEE" w:rsidP="00ED547C">
      <w:pPr>
        <w:spacing w:line="276" w:lineRule="auto"/>
        <w:rPr>
          <w:b/>
          <w:bCs/>
          <w:color w:val="auto"/>
        </w:rPr>
      </w:pPr>
      <w:r w:rsidRPr="00370018">
        <w:rPr>
          <w:b/>
          <w:bCs/>
          <w:color w:val="auto"/>
        </w:rPr>
        <w:t>Livelihood</w:t>
      </w:r>
    </w:p>
    <w:p w14:paraId="1C3AB09B" w14:textId="77777777" w:rsidR="001E2914" w:rsidRPr="00370018" w:rsidRDefault="001E2914" w:rsidP="00B159E8">
      <w:pPr>
        <w:spacing w:line="276" w:lineRule="auto"/>
        <w:ind w:left="-5" w:right="15"/>
        <w:jc w:val="both"/>
        <w:rPr>
          <w:color w:val="auto"/>
          <w:sz w:val="18"/>
          <w:szCs w:val="18"/>
        </w:rPr>
      </w:pPr>
    </w:p>
    <w:p w14:paraId="7CB68740" w14:textId="0E44B2BF" w:rsidR="008D4B08" w:rsidRPr="00370018" w:rsidRDefault="008D4B08" w:rsidP="00B159E8">
      <w:pPr>
        <w:spacing w:line="276" w:lineRule="auto"/>
        <w:ind w:left="-5" w:right="15"/>
        <w:jc w:val="both"/>
        <w:rPr>
          <w:color w:val="auto"/>
          <w:szCs w:val="24"/>
        </w:rPr>
      </w:pPr>
      <w:r w:rsidRPr="00370018">
        <w:rPr>
          <w:color w:val="auto"/>
          <w:szCs w:val="24"/>
        </w:rPr>
        <w:t xml:space="preserve">The </w:t>
      </w:r>
      <w:r w:rsidRPr="00370018">
        <w:rPr>
          <w:color w:val="auto"/>
          <w:sz w:val="22"/>
        </w:rPr>
        <w:t>communities</w:t>
      </w:r>
      <w:r w:rsidRPr="00370018">
        <w:rPr>
          <w:color w:val="auto"/>
          <w:szCs w:val="24"/>
        </w:rPr>
        <w:t xml:space="preserve"> in the project area of influence have social network</w:t>
      </w:r>
      <w:r w:rsidR="009F0D45" w:rsidRPr="00370018">
        <w:rPr>
          <w:color w:val="auto"/>
          <w:szCs w:val="24"/>
        </w:rPr>
        <w:t>s</w:t>
      </w:r>
      <w:r w:rsidRPr="00370018">
        <w:rPr>
          <w:color w:val="auto"/>
          <w:szCs w:val="24"/>
        </w:rPr>
        <w:t xml:space="preserve"> and support systems. Generally, social networks include associations along professional lines.  For example, tailors, marketers; other associations are based on age, such as youth groups.  On the other hand, some associations are on </w:t>
      </w:r>
      <w:r w:rsidR="009F0D45" w:rsidRPr="00370018">
        <w:rPr>
          <w:color w:val="auto"/>
          <w:szCs w:val="24"/>
        </w:rPr>
        <w:t xml:space="preserve">a </w:t>
      </w:r>
      <w:r w:rsidRPr="00370018">
        <w:rPr>
          <w:color w:val="auto"/>
          <w:szCs w:val="24"/>
        </w:rPr>
        <w:t>gender basis such as the wom</w:t>
      </w:r>
      <w:r w:rsidR="009F0D45" w:rsidRPr="00370018">
        <w:rPr>
          <w:color w:val="auto"/>
          <w:szCs w:val="24"/>
        </w:rPr>
        <w:t>e</w:t>
      </w:r>
      <w:r w:rsidRPr="00370018">
        <w:rPr>
          <w:color w:val="auto"/>
          <w:szCs w:val="24"/>
        </w:rPr>
        <w:t>n</w:t>
      </w:r>
      <w:r w:rsidR="009F0D45" w:rsidRPr="00370018">
        <w:rPr>
          <w:color w:val="auto"/>
          <w:szCs w:val="24"/>
        </w:rPr>
        <w:t>'s</w:t>
      </w:r>
      <w:r w:rsidRPr="00370018">
        <w:rPr>
          <w:color w:val="auto"/>
          <w:szCs w:val="24"/>
        </w:rPr>
        <w:t xml:space="preserve"> development groups. Such interactions are used to promote and protect personal relationships and welfare. Other social network in the project area of influence is called “Susu.” This social network is particularly a support group of small-scale businessmen and women, </w:t>
      </w:r>
      <w:r w:rsidR="009F0D45" w:rsidRPr="00370018">
        <w:rPr>
          <w:color w:val="auto"/>
          <w:szCs w:val="24"/>
        </w:rPr>
        <w:t xml:space="preserve">and </w:t>
      </w:r>
      <w:r w:rsidRPr="00370018">
        <w:rPr>
          <w:color w:val="auto"/>
          <w:szCs w:val="24"/>
        </w:rPr>
        <w:t>investors coming together for saving and loan purpose</w:t>
      </w:r>
      <w:r w:rsidR="009F0D45" w:rsidRPr="00370018">
        <w:rPr>
          <w:color w:val="auto"/>
          <w:szCs w:val="24"/>
        </w:rPr>
        <w:t>s</w:t>
      </w:r>
      <w:r w:rsidRPr="00370018">
        <w:rPr>
          <w:color w:val="auto"/>
          <w:szCs w:val="24"/>
        </w:rPr>
        <w:t xml:space="preserve">. The Susu does not only provide financial security to its members but fosters solidarity and greater cohesion within the communities. </w:t>
      </w:r>
      <w:r w:rsidR="006D1DEE" w:rsidRPr="00370018">
        <w:rPr>
          <w:color w:val="auto"/>
          <w:szCs w:val="24"/>
        </w:rPr>
        <w:t xml:space="preserve">In general, the main source of livelihood for people within the project area are farming, gold mining, fishing, etc.; hunting/poaching is scarce </w:t>
      </w:r>
      <w:r w:rsidR="00CC23CE" w:rsidRPr="00370018">
        <w:rPr>
          <w:color w:val="auto"/>
          <w:szCs w:val="24"/>
        </w:rPr>
        <w:t xml:space="preserve">or minimized </w:t>
      </w:r>
      <w:r w:rsidR="006D1DEE" w:rsidRPr="00370018">
        <w:rPr>
          <w:color w:val="auto"/>
          <w:szCs w:val="24"/>
        </w:rPr>
        <w:t>due to the presen</w:t>
      </w:r>
      <w:r w:rsidR="009F0D45" w:rsidRPr="00370018">
        <w:rPr>
          <w:color w:val="auto"/>
          <w:szCs w:val="24"/>
        </w:rPr>
        <w:t>ce</w:t>
      </w:r>
      <w:r w:rsidR="006D1DEE" w:rsidRPr="00370018">
        <w:rPr>
          <w:color w:val="auto"/>
          <w:szCs w:val="24"/>
        </w:rPr>
        <w:t xml:space="preserve"> </w:t>
      </w:r>
      <w:r w:rsidR="00CC23CE" w:rsidRPr="00370018">
        <w:rPr>
          <w:color w:val="auto"/>
          <w:szCs w:val="24"/>
        </w:rPr>
        <w:t xml:space="preserve">or patrol of forest rangers from </w:t>
      </w:r>
      <w:r w:rsidR="009F0D45" w:rsidRPr="00370018">
        <w:rPr>
          <w:color w:val="auto"/>
          <w:szCs w:val="24"/>
        </w:rPr>
        <w:t xml:space="preserve">the </w:t>
      </w:r>
      <w:r w:rsidR="00CC23CE" w:rsidRPr="00370018">
        <w:rPr>
          <w:color w:val="auto"/>
          <w:szCs w:val="24"/>
        </w:rPr>
        <w:t xml:space="preserve">FDA. </w:t>
      </w:r>
    </w:p>
    <w:p w14:paraId="016F8EE6" w14:textId="77777777" w:rsidR="008D4B08" w:rsidRPr="00370018" w:rsidRDefault="008D4B08" w:rsidP="00B159E8">
      <w:pPr>
        <w:spacing w:line="276" w:lineRule="auto"/>
        <w:ind w:left="0" w:firstLine="0"/>
        <w:jc w:val="both"/>
        <w:rPr>
          <w:color w:val="auto"/>
          <w:sz w:val="16"/>
          <w:szCs w:val="14"/>
        </w:rPr>
      </w:pPr>
    </w:p>
    <w:p w14:paraId="2FC9CFB8" w14:textId="3CD83C66" w:rsidR="008D4B08" w:rsidRPr="00370018" w:rsidRDefault="008D4B08" w:rsidP="00BD2FE0">
      <w:pPr>
        <w:spacing w:line="276" w:lineRule="auto"/>
        <w:rPr>
          <w:b/>
          <w:bCs/>
          <w:color w:val="auto"/>
        </w:rPr>
      </w:pPr>
      <w:r w:rsidRPr="00370018">
        <w:rPr>
          <w:b/>
          <w:bCs/>
          <w:color w:val="auto"/>
        </w:rPr>
        <w:t>Demographic Characteristics</w:t>
      </w:r>
    </w:p>
    <w:p w14:paraId="6C32883B" w14:textId="77777777" w:rsidR="008D4B08" w:rsidRPr="00370018" w:rsidRDefault="008D4B08" w:rsidP="00B159E8">
      <w:pPr>
        <w:spacing w:after="4" w:line="276" w:lineRule="auto"/>
        <w:ind w:left="-5" w:right="1"/>
        <w:jc w:val="both"/>
        <w:rPr>
          <w:color w:val="auto"/>
          <w:sz w:val="14"/>
          <w:szCs w:val="14"/>
        </w:rPr>
      </w:pPr>
    </w:p>
    <w:p w14:paraId="69A12239" w14:textId="77777777" w:rsidR="008D4B08" w:rsidRPr="00370018" w:rsidRDefault="008D4B08" w:rsidP="00F0562E">
      <w:pPr>
        <w:pStyle w:val="NoSpacing"/>
        <w:numPr>
          <w:ilvl w:val="0"/>
          <w:numId w:val="142"/>
        </w:numPr>
        <w:rPr>
          <w:b/>
          <w:bCs/>
          <w:color w:val="auto"/>
        </w:rPr>
      </w:pPr>
      <w:r w:rsidRPr="00370018">
        <w:rPr>
          <w:b/>
          <w:bCs/>
          <w:color w:val="auto"/>
        </w:rPr>
        <w:t>Population Size</w:t>
      </w:r>
    </w:p>
    <w:p w14:paraId="6F3A9B81" w14:textId="77777777" w:rsidR="00127F1A" w:rsidRPr="00370018" w:rsidRDefault="00127F1A" w:rsidP="00B159E8">
      <w:pPr>
        <w:spacing w:after="4" w:line="276" w:lineRule="auto"/>
        <w:ind w:left="-5" w:right="1"/>
        <w:jc w:val="both"/>
        <w:rPr>
          <w:color w:val="auto"/>
          <w:szCs w:val="24"/>
        </w:rPr>
      </w:pPr>
    </w:p>
    <w:p w14:paraId="65AAE4C2" w14:textId="43D60525" w:rsidR="008D4B08" w:rsidRPr="00370018" w:rsidRDefault="008D4B08" w:rsidP="00B159E8">
      <w:pPr>
        <w:spacing w:after="4" w:line="276" w:lineRule="auto"/>
        <w:ind w:left="-5" w:right="1"/>
        <w:jc w:val="both"/>
        <w:rPr>
          <w:color w:val="auto"/>
          <w:szCs w:val="24"/>
        </w:rPr>
      </w:pPr>
      <w:r w:rsidRPr="00370018">
        <w:rPr>
          <w:color w:val="auto"/>
          <w:szCs w:val="24"/>
        </w:rPr>
        <w:t xml:space="preserve">The population of Grand </w:t>
      </w:r>
      <w:proofErr w:type="spellStart"/>
      <w:r w:rsidRPr="00370018">
        <w:rPr>
          <w:color w:val="auto"/>
          <w:szCs w:val="24"/>
        </w:rPr>
        <w:t>Gedeh</w:t>
      </w:r>
      <w:proofErr w:type="spellEnd"/>
      <w:r w:rsidRPr="00370018">
        <w:rPr>
          <w:color w:val="auto"/>
          <w:szCs w:val="24"/>
        </w:rPr>
        <w:t xml:space="preserve"> County is estimated at 125,258 with male and female populations at 51.9% and 48.1% respectively (LISGIS, 2011). In Grand </w:t>
      </w:r>
      <w:proofErr w:type="spellStart"/>
      <w:r w:rsidRPr="00370018">
        <w:rPr>
          <w:color w:val="auto"/>
          <w:szCs w:val="24"/>
        </w:rPr>
        <w:t>Gedeh</w:t>
      </w:r>
      <w:proofErr w:type="spellEnd"/>
      <w:r w:rsidRPr="00370018">
        <w:rPr>
          <w:color w:val="auto"/>
          <w:szCs w:val="24"/>
        </w:rPr>
        <w:t xml:space="preserve"> County, the road under Lot 3 traverses the </w:t>
      </w:r>
      <w:proofErr w:type="spellStart"/>
      <w:r w:rsidRPr="00370018">
        <w:rPr>
          <w:color w:val="auto"/>
          <w:szCs w:val="24"/>
        </w:rPr>
        <w:t>Tchien</w:t>
      </w:r>
      <w:proofErr w:type="spellEnd"/>
      <w:r w:rsidRPr="00370018">
        <w:rPr>
          <w:color w:val="auto"/>
          <w:szCs w:val="24"/>
        </w:rPr>
        <w:t xml:space="preserve"> and Putu Districts.  The total population of </w:t>
      </w:r>
      <w:proofErr w:type="spellStart"/>
      <w:r w:rsidRPr="00370018">
        <w:rPr>
          <w:color w:val="auto"/>
          <w:szCs w:val="24"/>
        </w:rPr>
        <w:t>Tchien</w:t>
      </w:r>
      <w:proofErr w:type="spellEnd"/>
      <w:r w:rsidRPr="00370018">
        <w:rPr>
          <w:color w:val="auto"/>
          <w:szCs w:val="24"/>
        </w:rPr>
        <w:t xml:space="preserve"> and Putu Districts is 48,402, representing 38.6% of </w:t>
      </w:r>
      <w:r w:rsidR="009F0D45" w:rsidRPr="00370018">
        <w:rPr>
          <w:color w:val="auto"/>
          <w:szCs w:val="24"/>
        </w:rPr>
        <w:t xml:space="preserve">the </w:t>
      </w:r>
      <w:r w:rsidRPr="00370018">
        <w:rPr>
          <w:color w:val="auto"/>
          <w:szCs w:val="24"/>
        </w:rPr>
        <w:t xml:space="preserve">Grand </w:t>
      </w:r>
      <w:proofErr w:type="spellStart"/>
      <w:r w:rsidRPr="00370018">
        <w:rPr>
          <w:color w:val="auto"/>
          <w:szCs w:val="24"/>
        </w:rPr>
        <w:t>Gedeh</w:t>
      </w:r>
      <w:proofErr w:type="spellEnd"/>
      <w:r w:rsidRPr="00370018">
        <w:rPr>
          <w:color w:val="auto"/>
          <w:szCs w:val="24"/>
        </w:rPr>
        <w:t xml:space="preserve"> County population, with male to female population ratio estimated at 51.9% to 48.1%.  The population distribution of Lot 3 project road is presented in Table </w:t>
      </w:r>
      <w:r w:rsidR="00127F1A" w:rsidRPr="00370018">
        <w:rPr>
          <w:color w:val="auto"/>
          <w:szCs w:val="24"/>
        </w:rPr>
        <w:t>6</w:t>
      </w:r>
      <w:r w:rsidRPr="00370018">
        <w:rPr>
          <w:color w:val="auto"/>
          <w:szCs w:val="24"/>
        </w:rPr>
        <w:t xml:space="preserve"> below</w:t>
      </w:r>
      <w:r w:rsidR="00127F1A" w:rsidRPr="00370018">
        <w:rPr>
          <w:color w:val="auto"/>
          <w:szCs w:val="24"/>
        </w:rPr>
        <w:t xml:space="preserve">: </w:t>
      </w:r>
    </w:p>
    <w:p w14:paraId="6816D093" w14:textId="77777777" w:rsidR="008D4B08" w:rsidRPr="00370018" w:rsidRDefault="008D4B08" w:rsidP="00B159E8">
      <w:pPr>
        <w:spacing w:after="0" w:line="276" w:lineRule="auto"/>
        <w:ind w:left="0" w:firstLine="0"/>
        <w:jc w:val="both"/>
        <w:rPr>
          <w:color w:val="auto"/>
          <w:sz w:val="14"/>
          <w:szCs w:val="14"/>
        </w:rPr>
      </w:pPr>
      <w:r w:rsidRPr="00370018">
        <w:rPr>
          <w:b/>
          <w:color w:val="auto"/>
          <w:szCs w:val="24"/>
        </w:rPr>
        <w:t xml:space="preserve"> </w:t>
      </w:r>
    </w:p>
    <w:p w14:paraId="54F68285" w14:textId="4AD494C7" w:rsidR="00BD2FE0" w:rsidRPr="00370018" w:rsidRDefault="00127F1A" w:rsidP="00127F1A">
      <w:pPr>
        <w:pStyle w:val="Caption"/>
        <w:rPr>
          <w:i w:val="0"/>
          <w:iCs w:val="0"/>
          <w:color w:val="auto"/>
        </w:rPr>
      </w:pPr>
      <w:bookmarkStart w:id="175" w:name="_Toc142860825"/>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6</w:t>
      </w:r>
      <w:r w:rsidRPr="00370018">
        <w:rPr>
          <w:color w:val="auto"/>
        </w:rPr>
        <w:fldChar w:fldCharType="end"/>
      </w:r>
      <w:r w:rsidRPr="00370018">
        <w:rPr>
          <w:color w:val="auto"/>
        </w:rPr>
        <w:t>: Population Distribution of Districts within the Project Area</w:t>
      </w:r>
      <w:bookmarkEnd w:id="175"/>
    </w:p>
    <w:tbl>
      <w:tblPr>
        <w:tblStyle w:val="TableGrid"/>
        <w:tblW w:w="9283" w:type="dxa"/>
        <w:tblInd w:w="-108" w:type="dxa"/>
        <w:tblCellMar>
          <w:top w:w="32" w:type="dxa"/>
          <w:left w:w="108" w:type="dxa"/>
          <w:right w:w="47" w:type="dxa"/>
        </w:tblCellMar>
        <w:tblLook w:val="04A0" w:firstRow="1" w:lastRow="0" w:firstColumn="1" w:lastColumn="0" w:noHBand="0" w:noVBand="1"/>
      </w:tblPr>
      <w:tblGrid>
        <w:gridCol w:w="1992"/>
        <w:gridCol w:w="898"/>
        <w:gridCol w:w="879"/>
        <w:gridCol w:w="1284"/>
        <w:gridCol w:w="1067"/>
        <w:gridCol w:w="1453"/>
        <w:gridCol w:w="1710"/>
      </w:tblGrid>
      <w:tr w:rsidR="00370018" w:rsidRPr="00370018" w14:paraId="1CF981AD" w14:textId="77777777" w:rsidTr="00BF1E90">
        <w:trPr>
          <w:trHeight w:val="274"/>
        </w:trPr>
        <w:tc>
          <w:tcPr>
            <w:tcW w:w="1992" w:type="dxa"/>
            <w:tcBorders>
              <w:top w:val="single" w:sz="4" w:space="0" w:color="000000"/>
              <w:left w:val="single" w:sz="4" w:space="0" w:color="000000"/>
              <w:bottom w:val="single" w:sz="4" w:space="0" w:color="000000"/>
              <w:right w:val="single" w:sz="4" w:space="0" w:color="000000"/>
            </w:tcBorders>
          </w:tcPr>
          <w:p w14:paraId="66CC1BBE" w14:textId="77777777" w:rsidR="008D4B08" w:rsidRPr="00370018" w:rsidRDefault="008D4B08" w:rsidP="00B159E8">
            <w:pPr>
              <w:spacing w:after="0" w:line="276" w:lineRule="auto"/>
              <w:ind w:left="0" w:firstLine="0"/>
              <w:jc w:val="both"/>
              <w:rPr>
                <w:color w:val="auto"/>
                <w:szCs w:val="24"/>
              </w:rPr>
            </w:pPr>
            <w:r w:rsidRPr="00370018">
              <w:rPr>
                <w:rFonts w:eastAsia="Californian FB"/>
                <w:b/>
                <w:color w:val="auto"/>
                <w:szCs w:val="24"/>
              </w:rPr>
              <w:t xml:space="preserve">Grand </w:t>
            </w:r>
            <w:proofErr w:type="spellStart"/>
            <w:r w:rsidRPr="00370018">
              <w:rPr>
                <w:rFonts w:eastAsia="Californian FB"/>
                <w:b/>
                <w:color w:val="auto"/>
                <w:szCs w:val="24"/>
              </w:rPr>
              <w:t>Gedeh</w:t>
            </w:r>
            <w:proofErr w:type="spellEnd"/>
            <w:r w:rsidRPr="00370018">
              <w:rPr>
                <w:rFonts w:eastAsia="Californian FB"/>
                <w:b/>
                <w:color w:val="auto"/>
                <w:szCs w:val="24"/>
              </w:rPr>
              <w:t xml:space="preserve"> Co. </w:t>
            </w:r>
          </w:p>
        </w:tc>
        <w:tc>
          <w:tcPr>
            <w:tcW w:w="1777" w:type="dxa"/>
            <w:gridSpan w:val="2"/>
            <w:tcBorders>
              <w:top w:val="single" w:sz="4" w:space="0" w:color="000000"/>
              <w:left w:val="single" w:sz="4" w:space="0" w:color="000000"/>
              <w:bottom w:val="single" w:sz="4" w:space="0" w:color="000000"/>
              <w:right w:val="single" w:sz="4" w:space="0" w:color="000000"/>
            </w:tcBorders>
          </w:tcPr>
          <w:p w14:paraId="3F51412F" w14:textId="77777777" w:rsidR="008D4B08" w:rsidRPr="00370018" w:rsidRDefault="008D4B08" w:rsidP="00B159E8">
            <w:pPr>
              <w:spacing w:after="0" w:line="276" w:lineRule="auto"/>
              <w:ind w:left="0" w:right="61" w:firstLine="0"/>
              <w:jc w:val="both"/>
              <w:rPr>
                <w:color w:val="auto"/>
                <w:szCs w:val="24"/>
              </w:rPr>
            </w:pPr>
            <w:r w:rsidRPr="00370018">
              <w:rPr>
                <w:rFonts w:eastAsia="Californian FB"/>
                <w:color w:val="auto"/>
                <w:szCs w:val="24"/>
              </w:rPr>
              <w:t xml:space="preserve">MALE </w:t>
            </w:r>
          </w:p>
        </w:tc>
        <w:tc>
          <w:tcPr>
            <w:tcW w:w="2351" w:type="dxa"/>
            <w:gridSpan w:val="2"/>
            <w:tcBorders>
              <w:top w:val="single" w:sz="4" w:space="0" w:color="000000"/>
              <w:left w:val="single" w:sz="4" w:space="0" w:color="000000"/>
              <w:bottom w:val="single" w:sz="4" w:space="0" w:color="000000"/>
              <w:right w:val="single" w:sz="4" w:space="0" w:color="000000"/>
            </w:tcBorders>
          </w:tcPr>
          <w:p w14:paraId="2B3E76E6" w14:textId="77777777" w:rsidR="008D4B08" w:rsidRPr="00370018" w:rsidRDefault="008D4B08" w:rsidP="00B159E8">
            <w:pPr>
              <w:spacing w:after="0" w:line="276" w:lineRule="auto"/>
              <w:ind w:left="0" w:right="61" w:firstLine="0"/>
              <w:jc w:val="both"/>
              <w:rPr>
                <w:color w:val="auto"/>
                <w:szCs w:val="24"/>
              </w:rPr>
            </w:pPr>
            <w:r w:rsidRPr="00370018">
              <w:rPr>
                <w:rFonts w:eastAsia="Californian FB"/>
                <w:color w:val="auto"/>
                <w:szCs w:val="24"/>
              </w:rPr>
              <w:t xml:space="preserve">FEMALE </w:t>
            </w:r>
          </w:p>
        </w:tc>
        <w:tc>
          <w:tcPr>
            <w:tcW w:w="3163" w:type="dxa"/>
            <w:gridSpan w:val="2"/>
            <w:tcBorders>
              <w:top w:val="single" w:sz="4" w:space="0" w:color="000000"/>
              <w:left w:val="single" w:sz="4" w:space="0" w:color="000000"/>
              <w:bottom w:val="single" w:sz="4" w:space="0" w:color="000000"/>
              <w:right w:val="single" w:sz="4" w:space="0" w:color="000000"/>
            </w:tcBorders>
          </w:tcPr>
          <w:p w14:paraId="166432B2" w14:textId="77777777" w:rsidR="008D4B08" w:rsidRPr="00370018" w:rsidRDefault="008D4B08" w:rsidP="00B159E8">
            <w:pPr>
              <w:spacing w:after="0" w:line="276" w:lineRule="auto"/>
              <w:ind w:left="0" w:right="62" w:firstLine="0"/>
              <w:jc w:val="both"/>
              <w:rPr>
                <w:color w:val="auto"/>
                <w:szCs w:val="24"/>
              </w:rPr>
            </w:pPr>
            <w:r w:rsidRPr="00370018">
              <w:rPr>
                <w:rFonts w:eastAsia="Californian FB"/>
                <w:color w:val="auto"/>
                <w:szCs w:val="24"/>
              </w:rPr>
              <w:t xml:space="preserve">TOTAL </w:t>
            </w:r>
          </w:p>
        </w:tc>
      </w:tr>
      <w:tr w:rsidR="00370018" w:rsidRPr="00370018" w14:paraId="49EAA035" w14:textId="77777777" w:rsidTr="00BF1E90">
        <w:trPr>
          <w:trHeight w:val="271"/>
        </w:trPr>
        <w:tc>
          <w:tcPr>
            <w:tcW w:w="1992" w:type="dxa"/>
            <w:tcBorders>
              <w:top w:val="single" w:sz="4" w:space="0" w:color="000000"/>
              <w:left w:val="single" w:sz="4" w:space="0" w:color="000000"/>
              <w:bottom w:val="single" w:sz="4" w:space="0" w:color="000000"/>
              <w:right w:val="single" w:sz="4" w:space="0" w:color="000000"/>
            </w:tcBorders>
          </w:tcPr>
          <w:p w14:paraId="2AF0875E" w14:textId="77777777" w:rsidR="008D4B08" w:rsidRPr="00370018" w:rsidRDefault="008D4B08" w:rsidP="00B159E8">
            <w:pPr>
              <w:spacing w:after="0" w:line="276" w:lineRule="auto"/>
              <w:ind w:left="0" w:firstLine="0"/>
              <w:jc w:val="both"/>
              <w:rPr>
                <w:color w:val="auto"/>
                <w:szCs w:val="24"/>
              </w:rPr>
            </w:pPr>
            <w:r w:rsidRPr="00370018">
              <w:rPr>
                <w:rFonts w:eastAsia="Californian FB"/>
                <w:color w:val="auto"/>
                <w:szCs w:val="24"/>
              </w:rPr>
              <w:t xml:space="preserve">District </w:t>
            </w:r>
          </w:p>
        </w:tc>
        <w:tc>
          <w:tcPr>
            <w:tcW w:w="898" w:type="dxa"/>
            <w:tcBorders>
              <w:top w:val="single" w:sz="4" w:space="0" w:color="000000"/>
              <w:left w:val="single" w:sz="4" w:space="0" w:color="000000"/>
              <w:bottom w:val="single" w:sz="4" w:space="0" w:color="000000"/>
              <w:right w:val="single" w:sz="4" w:space="0" w:color="000000"/>
            </w:tcBorders>
          </w:tcPr>
          <w:p w14:paraId="6885D97E" w14:textId="77777777" w:rsidR="008D4B08" w:rsidRPr="00370018" w:rsidRDefault="008D4B08" w:rsidP="00B159E8">
            <w:pPr>
              <w:spacing w:after="0" w:line="276" w:lineRule="auto"/>
              <w:ind w:left="0" w:right="62" w:firstLine="0"/>
              <w:jc w:val="both"/>
              <w:rPr>
                <w:color w:val="auto"/>
                <w:szCs w:val="24"/>
              </w:rPr>
            </w:pPr>
            <w:r w:rsidRPr="00370018">
              <w:rPr>
                <w:rFonts w:eastAsia="Californian FB"/>
                <w:color w:val="auto"/>
                <w:szCs w:val="24"/>
              </w:rPr>
              <w:t xml:space="preserve">No. </w:t>
            </w:r>
          </w:p>
        </w:tc>
        <w:tc>
          <w:tcPr>
            <w:tcW w:w="879" w:type="dxa"/>
            <w:tcBorders>
              <w:top w:val="single" w:sz="4" w:space="0" w:color="000000"/>
              <w:left w:val="single" w:sz="4" w:space="0" w:color="000000"/>
              <w:bottom w:val="single" w:sz="4" w:space="0" w:color="000000"/>
              <w:right w:val="single" w:sz="4" w:space="0" w:color="000000"/>
            </w:tcBorders>
          </w:tcPr>
          <w:p w14:paraId="71F5A763" w14:textId="77777777" w:rsidR="008D4B08" w:rsidRPr="00370018" w:rsidRDefault="008D4B08" w:rsidP="00B159E8">
            <w:pPr>
              <w:spacing w:after="0" w:line="276" w:lineRule="auto"/>
              <w:ind w:left="0" w:right="61" w:firstLine="0"/>
              <w:jc w:val="both"/>
              <w:rPr>
                <w:color w:val="auto"/>
                <w:szCs w:val="24"/>
              </w:rPr>
            </w:pPr>
            <w:r w:rsidRPr="00370018">
              <w:rPr>
                <w:rFonts w:eastAsia="Californian FB"/>
                <w:color w:val="auto"/>
                <w:szCs w:val="24"/>
              </w:rPr>
              <w:t xml:space="preserve">% </w:t>
            </w:r>
          </w:p>
        </w:tc>
        <w:tc>
          <w:tcPr>
            <w:tcW w:w="1284" w:type="dxa"/>
            <w:tcBorders>
              <w:top w:val="single" w:sz="4" w:space="0" w:color="000000"/>
              <w:left w:val="single" w:sz="4" w:space="0" w:color="000000"/>
              <w:bottom w:val="single" w:sz="4" w:space="0" w:color="000000"/>
              <w:right w:val="single" w:sz="4" w:space="0" w:color="000000"/>
            </w:tcBorders>
          </w:tcPr>
          <w:p w14:paraId="78238164" w14:textId="77777777" w:rsidR="008D4B08" w:rsidRPr="00370018" w:rsidRDefault="008D4B08" w:rsidP="00B159E8">
            <w:pPr>
              <w:spacing w:after="0" w:line="276" w:lineRule="auto"/>
              <w:ind w:left="0" w:right="67" w:firstLine="0"/>
              <w:jc w:val="both"/>
              <w:rPr>
                <w:color w:val="auto"/>
                <w:szCs w:val="24"/>
              </w:rPr>
            </w:pPr>
            <w:r w:rsidRPr="00370018">
              <w:rPr>
                <w:rFonts w:eastAsia="Californian FB"/>
                <w:color w:val="auto"/>
                <w:szCs w:val="24"/>
              </w:rPr>
              <w:t xml:space="preserve">No. </w:t>
            </w:r>
          </w:p>
        </w:tc>
        <w:tc>
          <w:tcPr>
            <w:tcW w:w="1067" w:type="dxa"/>
            <w:tcBorders>
              <w:top w:val="single" w:sz="4" w:space="0" w:color="000000"/>
              <w:left w:val="single" w:sz="4" w:space="0" w:color="000000"/>
              <w:bottom w:val="single" w:sz="4" w:space="0" w:color="000000"/>
              <w:right w:val="single" w:sz="4" w:space="0" w:color="000000"/>
            </w:tcBorders>
          </w:tcPr>
          <w:p w14:paraId="0527C00F" w14:textId="77777777" w:rsidR="008D4B08" w:rsidRPr="00370018" w:rsidRDefault="008D4B08" w:rsidP="00B159E8">
            <w:pPr>
              <w:spacing w:after="0" w:line="276" w:lineRule="auto"/>
              <w:ind w:left="0" w:right="63" w:firstLine="0"/>
              <w:jc w:val="both"/>
              <w:rPr>
                <w:color w:val="auto"/>
                <w:szCs w:val="24"/>
              </w:rPr>
            </w:pPr>
            <w:r w:rsidRPr="00370018">
              <w:rPr>
                <w:rFonts w:eastAsia="Californian FB"/>
                <w:color w:val="auto"/>
                <w:szCs w:val="24"/>
              </w:rPr>
              <w:t xml:space="preserve">% </w:t>
            </w:r>
          </w:p>
        </w:tc>
        <w:tc>
          <w:tcPr>
            <w:tcW w:w="1453" w:type="dxa"/>
            <w:tcBorders>
              <w:top w:val="single" w:sz="4" w:space="0" w:color="000000"/>
              <w:left w:val="single" w:sz="4" w:space="0" w:color="000000"/>
              <w:bottom w:val="single" w:sz="4" w:space="0" w:color="000000"/>
              <w:right w:val="single" w:sz="4" w:space="0" w:color="000000"/>
            </w:tcBorders>
          </w:tcPr>
          <w:p w14:paraId="60FFB41F" w14:textId="77777777" w:rsidR="008D4B08" w:rsidRPr="00370018" w:rsidRDefault="008D4B08" w:rsidP="00B159E8">
            <w:pPr>
              <w:spacing w:after="0" w:line="276" w:lineRule="auto"/>
              <w:ind w:left="0" w:right="62" w:firstLine="0"/>
              <w:jc w:val="both"/>
              <w:rPr>
                <w:color w:val="auto"/>
                <w:szCs w:val="24"/>
              </w:rPr>
            </w:pPr>
            <w:r w:rsidRPr="00370018">
              <w:rPr>
                <w:rFonts w:eastAsia="Californian FB"/>
                <w:color w:val="auto"/>
                <w:szCs w:val="24"/>
              </w:rPr>
              <w:t xml:space="preserve">No. </w:t>
            </w:r>
          </w:p>
        </w:tc>
        <w:tc>
          <w:tcPr>
            <w:tcW w:w="1710" w:type="dxa"/>
            <w:tcBorders>
              <w:top w:val="single" w:sz="4" w:space="0" w:color="000000"/>
              <w:left w:val="single" w:sz="4" w:space="0" w:color="000000"/>
              <w:bottom w:val="single" w:sz="4" w:space="0" w:color="000000"/>
              <w:right w:val="single" w:sz="4" w:space="0" w:color="000000"/>
            </w:tcBorders>
          </w:tcPr>
          <w:p w14:paraId="4CADFDB3" w14:textId="77777777" w:rsidR="008D4B08" w:rsidRPr="00370018" w:rsidRDefault="008D4B08" w:rsidP="00B159E8">
            <w:pPr>
              <w:spacing w:after="0" w:line="276" w:lineRule="auto"/>
              <w:ind w:left="0" w:right="63" w:firstLine="0"/>
              <w:jc w:val="both"/>
              <w:rPr>
                <w:color w:val="auto"/>
                <w:szCs w:val="24"/>
              </w:rPr>
            </w:pPr>
            <w:r w:rsidRPr="00370018">
              <w:rPr>
                <w:rFonts w:eastAsia="Californian FB"/>
                <w:color w:val="auto"/>
                <w:szCs w:val="24"/>
              </w:rPr>
              <w:t xml:space="preserve">% </w:t>
            </w:r>
          </w:p>
        </w:tc>
      </w:tr>
      <w:tr w:rsidR="00370018" w:rsidRPr="00370018" w14:paraId="77483524" w14:textId="77777777" w:rsidTr="00BF1E90">
        <w:trPr>
          <w:trHeight w:val="271"/>
        </w:trPr>
        <w:tc>
          <w:tcPr>
            <w:tcW w:w="1992" w:type="dxa"/>
            <w:tcBorders>
              <w:top w:val="single" w:sz="4" w:space="0" w:color="000000"/>
              <w:left w:val="single" w:sz="4" w:space="0" w:color="000000"/>
              <w:bottom w:val="single" w:sz="4" w:space="0" w:color="000000"/>
              <w:right w:val="single" w:sz="4" w:space="0" w:color="000000"/>
            </w:tcBorders>
          </w:tcPr>
          <w:p w14:paraId="4910E579" w14:textId="77777777" w:rsidR="008D4B08" w:rsidRPr="00370018" w:rsidRDefault="008D4B08" w:rsidP="00B159E8">
            <w:pPr>
              <w:spacing w:after="0" w:line="276" w:lineRule="auto"/>
              <w:ind w:left="0" w:firstLine="0"/>
              <w:jc w:val="both"/>
              <w:rPr>
                <w:color w:val="auto"/>
                <w:szCs w:val="24"/>
              </w:rPr>
            </w:pPr>
            <w:proofErr w:type="spellStart"/>
            <w:r w:rsidRPr="00370018">
              <w:rPr>
                <w:rFonts w:eastAsia="Californian FB"/>
                <w:color w:val="auto"/>
                <w:szCs w:val="24"/>
              </w:rPr>
              <w:t>Tchien</w:t>
            </w:r>
            <w:proofErr w:type="spellEnd"/>
            <w:r w:rsidRPr="00370018">
              <w:rPr>
                <w:rFonts w:eastAsia="Californian FB"/>
                <w:color w:val="auto"/>
                <w:szCs w:val="24"/>
              </w:rPr>
              <w:t xml:space="preserve"> </w:t>
            </w:r>
          </w:p>
        </w:tc>
        <w:tc>
          <w:tcPr>
            <w:tcW w:w="898" w:type="dxa"/>
            <w:tcBorders>
              <w:top w:val="single" w:sz="4" w:space="0" w:color="000000"/>
              <w:left w:val="single" w:sz="4" w:space="0" w:color="000000"/>
              <w:bottom w:val="single" w:sz="4" w:space="0" w:color="000000"/>
              <w:right w:val="single" w:sz="4" w:space="0" w:color="000000"/>
            </w:tcBorders>
          </w:tcPr>
          <w:p w14:paraId="28403318" w14:textId="77777777" w:rsidR="008D4B08" w:rsidRPr="00370018" w:rsidRDefault="008D4B08" w:rsidP="00B159E8">
            <w:pPr>
              <w:spacing w:after="0" w:line="276" w:lineRule="auto"/>
              <w:ind w:left="0" w:right="59" w:firstLine="0"/>
              <w:jc w:val="both"/>
              <w:rPr>
                <w:color w:val="auto"/>
                <w:szCs w:val="24"/>
              </w:rPr>
            </w:pPr>
            <w:r w:rsidRPr="00370018">
              <w:rPr>
                <w:rFonts w:eastAsia="Californian FB"/>
                <w:color w:val="auto"/>
                <w:szCs w:val="24"/>
              </w:rPr>
              <w:t xml:space="preserve">16,019 </w:t>
            </w:r>
          </w:p>
        </w:tc>
        <w:tc>
          <w:tcPr>
            <w:tcW w:w="879" w:type="dxa"/>
            <w:tcBorders>
              <w:top w:val="single" w:sz="4" w:space="0" w:color="000000"/>
              <w:left w:val="single" w:sz="4" w:space="0" w:color="000000"/>
              <w:bottom w:val="single" w:sz="4" w:space="0" w:color="000000"/>
              <w:right w:val="single" w:sz="4" w:space="0" w:color="000000"/>
            </w:tcBorders>
          </w:tcPr>
          <w:p w14:paraId="41F4D4EB" w14:textId="77777777" w:rsidR="008D4B08" w:rsidRPr="00370018" w:rsidRDefault="008D4B08" w:rsidP="00B159E8">
            <w:pPr>
              <w:spacing w:after="0" w:line="276" w:lineRule="auto"/>
              <w:ind w:left="0" w:right="62" w:firstLine="0"/>
              <w:jc w:val="both"/>
              <w:rPr>
                <w:color w:val="auto"/>
                <w:szCs w:val="24"/>
              </w:rPr>
            </w:pPr>
            <w:r w:rsidRPr="00370018">
              <w:rPr>
                <w:rFonts w:eastAsia="Californian FB"/>
                <w:color w:val="auto"/>
                <w:szCs w:val="24"/>
              </w:rPr>
              <w:t xml:space="preserve">50.1 </w:t>
            </w:r>
          </w:p>
        </w:tc>
        <w:tc>
          <w:tcPr>
            <w:tcW w:w="1284" w:type="dxa"/>
            <w:tcBorders>
              <w:top w:val="single" w:sz="4" w:space="0" w:color="000000"/>
              <w:left w:val="single" w:sz="4" w:space="0" w:color="000000"/>
              <w:bottom w:val="single" w:sz="4" w:space="0" w:color="000000"/>
              <w:right w:val="single" w:sz="4" w:space="0" w:color="000000"/>
            </w:tcBorders>
          </w:tcPr>
          <w:p w14:paraId="689913DC" w14:textId="77777777" w:rsidR="008D4B08" w:rsidRPr="00370018" w:rsidRDefault="008D4B08" w:rsidP="00B159E8">
            <w:pPr>
              <w:spacing w:after="0" w:line="276" w:lineRule="auto"/>
              <w:ind w:left="0" w:right="63" w:firstLine="0"/>
              <w:jc w:val="both"/>
              <w:rPr>
                <w:color w:val="auto"/>
                <w:szCs w:val="24"/>
              </w:rPr>
            </w:pPr>
            <w:r w:rsidRPr="00370018">
              <w:rPr>
                <w:rFonts w:eastAsia="Californian FB"/>
                <w:color w:val="auto"/>
                <w:szCs w:val="24"/>
              </w:rPr>
              <w:t xml:space="preserve">15,957 </w:t>
            </w:r>
          </w:p>
        </w:tc>
        <w:tc>
          <w:tcPr>
            <w:tcW w:w="1067" w:type="dxa"/>
            <w:tcBorders>
              <w:top w:val="single" w:sz="4" w:space="0" w:color="000000"/>
              <w:left w:val="single" w:sz="4" w:space="0" w:color="000000"/>
              <w:bottom w:val="single" w:sz="4" w:space="0" w:color="000000"/>
              <w:right w:val="single" w:sz="4" w:space="0" w:color="000000"/>
            </w:tcBorders>
          </w:tcPr>
          <w:p w14:paraId="539BCC9E" w14:textId="77777777" w:rsidR="008D4B08" w:rsidRPr="00370018" w:rsidRDefault="008D4B08" w:rsidP="00B159E8">
            <w:pPr>
              <w:spacing w:after="0" w:line="276" w:lineRule="auto"/>
              <w:ind w:left="0" w:right="61" w:firstLine="0"/>
              <w:jc w:val="both"/>
              <w:rPr>
                <w:color w:val="auto"/>
                <w:szCs w:val="24"/>
              </w:rPr>
            </w:pPr>
            <w:r w:rsidRPr="00370018">
              <w:rPr>
                <w:rFonts w:eastAsia="Californian FB"/>
                <w:color w:val="auto"/>
                <w:szCs w:val="24"/>
              </w:rPr>
              <w:t xml:space="preserve">49.9 </w:t>
            </w:r>
          </w:p>
        </w:tc>
        <w:tc>
          <w:tcPr>
            <w:tcW w:w="1453" w:type="dxa"/>
            <w:tcBorders>
              <w:top w:val="single" w:sz="4" w:space="0" w:color="000000"/>
              <w:left w:val="single" w:sz="4" w:space="0" w:color="000000"/>
              <w:bottom w:val="single" w:sz="4" w:space="0" w:color="000000"/>
              <w:right w:val="single" w:sz="4" w:space="0" w:color="000000"/>
            </w:tcBorders>
          </w:tcPr>
          <w:p w14:paraId="1B05A03E" w14:textId="77777777" w:rsidR="008D4B08" w:rsidRPr="00370018" w:rsidRDefault="008D4B08" w:rsidP="00B159E8">
            <w:pPr>
              <w:spacing w:after="0" w:line="276" w:lineRule="auto"/>
              <w:ind w:left="0" w:right="58" w:firstLine="0"/>
              <w:jc w:val="both"/>
              <w:rPr>
                <w:color w:val="auto"/>
                <w:szCs w:val="24"/>
              </w:rPr>
            </w:pPr>
            <w:r w:rsidRPr="00370018">
              <w:rPr>
                <w:rFonts w:eastAsia="Californian FB"/>
                <w:color w:val="auto"/>
                <w:szCs w:val="24"/>
              </w:rPr>
              <w:t xml:space="preserve">31,976 </w:t>
            </w:r>
          </w:p>
        </w:tc>
        <w:tc>
          <w:tcPr>
            <w:tcW w:w="1710" w:type="dxa"/>
            <w:tcBorders>
              <w:top w:val="single" w:sz="4" w:space="0" w:color="000000"/>
              <w:left w:val="single" w:sz="4" w:space="0" w:color="000000"/>
              <w:bottom w:val="single" w:sz="4" w:space="0" w:color="000000"/>
              <w:right w:val="single" w:sz="4" w:space="0" w:color="000000"/>
            </w:tcBorders>
          </w:tcPr>
          <w:p w14:paraId="41E13201" w14:textId="77777777" w:rsidR="008D4B08" w:rsidRPr="00370018" w:rsidRDefault="008D4B08" w:rsidP="00B159E8">
            <w:pPr>
              <w:spacing w:after="0" w:line="276" w:lineRule="auto"/>
              <w:ind w:left="0" w:right="60" w:firstLine="0"/>
              <w:jc w:val="both"/>
              <w:rPr>
                <w:color w:val="auto"/>
                <w:szCs w:val="24"/>
              </w:rPr>
            </w:pPr>
            <w:r w:rsidRPr="00370018">
              <w:rPr>
                <w:rFonts w:eastAsia="Californian FB"/>
                <w:color w:val="auto"/>
                <w:szCs w:val="24"/>
              </w:rPr>
              <w:t xml:space="preserve">13.1 </w:t>
            </w:r>
          </w:p>
        </w:tc>
      </w:tr>
      <w:tr w:rsidR="00370018" w:rsidRPr="00370018" w14:paraId="331B1D7C" w14:textId="77777777" w:rsidTr="00BF1E90">
        <w:trPr>
          <w:trHeight w:val="271"/>
        </w:trPr>
        <w:tc>
          <w:tcPr>
            <w:tcW w:w="1992" w:type="dxa"/>
            <w:tcBorders>
              <w:top w:val="single" w:sz="4" w:space="0" w:color="000000"/>
              <w:left w:val="single" w:sz="4" w:space="0" w:color="000000"/>
              <w:bottom w:val="single" w:sz="4" w:space="0" w:color="000000"/>
              <w:right w:val="single" w:sz="4" w:space="0" w:color="000000"/>
            </w:tcBorders>
          </w:tcPr>
          <w:p w14:paraId="282B8BAF" w14:textId="77777777" w:rsidR="008D4B08" w:rsidRPr="00370018" w:rsidRDefault="008D4B08" w:rsidP="00B159E8">
            <w:pPr>
              <w:spacing w:after="0" w:line="276" w:lineRule="auto"/>
              <w:ind w:left="0" w:firstLine="0"/>
              <w:jc w:val="both"/>
              <w:rPr>
                <w:color w:val="auto"/>
                <w:szCs w:val="24"/>
              </w:rPr>
            </w:pPr>
            <w:r w:rsidRPr="00370018">
              <w:rPr>
                <w:rFonts w:eastAsia="Californian FB"/>
                <w:color w:val="auto"/>
                <w:szCs w:val="24"/>
              </w:rPr>
              <w:t xml:space="preserve">Putu </w:t>
            </w:r>
          </w:p>
        </w:tc>
        <w:tc>
          <w:tcPr>
            <w:tcW w:w="898" w:type="dxa"/>
            <w:tcBorders>
              <w:top w:val="single" w:sz="4" w:space="0" w:color="000000"/>
              <w:left w:val="single" w:sz="4" w:space="0" w:color="000000"/>
              <w:bottom w:val="single" w:sz="4" w:space="0" w:color="000000"/>
              <w:right w:val="single" w:sz="4" w:space="0" w:color="000000"/>
            </w:tcBorders>
          </w:tcPr>
          <w:p w14:paraId="299A77BE" w14:textId="77777777" w:rsidR="008D4B08" w:rsidRPr="00370018" w:rsidRDefault="008D4B08" w:rsidP="00B159E8">
            <w:pPr>
              <w:spacing w:after="0" w:line="276" w:lineRule="auto"/>
              <w:ind w:left="0" w:right="59" w:firstLine="0"/>
              <w:jc w:val="both"/>
              <w:rPr>
                <w:color w:val="auto"/>
                <w:szCs w:val="24"/>
              </w:rPr>
            </w:pPr>
            <w:r w:rsidRPr="00370018">
              <w:rPr>
                <w:rFonts w:eastAsia="Californian FB"/>
                <w:color w:val="auto"/>
                <w:szCs w:val="24"/>
              </w:rPr>
              <w:t xml:space="preserve">9,044 </w:t>
            </w:r>
          </w:p>
        </w:tc>
        <w:tc>
          <w:tcPr>
            <w:tcW w:w="879" w:type="dxa"/>
            <w:tcBorders>
              <w:top w:val="single" w:sz="4" w:space="0" w:color="000000"/>
              <w:left w:val="single" w:sz="4" w:space="0" w:color="000000"/>
              <w:bottom w:val="single" w:sz="4" w:space="0" w:color="000000"/>
              <w:right w:val="single" w:sz="4" w:space="0" w:color="000000"/>
            </w:tcBorders>
          </w:tcPr>
          <w:p w14:paraId="25F06C39" w14:textId="77777777" w:rsidR="008D4B08" w:rsidRPr="00370018" w:rsidRDefault="008D4B08" w:rsidP="00B159E8">
            <w:pPr>
              <w:spacing w:after="0" w:line="276" w:lineRule="auto"/>
              <w:ind w:left="0" w:right="65" w:firstLine="0"/>
              <w:jc w:val="both"/>
              <w:rPr>
                <w:color w:val="auto"/>
                <w:szCs w:val="24"/>
              </w:rPr>
            </w:pPr>
            <w:r w:rsidRPr="00370018">
              <w:rPr>
                <w:rFonts w:eastAsia="Californian FB"/>
                <w:color w:val="auto"/>
                <w:szCs w:val="24"/>
              </w:rPr>
              <w:t xml:space="preserve">55.1 </w:t>
            </w:r>
          </w:p>
        </w:tc>
        <w:tc>
          <w:tcPr>
            <w:tcW w:w="1284" w:type="dxa"/>
            <w:tcBorders>
              <w:top w:val="single" w:sz="4" w:space="0" w:color="000000"/>
              <w:left w:val="single" w:sz="4" w:space="0" w:color="000000"/>
              <w:bottom w:val="single" w:sz="4" w:space="0" w:color="000000"/>
              <w:right w:val="single" w:sz="4" w:space="0" w:color="000000"/>
            </w:tcBorders>
          </w:tcPr>
          <w:p w14:paraId="13748307" w14:textId="77777777" w:rsidR="008D4B08" w:rsidRPr="00370018" w:rsidRDefault="008D4B08" w:rsidP="00B159E8">
            <w:pPr>
              <w:spacing w:after="0" w:line="276" w:lineRule="auto"/>
              <w:ind w:left="0" w:right="62" w:firstLine="0"/>
              <w:jc w:val="both"/>
              <w:rPr>
                <w:color w:val="auto"/>
                <w:szCs w:val="24"/>
              </w:rPr>
            </w:pPr>
            <w:r w:rsidRPr="00370018">
              <w:rPr>
                <w:rFonts w:eastAsia="Californian FB"/>
                <w:color w:val="auto"/>
                <w:szCs w:val="24"/>
              </w:rPr>
              <w:t xml:space="preserve">7,382 </w:t>
            </w:r>
          </w:p>
        </w:tc>
        <w:tc>
          <w:tcPr>
            <w:tcW w:w="1067" w:type="dxa"/>
            <w:tcBorders>
              <w:top w:val="single" w:sz="4" w:space="0" w:color="000000"/>
              <w:left w:val="single" w:sz="4" w:space="0" w:color="000000"/>
              <w:bottom w:val="single" w:sz="4" w:space="0" w:color="000000"/>
              <w:right w:val="single" w:sz="4" w:space="0" w:color="000000"/>
            </w:tcBorders>
          </w:tcPr>
          <w:p w14:paraId="77D35F7C" w14:textId="77777777" w:rsidR="008D4B08" w:rsidRPr="00370018" w:rsidRDefault="008D4B08" w:rsidP="00B159E8">
            <w:pPr>
              <w:spacing w:after="0" w:line="276" w:lineRule="auto"/>
              <w:ind w:left="0" w:right="59" w:firstLine="0"/>
              <w:jc w:val="both"/>
              <w:rPr>
                <w:color w:val="auto"/>
                <w:szCs w:val="24"/>
              </w:rPr>
            </w:pPr>
            <w:r w:rsidRPr="00370018">
              <w:rPr>
                <w:rFonts w:eastAsia="Californian FB"/>
                <w:color w:val="auto"/>
                <w:szCs w:val="24"/>
              </w:rPr>
              <w:t xml:space="preserve">44.9 </w:t>
            </w:r>
          </w:p>
        </w:tc>
        <w:tc>
          <w:tcPr>
            <w:tcW w:w="1453" w:type="dxa"/>
            <w:tcBorders>
              <w:top w:val="single" w:sz="4" w:space="0" w:color="000000"/>
              <w:left w:val="single" w:sz="4" w:space="0" w:color="000000"/>
              <w:bottom w:val="single" w:sz="4" w:space="0" w:color="000000"/>
              <w:right w:val="single" w:sz="4" w:space="0" w:color="000000"/>
            </w:tcBorders>
          </w:tcPr>
          <w:p w14:paraId="0302FDE1" w14:textId="77777777" w:rsidR="008D4B08" w:rsidRPr="00370018" w:rsidRDefault="008D4B08" w:rsidP="00B159E8">
            <w:pPr>
              <w:spacing w:after="0" w:line="276" w:lineRule="auto"/>
              <w:ind w:left="0" w:right="58" w:firstLine="0"/>
              <w:jc w:val="both"/>
              <w:rPr>
                <w:color w:val="auto"/>
                <w:szCs w:val="24"/>
              </w:rPr>
            </w:pPr>
            <w:r w:rsidRPr="00370018">
              <w:rPr>
                <w:rFonts w:eastAsia="Californian FB"/>
                <w:color w:val="auto"/>
                <w:szCs w:val="24"/>
              </w:rPr>
              <w:t xml:space="preserve">16,426 </w:t>
            </w:r>
          </w:p>
        </w:tc>
        <w:tc>
          <w:tcPr>
            <w:tcW w:w="1710" w:type="dxa"/>
            <w:tcBorders>
              <w:top w:val="single" w:sz="4" w:space="0" w:color="000000"/>
              <w:left w:val="single" w:sz="4" w:space="0" w:color="000000"/>
              <w:bottom w:val="single" w:sz="4" w:space="0" w:color="000000"/>
              <w:right w:val="single" w:sz="4" w:space="0" w:color="000000"/>
            </w:tcBorders>
          </w:tcPr>
          <w:p w14:paraId="24D24E85" w14:textId="77777777" w:rsidR="008D4B08" w:rsidRPr="00370018" w:rsidRDefault="008D4B08" w:rsidP="00B159E8">
            <w:pPr>
              <w:spacing w:after="0" w:line="276" w:lineRule="auto"/>
              <w:ind w:left="0" w:right="63" w:firstLine="0"/>
              <w:jc w:val="both"/>
              <w:rPr>
                <w:color w:val="auto"/>
                <w:szCs w:val="24"/>
              </w:rPr>
            </w:pPr>
            <w:r w:rsidRPr="00370018">
              <w:rPr>
                <w:rFonts w:eastAsia="Californian FB"/>
                <w:color w:val="auto"/>
                <w:szCs w:val="24"/>
              </w:rPr>
              <w:t xml:space="preserve">25.5 </w:t>
            </w:r>
          </w:p>
        </w:tc>
      </w:tr>
      <w:tr w:rsidR="00370018" w:rsidRPr="00370018" w14:paraId="6FFAC6CA" w14:textId="77777777" w:rsidTr="00BF1E90">
        <w:trPr>
          <w:trHeight w:val="276"/>
        </w:trPr>
        <w:tc>
          <w:tcPr>
            <w:tcW w:w="1992" w:type="dxa"/>
            <w:tcBorders>
              <w:top w:val="single" w:sz="4" w:space="0" w:color="000000"/>
              <w:left w:val="single" w:sz="4" w:space="0" w:color="000000"/>
              <w:bottom w:val="single" w:sz="4" w:space="0" w:color="000000"/>
              <w:right w:val="single" w:sz="4" w:space="0" w:color="000000"/>
            </w:tcBorders>
          </w:tcPr>
          <w:p w14:paraId="3246EE5F" w14:textId="77777777" w:rsidR="008D4B08" w:rsidRPr="00370018" w:rsidRDefault="008D4B08" w:rsidP="00B159E8">
            <w:pPr>
              <w:spacing w:after="0" w:line="276" w:lineRule="auto"/>
              <w:ind w:left="0" w:firstLine="0"/>
              <w:jc w:val="both"/>
              <w:rPr>
                <w:color w:val="auto"/>
                <w:szCs w:val="24"/>
              </w:rPr>
            </w:pPr>
            <w:r w:rsidRPr="00370018">
              <w:rPr>
                <w:rFonts w:eastAsia="Californian FB"/>
                <w:b/>
                <w:color w:val="auto"/>
                <w:szCs w:val="24"/>
              </w:rPr>
              <w:t xml:space="preserve">Gd. </w:t>
            </w:r>
            <w:proofErr w:type="spellStart"/>
            <w:r w:rsidRPr="00370018">
              <w:rPr>
                <w:rFonts w:eastAsia="Californian FB"/>
                <w:b/>
                <w:color w:val="auto"/>
                <w:szCs w:val="24"/>
              </w:rPr>
              <w:t>Gedeh</w:t>
            </w:r>
            <w:proofErr w:type="spellEnd"/>
            <w:r w:rsidRPr="00370018">
              <w:rPr>
                <w:rFonts w:eastAsia="Californian FB"/>
                <w:b/>
                <w:color w:val="auto"/>
                <w:szCs w:val="24"/>
              </w:rPr>
              <w:t xml:space="preserve"> (Total) </w:t>
            </w:r>
          </w:p>
        </w:tc>
        <w:tc>
          <w:tcPr>
            <w:tcW w:w="898" w:type="dxa"/>
            <w:tcBorders>
              <w:top w:val="single" w:sz="4" w:space="0" w:color="000000"/>
              <w:left w:val="single" w:sz="4" w:space="0" w:color="000000"/>
              <w:bottom w:val="single" w:sz="4" w:space="0" w:color="000000"/>
              <w:right w:val="single" w:sz="4" w:space="0" w:color="000000"/>
            </w:tcBorders>
          </w:tcPr>
          <w:p w14:paraId="6633818F" w14:textId="77777777" w:rsidR="008D4B08" w:rsidRPr="00370018" w:rsidRDefault="008D4B08" w:rsidP="00B159E8">
            <w:pPr>
              <w:spacing w:after="0" w:line="276" w:lineRule="auto"/>
              <w:ind w:left="12" w:firstLine="0"/>
              <w:jc w:val="both"/>
              <w:rPr>
                <w:color w:val="auto"/>
                <w:szCs w:val="24"/>
              </w:rPr>
            </w:pPr>
            <w:r w:rsidRPr="00370018">
              <w:rPr>
                <w:rFonts w:eastAsia="Californian FB"/>
                <w:b/>
                <w:color w:val="auto"/>
                <w:szCs w:val="24"/>
              </w:rPr>
              <w:t xml:space="preserve">64,994 </w:t>
            </w:r>
          </w:p>
        </w:tc>
        <w:tc>
          <w:tcPr>
            <w:tcW w:w="879" w:type="dxa"/>
            <w:tcBorders>
              <w:top w:val="single" w:sz="4" w:space="0" w:color="000000"/>
              <w:left w:val="single" w:sz="4" w:space="0" w:color="000000"/>
              <w:bottom w:val="single" w:sz="4" w:space="0" w:color="000000"/>
              <w:right w:val="single" w:sz="4" w:space="0" w:color="000000"/>
            </w:tcBorders>
          </w:tcPr>
          <w:p w14:paraId="60FE3CFD" w14:textId="77777777" w:rsidR="008D4B08" w:rsidRPr="00370018" w:rsidRDefault="008D4B08" w:rsidP="00B159E8">
            <w:pPr>
              <w:spacing w:after="0" w:line="276" w:lineRule="auto"/>
              <w:ind w:left="0" w:right="60" w:firstLine="0"/>
              <w:jc w:val="both"/>
              <w:rPr>
                <w:color w:val="auto"/>
                <w:szCs w:val="24"/>
              </w:rPr>
            </w:pPr>
            <w:r w:rsidRPr="00370018">
              <w:rPr>
                <w:rFonts w:eastAsia="Californian FB"/>
                <w:b/>
                <w:color w:val="auto"/>
                <w:szCs w:val="24"/>
              </w:rPr>
              <w:t xml:space="preserve">51.9 </w:t>
            </w:r>
          </w:p>
        </w:tc>
        <w:tc>
          <w:tcPr>
            <w:tcW w:w="1284" w:type="dxa"/>
            <w:tcBorders>
              <w:top w:val="single" w:sz="4" w:space="0" w:color="000000"/>
              <w:left w:val="single" w:sz="4" w:space="0" w:color="000000"/>
              <w:bottom w:val="single" w:sz="4" w:space="0" w:color="000000"/>
              <w:right w:val="single" w:sz="4" w:space="0" w:color="000000"/>
            </w:tcBorders>
          </w:tcPr>
          <w:p w14:paraId="1476A149" w14:textId="77777777" w:rsidR="008D4B08" w:rsidRPr="00370018" w:rsidRDefault="008D4B08" w:rsidP="00B159E8">
            <w:pPr>
              <w:spacing w:after="0" w:line="276" w:lineRule="auto"/>
              <w:ind w:left="0" w:right="63" w:firstLine="0"/>
              <w:jc w:val="both"/>
              <w:rPr>
                <w:color w:val="auto"/>
                <w:szCs w:val="24"/>
              </w:rPr>
            </w:pPr>
            <w:r w:rsidRPr="00370018">
              <w:rPr>
                <w:rFonts w:eastAsia="Californian FB"/>
                <w:b/>
                <w:color w:val="auto"/>
                <w:szCs w:val="24"/>
              </w:rPr>
              <w:t xml:space="preserve">60,264 </w:t>
            </w:r>
          </w:p>
        </w:tc>
        <w:tc>
          <w:tcPr>
            <w:tcW w:w="1067" w:type="dxa"/>
            <w:tcBorders>
              <w:top w:val="single" w:sz="4" w:space="0" w:color="000000"/>
              <w:left w:val="single" w:sz="4" w:space="0" w:color="000000"/>
              <w:bottom w:val="single" w:sz="4" w:space="0" w:color="000000"/>
              <w:right w:val="single" w:sz="4" w:space="0" w:color="000000"/>
            </w:tcBorders>
          </w:tcPr>
          <w:p w14:paraId="26162C29" w14:textId="77777777" w:rsidR="008D4B08" w:rsidRPr="00370018" w:rsidRDefault="008D4B08" w:rsidP="00B159E8">
            <w:pPr>
              <w:spacing w:after="0" w:line="276" w:lineRule="auto"/>
              <w:ind w:left="0" w:right="59" w:firstLine="0"/>
              <w:jc w:val="both"/>
              <w:rPr>
                <w:color w:val="auto"/>
                <w:szCs w:val="24"/>
              </w:rPr>
            </w:pPr>
            <w:r w:rsidRPr="00370018">
              <w:rPr>
                <w:rFonts w:eastAsia="Californian FB"/>
                <w:b/>
                <w:color w:val="auto"/>
                <w:szCs w:val="24"/>
              </w:rPr>
              <w:t xml:space="preserve">48.1 </w:t>
            </w:r>
          </w:p>
        </w:tc>
        <w:tc>
          <w:tcPr>
            <w:tcW w:w="1453" w:type="dxa"/>
            <w:tcBorders>
              <w:top w:val="single" w:sz="4" w:space="0" w:color="000000"/>
              <w:left w:val="single" w:sz="4" w:space="0" w:color="000000"/>
              <w:bottom w:val="single" w:sz="4" w:space="0" w:color="000000"/>
              <w:right w:val="single" w:sz="4" w:space="0" w:color="000000"/>
            </w:tcBorders>
          </w:tcPr>
          <w:p w14:paraId="3BA8F50A" w14:textId="77777777" w:rsidR="008D4B08" w:rsidRPr="00370018" w:rsidRDefault="008D4B08" w:rsidP="00B159E8">
            <w:pPr>
              <w:spacing w:after="0" w:line="276" w:lineRule="auto"/>
              <w:ind w:left="0" w:right="59" w:firstLine="0"/>
              <w:jc w:val="both"/>
              <w:rPr>
                <w:color w:val="auto"/>
                <w:szCs w:val="24"/>
              </w:rPr>
            </w:pPr>
            <w:r w:rsidRPr="00370018">
              <w:rPr>
                <w:rFonts w:eastAsia="Californian FB"/>
                <w:b/>
                <w:color w:val="auto"/>
                <w:szCs w:val="24"/>
              </w:rPr>
              <w:t xml:space="preserve">125,258 </w:t>
            </w:r>
          </w:p>
        </w:tc>
        <w:tc>
          <w:tcPr>
            <w:tcW w:w="1710" w:type="dxa"/>
            <w:tcBorders>
              <w:top w:val="single" w:sz="4" w:space="0" w:color="000000"/>
              <w:left w:val="single" w:sz="4" w:space="0" w:color="000000"/>
              <w:bottom w:val="single" w:sz="4" w:space="0" w:color="000000"/>
              <w:right w:val="single" w:sz="4" w:space="0" w:color="000000"/>
            </w:tcBorders>
          </w:tcPr>
          <w:p w14:paraId="5BCD59CC" w14:textId="77777777" w:rsidR="008D4B08" w:rsidRPr="00370018" w:rsidRDefault="008D4B08" w:rsidP="00B159E8">
            <w:pPr>
              <w:spacing w:after="0" w:line="276" w:lineRule="auto"/>
              <w:ind w:left="0" w:right="62" w:firstLine="0"/>
              <w:jc w:val="both"/>
              <w:rPr>
                <w:color w:val="auto"/>
                <w:szCs w:val="24"/>
              </w:rPr>
            </w:pPr>
            <w:r w:rsidRPr="00370018">
              <w:rPr>
                <w:rFonts w:eastAsia="Californian FB"/>
                <w:b/>
                <w:color w:val="auto"/>
                <w:szCs w:val="24"/>
              </w:rPr>
              <w:t xml:space="preserve">100 </w:t>
            </w:r>
          </w:p>
        </w:tc>
      </w:tr>
    </w:tbl>
    <w:p w14:paraId="7917D874" w14:textId="7DA62962" w:rsidR="008D4B08" w:rsidRPr="00370018" w:rsidRDefault="008D4B08" w:rsidP="00BD2FE0">
      <w:pPr>
        <w:spacing w:after="4" w:line="276" w:lineRule="auto"/>
        <w:ind w:left="0" w:right="103" w:firstLine="0"/>
        <w:jc w:val="both"/>
        <w:rPr>
          <w:color w:val="auto"/>
          <w:szCs w:val="24"/>
          <w:lang w:val="fr-FR"/>
        </w:rPr>
      </w:pPr>
    </w:p>
    <w:p w14:paraId="6A8E8285" w14:textId="2AB303BC" w:rsidR="00195CCE" w:rsidRPr="00370018" w:rsidRDefault="00195CCE" w:rsidP="00BD2FE0">
      <w:pPr>
        <w:spacing w:after="4" w:line="276" w:lineRule="auto"/>
        <w:ind w:left="0" w:right="103" w:firstLine="0"/>
        <w:jc w:val="both"/>
        <w:rPr>
          <w:color w:val="auto"/>
          <w:szCs w:val="24"/>
          <w:lang w:val="fr-FR"/>
        </w:rPr>
      </w:pPr>
    </w:p>
    <w:p w14:paraId="30A318A4" w14:textId="77777777" w:rsidR="00C43D41" w:rsidRPr="00370018" w:rsidRDefault="00C43D41" w:rsidP="00BD2FE0">
      <w:pPr>
        <w:spacing w:after="4" w:line="276" w:lineRule="auto"/>
        <w:ind w:left="0" w:right="103" w:firstLine="0"/>
        <w:jc w:val="both"/>
        <w:rPr>
          <w:color w:val="auto"/>
          <w:szCs w:val="24"/>
          <w:lang w:val="fr-FR"/>
        </w:rPr>
      </w:pPr>
    </w:p>
    <w:p w14:paraId="4E366FD6" w14:textId="245CF55D" w:rsidR="008D4B08" w:rsidRPr="00370018" w:rsidRDefault="008D4B08" w:rsidP="00BD2FE0">
      <w:pPr>
        <w:spacing w:line="276" w:lineRule="auto"/>
        <w:rPr>
          <w:b/>
          <w:bCs/>
          <w:color w:val="auto"/>
        </w:rPr>
      </w:pPr>
      <w:r w:rsidRPr="00370018">
        <w:rPr>
          <w:b/>
          <w:bCs/>
          <w:color w:val="auto"/>
        </w:rPr>
        <w:lastRenderedPageBreak/>
        <w:t>Age Distribution</w:t>
      </w:r>
    </w:p>
    <w:p w14:paraId="196D3C90" w14:textId="77777777" w:rsidR="008D4B08" w:rsidRPr="00370018" w:rsidRDefault="008D4B08" w:rsidP="00B159E8">
      <w:pPr>
        <w:spacing w:after="4" w:line="276" w:lineRule="auto"/>
        <w:ind w:left="-5" w:right="1"/>
        <w:jc w:val="both"/>
        <w:rPr>
          <w:color w:val="auto"/>
          <w:szCs w:val="24"/>
        </w:rPr>
      </w:pPr>
      <w:r w:rsidRPr="00370018">
        <w:rPr>
          <w:color w:val="auto"/>
          <w:szCs w:val="24"/>
        </w:rPr>
        <w:t xml:space="preserve">During the socio-economic study of the project area, a sample size of the population was considered.  A total of 139 persons were interviewed in Grand </w:t>
      </w:r>
      <w:proofErr w:type="spellStart"/>
      <w:r w:rsidRPr="00370018">
        <w:rPr>
          <w:color w:val="auto"/>
          <w:szCs w:val="24"/>
        </w:rPr>
        <w:t>Gedeh</w:t>
      </w:r>
      <w:proofErr w:type="spellEnd"/>
      <w:r w:rsidRPr="00370018">
        <w:rPr>
          <w:color w:val="auto"/>
          <w:szCs w:val="24"/>
        </w:rPr>
        <w:t xml:space="preserve"> County– 64 males and 75 females.  Out of this sample population, 77.7% fell between the ages of 18 and 59, while 22.3% were 60 or above.  This latter group of persons was seen to be non-active.   </w:t>
      </w:r>
    </w:p>
    <w:p w14:paraId="0EB90F4C" w14:textId="77777777" w:rsidR="008D4B08" w:rsidRPr="00370018" w:rsidRDefault="008D4B08" w:rsidP="00B159E8">
      <w:pPr>
        <w:spacing w:after="0" w:line="276" w:lineRule="auto"/>
        <w:ind w:left="0" w:firstLine="0"/>
        <w:jc w:val="both"/>
        <w:rPr>
          <w:color w:val="auto"/>
          <w:sz w:val="16"/>
          <w:szCs w:val="16"/>
        </w:rPr>
      </w:pPr>
      <w:r w:rsidRPr="00370018">
        <w:rPr>
          <w:color w:val="auto"/>
          <w:szCs w:val="24"/>
        </w:rPr>
        <w:t xml:space="preserve"> </w:t>
      </w:r>
    </w:p>
    <w:p w14:paraId="65F66709" w14:textId="22E75E46" w:rsidR="008D4B08" w:rsidRPr="00370018" w:rsidRDefault="008D4B08" w:rsidP="00BD2FE0">
      <w:pPr>
        <w:spacing w:line="276" w:lineRule="auto"/>
        <w:rPr>
          <w:b/>
          <w:bCs/>
          <w:color w:val="auto"/>
        </w:rPr>
      </w:pPr>
      <w:r w:rsidRPr="00370018">
        <w:rPr>
          <w:b/>
          <w:bCs/>
          <w:color w:val="auto"/>
        </w:rPr>
        <w:t>Ethnicity and Religion</w:t>
      </w:r>
    </w:p>
    <w:p w14:paraId="1CD65A85" w14:textId="13C35AF7" w:rsidR="008D4B08" w:rsidRPr="00370018" w:rsidRDefault="008D4B08" w:rsidP="00BD2FE0">
      <w:pPr>
        <w:spacing w:after="4" w:line="276" w:lineRule="auto"/>
        <w:ind w:left="-5" w:right="1"/>
        <w:jc w:val="both"/>
        <w:rPr>
          <w:color w:val="auto"/>
          <w:szCs w:val="24"/>
        </w:rPr>
      </w:pPr>
      <w:proofErr w:type="spellStart"/>
      <w:r w:rsidRPr="00370018">
        <w:rPr>
          <w:color w:val="auto"/>
          <w:szCs w:val="24"/>
        </w:rPr>
        <w:t>Zwedru</w:t>
      </w:r>
      <w:proofErr w:type="spellEnd"/>
      <w:r w:rsidRPr="00370018">
        <w:rPr>
          <w:color w:val="auto"/>
          <w:szCs w:val="24"/>
        </w:rPr>
        <w:t xml:space="preserve"> is in </w:t>
      </w:r>
      <w:proofErr w:type="spellStart"/>
      <w:r w:rsidRPr="00370018">
        <w:rPr>
          <w:color w:val="auto"/>
          <w:szCs w:val="24"/>
        </w:rPr>
        <w:t>Tchien</w:t>
      </w:r>
      <w:proofErr w:type="spellEnd"/>
      <w:r w:rsidRPr="00370018">
        <w:rPr>
          <w:color w:val="auto"/>
          <w:szCs w:val="24"/>
        </w:rPr>
        <w:t xml:space="preserve"> District of Grand </w:t>
      </w:r>
      <w:proofErr w:type="spellStart"/>
      <w:r w:rsidRPr="00370018">
        <w:rPr>
          <w:color w:val="auto"/>
          <w:szCs w:val="24"/>
        </w:rPr>
        <w:t>Gedeh</w:t>
      </w:r>
      <w:proofErr w:type="spellEnd"/>
      <w:r w:rsidRPr="00370018">
        <w:rPr>
          <w:color w:val="auto"/>
          <w:szCs w:val="24"/>
        </w:rPr>
        <w:t xml:space="preserve"> County, near the Cavalla River in </w:t>
      </w:r>
      <w:r w:rsidR="009F0D45" w:rsidRPr="00370018">
        <w:rPr>
          <w:color w:val="auto"/>
          <w:szCs w:val="24"/>
        </w:rPr>
        <w:t xml:space="preserve">the </w:t>
      </w:r>
      <w:r w:rsidRPr="00370018">
        <w:rPr>
          <w:color w:val="auto"/>
          <w:szCs w:val="24"/>
        </w:rPr>
        <w:t>country’s south-eastern region and near the border with Cote d’Ivoire</w:t>
      </w:r>
      <w:r w:rsidR="009F0D45" w:rsidRPr="00370018">
        <w:rPr>
          <w:color w:val="auto"/>
          <w:szCs w:val="24"/>
        </w:rPr>
        <w:t>,</w:t>
      </w:r>
      <w:r w:rsidRPr="00370018">
        <w:rPr>
          <w:color w:val="auto"/>
          <w:szCs w:val="24"/>
        </w:rPr>
        <w:t xml:space="preserve"> and is located 350 miles away from the capital city of Monrovia. The main ethnic group in Grand </w:t>
      </w:r>
      <w:proofErr w:type="spellStart"/>
      <w:r w:rsidRPr="00370018">
        <w:rPr>
          <w:color w:val="auto"/>
          <w:szCs w:val="24"/>
        </w:rPr>
        <w:t>Gedeh</w:t>
      </w:r>
      <w:proofErr w:type="spellEnd"/>
      <w:r w:rsidRPr="00370018">
        <w:rPr>
          <w:color w:val="auto"/>
          <w:szCs w:val="24"/>
        </w:rPr>
        <w:t xml:space="preserve"> County is </w:t>
      </w:r>
      <w:proofErr w:type="spellStart"/>
      <w:r w:rsidRPr="00370018">
        <w:rPr>
          <w:color w:val="auto"/>
          <w:szCs w:val="24"/>
        </w:rPr>
        <w:t>Krahn</w:t>
      </w:r>
      <w:proofErr w:type="spellEnd"/>
      <w:r w:rsidR="00BD2FE0" w:rsidRPr="00370018">
        <w:rPr>
          <w:color w:val="auto"/>
          <w:szCs w:val="24"/>
        </w:rPr>
        <w:t xml:space="preserve">. The </w:t>
      </w:r>
      <w:proofErr w:type="spellStart"/>
      <w:r w:rsidR="00BD2FE0" w:rsidRPr="00370018">
        <w:rPr>
          <w:color w:val="auto"/>
          <w:szCs w:val="24"/>
        </w:rPr>
        <w:t>Krahn</w:t>
      </w:r>
      <w:proofErr w:type="spellEnd"/>
      <w:r w:rsidR="00BD2FE0" w:rsidRPr="00370018">
        <w:rPr>
          <w:color w:val="auto"/>
          <w:szCs w:val="24"/>
        </w:rPr>
        <w:t xml:space="preserve"> ethnic group constitutes 88.5% of the population in Grand </w:t>
      </w:r>
      <w:proofErr w:type="spellStart"/>
      <w:r w:rsidR="00BD2FE0" w:rsidRPr="00370018">
        <w:rPr>
          <w:color w:val="auto"/>
          <w:szCs w:val="24"/>
        </w:rPr>
        <w:t>Gedeh</w:t>
      </w:r>
      <w:proofErr w:type="spellEnd"/>
      <w:r w:rsidR="00BD2FE0" w:rsidRPr="00370018">
        <w:rPr>
          <w:color w:val="auto"/>
          <w:szCs w:val="24"/>
        </w:rPr>
        <w:t xml:space="preserve">. </w:t>
      </w:r>
      <w:r w:rsidRPr="00370018">
        <w:rPr>
          <w:color w:val="auto"/>
          <w:szCs w:val="24"/>
        </w:rPr>
        <w:t xml:space="preserve"> Most of the</w:t>
      </w:r>
      <w:r w:rsidR="00BD2FE0" w:rsidRPr="00370018">
        <w:rPr>
          <w:color w:val="auto"/>
          <w:szCs w:val="24"/>
        </w:rPr>
        <w:t xml:space="preserve"> inhabitants are Christian followed by a small population of Muslims and </w:t>
      </w:r>
      <w:proofErr w:type="spellStart"/>
      <w:r w:rsidR="00BD2FE0" w:rsidRPr="00370018">
        <w:rPr>
          <w:color w:val="auto"/>
          <w:szCs w:val="24"/>
        </w:rPr>
        <w:t>practioners</w:t>
      </w:r>
      <w:proofErr w:type="spellEnd"/>
      <w:r w:rsidR="00BD2FE0" w:rsidRPr="00370018">
        <w:rPr>
          <w:color w:val="auto"/>
          <w:szCs w:val="24"/>
        </w:rPr>
        <w:t xml:space="preserve"> of African Traditional Religion.</w:t>
      </w:r>
      <w:r w:rsidRPr="00370018">
        <w:rPr>
          <w:color w:val="auto"/>
          <w:szCs w:val="24"/>
        </w:rPr>
        <w:t xml:space="preserve"> </w:t>
      </w:r>
    </w:p>
    <w:p w14:paraId="665B5DE8" w14:textId="77777777" w:rsidR="008D4B08" w:rsidRPr="00370018" w:rsidRDefault="008D4B08" w:rsidP="00B159E8">
      <w:pPr>
        <w:spacing w:after="0" w:line="276" w:lineRule="auto"/>
        <w:ind w:left="0" w:firstLine="0"/>
        <w:jc w:val="both"/>
        <w:rPr>
          <w:color w:val="auto"/>
          <w:szCs w:val="24"/>
        </w:rPr>
      </w:pPr>
      <w:r w:rsidRPr="00370018">
        <w:rPr>
          <w:color w:val="auto"/>
          <w:szCs w:val="24"/>
        </w:rPr>
        <w:t xml:space="preserve"> </w:t>
      </w:r>
    </w:p>
    <w:p w14:paraId="5A2E72F5" w14:textId="58E1839E" w:rsidR="008D4B08" w:rsidRPr="00370018" w:rsidRDefault="00CC23CE" w:rsidP="00BD2FE0">
      <w:pPr>
        <w:spacing w:line="276" w:lineRule="auto"/>
        <w:rPr>
          <w:rFonts w:eastAsia="Century Gothic"/>
          <w:b/>
          <w:bCs/>
          <w:color w:val="auto"/>
        </w:rPr>
      </w:pPr>
      <w:r w:rsidRPr="00370018">
        <w:rPr>
          <w:rFonts w:eastAsia="Century Gothic"/>
          <w:b/>
          <w:bCs/>
          <w:color w:val="auto"/>
        </w:rPr>
        <w:t xml:space="preserve">Transportation </w:t>
      </w:r>
    </w:p>
    <w:p w14:paraId="10F66B1E" w14:textId="1B4A168B" w:rsidR="00C11B99" w:rsidRPr="00370018" w:rsidRDefault="008D4B08" w:rsidP="00B159E8">
      <w:pPr>
        <w:spacing w:after="216" w:line="276" w:lineRule="auto"/>
        <w:ind w:left="12" w:right="11"/>
        <w:jc w:val="both"/>
        <w:rPr>
          <w:b/>
          <w:bCs/>
          <w:color w:val="auto"/>
          <w:szCs w:val="24"/>
        </w:rPr>
      </w:pPr>
      <w:r w:rsidRPr="00370018">
        <w:rPr>
          <w:color w:val="auto"/>
        </w:rPr>
        <w:t>The predominant mode of transport within the project influence area is road transport with motorbikes in large numbers although truck also travels the route for business and other agricultural or logging and mining activities. Some sections of the road remain in a very deplorable condition</w:t>
      </w:r>
      <w:r w:rsidR="009F0D45" w:rsidRPr="00370018">
        <w:rPr>
          <w:color w:val="auto"/>
        </w:rPr>
        <w:t>,</w:t>
      </w:r>
      <w:r w:rsidRPr="00370018">
        <w:rPr>
          <w:color w:val="auto"/>
        </w:rPr>
        <w:t xml:space="preserve"> especially with heavy passage of trucks. </w:t>
      </w:r>
    </w:p>
    <w:p w14:paraId="42BF68BB" w14:textId="000A4C0A" w:rsidR="00CC23CE" w:rsidRPr="00370018" w:rsidRDefault="00CC23CE" w:rsidP="00BD2FE0">
      <w:pPr>
        <w:spacing w:line="276" w:lineRule="auto"/>
        <w:rPr>
          <w:b/>
          <w:bCs/>
          <w:color w:val="auto"/>
        </w:rPr>
      </w:pPr>
      <w:r w:rsidRPr="00370018">
        <w:rPr>
          <w:b/>
          <w:bCs/>
          <w:color w:val="auto"/>
        </w:rPr>
        <w:t>Waste</w:t>
      </w:r>
    </w:p>
    <w:p w14:paraId="2A2102EA" w14:textId="64A8AB3E" w:rsidR="00CC23CE" w:rsidRPr="00370018" w:rsidRDefault="00CC23CE" w:rsidP="00B159E8">
      <w:pPr>
        <w:spacing w:line="276" w:lineRule="auto"/>
        <w:jc w:val="both"/>
        <w:rPr>
          <w:color w:val="auto"/>
        </w:rPr>
      </w:pPr>
      <w:r w:rsidRPr="00370018">
        <w:rPr>
          <w:color w:val="auto"/>
        </w:rPr>
        <w:t xml:space="preserve">There are no specialized waste disposal sites within the project area that include </w:t>
      </w:r>
      <w:proofErr w:type="spellStart"/>
      <w:r w:rsidRPr="00370018">
        <w:rPr>
          <w:color w:val="auto"/>
        </w:rPr>
        <w:t>Zwedru</w:t>
      </w:r>
      <w:proofErr w:type="spellEnd"/>
      <w:r w:rsidRPr="00370018">
        <w:rPr>
          <w:color w:val="auto"/>
        </w:rPr>
        <w:t xml:space="preserve"> City in Grand </w:t>
      </w:r>
      <w:proofErr w:type="spellStart"/>
      <w:r w:rsidRPr="00370018">
        <w:rPr>
          <w:color w:val="auto"/>
        </w:rPr>
        <w:t>Gedeh</w:t>
      </w:r>
      <w:proofErr w:type="spellEnd"/>
      <w:r w:rsidRPr="00370018">
        <w:rPr>
          <w:color w:val="auto"/>
        </w:rPr>
        <w:t>. Locals practice open dumping</w:t>
      </w:r>
      <w:r w:rsidR="00156F5F" w:rsidRPr="00370018">
        <w:rPr>
          <w:color w:val="auto"/>
        </w:rPr>
        <w:t>. Mu</w:t>
      </w:r>
      <w:r w:rsidRPr="00370018">
        <w:rPr>
          <w:color w:val="auto"/>
        </w:rPr>
        <w:t>nicipal wastes and other commercial waste generated</w:t>
      </w:r>
      <w:r w:rsidR="00156F5F" w:rsidRPr="00370018">
        <w:rPr>
          <w:color w:val="auto"/>
        </w:rPr>
        <w:t xml:space="preserve"> especially in </w:t>
      </w:r>
      <w:proofErr w:type="spellStart"/>
      <w:r w:rsidR="00156F5F" w:rsidRPr="00370018">
        <w:rPr>
          <w:color w:val="auto"/>
        </w:rPr>
        <w:t>Zwedru</w:t>
      </w:r>
      <w:proofErr w:type="spellEnd"/>
      <w:r w:rsidRPr="00370018">
        <w:rPr>
          <w:color w:val="auto"/>
        </w:rPr>
        <w:t xml:space="preserve"> are usually buried, </w:t>
      </w:r>
      <w:r w:rsidR="00156F5F" w:rsidRPr="00370018">
        <w:rPr>
          <w:color w:val="auto"/>
        </w:rPr>
        <w:t>burnt,</w:t>
      </w:r>
      <w:r w:rsidRPr="00370018">
        <w:rPr>
          <w:color w:val="auto"/>
        </w:rPr>
        <w:t xml:space="preserve"> or dumped</w:t>
      </w:r>
      <w:r w:rsidR="00156F5F" w:rsidRPr="00370018">
        <w:rPr>
          <w:color w:val="auto"/>
        </w:rPr>
        <w:t xml:space="preserve"> on road shoulders or</w:t>
      </w:r>
      <w:r w:rsidRPr="00370018">
        <w:rPr>
          <w:color w:val="auto"/>
        </w:rPr>
        <w:t xml:space="preserve"> in the open or wastelands</w:t>
      </w:r>
      <w:r w:rsidR="00156F5F" w:rsidRPr="00370018">
        <w:rPr>
          <w:color w:val="auto"/>
        </w:rPr>
        <w:t xml:space="preserve"> or wetlands</w:t>
      </w:r>
      <w:r w:rsidRPr="00370018">
        <w:rPr>
          <w:color w:val="auto"/>
        </w:rPr>
        <w:t xml:space="preserve">. </w:t>
      </w:r>
      <w:r w:rsidR="00156F5F" w:rsidRPr="00370018">
        <w:rPr>
          <w:color w:val="auto"/>
        </w:rPr>
        <w:t xml:space="preserve">Waste </w:t>
      </w:r>
      <w:r w:rsidRPr="00370018">
        <w:rPr>
          <w:color w:val="auto"/>
        </w:rPr>
        <w:t>generation, collection</w:t>
      </w:r>
      <w:r w:rsidR="009F0D45" w:rsidRPr="00370018">
        <w:rPr>
          <w:color w:val="auto"/>
        </w:rPr>
        <w:t>,</w:t>
      </w:r>
      <w:r w:rsidRPr="00370018">
        <w:rPr>
          <w:color w:val="auto"/>
        </w:rPr>
        <w:t xml:space="preserve"> and management will be eminent during both the construction phase and the operational phase of the project development</w:t>
      </w:r>
      <w:r w:rsidR="00156F5F" w:rsidRPr="00370018">
        <w:rPr>
          <w:color w:val="auto"/>
        </w:rPr>
        <w:t xml:space="preserve"> hence, </w:t>
      </w:r>
      <w:r w:rsidRPr="00370018">
        <w:rPr>
          <w:color w:val="auto"/>
        </w:rPr>
        <w:t xml:space="preserve">it is </w:t>
      </w:r>
      <w:r w:rsidR="00156F5F" w:rsidRPr="00370018">
        <w:rPr>
          <w:color w:val="auto"/>
        </w:rPr>
        <w:t>advisable</w:t>
      </w:r>
      <w:r w:rsidRPr="00370018">
        <w:rPr>
          <w:color w:val="auto"/>
        </w:rPr>
        <w:t xml:space="preserve"> to begin </w:t>
      </w:r>
      <w:r w:rsidR="00156F5F" w:rsidRPr="00370018">
        <w:rPr>
          <w:color w:val="auto"/>
        </w:rPr>
        <w:t>arrangement</w:t>
      </w:r>
      <w:r w:rsidR="009F0D45" w:rsidRPr="00370018">
        <w:rPr>
          <w:color w:val="auto"/>
        </w:rPr>
        <w:t>s</w:t>
      </w:r>
      <w:r w:rsidR="00156F5F" w:rsidRPr="00370018">
        <w:rPr>
          <w:color w:val="auto"/>
        </w:rPr>
        <w:t xml:space="preserve"> with county authority, EPA’s County Inspector, NGOs involve</w:t>
      </w:r>
      <w:r w:rsidR="009F0D45" w:rsidRPr="00370018">
        <w:rPr>
          <w:color w:val="auto"/>
        </w:rPr>
        <w:t>d</w:t>
      </w:r>
      <w:r w:rsidR="00156F5F" w:rsidRPr="00370018">
        <w:rPr>
          <w:color w:val="auto"/>
        </w:rPr>
        <w:t xml:space="preserve"> with waste collection and disposal, youth groups, women groups, etc. for the disposal of </w:t>
      </w:r>
      <w:r w:rsidR="006240E5" w:rsidRPr="00370018">
        <w:rPr>
          <w:color w:val="auto"/>
        </w:rPr>
        <w:t>project waste. Discussion can be reached for plans</w:t>
      </w:r>
      <w:r w:rsidRPr="00370018">
        <w:rPr>
          <w:color w:val="auto"/>
        </w:rPr>
        <w:t>, development</w:t>
      </w:r>
      <w:r w:rsidR="009F0D45" w:rsidRPr="00370018">
        <w:rPr>
          <w:color w:val="auto"/>
        </w:rPr>
        <w:t>,</w:t>
      </w:r>
      <w:r w:rsidRPr="00370018">
        <w:rPr>
          <w:color w:val="auto"/>
        </w:rPr>
        <w:t xml:space="preserve"> and design of a future landfill site that would complement the </w:t>
      </w:r>
      <w:r w:rsidR="006240E5" w:rsidRPr="00370018">
        <w:rPr>
          <w:color w:val="auto"/>
        </w:rPr>
        <w:t xml:space="preserve">road construction </w:t>
      </w:r>
      <w:r w:rsidRPr="00370018">
        <w:rPr>
          <w:color w:val="auto"/>
        </w:rPr>
        <w:t>activities</w:t>
      </w:r>
      <w:r w:rsidR="006240E5" w:rsidRPr="00370018">
        <w:rPr>
          <w:color w:val="auto"/>
        </w:rPr>
        <w:t xml:space="preserve"> and the county at large. </w:t>
      </w:r>
    </w:p>
    <w:p w14:paraId="14CE988E" w14:textId="77777777" w:rsidR="00C11B99" w:rsidRPr="00370018" w:rsidRDefault="00C11B99" w:rsidP="00B159E8">
      <w:pPr>
        <w:spacing w:line="276" w:lineRule="auto"/>
        <w:rPr>
          <w:color w:val="auto"/>
        </w:rPr>
      </w:pPr>
    </w:p>
    <w:p w14:paraId="78F8BF80" w14:textId="33122174" w:rsidR="000912E8" w:rsidRPr="00370018" w:rsidRDefault="000912E8" w:rsidP="00104691">
      <w:pPr>
        <w:spacing w:line="276" w:lineRule="auto"/>
        <w:rPr>
          <w:b/>
          <w:bCs/>
          <w:color w:val="auto"/>
        </w:rPr>
      </w:pPr>
      <w:r w:rsidRPr="00370018">
        <w:rPr>
          <w:b/>
          <w:bCs/>
          <w:color w:val="auto"/>
        </w:rPr>
        <w:t xml:space="preserve">Sanitation and Hygiene </w:t>
      </w:r>
    </w:p>
    <w:p w14:paraId="4113BD9A" w14:textId="78321423" w:rsidR="000912E8" w:rsidRPr="00370018" w:rsidRDefault="00945FE5" w:rsidP="00195CCE">
      <w:pPr>
        <w:spacing w:line="276" w:lineRule="auto"/>
        <w:jc w:val="both"/>
        <w:rPr>
          <w:color w:val="auto"/>
        </w:rPr>
      </w:pPr>
      <w:r w:rsidRPr="00370018">
        <w:rPr>
          <w:color w:val="auto"/>
        </w:rPr>
        <w:t>On July 12, 2017,</w:t>
      </w:r>
      <w:r w:rsidR="000912E8" w:rsidRPr="00370018">
        <w:rPr>
          <w:color w:val="auto"/>
        </w:rPr>
        <w:t xml:space="preserve"> the World Health Organization (WHO) indicates that Liberia is one of the countries in S</w:t>
      </w:r>
      <w:r w:rsidR="00104691" w:rsidRPr="00370018">
        <w:rPr>
          <w:color w:val="auto"/>
        </w:rPr>
        <w:t>ub-Saharan Africa (SSA)</w:t>
      </w:r>
      <w:r w:rsidR="000912E8" w:rsidRPr="00370018">
        <w:rPr>
          <w:color w:val="auto"/>
        </w:rPr>
        <w:t xml:space="preserve"> where access to WASH services is persistently and critically low. The report estimated that 90% of the country’s population does not have access to safely managed drinking water and sanitation services. For instance, only 4% of the population has access to piped water, forcing 13% to depend on untreated surface water and another 40% to commute more than 30 minutes to get clean water. In addition, as much as 82% of the populace do</w:t>
      </w:r>
      <w:r w:rsidR="009F0D45" w:rsidRPr="00370018">
        <w:rPr>
          <w:color w:val="auto"/>
        </w:rPr>
        <w:t>es</w:t>
      </w:r>
      <w:r w:rsidR="000912E8" w:rsidRPr="00370018">
        <w:rPr>
          <w:color w:val="auto"/>
        </w:rPr>
        <w:t xml:space="preserve"> not have access to safely managed sanitation facilities, causing 40% to engage in open defecation. </w:t>
      </w:r>
      <w:r w:rsidR="009F0D45" w:rsidRPr="00370018">
        <w:rPr>
          <w:color w:val="auto"/>
        </w:rPr>
        <w:t>The m</w:t>
      </w:r>
      <w:r w:rsidR="000912E8" w:rsidRPr="00370018">
        <w:rPr>
          <w:color w:val="auto"/>
        </w:rPr>
        <w:t xml:space="preserve">ajority of the population along the project corridor in Grand </w:t>
      </w:r>
      <w:proofErr w:type="spellStart"/>
      <w:r w:rsidR="000912E8" w:rsidRPr="00370018">
        <w:rPr>
          <w:color w:val="auto"/>
        </w:rPr>
        <w:t>Gedeh</w:t>
      </w:r>
      <w:proofErr w:type="spellEnd"/>
      <w:r w:rsidR="000912E8" w:rsidRPr="00370018">
        <w:rPr>
          <w:color w:val="auto"/>
        </w:rPr>
        <w:t xml:space="preserve"> County practice open defecation,</w:t>
      </w:r>
      <w:r w:rsidR="000E740F" w:rsidRPr="00370018">
        <w:rPr>
          <w:color w:val="auto"/>
        </w:rPr>
        <w:t xml:space="preserve"> bushes, and others use water sources. Also, more people rely on creeks/streams and wells/handpumps for drinking and other household activities. </w:t>
      </w:r>
    </w:p>
    <w:p w14:paraId="53E3B87B" w14:textId="6E37F8DD" w:rsidR="000912E8" w:rsidRPr="00370018" w:rsidRDefault="000912E8" w:rsidP="00104691">
      <w:pPr>
        <w:spacing w:line="276" w:lineRule="auto"/>
        <w:ind w:left="0" w:firstLine="0"/>
        <w:rPr>
          <w:b/>
          <w:bCs/>
          <w:color w:val="auto"/>
        </w:rPr>
      </w:pPr>
      <w:r w:rsidRPr="00370018">
        <w:rPr>
          <w:b/>
          <w:bCs/>
          <w:color w:val="auto"/>
        </w:rPr>
        <w:lastRenderedPageBreak/>
        <w:t xml:space="preserve">Health Care </w:t>
      </w:r>
    </w:p>
    <w:p w14:paraId="2EAB990E" w14:textId="3588B5FA" w:rsidR="003C13DE" w:rsidRPr="00370018" w:rsidRDefault="006240E5" w:rsidP="00B159E8">
      <w:pPr>
        <w:spacing w:after="412" w:line="276" w:lineRule="auto"/>
        <w:ind w:left="0" w:firstLine="0"/>
        <w:jc w:val="both"/>
        <w:rPr>
          <w:color w:val="auto"/>
        </w:rPr>
      </w:pPr>
      <w:r w:rsidRPr="00370018">
        <w:rPr>
          <w:color w:val="auto"/>
        </w:rPr>
        <w:t>The healthcare delivery system in Liberia is a daunting reality that continue</w:t>
      </w:r>
      <w:r w:rsidR="009F0D45" w:rsidRPr="00370018">
        <w:rPr>
          <w:color w:val="auto"/>
        </w:rPr>
        <w:t>s</w:t>
      </w:r>
      <w:r w:rsidRPr="00370018">
        <w:rPr>
          <w:color w:val="auto"/>
        </w:rPr>
        <w:t xml:space="preserve"> to impede the fabric of the population. Poor and lack of primary health care system is unequivocally an </w:t>
      </w:r>
      <w:r w:rsidR="00D747FC" w:rsidRPr="00370018">
        <w:rPr>
          <w:color w:val="auto"/>
        </w:rPr>
        <w:t>urgent threat</w:t>
      </w:r>
      <w:r w:rsidRPr="00370018">
        <w:rPr>
          <w:color w:val="auto"/>
        </w:rPr>
        <w:t xml:space="preserve"> to a healthy society and by extension a great fraction of the poorer population.</w:t>
      </w:r>
      <w:r w:rsidR="00D747FC" w:rsidRPr="00370018">
        <w:rPr>
          <w:color w:val="auto"/>
        </w:rPr>
        <w:t xml:space="preserve"> </w:t>
      </w:r>
      <w:r w:rsidRPr="00370018">
        <w:rPr>
          <w:color w:val="auto"/>
        </w:rPr>
        <w:t>The governmental hospital as well as all other clinics in the County is supported by international non-governmental organizations, with the government playing a leading role through the Ministry of Health and Social Welfare (</w:t>
      </w:r>
      <w:proofErr w:type="spellStart"/>
      <w:r w:rsidRPr="00370018">
        <w:rPr>
          <w:color w:val="auto"/>
        </w:rPr>
        <w:t>MoHSW</w:t>
      </w:r>
      <w:proofErr w:type="spellEnd"/>
      <w:r w:rsidRPr="00370018">
        <w:rPr>
          <w:color w:val="auto"/>
        </w:rPr>
        <w:t xml:space="preserve">). </w:t>
      </w:r>
      <w:r w:rsidR="003C13DE" w:rsidRPr="00370018">
        <w:rPr>
          <w:color w:val="auto"/>
        </w:rPr>
        <w:t xml:space="preserve">Grand </w:t>
      </w:r>
      <w:proofErr w:type="spellStart"/>
      <w:r w:rsidR="003C13DE" w:rsidRPr="00370018">
        <w:rPr>
          <w:color w:val="auto"/>
        </w:rPr>
        <w:t>Gedeh</w:t>
      </w:r>
      <w:proofErr w:type="spellEnd"/>
      <w:r w:rsidR="003C13DE" w:rsidRPr="00370018">
        <w:rPr>
          <w:color w:val="auto"/>
        </w:rPr>
        <w:t xml:space="preserve"> County </w:t>
      </w:r>
      <w:r w:rsidR="00104691" w:rsidRPr="00370018">
        <w:rPr>
          <w:color w:val="auto"/>
        </w:rPr>
        <w:t>has</w:t>
      </w:r>
      <w:r w:rsidR="003C13DE" w:rsidRPr="00370018">
        <w:rPr>
          <w:color w:val="auto"/>
        </w:rPr>
        <w:t xml:space="preserve"> 2 hospital</w:t>
      </w:r>
      <w:r w:rsidR="009F0D45" w:rsidRPr="00370018">
        <w:rPr>
          <w:color w:val="auto"/>
        </w:rPr>
        <w:t>s</w:t>
      </w:r>
      <w:r w:rsidR="00104691" w:rsidRPr="00370018">
        <w:rPr>
          <w:color w:val="auto"/>
        </w:rPr>
        <w:t xml:space="preserve"> including the</w:t>
      </w:r>
      <w:r w:rsidR="003C13DE" w:rsidRPr="00370018">
        <w:rPr>
          <w:color w:val="auto"/>
        </w:rPr>
        <w:t xml:space="preserve"> </w:t>
      </w:r>
      <w:r w:rsidR="003C13DE" w:rsidRPr="00370018">
        <w:rPr>
          <w:color w:val="auto"/>
          <w:kern w:val="0"/>
          <w:szCs w:val="24"/>
          <w14:ligatures w14:val="none"/>
        </w:rPr>
        <w:t xml:space="preserve">Martha Tubman Memorial Hospital, </w:t>
      </w:r>
      <w:proofErr w:type="spellStart"/>
      <w:r w:rsidR="003C13DE" w:rsidRPr="00370018">
        <w:rPr>
          <w:color w:val="auto"/>
          <w:kern w:val="0"/>
          <w:szCs w:val="24"/>
          <w14:ligatures w14:val="none"/>
        </w:rPr>
        <w:t>Zwedru</w:t>
      </w:r>
      <w:proofErr w:type="spellEnd"/>
      <w:r w:rsidR="003C13DE" w:rsidRPr="00370018">
        <w:rPr>
          <w:color w:val="auto"/>
          <w:kern w:val="0"/>
          <w:szCs w:val="24"/>
          <w14:ligatures w14:val="none"/>
        </w:rPr>
        <w:t xml:space="preserve">, and </w:t>
      </w:r>
      <w:r w:rsidR="00104691" w:rsidRPr="00370018">
        <w:rPr>
          <w:color w:val="auto"/>
          <w:kern w:val="0"/>
          <w:szCs w:val="24"/>
          <w14:ligatures w14:val="none"/>
        </w:rPr>
        <w:t xml:space="preserve">the </w:t>
      </w:r>
      <w:proofErr w:type="spellStart"/>
      <w:r w:rsidR="003C13DE" w:rsidRPr="00370018">
        <w:rPr>
          <w:color w:val="auto"/>
          <w:kern w:val="0"/>
          <w:szCs w:val="24"/>
          <w14:ligatures w14:val="none"/>
        </w:rPr>
        <w:t>Ziah</w:t>
      </w:r>
      <w:proofErr w:type="spellEnd"/>
      <w:r w:rsidR="003C13DE" w:rsidRPr="00370018">
        <w:rPr>
          <w:color w:val="auto"/>
          <w:kern w:val="0"/>
          <w:szCs w:val="24"/>
          <w14:ligatures w14:val="none"/>
        </w:rPr>
        <w:t xml:space="preserve"> Town Hospital, </w:t>
      </w:r>
      <w:proofErr w:type="spellStart"/>
      <w:r w:rsidR="003C13DE" w:rsidRPr="00370018">
        <w:rPr>
          <w:color w:val="auto"/>
          <w:kern w:val="0"/>
          <w:szCs w:val="24"/>
          <w14:ligatures w14:val="none"/>
        </w:rPr>
        <w:t>Ziah</w:t>
      </w:r>
      <w:proofErr w:type="spellEnd"/>
      <w:r w:rsidR="003C13DE" w:rsidRPr="00370018">
        <w:rPr>
          <w:color w:val="auto"/>
          <w:kern w:val="0"/>
          <w:szCs w:val="24"/>
          <w14:ligatures w14:val="none"/>
        </w:rPr>
        <w:t xml:space="preserve"> Town</w:t>
      </w:r>
      <w:r w:rsidR="000912E8" w:rsidRPr="00370018">
        <w:rPr>
          <w:color w:val="auto"/>
          <w:kern w:val="0"/>
          <w:szCs w:val="24"/>
          <w14:ligatures w14:val="none"/>
        </w:rPr>
        <w:t xml:space="preserve">. </w:t>
      </w:r>
      <w:r w:rsidR="00104691" w:rsidRPr="00370018">
        <w:rPr>
          <w:color w:val="auto"/>
          <w:kern w:val="0"/>
          <w:szCs w:val="24"/>
          <w14:ligatures w14:val="none"/>
        </w:rPr>
        <w:t>One</w:t>
      </w:r>
      <w:r w:rsidR="000912E8" w:rsidRPr="00370018">
        <w:rPr>
          <w:color w:val="auto"/>
          <w:kern w:val="0"/>
          <w:szCs w:val="24"/>
          <w14:ligatures w14:val="none"/>
        </w:rPr>
        <w:t xml:space="preserve"> clinic exist</w:t>
      </w:r>
      <w:r w:rsidR="009F0D45" w:rsidRPr="00370018">
        <w:rPr>
          <w:color w:val="auto"/>
          <w:kern w:val="0"/>
          <w:szCs w:val="24"/>
          <w14:ligatures w14:val="none"/>
        </w:rPr>
        <w:t>s</w:t>
      </w:r>
      <w:r w:rsidR="000912E8" w:rsidRPr="00370018">
        <w:rPr>
          <w:color w:val="auto"/>
          <w:kern w:val="0"/>
          <w:szCs w:val="24"/>
          <w14:ligatures w14:val="none"/>
        </w:rPr>
        <w:t xml:space="preserve"> along the project road. </w:t>
      </w:r>
    </w:p>
    <w:p w14:paraId="29BE189D" w14:textId="69B8C455" w:rsidR="006240E5" w:rsidRPr="00370018" w:rsidRDefault="00D747FC" w:rsidP="00104691">
      <w:pPr>
        <w:spacing w:line="276" w:lineRule="auto"/>
        <w:rPr>
          <w:b/>
          <w:bCs/>
          <w:color w:val="auto"/>
        </w:rPr>
      </w:pPr>
      <w:r w:rsidRPr="00370018">
        <w:rPr>
          <w:b/>
          <w:bCs/>
          <w:color w:val="auto"/>
        </w:rPr>
        <w:t xml:space="preserve">Education  </w:t>
      </w:r>
    </w:p>
    <w:p w14:paraId="7CC2F7AD" w14:textId="5AB3DE71" w:rsidR="006240E5" w:rsidRPr="00370018" w:rsidRDefault="006240E5" w:rsidP="00B159E8">
      <w:pPr>
        <w:spacing w:after="227" w:line="276" w:lineRule="auto"/>
        <w:jc w:val="both"/>
        <w:rPr>
          <w:color w:val="auto"/>
        </w:rPr>
      </w:pPr>
      <w:r w:rsidRPr="00370018">
        <w:rPr>
          <w:color w:val="auto"/>
        </w:rPr>
        <w:t xml:space="preserve">Literacy attainment among the population varies, and shows significant inequality, by gender, </w:t>
      </w:r>
      <w:r w:rsidR="000E2A88" w:rsidRPr="00370018">
        <w:rPr>
          <w:color w:val="auto"/>
        </w:rPr>
        <w:t>locality,</w:t>
      </w:r>
      <w:r w:rsidRPr="00370018">
        <w:rPr>
          <w:color w:val="auto"/>
        </w:rPr>
        <w:t xml:space="preserve"> and income (ES-B). People who are female, poor, and living in rural areas are less likely to be literate than their male, wealthy and urban counterparts. </w:t>
      </w:r>
      <w:r w:rsidR="000E2A88" w:rsidRPr="00370018">
        <w:rPr>
          <w:color w:val="auto"/>
        </w:rPr>
        <w:t xml:space="preserve">Education </w:t>
      </w:r>
      <w:r w:rsidR="00D747FC" w:rsidRPr="00370018">
        <w:rPr>
          <w:color w:val="auto"/>
        </w:rPr>
        <w:t>remains</w:t>
      </w:r>
      <w:r w:rsidR="000E2A88" w:rsidRPr="00370018">
        <w:rPr>
          <w:color w:val="auto"/>
        </w:rPr>
        <w:t xml:space="preserve"> a challenge for local</w:t>
      </w:r>
      <w:r w:rsidR="00D747FC" w:rsidRPr="00370018">
        <w:rPr>
          <w:color w:val="auto"/>
        </w:rPr>
        <w:t xml:space="preserve"> people along the project corridor although with people living in the City of </w:t>
      </w:r>
      <w:proofErr w:type="spellStart"/>
      <w:r w:rsidR="00D747FC" w:rsidRPr="00370018">
        <w:rPr>
          <w:color w:val="auto"/>
        </w:rPr>
        <w:t>Zwedru</w:t>
      </w:r>
      <w:proofErr w:type="spellEnd"/>
      <w:r w:rsidR="00D747FC" w:rsidRPr="00370018">
        <w:rPr>
          <w:color w:val="auto"/>
        </w:rPr>
        <w:t xml:space="preserve">, mainly youth between the ages of 5-22 schooling compared to </w:t>
      </w:r>
      <w:r w:rsidR="009F0D45" w:rsidRPr="00370018">
        <w:rPr>
          <w:color w:val="auto"/>
        </w:rPr>
        <w:t>other parts</w:t>
      </w:r>
      <w:r w:rsidR="00D747FC" w:rsidRPr="00370018">
        <w:rPr>
          <w:color w:val="auto"/>
        </w:rPr>
        <w:t xml:space="preserve"> of the County, the literacy rate is encouraging.  </w:t>
      </w:r>
    </w:p>
    <w:p w14:paraId="6FA73742" w14:textId="09D34D96" w:rsidR="006240E5" w:rsidRPr="00370018" w:rsidRDefault="000E2A88" w:rsidP="00104691">
      <w:pPr>
        <w:spacing w:line="276" w:lineRule="auto"/>
        <w:rPr>
          <w:b/>
          <w:bCs/>
          <w:color w:val="auto"/>
        </w:rPr>
      </w:pPr>
      <w:r w:rsidRPr="00370018">
        <w:rPr>
          <w:b/>
          <w:bCs/>
          <w:color w:val="auto"/>
        </w:rPr>
        <w:t xml:space="preserve">Energy  </w:t>
      </w:r>
    </w:p>
    <w:p w14:paraId="7C8F7725" w14:textId="624E3DD3" w:rsidR="006240E5" w:rsidRPr="00370018" w:rsidRDefault="006240E5" w:rsidP="00B159E8">
      <w:pPr>
        <w:spacing w:line="276" w:lineRule="auto"/>
        <w:jc w:val="both"/>
        <w:rPr>
          <w:color w:val="auto"/>
        </w:rPr>
      </w:pPr>
      <w:r w:rsidRPr="00370018">
        <w:rPr>
          <w:color w:val="auto"/>
        </w:rPr>
        <w:t>The electricity supply system in Liberia is operated by the Liberia Electricity Corporation (LEC). It is based on a Central Monrovia City System with radial lines extending into the country and independent</w:t>
      </w:r>
      <w:r w:rsidR="009F0D45" w:rsidRPr="00370018">
        <w:rPr>
          <w:color w:val="auto"/>
        </w:rPr>
        <w:t>ly</w:t>
      </w:r>
      <w:r w:rsidRPr="00370018">
        <w:rPr>
          <w:color w:val="auto"/>
        </w:rPr>
        <w:t xml:space="preserve"> isolated grids. </w:t>
      </w:r>
      <w:r w:rsidR="000E2A88" w:rsidRPr="00370018">
        <w:rPr>
          <w:color w:val="auto"/>
        </w:rPr>
        <w:t xml:space="preserve">Through the Government of Liberia, Grand </w:t>
      </w:r>
      <w:proofErr w:type="spellStart"/>
      <w:r w:rsidR="000E2A88" w:rsidRPr="00370018">
        <w:rPr>
          <w:color w:val="auto"/>
        </w:rPr>
        <w:t>Gedeh</w:t>
      </w:r>
      <w:proofErr w:type="spellEnd"/>
      <w:r w:rsidR="000E2A88" w:rsidRPr="00370018">
        <w:rPr>
          <w:color w:val="auto"/>
        </w:rPr>
        <w:t xml:space="preserve"> County rel</w:t>
      </w:r>
      <w:r w:rsidR="009F0D45" w:rsidRPr="00370018">
        <w:rPr>
          <w:color w:val="auto"/>
        </w:rPr>
        <w:t>ies</w:t>
      </w:r>
      <w:r w:rsidR="000E2A88" w:rsidRPr="00370018">
        <w:rPr>
          <w:color w:val="auto"/>
        </w:rPr>
        <w:t xml:space="preserve"> on the neighboring Ivory Coast for power supply. </w:t>
      </w:r>
      <w:r w:rsidRPr="00370018">
        <w:rPr>
          <w:color w:val="auto"/>
        </w:rPr>
        <w:t xml:space="preserve">Private generators are </w:t>
      </w:r>
      <w:r w:rsidR="000E2A88" w:rsidRPr="00370018">
        <w:rPr>
          <w:color w:val="auto"/>
        </w:rPr>
        <w:t>secondary s</w:t>
      </w:r>
      <w:r w:rsidRPr="00370018">
        <w:rPr>
          <w:color w:val="auto"/>
        </w:rPr>
        <w:t>ources of power</w:t>
      </w:r>
      <w:r w:rsidR="000E2A88" w:rsidRPr="00370018">
        <w:rPr>
          <w:color w:val="auto"/>
        </w:rPr>
        <w:t xml:space="preserve"> supply to local people</w:t>
      </w:r>
      <w:r w:rsidR="009F0D45" w:rsidRPr="00370018">
        <w:rPr>
          <w:color w:val="auto"/>
        </w:rPr>
        <w:t xml:space="preserve"> and they are </w:t>
      </w:r>
      <w:r w:rsidRPr="00370018">
        <w:rPr>
          <w:color w:val="auto"/>
        </w:rPr>
        <w:t xml:space="preserve">available only to the few who can </w:t>
      </w:r>
      <w:r w:rsidR="000E2A88" w:rsidRPr="00370018">
        <w:rPr>
          <w:color w:val="auto"/>
        </w:rPr>
        <w:t xml:space="preserve">afford </w:t>
      </w:r>
      <w:r w:rsidRPr="00370018">
        <w:rPr>
          <w:color w:val="auto"/>
        </w:rPr>
        <w:t xml:space="preserve">fueling and servicing costs. The main source of energy is charcoal made from the wood of local trees.  </w:t>
      </w:r>
    </w:p>
    <w:p w14:paraId="64E794C3" w14:textId="77777777" w:rsidR="000E2A88" w:rsidRPr="00370018" w:rsidRDefault="000E2A88" w:rsidP="00B159E8">
      <w:pPr>
        <w:spacing w:line="276" w:lineRule="auto"/>
        <w:jc w:val="both"/>
        <w:rPr>
          <w:color w:val="auto"/>
        </w:rPr>
      </w:pPr>
    </w:p>
    <w:p w14:paraId="31BE7CCB" w14:textId="6BC0799F" w:rsidR="006240E5" w:rsidRPr="00370018" w:rsidRDefault="000E2A88" w:rsidP="00091B06">
      <w:pPr>
        <w:spacing w:line="276" w:lineRule="auto"/>
        <w:rPr>
          <w:b/>
          <w:bCs/>
          <w:color w:val="auto"/>
        </w:rPr>
      </w:pPr>
      <w:r w:rsidRPr="00370018">
        <w:rPr>
          <w:b/>
          <w:bCs/>
          <w:color w:val="auto"/>
        </w:rPr>
        <w:t xml:space="preserve">Water Supply </w:t>
      </w:r>
    </w:p>
    <w:p w14:paraId="73C647EB" w14:textId="77252863" w:rsidR="006240E5" w:rsidRPr="00370018" w:rsidRDefault="006240E5" w:rsidP="00B159E8">
      <w:pPr>
        <w:spacing w:after="205" w:line="276" w:lineRule="auto"/>
        <w:jc w:val="both"/>
        <w:rPr>
          <w:rFonts w:eastAsia="Candara"/>
          <w:b/>
          <w:color w:val="auto"/>
          <w:sz w:val="26"/>
        </w:rPr>
      </w:pPr>
      <w:r w:rsidRPr="00370018">
        <w:rPr>
          <w:color w:val="auto"/>
        </w:rPr>
        <w:t xml:space="preserve">The Liberia Water and Sewer Corporation (LWSC) is </w:t>
      </w:r>
      <w:r w:rsidR="009F0D45" w:rsidRPr="00370018">
        <w:rPr>
          <w:color w:val="auto"/>
        </w:rPr>
        <w:t xml:space="preserve">in </w:t>
      </w:r>
      <w:r w:rsidRPr="00370018">
        <w:rPr>
          <w:color w:val="auto"/>
        </w:rPr>
        <w:t xml:space="preserve">charge with the mandate of providing water supply for urban communities </w:t>
      </w:r>
      <w:r w:rsidR="007B0749" w:rsidRPr="00370018">
        <w:rPr>
          <w:color w:val="auto"/>
        </w:rPr>
        <w:t xml:space="preserve">while </w:t>
      </w:r>
      <w:r w:rsidRPr="00370018">
        <w:rPr>
          <w:color w:val="auto"/>
        </w:rPr>
        <w:t xml:space="preserve">the </w:t>
      </w:r>
      <w:r w:rsidR="007B0749" w:rsidRPr="00370018">
        <w:rPr>
          <w:color w:val="auto"/>
        </w:rPr>
        <w:t xml:space="preserve">Department </w:t>
      </w:r>
      <w:r w:rsidRPr="00370018">
        <w:rPr>
          <w:color w:val="auto"/>
        </w:rPr>
        <w:t xml:space="preserve">of Rural Development </w:t>
      </w:r>
      <w:r w:rsidR="007B0749" w:rsidRPr="00370018">
        <w:rPr>
          <w:color w:val="auto"/>
        </w:rPr>
        <w:t xml:space="preserve">at the Ministry of Public Works </w:t>
      </w:r>
      <w:r w:rsidR="000E2A88" w:rsidRPr="00370018">
        <w:rPr>
          <w:color w:val="auto"/>
        </w:rPr>
        <w:t>and other NGOs are</w:t>
      </w:r>
      <w:r w:rsidR="007B0749" w:rsidRPr="00370018">
        <w:rPr>
          <w:color w:val="auto"/>
        </w:rPr>
        <w:t xml:space="preserve"> providing water supply through the installation of handpumps or boreholes </w:t>
      </w:r>
      <w:r w:rsidRPr="00370018">
        <w:rPr>
          <w:color w:val="auto"/>
        </w:rPr>
        <w:t xml:space="preserve">to rural communities. Prior to the civil war precisely </w:t>
      </w:r>
      <w:r w:rsidR="009F0D45" w:rsidRPr="00370018">
        <w:rPr>
          <w:color w:val="auto"/>
        </w:rPr>
        <w:t xml:space="preserve">in </w:t>
      </w:r>
      <w:r w:rsidRPr="00370018">
        <w:rPr>
          <w:color w:val="auto"/>
        </w:rPr>
        <w:t>1990, there were 11 cities with piped water supply systems in Liberia. Four of these were based on groundwater sources. The destruction of most of these facilities means that today over 90% of the population has to rely on groundwater for water supply. The Monrovia urban area had the most sophisticated system with an impounding reservoir, water treatment plant</w:t>
      </w:r>
      <w:r w:rsidR="009F0D45" w:rsidRPr="00370018">
        <w:rPr>
          <w:color w:val="auto"/>
        </w:rPr>
        <w:t>,</w:t>
      </w:r>
      <w:r w:rsidRPr="00370018">
        <w:rPr>
          <w:color w:val="auto"/>
        </w:rPr>
        <w:t xml:space="preserve"> and distribution network</w:t>
      </w:r>
      <w:r w:rsidR="007B0749" w:rsidRPr="00370018">
        <w:rPr>
          <w:rFonts w:eastAsia="Candara"/>
          <w:b/>
          <w:color w:val="auto"/>
          <w:sz w:val="26"/>
        </w:rPr>
        <w:t xml:space="preserve"> </w:t>
      </w:r>
      <w:r w:rsidR="007B0749" w:rsidRPr="00370018">
        <w:rPr>
          <w:rFonts w:eastAsia="Candara"/>
          <w:bCs/>
          <w:color w:val="auto"/>
          <w:sz w:val="26"/>
        </w:rPr>
        <w:t>although not stable.</w:t>
      </w:r>
      <w:r w:rsidR="007B0749" w:rsidRPr="00370018">
        <w:rPr>
          <w:rFonts w:eastAsia="Candara"/>
          <w:b/>
          <w:color w:val="auto"/>
          <w:sz w:val="26"/>
        </w:rPr>
        <w:t xml:space="preserve"> </w:t>
      </w:r>
    </w:p>
    <w:p w14:paraId="5DB8A152" w14:textId="77777777" w:rsidR="007B0749" w:rsidRPr="00370018" w:rsidRDefault="007B0749" w:rsidP="00B159E8">
      <w:pPr>
        <w:spacing w:line="276" w:lineRule="auto"/>
        <w:rPr>
          <w:color w:val="auto"/>
        </w:rPr>
      </w:pPr>
    </w:p>
    <w:p w14:paraId="6234FDD3" w14:textId="3E58A909" w:rsidR="006240E5" w:rsidRPr="00370018" w:rsidRDefault="007B0749" w:rsidP="00091B06">
      <w:pPr>
        <w:spacing w:line="276" w:lineRule="auto"/>
        <w:ind w:left="0" w:firstLine="0"/>
        <w:rPr>
          <w:b/>
          <w:bCs/>
          <w:color w:val="auto"/>
        </w:rPr>
      </w:pPr>
      <w:r w:rsidRPr="00370018">
        <w:rPr>
          <w:b/>
          <w:bCs/>
          <w:color w:val="auto"/>
        </w:rPr>
        <w:t xml:space="preserve">Economy &amp; Market </w:t>
      </w:r>
    </w:p>
    <w:p w14:paraId="3F8EF8E8" w14:textId="6552AFDA" w:rsidR="007B0749" w:rsidRPr="00370018" w:rsidRDefault="007B0749" w:rsidP="00091B06">
      <w:pPr>
        <w:spacing w:after="0" w:line="276" w:lineRule="auto"/>
        <w:jc w:val="both"/>
        <w:rPr>
          <w:color w:val="auto"/>
        </w:rPr>
      </w:pPr>
      <w:r w:rsidRPr="00370018">
        <w:rPr>
          <w:color w:val="auto"/>
        </w:rPr>
        <w:t xml:space="preserve">Nationwide, it is estimated that about </w:t>
      </w:r>
      <w:r w:rsidR="006240E5" w:rsidRPr="00370018">
        <w:rPr>
          <w:color w:val="auto"/>
        </w:rPr>
        <w:t>70 percent of the population lives on less than $1.90 per day, which is, on average, 20 percentage points higher than other developing countries in sub-Saharan Africa.</w:t>
      </w:r>
      <w:r w:rsidR="006240E5" w:rsidRPr="00370018">
        <w:rPr>
          <w:color w:val="auto"/>
          <w:sz w:val="22"/>
        </w:rPr>
        <w:t xml:space="preserve"> </w:t>
      </w:r>
      <w:r w:rsidR="006240E5" w:rsidRPr="00370018">
        <w:rPr>
          <w:color w:val="auto"/>
        </w:rPr>
        <w:t xml:space="preserve">The Liberia economy faces numerous, longstanding constraints to economic growth, including weak transportation infrastructure, unreliable utilities, and inefficient bureaucracy. However, </w:t>
      </w:r>
      <w:r w:rsidRPr="00370018">
        <w:rPr>
          <w:color w:val="auto"/>
        </w:rPr>
        <w:t xml:space="preserve">the development </w:t>
      </w:r>
      <w:r w:rsidRPr="00370018">
        <w:rPr>
          <w:color w:val="auto"/>
        </w:rPr>
        <w:lastRenderedPageBreak/>
        <w:t xml:space="preserve">of </w:t>
      </w:r>
      <w:r w:rsidR="009F0D45" w:rsidRPr="00370018">
        <w:rPr>
          <w:color w:val="auto"/>
        </w:rPr>
        <w:t xml:space="preserve">the </w:t>
      </w:r>
      <w:r w:rsidRPr="00370018">
        <w:rPr>
          <w:color w:val="auto"/>
        </w:rPr>
        <w:t xml:space="preserve">proposed project road will to some extent improve the living condition of the people in the project area and Grand </w:t>
      </w:r>
      <w:proofErr w:type="spellStart"/>
      <w:r w:rsidRPr="00370018">
        <w:rPr>
          <w:color w:val="auto"/>
        </w:rPr>
        <w:t>Gedeh</w:t>
      </w:r>
      <w:proofErr w:type="spellEnd"/>
      <w:r w:rsidRPr="00370018">
        <w:rPr>
          <w:color w:val="auto"/>
        </w:rPr>
        <w:t xml:space="preserve"> as a whole. The project will create job opportunities</w:t>
      </w:r>
      <w:r w:rsidR="009F0D45" w:rsidRPr="00370018">
        <w:rPr>
          <w:color w:val="auto"/>
        </w:rPr>
        <w:t>,</w:t>
      </w:r>
      <w:r w:rsidRPr="00370018">
        <w:rPr>
          <w:color w:val="auto"/>
        </w:rPr>
        <w:t xml:space="preserve"> especially for people that fall directly within the project area.</w:t>
      </w:r>
    </w:p>
    <w:p w14:paraId="1BEDC51A" w14:textId="296786DD" w:rsidR="006240E5" w:rsidRPr="00370018" w:rsidRDefault="006240E5" w:rsidP="00091B06">
      <w:pPr>
        <w:spacing w:before="240" w:line="276" w:lineRule="auto"/>
        <w:ind w:left="0" w:firstLine="0"/>
        <w:rPr>
          <w:b/>
          <w:bCs/>
          <w:color w:val="auto"/>
        </w:rPr>
      </w:pPr>
      <w:r w:rsidRPr="00370018">
        <w:rPr>
          <w:b/>
          <w:bCs/>
          <w:color w:val="auto"/>
        </w:rPr>
        <w:t xml:space="preserve">Land Resources  </w:t>
      </w:r>
    </w:p>
    <w:p w14:paraId="4E0597FF" w14:textId="343B6B2A" w:rsidR="006240E5" w:rsidRPr="00370018" w:rsidRDefault="006240E5" w:rsidP="00B159E8">
      <w:pPr>
        <w:spacing w:after="322" w:line="276" w:lineRule="auto"/>
        <w:jc w:val="both"/>
        <w:rPr>
          <w:color w:val="auto"/>
        </w:rPr>
      </w:pPr>
      <w:r w:rsidRPr="00370018">
        <w:rPr>
          <w:color w:val="auto"/>
        </w:rPr>
        <w:t>Since the end of the civil unrest in Liberia, Land resources and associated conflicts ha</w:t>
      </w:r>
      <w:r w:rsidR="009F0D45" w:rsidRPr="00370018">
        <w:rPr>
          <w:color w:val="auto"/>
        </w:rPr>
        <w:t>ve</w:t>
      </w:r>
      <w:r w:rsidRPr="00370018">
        <w:rPr>
          <w:color w:val="auto"/>
        </w:rPr>
        <w:t xml:space="preserve"> been a frequent and permanent social crisis nationwide. The Liberia Land Rights Act (LRA) was passed into law in</w:t>
      </w:r>
      <w:r w:rsidR="001338CE" w:rsidRPr="00370018">
        <w:rPr>
          <w:color w:val="auto"/>
        </w:rPr>
        <w:t xml:space="preserve"> </w:t>
      </w:r>
      <w:r w:rsidRPr="00370018">
        <w:rPr>
          <w:color w:val="auto"/>
        </w:rPr>
        <w:t>2018</w:t>
      </w:r>
      <w:r w:rsidR="001338CE" w:rsidRPr="00370018">
        <w:rPr>
          <w:color w:val="auto"/>
        </w:rPr>
        <w:t xml:space="preserve">. </w:t>
      </w:r>
      <w:r w:rsidRPr="00370018">
        <w:rPr>
          <w:color w:val="auto"/>
        </w:rPr>
        <w:t>The Act defines and delineates the different categories of land in Liberia into Private Land, Public Land, Government Land</w:t>
      </w:r>
      <w:r w:rsidR="009F0D45" w:rsidRPr="00370018">
        <w:rPr>
          <w:color w:val="auto"/>
        </w:rPr>
        <w:t>,</w:t>
      </w:r>
      <w:r w:rsidRPr="00370018">
        <w:rPr>
          <w:color w:val="auto"/>
        </w:rPr>
        <w:t xml:space="preserve"> and Customary Land. The Land Rights Act of 2018 regulates the form and manner of land acquisition, ownership, use, and management in Liberia. The Liberia Land Authority (LLA) is currently working in the County to confirm </w:t>
      </w:r>
      <w:proofErr w:type="spellStart"/>
      <w:r w:rsidRPr="00370018">
        <w:rPr>
          <w:color w:val="auto"/>
        </w:rPr>
        <w:t>GoL</w:t>
      </w:r>
      <w:proofErr w:type="spellEnd"/>
      <w:r w:rsidRPr="00370018">
        <w:rPr>
          <w:color w:val="auto"/>
        </w:rPr>
        <w:t xml:space="preserve"> land. This ESIA seeks to determine the status of the acclaimed property considering the potential for customary rights, private land rights, concession agreement overlaps</w:t>
      </w:r>
      <w:r w:rsidR="009F0D45" w:rsidRPr="00370018">
        <w:rPr>
          <w:color w:val="auto"/>
        </w:rPr>
        <w:t>,</w:t>
      </w:r>
      <w:r w:rsidRPr="00370018">
        <w:rPr>
          <w:color w:val="auto"/>
        </w:rPr>
        <w:t xml:space="preserve"> and potential resettlement requirement</w:t>
      </w:r>
      <w:r w:rsidR="009F0D45" w:rsidRPr="00370018">
        <w:rPr>
          <w:color w:val="auto"/>
        </w:rPr>
        <w:t>s</w:t>
      </w:r>
      <w:r w:rsidRPr="00370018">
        <w:rPr>
          <w:color w:val="auto"/>
        </w:rPr>
        <w:t xml:space="preserve">.  </w:t>
      </w:r>
    </w:p>
    <w:p w14:paraId="668B0C30" w14:textId="7F5F76C8" w:rsidR="00195CCE" w:rsidRPr="00370018" w:rsidRDefault="00195CCE" w:rsidP="00B159E8">
      <w:pPr>
        <w:spacing w:after="322" w:line="276" w:lineRule="auto"/>
        <w:jc w:val="both"/>
        <w:rPr>
          <w:color w:val="auto"/>
        </w:rPr>
      </w:pPr>
    </w:p>
    <w:p w14:paraId="0C5CE5B3" w14:textId="62E4AE0F" w:rsidR="00195CCE" w:rsidRPr="00370018" w:rsidRDefault="00195CCE" w:rsidP="00B159E8">
      <w:pPr>
        <w:spacing w:after="322" w:line="276" w:lineRule="auto"/>
        <w:jc w:val="both"/>
        <w:rPr>
          <w:color w:val="auto"/>
        </w:rPr>
      </w:pPr>
    </w:p>
    <w:p w14:paraId="79F671D4" w14:textId="7E79BFEF" w:rsidR="00195CCE" w:rsidRPr="00370018" w:rsidRDefault="00195CCE" w:rsidP="00B159E8">
      <w:pPr>
        <w:spacing w:after="322" w:line="276" w:lineRule="auto"/>
        <w:jc w:val="both"/>
        <w:rPr>
          <w:color w:val="auto"/>
        </w:rPr>
      </w:pPr>
    </w:p>
    <w:p w14:paraId="1FC51FA6" w14:textId="685BE577" w:rsidR="00195CCE" w:rsidRPr="00370018" w:rsidRDefault="00195CCE" w:rsidP="00B159E8">
      <w:pPr>
        <w:spacing w:after="322" w:line="276" w:lineRule="auto"/>
        <w:jc w:val="both"/>
        <w:rPr>
          <w:color w:val="auto"/>
        </w:rPr>
      </w:pPr>
    </w:p>
    <w:p w14:paraId="287EEEFB" w14:textId="28A2EA7A" w:rsidR="00195CCE" w:rsidRPr="00370018" w:rsidRDefault="00195CCE" w:rsidP="00B159E8">
      <w:pPr>
        <w:spacing w:after="322" w:line="276" w:lineRule="auto"/>
        <w:jc w:val="both"/>
        <w:rPr>
          <w:color w:val="auto"/>
        </w:rPr>
      </w:pPr>
    </w:p>
    <w:p w14:paraId="0D0A1541" w14:textId="56DE044D" w:rsidR="00195CCE" w:rsidRPr="00370018" w:rsidRDefault="00195CCE" w:rsidP="00B159E8">
      <w:pPr>
        <w:spacing w:after="322" w:line="276" w:lineRule="auto"/>
        <w:jc w:val="both"/>
        <w:rPr>
          <w:color w:val="auto"/>
        </w:rPr>
      </w:pPr>
    </w:p>
    <w:p w14:paraId="1E57E5D3" w14:textId="2D18A00D" w:rsidR="00195CCE" w:rsidRPr="00370018" w:rsidRDefault="00195CCE" w:rsidP="00B159E8">
      <w:pPr>
        <w:spacing w:after="322" w:line="276" w:lineRule="auto"/>
        <w:jc w:val="both"/>
        <w:rPr>
          <w:color w:val="auto"/>
        </w:rPr>
      </w:pPr>
    </w:p>
    <w:p w14:paraId="24C0E8BE" w14:textId="17AD8895" w:rsidR="00195CCE" w:rsidRPr="00370018" w:rsidRDefault="00195CCE" w:rsidP="00B159E8">
      <w:pPr>
        <w:spacing w:after="322" w:line="276" w:lineRule="auto"/>
        <w:jc w:val="both"/>
        <w:rPr>
          <w:color w:val="auto"/>
        </w:rPr>
      </w:pPr>
    </w:p>
    <w:p w14:paraId="775D8182" w14:textId="593E6012" w:rsidR="00195CCE" w:rsidRPr="00370018" w:rsidRDefault="00195CCE" w:rsidP="00B159E8">
      <w:pPr>
        <w:spacing w:after="322" w:line="276" w:lineRule="auto"/>
        <w:jc w:val="both"/>
        <w:rPr>
          <w:color w:val="auto"/>
        </w:rPr>
      </w:pPr>
    </w:p>
    <w:p w14:paraId="48F87884" w14:textId="7F3441F5" w:rsidR="00195CCE" w:rsidRPr="00370018" w:rsidRDefault="00195CCE" w:rsidP="00B159E8">
      <w:pPr>
        <w:spacing w:after="322" w:line="276" w:lineRule="auto"/>
        <w:jc w:val="both"/>
        <w:rPr>
          <w:color w:val="auto"/>
        </w:rPr>
      </w:pPr>
    </w:p>
    <w:p w14:paraId="12D34453" w14:textId="4DF0E26B" w:rsidR="00195CCE" w:rsidRPr="00370018" w:rsidRDefault="00195CCE" w:rsidP="00B159E8">
      <w:pPr>
        <w:spacing w:after="322" w:line="276" w:lineRule="auto"/>
        <w:jc w:val="both"/>
        <w:rPr>
          <w:color w:val="auto"/>
        </w:rPr>
      </w:pPr>
    </w:p>
    <w:p w14:paraId="2D2AFA8A" w14:textId="64DA478A" w:rsidR="00195CCE" w:rsidRPr="00370018" w:rsidRDefault="00195CCE" w:rsidP="00B159E8">
      <w:pPr>
        <w:spacing w:after="322" w:line="276" w:lineRule="auto"/>
        <w:jc w:val="both"/>
        <w:rPr>
          <w:color w:val="auto"/>
        </w:rPr>
      </w:pPr>
    </w:p>
    <w:p w14:paraId="24F756F2" w14:textId="77777777" w:rsidR="00195CCE" w:rsidRPr="00370018" w:rsidRDefault="00195CCE" w:rsidP="00B159E8">
      <w:pPr>
        <w:spacing w:after="322" w:line="276" w:lineRule="auto"/>
        <w:jc w:val="both"/>
        <w:rPr>
          <w:color w:val="auto"/>
        </w:rPr>
      </w:pPr>
    </w:p>
    <w:p w14:paraId="6DE697BA" w14:textId="77777777" w:rsidR="001F612A" w:rsidRPr="00370018" w:rsidRDefault="001F612A" w:rsidP="001F612A">
      <w:pPr>
        <w:keepNext/>
        <w:keepLines/>
        <w:spacing w:after="184" w:line="259" w:lineRule="auto"/>
        <w:ind w:left="0" w:firstLine="0"/>
        <w:outlineLvl w:val="0"/>
        <w:rPr>
          <w:rFonts w:eastAsia="Calibri" w:cs="Calibri"/>
          <w:b/>
          <w:iCs/>
          <w:color w:val="auto"/>
          <w:sz w:val="32"/>
        </w:rPr>
      </w:pPr>
      <w:bookmarkStart w:id="176" w:name="_Toc140865791"/>
      <w:bookmarkStart w:id="177" w:name="_Toc142780530"/>
      <w:bookmarkStart w:id="178" w:name="_Toc142860764"/>
      <w:r w:rsidRPr="00370018">
        <w:rPr>
          <w:rFonts w:eastAsia="Calibri" w:cs="Calibri"/>
          <w:b/>
          <w:iCs/>
          <w:color w:val="auto"/>
          <w:sz w:val="32"/>
        </w:rPr>
        <w:lastRenderedPageBreak/>
        <w:t>6.0 POTENTIAL IMPACTS OF THE PROPOSED PROJECT</w:t>
      </w:r>
      <w:bookmarkEnd w:id="176"/>
      <w:bookmarkEnd w:id="177"/>
      <w:bookmarkEnd w:id="178"/>
      <w:r w:rsidRPr="00370018">
        <w:rPr>
          <w:rFonts w:eastAsia="Calibri" w:cs="Calibri"/>
          <w:b/>
          <w:iCs/>
          <w:color w:val="auto"/>
          <w:sz w:val="32"/>
        </w:rPr>
        <w:t xml:space="preserve"> </w:t>
      </w:r>
    </w:p>
    <w:p w14:paraId="4257A664" w14:textId="77777777" w:rsidR="001F612A" w:rsidRPr="00370018" w:rsidRDefault="001F612A" w:rsidP="00D33060">
      <w:pPr>
        <w:pStyle w:val="Heading2"/>
        <w:rPr>
          <w:color w:val="auto"/>
          <w:u w:color="000000"/>
        </w:rPr>
      </w:pPr>
      <w:bookmarkStart w:id="179" w:name="_Toc140865792"/>
      <w:bookmarkStart w:id="180" w:name="_Toc142780531"/>
      <w:bookmarkStart w:id="181" w:name="_Toc142860765"/>
      <w:r w:rsidRPr="00370018">
        <w:rPr>
          <w:color w:val="auto"/>
          <w:u w:color="000000"/>
        </w:rPr>
        <w:t>6.1 Introduction</w:t>
      </w:r>
      <w:bookmarkEnd w:id="179"/>
      <w:bookmarkEnd w:id="180"/>
      <w:bookmarkEnd w:id="181"/>
      <w:r w:rsidRPr="00370018">
        <w:rPr>
          <w:color w:val="auto"/>
          <w:u w:color="000000"/>
        </w:rPr>
        <w:t xml:space="preserve"> </w:t>
      </w:r>
    </w:p>
    <w:p w14:paraId="65EFC94E" w14:textId="77777777" w:rsidR="00A35AE6" w:rsidRPr="00370018" w:rsidRDefault="00A35AE6" w:rsidP="001F612A">
      <w:pPr>
        <w:spacing w:after="0" w:line="240" w:lineRule="auto"/>
        <w:jc w:val="both"/>
        <w:rPr>
          <w:color w:val="auto"/>
        </w:rPr>
      </w:pPr>
    </w:p>
    <w:p w14:paraId="379732DB" w14:textId="0DB14D51" w:rsidR="001F612A" w:rsidRPr="00370018" w:rsidRDefault="001F612A" w:rsidP="001F612A">
      <w:pPr>
        <w:spacing w:after="0" w:line="240" w:lineRule="auto"/>
        <w:jc w:val="both"/>
        <w:rPr>
          <w:color w:val="auto"/>
        </w:rPr>
      </w:pPr>
      <w:r w:rsidRPr="00370018">
        <w:rPr>
          <w:color w:val="auto"/>
        </w:rPr>
        <w:t>It is certain t</w:t>
      </w:r>
      <w:r w:rsidR="001338CE" w:rsidRPr="00370018">
        <w:rPr>
          <w:color w:val="auto"/>
        </w:rPr>
        <w:t>hat the upgrading works</w:t>
      </w:r>
      <w:r w:rsidRPr="00370018">
        <w:rPr>
          <w:color w:val="auto"/>
        </w:rPr>
        <w:t xml:space="preserve"> will have </w:t>
      </w:r>
      <w:r w:rsidR="001338CE" w:rsidRPr="00370018">
        <w:rPr>
          <w:color w:val="auto"/>
        </w:rPr>
        <w:t xml:space="preserve">adverse </w:t>
      </w:r>
      <w:r w:rsidRPr="00370018">
        <w:rPr>
          <w:color w:val="auto"/>
        </w:rPr>
        <w:t>environmental and social impacts</w:t>
      </w:r>
      <w:r w:rsidR="001338CE" w:rsidRPr="00370018">
        <w:rPr>
          <w:color w:val="auto"/>
        </w:rPr>
        <w:t xml:space="preserve"> as well as several positive impacts.</w:t>
      </w:r>
      <w:r w:rsidRPr="00370018">
        <w:rPr>
          <w:color w:val="auto"/>
        </w:rPr>
        <w:t xml:space="preserve"> </w:t>
      </w:r>
      <w:r w:rsidR="001338CE" w:rsidRPr="00370018">
        <w:rPr>
          <w:color w:val="auto"/>
        </w:rPr>
        <w:t xml:space="preserve">The following process was used for the </w:t>
      </w:r>
      <w:proofErr w:type="gramStart"/>
      <w:r w:rsidR="001338CE" w:rsidRPr="00370018">
        <w:rPr>
          <w:color w:val="auto"/>
        </w:rPr>
        <w:t>impacts</w:t>
      </w:r>
      <w:proofErr w:type="gramEnd"/>
      <w:r w:rsidR="001338CE" w:rsidRPr="00370018">
        <w:rPr>
          <w:color w:val="auto"/>
        </w:rPr>
        <w:t xml:space="preserve"> identification:</w:t>
      </w:r>
    </w:p>
    <w:p w14:paraId="3E86BDF2" w14:textId="77777777" w:rsidR="001F612A" w:rsidRPr="00370018" w:rsidRDefault="001F612A" w:rsidP="001F612A">
      <w:pPr>
        <w:spacing w:after="0" w:line="240" w:lineRule="auto"/>
        <w:jc w:val="both"/>
        <w:rPr>
          <w:color w:val="auto"/>
        </w:rPr>
      </w:pPr>
    </w:p>
    <w:p w14:paraId="5231C434" w14:textId="77777777" w:rsidR="001F612A" w:rsidRPr="00370018" w:rsidRDefault="001F612A" w:rsidP="00F0562E">
      <w:pPr>
        <w:numPr>
          <w:ilvl w:val="0"/>
          <w:numId w:val="75"/>
        </w:numPr>
        <w:spacing w:after="0" w:line="240" w:lineRule="auto"/>
        <w:jc w:val="both"/>
        <w:rPr>
          <w:color w:val="auto"/>
        </w:rPr>
      </w:pPr>
      <w:r w:rsidRPr="00370018">
        <w:rPr>
          <w:color w:val="auto"/>
        </w:rPr>
        <w:t>Through an intensive and extensive field surveys, as well as key stakeholder consultation and public participation forums conducted on the proposed project area;</w:t>
      </w:r>
    </w:p>
    <w:p w14:paraId="5A40F02E" w14:textId="77777777" w:rsidR="001F612A" w:rsidRPr="00370018" w:rsidRDefault="001F612A" w:rsidP="001F612A">
      <w:pPr>
        <w:spacing w:after="0" w:line="240" w:lineRule="auto"/>
        <w:ind w:left="720" w:firstLine="0"/>
        <w:jc w:val="both"/>
        <w:rPr>
          <w:color w:val="auto"/>
        </w:rPr>
      </w:pPr>
      <w:r w:rsidRPr="00370018">
        <w:rPr>
          <w:color w:val="auto"/>
        </w:rPr>
        <w:t xml:space="preserve"> </w:t>
      </w:r>
    </w:p>
    <w:p w14:paraId="084B0721" w14:textId="53D047AD" w:rsidR="001F612A" w:rsidRPr="00370018" w:rsidRDefault="001F612A" w:rsidP="00F0562E">
      <w:pPr>
        <w:numPr>
          <w:ilvl w:val="0"/>
          <w:numId w:val="75"/>
        </w:numPr>
        <w:spacing w:after="0" w:line="240" w:lineRule="auto"/>
        <w:jc w:val="both"/>
        <w:rPr>
          <w:color w:val="auto"/>
        </w:rPr>
      </w:pPr>
      <w:r w:rsidRPr="00370018">
        <w:rPr>
          <w:color w:val="auto"/>
        </w:rPr>
        <w:t xml:space="preserve">Stakeholders were identified using a stakeholder identification matrix and were involved in the identification of the potential impacts </w:t>
      </w:r>
    </w:p>
    <w:p w14:paraId="415D3E7A" w14:textId="77777777" w:rsidR="001F612A" w:rsidRPr="00370018" w:rsidRDefault="001F612A" w:rsidP="001F612A">
      <w:pPr>
        <w:spacing w:after="0" w:line="240" w:lineRule="auto"/>
        <w:ind w:left="720" w:firstLine="0"/>
        <w:jc w:val="both"/>
        <w:rPr>
          <w:color w:val="auto"/>
        </w:rPr>
      </w:pPr>
    </w:p>
    <w:p w14:paraId="31329EB8" w14:textId="6C2A63F1" w:rsidR="001F612A" w:rsidRPr="00370018" w:rsidRDefault="001F612A" w:rsidP="00F0562E">
      <w:pPr>
        <w:numPr>
          <w:ilvl w:val="0"/>
          <w:numId w:val="75"/>
        </w:numPr>
        <w:spacing w:after="0" w:line="240" w:lineRule="auto"/>
        <w:jc w:val="both"/>
        <w:rPr>
          <w:color w:val="auto"/>
        </w:rPr>
      </w:pPr>
      <w:r w:rsidRPr="00370018">
        <w:rPr>
          <w:color w:val="auto"/>
        </w:rPr>
        <w:t xml:space="preserve">Professional judgement from experts and other technocrats to provide a complete list of expected impacts on the road project with regards to the social, cultural, </w:t>
      </w:r>
      <w:r w:rsidR="001338CE" w:rsidRPr="00370018">
        <w:rPr>
          <w:color w:val="auto"/>
        </w:rPr>
        <w:t>and environmental</w:t>
      </w:r>
      <w:r w:rsidRPr="00370018">
        <w:rPr>
          <w:color w:val="auto"/>
        </w:rPr>
        <w:t xml:space="preserve"> resources. </w:t>
      </w:r>
    </w:p>
    <w:p w14:paraId="7DFFCEDC" w14:textId="77777777" w:rsidR="001F612A" w:rsidRPr="00370018" w:rsidRDefault="001F612A" w:rsidP="001F612A">
      <w:pPr>
        <w:spacing w:after="0" w:line="240" w:lineRule="auto"/>
        <w:jc w:val="both"/>
        <w:rPr>
          <w:color w:val="auto"/>
        </w:rPr>
      </w:pPr>
    </w:p>
    <w:p w14:paraId="59AFBBD7" w14:textId="4B203266" w:rsidR="001F612A" w:rsidRPr="00370018" w:rsidRDefault="001F612A" w:rsidP="001F612A">
      <w:pPr>
        <w:spacing w:after="0" w:line="240" w:lineRule="auto"/>
        <w:jc w:val="both"/>
        <w:rPr>
          <w:color w:val="auto"/>
        </w:rPr>
      </w:pPr>
      <w:r w:rsidRPr="00370018">
        <w:rPr>
          <w:color w:val="auto"/>
        </w:rPr>
        <w:t xml:space="preserve">The potential environmental and social </w:t>
      </w:r>
      <w:r w:rsidR="001338CE" w:rsidRPr="00370018">
        <w:rPr>
          <w:color w:val="auto"/>
        </w:rPr>
        <w:t xml:space="preserve">risks and </w:t>
      </w:r>
      <w:r w:rsidRPr="00370018">
        <w:rPr>
          <w:color w:val="auto"/>
        </w:rPr>
        <w:t xml:space="preserve">impacts likely to arise were identified by matching the project activities with the surrounding environmental and socio-cultural resources. </w:t>
      </w:r>
    </w:p>
    <w:p w14:paraId="45C612ED" w14:textId="77777777" w:rsidR="001F612A" w:rsidRPr="00370018" w:rsidRDefault="001F612A" w:rsidP="001F612A">
      <w:pPr>
        <w:spacing w:after="0" w:line="240" w:lineRule="auto"/>
        <w:jc w:val="both"/>
        <w:rPr>
          <w:color w:val="auto"/>
        </w:rPr>
      </w:pPr>
    </w:p>
    <w:p w14:paraId="5AD0F68C" w14:textId="77777777" w:rsidR="001F612A" w:rsidRPr="00370018" w:rsidRDefault="001F612A" w:rsidP="001F612A">
      <w:pPr>
        <w:spacing w:after="0" w:line="240" w:lineRule="auto"/>
        <w:jc w:val="both"/>
        <w:rPr>
          <w:color w:val="auto"/>
        </w:rPr>
      </w:pPr>
      <w:r w:rsidRPr="00370018">
        <w:rPr>
          <w:color w:val="auto"/>
        </w:rPr>
        <w:t xml:space="preserve">The impacts have been categorized according to construction, operation, and decommissioning phases of the project. The magnitude and the extent of the impacts were also quantified in this report. </w:t>
      </w:r>
    </w:p>
    <w:p w14:paraId="1D8F3AA5" w14:textId="77777777" w:rsidR="001F612A" w:rsidRPr="00370018" w:rsidRDefault="001F612A" w:rsidP="001F612A">
      <w:pPr>
        <w:spacing w:after="0" w:line="240" w:lineRule="auto"/>
        <w:jc w:val="both"/>
        <w:rPr>
          <w:color w:val="auto"/>
        </w:rPr>
      </w:pPr>
    </w:p>
    <w:p w14:paraId="3463C1C8" w14:textId="6A63BF95" w:rsidR="001338CE" w:rsidRPr="00370018" w:rsidRDefault="001F612A" w:rsidP="00B50E94">
      <w:pPr>
        <w:spacing w:after="0" w:line="240" w:lineRule="auto"/>
        <w:jc w:val="both"/>
        <w:rPr>
          <w:color w:val="auto"/>
        </w:rPr>
      </w:pPr>
      <w:r w:rsidRPr="00370018">
        <w:rPr>
          <w:color w:val="auto"/>
        </w:rPr>
        <w:t xml:space="preserve">The negative and positive impacts likely to result from the project are generally associated to the social and biophysical environment and the economic aspects along the area that the road will traverse.  </w:t>
      </w:r>
    </w:p>
    <w:p w14:paraId="692F9052" w14:textId="77777777" w:rsidR="00A35AE6" w:rsidRPr="00370018" w:rsidRDefault="00A35AE6" w:rsidP="00C43D41">
      <w:pPr>
        <w:spacing w:after="0" w:line="240" w:lineRule="auto"/>
        <w:ind w:left="0" w:firstLine="0"/>
        <w:jc w:val="both"/>
        <w:rPr>
          <w:color w:val="auto"/>
          <w:sz w:val="22"/>
          <w:szCs w:val="20"/>
        </w:rPr>
      </w:pPr>
    </w:p>
    <w:p w14:paraId="079B98A5" w14:textId="060572EB" w:rsidR="00A35AE6" w:rsidRPr="00370018" w:rsidRDefault="001F612A" w:rsidP="00C43D41">
      <w:pPr>
        <w:pStyle w:val="Heading2"/>
        <w:rPr>
          <w:color w:val="auto"/>
          <w:u w:color="000000"/>
        </w:rPr>
      </w:pPr>
      <w:bookmarkStart w:id="182" w:name="_Toc140865793"/>
      <w:bookmarkStart w:id="183" w:name="_Toc142780532"/>
      <w:bookmarkStart w:id="184" w:name="_Toc142860766"/>
      <w:r w:rsidRPr="00370018">
        <w:rPr>
          <w:color w:val="auto"/>
          <w:u w:color="000000"/>
        </w:rPr>
        <w:t>6.2 Methodology for Impact Identification</w:t>
      </w:r>
      <w:bookmarkEnd w:id="182"/>
      <w:bookmarkEnd w:id="183"/>
      <w:bookmarkEnd w:id="184"/>
      <w:r w:rsidRPr="00370018">
        <w:rPr>
          <w:color w:val="auto"/>
          <w:u w:color="000000"/>
        </w:rPr>
        <w:t xml:space="preserve"> </w:t>
      </w:r>
    </w:p>
    <w:p w14:paraId="1A165932" w14:textId="77777777" w:rsidR="00C43D41" w:rsidRPr="00370018" w:rsidRDefault="00C43D41" w:rsidP="00C43D41">
      <w:pPr>
        <w:rPr>
          <w:color w:val="auto"/>
        </w:rPr>
      </w:pPr>
    </w:p>
    <w:p w14:paraId="271B084E" w14:textId="6A20CE6A" w:rsidR="006E287C" w:rsidRPr="00370018" w:rsidRDefault="001F612A" w:rsidP="000C3371">
      <w:pPr>
        <w:spacing w:after="186"/>
        <w:ind w:right="983"/>
        <w:jc w:val="both"/>
        <w:rPr>
          <w:color w:val="auto"/>
          <w:szCs w:val="24"/>
        </w:rPr>
      </w:pPr>
      <w:r w:rsidRPr="00370018">
        <w:rPr>
          <w:color w:val="auto"/>
          <w:szCs w:val="24"/>
        </w:rPr>
        <w:t xml:space="preserve">The road is being classified as Category “1” project based on the EPA and </w:t>
      </w:r>
      <w:r w:rsidRPr="00370018">
        <w:rPr>
          <w:rFonts w:eastAsia="Century Gothic"/>
          <w:color w:val="auto"/>
          <w:szCs w:val="24"/>
        </w:rPr>
        <w:t xml:space="preserve">the AfDB’s ISS implying that the project is likely to have significant </w:t>
      </w:r>
      <w:r w:rsidR="001338CE" w:rsidRPr="00370018">
        <w:rPr>
          <w:rFonts w:eastAsia="Century Gothic"/>
          <w:color w:val="auto"/>
          <w:szCs w:val="24"/>
        </w:rPr>
        <w:t xml:space="preserve">environmental and social impacts. </w:t>
      </w:r>
      <w:r w:rsidRPr="00370018">
        <w:rPr>
          <w:color w:val="auto"/>
        </w:rPr>
        <w:t xml:space="preserve">The scale that was applied in the analysis of impacts is shown in Table </w:t>
      </w:r>
      <w:r w:rsidR="00D33060" w:rsidRPr="00370018">
        <w:rPr>
          <w:color w:val="auto"/>
        </w:rPr>
        <w:t>7</w:t>
      </w:r>
      <w:r w:rsidRPr="00370018">
        <w:rPr>
          <w:color w:val="auto"/>
        </w:rPr>
        <w:t xml:space="preserve"> below. In making the observations in Table </w:t>
      </w:r>
      <w:r w:rsidR="00D33060" w:rsidRPr="00370018">
        <w:rPr>
          <w:color w:val="auto"/>
        </w:rPr>
        <w:t>7</w:t>
      </w:r>
      <w:r w:rsidRPr="00370018">
        <w:rPr>
          <w:color w:val="auto"/>
        </w:rPr>
        <w:t xml:space="preserve">, expert knowledge based on the magnitude of the predicted impacts was relied upon. </w:t>
      </w:r>
      <w:r w:rsidR="006E287C" w:rsidRPr="00370018">
        <w:rPr>
          <w:color w:val="auto"/>
        </w:rPr>
        <w:t>Positive impacts are designated by (+) and negative impacts by (-).</w:t>
      </w:r>
    </w:p>
    <w:p w14:paraId="1BB96D5C" w14:textId="10A59942" w:rsidR="006E287C" w:rsidRPr="00370018" w:rsidRDefault="00D33060" w:rsidP="00D33060">
      <w:pPr>
        <w:pStyle w:val="Caption"/>
        <w:rPr>
          <w:i w:val="0"/>
          <w:iCs w:val="0"/>
          <w:color w:val="auto"/>
        </w:rPr>
      </w:pPr>
      <w:bookmarkStart w:id="185" w:name="_Toc142860826"/>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7</w:t>
      </w:r>
      <w:r w:rsidRPr="00370018">
        <w:rPr>
          <w:color w:val="auto"/>
        </w:rPr>
        <w:fldChar w:fldCharType="end"/>
      </w:r>
      <w:r w:rsidRPr="00370018">
        <w:rPr>
          <w:color w:val="auto"/>
        </w:rPr>
        <w:t>: Levels of Scale Used in the Impacts Analysis</w:t>
      </w:r>
      <w:bookmarkEnd w:id="185"/>
    </w:p>
    <w:tbl>
      <w:tblPr>
        <w:tblW w:w="0" w:type="auto"/>
        <w:tblInd w:w="10" w:type="dxa"/>
        <w:tblLayout w:type="fixed"/>
        <w:tblCellMar>
          <w:left w:w="0" w:type="dxa"/>
          <w:right w:w="0" w:type="dxa"/>
        </w:tblCellMar>
        <w:tblLook w:val="0000" w:firstRow="0" w:lastRow="0" w:firstColumn="0" w:lastColumn="0" w:noHBand="0" w:noVBand="0"/>
      </w:tblPr>
      <w:tblGrid>
        <w:gridCol w:w="1170"/>
        <w:gridCol w:w="1410"/>
        <w:gridCol w:w="6680"/>
      </w:tblGrid>
      <w:tr w:rsidR="00370018" w:rsidRPr="00370018" w14:paraId="485E9593" w14:textId="77777777" w:rsidTr="00550523">
        <w:trPr>
          <w:trHeight w:val="530"/>
        </w:trPr>
        <w:tc>
          <w:tcPr>
            <w:tcW w:w="1170" w:type="dxa"/>
            <w:tcBorders>
              <w:top w:val="single" w:sz="8" w:space="0" w:color="auto"/>
              <w:left w:val="single" w:sz="8" w:space="0" w:color="auto"/>
              <w:bottom w:val="nil"/>
              <w:right w:val="single" w:sz="8" w:space="0" w:color="auto"/>
            </w:tcBorders>
            <w:shd w:val="clear" w:color="auto" w:fill="948A54"/>
            <w:vAlign w:val="bottom"/>
          </w:tcPr>
          <w:p w14:paraId="4A6C95AE" w14:textId="77777777" w:rsidR="006E287C" w:rsidRPr="00370018" w:rsidRDefault="006E287C" w:rsidP="00550523">
            <w:pPr>
              <w:widowControl w:val="0"/>
              <w:autoSpaceDE w:val="0"/>
              <w:autoSpaceDN w:val="0"/>
              <w:adjustRightInd w:val="0"/>
              <w:spacing w:after="0"/>
              <w:ind w:right="100"/>
              <w:jc w:val="right"/>
              <w:rPr>
                <w:rFonts w:ascii="Century" w:hAnsi="Century" w:cs="Arial"/>
                <w:b/>
                <w:bCs/>
                <w:color w:val="auto"/>
                <w:szCs w:val="24"/>
              </w:rPr>
            </w:pPr>
            <w:r w:rsidRPr="00370018">
              <w:rPr>
                <w:rFonts w:ascii="Century" w:hAnsi="Century" w:cs="Arial"/>
                <w:b/>
                <w:bCs/>
                <w:color w:val="auto"/>
                <w:szCs w:val="24"/>
              </w:rPr>
              <w:t>Value</w:t>
            </w:r>
          </w:p>
        </w:tc>
        <w:tc>
          <w:tcPr>
            <w:tcW w:w="1410" w:type="dxa"/>
            <w:tcBorders>
              <w:top w:val="single" w:sz="8" w:space="0" w:color="auto"/>
              <w:left w:val="nil"/>
              <w:bottom w:val="nil"/>
              <w:right w:val="single" w:sz="8" w:space="0" w:color="auto"/>
            </w:tcBorders>
            <w:shd w:val="clear" w:color="auto" w:fill="948A54"/>
            <w:vAlign w:val="bottom"/>
          </w:tcPr>
          <w:p w14:paraId="42B722F5" w14:textId="77777777" w:rsidR="006E287C" w:rsidRPr="00370018" w:rsidRDefault="006E287C" w:rsidP="00550523">
            <w:pPr>
              <w:widowControl w:val="0"/>
              <w:autoSpaceDE w:val="0"/>
              <w:autoSpaceDN w:val="0"/>
              <w:adjustRightInd w:val="0"/>
              <w:spacing w:after="0"/>
              <w:ind w:left="100"/>
              <w:rPr>
                <w:rFonts w:ascii="Century" w:hAnsi="Century" w:cs="Arial"/>
                <w:b/>
                <w:bCs/>
                <w:color w:val="auto"/>
                <w:szCs w:val="24"/>
              </w:rPr>
            </w:pPr>
            <w:r w:rsidRPr="00370018">
              <w:rPr>
                <w:rFonts w:ascii="Century" w:hAnsi="Century" w:cs="Arial"/>
                <w:b/>
                <w:bCs/>
                <w:color w:val="auto"/>
                <w:szCs w:val="24"/>
              </w:rPr>
              <w:t>Description</w:t>
            </w:r>
          </w:p>
        </w:tc>
        <w:tc>
          <w:tcPr>
            <w:tcW w:w="6680" w:type="dxa"/>
            <w:tcBorders>
              <w:top w:val="single" w:sz="8" w:space="0" w:color="auto"/>
              <w:left w:val="nil"/>
              <w:bottom w:val="nil"/>
              <w:right w:val="single" w:sz="8" w:space="0" w:color="auto"/>
            </w:tcBorders>
            <w:shd w:val="clear" w:color="auto" w:fill="948A54"/>
            <w:vAlign w:val="bottom"/>
          </w:tcPr>
          <w:p w14:paraId="06C4D651" w14:textId="77777777" w:rsidR="006E287C" w:rsidRPr="00370018" w:rsidRDefault="006E287C" w:rsidP="00550523">
            <w:pPr>
              <w:widowControl w:val="0"/>
              <w:autoSpaceDE w:val="0"/>
              <w:autoSpaceDN w:val="0"/>
              <w:adjustRightInd w:val="0"/>
              <w:spacing w:after="0"/>
              <w:ind w:left="80"/>
              <w:rPr>
                <w:rFonts w:ascii="Century" w:hAnsi="Century" w:cs="Arial"/>
                <w:b/>
                <w:bCs/>
                <w:color w:val="auto"/>
                <w:szCs w:val="24"/>
              </w:rPr>
            </w:pPr>
            <w:r w:rsidRPr="00370018">
              <w:rPr>
                <w:rFonts w:ascii="Century" w:hAnsi="Century" w:cs="Arial"/>
                <w:b/>
                <w:bCs/>
                <w:color w:val="auto"/>
                <w:szCs w:val="24"/>
              </w:rPr>
              <w:t>Scale Description</w:t>
            </w:r>
          </w:p>
        </w:tc>
      </w:tr>
      <w:tr w:rsidR="00370018" w:rsidRPr="00370018" w14:paraId="3782226D" w14:textId="77777777" w:rsidTr="00550523">
        <w:trPr>
          <w:trHeight w:val="25"/>
        </w:trPr>
        <w:tc>
          <w:tcPr>
            <w:tcW w:w="1170" w:type="dxa"/>
            <w:tcBorders>
              <w:top w:val="nil"/>
              <w:left w:val="single" w:sz="8" w:space="0" w:color="auto"/>
              <w:bottom w:val="nil"/>
              <w:right w:val="single" w:sz="8" w:space="0" w:color="auto"/>
            </w:tcBorders>
            <w:shd w:val="clear" w:color="auto" w:fill="222A35"/>
            <w:vAlign w:val="bottom"/>
          </w:tcPr>
          <w:p w14:paraId="6F9D126C"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1410" w:type="dxa"/>
            <w:tcBorders>
              <w:top w:val="nil"/>
              <w:left w:val="nil"/>
              <w:bottom w:val="nil"/>
              <w:right w:val="single" w:sz="8" w:space="0" w:color="auto"/>
            </w:tcBorders>
            <w:shd w:val="clear" w:color="auto" w:fill="222A35"/>
            <w:vAlign w:val="bottom"/>
          </w:tcPr>
          <w:p w14:paraId="77D8BA42"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6680" w:type="dxa"/>
            <w:tcBorders>
              <w:top w:val="nil"/>
              <w:left w:val="nil"/>
              <w:bottom w:val="nil"/>
              <w:right w:val="single" w:sz="8" w:space="0" w:color="auto"/>
            </w:tcBorders>
            <w:shd w:val="clear" w:color="auto" w:fill="222A35"/>
            <w:vAlign w:val="bottom"/>
          </w:tcPr>
          <w:p w14:paraId="506E6E16" w14:textId="77777777" w:rsidR="006E287C" w:rsidRPr="00370018" w:rsidRDefault="006E287C" w:rsidP="00550523">
            <w:pPr>
              <w:widowControl w:val="0"/>
              <w:autoSpaceDE w:val="0"/>
              <w:autoSpaceDN w:val="0"/>
              <w:adjustRightInd w:val="0"/>
              <w:spacing w:after="0"/>
              <w:rPr>
                <w:rFonts w:ascii="Century" w:hAnsi="Century"/>
                <w:color w:val="auto"/>
                <w:szCs w:val="24"/>
              </w:rPr>
            </w:pPr>
          </w:p>
        </w:tc>
      </w:tr>
      <w:tr w:rsidR="00370018" w:rsidRPr="00370018" w14:paraId="6F29C310" w14:textId="77777777" w:rsidTr="00550523">
        <w:trPr>
          <w:trHeight w:val="510"/>
        </w:trPr>
        <w:tc>
          <w:tcPr>
            <w:tcW w:w="1170" w:type="dxa"/>
            <w:tcBorders>
              <w:top w:val="nil"/>
              <w:left w:val="single" w:sz="8" w:space="0" w:color="auto"/>
              <w:bottom w:val="nil"/>
              <w:right w:val="single" w:sz="8" w:space="0" w:color="auto"/>
            </w:tcBorders>
            <w:shd w:val="clear" w:color="auto" w:fill="C4BC96"/>
            <w:vAlign w:val="bottom"/>
          </w:tcPr>
          <w:p w14:paraId="166F80AC" w14:textId="77777777" w:rsidR="006E287C" w:rsidRPr="00370018" w:rsidRDefault="006E287C" w:rsidP="00550523">
            <w:pPr>
              <w:widowControl w:val="0"/>
              <w:autoSpaceDE w:val="0"/>
              <w:autoSpaceDN w:val="0"/>
              <w:adjustRightInd w:val="0"/>
              <w:spacing w:after="0"/>
              <w:ind w:right="600"/>
              <w:jc w:val="right"/>
              <w:rPr>
                <w:rFonts w:ascii="Century" w:hAnsi="Century" w:cs="Arial"/>
                <w:color w:val="auto"/>
                <w:szCs w:val="24"/>
              </w:rPr>
            </w:pPr>
            <w:r w:rsidRPr="00370018">
              <w:rPr>
                <w:rFonts w:ascii="Century" w:hAnsi="Century" w:cs="Arial"/>
                <w:color w:val="auto"/>
                <w:szCs w:val="24"/>
              </w:rPr>
              <w:t>0</w:t>
            </w:r>
          </w:p>
        </w:tc>
        <w:tc>
          <w:tcPr>
            <w:tcW w:w="1410" w:type="dxa"/>
            <w:tcBorders>
              <w:top w:val="nil"/>
              <w:left w:val="nil"/>
              <w:bottom w:val="nil"/>
              <w:right w:val="single" w:sz="8" w:space="0" w:color="auto"/>
            </w:tcBorders>
            <w:shd w:val="clear" w:color="auto" w:fill="DDD9C3"/>
            <w:vAlign w:val="bottom"/>
          </w:tcPr>
          <w:p w14:paraId="4EA80E7D"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r w:rsidRPr="00370018">
              <w:rPr>
                <w:rFonts w:ascii="Century" w:hAnsi="Century" w:cs="Arial"/>
                <w:color w:val="auto"/>
                <w:szCs w:val="24"/>
              </w:rPr>
              <w:t>No impact</w:t>
            </w:r>
          </w:p>
        </w:tc>
        <w:tc>
          <w:tcPr>
            <w:tcW w:w="6680" w:type="dxa"/>
            <w:tcBorders>
              <w:top w:val="nil"/>
              <w:left w:val="nil"/>
              <w:bottom w:val="nil"/>
              <w:right w:val="single" w:sz="8" w:space="0" w:color="auto"/>
            </w:tcBorders>
            <w:shd w:val="clear" w:color="auto" w:fill="EEECE1"/>
            <w:vAlign w:val="bottom"/>
          </w:tcPr>
          <w:p w14:paraId="2040C09B"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This means that to the best knowledge of the expert, the</w:t>
            </w:r>
          </w:p>
        </w:tc>
      </w:tr>
      <w:tr w:rsidR="00370018" w:rsidRPr="00370018" w14:paraId="52E2CF5F" w14:textId="77777777" w:rsidTr="00550523">
        <w:trPr>
          <w:trHeight w:val="305"/>
        </w:trPr>
        <w:tc>
          <w:tcPr>
            <w:tcW w:w="1170" w:type="dxa"/>
            <w:tcBorders>
              <w:top w:val="nil"/>
              <w:left w:val="single" w:sz="8" w:space="0" w:color="auto"/>
              <w:bottom w:val="nil"/>
              <w:right w:val="single" w:sz="8" w:space="0" w:color="auto"/>
            </w:tcBorders>
            <w:shd w:val="clear" w:color="auto" w:fill="C4BC96"/>
            <w:vAlign w:val="bottom"/>
          </w:tcPr>
          <w:p w14:paraId="302D24F7"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p>
        </w:tc>
        <w:tc>
          <w:tcPr>
            <w:tcW w:w="1410" w:type="dxa"/>
            <w:tcBorders>
              <w:top w:val="nil"/>
              <w:left w:val="nil"/>
              <w:bottom w:val="nil"/>
              <w:right w:val="single" w:sz="8" w:space="0" w:color="auto"/>
            </w:tcBorders>
            <w:shd w:val="clear" w:color="auto" w:fill="DDD9C3"/>
            <w:vAlign w:val="bottom"/>
          </w:tcPr>
          <w:p w14:paraId="4EEFDDCA"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p>
        </w:tc>
        <w:tc>
          <w:tcPr>
            <w:tcW w:w="6680" w:type="dxa"/>
            <w:tcBorders>
              <w:top w:val="nil"/>
              <w:left w:val="nil"/>
              <w:bottom w:val="nil"/>
              <w:right w:val="single" w:sz="8" w:space="0" w:color="auto"/>
            </w:tcBorders>
            <w:shd w:val="clear" w:color="auto" w:fill="EEECE1"/>
            <w:vAlign w:val="bottom"/>
          </w:tcPr>
          <w:p w14:paraId="631C61DA"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particular activity/action will not have any known impact on</w:t>
            </w:r>
          </w:p>
        </w:tc>
      </w:tr>
      <w:tr w:rsidR="00370018" w:rsidRPr="00370018" w14:paraId="40FC16E0" w14:textId="77777777" w:rsidTr="00550523">
        <w:trPr>
          <w:trHeight w:val="302"/>
        </w:trPr>
        <w:tc>
          <w:tcPr>
            <w:tcW w:w="1170" w:type="dxa"/>
            <w:tcBorders>
              <w:top w:val="nil"/>
              <w:left w:val="single" w:sz="8" w:space="0" w:color="auto"/>
              <w:bottom w:val="nil"/>
              <w:right w:val="single" w:sz="8" w:space="0" w:color="auto"/>
            </w:tcBorders>
            <w:shd w:val="clear" w:color="auto" w:fill="C4BC96"/>
            <w:vAlign w:val="bottom"/>
          </w:tcPr>
          <w:p w14:paraId="623A4DEB"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p>
        </w:tc>
        <w:tc>
          <w:tcPr>
            <w:tcW w:w="1410" w:type="dxa"/>
            <w:tcBorders>
              <w:top w:val="nil"/>
              <w:left w:val="nil"/>
              <w:bottom w:val="nil"/>
              <w:right w:val="single" w:sz="8" w:space="0" w:color="auto"/>
            </w:tcBorders>
            <w:shd w:val="clear" w:color="auto" w:fill="DDD9C3"/>
            <w:vAlign w:val="bottom"/>
          </w:tcPr>
          <w:p w14:paraId="71CC2B7A"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p>
        </w:tc>
        <w:tc>
          <w:tcPr>
            <w:tcW w:w="6680" w:type="dxa"/>
            <w:tcBorders>
              <w:top w:val="nil"/>
              <w:left w:val="nil"/>
              <w:bottom w:val="nil"/>
              <w:right w:val="single" w:sz="8" w:space="0" w:color="auto"/>
            </w:tcBorders>
            <w:shd w:val="clear" w:color="auto" w:fill="EEECE1"/>
            <w:vAlign w:val="bottom"/>
          </w:tcPr>
          <w:p w14:paraId="40ACD1DE"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normal functioning of either the human or the natural systems</w:t>
            </w:r>
          </w:p>
        </w:tc>
      </w:tr>
      <w:tr w:rsidR="00370018" w:rsidRPr="00370018" w14:paraId="6C58DAD5" w14:textId="77777777" w:rsidTr="00550523">
        <w:trPr>
          <w:trHeight w:val="305"/>
        </w:trPr>
        <w:tc>
          <w:tcPr>
            <w:tcW w:w="1170" w:type="dxa"/>
            <w:tcBorders>
              <w:top w:val="nil"/>
              <w:left w:val="single" w:sz="8" w:space="0" w:color="auto"/>
              <w:bottom w:val="nil"/>
              <w:right w:val="single" w:sz="8" w:space="0" w:color="auto"/>
            </w:tcBorders>
            <w:shd w:val="clear" w:color="auto" w:fill="C4BC96"/>
            <w:vAlign w:val="bottom"/>
          </w:tcPr>
          <w:p w14:paraId="2206786D"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p>
        </w:tc>
        <w:tc>
          <w:tcPr>
            <w:tcW w:w="1410" w:type="dxa"/>
            <w:tcBorders>
              <w:top w:val="nil"/>
              <w:left w:val="nil"/>
              <w:bottom w:val="nil"/>
              <w:right w:val="single" w:sz="8" w:space="0" w:color="auto"/>
            </w:tcBorders>
            <w:shd w:val="clear" w:color="auto" w:fill="DDD9C3"/>
            <w:vAlign w:val="bottom"/>
          </w:tcPr>
          <w:p w14:paraId="6D46BA66"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p>
        </w:tc>
        <w:tc>
          <w:tcPr>
            <w:tcW w:w="6680" w:type="dxa"/>
            <w:tcBorders>
              <w:top w:val="nil"/>
              <w:left w:val="nil"/>
              <w:bottom w:val="nil"/>
              <w:right w:val="single" w:sz="8" w:space="0" w:color="auto"/>
            </w:tcBorders>
            <w:shd w:val="clear" w:color="auto" w:fill="EEECE1"/>
            <w:vAlign w:val="bottom"/>
          </w:tcPr>
          <w:p w14:paraId="4D69BBDD"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and does not therefore warrant any mitigation.</w:t>
            </w:r>
          </w:p>
        </w:tc>
      </w:tr>
      <w:tr w:rsidR="00370018" w:rsidRPr="00370018" w14:paraId="6B69BB3D" w14:textId="77777777" w:rsidTr="00550523">
        <w:trPr>
          <w:trHeight w:val="25"/>
        </w:trPr>
        <w:tc>
          <w:tcPr>
            <w:tcW w:w="1170" w:type="dxa"/>
            <w:tcBorders>
              <w:top w:val="nil"/>
              <w:left w:val="single" w:sz="8" w:space="0" w:color="auto"/>
              <w:bottom w:val="single" w:sz="8" w:space="0" w:color="auto"/>
              <w:right w:val="single" w:sz="8" w:space="0" w:color="auto"/>
            </w:tcBorders>
            <w:shd w:val="clear" w:color="auto" w:fill="C4BC96"/>
            <w:vAlign w:val="bottom"/>
          </w:tcPr>
          <w:p w14:paraId="27D01D82"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1410" w:type="dxa"/>
            <w:tcBorders>
              <w:top w:val="nil"/>
              <w:left w:val="nil"/>
              <w:bottom w:val="single" w:sz="8" w:space="0" w:color="auto"/>
              <w:right w:val="single" w:sz="8" w:space="0" w:color="auto"/>
            </w:tcBorders>
            <w:shd w:val="clear" w:color="auto" w:fill="DDD9C3"/>
            <w:vAlign w:val="bottom"/>
          </w:tcPr>
          <w:p w14:paraId="7608CF14"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6680" w:type="dxa"/>
            <w:tcBorders>
              <w:top w:val="nil"/>
              <w:left w:val="nil"/>
              <w:bottom w:val="single" w:sz="8" w:space="0" w:color="auto"/>
              <w:right w:val="single" w:sz="8" w:space="0" w:color="auto"/>
            </w:tcBorders>
            <w:shd w:val="clear" w:color="auto" w:fill="EEECE1"/>
            <w:vAlign w:val="bottom"/>
          </w:tcPr>
          <w:p w14:paraId="4AFD1DB6" w14:textId="77777777" w:rsidR="006E287C" w:rsidRPr="00370018" w:rsidRDefault="006E287C" w:rsidP="00550523">
            <w:pPr>
              <w:widowControl w:val="0"/>
              <w:autoSpaceDE w:val="0"/>
              <w:autoSpaceDN w:val="0"/>
              <w:adjustRightInd w:val="0"/>
              <w:spacing w:after="0" w:line="276" w:lineRule="auto"/>
              <w:rPr>
                <w:rFonts w:ascii="Century" w:hAnsi="Century"/>
                <w:color w:val="auto"/>
                <w:szCs w:val="24"/>
              </w:rPr>
            </w:pPr>
          </w:p>
        </w:tc>
      </w:tr>
      <w:tr w:rsidR="00370018" w:rsidRPr="00370018" w14:paraId="138BEB89" w14:textId="77777777" w:rsidTr="00550523">
        <w:trPr>
          <w:trHeight w:val="510"/>
        </w:trPr>
        <w:tc>
          <w:tcPr>
            <w:tcW w:w="1170" w:type="dxa"/>
            <w:tcBorders>
              <w:top w:val="nil"/>
              <w:left w:val="single" w:sz="8" w:space="0" w:color="auto"/>
              <w:bottom w:val="nil"/>
              <w:right w:val="single" w:sz="8" w:space="0" w:color="auto"/>
            </w:tcBorders>
            <w:shd w:val="clear" w:color="auto" w:fill="C4BC96"/>
            <w:vAlign w:val="bottom"/>
          </w:tcPr>
          <w:p w14:paraId="5240F11F" w14:textId="77777777" w:rsidR="006E287C" w:rsidRPr="00370018" w:rsidRDefault="006E287C" w:rsidP="00550523">
            <w:pPr>
              <w:widowControl w:val="0"/>
              <w:autoSpaceDE w:val="0"/>
              <w:autoSpaceDN w:val="0"/>
              <w:adjustRightInd w:val="0"/>
              <w:spacing w:after="0"/>
              <w:ind w:right="600"/>
              <w:jc w:val="right"/>
              <w:rPr>
                <w:rFonts w:ascii="Century" w:hAnsi="Century" w:cs="Arial"/>
                <w:color w:val="auto"/>
                <w:szCs w:val="24"/>
              </w:rPr>
            </w:pPr>
            <w:r w:rsidRPr="00370018">
              <w:rPr>
                <w:rFonts w:ascii="Century" w:hAnsi="Century" w:cs="Arial"/>
                <w:color w:val="auto"/>
                <w:szCs w:val="24"/>
              </w:rPr>
              <w:t>±1</w:t>
            </w:r>
          </w:p>
        </w:tc>
        <w:tc>
          <w:tcPr>
            <w:tcW w:w="1410" w:type="dxa"/>
            <w:tcBorders>
              <w:top w:val="nil"/>
              <w:left w:val="nil"/>
              <w:bottom w:val="nil"/>
              <w:right w:val="single" w:sz="8" w:space="0" w:color="auto"/>
            </w:tcBorders>
            <w:shd w:val="clear" w:color="auto" w:fill="DDD9C3"/>
            <w:vAlign w:val="bottom"/>
          </w:tcPr>
          <w:p w14:paraId="206F03B6"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r w:rsidRPr="00370018">
              <w:rPr>
                <w:rFonts w:ascii="Century" w:hAnsi="Century" w:cs="Arial"/>
                <w:color w:val="auto"/>
                <w:szCs w:val="24"/>
              </w:rPr>
              <w:t>Minimal</w:t>
            </w:r>
          </w:p>
        </w:tc>
        <w:tc>
          <w:tcPr>
            <w:tcW w:w="6680" w:type="dxa"/>
            <w:tcBorders>
              <w:top w:val="nil"/>
              <w:left w:val="nil"/>
              <w:bottom w:val="nil"/>
              <w:right w:val="single" w:sz="8" w:space="0" w:color="auto"/>
            </w:tcBorders>
            <w:shd w:val="clear" w:color="auto" w:fill="EEECE1"/>
            <w:vAlign w:val="bottom"/>
          </w:tcPr>
          <w:p w14:paraId="5DEE219A"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Any activity with little impact on the environment calls for</w:t>
            </w:r>
          </w:p>
        </w:tc>
      </w:tr>
      <w:tr w:rsidR="00370018" w:rsidRPr="00370018" w14:paraId="38F1255B" w14:textId="77777777" w:rsidTr="00550523">
        <w:trPr>
          <w:trHeight w:val="305"/>
        </w:trPr>
        <w:tc>
          <w:tcPr>
            <w:tcW w:w="1170" w:type="dxa"/>
            <w:tcBorders>
              <w:top w:val="nil"/>
              <w:left w:val="single" w:sz="8" w:space="0" w:color="auto"/>
              <w:bottom w:val="nil"/>
              <w:right w:val="single" w:sz="8" w:space="0" w:color="auto"/>
            </w:tcBorders>
            <w:shd w:val="clear" w:color="auto" w:fill="C4BC96"/>
            <w:vAlign w:val="bottom"/>
          </w:tcPr>
          <w:p w14:paraId="79D7B165"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p>
        </w:tc>
        <w:tc>
          <w:tcPr>
            <w:tcW w:w="1410" w:type="dxa"/>
            <w:tcBorders>
              <w:top w:val="nil"/>
              <w:left w:val="nil"/>
              <w:bottom w:val="nil"/>
              <w:right w:val="single" w:sz="8" w:space="0" w:color="auto"/>
            </w:tcBorders>
            <w:shd w:val="clear" w:color="auto" w:fill="DDD9C3"/>
            <w:vAlign w:val="bottom"/>
          </w:tcPr>
          <w:p w14:paraId="62BD6C98"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r w:rsidRPr="00370018">
              <w:rPr>
                <w:rFonts w:ascii="Century" w:hAnsi="Century" w:cs="Arial"/>
                <w:color w:val="auto"/>
                <w:szCs w:val="24"/>
              </w:rPr>
              <w:t>impact</w:t>
            </w:r>
          </w:p>
        </w:tc>
        <w:tc>
          <w:tcPr>
            <w:tcW w:w="6680" w:type="dxa"/>
            <w:tcBorders>
              <w:top w:val="nil"/>
              <w:left w:val="nil"/>
              <w:bottom w:val="nil"/>
              <w:right w:val="single" w:sz="8" w:space="0" w:color="auto"/>
            </w:tcBorders>
            <w:shd w:val="clear" w:color="auto" w:fill="EEECE1"/>
            <w:vAlign w:val="bottom"/>
          </w:tcPr>
          <w:p w14:paraId="17FBFBA2"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preventive measures, which are usually inexpensive and</w:t>
            </w:r>
          </w:p>
        </w:tc>
      </w:tr>
      <w:tr w:rsidR="00370018" w:rsidRPr="00370018" w14:paraId="7A0B41B7" w14:textId="77777777" w:rsidTr="00550523">
        <w:trPr>
          <w:trHeight w:val="303"/>
        </w:trPr>
        <w:tc>
          <w:tcPr>
            <w:tcW w:w="1170" w:type="dxa"/>
            <w:tcBorders>
              <w:top w:val="nil"/>
              <w:left w:val="single" w:sz="8" w:space="0" w:color="auto"/>
              <w:bottom w:val="nil"/>
              <w:right w:val="single" w:sz="8" w:space="0" w:color="auto"/>
            </w:tcBorders>
            <w:shd w:val="clear" w:color="auto" w:fill="C4BC96"/>
            <w:vAlign w:val="bottom"/>
          </w:tcPr>
          <w:p w14:paraId="1632F40B"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p>
        </w:tc>
        <w:tc>
          <w:tcPr>
            <w:tcW w:w="1410" w:type="dxa"/>
            <w:tcBorders>
              <w:top w:val="nil"/>
              <w:left w:val="nil"/>
              <w:bottom w:val="nil"/>
              <w:right w:val="single" w:sz="8" w:space="0" w:color="auto"/>
            </w:tcBorders>
            <w:shd w:val="clear" w:color="auto" w:fill="DDD9C3"/>
            <w:vAlign w:val="bottom"/>
          </w:tcPr>
          <w:p w14:paraId="3BC9179F"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p>
        </w:tc>
        <w:tc>
          <w:tcPr>
            <w:tcW w:w="6680" w:type="dxa"/>
            <w:tcBorders>
              <w:top w:val="nil"/>
              <w:left w:val="nil"/>
              <w:bottom w:val="nil"/>
              <w:right w:val="single" w:sz="8" w:space="0" w:color="auto"/>
            </w:tcBorders>
            <w:shd w:val="clear" w:color="auto" w:fill="EEECE1"/>
            <w:vAlign w:val="bottom"/>
          </w:tcPr>
          <w:p w14:paraId="2C9C0F7F" w14:textId="50D43D74"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 xml:space="preserve">manageable. Such activities have minimum impacts on either natural or human environment or both. It may also represent a minimum positive impact. </w:t>
            </w:r>
          </w:p>
        </w:tc>
      </w:tr>
      <w:tr w:rsidR="00370018" w:rsidRPr="00370018" w14:paraId="25D378DC" w14:textId="77777777" w:rsidTr="00550523">
        <w:trPr>
          <w:trHeight w:val="22"/>
        </w:trPr>
        <w:tc>
          <w:tcPr>
            <w:tcW w:w="1170" w:type="dxa"/>
            <w:tcBorders>
              <w:top w:val="nil"/>
              <w:left w:val="single" w:sz="8" w:space="0" w:color="auto"/>
              <w:bottom w:val="single" w:sz="8" w:space="0" w:color="auto"/>
              <w:right w:val="single" w:sz="8" w:space="0" w:color="auto"/>
            </w:tcBorders>
            <w:shd w:val="clear" w:color="auto" w:fill="C4BC96"/>
            <w:vAlign w:val="bottom"/>
          </w:tcPr>
          <w:p w14:paraId="1CE50DBB" w14:textId="77777777" w:rsidR="006E287C" w:rsidRPr="00370018" w:rsidRDefault="006E287C" w:rsidP="00550523">
            <w:pPr>
              <w:widowControl w:val="0"/>
              <w:autoSpaceDE w:val="0"/>
              <w:autoSpaceDN w:val="0"/>
              <w:adjustRightInd w:val="0"/>
              <w:spacing w:after="0" w:line="20" w:lineRule="exact"/>
              <w:rPr>
                <w:rFonts w:ascii="Century" w:hAnsi="Century"/>
                <w:color w:val="auto"/>
                <w:szCs w:val="24"/>
              </w:rPr>
            </w:pPr>
          </w:p>
        </w:tc>
        <w:tc>
          <w:tcPr>
            <w:tcW w:w="1410" w:type="dxa"/>
            <w:tcBorders>
              <w:top w:val="nil"/>
              <w:left w:val="nil"/>
              <w:bottom w:val="single" w:sz="8" w:space="0" w:color="auto"/>
              <w:right w:val="single" w:sz="8" w:space="0" w:color="auto"/>
            </w:tcBorders>
            <w:shd w:val="clear" w:color="auto" w:fill="DDD9C3"/>
            <w:vAlign w:val="bottom"/>
          </w:tcPr>
          <w:p w14:paraId="1A4C8957" w14:textId="77777777" w:rsidR="006E287C" w:rsidRPr="00370018" w:rsidRDefault="006E287C" w:rsidP="00550523">
            <w:pPr>
              <w:widowControl w:val="0"/>
              <w:autoSpaceDE w:val="0"/>
              <w:autoSpaceDN w:val="0"/>
              <w:adjustRightInd w:val="0"/>
              <w:spacing w:after="0" w:line="20" w:lineRule="exact"/>
              <w:rPr>
                <w:rFonts w:ascii="Century" w:hAnsi="Century"/>
                <w:color w:val="auto"/>
                <w:szCs w:val="24"/>
              </w:rPr>
            </w:pPr>
          </w:p>
        </w:tc>
        <w:tc>
          <w:tcPr>
            <w:tcW w:w="6680" w:type="dxa"/>
            <w:tcBorders>
              <w:top w:val="nil"/>
              <w:left w:val="nil"/>
              <w:bottom w:val="single" w:sz="8" w:space="0" w:color="auto"/>
              <w:right w:val="single" w:sz="8" w:space="0" w:color="auto"/>
            </w:tcBorders>
            <w:shd w:val="clear" w:color="auto" w:fill="EEECE1"/>
            <w:vAlign w:val="bottom"/>
          </w:tcPr>
          <w:p w14:paraId="053D903F" w14:textId="77777777" w:rsidR="006E287C" w:rsidRPr="00370018" w:rsidRDefault="006E287C" w:rsidP="006E287C">
            <w:pPr>
              <w:widowControl w:val="0"/>
              <w:autoSpaceDE w:val="0"/>
              <w:autoSpaceDN w:val="0"/>
              <w:adjustRightInd w:val="0"/>
              <w:spacing w:after="0" w:line="276" w:lineRule="auto"/>
              <w:ind w:left="0" w:firstLine="0"/>
              <w:rPr>
                <w:rFonts w:ascii="Century" w:hAnsi="Century"/>
                <w:color w:val="auto"/>
                <w:szCs w:val="24"/>
              </w:rPr>
            </w:pPr>
          </w:p>
        </w:tc>
      </w:tr>
      <w:tr w:rsidR="00370018" w:rsidRPr="00370018" w14:paraId="159A33C4" w14:textId="77777777" w:rsidTr="00550523">
        <w:trPr>
          <w:trHeight w:val="510"/>
        </w:trPr>
        <w:tc>
          <w:tcPr>
            <w:tcW w:w="1170" w:type="dxa"/>
            <w:tcBorders>
              <w:top w:val="nil"/>
              <w:left w:val="single" w:sz="8" w:space="0" w:color="auto"/>
              <w:bottom w:val="nil"/>
              <w:right w:val="single" w:sz="8" w:space="0" w:color="auto"/>
            </w:tcBorders>
            <w:shd w:val="clear" w:color="auto" w:fill="C4BC96"/>
            <w:vAlign w:val="bottom"/>
          </w:tcPr>
          <w:p w14:paraId="3CD05DB3" w14:textId="77777777" w:rsidR="006E287C" w:rsidRPr="00370018" w:rsidRDefault="006E287C" w:rsidP="00550523">
            <w:pPr>
              <w:widowControl w:val="0"/>
              <w:autoSpaceDE w:val="0"/>
              <w:autoSpaceDN w:val="0"/>
              <w:adjustRightInd w:val="0"/>
              <w:spacing w:after="0"/>
              <w:ind w:right="600"/>
              <w:jc w:val="right"/>
              <w:rPr>
                <w:rFonts w:ascii="Century" w:hAnsi="Century" w:cs="Arial"/>
                <w:color w:val="auto"/>
                <w:szCs w:val="24"/>
              </w:rPr>
            </w:pPr>
            <w:r w:rsidRPr="00370018">
              <w:rPr>
                <w:rFonts w:ascii="Century" w:hAnsi="Century" w:cs="Arial"/>
                <w:color w:val="auto"/>
                <w:szCs w:val="24"/>
              </w:rPr>
              <w:t>±2</w:t>
            </w:r>
          </w:p>
        </w:tc>
        <w:tc>
          <w:tcPr>
            <w:tcW w:w="1410" w:type="dxa"/>
            <w:tcBorders>
              <w:top w:val="nil"/>
              <w:left w:val="nil"/>
              <w:bottom w:val="nil"/>
              <w:right w:val="single" w:sz="8" w:space="0" w:color="auto"/>
            </w:tcBorders>
            <w:shd w:val="clear" w:color="auto" w:fill="DDD9C3"/>
            <w:vAlign w:val="bottom"/>
          </w:tcPr>
          <w:p w14:paraId="20A76456"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r w:rsidRPr="00370018">
              <w:rPr>
                <w:rFonts w:ascii="Century" w:hAnsi="Century" w:cs="Arial"/>
                <w:color w:val="auto"/>
                <w:szCs w:val="24"/>
              </w:rPr>
              <w:t>Moderate</w:t>
            </w:r>
          </w:p>
        </w:tc>
        <w:tc>
          <w:tcPr>
            <w:tcW w:w="6680" w:type="dxa"/>
            <w:tcBorders>
              <w:top w:val="nil"/>
              <w:left w:val="nil"/>
              <w:bottom w:val="nil"/>
              <w:right w:val="single" w:sz="8" w:space="0" w:color="auto"/>
            </w:tcBorders>
            <w:shd w:val="clear" w:color="auto" w:fill="EEECE1"/>
            <w:vAlign w:val="bottom"/>
          </w:tcPr>
          <w:p w14:paraId="50C0F595"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proofErr w:type="gramStart"/>
            <w:r w:rsidRPr="00370018">
              <w:rPr>
                <w:rFonts w:ascii="Century" w:hAnsi="Century" w:cs="Arial"/>
                <w:color w:val="auto"/>
                <w:szCs w:val="24"/>
              </w:rPr>
              <w:t>A  moderate</w:t>
            </w:r>
            <w:proofErr w:type="gramEnd"/>
            <w:r w:rsidRPr="00370018">
              <w:rPr>
                <w:rFonts w:ascii="Century" w:hAnsi="Century" w:cs="Arial"/>
                <w:color w:val="auto"/>
                <w:szCs w:val="24"/>
              </w:rPr>
              <w:t xml:space="preserve">  impact  will  have  localized  effect  on  the</w:t>
            </w:r>
          </w:p>
        </w:tc>
      </w:tr>
      <w:tr w:rsidR="00370018" w:rsidRPr="00370018" w14:paraId="0F5046C9" w14:textId="77777777" w:rsidTr="00550523">
        <w:trPr>
          <w:trHeight w:val="305"/>
        </w:trPr>
        <w:tc>
          <w:tcPr>
            <w:tcW w:w="1170" w:type="dxa"/>
            <w:tcBorders>
              <w:top w:val="nil"/>
              <w:left w:val="single" w:sz="8" w:space="0" w:color="auto"/>
              <w:bottom w:val="nil"/>
              <w:right w:val="single" w:sz="8" w:space="0" w:color="auto"/>
            </w:tcBorders>
            <w:shd w:val="clear" w:color="auto" w:fill="C4BC96"/>
            <w:vAlign w:val="bottom"/>
          </w:tcPr>
          <w:p w14:paraId="57C0A97D" w14:textId="77777777" w:rsidR="006E287C" w:rsidRPr="00370018" w:rsidRDefault="006E287C" w:rsidP="00550523">
            <w:pPr>
              <w:widowControl w:val="0"/>
              <w:autoSpaceDE w:val="0"/>
              <w:autoSpaceDN w:val="0"/>
              <w:adjustRightInd w:val="0"/>
              <w:spacing w:after="0"/>
              <w:ind w:right="600"/>
              <w:jc w:val="right"/>
              <w:rPr>
                <w:rFonts w:ascii="Century" w:hAnsi="Century" w:cs="Arial"/>
                <w:color w:val="auto"/>
                <w:szCs w:val="24"/>
              </w:rPr>
            </w:pPr>
          </w:p>
        </w:tc>
        <w:tc>
          <w:tcPr>
            <w:tcW w:w="1410" w:type="dxa"/>
            <w:tcBorders>
              <w:top w:val="nil"/>
              <w:left w:val="nil"/>
              <w:bottom w:val="nil"/>
              <w:right w:val="single" w:sz="8" w:space="0" w:color="auto"/>
            </w:tcBorders>
            <w:shd w:val="clear" w:color="auto" w:fill="DDD9C3"/>
            <w:vAlign w:val="bottom"/>
          </w:tcPr>
          <w:p w14:paraId="1532FE99" w14:textId="77777777" w:rsidR="006E287C" w:rsidRPr="00370018" w:rsidRDefault="006E287C" w:rsidP="00550523">
            <w:pPr>
              <w:widowControl w:val="0"/>
              <w:autoSpaceDE w:val="0"/>
              <w:autoSpaceDN w:val="0"/>
              <w:adjustRightInd w:val="0"/>
              <w:spacing w:after="0"/>
              <w:ind w:right="600"/>
              <w:rPr>
                <w:rFonts w:ascii="Century" w:hAnsi="Century" w:cs="Arial"/>
                <w:color w:val="auto"/>
                <w:szCs w:val="24"/>
              </w:rPr>
            </w:pPr>
            <w:r w:rsidRPr="00370018">
              <w:rPr>
                <w:rFonts w:ascii="Century" w:hAnsi="Century" w:cs="Arial"/>
                <w:color w:val="auto"/>
                <w:szCs w:val="24"/>
              </w:rPr>
              <w:t>impact</w:t>
            </w:r>
          </w:p>
        </w:tc>
        <w:tc>
          <w:tcPr>
            <w:tcW w:w="6680" w:type="dxa"/>
            <w:tcBorders>
              <w:top w:val="nil"/>
              <w:left w:val="nil"/>
              <w:bottom w:val="nil"/>
              <w:right w:val="single" w:sz="8" w:space="0" w:color="auto"/>
            </w:tcBorders>
            <w:shd w:val="clear" w:color="auto" w:fill="EEECE1"/>
            <w:vAlign w:val="bottom"/>
          </w:tcPr>
          <w:p w14:paraId="605DF36B"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 xml:space="preserve">environment. If the effect is negative and cumulative, action in form of mitigation measures needs to be put in place to ensure </w:t>
            </w:r>
            <w:proofErr w:type="gramStart"/>
            <w:r w:rsidRPr="00370018">
              <w:rPr>
                <w:rFonts w:ascii="Century" w:hAnsi="Century" w:cs="Arial"/>
                <w:color w:val="auto"/>
                <w:szCs w:val="24"/>
              </w:rPr>
              <w:t>that  it</w:t>
            </w:r>
            <w:proofErr w:type="gramEnd"/>
            <w:r w:rsidRPr="00370018">
              <w:rPr>
                <w:rFonts w:ascii="Century" w:hAnsi="Century" w:cs="Arial"/>
                <w:color w:val="auto"/>
                <w:szCs w:val="24"/>
              </w:rPr>
              <w:t xml:space="preserve">  doesn’t  become  permanent</w:t>
            </w:r>
          </w:p>
        </w:tc>
      </w:tr>
      <w:tr w:rsidR="00370018" w:rsidRPr="00370018" w14:paraId="0F150175" w14:textId="77777777" w:rsidTr="00550523">
        <w:trPr>
          <w:trHeight w:val="22"/>
        </w:trPr>
        <w:tc>
          <w:tcPr>
            <w:tcW w:w="1170" w:type="dxa"/>
            <w:tcBorders>
              <w:top w:val="nil"/>
              <w:left w:val="single" w:sz="8" w:space="0" w:color="auto"/>
              <w:bottom w:val="single" w:sz="8" w:space="0" w:color="auto"/>
              <w:right w:val="single" w:sz="8" w:space="0" w:color="auto"/>
            </w:tcBorders>
            <w:shd w:val="clear" w:color="auto" w:fill="C4BC96"/>
            <w:vAlign w:val="bottom"/>
          </w:tcPr>
          <w:p w14:paraId="15B84A9D" w14:textId="77777777" w:rsidR="006E287C" w:rsidRPr="00370018" w:rsidRDefault="006E287C" w:rsidP="00550523">
            <w:pPr>
              <w:widowControl w:val="0"/>
              <w:autoSpaceDE w:val="0"/>
              <w:autoSpaceDN w:val="0"/>
              <w:adjustRightInd w:val="0"/>
              <w:spacing w:after="0" w:line="20" w:lineRule="exact"/>
              <w:rPr>
                <w:rFonts w:ascii="Century" w:hAnsi="Century"/>
                <w:color w:val="auto"/>
                <w:szCs w:val="24"/>
              </w:rPr>
            </w:pPr>
          </w:p>
        </w:tc>
        <w:tc>
          <w:tcPr>
            <w:tcW w:w="1410" w:type="dxa"/>
            <w:tcBorders>
              <w:top w:val="nil"/>
              <w:left w:val="nil"/>
              <w:bottom w:val="single" w:sz="8" w:space="0" w:color="auto"/>
              <w:right w:val="single" w:sz="8" w:space="0" w:color="auto"/>
            </w:tcBorders>
            <w:shd w:val="clear" w:color="auto" w:fill="DDD9C3"/>
            <w:vAlign w:val="bottom"/>
          </w:tcPr>
          <w:p w14:paraId="5A132859" w14:textId="77777777" w:rsidR="006E287C" w:rsidRPr="00370018" w:rsidRDefault="006E287C" w:rsidP="00550523">
            <w:pPr>
              <w:widowControl w:val="0"/>
              <w:autoSpaceDE w:val="0"/>
              <w:autoSpaceDN w:val="0"/>
              <w:adjustRightInd w:val="0"/>
              <w:spacing w:after="0" w:line="20" w:lineRule="exact"/>
              <w:rPr>
                <w:rFonts w:ascii="Century" w:hAnsi="Century"/>
                <w:color w:val="auto"/>
                <w:szCs w:val="24"/>
              </w:rPr>
            </w:pPr>
          </w:p>
        </w:tc>
        <w:tc>
          <w:tcPr>
            <w:tcW w:w="6680" w:type="dxa"/>
            <w:tcBorders>
              <w:top w:val="nil"/>
              <w:left w:val="nil"/>
              <w:bottom w:val="single" w:sz="8" w:space="0" w:color="auto"/>
              <w:right w:val="single" w:sz="8" w:space="0" w:color="auto"/>
            </w:tcBorders>
            <w:shd w:val="clear" w:color="auto" w:fill="EEECE1"/>
            <w:vAlign w:val="bottom"/>
          </w:tcPr>
          <w:p w14:paraId="2BFFCAD4" w14:textId="77777777" w:rsidR="006E287C" w:rsidRPr="00370018" w:rsidRDefault="006E287C" w:rsidP="00550523">
            <w:pPr>
              <w:widowControl w:val="0"/>
              <w:autoSpaceDE w:val="0"/>
              <w:autoSpaceDN w:val="0"/>
              <w:adjustRightInd w:val="0"/>
              <w:spacing w:after="0" w:line="276" w:lineRule="auto"/>
              <w:rPr>
                <w:rFonts w:ascii="Century" w:hAnsi="Century"/>
                <w:color w:val="auto"/>
                <w:szCs w:val="24"/>
              </w:rPr>
            </w:pPr>
          </w:p>
        </w:tc>
      </w:tr>
      <w:tr w:rsidR="00370018" w:rsidRPr="00370018" w14:paraId="29B8D972" w14:textId="77777777" w:rsidTr="00550523">
        <w:trPr>
          <w:trHeight w:val="512"/>
        </w:trPr>
        <w:tc>
          <w:tcPr>
            <w:tcW w:w="1170" w:type="dxa"/>
            <w:tcBorders>
              <w:top w:val="nil"/>
              <w:left w:val="single" w:sz="8" w:space="0" w:color="auto"/>
              <w:bottom w:val="nil"/>
              <w:right w:val="single" w:sz="8" w:space="0" w:color="auto"/>
            </w:tcBorders>
            <w:shd w:val="clear" w:color="auto" w:fill="C4BC96"/>
            <w:vAlign w:val="bottom"/>
          </w:tcPr>
          <w:p w14:paraId="33E5A232" w14:textId="77777777" w:rsidR="006E287C" w:rsidRPr="00370018" w:rsidRDefault="006E287C" w:rsidP="00550523">
            <w:pPr>
              <w:widowControl w:val="0"/>
              <w:autoSpaceDE w:val="0"/>
              <w:autoSpaceDN w:val="0"/>
              <w:adjustRightInd w:val="0"/>
              <w:spacing w:after="0"/>
              <w:ind w:right="600"/>
              <w:jc w:val="right"/>
              <w:rPr>
                <w:rFonts w:ascii="Century" w:hAnsi="Century" w:cs="Arial"/>
                <w:color w:val="auto"/>
                <w:szCs w:val="24"/>
              </w:rPr>
            </w:pPr>
            <w:r w:rsidRPr="00370018">
              <w:rPr>
                <w:rFonts w:ascii="Century" w:hAnsi="Century" w:cs="Arial"/>
                <w:color w:val="auto"/>
                <w:szCs w:val="24"/>
              </w:rPr>
              <w:t>±3</w:t>
            </w:r>
          </w:p>
        </w:tc>
        <w:tc>
          <w:tcPr>
            <w:tcW w:w="1410" w:type="dxa"/>
            <w:tcBorders>
              <w:top w:val="nil"/>
              <w:left w:val="nil"/>
              <w:bottom w:val="nil"/>
              <w:right w:val="single" w:sz="8" w:space="0" w:color="auto"/>
            </w:tcBorders>
            <w:shd w:val="clear" w:color="auto" w:fill="DDD9C3"/>
            <w:vAlign w:val="bottom"/>
          </w:tcPr>
          <w:p w14:paraId="0B8C36F4"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r w:rsidRPr="00370018">
              <w:rPr>
                <w:rFonts w:ascii="Century" w:hAnsi="Century" w:cs="Arial"/>
                <w:color w:val="auto"/>
                <w:szCs w:val="24"/>
              </w:rPr>
              <w:t>High impact</w:t>
            </w:r>
          </w:p>
        </w:tc>
        <w:tc>
          <w:tcPr>
            <w:tcW w:w="6680" w:type="dxa"/>
            <w:tcBorders>
              <w:top w:val="nil"/>
              <w:left w:val="nil"/>
              <w:bottom w:val="nil"/>
              <w:right w:val="single" w:sz="8" w:space="0" w:color="auto"/>
            </w:tcBorders>
            <w:shd w:val="clear" w:color="auto" w:fill="EEECE1"/>
            <w:vAlign w:val="bottom"/>
          </w:tcPr>
          <w:p w14:paraId="1D24D981"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An impact is high if it affects a relatively high area (spatial),</w:t>
            </w:r>
          </w:p>
        </w:tc>
      </w:tr>
      <w:tr w:rsidR="00370018" w:rsidRPr="00370018" w14:paraId="3703448A" w14:textId="77777777" w:rsidTr="00550523">
        <w:trPr>
          <w:trHeight w:val="302"/>
        </w:trPr>
        <w:tc>
          <w:tcPr>
            <w:tcW w:w="1170" w:type="dxa"/>
            <w:tcBorders>
              <w:top w:val="nil"/>
              <w:left w:val="single" w:sz="8" w:space="0" w:color="auto"/>
              <w:bottom w:val="nil"/>
              <w:right w:val="single" w:sz="8" w:space="0" w:color="auto"/>
            </w:tcBorders>
            <w:shd w:val="clear" w:color="auto" w:fill="C4BC96"/>
            <w:vAlign w:val="bottom"/>
          </w:tcPr>
          <w:p w14:paraId="337AAB01"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1410" w:type="dxa"/>
            <w:tcBorders>
              <w:top w:val="nil"/>
              <w:left w:val="nil"/>
              <w:bottom w:val="nil"/>
              <w:right w:val="single" w:sz="8" w:space="0" w:color="auto"/>
            </w:tcBorders>
            <w:shd w:val="clear" w:color="auto" w:fill="DDD9C3"/>
            <w:vAlign w:val="bottom"/>
          </w:tcPr>
          <w:p w14:paraId="03FF0EDF"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6680" w:type="dxa"/>
            <w:tcBorders>
              <w:top w:val="nil"/>
              <w:left w:val="nil"/>
              <w:bottom w:val="nil"/>
              <w:right w:val="single" w:sz="8" w:space="0" w:color="auto"/>
            </w:tcBorders>
            <w:shd w:val="clear" w:color="auto" w:fill="EEECE1"/>
            <w:vAlign w:val="bottom"/>
          </w:tcPr>
          <w:p w14:paraId="6AEA3BC1"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several biological resources (severity) and/or the effect is felt</w:t>
            </w:r>
          </w:p>
        </w:tc>
      </w:tr>
      <w:tr w:rsidR="00370018" w:rsidRPr="00370018" w14:paraId="32BC02DB" w14:textId="77777777" w:rsidTr="00550523">
        <w:trPr>
          <w:trHeight w:val="305"/>
        </w:trPr>
        <w:tc>
          <w:tcPr>
            <w:tcW w:w="1170" w:type="dxa"/>
            <w:tcBorders>
              <w:top w:val="nil"/>
              <w:left w:val="single" w:sz="8" w:space="0" w:color="auto"/>
              <w:bottom w:val="nil"/>
              <w:right w:val="single" w:sz="8" w:space="0" w:color="auto"/>
            </w:tcBorders>
            <w:shd w:val="clear" w:color="auto" w:fill="C4BC96"/>
            <w:vAlign w:val="bottom"/>
          </w:tcPr>
          <w:p w14:paraId="13692B7E"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1410" w:type="dxa"/>
            <w:tcBorders>
              <w:top w:val="nil"/>
              <w:left w:val="nil"/>
              <w:bottom w:val="nil"/>
              <w:right w:val="single" w:sz="8" w:space="0" w:color="auto"/>
            </w:tcBorders>
            <w:shd w:val="clear" w:color="auto" w:fill="DDD9C3"/>
            <w:vAlign w:val="bottom"/>
          </w:tcPr>
          <w:p w14:paraId="44B62D95"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6680" w:type="dxa"/>
            <w:tcBorders>
              <w:top w:val="nil"/>
              <w:left w:val="nil"/>
              <w:bottom w:val="nil"/>
              <w:right w:val="single" w:sz="8" w:space="0" w:color="auto"/>
            </w:tcBorders>
            <w:shd w:val="clear" w:color="auto" w:fill="EEECE1"/>
            <w:vAlign w:val="bottom"/>
          </w:tcPr>
          <w:p w14:paraId="1BFF786F"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 xml:space="preserve">for a relatively long period (temporal) </w:t>
            </w:r>
            <w:proofErr w:type="gramStart"/>
            <w:r w:rsidRPr="00370018">
              <w:rPr>
                <w:rFonts w:ascii="Century" w:hAnsi="Century" w:cs="Arial"/>
                <w:color w:val="auto"/>
                <w:szCs w:val="24"/>
              </w:rPr>
              <w:t>e.g.</w:t>
            </w:r>
            <w:proofErr w:type="gramEnd"/>
            <w:r w:rsidRPr="00370018">
              <w:rPr>
                <w:rFonts w:ascii="Century" w:hAnsi="Century" w:cs="Arial"/>
                <w:color w:val="auto"/>
                <w:szCs w:val="24"/>
              </w:rPr>
              <w:t xml:space="preserve"> more than one year.</w:t>
            </w:r>
          </w:p>
        </w:tc>
      </w:tr>
      <w:tr w:rsidR="00370018" w:rsidRPr="00370018" w14:paraId="4721147D" w14:textId="77777777" w:rsidTr="00550523">
        <w:trPr>
          <w:trHeight w:val="302"/>
        </w:trPr>
        <w:tc>
          <w:tcPr>
            <w:tcW w:w="1170" w:type="dxa"/>
            <w:tcBorders>
              <w:top w:val="nil"/>
              <w:left w:val="single" w:sz="8" w:space="0" w:color="auto"/>
              <w:bottom w:val="nil"/>
              <w:right w:val="single" w:sz="8" w:space="0" w:color="auto"/>
            </w:tcBorders>
            <w:shd w:val="clear" w:color="auto" w:fill="C4BC96"/>
            <w:vAlign w:val="bottom"/>
          </w:tcPr>
          <w:p w14:paraId="71C65ECD"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1410" w:type="dxa"/>
            <w:tcBorders>
              <w:top w:val="nil"/>
              <w:left w:val="nil"/>
              <w:bottom w:val="nil"/>
              <w:right w:val="single" w:sz="8" w:space="0" w:color="auto"/>
            </w:tcBorders>
            <w:shd w:val="clear" w:color="auto" w:fill="DDD9C3"/>
            <w:vAlign w:val="bottom"/>
          </w:tcPr>
          <w:p w14:paraId="622FD71B"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6680" w:type="dxa"/>
            <w:tcBorders>
              <w:top w:val="nil"/>
              <w:left w:val="nil"/>
              <w:bottom w:val="nil"/>
              <w:right w:val="single" w:sz="8" w:space="0" w:color="auto"/>
            </w:tcBorders>
            <w:shd w:val="clear" w:color="auto" w:fill="EEECE1"/>
            <w:vAlign w:val="bottom"/>
          </w:tcPr>
          <w:p w14:paraId="605C11BB" w14:textId="0B4CE915"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 xml:space="preserve">In case the effect is negative, such an impact needs to be given timely consideration and proper mitigation measures put in place to prevent further direct, indirect or cumulative adverse effects. This may also represent moderate positive impact. </w:t>
            </w:r>
          </w:p>
        </w:tc>
      </w:tr>
      <w:tr w:rsidR="00370018" w:rsidRPr="00370018" w14:paraId="34EA0D5B" w14:textId="77777777" w:rsidTr="00550523">
        <w:trPr>
          <w:trHeight w:val="22"/>
        </w:trPr>
        <w:tc>
          <w:tcPr>
            <w:tcW w:w="1170" w:type="dxa"/>
            <w:tcBorders>
              <w:top w:val="nil"/>
              <w:left w:val="single" w:sz="8" w:space="0" w:color="auto"/>
              <w:bottom w:val="single" w:sz="8" w:space="0" w:color="auto"/>
              <w:right w:val="single" w:sz="8" w:space="0" w:color="auto"/>
            </w:tcBorders>
            <w:shd w:val="clear" w:color="auto" w:fill="C4BC96"/>
            <w:vAlign w:val="bottom"/>
          </w:tcPr>
          <w:p w14:paraId="5B1BEC48" w14:textId="77777777" w:rsidR="006E287C" w:rsidRPr="00370018" w:rsidRDefault="006E287C" w:rsidP="00550523">
            <w:pPr>
              <w:widowControl w:val="0"/>
              <w:autoSpaceDE w:val="0"/>
              <w:autoSpaceDN w:val="0"/>
              <w:adjustRightInd w:val="0"/>
              <w:spacing w:after="0" w:line="20" w:lineRule="exact"/>
              <w:rPr>
                <w:rFonts w:ascii="Century" w:hAnsi="Century"/>
                <w:color w:val="auto"/>
                <w:szCs w:val="24"/>
              </w:rPr>
            </w:pPr>
          </w:p>
        </w:tc>
        <w:tc>
          <w:tcPr>
            <w:tcW w:w="1410" w:type="dxa"/>
            <w:tcBorders>
              <w:top w:val="nil"/>
              <w:left w:val="nil"/>
              <w:bottom w:val="single" w:sz="8" w:space="0" w:color="auto"/>
              <w:right w:val="single" w:sz="8" w:space="0" w:color="auto"/>
            </w:tcBorders>
            <w:shd w:val="clear" w:color="auto" w:fill="DDD9C3"/>
            <w:vAlign w:val="bottom"/>
          </w:tcPr>
          <w:p w14:paraId="59445D12" w14:textId="77777777" w:rsidR="006E287C" w:rsidRPr="00370018" w:rsidRDefault="006E287C" w:rsidP="00550523">
            <w:pPr>
              <w:widowControl w:val="0"/>
              <w:autoSpaceDE w:val="0"/>
              <w:autoSpaceDN w:val="0"/>
              <w:adjustRightInd w:val="0"/>
              <w:spacing w:after="0" w:line="20" w:lineRule="exact"/>
              <w:rPr>
                <w:rFonts w:ascii="Century" w:hAnsi="Century"/>
                <w:color w:val="auto"/>
                <w:szCs w:val="24"/>
              </w:rPr>
            </w:pPr>
          </w:p>
        </w:tc>
        <w:tc>
          <w:tcPr>
            <w:tcW w:w="6680" w:type="dxa"/>
            <w:tcBorders>
              <w:top w:val="nil"/>
              <w:left w:val="nil"/>
              <w:bottom w:val="single" w:sz="8" w:space="0" w:color="auto"/>
              <w:right w:val="single" w:sz="8" w:space="0" w:color="auto"/>
            </w:tcBorders>
            <w:shd w:val="clear" w:color="auto" w:fill="EEECE1"/>
            <w:vAlign w:val="bottom"/>
          </w:tcPr>
          <w:p w14:paraId="2EB3705B" w14:textId="77777777" w:rsidR="006E287C" w:rsidRPr="00370018" w:rsidRDefault="006E287C" w:rsidP="00550523">
            <w:pPr>
              <w:widowControl w:val="0"/>
              <w:autoSpaceDE w:val="0"/>
              <w:autoSpaceDN w:val="0"/>
              <w:adjustRightInd w:val="0"/>
              <w:spacing w:after="0" w:line="20" w:lineRule="exact"/>
              <w:rPr>
                <w:rFonts w:ascii="Century" w:hAnsi="Century"/>
                <w:color w:val="auto"/>
                <w:szCs w:val="24"/>
              </w:rPr>
            </w:pPr>
          </w:p>
        </w:tc>
      </w:tr>
      <w:tr w:rsidR="00370018" w:rsidRPr="00370018" w14:paraId="44D15220" w14:textId="77777777" w:rsidTr="00550523">
        <w:trPr>
          <w:trHeight w:val="510"/>
        </w:trPr>
        <w:tc>
          <w:tcPr>
            <w:tcW w:w="1170" w:type="dxa"/>
            <w:tcBorders>
              <w:top w:val="nil"/>
              <w:left w:val="single" w:sz="8" w:space="0" w:color="auto"/>
              <w:bottom w:val="nil"/>
              <w:right w:val="single" w:sz="8" w:space="0" w:color="auto"/>
            </w:tcBorders>
            <w:shd w:val="clear" w:color="auto" w:fill="C4BC96"/>
            <w:vAlign w:val="bottom"/>
          </w:tcPr>
          <w:p w14:paraId="120F1BAD" w14:textId="77777777" w:rsidR="006E287C" w:rsidRPr="00370018" w:rsidRDefault="006E287C" w:rsidP="00550523">
            <w:pPr>
              <w:widowControl w:val="0"/>
              <w:autoSpaceDE w:val="0"/>
              <w:autoSpaceDN w:val="0"/>
              <w:adjustRightInd w:val="0"/>
              <w:spacing w:after="0"/>
              <w:ind w:right="600"/>
              <w:jc w:val="right"/>
              <w:rPr>
                <w:rFonts w:ascii="Century" w:hAnsi="Century"/>
                <w:color w:val="auto"/>
                <w:szCs w:val="24"/>
              </w:rPr>
            </w:pPr>
            <w:r w:rsidRPr="00370018">
              <w:rPr>
                <w:rFonts w:ascii="Century" w:hAnsi="Century" w:cs="Cambria"/>
                <w:color w:val="auto"/>
                <w:szCs w:val="24"/>
              </w:rPr>
              <w:t>±4</w:t>
            </w:r>
          </w:p>
        </w:tc>
        <w:tc>
          <w:tcPr>
            <w:tcW w:w="1410" w:type="dxa"/>
            <w:tcBorders>
              <w:top w:val="nil"/>
              <w:left w:val="nil"/>
              <w:bottom w:val="nil"/>
              <w:right w:val="single" w:sz="8" w:space="0" w:color="auto"/>
            </w:tcBorders>
            <w:shd w:val="clear" w:color="auto" w:fill="DDD9C3"/>
            <w:vAlign w:val="bottom"/>
          </w:tcPr>
          <w:p w14:paraId="68A5777D"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r w:rsidRPr="00370018">
              <w:rPr>
                <w:rFonts w:ascii="Century" w:hAnsi="Century" w:cs="Arial"/>
                <w:color w:val="auto"/>
                <w:szCs w:val="24"/>
              </w:rPr>
              <w:t>Very high impacts</w:t>
            </w:r>
          </w:p>
        </w:tc>
        <w:tc>
          <w:tcPr>
            <w:tcW w:w="6680" w:type="dxa"/>
            <w:tcBorders>
              <w:top w:val="nil"/>
              <w:left w:val="nil"/>
              <w:bottom w:val="nil"/>
              <w:right w:val="single" w:sz="8" w:space="0" w:color="auto"/>
            </w:tcBorders>
            <w:shd w:val="clear" w:color="auto" w:fill="EEECE1"/>
            <w:vAlign w:val="bottom"/>
          </w:tcPr>
          <w:p w14:paraId="2EE5E6BB" w14:textId="77777777" w:rsidR="006E287C" w:rsidRPr="00370018" w:rsidRDefault="006E287C" w:rsidP="00550523">
            <w:pPr>
              <w:widowControl w:val="0"/>
              <w:autoSpaceDE w:val="0"/>
              <w:autoSpaceDN w:val="0"/>
              <w:adjustRightInd w:val="0"/>
              <w:spacing w:after="0" w:line="276" w:lineRule="auto"/>
              <w:rPr>
                <w:rFonts w:ascii="Century" w:hAnsi="Century" w:cs="Arial"/>
                <w:color w:val="auto"/>
                <w:szCs w:val="24"/>
              </w:rPr>
            </w:pPr>
            <w:r w:rsidRPr="00370018">
              <w:rPr>
                <w:rFonts w:ascii="Century" w:hAnsi="Century" w:cs="Arial"/>
                <w:color w:val="auto"/>
                <w:szCs w:val="24"/>
              </w:rPr>
              <w:t>Such an activity rates highly in all aspects used in the scale i.e., temporal, spatial and severity. If negative, it is expected to affect a huge population of plants and animals, biodiversity in general and a large area of the geophysical environment, usually having trans-boundary consequences.  Urgent and place to prevent further direct, indirect or cumulative adverse effects. Activities must be suspended until sufficient effective mitigation measures are put in place.</w:t>
            </w:r>
          </w:p>
        </w:tc>
      </w:tr>
      <w:tr w:rsidR="00370018" w:rsidRPr="00370018" w14:paraId="30632830" w14:textId="77777777" w:rsidTr="00550523">
        <w:trPr>
          <w:trHeight w:val="510"/>
        </w:trPr>
        <w:tc>
          <w:tcPr>
            <w:tcW w:w="1170" w:type="dxa"/>
            <w:tcBorders>
              <w:top w:val="single" w:sz="4" w:space="0" w:color="auto"/>
              <w:left w:val="single" w:sz="8" w:space="0" w:color="auto"/>
              <w:bottom w:val="nil"/>
              <w:right w:val="single" w:sz="8" w:space="0" w:color="auto"/>
            </w:tcBorders>
            <w:shd w:val="clear" w:color="auto" w:fill="C4BC96"/>
            <w:vAlign w:val="bottom"/>
          </w:tcPr>
          <w:p w14:paraId="2D486653" w14:textId="77777777" w:rsidR="006E287C" w:rsidRPr="00370018" w:rsidRDefault="006E287C" w:rsidP="00550523">
            <w:pPr>
              <w:widowControl w:val="0"/>
              <w:autoSpaceDE w:val="0"/>
              <w:autoSpaceDN w:val="0"/>
              <w:adjustRightInd w:val="0"/>
              <w:spacing w:after="0"/>
              <w:ind w:right="600"/>
              <w:jc w:val="right"/>
              <w:rPr>
                <w:rFonts w:ascii="Century" w:hAnsi="Century" w:cs="Arial"/>
                <w:color w:val="auto"/>
                <w:szCs w:val="24"/>
              </w:rPr>
            </w:pPr>
            <w:r w:rsidRPr="00370018">
              <w:rPr>
                <w:rFonts w:ascii="Century" w:hAnsi="Century" w:cs="Arial"/>
                <w:color w:val="auto"/>
                <w:szCs w:val="24"/>
              </w:rPr>
              <w:t>5</w:t>
            </w:r>
          </w:p>
        </w:tc>
        <w:tc>
          <w:tcPr>
            <w:tcW w:w="1410" w:type="dxa"/>
            <w:tcBorders>
              <w:top w:val="single" w:sz="4" w:space="0" w:color="auto"/>
              <w:left w:val="nil"/>
              <w:bottom w:val="nil"/>
              <w:right w:val="single" w:sz="8" w:space="0" w:color="auto"/>
            </w:tcBorders>
            <w:shd w:val="clear" w:color="auto" w:fill="DDD9C3"/>
            <w:vAlign w:val="bottom"/>
          </w:tcPr>
          <w:p w14:paraId="4D8A49AE"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r w:rsidRPr="00370018">
              <w:rPr>
                <w:rFonts w:ascii="Century" w:hAnsi="Century" w:cs="Arial"/>
                <w:color w:val="auto"/>
                <w:szCs w:val="24"/>
              </w:rPr>
              <w:t>Not known</w:t>
            </w:r>
          </w:p>
        </w:tc>
        <w:tc>
          <w:tcPr>
            <w:tcW w:w="6680" w:type="dxa"/>
            <w:tcBorders>
              <w:top w:val="single" w:sz="4" w:space="0" w:color="auto"/>
              <w:left w:val="nil"/>
              <w:bottom w:val="nil"/>
              <w:right w:val="single" w:sz="8" w:space="0" w:color="auto"/>
            </w:tcBorders>
            <w:shd w:val="clear" w:color="auto" w:fill="EEECE1"/>
            <w:vAlign w:val="bottom"/>
          </w:tcPr>
          <w:p w14:paraId="4D3975A5"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r w:rsidRPr="00370018">
              <w:rPr>
                <w:rFonts w:ascii="Century" w:hAnsi="Century" w:cs="Arial"/>
                <w:color w:val="auto"/>
                <w:szCs w:val="24"/>
              </w:rPr>
              <w:t>There are activities for which impacts are not yet known e.g.,</w:t>
            </w:r>
          </w:p>
        </w:tc>
      </w:tr>
      <w:tr w:rsidR="00370018" w:rsidRPr="00370018" w14:paraId="704EA29F" w14:textId="77777777" w:rsidTr="00550523">
        <w:trPr>
          <w:trHeight w:val="305"/>
        </w:trPr>
        <w:tc>
          <w:tcPr>
            <w:tcW w:w="1170" w:type="dxa"/>
            <w:tcBorders>
              <w:top w:val="nil"/>
              <w:left w:val="single" w:sz="8" w:space="0" w:color="auto"/>
              <w:bottom w:val="single" w:sz="4" w:space="0" w:color="auto"/>
              <w:right w:val="single" w:sz="8" w:space="0" w:color="auto"/>
            </w:tcBorders>
            <w:shd w:val="clear" w:color="auto" w:fill="C4BC96"/>
            <w:vAlign w:val="bottom"/>
          </w:tcPr>
          <w:p w14:paraId="67098CD5" w14:textId="77777777" w:rsidR="006E287C" w:rsidRPr="00370018" w:rsidRDefault="006E287C" w:rsidP="00550523">
            <w:pPr>
              <w:widowControl w:val="0"/>
              <w:autoSpaceDE w:val="0"/>
              <w:autoSpaceDN w:val="0"/>
              <w:adjustRightInd w:val="0"/>
              <w:spacing w:after="0"/>
              <w:rPr>
                <w:rFonts w:ascii="Century" w:hAnsi="Century"/>
                <w:color w:val="auto"/>
                <w:szCs w:val="24"/>
              </w:rPr>
            </w:pPr>
          </w:p>
        </w:tc>
        <w:tc>
          <w:tcPr>
            <w:tcW w:w="1410" w:type="dxa"/>
            <w:tcBorders>
              <w:top w:val="nil"/>
              <w:left w:val="nil"/>
              <w:bottom w:val="single" w:sz="4" w:space="0" w:color="auto"/>
              <w:right w:val="single" w:sz="8" w:space="0" w:color="auto"/>
            </w:tcBorders>
            <w:shd w:val="clear" w:color="auto" w:fill="DDD9C3"/>
            <w:vAlign w:val="bottom"/>
          </w:tcPr>
          <w:p w14:paraId="746CA795"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p>
        </w:tc>
        <w:tc>
          <w:tcPr>
            <w:tcW w:w="6680" w:type="dxa"/>
            <w:tcBorders>
              <w:top w:val="nil"/>
              <w:left w:val="nil"/>
              <w:bottom w:val="single" w:sz="4" w:space="0" w:color="auto"/>
              <w:right w:val="single" w:sz="8" w:space="0" w:color="auto"/>
            </w:tcBorders>
            <w:shd w:val="clear" w:color="auto" w:fill="EEECE1"/>
            <w:vAlign w:val="bottom"/>
          </w:tcPr>
          <w:p w14:paraId="07660807" w14:textId="77777777" w:rsidR="006E287C" w:rsidRPr="00370018" w:rsidRDefault="006E287C" w:rsidP="00550523">
            <w:pPr>
              <w:widowControl w:val="0"/>
              <w:autoSpaceDE w:val="0"/>
              <w:autoSpaceDN w:val="0"/>
              <w:adjustRightInd w:val="0"/>
              <w:spacing w:after="0"/>
              <w:rPr>
                <w:rFonts w:ascii="Century" w:hAnsi="Century" w:cs="Arial"/>
                <w:color w:val="auto"/>
                <w:szCs w:val="24"/>
              </w:rPr>
            </w:pPr>
            <w:r w:rsidRPr="00370018">
              <w:rPr>
                <w:rFonts w:ascii="Century" w:hAnsi="Century" w:cs="Arial"/>
                <w:color w:val="auto"/>
                <w:szCs w:val="24"/>
              </w:rPr>
              <w:t>some chemicals are suspected to produce carcinogenic effects, but this has not yet been confirmed.</w:t>
            </w:r>
          </w:p>
        </w:tc>
      </w:tr>
    </w:tbl>
    <w:p w14:paraId="4547DA40" w14:textId="77777777" w:rsidR="001F612A" w:rsidRPr="00370018" w:rsidRDefault="001F612A" w:rsidP="001F612A">
      <w:pPr>
        <w:spacing w:after="0" w:line="240" w:lineRule="auto"/>
        <w:jc w:val="both"/>
        <w:rPr>
          <w:color w:val="auto"/>
        </w:rPr>
      </w:pPr>
    </w:p>
    <w:p w14:paraId="708CA03E" w14:textId="436F5B34" w:rsidR="001F612A" w:rsidRPr="00370018" w:rsidRDefault="001F612A" w:rsidP="00D33060">
      <w:pPr>
        <w:pStyle w:val="Heading2"/>
        <w:rPr>
          <w:color w:val="auto"/>
          <w:u w:color="000000"/>
        </w:rPr>
      </w:pPr>
      <w:bookmarkStart w:id="186" w:name="_Toc140865794"/>
      <w:bookmarkStart w:id="187" w:name="_Toc142780533"/>
      <w:bookmarkStart w:id="188" w:name="_Toc142860767"/>
      <w:r w:rsidRPr="00370018">
        <w:rPr>
          <w:color w:val="auto"/>
          <w:u w:color="000000"/>
        </w:rPr>
        <w:lastRenderedPageBreak/>
        <w:t xml:space="preserve">6.3 Environmental and Social </w:t>
      </w:r>
      <w:r w:rsidR="00292810" w:rsidRPr="00370018">
        <w:rPr>
          <w:color w:val="auto"/>
          <w:u w:color="000000"/>
        </w:rPr>
        <w:t xml:space="preserve">Risks and </w:t>
      </w:r>
      <w:r w:rsidRPr="00370018">
        <w:rPr>
          <w:color w:val="auto"/>
          <w:u w:color="000000"/>
        </w:rPr>
        <w:t>Impacts</w:t>
      </w:r>
      <w:bookmarkEnd w:id="186"/>
      <w:bookmarkEnd w:id="187"/>
      <w:bookmarkEnd w:id="188"/>
    </w:p>
    <w:p w14:paraId="71C66DB6" w14:textId="77777777" w:rsidR="00D33060" w:rsidRPr="00370018" w:rsidRDefault="00D33060" w:rsidP="00D33060">
      <w:pPr>
        <w:rPr>
          <w:color w:val="auto"/>
        </w:rPr>
      </w:pPr>
    </w:p>
    <w:p w14:paraId="5DEC56F1" w14:textId="77777777" w:rsidR="001F612A" w:rsidRPr="00370018" w:rsidRDefault="001F612A" w:rsidP="00A35AE6">
      <w:pPr>
        <w:pStyle w:val="Heading3"/>
        <w:rPr>
          <w:color w:val="auto"/>
        </w:rPr>
      </w:pPr>
      <w:bookmarkStart w:id="189" w:name="_Toc140865795"/>
      <w:bookmarkStart w:id="190" w:name="_Toc142780534"/>
      <w:bookmarkStart w:id="191" w:name="_Toc142860768"/>
      <w:r w:rsidRPr="00370018">
        <w:rPr>
          <w:color w:val="auto"/>
        </w:rPr>
        <w:t>6.3.1 Beneficial Environmental and Social Impacts</w:t>
      </w:r>
      <w:bookmarkEnd w:id="189"/>
      <w:bookmarkEnd w:id="190"/>
      <w:bookmarkEnd w:id="191"/>
      <w:r w:rsidRPr="00370018">
        <w:rPr>
          <w:color w:val="auto"/>
        </w:rPr>
        <w:t xml:space="preserve">  </w:t>
      </w:r>
    </w:p>
    <w:p w14:paraId="6DAD2147" w14:textId="77777777" w:rsidR="00303480" w:rsidRPr="00370018" w:rsidRDefault="00303480" w:rsidP="00303480">
      <w:pPr>
        <w:spacing w:after="0" w:line="259" w:lineRule="auto"/>
        <w:rPr>
          <w:rFonts w:eastAsia="Century Gothic"/>
          <w:b/>
          <w:color w:val="auto"/>
          <w:szCs w:val="24"/>
        </w:rPr>
      </w:pPr>
    </w:p>
    <w:p w14:paraId="4ED05575" w14:textId="67B20950" w:rsidR="001F612A" w:rsidRPr="00370018" w:rsidRDefault="00303480" w:rsidP="00303480">
      <w:pPr>
        <w:spacing w:after="0" w:line="259" w:lineRule="auto"/>
        <w:rPr>
          <w:bCs/>
          <w:color w:val="auto"/>
          <w:szCs w:val="24"/>
        </w:rPr>
      </w:pPr>
      <w:r w:rsidRPr="00370018">
        <w:rPr>
          <w:rFonts w:eastAsia="Century Gothic"/>
          <w:bCs/>
          <w:color w:val="auto"/>
          <w:szCs w:val="24"/>
        </w:rPr>
        <w:t xml:space="preserve">The project is expected to create several benefits particularly during </w:t>
      </w:r>
      <w:proofErr w:type="spellStart"/>
      <w:r w:rsidRPr="00370018">
        <w:rPr>
          <w:rFonts w:eastAsia="Century Gothic"/>
          <w:bCs/>
          <w:color w:val="auto"/>
          <w:szCs w:val="24"/>
        </w:rPr>
        <w:t>during</w:t>
      </w:r>
      <w:proofErr w:type="spellEnd"/>
      <w:r w:rsidRPr="00370018">
        <w:rPr>
          <w:rFonts w:eastAsia="Century Gothic"/>
          <w:bCs/>
          <w:color w:val="auto"/>
          <w:szCs w:val="24"/>
        </w:rPr>
        <w:t xml:space="preserve"> construction and operational phases. The important benefits </w:t>
      </w:r>
      <w:proofErr w:type="spellStart"/>
      <w:r w:rsidRPr="00370018">
        <w:rPr>
          <w:rFonts w:eastAsia="Century Gothic"/>
          <w:bCs/>
          <w:color w:val="auto"/>
          <w:szCs w:val="24"/>
        </w:rPr>
        <w:t>ar</w:t>
      </w:r>
      <w:proofErr w:type="spellEnd"/>
      <w:r w:rsidRPr="00370018">
        <w:rPr>
          <w:rFonts w:eastAsia="Century Gothic"/>
          <w:bCs/>
          <w:color w:val="auto"/>
          <w:szCs w:val="24"/>
        </w:rPr>
        <w:t xml:space="preserve"> described in the following sections. </w:t>
      </w:r>
    </w:p>
    <w:p w14:paraId="5B1C8308" w14:textId="77777777" w:rsidR="00303480" w:rsidRPr="00370018" w:rsidRDefault="00303480" w:rsidP="001F612A">
      <w:pPr>
        <w:keepNext/>
        <w:keepLines/>
        <w:spacing w:after="10" w:line="249" w:lineRule="auto"/>
        <w:outlineLvl w:val="3"/>
        <w:rPr>
          <w:b/>
          <w:color w:val="auto"/>
          <w:sz w:val="22"/>
        </w:rPr>
      </w:pPr>
    </w:p>
    <w:p w14:paraId="160E5599" w14:textId="14B58A48" w:rsidR="001F612A" w:rsidRPr="00370018" w:rsidRDefault="001F612A" w:rsidP="00F0562E">
      <w:pPr>
        <w:pStyle w:val="NoSpacing"/>
        <w:numPr>
          <w:ilvl w:val="0"/>
          <w:numId w:val="143"/>
        </w:numPr>
        <w:rPr>
          <w:b/>
          <w:bCs/>
          <w:color w:val="auto"/>
        </w:rPr>
      </w:pPr>
      <w:r w:rsidRPr="00370018">
        <w:rPr>
          <w:b/>
          <w:bCs/>
          <w:color w:val="auto"/>
        </w:rPr>
        <w:t xml:space="preserve">Creation of Employment Opportunities </w:t>
      </w:r>
    </w:p>
    <w:p w14:paraId="3EF67D56" w14:textId="77777777" w:rsidR="001F612A" w:rsidRPr="00370018" w:rsidRDefault="001F612A" w:rsidP="00303480">
      <w:pPr>
        <w:spacing w:before="240" w:after="0" w:line="240" w:lineRule="auto"/>
        <w:jc w:val="both"/>
        <w:rPr>
          <w:color w:val="auto"/>
        </w:rPr>
      </w:pPr>
      <w:r w:rsidRPr="00370018">
        <w:rPr>
          <w:color w:val="auto"/>
        </w:rPr>
        <w:t xml:space="preserve">The proposed project will create jobs for professionals, skilled as well as unskilled </w:t>
      </w:r>
      <w:proofErr w:type="spellStart"/>
      <w:r w:rsidRPr="00370018">
        <w:rPr>
          <w:color w:val="auto"/>
        </w:rPr>
        <w:t>labour</w:t>
      </w:r>
      <w:proofErr w:type="spellEnd"/>
      <w:r w:rsidRPr="00370018">
        <w:rPr>
          <w:color w:val="auto"/>
        </w:rPr>
        <w:t xml:space="preserve"> at the constructional and operational stages. The services of artisans, site clearers, construction workers, Resident Engineers and surveyors, plant operators and environmental health and safety officers will be required to construct and effectively implement the project. Community members will have the opportunity to work as unskilled </w:t>
      </w:r>
      <w:proofErr w:type="spellStart"/>
      <w:r w:rsidRPr="00370018">
        <w:rPr>
          <w:color w:val="auto"/>
        </w:rPr>
        <w:t>labourers</w:t>
      </w:r>
      <w:proofErr w:type="spellEnd"/>
      <w:r w:rsidRPr="00370018">
        <w:rPr>
          <w:color w:val="auto"/>
        </w:rPr>
        <w:t xml:space="preserve"> with the possibility of the company upgrading their skills for them to take up more challenging positions. Other jobs such as provision of catering and other services as well as the sale of groceries will accrue as indirect benefits. These jobs are expected to improve the economy of the area and improve the livelihoods of the local people.</w:t>
      </w:r>
    </w:p>
    <w:p w14:paraId="6E2AE620" w14:textId="64D96C0A" w:rsidR="001F612A" w:rsidRPr="00370018" w:rsidRDefault="001F612A" w:rsidP="00303480">
      <w:pPr>
        <w:spacing w:after="0" w:line="240" w:lineRule="auto"/>
        <w:ind w:left="0" w:firstLine="0"/>
        <w:jc w:val="both"/>
        <w:rPr>
          <w:color w:val="auto"/>
        </w:rPr>
      </w:pPr>
    </w:p>
    <w:p w14:paraId="7ECB5926" w14:textId="17F26E89" w:rsidR="001F612A" w:rsidRPr="00370018" w:rsidRDefault="001F612A" w:rsidP="00F0562E">
      <w:pPr>
        <w:pStyle w:val="ListParagraph"/>
        <w:numPr>
          <w:ilvl w:val="0"/>
          <w:numId w:val="144"/>
        </w:numPr>
        <w:rPr>
          <w:b/>
          <w:bCs/>
          <w:color w:val="auto"/>
        </w:rPr>
      </w:pPr>
      <w:r w:rsidRPr="00370018">
        <w:rPr>
          <w:b/>
          <w:bCs/>
          <w:color w:val="auto"/>
        </w:rPr>
        <w:t xml:space="preserve">Improvements in the Local and National Economy </w:t>
      </w:r>
    </w:p>
    <w:p w14:paraId="5A280D00" w14:textId="77777777" w:rsidR="001F612A" w:rsidRPr="00370018" w:rsidRDefault="001F612A" w:rsidP="00B50E94">
      <w:pPr>
        <w:spacing w:before="240" w:after="0" w:line="240" w:lineRule="auto"/>
        <w:jc w:val="both"/>
        <w:rPr>
          <w:color w:val="auto"/>
          <w:szCs w:val="24"/>
        </w:rPr>
      </w:pPr>
      <w:r w:rsidRPr="00370018">
        <w:rPr>
          <w:color w:val="auto"/>
          <w:szCs w:val="24"/>
        </w:rPr>
        <w:t xml:space="preserve">Income from the salaries and wages will improve the economy of the town </w:t>
      </w:r>
      <w:proofErr w:type="spellStart"/>
      <w:r w:rsidRPr="00370018">
        <w:rPr>
          <w:color w:val="auto"/>
          <w:szCs w:val="24"/>
        </w:rPr>
        <w:t>centres</w:t>
      </w:r>
      <w:proofErr w:type="spellEnd"/>
      <w:r w:rsidRPr="00370018">
        <w:rPr>
          <w:color w:val="auto"/>
          <w:szCs w:val="24"/>
        </w:rPr>
        <w:t xml:space="preserve"> and the county at large due to the provision of employment to the locals. The contractor will procure most materials from the project area and as such contribute positively to the local and national economy. The materials for construction may also be procured from other parts of the country, thus positively affecting the national economy.  </w:t>
      </w:r>
    </w:p>
    <w:p w14:paraId="768B11D9" w14:textId="77777777" w:rsidR="00D33060" w:rsidRPr="00370018" w:rsidRDefault="00D33060" w:rsidP="001F612A">
      <w:pPr>
        <w:spacing w:after="0" w:line="240" w:lineRule="auto"/>
        <w:jc w:val="both"/>
        <w:rPr>
          <w:color w:val="auto"/>
          <w:szCs w:val="24"/>
        </w:rPr>
      </w:pPr>
    </w:p>
    <w:p w14:paraId="4D879F20" w14:textId="0B8132EB" w:rsidR="001F612A" w:rsidRPr="00370018" w:rsidRDefault="001F612A" w:rsidP="001F612A">
      <w:pPr>
        <w:spacing w:after="0" w:line="240" w:lineRule="auto"/>
        <w:jc w:val="both"/>
        <w:rPr>
          <w:color w:val="auto"/>
          <w:szCs w:val="24"/>
        </w:rPr>
      </w:pPr>
      <w:r w:rsidRPr="00370018">
        <w:rPr>
          <w:color w:val="auto"/>
          <w:szCs w:val="24"/>
        </w:rPr>
        <w:t xml:space="preserve">This impact will be very high hence given a value of </w:t>
      </w:r>
      <w:r w:rsidR="009828BA" w:rsidRPr="00370018">
        <w:rPr>
          <w:color w:val="auto"/>
          <w:szCs w:val="24"/>
        </w:rPr>
        <w:t>+</w:t>
      </w:r>
      <w:r w:rsidRPr="00370018">
        <w:rPr>
          <w:rFonts w:eastAsia="Century Gothic"/>
          <w:b/>
          <w:color w:val="auto"/>
          <w:szCs w:val="24"/>
        </w:rPr>
        <w:t>4</w:t>
      </w:r>
      <w:r w:rsidRPr="00370018">
        <w:rPr>
          <w:color w:val="auto"/>
          <w:szCs w:val="24"/>
        </w:rPr>
        <w:t xml:space="preserve">. </w:t>
      </w:r>
    </w:p>
    <w:p w14:paraId="7D3F9698" w14:textId="77777777" w:rsidR="00D33060" w:rsidRPr="00370018" w:rsidRDefault="00D33060" w:rsidP="001F612A">
      <w:pPr>
        <w:spacing w:after="0" w:line="240" w:lineRule="auto"/>
        <w:jc w:val="both"/>
        <w:rPr>
          <w:color w:val="auto"/>
          <w:szCs w:val="24"/>
        </w:rPr>
      </w:pPr>
    </w:p>
    <w:p w14:paraId="66F07E91" w14:textId="77777777" w:rsidR="001F612A" w:rsidRPr="00370018" w:rsidRDefault="001F612A" w:rsidP="001F612A">
      <w:pPr>
        <w:spacing w:after="0" w:line="240" w:lineRule="auto"/>
        <w:jc w:val="both"/>
        <w:rPr>
          <w:color w:val="auto"/>
          <w:szCs w:val="24"/>
        </w:rPr>
      </w:pPr>
    </w:p>
    <w:p w14:paraId="333468C1" w14:textId="23070474" w:rsidR="001F612A" w:rsidRPr="00370018" w:rsidRDefault="001F612A" w:rsidP="00F0562E">
      <w:pPr>
        <w:pStyle w:val="ListParagraph"/>
        <w:numPr>
          <w:ilvl w:val="0"/>
          <w:numId w:val="145"/>
        </w:numPr>
        <w:rPr>
          <w:b/>
          <w:bCs/>
          <w:color w:val="auto"/>
        </w:rPr>
      </w:pPr>
      <w:r w:rsidRPr="00370018">
        <w:rPr>
          <w:b/>
          <w:bCs/>
          <w:color w:val="auto"/>
        </w:rPr>
        <w:t xml:space="preserve">Transfer of Skills </w:t>
      </w:r>
    </w:p>
    <w:p w14:paraId="7CA3730D" w14:textId="77777777" w:rsidR="001F612A" w:rsidRPr="00370018" w:rsidRDefault="001F612A" w:rsidP="001F612A">
      <w:pPr>
        <w:rPr>
          <w:color w:val="auto"/>
          <w:szCs w:val="24"/>
        </w:rPr>
      </w:pPr>
    </w:p>
    <w:p w14:paraId="2581A9BE" w14:textId="239B8FA3" w:rsidR="001F612A" w:rsidRPr="00370018" w:rsidRDefault="001F612A" w:rsidP="001F612A">
      <w:pPr>
        <w:spacing w:after="0" w:line="240" w:lineRule="auto"/>
        <w:jc w:val="both"/>
        <w:rPr>
          <w:color w:val="auto"/>
          <w:szCs w:val="24"/>
        </w:rPr>
      </w:pPr>
      <w:r w:rsidRPr="00370018">
        <w:rPr>
          <w:color w:val="auto"/>
          <w:szCs w:val="24"/>
        </w:rPr>
        <w:t xml:space="preserve">Many people from within the project area will be employed to provide different services. As such, the local people will learn new skills from the civil Resident Engineers, welders, masons and other employees that come from beyond the project area. This impact will be moderate hence a value of </w:t>
      </w:r>
      <w:r w:rsidR="009828BA" w:rsidRPr="00370018">
        <w:rPr>
          <w:color w:val="auto"/>
          <w:szCs w:val="24"/>
        </w:rPr>
        <w:t>+</w:t>
      </w:r>
      <w:r w:rsidRPr="00370018">
        <w:rPr>
          <w:rFonts w:eastAsia="Century Gothic"/>
          <w:b/>
          <w:color w:val="auto"/>
          <w:szCs w:val="24"/>
        </w:rPr>
        <w:t>2</w:t>
      </w:r>
      <w:r w:rsidRPr="00370018">
        <w:rPr>
          <w:color w:val="auto"/>
          <w:szCs w:val="24"/>
        </w:rPr>
        <w:t xml:space="preserve">. </w:t>
      </w:r>
    </w:p>
    <w:p w14:paraId="7A59A6C7" w14:textId="77777777" w:rsidR="001F612A" w:rsidRPr="00370018" w:rsidRDefault="001F612A" w:rsidP="001F612A">
      <w:pPr>
        <w:spacing w:after="0" w:line="240" w:lineRule="auto"/>
        <w:jc w:val="both"/>
        <w:rPr>
          <w:color w:val="auto"/>
          <w:szCs w:val="24"/>
        </w:rPr>
      </w:pPr>
    </w:p>
    <w:p w14:paraId="2F32E88A" w14:textId="77777777" w:rsidR="001709EF" w:rsidRPr="00370018" w:rsidRDefault="001F612A" w:rsidP="00F0562E">
      <w:pPr>
        <w:pStyle w:val="ListParagraph"/>
        <w:numPr>
          <w:ilvl w:val="0"/>
          <w:numId w:val="146"/>
        </w:numPr>
        <w:rPr>
          <w:b/>
          <w:bCs/>
          <w:color w:val="auto"/>
        </w:rPr>
      </w:pPr>
      <w:bookmarkStart w:id="192" w:name="_Toc140865796"/>
      <w:bookmarkStart w:id="193" w:name="_Toc142780535"/>
      <w:r w:rsidRPr="00370018">
        <w:rPr>
          <w:b/>
          <w:bCs/>
          <w:color w:val="auto"/>
        </w:rPr>
        <w:t>Establishment of Market and Supply for Building Materials</w:t>
      </w:r>
      <w:bookmarkEnd w:id="192"/>
      <w:bookmarkEnd w:id="193"/>
    </w:p>
    <w:p w14:paraId="6B30C378" w14:textId="2C7F6ADA" w:rsidR="001F612A" w:rsidRPr="00370018" w:rsidRDefault="001F612A" w:rsidP="001709EF">
      <w:pPr>
        <w:pStyle w:val="ListParagraph"/>
        <w:ind w:left="370" w:firstLine="0"/>
        <w:rPr>
          <w:b/>
          <w:bCs/>
          <w:color w:val="auto"/>
        </w:rPr>
      </w:pPr>
      <w:r w:rsidRPr="00370018">
        <w:rPr>
          <w:b/>
          <w:color w:val="auto"/>
          <w:szCs w:val="24"/>
        </w:rPr>
        <w:t xml:space="preserve"> </w:t>
      </w:r>
    </w:p>
    <w:p w14:paraId="48C7CC6D" w14:textId="77777777" w:rsidR="001F612A" w:rsidRPr="00370018" w:rsidRDefault="001F612A" w:rsidP="001F612A">
      <w:pPr>
        <w:spacing w:after="0" w:line="240" w:lineRule="auto"/>
        <w:jc w:val="both"/>
        <w:rPr>
          <w:color w:val="auto"/>
          <w:szCs w:val="24"/>
        </w:rPr>
      </w:pPr>
      <w:r w:rsidRPr="00370018">
        <w:rPr>
          <w:color w:val="auto"/>
          <w:szCs w:val="24"/>
        </w:rPr>
        <w:t xml:space="preserve">The contractor will have to procure building materials such as sand, cement etc. from suppliers within the area or else go beyond the area. Suppliers will have to establish in the area to provide such materials. </w:t>
      </w:r>
    </w:p>
    <w:p w14:paraId="33FA58ED" w14:textId="46536B84" w:rsidR="001F612A" w:rsidRPr="00370018" w:rsidRDefault="001F612A" w:rsidP="001F612A">
      <w:pPr>
        <w:spacing w:after="0" w:line="240" w:lineRule="auto"/>
        <w:jc w:val="both"/>
        <w:rPr>
          <w:color w:val="auto"/>
          <w:szCs w:val="24"/>
        </w:rPr>
      </w:pPr>
      <w:r w:rsidRPr="00370018">
        <w:rPr>
          <w:color w:val="auto"/>
          <w:szCs w:val="24"/>
        </w:rPr>
        <w:t xml:space="preserve">This impact will have a moderate positive impact hence a value of </w:t>
      </w:r>
      <w:r w:rsidR="009828BA" w:rsidRPr="00370018">
        <w:rPr>
          <w:color w:val="auto"/>
          <w:szCs w:val="24"/>
        </w:rPr>
        <w:t>+</w:t>
      </w:r>
      <w:r w:rsidRPr="00370018">
        <w:rPr>
          <w:rFonts w:eastAsia="Century Gothic"/>
          <w:b/>
          <w:color w:val="auto"/>
          <w:szCs w:val="24"/>
        </w:rPr>
        <w:t>2</w:t>
      </w:r>
      <w:r w:rsidRPr="00370018">
        <w:rPr>
          <w:color w:val="auto"/>
          <w:szCs w:val="24"/>
        </w:rPr>
        <w:t xml:space="preserve">. </w:t>
      </w:r>
    </w:p>
    <w:p w14:paraId="26324215" w14:textId="77777777" w:rsidR="001F612A" w:rsidRPr="00370018" w:rsidRDefault="001F612A" w:rsidP="001F612A">
      <w:pPr>
        <w:spacing w:after="0" w:line="240" w:lineRule="auto"/>
        <w:jc w:val="both"/>
        <w:rPr>
          <w:color w:val="auto"/>
          <w:szCs w:val="24"/>
        </w:rPr>
      </w:pPr>
    </w:p>
    <w:p w14:paraId="2F7617C4" w14:textId="77777777" w:rsidR="001709EF" w:rsidRPr="00370018" w:rsidRDefault="001F612A" w:rsidP="00F0562E">
      <w:pPr>
        <w:pStyle w:val="ListParagraph"/>
        <w:numPr>
          <w:ilvl w:val="0"/>
          <w:numId w:val="147"/>
        </w:numPr>
        <w:rPr>
          <w:b/>
          <w:bCs/>
          <w:color w:val="auto"/>
        </w:rPr>
      </w:pPr>
      <w:r w:rsidRPr="00370018">
        <w:rPr>
          <w:b/>
          <w:bCs/>
          <w:color w:val="auto"/>
        </w:rPr>
        <w:t>Improvement of Local and Regional Trade and Business Opportunities</w:t>
      </w:r>
    </w:p>
    <w:p w14:paraId="23F8994A" w14:textId="6DB763A1" w:rsidR="001F612A" w:rsidRPr="00370018" w:rsidRDefault="001F612A" w:rsidP="001709EF">
      <w:pPr>
        <w:pStyle w:val="ListParagraph"/>
        <w:ind w:left="370" w:firstLine="0"/>
        <w:rPr>
          <w:b/>
          <w:bCs/>
          <w:color w:val="auto"/>
        </w:rPr>
      </w:pPr>
      <w:r w:rsidRPr="00370018">
        <w:rPr>
          <w:b/>
          <w:color w:val="auto"/>
          <w:szCs w:val="24"/>
        </w:rPr>
        <w:t xml:space="preserve"> </w:t>
      </w:r>
    </w:p>
    <w:p w14:paraId="131D638F" w14:textId="77777777" w:rsidR="001F612A" w:rsidRPr="00370018" w:rsidRDefault="001F612A" w:rsidP="001F612A">
      <w:pPr>
        <w:spacing w:after="0" w:line="240" w:lineRule="auto"/>
        <w:jc w:val="both"/>
        <w:rPr>
          <w:color w:val="auto"/>
          <w:szCs w:val="24"/>
        </w:rPr>
      </w:pPr>
      <w:r w:rsidRPr="00370018">
        <w:rPr>
          <w:color w:val="auto"/>
          <w:szCs w:val="24"/>
        </w:rPr>
        <w:t xml:space="preserve">The road will lead to the growth of local and regional trade. In the construction phase, building materials for road construction will be purchased both locally and regionally. Other small scale business people </w:t>
      </w:r>
      <w:r w:rsidRPr="00370018">
        <w:rPr>
          <w:color w:val="auto"/>
          <w:szCs w:val="24"/>
        </w:rPr>
        <w:lastRenderedPageBreak/>
        <w:t xml:space="preserve">such as food vendors, kiosk owners will also benefit during the construction of the road. Farm products will be transported efficiently from the project area to local and regional markets. The export trade will also improve as a result of the development of the road.  </w:t>
      </w:r>
    </w:p>
    <w:p w14:paraId="185681FD" w14:textId="34A4FB87" w:rsidR="001F612A" w:rsidRPr="00370018" w:rsidRDefault="001F612A" w:rsidP="00303480">
      <w:pPr>
        <w:spacing w:after="0" w:line="240" w:lineRule="auto"/>
        <w:ind w:left="0" w:firstLine="0"/>
        <w:jc w:val="both"/>
        <w:rPr>
          <w:color w:val="auto"/>
          <w:szCs w:val="24"/>
        </w:rPr>
      </w:pPr>
      <w:r w:rsidRPr="00370018">
        <w:rPr>
          <w:color w:val="auto"/>
          <w:szCs w:val="24"/>
        </w:rPr>
        <w:t xml:space="preserve">This impact will be moderate hence </w:t>
      </w:r>
      <w:r w:rsidR="009744BE" w:rsidRPr="00370018">
        <w:rPr>
          <w:color w:val="auto"/>
          <w:szCs w:val="24"/>
        </w:rPr>
        <w:t xml:space="preserve">a </w:t>
      </w:r>
      <w:r w:rsidRPr="00370018">
        <w:rPr>
          <w:color w:val="auto"/>
          <w:szCs w:val="24"/>
        </w:rPr>
        <w:t xml:space="preserve">value of </w:t>
      </w:r>
      <w:r w:rsidR="009828BA" w:rsidRPr="00370018">
        <w:rPr>
          <w:color w:val="auto"/>
          <w:szCs w:val="24"/>
        </w:rPr>
        <w:t>+</w:t>
      </w:r>
      <w:r w:rsidRPr="00370018">
        <w:rPr>
          <w:rFonts w:eastAsia="Century Gothic"/>
          <w:b/>
          <w:color w:val="auto"/>
          <w:szCs w:val="24"/>
        </w:rPr>
        <w:t>2</w:t>
      </w:r>
      <w:r w:rsidRPr="00370018">
        <w:rPr>
          <w:color w:val="auto"/>
          <w:szCs w:val="24"/>
        </w:rPr>
        <w:t xml:space="preserve">. </w:t>
      </w:r>
    </w:p>
    <w:p w14:paraId="3166EDD1" w14:textId="77777777" w:rsidR="00102102" w:rsidRPr="00370018" w:rsidRDefault="00102102" w:rsidP="00102102">
      <w:pPr>
        <w:spacing w:after="0" w:line="240" w:lineRule="auto"/>
        <w:ind w:left="0" w:firstLine="0"/>
        <w:jc w:val="both"/>
        <w:rPr>
          <w:color w:val="auto"/>
          <w:szCs w:val="24"/>
        </w:rPr>
      </w:pPr>
    </w:p>
    <w:p w14:paraId="463DD0E5" w14:textId="3E9EB732" w:rsidR="00102102" w:rsidRPr="00370018" w:rsidRDefault="00102102" w:rsidP="00F0562E">
      <w:pPr>
        <w:pStyle w:val="ListParagraph"/>
        <w:numPr>
          <w:ilvl w:val="0"/>
          <w:numId w:val="148"/>
        </w:numPr>
        <w:rPr>
          <w:b/>
          <w:bCs/>
          <w:color w:val="auto"/>
        </w:rPr>
      </w:pPr>
      <w:r w:rsidRPr="00370018">
        <w:rPr>
          <w:b/>
          <w:bCs/>
          <w:color w:val="auto"/>
        </w:rPr>
        <w:t xml:space="preserve">Revitalization of Large-Scale Agriculture in the Area </w:t>
      </w:r>
    </w:p>
    <w:p w14:paraId="4C83AF57" w14:textId="77777777" w:rsidR="00102102" w:rsidRPr="00370018" w:rsidRDefault="00102102" w:rsidP="00102102">
      <w:pPr>
        <w:spacing w:after="0" w:line="240" w:lineRule="auto"/>
        <w:jc w:val="both"/>
        <w:rPr>
          <w:color w:val="auto"/>
          <w:szCs w:val="24"/>
        </w:rPr>
      </w:pPr>
    </w:p>
    <w:p w14:paraId="2A66C737" w14:textId="05D89F2F" w:rsidR="00102102" w:rsidRPr="00370018" w:rsidRDefault="00102102" w:rsidP="00102102">
      <w:pPr>
        <w:spacing w:after="0" w:line="240" w:lineRule="auto"/>
        <w:jc w:val="both"/>
        <w:rPr>
          <w:color w:val="auto"/>
          <w:szCs w:val="24"/>
        </w:rPr>
      </w:pPr>
      <w:r w:rsidRPr="00370018">
        <w:rPr>
          <w:color w:val="auto"/>
          <w:szCs w:val="24"/>
        </w:rPr>
        <w:t xml:space="preserve">The project area is agricultural coupled with gold mining activities. The locals are largely farmers and gold miners. However, the up scaling and growth of the mining and farming have been hindered by the poor transportation network in the region. Therefore, the construction of the proposed road project in the area will offer numerous opportunities for farmers to upgrade their business and hence lead to the improvement of agriculture. </w:t>
      </w:r>
    </w:p>
    <w:p w14:paraId="4271DBB7" w14:textId="36A53AF5" w:rsidR="000C3371" w:rsidRPr="00370018" w:rsidRDefault="00102102" w:rsidP="00B50E94">
      <w:pPr>
        <w:spacing w:after="0" w:line="240" w:lineRule="auto"/>
        <w:jc w:val="both"/>
        <w:rPr>
          <w:color w:val="auto"/>
          <w:szCs w:val="24"/>
        </w:rPr>
      </w:pPr>
      <w:r w:rsidRPr="00370018">
        <w:rPr>
          <w:color w:val="auto"/>
          <w:szCs w:val="24"/>
        </w:rPr>
        <w:t>This impact will be very high; hence value of 4.</w:t>
      </w:r>
    </w:p>
    <w:p w14:paraId="7BD3AA8F" w14:textId="77777777" w:rsidR="00B50E94" w:rsidRPr="00370018" w:rsidRDefault="00B50E94" w:rsidP="00B50E94">
      <w:pPr>
        <w:spacing w:after="0" w:line="240" w:lineRule="auto"/>
        <w:jc w:val="both"/>
        <w:rPr>
          <w:color w:val="auto"/>
          <w:szCs w:val="24"/>
        </w:rPr>
      </w:pPr>
    </w:p>
    <w:p w14:paraId="395C4979" w14:textId="70AEFE44" w:rsidR="001F612A" w:rsidRPr="00370018" w:rsidRDefault="001F612A" w:rsidP="00F0562E">
      <w:pPr>
        <w:pStyle w:val="ListParagraph"/>
        <w:numPr>
          <w:ilvl w:val="0"/>
          <w:numId w:val="149"/>
        </w:numPr>
        <w:rPr>
          <w:b/>
          <w:bCs/>
          <w:color w:val="auto"/>
        </w:rPr>
      </w:pPr>
      <w:r w:rsidRPr="00370018">
        <w:rPr>
          <w:b/>
          <w:bCs/>
          <w:color w:val="auto"/>
        </w:rPr>
        <w:t xml:space="preserve">Improved Security </w:t>
      </w:r>
    </w:p>
    <w:p w14:paraId="247B6FF0" w14:textId="77777777" w:rsidR="001F612A" w:rsidRPr="00370018" w:rsidRDefault="001F612A" w:rsidP="001F612A">
      <w:pPr>
        <w:rPr>
          <w:color w:val="auto"/>
          <w:szCs w:val="24"/>
        </w:rPr>
      </w:pPr>
    </w:p>
    <w:p w14:paraId="2E8220E2" w14:textId="77777777" w:rsidR="001F612A" w:rsidRPr="00370018" w:rsidRDefault="001F612A" w:rsidP="001F612A">
      <w:pPr>
        <w:spacing w:after="0" w:line="240" w:lineRule="auto"/>
        <w:jc w:val="both"/>
        <w:rPr>
          <w:color w:val="auto"/>
          <w:szCs w:val="24"/>
        </w:rPr>
      </w:pPr>
      <w:r w:rsidRPr="00370018">
        <w:rPr>
          <w:color w:val="auto"/>
          <w:szCs w:val="24"/>
        </w:rPr>
        <w:t xml:space="preserve">It is expected that the proposed road project will lead to an improvement of security. There may be deployment of police along the project area during the construction. Road patrols may be conducted frequently during the operational phase thereby improving the security of the area. </w:t>
      </w:r>
    </w:p>
    <w:p w14:paraId="5B47A1F6" w14:textId="20D83DD1" w:rsidR="001F612A" w:rsidRPr="00370018" w:rsidRDefault="001F612A" w:rsidP="00303480">
      <w:pPr>
        <w:spacing w:after="0" w:line="240" w:lineRule="auto"/>
        <w:jc w:val="both"/>
        <w:rPr>
          <w:color w:val="auto"/>
          <w:szCs w:val="24"/>
        </w:rPr>
      </w:pPr>
      <w:r w:rsidRPr="00370018">
        <w:rPr>
          <w:color w:val="auto"/>
          <w:szCs w:val="24"/>
        </w:rPr>
        <w:t xml:space="preserve"> This impact will be very high hence a value of </w:t>
      </w:r>
      <w:r w:rsidR="009828BA" w:rsidRPr="00370018">
        <w:rPr>
          <w:color w:val="auto"/>
          <w:szCs w:val="24"/>
        </w:rPr>
        <w:t>+</w:t>
      </w:r>
      <w:r w:rsidRPr="00370018">
        <w:rPr>
          <w:rFonts w:eastAsia="Century Gothic"/>
          <w:b/>
          <w:color w:val="auto"/>
          <w:szCs w:val="24"/>
        </w:rPr>
        <w:t>4</w:t>
      </w:r>
      <w:r w:rsidRPr="00370018">
        <w:rPr>
          <w:color w:val="auto"/>
          <w:szCs w:val="24"/>
        </w:rPr>
        <w:t xml:space="preserve">. </w:t>
      </w:r>
    </w:p>
    <w:p w14:paraId="569C5A25" w14:textId="51284C79" w:rsidR="00292810" w:rsidRPr="00370018" w:rsidRDefault="00292810" w:rsidP="001F612A">
      <w:pPr>
        <w:spacing w:after="0" w:line="240" w:lineRule="auto"/>
        <w:rPr>
          <w:color w:val="auto"/>
          <w:szCs w:val="24"/>
        </w:rPr>
      </w:pPr>
    </w:p>
    <w:p w14:paraId="2F5D9BF0" w14:textId="793DFFD7" w:rsidR="00292810" w:rsidRPr="00370018" w:rsidRDefault="00951886" w:rsidP="00F0562E">
      <w:pPr>
        <w:pStyle w:val="ListParagraph"/>
        <w:numPr>
          <w:ilvl w:val="0"/>
          <w:numId w:val="150"/>
        </w:numPr>
        <w:rPr>
          <w:b/>
          <w:bCs/>
          <w:color w:val="auto"/>
        </w:rPr>
      </w:pPr>
      <w:proofErr w:type="spellStart"/>
      <w:r w:rsidRPr="00370018">
        <w:rPr>
          <w:b/>
          <w:bCs/>
          <w:color w:val="auto"/>
        </w:rPr>
        <w:t>Reducced</w:t>
      </w:r>
      <w:proofErr w:type="spellEnd"/>
      <w:r w:rsidRPr="00370018">
        <w:rPr>
          <w:b/>
          <w:bCs/>
          <w:color w:val="auto"/>
        </w:rPr>
        <w:t xml:space="preserve"> Travel Cost and Travel Time</w:t>
      </w:r>
    </w:p>
    <w:p w14:paraId="246B351F" w14:textId="77777777" w:rsidR="001709EF" w:rsidRPr="00370018" w:rsidRDefault="001709EF" w:rsidP="00303480">
      <w:pPr>
        <w:spacing w:after="0" w:line="240" w:lineRule="auto"/>
        <w:jc w:val="both"/>
        <w:rPr>
          <w:color w:val="auto"/>
          <w:szCs w:val="24"/>
        </w:rPr>
      </w:pPr>
    </w:p>
    <w:p w14:paraId="661D3F38" w14:textId="3414FE44" w:rsidR="001F612A" w:rsidRPr="00370018" w:rsidRDefault="00292810" w:rsidP="00303480">
      <w:pPr>
        <w:spacing w:after="0" w:line="240" w:lineRule="auto"/>
        <w:jc w:val="both"/>
        <w:rPr>
          <w:color w:val="auto"/>
          <w:szCs w:val="24"/>
        </w:rPr>
      </w:pPr>
      <w:r w:rsidRPr="00370018">
        <w:rPr>
          <w:color w:val="auto"/>
          <w:szCs w:val="24"/>
        </w:rPr>
        <w:t>The proposed road project will provide a faster and cheaper means of transport for cargo and passengers. This will considerably reduce travel time and transportation costs being incurred currently and improve the current transport situation along the road. At present and during rainy seasons, the road is rendered impassable; however, asphalting will solve this problem. Provided along with the road project are bridges and associated road infrastructure which shall be constructed to enhance transportation.</w:t>
      </w:r>
    </w:p>
    <w:p w14:paraId="5DC2F0FC" w14:textId="6B953448" w:rsidR="00951886" w:rsidRPr="00370018" w:rsidRDefault="00951886" w:rsidP="00303480">
      <w:pPr>
        <w:spacing w:after="0" w:line="240" w:lineRule="auto"/>
        <w:jc w:val="both"/>
        <w:rPr>
          <w:color w:val="auto"/>
          <w:szCs w:val="24"/>
        </w:rPr>
      </w:pPr>
    </w:p>
    <w:p w14:paraId="4BA04A39" w14:textId="620309B5" w:rsidR="00951886" w:rsidRPr="00370018" w:rsidRDefault="00951886" w:rsidP="00F0562E">
      <w:pPr>
        <w:pStyle w:val="ListParagraph"/>
        <w:numPr>
          <w:ilvl w:val="0"/>
          <w:numId w:val="151"/>
        </w:numPr>
        <w:rPr>
          <w:b/>
          <w:bCs/>
          <w:color w:val="auto"/>
        </w:rPr>
      </w:pPr>
      <w:r w:rsidRPr="00370018">
        <w:rPr>
          <w:b/>
          <w:bCs/>
          <w:color w:val="auto"/>
        </w:rPr>
        <w:t xml:space="preserve">Improved Road Safety </w:t>
      </w:r>
    </w:p>
    <w:p w14:paraId="5F4C5754" w14:textId="77777777" w:rsidR="00951886" w:rsidRPr="00370018" w:rsidRDefault="00951886" w:rsidP="00951886">
      <w:pPr>
        <w:spacing w:after="0" w:line="240" w:lineRule="auto"/>
        <w:jc w:val="both"/>
        <w:rPr>
          <w:color w:val="auto"/>
          <w:szCs w:val="24"/>
        </w:rPr>
      </w:pPr>
    </w:p>
    <w:p w14:paraId="0EBF1D91" w14:textId="77777777" w:rsidR="00951886" w:rsidRPr="00370018" w:rsidRDefault="00951886" w:rsidP="00951886">
      <w:pPr>
        <w:spacing w:after="0" w:line="240" w:lineRule="auto"/>
        <w:jc w:val="both"/>
        <w:rPr>
          <w:color w:val="auto"/>
          <w:szCs w:val="24"/>
        </w:rPr>
      </w:pPr>
      <w:r w:rsidRPr="00370018">
        <w:rPr>
          <w:color w:val="auto"/>
          <w:szCs w:val="24"/>
        </w:rPr>
        <w:t>Road projects can lead to reduction in accidents when they involve significant improvements in vertical and horizontal alignments, improved carriageway width, junction layout or greater separation of pedestrians, non-motorized traffic, and motor vehicles. The improvement of the project road may lead to significantly increased running speeds; the standard speed of the road will be 60 Km/</w:t>
      </w:r>
      <w:proofErr w:type="spellStart"/>
      <w:r w:rsidRPr="00370018">
        <w:rPr>
          <w:color w:val="auto"/>
          <w:szCs w:val="24"/>
        </w:rPr>
        <w:t>hr</w:t>
      </w:r>
      <w:proofErr w:type="spellEnd"/>
      <w:r w:rsidRPr="00370018">
        <w:rPr>
          <w:color w:val="auto"/>
          <w:szCs w:val="24"/>
        </w:rPr>
        <w:t xml:space="preserve"> in settlement areas and 100 Km/</w:t>
      </w:r>
      <w:proofErr w:type="spellStart"/>
      <w:r w:rsidRPr="00370018">
        <w:rPr>
          <w:color w:val="auto"/>
          <w:szCs w:val="24"/>
        </w:rPr>
        <w:t>hr</w:t>
      </w:r>
      <w:proofErr w:type="spellEnd"/>
      <w:r w:rsidRPr="00370018">
        <w:rPr>
          <w:color w:val="auto"/>
          <w:szCs w:val="24"/>
        </w:rPr>
        <w:t xml:space="preserve"> on highways and is likely to induce significant generation of traffic. This will shorten the travelling time and transportation cost. </w:t>
      </w:r>
    </w:p>
    <w:p w14:paraId="54DDF44E" w14:textId="77777777" w:rsidR="00951886" w:rsidRPr="00370018" w:rsidRDefault="00951886" w:rsidP="00951886">
      <w:pPr>
        <w:spacing w:after="0" w:line="240" w:lineRule="auto"/>
        <w:jc w:val="both"/>
        <w:rPr>
          <w:color w:val="auto"/>
          <w:szCs w:val="24"/>
        </w:rPr>
      </w:pPr>
      <w:r w:rsidRPr="00370018">
        <w:rPr>
          <w:color w:val="auto"/>
          <w:szCs w:val="24"/>
        </w:rPr>
        <w:t xml:space="preserve">The proposed project design will contribute to improving road safety and the comfort of road users in several ways such as: </w:t>
      </w:r>
    </w:p>
    <w:p w14:paraId="61F229C1" w14:textId="77777777" w:rsidR="00951886" w:rsidRPr="00370018" w:rsidRDefault="00951886" w:rsidP="00951886">
      <w:pPr>
        <w:spacing w:after="0" w:line="240" w:lineRule="auto"/>
        <w:jc w:val="both"/>
        <w:rPr>
          <w:color w:val="auto"/>
          <w:szCs w:val="24"/>
        </w:rPr>
      </w:pPr>
      <w:r w:rsidRPr="00370018">
        <w:rPr>
          <w:color w:val="auto"/>
          <w:szCs w:val="24"/>
        </w:rPr>
        <w:t>•</w:t>
      </w:r>
      <w:r w:rsidRPr="00370018">
        <w:rPr>
          <w:color w:val="auto"/>
          <w:szCs w:val="24"/>
        </w:rPr>
        <w:tab/>
        <w:t xml:space="preserve">Sight distance and visibility especially at approaches to bridges will be improved;  </w:t>
      </w:r>
    </w:p>
    <w:p w14:paraId="2238ADA7" w14:textId="77777777" w:rsidR="00951886" w:rsidRPr="00370018" w:rsidRDefault="00951886" w:rsidP="00951886">
      <w:pPr>
        <w:spacing w:after="0" w:line="240" w:lineRule="auto"/>
        <w:jc w:val="both"/>
        <w:rPr>
          <w:color w:val="auto"/>
          <w:szCs w:val="24"/>
        </w:rPr>
      </w:pPr>
      <w:r w:rsidRPr="00370018">
        <w:rPr>
          <w:color w:val="auto"/>
          <w:szCs w:val="24"/>
        </w:rPr>
        <w:t>•</w:t>
      </w:r>
      <w:r w:rsidRPr="00370018">
        <w:rPr>
          <w:color w:val="auto"/>
          <w:szCs w:val="24"/>
        </w:rPr>
        <w:tab/>
        <w:t xml:space="preserve">Road signs (both warning and directional) and road markings will be included in the design;  </w:t>
      </w:r>
    </w:p>
    <w:p w14:paraId="736A9FA7" w14:textId="77777777" w:rsidR="00951886" w:rsidRPr="00370018" w:rsidRDefault="00951886" w:rsidP="00951886">
      <w:pPr>
        <w:spacing w:after="0" w:line="240" w:lineRule="auto"/>
        <w:jc w:val="both"/>
        <w:rPr>
          <w:color w:val="auto"/>
          <w:szCs w:val="24"/>
        </w:rPr>
      </w:pPr>
      <w:r w:rsidRPr="00370018">
        <w:rPr>
          <w:color w:val="auto"/>
          <w:szCs w:val="24"/>
        </w:rPr>
        <w:t>•</w:t>
      </w:r>
      <w:r w:rsidRPr="00370018">
        <w:rPr>
          <w:color w:val="auto"/>
          <w:szCs w:val="24"/>
        </w:rPr>
        <w:tab/>
        <w:t>Adequate shoulders will be designed throughout its road corridor;</w:t>
      </w:r>
    </w:p>
    <w:p w14:paraId="5C7BCE84" w14:textId="77777777" w:rsidR="00951886" w:rsidRPr="00370018" w:rsidRDefault="00951886" w:rsidP="00951886">
      <w:pPr>
        <w:spacing w:after="0" w:line="240" w:lineRule="auto"/>
        <w:jc w:val="both"/>
        <w:rPr>
          <w:color w:val="auto"/>
          <w:szCs w:val="24"/>
        </w:rPr>
      </w:pPr>
      <w:r w:rsidRPr="00370018">
        <w:rPr>
          <w:color w:val="auto"/>
          <w:szCs w:val="24"/>
        </w:rPr>
        <w:t>•</w:t>
      </w:r>
      <w:r w:rsidRPr="00370018">
        <w:rPr>
          <w:color w:val="auto"/>
          <w:szCs w:val="24"/>
        </w:rPr>
        <w:tab/>
        <w:t>Provision of guardrails, etc.</w:t>
      </w:r>
    </w:p>
    <w:p w14:paraId="14AE79BE" w14:textId="77777777" w:rsidR="00951886" w:rsidRPr="00370018" w:rsidRDefault="00951886" w:rsidP="00951886">
      <w:pPr>
        <w:spacing w:after="0" w:line="240" w:lineRule="auto"/>
        <w:jc w:val="both"/>
        <w:rPr>
          <w:color w:val="auto"/>
          <w:szCs w:val="24"/>
        </w:rPr>
      </w:pPr>
    </w:p>
    <w:p w14:paraId="560398B5" w14:textId="0481350F" w:rsidR="00951886" w:rsidRPr="00370018" w:rsidRDefault="00951886" w:rsidP="00951886">
      <w:pPr>
        <w:spacing w:after="0" w:line="240" w:lineRule="auto"/>
        <w:jc w:val="both"/>
        <w:rPr>
          <w:color w:val="auto"/>
          <w:szCs w:val="24"/>
        </w:rPr>
      </w:pPr>
      <w:r w:rsidRPr="00370018">
        <w:rPr>
          <w:color w:val="auto"/>
          <w:szCs w:val="24"/>
        </w:rPr>
        <w:t xml:space="preserve">  This impact will be high; hence the value of 3.</w:t>
      </w:r>
    </w:p>
    <w:p w14:paraId="0B0F33EB" w14:textId="77777777" w:rsidR="001F612A" w:rsidRPr="00370018" w:rsidRDefault="001F612A" w:rsidP="001F612A">
      <w:pPr>
        <w:spacing w:after="0" w:line="240" w:lineRule="auto"/>
        <w:rPr>
          <w:color w:val="auto"/>
          <w:szCs w:val="24"/>
        </w:rPr>
      </w:pPr>
    </w:p>
    <w:p w14:paraId="6147796A" w14:textId="55A430A2" w:rsidR="001F612A" w:rsidRPr="00370018" w:rsidRDefault="001F612A" w:rsidP="001709EF">
      <w:pPr>
        <w:pStyle w:val="Heading3"/>
        <w:rPr>
          <w:color w:val="auto"/>
        </w:rPr>
      </w:pPr>
      <w:bookmarkStart w:id="194" w:name="_Toc140865797"/>
      <w:bookmarkStart w:id="195" w:name="_Toc142780536"/>
      <w:bookmarkStart w:id="196" w:name="_Toc142860769"/>
      <w:r w:rsidRPr="00370018">
        <w:rPr>
          <w:color w:val="auto"/>
        </w:rPr>
        <w:lastRenderedPageBreak/>
        <w:t xml:space="preserve">6.3.2 Adverse Environmental and Social </w:t>
      </w:r>
      <w:r w:rsidR="009828BA" w:rsidRPr="00370018">
        <w:rPr>
          <w:color w:val="auto"/>
        </w:rPr>
        <w:t xml:space="preserve">Risks and </w:t>
      </w:r>
      <w:r w:rsidRPr="00370018">
        <w:rPr>
          <w:color w:val="auto"/>
        </w:rPr>
        <w:t>Impacts</w:t>
      </w:r>
      <w:bookmarkEnd w:id="194"/>
      <w:bookmarkEnd w:id="195"/>
      <w:bookmarkEnd w:id="196"/>
      <w:r w:rsidRPr="00370018">
        <w:rPr>
          <w:color w:val="auto"/>
        </w:rPr>
        <w:t xml:space="preserve">  </w:t>
      </w:r>
    </w:p>
    <w:p w14:paraId="533C480E" w14:textId="77777777" w:rsidR="00E16F4C" w:rsidRPr="00370018" w:rsidRDefault="00E16F4C" w:rsidP="00303480">
      <w:pPr>
        <w:spacing w:after="0" w:line="259" w:lineRule="auto"/>
        <w:rPr>
          <w:rFonts w:eastAsia="Century Gothic"/>
          <w:bCs/>
          <w:color w:val="auto"/>
          <w:szCs w:val="24"/>
        </w:rPr>
      </w:pPr>
    </w:p>
    <w:p w14:paraId="0E09B672" w14:textId="74C3D5B9" w:rsidR="001F612A" w:rsidRPr="00370018" w:rsidRDefault="00303480" w:rsidP="00E16F4C">
      <w:pPr>
        <w:spacing w:after="0" w:line="259" w:lineRule="auto"/>
        <w:jc w:val="both"/>
        <w:rPr>
          <w:rFonts w:eastAsia="Century Gothic"/>
          <w:bCs/>
          <w:color w:val="auto"/>
          <w:szCs w:val="24"/>
        </w:rPr>
      </w:pPr>
      <w:proofErr w:type="spellStart"/>
      <w:r w:rsidRPr="00370018">
        <w:rPr>
          <w:rFonts w:eastAsia="Century Gothic"/>
          <w:bCs/>
          <w:color w:val="auto"/>
          <w:szCs w:val="24"/>
        </w:rPr>
        <w:t>Nothwithstanding</w:t>
      </w:r>
      <w:proofErr w:type="spellEnd"/>
      <w:r w:rsidRPr="00370018">
        <w:rPr>
          <w:rFonts w:eastAsia="Century Gothic"/>
          <w:bCs/>
          <w:color w:val="auto"/>
          <w:szCs w:val="24"/>
        </w:rPr>
        <w:t xml:space="preserve"> the immense positive benefits t</w:t>
      </w:r>
      <w:r w:rsidR="00E16F4C" w:rsidRPr="00370018">
        <w:rPr>
          <w:rFonts w:eastAsia="Century Gothic"/>
          <w:bCs/>
          <w:color w:val="auto"/>
          <w:szCs w:val="24"/>
        </w:rPr>
        <w:t xml:space="preserve">he project is expected to deliver, the impacts analysis has identified several environmental and social risks and adverse impacts that will need to be mitigated </w:t>
      </w:r>
      <w:proofErr w:type="spellStart"/>
      <w:r w:rsidR="00E16F4C" w:rsidRPr="00370018">
        <w:rPr>
          <w:rFonts w:eastAsia="Century Gothic"/>
          <w:bCs/>
          <w:color w:val="auto"/>
          <w:szCs w:val="24"/>
        </w:rPr>
        <w:t>inorder</w:t>
      </w:r>
      <w:proofErr w:type="spellEnd"/>
      <w:r w:rsidR="00E16F4C" w:rsidRPr="00370018">
        <w:rPr>
          <w:rFonts w:eastAsia="Century Gothic"/>
          <w:bCs/>
          <w:color w:val="auto"/>
          <w:szCs w:val="24"/>
        </w:rPr>
        <w:t xml:space="preserve"> to </w:t>
      </w:r>
      <w:proofErr w:type="spellStart"/>
      <w:r w:rsidR="00E16F4C" w:rsidRPr="00370018">
        <w:rPr>
          <w:rFonts w:eastAsia="Century Gothic"/>
          <w:bCs/>
          <w:color w:val="auto"/>
          <w:szCs w:val="24"/>
        </w:rPr>
        <w:t>maximise</w:t>
      </w:r>
      <w:proofErr w:type="spellEnd"/>
      <w:r w:rsidR="00E16F4C" w:rsidRPr="00370018">
        <w:rPr>
          <w:rFonts w:eastAsia="Century Gothic"/>
          <w:bCs/>
          <w:color w:val="auto"/>
          <w:szCs w:val="24"/>
        </w:rPr>
        <w:t xml:space="preserve"> the potential environmental and socio-economic benefits of the project while ensuring that the project is delivered in environmentally friendly and socially acceptable ways. The main potential impacts and risks </w:t>
      </w:r>
      <w:r w:rsidR="00525B53" w:rsidRPr="00370018">
        <w:rPr>
          <w:rFonts w:eastAsia="Century Gothic"/>
          <w:bCs/>
          <w:color w:val="auto"/>
          <w:szCs w:val="24"/>
        </w:rPr>
        <w:t xml:space="preserve">during construction and operation phases </w:t>
      </w:r>
      <w:r w:rsidR="00E16F4C" w:rsidRPr="00370018">
        <w:rPr>
          <w:rFonts w:eastAsia="Century Gothic"/>
          <w:bCs/>
          <w:color w:val="auto"/>
          <w:szCs w:val="24"/>
        </w:rPr>
        <w:t>are</w:t>
      </w:r>
      <w:r w:rsidR="00525B53" w:rsidRPr="00370018">
        <w:rPr>
          <w:rFonts w:eastAsia="Century Gothic"/>
          <w:bCs/>
          <w:color w:val="auto"/>
          <w:szCs w:val="24"/>
        </w:rPr>
        <w:t xml:space="preserve"> discussed in the following sections. </w:t>
      </w:r>
    </w:p>
    <w:p w14:paraId="6A918A31" w14:textId="77777777" w:rsidR="00E16F4C" w:rsidRPr="00370018" w:rsidRDefault="00E16F4C" w:rsidP="00303480">
      <w:pPr>
        <w:spacing w:after="0" w:line="259" w:lineRule="auto"/>
        <w:rPr>
          <w:bCs/>
          <w:color w:val="auto"/>
          <w:szCs w:val="24"/>
        </w:rPr>
      </w:pPr>
    </w:p>
    <w:p w14:paraId="2A1D1295" w14:textId="72FD6DC0" w:rsidR="00605248" w:rsidRPr="00370018" w:rsidRDefault="00605248" w:rsidP="00F0562E">
      <w:pPr>
        <w:pStyle w:val="ListParagraph"/>
        <w:numPr>
          <w:ilvl w:val="0"/>
          <w:numId w:val="152"/>
        </w:numPr>
        <w:rPr>
          <w:b/>
          <w:bCs/>
          <w:color w:val="auto"/>
        </w:rPr>
      </w:pPr>
      <w:bookmarkStart w:id="197" w:name="_Toc140865798"/>
      <w:r w:rsidRPr="00370018">
        <w:rPr>
          <w:b/>
          <w:bCs/>
          <w:color w:val="auto"/>
        </w:rPr>
        <w:t>Involuntary resettlement, Land Acquisition and Loss of Livelihood</w:t>
      </w:r>
    </w:p>
    <w:p w14:paraId="48C8DE17" w14:textId="77777777" w:rsidR="00CB3D81" w:rsidRPr="00370018" w:rsidRDefault="00CB3D81" w:rsidP="00605248">
      <w:pPr>
        <w:rPr>
          <w:color w:val="auto"/>
        </w:rPr>
      </w:pPr>
    </w:p>
    <w:p w14:paraId="2D76DDE8" w14:textId="246A9D35" w:rsidR="00605248" w:rsidRPr="00370018" w:rsidRDefault="00CB3D81" w:rsidP="00F0562E">
      <w:pPr>
        <w:pStyle w:val="ListParagraph"/>
        <w:numPr>
          <w:ilvl w:val="0"/>
          <w:numId w:val="104"/>
        </w:numPr>
        <w:jc w:val="both"/>
        <w:rPr>
          <w:color w:val="auto"/>
        </w:rPr>
      </w:pPr>
      <w:r w:rsidRPr="00370018">
        <w:rPr>
          <w:color w:val="auto"/>
        </w:rPr>
        <w:t xml:space="preserve">The project will </w:t>
      </w:r>
      <w:proofErr w:type="gramStart"/>
      <w:r w:rsidRPr="00370018">
        <w:rPr>
          <w:color w:val="auto"/>
        </w:rPr>
        <w:t>affected</w:t>
      </w:r>
      <w:proofErr w:type="gramEnd"/>
      <w:r w:rsidRPr="00370018">
        <w:rPr>
          <w:color w:val="auto"/>
        </w:rPr>
        <w:t xml:space="preserve"> 294 structures, </w:t>
      </w:r>
      <w:proofErr w:type="spellStart"/>
      <w:r w:rsidRPr="00370018">
        <w:rPr>
          <w:color w:val="auto"/>
        </w:rPr>
        <w:t>inclduing</w:t>
      </w:r>
      <w:proofErr w:type="spellEnd"/>
      <w:r w:rsidRPr="00370018">
        <w:rPr>
          <w:color w:val="auto"/>
        </w:rPr>
        <w:t xml:space="preserve"> 8 graves, 113 commercial facilities, 133 </w:t>
      </w:r>
      <w:proofErr w:type="spellStart"/>
      <w:r w:rsidRPr="00370018">
        <w:rPr>
          <w:color w:val="auto"/>
        </w:rPr>
        <w:t>resendential</w:t>
      </w:r>
      <w:proofErr w:type="spellEnd"/>
      <w:r w:rsidRPr="00370018">
        <w:rPr>
          <w:color w:val="auto"/>
        </w:rPr>
        <w:t xml:space="preserve"> structures, 2 hand pumps, 3 churches</w:t>
      </w:r>
      <w:r w:rsidR="00FE69A6" w:rsidRPr="00370018">
        <w:rPr>
          <w:color w:val="auto"/>
        </w:rPr>
        <w:t xml:space="preserve">, 1 clinic, and 2 market buildings. A total of 246 project affected persons have been recorded and 147 of them are expected to be economically displaced. </w:t>
      </w:r>
    </w:p>
    <w:p w14:paraId="291DC03D" w14:textId="21DE530A" w:rsidR="00A2384E" w:rsidRPr="00370018" w:rsidRDefault="00A2384E" w:rsidP="00F0562E">
      <w:pPr>
        <w:pStyle w:val="ListParagraph"/>
        <w:numPr>
          <w:ilvl w:val="0"/>
          <w:numId w:val="104"/>
        </w:numPr>
        <w:jc w:val="both"/>
        <w:rPr>
          <w:color w:val="auto"/>
        </w:rPr>
      </w:pPr>
      <w:r w:rsidRPr="00370018">
        <w:rPr>
          <w:color w:val="auto"/>
        </w:rPr>
        <w:t>Loss of Portions of Farmland or Tree Crops - About 20 farmlands or tree crops will be affected</w:t>
      </w:r>
    </w:p>
    <w:p w14:paraId="69246CD7" w14:textId="413ED81F" w:rsidR="00A2384E" w:rsidRPr="00370018" w:rsidRDefault="00A2384E" w:rsidP="00F0562E">
      <w:pPr>
        <w:pStyle w:val="ListParagraph"/>
        <w:numPr>
          <w:ilvl w:val="0"/>
          <w:numId w:val="104"/>
        </w:numPr>
        <w:jc w:val="both"/>
        <w:rPr>
          <w:color w:val="auto"/>
        </w:rPr>
      </w:pPr>
      <w:r w:rsidRPr="00370018">
        <w:rPr>
          <w:color w:val="auto"/>
        </w:rPr>
        <w:t>Displacement of People- About 246 persons will be displaced by the project</w:t>
      </w:r>
    </w:p>
    <w:p w14:paraId="1B97205B" w14:textId="77777777" w:rsidR="007A71B0" w:rsidRPr="00370018" w:rsidRDefault="007A71B0" w:rsidP="007A71B0">
      <w:pPr>
        <w:rPr>
          <w:color w:val="auto"/>
        </w:rPr>
      </w:pPr>
    </w:p>
    <w:p w14:paraId="4D3F186B" w14:textId="4F0FCA94" w:rsidR="007A71B0" w:rsidRPr="00370018" w:rsidRDefault="007A71B0" w:rsidP="001709EF">
      <w:pPr>
        <w:rPr>
          <w:color w:val="auto"/>
        </w:rPr>
      </w:pPr>
      <w:r w:rsidRPr="00370018">
        <w:rPr>
          <w:color w:val="auto"/>
        </w:rPr>
        <w:t xml:space="preserve">This impact is very high, hence a value of -4. </w:t>
      </w:r>
    </w:p>
    <w:p w14:paraId="19C2E441" w14:textId="77777777" w:rsidR="001709EF" w:rsidRPr="00370018" w:rsidRDefault="001709EF" w:rsidP="001709EF">
      <w:pPr>
        <w:rPr>
          <w:color w:val="auto"/>
        </w:rPr>
      </w:pPr>
    </w:p>
    <w:p w14:paraId="1CC9B283" w14:textId="11AA4C55" w:rsidR="00605248" w:rsidRPr="00370018" w:rsidRDefault="008237F7" w:rsidP="00F0562E">
      <w:pPr>
        <w:pStyle w:val="ListParagraph"/>
        <w:numPr>
          <w:ilvl w:val="0"/>
          <w:numId w:val="153"/>
        </w:numPr>
        <w:rPr>
          <w:b/>
          <w:bCs/>
          <w:color w:val="auto"/>
        </w:rPr>
      </w:pPr>
      <w:bookmarkStart w:id="198" w:name="_Toc142780537"/>
      <w:r w:rsidRPr="00370018">
        <w:rPr>
          <w:b/>
          <w:bCs/>
          <w:color w:val="auto"/>
        </w:rPr>
        <w:t xml:space="preserve">Loss of </w:t>
      </w:r>
      <w:proofErr w:type="spellStart"/>
      <w:r w:rsidRPr="00370018">
        <w:rPr>
          <w:b/>
          <w:bCs/>
          <w:color w:val="auto"/>
        </w:rPr>
        <w:t>vegegation</w:t>
      </w:r>
      <w:bookmarkEnd w:id="198"/>
      <w:proofErr w:type="spellEnd"/>
    </w:p>
    <w:p w14:paraId="09632A2C" w14:textId="4DFCB8EF" w:rsidR="000514A1" w:rsidRPr="00370018" w:rsidRDefault="008237F7" w:rsidP="001709EF">
      <w:pPr>
        <w:spacing w:before="240"/>
        <w:jc w:val="both"/>
        <w:rPr>
          <w:color w:val="auto"/>
        </w:rPr>
      </w:pPr>
      <w:r w:rsidRPr="00370018">
        <w:rPr>
          <w:color w:val="auto"/>
        </w:rPr>
        <w:t xml:space="preserve">During the construction phase of the project, there will be clearance of vegetation along the corridor to pave way for the proposed road. It is expected that project will require huge quantities of materials such as ballast, murram, stones, conglomerates, sand, gravel, and soil, among others. In addition, the contractors will install several material </w:t>
      </w:r>
      <w:proofErr w:type="gramStart"/>
      <w:r w:rsidRPr="00370018">
        <w:rPr>
          <w:color w:val="auto"/>
        </w:rPr>
        <w:t>camp</w:t>
      </w:r>
      <w:proofErr w:type="gramEnd"/>
      <w:r w:rsidRPr="00370018">
        <w:rPr>
          <w:color w:val="auto"/>
        </w:rPr>
        <w:t xml:space="preserve"> sites as well as a batching plant that will impact on the environment, especially with the vegetation cover around the camp sites. The Contractor shall ensure that campsites and quarries are constructed in areas that are not high in vegetation density.  An estimated area of about 20 ha of arable/farm land and vegetation in the right-of-way will be cleared including land for borrow and quarry sites. All borrow pits and</w:t>
      </w:r>
    </w:p>
    <w:p w14:paraId="4B7CEF21" w14:textId="77777777" w:rsidR="001709EF" w:rsidRPr="00370018" w:rsidRDefault="001709EF" w:rsidP="001709EF">
      <w:pPr>
        <w:spacing w:before="240"/>
        <w:jc w:val="both"/>
        <w:rPr>
          <w:color w:val="auto"/>
        </w:rPr>
      </w:pPr>
    </w:p>
    <w:p w14:paraId="2C4DD0EB" w14:textId="679C3137" w:rsidR="000514A1" w:rsidRPr="00370018" w:rsidRDefault="000514A1" w:rsidP="00F0562E">
      <w:pPr>
        <w:pStyle w:val="ListParagraph"/>
        <w:numPr>
          <w:ilvl w:val="0"/>
          <w:numId w:val="154"/>
        </w:numPr>
        <w:rPr>
          <w:b/>
          <w:bCs/>
          <w:color w:val="auto"/>
        </w:rPr>
      </w:pPr>
      <w:r w:rsidRPr="00370018">
        <w:rPr>
          <w:b/>
          <w:bCs/>
          <w:color w:val="auto"/>
        </w:rPr>
        <w:t xml:space="preserve">The Risks of Adverse Impacts on Communities from Temporary Project Induced Labor Influx  </w:t>
      </w:r>
    </w:p>
    <w:p w14:paraId="0AEA8629" w14:textId="66689300" w:rsidR="000514A1" w:rsidRPr="00370018" w:rsidRDefault="000514A1" w:rsidP="00F6089C">
      <w:pPr>
        <w:spacing w:before="240"/>
        <w:jc w:val="both"/>
        <w:rPr>
          <w:color w:val="auto"/>
        </w:rPr>
      </w:pPr>
      <w:r w:rsidRPr="00370018">
        <w:rPr>
          <w:color w:val="auto"/>
        </w:rPr>
        <w:t xml:space="preserve">The project will require labor force, goods, and services that cannot be fully supplied locally due to lack of sufficient number of skilled </w:t>
      </w:r>
      <w:proofErr w:type="gramStart"/>
      <w:r w:rsidRPr="00370018">
        <w:rPr>
          <w:color w:val="auto"/>
        </w:rPr>
        <w:t>labor</w:t>
      </w:r>
      <w:proofErr w:type="gramEnd"/>
      <w:r w:rsidRPr="00370018">
        <w:rPr>
          <w:color w:val="auto"/>
        </w:rPr>
        <w:t xml:space="preserve"> locally and the unavailability of many services that are required for the works. </w:t>
      </w:r>
      <w:r w:rsidR="00F6089C" w:rsidRPr="00370018">
        <w:rPr>
          <w:color w:val="auto"/>
        </w:rPr>
        <w:t>A</w:t>
      </w:r>
      <w:r w:rsidRPr="00370018">
        <w:rPr>
          <w:color w:val="auto"/>
        </w:rPr>
        <w:t xml:space="preserve"> very large proportion of the workforce of the project will come from other areas of Liberia and internationally. Besides the workforce, a large number of people are expected to move into the work area for various reasons. </w:t>
      </w:r>
      <w:r w:rsidR="00BD4726" w:rsidRPr="00370018">
        <w:rPr>
          <w:color w:val="auto"/>
        </w:rPr>
        <w:t>Some of the social risks will include: (</w:t>
      </w:r>
      <w:proofErr w:type="spellStart"/>
      <w:r w:rsidR="00BD4726" w:rsidRPr="00370018">
        <w:rPr>
          <w:color w:val="auto"/>
        </w:rPr>
        <w:t>i</w:t>
      </w:r>
      <w:proofErr w:type="spellEnd"/>
      <w:r w:rsidR="00BD4726" w:rsidRPr="00370018">
        <w:rPr>
          <w:color w:val="auto"/>
        </w:rPr>
        <w:t xml:space="preserve">) risk of social conflicts, (ii) increased risk of </w:t>
      </w:r>
      <w:proofErr w:type="spellStart"/>
      <w:r w:rsidR="00BD4726" w:rsidRPr="00370018">
        <w:rPr>
          <w:color w:val="auto"/>
        </w:rPr>
        <w:t>ilicit</w:t>
      </w:r>
      <w:proofErr w:type="spellEnd"/>
      <w:r w:rsidR="00BD4726" w:rsidRPr="00370018">
        <w:rPr>
          <w:color w:val="auto"/>
        </w:rPr>
        <w:t xml:space="preserve"> behavior, (iii) increased burden on and competition for public service provision, </w:t>
      </w:r>
      <w:r w:rsidR="00F6089C" w:rsidRPr="00370018">
        <w:rPr>
          <w:color w:val="auto"/>
        </w:rPr>
        <w:t xml:space="preserve">and </w:t>
      </w:r>
      <w:r w:rsidR="00BD4726" w:rsidRPr="00370018">
        <w:rPr>
          <w:color w:val="auto"/>
        </w:rPr>
        <w:t>(iv) location infliction of prices</w:t>
      </w:r>
      <w:r w:rsidR="00F6089C" w:rsidRPr="00370018">
        <w:rPr>
          <w:color w:val="auto"/>
        </w:rPr>
        <w:t xml:space="preserve"> and </w:t>
      </w:r>
      <w:proofErr w:type="spellStart"/>
      <w:r w:rsidR="00F6089C" w:rsidRPr="00370018">
        <w:rPr>
          <w:color w:val="auto"/>
        </w:rPr>
        <w:t>ncreased</w:t>
      </w:r>
      <w:proofErr w:type="spellEnd"/>
      <w:r w:rsidR="00F6089C" w:rsidRPr="00370018">
        <w:rPr>
          <w:color w:val="auto"/>
        </w:rPr>
        <w:t xml:space="preserve"> pressure on accommodations and rents. Labor influx associated environmental risk will include (</w:t>
      </w:r>
      <w:proofErr w:type="spellStart"/>
      <w:r w:rsidR="00F6089C" w:rsidRPr="00370018">
        <w:rPr>
          <w:color w:val="auto"/>
        </w:rPr>
        <w:t>i</w:t>
      </w:r>
      <w:proofErr w:type="spellEnd"/>
      <w:r w:rsidR="00F6089C" w:rsidRPr="00370018">
        <w:rPr>
          <w:color w:val="auto"/>
        </w:rPr>
        <w:t xml:space="preserve">) increased use of / demand for natural resources; (ii) increased demand on freshwater resources; and (ii) inadequate waste disposal and illegal waste disposal sites. </w:t>
      </w:r>
    </w:p>
    <w:p w14:paraId="54DC5DE9" w14:textId="77777777" w:rsidR="00C43D41" w:rsidRPr="00370018" w:rsidRDefault="00C43D41" w:rsidP="00F6089C">
      <w:pPr>
        <w:spacing w:before="240"/>
        <w:jc w:val="both"/>
        <w:rPr>
          <w:color w:val="auto"/>
        </w:rPr>
      </w:pPr>
    </w:p>
    <w:p w14:paraId="72D21F1A" w14:textId="77777777" w:rsidR="00F6089C" w:rsidRPr="00370018" w:rsidRDefault="00F6089C" w:rsidP="00F6089C">
      <w:pPr>
        <w:pStyle w:val="Heading4"/>
        <w:spacing w:before="0"/>
        <w:rPr>
          <w:rFonts w:ascii="Times New Roman" w:hAnsi="Times New Roman" w:cs="Times New Roman"/>
          <w:color w:val="auto"/>
        </w:rPr>
      </w:pPr>
    </w:p>
    <w:p w14:paraId="5C7AA151" w14:textId="3DBEA4DB" w:rsidR="001F612A" w:rsidRPr="00370018" w:rsidRDefault="001F612A" w:rsidP="00F0562E">
      <w:pPr>
        <w:pStyle w:val="ListParagraph"/>
        <w:numPr>
          <w:ilvl w:val="0"/>
          <w:numId w:val="155"/>
        </w:numPr>
        <w:rPr>
          <w:b/>
          <w:bCs/>
          <w:color w:val="auto"/>
        </w:rPr>
      </w:pPr>
      <w:r w:rsidRPr="00370018">
        <w:rPr>
          <w:b/>
          <w:bCs/>
          <w:color w:val="auto"/>
        </w:rPr>
        <w:t>Noise Pollution and Excessive Vibrations</w:t>
      </w:r>
      <w:bookmarkEnd w:id="197"/>
      <w:r w:rsidRPr="00370018">
        <w:rPr>
          <w:b/>
          <w:bCs/>
          <w:color w:val="auto"/>
        </w:rPr>
        <w:t xml:space="preserve"> </w:t>
      </w:r>
    </w:p>
    <w:p w14:paraId="678B8820" w14:textId="77777777" w:rsidR="001F612A" w:rsidRPr="00370018" w:rsidRDefault="001F612A" w:rsidP="001F612A">
      <w:pPr>
        <w:spacing w:after="0" w:line="240" w:lineRule="auto"/>
        <w:jc w:val="both"/>
        <w:rPr>
          <w:color w:val="auto"/>
          <w:szCs w:val="24"/>
        </w:rPr>
      </w:pPr>
      <w:r w:rsidRPr="00370018">
        <w:rPr>
          <w:color w:val="auto"/>
          <w:szCs w:val="24"/>
        </w:rPr>
        <w:t xml:space="preserve">Excavation, construction, and demolition works in the project area will usually result in high noise and vibration levels. Noise and vibrations will emanate from transportation vehicles, construction machinery, metal grinding and cutting equipment, and among others. However, the Contractor shall take appropriate steps to minimize noise pollution through provision of appropriate personal protective equipment to construction workers, reducing the frequency of transportation of construction materials and ensuring that all construction machinery is well maintained.  </w:t>
      </w:r>
    </w:p>
    <w:p w14:paraId="6EF21C72" w14:textId="77777777" w:rsidR="001F612A" w:rsidRPr="00370018" w:rsidRDefault="001F612A" w:rsidP="001F612A">
      <w:pPr>
        <w:spacing w:after="0" w:line="240" w:lineRule="auto"/>
        <w:jc w:val="both"/>
        <w:rPr>
          <w:color w:val="auto"/>
          <w:szCs w:val="24"/>
        </w:rPr>
      </w:pPr>
    </w:p>
    <w:p w14:paraId="593A4609" w14:textId="78FC57D4" w:rsidR="001F612A" w:rsidRPr="00370018" w:rsidRDefault="001F612A" w:rsidP="001F612A">
      <w:pPr>
        <w:spacing w:after="0" w:line="240" w:lineRule="auto"/>
        <w:jc w:val="both"/>
        <w:rPr>
          <w:color w:val="auto"/>
          <w:szCs w:val="24"/>
        </w:rPr>
      </w:pPr>
      <w:r w:rsidRPr="00370018">
        <w:rPr>
          <w:color w:val="auto"/>
          <w:szCs w:val="24"/>
        </w:rPr>
        <w:t xml:space="preserve">This impact will be moderate hence </w:t>
      </w:r>
      <w:r w:rsidR="009744BE" w:rsidRPr="00370018">
        <w:rPr>
          <w:color w:val="auto"/>
          <w:szCs w:val="24"/>
        </w:rPr>
        <w:t xml:space="preserve">a </w:t>
      </w:r>
      <w:r w:rsidRPr="00370018">
        <w:rPr>
          <w:color w:val="auto"/>
          <w:szCs w:val="24"/>
        </w:rPr>
        <w:t xml:space="preserve">value of </w:t>
      </w:r>
      <w:r w:rsidR="009828BA" w:rsidRPr="00370018">
        <w:rPr>
          <w:color w:val="auto"/>
          <w:szCs w:val="24"/>
        </w:rPr>
        <w:t>-</w:t>
      </w:r>
      <w:r w:rsidRPr="00370018">
        <w:rPr>
          <w:rFonts w:eastAsia="Century Gothic"/>
          <w:b/>
          <w:color w:val="auto"/>
          <w:szCs w:val="24"/>
        </w:rPr>
        <w:t>2</w:t>
      </w:r>
      <w:r w:rsidRPr="00370018">
        <w:rPr>
          <w:color w:val="auto"/>
          <w:szCs w:val="24"/>
        </w:rPr>
        <w:t xml:space="preserve">. </w:t>
      </w:r>
    </w:p>
    <w:p w14:paraId="2B9DB497" w14:textId="77777777" w:rsidR="001F612A" w:rsidRPr="00370018" w:rsidRDefault="001F612A" w:rsidP="001F612A">
      <w:pPr>
        <w:spacing w:after="0" w:line="240" w:lineRule="auto"/>
        <w:jc w:val="both"/>
        <w:rPr>
          <w:color w:val="auto"/>
          <w:szCs w:val="24"/>
        </w:rPr>
      </w:pPr>
    </w:p>
    <w:p w14:paraId="5C25DF38" w14:textId="508F4BB7" w:rsidR="001F612A" w:rsidRPr="00370018" w:rsidRDefault="001F612A" w:rsidP="00F0562E">
      <w:pPr>
        <w:pStyle w:val="ListParagraph"/>
        <w:numPr>
          <w:ilvl w:val="0"/>
          <w:numId w:val="156"/>
        </w:numPr>
        <w:rPr>
          <w:b/>
          <w:bCs/>
          <w:color w:val="auto"/>
        </w:rPr>
      </w:pPr>
      <w:bookmarkStart w:id="199" w:name="_Toc140865799"/>
      <w:r w:rsidRPr="00370018">
        <w:rPr>
          <w:b/>
          <w:bCs/>
          <w:color w:val="auto"/>
        </w:rPr>
        <w:t xml:space="preserve">Air </w:t>
      </w:r>
      <w:r w:rsidR="00951886" w:rsidRPr="00370018">
        <w:rPr>
          <w:b/>
          <w:bCs/>
          <w:color w:val="auto"/>
        </w:rPr>
        <w:t>P</w:t>
      </w:r>
      <w:r w:rsidRPr="00370018">
        <w:rPr>
          <w:b/>
          <w:bCs/>
          <w:color w:val="auto"/>
        </w:rPr>
        <w:t>ollution</w:t>
      </w:r>
      <w:bookmarkEnd w:id="199"/>
      <w:r w:rsidRPr="00370018">
        <w:rPr>
          <w:b/>
          <w:bCs/>
          <w:color w:val="auto"/>
        </w:rPr>
        <w:t xml:space="preserve">  </w:t>
      </w:r>
    </w:p>
    <w:p w14:paraId="33F1436F" w14:textId="77777777" w:rsidR="001F612A" w:rsidRPr="00370018" w:rsidRDefault="001F612A" w:rsidP="001F612A">
      <w:pPr>
        <w:rPr>
          <w:color w:val="auto"/>
          <w:szCs w:val="24"/>
        </w:rPr>
      </w:pPr>
    </w:p>
    <w:p w14:paraId="257E9F9A" w14:textId="71C243EA" w:rsidR="001F612A" w:rsidRPr="00370018" w:rsidRDefault="001F612A" w:rsidP="009744BE">
      <w:pPr>
        <w:spacing w:after="0" w:line="240" w:lineRule="auto"/>
        <w:jc w:val="both"/>
        <w:rPr>
          <w:color w:val="auto"/>
          <w:szCs w:val="24"/>
        </w:rPr>
      </w:pPr>
      <w:r w:rsidRPr="00370018">
        <w:rPr>
          <w:color w:val="auto"/>
          <w:szCs w:val="24"/>
        </w:rPr>
        <w:t xml:space="preserve">During the construction, excavations, demolitions, and transportation of construction materials will result in the emissions of large amounts of dust within the project site and surrounding areas. The diversion of traffic in the construction phase will also contribute to dust emissions. </w:t>
      </w:r>
      <w:r w:rsidR="009744BE" w:rsidRPr="00370018">
        <w:rPr>
          <w:color w:val="auto"/>
          <w:szCs w:val="24"/>
        </w:rPr>
        <w:t xml:space="preserve">This will be a serious concern particularly in the towns and villages along the corridor. </w:t>
      </w:r>
      <w:r w:rsidRPr="00370018">
        <w:rPr>
          <w:color w:val="auto"/>
          <w:szCs w:val="24"/>
        </w:rPr>
        <w:t>This impact will be moderate hence</w:t>
      </w:r>
      <w:r w:rsidR="009744BE" w:rsidRPr="00370018">
        <w:rPr>
          <w:color w:val="auto"/>
          <w:szCs w:val="24"/>
        </w:rPr>
        <w:t xml:space="preserve"> a</w:t>
      </w:r>
      <w:r w:rsidRPr="00370018">
        <w:rPr>
          <w:color w:val="auto"/>
          <w:szCs w:val="24"/>
        </w:rPr>
        <w:t xml:space="preserve"> value of </w:t>
      </w:r>
      <w:r w:rsidR="009744BE" w:rsidRPr="00370018">
        <w:rPr>
          <w:color w:val="auto"/>
          <w:szCs w:val="24"/>
        </w:rPr>
        <w:t>-</w:t>
      </w:r>
      <w:r w:rsidRPr="00370018">
        <w:rPr>
          <w:rFonts w:eastAsia="Century Gothic"/>
          <w:b/>
          <w:color w:val="auto"/>
          <w:szCs w:val="24"/>
        </w:rPr>
        <w:t>2</w:t>
      </w:r>
      <w:r w:rsidRPr="00370018">
        <w:rPr>
          <w:color w:val="auto"/>
          <w:szCs w:val="24"/>
        </w:rPr>
        <w:t xml:space="preserve">. </w:t>
      </w:r>
    </w:p>
    <w:p w14:paraId="05BDAC25" w14:textId="77777777" w:rsidR="001F612A" w:rsidRPr="00370018" w:rsidRDefault="001F612A" w:rsidP="001F612A">
      <w:pPr>
        <w:ind w:left="661" w:right="983"/>
        <w:rPr>
          <w:color w:val="auto"/>
          <w:szCs w:val="24"/>
        </w:rPr>
      </w:pPr>
    </w:p>
    <w:p w14:paraId="5881A8B5" w14:textId="6C4AD705" w:rsidR="001F612A" w:rsidRPr="00370018" w:rsidRDefault="001F612A" w:rsidP="00F0562E">
      <w:pPr>
        <w:pStyle w:val="ListParagraph"/>
        <w:numPr>
          <w:ilvl w:val="0"/>
          <w:numId w:val="157"/>
        </w:numPr>
        <w:rPr>
          <w:b/>
          <w:bCs/>
          <w:color w:val="auto"/>
        </w:rPr>
      </w:pPr>
      <w:proofErr w:type="gramStart"/>
      <w:r w:rsidRPr="00370018">
        <w:rPr>
          <w:b/>
          <w:bCs/>
          <w:color w:val="auto"/>
        </w:rPr>
        <w:t>Increased  solid</w:t>
      </w:r>
      <w:proofErr w:type="gramEnd"/>
      <w:r w:rsidRPr="00370018">
        <w:rPr>
          <w:b/>
          <w:bCs/>
          <w:color w:val="auto"/>
        </w:rPr>
        <w:t xml:space="preserve"> waste generation </w:t>
      </w:r>
    </w:p>
    <w:p w14:paraId="01321A79" w14:textId="77777777" w:rsidR="001F612A" w:rsidRPr="00370018" w:rsidRDefault="001F612A" w:rsidP="001F612A">
      <w:pPr>
        <w:rPr>
          <w:color w:val="auto"/>
          <w:szCs w:val="24"/>
        </w:rPr>
      </w:pPr>
    </w:p>
    <w:p w14:paraId="12209E41" w14:textId="325D42DF" w:rsidR="001F612A" w:rsidRPr="00370018" w:rsidRDefault="001F612A" w:rsidP="009744BE">
      <w:pPr>
        <w:spacing w:after="0" w:line="240" w:lineRule="auto"/>
        <w:jc w:val="both"/>
        <w:rPr>
          <w:color w:val="auto"/>
          <w:szCs w:val="24"/>
        </w:rPr>
      </w:pPr>
      <w:r w:rsidRPr="00370018">
        <w:rPr>
          <w:color w:val="auto"/>
          <w:szCs w:val="24"/>
        </w:rPr>
        <w:t>Volumes of solid wastes will be produced during the different phases of the project development. Solid waste materials will be generated during demolition works as well as from various packaging materials. Significant quantities of rock and soil materials will be generated from earth moving during construction activities. Solid waste generation during operation and maintenance activities will include road resurfacing waste (</w:t>
      </w:r>
      <w:proofErr w:type="gramStart"/>
      <w:r w:rsidRPr="00370018">
        <w:rPr>
          <w:color w:val="auto"/>
          <w:szCs w:val="24"/>
        </w:rPr>
        <w:t>e.g.</w:t>
      </w:r>
      <w:proofErr w:type="gramEnd"/>
      <w:r w:rsidRPr="00370018">
        <w:rPr>
          <w:color w:val="auto"/>
          <w:szCs w:val="24"/>
        </w:rPr>
        <w:t xml:space="preserve"> removal of the old road surface material), road litter, illegally dumped waste, or general solid waste from campsites; vegetation waste from the clearance of road reserves; and sediment and sludge from storm-water drainage system. Paint waste may also be generated from road and bridge maintenance (e.g., due to removal of old paint from road stripping and bridges prior to re-painting). This impact will be moderate; hence </w:t>
      </w:r>
      <w:r w:rsidR="009744BE" w:rsidRPr="00370018">
        <w:rPr>
          <w:color w:val="auto"/>
          <w:szCs w:val="24"/>
        </w:rPr>
        <w:t xml:space="preserve">a </w:t>
      </w:r>
      <w:r w:rsidRPr="00370018">
        <w:rPr>
          <w:color w:val="auto"/>
          <w:szCs w:val="24"/>
        </w:rPr>
        <w:t xml:space="preserve">value of </w:t>
      </w:r>
      <w:r w:rsidR="009744BE" w:rsidRPr="00370018">
        <w:rPr>
          <w:color w:val="auto"/>
          <w:szCs w:val="24"/>
        </w:rPr>
        <w:t>-</w:t>
      </w:r>
      <w:r w:rsidRPr="00370018">
        <w:rPr>
          <w:rFonts w:eastAsia="Century Gothic"/>
          <w:b/>
          <w:color w:val="auto"/>
          <w:szCs w:val="24"/>
        </w:rPr>
        <w:t>2</w:t>
      </w:r>
      <w:r w:rsidRPr="00370018">
        <w:rPr>
          <w:color w:val="auto"/>
          <w:szCs w:val="24"/>
        </w:rPr>
        <w:t>.</w:t>
      </w:r>
    </w:p>
    <w:p w14:paraId="0863F0B8" w14:textId="77777777" w:rsidR="001F612A" w:rsidRPr="00370018" w:rsidRDefault="001F612A" w:rsidP="001F612A">
      <w:pPr>
        <w:spacing w:after="0" w:line="240" w:lineRule="auto"/>
        <w:jc w:val="both"/>
        <w:rPr>
          <w:color w:val="auto"/>
          <w:szCs w:val="24"/>
        </w:rPr>
      </w:pPr>
      <w:r w:rsidRPr="00370018">
        <w:rPr>
          <w:color w:val="auto"/>
          <w:szCs w:val="24"/>
        </w:rPr>
        <w:t xml:space="preserve"> </w:t>
      </w:r>
    </w:p>
    <w:p w14:paraId="7D1672CB" w14:textId="2368B6F5" w:rsidR="001F612A" w:rsidRPr="00370018" w:rsidRDefault="001F612A" w:rsidP="00F0562E">
      <w:pPr>
        <w:pStyle w:val="ListParagraph"/>
        <w:numPr>
          <w:ilvl w:val="0"/>
          <w:numId w:val="158"/>
        </w:numPr>
        <w:rPr>
          <w:b/>
          <w:bCs/>
          <w:color w:val="auto"/>
        </w:rPr>
      </w:pPr>
      <w:r w:rsidRPr="00370018">
        <w:rPr>
          <w:b/>
          <w:bCs/>
          <w:color w:val="auto"/>
        </w:rPr>
        <w:t xml:space="preserve">Increased Energy Consumption </w:t>
      </w:r>
    </w:p>
    <w:p w14:paraId="613EDF8A" w14:textId="2679B656" w:rsidR="001F612A" w:rsidRPr="00370018" w:rsidRDefault="001F612A" w:rsidP="007A71B0">
      <w:pPr>
        <w:spacing w:before="240" w:after="0" w:line="240" w:lineRule="auto"/>
        <w:jc w:val="both"/>
        <w:rPr>
          <w:color w:val="auto"/>
          <w:szCs w:val="24"/>
        </w:rPr>
      </w:pPr>
      <w:r w:rsidRPr="00370018">
        <w:rPr>
          <w:color w:val="auto"/>
          <w:szCs w:val="24"/>
        </w:rPr>
        <w:t xml:space="preserve">The construction of the proposed road is expected to lead to an increase in traffic between John Davies Town to </w:t>
      </w:r>
      <w:proofErr w:type="spellStart"/>
      <w:r w:rsidRPr="00370018">
        <w:rPr>
          <w:color w:val="auto"/>
          <w:szCs w:val="24"/>
        </w:rPr>
        <w:t>Zwedru</w:t>
      </w:r>
      <w:proofErr w:type="spellEnd"/>
      <w:r w:rsidRPr="00370018">
        <w:rPr>
          <w:color w:val="auto"/>
          <w:szCs w:val="24"/>
        </w:rPr>
        <w:t xml:space="preserve">. Also, most of the traffic will be flowing faster. It is thus expected that this will lead to increased consumption of fossil fuel particularly petrol and diesel. It is also expected that there will be high consumption of fossil fuels due to high number of construction machineries and trucks that will be deployed in the project. In view of the measures that will be put in place to reduce consumption of fossil fuels, this impact will be </w:t>
      </w:r>
      <w:proofErr w:type="gramStart"/>
      <w:r w:rsidRPr="00370018">
        <w:rPr>
          <w:color w:val="auto"/>
          <w:szCs w:val="24"/>
        </w:rPr>
        <w:t xml:space="preserve">moderate </w:t>
      </w:r>
      <w:r w:rsidR="009744BE" w:rsidRPr="00370018">
        <w:rPr>
          <w:color w:val="auto"/>
          <w:szCs w:val="24"/>
        </w:rPr>
        <w:t xml:space="preserve"> hence</w:t>
      </w:r>
      <w:proofErr w:type="gramEnd"/>
      <w:r w:rsidR="009744BE" w:rsidRPr="00370018">
        <w:rPr>
          <w:color w:val="auto"/>
          <w:szCs w:val="24"/>
        </w:rPr>
        <w:t xml:space="preserve"> a </w:t>
      </w:r>
      <w:r w:rsidRPr="00370018">
        <w:rPr>
          <w:color w:val="auto"/>
          <w:szCs w:val="24"/>
        </w:rPr>
        <w:t xml:space="preserve">value of </w:t>
      </w:r>
      <w:r w:rsidR="009744BE" w:rsidRPr="00370018">
        <w:rPr>
          <w:color w:val="auto"/>
          <w:szCs w:val="24"/>
        </w:rPr>
        <w:t>-</w:t>
      </w:r>
      <w:r w:rsidRPr="00370018">
        <w:rPr>
          <w:rFonts w:eastAsia="Century Gothic"/>
          <w:b/>
          <w:color w:val="auto"/>
          <w:szCs w:val="24"/>
        </w:rPr>
        <w:t>2</w:t>
      </w:r>
      <w:r w:rsidRPr="00370018">
        <w:rPr>
          <w:color w:val="auto"/>
          <w:szCs w:val="24"/>
        </w:rPr>
        <w:t xml:space="preserve">.  </w:t>
      </w:r>
    </w:p>
    <w:p w14:paraId="44128C78" w14:textId="77777777" w:rsidR="001F612A" w:rsidRPr="00370018" w:rsidRDefault="001F612A" w:rsidP="001F612A">
      <w:pPr>
        <w:spacing w:after="0" w:line="240" w:lineRule="auto"/>
        <w:jc w:val="both"/>
        <w:rPr>
          <w:color w:val="auto"/>
          <w:szCs w:val="24"/>
        </w:rPr>
      </w:pPr>
    </w:p>
    <w:p w14:paraId="16A3C18C" w14:textId="7D2A3568" w:rsidR="001F612A" w:rsidRPr="00370018" w:rsidRDefault="001F612A" w:rsidP="00F0562E">
      <w:pPr>
        <w:pStyle w:val="ListParagraph"/>
        <w:numPr>
          <w:ilvl w:val="0"/>
          <w:numId w:val="159"/>
        </w:numPr>
        <w:rPr>
          <w:b/>
          <w:bCs/>
          <w:color w:val="auto"/>
        </w:rPr>
      </w:pPr>
      <w:r w:rsidRPr="00370018">
        <w:rPr>
          <w:b/>
          <w:bCs/>
          <w:color w:val="auto"/>
        </w:rPr>
        <w:t xml:space="preserve">Discharge of Sewage and Wastewater and Degradation of Water Quality </w:t>
      </w:r>
    </w:p>
    <w:p w14:paraId="2344C531" w14:textId="77777777" w:rsidR="001F612A" w:rsidRPr="00370018" w:rsidRDefault="001F612A" w:rsidP="001F612A">
      <w:pPr>
        <w:spacing w:after="0" w:line="240" w:lineRule="auto"/>
        <w:jc w:val="both"/>
        <w:rPr>
          <w:color w:val="auto"/>
          <w:szCs w:val="24"/>
        </w:rPr>
      </w:pPr>
    </w:p>
    <w:p w14:paraId="204DBE85" w14:textId="51617DC6" w:rsidR="001F612A" w:rsidRPr="00370018" w:rsidRDefault="001F612A" w:rsidP="001F612A">
      <w:pPr>
        <w:spacing w:after="0" w:line="240" w:lineRule="auto"/>
        <w:jc w:val="both"/>
        <w:rPr>
          <w:color w:val="auto"/>
          <w:szCs w:val="24"/>
        </w:rPr>
      </w:pPr>
      <w:r w:rsidRPr="00370018">
        <w:rPr>
          <w:color w:val="auto"/>
          <w:szCs w:val="24"/>
        </w:rPr>
        <w:t xml:space="preserve">A lot of wastewater and sewage will be generated during the construction phase of the project. This will take place in construction camp sites and in various settlements located along the road. This is attributed </w:t>
      </w:r>
      <w:r w:rsidRPr="00370018">
        <w:rPr>
          <w:color w:val="auto"/>
          <w:szCs w:val="24"/>
        </w:rPr>
        <w:lastRenderedPageBreak/>
        <w:t>to increased activities in these towns. The</w:t>
      </w:r>
      <w:r w:rsidR="005B55E4" w:rsidRPr="00370018">
        <w:rPr>
          <w:color w:val="auto"/>
          <w:szCs w:val="24"/>
        </w:rPr>
        <w:t>re is</w:t>
      </w:r>
      <w:r w:rsidR="009744BE" w:rsidRPr="00370018">
        <w:rPr>
          <w:color w:val="auto"/>
          <w:szCs w:val="24"/>
        </w:rPr>
        <w:t xml:space="preserve"> risk of </w:t>
      </w:r>
      <w:r w:rsidR="005B55E4" w:rsidRPr="00370018">
        <w:rPr>
          <w:color w:val="auto"/>
          <w:szCs w:val="24"/>
        </w:rPr>
        <w:t xml:space="preserve">surface and </w:t>
      </w:r>
      <w:proofErr w:type="spellStart"/>
      <w:r w:rsidR="005B55E4" w:rsidRPr="00370018">
        <w:rPr>
          <w:color w:val="auto"/>
          <w:szCs w:val="24"/>
        </w:rPr>
        <w:t>gound</w:t>
      </w:r>
      <w:proofErr w:type="spellEnd"/>
      <w:r w:rsidR="005B55E4" w:rsidRPr="00370018">
        <w:rPr>
          <w:color w:val="auto"/>
          <w:szCs w:val="24"/>
        </w:rPr>
        <w:t xml:space="preserve"> water </w:t>
      </w:r>
      <w:proofErr w:type="spellStart"/>
      <w:r w:rsidR="005B55E4" w:rsidRPr="00370018">
        <w:rPr>
          <w:color w:val="auto"/>
          <w:szCs w:val="24"/>
        </w:rPr>
        <w:t>contanmination</w:t>
      </w:r>
      <w:proofErr w:type="spellEnd"/>
      <w:r w:rsidR="005B55E4" w:rsidRPr="00370018">
        <w:rPr>
          <w:color w:val="auto"/>
          <w:szCs w:val="24"/>
        </w:rPr>
        <w:t xml:space="preserve"> due </w:t>
      </w:r>
      <w:r w:rsidRPr="00370018">
        <w:rPr>
          <w:color w:val="auto"/>
          <w:szCs w:val="24"/>
        </w:rPr>
        <w:t>to</w:t>
      </w:r>
      <w:r w:rsidR="005B55E4" w:rsidRPr="00370018">
        <w:rPr>
          <w:color w:val="auto"/>
          <w:szCs w:val="24"/>
        </w:rPr>
        <w:t xml:space="preserve"> </w:t>
      </w:r>
      <w:r w:rsidRPr="00370018">
        <w:rPr>
          <w:color w:val="auto"/>
          <w:szCs w:val="24"/>
        </w:rPr>
        <w:t xml:space="preserve">oil spillage, used oil disposal and others during the construction </w:t>
      </w:r>
      <w:r w:rsidR="005B55E4" w:rsidRPr="00370018">
        <w:rPr>
          <w:color w:val="auto"/>
          <w:szCs w:val="24"/>
        </w:rPr>
        <w:t xml:space="preserve">related activities. </w:t>
      </w:r>
    </w:p>
    <w:p w14:paraId="6192C65C" w14:textId="77777777" w:rsidR="001F612A" w:rsidRPr="00370018" w:rsidRDefault="001F612A" w:rsidP="001F612A">
      <w:pPr>
        <w:spacing w:after="0" w:line="240" w:lineRule="auto"/>
        <w:jc w:val="both"/>
        <w:rPr>
          <w:color w:val="auto"/>
          <w:szCs w:val="24"/>
        </w:rPr>
      </w:pPr>
      <w:r w:rsidRPr="00370018">
        <w:rPr>
          <w:color w:val="auto"/>
          <w:szCs w:val="24"/>
        </w:rPr>
        <w:t xml:space="preserve">All these have the capacity to degrade surface and subsurface water quality. </w:t>
      </w:r>
    </w:p>
    <w:p w14:paraId="56D0B3A7" w14:textId="77777777" w:rsidR="001F612A" w:rsidRPr="00370018" w:rsidRDefault="001F612A" w:rsidP="001F612A">
      <w:pPr>
        <w:spacing w:after="0" w:line="240" w:lineRule="auto"/>
        <w:jc w:val="both"/>
        <w:rPr>
          <w:color w:val="auto"/>
          <w:szCs w:val="24"/>
        </w:rPr>
      </w:pPr>
    </w:p>
    <w:p w14:paraId="1F88EDA7" w14:textId="63223440" w:rsidR="001F612A" w:rsidRPr="00370018" w:rsidRDefault="001F612A" w:rsidP="001F612A">
      <w:pPr>
        <w:spacing w:after="0" w:line="240" w:lineRule="auto"/>
        <w:jc w:val="both"/>
        <w:rPr>
          <w:color w:val="auto"/>
          <w:szCs w:val="24"/>
        </w:rPr>
      </w:pPr>
      <w:r w:rsidRPr="00370018">
        <w:rPr>
          <w:color w:val="auto"/>
          <w:szCs w:val="24"/>
        </w:rPr>
        <w:t xml:space="preserve">Th will be moderate; hence </w:t>
      </w:r>
      <w:r w:rsidR="009744BE" w:rsidRPr="00370018">
        <w:rPr>
          <w:color w:val="auto"/>
          <w:szCs w:val="24"/>
        </w:rPr>
        <w:t xml:space="preserve">a </w:t>
      </w:r>
      <w:r w:rsidRPr="00370018">
        <w:rPr>
          <w:color w:val="auto"/>
          <w:szCs w:val="24"/>
        </w:rPr>
        <w:t xml:space="preserve">value of </w:t>
      </w:r>
      <w:r w:rsidR="005B55E4" w:rsidRPr="00370018">
        <w:rPr>
          <w:color w:val="auto"/>
          <w:szCs w:val="24"/>
        </w:rPr>
        <w:t>-</w:t>
      </w:r>
      <w:r w:rsidRPr="00370018">
        <w:rPr>
          <w:rFonts w:eastAsia="Century Gothic"/>
          <w:b/>
          <w:color w:val="auto"/>
          <w:szCs w:val="24"/>
        </w:rPr>
        <w:t>2</w:t>
      </w:r>
      <w:r w:rsidRPr="00370018">
        <w:rPr>
          <w:color w:val="auto"/>
          <w:szCs w:val="24"/>
        </w:rPr>
        <w:t xml:space="preserve">. </w:t>
      </w:r>
    </w:p>
    <w:p w14:paraId="6311ED4B" w14:textId="77777777" w:rsidR="001F612A" w:rsidRPr="00370018" w:rsidRDefault="001F612A" w:rsidP="001F612A">
      <w:pPr>
        <w:spacing w:after="0" w:line="240" w:lineRule="auto"/>
        <w:jc w:val="both"/>
        <w:rPr>
          <w:color w:val="auto"/>
          <w:szCs w:val="24"/>
        </w:rPr>
      </w:pPr>
    </w:p>
    <w:p w14:paraId="41C936FB" w14:textId="3A48C7BE" w:rsidR="001F612A" w:rsidRPr="00370018" w:rsidRDefault="001F612A" w:rsidP="00F0562E">
      <w:pPr>
        <w:pStyle w:val="ListParagraph"/>
        <w:numPr>
          <w:ilvl w:val="0"/>
          <w:numId w:val="160"/>
        </w:numPr>
        <w:rPr>
          <w:b/>
          <w:bCs/>
          <w:color w:val="auto"/>
        </w:rPr>
      </w:pPr>
      <w:r w:rsidRPr="00370018">
        <w:rPr>
          <w:b/>
          <w:bCs/>
          <w:color w:val="auto"/>
        </w:rPr>
        <w:t xml:space="preserve">Water Abstraction and Consumption </w:t>
      </w:r>
    </w:p>
    <w:p w14:paraId="5F4F01C4" w14:textId="77777777" w:rsidR="001F612A" w:rsidRPr="00370018" w:rsidRDefault="001F612A" w:rsidP="001F612A">
      <w:pPr>
        <w:rPr>
          <w:color w:val="auto"/>
          <w:szCs w:val="24"/>
        </w:rPr>
      </w:pPr>
    </w:p>
    <w:p w14:paraId="75039A16" w14:textId="77777777" w:rsidR="001F612A" w:rsidRPr="00370018" w:rsidRDefault="001F612A" w:rsidP="001F612A">
      <w:pPr>
        <w:spacing w:after="0" w:line="240" w:lineRule="auto"/>
        <w:jc w:val="both"/>
        <w:rPr>
          <w:color w:val="auto"/>
          <w:szCs w:val="24"/>
        </w:rPr>
      </w:pPr>
      <w:r w:rsidRPr="00370018">
        <w:rPr>
          <w:color w:val="auto"/>
          <w:szCs w:val="24"/>
        </w:rPr>
        <w:t xml:space="preserve">During the reconstruction of the road, there will be increased abstraction of water from rivers and streams situated along the proposed route of the road. The water level increases during the rains due to downpour and reduces during the dry season. The rate of abstraction of water may reduce the flow of water in the rivers especially during the dry season as most of the rivers are seasonal leading to possible degradation of aquatic ecosystems due to reduction in base flows.  </w:t>
      </w:r>
    </w:p>
    <w:p w14:paraId="263B2EB0" w14:textId="77777777" w:rsidR="001F612A" w:rsidRPr="00370018" w:rsidRDefault="001F612A" w:rsidP="001F612A">
      <w:pPr>
        <w:spacing w:after="0" w:line="240" w:lineRule="auto"/>
        <w:jc w:val="both"/>
        <w:rPr>
          <w:color w:val="auto"/>
          <w:szCs w:val="24"/>
        </w:rPr>
      </w:pPr>
    </w:p>
    <w:p w14:paraId="477AD09B" w14:textId="15C19470" w:rsidR="001F612A" w:rsidRPr="00370018" w:rsidRDefault="001F612A" w:rsidP="001F612A">
      <w:pPr>
        <w:spacing w:after="0" w:line="240" w:lineRule="auto"/>
        <w:jc w:val="both"/>
        <w:rPr>
          <w:color w:val="auto"/>
          <w:szCs w:val="24"/>
        </w:rPr>
      </w:pPr>
      <w:r w:rsidRPr="00370018">
        <w:rPr>
          <w:color w:val="auto"/>
          <w:szCs w:val="24"/>
        </w:rPr>
        <w:t xml:space="preserve"> This impact will be moderate hence </w:t>
      </w:r>
      <w:r w:rsidR="009744BE" w:rsidRPr="00370018">
        <w:rPr>
          <w:color w:val="auto"/>
          <w:szCs w:val="24"/>
        </w:rPr>
        <w:t xml:space="preserve">a </w:t>
      </w:r>
      <w:r w:rsidRPr="00370018">
        <w:rPr>
          <w:color w:val="auto"/>
          <w:szCs w:val="24"/>
        </w:rPr>
        <w:t xml:space="preserve">value of </w:t>
      </w:r>
      <w:r w:rsidR="009744BE" w:rsidRPr="00370018">
        <w:rPr>
          <w:color w:val="auto"/>
          <w:szCs w:val="24"/>
        </w:rPr>
        <w:t>-</w:t>
      </w:r>
      <w:r w:rsidRPr="00370018">
        <w:rPr>
          <w:rFonts w:eastAsia="Century Gothic"/>
          <w:b/>
          <w:color w:val="auto"/>
          <w:szCs w:val="24"/>
        </w:rPr>
        <w:t>2</w:t>
      </w:r>
      <w:r w:rsidRPr="00370018">
        <w:rPr>
          <w:color w:val="auto"/>
          <w:szCs w:val="24"/>
        </w:rPr>
        <w:t xml:space="preserve">. </w:t>
      </w:r>
    </w:p>
    <w:p w14:paraId="4DA1ACC4" w14:textId="77777777" w:rsidR="001F612A" w:rsidRPr="00370018" w:rsidRDefault="001F612A" w:rsidP="001F612A">
      <w:pPr>
        <w:spacing w:after="0" w:line="240" w:lineRule="auto"/>
        <w:jc w:val="both"/>
        <w:rPr>
          <w:color w:val="auto"/>
          <w:szCs w:val="24"/>
        </w:rPr>
      </w:pPr>
    </w:p>
    <w:p w14:paraId="4E6DA89A" w14:textId="14B70FB5" w:rsidR="001F612A" w:rsidRPr="00370018" w:rsidRDefault="001F612A" w:rsidP="00F0562E">
      <w:pPr>
        <w:pStyle w:val="ListParagraph"/>
        <w:numPr>
          <w:ilvl w:val="0"/>
          <w:numId w:val="161"/>
        </w:numPr>
        <w:rPr>
          <w:b/>
          <w:bCs/>
          <w:color w:val="auto"/>
        </w:rPr>
      </w:pPr>
      <w:r w:rsidRPr="00370018">
        <w:rPr>
          <w:b/>
          <w:bCs/>
          <w:color w:val="auto"/>
        </w:rPr>
        <w:t xml:space="preserve">Distortion in Hydrological Regime </w:t>
      </w:r>
    </w:p>
    <w:p w14:paraId="5FEA0E22" w14:textId="77777777" w:rsidR="001F612A" w:rsidRPr="00370018" w:rsidRDefault="001F612A" w:rsidP="001F612A">
      <w:pPr>
        <w:rPr>
          <w:color w:val="auto"/>
          <w:szCs w:val="24"/>
        </w:rPr>
      </w:pPr>
    </w:p>
    <w:p w14:paraId="312D27A9" w14:textId="77777777" w:rsidR="001F612A" w:rsidRPr="00370018" w:rsidRDefault="001F612A" w:rsidP="001F612A">
      <w:pPr>
        <w:spacing w:after="0" w:line="240" w:lineRule="auto"/>
        <w:jc w:val="both"/>
        <w:rPr>
          <w:color w:val="auto"/>
          <w:szCs w:val="24"/>
        </w:rPr>
      </w:pPr>
      <w:r w:rsidRPr="00370018">
        <w:rPr>
          <w:color w:val="auto"/>
          <w:szCs w:val="24"/>
        </w:rPr>
        <w:t xml:space="preserve">The expected increase water abstraction from rivers streams and wetlands may modify the hydrological characteristics and regimes of these water bodies. Also, quarries and pits for extraction of road construction materials (ballast, soil, etc.) may provide localized areas for surface water infiltration with the possibility of recharging groundwater aquifers. However, water collecting in such open pits may also provide a large surface for the evaporation of water. Surface runoff may also accumulate along the sides of the highway preventing directly flow to river channels.  </w:t>
      </w:r>
    </w:p>
    <w:p w14:paraId="2C575B28" w14:textId="77777777" w:rsidR="001F612A" w:rsidRPr="00370018" w:rsidRDefault="001F612A" w:rsidP="001F612A">
      <w:pPr>
        <w:spacing w:after="0" w:line="240" w:lineRule="auto"/>
        <w:jc w:val="both"/>
        <w:rPr>
          <w:color w:val="auto"/>
          <w:szCs w:val="24"/>
        </w:rPr>
      </w:pPr>
    </w:p>
    <w:p w14:paraId="2E50E26D" w14:textId="0C8D3E68" w:rsidR="001F612A" w:rsidRPr="00370018" w:rsidRDefault="001F612A" w:rsidP="001F612A">
      <w:pPr>
        <w:spacing w:after="0" w:line="240" w:lineRule="auto"/>
        <w:jc w:val="both"/>
        <w:rPr>
          <w:color w:val="auto"/>
          <w:szCs w:val="24"/>
        </w:rPr>
      </w:pPr>
      <w:r w:rsidRPr="00370018">
        <w:rPr>
          <w:color w:val="auto"/>
          <w:szCs w:val="24"/>
        </w:rPr>
        <w:t xml:space="preserve">This impact will be low; hence </w:t>
      </w:r>
      <w:r w:rsidR="009744BE" w:rsidRPr="00370018">
        <w:rPr>
          <w:color w:val="auto"/>
          <w:szCs w:val="24"/>
        </w:rPr>
        <w:t xml:space="preserve">a </w:t>
      </w:r>
      <w:r w:rsidRPr="00370018">
        <w:rPr>
          <w:color w:val="auto"/>
          <w:szCs w:val="24"/>
        </w:rPr>
        <w:t xml:space="preserve">value </w:t>
      </w:r>
      <w:r w:rsidR="009744BE" w:rsidRPr="00370018">
        <w:rPr>
          <w:color w:val="auto"/>
          <w:szCs w:val="24"/>
        </w:rPr>
        <w:t>-</w:t>
      </w:r>
      <w:r w:rsidRPr="00370018">
        <w:rPr>
          <w:rFonts w:eastAsia="Century Gothic"/>
          <w:b/>
          <w:color w:val="auto"/>
          <w:szCs w:val="24"/>
        </w:rPr>
        <w:t>1</w:t>
      </w:r>
      <w:r w:rsidRPr="00370018">
        <w:rPr>
          <w:color w:val="auto"/>
          <w:szCs w:val="24"/>
        </w:rPr>
        <w:t xml:space="preserve">. </w:t>
      </w:r>
    </w:p>
    <w:p w14:paraId="700B41B7" w14:textId="77777777" w:rsidR="001F612A" w:rsidRPr="00370018" w:rsidRDefault="001F612A" w:rsidP="001F612A">
      <w:pPr>
        <w:spacing w:after="0" w:line="240" w:lineRule="auto"/>
        <w:rPr>
          <w:color w:val="auto"/>
          <w:szCs w:val="24"/>
        </w:rPr>
      </w:pPr>
    </w:p>
    <w:p w14:paraId="7AE50CAD" w14:textId="217791AE" w:rsidR="001F612A" w:rsidRPr="00370018" w:rsidRDefault="001F612A" w:rsidP="00F0562E">
      <w:pPr>
        <w:pStyle w:val="ListParagraph"/>
        <w:numPr>
          <w:ilvl w:val="0"/>
          <w:numId w:val="162"/>
        </w:numPr>
        <w:rPr>
          <w:b/>
          <w:bCs/>
          <w:color w:val="auto"/>
        </w:rPr>
      </w:pPr>
      <w:r w:rsidRPr="00370018">
        <w:rPr>
          <w:b/>
          <w:bCs/>
          <w:color w:val="auto"/>
        </w:rPr>
        <w:t xml:space="preserve">Generation of storm water and impact on drainage </w:t>
      </w:r>
    </w:p>
    <w:p w14:paraId="40244B26" w14:textId="77777777" w:rsidR="001F612A" w:rsidRPr="00370018" w:rsidRDefault="001F612A" w:rsidP="001F612A">
      <w:pPr>
        <w:spacing w:after="0" w:line="240" w:lineRule="auto"/>
        <w:jc w:val="both"/>
        <w:rPr>
          <w:color w:val="auto"/>
          <w:szCs w:val="24"/>
        </w:rPr>
      </w:pPr>
    </w:p>
    <w:p w14:paraId="40622A65" w14:textId="7ED6D4AB" w:rsidR="00C43D41" w:rsidRPr="00370018" w:rsidRDefault="001F612A" w:rsidP="00C43D41">
      <w:pPr>
        <w:spacing w:after="0" w:line="240" w:lineRule="auto"/>
        <w:jc w:val="both"/>
        <w:rPr>
          <w:color w:val="auto"/>
          <w:szCs w:val="24"/>
        </w:rPr>
      </w:pPr>
      <w:r w:rsidRPr="00370018">
        <w:rPr>
          <w:color w:val="auto"/>
          <w:szCs w:val="24"/>
        </w:rPr>
        <w:t>The proposed construction and widening of the road by asphaltic sealing will increase the amount of impermeable surface area, which increases the rate of surface water runoff. The project will also impact on the drainage during the construction phase of the road. There will be increased generation of surface runoff on the road. The increased or excess runoff could overwhelm local drainage system including streams with potential for increasing downstream flooding, damage to property and crops. Flooding downstream can also become a health hazard (</w:t>
      </w:r>
      <w:proofErr w:type="gramStart"/>
      <w:r w:rsidRPr="00370018">
        <w:rPr>
          <w:color w:val="auto"/>
          <w:szCs w:val="24"/>
        </w:rPr>
        <w:t>e.g.</w:t>
      </w:r>
      <w:proofErr w:type="gramEnd"/>
      <w:r w:rsidRPr="00370018">
        <w:rPr>
          <w:color w:val="auto"/>
          <w:szCs w:val="24"/>
        </w:rPr>
        <w:t xml:space="preserve"> breeding ground for mosquitos, etc.). Good drainage design and construction in the development of roads is critical to the success of road construction. Also, storm water generated on the road may be contaminated with oil and grease, metals (</w:t>
      </w:r>
      <w:proofErr w:type="gramStart"/>
      <w:r w:rsidRPr="00370018">
        <w:rPr>
          <w:color w:val="auto"/>
          <w:szCs w:val="24"/>
        </w:rPr>
        <w:t>e.g.</w:t>
      </w:r>
      <w:proofErr w:type="gramEnd"/>
      <w:r w:rsidRPr="00370018">
        <w:rPr>
          <w:color w:val="auto"/>
          <w:szCs w:val="24"/>
        </w:rPr>
        <w:t xml:space="preserve"> lead, zinc, copper, cadmium, chromium, and nickel), particulate matter and other pollutants released by vehicles on the highway. Storm water may also contain nutrients and herbicides used for management of vegetation in the rights-of-way.  </w:t>
      </w:r>
    </w:p>
    <w:p w14:paraId="4DA9F5E4" w14:textId="77777777" w:rsidR="001F612A" w:rsidRPr="00370018" w:rsidRDefault="001F612A" w:rsidP="001F612A">
      <w:pPr>
        <w:spacing w:after="0" w:line="240" w:lineRule="auto"/>
        <w:jc w:val="both"/>
        <w:rPr>
          <w:color w:val="auto"/>
          <w:szCs w:val="24"/>
        </w:rPr>
      </w:pPr>
    </w:p>
    <w:p w14:paraId="0C4B006D" w14:textId="12A9B15D" w:rsidR="001F612A" w:rsidRPr="00370018" w:rsidRDefault="001F612A" w:rsidP="001F612A">
      <w:pPr>
        <w:spacing w:after="0" w:line="240" w:lineRule="auto"/>
        <w:jc w:val="both"/>
        <w:rPr>
          <w:color w:val="auto"/>
          <w:szCs w:val="24"/>
        </w:rPr>
      </w:pPr>
      <w:r w:rsidRPr="00370018">
        <w:rPr>
          <w:color w:val="auto"/>
          <w:szCs w:val="24"/>
        </w:rPr>
        <w:t>This impact will be moderate hence value of</w:t>
      </w:r>
      <w:r w:rsidR="005B55E4" w:rsidRPr="00370018">
        <w:rPr>
          <w:color w:val="auto"/>
          <w:szCs w:val="24"/>
        </w:rPr>
        <w:t>-</w:t>
      </w:r>
      <w:r w:rsidRPr="00370018">
        <w:rPr>
          <w:color w:val="auto"/>
          <w:szCs w:val="24"/>
        </w:rPr>
        <w:t xml:space="preserve"> </w:t>
      </w:r>
      <w:r w:rsidRPr="00370018">
        <w:rPr>
          <w:rFonts w:eastAsia="Century Gothic"/>
          <w:b/>
          <w:color w:val="auto"/>
          <w:szCs w:val="24"/>
        </w:rPr>
        <w:t>2</w:t>
      </w:r>
      <w:r w:rsidRPr="00370018">
        <w:rPr>
          <w:color w:val="auto"/>
          <w:szCs w:val="24"/>
        </w:rPr>
        <w:t>.</w:t>
      </w:r>
    </w:p>
    <w:p w14:paraId="1305FF66" w14:textId="6823B1E3" w:rsidR="00C43D41" w:rsidRPr="00370018" w:rsidRDefault="00C43D41" w:rsidP="001F612A">
      <w:pPr>
        <w:spacing w:after="0" w:line="240" w:lineRule="auto"/>
        <w:jc w:val="both"/>
        <w:rPr>
          <w:color w:val="auto"/>
          <w:szCs w:val="24"/>
        </w:rPr>
      </w:pPr>
    </w:p>
    <w:p w14:paraId="3C6C3665" w14:textId="1E6F8DDF" w:rsidR="00C43D41" w:rsidRPr="00370018" w:rsidRDefault="00C43D41" w:rsidP="001F612A">
      <w:pPr>
        <w:spacing w:after="0" w:line="240" w:lineRule="auto"/>
        <w:jc w:val="both"/>
        <w:rPr>
          <w:color w:val="auto"/>
          <w:szCs w:val="24"/>
        </w:rPr>
      </w:pPr>
    </w:p>
    <w:p w14:paraId="38A25AEF" w14:textId="77777777" w:rsidR="00C43D41" w:rsidRPr="00370018" w:rsidRDefault="00C43D41" w:rsidP="001F612A">
      <w:pPr>
        <w:spacing w:after="0" w:line="240" w:lineRule="auto"/>
        <w:jc w:val="both"/>
        <w:rPr>
          <w:color w:val="auto"/>
          <w:szCs w:val="24"/>
        </w:rPr>
      </w:pPr>
    </w:p>
    <w:p w14:paraId="345C0BD9" w14:textId="77777777" w:rsidR="001F612A" w:rsidRPr="00370018" w:rsidRDefault="001F612A" w:rsidP="001F612A">
      <w:pPr>
        <w:spacing w:after="0" w:line="240" w:lineRule="auto"/>
        <w:jc w:val="both"/>
        <w:rPr>
          <w:color w:val="auto"/>
          <w:szCs w:val="24"/>
        </w:rPr>
      </w:pPr>
      <w:r w:rsidRPr="00370018">
        <w:rPr>
          <w:color w:val="auto"/>
          <w:szCs w:val="24"/>
        </w:rPr>
        <w:t xml:space="preserve"> </w:t>
      </w:r>
    </w:p>
    <w:p w14:paraId="4A3F4ACA" w14:textId="3B3459B6" w:rsidR="001F612A" w:rsidRPr="00370018" w:rsidRDefault="001F612A" w:rsidP="00F0562E">
      <w:pPr>
        <w:pStyle w:val="ListParagraph"/>
        <w:numPr>
          <w:ilvl w:val="0"/>
          <w:numId w:val="163"/>
        </w:numPr>
        <w:rPr>
          <w:b/>
          <w:bCs/>
          <w:color w:val="auto"/>
        </w:rPr>
      </w:pPr>
      <w:r w:rsidRPr="00370018">
        <w:rPr>
          <w:b/>
          <w:bCs/>
          <w:color w:val="auto"/>
        </w:rPr>
        <w:lastRenderedPageBreak/>
        <w:t xml:space="preserve">Increase in Risk of Soil Erosion and Soil Quality Degradation </w:t>
      </w:r>
    </w:p>
    <w:p w14:paraId="792501BE" w14:textId="77777777" w:rsidR="001F612A" w:rsidRPr="00370018" w:rsidRDefault="001F612A" w:rsidP="001F612A">
      <w:pPr>
        <w:ind w:left="661" w:right="983"/>
        <w:rPr>
          <w:color w:val="auto"/>
          <w:szCs w:val="24"/>
        </w:rPr>
      </w:pPr>
    </w:p>
    <w:p w14:paraId="1BC0D87A" w14:textId="77777777" w:rsidR="001F612A" w:rsidRPr="00370018" w:rsidRDefault="001F612A" w:rsidP="001F612A">
      <w:pPr>
        <w:spacing w:after="0" w:line="240" w:lineRule="auto"/>
        <w:jc w:val="both"/>
        <w:rPr>
          <w:color w:val="auto"/>
          <w:szCs w:val="24"/>
        </w:rPr>
      </w:pPr>
      <w:r w:rsidRPr="00370018">
        <w:rPr>
          <w:color w:val="auto"/>
          <w:szCs w:val="24"/>
        </w:rPr>
        <w:t xml:space="preserve">As earlier mentioned in the sub section above, the reconstruction of the road will involve creation of large impervious surface that restricts the infiltration of rainwater. This leads to high generation of surface runoff that flows on the sides of the road in drainage ditches. </w:t>
      </w:r>
    </w:p>
    <w:p w14:paraId="503D7CF0" w14:textId="77777777" w:rsidR="001F612A" w:rsidRPr="00370018" w:rsidRDefault="001F612A" w:rsidP="001F612A">
      <w:pPr>
        <w:spacing w:after="0" w:line="240" w:lineRule="auto"/>
        <w:jc w:val="both"/>
        <w:rPr>
          <w:color w:val="auto"/>
          <w:szCs w:val="24"/>
        </w:rPr>
      </w:pPr>
      <w:r w:rsidRPr="00370018">
        <w:rPr>
          <w:color w:val="auto"/>
          <w:szCs w:val="24"/>
        </w:rPr>
        <w:t xml:space="preserve">Where the surface runoff is channeled directly to bare steep slopes with loose soil, it can lead to serious soil erosion problem. This can undermine the stability of the road including associated facilities such as bridges. Sediment and erosion from construction activities and storm water runoff may also increase turbidity of surface waters.  </w:t>
      </w:r>
    </w:p>
    <w:p w14:paraId="61EEDB00" w14:textId="77777777" w:rsidR="001F612A" w:rsidRPr="00370018" w:rsidRDefault="001F612A" w:rsidP="001F612A">
      <w:pPr>
        <w:spacing w:after="0" w:line="240" w:lineRule="auto"/>
        <w:jc w:val="both"/>
        <w:rPr>
          <w:color w:val="auto"/>
          <w:szCs w:val="24"/>
        </w:rPr>
      </w:pPr>
    </w:p>
    <w:p w14:paraId="26C11B2A" w14:textId="0E0F339A" w:rsidR="001F612A" w:rsidRPr="00370018" w:rsidRDefault="001F612A" w:rsidP="00102102">
      <w:pPr>
        <w:spacing w:after="0" w:line="240" w:lineRule="auto"/>
        <w:jc w:val="both"/>
        <w:rPr>
          <w:color w:val="auto"/>
          <w:szCs w:val="24"/>
        </w:rPr>
      </w:pPr>
      <w:r w:rsidRPr="00370018">
        <w:rPr>
          <w:color w:val="auto"/>
          <w:szCs w:val="24"/>
        </w:rPr>
        <w:t xml:space="preserve">This impact will be moderate; hence the value of </w:t>
      </w:r>
      <w:r w:rsidR="005B55E4" w:rsidRPr="00370018">
        <w:rPr>
          <w:color w:val="auto"/>
          <w:szCs w:val="24"/>
        </w:rPr>
        <w:t>-</w:t>
      </w:r>
      <w:r w:rsidRPr="00370018">
        <w:rPr>
          <w:rFonts w:eastAsia="Century Gothic"/>
          <w:b/>
          <w:color w:val="auto"/>
          <w:szCs w:val="24"/>
        </w:rPr>
        <w:t>2</w:t>
      </w:r>
      <w:r w:rsidRPr="00370018">
        <w:rPr>
          <w:color w:val="auto"/>
          <w:szCs w:val="24"/>
        </w:rPr>
        <w:t>.</w:t>
      </w:r>
      <w:r w:rsidRPr="00370018">
        <w:rPr>
          <w:rFonts w:eastAsia="Century Gothic"/>
          <w:b/>
          <w:color w:val="auto"/>
          <w:szCs w:val="24"/>
        </w:rPr>
        <w:t xml:space="preserve"> </w:t>
      </w:r>
    </w:p>
    <w:p w14:paraId="783B49B3" w14:textId="77777777" w:rsidR="00102102" w:rsidRPr="00370018" w:rsidRDefault="00102102" w:rsidP="00102102">
      <w:pPr>
        <w:spacing w:after="0" w:line="240" w:lineRule="auto"/>
        <w:jc w:val="both"/>
        <w:rPr>
          <w:color w:val="auto"/>
          <w:szCs w:val="24"/>
        </w:rPr>
      </w:pPr>
    </w:p>
    <w:p w14:paraId="593BF4B2" w14:textId="456F12B7" w:rsidR="001F612A" w:rsidRPr="00370018" w:rsidRDefault="001F612A" w:rsidP="00F0562E">
      <w:pPr>
        <w:pStyle w:val="ListParagraph"/>
        <w:numPr>
          <w:ilvl w:val="0"/>
          <w:numId w:val="164"/>
        </w:numPr>
        <w:rPr>
          <w:b/>
          <w:bCs/>
          <w:color w:val="auto"/>
        </w:rPr>
      </w:pPr>
      <w:r w:rsidRPr="00370018">
        <w:rPr>
          <w:b/>
          <w:bCs/>
          <w:color w:val="auto"/>
        </w:rPr>
        <w:t xml:space="preserve">Disturbance to Wildlife </w:t>
      </w:r>
    </w:p>
    <w:p w14:paraId="6C2733B8" w14:textId="77777777" w:rsidR="001F612A" w:rsidRPr="00370018" w:rsidRDefault="001F612A" w:rsidP="001F612A">
      <w:pPr>
        <w:spacing w:after="0" w:line="240" w:lineRule="auto"/>
        <w:rPr>
          <w:color w:val="auto"/>
          <w:szCs w:val="24"/>
        </w:rPr>
      </w:pPr>
    </w:p>
    <w:p w14:paraId="36F7F8A1" w14:textId="77777777" w:rsidR="001F612A" w:rsidRPr="00370018" w:rsidRDefault="001F612A" w:rsidP="001F612A">
      <w:pPr>
        <w:spacing w:after="0" w:line="240" w:lineRule="auto"/>
        <w:jc w:val="both"/>
        <w:rPr>
          <w:color w:val="auto"/>
          <w:szCs w:val="24"/>
        </w:rPr>
      </w:pPr>
      <w:r w:rsidRPr="00370018">
        <w:rPr>
          <w:color w:val="auto"/>
          <w:szCs w:val="24"/>
        </w:rPr>
        <w:t xml:space="preserve">Although the reserved area, the </w:t>
      </w:r>
      <w:proofErr w:type="spellStart"/>
      <w:r w:rsidRPr="00370018">
        <w:rPr>
          <w:color w:val="auto"/>
          <w:szCs w:val="24"/>
        </w:rPr>
        <w:t>Sapo</w:t>
      </w:r>
      <w:proofErr w:type="spellEnd"/>
      <w:r w:rsidRPr="00370018">
        <w:rPr>
          <w:color w:val="auto"/>
          <w:szCs w:val="24"/>
        </w:rPr>
        <w:t xml:space="preserve"> National Park is some 106Km away from the project area, it is expected that wildlife will roam freely. There exists a concern that the wildlife will be disturbed considering they will not have freedom of movement from one side to the other side of the road since they will only be forced to use the underpasses. The influx of many people working at the project may also cause change in animal behavior. Reduced movement of wild animals may lead to concentration in certain areas leading to overgrazing, damage to natural vegetation and general loss of ecological integrity of the ecosystem along the road. There would also be visual and auditory disturbance due to the presence of machinery, construction workers, and associated equipment. </w:t>
      </w:r>
    </w:p>
    <w:p w14:paraId="620A09C9" w14:textId="7F78C3A3" w:rsidR="001F612A" w:rsidRPr="00370018" w:rsidRDefault="001F612A" w:rsidP="001F612A">
      <w:pPr>
        <w:spacing w:after="0" w:line="240" w:lineRule="auto"/>
        <w:jc w:val="both"/>
        <w:rPr>
          <w:color w:val="auto"/>
          <w:szCs w:val="24"/>
        </w:rPr>
      </w:pPr>
      <w:r w:rsidRPr="00370018">
        <w:rPr>
          <w:color w:val="auto"/>
          <w:szCs w:val="24"/>
        </w:rPr>
        <w:t xml:space="preserve">This impact will be low; hence value of </w:t>
      </w:r>
      <w:r w:rsidR="00C42A28" w:rsidRPr="00370018">
        <w:rPr>
          <w:color w:val="auto"/>
          <w:szCs w:val="24"/>
        </w:rPr>
        <w:t>-</w:t>
      </w:r>
      <w:r w:rsidRPr="00370018">
        <w:rPr>
          <w:rFonts w:eastAsia="Century Gothic"/>
          <w:b/>
          <w:color w:val="auto"/>
          <w:szCs w:val="24"/>
        </w:rPr>
        <w:t>1</w:t>
      </w:r>
      <w:r w:rsidRPr="00370018">
        <w:rPr>
          <w:color w:val="auto"/>
          <w:szCs w:val="24"/>
        </w:rPr>
        <w:t xml:space="preserve">. </w:t>
      </w:r>
    </w:p>
    <w:p w14:paraId="362640EE" w14:textId="77777777" w:rsidR="001F612A" w:rsidRPr="00370018" w:rsidRDefault="001F612A" w:rsidP="001F612A">
      <w:pPr>
        <w:spacing w:after="0" w:line="240" w:lineRule="auto"/>
        <w:rPr>
          <w:color w:val="auto"/>
          <w:szCs w:val="24"/>
        </w:rPr>
      </w:pPr>
    </w:p>
    <w:p w14:paraId="7495CD4A" w14:textId="334CEC44" w:rsidR="001F612A" w:rsidRPr="00370018" w:rsidRDefault="001F612A" w:rsidP="00F0562E">
      <w:pPr>
        <w:pStyle w:val="ListParagraph"/>
        <w:numPr>
          <w:ilvl w:val="0"/>
          <w:numId w:val="165"/>
        </w:numPr>
        <w:rPr>
          <w:b/>
          <w:bCs/>
          <w:color w:val="auto"/>
        </w:rPr>
      </w:pPr>
      <w:r w:rsidRPr="00370018">
        <w:rPr>
          <w:b/>
          <w:bCs/>
          <w:color w:val="auto"/>
        </w:rPr>
        <w:t xml:space="preserve">Spread of STD, HIV and AIDS </w:t>
      </w:r>
    </w:p>
    <w:p w14:paraId="31F18020" w14:textId="77777777" w:rsidR="001F612A" w:rsidRPr="00370018" w:rsidRDefault="001F612A" w:rsidP="001F612A">
      <w:pPr>
        <w:spacing w:after="0" w:line="240" w:lineRule="auto"/>
        <w:jc w:val="both"/>
        <w:rPr>
          <w:color w:val="auto"/>
          <w:szCs w:val="24"/>
        </w:rPr>
      </w:pPr>
    </w:p>
    <w:p w14:paraId="18CD295D" w14:textId="77777777" w:rsidR="001F612A" w:rsidRPr="00370018" w:rsidRDefault="001F612A" w:rsidP="001F612A">
      <w:pPr>
        <w:spacing w:after="0" w:line="240" w:lineRule="auto"/>
        <w:jc w:val="both"/>
        <w:rPr>
          <w:color w:val="auto"/>
          <w:szCs w:val="24"/>
        </w:rPr>
      </w:pPr>
      <w:r w:rsidRPr="00370018">
        <w:rPr>
          <w:color w:val="auto"/>
          <w:szCs w:val="24"/>
        </w:rPr>
        <w:t xml:space="preserve">Transmission of these diseases is largely through sexual activity. Promiscuity and marital unfaithfulness are predominant among people who travel from their homes to stay at another place, be it for the reason of work or other. The project is likely to attract migrants into catchment communities who may seek to engage in casual sexual activities, and may also attract sex workers. Casual sex with multiple partners is the vehicle for the spread of HIV/AIDS. An increased number of individuals participating in these high-risk behaviors increase the risk of infection for existing community members, especially the women who offer sexual favors for money. </w:t>
      </w:r>
    </w:p>
    <w:p w14:paraId="70A6549F" w14:textId="58601A5B" w:rsidR="001F612A" w:rsidRPr="00370018" w:rsidRDefault="001F612A" w:rsidP="00102102">
      <w:pPr>
        <w:spacing w:after="0" w:line="240" w:lineRule="auto"/>
        <w:jc w:val="both"/>
        <w:rPr>
          <w:color w:val="auto"/>
          <w:szCs w:val="24"/>
        </w:rPr>
      </w:pPr>
      <w:r w:rsidRPr="00370018">
        <w:rPr>
          <w:color w:val="auto"/>
          <w:szCs w:val="24"/>
        </w:rPr>
        <w:t>National surveys by the Ministry of Health (</w:t>
      </w:r>
      <w:proofErr w:type="spellStart"/>
      <w:r w:rsidRPr="00370018">
        <w:rPr>
          <w:color w:val="auto"/>
          <w:szCs w:val="24"/>
        </w:rPr>
        <w:t>MoH</w:t>
      </w:r>
      <w:proofErr w:type="spellEnd"/>
      <w:r w:rsidRPr="00370018">
        <w:rPr>
          <w:color w:val="auto"/>
          <w:szCs w:val="24"/>
        </w:rPr>
        <w:t xml:space="preserve">) have indicated that the most affected age groups are those between 20-34 years. Workers in the construction sectors largely fall into this age group and therefore any impact of the epidemic on the age group will likely affect them. Despite a reduction in prevalence of the infection in the country indicating that the situation is stabilizing, there is still a need for concerted action to maintain those interventions that have led to this reduction.  </w:t>
      </w:r>
    </w:p>
    <w:p w14:paraId="38093978" w14:textId="77777777" w:rsidR="001F612A" w:rsidRPr="00370018" w:rsidRDefault="001F612A" w:rsidP="001F612A">
      <w:pPr>
        <w:spacing w:after="0" w:line="240" w:lineRule="auto"/>
        <w:jc w:val="both"/>
        <w:rPr>
          <w:color w:val="auto"/>
          <w:szCs w:val="24"/>
        </w:rPr>
      </w:pPr>
      <w:r w:rsidRPr="00370018">
        <w:rPr>
          <w:color w:val="auto"/>
          <w:szCs w:val="24"/>
        </w:rPr>
        <w:t xml:space="preserve">The Contractor will need to work jointly with MPW and appropriate counties and national government health agencies in order to come with a comprehensive STD, HIV and AIDs control </w:t>
      </w:r>
      <w:proofErr w:type="spellStart"/>
      <w:r w:rsidRPr="00370018">
        <w:rPr>
          <w:color w:val="auto"/>
          <w:szCs w:val="24"/>
        </w:rPr>
        <w:t>programme</w:t>
      </w:r>
      <w:proofErr w:type="spellEnd"/>
      <w:r w:rsidRPr="00370018">
        <w:rPr>
          <w:color w:val="auto"/>
          <w:szCs w:val="24"/>
        </w:rPr>
        <w:t xml:space="preserve"> during the construction and operational phases of the project.  </w:t>
      </w:r>
    </w:p>
    <w:p w14:paraId="54EE8509" w14:textId="77777777" w:rsidR="001F612A" w:rsidRPr="00370018" w:rsidRDefault="001F612A" w:rsidP="001F612A">
      <w:pPr>
        <w:spacing w:after="0" w:line="240" w:lineRule="auto"/>
        <w:jc w:val="both"/>
        <w:rPr>
          <w:color w:val="auto"/>
          <w:szCs w:val="24"/>
        </w:rPr>
      </w:pPr>
    </w:p>
    <w:p w14:paraId="5D729F4E" w14:textId="47876222" w:rsidR="001F612A" w:rsidRPr="00370018" w:rsidRDefault="001F612A" w:rsidP="001F612A">
      <w:pPr>
        <w:spacing w:after="0" w:line="240" w:lineRule="auto"/>
        <w:jc w:val="both"/>
        <w:rPr>
          <w:color w:val="auto"/>
          <w:szCs w:val="24"/>
        </w:rPr>
      </w:pPr>
      <w:r w:rsidRPr="00370018">
        <w:rPr>
          <w:color w:val="auto"/>
          <w:szCs w:val="24"/>
        </w:rPr>
        <w:t xml:space="preserve">This impact will be moderate; hence value of </w:t>
      </w:r>
      <w:r w:rsidR="00C42A28" w:rsidRPr="00370018">
        <w:rPr>
          <w:color w:val="auto"/>
          <w:szCs w:val="24"/>
        </w:rPr>
        <w:t>-</w:t>
      </w:r>
      <w:r w:rsidRPr="00370018">
        <w:rPr>
          <w:rFonts w:eastAsia="Century Gothic"/>
          <w:b/>
          <w:color w:val="auto"/>
          <w:szCs w:val="24"/>
        </w:rPr>
        <w:t>2</w:t>
      </w:r>
      <w:r w:rsidRPr="00370018">
        <w:rPr>
          <w:color w:val="auto"/>
          <w:szCs w:val="24"/>
        </w:rPr>
        <w:t xml:space="preserve">. </w:t>
      </w:r>
    </w:p>
    <w:p w14:paraId="2FCC8DFD" w14:textId="5570025E" w:rsidR="00C43D41" w:rsidRPr="00370018" w:rsidRDefault="00C43D41" w:rsidP="001F612A">
      <w:pPr>
        <w:spacing w:after="0" w:line="240" w:lineRule="auto"/>
        <w:jc w:val="both"/>
        <w:rPr>
          <w:color w:val="auto"/>
          <w:szCs w:val="24"/>
        </w:rPr>
      </w:pPr>
    </w:p>
    <w:p w14:paraId="4517B9B9" w14:textId="77777777" w:rsidR="00C43D41" w:rsidRPr="00370018" w:rsidRDefault="00C43D41" w:rsidP="001F612A">
      <w:pPr>
        <w:spacing w:after="0" w:line="240" w:lineRule="auto"/>
        <w:jc w:val="both"/>
        <w:rPr>
          <w:color w:val="auto"/>
          <w:szCs w:val="24"/>
        </w:rPr>
      </w:pPr>
    </w:p>
    <w:p w14:paraId="560D16F0" w14:textId="77777777" w:rsidR="001F612A" w:rsidRPr="00370018" w:rsidRDefault="001F612A" w:rsidP="00EF649E">
      <w:pPr>
        <w:spacing w:after="0" w:line="240" w:lineRule="auto"/>
        <w:ind w:left="0" w:firstLine="0"/>
        <w:jc w:val="both"/>
        <w:rPr>
          <w:color w:val="auto"/>
          <w:szCs w:val="24"/>
        </w:rPr>
      </w:pPr>
    </w:p>
    <w:p w14:paraId="4F35D0E6" w14:textId="5F7D2B07" w:rsidR="001F612A" w:rsidRPr="00370018" w:rsidRDefault="001F612A" w:rsidP="00F0562E">
      <w:pPr>
        <w:pStyle w:val="ListParagraph"/>
        <w:numPr>
          <w:ilvl w:val="0"/>
          <w:numId w:val="166"/>
        </w:numPr>
        <w:rPr>
          <w:b/>
          <w:bCs/>
          <w:color w:val="auto"/>
        </w:rPr>
      </w:pPr>
      <w:r w:rsidRPr="00370018">
        <w:rPr>
          <w:b/>
          <w:bCs/>
          <w:color w:val="auto"/>
        </w:rPr>
        <w:lastRenderedPageBreak/>
        <w:t xml:space="preserve">Delays in Transportation </w:t>
      </w:r>
    </w:p>
    <w:p w14:paraId="5E9BEDFB" w14:textId="77777777" w:rsidR="001F612A" w:rsidRPr="00370018" w:rsidRDefault="001F612A" w:rsidP="001F612A">
      <w:pPr>
        <w:spacing w:after="0" w:line="240" w:lineRule="auto"/>
        <w:jc w:val="both"/>
        <w:rPr>
          <w:color w:val="auto"/>
          <w:szCs w:val="24"/>
        </w:rPr>
      </w:pPr>
    </w:p>
    <w:p w14:paraId="1F059BA4" w14:textId="77777777" w:rsidR="001F612A" w:rsidRPr="00370018" w:rsidRDefault="001F612A" w:rsidP="001F612A">
      <w:pPr>
        <w:spacing w:after="0" w:line="240" w:lineRule="auto"/>
        <w:jc w:val="both"/>
        <w:rPr>
          <w:color w:val="auto"/>
          <w:szCs w:val="24"/>
        </w:rPr>
      </w:pPr>
      <w:r w:rsidRPr="00370018">
        <w:rPr>
          <w:color w:val="auto"/>
          <w:szCs w:val="24"/>
        </w:rPr>
        <w:t xml:space="preserve">During construction phase, the road traffic will be controlled and, in some cases, complete road closure will be necessary especially at river crossings. This will entail disruption to traffic flows resulting in delay to transport of people and goods. There will be also delays caused by diversion during construction.  </w:t>
      </w:r>
    </w:p>
    <w:p w14:paraId="353093CF" w14:textId="77777777" w:rsidR="001F612A" w:rsidRPr="00370018" w:rsidRDefault="001F612A" w:rsidP="001F612A">
      <w:pPr>
        <w:spacing w:after="0" w:line="240" w:lineRule="auto"/>
        <w:jc w:val="both"/>
        <w:rPr>
          <w:color w:val="auto"/>
          <w:szCs w:val="24"/>
        </w:rPr>
      </w:pPr>
    </w:p>
    <w:p w14:paraId="23A32CA4" w14:textId="789ABE6D" w:rsidR="001F612A" w:rsidRPr="00370018" w:rsidRDefault="001F612A" w:rsidP="001F612A">
      <w:pPr>
        <w:spacing w:after="0" w:line="240" w:lineRule="auto"/>
        <w:jc w:val="both"/>
        <w:rPr>
          <w:color w:val="auto"/>
          <w:szCs w:val="24"/>
        </w:rPr>
      </w:pPr>
      <w:r w:rsidRPr="00370018">
        <w:rPr>
          <w:color w:val="auto"/>
          <w:szCs w:val="24"/>
        </w:rPr>
        <w:t xml:space="preserve">This impact will be low; hence value </w:t>
      </w:r>
      <w:r w:rsidR="00C42A28" w:rsidRPr="00370018">
        <w:rPr>
          <w:color w:val="auto"/>
          <w:szCs w:val="24"/>
        </w:rPr>
        <w:t>-</w:t>
      </w:r>
      <w:r w:rsidRPr="00370018">
        <w:rPr>
          <w:rFonts w:eastAsia="Century Gothic"/>
          <w:b/>
          <w:color w:val="auto"/>
          <w:szCs w:val="24"/>
        </w:rPr>
        <w:t>1</w:t>
      </w:r>
      <w:r w:rsidRPr="00370018">
        <w:rPr>
          <w:color w:val="auto"/>
          <w:szCs w:val="24"/>
        </w:rPr>
        <w:t xml:space="preserve">. </w:t>
      </w:r>
    </w:p>
    <w:p w14:paraId="45F44B25" w14:textId="77777777" w:rsidR="001F612A" w:rsidRPr="00370018" w:rsidRDefault="001F612A" w:rsidP="001F612A">
      <w:pPr>
        <w:spacing w:after="0" w:line="240" w:lineRule="auto"/>
        <w:jc w:val="both"/>
        <w:rPr>
          <w:color w:val="auto"/>
          <w:szCs w:val="24"/>
        </w:rPr>
      </w:pPr>
    </w:p>
    <w:p w14:paraId="47F3B3CA" w14:textId="5C5EC5F6" w:rsidR="001F612A" w:rsidRPr="00370018" w:rsidRDefault="001F612A" w:rsidP="00F0562E">
      <w:pPr>
        <w:pStyle w:val="ListParagraph"/>
        <w:numPr>
          <w:ilvl w:val="0"/>
          <w:numId w:val="167"/>
        </w:numPr>
        <w:rPr>
          <w:b/>
          <w:bCs/>
          <w:color w:val="auto"/>
        </w:rPr>
      </w:pPr>
      <w:r w:rsidRPr="00370018">
        <w:rPr>
          <w:b/>
          <w:bCs/>
          <w:color w:val="auto"/>
        </w:rPr>
        <w:t xml:space="preserve">Cultural Changes </w:t>
      </w:r>
    </w:p>
    <w:p w14:paraId="6B45350E" w14:textId="77777777" w:rsidR="001F612A" w:rsidRPr="00370018" w:rsidRDefault="001F612A" w:rsidP="001F612A">
      <w:pPr>
        <w:spacing w:after="0" w:line="240" w:lineRule="auto"/>
        <w:jc w:val="both"/>
        <w:rPr>
          <w:color w:val="auto"/>
          <w:szCs w:val="24"/>
        </w:rPr>
      </w:pPr>
    </w:p>
    <w:p w14:paraId="591150C5" w14:textId="77777777" w:rsidR="001F612A" w:rsidRPr="00370018" w:rsidRDefault="001F612A" w:rsidP="001F612A">
      <w:pPr>
        <w:spacing w:after="0" w:line="240" w:lineRule="auto"/>
        <w:jc w:val="both"/>
        <w:rPr>
          <w:color w:val="auto"/>
          <w:szCs w:val="24"/>
        </w:rPr>
      </w:pPr>
      <w:r w:rsidRPr="00370018">
        <w:rPr>
          <w:color w:val="auto"/>
          <w:szCs w:val="24"/>
        </w:rPr>
        <w:t xml:space="preserve">People from different geographical and social environments have different beliefs and views concerning religion, sacred objects, and traditional practices. Thus, the convergence of many people at communities in the project area has the potential to generate conflict between the migrants and the local people, who may insist on the observance of their values and traditional practices by the migrant community. Thus, the existing community cohesion in the Project area could be impacted through the transformations resulting new businesses and people with differing social value systems. </w:t>
      </w:r>
    </w:p>
    <w:p w14:paraId="08548AFC" w14:textId="77777777" w:rsidR="001F612A" w:rsidRPr="00370018" w:rsidRDefault="001F612A" w:rsidP="001F612A">
      <w:pPr>
        <w:spacing w:after="0" w:line="240" w:lineRule="auto"/>
        <w:jc w:val="both"/>
        <w:rPr>
          <w:color w:val="auto"/>
          <w:szCs w:val="24"/>
        </w:rPr>
      </w:pPr>
    </w:p>
    <w:p w14:paraId="2E648ADD" w14:textId="77777777" w:rsidR="001F612A" w:rsidRPr="00370018" w:rsidRDefault="001F612A" w:rsidP="001F612A">
      <w:pPr>
        <w:spacing w:after="0" w:line="240" w:lineRule="auto"/>
        <w:jc w:val="both"/>
        <w:rPr>
          <w:color w:val="auto"/>
          <w:szCs w:val="24"/>
        </w:rPr>
      </w:pPr>
      <w:r w:rsidRPr="00370018">
        <w:rPr>
          <w:color w:val="auto"/>
          <w:szCs w:val="24"/>
        </w:rPr>
        <w:t xml:space="preserve"> This impact will be low; hence value </w:t>
      </w:r>
      <w:r w:rsidRPr="00370018">
        <w:rPr>
          <w:rFonts w:eastAsia="Century Gothic"/>
          <w:b/>
          <w:color w:val="auto"/>
          <w:szCs w:val="24"/>
        </w:rPr>
        <w:t>1</w:t>
      </w:r>
      <w:r w:rsidRPr="00370018">
        <w:rPr>
          <w:color w:val="auto"/>
          <w:szCs w:val="24"/>
        </w:rPr>
        <w:t xml:space="preserve">. </w:t>
      </w:r>
    </w:p>
    <w:p w14:paraId="59C6FCA3" w14:textId="77777777" w:rsidR="001F612A" w:rsidRPr="00370018" w:rsidRDefault="001F612A" w:rsidP="00F6089C">
      <w:pPr>
        <w:spacing w:after="0" w:line="240" w:lineRule="auto"/>
        <w:ind w:left="0" w:firstLine="0"/>
        <w:jc w:val="both"/>
        <w:rPr>
          <w:color w:val="auto"/>
          <w:szCs w:val="24"/>
        </w:rPr>
      </w:pPr>
    </w:p>
    <w:p w14:paraId="41D6EA6F" w14:textId="7243B584" w:rsidR="001F612A" w:rsidRPr="00370018" w:rsidRDefault="001F612A" w:rsidP="00F0562E">
      <w:pPr>
        <w:pStyle w:val="ListParagraph"/>
        <w:numPr>
          <w:ilvl w:val="0"/>
          <w:numId w:val="168"/>
        </w:numPr>
        <w:rPr>
          <w:b/>
          <w:bCs/>
          <w:color w:val="auto"/>
        </w:rPr>
      </w:pPr>
      <w:r w:rsidRPr="00370018">
        <w:rPr>
          <w:b/>
          <w:bCs/>
          <w:color w:val="auto"/>
        </w:rPr>
        <w:t xml:space="preserve">Occupational Health and Safety </w:t>
      </w:r>
    </w:p>
    <w:p w14:paraId="6CEC6968" w14:textId="77777777" w:rsidR="001F612A" w:rsidRPr="00370018" w:rsidRDefault="001F612A" w:rsidP="001F612A">
      <w:pPr>
        <w:rPr>
          <w:color w:val="auto"/>
          <w:szCs w:val="24"/>
        </w:rPr>
      </w:pPr>
    </w:p>
    <w:p w14:paraId="4494A6C1" w14:textId="77777777" w:rsidR="001F612A" w:rsidRPr="00370018" w:rsidRDefault="001F612A" w:rsidP="001F612A">
      <w:pPr>
        <w:spacing w:after="0" w:line="240" w:lineRule="auto"/>
        <w:jc w:val="both"/>
        <w:rPr>
          <w:color w:val="auto"/>
          <w:szCs w:val="24"/>
        </w:rPr>
      </w:pPr>
      <w:r w:rsidRPr="00370018">
        <w:rPr>
          <w:color w:val="auto"/>
          <w:szCs w:val="24"/>
        </w:rPr>
        <w:t xml:space="preserve">Various occupational Health and Safety hazards will be associated with the project and operation of the proposed road. These will include the physical hazards, chemical hazards, and noise physical hazards. Exposure to road construction materials, dust, exhaust emissions from heavy equipment and motor vehicles constitute chemical hazards during all road construction activities. Road construction and maintenance personnel are exposed to a variety of physical hazards from operating machinery and moving vehicles but also working at elevation on bridges and overpasses. Other physical hazards include exposure to weather elements, noise, work in confined spaces, trenching, contact with overhead power lines, falls from machinery or structures, and risk of falling objects. There is also a possibility of accidents when transporting workers to the construction sites.  </w:t>
      </w:r>
    </w:p>
    <w:p w14:paraId="15CE0A37" w14:textId="77777777" w:rsidR="001F612A" w:rsidRPr="00370018" w:rsidRDefault="001F612A" w:rsidP="001F612A">
      <w:pPr>
        <w:spacing w:after="0" w:line="240" w:lineRule="auto"/>
        <w:jc w:val="both"/>
        <w:rPr>
          <w:color w:val="auto"/>
          <w:szCs w:val="24"/>
        </w:rPr>
      </w:pPr>
    </w:p>
    <w:p w14:paraId="1C6A9A21" w14:textId="4E2D5539" w:rsidR="001F612A" w:rsidRPr="00370018" w:rsidRDefault="001F612A" w:rsidP="001F612A">
      <w:pPr>
        <w:spacing w:after="0" w:line="240" w:lineRule="auto"/>
        <w:jc w:val="both"/>
        <w:rPr>
          <w:color w:val="auto"/>
          <w:szCs w:val="24"/>
        </w:rPr>
      </w:pPr>
      <w:r w:rsidRPr="00370018">
        <w:rPr>
          <w:color w:val="auto"/>
          <w:szCs w:val="24"/>
        </w:rPr>
        <w:t xml:space="preserve">This impact will however be insignificant or low: hence a value of </w:t>
      </w:r>
      <w:r w:rsidR="00292810" w:rsidRPr="00370018">
        <w:rPr>
          <w:color w:val="auto"/>
          <w:szCs w:val="24"/>
        </w:rPr>
        <w:t>-</w:t>
      </w:r>
      <w:r w:rsidRPr="00370018">
        <w:rPr>
          <w:rFonts w:eastAsia="Century Gothic"/>
          <w:b/>
          <w:color w:val="auto"/>
          <w:szCs w:val="24"/>
        </w:rPr>
        <w:t>1</w:t>
      </w:r>
      <w:r w:rsidRPr="00370018">
        <w:rPr>
          <w:color w:val="auto"/>
          <w:szCs w:val="24"/>
        </w:rPr>
        <w:t xml:space="preserve">. </w:t>
      </w:r>
    </w:p>
    <w:p w14:paraId="40A795AB" w14:textId="77777777" w:rsidR="001F612A" w:rsidRPr="00370018" w:rsidRDefault="001F612A" w:rsidP="001F612A">
      <w:pPr>
        <w:spacing w:after="0" w:line="240" w:lineRule="auto"/>
        <w:jc w:val="both"/>
        <w:rPr>
          <w:color w:val="auto"/>
          <w:szCs w:val="24"/>
        </w:rPr>
      </w:pPr>
    </w:p>
    <w:p w14:paraId="78258501" w14:textId="2B2376E2" w:rsidR="001F612A" w:rsidRPr="00370018" w:rsidRDefault="001F612A" w:rsidP="00F0562E">
      <w:pPr>
        <w:pStyle w:val="ListParagraph"/>
        <w:numPr>
          <w:ilvl w:val="0"/>
          <w:numId w:val="169"/>
        </w:numPr>
        <w:rPr>
          <w:b/>
          <w:bCs/>
          <w:color w:val="auto"/>
        </w:rPr>
      </w:pPr>
      <w:r w:rsidRPr="00370018">
        <w:rPr>
          <w:b/>
          <w:bCs/>
          <w:color w:val="auto"/>
        </w:rPr>
        <w:t xml:space="preserve">Community Health and Safety </w:t>
      </w:r>
    </w:p>
    <w:p w14:paraId="526C66EE" w14:textId="77777777" w:rsidR="001F612A" w:rsidRPr="00370018" w:rsidRDefault="001F612A" w:rsidP="001F612A">
      <w:pPr>
        <w:spacing w:after="0" w:line="240" w:lineRule="auto"/>
        <w:jc w:val="both"/>
        <w:rPr>
          <w:color w:val="auto"/>
          <w:szCs w:val="24"/>
        </w:rPr>
      </w:pPr>
    </w:p>
    <w:p w14:paraId="23B5A423" w14:textId="77777777" w:rsidR="001F612A" w:rsidRPr="00370018" w:rsidRDefault="001F612A" w:rsidP="001F612A">
      <w:pPr>
        <w:spacing w:after="0" w:line="240" w:lineRule="auto"/>
        <w:jc w:val="both"/>
        <w:rPr>
          <w:color w:val="auto"/>
          <w:szCs w:val="24"/>
        </w:rPr>
      </w:pPr>
      <w:r w:rsidRPr="00370018">
        <w:rPr>
          <w:color w:val="auto"/>
          <w:szCs w:val="24"/>
        </w:rPr>
        <w:t xml:space="preserve">Community health and safety issues will emerge during the proposed reconstruction of the road. The impacts will include dust, noise, and vibration from construction vehicle transit, and communicable disease associated with the influx of temporary construction labor. Significant community health and safety issues associated with the proposed road project will include pedestrian safety, traffic safety, and emergency preparedness. </w:t>
      </w:r>
    </w:p>
    <w:p w14:paraId="0A6686DE" w14:textId="77777777" w:rsidR="001F612A" w:rsidRPr="00370018" w:rsidRDefault="001F612A" w:rsidP="001F612A">
      <w:pPr>
        <w:spacing w:after="0" w:line="240" w:lineRule="auto"/>
        <w:jc w:val="both"/>
        <w:rPr>
          <w:color w:val="auto"/>
          <w:szCs w:val="24"/>
        </w:rPr>
      </w:pPr>
      <w:r w:rsidRPr="00370018">
        <w:rPr>
          <w:color w:val="auto"/>
          <w:szCs w:val="24"/>
        </w:rPr>
        <w:t xml:space="preserve">Pedestrians and motor cyclists are at greatest risk of serious injury from collisions with moving vehicles. Children will generally be the most vulnerable due to lack of experience and knowledge of traffic related hazards, their behavior while at play, and their small size making them less visible to motorists. Collisions and accidents can involve a single or multiple vehicles, pedestrians or motor cyclists and animals. Many factors contribute to traffic accidents. Some are associated with the behavior of the driver or the quality of the vehicle, while others are linked to the road design, or construction and maintenance issues. </w:t>
      </w:r>
      <w:r w:rsidRPr="00370018">
        <w:rPr>
          <w:color w:val="auto"/>
          <w:szCs w:val="24"/>
        </w:rPr>
        <w:lastRenderedPageBreak/>
        <w:t xml:space="preserve">Emergency situations most associated with road operations include accidents involving single or multiple vehicles, pedestrians, and/or the release of oil or hazardous materials. </w:t>
      </w:r>
    </w:p>
    <w:p w14:paraId="1A50B650" w14:textId="77777777" w:rsidR="001F612A" w:rsidRPr="00370018" w:rsidRDefault="001F612A" w:rsidP="001F612A">
      <w:pPr>
        <w:spacing w:after="0" w:line="240" w:lineRule="auto"/>
        <w:jc w:val="both"/>
        <w:rPr>
          <w:color w:val="auto"/>
          <w:szCs w:val="24"/>
        </w:rPr>
      </w:pPr>
      <w:r w:rsidRPr="00370018">
        <w:rPr>
          <w:color w:val="auto"/>
          <w:szCs w:val="24"/>
        </w:rPr>
        <w:t xml:space="preserve">The vehicular movement will cause disturbances to local communities at night and interfere with their sleep. This problem is likely to be greater in the future as vehicular traffic is set to increase several folds.  </w:t>
      </w:r>
    </w:p>
    <w:p w14:paraId="256ECF5D" w14:textId="77777777" w:rsidR="001F612A" w:rsidRPr="00370018" w:rsidRDefault="001F612A" w:rsidP="001F612A">
      <w:pPr>
        <w:spacing w:after="0" w:line="240" w:lineRule="auto"/>
        <w:jc w:val="both"/>
        <w:rPr>
          <w:color w:val="auto"/>
          <w:szCs w:val="24"/>
        </w:rPr>
      </w:pPr>
    </w:p>
    <w:p w14:paraId="2715F462" w14:textId="3FCF4546" w:rsidR="001F612A" w:rsidRPr="00370018" w:rsidRDefault="001F612A" w:rsidP="001F612A">
      <w:pPr>
        <w:spacing w:after="0" w:line="240" w:lineRule="auto"/>
        <w:jc w:val="both"/>
        <w:rPr>
          <w:color w:val="auto"/>
          <w:szCs w:val="24"/>
        </w:rPr>
      </w:pPr>
      <w:r w:rsidRPr="00370018">
        <w:rPr>
          <w:color w:val="auto"/>
          <w:szCs w:val="24"/>
        </w:rPr>
        <w:t xml:space="preserve">The impact scale is however considered to be </w:t>
      </w:r>
      <w:r w:rsidR="00292810" w:rsidRPr="00370018">
        <w:rPr>
          <w:color w:val="auto"/>
          <w:szCs w:val="24"/>
        </w:rPr>
        <w:t>moderate,</w:t>
      </w:r>
      <w:r w:rsidRPr="00370018">
        <w:rPr>
          <w:color w:val="auto"/>
          <w:szCs w:val="24"/>
        </w:rPr>
        <w:t xml:space="preserve"> hence a value of </w:t>
      </w:r>
      <w:r w:rsidR="00292810" w:rsidRPr="00370018">
        <w:rPr>
          <w:color w:val="auto"/>
          <w:szCs w:val="24"/>
        </w:rPr>
        <w:t>-</w:t>
      </w:r>
      <w:r w:rsidRPr="00370018">
        <w:rPr>
          <w:rFonts w:eastAsia="Century Gothic"/>
          <w:b/>
          <w:color w:val="auto"/>
          <w:szCs w:val="24"/>
        </w:rPr>
        <w:t>2</w:t>
      </w:r>
      <w:r w:rsidRPr="00370018">
        <w:rPr>
          <w:color w:val="auto"/>
          <w:szCs w:val="24"/>
        </w:rPr>
        <w:t>.</w:t>
      </w:r>
    </w:p>
    <w:p w14:paraId="0DA17396" w14:textId="05DBFD37" w:rsidR="00195CCE" w:rsidRPr="00370018" w:rsidRDefault="00195CCE" w:rsidP="001F612A">
      <w:pPr>
        <w:spacing w:after="0" w:line="240" w:lineRule="auto"/>
        <w:jc w:val="both"/>
        <w:rPr>
          <w:color w:val="auto"/>
          <w:szCs w:val="24"/>
        </w:rPr>
      </w:pPr>
    </w:p>
    <w:p w14:paraId="638DD18A" w14:textId="52AC7B91" w:rsidR="00195CCE" w:rsidRPr="00370018" w:rsidRDefault="00195CCE" w:rsidP="001F612A">
      <w:pPr>
        <w:spacing w:after="0" w:line="240" w:lineRule="auto"/>
        <w:jc w:val="both"/>
        <w:rPr>
          <w:color w:val="auto"/>
          <w:szCs w:val="24"/>
        </w:rPr>
      </w:pPr>
    </w:p>
    <w:p w14:paraId="3E0D3AC0" w14:textId="1C939FC2" w:rsidR="00195CCE" w:rsidRPr="00370018" w:rsidRDefault="00195CCE" w:rsidP="001F612A">
      <w:pPr>
        <w:spacing w:after="0" w:line="240" w:lineRule="auto"/>
        <w:jc w:val="both"/>
        <w:rPr>
          <w:color w:val="auto"/>
          <w:szCs w:val="24"/>
        </w:rPr>
      </w:pPr>
    </w:p>
    <w:p w14:paraId="66649E4E" w14:textId="3D1A0575" w:rsidR="00195CCE" w:rsidRPr="00370018" w:rsidRDefault="00195CCE" w:rsidP="001F612A">
      <w:pPr>
        <w:spacing w:after="0" w:line="240" w:lineRule="auto"/>
        <w:jc w:val="both"/>
        <w:rPr>
          <w:color w:val="auto"/>
          <w:szCs w:val="24"/>
        </w:rPr>
      </w:pPr>
    </w:p>
    <w:p w14:paraId="2A501B4B" w14:textId="5E33D227" w:rsidR="00195CCE" w:rsidRPr="00370018" w:rsidRDefault="00195CCE" w:rsidP="001F612A">
      <w:pPr>
        <w:spacing w:after="0" w:line="240" w:lineRule="auto"/>
        <w:jc w:val="both"/>
        <w:rPr>
          <w:color w:val="auto"/>
          <w:szCs w:val="24"/>
        </w:rPr>
      </w:pPr>
    </w:p>
    <w:p w14:paraId="05120E12" w14:textId="20B26B3C" w:rsidR="00195CCE" w:rsidRPr="00370018" w:rsidRDefault="00195CCE" w:rsidP="001F612A">
      <w:pPr>
        <w:spacing w:after="0" w:line="240" w:lineRule="auto"/>
        <w:jc w:val="both"/>
        <w:rPr>
          <w:color w:val="auto"/>
          <w:szCs w:val="24"/>
        </w:rPr>
      </w:pPr>
    </w:p>
    <w:p w14:paraId="77C89417" w14:textId="64E63881" w:rsidR="00195CCE" w:rsidRPr="00370018" w:rsidRDefault="00195CCE" w:rsidP="001F612A">
      <w:pPr>
        <w:spacing w:after="0" w:line="240" w:lineRule="auto"/>
        <w:jc w:val="both"/>
        <w:rPr>
          <w:color w:val="auto"/>
          <w:szCs w:val="24"/>
        </w:rPr>
      </w:pPr>
    </w:p>
    <w:p w14:paraId="6F129A55" w14:textId="37B7972E" w:rsidR="00195CCE" w:rsidRPr="00370018" w:rsidRDefault="00195CCE" w:rsidP="001F612A">
      <w:pPr>
        <w:spacing w:after="0" w:line="240" w:lineRule="auto"/>
        <w:jc w:val="both"/>
        <w:rPr>
          <w:color w:val="auto"/>
          <w:szCs w:val="24"/>
        </w:rPr>
      </w:pPr>
    </w:p>
    <w:p w14:paraId="192F938F" w14:textId="513C923D" w:rsidR="00195CCE" w:rsidRPr="00370018" w:rsidRDefault="00195CCE" w:rsidP="001F612A">
      <w:pPr>
        <w:spacing w:after="0" w:line="240" w:lineRule="auto"/>
        <w:jc w:val="both"/>
        <w:rPr>
          <w:color w:val="auto"/>
          <w:szCs w:val="24"/>
        </w:rPr>
      </w:pPr>
    </w:p>
    <w:p w14:paraId="1BC31E55" w14:textId="276F5322" w:rsidR="00195CCE" w:rsidRPr="00370018" w:rsidRDefault="00195CCE" w:rsidP="001F612A">
      <w:pPr>
        <w:spacing w:after="0" w:line="240" w:lineRule="auto"/>
        <w:jc w:val="both"/>
        <w:rPr>
          <w:color w:val="auto"/>
          <w:szCs w:val="24"/>
        </w:rPr>
      </w:pPr>
    </w:p>
    <w:p w14:paraId="74D5184A" w14:textId="2E11C007" w:rsidR="00195CCE" w:rsidRPr="00370018" w:rsidRDefault="00195CCE" w:rsidP="001F612A">
      <w:pPr>
        <w:spacing w:after="0" w:line="240" w:lineRule="auto"/>
        <w:jc w:val="both"/>
        <w:rPr>
          <w:color w:val="auto"/>
          <w:szCs w:val="24"/>
        </w:rPr>
      </w:pPr>
    </w:p>
    <w:p w14:paraId="7A008ACE" w14:textId="01D9FEDF" w:rsidR="00195CCE" w:rsidRPr="00370018" w:rsidRDefault="00195CCE" w:rsidP="001F612A">
      <w:pPr>
        <w:spacing w:after="0" w:line="240" w:lineRule="auto"/>
        <w:jc w:val="both"/>
        <w:rPr>
          <w:color w:val="auto"/>
          <w:szCs w:val="24"/>
        </w:rPr>
      </w:pPr>
    </w:p>
    <w:p w14:paraId="23135235" w14:textId="374580A4" w:rsidR="00195CCE" w:rsidRPr="00370018" w:rsidRDefault="00195CCE" w:rsidP="001F612A">
      <w:pPr>
        <w:spacing w:after="0" w:line="240" w:lineRule="auto"/>
        <w:jc w:val="both"/>
        <w:rPr>
          <w:color w:val="auto"/>
          <w:szCs w:val="24"/>
        </w:rPr>
      </w:pPr>
    </w:p>
    <w:p w14:paraId="0064E5B4" w14:textId="39CCE0DD" w:rsidR="00195CCE" w:rsidRPr="00370018" w:rsidRDefault="00195CCE" w:rsidP="001F612A">
      <w:pPr>
        <w:spacing w:after="0" w:line="240" w:lineRule="auto"/>
        <w:jc w:val="both"/>
        <w:rPr>
          <w:color w:val="auto"/>
          <w:szCs w:val="24"/>
        </w:rPr>
      </w:pPr>
    </w:p>
    <w:p w14:paraId="03DB5A27" w14:textId="111E4032" w:rsidR="00195CCE" w:rsidRPr="00370018" w:rsidRDefault="00195CCE" w:rsidP="001F612A">
      <w:pPr>
        <w:spacing w:after="0" w:line="240" w:lineRule="auto"/>
        <w:jc w:val="both"/>
        <w:rPr>
          <w:color w:val="auto"/>
          <w:szCs w:val="24"/>
        </w:rPr>
      </w:pPr>
    </w:p>
    <w:p w14:paraId="50917037" w14:textId="768AD4B4" w:rsidR="00195CCE" w:rsidRPr="00370018" w:rsidRDefault="00195CCE" w:rsidP="001F612A">
      <w:pPr>
        <w:spacing w:after="0" w:line="240" w:lineRule="auto"/>
        <w:jc w:val="both"/>
        <w:rPr>
          <w:color w:val="auto"/>
          <w:szCs w:val="24"/>
        </w:rPr>
      </w:pPr>
    </w:p>
    <w:p w14:paraId="470EFEB7" w14:textId="254EA01A" w:rsidR="00195CCE" w:rsidRPr="00370018" w:rsidRDefault="00195CCE" w:rsidP="001F612A">
      <w:pPr>
        <w:spacing w:after="0" w:line="240" w:lineRule="auto"/>
        <w:jc w:val="both"/>
        <w:rPr>
          <w:color w:val="auto"/>
          <w:szCs w:val="24"/>
        </w:rPr>
      </w:pPr>
    </w:p>
    <w:p w14:paraId="5460D551" w14:textId="21E47665" w:rsidR="00195CCE" w:rsidRPr="00370018" w:rsidRDefault="00195CCE" w:rsidP="001F612A">
      <w:pPr>
        <w:spacing w:after="0" w:line="240" w:lineRule="auto"/>
        <w:jc w:val="both"/>
        <w:rPr>
          <w:color w:val="auto"/>
          <w:szCs w:val="24"/>
        </w:rPr>
      </w:pPr>
    </w:p>
    <w:p w14:paraId="549EBEBB" w14:textId="6907F50E" w:rsidR="00195CCE" w:rsidRPr="00370018" w:rsidRDefault="00195CCE" w:rsidP="001F612A">
      <w:pPr>
        <w:spacing w:after="0" w:line="240" w:lineRule="auto"/>
        <w:jc w:val="both"/>
        <w:rPr>
          <w:color w:val="auto"/>
          <w:szCs w:val="24"/>
        </w:rPr>
      </w:pPr>
    </w:p>
    <w:p w14:paraId="71511437" w14:textId="4E818508" w:rsidR="00195CCE" w:rsidRPr="00370018" w:rsidRDefault="00195CCE" w:rsidP="001F612A">
      <w:pPr>
        <w:spacing w:after="0" w:line="240" w:lineRule="auto"/>
        <w:jc w:val="both"/>
        <w:rPr>
          <w:color w:val="auto"/>
          <w:szCs w:val="24"/>
        </w:rPr>
      </w:pPr>
    </w:p>
    <w:p w14:paraId="59D951E8" w14:textId="01280E7F" w:rsidR="00195CCE" w:rsidRPr="00370018" w:rsidRDefault="00195CCE" w:rsidP="001F612A">
      <w:pPr>
        <w:spacing w:after="0" w:line="240" w:lineRule="auto"/>
        <w:jc w:val="both"/>
        <w:rPr>
          <w:color w:val="auto"/>
          <w:szCs w:val="24"/>
        </w:rPr>
      </w:pPr>
    </w:p>
    <w:p w14:paraId="78C0D01C" w14:textId="17FCC84C" w:rsidR="00195CCE" w:rsidRPr="00370018" w:rsidRDefault="00195CCE" w:rsidP="001F612A">
      <w:pPr>
        <w:spacing w:after="0" w:line="240" w:lineRule="auto"/>
        <w:jc w:val="both"/>
        <w:rPr>
          <w:color w:val="auto"/>
          <w:szCs w:val="24"/>
        </w:rPr>
      </w:pPr>
    </w:p>
    <w:p w14:paraId="579CCFDE" w14:textId="35DF63B2" w:rsidR="00195CCE" w:rsidRPr="00370018" w:rsidRDefault="00195CCE" w:rsidP="001F612A">
      <w:pPr>
        <w:spacing w:after="0" w:line="240" w:lineRule="auto"/>
        <w:jc w:val="both"/>
        <w:rPr>
          <w:color w:val="auto"/>
          <w:szCs w:val="24"/>
        </w:rPr>
      </w:pPr>
    </w:p>
    <w:p w14:paraId="56007AA8" w14:textId="6B6E5472" w:rsidR="00195CCE" w:rsidRPr="00370018" w:rsidRDefault="00195CCE" w:rsidP="001F612A">
      <w:pPr>
        <w:spacing w:after="0" w:line="240" w:lineRule="auto"/>
        <w:jc w:val="both"/>
        <w:rPr>
          <w:color w:val="auto"/>
          <w:szCs w:val="24"/>
        </w:rPr>
      </w:pPr>
    </w:p>
    <w:p w14:paraId="02AA9C51" w14:textId="663B8F7D" w:rsidR="00195CCE" w:rsidRPr="00370018" w:rsidRDefault="00195CCE" w:rsidP="001F612A">
      <w:pPr>
        <w:spacing w:after="0" w:line="240" w:lineRule="auto"/>
        <w:jc w:val="both"/>
        <w:rPr>
          <w:color w:val="auto"/>
          <w:szCs w:val="24"/>
        </w:rPr>
      </w:pPr>
    </w:p>
    <w:p w14:paraId="15FC93DE" w14:textId="15C173E2" w:rsidR="00195CCE" w:rsidRPr="00370018" w:rsidRDefault="00195CCE" w:rsidP="001F612A">
      <w:pPr>
        <w:spacing w:after="0" w:line="240" w:lineRule="auto"/>
        <w:jc w:val="both"/>
        <w:rPr>
          <w:color w:val="auto"/>
          <w:szCs w:val="24"/>
        </w:rPr>
      </w:pPr>
    </w:p>
    <w:p w14:paraId="39875C79" w14:textId="18F370B7" w:rsidR="00195CCE" w:rsidRPr="00370018" w:rsidRDefault="00195CCE" w:rsidP="001F612A">
      <w:pPr>
        <w:spacing w:after="0" w:line="240" w:lineRule="auto"/>
        <w:jc w:val="both"/>
        <w:rPr>
          <w:color w:val="auto"/>
          <w:szCs w:val="24"/>
        </w:rPr>
      </w:pPr>
    </w:p>
    <w:p w14:paraId="4E37DF64" w14:textId="5081E109" w:rsidR="00195CCE" w:rsidRPr="00370018" w:rsidRDefault="00195CCE" w:rsidP="001F612A">
      <w:pPr>
        <w:spacing w:after="0" w:line="240" w:lineRule="auto"/>
        <w:jc w:val="both"/>
        <w:rPr>
          <w:color w:val="auto"/>
          <w:szCs w:val="24"/>
        </w:rPr>
      </w:pPr>
    </w:p>
    <w:p w14:paraId="21A2EAB7" w14:textId="02133D29" w:rsidR="00195CCE" w:rsidRPr="00370018" w:rsidRDefault="00195CCE" w:rsidP="001F612A">
      <w:pPr>
        <w:spacing w:after="0" w:line="240" w:lineRule="auto"/>
        <w:jc w:val="both"/>
        <w:rPr>
          <w:color w:val="auto"/>
          <w:szCs w:val="24"/>
        </w:rPr>
      </w:pPr>
    </w:p>
    <w:p w14:paraId="371DF6BB" w14:textId="138F3D8E" w:rsidR="00195CCE" w:rsidRPr="00370018" w:rsidRDefault="00195CCE" w:rsidP="001F612A">
      <w:pPr>
        <w:spacing w:after="0" w:line="240" w:lineRule="auto"/>
        <w:jc w:val="both"/>
        <w:rPr>
          <w:color w:val="auto"/>
          <w:szCs w:val="24"/>
        </w:rPr>
      </w:pPr>
    </w:p>
    <w:p w14:paraId="79391DFD" w14:textId="1F4075F6" w:rsidR="00195CCE" w:rsidRPr="00370018" w:rsidRDefault="00195CCE" w:rsidP="001F612A">
      <w:pPr>
        <w:spacing w:after="0" w:line="240" w:lineRule="auto"/>
        <w:jc w:val="both"/>
        <w:rPr>
          <w:color w:val="auto"/>
          <w:szCs w:val="24"/>
        </w:rPr>
      </w:pPr>
    </w:p>
    <w:p w14:paraId="06FA2C5F" w14:textId="4684EF5C" w:rsidR="00195CCE" w:rsidRPr="00370018" w:rsidRDefault="00195CCE" w:rsidP="001F612A">
      <w:pPr>
        <w:spacing w:after="0" w:line="240" w:lineRule="auto"/>
        <w:jc w:val="both"/>
        <w:rPr>
          <w:color w:val="auto"/>
          <w:szCs w:val="24"/>
        </w:rPr>
      </w:pPr>
    </w:p>
    <w:p w14:paraId="74DF74C2" w14:textId="3B8F3C99" w:rsidR="00195CCE" w:rsidRPr="00370018" w:rsidRDefault="00195CCE" w:rsidP="001F612A">
      <w:pPr>
        <w:spacing w:after="0" w:line="240" w:lineRule="auto"/>
        <w:jc w:val="both"/>
        <w:rPr>
          <w:color w:val="auto"/>
          <w:szCs w:val="24"/>
        </w:rPr>
      </w:pPr>
    </w:p>
    <w:p w14:paraId="011498D2" w14:textId="0E375E99" w:rsidR="00195CCE" w:rsidRPr="00370018" w:rsidRDefault="00195CCE" w:rsidP="001F612A">
      <w:pPr>
        <w:spacing w:after="0" w:line="240" w:lineRule="auto"/>
        <w:jc w:val="both"/>
        <w:rPr>
          <w:color w:val="auto"/>
          <w:szCs w:val="24"/>
        </w:rPr>
      </w:pPr>
    </w:p>
    <w:p w14:paraId="7D34D0CC" w14:textId="6E3B16CF" w:rsidR="00195CCE" w:rsidRPr="00370018" w:rsidRDefault="00195CCE" w:rsidP="001F612A">
      <w:pPr>
        <w:spacing w:after="0" w:line="240" w:lineRule="auto"/>
        <w:jc w:val="both"/>
        <w:rPr>
          <w:color w:val="auto"/>
          <w:szCs w:val="24"/>
        </w:rPr>
      </w:pPr>
    </w:p>
    <w:p w14:paraId="6BE6EC9F" w14:textId="15107F7C" w:rsidR="00195CCE" w:rsidRPr="00370018" w:rsidRDefault="00195CCE" w:rsidP="001F612A">
      <w:pPr>
        <w:spacing w:after="0" w:line="240" w:lineRule="auto"/>
        <w:jc w:val="both"/>
        <w:rPr>
          <w:color w:val="auto"/>
          <w:szCs w:val="24"/>
        </w:rPr>
      </w:pPr>
    </w:p>
    <w:p w14:paraId="34F764EE" w14:textId="11E7D0BC" w:rsidR="00195CCE" w:rsidRPr="00370018" w:rsidRDefault="00195CCE" w:rsidP="001F612A">
      <w:pPr>
        <w:spacing w:after="0" w:line="240" w:lineRule="auto"/>
        <w:jc w:val="both"/>
        <w:rPr>
          <w:color w:val="auto"/>
          <w:szCs w:val="24"/>
        </w:rPr>
      </w:pPr>
    </w:p>
    <w:p w14:paraId="053F80B6" w14:textId="7039735F" w:rsidR="00195CCE" w:rsidRPr="00370018" w:rsidRDefault="00195CCE" w:rsidP="001F612A">
      <w:pPr>
        <w:spacing w:after="0" w:line="240" w:lineRule="auto"/>
        <w:jc w:val="both"/>
        <w:rPr>
          <w:color w:val="auto"/>
          <w:szCs w:val="24"/>
        </w:rPr>
      </w:pPr>
    </w:p>
    <w:p w14:paraId="670BF89F" w14:textId="77777777" w:rsidR="00195CCE" w:rsidRPr="00370018" w:rsidRDefault="00195CCE" w:rsidP="001F612A">
      <w:pPr>
        <w:spacing w:after="0" w:line="240" w:lineRule="auto"/>
        <w:jc w:val="both"/>
        <w:rPr>
          <w:color w:val="auto"/>
          <w:szCs w:val="24"/>
        </w:rPr>
      </w:pPr>
    </w:p>
    <w:p w14:paraId="219A738F" w14:textId="77777777" w:rsidR="001709EF" w:rsidRPr="00370018" w:rsidRDefault="001709EF" w:rsidP="001F612A">
      <w:pPr>
        <w:spacing w:after="0" w:line="240" w:lineRule="auto"/>
        <w:jc w:val="both"/>
        <w:rPr>
          <w:color w:val="auto"/>
          <w:szCs w:val="24"/>
        </w:rPr>
      </w:pPr>
    </w:p>
    <w:p w14:paraId="3BE63CA2" w14:textId="1DB256A6" w:rsidR="00CE4C5C" w:rsidRPr="00370018" w:rsidRDefault="00CE4C5C" w:rsidP="000C3371">
      <w:pPr>
        <w:keepNext/>
        <w:keepLines/>
        <w:spacing w:after="184" w:line="259" w:lineRule="auto"/>
        <w:ind w:firstLine="0"/>
        <w:outlineLvl w:val="0"/>
        <w:rPr>
          <w:rFonts w:eastAsia="Calibri"/>
          <w:b/>
          <w:iCs/>
          <w:color w:val="auto"/>
          <w:szCs w:val="24"/>
        </w:rPr>
      </w:pPr>
      <w:bookmarkStart w:id="200" w:name="_Toc140865806"/>
      <w:bookmarkStart w:id="201" w:name="_Toc142780538"/>
      <w:bookmarkStart w:id="202" w:name="_Toc142860770"/>
      <w:r w:rsidRPr="00370018">
        <w:rPr>
          <w:rFonts w:eastAsia="Calibri"/>
          <w:b/>
          <w:iCs/>
          <w:color w:val="auto"/>
          <w:szCs w:val="24"/>
        </w:rPr>
        <w:lastRenderedPageBreak/>
        <w:t>7.</w:t>
      </w:r>
      <w:r w:rsidRPr="00370018">
        <w:rPr>
          <w:rFonts w:eastAsia="Arial"/>
          <w:b/>
          <w:iCs/>
          <w:color w:val="auto"/>
          <w:szCs w:val="24"/>
        </w:rPr>
        <w:t>0</w:t>
      </w:r>
      <w:r w:rsidRPr="00370018">
        <w:rPr>
          <w:rFonts w:eastAsia="Arial"/>
          <w:b/>
          <w:iCs/>
          <w:color w:val="auto"/>
          <w:szCs w:val="24"/>
        </w:rPr>
        <w:tab/>
      </w:r>
      <w:r w:rsidRPr="00370018">
        <w:rPr>
          <w:rFonts w:eastAsia="Calibri"/>
          <w:b/>
          <w:iCs/>
          <w:color w:val="auto"/>
          <w:szCs w:val="24"/>
        </w:rPr>
        <w:t>MITIGATION/ENHANCEMENT MEASURES AND COMPLIMENTARY INITIATIVES</w:t>
      </w:r>
      <w:bookmarkEnd w:id="200"/>
      <w:bookmarkEnd w:id="201"/>
      <w:bookmarkEnd w:id="202"/>
      <w:r w:rsidRPr="00370018">
        <w:rPr>
          <w:rFonts w:eastAsia="Calibri"/>
          <w:b/>
          <w:iCs/>
          <w:color w:val="auto"/>
          <w:szCs w:val="24"/>
        </w:rPr>
        <w:t xml:space="preserve"> </w:t>
      </w:r>
      <w:r w:rsidRPr="00370018">
        <w:rPr>
          <w:color w:val="auto"/>
          <w:szCs w:val="24"/>
        </w:rPr>
        <w:t xml:space="preserve"> </w:t>
      </w:r>
    </w:p>
    <w:p w14:paraId="0AB0ECC5" w14:textId="77777777" w:rsidR="00CE4C5C" w:rsidRPr="00370018" w:rsidRDefault="00CE4C5C" w:rsidP="001709EF">
      <w:pPr>
        <w:pStyle w:val="Heading2"/>
        <w:rPr>
          <w:color w:val="auto"/>
          <w:u w:color="000000"/>
        </w:rPr>
      </w:pPr>
      <w:bookmarkStart w:id="203" w:name="_Toc140865807"/>
      <w:bookmarkStart w:id="204" w:name="_Toc142780539"/>
      <w:bookmarkStart w:id="205" w:name="_Toc142860771"/>
      <w:r w:rsidRPr="00370018">
        <w:rPr>
          <w:color w:val="auto"/>
          <w:u w:color="000000"/>
        </w:rPr>
        <w:t>7.1 Introduction</w:t>
      </w:r>
      <w:bookmarkEnd w:id="203"/>
      <w:bookmarkEnd w:id="204"/>
      <w:bookmarkEnd w:id="205"/>
      <w:r w:rsidRPr="00370018">
        <w:rPr>
          <w:color w:val="auto"/>
          <w:u w:color="000000"/>
        </w:rPr>
        <w:t xml:space="preserve"> </w:t>
      </w:r>
    </w:p>
    <w:p w14:paraId="3EF03F9F" w14:textId="77777777" w:rsidR="001709EF" w:rsidRPr="00370018" w:rsidRDefault="001709EF" w:rsidP="00CE4C5C">
      <w:pPr>
        <w:spacing w:after="0" w:line="240" w:lineRule="auto"/>
        <w:jc w:val="both"/>
        <w:rPr>
          <w:color w:val="auto"/>
          <w:szCs w:val="24"/>
        </w:rPr>
      </w:pPr>
    </w:p>
    <w:p w14:paraId="4077F3D8" w14:textId="3D4FF17E" w:rsidR="00CE4C5C" w:rsidRPr="00370018" w:rsidRDefault="00CE4C5C" w:rsidP="00CE4C5C">
      <w:pPr>
        <w:spacing w:after="0" w:line="240" w:lineRule="auto"/>
        <w:jc w:val="both"/>
        <w:rPr>
          <w:color w:val="auto"/>
          <w:szCs w:val="24"/>
        </w:rPr>
      </w:pPr>
      <w:r w:rsidRPr="00370018">
        <w:rPr>
          <w:color w:val="auto"/>
          <w:szCs w:val="24"/>
        </w:rPr>
        <w:t xml:space="preserve">The proposed reconstruction of the John Davies Town to </w:t>
      </w:r>
      <w:proofErr w:type="spellStart"/>
      <w:r w:rsidRPr="00370018">
        <w:rPr>
          <w:color w:val="auto"/>
          <w:szCs w:val="24"/>
        </w:rPr>
        <w:t>Zwedru</w:t>
      </w:r>
      <w:proofErr w:type="spellEnd"/>
      <w:r w:rsidRPr="00370018">
        <w:rPr>
          <w:color w:val="auto"/>
          <w:szCs w:val="24"/>
        </w:rPr>
        <w:t xml:space="preserve"> (48.5Km) will have a vast range of impacts on the biophysical environment, health and safety of employees and members of the public, and socio-economic well-being of the local communities and households.  </w:t>
      </w:r>
    </w:p>
    <w:p w14:paraId="54D27ABC" w14:textId="77777777" w:rsidR="00CE4C5C" w:rsidRPr="00370018" w:rsidRDefault="00CE4C5C" w:rsidP="00CE4C5C">
      <w:pPr>
        <w:spacing w:after="0" w:line="240" w:lineRule="auto"/>
        <w:jc w:val="both"/>
        <w:rPr>
          <w:color w:val="auto"/>
          <w:szCs w:val="24"/>
        </w:rPr>
      </w:pPr>
      <w:r w:rsidRPr="00370018">
        <w:rPr>
          <w:color w:val="auto"/>
          <w:szCs w:val="24"/>
        </w:rPr>
        <w:t xml:space="preserve">It is usually impossible to mitigate all the expected negative environmental and social impacts. Thus, in this section, an attempt is made to formulate options available and measures for preventing, minimizing, or managing the most significant negative environmental and social impacts for the proposed project already identified in section 6. The aim is to ensure that the most significant negative impacts are minimized as much as possible while maximizing on the positive benefits of the project.  </w:t>
      </w:r>
    </w:p>
    <w:p w14:paraId="29BB7343" w14:textId="77777777" w:rsidR="00CE4C5C" w:rsidRPr="00370018" w:rsidRDefault="00CE4C5C" w:rsidP="00CE4C5C">
      <w:pPr>
        <w:spacing w:after="0" w:line="240" w:lineRule="auto"/>
        <w:jc w:val="both"/>
        <w:rPr>
          <w:color w:val="auto"/>
          <w:szCs w:val="24"/>
        </w:rPr>
      </w:pPr>
      <w:r w:rsidRPr="00370018">
        <w:rPr>
          <w:color w:val="auto"/>
          <w:szCs w:val="24"/>
        </w:rPr>
        <w:t xml:space="preserve">The impact mitigation principles are considered in the sub-sections below. They provide a discussion on the mitigation measures that will be undertaken during construction of the project. It is important to note that a special focus has been given to the negative impacts that are considered significant and that warrant intervention to reduce the level of impact to the local communities and the environment. </w:t>
      </w:r>
    </w:p>
    <w:p w14:paraId="17419993" w14:textId="77777777" w:rsidR="00CE4C5C" w:rsidRPr="00370018" w:rsidRDefault="00CE4C5C" w:rsidP="00CE4C5C">
      <w:pPr>
        <w:spacing w:after="0" w:line="240" w:lineRule="auto"/>
        <w:jc w:val="both"/>
        <w:rPr>
          <w:color w:val="auto"/>
          <w:szCs w:val="24"/>
        </w:rPr>
      </w:pPr>
    </w:p>
    <w:p w14:paraId="4AAD53C6" w14:textId="5A7EE068" w:rsidR="00CE4C5C" w:rsidRPr="00370018" w:rsidRDefault="00CE4C5C" w:rsidP="00F0562E">
      <w:pPr>
        <w:pStyle w:val="Heading2"/>
        <w:numPr>
          <w:ilvl w:val="1"/>
          <w:numId w:val="105"/>
        </w:numPr>
        <w:rPr>
          <w:color w:val="auto"/>
          <w:u w:color="000000"/>
        </w:rPr>
      </w:pPr>
      <w:bookmarkStart w:id="206" w:name="_Toc140865808"/>
      <w:bookmarkStart w:id="207" w:name="_Toc142780540"/>
      <w:bookmarkStart w:id="208" w:name="_Toc142860772"/>
      <w:r w:rsidRPr="00370018">
        <w:rPr>
          <w:color w:val="auto"/>
          <w:u w:color="000000"/>
        </w:rPr>
        <w:t xml:space="preserve">Mitigation Measures during the Reconstruction of the Proposed John Davies Town to </w:t>
      </w:r>
      <w:proofErr w:type="spellStart"/>
      <w:r w:rsidRPr="00370018">
        <w:rPr>
          <w:color w:val="auto"/>
          <w:u w:color="000000"/>
        </w:rPr>
        <w:t>Zwedru</w:t>
      </w:r>
      <w:proofErr w:type="spellEnd"/>
      <w:r w:rsidRPr="00370018">
        <w:rPr>
          <w:color w:val="auto"/>
          <w:u w:color="000000"/>
        </w:rPr>
        <w:t xml:space="preserve"> (48.5Km) Reconstruction Project</w:t>
      </w:r>
      <w:bookmarkEnd w:id="206"/>
      <w:bookmarkEnd w:id="207"/>
      <w:bookmarkEnd w:id="208"/>
      <w:r w:rsidRPr="00370018">
        <w:rPr>
          <w:color w:val="auto"/>
          <w:u w:color="000000"/>
        </w:rPr>
        <w:t xml:space="preserve"> </w:t>
      </w:r>
    </w:p>
    <w:p w14:paraId="4CB518A2" w14:textId="77777777" w:rsidR="001709EF" w:rsidRPr="00370018" w:rsidRDefault="001709EF" w:rsidP="001709EF">
      <w:pPr>
        <w:pStyle w:val="ListParagraph"/>
        <w:ind w:left="578" w:firstLine="0"/>
        <w:rPr>
          <w:color w:val="auto"/>
        </w:rPr>
      </w:pPr>
    </w:p>
    <w:p w14:paraId="7673B5AF" w14:textId="3A9AE79A" w:rsidR="00CE4C5C" w:rsidRPr="00370018" w:rsidRDefault="001709EF" w:rsidP="001709EF">
      <w:pPr>
        <w:pStyle w:val="Heading3"/>
        <w:rPr>
          <w:color w:val="auto"/>
        </w:rPr>
      </w:pPr>
      <w:bookmarkStart w:id="209" w:name="_Toc140865809"/>
      <w:bookmarkStart w:id="210" w:name="_Toc142780541"/>
      <w:bookmarkStart w:id="211" w:name="_Toc142860773"/>
      <w:r w:rsidRPr="00370018">
        <w:rPr>
          <w:color w:val="auto"/>
        </w:rPr>
        <w:t>7.2.1</w:t>
      </w:r>
      <w:r w:rsidRPr="00370018">
        <w:rPr>
          <w:color w:val="auto"/>
        </w:rPr>
        <w:tab/>
      </w:r>
      <w:r w:rsidR="00CE4C5C" w:rsidRPr="00370018">
        <w:rPr>
          <w:color w:val="auto"/>
        </w:rPr>
        <w:t>Mitigation Measures against The Effects of Land Loss</w:t>
      </w:r>
      <w:bookmarkEnd w:id="209"/>
      <w:bookmarkEnd w:id="210"/>
      <w:bookmarkEnd w:id="211"/>
      <w:r w:rsidR="00CE4C5C" w:rsidRPr="00370018">
        <w:rPr>
          <w:color w:val="auto"/>
        </w:rPr>
        <w:t xml:space="preserve"> </w:t>
      </w:r>
    </w:p>
    <w:p w14:paraId="500DE3D9" w14:textId="77777777" w:rsidR="00CE4C5C" w:rsidRPr="00370018" w:rsidRDefault="00CE4C5C" w:rsidP="00CE4C5C">
      <w:pPr>
        <w:spacing w:after="185"/>
        <w:ind w:left="661" w:right="983"/>
        <w:jc w:val="both"/>
        <w:rPr>
          <w:color w:val="auto"/>
          <w:szCs w:val="24"/>
        </w:rPr>
      </w:pPr>
    </w:p>
    <w:p w14:paraId="5FEDC952" w14:textId="53860BB1" w:rsidR="00CE4C5C" w:rsidRPr="00370018" w:rsidRDefault="00CE4C5C" w:rsidP="00DC348A">
      <w:pPr>
        <w:spacing w:after="0" w:line="240" w:lineRule="auto"/>
        <w:jc w:val="both"/>
        <w:rPr>
          <w:color w:val="auto"/>
          <w:szCs w:val="24"/>
        </w:rPr>
      </w:pPr>
      <w:r w:rsidRPr="00370018">
        <w:rPr>
          <w:color w:val="auto"/>
          <w:szCs w:val="24"/>
        </w:rPr>
        <w:t>As discussed in earlier section</w:t>
      </w:r>
      <w:r w:rsidR="00163CB9" w:rsidRPr="00370018">
        <w:rPr>
          <w:color w:val="auto"/>
          <w:szCs w:val="24"/>
        </w:rPr>
        <w:t xml:space="preserve">s, </w:t>
      </w:r>
      <w:r w:rsidRPr="00370018">
        <w:rPr>
          <w:color w:val="auto"/>
          <w:szCs w:val="24"/>
        </w:rPr>
        <w:t>th</w:t>
      </w:r>
      <w:r w:rsidR="00163CB9" w:rsidRPr="00370018">
        <w:rPr>
          <w:color w:val="auto"/>
          <w:szCs w:val="24"/>
        </w:rPr>
        <w:t>e</w:t>
      </w:r>
      <w:r w:rsidRPr="00370018">
        <w:rPr>
          <w:color w:val="auto"/>
          <w:szCs w:val="24"/>
        </w:rPr>
        <w:t xml:space="preserve"> project </w:t>
      </w:r>
      <w:r w:rsidR="00163CB9" w:rsidRPr="00370018">
        <w:rPr>
          <w:color w:val="auto"/>
          <w:szCs w:val="24"/>
        </w:rPr>
        <w:t>will</w:t>
      </w:r>
      <w:r w:rsidRPr="00370018">
        <w:rPr>
          <w:color w:val="auto"/>
          <w:szCs w:val="24"/>
        </w:rPr>
        <w:t xml:space="preserve"> result </w:t>
      </w:r>
      <w:r w:rsidR="001D2641" w:rsidRPr="00370018">
        <w:rPr>
          <w:color w:val="auto"/>
          <w:szCs w:val="24"/>
        </w:rPr>
        <w:t>to</w:t>
      </w:r>
      <w:r w:rsidR="00163CB9" w:rsidRPr="00370018">
        <w:rPr>
          <w:color w:val="auto"/>
          <w:szCs w:val="24"/>
        </w:rPr>
        <w:t xml:space="preserve"> land acquisition, loss of livelihood as well as physical and economic displacement. </w:t>
      </w:r>
      <w:r w:rsidR="00DC348A" w:rsidRPr="00370018">
        <w:rPr>
          <w:color w:val="auto"/>
          <w:szCs w:val="24"/>
        </w:rPr>
        <w:t xml:space="preserve">This could lead to social stress and conflicts if not the impacts are not properly mitigated. </w:t>
      </w:r>
      <w:r w:rsidRPr="00370018">
        <w:rPr>
          <w:color w:val="auto"/>
          <w:szCs w:val="24"/>
        </w:rPr>
        <w:t xml:space="preserve">To prevent or reduce the impacts of land acquisition and loss of property, PIU/MPW will adopt </w:t>
      </w:r>
      <w:r w:rsidR="00DC348A" w:rsidRPr="00370018">
        <w:rPr>
          <w:color w:val="auto"/>
          <w:szCs w:val="24"/>
        </w:rPr>
        <w:t xml:space="preserve">first </w:t>
      </w:r>
      <w:r w:rsidRPr="00370018">
        <w:rPr>
          <w:color w:val="auto"/>
          <w:szCs w:val="24"/>
        </w:rPr>
        <w:t>the principle</w:t>
      </w:r>
      <w:r w:rsidR="00DC348A" w:rsidRPr="00370018">
        <w:rPr>
          <w:color w:val="auto"/>
          <w:szCs w:val="24"/>
        </w:rPr>
        <w:t xml:space="preserve"> of</w:t>
      </w:r>
      <w:r w:rsidRPr="00370018">
        <w:rPr>
          <w:color w:val="auto"/>
          <w:szCs w:val="24"/>
        </w:rPr>
        <w:t xml:space="preserve"> </w:t>
      </w:r>
      <w:r w:rsidR="00DC348A" w:rsidRPr="00370018">
        <w:rPr>
          <w:color w:val="auto"/>
          <w:szCs w:val="24"/>
        </w:rPr>
        <w:t xml:space="preserve">avoidance. This will ensure that project activities are planned in ways that will </w:t>
      </w:r>
      <w:r w:rsidR="00705CC7" w:rsidRPr="00370018">
        <w:rPr>
          <w:color w:val="auto"/>
          <w:szCs w:val="24"/>
        </w:rPr>
        <w:t xml:space="preserve">avoid land acquisition, </w:t>
      </w:r>
      <w:proofErr w:type="spellStart"/>
      <w:r w:rsidR="00705CC7" w:rsidRPr="00370018">
        <w:rPr>
          <w:color w:val="auto"/>
          <w:szCs w:val="24"/>
        </w:rPr>
        <w:t>losss</w:t>
      </w:r>
      <w:proofErr w:type="spellEnd"/>
      <w:r w:rsidR="00705CC7" w:rsidRPr="00370018">
        <w:rPr>
          <w:color w:val="auto"/>
          <w:szCs w:val="24"/>
        </w:rPr>
        <w:t xml:space="preserve"> of livelihoods, and physical and economic </w:t>
      </w:r>
      <w:proofErr w:type="spellStart"/>
      <w:proofErr w:type="gramStart"/>
      <w:r w:rsidR="00705CC7" w:rsidRPr="00370018">
        <w:rPr>
          <w:color w:val="auto"/>
          <w:szCs w:val="24"/>
        </w:rPr>
        <w:t>displacements.Where</w:t>
      </w:r>
      <w:proofErr w:type="spellEnd"/>
      <w:proofErr w:type="gramEnd"/>
      <w:r w:rsidR="00705CC7" w:rsidRPr="00370018">
        <w:rPr>
          <w:color w:val="auto"/>
          <w:szCs w:val="24"/>
        </w:rPr>
        <w:t xml:space="preserve"> avoidance is not possible, the MPW will ensure that those affected are compensated to mitigated the impacts. The process will be fair and transparent.</w:t>
      </w:r>
      <w:r w:rsidR="00DC348A" w:rsidRPr="00370018">
        <w:rPr>
          <w:color w:val="auto"/>
          <w:szCs w:val="24"/>
        </w:rPr>
        <w:t xml:space="preserve"> </w:t>
      </w:r>
      <w:r w:rsidRPr="00370018">
        <w:rPr>
          <w:color w:val="auto"/>
          <w:szCs w:val="24"/>
        </w:rPr>
        <w:t>To</w:t>
      </w:r>
      <w:r w:rsidR="00705CC7" w:rsidRPr="00370018">
        <w:rPr>
          <w:color w:val="auto"/>
          <w:szCs w:val="24"/>
        </w:rPr>
        <w:t xml:space="preserve"> ensure </w:t>
      </w:r>
      <w:r w:rsidRPr="00370018">
        <w:rPr>
          <w:color w:val="auto"/>
          <w:szCs w:val="24"/>
        </w:rPr>
        <w:t>transparency</w:t>
      </w:r>
      <w:r w:rsidR="00842A3A" w:rsidRPr="00370018">
        <w:rPr>
          <w:color w:val="auto"/>
          <w:szCs w:val="24"/>
        </w:rPr>
        <w:t xml:space="preserve"> </w:t>
      </w:r>
      <w:r w:rsidRPr="00370018">
        <w:rPr>
          <w:color w:val="auto"/>
          <w:szCs w:val="24"/>
        </w:rPr>
        <w:t xml:space="preserve">and ensure </w:t>
      </w:r>
      <w:r w:rsidR="00842A3A" w:rsidRPr="00370018">
        <w:rPr>
          <w:color w:val="auto"/>
          <w:szCs w:val="24"/>
        </w:rPr>
        <w:t xml:space="preserve">all PAPs </w:t>
      </w:r>
      <w:r w:rsidRPr="00370018">
        <w:rPr>
          <w:color w:val="auto"/>
          <w:szCs w:val="24"/>
        </w:rPr>
        <w:t xml:space="preserve">feel engaged in the process PIU/MPW will: </w:t>
      </w:r>
    </w:p>
    <w:p w14:paraId="4051366A" w14:textId="77777777" w:rsidR="00CE4C5C" w:rsidRPr="00370018" w:rsidRDefault="00CE4C5C" w:rsidP="00CE4C5C">
      <w:pPr>
        <w:spacing w:after="0" w:line="240" w:lineRule="auto"/>
        <w:jc w:val="both"/>
        <w:rPr>
          <w:color w:val="auto"/>
          <w:szCs w:val="24"/>
        </w:rPr>
      </w:pPr>
    </w:p>
    <w:p w14:paraId="06A1625E" w14:textId="77777777" w:rsidR="00CE4C5C" w:rsidRPr="00370018" w:rsidRDefault="00CE4C5C" w:rsidP="00F0562E">
      <w:pPr>
        <w:numPr>
          <w:ilvl w:val="0"/>
          <w:numId w:val="76"/>
        </w:numPr>
        <w:spacing w:after="0" w:line="240" w:lineRule="auto"/>
        <w:jc w:val="both"/>
        <w:rPr>
          <w:color w:val="auto"/>
          <w:szCs w:val="24"/>
        </w:rPr>
      </w:pPr>
      <w:r w:rsidRPr="00370018">
        <w:rPr>
          <w:color w:val="auto"/>
          <w:szCs w:val="24"/>
        </w:rPr>
        <w:t xml:space="preserve">Involve community leaders such as chiefs, opinion leaders and assembly members in the land acquisition process;  </w:t>
      </w:r>
    </w:p>
    <w:p w14:paraId="78476C2A" w14:textId="77777777" w:rsidR="00CE4C5C" w:rsidRPr="00370018" w:rsidRDefault="00CE4C5C" w:rsidP="00F0562E">
      <w:pPr>
        <w:numPr>
          <w:ilvl w:val="0"/>
          <w:numId w:val="76"/>
        </w:numPr>
        <w:spacing w:after="0" w:line="240" w:lineRule="auto"/>
        <w:jc w:val="both"/>
        <w:rPr>
          <w:color w:val="auto"/>
          <w:szCs w:val="24"/>
        </w:rPr>
      </w:pPr>
      <w:r w:rsidRPr="00370018">
        <w:rPr>
          <w:color w:val="auto"/>
          <w:szCs w:val="24"/>
        </w:rPr>
        <w:t xml:space="preserve">Collaborate with NGOS to ensure members of the community fully understand the benefits of the Project and are properly informed about its various aspects; </w:t>
      </w:r>
    </w:p>
    <w:p w14:paraId="670D740D" w14:textId="77777777" w:rsidR="00CE4C5C" w:rsidRPr="00370018" w:rsidRDefault="00CE4C5C" w:rsidP="00F0562E">
      <w:pPr>
        <w:numPr>
          <w:ilvl w:val="0"/>
          <w:numId w:val="76"/>
        </w:numPr>
        <w:spacing w:after="0" w:line="240" w:lineRule="auto"/>
        <w:jc w:val="both"/>
        <w:rPr>
          <w:color w:val="auto"/>
          <w:szCs w:val="24"/>
        </w:rPr>
      </w:pPr>
      <w:r w:rsidRPr="00370018">
        <w:rPr>
          <w:color w:val="auto"/>
          <w:szCs w:val="24"/>
        </w:rPr>
        <w:t xml:space="preserve">Liaise with the Town and Country Planning department to ensure that all future related developments of the project are within the area designated by the Assembly; </w:t>
      </w:r>
    </w:p>
    <w:p w14:paraId="0A2A0D0A" w14:textId="77777777" w:rsidR="00CE4C5C" w:rsidRPr="00370018" w:rsidRDefault="00CE4C5C" w:rsidP="00F0562E">
      <w:pPr>
        <w:numPr>
          <w:ilvl w:val="0"/>
          <w:numId w:val="76"/>
        </w:numPr>
        <w:spacing w:after="0" w:line="240" w:lineRule="auto"/>
        <w:jc w:val="both"/>
        <w:rPr>
          <w:color w:val="auto"/>
          <w:szCs w:val="24"/>
        </w:rPr>
      </w:pPr>
      <w:r w:rsidRPr="00370018">
        <w:rPr>
          <w:color w:val="auto"/>
          <w:szCs w:val="24"/>
        </w:rPr>
        <w:t>Assist the planning unit of the Assembly to undertake proper planning and allocation of zone for specific development schemes in the communities</w:t>
      </w:r>
    </w:p>
    <w:p w14:paraId="28966F6D" w14:textId="77777777" w:rsidR="006715EC" w:rsidRPr="00370018" w:rsidRDefault="006715EC" w:rsidP="00D647DE">
      <w:pPr>
        <w:spacing w:after="0" w:line="240" w:lineRule="auto"/>
        <w:jc w:val="both"/>
        <w:rPr>
          <w:color w:val="auto"/>
          <w:szCs w:val="24"/>
        </w:rPr>
      </w:pPr>
    </w:p>
    <w:p w14:paraId="4351EC63" w14:textId="329210AC" w:rsidR="00CE4C5C" w:rsidRPr="00370018" w:rsidRDefault="00CE4C5C" w:rsidP="00D647DE">
      <w:pPr>
        <w:spacing w:after="0" w:line="240" w:lineRule="auto"/>
        <w:jc w:val="both"/>
        <w:rPr>
          <w:color w:val="auto"/>
          <w:szCs w:val="24"/>
        </w:rPr>
      </w:pPr>
      <w:r w:rsidRPr="00370018">
        <w:rPr>
          <w:color w:val="auto"/>
          <w:szCs w:val="24"/>
        </w:rPr>
        <w:t xml:space="preserve">To ensure that local community members are treated in a fair manner during the land acquisition process, PIU/MPW will: </w:t>
      </w:r>
    </w:p>
    <w:p w14:paraId="38E67B77" w14:textId="77777777" w:rsidR="00CE4C5C" w:rsidRPr="00370018" w:rsidRDefault="00CE4C5C" w:rsidP="00F0562E">
      <w:pPr>
        <w:numPr>
          <w:ilvl w:val="0"/>
          <w:numId w:val="77"/>
        </w:numPr>
        <w:spacing w:after="0" w:line="240" w:lineRule="auto"/>
        <w:jc w:val="both"/>
        <w:rPr>
          <w:color w:val="auto"/>
          <w:szCs w:val="24"/>
        </w:rPr>
      </w:pPr>
      <w:r w:rsidRPr="00370018">
        <w:rPr>
          <w:color w:val="auto"/>
          <w:szCs w:val="24"/>
        </w:rPr>
        <w:t xml:space="preserve">Ensure compensation rates for land owners reflect current market values; </w:t>
      </w:r>
    </w:p>
    <w:p w14:paraId="7D1B547A" w14:textId="77777777" w:rsidR="00CE4C5C" w:rsidRPr="00370018" w:rsidRDefault="00CE4C5C" w:rsidP="00F0562E">
      <w:pPr>
        <w:numPr>
          <w:ilvl w:val="0"/>
          <w:numId w:val="77"/>
        </w:numPr>
        <w:spacing w:after="0" w:line="240" w:lineRule="auto"/>
        <w:jc w:val="both"/>
        <w:rPr>
          <w:color w:val="auto"/>
          <w:szCs w:val="24"/>
        </w:rPr>
      </w:pPr>
      <w:r w:rsidRPr="00370018">
        <w:rPr>
          <w:color w:val="auto"/>
          <w:szCs w:val="24"/>
        </w:rPr>
        <w:lastRenderedPageBreak/>
        <w:t xml:space="preserve">Educate affected community members on the alternative forms of livelihood available to them, and provide support to ensure a smooth transition to these alternative livelihoods. </w:t>
      </w:r>
    </w:p>
    <w:p w14:paraId="1C84BAC4" w14:textId="77777777" w:rsidR="00CE4C5C" w:rsidRPr="00370018" w:rsidRDefault="00CE4C5C" w:rsidP="00CE4C5C">
      <w:pPr>
        <w:spacing w:after="0" w:line="259" w:lineRule="auto"/>
        <w:ind w:left="651" w:firstLine="0"/>
        <w:rPr>
          <w:color w:val="auto"/>
          <w:szCs w:val="24"/>
        </w:rPr>
      </w:pPr>
      <w:r w:rsidRPr="00370018">
        <w:rPr>
          <w:color w:val="auto"/>
          <w:szCs w:val="24"/>
        </w:rPr>
        <w:t xml:space="preserve"> </w:t>
      </w:r>
    </w:p>
    <w:p w14:paraId="2AFDC127" w14:textId="09689A19" w:rsidR="00CE4C5C" w:rsidRPr="00370018" w:rsidRDefault="00CE4C5C" w:rsidP="00CE4C5C">
      <w:pPr>
        <w:spacing w:after="0" w:line="240" w:lineRule="auto"/>
        <w:jc w:val="both"/>
        <w:rPr>
          <w:color w:val="auto"/>
          <w:szCs w:val="24"/>
        </w:rPr>
      </w:pPr>
      <w:r w:rsidRPr="00370018">
        <w:rPr>
          <w:color w:val="auto"/>
          <w:szCs w:val="24"/>
        </w:rPr>
        <w:t xml:space="preserve">Land ownership issues are expected to persist during this phase of the project.  In case where property owners could not be traced after all efforts has been made during the constructional phase additional efforts will be made during the operational phase to locate such people.  Prompt compensation payment will then be affected. </w:t>
      </w:r>
      <w:r w:rsidR="003A1E05" w:rsidRPr="00370018">
        <w:rPr>
          <w:color w:val="auto"/>
          <w:szCs w:val="24"/>
        </w:rPr>
        <w:t>In All cases, PAPs will be compensated before the affected properties can be demolished, and will be given adequate to facilitate their relocation.</w:t>
      </w:r>
    </w:p>
    <w:p w14:paraId="63E7C7BD" w14:textId="77777777" w:rsidR="00CE4C5C" w:rsidRPr="00370018" w:rsidRDefault="00CE4C5C" w:rsidP="00CE4C5C">
      <w:pPr>
        <w:spacing w:after="0" w:line="240" w:lineRule="auto"/>
        <w:jc w:val="both"/>
        <w:rPr>
          <w:color w:val="auto"/>
          <w:szCs w:val="24"/>
        </w:rPr>
      </w:pPr>
    </w:p>
    <w:p w14:paraId="1E7A700D" w14:textId="40C07681" w:rsidR="00CE4C5C" w:rsidRPr="00370018" w:rsidRDefault="00CE4C5C" w:rsidP="00CE4C5C">
      <w:pPr>
        <w:spacing w:after="0" w:line="240" w:lineRule="auto"/>
        <w:jc w:val="both"/>
        <w:rPr>
          <w:color w:val="auto"/>
          <w:szCs w:val="24"/>
        </w:rPr>
      </w:pPr>
      <w:r w:rsidRPr="00370018">
        <w:rPr>
          <w:color w:val="auto"/>
          <w:szCs w:val="24"/>
        </w:rPr>
        <w:t xml:space="preserve">Grievances are sometimes raised by some project-affected persons during this phase of the project.  </w:t>
      </w:r>
      <w:r w:rsidR="003A1E05" w:rsidRPr="00370018">
        <w:rPr>
          <w:color w:val="auto"/>
          <w:szCs w:val="24"/>
        </w:rPr>
        <w:t xml:space="preserve">A </w:t>
      </w:r>
      <w:r w:rsidRPr="00370018">
        <w:rPr>
          <w:color w:val="auto"/>
          <w:szCs w:val="24"/>
        </w:rPr>
        <w:t xml:space="preserve">Grievance </w:t>
      </w:r>
      <w:r w:rsidR="003A1E05" w:rsidRPr="00370018">
        <w:rPr>
          <w:color w:val="auto"/>
          <w:szCs w:val="24"/>
        </w:rPr>
        <w:t>R</w:t>
      </w:r>
      <w:r w:rsidRPr="00370018">
        <w:rPr>
          <w:color w:val="auto"/>
          <w:szCs w:val="24"/>
        </w:rPr>
        <w:t xml:space="preserve">esolution </w:t>
      </w:r>
      <w:r w:rsidR="003A1E05" w:rsidRPr="00370018">
        <w:rPr>
          <w:color w:val="auto"/>
          <w:szCs w:val="24"/>
        </w:rPr>
        <w:t xml:space="preserve">Mechanism will be </w:t>
      </w:r>
      <w:r w:rsidRPr="00370018">
        <w:rPr>
          <w:color w:val="auto"/>
          <w:szCs w:val="24"/>
        </w:rPr>
        <w:t>put in place with the sole objective of minimizing disputes that may arise in relation to the compensation payments</w:t>
      </w:r>
      <w:r w:rsidR="003A1E05" w:rsidRPr="00370018">
        <w:rPr>
          <w:color w:val="auto"/>
          <w:szCs w:val="24"/>
        </w:rPr>
        <w:t xml:space="preserve"> and project related grievances</w:t>
      </w:r>
      <w:r w:rsidRPr="00370018">
        <w:rPr>
          <w:color w:val="auto"/>
          <w:szCs w:val="24"/>
        </w:rPr>
        <w:t xml:space="preserve">. </w:t>
      </w:r>
    </w:p>
    <w:p w14:paraId="328F0AAE" w14:textId="77777777" w:rsidR="00304ADB" w:rsidRPr="00370018" w:rsidRDefault="00304ADB" w:rsidP="00CE4C5C">
      <w:pPr>
        <w:spacing w:after="0" w:line="240" w:lineRule="auto"/>
        <w:jc w:val="both"/>
        <w:rPr>
          <w:color w:val="auto"/>
          <w:szCs w:val="24"/>
        </w:rPr>
      </w:pPr>
    </w:p>
    <w:p w14:paraId="5A2972F8" w14:textId="77777777" w:rsidR="00CE4C5C" w:rsidRPr="00370018" w:rsidRDefault="00CE4C5C" w:rsidP="006715EC">
      <w:pPr>
        <w:pStyle w:val="Heading3"/>
        <w:rPr>
          <w:color w:val="auto"/>
        </w:rPr>
      </w:pPr>
      <w:bookmarkStart w:id="212" w:name="_Toc140865810"/>
      <w:bookmarkStart w:id="213" w:name="_Toc142780542"/>
      <w:bookmarkStart w:id="214" w:name="_Toc142860774"/>
      <w:r w:rsidRPr="00370018">
        <w:rPr>
          <w:color w:val="auto"/>
        </w:rPr>
        <w:t>7.2.2 Mitigation Measures Against the Effects of Noise Pollution and Excessive Vibrations</w:t>
      </w:r>
      <w:bookmarkEnd w:id="212"/>
      <w:bookmarkEnd w:id="213"/>
      <w:bookmarkEnd w:id="214"/>
      <w:r w:rsidRPr="00370018">
        <w:rPr>
          <w:color w:val="auto"/>
        </w:rPr>
        <w:t xml:space="preserve"> </w:t>
      </w:r>
    </w:p>
    <w:p w14:paraId="032C828B" w14:textId="77777777" w:rsidR="00CE4C5C" w:rsidRPr="00370018" w:rsidRDefault="00CE4C5C" w:rsidP="00CE4C5C">
      <w:pPr>
        <w:spacing w:after="0" w:line="240" w:lineRule="auto"/>
        <w:jc w:val="both"/>
        <w:rPr>
          <w:color w:val="auto"/>
          <w:szCs w:val="24"/>
        </w:rPr>
      </w:pPr>
      <w:r w:rsidRPr="00370018">
        <w:rPr>
          <w:color w:val="auto"/>
          <w:szCs w:val="24"/>
        </w:rPr>
        <w:t>Noise pollution and excessive vibrations shall be mitigated as follows:</w:t>
      </w:r>
    </w:p>
    <w:p w14:paraId="5D98B7EE" w14:textId="77777777" w:rsidR="00CE4C5C" w:rsidRPr="00370018" w:rsidRDefault="00CE4C5C" w:rsidP="00CE4C5C">
      <w:pPr>
        <w:spacing w:after="0" w:line="240" w:lineRule="auto"/>
        <w:jc w:val="both"/>
        <w:rPr>
          <w:color w:val="auto"/>
          <w:szCs w:val="24"/>
        </w:rPr>
      </w:pPr>
      <w:r w:rsidRPr="00370018">
        <w:rPr>
          <w:color w:val="auto"/>
          <w:szCs w:val="24"/>
        </w:rPr>
        <w:t xml:space="preserve"> </w:t>
      </w:r>
    </w:p>
    <w:p w14:paraId="46D51076" w14:textId="77777777" w:rsidR="00CE4C5C" w:rsidRPr="00370018" w:rsidRDefault="00CE4C5C" w:rsidP="00F0562E">
      <w:pPr>
        <w:numPr>
          <w:ilvl w:val="0"/>
          <w:numId w:val="78"/>
        </w:numPr>
        <w:spacing w:after="0" w:line="240" w:lineRule="auto"/>
        <w:jc w:val="both"/>
        <w:rPr>
          <w:color w:val="auto"/>
          <w:szCs w:val="24"/>
        </w:rPr>
      </w:pPr>
      <w:r w:rsidRPr="00370018">
        <w:rPr>
          <w:color w:val="auto"/>
          <w:szCs w:val="24"/>
        </w:rPr>
        <w:t xml:space="preserve">Sensitize drivers of construction vehicles and machinery operators on the need to switch off engines or machinery that are not in use.  </w:t>
      </w:r>
    </w:p>
    <w:p w14:paraId="76E55807" w14:textId="77777777" w:rsidR="00CE4C5C" w:rsidRPr="00370018" w:rsidRDefault="00CE4C5C" w:rsidP="00CE4C5C">
      <w:pPr>
        <w:spacing w:after="0" w:line="240" w:lineRule="auto"/>
        <w:ind w:left="720" w:firstLine="0"/>
        <w:jc w:val="both"/>
        <w:rPr>
          <w:color w:val="auto"/>
          <w:szCs w:val="24"/>
        </w:rPr>
      </w:pPr>
    </w:p>
    <w:p w14:paraId="576F0A97" w14:textId="77777777" w:rsidR="00CE4C5C" w:rsidRPr="00370018" w:rsidRDefault="00CE4C5C" w:rsidP="00F0562E">
      <w:pPr>
        <w:numPr>
          <w:ilvl w:val="0"/>
          <w:numId w:val="78"/>
        </w:numPr>
        <w:spacing w:after="0" w:line="240" w:lineRule="auto"/>
        <w:jc w:val="both"/>
        <w:rPr>
          <w:color w:val="auto"/>
          <w:szCs w:val="24"/>
        </w:rPr>
      </w:pPr>
      <w:r w:rsidRPr="00370018">
        <w:rPr>
          <w:color w:val="auto"/>
          <w:szCs w:val="24"/>
        </w:rPr>
        <w:t xml:space="preserve">Ensure that all vehicles and construction machinery are kept in good condition all the time to avoid excessive noise generation.  </w:t>
      </w:r>
    </w:p>
    <w:p w14:paraId="59F61B0B" w14:textId="77777777" w:rsidR="00CE4C5C" w:rsidRPr="00370018" w:rsidRDefault="00CE4C5C" w:rsidP="00F0562E">
      <w:pPr>
        <w:numPr>
          <w:ilvl w:val="0"/>
          <w:numId w:val="78"/>
        </w:numPr>
        <w:spacing w:after="0" w:line="240" w:lineRule="auto"/>
        <w:jc w:val="both"/>
        <w:rPr>
          <w:color w:val="auto"/>
          <w:szCs w:val="24"/>
        </w:rPr>
      </w:pPr>
      <w:r w:rsidRPr="00370018">
        <w:rPr>
          <w:color w:val="auto"/>
          <w:szCs w:val="24"/>
        </w:rPr>
        <w:t xml:space="preserve">Ensure that all workers wear ear muffs and other personal protective gear/equipment when working in activities generating noise.  </w:t>
      </w:r>
    </w:p>
    <w:p w14:paraId="51786D2E" w14:textId="77777777" w:rsidR="00CE4C5C" w:rsidRPr="00370018" w:rsidRDefault="00CE4C5C" w:rsidP="00F0562E">
      <w:pPr>
        <w:numPr>
          <w:ilvl w:val="0"/>
          <w:numId w:val="78"/>
        </w:numPr>
        <w:spacing w:after="0" w:line="240" w:lineRule="auto"/>
        <w:jc w:val="both"/>
        <w:rPr>
          <w:color w:val="auto"/>
          <w:szCs w:val="24"/>
        </w:rPr>
      </w:pPr>
      <w:r w:rsidRPr="00370018">
        <w:rPr>
          <w:color w:val="auto"/>
          <w:szCs w:val="24"/>
        </w:rPr>
        <w:t xml:space="preserve">Undertake loud noise and vibration level activities during off-peak hours during the daytime (i.e., between 8.00 am and 5.00 pm) and be suspended on religious or cultural occasions. </w:t>
      </w:r>
    </w:p>
    <w:p w14:paraId="1401650A" w14:textId="77777777" w:rsidR="00CE4C5C" w:rsidRPr="00370018" w:rsidRDefault="00CE4C5C" w:rsidP="00F0562E">
      <w:pPr>
        <w:numPr>
          <w:ilvl w:val="0"/>
          <w:numId w:val="78"/>
        </w:numPr>
        <w:spacing w:after="0" w:line="240" w:lineRule="auto"/>
        <w:jc w:val="both"/>
        <w:rPr>
          <w:color w:val="auto"/>
          <w:szCs w:val="24"/>
        </w:rPr>
      </w:pPr>
      <w:r w:rsidRPr="00370018">
        <w:rPr>
          <w:color w:val="auto"/>
          <w:szCs w:val="24"/>
        </w:rPr>
        <w:t xml:space="preserve">Noise levels in the nearest settlement arising from construction activities should not exceed 55 </w:t>
      </w:r>
      <w:proofErr w:type="spellStart"/>
      <w:r w:rsidRPr="00370018">
        <w:rPr>
          <w:color w:val="auto"/>
          <w:szCs w:val="24"/>
        </w:rPr>
        <w:t>dB.</w:t>
      </w:r>
      <w:proofErr w:type="spellEnd"/>
      <w:r w:rsidRPr="00370018">
        <w:rPr>
          <w:color w:val="auto"/>
          <w:szCs w:val="24"/>
        </w:rPr>
        <w:t xml:space="preserve"> </w:t>
      </w:r>
    </w:p>
    <w:p w14:paraId="148DF69E" w14:textId="77777777" w:rsidR="00CE4C5C" w:rsidRPr="00370018" w:rsidRDefault="00CE4C5C" w:rsidP="00F0562E">
      <w:pPr>
        <w:numPr>
          <w:ilvl w:val="0"/>
          <w:numId w:val="78"/>
        </w:numPr>
        <w:spacing w:after="0" w:line="240" w:lineRule="auto"/>
        <w:jc w:val="both"/>
        <w:rPr>
          <w:color w:val="auto"/>
          <w:szCs w:val="24"/>
        </w:rPr>
      </w:pPr>
      <w:r w:rsidRPr="00370018">
        <w:rPr>
          <w:color w:val="auto"/>
          <w:szCs w:val="24"/>
        </w:rPr>
        <w:t xml:space="preserve">Support facilities such as hard rock quarries should adopt controlled blasting techniques, preventing flying rock debris and high intensity vibrations.  </w:t>
      </w:r>
    </w:p>
    <w:p w14:paraId="253AD7E7" w14:textId="77777777" w:rsidR="00CE4C5C" w:rsidRPr="00370018" w:rsidRDefault="00CE4C5C" w:rsidP="00F0562E">
      <w:pPr>
        <w:numPr>
          <w:ilvl w:val="0"/>
          <w:numId w:val="78"/>
        </w:numPr>
        <w:spacing w:after="0" w:line="240" w:lineRule="auto"/>
        <w:jc w:val="both"/>
        <w:rPr>
          <w:color w:val="auto"/>
          <w:szCs w:val="24"/>
        </w:rPr>
      </w:pPr>
      <w:r w:rsidRPr="00370018">
        <w:rPr>
          <w:color w:val="auto"/>
          <w:szCs w:val="24"/>
        </w:rPr>
        <w:t xml:space="preserve">Blasting activities along the road corridor and associated quarries shall be undertaken as quickly as possible during the daytime and the public must be properly informed of the activity in time.  </w:t>
      </w:r>
    </w:p>
    <w:p w14:paraId="5D797DDA" w14:textId="77777777" w:rsidR="00CE4C5C" w:rsidRPr="00370018" w:rsidRDefault="00CE4C5C" w:rsidP="00CE4C5C">
      <w:pPr>
        <w:spacing w:after="0" w:line="240" w:lineRule="auto"/>
        <w:ind w:left="720" w:firstLine="0"/>
        <w:jc w:val="both"/>
        <w:rPr>
          <w:color w:val="auto"/>
          <w:szCs w:val="24"/>
        </w:rPr>
      </w:pPr>
    </w:p>
    <w:p w14:paraId="18DDF23C" w14:textId="77777777" w:rsidR="00CE4C5C" w:rsidRPr="00370018" w:rsidRDefault="00CE4C5C" w:rsidP="006715EC">
      <w:pPr>
        <w:pStyle w:val="Heading3"/>
        <w:rPr>
          <w:color w:val="auto"/>
        </w:rPr>
      </w:pPr>
      <w:bookmarkStart w:id="215" w:name="_Toc140865811"/>
      <w:bookmarkStart w:id="216" w:name="_Toc142780543"/>
      <w:bookmarkStart w:id="217" w:name="_Toc142860775"/>
      <w:r w:rsidRPr="00370018">
        <w:rPr>
          <w:color w:val="auto"/>
        </w:rPr>
        <w:t>7.2.3 Mitigation Measures Against the Effects of Air Pollution Due to Dust Generation and Air Emissions</w:t>
      </w:r>
      <w:bookmarkEnd w:id="215"/>
      <w:bookmarkEnd w:id="216"/>
      <w:bookmarkEnd w:id="217"/>
      <w:r w:rsidRPr="00370018">
        <w:rPr>
          <w:color w:val="auto"/>
        </w:rPr>
        <w:t xml:space="preserve"> </w:t>
      </w:r>
    </w:p>
    <w:p w14:paraId="15A299B4" w14:textId="77777777" w:rsidR="00CE4C5C" w:rsidRPr="00370018" w:rsidRDefault="00CE4C5C" w:rsidP="00CE4C5C">
      <w:pPr>
        <w:rPr>
          <w:color w:val="auto"/>
          <w:szCs w:val="24"/>
        </w:rPr>
      </w:pPr>
    </w:p>
    <w:p w14:paraId="19EF40D2" w14:textId="77777777" w:rsidR="00CE4C5C" w:rsidRPr="00370018" w:rsidRDefault="00CE4C5C" w:rsidP="00CE4C5C">
      <w:pPr>
        <w:spacing w:after="0" w:line="240" w:lineRule="auto"/>
        <w:jc w:val="both"/>
        <w:rPr>
          <w:color w:val="auto"/>
          <w:szCs w:val="24"/>
        </w:rPr>
      </w:pPr>
      <w:r w:rsidRPr="00370018">
        <w:rPr>
          <w:color w:val="auto"/>
          <w:szCs w:val="24"/>
        </w:rPr>
        <w:t xml:space="preserve">This negative impact of air pollution due to dust generation shall be mitigated in the following ways: </w:t>
      </w:r>
    </w:p>
    <w:p w14:paraId="0A967522"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Dust suppression measures such as sprinkling will be done on lateritic roads with vehicular traffic. </w:t>
      </w:r>
    </w:p>
    <w:p w14:paraId="49185FB6"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Add suitable soil stabilizers on access roads or pave access roads to control dust. </w:t>
      </w:r>
    </w:p>
    <w:p w14:paraId="471C9219"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Erection of dust screens around buildings under construction especially at the </w:t>
      </w:r>
      <w:r w:rsidRPr="00370018">
        <w:rPr>
          <w:rFonts w:eastAsia="Century Gothic"/>
          <w:color w:val="auto"/>
          <w:szCs w:val="24"/>
        </w:rPr>
        <w:t xml:space="preserve">workers’ camps. Dust control measures also include providing adequate PPE to </w:t>
      </w:r>
      <w:r w:rsidRPr="00370018">
        <w:rPr>
          <w:color w:val="auto"/>
          <w:szCs w:val="24"/>
        </w:rPr>
        <w:t xml:space="preserve">staffs and erecting dust screens around plants.  </w:t>
      </w:r>
    </w:p>
    <w:p w14:paraId="2E1D9FC7"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Collecting storm water and use to de-dust the construction site and the all-weather access roads if volumes stored are sufficient. </w:t>
      </w:r>
    </w:p>
    <w:p w14:paraId="41874ED7"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Comply with personal protective clothing requirement for dusty areas such as dust masks and protective glasses. </w:t>
      </w:r>
    </w:p>
    <w:p w14:paraId="7EE854C2"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All vehicles on site will be confined to sign-posted speed limits. </w:t>
      </w:r>
    </w:p>
    <w:p w14:paraId="3208A1B2"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lastRenderedPageBreak/>
        <w:t xml:space="preserve">Re-vegetating exposed areas during the operation phase of the project. </w:t>
      </w:r>
    </w:p>
    <w:p w14:paraId="102FF006"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Sprinkling water along the diversion routes or earth along the road section. </w:t>
      </w:r>
    </w:p>
    <w:p w14:paraId="1A17DF2A"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Slowing the speed of traffic by using bumps and/ or clearly marked road signs may contribute to reducing dust levels. </w:t>
      </w:r>
    </w:p>
    <w:p w14:paraId="20D8FE97"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Haulage routes will need to be identified and maintained by watering to minimize the impact of dust. </w:t>
      </w:r>
    </w:p>
    <w:p w14:paraId="3FABA067"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Cement will be carefully handled when released from its sack, until it has been mixed with water and rocks to produce mortar or concrete. </w:t>
      </w:r>
    </w:p>
    <w:p w14:paraId="36355614"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Trucks carrying earth material and cement will have covered loads and tightly sealed tailgates. </w:t>
      </w:r>
    </w:p>
    <w:p w14:paraId="3733FBC2"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Dust control mechanisms at the gravel borrow sites through extraction in wet conditions and transport in covered trucks. </w:t>
      </w:r>
    </w:p>
    <w:p w14:paraId="604E07AF"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Implement dust control measures at the quarry sites and aggregate crushing sites.  o.</w:t>
      </w:r>
      <w:r w:rsidRPr="00370018">
        <w:rPr>
          <w:rFonts w:eastAsia="Arial"/>
          <w:color w:val="auto"/>
          <w:szCs w:val="24"/>
        </w:rPr>
        <w:t xml:space="preserve"> </w:t>
      </w:r>
      <w:r w:rsidRPr="00370018">
        <w:rPr>
          <w:color w:val="auto"/>
          <w:szCs w:val="24"/>
        </w:rPr>
        <w:t xml:space="preserve">Covering heaps of soil.  </w:t>
      </w:r>
    </w:p>
    <w:p w14:paraId="2C89A5FC"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p.</w:t>
      </w:r>
      <w:r w:rsidRPr="00370018">
        <w:rPr>
          <w:rFonts w:eastAsia="Arial"/>
          <w:color w:val="auto"/>
          <w:szCs w:val="24"/>
        </w:rPr>
        <w:t xml:space="preserve"> </w:t>
      </w:r>
      <w:r w:rsidRPr="00370018">
        <w:rPr>
          <w:color w:val="auto"/>
          <w:szCs w:val="24"/>
        </w:rPr>
        <w:t xml:space="preserve">Miscellaneous dust sources such as spillages from trucks and silts from sediment controls will be regularly cleaned up. </w:t>
      </w:r>
    </w:p>
    <w:p w14:paraId="37B16D1E"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This negative impact of air pollution due to exhaust emissions shall be mitigated in the following ways: </w:t>
      </w:r>
    </w:p>
    <w:p w14:paraId="2CB3F70F"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Procure machines, equipment and vehicles which are environmentally friendly. </w:t>
      </w:r>
    </w:p>
    <w:p w14:paraId="0F19C827"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Vehicles and generators will be regularly serviced and handled well to minimize gas/fume emissions from exhaust pipes </w:t>
      </w:r>
    </w:p>
    <w:p w14:paraId="6B204181"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Discourage plant operators and drivers of construction vehicles from unnecessary revving and idling. </w:t>
      </w:r>
    </w:p>
    <w:p w14:paraId="4F7DDAB0"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Limit construction traffic movement and operations to the most necessary activities through adequate planning. </w:t>
      </w:r>
    </w:p>
    <w:p w14:paraId="2A3B7046"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Sensitize construction drivers and machinery operators to switch off engines when not being used.  </w:t>
      </w:r>
    </w:p>
    <w:p w14:paraId="454EFB35"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Ensuring that the construction machines, equipment, and vehicles have the requisite inspection certificate.  </w:t>
      </w:r>
    </w:p>
    <w:p w14:paraId="0207E890"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Control the speed of the traffic movement by through adequate policing and monitoring.  </w:t>
      </w:r>
    </w:p>
    <w:p w14:paraId="04719AA8" w14:textId="77777777" w:rsidR="00CE4C5C" w:rsidRPr="00370018" w:rsidRDefault="00CE4C5C" w:rsidP="00F0562E">
      <w:pPr>
        <w:numPr>
          <w:ilvl w:val="0"/>
          <w:numId w:val="79"/>
        </w:numPr>
        <w:spacing w:after="0" w:line="240" w:lineRule="auto"/>
        <w:jc w:val="both"/>
        <w:rPr>
          <w:color w:val="auto"/>
          <w:szCs w:val="24"/>
        </w:rPr>
      </w:pPr>
      <w:r w:rsidRPr="00370018">
        <w:rPr>
          <w:color w:val="auto"/>
          <w:szCs w:val="24"/>
        </w:rPr>
        <w:t xml:space="preserve">Equipment and vehicles that show excessive emissions of exhaust gases due to poor engine adjustments, or other inefficient operating conditions will not be operated until corrective repairs or adjustments are made. </w:t>
      </w:r>
    </w:p>
    <w:p w14:paraId="1546D74F" w14:textId="77777777" w:rsidR="00CE4C5C" w:rsidRPr="00370018" w:rsidRDefault="00CE4C5C" w:rsidP="00CE4C5C">
      <w:pPr>
        <w:spacing w:after="0" w:line="240" w:lineRule="auto"/>
        <w:ind w:left="720" w:firstLine="0"/>
        <w:jc w:val="both"/>
        <w:rPr>
          <w:color w:val="auto"/>
          <w:szCs w:val="24"/>
        </w:rPr>
      </w:pPr>
    </w:p>
    <w:p w14:paraId="01E46446" w14:textId="1E6E385A" w:rsidR="00CE4C5C" w:rsidRPr="00370018" w:rsidRDefault="00CE4C5C" w:rsidP="006715EC">
      <w:pPr>
        <w:pStyle w:val="Heading3"/>
        <w:rPr>
          <w:color w:val="auto"/>
        </w:rPr>
      </w:pPr>
      <w:bookmarkStart w:id="218" w:name="_Toc140865812"/>
      <w:bookmarkStart w:id="219" w:name="_Toc142780544"/>
      <w:bookmarkStart w:id="220" w:name="_Toc142860776"/>
      <w:r w:rsidRPr="00370018">
        <w:rPr>
          <w:color w:val="auto"/>
        </w:rPr>
        <w:t>7.2.4 Mitigation Measures Against the Effects of Solid Waste Generation</w:t>
      </w:r>
      <w:bookmarkEnd w:id="218"/>
      <w:bookmarkEnd w:id="219"/>
      <w:bookmarkEnd w:id="220"/>
      <w:r w:rsidRPr="00370018">
        <w:rPr>
          <w:color w:val="auto"/>
        </w:rPr>
        <w:t xml:space="preserve"> </w:t>
      </w:r>
    </w:p>
    <w:p w14:paraId="31E78056" w14:textId="77777777" w:rsidR="00CE4C5C" w:rsidRPr="00370018" w:rsidRDefault="00CE4C5C" w:rsidP="001D2641">
      <w:pPr>
        <w:spacing w:before="240" w:after="0" w:line="240" w:lineRule="auto"/>
        <w:jc w:val="both"/>
        <w:rPr>
          <w:color w:val="auto"/>
          <w:szCs w:val="24"/>
        </w:rPr>
      </w:pPr>
      <w:r w:rsidRPr="00370018">
        <w:rPr>
          <w:color w:val="auto"/>
          <w:szCs w:val="24"/>
        </w:rPr>
        <w:t>This negative impact of solid waste generation shall be mitigated in the following ways:</w:t>
      </w:r>
    </w:p>
    <w:p w14:paraId="193331D9" w14:textId="77777777" w:rsidR="00CE4C5C" w:rsidRPr="00370018" w:rsidRDefault="00CE4C5C" w:rsidP="00CE4C5C">
      <w:pPr>
        <w:spacing w:after="0" w:line="240" w:lineRule="auto"/>
        <w:jc w:val="both"/>
        <w:rPr>
          <w:color w:val="auto"/>
          <w:szCs w:val="24"/>
        </w:rPr>
      </w:pPr>
      <w:r w:rsidRPr="00370018">
        <w:rPr>
          <w:color w:val="auto"/>
          <w:szCs w:val="24"/>
        </w:rPr>
        <w:t xml:space="preserve"> </w:t>
      </w:r>
    </w:p>
    <w:p w14:paraId="5C0C0AB4"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Develop and implement a Construction Waste Management Plan before start of the project </w:t>
      </w:r>
    </w:p>
    <w:p w14:paraId="5503700F"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Maximizing the rate of recycling of road resurfacing waste either in the aggregate </w:t>
      </w:r>
    </w:p>
    <w:p w14:paraId="7FEED306"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(e.g., reclaimed asphalt pavement or reclaimed concrete material) or as a base;  </w:t>
      </w:r>
    </w:p>
    <w:p w14:paraId="08229CBF"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Incorporating recyclable materials (e.g., glass, scrap tires, certain types of slag and ashes) to reduce the volume and cost of new asphalt and concrete mixes. </w:t>
      </w:r>
    </w:p>
    <w:p w14:paraId="32E3FFC3"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Collecting road litter or illegally dumped waste and managing it according to the recommendations in the Waste Management Plan.  </w:t>
      </w:r>
    </w:p>
    <w:p w14:paraId="6FD7B467"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Provision of bottle and can trash disposal receptacles at parking lots to avoid littering along the road. </w:t>
      </w:r>
    </w:p>
    <w:p w14:paraId="4130C815"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Obsolete products will be managed as a hazardous waste  </w:t>
      </w:r>
    </w:p>
    <w:p w14:paraId="0778A06E"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lastRenderedPageBreak/>
        <w:t xml:space="preserve">Collecting animal carcasses in a timely manner and disposing them through prompt burial or other environmentally safe methods. </w:t>
      </w:r>
    </w:p>
    <w:p w14:paraId="39AF446C"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Composting of vegetation waste for reuse as a landscaping fertilizer.  </w:t>
      </w:r>
    </w:p>
    <w:p w14:paraId="13E0C060"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Managing sediment and sludge removed from storm drainage systems maintenance activities as a hazardous or non-hazardous waste based on an assessment of its characteristics. </w:t>
      </w:r>
    </w:p>
    <w:p w14:paraId="3040CDE3"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Management of all removed paint materials suspected or confirmed of containing lead as a hazardous waste. </w:t>
      </w:r>
    </w:p>
    <w:p w14:paraId="41273AFB"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Grinding of removed, old road surface material and re-use in paving, or stockpiling the reclaim for road bed or other uses. Old, removed asphalt may contain tar and polycyclic aromatic hydrocarbons and may require management as a hazardous waste. </w:t>
      </w:r>
    </w:p>
    <w:p w14:paraId="190E8DE5"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Sub-contract a licensed waste handling firm to collect solid wastes on regular basis and dispose of in approved dumping sites. </w:t>
      </w:r>
    </w:p>
    <w:p w14:paraId="5E665472"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Drainage outfalls will be properly constructed to reduce the erosion from surface runoff and storm water.  </w:t>
      </w:r>
    </w:p>
    <w:p w14:paraId="16C2737B"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All non-toxic or non-hazardous wastes that are not designated as combustible will be either recycled or disposed of in an approved landfill. Construction debris will be appropriately stored on site until removed. </w:t>
      </w:r>
    </w:p>
    <w:p w14:paraId="3CD4F5E6"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Refuse generated during the servicing of equipment will be stored and removed from the site and disposed of in an appropriate manner. </w:t>
      </w:r>
    </w:p>
    <w:p w14:paraId="50EA4595"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 xml:space="preserve">Used batteries will not be placed in dumpsters or trash containers.  </w:t>
      </w:r>
    </w:p>
    <w:p w14:paraId="467C347A" w14:textId="77777777" w:rsidR="00CE4C5C" w:rsidRPr="00370018" w:rsidRDefault="00CE4C5C" w:rsidP="00F0562E">
      <w:pPr>
        <w:numPr>
          <w:ilvl w:val="0"/>
          <w:numId w:val="80"/>
        </w:numPr>
        <w:spacing w:after="0" w:line="240" w:lineRule="auto"/>
        <w:jc w:val="both"/>
        <w:rPr>
          <w:color w:val="auto"/>
          <w:szCs w:val="24"/>
        </w:rPr>
      </w:pPr>
      <w:r w:rsidRPr="00370018">
        <w:rPr>
          <w:color w:val="auto"/>
          <w:szCs w:val="24"/>
        </w:rPr>
        <w:t>Used non-leaking batteries will be collected separately and temporarily stored in a safe place, and in a way that protects human health and the environment</w:t>
      </w:r>
    </w:p>
    <w:p w14:paraId="25F613E0" w14:textId="77777777" w:rsidR="00CE4C5C" w:rsidRPr="00370018" w:rsidRDefault="00CE4C5C" w:rsidP="00CE4C5C">
      <w:pPr>
        <w:spacing w:after="0" w:line="240" w:lineRule="auto"/>
        <w:ind w:left="720" w:firstLine="0"/>
        <w:jc w:val="both"/>
        <w:rPr>
          <w:color w:val="auto"/>
          <w:szCs w:val="24"/>
        </w:rPr>
      </w:pPr>
      <w:r w:rsidRPr="00370018">
        <w:rPr>
          <w:color w:val="auto"/>
          <w:szCs w:val="24"/>
        </w:rPr>
        <w:t xml:space="preserve">. </w:t>
      </w:r>
    </w:p>
    <w:p w14:paraId="6EA87EEC" w14:textId="63D23FFC" w:rsidR="00CE4C5C" w:rsidRPr="00370018" w:rsidRDefault="00CE4C5C" w:rsidP="006715EC">
      <w:pPr>
        <w:pStyle w:val="Heading3"/>
        <w:rPr>
          <w:color w:val="auto"/>
        </w:rPr>
      </w:pPr>
      <w:bookmarkStart w:id="221" w:name="_Toc140865814"/>
      <w:bookmarkStart w:id="222" w:name="_Toc142780545"/>
      <w:bookmarkStart w:id="223" w:name="_Toc142860777"/>
      <w:r w:rsidRPr="00370018">
        <w:rPr>
          <w:color w:val="auto"/>
        </w:rPr>
        <w:t>7.2.</w:t>
      </w:r>
      <w:r w:rsidR="006715EC" w:rsidRPr="00370018">
        <w:rPr>
          <w:color w:val="auto"/>
        </w:rPr>
        <w:t>5</w:t>
      </w:r>
      <w:r w:rsidRPr="00370018">
        <w:rPr>
          <w:color w:val="auto"/>
        </w:rPr>
        <w:t xml:space="preserve"> Mitigation Measures Against </w:t>
      </w:r>
      <w:proofErr w:type="gramStart"/>
      <w:r w:rsidRPr="00370018">
        <w:rPr>
          <w:color w:val="auto"/>
        </w:rPr>
        <w:t>The</w:t>
      </w:r>
      <w:proofErr w:type="gramEnd"/>
      <w:r w:rsidRPr="00370018">
        <w:rPr>
          <w:color w:val="auto"/>
        </w:rPr>
        <w:t xml:space="preserve"> Effects Of Discharge of Wastewater, Sewage and Degradation of Water Quality</w:t>
      </w:r>
      <w:bookmarkEnd w:id="221"/>
      <w:bookmarkEnd w:id="222"/>
      <w:bookmarkEnd w:id="223"/>
      <w:r w:rsidRPr="00370018">
        <w:rPr>
          <w:color w:val="auto"/>
        </w:rPr>
        <w:t xml:space="preserve">  </w:t>
      </w:r>
    </w:p>
    <w:p w14:paraId="511A10AE" w14:textId="77777777" w:rsidR="00CE4C5C" w:rsidRPr="00370018" w:rsidRDefault="00CE4C5C" w:rsidP="00CE4C5C">
      <w:pPr>
        <w:spacing w:after="0" w:line="240" w:lineRule="auto"/>
        <w:jc w:val="both"/>
        <w:rPr>
          <w:color w:val="auto"/>
          <w:szCs w:val="24"/>
        </w:rPr>
      </w:pPr>
    </w:p>
    <w:p w14:paraId="6FFEC13E" w14:textId="77777777" w:rsidR="00CE4C5C" w:rsidRPr="00370018" w:rsidRDefault="00CE4C5C" w:rsidP="00CE4C5C">
      <w:pPr>
        <w:spacing w:after="0" w:line="240" w:lineRule="auto"/>
        <w:jc w:val="both"/>
        <w:rPr>
          <w:color w:val="auto"/>
          <w:szCs w:val="24"/>
        </w:rPr>
      </w:pPr>
      <w:r w:rsidRPr="00370018">
        <w:rPr>
          <w:color w:val="auto"/>
          <w:szCs w:val="24"/>
        </w:rPr>
        <w:t>This negative impact of wastewater and sewage discharge shall be mitigated in the following ways:</w:t>
      </w:r>
    </w:p>
    <w:p w14:paraId="1B486628" w14:textId="77777777" w:rsidR="00CE4C5C" w:rsidRPr="00370018" w:rsidRDefault="00CE4C5C" w:rsidP="00F0562E">
      <w:pPr>
        <w:numPr>
          <w:ilvl w:val="0"/>
          <w:numId w:val="81"/>
        </w:numPr>
        <w:spacing w:after="0" w:line="240" w:lineRule="auto"/>
        <w:jc w:val="both"/>
        <w:rPr>
          <w:color w:val="auto"/>
          <w:szCs w:val="24"/>
        </w:rPr>
      </w:pPr>
      <w:r w:rsidRPr="00370018">
        <w:rPr>
          <w:color w:val="auto"/>
          <w:szCs w:val="24"/>
        </w:rPr>
        <w:t xml:space="preserve">Construct a standard septic tank/bio-digester linked to a constructed wetland system. </w:t>
      </w:r>
    </w:p>
    <w:p w14:paraId="4383BF1C" w14:textId="77777777" w:rsidR="00CE4C5C" w:rsidRPr="00370018" w:rsidRDefault="00CE4C5C" w:rsidP="00F0562E">
      <w:pPr>
        <w:numPr>
          <w:ilvl w:val="0"/>
          <w:numId w:val="81"/>
        </w:numPr>
        <w:spacing w:after="0" w:line="240" w:lineRule="auto"/>
        <w:jc w:val="both"/>
        <w:rPr>
          <w:color w:val="auto"/>
          <w:szCs w:val="24"/>
        </w:rPr>
      </w:pPr>
      <w:r w:rsidRPr="00370018">
        <w:rPr>
          <w:color w:val="auto"/>
          <w:szCs w:val="24"/>
        </w:rPr>
        <w:t xml:space="preserve">Promote recycling of wastewater and storm water. </w:t>
      </w:r>
    </w:p>
    <w:p w14:paraId="30475FF4" w14:textId="77777777" w:rsidR="00CE4C5C" w:rsidRPr="00370018" w:rsidRDefault="00CE4C5C" w:rsidP="00F0562E">
      <w:pPr>
        <w:numPr>
          <w:ilvl w:val="0"/>
          <w:numId w:val="81"/>
        </w:numPr>
        <w:spacing w:after="0" w:line="240" w:lineRule="auto"/>
        <w:jc w:val="both"/>
        <w:rPr>
          <w:color w:val="auto"/>
          <w:szCs w:val="24"/>
        </w:rPr>
      </w:pPr>
      <w:r w:rsidRPr="00370018">
        <w:rPr>
          <w:rFonts w:eastAsia="Century Gothic"/>
          <w:color w:val="auto"/>
          <w:szCs w:val="24"/>
        </w:rPr>
        <w:t>Install meters in workers’ camps to regulate the use water.</w:t>
      </w:r>
      <w:r w:rsidRPr="00370018">
        <w:rPr>
          <w:color w:val="auto"/>
          <w:szCs w:val="24"/>
        </w:rPr>
        <w:t xml:space="preserve"> </w:t>
      </w:r>
    </w:p>
    <w:p w14:paraId="3D38D1C2" w14:textId="77777777" w:rsidR="00CE4C5C" w:rsidRPr="00370018" w:rsidRDefault="00CE4C5C" w:rsidP="00F0562E">
      <w:pPr>
        <w:numPr>
          <w:ilvl w:val="0"/>
          <w:numId w:val="81"/>
        </w:numPr>
        <w:spacing w:after="0" w:line="240" w:lineRule="auto"/>
        <w:jc w:val="both"/>
        <w:rPr>
          <w:color w:val="auto"/>
          <w:szCs w:val="24"/>
        </w:rPr>
      </w:pPr>
      <w:r w:rsidRPr="00370018">
        <w:rPr>
          <w:color w:val="auto"/>
          <w:szCs w:val="24"/>
        </w:rPr>
        <w:t xml:space="preserve">Ensure regular maintenance of plumbing system and septic tanks to avoid spillage of raw sewage.  </w:t>
      </w:r>
    </w:p>
    <w:p w14:paraId="47D3C935" w14:textId="77777777" w:rsidR="00CE4C5C" w:rsidRPr="00370018" w:rsidRDefault="00CE4C5C" w:rsidP="00F0562E">
      <w:pPr>
        <w:numPr>
          <w:ilvl w:val="0"/>
          <w:numId w:val="81"/>
        </w:numPr>
        <w:spacing w:after="0" w:line="240" w:lineRule="auto"/>
        <w:jc w:val="both"/>
        <w:rPr>
          <w:color w:val="auto"/>
          <w:szCs w:val="24"/>
        </w:rPr>
      </w:pPr>
      <w:r w:rsidRPr="00370018">
        <w:rPr>
          <w:color w:val="auto"/>
          <w:szCs w:val="24"/>
        </w:rPr>
        <w:t xml:space="preserve">Ensure all waters and other releases meet EPA’s Environmental Quality Standards for water releases into the environment. </w:t>
      </w:r>
    </w:p>
    <w:p w14:paraId="78923EBF" w14:textId="77777777" w:rsidR="006715EC" w:rsidRPr="00370018" w:rsidRDefault="006715EC" w:rsidP="006715EC">
      <w:pPr>
        <w:spacing w:after="0" w:line="240" w:lineRule="auto"/>
        <w:ind w:left="720" w:firstLine="0"/>
        <w:jc w:val="both"/>
        <w:rPr>
          <w:color w:val="auto"/>
          <w:szCs w:val="24"/>
        </w:rPr>
      </w:pPr>
    </w:p>
    <w:p w14:paraId="22DAC5E8" w14:textId="2AE7ECE8" w:rsidR="00CE4C5C" w:rsidRPr="00370018" w:rsidRDefault="00CE4C5C" w:rsidP="006715EC">
      <w:pPr>
        <w:pStyle w:val="Heading3"/>
        <w:rPr>
          <w:color w:val="auto"/>
        </w:rPr>
      </w:pPr>
      <w:bookmarkStart w:id="224" w:name="_Toc140865815"/>
      <w:bookmarkStart w:id="225" w:name="_Toc142780546"/>
      <w:bookmarkStart w:id="226" w:name="_Toc142860778"/>
      <w:r w:rsidRPr="00370018">
        <w:rPr>
          <w:color w:val="auto"/>
        </w:rPr>
        <w:t>7.2.</w:t>
      </w:r>
      <w:r w:rsidR="006715EC" w:rsidRPr="00370018">
        <w:rPr>
          <w:color w:val="auto"/>
        </w:rPr>
        <w:t>6</w:t>
      </w:r>
      <w:r w:rsidRPr="00370018">
        <w:rPr>
          <w:color w:val="auto"/>
        </w:rPr>
        <w:t xml:space="preserve"> Mitigation Measures Against the Effects of Water Abstraction and Consumption</w:t>
      </w:r>
      <w:bookmarkEnd w:id="224"/>
      <w:bookmarkEnd w:id="225"/>
      <w:bookmarkEnd w:id="226"/>
      <w:r w:rsidRPr="00370018">
        <w:rPr>
          <w:color w:val="auto"/>
        </w:rPr>
        <w:t xml:space="preserve"> </w:t>
      </w:r>
    </w:p>
    <w:p w14:paraId="084A4813" w14:textId="77777777" w:rsidR="006715EC" w:rsidRPr="00370018" w:rsidRDefault="006715EC" w:rsidP="00CE4C5C">
      <w:pPr>
        <w:spacing w:after="0" w:line="240" w:lineRule="auto"/>
        <w:jc w:val="both"/>
        <w:rPr>
          <w:color w:val="auto"/>
          <w:szCs w:val="24"/>
        </w:rPr>
      </w:pPr>
    </w:p>
    <w:p w14:paraId="3DE70BFB" w14:textId="1D7E1076" w:rsidR="00CE4C5C" w:rsidRPr="00370018" w:rsidRDefault="00CE4C5C" w:rsidP="00CE4C5C">
      <w:pPr>
        <w:spacing w:after="0" w:line="240" w:lineRule="auto"/>
        <w:jc w:val="both"/>
        <w:rPr>
          <w:color w:val="auto"/>
          <w:szCs w:val="24"/>
        </w:rPr>
      </w:pPr>
      <w:r w:rsidRPr="00370018">
        <w:rPr>
          <w:color w:val="auto"/>
          <w:szCs w:val="24"/>
        </w:rPr>
        <w:t>This negative impact of water abstraction and consumption shall be mitigated in the following ways:</w:t>
      </w:r>
    </w:p>
    <w:p w14:paraId="63C36696" w14:textId="77777777" w:rsidR="00CE4C5C" w:rsidRPr="00370018" w:rsidRDefault="00CE4C5C" w:rsidP="00CE4C5C">
      <w:pPr>
        <w:spacing w:after="0" w:line="240" w:lineRule="auto"/>
        <w:jc w:val="both"/>
        <w:rPr>
          <w:color w:val="auto"/>
          <w:szCs w:val="24"/>
        </w:rPr>
      </w:pPr>
    </w:p>
    <w:p w14:paraId="5A43707E" w14:textId="77777777" w:rsidR="00CE4C5C" w:rsidRPr="00370018" w:rsidRDefault="00CE4C5C" w:rsidP="00F0562E">
      <w:pPr>
        <w:numPr>
          <w:ilvl w:val="0"/>
          <w:numId w:val="93"/>
        </w:numPr>
        <w:spacing w:after="0" w:line="240" w:lineRule="auto"/>
        <w:jc w:val="both"/>
        <w:rPr>
          <w:color w:val="auto"/>
          <w:szCs w:val="24"/>
        </w:rPr>
      </w:pPr>
      <w:r w:rsidRPr="00370018">
        <w:rPr>
          <w:rFonts w:eastAsia="Century Gothic"/>
          <w:color w:val="auto"/>
          <w:szCs w:val="24"/>
        </w:rPr>
        <w:t>Install water conserving automatic taps and toilets in the various workers’ camps.</w:t>
      </w:r>
      <w:r w:rsidRPr="00370018">
        <w:rPr>
          <w:color w:val="auto"/>
          <w:szCs w:val="24"/>
        </w:rPr>
        <w:t xml:space="preserve"> </w:t>
      </w:r>
    </w:p>
    <w:p w14:paraId="683F701B" w14:textId="77777777" w:rsidR="00CE4C5C" w:rsidRPr="00370018" w:rsidRDefault="00CE4C5C" w:rsidP="00F0562E">
      <w:pPr>
        <w:numPr>
          <w:ilvl w:val="0"/>
          <w:numId w:val="93"/>
        </w:numPr>
        <w:spacing w:after="0" w:line="240" w:lineRule="auto"/>
        <w:jc w:val="both"/>
        <w:rPr>
          <w:color w:val="auto"/>
          <w:szCs w:val="24"/>
        </w:rPr>
      </w:pPr>
      <w:r w:rsidRPr="00370018">
        <w:rPr>
          <w:color w:val="auto"/>
          <w:szCs w:val="24"/>
        </w:rPr>
        <w:t>Install gutters on the roo</w:t>
      </w:r>
      <w:r w:rsidRPr="00370018">
        <w:rPr>
          <w:rFonts w:eastAsia="Century Gothic"/>
          <w:color w:val="auto"/>
          <w:szCs w:val="24"/>
        </w:rPr>
        <w:t>f of the workers’</w:t>
      </w:r>
      <w:r w:rsidRPr="00370018">
        <w:rPr>
          <w:color w:val="auto"/>
          <w:szCs w:val="24"/>
        </w:rPr>
        <w:t xml:space="preserve"> camp to harvest rainwater </w:t>
      </w:r>
    </w:p>
    <w:p w14:paraId="64BCAFF2" w14:textId="77777777" w:rsidR="00CE4C5C" w:rsidRPr="00370018" w:rsidRDefault="00CE4C5C" w:rsidP="00F0562E">
      <w:pPr>
        <w:numPr>
          <w:ilvl w:val="0"/>
          <w:numId w:val="93"/>
        </w:numPr>
        <w:spacing w:after="0" w:line="240" w:lineRule="auto"/>
        <w:jc w:val="both"/>
        <w:rPr>
          <w:color w:val="auto"/>
          <w:szCs w:val="24"/>
        </w:rPr>
      </w:pPr>
      <w:r w:rsidRPr="00370018">
        <w:rPr>
          <w:color w:val="auto"/>
          <w:szCs w:val="24"/>
        </w:rPr>
        <w:t xml:space="preserve">Construct underground reservoir for storage of harvested rain water.  </w:t>
      </w:r>
    </w:p>
    <w:p w14:paraId="35B6C596" w14:textId="77777777" w:rsidR="00CE4C5C" w:rsidRPr="00370018" w:rsidRDefault="00CE4C5C" w:rsidP="00F0562E">
      <w:pPr>
        <w:numPr>
          <w:ilvl w:val="0"/>
          <w:numId w:val="93"/>
        </w:numPr>
        <w:spacing w:after="0" w:line="240" w:lineRule="auto"/>
        <w:jc w:val="both"/>
        <w:rPr>
          <w:color w:val="auto"/>
          <w:szCs w:val="24"/>
        </w:rPr>
      </w:pPr>
      <w:r w:rsidRPr="00370018">
        <w:rPr>
          <w:color w:val="auto"/>
          <w:szCs w:val="24"/>
        </w:rPr>
        <w:t xml:space="preserve">Drilling of a borehole along the road corridor for use to reduce over reliance on water  </w:t>
      </w:r>
    </w:p>
    <w:p w14:paraId="3FC6C9D5" w14:textId="77777777" w:rsidR="00CE4C5C" w:rsidRPr="00370018" w:rsidRDefault="00CE4C5C" w:rsidP="00F0562E">
      <w:pPr>
        <w:numPr>
          <w:ilvl w:val="0"/>
          <w:numId w:val="93"/>
        </w:numPr>
        <w:spacing w:after="0" w:line="240" w:lineRule="auto"/>
        <w:jc w:val="both"/>
        <w:rPr>
          <w:color w:val="auto"/>
          <w:szCs w:val="24"/>
        </w:rPr>
      </w:pPr>
      <w:r w:rsidRPr="00370018">
        <w:rPr>
          <w:color w:val="auto"/>
          <w:szCs w:val="24"/>
        </w:rPr>
        <w:t xml:space="preserve">Harvest surface runoff in borrow pits for use to suppress dust.  </w:t>
      </w:r>
    </w:p>
    <w:p w14:paraId="4839CF03" w14:textId="77777777" w:rsidR="00CE4C5C" w:rsidRPr="00370018" w:rsidRDefault="00CE4C5C" w:rsidP="00CE4C5C">
      <w:pPr>
        <w:spacing w:after="0" w:line="240" w:lineRule="auto"/>
        <w:ind w:left="720" w:firstLine="0"/>
        <w:jc w:val="both"/>
        <w:rPr>
          <w:color w:val="auto"/>
          <w:szCs w:val="24"/>
        </w:rPr>
      </w:pPr>
    </w:p>
    <w:p w14:paraId="6CC78FBC" w14:textId="29AE6E5B" w:rsidR="00CE4C5C" w:rsidRPr="00370018" w:rsidRDefault="00CE4C5C" w:rsidP="006715EC">
      <w:pPr>
        <w:pStyle w:val="Heading3"/>
        <w:rPr>
          <w:color w:val="auto"/>
        </w:rPr>
      </w:pPr>
      <w:bookmarkStart w:id="227" w:name="_Toc140865816"/>
      <w:bookmarkStart w:id="228" w:name="_Toc142780547"/>
      <w:bookmarkStart w:id="229" w:name="_Toc142860779"/>
      <w:r w:rsidRPr="00370018">
        <w:rPr>
          <w:color w:val="auto"/>
        </w:rPr>
        <w:lastRenderedPageBreak/>
        <w:t>7.2.</w:t>
      </w:r>
      <w:r w:rsidR="006715EC" w:rsidRPr="00370018">
        <w:rPr>
          <w:color w:val="auto"/>
        </w:rPr>
        <w:t>7</w:t>
      </w:r>
      <w:r w:rsidRPr="00370018">
        <w:rPr>
          <w:color w:val="auto"/>
        </w:rPr>
        <w:t xml:space="preserve"> Mitigation Measures Against the Effects of Storm Water and Impact on Drainage</w:t>
      </w:r>
      <w:bookmarkEnd w:id="227"/>
      <w:bookmarkEnd w:id="228"/>
      <w:bookmarkEnd w:id="229"/>
      <w:r w:rsidRPr="00370018">
        <w:rPr>
          <w:color w:val="auto"/>
        </w:rPr>
        <w:t xml:space="preserve"> </w:t>
      </w:r>
    </w:p>
    <w:p w14:paraId="731C0D59" w14:textId="77777777" w:rsidR="006715EC" w:rsidRPr="00370018" w:rsidRDefault="006715EC" w:rsidP="00CE4C5C">
      <w:pPr>
        <w:spacing w:after="0" w:line="240" w:lineRule="auto"/>
        <w:jc w:val="both"/>
        <w:rPr>
          <w:color w:val="auto"/>
          <w:szCs w:val="24"/>
        </w:rPr>
      </w:pPr>
    </w:p>
    <w:p w14:paraId="3EE223D8" w14:textId="23CC63C4" w:rsidR="00CE4C5C" w:rsidRPr="00370018" w:rsidRDefault="00CE4C5C" w:rsidP="00CE4C5C">
      <w:pPr>
        <w:spacing w:after="0" w:line="240" w:lineRule="auto"/>
        <w:jc w:val="both"/>
        <w:rPr>
          <w:color w:val="auto"/>
          <w:szCs w:val="24"/>
        </w:rPr>
      </w:pPr>
      <w:r w:rsidRPr="00370018">
        <w:rPr>
          <w:color w:val="auto"/>
          <w:szCs w:val="24"/>
        </w:rPr>
        <w:t xml:space="preserve">This negative impact of storm water and impact on drainage shall be mitigated in the following ways: </w:t>
      </w:r>
    </w:p>
    <w:p w14:paraId="0485FBC0" w14:textId="77777777" w:rsidR="00CE4C5C" w:rsidRPr="00370018" w:rsidRDefault="00CE4C5C" w:rsidP="00F0562E">
      <w:pPr>
        <w:numPr>
          <w:ilvl w:val="0"/>
          <w:numId w:val="94"/>
        </w:numPr>
        <w:spacing w:after="0" w:line="240" w:lineRule="auto"/>
        <w:jc w:val="both"/>
        <w:rPr>
          <w:color w:val="auto"/>
          <w:szCs w:val="24"/>
        </w:rPr>
      </w:pPr>
      <w:r w:rsidRPr="00370018">
        <w:rPr>
          <w:color w:val="auto"/>
          <w:szCs w:val="24"/>
        </w:rPr>
        <w:t xml:space="preserve">Use of storm water management practices that slow peak runoff flow, reduce sediment load, and increase infiltration.  </w:t>
      </w:r>
    </w:p>
    <w:p w14:paraId="2317A5E8" w14:textId="77777777" w:rsidR="00CE4C5C" w:rsidRPr="00370018" w:rsidRDefault="00CE4C5C" w:rsidP="00F0562E">
      <w:pPr>
        <w:numPr>
          <w:ilvl w:val="0"/>
          <w:numId w:val="94"/>
        </w:numPr>
        <w:spacing w:after="0" w:line="240" w:lineRule="auto"/>
        <w:jc w:val="both"/>
        <w:rPr>
          <w:color w:val="auto"/>
          <w:szCs w:val="24"/>
        </w:rPr>
      </w:pPr>
      <w:r w:rsidRPr="00370018">
        <w:rPr>
          <w:color w:val="auto"/>
          <w:szCs w:val="24"/>
        </w:rPr>
        <w:t xml:space="preserve">Use of vegetated swales; filter strips; terracing; check dams; detention ponds or basins; infiltration trenches; and infiltration basins.  </w:t>
      </w:r>
    </w:p>
    <w:p w14:paraId="5D446EC0" w14:textId="77777777" w:rsidR="00CE4C5C" w:rsidRPr="00370018" w:rsidRDefault="00CE4C5C" w:rsidP="00F0562E">
      <w:pPr>
        <w:numPr>
          <w:ilvl w:val="0"/>
          <w:numId w:val="94"/>
        </w:numPr>
        <w:spacing w:after="0" w:line="240" w:lineRule="auto"/>
        <w:jc w:val="both"/>
        <w:rPr>
          <w:color w:val="auto"/>
          <w:szCs w:val="24"/>
        </w:rPr>
      </w:pPr>
      <w:r w:rsidRPr="00370018">
        <w:rPr>
          <w:color w:val="auto"/>
          <w:szCs w:val="24"/>
        </w:rPr>
        <w:t xml:space="preserve">Regular inspection and maintenance of permanent erosion and runoff control features. </w:t>
      </w:r>
    </w:p>
    <w:p w14:paraId="2559A1CE" w14:textId="77777777" w:rsidR="00CE4C5C" w:rsidRPr="00370018" w:rsidRDefault="00CE4C5C" w:rsidP="00F0562E">
      <w:pPr>
        <w:numPr>
          <w:ilvl w:val="0"/>
          <w:numId w:val="94"/>
        </w:numPr>
        <w:spacing w:after="0" w:line="240" w:lineRule="auto"/>
        <w:jc w:val="both"/>
        <w:rPr>
          <w:color w:val="auto"/>
          <w:szCs w:val="24"/>
        </w:rPr>
      </w:pPr>
      <w:r w:rsidRPr="00370018">
        <w:rPr>
          <w:color w:val="auto"/>
          <w:szCs w:val="24"/>
        </w:rPr>
        <w:t xml:space="preserve">Paving in dry weather to minimize runoff of asphalt or cement materials.  </w:t>
      </w:r>
    </w:p>
    <w:p w14:paraId="7AA11E72" w14:textId="77777777" w:rsidR="00CE4C5C" w:rsidRPr="00370018" w:rsidRDefault="00CE4C5C" w:rsidP="00CE4C5C">
      <w:pPr>
        <w:spacing w:after="0" w:line="240" w:lineRule="auto"/>
        <w:ind w:left="360" w:firstLine="0"/>
        <w:jc w:val="both"/>
        <w:rPr>
          <w:color w:val="auto"/>
          <w:szCs w:val="24"/>
        </w:rPr>
      </w:pPr>
    </w:p>
    <w:p w14:paraId="1219E79D" w14:textId="3FFB2D50" w:rsidR="00CE4C5C" w:rsidRPr="00370018" w:rsidRDefault="00CE4C5C" w:rsidP="006715EC">
      <w:pPr>
        <w:pStyle w:val="Heading3"/>
        <w:rPr>
          <w:color w:val="auto"/>
        </w:rPr>
      </w:pPr>
      <w:bookmarkStart w:id="230" w:name="_Toc140865817"/>
      <w:bookmarkStart w:id="231" w:name="_Toc142780548"/>
      <w:bookmarkStart w:id="232" w:name="_Toc142860780"/>
      <w:r w:rsidRPr="00370018">
        <w:rPr>
          <w:color w:val="auto"/>
        </w:rPr>
        <w:t>7.2.</w:t>
      </w:r>
      <w:r w:rsidR="006715EC" w:rsidRPr="00370018">
        <w:rPr>
          <w:color w:val="auto"/>
        </w:rPr>
        <w:t>8</w:t>
      </w:r>
      <w:r w:rsidRPr="00370018">
        <w:rPr>
          <w:color w:val="auto"/>
        </w:rPr>
        <w:t xml:space="preserve"> Mitigation Measures Against the Effects of Modification of Hydrological Regime of Project Area</w:t>
      </w:r>
      <w:bookmarkEnd w:id="230"/>
      <w:bookmarkEnd w:id="231"/>
      <w:bookmarkEnd w:id="232"/>
      <w:r w:rsidRPr="00370018">
        <w:rPr>
          <w:color w:val="auto"/>
        </w:rPr>
        <w:t xml:space="preserve"> </w:t>
      </w:r>
    </w:p>
    <w:p w14:paraId="06D7309B" w14:textId="77777777" w:rsidR="00CE4C5C" w:rsidRPr="00370018" w:rsidRDefault="00CE4C5C" w:rsidP="00CE4C5C">
      <w:pPr>
        <w:rPr>
          <w:color w:val="auto"/>
          <w:szCs w:val="24"/>
        </w:rPr>
      </w:pPr>
    </w:p>
    <w:p w14:paraId="08705120" w14:textId="77777777" w:rsidR="00CE4C5C" w:rsidRPr="00370018" w:rsidRDefault="00CE4C5C" w:rsidP="00CE4C5C">
      <w:pPr>
        <w:spacing w:after="0" w:line="240" w:lineRule="auto"/>
        <w:jc w:val="both"/>
        <w:rPr>
          <w:color w:val="auto"/>
          <w:szCs w:val="24"/>
        </w:rPr>
      </w:pPr>
      <w:r w:rsidRPr="00370018">
        <w:rPr>
          <w:color w:val="auto"/>
          <w:szCs w:val="24"/>
        </w:rPr>
        <w:t>This negative impact of the modification of hydrological regime of project area shall be mitigated in the following ways:</w:t>
      </w:r>
    </w:p>
    <w:p w14:paraId="57E4EF8C" w14:textId="77777777" w:rsidR="00CE4C5C" w:rsidRPr="00370018" w:rsidRDefault="00CE4C5C" w:rsidP="00CE4C5C">
      <w:pPr>
        <w:spacing w:after="0" w:line="240" w:lineRule="auto"/>
        <w:jc w:val="both"/>
        <w:rPr>
          <w:color w:val="auto"/>
          <w:szCs w:val="24"/>
        </w:rPr>
      </w:pPr>
    </w:p>
    <w:p w14:paraId="04C6AD2C"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Control excessive abstraction of water from wetlands, water pans and boreholes.  </w:t>
      </w:r>
    </w:p>
    <w:p w14:paraId="54EE2642"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Provide diversion channels for rivers to avoid complete blockage during construction of bridges and culverts. </w:t>
      </w:r>
    </w:p>
    <w:p w14:paraId="4F3E916F"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Re-open all blocked river channels after construction of bridges/culverts.  </w:t>
      </w:r>
    </w:p>
    <w:p w14:paraId="2E5E38E6"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Quarries and pits for extraction of road construction materials to be used as water harvesting sites after reclamation.  </w:t>
      </w:r>
    </w:p>
    <w:p w14:paraId="6FB9A6C5"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Surface runoff on the sides of the road will be channeled to areas with gentle slopes to avoid excessive erosion of the road slopes.  </w:t>
      </w:r>
    </w:p>
    <w:p w14:paraId="403FBDE4"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Construct over passes and bridges in areas occupied by rivers and wetlands.  </w:t>
      </w:r>
    </w:p>
    <w:p w14:paraId="6864A413"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Using clean fill materials around watercourses such as quarried rock containing no fine soil. </w:t>
      </w:r>
    </w:p>
    <w:p w14:paraId="77F75B58"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Avoiding environmentally sensitive wetlands to prevent severe impacts on flora and fauna. </w:t>
      </w:r>
    </w:p>
    <w:p w14:paraId="67783521"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A buffer zone of 50 m will be established close to a neighboring watercourse, but these will be extended in rare cases of sensitive watercourses and wetland. </w:t>
      </w:r>
    </w:p>
    <w:p w14:paraId="099B1E11"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Major construction will be restricted to the dry season to minimize the effect of runoff. </w:t>
      </w:r>
    </w:p>
    <w:p w14:paraId="1EDD14F2" w14:textId="77777777" w:rsidR="00CE4C5C" w:rsidRPr="00370018" w:rsidRDefault="00CE4C5C" w:rsidP="00F0562E">
      <w:pPr>
        <w:numPr>
          <w:ilvl w:val="0"/>
          <w:numId w:val="95"/>
        </w:numPr>
        <w:spacing w:after="0" w:line="240" w:lineRule="auto"/>
        <w:jc w:val="both"/>
        <w:rPr>
          <w:color w:val="auto"/>
          <w:szCs w:val="24"/>
        </w:rPr>
      </w:pPr>
      <w:r w:rsidRPr="00370018">
        <w:rPr>
          <w:color w:val="auto"/>
          <w:szCs w:val="24"/>
        </w:rPr>
        <w:t xml:space="preserve">If clearing is conducted in the wet season, erosion/sediment control measures must be put in place. </w:t>
      </w:r>
    </w:p>
    <w:p w14:paraId="2279462E" w14:textId="77777777" w:rsidR="00CE4C5C" w:rsidRPr="00370018" w:rsidRDefault="00CE4C5C" w:rsidP="00CE4C5C">
      <w:pPr>
        <w:spacing w:after="0" w:line="240" w:lineRule="auto"/>
        <w:ind w:left="720" w:firstLine="0"/>
        <w:jc w:val="both"/>
        <w:rPr>
          <w:color w:val="auto"/>
          <w:szCs w:val="24"/>
        </w:rPr>
      </w:pPr>
    </w:p>
    <w:p w14:paraId="21862A61" w14:textId="6523D34F" w:rsidR="00CE4C5C" w:rsidRPr="00370018" w:rsidRDefault="00CE4C5C" w:rsidP="006715EC">
      <w:pPr>
        <w:pStyle w:val="Heading3"/>
        <w:rPr>
          <w:color w:val="auto"/>
        </w:rPr>
      </w:pPr>
      <w:bookmarkStart w:id="233" w:name="_Toc140865818"/>
      <w:bookmarkStart w:id="234" w:name="_Toc142780549"/>
      <w:bookmarkStart w:id="235" w:name="_Toc142860781"/>
      <w:r w:rsidRPr="00370018">
        <w:rPr>
          <w:color w:val="auto"/>
        </w:rPr>
        <w:t>7.2.</w:t>
      </w:r>
      <w:r w:rsidR="006715EC" w:rsidRPr="00370018">
        <w:rPr>
          <w:color w:val="auto"/>
        </w:rPr>
        <w:t>9</w:t>
      </w:r>
      <w:r w:rsidR="006715EC" w:rsidRPr="00370018">
        <w:rPr>
          <w:color w:val="auto"/>
        </w:rPr>
        <w:tab/>
      </w:r>
      <w:r w:rsidRPr="00370018">
        <w:rPr>
          <w:color w:val="auto"/>
        </w:rPr>
        <w:t>Mitigation Measures Against the Effects of Increased Soil Erosion Risk and Soil Quality Degradation</w:t>
      </w:r>
      <w:bookmarkEnd w:id="233"/>
      <w:bookmarkEnd w:id="234"/>
      <w:bookmarkEnd w:id="235"/>
      <w:r w:rsidRPr="00370018">
        <w:rPr>
          <w:color w:val="auto"/>
        </w:rPr>
        <w:t xml:space="preserve"> </w:t>
      </w:r>
    </w:p>
    <w:p w14:paraId="331492A5" w14:textId="77777777" w:rsidR="00CE4C5C" w:rsidRPr="00370018" w:rsidRDefault="00CE4C5C" w:rsidP="00CE4C5C">
      <w:pPr>
        <w:rPr>
          <w:color w:val="auto"/>
          <w:szCs w:val="24"/>
        </w:rPr>
      </w:pPr>
    </w:p>
    <w:p w14:paraId="374AA1C1" w14:textId="77777777" w:rsidR="00CE4C5C" w:rsidRPr="00370018" w:rsidRDefault="00CE4C5C" w:rsidP="00CE4C5C">
      <w:pPr>
        <w:spacing w:after="0" w:line="240" w:lineRule="auto"/>
        <w:jc w:val="both"/>
        <w:rPr>
          <w:color w:val="auto"/>
          <w:szCs w:val="24"/>
        </w:rPr>
      </w:pPr>
      <w:r w:rsidRPr="00370018">
        <w:rPr>
          <w:color w:val="auto"/>
          <w:szCs w:val="24"/>
        </w:rPr>
        <w:t>This negative impact of the increase in soil erosion and soil quality degradation in the project area shall be mitigated in the following ways:</w:t>
      </w:r>
    </w:p>
    <w:p w14:paraId="452C2C79" w14:textId="77777777" w:rsidR="00CE4C5C" w:rsidRPr="00370018" w:rsidRDefault="00CE4C5C" w:rsidP="00CE4C5C">
      <w:pPr>
        <w:spacing w:after="0" w:line="240" w:lineRule="auto"/>
        <w:jc w:val="both"/>
        <w:rPr>
          <w:color w:val="auto"/>
          <w:szCs w:val="24"/>
        </w:rPr>
      </w:pPr>
    </w:p>
    <w:p w14:paraId="4AB3031C" w14:textId="77777777" w:rsidR="00CE4C5C" w:rsidRPr="00370018" w:rsidRDefault="00CE4C5C" w:rsidP="00F0562E">
      <w:pPr>
        <w:numPr>
          <w:ilvl w:val="0"/>
          <w:numId w:val="96"/>
        </w:numPr>
        <w:spacing w:after="0" w:line="240" w:lineRule="auto"/>
        <w:jc w:val="both"/>
        <w:rPr>
          <w:color w:val="auto"/>
          <w:szCs w:val="24"/>
        </w:rPr>
      </w:pPr>
      <w:r w:rsidRPr="00370018">
        <w:rPr>
          <w:color w:val="auto"/>
          <w:szCs w:val="24"/>
        </w:rPr>
        <w:t>The contractor shall develop erosion/sediment control plan</w:t>
      </w:r>
    </w:p>
    <w:p w14:paraId="508B2B41" w14:textId="77777777" w:rsidR="00CE4C5C" w:rsidRPr="00370018" w:rsidRDefault="00CE4C5C" w:rsidP="00F0562E">
      <w:pPr>
        <w:numPr>
          <w:ilvl w:val="0"/>
          <w:numId w:val="96"/>
        </w:numPr>
        <w:spacing w:after="0" w:line="240" w:lineRule="auto"/>
        <w:jc w:val="both"/>
        <w:rPr>
          <w:color w:val="auto"/>
          <w:szCs w:val="24"/>
        </w:rPr>
      </w:pPr>
      <w:r w:rsidRPr="00370018">
        <w:rPr>
          <w:color w:val="auto"/>
          <w:szCs w:val="24"/>
        </w:rPr>
        <w:t xml:space="preserve">Ensure surface runoff generated on impervious surface is not channeled directly to steep slopes.  </w:t>
      </w:r>
    </w:p>
    <w:p w14:paraId="06072D8A" w14:textId="77777777" w:rsidR="00CE4C5C" w:rsidRPr="00370018" w:rsidRDefault="00CE4C5C" w:rsidP="00F0562E">
      <w:pPr>
        <w:numPr>
          <w:ilvl w:val="0"/>
          <w:numId w:val="96"/>
        </w:numPr>
        <w:spacing w:after="0" w:line="240" w:lineRule="auto"/>
        <w:jc w:val="both"/>
        <w:rPr>
          <w:color w:val="auto"/>
          <w:szCs w:val="24"/>
        </w:rPr>
      </w:pPr>
      <w:r w:rsidRPr="00370018">
        <w:rPr>
          <w:color w:val="auto"/>
          <w:szCs w:val="24"/>
        </w:rPr>
        <w:t xml:space="preserve">Construct flow breaks on roadside drainage channels.  </w:t>
      </w:r>
    </w:p>
    <w:p w14:paraId="5C6AC133" w14:textId="77777777" w:rsidR="00CE4C5C" w:rsidRPr="00370018" w:rsidRDefault="00CE4C5C" w:rsidP="00F0562E">
      <w:pPr>
        <w:numPr>
          <w:ilvl w:val="0"/>
          <w:numId w:val="96"/>
        </w:numPr>
        <w:spacing w:after="0" w:line="240" w:lineRule="auto"/>
        <w:jc w:val="both"/>
        <w:rPr>
          <w:color w:val="auto"/>
          <w:szCs w:val="24"/>
        </w:rPr>
      </w:pPr>
      <w:r w:rsidRPr="00370018">
        <w:rPr>
          <w:color w:val="auto"/>
          <w:szCs w:val="24"/>
        </w:rPr>
        <w:t xml:space="preserve">Promote harvesting of surface runoff.  </w:t>
      </w:r>
    </w:p>
    <w:p w14:paraId="0682B8F8" w14:textId="77777777" w:rsidR="00CE4C5C" w:rsidRPr="00370018" w:rsidRDefault="00CE4C5C" w:rsidP="00F0562E">
      <w:pPr>
        <w:numPr>
          <w:ilvl w:val="0"/>
          <w:numId w:val="96"/>
        </w:numPr>
        <w:spacing w:after="0" w:line="240" w:lineRule="auto"/>
        <w:jc w:val="both"/>
        <w:rPr>
          <w:color w:val="auto"/>
          <w:szCs w:val="24"/>
        </w:rPr>
      </w:pPr>
      <w:r w:rsidRPr="00370018">
        <w:rPr>
          <w:color w:val="auto"/>
          <w:szCs w:val="24"/>
        </w:rPr>
        <w:t xml:space="preserve">Avoiding alignments which are susceptible to erosion, such as those crossing slopes. </w:t>
      </w:r>
    </w:p>
    <w:p w14:paraId="5FFEA3BC" w14:textId="77777777" w:rsidR="00CE4C5C" w:rsidRPr="00370018" w:rsidRDefault="00CE4C5C" w:rsidP="00F0562E">
      <w:pPr>
        <w:numPr>
          <w:ilvl w:val="0"/>
          <w:numId w:val="96"/>
        </w:numPr>
        <w:spacing w:after="0" w:line="240" w:lineRule="auto"/>
        <w:jc w:val="both"/>
        <w:rPr>
          <w:color w:val="auto"/>
          <w:szCs w:val="24"/>
        </w:rPr>
      </w:pPr>
      <w:r w:rsidRPr="00370018">
        <w:rPr>
          <w:color w:val="auto"/>
          <w:szCs w:val="24"/>
        </w:rPr>
        <w:t xml:space="preserve">Constructing run-off channels, contouring or other means of erosion control. </w:t>
      </w:r>
    </w:p>
    <w:p w14:paraId="46DC527E" w14:textId="77777777" w:rsidR="00CE4C5C" w:rsidRPr="00370018" w:rsidRDefault="00CE4C5C" w:rsidP="00F0562E">
      <w:pPr>
        <w:numPr>
          <w:ilvl w:val="0"/>
          <w:numId w:val="96"/>
        </w:numPr>
        <w:spacing w:after="0" w:line="240" w:lineRule="auto"/>
        <w:jc w:val="both"/>
        <w:rPr>
          <w:color w:val="auto"/>
          <w:szCs w:val="24"/>
        </w:rPr>
      </w:pPr>
      <w:r w:rsidRPr="00370018">
        <w:rPr>
          <w:color w:val="auto"/>
          <w:szCs w:val="24"/>
        </w:rPr>
        <w:lastRenderedPageBreak/>
        <w:t>Providing settling basins to remove silt, pollutants, and debris from construction site runoff water before discharge to adjoining streams, rivers, and other sensitive areas.</w:t>
      </w:r>
    </w:p>
    <w:p w14:paraId="0D557488" w14:textId="77777777" w:rsidR="00CE4C5C" w:rsidRPr="00370018" w:rsidRDefault="00CE4C5C" w:rsidP="00CE4C5C">
      <w:pPr>
        <w:spacing w:after="0" w:line="240" w:lineRule="auto"/>
        <w:ind w:left="720" w:firstLine="0"/>
        <w:jc w:val="both"/>
        <w:rPr>
          <w:color w:val="auto"/>
          <w:szCs w:val="24"/>
        </w:rPr>
      </w:pPr>
      <w:r w:rsidRPr="00370018">
        <w:rPr>
          <w:color w:val="auto"/>
          <w:szCs w:val="24"/>
        </w:rPr>
        <w:t xml:space="preserve"> </w:t>
      </w:r>
    </w:p>
    <w:p w14:paraId="22644732" w14:textId="4C9A6215" w:rsidR="00CE4C5C" w:rsidRPr="00370018" w:rsidRDefault="00CE4C5C" w:rsidP="006715EC">
      <w:pPr>
        <w:pStyle w:val="Heading3"/>
        <w:rPr>
          <w:color w:val="auto"/>
        </w:rPr>
      </w:pPr>
      <w:bookmarkStart w:id="236" w:name="_Toc140865819"/>
      <w:bookmarkStart w:id="237" w:name="_Toc142780550"/>
      <w:bookmarkStart w:id="238" w:name="_Toc142860782"/>
      <w:r w:rsidRPr="00370018">
        <w:rPr>
          <w:color w:val="auto"/>
        </w:rPr>
        <w:t>7.2.1</w:t>
      </w:r>
      <w:r w:rsidR="006715EC" w:rsidRPr="00370018">
        <w:rPr>
          <w:color w:val="auto"/>
        </w:rPr>
        <w:t>0</w:t>
      </w:r>
      <w:r w:rsidRPr="00370018">
        <w:rPr>
          <w:color w:val="auto"/>
        </w:rPr>
        <w:t xml:space="preserve"> Mitigation Measures Against the Effects of Loss of Vegetation Covered and Biodiversity</w:t>
      </w:r>
      <w:bookmarkEnd w:id="236"/>
      <w:bookmarkEnd w:id="237"/>
      <w:bookmarkEnd w:id="238"/>
    </w:p>
    <w:p w14:paraId="7C0C0F12" w14:textId="77777777" w:rsidR="00CE4C5C" w:rsidRPr="00370018" w:rsidRDefault="00CE4C5C" w:rsidP="00CE4C5C">
      <w:pPr>
        <w:keepNext/>
        <w:keepLines/>
        <w:spacing w:after="0" w:line="259" w:lineRule="auto"/>
        <w:ind w:left="646" w:right="468"/>
        <w:outlineLvl w:val="3"/>
        <w:rPr>
          <w:b/>
          <w:color w:val="auto"/>
          <w:szCs w:val="24"/>
        </w:rPr>
      </w:pPr>
      <w:r w:rsidRPr="00370018">
        <w:rPr>
          <w:b/>
          <w:color w:val="auto"/>
          <w:szCs w:val="24"/>
        </w:rPr>
        <w:t xml:space="preserve"> </w:t>
      </w:r>
    </w:p>
    <w:p w14:paraId="75AB116F" w14:textId="77777777" w:rsidR="00CE4C5C" w:rsidRPr="00370018" w:rsidRDefault="00CE4C5C" w:rsidP="00CE4C5C">
      <w:pPr>
        <w:spacing w:after="0" w:line="240" w:lineRule="auto"/>
        <w:jc w:val="both"/>
        <w:rPr>
          <w:color w:val="auto"/>
          <w:szCs w:val="24"/>
        </w:rPr>
      </w:pPr>
      <w:r w:rsidRPr="00370018">
        <w:rPr>
          <w:color w:val="auto"/>
          <w:szCs w:val="24"/>
        </w:rPr>
        <w:t>This negative impact shall be mitigated in the following ways:</w:t>
      </w:r>
    </w:p>
    <w:p w14:paraId="3EC8BEBE" w14:textId="77777777" w:rsidR="00CE4C5C" w:rsidRPr="00370018" w:rsidRDefault="00CE4C5C" w:rsidP="00CE4C5C">
      <w:pPr>
        <w:spacing w:after="0" w:line="240" w:lineRule="auto"/>
        <w:jc w:val="both"/>
        <w:rPr>
          <w:color w:val="auto"/>
          <w:szCs w:val="24"/>
        </w:rPr>
      </w:pPr>
    </w:p>
    <w:p w14:paraId="364A5CC2" w14:textId="77777777" w:rsidR="00CE4C5C" w:rsidRPr="00370018" w:rsidRDefault="00CE4C5C" w:rsidP="00F0562E">
      <w:pPr>
        <w:numPr>
          <w:ilvl w:val="0"/>
          <w:numId w:val="97"/>
        </w:numPr>
        <w:spacing w:after="0" w:line="240" w:lineRule="auto"/>
        <w:jc w:val="both"/>
        <w:rPr>
          <w:color w:val="auto"/>
          <w:szCs w:val="24"/>
        </w:rPr>
      </w:pPr>
      <w:r w:rsidRPr="00370018">
        <w:rPr>
          <w:color w:val="auto"/>
          <w:szCs w:val="24"/>
        </w:rPr>
        <w:t>Clearing of vegetation will be restricted to the defined project site.</w:t>
      </w:r>
    </w:p>
    <w:p w14:paraId="5DD5613B" w14:textId="77777777" w:rsidR="00CE4C5C" w:rsidRPr="00370018" w:rsidRDefault="00CE4C5C" w:rsidP="00F0562E">
      <w:pPr>
        <w:numPr>
          <w:ilvl w:val="0"/>
          <w:numId w:val="97"/>
        </w:numPr>
        <w:spacing w:after="0" w:line="240" w:lineRule="auto"/>
        <w:jc w:val="both"/>
        <w:rPr>
          <w:color w:val="auto"/>
          <w:szCs w:val="24"/>
        </w:rPr>
      </w:pPr>
      <w:r w:rsidRPr="00370018">
        <w:rPr>
          <w:color w:val="auto"/>
          <w:szCs w:val="24"/>
        </w:rPr>
        <w:t xml:space="preserve">Maintaining trees that will not directly interfere with the project and adequately compensating those to be felled. </w:t>
      </w:r>
    </w:p>
    <w:p w14:paraId="5DFFFDB5" w14:textId="77777777" w:rsidR="00CE4C5C" w:rsidRPr="00370018" w:rsidRDefault="00CE4C5C" w:rsidP="00F0562E">
      <w:pPr>
        <w:numPr>
          <w:ilvl w:val="0"/>
          <w:numId w:val="97"/>
        </w:numPr>
        <w:spacing w:after="0" w:line="240" w:lineRule="auto"/>
        <w:jc w:val="both"/>
        <w:rPr>
          <w:color w:val="auto"/>
          <w:szCs w:val="24"/>
        </w:rPr>
      </w:pPr>
      <w:r w:rsidRPr="00370018">
        <w:rPr>
          <w:color w:val="auto"/>
          <w:szCs w:val="24"/>
        </w:rPr>
        <w:t xml:space="preserve">Neighboring vegetation will remain undisturbed as site operations personnel will be deterred from conducting any work outside of the designated project site. </w:t>
      </w:r>
    </w:p>
    <w:p w14:paraId="40B4EA76" w14:textId="77777777" w:rsidR="00CE4C5C" w:rsidRPr="00370018" w:rsidRDefault="00CE4C5C" w:rsidP="00F0562E">
      <w:pPr>
        <w:numPr>
          <w:ilvl w:val="0"/>
          <w:numId w:val="97"/>
        </w:numPr>
        <w:spacing w:after="0" w:line="240" w:lineRule="auto"/>
        <w:jc w:val="both"/>
        <w:rPr>
          <w:color w:val="auto"/>
          <w:szCs w:val="24"/>
        </w:rPr>
      </w:pPr>
      <w:r w:rsidRPr="00370018">
        <w:rPr>
          <w:color w:val="auto"/>
          <w:szCs w:val="24"/>
        </w:rPr>
        <w:t xml:space="preserve">Minimize clearing of indigenous plant species, and replanting of indigenous plant species in disturbed areas. </w:t>
      </w:r>
    </w:p>
    <w:p w14:paraId="7793854F" w14:textId="77777777" w:rsidR="00CE4C5C" w:rsidRPr="00370018" w:rsidRDefault="00CE4C5C" w:rsidP="00F0562E">
      <w:pPr>
        <w:numPr>
          <w:ilvl w:val="0"/>
          <w:numId w:val="97"/>
        </w:numPr>
        <w:spacing w:after="0" w:line="240" w:lineRule="auto"/>
        <w:jc w:val="both"/>
        <w:rPr>
          <w:color w:val="auto"/>
          <w:szCs w:val="24"/>
        </w:rPr>
      </w:pPr>
      <w:r w:rsidRPr="00370018">
        <w:rPr>
          <w:color w:val="auto"/>
          <w:szCs w:val="24"/>
        </w:rPr>
        <w:t xml:space="preserve">Employ reforestation and afforestation techniques to recover lost plant cover.  </w:t>
      </w:r>
    </w:p>
    <w:p w14:paraId="716E1CBC" w14:textId="77777777" w:rsidR="00CE4C5C" w:rsidRPr="00370018" w:rsidRDefault="00CE4C5C" w:rsidP="00F0562E">
      <w:pPr>
        <w:numPr>
          <w:ilvl w:val="0"/>
          <w:numId w:val="97"/>
        </w:numPr>
        <w:spacing w:after="0" w:line="240" w:lineRule="auto"/>
        <w:jc w:val="both"/>
        <w:rPr>
          <w:color w:val="auto"/>
          <w:szCs w:val="24"/>
        </w:rPr>
      </w:pPr>
      <w:r w:rsidRPr="00370018">
        <w:rPr>
          <w:color w:val="auto"/>
          <w:szCs w:val="24"/>
        </w:rPr>
        <w:t xml:space="preserve">Design and construction of wildlife access to avoid or minimize habitat fragmentation.  </w:t>
      </w:r>
    </w:p>
    <w:p w14:paraId="28514E03" w14:textId="77777777" w:rsidR="00CE4C5C" w:rsidRPr="00370018" w:rsidRDefault="00CE4C5C" w:rsidP="00F0562E">
      <w:pPr>
        <w:numPr>
          <w:ilvl w:val="0"/>
          <w:numId w:val="97"/>
        </w:numPr>
        <w:spacing w:after="0" w:line="240" w:lineRule="auto"/>
        <w:jc w:val="both"/>
        <w:rPr>
          <w:color w:val="auto"/>
          <w:szCs w:val="24"/>
        </w:rPr>
      </w:pPr>
      <w:r w:rsidRPr="00370018">
        <w:rPr>
          <w:color w:val="auto"/>
          <w:szCs w:val="24"/>
        </w:rPr>
        <w:t>Avoiding environmentally sensitive areas to prevent severe impacts on flora and fauna.</w:t>
      </w:r>
    </w:p>
    <w:p w14:paraId="7762A6BA" w14:textId="529E400F" w:rsidR="00CE4C5C" w:rsidRPr="00370018" w:rsidRDefault="00CE4C5C" w:rsidP="00304ADB">
      <w:pPr>
        <w:spacing w:after="0" w:line="240" w:lineRule="auto"/>
        <w:ind w:left="0" w:firstLine="0"/>
        <w:jc w:val="both"/>
        <w:rPr>
          <w:color w:val="auto"/>
          <w:szCs w:val="24"/>
        </w:rPr>
      </w:pPr>
    </w:p>
    <w:p w14:paraId="1EA31666" w14:textId="588FF5F1" w:rsidR="00CE4C5C" w:rsidRPr="00370018" w:rsidRDefault="00CE4C5C" w:rsidP="006715EC">
      <w:pPr>
        <w:pStyle w:val="Heading3"/>
        <w:rPr>
          <w:color w:val="auto"/>
        </w:rPr>
      </w:pPr>
      <w:bookmarkStart w:id="239" w:name="_Toc140865821"/>
      <w:bookmarkStart w:id="240" w:name="_Toc142780551"/>
      <w:bookmarkStart w:id="241" w:name="_Toc142860783"/>
      <w:r w:rsidRPr="00370018">
        <w:rPr>
          <w:color w:val="auto"/>
        </w:rPr>
        <w:t>7.2.1</w:t>
      </w:r>
      <w:r w:rsidR="006715EC" w:rsidRPr="00370018">
        <w:rPr>
          <w:color w:val="auto"/>
        </w:rPr>
        <w:t>1</w:t>
      </w:r>
      <w:r w:rsidRPr="00370018">
        <w:rPr>
          <w:color w:val="auto"/>
        </w:rPr>
        <w:t xml:space="preserve"> Mitigation Measures Against the Spread of STD, HIV and AIDS</w:t>
      </w:r>
      <w:bookmarkEnd w:id="239"/>
      <w:bookmarkEnd w:id="240"/>
      <w:bookmarkEnd w:id="241"/>
      <w:r w:rsidRPr="00370018">
        <w:rPr>
          <w:color w:val="auto"/>
        </w:rPr>
        <w:t xml:space="preserve"> </w:t>
      </w:r>
    </w:p>
    <w:p w14:paraId="719EFF06" w14:textId="77777777" w:rsidR="00CE4C5C" w:rsidRPr="00370018" w:rsidRDefault="00CE4C5C" w:rsidP="00CE4C5C">
      <w:pPr>
        <w:rPr>
          <w:color w:val="auto"/>
          <w:szCs w:val="24"/>
        </w:rPr>
      </w:pPr>
    </w:p>
    <w:p w14:paraId="7BAA7D51" w14:textId="77777777" w:rsidR="00CE4C5C" w:rsidRPr="00370018" w:rsidRDefault="00CE4C5C" w:rsidP="00CE4C5C">
      <w:pPr>
        <w:spacing w:after="0" w:line="240" w:lineRule="auto"/>
        <w:jc w:val="both"/>
        <w:rPr>
          <w:color w:val="auto"/>
          <w:szCs w:val="24"/>
        </w:rPr>
      </w:pPr>
      <w:r w:rsidRPr="00370018">
        <w:rPr>
          <w:color w:val="auto"/>
          <w:szCs w:val="24"/>
        </w:rPr>
        <w:t xml:space="preserve">To ensure the intensive education on the issues of transmission and prevention of STDs, HIV/AIDs as recommended by MOH, the contractor shall hire a well experience and certified health specialist for awareness campaigns and shall work in collaboration with the county health officers of the Ministry of Health, the PIU/MPW to increase education of workers and the townsfolk on safe sex practices, condom use, abstinence and remaining faithful to one partner. The PIU/MPW shall ensure that the appropriate tools to collect, analyze and organize the information needed to maintain a safe and healthy working environment are made available and used in the workplace. Highlights of the principles to be followed by workers are set out below, based on ILO guidelines and those of the MOH: </w:t>
      </w:r>
    </w:p>
    <w:p w14:paraId="56967B3E" w14:textId="77777777" w:rsidR="00CE4C5C" w:rsidRPr="00370018" w:rsidRDefault="00CE4C5C" w:rsidP="00F0562E">
      <w:pPr>
        <w:numPr>
          <w:ilvl w:val="0"/>
          <w:numId w:val="98"/>
        </w:numPr>
        <w:spacing w:after="0" w:line="240" w:lineRule="auto"/>
        <w:jc w:val="both"/>
        <w:rPr>
          <w:color w:val="auto"/>
          <w:szCs w:val="24"/>
        </w:rPr>
      </w:pPr>
      <w:r w:rsidRPr="00370018">
        <w:rPr>
          <w:color w:val="auto"/>
          <w:szCs w:val="24"/>
        </w:rPr>
        <w:t xml:space="preserve">HIV/AIDS prevention and treatment guidelines for community/workplace will be prepared;  </w:t>
      </w:r>
    </w:p>
    <w:p w14:paraId="6602EC3D" w14:textId="77777777" w:rsidR="00CE4C5C" w:rsidRPr="00370018" w:rsidRDefault="00CE4C5C" w:rsidP="00F0562E">
      <w:pPr>
        <w:numPr>
          <w:ilvl w:val="0"/>
          <w:numId w:val="98"/>
        </w:numPr>
        <w:spacing w:after="0" w:line="240" w:lineRule="auto"/>
        <w:jc w:val="both"/>
        <w:rPr>
          <w:color w:val="auto"/>
          <w:szCs w:val="24"/>
        </w:rPr>
      </w:pPr>
      <w:r w:rsidRPr="00370018">
        <w:rPr>
          <w:color w:val="auto"/>
          <w:szCs w:val="24"/>
        </w:rPr>
        <w:t xml:space="preserve">HIV/AIDS prevention clauses will be incorporated into works contracts; </w:t>
      </w:r>
    </w:p>
    <w:p w14:paraId="192DBD86" w14:textId="77777777" w:rsidR="00CE4C5C" w:rsidRPr="00370018" w:rsidRDefault="00CE4C5C" w:rsidP="00F0562E">
      <w:pPr>
        <w:numPr>
          <w:ilvl w:val="0"/>
          <w:numId w:val="98"/>
        </w:numPr>
        <w:spacing w:after="0" w:line="240" w:lineRule="auto"/>
        <w:jc w:val="both"/>
        <w:rPr>
          <w:color w:val="auto"/>
          <w:szCs w:val="24"/>
        </w:rPr>
      </w:pPr>
      <w:r w:rsidRPr="00370018">
        <w:rPr>
          <w:color w:val="auto"/>
          <w:szCs w:val="24"/>
        </w:rPr>
        <w:t xml:space="preserve">There will be no discrimination or stigma against workers based on real or perceived HIV status;  </w:t>
      </w:r>
    </w:p>
    <w:p w14:paraId="0ACC7D99" w14:textId="77777777" w:rsidR="00CE4C5C" w:rsidRPr="00370018" w:rsidRDefault="00CE4C5C" w:rsidP="00F0562E">
      <w:pPr>
        <w:numPr>
          <w:ilvl w:val="0"/>
          <w:numId w:val="98"/>
        </w:numPr>
        <w:spacing w:after="0" w:line="240" w:lineRule="auto"/>
        <w:jc w:val="both"/>
        <w:rPr>
          <w:color w:val="auto"/>
          <w:szCs w:val="24"/>
        </w:rPr>
      </w:pPr>
      <w:r w:rsidRPr="00370018">
        <w:rPr>
          <w:color w:val="auto"/>
          <w:szCs w:val="24"/>
        </w:rPr>
        <w:t xml:space="preserve">Refusal of employment or dismissal should not be based on HIV status, nevertheless testing for HIV will be carried out as specified in the code; </w:t>
      </w:r>
    </w:p>
    <w:p w14:paraId="61FB07BC" w14:textId="77777777" w:rsidR="00CE4C5C" w:rsidRPr="00370018" w:rsidRDefault="00CE4C5C" w:rsidP="00F0562E">
      <w:pPr>
        <w:numPr>
          <w:ilvl w:val="0"/>
          <w:numId w:val="98"/>
        </w:numPr>
        <w:spacing w:after="0" w:line="240" w:lineRule="auto"/>
        <w:jc w:val="both"/>
        <w:rPr>
          <w:color w:val="auto"/>
          <w:szCs w:val="24"/>
        </w:rPr>
      </w:pPr>
      <w:r w:rsidRPr="00370018">
        <w:rPr>
          <w:color w:val="auto"/>
          <w:szCs w:val="24"/>
        </w:rPr>
        <w:t xml:space="preserve">Relations with infected/potential workers will be governed by the basic human rights;  </w:t>
      </w:r>
    </w:p>
    <w:p w14:paraId="76649721" w14:textId="77777777" w:rsidR="00CE4C5C" w:rsidRPr="00370018" w:rsidRDefault="00CE4C5C" w:rsidP="00F0562E">
      <w:pPr>
        <w:numPr>
          <w:ilvl w:val="0"/>
          <w:numId w:val="98"/>
        </w:numPr>
        <w:spacing w:after="0" w:line="240" w:lineRule="auto"/>
        <w:jc w:val="both"/>
        <w:rPr>
          <w:color w:val="auto"/>
          <w:szCs w:val="24"/>
        </w:rPr>
      </w:pPr>
      <w:r w:rsidRPr="00370018">
        <w:rPr>
          <w:color w:val="auto"/>
          <w:szCs w:val="24"/>
        </w:rPr>
        <w:t xml:space="preserve">Due care and confidentiality will be exercised in handling information on HIV status of workers bound by the rules of confidentiality set out in existing ILO instrument; and </w:t>
      </w:r>
    </w:p>
    <w:p w14:paraId="13400D96" w14:textId="77777777" w:rsidR="006715EC" w:rsidRPr="00370018" w:rsidRDefault="00CE4C5C" w:rsidP="00F0562E">
      <w:pPr>
        <w:numPr>
          <w:ilvl w:val="0"/>
          <w:numId w:val="98"/>
        </w:numPr>
        <w:spacing w:after="0" w:line="240" w:lineRule="auto"/>
        <w:jc w:val="both"/>
        <w:rPr>
          <w:color w:val="auto"/>
          <w:szCs w:val="24"/>
        </w:rPr>
      </w:pPr>
      <w:r w:rsidRPr="00370018">
        <w:rPr>
          <w:color w:val="auto"/>
          <w:szCs w:val="24"/>
        </w:rPr>
        <w:t>Prevention programs on HIV by contractors will include education and information provision, peer counseling, condom use promotion and distribution, and facilitation of voluntary counseling and testing and support for behavioral change.</w:t>
      </w:r>
    </w:p>
    <w:p w14:paraId="0C06B30B" w14:textId="11054BF7" w:rsidR="00CE4C5C" w:rsidRPr="00370018" w:rsidRDefault="00CE4C5C" w:rsidP="006715EC">
      <w:pPr>
        <w:spacing w:after="0" w:line="240" w:lineRule="auto"/>
        <w:ind w:left="360" w:firstLine="0"/>
        <w:jc w:val="both"/>
        <w:rPr>
          <w:color w:val="auto"/>
          <w:szCs w:val="24"/>
        </w:rPr>
      </w:pPr>
      <w:r w:rsidRPr="00370018">
        <w:rPr>
          <w:color w:val="auto"/>
          <w:szCs w:val="24"/>
        </w:rPr>
        <w:t xml:space="preserve"> </w:t>
      </w:r>
    </w:p>
    <w:p w14:paraId="49511958" w14:textId="2DE84692" w:rsidR="00304ADB" w:rsidRPr="00370018" w:rsidRDefault="00CE4C5C" w:rsidP="006715EC">
      <w:pPr>
        <w:pStyle w:val="Heading3"/>
        <w:rPr>
          <w:color w:val="auto"/>
        </w:rPr>
      </w:pPr>
      <w:bookmarkStart w:id="242" w:name="_Toc140865822"/>
      <w:bookmarkStart w:id="243" w:name="_Toc142780552"/>
      <w:bookmarkStart w:id="244" w:name="_Toc142860784"/>
      <w:r w:rsidRPr="00370018">
        <w:rPr>
          <w:color w:val="auto"/>
        </w:rPr>
        <w:t>7.2.1</w:t>
      </w:r>
      <w:r w:rsidR="006715EC" w:rsidRPr="00370018">
        <w:rPr>
          <w:color w:val="auto"/>
        </w:rPr>
        <w:t>2</w:t>
      </w:r>
      <w:r w:rsidRPr="00370018">
        <w:rPr>
          <w:color w:val="auto"/>
        </w:rPr>
        <w:t xml:space="preserve"> Mitigation Measures Against Gender Inequality</w:t>
      </w:r>
      <w:bookmarkEnd w:id="242"/>
      <w:bookmarkEnd w:id="243"/>
      <w:bookmarkEnd w:id="244"/>
      <w:r w:rsidRPr="00370018">
        <w:rPr>
          <w:color w:val="auto"/>
        </w:rPr>
        <w:t xml:space="preserve">  </w:t>
      </w:r>
    </w:p>
    <w:p w14:paraId="5C5BB51A" w14:textId="77777777" w:rsidR="006715EC" w:rsidRPr="00370018" w:rsidRDefault="006715EC" w:rsidP="006715EC">
      <w:pPr>
        <w:ind w:left="0" w:firstLine="0"/>
        <w:rPr>
          <w:color w:val="auto"/>
        </w:rPr>
      </w:pPr>
    </w:p>
    <w:p w14:paraId="2B8402B9" w14:textId="77777777" w:rsidR="00CE4C5C" w:rsidRPr="00370018" w:rsidRDefault="00CE4C5C" w:rsidP="00CE4C5C">
      <w:pPr>
        <w:spacing w:after="0" w:line="240" w:lineRule="auto"/>
        <w:jc w:val="both"/>
        <w:rPr>
          <w:color w:val="auto"/>
          <w:szCs w:val="24"/>
        </w:rPr>
      </w:pPr>
      <w:r w:rsidRPr="00370018">
        <w:rPr>
          <w:color w:val="auto"/>
          <w:szCs w:val="24"/>
        </w:rPr>
        <w:t xml:space="preserve">The Contractor is obligated to ensure that the adverse impact on women and children due to the project are minimized or eliminated. Measures that will be taken are: </w:t>
      </w:r>
    </w:p>
    <w:p w14:paraId="02694F13" w14:textId="77777777" w:rsidR="00CE4C5C" w:rsidRPr="00370018" w:rsidRDefault="00CE4C5C" w:rsidP="00CE4C5C">
      <w:pPr>
        <w:spacing w:after="0" w:line="240" w:lineRule="auto"/>
        <w:jc w:val="both"/>
        <w:rPr>
          <w:color w:val="auto"/>
          <w:szCs w:val="24"/>
        </w:rPr>
      </w:pPr>
    </w:p>
    <w:p w14:paraId="1D0B4A8B" w14:textId="77777777" w:rsidR="00CE4C5C" w:rsidRPr="00370018" w:rsidRDefault="00CE4C5C" w:rsidP="00F0562E">
      <w:pPr>
        <w:numPr>
          <w:ilvl w:val="0"/>
          <w:numId w:val="99"/>
        </w:numPr>
        <w:spacing w:after="0" w:line="240" w:lineRule="auto"/>
        <w:jc w:val="both"/>
        <w:rPr>
          <w:color w:val="auto"/>
          <w:szCs w:val="24"/>
        </w:rPr>
      </w:pPr>
      <w:r w:rsidRPr="00370018">
        <w:rPr>
          <w:color w:val="auto"/>
          <w:szCs w:val="24"/>
        </w:rPr>
        <w:lastRenderedPageBreak/>
        <w:t>Provision of opportunities for employment of females;</w:t>
      </w:r>
    </w:p>
    <w:p w14:paraId="55378AA4" w14:textId="77777777" w:rsidR="00CE4C5C" w:rsidRPr="00370018" w:rsidRDefault="00CE4C5C" w:rsidP="00F0562E">
      <w:pPr>
        <w:numPr>
          <w:ilvl w:val="0"/>
          <w:numId w:val="99"/>
        </w:numPr>
        <w:spacing w:after="0" w:line="240" w:lineRule="auto"/>
        <w:jc w:val="both"/>
        <w:rPr>
          <w:color w:val="auto"/>
          <w:szCs w:val="24"/>
        </w:rPr>
      </w:pPr>
      <w:r w:rsidRPr="00370018">
        <w:rPr>
          <w:color w:val="auto"/>
          <w:szCs w:val="24"/>
        </w:rPr>
        <w:t>Promotion of women empowerment programs;</w:t>
      </w:r>
    </w:p>
    <w:p w14:paraId="4ECEA5BF" w14:textId="77777777" w:rsidR="00CE4C5C" w:rsidRPr="00370018" w:rsidRDefault="00CE4C5C" w:rsidP="00F0562E">
      <w:pPr>
        <w:numPr>
          <w:ilvl w:val="0"/>
          <w:numId w:val="99"/>
        </w:numPr>
        <w:spacing w:after="0" w:line="240" w:lineRule="auto"/>
        <w:jc w:val="both"/>
        <w:rPr>
          <w:color w:val="auto"/>
          <w:szCs w:val="24"/>
        </w:rPr>
      </w:pPr>
      <w:r w:rsidRPr="00370018">
        <w:rPr>
          <w:color w:val="auto"/>
          <w:szCs w:val="24"/>
        </w:rPr>
        <w:t>Facilitation of education for children;</w:t>
      </w:r>
    </w:p>
    <w:p w14:paraId="68B96700" w14:textId="77777777" w:rsidR="00CE4C5C" w:rsidRPr="00370018" w:rsidRDefault="00CE4C5C" w:rsidP="00F0562E">
      <w:pPr>
        <w:numPr>
          <w:ilvl w:val="0"/>
          <w:numId w:val="99"/>
        </w:numPr>
        <w:spacing w:after="0" w:line="240" w:lineRule="auto"/>
        <w:jc w:val="both"/>
        <w:rPr>
          <w:color w:val="auto"/>
          <w:szCs w:val="24"/>
        </w:rPr>
      </w:pPr>
      <w:r w:rsidRPr="00370018">
        <w:rPr>
          <w:color w:val="auto"/>
          <w:szCs w:val="24"/>
        </w:rPr>
        <w:t xml:space="preserve">Undertake gender mainstreaming at project design, implementation/ construction, operation, and decommissioning stages.  </w:t>
      </w:r>
    </w:p>
    <w:p w14:paraId="2BB16A4E" w14:textId="77777777" w:rsidR="00CE4C5C" w:rsidRPr="00370018" w:rsidRDefault="00CE4C5C" w:rsidP="00F0562E">
      <w:pPr>
        <w:numPr>
          <w:ilvl w:val="0"/>
          <w:numId w:val="99"/>
        </w:numPr>
        <w:spacing w:after="0" w:line="240" w:lineRule="auto"/>
        <w:jc w:val="both"/>
        <w:rPr>
          <w:color w:val="auto"/>
          <w:szCs w:val="24"/>
        </w:rPr>
      </w:pPr>
      <w:r w:rsidRPr="00370018">
        <w:rPr>
          <w:color w:val="auto"/>
          <w:szCs w:val="24"/>
        </w:rPr>
        <w:t xml:space="preserve">Incorporate best practices in gender mainstreaming from project partners. </w:t>
      </w:r>
    </w:p>
    <w:p w14:paraId="5047FD1D" w14:textId="77777777" w:rsidR="00CE4C5C" w:rsidRPr="00370018" w:rsidRDefault="00CE4C5C" w:rsidP="00CE4C5C">
      <w:pPr>
        <w:spacing w:after="0" w:line="240" w:lineRule="auto"/>
        <w:jc w:val="both"/>
        <w:rPr>
          <w:color w:val="auto"/>
          <w:szCs w:val="24"/>
        </w:rPr>
      </w:pPr>
    </w:p>
    <w:p w14:paraId="74C62603" w14:textId="77777777" w:rsidR="00CE4C5C" w:rsidRPr="00370018" w:rsidRDefault="00CE4C5C" w:rsidP="00F0562E">
      <w:pPr>
        <w:numPr>
          <w:ilvl w:val="0"/>
          <w:numId w:val="99"/>
        </w:numPr>
        <w:spacing w:after="0" w:line="240" w:lineRule="auto"/>
        <w:jc w:val="both"/>
        <w:rPr>
          <w:color w:val="auto"/>
          <w:szCs w:val="24"/>
        </w:rPr>
      </w:pPr>
      <w:r w:rsidRPr="00370018">
        <w:rPr>
          <w:color w:val="auto"/>
          <w:szCs w:val="24"/>
        </w:rPr>
        <w:t>Developing the project sustainably by transforming the distribution of opportunities, resources and choices for males and females so that they have equal power to shape their own lives and contribute to their families, communities, and countries.</w:t>
      </w:r>
    </w:p>
    <w:p w14:paraId="70AD312E" w14:textId="77777777" w:rsidR="00CE4C5C" w:rsidRPr="00370018" w:rsidRDefault="00CE4C5C" w:rsidP="00CE4C5C">
      <w:pPr>
        <w:ind w:left="720"/>
        <w:contextualSpacing/>
        <w:rPr>
          <w:color w:val="auto"/>
          <w:szCs w:val="24"/>
        </w:rPr>
      </w:pPr>
    </w:p>
    <w:p w14:paraId="3F44A7B9" w14:textId="77777777" w:rsidR="00CE4C5C" w:rsidRPr="00370018" w:rsidRDefault="00CE4C5C" w:rsidP="00CE4C5C">
      <w:pPr>
        <w:spacing w:after="0" w:line="240" w:lineRule="auto"/>
        <w:ind w:left="720" w:firstLine="0"/>
        <w:jc w:val="both"/>
        <w:rPr>
          <w:color w:val="auto"/>
          <w:szCs w:val="24"/>
        </w:rPr>
      </w:pPr>
      <w:r w:rsidRPr="00370018">
        <w:rPr>
          <w:color w:val="auto"/>
          <w:szCs w:val="24"/>
        </w:rPr>
        <w:t xml:space="preserve">  </w:t>
      </w:r>
    </w:p>
    <w:p w14:paraId="47E34158" w14:textId="7F3F2536" w:rsidR="00CE4C5C" w:rsidRPr="00370018" w:rsidRDefault="00CE4C5C" w:rsidP="006715EC">
      <w:pPr>
        <w:pStyle w:val="Heading3"/>
        <w:rPr>
          <w:color w:val="auto"/>
        </w:rPr>
      </w:pPr>
      <w:bookmarkStart w:id="245" w:name="_Toc140865823"/>
      <w:bookmarkStart w:id="246" w:name="_Toc142780553"/>
      <w:bookmarkStart w:id="247" w:name="_Toc142860785"/>
      <w:r w:rsidRPr="00370018">
        <w:rPr>
          <w:color w:val="auto"/>
        </w:rPr>
        <w:t>7.2.1</w:t>
      </w:r>
      <w:r w:rsidR="006715EC" w:rsidRPr="00370018">
        <w:rPr>
          <w:color w:val="auto"/>
        </w:rPr>
        <w:t>3</w:t>
      </w:r>
      <w:r w:rsidRPr="00370018">
        <w:rPr>
          <w:color w:val="auto"/>
        </w:rPr>
        <w:t xml:space="preserve"> Mitigation Measures Against </w:t>
      </w:r>
      <w:r w:rsidR="00304ADB" w:rsidRPr="00370018">
        <w:rPr>
          <w:color w:val="auto"/>
        </w:rPr>
        <w:t>Labor</w:t>
      </w:r>
      <w:r w:rsidRPr="00370018">
        <w:rPr>
          <w:color w:val="auto"/>
        </w:rPr>
        <w:t xml:space="preserve"> Influx</w:t>
      </w:r>
      <w:bookmarkEnd w:id="245"/>
      <w:bookmarkEnd w:id="246"/>
      <w:bookmarkEnd w:id="247"/>
      <w:r w:rsidRPr="00370018">
        <w:rPr>
          <w:color w:val="auto"/>
        </w:rPr>
        <w:t xml:space="preserve"> </w:t>
      </w:r>
    </w:p>
    <w:p w14:paraId="744E9E57" w14:textId="77777777" w:rsidR="00CE4C5C" w:rsidRPr="00370018" w:rsidRDefault="00CE4C5C" w:rsidP="00CE4C5C">
      <w:pPr>
        <w:ind w:left="661" w:right="983"/>
        <w:rPr>
          <w:color w:val="auto"/>
          <w:szCs w:val="24"/>
        </w:rPr>
      </w:pPr>
    </w:p>
    <w:p w14:paraId="071D537D" w14:textId="77777777" w:rsidR="00CE4C5C" w:rsidRPr="00370018" w:rsidRDefault="00CE4C5C" w:rsidP="00CE4C5C">
      <w:pPr>
        <w:spacing w:after="0" w:line="240" w:lineRule="auto"/>
        <w:jc w:val="both"/>
        <w:rPr>
          <w:color w:val="auto"/>
          <w:szCs w:val="24"/>
        </w:rPr>
      </w:pPr>
      <w:r w:rsidRPr="00370018">
        <w:rPr>
          <w:color w:val="auto"/>
          <w:szCs w:val="24"/>
        </w:rPr>
        <w:t xml:space="preserve">With the main motivation behind migration of people into project catchment communities being employment, a recruitment control program when properly put in place by the contractor and MPW to help minimize the numbers that troop into the project communities. </w:t>
      </w:r>
    </w:p>
    <w:p w14:paraId="0B189AD6" w14:textId="77777777" w:rsidR="00CE4C5C" w:rsidRPr="00370018" w:rsidRDefault="00CE4C5C" w:rsidP="00CE4C5C">
      <w:pPr>
        <w:spacing w:after="0" w:line="240" w:lineRule="auto"/>
        <w:jc w:val="both"/>
        <w:rPr>
          <w:color w:val="auto"/>
          <w:szCs w:val="24"/>
        </w:rPr>
      </w:pPr>
    </w:p>
    <w:p w14:paraId="49F8AE9A" w14:textId="77777777" w:rsidR="00CE4C5C" w:rsidRPr="00370018" w:rsidRDefault="00CE4C5C" w:rsidP="00CE4C5C">
      <w:pPr>
        <w:spacing w:after="0" w:line="240" w:lineRule="auto"/>
        <w:jc w:val="both"/>
        <w:rPr>
          <w:color w:val="auto"/>
          <w:szCs w:val="24"/>
        </w:rPr>
      </w:pPr>
      <w:r w:rsidRPr="00370018">
        <w:rPr>
          <w:color w:val="auto"/>
          <w:szCs w:val="24"/>
        </w:rPr>
        <w:t xml:space="preserve">The expected result will be to give prominence to the local community people during employment, thereby discouraging the influx of in-migrants into the project area.  </w:t>
      </w:r>
    </w:p>
    <w:p w14:paraId="644F1FE3" w14:textId="77777777" w:rsidR="00CE4C5C" w:rsidRPr="00370018" w:rsidRDefault="00CE4C5C" w:rsidP="00CE4C5C">
      <w:pPr>
        <w:ind w:left="661" w:right="983"/>
        <w:rPr>
          <w:color w:val="auto"/>
          <w:szCs w:val="24"/>
        </w:rPr>
      </w:pPr>
    </w:p>
    <w:p w14:paraId="4A872E6A" w14:textId="77777777" w:rsidR="00CE4C5C" w:rsidRPr="00370018" w:rsidRDefault="00CE4C5C" w:rsidP="00CE4C5C">
      <w:pPr>
        <w:spacing w:after="0" w:line="240" w:lineRule="auto"/>
        <w:rPr>
          <w:color w:val="auto"/>
          <w:szCs w:val="24"/>
        </w:rPr>
      </w:pPr>
      <w:r w:rsidRPr="00370018">
        <w:rPr>
          <w:color w:val="auto"/>
          <w:szCs w:val="24"/>
        </w:rPr>
        <w:t xml:space="preserve">This will be achieved by the following: </w:t>
      </w:r>
    </w:p>
    <w:p w14:paraId="3F0C8860" w14:textId="77777777" w:rsidR="00CE4C5C" w:rsidRPr="00370018" w:rsidRDefault="00CE4C5C" w:rsidP="00CE4C5C">
      <w:pPr>
        <w:spacing w:after="0" w:line="240" w:lineRule="auto"/>
        <w:rPr>
          <w:color w:val="auto"/>
          <w:szCs w:val="24"/>
        </w:rPr>
      </w:pPr>
    </w:p>
    <w:p w14:paraId="5ED8ABFB" w14:textId="77777777" w:rsidR="00CE4C5C" w:rsidRPr="00370018" w:rsidRDefault="00CE4C5C" w:rsidP="00F0562E">
      <w:pPr>
        <w:numPr>
          <w:ilvl w:val="0"/>
          <w:numId w:val="92"/>
        </w:numPr>
        <w:spacing w:after="0" w:line="240" w:lineRule="auto"/>
        <w:rPr>
          <w:color w:val="auto"/>
          <w:szCs w:val="24"/>
        </w:rPr>
      </w:pPr>
      <w:r w:rsidRPr="00370018">
        <w:rPr>
          <w:color w:val="auto"/>
          <w:szCs w:val="24"/>
        </w:rPr>
        <w:t xml:space="preserve">Establishment of a recruitment committee to include appointed officials from workers union and local leaders and prominent persons representing the interests of the communities. </w:t>
      </w:r>
    </w:p>
    <w:p w14:paraId="394AA59C" w14:textId="77777777" w:rsidR="00CE4C5C" w:rsidRPr="00370018" w:rsidRDefault="00CE4C5C" w:rsidP="00F0562E">
      <w:pPr>
        <w:numPr>
          <w:ilvl w:val="0"/>
          <w:numId w:val="92"/>
        </w:numPr>
        <w:spacing w:after="0" w:line="240" w:lineRule="auto"/>
        <w:rPr>
          <w:color w:val="auto"/>
          <w:szCs w:val="24"/>
        </w:rPr>
      </w:pPr>
      <w:r w:rsidRPr="00370018">
        <w:rPr>
          <w:color w:val="auto"/>
          <w:szCs w:val="24"/>
        </w:rPr>
        <w:t xml:space="preserve">Conducting the recruitment exercise based on criteria to ensure that the indigenes form most of the quota allocated for, for instance, unskilled </w:t>
      </w:r>
      <w:proofErr w:type="spellStart"/>
      <w:r w:rsidRPr="00370018">
        <w:rPr>
          <w:color w:val="auto"/>
          <w:szCs w:val="24"/>
        </w:rPr>
        <w:t>labour</w:t>
      </w:r>
      <w:proofErr w:type="spellEnd"/>
      <w:r w:rsidRPr="00370018">
        <w:rPr>
          <w:color w:val="auto"/>
          <w:szCs w:val="24"/>
        </w:rPr>
        <w:t xml:space="preserve">; and </w:t>
      </w:r>
    </w:p>
    <w:p w14:paraId="7FC01AF3" w14:textId="77777777" w:rsidR="00CE4C5C" w:rsidRPr="00370018" w:rsidRDefault="00CE4C5C" w:rsidP="00F0562E">
      <w:pPr>
        <w:numPr>
          <w:ilvl w:val="0"/>
          <w:numId w:val="92"/>
        </w:numPr>
        <w:spacing w:after="0" w:line="240" w:lineRule="auto"/>
        <w:rPr>
          <w:color w:val="auto"/>
          <w:szCs w:val="24"/>
        </w:rPr>
      </w:pPr>
      <w:r w:rsidRPr="00370018">
        <w:rPr>
          <w:color w:val="auto"/>
          <w:szCs w:val="24"/>
        </w:rPr>
        <w:t xml:space="preserve">Establishment of clear criteria that describe the desired characteristics and priorities for use by the recruitment committee when hiring employees. </w:t>
      </w:r>
    </w:p>
    <w:p w14:paraId="07D6CED9" w14:textId="77777777" w:rsidR="00CE4C5C" w:rsidRPr="00370018" w:rsidRDefault="00CE4C5C" w:rsidP="00CE4C5C">
      <w:pPr>
        <w:spacing w:after="0" w:line="240" w:lineRule="auto"/>
        <w:jc w:val="both"/>
        <w:rPr>
          <w:color w:val="auto"/>
          <w:szCs w:val="24"/>
        </w:rPr>
      </w:pPr>
      <w:r w:rsidRPr="00370018">
        <w:rPr>
          <w:color w:val="auto"/>
          <w:szCs w:val="24"/>
        </w:rPr>
        <w:t xml:space="preserve">The above measures would reduce the overall extent of influx but cannot prevent the menace in entirety as the promise of indirect jobs is too attractive to be resisted by migrants. As communities become congested the main concerns of increased pressure on existing toilet and other sanitary facilities, water, schools, and healthcare facilities will be of great concern to the inhabitants. PIU/MPW will intervene by: </w:t>
      </w:r>
    </w:p>
    <w:p w14:paraId="56CA03F7" w14:textId="77777777" w:rsidR="00CE4C5C" w:rsidRPr="00370018" w:rsidRDefault="00CE4C5C" w:rsidP="00F0562E">
      <w:pPr>
        <w:numPr>
          <w:ilvl w:val="0"/>
          <w:numId w:val="91"/>
        </w:numPr>
        <w:spacing w:after="0" w:line="240" w:lineRule="auto"/>
        <w:jc w:val="both"/>
        <w:rPr>
          <w:color w:val="auto"/>
          <w:szCs w:val="24"/>
        </w:rPr>
      </w:pPr>
      <w:r w:rsidRPr="00370018">
        <w:rPr>
          <w:color w:val="auto"/>
          <w:szCs w:val="24"/>
        </w:rPr>
        <w:t xml:space="preserve">Identifying the basic community infrastructural needs through consultation with the communities; and </w:t>
      </w:r>
    </w:p>
    <w:p w14:paraId="19DB4EAE" w14:textId="77777777" w:rsidR="006715EC" w:rsidRPr="00370018" w:rsidRDefault="00CE4C5C" w:rsidP="00F0562E">
      <w:pPr>
        <w:numPr>
          <w:ilvl w:val="0"/>
          <w:numId w:val="91"/>
        </w:numPr>
        <w:spacing w:after="0" w:line="240" w:lineRule="auto"/>
        <w:jc w:val="both"/>
        <w:rPr>
          <w:color w:val="auto"/>
          <w:szCs w:val="24"/>
        </w:rPr>
      </w:pPr>
      <w:r w:rsidRPr="00370018">
        <w:rPr>
          <w:color w:val="auto"/>
          <w:szCs w:val="24"/>
        </w:rPr>
        <w:t>Providing, as part of their corporate social responsibilities, amenities such as water/handpumps, toilets, market buildings, clinics schools etc.</w:t>
      </w:r>
    </w:p>
    <w:p w14:paraId="6D0606FD" w14:textId="065C3148" w:rsidR="00CE4C5C" w:rsidRPr="00370018" w:rsidRDefault="00CE4C5C" w:rsidP="006715EC">
      <w:pPr>
        <w:spacing w:after="0" w:line="240" w:lineRule="auto"/>
        <w:ind w:left="720" w:firstLine="0"/>
        <w:jc w:val="both"/>
        <w:rPr>
          <w:color w:val="auto"/>
          <w:szCs w:val="24"/>
        </w:rPr>
      </w:pPr>
      <w:r w:rsidRPr="00370018">
        <w:rPr>
          <w:color w:val="auto"/>
          <w:szCs w:val="24"/>
        </w:rPr>
        <w:t xml:space="preserve"> </w:t>
      </w:r>
    </w:p>
    <w:p w14:paraId="1B46FF2A" w14:textId="3E8EC65A" w:rsidR="00CE4C5C" w:rsidRPr="00370018" w:rsidRDefault="00CE4C5C" w:rsidP="006715EC">
      <w:pPr>
        <w:pStyle w:val="Heading3"/>
        <w:rPr>
          <w:color w:val="auto"/>
        </w:rPr>
      </w:pPr>
      <w:bookmarkStart w:id="248" w:name="_Toc140865824"/>
      <w:bookmarkStart w:id="249" w:name="_Toc142780554"/>
      <w:bookmarkStart w:id="250" w:name="_Toc142860786"/>
      <w:r w:rsidRPr="00370018">
        <w:rPr>
          <w:color w:val="auto"/>
        </w:rPr>
        <w:t>7.2.1</w:t>
      </w:r>
      <w:r w:rsidR="006715EC" w:rsidRPr="00370018">
        <w:rPr>
          <w:color w:val="auto"/>
        </w:rPr>
        <w:t>4</w:t>
      </w:r>
      <w:r w:rsidRPr="00370018">
        <w:rPr>
          <w:color w:val="auto"/>
        </w:rPr>
        <w:t xml:space="preserve"> Mitigation Measures Against Soci</w:t>
      </w:r>
      <w:r w:rsidR="00304ADB" w:rsidRPr="00370018">
        <w:rPr>
          <w:color w:val="auto"/>
        </w:rPr>
        <w:t>o-cultural</w:t>
      </w:r>
      <w:r w:rsidRPr="00370018">
        <w:rPr>
          <w:color w:val="auto"/>
        </w:rPr>
        <w:t xml:space="preserve"> Conflicts</w:t>
      </w:r>
      <w:bookmarkEnd w:id="248"/>
      <w:bookmarkEnd w:id="249"/>
      <w:bookmarkEnd w:id="250"/>
      <w:r w:rsidRPr="00370018">
        <w:rPr>
          <w:color w:val="auto"/>
        </w:rPr>
        <w:t xml:space="preserve"> </w:t>
      </w:r>
    </w:p>
    <w:p w14:paraId="0DB7AD6D" w14:textId="77777777" w:rsidR="00CE4C5C" w:rsidRPr="00370018" w:rsidRDefault="00CE4C5C" w:rsidP="00CE4C5C">
      <w:pPr>
        <w:spacing w:after="0" w:line="240" w:lineRule="auto"/>
        <w:jc w:val="both"/>
        <w:rPr>
          <w:color w:val="auto"/>
          <w:szCs w:val="24"/>
        </w:rPr>
      </w:pPr>
    </w:p>
    <w:p w14:paraId="3796DC6D" w14:textId="5A710319" w:rsidR="00CE4C5C" w:rsidRPr="00370018" w:rsidRDefault="00CE4C5C" w:rsidP="000E6A36">
      <w:pPr>
        <w:spacing w:after="0" w:line="240" w:lineRule="auto"/>
        <w:jc w:val="both"/>
        <w:rPr>
          <w:color w:val="auto"/>
          <w:szCs w:val="24"/>
        </w:rPr>
      </w:pPr>
      <w:r w:rsidRPr="00370018">
        <w:rPr>
          <w:color w:val="auto"/>
          <w:szCs w:val="24"/>
        </w:rPr>
        <w:t>The project will observe all local customs at the construction and operational phases of the John Davies Town-</w:t>
      </w:r>
      <w:proofErr w:type="spellStart"/>
      <w:r w:rsidRPr="00370018">
        <w:rPr>
          <w:color w:val="auto"/>
          <w:szCs w:val="24"/>
        </w:rPr>
        <w:t>Zwedru</w:t>
      </w:r>
      <w:proofErr w:type="spellEnd"/>
      <w:r w:rsidRPr="00370018">
        <w:rPr>
          <w:color w:val="auto"/>
          <w:szCs w:val="24"/>
        </w:rPr>
        <w:t xml:space="preserve"> Road project. The contractor will also liaise with the traditional leaders of the project communities to hold civic education sessions in the communities on their customs, beliefs, and practices in order to re-emphasize the obligation for their observance by everyone living in those communities. The following will be observed: </w:t>
      </w:r>
    </w:p>
    <w:p w14:paraId="319323E8" w14:textId="77777777" w:rsidR="00CE4C5C" w:rsidRPr="00370018" w:rsidRDefault="00CE4C5C" w:rsidP="00F0562E">
      <w:pPr>
        <w:numPr>
          <w:ilvl w:val="0"/>
          <w:numId w:val="90"/>
        </w:numPr>
        <w:spacing w:after="0" w:line="240" w:lineRule="auto"/>
        <w:jc w:val="both"/>
        <w:rPr>
          <w:color w:val="auto"/>
          <w:szCs w:val="24"/>
        </w:rPr>
      </w:pPr>
      <w:r w:rsidRPr="00370018">
        <w:rPr>
          <w:color w:val="auto"/>
          <w:szCs w:val="24"/>
        </w:rPr>
        <w:lastRenderedPageBreak/>
        <w:t xml:space="preserve">Cultural resources uncovered during land clearing will be handed to traditional authorities to be preserved; </w:t>
      </w:r>
    </w:p>
    <w:p w14:paraId="74D53ABE" w14:textId="77777777" w:rsidR="00CE4C5C" w:rsidRPr="00370018" w:rsidRDefault="00CE4C5C" w:rsidP="00F0562E">
      <w:pPr>
        <w:numPr>
          <w:ilvl w:val="0"/>
          <w:numId w:val="90"/>
        </w:numPr>
        <w:spacing w:after="0" w:line="240" w:lineRule="auto"/>
        <w:jc w:val="both"/>
        <w:rPr>
          <w:color w:val="auto"/>
          <w:szCs w:val="24"/>
        </w:rPr>
      </w:pPr>
      <w:r w:rsidRPr="00370018">
        <w:rPr>
          <w:color w:val="auto"/>
          <w:szCs w:val="24"/>
        </w:rPr>
        <w:t xml:space="preserve">Shrines and sacred groves that lie in the demarcated area will be appropriately relocated; </w:t>
      </w:r>
    </w:p>
    <w:p w14:paraId="333B8575" w14:textId="77777777" w:rsidR="00CE4C5C" w:rsidRPr="00370018" w:rsidRDefault="00CE4C5C" w:rsidP="00F0562E">
      <w:pPr>
        <w:numPr>
          <w:ilvl w:val="0"/>
          <w:numId w:val="90"/>
        </w:numPr>
        <w:spacing w:after="0" w:line="240" w:lineRule="auto"/>
        <w:jc w:val="both"/>
        <w:rPr>
          <w:color w:val="auto"/>
          <w:szCs w:val="24"/>
        </w:rPr>
      </w:pPr>
      <w:r w:rsidRPr="00370018">
        <w:rPr>
          <w:color w:val="auto"/>
          <w:szCs w:val="24"/>
        </w:rPr>
        <w:t xml:space="preserve">The contractor will collaborate with traditional authorities in identifying and avoiding damage to cultural sites and resources; </w:t>
      </w:r>
    </w:p>
    <w:p w14:paraId="0D7BABDA" w14:textId="77777777" w:rsidR="00CE4C5C" w:rsidRPr="00370018" w:rsidRDefault="00CE4C5C" w:rsidP="00F0562E">
      <w:pPr>
        <w:numPr>
          <w:ilvl w:val="0"/>
          <w:numId w:val="90"/>
        </w:numPr>
        <w:spacing w:after="0" w:line="240" w:lineRule="auto"/>
        <w:jc w:val="both"/>
        <w:rPr>
          <w:color w:val="auto"/>
          <w:szCs w:val="24"/>
        </w:rPr>
      </w:pPr>
      <w:r w:rsidRPr="00370018">
        <w:rPr>
          <w:color w:val="auto"/>
          <w:szCs w:val="24"/>
        </w:rPr>
        <w:t xml:space="preserve">Important cultural sites will be marked and fenced during land clearing. </w:t>
      </w:r>
    </w:p>
    <w:p w14:paraId="5C7C9592" w14:textId="77777777" w:rsidR="00CE4C5C" w:rsidRPr="00370018" w:rsidRDefault="00CE4C5C" w:rsidP="00F0562E">
      <w:pPr>
        <w:numPr>
          <w:ilvl w:val="0"/>
          <w:numId w:val="90"/>
        </w:numPr>
        <w:spacing w:after="0" w:line="240" w:lineRule="auto"/>
        <w:jc w:val="both"/>
        <w:rPr>
          <w:color w:val="auto"/>
          <w:szCs w:val="24"/>
        </w:rPr>
      </w:pPr>
      <w:r w:rsidRPr="00370018">
        <w:rPr>
          <w:color w:val="auto"/>
          <w:szCs w:val="24"/>
        </w:rPr>
        <w:t xml:space="preserve">Ensure all stakeholders and the public are involved in the planning process.  </w:t>
      </w:r>
    </w:p>
    <w:p w14:paraId="3282F7E7" w14:textId="77777777" w:rsidR="00CE4C5C" w:rsidRPr="00370018" w:rsidRDefault="00CE4C5C" w:rsidP="00F0562E">
      <w:pPr>
        <w:numPr>
          <w:ilvl w:val="0"/>
          <w:numId w:val="90"/>
        </w:numPr>
        <w:spacing w:after="0" w:line="240" w:lineRule="auto"/>
        <w:jc w:val="both"/>
        <w:rPr>
          <w:color w:val="auto"/>
          <w:szCs w:val="24"/>
        </w:rPr>
      </w:pPr>
      <w:r w:rsidRPr="00370018">
        <w:rPr>
          <w:color w:val="auto"/>
          <w:szCs w:val="24"/>
        </w:rPr>
        <w:t xml:space="preserve">Ensure proper identification and compensation of all persons who will lose businesses and land.  </w:t>
      </w:r>
    </w:p>
    <w:p w14:paraId="656D280A" w14:textId="77777777" w:rsidR="00CE4C5C" w:rsidRPr="00370018" w:rsidRDefault="00CE4C5C" w:rsidP="00F0562E">
      <w:pPr>
        <w:numPr>
          <w:ilvl w:val="0"/>
          <w:numId w:val="90"/>
        </w:numPr>
        <w:spacing w:after="0" w:line="240" w:lineRule="auto"/>
        <w:jc w:val="both"/>
        <w:rPr>
          <w:color w:val="auto"/>
          <w:szCs w:val="24"/>
        </w:rPr>
      </w:pPr>
      <w:r w:rsidRPr="00370018">
        <w:rPr>
          <w:color w:val="auto"/>
          <w:szCs w:val="24"/>
        </w:rPr>
        <w:t xml:space="preserve">Largely involve the community in the project through their leaders, take keen in timely addressing their grievances and ensure a good percentage of the local community members are employees in the project.  </w:t>
      </w:r>
    </w:p>
    <w:p w14:paraId="27A600A5" w14:textId="77777777" w:rsidR="00CE4C5C" w:rsidRPr="00370018" w:rsidRDefault="00CE4C5C" w:rsidP="00CE4C5C">
      <w:pPr>
        <w:spacing w:after="0" w:line="240" w:lineRule="auto"/>
        <w:jc w:val="both"/>
        <w:rPr>
          <w:rFonts w:eastAsia="Century Gothic"/>
          <w:color w:val="auto"/>
          <w:szCs w:val="24"/>
        </w:rPr>
      </w:pPr>
    </w:p>
    <w:p w14:paraId="26737AD5" w14:textId="77777777" w:rsidR="00CE4C5C" w:rsidRPr="00370018" w:rsidRDefault="00CE4C5C" w:rsidP="00CE4C5C">
      <w:pPr>
        <w:spacing w:after="0" w:line="240" w:lineRule="auto"/>
        <w:jc w:val="both"/>
        <w:rPr>
          <w:rFonts w:eastAsia="Century Gothic"/>
          <w:color w:val="auto"/>
          <w:szCs w:val="24"/>
        </w:rPr>
      </w:pPr>
      <w:r w:rsidRPr="00370018">
        <w:rPr>
          <w:rFonts w:eastAsia="Century Gothic"/>
          <w:color w:val="auto"/>
          <w:szCs w:val="24"/>
        </w:rPr>
        <w:t>During the constructional phase, cultural/archaeological ‘chance</w:t>
      </w:r>
      <w:r w:rsidRPr="00370018">
        <w:rPr>
          <w:color w:val="auto"/>
          <w:szCs w:val="24"/>
        </w:rPr>
        <w:t xml:space="preserve"> </w:t>
      </w:r>
      <w:r w:rsidRPr="00370018">
        <w:rPr>
          <w:rFonts w:eastAsia="Century Gothic"/>
          <w:color w:val="auto"/>
          <w:szCs w:val="24"/>
        </w:rPr>
        <w:t xml:space="preserve">finds’ </w:t>
      </w:r>
      <w:r w:rsidRPr="00370018">
        <w:rPr>
          <w:color w:val="auto"/>
          <w:szCs w:val="24"/>
        </w:rPr>
        <w:t xml:space="preserve">- sites of cultural significance such as sacred woods or trees or rock outcrops and historical or archaeological heritage/items or sites which the residents may not have mentioned at the survey stage- will be monitored to ensure that such sites or items are properly managed to the satisfaction of both the local communities, MPW and/or other </w:t>
      </w:r>
      <w:r w:rsidRPr="00370018">
        <w:rPr>
          <w:rFonts w:eastAsia="Century Gothic"/>
          <w:color w:val="auto"/>
          <w:szCs w:val="24"/>
        </w:rPr>
        <w:t xml:space="preserve">relevant authorities. </w:t>
      </w:r>
    </w:p>
    <w:p w14:paraId="373BFC65" w14:textId="77777777" w:rsidR="00CE4C5C" w:rsidRPr="00370018" w:rsidRDefault="00CE4C5C" w:rsidP="00CE4C5C">
      <w:pPr>
        <w:spacing w:after="0" w:line="240" w:lineRule="auto"/>
        <w:jc w:val="both"/>
        <w:rPr>
          <w:rFonts w:eastAsia="Century Gothic"/>
          <w:color w:val="auto"/>
          <w:szCs w:val="24"/>
        </w:rPr>
      </w:pPr>
    </w:p>
    <w:p w14:paraId="134E7F51" w14:textId="77777777" w:rsidR="00CE4C5C" w:rsidRPr="00370018" w:rsidRDefault="00CE4C5C" w:rsidP="00CE4C5C">
      <w:pPr>
        <w:spacing w:after="0" w:line="240" w:lineRule="auto"/>
        <w:jc w:val="both"/>
        <w:rPr>
          <w:color w:val="auto"/>
          <w:szCs w:val="24"/>
        </w:rPr>
      </w:pPr>
      <w:r w:rsidRPr="00370018">
        <w:rPr>
          <w:rFonts w:eastAsia="Century Gothic"/>
          <w:color w:val="auto"/>
          <w:szCs w:val="24"/>
        </w:rPr>
        <w:t xml:space="preserve">The “Chance Finds” procedure will be included in the ESMP and will </w:t>
      </w:r>
      <w:r w:rsidRPr="00370018">
        <w:rPr>
          <w:color w:val="auto"/>
          <w:szCs w:val="24"/>
        </w:rPr>
        <w:t xml:space="preserve">be covered in the contract for civil works, referring to the small areas to be occupied by towers and substations. If in case there is any archaeological site in any of the proposed camp sites, measures will be taken to change such a site. If an archaeological resource is discovered during the construction process a Chance Find Procedure such as a rapid archaeological survey will be implemented in substation and camp site. This procedure </w:t>
      </w:r>
      <w:r w:rsidRPr="00370018">
        <w:rPr>
          <w:rFonts w:eastAsia="Century Gothic"/>
          <w:color w:val="auto"/>
          <w:szCs w:val="24"/>
        </w:rPr>
        <w:t>needs to be included in the Contractor’s EMP (Contractor Environmental Management Plan).</w:t>
      </w:r>
      <w:r w:rsidRPr="00370018">
        <w:rPr>
          <w:color w:val="auto"/>
          <w:szCs w:val="24"/>
        </w:rPr>
        <w:t xml:space="preserve"> </w:t>
      </w:r>
    </w:p>
    <w:p w14:paraId="45770AFC" w14:textId="77777777" w:rsidR="00CE4C5C" w:rsidRPr="00370018" w:rsidRDefault="00CE4C5C" w:rsidP="00CE4C5C">
      <w:pPr>
        <w:spacing w:after="0" w:line="240" w:lineRule="auto"/>
        <w:jc w:val="both"/>
        <w:rPr>
          <w:color w:val="auto"/>
          <w:szCs w:val="24"/>
        </w:rPr>
      </w:pPr>
    </w:p>
    <w:p w14:paraId="02ED471C" w14:textId="77777777" w:rsidR="00CE4C5C" w:rsidRPr="00370018" w:rsidRDefault="00CE4C5C" w:rsidP="00CE4C5C">
      <w:pPr>
        <w:spacing w:after="0" w:line="240" w:lineRule="auto"/>
        <w:jc w:val="both"/>
        <w:rPr>
          <w:color w:val="auto"/>
          <w:szCs w:val="24"/>
        </w:rPr>
      </w:pPr>
      <w:r w:rsidRPr="00370018">
        <w:rPr>
          <w:color w:val="auto"/>
          <w:szCs w:val="24"/>
        </w:rPr>
        <w:t xml:space="preserve">A Chance Find Procedure is a process that prevents archaeological sites from being disturbed until an assessment by a competent specialist is made and actions consistent with the requirements of OP4.11 are implemented. It is a project-specific procedure that outlines what will happen if previously unknown physical resources are encountered during project construction or operation. The procedure includes record keeping and expert verification procedures, chain of custody instructions for movable finds, and clear criteria for potential temporary work stoppages that could be required for rapid disposition of issues related to the finds. </w:t>
      </w:r>
    </w:p>
    <w:p w14:paraId="63CD9D50" w14:textId="015363D1" w:rsidR="00CE4C5C" w:rsidRPr="00370018" w:rsidRDefault="00CE4C5C" w:rsidP="00CE4C5C">
      <w:pPr>
        <w:spacing w:after="0" w:line="240" w:lineRule="auto"/>
        <w:jc w:val="both"/>
        <w:rPr>
          <w:color w:val="auto"/>
          <w:szCs w:val="24"/>
        </w:rPr>
      </w:pPr>
      <w:r w:rsidRPr="00370018">
        <w:rPr>
          <w:color w:val="auto"/>
          <w:szCs w:val="24"/>
        </w:rPr>
        <w:t xml:space="preserve">In accordance with this Procedure, work will cease on a site where archaeological material is found. The consulting Resident Engineer will inspect and secure the site, and will then contact the PIU/MPW or local authority for advice and arrange for a survey or salvage work as appropriate. </w:t>
      </w:r>
    </w:p>
    <w:p w14:paraId="7728F821" w14:textId="77777777" w:rsidR="00866432" w:rsidRPr="00370018" w:rsidRDefault="00866432" w:rsidP="00CE4C5C">
      <w:pPr>
        <w:spacing w:after="0" w:line="240" w:lineRule="auto"/>
        <w:jc w:val="both"/>
        <w:rPr>
          <w:color w:val="auto"/>
          <w:szCs w:val="24"/>
        </w:rPr>
      </w:pPr>
    </w:p>
    <w:p w14:paraId="62190358" w14:textId="77777777" w:rsidR="00CE4C5C" w:rsidRPr="00370018" w:rsidRDefault="00CE4C5C" w:rsidP="00CE4C5C">
      <w:pPr>
        <w:spacing w:after="0" w:line="240" w:lineRule="auto"/>
        <w:jc w:val="both"/>
        <w:rPr>
          <w:color w:val="auto"/>
          <w:szCs w:val="24"/>
        </w:rPr>
      </w:pPr>
    </w:p>
    <w:p w14:paraId="4B6437E2" w14:textId="453F98B6" w:rsidR="00866432" w:rsidRPr="00370018" w:rsidRDefault="00CE4C5C" w:rsidP="006715EC">
      <w:pPr>
        <w:pStyle w:val="Heading3"/>
        <w:rPr>
          <w:color w:val="auto"/>
        </w:rPr>
      </w:pPr>
      <w:bookmarkStart w:id="251" w:name="_Toc140865825"/>
      <w:bookmarkStart w:id="252" w:name="_Toc142780555"/>
      <w:bookmarkStart w:id="253" w:name="_Toc142860787"/>
      <w:r w:rsidRPr="00370018">
        <w:rPr>
          <w:color w:val="auto"/>
        </w:rPr>
        <w:t>7.2.1</w:t>
      </w:r>
      <w:r w:rsidR="006715EC" w:rsidRPr="00370018">
        <w:rPr>
          <w:color w:val="auto"/>
        </w:rPr>
        <w:t>5</w:t>
      </w:r>
      <w:r w:rsidRPr="00370018">
        <w:rPr>
          <w:color w:val="auto"/>
        </w:rPr>
        <w:t xml:space="preserve"> Mitigation Measures Against Disturbance to Wildlife</w:t>
      </w:r>
      <w:bookmarkEnd w:id="251"/>
      <w:bookmarkEnd w:id="252"/>
      <w:bookmarkEnd w:id="253"/>
      <w:r w:rsidRPr="00370018">
        <w:rPr>
          <w:color w:val="auto"/>
        </w:rPr>
        <w:t xml:space="preserve"> </w:t>
      </w:r>
    </w:p>
    <w:p w14:paraId="2788038C" w14:textId="77777777" w:rsidR="006715EC" w:rsidRPr="00370018" w:rsidRDefault="006715EC" w:rsidP="006715EC">
      <w:pPr>
        <w:rPr>
          <w:color w:val="auto"/>
        </w:rPr>
      </w:pPr>
    </w:p>
    <w:p w14:paraId="656C3F87" w14:textId="77777777" w:rsidR="00CE4C5C" w:rsidRPr="00370018" w:rsidRDefault="00CE4C5C" w:rsidP="00CE4C5C">
      <w:pPr>
        <w:spacing w:after="0" w:line="240" w:lineRule="auto"/>
        <w:jc w:val="both"/>
        <w:rPr>
          <w:color w:val="auto"/>
          <w:szCs w:val="24"/>
        </w:rPr>
      </w:pPr>
      <w:r w:rsidRPr="00370018">
        <w:rPr>
          <w:color w:val="auto"/>
          <w:szCs w:val="24"/>
        </w:rPr>
        <w:t xml:space="preserve">This will be mitigated as follows: </w:t>
      </w:r>
    </w:p>
    <w:p w14:paraId="04CE06F2" w14:textId="77777777" w:rsidR="00CE4C5C" w:rsidRPr="00370018" w:rsidRDefault="00CE4C5C" w:rsidP="00CE4C5C">
      <w:pPr>
        <w:spacing w:after="0" w:line="240" w:lineRule="auto"/>
        <w:jc w:val="both"/>
        <w:rPr>
          <w:color w:val="auto"/>
          <w:szCs w:val="24"/>
        </w:rPr>
      </w:pPr>
    </w:p>
    <w:p w14:paraId="6EED30C7"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Review existing information on species and habitats in the project area. Contact appropriate agencies (FDA, </w:t>
      </w:r>
      <w:proofErr w:type="spellStart"/>
      <w:r w:rsidRPr="00370018">
        <w:rPr>
          <w:color w:val="auto"/>
          <w:szCs w:val="24"/>
        </w:rPr>
        <w:t>MoA</w:t>
      </w:r>
      <w:proofErr w:type="spellEnd"/>
      <w:r w:rsidRPr="00370018">
        <w:rPr>
          <w:color w:val="auto"/>
          <w:szCs w:val="24"/>
        </w:rPr>
        <w:t xml:space="preserve">, etc.) early in the planning process to identify potentially sensitive ecological resources that may be present in the project area.  </w:t>
      </w:r>
    </w:p>
    <w:p w14:paraId="1C752B58"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Conduct pre-disturbance surveys in order to locate site facilities away from important ecological resources (e.g., wetlands, upland habitats, sensitive species). </w:t>
      </w:r>
    </w:p>
    <w:p w14:paraId="560C9BEB"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lastRenderedPageBreak/>
        <w:t xml:space="preserve">Ensure activities pose minimal impacts to downstream flora and fauna.  </w:t>
      </w:r>
    </w:p>
    <w:p w14:paraId="3CC6751E"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Ensure protection of important resources by establishing protective buffers to exclude unintentional disturbance.  </w:t>
      </w:r>
    </w:p>
    <w:p w14:paraId="2487C536"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Use existing facilities and disturbed areas (e.g., access roads, graded areas) to the extent possible to minimize the amount of new disturbance. Configure new access roads and rights-of-way (ROWs) to avoid high-quality habitats and minimize habitat fragmentation. </w:t>
      </w:r>
    </w:p>
    <w:p w14:paraId="07A55CC5"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Ensure that interim reclamation of disturbed areas is conducted as soon as possible following facility construction.  </w:t>
      </w:r>
    </w:p>
    <w:p w14:paraId="6DE4B539"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Develop a plan for control of noxious weeds and invasive plants that could occur as a result of new surface-disturbing activities at the site. The plan should address monitoring, weed identification, the way weeds spread, and methods for treating infestations.  </w:t>
      </w:r>
    </w:p>
    <w:p w14:paraId="7A094CBB"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Require the use of certified weed-free mulch. </w:t>
      </w:r>
    </w:p>
    <w:p w14:paraId="51D19A0B"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Prohibit the use of fill materials from areas with known invasive vegetation problems </w:t>
      </w:r>
    </w:p>
    <w:p w14:paraId="710F786D"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Minimize the amount of land disturbance and develop and implement stringent erosion and dust control practices.  </w:t>
      </w:r>
    </w:p>
    <w:p w14:paraId="798BE508"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Minimize the number of stream crossings when locating access roads. When stream crossings cannot be avoided, use fill ramps rather than stream bank cutting. Design stream crossings to provide in-stream conditions that allow for and maintain movement and safe passage of fish. </w:t>
      </w:r>
    </w:p>
    <w:p w14:paraId="06DE526E"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Develop site fencing in conjunction with appropriate natural resource agencies to either allow or prevent site access by wildlife species. </w:t>
      </w:r>
    </w:p>
    <w:p w14:paraId="1A0CF671" w14:textId="77777777" w:rsidR="00CE4C5C" w:rsidRPr="00370018" w:rsidRDefault="00CE4C5C" w:rsidP="00F0562E">
      <w:pPr>
        <w:numPr>
          <w:ilvl w:val="0"/>
          <w:numId w:val="89"/>
        </w:numPr>
        <w:spacing w:after="0" w:line="240" w:lineRule="auto"/>
        <w:jc w:val="both"/>
        <w:rPr>
          <w:color w:val="auto"/>
          <w:szCs w:val="24"/>
        </w:rPr>
      </w:pPr>
      <w:r w:rsidRPr="00370018">
        <w:rPr>
          <w:color w:val="auto"/>
          <w:szCs w:val="24"/>
        </w:rPr>
        <w:t xml:space="preserve">Minimizing clearing and disruption of riparian vegetation.  </w:t>
      </w:r>
    </w:p>
    <w:p w14:paraId="73877033" w14:textId="617E4129" w:rsidR="006715EC" w:rsidRPr="00370018" w:rsidRDefault="00CE4C5C" w:rsidP="00F0562E">
      <w:pPr>
        <w:numPr>
          <w:ilvl w:val="0"/>
          <w:numId w:val="89"/>
        </w:numPr>
        <w:spacing w:after="0" w:line="240" w:lineRule="auto"/>
        <w:jc w:val="both"/>
        <w:rPr>
          <w:color w:val="auto"/>
          <w:szCs w:val="24"/>
        </w:rPr>
      </w:pPr>
      <w:r w:rsidRPr="00370018">
        <w:rPr>
          <w:color w:val="auto"/>
          <w:szCs w:val="24"/>
        </w:rPr>
        <w:t xml:space="preserve">Minimize removal of indigenous plant species, and replanting of indigenous plant species in disturbed areas.  </w:t>
      </w:r>
    </w:p>
    <w:p w14:paraId="220AD44F" w14:textId="77777777" w:rsidR="00866432" w:rsidRPr="00370018" w:rsidRDefault="00866432" w:rsidP="00866432">
      <w:pPr>
        <w:spacing w:after="0" w:line="240" w:lineRule="auto"/>
        <w:ind w:left="720" w:firstLine="0"/>
        <w:jc w:val="both"/>
        <w:rPr>
          <w:color w:val="auto"/>
          <w:szCs w:val="24"/>
        </w:rPr>
      </w:pPr>
    </w:p>
    <w:p w14:paraId="6DBB8A2F" w14:textId="3C1ECB27" w:rsidR="00CE4C5C" w:rsidRPr="00370018" w:rsidRDefault="00CE4C5C" w:rsidP="006715EC">
      <w:pPr>
        <w:pStyle w:val="Heading3"/>
        <w:rPr>
          <w:color w:val="auto"/>
        </w:rPr>
      </w:pPr>
      <w:bookmarkStart w:id="254" w:name="_Toc140865826"/>
      <w:bookmarkStart w:id="255" w:name="_Toc142780556"/>
      <w:bookmarkStart w:id="256" w:name="_Toc142860788"/>
      <w:r w:rsidRPr="00370018">
        <w:rPr>
          <w:color w:val="auto"/>
        </w:rPr>
        <w:t>7.2.1</w:t>
      </w:r>
      <w:r w:rsidR="006715EC" w:rsidRPr="00370018">
        <w:rPr>
          <w:color w:val="auto"/>
        </w:rPr>
        <w:t>6</w:t>
      </w:r>
      <w:r w:rsidRPr="00370018">
        <w:rPr>
          <w:color w:val="auto"/>
        </w:rPr>
        <w:t xml:space="preserve"> Mitigation Measures Against Occupational Safety and Health Impacts</w:t>
      </w:r>
      <w:bookmarkEnd w:id="254"/>
      <w:bookmarkEnd w:id="255"/>
      <w:bookmarkEnd w:id="256"/>
      <w:r w:rsidRPr="00370018">
        <w:rPr>
          <w:color w:val="auto"/>
        </w:rPr>
        <w:t xml:space="preserve"> </w:t>
      </w:r>
    </w:p>
    <w:p w14:paraId="4EB112C0" w14:textId="77777777" w:rsidR="00CE4C5C" w:rsidRPr="00370018" w:rsidRDefault="00CE4C5C" w:rsidP="00CE4C5C">
      <w:pPr>
        <w:spacing w:after="0" w:line="240" w:lineRule="auto"/>
        <w:jc w:val="both"/>
        <w:rPr>
          <w:color w:val="auto"/>
          <w:szCs w:val="24"/>
        </w:rPr>
      </w:pPr>
    </w:p>
    <w:p w14:paraId="7A293C51" w14:textId="77777777" w:rsidR="00CE4C5C" w:rsidRPr="00370018" w:rsidRDefault="00CE4C5C" w:rsidP="00CE4C5C">
      <w:pPr>
        <w:spacing w:after="0" w:line="240" w:lineRule="auto"/>
        <w:jc w:val="both"/>
        <w:rPr>
          <w:color w:val="auto"/>
          <w:szCs w:val="24"/>
        </w:rPr>
      </w:pPr>
      <w:r w:rsidRPr="00370018">
        <w:rPr>
          <w:color w:val="auto"/>
          <w:szCs w:val="24"/>
        </w:rPr>
        <w:t xml:space="preserve">This shall be mitigated as follows: </w:t>
      </w:r>
    </w:p>
    <w:p w14:paraId="1AFBF733" w14:textId="77777777" w:rsidR="00CE4C5C" w:rsidRPr="00370018" w:rsidRDefault="00CE4C5C" w:rsidP="00CE4C5C">
      <w:pPr>
        <w:spacing w:after="0" w:line="240" w:lineRule="auto"/>
        <w:jc w:val="both"/>
        <w:rPr>
          <w:color w:val="auto"/>
          <w:szCs w:val="24"/>
        </w:rPr>
      </w:pPr>
    </w:p>
    <w:p w14:paraId="4F471819" w14:textId="77777777" w:rsidR="00CE4C5C" w:rsidRPr="00370018" w:rsidRDefault="00CE4C5C" w:rsidP="00F0562E">
      <w:pPr>
        <w:numPr>
          <w:ilvl w:val="0"/>
          <w:numId w:val="88"/>
        </w:numPr>
        <w:spacing w:after="0" w:line="240" w:lineRule="auto"/>
        <w:jc w:val="both"/>
        <w:rPr>
          <w:color w:val="auto"/>
          <w:szCs w:val="24"/>
        </w:rPr>
      </w:pPr>
      <w:r w:rsidRPr="00370018">
        <w:rPr>
          <w:color w:val="auto"/>
          <w:szCs w:val="24"/>
        </w:rPr>
        <w:t xml:space="preserve">Develop and enforce a fleet management plan for road construction that includes measures to ensure work zone safety for construction workers and the travelling </w:t>
      </w:r>
    </w:p>
    <w:p w14:paraId="7574563D" w14:textId="77777777" w:rsidR="00CE4C5C" w:rsidRPr="00370018" w:rsidRDefault="00CE4C5C" w:rsidP="00F0562E">
      <w:pPr>
        <w:numPr>
          <w:ilvl w:val="0"/>
          <w:numId w:val="88"/>
        </w:numPr>
        <w:spacing w:after="0" w:line="240" w:lineRule="auto"/>
        <w:jc w:val="both"/>
        <w:rPr>
          <w:color w:val="auto"/>
          <w:szCs w:val="24"/>
        </w:rPr>
      </w:pPr>
      <w:r w:rsidRPr="00370018">
        <w:rPr>
          <w:rFonts w:eastAsia="Century Gothic"/>
          <w:color w:val="auto"/>
          <w:szCs w:val="24"/>
        </w:rPr>
        <w:t xml:space="preserve">public. </w:t>
      </w:r>
    </w:p>
    <w:p w14:paraId="0B1D563A" w14:textId="77777777" w:rsidR="00CE4C5C" w:rsidRPr="00370018" w:rsidRDefault="00CE4C5C" w:rsidP="00F0562E">
      <w:pPr>
        <w:numPr>
          <w:ilvl w:val="0"/>
          <w:numId w:val="88"/>
        </w:numPr>
        <w:spacing w:after="0" w:line="240" w:lineRule="auto"/>
        <w:jc w:val="both"/>
        <w:rPr>
          <w:color w:val="auto"/>
          <w:szCs w:val="24"/>
        </w:rPr>
      </w:pPr>
      <w:r w:rsidRPr="00370018">
        <w:rPr>
          <w:color w:val="auto"/>
          <w:szCs w:val="24"/>
        </w:rPr>
        <w:t xml:space="preserve">Establishment of work zones to separate pedestrians and livestock travelling by foot from vehicular traffic and equipment by routing of traffic to alternative roads where possible.  </w:t>
      </w:r>
    </w:p>
    <w:p w14:paraId="7F81B07B" w14:textId="77777777" w:rsidR="00CE4C5C" w:rsidRPr="00370018" w:rsidRDefault="00CE4C5C" w:rsidP="00F0562E">
      <w:pPr>
        <w:numPr>
          <w:ilvl w:val="0"/>
          <w:numId w:val="88"/>
        </w:numPr>
        <w:spacing w:after="0" w:line="240" w:lineRule="auto"/>
        <w:jc w:val="both"/>
        <w:rPr>
          <w:color w:val="auto"/>
          <w:szCs w:val="24"/>
        </w:rPr>
      </w:pPr>
      <w:r w:rsidRPr="00370018">
        <w:rPr>
          <w:color w:val="auto"/>
          <w:szCs w:val="24"/>
        </w:rPr>
        <w:t xml:space="preserve">Use protective barriers to shield livestock and pedestrians from traffic vehicles, regulation of traffic flow by warning lights, avoiding the use of flaggers, if possible, design of the work space to eliminate or decrease blind spots, and ensure reduction of maximum vehicle speeds in work zones. Training of workers in safety issues related to their activities, such as the hazards of working on foot around equipment and vehicles. </w:t>
      </w:r>
    </w:p>
    <w:p w14:paraId="2D5C4E7A" w14:textId="77777777" w:rsidR="00CE4C5C" w:rsidRPr="00370018" w:rsidRDefault="00CE4C5C" w:rsidP="00F0562E">
      <w:pPr>
        <w:numPr>
          <w:ilvl w:val="0"/>
          <w:numId w:val="88"/>
        </w:numPr>
        <w:spacing w:after="0" w:line="240" w:lineRule="auto"/>
        <w:jc w:val="both"/>
        <w:rPr>
          <w:color w:val="auto"/>
          <w:szCs w:val="24"/>
        </w:rPr>
      </w:pPr>
      <w:r w:rsidRPr="00370018">
        <w:rPr>
          <w:color w:val="auto"/>
          <w:szCs w:val="24"/>
        </w:rPr>
        <w:t xml:space="preserve">Ensure safe practices for work at night and in other low-visibility conditions, including use of high-visibility safety apparel and proper illumination for the work space (while controlling glare so as not to blind workers and passing motorists).  </w:t>
      </w:r>
    </w:p>
    <w:p w14:paraId="493B7875" w14:textId="77777777" w:rsidR="00CE4C5C" w:rsidRPr="00370018" w:rsidRDefault="00CE4C5C" w:rsidP="00F0562E">
      <w:pPr>
        <w:numPr>
          <w:ilvl w:val="0"/>
          <w:numId w:val="88"/>
        </w:numPr>
        <w:spacing w:after="0" w:line="240" w:lineRule="auto"/>
        <w:jc w:val="both"/>
        <w:rPr>
          <w:color w:val="auto"/>
          <w:szCs w:val="24"/>
        </w:rPr>
      </w:pPr>
      <w:r w:rsidRPr="00370018">
        <w:rPr>
          <w:color w:val="auto"/>
          <w:szCs w:val="24"/>
        </w:rPr>
        <w:t xml:space="preserve">Barricade the area around which elevated work is taking place to prevent unauthorized access. Working under personnel on elevated structures will be avoided.  </w:t>
      </w:r>
    </w:p>
    <w:p w14:paraId="09890E0D" w14:textId="77777777" w:rsidR="00CE4C5C" w:rsidRPr="00370018" w:rsidRDefault="00CE4C5C" w:rsidP="00F0562E">
      <w:pPr>
        <w:numPr>
          <w:ilvl w:val="0"/>
          <w:numId w:val="88"/>
        </w:numPr>
        <w:spacing w:after="0" w:line="240" w:lineRule="auto"/>
        <w:jc w:val="both"/>
        <w:rPr>
          <w:color w:val="auto"/>
          <w:szCs w:val="24"/>
        </w:rPr>
      </w:pPr>
      <w:r w:rsidRPr="00370018">
        <w:rPr>
          <w:color w:val="auto"/>
          <w:szCs w:val="24"/>
        </w:rPr>
        <w:t xml:space="preserve">Hoisting and lifting equipment will be rated and properly maintained, and operators trained in their use. </w:t>
      </w:r>
    </w:p>
    <w:p w14:paraId="69ECD1A0" w14:textId="77777777" w:rsidR="00CE4C5C" w:rsidRPr="00370018" w:rsidRDefault="00CE4C5C" w:rsidP="00F0562E">
      <w:pPr>
        <w:numPr>
          <w:ilvl w:val="0"/>
          <w:numId w:val="88"/>
        </w:numPr>
        <w:spacing w:after="0" w:line="240" w:lineRule="auto"/>
        <w:jc w:val="both"/>
        <w:rPr>
          <w:color w:val="auto"/>
          <w:szCs w:val="24"/>
        </w:rPr>
      </w:pPr>
      <w:r w:rsidRPr="00370018">
        <w:rPr>
          <w:color w:val="auto"/>
          <w:szCs w:val="24"/>
        </w:rPr>
        <w:lastRenderedPageBreak/>
        <w:t>Elevating platforms will be maintained and operated according to established safety procedures including use of fall protection measures (</w:t>
      </w:r>
      <w:proofErr w:type="gramStart"/>
      <w:r w:rsidRPr="00370018">
        <w:rPr>
          <w:color w:val="auto"/>
          <w:szCs w:val="24"/>
        </w:rPr>
        <w:t>e.g.</w:t>
      </w:r>
      <w:proofErr w:type="gramEnd"/>
      <w:r w:rsidRPr="00370018">
        <w:rPr>
          <w:color w:val="auto"/>
          <w:szCs w:val="24"/>
        </w:rPr>
        <w:t xml:space="preserve"> railings). </w:t>
      </w:r>
    </w:p>
    <w:p w14:paraId="3D32DD36" w14:textId="77777777" w:rsidR="00CE4C5C" w:rsidRPr="00370018" w:rsidRDefault="00CE4C5C" w:rsidP="00F0562E">
      <w:pPr>
        <w:numPr>
          <w:ilvl w:val="0"/>
          <w:numId w:val="88"/>
        </w:numPr>
        <w:spacing w:after="0" w:line="240" w:lineRule="auto"/>
        <w:jc w:val="both"/>
        <w:rPr>
          <w:color w:val="auto"/>
          <w:szCs w:val="24"/>
        </w:rPr>
      </w:pPr>
      <w:r w:rsidRPr="00370018">
        <w:rPr>
          <w:color w:val="auto"/>
          <w:szCs w:val="24"/>
        </w:rPr>
        <w:t xml:space="preserve">Use of the correct asphalt product for each specific application, and ensuring application at the correct temperature to reduce the fuming of bitumen during normal handling.  </w:t>
      </w:r>
    </w:p>
    <w:p w14:paraId="635D44A5" w14:textId="77777777" w:rsidR="00CE4C5C" w:rsidRPr="00370018" w:rsidRDefault="00CE4C5C" w:rsidP="00F0562E">
      <w:pPr>
        <w:numPr>
          <w:ilvl w:val="0"/>
          <w:numId w:val="88"/>
        </w:numPr>
        <w:spacing w:after="0" w:line="240" w:lineRule="auto"/>
        <w:jc w:val="both"/>
        <w:rPr>
          <w:color w:val="auto"/>
          <w:szCs w:val="24"/>
        </w:rPr>
      </w:pPr>
      <w:r w:rsidRPr="00370018">
        <w:rPr>
          <w:color w:val="auto"/>
          <w:szCs w:val="24"/>
        </w:rPr>
        <w:t xml:space="preserve">Maintenance of work vehicles and machinery to minimize air emissions.  </w:t>
      </w:r>
    </w:p>
    <w:p w14:paraId="0C1F5A97" w14:textId="77777777" w:rsidR="00CE4C5C" w:rsidRPr="00370018" w:rsidRDefault="00CE4C5C" w:rsidP="00F0562E">
      <w:pPr>
        <w:numPr>
          <w:ilvl w:val="0"/>
          <w:numId w:val="88"/>
        </w:numPr>
        <w:spacing w:after="0" w:line="240" w:lineRule="auto"/>
        <w:jc w:val="both"/>
        <w:rPr>
          <w:color w:val="auto"/>
          <w:szCs w:val="24"/>
        </w:rPr>
      </w:pPr>
      <w:r w:rsidRPr="00370018">
        <w:rPr>
          <w:color w:val="auto"/>
          <w:szCs w:val="24"/>
        </w:rPr>
        <w:t xml:space="preserve">Reduction of engine idling time in construction sites; Use of extenders or other means to direct diesel exhaust away from the operator; Ventilation of indoor areas where vehicles or engines are operated, or use of exhaust extractor hose attachments to divert exhaust outside.  </w:t>
      </w:r>
    </w:p>
    <w:p w14:paraId="05E5AC6E" w14:textId="77777777" w:rsidR="006715EC" w:rsidRPr="00370018" w:rsidRDefault="006715EC" w:rsidP="006715EC">
      <w:pPr>
        <w:spacing w:after="0" w:line="240" w:lineRule="auto"/>
        <w:ind w:left="720" w:firstLine="0"/>
        <w:jc w:val="both"/>
        <w:rPr>
          <w:color w:val="auto"/>
          <w:szCs w:val="24"/>
        </w:rPr>
      </w:pPr>
    </w:p>
    <w:p w14:paraId="29E314DE" w14:textId="159B91BB" w:rsidR="00CE4C5C" w:rsidRPr="00370018" w:rsidRDefault="00CE4C5C" w:rsidP="006715EC">
      <w:pPr>
        <w:pStyle w:val="Heading3"/>
        <w:rPr>
          <w:color w:val="auto"/>
        </w:rPr>
      </w:pPr>
      <w:bookmarkStart w:id="257" w:name="_Toc140865827"/>
      <w:bookmarkStart w:id="258" w:name="_Toc142780557"/>
      <w:bookmarkStart w:id="259" w:name="_Toc142860789"/>
      <w:r w:rsidRPr="00370018">
        <w:rPr>
          <w:color w:val="auto"/>
        </w:rPr>
        <w:t>7.2.</w:t>
      </w:r>
      <w:r w:rsidR="006715EC" w:rsidRPr="00370018">
        <w:rPr>
          <w:color w:val="auto"/>
        </w:rPr>
        <w:t>17</w:t>
      </w:r>
      <w:r w:rsidRPr="00370018">
        <w:rPr>
          <w:color w:val="auto"/>
        </w:rPr>
        <w:t xml:space="preserve"> Mitigation Measures Against Negative Impacts to Community Health and Safety</w:t>
      </w:r>
      <w:bookmarkEnd w:id="257"/>
      <w:bookmarkEnd w:id="258"/>
      <w:bookmarkEnd w:id="259"/>
      <w:r w:rsidRPr="00370018">
        <w:rPr>
          <w:color w:val="auto"/>
        </w:rPr>
        <w:t xml:space="preserve"> </w:t>
      </w:r>
    </w:p>
    <w:p w14:paraId="502F8BC8" w14:textId="77777777" w:rsidR="006715EC" w:rsidRPr="00370018" w:rsidRDefault="006715EC" w:rsidP="00CE4C5C">
      <w:pPr>
        <w:spacing w:after="0" w:line="240" w:lineRule="auto"/>
        <w:jc w:val="both"/>
        <w:rPr>
          <w:color w:val="auto"/>
          <w:szCs w:val="24"/>
        </w:rPr>
      </w:pPr>
    </w:p>
    <w:p w14:paraId="07A46377" w14:textId="5714B34E" w:rsidR="00CE4C5C" w:rsidRPr="00370018" w:rsidRDefault="00CE4C5C" w:rsidP="00CE4C5C">
      <w:pPr>
        <w:spacing w:after="0" w:line="240" w:lineRule="auto"/>
        <w:jc w:val="both"/>
        <w:rPr>
          <w:color w:val="auto"/>
          <w:szCs w:val="24"/>
        </w:rPr>
      </w:pPr>
      <w:r w:rsidRPr="00370018">
        <w:rPr>
          <w:color w:val="auto"/>
          <w:szCs w:val="24"/>
        </w:rPr>
        <w:t xml:space="preserve">Community health and safety issues during the construction of the proposed road will be mitigated as follows: </w:t>
      </w:r>
    </w:p>
    <w:p w14:paraId="48888567" w14:textId="77777777" w:rsidR="00CE4C5C" w:rsidRPr="00370018" w:rsidRDefault="00CE4C5C" w:rsidP="00F0562E">
      <w:pPr>
        <w:numPr>
          <w:ilvl w:val="0"/>
          <w:numId w:val="87"/>
        </w:numPr>
        <w:spacing w:after="0" w:line="240" w:lineRule="auto"/>
        <w:jc w:val="both"/>
        <w:rPr>
          <w:color w:val="auto"/>
          <w:szCs w:val="24"/>
        </w:rPr>
      </w:pPr>
      <w:r w:rsidRPr="00370018">
        <w:rPr>
          <w:color w:val="auto"/>
          <w:szCs w:val="24"/>
        </w:rPr>
        <w:t>Implement pedestrian safety management strategies such as provision of safe corridors/ side road along the road alignment and construction areas, including tunnels and bridges (</w:t>
      </w:r>
      <w:proofErr w:type="gramStart"/>
      <w:r w:rsidRPr="00370018">
        <w:rPr>
          <w:color w:val="auto"/>
          <w:szCs w:val="24"/>
        </w:rPr>
        <w:t>e.g.</w:t>
      </w:r>
      <w:proofErr w:type="gramEnd"/>
      <w:r w:rsidRPr="00370018">
        <w:rPr>
          <w:color w:val="auto"/>
          <w:szCs w:val="24"/>
        </w:rPr>
        <w:t xml:space="preserve"> paths separated from the roadway which will be used by both pedestrians and livestock), and safe crossings (preferably over or under the roadway) both during construction and operation.  </w:t>
      </w:r>
    </w:p>
    <w:p w14:paraId="38728A99" w14:textId="77777777" w:rsidR="00CE4C5C" w:rsidRPr="00370018" w:rsidRDefault="00CE4C5C" w:rsidP="00F0562E">
      <w:pPr>
        <w:numPr>
          <w:ilvl w:val="0"/>
          <w:numId w:val="87"/>
        </w:numPr>
        <w:spacing w:after="0" w:line="240" w:lineRule="auto"/>
        <w:jc w:val="both"/>
        <w:rPr>
          <w:color w:val="auto"/>
          <w:szCs w:val="24"/>
        </w:rPr>
      </w:pPr>
      <w:r w:rsidRPr="00370018">
        <w:rPr>
          <w:color w:val="auto"/>
          <w:szCs w:val="24"/>
        </w:rPr>
        <w:t>Installation of barriers (</w:t>
      </w:r>
      <w:proofErr w:type="gramStart"/>
      <w:r w:rsidRPr="00370018">
        <w:rPr>
          <w:color w:val="auto"/>
          <w:szCs w:val="24"/>
        </w:rPr>
        <w:t>e.g.</w:t>
      </w:r>
      <w:proofErr w:type="gramEnd"/>
      <w:r w:rsidRPr="00370018">
        <w:rPr>
          <w:color w:val="auto"/>
          <w:szCs w:val="24"/>
        </w:rPr>
        <w:t xml:space="preserve"> guardrails, fencing, plantings) to deter pedestrian and livestock access to the roadway except at designated crossing points  </w:t>
      </w:r>
    </w:p>
    <w:p w14:paraId="1D3BE2AE" w14:textId="77777777" w:rsidR="00CE4C5C" w:rsidRPr="00370018" w:rsidRDefault="00CE4C5C" w:rsidP="00F0562E">
      <w:pPr>
        <w:numPr>
          <w:ilvl w:val="0"/>
          <w:numId w:val="87"/>
        </w:numPr>
        <w:spacing w:after="0" w:line="240" w:lineRule="auto"/>
        <w:jc w:val="both"/>
        <w:rPr>
          <w:color w:val="auto"/>
          <w:szCs w:val="24"/>
        </w:rPr>
      </w:pPr>
      <w:r w:rsidRPr="00370018">
        <w:rPr>
          <w:color w:val="auto"/>
          <w:szCs w:val="24"/>
        </w:rPr>
        <w:t xml:space="preserve">Installation and maintenance of speed control and traffic calming devices at pedestrian crossing areas. </w:t>
      </w:r>
    </w:p>
    <w:p w14:paraId="1D73F18C" w14:textId="77777777" w:rsidR="00CE4C5C" w:rsidRPr="00370018" w:rsidRDefault="00CE4C5C" w:rsidP="00F0562E">
      <w:pPr>
        <w:numPr>
          <w:ilvl w:val="0"/>
          <w:numId w:val="87"/>
        </w:numPr>
        <w:spacing w:after="0" w:line="240" w:lineRule="auto"/>
        <w:jc w:val="both"/>
        <w:rPr>
          <w:color w:val="auto"/>
          <w:szCs w:val="24"/>
        </w:rPr>
      </w:pPr>
      <w:r w:rsidRPr="00370018">
        <w:rPr>
          <w:color w:val="auto"/>
          <w:szCs w:val="24"/>
        </w:rPr>
        <w:t xml:space="preserve">Installation and maintenance of all signs, signals, markings, and other devices used to regulate traffic, specifically those related to pedestrian facilities or bikeways. </w:t>
      </w:r>
    </w:p>
    <w:p w14:paraId="04065484" w14:textId="77777777" w:rsidR="00CE4C5C" w:rsidRPr="00370018" w:rsidRDefault="00CE4C5C" w:rsidP="00F0562E">
      <w:pPr>
        <w:numPr>
          <w:ilvl w:val="0"/>
          <w:numId w:val="87"/>
        </w:numPr>
        <w:spacing w:after="0" w:line="240" w:lineRule="auto"/>
        <w:jc w:val="both"/>
        <w:rPr>
          <w:color w:val="auto"/>
          <w:szCs w:val="24"/>
        </w:rPr>
      </w:pPr>
      <w:r w:rsidRPr="00370018">
        <w:rPr>
          <w:color w:val="auto"/>
          <w:szCs w:val="24"/>
        </w:rPr>
        <w:t xml:space="preserve">Installation and maintenance of all signs, signals, markings, and other devices used to regulate traffic, including posted speed limits, warnings of sharp turns, or other special road conditions. </w:t>
      </w:r>
    </w:p>
    <w:p w14:paraId="01E4F877" w14:textId="77777777" w:rsidR="00CE4C5C" w:rsidRPr="00370018" w:rsidRDefault="00CE4C5C" w:rsidP="00F0562E">
      <w:pPr>
        <w:numPr>
          <w:ilvl w:val="0"/>
          <w:numId w:val="87"/>
        </w:numPr>
        <w:spacing w:after="0" w:line="240" w:lineRule="auto"/>
        <w:jc w:val="both"/>
        <w:rPr>
          <w:color w:val="auto"/>
          <w:szCs w:val="24"/>
        </w:rPr>
      </w:pPr>
      <w:r w:rsidRPr="00370018">
        <w:rPr>
          <w:color w:val="auto"/>
          <w:szCs w:val="24"/>
        </w:rPr>
        <w:t>Construction of roadside rest areas and bus stops at strategic locations to minimize driver fatigue. Installation of measures to reduce collisions between animals and vehicles (</w:t>
      </w:r>
      <w:proofErr w:type="gramStart"/>
      <w:r w:rsidRPr="00370018">
        <w:rPr>
          <w:color w:val="auto"/>
          <w:szCs w:val="24"/>
        </w:rPr>
        <w:t>e.g.</w:t>
      </w:r>
      <w:proofErr w:type="gramEnd"/>
      <w:r w:rsidRPr="00370018">
        <w:rPr>
          <w:color w:val="auto"/>
          <w:szCs w:val="24"/>
        </w:rPr>
        <w:t xml:space="preserve"> use of signs to alert drivers on road segments where animals frequently cross; construction of animal crossing structures; installation of fencing along the roadway to direct animals toward crossing structures; and use of reflectors along the roadside to deter animal crossings at night when vehicles are approaching. </w:t>
      </w:r>
    </w:p>
    <w:p w14:paraId="481C9CA9" w14:textId="77777777" w:rsidR="00CE4C5C" w:rsidRPr="00370018" w:rsidRDefault="00CE4C5C" w:rsidP="00F0562E">
      <w:pPr>
        <w:numPr>
          <w:ilvl w:val="0"/>
          <w:numId w:val="87"/>
        </w:numPr>
        <w:spacing w:after="0" w:line="240" w:lineRule="auto"/>
        <w:jc w:val="both"/>
        <w:rPr>
          <w:color w:val="auto"/>
          <w:szCs w:val="24"/>
        </w:rPr>
      </w:pPr>
      <w:r w:rsidRPr="00370018">
        <w:rPr>
          <w:color w:val="auto"/>
          <w:szCs w:val="24"/>
        </w:rPr>
        <w:t xml:space="preserve">Prepare an emergency preparedness and response plan in coordination with the local community and local emergency responders to provide timely first aid response in the event of accidents and hazardous materials response in the event of spills. </w:t>
      </w:r>
    </w:p>
    <w:p w14:paraId="0CB2D86A" w14:textId="77777777" w:rsidR="00CE4C5C" w:rsidRPr="00370018" w:rsidRDefault="00CE4C5C" w:rsidP="00F0562E">
      <w:pPr>
        <w:numPr>
          <w:ilvl w:val="0"/>
          <w:numId w:val="87"/>
        </w:numPr>
        <w:spacing w:after="0" w:line="240" w:lineRule="auto"/>
        <w:jc w:val="both"/>
        <w:rPr>
          <w:color w:val="auto"/>
          <w:szCs w:val="24"/>
        </w:rPr>
      </w:pPr>
      <w:r w:rsidRPr="00370018">
        <w:rPr>
          <w:color w:val="auto"/>
          <w:szCs w:val="24"/>
        </w:rPr>
        <w:t xml:space="preserve">Ensure there is adequate wastewater disposal system to avoid breeding of malaria parasite transmitting mosquitos. Proper disposal of wastewater to minimize contamination of water supplies with typhoid causing organisms. </w:t>
      </w:r>
    </w:p>
    <w:p w14:paraId="44251CE5" w14:textId="3C90B7A4" w:rsidR="00CE4C5C" w:rsidRPr="00370018" w:rsidRDefault="00CE4C5C" w:rsidP="00F0562E">
      <w:pPr>
        <w:numPr>
          <w:ilvl w:val="0"/>
          <w:numId w:val="87"/>
        </w:numPr>
        <w:spacing w:after="0" w:line="240" w:lineRule="auto"/>
        <w:jc w:val="both"/>
        <w:rPr>
          <w:color w:val="auto"/>
          <w:szCs w:val="24"/>
        </w:rPr>
      </w:pPr>
      <w:r w:rsidRPr="00370018">
        <w:rPr>
          <w:color w:val="auto"/>
          <w:szCs w:val="24"/>
        </w:rPr>
        <w:t xml:space="preserve">Ensure health and safety measures as proposed in the ESMP apply to the letter for quarrying and earth borrowing activities.  </w:t>
      </w:r>
    </w:p>
    <w:p w14:paraId="16E1D517" w14:textId="70B883E8" w:rsidR="000E6A36" w:rsidRPr="00370018" w:rsidRDefault="000E6A36" w:rsidP="000E6A36">
      <w:pPr>
        <w:spacing w:after="0" w:line="240" w:lineRule="auto"/>
        <w:jc w:val="both"/>
        <w:rPr>
          <w:color w:val="auto"/>
          <w:szCs w:val="24"/>
        </w:rPr>
      </w:pPr>
    </w:p>
    <w:p w14:paraId="71A95017" w14:textId="07728974" w:rsidR="000E6A36" w:rsidRPr="00370018" w:rsidRDefault="000E6A36" w:rsidP="000E6A36">
      <w:pPr>
        <w:spacing w:after="0" w:line="240" w:lineRule="auto"/>
        <w:jc w:val="both"/>
        <w:rPr>
          <w:color w:val="auto"/>
          <w:szCs w:val="24"/>
        </w:rPr>
      </w:pPr>
    </w:p>
    <w:p w14:paraId="500FEDCC" w14:textId="77777777" w:rsidR="000E6A36" w:rsidRPr="00370018" w:rsidRDefault="000E6A36" w:rsidP="000E6A36">
      <w:pPr>
        <w:spacing w:after="0" w:line="240" w:lineRule="auto"/>
        <w:jc w:val="both"/>
        <w:rPr>
          <w:color w:val="auto"/>
          <w:szCs w:val="24"/>
        </w:rPr>
      </w:pPr>
    </w:p>
    <w:p w14:paraId="7EBBFB7F" w14:textId="77777777" w:rsidR="006715EC" w:rsidRPr="00370018" w:rsidRDefault="006715EC" w:rsidP="006715EC">
      <w:pPr>
        <w:spacing w:after="0" w:line="240" w:lineRule="auto"/>
        <w:ind w:left="360" w:firstLine="0"/>
        <w:jc w:val="both"/>
        <w:rPr>
          <w:color w:val="auto"/>
          <w:szCs w:val="24"/>
        </w:rPr>
      </w:pPr>
    </w:p>
    <w:p w14:paraId="49D6CD47" w14:textId="0F126D58" w:rsidR="00C76EF2" w:rsidRPr="00370018" w:rsidRDefault="00CE4C5C" w:rsidP="006715EC">
      <w:pPr>
        <w:pStyle w:val="Heading3"/>
        <w:rPr>
          <w:color w:val="auto"/>
        </w:rPr>
      </w:pPr>
      <w:bookmarkStart w:id="260" w:name="_Toc140865828"/>
      <w:bookmarkStart w:id="261" w:name="_Toc142780558"/>
      <w:bookmarkStart w:id="262" w:name="_Toc142860790"/>
      <w:r w:rsidRPr="00370018">
        <w:rPr>
          <w:color w:val="auto"/>
        </w:rPr>
        <w:lastRenderedPageBreak/>
        <w:t>7.2.</w:t>
      </w:r>
      <w:r w:rsidR="006715EC" w:rsidRPr="00370018">
        <w:rPr>
          <w:color w:val="auto"/>
        </w:rPr>
        <w:t>18</w:t>
      </w:r>
      <w:r w:rsidRPr="00370018">
        <w:rPr>
          <w:color w:val="auto"/>
        </w:rPr>
        <w:t xml:space="preserve"> Mitigation Measures Against Increased Loss of Human and Animal Life due to Road Accidents</w:t>
      </w:r>
      <w:bookmarkEnd w:id="260"/>
      <w:bookmarkEnd w:id="261"/>
      <w:bookmarkEnd w:id="262"/>
      <w:r w:rsidRPr="00370018">
        <w:rPr>
          <w:color w:val="auto"/>
        </w:rPr>
        <w:t xml:space="preserve"> </w:t>
      </w:r>
    </w:p>
    <w:p w14:paraId="0F19683A" w14:textId="77777777" w:rsidR="006715EC" w:rsidRPr="00370018" w:rsidRDefault="006715EC" w:rsidP="006715EC">
      <w:pPr>
        <w:rPr>
          <w:color w:val="auto"/>
        </w:rPr>
      </w:pPr>
    </w:p>
    <w:p w14:paraId="04D9B9E0" w14:textId="77777777" w:rsidR="00CE4C5C" w:rsidRPr="00370018" w:rsidRDefault="00CE4C5C" w:rsidP="00CE4C5C">
      <w:pPr>
        <w:spacing w:after="0" w:line="240" w:lineRule="auto"/>
        <w:jc w:val="both"/>
        <w:rPr>
          <w:color w:val="auto"/>
          <w:szCs w:val="24"/>
        </w:rPr>
      </w:pPr>
      <w:r w:rsidRPr="00370018">
        <w:rPr>
          <w:color w:val="auto"/>
          <w:szCs w:val="24"/>
        </w:rPr>
        <w:t xml:space="preserve">This shall be mitigated as follows: </w:t>
      </w:r>
    </w:p>
    <w:p w14:paraId="2FBC87DD" w14:textId="77777777" w:rsidR="00CE4C5C" w:rsidRPr="00370018" w:rsidRDefault="00CE4C5C" w:rsidP="00F0562E">
      <w:pPr>
        <w:numPr>
          <w:ilvl w:val="0"/>
          <w:numId w:val="86"/>
        </w:numPr>
        <w:spacing w:after="0" w:line="240" w:lineRule="auto"/>
        <w:jc w:val="both"/>
        <w:rPr>
          <w:color w:val="auto"/>
          <w:szCs w:val="24"/>
        </w:rPr>
      </w:pPr>
      <w:r w:rsidRPr="00370018">
        <w:rPr>
          <w:color w:val="auto"/>
          <w:szCs w:val="24"/>
        </w:rPr>
        <w:t xml:space="preserve">Provide a clear and graded road side animal track to run parallel to the main road demarcated for use by the locals when transporting livestock.  </w:t>
      </w:r>
    </w:p>
    <w:p w14:paraId="6EB4F9AE" w14:textId="77777777" w:rsidR="00CE4C5C" w:rsidRPr="00370018" w:rsidRDefault="00CE4C5C" w:rsidP="00F0562E">
      <w:pPr>
        <w:numPr>
          <w:ilvl w:val="0"/>
          <w:numId w:val="86"/>
        </w:numPr>
        <w:spacing w:after="0" w:line="240" w:lineRule="auto"/>
        <w:jc w:val="both"/>
        <w:rPr>
          <w:color w:val="auto"/>
          <w:szCs w:val="24"/>
        </w:rPr>
      </w:pPr>
      <w:r w:rsidRPr="00370018">
        <w:rPr>
          <w:color w:val="auto"/>
          <w:szCs w:val="24"/>
        </w:rPr>
        <w:t xml:space="preserve">Create livestock holding pens at strategic locations along the road that enhances controlled crossing. </w:t>
      </w:r>
    </w:p>
    <w:p w14:paraId="2FDB8498" w14:textId="77777777" w:rsidR="00CE4C5C" w:rsidRPr="00370018" w:rsidRDefault="00CE4C5C" w:rsidP="00F0562E">
      <w:pPr>
        <w:numPr>
          <w:ilvl w:val="0"/>
          <w:numId w:val="86"/>
        </w:numPr>
        <w:spacing w:after="0" w:line="240" w:lineRule="auto"/>
        <w:jc w:val="both"/>
        <w:rPr>
          <w:color w:val="auto"/>
          <w:szCs w:val="24"/>
        </w:rPr>
      </w:pPr>
      <w:r w:rsidRPr="00370018">
        <w:rPr>
          <w:color w:val="auto"/>
          <w:szCs w:val="24"/>
        </w:rPr>
        <w:t xml:space="preserve">Inclusion of road bumps in towns and villages and speed breakers at intersections. </w:t>
      </w:r>
    </w:p>
    <w:p w14:paraId="137A82C7" w14:textId="77777777" w:rsidR="00CE4C5C" w:rsidRPr="00370018" w:rsidRDefault="00CE4C5C" w:rsidP="00F0562E">
      <w:pPr>
        <w:numPr>
          <w:ilvl w:val="0"/>
          <w:numId w:val="86"/>
        </w:numPr>
        <w:spacing w:after="0" w:line="240" w:lineRule="auto"/>
        <w:jc w:val="both"/>
        <w:rPr>
          <w:color w:val="auto"/>
          <w:szCs w:val="24"/>
        </w:rPr>
      </w:pPr>
      <w:r w:rsidRPr="00370018">
        <w:rPr>
          <w:color w:val="auto"/>
          <w:szCs w:val="24"/>
        </w:rPr>
        <w:t xml:space="preserve">Adopt strict policing to ensure that there is no over speeding along the road. </w:t>
      </w:r>
    </w:p>
    <w:p w14:paraId="5DF7D1AD" w14:textId="77777777" w:rsidR="00CE4C5C" w:rsidRPr="00370018" w:rsidRDefault="00CE4C5C" w:rsidP="00CE4C5C">
      <w:pPr>
        <w:spacing w:after="0" w:line="240" w:lineRule="auto"/>
        <w:ind w:left="720" w:firstLine="0"/>
        <w:jc w:val="both"/>
        <w:rPr>
          <w:color w:val="auto"/>
          <w:szCs w:val="24"/>
        </w:rPr>
      </w:pPr>
      <w:r w:rsidRPr="00370018">
        <w:rPr>
          <w:color w:val="auto"/>
          <w:szCs w:val="24"/>
        </w:rPr>
        <w:t xml:space="preserve"> </w:t>
      </w:r>
    </w:p>
    <w:p w14:paraId="0733BB55" w14:textId="554A67AC" w:rsidR="00CE4C5C" w:rsidRPr="00370018" w:rsidRDefault="00CE4C5C" w:rsidP="006715EC">
      <w:pPr>
        <w:pStyle w:val="Heading3"/>
        <w:rPr>
          <w:color w:val="auto"/>
        </w:rPr>
      </w:pPr>
      <w:bookmarkStart w:id="263" w:name="_Toc140865829"/>
      <w:bookmarkStart w:id="264" w:name="_Toc142780559"/>
      <w:bookmarkStart w:id="265" w:name="_Toc142860791"/>
      <w:r w:rsidRPr="00370018">
        <w:rPr>
          <w:color w:val="auto"/>
        </w:rPr>
        <w:t>7.2.</w:t>
      </w:r>
      <w:r w:rsidR="006715EC" w:rsidRPr="00370018">
        <w:rPr>
          <w:color w:val="auto"/>
        </w:rPr>
        <w:t>19</w:t>
      </w:r>
      <w:r w:rsidRPr="00370018">
        <w:rPr>
          <w:color w:val="auto"/>
        </w:rPr>
        <w:t xml:space="preserve"> Rural Economy Enhancement Measures</w:t>
      </w:r>
      <w:bookmarkEnd w:id="263"/>
      <w:bookmarkEnd w:id="264"/>
      <w:bookmarkEnd w:id="265"/>
      <w:r w:rsidRPr="00370018">
        <w:rPr>
          <w:color w:val="auto"/>
        </w:rPr>
        <w:t xml:space="preserve"> </w:t>
      </w:r>
    </w:p>
    <w:p w14:paraId="66A66B6B" w14:textId="77777777" w:rsidR="00CE4C5C" w:rsidRPr="00370018" w:rsidRDefault="00CE4C5C" w:rsidP="00CE4C5C">
      <w:pPr>
        <w:rPr>
          <w:color w:val="auto"/>
          <w:szCs w:val="24"/>
        </w:rPr>
      </w:pPr>
    </w:p>
    <w:p w14:paraId="1973C2E9" w14:textId="77777777" w:rsidR="00CE4C5C" w:rsidRPr="00370018" w:rsidRDefault="00CE4C5C" w:rsidP="00CE4C5C">
      <w:pPr>
        <w:spacing w:after="0" w:line="240" w:lineRule="auto"/>
        <w:jc w:val="both"/>
        <w:rPr>
          <w:color w:val="auto"/>
          <w:szCs w:val="24"/>
        </w:rPr>
      </w:pPr>
      <w:r w:rsidRPr="00370018">
        <w:rPr>
          <w:color w:val="auto"/>
          <w:szCs w:val="24"/>
        </w:rPr>
        <w:t xml:space="preserve">A major concern related to development projects involving displacement of people or disruption of their income earning activity is for the affected people not to be left off worse than they used to be. Project proponents are supposed to ensure that the livelihoods of affected persons are restored and the general economic outlook of the catchment communities is enhanced. Measures that are put in place to alleviate the possible negative impacts of this proposed project on the people include:  </w:t>
      </w:r>
    </w:p>
    <w:p w14:paraId="090932B9" w14:textId="77777777" w:rsidR="00CE4C5C" w:rsidRPr="00370018" w:rsidRDefault="00CE4C5C" w:rsidP="00F0562E">
      <w:pPr>
        <w:numPr>
          <w:ilvl w:val="0"/>
          <w:numId w:val="85"/>
        </w:numPr>
        <w:spacing w:after="0" w:line="240" w:lineRule="auto"/>
        <w:jc w:val="both"/>
        <w:rPr>
          <w:color w:val="auto"/>
          <w:szCs w:val="24"/>
        </w:rPr>
      </w:pPr>
      <w:r w:rsidRPr="00370018">
        <w:rPr>
          <w:color w:val="auto"/>
          <w:szCs w:val="24"/>
        </w:rPr>
        <w:t xml:space="preserve">Exhaustive consultation with affected persons and the community to inform them of the implications of the project on their economic activities. </w:t>
      </w:r>
    </w:p>
    <w:p w14:paraId="40EBA106" w14:textId="77777777" w:rsidR="00CE4C5C" w:rsidRPr="00370018" w:rsidRDefault="00CE4C5C" w:rsidP="00F0562E">
      <w:pPr>
        <w:numPr>
          <w:ilvl w:val="0"/>
          <w:numId w:val="85"/>
        </w:numPr>
        <w:spacing w:after="0" w:line="240" w:lineRule="auto"/>
        <w:jc w:val="both"/>
        <w:rPr>
          <w:color w:val="auto"/>
          <w:szCs w:val="24"/>
        </w:rPr>
      </w:pPr>
      <w:r w:rsidRPr="00370018">
        <w:rPr>
          <w:color w:val="auto"/>
          <w:szCs w:val="24"/>
        </w:rPr>
        <w:t xml:space="preserve">Appropriate valuation of size of affected properties (i.e., land) and payment of realistic compensation. </w:t>
      </w:r>
    </w:p>
    <w:p w14:paraId="2A8D3767" w14:textId="77777777" w:rsidR="00CE4C5C" w:rsidRPr="00370018" w:rsidRDefault="00CE4C5C" w:rsidP="00F0562E">
      <w:pPr>
        <w:numPr>
          <w:ilvl w:val="0"/>
          <w:numId w:val="85"/>
        </w:numPr>
        <w:spacing w:after="0" w:line="240" w:lineRule="auto"/>
        <w:jc w:val="both"/>
        <w:rPr>
          <w:color w:val="auto"/>
          <w:szCs w:val="24"/>
        </w:rPr>
      </w:pPr>
      <w:r w:rsidRPr="00370018">
        <w:rPr>
          <w:color w:val="auto"/>
          <w:szCs w:val="24"/>
        </w:rPr>
        <w:t xml:space="preserve">Setting up of a livelihood restoration committee by project stakeholders to explore the economic outlook of the communities, identify potential vibrant areas for business and advise affected persons on the best alternative to their lost livelihoods; and </w:t>
      </w:r>
    </w:p>
    <w:p w14:paraId="06932431" w14:textId="77777777" w:rsidR="00CE4C5C" w:rsidRPr="00370018" w:rsidRDefault="00CE4C5C" w:rsidP="00F0562E">
      <w:pPr>
        <w:numPr>
          <w:ilvl w:val="0"/>
          <w:numId w:val="85"/>
        </w:numPr>
        <w:spacing w:after="0" w:line="240" w:lineRule="auto"/>
        <w:jc w:val="both"/>
        <w:rPr>
          <w:color w:val="auto"/>
          <w:szCs w:val="24"/>
        </w:rPr>
      </w:pPr>
      <w:r w:rsidRPr="00370018">
        <w:rPr>
          <w:color w:val="auto"/>
          <w:szCs w:val="24"/>
        </w:rPr>
        <w:t>Making provisions for people to be employed at both construction and operation stages.</w:t>
      </w:r>
      <w:r w:rsidRPr="00370018">
        <w:rPr>
          <w:rFonts w:eastAsia="Century Gothic"/>
          <w:b/>
          <w:color w:val="auto"/>
          <w:szCs w:val="24"/>
        </w:rPr>
        <w:t xml:space="preserve"> </w:t>
      </w:r>
    </w:p>
    <w:p w14:paraId="4C766DE0" w14:textId="77777777" w:rsidR="006715EC" w:rsidRPr="00370018" w:rsidRDefault="006715EC" w:rsidP="00195CCE">
      <w:pPr>
        <w:spacing w:after="0" w:line="240" w:lineRule="auto"/>
        <w:ind w:left="0" w:firstLine="0"/>
        <w:jc w:val="both"/>
        <w:rPr>
          <w:color w:val="auto"/>
          <w:szCs w:val="24"/>
        </w:rPr>
      </w:pPr>
    </w:p>
    <w:p w14:paraId="55E02100" w14:textId="77777777" w:rsidR="00CE4C5C" w:rsidRPr="00370018" w:rsidRDefault="00CE4C5C" w:rsidP="006715EC">
      <w:pPr>
        <w:pStyle w:val="Heading2"/>
        <w:rPr>
          <w:color w:val="auto"/>
        </w:rPr>
      </w:pPr>
      <w:bookmarkStart w:id="266" w:name="_Toc140865830"/>
      <w:bookmarkStart w:id="267" w:name="_Toc142780560"/>
      <w:bookmarkStart w:id="268" w:name="_Toc142860792"/>
      <w:r w:rsidRPr="00370018">
        <w:rPr>
          <w:color w:val="auto"/>
        </w:rPr>
        <w:t>7.3 Environmental Risks to the Project</w:t>
      </w:r>
      <w:bookmarkEnd w:id="266"/>
      <w:bookmarkEnd w:id="267"/>
      <w:bookmarkEnd w:id="268"/>
      <w:r w:rsidRPr="00370018">
        <w:rPr>
          <w:color w:val="auto"/>
        </w:rPr>
        <w:t xml:space="preserve">  </w:t>
      </w:r>
    </w:p>
    <w:p w14:paraId="723D52F5" w14:textId="77777777" w:rsidR="006715EC" w:rsidRPr="00370018" w:rsidRDefault="006715EC" w:rsidP="00CE4C5C">
      <w:pPr>
        <w:spacing w:after="0" w:line="240" w:lineRule="auto"/>
        <w:jc w:val="both"/>
        <w:rPr>
          <w:color w:val="auto"/>
          <w:szCs w:val="24"/>
        </w:rPr>
      </w:pPr>
    </w:p>
    <w:p w14:paraId="125ED57E" w14:textId="443CF986" w:rsidR="00CE4C5C" w:rsidRPr="00370018" w:rsidRDefault="00CE4C5C" w:rsidP="00CE4C5C">
      <w:pPr>
        <w:spacing w:after="0" w:line="240" w:lineRule="auto"/>
        <w:jc w:val="both"/>
        <w:rPr>
          <w:color w:val="auto"/>
          <w:szCs w:val="24"/>
        </w:rPr>
      </w:pPr>
      <w:r w:rsidRPr="00370018">
        <w:rPr>
          <w:color w:val="auto"/>
          <w:szCs w:val="24"/>
        </w:rPr>
        <w:t xml:space="preserve">In any project, there are risks associated with it during the project cycle. For the proposed road project, the following environmental risks are identified and some recommendations to reduce their occurrence are outlined. </w:t>
      </w:r>
    </w:p>
    <w:p w14:paraId="5B310A1B" w14:textId="77777777" w:rsidR="00CE4C5C" w:rsidRPr="00370018" w:rsidRDefault="00CE4C5C" w:rsidP="00CE4C5C">
      <w:pPr>
        <w:spacing w:after="0" w:line="240" w:lineRule="auto"/>
        <w:jc w:val="both"/>
        <w:rPr>
          <w:color w:val="auto"/>
          <w:szCs w:val="24"/>
        </w:rPr>
      </w:pPr>
    </w:p>
    <w:p w14:paraId="035D84A8" w14:textId="77777777" w:rsidR="00CE4C5C" w:rsidRPr="00370018" w:rsidRDefault="00CE4C5C" w:rsidP="006715EC">
      <w:pPr>
        <w:pStyle w:val="Heading3"/>
        <w:rPr>
          <w:color w:val="auto"/>
        </w:rPr>
      </w:pPr>
      <w:bookmarkStart w:id="269" w:name="_Toc140865831"/>
      <w:bookmarkStart w:id="270" w:name="_Toc142780561"/>
      <w:bookmarkStart w:id="271" w:name="_Toc142860793"/>
      <w:r w:rsidRPr="00370018">
        <w:rPr>
          <w:color w:val="auto"/>
        </w:rPr>
        <w:t>7.3.1 Flush Floods Along the Road Corridor</w:t>
      </w:r>
      <w:bookmarkEnd w:id="269"/>
      <w:bookmarkEnd w:id="270"/>
      <w:bookmarkEnd w:id="271"/>
      <w:r w:rsidRPr="00370018">
        <w:rPr>
          <w:color w:val="auto"/>
        </w:rPr>
        <w:t xml:space="preserve"> </w:t>
      </w:r>
    </w:p>
    <w:p w14:paraId="35B6C227" w14:textId="77777777" w:rsidR="00CE4C5C" w:rsidRPr="00370018" w:rsidRDefault="00CE4C5C" w:rsidP="00CE4C5C">
      <w:pPr>
        <w:spacing w:after="0" w:line="240" w:lineRule="auto"/>
        <w:jc w:val="both"/>
        <w:rPr>
          <w:color w:val="auto"/>
          <w:szCs w:val="24"/>
        </w:rPr>
      </w:pPr>
    </w:p>
    <w:p w14:paraId="3F431095" w14:textId="77777777" w:rsidR="00CE4C5C" w:rsidRPr="00370018" w:rsidRDefault="00CE4C5C" w:rsidP="00CE4C5C">
      <w:pPr>
        <w:spacing w:after="0" w:line="240" w:lineRule="auto"/>
        <w:jc w:val="both"/>
        <w:rPr>
          <w:color w:val="auto"/>
          <w:szCs w:val="24"/>
        </w:rPr>
      </w:pPr>
      <w:r w:rsidRPr="00370018">
        <w:rPr>
          <w:color w:val="auto"/>
          <w:szCs w:val="24"/>
        </w:rPr>
        <w:t xml:space="preserve">The project area is characterized by seasonal rivers. The seasonal rivers are usually impassable during heavy downpour especially from upstream. The project area is also flat and low lying in some areas, which makes part of the proposed road prone for flooding. The floods could be a risk to the project especially during construction and operation phases as they could lead to loss of properties, roads and even lives. </w:t>
      </w:r>
    </w:p>
    <w:p w14:paraId="0AE009BC" w14:textId="77777777" w:rsidR="00CE4C5C" w:rsidRPr="00370018" w:rsidRDefault="00CE4C5C" w:rsidP="00CE4C5C">
      <w:pPr>
        <w:spacing w:after="0" w:line="240" w:lineRule="auto"/>
        <w:jc w:val="both"/>
        <w:rPr>
          <w:color w:val="auto"/>
          <w:szCs w:val="24"/>
        </w:rPr>
      </w:pPr>
    </w:p>
    <w:p w14:paraId="042C2148" w14:textId="0E228FF7" w:rsidR="00CE4C5C" w:rsidRPr="00370018" w:rsidRDefault="00CE4C5C" w:rsidP="000E6A36">
      <w:pPr>
        <w:spacing w:after="0" w:line="240" w:lineRule="auto"/>
        <w:jc w:val="both"/>
        <w:rPr>
          <w:color w:val="auto"/>
          <w:szCs w:val="24"/>
        </w:rPr>
      </w:pPr>
      <w:r w:rsidRPr="00370018">
        <w:rPr>
          <w:color w:val="auto"/>
          <w:szCs w:val="24"/>
        </w:rPr>
        <w:t xml:space="preserve">It will be prudent for the Contractor to consider the highest recorded flood levels of the area and include the data in the design of the various river crossings. During construction, it will also be prudent for the Contractor to ensure measures have been put in place to provide adequate warning before flooding. This will ensure adequate evacuation is done prior to the floods.  </w:t>
      </w:r>
    </w:p>
    <w:p w14:paraId="2C05831A" w14:textId="77777777" w:rsidR="00CE4C5C" w:rsidRPr="00370018" w:rsidRDefault="00CE4C5C" w:rsidP="006715EC">
      <w:pPr>
        <w:pStyle w:val="Heading3"/>
        <w:rPr>
          <w:color w:val="auto"/>
        </w:rPr>
      </w:pPr>
      <w:bookmarkStart w:id="272" w:name="_Toc140865832"/>
      <w:bookmarkStart w:id="273" w:name="_Toc142780562"/>
      <w:bookmarkStart w:id="274" w:name="_Toc142860794"/>
      <w:r w:rsidRPr="00370018">
        <w:rPr>
          <w:color w:val="auto"/>
        </w:rPr>
        <w:lastRenderedPageBreak/>
        <w:t xml:space="preserve">7.3.2 </w:t>
      </w:r>
      <w:r w:rsidRPr="00370018">
        <w:rPr>
          <w:color w:val="auto"/>
        </w:rPr>
        <w:tab/>
        <w:t>Fire</w:t>
      </w:r>
      <w:bookmarkEnd w:id="272"/>
      <w:bookmarkEnd w:id="273"/>
      <w:bookmarkEnd w:id="274"/>
      <w:r w:rsidRPr="00370018">
        <w:rPr>
          <w:color w:val="auto"/>
        </w:rPr>
        <w:t xml:space="preserve">  </w:t>
      </w:r>
    </w:p>
    <w:p w14:paraId="6A833BE8" w14:textId="77777777" w:rsidR="00CE4C5C" w:rsidRPr="00370018" w:rsidRDefault="00CE4C5C" w:rsidP="00CE4C5C">
      <w:pPr>
        <w:spacing w:after="0" w:line="240" w:lineRule="auto"/>
        <w:jc w:val="both"/>
        <w:rPr>
          <w:color w:val="auto"/>
          <w:szCs w:val="24"/>
        </w:rPr>
      </w:pPr>
    </w:p>
    <w:p w14:paraId="479E2DB7" w14:textId="77777777" w:rsidR="00CE4C5C" w:rsidRPr="00370018" w:rsidRDefault="00CE4C5C" w:rsidP="00CE4C5C">
      <w:pPr>
        <w:spacing w:after="0" w:line="240" w:lineRule="auto"/>
        <w:jc w:val="both"/>
        <w:rPr>
          <w:color w:val="auto"/>
          <w:szCs w:val="24"/>
        </w:rPr>
      </w:pPr>
      <w:r w:rsidRPr="00370018">
        <w:rPr>
          <w:color w:val="auto"/>
          <w:szCs w:val="24"/>
        </w:rPr>
        <w:t xml:space="preserve">If vegetation growth is left unchecked or the slashed remains during routine maintenance are left to accumulate within the right-of-way, sufficient fuel can accumulate that may promote forest fires. Also at fuel stations, there can be fire outbreak if proper measures are not put in place.  Recommended measures to prevent and control risk of forest fire include: </w:t>
      </w:r>
    </w:p>
    <w:p w14:paraId="1A4C97AE" w14:textId="77777777" w:rsidR="00CE4C5C" w:rsidRPr="00370018" w:rsidRDefault="00CE4C5C" w:rsidP="00CE4C5C">
      <w:pPr>
        <w:spacing w:after="0" w:line="240" w:lineRule="auto"/>
        <w:jc w:val="both"/>
        <w:rPr>
          <w:color w:val="auto"/>
          <w:szCs w:val="24"/>
        </w:rPr>
      </w:pPr>
    </w:p>
    <w:p w14:paraId="0763ABA8" w14:textId="77777777" w:rsidR="00CE4C5C" w:rsidRPr="00370018" w:rsidRDefault="00CE4C5C" w:rsidP="00F0562E">
      <w:pPr>
        <w:numPr>
          <w:ilvl w:val="0"/>
          <w:numId w:val="84"/>
        </w:numPr>
        <w:spacing w:after="0" w:line="240" w:lineRule="auto"/>
        <w:rPr>
          <w:color w:val="auto"/>
          <w:szCs w:val="24"/>
        </w:rPr>
      </w:pPr>
      <w:r w:rsidRPr="00370018">
        <w:rPr>
          <w:color w:val="auto"/>
          <w:szCs w:val="24"/>
        </w:rPr>
        <w:t>Install fire extinguishers at various camp sites and at fuel stations.</w:t>
      </w:r>
    </w:p>
    <w:p w14:paraId="15BCFD69" w14:textId="77777777" w:rsidR="00CE4C5C" w:rsidRPr="00370018" w:rsidRDefault="00CE4C5C" w:rsidP="00F0562E">
      <w:pPr>
        <w:numPr>
          <w:ilvl w:val="0"/>
          <w:numId w:val="84"/>
        </w:numPr>
        <w:spacing w:after="0" w:line="240" w:lineRule="auto"/>
        <w:rPr>
          <w:color w:val="auto"/>
          <w:szCs w:val="24"/>
        </w:rPr>
      </w:pPr>
      <w:r w:rsidRPr="00370018">
        <w:rPr>
          <w:color w:val="auto"/>
          <w:szCs w:val="24"/>
        </w:rPr>
        <w:t xml:space="preserve">Monitoring of right-of-way vegetation according to fire risk.  </w:t>
      </w:r>
    </w:p>
    <w:p w14:paraId="0E527386" w14:textId="77777777" w:rsidR="00CE4C5C" w:rsidRPr="00370018" w:rsidRDefault="00CE4C5C" w:rsidP="00F0562E">
      <w:pPr>
        <w:numPr>
          <w:ilvl w:val="0"/>
          <w:numId w:val="84"/>
        </w:numPr>
        <w:spacing w:after="0" w:line="240" w:lineRule="auto"/>
        <w:rPr>
          <w:color w:val="auto"/>
          <w:szCs w:val="24"/>
        </w:rPr>
      </w:pPr>
      <w:r w:rsidRPr="00370018">
        <w:rPr>
          <w:color w:val="auto"/>
          <w:szCs w:val="24"/>
        </w:rPr>
        <w:t xml:space="preserve">Removal of blow down and other high-hazard fuel accumulations. </w:t>
      </w:r>
    </w:p>
    <w:p w14:paraId="0C268F02" w14:textId="77777777" w:rsidR="00CE4C5C" w:rsidRPr="00370018" w:rsidRDefault="00CE4C5C" w:rsidP="00F0562E">
      <w:pPr>
        <w:numPr>
          <w:ilvl w:val="0"/>
          <w:numId w:val="84"/>
        </w:numPr>
        <w:spacing w:after="0" w:line="240" w:lineRule="auto"/>
        <w:rPr>
          <w:color w:val="auto"/>
          <w:szCs w:val="24"/>
        </w:rPr>
      </w:pPr>
      <w:r w:rsidRPr="00370018">
        <w:rPr>
          <w:color w:val="auto"/>
          <w:szCs w:val="24"/>
        </w:rPr>
        <w:t xml:space="preserve">Trimming, slashing, and other maintenance activities to avoid seasons when the risk of forest fires is high. </w:t>
      </w:r>
    </w:p>
    <w:p w14:paraId="3E490376" w14:textId="77777777" w:rsidR="00CE4C5C" w:rsidRPr="00370018" w:rsidRDefault="00CE4C5C" w:rsidP="00F0562E">
      <w:pPr>
        <w:numPr>
          <w:ilvl w:val="0"/>
          <w:numId w:val="84"/>
        </w:numPr>
        <w:spacing w:after="0" w:line="240" w:lineRule="auto"/>
        <w:rPr>
          <w:color w:val="auto"/>
          <w:szCs w:val="24"/>
        </w:rPr>
      </w:pPr>
      <w:r w:rsidRPr="00370018">
        <w:rPr>
          <w:color w:val="auto"/>
          <w:szCs w:val="24"/>
        </w:rPr>
        <w:t xml:space="preserve">Removal of maintenance slash or management by controlled burning. Controlled burning should adhere to applicable burning regulations, fire suppression equipment requirements, and typically monitored. </w:t>
      </w:r>
    </w:p>
    <w:p w14:paraId="1216A780" w14:textId="77777777" w:rsidR="00CE4C5C" w:rsidRPr="00370018" w:rsidRDefault="00CE4C5C" w:rsidP="00F0562E">
      <w:pPr>
        <w:numPr>
          <w:ilvl w:val="0"/>
          <w:numId w:val="84"/>
        </w:numPr>
        <w:spacing w:after="0" w:line="240" w:lineRule="auto"/>
        <w:rPr>
          <w:color w:val="auto"/>
          <w:szCs w:val="24"/>
        </w:rPr>
      </w:pPr>
      <w:r w:rsidRPr="00370018">
        <w:rPr>
          <w:color w:val="auto"/>
          <w:szCs w:val="24"/>
        </w:rPr>
        <w:t>Avoid burning of waste;</w:t>
      </w:r>
    </w:p>
    <w:p w14:paraId="0A24A6FB" w14:textId="57E968F9" w:rsidR="00CE4C5C" w:rsidRPr="00370018" w:rsidRDefault="00CE4C5C" w:rsidP="00F0562E">
      <w:pPr>
        <w:numPr>
          <w:ilvl w:val="0"/>
          <w:numId w:val="84"/>
        </w:numPr>
        <w:spacing w:after="0" w:line="240" w:lineRule="auto"/>
        <w:rPr>
          <w:color w:val="auto"/>
          <w:szCs w:val="24"/>
        </w:rPr>
      </w:pPr>
      <w:r w:rsidRPr="00370018">
        <w:rPr>
          <w:color w:val="auto"/>
          <w:szCs w:val="24"/>
        </w:rPr>
        <w:t xml:space="preserve">Planting and management of fire-resistant species (e.g., hardwoods) within, and adjacent to, rights-of-way.  </w:t>
      </w:r>
    </w:p>
    <w:p w14:paraId="306D0E52" w14:textId="77777777" w:rsidR="00C76EF2" w:rsidRPr="00370018" w:rsidRDefault="00C76EF2" w:rsidP="00C76EF2">
      <w:pPr>
        <w:spacing w:after="0" w:line="240" w:lineRule="auto"/>
        <w:ind w:left="720" w:firstLine="0"/>
        <w:rPr>
          <w:color w:val="auto"/>
          <w:szCs w:val="24"/>
        </w:rPr>
      </w:pPr>
    </w:p>
    <w:p w14:paraId="3B26979E" w14:textId="77777777" w:rsidR="00CE4C5C" w:rsidRPr="00370018" w:rsidRDefault="00CE4C5C" w:rsidP="00FB1191">
      <w:pPr>
        <w:pStyle w:val="Heading3"/>
        <w:rPr>
          <w:color w:val="auto"/>
        </w:rPr>
      </w:pPr>
      <w:bookmarkStart w:id="275" w:name="_Toc140865833"/>
      <w:bookmarkStart w:id="276" w:name="_Toc142780563"/>
      <w:bookmarkStart w:id="277" w:name="_Toc142860795"/>
      <w:r w:rsidRPr="00370018">
        <w:rPr>
          <w:color w:val="auto"/>
        </w:rPr>
        <w:t>7.3.3 Environmental Risk Management</w:t>
      </w:r>
      <w:bookmarkEnd w:id="275"/>
      <w:bookmarkEnd w:id="276"/>
      <w:bookmarkEnd w:id="277"/>
      <w:r w:rsidRPr="00370018">
        <w:rPr>
          <w:color w:val="auto"/>
        </w:rPr>
        <w:t xml:space="preserve"> </w:t>
      </w:r>
    </w:p>
    <w:p w14:paraId="52935739" w14:textId="77777777" w:rsidR="00CE4C5C" w:rsidRPr="00370018" w:rsidRDefault="00CE4C5C" w:rsidP="00CE4C5C">
      <w:pPr>
        <w:spacing w:after="0" w:line="240" w:lineRule="auto"/>
        <w:jc w:val="both"/>
        <w:rPr>
          <w:color w:val="auto"/>
          <w:szCs w:val="24"/>
        </w:rPr>
      </w:pPr>
    </w:p>
    <w:p w14:paraId="798602D7" w14:textId="77777777" w:rsidR="00CE4C5C" w:rsidRPr="00370018" w:rsidRDefault="00CE4C5C" w:rsidP="00CE4C5C">
      <w:pPr>
        <w:spacing w:after="0" w:line="240" w:lineRule="auto"/>
        <w:jc w:val="both"/>
        <w:rPr>
          <w:color w:val="auto"/>
          <w:szCs w:val="24"/>
        </w:rPr>
      </w:pPr>
      <w:r w:rsidRPr="00370018">
        <w:rPr>
          <w:color w:val="auto"/>
          <w:szCs w:val="24"/>
        </w:rPr>
        <w:t xml:space="preserve">The failure of environmental mitigation can result in serious impacts such as erosion, increased road accidents and disruption of the community lifestyles. Construction of a road also involves occupational health and safety risks to road workers, primarily in the areas of storage and handling of dangerous materials, and operation of heavy machinery close to traffic, slopes, and watercourses.  </w:t>
      </w:r>
    </w:p>
    <w:p w14:paraId="2527E9D8" w14:textId="77777777" w:rsidR="00CE4C5C" w:rsidRPr="00370018" w:rsidRDefault="00CE4C5C" w:rsidP="00CE4C5C">
      <w:pPr>
        <w:spacing w:after="0" w:line="240" w:lineRule="auto"/>
        <w:jc w:val="both"/>
        <w:rPr>
          <w:color w:val="auto"/>
          <w:szCs w:val="24"/>
        </w:rPr>
      </w:pPr>
    </w:p>
    <w:p w14:paraId="0742C123" w14:textId="77777777" w:rsidR="00CE4C5C" w:rsidRPr="00370018" w:rsidRDefault="00CE4C5C" w:rsidP="00CE4C5C">
      <w:pPr>
        <w:spacing w:after="0" w:line="240" w:lineRule="auto"/>
        <w:jc w:val="both"/>
        <w:rPr>
          <w:color w:val="auto"/>
          <w:szCs w:val="24"/>
        </w:rPr>
      </w:pPr>
      <w:r w:rsidRPr="00370018">
        <w:rPr>
          <w:color w:val="auto"/>
          <w:szCs w:val="24"/>
        </w:rPr>
        <w:t xml:space="preserve">The anticipated risks in this project include: </w:t>
      </w:r>
    </w:p>
    <w:p w14:paraId="26F82200" w14:textId="77777777" w:rsidR="00CE4C5C" w:rsidRPr="00370018" w:rsidRDefault="00CE4C5C" w:rsidP="00F0562E">
      <w:pPr>
        <w:numPr>
          <w:ilvl w:val="0"/>
          <w:numId w:val="83"/>
        </w:numPr>
        <w:spacing w:after="0" w:line="240" w:lineRule="auto"/>
        <w:jc w:val="both"/>
        <w:rPr>
          <w:color w:val="auto"/>
          <w:szCs w:val="24"/>
        </w:rPr>
      </w:pPr>
      <w:r w:rsidRPr="00370018">
        <w:rPr>
          <w:color w:val="auto"/>
          <w:szCs w:val="24"/>
        </w:rPr>
        <w:t xml:space="preserve">Exposure to excessive dust particles or toxic fumes from bitumen and other chemicals used in road works. </w:t>
      </w:r>
    </w:p>
    <w:p w14:paraId="183D1C04" w14:textId="77777777" w:rsidR="00CE4C5C" w:rsidRPr="00370018" w:rsidRDefault="00CE4C5C" w:rsidP="00F0562E">
      <w:pPr>
        <w:numPr>
          <w:ilvl w:val="0"/>
          <w:numId w:val="83"/>
        </w:numPr>
        <w:spacing w:after="0" w:line="240" w:lineRule="auto"/>
        <w:jc w:val="both"/>
        <w:rPr>
          <w:color w:val="auto"/>
          <w:szCs w:val="24"/>
        </w:rPr>
      </w:pPr>
      <w:r w:rsidRPr="00370018">
        <w:rPr>
          <w:color w:val="auto"/>
          <w:szCs w:val="24"/>
        </w:rPr>
        <w:t xml:space="preserve">Potential for collapse of trenches.  </w:t>
      </w:r>
    </w:p>
    <w:p w14:paraId="7B6879E6" w14:textId="77777777" w:rsidR="00CE4C5C" w:rsidRPr="00370018" w:rsidRDefault="00CE4C5C" w:rsidP="00F0562E">
      <w:pPr>
        <w:numPr>
          <w:ilvl w:val="0"/>
          <w:numId w:val="83"/>
        </w:numPr>
        <w:spacing w:after="0" w:line="240" w:lineRule="auto"/>
        <w:jc w:val="both"/>
        <w:rPr>
          <w:color w:val="auto"/>
          <w:szCs w:val="24"/>
        </w:rPr>
      </w:pPr>
      <w:r w:rsidRPr="00370018">
        <w:rPr>
          <w:color w:val="auto"/>
          <w:szCs w:val="24"/>
        </w:rPr>
        <w:t xml:space="preserve">Risk of accidents involving passing traffic. </w:t>
      </w:r>
    </w:p>
    <w:p w14:paraId="72197273" w14:textId="77777777" w:rsidR="00CE4C5C" w:rsidRPr="00370018" w:rsidRDefault="00CE4C5C" w:rsidP="00F0562E">
      <w:pPr>
        <w:numPr>
          <w:ilvl w:val="0"/>
          <w:numId w:val="83"/>
        </w:numPr>
        <w:spacing w:after="0" w:line="240" w:lineRule="auto"/>
        <w:jc w:val="both"/>
        <w:rPr>
          <w:color w:val="auto"/>
          <w:szCs w:val="24"/>
        </w:rPr>
      </w:pPr>
      <w:r w:rsidRPr="00370018">
        <w:rPr>
          <w:color w:val="auto"/>
          <w:szCs w:val="24"/>
        </w:rPr>
        <w:t xml:space="preserve">Risk of fires during dry seasons </w:t>
      </w:r>
    </w:p>
    <w:p w14:paraId="55489665" w14:textId="77777777" w:rsidR="00CE4C5C" w:rsidRPr="00370018" w:rsidRDefault="00CE4C5C" w:rsidP="00F0562E">
      <w:pPr>
        <w:numPr>
          <w:ilvl w:val="0"/>
          <w:numId w:val="83"/>
        </w:numPr>
        <w:spacing w:after="0" w:line="240" w:lineRule="auto"/>
        <w:jc w:val="both"/>
        <w:rPr>
          <w:color w:val="auto"/>
          <w:szCs w:val="24"/>
        </w:rPr>
      </w:pPr>
      <w:r w:rsidRPr="00370018">
        <w:rPr>
          <w:color w:val="auto"/>
          <w:szCs w:val="24"/>
        </w:rPr>
        <w:t xml:space="preserve">Risk of rock falls during blasting </w:t>
      </w:r>
    </w:p>
    <w:p w14:paraId="5CBE7AD4" w14:textId="77777777" w:rsidR="00CE4C5C" w:rsidRPr="00370018" w:rsidRDefault="00CE4C5C" w:rsidP="00F0562E">
      <w:pPr>
        <w:numPr>
          <w:ilvl w:val="0"/>
          <w:numId w:val="83"/>
        </w:numPr>
        <w:spacing w:after="0" w:line="240" w:lineRule="auto"/>
        <w:jc w:val="both"/>
        <w:rPr>
          <w:color w:val="auto"/>
          <w:szCs w:val="24"/>
        </w:rPr>
      </w:pPr>
      <w:r w:rsidRPr="00370018">
        <w:rPr>
          <w:color w:val="auto"/>
          <w:szCs w:val="24"/>
        </w:rPr>
        <w:t xml:space="preserve">Risk of fuel spills and therefore contaminating soil and groundwater. </w:t>
      </w:r>
    </w:p>
    <w:p w14:paraId="127B0490" w14:textId="77777777" w:rsidR="00CE4C5C" w:rsidRPr="00370018" w:rsidRDefault="00CE4C5C" w:rsidP="00CE4C5C">
      <w:pPr>
        <w:spacing w:after="0" w:line="240" w:lineRule="auto"/>
        <w:ind w:left="720" w:firstLine="0"/>
        <w:jc w:val="both"/>
        <w:rPr>
          <w:color w:val="auto"/>
          <w:szCs w:val="24"/>
        </w:rPr>
      </w:pPr>
      <w:r w:rsidRPr="00370018">
        <w:rPr>
          <w:color w:val="auto"/>
          <w:szCs w:val="24"/>
        </w:rPr>
        <w:t xml:space="preserve"> </w:t>
      </w:r>
    </w:p>
    <w:p w14:paraId="146AD139" w14:textId="77777777" w:rsidR="00CE4C5C" w:rsidRPr="00370018" w:rsidRDefault="00CE4C5C" w:rsidP="00CE4C5C">
      <w:pPr>
        <w:spacing w:after="0" w:line="240" w:lineRule="auto"/>
        <w:jc w:val="both"/>
        <w:rPr>
          <w:color w:val="auto"/>
          <w:szCs w:val="24"/>
        </w:rPr>
      </w:pPr>
      <w:r w:rsidRPr="00370018">
        <w:rPr>
          <w:color w:val="auto"/>
          <w:szCs w:val="24"/>
        </w:rPr>
        <w:t xml:space="preserve">The above risks will be mitigated to some extent through: </w:t>
      </w:r>
    </w:p>
    <w:p w14:paraId="60E92111" w14:textId="77777777" w:rsidR="00CE4C5C" w:rsidRPr="00370018" w:rsidRDefault="00CE4C5C" w:rsidP="00F0562E">
      <w:pPr>
        <w:numPr>
          <w:ilvl w:val="0"/>
          <w:numId w:val="82"/>
        </w:numPr>
        <w:spacing w:after="0" w:line="240" w:lineRule="auto"/>
        <w:jc w:val="both"/>
        <w:rPr>
          <w:color w:val="auto"/>
          <w:szCs w:val="24"/>
        </w:rPr>
      </w:pPr>
      <w:r w:rsidRPr="00370018">
        <w:rPr>
          <w:color w:val="auto"/>
          <w:szCs w:val="24"/>
        </w:rPr>
        <w:t xml:space="preserve">Strengthening staff skills and training in environmental management </w:t>
      </w:r>
    </w:p>
    <w:p w14:paraId="6AA66D34" w14:textId="77777777" w:rsidR="00CE4C5C" w:rsidRPr="00370018" w:rsidRDefault="00CE4C5C" w:rsidP="00F0562E">
      <w:pPr>
        <w:numPr>
          <w:ilvl w:val="0"/>
          <w:numId w:val="82"/>
        </w:numPr>
        <w:spacing w:after="0" w:line="240" w:lineRule="auto"/>
        <w:jc w:val="both"/>
        <w:rPr>
          <w:color w:val="auto"/>
          <w:szCs w:val="24"/>
        </w:rPr>
      </w:pPr>
      <w:r w:rsidRPr="00370018">
        <w:rPr>
          <w:color w:val="auto"/>
          <w:szCs w:val="24"/>
        </w:rPr>
        <w:t xml:space="preserve">Monitoring environmental actions and responsibilities and making provision for remedial actions </w:t>
      </w:r>
    </w:p>
    <w:p w14:paraId="0DB8508A" w14:textId="77777777" w:rsidR="00CE4C5C" w:rsidRPr="00370018" w:rsidRDefault="00CE4C5C" w:rsidP="00F0562E">
      <w:pPr>
        <w:numPr>
          <w:ilvl w:val="0"/>
          <w:numId w:val="82"/>
        </w:numPr>
        <w:spacing w:after="0" w:line="240" w:lineRule="auto"/>
        <w:jc w:val="both"/>
        <w:rPr>
          <w:color w:val="auto"/>
          <w:szCs w:val="24"/>
        </w:rPr>
      </w:pPr>
      <w:r w:rsidRPr="00370018">
        <w:rPr>
          <w:color w:val="auto"/>
          <w:szCs w:val="24"/>
        </w:rPr>
        <w:t xml:space="preserve">Planning for remedial measures in case initial planned actions are not successful </w:t>
      </w:r>
    </w:p>
    <w:p w14:paraId="72F68024" w14:textId="77777777" w:rsidR="00CE4C5C" w:rsidRPr="00370018" w:rsidRDefault="00CE4C5C" w:rsidP="00F0562E">
      <w:pPr>
        <w:numPr>
          <w:ilvl w:val="0"/>
          <w:numId w:val="82"/>
        </w:numPr>
        <w:spacing w:after="0" w:line="240" w:lineRule="auto"/>
        <w:jc w:val="both"/>
        <w:rPr>
          <w:color w:val="auto"/>
          <w:szCs w:val="24"/>
        </w:rPr>
      </w:pPr>
      <w:r w:rsidRPr="00370018">
        <w:rPr>
          <w:color w:val="auto"/>
          <w:szCs w:val="24"/>
        </w:rPr>
        <w:t xml:space="preserve">Limiting time of exposure to dust particles, chemicals, and noise </w:t>
      </w:r>
    </w:p>
    <w:p w14:paraId="759EE640" w14:textId="77777777" w:rsidR="00CE4C5C" w:rsidRPr="00370018" w:rsidRDefault="00CE4C5C" w:rsidP="00F0562E">
      <w:pPr>
        <w:numPr>
          <w:ilvl w:val="0"/>
          <w:numId w:val="82"/>
        </w:numPr>
        <w:spacing w:after="0" w:line="240" w:lineRule="auto"/>
        <w:jc w:val="both"/>
        <w:rPr>
          <w:color w:val="auto"/>
          <w:szCs w:val="24"/>
        </w:rPr>
      </w:pPr>
      <w:r w:rsidRPr="00370018">
        <w:rPr>
          <w:color w:val="auto"/>
          <w:szCs w:val="24"/>
        </w:rPr>
        <w:t xml:space="preserve">Provision of Personal Protective Equipment (PPE) </w:t>
      </w:r>
    </w:p>
    <w:p w14:paraId="6BF42B25" w14:textId="77777777" w:rsidR="00CE4C5C" w:rsidRPr="00370018" w:rsidRDefault="00CE4C5C" w:rsidP="00F0562E">
      <w:pPr>
        <w:numPr>
          <w:ilvl w:val="0"/>
          <w:numId w:val="82"/>
        </w:numPr>
        <w:spacing w:after="0" w:line="240" w:lineRule="auto"/>
        <w:jc w:val="both"/>
        <w:rPr>
          <w:color w:val="auto"/>
          <w:szCs w:val="24"/>
        </w:rPr>
      </w:pPr>
      <w:r w:rsidRPr="00370018">
        <w:rPr>
          <w:color w:val="auto"/>
          <w:szCs w:val="24"/>
        </w:rPr>
        <w:t xml:space="preserve">Establishing safety and inspection procedures in materials handling, operating heavy equipment, and constructing trenches </w:t>
      </w:r>
    </w:p>
    <w:p w14:paraId="1F23CE48" w14:textId="7C668A6B" w:rsidR="003B1673" w:rsidRPr="00370018" w:rsidRDefault="00CE4C5C" w:rsidP="00F0562E">
      <w:pPr>
        <w:numPr>
          <w:ilvl w:val="0"/>
          <w:numId w:val="82"/>
        </w:numPr>
        <w:spacing w:after="0" w:line="240" w:lineRule="auto"/>
        <w:jc w:val="both"/>
        <w:rPr>
          <w:color w:val="auto"/>
          <w:szCs w:val="24"/>
        </w:rPr>
      </w:pPr>
      <w:r w:rsidRPr="00370018">
        <w:rPr>
          <w:color w:val="auto"/>
          <w:szCs w:val="24"/>
        </w:rPr>
        <w:t xml:space="preserve">Safe handling of toxic materials, explosives, and other hazardous substances.  </w:t>
      </w:r>
    </w:p>
    <w:p w14:paraId="24CC6BC3" w14:textId="532E4EA1" w:rsidR="003B1673" w:rsidRPr="00370018" w:rsidRDefault="003B1673" w:rsidP="00FB1191">
      <w:pPr>
        <w:pStyle w:val="Heading2"/>
        <w:rPr>
          <w:color w:val="auto"/>
        </w:rPr>
      </w:pPr>
      <w:bookmarkStart w:id="278" w:name="_Toc142780564"/>
      <w:bookmarkStart w:id="279" w:name="_Toc142860796"/>
      <w:r w:rsidRPr="00370018">
        <w:rPr>
          <w:color w:val="auto"/>
        </w:rPr>
        <w:lastRenderedPageBreak/>
        <w:t>7.</w:t>
      </w:r>
      <w:r w:rsidR="0064398C" w:rsidRPr="00370018">
        <w:rPr>
          <w:color w:val="auto"/>
        </w:rPr>
        <w:t>4</w:t>
      </w:r>
      <w:r w:rsidRPr="00370018">
        <w:rPr>
          <w:color w:val="auto"/>
        </w:rPr>
        <w:tab/>
        <w:t>Bidding Phase: Procurement of Contractor</w:t>
      </w:r>
      <w:bookmarkEnd w:id="278"/>
      <w:bookmarkEnd w:id="279"/>
      <w:r w:rsidRPr="00370018">
        <w:rPr>
          <w:color w:val="auto"/>
        </w:rPr>
        <w:t xml:space="preserve">  </w:t>
      </w:r>
    </w:p>
    <w:p w14:paraId="30F22FA2" w14:textId="77777777" w:rsidR="0026117C" w:rsidRPr="00370018" w:rsidRDefault="0026117C" w:rsidP="0026117C">
      <w:pPr>
        <w:rPr>
          <w:color w:val="auto"/>
        </w:rPr>
      </w:pPr>
    </w:p>
    <w:p w14:paraId="4EF6135F" w14:textId="561A3A49" w:rsidR="003B1673" w:rsidRPr="00370018" w:rsidRDefault="003B1673" w:rsidP="00B159E8">
      <w:pPr>
        <w:spacing w:after="262" w:line="276" w:lineRule="auto"/>
        <w:rPr>
          <w:color w:val="auto"/>
        </w:rPr>
      </w:pPr>
      <w:r w:rsidRPr="00370018">
        <w:rPr>
          <w:color w:val="auto"/>
        </w:rPr>
        <w:t>The Project Implementation Unit at the Ministry of Public Works (PIU/MPW) will include the following Environmental, Social, Health</w:t>
      </w:r>
      <w:r w:rsidR="0026117C" w:rsidRPr="00370018">
        <w:rPr>
          <w:color w:val="auto"/>
        </w:rPr>
        <w:t>,</w:t>
      </w:r>
      <w:r w:rsidRPr="00370018">
        <w:rPr>
          <w:color w:val="auto"/>
        </w:rPr>
        <w:t xml:space="preserve"> and Safety (ESHS) conditions in the bidding documents to ensure that the mitigation measures proposed in this ESIA/ESMP are effectively implemented.  </w:t>
      </w:r>
    </w:p>
    <w:p w14:paraId="44244345" w14:textId="60635632" w:rsidR="00CA1A7E" w:rsidRPr="00370018" w:rsidRDefault="00FB1191" w:rsidP="00FB1191">
      <w:pPr>
        <w:pStyle w:val="Caption"/>
        <w:rPr>
          <w:i w:val="0"/>
          <w:iCs w:val="0"/>
          <w:color w:val="auto"/>
        </w:rPr>
      </w:pPr>
      <w:bookmarkStart w:id="280" w:name="_Toc142860827"/>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8</w:t>
      </w:r>
      <w:r w:rsidRPr="00370018">
        <w:rPr>
          <w:color w:val="auto"/>
        </w:rPr>
        <w:fldChar w:fldCharType="end"/>
      </w:r>
      <w:r w:rsidRPr="00370018">
        <w:rPr>
          <w:color w:val="auto"/>
        </w:rPr>
        <w:t>: ESHS Management in the Bidding Documents</w:t>
      </w:r>
      <w:bookmarkEnd w:id="280"/>
    </w:p>
    <w:tbl>
      <w:tblPr>
        <w:tblStyle w:val="TableGrid0"/>
        <w:tblW w:w="10165" w:type="dxa"/>
        <w:tblLook w:val="04A0" w:firstRow="1" w:lastRow="0" w:firstColumn="1" w:lastColumn="0" w:noHBand="0" w:noVBand="1"/>
      </w:tblPr>
      <w:tblGrid>
        <w:gridCol w:w="2155"/>
        <w:gridCol w:w="2520"/>
        <w:gridCol w:w="5490"/>
      </w:tblGrid>
      <w:tr w:rsidR="00370018" w:rsidRPr="00370018" w14:paraId="5C73CBED" w14:textId="77777777" w:rsidTr="00CA1A7E">
        <w:trPr>
          <w:trHeight w:val="301"/>
        </w:trPr>
        <w:tc>
          <w:tcPr>
            <w:tcW w:w="2155" w:type="dxa"/>
          </w:tcPr>
          <w:p w14:paraId="15FD57D3" w14:textId="77777777" w:rsidR="00CA1A7E" w:rsidRPr="00370018" w:rsidRDefault="00CA1A7E" w:rsidP="00550523">
            <w:pPr>
              <w:pStyle w:val="NoSpacing"/>
              <w:spacing w:line="276" w:lineRule="auto"/>
              <w:ind w:left="0" w:firstLine="0"/>
              <w:rPr>
                <w:b/>
                <w:bCs/>
                <w:color w:val="auto"/>
                <w:sz w:val="20"/>
                <w:szCs w:val="18"/>
              </w:rPr>
            </w:pPr>
            <w:r w:rsidRPr="00370018">
              <w:rPr>
                <w:b/>
                <w:bCs/>
                <w:color w:val="auto"/>
                <w:sz w:val="20"/>
                <w:szCs w:val="18"/>
              </w:rPr>
              <w:t>CONDITION</w:t>
            </w:r>
          </w:p>
        </w:tc>
        <w:tc>
          <w:tcPr>
            <w:tcW w:w="2520" w:type="dxa"/>
          </w:tcPr>
          <w:p w14:paraId="331EE988" w14:textId="77777777" w:rsidR="00CA1A7E" w:rsidRPr="00370018" w:rsidRDefault="00CA1A7E" w:rsidP="00550523">
            <w:pPr>
              <w:pStyle w:val="NoSpacing"/>
              <w:spacing w:line="276" w:lineRule="auto"/>
              <w:ind w:left="0" w:firstLine="0"/>
              <w:rPr>
                <w:b/>
                <w:bCs/>
                <w:color w:val="auto"/>
                <w:sz w:val="20"/>
                <w:szCs w:val="18"/>
              </w:rPr>
            </w:pPr>
            <w:r w:rsidRPr="00370018">
              <w:rPr>
                <w:rFonts w:eastAsia="Candara"/>
                <w:b/>
                <w:bCs/>
                <w:color w:val="auto"/>
                <w:sz w:val="20"/>
                <w:szCs w:val="18"/>
              </w:rPr>
              <w:t xml:space="preserve"> RATIONALE</w:t>
            </w:r>
          </w:p>
        </w:tc>
        <w:tc>
          <w:tcPr>
            <w:tcW w:w="5490" w:type="dxa"/>
          </w:tcPr>
          <w:p w14:paraId="43F1E2DE" w14:textId="77777777" w:rsidR="00CA1A7E" w:rsidRPr="00370018" w:rsidRDefault="00CA1A7E" w:rsidP="00550523">
            <w:pPr>
              <w:pStyle w:val="NoSpacing"/>
              <w:spacing w:line="276" w:lineRule="auto"/>
              <w:rPr>
                <w:b/>
                <w:bCs/>
                <w:color w:val="auto"/>
                <w:sz w:val="20"/>
                <w:szCs w:val="18"/>
              </w:rPr>
            </w:pPr>
            <w:r w:rsidRPr="00370018">
              <w:rPr>
                <w:rFonts w:eastAsia="Candara"/>
                <w:b/>
                <w:bCs/>
                <w:color w:val="auto"/>
                <w:sz w:val="20"/>
                <w:szCs w:val="18"/>
              </w:rPr>
              <w:t xml:space="preserve"> </w:t>
            </w:r>
          </w:p>
          <w:p w14:paraId="31993E09" w14:textId="77777777" w:rsidR="00CA1A7E" w:rsidRPr="00370018" w:rsidRDefault="00CA1A7E" w:rsidP="00550523">
            <w:pPr>
              <w:pStyle w:val="NoSpacing"/>
              <w:spacing w:line="276" w:lineRule="auto"/>
              <w:rPr>
                <w:b/>
                <w:bCs/>
                <w:color w:val="auto"/>
                <w:sz w:val="20"/>
                <w:szCs w:val="18"/>
              </w:rPr>
            </w:pPr>
            <w:r w:rsidRPr="00370018">
              <w:rPr>
                <w:rFonts w:eastAsia="Candara"/>
                <w:b/>
                <w:bCs/>
                <w:color w:val="auto"/>
                <w:sz w:val="20"/>
                <w:szCs w:val="18"/>
              </w:rPr>
              <w:t>SPECIFICATIONS TO BE INCLUDED IN THE BIDDING Documents ITEMS OR SPECIFICATIONS TO BE CONSIDERED IN THE BIDDING DOCUMENTS</w:t>
            </w:r>
          </w:p>
        </w:tc>
      </w:tr>
      <w:tr w:rsidR="00370018" w:rsidRPr="00370018" w14:paraId="38603014" w14:textId="77777777" w:rsidTr="00CA1A7E">
        <w:trPr>
          <w:trHeight w:val="877"/>
        </w:trPr>
        <w:tc>
          <w:tcPr>
            <w:tcW w:w="2155" w:type="dxa"/>
          </w:tcPr>
          <w:p w14:paraId="61632D0B" w14:textId="77777777" w:rsidR="00CA1A7E" w:rsidRPr="00370018" w:rsidRDefault="00CA1A7E" w:rsidP="00550523">
            <w:pPr>
              <w:pStyle w:val="NoSpacing"/>
              <w:spacing w:line="276" w:lineRule="auto"/>
              <w:rPr>
                <w:color w:val="auto"/>
                <w:sz w:val="22"/>
                <w:szCs w:val="20"/>
              </w:rPr>
            </w:pPr>
          </w:p>
        </w:tc>
        <w:tc>
          <w:tcPr>
            <w:tcW w:w="2520" w:type="dxa"/>
          </w:tcPr>
          <w:p w14:paraId="34C3F90E" w14:textId="77777777" w:rsidR="00CA1A7E" w:rsidRPr="00370018" w:rsidRDefault="00CA1A7E" w:rsidP="00550523">
            <w:pPr>
              <w:pStyle w:val="NoSpacing"/>
              <w:spacing w:line="276" w:lineRule="auto"/>
              <w:rPr>
                <w:color w:val="auto"/>
                <w:sz w:val="22"/>
                <w:szCs w:val="20"/>
              </w:rPr>
            </w:pPr>
          </w:p>
        </w:tc>
        <w:tc>
          <w:tcPr>
            <w:tcW w:w="5490" w:type="dxa"/>
          </w:tcPr>
          <w:p w14:paraId="5D3663CD" w14:textId="77777777" w:rsidR="00CA1A7E" w:rsidRPr="00370018" w:rsidRDefault="00CA1A7E" w:rsidP="00550523">
            <w:pPr>
              <w:pStyle w:val="NoSpacing"/>
              <w:spacing w:line="276" w:lineRule="auto"/>
              <w:rPr>
                <w:color w:val="auto"/>
                <w:sz w:val="22"/>
                <w:szCs w:val="20"/>
              </w:rPr>
            </w:pPr>
          </w:p>
        </w:tc>
      </w:tr>
      <w:tr w:rsidR="00CA1A7E" w:rsidRPr="00370018" w14:paraId="1602E46A" w14:textId="77777777" w:rsidTr="00CA1A7E">
        <w:trPr>
          <w:trHeight w:val="550"/>
        </w:trPr>
        <w:tc>
          <w:tcPr>
            <w:tcW w:w="2155" w:type="dxa"/>
          </w:tcPr>
          <w:p w14:paraId="5D213CE4" w14:textId="77777777" w:rsidR="00CA1A7E" w:rsidRPr="00370018" w:rsidRDefault="00CA1A7E" w:rsidP="00550523">
            <w:pPr>
              <w:pStyle w:val="NoSpacing"/>
              <w:spacing w:line="276" w:lineRule="auto"/>
              <w:ind w:left="0" w:firstLine="0"/>
              <w:rPr>
                <w:color w:val="auto"/>
                <w:sz w:val="22"/>
                <w:szCs w:val="20"/>
              </w:rPr>
            </w:pPr>
            <w:r w:rsidRPr="00370018">
              <w:rPr>
                <w:color w:val="auto"/>
                <w:sz w:val="22"/>
                <w:szCs w:val="20"/>
              </w:rPr>
              <w:t xml:space="preserve">Preparation of Contractor’s Environmental and Social </w:t>
            </w:r>
          </w:p>
          <w:p w14:paraId="5F29D78F" w14:textId="77777777" w:rsidR="00CA1A7E" w:rsidRPr="00370018" w:rsidRDefault="00CA1A7E" w:rsidP="00550523">
            <w:pPr>
              <w:pStyle w:val="NoSpacing"/>
              <w:spacing w:line="276" w:lineRule="auto"/>
              <w:rPr>
                <w:color w:val="auto"/>
                <w:sz w:val="22"/>
                <w:szCs w:val="20"/>
              </w:rPr>
            </w:pPr>
            <w:r w:rsidRPr="00370018">
              <w:rPr>
                <w:color w:val="auto"/>
                <w:sz w:val="22"/>
                <w:szCs w:val="20"/>
              </w:rPr>
              <w:t xml:space="preserve">Management </w:t>
            </w:r>
          </w:p>
          <w:p w14:paraId="633F75E5" w14:textId="77777777" w:rsidR="00CA1A7E" w:rsidRPr="00370018" w:rsidRDefault="00CA1A7E" w:rsidP="00550523">
            <w:pPr>
              <w:pStyle w:val="NoSpacing"/>
              <w:spacing w:line="276" w:lineRule="auto"/>
              <w:rPr>
                <w:color w:val="auto"/>
              </w:rPr>
            </w:pPr>
            <w:r w:rsidRPr="00370018">
              <w:rPr>
                <w:color w:val="auto"/>
                <w:sz w:val="22"/>
                <w:szCs w:val="20"/>
              </w:rPr>
              <w:t xml:space="preserve">Plan (C-ESMP)  </w:t>
            </w:r>
          </w:p>
        </w:tc>
        <w:tc>
          <w:tcPr>
            <w:tcW w:w="2520" w:type="dxa"/>
          </w:tcPr>
          <w:p w14:paraId="149AB014" w14:textId="77777777" w:rsidR="00CA1A7E" w:rsidRPr="00370018" w:rsidRDefault="00CA1A7E" w:rsidP="00550523">
            <w:pPr>
              <w:pStyle w:val="NoSpacing"/>
              <w:spacing w:line="276" w:lineRule="auto"/>
              <w:rPr>
                <w:color w:val="auto"/>
                <w:sz w:val="22"/>
                <w:szCs w:val="20"/>
              </w:rPr>
            </w:pPr>
            <w:r w:rsidRPr="00370018">
              <w:rPr>
                <w:color w:val="auto"/>
              </w:rPr>
              <w:t xml:space="preserve"> </w:t>
            </w:r>
            <w:r w:rsidRPr="00370018">
              <w:rPr>
                <w:color w:val="auto"/>
                <w:sz w:val="22"/>
                <w:szCs w:val="20"/>
              </w:rPr>
              <w:t xml:space="preserve">The Contractor shall submit site-specific management  </w:t>
            </w:r>
          </w:p>
          <w:p w14:paraId="0D61B999" w14:textId="77777777" w:rsidR="00CA1A7E" w:rsidRPr="00370018" w:rsidRDefault="00CA1A7E" w:rsidP="00550523">
            <w:pPr>
              <w:pStyle w:val="NoSpacing"/>
              <w:spacing w:line="276" w:lineRule="auto"/>
              <w:rPr>
                <w:color w:val="auto"/>
              </w:rPr>
            </w:pPr>
            <w:r w:rsidRPr="00370018">
              <w:rPr>
                <w:color w:val="auto"/>
                <w:sz w:val="22"/>
                <w:szCs w:val="20"/>
              </w:rPr>
              <w:t>plans to address ESHS risks following the ESMP requirements and MSIP proposed in the bid documents.</w:t>
            </w:r>
          </w:p>
        </w:tc>
        <w:tc>
          <w:tcPr>
            <w:tcW w:w="5490" w:type="dxa"/>
          </w:tcPr>
          <w:p w14:paraId="7919DD3F" w14:textId="77777777" w:rsidR="00CA1A7E" w:rsidRPr="00370018" w:rsidRDefault="00CA1A7E" w:rsidP="00550523">
            <w:pPr>
              <w:pStyle w:val="NoSpacing"/>
              <w:spacing w:line="276" w:lineRule="auto"/>
              <w:rPr>
                <w:color w:val="auto"/>
                <w:sz w:val="22"/>
                <w:szCs w:val="20"/>
              </w:rPr>
            </w:pPr>
            <w:r w:rsidRPr="00370018">
              <w:rPr>
                <w:color w:val="auto"/>
              </w:rPr>
              <w:t xml:space="preserve"> </w:t>
            </w:r>
            <w:r w:rsidRPr="00370018">
              <w:rPr>
                <w:color w:val="auto"/>
                <w:sz w:val="22"/>
                <w:szCs w:val="20"/>
              </w:rPr>
              <w:t xml:space="preserve">The Contractor is to submit for approval and subsequently implement their Environment and Social Management Plan (C-ESMP). </w:t>
            </w:r>
          </w:p>
          <w:p w14:paraId="7049C2B4" w14:textId="77777777" w:rsidR="00CA1A7E" w:rsidRPr="00370018" w:rsidRDefault="00CA1A7E" w:rsidP="00550523">
            <w:pPr>
              <w:pStyle w:val="NoSpacing"/>
              <w:spacing w:line="276" w:lineRule="auto"/>
              <w:rPr>
                <w:color w:val="auto"/>
                <w:sz w:val="22"/>
                <w:szCs w:val="20"/>
              </w:rPr>
            </w:pPr>
            <w:r w:rsidRPr="00370018">
              <w:rPr>
                <w:color w:val="auto"/>
                <w:sz w:val="22"/>
                <w:szCs w:val="20"/>
              </w:rPr>
              <w:t xml:space="preserve">The C-ESMP should be submitted prior to the commencement of construction works and no construction activities will be carried out under the project until approval of the C-ESMP. The C-ESMP will include the following site-specific management plans: </w:t>
            </w:r>
          </w:p>
          <w:p w14:paraId="58BF674E" w14:textId="77777777" w:rsidR="00CA1A7E" w:rsidRPr="00370018" w:rsidRDefault="00CA1A7E" w:rsidP="00F0562E">
            <w:pPr>
              <w:pStyle w:val="NoSpacing"/>
              <w:numPr>
                <w:ilvl w:val="0"/>
                <w:numId w:val="24"/>
              </w:numPr>
              <w:spacing w:line="276" w:lineRule="auto"/>
              <w:rPr>
                <w:color w:val="auto"/>
                <w:sz w:val="22"/>
                <w:szCs w:val="20"/>
              </w:rPr>
            </w:pPr>
            <w:r w:rsidRPr="00370018">
              <w:rPr>
                <w:color w:val="auto"/>
                <w:sz w:val="22"/>
                <w:szCs w:val="20"/>
              </w:rPr>
              <w:t xml:space="preserve">Occupational health and safety management plan </w:t>
            </w:r>
          </w:p>
          <w:p w14:paraId="41EAF52D" w14:textId="77777777" w:rsidR="00CA1A7E" w:rsidRPr="00370018" w:rsidRDefault="00CA1A7E" w:rsidP="00F0562E">
            <w:pPr>
              <w:pStyle w:val="NoSpacing"/>
              <w:numPr>
                <w:ilvl w:val="0"/>
                <w:numId w:val="24"/>
              </w:numPr>
              <w:spacing w:line="276" w:lineRule="auto"/>
              <w:rPr>
                <w:color w:val="auto"/>
                <w:sz w:val="22"/>
                <w:szCs w:val="20"/>
              </w:rPr>
            </w:pPr>
            <w:r w:rsidRPr="00370018">
              <w:rPr>
                <w:color w:val="auto"/>
                <w:sz w:val="22"/>
                <w:szCs w:val="20"/>
              </w:rPr>
              <w:t xml:space="preserve">Community health and safety management plan; </w:t>
            </w:r>
          </w:p>
          <w:p w14:paraId="6DCC9104" w14:textId="77777777" w:rsidR="00CA1A7E" w:rsidRPr="00370018" w:rsidRDefault="00CA1A7E" w:rsidP="00F0562E">
            <w:pPr>
              <w:pStyle w:val="NoSpacing"/>
              <w:numPr>
                <w:ilvl w:val="0"/>
                <w:numId w:val="24"/>
              </w:numPr>
              <w:spacing w:line="276" w:lineRule="auto"/>
              <w:rPr>
                <w:color w:val="auto"/>
                <w:sz w:val="22"/>
                <w:szCs w:val="20"/>
              </w:rPr>
            </w:pPr>
            <w:r w:rsidRPr="00370018">
              <w:rPr>
                <w:color w:val="auto"/>
                <w:sz w:val="22"/>
                <w:szCs w:val="20"/>
              </w:rPr>
              <w:t>Waste management plan;</w:t>
            </w:r>
          </w:p>
          <w:p w14:paraId="5BE44634" w14:textId="77777777" w:rsidR="00CA1A7E" w:rsidRPr="00370018" w:rsidRDefault="00CA1A7E" w:rsidP="00F0562E">
            <w:pPr>
              <w:pStyle w:val="NoSpacing"/>
              <w:numPr>
                <w:ilvl w:val="0"/>
                <w:numId w:val="24"/>
              </w:numPr>
              <w:spacing w:line="276" w:lineRule="auto"/>
              <w:rPr>
                <w:color w:val="auto"/>
                <w:sz w:val="22"/>
                <w:szCs w:val="20"/>
              </w:rPr>
            </w:pPr>
            <w:r w:rsidRPr="00370018">
              <w:rPr>
                <w:color w:val="auto"/>
                <w:sz w:val="22"/>
                <w:szCs w:val="20"/>
              </w:rPr>
              <w:t>Material management plan;</w:t>
            </w:r>
          </w:p>
          <w:p w14:paraId="5F662D8D" w14:textId="77777777" w:rsidR="00CA1A7E" w:rsidRPr="00370018" w:rsidRDefault="00CA1A7E" w:rsidP="00F0562E">
            <w:pPr>
              <w:pStyle w:val="NoSpacing"/>
              <w:numPr>
                <w:ilvl w:val="0"/>
                <w:numId w:val="24"/>
              </w:numPr>
              <w:spacing w:line="276" w:lineRule="auto"/>
              <w:rPr>
                <w:color w:val="auto"/>
                <w:sz w:val="22"/>
                <w:szCs w:val="20"/>
              </w:rPr>
            </w:pPr>
            <w:r w:rsidRPr="00370018">
              <w:rPr>
                <w:color w:val="auto"/>
                <w:sz w:val="22"/>
                <w:szCs w:val="20"/>
              </w:rPr>
              <w:t>Risk and Emergency Response Management Plan;</w:t>
            </w:r>
          </w:p>
          <w:p w14:paraId="6DEE734E" w14:textId="77777777" w:rsidR="00CA1A7E" w:rsidRPr="00370018" w:rsidRDefault="00CA1A7E" w:rsidP="00F0562E">
            <w:pPr>
              <w:pStyle w:val="NoSpacing"/>
              <w:numPr>
                <w:ilvl w:val="0"/>
                <w:numId w:val="24"/>
              </w:numPr>
              <w:spacing w:line="276" w:lineRule="auto"/>
              <w:rPr>
                <w:color w:val="auto"/>
              </w:rPr>
            </w:pPr>
            <w:r w:rsidRPr="00370018">
              <w:rPr>
                <w:color w:val="auto"/>
                <w:sz w:val="22"/>
                <w:szCs w:val="20"/>
              </w:rPr>
              <w:t>Traffic Management Plan</w:t>
            </w:r>
          </w:p>
        </w:tc>
      </w:tr>
    </w:tbl>
    <w:p w14:paraId="08017A66" w14:textId="77777777" w:rsidR="00CA1A7E" w:rsidRPr="00370018" w:rsidRDefault="00CA1A7E" w:rsidP="00CA1A7E">
      <w:pPr>
        <w:spacing w:after="0" w:line="276" w:lineRule="auto"/>
        <w:ind w:left="-1440" w:right="654" w:firstLine="0"/>
        <w:rPr>
          <w:color w:val="auto"/>
        </w:rPr>
      </w:pPr>
    </w:p>
    <w:tbl>
      <w:tblPr>
        <w:tblStyle w:val="TableGrid0"/>
        <w:tblW w:w="10075" w:type="dxa"/>
        <w:tblLook w:val="04A0" w:firstRow="1" w:lastRow="0" w:firstColumn="1" w:lastColumn="0" w:noHBand="0" w:noVBand="1"/>
      </w:tblPr>
      <w:tblGrid>
        <w:gridCol w:w="2155"/>
        <w:gridCol w:w="2520"/>
        <w:gridCol w:w="5400"/>
      </w:tblGrid>
      <w:tr w:rsidR="00370018" w:rsidRPr="00370018" w14:paraId="763E652D" w14:textId="77777777" w:rsidTr="00CA1A7E">
        <w:trPr>
          <w:trHeight w:val="3920"/>
        </w:trPr>
        <w:tc>
          <w:tcPr>
            <w:tcW w:w="2155" w:type="dxa"/>
          </w:tcPr>
          <w:p w14:paraId="3BC13DE6" w14:textId="77777777" w:rsidR="00CA1A7E" w:rsidRPr="00370018" w:rsidRDefault="00CA1A7E" w:rsidP="00550523">
            <w:pPr>
              <w:spacing w:after="160" w:line="276" w:lineRule="auto"/>
              <w:ind w:left="0" w:firstLine="0"/>
              <w:rPr>
                <w:color w:val="auto"/>
              </w:rPr>
            </w:pPr>
          </w:p>
        </w:tc>
        <w:tc>
          <w:tcPr>
            <w:tcW w:w="2520" w:type="dxa"/>
          </w:tcPr>
          <w:p w14:paraId="7F7065C9" w14:textId="77777777" w:rsidR="00CA1A7E" w:rsidRPr="00370018" w:rsidRDefault="00CA1A7E" w:rsidP="00550523">
            <w:pPr>
              <w:spacing w:after="160" w:line="276" w:lineRule="auto"/>
              <w:ind w:left="0" w:firstLine="0"/>
              <w:rPr>
                <w:color w:val="auto"/>
              </w:rPr>
            </w:pPr>
          </w:p>
        </w:tc>
        <w:tc>
          <w:tcPr>
            <w:tcW w:w="5400" w:type="dxa"/>
          </w:tcPr>
          <w:p w14:paraId="15FDC9EE" w14:textId="77777777" w:rsidR="00CA1A7E" w:rsidRPr="00370018" w:rsidRDefault="00CA1A7E" w:rsidP="00F0562E">
            <w:pPr>
              <w:pStyle w:val="ListParagraph"/>
              <w:numPr>
                <w:ilvl w:val="0"/>
                <w:numId w:val="25"/>
              </w:numPr>
              <w:spacing w:after="52" w:line="276" w:lineRule="auto"/>
              <w:rPr>
                <w:color w:val="auto"/>
              </w:rPr>
            </w:pPr>
            <w:r w:rsidRPr="00370018">
              <w:rPr>
                <w:color w:val="auto"/>
              </w:rPr>
              <w:t xml:space="preserve">Management of labor influx and facilities for the foreign workers  </w:t>
            </w:r>
          </w:p>
          <w:p w14:paraId="44387751" w14:textId="77777777" w:rsidR="00CA1A7E" w:rsidRPr="00370018" w:rsidRDefault="00CA1A7E" w:rsidP="00F0562E">
            <w:pPr>
              <w:pStyle w:val="ListParagraph"/>
              <w:numPr>
                <w:ilvl w:val="0"/>
                <w:numId w:val="25"/>
              </w:numPr>
              <w:spacing w:after="54" w:line="276" w:lineRule="auto"/>
              <w:rPr>
                <w:color w:val="auto"/>
              </w:rPr>
            </w:pPr>
            <w:r w:rsidRPr="00370018">
              <w:rPr>
                <w:color w:val="auto"/>
              </w:rPr>
              <w:t xml:space="preserve">Labor recruitment procedures and labor management </w:t>
            </w:r>
          </w:p>
          <w:p w14:paraId="45463FAF" w14:textId="77777777" w:rsidR="00CA1A7E" w:rsidRPr="00370018" w:rsidRDefault="00CA1A7E" w:rsidP="00F0562E">
            <w:pPr>
              <w:pStyle w:val="ListParagraph"/>
              <w:numPr>
                <w:ilvl w:val="0"/>
                <w:numId w:val="25"/>
              </w:numPr>
              <w:spacing w:after="54" w:line="276" w:lineRule="auto"/>
              <w:rPr>
                <w:color w:val="auto"/>
              </w:rPr>
            </w:pPr>
            <w:r w:rsidRPr="00370018">
              <w:rPr>
                <w:color w:val="auto"/>
              </w:rPr>
              <w:t xml:space="preserve">Training plan for ESHS risks including HIV/AIDS, sexual exploitation and abuse, and gender-based violence </w:t>
            </w:r>
          </w:p>
          <w:p w14:paraId="3305ED93" w14:textId="77777777" w:rsidR="00CA1A7E" w:rsidRPr="00370018" w:rsidRDefault="00CA1A7E" w:rsidP="00F0562E">
            <w:pPr>
              <w:pStyle w:val="ListParagraph"/>
              <w:numPr>
                <w:ilvl w:val="0"/>
                <w:numId w:val="25"/>
              </w:numPr>
              <w:spacing w:after="3" w:line="276" w:lineRule="auto"/>
              <w:rPr>
                <w:color w:val="auto"/>
              </w:rPr>
            </w:pPr>
            <w:r w:rsidRPr="00370018">
              <w:rPr>
                <w:color w:val="auto"/>
              </w:rPr>
              <w:t xml:space="preserve">Emergency Response Plan </w:t>
            </w:r>
          </w:p>
          <w:p w14:paraId="0577E172" w14:textId="77777777" w:rsidR="00CA1A7E" w:rsidRPr="00370018" w:rsidRDefault="00CA1A7E" w:rsidP="00F0562E">
            <w:pPr>
              <w:pStyle w:val="ListParagraph"/>
              <w:numPr>
                <w:ilvl w:val="0"/>
                <w:numId w:val="25"/>
              </w:numPr>
              <w:spacing w:after="6" w:line="276" w:lineRule="auto"/>
              <w:rPr>
                <w:color w:val="auto"/>
              </w:rPr>
            </w:pPr>
            <w:r w:rsidRPr="00370018">
              <w:rPr>
                <w:color w:val="auto"/>
              </w:rPr>
              <w:t xml:space="preserve">Grievance Redress Mechanism </w:t>
            </w:r>
          </w:p>
          <w:p w14:paraId="63107900" w14:textId="77777777" w:rsidR="00CA1A7E" w:rsidRPr="00370018" w:rsidRDefault="00CA1A7E" w:rsidP="00F0562E">
            <w:pPr>
              <w:pStyle w:val="ListParagraph"/>
              <w:numPr>
                <w:ilvl w:val="0"/>
                <w:numId w:val="25"/>
              </w:numPr>
              <w:spacing w:after="6" w:line="276" w:lineRule="auto"/>
              <w:rPr>
                <w:color w:val="auto"/>
              </w:rPr>
            </w:pPr>
            <w:r w:rsidRPr="00370018">
              <w:rPr>
                <w:color w:val="auto"/>
              </w:rPr>
              <w:t>Borrow Pits Restoration Plan;</w:t>
            </w:r>
          </w:p>
          <w:p w14:paraId="09FEE3BF" w14:textId="77777777" w:rsidR="00CA1A7E" w:rsidRPr="00370018" w:rsidRDefault="00CA1A7E" w:rsidP="00F0562E">
            <w:pPr>
              <w:pStyle w:val="ListParagraph"/>
              <w:numPr>
                <w:ilvl w:val="0"/>
                <w:numId w:val="25"/>
              </w:numPr>
              <w:spacing w:after="3" w:line="276" w:lineRule="auto"/>
              <w:rPr>
                <w:color w:val="auto"/>
              </w:rPr>
            </w:pPr>
            <w:r w:rsidRPr="00370018">
              <w:rPr>
                <w:color w:val="auto"/>
              </w:rPr>
              <w:t xml:space="preserve">Demobilization/Decommissioning plan after </w:t>
            </w:r>
          </w:p>
          <w:p w14:paraId="1273DBB3" w14:textId="77777777" w:rsidR="00CA1A7E" w:rsidRPr="00370018" w:rsidRDefault="00CA1A7E" w:rsidP="00F0562E">
            <w:pPr>
              <w:pStyle w:val="ListParagraph"/>
              <w:numPr>
                <w:ilvl w:val="0"/>
                <w:numId w:val="25"/>
              </w:numPr>
              <w:spacing w:after="0" w:line="276" w:lineRule="auto"/>
              <w:rPr>
                <w:color w:val="auto"/>
              </w:rPr>
            </w:pPr>
            <w:r w:rsidRPr="00370018">
              <w:rPr>
                <w:color w:val="auto"/>
              </w:rPr>
              <w:t xml:space="preserve">completion of works </w:t>
            </w:r>
          </w:p>
        </w:tc>
      </w:tr>
      <w:tr w:rsidR="00370018" w:rsidRPr="00370018" w14:paraId="46098AF6" w14:textId="77777777" w:rsidTr="00CA1A7E">
        <w:trPr>
          <w:trHeight w:val="2033"/>
        </w:trPr>
        <w:tc>
          <w:tcPr>
            <w:tcW w:w="2155" w:type="dxa"/>
          </w:tcPr>
          <w:p w14:paraId="52BC57F2" w14:textId="77777777" w:rsidR="00CA1A7E" w:rsidRPr="00370018" w:rsidRDefault="00CA1A7E" w:rsidP="00550523">
            <w:pPr>
              <w:spacing w:after="0" w:line="276" w:lineRule="auto"/>
              <w:ind w:left="0" w:right="54" w:firstLine="0"/>
              <w:rPr>
                <w:color w:val="auto"/>
              </w:rPr>
            </w:pPr>
            <w:r w:rsidRPr="00370018">
              <w:rPr>
                <w:color w:val="auto"/>
              </w:rPr>
              <w:lastRenderedPageBreak/>
              <w:t xml:space="preserve">Mobilization of ESHS Specialist </w:t>
            </w:r>
          </w:p>
        </w:tc>
        <w:tc>
          <w:tcPr>
            <w:tcW w:w="2520" w:type="dxa"/>
          </w:tcPr>
          <w:p w14:paraId="49081032" w14:textId="77777777" w:rsidR="00CA1A7E" w:rsidRPr="00370018" w:rsidRDefault="00CA1A7E" w:rsidP="00550523">
            <w:pPr>
              <w:spacing w:after="2" w:line="276" w:lineRule="auto"/>
              <w:ind w:left="1" w:right="197" w:firstLine="0"/>
              <w:rPr>
                <w:color w:val="auto"/>
              </w:rPr>
            </w:pPr>
            <w:r w:rsidRPr="00370018">
              <w:rPr>
                <w:color w:val="auto"/>
              </w:rPr>
              <w:t>The ESHS Specialist should be mobilized prior to preconstruction for the preparation of C-</w:t>
            </w:r>
          </w:p>
          <w:p w14:paraId="556221C8" w14:textId="77777777" w:rsidR="00CA1A7E" w:rsidRPr="00370018" w:rsidRDefault="00CA1A7E" w:rsidP="00550523">
            <w:pPr>
              <w:spacing w:after="0" w:line="276" w:lineRule="auto"/>
              <w:ind w:left="1" w:firstLine="0"/>
              <w:rPr>
                <w:color w:val="auto"/>
              </w:rPr>
            </w:pPr>
            <w:r w:rsidRPr="00370018">
              <w:rPr>
                <w:color w:val="auto"/>
              </w:rPr>
              <w:t xml:space="preserve">ESMP </w:t>
            </w:r>
          </w:p>
        </w:tc>
        <w:tc>
          <w:tcPr>
            <w:tcW w:w="5400" w:type="dxa"/>
          </w:tcPr>
          <w:p w14:paraId="30B6EAC5" w14:textId="77777777" w:rsidR="00CA1A7E" w:rsidRPr="00370018" w:rsidRDefault="00CA1A7E" w:rsidP="00550523">
            <w:pPr>
              <w:spacing w:after="0" w:line="276" w:lineRule="auto"/>
              <w:ind w:left="0" w:firstLine="0"/>
              <w:rPr>
                <w:color w:val="auto"/>
              </w:rPr>
            </w:pPr>
            <w:r w:rsidRPr="00370018">
              <w:rPr>
                <w:color w:val="auto"/>
              </w:rPr>
              <w:t>The Contractor shall submit the CV of ESHS Specialist for PIU/MPW review and approval. The ESHS Specialist must be a BSc Degree holder in Environmental Science or Engineering related or a Master's Degree in Environmental Science or Engineering related as an added advantage and should be present at the site throughout the construction period.</w:t>
            </w:r>
          </w:p>
        </w:tc>
      </w:tr>
      <w:tr w:rsidR="00370018" w:rsidRPr="00370018" w14:paraId="6CA38A34" w14:textId="77777777" w:rsidTr="00CA1A7E">
        <w:trPr>
          <w:trHeight w:val="3241"/>
        </w:trPr>
        <w:tc>
          <w:tcPr>
            <w:tcW w:w="2155" w:type="dxa"/>
          </w:tcPr>
          <w:p w14:paraId="7724E890" w14:textId="77777777" w:rsidR="00CA1A7E" w:rsidRPr="00370018" w:rsidRDefault="00CA1A7E" w:rsidP="00550523">
            <w:pPr>
              <w:spacing w:after="0" w:line="276" w:lineRule="auto"/>
              <w:ind w:left="0" w:firstLine="0"/>
              <w:rPr>
                <w:color w:val="auto"/>
              </w:rPr>
            </w:pPr>
            <w:r w:rsidRPr="00370018">
              <w:rPr>
                <w:color w:val="auto"/>
              </w:rPr>
              <w:t xml:space="preserve">Require Permits/ License for disposal of waste and Environmental Permit/License </w:t>
            </w:r>
          </w:p>
        </w:tc>
        <w:tc>
          <w:tcPr>
            <w:tcW w:w="2520" w:type="dxa"/>
          </w:tcPr>
          <w:p w14:paraId="5DFADD6A" w14:textId="77777777" w:rsidR="00CA1A7E" w:rsidRPr="00370018" w:rsidRDefault="00CA1A7E" w:rsidP="00550523">
            <w:pPr>
              <w:spacing w:after="20" w:line="276" w:lineRule="auto"/>
              <w:ind w:left="1" w:firstLine="0"/>
              <w:rPr>
                <w:color w:val="auto"/>
              </w:rPr>
            </w:pPr>
            <w:r w:rsidRPr="00370018">
              <w:rPr>
                <w:color w:val="auto"/>
              </w:rPr>
              <w:t xml:space="preserve">Government </w:t>
            </w:r>
          </w:p>
          <w:p w14:paraId="7C0D0425" w14:textId="77777777" w:rsidR="00CA1A7E" w:rsidRPr="00370018" w:rsidRDefault="00CA1A7E" w:rsidP="00550523">
            <w:pPr>
              <w:spacing w:after="0" w:line="276" w:lineRule="auto"/>
              <w:ind w:left="1" w:right="31" w:firstLine="0"/>
              <w:rPr>
                <w:color w:val="auto"/>
              </w:rPr>
            </w:pPr>
            <w:r w:rsidRPr="00370018">
              <w:rPr>
                <w:color w:val="auto"/>
              </w:rPr>
              <w:t xml:space="preserve">permits/licenses are required for the disposal of commercial wastes generated from construction activities at the government-operated landfill site. </w:t>
            </w:r>
          </w:p>
        </w:tc>
        <w:tc>
          <w:tcPr>
            <w:tcW w:w="5400" w:type="dxa"/>
          </w:tcPr>
          <w:p w14:paraId="1A64FB13" w14:textId="77777777" w:rsidR="00CA1A7E" w:rsidRPr="00370018" w:rsidRDefault="00CA1A7E" w:rsidP="00550523">
            <w:pPr>
              <w:spacing w:after="0" w:line="276" w:lineRule="auto"/>
              <w:ind w:left="0" w:firstLine="0"/>
              <w:rPr>
                <w:color w:val="auto"/>
              </w:rPr>
            </w:pPr>
            <w:r w:rsidRPr="00370018">
              <w:rPr>
                <w:color w:val="auto"/>
              </w:rPr>
              <w:t>The contractor shall obtain relevant permits and licenses from government authorities relating to waste disposal and construction authorization or shall hire EPA’s Certified Waste Service Provider;</w:t>
            </w:r>
          </w:p>
          <w:p w14:paraId="2F00D6A7" w14:textId="77777777" w:rsidR="00CA1A7E" w:rsidRPr="00370018" w:rsidRDefault="00CA1A7E" w:rsidP="00550523">
            <w:pPr>
              <w:spacing w:after="0" w:line="276" w:lineRule="auto"/>
              <w:ind w:left="0" w:firstLine="0"/>
              <w:rPr>
                <w:color w:val="auto"/>
              </w:rPr>
            </w:pPr>
          </w:p>
          <w:p w14:paraId="4E379AD6" w14:textId="77777777" w:rsidR="00CA1A7E" w:rsidRPr="00370018" w:rsidRDefault="00CA1A7E" w:rsidP="00550523">
            <w:pPr>
              <w:spacing w:after="0" w:line="276" w:lineRule="auto"/>
              <w:ind w:left="0" w:firstLine="0"/>
              <w:rPr>
                <w:color w:val="auto"/>
              </w:rPr>
            </w:pPr>
            <w:r w:rsidRPr="00370018">
              <w:rPr>
                <w:color w:val="auto"/>
              </w:rPr>
              <w:t>The contractor must obtain Environmental Permit from EPA before the commencement of road work</w:t>
            </w:r>
          </w:p>
        </w:tc>
      </w:tr>
      <w:tr w:rsidR="00370018" w:rsidRPr="00370018" w14:paraId="1DA1A186" w14:textId="77777777" w:rsidTr="00CA1A7E">
        <w:trPr>
          <w:trHeight w:val="6277"/>
        </w:trPr>
        <w:tc>
          <w:tcPr>
            <w:tcW w:w="2155" w:type="dxa"/>
          </w:tcPr>
          <w:p w14:paraId="58F9CBC0" w14:textId="77777777" w:rsidR="00CA1A7E" w:rsidRPr="00370018" w:rsidRDefault="00CA1A7E" w:rsidP="00550523">
            <w:pPr>
              <w:spacing w:after="20" w:line="276" w:lineRule="auto"/>
              <w:ind w:left="0" w:firstLine="0"/>
              <w:rPr>
                <w:color w:val="auto"/>
              </w:rPr>
            </w:pPr>
            <w:r w:rsidRPr="00370018">
              <w:rPr>
                <w:color w:val="auto"/>
              </w:rPr>
              <w:t xml:space="preserve">The hiring of </w:t>
            </w:r>
          </w:p>
          <w:p w14:paraId="020A687C" w14:textId="77777777" w:rsidR="00CA1A7E" w:rsidRPr="00370018" w:rsidRDefault="00CA1A7E" w:rsidP="00550523">
            <w:pPr>
              <w:spacing w:after="17" w:line="276" w:lineRule="auto"/>
              <w:ind w:left="0" w:firstLine="0"/>
              <w:rPr>
                <w:color w:val="auto"/>
              </w:rPr>
            </w:pPr>
            <w:r w:rsidRPr="00370018">
              <w:rPr>
                <w:color w:val="auto"/>
              </w:rPr>
              <w:t xml:space="preserve">Construction </w:t>
            </w:r>
          </w:p>
          <w:p w14:paraId="64570774" w14:textId="77777777" w:rsidR="00CA1A7E" w:rsidRPr="00370018" w:rsidRDefault="00CA1A7E" w:rsidP="00550523">
            <w:pPr>
              <w:spacing w:after="0" w:line="276" w:lineRule="auto"/>
              <w:ind w:left="0" w:firstLine="0"/>
              <w:rPr>
                <w:color w:val="auto"/>
              </w:rPr>
            </w:pPr>
            <w:r w:rsidRPr="00370018">
              <w:rPr>
                <w:color w:val="auto"/>
              </w:rPr>
              <w:t xml:space="preserve">Labor </w:t>
            </w:r>
          </w:p>
        </w:tc>
        <w:tc>
          <w:tcPr>
            <w:tcW w:w="2520" w:type="dxa"/>
          </w:tcPr>
          <w:p w14:paraId="79C5E600" w14:textId="77777777" w:rsidR="00CA1A7E" w:rsidRPr="00370018" w:rsidRDefault="00CA1A7E" w:rsidP="00550523">
            <w:pPr>
              <w:spacing w:after="0" w:line="276" w:lineRule="auto"/>
              <w:rPr>
                <w:color w:val="auto"/>
              </w:rPr>
            </w:pPr>
            <w:r w:rsidRPr="00370018">
              <w:rPr>
                <w:color w:val="auto"/>
              </w:rPr>
              <w:t xml:space="preserve">E&amp;S OS5: Labor and Working Conditions, Health, and Safety – </w:t>
            </w:r>
            <w:proofErr w:type="spellStart"/>
            <w:r w:rsidRPr="00370018">
              <w:rPr>
                <w:color w:val="auto"/>
              </w:rPr>
              <w:t>Ths</w:t>
            </w:r>
            <w:proofErr w:type="spellEnd"/>
            <w:r w:rsidRPr="00370018">
              <w:rPr>
                <w:color w:val="auto"/>
              </w:rPr>
              <w:t xml:space="preserve"> safeguard establish the Bank’s requirements for its borrowers or clients concerning workers’ conditions, rights, and protection from abuse or exploitation. It covers working conditions, workers’ organizations, occupational health and safety, and avoidance of child or forced labor. </w:t>
            </w:r>
          </w:p>
        </w:tc>
        <w:tc>
          <w:tcPr>
            <w:tcW w:w="5400" w:type="dxa"/>
          </w:tcPr>
          <w:p w14:paraId="38157E51" w14:textId="77777777" w:rsidR="00CA1A7E" w:rsidRPr="00370018" w:rsidRDefault="00CA1A7E" w:rsidP="00550523">
            <w:pPr>
              <w:spacing w:after="0" w:line="276" w:lineRule="auto"/>
              <w:ind w:left="0" w:firstLine="0"/>
              <w:rPr>
                <w:color w:val="auto"/>
              </w:rPr>
            </w:pPr>
            <w:r w:rsidRPr="00370018">
              <w:rPr>
                <w:color w:val="auto"/>
              </w:rPr>
              <w:t xml:space="preserve">The contractor is to develop and implement labor management procedures following Operational Standard 2&amp;4 for the hiring of construction workers. The procedures will include terms and conditions of employment including hours of work, wages, overtime, compensation and benefits, holidays, leaves, and so on. The procedures will set out measures to prevent and address harassment, intimidation, and or exploitation. </w:t>
            </w:r>
          </w:p>
        </w:tc>
      </w:tr>
      <w:tr w:rsidR="00CA1A7E" w:rsidRPr="00370018" w14:paraId="1AA73514" w14:textId="77777777" w:rsidTr="00CA1A7E">
        <w:trPr>
          <w:trHeight w:val="1893"/>
        </w:trPr>
        <w:tc>
          <w:tcPr>
            <w:tcW w:w="2155" w:type="dxa"/>
          </w:tcPr>
          <w:p w14:paraId="5CBE4920" w14:textId="77777777" w:rsidR="00CA1A7E" w:rsidRPr="00370018" w:rsidRDefault="00CA1A7E" w:rsidP="00550523">
            <w:pPr>
              <w:spacing w:after="0" w:line="276" w:lineRule="auto"/>
              <w:ind w:left="0" w:firstLine="0"/>
              <w:rPr>
                <w:color w:val="auto"/>
              </w:rPr>
            </w:pPr>
            <w:r w:rsidRPr="00370018">
              <w:rPr>
                <w:color w:val="auto"/>
              </w:rPr>
              <w:lastRenderedPageBreak/>
              <w:t xml:space="preserve">Temporary storage facilities and construction yard </w:t>
            </w:r>
          </w:p>
        </w:tc>
        <w:tc>
          <w:tcPr>
            <w:tcW w:w="2520" w:type="dxa"/>
          </w:tcPr>
          <w:p w14:paraId="0B083A5A" w14:textId="77777777" w:rsidR="00CA1A7E" w:rsidRPr="00370018" w:rsidRDefault="00CA1A7E" w:rsidP="00550523">
            <w:pPr>
              <w:spacing w:after="0" w:line="276" w:lineRule="auto"/>
              <w:ind w:left="1" w:right="50" w:firstLine="0"/>
              <w:rPr>
                <w:color w:val="auto"/>
              </w:rPr>
            </w:pPr>
            <w:r w:rsidRPr="00370018">
              <w:rPr>
                <w:color w:val="auto"/>
              </w:rPr>
              <w:t xml:space="preserve">The contractor will need areas for setting up temporary storage areas and construction yards. </w:t>
            </w:r>
          </w:p>
        </w:tc>
        <w:tc>
          <w:tcPr>
            <w:tcW w:w="5400" w:type="dxa"/>
          </w:tcPr>
          <w:p w14:paraId="55B34D7C" w14:textId="77777777" w:rsidR="00CA1A7E" w:rsidRPr="00370018" w:rsidRDefault="00CA1A7E" w:rsidP="00550523">
            <w:pPr>
              <w:spacing w:after="0" w:line="276" w:lineRule="auto"/>
              <w:ind w:left="0" w:right="10" w:firstLine="0"/>
              <w:rPr>
                <w:color w:val="auto"/>
              </w:rPr>
            </w:pPr>
            <w:r w:rsidRPr="00370018">
              <w:rPr>
                <w:color w:val="auto"/>
              </w:rPr>
              <w:t xml:space="preserve">The contractor shall set up temporary storage facilities and a construction yard within an area approved by the PIU/MPW, local or county authorities </w:t>
            </w:r>
          </w:p>
        </w:tc>
      </w:tr>
    </w:tbl>
    <w:p w14:paraId="677ABEB8" w14:textId="0E04239D" w:rsidR="00531E09" w:rsidRPr="00370018" w:rsidRDefault="00531E09" w:rsidP="00CA1A7E">
      <w:pPr>
        <w:spacing w:after="271" w:line="276" w:lineRule="auto"/>
        <w:ind w:left="0" w:firstLine="0"/>
        <w:rPr>
          <w:rFonts w:eastAsia="Candara"/>
          <w:b/>
          <w:color w:val="auto"/>
          <w:sz w:val="20"/>
        </w:rPr>
      </w:pPr>
    </w:p>
    <w:p w14:paraId="6AF378F9" w14:textId="2DF00139" w:rsidR="00531E09" w:rsidRPr="00370018" w:rsidRDefault="00FB1191" w:rsidP="00FB1191">
      <w:pPr>
        <w:pStyle w:val="Heading2"/>
        <w:rPr>
          <w:color w:val="auto"/>
        </w:rPr>
      </w:pPr>
      <w:bookmarkStart w:id="281" w:name="_Toc142780565"/>
      <w:bookmarkStart w:id="282" w:name="_Toc142860797"/>
      <w:r w:rsidRPr="00370018">
        <w:rPr>
          <w:color w:val="auto"/>
        </w:rPr>
        <w:t>7.5</w:t>
      </w:r>
      <w:r w:rsidRPr="00370018">
        <w:rPr>
          <w:color w:val="auto"/>
        </w:rPr>
        <w:tab/>
        <w:t>Summary of Mitigation Measures---Construction Phase</w:t>
      </w:r>
      <w:bookmarkEnd w:id="281"/>
      <w:bookmarkEnd w:id="282"/>
      <w:r w:rsidRPr="00370018">
        <w:rPr>
          <w:color w:val="auto"/>
        </w:rPr>
        <w:t xml:space="preserve">  </w:t>
      </w:r>
    </w:p>
    <w:p w14:paraId="35508A3E" w14:textId="7620DEF8" w:rsidR="00531E09" w:rsidRPr="00370018" w:rsidRDefault="00531E09" w:rsidP="0064398C">
      <w:pPr>
        <w:spacing w:after="0" w:line="276" w:lineRule="auto"/>
        <w:ind w:left="0" w:firstLine="0"/>
        <w:rPr>
          <w:color w:val="auto"/>
        </w:rPr>
      </w:pPr>
      <w:r w:rsidRPr="00370018">
        <w:rPr>
          <w:color w:val="auto"/>
          <w:sz w:val="2"/>
        </w:rPr>
        <w:t xml:space="preserve"> </w:t>
      </w:r>
    </w:p>
    <w:p w14:paraId="1055FE96" w14:textId="4AD41961" w:rsidR="0064398C" w:rsidRPr="00370018" w:rsidRDefault="00FB1191" w:rsidP="00FB1191">
      <w:pPr>
        <w:pStyle w:val="Caption"/>
        <w:rPr>
          <w:i w:val="0"/>
          <w:iCs w:val="0"/>
          <w:color w:val="auto"/>
        </w:rPr>
      </w:pPr>
      <w:bookmarkStart w:id="283" w:name="_Toc142860828"/>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9</w:t>
      </w:r>
      <w:r w:rsidRPr="00370018">
        <w:rPr>
          <w:color w:val="auto"/>
        </w:rPr>
        <w:fldChar w:fldCharType="end"/>
      </w:r>
      <w:r w:rsidRPr="00370018">
        <w:rPr>
          <w:color w:val="auto"/>
        </w:rPr>
        <w:t>: Social Risks, and Mitigation Measures</w:t>
      </w:r>
      <w:bookmarkEnd w:id="283"/>
    </w:p>
    <w:tbl>
      <w:tblPr>
        <w:tblStyle w:val="TableGrid0"/>
        <w:tblW w:w="10075" w:type="dxa"/>
        <w:tblLook w:val="04A0" w:firstRow="1" w:lastRow="0" w:firstColumn="1" w:lastColumn="0" w:noHBand="0" w:noVBand="1"/>
      </w:tblPr>
      <w:tblGrid>
        <w:gridCol w:w="2606"/>
        <w:gridCol w:w="7469"/>
      </w:tblGrid>
      <w:tr w:rsidR="00370018" w:rsidRPr="00370018" w14:paraId="02ECD75A" w14:textId="77777777" w:rsidTr="00CA1A7E">
        <w:trPr>
          <w:trHeight w:val="557"/>
        </w:trPr>
        <w:tc>
          <w:tcPr>
            <w:tcW w:w="10075" w:type="dxa"/>
            <w:gridSpan w:val="2"/>
          </w:tcPr>
          <w:p w14:paraId="6DD441CA" w14:textId="77777777" w:rsidR="00531E09" w:rsidRPr="00370018" w:rsidRDefault="00531E09" w:rsidP="00B159E8">
            <w:pPr>
              <w:tabs>
                <w:tab w:val="center" w:pos="1196"/>
                <w:tab w:val="center" w:pos="5387"/>
              </w:tabs>
              <w:spacing w:after="0" w:line="276" w:lineRule="auto"/>
              <w:ind w:left="0" w:firstLine="0"/>
              <w:rPr>
                <w:color w:val="auto"/>
                <w:sz w:val="22"/>
                <w:szCs w:val="20"/>
              </w:rPr>
            </w:pPr>
            <w:r w:rsidRPr="00370018">
              <w:rPr>
                <w:rFonts w:eastAsia="Calibri"/>
                <w:color w:val="auto"/>
                <w:sz w:val="22"/>
                <w:szCs w:val="20"/>
              </w:rPr>
              <w:tab/>
            </w:r>
            <w:r w:rsidRPr="00370018">
              <w:rPr>
                <w:rFonts w:eastAsia="Candara"/>
                <w:b/>
                <w:color w:val="auto"/>
                <w:sz w:val="22"/>
                <w:szCs w:val="20"/>
              </w:rPr>
              <w:t xml:space="preserve">RECEPTOR </w:t>
            </w:r>
            <w:r w:rsidRPr="00370018">
              <w:rPr>
                <w:rFonts w:eastAsia="Candara"/>
                <w:b/>
                <w:color w:val="auto"/>
                <w:sz w:val="22"/>
                <w:szCs w:val="20"/>
              </w:rPr>
              <w:tab/>
              <w:t xml:space="preserve">SUMMARY OF MITIGATION MEASURES DURING CONSTRUCTION  </w:t>
            </w:r>
          </w:p>
        </w:tc>
      </w:tr>
      <w:tr w:rsidR="00370018" w:rsidRPr="00370018" w14:paraId="3F045B02" w14:textId="77777777" w:rsidTr="00CA1A7E">
        <w:trPr>
          <w:trHeight w:val="541"/>
        </w:trPr>
        <w:tc>
          <w:tcPr>
            <w:tcW w:w="2606" w:type="dxa"/>
          </w:tcPr>
          <w:p w14:paraId="530E39A3" w14:textId="77777777" w:rsidR="00531E09" w:rsidRPr="00370018" w:rsidRDefault="00531E09" w:rsidP="00B159E8">
            <w:pPr>
              <w:spacing w:after="0" w:line="276" w:lineRule="auto"/>
              <w:ind w:left="1" w:firstLine="0"/>
              <w:rPr>
                <w:color w:val="auto"/>
                <w:sz w:val="22"/>
                <w:szCs w:val="20"/>
              </w:rPr>
            </w:pPr>
            <w:r w:rsidRPr="00370018">
              <w:rPr>
                <w:rFonts w:eastAsia="Candara"/>
                <w:b/>
                <w:color w:val="auto"/>
                <w:sz w:val="22"/>
                <w:szCs w:val="20"/>
              </w:rPr>
              <w:t xml:space="preserve">Biophysical  </w:t>
            </w:r>
          </w:p>
        </w:tc>
        <w:tc>
          <w:tcPr>
            <w:tcW w:w="7469" w:type="dxa"/>
          </w:tcPr>
          <w:p w14:paraId="63C606EB" w14:textId="77777777" w:rsidR="00531E09" w:rsidRPr="00370018" w:rsidRDefault="00531E09" w:rsidP="00B159E8">
            <w:pPr>
              <w:spacing w:after="0" w:line="276" w:lineRule="auto"/>
              <w:ind w:left="0" w:firstLine="0"/>
              <w:rPr>
                <w:color w:val="auto"/>
                <w:sz w:val="22"/>
                <w:szCs w:val="20"/>
              </w:rPr>
            </w:pPr>
            <w:r w:rsidRPr="00370018">
              <w:rPr>
                <w:rFonts w:eastAsia="Candara"/>
                <w:b/>
                <w:color w:val="auto"/>
                <w:sz w:val="22"/>
                <w:szCs w:val="20"/>
              </w:rPr>
              <w:t xml:space="preserve"> </w:t>
            </w:r>
          </w:p>
        </w:tc>
      </w:tr>
      <w:tr w:rsidR="00370018" w:rsidRPr="00370018" w14:paraId="736C8D52" w14:textId="77777777" w:rsidTr="00CA1A7E">
        <w:trPr>
          <w:trHeight w:val="3376"/>
        </w:trPr>
        <w:tc>
          <w:tcPr>
            <w:tcW w:w="2606" w:type="dxa"/>
          </w:tcPr>
          <w:p w14:paraId="25243C50" w14:textId="77777777" w:rsidR="00531E09" w:rsidRPr="00370018" w:rsidRDefault="00531E09" w:rsidP="00B159E8">
            <w:pPr>
              <w:spacing w:after="0" w:line="276" w:lineRule="auto"/>
              <w:ind w:left="1" w:firstLine="0"/>
              <w:rPr>
                <w:color w:val="auto"/>
                <w:sz w:val="22"/>
                <w:szCs w:val="20"/>
              </w:rPr>
            </w:pPr>
            <w:r w:rsidRPr="00370018">
              <w:rPr>
                <w:rFonts w:eastAsia="Candara"/>
                <w:b/>
                <w:color w:val="auto"/>
                <w:sz w:val="22"/>
                <w:szCs w:val="20"/>
              </w:rPr>
              <w:t xml:space="preserve">Air Quality  </w:t>
            </w:r>
          </w:p>
        </w:tc>
        <w:tc>
          <w:tcPr>
            <w:tcW w:w="7469" w:type="dxa"/>
          </w:tcPr>
          <w:p w14:paraId="7A2A81B4" w14:textId="77777777" w:rsidR="00531E09" w:rsidRPr="00370018" w:rsidRDefault="00531E09" w:rsidP="00F0562E">
            <w:pPr>
              <w:pStyle w:val="ListParagraph"/>
              <w:numPr>
                <w:ilvl w:val="0"/>
                <w:numId w:val="26"/>
              </w:numPr>
              <w:spacing w:after="6" w:line="276" w:lineRule="auto"/>
              <w:rPr>
                <w:color w:val="auto"/>
                <w:sz w:val="22"/>
                <w:szCs w:val="20"/>
              </w:rPr>
            </w:pPr>
            <w:r w:rsidRPr="00370018">
              <w:rPr>
                <w:color w:val="auto"/>
                <w:sz w:val="22"/>
                <w:szCs w:val="20"/>
              </w:rPr>
              <w:t>Regular air quality monitoring is compulsory;</w:t>
            </w:r>
          </w:p>
          <w:p w14:paraId="4BBEE2E1" w14:textId="2FD576C0" w:rsidR="00531E09" w:rsidRPr="00370018" w:rsidRDefault="00531E09" w:rsidP="00F0562E">
            <w:pPr>
              <w:pStyle w:val="ListParagraph"/>
              <w:numPr>
                <w:ilvl w:val="0"/>
                <w:numId w:val="26"/>
              </w:numPr>
              <w:spacing w:after="6" w:line="276" w:lineRule="auto"/>
              <w:rPr>
                <w:color w:val="auto"/>
                <w:sz w:val="22"/>
                <w:szCs w:val="20"/>
              </w:rPr>
            </w:pPr>
            <w:r w:rsidRPr="00370018">
              <w:rPr>
                <w:color w:val="auto"/>
                <w:sz w:val="22"/>
                <w:szCs w:val="20"/>
              </w:rPr>
              <w:t>Must procure dust/air quality monitoring instrument for regular monitoring purpose</w:t>
            </w:r>
            <w:r w:rsidR="00FB6F21" w:rsidRPr="00370018">
              <w:rPr>
                <w:color w:val="auto"/>
                <w:sz w:val="22"/>
                <w:szCs w:val="20"/>
              </w:rPr>
              <w:t>s</w:t>
            </w:r>
            <w:r w:rsidRPr="00370018">
              <w:rPr>
                <w:color w:val="auto"/>
                <w:sz w:val="22"/>
                <w:szCs w:val="20"/>
              </w:rPr>
              <w:t>;</w:t>
            </w:r>
          </w:p>
          <w:p w14:paraId="7512C1C1" w14:textId="2520DEC4" w:rsidR="00531E09" w:rsidRPr="00370018" w:rsidRDefault="00531E09" w:rsidP="00F0562E">
            <w:pPr>
              <w:pStyle w:val="ListParagraph"/>
              <w:numPr>
                <w:ilvl w:val="0"/>
                <w:numId w:val="26"/>
              </w:numPr>
              <w:spacing w:after="6" w:line="276" w:lineRule="auto"/>
              <w:rPr>
                <w:color w:val="auto"/>
                <w:sz w:val="22"/>
                <w:szCs w:val="20"/>
              </w:rPr>
            </w:pPr>
            <w:r w:rsidRPr="00370018">
              <w:rPr>
                <w:color w:val="auto"/>
                <w:sz w:val="22"/>
                <w:szCs w:val="20"/>
              </w:rPr>
              <w:t xml:space="preserve">Ensure adequate maintenance and repair </w:t>
            </w:r>
            <w:r w:rsidR="00FB6F21" w:rsidRPr="00370018">
              <w:rPr>
                <w:color w:val="auto"/>
                <w:sz w:val="22"/>
                <w:szCs w:val="20"/>
              </w:rPr>
              <w:t xml:space="preserve">of </w:t>
            </w:r>
            <w:r w:rsidRPr="00370018">
              <w:rPr>
                <w:color w:val="auto"/>
                <w:sz w:val="22"/>
                <w:szCs w:val="20"/>
              </w:rPr>
              <w:t>equipment &amp; machiner</w:t>
            </w:r>
            <w:r w:rsidR="00FB6F21" w:rsidRPr="00370018">
              <w:rPr>
                <w:color w:val="auto"/>
                <w:sz w:val="22"/>
                <w:szCs w:val="20"/>
              </w:rPr>
              <w:t>y</w:t>
            </w:r>
            <w:r w:rsidRPr="00370018">
              <w:rPr>
                <w:color w:val="auto"/>
                <w:sz w:val="22"/>
                <w:szCs w:val="20"/>
              </w:rPr>
              <w:t>;</w:t>
            </w:r>
          </w:p>
          <w:p w14:paraId="6B9FF828" w14:textId="790EC3EA" w:rsidR="00531E09" w:rsidRPr="00370018" w:rsidRDefault="00531E09" w:rsidP="00F0562E">
            <w:pPr>
              <w:pStyle w:val="ListParagraph"/>
              <w:numPr>
                <w:ilvl w:val="0"/>
                <w:numId w:val="26"/>
              </w:numPr>
              <w:spacing w:after="3" w:line="276" w:lineRule="auto"/>
              <w:rPr>
                <w:color w:val="auto"/>
                <w:sz w:val="22"/>
                <w:szCs w:val="20"/>
              </w:rPr>
            </w:pPr>
            <w:r w:rsidRPr="00370018">
              <w:rPr>
                <w:color w:val="auto"/>
                <w:sz w:val="22"/>
                <w:szCs w:val="20"/>
              </w:rPr>
              <w:t>Adopt a traffic management plan while avoiding congest</w:t>
            </w:r>
            <w:r w:rsidR="00FB6F21" w:rsidRPr="00370018">
              <w:rPr>
                <w:color w:val="auto"/>
                <w:sz w:val="22"/>
                <w:szCs w:val="20"/>
              </w:rPr>
              <w:t>ed</w:t>
            </w:r>
            <w:r w:rsidRPr="00370018">
              <w:rPr>
                <w:color w:val="auto"/>
                <w:sz w:val="22"/>
                <w:szCs w:val="20"/>
              </w:rPr>
              <w:t xml:space="preserve"> routes;</w:t>
            </w:r>
          </w:p>
          <w:p w14:paraId="72FFF7DC" w14:textId="77777777" w:rsidR="00531E09" w:rsidRPr="00370018" w:rsidRDefault="00531E09" w:rsidP="00F0562E">
            <w:pPr>
              <w:pStyle w:val="ListParagraph"/>
              <w:numPr>
                <w:ilvl w:val="0"/>
                <w:numId w:val="26"/>
              </w:numPr>
              <w:spacing w:after="3" w:line="276" w:lineRule="auto"/>
              <w:rPr>
                <w:color w:val="auto"/>
                <w:sz w:val="22"/>
                <w:szCs w:val="20"/>
              </w:rPr>
            </w:pPr>
            <w:r w:rsidRPr="00370018">
              <w:rPr>
                <w:color w:val="auto"/>
                <w:sz w:val="22"/>
                <w:szCs w:val="20"/>
              </w:rPr>
              <w:t>Ensure that vehicles and machines are switched off when not in use;</w:t>
            </w:r>
          </w:p>
          <w:p w14:paraId="60D4B153" w14:textId="77777777" w:rsidR="00531E09" w:rsidRPr="00370018" w:rsidRDefault="00531E09" w:rsidP="00F0562E">
            <w:pPr>
              <w:pStyle w:val="ListParagraph"/>
              <w:numPr>
                <w:ilvl w:val="0"/>
                <w:numId w:val="26"/>
              </w:numPr>
              <w:spacing w:after="6" w:line="276" w:lineRule="auto"/>
              <w:rPr>
                <w:color w:val="auto"/>
                <w:sz w:val="22"/>
                <w:szCs w:val="20"/>
              </w:rPr>
            </w:pPr>
            <w:r w:rsidRPr="00370018">
              <w:rPr>
                <w:color w:val="auto"/>
                <w:sz w:val="22"/>
                <w:szCs w:val="20"/>
              </w:rPr>
              <w:t xml:space="preserve">Water surfaces to control dust emissions; </w:t>
            </w:r>
          </w:p>
          <w:p w14:paraId="5AA3A779" w14:textId="77777777" w:rsidR="00531E09" w:rsidRPr="00370018" w:rsidRDefault="00531E09" w:rsidP="00F0562E">
            <w:pPr>
              <w:pStyle w:val="ListParagraph"/>
              <w:numPr>
                <w:ilvl w:val="0"/>
                <w:numId w:val="26"/>
              </w:numPr>
              <w:spacing w:after="3" w:line="276" w:lineRule="auto"/>
              <w:rPr>
                <w:color w:val="auto"/>
                <w:sz w:val="22"/>
                <w:szCs w:val="20"/>
              </w:rPr>
            </w:pPr>
            <w:r w:rsidRPr="00370018">
              <w:rPr>
                <w:color w:val="auto"/>
                <w:sz w:val="22"/>
                <w:szCs w:val="20"/>
              </w:rPr>
              <w:t xml:space="preserve">Avoid burning of materials resulting from onsite clearance; </w:t>
            </w:r>
          </w:p>
          <w:p w14:paraId="535CC37E" w14:textId="77777777" w:rsidR="00531E09" w:rsidRPr="00370018" w:rsidRDefault="00531E09" w:rsidP="00F0562E">
            <w:pPr>
              <w:pStyle w:val="ListParagraph"/>
              <w:numPr>
                <w:ilvl w:val="0"/>
                <w:numId w:val="26"/>
              </w:numPr>
              <w:spacing w:after="3" w:line="276" w:lineRule="auto"/>
              <w:rPr>
                <w:color w:val="auto"/>
                <w:sz w:val="22"/>
                <w:szCs w:val="20"/>
              </w:rPr>
            </w:pPr>
            <w:r w:rsidRPr="00370018">
              <w:rPr>
                <w:color w:val="auto"/>
                <w:sz w:val="22"/>
                <w:szCs w:val="20"/>
              </w:rPr>
              <w:t xml:space="preserve">Ensure that persons working in areas prone to dust are provided adequate PPEs; </w:t>
            </w:r>
          </w:p>
          <w:p w14:paraId="28C4A040" w14:textId="77777777" w:rsidR="00531E09" w:rsidRPr="00370018" w:rsidRDefault="00531E09" w:rsidP="00F0562E">
            <w:pPr>
              <w:pStyle w:val="ListParagraph"/>
              <w:numPr>
                <w:ilvl w:val="0"/>
                <w:numId w:val="26"/>
              </w:numPr>
              <w:spacing w:after="6" w:line="276" w:lineRule="auto"/>
              <w:rPr>
                <w:color w:val="auto"/>
                <w:sz w:val="22"/>
                <w:szCs w:val="20"/>
              </w:rPr>
            </w:pPr>
            <w:r w:rsidRPr="00370018">
              <w:rPr>
                <w:color w:val="auto"/>
                <w:sz w:val="22"/>
                <w:szCs w:val="20"/>
              </w:rPr>
              <w:t xml:space="preserve">Ensure the use of high-quality diesel for generators and vehicles; </w:t>
            </w:r>
          </w:p>
          <w:p w14:paraId="1A448B2C" w14:textId="77777777" w:rsidR="00531E09" w:rsidRPr="00370018" w:rsidRDefault="00531E09" w:rsidP="00F0562E">
            <w:pPr>
              <w:pStyle w:val="ListParagraph"/>
              <w:numPr>
                <w:ilvl w:val="0"/>
                <w:numId w:val="26"/>
              </w:numPr>
              <w:spacing w:after="3" w:line="276" w:lineRule="auto"/>
              <w:rPr>
                <w:color w:val="auto"/>
                <w:sz w:val="22"/>
                <w:szCs w:val="20"/>
              </w:rPr>
            </w:pPr>
            <w:r w:rsidRPr="00370018">
              <w:rPr>
                <w:color w:val="auto"/>
                <w:sz w:val="22"/>
                <w:szCs w:val="20"/>
              </w:rPr>
              <w:t xml:space="preserve">Maintain minimum traffic speed on-site and on access roads;  </w:t>
            </w:r>
          </w:p>
          <w:p w14:paraId="529BDB3E" w14:textId="77777777" w:rsidR="00531E09" w:rsidRPr="00370018" w:rsidRDefault="00531E09" w:rsidP="00F0562E">
            <w:pPr>
              <w:pStyle w:val="ListParagraph"/>
              <w:numPr>
                <w:ilvl w:val="0"/>
                <w:numId w:val="26"/>
              </w:numPr>
              <w:spacing w:after="6" w:line="276" w:lineRule="auto"/>
              <w:rPr>
                <w:color w:val="auto"/>
                <w:sz w:val="22"/>
                <w:szCs w:val="20"/>
              </w:rPr>
            </w:pPr>
            <w:r w:rsidRPr="00370018">
              <w:rPr>
                <w:color w:val="auto"/>
                <w:sz w:val="22"/>
                <w:szCs w:val="20"/>
              </w:rPr>
              <w:t xml:space="preserve">Ensure that construction materials and hazardous substances are well handled;  </w:t>
            </w:r>
          </w:p>
          <w:p w14:paraId="4036C592" w14:textId="77777777" w:rsidR="00531E09" w:rsidRPr="00370018" w:rsidRDefault="00531E09" w:rsidP="00F0562E">
            <w:pPr>
              <w:pStyle w:val="ListParagraph"/>
              <w:numPr>
                <w:ilvl w:val="0"/>
                <w:numId w:val="26"/>
              </w:numPr>
              <w:spacing w:after="3" w:line="276" w:lineRule="auto"/>
              <w:rPr>
                <w:color w:val="auto"/>
                <w:sz w:val="22"/>
                <w:szCs w:val="20"/>
              </w:rPr>
            </w:pPr>
            <w:r w:rsidRPr="00370018">
              <w:rPr>
                <w:color w:val="auto"/>
                <w:sz w:val="22"/>
                <w:szCs w:val="20"/>
              </w:rPr>
              <w:t xml:space="preserve">Cover all vehicles hauling materials likely to give off excessive dust emissions;  </w:t>
            </w:r>
          </w:p>
          <w:p w14:paraId="10464909" w14:textId="77777777" w:rsidR="00531E09" w:rsidRPr="00370018" w:rsidRDefault="00531E09" w:rsidP="00F0562E">
            <w:pPr>
              <w:pStyle w:val="ListParagraph"/>
              <w:numPr>
                <w:ilvl w:val="0"/>
                <w:numId w:val="26"/>
              </w:numPr>
              <w:spacing w:after="0" w:line="276" w:lineRule="auto"/>
              <w:rPr>
                <w:color w:val="auto"/>
                <w:sz w:val="22"/>
                <w:szCs w:val="20"/>
              </w:rPr>
            </w:pPr>
            <w:r w:rsidRPr="00370018">
              <w:rPr>
                <w:color w:val="auto"/>
                <w:sz w:val="22"/>
                <w:szCs w:val="20"/>
              </w:rPr>
              <w:t>Regularly water sprinkling to control dust emissions on all sites (road, quarry, concrete mixing plant, etc.)</w:t>
            </w:r>
          </w:p>
        </w:tc>
      </w:tr>
      <w:tr w:rsidR="00370018" w:rsidRPr="00370018" w14:paraId="00317AA8" w14:textId="77777777" w:rsidTr="00CA1A7E">
        <w:trPr>
          <w:trHeight w:val="3041"/>
        </w:trPr>
        <w:tc>
          <w:tcPr>
            <w:tcW w:w="2606" w:type="dxa"/>
          </w:tcPr>
          <w:p w14:paraId="267685B1" w14:textId="77777777" w:rsidR="00531E09" w:rsidRPr="00370018" w:rsidRDefault="00531E09" w:rsidP="00B159E8">
            <w:pPr>
              <w:spacing w:after="0" w:line="276" w:lineRule="auto"/>
              <w:ind w:left="1" w:firstLine="0"/>
              <w:rPr>
                <w:color w:val="auto"/>
                <w:sz w:val="22"/>
                <w:szCs w:val="20"/>
              </w:rPr>
            </w:pPr>
            <w:r w:rsidRPr="00370018">
              <w:rPr>
                <w:rFonts w:eastAsia="Candara"/>
                <w:b/>
                <w:color w:val="auto"/>
                <w:sz w:val="22"/>
                <w:szCs w:val="20"/>
              </w:rPr>
              <w:t xml:space="preserve">Water Resources  </w:t>
            </w:r>
          </w:p>
        </w:tc>
        <w:tc>
          <w:tcPr>
            <w:tcW w:w="7469" w:type="dxa"/>
          </w:tcPr>
          <w:p w14:paraId="2BF3975E" w14:textId="77777777" w:rsidR="00531E09" w:rsidRPr="00370018" w:rsidRDefault="00531E09" w:rsidP="00F0562E">
            <w:pPr>
              <w:pStyle w:val="ListParagraph"/>
              <w:numPr>
                <w:ilvl w:val="0"/>
                <w:numId w:val="27"/>
              </w:numPr>
              <w:spacing w:after="6" w:line="276" w:lineRule="auto"/>
              <w:rPr>
                <w:color w:val="auto"/>
                <w:sz w:val="22"/>
                <w:szCs w:val="20"/>
              </w:rPr>
            </w:pPr>
            <w:r w:rsidRPr="00370018">
              <w:rPr>
                <w:color w:val="auto"/>
                <w:sz w:val="22"/>
                <w:szCs w:val="20"/>
              </w:rPr>
              <w:t>Regular water quality monitoring is compulsory;</w:t>
            </w:r>
          </w:p>
          <w:p w14:paraId="3B02B03D" w14:textId="0DD00F18" w:rsidR="00531E09" w:rsidRPr="00370018" w:rsidRDefault="00531E09" w:rsidP="00F0562E">
            <w:pPr>
              <w:pStyle w:val="ListParagraph"/>
              <w:numPr>
                <w:ilvl w:val="0"/>
                <w:numId w:val="27"/>
              </w:numPr>
              <w:spacing w:after="6" w:line="276" w:lineRule="auto"/>
              <w:rPr>
                <w:color w:val="auto"/>
                <w:sz w:val="22"/>
                <w:szCs w:val="20"/>
              </w:rPr>
            </w:pPr>
            <w:r w:rsidRPr="00370018">
              <w:rPr>
                <w:color w:val="auto"/>
                <w:sz w:val="22"/>
                <w:szCs w:val="20"/>
              </w:rPr>
              <w:t>Must procure water quality monitoring instrument</w:t>
            </w:r>
            <w:r w:rsidR="00FB6F21" w:rsidRPr="00370018">
              <w:rPr>
                <w:color w:val="auto"/>
                <w:sz w:val="22"/>
                <w:szCs w:val="20"/>
              </w:rPr>
              <w:t>s</w:t>
            </w:r>
            <w:r w:rsidRPr="00370018">
              <w:rPr>
                <w:color w:val="auto"/>
                <w:sz w:val="22"/>
                <w:szCs w:val="20"/>
              </w:rPr>
              <w:t xml:space="preserve"> for regular monitoring purpose</w:t>
            </w:r>
            <w:r w:rsidR="00FB6F21" w:rsidRPr="00370018">
              <w:rPr>
                <w:color w:val="auto"/>
                <w:sz w:val="22"/>
                <w:szCs w:val="20"/>
              </w:rPr>
              <w:t>s</w:t>
            </w:r>
            <w:r w:rsidRPr="00370018">
              <w:rPr>
                <w:color w:val="auto"/>
                <w:sz w:val="22"/>
                <w:szCs w:val="20"/>
              </w:rPr>
              <w:t>;</w:t>
            </w:r>
          </w:p>
          <w:p w14:paraId="712FEBC0" w14:textId="77777777" w:rsidR="00531E09" w:rsidRPr="00370018" w:rsidRDefault="00531E09" w:rsidP="00F0562E">
            <w:pPr>
              <w:pStyle w:val="ListParagraph"/>
              <w:numPr>
                <w:ilvl w:val="0"/>
                <w:numId w:val="27"/>
              </w:numPr>
              <w:spacing w:after="4" w:line="276" w:lineRule="auto"/>
              <w:rPr>
                <w:color w:val="auto"/>
                <w:sz w:val="22"/>
                <w:szCs w:val="20"/>
              </w:rPr>
            </w:pPr>
            <w:r w:rsidRPr="00370018">
              <w:rPr>
                <w:color w:val="auto"/>
                <w:sz w:val="22"/>
                <w:szCs w:val="20"/>
              </w:rPr>
              <w:t xml:space="preserve">Ensure to install sediment and erosion control measures; </w:t>
            </w:r>
          </w:p>
          <w:p w14:paraId="56740B8D" w14:textId="77777777" w:rsidR="00531E09" w:rsidRPr="00370018" w:rsidRDefault="00531E09" w:rsidP="00F0562E">
            <w:pPr>
              <w:pStyle w:val="ListParagraph"/>
              <w:numPr>
                <w:ilvl w:val="0"/>
                <w:numId w:val="27"/>
              </w:numPr>
              <w:spacing w:after="3" w:line="276" w:lineRule="auto"/>
              <w:rPr>
                <w:color w:val="auto"/>
                <w:sz w:val="22"/>
                <w:szCs w:val="20"/>
              </w:rPr>
            </w:pPr>
            <w:r w:rsidRPr="00370018">
              <w:rPr>
                <w:color w:val="auto"/>
                <w:sz w:val="22"/>
                <w:szCs w:val="20"/>
              </w:rPr>
              <w:t xml:space="preserve">Follow guidelines and procedures for immediate cleanup of spillages (oil, fuel, chemicals); </w:t>
            </w:r>
          </w:p>
          <w:p w14:paraId="3CEC0228" w14:textId="77777777" w:rsidR="00531E09" w:rsidRPr="00370018" w:rsidRDefault="00531E09" w:rsidP="00F0562E">
            <w:pPr>
              <w:pStyle w:val="ListParagraph"/>
              <w:numPr>
                <w:ilvl w:val="0"/>
                <w:numId w:val="27"/>
              </w:numPr>
              <w:spacing w:after="52" w:line="276" w:lineRule="auto"/>
              <w:rPr>
                <w:color w:val="auto"/>
                <w:sz w:val="22"/>
                <w:szCs w:val="20"/>
              </w:rPr>
            </w:pPr>
            <w:r w:rsidRPr="00370018">
              <w:rPr>
                <w:color w:val="auto"/>
                <w:sz w:val="22"/>
                <w:szCs w:val="20"/>
              </w:rPr>
              <w:t>Cover open stockpiles of construction materials on site with tarpaulins during rainstorm events to prevent the washing away of construction materials;</w:t>
            </w:r>
          </w:p>
          <w:p w14:paraId="451B7B84" w14:textId="01DFC56B" w:rsidR="00531E09" w:rsidRPr="00370018" w:rsidRDefault="00531E09" w:rsidP="00F0562E">
            <w:pPr>
              <w:pStyle w:val="ListParagraph"/>
              <w:numPr>
                <w:ilvl w:val="0"/>
                <w:numId w:val="27"/>
              </w:numPr>
              <w:spacing w:after="52" w:line="276" w:lineRule="auto"/>
              <w:rPr>
                <w:color w:val="auto"/>
                <w:sz w:val="22"/>
                <w:szCs w:val="20"/>
              </w:rPr>
            </w:pPr>
            <w:r w:rsidRPr="00370018">
              <w:rPr>
                <w:color w:val="auto"/>
                <w:sz w:val="22"/>
                <w:szCs w:val="20"/>
              </w:rPr>
              <w:t xml:space="preserve">Cover steel rods and scrap/metals materials on site with tarpaulins to prevent </w:t>
            </w:r>
            <w:r w:rsidRPr="00370018">
              <w:rPr>
                <w:color w:val="auto"/>
                <w:szCs w:val="20"/>
              </w:rPr>
              <w:t xml:space="preserve">surface and groundwater </w:t>
            </w:r>
            <w:r w:rsidRPr="00370018">
              <w:rPr>
                <w:color w:val="auto"/>
                <w:shd w:val="clear" w:color="auto" w:fill="FFFFFF"/>
              </w:rPr>
              <w:t>contamination via </w:t>
            </w:r>
            <w:r w:rsidRPr="00370018">
              <w:rPr>
                <w:color w:val="auto"/>
              </w:rPr>
              <w:t>leachate;</w:t>
            </w:r>
          </w:p>
          <w:p w14:paraId="4A5E5FA1" w14:textId="77777777" w:rsidR="00531E09" w:rsidRPr="00370018" w:rsidRDefault="00531E09" w:rsidP="00F0562E">
            <w:pPr>
              <w:pStyle w:val="ListParagraph"/>
              <w:numPr>
                <w:ilvl w:val="0"/>
                <w:numId w:val="27"/>
              </w:numPr>
              <w:spacing w:after="3" w:line="276" w:lineRule="auto"/>
              <w:rPr>
                <w:color w:val="auto"/>
                <w:sz w:val="22"/>
                <w:szCs w:val="20"/>
              </w:rPr>
            </w:pPr>
            <w:r w:rsidRPr="00370018">
              <w:rPr>
                <w:color w:val="auto"/>
                <w:sz w:val="22"/>
                <w:szCs w:val="20"/>
              </w:rPr>
              <w:lastRenderedPageBreak/>
              <w:t>Install natural or synthetic liners beneath chemical storage tanks or areas;</w:t>
            </w:r>
          </w:p>
          <w:p w14:paraId="218773D0" w14:textId="77777777" w:rsidR="00531E09" w:rsidRPr="00370018" w:rsidRDefault="00531E09" w:rsidP="00F0562E">
            <w:pPr>
              <w:pStyle w:val="ListParagraph"/>
              <w:numPr>
                <w:ilvl w:val="0"/>
                <w:numId w:val="27"/>
              </w:numPr>
              <w:spacing w:after="52" w:line="276" w:lineRule="auto"/>
              <w:rPr>
                <w:color w:val="auto"/>
                <w:sz w:val="22"/>
                <w:szCs w:val="20"/>
              </w:rPr>
            </w:pPr>
            <w:r w:rsidRPr="00370018">
              <w:rPr>
                <w:color w:val="auto"/>
                <w:sz w:val="22"/>
                <w:szCs w:val="20"/>
              </w:rPr>
              <w:t xml:space="preserve">Put in place erosion/sediment control measures; </w:t>
            </w:r>
          </w:p>
          <w:p w14:paraId="6472C19C" w14:textId="00A5481B" w:rsidR="00531E09" w:rsidRPr="00370018" w:rsidRDefault="00531E09" w:rsidP="00F0562E">
            <w:pPr>
              <w:pStyle w:val="ListParagraph"/>
              <w:numPr>
                <w:ilvl w:val="0"/>
                <w:numId w:val="27"/>
              </w:numPr>
              <w:spacing w:after="4" w:line="276" w:lineRule="auto"/>
              <w:rPr>
                <w:color w:val="auto"/>
                <w:sz w:val="22"/>
                <w:szCs w:val="20"/>
              </w:rPr>
            </w:pPr>
            <w:r w:rsidRPr="00370018">
              <w:rPr>
                <w:color w:val="auto"/>
                <w:sz w:val="22"/>
                <w:szCs w:val="20"/>
              </w:rPr>
              <w:t xml:space="preserve">Ensure grade gravel roads for maintenance of existing drainage patterns;  </w:t>
            </w:r>
          </w:p>
          <w:p w14:paraId="217A6FB7" w14:textId="77777777" w:rsidR="00531E09" w:rsidRPr="00370018" w:rsidRDefault="00531E09" w:rsidP="00F0562E">
            <w:pPr>
              <w:pStyle w:val="ListParagraph"/>
              <w:numPr>
                <w:ilvl w:val="0"/>
                <w:numId w:val="27"/>
              </w:numPr>
              <w:spacing w:after="4" w:line="276" w:lineRule="auto"/>
              <w:rPr>
                <w:color w:val="auto"/>
                <w:sz w:val="22"/>
                <w:szCs w:val="20"/>
              </w:rPr>
            </w:pPr>
            <w:r w:rsidRPr="00370018">
              <w:rPr>
                <w:color w:val="auto"/>
                <w:sz w:val="22"/>
                <w:szCs w:val="20"/>
              </w:rPr>
              <w:t>Ensure the protection of riparian areas;</w:t>
            </w:r>
          </w:p>
          <w:p w14:paraId="711C847D" w14:textId="77777777" w:rsidR="00531E09" w:rsidRPr="00370018" w:rsidRDefault="00531E09" w:rsidP="00F0562E">
            <w:pPr>
              <w:pStyle w:val="ListParagraph"/>
              <w:numPr>
                <w:ilvl w:val="0"/>
                <w:numId w:val="27"/>
              </w:numPr>
              <w:spacing w:after="4" w:line="276" w:lineRule="auto"/>
              <w:rPr>
                <w:color w:val="auto"/>
                <w:sz w:val="22"/>
                <w:szCs w:val="20"/>
              </w:rPr>
            </w:pPr>
            <w:r w:rsidRPr="00370018">
              <w:rPr>
                <w:color w:val="auto"/>
                <w:sz w:val="22"/>
                <w:szCs w:val="20"/>
              </w:rPr>
              <w:t>Ensure proper storage of chemicals/explosive material on site.</w:t>
            </w:r>
          </w:p>
          <w:p w14:paraId="6E139469" w14:textId="77777777" w:rsidR="00531E09" w:rsidRPr="00370018" w:rsidRDefault="00531E09" w:rsidP="00F0562E">
            <w:pPr>
              <w:pStyle w:val="ListParagraph"/>
              <w:numPr>
                <w:ilvl w:val="0"/>
                <w:numId w:val="27"/>
              </w:numPr>
              <w:spacing w:after="0" w:line="276" w:lineRule="auto"/>
              <w:rPr>
                <w:color w:val="auto"/>
                <w:sz w:val="22"/>
                <w:szCs w:val="20"/>
              </w:rPr>
            </w:pPr>
            <w:r w:rsidRPr="00370018">
              <w:rPr>
                <w:color w:val="auto"/>
                <w:sz w:val="22"/>
                <w:szCs w:val="20"/>
              </w:rPr>
              <w:t xml:space="preserve">Ensure to avoid dumping of construction waste into water bodies.  </w:t>
            </w:r>
          </w:p>
        </w:tc>
      </w:tr>
      <w:tr w:rsidR="00370018" w:rsidRPr="00370018" w14:paraId="6C35B89A" w14:textId="77777777" w:rsidTr="00CA1A7E">
        <w:trPr>
          <w:trHeight w:val="1884"/>
        </w:trPr>
        <w:tc>
          <w:tcPr>
            <w:tcW w:w="2606" w:type="dxa"/>
          </w:tcPr>
          <w:p w14:paraId="053B31E9" w14:textId="77777777" w:rsidR="00531E09" w:rsidRPr="00370018" w:rsidRDefault="00531E09" w:rsidP="00B159E8">
            <w:pPr>
              <w:spacing w:after="0" w:line="276" w:lineRule="auto"/>
              <w:ind w:left="1" w:firstLine="0"/>
              <w:rPr>
                <w:rFonts w:eastAsia="Candara"/>
                <w:b/>
                <w:color w:val="auto"/>
                <w:sz w:val="22"/>
              </w:rPr>
            </w:pPr>
            <w:r w:rsidRPr="00370018">
              <w:rPr>
                <w:rFonts w:eastAsia="Candara"/>
                <w:b/>
                <w:color w:val="auto"/>
                <w:sz w:val="22"/>
              </w:rPr>
              <w:lastRenderedPageBreak/>
              <w:t xml:space="preserve">Aquatic Ecology  </w:t>
            </w:r>
          </w:p>
        </w:tc>
        <w:tc>
          <w:tcPr>
            <w:tcW w:w="7469" w:type="dxa"/>
          </w:tcPr>
          <w:p w14:paraId="4AF677EF" w14:textId="77777777" w:rsidR="00531E09" w:rsidRPr="00370018" w:rsidRDefault="00531E09" w:rsidP="00F0562E">
            <w:pPr>
              <w:pStyle w:val="ListParagraph"/>
              <w:numPr>
                <w:ilvl w:val="0"/>
                <w:numId w:val="27"/>
              </w:numPr>
              <w:spacing w:after="0" w:line="276" w:lineRule="auto"/>
              <w:rPr>
                <w:color w:val="auto"/>
                <w:sz w:val="22"/>
              </w:rPr>
            </w:pPr>
            <w:r w:rsidRPr="00370018">
              <w:rPr>
                <w:color w:val="auto"/>
                <w:sz w:val="22"/>
              </w:rPr>
              <w:t xml:space="preserve">Schedule construction activities to avoid heavy rainfall; </w:t>
            </w:r>
          </w:p>
          <w:p w14:paraId="6C63EE30" w14:textId="06C496FA" w:rsidR="00531E09" w:rsidRPr="00370018" w:rsidRDefault="00531E09" w:rsidP="00F0562E">
            <w:pPr>
              <w:pStyle w:val="ListParagraph"/>
              <w:numPr>
                <w:ilvl w:val="0"/>
                <w:numId w:val="27"/>
              </w:numPr>
              <w:spacing w:after="0" w:line="276" w:lineRule="auto"/>
              <w:rPr>
                <w:color w:val="auto"/>
                <w:sz w:val="22"/>
              </w:rPr>
            </w:pPr>
            <w:r w:rsidRPr="00370018">
              <w:rPr>
                <w:color w:val="auto"/>
                <w:sz w:val="22"/>
              </w:rPr>
              <w:t>Ensure that hazardous materials are not discharge</w:t>
            </w:r>
            <w:r w:rsidR="00FB6F21" w:rsidRPr="00370018">
              <w:rPr>
                <w:color w:val="auto"/>
                <w:sz w:val="22"/>
              </w:rPr>
              <w:t>d</w:t>
            </w:r>
            <w:r w:rsidRPr="00370018">
              <w:rPr>
                <w:color w:val="auto"/>
                <w:sz w:val="22"/>
              </w:rPr>
              <w:t xml:space="preserve"> in</w:t>
            </w:r>
            <w:r w:rsidR="00FB6F21" w:rsidRPr="00370018">
              <w:rPr>
                <w:color w:val="auto"/>
                <w:sz w:val="22"/>
              </w:rPr>
              <w:t>to</w:t>
            </w:r>
            <w:r w:rsidRPr="00370018">
              <w:rPr>
                <w:color w:val="auto"/>
                <w:sz w:val="22"/>
              </w:rPr>
              <w:t xml:space="preserve"> aquatic ecosystems;</w:t>
            </w:r>
          </w:p>
          <w:p w14:paraId="50B5A3BE" w14:textId="0F9E55E3" w:rsidR="00531E09" w:rsidRPr="00370018" w:rsidRDefault="00531E09" w:rsidP="00F0562E">
            <w:pPr>
              <w:pStyle w:val="ListParagraph"/>
              <w:numPr>
                <w:ilvl w:val="0"/>
                <w:numId w:val="27"/>
              </w:numPr>
              <w:spacing w:after="0" w:line="276" w:lineRule="auto"/>
              <w:rPr>
                <w:color w:val="auto"/>
                <w:sz w:val="22"/>
              </w:rPr>
            </w:pPr>
            <w:r w:rsidRPr="00370018">
              <w:rPr>
                <w:color w:val="auto"/>
                <w:sz w:val="22"/>
              </w:rPr>
              <w:t xml:space="preserve">Ensure to construct </w:t>
            </w:r>
            <w:r w:rsidR="00FB6F21" w:rsidRPr="00370018">
              <w:rPr>
                <w:color w:val="auto"/>
                <w:sz w:val="22"/>
              </w:rPr>
              <w:t xml:space="preserve">the </w:t>
            </w:r>
            <w:r w:rsidRPr="00370018">
              <w:rPr>
                <w:color w:val="auto"/>
                <w:sz w:val="22"/>
              </w:rPr>
              <w:t xml:space="preserve">fence at the perimeter of </w:t>
            </w:r>
            <w:r w:rsidR="00FB6F21" w:rsidRPr="00370018">
              <w:rPr>
                <w:color w:val="auto"/>
                <w:sz w:val="22"/>
              </w:rPr>
              <w:t xml:space="preserve">the </w:t>
            </w:r>
            <w:r w:rsidRPr="00370018">
              <w:rPr>
                <w:color w:val="auto"/>
                <w:sz w:val="22"/>
              </w:rPr>
              <w:t>construction site to avoid cross</w:t>
            </w:r>
            <w:r w:rsidR="00FB6F21" w:rsidRPr="00370018">
              <w:rPr>
                <w:color w:val="auto"/>
                <w:sz w:val="22"/>
              </w:rPr>
              <w:t>-</w:t>
            </w:r>
            <w:r w:rsidRPr="00370018">
              <w:rPr>
                <w:color w:val="auto"/>
                <w:sz w:val="22"/>
              </w:rPr>
              <w:t>pollution with aquatic resources;</w:t>
            </w:r>
          </w:p>
          <w:p w14:paraId="6357970C" w14:textId="004DA5BB" w:rsidR="00531E09" w:rsidRPr="00370018" w:rsidRDefault="00531E09" w:rsidP="00F0562E">
            <w:pPr>
              <w:pStyle w:val="ListParagraph"/>
              <w:numPr>
                <w:ilvl w:val="0"/>
                <w:numId w:val="27"/>
              </w:numPr>
              <w:spacing w:after="0" w:line="276" w:lineRule="auto"/>
              <w:rPr>
                <w:color w:val="auto"/>
                <w:sz w:val="22"/>
              </w:rPr>
            </w:pPr>
            <w:r w:rsidRPr="00370018">
              <w:rPr>
                <w:color w:val="auto"/>
                <w:sz w:val="22"/>
              </w:rPr>
              <w:t>Ensure to prevent dumping of oil, filter cans</w:t>
            </w:r>
            <w:r w:rsidR="00FB6F21" w:rsidRPr="00370018">
              <w:rPr>
                <w:color w:val="auto"/>
                <w:sz w:val="22"/>
              </w:rPr>
              <w:t>,</w:t>
            </w:r>
            <w:r w:rsidRPr="00370018">
              <w:rPr>
                <w:color w:val="auto"/>
                <w:sz w:val="22"/>
              </w:rPr>
              <w:t xml:space="preserve"> and other substances into aquatic ecosystem</w:t>
            </w:r>
            <w:r w:rsidR="00FB6F21" w:rsidRPr="00370018">
              <w:rPr>
                <w:color w:val="auto"/>
                <w:sz w:val="22"/>
              </w:rPr>
              <w:t>s</w:t>
            </w:r>
            <w:r w:rsidRPr="00370018">
              <w:rPr>
                <w:color w:val="auto"/>
                <w:sz w:val="22"/>
              </w:rPr>
              <w:t>;</w:t>
            </w:r>
          </w:p>
          <w:p w14:paraId="324A9E32" w14:textId="77777777" w:rsidR="00531E09" w:rsidRPr="00370018" w:rsidRDefault="00531E09" w:rsidP="00F0562E">
            <w:pPr>
              <w:pStyle w:val="ListParagraph"/>
              <w:numPr>
                <w:ilvl w:val="0"/>
                <w:numId w:val="27"/>
              </w:numPr>
              <w:spacing w:after="6" w:line="276" w:lineRule="auto"/>
              <w:rPr>
                <w:color w:val="auto"/>
                <w:sz w:val="22"/>
              </w:rPr>
            </w:pPr>
            <w:r w:rsidRPr="00370018">
              <w:rPr>
                <w:color w:val="auto"/>
                <w:sz w:val="22"/>
              </w:rPr>
              <w:t>Must prevent wastewater from entering nearby waterbodies;</w:t>
            </w:r>
          </w:p>
          <w:p w14:paraId="73A3C126" w14:textId="77777777" w:rsidR="00531E09" w:rsidRPr="00370018" w:rsidRDefault="00531E09" w:rsidP="00F0562E">
            <w:pPr>
              <w:pStyle w:val="ListParagraph"/>
              <w:numPr>
                <w:ilvl w:val="0"/>
                <w:numId w:val="27"/>
              </w:numPr>
              <w:spacing w:after="6" w:line="276" w:lineRule="auto"/>
              <w:rPr>
                <w:color w:val="auto"/>
                <w:sz w:val="22"/>
              </w:rPr>
            </w:pPr>
            <w:r w:rsidRPr="00370018">
              <w:rPr>
                <w:color w:val="auto"/>
                <w:sz w:val="22"/>
              </w:rPr>
              <w:t xml:space="preserve">Ensure that all species of conservation values are enumerated, conserved, and reported to the designated conservation authority; </w:t>
            </w:r>
          </w:p>
        </w:tc>
      </w:tr>
      <w:tr w:rsidR="00370018" w:rsidRPr="00370018" w14:paraId="45531178" w14:textId="77777777" w:rsidTr="00CA1A7E">
        <w:trPr>
          <w:trHeight w:val="1884"/>
        </w:trPr>
        <w:tc>
          <w:tcPr>
            <w:tcW w:w="2606" w:type="dxa"/>
          </w:tcPr>
          <w:p w14:paraId="63F7D811" w14:textId="77777777" w:rsidR="00531E09" w:rsidRPr="00370018" w:rsidRDefault="00531E09" w:rsidP="00B159E8">
            <w:pPr>
              <w:spacing w:after="0" w:line="276" w:lineRule="auto"/>
              <w:ind w:left="1" w:firstLine="0"/>
              <w:rPr>
                <w:rFonts w:eastAsia="Candara"/>
                <w:b/>
                <w:color w:val="auto"/>
                <w:sz w:val="22"/>
              </w:rPr>
            </w:pPr>
            <w:r w:rsidRPr="00370018">
              <w:rPr>
                <w:rFonts w:eastAsia="Candara"/>
                <w:b/>
                <w:color w:val="auto"/>
                <w:sz w:val="22"/>
              </w:rPr>
              <w:t xml:space="preserve">Terrestrial Ecology  </w:t>
            </w:r>
          </w:p>
        </w:tc>
        <w:tc>
          <w:tcPr>
            <w:tcW w:w="7469" w:type="dxa"/>
          </w:tcPr>
          <w:p w14:paraId="3628E236" w14:textId="77777777" w:rsidR="00531E09" w:rsidRPr="00370018" w:rsidRDefault="00531E09" w:rsidP="00F0562E">
            <w:pPr>
              <w:pStyle w:val="ListParagraph"/>
              <w:numPr>
                <w:ilvl w:val="0"/>
                <w:numId w:val="28"/>
              </w:numPr>
              <w:spacing w:after="0" w:line="276" w:lineRule="auto"/>
              <w:rPr>
                <w:color w:val="auto"/>
                <w:sz w:val="22"/>
                <w:shd w:val="clear" w:color="auto" w:fill="FFFFFF"/>
              </w:rPr>
            </w:pPr>
            <w:r w:rsidRPr="00370018">
              <w:rPr>
                <w:color w:val="auto"/>
                <w:sz w:val="22"/>
              </w:rPr>
              <w:t xml:space="preserve">Cautions must be accorded during vegetation clearing to minimize species loss and destruction or </w:t>
            </w:r>
            <w:r w:rsidRPr="00370018">
              <w:rPr>
                <w:color w:val="auto"/>
                <w:sz w:val="22"/>
                <w:shd w:val="clear" w:color="auto" w:fill="FFFFFF"/>
              </w:rPr>
              <w:t>for the destruction of natural habitats, which can lead to the extinction of plant and animal species;</w:t>
            </w:r>
          </w:p>
          <w:p w14:paraId="597B09E2" w14:textId="3DDBB0C7"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 xml:space="preserve">All borrow pits must be reinstated to prevent animals </w:t>
            </w:r>
            <w:r w:rsidR="00FB6F21" w:rsidRPr="00370018">
              <w:rPr>
                <w:color w:val="auto"/>
                <w:sz w:val="22"/>
              </w:rPr>
              <w:t xml:space="preserve">from </w:t>
            </w:r>
            <w:r w:rsidRPr="00370018">
              <w:rPr>
                <w:color w:val="auto"/>
                <w:sz w:val="22"/>
              </w:rPr>
              <w:t>falling;</w:t>
            </w:r>
          </w:p>
          <w:p w14:paraId="6036FBE4"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Noise/vibration control measures must be put in place to avoid animal/bird disturbance;</w:t>
            </w:r>
          </w:p>
          <w:p w14:paraId="386A3D09" w14:textId="62D51568"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All other measures must be taken to prevent biodiversity los</w:t>
            </w:r>
            <w:r w:rsidR="00FB6F21" w:rsidRPr="00370018">
              <w:rPr>
                <w:color w:val="auto"/>
                <w:sz w:val="22"/>
              </w:rPr>
              <w:t>s</w:t>
            </w:r>
            <w:r w:rsidRPr="00370018">
              <w:rPr>
                <w:color w:val="auto"/>
                <w:sz w:val="22"/>
              </w:rPr>
              <w:t xml:space="preserve">; </w:t>
            </w:r>
          </w:p>
          <w:p w14:paraId="5EB448A0"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 xml:space="preserve">Must ensure the planting of native grass/tree species on roadside and cleared areas to prevent erosion. </w:t>
            </w:r>
          </w:p>
        </w:tc>
      </w:tr>
      <w:tr w:rsidR="00370018" w:rsidRPr="00370018" w14:paraId="1FC27EC5" w14:textId="77777777" w:rsidTr="00CA1A7E">
        <w:trPr>
          <w:trHeight w:val="1884"/>
        </w:trPr>
        <w:tc>
          <w:tcPr>
            <w:tcW w:w="2606" w:type="dxa"/>
          </w:tcPr>
          <w:p w14:paraId="1ED1FF4A" w14:textId="77777777" w:rsidR="00531E09" w:rsidRPr="00370018" w:rsidRDefault="00531E09" w:rsidP="00B159E8">
            <w:pPr>
              <w:spacing w:after="0" w:line="276" w:lineRule="auto"/>
              <w:ind w:left="1" w:firstLine="0"/>
              <w:rPr>
                <w:rFonts w:eastAsia="Candara"/>
                <w:b/>
                <w:color w:val="auto"/>
                <w:sz w:val="22"/>
              </w:rPr>
            </w:pPr>
          </w:p>
        </w:tc>
        <w:tc>
          <w:tcPr>
            <w:tcW w:w="7469" w:type="dxa"/>
          </w:tcPr>
          <w:p w14:paraId="793B736D" w14:textId="44119ACB"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Ensure that all effluent and chemical wastewater meets acceptable levels for discharging</w:t>
            </w:r>
          </w:p>
          <w:p w14:paraId="78C8099D" w14:textId="3BCE507A"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Ensure that the PIU/MPW approve</w:t>
            </w:r>
            <w:r w:rsidR="00FB6F21" w:rsidRPr="00370018">
              <w:rPr>
                <w:color w:val="auto"/>
                <w:sz w:val="22"/>
              </w:rPr>
              <w:t>s</w:t>
            </w:r>
            <w:r w:rsidRPr="00370018">
              <w:rPr>
                <w:color w:val="auto"/>
                <w:sz w:val="22"/>
              </w:rPr>
              <w:t xml:space="preserve"> the point of discharge of effluent and wastewater;</w:t>
            </w:r>
          </w:p>
          <w:p w14:paraId="2D25D754" w14:textId="726C3230"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 xml:space="preserve">Ensure to adopt good housekeeping practices during </w:t>
            </w:r>
            <w:r w:rsidR="00FB6F21" w:rsidRPr="00370018">
              <w:rPr>
                <w:color w:val="auto"/>
                <w:sz w:val="22"/>
              </w:rPr>
              <w:t xml:space="preserve">the </w:t>
            </w:r>
            <w:r w:rsidRPr="00370018">
              <w:rPr>
                <w:color w:val="auto"/>
                <w:sz w:val="22"/>
              </w:rPr>
              <w:t xml:space="preserve">construction and operation phases; </w:t>
            </w:r>
          </w:p>
        </w:tc>
      </w:tr>
      <w:tr w:rsidR="00370018" w:rsidRPr="00370018" w14:paraId="23E772BE" w14:textId="77777777" w:rsidTr="00CA1A7E">
        <w:trPr>
          <w:trHeight w:val="1884"/>
        </w:trPr>
        <w:tc>
          <w:tcPr>
            <w:tcW w:w="2606" w:type="dxa"/>
          </w:tcPr>
          <w:p w14:paraId="03860976" w14:textId="77777777" w:rsidR="00531E09" w:rsidRPr="00370018" w:rsidRDefault="00531E09" w:rsidP="00B159E8">
            <w:pPr>
              <w:spacing w:after="0" w:line="276" w:lineRule="auto"/>
              <w:ind w:left="1" w:firstLine="0"/>
              <w:rPr>
                <w:rFonts w:eastAsia="Candara"/>
                <w:b/>
                <w:color w:val="auto"/>
                <w:sz w:val="22"/>
              </w:rPr>
            </w:pPr>
            <w:r w:rsidRPr="00370018">
              <w:rPr>
                <w:rFonts w:eastAsia="Candara"/>
                <w:b/>
                <w:color w:val="auto"/>
                <w:sz w:val="22"/>
              </w:rPr>
              <w:t xml:space="preserve">Biodiversity </w:t>
            </w:r>
            <w:r w:rsidRPr="00370018">
              <w:rPr>
                <w:rFonts w:eastAsia="Candara"/>
                <w:b/>
                <w:color w:val="auto"/>
                <w:sz w:val="22"/>
              </w:rPr>
              <w:tab/>
              <w:t>(Fauna and flora)</w:t>
            </w:r>
          </w:p>
        </w:tc>
        <w:tc>
          <w:tcPr>
            <w:tcW w:w="7469" w:type="dxa"/>
          </w:tcPr>
          <w:p w14:paraId="4825A8B1" w14:textId="74F227AB"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 xml:space="preserve">Ensure that no tree greater than 200 mm </w:t>
            </w:r>
            <w:r w:rsidR="00FB6F21" w:rsidRPr="00370018">
              <w:rPr>
                <w:color w:val="auto"/>
                <w:sz w:val="22"/>
              </w:rPr>
              <w:t xml:space="preserve">in </w:t>
            </w:r>
            <w:r w:rsidRPr="00370018">
              <w:rPr>
                <w:color w:val="auto"/>
                <w:sz w:val="22"/>
              </w:rPr>
              <w:t xml:space="preserve">diameter at breast height is damaged; </w:t>
            </w:r>
          </w:p>
          <w:p w14:paraId="67C56A50"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Promote plantation of trees and green corridors along the project road but rather reported to the PIU/MPW;</w:t>
            </w:r>
          </w:p>
          <w:p w14:paraId="1B8C5B01"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Must minimize at all cause vegetation clearance;</w:t>
            </w:r>
          </w:p>
          <w:p w14:paraId="728BE3F7" w14:textId="621B4B85" w:rsidR="00531E09" w:rsidRPr="00370018" w:rsidRDefault="00FB6F21" w:rsidP="00F0562E">
            <w:pPr>
              <w:pStyle w:val="ListParagraph"/>
              <w:numPr>
                <w:ilvl w:val="0"/>
                <w:numId w:val="28"/>
              </w:numPr>
              <w:spacing w:after="0" w:line="276" w:lineRule="auto"/>
              <w:rPr>
                <w:color w:val="auto"/>
                <w:sz w:val="22"/>
              </w:rPr>
            </w:pPr>
            <w:r w:rsidRPr="00370018">
              <w:rPr>
                <w:color w:val="auto"/>
                <w:sz w:val="22"/>
              </w:rPr>
              <w:t>N</w:t>
            </w:r>
            <w:r w:rsidR="00531E09" w:rsidRPr="00370018">
              <w:rPr>
                <w:color w:val="auto"/>
                <w:sz w:val="22"/>
              </w:rPr>
              <w:t>o poaching is allowed;</w:t>
            </w:r>
          </w:p>
          <w:p w14:paraId="7BB57A2E"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Must report fauna species of high conservation value;</w:t>
            </w:r>
          </w:p>
          <w:p w14:paraId="7C1D35DC" w14:textId="4C2D21C1"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Avoid all direct and indirect impact</w:t>
            </w:r>
            <w:r w:rsidR="00FB6F21" w:rsidRPr="00370018">
              <w:rPr>
                <w:color w:val="auto"/>
                <w:sz w:val="22"/>
              </w:rPr>
              <w:t>s</w:t>
            </w:r>
            <w:r w:rsidRPr="00370018">
              <w:rPr>
                <w:color w:val="auto"/>
                <w:sz w:val="22"/>
              </w:rPr>
              <w:t xml:space="preserve"> on areas of high ecological value;</w:t>
            </w:r>
          </w:p>
          <w:p w14:paraId="07A84292"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lastRenderedPageBreak/>
              <w:t xml:space="preserve">Ensure that sustainable management of solid and liquid waste emanating from construction and operation activities; </w:t>
            </w:r>
          </w:p>
          <w:p w14:paraId="5D0E8213" w14:textId="7A74CD4A"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Ensure outdoor construction lighting is unobtrusive and turn</w:t>
            </w:r>
            <w:r w:rsidR="00FB6F21" w:rsidRPr="00370018">
              <w:rPr>
                <w:color w:val="auto"/>
                <w:sz w:val="22"/>
              </w:rPr>
              <w:t>ed</w:t>
            </w:r>
            <w:r w:rsidRPr="00370018">
              <w:rPr>
                <w:color w:val="auto"/>
                <w:sz w:val="22"/>
              </w:rPr>
              <w:t xml:space="preserve"> off when not required;</w:t>
            </w:r>
          </w:p>
          <w:p w14:paraId="10A10519"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Landscape the excavated areas in a suitable way to allow native vegetation to regrow naturally;</w:t>
            </w:r>
          </w:p>
          <w:p w14:paraId="0C4D3CAB"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Must provide proper drainage channels and silt traps for all parts of the topsoil storage areas;</w:t>
            </w:r>
          </w:p>
          <w:p w14:paraId="0A1D2286" w14:textId="5970D75D"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Must use non-toxic and readily biodegradable chemicals on</w:t>
            </w:r>
            <w:r w:rsidR="00FB6F21" w:rsidRPr="00370018">
              <w:rPr>
                <w:color w:val="auto"/>
                <w:sz w:val="22"/>
              </w:rPr>
              <w:t>-</w:t>
            </w:r>
            <w:r w:rsidRPr="00370018">
              <w:rPr>
                <w:color w:val="auto"/>
                <w:sz w:val="22"/>
              </w:rPr>
              <w:t>site where feasible;</w:t>
            </w:r>
          </w:p>
          <w:p w14:paraId="1AC21D36" w14:textId="5902E66C" w:rsidR="00531E09" w:rsidRPr="00370018" w:rsidRDefault="00531E09" w:rsidP="00F0562E">
            <w:pPr>
              <w:pStyle w:val="ListParagraph"/>
              <w:numPr>
                <w:ilvl w:val="0"/>
                <w:numId w:val="28"/>
              </w:numPr>
              <w:spacing w:after="0" w:line="276" w:lineRule="auto"/>
              <w:rPr>
                <w:color w:val="auto"/>
                <w:sz w:val="22"/>
              </w:rPr>
            </w:pPr>
            <w:r w:rsidRPr="00370018">
              <w:rPr>
                <w:color w:val="auto"/>
                <w:sz w:val="22"/>
              </w:rPr>
              <w:t>Must install natural or synthetic liners beneath chemical storage tanks.</w:t>
            </w:r>
          </w:p>
        </w:tc>
      </w:tr>
      <w:tr w:rsidR="00370018" w:rsidRPr="00370018" w14:paraId="4DD3DCA9" w14:textId="77777777" w:rsidTr="00CA1A7E">
        <w:trPr>
          <w:trHeight w:val="1884"/>
        </w:trPr>
        <w:tc>
          <w:tcPr>
            <w:tcW w:w="2606" w:type="dxa"/>
          </w:tcPr>
          <w:p w14:paraId="01299980" w14:textId="77777777" w:rsidR="00531E09" w:rsidRPr="00370018" w:rsidRDefault="00531E09" w:rsidP="00B159E8">
            <w:pPr>
              <w:pStyle w:val="NoSpacing"/>
              <w:spacing w:line="276" w:lineRule="auto"/>
              <w:rPr>
                <w:color w:val="auto"/>
              </w:rPr>
            </w:pPr>
            <w:r w:rsidRPr="00370018">
              <w:rPr>
                <w:rFonts w:eastAsia="Candara"/>
                <w:color w:val="auto"/>
              </w:rPr>
              <w:lastRenderedPageBreak/>
              <w:t xml:space="preserve">Hydrocarbons </w:t>
            </w:r>
            <w:r w:rsidRPr="00370018">
              <w:rPr>
                <w:rFonts w:eastAsia="Candara"/>
                <w:color w:val="auto"/>
              </w:rPr>
              <w:tab/>
              <w:t xml:space="preserve">and </w:t>
            </w:r>
          </w:p>
          <w:p w14:paraId="33F27900" w14:textId="77777777" w:rsidR="00531E09" w:rsidRPr="00370018" w:rsidRDefault="00531E09" w:rsidP="00B159E8">
            <w:pPr>
              <w:spacing w:after="0" w:line="276" w:lineRule="auto"/>
              <w:ind w:left="1" w:firstLine="0"/>
              <w:rPr>
                <w:rFonts w:eastAsia="Candara"/>
                <w:b/>
                <w:color w:val="auto"/>
                <w:sz w:val="22"/>
              </w:rPr>
            </w:pPr>
            <w:r w:rsidRPr="00370018">
              <w:rPr>
                <w:rFonts w:eastAsia="Candara"/>
                <w:b/>
                <w:color w:val="auto"/>
              </w:rPr>
              <w:t xml:space="preserve">Hazardous Materials  </w:t>
            </w:r>
          </w:p>
        </w:tc>
        <w:tc>
          <w:tcPr>
            <w:tcW w:w="7469" w:type="dxa"/>
          </w:tcPr>
          <w:p w14:paraId="7818C300"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rPr>
              <w:t>Ensure that disposal of obsolete chemicals, explosive materials, and other industrial processing chemicals occurs according to national regulatory standards;</w:t>
            </w:r>
          </w:p>
          <w:p w14:paraId="68FDBFB6" w14:textId="5F4E9CB1" w:rsidR="00531E09" w:rsidRPr="00370018" w:rsidRDefault="00531E09" w:rsidP="00F0562E">
            <w:pPr>
              <w:pStyle w:val="ListParagraph"/>
              <w:numPr>
                <w:ilvl w:val="0"/>
                <w:numId w:val="28"/>
              </w:numPr>
              <w:spacing w:after="0" w:line="276" w:lineRule="auto"/>
              <w:rPr>
                <w:color w:val="auto"/>
                <w:sz w:val="22"/>
              </w:rPr>
            </w:pPr>
            <w:r w:rsidRPr="00370018">
              <w:rPr>
                <w:color w:val="auto"/>
              </w:rPr>
              <w:t>Ensure that all chemicals are clearly label</w:t>
            </w:r>
            <w:r w:rsidR="00FB6F21" w:rsidRPr="00370018">
              <w:rPr>
                <w:color w:val="auto"/>
              </w:rPr>
              <w:t>ed</w:t>
            </w:r>
            <w:r w:rsidRPr="00370018">
              <w:rPr>
                <w:color w:val="auto"/>
              </w:rPr>
              <w:t xml:space="preserve"> and stored in accordance with their respective Material Safety Data Sheet (MSDS);</w:t>
            </w:r>
          </w:p>
          <w:p w14:paraId="69B09024"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rPr>
              <w:t xml:space="preserve">Ensure to store hazardous materials separately from non-hazardous materials; </w:t>
            </w:r>
          </w:p>
          <w:p w14:paraId="3596ABEA" w14:textId="14E03798" w:rsidR="00531E09" w:rsidRPr="00370018" w:rsidRDefault="00531E09" w:rsidP="00F0562E">
            <w:pPr>
              <w:pStyle w:val="ListParagraph"/>
              <w:numPr>
                <w:ilvl w:val="0"/>
                <w:numId w:val="28"/>
              </w:numPr>
              <w:spacing w:after="0" w:line="276" w:lineRule="auto"/>
              <w:rPr>
                <w:color w:val="auto"/>
                <w:sz w:val="22"/>
              </w:rPr>
            </w:pPr>
            <w:r w:rsidRPr="00370018">
              <w:rPr>
                <w:color w:val="auto"/>
              </w:rPr>
              <w:t>Ensure that scraps used tires, used oil; bitumen drums, etc. are store</w:t>
            </w:r>
            <w:r w:rsidR="00FB6F21" w:rsidRPr="00370018">
              <w:rPr>
                <w:color w:val="auto"/>
              </w:rPr>
              <w:t>d</w:t>
            </w:r>
            <w:r w:rsidRPr="00370018">
              <w:rPr>
                <w:color w:val="auto"/>
              </w:rPr>
              <w:t xml:space="preserve"> properly for disposal by EPA’s certified waste service disposal; </w:t>
            </w:r>
          </w:p>
          <w:p w14:paraId="704E0CFE" w14:textId="77777777" w:rsidR="00531E09" w:rsidRPr="00370018" w:rsidRDefault="00531E09" w:rsidP="00F0562E">
            <w:pPr>
              <w:pStyle w:val="ListParagraph"/>
              <w:numPr>
                <w:ilvl w:val="0"/>
                <w:numId w:val="28"/>
              </w:numPr>
              <w:spacing w:after="0" w:line="276" w:lineRule="auto"/>
              <w:rPr>
                <w:color w:val="auto"/>
                <w:sz w:val="22"/>
              </w:rPr>
            </w:pPr>
            <w:r w:rsidRPr="00370018">
              <w:rPr>
                <w:color w:val="auto"/>
              </w:rPr>
              <w:t>Ensure to store hydrocarbons in a separate area that has an impermeable floor, adequate space, ventilation, and roof to prevent rainfall from seeping through;</w:t>
            </w:r>
          </w:p>
          <w:p w14:paraId="7D555612" w14:textId="102DBD17" w:rsidR="00531E09" w:rsidRPr="00370018" w:rsidRDefault="00531E09" w:rsidP="00F0562E">
            <w:pPr>
              <w:pStyle w:val="ListParagraph"/>
              <w:numPr>
                <w:ilvl w:val="0"/>
                <w:numId w:val="28"/>
              </w:numPr>
              <w:spacing w:after="0" w:line="276" w:lineRule="auto"/>
              <w:rPr>
                <w:color w:val="auto"/>
                <w:sz w:val="22"/>
              </w:rPr>
            </w:pPr>
            <w:r w:rsidRPr="00370018">
              <w:rPr>
                <w:color w:val="auto"/>
              </w:rPr>
              <w:t>Carefully fuel/refuel vehicles, and machiner</w:t>
            </w:r>
            <w:r w:rsidR="00595094" w:rsidRPr="00370018">
              <w:rPr>
                <w:color w:val="auto"/>
              </w:rPr>
              <w:t>y</w:t>
            </w:r>
            <w:r w:rsidRPr="00370018">
              <w:rPr>
                <w:color w:val="auto"/>
              </w:rPr>
              <w:t xml:space="preserve"> to avoid spillage. </w:t>
            </w:r>
          </w:p>
        </w:tc>
      </w:tr>
      <w:tr w:rsidR="00370018" w:rsidRPr="00370018" w14:paraId="0B728252" w14:textId="77777777" w:rsidTr="00CA1A7E">
        <w:trPr>
          <w:trHeight w:val="1884"/>
        </w:trPr>
        <w:tc>
          <w:tcPr>
            <w:tcW w:w="2606" w:type="dxa"/>
          </w:tcPr>
          <w:p w14:paraId="53C51D6E" w14:textId="77777777" w:rsidR="00531E09" w:rsidRPr="00370018" w:rsidRDefault="00531E09" w:rsidP="00B159E8">
            <w:pPr>
              <w:pStyle w:val="NoSpacing"/>
              <w:spacing w:line="276" w:lineRule="auto"/>
              <w:rPr>
                <w:rFonts w:eastAsia="Candara"/>
                <w:color w:val="auto"/>
              </w:rPr>
            </w:pPr>
            <w:r w:rsidRPr="00370018">
              <w:rPr>
                <w:rFonts w:eastAsia="Candara"/>
                <w:color w:val="auto"/>
              </w:rPr>
              <w:t>Noise</w:t>
            </w:r>
          </w:p>
        </w:tc>
        <w:tc>
          <w:tcPr>
            <w:tcW w:w="7469" w:type="dxa"/>
          </w:tcPr>
          <w:p w14:paraId="4C06DD3A" w14:textId="77777777" w:rsidR="00531E09" w:rsidRPr="00370018" w:rsidRDefault="00531E09" w:rsidP="00F0562E">
            <w:pPr>
              <w:pStyle w:val="ListParagraph"/>
              <w:numPr>
                <w:ilvl w:val="0"/>
                <w:numId w:val="28"/>
              </w:numPr>
              <w:spacing w:after="6" w:line="276" w:lineRule="auto"/>
              <w:rPr>
                <w:color w:val="auto"/>
                <w:sz w:val="22"/>
                <w:szCs w:val="20"/>
              </w:rPr>
            </w:pPr>
            <w:r w:rsidRPr="00370018">
              <w:rPr>
                <w:color w:val="auto"/>
                <w:sz w:val="22"/>
                <w:szCs w:val="20"/>
              </w:rPr>
              <w:t>Regular Noise monitoring is compulsory;</w:t>
            </w:r>
          </w:p>
          <w:p w14:paraId="3E61D2DC" w14:textId="45BBC28B" w:rsidR="00531E09" w:rsidRPr="00370018" w:rsidRDefault="00531E09" w:rsidP="00F0562E">
            <w:pPr>
              <w:pStyle w:val="ListParagraph"/>
              <w:numPr>
                <w:ilvl w:val="0"/>
                <w:numId w:val="28"/>
              </w:numPr>
              <w:spacing w:after="6" w:line="276" w:lineRule="auto"/>
              <w:rPr>
                <w:color w:val="auto"/>
                <w:sz w:val="22"/>
                <w:szCs w:val="20"/>
              </w:rPr>
            </w:pPr>
            <w:r w:rsidRPr="00370018">
              <w:rPr>
                <w:color w:val="auto"/>
                <w:sz w:val="22"/>
                <w:szCs w:val="20"/>
              </w:rPr>
              <w:t>Must procure noise monitoring equipment/instrument for regular monitoring purpose</w:t>
            </w:r>
            <w:r w:rsidR="00595094" w:rsidRPr="00370018">
              <w:rPr>
                <w:color w:val="auto"/>
                <w:sz w:val="22"/>
                <w:szCs w:val="20"/>
              </w:rPr>
              <w:t>s</w:t>
            </w:r>
            <w:r w:rsidRPr="00370018">
              <w:rPr>
                <w:color w:val="auto"/>
                <w:sz w:val="22"/>
                <w:szCs w:val="20"/>
              </w:rPr>
              <w:t xml:space="preserve">, </w:t>
            </w:r>
            <w:r w:rsidRPr="00370018">
              <w:rPr>
                <w:color w:val="auto"/>
                <w:szCs w:val="20"/>
              </w:rPr>
              <w:t>c</w:t>
            </w:r>
            <w:r w:rsidRPr="00370018">
              <w:rPr>
                <w:color w:val="auto"/>
              </w:rPr>
              <w:t>hoose inherently quiet equipment;</w:t>
            </w:r>
          </w:p>
          <w:p w14:paraId="49E32520" w14:textId="451A4C82" w:rsidR="00531E09" w:rsidRPr="00370018" w:rsidRDefault="00531E09" w:rsidP="00F0562E">
            <w:pPr>
              <w:pStyle w:val="ListParagraph"/>
              <w:numPr>
                <w:ilvl w:val="0"/>
                <w:numId w:val="28"/>
              </w:numPr>
              <w:spacing w:after="6" w:line="276" w:lineRule="auto"/>
              <w:rPr>
                <w:color w:val="auto"/>
                <w:sz w:val="22"/>
                <w:szCs w:val="20"/>
              </w:rPr>
            </w:pPr>
            <w:r w:rsidRPr="00370018">
              <w:rPr>
                <w:color w:val="auto"/>
              </w:rPr>
              <w:t>Ensure that all workers exposed to noise emanating environment a</w:t>
            </w:r>
            <w:r w:rsidR="00595094" w:rsidRPr="00370018">
              <w:rPr>
                <w:color w:val="auto"/>
              </w:rPr>
              <w:t>r</w:t>
            </w:r>
            <w:r w:rsidRPr="00370018">
              <w:rPr>
                <w:color w:val="auto"/>
              </w:rPr>
              <w:t>e equipped with hearing protection and relevant PPEs (earplugs, safety goggles, noise mask, safety gloves, safety boots, safety helmet</w:t>
            </w:r>
            <w:r w:rsidR="00595094" w:rsidRPr="00370018">
              <w:rPr>
                <w:color w:val="auto"/>
              </w:rPr>
              <w:t>s</w:t>
            </w:r>
            <w:r w:rsidRPr="00370018">
              <w:rPr>
                <w:color w:val="auto"/>
              </w:rPr>
              <w:t xml:space="preserve"> and reflective jacket</w:t>
            </w:r>
            <w:r w:rsidR="00595094" w:rsidRPr="00370018">
              <w:rPr>
                <w:color w:val="auto"/>
              </w:rPr>
              <w:t>s</w:t>
            </w:r>
            <w:r w:rsidRPr="00370018">
              <w:rPr>
                <w:color w:val="auto"/>
              </w:rPr>
              <w:t>, etc.)</w:t>
            </w:r>
          </w:p>
          <w:p w14:paraId="2A142959" w14:textId="77777777" w:rsidR="00531E09" w:rsidRPr="00370018" w:rsidRDefault="00531E09" w:rsidP="00F0562E">
            <w:pPr>
              <w:pStyle w:val="ListParagraph"/>
              <w:numPr>
                <w:ilvl w:val="0"/>
                <w:numId w:val="28"/>
              </w:numPr>
              <w:spacing w:after="0" w:line="276" w:lineRule="auto"/>
              <w:rPr>
                <w:color w:val="auto"/>
              </w:rPr>
            </w:pPr>
            <w:r w:rsidRPr="00370018">
              <w:rPr>
                <w:color w:val="auto"/>
              </w:rPr>
              <w:t>Keep equipment speed as low as possible;</w:t>
            </w:r>
          </w:p>
          <w:p w14:paraId="6283044F" w14:textId="77777777" w:rsidR="00531E09" w:rsidRPr="00370018" w:rsidRDefault="00531E09" w:rsidP="00F0562E">
            <w:pPr>
              <w:pStyle w:val="ListParagraph"/>
              <w:numPr>
                <w:ilvl w:val="0"/>
                <w:numId w:val="28"/>
              </w:numPr>
              <w:spacing w:after="0" w:line="276" w:lineRule="auto"/>
              <w:rPr>
                <w:color w:val="auto"/>
              </w:rPr>
            </w:pPr>
            <w:r w:rsidRPr="00370018">
              <w:rPr>
                <w:color w:val="auto"/>
              </w:rPr>
              <w:t xml:space="preserve">Minimize idling time for pickup trucks and other equipment; </w:t>
            </w:r>
          </w:p>
          <w:p w14:paraId="574947C1" w14:textId="77777777" w:rsidR="00531E09" w:rsidRPr="00370018" w:rsidRDefault="00531E09" w:rsidP="00F0562E">
            <w:pPr>
              <w:pStyle w:val="ListParagraph"/>
              <w:numPr>
                <w:ilvl w:val="0"/>
                <w:numId w:val="28"/>
              </w:numPr>
              <w:spacing w:after="0" w:line="276" w:lineRule="auto"/>
              <w:rPr>
                <w:color w:val="auto"/>
              </w:rPr>
            </w:pPr>
            <w:r w:rsidRPr="00370018">
              <w:rPr>
                <w:color w:val="auto"/>
              </w:rPr>
              <w:t>Utilize and properly maintain silencers or mufflers that reduce vibration on construction equipment;</w:t>
            </w:r>
          </w:p>
          <w:p w14:paraId="31529706" w14:textId="77777777" w:rsidR="00531E09" w:rsidRPr="00370018" w:rsidRDefault="00531E09" w:rsidP="00F0562E">
            <w:pPr>
              <w:pStyle w:val="ListParagraph"/>
              <w:numPr>
                <w:ilvl w:val="0"/>
                <w:numId w:val="28"/>
              </w:numPr>
              <w:spacing w:after="0" w:line="276" w:lineRule="auto"/>
              <w:rPr>
                <w:color w:val="auto"/>
              </w:rPr>
            </w:pPr>
            <w:r w:rsidRPr="00370018">
              <w:rPr>
                <w:color w:val="auto"/>
              </w:rPr>
              <w:t>Operate only well-maintained mechanical equipment on-site;</w:t>
            </w:r>
          </w:p>
          <w:p w14:paraId="487887D6" w14:textId="77777777" w:rsidR="00531E09" w:rsidRPr="00370018" w:rsidRDefault="00531E09" w:rsidP="00F0562E">
            <w:pPr>
              <w:pStyle w:val="ListParagraph"/>
              <w:numPr>
                <w:ilvl w:val="0"/>
                <w:numId w:val="28"/>
              </w:numPr>
              <w:spacing w:after="0" w:line="276" w:lineRule="auto"/>
              <w:rPr>
                <w:color w:val="auto"/>
              </w:rPr>
            </w:pPr>
            <w:r w:rsidRPr="00370018">
              <w:rPr>
                <w:color w:val="auto"/>
              </w:rPr>
              <w:t>Inform the locals when noisy activities are planned;</w:t>
            </w:r>
          </w:p>
          <w:p w14:paraId="53000198" w14:textId="77777777" w:rsidR="00531E09" w:rsidRPr="00370018" w:rsidRDefault="00531E09" w:rsidP="00F0562E">
            <w:pPr>
              <w:pStyle w:val="ListParagraph"/>
              <w:numPr>
                <w:ilvl w:val="0"/>
                <w:numId w:val="28"/>
              </w:numPr>
              <w:spacing w:after="0" w:line="276" w:lineRule="auto"/>
              <w:rPr>
                <w:color w:val="auto"/>
              </w:rPr>
            </w:pPr>
            <w:r w:rsidRPr="00370018">
              <w:rPr>
                <w:color w:val="auto"/>
              </w:rPr>
              <w:t>Enforce noise monitoring;</w:t>
            </w:r>
          </w:p>
          <w:p w14:paraId="424A10CA" w14:textId="77777777" w:rsidR="00531E09" w:rsidRPr="00370018" w:rsidRDefault="00531E09" w:rsidP="00F0562E">
            <w:pPr>
              <w:pStyle w:val="ListParagraph"/>
              <w:numPr>
                <w:ilvl w:val="0"/>
                <w:numId w:val="28"/>
              </w:numPr>
              <w:spacing w:after="0" w:line="276" w:lineRule="auto"/>
              <w:rPr>
                <w:color w:val="auto"/>
              </w:rPr>
            </w:pPr>
            <w:r w:rsidRPr="00370018">
              <w:rPr>
                <w:color w:val="auto"/>
              </w:rPr>
              <w:t>Schedule noisy activities during the morning hours;</w:t>
            </w:r>
          </w:p>
          <w:p w14:paraId="2E72F6CA" w14:textId="78A1187D" w:rsidR="00531E09" w:rsidRPr="00370018" w:rsidRDefault="00531E09" w:rsidP="00F0562E">
            <w:pPr>
              <w:pStyle w:val="ListParagraph"/>
              <w:numPr>
                <w:ilvl w:val="0"/>
                <w:numId w:val="28"/>
              </w:numPr>
              <w:spacing w:after="0" w:line="276" w:lineRule="auto"/>
              <w:rPr>
                <w:color w:val="auto"/>
              </w:rPr>
            </w:pPr>
            <w:r w:rsidRPr="00370018">
              <w:rPr>
                <w:color w:val="auto"/>
              </w:rPr>
              <w:t>Must ensure that permissible noise level in residential areas must not exceed 65dB or 75dB, similar</w:t>
            </w:r>
            <w:r w:rsidR="00595094" w:rsidRPr="00370018">
              <w:rPr>
                <w:color w:val="auto"/>
              </w:rPr>
              <w:t>ly</w:t>
            </w:r>
            <w:r w:rsidRPr="00370018">
              <w:rPr>
                <w:color w:val="auto"/>
              </w:rPr>
              <w:t xml:space="preserve"> appl</w:t>
            </w:r>
            <w:r w:rsidR="00595094" w:rsidRPr="00370018">
              <w:rPr>
                <w:color w:val="auto"/>
              </w:rPr>
              <w:t>ies</w:t>
            </w:r>
            <w:r w:rsidRPr="00370018">
              <w:rPr>
                <w:color w:val="auto"/>
              </w:rPr>
              <w:t xml:space="preserve"> for animals or on highways. </w:t>
            </w:r>
          </w:p>
        </w:tc>
      </w:tr>
      <w:tr w:rsidR="00370018" w:rsidRPr="00370018" w14:paraId="70FB3129" w14:textId="77777777" w:rsidTr="00CA1A7E">
        <w:trPr>
          <w:trHeight w:val="1884"/>
        </w:trPr>
        <w:tc>
          <w:tcPr>
            <w:tcW w:w="2606" w:type="dxa"/>
          </w:tcPr>
          <w:p w14:paraId="42FE3C96" w14:textId="77777777" w:rsidR="00531E09" w:rsidRPr="00370018" w:rsidRDefault="00531E09" w:rsidP="00B159E8">
            <w:pPr>
              <w:pStyle w:val="NoSpacing"/>
              <w:spacing w:line="276" w:lineRule="auto"/>
              <w:rPr>
                <w:rFonts w:eastAsia="Candara"/>
                <w:color w:val="auto"/>
              </w:rPr>
            </w:pPr>
            <w:r w:rsidRPr="00370018">
              <w:rPr>
                <w:rFonts w:eastAsia="Candara"/>
                <w:b/>
                <w:color w:val="auto"/>
              </w:rPr>
              <w:lastRenderedPageBreak/>
              <w:t xml:space="preserve">Socio-Economic  </w:t>
            </w:r>
          </w:p>
        </w:tc>
        <w:tc>
          <w:tcPr>
            <w:tcW w:w="7469" w:type="dxa"/>
          </w:tcPr>
          <w:p w14:paraId="2E671432" w14:textId="657B88FE" w:rsidR="00531E09" w:rsidRPr="00370018" w:rsidRDefault="00531E09" w:rsidP="00F0562E">
            <w:pPr>
              <w:pStyle w:val="ListParagraph"/>
              <w:numPr>
                <w:ilvl w:val="0"/>
                <w:numId w:val="29"/>
              </w:numPr>
              <w:spacing w:after="0" w:line="276" w:lineRule="auto"/>
              <w:rPr>
                <w:color w:val="auto"/>
              </w:rPr>
            </w:pPr>
            <w:r w:rsidRPr="00370018">
              <w:rPr>
                <w:color w:val="auto"/>
              </w:rPr>
              <w:t>Ensure to set up a formal compl</w:t>
            </w:r>
            <w:r w:rsidR="00595094" w:rsidRPr="00370018">
              <w:rPr>
                <w:color w:val="auto"/>
              </w:rPr>
              <w:t>ai</w:t>
            </w:r>
            <w:r w:rsidRPr="00370018">
              <w:rPr>
                <w:color w:val="auto"/>
              </w:rPr>
              <w:t xml:space="preserve">nt register system </w:t>
            </w:r>
            <w:r w:rsidR="00595094" w:rsidRPr="00370018">
              <w:rPr>
                <w:color w:val="auto"/>
              </w:rPr>
              <w:t>that</w:t>
            </w:r>
            <w:r w:rsidRPr="00370018">
              <w:rPr>
                <w:color w:val="auto"/>
              </w:rPr>
              <w:t xml:space="preserve"> responds to complaints about nuisances in a timely manner; </w:t>
            </w:r>
          </w:p>
          <w:p w14:paraId="437E8380" w14:textId="77777777" w:rsidR="00531E09" w:rsidRPr="00370018" w:rsidRDefault="00531E09" w:rsidP="00F0562E">
            <w:pPr>
              <w:pStyle w:val="ListParagraph"/>
              <w:numPr>
                <w:ilvl w:val="0"/>
                <w:numId w:val="29"/>
              </w:numPr>
              <w:spacing w:after="0" w:line="276" w:lineRule="auto"/>
              <w:rPr>
                <w:color w:val="auto"/>
              </w:rPr>
            </w:pPr>
            <w:r w:rsidRPr="00370018">
              <w:rPr>
                <w:color w:val="auto"/>
              </w:rPr>
              <w:t>Adopt policies for recruiting locally and hiring local sub-contractors as much as possible;</w:t>
            </w:r>
          </w:p>
          <w:p w14:paraId="6787AE53" w14:textId="4F4368AA" w:rsidR="00531E09" w:rsidRPr="00370018" w:rsidRDefault="00531E09" w:rsidP="00F0562E">
            <w:pPr>
              <w:pStyle w:val="ListParagraph"/>
              <w:numPr>
                <w:ilvl w:val="0"/>
                <w:numId w:val="29"/>
              </w:numPr>
              <w:spacing w:after="0" w:line="276" w:lineRule="auto"/>
              <w:rPr>
                <w:color w:val="auto"/>
              </w:rPr>
            </w:pPr>
            <w:r w:rsidRPr="00370018">
              <w:rPr>
                <w:color w:val="auto"/>
              </w:rPr>
              <w:t>Must have a</w:t>
            </w:r>
            <w:r w:rsidR="00595094" w:rsidRPr="00370018">
              <w:rPr>
                <w:color w:val="auto"/>
              </w:rPr>
              <w:t>n</w:t>
            </w:r>
            <w:r w:rsidRPr="00370018">
              <w:rPr>
                <w:color w:val="auto"/>
              </w:rPr>
              <w:t xml:space="preserve"> HR or workers influx management plan;</w:t>
            </w:r>
          </w:p>
          <w:p w14:paraId="5B378469" w14:textId="77777777" w:rsidR="00531E09" w:rsidRPr="00370018" w:rsidRDefault="00531E09" w:rsidP="00F0562E">
            <w:pPr>
              <w:pStyle w:val="ListParagraph"/>
              <w:numPr>
                <w:ilvl w:val="0"/>
                <w:numId w:val="29"/>
              </w:numPr>
              <w:spacing w:after="0" w:line="276" w:lineRule="auto"/>
              <w:rPr>
                <w:color w:val="auto"/>
              </w:rPr>
            </w:pPr>
            <w:r w:rsidRPr="00370018">
              <w:rPr>
                <w:color w:val="auto"/>
              </w:rPr>
              <w:t>Include local communities in the consultations and participation process throughout the project activities;</w:t>
            </w:r>
          </w:p>
          <w:p w14:paraId="7BDF9D50" w14:textId="41913D71" w:rsidR="00531E09" w:rsidRPr="00370018" w:rsidRDefault="00531E09" w:rsidP="00F0562E">
            <w:pPr>
              <w:pStyle w:val="ListParagraph"/>
              <w:numPr>
                <w:ilvl w:val="0"/>
                <w:numId w:val="29"/>
              </w:numPr>
              <w:spacing w:after="0" w:line="276" w:lineRule="auto"/>
              <w:rPr>
                <w:color w:val="auto"/>
              </w:rPr>
            </w:pPr>
            <w:r w:rsidRPr="00370018">
              <w:rPr>
                <w:color w:val="auto"/>
              </w:rPr>
              <w:t xml:space="preserve">Ensure </w:t>
            </w:r>
            <w:r w:rsidR="00595094" w:rsidRPr="00370018">
              <w:rPr>
                <w:color w:val="auto"/>
              </w:rPr>
              <w:t xml:space="preserve">a </w:t>
            </w:r>
            <w:r w:rsidRPr="00370018">
              <w:rPr>
                <w:color w:val="auto"/>
              </w:rPr>
              <w:t xml:space="preserve">high rate of local employment to minimize </w:t>
            </w:r>
            <w:r w:rsidR="00595094" w:rsidRPr="00370018">
              <w:rPr>
                <w:color w:val="auto"/>
              </w:rPr>
              <w:t xml:space="preserve">the </w:t>
            </w:r>
            <w:r w:rsidRPr="00370018">
              <w:rPr>
                <w:color w:val="auto"/>
              </w:rPr>
              <w:t>influx of foreign workers;</w:t>
            </w:r>
          </w:p>
          <w:p w14:paraId="4CA2F8DA" w14:textId="42BCEFBC" w:rsidR="00531E09" w:rsidRPr="00370018" w:rsidRDefault="00531E09" w:rsidP="00F0562E">
            <w:pPr>
              <w:pStyle w:val="ListParagraph"/>
              <w:numPr>
                <w:ilvl w:val="0"/>
                <w:numId w:val="29"/>
              </w:numPr>
              <w:spacing w:after="0" w:line="276" w:lineRule="auto"/>
              <w:rPr>
                <w:color w:val="auto"/>
              </w:rPr>
            </w:pPr>
            <w:r w:rsidRPr="00370018">
              <w:rPr>
                <w:color w:val="auto"/>
              </w:rPr>
              <w:t>Ensure equal employment opportunities</w:t>
            </w:r>
            <w:r w:rsidR="00595094" w:rsidRPr="00370018">
              <w:rPr>
                <w:color w:val="auto"/>
              </w:rPr>
              <w:t>,</w:t>
            </w:r>
            <w:r w:rsidRPr="00370018">
              <w:rPr>
                <w:color w:val="auto"/>
              </w:rPr>
              <w:t xml:space="preserve"> especially for females;  </w:t>
            </w:r>
          </w:p>
          <w:p w14:paraId="2331A787" w14:textId="7BEEF0B0" w:rsidR="00531E09" w:rsidRPr="00370018" w:rsidRDefault="00531E09" w:rsidP="00F0562E">
            <w:pPr>
              <w:pStyle w:val="ListParagraph"/>
              <w:numPr>
                <w:ilvl w:val="0"/>
                <w:numId w:val="29"/>
              </w:numPr>
              <w:spacing w:after="0" w:line="276" w:lineRule="auto"/>
              <w:rPr>
                <w:color w:val="auto"/>
              </w:rPr>
            </w:pPr>
            <w:r w:rsidRPr="00370018">
              <w:rPr>
                <w:color w:val="auto"/>
              </w:rPr>
              <w:t xml:space="preserve">Adhere to </w:t>
            </w:r>
            <w:r w:rsidR="00595094" w:rsidRPr="00370018">
              <w:rPr>
                <w:color w:val="auto"/>
              </w:rPr>
              <w:t xml:space="preserve">the </w:t>
            </w:r>
            <w:r w:rsidRPr="00370018">
              <w:rPr>
                <w:color w:val="auto"/>
              </w:rPr>
              <w:t>prohibition of child labor;</w:t>
            </w:r>
          </w:p>
          <w:p w14:paraId="42F4A1D6" w14:textId="6545CB33" w:rsidR="00531E09" w:rsidRPr="00370018" w:rsidRDefault="00531E09" w:rsidP="00F0562E">
            <w:pPr>
              <w:pStyle w:val="ListParagraph"/>
              <w:numPr>
                <w:ilvl w:val="0"/>
                <w:numId w:val="29"/>
              </w:numPr>
              <w:spacing w:after="0" w:line="276" w:lineRule="auto"/>
              <w:rPr>
                <w:color w:val="auto"/>
              </w:rPr>
            </w:pPr>
            <w:r w:rsidRPr="00370018">
              <w:rPr>
                <w:color w:val="auto"/>
              </w:rPr>
              <w:t>Prohibit discrimination in any form or manner such as religion, ethnicity, tribe, creed</w:t>
            </w:r>
            <w:r w:rsidR="00595094" w:rsidRPr="00370018">
              <w:rPr>
                <w:color w:val="auto"/>
              </w:rPr>
              <w:t>,</w:t>
            </w:r>
            <w:r w:rsidRPr="00370018">
              <w:rPr>
                <w:color w:val="auto"/>
              </w:rPr>
              <w:t xml:space="preserve"> etc.;</w:t>
            </w:r>
          </w:p>
          <w:p w14:paraId="3DF166A2" w14:textId="77777777" w:rsidR="00531E09" w:rsidRPr="00370018" w:rsidRDefault="00531E09" w:rsidP="00F0562E">
            <w:pPr>
              <w:pStyle w:val="ListParagraph"/>
              <w:numPr>
                <w:ilvl w:val="0"/>
                <w:numId w:val="29"/>
              </w:numPr>
              <w:spacing w:after="6" w:line="276" w:lineRule="auto"/>
              <w:rPr>
                <w:color w:val="auto"/>
                <w:sz w:val="22"/>
                <w:szCs w:val="20"/>
              </w:rPr>
            </w:pPr>
            <w:r w:rsidRPr="00370018">
              <w:rPr>
                <w:color w:val="auto"/>
              </w:rPr>
              <w:t xml:space="preserve">Must develop both community grievance redress mechanism and workers grievance redress mechanism   </w:t>
            </w:r>
          </w:p>
        </w:tc>
      </w:tr>
      <w:tr w:rsidR="00370018" w:rsidRPr="00370018" w14:paraId="7EA7894F" w14:textId="77777777" w:rsidTr="00CA1A7E">
        <w:trPr>
          <w:trHeight w:val="264"/>
        </w:trPr>
        <w:tc>
          <w:tcPr>
            <w:tcW w:w="10075" w:type="dxa"/>
            <w:gridSpan w:val="2"/>
          </w:tcPr>
          <w:p w14:paraId="6F99E9B4" w14:textId="77777777" w:rsidR="00531E09" w:rsidRPr="00370018" w:rsidRDefault="00531E09" w:rsidP="00B159E8">
            <w:pPr>
              <w:pStyle w:val="ListParagraph"/>
              <w:spacing w:after="0" w:line="276" w:lineRule="auto"/>
              <w:ind w:left="360" w:firstLine="0"/>
              <w:rPr>
                <w:color w:val="auto"/>
              </w:rPr>
            </w:pPr>
            <w:r w:rsidRPr="00370018">
              <w:rPr>
                <w:rFonts w:eastAsia="Candara"/>
                <w:b/>
                <w:color w:val="auto"/>
              </w:rPr>
              <w:t xml:space="preserve">Macro-economy  </w:t>
            </w:r>
          </w:p>
        </w:tc>
      </w:tr>
      <w:tr w:rsidR="00370018" w:rsidRPr="00370018" w14:paraId="0C5823CF" w14:textId="77777777" w:rsidTr="00CA1A7E">
        <w:trPr>
          <w:trHeight w:val="1884"/>
        </w:trPr>
        <w:tc>
          <w:tcPr>
            <w:tcW w:w="2606" w:type="dxa"/>
          </w:tcPr>
          <w:p w14:paraId="7C4BA3B1" w14:textId="77777777" w:rsidR="00531E09" w:rsidRPr="00370018" w:rsidRDefault="00531E09" w:rsidP="00B159E8">
            <w:pPr>
              <w:pStyle w:val="NoSpacing"/>
              <w:spacing w:line="276" w:lineRule="auto"/>
              <w:rPr>
                <w:rFonts w:eastAsia="Candara"/>
                <w:b/>
                <w:color w:val="auto"/>
              </w:rPr>
            </w:pPr>
            <w:r w:rsidRPr="00370018">
              <w:rPr>
                <w:rFonts w:eastAsia="Candara"/>
                <w:b/>
                <w:color w:val="auto"/>
              </w:rPr>
              <w:t xml:space="preserve">Land and Land Use  </w:t>
            </w:r>
          </w:p>
        </w:tc>
        <w:tc>
          <w:tcPr>
            <w:tcW w:w="7469" w:type="dxa"/>
          </w:tcPr>
          <w:p w14:paraId="7CD3B136" w14:textId="48FED18D" w:rsidR="00531E09" w:rsidRPr="00370018" w:rsidRDefault="00531E09" w:rsidP="00F0562E">
            <w:pPr>
              <w:pStyle w:val="ListParagraph"/>
              <w:numPr>
                <w:ilvl w:val="0"/>
                <w:numId w:val="29"/>
              </w:numPr>
              <w:spacing w:after="0" w:line="276" w:lineRule="auto"/>
              <w:rPr>
                <w:color w:val="auto"/>
              </w:rPr>
            </w:pPr>
            <w:r w:rsidRPr="00370018">
              <w:rPr>
                <w:color w:val="auto"/>
              </w:rPr>
              <w:t>Must ensure the proper use of the community GRM at all time</w:t>
            </w:r>
            <w:r w:rsidR="00595094" w:rsidRPr="00370018">
              <w:rPr>
                <w:color w:val="auto"/>
              </w:rPr>
              <w:t>s</w:t>
            </w:r>
            <w:r w:rsidRPr="00370018">
              <w:rPr>
                <w:color w:val="auto"/>
              </w:rPr>
              <w:t>;</w:t>
            </w:r>
          </w:p>
          <w:p w14:paraId="604264D1" w14:textId="72B9E3B7" w:rsidR="00531E09" w:rsidRPr="00370018" w:rsidRDefault="00531E09" w:rsidP="00F0562E">
            <w:pPr>
              <w:pStyle w:val="ListParagraph"/>
              <w:numPr>
                <w:ilvl w:val="0"/>
                <w:numId w:val="29"/>
              </w:numPr>
              <w:spacing w:after="0" w:line="276" w:lineRule="auto"/>
              <w:rPr>
                <w:color w:val="auto"/>
              </w:rPr>
            </w:pPr>
            <w:r w:rsidRPr="00370018">
              <w:rPr>
                <w:color w:val="auto"/>
              </w:rPr>
              <w:t>Must hire a well</w:t>
            </w:r>
            <w:r w:rsidR="00595094" w:rsidRPr="00370018">
              <w:rPr>
                <w:color w:val="auto"/>
              </w:rPr>
              <w:t>-</w:t>
            </w:r>
            <w:r w:rsidRPr="00370018">
              <w:rPr>
                <w:color w:val="auto"/>
              </w:rPr>
              <w:t xml:space="preserve">experienced community liaison officer who must understand and speak </w:t>
            </w:r>
            <w:r w:rsidR="00595094" w:rsidRPr="00370018">
              <w:rPr>
                <w:color w:val="auto"/>
              </w:rPr>
              <w:t xml:space="preserve">the </w:t>
            </w:r>
            <w:r w:rsidRPr="00370018">
              <w:rPr>
                <w:color w:val="auto"/>
              </w:rPr>
              <w:t>local language/s of the people in the project area;</w:t>
            </w:r>
          </w:p>
          <w:p w14:paraId="6E229E09" w14:textId="6061C6FC" w:rsidR="00531E09" w:rsidRPr="00370018" w:rsidRDefault="00531E09" w:rsidP="00F0562E">
            <w:pPr>
              <w:pStyle w:val="ListParagraph"/>
              <w:numPr>
                <w:ilvl w:val="0"/>
                <w:numId w:val="29"/>
              </w:numPr>
              <w:spacing w:after="0" w:line="276" w:lineRule="auto"/>
              <w:rPr>
                <w:color w:val="auto"/>
              </w:rPr>
            </w:pPr>
            <w:r w:rsidRPr="00370018">
              <w:rPr>
                <w:color w:val="auto"/>
              </w:rPr>
              <w:t xml:space="preserve">Must follow a rightful procedure in acquiring any land outside the already compensated land of the </w:t>
            </w:r>
            <w:proofErr w:type="spellStart"/>
            <w:r w:rsidRPr="00370018">
              <w:rPr>
                <w:color w:val="auto"/>
              </w:rPr>
              <w:t>RoW</w:t>
            </w:r>
            <w:proofErr w:type="spellEnd"/>
            <w:r w:rsidRPr="00370018">
              <w:rPr>
                <w:color w:val="auto"/>
              </w:rPr>
              <w:t xml:space="preserve"> to be used for borrow</w:t>
            </w:r>
            <w:r w:rsidR="00595094" w:rsidRPr="00370018">
              <w:rPr>
                <w:color w:val="auto"/>
              </w:rPr>
              <w:t>ing</w:t>
            </w:r>
            <w:r w:rsidRPr="00370018">
              <w:rPr>
                <w:color w:val="auto"/>
              </w:rPr>
              <w:t xml:space="preserve"> material, quarry, or other road work activities, and must compensate for said land; </w:t>
            </w:r>
          </w:p>
          <w:p w14:paraId="41159FA1" w14:textId="17011828" w:rsidR="00531E09" w:rsidRPr="00370018" w:rsidRDefault="00531E09" w:rsidP="00F0562E">
            <w:pPr>
              <w:pStyle w:val="ListParagraph"/>
              <w:numPr>
                <w:ilvl w:val="0"/>
                <w:numId w:val="29"/>
              </w:numPr>
              <w:spacing w:after="0" w:line="276" w:lineRule="auto"/>
              <w:rPr>
                <w:color w:val="auto"/>
              </w:rPr>
            </w:pPr>
            <w:r w:rsidRPr="00370018">
              <w:rPr>
                <w:color w:val="auto"/>
              </w:rPr>
              <w:t xml:space="preserve">Conduct </w:t>
            </w:r>
            <w:r w:rsidR="00595094" w:rsidRPr="00370018">
              <w:rPr>
                <w:color w:val="auto"/>
              </w:rPr>
              <w:t xml:space="preserve">a </w:t>
            </w:r>
            <w:r w:rsidRPr="00370018">
              <w:rPr>
                <w:color w:val="auto"/>
              </w:rPr>
              <w:t xml:space="preserve">thorough assessment of </w:t>
            </w:r>
            <w:r w:rsidR="00595094" w:rsidRPr="00370018">
              <w:rPr>
                <w:color w:val="auto"/>
              </w:rPr>
              <w:t xml:space="preserve">the </w:t>
            </w:r>
            <w:r w:rsidRPr="00370018">
              <w:rPr>
                <w:color w:val="auto"/>
              </w:rPr>
              <w:t>project area of influence to understand and address relevant environmental and social risks;</w:t>
            </w:r>
          </w:p>
          <w:p w14:paraId="7599ADBD" w14:textId="77777777" w:rsidR="00531E09" w:rsidRPr="00370018" w:rsidRDefault="00531E09" w:rsidP="00F0562E">
            <w:pPr>
              <w:pStyle w:val="ListParagraph"/>
              <w:numPr>
                <w:ilvl w:val="0"/>
                <w:numId w:val="29"/>
              </w:numPr>
              <w:spacing w:after="0" w:line="276" w:lineRule="auto"/>
              <w:rPr>
                <w:color w:val="auto"/>
              </w:rPr>
            </w:pPr>
            <w:r w:rsidRPr="00370018">
              <w:rPr>
                <w:color w:val="auto"/>
              </w:rPr>
              <w:t>Utilize alternative designs to reduce and minimize land use impacts;</w:t>
            </w:r>
          </w:p>
          <w:p w14:paraId="23AB2C17"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Adopt Chance Find Procedures for unanticipated discovery of finding of archaeological or historical significance. </w:t>
            </w:r>
          </w:p>
          <w:p w14:paraId="78C72EB7" w14:textId="77777777" w:rsidR="00531E09" w:rsidRPr="00370018" w:rsidRDefault="00531E09" w:rsidP="00B159E8">
            <w:pPr>
              <w:pStyle w:val="ListParagraph"/>
              <w:spacing w:after="0" w:line="276" w:lineRule="auto"/>
              <w:ind w:left="360" w:firstLine="0"/>
              <w:rPr>
                <w:color w:val="auto"/>
              </w:rPr>
            </w:pPr>
          </w:p>
        </w:tc>
      </w:tr>
      <w:tr w:rsidR="00370018" w:rsidRPr="00370018" w14:paraId="69CBDA1C" w14:textId="77777777" w:rsidTr="00CA1A7E">
        <w:trPr>
          <w:trHeight w:val="1884"/>
        </w:trPr>
        <w:tc>
          <w:tcPr>
            <w:tcW w:w="2606" w:type="dxa"/>
          </w:tcPr>
          <w:p w14:paraId="2C628375" w14:textId="77777777" w:rsidR="00531E09" w:rsidRPr="00370018" w:rsidRDefault="00531E09" w:rsidP="00B159E8">
            <w:pPr>
              <w:pStyle w:val="NoSpacing"/>
              <w:spacing w:line="276" w:lineRule="auto"/>
              <w:rPr>
                <w:rFonts w:eastAsia="Candara"/>
                <w:b/>
                <w:color w:val="auto"/>
              </w:rPr>
            </w:pPr>
            <w:r w:rsidRPr="00370018">
              <w:rPr>
                <w:rFonts w:eastAsia="Candara"/>
                <w:b/>
                <w:color w:val="auto"/>
              </w:rPr>
              <w:t xml:space="preserve">Waste Generation  </w:t>
            </w:r>
          </w:p>
        </w:tc>
        <w:tc>
          <w:tcPr>
            <w:tcW w:w="7469" w:type="dxa"/>
          </w:tcPr>
          <w:p w14:paraId="5A59EF60" w14:textId="77777777" w:rsidR="00531E09" w:rsidRPr="00370018" w:rsidRDefault="00531E09" w:rsidP="00F0562E">
            <w:pPr>
              <w:pStyle w:val="ListParagraph"/>
              <w:numPr>
                <w:ilvl w:val="0"/>
                <w:numId w:val="29"/>
              </w:numPr>
              <w:spacing w:after="0" w:line="276" w:lineRule="auto"/>
              <w:rPr>
                <w:color w:val="auto"/>
              </w:rPr>
            </w:pPr>
            <w:r w:rsidRPr="00370018">
              <w:rPr>
                <w:color w:val="auto"/>
              </w:rPr>
              <w:t>Must hire EPA’s Waste Service Provider for proper disposal of all project waste including hazardous wastes;</w:t>
            </w:r>
          </w:p>
          <w:p w14:paraId="474127D7" w14:textId="77777777" w:rsidR="00531E09" w:rsidRPr="00370018" w:rsidRDefault="00531E09" w:rsidP="00F0562E">
            <w:pPr>
              <w:pStyle w:val="ListParagraph"/>
              <w:numPr>
                <w:ilvl w:val="0"/>
                <w:numId w:val="29"/>
              </w:numPr>
              <w:spacing w:after="0" w:line="276" w:lineRule="auto"/>
              <w:rPr>
                <w:color w:val="auto"/>
              </w:rPr>
            </w:pPr>
            <w:r w:rsidRPr="00370018">
              <w:rPr>
                <w:color w:val="auto"/>
              </w:rPr>
              <w:t>Promote recycling and reuse of general refuse;</w:t>
            </w:r>
          </w:p>
          <w:p w14:paraId="29A24783" w14:textId="7D98633D" w:rsidR="00531E09" w:rsidRPr="00370018" w:rsidRDefault="00531E09" w:rsidP="00F0562E">
            <w:pPr>
              <w:pStyle w:val="ListParagraph"/>
              <w:numPr>
                <w:ilvl w:val="0"/>
                <w:numId w:val="29"/>
              </w:numPr>
              <w:spacing w:after="0" w:line="276" w:lineRule="auto"/>
              <w:rPr>
                <w:color w:val="auto"/>
              </w:rPr>
            </w:pPr>
            <w:r w:rsidRPr="00370018">
              <w:rPr>
                <w:color w:val="auto"/>
              </w:rPr>
              <w:t>Ensure that disposal of obsolete chemicals/explosive material, and other industrial processing chemicals occur according to national regulatory requirement</w:t>
            </w:r>
            <w:r w:rsidR="00595094" w:rsidRPr="00370018">
              <w:rPr>
                <w:color w:val="auto"/>
              </w:rPr>
              <w:t>s</w:t>
            </w:r>
            <w:r w:rsidRPr="00370018">
              <w:rPr>
                <w:color w:val="auto"/>
              </w:rPr>
              <w:t xml:space="preserve">; </w:t>
            </w:r>
          </w:p>
          <w:p w14:paraId="519E2F5A" w14:textId="77777777" w:rsidR="00531E09" w:rsidRPr="00370018" w:rsidRDefault="00531E09" w:rsidP="00F0562E">
            <w:pPr>
              <w:pStyle w:val="ListParagraph"/>
              <w:numPr>
                <w:ilvl w:val="0"/>
                <w:numId w:val="29"/>
              </w:numPr>
              <w:spacing w:after="0" w:line="276" w:lineRule="auto"/>
              <w:rPr>
                <w:color w:val="auto"/>
              </w:rPr>
            </w:pPr>
            <w:r w:rsidRPr="00370018">
              <w:rPr>
                <w:color w:val="auto"/>
              </w:rPr>
              <w:t>Prohibit the burning of refuse on the construction and operation site;</w:t>
            </w:r>
          </w:p>
          <w:p w14:paraId="3C8B6377" w14:textId="5A2428D9" w:rsidR="00531E09" w:rsidRPr="00370018" w:rsidRDefault="00531E09" w:rsidP="00F0562E">
            <w:pPr>
              <w:pStyle w:val="ListParagraph"/>
              <w:numPr>
                <w:ilvl w:val="0"/>
                <w:numId w:val="29"/>
              </w:numPr>
              <w:spacing w:after="0" w:line="276" w:lineRule="auto"/>
              <w:rPr>
                <w:color w:val="auto"/>
              </w:rPr>
            </w:pPr>
            <w:r w:rsidRPr="00370018">
              <w:rPr>
                <w:color w:val="auto"/>
              </w:rPr>
              <w:t xml:space="preserve">Ensure to obtain </w:t>
            </w:r>
            <w:r w:rsidR="00595094" w:rsidRPr="00370018">
              <w:rPr>
                <w:color w:val="auto"/>
              </w:rPr>
              <w:t xml:space="preserve">the </w:t>
            </w:r>
            <w:r w:rsidRPr="00370018">
              <w:rPr>
                <w:color w:val="auto"/>
              </w:rPr>
              <w:t xml:space="preserve">required authorization from the county authority or EPA for disposal of hazardous waste generated onsite; </w:t>
            </w:r>
          </w:p>
          <w:p w14:paraId="4A73A8EB" w14:textId="3D54CF3F" w:rsidR="00531E09" w:rsidRPr="00370018" w:rsidRDefault="00531E09" w:rsidP="00F0562E">
            <w:pPr>
              <w:pStyle w:val="ListParagraph"/>
              <w:numPr>
                <w:ilvl w:val="0"/>
                <w:numId w:val="29"/>
              </w:numPr>
              <w:spacing w:after="0" w:line="276" w:lineRule="auto"/>
              <w:rPr>
                <w:color w:val="auto"/>
              </w:rPr>
            </w:pPr>
            <w:r w:rsidRPr="00370018">
              <w:rPr>
                <w:color w:val="auto"/>
              </w:rPr>
              <w:lastRenderedPageBreak/>
              <w:t>Fence construction site</w:t>
            </w:r>
            <w:r w:rsidR="00595094" w:rsidRPr="00370018">
              <w:rPr>
                <w:color w:val="auto"/>
              </w:rPr>
              <w:t>s</w:t>
            </w:r>
            <w:r w:rsidRPr="00370018">
              <w:rPr>
                <w:color w:val="auto"/>
              </w:rPr>
              <w:t xml:space="preserve"> to prevent flying materials to deposit in nature, and must avoid the supply free giving of bitumen drums to community people to be used in their communities either roofing fencing purposes, </w:t>
            </w:r>
            <w:r w:rsidR="00595094" w:rsidRPr="00370018">
              <w:rPr>
                <w:color w:val="auto"/>
              </w:rPr>
              <w:t xml:space="preserve">or </w:t>
            </w:r>
            <w:r w:rsidRPr="00370018">
              <w:rPr>
                <w:color w:val="auto"/>
              </w:rPr>
              <w:t>absolutely no littering of bitumen drums in communities;</w:t>
            </w:r>
          </w:p>
          <w:p w14:paraId="52240D4C" w14:textId="799F78A1" w:rsidR="00531E09" w:rsidRPr="00370018" w:rsidRDefault="00531E09" w:rsidP="00F0562E">
            <w:pPr>
              <w:pStyle w:val="ListParagraph"/>
              <w:numPr>
                <w:ilvl w:val="0"/>
                <w:numId w:val="29"/>
              </w:numPr>
              <w:spacing w:after="0" w:line="276" w:lineRule="auto"/>
              <w:rPr>
                <w:color w:val="auto"/>
              </w:rPr>
            </w:pPr>
            <w:r w:rsidRPr="00370018">
              <w:rPr>
                <w:color w:val="auto"/>
              </w:rPr>
              <w:t>Must not dispose</w:t>
            </w:r>
            <w:r w:rsidR="00595094" w:rsidRPr="00370018">
              <w:rPr>
                <w:color w:val="auto"/>
              </w:rPr>
              <w:t xml:space="preserve"> of</w:t>
            </w:r>
            <w:r w:rsidRPr="00370018">
              <w:rPr>
                <w:color w:val="auto"/>
              </w:rPr>
              <w:t xml:space="preserve"> waste in water bodies, wetlands, or on roadsides;</w:t>
            </w:r>
          </w:p>
          <w:p w14:paraId="4C1EF2DA" w14:textId="77777777" w:rsidR="00531E09" w:rsidRPr="00370018" w:rsidRDefault="00531E09" w:rsidP="00F0562E">
            <w:pPr>
              <w:pStyle w:val="ListParagraph"/>
              <w:numPr>
                <w:ilvl w:val="0"/>
                <w:numId w:val="29"/>
              </w:numPr>
              <w:spacing w:after="0" w:line="276" w:lineRule="auto"/>
              <w:rPr>
                <w:color w:val="auto"/>
              </w:rPr>
            </w:pPr>
            <w:r w:rsidRPr="00370018">
              <w:rPr>
                <w:color w:val="auto"/>
              </w:rPr>
              <w:t>Ensure that vehicles transporting wastes are fully covered;</w:t>
            </w:r>
          </w:p>
          <w:p w14:paraId="5A5771A8" w14:textId="77777777" w:rsidR="00531E09" w:rsidRPr="00370018" w:rsidRDefault="00531E09" w:rsidP="00F0562E">
            <w:pPr>
              <w:pStyle w:val="ListParagraph"/>
              <w:numPr>
                <w:ilvl w:val="0"/>
                <w:numId w:val="29"/>
              </w:numPr>
              <w:spacing w:after="0" w:line="276" w:lineRule="auto"/>
              <w:rPr>
                <w:color w:val="auto"/>
              </w:rPr>
            </w:pPr>
            <w:r w:rsidRPr="00370018">
              <w:rPr>
                <w:color w:val="auto"/>
              </w:rPr>
              <w:t>Adopt good housekeeping practices during all phases of the project;</w:t>
            </w:r>
          </w:p>
          <w:p w14:paraId="67B0196A" w14:textId="75E3A309" w:rsidR="00531E09" w:rsidRPr="00370018" w:rsidRDefault="00531E09" w:rsidP="00F0562E">
            <w:pPr>
              <w:pStyle w:val="ListParagraph"/>
              <w:numPr>
                <w:ilvl w:val="0"/>
                <w:numId w:val="29"/>
              </w:numPr>
              <w:spacing w:after="0" w:line="276" w:lineRule="auto"/>
              <w:rPr>
                <w:color w:val="auto"/>
              </w:rPr>
            </w:pPr>
            <w:r w:rsidRPr="00370018">
              <w:rPr>
                <w:color w:val="auto"/>
              </w:rPr>
              <w:t xml:space="preserve">Prohibit all forms of littering on </w:t>
            </w:r>
            <w:r w:rsidR="00595094" w:rsidRPr="00370018">
              <w:rPr>
                <w:color w:val="auto"/>
              </w:rPr>
              <w:t xml:space="preserve">the </w:t>
            </w:r>
            <w:r w:rsidRPr="00370018">
              <w:rPr>
                <w:color w:val="auto"/>
              </w:rPr>
              <w:t xml:space="preserve">project site. </w:t>
            </w:r>
          </w:p>
        </w:tc>
      </w:tr>
      <w:tr w:rsidR="00370018" w:rsidRPr="00370018" w14:paraId="3D0390E0" w14:textId="77777777" w:rsidTr="00CA1A7E">
        <w:trPr>
          <w:trHeight w:val="1884"/>
        </w:trPr>
        <w:tc>
          <w:tcPr>
            <w:tcW w:w="2606" w:type="dxa"/>
          </w:tcPr>
          <w:p w14:paraId="4C7B65DF" w14:textId="77777777" w:rsidR="00531E09" w:rsidRPr="00370018" w:rsidRDefault="00531E09" w:rsidP="00B159E8">
            <w:pPr>
              <w:pStyle w:val="NoSpacing"/>
              <w:spacing w:line="276" w:lineRule="auto"/>
              <w:rPr>
                <w:rFonts w:eastAsia="Candara"/>
                <w:b/>
                <w:color w:val="auto"/>
              </w:rPr>
            </w:pPr>
            <w:r w:rsidRPr="00370018">
              <w:rPr>
                <w:rFonts w:eastAsia="Candara"/>
                <w:b/>
                <w:color w:val="auto"/>
              </w:rPr>
              <w:lastRenderedPageBreak/>
              <w:t xml:space="preserve">Health and Safety  </w:t>
            </w:r>
          </w:p>
        </w:tc>
        <w:tc>
          <w:tcPr>
            <w:tcW w:w="7469" w:type="dxa"/>
          </w:tcPr>
          <w:p w14:paraId="350005F6" w14:textId="77777777" w:rsidR="00531E09" w:rsidRPr="00370018" w:rsidRDefault="00531E09" w:rsidP="00F0562E">
            <w:pPr>
              <w:pStyle w:val="ListParagraph"/>
              <w:numPr>
                <w:ilvl w:val="0"/>
                <w:numId w:val="29"/>
              </w:numPr>
              <w:spacing w:after="0" w:line="276" w:lineRule="auto"/>
              <w:rPr>
                <w:color w:val="auto"/>
              </w:rPr>
            </w:pPr>
            <w:r w:rsidRPr="00370018">
              <w:rPr>
                <w:color w:val="auto"/>
              </w:rPr>
              <w:t>Must develop a Health and Safety Management Plan;</w:t>
            </w:r>
          </w:p>
          <w:p w14:paraId="5CF18210" w14:textId="38F27580" w:rsidR="00531E09" w:rsidRPr="00370018" w:rsidRDefault="00531E09" w:rsidP="00F0562E">
            <w:pPr>
              <w:pStyle w:val="ListParagraph"/>
              <w:numPr>
                <w:ilvl w:val="0"/>
                <w:numId w:val="29"/>
              </w:numPr>
              <w:spacing w:after="0" w:line="276" w:lineRule="auto"/>
              <w:rPr>
                <w:color w:val="auto"/>
              </w:rPr>
            </w:pPr>
            <w:r w:rsidRPr="00370018">
              <w:rPr>
                <w:color w:val="auto"/>
              </w:rPr>
              <w:t xml:space="preserve">Must hire a well experienced Health and Safety Specialist to manage the preparation, implementation, and maintenance of comprehensive safety programs; </w:t>
            </w:r>
          </w:p>
          <w:p w14:paraId="38177588"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Must procure ambulance for emergency cases on project site; </w:t>
            </w:r>
          </w:p>
          <w:p w14:paraId="7704B473" w14:textId="51FB3E4D" w:rsidR="00531E09" w:rsidRPr="00370018" w:rsidRDefault="00531E09" w:rsidP="00F0562E">
            <w:pPr>
              <w:pStyle w:val="ListParagraph"/>
              <w:numPr>
                <w:ilvl w:val="0"/>
                <w:numId w:val="29"/>
              </w:numPr>
              <w:spacing w:after="0" w:line="276" w:lineRule="auto"/>
              <w:rPr>
                <w:color w:val="auto"/>
              </w:rPr>
            </w:pPr>
            <w:r w:rsidRPr="00370018">
              <w:rPr>
                <w:color w:val="auto"/>
              </w:rPr>
              <w:t xml:space="preserve">Must have </w:t>
            </w:r>
            <w:r w:rsidR="00595094" w:rsidRPr="00370018">
              <w:rPr>
                <w:color w:val="auto"/>
              </w:rPr>
              <w:t>a</w:t>
            </w:r>
            <w:r w:rsidRPr="00370018">
              <w:rPr>
                <w:color w:val="auto"/>
              </w:rPr>
              <w:t>n</w:t>
            </w:r>
            <w:r w:rsidR="00595094" w:rsidRPr="00370018">
              <w:rPr>
                <w:color w:val="auto"/>
              </w:rPr>
              <w:t>-</w:t>
            </w:r>
            <w:r w:rsidRPr="00370018">
              <w:rPr>
                <w:color w:val="auto"/>
              </w:rPr>
              <w:t>site First-Aid Clinic and must hire a well</w:t>
            </w:r>
            <w:r w:rsidR="00595094" w:rsidRPr="00370018">
              <w:rPr>
                <w:color w:val="auto"/>
              </w:rPr>
              <w:t>-</w:t>
            </w:r>
            <w:r w:rsidRPr="00370018">
              <w:rPr>
                <w:color w:val="auto"/>
              </w:rPr>
              <w:t>experienced nurse to manage said facility;</w:t>
            </w:r>
          </w:p>
          <w:p w14:paraId="0A8B9C03" w14:textId="77777777" w:rsidR="00531E09" w:rsidRPr="00370018" w:rsidRDefault="00531E09" w:rsidP="00F0562E">
            <w:pPr>
              <w:pStyle w:val="ListParagraph"/>
              <w:numPr>
                <w:ilvl w:val="0"/>
                <w:numId w:val="29"/>
              </w:numPr>
              <w:spacing w:after="0" w:line="276" w:lineRule="auto"/>
              <w:rPr>
                <w:color w:val="auto"/>
              </w:rPr>
            </w:pPr>
            <w:r w:rsidRPr="00370018">
              <w:rPr>
                <w:color w:val="auto"/>
              </w:rPr>
              <w:t>Provide surveillance and active screening of workers;</w:t>
            </w:r>
          </w:p>
          <w:p w14:paraId="28ECD8DC"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Provide health care benefits to workers including insurance; </w:t>
            </w:r>
          </w:p>
          <w:p w14:paraId="21484B7D" w14:textId="2E91F25B" w:rsidR="00531E09" w:rsidRPr="00370018" w:rsidRDefault="00531E09" w:rsidP="00F0562E">
            <w:pPr>
              <w:pStyle w:val="ListParagraph"/>
              <w:numPr>
                <w:ilvl w:val="0"/>
                <w:numId w:val="29"/>
              </w:numPr>
              <w:spacing w:after="0" w:line="276" w:lineRule="auto"/>
              <w:rPr>
                <w:color w:val="auto"/>
              </w:rPr>
            </w:pPr>
            <w:r w:rsidRPr="00370018">
              <w:rPr>
                <w:color w:val="auto"/>
              </w:rPr>
              <w:t>Ensure that hazardous substances are kept in suitable, safe, adequately marked, and locked stor</w:t>
            </w:r>
            <w:r w:rsidR="00595094" w:rsidRPr="00370018">
              <w:rPr>
                <w:color w:val="auto"/>
              </w:rPr>
              <w:t>age</w:t>
            </w:r>
            <w:r w:rsidRPr="00370018">
              <w:rPr>
                <w:color w:val="auto"/>
              </w:rPr>
              <w:t xml:space="preserve"> place</w:t>
            </w:r>
            <w:r w:rsidR="00595094" w:rsidRPr="00370018">
              <w:rPr>
                <w:color w:val="auto"/>
              </w:rPr>
              <w:t>s</w:t>
            </w:r>
            <w:r w:rsidRPr="00370018">
              <w:rPr>
                <w:color w:val="auto"/>
              </w:rPr>
              <w:t>;</w:t>
            </w:r>
          </w:p>
          <w:p w14:paraId="6D84AC89" w14:textId="300B537E" w:rsidR="00531E09" w:rsidRPr="00370018" w:rsidRDefault="00531E09" w:rsidP="00F0562E">
            <w:pPr>
              <w:pStyle w:val="ListParagraph"/>
              <w:numPr>
                <w:ilvl w:val="0"/>
                <w:numId w:val="29"/>
              </w:numPr>
              <w:spacing w:after="0" w:line="276" w:lineRule="auto"/>
              <w:rPr>
                <w:color w:val="auto"/>
              </w:rPr>
            </w:pPr>
            <w:r w:rsidRPr="00370018">
              <w:rPr>
                <w:color w:val="auto"/>
              </w:rPr>
              <w:t>Conduct health awareness initiative</w:t>
            </w:r>
            <w:r w:rsidR="00595094" w:rsidRPr="00370018">
              <w:rPr>
                <w:color w:val="auto"/>
              </w:rPr>
              <w:t>s</w:t>
            </w:r>
            <w:r w:rsidRPr="00370018">
              <w:rPr>
                <w:color w:val="auto"/>
              </w:rPr>
              <w:t>;</w:t>
            </w:r>
          </w:p>
          <w:p w14:paraId="15DBF178" w14:textId="3D8ED8B9" w:rsidR="00531E09" w:rsidRPr="00370018" w:rsidRDefault="00531E09" w:rsidP="00F0562E">
            <w:pPr>
              <w:pStyle w:val="ListParagraph"/>
              <w:numPr>
                <w:ilvl w:val="0"/>
                <w:numId w:val="29"/>
              </w:numPr>
              <w:spacing w:after="0" w:line="276" w:lineRule="auto"/>
              <w:rPr>
                <w:color w:val="auto"/>
              </w:rPr>
            </w:pPr>
            <w:r w:rsidRPr="00370018">
              <w:rPr>
                <w:color w:val="auto"/>
              </w:rPr>
              <w:t>Ensure that employee</w:t>
            </w:r>
            <w:r w:rsidR="00595094" w:rsidRPr="00370018">
              <w:rPr>
                <w:color w:val="auto"/>
              </w:rPr>
              <w:t>s</w:t>
            </w:r>
            <w:r w:rsidRPr="00370018">
              <w:rPr>
                <w:color w:val="auto"/>
              </w:rPr>
              <w:t>/workers/ contractors are informed about the risks and prevention methods for Corvid 19, Ebola, HIV/AIDS, STDs, and others;</w:t>
            </w:r>
          </w:p>
          <w:p w14:paraId="31CB3913" w14:textId="2C1D03C8" w:rsidR="00531E09" w:rsidRPr="00370018" w:rsidRDefault="00531E09" w:rsidP="00F0562E">
            <w:pPr>
              <w:pStyle w:val="ListParagraph"/>
              <w:numPr>
                <w:ilvl w:val="0"/>
                <w:numId w:val="29"/>
              </w:numPr>
              <w:spacing w:after="0" w:line="276" w:lineRule="auto"/>
              <w:rPr>
                <w:color w:val="auto"/>
              </w:rPr>
            </w:pPr>
            <w:r w:rsidRPr="00370018">
              <w:rPr>
                <w:color w:val="auto"/>
              </w:rPr>
              <w:t>Conduct firefighting and leak checks training drills for staff, and must install dry powder fire extinguishers in camps, chemical/explosive area</w:t>
            </w:r>
            <w:r w:rsidR="00595094" w:rsidRPr="00370018">
              <w:rPr>
                <w:color w:val="auto"/>
              </w:rPr>
              <w:t>s</w:t>
            </w:r>
            <w:r w:rsidRPr="00370018">
              <w:rPr>
                <w:color w:val="auto"/>
              </w:rPr>
              <w:t>, and at fuel station;</w:t>
            </w:r>
          </w:p>
          <w:p w14:paraId="5C595562" w14:textId="7026C993" w:rsidR="00531E09" w:rsidRPr="00370018" w:rsidRDefault="00531E09" w:rsidP="00F0562E">
            <w:pPr>
              <w:pStyle w:val="ListParagraph"/>
              <w:numPr>
                <w:ilvl w:val="0"/>
                <w:numId w:val="29"/>
              </w:numPr>
              <w:spacing w:after="0" w:line="276" w:lineRule="auto"/>
              <w:rPr>
                <w:color w:val="auto"/>
              </w:rPr>
            </w:pPr>
            <w:r w:rsidRPr="00370018">
              <w:rPr>
                <w:color w:val="auto"/>
              </w:rPr>
              <w:t>Ensure that workers are qualified, well trained</w:t>
            </w:r>
            <w:r w:rsidR="00595094" w:rsidRPr="00370018">
              <w:rPr>
                <w:color w:val="auto"/>
              </w:rPr>
              <w:t>,</w:t>
            </w:r>
            <w:r w:rsidRPr="00370018">
              <w:rPr>
                <w:color w:val="auto"/>
              </w:rPr>
              <w:t xml:space="preserve"> and instructed in handling their equipment, including PPEs;</w:t>
            </w:r>
          </w:p>
          <w:p w14:paraId="6A2D7561" w14:textId="580A8CB3" w:rsidR="00531E09" w:rsidRPr="00370018" w:rsidRDefault="00531E09" w:rsidP="00F0562E">
            <w:pPr>
              <w:pStyle w:val="ListParagraph"/>
              <w:numPr>
                <w:ilvl w:val="0"/>
                <w:numId w:val="29"/>
              </w:numPr>
              <w:spacing w:after="0" w:line="276" w:lineRule="auto"/>
              <w:rPr>
                <w:color w:val="auto"/>
              </w:rPr>
            </w:pPr>
            <w:r w:rsidRPr="00370018">
              <w:rPr>
                <w:color w:val="auto"/>
              </w:rPr>
              <w:t xml:space="preserve">Conduct toolbox talks for workers on </w:t>
            </w:r>
            <w:r w:rsidR="00595094" w:rsidRPr="00370018">
              <w:rPr>
                <w:color w:val="auto"/>
              </w:rPr>
              <w:t xml:space="preserve">a </w:t>
            </w:r>
            <w:r w:rsidRPr="00370018">
              <w:rPr>
                <w:color w:val="auto"/>
              </w:rPr>
              <w:t>morning basis before heading for work or taking assignment</w:t>
            </w:r>
            <w:r w:rsidR="00595094" w:rsidRPr="00370018">
              <w:rPr>
                <w:color w:val="auto"/>
              </w:rPr>
              <w:t>s</w:t>
            </w:r>
            <w:r w:rsidRPr="00370018">
              <w:rPr>
                <w:color w:val="auto"/>
              </w:rPr>
              <w:t>;</w:t>
            </w:r>
          </w:p>
          <w:p w14:paraId="6CFCEFD7" w14:textId="77777777" w:rsidR="00531E09" w:rsidRPr="00370018" w:rsidRDefault="00531E09" w:rsidP="00F0562E">
            <w:pPr>
              <w:pStyle w:val="ListParagraph"/>
              <w:numPr>
                <w:ilvl w:val="0"/>
                <w:numId w:val="29"/>
              </w:numPr>
              <w:spacing w:after="0" w:line="276" w:lineRule="auto"/>
              <w:rPr>
                <w:color w:val="auto"/>
              </w:rPr>
            </w:pPr>
            <w:r w:rsidRPr="00370018">
              <w:rPr>
                <w:color w:val="auto"/>
              </w:rPr>
              <w:t>Install warning signs at the entrance of the site to prohibit public access;</w:t>
            </w:r>
          </w:p>
          <w:p w14:paraId="3E89F0A2" w14:textId="77777777" w:rsidR="00531E09" w:rsidRPr="00370018" w:rsidRDefault="00531E09" w:rsidP="00F0562E">
            <w:pPr>
              <w:pStyle w:val="ListParagraph"/>
              <w:numPr>
                <w:ilvl w:val="0"/>
                <w:numId w:val="29"/>
              </w:numPr>
              <w:spacing w:after="0" w:line="276" w:lineRule="auto"/>
              <w:rPr>
                <w:color w:val="auto"/>
              </w:rPr>
            </w:pPr>
            <w:r w:rsidRPr="00370018">
              <w:rPr>
                <w:color w:val="auto"/>
              </w:rPr>
              <w:t>Provide appropriate PPE (impermeable latex gloves, working overalls, safety boots, safety helmets, safety goggles, hearing protein devices for workers exposed to noise levels exceeding 90 dBA, and lifesaving vests for sites near water bodies);</w:t>
            </w:r>
          </w:p>
          <w:p w14:paraId="4CE1557C" w14:textId="77777777" w:rsidR="00531E09" w:rsidRPr="00370018" w:rsidRDefault="00531E09" w:rsidP="00F0562E">
            <w:pPr>
              <w:pStyle w:val="ListParagraph"/>
              <w:numPr>
                <w:ilvl w:val="0"/>
                <w:numId w:val="29"/>
              </w:numPr>
              <w:spacing w:after="0" w:line="276" w:lineRule="auto"/>
              <w:rPr>
                <w:color w:val="auto"/>
              </w:rPr>
            </w:pPr>
            <w:r w:rsidRPr="00370018">
              <w:rPr>
                <w:color w:val="auto"/>
              </w:rPr>
              <w:t>Develop and implement an Emergency Preparedness &amp; Response Plan;</w:t>
            </w:r>
          </w:p>
          <w:p w14:paraId="7B995FB1"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Designate an area where contaminated materials and hazardous can be stored for proper disposal according to the national regulatory standards; </w:t>
            </w:r>
          </w:p>
          <w:p w14:paraId="45F90DD9" w14:textId="77777777" w:rsidR="00531E09" w:rsidRPr="00370018" w:rsidRDefault="00531E09" w:rsidP="00F0562E">
            <w:pPr>
              <w:pStyle w:val="ListParagraph"/>
              <w:numPr>
                <w:ilvl w:val="0"/>
                <w:numId w:val="29"/>
              </w:numPr>
              <w:spacing w:after="0" w:line="276" w:lineRule="auto"/>
              <w:rPr>
                <w:color w:val="auto"/>
              </w:rPr>
            </w:pPr>
            <w:r w:rsidRPr="00370018">
              <w:rPr>
                <w:color w:val="auto"/>
              </w:rPr>
              <w:lastRenderedPageBreak/>
              <w:t>Ensure that sensitive and dangerous areas with high risks are clearly designated with caution signs;</w:t>
            </w:r>
          </w:p>
          <w:p w14:paraId="7E95241B" w14:textId="77777777" w:rsidR="00531E09" w:rsidRPr="00370018" w:rsidRDefault="00531E09" w:rsidP="00F0562E">
            <w:pPr>
              <w:pStyle w:val="ListParagraph"/>
              <w:numPr>
                <w:ilvl w:val="0"/>
                <w:numId w:val="29"/>
              </w:numPr>
              <w:spacing w:after="0" w:line="276" w:lineRule="auto"/>
              <w:rPr>
                <w:color w:val="auto"/>
              </w:rPr>
            </w:pPr>
            <w:r w:rsidRPr="00370018">
              <w:rPr>
                <w:color w:val="auto"/>
              </w:rPr>
              <w:t>Adopt good housekeeping practices for ensuring hygiene on site;</w:t>
            </w:r>
          </w:p>
          <w:p w14:paraId="3A971DB0" w14:textId="77777777" w:rsidR="00531E09" w:rsidRPr="00370018" w:rsidRDefault="00531E09" w:rsidP="00F0562E">
            <w:pPr>
              <w:pStyle w:val="ListParagraph"/>
              <w:numPr>
                <w:ilvl w:val="0"/>
                <w:numId w:val="29"/>
              </w:numPr>
              <w:spacing w:after="0" w:line="276" w:lineRule="auto"/>
              <w:rPr>
                <w:color w:val="auto"/>
              </w:rPr>
            </w:pPr>
            <w:r w:rsidRPr="00370018">
              <w:rPr>
                <w:color w:val="auto"/>
              </w:rPr>
              <w:t>Ensure to eliminate pools of stagnant water, which could serve as breeding grounds for infectious diseases;</w:t>
            </w:r>
          </w:p>
          <w:p w14:paraId="525AC8C5" w14:textId="27C4A531" w:rsidR="00531E09" w:rsidRPr="00370018" w:rsidRDefault="00531E09" w:rsidP="00F0562E">
            <w:pPr>
              <w:pStyle w:val="ListParagraph"/>
              <w:numPr>
                <w:ilvl w:val="0"/>
                <w:numId w:val="29"/>
              </w:numPr>
              <w:spacing w:after="0" w:line="276" w:lineRule="auto"/>
              <w:rPr>
                <w:color w:val="auto"/>
              </w:rPr>
            </w:pPr>
            <w:r w:rsidRPr="00370018">
              <w:rPr>
                <w:color w:val="auto"/>
              </w:rPr>
              <w:t>Ensure that protective materials are always use</w:t>
            </w:r>
            <w:r w:rsidR="00595094" w:rsidRPr="00370018">
              <w:rPr>
                <w:color w:val="auto"/>
              </w:rPr>
              <w:t>d</w:t>
            </w:r>
            <w:r w:rsidRPr="00370018">
              <w:rPr>
                <w:color w:val="auto"/>
              </w:rPr>
              <w:t>;</w:t>
            </w:r>
          </w:p>
          <w:p w14:paraId="7FD5139D" w14:textId="77777777" w:rsidR="00531E09" w:rsidRPr="00370018" w:rsidRDefault="00531E09" w:rsidP="00F0562E">
            <w:pPr>
              <w:pStyle w:val="ListParagraph"/>
              <w:numPr>
                <w:ilvl w:val="0"/>
                <w:numId w:val="29"/>
              </w:numPr>
              <w:spacing w:after="0" w:line="276" w:lineRule="auto"/>
              <w:rPr>
                <w:color w:val="auto"/>
              </w:rPr>
            </w:pPr>
            <w:r w:rsidRPr="00370018">
              <w:rPr>
                <w:color w:val="auto"/>
              </w:rPr>
              <w:t>Install warning signs at places where dangerous and high risks operations are ongoing;</w:t>
            </w:r>
          </w:p>
          <w:p w14:paraId="2C5E7D60" w14:textId="3E020D6F" w:rsidR="00531E09" w:rsidRPr="00370018" w:rsidRDefault="00531E09" w:rsidP="00F0562E">
            <w:pPr>
              <w:pStyle w:val="ListParagraph"/>
              <w:numPr>
                <w:ilvl w:val="0"/>
                <w:numId w:val="29"/>
              </w:numPr>
              <w:spacing w:after="0" w:line="276" w:lineRule="auto"/>
              <w:rPr>
                <w:color w:val="auto"/>
              </w:rPr>
            </w:pPr>
            <w:r w:rsidRPr="00370018">
              <w:rPr>
                <w:color w:val="auto"/>
              </w:rPr>
              <w:t>Must procure safety net for fall areas</w:t>
            </w:r>
            <w:r w:rsidR="00595094" w:rsidRPr="00370018">
              <w:rPr>
                <w:color w:val="auto"/>
              </w:rPr>
              <w:t>,</w:t>
            </w:r>
            <w:r w:rsidRPr="00370018">
              <w:rPr>
                <w:color w:val="auto"/>
              </w:rPr>
              <w:t xml:space="preserve"> especially for bridge areas;</w:t>
            </w:r>
          </w:p>
          <w:p w14:paraId="3FFC91C9" w14:textId="77777777" w:rsidR="00531E09" w:rsidRPr="00370018" w:rsidRDefault="00531E09" w:rsidP="00F0562E">
            <w:pPr>
              <w:pStyle w:val="ListParagraph"/>
              <w:numPr>
                <w:ilvl w:val="0"/>
                <w:numId w:val="29"/>
              </w:numPr>
              <w:spacing w:after="0" w:line="276" w:lineRule="auto"/>
              <w:rPr>
                <w:color w:val="auto"/>
              </w:rPr>
            </w:pPr>
            <w:r w:rsidRPr="00370018">
              <w:rPr>
                <w:color w:val="auto"/>
              </w:rPr>
              <w:t>Must provide mobile latrines for workers at bridge areas and other major work areas;</w:t>
            </w:r>
          </w:p>
          <w:p w14:paraId="5771918D"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Must provide clean drinking water for workers; </w:t>
            </w:r>
          </w:p>
          <w:p w14:paraId="3AE9BDA4" w14:textId="77777777" w:rsidR="00531E09" w:rsidRPr="00370018" w:rsidRDefault="00531E09" w:rsidP="00F0562E">
            <w:pPr>
              <w:pStyle w:val="ListParagraph"/>
              <w:numPr>
                <w:ilvl w:val="0"/>
                <w:numId w:val="29"/>
              </w:numPr>
              <w:spacing w:after="0" w:line="276" w:lineRule="auto"/>
              <w:rPr>
                <w:color w:val="auto"/>
              </w:rPr>
            </w:pPr>
            <w:r w:rsidRPr="00370018">
              <w:rPr>
                <w:color w:val="auto"/>
              </w:rPr>
              <w:t>Must have workers’ rest areas, and hand washing areas for all workers and staff;</w:t>
            </w:r>
          </w:p>
          <w:p w14:paraId="341D1A3D" w14:textId="77777777" w:rsidR="00531E09" w:rsidRPr="00370018" w:rsidRDefault="00531E09" w:rsidP="00F0562E">
            <w:pPr>
              <w:pStyle w:val="ListParagraph"/>
              <w:numPr>
                <w:ilvl w:val="0"/>
                <w:numId w:val="29"/>
              </w:numPr>
              <w:spacing w:after="0" w:line="276" w:lineRule="auto"/>
              <w:rPr>
                <w:color w:val="auto"/>
              </w:rPr>
            </w:pPr>
            <w:r w:rsidRPr="00370018">
              <w:rPr>
                <w:color w:val="auto"/>
              </w:rPr>
              <w:t>Must hire flaggers and assign to all work sections of the road;</w:t>
            </w:r>
          </w:p>
          <w:p w14:paraId="5B8471F2" w14:textId="59BF5417" w:rsidR="00531E09" w:rsidRPr="00370018" w:rsidRDefault="00531E09" w:rsidP="00F0562E">
            <w:pPr>
              <w:pStyle w:val="ListParagraph"/>
              <w:numPr>
                <w:ilvl w:val="0"/>
                <w:numId w:val="29"/>
              </w:numPr>
              <w:spacing w:after="0" w:line="276" w:lineRule="auto"/>
              <w:rPr>
                <w:color w:val="auto"/>
              </w:rPr>
            </w:pPr>
            <w:r w:rsidRPr="00370018">
              <w:rPr>
                <w:color w:val="auto"/>
              </w:rPr>
              <w:t xml:space="preserve">Must install safety signs </w:t>
            </w:r>
            <w:r w:rsidR="00595094" w:rsidRPr="00370018">
              <w:rPr>
                <w:color w:val="auto"/>
              </w:rPr>
              <w:t>in</w:t>
            </w:r>
            <w:r w:rsidRPr="00370018">
              <w:rPr>
                <w:color w:val="auto"/>
              </w:rPr>
              <w:t xml:space="preserve"> all work areas, detours</w:t>
            </w:r>
            <w:r w:rsidR="00595094" w:rsidRPr="00370018">
              <w:rPr>
                <w:color w:val="auto"/>
              </w:rPr>
              <w:t>,</w:t>
            </w:r>
            <w:r w:rsidRPr="00370018">
              <w:rPr>
                <w:color w:val="auto"/>
              </w:rPr>
              <w:t xml:space="preserve"> and access road</w:t>
            </w:r>
            <w:r w:rsidR="00595094" w:rsidRPr="00370018">
              <w:rPr>
                <w:color w:val="auto"/>
              </w:rPr>
              <w:t>s</w:t>
            </w:r>
            <w:r w:rsidRPr="00370018">
              <w:rPr>
                <w:color w:val="auto"/>
              </w:rPr>
              <w:t xml:space="preserve"> created;</w:t>
            </w:r>
          </w:p>
          <w:p w14:paraId="03143E50" w14:textId="4EBA3CE7" w:rsidR="00531E09" w:rsidRPr="00370018" w:rsidRDefault="00531E09" w:rsidP="00F0562E">
            <w:pPr>
              <w:pStyle w:val="ListParagraph"/>
              <w:numPr>
                <w:ilvl w:val="0"/>
                <w:numId w:val="29"/>
              </w:numPr>
              <w:spacing w:after="0" w:line="276" w:lineRule="auto"/>
              <w:rPr>
                <w:color w:val="auto"/>
              </w:rPr>
            </w:pPr>
            <w:r w:rsidRPr="00370018">
              <w:rPr>
                <w:color w:val="auto"/>
              </w:rPr>
              <w:t xml:space="preserve">Must have </w:t>
            </w:r>
            <w:r w:rsidR="00595094" w:rsidRPr="00370018">
              <w:rPr>
                <w:color w:val="auto"/>
              </w:rPr>
              <w:t xml:space="preserve">a </w:t>
            </w:r>
            <w:r w:rsidRPr="00370018">
              <w:rPr>
                <w:color w:val="auto"/>
              </w:rPr>
              <w:t>vehicle for transportation of workers and said vehicle must be well covered and with guardrails;</w:t>
            </w:r>
          </w:p>
          <w:p w14:paraId="3AA73E08" w14:textId="41BB265C" w:rsidR="00531E09" w:rsidRPr="00370018" w:rsidRDefault="00531E09" w:rsidP="00F0562E">
            <w:pPr>
              <w:pStyle w:val="ListParagraph"/>
              <w:numPr>
                <w:ilvl w:val="0"/>
                <w:numId w:val="29"/>
              </w:numPr>
              <w:spacing w:after="0" w:line="276" w:lineRule="auto"/>
              <w:rPr>
                <w:color w:val="auto"/>
              </w:rPr>
            </w:pPr>
            <w:r w:rsidRPr="00370018">
              <w:rPr>
                <w:color w:val="auto"/>
              </w:rPr>
              <w:t xml:space="preserve">Must have </w:t>
            </w:r>
            <w:r w:rsidR="00595094" w:rsidRPr="00370018">
              <w:rPr>
                <w:color w:val="auto"/>
              </w:rPr>
              <w:t>to pick</w:t>
            </w:r>
            <w:r w:rsidRPr="00370018">
              <w:rPr>
                <w:color w:val="auto"/>
              </w:rPr>
              <w:t xml:space="preserve"> points/bust stop areas for workers.</w:t>
            </w:r>
          </w:p>
        </w:tc>
      </w:tr>
      <w:tr w:rsidR="00370018" w:rsidRPr="00370018" w14:paraId="0640EA63" w14:textId="77777777" w:rsidTr="00CA1A7E">
        <w:trPr>
          <w:trHeight w:val="1884"/>
        </w:trPr>
        <w:tc>
          <w:tcPr>
            <w:tcW w:w="2606" w:type="dxa"/>
          </w:tcPr>
          <w:p w14:paraId="4CD9B54B" w14:textId="77777777" w:rsidR="00531E09" w:rsidRPr="00370018" w:rsidRDefault="00531E09" w:rsidP="00B159E8">
            <w:pPr>
              <w:pStyle w:val="NoSpacing"/>
              <w:spacing w:line="276" w:lineRule="auto"/>
              <w:rPr>
                <w:rFonts w:eastAsia="Candara"/>
                <w:b/>
                <w:color w:val="auto"/>
              </w:rPr>
            </w:pPr>
            <w:r w:rsidRPr="00370018">
              <w:rPr>
                <w:rFonts w:eastAsia="Candara"/>
                <w:b/>
                <w:color w:val="auto"/>
              </w:rPr>
              <w:lastRenderedPageBreak/>
              <w:t>Traffic Control</w:t>
            </w:r>
          </w:p>
        </w:tc>
        <w:tc>
          <w:tcPr>
            <w:tcW w:w="7469" w:type="dxa"/>
          </w:tcPr>
          <w:p w14:paraId="570CE8DE" w14:textId="43BB6A98" w:rsidR="00531E09" w:rsidRPr="00370018" w:rsidRDefault="00531E09" w:rsidP="00F0562E">
            <w:pPr>
              <w:pStyle w:val="ListParagraph"/>
              <w:numPr>
                <w:ilvl w:val="0"/>
                <w:numId w:val="29"/>
              </w:numPr>
              <w:spacing w:after="0" w:line="276" w:lineRule="auto"/>
              <w:rPr>
                <w:color w:val="auto"/>
              </w:rPr>
            </w:pPr>
            <w:r w:rsidRPr="00370018">
              <w:rPr>
                <w:color w:val="auto"/>
              </w:rPr>
              <w:t xml:space="preserve">Properly plan and develop </w:t>
            </w:r>
            <w:r w:rsidR="00595094" w:rsidRPr="00370018">
              <w:rPr>
                <w:color w:val="auto"/>
              </w:rPr>
              <w:t xml:space="preserve">a </w:t>
            </w:r>
            <w:r w:rsidRPr="00370018">
              <w:rPr>
                <w:color w:val="auto"/>
              </w:rPr>
              <w:t xml:space="preserve">traffic control plan; </w:t>
            </w:r>
          </w:p>
          <w:p w14:paraId="254E78B2" w14:textId="77777777" w:rsidR="00531E09" w:rsidRPr="00370018" w:rsidRDefault="00531E09" w:rsidP="00F0562E">
            <w:pPr>
              <w:pStyle w:val="ListParagraph"/>
              <w:numPr>
                <w:ilvl w:val="0"/>
                <w:numId w:val="29"/>
              </w:numPr>
              <w:spacing w:after="0" w:line="276" w:lineRule="auto"/>
              <w:rPr>
                <w:color w:val="auto"/>
              </w:rPr>
            </w:pPr>
            <w:r w:rsidRPr="00370018">
              <w:rPr>
                <w:color w:val="auto"/>
              </w:rPr>
              <w:t>Notify the affected communities regarding the operation schedule and consult with them about potential traffic issues;</w:t>
            </w:r>
          </w:p>
          <w:p w14:paraId="4E791BA8"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Provide traffic re-rooting plan for the construction phase; </w:t>
            </w:r>
          </w:p>
          <w:p w14:paraId="1726D174" w14:textId="60212135" w:rsidR="00531E09" w:rsidRPr="00370018" w:rsidRDefault="00531E09" w:rsidP="00F0562E">
            <w:pPr>
              <w:pStyle w:val="ListParagraph"/>
              <w:numPr>
                <w:ilvl w:val="0"/>
                <w:numId w:val="29"/>
              </w:numPr>
              <w:spacing w:after="0" w:line="276" w:lineRule="auto"/>
              <w:rPr>
                <w:color w:val="auto"/>
              </w:rPr>
            </w:pPr>
            <w:r w:rsidRPr="00370018">
              <w:rPr>
                <w:color w:val="auto"/>
              </w:rPr>
              <w:t>Limit the movement of heavy machiner</w:t>
            </w:r>
            <w:r w:rsidR="00595094" w:rsidRPr="00370018">
              <w:rPr>
                <w:color w:val="auto"/>
              </w:rPr>
              <w:t>y</w:t>
            </w:r>
            <w:r w:rsidRPr="00370018">
              <w:rPr>
                <w:color w:val="auto"/>
              </w:rPr>
              <w:t xml:space="preserve"> to off-peak hours and provide prior notification to local communities;</w:t>
            </w:r>
          </w:p>
          <w:p w14:paraId="473E0550"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Repair any road damage caused by increased traffic due to operations; </w:t>
            </w:r>
          </w:p>
          <w:p w14:paraId="315EB46A"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Pave road where heavy use is expected; </w:t>
            </w:r>
          </w:p>
          <w:p w14:paraId="193C24FF" w14:textId="06C579C9" w:rsidR="00531E09" w:rsidRPr="00370018" w:rsidRDefault="00531E09" w:rsidP="00F0562E">
            <w:pPr>
              <w:pStyle w:val="ListParagraph"/>
              <w:numPr>
                <w:ilvl w:val="0"/>
                <w:numId w:val="29"/>
              </w:numPr>
              <w:spacing w:after="0" w:line="276" w:lineRule="auto"/>
              <w:rPr>
                <w:color w:val="auto"/>
              </w:rPr>
            </w:pPr>
            <w:r w:rsidRPr="00370018">
              <w:rPr>
                <w:color w:val="auto"/>
              </w:rPr>
              <w:t xml:space="preserve">Speed limitation should be enforced for instance, onsite </w:t>
            </w:r>
            <w:r w:rsidR="00595094" w:rsidRPr="00370018">
              <w:rPr>
                <w:color w:val="auto"/>
              </w:rPr>
              <w:t xml:space="preserve">at </w:t>
            </w:r>
            <w:r w:rsidRPr="00370018">
              <w:rPr>
                <w:color w:val="auto"/>
              </w:rPr>
              <w:t xml:space="preserve">10km/h, through towns and villages </w:t>
            </w:r>
            <w:r w:rsidR="00595094" w:rsidRPr="00370018">
              <w:rPr>
                <w:color w:val="auto"/>
              </w:rPr>
              <w:t xml:space="preserve">at </w:t>
            </w:r>
            <w:r w:rsidRPr="00370018">
              <w:rPr>
                <w:color w:val="auto"/>
              </w:rPr>
              <w:t>35km/h</w:t>
            </w:r>
            <w:r w:rsidR="00595094" w:rsidRPr="00370018">
              <w:rPr>
                <w:color w:val="auto"/>
              </w:rPr>
              <w:t>,</w:t>
            </w:r>
            <w:r w:rsidRPr="00370018">
              <w:rPr>
                <w:color w:val="auto"/>
              </w:rPr>
              <w:t xml:space="preserve"> and on the highway </w:t>
            </w:r>
            <w:r w:rsidR="00595094" w:rsidRPr="00370018">
              <w:rPr>
                <w:color w:val="auto"/>
              </w:rPr>
              <w:t xml:space="preserve">at </w:t>
            </w:r>
            <w:r w:rsidRPr="00370018">
              <w:rPr>
                <w:color w:val="auto"/>
              </w:rPr>
              <w:t>80km/h;</w:t>
            </w:r>
          </w:p>
          <w:p w14:paraId="3363FFFD" w14:textId="25C1EC96" w:rsidR="00531E09" w:rsidRPr="00370018" w:rsidRDefault="00531E09" w:rsidP="00F0562E">
            <w:pPr>
              <w:pStyle w:val="ListParagraph"/>
              <w:numPr>
                <w:ilvl w:val="0"/>
                <w:numId w:val="29"/>
              </w:numPr>
              <w:spacing w:after="0" w:line="276" w:lineRule="auto"/>
              <w:rPr>
                <w:color w:val="auto"/>
              </w:rPr>
            </w:pPr>
            <w:r w:rsidRPr="00370018">
              <w:rPr>
                <w:color w:val="auto"/>
              </w:rPr>
              <w:t xml:space="preserve">Ensure </w:t>
            </w:r>
            <w:r w:rsidR="00595094" w:rsidRPr="00370018">
              <w:rPr>
                <w:color w:val="auto"/>
              </w:rPr>
              <w:t xml:space="preserve">the </w:t>
            </w:r>
            <w:r w:rsidRPr="00370018">
              <w:rPr>
                <w:color w:val="auto"/>
              </w:rPr>
              <w:t>safety of motorists through adequate warning, signing, delineation</w:t>
            </w:r>
            <w:r w:rsidR="00595094" w:rsidRPr="00370018">
              <w:rPr>
                <w:color w:val="auto"/>
              </w:rPr>
              <w:t>,</w:t>
            </w:r>
            <w:r w:rsidRPr="00370018">
              <w:rPr>
                <w:color w:val="auto"/>
              </w:rPr>
              <w:t xml:space="preserve"> and channeling at least 500 m down and up-gradient f</w:t>
            </w:r>
            <w:r w:rsidR="00595094" w:rsidRPr="00370018">
              <w:rPr>
                <w:color w:val="auto"/>
              </w:rPr>
              <w:t>ro</w:t>
            </w:r>
            <w:r w:rsidRPr="00370018">
              <w:rPr>
                <w:color w:val="auto"/>
              </w:rPr>
              <w:t>m the construction site;</w:t>
            </w:r>
          </w:p>
          <w:p w14:paraId="1E604CFA" w14:textId="15F74BD1" w:rsidR="00531E09" w:rsidRPr="00370018" w:rsidRDefault="00531E09" w:rsidP="00F0562E">
            <w:pPr>
              <w:pStyle w:val="ListParagraph"/>
              <w:numPr>
                <w:ilvl w:val="0"/>
                <w:numId w:val="29"/>
              </w:numPr>
              <w:spacing w:after="0" w:line="276" w:lineRule="auto"/>
              <w:rPr>
                <w:color w:val="auto"/>
              </w:rPr>
            </w:pPr>
            <w:r w:rsidRPr="00370018">
              <w:rPr>
                <w:color w:val="auto"/>
              </w:rPr>
              <w:t>Ensure the prohibition of passenger</w:t>
            </w:r>
            <w:r w:rsidR="00595094" w:rsidRPr="00370018">
              <w:rPr>
                <w:color w:val="auto"/>
              </w:rPr>
              <w:t>s</w:t>
            </w:r>
            <w:r w:rsidRPr="00370018">
              <w:rPr>
                <w:color w:val="auto"/>
              </w:rPr>
              <w:t xml:space="preserve"> si</w:t>
            </w:r>
            <w:r w:rsidR="00595094" w:rsidRPr="00370018">
              <w:rPr>
                <w:color w:val="auto"/>
              </w:rPr>
              <w:t>t</w:t>
            </w:r>
            <w:r w:rsidRPr="00370018">
              <w:rPr>
                <w:color w:val="auto"/>
              </w:rPr>
              <w:t>ting on the back of trucks working for the Contractor/sub-contractor;</w:t>
            </w:r>
          </w:p>
          <w:p w14:paraId="6F75D1E8" w14:textId="77777777" w:rsidR="00531E09" w:rsidRPr="00370018" w:rsidRDefault="00531E09" w:rsidP="00F0562E">
            <w:pPr>
              <w:pStyle w:val="ListParagraph"/>
              <w:numPr>
                <w:ilvl w:val="0"/>
                <w:numId w:val="29"/>
              </w:numPr>
              <w:spacing w:after="0" w:line="276" w:lineRule="auto"/>
              <w:rPr>
                <w:color w:val="auto"/>
              </w:rPr>
            </w:pPr>
            <w:r w:rsidRPr="00370018">
              <w:rPr>
                <w:color w:val="auto"/>
              </w:rPr>
              <w:t>Ensure that all drivers are licensed and obey traffic rules and regulations;</w:t>
            </w:r>
          </w:p>
          <w:p w14:paraId="1602AF3D" w14:textId="77777777" w:rsidR="00531E09" w:rsidRPr="00370018" w:rsidRDefault="00531E09" w:rsidP="00F0562E">
            <w:pPr>
              <w:pStyle w:val="ListParagraph"/>
              <w:numPr>
                <w:ilvl w:val="0"/>
                <w:numId w:val="29"/>
              </w:numPr>
              <w:spacing w:after="0" w:line="276" w:lineRule="auto"/>
              <w:rPr>
                <w:color w:val="auto"/>
              </w:rPr>
            </w:pPr>
            <w:r w:rsidRPr="00370018">
              <w:rPr>
                <w:color w:val="auto"/>
              </w:rPr>
              <w:t>Warning or announcement be made when carrying on rock blasting;</w:t>
            </w:r>
          </w:p>
          <w:p w14:paraId="000977AD"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Ensure flaggers are assigned to major work areas of the road. </w:t>
            </w:r>
          </w:p>
        </w:tc>
      </w:tr>
      <w:tr w:rsidR="00370018" w:rsidRPr="00370018" w14:paraId="7E7BE4D0" w14:textId="77777777" w:rsidTr="00CA1A7E">
        <w:trPr>
          <w:trHeight w:val="1884"/>
        </w:trPr>
        <w:tc>
          <w:tcPr>
            <w:tcW w:w="2606" w:type="dxa"/>
          </w:tcPr>
          <w:p w14:paraId="036C96D6" w14:textId="77777777" w:rsidR="00531E09" w:rsidRPr="00370018" w:rsidRDefault="00531E09" w:rsidP="00B159E8">
            <w:pPr>
              <w:pStyle w:val="NoSpacing"/>
              <w:spacing w:line="276" w:lineRule="auto"/>
              <w:rPr>
                <w:rFonts w:eastAsia="Candara"/>
                <w:b/>
                <w:color w:val="auto"/>
              </w:rPr>
            </w:pPr>
            <w:r w:rsidRPr="00370018">
              <w:rPr>
                <w:rFonts w:eastAsia="Candara"/>
                <w:b/>
                <w:color w:val="auto"/>
              </w:rPr>
              <w:lastRenderedPageBreak/>
              <w:t>Visual Amenity</w:t>
            </w:r>
          </w:p>
        </w:tc>
        <w:tc>
          <w:tcPr>
            <w:tcW w:w="7469" w:type="dxa"/>
          </w:tcPr>
          <w:p w14:paraId="77E339B8"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Ensure that site cleanliness and sanitation are well maintained; </w:t>
            </w:r>
          </w:p>
          <w:p w14:paraId="632A3568" w14:textId="4CBF4E4B" w:rsidR="00531E09" w:rsidRPr="00370018" w:rsidRDefault="00531E09" w:rsidP="00F0562E">
            <w:pPr>
              <w:pStyle w:val="ListParagraph"/>
              <w:numPr>
                <w:ilvl w:val="0"/>
                <w:numId w:val="29"/>
              </w:numPr>
              <w:spacing w:after="0" w:line="276" w:lineRule="auto"/>
              <w:rPr>
                <w:color w:val="auto"/>
              </w:rPr>
            </w:pPr>
            <w:r w:rsidRPr="00370018">
              <w:rPr>
                <w:color w:val="auto"/>
                <w:sz w:val="22"/>
                <w:szCs w:val="20"/>
              </w:rPr>
              <w:t>Careful use of colors, materials, and non-reflective surfaces to minimi</w:t>
            </w:r>
            <w:r w:rsidR="00595094" w:rsidRPr="00370018">
              <w:rPr>
                <w:color w:val="auto"/>
                <w:sz w:val="22"/>
                <w:szCs w:val="20"/>
              </w:rPr>
              <w:t>z</w:t>
            </w:r>
            <w:r w:rsidRPr="00370018">
              <w:rPr>
                <w:color w:val="auto"/>
                <w:sz w:val="22"/>
                <w:szCs w:val="20"/>
              </w:rPr>
              <w:t>e adverse visual impacts on the environment;</w:t>
            </w:r>
          </w:p>
          <w:p w14:paraId="654FBE41" w14:textId="35A60671" w:rsidR="00531E09" w:rsidRPr="00370018" w:rsidRDefault="00531E09" w:rsidP="00F0562E">
            <w:pPr>
              <w:pStyle w:val="ListParagraph"/>
              <w:numPr>
                <w:ilvl w:val="0"/>
                <w:numId w:val="29"/>
              </w:numPr>
              <w:spacing w:after="0" w:line="276" w:lineRule="auto"/>
              <w:rPr>
                <w:color w:val="auto"/>
              </w:rPr>
            </w:pPr>
            <w:r w:rsidRPr="00370018">
              <w:rPr>
                <w:color w:val="auto"/>
              </w:rPr>
              <w:t>Ensure outdoor construction lighting is unobtrusive and turn</w:t>
            </w:r>
            <w:r w:rsidR="00595094" w:rsidRPr="00370018">
              <w:rPr>
                <w:color w:val="auto"/>
              </w:rPr>
              <w:t>ed</w:t>
            </w:r>
            <w:r w:rsidRPr="00370018">
              <w:rPr>
                <w:color w:val="auto"/>
              </w:rPr>
              <w:t xml:space="preserve"> off when not required;</w:t>
            </w:r>
          </w:p>
          <w:p w14:paraId="3F42BDE6" w14:textId="3D51FA7D" w:rsidR="00531E09" w:rsidRPr="00370018" w:rsidRDefault="00531E09" w:rsidP="00F0562E">
            <w:pPr>
              <w:pStyle w:val="ListParagraph"/>
              <w:numPr>
                <w:ilvl w:val="0"/>
                <w:numId w:val="29"/>
              </w:numPr>
              <w:spacing w:after="0" w:line="276" w:lineRule="auto"/>
              <w:rPr>
                <w:color w:val="auto"/>
              </w:rPr>
            </w:pPr>
            <w:r w:rsidRPr="00370018">
              <w:rPr>
                <w:color w:val="auto"/>
              </w:rPr>
              <w:t>Restraint and care over the installation and use of street lighting, floodlighting</w:t>
            </w:r>
            <w:r w:rsidR="00595094" w:rsidRPr="00370018">
              <w:rPr>
                <w:color w:val="auto"/>
              </w:rPr>
              <w:t>,</w:t>
            </w:r>
            <w:r w:rsidRPr="00370018">
              <w:rPr>
                <w:color w:val="auto"/>
              </w:rPr>
              <w:t xml:space="preserve"> and other external lighting to prevent harm to the night skies of work areas.</w:t>
            </w:r>
          </w:p>
        </w:tc>
      </w:tr>
      <w:tr w:rsidR="00370018" w:rsidRPr="00370018" w14:paraId="00257546" w14:textId="77777777" w:rsidTr="00CA1A7E">
        <w:trPr>
          <w:trHeight w:val="1884"/>
        </w:trPr>
        <w:tc>
          <w:tcPr>
            <w:tcW w:w="2606" w:type="dxa"/>
          </w:tcPr>
          <w:p w14:paraId="7205EB9B" w14:textId="77777777" w:rsidR="00531E09" w:rsidRPr="00370018" w:rsidRDefault="00531E09" w:rsidP="00B159E8">
            <w:pPr>
              <w:pStyle w:val="NoSpacing"/>
              <w:spacing w:line="276" w:lineRule="auto"/>
              <w:rPr>
                <w:rFonts w:eastAsia="Candara"/>
                <w:b/>
                <w:color w:val="auto"/>
              </w:rPr>
            </w:pPr>
            <w:r w:rsidRPr="00370018">
              <w:rPr>
                <w:rFonts w:eastAsia="Candara"/>
                <w:b/>
                <w:color w:val="auto"/>
              </w:rPr>
              <w:t>Accident</w:t>
            </w:r>
          </w:p>
        </w:tc>
        <w:tc>
          <w:tcPr>
            <w:tcW w:w="7469" w:type="dxa"/>
          </w:tcPr>
          <w:p w14:paraId="682C96D0"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Develop and implement an Emergency Preparedness &amp; Response Plan; </w:t>
            </w:r>
          </w:p>
          <w:p w14:paraId="11A28CFF"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Provide appropriate PPE (impermeable latex gloves, working overalls, safety boots, safety helmets, safety goggles, hearing protein devices for workers exposed to noise levels exceeding 90 dBA, and safety nets for sites near water bodies or at bridge areas); </w:t>
            </w:r>
          </w:p>
          <w:p w14:paraId="2407C78A" w14:textId="77777777" w:rsidR="00531E09" w:rsidRPr="00370018" w:rsidRDefault="00531E09" w:rsidP="00F0562E">
            <w:pPr>
              <w:pStyle w:val="ListParagraph"/>
              <w:numPr>
                <w:ilvl w:val="0"/>
                <w:numId w:val="29"/>
              </w:numPr>
              <w:spacing w:after="0" w:line="276" w:lineRule="auto"/>
              <w:rPr>
                <w:color w:val="auto"/>
              </w:rPr>
            </w:pPr>
            <w:r w:rsidRPr="00370018">
              <w:rPr>
                <w:color w:val="auto"/>
              </w:rPr>
              <w:t>Install warning signs at the entrance of the site to prohibit public access;</w:t>
            </w:r>
          </w:p>
          <w:p w14:paraId="597EB5C0" w14:textId="0D03544C" w:rsidR="00531E09" w:rsidRPr="00370018" w:rsidRDefault="00531E09" w:rsidP="00F0562E">
            <w:pPr>
              <w:pStyle w:val="ListParagraph"/>
              <w:numPr>
                <w:ilvl w:val="0"/>
                <w:numId w:val="29"/>
              </w:numPr>
              <w:spacing w:after="0" w:line="276" w:lineRule="auto"/>
              <w:rPr>
                <w:color w:val="auto"/>
              </w:rPr>
            </w:pPr>
            <w:r w:rsidRPr="00370018">
              <w:rPr>
                <w:color w:val="auto"/>
              </w:rPr>
              <w:t>Ensure that workers are qualified, well trained</w:t>
            </w:r>
            <w:r w:rsidR="00595094" w:rsidRPr="00370018">
              <w:rPr>
                <w:color w:val="auto"/>
              </w:rPr>
              <w:t>,</w:t>
            </w:r>
            <w:r w:rsidRPr="00370018">
              <w:rPr>
                <w:color w:val="auto"/>
              </w:rPr>
              <w:t xml:space="preserve"> and instructed in handling their equipment, including PPEs;</w:t>
            </w:r>
          </w:p>
          <w:p w14:paraId="6D0F5E90"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Conduct firefighting and leak checks training drills for staff, install powder fire extinguishers; </w:t>
            </w:r>
          </w:p>
          <w:p w14:paraId="01ABB606" w14:textId="53C594A4" w:rsidR="00531E09" w:rsidRPr="00370018" w:rsidRDefault="00531E09" w:rsidP="00F0562E">
            <w:pPr>
              <w:pStyle w:val="ListParagraph"/>
              <w:numPr>
                <w:ilvl w:val="0"/>
                <w:numId w:val="29"/>
              </w:numPr>
              <w:spacing w:after="0" w:line="276" w:lineRule="auto"/>
              <w:rPr>
                <w:color w:val="auto"/>
              </w:rPr>
            </w:pPr>
            <w:r w:rsidRPr="00370018">
              <w:rPr>
                <w:color w:val="auto"/>
              </w:rPr>
              <w:t xml:space="preserve"> Ensure that employee</w:t>
            </w:r>
            <w:r w:rsidR="00595094" w:rsidRPr="00370018">
              <w:rPr>
                <w:color w:val="auto"/>
              </w:rPr>
              <w:t>s</w:t>
            </w:r>
            <w:r w:rsidRPr="00370018">
              <w:rPr>
                <w:color w:val="auto"/>
              </w:rPr>
              <w:t>/workers/ contractors are informed about the risks and prevention methods for Corvid 19, Ebola, HIV/AIDS, STDs, and others;</w:t>
            </w:r>
          </w:p>
          <w:p w14:paraId="3372B376" w14:textId="5DE437C9" w:rsidR="00531E09" w:rsidRPr="00370018" w:rsidRDefault="00531E09" w:rsidP="00F0562E">
            <w:pPr>
              <w:pStyle w:val="ListParagraph"/>
              <w:numPr>
                <w:ilvl w:val="0"/>
                <w:numId w:val="29"/>
              </w:numPr>
              <w:spacing w:after="0" w:line="276" w:lineRule="auto"/>
              <w:rPr>
                <w:color w:val="auto"/>
              </w:rPr>
            </w:pPr>
            <w:r w:rsidRPr="00370018">
              <w:rPr>
                <w:color w:val="auto"/>
              </w:rPr>
              <w:t>Ensure that all accidents and incidents are report</w:t>
            </w:r>
            <w:r w:rsidR="00595094" w:rsidRPr="00370018">
              <w:rPr>
                <w:color w:val="auto"/>
              </w:rPr>
              <w:t>ed</w:t>
            </w:r>
            <w:r w:rsidRPr="00370018">
              <w:rPr>
                <w:color w:val="auto"/>
              </w:rPr>
              <w:t xml:space="preserve"> and investigated; </w:t>
            </w:r>
          </w:p>
          <w:p w14:paraId="525B80F2" w14:textId="173CFC8E" w:rsidR="00531E09" w:rsidRPr="00370018" w:rsidRDefault="00531E09" w:rsidP="00F0562E">
            <w:pPr>
              <w:pStyle w:val="ListParagraph"/>
              <w:numPr>
                <w:ilvl w:val="0"/>
                <w:numId w:val="29"/>
              </w:numPr>
              <w:spacing w:after="0" w:line="276" w:lineRule="auto"/>
              <w:rPr>
                <w:color w:val="auto"/>
              </w:rPr>
            </w:pPr>
            <w:r w:rsidRPr="00370018">
              <w:rPr>
                <w:color w:val="auto"/>
              </w:rPr>
              <w:t>Ensure that all workers are qualified, well trained</w:t>
            </w:r>
            <w:r w:rsidR="00595094" w:rsidRPr="00370018">
              <w:rPr>
                <w:color w:val="auto"/>
              </w:rPr>
              <w:t>,</w:t>
            </w:r>
            <w:r w:rsidRPr="00370018">
              <w:rPr>
                <w:color w:val="auto"/>
              </w:rPr>
              <w:t xml:space="preserve"> and instructed in handling their equipment, including health protection equipment;</w:t>
            </w:r>
          </w:p>
          <w:p w14:paraId="1B6EB4E9" w14:textId="77777777" w:rsidR="00531E09" w:rsidRPr="00370018" w:rsidRDefault="00531E09" w:rsidP="00F0562E">
            <w:pPr>
              <w:pStyle w:val="ListParagraph"/>
              <w:numPr>
                <w:ilvl w:val="0"/>
                <w:numId w:val="29"/>
              </w:numPr>
              <w:spacing w:after="0" w:line="276" w:lineRule="auto"/>
              <w:rPr>
                <w:color w:val="auto"/>
              </w:rPr>
            </w:pPr>
            <w:r w:rsidRPr="00370018">
              <w:rPr>
                <w:color w:val="auto"/>
              </w:rPr>
              <w:t>Implement speed limits for trucks entering and exiting the construction facility;</w:t>
            </w:r>
          </w:p>
          <w:p w14:paraId="011EFED4" w14:textId="77777777" w:rsidR="00531E09" w:rsidRPr="00370018" w:rsidRDefault="00531E09" w:rsidP="00F0562E">
            <w:pPr>
              <w:pStyle w:val="ListParagraph"/>
              <w:numPr>
                <w:ilvl w:val="0"/>
                <w:numId w:val="29"/>
              </w:numPr>
              <w:spacing w:after="0" w:line="276" w:lineRule="auto"/>
              <w:rPr>
                <w:color w:val="auto"/>
              </w:rPr>
            </w:pPr>
            <w:r w:rsidRPr="00370018">
              <w:rPr>
                <w:color w:val="auto"/>
              </w:rPr>
              <w:t>Ensure that vehicles transporting wastes are fully covered;</w:t>
            </w:r>
          </w:p>
          <w:p w14:paraId="1D22B6A0" w14:textId="2996801D" w:rsidR="00531E09" w:rsidRPr="00370018" w:rsidRDefault="00531E09" w:rsidP="00F0562E">
            <w:pPr>
              <w:pStyle w:val="ListParagraph"/>
              <w:numPr>
                <w:ilvl w:val="0"/>
                <w:numId w:val="29"/>
              </w:numPr>
              <w:spacing w:after="0" w:line="276" w:lineRule="auto"/>
              <w:rPr>
                <w:color w:val="auto"/>
              </w:rPr>
            </w:pPr>
            <w:r w:rsidRPr="00370018">
              <w:rPr>
                <w:color w:val="auto"/>
              </w:rPr>
              <w:t>Truck/heavy</w:t>
            </w:r>
            <w:r w:rsidR="00595094" w:rsidRPr="00370018">
              <w:rPr>
                <w:color w:val="auto"/>
              </w:rPr>
              <w:t>-</w:t>
            </w:r>
            <w:r w:rsidRPr="00370018">
              <w:rPr>
                <w:color w:val="auto"/>
              </w:rPr>
              <w:t>duty equipment operators must be well</w:t>
            </w:r>
            <w:r w:rsidR="00595094" w:rsidRPr="00370018">
              <w:rPr>
                <w:color w:val="auto"/>
              </w:rPr>
              <w:t>-</w:t>
            </w:r>
            <w:r w:rsidRPr="00370018">
              <w:rPr>
                <w:color w:val="auto"/>
              </w:rPr>
              <w:t>trained to handle equipment;</w:t>
            </w:r>
          </w:p>
          <w:p w14:paraId="57C4E706" w14:textId="77777777" w:rsidR="00531E09" w:rsidRPr="00370018" w:rsidRDefault="00531E09" w:rsidP="00F0562E">
            <w:pPr>
              <w:pStyle w:val="ListParagraph"/>
              <w:numPr>
                <w:ilvl w:val="0"/>
                <w:numId w:val="29"/>
              </w:numPr>
              <w:spacing w:after="0" w:line="276" w:lineRule="auto"/>
              <w:rPr>
                <w:color w:val="auto"/>
              </w:rPr>
            </w:pPr>
            <w:r w:rsidRPr="00370018">
              <w:rPr>
                <w:color w:val="auto"/>
              </w:rPr>
              <w:t>Ensure the presence of an onsite First Aid Provider;</w:t>
            </w:r>
          </w:p>
          <w:p w14:paraId="37DFC0C9" w14:textId="3E4B6D88" w:rsidR="00531E09" w:rsidRPr="00370018" w:rsidRDefault="00531E09" w:rsidP="00F0562E">
            <w:pPr>
              <w:pStyle w:val="ListParagraph"/>
              <w:numPr>
                <w:ilvl w:val="0"/>
                <w:numId w:val="29"/>
              </w:numPr>
              <w:spacing w:after="0" w:line="276" w:lineRule="auto"/>
              <w:rPr>
                <w:color w:val="auto"/>
              </w:rPr>
            </w:pPr>
            <w:r w:rsidRPr="00370018">
              <w:rPr>
                <w:color w:val="auto"/>
              </w:rPr>
              <w:t xml:space="preserve">Ensure that </w:t>
            </w:r>
            <w:r w:rsidR="00595094" w:rsidRPr="00370018">
              <w:rPr>
                <w:color w:val="auto"/>
              </w:rPr>
              <w:t xml:space="preserve">a </w:t>
            </w:r>
            <w:r w:rsidRPr="00370018">
              <w:rPr>
                <w:color w:val="auto"/>
              </w:rPr>
              <w:t>safety specialist is recruited to manage the preparation, implementation</w:t>
            </w:r>
            <w:r w:rsidR="00595094" w:rsidRPr="00370018">
              <w:rPr>
                <w:color w:val="auto"/>
              </w:rPr>
              <w:t>,</w:t>
            </w:r>
            <w:r w:rsidRPr="00370018">
              <w:rPr>
                <w:color w:val="auto"/>
              </w:rPr>
              <w:t xml:space="preserve"> and maintenance of comprehensive safety programs;</w:t>
            </w:r>
          </w:p>
          <w:p w14:paraId="1DF3BAE2" w14:textId="77777777" w:rsidR="00531E09" w:rsidRPr="00370018" w:rsidRDefault="00531E09" w:rsidP="00F0562E">
            <w:pPr>
              <w:pStyle w:val="ListParagraph"/>
              <w:numPr>
                <w:ilvl w:val="0"/>
                <w:numId w:val="29"/>
              </w:numPr>
              <w:spacing w:after="0" w:line="276" w:lineRule="auto"/>
              <w:rPr>
                <w:color w:val="auto"/>
              </w:rPr>
            </w:pPr>
            <w:r w:rsidRPr="00370018">
              <w:rPr>
                <w:color w:val="auto"/>
              </w:rPr>
              <w:t xml:space="preserve">Ensure to eliminate pools of stagnant water, which could serve as breeding grounds for infectious diseases; </w:t>
            </w:r>
          </w:p>
          <w:p w14:paraId="2A553E1B" w14:textId="77777777" w:rsidR="00531E09" w:rsidRPr="00370018" w:rsidRDefault="00531E09" w:rsidP="00F0562E">
            <w:pPr>
              <w:pStyle w:val="ListParagraph"/>
              <w:numPr>
                <w:ilvl w:val="0"/>
                <w:numId w:val="29"/>
              </w:numPr>
              <w:spacing w:after="0" w:line="276" w:lineRule="auto"/>
              <w:rPr>
                <w:color w:val="auto"/>
              </w:rPr>
            </w:pPr>
            <w:r w:rsidRPr="00370018">
              <w:rPr>
                <w:color w:val="auto"/>
              </w:rPr>
              <w:t>Install warning signs at places where dangerous and high risks operations are ongoing;</w:t>
            </w:r>
          </w:p>
          <w:p w14:paraId="233C48A8" w14:textId="77777777" w:rsidR="00531E09" w:rsidRPr="00370018" w:rsidRDefault="00531E09" w:rsidP="00F0562E">
            <w:pPr>
              <w:pStyle w:val="ListParagraph"/>
              <w:numPr>
                <w:ilvl w:val="0"/>
                <w:numId w:val="29"/>
              </w:numPr>
              <w:spacing w:after="0" w:line="276" w:lineRule="auto"/>
              <w:rPr>
                <w:color w:val="auto"/>
              </w:rPr>
            </w:pPr>
            <w:r w:rsidRPr="00370018">
              <w:rPr>
                <w:color w:val="auto"/>
              </w:rPr>
              <w:t>Provide surveillance and active screening of workers;</w:t>
            </w:r>
          </w:p>
          <w:p w14:paraId="5ABC2D5F" w14:textId="77777777" w:rsidR="00531E09" w:rsidRPr="00370018" w:rsidRDefault="00531E09" w:rsidP="00F0562E">
            <w:pPr>
              <w:pStyle w:val="ListParagraph"/>
              <w:numPr>
                <w:ilvl w:val="0"/>
                <w:numId w:val="29"/>
              </w:numPr>
              <w:spacing w:after="0" w:line="276" w:lineRule="auto"/>
              <w:rPr>
                <w:color w:val="auto"/>
              </w:rPr>
            </w:pPr>
            <w:r w:rsidRPr="00370018">
              <w:rPr>
                <w:color w:val="auto"/>
              </w:rPr>
              <w:t>Must recruit a recognized security firm, and must restrict access to the operation sites.</w:t>
            </w:r>
          </w:p>
        </w:tc>
      </w:tr>
    </w:tbl>
    <w:p w14:paraId="19A186C4" w14:textId="77777777" w:rsidR="00531E09" w:rsidRPr="00370018" w:rsidRDefault="00531E09" w:rsidP="00B159E8">
      <w:pPr>
        <w:spacing w:line="276" w:lineRule="auto"/>
        <w:ind w:left="0" w:firstLine="0"/>
        <w:rPr>
          <w:color w:val="auto"/>
        </w:rPr>
        <w:sectPr w:rsidR="00531E09" w:rsidRPr="00370018" w:rsidSect="005A086B">
          <w:headerReference w:type="even" r:id="rId27"/>
          <w:headerReference w:type="default" r:id="rId28"/>
          <w:footerReference w:type="even" r:id="rId29"/>
          <w:footerReference w:type="default" r:id="rId30"/>
          <w:headerReference w:type="first" r:id="rId31"/>
          <w:footerReference w:type="first" r:id="rId32"/>
          <w:footnotePr>
            <w:numRestart w:val="eachPage"/>
          </w:footnotePr>
          <w:pgSz w:w="12240" w:h="15840"/>
          <w:pgMar w:top="1440" w:right="1080" w:bottom="1440" w:left="1080" w:header="763" w:footer="721" w:gutter="0"/>
          <w:cols w:space="720"/>
          <w:docGrid w:linePitch="326"/>
        </w:sectPr>
      </w:pPr>
    </w:p>
    <w:p w14:paraId="7000E9DF" w14:textId="77777777" w:rsidR="00E25525" w:rsidRPr="00370018" w:rsidRDefault="00E25525" w:rsidP="000E6A36">
      <w:pPr>
        <w:spacing w:line="276" w:lineRule="auto"/>
        <w:ind w:left="0" w:firstLine="0"/>
        <w:rPr>
          <w:color w:val="auto"/>
          <w:szCs w:val="24"/>
          <w:lang w:val="fr-FR"/>
        </w:rPr>
      </w:pPr>
    </w:p>
    <w:p w14:paraId="671F9B1F" w14:textId="5FC4D24D" w:rsidR="003B1673" w:rsidRPr="00370018" w:rsidRDefault="00E25525" w:rsidP="00304ADB">
      <w:pPr>
        <w:pStyle w:val="Heading1"/>
        <w:spacing w:line="276" w:lineRule="auto"/>
        <w:ind w:left="10"/>
        <w:jc w:val="left"/>
        <w:rPr>
          <w:rFonts w:cs="Times New Roman"/>
          <w:i w:val="0"/>
          <w:iCs/>
          <w:color w:val="auto"/>
          <w:lang w:val="fr-FR"/>
        </w:rPr>
      </w:pPr>
      <w:bookmarkStart w:id="284" w:name="_Toc142780566"/>
      <w:bookmarkStart w:id="285" w:name="_Toc142860798"/>
      <w:r w:rsidRPr="00370018">
        <w:rPr>
          <w:rFonts w:cs="Times New Roman"/>
          <w:i w:val="0"/>
          <w:iCs/>
          <w:color w:val="auto"/>
          <w:lang w:val="fr-FR"/>
        </w:rPr>
        <w:t>8.0</w:t>
      </w:r>
      <w:r w:rsidRPr="00370018">
        <w:rPr>
          <w:rFonts w:cs="Times New Roman"/>
          <w:i w:val="0"/>
          <w:iCs/>
          <w:color w:val="auto"/>
          <w:lang w:val="fr-FR"/>
        </w:rPr>
        <w:tab/>
      </w:r>
      <w:proofErr w:type="spellStart"/>
      <w:r w:rsidRPr="00370018">
        <w:rPr>
          <w:rFonts w:cs="Times New Roman"/>
          <w:i w:val="0"/>
          <w:iCs/>
          <w:color w:val="auto"/>
          <w:lang w:val="fr-FR"/>
        </w:rPr>
        <w:t>Environmental</w:t>
      </w:r>
      <w:proofErr w:type="spellEnd"/>
      <w:r w:rsidRPr="00370018">
        <w:rPr>
          <w:rFonts w:cs="Times New Roman"/>
          <w:i w:val="0"/>
          <w:iCs/>
          <w:color w:val="auto"/>
          <w:lang w:val="fr-FR"/>
        </w:rPr>
        <w:t xml:space="preserve"> Social Management Plan (ESMP)</w:t>
      </w:r>
      <w:bookmarkEnd w:id="284"/>
      <w:bookmarkEnd w:id="285"/>
    </w:p>
    <w:p w14:paraId="1AE447FB" w14:textId="19F7ED2F" w:rsidR="00E32529" w:rsidRPr="00370018" w:rsidRDefault="00E32529" w:rsidP="00EE58CC">
      <w:pPr>
        <w:pStyle w:val="Heading2"/>
        <w:rPr>
          <w:color w:val="auto"/>
        </w:rPr>
      </w:pPr>
      <w:bookmarkStart w:id="286" w:name="_Toc142780567"/>
      <w:bookmarkStart w:id="287" w:name="_Toc142860799"/>
      <w:r w:rsidRPr="00370018">
        <w:rPr>
          <w:color w:val="auto"/>
        </w:rPr>
        <w:t>8.1</w:t>
      </w:r>
      <w:r w:rsidRPr="00370018">
        <w:rPr>
          <w:color w:val="auto"/>
        </w:rPr>
        <w:tab/>
        <w:t>Introduction</w:t>
      </w:r>
      <w:bookmarkEnd w:id="286"/>
      <w:bookmarkEnd w:id="287"/>
    </w:p>
    <w:p w14:paraId="5573346D" w14:textId="77777777" w:rsidR="00EE58CC" w:rsidRPr="00370018" w:rsidRDefault="00EE58CC" w:rsidP="00B159E8">
      <w:pPr>
        <w:spacing w:line="276" w:lineRule="auto"/>
        <w:ind w:left="-5" w:right="15"/>
        <w:jc w:val="both"/>
        <w:rPr>
          <w:color w:val="auto"/>
          <w:szCs w:val="24"/>
        </w:rPr>
      </w:pPr>
    </w:p>
    <w:p w14:paraId="42AA2134" w14:textId="166901B5" w:rsidR="00E32529" w:rsidRPr="00370018" w:rsidRDefault="00E32529" w:rsidP="00B159E8">
      <w:pPr>
        <w:spacing w:line="276" w:lineRule="auto"/>
        <w:ind w:left="-5" w:right="15"/>
        <w:jc w:val="both"/>
        <w:rPr>
          <w:color w:val="auto"/>
          <w:szCs w:val="24"/>
        </w:rPr>
      </w:pPr>
      <w:r w:rsidRPr="00370018">
        <w:rPr>
          <w:color w:val="auto"/>
          <w:szCs w:val="24"/>
        </w:rPr>
        <w:t>The Environmental &amp; Social Management Plan (ESMP) is the synthesis of all proposed mitigative and monitoring actions, set to a time</w:t>
      </w:r>
      <w:r w:rsidR="00595094" w:rsidRPr="00370018">
        <w:rPr>
          <w:color w:val="auto"/>
          <w:szCs w:val="24"/>
        </w:rPr>
        <w:t xml:space="preserve"> </w:t>
      </w:r>
      <w:r w:rsidRPr="00370018">
        <w:rPr>
          <w:color w:val="auto"/>
          <w:szCs w:val="24"/>
        </w:rPr>
        <w:t xml:space="preserve">frame with specific responsibility assigned and follow-up actions defined. It contains all the information for the proponents, the contractors, supervision engineers, and the regulatory agencies to implement the project within a specified timeframe. </w:t>
      </w:r>
    </w:p>
    <w:p w14:paraId="13C8AA80" w14:textId="77777777" w:rsidR="00E32529" w:rsidRPr="00370018" w:rsidRDefault="00E32529" w:rsidP="0064398C">
      <w:pPr>
        <w:spacing w:after="0" w:line="240" w:lineRule="auto"/>
        <w:ind w:left="0" w:firstLine="0"/>
        <w:jc w:val="both"/>
        <w:rPr>
          <w:color w:val="auto"/>
          <w:szCs w:val="24"/>
        </w:rPr>
      </w:pPr>
      <w:r w:rsidRPr="00370018">
        <w:rPr>
          <w:color w:val="auto"/>
          <w:szCs w:val="24"/>
        </w:rPr>
        <w:t xml:space="preserve"> </w:t>
      </w:r>
    </w:p>
    <w:p w14:paraId="03B5972F" w14:textId="6F6EC5C5" w:rsidR="00E32529" w:rsidRPr="00370018" w:rsidRDefault="00E32529" w:rsidP="0064398C">
      <w:pPr>
        <w:spacing w:line="276" w:lineRule="auto"/>
        <w:ind w:left="-5" w:right="15"/>
        <w:jc w:val="both"/>
        <w:rPr>
          <w:color w:val="auto"/>
          <w:szCs w:val="24"/>
        </w:rPr>
      </w:pPr>
      <w:r w:rsidRPr="00370018">
        <w:rPr>
          <w:color w:val="auto"/>
          <w:szCs w:val="24"/>
        </w:rPr>
        <w:t xml:space="preserve">The ESMP is a plan of action for avoidance, mitigation, and management of the negative impacts of the project. Environment Enhancement is also an important component of ESMP. The ESMP refers to all implemental tasks at different stages of </w:t>
      </w:r>
      <w:r w:rsidR="00595094" w:rsidRPr="00370018">
        <w:rPr>
          <w:color w:val="auto"/>
          <w:szCs w:val="24"/>
        </w:rPr>
        <w:t xml:space="preserve">the </w:t>
      </w:r>
      <w:r w:rsidRPr="00370018">
        <w:rPr>
          <w:color w:val="auto"/>
          <w:szCs w:val="24"/>
        </w:rPr>
        <w:t>project</w:t>
      </w:r>
      <w:r w:rsidR="0064398C" w:rsidRPr="00370018">
        <w:rPr>
          <w:color w:val="auto"/>
          <w:szCs w:val="24"/>
        </w:rPr>
        <w:t xml:space="preserve"> including construction and operation phases.</w:t>
      </w:r>
    </w:p>
    <w:p w14:paraId="07A5FFEB" w14:textId="77777777" w:rsidR="0064398C" w:rsidRPr="00370018" w:rsidRDefault="0064398C" w:rsidP="0064398C">
      <w:pPr>
        <w:spacing w:line="276" w:lineRule="auto"/>
        <w:ind w:left="-5" w:right="15"/>
        <w:jc w:val="both"/>
        <w:rPr>
          <w:color w:val="auto"/>
          <w:szCs w:val="24"/>
        </w:rPr>
      </w:pPr>
    </w:p>
    <w:p w14:paraId="68759594" w14:textId="2C31CEBA" w:rsidR="00E32529" w:rsidRPr="00370018" w:rsidRDefault="00E32529" w:rsidP="00B159E8">
      <w:pPr>
        <w:spacing w:line="276" w:lineRule="auto"/>
        <w:ind w:left="-5" w:right="15"/>
        <w:jc w:val="both"/>
        <w:rPr>
          <w:color w:val="auto"/>
          <w:szCs w:val="24"/>
        </w:rPr>
      </w:pPr>
      <w:r w:rsidRPr="00370018">
        <w:rPr>
          <w:color w:val="auto"/>
          <w:szCs w:val="24"/>
        </w:rPr>
        <w:t xml:space="preserve">The ESMP has been developed with project knowledge and information available to date. Some of the Project’s final details, such as proposed locations of construction camps, actual locations of borrow areas to be used by the Contractor, </w:t>
      </w:r>
      <w:r w:rsidR="00595094" w:rsidRPr="00370018">
        <w:rPr>
          <w:color w:val="auto"/>
          <w:szCs w:val="24"/>
        </w:rPr>
        <w:t xml:space="preserve">and </w:t>
      </w:r>
      <w:r w:rsidRPr="00370018">
        <w:rPr>
          <w:color w:val="auto"/>
          <w:szCs w:val="24"/>
        </w:rPr>
        <w:t xml:space="preserve">disposal areas for construction debris among other issues, are unknown at </w:t>
      </w:r>
      <w:r w:rsidR="00595094" w:rsidRPr="00370018">
        <w:rPr>
          <w:color w:val="auto"/>
          <w:szCs w:val="24"/>
        </w:rPr>
        <w:t>present</w:t>
      </w:r>
      <w:r w:rsidRPr="00370018">
        <w:rPr>
          <w:color w:val="auto"/>
          <w:szCs w:val="24"/>
        </w:rPr>
        <w:t xml:space="preserve"> hence, the project stakeholders (contractor, the engineering consultant) and PIU/MPW shall prior to project commencement work to ensure that proper measures are put in place. County or local authorit</w:t>
      </w:r>
      <w:r w:rsidR="00595094" w:rsidRPr="00370018">
        <w:rPr>
          <w:color w:val="auto"/>
          <w:szCs w:val="24"/>
        </w:rPr>
        <w:t>ies</w:t>
      </w:r>
      <w:r w:rsidRPr="00370018">
        <w:rPr>
          <w:color w:val="auto"/>
          <w:szCs w:val="24"/>
        </w:rPr>
        <w:t xml:space="preserve"> must be contacted for </w:t>
      </w:r>
      <w:r w:rsidR="00595094" w:rsidRPr="00370018">
        <w:rPr>
          <w:color w:val="auto"/>
          <w:szCs w:val="24"/>
        </w:rPr>
        <w:t xml:space="preserve">the </w:t>
      </w:r>
      <w:r w:rsidRPr="00370018">
        <w:rPr>
          <w:color w:val="auto"/>
          <w:szCs w:val="24"/>
        </w:rPr>
        <w:t>provision of camp and quarry lands, and EPA county inspectors for allocat</w:t>
      </w:r>
      <w:r w:rsidR="00595094" w:rsidRPr="00370018">
        <w:rPr>
          <w:color w:val="auto"/>
          <w:szCs w:val="24"/>
        </w:rPr>
        <w:t>ed</w:t>
      </w:r>
      <w:r w:rsidRPr="00370018">
        <w:rPr>
          <w:color w:val="auto"/>
          <w:szCs w:val="24"/>
        </w:rPr>
        <w:t xml:space="preserve"> </w:t>
      </w:r>
      <w:r w:rsidR="00595094" w:rsidRPr="00370018">
        <w:rPr>
          <w:color w:val="auto"/>
          <w:szCs w:val="24"/>
        </w:rPr>
        <w:t>to</w:t>
      </w:r>
      <w:r w:rsidRPr="00370018">
        <w:rPr>
          <w:color w:val="auto"/>
          <w:szCs w:val="24"/>
        </w:rPr>
        <w:t xml:space="preserve"> </w:t>
      </w:r>
      <w:r w:rsidR="00595094" w:rsidRPr="00370018">
        <w:rPr>
          <w:color w:val="auto"/>
          <w:szCs w:val="24"/>
        </w:rPr>
        <w:t xml:space="preserve">the </w:t>
      </w:r>
      <w:r w:rsidRPr="00370018">
        <w:rPr>
          <w:color w:val="auto"/>
          <w:szCs w:val="24"/>
        </w:rPr>
        <w:t>project waste disposal site. As project commencement and scheduling plans are developed and changed, components of the ESMP might require amending. This is</w:t>
      </w:r>
      <w:r w:rsidR="00595094" w:rsidRPr="00370018">
        <w:rPr>
          <w:color w:val="auto"/>
          <w:szCs w:val="24"/>
        </w:rPr>
        <w:t>, therefore,</w:t>
      </w:r>
      <w:r w:rsidRPr="00370018">
        <w:rPr>
          <w:color w:val="auto"/>
          <w:szCs w:val="24"/>
        </w:rPr>
        <w:t xml:space="preserve"> a working document, which can be updated whenever new information is received or site conditions change. </w:t>
      </w:r>
    </w:p>
    <w:p w14:paraId="6BE46176" w14:textId="4374A914" w:rsidR="00C11B99" w:rsidRPr="00370018" w:rsidRDefault="00E32529" w:rsidP="00B159E8">
      <w:pPr>
        <w:spacing w:after="0" w:line="276" w:lineRule="auto"/>
        <w:ind w:left="0" w:firstLine="0"/>
        <w:jc w:val="both"/>
        <w:rPr>
          <w:color w:val="auto"/>
          <w:szCs w:val="24"/>
        </w:rPr>
      </w:pPr>
      <w:r w:rsidRPr="00370018">
        <w:rPr>
          <w:color w:val="auto"/>
          <w:szCs w:val="24"/>
        </w:rPr>
        <w:t xml:space="preserve"> </w:t>
      </w:r>
    </w:p>
    <w:p w14:paraId="1853F3ED" w14:textId="2B2FBBDD" w:rsidR="00043062" w:rsidRPr="00370018" w:rsidRDefault="00043062" w:rsidP="00EE58CC">
      <w:pPr>
        <w:pStyle w:val="Heading2"/>
        <w:rPr>
          <w:color w:val="auto"/>
        </w:rPr>
      </w:pPr>
      <w:bookmarkStart w:id="288" w:name="_Toc140865842"/>
      <w:bookmarkStart w:id="289" w:name="_Toc142780568"/>
      <w:bookmarkStart w:id="290" w:name="_Toc142860800"/>
      <w:r w:rsidRPr="00370018">
        <w:rPr>
          <w:color w:val="auto"/>
        </w:rPr>
        <w:t>8.2</w:t>
      </w:r>
      <w:r w:rsidRPr="00370018">
        <w:rPr>
          <w:color w:val="auto"/>
        </w:rPr>
        <w:tab/>
        <w:t>Objectives of the ESMP</w:t>
      </w:r>
      <w:bookmarkEnd w:id="288"/>
      <w:bookmarkEnd w:id="289"/>
      <w:bookmarkEnd w:id="290"/>
    </w:p>
    <w:p w14:paraId="67C19C18" w14:textId="77777777" w:rsidR="00043062" w:rsidRPr="00370018" w:rsidRDefault="00043062" w:rsidP="00B159E8">
      <w:pPr>
        <w:spacing w:line="276" w:lineRule="auto"/>
        <w:ind w:left="-5" w:right="15"/>
        <w:jc w:val="both"/>
        <w:rPr>
          <w:color w:val="auto"/>
          <w:szCs w:val="24"/>
        </w:rPr>
      </w:pPr>
    </w:p>
    <w:p w14:paraId="098E2C20" w14:textId="77777777" w:rsidR="00043062" w:rsidRPr="00370018" w:rsidRDefault="00043062" w:rsidP="00B159E8">
      <w:pPr>
        <w:spacing w:line="276" w:lineRule="auto"/>
        <w:ind w:left="-5" w:right="15"/>
        <w:jc w:val="both"/>
        <w:rPr>
          <w:color w:val="auto"/>
          <w:szCs w:val="24"/>
        </w:rPr>
      </w:pPr>
      <w:r w:rsidRPr="00370018">
        <w:rPr>
          <w:color w:val="auto"/>
          <w:szCs w:val="24"/>
        </w:rPr>
        <w:t xml:space="preserve">The Environmental &amp; Social Management Plan (ESMP) describes the range of environmental issues associated with the Project and outlines corresponding management strategies that will be employed to mitigate potential adverse environmental impacts. The ESMP conveys the Project's environmental and social constraints. </w:t>
      </w:r>
    </w:p>
    <w:p w14:paraId="2E3F6E37" w14:textId="77777777" w:rsidR="00043062" w:rsidRPr="00370018" w:rsidRDefault="00043062" w:rsidP="00B159E8">
      <w:pPr>
        <w:spacing w:after="0" w:line="276" w:lineRule="auto"/>
        <w:ind w:left="0" w:firstLine="0"/>
        <w:jc w:val="both"/>
        <w:rPr>
          <w:color w:val="auto"/>
          <w:szCs w:val="24"/>
        </w:rPr>
      </w:pPr>
      <w:r w:rsidRPr="00370018">
        <w:rPr>
          <w:color w:val="auto"/>
          <w:szCs w:val="24"/>
        </w:rPr>
        <w:t xml:space="preserve"> </w:t>
      </w:r>
    </w:p>
    <w:p w14:paraId="46A54118" w14:textId="6145F91E" w:rsidR="00043062" w:rsidRPr="00370018" w:rsidRDefault="00043062" w:rsidP="0064398C">
      <w:pPr>
        <w:spacing w:line="276" w:lineRule="auto"/>
        <w:ind w:left="-5" w:right="239"/>
        <w:jc w:val="both"/>
        <w:rPr>
          <w:color w:val="auto"/>
          <w:szCs w:val="24"/>
        </w:rPr>
      </w:pPr>
      <w:r w:rsidRPr="00370018">
        <w:rPr>
          <w:color w:val="auto"/>
          <w:szCs w:val="24"/>
        </w:rPr>
        <w:t>The Project will comply with all local laws and regulations, which seek to ensure that the construction work does not adversely affect the environment and community resources. The Supervising Consultant may periodically revise the ESMP in consultation with the</w:t>
      </w:r>
      <w:r w:rsidR="0064398C" w:rsidRPr="00370018">
        <w:rPr>
          <w:color w:val="auto"/>
          <w:szCs w:val="24"/>
        </w:rPr>
        <w:t xml:space="preserve"> </w:t>
      </w:r>
      <w:r w:rsidRPr="00370018">
        <w:rPr>
          <w:color w:val="auto"/>
          <w:szCs w:val="24"/>
        </w:rPr>
        <w:t xml:space="preserve">Contractor, and subject to approval from the Ministry of Public Works/Project Implementation Unit (PIU/MPW) and the Environmental Protection Agency of Liberia. </w:t>
      </w:r>
    </w:p>
    <w:p w14:paraId="13218FBA" w14:textId="77777777" w:rsidR="00043062" w:rsidRPr="00370018" w:rsidRDefault="00043062" w:rsidP="00B159E8">
      <w:pPr>
        <w:spacing w:line="276" w:lineRule="auto"/>
        <w:ind w:left="-5" w:right="287"/>
        <w:jc w:val="both"/>
        <w:rPr>
          <w:color w:val="auto"/>
          <w:szCs w:val="24"/>
        </w:rPr>
      </w:pPr>
      <w:r w:rsidRPr="00370018">
        <w:rPr>
          <w:color w:val="auto"/>
          <w:szCs w:val="24"/>
        </w:rPr>
        <w:t xml:space="preserve">Revisions may be made to accommodate changes in work, weather, and site conditions. The ESMP should be made available to all Project Staff. </w:t>
      </w:r>
    </w:p>
    <w:p w14:paraId="308C583B" w14:textId="77777777" w:rsidR="00043062" w:rsidRPr="00370018" w:rsidRDefault="00043062" w:rsidP="00B159E8">
      <w:pPr>
        <w:spacing w:line="276" w:lineRule="auto"/>
        <w:ind w:left="-5" w:right="15"/>
        <w:jc w:val="both"/>
        <w:rPr>
          <w:color w:val="auto"/>
          <w:szCs w:val="24"/>
        </w:rPr>
      </w:pPr>
    </w:p>
    <w:p w14:paraId="0BA7F2F8" w14:textId="637C7C6D" w:rsidR="00043062" w:rsidRPr="00370018" w:rsidRDefault="00043062" w:rsidP="00B159E8">
      <w:pPr>
        <w:spacing w:line="276" w:lineRule="auto"/>
        <w:ind w:left="-5" w:right="15"/>
        <w:jc w:val="both"/>
        <w:rPr>
          <w:color w:val="auto"/>
          <w:szCs w:val="24"/>
        </w:rPr>
      </w:pPr>
      <w:r w:rsidRPr="00370018">
        <w:rPr>
          <w:color w:val="auto"/>
          <w:szCs w:val="24"/>
        </w:rPr>
        <w:t xml:space="preserve">The objectives of the ESMP are: </w:t>
      </w:r>
      <w:r w:rsidR="00726551" w:rsidRPr="00370018">
        <w:rPr>
          <w:color w:val="auto"/>
          <w:szCs w:val="24"/>
        </w:rPr>
        <w:t xml:space="preserve"> </w:t>
      </w:r>
    </w:p>
    <w:p w14:paraId="4520D6B4" w14:textId="77777777" w:rsidR="00043062" w:rsidRPr="00370018" w:rsidRDefault="00043062" w:rsidP="00B159E8">
      <w:pPr>
        <w:spacing w:after="0" w:line="276" w:lineRule="auto"/>
        <w:ind w:left="0" w:firstLine="0"/>
        <w:jc w:val="both"/>
        <w:rPr>
          <w:color w:val="auto"/>
          <w:szCs w:val="24"/>
        </w:rPr>
      </w:pPr>
      <w:r w:rsidRPr="00370018">
        <w:rPr>
          <w:color w:val="auto"/>
          <w:szCs w:val="24"/>
        </w:rPr>
        <w:t xml:space="preserve"> </w:t>
      </w:r>
    </w:p>
    <w:p w14:paraId="17D9A397" w14:textId="77777777" w:rsidR="00043062" w:rsidRPr="00370018" w:rsidRDefault="00043062" w:rsidP="00F0562E">
      <w:pPr>
        <w:numPr>
          <w:ilvl w:val="0"/>
          <w:numId w:val="30"/>
        </w:numPr>
        <w:spacing w:line="276" w:lineRule="auto"/>
        <w:ind w:right="15" w:hanging="720"/>
        <w:jc w:val="both"/>
        <w:rPr>
          <w:color w:val="auto"/>
          <w:szCs w:val="24"/>
        </w:rPr>
      </w:pPr>
      <w:r w:rsidRPr="00370018">
        <w:rPr>
          <w:color w:val="auto"/>
          <w:szCs w:val="24"/>
        </w:rPr>
        <w:t xml:space="preserve">To bring the project into compliance with applicable national environmental and social legal requirements; </w:t>
      </w:r>
    </w:p>
    <w:p w14:paraId="1365966C" w14:textId="2B2D47BF" w:rsidR="00043062" w:rsidRPr="00370018" w:rsidRDefault="00043062" w:rsidP="00F0562E">
      <w:pPr>
        <w:numPr>
          <w:ilvl w:val="0"/>
          <w:numId w:val="30"/>
        </w:numPr>
        <w:spacing w:line="276" w:lineRule="auto"/>
        <w:ind w:right="15" w:hanging="720"/>
        <w:jc w:val="both"/>
        <w:rPr>
          <w:color w:val="auto"/>
          <w:szCs w:val="24"/>
        </w:rPr>
      </w:pPr>
      <w:r w:rsidRPr="00370018">
        <w:rPr>
          <w:color w:val="auto"/>
          <w:szCs w:val="24"/>
        </w:rPr>
        <w:t>To outline the mitigating/enhancing, monitoring, consultative and institutional measures required to prevent, minimize, mitigate, or compensate for adverse environmental and social impacts, or to enhance the project</w:t>
      </w:r>
      <w:r w:rsidR="00595094" w:rsidRPr="00370018">
        <w:rPr>
          <w:color w:val="auto"/>
          <w:szCs w:val="24"/>
        </w:rPr>
        <w:t>'s</w:t>
      </w:r>
      <w:r w:rsidRPr="00370018">
        <w:rPr>
          <w:color w:val="auto"/>
          <w:szCs w:val="24"/>
        </w:rPr>
        <w:t xml:space="preserve"> beneficial impacts; </w:t>
      </w:r>
    </w:p>
    <w:p w14:paraId="3B487A69" w14:textId="6A2EC39E" w:rsidR="00043062" w:rsidRPr="00370018" w:rsidRDefault="00043062" w:rsidP="00F0562E">
      <w:pPr>
        <w:numPr>
          <w:ilvl w:val="0"/>
          <w:numId w:val="30"/>
        </w:numPr>
        <w:spacing w:line="276" w:lineRule="auto"/>
        <w:ind w:right="15" w:hanging="720"/>
        <w:jc w:val="both"/>
        <w:rPr>
          <w:color w:val="auto"/>
          <w:szCs w:val="24"/>
        </w:rPr>
      </w:pPr>
      <w:r w:rsidRPr="00370018">
        <w:rPr>
          <w:color w:val="auto"/>
          <w:szCs w:val="24"/>
        </w:rPr>
        <w:t>To address capacity</w:t>
      </w:r>
      <w:r w:rsidR="00595094" w:rsidRPr="00370018">
        <w:rPr>
          <w:color w:val="auto"/>
          <w:szCs w:val="24"/>
        </w:rPr>
        <w:t>-</w:t>
      </w:r>
      <w:r w:rsidRPr="00370018">
        <w:rPr>
          <w:color w:val="auto"/>
          <w:szCs w:val="24"/>
        </w:rPr>
        <w:t xml:space="preserve">building requirements within the relevant Ministries if necessary. </w:t>
      </w:r>
    </w:p>
    <w:p w14:paraId="1BE0AF84" w14:textId="77777777" w:rsidR="00C11B99" w:rsidRPr="00370018" w:rsidRDefault="00C11B99" w:rsidP="00B159E8">
      <w:pPr>
        <w:spacing w:line="276" w:lineRule="auto"/>
        <w:ind w:left="0" w:firstLine="0"/>
        <w:rPr>
          <w:color w:val="auto"/>
        </w:rPr>
      </w:pPr>
    </w:p>
    <w:p w14:paraId="5D843F3E" w14:textId="0FA1762C" w:rsidR="00467CCF" w:rsidRPr="00370018" w:rsidRDefault="00467CCF" w:rsidP="00B159E8">
      <w:pPr>
        <w:spacing w:line="276" w:lineRule="auto"/>
        <w:jc w:val="both"/>
        <w:rPr>
          <w:color w:val="auto"/>
        </w:rPr>
      </w:pPr>
      <w:r w:rsidRPr="00370018">
        <w:rPr>
          <w:color w:val="auto"/>
        </w:rPr>
        <w:t xml:space="preserve">The Ministry of Public Works (MPW) as the project implementing agency through its PIU, the supervision consultant, and in close collaboration with the Environmental Protection Agency (EPA) will oversee the environmental and social performance and compliance with legal and policy requirements including the African Development Bank’s Integrated Safeguards System (ISS, 2023). The contractor will recruit on his team a community liaison officer (CLO), Environmental Social Health and Safety Officer (ESHSO), and an EPA’s certified environmental evaluator preferably a firm to monitor the ESM. The Supervising Engineer on the other hand will also recruit on his team Environmental Specialist and Social Safeguards Specialist for monitoring </w:t>
      </w:r>
      <w:r w:rsidR="00595094" w:rsidRPr="00370018">
        <w:rPr>
          <w:color w:val="auto"/>
        </w:rPr>
        <w:t xml:space="preserve">the </w:t>
      </w:r>
      <w:r w:rsidRPr="00370018">
        <w:rPr>
          <w:color w:val="auto"/>
        </w:rPr>
        <w:t xml:space="preserve">implementation of the Environmental and Social Mitigation and Management measures as well as oversee </w:t>
      </w:r>
      <w:r w:rsidR="00595094" w:rsidRPr="00370018">
        <w:rPr>
          <w:color w:val="auto"/>
        </w:rPr>
        <w:t xml:space="preserve">the </w:t>
      </w:r>
      <w:r w:rsidRPr="00370018">
        <w:rPr>
          <w:color w:val="auto"/>
        </w:rPr>
        <w:t xml:space="preserve">performance of contractors. The E&amp;S team of the PIU will on </w:t>
      </w:r>
      <w:r w:rsidR="00595094" w:rsidRPr="00370018">
        <w:rPr>
          <w:color w:val="auto"/>
        </w:rPr>
        <w:t xml:space="preserve">a </w:t>
      </w:r>
      <w:proofErr w:type="gramStart"/>
      <w:r w:rsidRPr="00370018">
        <w:rPr>
          <w:color w:val="auto"/>
        </w:rPr>
        <w:t>monthly basis conduct site environmental social compliance monitoring/inspections</w:t>
      </w:r>
      <w:proofErr w:type="gramEnd"/>
      <w:r w:rsidRPr="00370018">
        <w:rPr>
          <w:color w:val="auto"/>
        </w:rPr>
        <w:t xml:space="preserve"> to ensure that the project is compl</w:t>
      </w:r>
      <w:r w:rsidR="00595094" w:rsidRPr="00370018">
        <w:rPr>
          <w:color w:val="auto"/>
        </w:rPr>
        <w:t>ia</w:t>
      </w:r>
      <w:r w:rsidRPr="00370018">
        <w:rPr>
          <w:color w:val="auto"/>
        </w:rPr>
        <w:t>nt with the ESMP/EPA’s requirements and the Bank’s safeguards standards</w:t>
      </w:r>
      <w:r w:rsidR="002040C4" w:rsidRPr="00370018">
        <w:rPr>
          <w:color w:val="auto"/>
        </w:rPr>
        <w:t xml:space="preserve">. </w:t>
      </w:r>
      <w:r w:rsidRPr="00370018">
        <w:rPr>
          <w:color w:val="auto"/>
        </w:rPr>
        <w:t xml:space="preserve">Relevant stakeholders include PIU/MPW, Supervising Engineer, Contractor, EPA, etc. </w:t>
      </w:r>
    </w:p>
    <w:p w14:paraId="1D4CC932" w14:textId="077583A1" w:rsidR="00C11B99" w:rsidRPr="00370018" w:rsidRDefault="00C11B99" w:rsidP="00B159E8">
      <w:pPr>
        <w:spacing w:line="276" w:lineRule="auto"/>
        <w:rPr>
          <w:color w:val="auto"/>
        </w:rPr>
      </w:pPr>
    </w:p>
    <w:p w14:paraId="6ED4EC82" w14:textId="7982206C" w:rsidR="00EE58CC" w:rsidRPr="00370018" w:rsidRDefault="009D00E0" w:rsidP="00EE58CC">
      <w:pPr>
        <w:pStyle w:val="Heading2"/>
        <w:rPr>
          <w:color w:val="auto"/>
        </w:rPr>
      </w:pPr>
      <w:bookmarkStart w:id="291" w:name="_Toc142780569"/>
      <w:bookmarkStart w:id="292" w:name="_Toc142860801"/>
      <w:r w:rsidRPr="00370018">
        <w:rPr>
          <w:color w:val="auto"/>
        </w:rPr>
        <w:t>8.3 Environmental Social Monitoring Program</w:t>
      </w:r>
      <w:bookmarkEnd w:id="291"/>
      <w:bookmarkEnd w:id="292"/>
      <w:r w:rsidRPr="00370018">
        <w:rPr>
          <w:color w:val="auto"/>
        </w:rPr>
        <w:t xml:space="preserve"> </w:t>
      </w:r>
    </w:p>
    <w:p w14:paraId="229F4BE2" w14:textId="77777777" w:rsidR="00EE58CC" w:rsidRPr="00370018" w:rsidRDefault="00EE58CC" w:rsidP="00EE58CC">
      <w:pPr>
        <w:rPr>
          <w:color w:val="auto"/>
        </w:rPr>
      </w:pPr>
    </w:p>
    <w:p w14:paraId="2BBA2254" w14:textId="615401C6" w:rsidR="009D00E0" w:rsidRPr="00370018" w:rsidRDefault="009D00E0" w:rsidP="009D00E0">
      <w:pPr>
        <w:spacing w:after="411" w:line="240" w:lineRule="auto"/>
        <w:ind w:left="0" w:firstLine="0"/>
        <w:jc w:val="both"/>
        <w:rPr>
          <w:color w:val="auto"/>
          <w:szCs w:val="24"/>
        </w:rPr>
      </w:pPr>
      <w:r w:rsidRPr="00370018">
        <w:rPr>
          <w:color w:val="auto"/>
          <w:szCs w:val="24"/>
        </w:rPr>
        <w:t xml:space="preserve">The primary object of environmental monitoring is to ensure that mitigation measures are implemented and the potential negative impacts are reduced, minimized to acceptable levels. The primary objective includes the following:  </w:t>
      </w:r>
    </w:p>
    <w:p w14:paraId="1EC3AFE8" w14:textId="77777777" w:rsidR="009D00E0" w:rsidRPr="00370018" w:rsidRDefault="009D00E0" w:rsidP="00F0562E">
      <w:pPr>
        <w:pStyle w:val="ListParagraph"/>
        <w:numPr>
          <w:ilvl w:val="0"/>
          <w:numId w:val="31"/>
        </w:numPr>
        <w:spacing w:after="0" w:line="240" w:lineRule="auto"/>
        <w:jc w:val="both"/>
        <w:rPr>
          <w:color w:val="auto"/>
          <w:szCs w:val="24"/>
        </w:rPr>
      </w:pPr>
      <w:r w:rsidRPr="00370018">
        <w:rPr>
          <w:color w:val="auto"/>
          <w:szCs w:val="24"/>
        </w:rPr>
        <w:t xml:space="preserve">To assess the changes in environmental conditions </w:t>
      </w:r>
    </w:p>
    <w:p w14:paraId="54402462" w14:textId="77777777" w:rsidR="009D00E0" w:rsidRPr="00370018" w:rsidRDefault="009D00E0" w:rsidP="00F0562E">
      <w:pPr>
        <w:pStyle w:val="ListParagraph"/>
        <w:numPr>
          <w:ilvl w:val="0"/>
          <w:numId w:val="31"/>
        </w:numPr>
        <w:spacing w:after="5" w:line="276" w:lineRule="auto"/>
        <w:jc w:val="both"/>
        <w:rPr>
          <w:color w:val="auto"/>
          <w:szCs w:val="24"/>
        </w:rPr>
      </w:pPr>
      <w:r w:rsidRPr="00370018">
        <w:rPr>
          <w:color w:val="auto"/>
          <w:szCs w:val="24"/>
        </w:rPr>
        <w:t xml:space="preserve">To assess the performance and the effectiveness of the mitigation measures adopted </w:t>
      </w:r>
    </w:p>
    <w:p w14:paraId="3BC099EB" w14:textId="77777777" w:rsidR="009D00E0" w:rsidRPr="00370018" w:rsidRDefault="009D00E0" w:rsidP="00F0562E">
      <w:pPr>
        <w:pStyle w:val="ListParagraph"/>
        <w:numPr>
          <w:ilvl w:val="0"/>
          <w:numId w:val="31"/>
        </w:numPr>
        <w:spacing w:after="45" w:line="276" w:lineRule="auto"/>
        <w:jc w:val="both"/>
        <w:rPr>
          <w:color w:val="auto"/>
          <w:szCs w:val="24"/>
        </w:rPr>
      </w:pPr>
      <w:r w:rsidRPr="00370018">
        <w:rPr>
          <w:color w:val="auto"/>
          <w:szCs w:val="24"/>
        </w:rPr>
        <w:t xml:space="preserve">To determine project compliance with regulatory requirements and adopt remedial action  </w:t>
      </w:r>
    </w:p>
    <w:p w14:paraId="66DDAFCD" w14:textId="77777777" w:rsidR="009D00E0" w:rsidRPr="00370018" w:rsidRDefault="009D00E0" w:rsidP="00F0562E">
      <w:pPr>
        <w:pStyle w:val="ListParagraph"/>
        <w:numPr>
          <w:ilvl w:val="0"/>
          <w:numId w:val="31"/>
        </w:numPr>
        <w:spacing w:after="125" w:line="276" w:lineRule="auto"/>
        <w:jc w:val="both"/>
        <w:rPr>
          <w:color w:val="auto"/>
          <w:szCs w:val="24"/>
        </w:rPr>
      </w:pPr>
      <w:r w:rsidRPr="00370018">
        <w:rPr>
          <w:color w:val="auto"/>
          <w:szCs w:val="24"/>
        </w:rPr>
        <w:t xml:space="preserve">To identify potential gaps and promptly implement corrective measures  </w:t>
      </w:r>
    </w:p>
    <w:p w14:paraId="69BF4479" w14:textId="77777777" w:rsidR="009D00E0" w:rsidRPr="00370018" w:rsidRDefault="009D00E0" w:rsidP="009D00E0">
      <w:pPr>
        <w:spacing w:after="230" w:line="276" w:lineRule="auto"/>
        <w:rPr>
          <w:color w:val="auto"/>
          <w:szCs w:val="24"/>
        </w:rPr>
      </w:pPr>
      <w:r w:rsidRPr="00370018">
        <w:rPr>
          <w:color w:val="auto"/>
          <w:szCs w:val="24"/>
        </w:rPr>
        <w:t>The project monitoring scope is divided into two phases including the following:</w:t>
      </w:r>
    </w:p>
    <w:p w14:paraId="2E38A281" w14:textId="629E08C0" w:rsidR="009D00E0" w:rsidRPr="00370018" w:rsidRDefault="002040C4" w:rsidP="00F0562E">
      <w:pPr>
        <w:pStyle w:val="ListParagraph"/>
        <w:numPr>
          <w:ilvl w:val="0"/>
          <w:numId w:val="115"/>
        </w:numPr>
        <w:spacing w:after="230" w:line="276" w:lineRule="auto"/>
        <w:jc w:val="both"/>
        <w:rPr>
          <w:color w:val="auto"/>
          <w:szCs w:val="24"/>
        </w:rPr>
      </w:pPr>
      <w:r w:rsidRPr="00370018">
        <w:rPr>
          <w:b/>
          <w:bCs/>
          <w:color w:val="auto"/>
          <w:szCs w:val="24"/>
        </w:rPr>
        <w:t>I</w:t>
      </w:r>
      <w:r w:rsidR="009D00E0" w:rsidRPr="00370018">
        <w:rPr>
          <w:b/>
          <w:bCs/>
          <w:color w:val="auto"/>
          <w:szCs w:val="24"/>
        </w:rPr>
        <w:t>mpact detection monitoring</w:t>
      </w:r>
      <w:r w:rsidR="009D00E0" w:rsidRPr="00370018">
        <w:rPr>
          <w:color w:val="auto"/>
          <w:szCs w:val="24"/>
        </w:rPr>
        <w:t xml:space="preserve">: This includes periodic sampling to assess the impact of project operations on the environment and human health, and to ensure progress towards minimizing the project’s negative impact. This is also referred to as institutional monitoring which is to be conducted by the project PIU E&amp;S team aided by the supervising engineer’s </w:t>
      </w:r>
      <w:r w:rsidR="009D00E0" w:rsidRPr="00370018">
        <w:rPr>
          <w:color w:val="auto"/>
          <w:szCs w:val="24"/>
        </w:rPr>
        <w:lastRenderedPageBreak/>
        <w:t xml:space="preserve">environmental team. The objective of Impact detection monitoring compliance monitoring includes:   </w:t>
      </w:r>
    </w:p>
    <w:p w14:paraId="5F11B5BB" w14:textId="77777777" w:rsidR="009D00E0" w:rsidRPr="00370018" w:rsidRDefault="009D00E0" w:rsidP="00F0562E">
      <w:pPr>
        <w:pStyle w:val="ListParagraph"/>
        <w:numPr>
          <w:ilvl w:val="0"/>
          <w:numId w:val="116"/>
        </w:numPr>
        <w:spacing w:after="230" w:line="276" w:lineRule="auto"/>
        <w:rPr>
          <w:color w:val="auto"/>
          <w:szCs w:val="24"/>
        </w:rPr>
      </w:pPr>
      <w:r w:rsidRPr="00370018">
        <w:rPr>
          <w:color w:val="auto"/>
          <w:szCs w:val="24"/>
        </w:rPr>
        <w:t xml:space="preserve">Identify the most probable source; </w:t>
      </w:r>
    </w:p>
    <w:p w14:paraId="34A1B441" w14:textId="77777777" w:rsidR="009D00E0" w:rsidRPr="00370018" w:rsidRDefault="009D00E0" w:rsidP="00F0562E">
      <w:pPr>
        <w:pStyle w:val="ListParagraph"/>
        <w:numPr>
          <w:ilvl w:val="0"/>
          <w:numId w:val="116"/>
        </w:numPr>
        <w:spacing w:after="230" w:line="276" w:lineRule="auto"/>
        <w:rPr>
          <w:color w:val="auto"/>
          <w:szCs w:val="24"/>
        </w:rPr>
      </w:pPr>
      <w:r w:rsidRPr="00370018">
        <w:rPr>
          <w:color w:val="auto"/>
          <w:szCs w:val="24"/>
        </w:rPr>
        <w:t xml:space="preserve">Verify the proper implementation of the specified mitigation measures;  </w:t>
      </w:r>
    </w:p>
    <w:p w14:paraId="0964DBE3" w14:textId="06BB5A0E" w:rsidR="009D00E0" w:rsidRPr="00370018" w:rsidRDefault="009D00E0" w:rsidP="00F0562E">
      <w:pPr>
        <w:pStyle w:val="ListParagraph"/>
        <w:numPr>
          <w:ilvl w:val="0"/>
          <w:numId w:val="116"/>
        </w:numPr>
        <w:spacing w:after="230" w:line="276" w:lineRule="auto"/>
        <w:rPr>
          <w:color w:val="auto"/>
          <w:szCs w:val="24"/>
        </w:rPr>
      </w:pPr>
      <w:r w:rsidRPr="00370018">
        <w:rPr>
          <w:color w:val="auto"/>
          <w:szCs w:val="24"/>
        </w:rPr>
        <w:t xml:space="preserve">Review the effectiveness of environmental management plans including mitigation measures and propose alternative actions as appropriate; </w:t>
      </w:r>
    </w:p>
    <w:p w14:paraId="5B8E021E" w14:textId="77777777" w:rsidR="002040C4" w:rsidRPr="00370018" w:rsidRDefault="002040C4" w:rsidP="00F0562E">
      <w:pPr>
        <w:pStyle w:val="ListParagraph"/>
        <w:numPr>
          <w:ilvl w:val="0"/>
          <w:numId w:val="115"/>
        </w:numPr>
        <w:spacing w:after="230" w:line="276" w:lineRule="auto"/>
        <w:jc w:val="both"/>
        <w:rPr>
          <w:color w:val="auto"/>
          <w:szCs w:val="24"/>
        </w:rPr>
      </w:pPr>
      <w:r w:rsidRPr="00370018">
        <w:rPr>
          <w:b/>
          <w:bCs/>
          <w:color w:val="auto"/>
          <w:szCs w:val="24"/>
        </w:rPr>
        <w:t>C</w:t>
      </w:r>
      <w:r w:rsidR="009D00E0" w:rsidRPr="00370018">
        <w:rPr>
          <w:b/>
          <w:bCs/>
          <w:color w:val="auto"/>
          <w:szCs w:val="24"/>
        </w:rPr>
        <w:t>ompliance monitoring</w:t>
      </w:r>
      <w:r w:rsidRPr="00370018">
        <w:rPr>
          <w:color w:val="auto"/>
          <w:szCs w:val="24"/>
        </w:rPr>
        <w:t xml:space="preserve">: </w:t>
      </w:r>
      <w:r w:rsidR="009D00E0" w:rsidRPr="00370018">
        <w:rPr>
          <w:color w:val="auto"/>
          <w:szCs w:val="24"/>
        </w:rPr>
        <w:t xml:space="preserve">Compliance </w:t>
      </w:r>
      <w:r w:rsidRPr="00370018">
        <w:rPr>
          <w:color w:val="auto"/>
          <w:szCs w:val="24"/>
        </w:rPr>
        <w:t>m</w:t>
      </w:r>
      <w:r w:rsidR="009D00E0" w:rsidRPr="00370018">
        <w:rPr>
          <w:color w:val="auto"/>
          <w:szCs w:val="24"/>
        </w:rPr>
        <w:t xml:space="preserve">onitoring is conducted to ensure that all project and sub-project activities are in full compliance with the Environmental Protection Agency regulations and the AfDB’s requirements. It is usually commissioned by a Third-Party Evaluator accredited by the EPA. Objectives of the </w:t>
      </w:r>
      <w:r w:rsidRPr="00370018">
        <w:rPr>
          <w:color w:val="auto"/>
          <w:szCs w:val="24"/>
        </w:rPr>
        <w:t xml:space="preserve">monitoring program will include the following: </w:t>
      </w:r>
      <w:r w:rsidR="009D00E0" w:rsidRPr="00370018">
        <w:rPr>
          <w:color w:val="auto"/>
          <w:szCs w:val="24"/>
        </w:rPr>
        <w:t xml:space="preserve">  </w:t>
      </w:r>
    </w:p>
    <w:p w14:paraId="02505E1C" w14:textId="373A885C" w:rsidR="009D00E0" w:rsidRPr="00370018" w:rsidRDefault="009D00E0" w:rsidP="00F0562E">
      <w:pPr>
        <w:pStyle w:val="ListParagraph"/>
        <w:numPr>
          <w:ilvl w:val="0"/>
          <w:numId w:val="117"/>
        </w:numPr>
        <w:spacing w:after="0" w:line="240" w:lineRule="auto"/>
        <w:jc w:val="both"/>
        <w:rPr>
          <w:color w:val="auto"/>
          <w:szCs w:val="24"/>
        </w:rPr>
      </w:pPr>
      <w:r w:rsidRPr="00370018">
        <w:rPr>
          <w:color w:val="auto"/>
          <w:szCs w:val="24"/>
        </w:rPr>
        <w:t xml:space="preserve">To monitor the performance and effectiveness of environmental management plans; </w:t>
      </w:r>
    </w:p>
    <w:p w14:paraId="60370667" w14:textId="77777777" w:rsidR="009D00E0" w:rsidRPr="00370018" w:rsidRDefault="009D00E0" w:rsidP="00F0562E">
      <w:pPr>
        <w:numPr>
          <w:ilvl w:val="0"/>
          <w:numId w:val="23"/>
        </w:numPr>
        <w:spacing w:after="5" w:line="276" w:lineRule="auto"/>
        <w:ind w:hanging="360"/>
        <w:jc w:val="both"/>
        <w:rPr>
          <w:color w:val="auto"/>
          <w:szCs w:val="24"/>
        </w:rPr>
      </w:pPr>
      <w:r w:rsidRPr="00370018">
        <w:rPr>
          <w:color w:val="auto"/>
          <w:szCs w:val="24"/>
        </w:rPr>
        <w:t xml:space="preserve">Evaluate project compliance with regulatory requirements; </w:t>
      </w:r>
    </w:p>
    <w:p w14:paraId="39FD7A08" w14:textId="77777777" w:rsidR="009D00E0" w:rsidRPr="00370018" w:rsidRDefault="009D00E0" w:rsidP="00F0562E">
      <w:pPr>
        <w:numPr>
          <w:ilvl w:val="0"/>
          <w:numId w:val="23"/>
        </w:numPr>
        <w:spacing w:after="48" w:line="276" w:lineRule="auto"/>
        <w:ind w:hanging="360"/>
        <w:jc w:val="both"/>
        <w:rPr>
          <w:color w:val="auto"/>
          <w:szCs w:val="24"/>
        </w:rPr>
      </w:pPr>
      <w:r w:rsidRPr="00370018">
        <w:rPr>
          <w:color w:val="auto"/>
          <w:szCs w:val="24"/>
        </w:rPr>
        <w:t xml:space="preserve">Provision of safety at all different locations of the working area and retention of records; </w:t>
      </w:r>
    </w:p>
    <w:p w14:paraId="4C3F62DE" w14:textId="77777777" w:rsidR="009D00E0" w:rsidRPr="00370018" w:rsidRDefault="009D00E0" w:rsidP="00F0562E">
      <w:pPr>
        <w:numPr>
          <w:ilvl w:val="0"/>
          <w:numId w:val="23"/>
        </w:numPr>
        <w:spacing w:after="54" w:line="276" w:lineRule="auto"/>
        <w:ind w:hanging="360"/>
        <w:jc w:val="both"/>
        <w:rPr>
          <w:color w:val="auto"/>
          <w:szCs w:val="24"/>
        </w:rPr>
      </w:pPr>
      <w:r w:rsidRPr="00370018">
        <w:rPr>
          <w:color w:val="auto"/>
          <w:szCs w:val="24"/>
        </w:rPr>
        <w:t xml:space="preserve">Capacity development and training of staff, operators, technicians, staff, etc.) </w:t>
      </w:r>
    </w:p>
    <w:p w14:paraId="36C0AFF2" w14:textId="77777777" w:rsidR="009D00E0" w:rsidRPr="00370018" w:rsidRDefault="009D00E0" w:rsidP="00F0562E">
      <w:pPr>
        <w:numPr>
          <w:ilvl w:val="0"/>
          <w:numId w:val="23"/>
        </w:numPr>
        <w:spacing w:after="121" w:line="276" w:lineRule="auto"/>
        <w:ind w:hanging="360"/>
        <w:jc w:val="both"/>
        <w:rPr>
          <w:color w:val="auto"/>
          <w:szCs w:val="24"/>
        </w:rPr>
      </w:pPr>
      <w:r w:rsidRPr="00370018">
        <w:rPr>
          <w:color w:val="auto"/>
          <w:szCs w:val="24"/>
        </w:rPr>
        <w:t xml:space="preserve">Adequate analytical instrumentations;   </w:t>
      </w:r>
    </w:p>
    <w:p w14:paraId="192AB3D4" w14:textId="77777777" w:rsidR="009D00E0" w:rsidRPr="00370018" w:rsidRDefault="009D00E0" w:rsidP="009D00E0">
      <w:pPr>
        <w:spacing w:after="13" w:line="276" w:lineRule="auto"/>
        <w:ind w:left="-5"/>
        <w:rPr>
          <w:color w:val="auto"/>
          <w:szCs w:val="24"/>
        </w:rPr>
      </w:pPr>
      <w:r w:rsidRPr="00370018">
        <w:rPr>
          <w:rFonts w:eastAsia="Candara"/>
          <w:b/>
          <w:color w:val="auto"/>
          <w:szCs w:val="24"/>
        </w:rPr>
        <w:t xml:space="preserve">The Receptors Required Monitoring Include:  </w:t>
      </w:r>
    </w:p>
    <w:p w14:paraId="1641887C" w14:textId="77777777" w:rsidR="009D00E0" w:rsidRPr="00370018" w:rsidRDefault="009D00E0" w:rsidP="00F0562E">
      <w:pPr>
        <w:numPr>
          <w:ilvl w:val="0"/>
          <w:numId w:val="23"/>
        </w:numPr>
        <w:spacing w:after="5" w:line="276" w:lineRule="auto"/>
        <w:ind w:hanging="360"/>
        <w:jc w:val="both"/>
        <w:rPr>
          <w:color w:val="auto"/>
          <w:szCs w:val="24"/>
        </w:rPr>
      </w:pPr>
      <w:r w:rsidRPr="00370018">
        <w:rPr>
          <w:color w:val="auto"/>
          <w:szCs w:val="24"/>
        </w:rPr>
        <w:t xml:space="preserve">Air Quality  </w:t>
      </w:r>
    </w:p>
    <w:p w14:paraId="6B1DC6ED" w14:textId="77777777" w:rsidR="009D00E0" w:rsidRPr="00370018" w:rsidRDefault="009D00E0" w:rsidP="00F0562E">
      <w:pPr>
        <w:numPr>
          <w:ilvl w:val="0"/>
          <w:numId w:val="23"/>
        </w:numPr>
        <w:spacing w:after="5" w:line="276" w:lineRule="auto"/>
        <w:ind w:hanging="360"/>
        <w:jc w:val="both"/>
        <w:rPr>
          <w:color w:val="auto"/>
          <w:szCs w:val="24"/>
        </w:rPr>
      </w:pPr>
      <w:r w:rsidRPr="00370018">
        <w:rPr>
          <w:color w:val="auto"/>
          <w:szCs w:val="24"/>
        </w:rPr>
        <w:t xml:space="preserve">Water Resources  </w:t>
      </w:r>
    </w:p>
    <w:p w14:paraId="70654FAE" w14:textId="77777777" w:rsidR="009D00E0" w:rsidRPr="00370018" w:rsidRDefault="009D00E0" w:rsidP="00F0562E">
      <w:pPr>
        <w:numPr>
          <w:ilvl w:val="0"/>
          <w:numId w:val="23"/>
        </w:numPr>
        <w:spacing w:after="5" w:line="276" w:lineRule="auto"/>
        <w:ind w:hanging="360"/>
        <w:jc w:val="both"/>
        <w:rPr>
          <w:color w:val="auto"/>
          <w:szCs w:val="24"/>
        </w:rPr>
      </w:pPr>
      <w:r w:rsidRPr="00370018">
        <w:rPr>
          <w:color w:val="auto"/>
          <w:szCs w:val="24"/>
        </w:rPr>
        <w:t xml:space="preserve">Occupational Health and Safety  </w:t>
      </w:r>
    </w:p>
    <w:p w14:paraId="79AEC177" w14:textId="77777777" w:rsidR="009D00E0" w:rsidRPr="00370018" w:rsidRDefault="009D00E0" w:rsidP="00F0562E">
      <w:pPr>
        <w:numPr>
          <w:ilvl w:val="0"/>
          <w:numId w:val="23"/>
        </w:numPr>
        <w:spacing w:after="5" w:line="276" w:lineRule="auto"/>
        <w:ind w:hanging="360"/>
        <w:jc w:val="both"/>
        <w:rPr>
          <w:color w:val="auto"/>
          <w:szCs w:val="24"/>
        </w:rPr>
      </w:pPr>
      <w:r w:rsidRPr="00370018">
        <w:rPr>
          <w:color w:val="auto"/>
          <w:szCs w:val="24"/>
        </w:rPr>
        <w:t xml:space="preserve">Odor  </w:t>
      </w:r>
    </w:p>
    <w:p w14:paraId="4040EACA" w14:textId="77777777" w:rsidR="009D00E0" w:rsidRPr="00370018" w:rsidRDefault="009D00E0" w:rsidP="00F0562E">
      <w:pPr>
        <w:numPr>
          <w:ilvl w:val="0"/>
          <w:numId w:val="23"/>
        </w:numPr>
        <w:spacing w:after="5" w:line="276" w:lineRule="auto"/>
        <w:ind w:hanging="360"/>
        <w:jc w:val="both"/>
        <w:rPr>
          <w:color w:val="auto"/>
          <w:szCs w:val="24"/>
        </w:rPr>
      </w:pPr>
      <w:r w:rsidRPr="00370018">
        <w:rPr>
          <w:color w:val="auto"/>
          <w:szCs w:val="24"/>
        </w:rPr>
        <w:t xml:space="preserve">Noise Quality  </w:t>
      </w:r>
    </w:p>
    <w:p w14:paraId="157C2B44" w14:textId="77777777" w:rsidR="009D00E0" w:rsidRPr="00370018" w:rsidRDefault="009D00E0" w:rsidP="00F0562E">
      <w:pPr>
        <w:numPr>
          <w:ilvl w:val="0"/>
          <w:numId w:val="23"/>
        </w:numPr>
        <w:spacing w:after="5" w:line="276" w:lineRule="auto"/>
        <w:ind w:hanging="360"/>
        <w:jc w:val="both"/>
        <w:rPr>
          <w:color w:val="auto"/>
          <w:szCs w:val="24"/>
        </w:rPr>
      </w:pPr>
      <w:r w:rsidRPr="00370018">
        <w:rPr>
          <w:color w:val="auto"/>
          <w:szCs w:val="24"/>
        </w:rPr>
        <w:t xml:space="preserve">Soil Quality  </w:t>
      </w:r>
    </w:p>
    <w:p w14:paraId="5794880C" w14:textId="77777777" w:rsidR="009D00E0" w:rsidRPr="00370018" w:rsidRDefault="009D00E0" w:rsidP="00F0562E">
      <w:pPr>
        <w:numPr>
          <w:ilvl w:val="0"/>
          <w:numId w:val="23"/>
        </w:numPr>
        <w:spacing w:after="5" w:line="276" w:lineRule="auto"/>
        <w:ind w:hanging="360"/>
        <w:jc w:val="both"/>
        <w:rPr>
          <w:color w:val="auto"/>
          <w:szCs w:val="24"/>
        </w:rPr>
      </w:pPr>
      <w:r w:rsidRPr="00370018">
        <w:rPr>
          <w:color w:val="auto"/>
          <w:szCs w:val="24"/>
        </w:rPr>
        <w:t xml:space="preserve">Waste Generation &amp; Management  </w:t>
      </w:r>
    </w:p>
    <w:p w14:paraId="783424F9" w14:textId="77777777" w:rsidR="009D00E0" w:rsidRPr="00370018" w:rsidRDefault="009D00E0" w:rsidP="00F0562E">
      <w:pPr>
        <w:numPr>
          <w:ilvl w:val="0"/>
          <w:numId w:val="23"/>
        </w:numPr>
        <w:spacing w:after="5" w:line="276" w:lineRule="auto"/>
        <w:ind w:hanging="360"/>
        <w:jc w:val="both"/>
        <w:rPr>
          <w:color w:val="auto"/>
          <w:szCs w:val="24"/>
        </w:rPr>
      </w:pPr>
      <w:r w:rsidRPr="00370018">
        <w:rPr>
          <w:color w:val="auto"/>
          <w:szCs w:val="24"/>
        </w:rPr>
        <w:t xml:space="preserve">Landscape and Visual  </w:t>
      </w:r>
    </w:p>
    <w:p w14:paraId="037B64E3" w14:textId="77777777" w:rsidR="009D00E0" w:rsidRPr="00370018" w:rsidRDefault="009D00E0" w:rsidP="00F0562E">
      <w:pPr>
        <w:numPr>
          <w:ilvl w:val="0"/>
          <w:numId w:val="23"/>
        </w:numPr>
        <w:spacing w:after="5" w:line="276" w:lineRule="auto"/>
        <w:ind w:hanging="360"/>
        <w:jc w:val="both"/>
        <w:rPr>
          <w:color w:val="auto"/>
          <w:szCs w:val="24"/>
        </w:rPr>
      </w:pPr>
      <w:r w:rsidRPr="00370018">
        <w:rPr>
          <w:color w:val="auto"/>
          <w:szCs w:val="24"/>
        </w:rPr>
        <w:t xml:space="preserve">Biodiversity </w:t>
      </w:r>
    </w:p>
    <w:p w14:paraId="2FDA18D4" w14:textId="77777777" w:rsidR="009D00E0" w:rsidRPr="00370018" w:rsidRDefault="009D00E0" w:rsidP="009D00E0">
      <w:pPr>
        <w:pStyle w:val="NoSpacing"/>
        <w:spacing w:line="276" w:lineRule="auto"/>
        <w:rPr>
          <w:color w:val="auto"/>
        </w:rPr>
      </w:pPr>
      <w:r w:rsidRPr="00370018">
        <w:rPr>
          <w:color w:val="auto"/>
        </w:rPr>
        <w:t xml:space="preserve"> </w:t>
      </w:r>
    </w:p>
    <w:p w14:paraId="755E4EF5" w14:textId="5646EED2" w:rsidR="00CC51CA" w:rsidRPr="00370018" w:rsidRDefault="00CC51CA" w:rsidP="00B159E8">
      <w:pPr>
        <w:spacing w:line="276" w:lineRule="auto"/>
        <w:rPr>
          <w:color w:val="auto"/>
        </w:rPr>
      </w:pPr>
    </w:p>
    <w:p w14:paraId="7A44C979" w14:textId="31C047A4" w:rsidR="00F25F0B" w:rsidRPr="00370018" w:rsidRDefault="00F25F0B" w:rsidP="00B159E8">
      <w:pPr>
        <w:spacing w:line="276" w:lineRule="auto"/>
        <w:rPr>
          <w:color w:val="auto"/>
        </w:rPr>
      </w:pPr>
    </w:p>
    <w:p w14:paraId="38893A5E" w14:textId="2577D68A" w:rsidR="00F25F0B" w:rsidRPr="00370018" w:rsidRDefault="00F25F0B" w:rsidP="00B159E8">
      <w:pPr>
        <w:spacing w:line="276" w:lineRule="auto"/>
        <w:rPr>
          <w:color w:val="auto"/>
        </w:rPr>
      </w:pPr>
    </w:p>
    <w:p w14:paraId="200083F9" w14:textId="77777777" w:rsidR="00F25F0B" w:rsidRPr="00370018" w:rsidRDefault="00F25F0B">
      <w:pPr>
        <w:spacing w:after="160" w:line="259" w:lineRule="auto"/>
        <w:ind w:left="0" w:firstLine="0"/>
        <w:rPr>
          <w:color w:val="auto"/>
        </w:rPr>
        <w:sectPr w:rsidR="00F25F0B" w:rsidRPr="00370018" w:rsidSect="00195CCE">
          <w:headerReference w:type="even" r:id="rId33"/>
          <w:headerReference w:type="default" r:id="rId34"/>
          <w:footerReference w:type="even" r:id="rId35"/>
          <w:footerReference w:type="default" r:id="rId36"/>
          <w:headerReference w:type="first" r:id="rId37"/>
          <w:footerReference w:type="first" r:id="rId38"/>
          <w:pgSz w:w="12240" w:h="15840" w:code="1"/>
          <w:pgMar w:top="1440" w:right="1440" w:bottom="1440" w:left="1440" w:header="720" w:footer="29" w:gutter="0"/>
          <w:cols w:space="720"/>
          <w:titlePg/>
        </w:sectPr>
      </w:pPr>
    </w:p>
    <w:p w14:paraId="7761FF10" w14:textId="7A238C57" w:rsidR="00B441D4" w:rsidRPr="00370018" w:rsidRDefault="00EE58CC" w:rsidP="00EE58CC">
      <w:pPr>
        <w:pStyle w:val="Caption"/>
        <w:rPr>
          <w:i w:val="0"/>
          <w:iCs w:val="0"/>
          <w:color w:val="auto"/>
        </w:rPr>
      </w:pPr>
      <w:bookmarkStart w:id="293" w:name="_Toc142860829"/>
      <w:r w:rsidRPr="00370018">
        <w:rPr>
          <w:color w:val="auto"/>
        </w:rPr>
        <w:lastRenderedPageBreak/>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10</w:t>
      </w:r>
      <w:r w:rsidRPr="00370018">
        <w:rPr>
          <w:color w:val="auto"/>
        </w:rPr>
        <w:fldChar w:fldCharType="end"/>
      </w:r>
      <w:r w:rsidRPr="00370018">
        <w:rPr>
          <w:color w:val="auto"/>
        </w:rPr>
        <w:t>: Detailed Environmental and Social Management Plan Including Responsibility and Cost Estimate</w:t>
      </w:r>
      <w:bookmarkEnd w:id="293"/>
    </w:p>
    <w:tbl>
      <w:tblPr>
        <w:tblStyle w:val="TableGrid1"/>
        <w:tblpPr w:leftFromText="180" w:rightFromText="180" w:horzAnchor="margin" w:tblpXSpec="center" w:tblpY="690"/>
        <w:tblW w:w="15226" w:type="dxa"/>
        <w:tblInd w:w="0" w:type="dxa"/>
        <w:tblCellMar>
          <w:left w:w="91" w:type="dxa"/>
        </w:tblCellMar>
        <w:tblLook w:val="04A0" w:firstRow="1" w:lastRow="0" w:firstColumn="1" w:lastColumn="0" w:noHBand="0" w:noVBand="1"/>
      </w:tblPr>
      <w:tblGrid>
        <w:gridCol w:w="2143"/>
        <w:gridCol w:w="3882"/>
        <w:gridCol w:w="3732"/>
        <w:gridCol w:w="2219"/>
        <w:gridCol w:w="1779"/>
        <w:gridCol w:w="1471"/>
      </w:tblGrid>
      <w:tr w:rsidR="00370018" w:rsidRPr="00370018" w14:paraId="726CDF36" w14:textId="77777777" w:rsidTr="008F205E">
        <w:trPr>
          <w:trHeight w:val="559"/>
        </w:trPr>
        <w:tc>
          <w:tcPr>
            <w:tcW w:w="2143" w:type="dxa"/>
            <w:tcBorders>
              <w:top w:val="single" w:sz="4" w:space="0" w:color="000000"/>
              <w:left w:val="single" w:sz="4" w:space="0" w:color="000000"/>
              <w:bottom w:val="single" w:sz="4" w:space="0" w:color="000000"/>
              <w:right w:val="single" w:sz="4" w:space="0" w:color="000000"/>
            </w:tcBorders>
            <w:shd w:val="clear" w:color="auto" w:fill="C5D9F0"/>
          </w:tcPr>
          <w:p w14:paraId="06455CCA" w14:textId="77777777" w:rsidR="00F25F0B" w:rsidRPr="00370018" w:rsidRDefault="00F25F0B" w:rsidP="00F25F0B">
            <w:pPr>
              <w:spacing w:after="0" w:line="259" w:lineRule="auto"/>
              <w:ind w:left="362" w:hanging="82"/>
              <w:jc w:val="both"/>
              <w:rPr>
                <w:color w:val="auto"/>
                <w:szCs w:val="24"/>
              </w:rPr>
            </w:pPr>
            <w:r w:rsidRPr="00370018">
              <w:rPr>
                <w:color w:val="auto"/>
                <w:szCs w:val="24"/>
              </w:rPr>
              <w:t xml:space="preserve">Environmental / </w:t>
            </w:r>
            <w:proofErr w:type="gramStart"/>
            <w:r w:rsidRPr="00370018">
              <w:rPr>
                <w:color w:val="auto"/>
                <w:szCs w:val="24"/>
              </w:rPr>
              <w:t>Social  Aspect</w:t>
            </w:r>
            <w:proofErr w:type="gramEnd"/>
            <w:r w:rsidRPr="00370018">
              <w:rPr>
                <w:color w:val="auto"/>
                <w:szCs w:val="24"/>
              </w:rPr>
              <w:t xml:space="preserve"> </w:t>
            </w:r>
          </w:p>
        </w:tc>
        <w:tc>
          <w:tcPr>
            <w:tcW w:w="3882" w:type="dxa"/>
            <w:tcBorders>
              <w:top w:val="single" w:sz="4" w:space="0" w:color="000000"/>
              <w:left w:val="single" w:sz="4" w:space="0" w:color="000000"/>
              <w:bottom w:val="single" w:sz="4" w:space="0" w:color="000000"/>
              <w:right w:val="single" w:sz="4" w:space="0" w:color="000000"/>
            </w:tcBorders>
            <w:shd w:val="clear" w:color="auto" w:fill="C5D9F0"/>
          </w:tcPr>
          <w:p w14:paraId="2E055AD2" w14:textId="77777777" w:rsidR="00F25F0B" w:rsidRPr="00370018" w:rsidRDefault="00F25F0B" w:rsidP="00F25F0B">
            <w:pPr>
              <w:spacing w:after="0" w:line="259" w:lineRule="auto"/>
              <w:ind w:left="289" w:firstLine="0"/>
              <w:jc w:val="both"/>
              <w:rPr>
                <w:color w:val="auto"/>
                <w:szCs w:val="24"/>
              </w:rPr>
            </w:pPr>
            <w:r w:rsidRPr="00370018">
              <w:rPr>
                <w:color w:val="auto"/>
                <w:szCs w:val="24"/>
              </w:rPr>
              <w:t xml:space="preserve">Recommended      </w:t>
            </w:r>
            <w:proofErr w:type="gramStart"/>
            <w:r w:rsidRPr="00370018">
              <w:rPr>
                <w:color w:val="auto"/>
                <w:szCs w:val="24"/>
              </w:rPr>
              <w:t xml:space="preserve">mitigation,   </w:t>
            </w:r>
            <w:proofErr w:type="gramEnd"/>
            <w:r w:rsidRPr="00370018">
              <w:rPr>
                <w:color w:val="auto"/>
                <w:szCs w:val="24"/>
              </w:rPr>
              <w:t xml:space="preserve">  monitoring      and/or management measure </w:t>
            </w:r>
          </w:p>
        </w:tc>
        <w:tc>
          <w:tcPr>
            <w:tcW w:w="3732"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E79EEED" w14:textId="77777777" w:rsidR="00F25F0B" w:rsidRPr="00370018" w:rsidRDefault="00F25F0B" w:rsidP="00F25F0B">
            <w:pPr>
              <w:spacing w:after="0" w:line="259" w:lineRule="auto"/>
              <w:ind w:left="31" w:firstLine="0"/>
              <w:jc w:val="both"/>
              <w:rPr>
                <w:color w:val="auto"/>
                <w:szCs w:val="24"/>
              </w:rPr>
            </w:pPr>
            <w:r w:rsidRPr="00370018">
              <w:rPr>
                <w:color w:val="auto"/>
                <w:szCs w:val="24"/>
              </w:rPr>
              <w:t xml:space="preserve">Impacts </w:t>
            </w:r>
          </w:p>
        </w:tc>
        <w:tc>
          <w:tcPr>
            <w:tcW w:w="2219" w:type="dxa"/>
            <w:tcBorders>
              <w:top w:val="single" w:sz="4" w:space="0" w:color="000000"/>
              <w:left w:val="single" w:sz="4" w:space="0" w:color="000000"/>
              <w:bottom w:val="single" w:sz="4" w:space="0" w:color="000000"/>
              <w:right w:val="single" w:sz="4" w:space="0" w:color="000000"/>
            </w:tcBorders>
            <w:shd w:val="clear" w:color="auto" w:fill="C5D9F0"/>
          </w:tcPr>
          <w:p w14:paraId="46CFBC42" w14:textId="77777777" w:rsidR="00F25F0B" w:rsidRPr="00370018" w:rsidRDefault="00F25F0B" w:rsidP="00F25F0B">
            <w:pPr>
              <w:spacing w:after="0" w:line="259" w:lineRule="auto"/>
              <w:ind w:left="139" w:firstLine="0"/>
              <w:jc w:val="both"/>
              <w:rPr>
                <w:color w:val="auto"/>
                <w:szCs w:val="24"/>
              </w:rPr>
            </w:pPr>
            <w:r w:rsidRPr="00370018">
              <w:rPr>
                <w:color w:val="auto"/>
                <w:szCs w:val="24"/>
              </w:rPr>
              <w:t xml:space="preserve">Responsibility       for implementation </w:t>
            </w:r>
          </w:p>
        </w:tc>
        <w:tc>
          <w:tcPr>
            <w:tcW w:w="1779"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A7618BA" w14:textId="77777777" w:rsidR="00F25F0B" w:rsidRPr="00370018" w:rsidRDefault="00F25F0B" w:rsidP="00F25F0B">
            <w:pPr>
              <w:spacing w:after="0" w:line="259" w:lineRule="auto"/>
              <w:ind w:left="30" w:firstLine="0"/>
              <w:jc w:val="both"/>
              <w:rPr>
                <w:color w:val="auto"/>
                <w:szCs w:val="24"/>
              </w:rPr>
            </w:pPr>
            <w:r w:rsidRPr="00370018">
              <w:rPr>
                <w:color w:val="auto"/>
                <w:szCs w:val="24"/>
              </w:rPr>
              <w:t xml:space="preserve">Time frame </w:t>
            </w:r>
          </w:p>
        </w:tc>
        <w:tc>
          <w:tcPr>
            <w:tcW w:w="1471" w:type="dxa"/>
            <w:tcBorders>
              <w:top w:val="single" w:sz="4" w:space="0" w:color="000000"/>
              <w:left w:val="single" w:sz="4" w:space="0" w:color="000000"/>
              <w:bottom w:val="single" w:sz="4" w:space="0" w:color="000000"/>
              <w:right w:val="single" w:sz="4" w:space="0" w:color="000000"/>
            </w:tcBorders>
            <w:shd w:val="clear" w:color="auto" w:fill="C5D9F0"/>
          </w:tcPr>
          <w:p w14:paraId="0F9F6EDD" w14:textId="77777777" w:rsidR="00F25F0B" w:rsidRPr="00370018" w:rsidRDefault="00F25F0B" w:rsidP="00F25F0B">
            <w:pPr>
              <w:spacing w:after="0" w:line="259" w:lineRule="auto"/>
              <w:ind w:left="87" w:right="1" w:firstLine="0"/>
              <w:jc w:val="both"/>
              <w:rPr>
                <w:color w:val="auto"/>
                <w:szCs w:val="24"/>
              </w:rPr>
            </w:pPr>
            <w:r w:rsidRPr="00370018">
              <w:rPr>
                <w:rFonts w:eastAsia="Garamond"/>
                <w:color w:val="auto"/>
                <w:szCs w:val="24"/>
              </w:rPr>
              <w:t>Cost (US$.)</w:t>
            </w:r>
            <w:r w:rsidRPr="00370018">
              <w:rPr>
                <w:color w:val="auto"/>
                <w:szCs w:val="24"/>
              </w:rPr>
              <w:t xml:space="preserve"> </w:t>
            </w:r>
          </w:p>
        </w:tc>
      </w:tr>
      <w:tr w:rsidR="00370018" w:rsidRPr="00370018" w14:paraId="2A4CD3D5" w14:textId="77777777" w:rsidTr="00550523">
        <w:trPr>
          <w:trHeight w:val="287"/>
        </w:trPr>
        <w:tc>
          <w:tcPr>
            <w:tcW w:w="15226" w:type="dxa"/>
            <w:gridSpan w:val="6"/>
            <w:tcBorders>
              <w:top w:val="single" w:sz="4" w:space="0" w:color="000000"/>
              <w:left w:val="single" w:sz="4" w:space="0" w:color="000000"/>
              <w:bottom w:val="single" w:sz="4" w:space="0" w:color="000000"/>
              <w:right w:val="single" w:sz="4" w:space="0" w:color="000000"/>
            </w:tcBorders>
          </w:tcPr>
          <w:p w14:paraId="55BC0D08" w14:textId="77777777" w:rsidR="00F25F0B" w:rsidRPr="00370018" w:rsidRDefault="00F25F0B" w:rsidP="00F25F0B">
            <w:pPr>
              <w:spacing w:after="0" w:line="259" w:lineRule="auto"/>
              <w:ind w:left="16" w:firstLine="0"/>
              <w:jc w:val="both"/>
              <w:rPr>
                <w:color w:val="auto"/>
                <w:szCs w:val="24"/>
              </w:rPr>
            </w:pPr>
            <w:r w:rsidRPr="00370018">
              <w:rPr>
                <w:b/>
                <w:color w:val="auto"/>
                <w:szCs w:val="24"/>
              </w:rPr>
              <w:t xml:space="preserve">CONSTRUCTION PHASE </w:t>
            </w:r>
          </w:p>
        </w:tc>
      </w:tr>
      <w:tr w:rsidR="00370018" w:rsidRPr="00370018" w14:paraId="7BE7148C" w14:textId="77777777" w:rsidTr="008F205E">
        <w:trPr>
          <w:trHeight w:val="1392"/>
        </w:trPr>
        <w:tc>
          <w:tcPr>
            <w:tcW w:w="2143" w:type="dxa"/>
            <w:tcBorders>
              <w:top w:val="single" w:sz="4" w:space="0" w:color="000000"/>
              <w:left w:val="single" w:sz="4" w:space="0" w:color="000000"/>
              <w:bottom w:val="single" w:sz="4" w:space="0" w:color="000000"/>
              <w:right w:val="single" w:sz="4" w:space="0" w:color="000000"/>
            </w:tcBorders>
          </w:tcPr>
          <w:p w14:paraId="606769BE" w14:textId="77777777" w:rsidR="00F25F0B" w:rsidRPr="00370018" w:rsidRDefault="00F25F0B" w:rsidP="00F25F0B">
            <w:pPr>
              <w:spacing w:after="0" w:line="259" w:lineRule="auto"/>
              <w:ind w:left="179" w:firstLine="0"/>
              <w:jc w:val="both"/>
              <w:rPr>
                <w:color w:val="auto"/>
                <w:szCs w:val="24"/>
              </w:rPr>
            </w:pPr>
            <w:r w:rsidRPr="00370018">
              <w:rPr>
                <w:color w:val="auto"/>
                <w:szCs w:val="24"/>
              </w:rPr>
              <w:t xml:space="preserve">Land </w:t>
            </w:r>
          </w:p>
          <w:p w14:paraId="7A509648" w14:textId="77777777" w:rsidR="00F25F0B" w:rsidRPr="00370018" w:rsidRDefault="00F25F0B" w:rsidP="00F25F0B">
            <w:pPr>
              <w:spacing w:after="0" w:line="259" w:lineRule="auto"/>
              <w:ind w:left="179" w:right="55" w:firstLine="0"/>
              <w:jc w:val="both"/>
              <w:rPr>
                <w:color w:val="auto"/>
                <w:szCs w:val="24"/>
              </w:rPr>
            </w:pPr>
            <w:r w:rsidRPr="00370018">
              <w:rPr>
                <w:color w:val="auto"/>
                <w:szCs w:val="24"/>
              </w:rPr>
              <w:t xml:space="preserve">Acquisition, clearing encroachments and road corridor </w:t>
            </w:r>
          </w:p>
        </w:tc>
        <w:tc>
          <w:tcPr>
            <w:tcW w:w="3882" w:type="dxa"/>
            <w:tcBorders>
              <w:top w:val="single" w:sz="4" w:space="0" w:color="000000"/>
              <w:left w:val="single" w:sz="4" w:space="0" w:color="000000"/>
              <w:bottom w:val="single" w:sz="4" w:space="0" w:color="000000"/>
              <w:right w:val="single" w:sz="4" w:space="0" w:color="000000"/>
            </w:tcBorders>
          </w:tcPr>
          <w:p w14:paraId="00A23674" w14:textId="77777777" w:rsidR="00F25F0B" w:rsidRPr="00370018" w:rsidRDefault="00F25F0B" w:rsidP="00F25F0B">
            <w:pPr>
              <w:spacing w:after="0" w:line="259" w:lineRule="auto"/>
              <w:ind w:left="461" w:right="156" w:hanging="271"/>
              <w:jc w:val="both"/>
              <w:rPr>
                <w:color w:val="auto"/>
                <w:szCs w:val="24"/>
              </w:rPr>
            </w:pPr>
            <w:r w:rsidRPr="00370018">
              <w:rPr>
                <w:color w:val="auto"/>
                <w:szCs w:val="24"/>
              </w:rPr>
              <w:t xml:space="preserve">*  The land acquisition would be in accordance with the RAP and entitlement framework. All road corridor activities are to be completed before starting the construction of the roads. </w:t>
            </w:r>
          </w:p>
        </w:tc>
        <w:tc>
          <w:tcPr>
            <w:tcW w:w="3732" w:type="dxa"/>
            <w:tcBorders>
              <w:top w:val="single" w:sz="4" w:space="0" w:color="000000"/>
              <w:left w:val="single" w:sz="4" w:space="0" w:color="000000"/>
              <w:bottom w:val="single" w:sz="4" w:space="0" w:color="000000"/>
              <w:right w:val="single" w:sz="4" w:space="0" w:color="000000"/>
            </w:tcBorders>
          </w:tcPr>
          <w:p w14:paraId="02931791" w14:textId="77777777" w:rsidR="00F25F0B" w:rsidRPr="00370018" w:rsidRDefault="00F25F0B" w:rsidP="00F25F0B">
            <w:pPr>
              <w:spacing w:after="0" w:line="259" w:lineRule="auto"/>
              <w:ind w:left="360" w:hanging="360"/>
              <w:jc w:val="both"/>
              <w:rPr>
                <w:color w:val="auto"/>
                <w:szCs w:val="24"/>
              </w:rPr>
            </w:pPr>
            <w:r w:rsidRPr="00370018">
              <w:rPr>
                <w:color w:val="auto"/>
                <w:szCs w:val="24"/>
              </w:rPr>
              <w:t>•</w:t>
            </w:r>
            <w:r w:rsidRPr="00370018">
              <w:rPr>
                <w:color w:val="auto"/>
                <w:szCs w:val="24"/>
              </w:rPr>
              <w:tab/>
              <w:t xml:space="preserve">294 structures, </w:t>
            </w:r>
            <w:proofErr w:type="spellStart"/>
            <w:r w:rsidRPr="00370018">
              <w:rPr>
                <w:color w:val="auto"/>
                <w:szCs w:val="24"/>
              </w:rPr>
              <w:t>inclduing</w:t>
            </w:r>
            <w:proofErr w:type="spellEnd"/>
            <w:r w:rsidRPr="00370018">
              <w:rPr>
                <w:color w:val="auto"/>
                <w:szCs w:val="24"/>
              </w:rPr>
              <w:t xml:space="preserve"> 8 graves, 113 commercial facilities, 133 </w:t>
            </w:r>
            <w:proofErr w:type="spellStart"/>
            <w:r w:rsidRPr="00370018">
              <w:rPr>
                <w:color w:val="auto"/>
                <w:szCs w:val="24"/>
              </w:rPr>
              <w:t>resendential</w:t>
            </w:r>
            <w:proofErr w:type="spellEnd"/>
            <w:r w:rsidRPr="00370018">
              <w:rPr>
                <w:color w:val="auto"/>
                <w:szCs w:val="24"/>
              </w:rPr>
              <w:t xml:space="preserve"> structures, 2 hand pumps, 3 churches, 1 clinic, and 2 market buildings; 246 PAPs have been recorded and 147</w:t>
            </w:r>
          </w:p>
          <w:p w14:paraId="6A0FC200" w14:textId="5FFBBECF" w:rsidR="00F25F0B" w:rsidRPr="00370018" w:rsidRDefault="00F25F0B" w:rsidP="00F25F0B">
            <w:pPr>
              <w:spacing w:after="0" w:line="259" w:lineRule="auto"/>
              <w:ind w:left="360" w:hanging="360"/>
              <w:jc w:val="both"/>
              <w:rPr>
                <w:color w:val="auto"/>
                <w:szCs w:val="24"/>
              </w:rPr>
            </w:pPr>
            <w:r w:rsidRPr="00370018">
              <w:rPr>
                <w:color w:val="auto"/>
                <w:szCs w:val="24"/>
              </w:rPr>
              <w:t>•</w:t>
            </w:r>
            <w:r w:rsidRPr="00370018">
              <w:rPr>
                <w:color w:val="auto"/>
                <w:szCs w:val="24"/>
              </w:rPr>
              <w:tab/>
              <w:t>20 farmlands or tree crops will be affected</w:t>
            </w:r>
          </w:p>
        </w:tc>
        <w:tc>
          <w:tcPr>
            <w:tcW w:w="2219" w:type="dxa"/>
            <w:tcBorders>
              <w:top w:val="single" w:sz="4" w:space="0" w:color="000000"/>
              <w:left w:val="single" w:sz="4" w:space="0" w:color="000000"/>
              <w:bottom w:val="single" w:sz="4" w:space="0" w:color="000000"/>
              <w:right w:val="single" w:sz="4" w:space="0" w:color="000000"/>
            </w:tcBorders>
          </w:tcPr>
          <w:p w14:paraId="79926D3D" w14:textId="77777777" w:rsidR="00F25F0B" w:rsidRPr="00370018" w:rsidRDefault="00F25F0B" w:rsidP="00F25F0B">
            <w:pPr>
              <w:spacing w:after="0" w:line="259" w:lineRule="auto"/>
              <w:ind w:left="120" w:firstLine="0"/>
              <w:jc w:val="both"/>
              <w:rPr>
                <w:color w:val="auto"/>
                <w:szCs w:val="24"/>
              </w:rPr>
            </w:pPr>
            <w:r w:rsidRPr="00370018">
              <w:rPr>
                <w:color w:val="auto"/>
                <w:szCs w:val="24"/>
              </w:rPr>
              <w:t>Contractor, MPW/PIU</w:t>
            </w:r>
          </w:p>
        </w:tc>
        <w:tc>
          <w:tcPr>
            <w:tcW w:w="1779" w:type="dxa"/>
            <w:tcBorders>
              <w:top w:val="single" w:sz="4" w:space="0" w:color="000000"/>
              <w:left w:val="single" w:sz="4" w:space="0" w:color="000000"/>
              <w:bottom w:val="single" w:sz="4" w:space="0" w:color="000000"/>
              <w:right w:val="single" w:sz="4" w:space="0" w:color="000000"/>
            </w:tcBorders>
          </w:tcPr>
          <w:p w14:paraId="0175B067" w14:textId="77777777" w:rsidR="00F25F0B" w:rsidRPr="00370018" w:rsidRDefault="00F25F0B" w:rsidP="00F25F0B">
            <w:pPr>
              <w:spacing w:after="0" w:line="259" w:lineRule="auto"/>
              <w:ind w:left="120" w:firstLine="0"/>
              <w:jc w:val="both"/>
              <w:rPr>
                <w:color w:val="auto"/>
                <w:szCs w:val="24"/>
              </w:rPr>
            </w:pPr>
            <w:r w:rsidRPr="00370018">
              <w:rPr>
                <w:color w:val="auto"/>
                <w:szCs w:val="24"/>
              </w:rPr>
              <w:t xml:space="preserve">Pre- construction </w:t>
            </w:r>
          </w:p>
        </w:tc>
        <w:tc>
          <w:tcPr>
            <w:tcW w:w="1471" w:type="dxa"/>
            <w:tcBorders>
              <w:top w:val="single" w:sz="4" w:space="0" w:color="000000"/>
              <w:left w:val="single" w:sz="4" w:space="0" w:color="000000"/>
              <w:bottom w:val="single" w:sz="4" w:space="0" w:color="000000"/>
              <w:right w:val="single" w:sz="4" w:space="0" w:color="000000"/>
            </w:tcBorders>
          </w:tcPr>
          <w:p w14:paraId="1AFD20FC" w14:textId="3EC344FE" w:rsidR="00F25F0B" w:rsidRPr="00370018" w:rsidRDefault="008F205E" w:rsidP="00F25F0B">
            <w:pPr>
              <w:spacing w:after="0" w:line="259" w:lineRule="auto"/>
              <w:ind w:left="120" w:firstLine="0"/>
              <w:jc w:val="both"/>
              <w:rPr>
                <w:color w:val="auto"/>
                <w:szCs w:val="24"/>
              </w:rPr>
            </w:pPr>
            <w:r w:rsidRPr="00370018">
              <w:rPr>
                <w:color w:val="auto"/>
                <w:szCs w:val="24"/>
              </w:rPr>
              <w:t>$</w:t>
            </w:r>
            <w:r w:rsidR="00F25F0B" w:rsidRPr="00370018">
              <w:rPr>
                <w:color w:val="auto"/>
                <w:szCs w:val="24"/>
              </w:rPr>
              <w:t>1544</w:t>
            </w:r>
            <w:r w:rsidRPr="00370018">
              <w:rPr>
                <w:color w:val="auto"/>
                <w:szCs w:val="24"/>
              </w:rPr>
              <w:t>520.82</w:t>
            </w:r>
          </w:p>
        </w:tc>
      </w:tr>
      <w:tr w:rsidR="00370018" w:rsidRPr="00370018" w14:paraId="1A32F4B4" w14:textId="77777777" w:rsidTr="008F205E">
        <w:trPr>
          <w:trHeight w:val="1114"/>
        </w:trPr>
        <w:tc>
          <w:tcPr>
            <w:tcW w:w="2143" w:type="dxa"/>
            <w:tcBorders>
              <w:top w:val="single" w:sz="4" w:space="0" w:color="000000"/>
              <w:left w:val="single" w:sz="4" w:space="0" w:color="000000"/>
              <w:bottom w:val="single" w:sz="4" w:space="0" w:color="000000"/>
              <w:right w:val="single" w:sz="4" w:space="0" w:color="000000"/>
            </w:tcBorders>
          </w:tcPr>
          <w:p w14:paraId="6B0C429E" w14:textId="77777777" w:rsidR="00F25F0B" w:rsidRPr="00370018" w:rsidRDefault="00F25F0B" w:rsidP="00F25F0B">
            <w:pPr>
              <w:spacing w:after="2" w:line="236" w:lineRule="auto"/>
              <w:ind w:left="121" w:right="174" w:firstLine="0"/>
              <w:jc w:val="both"/>
              <w:rPr>
                <w:color w:val="auto"/>
                <w:szCs w:val="24"/>
              </w:rPr>
            </w:pPr>
            <w:r w:rsidRPr="00370018">
              <w:rPr>
                <w:color w:val="auto"/>
                <w:szCs w:val="24"/>
              </w:rPr>
              <w:t xml:space="preserve">Relocation         of utilities            </w:t>
            </w:r>
          </w:p>
          <w:p w14:paraId="5064A474" w14:textId="77777777" w:rsidR="00F25F0B" w:rsidRPr="00370018" w:rsidRDefault="00F25F0B" w:rsidP="00F25F0B">
            <w:pPr>
              <w:spacing w:after="0" w:line="259" w:lineRule="auto"/>
              <w:ind w:left="121" w:firstLine="0"/>
              <w:rPr>
                <w:color w:val="auto"/>
                <w:szCs w:val="24"/>
              </w:rPr>
            </w:pPr>
            <w:r w:rsidRPr="00370018">
              <w:rPr>
                <w:color w:val="auto"/>
                <w:szCs w:val="24"/>
              </w:rPr>
              <w:t xml:space="preserve">and common </w:t>
            </w:r>
          </w:p>
          <w:p w14:paraId="4005D620" w14:textId="77777777" w:rsidR="00F25F0B" w:rsidRPr="00370018" w:rsidRDefault="00F25F0B" w:rsidP="00F25F0B">
            <w:pPr>
              <w:spacing w:after="0" w:line="259" w:lineRule="auto"/>
              <w:ind w:left="0" w:right="180" w:firstLine="0"/>
              <w:jc w:val="both"/>
              <w:rPr>
                <w:color w:val="auto"/>
                <w:szCs w:val="24"/>
              </w:rPr>
            </w:pPr>
            <w:r w:rsidRPr="00370018">
              <w:rPr>
                <w:color w:val="auto"/>
                <w:szCs w:val="24"/>
              </w:rPr>
              <w:t xml:space="preserve">property resources  </w:t>
            </w:r>
          </w:p>
        </w:tc>
        <w:tc>
          <w:tcPr>
            <w:tcW w:w="3882" w:type="dxa"/>
            <w:tcBorders>
              <w:top w:val="single" w:sz="4" w:space="0" w:color="000000"/>
              <w:left w:val="single" w:sz="4" w:space="0" w:color="000000"/>
              <w:bottom w:val="single" w:sz="4" w:space="0" w:color="000000"/>
              <w:right w:val="single" w:sz="4" w:space="0" w:color="000000"/>
            </w:tcBorders>
          </w:tcPr>
          <w:p w14:paraId="3AF45740" w14:textId="77777777" w:rsidR="00F25F0B" w:rsidRPr="00370018" w:rsidRDefault="00F25F0B" w:rsidP="00F25F0B">
            <w:pPr>
              <w:spacing w:after="0" w:line="259" w:lineRule="auto"/>
              <w:ind w:left="480" w:right="148" w:hanging="360"/>
              <w:rPr>
                <w:color w:val="auto"/>
                <w:szCs w:val="24"/>
              </w:rPr>
            </w:pPr>
            <w:r w:rsidRPr="00370018">
              <w:rPr>
                <w:color w:val="auto"/>
                <w:szCs w:val="24"/>
              </w:rPr>
              <w:t xml:space="preserve">*    All the utilities and common property resources being impacted due to the project will have to be relocated with prior       approval of the concerned agencies before construction starts. </w:t>
            </w:r>
          </w:p>
        </w:tc>
        <w:tc>
          <w:tcPr>
            <w:tcW w:w="3732" w:type="dxa"/>
            <w:tcBorders>
              <w:top w:val="single" w:sz="4" w:space="0" w:color="000000"/>
              <w:left w:val="single" w:sz="4" w:space="0" w:color="000000"/>
              <w:bottom w:val="single" w:sz="4" w:space="0" w:color="000000"/>
              <w:right w:val="single" w:sz="4" w:space="0" w:color="000000"/>
            </w:tcBorders>
          </w:tcPr>
          <w:p w14:paraId="4AC412FB" w14:textId="77777777" w:rsidR="00F25F0B" w:rsidRPr="00370018" w:rsidRDefault="00F25F0B" w:rsidP="00F25F0B">
            <w:pPr>
              <w:spacing w:after="2" w:line="236" w:lineRule="auto"/>
              <w:ind w:left="360" w:hanging="238"/>
              <w:rPr>
                <w:color w:val="auto"/>
                <w:szCs w:val="24"/>
              </w:rPr>
            </w:pPr>
            <w:r w:rsidRPr="00370018">
              <w:rPr>
                <w:color w:val="auto"/>
                <w:szCs w:val="24"/>
              </w:rPr>
              <w:t>*  Damage to utilities such as market halls, handpumps, clinics, toilet, worship centers, etc. due to the road work, poor management; this may</w:t>
            </w:r>
          </w:p>
          <w:p w14:paraId="5F191421" w14:textId="77777777" w:rsidR="00F25F0B" w:rsidRPr="00370018" w:rsidRDefault="00F25F0B" w:rsidP="00F25F0B">
            <w:pPr>
              <w:spacing w:after="0" w:line="259" w:lineRule="auto"/>
              <w:ind w:left="360" w:firstLine="0"/>
              <w:jc w:val="both"/>
              <w:rPr>
                <w:color w:val="auto"/>
                <w:szCs w:val="24"/>
              </w:rPr>
            </w:pPr>
            <w:r w:rsidRPr="00370018">
              <w:rPr>
                <w:color w:val="auto"/>
                <w:szCs w:val="24"/>
              </w:rPr>
              <w:t xml:space="preserve">inconvenience the Public. </w:t>
            </w:r>
          </w:p>
        </w:tc>
        <w:tc>
          <w:tcPr>
            <w:tcW w:w="2219" w:type="dxa"/>
            <w:tcBorders>
              <w:top w:val="single" w:sz="4" w:space="0" w:color="000000"/>
              <w:left w:val="single" w:sz="4" w:space="0" w:color="000000"/>
              <w:bottom w:val="single" w:sz="4" w:space="0" w:color="000000"/>
              <w:right w:val="single" w:sz="4" w:space="0" w:color="000000"/>
            </w:tcBorders>
          </w:tcPr>
          <w:p w14:paraId="602613DF" w14:textId="77777777" w:rsidR="00F25F0B" w:rsidRPr="00370018" w:rsidRDefault="00F25F0B" w:rsidP="00F25F0B">
            <w:pPr>
              <w:spacing w:after="0" w:line="259" w:lineRule="auto"/>
              <w:ind w:left="120" w:firstLine="0"/>
              <w:jc w:val="both"/>
              <w:rPr>
                <w:color w:val="auto"/>
                <w:szCs w:val="24"/>
              </w:rPr>
            </w:pPr>
            <w:r w:rsidRPr="00370018">
              <w:rPr>
                <w:color w:val="auto"/>
                <w:szCs w:val="24"/>
              </w:rPr>
              <w:t>Contractor, consultant</w:t>
            </w:r>
          </w:p>
        </w:tc>
        <w:tc>
          <w:tcPr>
            <w:tcW w:w="1779" w:type="dxa"/>
            <w:tcBorders>
              <w:top w:val="single" w:sz="4" w:space="0" w:color="000000"/>
              <w:left w:val="single" w:sz="4" w:space="0" w:color="000000"/>
              <w:bottom w:val="single" w:sz="4" w:space="0" w:color="000000"/>
              <w:right w:val="single" w:sz="4" w:space="0" w:color="000000"/>
            </w:tcBorders>
          </w:tcPr>
          <w:p w14:paraId="2FD542B5" w14:textId="77777777" w:rsidR="00F25F0B" w:rsidRPr="00370018" w:rsidRDefault="00F25F0B" w:rsidP="00F25F0B">
            <w:pPr>
              <w:spacing w:after="0" w:line="259" w:lineRule="auto"/>
              <w:ind w:left="120" w:firstLine="0"/>
              <w:jc w:val="both"/>
              <w:rPr>
                <w:color w:val="auto"/>
                <w:szCs w:val="24"/>
              </w:rPr>
            </w:pPr>
            <w:r w:rsidRPr="00370018">
              <w:rPr>
                <w:color w:val="auto"/>
                <w:szCs w:val="24"/>
              </w:rPr>
              <w:t xml:space="preserve">Pre- </w:t>
            </w:r>
          </w:p>
          <w:p w14:paraId="236CD46D" w14:textId="77777777" w:rsidR="00F25F0B" w:rsidRPr="00370018" w:rsidRDefault="00F25F0B" w:rsidP="00F25F0B">
            <w:pPr>
              <w:spacing w:after="0" w:line="259" w:lineRule="auto"/>
              <w:ind w:left="120" w:firstLine="0"/>
              <w:jc w:val="both"/>
              <w:rPr>
                <w:color w:val="auto"/>
                <w:szCs w:val="24"/>
              </w:rPr>
            </w:pPr>
            <w:r w:rsidRPr="00370018">
              <w:rPr>
                <w:color w:val="auto"/>
                <w:szCs w:val="24"/>
              </w:rPr>
              <w:t xml:space="preserve">Construction </w:t>
            </w:r>
          </w:p>
        </w:tc>
        <w:tc>
          <w:tcPr>
            <w:tcW w:w="1471" w:type="dxa"/>
            <w:tcBorders>
              <w:top w:val="single" w:sz="4" w:space="0" w:color="000000"/>
              <w:left w:val="single" w:sz="4" w:space="0" w:color="000000"/>
              <w:bottom w:val="single" w:sz="4" w:space="0" w:color="000000"/>
              <w:right w:val="single" w:sz="4" w:space="0" w:color="000000"/>
            </w:tcBorders>
          </w:tcPr>
          <w:p w14:paraId="211E15B1" w14:textId="7792047B" w:rsidR="00F25F0B" w:rsidRPr="00370018" w:rsidRDefault="008F205E" w:rsidP="00F25F0B">
            <w:pPr>
              <w:spacing w:after="0" w:line="259" w:lineRule="auto"/>
              <w:ind w:left="120" w:firstLine="0"/>
              <w:jc w:val="both"/>
              <w:rPr>
                <w:color w:val="auto"/>
                <w:szCs w:val="24"/>
              </w:rPr>
            </w:pPr>
            <w:r w:rsidRPr="00370018">
              <w:rPr>
                <w:color w:val="auto"/>
                <w:szCs w:val="24"/>
              </w:rPr>
              <w:t>Included in the RAP cost</w:t>
            </w:r>
            <w:r w:rsidR="00F25F0B" w:rsidRPr="00370018">
              <w:rPr>
                <w:color w:val="auto"/>
                <w:szCs w:val="24"/>
              </w:rPr>
              <w:t xml:space="preserve"> </w:t>
            </w:r>
          </w:p>
        </w:tc>
      </w:tr>
      <w:tr w:rsidR="00370018" w:rsidRPr="00370018" w14:paraId="6CB8AC55" w14:textId="77777777" w:rsidTr="008F205E">
        <w:trPr>
          <w:trHeight w:val="1944"/>
        </w:trPr>
        <w:tc>
          <w:tcPr>
            <w:tcW w:w="2143" w:type="dxa"/>
            <w:tcBorders>
              <w:top w:val="single" w:sz="4" w:space="0" w:color="000000"/>
              <w:left w:val="single" w:sz="4" w:space="0" w:color="000000"/>
              <w:bottom w:val="single" w:sz="4" w:space="0" w:color="000000"/>
              <w:right w:val="single" w:sz="4" w:space="0" w:color="000000"/>
            </w:tcBorders>
          </w:tcPr>
          <w:p w14:paraId="2FE26938" w14:textId="77777777" w:rsidR="00F25F0B" w:rsidRPr="00370018" w:rsidRDefault="00F25F0B" w:rsidP="00F25F0B">
            <w:pPr>
              <w:spacing w:after="0" w:line="259" w:lineRule="auto"/>
              <w:ind w:left="121" w:right="281" w:firstLine="0"/>
              <w:jc w:val="both"/>
              <w:rPr>
                <w:color w:val="auto"/>
                <w:szCs w:val="24"/>
              </w:rPr>
            </w:pPr>
            <w:r w:rsidRPr="00370018">
              <w:rPr>
                <w:color w:val="auto"/>
                <w:szCs w:val="24"/>
              </w:rPr>
              <w:t xml:space="preserve">Debris disposal site identification </w:t>
            </w:r>
          </w:p>
        </w:tc>
        <w:tc>
          <w:tcPr>
            <w:tcW w:w="3882" w:type="dxa"/>
            <w:tcBorders>
              <w:top w:val="single" w:sz="4" w:space="0" w:color="000000"/>
              <w:left w:val="single" w:sz="4" w:space="0" w:color="000000"/>
              <w:bottom w:val="single" w:sz="4" w:space="0" w:color="000000"/>
              <w:right w:val="single" w:sz="4" w:space="0" w:color="000000"/>
            </w:tcBorders>
          </w:tcPr>
          <w:p w14:paraId="1BEB5C4B" w14:textId="77777777" w:rsidR="00F25F0B" w:rsidRPr="00370018" w:rsidRDefault="00F25F0B" w:rsidP="00F25F0B">
            <w:pPr>
              <w:spacing w:after="0" w:line="259" w:lineRule="auto"/>
              <w:ind w:left="504" w:right="150" w:hanging="360"/>
              <w:jc w:val="both"/>
              <w:rPr>
                <w:color w:val="auto"/>
                <w:szCs w:val="24"/>
              </w:rPr>
            </w:pPr>
            <w:r w:rsidRPr="00370018">
              <w:rPr>
                <w:color w:val="auto"/>
                <w:szCs w:val="24"/>
              </w:rPr>
              <w:t xml:space="preserve">*    Selection of the disposal sites will be carried out in consultation with the relevant authorities and local community. Ensure that no natural drainage, productive lands, or natural   habitat   is   adversely impacted due to disposal. Preferably, debris disposal site must be </w:t>
            </w:r>
            <w:r w:rsidRPr="00370018">
              <w:rPr>
                <w:color w:val="auto"/>
                <w:szCs w:val="24"/>
              </w:rPr>
              <w:lastRenderedPageBreak/>
              <w:t xml:space="preserve">identified in barren, infertile land. </w:t>
            </w:r>
          </w:p>
        </w:tc>
        <w:tc>
          <w:tcPr>
            <w:tcW w:w="3732" w:type="dxa"/>
            <w:tcBorders>
              <w:top w:val="single" w:sz="4" w:space="0" w:color="000000"/>
              <w:left w:val="single" w:sz="4" w:space="0" w:color="000000"/>
              <w:bottom w:val="single" w:sz="4" w:space="0" w:color="000000"/>
              <w:right w:val="single" w:sz="4" w:space="0" w:color="000000"/>
            </w:tcBorders>
          </w:tcPr>
          <w:p w14:paraId="2F405FA5" w14:textId="77777777" w:rsidR="00F25F0B" w:rsidRPr="00370018" w:rsidRDefault="00F25F0B" w:rsidP="00F25F0B">
            <w:pPr>
              <w:spacing w:after="2" w:line="236" w:lineRule="auto"/>
              <w:ind w:left="360" w:hanging="190"/>
              <w:jc w:val="both"/>
              <w:rPr>
                <w:color w:val="auto"/>
                <w:szCs w:val="24"/>
              </w:rPr>
            </w:pPr>
            <w:r w:rsidRPr="00370018">
              <w:rPr>
                <w:color w:val="auto"/>
                <w:szCs w:val="24"/>
              </w:rPr>
              <w:lastRenderedPageBreak/>
              <w:t xml:space="preserve">*Loss of productive lands or   </w:t>
            </w:r>
          </w:p>
          <w:p w14:paraId="53A211D6" w14:textId="77777777" w:rsidR="00F25F0B" w:rsidRPr="00370018" w:rsidRDefault="00F25F0B" w:rsidP="00F25F0B">
            <w:pPr>
              <w:spacing w:after="0" w:line="259" w:lineRule="auto"/>
              <w:ind w:left="29" w:firstLine="0"/>
              <w:rPr>
                <w:color w:val="auto"/>
                <w:szCs w:val="24"/>
              </w:rPr>
            </w:pPr>
            <w:r w:rsidRPr="00370018">
              <w:rPr>
                <w:color w:val="auto"/>
                <w:szCs w:val="24"/>
              </w:rPr>
              <w:t>natural habitats due to random waste disposal</w:t>
            </w:r>
          </w:p>
        </w:tc>
        <w:tc>
          <w:tcPr>
            <w:tcW w:w="2219" w:type="dxa"/>
            <w:tcBorders>
              <w:top w:val="single" w:sz="4" w:space="0" w:color="000000"/>
              <w:left w:val="single" w:sz="4" w:space="0" w:color="000000"/>
              <w:bottom w:val="single" w:sz="4" w:space="0" w:color="000000"/>
              <w:right w:val="single" w:sz="4" w:space="0" w:color="000000"/>
            </w:tcBorders>
          </w:tcPr>
          <w:p w14:paraId="0B9310DE" w14:textId="77777777" w:rsidR="00F25F0B" w:rsidRPr="00370018" w:rsidRDefault="00F25F0B" w:rsidP="00F25F0B">
            <w:pPr>
              <w:spacing w:after="0" w:line="259" w:lineRule="auto"/>
              <w:ind w:left="120" w:firstLine="0"/>
              <w:jc w:val="both"/>
              <w:rPr>
                <w:color w:val="auto"/>
                <w:szCs w:val="24"/>
              </w:rPr>
            </w:pPr>
            <w:r w:rsidRPr="00370018">
              <w:rPr>
                <w:color w:val="auto"/>
                <w:szCs w:val="24"/>
              </w:rPr>
              <w:t xml:space="preserve">Supervising </w:t>
            </w:r>
          </w:p>
          <w:p w14:paraId="23FACB20" w14:textId="77777777" w:rsidR="00F25F0B" w:rsidRPr="00370018" w:rsidRDefault="00F25F0B" w:rsidP="00F25F0B">
            <w:pPr>
              <w:spacing w:after="0" w:line="259" w:lineRule="auto"/>
              <w:ind w:left="120" w:firstLine="0"/>
              <w:rPr>
                <w:color w:val="auto"/>
                <w:szCs w:val="24"/>
              </w:rPr>
            </w:pPr>
            <w:r w:rsidRPr="00370018">
              <w:rPr>
                <w:color w:val="auto"/>
                <w:szCs w:val="24"/>
              </w:rPr>
              <w:t xml:space="preserve">Engineer and the Contractor. </w:t>
            </w:r>
          </w:p>
        </w:tc>
        <w:tc>
          <w:tcPr>
            <w:tcW w:w="1779" w:type="dxa"/>
            <w:tcBorders>
              <w:top w:val="single" w:sz="4" w:space="0" w:color="000000"/>
              <w:left w:val="single" w:sz="4" w:space="0" w:color="000000"/>
              <w:bottom w:val="single" w:sz="4" w:space="0" w:color="000000"/>
              <w:right w:val="single" w:sz="4" w:space="0" w:color="000000"/>
            </w:tcBorders>
          </w:tcPr>
          <w:p w14:paraId="674F401F" w14:textId="77777777" w:rsidR="00F25F0B" w:rsidRPr="00370018" w:rsidRDefault="00F25F0B" w:rsidP="00F25F0B">
            <w:pPr>
              <w:spacing w:after="0" w:line="259" w:lineRule="auto"/>
              <w:ind w:left="120" w:firstLine="0"/>
              <w:jc w:val="both"/>
              <w:rPr>
                <w:color w:val="auto"/>
                <w:szCs w:val="24"/>
              </w:rPr>
            </w:pPr>
            <w:r w:rsidRPr="00370018">
              <w:rPr>
                <w:color w:val="auto"/>
                <w:szCs w:val="24"/>
              </w:rPr>
              <w:t xml:space="preserve">Construction </w:t>
            </w:r>
          </w:p>
        </w:tc>
        <w:tc>
          <w:tcPr>
            <w:tcW w:w="1471" w:type="dxa"/>
            <w:tcBorders>
              <w:top w:val="single" w:sz="4" w:space="0" w:color="000000"/>
              <w:left w:val="single" w:sz="4" w:space="0" w:color="000000"/>
              <w:bottom w:val="single" w:sz="4" w:space="0" w:color="000000"/>
              <w:right w:val="single" w:sz="4" w:space="0" w:color="000000"/>
            </w:tcBorders>
          </w:tcPr>
          <w:p w14:paraId="665BD9A0" w14:textId="47D39AEB" w:rsidR="00F25F0B" w:rsidRPr="00370018" w:rsidRDefault="00F25F0B" w:rsidP="00F25F0B">
            <w:pPr>
              <w:spacing w:after="0" w:line="259" w:lineRule="auto"/>
              <w:ind w:left="120" w:firstLine="0"/>
              <w:jc w:val="both"/>
              <w:rPr>
                <w:color w:val="auto"/>
                <w:szCs w:val="24"/>
              </w:rPr>
            </w:pPr>
            <w:r w:rsidRPr="00370018">
              <w:rPr>
                <w:color w:val="auto"/>
                <w:szCs w:val="24"/>
              </w:rPr>
              <w:t xml:space="preserve"> </w:t>
            </w:r>
            <w:r w:rsidR="008F205E" w:rsidRPr="00370018">
              <w:rPr>
                <w:color w:val="auto"/>
                <w:szCs w:val="24"/>
              </w:rPr>
              <w:t>$40,000</w:t>
            </w:r>
          </w:p>
        </w:tc>
      </w:tr>
      <w:tr w:rsidR="00370018" w:rsidRPr="00370018" w14:paraId="070874B2" w14:textId="77777777" w:rsidTr="008F205E">
        <w:trPr>
          <w:trHeight w:val="1114"/>
        </w:trPr>
        <w:tc>
          <w:tcPr>
            <w:tcW w:w="2143" w:type="dxa"/>
            <w:tcBorders>
              <w:top w:val="single" w:sz="4" w:space="0" w:color="000000"/>
              <w:left w:val="single" w:sz="4" w:space="0" w:color="000000"/>
              <w:bottom w:val="single" w:sz="4" w:space="0" w:color="000000"/>
              <w:right w:val="single" w:sz="4" w:space="0" w:color="000000"/>
            </w:tcBorders>
          </w:tcPr>
          <w:p w14:paraId="03B83796" w14:textId="77777777" w:rsidR="00F25F0B" w:rsidRPr="00370018" w:rsidRDefault="00F25F0B" w:rsidP="00F25F0B">
            <w:pPr>
              <w:spacing w:after="0" w:line="259" w:lineRule="auto"/>
              <w:ind w:left="179" w:right="150" w:firstLine="0"/>
              <w:jc w:val="both"/>
              <w:rPr>
                <w:color w:val="auto"/>
                <w:szCs w:val="24"/>
              </w:rPr>
            </w:pPr>
            <w:r w:rsidRPr="00370018">
              <w:rPr>
                <w:color w:val="auto"/>
                <w:szCs w:val="24"/>
              </w:rPr>
              <w:t xml:space="preserve">Establishment of Quarry and Hot mix plants </w:t>
            </w:r>
          </w:p>
        </w:tc>
        <w:tc>
          <w:tcPr>
            <w:tcW w:w="3882" w:type="dxa"/>
            <w:tcBorders>
              <w:top w:val="single" w:sz="4" w:space="0" w:color="000000"/>
              <w:left w:val="single" w:sz="4" w:space="0" w:color="000000"/>
              <w:bottom w:val="single" w:sz="4" w:space="0" w:color="000000"/>
              <w:right w:val="single" w:sz="4" w:space="0" w:color="000000"/>
            </w:tcBorders>
          </w:tcPr>
          <w:p w14:paraId="4D392EF6" w14:textId="77777777" w:rsidR="00F25F0B" w:rsidRPr="00370018" w:rsidRDefault="00F25F0B" w:rsidP="00F25F0B">
            <w:pPr>
              <w:spacing w:after="0" w:line="259" w:lineRule="auto"/>
              <w:ind w:left="504" w:right="158" w:hanging="360"/>
              <w:jc w:val="both"/>
              <w:rPr>
                <w:color w:val="auto"/>
                <w:szCs w:val="24"/>
              </w:rPr>
            </w:pPr>
            <w:r w:rsidRPr="00370018">
              <w:rPr>
                <w:color w:val="auto"/>
                <w:szCs w:val="24"/>
              </w:rPr>
              <w:t xml:space="preserve">*    Specifications of stone crushers, hot mix plants and batching plants to be established for the project should comply with the requirements of the relevant statutory bodies. </w:t>
            </w:r>
          </w:p>
        </w:tc>
        <w:tc>
          <w:tcPr>
            <w:tcW w:w="3732" w:type="dxa"/>
            <w:tcBorders>
              <w:top w:val="single" w:sz="4" w:space="0" w:color="000000"/>
              <w:left w:val="single" w:sz="4" w:space="0" w:color="000000"/>
              <w:bottom w:val="single" w:sz="4" w:space="0" w:color="000000"/>
              <w:right w:val="single" w:sz="4" w:space="0" w:color="000000"/>
            </w:tcBorders>
          </w:tcPr>
          <w:p w14:paraId="25CB796C" w14:textId="77777777" w:rsidR="00F25F0B" w:rsidRPr="00370018" w:rsidRDefault="00F25F0B" w:rsidP="00F25F0B">
            <w:pPr>
              <w:spacing w:after="0" w:line="238" w:lineRule="auto"/>
              <w:ind w:left="0" w:right="154" w:firstLine="0"/>
              <w:jc w:val="both"/>
              <w:rPr>
                <w:color w:val="auto"/>
                <w:szCs w:val="24"/>
              </w:rPr>
            </w:pPr>
            <w:r w:rsidRPr="00370018">
              <w:rPr>
                <w:color w:val="auto"/>
                <w:szCs w:val="24"/>
              </w:rPr>
              <w:t xml:space="preserve">* Air, water, noise, and </w:t>
            </w:r>
            <w:r w:rsidRPr="00370018">
              <w:rPr>
                <w:color w:val="auto"/>
                <w:szCs w:val="24"/>
              </w:rPr>
              <w:tab/>
              <w:t xml:space="preserve">soil </w:t>
            </w:r>
          </w:p>
          <w:p w14:paraId="09FDE6D9" w14:textId="77777777" w:rsidR="00F25F0B" w:rsidRPr="00370018" w:rsidRDefault="00F25F0B" w:rsidP="00F25F0B">
            <w:pPr>
              <w:spacing w:after="0" w:line="259" w:lineRule="auto"/>
              <w:ind w:left="0" w:right="230" w:firstLine="0"/>
              <w:jc w:val="both"/>
              <w:rPr>
                <w:color w:val="auto"/>
                <w:szCs w:val="24"/>
              </w:rPr>
            </w:pPr>
            <w:r w:rsidRPr="00370018">
              <w:rPr>
                <w:color w:val="auto"/>
                <w:szCs w:val="24"/>
              </w:rPr>
              <w:t xml:space="preserve">pollution due to quarry blasting, concrete </w:t>
            </w:r>
            <w:proofErr w:type="spellStart"/>
            <w:r w:rsidRPr="00370018">
              <w:rPr>
                <w:color w:val="auto"/>
                <w:szCs w:val="24"/>
              </w:rPr>
              <w:t>mixingl</w:t>
            </w:r>
            <w:proofErr w:type="spellEnd"/>
          </w:p>
        </w:tc>
        <w:tc>
          <w:tcPr>
            <w:tcW w:w="2219" w:type="dxa"/>
            <w:tcBorders>
              <w:top w:val="single" w:sz="4" w:space="0" w:color="000000"/>
              <w:left w:val="single" w:sz="4" w:space="0" w:color="000000"/>
              <w:bottom w:val="single" w:sz="4" w:space="0" w:color="000000"/>
              <w:right w:val="single" w:sz="4" w:space="0" w:color="000000"/>
            </w:tcBorders>
          </w:tcPr>
          <w:p w14:paraId="6C8DD8AA" w14:textId="77777777" w:rsidR="00F25F0B" w:rsidRPr="00370018" w:rsidRDefault="00F25F0B" w:rsidP="00F25F0B">
            <w:pPr>
              <w:spacing w:after="0" w:line="259" w:lineRule="auto"/>
              <w:ind w:left="120" w:firstLine="0"/>
              <w:rPr>
                <w:color w:val="auto"/>
                <w:szCs w:val="24"/>
              </w:rPr>
            </w:pPr>
            <w:r w:rsidRPr="00370018">
              <w:rPr>
                <w:color w:val="auto"/>
                <w:szCs w:val="24"/>
              </w:rPr>
              <w:t xml:space="preserve">Contractor   and   RE and ESO </w:t>
            </w:r>
          </w:p>
        </w:tc>
        <w:tc>
          <w:tcPr>
            <w:tcW w:w="1779" w:type="dxa"/>
            <w:tcBorders>
              <w:top w:val="single" w:sz="4" w:space="0" w:color="000000"/>
              <w:left w:val="single" w:sz="4" w:space="0" w:color="000000"/>
              <w:bottom w:val="single" w:sz="4" w:space="0" w:color="000000"/>
              <w:right w:val="single" w:sz="4" w:space="0" w:color="000000"/>
            </w:tcBorders>
          </w:tcPr>
          <w:p w14:paraId="18BDD6B0" w14:textId="77777777" w:rsidR="00F25F0B" w:rsidRPr="00370018" w:rsidRDefault="00F25F0B" w:rsidP="00F25F0B">
            <w:pPr>
              <w:spacing w:after="0" w:line="259" w:lineRule="auto"/>
              <w:ind w:left="120" w:firstLine="0"/>
              <w:jc w:val="both"/>
              <w:rPr>
                <w:color w:val="auto"/>
                <w:szCs w:val="24"/>
              </w:rPr>
            </w:pPr>
            <w:r w:rsidRPr="00370018">
              <w:rPr>
                <w:color w:val="auto"/>
                <w:szCs w:val="24"/>
              </w:rPr>
              <w:t xml:space="preserve">Construction </w:t>
            </w:r>
          </w:p>
        </w:tc>
        <w:tc>
          <w:tcPr>
            <w:tcW w:w="1471" w:type="dxa"/>
            <w:tcBorders>
              <w:top w:val="single" w:sz="4" w:space="0" w:color="000000"/>
              <w:left w:val="single" w:sz="4" w:space="0" w:color="000000"/>
              <w:bottom w:val="single" w:sz="4" w:space="0" w:color="000000"/>
              <w:right w:val="single" w:sz="4" w:space="0" w:color="000000"/>
            </w:tcBorders>
          </w:tcPr>
          <w:p w14:paraId="45E1EB30" w14:textId="50693A5F" w:rsidR="00F25F0B" w:rsidRPr="00370018" w:rsidRDefault="008F205E" w:rsidP="00F25F0B">
            <w:pPr>
              <w:spacing w:after="0" w:line="259" w:lineRule="auto"/>
              <w:ind w:left="120" w:firstLine="0"/>
              <w:jc w:val="both"/>
              <w:rPr>
                <w:color w:val="auto"/>
                <w:szCs w:val="24"/>
              </w:rPr>
            </w:pPr>
            <w:r w:rsidRPr="00370018">
              <w:rPr>
                <w:color w:val="auto"/>
                <w:szCs w:val="24"/>
              </w:rPr>
              <w:t>$50,000</w:t>
            </w:r>
            <w:r w:rsidR="00F25F0B" w:rsidRPr="00370018">
              <w:rPr>
                <w:color w:val="auto"/>
                <w:szCs w:val="24"/>
              </w:rPr>
              <w:t xml:space="preserve"> </w:t>
            </w:r>
          </w:p>
        </w:tc>
      </w:tr>
    </w:tbl>
    <w:p w14:paraId="7220506B" w14:textId="77777777" w:rsidR="00F25F0B" w:rsidRPr="00370018" w:rsidRDefault="00F25F0B" w:rsidP="00F25F0B">
      <w:pPr>
        <w:spacing w:after="0" w:line="259" w:lineRule="auto"/>
        <w:ind w:left="-1440" w:right="15898" w:firstLine="0"/>
        <w:jc w:val="both"/>
        <w:rPr>
          <w:color w:val="auto"/>
          <w:szCs w:val="24"/>
        </w:rPr>
      </w:pPr>
    </w:p>
    <w:tbl>
      <w:tblPr>
        <w:tblStyle w:val="TableGrid1"/>
        <w:tblW w:w="15300" w:type="dxa"/>
        <w:tblInd w:w="-1175" w:type="dxa"/>
        <w:tblLook w:val="04A0" w:firstRow="1" w:lastRow="0" w:firstColumn="1" w:lastColumn="0" w:noHBand="0" w:noVBand="1"/>
      </w:tblPr>
      <w:tblGrid>
        <w:gridCol w:w="2160"/>
        <w:gridCol w:w="3870"/>
        <w:gridCol w:w="3780"/>
        <w:gridCol w:w="2250"/>
        <w:gridCol w:w="1710"/>
        <w:gridCol w:w="1530"/>
      </w:tblGrid>
      <w:tr w:rsidR="00370018" w:rsidRPr="00370018" w14:paraId="2A2C3251" w14:textId="77777777" w:rsidTr="008F205E">
        <w:trPr>
          <w:trHeight w:val="559"/>
        </w:trPr>
        <w:tc>
          <w:tcPr>
            <w:tcW w:w="2160" w:type="dxa"/>
            <w:tcBorders>
              <w:top w:val="single" w:sz="4" w:space="0" w:color="000000"/>
              <w:left w:val="single" w:sz="4" w:space="0" w:color="000000"/>
              <w:bottom w:val="single" w:sz="4" w:space="0" w:color="000000"/>
              <w:right w:val="single" w:sz="4" w:space="0" w:color="000000"/>
            </w:tcBorders>
            <w:shd w:val="clear" w:color="auto" w:fill="C5D9F0"/>
          </w:tcPr>
          <w:p w14:paraId="5CB9FDB9" w14:textId="77777777" w:rsidR="00F25F0B" w:rsidRPr="00370018" w:rsidRDefault="00F25F0B" w:rsidP="00F25F0B">
            <w:pPr>
              <w:spacing w:after="0" w:line="259" w:lineRule="auto"/>
              <w:ind w:left="453" w:hanging="82"/>
              <w:jc w:val="both"/>
              <w:rPr>
                <w:color w:val="auto"/>
                <w:szCs w:val="24"/>
              </w:rPr>
            </w:pPr>
            <w:r w:rsidRPr="00370018">
              <w:rPr>
                <w:color w:val="auto"/>
                <w:szCs w:val="24"/>
              </w:rPr>
              <w:t xml:space="preserve">Environmental / Social Aspect </w:t>
            </w:r>
          </w:p>
        </w:tc>
        <w:tc>
          <w:tcPr>
            <w:tcW w:w="3870" w:type="dxa"/>
            <w:tcBorders>
              <w:top w:val="single" w:sz="4" w:space="0" w:color="000000"/>
              <w:left w:val="single" w:sz="4" w:space="0" w:color="000000"/>
              <w:bottom w:val="single" w:sz="4" w:space="0" w:color="000000"/>
              <w:right w:val="single" w:sz="4" w:space="0" w:color="000000"/>
            </w:tcBorders>
            <w:shd w:val="clear" w:color="auto" w:fill="C5D9F0"/>
          </w:tcPr>
          <w:p w14:paraId="66479A51" w14:textId="77777777" w:rsidR="00F25F0B" w:rsidRPr="00370018" w:rsidRDefault="00F25F0B" w:rsidP="00F25F0B">
            <w:pPr>
              <w:spacing w:after="0" w:line="259" w:lineRule="auto"/>
              <w:ind w:left="380" w:firstLine="0"/>
              <w:jc w:val="both"/>
              <w:rPr>
                <w:color w:val="auto"/>
                <w:szCs w:val="24"/>
              </w:rPr>
            </w:pPr>
            <w:r w:rsidRPr="00370018">
              <w:rPr>
                <w:color w:val="auto"/>
                <w:szCs w:val="24"/>
              </w:rPr>
              <w:t xml:space="preserve">Recommended      </w:t>
            </w:r>
            <w:proofErr w:type="gramStart"/>
            <w:r w:rsidRPr="00370018">
              <w:rPr>
                <w:color w:val="auto"/>
                <w:szCs w:val="24"/>
              </w:rPr>
              <w:t xml:space="preserve">mitigation,   </w:t>
            </w:r>
            <w:proofErr w:type="gramEnd"/>
            <w:r w:rsidRPr="00370018">
              <w:rPr>
                <w:color w:val="auto"/>
                <w:szCs w:val="24"/>
              </w:rPr>
              <w:t xml:space="preserve"> monitoring      and/or management measure </w:t>
            </w:r>
          </w:p>
        </w:tc>
        <w:tc>
          <w:tcPr>
            <w:tcW w:w="378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63F7F5C8" w14:textId="77777777" w:rsidR="00F25F0B" w:rsidRPr="00370018" w:rsidRDefault="00F25F0B" w:rsidP="00F25F0B">
            <w:pPr>
              <w:spacing w:after="0" w:line="259" w:lineRule="auto"/>
              <w:ind w:left="122" w:firstLine="0"/>
              <w:jc w:val="both"/>
              <w:rPr>
                <w:color w:val="auto"/>
                <w:szCs w:val="24"/>
              </w:rPr>
            </w:pPr>
            <w:r w:rsidRPr="00370018">
              <w:rPr>
                <w:color w:val="auto"/>
                <w:szCs w:val="24"/>
              </w:rPr>
              <w:t xml:space="preserve">Impacts </w:t>
            </w:r>
          </w:p>
        </w:tc>
        <w:tc>
          <w:tcPr>
            <w:tcW w:w="2250" w:type="dxa"/>
            <w:tcBorders>
              <w:top w:val="single" w:sz="4" w:space="0" w:color="000000"/>
              <w:left w:val="single" w:sz="4" w:space="0" w:color="000000"/>
              <w:bottom w:val="single" w:sz="4" w:space="0" w:color="000000"/>
              <w:right w:val="single" w:sz="4" w:space="0" w:color="000000"/>
            </w:tcBorders>
            <w:shd w:val="clear" w:color="auto" w:fill="C5D9F0"/>
          </w:tcPr>
          <w:p w14:paraId="3A9CEA20" w14:textId="77777777" w:rsidR="00F25F0B" w:rsidRPr="00370018" w:rsidRDefault="00F25F0B" w:rsidP="00F25F0B">
            <w:pPr>
              <w:spacing w:after="0" w:line="259" w:lineRule="auto"/>
              <w:ind w:left="230" w:firstLine="0"/>
              <w:jc w:val="both"/>
              <w:rPr>
                <w:color w:val="auto"/>
                <w:szCs w:val="24"/>
              </w:rPr>
            </w:pPr>
            <w:r w:rsidRPr="00370018">
              <w:rPr>
                <w:color w:val="auto"/>
                <w:szCs w:val="24"/>
              </w:rPr>
              <w:t xml:space="preserve">Responsibility       for implementation </w:t>
            </w:r>
          </w:p>
        </w:tc>
        <w:tc>
          <w:tcPr>
            <w:tcW w:w="171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0CE99C1" w14:textId="77777777" w:rsidR="00F25F0B" w:rsidRPr="00370018" w:rsidRDefault="00F25F0B" w:rsidP="00F25F0B">
            <w:pPr>
              <w:spacing w:after="0" w:line="259" w:lineRule="auto"/>
              <w:ind w:left="121" w:firstLine="0"/>
              <w:jc w:val="both"/>
              <w:rPr>
                <w:color w:val="auto"/>
                <w:szCs w:val="24"/>
              </w:rPr>
            </w:pPr>
            <w:r w:rsidRPr="00370018">
              <w:rPr>
                <w:color w:val="auto"/>
                <w:szCs w:val="24"/>
              </w:rPr>
              <w:t xml:space="preserve">Time frame </w:t>
            </w:r>
          </w:p>
        </w:tc>
        <w:tc>
          <w:tcPr>
            <w:tcW w:w="1530" w:type="dxa"/>
            <w:tcBorders>
              <w:top w:val="single" w:sz="4" w:space="0" w:color="000000"/>
              <w:left w:val="single" w:sz="4" w:space="0" w:color="000000"/>
              <w:bottom w:val="single" w:sz="4" w:space="0" w:color="000000"/>
              <w:right w:val="single" w:sz="4" w:space="0" w:color="000000"/>
            </w:tcBorders>
            <w:shd w:val="clear" w:color="auto" w:fill="C5D9F0"/>
          </w:tcPr>
          <w:p w14:paraId="00ED4993" w14:textId="77777777" w:rsidR="00F25F0B" w:rsidRPr="00370018" w:rsidRDefault="00F25F0B" w:rsidP="00F25F0B">
            <w:pPr>
              <w:spacing w:after="0" w:line="259" w:lineRule="auto"/>
              <w:ind w:left="178" w:right="1" w:firstLine="0"/>
              <w:jc w:val="both"/>
              <w:rPr>
                <w:color w:val="auto"/>
                <w:szCs w:val="24"/>
              </w:rPr>
            </w:pPr>
            <w:r w:rsidRPr="00370018">
              <w:rPr>
                <w:rFonts w:eastAsia="Garamond"/>
                <w:color w:val="auto"/>
                <w:szCs w:val="24"/>
              </w:rPr>
              <w:t>Cost (US$.)</w:t>
            </w:r>
            <w:r w:rsidRPr="00370018">
              <w:rPr>
                <w:color w:val="auto"/>
                <w:szCs w:val="24"/>
              </w:rPr>
              <w:t xml:space="preserve"> </w:t>
            </w:r>
          </w:p>
        </w:tc>
      </w:tr>
      <w:tr w:rsidR="00370018" w:rsidRPr="00370018" w14:paraId="711DFB22" w14:textId="77777777" w:rsidTr="008F205E">
        <w:trPr>
          <w:trHeight w:val="2056"/>
        </w:trPr>
        <w:tc>
          <w:tcPr>
            <w:tcW w:w="2160" w:type="dxa"/>
            <w:tcBorders>
              <w:top w:val="single" w:sz="4" w:space="0" w:color="000000"/>
              <w:left w:val="single" w:sz="4" w:space="0" w:color="000000"/>
              <w:bottom w:val="single" w:sz="4" w:space="0" w:color="000000"/>
              <w:right w:val="single" w:sz="4" w:space="0" w:color="000000"/>
            </w:tcBorders>
          </w:tcPr>
          <w:p w14:paraId="7C9323D1" w14:textId="77777777" w:rsidR="00F25F0B" w:rsidRPr="00370018" w:rsidRDefault="00F25F0B" w:rsidP="00F25F0B">
            <w:pPr>
              <w:spacing w:after="0" w:line="259" w:lineRule="auto"/>
              <w:ind w:left="270" w:firstLine="0"/>
              <w:jc w:val="both"/>
              <w:rPr>
                <w:color w:val="auto"/>
                <w:szCs w:val="24"/>
              </w:rPr>
            </w:pPr>
            <w:r w:rsidRPr="00370018">
              <w:rPr>
                <w:color w:val="auto"/>
                <w:szCs w:val="24"/>
              </w:rPr>
              <w:t xml:space="preserve">Materials    </w:t>
            </w:r>
          </w:p>
          <w:p w14:paraId="33D1FED4" w14:textId="77777777" w:rsidR="00F25F0B" w:rsidRPr="00370018" w:rsidRDefault="00F25F0B" w:rsidP="00F25F0B">
            <w:pPr>
              <w:spacing w:after="0" w:line="259" w:lineRule="auto"/>
              <w:ind w:left="270" w:firstLine="0"/>
              <w:jc w:val="both"/>
              <w:rPr>
                <w:color w:val="auto"/>
                <w:szCs w:val="24"/>
              </w:rPr>
            </w:pPr>
            <w:r w:rsidRPr="00370018">
              <w:rPr>
                <w:color w:val="auto"/>
                <w:szCs w:val="24"/>
              </w:rPr>
              <w:t xml:space="preserve">(Sand, earth            and aggregates) sourcing </w:t>
            </w:r>
          </w:p>
        </w:tc>
        <w:tc>
          <w:tcPr>
            <w:tcW w:w="3870" w:type="dxa"/>
            <w:tcBorders>
              <w:top w:val="single" w:sz="4" w:space="0" w:color="000000"/>
              <w:left w:val="single" w:sz="4" w:space="0" w:color="000000"/>
              <w:bottom w:val="single" w:sz="4" w:space="0" w:color="000000"/>
              <w:right w:val="single" w:sz="4" w:space="0" w:color="000000"/>
            </w:tcBorders>
          </w:tcPr>
          <w:p w14:paraId="1A29CA7C" w14:textId="77777777" w:rsidR="00F25F0B" w:rsidRPr="00370018" w:rsidRDefault="00F25F0B" w:rsidP="00F0562E">
            <w:pPr>
              <w:numPr>
                <w:ilvl w:val="0"/>
                <w:numId w:val="118"/>
              </w:numPr>
              <w:spacing w:after="1" w:line="231" w:lineRule="auto"/>
              <w:ind w:right="77"/>
              <w:jc w:val="both"/>
              <w:rPr>
                <w:color w:val="auto"/>
                <w:szCs w:val="24"/>
              </w:rPr>
            </w:pPr>
            <w:r w:rsidRPr="00370018">
              <w:rPr>
                <w:color w:val="auto"/>
                <w:szCs w:val="24"/>
              </w:rPr>
              <w:t xml:space="preserve">Contractor should procure materials from licensed </w:t>
            </w:r>
            <w:r w:rsidRPr="00370018">
              <w:rPr>
                <w:color w:val="auto"/>
                <w:szCs w:val="24"/>
              </w:rPr>
              <w:tab/>
              <w:t xml:space="preserve">sources. </w:t>
            </w:r>
          </w:p>
          <w:p w14:paraId="5049A4C1" w14:textId="77777777" w:rsidR="00F25F0B" w:rsidRPr="00370018" w:rsidRDefault="00F25F0B" w:rsidP="00F0562E">
            <w:pPr>
              <w:numPr>
                <w:ilvl w:val="0"/>
                <w:numId w:val="118"/>
              </w:numPr>
              <w:spacing w:after="0" w:line="259" w:lineRule="auto"/>
              <w:ind w:right="77"/>
              <w:jc w:val="both"/>
              <w:rPr>
                <w:color w:val="auto"/>
                <w:szCs w:val="24"/>
              </w:rPr>
            </w:pPr>
            <w:r w:rsidRPr="00370018">
              <w:rPr>
                <w:color w:val="auto"/>
                <w:szCs w:val="24"/>
              </w:rPr>
              <w:t xml:space="preserve">Every    detail (Location, ownership, agreement, redevelopment Plan) of the material sourced should be implemented and periodic inspections so that appropriate measures are implemented at site towards safe operation and minimizing impacts. </w:t>
            </w:r>
          </w:p>
        </w:tc>
        <w:tc>
          <w:tcPr>
            <w:tcW w:w="3780" w:type="dxa"/>
            <w:tcBorders>
              <w:top w:val="single" w:sz="4" w:space="0" w:color="000000"/>
              <w:left w:val="single" w:sz="4" w:space="0" w:color="000000"/>
              <w:bottom w:val="single" w:sz="4" w:space="0" w:color="000000"/>
              <w:right w:val="single" w:sz="4" w:space="0" w:color="000000"/>
            </w:tcBorders>
          </w:tcPr>
          <w:p w14:paraId="34425250" w14:textId="77777777" w:rsidR="00F25F0B" w:rsidRPr="00370018" w:rsidRDefault="00F25F0B" w:rsidP="00F25F0B">
            <w:pPr>
              <w:spacing w:after="0" w:line="259" w:lineRule="auto"/>
              <w:ind w:left="271" w:right="154" w:hanging="149"/>
              <w:jc w:val="both"/>
              <w:rPr>
                <w:color w:val="auto"/>
                <w:szCs w:val="24"/>
              </w:rPr>
            </w:pPr>
            <w:r w:rsidRPr="00370018">
              <w:rPr>
                <w:color w:val="auto"/>
                <w:szCs w:val="24"/>
              </w:rPr>
              <w:t xml:space="preserve">* Loss of productive land, noise, water, and air pollution </w:t>
            </w:r>
          </w:p>
        </w:tc>
        <w:tc>
          <w:tcPr>
            <w:tcW w:w="2250" w:type="dxa"/>
            <w:tcBorders>
              <w:top w:val="single" w:sz="4" w:space="0" w:color="000000"/>
              <w:left w:val="single" w:sz="4" w:space="0" w:color="000000"/>
              <w:bottom w:val="single" w:sz="4" w:space="0" w:color="000000"/>
              <w:right w:val="single" w:sz="4" w:space="0" w:color="000000"/>
            </w:tcBorders>
          </w:tcPr>
          <w:p w14:paraId="6F5C8480"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Contractor, RE and ESO </w:t>
            </w:r>
          </w:p>
        </w:tc>
        <w:tc>
          <w:tcPr>
            <w:tcW w:w="1710" w:type="dxa"/>
            <w:tcBorders>
              <w:top w:val="single" w:sz="4" w:space="0" w:color="000000"/>
              <w:left w:val="single" w:sz="4" w:space="0" w:color="000000"/>
              <w:bottom w:val="single" w:sz="4" w:space="0" w:color="000000"/>
              <w:right w:val="single" w:sz="4" w:space="0" w:color="000000"/>
            </w:tcBorders>
          </w:tcPr>
          <w:p w14:paraId="4B54209B"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Construction </w:t>
            </w:r>
          </w:p>
        </w:tc>
        <w:tc>
          <w:tcPr>
            <w:tcW w:w="1530" w:type="dxa"/>
            <w:tcBorders>
              <w:top w:val="single" w:sz="4" w:space="0" w:color="000000"/>
              <w:left w:val="single" w:sz="4" w:space="0" w:color="000000"/>
              <w:bottom w:val="single" w:sz="4" w:space="0" w:color="000000"/>
              <w:right w:val="single" w:sz="4" w:space="0" w:color="000000"/>
            </w:tcBorders>
          </w:tcPr>
          <w:p w14:paraId="7573A8C1" w14:textId="249DC038"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F205E" w:rsidRPr="00370018">
              <w:rPr>
                <w:color w:val="auto"/>
                <w:szCs w:val="24"/>
              </w:rPr>
              <w:t>$50,000</w:t>
            </w:r>
          </w:p>
        </w:tc>
      </w:tr>
      <w:tr w:rsidR="00370018" w:rsidRPr="00370018" w14:paraId="5168A3F9" w14:textId="77777777" w:rsidTr="008F205E">
        <w:trPr>
          <w:trHeight w:val="2412"/>
        </w:trPr>
        <w:tc>
          <w:tcPr>
            <w:tcW w:w="2160" w:type="dxa"/>
            <w:tcBorders>
              <w:top w:val="single" w:sz="4" w:space="0" w:color="000000"/>
              <w:left w:val="single" w:sz="4" w:space="0" w:color="000000"/>
              <w:bottom w:val="single" w:sz="4" w:space="0" w:color="000000"/>
              <w:right w:val="single" w:sz="4" w:space="0" w:color="000000"/>
            </w:tcBorders>
          </w:tcPr>
          <w:p w14:paraId="26382D7B" w14:textId="77777777" w:rsidR="00F25F0B" w:rsidRPr="00370018" w:rsidRDefault="00F25F0B" w:rsidP="00F25F0B">
            <w:pPr>
              <w:spacing w:after="0" w:line="259" w:lineRule="auto"/>
              <w:ind w:left="212" w:firstLine="0"/>
              <w:jc w:val="both"/>
              <w:rPr>
                <w:color w:val="auto"/>
                <w:szCs w:val="24"/>
              </w:rPr>
            </w:pPr>
            <w:r w:rsidRPr="00370018">
              <w:rPr>
                <w:color w:val="auto"/>
                <w:szCs w:val="24"/>
              </w:rPr>
              <w:lastRenderedPageBreak/>
              <w:t xml:space="preserve">Haul roads maintenance </w:t>
            </w:r>
          </w:p>
        </w:tc>
        <w:tc>
          <w:tcPr>
            <w:tcW w:w="3870" w:type="dxa"/>
            <w:tcBorders>
              <w:top w:val="single" w:sz="4" w:space="0" w:color="000000"/>
              <w:left w:val="single" w:sz="4" w:space="0" w:color="000000"/>
              <w:bottom w:val="single" w:sz="4" w:space="0" w:color="000000"/>
              <w:right w:val="single" w:sz="4" w:space="0" w:color="000000"/>
            </w:tcBorders>
          </w:tcPr>
          <w:p w14:paraId="54359156" w14:textId="77777777" w:rsidR="00F25F0B" w:rsidRPr="00370018" w:rsidRDefault="00F25F0B" w:rsidP="00F0562E">
            <w:pPr>
              <w:numPr>
                <w:ilvl w:val="0"/>
                <w:numId w:val="119"/>
              </w:numPr>
              <w:spacing w:after="21" w:line="216" w:lineRule="auto"/>
              <w:ind w:right="120"/>
              <w:jc w:val="both"/>
              <w:rPr>
                <w:color w:val="auto"/>
                <w:szCs w:val="24"/>
              </w:rPr>
            </w:pPr>
            <w:r w:rsidRPr="00370018">
              <w:rPr>
                <w:color w:val="auto"/>
                <w:szCs w:val="24"/>
              </w:rPr>
              <w:t xml:space="preserve">During the inception of the project, Contractor should identify the network of roads (especially the earth roads) to be used for haulage of construction materials. </w:t>
            </w:r>
          </w:p>
          <w:p w14:paraId="26157F4A" w14:textId="77777777" w:rsidR="00F25F0B" w:rsidRPr="00370018" w:rsidRDefault="00F25F0B" w:rsidP="00F0562E">
            <w:pPr>
              <w:numPr>
                <w:ilvl w:val="0"/>
                <w:numId w:val="119"/>
              </w:numPr>
              <w:spacing w:after="0" w:line="259" w:lineRule="auto"/>
              <w:ind w:right="120"/>
              <w:jc w:val="both"/>
              <w:rPr>
                <w:color w:val="auto"/>
                <w:szCs w:val="24"/>
              </w:rPr>
            </w:pPr>
            <w:r w:rsidRPr="00370018">
              <w:rPr>
                <w:color w:val="auto"/>
                <w:szCs w:val="24"/>
              </w:rPr>
              <w:t xml:space="preserve">Strategy for the maintenance of identified haul road stretches is to be prepared so that regular maintenance is carried out to those stretches by the Contractor for easy plying of construction vehicles as well as the regular local commuters. </w:t>
            </w:r>
          </w:p>
        </w:tc>
        <w:tc>
          <w:tcPr>
            <w:tcW w:w="3780" w:type="dxa"/>
            <w:tcBorders>
              <w:top w:val="single" w:sz="4" w:space="0" w:color="000000"/>
              <w:left w:val="single" w:sz="4" w:space="0" w:color="000000"/>
              <w:bottom w:val="single" w:sz="4" w:space="0" w:color="000000"/>
              <w:right w:val="single" w:sz="4" w:space="0" w:color="000000"/>
            </w:tcBorders>
          </w:tcPr>
          <w:p w14:paraId="21C0F4B4" w14:textId="77777777" w:rsidR="00F25F0B" w:rsidRPr="00370018" w:rsidRDefault="00F25F0B" w:rsidP="00F25F0B">
            <w:pPr>
              <w:spacing w:after="0" w:line="259" w:lineRule="auto"/>
              <w:ind w:left="574" w:right="349" w:hanging="360"/>
              <w:jc w:val="both"/>
              <w:rPr>
                <w:color w:val="auto"/>
                <w:szCs w:val="24"/>
              </w:rPr>
            </w:pPr>
            <w:r w:rsidRPr="00370018">
              <w:rPr>
                <w:color w:val="auto"/>
                <w:szCs w:val="24"/>
              </w:rPr>
              <w:t xml:space="preserve">*    Air and noise pollution </w:t>
            </w:r>
          </w:p>
        </w:tc>
        <w:tc>
          <w:tcPr>
            <w:tcW w:w="2250" w:type="dxa"/>
            <w:tcBorders>
              <w:top w:val="single" w:sz="4" w:space="0" w:color="000000"/>
              <w:left w:val="single" w:sz="4" w:space="0" w:color="000000"/>
              <w:bottom w:val="single" w:sz="4" w:space="0" w:color="000000"/>
              <w:right w:val="single" w:sz="4" w:space="0" w:color="000000"/>
            </w:tcBorders>
          </w:tcPr>
          <w:p w14:paraId="0278676D" w14:textId="77777777" w:rsidR="00F25F0B" w:rsidRPr="00370018" w:rsidRDefault="00F25F0B" w:rsidP="00F25F0B">
            <w:pPr>
              <w:spacing w:after="0" w:line="259" w:lineRule="auto"/>
              <w:ind w:left="211" w:right="12" w:firstLine="0"/>
              <w:jc w:val="both"/>
              <w:rPr>
                <w:color w:val="auto"/>
                <w:szCs w:val="24"/>
              </w:rPr>
            </w:pPr>
            <w:r w:rsidRPr="00370018">
              <w:rPr>
                <w:color w:val="auto"/>
                <w:szCs w:val="24"/>
              </w:rPr>
              <w:t xml:space="preserve">Contractor, ESO and RE </w:t>
            </w:r>
          </w:p>
        </w:tc>
        <w:tc>
          <w:tcPr>
            <w:tcW w:w="1710" w:type="dxa"/>
            <w:tcBorders>
              <w:top w:val="single" w:sz="4" w:space="0" w:color="000000"/>
              <w:left w:val="single" w:sz="4" w:space="0" w:color="000000"/>
              <w:bottom w:val="single" w:sz="4" w:space="0" w:color="000000"/>
              <w:right w:val="single" w:sz="4" w:space="0" w:color="000000"/>
            </w:tcBorders>
          </w:tcPr>
          <w:p w14:paraId="60245F64"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Construction </w:t>
            </w:r>
          </w:p>
        </w:tc>
        <w:tc>
          <w:tcPr>
            <w:tcW w:w="1530" w:type="dxa"/>
            <w:tcBorders>
              <w:top w:val="single" w:sz="4" w:space="0" w:color="000000"/>
              <w:left w:val="single" w:sz="4" w:space="0" w:color="000000"/>
              <w:bottom w:val="single" w:sz="4" w:space="0" w:color="000000"/>
              <w:right w:val="single" w:sz="4" w:space="0" w:color="000000"/>
            </w:tcBorders>
          </w:tcPr>
          <w:p w14:paraId="6E6C7245" w14:textId="12489227"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F205E" w:rsidRPr="00370018">
              <w:rPr>
                <w:color w:val="auto"/>
                <w:szCs w:val="24"/>
              </w:rPr>
              <w:t>$50,000</w:t>
            </w:r>
          </w:p>
        </w:tc>
      </w:tr>
      <w:tr w:rsidR="00370018" w:rsidRPr="00370018" w14:paraId="6B32BE24" w14:textId="77777777" w:rsidTr="008F205E">
        <w:trPr>
          <w:trHeight w:val="2410"/>
        </w:trPr>
        <w:tc>
          <w:tcPr>
            <w:tcW w:w="2160" w:type="dxa"/>
            <w:tcBorders>
              <w:top w:val="single" w:sz="4" w:space="0" w:color="000000"/>
              <w:left w:val="single" w:sz="4" w:space="0" w:color="000000"/>
              <w:bottom w:val="single" w:sz="4" w:space="0" w:color="000000"/>
              <w:right w:val="single" w:sz="4" w:space="0" w:color="000000"/>
            </w:tcBorders>
          </w:tcPr>
          <w:p w14:paraId="3667584E" w14:textId="77777777" w:rsidR="00F25F0B" w:rsidRPr="00370018" w:rsidRDefault="00F25F0B" w:rsidP="00F25F0B">
            <w:pPr>
              <w:spacing w:after="0" w:line="259" w:lineRule="auto"/>
              <w:ind w:left="270" w:firstLine="0"/>
              <w:jc w:val="both"/>
              <w:rPr>
                <w:color w:val="auto"/>
                <w:szCs w:val="24"/>
              </w:rPr>
            </w:pPr>
            <w:r w:rsidRPr="00370018">
              <w:rPr>
                <w:color w:val="auto"/>
                <w:szCs w:val="24"/>
              </w:rPr>
              <w:t xml:space="preserve">Selection           of </w:t>
            </w:r>
          </w:p>
          <w:p w14:paraId="35B381CD" w14:textId="77777777" w:rsidR="00F25F0B" w:rsidRPr="00370018" w:rsidRDefault="00F25F0B" w:rsidP="00F25F0B">
            <w:pPr>
              <w:spacing w:after="0" w:line="259" w:lineRule="auto"/>
              <w:ind w:left="270" w:right="610" w:firstLine="0"/>
              <w:jc w:val="both"/>
              <w:rPr>
                <w:color w:val="auto"/>
                <w:szCs w:val="24"/>
              </w:rPr>
            </w:pPr>
            <w:r w:rsidRPr="00370018">
              <w:rPr>
                <w:color w:val="auto"/>
                <w:szCs w:val="24"/>
              </w:rPr>
              <w:t xml:space="preserve">Borrow areas </w:t>
            </w:r>
          </w:p>
        </w:tc>
        <w:tc>
          <w:tcPr>
            <w:tcW w:w="3870" w:type="dxa"/>
            <w:tcBorders>
              <w:top w:val="single" w:sz="4" w:space="0" w:color="000000"/>
              <w:left w:val="single" w:sz="4" w:space="0" w:color="000000"/>
              <w:bottom w:val="single" w:sz="4" w:space="0" w:color="000000"/>
              <w:right w:val="single" w:sz="4" w:space="0" w:color="000000"/>
            </w:tcBorders>
          </w:tcPr>
          <w:p w14:paraId="42876AAB" w14:textId="77777777" w:rsidR="00F25F0B" w:rsidRPr="00370018" w:rsidRDefault="00F25F0B" w:rsidP="00F0562E">
            <w:pPr>
              <w:numPr>
                <w:ilvl w:val="0"/>
                <w:numId w:val="120"/>
              </w:numPr>
              <w:spacing w:after="6" w:line="238" w:lineRule="auto"/>
              <w:ind w:left="633" w:right="141"/>
              <w:jc w:val="both"/>
              <w:rPr>
                <w:color w:val="auto"/>
                <w:szCs w:val="24"/>
              </w:rPr>
            </w:pPr>
            <w:r w:rsidRPr="00370018">
              <w:rPr>
                <w:color w:val="auto"/>
                <w:szCs w:val="24"/>
              </w:rPr>
              <w:t xml:space="preserve">Compliance to all the Statutory requirements towards operation and environmental protection of borrow areas is the sole responsibility of the Contractor. </w:t>
            </w:r>
          </w:p>
          <w:p w14:paraId="6013E9C0" w14:textId="77777777" w:rsidR="00F25F0B" w:rsidRPr="00370018" w:rsidRDefault="00F25F0B" w:rsidP="00F0562E">
            <w:pPr>
              <w:numPr>
                <w:ilvl w:val="0"/>
                <w:numId w:val="120"/>
              </w:numPr>
              <w:spacing w:after="33" w:line="216" w:lineRule="auto"/>
              <w:ind w:left="633" w:right="141"/>
              <w:jc w:val="both"/>
              <w:rPr>
                <w:color w:val="auto"/>
                <w:szCs w:val="24"/>
              </w:rPr>
            </w:pPr>
            <w:r w:rsidRPr="00370018">
              <w:rPr>
                <w:color w:val="auto"/>
                <w:szCs w:val="24"/>
              </w:rPr>
              <w:t>RE will inspect locations intended for opera-</w:t>
            </w:r>
            <w:proofErr w:type="spellStart"/>
            <w:r w:rsidRPr="00370018">
              <w:rPr>
                <w:color w:val="auto"/>
                <w:szCs w:val="24"/>
              </w:rPr>
              <w:t>tion</w:t>
            </w:r>
            <w:proofErr w:type="spellEnd"/>
            <w:r w:rsidRPr="00370018">
              <w:rPr>
                <w:color w:val="auto"/>
                <w:szCs w:val="24"/>
              </w:rPr>
              <w:t xml:space="preserve"> and mitigation measures will be instructed towards satisfactory redevelopment. Inspection to the borrow areas carried out. </w:t>
            </w:r>
          </w:p>
          <w:p w14:paraId="76FB5D76" w14:textId="77777777" w:rsidR="00F25F0B" w:rsidRPr="00370018" w:rsidRDefault="00F25F0B" w:rsidP="00F0562E">
            <w:pPr>
              <w:numPr>
                <w:ilvl w:val="0"/>
                <w:numId w:val="120"/>
              </w:numPr>
              <w:spacing w:after="0" w:line="259" w:lineRule="auto"/>
              <w:ind w:left="633" w:right="141"/>
              <w:jc w:val="both"/>
              <w:rPr>
                <w:color w:val="auto"/>
                <w:szCs w:val="24"/>
              </w:rPr>
            </w:pPr>
            <w:r w:rsidRPr="00370018">
              <w:rPr>
                <w:color w:val="auto"/>
                <w:szCs w:val="24"/>
              </w:rPr>
              <w:t xml:space="preserve">Obtain   subsequent   approval   from   E P A </w:t>
            </w:r>
          </w:p>
        </w:tc>
        <w:tc>
          <w:tcPr>
            <w:tcW w:w="3780" w:type="dxa"/>
            <w:tcBorders>
              <w:top w:val="single" w:sz="4" w:space="0" w:color="000000"/>
              <w:left w:val="single" w:sz="4" w:space="0" w:color="000000"/>
              <w:bottom w:val="single" w:sz="4" w:space="0" w:color="000000"/>
              <w:right w:val="single" w:sz="4" w:space="0" w:color="000000"/>
            </w:tcBorders>
          </w:tcPr>
          <w:p w14:paraId="243D7B98" w14:textId="77777777" w:rsidR="00F25F0B" w:rsidRPr="00370018" w:rsidRDefault="00F25F0B" w:rsidP="00F25F0B">
            <w:pPr>
              <w:jc w:val="both"/>
              <w:rPr>
                <w:color w:val="auto"/>
                <w:szCs w:val="24"/>
              </w:rPr>
            </w:pPr>
            <w:r w:rsidRPr="00370018">
              <w:rPr>
                <w:color w:val="auto"/>
                <w:szCs w:val="24"/>
              </w:rPr>
              <w:t xml:space="preserve">*    Air, water and noise pollution, loss of productive lands </w:t>
            </w:r>
          </w:p>
        </w:tc>
        <w:tc>
          <w:tcPr>
            <w:tcW w:w="2250" w:type="dxa"/>
            <w:tcBorders>
              <w:top w:val="single" w:sz="4" w:space="0" w:color="000000"/>
              <w:left w:val="single" w:sz="4" w:space="0" w:color="000000"/>
              <w:bottom w:val="single" w:sz="4" w:space="0" w:color="000000"/>
              <w:right w:val="single" w:sz="4" w:space="0" w:color="000000"/>
            </w:tcBorders>
          </w:tcPr>
          <w:p w14:paraId="65BB3648" w14:textId="77777777" w:rsidR="00F25F0B" w:rsidRPr="00370018" w:rsidRDefault="00F25F0B" w:rsidP="00F25F0B">
            <w:pPr>
              <w:jc w:val="both"/>
              <w:rPr>
                <w:color w:val="auto"/>
                <w:szCs w:val="24"/>
              </w:rPr>
            </w:pPr>
            <w:r w:rsidRPr="00370018">
              <w:rPr>
                <w:color w:val="auto"/>
                <w:szCs w:val="24"/>
              </w:rPr>
              <w:t xml:space="preserve">Contractor and MPW/PIU, RE and ESO </w:t>
            </w:r>
          </w:p>
        </w:tc>
        <w:tc>
          <w:tcPr>
            <w:tcW w:w="1710" w:type="dxa"/>
            <w:tcBorders>
              <w:top w:val="single" w:sz="4" w:space="0" w:color="000000"/>
              <w:left w:val="single" w:sz="4" w:space="0" w:color="000000"/>
              <w:bottom w:val="single" w:sz="4" w:space="0" w:color="000000"/>
              <w:right w:val="single" w:sz="4" w:space="0" w:color="000000"/>
            </w:tcBorders>
          </w:tcPr>
          <w:p w14:paraId="5A1E4D9C"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Construction </w:t>
            </w:r>
          </w:p>
        </w:tc>
        <w:tc>
          <w:tcPr>
            <w:tcW w:w="1530" w:type="dxa"/>
            <w:tcBorders>
              <w:top w:val="single" w:sz="4" w:space="0" w:color="000000"/>
              <w:left w:val="single" w:sz="4" w:space="0" w:color="000000"/>
              <w:bottom w:val="single" w:sz="4" w:space="0" w:color="000000"/>
              <w:right w:val="single" w:sz="4" w:space="0" w:color="000000"/>
            </w:tcBorders>
          </w:tcPr>
          <w:p w14:paraId="57943143" w14:textId="3E850A39"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F205E" w:rsidRPr="00370018">
              <w:rPr>
                <w:color w:val="auto"/>
                <w:szCs w:val="24"/>
              </w:rPr>
              <w:t>$50,000</w:t>
            </w:r>
          </w:p>
        </w:tc>
      </w:tr>
      <w:tr w:rsidR="00370018" w:rsidRPr="00370018" w14:paraId="6D122AE0" w14:textId="77777777" w:rsidTr="008F205E">
        <w:trPr>
          <w:trHeight w:val="1529"/>
        </w:trPr>
        <w:tc>
          <w:tcPr>
            <w:tcW w:w="2160" w:type="dxa"/>
            <w:tcBorders>
              <w:top w:val="single" w:sz="4" w:space="0" w:color="000000"/>
              <w:left w:val="single" w:sz="4" w:space="0" w:color="000000"/>
              <w:bottom w:val="single" w:sz="4" w:space="0" w:color="000000"/>
              <w:right w:val="single" w:sz="4" w:space="0" w:color="000000"/>
            </w:tcBorders>
          </w:tcPr>
          <w:p w14:paraId="14B54D03" w14:textId="77777777" w:rsidR="00F25F0B" w:rsidRPr="00370018" w:rsidRDefault="00F25F0B" w:rsidP="00F25F0B">
            <w:pPr>
              <w:spacing w:after="0" w:line="259" w:lineRule="auto"/>
              <w:ind w:left="270" w:right="159" w:firstLine="0"/>
              <w:jc w:val="both"/>
              <w:rPr>
                <w:color w:val="auto"/>
                <w:szCs w:val="24"/>
              </w:rPr>
            </w:pPr>
            <w:r w:rsidRPr="00370018">
              <w:rPr>
                <w:color w:val="auto"/>
                <w:szCs w:val="24"/>
              </w:rPr>
              <w:lastRenderedPageBreak/>
              <w:t xml:space="preserve">Stone       quarries and borrow area </w:t>
            </w:r>
          </w:p>
        </w:tc>
        <w:tc>
          <w:tcPr>
            <w:tcW w:w="3870" w:type="dxa"/>
            <w:tcBorders>
              <w:top w:val="single" w:sz="4" w:space="0" w:color="000000"/>
              <w:left w:val="single" w:sz="4" w:space="0" w:color="000000"/>
              <w:bottom w:val="single" w:sz="4" w:space="0" w:color="000000"/>
              <w:right w:val="single" w:sz="4" w:space="0" w:color="000000"/>
            </w:tcBorders>
          </w:tcPr>
          <w:p w14:paraId="0A582F27" w14:textId="77777777" w:rsidR="00F25F0B" w:rsidRPr="00370018" w:rsidRDefault="00F25F0B" w:rsidP="00F25F0B">
            <w:pPr>
              <w:spacing w:after="0" w:line="238" w:lineRule="auto"/>
              <w:ind w:left="571" w:right="148" w:hanging="360"/>
              <w:jc w:val="both"/>
              <w:rPr>
                <w:color w:val="auto"/>
                <w:szCs w:val="24"/>
              </w:rPr>
            </w:pPr>
            <w:r w:rsidRPr="00370018">
              <w:rPr>
                <w:color w:val="auto"/>
                <w:szCs w:val="24"/>
              </w:rPr>
              <w:t xml:space="preserve">*    A comprehensive Quarry Management Plan need to be prepared incorporating Environmental and Safety Management Plan </w:t>
            </w:r>
            <w:proofErr w:type="gramStart"/>
            <w:r w:rsidRPr="00370018">
              <w:rPr>
                <w:color w:val="auto"/>
                <w:szCs w:val="24"/>
              </w:rPr>
              <w:t>with  special</w:t>
            </w:r>
            <w:proofErr w:type="gramEnd"/>
            <w:r w:rsidRPr="00370018">
              <w:rPr>
                <w:color w:val="auto"/>
                <w:szCs w:val="24"/>
              </w:rPr>
              <w:t xml:space="preserve">  emphasis  to  Quarry redevelopment for approval by RE and decommissioning certificate by EPA. </w:t>
            </w:r>
          </w:p>
          <w:p w14:paraId="7415B472"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p>
        </w:tc>
        <w:tc>
          <w:tcPr>
            <w:tcW w:w="3780" w:type="dxa"/>
            <w:tcBorders>
              <w:top w:val="single" w:sz="4" w:space="0" w:color="000000"/>
              <w:left w:val="single" w:sz="4" w:space="0" w:color="000000"/>
              <w:bottom w:val="single" w:sz="4" w:space="0" w:color="000000"/>
              <w:right w:val="single" w:sz="4" w:space="0" w:color="000000"/>
            </w:tcBorders>
          </w:tcPr>
          <w:p w14:paraId="7FB86BFA" w14:textId="77777777" w:rsidR="00F25F0B" w:rsidRPr="00370018" w:rsidRDefault="00F25F0B" w:rsidP="00F25F0B">
            <w:pPr>
              <w:spacing w:after="0" w:line="216" w:lineRule="auto"/>
              <w:ind w:left="574" w:right="154" w:hanging="360"/>
              <w:jc w:val="both"/>
              <w:rPr>
                <w:color w:val="auto"/>
                <w:szCs w:val="24"/>
              </w:rPr>
            </w:pPr>
            <w:r w:rsidRPr="00370018">
              <w:rPr>
                <w:color w:val="auto"/>
                <w:szCs w:val="24"/>
              </w:rPr>
              <w:t xml:space="preserve">*    Air    and   noise pollution, loss </w:t>
            </w:r>
            <w:r w:rsidRPr="00370018">
              <w:rPr>
                <w:color w:val="auto"/>
                <w:szCs w:val="24"/>
              </w:rPr>
              <w:tab/>
              <w:t xml:space="preserve">of </w:t>
            </w:r>
          </w:p>
          <w:p w14:paraId="61134BAE" w14:textId="77777777" w:rsidR="00F25F0B" w:rsidRPr="00370018" w:rsidRDefault="00F25F0B" w:rsidP="00F25F0B">
            <w:pPr>
              <w:spacing w:after="0" w:line="259" w:lineRule="auto"/>
              <w:ind w:left="574" w:right="89" w:firstLine="0"/>
              <w:jc w:val="both"/>
              <w:rPr>
                <w:color w:val="auto"/>
                <w:szCs w:val="24"/>
              </w:rPr>
            </w:pPr>
            <w:r w:rsidRPr="00370018">
              <w:rPr>
                <w:color w:val="auto"/>
                <w:szCs w:val="24"/>
              </w:rPr>
              <w:t xml:space="preserve">productive lands </w:t>
            </w:r>
          </w:p>
        </w:tc>
        <w:tc>
          <w:tcPr>
            <w:tcW w:w="2250" w:type="dxa"/>
            <w:tcBorders>
              <w:top w:val="single" w:sz="4" w:space="0" w:color="000000"/>
              <w:left w:val="single" w:sz="4" w:space="0" w:color="000000"/>
              <w:bottom w:val="single" w:sz="4" w:space="0" w:color="000000"/>
              <w:right w:val="single" w:sz="4" w:space="0" w:color="000000"/>
            </w:tcBorders>
          </w:tcPr>
          <w:p w14:paraId="3C4B47C6"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Contractor, RE     and ESO </w:t>
            </w:r>
          </w:p>
        </w:tc>
        <w:tc>
          <w:tcPr>
            <w:tcW w:w="1710" w:type="dxa"/>
            <w:tcBorders>
              <w:top w:val="single" w:sz="4" w:space="0" w:color="000000"/>
              <w:left w:val="single" w:sz="4" w:space="0" w:color="000000"/>
              <w:bottom w:val="single" w:sz="4" w:space="0" w:color="000000"/>
              <w:right w:val="single" w:sz="4" w:space="0" w:color="000000"/>
            </w:tcBorders>
          </w:tcPr>
          <w:p w14:paraId="2F0D508C"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Construction </w:t>
            </w:r>
          </w:p>
        </w:tc>
        <w:tc>
          <w:tcPr>
            <w:tcW w:w="1530" w:type="dxa"/>
            <w:tcBorders>
              <w:top w:val="single" w:sz="4" w:space="0" w:color="000000"/>
              <w:left w:val="single" w:sz="4" w:space="0" w:color="000000"/>
              <w:bottom w:val="single" w:sz="4" w:space="0" w:color="000000"/>
              <w:right w:val="single" w:sz="4" w:space="0" w:color="000000"/>
            </w:tcBorders>
          </w:tcPr>
          <w:p w14:paraId="2CD7C7A1" w14:textId="01157F7C"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F205E" w:rsidRPr="00370018">
              <w:rPr>
                <w:color w:val="auto"/>
                <w:szCs w:val="24"/>
              </w:rPr>
              <w:t>$45,000</w:t>
            </w:r>
          </w:p>
        </w:tc>
      </w:tr>
    </w:tbl>
    <w:p w14:paraId="6D03C6D6" w14:textId="77777777" w:rsidR="00F25F0B" w:rsidRPr="00370018" w:rsidRDefault="00F25F0B" w:rsidP="00F25F0B">
      <w:pPr>
        <w:spacing w:after="0" w:line="259" w:lineRule="auto"/>
        <w:ind w:left="-1440" w:right="15898" w:firstLine="0"/>
        <w:jc w:val="both"/>
        <w:rPr>
          <w:color w:val="auto"/>
          <w:szCs w:val="24"/>
        </w:rPr>
      </w:pPr>
    </w:p>
    <w:tbl>
      <w:tblPr>
        <w:tblStyle w:val="TableGrid1"/>
        <w:tblW w:w="15300" w:type="dxa"/>
        <w:tblInd w:w="-1175" w:type="dxa"/>
        <w:tblCellMar>
          <w:left w:w="108" w:type="dxa"/>
        </w:tblCellMar>
        <w:tblLook w:val="04A0" w:firstRow="1" w:lastRow="0" w:firstColumn="1" w:lastColumn="0" w:noHBand="0" w:noVBand="1"/>
      </w:tblPr>
      <w:tblGrid>
        <w:gridCol w:w="2160"/>
        <w:gridCol w:w="3870"/>
        <w:gridCol w:w="3870"/>
        <w:gridCol w:w="2160"/>
        <w:gridCol w:w="1710"/>
        <w:gridCol w:w="1530"/>
      </w:tblGrid>
      <w:tr w:rsidR="00370018" w:rsidRPr="00370018" w14:paraId="629D62C1" w14:textId="77777777" w:rsidTr="008F205E">
        <w:trPr>
          <w:trHeight w:val="559"/>
        </w:trPr>
        <w:tc>
          <w:tcPr>
            <w:tcW w:w="2160" w:type="dxa"/>
            <w:tcBorders>
              <w:top w:val="single" w:sz="4" w:space="0" w:color="000000"/>
              <w:left w:val="single" w:sz="4" w:space="0" w:color="000000"/>
              <w:bottom w:val="single" w:sz="4" w:space="0" w:color="000000"/>
              <w:right w:val="single" w:sz="4" w:space="0" w:color="000000"/>
            </w:tcBorders>
            <w:shd w:val="clear" w:color="auto" w:fill="C5D9F0"/>
          </w:tcPr>
          <w:p w14:paraId="44EFFC7F" w14:textId="77777777" w:rsidR="00F25F0B" w:rsidRPr="00370018" w:rsidRDefault="00F25F0B" w:rsidP="00F25F0B">
            <w:pPr>
              <w:spacing w:after="0" w:line="259" w:lineRule="auto"/>
              <w:ind w:left="345" w:hanging="82"/>
              <w:jc w:val="both"/>
              <w:rPr>
                <w:color w:val="auto"/>
                <w:szCs w:val="24"/>
              </w:rPr>
            </w:pPr>
            <w:r w:rsidRPr="00370018">
              <w:rPr>
                <w:color w:val="auto"/>
                <w:szCs w:val="24"/>
              </w:rPr>
              <w:t xml:space="preserve">Environmental / Social Aspect </w:t>
            </w:r>
          </w:p>
        </w:tc>
        <w:tc>
          <w:tcPr>
            <w:tcW w:w="3870" w:type="dxa"/>
            <w:tcBorders>
              <w:top w:val="single" w:sz="4" w:space="0" w:color="000000"/>
              <w:left w:val="single" w:sz="4" w:space="0" w:color="000000"/>
              <w:bottom w:val="single" w:sz="4" w:space="0" w:color="000000"/>
              <w:right w:val="single" w:sz="4" w:space="0" w:color="000000"/>
            </w:tcBorders>
            <w:shd w:val="clear" w:color="auto" w:fill="C5D9F0"/>
          </w:tcPr>
          <w:p w14:paraId="45B67E9C" w14:textId="77777777" w:rsidR="00F25F0B" w:rsidRPr="00370018" w:rsidRDefault="00F25F0B" w:rsidP="00F25F0B">
            <w:pPr>
              <w:spacing w:after="0" w:line="259" w:lineRule="auto"/>
              <w:ind w:left="272" w:firstLine="0"/>
              <w:jc w:val="both"/>
              <w:rPr>
                <w:color w:val="auto"/>
                <w:szCs w:val="24"/>
              </w:rPr>
            </w:pPr>
            <w:r w:rsidRPr="00370018">
              <w:rPr>
                <w:color w:val="auto"/>
                <w:szCs w:val="24"/>
              </w:rPr>
              <w:t xml:space="preserve">Recommended      </w:t>
            </w:r>
            <w:proofErr w:type="gramStart"/>
            <w:r w:rsidRPr="00370018">
              <w:rPr>
                <w:color w:val="auto"/>
                <w:szCs w:val="24"/>
              </w:rPr>
              <w:t xml:space="preserve">mitigation,   </w:t>
            </w:r>
            <w:proofErr w:type="gramEnd"/>
            <w:r w:rsidRPr="00370018">
              <w:rPr>
                <w:color w:val="auto"/>
                <w:szCs w:val="24"/>
              </w:rPr>
              <w:t xml:space="preserve">  monitoring      and/or management measure </w:t>
            </w:r>
          </w:p>
        </w:tc>
        <w:tc>
          <w:tcPr>
            <w:tcW w:w="387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52404C9" w14:textId="77777777" w:rsidR="00F25F0B" w:rsidRPr="00370018" w:rsidRDefault="00F25F0B" w:rsidP="00F25F0B">
            <w:pPr>
              <w:spacing w:after="0" w:line="259" w:lineRule="auto"/>
              <w:ind w:left="14" w:firstLine="0"/>
              <w:jc w:val="both"/>
              <w:rPr>
                <w:color w:val="auto"/>
                <w:szCs w:val="24"/>
              </w:rPr>
            </w:pPr>
            <w:r w:rsidRPr="00370018">
              <w:rPr>
                <w:color w:val="auto"/>
                <w:szCs w:val="24"/>
              </w:rPr>
              <w:t xml:space="preserve">Impacts </w:t>
            </w:r>
          </w:p>
        </w:tc>
        <w:tc>
          <w:tcPr>
            <w:tcW w:w="2160" w:type="dxa"/>
            <w:tcBorders>
              <w:top w:val="single" w:sz="4" w:space="0" w:color="000000"/>
              <w:left w:val="single" w:sz="4" w:space="0" w:color="000000"/>
              <w:bottom w:val="single" w:sz="4" w:space="0" w:color="000000"/>
              <w:right w:val="single" w:sz="4" w:space="0" w:color="000000"/>
            </w:tcBorders>
            <w:shd w:val="clear" w:color="auto" w:fill="C5D9F0"/>
          </w:tcPr>
          <w:p w14:paraId="51D84BE4" w14:textId="77777777" w:rsidR="00F25F0B" w:rsidRPr="00370018" w:rsidRDefault="00F25F0B" w:rsidP="00F25F0B">
            <w:pPr>
              <w:spacing w:after="0" w:line="259" w:lineRule="auto"/>
              <w:ind w:left="122" w:firstLine="0"/>
              <w:jc w:val="both"/>
              <w:rPr>
                <w:color w:val="auto"/>
                <w:szCs w:val="24"/>
              </w:rPr>
            </w:pPr>
            <w:r w:rsidRPr="00370018">
              <w:rPr>
                <w:color w:val="auto"/>
                <w:szCs w:val="24"/>
              </w:rPr>
              <w:t xml:space="preserve">Responsibility       for implementation </w:t>
            </w:r>
          </w:p>
        </w:tc>
        <w:tc>
          <w:tcPr>
            <w:tcW w:w="171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1E43E7F" w14:textId="77777777" w:rsidR="00F25F0B" w:rsidRPr="00370018" w:rsidRDefault="00F25F0B" w:rsidP="00F25F0B">
            <w:pPr>
              <w:spacing w:after="0" w:line="259" w:lineRule="auto"/>
              <w:ind w:left="13" w:firstLine="0"/>
              <w:jc w:val="both"/>
              <w:rPr>
                <w:color w:val="auto"/>
                <w:szCs w:val="24"/>
              </w:rPr>
            </w:pPr>
            <w:r w:rsidRPr="00370018">
              <w:rPr>
                <w:color w:val="auto"/>
                <w:szCs w:val="24"/>
              </w:rPr>
              <w:t xml:space="preserve">Time frame </w:t>
            </w:r>
          </w:p>
        </w:tc>
        <w:tc>
          <w:tcPr>
            <w:tcW w:w="1530" w:type="dxa"/>
            <w:tcBorders>
              <w:top w:val="single" w:sz="4" w:space="0" w:color="000000"/>
              <w:left w:val="single" w:sz="4" w:space="0" w:color="000000"/>
              <w:bottom w:val="single" w:sz="4" w:space="0" w:color="000000"/>
              <w:right w:val="single" w:sz="4" w:space="0" w:color="000000"/>
            </w:tcBorders>
            <w:shd w:val="clear" w:color="auto" w:fill="C5D9F0"/>
          </w:tcPr>
          <w:p w14:paraId="5C3E71B7" w14:textId="77777777" w:rsidR="00F25F0B" w:rsidRPr="00370018" w:rsidRDefault="00F25F0B" w:rsidP="00F25F0B">
            <w:pPr>
              <w:spacing w:after="0" w:line="259" w:lineRule="auto"/>
              <w:ind w:left="70" w:right="1" w:firstLine="0"/>
              <w:jc w:val="both"/>
              <w:rPr>
                <w:color w:val="auto"/>
                <w:szCs w:val="24"/>
              </w:rPr>
            </w:pPr>
            <w:r w:rsidRPr="00370018">
              <w:rPr>
                <w:rFonts w:eastAsia="Garamond"/>
                <w:color w:val="auto"/>
                <w:szCs w:val="24"/>
              </w:rPr>
              <w:t>Cost (US$.)</w:t>
            </w:r>
            <w:r w:rsidRPr="00370018">
              <w:rPr>
                <w:color w:val="auto"/>
                <w:szCs w:val="24"/>
              </w:rPr>
              <w:t xml:space="preserve"> </w:t>
            </w:r>
          </w:p>
        </w:tc>
      </w:tr>
      <w:tr w:rsidR="00370018" w:rsidRPr="00370018" w14:paraId="6D4D3DA6" w14:textId="77777777" w:rsidTr="008F205E">
        <w:trPr>
          <w:trHeight w:val="1554"/>
        </w:trPr>
        <w:tc>
          <w:tcPr>
            <w:tcW w:w="2160" w:type="dxa"/>
            <w:tcBorders>
              <w:top w:val="single" w:sz="4" w:space="0" w:color="000000"/>
              <w:left w:val="single" w:sz="4" w:space="0" w:color="000000"/>
              <w:bottom w:val="single" w:sz="4" w:space="0" w:color="000000"/>
              <w:right w:val="single" w:sz="4" w:space="0" w:color="000000"/>
            </w:tcBorders>
          </w:tcPr>
          <w:p w14:paraId="4AE267D2" w14:textId="77777777" w:rsidR="00F25F0B" w:rsidRPr="00370018" w:rsidRDefault="00F25F0B" w:rsidP="00F25F0B">
            <w:pPr>
              <w:spacing w:after="1" w:line="237" w:lineRule="auto"/>
              <w:ind w:left="162" w:right="153" w:firstLine="0"/>
              <w:jc w:val="both"/>
              <w:rPr>
                <w:color w:val="auto"/>
                <w:szCs w:val="24"/>
              </w:rPr>
            </w:pPr>
            <w:r w:rsidRPr="00370018">
              <w:rPr>
                <w:color w:val="auto"/>
                <w:szCs w:val="24"/>
              </w:rPr>
              <w:t xml:space="preserve">Removal           of vegetation cover, </w:t>
            </w:r>
          </w:p>
          <w:p w14:paraId="6AB5B7BB" w14:textId="77777777" w:rsidR="00F25F0B" w:rsidRPr="00370018" w:rsidRDefault="00F25F0B" w:rsidP="00F25F0B">
            <w:pPr>
              <w:spacing w:after="0" w:line="259" w:lineRule="auto"/>
              <w:ind w:left="162" w:firstLine="0"/>
              <w:jc w:val="both"/>
              <w:rPr>
                <w:color w:val="auto"/>
                <w:szCs w:val="24"/>
              </w:rPr>
            </w:pPr>
            <w:r w:rsidRPr="00370018">
              <w:rPr>
                <w:color w:val="auto"/>
                <w:szCs w:val="24"/>
              </w:rPr>
              <w:t xml:space="preserve">Excavations      of borrow pits </w:t>
            </w:r>
          </w:p>
        </w:tc>
        <w:tc>
          <w:tcPr>
            <w:tcW w:w="3870" w:type="dxa"/>
            <w:tcBorders>
              <w:top w:val="single" w:sz="4" w:space="0" w:color="000000"/>
              <w:left w:val="single" w:sz="4" w:space="0" w:color="000000"/>
              <w:bottom w:val="single" w:sz="4" w:space="0" w:color="000000"/>
              <w:right w:val="single" w:sz="4" w:space="0" w:color="000000"/>
            </w:tcBorders>
          </w:tcPr>
          <w:p w14:paraId="585675F8" w14:textId="77777777" w:rsidR="00F25F0B" w:rsidRPr="00370018" w:rsidRDefault="00F25F0B" w:rsidP="00F0562E">
            <w:pPr>
              <w:numPr>
                <w:ilvl w:val="0"/>
                <w:numId w:val="121"/>
              </w:numPr>
              <w:spacing w:after="28" w:line="216" w:lineRule="auto"/>
              <w:ind w:right="77"/>
              <w:jc w:val="both"/>
              <w:rPr>
                <w:color w:val="auto"/>
                <w:szCs w:val="24"/>
              </w:rPr>
            </w:pPr>
            <w:r w:rsidRPr="00370018">
              <w:rPr>
                <w:color w:val="auto"/>
                <w:szCs w:val="24"/>
              </w:rPr>
              <w:t xml:space="preserve">Turfing of road embankment slopes, compensatory afforestation and borrow area rehabilitation must be done as preventive measures for soil erosion. </w:t>
            </w:r>
          </w:p>
          <w:p w14:paraId="07F8A0A9" w14:textId="77777777" w:rsidR="00F25F0B" w:rsidRPr="00370018" w:rsidRDefault="00F25F0B" w:rsidP="00F0562E">
            <w:pPr>
              <w:numPr>
                <w:ilvl w:val="0"/>
                <w:numId w:val="121"/>
              </w:numPr>
              <w:spacing w:after="0" w:line="259" w:lineRule="auto"/>
              <w:ind w:right="77"/>
              <w:jc w:val="both"/>
              <w:rPr>
                <w:color w:val="auto"/>
                <w:szCs w:val="24"/>
              </w:rPr>
            </w:pPr>
            <w:r w:rsidRPr="00370018">
              <w:rPr>
                <w:color w:val="auto"/>
                <w:szCs w:val="24"/>
              </w:rPr>
              <w:t xml:space="preserve">Further top soil from borrow areas has to be stripped to a specified depth. </w:t>
            </w:r>
          </w:p>
        </w:tc>
        <w:tc>
          <w:tcPr>
            <w:tcW w:w="3870" w:type="dxa"/>
            <w:tcBorders>
              <w:top w:val="single" w:sz="4" w:space="0" w:color="000000"/>
              <w:left w:val="single" w:sz="4" w:space="0" w:color="000000"/>
              <w:bottom w:val="single" w:sz="4" w:space="0" w:color="000000"/>
              <w:right w:val="single" w:sz="4" w:space="0" w:color="000000"/>
            </w:tcBorders>
          </w:tcPr>
          <w:p w14:paraId="683826A5" w14:textId="77777777" w:rsidR="00F25F0B" w:rsidRPr="00370018" w:rsidRDefault="00F25F0B" w:rsidP="00F25F0B">
            <w:pPr>
              <w:spacing w:after="0" w:line="240" w:lineRule="auto"/>
              <w:jc w:val="both"/>
              <w:rPr>
                <w:color w:val="auto"/>
                <w:szCs w:val="24"/>
              </w:rPr>
            </w:pPr>
            <w:r w:rsidRPr="00370018">
              <w:rPr>
                <w:color w:val="auto"/>
                <w:szCs w:val="24"/>
              </w:rPr>
              <w:t xml:space="preserve">* Increased soil erosion, loss of top soil. </w:t>
            </w:r>
          </w:p>
        </w:tc>
        <w:tc>
          <w:tcPr>
            <w:tcW w:w="2160" w:type="dxa"/>
            <w:tcBorders>
              <w:top w:val="single" w:sz="4" w:space="0" w:color="000000"/>
              <w:left w:val="single" w:sz="4" w:space="0" w:color="000000"/>
              <w:bottom w:val="single" w:sz="4" w:space="0" w:color="000000"/>
              <w:right w:val="single" w:sz="4" w:space="0" w:color="000000"/>
            </w:tcBorders>
          </w:tcPr>
          <w:p w14:paraId="4D2F6B12" w14:textId="77777777" w:rsidR="00F25F0B" w:rsidRPr="00370018" w:rsidRDefault="00F25F0B" w:rsidP="00F25F0B">
            <w:pPr>
              <w:spacing w:after="0" w:line="259" w:lineRule="auto"/>
              <w:ind w:left="0" w:right="139" w:firstLine="0"/>
              <w:jc w:val="both"/>
              <w:rPr>
                <w:color w:val="auto"/>
                <w:szCs w:val="24"/>
              </w:rPr>
            </w:pPr>
            <w:r w:rsidRPr="00370018">
              <w:rPr>
                <w:color w:val="auto"/>
                <w:szCs w:val="24"/>
              </w:rPr>
              <w:t xml:space="preserve">Contractor and RE </w:t>
            </w:r>
          </w:p>
        </w:tc>
        <w:tc>
          <w:tcPr>
            <w:tcW w:w="1710" w:type="dxa"/>
            <w:tcBorders>
              <w:top w:val="single" w:sz="4" w:space="0" w:color="000000"/>
              <w:left w:val="single" w:sz="4" w:space="0" w:color="000000"/>
              <w:bottom w:val="single" w:sz="4" w:space="0" w:color="000000"/>
              <w:right w:val="single" w:sz="4" w:space="0" w:color="000000"/>
            </w:tcBorders>
          </w:tcPr>
          <w:p w14:paraId="2F2B774B" w14:textId="77777777" w:rsidR="00F25F0B" w:rsidRPr="00370018" w:rsidRDefault="00F25F0B" w:rsidP="00F25F0B">
            <w:pPr>
              <w:spacing w:after="0" w:line="259" w:lineRule="auto"/>
              <w:ind w:left="103" w:firstLine="0"/>
              <w:jc w:val="both"/>
              <w:rPr>
                <w:color w:val="auto"/>
                <w:szCs w:val="24"/>
              </w:rPr>
            </w:pPr>
            <w:r w:rsidRPr="00370018">
              <w:rPr>
                <w:color w:val="auto"/>
                <w:szCs w:val="24"/>
              </w:rPr>
              <w:t xml:space="preserve">Construction and operation </w:t>
            </w:r>
          </w:p>
        </w:tc>
        <w:tc>
          <w:tcPr>
            <w:tcW w:w="1530" w:type="dxa"/>
            <w:tcBorders>
              <w:top w:val="single" w:sz="4" w:space="0" w:color="000000"/>
              <w:left w:val="single" w:sz="4" w:space="0" w:color="000000"/>
              <w:bottom w:val="single" w:sz="4" w:space="0" w:color="000000"/>
              <w:right w:val="single" w:sz="4" w:space="0" w:color="000000"/>
            </w:tcBorders>
          </w:tcPr>
          <w:p w14:paraId="318C4559" w14:textId="4118ECC4" w:rsidR="00F25F0B" w:rsidRPr="00370018" w:rsidRDefault="008F205E" w:rsidP="00F25F0B">
            <w:pPr>
              <w:spacing w:after="0" w:line="259" w:lineRule="auto"/>
              <w:ind w:left="103" w:firstLine="0"/>
              <w:jc w:val="both"/>
              <w:rPr>
                <w:color w:val="auto"/>
                <w:szCs w:val="24"/>
              </w:rPr>
            </w:pPr>
            <w:r w:rsidRPr="00370018">
              <w:rPr>
                <w:color w:val="auto"/>
                <w:szCs w:val="24"/>
              </w:rPr>
              <w:t>$150,000</w:t>
            </w:r>
            <w:r w:rsidR="00F25F0B" w:rsidRPr="00370018">
              <w:rPr>
                <w:color w:val="auto"/>
                <w:szCs w:val="24"/>
              </w:rPr>
              <w:t xml:space="preserve"> </w:t>
            </w:r>
          </w:p>
        </w:tc>
      </w:tr>
      <w:tr w:rsidR="00370018" w:rsidRPr="00370018" w14:paraId="69842F6F" w14:textId="77777777" w:rsidTr="008F205E">
        <w:trPr>
          <w:trHeight w:val="1668"/>
        </w:trPr>
        <w:tc>
          <w:tcPr>
            <w:tcW w:w="2160" w:type="dxa"/>
            <w:tcBorders>
              <w:top w:val="single" w:sz="4" w:space="0" w:color="000000"/>
              <w:left w:val="single" w:sz="4" w:space="0" w:color="000000"/>
              <w:bottom w:val="single" w:sz="4" w:space="0" w:color="000000"/>
              <w:right w:val="single" w:sz="4" w:space="0" w:color="000000"/>
            </w:tcBorders>
          </w:tcPr>
          <w:p w14:paraId="4742ECBC" w14:textId="77777777" w:rsidR="00F25F0B" w:rsidRPr="00370018" w:rsidRDefault="00F25F0B" w:rsidP="00F25F0B">
            <w:pPr>
              <w:spacing w:after="0" w:line="259" w:lineRule="auto"/>
              <w:ind w:left="162" w:firstLine="0"/>
              <w:jc w:val="both"/>
              <w:rPr>
                <w:color w:val="auto"/>
                <w:szCs w:val="24"/>
              </w:rPr>
            </w:pPr>
            <w:r w:rsidRPr="00370018">
              <w:rPr>
                <w:color w:val="auto"/>
                <w:szCs w:val="24"/>
              </w:rPr>
              <w:t xml:space="preserve">Movement        of Heavy Vehicles </w:t>
            </w:r>
          </w:p>
        </w:tc>
        <w:tc>
          <w:tcPr>
            <w:tcW w:w="3870" w:type="dxa"/>
            <w:tcBorders>
              <w:top w:val="single" w:sz="4" w:space="0" w:color="000000"/>
              <w:left w:val="single" w:sz="4" w:space="0" w:color="000000"/>
              <w:bottom w:val="single" w:sz="4" w:space="0" w:color="000000"/>
              <w:right w:val="single" w:sz="4" w:space="0" w:color="000000"/>
            </w:tcBorders>
          </w:tcPr>
          <w:p w14:paraId="6D80C3A2" w14:textId="77777777" w:rsidR="00F25F0B" w:rsidRPr="00370018" w:rsidRDefault="00F25F0B" w:rsidP="00F0562E">
            <w:pPr>
              <w:numPr>
                <w:ilvl w:val="0"/>
                <w:numId w:val="122"/>
              </w:numPr>
              <w:spacing w:after="2" w:line="238" w:lineRule="auto"/>
              <w:ind w:right="151"/>
              <w:jc w:val="both"/>
              <w:rPr>
                <w:color w:val="auto"/>
                <w:szCs w:val="24"/>
              </w:rPr>
            </w:pPr>
            <w:r w:rsidRPr="00370018">
              <w:rPr>
                <w:color w:val="auto"/>
                <w:szCs w:val="24"/>
              </w:rPr>
              <w:t xml:space="preserve">Construction vehicles, machinery and equipment shall move, or be stationed in pre-identified designated areas only. </w:t>
            </w:r>
          </w:p>
          <w:p w14:paraId="7FDE07CC" w14:textId="77777777" w:rsidR="00F25F0B" w:rsidRPr="00370018" w:rsidRDefault="00F25F0B" w:rsidP="00F0562E">
            <w:pPr>
              <w:numPr>
                <w:ilvl w:val="0"/>
                <w:numId w:val="122"/>
              </w:numPr>
              <w:spacing w:after="0" w:line="259" w:lineRule="auto"/>
              <w:ind w:right="151"/>
              <w:jc w:val="both"/>
              <w:rPr>
                <w:color w:val="auto"/>
                <w:szCs w:val="24"/>
              </w:rPr>
            </w:pPr>
            <w:r w:rsidRPr="00370018">
              <w:rPr>
                <w:color w:val="auto"/>
                <w:szCs w:val="24"/>
              </w:rPr>
              <w:t xml:space="preserve">If operating from temporarily hired land, it will be ensured   that   the   topsoil   for   agriculture   remains preserved &amp; not get compacted. </w:t>
            </w:r>
          </w:p>
        </w:tc>
        <w:tc>
          <w:tcPr>
            <w:tcW w:w="3870" w:type="dxa"/>
            <w:tcBorders>
              <w:top w:val="single" w:sz="4" w:space="0" w:color="000000"/>
              <w:left w:val="single" w:sz="4" w:space="0" w:color="000000"/>
              <w:bottom w:val="single" w:sz="4" w:space="0" w:color="000000"/>
              <w:right w:val="single" w:sz="4" w:space="0" w:color="000000"/>
            </w:tcBorders>
          </w:tcPr>
          <w:p w14:paraId="03DE1752" w14:textId="77777777" w:rsidR="00F25F0B" w:rsidRPr="00370018" w:rsidRDefault="00F25F0B" w:rsidP="00F25F0B">
            <w:pPr>
              <w:spacing w:after="0" w:line="259" w:lineRule="auto"/>
              <w:ind w:left="466" w:right="154" w:hanging="360"/>
              <w:jc w:val="both"/>
              <w:rPr>
                <w:color w:val="auto"/>
                <w:szCs w:val="24"/>
              </w:rPr>
            </w:pPr>
            <w:r w:rsidRPr="00370018">
              <w:rPr>
                <w:color w:val="auto"/>
                <w:szCs w:val="24"/>
              </w:rPr>
              <w:t xml:space="preserve">*    Compaction   of productive   top soil </w:t>
            </w:r>
          </w:p>
        </w:tc>
        <w:tc>
          <w:tcPr>
            <w:tcW w:w="2160" w:type="dxa"/>
            <w:tcBorders>
              <w:top w:val="single" w:sz="4" w:space="0" w:color="000000"/>
              <w:left w:val="single" w:sz="4" w:space="0" w:color="000000"/>
              <w:bottom w:val="single" w:sz="4" w:space="0" w:color="000000"/>
              <w:right w:val="single" w:sz="4" w:space="0" w:color="000000"/>
            </w:tcBorders>
          </w:tcPr>
          <w:p w14:paraId="7A316227" w14:textId="77777777" w:rsidR="00F25F0B" w:rsidRPr="00370018" w:rsidRDefault="00F25F0B" w:rsidP="00F25F0B">
            <w:pPr>
              <w:spacing w:after="0" w:line="259" w:lineRule="auto"/>
              <w:ind w:left="0" w:right="139" w:firstLine="0"/>
              <w:jc w:val="both"/>
              <w:rPr>
                <w:color w:val="auto"/>
                <w:szCs w:val="24"/>
              </w:rPr>
            </w:pPr>
            <w:r w:rsidRPr="00370018">
              <w:rPr>
                <w:color w:val="auto"/>
                <w:szCs w:val="24"/>
              </w:rPr>
              <w:t xml:space="preserve">Contractor and RE </w:t>
            </w:r>
          </w:p>
        </w:tc>
        <w:tc>
          <w:tcPr>
            <w:tcW w:w="1710" w:type="dxa"/>
            <w:tcBorders>
              <w:top w:val="single" w:sz="4" w:space="0" w:color="000000"/>
              <w:left w:val="single" w:sz="4" w:space="0" w:color="000000"/>
              <w:bottom w:val="single" w:sz="4" w:space="0" w:color="000000"/>
              <w:right w:val="single" w:sz="4" w:space="0" w:color="000000"/>
            </w:tcBorders>
          </w:tcPr>
          <w:p w14:paraId="538F694E" w14:textId="77777777" w:rsidR="00F25F0B" w:rsidRPr="00370018" w:rsidRDefault="00F25F0B" w:rsidP="00F25F0B">
            <w:pPr>
              <w:spacing w:after="0" w:line="259" w:lineRule="auto"/>
              <w:ind w:left="103" w:firstLine="0"/>
              <w:jc w:val="both"/>
              <w:rPr>
                <w:color w:val="auto"/>
                <w:szCs w:val="24"/>
              </w:rPr>
            </w:pPr>
            <w:r w:rsidRPr="00370018">
              <w:rPr>
                <w:color w:val="auto"/>
                <w:szCs w:val="24"/>
              </w:rPr>
              <w:t xml:space="preserve">Operation </w:t>
            </w:r>
          </w:p>
        </w:tc>
        <w:tc>
          <w:tcPr>
            <w:tcW w:w="1530" w:type="dxa"/>
            <w:tcBorders>
              <w:top w:val="single" w:sz="4" w:space="0" w:color="000000"/>
              <w:left w:val="single" w:sz="4" w:space="0" w:color="000000"/>
              <w:bottom w:val="single" w:sz="4" w:space="0" w:color="000000"/>
              <w:right w:val="single" w:sz="4" w:space="0" w:color="000000"/>
            </w:tcBorders>
          </w:tcPr>
          <w:p w14:paraId="3FC7A7FB" w14:textId="77777777" w:rsidR="00F25F0B" w:rsidRPr="00370018" w:rsidRDefault="00F25F0B" w:rsidP="00F25F0B">
            <w:pPr>
              <w:spacing w:after="0" w:line="259" w:lineRule="auto"/>
              <w:ind w:left="103" w:firstLine="0"/>
              <w:jc w:val="both"/>
              <w:rPr>
                <w:color w:val="auto"/>
                <w:szCs w:val="24"/>
              </w:rPr>
            </w:pPr>
            <w:r w:rsidRPr="00370018">
              <w:rPr>
                <w:color w:val="auto"/>
                <w:szCs w:val="24"/>
              </w:rPr>
              <w:t xml:space="preserve"> </w:t>
            </w:r>
          </w:p>
        </w:tc>
      </w:tr>
      <w:tr w:rsidR="00370018" w:rsidRPr="00370018" w14:paraId="76982D65" w14:textId="77777777" w:rsidTr="008F205E">
        <w:trPr>
          <w:trHeight w:val="2659"/>
        </w:trPr>
        <w:tc>
          <w:tcPr>
            <w:tcW w:w="2160" w:type="dxa"/>
            <w:tcBorders>
              <w:top w:val="single" w:sz="4" w:space="0" w:color="000000"/>
              <w:left w:val="single" w:sz="4" w:space="0" w:color="000000"/>
              <w:bottom w:val="single" w:sz="4" w:space="0" w:color="000000"/>
              <w:right w:val="single" w:sz="4" w:space="0" w:color="000000"/>
            </w:tcBorders>
          </w:tcPr>
          <w:p w14:paraId="0F1C9AB5" w14:textId="77777777" w:rsidR="00F25F0B" w:rsidRPr="00370018" w:rsidRDefault="00F25F0B" w:rsidP="00F25F0B">
            <w:pPr>
              <w:spacing w:after="0" w:line="259" w:lineRule="auto"/>
              <w:ind w:left="162" w:right="106" w:firstLine="0"/>
              <w:jc w:val="both"/>
              <w:rPr>
                <w:color w:val="auto"/>
                <w:szCs w:val="24"/>
              </w:rPr>
            </w:pPr>
            <w:r w:rsidRPr="00370018">
              <w:rPr>
                <w:color w:val="auto"/>
                <w:szCs w:val="24"/>
              </w:rPr>
              <w:lastRenderedPageBreak/>
              <w:t xml:space="preserve">Spillage   of   fuel, lubricants, and hazardous chemicals </w:t>
            </w:r>
          </w:p>
        </w:tc>
        <w:tc>
          <w:tcPr>
            <w:tcW w:w="3870" w:type="dxa"/>
            <w:tcBorders>
              <w:top w:val="single" w:sz="4" w:space="0" w:color="000000"/>
              <w:left w:val="single" w:sz="4" w:space="0" w:color="000000"/>
              <w:bottom w:val="single" w:sz="4" w:space="0" w:color="000000"/>
              <w:right w:val="single" w:sz="4" w:space="0" w:color="000000"/>
            </w:tcBorders>
          </w:tcPr>
          <w:p w14:paraId="5767BC03" w14:textId="77777777" w:rsidR="00F25F0B" w:rsidRPr="00370018" w:rsidRDefault="00F25F0B" w:rsidP="00F0562E">
            <w:pPr>
              <w:numPr>
                <w:ilvl w:val="0"/>
                <w:numId w:val="123"/>
              </w:numPr>
              <w:spacing w:after="5" w:line="238" w:lineRule="auto"/>
              <w:ind w:right="76"/>
              <w:jc w:val="both"/>
              <w:rPr>
                <w:color w:val="auto"/>
                <w:szCs w:val="24"/>
              </w:rPr>
            </w:pPr>
            <w:r w:rsidRPr="00370018">
              <w:rPr>
                <w:color w:val="auto"/>
                <w:szCs w:val="24"/>
              </w:rPr>
              <w:t xml:space="preserve">Vehicles and machinery are maintained and refilled in such a fashion that fuel spillage does not contaminate the soil. </w:t>
            </w:r>
          </w:p>
          <w:p w14:paraId="41A4AA03" w14:textId="77777777" w:rsidR="00F25F0B" w:rsidRPr="00370018" w:rsidRDefault="00F25F0B" w:rsidP="00F0562E">
            <w:pPr>
              <w:numPr>
                <w:ilvl w:val="0"/>
                <w:numId w:val="123"/>
              </w:numPr>
              <w:spacing w:after="28" w:line="216" w:lineRule="auto"/>
              <w:ind w:right="76"/>
              <w:jc w:val="both"/>
              <w:rPr>
                <w:color w:val="auto"/>
                <w:szCs w:val="24"/>
              </w:rPr>
            </w:pPr>
            <w:r w:rsidRPr="00370018">
              <w:rPr>
                <w:color w:val="auto"/>
                <w:szCs w:val="24"/>
              </w:rPr>
              <w:t xml:space="preserve">Fuel storage and refilling sites should be kept away from cross drainage structures and important water bodies. </w:t>
            </w:r>
          </w:p>
          <w:p w14:paraId="651B16A5" w14:textId="77777777" w:rsidR="00F25F0B" w:rsidRPr="00370018" w:rsidRDefault="00F25F0B" w:rsidP="00F0562E">
            <w:pPr>
              <w:numPr>
                <w:ilvl w:val="0"/>
                <w:numId w:val="123"/>
              </w:numPr>
              <w:spacing w:after="31" w:line="216" w:lineRule="auto"/>
              <w:ind w:right="76"/>
              <w:jc w:val="both"/>
              <w:rPr>
                <w:color w:val="auto"/>
                <w:szCs w:val="24"/>
              </w:rPr>
            </w:pPr>
            <w:r w:rsidRPr="00370018">
              <w:rPr>
                <w:color w:val="auto"/>
                <w:szCs w:val="24"/>
              </w:rPr>
              <w:t xml:space="preserve">All spills shall be disposed as desired and the site shall be fully cleaned before handing over. </w:t>
            </w:r>
          </w:p>
          <w:p w14:paraId="5B40A4D0" w14:textId="77777777" w:rsidR="00F25F0B" w:rsidRPr="00370018" w:rsidRDefault="00F25F0B" w:rsidP="00F0562E">
            <w:pPr>
              <w:numPr>
                <w:ilvl w:val="0"/>
                <w:numId w:val="123"/>
              </w:numPr>
              <w:spacing w:after="0" w:line="259" w:lineRule="auto"/>
              <w:ind w:right="76"/>
              <w:jc w:val="both"/>
              <w:rPr>
                <w:color w:val="auto"/>
                <w:szCs w:val="24"/>
              </w:rPr>
            </w:pPr>
            <w:r w:rsidRPr="00370018">
              <w:rPr>
                <w:color w:val="auto"/>
                <w:szCs w:val="24"/>
              </w:rPr>
              <w:t xml:space="preserve">Soil    quality    monitoring    should    be   conducted throughout project life. </w:t>
            </w:r>
          </w:p>
        </w:tc>
        <w:tc>
          <w:tcPr>
            <w:tcW w:w="3870" w:type="dxa"/>
            <w:tcBorders>
              <w:top w:val="single" w:sz="4" w:space="0" w:color="000000"/>
              <w:left w:val="single" w:sz="4" w:space="0" w:color="000000"/>
              <w:bottom w:val="single" w:sz="4" w:space="0" w:color="000000"/>
              <w:right w:val="single" w:sz="4" w:space="0" w:color="000000"/>
            </w:tcBorders>
          </w:tcPr>
          <w:p w14:paraId="59FF967A" w14:textId="77777777" w:rsidR="00F25F0B" w:rsidRPr="00370018" w:rsidRDefault="00F25F0B" w:rsidP="00F25F0B">
            <w:pPr>
              <w:jc w:val="both"/>
              <w:rPr>
                <w:color w:val="auto"/>
                <w:szCs w:val="24"/>
              </w:rPr>
            </w:pPr>
            <w:r w:rsidRPr="00370018">
              <w:rPr>
                <w:color w:val="auto"/>
                <w:szCs w:val="24"/>
              </w:rPr>
              <w:t xml:space="preserve">*  Contamination of soil and negative impact on the growth of the floral vegetation and faunal distribution. </w:t>
            </w:r>
          </w:p>
        </w:tc>
        <w:tc>
          <w:tcPr>
            <w:tcW w:w="2160" w:type="dxa"/>
            <w:tcBorders>
              <w:top w:val="single" w:sz="4" w:space="0" w:color="000000"/>
              <w:left w:val="single" w:sz="4" w:space="0" w:color="000000"/>
              <w:bottom w:val="single" w:sz="4" w:space="0" w:color="000000"/>
              <w:right w:val="single" w:sz="4" w:space="0" w:color="000000"/>
            </w:tcBorders>
          </w:tcPr>
          <w:p w14:paraId="3D3CBB22" w14:textId="77777777" w:rsidR="00F25F0B" w:rsidRPr="00370018" w:rsidRDefault="00F25F0B" w:rsidP="00F25F0B">
            <w:pPr>
              <w:spacing w:after="0" w:line="259" w:lineRule="auto"/>
              <w:ind w:left="0" w:right="139" w:firstLine="0"/>
              <w:jc w:val="both"/>
              <w:rPr>
                <w:color w:val="auto"/>
                <w:szCs w:val="24"/>
              </w:rPr>
            </w:pPr>
            <w:r w:rsidRPr="00370018">
              <w:rPr>
                <w:color w:val="auto"/>
                <w:szCs w:val="24"/>
              </w:rPr>
              <w:t xml:space="preserve">Contractor and RE </w:t>
            </w:r>
          </w:p>
        </w:tc>
        <w:tc>
          <w:tcPr>
            <w:tcW w:w="1710" w:type="dxa"/>
            <w:tcBorders>
              <w:top w:val="single" w:sz="4" w:space="0" w:color="000000"/>
              <w:left w:val="single" w:sz="4" w:space="0" w:color="000000"/>
              <w:bottom w:val="single" w:sz="4" w:space="0" w:color="000000"/>
              <w:right w:val="single" w:sz="4" w:space="0" w:color="000000"/>
            </w:tcBorders>
          </w:tcPr>
          <w:p w14:paraId="5DE3E802" w14:textId="77777777" w:rsidR="00F25F0B" w:rsidRPr="00370018" w:rsidRDefault="00F25F0B" w:rsidP="00F25F0B">
            <w:pPr>
              <w:spacing w:after="0" w:line="259" w:lineRule="auto"/>
              <w:ind w:left="103" w:firstLine="0"/>
              <w:jc w:val="both"/>
              <w:rPr>
                <w:color w:val="auto"/>
                <w:szCs w:val="24"/>
              </w:rPr>
            </w:pPr>
            <w:r w:rsidRPr="00370018">
              <w:rPr>
                <w:color w:val="auto"/>
                <w:szCs w:val="24"/>
              </w:rPr>
              <w:t xml:space="preserve">Operation </w:t>
            </w:r>
          </w:p>
        </w:tc>
        <w:tc>
          <w:tcPr>
            <w:tcW w:w="1530" w:type="dxa"/>
            <w:tcBorders>
              <w:top w:val="single" w:sz="4" w:space="0" w:color="000000"/>
              <w:left w:val="single" w:sz="4" w:space="0" w:color="000000"/>
              <w:bottom w:val="single" w:sz="4" w:space="0" w:color="000000"/>
              <w:right w:val="single" w:sz="4" w:space="0" w:color="000000"/>
            </w:tcBorders>
          </w:tcPr>
          <w:p w14:paraId="0B487AB5" w14:textId="5CB18FBB" w:rsidR="00F25F0B" w:rsidRPr="00370018" w:rsidRDefault="00F25F0B" w:rsidP="00F25F0B">
            <w:pPr>
              <w:spacing w:after="0" w:line="259" w:lineRule="auto"/>
              <w:ind w:left="103" w:firstLine="0"/>
              <w:jc w:val="both"/>
              <w:rPr>
                <w:color w:val="auto"/>
                <w:szCs w:val="24"/>
              </w:rPr>
            </w:pPr>
            <w:r w:rsidRPr="00370018">
              <w:rPr>
                <w:color w:val="auto"/>
                <w:szCs w:val="24"/>
              </w:rPr>
              <w:t xml:space="preserve"> </w:t>
            </w:r>
            <w:r w:rsidR="008F205E" w:rsidRPr="00370018">
              <w:rPr>
                <w:color w:val="auto"/>
                <w:szCs w:val="24"/>
              </w:rPr>
              <w:t>$100,000</w:t>
            </w:r>
          </w:p>
        </w:tc>
      </w:tr>
      <w:tr w:rsidR="00370018" w:rsidRPr="00370018" w14:paraId="7F2091EF" w14:textId="77777777" w:rsidTr="008F205E">
        <w:trPr>
          <w:trHeight w:val="2498"/>
        </w:trPr>
        <w:tc>
          <w:tcPr>
            <w:tcW w:w="2160" w:type="dxa"/>
            <w:tcBorders>
              <w:top w:val="single" w:sz="4" w:space="0" w:color="000000"/>
              <w:left w:val="single" w:sz="4" w:space="0" w:color="000000"/>
              <w:bottom w:val="single" w:sz="4" w:space="0" w:color="000000"/>
              <w:right w:val="single" w:sz="4" w:space="0" w:color="000000"/>
            </w:tcBorders>
          </w:tcPr>
          <w:p w14:paraId="47126C02" w14:textId="77777777" w:rsidR="00F25F0B" w:rsidRPr="00370018" w:rsidRDefault="00F25F0B" w:rsidP="00F25F0B">
            <w:pPr>
              <w:spacing w:after="0" w:line="259" w:lineRule="auto"/>
              <w:ind w:left="162" w:right="12" w:firstLine="0"/>
              <w:jc w:val="both"/>
              <w:rPr>
                <w:color w:val="auto"/>
                <w:szCs w:val="24"/>
              </w:rPr>
            </w:pPr>
            <w:r w:rsidRPr="00370018">
              <w:rPr>
                <w:color w:val="auto"/>
                <w:szCs w:val="24"/>
              </w:rPr>
              <w:t xml:space="preserve">Disposal           of construction wastes </w:t>
            </w:r>
          </w:p>
        </w:tc>
        <w:tc>
          <w:tcPr>
            <w:tcW w:w="3870" w:type="dxa"/>
            <w:tcBorders>
              <w:top w:val="single" w:sz="4" w:space="0" w:color="000000"/>
              <w:left w:val="single" w:sz="4" w:space="0" w:color="000000"/>
              <w:bottom w:val="single" w:sz="4" w:space="0" w:color="000000"/>
              <w:right w:val="single" w:sz="4" w:space="0" w:color="000000"/>
            </w:tcBorders>
          </w:tcPr>
          <w:p w14:paraId="28C66D5B" w14:textId="77777777" w:rsidR="00F25F0B" w:rsidRPr="00370018" w:rsidRDefault="00F25F0B" w:rsidP="00F25F0B">
            <w:pPr>
              <w:spacing w:after="3" w:line="238" w:lineRule="auto"/>
              <w:ind w:left="463" w:right="149" w:hanging="360"/>
              <w:jc w:val="both"/>
              <w:rPr>
                <w:color w:val="auto"/>
                <w:szCs w:val="24"/>
              </w:rPr>
            </w:pPr>
            <w:r w:rsidRPr="00370018">
              <w:rPr>
                <w:color w:val="auto"/>
                <w:szCs w:val="24"/>
              </w:rPr>
              <w:t xml:space="preserve">*   The construction wastes should be dumped in selected pits, developed on infertile land and approved. Acquire all applicable waste disposal licenses. Approved waste land to be preferred for construction debris disposal. </w:t>
            </w:r>
          </w:p>
          <w:p w14:paraId="5F5E13B9" w14:textId="77777777" w:rsidR="00F25F0B" w:rsidRPr="00370018" w:rsidRDefault="00F25F0B" w:rsidP="00F25F0B">
            <w:pPr>
              <w:spacing w:after="0" w:line="259" w:lineRule="auto"/>
              <w:ind w:left="103" w:firstLine="0"/>
              <w:jc w:val="both"/>
              <w:rPr>
                <w:color w:val="auto"/>
                <w:szCs w:val="24"/>
              </w:rPr>
            </w:pPr>
            <w:r w:rsidRPr="00370018">
              <w:rPr>
                <w:color w:val="auto"/>
                <w:szCs w:val="24"/>
              </w:rPr>
              <w:t xml:space="preserve"> </w:t>
            </w:r>
          </w:p>
          <w:p w14:paraId="37278DFA" w14:textId="77777777" w:rsidR="00F25F0B" w:rsidRPr="00370018" w:rsidRDefault="00F25F0B" w:rsidP="00F25F0B">
            <w:pPr>
              <w:spacing w:after="0" w:line="259" w:lineRule="auto"/>
              <w:ind w:left="103" w:firstLine="0"/>
              <w:jc w:val="both"/>
              <w:rPr>
                <w:color w:val="auto"/>
                <w:szCs w:val="24"/>
              </w:rPr>
            </w:pPr>
            <w:r w:rsidRPr="00370018">
              <w:rPr>
                <w:color w:val="auto"/>
                <w:szCs w:val="24"/>
              </w:rPr>
              <w:t xml:space="preserve"> </w:t>
            </w:r>
          </w:p>
          <w:p w14:paraId="037E8DA2" w14:textId="77777777" w:rsidR="00F25F0B" w:rsidRPr="00370018" w:rsidRDefault="00F25F0B" w:rsidP="00F25F0B">
            <w:pPr>
              <w:spacing w:after="0" w:line="259" w:lineRule="auto"/>
              <w:ind w:left="103" w:firstLine="0"/>
              <w:jc w:val="both"/>
              <w:rPr>
                <w:color w:val="auto"/>
                <w:szCs w:val="24"/>
              </w:rPr>
            </w:pPr>
            <w:r w:rsidRPr="00370018">
              <w:rPr>
                <w:color w:val="auto"/>
                <w:szCs w:val="24"/>
              </w:rPr>
              <w:t xml:space="preserve"> </w:t>
            </w:r>
          </w:p>
          <w:p w14:paraId="290C4337"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 </w:t>
            </w:r>
          </w:p>
        </w:tc>
        <w:tc>
          <w:tcPr>
            <w:tcW w:w="3870" w:type="dxa"/>
            <w:tcBorders>
              <w:top w:val="single" w:sz="4" w:space="0" w:color="000000"/>
              <w:left w:val="single" w:sz="4" w:space="0" w:color="000000"/>
              <w:bottom w:val="single" w:sz="4" w:space="0" w:color="000000"/>
              <w:right w:val="single" w:sz="4" w:space="0" w:color="000000"/>
            </w:tcBorders>
          </w:tcPr>
          <w:p w14:paraId="567B53C5" w14:textId="77777777" w:rsidR="00F25F0B" w:rsidRPr="00370018" w:rsidRDefault="00F25F0B" w:rsidP="00F25F0B">
            <w:pPr>
              <w:spacing w:after="0" w:line="259" w:lineRule="auto"/>
              <w:ind w:left="466" w:right="28" w:hanging="360"/>
              <w:jc w:val="both"/>
              <w:rPr>
                <w:color w:val="auto"/>
                <w:szCs w:val="24"/>
              </w:rPr>
            </w:pPr>
            <w:r w:rsidRPr="00370018">
              <w:rPr>
                <w:color w:val="auto"/>
                <w:szCs w:val="24"/>
              </w:rPr>
              <w:t xml:space="preserve">*    Loss                of productive lands </w:t>
            </w:r>
          </w:p>
        </w:tc>
        <w:tc>
          <w:tcPr>
            <w:tcW w:w="2160" w:type="dxa"/>
            <w:tcBorders>
              <w:top w:val="single" w:sz="4" w:space="0" w:color="000000"/>
              <w:left w:val="single" w:sz="4" w:space="0" w:color="000000"/>
              <w:bottom w:val="single" w:sz="4" w:space="0" w:color="000000"/>
              <w:right w:val="single" w:sz="4" w:space="0" w:color="000000"/>
            </w:tcBorders>
          </w:tcPr>
          <w:p w14:paraId="54498EA6" w14:textId="77777777" w:rsidR="00F25F0B" w:rsidRPr="00370018" w:rsidRDefault="00F25F0B" w:rsidP="00F25F0B">
            <w:pPr>
              <w:spacing w:after="0" w:line="259" w:lineRule="auto"/>
              <w:ind w:left="0" w:right="139" w:firstLine="0"/>
              <w:jc w:val="both"/>
              <w:rPr>
                <w:color w:val="auto"/>
                <w:szCs w:val="24"/>
              </w:rPr>
            </w:pPr>
            <w:r w:rsidRPr="00370018">
              <w:rPr>
                <w:color w:val="auto"/>
                <w:szCs w:val="24"/>
              </w:rPr>
              <w:t xml:space="preserve">Contractor and RE </w:t>
            </w:r>
          </w:p>
        </w:tc>
        <w:tc>
          <w:tcPr>
            <w:tcW w:w="1710" w:type="dxa"/>
            <w:tcBorders>
              <w:top w:val="single" w:sz="4" w:space="0" w:color="000000"/>
              <w:left w:val="single" w:sz="4" w:space="0" w:color="000000"/>
              <w:bottom w:val="single" w:sz="4" w:space="0" w:color="000000"/>
              <w:right w:val="single" w:sz="4" w:space="0" w:color="000000"/>
            </w:tcBorders>
          </w:tcPr>
          <w:p w14:paraId="24F2473B" w14:textId="77777777" w:rsidR="00F25F0B" w:rsidRPr="00370018" w:rsidRDefault="00F25F0B" w:rsidP="00F25F0B">
            <w:pPr>
              <w:spacing w:after="0" w:line="259" w:lineRule="auto"/>
              <w:ind w:left="103" w:firstLine="0"/>
              <w:jc w:val="both"/>
              <w:rPr>
                <w:color w:val="auto"/>
                <w:szCs w:val="24"/>
              </w:rPr>
            </w:pPr>
            <w:r w:rsidRPr="00370018">
              <w:rPr>
                <w:color w:val="auto"/>
                <w:szCs w:val="24"/>
              </w:rPr>
              <w:t xml:space="preserve">Construction and operation </w:t>
            </w:r>
          </w:p>
        </w:tc>
        <w:tc>
          <w:tcPr>
            <w:tcW w:w="1530" w:type="dxa"/>
            <w:tcBorders>
              <w:top w:val="single" w:sz="4" w:space="0" w:color="000000"/>
              <w:left w:val="single" w:sz="4" w:space="0" w:color="000000"/>
              <w:bottom w:val="single" w:sz="4" w:space="0" w:color="000000"/>
              <w:right w:val="single" w:sz="4" w:space="0" w:color="000000"/>
            </w:tcBorders>
          </w:tcPr>
          <w:p w14:paraId="7DA35C80" w14:textId="3E3DA798" w:rsidR="00F25F0B" w:rsidRPr="00370018" w:rsidRDefault="008F205E" w:rsidP="00F25F0B">
            <w:pPr>
              <w:spacing w:after="0" w:line="259" w:lineRule="auto"/>
              <w:ind w:left="103" w:firstLine="0"/>
              <w:jc w:val="both"/>
              <w:rPr>
                <w:color w:val="auto"/>
                <w:szCs w:val="24"/>
              </w:rPr>
            </w:pPr>
            <w:r w:rsidRPr="00370018">
              <w:rPr>
                <w:color w:val="auto"/>
                <w:szCs w:val="24"/>
              </w:rPr>
              <w:t>$50,000</w:t>
            </w:r>
            <w:r w:rsidR="00F25F0B" w:rsidRPr="00370018">
              <w:rPr>
                <w:color w:val="auto"/>
                <w:szCs w:val="24"/>
              </w:rPr>
              <w:t xml:space="preserve"> </w:t>
            </w:r>
          </w:p>
        </w:tc>
      </w:tr>
    </w:tbl>
    <w:p w14:paraId="1F8B6C59" w14:textId="77777777" w:rsidR="00F25F0B" w:rsidRPr="00370018" w:rsidRDefault="00F25F0B" w:rsidP="00F25F0B">
      <w:pPr>
        <w:spacing w:after="0" w:line="259" w:lineRule="auto"/>
        <w:ind w:left="-1440" w:right="15898" w:firstLine="0"/>
        <w:jc w:val="both"/>
        <w:rPr>
          <w:color w:val="auto"/>
          <w:szCs w:val="24"/>
        </w:rPr>
      </w:pPr>
    </w:p>
    <w:p w14:paraId="42C842D0" w14:textId="77777777" w:rsidR="00F25F0B" w:rsidRPr="00370018" w:rsidRDefault="00F25F0B" w:rsidP="00F25F0B">
      <w:pPr>
        <w:spacing w:after="0" w:line="259" w:lineRule="auto"/>
        <w:ind w:left="-1440" w:right="15898" w:firstLine="0"/>
        <w:jc w:val="both"/>
        <w:rPr>
          <w:color w:val="auto"/>
          <w:szCs w:val="24"/>
        </w:rPr>
      </w:pPr>
    </w:p>
    <w:p w14:paraId="17B7ED0C" w14:textId="77777777" w:rsidR="00F25F0B" w:rsidRPr="00370018" w:rsidRDefault="00F25F0B" w:rsidP="00F25F0B">
      <w:pPr>
        <w:spacing w:after="0" w:line="259" w:lineRule="auto"/>
        <w:ind w:left="-1440" w:right="15898" w:firstLine="0"/>
        <w:jc w:val="both"/>
        <w:rPr>
          <w:color w:val="auto"/>
          <w:szCs w:val="24"/>
        </w:rPr>
      </w:pPr>
    </w:p>
    <w:p w14:paraId="060DA3C7" w14:textId="77777777" w:rsidR="00F25F0B" w:rsidRPr="00370018" w:rsidRDefault="00F25F0B" w:rsidP="00F25F0B">
      <w:pPr>
        <w:spacing w:after="0" w:line="259" w:lineRule="auto"/>
        <w:ind w:left="-1440" w:right="15898" w:firstLine="0"/>
        <w:jc w:val="both"/>
        <w:rPr>
          <w:color w:val="auto"/>
          <w:szCs w:val="24"/>
        </w:rPr>
      </w:pPr>
    </w:p>
    <w:p w14:paraId="5450C888" w14:textId="77777777" w:rsidR="00F25F0B" w:rsidRPr="00370018" w:rsidRDefault="00F25F0B" w:rsidP="00F25F0B">
      <w:pPr>
        <w:spacing w:after="0" w:line="259" w:lineRule="auto"/>
        <w:ind w:left="-1440" w:right="15898" w:firstLine="0"/>
        <w:jc w:val="both"/>
        <w:rPr>
          <w:color w:val="auto"/>
          <w:szCs w:val="24"/>
        </w:rPr>
      </w:pPr>
    </w:p>
    <w:p w14:paraId="3A29EEEF" w14:textId="77777777" w:rsidR="00F25F0B" w:rsidRPr="00370018" w:rsidRDefault="00F25F0B" w:rsidP="00F25F0B">
      <w:pPr>
        <w:spacing w:after="0" w:line="259" w:lineRule="auto"/>
        <w:ind w:left="-1440" w:right="15898" w:firstLine="0"/>
        <w:jc w:val="both"/>
        <w:rPr>
          <w:color w:val="auto"/>
          <w:szCs w:val="24"/>
        </w:rPr>
      </w:pPr>
    </w:p>
    <w:p w14:paraId="75C02561" w14:textId="77777777" w:rsidR="00F25F0B" w:rsidRPr="00370018" w:rsidRDefault="00F25F0B" w:rsidP="00F25F0B">
      <w:pPr>
        <w:spacing w:after="0" w:line="259" w:lineRule="auto"/>
        <w:ind w:left="-1440" w:right="15898" w:firstLine="0"/>
        <w:jc w:val="both"/>
        <w:rPr>
          <w:color w:val="auto"/>
          <w:szCs w:val="24"/>
        </w:rPr>
      </w:pPr>
    </w:p>
    <w:p w14:paraId="67670348" w14:textId="77777777" w:rsidR="00F25F0B" w:rsidRPr="00370018" w:rsidRDefault="00F25F0B" w:rsidP="00F25F0B">
      <w:pPr>
        <w:spacing w:after="0" w:line="259" w:lineRule="auto"/>
        <w:ind w:left="-1440" w:right="15898" w:firstLine="0"/>
        <w:jc w:val="both"/>
        <w:rPr>
          <w:color w:val="auto"/>
          <w:szCs w:val="24"/>
        </w:rPr>
      </w:pPr>
    </w:p>
    <w:p w14:paraId="75F5C389" w14:textId="77777777" w:rsidR="00F25F0B" w:rsidRPr="00370018" w:rsidRDefault="00F25F0B" w:rsidP="00F25F0B">
      <w:pPr>
        <w:spacing w:after="0" w:line="259" w:lineRule="auto"/>
        <w:ind w:left="-1440" w:right="15898" w:firstLine="0"/>
        <w:jc w:val="both"/>
        <w:rPr>
          <w:color w:val="auto"/>
          <w:szCs w:val="24"/>
        </w:rPr>
      </w:pPr>
    </w:p>
    <w:p w14:paraId="705B4B90" w14:textId="77777777" w:rsidR="00F25F0B" w:rsidRPr="00370018" w:rsidRDefault="00F25F0B" w:rsidP="00F25F0B">
      <w:pPr>
        <w:spacing w:after="0" w:line="259" w:lineRule="auto"/>
        <w:ind w:left="-1440" w:right="15898" w:firstLine="0"/>
        <w:jc w:val="both"/>
        <w:rPr>
          <w:color w:val="auto"/>
          <w:szCs w:val="24"/>
        </w:rPr>
      </w:pPr>
    </w:p>
    <w:p w14:paraId="796EC99F" w14:textId="77777777" w:rsidR="00F25F0B" w:rsidRPr="00370018" w:rsidRDefault="00F25F0B" w:rsidP="00F25F0B">
      <w:pPr>
        <w:spacing w:after="0" w:line="259" w:lineRule="auto"/>
        <w:ind w:left="-1440" w:right="15898" w:firstLine="0"/>
        <w:jc w:val="both"/>
        <w:rPr>
          <w:color w:val="auto"/>
          <w:szCs w:val="24"/>
        </w:rPr>
      </w:pPr>
    </w:p>
    <w:tbl>
      <w:tblPr>
        <w:tblStyle w:val="TableGrid1"/>
        <w:tblW w:w="15571" w:type="dxa"/>
        <w:tblInd w:w="-725" w:type="dxa"/>
        <w:tblCellMar>
          <w:left w:w="211" w:type="dxa"/>
        </w:tblCellMar>
        <w:tblLook w:val="04A0" w:firstRow="1" w:lastRow="0" w:firstColumn="1" w:lastColumn="0" w:noHBand="0" w:noVBand="1"/>
      </w:tblPr>
      <w:tblGrid>
        <w:gridCol w:w="2509"/>
        <w:gridCol w:w="3701"/>
        <w:gridCol w:w="3510"/>
        <w:gridCol w:w="2610"/>
        <w:gridCol w:w="1350"/>
        <w:gridCol w:w="1891"/>
      </w:tblGrid>
      <w:tr w:rsidR="00370018" w:rsidRPr="00370018" w14:paraId="78B31C71" w14:textId="77777777" w:rsidTr="00826982">
        <w:trPr>
          <w:trHeight w:val="1052"/>
        </w:trPr>
        <w:tc>
          <w:tcPr>
            <w:tcW w:w="2509" w:type="dxa"/>
            <w:tcBorders>
              <w:top w:val="single" w:sz="4" w:space="0" w:color="000000"/>
              <w:left w:val="single" w:sz="4" w:space="0" w:color="000000"/>
              <w:bottom w:val="single" w:sz="4" w:space="0" w:color="000000"/>
              <w:right w:val="single" w:sz="4" w:space="0" w:color="000000"/>
            </w:tcBorders>
            <w:shd w:val="clear" w:color="auto" w:fill="C5D9F0"/>
          </w:tcPr>
          <w:p w14:paraId="2A39D1C6" w14:textId="77777777" w:rsidR="00F25F0B" w:rsidRPr="00370018" w:rsidRDefault="00F25F0B" w:rsidP="00F25F0B">
            <w:pPr>
              <w:spacing w:after="0" w:line="259" w:lineRule="auto"/>
              <w:ind w:left="242" w:hanging="82"/>
              <w:jc w:val="both"/>
              <w:rPr>
                <w:color w:val="auto"/>
                <w:szCs w:val="24"/>
              </w:rPr>
            </w:pPr>
            <w:r w:rsidRPr="00370018">
              <w:rPr>
                <w:color w:val="auto"/>
                <w:szCs w:val="24"/>
              </w:rPr>
              <w:t xml:space="preserve">Environmental / Social Aspect </w:t>
            </w:r>
          </w:p>
        </w:tc>
        <w:tc>
          <w:tcPr>
            <w:tcW w:w="3701" w:type="dxa"/>
            <w:tcBorders>
              <w:top w:val="single" w:sz="4" w:space="0" w:color="000000"/>
              <w:left w:val="single" w:sz="4" w:space="0" w:color="000000"/>
              <w:bottom w:val="single" w:sz="4" w:space="0" w:color="000000"/>
              <w:right w:val="single" w:sz="4" w:space="0" w:color="000000"/>
            </w:tcBorders>
            <w:shd w:val="clear" w:color="auto" w:fill="C5D9F0"/>
          </w:tcPr>
          <w:p w14:paraId="073159E5" w14:textId="77777777" w:rsidR="00F25F0B" w:rsidRPr="00370018" w:rsidRDefault="00F25F0B" w:rsidP="00F25F0B">
            <w:pPr>
              <w:spacing w:after="0" w:line="259" w:lineRule="auto"/>
              <w:ind w:left="169" w:firstLine="0"/>
              <w:jc w:val="both"/>
              <w:rPr>
                <w:color w:val="auto"/>
                <w:szCs w:val="24"/>
              </w:rPr>
            </w:pPr>
            <w:r w:rsidRPr="00370018">
              <w:rPr>
                <w:color w:val="auto"/>
                <w:szCs w:val="24"/>
              </w:rPr>
              <w:t xml:space="preserve">Recommended      </w:t>
            </w:r>
            <w:proofErr w:type="gramStart"/>
            <w:r w:rsidRPr="00370018">
              <w:rPr>
                <w:color w:val="auto"/>
                <w:szCs w:val="24"/>
              </w:rPr>
              <w:t xml:space="preserve">mitigation,   </w:t>
            </w:r>
            <w:proofErr w:type="gramEnd"/>
            <w:r w:rsidRPr="00370018">
              <w:rPr>
                <w:color w:val="auto"/>
                <w:szCs w:val="24"/>
              </w:rPr>
              <w:t xml:space="preserve">   monitoring      and/or management measure </w:t>
            </w:r>
          </w:p>
        </w:tc>
        <w:tc>
          <w:tcPr>
            <w:tcW w:w="351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B526C2E" w14:textId="77777777" w:rsidR="00F25F0B" w:rsidRPr="00370018" w:rsidRDefault="00F25F0B" w:rsidP="00F25F0B">
            <w:pPr>
              <w:spacing w:after="0" w:line="259" w:lineRule="auto"/>
              <w:ind w:left="0" w:right="89" w:firstLine="0"/>
              <w:jc w:val="both"/>
              <w:rPr>
                <w:color w:val="auto"/>
                <w:szCs w:val="24"/>
              </w:rPr>
            </w:pPr>
            <w:r w:rsidRPr="00370018">
              <w:rPr>
                <w:color w:val="auto"/>
                <w:szCs w:val="24"/>
              </w:rPr>
              <w:t xml:space="preserve">Impacts </w:t>
            </w:r>
          </w:p>
        </w:tc>
        <w:tc>
          <w:tcPr>
            <w:tcW w:w="2610" w:type="dxa"/>
            <w:tcBorders>
              <w:top w:val="single" w:sz="4" w:space="0" w:color="000000"/>
              <w:left w:val="single" w:sz="4" w:space="0" w:color="000000"/>
              <w:bottom w:val="single" w:sz="4" w:space="0" w:color="000000"/>
              <w:right w:val="single" w:sz="4" w:space="0" w:color="000000"/>
            </w:tcBorders>
            <w:shd w:val="clear" w:color="auto" w:fill="C5D9F0"/>
          </w:tcPr>
          <w:p w14:paraId="740CC6D9" w14:textId="77777777" w:rsidR="00F25F0B" w:rsidRPr="00370018" w:rsidRDefault="00F25F0B" w:rsidP="00F25F0B">
            <w:pPr>
              <w:spacing w:after="0" w:line="259" w:lineRule="auto"/>
              <w:ind w:left="19" w:firstLine="0"/>
              <w:jc w:val="both"/>
              <w:rPr>
                <w:color w:val="auto"/>
                <w:szCs w:val="24"/>
              </w:rPr>
            </w:pPr>
            <w:r w:rsidRPr="00370018">
              <w:rPr>
                <w:color w:val="auto"/>
                <w:szCs w:val="24"/>
              </w:rPr>
              <w:t xml:space="preserve">Responsibility       for implementation </w:t>
            </w:r>
          </w:p>
        </w:tc>
        <w:tc>
          <w:tcPr>
            <w:tcW w:w="135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9355E22" w14:textId="77777777" w:rsidR="00F25F0B" w:rsidRPr="00370018" w:rsidRDefault="00F25F0B" w:rsidP="00F25F0B">
            <w:pPr>
              <w:spacing w:after="0" w:line="259" w:lineRule="auto"/>
              <w:ind w:left="0" w:right="90" w:firstLine="0"/>
              <w:jc w:val="both"/>
              <w:rPr>
                <w:color w:val="auto"/>
                <w:szCs w:val="24"/>
              </w:rPr>
            </w:pPr>
            <w:r w:rsidRPr="00370018">
              <w:rPr>
                <w:color w:val="auto"/>
                <w:szCs w:val="24"/>
              </w:rPr>
              <w:t xml:space="preserve">Time frame </w:t>
            </w:r>
          </w:p>
        </w:tc>
        <w:tc>
          <w:tcPr>
            <w:tcW w:w="1891" w:type="dxa"/>
            <w:tcBorders>
              <w:top w:val="single" w:sz="4" w:space="0" w:color="000000"/>
              <w:left w:val="single" w:sz="4" w:space="0" w:color="000000"/>
              <w:bottom w:val="single" w:sz="4" w:space="0" w:color="000000"/>
              <w:right w:val="single" w:sz="4" w:space="0" w:color="000000"/>
            </w:tcBorders>
            <w:shd w:val="clear" w:color="auto" w:fill="C5D9F0"/>
          </w:tcPr>
          <w:p w14:paraId="7F68F605" w14:textId="77777777" w:rsidR="00F25F0B" w:rsidRPr="00370018" w:rsidRDefault="00F25F0B" w:rsidP="00F25F0B">
            <w:pPr>
              <w:spacing w:after="0" w:line="259" w:lineRule="auto"/>
              <w:ind w:left="0" w:right="1" w:firstLine="0"/>
              <w:jc w:val="both"/>
              <w:rPr>
                <w:color w:val="auto"/>
                <w:szCs w:val="24"/>
              </w:rPr>
            </w:pPr>
            <w:r w:rsidRPr="00370018">
              <w:rPr>
                <w:rFonts w:eastAsia="Garamond"/>
                <w:color w:val="auto"/>
                <w:szCs w:val="24"/>
              </w:rPr>
              <w:t>Cost (US$.)</w:t>
            </w:r>
            <w:r w:rsidRPr="00370018">
              <w:rPr>
                <w:color w:val="auto"/>
                <w:szCs w:val="24"/>
              </w:rPr>
              <w:t xml:space="preserve"> </w:t>
            </w:r>
          </w:p>
        </w:tc>
      </w:tr>
      <w:tr w:rsidR="00370018" w:rsidRPr="00370018" w14:paraId="53D7D3E7" w14:textId="77777777" w:rsidTr="00826982">
        <w:trPr>
          <w:trHeight w:val="4091"/>
        </w:trPr>
        <w:tc>
          <w:tcPr>
            <w:tcW w:w="2509" w:type="dxa"/>
            <w:tcBorders>
              <w:top w:val="single" w:sz="4" w:space="0" w:color="000000"/>
              <w:left w:val="single" w:sz="4" w:space="0" w:color="000000"/>
              <w:bottom w:val="single" w:sz="4" w:space="0" w:color="000000"/>
              <w:right w:val="single" w:sz="4" w:space="0" w:color="000000"/>
            </w:tcBorders>
          </w:tcPr>
          <w:p w14:paraId="0A571A5C" w14:textId="77777777" w:rsidR="00F25F0B" w:rsidRPr="00370018" w:rsidRDefault="00F25F0B" w:rsidP="00F25F0B">
            <w:pPr>
              <w:jc w:val="both"/>
              <w:rPr>
                <w:color w:val="auto"/>
                <w:szCs w:val="24"/>
              </w:rPr>
            </w:pPr>
            <w:r w:rsidRPr="00370018">
              <w:rPr>
                <w:color w:val="auto"/>
                <w:szCs w:val="24"/>
              </w:rPr>
              <w:t>Surface runoff from               the construction site, dumping           of construction</w:t>
            </w:r>
          </w:p>
          <w:p w14:paraId="4A9ADFE9" w14:textId="77777777" w:rsidR="00F25F0B" w:rsidRPr="00370018" w:rsidRDefault="00F25F0B" w:rsidP="00F25F0B">
            <w:pPr>
              <w:jc w:val="both"/>
              <w:rPr>
                <w:color w:val="auto"/>
                <w:szCs w:val="24"/>
              </w:rPr>
            </w:pPr>
            <w:r w:rsidRPr="00370018">
              <w:rPr>
                <w:color w:val="auto"/>
                <w:szCs w:val="24"/>
              </w:rPr>
              <w:t>debris      in      or nearby         water bodies</w:t>
            </w:r>
          </w:p>
        </w:tc>
        <w:tc>
          <w:tcPr>
            <w:tcW w:w="3701" w:type="dxa"/>
            <w:tcBorders>
              <w:top w:val="single" w:sz="4" w:space="0" w:color="000000"/>
              <w:left w:val="single" w:sz="4" w:space="0" w:color="000000"/>
              <w:bottom w:val="single" w:sz="4" w:space="0" w:color="000000"/>
              <w:right w:val="single" w:sz="4" w:space="0" w:color="000000"/>
            </w:tcBorders>
          </w:tcPr>
          <w:p w14:paraId="328CD918" w14:textId="77777777" w:rsidR="00F25F0B" w:rsidRPr="00370018" w:rsidRDefault="00F25F0B" w:rsidP="00F0562E">
            <w:pPr>
              <w:numPr>
                <w:ilvl w:val="0"/>
                <w:numId w:val="124"/>
              </w:numPr>
              <w:spacing w:after="20" w:line="240" w:lineRule="auto"/>
              <w:ind w:right="153"/>
              <w:jc w:val="both"/>
              <w:rPr>
                <w:color w:val="auto"/>
                <w:szCs w:val="24"/>
              </w:rPr>
            </w:pPr>
            <w:r w:rsidRPr="00370018">
              <w:rPr>
                <w:color w:val="auto"/>
                <w:szCs w:val="24"/>
              </w:rPr>
              <w:t xml:space="preserve">No </w:t>
            </w:r>
            <w:proofErr w:type="spellStart"/>
            <w:r w:rsidRPr="00370018">
              <w:rPr>
                <w:color w:val="auto"/>
                <w:szCs w:val="24"/>
              </w:rPr>
              <w:t>labour</w:t>
            </w:r>
            <w:proofErr w:type="spellEnd"/>
            <w:r w:rsidRPr="00370018">
              <w:rPr>
                <w:color w:val="auto"/>
                <w:szCs w:val="24"/>
              </w:rPr>
              <w:t xml:space="preserve"> camps, stone crushers, hot mix plants and other heavy machinery should be located near water bodies. No discharge from such establishments should be directed to water bodies. </w:t>
            </w:r>
          </w:p>
          <w:p w14:paraId="60713353" w14:textId="77777777" w:rsidR="00F25F0B" w:rsidRPr="00370018" w:rsidRDefault="00F25F0B" w:rsidP="00F0562E">
            <w:pPr>
              <w:numPr>
                <w:ilvl w:val="0"/>
                <w:numId w:val="124"/>
              </w:numPr>
              <w:spacing w:after="9" w:line="232" w:lineRule="auto"/>
              <w:ind w:right="153"/>
              <w:jc w:val="both"/>
              <w:rPr>
                <w:color w:val="auto"/>
                <w:szCs w:val="24"/>
              </w:rPr>
            </w:pPr>
            <w:r w:rsidRPr="00370018">
              <w:rPr>
                <w:color w:val="auto"/>
                <w:szCs w:val="24"/>
              </w:rPr>
              <w:t xml:space="preserve">Dumping of debris in or nearby water bodies to be strictly avoided.  Waste products must be collected, stored, and taken to approved disposal sites as per prevailing regulations. </w:t>
            </w:r>
          </w:p>
          <w:p w14:paraId="71CAED89" w14:textId="77777777" w:rsidR="00F25F0B" w:rsidRPr="00370018" w:rsidRDefault="00F25F0B" w:rsidP="00F0562E">
            <w:pPr>
              <w:numPr>
                <w:ilvl w:val="0"/>
                <w:numId w:val="124"/>
              </w:numPr>
              <w:spacing w:after="21" w:line="237" w:lineRule="auto"/>
              <w:ind w:right="153"/>
              <w:jc w:val="both"/>
              <w:rPr>
                <w:color w:val="auto"/>
                <w:szCs w:val="24"/>
              </w:rPr>
            </w:pPr>
            <w:r w:rsidRPr="00370018">
              <w:rPr>
                <w:color w:val="auto"/>
                <w:szCs w:val="24"/>
              </w:rPr>
              <w:t xml:space="preserve">Runoff from the construction site should be passed through silt traps.  Pitching, stabilization of soil and slope protection   measures should be taken up to reduce erosion of soils. </w:t>
            </w:r>
          </w:p>
          <w:p w14:paraId="1107A0AD" w14:textId="77777777" w:rsidR="00F25F0B" w:rsidRPr="00370018" w:rsidRDefault="00F25F0B" w:rsidP="00F0562E">
            <w:pPr>
              <w:numPr>
                <w:ilvl w:val="0"/>
                <w:numId w:val="124"/>
              </w:numPr>
              <w:spacing w:after="0" w:line="259" w:lineRule="auto"/>
              <w:ind w:right="153"/>
              <w:jc w:val="both"/>
              <w:rPr>
                <w:color w:val="auto"/>
                <w:szCs w:val="24"/>
              </w:rPr>
            </w:pPr>
            <w:r w:rsidRPr="00370018">
              <w:rPr>
                <w:color w:val="auto"/>
                <w:szCs w:val="24"/>
              </w:rPr>
              <w:t xml:space="preserve">Water quality monitoring should be conducted as per Environmental &amp; Social Monitoring Plan so that </w:t>
            </w:r>
            <w:r w:rsidRPr="00370018">
              <w:rPr>
                <w:color w:val="auto"/>
                <w:szCs w:val="24"/>
              </w:rPr>
              <w:lastRenderedPageBreak/>
              <w:t xml:space="preserve">appropriate measures are taken up towards abatement of pollution. </w:t>
            </w:r>
          </w:p>
        </w:tc>
        <w:tc>
          <w:tcPr>
            <w:tcW w:w="3510" w:type="dxa"/>
            <w:tcBorders>
              <w:top w:val="single" w:sz="4" w:space="0" w:color="000000"/>
              <w:left w:val="single" w:sz="4" w:space="0" w:color="000000"/>
              <w:bottom w:val="single" w:sz="4" w:space="0" w:color="000000"/>
              <w:right w:val="single" w:sz="4" w:space="0" w:color="000000"/>
            </w:tcBorders>
          </w:tcPr>
          <w:p w14:paraId="6CABC2B8" w14:textId="77777777" w:rsidR="00F25F0B" w:rsidRPr="00370018" w:rsidRDefault="00F25F0B" w:rsidP="008F205E">
            <w:pPr>
              <w:rPr>
                <w:color w:val="auto"/>
                <w:szCs w:val="24"/>
              </w:rPr>
            </w:pPr>
            <w:r w:rsidRPr="00370018">
              <w:rPr>
                <w:color w:val="auto"/>
                <w:szCs w:val="24"/>
              </w:rPr>
              <w:lastRenderedPageBreak/>
              <w:t xml:space="preserve">Increased turbidity          of water. Deterioration of Water quality of community water sources. </w:t>
            </w:r>
          </w:p>
          <w:p w14:paraId="1459FDB0" w14:textId="77777777" w:rsidR="00F25F0B" w:rsidRPr="00370018" w:rsidRDefault="00F25F0B" w:rsidP="008F205E">
            <w:pPr>
              <w:rPr>
                <w:color w:val="auto"/>
                <w:szCs w:val="24"/>
              </w:rPr>
            </w:pPr>
            <w:r w:rsidRPr="00370018">
              <w:rPr>
                <w:color w:val="auto"/>
                <w:szCs w:val="24"/>
              </w:rPr>
              <w:t xml:space="preserve">Adverse impact on           aquatic ecosystem </w:t>
            </w:r>
          </w:p>
        </w:tc>
        <w:tc>
          <w:tcPr>
            <w:tcW w:w="2610" w:type="dxa"/>
            <w:tcBorders>
              <w:top w:val="single" w:sz="4" w:space="0" w:color="000000"/>
              <w:left w:val="single" w:sz="4" w:space="0" w:color="000000"/>
              <w:bottom w:val="single" w:sz="4" w:space="0" w:color="000000"/>
              <w:right w:val="single" w:sz="4" w:space="0" w:color="000000"/>
            </w:tcBorders>
          </w:tcPr>
          <w:p w14:paraId="5B6611B1" w14:textId="77777777" w:rsidR="00F25F0B" w:rsidRPr="00370018" w:rsidRDefault="00F25F0B" w:rsidP="00826982">
            <w:pPr>
              <w:rPr>
                <w:color w:val="auto"/>
                <w:szCs w:val="24"/>
              </w:rPr>
            </w:pPr>
            <w:r w:rsidRPr="00370018">
              <w:rPr>
                <w:color w:val="auto"/>
                <w:szCs w:val="24"/>
              </w:rPr>
              <w:t xml:space="preserve">Contractor           </w:t>
            </w:r>
          </w:p>
          <w:p w14:paraId="75C19B73" w14:textId="77777777" w:rsidR="00F25F0B" w:rsidRPr="00370018" w:rsidRDefault="00F25F0B" w:rsidP="00826982">
            <w:pPr>
              <w:rPr>
                <w:color w:val="auto"/>
                <w:szCs w:val="24"/>
              </w:rPr>
            </w:pPr>
            <w:r w:rsidRPr="00370018">
              <w:rPr>
                <w:color w:val="auto"/>
                <w:szCs w:val="24"/>
              </w:rPr>
              <w:t xml:space="preserve">RE, MPW/PIU and local administration </w:t>
            </w:r>
          </w:p>
        </w:tc>
        <w:tc>
          <w:tcPr>
            <w:tcW w:w="1350" w:type="dxa"/>
            <w:tcBorders>
              <w:top w:val="single" w:sz="4" w:space="0" w:color="000000"/>
              <w:left w:val="single" w:sz="4" w:space="0" w:color="000000"/>
              <w:bottom w:val="single" w:sz="4" w:space="0" w:color="000000"/>
              <w:right w:val="single" w:sz="4" w:space="0" w:color="000000"/>
            </w:tcBorders>
          </w:tcPr>
          <w:p w14:paraId="1F75770D"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Operation </w:t>
            </w:r>
          </w:p>
        </w:tc>
        <w:tc>
          <w:tcPr>
            <w:tcW w:w="1891" w:type="dxa"/>
            <w:tcBorders>
              <w:top w:val="single" w:sz="4" w:space="0" w:color="000000"/>
              <w:left w:val="single" w:sz="4" w:space="0" w:color="000000"/>
              <w:bottom w:val="single" w:sz="4" w:space="0" w:color="000000"/>
              <w:right w:val="single" w:sz="4" w:space="0" w:color="000000"/>
            </w:tcBorders>
          </w:tcPr>
          <w:p w14:paraId="7864F354" w14:textId="4E8D7E64" w:rsidR="00F25F0B" w:rsidRPr="00370018" w:rsidRDefault="00F25F0B" w:rsidP="00F25F0B">
            <w:pPr>
              <w:spacing w:after="0" w:line="259" w:lineRule="auto"/>
              <w:ind w:left="0" w:firstLine="0"/>
              <w:jc w:val="both"/>
              <w:rPr>
                <w:color w:val="auto"/>
                <w:szCs w:val="24"/>
              </w:rPr>
            </w:pPr>
            <w:r w:rsidRPr="00370018">
              <w:rPr>
                <w:color w:val="auto"/>
                <w:szCs w:val="24"/>
              </w:rPr>
              <w:t xml:space="preserve"> </w:t>
            </w:r>
            <w:r w:rsidR="008F205E" w:rsidRPr="00370018">
              <w:rPr>
                <w:color w:val="auto"/>
                <w:szCs w:val="24"/>
              </w:rPr>
              <w:t>$25,000</w:t>
            </w:r>
          </w:p>
        </w:tc>
      </w:tr>
      <w:tr w:rsidR="00370018" w:rsidRPr="00370018" w14:paraId="66ECE8E7" w14:textId="77777777" w:rsidTr="00826982">
        <w:trPr>
          <w:trHeight w:val="4334"/>
        </w:trPr>
        <w:tc>
          <w:tcPr>
            <w:tcW w:w="2509" w:type="dxa"/>
            <w:tcBorders>
              <w:top w:val="single" w:sz="4" w:space="0" w:color="000000"/>
              <w:left w:val="single" w:sz="4" w:space="0" w:color="000000"/>
              <w:bottom w:val="single" w:sz="4" w:space="0" w:color="000000"/>
              <w:right w:val="single" w:sz="4" w:space="0" w:color="000000"/>
            </w:tcBorders>
          </w:tcPr>
          <w:p w14:paraId="19E91E76" w14:textId="77777777" w:rsidR="00F25F0B" w:rsidRPr="00370018" w:rsidRDefault="00F25F0B" w:rsidP="00F25F0B">
            <w:pPr>
              <w:spacing w:after="0" w:line="238" w:lineRule="auto"/>
              <w:ind w:left="59" w:right="154" w:firstLine="0"/>
              <w:jc w:val="both"/>
              <w:rPr>
                <w:color w:val="auto"/>
                <w:szCs w:val="24"/>
              </w:rPr>
            </w:pPr>
            <w:r w:rsidRPr="00370018">
              <w:rPr>
                <w:color w:val="auto"/>
                <w:szCs w:val="24"/>
              </w:rPr>
              <w:t xml:space="preserve">Spillage </w:t>
            </w:r>
            <w:proofErr w:type="gramStart"/>
            <w:r w:rsidRPr="00370018">
              <w:rPr>
                <w:color w:val="auto"/>
                <w:szCs w:val="24"/>
              </w:rPr>
              <w:t>of  fuels</w:t>
            </w:r>
            <w:proofErr w:type="gramEnd"/>
            <w:r w:rsidRPr="00370018">
              <w:rPr>
                <w:color w:val="auto"/>
                <w:szCs w:val="24"/>
              </w:rPr>
              <w:t xml:space="preserve"> and      lubricants, </w:t>
            </w:r>
          </w:p>
          <w:p w14:paraId="1F424AAB" w14:textId="77777777" w:rsidR="00F25F0B" w:rsidRPr="00370018" w:rsidRDefault="00F25F0B" w:rsidP="00F25F0B">
            <w:pPr>
              <w:spacing w:after="0" w:line="259" w:lineRule="auto"/>
              <w:ind w:left="59" w:firstLine="0"/>
              <w:jc w:val="both"/>
              <w:rPr>
                <w:color w:val="auto"/>
                <w:szCs w:val="24"/>
              </w:rPr>
            </w:pPr>
            <w:r w:rsidRPr="00370018">
              <w:rPr>
                <w:color w:val="auto"/>
                <w:szCs w:val="24"/>
              </w:rPr>
              <w:t xml:space="preserve">spillage             </w:t>
            </w:r>
          </w:p>
          <w:p w14:paraId="4D3745A2" w14:textId="77777777" w:rsidR="00F25F0B" w:rsidRPr="00370018" w:rsidRDefault="00F25F0B" w:rsidP="00F25F0B">
            <w:pPr>
              <w:spacing w:after="0" w:line="259" w:lineRule="auto"/>
              <w:ind w:left="59" w:firstLine="0"/>
              <w:jc w:val="both"/>
              <w:rPr>
                <w:color w:val="auto"/>
                <w:szCs w:val="24"/>
              </w:rPr>
            </w:pPr>
            <w:r w:rsidRPr="00370018">
              <w:rPr>
                <w:color w:val="auto"/>
                <w:szCs w:val="24"/>
              </w:rPr>
              <w:t xml:space="preserve">of hazardous chemicals </w:t>
            </w:r>
          </w:p>
        </w:tc>
        <w:tc>
          <w:tcPr>
            <w:tcW w:w="3701" w:type="dxa"/>
            <w:tcBorders>
              <w:top w:val="single" w:sz="4" w:space="0" w:color="000000"/>
              <w:left w:val="single" w:sz="4" w:space="0" w:color="000000"/>
              <w:bottom w:val="single" w:sz="4" w:space="0" w:color="000000"/>
              <w:right w:val="single" w:sz="4" w:space="0" w:color="000000"/>
            </w:tcBorders>
          </w:tcPr>
          <w:p w14:paraId="5C772494" w14:textId="77777777" w:rsidR="00F25F0B" w:rsidRPr="00370018" w:rsidRDefault="00F25F0B" w:rsidP="00F0562E">
            <w:pPr>
              <w:numPr>
                <w:ilvl w:val="0"/>
                <w:numId w:val="125"/>
              </w:numPr>
              <w:spacing w:after="5" w:line="238" w:lineRule="auto"/>
              <w:ind w:right="151"/>
              <w:jc w:val="both"/>
              <w:rPr>
                <w:color w:val="auto"/>
                <w:szCs w:val="24"/>
              </w:rPr>
            </w:pPr>
            <w:r w:rsidRPr="00370018">
              <w:rPr>
                <w:color w:val="auto"/>
                <w:szCs w:val="24"/>
              </w:rPr>
              <w:t xml:space="preserve">Appropriate drainage arrangements with catch drains and catch pits designed to safely drain out the hazardous chemicals should be provided. </w:t>
            </w:r>
          </w:p>
          <w:p w14:paraId="61C31B9A" w14:textId="77777777" w:rsidR="00F25F0B" w:rsidRPr="00370018" w:rsidRDefault="00F25F0B" w:rsidP="00F0562E">
            <w:pPr>
              <w:numPr>
                <w:ilvl w:val="0"/>
                <w:numId w:val="125"/>
              </w:numPr>
              <w:spacing w:after="23" w:line="216" w:lineRule="auto"/>
              <w:ind w:right="151"/>
              <w:jc w:val="both"/>
              <w:rPr>
                <w:color w:val="auto"/>
                <w:szCs w:val="24"/>
              </w:rPr>
            </w:pPr>
            <w:r w:rsidRPr="00370018">
              <w:rPr>
                <w:color w:val="auto"/>
                <w:szCs w:val="24"/>
              </w:rPr>
              <w:t xml:space="preserve">To avoid spillage of fuel and lubricants, the vehicles and equipment shall be properly maintained and repaired. </w:t>
            </w:r>
          </w:p>
          <w:p w14:paraId="1506DAFC" w14:textId="77777777" w:rsidR="00F25F0B" w:rsidRPr="00370018" w:rsidRDefault="00F25F0B" w:rsidP="00F0562E">
            <w:pPr>
              <w:numPr>
                <w:ilvl w:val="0"/>
                <w:numId w:val="125"/>
              </w:numPr>
              <w:spacing w:after="5" w:line="238" w:lineRule="auto"/>
              <w:ind w:right="151"/>
              <w:jc w:val="both"/>
              <w:rPr>
                <w:color w:val="auto"/>
                <w:szCs w:val="24"/>
              </w:rPr>
            </w:pPr>
            <w:r w:rsidRPr="00370018">
              <w:rPr>
                <w:color w:val="auto"/>
                <w:szCs w:val="24"/>
              </w:rPr>
              <w:t xml:space="preserve">Maintenance to be carried out on impervious platforms with spill collection provisions. Surface run off from vehicle parking, washing and fueling areas and hot mix plant areas has to be passed through oil interception chambers and the oil will be skimmed off from the chamber </w:t>
            </w:r>
            <w:r w:rsidRPr="00370018">
              <w:rPr>
                <w:color w:val="auto"/>
                <w:szCs w:val="24"/>
              </w:rPr>
              <w:lastRenderedPageBreak/>
              <w:t xml:space="preserve">and will be disposed of by approved agents. </w:t>
            </w:r>
          </w:p>
          <w:p w14:paraId="430BA893" w14:textId="77777777" w:rsidR="00F25F0B" w:rsidRPr="00370018" w:rsidRDefault="00F25F0B" w:rsidP="00F0562E">
            <w:pPr>
              <w:numPr>
                <w:ilvl w:val="0"/>
                <w:numId w:val="125"/>
              </w:numPr>
              <w:spacing w:after="17" w:line="217" w:lineRule="auto"/>
              <w:ind w:right="151"/>
              <w:jc w:val="both"/>
              <w:rPr>
                <w:color w:val="auto"/>
                <w:szCs w:val="24"/>
              </w:rPr>
            </w:pPr>
            <w:r w:rsidRPr="00370018">
              <w:rPr>
                <w:color w:val="auto"/>
                <w:szCs w:val="24"/>
              </w:rPr>
              <w:t xml:space="preserve">Water quality monitoring should be conducted to detect any contamination or spillage. </w:t>
            </w:r>
          </w:p>
          <w:p w14:paraId="314EDDA1"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 </w:t>
            </w:r>
          </w:p>
        </w:tc>
        <w:tc>
          <w:tcPr>
            <w:tcW w:w="3510" w:type="dxa"/>
            <w:tcBorders>
              <w:top w:val="single" w:sz="4" w:space="0" w:color="000000"/>
              <w:left w:val="single" w:sz="4" w:space="0" w:color="000000"/>
              <w:bottom w:val="single" w:sz="4" w:space="0" w:color="000000"/>
              <w:right w:val="single" w:sz="4" w:space="0" w:color="000000"/>
            </w:tcBorders>
          </w:tcPr>
          <w:p w14:paraId="3999353E" w14:textId="77777777" w:rsidR="00F25F0B" w:rsidRPr="00370018" w:rsidRDefault="00F25F0B" w:rsidP="00F25F0B">
            <w:pPr>
              <w:spacing w:after="0" w:line="259" w:lineRule="auto"/>
              <w:ind w:left="362" w:right="155" w:hanging="360"/>
              <w:jc w:val="both"/>
              <w:rPr>
                <w:color w:val="auto"/>
                <w:szCs w:val="24"/>
              </w:rPr>
            </w:pPr>
            <w:r w:rsidRPr="00370018">
              <w:rPr>
                <w:color w:val="auto"/>
                <w:szCs w:val="24"/>
              </w:rPr>
              <w:lastRenderedPageBreak/>
              <w:t xml:space="preserve">*    Deterioration of </w:t>
            </w:r>
            <w:proofErr w:type="gramStart"/>
            <w:r w:rsidRPr="00370018">
              <w:rPr>
                <w:color w:val="auto"/>
                <w:szCs w:val="24"/>
              </w:rPr>
              <w:t>water  quality</w:t>
            </w:r>
            <w:proofErr w:type="gramEnd"/>
            <w:r w:rsidRPr="00370018">
              <w:rPr>
                <w:color w:val="auto"/>
                <w:szCs w:val="24"/>
              </w:rPr>
              <w:t xml:space="preserve">  of community water sources. Adverse impact </w:t>
            </w:r>
          </w:p>
        </w:tc>
        <w:tc>
          <w:tcPr>
            <w:tcW w:w="2610" w:type="dxa"/>
            <w:tcBorders>
              <w:top w:val="single" w:sz="4" w:space="0" w:color="000000"/>
              <w:left w:val="single" w:sz="4" w:space="0" w:color="000000"/>
              <w:bottom w:val="single" w:sz="4" w:space="0" w:color="000000"/>
              <w:right w:val="single" w:sz="4" w:space="0" w:color="000000"/>
            </w:tcBorders>
          </w:tcPr>
          <w:p w14:paraId="459C5780" w14:textId="77777777" w:rsidR="00F25F0B" w:rsidRPr="00370018" w:rsidRDefault="00F25F0B" w:rsidP="00F25F0B">
            <w:pPr>
              <w:spacing w:after="0" w:line="259" w:lineRule="auto"/>
              <w:ind w:left="0" w:right="175" w:firstLine="0"/>
              <w:jc w:val="both"/>
              <w:rPr>
                <w:color w:val="auto"/>
                <w:szCs w:val="24"/>
              </w:rPr>
            </w:pPr>
            <w:r w:rsidRPr="00370018">
              <w:rPr>
                <w:color w:val="auto"/>
                <w:szCs w:val="24"/>
              </w:rPr>
              <w:t xml:space="preserve">Contractor and RE </w:t>
            </w:r>
          </w:p>
        </w:tc>
        <w:tc>
          <w:tcPr>
            <w:tcW w:w="1350" w:type="dxa"/>
            <w:tcBorders>
              <w:top w:val="single" w:sz="4" w:space="0" w:color="000000"/>
              <w:left w:val="single" w:sz="4" w:space="0" w:color="000000"/>
              <w:bottom w:val="single" w:sz="4" w:space="0" w:color="000000"/>
              <w:right w:val="single" w:sz="4" w:space="0" w:color="000000"/>
            </w:tcBorders>
          </w:tcPr>
          <w:p w14:paraId="19D5AA63"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Operation </w:t>
            </w:r>
          </w:p>
        </w:tc>
        <w:tc>
          <w:tcPr>
            <w:tcW w:w="1891" w:type="dxa"/>
            <w:tcBorders>
              <w:top w:val="single" w:sz="4" w:space="0" w:color="000000"/>
              <w:left w:val="single" w:sz="4" w:space="0" w:color="000000"/>
              <w:bottom w:val="single" w:sz="4" w:space="0" w:color="000000"/>
              <w:right w:val="single" w:sz="4" w:space="0" w:color="000000"/>
            </w:tcBorders>
          </w:tcPr>
          <w:p w14:paraId="34F6461F" w14:textId="621E91C9" w:rsidR="00F25F0B" w:rsidRPr="00370018" w:rsidRDefault="00F25F0B" w:rsidP="00F25F0B">
            <w:pPr>
              <w:spacing w:after="0" w:line="259" w:lineRule="auto"/>
              <w:ind w:left="0" w:firstLine="0"/>
              <w:jc w:val="both"/>
              <w:rPr>
                <w:color w:val="auto"/>
                <w:szCs w:val="24"/>
              </w:rPr>
            </w:pPr>
            <w:r w:rsidRPr="00370018">
              <w:rPr>
                <w:color w:val="auto"/>
                <w:szCs w:val="24"/>
              </w:rPr>
              <w:t xml:space="preserve"> </w:t>
            </w:r>
            <w:r w:rsidR="00826982" w:rsidRPr="00370018">
              <w:rPr>
                <w:color w:val="auto"/>
                <w:szCs w:val="24"/>
              </w:rPr>
              <w:t>$50,000</w:t>
            </w:r>
          </w:p>
        </w:tc>
      </w:tr>
    </w:tbl>
    <w:p w14:paraId="29AFD75C" w14:textId="77777777" w:rsidR="00F25F0B" w:rsidRPr="00370018" w:rsidRDefault="00F25F0B" w:rsidP="00F25F0B">
      <w:pPr>
        <w:spacing w:after="0" w:line="259" w:lineRule="auto"/>
        <w:ind w:left="-1440" w:right="15898" w:firstLine="0"/>
        <w:jc w:val="both"/>
        <w:rPr>
          <w:color w:val="auto"/>
          <w:szCs w:val="24"/>
        </w:rPr>
      </w:pPr>
    </w:p>
    <w:tbl>
      <w:tblPr>
        <w:tblStyle w:val="TableGrid1"/>
        <w:tblW w:w="15571" w:type="dxa"/>
        <w:tblInd w:w="-725" w:type="dxa"/>
        <w:tblLook w:val="04A0" w:firstRow="1" w:lastRow="0" w:firstColumn="1" w:lastColumn="0" w:noHBand="0" w:noVBand="1"/>
      </w:tblPr>
      <w:tblGrid>
        <w:gridCol w:w="2509"/>
        <w:gridCol w:w="5592"/>
        <w:gridCol w:w="2251"/>
        <w:gridCol w:w="2249"/>
        <w:gridCol w:w="1800"/>
        <w:gridCol w:w="1170"/>
      </w:tblGrid>
      <w:tr w:rsidR="00370018" w:rsidRPr="00370018" w14:paraId="50D18D19" w14:textId="77777777" w:rsidTr="00826982">
        <w:trPr>
          <w:trHeight w:val="559"/>
        </w:trPr>
        <w:tc>
          <w:tcPr>
            <w:tcW w:w="2509" w:type="dxa"/>
            <w:tcBorders>
              <w:top w:val="single" w:sz="4" w:space="0" w:color="000000"/>
              <w:left w:val="single" w:sz="4" w:space="0" w:color="000000"/>
              <w:bottom w:val="single" w:sz="4" w:space="0" w:color="000000"/>
              <w:right w:val="single" w:sz="4" w:space="0" w:color="000000"/>
            </w:tcBorders>
            <w:shd w:val="clear" w:color="auto" w:fill="C5D9F0"/>
          </w:tcPr>
          <w:p w14:paraId="59E5BE69" w14:textId="77777777" w:rsidR="00F25F0B" w:rsidRPr="00370018" w:rsidRDefault="00F25F0B" w:rsidP="00F25F0B">
            <w:pPr>
              <w:spacing w:after="0" w:line="259" w:lineRule="auto"/>
              <w:ind w:left="453" w:hanging="82"/>
              <w:jc w:val="both"/>
              <w:rPr>
                <w:color w:val="auto"/>
                <w:szCs w:val="24"/>
              </w:rPr>
            </w:pPr>
            <w:r w:rsidRPr="00370018">
              <w:rPr>
                <w:color w:val="auto"/>
                <w:szCs w:val="24"/>
              </w:rPr>
              <w:t xml:space="preserve">Environmental / </w:t>
            </w:r>
            <w:proofErr w:type="gramStart"/>
            <w:r w:rsidRPr="00370018">
              <w:rPr>
                <w:color w:val="auto"/>
                <w:szCs w:val="24"/>
              </w:rPr>
              <w:t>Social  Aspect</w:t>
            </w:r>
            <w:proofErr w:type="gramEnd"/>
            <w:r w:rsidRPr="00370018">
              <w:rPr>
                <w:color w:val="auto"/>
                <w:szCs w:val="24"/>
              </w:rPr>
              <w:t xml:space="preserve"> </w:t>
            </w:r>
          </w:p>
        </w:tc>
        <w:tc>
          <w:tcPr>
            <w:tcW w:w="5592" w:type="dxa"/>
            <w:tcBorders>
              <w:top w:val="single" w:sz="4" w:space="0" w:color="000000"/>
              <w:left w:val="single" w:sz="4" w:space="0" w:color="000000"/>
              <w:bottom w:val="single" w:sz="4" w:space="0" w:color="000000"/>
              <w:right w:val="single" w:sz="4" w:space="0" w:color="000000"/>
            </w:tcBorders>
            <w:shd w:val="clear" w:color="auto" w:fill="C5D9F0"/>
          </w:tcPr>
          <w:p w14:paraId="5DC6A1C0" w14:textId="77777777" w:rsidR="00F25F0B" w:rsidRPr="00370018" w:rsidRDefault="00F25F0B" w:rsidP="00F25F0B">
            <w:pPr>
              <w:spacing w:after="0" w:line="259" w:lineRule="auto"/>
              <w:ind w:left="380" w:firstLine="0"/>
              <w:jc w:val="both"/>
              <w:rPr>
                <w:color w:val="auto"/>
                <w:szCs w:val="24"/>
              </w:rPr>
            </w:pPr>
            <w:r w:rsidRPr="00370018">
              <w:rPr>
                <w:color w:val="auto"/>
                <w:szCs w:val="24"/>
              </w:rPr>
              <w:t xml:space="preserve">Recommended      </w:t>
            </w:r>
            <w:proofErr w:type="gramStart"/>
            <w:r w:rsidRPr="00370018">
              <w:rPr>
                <w:color w:val="auto"/>
                <w:szCs w:val="24"/>
              </w:rPr>
              <w:t xml:space="preserve">mitigation,   </w:t>
            </w:r>
            <w:proofErr w:type="gramEnd"/>
            <w:r w:rsidRPr="00370018">
              <w:rPr>
                <w:color w:val="auto"/>
                <w:szCs w:val="24"/>
              </w:rPr>
              <w:t xml:space="preserve">   monitoring      and/or management measure </w:t>
            </w:r>
          </w:p>
        </w:tc>
        <w:tc>
          <w:tcPr>
            <w:tcW w:w="225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8383A43" w14:textId="77777777" w:rsidR="00F25F0B" w:rsidRPr="00370018" w:rsidRDefault="00F25F0B" w:rsidP="00F25F0B">
            <w:pPr>
              <w:spacing w:after="0" w:line="259" w:lineRule="auto"/>
              <w:ind w:left="122" w:firstLine="0"/>
              <w:jc w:val="both"/>
              <w:rPr>
                <w:color w:val="auto"/>
                <w:szCs w:val="24"/>
              </w:rPr>
            </w:pPr>
            <w:r w:rsidRPr="00370018">
              <w:rPr>
                <w:color w:val="auto"/>
                <w:szCs w:val="24"/>
              </w:rPr>
              <w:t xml:space="preserve">Impacts </w:t>
            </w:r>
          </w:p>
        </w:tc>
        <w:tc>
          <w:tcPr>
            <w:tcW w:w="2249" w:type="dxa"/>
            <w:tcBorders>
              <w:top w:val="single" w:sz="4" w:space="0" w:color="000000"/>
              <w:left w:val="single" w:sz="4" w:space="0" w:color="000000"/>
              <w:bottom w:val="single" w:sz="4" w:space="0" w:color="000000"/>
              <w:right w:val="single" w:sz="4" w:space="0" w:color="000000"/>
            </w:tcBorders>
            <w:shd w:val="clear" w:color="auto" w:fill="C5D9F0"/>
          </w:tcPr>
          <w:p w14:paraId="101FEB51" w14:textId="77777777" w:rsidR="00F25F0B" w:rsidRPr="00370018" w:rsidRDefault="00F25F0B" w:rsidP="00F25F0B">
            <w:pPr>
              <w:spacing w:after="0" w:line="259" w:lineRule="auto"/>
              <w:ind w:left="230" w:firstLine="0"/>
              <w:jc w:val="both"/>
              <w:rPr>
                <w:color w:val="auto"/>
                <w:szCs w:val="24"/>
              </w:rPr>
            </w:pPr>
            <w:r w:rsidRPr="00370018">
              <w:rPr>
                <w:color w:val="auto"/>
                <w:szCs w:val="24"/>
              </w:rPr>
              <w:t xml:space="preserve">Responsibility       for implementation </w:t>
            </w:r>
          </w:p>
        </w:tc>
        <w:tc>
          <w:tcPr>
            <w:tcW w:w="180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3934723" w14:textId="77777777" w:rsidR="00F25F0B" w:rsidRPr="00370018" w:rsidRDefault="00F25F0B" w:rsidP="00F25F0B">
            <w:pPr>
              <w:spacing w:after="0" w:line="259" w:lineRule="auto"/>
              <w:ind w:left="121" w:firstLine="0"/>
              <w:jc w:val="both"/>
              <w:rPr>
                <w:color w:val="auto"/>
                <w:szCs w:val="24"/>
              </w:rPr>
            </w:pPr>
            <w:r w:rsidRPr="00370018">
              <w:rPr>
                <w:color w:val="auto"/>
                <w:szCs w:val="24"/>
              </w:rPr>
              <w:t xml:space="preserve">Time frame </w:t>
            </w:r>
          </w:p>
        </w:tc>
        <w:tc>
          <w:tcPr>
            <w:tcW w:w="1170" w:type="dxa"/>
            <w:tcBorders>
              <w:top w:val="single" w:sz="4" w:space="0" w:color="000000"/>
              <w:left w:val="single" w:sz="4" w:space="0" w:color="000000"/>
              <w:bottom w:val="single" w:sz="4" w:space="0" w:color="000000"/>
              <w:right w:val="single" w:sz="4" w:space="0" w:color="000000"/>
            </w:tcBorders>
            <w:shd w:val="clear" w:color="auto" w:fill="C5D9F0"/>
          </w:tcPr>
          <w:p w14:paraId="341CD2D9" w14:textId="77777777" w:rsidR="00F25F0B" w:rsidRPr="00370018" w:rsidRDefault="00F25F0B" w:rsidP="00F25F0B">
            <w:pPr>
              <w:spacing w:after="0" w:line="259" w:lineRule="auto"/>
              <w:ind w:left="178" w:right="1" w:firstLine="0"/>
              <w:jc w:val="both"/>
              <w:rPr>
                <w:color w:val="auto"/>
                <w:szCs w:val="24"/>
              </w:rPr>
            </w:pPr>
            <w:r w:rsidRPr="00370018">
              <w:rPr>
                <w:rFonts w:eastAsia="Garamond"/>
                <w:color w:val="auto"/>
                <w:szCs w:val="24"/>
              </w:rPr>
              <w:t>Cost (US$.)</w:t>
            </w:r>
            <w:r w:rsidRPr="00370018">
              <w:rPr>
                <w:color w:val="auto"/>
                <w:szCs w:val="24"/>
              </w:rPr>
              <w:t xml:space="preserve"> </w:t>
            </w:r>
          </w:p>
        </w:tc>
      </w:tr>
      <w:tr w:rsidR="00370018" w:rsidRPr="00370018" w14:paraId="27AA821E" w14:textId="77777777" w:rsidTr="00826982">
        <w:trPr>
          <w:trHeight w:val="1770"/>
        </w:trPr>
        <w:tc>
          <w:tcPr>
            <w:tcW w:w="2509" w:type="dxa"/>
            <w:tcBorders>
              <w:top w:val="single" w:sz="4" w:space="0" w:color="000000"/>
              <w:left w:val="single" w:sz="4" w:space="0" w:color="000000"/>
              <w:bottom w:val="single" w:sz="4" w:space="0" w:color="000000"/>
              <w:right w:val="single" w:sz="4" w:space="0" w:color="000000"/>
            </w:tcBorders>
          </w:tcPr>
          <w:p w14:paraId="121ECFC0" w14:textId="77777777" w:rsidR="00F25F0B" w:rsidRPr="00370018" w:rsidRDefault="00F25F0B" w:rsidP="00F25F0B">
            <w:pPr>
              <w:spacing w:after="0" w:line="259" w:lineRule="auto"/>
              <w:ind w:left="0" w:right="69" w:firstLine="0"/>
              <w:jc w:val="both"/>
              <w:rPr>
                <w:color w:val="auto"/>
                <w:szCs w:val="24"/>
              </w:rPr>
            </w:pPr>
            <w:r w:rsidRPr="00370018">
              <w:rPr>
                <w:color w:val="auto"/>
                <w:szCs w:val="24"/>
              </w:rPr>
              <w:t xml:space="preserve">Cultural Changes </w:t>
            </w:r>
          </w:p>
        </w:tc>
        <w:tc>
          <w:tcPr>
            <w:tcW w:w="5592" w:type="dxa"/>
            <w:tcBorders>
              <w:top w:val="single" w:sz="4" w:space="0" w:color="000000"/>
              <w:left w:val="single" w:sz="4" w:space="0" w:color="000000"/>
              <w:bottom w:val="single" w:sz="4" w:space="0" w:color="000000"/>
              <w:right w:val="single" w:sz="4" w:space="0" w:color="000000"/>
            </w:tcBorders>
          </w:tcPr>
          <w:p w14:paraId="4314C028" w14:textId="77777777" w:rsidR="00F25F0B" w:rsidRPr="00370018" w:rsidRDefault="00F25F0B" w:rsidP="00F0562E">
            <w:pPr>
              <w:numPr>
                <w:ilvl w:val="0"/>
                <w:numId w:val="126"/>
              </w:numPr>
              <w:spacing w:after="0" w:line="216" w:lineRule="auto"/>
              <w:ind w:right="78"/>
              <w:jc w:val="both"/>
              <w:rPr>
                <w:color w:val="auto"/>
                <w:szCs w:val="24"/>
              </w:rPr>
            </w:pPr>
            <w:r w:rsidRPr="00370018">
              <w:rPr>
                <w:color w:val="auto"/>
                <w:szCs w:val="24"/>
              </w:rPr>
              <w:t xml:space="preserve">Strengthen the cultural organizations and encouraging competitions    through   </w:t>
            </w:r>
          </w:p>
          <w:p w14:paraId="0E1C9C58" w14:textId="77777777" w:rsidR="00F25F0B" w:rsidRPr="00370018" w:rsidRDefault="00F25F0B" w:rsidP="00F25F0B">
            <w:pPr>
              <w:spacing w:after="0" w:line="259" w:lineRule="auto"/>
              <w:ind w:left="571" w:firstLine="0"/>
              <w:jc w:val="both"/>
              <w:rPr>
                <w:color w:val="auto"/>
                <w:szCs w:val="24"/>
              </w:rPr>
            </w:pPr>
            <w:r w:rsidRPr="00370018">
              <w:rPr>
                <w:color w:val="auto"/>
                <w:szCs w:val="24"/>
              </w:rPr>
              <w:t xml:space="preserve">organization    of    cultural tournaments; </w:t>
            </w:r>
          </w:p>
          <w:p w14:paraId="7AA69F53" w14:textId="77777777" w:rsidR="00F25F0B" w:rsidRPr="00370018" w:rsidRDefault="00F25F0B" w:rsidP="00F0562E">
            <w:pPr>
              <w:numPr>
                <w:ilvl w:val="0"/>
                <w:numId w:val="126"/>
              </w:numPr>
              <w:spacing w:after="0" w:line="259" w:lineRule="auto"/>
              <w:ind w:right="78"/>
              <w:jc w:val="both"/>
              <w:rPr>
                <w:color w:val="auto"/>
                <w:szCs w:val="24"/>
              </w:rPr>
            </w:pPr>
            <w:r w:rsidRPr="00370018">
              <w:rPr>
                <w:color w:val="auto"/>
                <w:szCs w:val="24"/>
              </w:rPr>
              <w:t xml:space="preserve">Ensure that the project contributes to the creation of an atmosphere that is conducive to the functioning of </w:t>
            </w:r>
            <w:proofErr w:type="gramStart"/>
            <w:r w:rsidRPr="00370018">
              <w:rPr>
                <w:color w:val="auto"/>
                <w:szCs w:val="24"/>
              </w:rPr>
              <w:t>all  social</w:t>
            </w:r>
            <w:proofErr w:type="gramEnd"/>
            <w:r w:rsidRPr="00370018">
              <w:rPr>
                <w:color w:val="auto"/>
                <w:szCs w:val="24"/>
              </w:rPr>
              <w:t xml:space="preserve">  centers  which  are  in  the  project  zone  of influence. </w:t>
            </w:r>
          </w:p>
        </w:tc>
        <w:tc>
          <w:tcPr>
            <w:tcW w:w="2251" w:type="dxa"/>
            <w:tcBorders>
              <w:top w:val="single" w:sz="4" w:space="0" w:color="000000"/>
              <w:left w:val="single" w:sz="4" w:space="0" w:color="000000"/>
              <w:bottom w:val="single" w:sz="4" w:space="0" w:color="000000"/>
              <w:right w:val="single" w:sz="4" w:space="0" w:color="000000"/>
            </w:tcBorders>
          </w:tcPr>
          <w:p w14:paraId="653B3EAB" w14:textId="77777777" w:rsidR="00F25F0B" w:rsidRPr="00370018" w:rsidRDefault="00F25F0B" w:rsidP="00F25F0B">
            <w:pPr>
              <w:spacing w:after="0" w:line="240" w:lineRule="auto"/>
              <w:jc w:val="both"/>
              <w:rPr>
                <w:color w:val="auto"/>
                <w:szCs w:val="24"/>
              </w:rPr>
            </w:pPr>
            <w:r w:rsidRPr="00370018">
              <w:rPr>
                <w:color w:val="auto"/>
                <w:szCs w:val="24"/>
              </w:rPr>
              <w:t xml:space="preserve">* To     reduce   the breakdown of the sociocultural of the natives. </w:t>
            </w:r>
          </w:p>
        </w:tc>
        <w:tc>
          <w:tcPr>
            <w:tcW w:w="2249" w:type="dxa"/>
            <w:tcBorders>
              <w:top w:val="single" w:sz="4" w:space="0" w:color="000000"/>
              <w:left w:val="single" w:sz="4" w:space="0" w:color="000000"/>
              <w:bottom w:val="single" w:sz="4" w:space="0" w:color="000000"/>
              <w:right w:val="single" w:sz="4" w:space="0" w:color="000000"/>
            </w:tcBorders>
          </w:tcPr>
          <w:p w14:paraId="2CE0085B" w14:textId="77777777" w:rsidR="00F25F0B" w:rsidRPr="00370018" w:rsidRDefault="00F25F0B" w:rsidP="00F25F0B">
            <w:pPr>
              <w:spacing w:after="0" w:line="259" w:lineRule="auto"/>
              <w:ind w:left="211" w:right="127" w:firstLine="0"/>
              <w:jc w:val="both"/>
              <w:rPr>
                <w:color w:val="auto"/>
                <w:szCs w:val="24"/>
              </w:rPr>
            </w:pPr>
            <w:r w:rsidRPr="00370018">
              <w:rPr>
                <w:color w:val="auto"/>
                <w:szCs w:val="24"/>
              </w:rPr>
              <w:t xml:space="preserve">MPW/PIU and   local administration </w:t>
            </w:r>
          </w:p>
        </w:tc>
        <w:tc>
          <w:tcPr>
            <w:tcW w:w="1800" w:type="dxa"/>
            <w:tcBorders>
              <w:top w:val="single" w:sz="4" w:space="0" w:color="000000"/>
              <w:left w:val="single" w:sz="4" w:space="0" w:color="000000"/>
              <w:bottom w:val="single" w:sz="4" w:space="0" w:color="000000"/>
              <w:right w:val="single" w:sz="4" w:space="0" w:color="000000"/>
            </w:tcBorders>
          </w:tcPr>
          <w:p w14:paraId="29AD438E"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Operation </w:t>
            </w:r>
          </w:p>
        </w:tc>
        <w:tc>
          <w:tcPr>
            <w:tcW w:w="1170" w:type="dxa"/>
            <w:tcBorders>
              <w:top w:val="single" w:sz="4" w:space="0" w:color="000000"/>
              <w:left w:val="single" w:sz="4" w:space="0" w:color="000000"/>
              <w:bottom w:val="single" w:sz="4" w:space="0" w:color="000000"/>
              <w:right w:val="single" w:sz="4" w:space="0" w:color="000000"/>
            </w:tcBorders>
          </w:tcPr>
          <w:p w14:paraId="770576C6" w14:textId="218CF769"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26982" w:rsidRPr="00370018">
              <w:rPr>
                <w:color w:val="auto"/>
                <w:szCs w:val="24"/>
              </w:rPr>
              <w:t>$25,000</w:t>
            </w:r>
          </w:p>
        </w:tc>
      </w:tr>
      <w:tr w:rsidR="00370018" w:rsidRPr="00370018" w14:paraId="01C77379" w14:textId="77777777" w:rsidTr="00826982">
        <w:trPr>
          <w:trHeight w:val="1632"/>
        </w:trPr>
        <w:tc>
          <w:tcPr>
            <w:tcW w:w="2509" w:type="dxa"/>
            <w:tcBorders>
              <w:top w:val="single" w:sz="4" w:space="0" w:color="000000"/>
              <w:left w:val="single" w:sz="4" w:space="0" w:color="000000"/>
              <w:bottom w:val="single" w:sz="4" w:space="0" w:color="000000"/>
              <w:right w:val="single" w:sz="4" w:space="0" w:color="000000"/>
            </w:tcBorders>
          </w:tcPr>
          <w:p w14:paraId="534E79DC" w14:textId="77777777" w:rsidR="00F25F0B" w:rsidRPr="00370018" w:rsidRDefault="00F25F0B" w:rsidP="00F25F0B">
            <w:pPr>
              <w:spacing w:after="0" w:line="259" w:lineRule="auto"/>
              <w:ind w:left="212" w:firstLine="0"/>
              <w:jc w:val="both"/>
              <w:rPr>
                <w:color w:val="auto"/>
                <w:szCs w:val="24"/>
              </w:rPr>
            </w:pPr>
            <w:r w:rsidRPr="00370018">
              <w:rPr>
                <w:color w:val="auto"/>
                <w:szCs w:val="24"/>
              </w:rPr>
              <w:t xml:space="preserve">HIV/AIDS </w:t>
            </w:r>
          </w:p>
        </w:tc>
        <w:tc>
          <w:tcPr>
            <w:tcW w:w="5592" w:type="dxa"/>
            <w:tcBorders>
              <w:top w:val="single" w:sz="4" w:space="0" w:color="000000"/>
              <w:left w:val="single" w:sz="4" w:space="0" w:color="000000"/>
              <w:bottom w:val="single" w:sz="4" w:space="0" w:color="000000"/>
              <w:right w:val="single" w:sz="4" w:space="0" w:color="000000"/>
            </w:tcBorders>
          </w:tcPr>
          <w:p w14:paraId="04A5D946" w14:textId="77777777" w:rsidR="00F25F0B" w:rsidRPr="00370018" w:rsidRDefault="00F25F0B" w:rsidP="00F0562E">
            <w:pPr>
              <w:numPr>
                <w:ilvl w:val="0"/>
                <w:numId w:val="127"/>
              </w:numPr>
              <w:spacing w:after="5" w:line="238" w:lineRule="auto"/>
              <w:ind w:right="77"/>
              <w:jc w:val="both"/>
              <w:rPr>
                <w:color w:val="auto"/>
                <w:szCs w:val="24"/>
              </w:rPr>
            </w:pPr>
            <w:r w:rsidRPr="00370018">
              <w:rPr>
                <w:color w:val="auto"/>
                <w:szCs w:val="24"/>
              </w:rPr>
              <w:t xml:space="preserve">Sensitization and awareness campaigns should be the responsibility of the National Aids Control Commission together with their county coordinators. </w:t>
            </w:r>
          </w:p>
          <w:p w14:paraId="698CF891" w14:textId="77777777" w:rsidR="00F25F0B" w:rsidRPr="00370018" w:rsidRDefault="00F25F0B" w:rsidP="00F0562E">
            <w:pPr>
              <w:numPr>
                <w:ilvl w:val="0"/>
                <w:numId w:val="127"/>
              </w:numPr>
              <w:spacing w:after="0" w:line="259" w:lineRule="auto"/>
              <w:ind w:right="77"/>
              <w:jc w:val="both"/>
              <w:rPr>
                <w:color w:val="auto"/>
                <w:szCs w:val="24"/>
              </w:rPr>
            </w:pPr>
            <w:r w:rsidRPr="00370018">
              <w:rPr>
                <w:color w:val="auto"/>
                <w:szCs w:val="24"/>
              </w:rPr>
              <w:t xml:space="preserve">Provision of condoms at strategic places in camps and major towns. </w:t>
            </w:r>
          </w:p>
        </w:tc>
        <w:tc>
          <w:tcPr>
            <w:tcW w:w="2251" w:type="dxa"/>
            <w:tcBorders>
              <w:top w:val="single" w:sz="4" w:space="0" w:color="000000"/>
              <w:left w:val="single" w:sz="4" w:space="0" w:color="000000"/>
              <w:bottom w:val="single" w:sz="4" w:space="0" w:color="000000"/>
              <w:right w:val="single" w:sz="4" w:space="0" w:color="000000"/>
            </w:tcBorders>
          </w:tcPr>
          <w:p w14:paraId="6028BDF9" w14:textId="77777777" w:rsidR="00F25F0B" w:rsidRPr="00370018" w:rsidRDefault="00F25F0B" w:rsidP="00F25F0B">
            <w:pPr>
              <w:spacing w:after="0" w:line="259" w:lineRule="auto"/>
              <w:ind w:left="574" w:right="132" w:hanging="360"/>
              <w:jc w:val="both"/>
              <w:rPr>
                <w:color w:val="auto"/>
                <w:szCs w:val="24"/>
              </w:rPr>
            </w:pPr>
            <w:r w:rsidRPr="00370018">
              <w:rPr>
                <w:color w:val="auto"/>
                <w:szCs w:val="24"/>
              </w:rPr>
              <w:t xml:space="preserve">*    To           reduce prevalence rates </w:t>
            </w:r>
          </w:p>
        </w:tc>
        <w:tc>
          <w:tcPr>
            <w:tcW w:w="2249" w:type="dxa"/>
            <w:tcBorders>
              <w:top w:val="single" w:sz="4" w:space="0" w:color="000000"/>
              <w:left w:val="single" w:sz="4" w:space="0" w:color="000000"/>
              <w:bottom w:val="single" w:sz="4" w:space="0" w:color="000000"/>
              <w:right w:val="single" w:sz="4" w:space="0" w:color="000000"/>
            </w:tcBorders>
          </w:tcPr>
          <w:p w14:paraId="160CD77F" w14:textId="77777777" w:rsidR="00F25F0B" w:rsidRPr="00370018" w:rsidRDefault="00F25F0B" w:rsidP="00F25F0B">
            <w:pPr>
              <w:spacing w:after="0" w:line="259" w:lineRule="auto"/>
              <w:ind w:left="0" w:right="856" w:firstLine="0"/>
              <w:jc w:val="both"/>
              <w:rPr>
                <w:color w:val="auto"/>
                <w:szCs w:val="24"/>
              </w:rPr>
            </w:pPr>
            <w:r w:rsidRPr="00370018">
              <w:rPr>
                <w:color w:val="auto"/>
                <w:szCs w:val="24"/>
              </w:rPr>
              <w:t xml:space="preserve">MPW/IIU              </w:t>
            </w:r>
          </w:p>
          <w:p w14:paraId="05B3D50B" w14:textId="77777777" w:rsidR="00F25F0B" w:rsidRPr="00370018" w:rsidRDefault="00F25F0B" w:rsidP="00F25F0B">
            <w:pPr>
              <w:tabs>
                <w:tab w:val="center" w:pos="384"/>
                <w:tab w:val="center" w:pos="1685"/>
              </w:tabs>
              <w:spacing w:after="0" w:line="259" w:lineRule="auto"/>
              <w:ind w:left="0" w:firstLine="0"/>
              <w:jc w:val="both"/>
              <w:rPr>
                <w:color w:val="auto"/>
                <w:szCs w:val="24"/>
              </w:rPr>
            </w:pPr>
            <w:r w:rsidRPr="00370018">
              <w:rPr>
                <w:rFonts w:eastAsia="Calibri"/>
                <w:color w:val="auto"/>
                <w:szCs w:val="24"/>
              </w:rPr>
              <w:tab/>
            </w:r>
            <w:r w:rsidRPr="00370018">
              <w:rPr>
                <w:color w:val="auto"/>
                <w:szCs w:val="24"/>
              </w:rPr>
              <w:t xml:space="preserve">and </w:t>
            </w:r>
            <w:r w:rsidRPr="00370018">
              <w:rPr>
                <w:color w:val="auto"/>
                <w:szCs w:val="24"/>
              </w:rPr>
              <w:tab/>
              <w:t xml:space="preserve">National   </w:t>
            </w:r>
          </w:p>
          <w:p w14:paraId="5F00B96C" w14:textId="77777777" w:rsidR="00F25F0B" w:rsidRPr="00370018" w:rsidRDefault="00F25F0B" w:rsidP="00F25F0B">
            <w:pPr>
              <w:tabs>
                <w:tab w:val="center" w:pos="438"/>
                <w:tab w:val="center" w:pos="1731"/>
              </w:tabs>
              <w:spacing w:after="0" w:line="259" w:lineRule="auto"/>
              <w:ind w:left="0" w:firstLine="0"/>
              <w:jc w:val="both"/>
              <w:rPr>
                <w:color w:val="auto"/>
                <w:szCs w:val="24"/>
              </w:rPr>
            </w:pPr>
            <w:r w:rsidRPr="00370018">
              <w:rPr>
                <w:rFonts w:eastAsia="Calibri"/>
                <w:color w:val="auto"/>
                <w:szCs w:val="24"/>
              </w:rPr>
              <w:tab/>
            </w:r>
            <w:r w:rsidRPr="00370018">
              <w:rPr>
                <w:color w:val="auto"/>
                <w:szCs w:val="24"/>
              </w:rPr>
              <w:t xml:space="preserve">Aids </w:t>
            </w:r>
            <w:r w:rsidRPr="00370018">
              <w:rPr>
                <w:color w:val="auto"/>
                <w:szCs w:val="24"/>
              </w:rPr>
              <w:tab/>
              <w:t xml:space="preserve">Control </w:t>
            </w:r>
          </w:p>
          <w:p w14:paraId="39D64771"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Commission </w:t>
            </w:r>
          </w:p>
        </w:tc>
        <w:tc>
          <w:tcPr>
            <w:tcW w:w="1800" w:type="dxa"/>
            <w:tcBorders>
              <w:top w:val="single" w:sz="4" w:space="0" w:color="000000"/>
              <w:left w:val="single" w:sz="4" w:space="0" w:color="000000"/>
              <w:bottom w:val="single" w:sz="4" w:space="0" w:color="000000"/>
              <w:right w:val="single" w:sz="4" w:space="0" w:color="000000"/>
            </w:tcBorders>
          </w:tcPr>
          <w:p w14:paraId="6C7F8068"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Operation </w:t>
            </w:r>
          </w:p>
        </w:tc>
        <w:tc>
          <w:tcPr>
            <w:tcW w:w="1170" w:type="dxa"/>
            <w:tcBorders>
              <w:top w:val="single" w:sz="4" w:space="0" w:color="000000"/>
              <w:left w:val="single" w:sz="4" w:space="0" w:color="000000"/>
              <w:bottom w:val="single" w:sz="4" w:space="0" w:color="000000"/>
              <w:right w:val="single" w:sz="4" w:space="0" w:color="000000"/>
            </w:tcBorders>
          </w:tcPr>
          <w:p w14:paraId="726E051F" w14:textId="4778D61D" w:rsidR="00F25F0B" w:rsidRPr="00370018" w:rsidRDefault="00826982" w:rsidP="00F25F0B">
            <w:pPr>
              <w:spacing w:after="0" w:line="259" w:lineRule="auto"/>
              <w:ind w:left="211" w:firstLine="0"/>
              <w:jc w:val="both"/>
              <w:rPr>
                <w:color w:val="auto"/>
                <w:szCs w:val="24"/>
              </w:rPr>
            </w:pPr>
            <w:r w:rsidRPr="00370018">
              <w:rPr>
                <w:color w:val="auto"/>
                <w:szCs w:val="24"/>
              </w:rPr>
              <w:t>$100,000</w:t>
            </w:r>
            <w:r w:rsidR="00F25F0B" w:rsidRPr="00370018">
              <w:rPr>
                <w:color w:val="auto"/>
                <w:szCs w:val="24"/>
              </w:rPr>
              <w:t xml:space="preserve"> </w:t>
            </w:r>
          </w:p>
        </w:tc>
      </w:tr>
      <w:tr w:rsidR="00370018" w:rsidRPr="00370018" w14:paraId="5C301A44" w14:textId="77777777" w:rsidTr="00826982">
        <w:trPr>
          <w:trHeight w:val="1524"/>
        </w:trPr>
        <w:tc>
          <w:tcPr>
            <w:tcW w:w="2509" w:type="dxa"/>
            <w:tcBorders>
              <w:top w:val="single" w:sz="4" w:space="0" w:color="000000"/>
              <w:left w:val="single" w:sz="4" w:space="0" w:color="000000"/>
              <w:bottom w:val="single" w:sz="4" w:space="0" w:color="000000"/>
              <w:right w:val="single" w:sz="4" w:space="0" w:color="000000"/>
            </w:tcBorders>
          </w:tcPr>
          <w:p w14:paraId="5BA58A26" w14:textId="77777777" w:rsidR="00F25F0B" w:rsidRPr="00370018" w:rsidRDefault="00F25F0B" w:rsidP="00F25F0B">
            <w:pPr>
              <w:spacing w:after="0" w:line="259" w:lineRule="auto"/>
              <w:ind w:left="117" w:firstLine="0"/>
              <w:jc w:val="both"/>
              <w:rPr>
                <w:color w:val="auto"/>
                <w:szCs w:val="24"/>
              </w:rPr>
            </w:pPr>
            <w:r w:rsidRPr="00370018">
              <w:rPr>
                <w:color w:val="auto"/>
                <w:szCs w:val="24"/>
              </w:rPr>
              <w:lastRenderedPageBreak/>
              <w:t xml:space="preserve">Construction    of </w:t>
            </w:r>
          </w:p>
          <w:p w14:paraId="78B1BF8D" w14:textId="77777777" w:rsidR="00F25F0B" w:rsidRPr="00370018" w:rsidRDefault="00F25F0B" w:rsidP="00F25F0B">
            <w:pPr>
              <w:spacing w:after="0" w:line="259" w:lineRule="auto"/>
              <w:ind w:left="270" w:firstLine="0"/>
              <w:jc w:val="both"/>
              <w:rPr>
                <w:color w:val="auto"/>
                <w:szCs w:val="24"/>
              </w:rPr>
            </w:pPr>
            <w:r w:rsidRPr="00370018">
              <w:rPr>
                <w:color w:val="auto"/>
                <w:szCs w:val="24"/>
              </w:rPr>
              <w:t xml:space="preserve">bridges       </w:t>
            </w:r>
          </w:p>
          <w:p w14:paraId="560E7CB5" w14:textId="77777777" w:rsidR="00F25F0B" w:rsidRPr="00370018" w:rsidRDefault="00F25F0B" w:rsidP="00F25F0B">
            <w:pPr>
              <w:tabs>
                <w:tab w:val="center" w:pos="567"/>
                <w:tab w:val="center" w:pos="1733"/>
              </w:tabs>
              <w:spacing w:after="0" w:line="259" w:lineRule="auto"/>
              <w:ind w:left="0" w:firstLine="0"/>
              <w:jc w:val="both"/>
              <w:rPr>
                <w:color w:val="auto"/>
                <w:szCs w:val="24"/>
              </w:rPr>
            </w:pPr>
            <w:r w:rsidRPr="00370018">
              <w:rPr>
                <w:rFonts w:eastAsia="Calibri"/>
                <w:color w:val="auto"/>
                <w:szCs w:val="24"/>
              </w:rPr>
              <w:tab/>
            </w:r>
            <w:r w:rsidRPr="00370018">
              <w:rPr>
                <w:color w:val="auto"/>
                <w:szCs w:val="24"/>
              </w:rPr>
              <w:t xml:space="preserve">across </w:t>
            </w:r>
            <w:r w:rsidRPr="00370018">
              <w:rPr>
                <w:color w:val="auto"/>
                <w:szCs w:val="24"/>
              </w:rPr>
              <w:tab/>
              <w:t xml:space="preserve">major   </w:t>
            </w:r>
          </w:p>
          <w:p w14:paraId="04D30898" w14:textId="77777777" w:rsidR="00F25F0B" w:rsidRPr="00370018" w:rsidRDefault="00F25F0B" w:rsidP="00F25F0B">
            <w:pPr>
              <w:spacing w:after="0" w:line="259" w:lineRule="auto"/>
              <w:ind w:left="270" w:firstLine="0"/>
              <w:jc w:val="both"/>
              <w:rPr>
                <w:color w:val="auto"/>
                <w:szCs w:val="24"/>
              </w:rPr>
            </w:pPr>
            <w:r w:rsidRPr="00370018">
              <w:rPr>
                <w:color w:val="auto"/>
                <w:szCs w:val="24"/>
              </w:rPr>
              <w:t xml:space="preserve">water bodies </w:t>
            </w:r>
          </w:p>
        </w:tc>
        <w:tc>
          <w:tcPr>
            <w:tcW w:w="5592" w:type="dxa"/>
            <w:tcBorders>
              <w:top w:val="single" w:sz="4" w:space="0" w:color="000000"/>
              <w:left w:val="single" w:sz="4" w:space="0" w:color="000000"/>
              <w:bottom w:val="single" w:sz="4" w:space="0" w:color="000000"/>
              <w:right w:val="single" w:sz="4" w:space="0" w:color="000000"/>
            </w:tcBorders>
          </w:tcPr>
          <w:p w14:paraId="2EFD64B8" w14:textId="77777777" w:rsidR="00F25F0B" w:rsidRPr="00370018" w:rsidRDefault="00F25F0B" w:rsidP="00F25F0B">
            <w:pPr>
              <w:spacing w:after="0" w:line="259" w:lineRule="auto"/>
              <w:ind w:left="571" w:right="150" w:hanging="360"/>
              <w:jc w:val="both"/>
              <w:rPr>
                <w:color w:val="auto"/>
                <w:szCs w:val="24"/>
              </w:rPr>
            </w:pPr>
            <w:r w:rsidRPr="00370018">
              <w:rPr>
                <w:color w:val="auto"/>
                <w:szCs w:val="24"/>
              </w:rPr>
              <w:t xml:space="preserve">*    The construction of bridges across major water bodies has to be done by serving prior notice to the users. Care should be taken to avoid mixing of construction materials with water channel such that it may affect the downstream users or water supply schemes. </w:t>
            </w:r>
          </w:p>
        </w:tc>
        <w:tc>
          <w:tcPr>
            <w:tcW w:w="2251" w:type="dxa"/>
            <w:tcBorders>
              <w:top w:val="single" w:sz="4" w:space="0" w:color="000000"/>
              <w:left w:val="single" w:sz="4" w:space="0" w:color="000000"/>
              <w:bottom w:val="single" w:sz="4" w:space="0" w:color="000000"/>
              <w:right w:val="single" w:sz="4" w:space="0" w:color="000000"/>
            </w:tcBorders>
          </w:tcPr>
          <w:p w14:paraId="4A0DB4D8" w14:textId="77777777" w:rsidR="00F25F0B" w:rsidRPr="00370018" w:rsidRDefault="00F25F0B" w:rsidP="00F25F0B">
            <w:pPr>
              <w:spacing w:after="0" w:line="259" w:lineRule="auto"/>
              <w:ind w:left="360" w:right="131" w:hanging="89"/>
              <w:jc w:val="both"/>
              <w:rPr>
                <w:color w:val="auto"/>
                <w:szCs w:val="24"/>
              </w:rPr>
            </w:pPr>
            <w:r w:rsidRPr="00370018">
              <w:rPr>
                <w:color w:val="auto"/>
                <w:szCs w:val="24"/>
              </w:rPr>
              <w:t xml:space="preserve">*Water shortage in   downstream water users </w:t>
            </w:r>
          </w:p>
        </w:tc>
        <w:tc>
          <w:tcPr>
            <w:tcW w:w="2249" w:type="dxa"/>
            <w:tcBorders>
              <w:top w:val="single" w:sz="4" w:space="0" w:color="000000"/>
              <w:left w:val="single" w:sz="4" w:space="0" w:color="000000"/>
              <w:bottom w:val="single" w:sz="4" w:space="0" w:color="000000"/>
              <w:right w:val="single" w:sz="4" w:space="0" w:color="000000"/>
            </w:tcBorders>
          </w:tcPr>
          <w:p w14:paraId="0ADF9FAF" w14:textId="77777777" w:rsidR="00F25F0B" w:rsidRPr="00370018" w:rsidRDefault="00F25F0B" w:rsidP="00F25F0B">
            <w:pPr>
              <w:spacing w:after="0" w:line="259" w:lineRule="auto"/>
              <w:ind w:left="0" w:right="31" w:firstLine="0"/>
              <w:jc w:val="both"/>
              <w:rPr>
                <w:color w:val="auto"/>
                <w:szCs w:val="24"/>
              </w:rPr>
            </w:pPr>
            <w:r w:rsidRPr="00370018">
              <w:rPr>
                <w:color w:val="auto"/>
                <w:szCs w:val="24"/>
              </w:rPr>
              <w:t xml:space="preserve">Contractor and RE </w:t>
            </w:r>
          </w:p>
        </w:tc>
        <w:tc>
          <w:tcPr>
            <w:tcW w:w="1800" w:type="dxa"/>
            <w:tcBorders>
              <w:top w:val="single" w:sz="4" w:space="0" w:color="000000"/>
              <w:left w:val="single" w:sz="4" w:space="0" w:color="000000"/>
              <w:bottom w:val="single" w:sz="4" w:space="0" w:color="000000"/>
              <w:right w:val="single" w:sz="4" w:space="0" w:color="000000"/>
            </w:tcBorders>
          </w:tcPr>
          <w:p w14:paraId="3FFDAE8D"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Construction </w:t>
            </w:r>
          </w:p>
        </w:tc>
        <w:tc>
          <w:tcPr>
            <w:tcW w:w="1170" w:type="dxa"/>
            <w:tcBorders>
              <w:top w:val="single" w:sz="4" w:space="0" w:color="000000"/>
              <w:left w:val="single" w:sz="4" w:space="0" w:color="000000"/>
              <w:bottom w:val="single" w:sz="4" w:space="0" w:color="000000"/>
              <w:right w:val="single" w:sz="4" w:space="0" w:color="000000"/>
            </w:tcBorders>
          </w:tcPr>
          <w:p w14:paraId="021E36FC" w14:textId="33C87BB0"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26982" w:rsidRPr="00370018">
              <w:rPr>
                <w:color w:val="auto"/>
                <w:szCs w:val="24"/>
              </w:rPr>
              <w:t>-</w:t>
            </w:r>
          </w:p>
        </w:tc>
      </w:tr>
      <w:tr w:rsidR="00370018" w:rsidRPr="00370018" w14:paraId="124D25AB" w14:textId="77777777" w:rsidTr="00826982">
        <w:trPr>
          <w:trHeight w:val="1248"/>
        </w:trPr>
        <w:tc>
          <w:tcPr>
            <w:tcW w:w="2509" w:type="dxa"/>
            <w:tcBorders>
              <w:top w:val="single" w:sz="4" w:space="0" w:color="000000"/>
              <w:left w:val="single" w:sz="4" w:space="0" w:color="000000"/>
              <w:bottom w:val="single" w:sz="4" w:space="0" w:color="000000"/>
              <w:right w:val="single" w:sz="4" w:space="0" w:color="000000"/>
            </w:tcBorders>
          </w:tcPr>
          <w:p w14:paraId="3C6C8FCD" w14:textId="77777777" w:rsidR="00F25F0B" w:rsidRPr="00370018" w:rsidRDefault="00F25F0B" w:rsidP="00826982">
            <w:pPr>
              <w:spacing w:after="0" w:line="259" w:lineRule="auto"/>
              <w:ind w:left="270" w:firstLine="0"/>
              <w:rPr>
                <w:color w:val="auto"/>
                <w:szCs w:val="24"/>
              </w:rPr>
            </w:pPr>
            <w:r w:rsidRPr="00370018">
              <w:rPr>
                <w:color w:val="auto"/>
                <w:szCs w:val="24"/>
              </w:rPr>
              <w:t xml:space="preserve">Construction    </w:t>
            </w:r>
            <w:proofErr w:type="gramStart"/>
            <w:r w:rsidRPr="00370018">
              <w:rPr>
                <w:color w:val="auto"/>
                <w:szCs w:val="24"/>
              </w:rPr>
              <w:t>of  embankments</w:t>
            </w:r>
            <w:proofErr w:type="gramEnd"/>
            <w:r w:rsidRPr="00370018">
              <w:rPr>
                <w:color w:val="auto"/>
                <w:szCs w:val="24"/>
              </w:rPr>
              <w:t xml:space="preserve"> </w:t>
            </w:r>
          </w:p>
        </w:tc>
        <w:tc>
          <w:tcPr>
            <w:tcW w:w="5592" w:type="dxa"/>
            <w:tcBorders>
              <w:top w:val="single" w:sz="4" w:space="0" w:color="000000"/>
              <w:left w:val="single" w:sz="4" w:space="0" w:color="000000"/>
              <w:bottom w:val="single" w:sz="4" w:space="0" w:color="000000"/>
              <w:right w:val="single" w:sz="4" w:space="0" w:color="000000"/>
            </w:tcBorders>
          </w:tcPr>
          <w:p w14:paraId="2BD587F0" w14:textId="77777777" w:rsidR="00F25F0B" w:rsidRPr="00370018" w:rsidRDefault="00F25F0B" w:rsidP="00F25F0B">
            <w:pPr>
              <w:spacing w:after="0" w:line="259" w:lineRule="auto"/>
              <w:ind w:left="211" w:right="437" w:firstLine="0"/>
              <w:jc w:val="both"/>
              <w:rPr>
                <w:color w:val="auto"/>
                <w:szCs w:val="24"/>
              </w:rPr>
            </w:pPr>
            <w:r w:rsidRPr="00370018">
              <w:rPr>
                <w:color w:val="auto"/>
                <w:szCs w:val="24"/>
              </w:rPr>
              <w:t xml:space="preserve">*    Earth, stone or any other construction material      Should be properly disposed </w:t>
            </w:r>
            <w:proofErr w:type="spellStart"/>
            <w:r w:rsidRPr="00370018">
              <w:rPr>
                <w:color w:val="auto"/>
                <w:szCs w:val="24"/>
              </w:rPr>
              <w:t>off</w:t>
            </w:r>
            <w:proofErr w:type="spellEnd"/>
            <w:r w:rsidRPr="00370018">
              <w:rPr>
                <w:color w:val="auto"/>
                <w:szCs w:val="24"/>
              </w:rPr>
              <w:t xml:space="preserve"> so that the      flow of water in cross drainage channels is not              blocked. </w:t>
            </w:r>
          </w:p>
        </w:tc>
        <w:tc>
          <w:tcPr>
            <w:tcW w:w="2251" w:type="dxa"/>
            <w:tcBorders>
              <w:top w:val="single" w:sz="4" w:space="0" w:color="000000"/>
              <w:left w:val="single" w:sz="4" w:space="0" w:color="000000"/>
              <w:bottom w:val="single" w:sz="4" w:space="0" w:color="000000"/>
              <w:right w:val="single" w:sz="4" w:space="0" w:color="000000"/>
            </w:tcBorders>
          </w:tcPr>
          <w:p w14:paraId="39CCBB35" w14:textId="77777777" w:rsidR="00F25F0B" w:rsidRPr="00370018" w:rsidRDefault="00F25F0B" w:rsidP="00F25F0B">
            <w:pPr>
              <w:spacing w:after="0" w:line="259" w:lineRule="auto"/>
              <w:ind w:left="574" w:right="155" w:hanging="360"/>
              <w:jc w:val="both"/>
              <w:rPr>
                <w:color w:val="auto"/>
                <w:szCs w:val="24"/>
              </w:rPr>
            </w:pPr>
            <w:r w:rsidRPr="00370018">
              <w:rPr>
                <w:color w:val="auto"/>
                <w:szCs w:val="24"/>
              </w:rPr>
              <w:t xml:space="preserve">*   Blocking of cross drainage and resultant flooding. </w:t>
            </w:r>
          </w:p>
        </w:tc>
        <w:tc>
          <w:tcPr>
            <w:tcW w:w="2249" w:type="dxa"/>
            <w:tcBorders>
              <w:top w:val="single" w:sz="4" w:space="0" w:color="000000"/>
              <w:left w:val="single" w:sz="4" w:space="0" w:color="000000"/>
              <w:bottom w:val="single" w:sz="4" w:space="0" w:color="000000"/>
              <w:right w:val="single" w:sz="4" w:space="0" w:color="000000"/>
            </w:tcBorders>
          </w:tcPr>
          <w:p w14:paraId="7E36C2DB" w14:textId="77777777" w:rsidR="00F25F0B" w:rsidRPr="00370018" w:rsidRDefault="00F25F0B" w:rsidP="00F25F0B">
            <w:pPr>
              <w:spacing w:after="0" w:line="259" w:lineRule="auto"/>
              <w:ind w:left="0" w:right="86" w:firstLine="0"/>
              <w:jc w:val="both"/>
              <w:rPr>
                <w:color w:val="auto"/>
                <w:szCs w:val="24"/>
              </w:rPr>
            </w:pPr>
            <w:r w:rsidRPr="00370018">
              <w:rPr>
                <w:color w:val="auto"/>
                <w:szCs w:val="24"/>
              </w:rPr>
              <w:t xml:space="preserve">RE and contractor </w:t>
            </w:r>
          </w:p>
        </w:tc>
        <w:tc>
          <w:tcPr>
            <w:tcW w:w="1800" w:type="dxa"/>
            <w:tcBorders>
              <w:top w:val="single" w:sz="4" w:space="0" w:color="000000"/>
              <w:left w:val="single" w:sz="4" w:space="0" w:color="000000"/>
              <w:bottom w:val="single" w:sz="4" w:space="0" w:color="000000"/>
              <w:right w:val="single" w:sz="4" w:space="0" w:color="000000"/>
            </w:tcBorders>
          </w:tcPr>
          <w:p w14:paraId="15DE4D43"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Construction </w:t>
            </w:r>
          </w:p>
        </w:tc>
        <w:tc>
          <w:tcPr>
            <w:tcW w:w="1170" w:type="dxa"/>
            <w:tcBorders>
              <w:top w:val="single" w:sz="4" w:space="0" w:color="000000"/>
              <w:left w:val="single" w:sz="4" w:space="0" w:color="000000"/>
              <w:bottom w:val="single" w:sz="4" w:space="0" w:color="000000"/>
              <w:right w:val="single" w:sz="4" w:space="0" w:color="000000"/>
            </w:tcBorders>
          </w:tcPr>
          <w:p w14:paraId="0C46C701" w14:textId="788F7D57"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26982" w:rsidRPr="00370018">
              <w:rPr>
                <w:color w:val="auto"/>
                <w:szCs w:val="24"/>
              </w:rPr>
              <w:t>-</w:t>
            </w:r>
          </w:p>
        </w:tc>
      </w:tr>
      <w:tr w:rsidR="00370018" w:rsidRPr="00370018" w14:paraId="5115C9C9" w14:textId="77777777" w:rsidTr="00826982">
        <w:trPr>
          <w:trHeight w:val="2179"/>
        </w:trPr>
        <w:tc>
          <w:tcPr>
            <w:tcW w:w="2509" w:type="dxa"/>
            <w:tcBorders>
              <w:top w:val="single" w:sz="4" w:space="0" w:color="000000"/>
              <w:left w:val="single" w:sz="4" w:space="0" w:color="000000"/>
              <w:bottom w:val="single" w:sz="4" w:space="0" w:color="000000"/>
              <w:right w:val="single" w:sz="4" w:space="0" w:color="000000"/>
            </w:tcBorders>
          </w:tcPr>
          <w:p w14:paraId="34AABC5B" w14:textId="77777777" w:rsidR="00F25F0B" w:rsidRPr="00370018" w:rsidRDefault="00F25F0B" w:rsidP="00F25F0B">
            <w:pPr>
              <w:spacing w:after="1" w:line="238" w:lineRule="auto"/>
              <w:ind w:left="270" w:right="185" w:firstLine="0"/>
              <w:jc w:val="both"/>
              <w:rPr>
                <w:color w:val="auto"/>
                <w:szCs w:val="24"/>
              </w:rPr>
            </w:pPr>
            <w:r w:rsidRPr="00370018">
              <w:rPr>
                <w:color w:val="auto"/>
                <w:szCs w:val="24"/>
              </w:rPr>
              <w:t xml:space="preserve">Dust    generation due   to   material handling, operation   </w:t>
            </w:r>
          </w:p>
          <w:p w14:paraId="1508C17C" w14:textId="77777777" w:rsidR="00F25F0B" w:rsidRPr="00370018" w:rsidRDefault="00F25F0B" w:rsidP="00F25F0B">
            <w:pPr>
              <w:spacing w:after="0" w:line="259" w:lineRule="auto"/>
              <w:ind w:left="270" w:firstLine="0"/>
              <w:jc w:val="both"/>
              <w:rPr>
                <w:color w:val="auto"/>
                <w:szCs w:val="24"/>
              </w:rPr>
            </w:pPr>
            <w:r w:rsidRPr="00370018">
              <w:rPr>
                <w:color w:val="auto"/>
                <w:szCs w:val="24"/>
              </w:rPr>
              <w:t xml:space="preserve">of </w:t>
            </w:r>
            <w:proofErr w:type="gramStart"/>
            <w:r w:rsidRPr="00370018">
              <w:rPr>
                <w:color w:val="auto"/>
                <w:szCs w:val="24"/>
              </w:rPr>
              <w:t>crushers  and</w:t>
            </w:r>
            <w:proofErr w:type="gramEnd"/>
            <w:r w:rsidRPr="00370018">
              <w:rPr>
                <w:color w:val="auto"/>
                <w:szCs w:val="24"/>
              </w:rPr>
              <w:t xml:space="preserve">  </w:t>
            </w:r>
          </w:p>
          <w:p w14:paraId="0BF35E09" w14:textId="77777777" w:rsidR="00F25F0B" w:rsidRPr="00370018" w:rsidRDefault="00F25F0B" w:rsidP="00F25F0B">
            <w:pPr>
              <w:spacing w:after="0" w:line="259" w:lineRule="auto"/>
              <w:ind w:left="270" w:right="334" w:firstLine="0"/>
              <w:jc w:val="both"/>
              <w:rPr>
                <w:color w:val="auto"/>
                <w:szCs w:val="24"/>
              </w:rPr>
            </w:pPr>
            <w:r w:rsidRPr="00370018">
              <w:rPr>
                <w:color w:val="auto"/>
                <w:szCs w:val="24"/>
              </w:rPr>
              <w:t xml:space="preserve">hot mix            plants, movement      of construction </w:t>
            </w:r>
          </w:p>
        </w:tc>
        <w:tc>
          <w:tcPr>
            <w:tcW w:w="5592" w:type="dxa"/>
            <w:tcBorders>
              <w:top w:val="single" w:sz="4" w:space="0" w:color="000000"/>
              <w:left w:val="single" w:sz="4" w:space="0" w:color="000000"/>
              <w:bottom w:val="single" w:sz="4" w:space="0" w:color="000000"/>
              <w:right w:val="single" w:sz="4" w:space="0" w:color="000000"/>
            </w:tcBorders>
          </w:tcPr>
          <w:p w14:paraId="126B244A" w14:textId="77777777" w:rsidR="00F25F0B" w:rsidRPr="00370018" w:rsidRDefault="00F25F0B" w:rsidP="00F0562E">
            <w:pPr>
              <w:numPr>
                <w:ilvl w:val="0"/>
                <w:numId w:val="128"/>
              </w:numPr>
              <w:spacing w:after="23" w:line="216" w:lineRule="auto"/>
              <w:ind w:right="154"/>
              <w:jc w:val="both"/>
              <w:rPr>
                <w:color w:val="auto"/>
                <w:szCs w:val="24"/>
              </w:rPr>
            </w:pPr>
            <w:r w:rsidRPr="00370018">
              <w:rPr>
                <w:color w:val="auto"/>
                <w:szCs w:val="24"/>
              </w:rPr>
              <w:t xml:space="preserve">All precautions to reduce the level of dust emissions from the hot mix plants shall be taken. </w:t>
            </w:r>
          </w:p>
          <w:p w14:paraId="335BD405" w14:textId="77777777" w:rsidR="00F25F0B" w:rsidRPr="00370018" w:rsidRDefault="00F25F0B" w:rsidP="00F0562E">
            <w:pPr>
              <w:numPr>
                <w:ilvl w:val="0"/>
                <w:numId w:val="128"/>
              </w:numPr>
              <w:spacing w:after="0" w:line="244" w:lineRule="auto"/>
              <w:ind w:right="154"/>
              <w:jc w:val="both"/>
              <w:rPr>
                <w:color w:val="auto"/>
                <w:szCs w:val="24"/>
              </w:rPr>
            </w:pPr>
            <w:r w:rsidRPr="00370018">
              <w:rPr>
                <w:color w:val="auto"/>
                <w:szCs w:val="24"/>
              </w:rPr>
              <w:t xml:space="preserve">The hot-mix plants should be sited at least 500 m from the nearest habitation and from major water bodies. They should be fitted with dust extraction units. </w:t>
            </w:r>
          </w:p>
          <w:p w14:paraId="64E192F0" w14:textId="77777777" w:rsidR="00F25F0B" w:rsidRPr="00370018" w:rsidRDefault="00F25F0B" w:rsidP="00F0562E">
            <w:pPr>
              <w:numPr>
                <w:ilvl w:val="0"/>
                <w:numId w:val="128"/>
              </w:numPr>
              <w:spacing w:after="0" w:line="259" w:lineRule="auto"/>
              <w:ind w:right="154"/>
              <w:jc w:val="both"/>
              <w:rPr>
                <w:color w:val="auto"/>
                <w:szCs w:val="24"/>
              </w:rPr>
            </w:pPr>
            <w:proofErr w:type="gramStart"/>
            <w:r w:rsidRPr="00370018">
              <w:rPr>
                <w:color w:val="auto"/>
                <w:szCs w:val="24"/>
              </w:rPr>
              <w:t>Water  should</w:t>
            </w:r>
            <w:proofErr w:type="gramEnd"/>
            <w:r w:rsidRPr="00370018">
              <w:rPr>
                <w:color w:val="auto"/>
                <w:szCs w:val="24"/>
              </w:rPr>
              <w:t xml:space="preserve"> be sprayed on  the  earth         mixing sites, asphalt mixing site and service roads. </w:t>
            </w:r>
          </w:p>
        </w:tc>
        <w:tc>
          <w:tcPr>
            <w:tcW w:w="2251" w:type="dxa"/>
            <w:tcBorders>
              <w:top w:val="single" w:sz="4" w:space="0" w:color="000000"/>
              <w:left w:val="single" w:sz="4" w:space="0" w:color="000000"/>
              <w:bottom w:val="single" w:sz="4" w:space="0" w:color="000000"/>
              <w:right w:val="single" w:sz="4" w:space="0" w:color="000000"/>
            </w:tcBorders>
          </w:tcPr>
          <w:p w14:paraId="3CCEFA32" w14:textId="77777777" w:rsidR="00F25F0B" w:rsidRPr="00370018" w:rsidRDefault="00F25F0B" w:rsidP="00F25F0B">
            <w:pPr>
              <w:spacing w:after="0" w:line="259" w:lineRule="auto"/>
              <w:ind w:left="360" w:right="149" w:hanging="89"/>
              <w:jc w:val="both"/>
              <w:rPr>
                <w:color w:val="auto"/>
                <w:szCs w:val="24"/>
              </w:rPr>
            </w:pPr>
            <w:r w:rsidRPr="00370018">
              <w:rPr>
                <w:color w:val="auto"/>
                <w:szCs w:val="24"/>
              </w:rPr>
              <w:t xml:space="preserve">*    Dust generation </w:t>
            </w:r>
            <w:proofErr w:type="gramStart"/>
            <w:r w:rsidRPr="00370018">
              <w:rPr>
                <w:color w:val="auto"/>
                <w:szCs w:val="24"/>
              </w:rPr>
              <w:t>due  to</w:t>
            </w:r>
            <w:proofErr w:type="gramEnd"/>
            <w:r w:rsidRPr="00370018">
              <w:rPr>
                <w:color w:val="auto"/>
                <w:szCs w:val="24"/>
              </w:rPr>
              <w:t xml:space="preserve">  material handling, operation  of crushers and hot mix  plants,  </w:t>
            </w:r>
          </w:p>
        </w:tc>
        <w:tc>
          <w:tcPr>
            <w:tcW w:w="2249" w:type="dxa"/>
            <w:tcBorders>
              <w:top w:val="single" w:sz="4" w:space="0" w:color="000000"/>
              <w:left w:val="single" w:sz="4" w:space="0" w:color="000000"/>
              <w:bottom w:val="single" w:sz="4" w:space="0" w:color="000000"/>
              <w:right w:val="single" w:sz="4" w:space="0" w:color="000000"/>
            </w:tcBorders>
          </w:tcPr>
          <w:p w14:paraId="6B61376A" w14:textId="77777777" w:rsidR="00F25F0B" w:rsidRPr="00370018" w:rsidRDefault="00F25F0B" w:rsidP="00F25F0B">
            <w:pPr>
              <w:spacing w:after="0" w:line="259" w:lineRule="auto"/>
              <w:ind w:left="0" w:right="86" w:firstLine="0"/>
              <w:jc w:val="both"/>
              <w:rPr>
                <w:color w:val="auto"/>
                <w:szCs w:val="24"/>
              </w:rPr>
            </w:pPr>
            <w:r w:rsidRPr="00370018">
              <w:rPr>
                <w:color w:val="auto"/>
                <w:szCs w:val="24"/>
              </w:rPr>
              <w:t xml:space="preserve">RE and contractor </w:t>
            </w:r>
          </w:p>
        </w:tc>
        <w:tc>
          <w:tcPr>
            <w:tcW w:w="1800" w:type="dxa"/>
            <w:tcBorders>
              <w:top w:val="single" w:sz="4" w:space="0" w:color="000000"/>
              <w:left w:val="single" w:sz="4" w:space="0" w:color="000000"/>
              <w:bottom w:val="single" w:sz="4" w:space="0" w:color="000000"/>
              <w:right w:val="single" w:sz="4" w:space="0" w:color="000000"/>
            </w:tcBorders>
          </w:tcPr>
          <w:p w14:paraId="0B97C2E4"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construction </w:t>
            </w:r>
          </w:p>
        </w:tc>
        <w:tc>
          <w:tcPr>
            <w:tcW w:w="1170" w:type="dxa"/>
            <w:tcBorders>
              <w:top w:val="single" w:sz="4" w:space="0" w:color="000000"/>
              <w:left w:val="single" w:sz="4" w:space="0" w:color="000000"/>
              <w:bottom w:val="single" w:sz="4" w:space="0" w:color="000000"/>
              <w:right w:val="single" w:sz="4" w:space="0" w:color="000000"/>
            </w:tcBorders>
          </w:tcPr>
          <w:p w14:paraId="581C4F29" w14:textId="0C5373D6" w:rsidR="00F25F0B" w:rsidRPr="00370018" w:rsidRDefault="00826982" w:rsidP="00F25F0B">
            <w:pPr>
              <w:spacing w:after="0" w:line="259" w:lineRule="auto"/>
              <w:ind w:left="211" w:firstLine="0"/>
              <w:jc w:val="both"/>
              <w:rPr>
                <w:color w:val="auto"/>
                <w:szCs w:val="24"/>
              </w:rPr>
            </w:pPr>
            <w:r w:rsidRPr="00370018">
              <w:rPr>
                <w:color w:val="auto"/>
                <w:szCs w:val="24"/>
              </w:rPr>
              <w:t>$50,000</w:t>
            </w:r>
            <w:r w:rsidR="00F25F0B" w:rsidRPr="00370018">
              <w:rPr>
                <w:color w:val="auto"/>
                <w:szCs w:val="24"/>
              </w:rPr>
              <w:t xml:space="preserve"> </w:t>
            </w:r>
          </w:p>
        </w:tc>
      </w:tr>
    </w:tbl>
    <w:p w14:paraId="4BEB0174" w14:textId="77777777" w:rsidR="00F25F0B" w:rsidRPr="00370018" w:rsidRDefault="00F25F0B" w:rsidP="00F25F0B">
      <w:pPr>
        <w:spacing w:after="0" w:line="259" w:lineRule="auto"/>
        <w:ind w:left="-1440" w:right="15898" w:firstLine="0"/>
        <w:jc w:val="both"/>
        <w:rPr>
          <w:color w:val="auto"/>
          <w:szCs w:val="24"/>
        </w:rPr>
      </w:pPr>
    </w:p>
    <w:p w14:paraId="557E50C3" w14:textId="1CA2539B" w:rsidR="00F25F0B" w:rsidRPr="00370018" w:rsidRDefault="00F25F0B" w:rsidP="000E6A36">
      <w:pPr>
        <w:spacing w:after="0" w:line="259" w:lineRule="auto"/>
        <w:ind w:left="0" w:right="15898" w:firstLine="0"/>
        <w:jc w:val="both"/>
        <w:rPr>
          <w:color w:val="auto"/>
          <w:szCs w:val="24"/>
        </w:rPr>
      </w:pPr>
    </w:p>
    <w:p w14:paraId="1A6E2785" w14:textId="0EEED45D" w:rsidR="000E6A36" w:rsidRPr="00370018" w:rsidRDefault="000E6A36" w:rsidP="000E6A36">
      <w:pPr>
        <w:spacing w:after="0" w:line="259" w:lineRule="auto"/>
        <w:ind w:left="0" w:right="15898" w:firstLine="0"/>
        <w:jc w:val="both"/>
        <w:rPr>
          <w:color w:val="auto"/>
          <w:szCs w:val="24"/>
        </w:rPr>
      </w:pPr>
    </w:p>
    <w:p w14:paraId="7B55AC5A" w14:textId="20C1FE38" w:rsidR="000E6A36" w:rsidRPr="00370018" w:rsidRDefault="000E6A36" w:rsidP="000E6A36">
      <w:pPr>
        <w:spacing w:after="0" w:line="259" w:lineRule="auto"/>
        <w:ind w:left="0" w:right="15898" w:firstLine="0"/>
        <w:jc w:val="both"/>
        <w:rPr>
          <w:color w:val="auto"/>
          <w:szCs w:val="24"/>
        </w:rPr>
      </w:pPr>
    </w:p>
    <w:p w14:paraId="4D427832" w14:textId="0A09E571" w:rsidR="000E6A36" w:rsidRPr="00370018" w:rsidRDefault="000E6A36" w:rsidP="000E6A36">
      <w:pPr>
        <w:spacing w:after="0" w:line="259" w:lineRule="auto"/>
        <w:ind w:left="0" w:right="15898" w:firstLine="0"/>
        <w:jc w:val="both"/>
        <w:rPr>
          <w:color w:val="auto"/>
          <w:szCs w:val="24"/>
        </w:rPr>
      </w:pPr>
    </w:p>
    <w:p w14:paraId="38B3DA45" w14:textId="66C96813" w:rsidR="000E6A36" w:rsidRPr="00370018" w:rsidRDefault="000E6A36" w:rsidP="000E6A36">
      <w:pPr>
        <w:spacing w:after="0" w:line="259" w:lineRule="auto"/>
        <w:ind w:left="0" w:right="15898" w:firstLine="0"/>
        <w:jc w:val="both"/>
        <w:rPr>
          <w:color w:val="auto"/>
          <w:szCs w:val="24"/>
        </w:rPr>
      </w:pPr>
    </w:p>
    <w:p w14:paraId="57AA8707" w14:textId="440B077C" w:rsidR="000E6A36" w:rsidRPr="00370018" w:rsidRDefault="000E6A36" w:rsidP="000E6A36">
      <w:pPr>
        <w:spacing w:after="0" w:line="259" w:lineRule="auto"/>
        <w:ind w:left="0" w:right="15898" w:firstLine="0"/>
        <w:jc w:val="both"/>
        <w:rPr>
          <w:color w:val="auto"/>
          <w:szCs w:val="24"/>
        </w:rPr>
      </w:pPr>
    </w:p>
    <w:p w14:paraId="762B081F" w14:textId="6BE37290" w:rsidR="000E6A36" w:rsidRPr="00370018" w:rsidRDefault="000E6A36" w:rsidP="000E6A36">
      <w:pPr>
        <w:spacing w:after="0" w:line="259" w:lineRule="auto"/>
        <w:ind w:left="0" w:right="15898" w:firstLine="0"/>
        <w:jc w:val="both"/>
        <w:rPr>
          <w:color w:val="auto"/>
          <w:szCs w:val="24"/>
        </w:rPr>
      </w:pPr>
    </w:p>
    <w:p w14:paraId="0FAEEE55" w14:textId="77777777" w:rsidR="000E6A36" w:rsidRPr="00370018" w:rsidRDefault="000E6A36" w:rsidP="000E6A36">
      <w:pPr>
        <w:spacing w:after="0" w:line="259" w:lineRule="auto"/>
        <w:ind w:left="0" w:right="15898" w:firstLine="0"/>
        <w:jc w:val="both"/>
        <w:rPr>
          <w:color w:val="auto"/>
          <w:szCs w:val="24"/>
        </w:rPr>
      </w:pPr>
    </w:p>
    <w:p w14:paraId="69ED2214" w14:textId="77777777" w:rsidR="00F25F0B" w:rsidRPr="00370018" w:rsidRDefault="00F25F0B" w:rsidP="00F25F0B">
      <w:pPr>
        <w:spacing w:after="0" w:line="259" w:lineRule="auto"/>
        <w:ind w:left="-1440" w:right="15898" w:firstLine="0"/>
        <w:jc w:val="both"/>
        <w:rPr>
          <w:color w:val="auto"/>
          <w:szCs w:val="24"/>
        </w:rPr>
      </w:pPr>
    </w:p>
    <w:p w14:paraId="49413FEB" w14:textId="77777777" w:rsidR="00F25F0B" w:rsidRPr="00370018" w:rsidRDefault="00F25F0B" w:rsidP="00F25F0B">
      <w:pPr>
        <w:spacing w:after="0" w:line="259" w:lineRule="auto"/>
        <w:ind w:left="-1440" w:right="15898" w:firstLine="0"/>
        <w:jc w:val="both"/>
        <w:rPr>
          <w:color w:val="auto"/>
          <w:szCs w:val="24"/>
        </w:rPr>
      </w:pPr>
    </w:p>
    <w:p w14:paraId="673DEE5D" w14:textId="77777777" w:rsidR="00F25F0B" w:rsidRPr="00370018" w:rsidRDefault="00F25F0B" w:rsidP="00F25F0B">
      <w:pPr>
        <w:spacing w:after="0" w:line="259" w:lineRule="auto"/>
        <w:ind w:left="-1440" w:right="15898" w:firstLine="0"/>
        <w:jc w:val="both"/>
        <w:rPr>
          <w:color w:val="auto"/>
          <w:szCs w:val="24"/>
        </w:rPr>
      </w:pPr>
    </w:p>
    <w:tbl>
      <w:tblPr>
        <w:tblStyle w:val="TableGrid1"/>
        <w:tblW w:w="15226" w:type="dxa"/>
        <w:tblInd w:w="-380" w:type="dxa"/>
        <w:tblCellMar>
          <w:left w:w="211" w:type="dxa"/>
        </w:tblCellMar>
        <w:tblLook w:val="04A0" w:firstRow="1" w:lastRow="0" w:firstColumn="1" w:lastColumn="0" w:noHBand="0" w:noVBand="1"/>
      </w:tblPr>
      <w:tblGrid>
        <w:gridCol w:w="2164"/>
        <w:gridCol w:w="5592"/>
        <w:gridCol w:w="2251"/>
        <w:gridCol w:w="2249"/>
        <w:gridCol w:w="1800"/>
        <w:gridCol w:w="1170"/>
      </w:tblGrid>
      <w:tr w:rsidR="00370018" w:rsidRPr="00370018" w14:paraId="529B2FD5" w14:textId="77777777" w:rsidTr="00550523">
        <w:trPr>
          <w:trHeight w:val="559"/>
        </w:trPr>
        <w:tc>
          <w:tcPr>
            <w:tcW w:w="2164" w:type="dxa"/>
            <w:tcBorders>
              <w:top w:val="single" w:sz="4" w:space="0" w:color="000000"/>
              <w:left w:val="single" w:sz="4" w:space="0" w:color="000000"/>
              <w:bottom w:val="single" w:sz="4" w:space="0" w:color="000000"/>
              <w:right w:val="single" w:sz="4" w:space="0" w:color="000000"/>
            </w:tcBorders>
            <w:shd w:val="clear" w:color="auto" w:fill="C5D9F0"/>
          </w:tcPr>
          <w:p w14:paraId="4DEE5760" w14:textId="77777777" w:rsidR="00F25F0B" w:rsidRPr="00370018" w:rsidRDefault="00F25F0B" w:rsidP="00F25F0B">
            <w:pPr>
              <w:spacing w:after="0" w:line="259" w:lineRule="auto"/>
              <w:ind w:left="242" w:hanging="82"/>
              <w:jc w:val="both"/>
              <w:rPr>
                <w:color w:val="auto"/>
                <w:szCs w:val="24"/>
              </w:rPr>
            </w:pPr>
            <w:r w:rsidRPr="00370018">
              <w:rPr>
                <w:color w:val="auto"/>
                <w:szCs w:val="24"/>
              </w:rPr>
              <w:lastRenderedPageBreak/>
              <w:t xml:space="preserve">Environmental / </w:t>
            </w:r>
            <w:proofErr w:type="gramStart"/>
            <w:r w:rsidRPr="00370018">
              <w:rPr>
                <w:color w:val="auto"/>
                <w:szCs w:val="24"/>
              </w:rPr>
              <w:t>Social  Aspect</w:t>
            </w:r>
            <w:proofErr w:type="gramEnd"/>
            <w:r w:rsidRPr="00370018">
              <w:rPr>
                <w:color w:val="auto"/>
                <w:szCs w:val="24"/>
              </w:rPr>
              <w:t xml:space="preserve"> </w:t>
            </w:r>
          </w:p>
        </w:tc>
        <w:tc>
          <w:tcPr>
            <w:tcW w:w="5592" w:type="dxa"/>
            <w:tcBorders>
              <w:top w:val="single" w:sz="4" w:space="0" w:color="000000"/>
              <w:left w:val="single" w:sz="4" w:space="0" w:color="000000"/>
              <w:bottom w:val="single" w:sz="4" w:space="0" w:color="000000"/>
              <w:right w:val="single" w:sz="4" w:space="0" w:color="000000"/>
            </w:tcBorders>
            <w:shd w:val="clear" w:color="auto" w:fill="C5D9F0"/>
          </w:tcPr>
          <w:p w14:paraId="4B9AE5CD" w14:textId="77777777" w:rsidR="00F25F0B" w:rsidRPr="00370018" w:rsidRDefault="00F25F0B" w:rsidP="00F25F0B">
            <w:pPr>
              <w:spacing w:after="0" w:line="259" w:lineRule="auto"/>
              <w:ind w:left="169" w:firstLine="0"/>
              <w:jc w:val="both"/>
              <w:rPr>
                <w:color w:val="auto"/>
                <w:szCs w:val="24"/>
              </w:rPr>
            </w:pPr>
            <w:r w:rsidRPr="00370018">
              <w:rPr>
                <w:color w:val="auto"/>
                <w:szCs w:val="24"/>
              </w:rPr>
              <w:t xml:space="preserve">Recommended      </w:t>
            </w:r>
            <w:proofErr w:type="gramStart"/>
            <w:r w:rsidRPr="00370018">
              <w:rPr>
                <w:color w:val="auto"/>
                <w:szCs w:val="24"/>
              </w:rPr>
              <w:t xml:space="preserve">mitigation,   </w:t>
            </w:r>
            <w:proofErr w:type="gramEnd"/>
            <w:r w:rsidRPr="00370018">
              <w:rPr>
                <w:color w:val="auto"/>
                <w:szCs w:val="24"/>
              </w:rPr>
              <w:t xml:space="preserve">   monitoring      and/or management measure </w:t>
            </w:r>
          </w:p>
        </w:tc>
        <w:tc>
          <w:tcPr>
            <w:tcW w:w="225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06EC0D8" w14:textId="77777777" w:rsidR="00F25F0B" w:rsidRPr="00370018" w:rsidRDefault="00F25F0B" w:rsidP="00F25F0B">
            <w:pPr>
              <w:spacing w:after="0" w:line="259" w:lineRule="auto"/>
              <w:ind w:left="0" w:right="89" w:firstLine="0"/>
              <w:jc w:val="both"/>
              <w:rPr>
                <w:color w:val="auto"/>
                <w:szCs w:val="24"/>
              </w:rPr>
            </w:pPr>
            <w:r w:rsidRPr="00370018">
              <w:rPr>
                <w:color w:val="auto"/>
                <w:szCs w:val="24"/>
              </w:rPr>
              <w:t xml:space="preserve">Impacts </w:t>
            </w:r>
          </w:p>
        </w:tc>
        <w:tc>
          <w:tcPr>
            <w:tcW w:w="2249" w:type="dxa"/>
            <w:tcBorders>
              <w:top w:val="single" w:sz="4" w:space="0" w:color="000000"/>
              <w:left w:val="single" w:sz="4" w:space="0" w:color="000000"/>
              <w:bottom w:val="single" w:sz="4" w:space="0" w:color="000000"/>
              <w:right w:val="single" w:sz="4" w:space="0" w:color="000000"/>
            </w:tcBorders>
            <w:shd w:val="clear" w:color="auto" w:fill="C5D9F0"/>
          </w:tcPr>
          <w:p w14:paraId="03E8CA02" w14:textId="77777777" w:rsidR="00F25F0B" w:rsidRPr="00370018" w:rsidRDefault="00F25F0B" w:rsidP="00F25F0B">
            <w:pPr>
              <w:spacing w:after="0" w:line="259" w:lineRule="auto"/>
              <w:ind w:left="19" w:firstLine="0"/>
              <w:jc w:val="both"/>
              <w:rPr>
                <w:color w:val="auto"/>
                <w:szCs w:val="24"/>
              </w:rPr>
            </w:pPr>
            <w:r w:rsidRPr="00370018">
              <w:rPr>
                <w:color w:val="auto"/>
                <w:szCs w:val="24"/>
              </w:rPr>
              <w:t xml:space="preserve">Responsibility       for implementation </w:t>
            </w:r>
          </w:p>
        </w:tc>
        <w:tc>
          <w:tcPr>
            <w:tcW w:w="180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49A504C" w14:textId="77777777" w:rsidR="00F25F0B" w:rsidRPr="00370018" w:rsidRDefault="00F25F0B" w:rsidP="00F25F0B">
            <w:pPr>
              <w:spacing w:after="0" w:line="259" w:lineRule="auto"/>
              <w:ind w:left="0" w:right="90" w:firstLine="0"/>
              <w:jc w:val="both"/>
              <w:rPr>
                <w:color w:val="auto"/>
                <w:szCs w:val="24"/>
              </w:rPr>
            </w:pPr>
            <w:r w:rsidRPr="00370018">
              <w:rPr>
                <w:color w:val="auto"/>
                <w:szCs w:val="24"/>
              </w:rPr>
              <w:t xml:space="preserve">Time frame </w:t>
            </w:r>
          </w:p>
        </w:tc>
        <w:tc>
          <w:tcPr>
            <w:tcW w:w="1170" w:type="dxa"/>
            <w:tcBorders>
              <w:top w:val="single" w:sz="4" w:space="0" w:color="000000"/>
              <w:left w:val="single" w:sz="4" w:space="0" w:color="000000"/>
              <w:bottom w:val="single" w:sz="4" w:space="0" w:color="000000"/>
              <w:right w:val="single" w:sz="4" w:space="0" w:color="000000"/>
            </w:tcBorders>
            <w:shd w:val="clear" w:color="auto" w:fill="C5D9F0"/>
          </w:tcPr>
          <w:p w14:paraId="7F073578" w14:textId="77777777" w:rsidR="00F25F0B" w:rsidRPr="00370018" w:rsidRDefault="00F25F0B" w:rsidP="00F25F0B">
            <w:pPr>
              <w:spacing w:after="0" w:line="259" w:lineRule="auto"/>
              <w:ind w:left="0" w:right="1" w:firstLine="0"/>
              <w:jc w:val="both"/>
              <w:rPr>
                <w:color w:val="auto"/>
                <w:szCs w:val="24"/>
              </w:rPr>
            </w:pPr>
            <w:r w:rsidRPr="00370018">
              <w:rPr>
                <w:rFonts w:eastAsia="Garamond"/>
                <w:color w:val="auto"/>
                <w:szCs w:val="24"/>
              </w:rPr>
              <w:t>Cost (US$.)</w:t>
            </w:r>
            <w:r w:rsidRPr="00370018">
              <w:rPr>
                <w:color w:val="auto"/>
                <w:szCs w:val="24"/>
              </w:rPr>
              <w:t xml:space="preserve"> </w:t>
            </w:r>
          </w:p>
        </w:tc>
      </w:tr>
      <w:tr w:rsidR="00370018" w:rsidRPr="00370018" w14:paraId="50295165" w14:textId="77777777" w:rsidTr="00550523">
        <w:trPr>
          <w:trHeight w:val="3719"/>
        </w:trPr>
        <w:tc>
          <w:tcPr>
            <w:tcW w:w="2164" w:type="dxa"/>
            <w:tcBorders>
              <w:top w:val="single" w:sz="4" w:space="0" w:color="000000"/>
              <w:left w:val="single" w:sz="4" w:space="0" w:color="000000"/>
              <w:bottom w:val="single" w:sz="4" w:space="0" w:color="000000"/>
              <w:right w:val="single" w:sz="4" w:space="0" w:color="000000"/>
            </w:tcBorders>
          </w:tcPr>
          <w:p w14:paraId="2686E64E" w14:textId="77777777" w:rsidR="00F25F0B" w:rsidRPr="00370018" w:rsidRDefault="00F25F0B" w:rsidP="00F25F0B">
            <w:pPr>
              <w:spacing w:after="0" w:line="259" w:lineRule="auto"/>
              <w:ind w:left="59" w:right="154" w:firstLine="0"/>
              <w:jc w:val="both"/>
              <w:rPr>
                <w:color w:val="auto"/>
                <w:szCs w:val="24"/>
              </w:rPr>
            </w:pPr>
            <w:r w:rsidRPr="00370018">
              <w:rPr>
                <w:color w:val="auto"/>
                <w:szCs w:val="24"/>
              </w:rPr>
              <w:t xml:space="preserve">vehicles and construction activities </w:t>
            </w:r>
          </w:p>
        </w:tc>
        <w:tc>
          <w:tcPr>
            <w:tcW w:w="5592" w:type="dxa"/>
            <w:tcBorders>
              <w:top w:val="single" w:sz="4" w:space="0" w:color="000000"/>
              <w:left w:val="single" w:sz="4" w:space="0" w:color="000000"/>
              <w:bottom w:val="single" w:sz="4" w:space="0" w:color="000000"/>
              <w:right w:val="single" w:sz="4" w:space="0" w:color="000000"/>
            </w:tcBorders>
          </w:tcPr>
          <w:p w14:paraId="203E15B4" w14:textId="77777777" w:rsidR="00F25F0B" w:rsidRPr="00370018" w:rsidRDefault="00F25F0B" w:rsidP="00F0562E">
            <w:pPr>
              <w:numPr>
                <w:ilvl w:val="0"/>
                <w:numId w:val="129"/>
              </w:numPr>
              <w:spacing w:after="5" w:line="238" w:lineRule="auto"/>
              <w:ind w:right="153"/>
              <w:jc w:val="both"/>
              <w:rPr>
                <w:color w:val="auto"/>
                <w:szCs w:val="24"/>
              </w:rPr>
            </w:pPr>
            <w:r w:rsidRPr="00370018">
              <w:rPr>
                <w:color w:val="auto"/>
                <w:szCs w:val="24"/>
              </w:rPr>
              <w:t xml:space="preserve">During sub grade construction, sprinkling of water should be carried out at least twice a day on a regular basis during the entire construction period especially in the dry seasons. Special attention should be given in </w:t>
            </w:r>
            <w:proofErr w:type="gramStart"/>
            <w:r w:rsidRPr="00370018">
              <w:rPr>
                <w:color w:val="auto"/>
                <w:szCs w:val="24"/>
              </w:rPr>
              <w:t>the  sections</w:t>
            </w:r>
            <w:proofErr w:type="gramEnd"/>
            <w:r w:rsidRPr="00370018">
              <w:rPr>
                <w:color w:val="auto"/>
                <w:szCs w:val="24"/>
              </w:rPr>
              <w:t xml:space="preserve">  where  the  alignment   passes  through sensitive  areas  such  as  schools,  hospitals  and  urban areas. </w:t>
            </w:r>
          </w:p>
          <w:p w14:paraId="08D36C4A" w14:textId="77777777" w:rsidR="00F25F0B" w:rsidRPr="00370018" w:rsidRDefault="00F25F0B" w:rsidP="00F0562E">
            <w:pPr>
              <w:numPr>
                <w:ilvl w:val="0"/>
                <w:numId w:val="129"/>
              </w:numPr>
              <w:spacing w:after="0" w:line="216" w:lineRule="auto"/>
              <w:ind w:right="153"/>
              <w:jc w:val="both"/>
              <w:rPr>
                <w:color w:val="auto"/>
                <w:szCs w:val="24"/>
              </w:rPr>
            </w:pPr>
            <w:r w:rsidRPr="00370018">
              <w:rPr>
                <w:color w:val="auto"/>
                <w:szCs w:val="24"/>
              </w:rPr>
              <w:t xml:space="preserve">As soon as construction is over the surplus earth should be utilized to fill up low-lying areas. In no case, loose earth should be allowed to pile up along the alignment.   Vehicles   delivering   material   should   be covered. Air quality monitoring should be conducted as per </w:t>
            </w:r>
          </w:p>
          <w:p w14:paraId="31EE1AD1" w14:textId="77777777" w:rsidR="00F25F0B" w:rsidRPr="00370018" w:rsidRDefault="00F25F0B" w:rsidP="00F25F0B">
            <w:pPr>
              <w:spacing w:after="0" w:line="259" w:lineRule="auto"/>
              <w:ind w:left="360" w:firstLine="0"/>
              <w:jc w:val="both"/>
              <w:rPr>
                <w:color w:val="auto"/>
                <w:szCs w:val="24"/>
              </w:rPr>
            </w:pPr>
            <w:r w:rsidRPr="00370018">
              <w:rPr>
                <w:color w:val="auto"/>
                <w:szCs w:val="24"/>
              </w:rPr>
              <w:t xml:space="preserve">Environmental Monitoring Plan. </w:t>
            </w:r>
          </w:p>
        </w:tc>
        <w:tc>
          <w:tcPr>
            <w:tcW w:w="2251" w:type="dxa"/>
            <w:tcBorders>
              <w:top w:val="single" w:sz="4" w:space="0" w:color="000000"/>
              <w:left w:val="single" w:sz="4" w:space="0" w:color="000000"/>
              <w:bottom w:val="single" w:sz="4" w:space="0" w:color="000000"/>
              <w:right w:val="single" w:sz="4" w:space="0" w:color="000000"/>
            </w:tcBorders>
          </w:tcPr>
          <w:p w14:paraId="168785CA" w14:textId="77777777" w:rsidR="00F25F0B" w:rsidRPr="00370018" w:rsidRDefault="00F25F0B" w:rsidP="00F25F0B">
            <w:pPr>
              <w:spacing w:after="2" w:line="236" w:lineRule="auto"/>
              <w:ind w:left="362" w:right="107" w:hanging="360"/>
              <w:jc w:val="both"/>
              <w:rPr>
                <w:color w:val="auto"/>
                <w:szCs w:val="24"/>
              </w:rPr>
            </w:pPr>
            <w:r w:rsidRPr="00370018">
              <w:rPr>
                <w:color w:val="auto"/>
                <w:szCs w:val="24"/>
              </w:rPr>
              <w:t xml:space="preserve">      movement      of construction </w:t>
            </w:r>
          </w:p>
          <w:p w14:paraId="68246342" w14:textId="77777777" w:rsidR="00F25F0B" w:rsidRPr="00370018" w:rsidRDefault="00F25F0B" w:rsidP="00F25F0B">
            <w:pPr>
              <w:spacing w:after="0" w:line="259" w:lineRule="auto"/>
              <w:ind w:left="362" w:right="89" w:firstLine="0"/>
              <w:jc w:val="both"/>
              <w:rPr>
                <w:color w:val="auto"/>
                <w:szCs w:val="24"/>
              </w:rPr>
            </w:pPr>
            <w:r w:rsidRPr="00370018">
              <w:rPr>
                <w:color w:val="auto"/>
                <w:szCs w:val="24"/>
              </w:rPr>
              <w:t xml:space="preserve">vehicles        and construction activities. </w:t>
            </w:r>
          </w:p>
        </w:tc>
        <w:tc>
          <w:tcPr>
            <w:tcW w:w="2249" w:type="dxa"/>
            <w:tcBorders>
              <w:top w:val="single" w:sz="4" w:space="0" w:color="000000"/>
              <w:left w:val="single" w:sz="4" w:space="0" w:color="000000"/>
              <w:bottom w:val="single" w:sz="4" w:space="0" w:color="000000"/>
              <w:right w:val="single" w:sz="4" w:space="0" w:color="000000"/>
            </w:tcBorders>
          </w:tcPr>
          <w:p w14:paraId="5700C2C0"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 </w:t>
            </w:r>
          </w:p>
        </w:tc>
        <w:tc>
          <w:tcPr>
            <w:tcW w:w="1800" w:type="dxa"/>
            <w:tcBorders>
              <w:top w:val="single" w:sz="4" w:space="0" w:color="000000"/>
              <w:left w:val="single" w:sz="4" w:space="0" w:color="000000"/>
              <w:bottom w:val="single" w:sz="4" w:space="0" w:color="000000"/>
              <w:right w:val="single" w:sz="4" w:space="0" w:color="000000"/>
            </w:tcBorders>
          </w:tcPr>
          <w:p w14:paraId="533C2F8B"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 </w:t>
            </w:r>
          </w:p>
        </w:tc>
        <w:tc>
          <w:tcPr>
            <w:tcW w:w="1170" w:type="dxa"/>
            <w:tcBorders>
              <w:top w:val="single" w:sz="4" w:space="0" w:color="000000"/>
              <w:left w:val="single" w:sz="4" w:space="0" w:color="000000"/>
              <w:bottom w:val="single" w:sz="4" w:space="0" w:color="000000"/>
              <w:right w:val="single" w:sz="4" w:space="0" w:color="000000"/>
            </w:tcBorders>
          </w:tcPr>
          <w:p w14:paraId="46F8C1A2" w14:textId="2EAA8AD9" w:rsidR="00F25F0B" w:rsidRPr="00370018" w:rsidRDefault="00826982" w:rsidP="00F25F0B">
            <w:pPr>
              <w:spacing w:after="0" w:line="259" w:lineRule="auto"/>
              <w:ind w:left="0" w:firstLine="0"/>
              <w:jc w:val="both"/>
              <w:rPr>
                <w:color w:val="auto"/>
                <w:szCs w:val="24"/>
              </w:rPr>
            </w:pPr>
            <w:r w:rsidRPr="00370018">
              <w:rPr>
                <w:color w:val="auto"/>
                <w:szCs w:val="24"/>
              </w:rPr>
              <w:t>$50,000</w:t>
            </w:r>
            <w:r w:rsidR="00F25F0B" w:rsidRPr="00370018">
              <w:rPr>
                <w:color w:val="auto"/>
                <w:szCs w:val="24"/>
              </w:rPr>
              <w:t xml:space="preserve"> </w:t>
            </w:r>
          </w:p>
        </w:tc>
      </w:tr>
      <w:tr w:rsidR="00370018" w:rsidRPr="00370018" w14:paraId="35268D06" w14:textId="77777777" w:rsidTr="00550523">
        <w:trPr>
          <w:trHeight w:val="4584"/>
        </w:trPr>
        <w:tc>
          <w:tcPr>
            <w:tcW w:w="2164" w:type="dxa"/>
            <w:tcBorders>
              <w:top w:val="single" w:sz="4" w:space="0" w:color="000000"/>
              <w:left w:val="single" w:sz="4" w:space="0" w:color="000000"/>
              <w:bottom w:val="single" w:sz="4" w:space="0" w:color="000000"/>
              <w:right w:val="single" w:sz="4" w:space="0" w:color="000000"/>
            </w:tcBorders>
          </w:tcPr>
          <w:p w14:paraId="5C247EF5" w14:textId="77777777" w:rsidR="00F25F0B" w:rsidRPr="00370018" w:rsidRDefault="00F25F0B" w:rsidP="00F25F0B">
            <w:pPr>
              <w:spacing w:after="0" w:line="238" w:lineRule="auto"/>
              <w:ind w:left="59" w:firstLine="0"/>
              <w:jc w:val="both"/>
              <w:rPr>
                <w:color w:val="auto"/>
                <w:szCs w:val="24"/>
              </w:rPr>
            </w:pPr>
            <w:r w:rsidRPr="00370018">
              <w:rPr>
                <w:color w:val="auto"/>
                <w:szCs w:val="24"/>
              </w:rPr>
              <w:t xml:space="preserve">Noise    generated from construction </w:t>
            </w:r>
          </w:p>
          <w:p w14:paraId="7F277316" w14:textId="77777777" w:rsidR="00F25F0B" w:rsidRPr="00370018" w:rsidRDefault="00F25F0B" w:rsidP="00F25F0B">
            <w:pPr>
              <w:spacing w:after="0" w:line="259" w:lineRule="auto"/>
              <w:ind w:left="59" w:firstLine="0"/>
              <w:jc w:val="both"/>
              <w:rPr>
                <w:color w:val="auto"/>
                <w:szCs w:val="24"/>
              </w:rPr>
            </w:pPr>
            <w:r w:rsidRPr="00370018">
              <w:rPr>
                <w:color w:val="auto"/>
                <w:szCs w:val="24"/>
              </w:rPr>
              <w:t xml:space="preserve">vehicles,    </w:t>
            </w:r>
          </w:p>
          <w:p w14:paraId="27771D63" w14:textId="77777777" w:rsidR="00F25F0B" w:rsidRPr="00370018" w:rsidRDefault="00F25F0B" w:rsidP="00F25F0B">
            <w:pPr>
              <w:spacing w:after="0" w:line="259" w:lineRule="auto"/>
              <w:ind w:left="59" w:firstLine="0"/>
              <w:jc w:val="both"/>
              <w:rPr>
                <w:color w:val="auto"/>
                <w:szCs w:val="24"/>
              </w:rPr>
            </w:pPr>
            <w:r w:rsidRPr="00370018">
              <w:rPr>
                <w:color w:val="auto"/>
                <w:szCs w:val="24"/>
              </w:rPr>
              <w:t xml:space="preserve">asphalt plants   and equipment </w:t>
            </w:r>
          </w:p>
        </w:tc>
        <w:tc>
          <w:tcPr>
            <w:tcW w:w="5592" w:type="dxa"/>
            <w:tcBorders>
              <w:top w:val="single" w:sz="4" w:space="0" w:color="000000"/>
              <w:left w:val="single" w:sz="4" w:space="0" w:color="000000"/>
              <w:bottom w:val="single" w:sz="4" w:space="0" w:color="000000"/>
              <w:right w:val="single" w:sz="4" w:space="0" w:color="000000"/>
            </w:tcBorders>
          </w:tcPr>
          <w:p w14:paraId="1FAF2553" w14:textId="77777777" w:rsidR="00F25F0B" w:rsidRPr="00370018" w:rsidRDefault="00F25F0B" w:rsidP="00F0562E">
            <w:pPr>
              <w:numPr>
                <w:ilvl w:val="0"/>
                <w:numId w:val="130"/>
              </w:numPr>
              <w:spacing w:after="5" w:line="238" w:lineRule="auto"/>
              <w:ind w:right="151"/>
              <w:jc w:val="both"/>
              <w:rPr>
                <w:color w:val="auto"/>
                <w:szCs w:val="24"/>
              </w:rPr>
            </w:pPr>
            <w:r w:rsidRPr="00370018">
              <w:rPr>
                <w:color w:val="auto"/>
                <w:szCs w:val="24"/>
              </w:rPr>
              <w:t xml:space="preserve">Construction contract should clearly specify the use of equipment emitting noise of not greater than 90 dB (A) for an </w:t>
            </w:r>
            <w:proofErr w:type="gramStart"/>
            <w:r w:rsidRPr="00370018">
              <w:rPr>
                <w:color w:val="auto"/>
                <w:szCs w:val="24"/>
              </w:rPr>
              <w:t>eight hour</w:t>
            </w:r>
            <w:proofErr w:type="gramEnd"/>
            <w:r w:rsidRPr="00370018">
              <w:rPr>
                <w:color w:val="auto"/>
                <w:szCs w:val="24"/>
              </w:rPr>
              <w:t xml:space="preserve"> operation shift. </w:t>
            </w:r>
          </w:p>
          <w:p w14:paraId="1D37AA23" w14:textId="77777777" w:rsidR="00F25F0B" w:rsidRPr="00370018" w:rsidRDefault="00F25F0B" w:rsidP="00F0562E">
            <w:pPr>
              <w:numPr>
                <w:ilvl w:val="0"/>
                <w:numId w:val="130"/>
              </w:numPr>
              <w:spacing w:after="0" w:line="216" w:lineRule="auto"/>
              <w:ind w:right="151"/>
              <w:jc w:val="both"/>
              <w:rPr>
                <w:color w:val="auto"/>
                <w:szCs w:val="24"/>
              </w:rPr>
            </w:pPr>
            <w:r w:rsidRPr="00370018">
              <w:rPr>
                <w:color w:val="auto"/>
                <w:szCs w:val="24"/>
              </w:rPr>
              <w:t xml:space="preserve">The siting of construction yards should be done leaving at least 100 m distance from any residential areas which will allow noise to attenuate. The main noise producing sources such as the concrete mixers, generators, grader etc. should be provided with noise shields. The noise shields can be any physical barriers, which is effective in adequate attenuation of noise </w:t>
            </w:r>
            <w:proofErr w:type="gramStart"/>
            <w:r w:rsidRPr="00370018">
              <w:rPr>
                <w:color w:val="auto"/>
                <w:szCs w:val="24"/>
              </w:rPr>
              <w:t>levels..</w:t>
            </w:r>
            <w:proofErr w:type="gramEnd"/>
            <w:r w:rsidRPr="00370018">
              <w:rPr>
                <w:color w:val="auto"/>
                <w:szCs w:val="24"/>
              </w:rPr>
              <w:t xml:space="preserve"> *    For   protection   of   construction   </w:t>
            </w:r>
            <w:proofErr w:type="gramStart"/>
            <w:r w:rsidRPr="00370018">
              <w:rPr>
                <w:color w:val="auto"/>
                <w:szCs w:val="24"/>
              </w:rPr>
              <w:t xml:space="preserve">workers,   </w:t>
            </w:r>
            <w:proofErr w:type="gramEnd"/>
            <w:r w:rsidRPr="00370018">
              <w:rPr>
                <w:color w:val="auto"/>
                <w:szCs w:val="24"/>
              </w:rPr>
              <w:t xml:space="preserve">earplugs should be provided to those working very close to the noise   generating   machinery.  At   construction   sites within 150 m of human settlements, noisy construction should be stopped between 6pm pm and 8:00 am. </w:t>
            </w:r>
          </w:p>
          <w:p w14:paraId="7B86B10A" w14:textId="77777777" w:rsidR="00F25F0B" w:rsidRPr="00370018" w:rsidRDefault="00F25F0B" w:rsidP="00F25F0B">
            <w:pPr>
              <w:spacing w:after="0" w:line="259" w:lineRule="auto"/>
              <w:ind w:left="360" w:firstLine="0"/>
              <w:jc w:val="both"/>
              <w:rPr>
                <w:color w:val="auto"/>
                <w:szCs w:val="24"/>
              </w:rPr>
            </w:pPr>
            <w:r w:rsidRPr="00370018">
              <w:rPr>
                <w:color w:val="auto"/>
                <w:szCs w:val="24"/>
              </w:rPr>
              <w:t xml:space="preserve"> </w:t>
            </w:r>
          </w:p>
        </w:tc>
        <w:tc>
          <w:tcPr>
            <w:tcW w:w="2251" w:type="dxa"/>
            <w:tcBorders>
              <w:top w:val="single" w:sz="4" w:space="0" w:color="000000"/>
              <w:left w:val="single" w:sz="4" w:space="0" w:color="000000"/>
              <w:bottom w:val="single" w:sz="4" w:space="0" w:color="000000"/>
              <w:right w:val="single" w:sz="4" w:space="0" w:color="000000"/>
            </w:tcBorders>
          </w:tcPr>
          <w:p w14:paraId="7942D2E7" w14:textId="77777777" w:rsidR="00F25F0B" w:rsidRPr="00370018" w:rsidRDefault="00F25F0B" w:rsidP="00F0562E">
            <w:pPr>
              <w:numPr>
                <w:ilvl w:val="0"/>
                <w:numId w:val="131"/>
              </w:numPr>
              <w:spacing w:after="0" w:line="238" w:lineRule="auto"/>
              <w:ind w:left="148" w:right="6"/>
              <w:jc w:val="both"/>
              <w:rPr>
                <w:color w:val="auto"/>
                <w:szCs w:val="24"/>
              </w:rPr>
            </w:pPr>
            <w:r w:rsidRPr="00370018">
              <w:rPr>
                <w:color w:val="auto"/>
                <w:szCs w:val="24"/>
              </w:rPr>
              <w:t xml:space="preserve">Since the noise generating </w:t>
            </w:r>
          </w:p>
          <w:p w14:paraId="13A1D4F1" w14:textId="77777777" w:rsidR="00F25F0B" w:rsidRPr="00370018" w:rsidRDefault="00F25F0B" w:rsidP="00F25F0B">
            <w:pPr>
              <w:spacing w:line="238" w:lineRule="auto"/>
              <w:ind w:left="149" w:right="202" w:firstLine="0"/>
              <w:jc w:val="both"/>
              <w:rPr>
                <w:color w:val="auto"/>
                <w:szCs w:val="24"/>
              </w:rPr>
            </w:pPr>
            <w:r w:rsidRPr="00370018">
              <w:rPr>
                <w:color w:val="auto"/>
                <w:szCs w:val="24"/>
              </w:rPr>
              <w:t xml:space="preserve">activities        are localized       and </w:t>
            </w:r>
            <w:proofErr w:type="gramStart"/>
            <w:r w:rsidRPr="00370018">
              <w:rPr>
                <w:color w:val="auto"/>
                <w:szCs w:val="24"/>
              </w:rPr>
              <w:t>intermittent,  no</w:t>
            </w:r>
            <w:proofErr w:type="gramEnd"/>
            <w:r w:rsidRPr="00370018">
              <w:rPr>
                <w:color w:val="auto"/>
                <w:szCs w:val="24"/>
              </w:rPr>
              <w:t xml:space="preserve"> serious impact on human health is anticipated. </w:t>
            </w:r>
          </w:p>
          <w:p w14:paraId="4272E01E" w14:textId="77777777" w:rsidR="00F25F0B" w:rsidRPr="00370018" w:rsidRDefault="00F25F0B" w:rsidP="00F0562E">
            <w:pPr>
              <w:numPr>
                <w:ilvl w:val="0"/>
                <w:numId w:val="131"/>
              </w:numPr>
              <w:spacing w:after="0" w:line="259" w:lineRule="auto"/>
              <w:ind w:left="148" w:right="6"/>
              <w:jc w:val="both"/>
              <w:rPr>
                <w:color w:val="auto"/>
                <w:szCs w:val="24"/>
              </w:rPr>
            </w:pPr>
            <w:proofErr w:type="gramStart"/>
            <w:r w:rsidRPr="00370018">
              <w:rPr>
                <w:color w:val="auto"/>
                <w:szCs w:val="24"/>
              </w:rPr>
              <w:t>Residential  areas</w:t>
            </w:r>
            <w:proofErr w:type="gramEnd"/>
            <w:r w:rsidRPr="00370018">
              <w:rPr>
                <w:color w:val="auto"/>
                <w:szCs w:val="24"/>
              </w:rPr>
              <w:t xml:space="preserve"> nearby           the construction  site may   experience increase in night time       ambient noise levels. </w:t>
            </w:r>
          </w:p>
        </w:tc>
        <w:tc>
          <w:tcPr>
            <w:tcW w:w="2249" w:type="dxa"/>
            <w:tcBorders>
              <w:top w:val="single" w:sz="4" w:space="0" w:color="000000"/>
              <w:left w:val="single" w:sz="4" w:space="0" w:color="000000"/>
              <w:bottom w:val="single" w:sz="4" w:space="0" w:color="000000"/>
              <w:right w:val="single" w:sz="4" w:space="0" w:color="000000"/>
            </w:tcBorders>
          </w:tcPr>
          <w:p w14:paraId="4C0CAC13" w14:textId="77777777" w:rsidR="00F25F0B" w:rsidRPr="00370018" w:rsidRDefault="00F25F0B" w:rsidP="00F25F0B">
            <w:pPr>
              <w:spacing w:after="0" w:line="259" w:lineRule="auto"/>
              <w:ind w:left="0" w:right="297" w:firstLine="0"/>
              <w:jc w:val="both"/>
              <w:rPr>
                <w:color w:val="auto"/>
                <w:szCs w:val="24"/>
              </w:rPr>
            </w:pPr>
            <w:r w:rsidRPr="00370018">
              <w:rPr>
                <w:color w:val="auto"/>
                <w:szCs w:val="24"/>
              </w:rPr>
              <w:t xml:space="preserve">RE and contractor </w:t>
            </w:r>
          </w:p>
        </w:tc>
        <w:tc>
          <w:tcPr>
            <w:tcW w:w="1800" w:type="dxa"/>
            <w:tcBorders>
              <w:top w:val="single" w:sz="4" w:space="0" w:color="000000"/>
              <w:left w:val="single" w:sz="4" w:space="0" w:color="000000"/>
              <w:bottom w:val="single" w:sz="4" w:space="0" w:color="000000"/>
              <w:right w:val="single" w:sz="4" w:space="0" w:color="000000"/>
            </w:tcBorders>
          </w:tcPr>
          <w:p w14:paraId="1D323231"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Construction </w:t>
            </w:r>
          </w:p>
        </w:tc>
        <w:tc>
          <w:tcPr>
            <w:tcW w:w="1170" w:type="dxa"/>
            <w:tcBorders>
              <w:top w:val="single" w:sz="4" w:space="0" w:color="000000"/>
              <w:left w:val="single" w:sz="4" w:space="0" w:color="000000"/>
              <w:bottom w:val="single" w:sz="4" w:space="0" w:color="000000"/>
              <w:right w:val="single" w:sz="4" w:space="0" w:color="000000"/>
            </w:tcBorders>
          </w:tcPr>
          <w:p w14:paraId="29BC3ABF" w14:textId="1629815A" w:rsidR="00F25F0B" w:rsidRPr="00370018" w:rsidRDefault="00F25F0B" w:rsidP="00F25F0B">
            <w:pPr>
              <w:spacing w:after="0" w:line="259" w:lineRule="auto"/>
              <w:ind w:left="0" w:firstLine="0"/>
              <w:jc w:val="both"/>
              <w:rPr>
                <w:color w:val="auto"/>
                <w:szCs w:val="24"/>
              </w:rPr>
            </w:pPr>
            <w:r w:rsidRPr="00370018">
              <w:rPr>
                <w:color w:val="auto"/>
                <w:szCs w:val="24"/>
              </w:rPr>
              <w:t xml:space="preserve"> </w:t>
            </w:r>
            <w:r w:rsidR="00826982" w:rsidRPr="00370018">
              <w:rPr>
                <w:color w:val="auto"/>
                <w:szCs w:val="24"/>
              </w:rPr>
              <w:t>-</w:t>
            </w:r>
          </w:p>
        </w:tc>
      </w:tr>
    </w:tbl>
    <w:p w14:paraId="22FCFEA4" w14:textId="77777777" w:rsidR="00F25F0B" w:rsidRPr="00370018" w:rsidRDefault="00F25F0B" w:rsidP="00F25F0B">
      <w:pPr>
        <w:spacing w:after="0" w:line="259" w:lineRule="auto"/>
        <w:ind w:left="-1440" w:right="15898" w:firstLine="0"/>
        <w:jc w:val="both"/>
        <w:rPr>
          <w:color w:val="auto"/>
          <w:szCs w:val="24"/>
        </w:rPr>
      </w:pPr>
    </w:p>
    <w:tbl>
      <w:tblPr>
        <w:tblStyle w:val="TableGrid1"/>
        <w:tblW w:w="15226" w:type="dxa"/>
        <w:tblInd w:w="-380" w:type="dxa"/>
        <w:tblCellMar>
          <w:left w:w="211" w:type="dxa"/>
        </w:tblCellMar>
        <w:tblLook w:val="04A0" w:firstRow="1" w:lastRow="0" w:firstColumn="1" w:lastColumn="0" w:noHBand="0" w:noVBand="1"/>
      </w:tblPr>
      <w:tblGrid>
        <w:gridCol w:w="2164"/>
        <w:gridCol w:w="5592"/>
        <w:gridCol w:w="2251"/>
        <w:gridCol w:w="2249"/>
        <w:gridCol w:w="1800"/>
        <w:gridCol w:w="1170"/>
      </w:tblGrid>
      <w:tr w:rsidR="00370018" w:rsidRPr="00370018" w14:paraId="16A0CF0D" w14:textId="77777777" w:rsidTr="00550523">
        <w:trPr>
          <w:trHeight w:val="559"/>
        </w:trPr>
        <w:tc>
          <w:tcPr>
            <w:tcW w:w="2164" w:type="dxa"/>
            <w:tcBorders>
              <w:top w:val="single" w:sz="4" w:space="0" w:color="000000"/>
              <w:left w:val="single" w:sz="4" w:space="0" w:color="000000"/>
              <w:bottom w:val="single" w:sz="4" w:space="0" w:color="000000"/>
              <w:right w:val="single" w:sz="4" w:space="0" w:color="000000"/>
            </w:tcBorders>
            <w:shd w:val="clear" w:color="auto" w:fill="C5D9F0"/>
          </w:tcPr>
          <w:p w14:paraId="5EC19CCA" w14:textId="77777777" w:rsidR="00F25F0B" w:rsidRPr="00370018" w:rsidRDefault="00F25F0B" w:rsidP="00F25F0B">
            <w:pPr>
              <w:spacing w:after="0" w:line="259" w:lineRule="auto"/>
              <w:ind w:left="242" w:hanging="82"/>
              <w:jc w:val="both"/>
              <w:rPr>
                <w:color w:val="auto"/>
                <w:szCs w:val="24"/>
              </w:rPr>
            </w:pPr>
            <w:r w:rsidRPr="00370018">
              <w:rPr>
                <w:color w:val="auto"/>
                <w:szCs w:val="24"/>
              </w:rPr>
              <w:lastRenderedPageBreak/>
              <w:t xml:space="preserve">Environmental / </w:t>
            </w:r>
            <w:proofErr w:type="gramStart"/>
            <w:r w:rsidRPr="00370018">
              <w:rPr>
                <w:color w:val="auto"/>
                <w:szCs w:val="24"/>
              </w:rPr>
              <w:t>Social  Aspect</w:t>
            </w:r>
            <w:proofErr w:type="gramEnd"/>
            <w:r w:rsidRPr="00370018">
              <w:rPr>
                <w:color w:val="auto"/>
                <w:szCs w:val="24"/>
              </w:rPr>
              <w:t xml:space="preserve"> </w:t>
            </w:r>
          </w:p>
        </w:tc>
        <w:tc>
          <w:tcPr>
            <w:tcW w:w="5592" w:type="dxa"/>
            <w:tcBorders>
              <w:top w:val="single" w:sz="4" w:space="0" w:color="000000"/>
              <w:left w:val="single" w:sz="4" w:space="0" w:color="000000"/>
              <w:bottom w:val="single" w:sz="4" w:space="0" w:color="000000"/>
              <w:right w:val="single" w:sz="4" w:space="0" w:color="000000"/>
            </w:tcBorders>
            <w:shd w:val="clear" w:color="auto" w:fill="C5D9F0"/>
          </w:tcPr>
          <w:p w14:paraId="44A8C899" w14:textId="77777777" w:rsidR="00F25F0B" w:rsidRPr="00370018" w:rsidRDefault="00F25F0B" w:rsidP="00F25F0B">
            <w:pPr>
              <w:spacing w:after="0" w:line="259" w:lineRule="auto"/>
              <w:ind w:left="169" w:firstLine="0"/>
              <w:jc w:val="both"/>
              <w:rPr>
                <w:color w:val="auto"/>
                <w:szCs w:val="24"/>
              </w:rPr>
            </w:pPr>
            <w:r w:rsidRPr="00370018">
              <w:rPr>
                <w:color w:val="auto"/>
                <w:szCs w:val="24"/>
              </w:rPr>
              <w:t xml:space="preserve">Recommended      </w:t>
            </w:r>
            <w:proofErr w:type="gramStart"/>
            <w:r w:rsidRPr="00370018">
              <w:rPr>
                <w:color w:val="auto"/>
                <w:szCs w:val="24"/>
              </w:rPr>
              <w:t xml:space="preserve">mitigation,   </w:t>
            </w:r>
            <w:proofErr w:type="gramEnd"/>
            <w:r w:rsidRPr="00370018">
              <w:rPr>
                <w:color w:val="auto"/>
                <w:szCs w:val="24"/>
              </w:rPr>
              <w:t xml:space="preserve">   monitoring      and/or management measure </w:t>
            </w:r>
          </w:p>
        </w:tc>
        <w:tc>
          <w:tcPr>
            <w:tcW w:w="225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A247FE8" w14:textId="77777777" w:rsidR="00F25F0B" w:rsidRPr="00370018" w:rsidRDefault="00F25F0B" w:rsidP="00F25F0B">
            <w:pPr>
              <w:spacing w:after="0" w:line="259" w:lineRule="auto"/>
              <w:ind w:left="0" w:right="89" w:firstLine="0"/>
              <w:jc w:val="both"/>
              <w:rPr>
                <w:color w:val="auto"/>
                <w:szCs w:val="24"/>
              </w:rPr>
            </w:pPr>
            <w:r w:rsidRPr="00370018">
              <w:rPr>
                <w:color w:val="auto"/>
                <w:szCs w:val="24"/>
              </w:rPr>
              <w:t xml:space="preserve">Impacts </w:t>
            </w:r>
          </w:p>
        </w:tc>
        <w:tc>
          <w:tcPr>
            <w:tcW w:w="2249" w:type="dxa"/>
            <w:tcBorders>
              <w:top w:val="single" w:sz="4" w:space="0" w:color="000000"/>
              <w:left w:val="single" w:sz="4" w:space="0" w:color="000000"/>
              <w:bottom w:val="single" w:sz="4" w:space="0" w:color="000000"/>
              <w:right w:val="single" w:sz="4" w:space="0" w:color="000000"/>
            </w:tcBorders>
            <w:shd w:val="clear" w:color="auto" w:fill="C5D9F0"/>
          </w:tcPr>
          <w:p w14:paraId="054BB775" w14:textId="77777777" w:rsidR="00F25F0B" w:rsidRPr="00370018" w:rsidRDefault="00F25F0B" w:rsidP="00F25F0B">
            <w:pPr>
              <w:spacing w:after="0" w:line="259" w:lineRule="auto"/>
              <w:ind w:left="19" w:firstLine="0"/>
              <w:jc w:val="both"/>
              <w:rPr>
                <w:color w:val="auto"/>
                <w:szCs w:val="24"/>
              </w:rPr>
            </w:pPr>
            <w:r w:rsidRPr="00370018">
              <w:rPr>
                <w:color w:val="auto"/>
                <w:szCs w:val="24"/>
              </w:rPr>
              <w:t xml:space="preserve">Responsibility       for implementation </w:t>
            </w:r>
          </w:p>
        </w:tc>
        <w:tc>
          <w:tcPr>
            <w:tcW w:w="180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44C9C49E" w14:textId="77777777" w:rsidR="00F25F0B" w:rsidRPr="00370018" w:rsidRDefault="00F25F0B" w:rsidP="00F25F0B">
            <w:pPr>
              <w:spacing w:after="0" w:line="259" w:lineRule="auto"/>
              <w:ind w:left="0" w:right="90" w:firstLine="0"/>
              <w:jc w:val="both"/>
              <w:rPr>
                <w:color w:val="auto"/>
                <w:szCs w:val="24"/>
              </w:rPr>
            </w:pPr>
            <w:r w:rsidRPr="00370018">
              <w:rPr>
                <w:color w:val="auto"/>
                <w:szCs w:val="24"/>
              </w:rPr>
              <w:t xml:space="preserve">Time frame </w:t>
            </w:r>
          </w:p>
        </w:tc>
        <w:tc>
          <w:tcPr>
            <w:tcW w:w="1170" w:type="dxa"/>
            <w:tcBorders>
              <w:top w:val="single" w:sz="4" w:space="0" w:color="000000"/>
              <w:left w:val="single" w:sz="4" w:space="0" w:color="000000"/>
              <w:bottom w:val="single" w:sz="4" w:space="0" w:color="000000"/>
              <w:right w:val="single" w:sz="4" w:space="0" w:color="000000"/>
            </w:tcBorders>
            <w:shd w:val="clear" w:color="auto" w:fill="C5D9F0"/>
          </w:tcPr>
          <w:p w14:paraId="0B88B552" w14:textId="77777777" w:rsidR="00F25F0B" w:rsidRPr="00370018" w:rsidRDefault="00F25F0B" w:rsidP="00F25F0B">
            <w:pPr>
              <w:spacing w:after="0" w:line="259" w:lineRule="auto"/>
              <w:ind w:left="0" w:right="1" w:firstLine="0"/>
              <w:jc w:val="both"/>
              <w:rPr>
                <w:color w:val="auto"/>
                <w:szCs w:val="24"/>
              </w:rPr>
            </w:pPr>
            <w:r w:rsidRPr="00370018">
              <w:rPr>
                <w:rFonts w:eastAsia="Garamond"/>
                <w:color w:val="auto"/>
                <w:szCs w:val="24"/>
              </w:rPr>
              <w:t>Cost (US$.)</w:t>
            </w:r>
            <w:r w:rsidRPr="00370018">
              <w:rPr>
                <w:color w:val="auto"/>
                <w:szCs w:val="24"/>
              </w:rPr>
              <w:t xml:space="preserve"> </w:t>
            </w:r>
          </w:p>
        </w:tc>
      </w:tr>
      <w:tr w:rsidR="00370018" w:rsidRPr="00370018" w14:paraId="4C1E05FD" w14:textId="77777777" w:rsidTr="00550523">
        <w:trPr>
          <w:trHeight w:val="3673"/>
        </w:trPr>
        <w:tc>
          <w:tcPr>
            <w:tcW w:w="2164" w:type="dxa"/>
            <w:tcBorders>
              <w:top w:val="single" w:sz="4" w:space="0" w:color="000000"/>
              <w:left w:val="single" w:sz="4" w:space="0" w:color="000000"/>
              <w:bottom w:val="single" w:sz="4" w:space="0" w:color="000000"/>
              <w:right w:val="single" w:sz="4" w:space="0" w:color="000000"/>
            </w:tcBorders>
          </w:tcPr>
          <w:p w14:paraId="3233EB68" w14:textId="77777777" w:rsidR="00F25F0B" w:rsidRPr="00370018" w:rsidRDefault="00F25F0B" w:rsidP="00F25F0B">
            <w:pPr>
              <w:spacing w:after="0" w:line="238" w:lineRule="auto"/>
              <w:ind w:left="59" w:right="153" w:firstLine="0"/>
              <w:jc w:val="both"/>
              <w:rPr>
                <w:color w:val="auto"/>
                <w:szCs w:val="24"/>
              </w:rPr>
            </w:pPr>
            <w:proofErr w:type="gramStart"/>
            <w:r w:rsidRPr="00370018">
              <w:rPr>
                <w:color w:val="auto"/>
                <w:szCs w:val="24"/>
              </w:rPr>
              <w:t>Removal  of</w:t>
            </w:r>
            <w:proofErr w:type="gramEnd"/>
            <w:r w:rsidRPr="00370018">
              <w:rPr>
                <w:color w:val="auto"/>
                <w:szCs w:val="24"/>
              </w:rPr>
              <w:t xml:space="preserve">  trees for   widening   of existing road </w:t>
            </w:r>
          </w:p>
          <w:p w14:paraId="0CDACBC7" w14:textId="77777777" w:rsidR="00F25F0B" w:rsidRPr="00370018" w:rsidRDefault="00F25F0B" w:rsidP="00F25F0B">
            <w:pPr>
              <w:spacing w:after="0" w:line="259" w:lineRule="auto"/>
              <w:ind w:left="59" w:firstLine="0"/>
              <w:jc w:val="both"/>
              <w:rPr>
                <w:color w:val="auto"/>
                <w:szCs w:val="24"/>
              </w:rPr>
            </w:pPr>
            <w:r w:rsidRPr="00370018">
              <w:rPr>
                <w:color w:val="auto"/>
                <w:szCs w:val="24"/>
              </w:rPr>
              <w:t xml:space="preserve">and construction   of realignments </w:t>
            </w:r>
          </w:p>
        </w:tc>
        <w:tc>
          <w:tcPr>
            <w:tcW w:w="5592" w:type="dxa"/>
            <w:tcBorders>
              <w:top w:val="single" w:sz="4" w:space="0" w:color="000000"/>
              <w:left w:val="single" w:sz="4" w:space="0" w:color="000000"/>
              <w:bottom w:val="single" w:sz="4" w:space="0" w:color="000000"/>
              <w:right w:val="single" w:sz="4" w:space="0" w:color="000000"/>
            </w:tcBorders>
          </w:tcPr>
          <w:p w14:paraId="40C84059" w14:textId="77777777" w:rsidR="00F25F0B" w:rsidRPr="00370018" w:rsidRDefault="00F25F0B" w:rsidP="00F0562E">
            <w:pPr>
              <w:numPr>
                <w:ilvl w:val="0"/>
                <w:numId w:val="132"/>
              </w:numPr>
              <w:spacing w:after="21" w:line="216" w:lineRule="auto"/>
              <w:ind w:right="152"/>
              <w:jc w:val="both"/>
              <w:rPr>
                <w:color w:val="auto"/>
                <w:szCs w:val="24"/>
              </w:rPr>
            </w:pPr>
            <w:r w:rsidRPr="00370018">
              <w:rPr>
                <w:color w:val="auto"/>
                <w:szCs w:val="24"/>
              </w:rPr>
              <w:t xml:space="preserve">Small trees shall be transplanted wherever possible to minimize the impacts of loss of trees. Trees should be removed in phases. </w:t>
            </w:r>
          </w:p>
          <w:p w14:paraId="5D5972DE" w14:textId="77777777" w:rsidR="00F25F0B" w:rsidRPr="00370018" w:rsidRDefault="00F25F0B" w:rsidP="00F0562E">
            <w:pPr>
              <w:numPr>
                <w:ilvl w:val="0"/>
                <w:numId w:val="132"/>
              </w:numPr>
              <w:spacing w:after="0" w:line="259" w:lineRule="auto"/>
              <w:ind w:right="152"/>
              <w:jc w:val="both"/>
              <w:rPr>
                <w:color w:val="auto"/>
                <w:szCs w:val="24"/>
              </w:rPr>
            </w:pPr>
            <w:r w:rsidRPr="00370018">
              <w:rPr>
                <w:color w:val="auto"/>
                <w:szCs w:val="24"/>
              </w:rPr>
              <w:t xml:space="preserve">Adequate care of the afforested plants should be taken up so as to achieve optimum survival rate. Landscaping should be done with a lag of 3 to 4 months from the start of the work on any section. The section should be deemed to be complete when the landscaping is over. </w:t>
            </w:r>
          </w:p>
        </w:tc>
        <w:tc>
          <w:tcPr>
            <w:tcW w:w="2251" w:type="dxa"/>
            <w:tcBorders>
              <w:top w:val="single" w:sz="4" w:space="0" w:color="000000"/>
              <w:left w:val="single" w:sz="4" w:space="0" w:color="000000"/>
              <w:bottom w:val="single" w:sz="4" w:space="0" w:color="000000"/>
              <w:right w:val="single" w:sz="4" w:space="0" w:color="000000"/>
            </w:tcBorders>
          </w:tcPr>
          <w:p w14:paraId="4B989500" w14:textId="77777777" w:rsidR="00F25F0B" w:rsidRPr="00370018" w:rsidRDefault="00F25F0B" w:rsidP="00F0562E">
            <w:pPr>
              <w:numPr>
                <w:ilvl w:val="0"/>
                <w:numId w:val="133"/>
              </w:numPr>
              <w:spacing w:after="5" w:line="238" w:lineRule="auto"/>
              <w:ind w:right="58"/>
              <w:jc w:val="both"/>
              <w:rPr>
                <w:color w:val="auto"/>
                <w:szCs w:val="24"/>
              </w:rPr>
            </w:pPr>
            <w:r w:rsidRPr="00370018">
              <w:rPr>
                <w:color w:val="auto"/>
                <w:szCs w:val="24"/>
              </w:rPr>
              <w:t xml:space="preserve">The   impact   on biodiversity will be negligible since most of the trees are of common occurrence. </w:t>
            </w:r>
          </w:p>
          <w:p w14:paraId="3798FF7C" w14:textId="77777777" w:rsidR="00F25F0B" w:rsidRPr="00370018" w:rsidRDefault="00F25F0B" w:rsidP="00F0562E">
            <w:pPr>
              <w:numPr>
                <w:ilvl w:val="0"/>
                <w:numId w:val="133"/>
              </w:numPr>
              <w:spacing w:after="0" w:line="216" w:lineRule="auto"/>
              <w:ind w:right="58"/>
              <w:jc w:val="both"/>
              <w:rPr>
                <w:color w:val="auto"/>
                <w:szCs w:val="24"/>
              </w:rPr>
            </w:pPr>
            <w:r w:rsidRPr="00370018">
              <w:rPr>
                <w:color w:val="auto"/>
                <w:szCs w:val="24"/>
              </w:rPr>
              <w:t xml:space="preserve">Loss of trees will lead to </w:t>
            </w:r>
          </w:p>
          <w:p w14:paraId="038E13C3" w14:textId="77777777" w:rsidR="00F25F0B" w:rsidRPr="00370018" w:rsidRDefault="00F25F0B" w:rsidP="00F25F0B">
            <w:pPr>
              <w:spacing w:after="0" w:line="259" w:lineRule="auto"/>
              <w:ind w:left="60" w:right="153" w:firstLine="0"/>
              <w:jc w:val="both"/>
              <w:rPr>
                <w:color w:val="auto"/>
                <w:szCs w:val="24"/>
              </w:rPr>
            </w:pPr>
            <w:r w:rsidRPr="00370018">
              <w:rPr>
                <w:color w:val="auto"/>
                <w:szCs w:val="24"/>
              </w:rPr>
              <w:t xml:space="preserve">Increase in   soil   erosion, loss of shade and other benefits of trees, and decline in air quality. </w:t>
            </w:r>
          </w:p>
        </w:tc>
        <w:tc>
          <w:tcPr>
            <w:tcW w:w="2249" w:type="dxa"/>
            <w:tcBorders>
              <w:top w:val="single" w:sz="4" w:space="0" w:color="000000"/>
              <w:left w:val="single" w:sz="4" w:space="0" w:color="000000"/>
              <w:bottom w:val="single" w:sz="4" w:space="0" w:color="000000"/>
              <w:right w:val="single" w:sz="4" w:space="0" w:color="000000"/>
            </w:tcBorders>
          </w:tcPr>
          <w:p w14:paraId="7C98DFE6" w14:textId="77777777" w:rsidR="00F25F0B" w:rsidRPr="00370018" w:rsidRDefault="00F25F0B" w:rsidP="00F25F0B">
            <w:pPr>
              <w:spacing w:after="0" w:line="259" w:lineRule="auto"/>
              <w:ind w:left="0" w:right="297" w:firstLine="0"/>
              <w:jc w:val="both"/>
              <w:rPr>
                <w:color w:val="auto"/>
                <w:szCs w:val="24"/>
              </w:rPr>
            </w:pPr>
            <w:r w:rsidRPr="00370018">
              <w:rPr>
                <w:color w:val="auto"/>
                <w:szCs w:val="24"/>
              </w:rPr>
              <w:t xml:space="preserve">RE and contractor </w:t>
            </w:r>
          </w:p>
        </w:tc>
        <w:tc>
          <w:tcPr>
            <w:tcW w:w="1800" w:type="dxa"/>
            <w:tcBorders>
              <w:top w:val="single" w:sz="4" w:space="0" w:color="000000"/>
              <w:left w:val="single" w:sz="4" w:space="0" w:color="000000"/>
              <w:bottom w:val="single" w:sz="4" w:space="0" w:color="000000"/>
              <w:right w:val="single" w:sz="4" w:space="0" w:color="000000"/>
            </w:tcBorders>
          </w:tcPr>
          <w:p w14:paraId="0FD28660"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Construction </w:t>
            </w:r>
          </w:p>
        </w:tc>
        <w:tc>
          <w:tcPr>
            <w:tcW w:w="1170" w:type="dxa"/>
            <w:tcBorders>
              <w:top w:val="single" w:sz="4" w:space="0" w:color="000000"/>
              <w:left w:val="single" w:sz="4" w:space="0" w:color="000000"/>
              <w:bottom w:val="single" w:sz="4" w:space="0" w:color="000000"/>
              <w:right w:val="single" w:sz="4" w:space="0" w:color="000000"/>
            </w:tcBorders>
          </w:tcPr>
          <w:p w14:paraId="1A79C241" w14:textId="5CED497F" w:rsidR="00F25F0B" w:rsidRPr="00370018" w:rsidRDefault="00F25F0B" w:rsidP="00F25F0B">
            <w:pPr>
              <w:spacing w:after="0" w:line="259" w:lineRule="auto"/>
              <w:ind w:left="0" w:firstLine="0"/>
              <w:jc w:val="both"/>
              <w:rPr>
                <w:color w:val="auto"/>
                <w:szCs w:val="24"/>
              </w:rPr>
            </w:pPr>
            <w:r w:rsidRPr="00370018">
              <w:rPr>
                <w:color w:val="auto"/>
                <w:szCs w:val="24"/>
              </w:rPr>
              <w:t xml:space="preserve"> </w:t>
            </w:r>
            <w:r w:rsidR="00826982" w:rsidRPr="00370018">
              <w:rPr>
                <w:color w:val="auto"/>
                <w:szCs w:val="24"/>
              </w:rPr>
              <w:t>$30,000</w:t>
            </w:r>
          </w:p>
        </w:tc>
      </w:tr>
      <w:tr w:rsidR="00370018" w:rsidRPr="00370018" w14:paraId="6BEA9B9F" w14:textId="77777777" w:rsidTr="00550523">
        <w:trPr>
          <w:trHeight w:val="4620"/>
        </w:trPr>
        <w:tc>
          <w:tcPr>
            <w:tcW w:w="2164" w:type="dxa"/>
            <w:tcBorders>
              <w:top w:val="single" w:sz="4" w:space="0" w:color="000000"/>
              <w:left w:val="single" w:sz="4" w:space="0" w:color="000000"/>
              <w:bottom w:val="single" w:sz="4" w:space="0" w:color="000000"/>
              <w:right w:val="single" w:sz="4" w:space="0" w:color="000000"/>
            </w:tcBorders>
          </w:tcPr>
          <w:p w14:paraId="36D8949A" w14:textId="77777777" w:rsidR="00F25F0B" w:rsidRPr="00370018" w:rsidRDefault="00F25F0B" w:rsidP="00F25F0B">
            <w:pPr>
              <w:spacing w:after="0" w:line="238" w:lineRule="auto"/>
              <w:ind w:left="59" w:firstLine="0"/>
              <w:jc w:val="both"/>
              <w:rPr>
                <w:color w:val="auto"/>
                <w:szCs w:val="24"/>
              </w:rPr>
            </w:pPr>
            <w:r w:rsidRPr="00370018">
              <w:rPr>
                <w:color w:val="auto"/>
                <w:szCs w:val="24"/>
              </w:rPr>
              <w:t xml:space="preserve">Poor maintenance </w:t>
            </w:r>
            <w:proofErr w:type="gramStart"/>
            <w:r w:rsidRPr="00370018">
              <w:rPr>
                <w:color w:val="auto"/>
                <w:szCs w:val="24"/>
              </w:rPr>
              <w:t>of  machines</w:t>
            </w:r>
            <w:proofErr w:type="gramEnd"/>
            <w:r w:rsidRPr="00370018">
              <w:rPr>
                <w:color w:val="auto"/>
                <w:szCs w:val="24"/>
              </w:rPr>
              <w:t xml:space="preserve">  and </w:t>
            </w:r>
          </w:p>
          <w:p w14:paraId="2DC99BAF" w14:textId="77777777" w:rsidR="00F25F0B" w:rsidRPr="00370018" w:rsidRDefault="00F25F0B" w:rsidP="00F25F0B">
            <w:pPr>
              <w:spacing w:after="0" w:line="259" w:lineRule="auto"/>
              <w:ind w:left="59" w:firstLine="0"/>
              <w:jc w:val="both"/>
              <w:rPr>
                <w:color w:val="auto"/>
                <w:szCs w:val="24"/>
              </w:rPr>
            </w:pPr>
            <w:r w:rsidRPr="00370018">
              <w:rPr>
                <w:color w:val="auto"/>
                <w:szCs w:val="24"/>
              </w:rPr>
              <w:t xml:space="preserve">vehicles,       </w:t>
            </w:r>
          </w:p>
          <w:p w14:paraId="2A6643D8" w14:textId="77777777" w:rsidR="00F25F0B" w:rsidRPr="00370018" w:rsidRDefault="00F25F0B" w:rsidP="00F25F0B">
            <w:pPr>
              <w:tabs>
                <w:tab w:val="center" w:pos="278"/>
                <w:tab w:val="center" w:pos="1579"/>
              </w:tabs>
              <w:spacing w:after="0" w:line="259" w:lineRule="auto"/>
              <w:ind w:left="0" w:firstLine="0"/>
              <w:jc w:val="both"/>
              <w:rPr>
                <w:color w:val="auto"/>
                <w:szCs w:val="24"/>
              </w:rPr>
            </w:pPr>
            <w:r w:rsidRPr="00370018">
              <w:rPr>
                <w:rFonts w:eastAsia="Calibri"/>
                <w:color w:val="auto"/>
                <w:szCs w:val="24"/>
              </w:rPr>
              <w:tab/>
            </w:r>
            <w:r w:rsidRPr="00370018">
              <w:rPr>
                <w:color w:val="auto"/>
                <w:szCs w:val="24"/>
              </w:rPr>
              <w:t xml:space="preserve">poor </w:t>
            </w:r>
            <w:r w:rsidRPr="00370018">
              <w:rPr>
                <w:color w:val="auto"/>
                <w:szCs w:val="24"/>
              </w:rPr>
              <w:tab/>
              <w:t xml:space="preserve">light </w:t>
            </w:r>
          </w:p>
          <w:p w14:paraId="304582F2" w14:textId="77777777" w:rsidR="00F25F0B" w:rsidRPr="00370018" w:rsidRDefault="00F25F0B" w:rsidP="00F25F0B">
            <w:pPr>
              <w:spacing w:after="0" w:line="238" w:lineRule="auto"/>
              <w:ind w:left="59" w:firstLine="0"/>
              <w:jc w:val="both"/>
              <w:rPr>
                <w:color w:val="auto"/>
                <w:szCs w:val="24"/>
              </w:rPr>
            </w:pPr>
            <w:r w:rsidRPr="00370018">
              <w:rPr>
                <w:color w:val="auto"/>
                <w:szCs w:val="24"/>
              </w:rPr>
              <w:t xml:space="preserve">conditions at the   work   place, </w:t>
            </w:r>
          </w:p>
          <w:p w14:paraId="75BD50B5" w14:textId="77777777" w:rsidR="00F25F0B" w:rsidRPr="00370018" w:rsidRDefault="00F25F0B" w:rsidP="00F25F0B">
            <w:pPr>
              <w:spacing w:after="0" w:line="259" w:lineRule="auto"/>
              <w:ind w:left="59" w:firstLine="0"/>
              <w:jc w:val="both"/>
              <w:rPr>
                <w:color w:val="auto"/>
                <w:szCs w:val="24"/>
              </w:rPr>
            </w:pPr>
            <w:r w:rsidRPr="00370018">
              <w:rPr>
                <w:color w:val="auto"/>
                <w:szCs w:val="24"/>
              </w:rPr>
              <w:t xml:space="preserve">carelessness    </w:t>
            </w:r>
          </w:p>
          <w:p w14:paraId="7ACE24F0" w14:textId="77777777" w:rsidR="00F25F0B" w:rsidRPr="00370018" w:rsidRDefault="00F25F0B" w:rsidP="00F25F0B">
            <w:pPr>
              <w:spacing w:after="0" w:line="259" w:lineRule="auto"/>
              <w:ind w:left="59" w:firstLine="0"/>
              <w:jc w:val="both"/>
              <w:rPr>
                <w:color w:val="auto"/>
                <w:szCs w:val="24"/>
              </w:rPr>
            </w:pPr>
            <w:r w:rsidRPr="00370018">
              <w:rPr>
                <w:color w:val="auto"/>
                <w:szCs w:val="24"/>
              </w:rPr>
              <w:t xml:space="preserve">and </w:t>
            </w:r>
            <w:r w:rsidRPr="00370018">
              <w:rPr>
                <w:color w:val="auto"/>
                <w:szCs w:val="24"/>
              </w:rPr>
              <w:tab/>
              <w:t xml:space="preserve">poor management </w:t>
            </w:r>
            <w:r w:rsidRPr="00370018">
              <w:rPr>
                <w:color w:val="auto"/>
                <w:szCs w:val="24"/>
              </w:rPr>
              <w:tab/>
              <w:t xml:space="preserve">of work </w:t>
            </w:r>
          </w:p>
        </w:tc>
        <w:tc>
          <w:tcPr>
            <w:tcW w:w="5592" w:type="dxa"/>
            <w:tcBorders>
              <w:top w:val="single" w:sz="4" w:space="0" w:color="000000"/>
              <w:left w:val="single" w:sz="4" w:space="0" w:color="000000"/>
              <w:bottom w:val="single" w:sz="4" w:space="0" w:color="000000"/>
              <w:right w:val="single" w:sz="4" w:space="0" w:color="000000"/>
            </w:tcBorders>
          </w:tcPr>
          <w:p w14:paraId="516C0EB0" w14:textId="77777777" w:rsidR="00F25F0B" w:rsidRPr="00370018" w:rsidRDefault="00F25F0B" w:rsidP="00F0562E">
            <w:pPr>
              <w:numPr>
                <w:ilvl w:val="0"/>
                <w:numId w:val="134"/>
              </w:numPr>
              <w:spacing w:after="5" w:line="238" w:lineRule="auto"/>
              <w:ind w:right="154"/>
              <w:jc w:val="both"/>
              <w:rPr>
                <w:color w:val="auto"/>
                <w:szCs w:val="24"/>
              </w:rPr>
            </w:pPr>
            <w:proofErr w:type="gramStart"/>
            <w:r w:rsidRPr="00370018">
              <w:rPr>
                <w:color w:val="auto"/>
                <w:szCs w:val="24"/>
              </w:rPr>
              <w:t>To  ensure</w:t>
            </w:r>
            <w:proofErr w:type="gramEnd"/>
            <w:r w:rsidRPr="00370018">
              <w:rPr>
                <w:color w:val="auto"/>
                <w:szCs w:val="24"/>
              </w:rPr>
              <w:t xml:space="preserve">  safe  construction  environment,  lighting devices  and  safety  signal  devices  shall  be  installed. Traffic rules and regulations to be strictly followed. </w:t>
            </w:r>
          </w:p>
          <w:p w14:paraId="397C4763" w14:textId="77777777" w:rsidR="00F25F0B" w:rsidRPr="00370018" w:rsidRDefault="00F25F0B" w:rsidP="00F0562E">
            <w:pPr>
              <w:numPr>
                <w:ilvl w:val="0"/>
                <w:numId w:val="134"/>
              </w:numPr>
              <w:spacing w:after="23" w:line="216" w:lineRule="auto"/>
              <w:ind w:right="154"/>
              <w:jc w:val="both"/>
              <w:rPr>
                <w:color w:val="auto"/>
                <w:szCs w:val="24"/>
              </w:rPr>
            </w:pPr>
            <w:proofErr w:type="gramStart"/>
            <w:r w:rsidRPr="00370018">
              <w:rPr>
                <w:color w:val="auto"/>
                <w:szCs w:val="24"/>
              </w:rPr>
              <w:t>Safety  of</w:t>
            </w:r>
            <w:proofErr w:type="gramEnd"/>
            <w:r w:rsidRPr="00370018">
              <w:rPr>
                <w:color w:val="auto"/>
                <w:szCs w:val="24"/>
              </w:rPr>
              <w:t xml:space="preserve">  workers  undertaking  various  operations during construction should be ensured by providing them with helmets, masks, safety goggles etc. </w:t>
            </w:r>
          </w:p>
          <w:p w14:paraId="6FCB6572" w14:textId="77777777" w:rsidR="00F25F0B" w:rsidRPr="00370018" w:rsidRDefault="00F25F0B" w:rsidP="00F0562E">
            <w:pPr>
              <w:numPr>
                <w:ilvl w:val="0"/>
                <w:numId w:val="134"/>
              </w:numPr>
              <w:spacing w:after="5" w:line="238" w:lineRule="auto"/>
              <w:ind w:right="154"/>
              <w:jc w:val="both"/>
              <w:rPr>
                <w:color w:val="auto"/>
                <w:szCs w:val="24"/>
              </w:rPr>
            </w:pPr>
            <w:r w:rsidRPr="00370018">
              <w:rPr>
                <w:color w:val="auto"/>
                <w:szCs w:val="24"/>
              </w:rPr>
              <w:t xml:space="preserve">Regular tool talks, mock drills, training programs to be   organized   towards   educating   workers   towards adopting safe working methods. </w:t>
            </w:r>
          </w:p>
          <w:p w14:paraId="68FFC75D" w14:textId="77777777" w:rsidR="00F25F0B" w:rsidRPr="00370018" w:rsidRDefault="00F25F0B" w:rsidP="00F0562E">
            <w:pPr>
              <w:numPr>
                <w:ilvl w:val="0"/>
                <w:numId w:val="134"/>
              </w:numPr>
              <w:spacing w:after="0" w:line="259" w:lineRule="auto"/>
              <w:ind w:right="154"/>
              <w:jc w:val="both"/>
              <w:rPr>
                <w:color w:val="auto"/>
                <w:szCs w:val="24"/>
              </w:rPr>
            </w:pPr>
            <w:r w:rsidRPr="00370018">
              <w:rPr>
                <w:color w:val="auto"/>
                <w:szCs w:val="24"/>
              </w:rPr>
              <w:t xml:space="preserve">The electrical equipment should be checked regularly to avoid risks to workers. At every work place, a readily available first aid unit including an adequate supply of dressing materials, a mode of transport (ambulance), nursing staff and an attending doctor to be provided. </w:t>
            </w:r>
          </w:p>
        </w:tc>
        <w:tc>
          <w:tcPr>
            <w:tcW w:w="2251" w:type="dxa"/>
            <w:tcBorders>
              <w:top w:val="single" w:sz="4" w:space="0" w:color="000000"/>
              <w:left w:val="single" w:sz="4" w:space="0" w:color="000000"/>
              <w:bottom w:val="single" w:sz="4" w:space="0" w:color="000000"/>
              <w:right w:val="single" w:sz="4" w:space="0" w:color="000000"/>
            </w:tcBorders>
          </w:tcPr>
          <w:p w14:paraId="37902BDA" w14:textId="77777777" w:rsidR="00F25F0B" w:rsidRPr="00370018" w:rsidRDefault="00F25F0B" w:rsidP="00F25F0B">
            <w:pPr>
              <w:spacing w:after="0" w:line="243" w:lineRule="auto"/>
              <w:ind w:left="362" w:hanging="360"/>
              <w:jc w:val="both"/>
              <w:rPr>
                <w:color w:val="auto"/>
                <w:szCs w:val="24"/>
              </w:rPr>
            </w:pPr>
            <w:r w:rsidRPr="00370018">
              <w:rPr>
                <w:color w:val="auto"/>
                <w:szCs w:val="24"/>
              </w:rPr>
              <w:t xml:space="preserve">    </w:t>
            </w:r>
            <w:proofErr w:type="gramStart"/>
            <w:r w:rsidRPr="00370018">
              <w:rPr>
                <w:color w:val="auto"/>
                <w:szCs w:val="24"/>
              </w:rPr>
              <w:t>Accident  risk</w:t>
            </w:r>
            <w:proofErr w:type="gramEnd"/>
            <w:r w:rsidRPr="00370018">
              <w:rPr>
                <w:color w:val="auto"/>
                <w:szCs w:val="24"/>
              </w:rPr>
              <w:t xml:space="preserve">  to workers      </w:t>
            </w:r>
          </w:p>
          <w:p w14:paraId="30EF27B5" w14:textId="77777777" w:rsidR="00F25F0B" w:rsidRPr="00370018" w:rsidRDefault="00F25F0B" w:rsidP="00F25F0B">
            <w:pPr>
              <w:spacing w:after="0" w:line="259" w:lineRule="auto"/>
              <w:ind w:left="362" w:firstLine="0"/>
              <w:jc w:val="both"/>
              <w:rPr>
                <w:color w:val="auto"/>
                <w:szCs w:val="24"/>
              </w:rPr>
            </w:pPr>
            <w:r w:rsidRPr="00370018">
              <w:rPr>
                <w:color w:val="auto"/>
                <w:szCs w:val="24"/>
              </w:rPr>
              <w:t xml:space="preserve">from construction activities </w:t>
            </w:r>
          </w:p>
        </w:tc>
        <w:tc>
          <w:tcPr>
            <w:tcW w:w="2249" w:type="dxa"/>
            <w:tcBorders>
              <w:top w:val="single" w:sz="4" w:space="0" w:color="000000"/>
              <w:left w:val="single" w:sz="4" w:space="0" w:color="000000"/>
              <w:bottom w:val="single" w:sz="4" w:space="0" w:color="000000"/>
              <w:right w:val="single" w:sz="4" w:space="0" w:color="000000"/>
            </w:tcBorders>
          </w:tcPr>
          <w:p w14:paraId="61D3189A"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RE,                  </w:t>
            </w:r>
          </w:p>
          <w:p w14:paraId="7A63C194"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traffic department   and contractor </w:t>
            </w:r>
          </w:p>
        </w:tc>
        <w:tc>
          <w:tcPr>
            <w:tcW w:w="1800" w:type="dxa"/>
            <w:tcBorders>
              <w:top w:val="single" w:sz="4" w:space="0" w:color="000000"/>
              <w:left w:val="single" w:sz="4" w:space="0" w:color="000000"/>
              <w:bottom w:val="single" w:sz="4" w:space="0" w:color="000000"/>
              <w:right w:val="single" w:sz="4" w:space="0" w:color="000000"/>
            </w:tcBorders>
          </w:tcPr>
          <w:p w14:paraId="600651B6" w14:textId="77777777" w:rsidR="00F25F0B" w:rsidRPr="00370018" w:rsidRDefault="00F25F0B" w:rsidP="00F25F0B">
            <w:pPr>
              <w:spacing w:after="0" w:line="259" w:lineRule="auto"/>
              <w:ind w:left="0" w:firstLine="0"/>
              <w:jc w:val="both"/>
              <w:rPr>
                <w:color w:val="auto"/>
                <w:szCs w:val="24"/>
              </w:rPr>
            </w:pPr>
            <w:r w:rsidRPr="00370018">
              <w:rPr>
                <w:color w:val="auto"/>
                <w:szCs w:val="24"/>
              </w:rPr>
              <w:t xml:space="preserve">Construction </w:t>
            </w:r>
          </w:p>
        </w:tc>
        <w:tc>
          <w:tcPr>
            <w:tcW w:w="1170" w:type="dxa"/>
            <w:tcBorders>
              <w:top w:val="single" w:sz="4" w:space="0" w:color="000000"/>
              <w:left w:val="single" w:sz="4" w:space="0" w:color="000000"/>
              <w:bottom w:val="single" w:sz="4" w:space="0" w:color="000000"/>
              <w:right w:val="single" w:sz="4" w:space="0" w:color="000000"/>
            </w:tcBorders>
          </w:tcPr>
          <w:p w14:paraId="6D799233" w14:textId="6FA6AC46" w:rsidR="00F25F0B" w:rsidRPr="00370018" w:rsidRDefault="00F25F0B" w:rsidP="00F25F0B">
            <w:pPr>
              <w:spacing w:after="0" w:line="259" w:lineRule="auto"/>
              <w:ind w:left="0" w:firstLine="0"/>
              <w:jc w:val="both"/>
              <w:rPr>
                <w:color w:val="auto"/>
                <w:szCs w:val="24"/>
              </w:rPr>
            </w:pPr>
            <w:r w:rsidRPr="00370018">
              <w:rPr>
                <w:color w:val="auto"/>
                <w:szCs w:val="24"/>
              </w:rPr>
              <w:t xml:space="preserve"> </w:t>
            </w:r>
            <w:r w:rsidR="00826982" w:rsidRPr="00370018">
              <w:rPr>
                <w:color w:val="auto"/>
                <w:szCs w:val="24"/>
              </w:rPr>
              <w:t>$20,000</w:t>
            </w:r>
          </w:p>
        </w:tc>
      </w:tr>
    </w:tbl>
    <w:p w14:paraId="22610E96" w14:textId="77777777" w:rsidR="00F25F0B" w:rsidRPr="00370018" w:rsidRDefault="00F25F0B" w:rsidP="00F25F0B">
      <w:pPr>
        <w:spacing w:after="0" w:line="259" w:lineRule="auto"/>
        <w:ind w:left="-1440" w:right="15898" w:firstLine="0"/>
        <w:jc w:val="both"/>
        <w:rPr>
          <w:color w:val="auto"/>
          <w:szCs w:val="24"/>
        </w:rPr>
      </w:pPr>
    </w:p>
    <w:tbl>
      <w:tblPr>
        <w:tblStyle w:val="TableGrid1"/>
        <w:tblW w:w="15226" w:type="dxa"/>
        <w:tblInd w:w="-380" w:type="dxa"/>
        <w:tblLook w:val="04A0" w:firstRow="1" w:lastRow="0" w:firstColumn="1" w:lastColumn="0" w:noHBand="0" w:noVBand="1"/>
      </w:tblPr>
      <w:tblGrid>
        <w:gridCol w:w="2156"/>
        <w:gridCol w:w="5515"/>
        <w:gridCol w:w="2360"/>
        <w:gridCol w:w="2237"/>
        <w:gridCol w:w="1792"/>
        <w:gridCol w:w="1166"/>
      </w:tblGrid>
      <w:tr w:rsidR="00370018" w:rsidRPr="00370018" w14:paraId="633B38C2" w14:textId="77777777" w:rsidTr="00826982">
        <w:trPr>
          <w:trHeight w:val="559"/>
        </w:trPr>
        <w:tc>
          <w:tcPr>
            <w:tcW w:w="2156" w:type="dxa"/>
            <w:tcBorders>
              <w:top w:val="single" w:sz="4" w:space="0" w:color="000000"/>
              <w:left w:val="single" w:sz="4" w:space="0" w:color="000000"/>
              <w:bottom w:val="single" w:sz="4" w:space="0" w:color="000000"/>
              <w:right w:val="single" w:sz="4" w:space="0" w:color="000000"/>
            </w:tcBorders>
            <w:shd w:val="clear" w:color="auto" w:fill="C5D9F0"/>
          </w:tcPr>
          <w:p w14:paraId="007952A8" w14:textId="77777777" w:rsidR="00F25F0B" w:rsidRPr="00370018" w:rsidRDefault="00F25F0B" w:rsidP="00F25F0B">
            <w:pPr>
              <w:spacing w:after="0" w:line="259" w:lineRule="auto"/>
              <w:ind w:left="453" w:hanging="82"/>
              <w:jc w:val="both"/>
              <w:rPr>
                <w:color w:val="auto"/>
                <w:szCs w:val="24"/>
              </w:rPr>
            </w:pPr>
            <w:r w:rsidRPr="00370018">
              <w:rPr>
                <w:color w:val="auto"/>
                <w:szCs w:val="24"/>
              </w:rPr>
              <w:t xml:space="preserve">Environmental / </w:t>
            </w:r>
            <w:proofErr w:type="gramStart"/>
            <w:r w:rsidRPr="00370018">
              <w:rPr>
                <w:color w:val="auto"/>
                <w:szCs w:val="24"/>
              </w:rPr>
              <w:t>Social  Aspect</w:t>
            </w:r>
            <w:proofErr w:type="gramEnd"/>
            <w:r w:rsidRPr="00370018">
              <w:rPr>
                <w:color w:val="auto"/>
                <w:szCs w:val="24"/>
              </w:rPr>
              <w:t xml:space="preserve"> </w:t>
            </w:r>
          </w:p>
        </w:tc>
        <w:tc>
          <w:tcPr>
            <w:tcW w:w="5515" w:type="dxa"/>
            <w:tcBorders>
              <w:top w:val="single" w:sz="4" w:space="0" w:color="000000"/>
              <w:left w:val="single" w:sz="4" w:space="0" w:color="000000"/>
              <w:bottom w:val="single" w:sz="4" w:space="0" w:color="000000"/>
              <w:right w:val="single" w:sz="4" w:space="0" w:color="000000"/>
            </w:tcBorders>
            <w:shd w:val="clear" w:color="auto" w:fill="C5D9F0"/>
          </w:tcPr>
          <w:p w14:paraId="4964B96B" w14:textId="77777777" w:rsidR="00F25F0B" w:rsidRPr="00370018" w:rsidRDefault="00F25F0B" w:rsidP="00F25F0B">
            <w:pPr>
              <w:spacing w:after="0" w:line="259" w:lineRule="auto"/>
              <w:ind w:left="380" w:firstLine="0"/>
              <w:jc w:val="both"/>
              <w:rPr>
                <w:color w:val="auto"/>
                <w:szCs w:val="24"/>
              </w:rPr>
            </w:pPr>
            <w:r w:rsidRPr="00370018">
              <w:rPr>
                <w:color w:val="auto"/>
                <w:szCs w:val="24"/>
              </w:rPr>
              <w:t xml:space="preserve">Recommended      </w:t>
            </w:r>
            <w:proofErr w:type="gramStart"/>
            <w:r w:rsidRPr="00370018">
              <w:rPr>
                <w:color w:val="auto"/>
                <w:szCs w:val="24"/>
              </w:rPr>
              <w:t xml:space="preserve">mitigation,   </w:t>
            </w:r>
            <w:proofErr w:type="gramEnd"/>
            <w:r w:rsidRPr="00370018">
              <w:rPr>
                <w:color w:val="auto"/>
                <w:szCs w:val="24"/>
              </w:rPr>
              <w:t xml:space="preserve"> monitoring      and/or management measure </w:t>
            </w:r>
          </w:p>
        </w:tc>
        <w:tc>
          <w:tcPr>
            <w:tcW w:w="236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82A152A" w14:textId="77777777" w:rsidR="00F25F0B" w:rsidRPr="00370018" w:rsidRDefault="00F25F0B" w:rsidP="00F25F0B">
            <w:pPr>
              <w:spacing w:after="0" w:line="259" w:lineRule="auto"/>
              <w:ind w:left="122" w:firstLine="0"/>
              <w:jc w:val="both"/>
              <w:rPr>
                <w:color w:val="auto"/>
                <w:szCs w:val="24"/>
              </w:rPr>
            </w:pPr>
            <w:r w:rsidRPr="00370018">
              <w:rPr>
                <w:color w:val="auto"/>
                <w:szCs w:val="24"/>
              </w:rPr>
              <w:t xml:space="preserve">Impacts </w:t>
            </w:r>
          </w:p>
        </w:tc>
        <w:tc>
          <w:tcPr>
            <w:tcW w:w="2237" w:type="dxa"/>
            <w:tcBorders>
              <w:top w:val="single" w:sz="4" w:space="0" w:color="000000"/>
              <w:left w:val="single" w:sz="4" w:space="0" w:color="000000"/>
              <w:bottom w:val="single" w:sz="4" w:space="0" w:color="000000"/>
              <w:right w:val="single" w:sz="4" w:space="0" w:color="000000"/>
            </w:tcBorders>
            <w:shd w:val="clear" w:color="auto" w:fill="C5D9F0"/>
          </w:tcPr>
          <w:p w14:paraId="417AC2A6" w14:textId="77777777" w:rsidR="00F25F0B" w:rsidRPr="00370018" w:rsidRDefault="00F25F0B" w:rsidP="00F25F0B">
            <w:pPr>
              <w:spacing w:after="0" w:line="259" w:lineRule="auto"/>
              <w:ind w:left="230" w:firstLine="0"/>
              <w:jc w:val="both"/>
              <w:rPr>
                <w:color w:val="auto"/>
                <w:szCs w:val="24"/>
              </w:rPr>
            </w:pPr>
            <w:r w:rsidRPr="00370018">
              <w:rPr>
                <w:color w:val="auto"/>
                <w:szCs w:val="24"/>
              </w:rPr>
              <w:t xml:space="preserve">Responsibility       for implementation </w:t>
            </w:r>
          </w:p>
        </w:tc>
        <w:tc>
          <w:tcPr>
            <w:tcW w:w="1792"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D8A44B5" w14:textId="77777777" w:rsidR="00F25F0B" w:rsidRPr="00370018" w:rsidRDefault="00F25F0B" w:rsidP="00F25F0B">
            <w:pPr>
              <w:spacing w:after="0" w:line="259" w:lineRule="auto"/>
              <w:ind w:left="121" w:firstLine="0"/>
              <w:jc w:val="both"/>
              <w:rPr>
                <w:color w:val="auto"/>
                <w:szCs w:val="24"/>
              </w:rPr>
            </w:pPr>
            <w:r w:rsidRPr="00370018">
              <w:rPr>
                <w:color w:val="auto"/>
                <w:szCs w:val="24"/>
              </w:rPr>
              <w:t xml:space="preserve">Time frame </w:t>
            </w:r>
          </w:p>
        </w:tc>
        <w:tc>
          <w:tcPr>
            <w:tcW w:w="1166" w:type="dxa"/>
            <w:tcBorders>
              <w:top w:val="single" w:sz="4" w:space="0" w:color="000000"/>
              <w:left w:val="single" w:sz="4" w:space="0" w:color="000000"/>
              <w:bottom w:val="single" w:sz="4" w:space="0" w:color="000000"/>
              <w:right w:val="single" w:sz="4" w:space="0" w:color="000000"/>
            </w:tcBorders>
            <w:shd w:val="clear" w:color="auto" w:fill="C5D9F0"/>
          </w:tcPr>
          <w:p w14:paraId="5C7A8488" w14:textId="77777777" w:rsidR="00F25F0B" w:rsidRPr="00370018" w:rsidRDefault="00F25F0B" w:rsidP="00F25F0B">
            <w:pPr>
              <w:spacing w:after="0" w:line="259" w:lineRule="auto"/>
              <w:ind w:left="178" w:right="1" w:firstLine="0"/>
              <w:jc w:val="both"/>
              <w:rPr>
                <w:color w:val="auto"/>
                <w:szCs w:val="24"/>
              </w:rPr>
            </w:pPr>
            <w:r w:rsidRPr="00370018">
              <w:rPr>
                <w:rFonts w:eastAsia="Garamond"/>
                <w:color w:val="auto"/>
                <w:szCs w:val="24"/>
              </w:rPr>
              <w:t>Cost (US$.)</w:t>
            </w:r>
            <w:r w:rsidRPr="00370018">
              <w:rPr>
                <w:color w:val="auto"/>
                <w:szCs w:val="24"/>
              </w:rPr>
              <w:t xml:space="preserve"> </w:t>
            </w:r>
          </w:p>
        </w:tc>
      </w:tr>
      <w:tr w:rsidR="00370018" w:rsidRPr="00370018" w14:paraId="064B9565" w14:textId="77777777" w:rsidTr="00826982">
        <w:trPr>
          <w:trHeight w:val="3079"/>
        </w:trPr>
        <w:tc>
          <w:tcPr>
            <w:tcW w:w="2156" w:type="dxa"/>
            <w:tcBorders>
              <w:top w:val="single" w:sz="4" w:space="0" w:color="000000"/>
              <w:left w:val="single" w:sz="4" w:space="0" w:color="000000"/>
              <w:bottom w:val="single" w:sz="4" w:space="0" w:color="000000"/>
              <w:right w:val="single" w:sz="4" w:space="0" w:color="000000"/>
            </w:tcBorders>
          </w:tcPr>
          <w:p w14:paraId="6A1DA35E" w14:textId="77777777" w:rsidR="00F25F0B" w:rsidRPr="00370018" w:rsidRDefault="00F25F0B" w:rsidP="00F25F0B">
            <w:pPr>
              <w:spacing w:after="0" w:line="259" w:lineRule="auto"/>
              <w:ind w:left="270" w:firstLine="0"/>
              <w:jc w:val="both"/>
              <w:rPr>
                <w:color w:val="auto"/>
                <w:szCs w:val="24"/>
              </w:rPr>
            </w:pPr>
            <w:r w:rsidRPr="00370018">
              <w:rPr>
                <w:color w:val="auto"/>
                <w:szCs w:val="24"/>
              </w:rPr>
              <w:t xml:space="preserve">Unhygienic </w:t>
            </w:r>
          </w:p>
          <w:p w14:paraId="0E113ED1" w14:textId="77777777" w:rsidR="00F25F0B" w:rsidRPr="00370018" w:rsidRDefault="00F25F0B" w:rsidP="00F25F0B">
            <w:pPr>
              <w:spacing w:after="0" w:line="259" w:lineRule="auto"/>
              <w:ind w:left="270" w:right="169" w:firstLine="0"/>
              <w:jc w:val="both"/>
              <w:rPr>
                <w:color w:val="auto"/>
                <w:szCs w:val="24"/>
              </w:rPr>
            </w:pPr>
            <w:r w:rsidRPr="00370018">
              <w:rPr>
                <w:color w:val="auto"/>
                <w:szCs w:val="24"/>
              </w:rPr>
              <w:t xml:space="preserve">conditions         at work   place   and camp sites, </w:t>
            </w:r>
            <w:proofErr w:type="gramStart"/>
            <w:r w:rsidRPr="00370018">
              <w:rPr>
                <w:color w:val="auto"/>
                <w:szCs w:val="24"/>
              </w:rPr>
              <w:t>Non- availability</w:t>
            </w:r>
            <w:proofErr w:type="gramEnd"/>
            <w:r w:rsidRPr="00370018">
              <w:rPr>
                <w:color w:val="auto"/>
                <w:szCs w:val="24"/>
              </w:rPr>
              <w:t xml:space="preserve">    of good       drinking water. </w:t>
            </w:r>
          </w:p>
        </w:tc>
        <w:tc>
          <w:tcPr>
            <w:tcW w:w="5515" w:type="dxa"/>
            <w:tcBorders>
              <w:top w:val="single" w:sz="4" w:space="0" w:color="000000"/>
              <w:left w:val="single" w:sz="4" w:space="0" w:color="000000"/>
              <w:bottom w:val="single" w:sz="4" w:space="0" w:color="000000"/>
              <w:right w:val="single" w:sz="4" w:space="0" w:color="000000"/>
            </w:tcBorders>
          </w:tcPr>
          <w:p w14:paraId="46A3A075" w14:textId="77777777" w:rsidR="00F25F0B" w:rsidRPr="00370018" w:rsidRDefault="00F25F0B" w:rsidP="00F0562E">
            <w:pPr>
              <w:numPr>
                <w:ilvl w:val="0"/>
                <w:numId w:val="135"/>
              </w:numPr>
              <w:spacing w:after="5" w:line="234" w:lineRule="auto"/>
              <w:ind w:right="263"/>
              <w:jc w:val="both"/>
              <w:rPr>
                <w:color w:val="auto"/>
                <w:szCs w:val="24"/>
              </w:rPr>
            </w:pPr>
            <w:r w:rsidRPr="00370018">
              <w:rPr>
                <w:color w:val="auto"/>
                <w:szCs w:val="24"/>
              </w:rPr>
              <w:t xml:space="preserve">Adequate drainage, sanitation and waste disposal to be provided at workplaces. </w:t>
            </w:r>
          </w:p>
          <w:p w14:paraId="0E4F7BC1" w14:textId="77777777" w:rsidR="00F25F0B" w:rsidRPr="00370018" w:rsidRDefault="00F25F0B" w:rsidP="00F0562E">
            <w:pPr>
              <w:numPr>
                <w:ilvl w:val="0"/>
                <w:numId w:val="135"/>
              </w:numPr>
              <w:spacing w:after="0" w:line="216" w:lineRule="auto"/>
              <w:ind w:right="263"/>
              <w:jc w:val="both"/>
              <w:rPr>
                <w:color w:val="auto"/>
                <w:szCs w:val="24"/>
              </w:rPr>
            </w:pPr>
            <w:r w:rsidRPr="00370018">
              <w:rPr>
                <w:color w:val="auto"/>
                <w:szCs w:val="24"/>
              </w:rPr>
              <w:t xml:space="preserve">First Aid facility to be made available at each work locations Periodical medical </w:t>
            </w:r>
            <w:proofErr w:type="gramStart"/>
            <w:r w:rsidRPr="00370018">
              <w:rPr>
                <w:color w:val="auto"/>
                <w:szCs w:val="24"/>
              </w:rPr>
              <w:t xml:space="preserve">checkup </w:t>
            </w:r>
            <w:r w:rsidRPr="00370018">
              <w:rPr>
                <w:color w:val="auto"/>
                <w:szCs w:val="24"/>
                <w:vertAlign w:val="subscript"/>
              </w:rPr>
              <w:t xml:space="preserve"> </w:t>
            </w:r>
            <w:r w:rsidRPr="00370018">
              <w:rPr>
                <w:color w:val="auto"/>
                <w:szCs w:val="24"/>
                <w:vertAlign w:val="subscript"/>
              </w:rPr>
              <w:tab/>
            </w:r>
            <w:proofErr w:type="gramEnd"/>
            <w:r w:rsidRPr="00370018">
              <w:rPr>
                <w:color w:val="auto"/>
                <w:szCs w:val="24"/>
              </w:rPr>
              <w:t xml:space="preserve">facility to be provided to all the workers. </w:t>
            </w:r>
          </w:p>
          <w:p w14:paraId="1A4B4706" w14:textId="77777777" w:rsidR="00F25F0B" w:rsidRPr="00370018" w:rsidRDefault="00F25F0B" w:rsidP="00F0562E">
            <w:pPr>
              <w:numPr>
                <w:ilvl w:val="0"/>
                <w:numId w:val="135"/>
              </w:numPr>
              <w:spacing w:line="232" w:lineRule="auto"/>
              <w:ind w:right="263"/>
              <w:jc w:val="both"/>
              <w:rPr>
                <w:color w:val="auto"/>
                <w:szCs w:val="24"/>
              </w:rPr>
            </w:pPr>
            <w:r w:rsidRPr="00370018">
              <w:rPr>
                <w:color w:val="auto"/>
                <w:szCs w:val="24"/>
              </w:rPr>
              <w:t xml:space="preserve">At every workplace, good and sufficient water supply shall be maintained to meet the daily chore of the residing population. </w:t>
            </w:r>
          </w:p>
          <w:p w14:paraId="54F07597" w14:textId="77777777" w:rsidR="00F25F0B" w:rsidRPr="00370018" w:rsidRDefault="00F25F0B" w:rsidP="00F0562E">
            <w:pPr>
              <w:numPr>
                <w:ilvl w:val="0"/>
                <w:numId w:val="135"/>
              </w:numPr>
              <w:spacing w:after="0" w:line="259" w:lineRule="auto"/>
              <w:ind w:right="263"/>
              <w:jc w:val="both"/>
              <w:rPr>
                <w:color w:val="auto"/>
                <w:szCs w:val="24"/>
              </w:rPr>
            </w:pPr>
            <w:r w:rsidRPr="00370018">
              <w:rPr>
                <w:color w:val="auto"/>
                <w:szCs w:val="24"/>
              </w:rPr>
              <w:t xml:space="preserve">Measures to be implemented so that waste water is collected in septic tanks/soak pits. No surface stagnation of water will be allowed to avoid disease outbreak. </w:t>
            </w:r>
          </w:p>
        </w:tc>
        <w:tc>
          <w:tcPr>
            <w:tcW w:w="2360" w:type="dxa"/>
            <w:tcBorders>
              <w:top w:val="single" w:sz="4" w:space="0" w:color="000000"/>
              <w:left w:val="single" w:sz="4" w:space="0" w:color="000000"/>
              <w:bottom w:val="single" w:sz="4" w:space="0" w:color="000000"/>
              <w:right w:val="single" w:sz="4" w:space="0" w:color="000000"/>
            </w:tcBorders>
          </w:tcPr>
          <w:p w14:paraId="27DBF57A" w14:textId="77777777" w:rsidR="00F25F0B" w:rsidRPr="00370018" w:rsidRDefault="00F25F0B" w:rsidP="00826982">
            <w:pPr>
              <w:spacing w:after="0" w:line="259" w:lineRule="auto"/>
              <w:ind w:left="574" w:right="53" w:hanging="360"/>
              <w:rPr>
                <w:color w:val="auto"/>
                <w:szCs w:val="24"/>
              </w:rPr>
            </w:pPr>
            <w:r w:rsidRPr="00370018">
              <w:rPr>
                <w:color w:val="auto"/>
                <w:szCs w:val="24"/>
              </w:rPr>
              <w:t xml:space="preserve">*    Health problems to workers </w:t>
            </w:r>
          </w:p>
        </w:tc>
        <w:tc>
          <w:tcPr>
            <w:tcW w:w="2237" w:type="dxa"/>
            <w:tcBorders>
              <w:top w:val="single" w:sz="4" w:space="0" w:color="000000"/>
              <w:left w:val="single" w:sz="4" w:space="0" w:color="000000"/>
              <w:bottom w:val="single" w:sz="4" w:space="0" w:color="000000"/>
              <w:right w:val="single" w:sz="4" w:space="0" w:color="000000"/>
            </w:tcBorders>
          </w:tcPr>
          <w:p w14:paraId="3C651812" w14:textId="77777777" w:rsidR="00F25F0B" w:rsidRPr="00370018" w:rsidRDefault="00F25F0B" w:rsidP="00F25F0B">
            <w:pPr>
              <w:spacing w:after="0" w:line="259" w:lineRule="auto"/>
              <w:ind w:left="0" w:right="98" w:firstLine="0"/>
              <w:jc w:val="both"/>
              <w:rPr>
                <w:color w:val="auto"/>
                <w:szCs w:val="24"/>
              </w:rPr>
            </w:pPr>
            <w:r w:rsidRPr="00370018">
              <w:rPr>
                <w:color w:val="auto"/>
                <w:szCs w:val="24"/>
              </w:rPr>
              <w:t xml:space="preserve">RE and contractor </w:t>
            </w:r>
          </w:p>
        </w:tc>
        <w:tc>
          <w:tcPr>
            <w:tcW w:w="1792" w:type="dxa"/>
            <w:tcBorders>
              <w:top w:val="single" w:sz="4" w:space="0" w:color="000000"/>
              <w:left w:val="single" w:sz="4" w:space="0" w:color="000000"/>
              <w:bottom w:val="single" w:sz="4" w:space="0" w:color="000000"/>
              <w:right w:val="single" w:sz="4" w:space="0" w:color="000000"/>
            </w:tcBorders>
          </w:tcPr>
          <w:p w14:paraId="0D5940B6"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Construction </w:t>
            </w:r>
          </w:p>
        </w:tc>
        <w:tc>
          <w:tcPr>
            <w:tcW w:w="1166" w:type="dxa"/>
            <w:tcBorders>
              <w:top w:val="single" w:sz="4" w:space="0" w:color="000000"/>
              <w:left w:val="single" w:sz="4" w:space="0" w:color="000000"/>
              <w:bottom w:val="single" w:sz="4" w:space="0" w:color="000000"/>
              <w:right w:val="single" w:sz="4" w:space="0" w:color="000000"/>
            </w:tcBorders>
          </w:tcPr>
          <w:p w14:paraId="34143540" w14:textId="22CF067F" w:rsidR="00F25F0B" w:rsidRPr="00370018" w:rsidRDefault="00826982" w:rsidP="00F25F0B">
            <w:pPr>
              <w:spacing w:after="0" w:line="259" w:lineRule="auto"/>
              <w:ind w:left="211" w:firstLine="0"/>
              <w:jc w:val="both"/>
              <w:rPr>
                <w:color w:val="auto"/>
                <w:szCs w:val="24"/>
              </w:rPr>
            </w:pPr>
            <w:r w:rsidRPr="00370018">
              <w:rPr>
                <w:color w:val="auto"/>
                <w:szCs w:val="24"/>
              </w:rPr>
              <w:t>$20,000</w:t>
            </w:r>
            <w:r w:rsidR="00F25F0B" w:rsidRPr="00370018">
              <w:rPr>
                <w:color w:val="auto"/>
                <w:szCs w:val="24"/>
              </w:rPr>
              <w:t xml:space="preserve"> </w:t>
            </w:r>
          </w:p>
        </w:tc>
      </w:tr>
      <w:tr w:rsidR="00370018" w:rsidRPr="00370018" w14:paraId="766FB386" w14:textId="77777777" w:rsidTr="00826982">
        <w:trPr>
          <w:trHeight w:val="2542"/>
        </w:trPr>
        <w:tc>
          <w:tcPr>
            <w:tcW w:w="2156" w:type="dxa"/>
            <w:tcBorders>
              <w:top w:val="single" w:sz="4" w:space="0" w:color="000000"/>
              <w:left w:val="single" w:sz="4" w:space="0" w:color="000000"/>
              <w:bottom w:val="single" w:sz="4" w:space="0" w:color="000000"/>
              <w:right w:val="single" w:sz="4" w:space="0" w:color="000000"/>
            </w:tcBorders>
          </w:tcPr>
          <w:p w14:paraId="1CAEFF90" w14:textId="77777777" w:rsidR="00F25F0B" w:rsidRPr="00370018" w:rsidRDefault="00F25F0B" w:rsidP="00F25F0B">
            <w:pPr>
              <w:spacing w:after="0" w:line="259" w:lineRule="auto"/>
              <w:ind w:left="270" w:right="154" w:firstLine="0"/>
              <w:jc w:val="both"/>
              <w:rPr>
                <w:color w:val="auto"/>
                <w:szCs w:val="24"/>
              </w:rPr>
            </w:pPr>
            <w:r w:rsidRPr="00370018">
              <w:rPr>
                <w:color w:val="auto"/>
                <w:szCs w:val="24"/>
              </w:rPr>
              <w:t xml:space="preserve">Use of water for construction from community water sources </w:t>
            </w:r>
          </w:p>
        </w:tc>
        <w:tc>
          <w:tcPr>
            <w:tcW w:w="5515" w:type="dxa"/>
            <w:tcBorders>
              <w:top w:val="single" w:sz="4" w:space="0" w:color="000000"/>
              <w:left w:val="single" w:sz="4" w:space="0" w:color="000000"/>
              <w:bottom w:val="single" w:sz="4" w:space="0" w:color="000000"/>
              <w:right w:val="single" w:sz="4" w:space="0" w:color="000000"/>
            </w:tcBorders>
          </w:tcPr>
          <w:p w14:paraId="008EEFD0" w14:textId="77777777" w:rsidR="00F25F0B" w:rsidRPr="00370018" w:rsidRDefault="00F25F0B" w:rsidP="00F0562E">
            <w:pPr>
              <w:numPr>
                <w:ilvl w:val="0"/>
                <w:numId w:val="136"/>
              </w:numPr>
              <w:spacing w:after="23" w:line="237" w:lineRule="auto"/>
              <w:ind w:right="152"/>
              <w:jc w:val="both"/>
              <w:rPr>
                <w:color w:val="auto"/>
                <w:szCs w:val="24"/>
              </w:rPr>
            </w:pPr>
            <w:r w:rsidRPr="00370018">
              <w:rPr>
                <w:color w:val="auto"/>
                <w:szCs w:val="24"/>
              </w:rPr>
              <w:t xml:space="preserve">Arrangement for supply and storage of water will be made by the contractor in such a way that the water availability and supply to nearby communities remain unaffected.  If a new well is to be bored, proper sanction and approval by relevant authorities is needed. </w:t>
            </w:r>
          </w:p>
          <w:p w14:paraId="0692B065" w14:textId="77777777" w:rsidR="00F25F0B" w:rsidRPr="00370018" w:rsidRDefault="00F25F0B" w:rsidP="00F0562E">
            <w:pPr>
              <w:numPr>
                <w:ilvl w:val="0"/>
                <w:numId w:val="136"/>
              </w:numPr>
              <w:spacing w:after="0" w:line="259" w:lineRule="auto"/>
              <w:ind w:right="152"/>
              <w:jc w:val="both"/>
              <w:rPr>
                <w:color w:val="auto"/>
                <w:szCs w:val="24"/>
              </w:rPr>
            </w:pPr>
            <w:r w:rsidRPr="00370018">
              <w:rPr>
                <w:color w:val="auto"/>
                <w:szCs w:val="24"/>
              </w:rPr>
              <w:t xml:space="preserve">The wastage of water during the construction should be   minimized.   In   case   of   tapping   water   from community sources, consent to be obtained from local administration for the same. </w:t>
            </w:r>
          </w:p>
        </w:tc>
        <w:tc>
          <w:tcPr>
            <w:tcW w:w="2360" w:type="dxa"/>
            <w:tcBorders>
              <w:top w:val="single" w:sz="4" w:space="0" w:color="000000"/>
              <w:left w:val="single" w:sz="4" w:space="0" w:color="000000"/>
              <w:bottom w:val="single" w:sz="4" w:space="0" w:color="000000"/>
              <w:right w:val="single" w:sz="4" w:space="0" w:color="000000"/>
            </w:tcBorders>
          </w:tcPr>
          <w:p w14:paraId="4485BE27" w14:textId="77777777" w:rsidR="00F25F0B" w:rsidRPr="00370018" w:rsidRDefault="00F25F0B" w:rsidP="00826982">
            <w:pPr>
              <w:spacing w:after="0" w:line="259" w:lineRule="auto"/>
              <w:ind w:left="360" w:hanging="146"/>
              <w:rPr>
                <w:color w:val="auto"/>
                <w:szCs w:val="24"/>
              </w:rPr>
            </w:pPr>
            <w:r w:rsidRPr="00370018">
              <w:rPr>
                <w:color w:val="auto"/>
                <w:szCs w:val="24"/>
              </w:rPr>
              <w:t xml:space="preserve">* Scarcity of water to the community </w:t>
            </w:r>
          </w:p>
        </w:tc>
        <w:tc>
          <w:tcPr>
            <w:tcW w:w="2237" w:type="dxa"/>
            <w:tcBorders>
              <w:top w:val="single" w:sz="4" w:space="0" w:color="000000"/>
              <w:left w:val="single" w:sz="4" w:space="0" w:color="000000"/>
              <w:bottom w:val="single" w:sz="4" w:space="0" w:color="000000"/>
              <w:right w:val="single" w:sz="4" w:space="0" w:color="000000"/>
            </w:tcBorders>
          </w:tcPr>
          <w:p w14:paraId="59DCAAA0" w14:textId="77777777" w:rsidR="00F25F0B" w:rsidRPr="00370018" w:rsidRDefault="00F25F0B" w:rsidP="00F25F0B">
            <w:pPr>
              <w:spacing w:after="0" w:line="259" w:lineRule="auto"/>
              <w:ind w:left="0" w:right="86" w:firstLine="0"/>
              <w:jc w:val="both"/>
              <w:rPr>
                <w:color w:val="auto"/>
                <w:szCs w:val="24"/>
              </w:rPr>
            </w:pPr>
            <w:r w:rsidRPr="00370018">
              <w:rPr>
                <w:color w:val="auto"/>
                <w:szCs w:val="24"/>
              </w:rPr>
              <w:t xml:space="preserve">RE and contractor </w:t>
            </w:r>
          </w:p>
        </w:tc>
        <w:tc>
          <w:tcPr>
            <w:tcW w:w="1792" w:type="dxa"/>
            <w:tcBorders>
              <w:top w:val="single" w:sz="4" w:space="0" w:color="000000"/>
              <w:left w:val="single" w:sz="4" w:space="0" w:color="000000"/>
              <w:bottom w:val="single" w:sz="4" w:space="0" w:color="000000"/>
              <w:right w:val="single" w:sz="4" w:space="0" w:color="000000"/>
            </w:tcBorders>
          </w:tcPr>
          <w:p w14:paraId="018AAF85"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Construction </w:t>
            </w:r>
          </w:p>
        </w:tc>
        <w:tc>
          <w:tcPr>
            <w:tcW w:w="1166" w:type="dxa"/>
            <w:tcBorders>
              <w:top w:val="single" w:sz="4" w:space="0" w:color="000000"/>
              <w:left w:val="single" w:sz="4" w:space="0" w:color="000000"/>
              <w:bottom w:val="single" w:sz="4" w:space="0" w:color="000000"/>
              <w:right w:val="single" w:sz="4" w:space="0" w:color="000000"/>
            </w:tcBorders>
          </w:tcPr>
          <w:p w14:paraId="407C2A4D" w14:textId="68807C82"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26982" w:rsidRPr="00370018">
              <w:rPr>
                <w:color w:val="auto"/>
                <w:szCs w:val="24"/>
              </w:rPr>
              <w:t>$20,000</w:t>
            </w:r>
          </w:p>
        </w:tc>
      </w:tr>
      <w:tr w:rsidR="00370018" w:rsidRPr="00370018" w14:paraId="60C9A727" w14:textId="77777777" w:rsidTr="00826982">
        <w:trPr>
          <w:trHeight w:val="1668"/>
        </w:trPr>
        <w:tc>
          <w:tcPr>
            <w:tcW w:w="2156" w:type="dxa"/>
            <w:tcBorders>
              <w:top w:val="single" w:sz="4" w:space="0" w:color="000000"/>
              <w:left w:val="single" w:sz="4" w:space="0" w:color="000000"/>
              <w:bottom w:val="single" w:sz="4" w:space="0" w:color="000000"/>
              <w:right w:val="single" w:sz="4" w:space="0" w:color="000000"/>
            </w:tcBorders>
          </w:tcPr>
          <w:p w14:paraId="36470208" w14:textId="77777777" w:rsidR="00F25F0B" w:rsidRPr="00370018" w:rsidRDefault="00F25F0B" w:rsidP="00F25F0B">
            <w:pPr>
              <w:spacing w:after="1" w:line="237" w:lineRule="auto"/>
              <w:ind w:left="270" w:right="157" w:firstLine="0"/>
              <w:jc w:val="both"/>
              <w:rPr>
                <w:color w:val="auto"/>
                <w:szCs w:val="24"/>
              </w:rPr>
            </w:pPr>
            <w:r w:rsidRPr="00370018">
              <w:rPr>
                <w:color w:val="auto"/>
                <w:szCs w:val="24"/>
              </w:rPr>
              <w:t xml:space="preserve">Absence           of </w:t>
            </w:r>
            <w:proofErr w:type="gramStart"/>
            <w:r w:rsidRPr="00370018">
              <w:rPr>
                <w:color w:val="auto"/>
                <w:szCs w:val="24"/>
              </w:rPr>
              <w:t>proper  sanitation</w:t>
            </w:r>
            <w:proofErr w:type="gramEnd"/>
            <w:r w:rsidRPr="00370018">
              <w:rPr>
                <w:color w:val="auto"/>
                <w:szCs w:val="24"/>
              </w:rPr>
              <w:t xml:space="preserve"> and              waste </w:t>
            </w:r>
          </w:p>
          <w:p w14:paraId="5D25CB8A" w14:textId="77777777" w:rsidR="00F25F0B" w:rsidRPr="00370018" w:rsidRDefault="00F25F0B" w:rsidP="00F25F0B">
            <w:pPr>
              <w:spacing w:after="0" w:line="259" w:lineRule="auto"/>
              <w:ind w:left="270" w:firstLine="0"/>
              <w:jc w:val="both"/>
              <w:rPr>
                <w:color w:val="auto"/>
                <w:szCs w:val="24"/>
              </w:rPr>
            </w:pPr>
            <w:r w:rsidRPr="00370018">
              <w:rPr>
                <w:color w:val="auto"/>
                <w:szCs w:val="24"/>
              </w:rPr>
              <w:t xml:space="preserve">disposal            in </w:t>
            </w:r>
          </w:p>
          <w:p w14:paraId="0DFE56C9" w14:textId="77777777" w:rsidR="00F25F0B" w:rsidRPr="00370018" w:rsidRDefault="00F25F0B" w:rsidP="00F25F0B">
            <w:pPr>
              <w:spacing w:after="0" w:line="259" w:lineRule="auto"/>
              <w:ind w:left="270" w:right="39" w:firstLine="0"/>
              <w:jc w:val="both"/>
              <w:rPr>
                <w:color w:val="auto"/>
                <w:szCs w:val="24"/>
              </w:rPr>
            </w:pPr>
            <w:r w:rsidRPr="00370018">
              <w:rPr>
                <w:color w:val="auto"/>
                <w:szCs w:val="24"/>
              </w:rPr>
              <w:t xml:space="preserve">construction camps </w:t>
            </w:r>
          </w:p>
        </w:tc>
        <w:tc>
          <w:tcPr>
            <w:tcW w:w="5515" w:type="dxa"/>
            <w:tcBorders>
              <w:top w:val="single" w:sz="4" w:space="0" w:color="000000"/>
              <w:left w:val="single" w:sz="4" w:space="0" w:color="000000"/>
              <w:bottom w:val="single" w:sz="4" w:space="0" w:color="000000"/>
              <w:right w:val="single" w:sz="4" w:space="0" w:color="000000"/>
            </w:tcBorders>
          </w:tcPr>
          <w:p w14:paraId="715414D7" w14:textId="77777777" w:rsidR="00F25F0B" w:rsidRPr="00370018" w:rsidRDefault="00F25F0B" w:rsidP="00F25F0B">
            <w:pPr>
              <w:spacing w:after="0" w:line="259" w:lineRule="auto"/>
              <w:ind w:left="571" w:right="148" w:hanging="360"/>
              <w:jc w:val="both"/>
              <w:rPr>
                <w:color w:val="auto"/>
                <w:szCs w:val="24"/>
              </w:rPr>
            </w:pPr>
            <w:r w:rsidRPr="00370018">
              <w:rPr>
                <w:color w:val="auto"/>
                <w:szCs w:val="24"/>
              </w:rPr>
              <w:t xml:space="preserve">*    </w:t>
            </w:r>
            <w:proofErr w:type="gramStart"/>
            <w:r w:rsidRPr="00370018">
              <w:rPr>
                <w:color w:val="auto"/>
                <w:szCs w:val="24"/>
              </w:rPr>
              <w:t>Construction  laborers</w:t>
            </w:r>
            <w:proofErr w:type="gramEnd"/>
            <w:r w:rsidRPr="00370018">
              <w:rPr>
                <w:color w:val="auto"/>
                <w:szCs w:val="24"/>
              </w:rPr>
              <w:t xml:space="preserve">’  camps  shall  be  located  away from  the  habitation  and  from  major  water  bodies. Adequate sanitary facilities, drainage, washing and toilet </w:t>
            </w:r>
            <w:proofErr w:type="gramStart"/>
            <w:r w:rsidRPr="00370018">
              <w:rPr>
                <w:color w:val="auto"/>
                <w:szCs w:val="24"/>
              </w:rPr>
              <w:t>facilities  with</w:t>
            </w:r>
            <w:proofErr w:type="gramEnd"/>
            <w:r w:rsidRPr="00370018">
              <w:rPr>
                <w:color w:val="auto"/>
                <w:szCs w:val="24"/>
              </w:rPr>
              <w:t xml:space="preserve">  septic  tanks and  refuse  collection  and disposal  should  be  provided  to  the   workers.  The provision of </w:t>
            </w:r>
          </w:p>
        </w:tc>
        <w:tc>
          <w:tcPr>
            <w:tcW w:w="2360" w:type="dxa"/>
            <w:tcBorders>
              <w:top w:val="single" w:sz="4" w:space="0" w:color="000000"/>
              <w:left w:val="single" w:sz="4" w:space="0" w:color="000000"/>
              <w:bottom w:val="single" w:sz="4" w:space="0" w:color="000000"/>
              <w:right w:val="single" w:sz="4" w:space="0" w:color="000000"/>
            </w:tcBorders>
          </w:tcPr>
          <w:p w14:paraId="41B0624F" w14:textId="77777777" w:rsidR="00F25F0B" w:rsidRPr="00370018" w:rsidRDefault="00F25F0B" w:rsidP="00F25F0B">
            <w:pPr>
              <w:spacing w:after="0" w:line="259" w:lineRule="auto"/>
              <w:ind w:left="573" w:right="350" w:hanging="398"/>
              <w:jc w:val="both"/>
              <w:rPr>
                <w:color w:val="auto"/>
                <w:szCs w:val="24"/>
              </w:rPr>
            </w:pPr>
            <w:r w:rsidRPr="00370018">
              <w:rPr>
                <w:color w:val="auto"/>
                <w:szCs w:val="24"/>
              </w:rPr>
              <w:t xml:space="preserve">*   Contamination of </w:t>
            </w:r>
            <w:proofErr w:type="gramStart"/>
            <w:r w:rsidRPr="00370018">
              <w:rPr>
                <w:color w:val="auto"/>
                <w:szCs w:val="24"/>
              </w:rPr>
              <w:t>water  bodies</w:t>
            </w:r>
            <w:proofErr w:type="gramEnd"/>
            <w:r w:rsidRPr="00370018">
              <w:rPr>
                <w:color w:val="auto"/>
                <w:szCs w:val="24"/>
              </w:rPr>
              <w:t xml:space="preserve"> and spreading of water-borne diseases.   </w:t>
            </w:r>
          </w:p>
        </w:tc>
        <w:tc>
          <w:tcPr>
            <w:tcW w:w="2237" w:type="dxa"/>
            <w:tcBorders>
              <w:top w:val="single" w:sz="4" w:space="0" w:color="000000"/>
              <w:left w:val="single" w:sz="4" w:space="0" w:color="000000"/>
              <w:bottom w:val="single" w:sz="4" w:space="0" w:color="000000"/>
              <w:right w:val="single" w:sz="4" w:space="0" w:color="000000"/>
            </w:tcBorders>
          </w:tcPr>
          <w:p w14:paraId="26B84140" w14:textId="77777777" w:rsidR="00F25F0B" w:rsidRPr="00370018" w:rsidRDefault="00F25F0B" w:rsidP="00F25F0B">
            <w:pPr>
              <w:spacing w:after="0" w:line="259" w:lineRule="auto"/>
              <w:ind w:left="0" w:right="31" w:firstLine="0"/>
              <w:jc w:val="both"/>
              <w:rPr>
                <w:color w:val="auto"/>
                <w:szCs w:val="24"/>
              </w:rPr>
            </w:pPr>
            <w:r w:rsidRPr="00370018">
              <w:rPr>
                <w:color w:val="auto"/>
                <w:szCs w:val="24"/>
              </w:rPr>
              <w:t xml:space="preserve">Contractor and RE </w:t>
            </w:r>
          </w:p>
        </w:tc>
        <w:tc>
          <w:tcPr>
            <w:tcW w:w="1792" w:type="dxa"/>
            <w:tcBorders>
              <w:top w:val="single" w:sz="4" w:space="0" w:color="000000"/>
              <w:left w:val="single" w:sz="4" w:space="0" w:color="000000"/>
              <w:bottom w:val="single" w:sz="4" w:space="0" w:color="000000"/>
              <w:right w:val="single" w:sz="4" w:space="0" w:color="000000"/>
            </w:tcBorders>
          </w:tcPr>
          <w:p w14:paraId="05ABF1D8"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Construction </w:t>
            </w:r>
          </w:p>
        </w:tc>
        <w:tc>
          <w:tcPr>
            <w:tcW w:w="1166" w:type="dxa"/>
            <w:tcBorders>
              <w:top w:val="single" w:sz="4" w:space="0" w:color="000000"/>
              <w:left w:val="single" w:sz="4" w:space="0" w:color="000000"/>
              <w:bottom w:val="single" w:sz="4" w:space="0" w:color="000000"/>
              <w:right w:val="single" w:sz="4" w:space="0" w:color="000000"/>
            </w:tcBorders>
          </w:tcPr>
          <w:p w14:paraId="3069AAC9"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p>
        </w:tc>
      </w:tr>
    </w:tbl>
    <w:p w14:paraId="331E5D9C" w14:textId="77777777" w:rsidR="00F25F0B" w:rsidRPr="00370018" w:rsidRDefault="00F25F0B" w:rsidP="00F25F0B">
      <w:pPr>
        <w:spacing w:after="0" w:line="259" w:lineRule="auto"/>
        <w:ind w:left="-1440" w:right="15898" w:firstLine="0"/>
        <w:jc w:val="both"/>
        <w:rPr>
          <w:color w:val="auto"/>
          <w:szCs w:val="24"/>
        </w:rPr>
      </w:pPr>
    </w:p>
    <w:tbl>
      <w:tblPr>
        <w:tblStyle w:val="TableGrid1"/>
        <w:tblW w:w="15226" w:type="dxa"/>
        <w:tblInd w:w="-380" w:type="dxa"/>
        <w:tblLook w:val="04A0" w:firstRow="1" w:lastRow="0" w:firstColumn="1" w:lastColumn="0" w:noHBand="0" w:noVBand="1"/>
      </w:tblPr>
      <w:tblGrid>
        <w:gridCol w:w="2164"/>
        <w:gridCol w:w="5592"/>
        <w:gridCol w:w="2251"/>
        <w:gridCol w:w="2249"/>
        <w:gridCol w:w="1800"/>
        <w:gridCol w:w="1170"/>
      </w:tblGrid>
      <w:tr w:rsidR="00370018" w:rsidRPr="00370018" w14:paraId="093900F0" w14:textId="77777777" w:rsidTr="00550523">
        <w:trPr>
          <w:trHeight w:val="1118"/>
        </w:trPr>
        <w:tc>
          <w:tcPr>
            <w:tcW w:w="2164" w:type="dxa"/>
            <w:tcBorders>
              <w:top w:val="single" w:sz="4" w:space="0" w:color="000000"/>
              <w:left w:val="single" w:sz="4" w:space="0" w:color="000000"/>
              <w:bottom w:val="single" w:sz="4" w:space="0" w:color="000000"/>
              <w:right w:val="single" w:sz="4" w:space="0" w:color="000000"/>
            </w:tcBorders>
          </w:tcPr>
          <w:p w14:paraId="2EF9E65D" w14:textId="77777777" w:rsidR="00F25F0B" w:rsidRPr="00370018" w:rsidRDefault="00F25F0B" w:rsidP="00F25F0B">
            <w:pPr>
              <w:spacing w:after="160" w:line="259" w:lineRule="auto"/>
              <w:ind w:left="0" w:firstLine="0"/>
              <w:jc w:val="both"/>
              <w:rPr>
                <w:color w:val="auto"/>
                <w:szCs w:val="24"/>
              </w:rPr>
            </w:pPr>
          </w:p>
        </w:tc>
        <w:tc>
          <w:tcPr>
            <w:tcW w:w="5592" w:type="dxa"/>
            <w:tcBorders>
              <w:top w:val="single" w:sz="4" w:space="0" w:color="000000"/>
              <w:left w:val="single" w:sz="4" w:space="0" w:color="000000"/>
              <w:bottom w:val="single" w:sz="4" w:space="0" w:color="000000"/>
              <w:right w:val="single" w:sz="4" w:space="0" w:color="000000"/>
            </w:tcBorders>
          </w:tcPr>
          <w:p w14:paraId="44075C92" w14:textId="77777777" w:rsidR="00F25F0B" w:rsidRPr="00370018" w:rsidRDefault="00F25F0B" w:rsidP="00F25F0B">
            <w:pPr>
              <w:spacing w:after="5" w:line="238" w:lineRule="auto"/>
              <w:ind w:left="571" w:firstLine="0"/>
              <w:jc w:val="both"/>
              <w:rPr>
                <w:color w:val="auto"/>
                <w:szCs w:val="24"/>
              </w:rPr>
            </w:pPr>
            <w:r w:rsidRPr="00370018">
              <w:rPr>
                <w:color w:val="auto"/>
                <w:szCs w:val="24"/>
              </w:rPr>
              <w:t xml:space="preserve">water supply and toilet facilities should be made as per regulations. </w:t>
            </w:r>
          </w:p>
          <w:p w14:paraId="69771E42" w14:textId="77777777" w:rsidR="00F25F0B" w:rsidRPr="00370018" w:rsidRDefault="00F25F0B" w:rsidP="00F25F0B">
            <w:pPr>
              <w:spacing w:after="0" w:line="259" w:lineRule="auto"/>
              <w:ind w:left="211" w:right="22" w:firstLine="0"/>
              <w:jc w:val="both"/>
              <w:rPr>
                <w:color w:val="auto"/>
                <w:szCs w:val="24"/>
              </w:rPr>
            </w:pPr>
            <w:r w:rsidRPr="00370018">
              <w:rPr>
                <w:color w:val="auto"/>
                <w:szCs w:val="24"/>
              </w:rPr>
              <w:t xml:space="preserve">*    Water quality monitoring should be conducted      as per Environmental Monitoring Plan. </w:t>
            </w:r>
          </w:p>
        </w:tc>
        <w:tc>
          <w:tcPr>
            <w:tcW w:w="2251" w:type="dxa"/>
            <w:tcBorders>
              <w:top w:val="single" w:sz="4" w:space="0" w:color="000000"/>
              <w:left w:val="single" w:sz="4" w:space="0" w:color="000000"/>
              <w:bottom w:val="single" w:sz="4" w:space="0" w:color="000000"/>
              <w:right w:val="single" w:sz="4" w:space="0" w:color="000000"/>
            </w:tcBorders>
          </w:tcPr>
          <w:p w14:paraId="19D0C649" w14:textId="77777777" w:rsidR="00F25F0B" w:rsidRPr="00370018" w:rsidRDefault="00F25F0B" w:rsidP="00F25F0B">
            <w:pPr>
              <w:spacing w:after="0" w:line="259" w:lineRule="auto"/>
              <w:ind w:left="574" w:right="269" w:firstLine="0"/>
              <w:jc w:val="both"/>
              <w:rPr>
                <w:color w:val="auto"/>
                <w:szCs w:val="24"/>
              </w:rPr>
            </w:pPr>
            <w:r w:rsidRPr="00370018">
              <w:rPr>
                <w:color w:val="auto"/>
                <w:szCs w:val="24"/>
              </w:rPr>
              <w:t xml:space="preserve">Health </w:t>
            </w:r>
            <w:proofErr w:type="gramStart"/>
            <w:r w:rsidRPr="00370018">
              <w:rPr>
                <w:color w:val="auto"/>
                <w:szCs w:val="24"/>
              </w:rPr>
              <w:t>risk  to</w:t>
            </w:r>
            <w:proofErr w:type="gramEnd"/>
            <w:r w:rsidRPr="00370018">
              <w:rPr>
                <w:color w:val="auto"/>
                <w:szCs w:val="24"/>
              </w:rPr>
              <w:t xml:space="preserve">  workers &amp; public </w:t>
            </w:r>
          </w:p>
        </w:tc>
        <w:tc>
          <w:tcPr>
            <w:tcW w:w="2249" w:type="dxa"/>
            <w:tcBorders>
              <w:top w:val="single" w:sz="4" w:space="0" w:color="000000"/>
              <w:left w:val="single" w:sz="4" w:space="0" w:color="000000"/>
              <w:bottom w:val="single" w:sz="4" w:space="0" w:color="000000"/>
              <w:right w:val="single" w:sz="4" w:space="0" w:color="000000"/>
            </w:tcBorders>
          </w:tcPr>
          <w:p w14:paraId="79539F1B" w14:textId="77777777" w:rsidR="00F25F0B" w:rsidRPr="00370018" w:rsidRDefault="00F25F0B" w:rsidP="00F25F0B">
            <w:pPr>
              <w:spacing w:after="160" w:line="259" w:lineRule="auto"/>
              <w:ind w:left="0" w:firstLine="0"/>
              <w:jc w:val="both"/>
              <w:rPr>
                <w:color w:val="auto"/>
                <w:szCs w:val="24"/>
              </w:rPr>
            </w:pPr>
          </w:p>
        </w:tc>
        <w:tc>
          <w:tcPr>
            <w:tcW w:w="1800" w:type="dxa"/>
            <w:tcBorders>
              <w:top w:val="single" w:sz="4" w:space="0" w:color="000000"/>
              <w:left w:val="single" w:sz="4" w:space="0" w:color="000000"/>
              <w:bottom w:val="single" w:sz="4" w:space="0" w:color="000000"/>
              <w:right w:val="single" w:sz="4" w:space="0" w:color="000000"/>
            </w:tcBorders>
          </w:tcPr>
          <w:p w14:paraId="180BBEAE" w14:textId="77777777" w:rsidR="00F25F0B" w:rsidRPr="00370018" w:rsidRDefault="00F25F0B" w:rsidP="00F25F0B">
            <w:pPr>
              <w:spacing w:after="160" w:line="259" w:lineRule="auto"/>
              <w:ind w:left="0" w:firstLine="0"/>
              <w:jc w:val="both"/>
              <w:rPr>
                <w:color w:val="auto"/>
                <w:szCs w:val="24"/>
              </w:rPr>
            </w:pPr>
          </w:p>
        </w:tc>
        <w:tc>
          <w:tcPr>
            <w:tcW w:w="1170" w:type="dxa"/>
            <w:tcBorders>
              <w:top w:val="single" w:sz="4" w:space="0" w:color="000000"/>
              <w:left w:val="single" w:sz="4" w:space="0" w:color="000000"/>
              <w:bottom w:val="single" w:sz="4" w:space="0" w:color="000000"/>
              <w:right w:val="single" w:sz="4" w:space="0" w:color="000000"/>
            </w:tcBorders>
          </w:tcPr>
          <w:p w14:paraId="159ED408" w14:textId="77777777" w:rsidR="00F25F0B" w:rsidRPr="00370018" w:rsidRDefault="00F25F0B" w:rsidP="00F25F0B">
            <w:pPr>
              <w:spacing w:after="160" w:line="259" w:lineRule="auto"/>
              <w:ind w:left="0" w:firstLine="0"/>
              <w:jc w:val="both"/>
              <w:rPr>
                <w:color w:val="auto"/>
                <w:szCs w:val="24"/>
              </w:rPr>
            </w:pPr>
          </w:p>
        </w:tc>
      </w:tr>
      <w:tr w:rsidR="00370018" w:rsidRPr="00370018" w14:paraId="6BBA1AB6" w14:textId="77777777" w:rsidTr="00550523">
        <w:trPr>
          <w:trHeight w:val="287"/>
        </w:trPr>
        <w:tc>
          <w:tcPr>
            <w:tcW w:w="7756" w:type="dxa"/>
            <w:gridSpan w:val="2"/>
            <w:tcBorders>
              <w:top w:val="single" w:sz="4" w:space="0" w:color="000000"/>
              <w:left w:val="single" w:sz="4" w:space="0" w:color="000000"/>
              <w:bottom w:val="single" w:sz="4" w:space="0" w:color="000000"/>
              <w:right w:val="single" w:sz="4" w:space="0" w:color="000000"/>
            </w:tcBorders>
          </w:tcPr>
          <w:p w14:paraId="6AE5BC58" w14:textId="77777777" w:rsidR="00F25F0B" w:rsidRPr="00370018" w:rsidRDefault="00F25F0B" w:rsidP="00F25F0B">
            <w:pPr>
              <w:spacing w:after="0" w:line="259" w:lineRule="auto"/>
              <w:ind w:left="107" w:firstLine="0"/>
              <w:jc w:val="both"/>
              <w:rPr>
                <w:color w:val="auto"/>
                <w:szCs w:val="24"/>
              </w:rPr>
            </w:pPr>
            <w:r w:rsidRPr="00370018">
              <w:rPr>
                <w:b/>
                <w:color w:val="auto"/>
                <w:szCs w:val="24"/>
              </w:rPr>
              <w:t xml:space="preserve">OPERATIONAL PHASE </w:t>
            </w:r>
          </w:p>
        </w:tc>
        <w:tc>
          <w:tcPr>
            <w:tcW w:w="2251" w:type="dxa"/>
            <w:tcBorders>
              <w:top w:val="single" w:sz="4" w:space="0" w:color="000000"/>
              <w:left w:val="single" w:sz="4" w:space="0" w:color="000000"/>
              <w:bottom w:val="single" w:sz="4" w:space="0" w:color="000000"/>
              <w:right w:val="single" w:sz="4" w:space="0" w:color="000000"/>
            </w:tcBorders>
          </w:tcPr>
          <w:p w14:paraId="0A776EEA" w14:textId="77777777" w:rsidR="00F25F0B" w:rsidRPr="00370018" w:rsidRDefault="00F25F0B" w:rsidP="00F25F0B">
            <w:pPr>
              <w:spacing w:after="0" w:line="259" w:lineRule="auto"/>
              <w:ind w:left="108" w:firstLine="0"/>
              <w:jc w:val="both"/>
              <w:rPr>
                <w:color w:val="auto"/>
                <w:szCs w:val="24"/>
              </w:rPr>
            </w:pPr>
            <w:r w:rsidRPr="00370018">
              <w:rPr>
                <w:b/>
                <w:color w:val="auto"/>
                <w:szCs w:val="24"/>
              </w:rPr>
              <w:t xml:space="preserve"> </w:t>
            </w:r>
          </w:p>
        </w:tc>
        <w:tc>
          <w:tcPr>
            <w:tcW w:w="2249" w:type="dxa"/>
            <w:tcBorders>
              <w:top w:val="single" w:sz="4" w:space="0" w:color="000000"/>
              <w:left w:val="single" w:sz="4" w:space="0" w:color="000000"/>
              <w:bottom w:val="single" w:sz="4" w:space="0" w:color="000000"/>
              <w:right w:val="single" w:sz="4" w:space="0" w:color="000000"/>
            </w:tcBorders>
          </w:tcPr>
          <w:p w14:paraId="22E6ACB3" w14:textId="77777777" w:rsidR="00F25F0B" w:rsidRPr="00370018" w:rsidRDefault="00F25F0B" w:rsidP="00F25F0B">
            <w:pPr>
              <w:spacing w:after="0" w:line="259" w:lineRule="auto"/>
              <w:ind w:left="108" w:firstLine="0"/>
              <w:jc w:val="both"/>
              <w:rPr>
                <w:color w:val="auto"/>
                <w:szCs w:val="24"/>
              </w:rPr>
            </w:pPr>
            <w:r w:rsidRPr="00370018">
              <w:rPr>
                <w:b/>
                <w:color w:val="auto"/>
                <w:szCs w:val="24"/>
              </w:rPr>
              <w:t xml:space="preserve"> </w:t>
            </w:r>
          </w:p>
        </w:tc>
        <w:tc>
          <w:tcPr>
            <w:tcW w:w="1800" w:type="dxa"/>
            <w:tcBorders>
              <w:top w:val="single" w:sz="4" w:space="0" w:color="000000"/>
              <w:left w:val="single" w:sz="4" w:space="0" w:color="000000"/>
              <w:bottom w:val="single" w:sz="4" w:space="0" w:color="000000"/>
              <w:right w:val="single" w:sz="4" w:space="0" w:color="000000"/>
            </w:tcBorders>
          </w:tcPr>
          <w:p w14:paraId="067C1085" w14:textId="77777777" w:rsidR="00F25F0B" w:rsidRPr="00370018" w:rsidRDefault="00F25F0B" w:rsidP="00F25F0B">
            <w:pPr>
              <w:spacing w:after="0" w:line="259" w:lineRule="auto"/>
              <w:ind w:left="108" w:firstLine="0"/>
              <w:jc w:val="both"/>
              <w:rPr>
                <w:color w:val="auto"/>
                <w:szCs w:val="24"/>
              </w:rPr>
            </w:pPr>
            <w:r w:rsidRPr="00370018">
              <w:rPr>
                <w:b/>
                <w:color w:val="auto"/>
                <w:szCs w:val="24"/>
              </w:rPr>
              <w:t xml:space="preserve"> </w:t>
            </w:r>
          </w:p>
        </w:tc>
        <w:tc>
          <w:tcPr>
            <w:tcW w:w="1170" w:type="dxa"/>
            <w:tcBorders>
              <w:top w:val="single" w:sz="4" w:space="0" w:color="000000"/>
              <w:left w:val="single" w:sz="4" w:space="0" w:color="000000"/>
              <w:bottom w:val="single" w:sz="4" w:space="0" w:color="000000"/>
              <w:right w:val="single" w:sz="4" w:space="0" w:color="000000"/>
            </w:tcBorders>
          </w:tcPr>
          <w:p w14:paraId="60926859" w14:textId="77777777" w:rsidR="00F25F0B" w:rsidRPr="00370018" w:rsidRDefault="00F25F0B" w:rsidP="00F25F0B">
            <w:pPr>
              <w:spacing w:after="0" w:line="259" w:lineRule="auto"/>
              <w:ind w:left="108" w:firstLine="0"/>
              <w:jc w:val="both"/>
              <w:rPr>
                <w:color w:val="auto"/>
                <w:szCs w:val="24"/>
              </w:rPr>
            </w:pPr>
            <w:r w:rsidRPr="00370018">
              <w:rPr>
                <w:rFonts w:eastAsia="Californian FB"/>
                <w:b/>
                <w:color w:val="auto"/>
                <w:szCs w:val="24"/>
              </w:rPr>
              <w:t xml:space="preserve"> </w:t>
            </w:r>
          </w:p>
        </w:tc>
      </w:tr>
      <w:tr w:rsidR="00370018" w:rsidRPr="00370018" w14:paraId="2967C579" w14:textId="77777777" w:rsidTr="00550523">
        <w:trPr>
          <w:trHeight w:val="559"/>
        </w:trPr>
        <w:tc>
          <w:tcPr>
            <w:tcW w:w="2164" w:type="dxa"/>
            <w:tcBorders>
              <w:top w:val="single" w:sz="4" w:space="0" w:color="000000"/>
              <w:left w:val="single" w:sz="4" w:space="0" w:color="000000"/>
              <w:bottom w:val="single" w:sz="4" w:space="0" w:color="000000"/>
              <w:right w:val="single" w:sz="4" w:space="0" w:color="000000"/>
            </w:tcBorders>
            <w:shd w:val="clear" w:color="auto" w:fill="C5D9F0"/>
          </w:tcPr>
          <w:p w14:paraId="5D9FA609" w14:textId="77777777" w:rsidR="00F25F0B" w:rsidRPr="00370018" w:rsidRDefault="00F25F0B" w:rsidP="00F25F0B">
            <w:pPr>
              <w:spacing w:after="0" w:line="259" w:lineRule="auto"/>
              <w:ind w:left="453" w:hanging="82"/>
              <w:jc w:val="both"/>
              <w:rPr>
                <w:color w:val="auto"/>
                <w:szCs w:val="24"/>
              </w:rPr>
            </w:pPr>
            <w:r w:rsidRPr="00370018">
              <w:rPr>
                <w:color w:val="auto"/>
                <w:szCs w:val="24"/>
              </w:rPr>
              <w:t xml:space="preserve">Environmental / </w:t>
            </w:r>
            <w:proofErr w:type="gramStart"/>
            <w:r w:rsidRPr="00370018">
              <w:rPr>
                <w:color w:val="auto"/>
                <w:szCs w:val="24"/>
              </w:rPr>
              <w:t>Social  Aspect</w:t>
            </w:r>
            <w:proofErr w:type="gramEnd"/>
            <w:r w:rsidRPr="00370018">
              <w:rPr>
                <w:color w:val="auto"/>
                <w:szCs w:val="24"/>
              </w:rPr>
              <w:t xml:space="preserve"> </w:t>
            </w:r>
          </w:p>
        </w:tc>
        <w:tc>
          <w:tcPr>
            <w:tcW w:w="5592" w:type="dxa"/>
            <w:tcBorders>
              <w:top w:val="single" w:sz="4" w:space="0" w:color="000000"/>
              <w:left w:val="single" w:sz="4" w:space="0" w:color="000000"/>
              <w:bottom w:val="single" w:sz="4" w:space="0" w:color="000000"/>
              <w:right w:val="single" w:sz="4" w:space="0" w:color="000000"/>
            </w:tcBorders>
            <w:shd w:val="clear" w:color="auto" w:fill="C5D9F0"/>
          </w:tcPr>
          <w:p w14:paraId="50B19317" w14:textId="77777777" w:rsidR="00F25F0B" w:rsidRPr="00370018" w:rsidRDefault="00F25F0B" w:rsidP="00F25F0B">
            <w:pPr>
              <w:spacing w:after="0" w:line="259" w:lineRule="auto"/>
              <w:ind w:left="380" w:firstLine="0"/>
              <w:jc w:val="both"/>
              <w:rPr>
                <w:color w:val="auto"/>
                <w:szCs w:val="24"/>
              </w:rPr>
            </w:pPr>
            <w:r w:rsidRPr="00370018">
              <w:rPr>
                <w:color w:val="auto"/>
                <w:szCs w:val="24"/>
              </w:rPr>
              <w:t xml:space="preserve">Recommended      </w:t>
            </w:r>
            <w:proofErr w:type="gramStart"/>
            <w:r w:rsidRPr="00370018">
              <w:rPr>
                <w:color w:val="auto"/>
                <w:szCs w:val="24"/>
              </w:rPr>
              <w:t xml:space="preserve">mitigation,   </w:t>
            </w:r>
            <w:proofErr w:type="gramEnd"/>
            <w:r w:rsidRPr="00370018">
              <w:rPr>
                <w:color w:val="auto"/>
                <w:szCs w:val="24"/>
              </w:rPr>
              <w:t xml:space="preserve">   monitoring      and/or management measure </w:t>
            </w:r>
          </w:p>
        </w:tc>
        <w:tc>
          <w:tcPr>
            <w:tcW w:w="225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4764C1CE" w14:textId="77777777" w:rsidR="00F25F0B" w:rsidRPr="00370018" w:rsidRDefault="00F25F0B" w:rsidP="00F25F0B">
            <w:pPr>
              <w:spacing w:after="0" w:line="259" w:lineRule="auto"/>
              <w:ind w:left="122" w:firstLine="0"/>
              <w:jc w:val="both"/>
              <w:rPr>
                <w:color w:val="auto"/>
                <w:szCs w:val="24"/>
              </w:rPr>
            </w:pPr>
            <w:r w:rsidRPr="00370018">
              <w:rPr>
                <w:color w:val="auto"/>
                <w:szCs w:val="24"/>
              </w:rPr>
              <w:t xml:space="preserve">Impacts </w:t>
            </w:r>
          </w:p>
        </w:tc>
        <w:tc>
          <w:tcPr>
            <w:tcW w:w="2249" w:type="dxa"/>
            <w:tcBorders>
              <w:top w:val="single" w:sz="4" w:space="0" w:color="000000"/>
              <w:left w:val="single" w:sz="4" w:space="0" w:color="000000"/>
              <w:bottom w:val="single" w:sz="4" w:space="0" w:color="000000"/>
              <w:right w:val="single" w:sz="4" w:space="0" w:color="000000"/>
            </w:tcBorders>
            <w:shd w:val="clear" w:color="auto" w:fill="C5D9F0"/>
          </w:tcPr>
          <w:p w14:paraId="7F6BDD9D" w14:textId="77777777" w:rsidR="00F25F0B" w:rsidRPr="00370018" w:rsidRDefault="00F25F0B" w:rsidP="00F25F0B">
            <w:pPr>
              <w:spacing w:after="0" w:line="259" w:lineRule="auto"/>
              <w:ind w:left="230" w:firstLine="0"/>
              <w:jc w:val="both"/>
              <w:rPr>
                <w:color w:val="auto"/>
                <w:szCs w:val="24"/>
              </w:rPr>
            </w:pPr>
            <w:r w:rsidRPr="00370018">
              <w:rPr>
                <w:color w:val="auto"/>
                <w:szCs w:val="24"/>
              </w:rPr>
              <w:t xml:space="preserve">Responsibility       for implementation </w:t>
            </w:r>
          </w:p>
        </w:tc>
        <w:tc>
          <w:tcPr>
            <w:tcW w:w="180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6821D1CF" w14:textId="77777777" w:rsidR="00F25F0B" w:rsidRPr="00370018" w:rsidRDefault="00F25F0B" w:rsidP="00F25F0B">
            <w:pPr>
              <w:spacing w:after="0" w:line="259" w:lineRule="auto"/>
              <w:ind w:left="121" w:firstLine="0"/>
              <w:jc w:val="both"/>
              <w:rPr>
                <w:color w:val="auto"/>
                <w:szCs w:val="24"/>
              </w:rPr>
            </w:pPr>
            <w:r w:rsidRPr="00370018">
              <w:rPr>
                <w:color w:val="auto"/>
                <w:szCs w:val="24"/>
              </w:rPr>
              <w:t xml:space="preserve">Time frame </w:t>
            </w:r>
          </w:p>
        </w:tc>
        <w:tc>
          <w:tcPr>
            <w:tcW w:w="1170" w:type="dxa"/>
            <w:tcBorders>
              <w:top w:val="single" w:sz="4" w:space="0" w:color="000000"/>
              <w:left w:val="single" w:sz="4" w:space="0" w:color="000000"/>
              <w:bottom w:val="single" w:sz="4" w:space="0" w:color="000000"/>
              <w:right w:val="single" w:sz="4" w:space="0" w:color="000000"/>
            </w:tcBorders>
            <w:shd w:val="clear" w:color="auto" w:fill="C5D9F0"/>
          </w:tcPr>
          <w:p w14:paraId="747AE31D" w14:textId="77777777" w:rsidR="00F25F0B" w:rsidRPr="00370018" w:rsidRDefault="00F25F0B" w:rsidP="00F25F0B">
            <w:pPr>
              <w:spacing w:after="0" w:line="259" w:lineRule="auto"/>
              <w:ind w:left="178" w:right="1" w:firstLine="0"/>
              <w:jc w:val="both"/>
              <w:rPr>
                <w:color w:val="auto"/>
                <w:szCs w:val="24"/>
              </w:rPr>
            </w:pPr>
            <w:r w:rsidRPr="00370018">
              <w:rPr>
                <w:rFonts w:eastAsia="Garamond"/>
                <w:color w:val="auto"/>
                <w:szCs w:val="24"/>
              </w:rPr>
              <w:t>Cost (US$.)</w:t>
            </w:r>
            <w:r w:rsidRPr="00370018">
              <w:rPr>
                <w:color w:val="auto"/>
                <w:szCs w:val="24"/>
              </w:rPr>
              <w:t xml:space="preserve"> </w:t>
            </w:r>
          </w:p>
        </w:tc>
      </w:tr>
      <w:tr w:rsidR="00370018" w:rsidRPr="00370018" w14:paraId="29757DDF" w14:textId="77777777" w:rsidTr="00550523">
        <w:trPr>
          <w:trHeight w:val="1021"/>
        </w:trPr>
        <w:tc>
          <w:tcPr>
            <w:tcW w:w="2164" w:type="dxa"/>
            <w:tcBorders>
              <w:top w:val="single" w:sz="4" w:space="0" w:color="000000"/>
              <w:left w:val="single" w:sz="4" w:space="0" w:color="000000"/>
              <w:bottom w:val="single" w:sz="4" w:space="0" w:color="000000"/>
              <w:right w:val="single" w:sz="4" w:space="0" w:color="000000"/>
            </w:tcBorders>
          </w:tcPr>
          <w:p w14:paraId="0D0F8934" w14:textId="77777777" w:rsidR="00F25F0B" w:rsidRPr="00370018" w:rsidRDefault="00F25F0B" w:rsidP="00F25F0B">
            <w:pPr>
              <w:spacing w:after="0" w:line="236" w:lineRule="auto"/>
              <w:ind w:left="270" w:right="148" w:firstLine="0"/>
              <w:jc w:val="both"/>
              <w:rPr>
                <w:color w:val="auto"/>
                <w:szCs w:val="24"/>
              </w:rPr>
            </w:pPr>
            <w:r w:rsidRPr="00370018">
              <w:rPr>
                <w:color w:val="auto"/>
                <w:szCs w:val="24"/>
              </w:rPr>
              <w:t xml:space="preserve">Improvement   of road      geometry and       pavement </w:t>
            </w:r>
          </w:p>
          <w:p w14:paraId="280F45FE" w14:textId="77777777" w:rsidR="00F25F0B" w:rsidRPr="00370018" w:rsidRDefault="00F25F0B" w:rsidP="00F25F0B">
            <w:pPr>
              <w:spacing w:after="0" w:line="259" w:lineRule="auto"/>
              <w:ind w:left="270" w:firstLine="0"/>
              <w:jc w:val="both"/>
              <w:rPr>
                <w:color w:val="auto"/>
                <w:szCs w:val="24"/>
              </w:rPr>
            </w:pPr>
            <w:r w:rsidRPr="00370018">
              <w:rPr>
                <w:color w:val="auto"/>
                <w:szCs w:val="24"/>
              </w:rPr>
              <w:t xml:space="preserve">condition </w:t>
            </w:r>
          </w:p>
        </w:tc>
        <w:tc>
          <w:tcPr>
            <w:tcW w:w="5592" w:type="dxa"/>
            <w:tcBorders>
              <w:top w:val="single" w:sz="4" w:space="0" w:color="000000"/>
              <w:left w:val="single" w:sz="4" w:space="0" w:color="000000"/>
              <w:bottom w:val="single" w:sz="4" w:space="0" w:color="000000"/>
              <w:right w:val="single" w:sz="4" w:space="0" w:color="000000"/>
            </w:tcBorders>
          </w:tcPr>
          <w:p w14:paraId="6CFCDA4B" w14:textId="77777777" w:rsidR="00F25F0B" w:rsidRPr="00370018" w:rsidRDefault="00F25F0B" w:rsidP="00F0562E">
            <w:pPr>
              <w:numPr>
                <w:ilvl w:val="0"/>
                <w:numId w:val="137"/>
              </w:numPr>
              <w:spacing w:after="0" w:line="249" w:lineRule="auto"/>
              <w:jc w:val="both"/>
              <w:rPr>
                <w:color w:val="auto"/>
                <w:szCs w:val="24"/>
              </w:rPr>
            </w:pPr>
            <w:r w:rsidRPr="00370018">
              <w:rPr>
                <w:color w:val="auto"/>
                <w:szCs w:val="24"/>
              </w:rPr>
              <w:t xml:space="preserve">Proper implementation of traffic rules by the        Traffic Police. </w:t>
            </w:r>
          </w:p>
          <w:p w14:paraId="3B4F51DA" w14:textId="77777777" w:rsidR="00F25F0B" w:rsidRPr="00370018" w:rsidRDefault="00F25F0B" w:rsidP="00F0562E">
            <w:pPr>
              <w:numPr>
                <w:ilvl w:val="0"/>
                <w:numId w:val="137"/>
              </w:numPr>
              <w:spacing w:after="0" w:line="259" w:lineRule="auto"/>
              <w:jc w:val="both"/>
              <w:rPr>
                <w:color w:val="auto"/>
                <w:szCs w:val="24"/>
              </w:rPr>
            </w:pPr>
            <w:r w:rsidRPr="00370018">
              <w:rPr>
                <w:color w:val="auto"/>
                <w:szCs w:val="24"/>
              </w:rPr>
              <w:t xml:space="preserve">Proper maintenance of traffic signs. </w:t>
            </w:r>
          </w:p>
        </w:tc>
        <w:tc>
          <w:tcPr>
            <w:tcW w:w="2251" w:type="dxa"/>
            <w:tcBorders>
              <w:top w:val="single" w:sz="4" w:space="0" w:color="000000"/>
              <w:left w:val="single" w:sz="4" w:space="0" w:color="000000"/>
              <w:bottom w:val="single" w:sz="4" w:space="0" w:color="000000"/>
              <w:right w:val="single" w:sz="4" w:space="0" w:color="000000"/>
            </w:tcBorders>
          </w:tcPr>
          <w:p w14:paraId="6D03F388" w14:textId="77777777" w:rsidR="00F25F0B" w:rsidRPr="00370018" w:rsidRDefault="00F25F0B" w:rsidP="00F25F0B">
            <w:pPr>
              <w:spacing w:after="0" w:line="259" w:lineRule="auto"/>
              <w:ind w:left="0" w:right="99" w:firstLine="0"/>
              <w:jc w:val="both"/>
              <w:rPr>
                <w:color w:val="auto"/>
                <w:szCs w:val="24"/>
              </w:rPr>
            </w:pPr>
            <w:r w:rsidRPr="00370018">
              <w:rPr>
                <w:color w:val="auto"/>
                <w:szCs w:val="24"/>
              </w:rPr>
              <w:t xml:space="preserve"> Impact on existing drainage system, and surrounding communities, impact on human and vehicular traffic</w:t>
            </w:r>
          </w:p>
        </w:tc>
        <w:tc>
          <w:tcPr>
            <w:tcW w:w="2249" w:type="dxa"/>
            <w:tcBorders>
              <w:top w:val="single" w:sz="4" w:space="0" w:color="000000"/>
              <w:left w:val="single" w:sz="4" w:space="0" w:color="000000"/>
              <w:bottom w:val="single" w:sz="4" w:space="0" w:color="000000"/>
              <w:right w:val="single" w:sz="4" w:space="0" w:color="000000"/>
            </w:tcBorders>
          </w:tcPr>
          <w:p w14:paraId="4BA2925B" w14:textId="77777777" w:rsidR="00F25F0B" w:rsidRPr="00370018" w:rsidRDefault="00F25F0B" w:rsidP="00F25F0B">
            <w:pPr>
              <w:spacing w:after="0" w:line="259" w:lineRule="auto"/>
              <w:ind w:left="211" w:firstLine="0"/>
              <w:jc w:val="both"/>
              <w:rPr>
                <w:color w:val="auto"/>
                <w:szCs w:val="24"/>
              </w:rPr>
            </w:pPr>
            <w:r w:rsidRPr="00370018">
              <w:rPr>
                <w:color w:val="auto"/>
                <w:szCs w:val="24"/>
              </w:rPr>
              <w:t>Traffic police, Contractor, PIU/MPW</w:t>
            </w:r>
          </w:p>
        </w:tc>
        <w:tc>
          <w:tcPr>
            <w:tcW w:w="1800" w:type="dxa"/>
            <w:tcBorders>
              <w:top w:val="single" w:sz="4" w:space="0" w:color="000000"/>
              <w:left w:val="single" w:sz="4" w:space="0" w:color="000000"/>
              <w:bottom w:val="single" w:sz="4" w:space="0" w:color="000000"/>
              <w:right w:val="single" w:sz="4" w:space="0" w:color="000000"/>
            </w:tcBorders>
          </w:tcPr>
          <w:p w14:paraId="36D580E7" w14:textId="77777777" w:rsidR="00F25F0B" w:rsidRPr="00370018" w:rsidRDefault="00F25F0B" w:rsidP="00F25F0B">
            <w:pPr>
              <w:spacing w:after="0" w:line="259" w:lineRule="auto"/>
              <w:jc w:val="both"/>
              <w:rPr>
                <w:color w:val="auto"/>
                <w:szCs w:val="24"/>
              </w:rPr>
            </w:pPr>
            <w:r w:rsidRPr="00370018">
              <w:rPr>
                <w:color w:val="auto"/>
                <w:szCs w:val="24"/>
              </w:rPr>
              <w:t xml:space="preserve">During </w:t>
            </w:r>
            <w:proofErr w:type="spellStart"/>
            <w:r w:rsidRPr="00370018">
              <w:rPr>
                <w:color w:val="auto"/>
                <w:szCs w:val="24"/>
              </w:rPr>
              <w:t>mplementation</w:t>
            </w:r>
            <w:proofErr w:type="spellEnd"/>
          </w:p>
          <w:p w14:paraId="37BF0193" w14:textId="77777777" w:rsidR="00F25F0B" w:rsidRPr="00370018" w:rsidRDefault="00F25F0B" w:rsidP="00F25F0B">
            <w:pPr>
              <w:spacing w:after="0" w:line="259" w:lineRule="auto"/>
              <w:jc w:val="both"/>
              <w:rPr>
                <w:color w:val="auto"/>
                <w:szCs w:val="24"/>
              </w:rPr>
            </w:pPr>
            <w:r w:rsidRPr="00370018">
              <w:rPr>
                <w:color w:val="auto"/>
                <w:szCs w:val="24"/>
              </w:rPr>
              <w:t>and operation phases</w:t>
            </w:r>
          </w:p>
        </w:tc>
        <w:tc>
          <w:tcPr>
            <w:tcW w:w="1170" w:type="dxa"/>
            <w:tcBorders>
              <w:top w:val="single" w:sz="4" w:space="0" w:color="000000"/>
              <w:left w:val="single" w:sz="4" w:space="0" w:color="000000"/>
              <w:bottom w:val="single" w:sz="4" w:space="0" w:color="000000"/>
              <w:right w:val="single" w:sz="4" w:space="0" w:color="000000"/>
            </w:tcBorders>
          </w:tcPr>
          <w:p w14:paraId="35AC2E35" w14:textId="62C856F8"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26982" w:rsidRPr="00370018">
              <w:rPr>
                <w:color w:val="auto"/>
                <w:szCs w:val="24"/>
              </w:rPr>
              <w:t>$5,000</w:t>
            </w:r>
          </w:p>
        </w:tc>
      </w:tr>
      <w:tr w:rsidR="00370018" w:rsidRPr="00370018" w14:paraId="17725B2E" w14:textId="77777777" w:rsidTr="00550523">
        <w:trPr>
          <w:trHeight w:val="1800"/>
        </w:trPr>
        <w:tc>
          <w:tcPr>
            <w:tcW w:w="2164" w:type="dxa"/>
            <w:tcBorders>
              <w:top w:val="single" w:sz="4" w:space="0" w:color="000000"/>
              <w:left w:val="single" w:sz="4" w:space="0" w:color="000000"/>
              <w:bottom w:val="single" w:sz="4" w:space="0" w:color="000000"/>
              <w:right w:val="single" w:sz="4" w:space="0" w:color="000000"/>
            </w:tcBorders>
          </w:tcPr>
          <w:p w14:paraId="1B6AACF4" w14:textId="77777777" w:rsidR="00F25F0B" w:rsidRPr="00370018" w:rsidRDefault="00F25F0B" w:rsidP="00F25F0B">
            <w:pPr>
              <w:spacing w:after="0" w:line="259" w:lineRule="auto"/>
              <w:ind w:left="212" w:right="354" w:firstLine="0"/>
              <w:jc w:val="both"/>
              <w:rPr>
                <w:color w:val="auto"/>
                <w:szCs w:val="24"/>
              </w:rPr>
            </w:pPr>
            <w:r w:rsidRPr="00370018">
              <w:rPr>
                <w:color w:val="auto"/>
                <w:szCs w:val="24"/>
              </w:rPr>
              <w:t xml:space="preserve">Improvement of road surface and its maintenance </w:t>
            </w:r>
          </w:p>
        </w:tc>
        <w:tc>
          <w:tcPr>
            <w:tcW w:w="5592" w:type="dxa"/>
            <w:tcBorders>
              <w:top w:val="single" w:sz="4" w:space="0" w:color="000000"/>
              <w:left w:val="single" w:sz="4" w:space="0" w:color="000000"/>
              <w:bottom w:val="single" w:sz="4" w:space="0" w:color="000000"/>
              <w:right w:val="single" w:sz="4" w:space="0" w:color="000000"/>
            </w:tcBorders>
          </w:tcPr>
          <w:p w14:paraId="6679D76B" w14:textId="77777777" w:rsidR="00F25F0B" w:rsidRPr="00370018" w:rsidRDefault="00F25F0B" w:rsidP="00F0562E">
            <w:pPr>
              <w:numPr>
                <w:ilvl w:val="0"/>
                <w:numId w:val="138"/>
              </w:numPr>
              <w:spacing w:after="23" w:line="216" w:lineRule="auto"/>
              <w:ind w:right="281"/>
              <w:jc w:val="both"/>
              <w:rPr>
                <w:color w:val="auto"/>
                <w:szCs w:val="24"/>
              </w:rPr>
            </w:pPr>
            <w:r w:rsidRPr="00370018">
              <w:rPr>
                <w:color w:val="auto"/>
                <w:szCs w:val="24"/>
              </w:rPr>
              <w:t xml:space="preserve">Proper implementation of vehicular emission control rules by the traffic Department. </w:t>
            </w:r>
          </w:p>
          <w:p w14:paraId="6B4A0859" w14:textId="77777777" w:rsidR="00F25F0B" w:rsidRPr="00370018" w:rsidRDefault="00F25F0B" w:rsidP="00F0562E">
            <w:pPr>
              <w:numPr>
                <w:ilvl w:val="0"/>
                <w:numId w:val="138"/>
              </w:numPr>
              <w:spacing w:after="0" w:line="259" w:lineRule="auto"/>
              <w:ind w:right="281"/>
              <w:jc w:val="both"/>
              <w:rPr>
                <w:color w:val="auto"/>
                <w:szCs w:val="24"/>
              </w:rPr>
            </w:pPr>
            <w:r w:rsidRPr="00370018">
              <w:rPr>
                <w:color w:val="auto"/>
                <w:szCs w:val="24"/>
              </w:rPr>
              <w:t xml:space="preserve">Roadside tree plantation to be restored and maintained as per the compensatory plantation plan </w:t>
            </w:r>
          </w:p>
        </w:tc>
        <w:tc>
          <w:tcPr>
            <w:tcW w:w="2251" w:type="dxa"/>
            <w:tcBorders>
              <w:top w:val="single" w:sz="4" w:space="0" w:color="000000"/>
              <w:left w:val="single" w:sz="4" w:space="0" w:color="000000"/>
              <w:bottom w:val="single" w:sz="4" w:space="0" w:color="000000"/>
              <w:right w:val="single" w:sz="4" w:space="0" w:color="000000"/>
            </w:tcBorders>
          </w:tcPr>
          <w:p w14:paraId="122F2E6E" w14:textId="77777777" w:rsidR="00F25F0B" w:rsidRPr="00370018" w:rsidRDefault="00F25F0B" w:rsidP="00F25F0B">
            <w:pPr>
              <w:spacing w:after="31" w:line="216" w:lineRule="auto"/>
              <w:ind w:left="0" w:right="215" w:firstLine="0"/>
              <w:jc w:val="both"/>
              <w:rPr>
                <w:color w:val="auto"/>
                <w:szCs w:val="24"/>
              </w:rPr>
            </w:pPr>
            <w:r w:rsidRPr="00370018">
              <w:rPr>
                <w:color w:val="auto"/>
                <w:szCs w:val="24"/>
              </w:rPr>
              <w:t xml:space="preserve">Increased </w:t>
            </w:r>
            <w:proofErr w:type="spellStart"/>
            <w:r w:rsidRPr="00370018">
              <w:rPr>
                <w:color w:val="auto"/>
                <w:szCs w:val="24"/>
              </w:rPr>
              <w:t>Vehi-cular</w:t>
            </w:r>
            <w:proofErr w:type="spellEnd"/>
            <w:r w:rsidRPr="00370018">
              <w:rPr>
                <w:color w:val="auto"/>
                <w:szCs w:val="24"/>
              </w:rPr>
              <w:t xml:space="preserve"> emissions due to increased traffic. </w:t>
            </w:r>
          </w:p>
        </w:tc>
        <w:tc>
          <w:tcPr>
            <w:tcW w:w="2249" w:type="dxa"/>
            <w:tcBorders>
              <w:top w:val="single" w:sz="4" w:space="0" w:color="000000"/>
              <w:left w:val="single" w:sz="4" w:space="0" w:color="000000"/>
              <w:bottom w:val="single" w:sz="4" w:space="0" w:color="000000"/>
              <w:right w:val="single" w:sz="4" w:space="0" w:color="000000"/>
            </w:tcBorders>
          </w:tcPr>
          <w:p w14:paraId="3714DB3F"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Contractor,  </w:t>
            </w:r>
          </w:p>
          <w:p w14:paraId="362BDCF3" w14:textId="77777777" w:rsidR="00F25F0B" w:rsidRPr="00370018" w:rsidRDefault="00F25F0B" w:rsidP="00F25F0B">
            <w:pPr>
              <w:spacing w:after="0" w:line="259" w:lineRule="auto"/>
              <w:ind w:left="0" w:right="442" w:firstLine="0"/>
              <w:jc w:val="both"/>
              <w:rPr>
                <w:color w:val="auto"/>
                <w:szCs w:val="24"/>
              </w:rPr>
            </w:pPr>
            <w:r w:rsidRPr="00370018">
              <w:rPr>
                <w:color w:val="auto"/>
                <w:szCs w:val="24"/>
              </w:rPr>
              <w:t xml:space="preserve">MPW/PIU and       </w:t>
            </w:r>
          </w:p>
          <w:p w14:paraId="4BC820AE"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LNP </w:t>
            </w:r>
          </w:p>
        </w:tc>
        <w:tc>
          <w:tcPr>
            <w:tcW w:w="1800" w:type="dxa"/>
            <w:tcBorders>
              <w:top w:val="single" w:sz="4" w:space="0" w:color="000000"/>
              <w:left w:val="single" w:sz="4" w:space="0" w:color="000000"/>
              <w:bottom w:val="single" w:sz="4" w:space="0" w:color="000000"/>
              <w:right w:val="single" w:sz="4" w:space="0" w:color="000000"/>
            </w:tcBorders>
          </w:tcPr>
          <w:p w14:paraId="579A9B36"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operation </w:t>
            </w:r>
          </w:p>
          <w:p w14:paraId="614144F3" w14:textId="77777777" w:rsidR="00F25F0B" w:rsidRPr="00370018" w:rsidRDefault="00F25F0B" w:rsidP="00F25F0B">
            <w:pPr>
              <w:spacing w:after="0" w:line="259" w:lineRule="auto"/>
              <w:ind w:left="-22" w:firstLine="0"/>
              <w:jc w:val="both"/>
              <w:rPr>
                <w:color w:val="auto"/>
                <w:szCs w:val="24"/>
              </w:rPr>
            </w:pPr>
            <w:r w:rsidRPr="00370018">
              <w:rPr>
                <w:color w:val="auto"/>
                <w:szCs w:val="24"/>
              </w:rPr>
              <w:t xml:space="preserve"> </w:t>
            </w:r>
          </w:p>
        </w:tc>
        <w:tc>
          <w:tcPr>
            <w:tcW w:w="1170" w:type="dxa"/>
            <w:tcBorders>
              <w:top w:val="single" w:sz="4" w:space="0" w:color="000000"/>
              <w:left w:val="single" w:sz="4" w:space="0" w:color="000000"/>
              <w:bottom w:val="single" w:sz="4" w:space="0" w:color="000000"/>
              <w:right w:val="single" w:sz="4" w:space="0" w:color="000000"/>
            </w:tcBorders>
          </w:tcPr>
          <w:p w14:paraId="1FFF126B" w14:textId="0913DABA"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26982" w:rsidRPr="00370018">
              <w:rPr>
                <w:color w:val="auto"/>
                <w:szCs w:val="24"/>
              </w:rPr>
              <w:t>$5,000</w:t>
            </w:r>
          </w:p>
        </w:tc>
      </w:tr>
      <w:tr w:rsidR="00370018" w:rsidRPr="00370018" w14:paraId="4916A658" w14:textId="77777777" w:rsidTr="00550523">
        <w:trPr>
          <w:trHeight w:val="1668"/>
        </w:trPr>
        <w:tc>
          <w:tcPr>
            <w:tcW w:w="2164" w:type="dxa"/>
            <w:tcBorders>
              <w:top w:val="single" w:sz="4" w:space="0" w:color="000000"/>
              <w:left w:val="single" w:sz="4" w:space="0" w:color="000000"/>
              <w:bottom w:val="single" w:sz="4" w:space="0" w:color="000000"/>
              <w:right w:val="single" w:sz="4" w:space="0" w:color="000000"/>
            </w:tcBorders>
          </w:tcPr>
          <w:p w14:paraId="1920B20E" w14:textId="77777777" w:rsidR="00F25F0B" w:rsidRPr="00370018" w:rsidRDefault="00F25F0B" w:rsidP="00F25F0B">
            <w:pPr>
              <w:spacing w:after="0" w:line="259" w:lineRule="auto"/>
              <w:ind w:left="0" w:right="51" w:firstLine="0"/>
              <w:jc w:val="both"/>
              <w:rPr>
                <w:color w:val="auto"/>
                <w:szCs w:val="24"/>
              </w:rPr>
            </w:pPr>
            <w:r w:rsidRPr="00370018">
              <w:rPr>
                <w:color w:val="auto"/>
                <w:szCs w:val="24"/>
              </w:rPr>
              <w:t xml:space="preserve">Increase in traffic </w:t>
            </w:r>
          </w:p>
        </w:tc>
        <w:tc>
          <w:tcPr>
            <w:tcW w:w="5592" w:type="dxa"/>
            <w:tcBorders>
              <w:top w:val="single" w:sz="4" w:space="0" w:color="000000"/>
              <w:left w:val="single" w:sz="4" w:space="0" w:color="000000"/>
              <w:bottom w:val="single" w:sz="4" w:space="0" w:color="000000"/>
              <w:right w:val="single" w:sz="4" w:space="0" w:color="000000"/>
            </w:tcBorders>
          </w:tcPr>
          <w:p w14:paraId="165B7B5C" w14:textId="77777777" w:rsidR="00F25F0B" w:rsidRPr="00370018" w:rsidRDefault="00F25F0B" w:rsidP="00F0562E">
            <w:pPr>
              <w:numPr>
                <w:ilvl w:val="0"/>
                <w:numId w:val="139"/>
              </w:numPr>
              <w:spacing w:after="6" w:line="237" w:lineRule="auto"/>
              <w:ind w:right="154"/>
              <w:jc w:val="both"/>
              <w:rPr>
                <w:color w:val="auto"/>
                <w:szCs w:val="24"/>
              </w:rPr>
            </w:pPr>
            <w:r w:rsidRPr="00370018">
              <w:rPr>
                <w:color w:val="auto"/>
                <w:szCs w:val="24"/>
              </w:rPr>
              <w:t xml:space="preserve">Development of greenbelt comprising selected species of </w:t>
            </w:r>
            <w:proofErr w:type="gramStart"/>
            <w:r w:rsidRPr="00370018">
              <w:rPr>
                <w:color w:val="auto"/>
                <w:szCs w:val="24"/>
              </w:rPr>
              <w:t>trees  with</w:t>
            </w:r>
            <w:proofErr w:type="gramEnd"/>
            <w:r w:rsidRPr="00370018">
              <w:rPr>
                <w:color w:val="auto"/>
                <w:szCs w:val="24"/>
              </w:rPr>
              <w:t xml:space="preserve">  high  canopy  along  the  project  road  for attenuation of noise. </w:t>
            </w:r>
          </w:p>
          <w:p w14:paraId="4E983BB5" w14:textId="77777777" w:rsidR="00F25F0B" w:rsidRPr="00370018" w:rsidRDefault="00F25F0B" w:rsidP="00F0562E">
            <w:pPr>
              <w:numPr>
                <w:ilvl w:val="0"/>
                <w:numId w:val="139"/>
              </w:numPr>
              <w:spacing w:after="0" w:line="259" w:lineRule="auto"/>
              <w:ind w:right="154"/>
              <w:jc w:val="both"/>
              <w:rPr>
                <w:color w:val="auto"/>
                <w:szCs w:val="24"/>
              </w:rPr>
            </w:pPr>
            <w:r w:rsidRPr="00370018">
              <w:rPr>
                <w:color w:val="auto"/>
                <w:szCs w:val="24"/>
              </w:rPr>
              <w:t xml:space="preserve">Use of horns should be restricted at sensitive locations like schools and hospitals through the use of appropriate signboards along the road. </w:t>
            </w:r>
          </w:p>
        </w:tc>
        <w:tc>
          <w:tcPr>
            <w:tcW w:w="2251" w:type="dxa"/>
            <w:tcBorders>
              <w:top w:val="single" w:sz="4" w:space="0" w:color="000000"/>
              <w:left w:val="single" w:sz="4" w:space="0" w:color="000000"/>
              <w:bottom w:val="single" w:sz="4" w:space="0" w:color="000000"/>
              <w:right w:val="single" w:sz="4" w:space="0" w:color="000000"/>
            </w:tcBorders>
          </w:tcPr>
          <w:p w14:paraId="41376CF0" w14:textId="77777777" w:rsidR="00F25F0B" w:rsidRPr="00370018" w:rsidRDefault="00F25F0B" w:rsidP="00F25F0B">
            <w:pPr>
              <w:spacing w:after="0" w:line="259" w:lineRule="auto"/>
              <w:ind w:left="365" w:right="154" w:hanging="120"/>
              <w:jc w:val="both"/>
              <w:rPr>
                <w:color w:val="auto"/>
                <w:szCs w:val="24"/>
              </w:rPr>
            </w:pPr>
            <w:r w:rsidRPr="00370018">
              <w:rPr>
                <w:color w:val="auto"/>
                <w:szCs w:val="24"/>
              </w:rPr>
              <w:t xml:space="preserve"> Increase    in   the ambient   noise </w:t>
            </w:r>
            <w:proofErr w:type="gramStart"/>
            <w:r w:rsidRPr="00370018">
              <w:rPr>
                <w:color w:val="auto"/>
                <w:szCs w:val="24"/>
              </w:rPr>
              <w:t xml:space="preserve">levels,   </w:t>
            </w:r>
            <w:proofErr w:type="gramEnd"/>
            <w:r w:rsidRPr="00370018">
              <w:rPr>
                <w:color w:val="auto"/>
                <w:szCs w:val="24"/>
              </w:rPr>
              <w:t xml:space="preserve">especially during  night  time along   the   project road. </w:t>
            </w:r>
          </w:p>
        </w:tc>
        <w:tc>
          <w:tcPr>
            <w:tcW w:w="2249" w:type="dxa"/>
            <w:tcBorders>
              <w:top w:val="single" w:sz="4" w:space="0" w:color="000000"/>
              <w:left w:val="single" w:sz="4" w:space="0" w:color="000000"/>
              <w:bottom w:val="single" w:sz="4" w:space="0" w:color="000000"/>
              <w:right w:val="single" w:sz="4" w:space="0" w:color="000000"/>
            </w:tcBorders>
          </w:tcPr>
          <w:p w14:paraId="065B1965"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Traffic police </w:t>
            </w:r>
          </w:p>
        </w:tc>
        <w:tc>
          <w:tcPr>
            <w:tcW w:w="1800" w:type="dxa"/>
            <w:tcBorders>
              <w:top w:val="single" w:sz="4" w:space="0" w:color="000000"/>
              <w:left w:val="single" w:sz="4" w:space="0" w:color="000000"/>
              <w:bottom w:val="single" w:sz="4" w:space="0" w:color="000000"/>
              <w:right w:val="single" w:sz="4" w:space="0" w:color="000000"/>
            </w:tcBorders>
          </w:tcPr>
          <w:p w14:paraId="6FE9E1E0"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operation </w:t>
            </w:r>
          </w:p>
        </w:tc>
        <w:tc>
          <w:tcPr>
            <w:tcW w:w="1170" w:type="dxa"/>
            <w:tcBorders>
              <w:top w:val="single" w:sz="4" w:space="0" w:color="000000"/>
              <w:left w:val="single" w:sz="4" w:space="0" w:color="000000"/>
              <w:bottom w:val="single" w:sz="4" w:space="0" w:color="000000"/>
              <w:right w:val="single" w:sz="4" w:space="0" w:color="000000"/>
            </w:tcBorders>
          </w:tcPr>
          <w:p w14:paraId="7A8B3253" w14:textId="02800761" w:rsidR="00F25F0B" w:rsidRPr="00370018" w:rsidRDefault="00F25F0B" w:rsidP="00F25F0B">
            <w:pPr>
              <w:spacing w:after="0" w:line="259" w:lineRule="auto"/>
              <w:ind w:left="211" w:firstLine="0"/>
              <w:jc w:val="both"/>
              <w:rPr>
                <w:color w:val="auto"/>
                <w:szCs w:val="24"/>
              </w:rPr>
            </w:pPr>
            <w:r w:rsidRPr="00370018">
              <w:rPr>
                <w:color w:val="auto"/>
                <w:szCs w:val="24"/>
              </w:rPr>
              <w:t xml:space="preserve"> </w:t>
            </w:r>
            <w:r w:rsidR="00826982" w:rsidRPr="00370018">
              <w:rPr>
                <w:color w:val="auto"/>
                <w:szCs w:val="24"/>
              </w:rPr>
              <w:t>$10,000</w:t>
            </w:r>
          </w:p>
        </w:tc>
      </w:tr>
      <w:tr w:rsidR="00370018" w:rsidRPr="00370018" w14:paraId="514040E7" w14:textId="77777777" w:rsidTr="00550523">
        <w:trPr>
          <w:trHeight w:val="1027"/>
        </w:trPr>
        <w:tc>
          <w:tcPr>
            <w:tcW w:w="2164" w:type="dxa"/>
            <w:tcBorders>
              <w:top w:val="single" w:sz="4" w:space="0" w:color="000000"/>
              <w:left w:val="single" w:sz="4" w:space="0" w:color="000000"/>
              <w:bottom w:val="single" w:sz="4" w:space="0" w:color="000000"/>
              <w:right w:val="single" w:sz="4" w:space="0" w:color="000000"/>
            </w:tcBorders>
          </w:tcPr>
          <w:p w14:paraId="04F8521E" w14:textId="77777777" w:rsidR="00F25F0B" w:rsidRPr="00370018" w:rsidRDefault="00F25F0B" w:rsidP="00F25F0B">
            <w:pPr>
              <w:spacing w:after="0" w:line="259" w:lineRule="auto"/>
              <w:ind w:left="212" w:right="19" w:firstLine="0"/>
              <w:jc w:val="both"/>
              <w:rPr>
                <w:color w:val="auto"/>
                <w:szCs w:val="24"/>
              </w:rPr>
            </w:pPr>
            <w:r w:rsidRPr="00370018">
              <w:rPr>
                <w:color w:val="auto"/>
                <w:szCs w:val="24"/>
              </w:rPr>
              <w:t xml:space="preserve">Increase in embank- </w:t>
            </w:r>
            <w:proofErr w:type="spellStart"/>
            <w:r w:rsidRPr="00370018">
              <w:rPr>
                <w:color w:val="auto"/>
                <w:szCs w:val="24"/>
              </w:rPr>
              <w:t>ment</w:t>
            </w:r>
            <w:proofErr w:type="spellEnd"/>
            <w:r w:rsidRPr="00370018">
              <w:rPr>
                <w:color w:val="auto"/>
                <w:szCs w:val="24"/>
              </w:rPr>
              <w:t xml:space="preserve"> height and improvement of flood water drains </w:t>
            </w:r>
          </w:p>
        </w:tc>
        <w:tc>
          <w:tcPr>
            <w:tcW w:w="5592" w:type="dxa"/>
            <w:tcBorders>
              <w:top w:val="single" w:sz="4" w:space="0" w:color="000000"/>
              <w:left w:val="single" w:sz="4" w:space="0" w:color="000000"/>
              <w:bottom w:val="single" w:sz="4" w:space="0" w:color="000000"/>
              <w:right w:val="single" w:sz="4" w:space="0" w:color="000000"/>
            </w:tcBorders>
          </w:tcPr>
          <w:p w14:paraId="4572FBB3" w14:textId="77777777" w:rsidR="00F25F0B" w:rsidRPr="00370018" w:rsidRDefault="00F25F0B" w:rsidP="00F25F0B">
            <w:pPr>
              <w:spacing w:after="0" w:line="259" w:lineRule="auto"/>
              <w:ind w:left="235" w:firstLine="0"/>
              <w:jc w:val="both"/>
              <w:rPr>
                <w:color w:val="auto"/>
                <w:szCs w:val="24"/>
              </w:rPr>
            </w:pPr>
            <w:r w:rsidRPr="00370018">
              <w:rPr>
                <w:color w:val="auto"/>
                <w:szCs w:val="24"/>
              </w:rPr>
              <w:t xml:space="preserve">*    The </w:t>
            </w:r>
            <w:proofErr w:type="gramStart"/>
            <w:r w:rsidRPr="00370018">
              <w:rPr>
                <w:color w:val="auto"/>
                <w:szCs w:val="24"/>
              </w:rPr>
              <w:t>cross drainage</w:t>
            </w:r>
            <w:proofErr w:type="gramEnd"/>
            <w:r w:rsidRPr="00370018">
              <w:rPr>
                <w:color w:val="auto"/>
                <w:szCs w:val="24"/>
              </w:rPr>
              <w:t xml:space="preserve"> system and the flood water </w:t>
            </w:r>
          </w:p>
          <w:p w14:paraId="672EE1B5" w14:textId="77777777" w:rsidR="00F25F0B" w:rsidRPr="00370018" w:rsidRDefault="00F25F0B" w:rsidP="00F25F0B">
            <w:pPr>
              <w:spacing w:after="0" w:line="259" w:lineRule="auto"/>
              <w:ind w:left="595" w:firstLine="0"/>
              <w:jc w:val="both"/>
              <w:rPr>
                <w:color w:val="auto"/>
                <w:szCs w:val="24"/>
              </w:rPr>
            </w:pPr>
            <w:r w:rsidRPr="00370018">
              <w:rPr>
                <w:color w:val="auto"/>
                <w:szCs w:val="24"/>
              </w:rPr>
              <w:t xml:space="preserve">drains should be periodically cleared. </w:t>
            </w:r>
          </w:p>
        </w:tc>
        <w:tc>
          <w:tcPr>
            <w:tcW w:w="2251" w:type="dxa"/>
            <w:tcBorders>
              <w:top w:val="single" w:sz="4" w:space="0" w:color="000000"/>
              <w:left w:val="single" w:sz="4" w:space="0" w:color="000000"/>
              <w:bottom w:val="single" w:sz="4" w:space="0" w:color="000000"/>
              <w:right w:val="single" w:sz="4" w:space="0" w:color="000000"/>
            </w:tcBorders>
          </w:tcPr>
          <w:p w14:paraId="0C95DB3C" w14:textId="77777777" w:rsidR="00F25F0B" w:rsidRPr="00370018" w:rsidRDefault="00F25F0B" w:rsidP="00F25F0B">
            <w:pPr>
              <w:spacing w:after="0" w:line="259" w:lineRule="auto"/>
              <w:ind w:left="360" w:right="154" w:hanging="146"/>
              <w:jc w:val="both"/>
              <w:rPr>
                <w:color w:val="auto"/>
                <w:szCs w:val="24"/>
              </w:rPr>
            </w:pPr>
            <w:r w:rsidRPr="00370018">
              <w:rPr>
                <w:color w:val="auto"/>
                <w:szCs w:val="24"/>
              </w:rPr>
              <w:t xml:space="preserve">* Water      logging during           wet </w:t>
            </w:r>
            <w:proofErr w:type="gramStart"/>
            <w:r w:rsidRPr="00370018">
              <w:rPr>
                <w:color w:val="auto"/>
                <w:szCs w:val="24"/>
              </w:rPr>
              <w:t>seasons  will</w:t>
            </w:r>
            <w:proofErr w:type="gramEnd"/>
            <w:r w:rsidRPr="00370018">
              <w:rPr>
                <w:color w:val="auto"/>
                <w:szCs w:val="24"/>
              </w:rPr>
              <w:t xml:space="preserve">  not take place </w:t>
            </w:r>
          </w:p>
        </w:tc>
        <w:tc>
          <w:tcPr>
            <w:tcW w:w="2249" w:type="dxa"/>
            <w:tcBorders>
              <w:top w:val="single" w:sz="4" w:space="0" w:color="000000"/>
              <w:left w:val="single" w:sz="4" w:space="0" w:color="000000"/>
              <w:bottom w:val="single" w:sz="4" w:space="0" w:color="000000"/>
              <w:right w:val="single" w:sz="4" w:space="0" w:color="000000"/>
            </w:tcBorders>
          </w:tcPr>
          <w:p w14:paraId="6C0857A6" w14:textId="77777777" w:rsidR="00F25F0B" w:rsidRPr="00370018" w:rsidRDefault="00F25F0B" w:rsidP="00F25F0B">
            <w:pPr>
              <w:spacing w:after="0" w:line="238" w:lineRule="auto"/>
              <w:ind w:left="211" w:right="7" w:firstLine="0"/>
              <w:jc w:val="both"/>
              <w:rPr>
                <w:color w:val="auto"/>
                <w:szCs w:val="24"/>
              </w:rPr>
            </w:pPr>
            <w:r w:rsidRPr="00370018">
              <w:rPr>
                <w:color w:val="auto"/>
                <w:szCs w:val="24"/>
              </w:rPr>
              <w:t xml:space="preserve">Contractor           and </w:t>
            </w:r>
          </w:p>
          <w:p w14:paraId="171766C1"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MPW/IIU </w:t>
            </w:r>
          </w:p>
        </w:tc>
        <w:tc>
          <w:tcPr>
            <w:tcW w:w="1800" w:type="dxa"/>
            <w:tcBorders>
              <w:top w:val="single" w:sz="4" w:space="0" w:color="000000"/>
              <w:left w:val="single" w:sz="4" w:space="0" w:color="000000"/>
              <w:bottom w:val="single" w:sz="4" w:space="0" w:color="000000"/>
              <w:right w:val="single" w:sz="4" w:space="0" w:color="000000"/>
            </w:tcBorders>
          </w:tcPr>
          <w:p w14:paraId="77CDBFDE"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Operation </w:t>
            </w:r>
          </w:p>
        </w:tc>
        <w:tc>
          <w:tcPr>
            <w:tcW w:w="1170" w:type="dxa"/>
            <w:tcBorders>
              <w:top w:val="single" w:sz="4" w:space="0" w:color="000000"/>
              <w:left w:val="single" w:sz="4" w:space="0" w:color="000000"/>
              <w:bottom w:val="single" w:sz="4" w:space="0" w:color="000000"/>
              <w:right w:val="single" w:sz="4" w:space="0" w:color="000000"/>
            </w:tcBorders>
          </w:tcPr>
          <w:p w14:paraId="2B46ABF9" w14:textId="0BED7288" w:rsidR="00F25F0B" w:rsidRPr="00370018" w:rsidRDefault="00826982" w:rsidP="00F25F0B">
            <w:pPr>
              <w:spacing w:after="0" w:line="259" w:lineRule="auto"/>
              <w:ind w:left="211" w:firstLine="0"/>
              <w:jc w:val="both"/>
              <w:rPr>
                <w:color w:val="auto"/>
                <w:szCs w:val="24"/>
              </w:rPr>
            </w:pPr>
            <w:r w:rsidRPr="00370018">
              <w:rPr>
                <w:color w:val="auto"/>
                <w:szCs w:val="24"/>
              </w:rPr>
              <w:t>$15,000</w:t>
            </w:r>
            <w:r w:rsidR="00F25F0B" w:rsidRPr="00370018">
              <w:rPr>
                <w:color w:val="auto"/>
                <w:szCs w:val="24"/>
              </w:rPr>
              <w:t xml:space="preserve"> </w:t>
            </w:r>
          </w:p>
        </w:tc>
      </w:tr>
      <w:tr w:rsidR="00370018" w:rsidRPr="00370018" w14:paraId="4C1873DD" w14:textId="77777777" w:rsidTr="00550523">
        <w:trPr>
          <w:trHeight w:val="1591"/>
        </w:trPr>
        <w:tc>
          <w:tcPr>
            <w:tcW w:w="2164" w:type="dxa"/>
            <w:tcBorders>
              <w:top w:val="single" w:sz="4" w:space="0" w:color="000000"/>
              <w:left w:val="single" w:sz="4" w:space="0" w:color="000000"/>
              <w:bottom w:val="single" w:sz="4" w:space="0" w:color="000000"/>
              <w:right w:val="single" w:sz="4" w:space="0" w:color="000000"/>
            </w:tcBorders>
          </w:tcPr>
          <w:p w14:paraId="2906C8C4" w14:textId="77777777" w:rsidR="00F25F0B" w:rsidRPr="00370018" w:rsidRDefault="00F25F0B" w:rsidP="00F25F0B">
            <w:pPr>
              <w:spacing w:after="0" w:line="259" w:lineRule="auto"/>
              <w:ind w:left="212" w:right="9" w:firstLine="0"/>
              <w:jc w:val="both"/>
              <w:rPr>
                <w:color w:val="auto"/>
                <w:szCs w:val="24"/>
              </w:rPr>
            </w:pPr>
            <w:r w:rsidRPr="00370018">
              <w:rPr>
                <w:color w:val="auto"/>
                <w:szCs w:val="24"/>
              </w:rPr>
              <w:lastRenderedPageBreak/>
              <w:t xml:space="preserve">Movement of vehicles with higher speed. </w:t>
            </w:r>
          </w:p>
        </w:tc>
        <w:tc>
          <w:tcPr>
            <w:tcW w:w="5592" w:type="dxa"/>
            <w:tcBorders>
              <w:top w:val="single" w:sz="4" w:space="0" w:color="000000"/>
              <w:left w:val="single" w:sz="4" w:space="0" w:color="000000"/>
              <w:bottom w:val="single" w:sz="4" w:space="0" w:color="000000"/>
              <w:right w:val="single" w:sz="4" w:space="0" w:color="000000"/>
            </w:tcBorders>
          </w:tcPr>
          <w:p w14:paraId="0450E1CC" w14:textId="77777777" w:rsidR="00F25F0B" w:rsidRPr="00370018" w:rsidRDefault="00F25F0B" w:rsidP="00F0562E">
            <w:pPr>
              <w:numPr>
                <w:ilvl w:val="0"/>
                <w:numId w:val="140"/>
              </w:numPr>
              <w:spacing w:after="0" w:line="254" w:lineRule="auto"/>
              <w:ind w:right="436"/>
              <w:jc w:val="both"/>
              <w:rPr>
                <w:color w:val="auto"/>
                <w:szCs w:val="24"/>
              </w:rPr>
            </w:pPr>
            <w:r w:rsidRPr="00370018">
              <w:rPr>
                <w:color w:val="auto"/>
                <w:szCs w:val="24"/>
              </w:rPr>
              <w:t xml:space="preserve">Drivers should be warned with proper sign boards        for speed restriction within area with high human        concentrations. </w:t>
            </w:r>
          </w:p>
          <w:p w14:paraId="2DF2F360" w14:textId="77777777" w:rsidR="00F25F0B" w:rsidRPr="00370018" w:rsidRDefault="00F25F0B" w:rsidP="00F0562E">
            <w:pPr>
              <w:numPr>
                <w:ilvl w:val="0"/>
                <w:numId w:val="140"/>
              </w:numPr>
              <w:spacing w:after="0" w:line="259" w:lineRule="auto"/>
              <w:ind w:right="436"/>
              <w:jc w:val="both"/>
              <w:rPr>
                <w:color w:val="auto"/>
                <w:szCs w:val="24"/>
              </w:rPr>
            </w:pPr>
            <w:r w:rsidRPr="00370018">
              <w:rPr>
                <w:color w:val="auto"/>
                <w:szCs w:val="24"/>
              </w:rPr>
              <w:t xml:space="preserve">Usage of air horns should be completely avoided within noise sensitive areas both during day and night time. </w:t>
            </w:r>
          </w:p>
        </w:tc>
        <w:tc>
          <w:tcPr>
            <w:tcW w:w="2251" w:type="dxa"/>
            <w:tcBorders>
              <w:top w:val="single" w:sz="4" w:space="0" w:color="000000"/>
              <w:left w:val="single" w:sz="4" w:space="0" w:color="000000"/>
              <w:bottom w:val="single" w:sz="4" w:space="0" w:color="000000"/>
              <w:right w:val="single" w:sz="4" w:space="0" w:color="000000"/>
            </w:tcBorders>
          </w:tcPr>
          <w:p w14:paraId="5C6F806A" w14:textId="77777777" w:rsidR="00F25F0B" w:rsidRPr="00370018" w:rsidRDefault="00F25F0B" w:rsidP="00F25F0B">
            <w:pPr>
              <w:spacing w:after="0" w:line="259" w:lineRule="auto"/>
              <w:ind w:left="0" w:right="115" w:firstLine="0"/>
              <w:jc w:val="both"/>
              <w:rPr>
                <w:color w:val="auto"/>
                <w:szCs w:val="24"/>
              </w:rPr>
            </w:pPr>
            <w:r w:rsidRPr="00370018">
              <w:rPr>
                <w:color w:val="auto"/>
                <w:szCs w:val="24"/>
              </w:rPr>
              <w:t xml:space="preserve">    Road accidents </w:t>
            </w:r>
          </w:p>
        </w:tc>
        <w:tc>
          <w:tcPr>
            <w:tcW w:w="2249" w:type="dxa"/>
            <w:tcBorders>
              <w:top w:val="single" w:sz="4" w:space="0" w:color="000000"/>
              <w:left w:val="single" w:sz="4" w:space="0" w:color="000000"/>
              <w:bottom w:val="single" w:sz="4" w:space="0" w:color="000000"/>
              <w:right w:val="single" w:sz="4" w:space="0" w:color="000000"/>
            </w:tcBorders>
          </w:tcPr>
          <w:p w14:paraId="3C9E5AD8"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Traffic police </w:t>
            </w:r>
          </w:p>
        </w:tc>
        <w:tc>
          <w:tcPr>
            <w:tcW w:w="1800" w:type="dxa"/>
            <w:tcBorders>
              <w:top w:val="single" w:sz="4" w:space="0" w:color="000000"/>
              <w:left w:val="single" w:sz="4" w:space="0" w:color="000000"/>
              <w:bottom w:val="single" w:sz="4" w:space="0" w:color="000000"/>
              <w:right w:val="single" w:sz="4" w:space="0" w:color="000000"/>
            </w:tcBorders>
          </w:tcPr>
          <w:p w14:paraId="220FDF5F" w14:textId="77777777" w:rsidR="00F25F0B" w:rsidRPr="00370018" w:rsidRDefault="00F25F0B" w:rsidP="00F25F0B">
            <w:pPr>
              <w:spacing w:after="0" w:line="259" w:lineRule="auto"/>
              <w:ind w:left="211" w:firstLine="0"/>
              <w:jc w:val="both"/>
              <w:rPr>
                <w:color w:val="auto"/>
                <w:szCs w:val="24"/>
              </w:rPr>
            </w:pPr>
            <w:r w:rsidRPr="00370018">
              <w:rPr>
                <w:color w:val="auto"/>
                <w:szCs w:val="24"/>
              </w:rPr>
              <w:t xml:space="preserve">Operation </w:t>
            </w:r>
          </w:p>
        </w:tc>
        <w:tc>
          <w:tcPr>
            <w:tcW w:w="1170" w:type="dxa"/>
            <w:tcBorders>
              <w:top w:val="single" w:sz="4" w:space="0" w:color="000000"/>
              <w:left w:val="single" w:sz="4" w:space="0" w:color="000000"/>
              <w:bottom w:val="single" w:sz="4" w:space="0" w:color="000000"/>
              <w:right w:val="single" w:sz="4" w:space="0" w:color="000000"/>
            </w:tcBorders>
          </w:tcPr>
          <w:p w14:paraId="55F8FD40" w14:textId="0E4C99D1" w:rsidR="00F25F0B" w:rsidRPr="00370018" w:rsidRDefault="00826982" w:rsidP="00F25F0B">
            <w:pPr>
              <w:spacing w:after="0" w:line="259" w:lineRule="auto"/>
              <w:ind w:left="211" w:firstLine="0"/>
              <w:jc w:val="both"/>
              <w:rPr>
                <w:color w:val="auto"/>
                <w:szCs w:val="24"/>
              </w:rPr>
            </w:pPr>
            <w:r w:rsidRPr="00370018">
              <w:rPr>
                <w:color w:val="auto"/>
                <w:szCs w:val="24"/>
              </w:rPr>
              <w:t>-</w:t>
            </w:r>
            <w:r w:rsidR="00F25F0B" w:rsidRPr="00370018">
              <w:rPr>
                <w:color w:val="auto"/>
                <w:szCs w:val="24"/>
              </w:rPr>
              <w:t xml:space="preserve"> </w:t>
            </w:r>
          </w:p>
        </w:tc>
      </w:tr>
      <w:tr w:rsidR="00370018" w:rsidRPr="00370018" w14:paraId="3352C795" w14:textId="77777777" w:rsidTr="00550523">
        <w:trPr>
          <w:trHeight w:val="559"/>
        </w:trPr>
        <w:tc>
          <w:tcPr>
            <w:tcW w:w="2164" w:type="dxa"/>
            <w:tcBorders>
              <w:top w:val="single" w:sz="4" w:space="0" w:color="000000"/>
              <w:left w:val="single" w:sz="4" w:space="0" w:color="000000"/>
              <w:bottom w:val="single" w:sz="4" w:space="0" w:color="000000"/>
              <w:right w:val="single" w:sz="4" w:space="0" w:color="000000"/>
            </w:tcBorders>
            <w:shd w:val="clear" w:color="auto" w:fill="C5D9F0"/>
          </w:tcPr>
          <w:p w14:paraId="6121C98A" w14:textId="77777777" w:rsidR="00F25F0B" w:rsidRPr="00370018" w:rsidRDefault="00F25F0B" w:rsidP="00F25F0B">
            <w:pPr>
              <w:spacing w:after="0" w:line="259" w:lineRule="auto"/>
              <w:ind w:left="273" w:hanging="82"/>
              <w:jc w:val="both"/>
              <w:rPr>
                <w:color w:val="auto"/>
                <w:szCs w:val="24"/>
              </w:rPr>
            </w:pPr>
            <w:r w:rsidRPr="00370018">
              <w:rPr>
                <w:color w:val="auto"/>
                <w:szCs w:val="24"/>
              </w:rPr>
              <w:t xml:space="preserve">Environmental / Social Aspect </w:t>
            </w:r>
          </w:p>
        </w:tc>
        <w:tc>
          <w:tcPr>
            <w:tcW w:w="5592" w:type="dxa"/>
            <w:tcBorders>
              <w:top w:val="single" w:sz="4" w:space="0" w:color="000000"/>
              <w:left w:val="single" w:sz="4" w:space="0" w:color="000000"/>
              <w:bottom w:val="single" w:sz="4" w:space="0" w:color="000000"/>
              <w:right w:val="single" w:sz="4" w:space="0" w:color="000000"/>
            </w:tcBorders>
            <w:shd w:val="clear" w:color="auto" w:fill="C5D9F0"/>
          </w:tcPr>
          <w:p w14:paraId="683D8E52" w14:textId="77777777" w:rsidR="00F25F0B" w:rsidRPr="00370018" w:rsidRDefault="00F25F0B" w:rsidP="00F25F0B">
            <w:pPr>
              <w:spacing w:after="0" w:line="259" w:lineRule="auto"/>
              <w:ind w:left="200" w:firstLine="0"/>
              <w:jc w:val="both"/>
              <w:rPr>
                <w:color w:val="auto"/>
                <w:szCs w:val="24"/>
              </w:rPr>
            </w:pPr>
            <w:r w:rsidRPr="00370018">
              <w:rPr>
                <w:color w:val="auto"/>
                <w:szCs w:val="24"/>
              </w:rPr>
              <w:t xml:space="preserve">Recommended      </w:t>
            </w:r>
            <w:proofErr w:type="gramStart"/>
            <w:r w:rsidRPr="00370018">
              <w:rPr>
                <w:color w:val="auto"/>
                <w:szCs w:val="24"/>
              </w:rPr>
              <w:t>mitigation,  monitoring</w:t>
            </w:r>
            <w:proofErr w:type="gramEnd"/>
            <w:r w:rsidRPr="00370018">
              <w:rPr>
                <w:color w:val="auto"/>
                <w:szCs w:val="24"/>
              </w:rPr>
              <w:t xml:space="preserve">   and/or management measure </w:t>
            </w:r>
          </w:p>
        </w:tc>
        <w:tc>
          <w:tcPr>
            <w:tcW w:w="225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C89BBCE" w14:textId="77777777" w:rsidR="00F25F0B" w:rsidRPr="00370018" w:rsidRDefault="00F25F0B" w:rsidP="00F25F0B">
            <w:pPr>
              <w:spacing w:after="0" w:line="259" w:lineRule="auto"/>
              <w:ind w:left="0" w:right="58" w:firstLine="0"/>
              <w:jc w:val="both"/>
              <w:rPr>
                <w:color w:val="auto"/>
                <w:szCs w:val="24"/>
              </w:rPr>
            </w:pPr>
            <w:r w:rsidRPr="00370018">
              <w:rPr>
                <w:color w:val="auto"/>
                <w:szCs w:val="24"/>
              </w:rPr>
              <w:t xml:space="preserve">Impacts </w:t>
            </w:r>
          </w:p>
        </w:tc>
        <w:tc>
          <w:tcPr>
            <w:tcW w:w="2249" w:type="dxa"/>
            <w:tcBorders>
              <w:top w:val="single" w:sz="4" w:space="0" w:color="000000"/>
              <w:left w:val="single" w:sz="4" w:space="0" w:color="000000"/>
              <w:bottom w:val="single" w:sz="4" w:space="0" w:color="000000"/>
              <w:right w:val="single" w:sz="4" w:space="0" w:color="000000"/>
            </w:tcBorders>
            <w:shd w:val="clear" w:color="auto" w:fill="C5D9F0"/>
          </w:tcPr>
          <w:p w14:paraId="6AF68368" w14:textId="77777777" w:rsidR="00F25F0B" w:rsidRPr="00370018" w:rsidRDefault="00F25F0B" w:rsidP="00F25F0B">
            <w:pPr>
              <w:spacing w:after="0" w:line="259" w:lineRule="auto"/>
              <w:ind w:left="50" w:firstLine="0"/>
              <w:jc w:val="both"/>
              <w:rPr>
                <w:color w:val="auto"/>
                <w:szCs w:val="24"/>
              </w:rPr>
            </w:pPr>
            <w:r w:rsidRPr="00370018">
              <w:rPr>
                <w:color w:val="auto"/>
                <w:szCs w:val="24"/>
              </w:rPr>
              <w:t xml:space="preserve">Responsibility       for implementation </w:t>
            </w:r>
          </w:p>
        </w:tc>
        <w:tc>
          <w:tcPr>
            <w:tcW w:w="180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E1C281E" w14:textId="77777777" w:rsidR="00F25F0B" w:rsidRPr="00370018" w:rsidRDefault="00F25F0B" w:rsidP="00F25F0B">
            <w:pPr>
              <w:spacing w:after="0" w:line="259" w:lineRule="auto"/>
              <w:ind w:left="0" w:right="59" w:firstLine="0"/>
              <w:jc w:val="both"/>
              <w:rPr>
                <w:color w:val="auto"/>
                <w:szCs w:val="24"/>
              </w:rPr>
            </w:pPr>
            <w:r w:rsidRPr="00370018">
              <w:rPr>
                <w:color w:val="auto"/>
                <w:szCs w:val="24"/>
              </w:rPr>
              <w:t xml:space="preserve">Time frame </w:t>
            </w:r>
          </w:p>
        </w:tc>
        <w:tc>
          <w:tcPr>
            <w:tcW w:w="1170" w:type="dxa"/>
            <w:tcBorders>
              <w:top w:val="single" w:sz="4" w:space="0" w:color="000000"/>
              <w:left w:val="single" w:sz="4" w:space="0" w:color="000000"/>
              <w:bottom w:val="single" w:sz="4" w:space="0" w:color="000000"/>
              <w:right w:val="single" w:sz="4" w:space="0" w:color="000000"/>
            </w:tcBorders>
            <w:shd w:val="clear" w:color="auto" w:fill="C5D9F0"/>
          </w:tcPr>
          <w:p w14:paraId="693BB9C6" w14:textId="77777777" w:rsidR="00F25F0B" w:rsidRPr="00370018" w:rsidRDefault="00F25F0B" w:rsidP="00F25F0B">
            <w:pPr>
              <w:spacing w:after="0" w:line="259" w:lineRule="auto"/>
              <w:ind w:left="0" w:right="1" w:firstLine="0"/>
              <w:jc w:val="both"/>
              <w:rPr>
                <w:color w:val="auto"/>
                <w:szCs w:val="24"/>
              </w:rPr>
            </w:pPr>
            <w:r w:rsidRPr="00370018">
              <w:rPr>
                <w:rFonts w:eastAsia="Garamond"/>
                <w:color w:val="auto"/>
                <w:szCs w:val="24"/>
              </w:rPr>
              <w:t>Cost (US$.)</w:t>
            </w:r>
            <w:r w:rsidRPr="00370018">
              <w:rPr>
                <w:color w:val="auto"/>
                <w:szCs w:val="24"/>
              </w:rPr>
              <w:t xml:space="preserve"> </w:t>
            </w:r>
          </w:p>
        </w:tc>
      </w:tr>
      <w:tr w:rsidR="00370018" w:rsidRPr="00370018" w14:paraId="3903CE42" w14:textId="77777777" w:rsidTr="00550523">
        <w:trPr>
          <w:trHeight w:val="2159"/>
        </w:trPr>
        <w:tc>
          <w:tcPr>
            <w:tcW w:w="2164" w:type="dxa"/>
            <w:tcBorders>
              <w:top w:val="single" w:sz="4" w:space="0" w:color="000000"/>
              <w:left w:val="single" w:sz="4" w:space="0" w:color="000000"/>
              <w:bottom w:val="single" w:sz="4" w:space="0" w:color="000000"/>
              <w:right w:val="single" w:sz="4" w:space="0" w:color="000000"/>
            </w:tcBorders>
          </w:tcPr>
          <w:p w14:paraId="09BF7321" w14:textId="77777777" w:rsidR="00F25F0B" w:rsidRPr="00370018" w:rsidRDefault="00F25F0B" w:rsidP="00F25F0B">
            <w:pPr>
              <w:spacing w:after="0" w:line="259" w:lineRule="auto"/>
              <w:ind w:left="32" w:firstLine="0"/>
              <w:jc w:val="both"/>
              <w:rPr>
                <w:color w:val="auto"/>
                <w:szCs w:val="24"/>
              </w:rPr>
            </w:pPr>
            <w:r w:rsidRPr="00370018">
              <w:rPr>
                <w:color w:val="auto"/>
                <w:szCs w:val="24"/>
              </w:rPr>
              <w:t xml:space="preserve">Improved safety measures and improved traffic management </w:t>
            </w:r>
          </w:p>
        </w:tc>
        <w:tc>
          <w:tcPr>
            <w:tcW w:w="5592" w:type="dxa"/>
            <w:tcBorders>
              <w:top w:val="single" w:sz="4" w:space="0" w:color="000000"/>
              <w:left w:val="single" w:sz="4" w:space="0" w:color="000000"/>
              <w:bottom w:val="single" w:sz="4" w:space="0" w:color="000000"/>
              <w:right w:val="single" w:sz="4" w:space="0" w:color="000000"/>
            </w:tcBorders>
          </w:tcPr>
          <w:p w14:paraId="10B05DDB" w14:textId="77777777" w:rsidR="00F25F0B" w:rsidRPr="00370018" w:rsidRDefault="00F25F0B" w:rsidP="00F0562E">
            <w:pPr>
              <w:numPr>
                <w:ilvl w:val="0"/>
                <w:numId w:val="141"/>
              </w:numPr>
              <w:spacing w:after="21" w:line="216" w:lineRule="auto"/>
              <w:rPr>
                <w:color w:val="auto"/>
                <w:szCs w:val="24"/>
              </w:rPr>
            </w:pPr>
            <w:r w:rsidRPr="00370018">
              <w:rPr>
                <w:color w:val="auto"/>
                <w:szCs w:val="24"/>
              </w:rPr>
              <w:t xml:space="preserve">Traffic management plan to be developed, especially in high population areas. </w:t>
            </w:r>
          </w:p>
          <w:p w14:paraId="590D5C1F" w14:textId="77777777" w:rsidR="00F25F0B" w:rsidRPr="00370018" w:rsidRDefault="00F25F0B" w:rsidP="00F0562E">
            <w:pPr>
              <w:numPr>
                <w:ilvl w:val="0"/>
                <w:numId w:val="141"/>
              </w:numPr>
              <w:spacing w:after="5" w:line="238" w:lineRule="auto"/>
              <w:rPr>
                <w:color w:val="auto"/>
                <w:szCs w:val="24"/>
              </w:rPr>
            </w:pPr>
            <w:r w:rsidRPr="00370018">
              <w:rPr>
                <w:color w:val="auto"/>
                <w:szCs w:val="24"/>
              </w:rPr>
              <w:t xml:space="preserve">Traffic control measures including speed limits to be enforced strictly. Road corridor should be properly marked and further encroachment of road corridor should be strictly prevented. </w:t>
            </w:r>
          </w:p>
          <w:p w14:paraId="7093E8A0" w14:textId="77777777" w:rsidR="00F25F0B" w:rsidRPr="00370018" w:rsidRDefault="00F25F0B" w:rsidP="00F0562E">
            <w:pPr>
              <w:numPr>
                <w:ilvl w:val="0"/>
                <w:numId w:val="141"/>
              </w:numPr>
              <w:spacing w:after="0" w:line="259" w:lineRule="auto"/>
              <w:rPr>
                <w:color w:val="auto"/>
                <w:szCs w:val="24"/>
              </w:rPr>
            </w:pPr>
            <w:r w:rsidRPr="00370018">
              <w:rPr>
                <w:color w:val="auto"/>
                <w:szCs w:val="24"/>
              </w:rPr>
              <w:t xml:space="preserve">Road side vendors should be restricted to designated areas only. </w:t>
            </w:r>
          </w:p>
        </w:tc>
        <w:tc>
          <w:tcPr>
            <w:tcW w:w="2251" w:type="dxa"/>
            <w:tcBorders>
              <w:top w:val="single" w:sz="4" w:space="0" w:color="000000"/>
              <w:left w:val="single" w:sz="4" w:space="0" w:color="000000"/>
              <w:bottom w:val="single" w:sz="4" w:space="0" w:color="000000"/>
              <w:right w:val="single" w:sz="4" w:space="0" w:color="000000"/>
            </w:tcBorders>
          </w:tcPr>
          <w:p w14:paraId="75503A62" w14:textId="77777777" w:rsidR="00F25F0B" w:rsidRPr="00370018" w:rsidRDefault="00F25F0B" w:rsidP="00826982">
            <w:pPr>
              <w:spacing w:after="0" w:line="259" w:lineRule="auto"/>
              <w:ind w:left="91" w:hanging="91"/>
              <w:rPr>
                <w:color w:val="auto"/>
                <w:szCs w:val="24"/>
              </w:rPr>
            </w:pPr>
            <w:r w:rsidRPr="00370018">
              <w:rPr>
                <w:color w:val="auto"/>
                <w:szCs w:val="24"/>
              </w:rPr>
              <w:t xml:space="preserve">* The chances of accidents would be reduced </w:t>
            </w:r>
          </w:p>
        </w:tc>
        <w:tc>
          <w:tcPr>
            <w:tcW w:w="2249" w:type="dxa"/>
            <w:tcBorders>
              <w:top w:val="single" w:sz="4" w:space="0" w:color="000000"/>
              <w:left w:val="single" w:sz="4" w:space="0" w:color="000000"/>
              <w:bottom w:val="single" w:sz="4" w:space="0" w:color="000000"/>
              <w:right w:val="single" w:sz="4" w:space="0" w:color="000000"/>
            </w:tcBorders>
          </w:tcPr>
          <w:p w14:paraId="21DCAFF9" w14:textId="77777777" w:rsidR="00F25F0B" w:rsidRPr="00370018" w:rsidRDefault="00F25F0B" w:rsidP="00F25F0B">
            <w:pPr>
              <w:spacing w:after="0" w:line="259" w:lineRule="auto"/>
              <w:ind w:left="31" w:firstLine="0"/>
              <w:jc w:val="both"/>
              <w:rPr>
                <w:color w:val="auto"/>
                <w:szCs w:val="24"/>
              </w:rPr>
            </w:pPr>
            <w:r w:rsidRPr="00370018">
              <w:rPr>
                <w:color w:val="auto"/>
                <w:szCs w:val="24"/>
              </w:rPr>
              <w:t xml:space="preserve">LNP </w:t>
            </w:r>
          </w:p>
        </w:tc>
        <w:tc>
          <w:tcPr>
            <w:tcW w:w="1800" w:type="dxa"/>
            <w:tcBorders>
              <w:top w:val="single" w:sz="4" w:space="0" w:color="000000"/>
              <w:left w:val="single" w:sz="4" w:space="0" w:color="000000"/>
              <w:bottom w:val="single" w:sz="4" w:space="0" w:color="000000"/>
              <w:right w:val="single" w:sz="4" w:space="0" w:color="000000"/>
            </w:tcBorders>
          </w:tcPr>
          <w:p w14:paraId="2A57AC5D" w14:textId="77777777" w:rsidR="00F25F0B" w:rsidRPr="00370018" w:rsidRDefault="00F25F0B" w:rsidP="00F25F0B">
            <w:pPr>
              <w:spacing w:after="0" w:line="259" w:lineRule="auto"/>
              <w:ind w:left="31" w:firstLine="0"/>
              <w:jc w:val="both"/>
              <w:rPr>
                <w:color w:val="auto"/>
                <w:szCs w:val="24"/>
              </w:rPr>
            </w:pPr>
            <w:r w:rsidRPr="00370018">
              <w:rPr>
                <w:color w:val="auto"/>
                <w:szCs w:val="24"/>
              </w:rPr>
              <w:t xml:space="preserve">Operations </w:t>
            </w:r>
          </w:p>
        </w:tc>
        <w:tc>
          <w:tcPr>
            <w:tcW w:w="1170" w:type="dxa"/>
            <w:tcBorders>
              <w:top w:val="single" w:sz="4" w:space="0" w:color="000000"/>
              <w:left w:val="single" w:sz="4" w:space="0" w:color="000000"/>
              <w:bottom w:val="single" w:sz="4" w:space="0" w:color="000000"/>
              <w:right w:val="single" w:sz="4" w:space="0" w:color="000000"/>
            </w:tcBorders>
          </w:tcPr>
          <w:p w14:paraId="007C3B83" w14:textId="189BD826" w:rsidR="00F25F0B" w:rsidRPr="00370018" w:rsidRDefault="00F25F0B" w:rsidP="00F25F0B">
            <w:pPr>
              <w:spacing w:after="0" w:line="259" w:lineRule="auto"/>
              <w:ind w:left="31" w:firstLine="0"/>
              <w:jc w:val="both"/>
              <w:rPr>
                <w:color w:val="auto"/>
                <w:szCs w:val="24"/>
              </w:rPr>
            </w:pPr>
            <w:r w:rsidRPr="00370018">
              <w:rPr>
                <w:color w:val="auto"/>
                <w:szCs w:val="24"/>
              </w:rPr>
              <w:t xml:space="preserve"> </w:t>
            </w:r>
            <w:r w:rsidR="00826982" w:rsidRPr="00370018">
              <w:rPr>
                <w:color w:val="auto"/>
                <w:szCs w:val="24"/>
              </w:rPr>
              <w:t>$50,000</w:t>
            </w:r>
          </w:p>
        </w:tc>
      </w:tr>
    </w:tbl>
    <w:p w14:paraId="656F5360" w14:textId="7400F5CF" w:rsidR="00F25F0B" w:rsidRPr="00370018" w:rsidRDefault="00F25F0B" w:rsidP="00195CCE">
      <w:pPr>
        <w:spacing w:after="160" w:line="259" w:lineRule="auto"/>
        <w:ind w:left="0" w:firstLine="0"/>
        <w:rPr>
          <w:color w:val="auto"/>
        </w:rPr>
        <w:sectPr w:rsidR="00F25F0B" w:rsidRPr="00370018" w:rsidSect="00195CCE">
          <w:pgSz w:w="15840" w:h="12240" w:orient="landscape" w:code="1"/>
          <w:pgMar w:top="1440" w:right="1440" w:bottom="1440" w:left="1440" w:header="720" w:footer="29" w:gutter="0"/>
          <w:cols w:space="720"/>
          <w:titlePg/>
          <w:docGrid w:linePitch="326"/>
        </w:sectPr>
      </w:pPr>
    </w:p>
    <w:p w14:paraId="13B20B53" w14:textId="356798AC" w:rsidR="00476BC2" w:rsidRPr="00370018" w:rsidRDefault="00476BC2" w:rsidP="000E6A36">
      <w:pPr>
        <w:pStyle w:val="Heading2"/>
        <w:ind w:left="0" w:firstLine="0"/>
        <w:rPr>
          <w:color w:val="auto"/>
        </w:rPr>
      </w:pPr>
      <w:bookmarkStart w:id="294" w:name="_Toc142780570"/>
      <w:bookmarkStart w:id="295" w:name="_Toc142860802"/>
      <w:r w:rsidRPr="00370018">
        <w:rPr>
          <w:color w:val="auto"/>
        </w:rPr>
        <w:lastRenderedPageBreak/>
        <w:t>8.</w:t>
      </w:r>
      <w:r w:rsidR="00EE58CC" w:rsidRPr="00370018">
        <w:rPr>
          <w:color w:val="auto"/>
        </w:rPr>
        <w:t>4</w:t>
      </w:r>
      <w:r w:rsidRPr="00370018">
        <w:rPr>
          <w:color w:val="auto"/>
        </w:rPr>
        <w:tab/>
        <w:t>Capacity Building and Training Needs</w:t>
      </w:r>
      <w:bookmarkEnd w:id="294"/>
      <w:bookmarkEnd w:id="295"/>
    </w:p>
    <w:p w14:paraId="3069227B" w14:textId="77777777" w:rsidR="00476BC2" w:rsidRPr="00370018" w:rsidRDefault="00476BC2" w:rsidP="00B159E8">
      <w:pPr>
        <w:pStyle w:val="CommentText"/>
        <w:spacing w:line="276" w:lineRule="auto"/>
        <w:jc w:val="both"/>
        <w:rPr>
          <w:color w:val="auto"/>
          <w:sz w:val="24"/>
          <w:szCs w:val="24"/>
        </w:rPr>
      </w:pPr>
    </w:p>
    <w:p w14:paraId="4C5C8C6B" w14:textId="4A36F8A6" w:rsidR="00476BC2" w:rsidRPr="00370018" w:rsidRDefault="00476BC2" w:rsidP="00B159E8">
      <w:pPr>
        <w:spacing w:line="276" w:lineRule="auto"/>
        <w:jc w:val="both"/>
        <w:rPr>
          <w:color w:val="auto"/>
          <w:szCs w:val="24"/>
        </w:rPr>
      </w:pPr>
      <w:r w:rsidRPr="00370018">
        <w:rPr>
          <w:color w:val="auto"/>
          <w:szCs w:val="24"/>
        </w:rPr>
        <w:t>Capacity</w:t>
      </w:r>
      <w:r w:rsidR="00595094" w:rsidRPr="00370018">
        <w:rPr>
          <w:color w:val="auto"/>
          <w:szCs w:val="24"/>
        </w:rPr>
        <w:t>-</w:t>
      </w:r>
      <w:r w:rsidRPr="00370018">
        <w:rPr>
          <w:color w:val="auto"/>
          <w:szCs w:val="24"/>
        </w:rPr>
        <w:t>building activities are intended to contribute to better project management and effectiveness, and development control thus increasing fiscal space, and improv</w:t>
      </w:r>
      <w:r w:rsidR="00595094" w:rsidRPr="00370018">
        <w:rPr>
          <w:color w:val="auto"/>
          <w:szCs w:val="24"/>
        </w:rPr>
        <w:t>ing</w:t>
      </w:r>
      <w:r w:rsidRPr="00370018">
        <w:rPr>
          <w:color w:val="auto"/>
          <w:szCs w:val="24"/>
        </w:rPr>
        <w:t xml:space="preserve"> working coordination. </w:t>
      </w:r>
    </w:p>
    <w:p w14:paraId="1583C681" w14:textId="54ADEFEE" w:rsidR="00476BC2" w:rsidRPr="00370018" w:rsidRDefault="00476BC2" w:rsidP="00B159E8">
      <w:pPr>
        <w:pStyle w:val="CommentText"/>
        <w:spacing w:line="276" w:lineRule="auto"/>
        <w:jc w:val="both"/>
        <w:rPr>
          <w:color w:val="auto"/>
          <w:sz w:val="24"/>
          <w:szCs w:val="24"/>
        </w:rPr>
      </w:pPr>
      <w:r w:rsidRPr="00370018">
        <w:rPr>
          <w:color w:val="auto"/>
          <w:sz w:val="24"/>
          <w:szCs w:val="24"/>
        </w:rPr>
        <w:t xml:space="preserve">This section establishes a clear understanding of the institutional requirements, roles, and responsibilities for adopting and implementing the ESMP. It outlines </w:t>
      </w:r>
      <w:r w:rsidR="00595094" w:rsidRPr="00370018">
        <w:rPr>
          <w:color w:val="auto"/>
          <w:sz w:val="24"/>
          <w:szCs w:val="24"/>
        </w:rPr>
        <w:t xml:space="preserve">the </w:t>
      </w:r>
      <w:r w:rsidRPr="00370018">
        <w:rPr>
          <w:color w:val="auto"/>
          <w:sz w:val="24"/>
          <w:szCs w:val="24"/>
        </w:rPr>
        <w:t>needs for training and capacity</w:t>
      </w:r>
      <w:r w:rsidR="00595094" w:rsidRPr="00370018">
        <w:rPr>
          <w:color w:val="auto"/>
          <w:sz w:val="24"/>
          <w:szCs w:val="24"/>
        </w:rPr>
        <w:t>-</w:t>
      </w:r>
      <w:r w:rsidRPr="00370018">
        <w:rPr>
          <w:color w:val="auto"/>
          <w:sz w:val="24"/>
          <w:szCs w:val="24"/>
        </w:rPr>
        <w:t xml:space="preserve">building programs for institutions responsible for </w:t>
      </w:r>
      <w:r w:rsidR="00595094" w:rsidRPr="00370018">
        <w:rPr>
          <w:color w:val="auto"/>
          <w:sz w:val="24"/>
          <w:szCs w:val="24"/>
        </w:rPr>
        <w:t xml:space="preserve">the </w:t>
      </w:r>
      <w:r w:rsidRPr="00370018">
        <w:rPr>
          <w:color w:val="auto"/>
          <w:sz w:val="24"/>
          <w:szCs w:val="24"/>
        </w:rPr>
        <w:t xml:space="preserve">implementation of the ESMP. </w:t>
      </w:r>
    </w:p>
    <w:p w14:paraId="7B631056" w14:textId="77777777" w:rsidR="00476BC2" w:rsidRPr="00370018" w:rsidRDefault="00476BC2" w:rsidP="0064398C">
      <w:pPr>
        <w:pStyle w:val="CommentText"/>
        <w:ind w:left="0" w:firstLine="0"/>
        <w:jc w:val="both"/>
        <w:rPr>
          <w:color w:val="auto"/>
          <w:sz w:val="24"/>
          <w:szCs w:val="24"/>
        </w:rPr>
      </w:pPr>
    </w:p>
    <w:p w14:paraId="2276AC67" w14:textId="77777777" w:rsidR="00476BC2" w:rsidRPr="00370018" w:rsidRDefault="00476BC2" w:rsidP="00B159E8">
      <w:pPr>
        <w:spacing w:line="276" w:lineRule="auto"/>
        <w:jc w:val="both"/>
        <w:rPr>
          <w:color w:val="auto"/>
          <w:szCs w:val="24"/>
        </w:rPr>
      </w:pPr>
      <w:r w:rsidRPr="00370018">
        <w:rPr>
          <w:color w:val="auto"/>
          <w:szCs w:val="24"/>
        </w:rPr>
        <w:t xml:space="preserve">Capacity Building Needs for Collaborating Institutions </w:t>
      </w:r>
    </w:p>
    <w:p w14:paraId="3DC0BA51" w14:textId="0B2A695E" w:rsidR="00476BC2" w:rsidRPr="00370018" w:rsidRDefault="00476BC2" w:rsidP="00B159E8">
      <w:pPr>
        <w:spacing w:line="276" w:lineRule="auto"/>
        <w:jc w:val="both"/>
        <w:rPr>
          <w:color w:val="auto"/>
          <w:szCs w:val="24"/>
        </w:rPr>
      </w:pPr>
      <w:r w:rsidRPr="00370018">
        <w:rPr>
          <w:color w:val="auto"/>
          <w:szCs w:val="24"/>
        </w:rPr>
        <w:t>The Ministry of Public Works has a functioning PIU equipped with a crossed range of professional personnel from diverse backgrounds responsible for the day-to-day activities of the AfDB</w:t>
      </w:r>
      <w:r w:rsidR="007D5C49" w:rsidRPr="00370018">
        <w:rPr>
          <w:color w:val="auto"/>
          <w:szCs w:val="24"/>
        </w:rPr>
        <w:t xml:space="preserve"> financed </w:t>
      </w:r>
      <w:r w:rsidRPr="00370018">
        <w:rPr>
          <w:color w:val="auto"/>
          <w:szCs w:val="24"/>
        </w:rPr>
        <w:t xml:space="preserve">Road </w:t>
      </w:r>
      <w:proofErr w:type="spellStart"/>
      <w:r w:rsidRPr="00370018">
        <w:rPr>
          <w:color w:val="auto"/>
          <w:szCs w:val="24"/>
        </w:rPr>
        <w:t>Programme</w:t>
      </w:r>
      <w:proofErr w:type="spellEnd"/>
      <w:r w:rsidRPr="00370018">
        <w:rPr>
          <w:color w:val="auto"/>
          <w:szCs w:val="24"/>
        </w:rPr>
        <w:t xml:space="preserve"> the Ministry. At current, the PIU housed about 16 staff that include: (1) Project Coordinator, (2) 3 project engineers, (3) Procurement Officer, (4) M&amp;E Officer, (5) Financial Accountant, (6) Environmental Officer, (7) Social Safeguards Officer, (8) Account Clerk, (9) Administrative Officer, (10) IT Technician (11) 3 drivers, and (12) Custodian. The Ministry also has a range of collaborating institutions that assist with crossed cutting issues. For this project, institutions that are of paramount concern include: (1) The Environmental Protection Agency (EPA), for all environmental</w:t>
      </w:r>
      <w:r w:rsidR="00595094" w:rsidRPr="00370018">
        <w:rPr>
          <w:color w:val="auto"/>
          <w:szCs w:val="24"/>
        </w:rPr>
        <w:t>-</w:t>
      </w:r>
      <w:r w:rsidRPr="00370018">
        <w:rPr>
          <w:color w:val="auto"/>
          <w:szCs w:val="24"/>
        </w:rPr>
        <w:t xml:space="preserve">related issues of the undertaking road project, it issues road project environmental permits and licenses before project commencement and after </w:t>
      </w:r>
      <w:proofErr w:type="spellStart"/>
      <w:r w:rsidRPr="00370018">
        <w:rPr>
          <w:color w:val="auto"/>
          <w:szCs w:val="24"/>
        </w:rPr>
        <w:t>proj</w:t>
      </w:r>
      <w:r w:rsidR="00595094" w:rsidRPr="00370018">
        <w:rPr>
          <w:color w:val="auto"/>
          <w:szCs w:val="24"/>
        </w:rPr>
        <w:t>ect</w:t>
      </w:r>
      <w:r w:rsidRPr="00370018">
        <w:rPr>
          <w:color w:val="auto"/>
          <w:szCs w:val="24"/>
        </w:rPr>
        <w:t>ect</w:t>
      </w:r>
      <w:proofErr w:type="spellEnd"/>
      <w:r w:rsidRPr="00370018">
        <w:rPr>
          <w:color w:val="auto"/>
          <w:szCs w:val="24"/>
        </w:rPr>
        <w:t xml:space="preserve"> completion; (2) Ministry of Finance Development and Planning (MFDP), for project financial issues, the Ministry has a unit (PFMU) that manages and controls project financial matters, pays salary of PIU’s staff as well; (3) Ministry of Labor (MOL), for working conditions of project workers and for issuance of working permits for foreign contractor/staff contracted for the project road development; (4) Ministry of Mines and Energy (MME), for issuance of gratis quarry and blasting licenses, and for authorization of site selected for quarry or sand mining; (5) Ministry of Agriculture (MOA), for valuation of affected economic tree crops affected by the road project; (6) Ministry of Justice (MOJ), for issuance of gratis blasting license, provision of law enforcer officers where there is any uprising due to the project road either for resettlement compensation; and for authorization for the importation of explosive materials by the road project contractors ; (7) Ministry of Gender (MOG) for issues of gender concerns in during project implementation; (8) Liberia Electricity Corporation (LEC) for working collaboration and for issues of transmission lines or relocation of electricity poles where the electric poles fall in the </w:t>
      </w:r>
      <w:proofErr w:type="spellStart"/>
      <w:r w:rsidRPr="00370018">
        <w:rPr>
          <w:color w:val="auto"/>
          <w:szCs w:val="24"/>
        </w:rPr>
        <w:t>RoW</w:t>
      </w:r>
      <w:proofErr w:type="spellEnd"/>
      <w:r w:rsidRPr="00370018">
        <w:rPr>
          <w:color w:val="auto"/>
          <w:szCs w:val="24"/>
        </w:rPr>
        <w:t xml:space="preserve"> of the project area; (9) Liberia Water and Sewer Corporation (LWSC) for working collaboration, and relocation of water lines that intersect the project road; (10) Liberia Land Authority (LLA), for issues involving road project land acquisition and other land issues resulting in the project area, etc. </w:t>
      </w:r>
    </w:p>
    <w:p w14:paraId="35E6C3A9" w14:textId="77777777" w:rsidR="00476BC2" w:rsidRPr="00370018" w:rsidRDefault="00476BC2" w:rsidP="000E6A36">
      <w:pPr>
        <w:spacing w:line="276" w:lineRule="auto"/>
        <w:ind w:left="0" w:firstLine="0"/>
        <w:jc w:val="both"/>
        <w:rPr>
          <w:color w:val="auto"/>
          <w:szCs w:val="24"/>
        </w:rPr>
      </w:pPr>
    </w:p>
    <w:p w14:paraId="70ECE848" w14:textId="6F7448B1" w:rsidR="00476BC2" w:rsidRPr="00370018" w:rsidRDefault="00476BC2" w:rsidP="00B159E8">
      <w:pPr>
        <w:spacing w:line="276" w:lineRule="auto"/>
        <w:jc w:val="both"/>
        <w:rPr>
          <w:color w:val="auto"/>
          <w:szCs w:val="24"/>
        </w:rPr>
      </w:pPr>
      <w:r w:rsidRPr="00370018">
        <w:rPr>
          <w:color w:val="auto"/>
          <w:szCs w:val="24"/>
        </w:rPr>
        <w:t xml:space="preserve">Strengthening the capacity of project staff and other collaborating entities is highly welcoming to especially improve the management of project environmental and social risks and impacts and to ensure effective coordination of the national and subnational level implementation of </w:t>
      </w:r>
      <w:r w:rsidRPr="00370018">
        <w:rPr>
          <w:color w:val="auto"/>
          <w:szCs w:val="24"/>
        </w:rPr>
        <w:lastRenderedPageBreak/>
        <w:t xml:space="preserve">environmental and social risk mitigation measures. For effective implementation of this ESMP, it is vital for technical capacity building for the staff of the PIU or the implementing agency and other stakeholders especially of EPA, and MFDP (PFMU). The capacity of </w:t>
      </w:r>
      <w:r w:rsidR="00595094" w:rsidRPr="00370018">
        <w:rPr>
          <w:color w:val="auto"/>
          <w:szCs w:val="24"/>
        </w:rPr>
        <w:t xml:space="preserve">the </w:t>
      </w:r>
      <w:r w:rsidRPr="00370018">
        <w:rPr>
          <w:color w:val="auto"/>
          <w:szCs w:val="24"/>
        </w:rPr>
        <w:t xml:space="preserve">project staff will be built to improve the management of project environmental and social risks and impacts, timely delivery, and to ensure effective coordination of the national and subnational level implementation of environmental and social risk mitigation measures. </w:t>
      </w:r>
    </w:p>
    <w:p w14:paraId="7A115057" w14:textId="78B5E20F" w:rsidR="001D52C5" w:rsidRPr="00370018" w:rsidRDefault="00476BC2" w:rsidP="00595094">
      <w:pPr>
        <w:spacing w:line="276" w:lineRule="auto"/>
        <w:jc w:val="both"/>
        <w:rPr>
          <w:color w:val="auto"/>
          <w:szCs w:val="24"/>
        </w:rPr>
      </w:pPr>
      <w:r w:rsidRPr="00370018">
        <w:rPr>
          <w:color w:val="auto"/>
          <w:szCs w:val="24"/>
        </w:rPr>
        <w:t xml:space="preserve">The PIU’s E&amp;S Officers will be responsible for organizing and assisting in training personnel of the project stakeholder agencies in all aspects of the project implementation, including creating a general awareness of environmental and social management issues.  </w:t>
      </w:r>
    </w:p>
    <w:p w14:paraId="2228BA28" w14:textId="46A6189C" w:rsidR="001D52C5" w:rsidRPr="00370018" w:rsidRDefault="001D52C5" w:rsidP="00B159E8">
      <w:pPr>
        <w:spacing w:line="276" w:lineRule="auto"/>
        <w:jc w:val="both"/>
        <w:rPr>
          <w:color w:val="auto"/>
          <w:szCs w:val="24"/>
        </w:rPr>
      </w:pPr>
    </w:p>
    <w:p w14:paraId="0030D7D2" w14:textId="2FFA7287" w:rsidR="00476BC2" w:rsidRPr="00370018" w:rsidRDefault="00EE58CC" w:rsidP="00EE58CC">
      <w:pPr>
        <w:pStyle w:val="Caption"/>
        <w:rPr>
          <w:i w:val="0"/>
          <w:iCs w:val="0"/>
          <w:color w:val="auto"/>
          <w:sz w:val="24"/>
          <w:szCs w:val="24"/>
        </w:rPr>
      </w:pPr>
      <w:bookmarkStart w:id="296" w:name="_Toc142860830"/>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11</w:t>
      </w:r>
      <w:r w:rsidRPr="00370018">
        <w:rPr>
          <w:color w:val="auto"/>
        </w:rPr>
        <w:fldChar w:fldCharType="end"/>
      </w:r>
      <w:r w:rsidRPr="00370018">
        <w:rPr>
          <w:color w:val="auto"/>
        </w:rPr>
        <w:t>: Summary of Capacity Building Program</w:t>
      </w:r>
      <w:bookmarkEnd w:id="296"/>
    </w:p>
    <w:tbl>
      <w:tblPr>
        <w:tblStyle w:val="TableGrid0"/>
        <w:tblW w:w="0" w:type="auto"/>
        <w:tblLook w:val="04A0" w:firstRow="1" w:lastRow="0" w:firstColumn="1" w:lastColumn="0" w:noHBand="0" w:noVBand="1"/>
      </w:tblPr>
      <w:tblGrid>
        <w:gridCol w:w="1564"/>
        <w:gridCol w:w="2385"/>
        <w:gridCol w:w="1227"/>
        <w:gridCol w:w="1325"/>
        <w:gridCol w:w="1324"/>
        <w:gridCol w:w="1525"/>
      </w:tblGrid>
      <w:tr w:rsidR="00370018" w:rsidRPr="00370018" w14:paraId="4FBFC591" w14:textId="77777777" w:rsidTr="00BF1E90">
        <w:tc>
          <w:tcPr>
            <w:tcW w:w="1341" w:type="dxa"/>
          </w:tcPr>
          <w:p w14:paraId="35633503" w14:textId="77777777" w:rsidR="00476BC2" w:rsidRPr="00370018" w:rsidRDefault="00476BC2" w:rsidP="00B159E8">
            <w:pPr>
              <w:spacing w:line="276" w:lineRule="auto"/>
              <w:rPr>
                <w:b/>
                <w:bCs/>
                <w:color w:val="auto"/>
                <w:sz w:val="22"/>
              </w:rPr>
            </w:pPr>
            <w:r w:rsidRPr="00370018">
              <w:rPr>
                <w:b/>
                <w:bCs/>
                <w:color w:val="auto"/>
                <w:sz w:val="22"/>
              </w:rPr>
              <w:t>Training Required</w:t>
            </w:r>
          </w:p>
        </w:tc>
        <w:tc>
          <w:tcPr>
            <w:tcW w:w="2415" w:type="dxa"/>
          </w:tcPr>
          <w:p w14:paraId="39F584F0" w14:textId="77777777" w:rsidR="00476BC2" w:rsidRPr="00370018" w:rsidRDefault="00476BC2" w:rsidP="00B159E8">
            <w:pPr>
              <w:spacing w:line="276" w:lineRule="auto"/>
              <w:rPr>
                <w:b/>
                <w:bCs/>
                <w:color w:val="auto"/>
                <w:sz w:val="22"/>
              </w:rPr>
            </w:pPr>
            <w:r w:rsidRPr="00370018">
              <w:rPr>
                <w:b/>
                <w:bCs/>
                <w:color w:val="auto"/>
                <w:sz w:val="22"/>
              </w:rPr>
              <w:t xml:space="preserve">Beneficiary/Participant to be Trained </w:t>
            </w:r>
          </w:p>
        </w:tc>
        <w:tc>
          <w:tcPr>
            <w:tcW w:w="1745" w:type="dxa"/>
          </w:tcPr>
          <w:p w14:paraId="1AF9C4A8" w14:textId="77777777" w:rsidR="00476BC2" w:rsidRPr="00370018" w:rsidRDefault="00476BC2" w:rsidP="00B159E8">
            <w:pPr>
              <w:spacing w:line="276" w:lineRule="auto"/>
              <w:rPr>
                <w:b/>
                <w:bCs/>
                <w:color w:val="auto"/>
                <w:sz w:val="22"/>
              </w:rPr>
            </w:pPr>
            <w:r w:rsidRPr="00370018">
              <w:rPr>
                <w:b/>
                <w:bCs/>
                <w:color w:val="auto"/>
                <w:sz w:val="22"/>
              </w:rPr>
              <w:t>Time Required for Training (Annually)</w:t>
            </w:r>
          </w:p>
        </w:tc>
        <w:tc>
          <w:tcPr>
            <w:tcW w:w="1340" w:type="dxa"/>
          </w:tcPr>
          <w:p w14:paraId="7AFA0FDC" w14:textId="77777777" w:rsidR="00476BC2" w:rsidRPr="00370018" w:rsidRDefault="00476BC2" w:rsidP="00B159E8">
            <w:pPr>
              <w:spacing w:line="276" w:lineRule="auto"/>
              <w:rPr>
                <w:b/>
                <w:bCs/>
                <w:color w:val="auto"/>
                <w:sz w:val="22"/>
              </w:rPr>
            </w:pPr>
            <w:r w:rsidRPr="00370018">
              <w:rPr>
                <w:b/>
                <w:bCs/>
                <w:color w:val="auto"/>
                <w:sz w:val="22"/>
              </w:rPr>
              <w:t xml:space="preserve">Responsible Entity to Provide or Organize the Training </w:t>
            </w:r>
          </w:p>
        </w:tc>
        <w:tc>
          <w:tcPr>
            <w:tcW w:w="1339" w:type="dxa"/>
          </w:tcPr>
          <w:p w14:paraId="663F58EA" w14:textId="77777777" w:rsidR="00476BC2" w:rsidRPr="00370018" w:rsidRDefault="00476BC2" w:rsidP="00B159E8">
            <w:pPr>
              <w:spacing w:line="276" w:lineRule="auto"/>
              <w:rPr>
                <w:b/>
                <w:bCs/>
                <w:color w:val="auto"/>
                <w:sz w:val="22"/>
              </w:rPr>
            </w:pPr>
            <w:r w:rsidRPr="00370018">
              <w:rPr>
                <w:b/>
                <w:bCs/>
                <w:color w:val="auto"/>
                <w:sz w:val="22"/>
              </w:rPr>
              <w:t>Training Type</w:t>
            </w:r>
          </w:p>
        </w:tc>
        <w:tc>
          <w:tcPr>
            <w:tcW w:w="1170" w:type="dxa"/>
          </w:tcPr>
          <w:p w14:paraId="2742FBBA" w14:textId="77777777" w:rsidR="00476BC2" w:rsidRPr="00370018" w:rsidRDefault="00476BC2" w:rsidP="00B159E8">
            <w:pPr>
              <w:spacing w:line="276" w:lineRule="auto"/>
              <w:rPr>
                <w:b/>
                <w:bCs/>
                <w:color w:val="auto"/>
                <w:sz w:val="22"/>
              </w:rPr>
            </w:pPr>
            <w:r w:rsidRPr="00370018">
              <w:rPr>
                <w:b/>
                <w:bCs/>
                <w:color w:val="auto"/>
                <w:sz w:val="22"/>
              </w:rPr>
              <w:t>Annual Estimated Cost for the Training (USD)</w:t>
            </w:r>
          </w:p>
        </w:tc>
      </w:tr>
      <w:tr w:rsidR="00370018" w:rsidRPr="00370018" w14:paraId="4F6C1F5D" w14:textId="77777777" w:rsidTr="00BF1E90">
        <w:tc>
          <w:tcPr>
            <w:tcW w:w="9350" w:type="dxa"/>
            <w:gridSpan w:val="6"/>
          </w:tcPr>
          <w:p w14:paraId="0B0B31F5" w14:textId="77777777" w:rsidR="00476BC2" w:rsidRPr="00370018" w:rsidRDefault="00476BC2" w:rsidP="00B159E8">
            <w:pPr>
              <w:spacing w:line="276" w:lineRule="auto"/>
              <w:jc w:val="center"/>
              <w:rPr>
                <w:b/>
                <w:bCs/>
                <w:color w:val="auto"/>
                <w:sz w:val="22"/>
              </w:rPr>
            </w:pPr>
          </w:p>
          <w:p w14:paraId="47883528" w14:textId="77777777" w:rsidR="00476BC2" w:rsidRPr="00370018" w:rsidRDefault="00476BC2" w:rsidP="00B159E8">
            <w:pPr>
              <w:spacing w:line="276" w:lineRule="auto"/>
              <w:jc w:val="center"/>
              <w:rPr>
                <w:b/>
                <w:bCs/>
                <w:color w:val="auto"/>
                <w:sz w:val="22"/>
              </w:rPr>
            </w:pPr>
            <w:r w:rsidRPr="00370018">
              <w:rPr>
                <w:b/>
                <w:bCs/>
                <w:color w:val="auto"/>
                <w:sz w:val="22"/>
              </w:rPr>
              <w:t>Implementing Entity (MPW)</w:t>
            </w:r>
          </w:p>
        </w:tc>
      </w:tr>
      <w:tr w:rsidR="00370018" w:rsidRPr="00370018" w14:paraId="719E425F" w14:textId="77777777" w:rsidTr="00BF1E90">
        <w:tc>
          <w:tcPr>
            <w:tcW w:w="1341" w:type="dxa"/>
          </w:tcPr>
          <w:p w14:paraId="01FC18D7" w14:textId="77777777" w:rsidR="00476BC2" w:rsidRPr="00370018" w:rsidRDefault="00476BC2" w:rsidP="00B159E8">
            <w:pPr>
              <w:spacing w:line="276" w:lineRule="auto"/>
              <w:rPr>
                <w:color w:val="auto"/>
                <w:sz w:val="22"/>
              </w:rPr>
            </w:pPr>
            <w:r w:rsidRPr="00370018">
              <w:rPr>
                <w:color w:val="auto"/>
                <w:sz w:val="22"/>
              </w:rPr>
              <w:t>E&amp;S Related</w:t>
            </w:r>
          </w:p>
        </w:tc>
        <w:tc>
          <w:tcPr>
            <w:tcW w:w="2415" w:type="dxa"/>
          </w:tcPr>
          <w:p w14:paraId="3F51B2B8" w14:textId="77777777" w:rsidR="00476BC2" w:rsidRPr="00370018" w:rsidRDefault="00476BC2" w:rsidP="00B159E8">
            <w:pPr>
              <w:spacing w:line="276" w:lineRule="auto"/>
              <w:rPr>
                <w:color w:val="auto"/>
                <w:sz w:val="22"/>
              </w:rPr>
            </w:pPr>
            <w:r w:rsidRPr="00370018">
              <w:rPr>
                <w:color w:val="auto"/>
                <w:sz w:val="22"/>
              </w:rPr>
              <w:t xml:space="preserve">2 PIU’s E&amp;S Officers </w:t>
            </w:r>
          </w:p>
        </w:tc>
        <w:tc>
          <w:tcPr>
            <w:tcW w:w="1745" w:type="dxa"/>
          </w:tcPr>
          <w:p w14:paraId="3C4202AE" w14:textId="77777777" w:rsidR="00476BC2" w:rsidRPr="00370018" w:rsidRDefault="00476BC2" w:rsidP="00B159E8">
            <w:pPr>
              <w:spacing w:line="276" w:lineRule="auto"/>
              <w:rPr>
                <w:color w:val="auto"/>
                <w:sz w:val="22"/>
              </w:rPr>
            </w:pPr>
            <w:r w:rsidRPr="00370018">
              <w:rPr>
                <w:color w:val="auto"/>
                <w:sz w:val="22"/>
              </w:rPr>
              <w:t>Annually</w:t>
            </w:r>
          </w:p>
        </w:tc>
        <w:tc>
          <w:tcPr>
            <w:tcW w:w="1340" w:type="dxa"/>
          </w:tcPr>
          <w:p w14:paraId="4B6DA2C7" w14:textId="77777777" w:rsidR="00476BC2" w:rsidRPr="00370018" w:rsidRDefault="00476BC2" w:rsidP="00B159E8">
            <w:pPr>
              <w:spacing w:line="276" w:lineRule="auto"/>
              <w:rPr>
                <w:color w:val="auto"/>
                <w:sz w:val="22"/>
              </w:rPr>
            </w:pPr>
            <w:r w:rsidRPr="00370018">
              <w:rPr>
                <w:color w:val="auto"/>
                <w:sz w:val="22"/>
              </w:rPr>
              <w:t>MPW</w:t>
            </w:r>
          </w:p>
        </w:tc>
        <w:tc>
          <w:tcPr>
            <w:tcW w:w="1339" w:type="dxa"/>
          </w:tcPr>
          <w:p w14:paraId="480A96C4" w14:textId="77777777" w:rsidR="00476BC2" w:rsidRPr="00370018" w:rsidRDefault="00476BC2" w:rsidP="00B159E8">
            <w:pPr>
              <w:spacing w:line="276" w:lineRule="auto"/>
              <w:rPr>
                <w:color w:val="auto"/>
                <w:sz w:val="22"/>
              </w:rPr>
            </w:pPr>
            <w:r w:rsidRPr="00370018">
              <w:rPr>
                <w:color w:val="auto"/>
                <w:sz w:val="22"/>
              </w:rPr>
              <w:t>International</w:t>
            </w:r>
          </w:p>
        </w:tc>
        <w:tc>
          <w:tcPr>
            <w:tcW w:w="1170" w:type="dxa"/>
          </w:tcPr>
          <w:p w14:paraId="5946BB50" w14:textId="77777777" w:rsidR="00476BC2" w:rsidRPr="00370018" w:rsidRDefault="00476BC2" w:rsidP="00B159E8">
            <w:pPr>
              <w:spacing w:line="276" w:lineRule="auto"/>
              <w:rPr>
                <w:color w:val="auto"/>
                <w:sz w:val="22"/>
              </w:rPr>
            </w:pPr>
            <w:r w:rsidRPr="00370018">
              <w:rPr>
                <w:color w:val="auto"/>
                <w:sz w:val="22"/>
              </w:rPr>
              <w:t>$15,000.00x2</w:t>
            </w:r>
          </w:p>
          <w:p w14:paraId="098CCB4D" w14:textId="77777777" w:rsidR="00476BC2" w:rsidRPr="00370018" w:rsidRDefault="00476BC2" w:rsidP="00B159E8">
            <w:pPr>
              <w:spacing w:line="276" w:lineRule="auto"/>
              <w:rPr>
                <w:color w:val="auto"/>
                <w:sz w:val="22"/>
              </w:rPr>
            </w:pPr>
            <w:r w:rsidRPr="00370018">
              <w:rPr>
                <w:color w:val="auto"/>
                <w:sz w:val="22"/>
              </w:rPr>
              <w:t>=$30,000x4yrs</w:t>
            </w:r>
          </w:p>
          <w:p w14:paraId="795FF746" w14:textId="77777777" w:rsidR="00476BC2" w:rsidRPr="00370018" w:rsidRDefault="00476BC2" w:rsidP="00B159E8">
            <w:pPr>
              <w:spacing w:line="276" w:lineRule="auto"/>
              <w:rPr>
                <w:color w:val="auto"/>
                <w:sz w:val="22"/>
              </w:rPr>
            </w:pPr>
            <w:r w:rsidRPr="00370018">
              <w:rPr>
                <w:color w:val="auto"/>
                <w:sz w:val="22"/>
              </w:rPr>
              <w:t>=$120,000.00</w:t>
            </w:r>
          </w:p>
        </w:tc>
      </w:tr>
      <w:tr w:rsidR="00370018" w:rsidRPr="00370018" w14:paraId="328504E3" w14:textId="77777777" w:rsidTr="00BF1E90">
        <w:tc>
          <w:tcPr>
            <w:tcW w:w="1341" w:type="dxa"/>
          </w:tcPr>
          <w:p w14:paraId="5F651FC9" w14:textId="77777777" w:rsidR="00476BC2" w:rsidRPr="00370018" w:rsidRDefault="00476BC2" w:rsidP="00B159E8">
            <w:pPr>
              <w:spacing w:line="276" w:lineRule="auto"/>
              <w:rPr>
                <w:color w:val="auto"/>
                <w:sz w:val="22"/>
              </w:rPr>
            </w:pPr>
            <w:r w:rsidRPr="00370018">
              <w:rPr>
                <w:color w:val="auto"/>
                <w:sz w:val="22"/>
              </w:rPr>
              <w:t>Financial Related</w:t>
            </w:r>
          </w:p>
        </w:tc>
        <w:tc>
          <w:tcPr>
            <w:tcW w:w="2415" w:type="dxa"/>
          </w:tcPr>
          <w:p w14:paraId="458143CD" w14:textId="77777777" w:rsidR="00476BC2" w:rsidRPr="00370018" w:rsidRDefault="00476BC2" w:rsidP="00B159E8">
            <w:pPr>
              <w:spacing w:line="276" w:lineRule="auto"/>
              <w:rPr>
                <w:color w:val="auto"/>
                <w:sz w:val="22"/>
              </w:rPr>
            </w:pPr>
            <w:r w:rsidRPr="00370018">
              <w:rPr>
                <w:color w:val="auto"/>
                <w:sz w:val="22"/>
              </w:rPr>
              <w:t xml:space="preserve">2 PIU’s Financial Officers </w:t>
            </w:r>
          </w:p>
        </w:tc>
        <w:tc>
          <w:tcPr>
            <w:tcW w:w="1745" w:type="dxa"/>
          </w:tcPr>
          <w:p w14:paraId="0B12EAE4" w14:textId="77777777" w:rsidR="00476BC2" w:rsidRPr="00370018" w:rsidRDefault="00476BC2" w:rsidP="00B159E8">
            <w:pPr>
              <w:spacing w:line="276" w:lineRule="auto"/>
              <w:rPr>
                <w:color w:val="auto"/>
                <w:sz w:val="22"/>
              </w:rPr>
            </w:pPr>
            <w:r w:rsidRPr="00370018">
              <w:rPr>
                <w:color w:val="auto"/>
                <w:sz w:val="22"/>
              </w:rPr>
              <w:t xml:space="preserve">Annually </w:t>
            </w:r>
          </w:p>
        </w:tc>
        <w:tc>
          <w:tcPr>
            <w:tcW w:w="1340" w:type="dxa"/>
          </w:tcPr>
          <w:p w14:paraId="6FC9D104" w14:textId="77777777" w:rsidR="00476BC2" w:rsidRPr="00370018" w:rsidRDefault="00476BC2" w:rsidP="00B159E8">
            <w:pPr>
              <w:spacing w:line="276" w:lineRule="auto"/>
              <w:rPr>
                <w:color w:val="auto"/>
                <w:sz w:val="22"/>
              </w:rPr>
            </w:pPr>
            <w:r w:rsidRPr="00370018">
              <w:rPr>
                <w:color w:val="auto"/>
                <w:sz w:val="22"/>
              </w:rPr>
              <w:t>MPW</w:t>
            </w:r>
          </w:p>
        </w:tc>
        <w:tc>
          <w:tcPr>
            <w:tcW w:w="1339" w:type="dxa"/>
          </w:tcPr>
          <w:p w14:paraId="2C647C64" w14:textId="77777777" w:rsidR="00476BC2" w:rsidRPr="00370018" w:rsidRDefault="00476BC2" w:rsidP="00B159E8">
            <w:pPr>
              <w:spacing w:line="276" w:lineRule="auto"/>
              <w:rPr>
                <w:color w:val="auto"/>
                <w:sz w:val="22"/>
              </w:rPr>
            </w:pPr>
            <w:r w:rsidRPr="00370018">
              <w:rPr>
                <w:color w:val="auto"/>
                <w:sz w:val="22"/>
              </w:rPr>
              <w:t>International</w:t>
            </w:r>
          </w:p>
        </w:tc>
        <w:tc>
          <w:tcPr>
            <w:tcW w:w="1170" w:type="dxa"/>
          </w:tcPr>
          <w:p w14:paraId="2604DE93" w14:textId="77777777" w:rsidR="00476BC2" w:rsidRPr="00370018" w:rsidRDefault="00476BC2" w:rsidP="00B159E8">
            <w:pPr>
              <w:spacing w:line="276" w:lineRule="auto"/>
              <w:rPr>
                <w:color w:val="auto"/>
                <w:sz w:val="22"/>
              </w:rPr>
            </w:pPr>
            <w:r w:rsidRPr="00370018">
              <w:rPr>
                <w:color w:val="auto"/>
                <w:sz w:val="22"/>
              </w:rPr>
              <w:t>$10,000x2</w:t>
            </w:r>
          </w:p>
          <w:p w14:paraId="23DB6381" w14:textId="77777777" w:rsidR="00476BC2" w:rsidRPr="00370018" w:rsidRDefault="00476BC2" w:rsidP="00B159E8">
            <w:pPr>
              <w:spacing w:line="276" w:lineRule="auto"/>
              <w:rPr>
                <w:color w:val="auto"/>
                <w:sz w:val="22"/>
              </w:rPr>
            </w:pPr>
            <w:r w:rsidRPr="00370018">
              <w:rPr>
                <w:color w:val="auto"/>
                <w:sz w:val="22"/>
              </w:rPr>
              <w:t>=$20,000.00</w:t>
            </w:r>
          </w:p>
        </w:tc>
      </w:tr>
      <w:tr w:rsidR="00370018" w:rsidRPr="00370018" w14:paraId="443A2F2E" w14:textId="77777777" w:rsidTr="00BF1E90">
        <w:tc>
          <w:tcPr>
            <w:tcW w:w="1341" w:type="dxa"/>
          </w:tcPr>
          <w:p w14:paraId="341934B5" w14:textId="77777777" w:rsidR="00476BC2" w:rsidRPr="00370018" w:rsidRDefault="00476BC2" w:rsidP="00B159E8">
            <w:pPr>
              <w:spacing w:line="276" w:lineRule="auto"/>
              <w:rPr>
                <w:color w:val="auto"/>
                <w:sz w:val="22"/>
              </w:rPr>
            </w:pPr>
            <w:r w:rsidRPr="00370018">
              <w:rPr>
                <w:color w:val="auto"/>
                <w:sz w:val="22"/>
              </w:rPr>
              <w:t>Procurement</w:t>
            </w:r>
          </w:p>
          <w:p w14:paraId="4607DF17" w14:textId="77777777" w:rsidR="00476BC2" w:rsidRPr="00370018" w:rsidRDefault="00476BC2" w:rsidP="00B159E8">
            <w:pPr>
              <w:spacing w:line="276" w:lineRule="auto"/>
              <w:rPr>
                <w:color w:val="auto"/>
                <w:sz w:val="22"/>
              </w:rPr>
            </w:pPr>
            <w:r w:rsidRPr="00370018">
              <w:rPr>
                <w:color w:val="auto"/>
                <w:sz w:val="22"/>
              </w:rPr>
              <w:t>Related</w:t>
            </w:r>
          </w:p>
        </w:tc>
        <w:tc>
          <w:tcPr>
            <w:tcW w:w="2415" w:type="dxa"/>
          </w:tcPr>
          <w:p w14:paraId="37065F4E" w14:textId="77777777" w:rsidR="00476BC2" w:rsidRPr="00370018" w:rsidRDefault="00476BC2" w:rsidP="00B159E8">
            <w:pPr>
              <w:spacing w:line="276" w:lineRule="auto"/>
              <w:rPr>
                <w:color w:val="auto"/>
                <w:sz w:val="22"/>
              </w:rPr>
            </w:pPr>
            <w:r w:rsidRPr="00370018">
              <w:rPr>
                <w:color w:val="auto"/>
                <w:sz w:val="22"/>
              </w:rPr>
              <w:t>1 PIU’s Procurement Officer</w:t>
            </w:r>
          </w:p>
        </w:tc>
        <w:tc>
          <w:tcPr>
            <w:tcW w:w="1745" w:type="dxa"/>
          </w:tcPr>
          <w:p w14:paraId="0A830709" w14:textId="77777777" w:rsidR="00476BC2" w:rsidRPr="00370018" w:rsidRDefault="00476BC2" w:rsidP="00B159E8">
            <w:pPr>
              <w:spacing w:line="276" w:lineRule="auto"/>
              <w:rPr>
                <w:color w:val="auto"/>
                <w:sz w:val="22"/>
              </w:rPr>
            </w:pPr>
            <w:r w:rsidRPr="00370018">
              <w:rPr>
                <w:color w:val="auto"/>
                <w:sz w:val="22"/>
              </w:rPr>
              <w:t xml:space="preserve">Annually </w:t>
            </w:r>
          </w:p>
        </w:tc>
        <w:tc>
          <w:tcPr>
            <w:tcW w:w="1340" w:type="dxa"/>
          </w:tcPr>
          <w:p w14:paraId="5FB1939F" w14:textId="77777777" w:rsidR="00476BC2" w:rsidRPr="00370018" w:rsidRDefault="00476BC2" w:rsidP="00B159E8">
            <w:pPr>
              <w:spacing w:line="276" w:lineRule="auto"/>
              <w:rPr>
                <w:color w:val="auto"/>
                <w:sz w:val="22"/>
              </w:rPr>
            </w:pPr>
            <w:r w:rsidRPr="00370018">
              <w:rPr>
                <w:color w:val="auto"/>
                <w:sz w:val="22"/>
              </w:rPr>
              <w:t>MPW</w:t>
            </w:r>
          </w:p>
        </w:tc>
        <w:tc>
          <w:tcPr>
            <w:tcW w:w="1339" w:type="dxa"/>
          </w:tcPr>
          <w:p w14:paraId="3A79332C" w14:textId="77777777" w:rsidR="00476BC2" w:rsidRPr="00370018" w:rsidRDefault="00476BC2" w:rsidP="00B159E8">
            <w:pPr>
              <w:spacing w:line="276" w:lineRule="auto"/>
              <w:rPr>
                <w:color w:val="auto"/>
                <w:sz w:val="22"/>
              </w:rPr>
            </w:pPr>
            <w:r w:rsidRPr="00370018">
              <w:rPr>
                <w:color w:val="auto"/>
                <w:sz w:val="22"/>
              </w:rPr>
              <w:t xml:space="preserve">International </w:t>
            </w:r>
          </w:p>
        </w:tc>
        <w:tc>
          <w:tcPr>
            <w:tcW w:w="1170" w:type="dxa"/>
          </w:tcPr>
          <w:p w14:paraId="56ACF4DA" w14:textId="77777777" w:rsidR="00476BC2" w:rsidRPr="00370018" w:rsidRDefault="00476BC2" w:rsidP="00B159E8">
            <w:pPr>
              <w:spacing w:line="276" w:lineRule="auto"/>
              <w:rPr>
                <w:color w:val="auto"/>
                <w:sz w:val="22"/>
              </w:rPr>
            </w:pPr>
            <w:r w:rsidRPr="00370018">
              <w:rPr>
                <w:color w:val="auto"/>
                <w:sz w:val="22"/>
              </w:rPr>
              <w:t>$10,000</w:t>
            </w:r>
          </w:p>
        </w:tc>
      </w:tr>
      <w:tr w:rsidR="00370018" w:rsidRPr="00370018" w14:paraId="6C7D563E" w14:textId="77777777" w:rsidTr="00BF1E90">
        <w:tc>
          <w:tcPr>
            <w:tcW w:w="1341" w:type="dxa"/>
          </w:tcPr>
          <w:p w14:paraId="0730C557" w14:textId="77777777" w:rsidR="00476BC2" w:rsidRPr="00370018" w:rsidRDefault="00476BC2" w:rsidP="00B159E8">
            <w:pPr>
              <w:spacing w:line="276" w:lineRule="auto"/>
              <w:rPr>
                <w:color w:val="auto"/>
                <w:sz w:val="22"/>
              </w:rPr>
            </w:pPr>
            <w:r w:rsidRPr="00370018">
              <w:rPr>
                <w:color w:val="auto"/>
                <w:sz w:val="22"/>
              </w:rPr>
              <w:t>M&amp;E Related</w:t>
            </w:r>
          </w:p>
        </w:tc>
        <w:tc>
          <w:tcPr>
            <w:tcW w:w="2415" w:type="dxa"/>
          </w:tcPr>
          <w:p w14:paraId="750F54F9" w14:textId="77777777" w:rsidR="00476BC2" w:rsidRPr="00370018" w:rsidRDefault="00476BC2" w:rsidP="00B159E8">
            <w:pPr>
              <w:spacing w:line="276" w:lineRule="auto"/>
              <w:rPr>
                <w:color w:val="auto"/>
                <w:sz w:val="22"/>
              </w:rPr>
            </w:pPr>
            <w:r w:rsidRPr="00370018">
              <w:rPr>
                <w:color w:val="auto"/>
                <w:sz w:val="22"/>
              </w:rPr>
              <w:t>1 PIU’s M&amp;E Officer</w:t>
            </w:r>
          </w:p>
        </w:tc>
        <w:tc>
          <w:tcPr>
            <w:tcW w:w="1745" w:type="dxa"/>
          </w:tcPr>
          <w:p w14:paraId="683BC167" w14:textId="77777777" w:rsidR="00476BC2" w:rsidRPr="00370018" w:rsidRDefault="00476BC2" w:rsidP="00B159E8">
            <w:pPr>
              <w:spacing w:line="276" w:lineRule="auto"/>
              <w:rPr>
                <w:color w:val="auto"/>
                <w:sz w:val="22"/>
              </w:rPr>
            </w:pPr>
            <w:r w:rsidRPr="00370018">
              <w:rPr>
                <w:color w:val="auto"/>
                <w:sz w:val="22"/>
              </w:rPr>
              <w:t xml:space="preserve">Annually </w:t>
            </w:r>
          </w:p>
        </w:tc>
        <w:tc>
          <w:tcPr>
            <w:tcW w:w="1340" w:type="dxa"/>
          </w:tcPr>
          <w:p w14:paraId="57776A74" w14:textId="77777777" w:rsidR="00476BC2" w:rsidRPr="00370018" w:rsidRDefault="00476BC2" w:rsidP="00B159E8">
            <w:pPr>
              <w:spacing w:line="276" w:lineRule="auto"/>
              <w:rPr>
                <w:color w:val="auto"/>
                <w:sz w:val="22"/>
              </w:rPr>
            </w:pPr>
            <w:r w:rsidRPr="00370018">
              <w:rPr>
                <w:color w:val="auto"/>
                <w:sz w:val="22"/>
              </w:rPr>
              <w:t>MPW</w:t>
            </w:r>
          </w:p>
        </w:tc>
        <w:tc>
          <w:tcPr>
            <w:tcW w:w="1339" w:type="dxa"/>
          </w:tcPr>
          <w:p w14:paraId="1B3BBC69" w14:textId="77777777" w:rsidR="00476BC2" w:rsidRPr="00370018" w:rsidRDefault="00476BC2" w:rsidP="00B159E8">
            <w:pPr>
              <w:spacing w:line="276" w:lineRule="auto"/>
              <w:rPr>
                <w:color w:val="auto"/>
                <w:sz w:val="22"/>
              </w:rPr>
            </w:pPr>
            <w:r w:rsidRPr="00370018">
              <w:rPr>
                <w:color w:val="auto"/>
                <w:sz w:val="22"/>
              </w:rPr>
              <w:t>International</w:t>
            </w:r>
          </w:p>
        </w:tc>
        <w:tc>
          <w:tcPr>
            <w:tcW w:w="1170" w:type="dxa"/>
          </w:tcPr>
          <w:p w14:paraId="5DB7BA92" w14:textId="77777777" w:rsidR="00476BC2" w:rsidRPr="00370018" w:rsidRDefault="00476BC2" w:rsidP="00B159E8">
            <w:pPr>
              <w:spacing w:line="276" w:lineRule="auto"/>
              <w:rPr>
                <w:color w:val="auto"/>
                <w:sz w:val="22"/>
              </w:rPr>
            </w:pPr>
            <w:r w:rsidRPr="00370018">
              <w:rPr>
                <w:color w:val="auto"/>
                <w:sz w:val="22"/>
              </w:rPr>
              <w:t>$10,000</w:t>
            </w:r>
          </w:p>
        </w:tc>
      </w:tr>
      <w:tr w:rsidR="00370018" w:rsidRPr="00370018" w14:paraId="537E9D28" w14:textId="77777777" w:rsidTr="00BF1E90">
        <w:tc>
          <w:tcPr>
            <w:tcW w:w="1341" w:type="dxa"/>
          </w:tcPr>
          <w:p w14:paraId="1F62753F" w14:textId="77777777" w:rsidR="00476BC2" w:rsidRPr="00370018" w:rsidRDefault="00476BC2" w:rsidP="00B159E8">
            <w:pPr>
              <w:spacing w:line="276" w:lineRule="auto"/>
              <w:rPr>
                <w:color w:val="auto"/>
                <w:sz w:val="22"/>
              </w:rPr>
            </w:pPr>
            <w:r w:rsidRPr="00370018">
              <w:rPr>
                <w:color w:val="auto"/>
                <w:sz w:val="22"/>
              </w:rPr>
              <w:t xml:space="preserve">Engineering Related </w:t>
            </w:r>
          </w:p>
        </w:tc>
        <w:tc>
          <w:tcPr>
            <w:tcW w:w="2415" w:type="dxa"/>
          </w:tcPr>
          <w:p w14:paraId="1F38BAF2" w14:textId="77777777" w:rsidR="00476BC2" w:rsidRPr="00370018" w:rsidRDefault="00476BC2" w:rsidP="00B159E8">
            <w:pPr>
              <w:spacing w:line="276" w:lineRule="auto"/>
              <w:rPr>
                <w:color w:val="auto"/>
                <w:sz w:val="22"/>
              </w:rPr>
            </w:pPr>
            <w:r w:rsidRPr="00370018">
              <w:rPr>
                <w:color w:val="auto"/>
                <w:sz w:val="22"/>
              </w:rPr>
              <w:t>3 PIU’s Project Engineers</w:t>
            </w:r>
          </w:p>
        </w:tc>
        <w:tc>
          <w:tcPr>
            <w:tcW w:w="1745" w:type="dxa"/>
          </w:tcPr>
          <w:p w14:paraId="5E688D36" w14:textId="77777777" w:rsidR="00476BC2" w:rsidRPr="00370018" w:rsidRDefault="00476BC2" w:rsidP="00B159E8">
            <w:pPr>
              <w:spacing w:line="276" w:lineRule="auto"/>
              <w:rPr>
                <w:color w:val="auto"/>
                <w:sz w:val="22"/>
              </w:rPr>
            </w:pPr>
            <w:r w:rsidRPr="00370018">
              <w:rPr>
                <w:color w:val="auto"/>
                <w:sz w:val="22"/>
              </w:rPr>
              <w:t xml:space="preserve">Annually </w:t>
            </w:r>
          </w:p>
        </w:tc>
        <w:tc>
          <w:tcPr>
            <w:tcW w:w="1340" w:type="dxa"/>
          </w:tcPr>
          <w:p w14:paraId="6BFE2C67" w14:textId="77777777" w:rsidR="00476BC2" w:rsidRPr="00370018" w:rsidRDefault="00476BC2" w:rsidP="00B159E8">
            <w:pPr>
              <w:spacing w:line="276" w:lineRule="auto"/>
              <w:rPr>
                <w:color w:val="auto"/>
                <w:sz w:val="22"/>
              </w:rPr>
            </w:pPr>
            <w:r w:rsidRPr="00370018">
              <w:rPr>
                <w:color w:val="auto"/>
                <w:sz w:val="22"/>
              </w:rPr>
              <w:t>MPW</w:t>
            </w:r>
          </w:p>
        </w:tc>
        <w:tc>
          <w:tcPr>
            <w:tcW w:w="1339" w:type="dxa"/>
          </w:tcPr>
          <w:p w14:paraId="10FA58D1" w14:textId="77777777" w:rsidR="00476BC2" w:rsidRPr="00370018" w:rsidRDefault="00476BC2" w:rsidP="00B159E8">
            <w:pPr>
              <w:spacing w:line="276" w:lineRule="auto"/>
              <w:rPr>
                <w:color w:val="auto"/>
                <w:sz w:val="22"/>
              </w:rPr>
            </w:pPr>
            <w:r w:rsidRPr="00370018">
              <w:rPr>
                <w:color w:val="auto"/>
                <w:sz w:val="22"/>
              </w:rPr>
              <w:t>International</w:t>
            </w:r>
          </w:p>
        </w:tc>
        <w:tc>
          <w:tcPr>
            <w:tcW w:w="1170" w:type="dxa"/>
          </w:tcPr>
          <w:p w14:paraId="6F2E04E4" w14:textId="77777777" w:rsidR="00476BC2" w:rsidRPr="00370018" w:rsidRDefault="00476BC2" w:rsidP="00B159E8">
            <w:pPr>
              <w:spacing w:line="276" w:lineRule="auto"/>
              <w:rPr>
                <w:color w:val="auto"/>
                <w:sz w:val="22"/>
              </w:rPr>
            </w:pPr>
            <w:r w:rsidRPr="00370018">
              <w:rPr>
                <w:color w:val="auto"/>
                <w:sz w:val="22"/>
              </w:rPr>
              <w:t>$30,000</w:t>
            </w:r>
          </w:p>
        </w:tc>
      </w:tr>
      <w:tr w:rsidR="00370018" w:rsidRPr="00370018" w14:paraId="61959578" w14:textId="77777777" w:rsidTr="00BF1E90">
        <w:tc>
          <w:tcPr>
            <w:tcW w:w="9350" w:type="dxa"/>
            <w:gridSpan w:val="6"/>
          </w:tcPr>
          <w:p w14:paraId="3B5FEAF6" w14:textId="77777777" w:rsidR="00476BC2" w:rsidRPr="00370018" w:rsidRDefault="00476BC2" w:rsidP="00B159E8">
            <w:pPr>
              <w:spacing w:line="276" w:lineRule="auto"/>
              <w:jc w:val="center"/>
              <w:rPr>
                <w:b/>
                <w:bCs/>
                <w:color w:val="auto"/>
                <w:sz w:val="22"/>
              </w:rPr>
            </w:pPr>
          </w:p>
          <w:p w14:paraId="69C5BAA1" w14:textId="77777777" w:rsidR="00476BC2" w:rsidRPr="00370018" w:rsidRDefault="00476BC2" w:rsidP="00B159E8">
            <w:pPr>
              <w:spacing w:line="276" w:lineRule="auto"/>
              <w:jc w:val="center"/>
              <w:rPr>
                <w:b/>
                <w:bCs/>
                <w:color w:val="auto"/>
                <w:sz w:val="22"/>
              </w:rPr>
            </w:pPr>
            <w:r w:rsidRPr="00370018">
              <w:rPr>
                <w:b/>
                <w:bCs/>
                <w:color w:val="auto"/>
                <w:sz w:val="22"/>
              </w:rPr>
              <w:t>Collaborating Entities</w:t>
            </w:r>
          </w:p>
        </w:tc>
      </w:tr>
      <w:tr w:rsidR="00370018" w:rsidRPr="00370018" w14:paraId="64FB04EA" w14:textId="77777777" w:rsidTr="00BF1E90">
        <w:tc>
          <w:tcPr>
            <w:tcW w:w="1341" w:type="dxa"/>
          </w:tcPr>
          <w:p w14:paraId="4293F469" w14:textId="77777777" w:rsidR="00476BC2" w:rsidRPr="00370018" w:rsidRDefault="00476BC2" w:rsidP="00B159E8">
            <w:pPr>
              <w:spacing w:line="276" w:lineRule="auto"/>
              <w:rPr>
                <w:color w:val="auto"/>
                <w:sz w:val="22"/>
              </w:rPr>
            </w:pPr>
            <w:r w:rsidRPr="00370018">
              <w:rPr>
                <w:color w:val="auto"/>
                <w:sz w:val="22"/>
              </w:rPr>
              <w:t>Financial Related</w:t>
            </w:r>
          </w:p>
        </w:tc>
        <w:tc>
          <w:tcPr>
            <w:tcW w:w="2415" w:type="dxa"/>
          </w:tcPr>
          <w:p w14:paraId="4114357D" w14:textId="77777777" w:rsidR="00476BC2" w:rsidRPr="00370018" w:rsidRDefault="00476BC2" w:rsidP="00B159E8">
            <w:pPr>
              <w:spacing w:line="276" w:lineRule="auto"/>
              <w:rPr>
                <w:color w:val="auto"/>
                <w:sz w:val="22"/>
              </w:rPr>
            </w:pPr>
            <w:r w:rsidRPr="00370018">
              <w:rPr>
                <w:color w:val="auto"/>
                <w:sz w:val="22"/>
              </w:rPr>
              <w:t xml:space="preserve">1 PFMU (MFDP)’s Financial Specialist </w:t>
            </w:r>
          </w:p>
        </w:tc>
        <w:tc>
          <w:tcPr>
            <w:tcW w:w="1745" w:type="dxa"/>
          </w:tcPr>
          <w:p w14:paraId="3F54D1FB" w14:textId="77777777" w:rsidR="00476BC2" w:rsidRPr="00370018" w:rsidRDefault="00476BC2" w:rsidP="00B159E8">
            <w:pPr>
              <w:spacing w:line="276" w:lineRule="auto"/>
              <w:rPr>
                <w:color w:val="auto"/>
                <w:sz w:val="22"/>
              </w:rPr>
            </w:pPr>
            <w:r w:rsidRPr="00370018">
              <w:rPr>
                <w:color w:val="auto"/>
                <w:sz w:val="22"/>
              </w:rPr>
              <w:t xml:space="preserve">Annually </w:t>
            </w:r>
          </w:p>
        </w:tc>
        <w:tc>
          <w:tcPr>
            <w:tcW w:w="1340" w:type="dxa"/>
          </w:tcPr>
          <w:p w14:paraId="34084E4B" w14:textId="77777777" w:rsidR="00476BC2" w:rsidRPr="00370018" w:rsidRDefault="00476BC2" w:rsidP="00B159E8">
            <w:pPr>
              <w:spacing w:line="276" w:lineRule="auto"/>
              <w:rPr>
                <w:color w:val="auto"/>
                <w:sz w:val="22"/>
              </w:rPr>
            </w:pPr>
            <w:r w:rsidRPr="00370018">
              <w:rPr>
                <w:color w:val="auto"/>
                <w:sz w:val="22"/>
              </w:rPr>
              <w:t>MPW</w:t>
            </w:r>
          </w:p>
        </w:tc>
        <w:tc>
          <w:tcPr>
            <w:tcW w:w="1339" w:type="dxa"/>
          </w:tcPr>
          <w:p w14:paraId="3DB0715B" w14:textId="77777777" w:rsidR="00476BC2" w:rsidRPr="00370018" w:rsidRDefault="00476BC2" w:rsidP="00B159E8">
            <w:pPr>
              <w:spacing w:line="276" w:lineRule="auto"/>
              <w:rPr>
                <w:color w:val="auto"/>
                <w:sz w:val="22"/>
              </w:rPr>
            </w:pPr>
            <w:r w:rsidRPr="00370018">
              <w:rPr>
                <w:color w:val="auto"/>
                <w:sz w:val="22"/>
              </w:rPr>
              <w:t xml:space="preserve">International </w:t>
            </w:r>
          </w:p>
        </w:tc>
        <w:tc>
          <w:tcPr>
            <w:tcW w:w="1170" w:type="dxa"/>
          </w:tcPr>
          <w:p w14:paraId="34F98F4B" w14:textId="77777777" w:rsidR="00476BC2" w:rsidRPr="00370018" w:rsidRDefault="00476BC2" w:rsidP="00B159E8">
            <w:pPr>
              <w:spacing w:line="276" w:lineRule="auto"/>
              <w:rPr>
                <w:color w:val="auto"/>
                <w:sz w:val="22"/>
              </w:rPr>
            </w:pPr>
            <w:r w:rsidRPr="00370018">
              <w:rPr>
                <w:color w:val="auto"/>
                <w:sz w:val="22"/>
              </w:rPr>
              <w:t>$10,000</w:t>
            </w:r>
          </w:p>
        </w:tc>
      </w:tr>
      <w:tr w:rsidR="00370018" w:rsidRPr="00370018" w14:paraId="5B0ABC35" w14:textId="77777777" w:rsidTr="00BF1E90">
        <w:tc>
          <w:tcPr>
            <w:tcW w:w="1341" w:type="dxa"/>
          </w:tcPr>
          <w:p w14:paraId="0CF86897" w14:textId="31832627" w:rsidR="00476BC2" w:rsidRPr="00370018" w:rsidRDefault="00476BC2" w:rsidP="00B159E8">
            <w:pPr>
              <w:spacing w:line="276" w:lineRule="auto"/>
              <w:rPr>
                <w:color w:val="auto"/>
                <w:sz w:val="22"/>
              </w:rPr>
            </w:pPr>
            <w:r w:rsidRPr="00370018">
              <w:rPr>
                <w:color w:val="auto"/>
                <w:sz w:val="22"/>
              </w:rPr>
              <w:t xml:space="preserve"> Environmental governance; Modification of environmental provisions as </w:t>
            </w:r>
            <w:r w:rsidRPr="00370018">
              <w:rPr>
                <w:color w:val="auto"/>
                <w:sz w:val="22"/>
              </w:rPr>
              <w:lastRenderedPageBreak/>
              <w:t>recommended above; Compliance Monitoring, E&amp;S Documentation Handling</w:t>
            </w:r>
          </w:p>
        </w:tc>
        <w:tc>
          <w:tcPr>
            <w:tcW w:w="2415" w:type="dxa"/>
          </w:tcPr>
          <w:p w14:paraId="30D12BB1" w14:textId="77777777" w:rsidR="00476BC2" w:rsidRPr="00370018" w:rsidRDefault="00476BC2" w:rsidP="00B159E8">
            <w:pPr>
              <w:spacing w:line="276" w:lineRule="auto"/>
              <w:rPr>
                <w:color w:val="auto"/>
                <w:sz w:val="22"/>
              </w:rPr>
            </w:pPr>
            <w:r w:rsidRPr="00370018">
              <w:rPr>
                <w:color w:val="auto"/>
                <w:sz w:val="22"/>
              </w:rPr>
              <w:lastRenderedPageBreak/>
              <w:t>EPA’s Representative (at most 2 persons)</w:t>
            </w:r>
          </w:p>
        </w:tc>
        <w:tc>
          <w:tcPr>
            <w:tcW w:w="1745" w:type="dxa"/>
          </w:tcPr>
          <w:p w14:paraId="63860009" w14:textId="77777777" w:rsidR="00476BC2" w:rsidRPr="00370018" w:rsidRDefault="00476BC2" w:rsidP="00B159E8">
            <w:pPr>
              <w:spacing w:line="276" w:lineRule="auto"/>
              <w:rPr>
                <w:color w:val="auto"/>
                <w:sz w:val="22"/>
              </w:rPr>
            </w:pPr>
            <w:r w:rsidRPr="00370018">
              <w:rPr>
                <w:color w:val="auto"/>
                <w:sz w:val="22"/>
              </w:rPr>
              <w:t xml:space="preserve">Annually </w:t>
            </w:r>
          </w:p>
        </w:tc>
        <w:tc>
          <w:tcPr>
            <w:tcW w:w="1340" w:type="dxa"/>
          </w:tcPr>
          <w:p w14:paraId="26BC5833" w14:textId="77777777" w:rsidR="00476BC2" w:rsidRPr="00370018" w:rsidRDefault="00476BC2" w:rsidP="00B159E8">
            <w:pPr>
              <w:spacing w:line="276" w:lineRule="auto"/>
              <w:rPr>
                <w:color w:val="auto"/>
                <w:sz w:val="22"/>
              </w:rPr>
            </w:pPr>
            <w:r w:rsidRPr="00370018">
              <w:rPr>
                <w:color w:val="auto"/>
                <w:sz w:val="22"/>
              </w:rPr>
              <w:t>MPW</w:t>
            </w:r>
          </w:p>
        </w:tc>
        <w:tc>
          <w:tcPr>
            <w:tcW w:w="1339" w:type="dxa"/>
          </w:tcPr>
          <w:p w14:paraId="22906AD4" w14:textId="77777777" w:rsidR="00476BC2" w:rsidRPr="00370018" w:rsidRDefault="00476BC2" w:rsidP="00B159E8">
            <w:pPr>
              <w:spacing w:line="276" w:lineRule="auto"/>
              <w:rPr>
                <w:color w:val="auto"/>
                <w:sz w:val="22"/>
              </w:rPr>
            </w:pPr>
            <w:r w:rsidRPr="00370018">
              <w:rPr>
                <w:color w:val="auto"/>
                <w:sz w:val="22"/>
              </w:rPr>
              <w:t>International</w:t>
            </w:r>
          </w:p>
        </w:tc>
        <w:tc>
          <w:tcPr>
            <w:tcW w:w="1170" w:type="dxa"/>
          </w:tcPr>
          <w:p w14:paraId="195F19BD" w14:textId="77777777" w:rsidR="00476BC2" w:rsidRPr="00370018" w:rsidRDefault="00476BC2" w:rsidP="00B159E8">
            <w:pPr>
              <w:spacing w:line="276" w:lineRule="auto"/>
              <w:rPr>
                <w:color w:val="auto"/>
                <w:sz w:val="22"/>
              </w:rPr>
            </w:pPr>
            <w:r w:rsidRPr="00370018">
              <w:rPr>
                <w:color w:val="auto"/>
                <w:sz w:val="22"/>
              </w:rPr>
              <w:t>$10,000x2</w:t>
            </w:r>
          </w:p>
          <w:p w14:paraId="706B2F84" w14:textId="77777777" w:rsidR="00476BC2" w:rsidRPr="00370018" w:rsidRDefault="00476BC2" w:rsidP="00B159E8">
            <w:pPr>
              <w:spacing w:line="276" w:lineRule="auto"/>
              <w:rPr>
                <w:color w:val="auto"/>
                <w:sz w:val="22"/>
              </w:rPr>
            </w:pPr>
            <w:r w:rsidRPr="00370018">
              <w:rPr>
                <w:color w:val="auto"/>
                <w:sz w:val="22"/>
              </w:rPr>
              <w:t>=$20,000.00</w:t>
            </w:r>
          </w:p>
        </w:tc>
      </w:tr>
      <w:tr w:rsidR="00370018" w:rsidRPr="00370018" w14:paraId="29F6B7AB" w14:textId="77777777" w:rsidTr="00BF1E90">
        <w:tc>
          <w:tcPr>
            <w:tcW w:w="1341" w:type="dxa"/>
          </w:tcPr>
          <w:p w14:paraId="45E334C4" w14:textId="74AE6092" w:rsidR="00476BC2" w:rsidRPr="00370018" w:rsidRDefault="00476BC2" w:rsidP="00B159E8">
            <w:pPr>
              <w:spacing w:line="276" w:lineRule="auto"/>
              <w:rPr>
                <w:color w:val="auto"/>
                <w:sz w:val="22"/>
              </w:rPr>
            </w:pPr>
            <w:r w:rsidRPr="00370018">
              <w:rPr>
                <w:color w:val="auto"/>
                <w:sz w:val="22"/>
              </w:rPr>
              <w:t xml:space="preserve">Environmental Laws enforcement, Project Management, </w:t>
            </w:r>
            <w:r w:rsidR="00595094" w:rsidRPr="00370018">
              <w:rPr>
                <w:color w:val="auto"/>
                <w:sz w:val="22"/>
              </w:rPr>
              <w:t xml:space="preserve">and </w:t>
            </w:r>
            <w:r w:rsidRPr="00370018">
              <w:rPr>
                <w:color w:val="auto"/>
                <w:sz w:val="22"/>
              </w:rPr>
              <w:t xml:space="preserve">Information Dissemination among collaborating entities  </w:t>
            </w:r>
          </w:p>
        </w:tc>
        <w:tc>
          <w:tcPr>
            <w:tcW w:w="2415" w:type="dxa"/>
          </w:tcPr>
          <w:p w14:paraId="386C122E" w14:textId="77777777" w:rsidR="00476BC2" w:rsidRPr="00370018" w:rsidRDefault="00476BC2" w:rsidP="00B159E8">
            <w:pPr>
              <w:spacing w:line="276" w:lineRule="auto"/>
              <w:rPr>
                <w:color w:val="auto"/>
                <w:sz w:val="22"/>
              </w:rPr>
            </w:pPr>
            <w:r w:rsidRPr="00370018">
              <w:rPr>
                <w:color w:val="auto"/>
                <w:sz w:val="22"/>
              </w:rPr>
              <w:t xml:space="preserve">All PIU Key staff, and 1 member each from collaborating entities listed above. </w:t>
            </w:r>
          </w:p>
        </w:tc>
        <w:tc>
          <w:tcPr>
            <w:tcW w:w="1745" w:type="dxa"/>
          </w:tcPr>
          <w:p w14:paraId="2502336C" w14:textId="77777777" w:rsidR="00476BC2" w:rsidRPr="00370018" w:rsidRDefault="00476BC2" w:rsidP="00B159E8">
            <w:pPr>
              <w:spacing w:line="276" w:lineRule="auto"/>
              <w:rPr>
                <w:color w:val="auto"/>
                <w:sz w:val="22"/>
              </w:rPr>
            </w:pPr>
            <w:r w:rsidRPr="00370018">
              <w:rPr>
                <w:color w:val="auto"/>
                <w:sz w:val="22"/>
              </w:rPr>
              <w:t>Annually</w:t>
            </w:r>
          </w:p>
        </w:tc>
        <w:tc>
          <w:tcPr>
            <w:tcW w:w="1340" w:type="dxa"/>
          </w:tcPr>
          <w:p w14:paraId="607B7F5D" w14:textId="77777777" w:rsidR="00476BC2" w:rsidRPr="00370018" w:rsidRDefault="00476BC2" w:rsidP="00B159E8">
            <w:pPr>
              <w:spacing w:line="276" w:lineRule="auto"/>
              <w:rPr>
                <w:color w:val="auto"/>
                <w:sz w:val="22"/>
              </w:rPr>
            </w:pPr>
            <w:r w:rsidRPr="00370018">
              <w:rPr>
                <w:color w:val="auto"/>
                <w:sz w:val="22"/>
              </w:rPr>
              <w:t>MPW</w:t>
            </w:r>
          </w:p>
        </w:tc>
        <w:tc>
          <w:tcPr>
            <w:tcW w:w="1339" w:type="dxa"/>
          </w:tcPr>
          <w:p w14:paraId="7CD1F769" w14:textId="77777777" w:rsidR="00476BC2" w:rsidRPr="00370018" w:rsidRDefault="00476BC2" w:rsidP="00B159E8">
            <w:pPr>
              <w:spacing w:line="276" w:lineRule="auto"/>
              <w:rPr>
                <w:color w:val="auto"/>
                <w:sz w:val="22"/>
              </w:rPr>
            </w:pPr>
            <w:r w:rsidRPr="00370018">
              <w:rPr>
                <w:color w:val="auto"/>
                <w:sz w:val="22"/>
              </w:rPr>
              <w:t>In Country Workshop</w:t>
            </w:r>
          </w:p>
        </w:tc>
        <w:tc>
          <w:tcPr>
            <w:tcW w:w="1170" w:type="dxa"/>
          </w:tcPr>
          <w:p w14:paraId="1E0D752D" w14:textId="77777777" w:rsidR="00476BC2" w:rsidRPr="00370018" w:rsidRDefault="00476BC2" w:rsidP="00B159E8">
            <w:pPr>
              <w:spacing w:line="276" w:lineRule="auto"/>
              <w:rPr>
                <w:color w:val="auto"/>
                <w:sz w:val="22"/>
              </w:rPr>
            </w:pPr>
            <w:r w:rsidRPr="00370018">
              <w:rPr>
                <w:color w:val="auto"/>
                <w:sz w:val="22"/>
              </w:rPr>
              <w:t>$5,000x4yrs</w:t>
            </w:r>
          </w:p>
          <w:p w14:paraId="055506E8" w14:textId="77777777" w:rsidR="00476BC2" w:rsidRPr="00370018" w:rsidRDefault="00476BC2" w:rsidP="00B159E8">
            <w:pPr>
              <w:spacing w:line="276" w:lineRule="auto"/>
              <w:rPr>
                <w:color w:val="auto"/>
                <w:sz w:val="22"/>
              </w:rPr>
            </w:pPr>
            <w:r w:rsidRPr="00370018">
              <w:rPr>
                <w:color w:val="auto"/>
                <w:sz w:val="22"/>
              </w:rPr>
              <w:t>=$20,000.00</w:t>
            </w:r>
          </w:p>
        </w:tc>
      </w:tr>
      <w:tr w:rsidR="00370018" w:rsidRPr="00370018" w14:paraId="6EF514F0" w14:textId="77777777" w:rsidTr="00BF1E90">
        <w:tc>
          <w:tcPr>
            <w:tcW w:w="1341" w:type="dxa"/>
          </w:tcPr>
          <w:p w14:paraId="78F0D63D" w14:textId="77777777" w:rsidR="00476BC2" w:rsidRPr="00370018" w:rsidRDefault="00476BC2" w:rsidP="00B159E8">
            <w:pPr>
              <w:spacing w:line="276" w:lineRule="auto"/>
              <w:rPr>
                <w:b/>
                <w:bCs/>
                <w:color w:val="auto"/>
                <w:sz w:val="22"/>
              </w:rPr>
            </w:pPr>
            <w:r w:rsidRPr="00370018">
              <w:rPr>
                <w:b/>
                <w:bCs/>
                <w:color w:val="auto"/>
                <w:sz w:val="22"/>
              </w:rPr>
              <w:t>Total</w:t>
            </w:r>
          </w:p>
        </w:tc>
        <w:tc>
          <w:tcPr>
            <w:tcW w:w="2415" w:type="dxa"/>
          </w:tcPr>
          <w:p w14:paraId="4A57C810" w14:textId="77777777" w:rsidR="00476BC2" w:rsidRPr="00370018" w:rsidRDefault="00476BC2" w:rsidP="00B159E8">
            <w:pPr>
              <w:spacing w:line="276" w:lineRule="auto"/>
              <w:rPr>
                <w:color w:val="auto"/>
                <w:sz w:val="22"/>
              </w:rPr>
            </w:pPr>
          </w:p>
        </w:tc>
        <w:tc>
          <w:tcPr>
            <w:tcW w:w="1745" w:type="dxa"/>
          </w:tcPr>
          <w:p w14:paraId="24A2E8DA" w14:textId="77777777" w:rsidR="00476BC2" w:rsidRPr="00370018" w:rsidRDefault="00476BC2" w:rsidP="00B159E8">
            <w:pPr>
              <w:spacing w:line="276" w:lineRule="auto"/>
              <w:rPr>
                <w:color w:val="auto"/>
                <w:sz w:val="22"/>
              </w:rPr>
            </w:pPr>
          </w:p>
        </w:tc>
        <w:tc>
          <w:tcPr>
            <w:tcW w:w="1340" w:type="dxa"/>
          </w:tcPr>
          <w:p w14:paraId="18CBC146" w14:textId="77777777" w:rsidR="00476BC2" w:rsidRPr="00370018" w:rsidRDefault="00476BC2" w:rsidP="00B159E8">
            <w:pPr>
              <w:spacing w:line="276" w:lineRule="auto"/>
              <w:rPr>
                <w:color w:val="auto"/>
                <w:sz w:val="22"/>
              </w:rPr>
            </w:pPr>
          </w:p>
        </w:tc>
        <w:tc>
          <w:tcPr>
            <w:tcW w:w="1339" w:type="dxa"/>
          </w:tcPr>
          <w:p w14:paraId="5BC2583F" w14:textId="77777777" w:rsidR="00476BC2" w:rsidRPr="00370018" w:rsidRDefault="00476BC2" w:rsidP="00B159E8">
            <w:pPr>
              <w:spacing w:line="276" w:lineRule="auto"/>
              <w:rPr>
                <w:color w:val="auto"/>
                <w:sz w:val="22"/>
              </w:rPr>
            </w:pPr>
          </w:p>
        </w:tc>
        <w:tc>
          <w:tcPr>
            <w:tcW w:w="1170" w:type="dxa"/>
          </w:tcPr>
          <w:p w14:paraId="49C03D1B" w14:textId="77777777" w:rsidR="00476BC2" w:rsidRPr="00370018" w:rsidRDefault="00476BC2" w:rsidP="00B159E8">
            <w:pPr>
              <w:spacing w:line="276" w:lineRule="auto"/>
              <w:rPr>
                <w:b/>
                <w:bCs/>
                <w:color w:val="auto"/>
                <w:sz w:val="22"/>
              </w:rPr>
            </w:pPr>
            <w:r w:rsidRPr="00370018">
              <w:rPr>
                <w:b/>
                <w:bCs/>
                <w:color w:val="auto"/>
                <w:sz w:val="22"/>
              </w:rPr>
              <w:t>US$240,000</w:t>
            </w:r>
          </w:p>
        </w:tc>
      </w:tr>
    </w:tbl>
    <w:p w14:paraId="4D9C3863" w14:textId="781E1245" w:rsidR="006063C3" w:rsidRPr="00370018" w:rsidRDefault="00CC51CA" w:rsidP="000E6A36">
      <w:pPr>
        <w:tabs>
          <w:tab w:val="left" w:pos="2680"/>
        </w:tabs>
        <w:spacing w:line="276" w:lineRule="auto"/>
        <w:ind w:left="0" w:firstLine="0"/>
        <w:rPr>
          <w:color w:val="auto"/>
        </w:rPr>
      </w:pPr>
      <w:r w:rsidRPr="00370018">
        <w:rPr>
          <w:color w:val="auto"/>
        </w:rPr>
        <w:t xml:space="preserve"> </w:t>
      </w:r>
    </w:p>
    <w:p w14:paraId="6A575C1B" w14:textId="5057E0D6" w:rsidR="00AD7A6E" w:rsidRPr="00370018" w:rsidRDefault="00EE58CC" w:rsidP="00EE58CC">
      <w:pPr>
        <w:pStyle w:val="Caption"/>
        <w:rPr>
          <w:b/>
          <w:bCs/>
          <w:color w:val="auto"/>
          <w:sz w:val="36"/>
          <w:szCs w:val="36"/>
        </w:rPr>
      </w:pPr>
      <w:bookmarkStart w:id="297" w:name="_Toc142860831"/>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12</w:t>
      </w:r>
      <w:r w:rsidRPr="00370018">
        <w:rPr>
          <w:color w:val="auto"/>
        </w:rPr>
        <w:fldChar w:fldCharType="end"/>
      </w:r>
      <w:r w:rsidRPr="00370018">
        <w:rPr>
          <w:color w:val="auto"/>
        </w:rPr>
        <w:t>: Detailed Itemized Cost for Implementing ESMP</w:t>
      </w:r>
      <w:bookmarkEnd w:id="297"/>
    </w:p>
    <w:tbl>
      <w:tblPr>
        <w:tblStyle w:val="TableGrid"/>
        <w:tblW w:w="10377" w:type="dxa"/>
        <w:tblInd w:w="-335" w:type="dxa"/>
        <w:tblCellMar>
          <w:top w:w="14" w:type="dxa"/>
          <w:left w:w="107" w:type="dxa"/>
        </w:tblCellMar>
        <w:tblLook w:val="04A0" w:firstRow="1" w:lastRow="0" w:firstColumn="1" w:lastColumn="0" w:noHBand="0" w:noVBand="1"/>
      </w:tblPr>
      <w:tblGrid>
        <w:gridCol w:w="461"/>
        <w:gridCol w:w="2744"/>
        <w:gridCol w:w="1628"/>
        <w:gridCol w:w="2676"/>
        <w:gridCol w:w="2868"/>
      </w:tblGrid>
      <w:tr w:rsidR="00370018" w:rsidRPr="00370018" w14:paraId="70B80DAA" w14:textId="77777777" w:rsidTr="00ED542F">
        <w:trPr>
          <w:trHeight w:val="278"/>
        </w:trPr>
        <w:tc>
          <w:tcPr>
            <w:tcW w:w="461"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34755745"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No.  </w:t>
            </w:r>
          </w:p>
        </w:tc>
        <w:tc>
          <w:tcPr>
            <w:tcW w:w="274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14A1B548" w14:textId="77777777"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Activity  </w:t>
            </w:r>
          </w:p>
        </w:tc>
        <w:tc>
          <w:tcPr>
            <w:tcW w:w="1628"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1AB43C03" w14:textId="77777777"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Timeframe  </w:t>
            </w:r>
          </w:p>
        </w:tc>
        <w:tc>
          <w:tcPr>
            <w:tcW w:w="2676"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0F6F030E" w14:textId="77777777"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Cost $ (USD)  </w:t>
            </w:r>
          </w:p>
        </w:tc>
        <w:tc>
          <w:tcPr>
            <w:tcW w:w="2868"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30D4D9E6" w14:textId="29F38BE2" w:rsidR="00AD7A6E" w:rsidRPr="00370018" w:rsidRDefault="001B66E5" w:rsidP="00B159E8">
            <w:pPr>
              <w:spacing w:after="0" w:line="276" w:lineRule="auto"/>
              <w:ind w:left="1" w:firstLine="0"/>
              <w:rPr>
                <w:color w:val="auto"/>
                <w:szCs w:val="24"/>
              </w:rPr>
            </w:pPr>
            <w:r w:rsidRPr="00370018">
              <w:rPr>
                <w:rFonts w:eastAsia="Century Gothic"/>
                <w:b/>
                <w:color w:val="auto"/>
                <w:szCs w:val="24"/>
              </w:rPr>
              <w:t>Source of</w:t>
            </w:r>
            <w:r w:rsidR="002040C4" w:rsidRPr="00370018">
              <w:rPr>
                <w:rFonts w:eastAsia="Century Gothic"/>
                <w:b/>
                <w:color w:val="auto"/>
                <w:szCs w:val="24"/>
              </w:rPr>
              <w:t xml:space="preserve"> </w:t>
            </w:r>
            <w:r w:rsidRPr="00370018">
              <w:rPr>
                <w:rFonts w:eastAsia="Century Gothic"/>
                <w:b/>
                <w:color w:val="auto"/>
                <w:szCs w:val="24"/>
              </w:rPr>
              <w:t>Funding</w:t>
            </w:r>
            <w:r w:rsidR="002040C4" w:rsidRPr="00370018">
              <w:rPr>
                <w:rFonts w:eastAsia="Century Gothic"/>
                <w:b/>
                <w:color w:val="auto"/>
                <w:szCs w:val="24"/>
              </w:rPr>
              <w:t>/</w:t>
            </w:r>
            <w:r w:rsidR="00AD7A6E" w:rsidRPr="00370018">
              <w:rPr>
                <w:rFonts w:eastAsia="Century Gothic"/>
                <w:b/>
                <w:color w:val="auto"/>
                <w:szCs w:val="24"/>
              </w:rPr>
              <w:t xml:space="preserve">Responsibility  </w:t>
            </w:r>
          </w:p>
        </w:tc>
      </w:tr>
      <w:tr w:rsidR="00370018" w:rsidRPr="00370018" w14:paraId="08A480AA" w14:textId="77777777" w:rsidTr="00BF1E90">
        <w:trPr>
          <w:trHeight w:val="280"/>
        </w:trPr>
        <w:tc>
          <w:tcPr>
            <w:tcW w:w="461" w:type="dxa"/>
            <w:tcBorders>
              <w:top w:val="single" w:sz="4" w:space="0" w:color="000000"/>
              <w:left w:val="single" w:sz="4" w:space="0" w:color="000000"/>
              <w:bottom w:val="single" w:sz="4" w:space="0" w:color="000000"/>
              <w:right w:val="single" w:sz="4" w:space="0" w:color="000000"/>
            </w:tcBorders>
          </w:tcPr>
          <w:p w14:paraId="5FF12D0A"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1 </w:t>
            </w:r>
          </w:p>
        </w:tc>
        <w:tc>
          <w:tcPr>
            <w:tcW w:w="9916" w:type="dxa"/>
            <w:gridSpan w:val="4"/>
            <w:tcBorders>
              <w:top w:val="single" w:sz="4" w:space="0" w:color="000000"/>
              <w:left w:val="single" w:sz="4" w:space="0" w:color="000000"/>
              <w:bottom w:val="single" w:sz="4" w:space="0" w:color="000000"/>
              <w:right w:val="single" w:sz="4" w:space="0" w:color="000000"/>
            </w:tcBorders>
          </w:tcPr>
          <w:p w14:paraId="4259C342" w14:textId="77777777"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Contractor’s ESMP Preparation and EPA License Acquisition </w:t>
            </w:r>
          </w:p>
        </w:tc>
      </w:tr>
      <w:tr w:rsidR="00370018" w:rsidRPr="00370018" w14:paraId="2D283C40" w14:textId="77777777" w:rsidTr="00BF1E90">
        <w:trPr>
          <w:trHeight w:val="2204"/>
        </w:trPr>
        <w:tc>
          <w:tcPr>
            <w:tcW w:w="461" w:type="dxa"/>
            <w:tcBorders>
              <w:top w:val="single" w:sz="4" w:space="0" w:color="000000"/>
              <w:left w:val="single" w:sz="4" w:space="0" w:color="000000"/>
              <w:bottom w:val="single" w:sz="4" w:space="0" w:color="000000"/>
              <w:right w:val="single" w:sz="4" w:space="0" w:color="000000"/>
            </w:tcBorders>
          </w:tcPr>
          <w:p w14:paraId="29E8AA63" w14:textId="77777777" w:rsidR="00AD7A6E" w:rsidRPr="00370018" w:rsidRDefault="00AD7A6E" w:rsidP="00B159E8">
            <w:pPr>
              <w:spacing w:after="0" w:line="276" w:lineRule="auto"/>
              <w:ind w:left="0" w:firstLine="0"/>
              <w:rPr>
                <w:color w:val="auto"/>
                <w:szCs w:val="24"/>
              </w:rPr>
            </w:pPr>
            <w:r w:rsidRPr="00370018">
              <w:rPr>
                <w:rFonts w:eastAsia="Century Gothic"/>
                <w:color w:val="auto"/>
                <w:szCs w:val="24"/>
              </w:rPr>
              <w:t xml:space="preserve"> </w:t>
            </w:r>
          </w:p>
        </w:tc>
        <w:tc>
          <w:tcPr>
            <w:tcW w:w="2744" w:type="dxa"/>
            <w:tcBorders>
              <w:top w:val="single" w:sz="4" w:space="0" w:color="000000"/>
              <w:left w:val="single" w:sz="4" w:space="0" w:color="000000"/>
              <w:right w:val="single" w:sz="4" w:space="0" w:color="000000"/>
            </w:tcBorders>
          </w:tcPr>
          <w:p w14:paraId="5DDD6D62" w14:textId="7F4A2E52"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Preparation </w:t>
            </w:r>
            <w:r w:rsidRPr="00370018">
              <w:rPr>
                <w:rFonts w:eastAsia="Century Gothic"/>
                <w:color w:val="auto"/>
                <w:szCs w:val="24"/>
              </w:rPr>
              <w:tab/>
              <w:t xml:space="preserve">of contractor’s </w:t>
            </w:r>
            <w:r w:rsidRPr="00370018">
              <w:rPr>
                <w:rFonts w:eastAsia="Century Gothic"/>
                <w:color w:val="auto"/>
                <w:szCs w:val="24"/>
              </w:rPr>
              <w:tab/>
              <w:t xml:space="preserve">ESMP </w:t>
            </w:r>
          </w:p>
        </w:tc>
        <w:tc>
          <w:tcPr>
            <w:tcW w:w="1628" w:type="dxa"/>
            <w:tcBorders>
              <w:top w:val="single" w:sz="4" w:space="0" w:color="000000"/>
              <w:left w:val="single" w:sz="4" w:space="0" w:color="000000"/>
              <w:right w:val="single" w:sz="4" w:space="0" w:color="000000"/>
            </w:tcBorders>
          </w:tcPr>
          <w:p w14:paraId="12BA2524"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First quarter in the </w:t>
            </w:r>
            <w:r w:rsidRPr="00370018">
              <w:rPr>
                <w:rFonts w:eastAsia="Century Gothic"/>
                <w:color w:val="auto"/>
                <w:szCs w:val="24"/>
              </w:rPr>
              <w:tab/>
              <w:t xml:space="preserve">pre- </w:t>
            </w:r>
          </w:p>
          <w:p w14:paraId="0A2F9612"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construction phase </w:t>
            </w:r>
          </w:p>
          <w:p w14:paraId="5E9CE8A9" w14:textId="77777777" w:rsidR="00AD7A6E" w:rsidRPr="00370018" w:rsidRDefault="00AD7A6E" w:rsidP="00B159E8">
            <w:pPr>
              <w:spacing w:after="0" w:line="276" w:lineRule="auto"/>
              <w:ind w:left="1"/>
              <w:rPr>
                <w:color w:val="auto"/>
                <w:szCs w:val="24"/>
              </w:rPr>
            </w:pPr>
            <w:r w:rsidRPr="00370018">
              <w:rPr>
                <w:rFonts w:eastAsia="Century Gothic"/>
                <w:color w:val="auto"/>
                <w:szCs w:val="24"/>
              </w:rPr>
              <w:t xml:space="preserve"> </w:t>
            </w:r>
          </w:p>
        </w:tc>
        <w:tc>
          <w:tcPr>
            <w:tcW w:w="2676" w:type="dxa"/>
            <w:tcBorders>
              <w:top w:val="single" w:sz="4" w:space="0" w:color="000000"/>
              <w:left w:val="single" w:sz="4" w:space="0" w:color="000000"/>
              <w:right w:val="single" w:sz="4" w:space="0" w:color="000000"/>
            </w:tcBorders>
            <w:vAlign w:val="center"/>
          </w:tcPr>
          <w:p w14:paraId="4496771B" w14:textId="77777777" w:rsidR="00AD7A6E" w:rsidRPr="00370018" w:rsidRDefault="00AD7A6E" w:rsidP="00B159E8">
            <w:pPr>
              <w:spacing w:after="0" w:line="276" w:lineRule="auto"/>
              <w:ind w:left="0" w:right="108" w:firstLine="0"/>
              <w:jc w:val="right"/>
              <w:rPr>
                <w:color w:val="auto"/>
                <w:szCs w:val="24"/>
              </w:rPr>
            </w:pPr>
            <w:r w:rsidRPr="00370018">
              <w:rPr>
                <w:rFonts w:eastAsia="Century Gothic"/>
                <w:b/>
                <w:color w:val="auto"/>
                <w:szCs w:val="24"/>
              </w:rPr>
              <w:t xml:space="preserve">$50,000.00 </w:t>
            </w:r>
          </w:p>
        </w:tc>
        <w:tc>
          <w:tcPr>
            <w:tcW w:w="2868" w:type="dxa"/>
            <w:tcBorders>
              <w:top w:val="single" w:sz="4" w:space="0" w:color="000000"/>
              <w:left w:val="single" w:sz="4" w:space="0" w:color="000000"/>
              <w:right w:val="single" w:sz="4" w:space="0" w:color="000000"/>
            </w:tcBorders>
          </w:tcPr>
          <w:p w14:paraId="5B642D3C"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Contractor </w:t>
            </w:r>
          </w:p>
        </w:tc>
      </w:tr>
      <w:tr w:rsidR="00370018" w:rsidRPr="00370018" w14:paraId="5AF7FEF7" w14:textId="77777777" w:rsidTr="00ED542F">
        <w:trPr>
          <w:trHeight w:val="276"/>
        </w:trPr>
        <w:tc>
          <w:tcPr>
            <w:tcW w:w="3205"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7B9C3AD6"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Subtotal </w:t>
            </w:r>
            <w:r w:rsidRPr="00370018">
              <w:rPr>
                <w:rFonts w:eastAsia="Century Gothic"/>
                <w:color w:val="auto"/>
                <w:szCs w:val="24"/>
              </w:rPr>
              <w:t xml:space="preserve"> </w:t>
            </w:r>
          </w:p>
        </w:tc>
        <w:tc>
          <w:tcPr>
            <w:tcW w:w="4304"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338A30E8" w14:textId="77777777" w:rsidR="00AD7A6E" w:rsidRPr="00370018" w:rsidRDefault="00AD7A6E" w:rsidP="00B159E8">
            <w:pPr>
              <w:spacing w:after="0" w:line="276" w:lineRule="auto"/>
              <w:ind w:left="0" w:right="108" w:firstLine="0"/>
              <w:jc w:val="right"/>
              <w:rPr>
                <w:color w:val="auto"/>
                <w:szCs w:val="24"/>
              </w:rPr>
            </w:pPr>
            <w:r w:rsidRPr="00370018">
              <w:rPr>
                <w:rFonts w:eastAsia="Century Gothic"/>
                <w:b/>
                <w:color w:val="auto"/>
                <w:szCs w:val="24"/>
              </w:rPr>
              <w:t xml:space="preserve">$50,000.00 </w:t>
            </w:r>
          </w:p>
        </w:tc>
        <w:tc>
          <w:tcPr>
            <w:tcW w:w="2868"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57831636" w14:textId="77777777" w:rsidR="00AD7A6E" w:rsidRPr="00370018" w:rsidRDefault="00AD7A6E" w:rsidP="00B159E8">
            <w:pPr>
              <w:spacing w:after="0" w:line="276" w:lineRule="auto"/>
              <w:ind w:left="0" w:firstLine="0"/>
              <w:rPr>
                <w:color w:val="auto"/>
                <w:szCs w:val="24"/>
              </w:rPr>
            </w:pPr>
            <w:r w:rsidRPr="00370018">
              <w:rPr>
                <w:rFonts w:eastAsia="Century Gothic"/>
                <w:color w:val="auto"/>
                <w:szCs w:val="24"/>
              </w:rPr>
              <w:t xml:space="preserve">Contractor </w:t>
            </w:r>
          </w:p>
        </w:tc>
      </w:tr>
      <w:tr w:rsidR="00370018" w:rsidRPr="00370018" w14:paraId="543C2ADB" w14:textId="77777777" w:rsidTr="00BF1E90">
        <w:trPr>
          <w:trHeight w:val="282"/>
        </w:trPr>
        <w:tc>
          <w:tcPr>
            <w:tcW w:w="461" w:type="dxa"/>
            <w:tcBorders>
              <w:top w:val="single" w:sz="4" w:space="0" w:color="000000"/>
              <w:left w:val="single" w:sz="4" w:space="0" w:color="000000"/>
              <w:bottom w:val="single" w:sz="4" w:space="0" w:color="000000"/>
              <w:right w:val="single" w:sz="4" w:space="0" w:color="000000"/>
            </w:tcBorders>
          </w:tcPr>
          <w:p w14:paraId="76FD3267"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3 </w:t>
            </w:r>
          </w:p>
        </w:tc>
        <w:tc>
          <w:tcPr>
            <w:tcW w:w="9916" w:type="dxa"/>
            <w:gridSpan w:val="4"/>
            <w:tcBorders>
              <w:top w:val="single" w:sz="4" w:space="0" w:color="000000"/>
              <w:left w:val="single" w:sz="4" w:space="0" w:color="000000"/>
              <w:bottom w:val="single" w:sz="4" w:space="0" w:color="000000"/>
              <w:right w:val="single" w:sz="4" w:space="0" w:color="000000"/>
            </w:tcBorders>
          </w:tcPr>
          <w:p w14:paraId="6A83901A" w14:textId="77777777"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GRM implementation Cost </w:t>
            </w:r>
          </w:p>
        </w:tc>
      </w:tr>
      <w:tr w:rsidR="00370018" w:rsidRPr="00370018" w14:paraId="3CDD0F5D" w14:textId="77777777" w:rsidTr="00BF1E90">
        <w:trPr>
          <w:trHeight w:val="746"/>
        </w:trPr>
        <w:tc>
          <w:tcPr>
            <w:tcW w:w="461" w:type="dxa"/>
            <w:vMerge w:val="restart"/>
            <w:tcBorders>
              <w:top w:val="single" w:sz="4" w:space="0" w:color="000000"/>
              <w:left w:val="single" w:sz="4" w:space="0" w:color="000000"/>
              <w:bottom w:val="single" w:sz="4" w:space="0" w:color="000000"/>
              <w:right w:val="single" w:sz="4" w:space="0" w:color="000000"/>
            </w:tcBorders>
          </w:tcPr>
          <w:p w14:paraId="2345059A" w14:textId="77777777" w:rsidR="00AD7A6E" w:rsidRPr="00370018" w:rsidRDefault="00AD7A6E" w:rsidP="00B159E8">
            <w:pPr>
              <w:spacing w:after="0" w:line="276" w:lineRule="auto"/>
              <w:ind w:left="0" w:firstLine="0"/>
              <w:rPr>
                <w:color w:val="auto"/>
                <w:szCs w:val="24"/>
              </w:rPr>
            </w:pPr>
            <w:r w:rsidRPr="00370018">
              <w:rPr>
                <w:rFonts w:eastAsia="Century Gothic"/>
                <w:color w:val="auto"/>
                <w:szCs w:val="24"/>
              </w:rPr>
              <w:t xml:space="preserve"> </w:t>
            </w:r>
          </w:p>
        </w:tc>
        <w:tc>
          <w:tcPr>
            <w:tcW w:w="2744" w:type="dxa"/>
            <w:tcBorders>
              <w:top w:val="single" w:sz="4" w:space="0" w:color="000000"/>
              <w:left w:val="single" w:sz="4" w:space="0" w:color="000000"/>
              <w:bottom w:val="single" w:sz="4" w:space="0" w:color="000000"/>
              <w:right w:val="single" w:sz="4" w:space="0" w:color="000000"/>
            </w:tcBorders>
          </w:tcPr>
          <w:p w14:paraId="29F4A9F5"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Communication </w:t>
            </w:r>
            <w:r w:rsidRPr="00370018">
              <w:rPr>
                <w:rFonts w:eastAsia="Century Gothic"/>
                <w:color w:val="auto"/>
                <w:szCs w:val="24"/>
              </w:rPr>
              <w:tab/>
              <w:t xml:space="preserve">and awareness raising on the GRM </w:t>
            </w:r>
          </w:p>
        </w:tc>
        <w:tc>
          <w:tcPr>
            <w:tcW w:w="1628" w:type="dxa"/>
            <w:vMerge w:val="restart"/>
            <w:tcBorders>
              <w:top w:val="single" w:sz="4" w:space="0" w:color="000000"/>
              <w:left w:val="single" w:sz="4" w:space="0" w:color="000000"/>
              <w:bottom w:val="single" w:sz="4" w:space="0" w:color="000000"/>
              <w:right w:val="single" w:sz="4" w:space="0" w:color="000000"/>
            </w:tcBorders>
          </w:tcPr>
          <w:p w14:paraId="2A28DAA5"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Throughout project implementation </w:t>
            </w:r>
          </w:p>
        </w:tc>
        <w:tc>
          <w:tcPr>
            <w:tcW w:w="2676" w:type="dxa"/>
            <w:tcBorders>
              <w:top w:val="single" w:sz="4" w:space="0" w:color="000000"/>
              <w:left w:val="single" w:sz="4" w:space="0" w:color="000000"/>
              <w:bottom w:val="single" w:sz="4" w:space="0" w:color="000000"/>
              <w:right w:val="single" w:sz="4" w:space="0" w:color="000000"/>
            </w:tcBorders>
            <w:vAlign w:val="center"/>
          </w:tcPr>
          <w:p w14:paraId="7C58C015" w14:textId="77777777" w:rsidR="00AD7A6E" w:rsidRPr="00370018" w:rsidRDefault="00AD7A6E" w:rsidP="00B159E8">
            <w:pPr>
              <w:spacing w:after="0" w:line="276" w:lineRule="auto"/>
              <w:ind w:left="0" w:right="108" w:firstLine="0"/>
              <w:jc w:val="right"/>
              <w:rPr>
                <w:color w:val="auto"/>
                <w:szCs w:val="24"/>
              </w:rPr>
            </w:pPr>
            <w:r w:rsidRPr="00370018">
              <w:rPr>
                <w:rFonts w:eastAsia="Century Gothic"/>
                <w:b/>
                <w:color w:val="auto"/>
                <w:szCs w:val="24"/>
              </w:rPr>
              <w:t xml:space="preserve">$20,000.00 </w:t>
            </w:r>
          </w:p>
        </w:tc>
        <w:tc>
          <w:tcPr>
            <w:tcW w:w="2868" w:type="dxa"/>
            <w:vMerge w:val="restart"/>
            <w:tcBorders>
              <w:top w:val="single" w:sz="4" w:space="0" w:color="000000"/>
              <w:left w:val="single" w:sz="4" w:space="0" w:color="000000"/>
              <w:bottom w:val="single" w:sz="4" w:space="0" w:color="000000"/>
              <w:right w:val="single" w:sz="4" w:space="0" w:color="000000"/>
            </w:tcBorders>
          </w:tcPr>
          <w:p w14:paraId="73CDE527" w14:textId="4FDF7E78" w:rsidR="00AD7A6E" w:rsidRPr="00370018" w:rsidRDefault="00ED542F" w:rsidP="00B159E8">
            <w:pPr>
              <w:spacing w:after="0" w:line="276" w:lineRule="auto"/>
              <w:ind w:left="1" w:firstLine="0"/>
              <w:rPr>
                <w:color w:val="auto"/>
                <w:szCs w:val="24"/>
              </w:rPr>
            </w:pPr>
            <w:r w:rsidRPr="00370018">
              <w:rPr>
                <w:rFonts w:eastAsia="Century Gothic"/>
                <w:color w:val="auto"/>
                <w:szCs w:val="24"/>
              </w:rPr>
              <w:t>AfDB Loan/Grant</w:t>
            </w:r>
            <w:r w:rsidR="00AD7A6E" w:rsidRPr="00370018">
              <w:rPr>
                <w:rFonts w:eastAsia="Century Gothic"/>
                <w:color w:val="auto"/>
                <w:szCs w:val="24"/>
              </w:rPr>
              <w:t xml:space="preserve"> </w:t>
            </w:r>
          </w:p>
        </w:tc>
      </w:tr>
      <w:tr w:rsidR="00370018" w:rsidRPr="00370018" w14:paraId="064371CA" w14:textId="77777777" w:rsidTr="00BF1E90">
        <w:trPr>
          <w:trHeight w:val="818"/>
        </w:trPr>
        <w:tc>
          <w:tcPr>
            <w:tcW w:w="0" w:type="auto"/>
            <w:vMerge/>
            <w:tcBorders>
              <w:top w:val="nil"/>
              <w:left w:val="single" w:sz="4" w:space="0" w:color="000000"/>
              <w:bottom w:val="nil"/>
              <w:right w:val="single" w:sz="4" w:space="0" w:color="000000"/>
            </w:tcBorders>
          </w:tcPr>
          <w:p w14:paraId="07A348EB" w14:textId="77777777" w:rsidR="00AD7A6E" w:rsidRPr="00370018" w:rsidRDefault="00AD7A6E" w:rsidP="00B159E8">
            <w:pPr>
              <w:spacing w:after="160" w:line="276" w:lineRule="auto"/>
              <w:ind w:left="0" w:firstLine="0"/>
              <w:rPr>
                <w:color w:val="auto"/>
                <w:szCs w:val="24"/>
              </w:rPr>
            </w:pPr>
          </w:p>
        </w:tc>
        <w:tc>
          <w:tcPr>
            <w:tcW w:w="2744" w:type="dxa"/>
            <w:tcBorders>
              <w:top w:val="single" w:sz="4" w:space="0" w:color="000000"/>
              <w:left w:val="single" w:sz="4" w:space="0" w:color="000000"/>
              <w:bottom w:val="single" w:sz="4" w:space="0" w:color="000000"/>
              <w:right w:val="single" w:sz="4" w:space="0" w:color="000000"/>
            </w:tcBorders>
          </w:tcPr>
          <w:p w14:paraId="1E310297" w14:textId="5D4CE7F4" w:rsidR="00AD7A6E" w:rsidRPr="00370018" w:rsidRDefault="00AD7A6E" w:rsidP="00B159E8">
            <w:pPr>
              <w:spacing w:after="0" w:line="276" w:lineRule="auto"/>
              <w:ind w:left="1" w:right="109" w:firstLine="0"/>
              <w:rPr>
                <w:color w:val="auto"/>
                <w:szCs w:val="24"/>
              </w:rPr>
            </w:pPr>
            <w:r w:rsidRPr="00370018">
              <w:rPr>
                <w:rFonts w:eastAsia="Century Gothic"/>
                <w:color w:val="auto"/>
                <w:szCs w:val="24"/>
              </w:rPr>
              <w:t>Cost</w:t>
            </w:r>
            <w:r w:rsidR="00512BAF" w:rsidRPr="00370018">
              <w:rPr>
                <w:rFonts w:eastAsia="Century Gothic"/>
                <w:color w:val="auto"/>
                <w:szCs w:val="24"/>
              </w:rPr>
              <w:t>-</w:t>
            </w:r>
            <w:r w:rsidRPr="00370018">
              <w:rPr>
                <w:rFonts w:eastAsia="Century Gothic"/>
                <w:color w:val="auto"/>
                <w:szCs w:val="24"/>
              </w:rPr>
              <w:t xml:space="preserve">associated establishment of the various GRM bodies </w:t>
            </w:r>
          </w:p>
        </w:tc>
        <w:tc>
          <w:tcPr>
            <w:tcW w:w="1628" w:type="dxa"/>
            <w:vMerge/>
            <w:tcBorders>
              <w:top w:val="nil"/>
              <w:left w:val="single" w:sz="4" w:space="0" w:color="000000"/>
              <w:bottom w:val="nil"/>
              <w:right w:val="single" w:sz="4" w:space="0" w:color="000000"/>
            </w:tcBorders>
          </w:tcPr>
          <w:p w14:paraId="593D1C91" w14:textId="77777777" w:rsidR="00AD7A6E" w:rsidRPr="00370018" w:rsidRDefault="00AD7A6E" w:rsidP="00B159E8">
            <w:pPr>
              <w:spacing w:after="160" w:line="276" w:lineRule="auto"/>
              <w:ind w:left="0" w:firstLine="0"/>
              <w:rPr>
                <w:color w:val="auto"/>
                <w:szCs w:val="24"/>
              </w:rPr>
            </w:pPr>
          </w:p>
        </w:tc>
        <w:tc>
          <w:tcPr>
            <w:tcW w:w="2676" w:type="dxa"/>
            <w:tcBorders>
              <w:top w:val="single" w:sz="4" w:space="0" w:color="000000"/>
              <w:left w:val="single" w:sz="4" w:space="0" w:color="000000"/>
              <w:bottom w:val="single" w:sz="4" w:space="0" w:color="000000"/>
              <w:right w:val="single" w:sz="4" w:space="0" w:color="000000"/>
            </w:tcBorders>
            <w:vAlign w:val="center"/>
          </w:tcPr>
          <w:p w14:paraId="187DCBFB" w14:textId="77777777" w:rsidR="00AD7A6E" w:rsidRPr="00370018" w:rsidRDefault="00AD7A6E" w:rsidP="00B159E8">
            <w:pPr>
              <w:spacing w:after="0" w:line="276" w:lineRule="auto"/>
              <w:ind w:left="0" w:right="108" w:firstLine="0"/>
              <w:jc w:val="right"/>
              <w:rPr>
                <w:color w:val="auto"/>
                <w:szCs w:val="24"/>
              </w:rPr>
            </w:pPr>
            <w:r w:rsidRPr="00370018">
              <w:rPr>
                <w:rFonts w:eastAsia="Century Gothic"/>
                <w:b/>
                <w:color w:val="auto"/>
                <w:szCs w:val="24"/>
              </w:rPr>
              <w:t xml:space="preserve">$10,000.00 </w:t>
            </w:r>
          </w:p>
        </w:tc>
        <w:tc>
          <w:tcPr>
            <w:tcW w:w="0" w:type="auto"/>
            <w:vMerge/>
            <w:tcBorders>
              <w:top w:val="nil"/>
              <w:left w:val="single" w:sz="4" w:space="0" w:color="000000"/>
              <w:bottom w:val="nil"/>
              <w:right w:val="single" w:sz="4" w:space="0" w:color="000000"/>
            </w:tcBorders>
          </w:tcPr>
          <w:p w14:paraId="2D0725D7" w14:textId="77777777" w:rsidR="00AD7A6E" w:rsidRPr="00370018" w:rsidRDefault="00AD7A6E" w:rsidP="00B159E8">
            <w:pPr>
              <w:spacing w:after="160" w:line="276" w:lineRule="auto"/>
              <w:ind w:left="0" w:firstLine="0"/>
              <w:rPr>
                <w:color w:val="auto"/>
                <w:szCs w:val="24"/>
              </w:rPr>
            </w:pPr>
          </w:p>
        </w:tc>
      </w:tr>
      <w:tr w:rsidR="00370018" w:rsidRPr="00370018" w14:paraId="48DCF568" w14:textId="77777777" w:rsidTr="00BF1E90">
        <w:trPr>
          <w:trHeight w:val="1090"/>
        </w:trPr>
        <w:tc>
          <w:tcPr>
            <w:tcW w:w="0" w:type="auto"/>
            <w:vMerge/>
            <w:tcBorders>
              <w:top w:val="nil"/>
              <w:left w:val="single" w:sz="4" w:space="0" w:color="000000"/>
              <w:bottom w:val="nil"/>
              <w:right w:val="single" w:sz="4" w:space="0" w:color="000000"/>
            </w:tcBorders>
          </w:tcPr>
          <w:p w14:paraId="64710D33" w14:textId="77777777" w:rsidR="00AD7A6E" w:rsidRPr="00370018" w:rsidRDefault="00AD7A6E" w:rsidP="00B159E8">
            <w:pPr>
              <w:spacing w:after="160" w:line="276" w:lineRule="auto"/>
              <w:ind w:left="0" w:firstLine="0"/>
              <w:rPr>
                <w:color w:val="auto"/>
                <w:szCs w:val="24"/>
              </w:rPr>
            </w:pPr>
          </w:p>
        </w:tc>
        <w:tc>
          <w:tcPr>
            <w:tcW w:w="2744" w:type="dxa"/>
            <w:tcBorders>
              <w:top w:val="single" w:sz="4" w:space="0" w:color="000000"/>
              <w:left w:val="single" w:sz="4" w:space="0" w:color="000000"/>
              <w:bottom w:val="single" w:sz="4" w:space="0" w:color="000000"/>
              <w:right w:val="single" w:sz="4" w:space="0" w:color="000000"/>
            </w:tcBorders>
          </w:tcPr>
          <w:p w14:paraId="60144DEB" w14:textId="6A6B66C9" w:rsidR="00AD7A6E" w:rsidRPr="00370018" w:rsidRDefault="00AD7A6E" w:rsidP="00B159E8">
            <w:pPr>
              <w:spacing w:after="0" w:line="276" w:lineRule="auto"/>
              <w:ind w:left="1" w:right="106" w:firstLine="0"/>
              <w:rPr>
                <w:color w:val="auto"/>
                <w:szCs w:val="24"/>
              </w:rPr>
            </w:pPr>
            <w:r w:rsidRPr="00370018">
              <w:rPr>
                <w:rFonts w:eastAsia="Century Gothic"/>
                <w:color w:val="auto"/>
                <w:szCs w:val="24"/>
              </w:rPr>
              <w:t>Transport and communication cost</w:t>
            </w:r>
            <w:r w:rsidR="00512BAF" w:rsidRPr="00370018">
              <w:rPr>
                <w:rFonts w:eastAsia="Century Gothic"/>
                <w:color w:val="auto"/>
                <w:szCs w:val="24"/>
              </w:rPr>
              <w:t>s</w:t>
            </w:r>
            <w:r w:rsidRPr="00370018">
              <w:rPr>
                <w:rFonts w:eastAsia="Century Gothic"/>
                <w:color w:val="auto"/>
                <w:szCs w:val="24"/>
              </w:rPr>
              <w:t xml:space="preserve"> associated with GRM </w:t>
            </w:r>
          </w:p>
          <w:p w14:paraId="05FE1BE6"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operation </w:t>
            </w:r>
          </w:p>
        </w:tc>
        <w:tc>
          <w:tcPr>
            <w:tcW w:w="1628" w:type="dxa"/>
            <w:vMerge/>
            <w:tcBorders>
              <w:top w:val="nil"/>
              <w:left w:val="single" w:sz="4" w:space="0" w:color="000000"/>
              <w:bottom w:val="nil"/>
              <w:right w:val="single" w:sz="4" w:space="0" w:color="000000"/>
            </w:tcBorders>
          </w:tcPr>
          <w:p w14:paraId="0080ECC6" w14:textId="77777777" w:rsidR="00AD7A6E" w:rsidRPr="00370018" w:rsidRDefault="00AD7A6E" w:rsidP="00B159E8">
            <w:pPr>
              <w:spacing w:after="160" w:line="276" w:lineRule="auto"/>
              <w:ind w:left="0" w:firstLine="0"/>
              <w:rPr>
                <w:color w:val="auto"/>
                <w:szCs w:val="24"/>
              </w:rPr>
            </w:pPr>
          </w:p>
        </w:tc>
        <w:tc>
          <w:tcPr>
            <w:tcW w:w="2676" w:type="dxa"/>
            <w:tcBorders>
              <w:top w:val="single" w:sz="4" w:space="0" w:color="000000"/>
              <w:left w:val="single" w:sz="4" w:space="0" w:color="000000"/>
              <w:bottom w:val="single" w:sz="4" w:space="0" w:color="000000"/>
              <w:right w:val="single" w:sz="4" w:space="0" w:color="000000"/>
            </w:tcBorders>
          </w:tcPr>
          <w:p w14:paraId="6D080D77" w14:textId="77777777" w:rsidR="00AD7A6E" w:rsidRPr="00370018" w:rsidRDefault="00AD7A6E" w:rsidP="00B159E8">
            <w:pPr>
              <w:spacing w:after="0" w:line="276" w:lineRule="auto"/>
              <w:ind w:left="0" w:right="108" w:firstLine="0"/>
              <w:jc w:val="right"/>
              <w:rPr>
                <w:color w:val="auto"/>
                <w:szCs w:val="24"/>
              </w:rPr>
            </w:pPr>
            <w:r w:rsidRPr="00370018">
              <w:rPr>
                <w:rFonts w:eastAsia="Century Gothic"/>
                <w:b/>
                <w:color w:val="auto"/>
                <w:szCs w:val="24"/>
              </w:rPr>
              <w:t>$20,000.00</w:t>
            </w:r>
            <w:r w:rsidRPr="00370018">
              <w:rPr>
                <w:rFonts w:eastAsia="Century Gothic"/>
                <w:color w:val="auto"/>
                <w:szCs w:val="24"/>
              </w:rPr>
              <w:t xml:space="preserve"> </w:t>
            </w:r>
          </w:p>
        </w:tc>
        <w:tc>
          <w:tcPr>
            <w:tcW w:w="0" w:type="auto"/>
            <w:vMerge/>
            <w:tcBorders>
              <w:top w:val="nil"/>
              <w:left w:val="single" w:sz="4" w:space="0" w:color="000000"/>
              <w:bottom w:val="nil"/>
              <w:right w:val="single" w:sz="4" w:space="0" w:color="000000"/>
            </w:tcBorders>
          </w:tcPr>
          <w:p w14:paraId="68F98E82" w14:textId="77777777" w:rsidR="00AD7A6E" w:rsidRPr="00370018" w:rsidRDefault="00AD7A6E" w:rsidP="00B159E8">
            <w:pPr>
              <w:spacing w:after="160" w:line="276" w:lineRule="auto"/>
              <w:ind w:left="0" w:firstLine="0"/>
              <w:rPr>
                <w:color w:val="auto"/>
                <w:szCs w:val="24"/>
              </w:rPr>
            </w:pPr>
          </w:p>
        </w:tc>
      </w:tr>
      <w:tr w:rsidR="00370018" w:rsidRPr="00370018" w14:paraId="114DD238" w14:textId="77777777" w:rsidTr="00BF1E90">
        <w:trPr>
          <w:trHeight w:val="744"/>
        </w:trPr>
        <w:tc>
          <w:tcPr>
            <w:tcW w:w="0" w:type="auto"/>
            <w:vMerge/>
            <w:tcBorders>
              <w:top w:val="nil"/>
              <w:left w:val="single" w:sz="4" w:space="0" w:color="000000"/>
              <w:bottom w:val="nil"/>
              <w:right w:val="single" w:sz="4" w:space="0" w:color="000000"/>
            </w:tcBorders>
          </w:tcPr>
          <w:p w14:paraId="5FBF6B00" w14:textId="77777777" w:rsidR="00AD7A6E" w:rsidRPr="00370018" w:rsidRDefault="00AD7A6E" w:rsidP="00B159E8">
            <w:pPr>
              <w:spacing w:after="160" w:line="276" w:lineRule="auto"/>
              <w:ind w:left="0" w:firstLine="0"/>
              <w:rPr>
                <w:color w:val="auto"/>
                <w:szCs w:val="24"/>
              </w:rPr>
            </w:pPr>
          </w:p>
        </w:tc>
        <w:tc>
          <w:tcPr>
            <w:tcW w:w="2744" w:type="dxa"/>
            <w:tcBorders>
              <w:top w:val="single" w:sz="4" w:space="0" w:color="000000"/>
              <w:left w:val="single" w:sz="4" w:space="0" w:color="000000"/>
              <w:bottom w:val="single" w:sz="4" w:space="0" w:color="000000"/>
              <w:right w:val="single" w:sz="4" w:space="0" w:color="000000"/>
            </w:tcBorders>
          </w:tcPr>
          <w:p w14:paraId="4D78BF22"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Training of the Grievance </w:t>
            </w:r>
          </w:p>
          <w:p w14:paraId="2C4956EA" w14:textId="77777777" w:rsidR="00AD7A6E" w:rsidRPr="00370018" w:rsidRDefault="00AD7A6E" w:rsidP="00B159E8">
            <w:pPr>
              <w:tabs>
                <w:tab w:val="right" w:pos="2896"/>
              </w:tabs>
              <w:spacing w:after="0" w:line="276" w:lineRule="auto"/>
              <w:ind w:left="0" w:firstLine="0"/>
              <w:rPr>
                <w:color w:val="auto"/>
                <w:szCs w:val="24"/>
              </w:rPr>
            </w:pPr>
            <w:r w:rsidRPr="00370018">
              <w:rPr>
                <w:rFonts w:eastAsia="Century Gothic"/>
                <w:color w:val="auto"/>
                <w:szCs w:val="24"/>
              </w:rPr>
              <w:t xml:space="preserve">Redress </w:t>
            </w:r>
            <w:r w:rsidRPr="00370018">
              <w:rPr>
                <w:rFonts w:eastAsia="Century Gothic"/>
                <w:color w:val="auto"/>
                <w:szCs w:val="24"/>
              </w:rPr>
              <w:tab/>
              <w:t xml:space="preserve">Committee </w:t>
            </w:r>
          </w:p>
          <w:p w14:paraId="14982780"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members </w:t>
            </w:r>
          </w:p>
        </w:tc>
        <w:tc>
          <w:tcPr>
            <w:tcW w:w="1628" w:type="dxa"/>
            <w:vMerge/>
            <w:tcBorders>
              <w:top w:val="nil"/>
              <w:left w:val="single" w:sz="4" w:space="0" w:color="000000"/>
              <w:bottom w:val="nil"/>
              <w:right w:val="single" w:sz="4" w:space="0" w:color="000000"/>
            </w:tcBorders>
          </w:tcPr>
          <w:p w14:paraId="2C3020D5" w14:textId="77777777" w:rsidR="00AD7A6E" w:rsidRPr="00370018" w:rsidRDefault="00AD7A6E" w:rsidP="00B159E8">
            <w:pPr>
              <w:spacing w:after="160" w:line="276" w:lineRule="auto"/>
              <w:ind w:left="0" w:firstLine="0"/>
              <w:rPr>
                <w:color w:val="auto"/>
                <w:szCs w:val="24"/>
              </w:rPr>
            </w:pPr>
          </w:p>
        </w:tc>
        <w:tc>
          <w:tcPr>
            <w:tcW w:w="2676" w:type="dxa"/>
            <w:tcBorders>
              <w:top w:val="single" w:sz="4" w:space="0" w:color="000000"/>
              <w:left w:val="single" w:sz="4" w:space="0" w:color="000000"/>
              <w:bottom w:val="single" w:sz="4" w:space="0" w:color="000000"/>
              <w:right w:val="single" w:sz="4" w:space="0" w:color="000000"/>
            </w:tcBorders>
            <w:vAlign w:val="center"/>
          </w:tcPr>
          <w:p w14:paraId="4D686238" w14:textId="77777777" w:rsidR="00AD7A6E" w:rsidRPr="00370018" w:rsidRDefault="00AD7A6E" w:rsidP="00B159E8">
            <w:pPr>
              <w:spacing w:after="0" w:line="276" w:lineRule="auto"/>
              <w:ind w:left="0" w:right="108" w:firstLine="0"/>
              <w:jc w:val="right"/>
              <w:rPr>
                <w:color w:val="auto"/>
                <w:szCs w:val="24"/>
              </w:rPr>
            </w:pPr>
            <w:r w:rsidRPr="00370018">
              <w:rPr>
                <w:rFonts w:eastAsia="Century Gothic"/>
                <w:b/>
                <w:color w:val="auto"/>
                <w:szCs w:val="24"/>
              </w:rPr>
              <w:t>$15,000.00</w:t>
            </w:r>
            <w:r w:rsidRPr="00370018">
              <w:rPr>
                <w:rFonts w:eastAsia="Century Gothic"/>
                <w:color w:val="auto"/>
                <w:szCs w:val="24"/>
              </w:rPr>
              <w:t xml:space="preserve"> </w:t>
            </w:r>
          </w:p>
        </w:tc>
        <w:tc>
          <w:tcPr>
            <w:tcW w:w="0" w:type="auto"/>
            <w:vMerge/>
            <w:tcBorders>
              <w:top w:val="nil"/>
              <w:left w:val="single" w:sz="4" w:space="0" w:color="000000"/>
              <w:bottom w:val="nil"/>
              <w:right w:val="single" w:sz="4" w:space="0" w:color="000000"/>
            </w:tcBorders>
          </w:tcPr>
          <w:p w14:paraId="388CEC30" w14:textId="77777777" w:rsidR="00AD7A6E" w:rsidRPr="00370018" w:rsidRDefault="00AD7A6E" w:rsidP="00B159E8">
            <w:pPr>
              <w:spacing w:after="160" w:line="276" w:lineRule="auto"/>
              <w:ind w:left="0" w:firstLine="0"/>
              <w:rPr>
                <w:color w:val="auto"/>
                <w:szCs w:val="24"/>
              </w:rPr>
            </w:pPr>
          </w:p>
        </w:tc>
      </w:tr>
      <w:tr w:rsidR="00370018" w:rsidRPr="00370018" w14:paraId="5F5A14EE" w14:textId="77777777" w:rsidTr="00BF1E90">
        <w:trPr>
          <w:trHeight w:val="821"/>
        </w:trPr>
        <w:tc>
          <w:tcPr>
            <w:tcW w:w="0" w:type="auto"/>
            <w:vMerge/>
            <w:tcBorders>
              <w:top w:val="nil"/>
              <w:left w:val="single" w:sz="4" w:space="0" w:color="000000"/>
              <w:bottom w:val="nil"/>
              <w:right w:val="single" w:sz="4" w:space="0" w:color="000000"/>
            </w:tcBorders>
          </w:tcPr>
          <w:p w14:paraId="71866D95" w14:textId="77777777" w:rsidR="00AD7A6E" w:rsidRPr="00370018" w:rsidRDefault="00AD7A6E" w:rsidP="00B159E8">
            <w:pPr>
              <w:spacing w:after="160" w:line="276" w:lineRule="auto"/>
              <w:ind w:left="0" w:firstLine="0"/>
              <w:rPr>
                <w:color w:val="auto"/>
                <w:szCs w:val="24"/>
              </w:rPr>
            </w:pPr>
          </w:p>
        </w:tc>
        <w:tc>
          <w:tcPr>
            <w:tcW w:w="2744" w:type="dxa"/>
            <w:tcBorders>
              <w:top w:val="single" w:sz="4" w:space="0" w:color="000000"/>
              <w:left w:val="single" w:sz="4" w:space="0" w:color="000000"/>
              <w:bottom w:val="single" w:sz="4" w:space="0" w:color="000000"/>
              <w:right w:val="single" w:sz="4" w:space="0" w:color="000000"/>
            </w:tcBorders>
          </w:tcPr>
          <w:p w14:paraId="4D26D2A8" w14:textId="77777777" w:rsidR="00AD7A6E" w:rsidRPr="00370018" w:rsidRDefault="00AD7A6E" w:rsidP="00B159E8">
            <w:pPr>
              <w:spacing w:after="0" w:line="276" w:lineRule="auto"/>
              <w:ind w:left="1" w:right="107" w:firstLine="0"/>
              <w:rPr>
                <w:color w:val="auto"/>
                <w:szCs w:val="24"/>
              </w:rPr>
            </w:pPr>
            <w:r w:rsidRPr="00370018">
              <w:rPr>
                <w:rFonts w:eastAsia="Century Gothic"/>
                <w:color w:val="auto"/>
                <w:szCs w:val="24"/>
              </w:rPr>
              <w:t xml:space="preserve">Cost for purchasing and operating equipment for GRM implementation </w:t>
            </w:r>
          </w:p>
        </w:tc>
        <w:tc>
          <w:tcPr>
            <w:tcW w:w="1628" w:type="dxa"/>
            <w:vMerge/>
            <w:tcBorders>
              <w:top w:val="nil"/>
              <w:left w:val="single" w:sz="4" w:space="0" w:color="000000"/>
              <w:bottom w:val="nil"/>
              <w:right w:val="single" w:sz="4" w:space="0" w:color="000000"/>
            </w:tcBorders>
          </w:tcPr>
          <w:p w14:paraId="656C55AA" w14:textId="77777777" w:rsidR="00AD7A6E" w:rsidRPr="00370018" w:rsidRDefault="00AD7A6E" w:rsidP="00B159E8">
            <w:pPr>
              <w:spacing w:after="160" w:line="276" w:lineRule="auto"/>
              <w:ind w:left="0" w:firstLine="0"/>
              <w:rPr>
                <w:color w:val="auto"/>
                <w:szCs w:val="24"/>
              </w:rPr>
            </w:pPr>
          </w:p>
        </w:tc>
        <w:tc>
          <w:tcPr>
            <w:tcW w:w="2676" w:type="dxa"/>
            <w:tcBorders>
              <w:top w:val="single" w:sz="4" w:space="0" w:color="000000"/>
              <w:left w:val="single" w:sz="4" w:space="0" w:color="000000"/>
              <w:bottom w:val="single" w:sz="4" w:space="0" w:color="000000"/>
              <w:right w:val="single" w:sz="4" w:space="0" w:color="000000"/>
            </w:tcBorders>
            <w:vAlign w:val="center"/>
          </w:tcPr>
          <w:p w14:paraId="081F4469" w14:textId="77777777" w:rsidR="00AD7A6E" w:rsidRPr="00370018" w:rsidRDefault="00AD7A6E" w:rsidP="00B159E8">
            <w:pPr>
              <w:spacing w:after="0" w:line="276" w:lineRule="auto"/>
              <w:ind w:left="0" w:right="108" w:firstLine="0"/>
              <w:jc w:val="right"/>
              <w:rPr>
                <w:color w:val="auto"/>
                <w:szCs w:val="24"/>
              </w:rPr>
            </w:pPr>
            <w:r w:rsidRPr="00370018">
              <w:rPr>
                <w:rFonts w:eastAsia="Century Gothic"/>
                <w:b/>
                <w:color w:val="auto"/>
                <w:szCs w:val="24"/>
              </w:rPr>
              <w:t>$5,000.00</w:t>
            </w:r>
            <w:r w:rsidRPr="00370018">
              <w:rPr>
                <w:rFonts w:eastAsia="Century Gothic"/>
                <w:color w:val="auto"/>
                <w:szCs w:val="24"/>
              </w:rPr>
              <w:t xml:space="preserve"> </w:t>
            </w:r>
          </w:p>
        </w:tc>
        <w:tc>
          <w:tcPr>
            <w:tcW w:w="0" w:type="auto"/>
            <w:vMerge/>
            <w:tcBorders>
              <w:top w:val="nil"/>
              <w:left w:val="single" w:sz="4" w:space="0" w:color="000000"/>
              <w:bottom w:val="nil"/>
              <w:right w:val="single" w:sz="4" w:space="0" w:color="000000"/>
            </w:tcBorders>
          </w:tcPr>
          <w:p w14:paraId="329027F8" w14:textId="77777777" w:rsidR="00AD7A6E" w:rsidRPr="00370018" w:rsidRDefault="00AD7A6E" w:rsidP="00B159E8">
            <w:pPr>
              <w:spacing w:after="160" w:line="276" w:lineRule="auto"/>
              <w:ind w:left="0" w:firstLine="0"/>
              <w:rPr>
                <w:color w:val="auto"/>
                <w:szCs w:val="24"/>
              </w:rPr>
            </w:pPr>
          </w:p>
        </w:tc>
      </w:tr>
      <w:tr w:rsidR="00370018" w:rsidRPr="00370018" w14:paraId="045ECAE7" w14:textId="77777777" w:rsidTr="00BF1E90">
        <w:trPr>
          <w:trHeight w:val="550"/>
        </w:trPr>
        <w:tc>
          <w:tcPr>
            <w:tcW w:w="0" w:type="auto"/>
            <w:vMerge/>
            <w:tcBorders>
              <w:top w:val="nil"/>
              <w:left w:val="single" w:sz="4" w:space="0" w:color="000000"/>
              <w:bottom w:val="nil"/>
              <w:right w:val="single" w:sz="4" w:space="0" w:color="000000"/>
            </w:tcBorders>
          </w:tcPr>
          <w:p w14:paraId="1DE1E560" w14:textId="77777777" w:rsidR="00AD7A6E" w:rsidRPr="00370018" w:rsidRDefault="00AD7A6E" w:rsidP="00B159E8">
            <w:pPr>
              <w:spacing w:after="160" w:line="276" w:lineRule="auto"/>
              <w:ind w:left="0" w:firstLine="0"/>
              <w:rPr>
                <w:color w:val="auto"/>
                <w:szCs w:val="24"/>
              </w:rPr>
            </w:pPr>
          </w:p>
        </w:tc>
        <w:tc>
          <w:tcPr>
            <w:tcW w:w="2744" w:type="dxa"/>
            <w:tcBorders>
              <w:top w:val="single" w:sz="4" w:space="0" w:color="000000"/>
              <w:left w:val="single" w:sz="4" w:space="0" w:color="000000"/>
              <w:bottom w:val="single" w:sz="4" w:space="0" w:color="000000"/>
              <w:right w:val="single" w:sz="4" w:space="0" w:color="000000"/>
            </w:tcBorders>
          </w:tcPr>
          <w:p w14:paraId="7E295176" w14:textId="77777777" w:rsidR="00AD7A6E" w:rsidRPr="00370018" w:rsidRDefault="00AD7A6E" w:rsidP="00B159E8">
            <w:pPr>
              <w:tabs>
                <w:tab w:val="center" w:pos="1442"/>
                <w:tab w:val="right" w:pos="2896"/>
              </w:tabs>
              <w:spacing w:after="0" w:line="276" w:lineRule="auto"/>
              <w:ind w:left="0" w:firstLine="0"/>
              <w:rPr>
                <w:color w:val="auto"/>
                <w:szCs w:val="24"/>
              </w:rPr>
            </w:pPr>
            <w:r w:rsidRPr="00370018">
              <w:rPr>
                <w:rFonts w:eastAsia="Century Gothic"/>
                <w:color w:val="auto"/>
                <w:szCs w:val="24"/>
              </w:rPr>
              <w:t xml:space="preserve">GRM </w:t>
            </w:r>
            <w:r w:rsidRPr="00370018">
              <w:rPr>
                <w:rFonts w:eastAsia="Century Gothic"/>
                <w:color w:val="auto"/>
                <w:szCs w:val="24"/>
              </w:rPr>
              <w:tab/>
              <w:t xml:space="preserve">monitoring </w:t>
            </w:r>
            <w:r w:rsidRPr="00370018">
              <w:rPr>
                <w:rFonts w:eastAsia="Century Gothic"/>
                <w:color w:val="auto"/>
                <w:szCs w:val="24"/>
              </w:rPr>
              <w:tab/>
              <w:t xml:space="preserve">and </w:t>
            </w:r>
          </w:p>
          <w:p w14:paraId="122727E9"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reporting </w:t>
            </w:r>
          </w:p>
        </w:tc>
        <w:tc>
          <w:tcPr>
            <w:tcW w:w="1628" w:type="dxa"/>
            <w:vMerge/>
            <w:tcBorders>
              <w:top w:val="nil"/>
              <w:left w:val="single" w:sz="4" w:space="0" w:color="000000"/>
              <w:bottom w:val="nil"/>
              <w:right w:val="single" w:sz="4" w:space="0" w:color="000000"/>
            </w:tcBorders>
          </w:tcPr>
          <w:p w14:paraId="0332DBDB" w14:textId="77777777" w:rsidR="00AD7A6E" w:rsidRPr="00370018" w:rsidRDefault="00AD7A6E" w:rsidP="00B159E8">
            <w:pPr>
              <w:spacing w:after="160" w:line="276" w:lineRule="auto"/>
              <w:ind w:left="0" w:firstLine="0"/>
              <w:rPr>
                <w:color w:val="auto"/>
                <w:szCs w:val="24"/>
              </w:rPr>
            </w:pPr>
          </w:p>
        </w:tc>
        <w:tc>
          <w:tcPr>
            <w:tcW w:w="2676" w:type="dxa"/>
            <w:tcBorders>
              <w:top w:val="single" w:sz="4" w:space="0" w:color="000000"/>
              <w:left w:val="single" w:sz="4" w:space="0" w:color="000000"/>
              <w:bottom w:val="single" w:sz="4" w:space="0" w:color="000000"/>
              <w:right w:val="single" w:sz="4" w:space="0" w:color="000000"/>
            </w:tcBorders>
            <w:vAlign w:val="center"/>
          </w:tcPr>
          <w:p w14:paraId="51291B9A" w14:textId="77777777" w:rsidR="00AD7A6E" w:rsidRPr="00370018" w:rsidRDefault="00AD7A6E" w:rsidP="00B159E8">
            <w:pPr>
              <w:spacing w:after="0" w:line="276" w:lineRule="auto"/>
              <w:ind w:left="0" w:right="108" w:firstLine="0"/>
              <w:jc w:val="right"/>
              <w:rPr>
                <w:color w:val="auto"/>
                <w:szCs w:val="24"/>
              </w:rPr>
            </w:pPr>
            <w:r w:rsidRPr="00370018">
              <w:rPr>
                <w:rFonts w:eastAsia="Century Gothic"/>
                <w:b/>
                <w:color w:val="auto"/>
                <w:szCs w:val="24"/>
              </w:rPr>
              <w:t>$10,000.00</w:t>
            </w:r>
            <w:r w:rsidRPr="00370018">
              <w:rPr>
                <w:rFonts w:eastAsia="Century Gothic"/>
                <w:color w:val="auto"/>
                <w:szCs w:val="24"/>
              </w:rPr>
              <w:t xml:space="preserve"> </w:t>
            </w:r>
          </w:p>
        </w:tc>
        <w:tc>
          <w:tcPr>
            <w:tcW w:w="0" w:type="auto"/>
            <w:vMerge/>
            <w:tcBorders>
              <w:top w:val="nil"/>
              <w:left w:val="single" w:sz="4" w:space="0" w:color="000000"/>
              <w:bottom w:val="nil"/>
              <w:right w:val="single" w:sz="4" w:space="0" w:color="000000"/>
            </w:tcBorders>
          </w:tcPr>
          <w:p w14:paraId="3114C1E2" w14:textId="77777777" w:rsidR="00AD7A6E" w:rsidRPr="00370018" w:rsidRDefault="00AD7A6E" w:rsidP="00B159E8">
            <w:pPr>
              <w:spacing w:after="160" w:line="276" w:lineRule="auto"/>
              <w:ind w:left="0" w:firstLine="0"/>
              <w:rPr>
                <w:color w:val="auto"/>
                <w:szCs w:val="24"/>
              </w:rPr>
            </w:pPr>
          </w:p>
        </w:tc>
      </w:tr>
      <w:tr w:rsidR="00370018" w:rsidRPr="00370018" w14:paraId="66720F15" w14:textId="77777777" w:rsidTr="00BF1E90">
        <w:trPr>
          <w:trHeight w:val="547"/>
        </w:trPr>
        <w:tc>
          <w:tcPr>
            <w:tcW w:w="0" w:type="auto"/>
            <w:vMerge/>
            <w:tcBorders>
              <w:top w:val="nil"/>
              <w:left w:val="single" w:sz="4" w:space="0" w:color="000000"/>
              <w:bottom w:val="nil"/>
              <w:right w:val="single" w:sz="4" w:space="0" w:color="000000"/>
            </w:tcBorders>
          </w:tcPr>
          <w:p w14:paraId="439AC48D" w14:textId="77777777" w:rsidR="00AD7A6E" w:rsidRPr="00370018" w:rsidRDefault="00AD7A6E" w:rsidP="00B159E8">
            <w:pPr>
              <w:spacing w:after="160" w:line="276" w:lineRule="auto"/>
              <w:ind w:left="0" w:firstLine="0"/>
              <w:rPr>
                <w:color w:val="auto"/>
                <w:szCs w:val="24"/>
              </w:rPr>
            </w:pPr>
          </w:p>
        </w:tc>
        <w:tc>
          <w:tcPr>
            <w:tcW w:w="2744" w:type="dxa"/>
            <w:tcBorders>
              <w:top w:val="single" w:sz="4" w:space="0" w:color="000000"/>
              <w:left w:val="single" w:sz="4" w:space="0" w:color="000000"/>
              <w:bottom w:val="single" w:sz="4" w:space="0" w:color="000000"/>
              <w:right w:val="single" w:sz="4" w:space="0" w:color="000000"/>
            </w:tcBorders>
          </w:tcPr>
          <w:p w14:paraId="23733DC0" w14:textId="3553237B" w:rsidR="00AD7A6E" w:rsidRPr="00370018" w:rsidRDefault="00AD7A6E" w:rsidP="00B159E8">
            <w:pPr>
              <w:spacing w:after="0" w:line="276" w:lineRule="auto"/>
              <w:ind w:left="1" w:firstLine="0"/>
              <w:rPr>
                <w:color w:val="auto"/>
                <w:szCs w:val="24"/>
              </w:rPr>
            </w:pPr>
            <w:r w:rsidRPr="00370018">
              <w:rPr>
                <w:color w:val="auto"/>
                <w:szCs w:val="24"/>
              </w:rPr>
              <w:t>GRM committees Sitting (this include</w:t>
            </w:r>
            <w:r w:rsidR="00512BAF" w:rsidRPr="00370018">
              <w:rPr>
                <w:color w:val="auto"/>
                <w:szCs w:val="24"/>
              </w:rPr>
              <w:t>s</w:t>
            </w:r>
            <w:r w:rsidRPr="00370018">
              <w:rPr>
                <w:color w:val="auto"/>
                <w:szCs w:val="24"/>
              </w:rPr>
              <w:t xml:space="preserve"> local level sitting)</w:t>
            </w:r>
            <w:r w:rsidRPr="00370018">
              <w:rPr>
                <w:rFonts w:eastAsia="Century Gothic"/>
                <w:color w:val="auto"/>
                <w:szCs w:val="24"/>
              </w:rPr>
              <w:t xml:space="preserve"> </w:t>
            </w:r>
          </w:p>
        </w:tc>
        <w:tc>
          <w:tcPr>
            <w:tcW w:w="1628" w:type="dxa"/>
            <w:vMerge/>
            <w:tcBorders>
              <w:top w:val="nil"/>
              <w:left w:val="single" w:sz="4" w:space="0" w:color="000000"/>
              <w:bottom w:val="nil"/>
              <w:right w:val="single" w:sz="4" w:space="0" w:color="000000"/>
            </w:tcBorders>
          </w:tcPr>
          <w:p w14:paraId="1714B124" w14:textId="77777777" w:rsidR="00AD7A6E" w:rsidRPr="00370018" w:rsidRDefault="00AD7A6E" w:rsidP="00B159E8">
            <w:pPr>
              <w:spacing w:after="160" w:line="276" w:lineRule="auto"/>
              <w:ind w:left="0" w:firstLine="0"/>
              <w:rPr>
                <w:color w:val="auto"/>
                <w:szCs w:val="24"/>
              </w:rPr>
            </w:pPr>
          </w:p>
        </w:tc>
        <w:tc>
          <w:tcPr>
            <w:tcW w:w="2676" w:type="dxa"/>
            <w:tcBorders>
              <w:top w:val="single" w:sz="4" w:space="0" w:color="000000"/>
              <w:left w:val="single" w:sz="4" w:space="0" w:color="000000"/>
              <w:bottom w:val="single" w:sz="4" w:space="0" w:color="000000"/>
              <w:right w:val="single" w:sz="4" w:space="0" w:color="000000"/>
            </w:tcBorders>
            <w:vAlign w:val="center"/>
          </w:tcPr>
          <w:p w14:paraId="0FDC6302" w14:textId="77777777" w:rsidR="00AD7A6E" w:rsidRPr="00370018" w:rsidRDefault="00AD7A6E" w:rsidP="00B159E8">
            <w:pPr>
              <w:spacing w:after="0" w:line="276" w:lineRule="auto"/>
              <w:ind w:left="0" w:right="106" w:firstLine="0"/>
              <w:jc w:val="right"/>
              <w:rPr>
                <w:color w:val="auto"/>
                <w:szCs w:val="24"/>
              </w:rPr>
            </w:pPr>
            <w:r w:rsidRPr="00370018">
              <w:rPr>
                <w:rFonts w:eastAsia="Century Gothic"/>
                <w:b/>
                <w:color w:val="auto"/>
                <w:szCs w:val="24"/>
              </w:rPr>
              <w:t xml:space="preserve">$10,000.00 </w:t>
            </w:r>
          </w:p>
        </w:tc>
        <w:tc>
          <w:tcPr>
            <w:tcW w:w="0" w:type="auto"/>
            <w:vMerge/>
            <w:tcBorders>
              <w:top w:val="nil"/>
              <w:left w:val="single" w:sz="4" w:space="0" w:color="000000"/>
              <w:bottom w:val="nil"/>
              <w:right w:val="single" w:sz="4" w:space="0" w:color="000000"/>
            </w:tcBorders>
          </w:tcPr>
          <w:p w14:paraId="14CF0EA8" w14:textId="77777777" w:rsidR="00AD7A6E" w:rsidRPr="00370018" w:rsidRDefault="00AD7A6E" w:rsidP="00B159E8">
            <w:pPr>
              <w:spacing w:after="160" w:line="276" w:lineRule="auto"/>
              <w:ind w:left="0" w:firstLine="0"/>
              <w:rPr>
                <w:color w:val="auto"/>
                <w:szCs w:val="24"/>
              </w:rPr>
            </w:pPr>
          </w:p>
        </w:tc>
      </w:tr>
      <w:tr w:rsidR="00370018" w:rsidRPr="00370018" w14:paraId="215DED9B" w14:textId="77777777" w:rsidTr="00BF1E90">
        <w:trPr>
          <w:trHeight w:val="1425"/>
        </w:trPr>
        <w:tc>
          <w:tcPr>
            <w:tcW w:w="0" w:type="auto"/>
            <w:vMerge/>
            <w:tcBorders>
              <w:top w:val="nil"/>
              <w:left w:val="single" w:sz="4" w:space="0" w:color="000000"/>
              <w:bottom w:val="single" w:sz="4" w:space="0" w:color="000000"/>
              <w:right w:val="single" w:sz="4" w:space="0" w:color="000000"/>
            </w:tcBorders>
          </w:tcPr>
          <w:p w14:paraId="40B9807B" w14:textId="77777777" w:rsidR="00AD7A6E" w:rsidRPr="00370018" w:rsidRDefault="00AD7A6E" w:rsidP="00B159E8">
            <w:pPr>
              <w:spacing w:after="160" w:line="276" w:lineRule="auto"/>
              <w:ind w:left="0" w:firstLine="0"/>
              <w:rPr>
                <w:color w:val="auto"/>
                <w:szCs w:val="24"/>
              </w:rPr>
            </w:pPr>
          </w:p>
        </w:tc>
        <w:tc>
          <w:tcPr>
            <w:tcW w:w="2744" w:type="dxa"/>
            <w:tcBorders>
              <w:top w:val="single" w:sz="4" w:space="0" w:color="000000"/>
              <w:left w:val="single" w:sz="4" w:space="0" w:color="000000"/>
              <w:bottom w:val="single" w:sz="4" w:space="0" w:color="000000"/>
              <w:right w:val="single" w:sz="4" w:space="0" w:color="000000"/>
            </w:tcBorders>
          </w:tcPr>
          <w:p w14:paraId="2782BF15" w14:textId="77777777" w:rsidR="00AD7A6E" w:rsidRPr="00370018" w:rsidRDefault="00AD7A6E" w:rsidP="00B159E8">
            <w:pPr>
              <w:spacing w:after="0" w:line="276" w:lineRule="auto"/>
              <w:ind w:left="1" w:right="110" w:firstLine="0"/>
              <w:rPr>
                <w:color w:val="auto"/>
                <w:szCs w:val="24"/>
              </w:rPr>
            </w:pPr>
            <w:r w:rsidRPr="00370018">
              <w:rPr>
                <w:color w:val="auto"/>
                <w:szCs w:val="24"/>
              </w:rPr>
              <w:t>Professional Services including Case Management System including Travel associated with complaints/requests</w:t>
            </w:r>
            <w:r w:rsidRPr="00370018">
              <w:rPr>
                <w:rFonts w:eastAsia="Century Gothic"/>
                <w:color w:val="auto"/>
                <w:szCs w:val="24"/>
              </w:rPr>
              <w:t xml:space="preserve"> </w:t>
            </w:r>
          </w:p>
        </w:tc>
        <w:tc>
          <w:tcPr>
            <w:tcW w:w="1628" w:type="dxa"/>
            <w:vMerge/>
            <w:tcBorders>
              <w:top w:val="nil"/>
              <w:left w:val="single" w:sz="4" w:space="0" w:color="000000"/>
              <w:bottom w:val="single" w:sz="4" w:space="0" w:color="000000"/>
              <w:right w:val="single" w:sz="4" w:space="0" w:color="000000"/>
            </w:tcBorders>
          </w:tcPr>
          <w:p w14:paraId="5DE95EA5" w14:textId="77777777" w:rsidR="00AD7A6E" w:rsidRPr="00370018" w:rsidRDefault="00AD7A6E" w:rsidP="00B159E8">
            <w:pPr>
              <w:spacing w:after="160" w:line="276" w:lineRule="auto"/>
              <w:ind w:left="0" w:firstLine="0"/>
              <w:rPr>
                <w:color w:val="auto"/>
                <w:szCs w:val="24"/>
              </w:rPr>
            </w:pPr>
          </w:p>
        </w:tc>
        <w:tc>
          <w:tcPr>
            <w:tcW w:w="2676" w:type="dxa"/>
            <w:tcBorders>
              <w:top w:val="single" w:sz="4" w:space="0" w:color="000000"/>
              <w:left w:val="single" w:sz="4" w:space="0" w:color="000000"/>
              <w:bottom w:val="single" w:sz="4" w:space="0" w:color="000000"/>
              <w:right w:val="single" w:sz="4" w:space="0" w:color="000000"/>
            </w:tcBorders>
            <w:vAlign w:val="center"/>
          </w:tcPr>
          <w:p w14:paraId="5CE0CDDC" w14:textId="77777777" w:rsidR="00AD7A6E" w:rsidRPr="00370018" w:rsidRDefault="00AD7A6E" w:rsidP="00B159E8">
            <w:pPr>
              <w:spacing w:after="0" w:line="276" w:lineRule="auto"/>
              <w:ind w:left="0" w:right="108" w:firstLine="0"/>
              <w:jc w:val="right"/>
              <w:rPr>
                <w:color w:val="auto"/>
                <w:szCs w:val="24"/>
              </w:rPr>
            </w:pPr>
            <w:r w:rsidRPr="00370018">
              <w:rPr>
                <w:rFonts w:eastAsia="Century Gothic"/>
                <w:b/>
                <w:color w:val="auto"/>
                <w:szCs w:val="24"/>
              </w:rPr>
              <w:t xml:space="preserve">$10,000.00 </w:t>
            </w:r>
          </w:p>
        </w:tc>
        <w:tc>
          <w:tcPr>
            <w:tcW w:w="0" w:type="auto"/>
            <w:vMerge/>
            <w:tcBorders>
              <w:top w:val="nil"/>
              <w:left w:val="single" w:sz="4" w:space="0" w:color="000000"/>
              <w:bottom w:val="single" w:sz="4" w:space="0" w:color="000000"/>
              <w:right w:val="single" w:sz="4" w:space="0" w:color="000000"/>
            </w:tcBorders>
          </w:tcPr>
          <w:p w14:paraId="37465CAB" w14:textId="77777777" w:rsidR="00AD7A6E" w:rsidRPr="00370018" w:rsidRDefault="00AD7A6E" w:rsidP="00B159E8">
            <w:pPr>
              <w:spacing w:after="160" w:line="276" w:lineRule="auto"/>
              <w:ind w:left="0" w:firstLine="0"/>
              <w:rPr>
                <w:color w:val="auto"/>
                <w:szCs w:val="24"/>
              </w:rPr>
            </w:pPr>
          </w:p>
        </w:tc>
      </w:tr>
      <w:tr w:rsidR="00370018" w:rsidRPr="00370018" w14:paraId="1358D62D" w14:textId="77777777" w:rsidTr="00ED542F">
        <w:trPr>
          <w:trHeight w:val="278"/>
        </w:trPr>
        <w:tc>
          <w:tcPr>
            <w:tcW w:w="3205"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2B7112D9"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Subtotal </w:t>
            </w:r>
          </w:p>
        </w:tc>
        <w:tc>
          <w:tcPr>
            <w:tcW w:w="4304"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2BECE9DF" w14:textId="77777777" w:rsidR="00AD7A6E" w:rsidRPr="00370018" w:rsidRDefault="00AD7A6E" w:rsidP="00B159E8">
            <w:pPr>
              <w:spacing w:after="0" w:line="276" w:lineRule="auto"/>
              <w:ind w:left="0" w:right="108" w:firstLine="0"/>
              <w:jc w:val="right"/>
              <w:rPr>
                <w:color w:val="auto"/>
                <w:szCs w:val="24"/>
              </w:rPr>
            </w:pPr>
            <w:r w:rsidRPr="00370018">
              <w:rPr>
                <w:rFonts w:eastAsia="Century Gothic"/>
                <w:b/>
                <w:color w:val="auto"/>
                <w:szCs w:val="24"/>
              </w:rPr>
              <w:t xml:space="preserve">$100,000.00 </w:t>
            </w:r>
          </w:p>
        </w:tc>
        <w:tc>
          <w:tcPr>
            <w:tcW w:w="2868"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3AD4DE16" w14:textId="77777777"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Project </w:t>
            </w:r>
          </w:p>
        </w:tc>
      </w:tr>
      <w:tr w:rsidR="00370018" w:rsidRPr="00370018" w14:paraId="59D9DABE" w14:textId="77777777" w:rsidTr="00BF1E90">
        <w:trPr>
          <w:trHeight w:val="280"/>
        </w:trPr>
        <w:tc>
          <w:tcPr>
            <w:tcW w:w="461" w:type="dxa"/>
            <w:tcBorders>
              <w:top w:val="single" w:sz="4" w:space="0" w:color="000000"/>
              <w:left w:val="single" w:sz="4" w:space="0" w:color="000000"/>
              <w:bottom w:val="single" w:sz="4" w:space="0" w:color="000000"/>
              <w:right w:val="single" w:sz="4" w:space="0" w:color="000000"/>
            </w:tcBorders>
          </w:tcPr>
          <w:p w14:paraId="521D2A34"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4 </w:t>
            </w:r>
          </w:p>
        </w:tc>
        <w:tc>
          <w:tcPr>
            <w:tcW w:w="9916" w:type="dxa"/>
            <w:gridSpan w:val="4"/>
            <w:tcBorders>
              <w:top w:val="single" w:sz="4" w:space="0" w:color="000000"/>
              <w:left w:val="single" w:sz="4" w:space="0" w:color="000000"/>
              <w:bottom w:val="single" w:sz="4" w:space="0" w:color="000000"/>
              <w:right w:val="single" w:sz="4" w:space="0" w:color="000000"/>
            </w:tcBorders>
          </w:tcPr>
          <w:p w14:paraId="43E8ED06" w14:textId="774B5DD7"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Involuntary Displace/Resettlement Cost and Associated </w:t>
            </w:r>
            <w:r w:rsidR="00512BAF" w:rsidRPr="00370018">
              <w:rPr>
                <w:rFonts w:eastAsia="Century Gothic"/>
                <w:b/>
                <w:color w:val="auto"/>
                <w:szCs w:val="24"/>
              </w:rPr>
              <w:t>C</w:t>
            </w:r>
            <w:r w:rsidRPr="00370018">
              <w:rPr>
                <w:rFonts w:eastAsia="Century Gothic"/>
                <w:b/>
                <w:color w:val="auto"/>
                <w:szCs w:val="24"/>
              </w:rPr>
              <w:t xml:space="preserve">ost </w:t>
            </w:r>
          </w:p>
        </w:tc>
      </w:tr>
      <w:tr w:rsidR="00370018" w:rsidRPr="00370018" w14:paraId="7D3E1DEA" w14:textId="77777777" w:rsidTr="00BF1E90">
        <w:trPr>
          <w:trHeight w:val="821"/>
        </w:trPr>
        <w:tc>
          <w:tcPr>
            <w:tcW w:w="461" w:type="dxa"/>
            <w:tcBorders>
              <w:top w:val="single" w:sz="4" w:space="0" w:color="000000"/>
              <w:left w:val="single" w:sz="4" w:space="0" w:color="000000"/>
              <w:bottom w:val="single" w:sz="4" w:space="0" w:color="000000"/>
              <w:right w:val="single" w:sz="4" w:space="0" w:color="000000"/>
            </w:tcBorders>
          </w:tcPr>
          <w:p w14:paraId="15A98384"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 </w:t>
            </w:r>
          </w:p>
        </w:tc>
        <w:tc>
          <w:tcPr>
            <w:tcW w:w="2744" w:type="dxa"/>
            <w:tcBorders>
              <w:top w:val="single" w:sz="4" w:space="0" w:color="000000"/>
              <w:left w:val="single" w:sz="4" w:space="0" w:color="000000"/>
              <w:bottom w:val="single" w:sz="4" w:space="0" w:color="000000"/>
              <w:right w:val="single" w:sz="4" w:space="0" w:color="000000"/>
            </w:tcBorders>
          </w:tcPr>
          <w:p w14:paraId="23272649"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Involuntary </w:t>
            </w:r>
          </w:p>
          <w:p w14:paraId="2FF4955D"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Displace/Resettlement (RAP)</w:t>
            </w:r>
          </w:p>
          <w:p w14:paraId="5512D844"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Cost</w:t>
            </w:r>
          </w:p>
        </w:tc>
        <w:tc>
          <w:tcPr>
            <w:tcW w:w="1628" w:type="dxa"/>
            <w:tcBorders>
              <w:top w:val="single" w:sz="4" w:space="0" w:color="000000"/>
              <w:left w:val="single" w:sz="4" w:space="0" w:color="000000"/>
              <w:bottom w:val="single" w:sz="4" w:space="0" w:color="000000"/>
              <w:right w:val="single" w:sz="4" w:space="0" w:color="000000"/>
            </w:tcBorders>
          </w:tcPr>
          <w:p w14:paraId="4EFF8D7B" w14:textId="215BEB5B"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Prior to the start of </w:t>
            </w:r>
            <w:r w:rsidR="00512BAF" w:rsidRPr="00370018">
              <w:rPr>
                <w:rFonts w:eastAsia="Century Gothic"/>
                <w:color w:val="auto"/>
                <w:szCs w:val="24"/>
              </w:rPr>
              <w:t xml:space="preserve">the </w:t>
            </w:r>
            <w:r w:rsidRPr="00370018">
              <w:rPr>
                <w:rFonts w:eastAsia="Century Gothic"/>
                <w:color w:val="auto"/>
                <w:szCs w:val="24"/>
              </w:rPr>
              <w:t xml:space="preserve">Construction </w:t>
            </w:r>
          </w:p>
        </w:tc>
        <w:tc>
          <w:tcPr>
            <w:tcW w:w="2676" w:type="dxa"/>
            <w:tcBorders>
              <w:top w:val="single" w:sz="4" w:space="0" w:color="000000"/>
              <w:left w:val="single" w:sz="4" w:space="0" w:color="000000"/>
              <w:bottom w:val="single" w:sz="4" w:space="0" w:color="000000"/>
              <w:right w:val="single" w:sz="4" w:space="0" w:color="000000"/>
            </w:tcBorders>
            <w:vAlign w:val="center"/>
          </w:tcPr>
          <w:p w14:paraId="3CE38D49" w14:textId="1428DDD1" w:rsidR="00AD7A6E" w:rsidRPr="00370018" w:rsidRDefault="00AD7A6E" w:rsidP="00B159E8">
            <w:pPr>
              <w:spacing w:after="0" w:line="276" w:lineRule="auto"/>
              <w:ind w:left="0" w:right="109" w:firstLine="0"/>
              <w:jc w:val="right"/>
              <w:rPr>
                <w:color w:val="auto"/>
                <w:szCs w:val="24"/>
              </w:rPr>
            </w:pPr>
            <w:r w:rsidRPr="00370018">
              <w:rPr>
                <w:b/>
                <w:color w:val="auto"/>
                <w:szCs w:val="24"/>
              </w:rPr>
              <w:t>$1,</w:t>
            </w:r>
            <w:r w:rsidR="00992B78" w:rsidRPr="00370018">
              <w:rPr>
                <w:b/>
                <w:color w:val="auto"/>
                <w:szCs w:val="24"/>
              </w:rPr>
              <w:t>5</w:t>
            </w:r>
            <w:r w:rsidR="001C41FE" w:rsidRPr="00370018">
              <w:rPr>
                <w:b/>
                <w:color w:val="auto"/>
                <w:szCs w:val="24"/>
              </w:rPr>
              <w:t>44,520.82</w:t>
            </w:r>
            <w:r w:rsidRPr="00370018">
              <w:rPr>
                <w:rFonts w:eastAsia="Century Gothic"/>
                <w:color w:val="auto"/>
                <w:szCs w:val="24"/>
              </w:rPr>
              <w:t xml:space="preserve"> </w:t>
            </w:r>
          </w:p>
        </w:tc>
        <w:tc>
          <w:tcPr>
            <w:tcW w:w="2868" w:type="dxa"/>
            <w:tcBorders>
              <w:top w:val="single" w:sz="4" w:space="0" w:color="000000"/>
              <w:left w:val="single" w:sz="4" w:space="0" w:color="000000"/>
              <w:bottom w:val="single" w:sz="4" w:space="0" w:color="000000"/>
              <w:right w:val="single" w:sz="4" w:space="0" w:color="000000"/>
            </w:tcBorders>
          </w:tcPr>
          <w:p w14:paraId="00B00F0D" w14:textId="7E9AF0E5" w:rsidR="00AD7A6E" w:rsidRPr="00370018" w:rsidRDefault="001B66E5" w:rsidP="00B159E8">
            <w:pPr>
              <w:spacing w:after="0" w:line="276" w:lineRule="auto"/>
              <w:ind w:left="1" w:firstLine="0"/>
              <w:rPr>
                <w:color w:val="auto"/>
                <w:szCs w:val="24"/>
              </w:rPr>
            </w:pPr>
            <w:r w:rsidRPr="00370018">
              <w:rPr>
                <w:rFonts w:eastAsia="Century Gothic"/>
                <w:color w:val="auto"/>
                <w:szCs w:val="24"/>
              </w:rPr>
              <w:t>AfDB Loan/Grant</w:t>
            </w:r>
          </w:p>
        </w:tc>
      </w:tr>
      <w:tr w:rsidR="00370018" w:rsidRPr="00370018" w14:paraId="4A4183C9" w14:textId="77777777" w:rsidTr="00ED542F">
        <w:trPr>
          <w:trHeight w:val="277"/>
        </w:trPr>
        <w:tc>
          <w:tcPr>
            <w:tcW w:w="3205"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530EA30D"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Subtotal </w:t>
            </w:r>
          </w:p>
        </w:tc>
        <w:tc>
          <w:tcPr>
            <w:tcW w:w="4304"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739217A4" w14:textId="52635FB0" w:rsidR="00AD7A6E" w:rsidRPr="00370018" w:rsidRDefault="00AD7A6E" w:rsidP="00B159E8">
            <w:pPr>
              <w:spacing w:after="0" w:line="276" w:lineRule="auto"/>
              <w:ind w:left="0" w:right="107" w:firstLine="0"/>
              <w:jc w:val="right"/>
              <w:rPr>
                <w:color w:val="auto"/>
                <w:szCs w:val="24"/>
              </w:rPr>
            </w:pPr>
            <w:r w:rsidRPr="00370018">
              <w:rPr>
                <w:b/>
                <w:color w:val="auto"/>
                <w:szCs w:val="24"/>
              </w:rPr>
              <w:t>$1,</w:t>
            </w:r>
            <w:r w:rsidR="00992B78" w:rsidRPr="00370018">
              <w:rPr>
                <w:b/>
                <w:color w:val="auto"/>
                <w:szCs w:val="24"/>
              </w:rPr>
              <w:t>5</w:t>
            </w:r>
            <w:r w:rsidR="001C41FE" w:rsidRPr="00370018">
              <w:rPr>
                <w:b/>
                <w:color w:val="auto"/>
                <w:szCs w:val="24"/>
              </w:rPr>
              <w:t>44,520.82</w:t>
            </w:r>
          </w:p>
        </w:tc>
        <w:tc>
          <w:tcPr>
            <w:tcW w:w="2868"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46A1DA53" w14:textId="25C7CF51" w:rsidR="00AD7A6E" w:rsidRPr="00370018" w:rsidRDefault="00AD7A6E" w:rsidP="001B66E5">
            <w:pPr>
              <w:spacing w:after="0" w:line="276" w:lineRule="auto"/>
              <w:rPr>
                <w:color w:val="auto"/>
                <w:szCs w:val="24"/>
              </w:rPr>
            </w:pPr>
          </w:p>
        </w:tc>
      </w:tr>
      <w:tr w:rsidR="00370018" w:rsidRPr="00370018" w14:paraId="63ADACA6" w14:textId="77777777" w:rsidTr="00BF1E90">
        <w:trPr>
          <w:trHeight w:val="282"/>
        </w:trPr>
        <w:tc>
          <w:tcPr>
            <w:tcW w:w="461" w:type="dxa"/>
            <w:tcBorders>
              <w:top w:val="single" w:sz="4" w:space="0" w:color="000000"/>
              <w:left w:val="single" w:sz="4" w:space="0" w:color="000000"/>
              <w:bottom w:val="single" w:sz="4" w:space="0" w:color="000000"/>
              <w:right w:val="single" w:sz="4" w:space="0" w:color="000000"/>
            </w:tcBorders>
          </w:tcPr>
          <w:p w14:paraId="4E69837F"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5 </w:t>
            </w:r>
          </w:p>
        </w:tc>
        <w:tc>
          <w:tcPr>
            <w:tcW w:w="9916" w:type="dxa"/>
            <w:gridSpan w:val="4"/>
            <w:tcBorders>
              <w:top w:val="single" w:sz="4" w:space="0" w:color="000000"/>
              <w:left w:val="single" w:sz="4" w:space="0" w:color="000000"/>
              <w:bottom w:val="single" w:sz="4" w:space="0" w:color="000000"/>
              <w:right w:val="single" w:sz="4" w:space="0" w:color="000000"/>
            </w:tcBorders>
          </w:tcPr>
          <w:p w14:paraId="40E671EF" w14:textId="1BAFD5F9"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ESMP </w:t>
            </w:r>
            <w:r w:rsidR="004A08B9" w:rsidRPr="00370018">
              <w:rPr>
                <w:rFonts w:eastAsia="Century Gothic"/>
                <w:b/>
                <w:color w:val="auto"/>
                <w:szCs w:val="24"/>
              </w:rPr>
              <w:t xml:space="preserve">Implementation and </w:t>
            </w:r>
            <w:r w:rsidRPr="00370018">
              <w:rPr>
                <w:rFonts w:eastAsia="Century Gothic"/>
                <w:b/>
                <w:color w:val="auto"/>
                <w:szCs w:val="24"/>
              </w:rPr>
              <w:t xml:space="preserve">Monitoring </w:t>
            </w:r>
          </w:p>
        </w:tc>
      </w:tr>
      <w:tr w:rsidR="00370018" w:rsidRPr="00370018" w14:paraId="17DD68A8" w14:textId="77777777" w:rsidTr="00BF1E90">
        <w:trPr>
          <w:trHeight w:val="1090"/>
        </w:trPr>
        <w:tc>
          <w:tcPr>
            <w:tcW w:w="461" w:type="dxa"/>
            <w:tcBorders>
              <w:top w:val="single" w:sz="4" w:space="0" w:color="000000"/>
              <w:left w:val="single" w:sz="4" w:space="0" w:color="000000"/>
              <w:bottom w:val="single" w:sz="4" w:space="0" w:color="000000"/>
              <w:right w:val="single" w:sz="4" w:space="0" w:color="000000"/>
            </w:tcBorders>
          </w:tcPr>
          <w:p w14:paraId="18C53971" w14:textId="77777777" w:rsidR="00AD7A6E" w:rsidRPr="00370018" w:rsidRDefault="00AD7A6E" w:rsidP="00B159E8">
            <w:pPr>
              <w:spacing w:after="0" w:line="276" w:lineRule="auto"/>
              <w:ind w:left="0" w:firstLine="0"/>
              <w:rPr>
                <w:color w:val="auto"/>
                <w:szCs w:val="24"/>
              </w:rPr>
            </w:pPr>
            <w:r w:rsidRPr="00370018">
              <w:rPr>
                <w:rFonts w:eastAsia="Century Gothic"/>
                <w:color w:val="auto"/>
                <w:szCs w:val="24"/>
              </w:rPr>
              <w:t xml:space="preserve"> </w:t>
            </w:r>
          </w:p>
        </w:tc>
        <w:tc>
          <w:tcPr>
            <w:tcW w:w="2744" w:type="dxa"/>
            <w:tcBorders>
              <w:top w:val="single" w:sz="4" w:space="0" w:color="000000"/>
              <w:left w:val="single" w:sz="4" w:space="0" w:color="000000"/>
              <w:bottom w:val="single" w:sz="4" w:space="0" w:color="000000"/>
              <w:right w:val="single" w:sz="4" w:space="0" w:color="000000"/>
            </w:tcBorders>
          </w:tcPr>
          <w:p w14:paraId="6139756C" w14:textId="10AC6A8E" w:rsidR="00AD7A6E" w:rsidRPr="00370018" w:rsidRDefault="004A08B9" w:rsidP="00B159E8">
            <w:pPr>
              <w:spacing w:after="0" w:line="276" w:lineRule="auto"/>
              <w:ind w:left="1" w:right="63" w:firstLine="0"/>
              <w:rPr>
                <w:color w:val="auto"/>
                <w:szCs w:val="24"/>
              </w:rPr>
            </w:pPr>
            <w:r w:rsidRPr="00370018">
              <w:rPr>
                <w:rFonts w:eastAsia="Century Gothic"/>
                <w:color w:val="auto"/>
                <w:szCs w:val="24"/>
              </w:rPr>
              <w:t xml:space="preserve">Implementation of mitigation measures and </w:t>
            </w:r>
            <w:r w:rsidR="00AD7A6E" w:rsidRPr="00370018">
              <w:rPr>
                <w:rFonts w:eastAsia="Century Gothic"/>
                <w:color w:val="auto"/>
                <w:szCs w:val="24"/>
              </w:rPr>
              <w:t xml:space="preserve">Regular supervision of environmental and social issues including health and safety and reporting </w:t>
            </w:r>
          </w:p>
        </w:tc>
        <w:tc>
          <w:tcPr>
            <w:tcW w:w="1628" w:type="dxa"/>
            <w:tcBorders>
              <w:top w:val="single" w:sz="4" w:space="0" w:color="000000"/>
              <w:left w:val="single" w:sz="4" w:space="0" w:color="000000"/>
              <w:bottom w:val="single" w:sz="4" w:space="0" w:color="000000"/>
              <w:right w:val="single" w:sz="4" w:space="0" w:color="000000"/>
            </w:tcBorders>
          </w:tcPr>
          <w:p w14:paraId="745A941C"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Throughout </w:t>
            </w:r>
            <w:r w:rsidRPr="00370018">
              <w:rPr>
                <w:rFonts w:eastAsia="Century Gothic"/>
                <w:color w:val="auto"/>
                <w:szCs w:val="24"/>
              </w:rPr>
              <w:tab/>
              <w:t xml:space="preserve">the project implementation </w:t>
            </w:r>
          </w:p>
        </w:tc>
        <w:tc>
          <w:tcPr>
            <w:tcW w:w="2676" w:type="dxa"/>
            <w:tcBorders>
              <w:top w:val="single" w:sz="4" w:space="0" w:color="000000"/>
              <w:left w:val="single" w:sz="4" w:space="0" w:color="000000"/>
              <w:bottom w:val="single" w:sz="4" w:space="0" w:color="000000"/>
              <w:right w:val="single" w:sz="4" w:space="0" w:color="000000"/>
            </w:tcBorders>
            <w:vAlign w:val="center"/>
          </w:tcPr>
          <w:p w14:paraId="51F0FB3E" w14:textId="77777777" w:rsidR="00AD7A6E" w:rsidRPr="00370018" w:rsidRDefault="00AD7A6E" w:rsidP="00B159E8">
            <w:pPr>
              <w:spacing w:after="0" w:line="276" w:lineRule="auto"/>
              <w:ind w:left="0" w:right="62" w:firstLine="0"/>
              <w:jc w:val="right"/>
              <w:rPr>
                <w:b/>
                <w:bCs/>
                <w:color w:val="auto"/>
                <w:sz w:val="28"/>
                <w:szCs w:val="28"/>
              </w:rPr>
            </w:pPr>
            <w:r w:rsidRPr="00370018">
              <w:rPr>
                <w:b/>
                <w:bCs/>
                <w:color w:val="auto"/>
                <w:sz w:val="28"/>
                <w:szCs w:val="28"/>
              </w:rPr>
              <w:t>$810,000.00</w:t>
            </w:r>
          </w:p>
          <w:p w14:paraId="24E36A25" w14:textId="77777777" w:rsidR="00AD7A6E" w:rsidRPr="00370018" w:rsidRDefault="00AD7A6E" w:rsidP="00B159E8">
            <w:pPr>
              <w:spacing w:after="0" w:line="276" w:lineRule="auto"/>
              <w:ind w:left="0" w:right="62" w:firstLine="0"/>
              <w:jc w:val="right"/>
              <w:rPr>
                <w:color w:val="auto"/>
                <w:szCs w:val="24"/>
              </w:rPr>
            </w:pPr>
            <w:r w:rsidRPr="00370018">
              <w:rPr>
                <w:color w:val="auto"/>
                <w:sz w:val="28"/>
                <w:szCs w:val="28"/>
              </w:rPr>
              <w:t>Lump sum</w:t>
            </w:r>
          </w:p>
        </w:tc>
        <w:tc>
          <w:tcPr>
            <w:tcW w:w="2868" w:type="dxa"/>
            <w:tcBorders>
              <w:top w:val="single" w:sz="4" w:space="0" w:color="000000"/>
              <w:left w:val="single" w:sz="4" w:space="0" w:color="000000"/>
              <w:bottom w:val="single" w:sz="4" w:space="0" w:color="000000"/>
              <w:right w:val="single" w:sz="4" w:space="0" w:color="000000"/>
            </w:tcBorders>
          </w:tcPr>
          <w:p w14:paraId="436BC124" w14:textId="6B979923" w:rsidR="00AD7A6E" w:rsidRPr="00370018" w:rsidRDefault="00ED542F" w:rsidP="00B159E8">
            <w:pPr>
              <w:spacing w:after="0" w:line="276" w:lineRule="auto"/>
              <w:ind w:left="1" w:firstLine="0"/>
              <w:rPr>
                <w:color w:val="auto"/>
                <w:szCs w:val="24"/>
              </w:rPr>
            </w:pPr>
            <w:r w:rsidRPr="00370018">
              <w:rPr>
                <w:color w:val="auto"/>
                <w:szCs w:val="24"/>
              </w:rPr>
              <w:t>AfDB Gran/Loan</w:t>
            </w:r>
          </w:p>
        </w:tc>
      </w:tr>
      <w:tr w:rsidR="00370018" w:rsidRPr="00370018" w14:paraId="2E78DB88" w14:textId="77777777" w:rsidTr="00BF1E90">
        <w:trPr>
          <w:trHeight w:val="821"/>
        </w:trPr>
        <w:tc>
          <w:tcPr>
            <w:tcW w:w="461" w:type="dxa"/>
            <w:tcBorders>
              <w:top w:val="single" w:sz="4" w:space="0" w:color="000000"/>
              <w:left w:val="single" w:sz="4" w:space="0" w:color="000000"/>
              <w:bottom w:val="single" w:sz="4" w:space="0" w:color="000000"/>
              <w:right w:val="single" w:sz="4" w:space="0" w:color="000000"/>
            </w:tcBorders>
          </w:tcPr>
          <w:p w14:paraId="5D4F2A44"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8 </w:t>
            </w:r>
          </w:p>
        </w:tc>
        <w:tc>
          <w:tcPr>
            <w:tcW w:w="2744" w:type="dxa"/>
            <w:tcBorders>
              <w:top w:val="single" w:sz="4" w:space="0" w:color="000000"/>
              <w:left w:val="single" w:sz="4" w:space="0" w:color="000000"/>
              <w:bottom w:val="single" w:sz="4" w:space="0" w:color="000000"/>
              <w:right w:val="single" w:sz="4" w:space="0" w:color="000000"/>
            </w:tcBorders>
          </w:tcPr>
          <w:p w14:paraId="41155D40"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Capacity Building of </w:t>
            </w:r>
          </w:p>
          <w:p w14:paraId="6BA74553"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Technical Officers Environmental Matters </w:t>
            </w:r>
          </w:p>
        </w:tc>
        <w:tc>
          <w:tcPr>
            <w:tcW w:w="1628" w:type="dxa"/>
            <w:tcBorders>
              <w:top w:val="single" w:sz="4" w:space="0" w:color="000000"/>
              <w:left w:val="single" w:sz="4" w:space="0" w:color="000000"/>
              <w:bottom w:val="single" w:sz="4" w:space="0" w:color="000000"/>
              <w:right w:val="single" w:sz="4" w:space="0" w:color="000000"/>
            </w:tcBorders>
          </w:tcPr>
          <w:p w14:paraId="0B1B82A2" w14:textId="3C510284" w:rsidR="00AD7A6E" w:rsidRPr="00370018" w:rsidRDefault="00AD7A6E" w:rsidP="00B159E8">
            <w:pPr>
              <w:spacing w:after="0" w:line="276" w:lineRule="auto"/>
              <w:ind w:left="1" w:firstLine="0"/>
              <w:rPr>
                <w:color w:val="auto"/>
                <w:szCs w:val="24"/>
              </w:rPr>
            </w:pPr>
            <w:r w:rsidRPr="00370018">
              <w:rPr>
                <w:rFonts w:eastAsia="Century Gothic"/>
                <w:color w:val="auto"/>
                <w:szCs w:val="24"/>
              </w:rPr>
              <w:t>Quarter</w:t>
            </w:r>
            <w:r w:rsidR="00512BAF" w:rsidRPr="00370018">
              <w:rPr>
                <w:rFonts w:eastAsia="Century Gothic"/>
                <w:color w:val="auto"/>
                <w:szCs w:val="24"/>
              </w:rPr>
              <w:t>s</w:t>
            </w:r>
            <w:r w:rsidRPr="00370018">
              <w:rPr>
                <w:rFonts w:eastAsia="Century Gothic"/>
                <w:color w:val="auto"/>
                <w:szCs w:val="24"/>
              </w:rPr>
              <w:t xml:space="preserve"> 1 &amp; 2 of </w:t>
            </w:r>
            <w:r w:rsidR="00512BAF" w:rsidRPr="00370018">
              <w:rPr>
                <w:rFonts w:eastAsia="Century Gothic"/>
                <w:color w:val="auto"/>
                <w:szCs w:val="24"/>
              </w:rPr>
              <w:t xml:space="preserve">the </w:t>
            </w:r>
            <w:r w:rsidRPr="00370018">
              <w:rPr>
                <w:rFonts w:eastAsia="Century Gothic"/>
                <w:color w:val="auto"/>
                <w:szCs w:val="24"/>
              </w:rPr>
              <w:t xml:space="preserve">project </w:t>
            </w:r>
          </w:p>
          <w:p w14:paraId="396F2F88"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Implementation  </w:t>
            </w:r>
          </w:p>
        </w:tc>
        <w:tc>
          <w:tcPr>
            <w:tcW w:w="2676" w:type="dxa"/>
            <w:tcBorders>
              <w:top w:val="single" w:sz="4" w:space="0" w:color="000000"/>
              <w:left w:val="single" w:sz="4" w:space="0" w:color="000000"/>
              <w:bottom w:val="single" w:sz="4" w:space="0" w:color="000000"/>
              <w:right w:val="single" w:sz="4" w:space="0" w:color="000000"/>
            </w:tcBorders>
            <w:vAlign w:val="center"/>
          </w:tcPr>
          <w:p w14:paraId="797F5476" w14:textId="77777777" w:rsidR="00AD7A6E" w:rsidRPr="00370018" w:rsidRDefault="00AD7A6E" w:rsidP="00B159E8">
            <w:pPr>
              <w:spacing w:after="0" w:line="276" w:lineRule="auto"/>
              <w:ind w:left="0" w:right="62" w:firstLine="0"/>
              <w:jc w:val="right"/>
              <w:rPr>
                <w:rFonts w:eastAsia="Century Gothic"/>
                <w:b/>
                <w:color w:val="auto"/>
                <w:szCs w:val="24"/>
              </w:rPr>
            </w:pPr>
            <w:r w:rsidRPr="00370018">
              <w:rPr>
                <w:rFonts w:eastAsia="Century Gothic"/>
                <w:b/>
                <w:color w:val="auto"/>
                <w:szCs w:val="24"/>
              </w:rPr>
              <w:t>$240,000.00</w:t>
            </w:r>
          </w:p>
          <w:p w14:paraId="24D82DD4" w14:textId="77777777" w:rsidR="00AD7A6E" w:rsidRPr="00370018" w:rsidRDefault="00AD7A6E" w:rsidP="00B159E8">
            <w:pPr>
              <w:spacing w:after="0" w:line="276" w:lineRule="auto"/>
              <w:ind w:left="0" w:right="62" w:firstLine="0"/>
              <w:jc w:val="right"/>
              <w:rPr>
                <w:color w:val="auto"/>
                <w:szCs w:val="24"/>
              </w:rPr>
            </w:pPr>
            <w:r w:rsidRPr="00370018">
              <w:rPr>
                <w:color w:val="auto"/>
                <w:sz w:val="28"/>
                <w:szCs w:val="28"/>
              </w:rPr>
              <w:t>Lump sum</w:t>
            </w:r>
            <w:r w:rsidRPr="00370018">
              <w:rPr>
                <w:rFonts w:eastAsia="Century Gothic"/>
                <w:b/>
                <w:color w:val="auto"/>
                <w:szCs w:val="24"/>
              </w:rPr>
              <w:t xml:space="preserve"> </w:t>
            </w:r>
          </w:p>
        </w:tc>
        <w:tc>
          <w:tcPr>
            <w:tcW w:w="2868" w:type="dxa"/>
            <w:tcBorders>
              <w:top w:val="single" w:sz="4" w:space="0" w:color="000000"/>
              <w:left w:val="single" w:sz="4" w:space="0" w:color="000000"/>
              <w:bottom w:val="single" w:sz="4" w:space="0" w:color="000000"/>
              <w:right w:val="single" w:sz="4" w:space="0" w:color="000000"/>
            </w:tcBorders>
          </w:tcPr>
          <w:p w14:paraId="1462D457" w14:textId="38D0F09A" w:rsidR="00AD7A6E" w:rsidRPr="00370018" w:rsidRDefault="00ED542F" w:rsidP="00B159E8">
            <w:pPr>
              <w:spacing w:after="0" w:line="276" w:lineRule="auto"/>
              <w:ind w:left="1" w:firstLine="0"/>
              <w:rPr>
                <w:color w:val="auto"/>
                <w:szCs w:val="24"/>
              </w:rPr>
            </w:pPr>
            <w:r w:rsidRPr="00370018">
              <w:rPr>
                <w:color w:val="auto"/>
                <w:szCs w:val="24"/>
              </w:rPr>
              <w:t>AfDB Loan/Grant</w:t>
            </w:r>
          </w:p>
        </w:tc>
      </w:tr>
      <w:tr w:rsidR="00370018" w:rsidRPr="00370018" w14:paraId="4245FA3A" w14:textId="77777777" w:rsidTr="00BF1E90">
        <w:trPr>
          <w:trHeight w:val="820"/>
        </w:trPr>
        <w:tc>
          <w:tcPr>
            <w:tcW w:w="461" w:type="dxa"/>
            <w:tcBorders>
              <w:top w:val="single" w:sz="4" w:space="0" w:color="000000"/>
              <w:left w:val="single" w:sz="4" w:space="0" w:color="000000"/>
              <w:bottom w:val="single" w:sz="4" w:space="0" w:color="000000"/>
              <w:right w:val="single" w:sz="4" w:space="0" w:color="000000"/>
            </w:tcBorders>
          </w:tcPr>
          <w:p w14:paraId="6D8AC6A5"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lastRenderedPageBreak/>
              <w:t xml:space="preserve">10 </w:t>
            </w:r>
          </w:p>
        </w:tc>
        <w:tc>
          <w:tcPr>
            <w:tcW w:w="2744" w:type="dxa"/>
            <w:tcBorders>
              <w:top w:val="single" w:sz="4" w:space="0" w:color="000000"/>
              <w:left w:val="single" w:sz="4" w:space="0" w:color="000000"/>
              <w:bottom w:val="single" w:sz="4" w:space="0" w:color="000000"/>
              <w:right w:val="single" w:sz="4" w:space="0" w:color="000000"/>
            </w:tcBorders>
          </w:tcPr>
          <w:p w14:paraId="7FF3AAC3"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Annual E&amp;S audit </w:t>
            </w:r>
          </w:p>
        </w:tc>
        <w:tc>
          <w:tcPr>
            <w:tcW w:w="1628" w:type="dxa"/>
            <w:tcBorders>
              <w:top w:val="single" w:sz="4" w:space="0" w:color="000000"/>
              <w:left w:val="single" w:sz="4" w:space="0" w:color="000000"/>
              <w:bottom w:val="single" w:sz="4" w:space="0" w:color="000000"/>
              <w:right w:val="single" w:sz="4" w:space="0" w:color="000000"/>
            </w:tcBorders>
          </w:tcPr>
          <w:p w14:paraId="41EB00BD"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Annually </w:t>
            </w:r>
          </w:p>
          <w:p w14:paraId="6F881CE9" w14:textId="77777777" w:rsidR="00AD7A6E" w:rsidRPr="00370018" w:rsidRDefault="00AD7A6E" w:rsidP="00B159E8">
            <w:pPr>
              <w:tabs>
                <w:tab w:val="center" w:pos="1647"/>
              </w:tabs>
              <w:spacing w:after="0" w:line="276" w:lineRule="auto"/>
              <w:ind w:left="0" w:firstLine="0"/>
              <w:rPr>
                <w:color w:val="auto"/>
                <w:szCs w:val="24"/>
              </w:rPr>
            </w:pPr>
            <w:r w:rsidRPr="00370018">
              <w:rPr>
                <w:rFonts w:eastAsia="Century Gothic"/>
                <w:color w:val="auto"/>
                <w:szCs w:val="24"/>
              </w:rPr>
              <w:t xml:space="preserve">throughout </w:t>
            </w:r>
            <w:r w:rsidRPr="00370018">
              <w:rPr>
                <w:rFonts w:eastAsia="Century Gothic"/>
                <w:color w:val="auto"/>
                <w:szCs w:val="24"/>
              </w:rPr>
              <w:tab/>
              <w:t xml:space="preserve">the </w:t>
            </w:r>
          </w:p>
          <w:p w14:paraId="53CA1712" w14:textId="77777777" w:rsidR="00AD7A6E" w:rsidRPr="00370018" w:rsidRDefault="00AD7A6E" w:rsidP="00B159E8">
            <w:pPr>
              <w:spacing w:after="0" w:line="276" w:lineRule="auto"/>
              <w:ind w:left="1" w:firstLine="0"/>
              <w:rPr>
                <w:color w:val="auto"/>
                <w:szCs w:val="24"/>
              </w:rPr>
            </w:pPr>
            <w:r w:rsidRPr="00370018">
              <w:rPr>
                <w:rFonts w:eastAsia="Century Gothic"/>
                <w:color w:val="auto"/>
                <w:szCs w:val="24"/>
              </w:rPr>
              <w:t xml:space="preserve">life of the project </w:t>
            </w:r>
          </w:p>
        </w:tc>
        <w:tc>
          <w:tcPr>
            <w:tcW w:w="2676" w:type="dxa"/>
            <w:tcBorders>
              <w:top w:val="single" w:sz="4" w:space="0" w:color="000000"/>
              <w:left w:val="single" w:sz="4" w:space="0" w:color="000000"/>
              <w:bottom w:val="single" w:sz="4" w:space="0" w:color="000000"/>
              <w:right w:val="single" w:sz="4" w:space="0" w:color="000000"/>
            </w:tcBorders>
            <w:vAlign w:val="center"/>
          </w:tcPr>
          <w:p w14:paraId="0AE3F445" w14:textId="20545CEF" w:rsidR="00AD7A6E" w:rsidRPr="00370018" w:rsidRDefault="00AD7A6E" w:rsidP="00B159E8">
            <w:pPr>
              <w:spacing w:after="0" w:line="276" w:lineRule="auto"/>
              <w:ind w:left="0" w:right="62" w:firstLine="0"/>
              <w:jc w:val="right"/>
              <w:rPr>
                <w:color w:val="auto"/>
                <w:szCs w:val="24"/>
              </w:rPr>
            </w:pPr>
            <w:r w:rsidRPr="00370018">
              <w:rPr>
                <w:rFonts w:eastAsia="Century Gothic"/>
                <w:b/>
                <w:color w:val="auto"/>
                <w:szCs w:val="24"/>
              </w:rPr>
              <w:t>$</w:t>
            </w:r>
            <w:r w:rsidR="00595F8A" w:rsidRPr="00370018">
              <w:rPr>
                <w:rFonts w:eastAsia="Century Gothic"/>
                <w:b/>
                <w:color w:val="auto"/>
                <w:szCs w:val="24"/>
              </w:rPr>
              <w:t>14</w:t>
            </w:r>
            <w:r w:rsidRPr="00370018">
              <w:rPr>
                <w:rFonts w:eastAsia="Century Gothic"/>
                <w:b/>
                <w:color w:val="auto"/>
                <w:szCs w:val="24"/>
              </w:rPr>
              <w:t>0,000.00 (</w:t>
            </w:r>
            <w:r w:rsidR="00595F8A" w:rsidRPr="00370018">
              <w:rPr>
                <w:rFonts w:eastAsia="Century Gothic"/>
                <w:b/>
                <w:color w:val="auto"/>
                <w:szCs w:val="24"/>
              </w:rPr>
              <w:t>3</w:t>
            </w:r>
            <w:r w:rsidRPr="00370018">
              <w:rPr>
                <w:rFonts w:eastAsia="Century Gothic"/>
                <w:b/>
                <w:color w:val="auto"/>
                <w:szCs w:val="24"/>
              </w:rPr>
              <w:t>5,000 per audit at 3 man</w:t>
            </w:r>
            <w:r w:rsidR="00512BAF" w:rsidRPr="00370018">
              <w:rPr>
                <w:rFonts w:eastAsia="Century Gothic"/>
                <w:b/>
                <w:color w:val="auto"/>
                <w:szCs w:val="24"/>
              </w:rPr>
              <w:t>-</w:t>
            </w:r>
            <w:r w:rsidRPr="00370018">
              <w:rPr>
                <w:rFonts w:eastAsia="Century Gothic"/>
                <w:b/>
                <w:color w:val="auto"/>
                <w:szCs w:val="24"/>
              </w:rPr>
              <w:t xml:space="preserve">months) </w:t>
            </w:r>
          </w:p>
        </w:tc>
        <w:tc>
          <w:tcPr>
            <w:tcW w:w="2868" w:type="dxa"/>
            <w:tcBorders>
              <w:top w:val="single" w:sz="4" w:space="0" w:color="000000"/>
              <w:left w:val="single" w:sz="4" w:space="0" w:color="000000"/>
              <w:bottom w:val="single" w:sz="4" w:space="0" w:color="000000"/>
              <w:right w:val="single" w:sz="4" w:space="0" w:color="000000"/>
            </w:tcBorders>
          </w:tcPr>
          <w:p w14:paraId="661EAFAA" w14:textId="37ED1DDE" w:rsidR="00AD7A6E" w:rsidRPr="00370018" w:rsidRDefault="00ED542F" w:rsidP="00B159E8">
            <w:pPr>
              <w:spacing w:after="0" w:line="276" w:lineRule="auto"/>
              <w:ind w:left="1" w:firstLine="0"/>
              <w:rPr>
                <w:color w:val="auto"/>
                <w:szCs w:val="24"/>
              </w:rPr>
            </w:pPr>
            <w:r w:rsidRPr="00370018">
              <w:rPr>
                <w:color w:val="auto"/>
                <w:szCs w:val="24"/>
              </w:rPr>
              <w:t>AfDB Loan/Grant</w:t>
            </w:r>
          </w:p>
        </w:tc>
      </w:tr>
      <w:tr w:rsidR="00370018" w:rsidRPr="00370018" w14:paraId="37D611AE" w14:textId="77777777" w:rsidTr="00BF1E90">
        <w:trPr>
          <w:trHeight w:val="820"/>
        </w:trPr>
        <w:tc>
          <w:tcPr>
            <w:tcW w:w="461" w:type="dxa"/>
            <w:tcBorders>
              <w:top w:val="single" w:sz="4" w:space="0" w:color="000000"/>
              <w:left w:val="single" w:sz="4" w:space="0" w:color="000000"/>
              <w:bottom w:val="single" w:sz="4" w:space="0" w:color="000000"/>
              <w:right w:val="single" w:sz="4" w:space="0" w:color="000000"/>
            </w:tcBorders>
          </w:tcPr>
          <w:p w14:paraId="119D6B60" w14:textId="77777777" w:rsidR="00AD7A6E" w:rsidRPr="00370018" w:rsidRDefault="00AD7A6E" w:rsidP="00B159E8">
            <w:pPr>
              <w:spacing w:after="0" w:line="276" w:lineRule="auto"/>
              <w:ind w:left="0" w:firstLine="0"/>
              <w:rPr>
                <w:rFonts w:eastAsia="Century Gothic"/>
                <w:b/>
                <w:color w:val="auto"/>
                <w:szCs w:val="24"/>
              </w:rPr>
            </w:pPr>
          </w:p>
        </w:tc>
        <w:tc>
          <w:tcPr>
            <w:tcW w:w="2744" w:type="dxa"/>
            <w:tcBorders>
              <w:top w:val="single" w:sz="4" w:space="0" w:color="000000"/>
              <w:left w:val="single" w:sz="4" w:space="0" w:color="000000"/>
              <w:bottom w:val="single" w:sz="4" w:space="0" w:color="000000"/>
              <w:right w:val="single" w:sz="4" w:space="0" w:color="000000"/>
            </w:tcBorders>
          </w:tcPr>
          <w:p w14:paraId="5F2CEF5B" w14:textId="77777777" w:rsidR="00AD7A6E" w:rsidRPr="00370018" w:rsidRDefault="00AD7A6E" w:rsidP="00B159E8">
            <w:pPr>
              <w:spacing w:after="0" w:line="276" w:lineRule="auto"/>
              <w:ind w:left="1" w:firstLine="0"/>
              <w:rPr>
                <w:rFonts w:eastAsia="Century Gothic"/>
                <w:color w:val="auto"/>
                <w:szCs w:val="24"/>
              </w:rPr>
            </w:pPr>
            <w:r w:rsidRPr="00370018">
              <w:rPr>
                <w:rFonts w:eastAsia="Century Gothic"/>
                <w:color w:val="auto"/>
                <w:szCs w:val="24"/>
              </w:rPr>
              <w:t xml:space="preserve">ESMP </w:t>
            </w:r>
            <w:r w:rsidRPr="00370018">
              <w:rPr>
                <w:rFonts w:eastAsia="Century Gothic"/>
                <w:color w:val="auto"/>
                <w:szCs w:val="24"/>
              </w:rPr>
              <w:tab/>
              <w:t xml:space="preserve">Permit/License </w:t>
            </w:r>
            <w:r w:rsidRPr="00370018">
              <w:rPr>
                <w:rFonts w:eastAsia="Century Gothic"/>
                <w:color w:val="auto"/>
                <w:szCs w:val="24"/>
              </w:rPr>
              <w:tab/>
              <w:t xml:space="preserve">Acquisition   </w:t>
            </w:r>
          </w:p>
        </w:tc>
        <w:tc>
          <w:tcPr>
            <w:tcW w:w="1628" w:type="dxa"/>
            <w:tcBorders>
              <w:top w:val="single" w:sz="4" w:space="0" w:color="000000"/>
              <w:left w:val="single" w:sz="4" w:space="0" w:color="000000"/>
              <w:bottom w:val="single" w:sz="4" w:space="0" w:color="000000"/>
              <w:right w:val="single" w:sz="4" w:space="0" w:color="000000"/>
            </w:tcBorders>
          </w:tcPr>
          <w:p w14:paraId="59E759B6" w14:textId="77777777" w:rsidR="00AD7A6E" w:rsidRPr="00370018" w:rsidRDefault="00AD7A6E" w:rsidP="00B159E8">
            <w:pPr>
              <w:spacing w:after="0" w:line="276" w:lineRule="auto"/>
              <w:ind w:left="1" w:right="106" w:firstLine="0"/>
              <w:rPr>
                <w:color w:val="auto"/>
                <w:szCs w:val="24"/>
              </w:rPr>
            </w:pPr>
            <w:r w:rsidRPr="00370018">
              <w:rPr>
                <w:rFonts w:eastAsia="Century Gothic"/>
                <w:color w:val="auto"/>
                <w:szCs w:val="24"/>
              </w:rPr>
              <w:t xml:space="preserve">Prior to the start of construction works and </w:t>
            </w:r>
          </w:p>
          <w:p w14:paraId="1B698B4A" w14:textId="77777777" w:rsidR="00AD7A6E" w:rsidRPr="00370018" w:rsidRDefault="00AD7A6E" w:rsidP="00B159E8">
            <w:pPr>
              <w:spacing w:after="0" w:line="276" w:lineRule="auto"/>
              <w:ind w:left="1" w:firstLine="0"/>
              <w:rPr>
                <w:rFonts w:eastAsia="Century Gothic"/>
                <w:color w:val="auto"/>
                <w:szCs w:val="24"/>
              </w:rPr>
            </w:pPr>
            <w:r w:rsidRPr="00370018">
              <w:rPr>
                <w:rFonts w:eastAsia="Century Gothic"/>
                <w:color w:val="auto"/>
                <w:szCs w:val="24"/>
              </w:rPr>
              <w:t xml:space="preserve">annually  </w:t>
            </w:r>
          </w:p>
        </w:tc>
        <w:tc>
          <w:tcPr>
            <w:tcW w:w="2676" w:type="dxa"/>
            <w:tcBorders>
              <w:top w:val="single" w:sz="4" w:space="0" w:color="000000"/>
              <w:left w:val="single" w:sz="4" w:space="0" w:color="000000"/>
              <w:bottom w:val="single" w:sz="4" w:space="0" w:color="000000"/>
              <w:right w:val="single" w:sz="4" w:space="0" w:color="000000"/>
            </w:tcBorders>
            <w:vAlign w:val="center"/>
          </w:tcPr>
          <w:p w14:paraId="3B114623" w14:textId="77777777" w:rsidR="00AD7A6E" w:rsidRPr="00370018" w:rsidRDefault="00AD7A6E" w:rsidP="00B159E8">
            <w:pPr>
              <w:spacing w:after="0" w:line="276" w:lineRule="auto"/>
              <w:ind w:left="0" w:right="62" w:firstLine="0"/>
              <w:jc w:val="right"/>
              <w:rPr>
                <w:rFonts w:eastAsia="Century Gothic"/>
                <w:b/>
                <w:color w:val="auto"/>
                <w:szCs w:val="24"/>
              </w:rPr>
            </w:pPr>
            <w:r w:rsidRPr="00370018">
              <w:rPr>
                <w:rFonts w:eastAsia="Century Gothic"/>
                <w:b/>
                <w:color w:val="auto"/>
                <w:szCs w:val="24"/>
              </w:rPr>
              <w:t>$100,000.00</w:t>
            </w:r>
          </w:p>
          <w:p w14:paraId="20BC85A8" w14:textId="77777777" w:rsidR="00AD7A6E" w:rsidRPr="00370018" w:rsidRDefault="00AD7A6E" w:rsidP="00B159E8">
            <w:pPr>
              <w:spacing w:after="0" w:line="276" w:lineRule="auto"/>
              <w:ind w:left="0" w:right="62" w:firstLine="0"/>
              <w:jc w:val="right"/>
              <w:rPr>
                <w:rFonts w:eastAsia="Century Gothic"/>
                <w:b/>
                <w:color w:val="auto"/>
                <w:szCs w:val="24"/>
              </w:rPr>
            </w:pPr>
            <w:r w:rsidRPr="00370018">
              <w:rPr>
                <w:color w:val="auto"/>
                <w:sz w:val="28"/>
                <w:szCs w:val="28"/>
              </w:rPr>
              <w:t>Lump sum</w:t>
            </w:r>
          </w:p>
        </w:tc>
        <w:tc>
          <w:tcPr>
            <w:tcW w:w="2868" w:type="dxa"/>
            <w:tcBorders>
              <w:top w:val="single" w:sz="4" w:space="0" w:color="000000"/>
              <w:left w:val="single" w:sz="4" w:space="0" w:color="000000"/>
              <w:bottom w:val="single" w:sz="4" w:space="0" w:color="000000"/>
              <w:right w:val="single" w:sz="4" w:space="0" w:color="000000"/>
            </w:tcBorders>
          </w:tcPr>
          <w:p w14:paraId="7B6048CE" w14:textId="2178E1A2" w:rsidR="00AD7A6E" w:rsidRPr="00370018" w:rsidRDefault="00ED542F" w:rsidP="00B159E8">
            <w:pPr>
              <w:spacing w:after="0" w:line="276" w:lineRule="auto"/>
              <w:ind w:left="1" w:firstLine="0"/>
              <w:rPr>
                <w:rFonts w:eastAsia="Century Gothic"/>
                <w:color w:val="auto"/>
                <w:szCs w:val="24"/>
              </w:rPr>
            </w:pPr>
            <w:r w:rsidRPr="00370018">
              <w:rPr>
                <w:rFonts w:eastAsia="Century Gothic"/>
                <w:color w:val="auto"/>
                <w:szCs w:val="24"/>
              </w:rPr>
              <w:t>AfDB Loan/Grant</w:t>
            </w:r>
          </w:p>
        </w:tc>
      </w:tr>
      <w:tr w:rsidR="00370018" w:rsidRPr="00370018" w14:paraId="59A8DA76" w14:textId="77777777" w:rsidTr="00ED542F">
        <w:trPr>
          <w:trHeight w:val="280"/>
        </w:trPr>
        <w:tc>
          <w:tcPr>
            <w:tcW w:w="3205"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2A710A04"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Subtotal </w:t>
            </w:r>
          </w:p>
        </w:tc>
        <w:tc>
          <w:tcPr>
            <w:tcW w:w="4304" w:type="dxa"/>
            <w:gridSpan w:val="2"/>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4D9A1212" w14:textId="77777777" w:rsidR="00AD7A6E" w:rsidRPr="00370018" w:rsidRDefault="00AD7A6E" w:rsidP="00B159E8">
            <w:pPr>
              <w:spacing w:after="0" w:line="276" w:lineRule="auto"/>
              <w:ind w:left="0" w:right="62" w:firstLine="0"/>
              <w:jc w:val="right"/>
              <w:rPr>
                <w:color w:val="auto"/>
                <w:szCs w:val="24"/>
              </w:rPr>
            </w:pPr>
            <w:r w:rsidRPr="00370018">
              <w:rPr>
                <w:rFonts w:eastAsia="Century Gothic"/>
                <w:b/>
                <w:color w:val="auto"/>
                <w:szCs w:val="24"/>
              </w:rPr>
              <w:t xml:space="preserve">$1,810,000.00 </w:t>
            </w:r>
          </w:p>
        </w:tc>
        <w:tc>
          <w:tcPr>
            <w:tcW w:w="2868"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14:paraId="2AB4157B" w14:textId="77777777"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Project </w:t>
            </w:r>
          </w:p>
        </w:tc>
      </w:tr>
      <w:tr w:rsidR="00370018" w:rsidRPr="00370018" w14:paraId="22D46291" w14:textId="77777777" w:rsidTr="00ED542F">
        <w:trPr>
          <w:trHeight w:val="579"/>
        </w:trPr>
        <w:tc>
          <w:tcPr>
            <w:tcW w:w="3205" w:type="dxa"/>
            <w:gridSpan w:val="2"/>
            <w:tcBorders>
              <w:top w:val="single" w:sz="4" w:space="0" w:color="000000"/>
              <w:left w:val="single" w:sz="4" w:space="0" w:color="000000"/>
              <w:bottom w:val="single" w:sz="4" w:space="0" w:color="000000"/>
              <w:right w:val="single" w:sz="4" w:space="0" w:color="000000"/>
            </w:tcBorders>
            <w:shd w:val="clear" w:color="auto" w:fill="FBE4D5"/>
          </w:tcPr>
          <w:p w14:paraId="338CB110" w14:textId="6175EC23"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 </w:t>
            </w:r>
          </w:p>
          <w:p w14:paraId="37718276" w14:textId="77777777" w:rsidR="00AD7A6E" w:rsidRPr="00370018" w:rsidRDefault="00AD7A6E" w:rsidP="00B159E8">
            <w:pPr>
              <w:spacing w:after="0" w:line="276" w:lineRule="auto"/>
              <w:ind w:left="0" w:firstLine="0"/>
              <w:rPr>
                <w:color w:val="auto"/>
                <w:szCs w:val="24"/>
              </w:rPr>
            </w:pPr>
            <w:r w:rsidRPr="00370018">
              <w:rPr>
                <w:rFonts w:eastAsia="Century Gothic"/>
                <w:b/>
                <w:color w:val="auto"/>
                <w:szCs w:val="24"/>
              </w:rPr>
              <w:t xml:space="preserve">Grand Total Cost </w:t>
            </w:r>
          </w:p>
        </w:tc>
        <w:tc>
          <w:tcPr>
            <w:tcW w:w="4304" w:type="dxa"/>
            <w:gridSpan w:val="2"/>
            <w:tcBorders>
              <w:top w:val="single" w:sz="4" w:space="0" w:color="000000"/>
              <w:left w:val="single" w:sz="4" w:space="0" w:color="000000"/>
              <w:bottom w:val="single" w:sz="4" w:space="0" w:color="000000"/>
              <w:right w:val="single" w:sz="4" w:space="0" w:color="000000"/>
            </w:tcBorders>
            <w:shd w:val="clear" w:color="auto" w:fill="FBE4D5"/>
          </w:tcPr>
          <w:p w14:paraId="18A6C5EE" w14:textId="77777777" w:rsidR="00AD7A6E" w:rsidRPr="00370018" w:rsidRDefault="00AD7A6E" w:rsidP="00B159E8">
            <w:pPr>
              <w:spacing w:after="0" w:line="276" w:lineRule="auto"/>
              <w:ind w:left="0" w:firstLine="0"/>
              <w:jc w:val="right"/>
              <w:rPr>
                <w:color w:val="auto"/>
                <w:szCs w:val="24"/>
              </w:rPr>
            </w:pPr>
            <w:r w:rsidRPr="00370018">
              <w:rPr>
                <w:rFonts w:eastAsia="Century Gothic"/>
                <w:b/>
                <w:color w:val="auto"/>
                <w:szCs w:val="24"/>
              </w:rPr>
              <w:t xml:space="preserve"> </w:t>
            </w:r>
          </w:p>
          <w:p w14:paraId="2261D74A" w14:textId="1BCC41E2" w:rsidR="00AD7A6E" w:rsidRPr="00370018" w:rsidRDefault="00ED542F" w:rsidP="00B159E8">
            <w:pPr>
              <w:spacing w:after="0" w:line="276" w:lineRule="auto"/>
              <w:ind w:left="0" w:firstLine="0"/>
              <w:jc w:val="right"/>
              <w:rPr>
                <w:b/>
                <w:bCs/>
                <w:color w:val="auto"/>
                <w:szCs w:val="24"/>
              </w:rPr>
            </w:pPr>
            <w:r w:rsidRPr="00370018">
              <w:rPr>
                <w:b/>
                <w:bCs/>
                <w:color w:val="auto"/>
                <w:szCs w:val="24"/>
              </w:rPr>
              <w:t>$2,984,520.82</w:t>
            </w:r>
          </w:p>
        </w:tc>
        <w:tc>
          <w:tcPr>
            <w:tcW w:w="2868" w:type="dxa"/>
            <w:tcBorders>
              <w:top w:val="single" w:sz="4" w:space="0" w:color="000000"/>
              <w:left w:val="single" w:sz="4" w:space="0" w:color="000000"/>
              <w:bottom w:val="single" w:sz="4" w:space="0" w:color="000000"/>
              <w:right w:val="single" w:sz="4" w:space="0" w:color="000000"/>
            </w:tcBorders>
            <w:shd w:val="clear" w:color="auto" w:fill="FBE4D5"/>
          </w:tcPr>
          <w:p w14:paraId="1E8CE9DB" w14:textId="77777777"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 </w:t>
            </w:r>
          </w:p>
          <w:p w14:paraId="1BEE5F8D" w14:textId="4550A645" w:rsidR="00AD7A6E" w:rsidRPr="00370018" w:rsidRDefault="00AD7A6E" w:rsidP="00B159E8">
            <w:pPr>
              <w:spacing w:after="0" w:line="276" w:lineRule="auto"/>
              <w:ind w:left="1" w:firstLine="0"/>
              <w:rPr>
                <w:color w:val="auto"/>
                <w:szCs w:val="24"/>
              </w:rPr>
            </w:pPr>
            <w:r w:rsidRPr="00370018">
              <w:rPr>
                <w:rFonts w:eastAsia="Century Gothic"/>
                <w:b/>
                <w:color w:val="auto"/>
                <w:szCs w:val="24"/>
              </w:rPr>
              <w:t xml:space="preserve"> </w:t>
            </w:r>
          </w:p>
        </w:tc>
      </w:tr>
    </w:tbl>
    <w:p w14:paraId="48D60CF2" w14:textId="77777777" w:rsidR="00AD7A6E" w:rsidRPr="00370018" w:rsidRDefault="00AD7A6E" w:rsidP="00B159E8">
      <w:pPr>
        <w:spacing w:line="276" w:lineRule="auto"/>
        <w:rPr>
          <w:color w:val="auto"/>
          <w:szCs w:val="24"/>
        </w:rPr>
      </w:pPr>
    </w:p>
    <w:p w14:paraId="78237E2D" w14:textId="77777777" w:rsidR="00AD7A6E" w:rsidRPr="00370018" w:rsidRDefault="00AD7A6E" w:rsidP="00B159E8">
      <w:pPr>
        <w:spacing w:line="276" w:lineRule="auto"/>
        <w:jc w:val="center"/>
        <w:rPr>
          <w:color w:val="auto"/>
        </w:rPr>
      </w:pPr>
    </w:p>
    <w:p w14:paraId="5A31C889" w14:textId="77777777" w:rsidR="00656EF3" w:rsidRPr="00370018" w:rsidRDefault="00656EF3" w:rsidP="00B159E8">
      <w:pPr>
        <w:spacing w:line="276" w:lineRule="auto"/>
        <w:jc w:val="center"/>
        <w:rPr>
          <w:color w:val="auto"/>
        </w:rPr>
      </w:pPr>
    </w:p>
    <w:p w14:paraId="367C3F6B" w14:textId="77777777" w:rsidR="00656EF3" w:rsidRPr="00370018" w:rsidRDefault="00656EF3" w:rsidP="00B159E8">
      <w:pPr>
        <w:spacing w:line="276" w:lineRule="auto"/>
        <w:jc w:val="center"/>
        <w:rPr>
          <w:color w:val="auto"/>
        </w:rPr>
      </w:pPr>
    </w:p>
    <w:p w14:paraId="52C895A0" w14:textId="77777777" w:rsidR="00EE58CC" w:rsidRPr="00370018" w:rsidRDefault="00EE58CC" w:rsidP="00B159E8">
      <w:pPr>
        <w:spacing w:line="276" w:lineRule="auto"/>
        <w:jc w:val="center"/>
        <w:rPr>
          <w:color w:val="auto"/>
        </w:rPr>
      </w:pPr>
    </w:p>
    <w:p w14:paraId="32C69259" w14:textId="77777777" w:rsidR="00EE58CC" w:rsidRPr="00370018" w:rsidRDefault="00EE58CC" w:rsidP="00B159E8">
      <w:pPr>
        <w:spacing w:line="276" w:lineRule="auto"/>
        <w:jc w:val="center"/>
        <w:rPr>
          <w:color w:val="auto"/>
        </w:rPr>
      </w:pPr>
    </w:p>
    <w:p w14:paraId="257A0420" w14:textId="34AFCCF7" w:rsidR="003C077C" w:rsidRPr="00370018" w:rsidRDefault="003C077C" w:rsidP="00512BAF">
      <w:pPr>
        <w:spacing w:line="276" w:lineRule="auto"/>
        <w:ind w:left="0" w:firstLine="0"/>
        <w:rPr>
          <w:b/>
          <w:bCs/>
          <w:color w:val="auto"/>
          <w:sz w:val="32"/>
          <w:szCs w:val="32"/>
        </w:rPr>
      </w:pPr>
    </w:p>
    <w:p w14:paraId="5756E8C9" w14:textId="3C2D44AE" w:rsidR="000E6A36" w:rsidRPr="00370018" w:rsidRDefault="000E6A36" w:rsidP="00512BAF">
      <w:pPr>
        <w:spacing w:line="276" w:lineRule="auto"/>
        <w:ind w:left="0" w:firstLine="0"/>
        <w:rPr>
          <w:b/>
          <w:bCs/>
          <w:color w:val="auto"/>
          <w:sz w:val="32"/>
          <w:szCs w:val="32"/>
        </w:rPr>
      </w:pPr>
    </w:p>
    <w:p w14:paraId="2FB0A300" w14:textId="71E9AE20" w:rsidR="000E6A36" w:rsidRPr="00370018" w:rsidRDefault="000E6A36" w:rsidP="00512BAF">
      <w:pPr>
        <w:spacing w:line="276" w:lineRule="auto"/>
        <w:ind w:left="0" w:firstLine="0"/>
        <w:rPr>
          <w:b/>
          <w:bCs/>
          <w:color w:val="auto"/>
          <w:sz w:val="32"/>
          <w:szCs w:val="32"/>
        </w:rPr>
      </w:pPr>
    </w:p>
    <w:p w14:paraId="2CC9E4E8" w14:textId="6E7E605C" w:rsidR="000E6A36" w:rsidRPr="00370018" w:rsidRDefault="000E6A36" w:rsidP="00512BAF">
      <w:pPr>
        <w:spacing w:line="276" w:lineRule="auto"/>
        <w:ind w:left="0" w:firstLine="0"/>
        <w:rPr>
          <w:b/>
          <w:bCs/>
          <w:color w:val="auto"/>
          <w:sz w:val="32"/>
          <w:szCs w:val="32"/>
        </w:rPr>
      </w:pPr>
    </w:p>
    <w:p w14:paraId="0143AC8D" w14:textId="6511A2EA" w:rsidR="000E6A36" w:rsidRPr="00370018" w:rsidRDefault="000E6A36" w:rsidP="00512BAF">
      <w:pPr>
        <w:spacing w:line="276" w:lineRule="auto"/>
        <w:ind w:left="0" w:firstLine="0"/>
        <w:rPr>
          <w:b/>
          <w:bCs/>
          <w:color w:val="auto"/>
          <w:sz w:val="32"/>
          <w:szCs w:val="32"/>
        </w:rPr>
      </w:pPr>
    </w:p>
    <w:p w14:paraId="70A3D64D" w14:textId="667C7AF4" w:rsidR="000E6A36" w:rsidRPr="00370018" w:rsidRDefault="000E6A36" w:rsidP="00512BAF">
      <w:pPr>
        <w:spacing w:line="276" w:lineRule="auto"/>
        <w:ind w:left="0" w:firstLine="0"/>
        <w:rPr>
          <w:b/>
          <w:bCs/>
          <w:color w:val="auto"/>
          <w:sz w:val="32"/>
          <w:szCs w:val="32"/>
        </w:rPr>
      </w:pPr>
    </w:p>
    <w:p w14:paraId="5085C1B9" w14:textId="6848F032" w:rsidR="000E6A36" w:rsidRPr="00370018" w:rsidRDefault="000E6A36" w:rsidP="00512BAF">
      <w:pPr>
        <w:spacing w:line="276" w:lineRule="auto"/>
        <w:ind w:left="0" w:firstLine="0"/>
        <w:rPr>
          <w:b/>
          <w:bCs/>
          <w:color w:val="auto"/>
          <w:sz w:val="32"/>
          <w:szCs w:val="32"/>
        </w:rPr>
      </w:pPr>
    </w:p>
    <w:p w14:paraId="51339018" w14:textId="37748185" w:rsidR="000E6A36" w:rsidRPr="00370018" w:rsidRDefault="000E6A36" w:rsidP="00512BAF">
      <w:pPr>
        <w:spacing w:line="276" w:lineRule="auto"/>
        <w:ind w:left="0" w:firstLine="0"/>
        <w:rPr>
          <w:b/>
          <w:bCs/>
          <w:color w:val="auto"/>
          <w:sz w:val="32"/>
          <w:szCs w:val="32"/>
        </w:rPr>
      </w:pPr>
    </w:p>
    <w:p w14:paraId="0B999A5F" w14:textId="3E3F982F" w:rsidR="000E6A36" w:rsidRPr="00370018" w:rsidRDefault="000E6A36" w:rsidP="00512BAF">
      <w:pPr>
        <w:spacing w:line="276" w:lineRule="auto"/>
        <w:ind w:left="0" w:firstLine="0"/>
        <w:rPr>
          <w:b/>
          <w:bCs/>
          <w:color w:val="auto"/>
          <w:sz w:val="32"/>
          <w:szCs w:val="32"/>
        </w:rPr>
      </w:pPr>
    </w:p>
    <w:p w14:paraId="28BE1738" w14:textId="7AB0CCC2" w:rsidR="000E6A36" w:rsidRPr="00370018" w:rsidRDefault="000E6A36" w:rsidP="00512BAF">
      <w:pPr>
        <w:spacing w:line="276" w:lineRule="auto"/>
        <w:ind w:left="0" w:firstLine="0"/>
        <w:rPr>
          <w:b/>
          <w:bCs/>
          <w:color w:val="auto"/>
          <w:sz w:val="32"/>
          <w:szCs w:val="32"/>
        </w:rPr>
      </w:pPr>
    </w:p>
    <w:p w14:paraId="6BAC1FB1" w14:textId="7116B634" w:rsidR="000E6A36" w:rsidRPr="00370018" w:rsidRDefault="000E6A36" w:rsidP="00512BAF">
      <w:pPr>
        <w:spacing w:line="276" w:lineRule="auto"/>
        <w:ind w:left="0" w:firstLine="0"/>
        <w:rPr>
          <w:b/>
          <w:bCs/>
          <w:color w:val="auto"/>
          <w:sz w:val="32"/>
          <w:szCs w:val="32"/>
        </w:rPr>
      </w:pPr>
    </w:p>
    <w:p w14:paraId="0F58E50D" w14:textId="13FA0803" w:rsidR="000E6A36" w:rsidRPr="00370018" w:rsidRDefault="000E6A36" w:rsidP="00512BAF">
      <w:pPr>
        <w:spacing w:line="276" w:lineRule="auto"/>
        <w:ind w:left="0" w:firstLine="0"/>
        <w:rPr>
          <w:b/>
          <w:bCs/>
          <w:color w:val="auto"/>
          <w:sz w:val="32"/>
          <w:szCs w:val="32"/>
        </w:rPr>
      </w:pPr>
    </w:p>
    <w:p w14:paraId="7A122591" w14:textId="15F2DA8E" w:rsidR="000E6A36" w:rsidRPr="00370018" w:rsidRDefault="000E6A36" w:rsidP="00512BAF">
      <w:pPr>
        <w:spacing w:line="276" w:lineRule="auto"/>
        <w:ind w:left="0" w:firstLine="0"/>
        <w:rPr>
          <w:b/>
          <w:bCs/>
          <w:color w:val="auto"/>
          <w:sz w:val="32"/>
          <w:szCs w:val="32"/>
        </w:rPr>
      </w:pPr>
    </w:p>
    <w:p w14:paraId="20B73A40" w14:textId="3D9CC09A" w:rsidR="000E6A36" w:rsidRPr="00370018" w:rsidRDefault="000E6A36" w:rsidP="00512BAF">
      <w:pPr>
        <w:spacing w:line="276" w:lineRule="auto"/>
        <w:ind w:left="0" w:firstLine="0"/>
        <w:rPr>
          <w:b/>
          <w:bCs/>
          <w:color w:val="auto"/>
          <w:sz w:val="32"/>
          <w:szCs w:val="32"/>
        </w:rPr>
      </w:pPr>
    </w:p>
    <w:p w14:paraId="419599B4" w14:textId="77777777" w:rsidR="000E6A36" w:rsidRPr="00370018" w:rsidRDefault="000E6A36" w:rsidP="00512BAF">
      <w:pPr>
        <w:spacing w:line="276" w:lineRule="auto"/>
        <w:ind w:left="0" w:firstLine="0"/>
        <w:rPr>
          <w:b/>
          <w:bCs/>
          <w:color w:val="auto"/>
          <w:sz w:val="32"/>
          <w:szCs w:val="32"/>
        </w:rPr>
      </w:pPr>
    </w:p>
    <w:p w14:paraId="27BA3D95" w14:textId="3496092A" w:rsidR="00656EF3" w:rsidRPr="00370018" w:rsidRDefault="00B441D4" w:rsidP="00CA1A7E">
      <w:pPr>
        <w:pStyle w:val="Heading1"/>
        <w:ind w:left="0"/>
        <w:jc w:val="left"/>
        <w:rPr>
          <w:i w:val="0"/>
          <w:iCs/>
          <w:color w:val="auto"/>
        </w:rPr>
      </w:pPr>
      <w:bookmarkStart w:id="298" w:name="_Toc140865861"/>
      <w:bookmarkStart w:id="299" w:name="_Toc142780571"/>
      <w:bookmarkStart w:id="300" w:name="_Toc142860803"/>
      <w:r w:rsidRPr="00370018">
        <w:rPr>
          <w:i w:val="0"/>
          <w:iCs/>
          <w:color w:val="auto"/>
        </w:rPr>
        <w:lastRenderedPageBreak/>
        <w:t>9</w:t>
      </w:r>
      <w:r w:rsidR="003C077C" w:rsidRPr="00370018">
        <w:rPr>
          <w:i w:val="0"/>
          <w:iCs/>
          <w:color w:val="auto"/>
        </w:rPr>
        <w:t>.0</w:t>
      </w:r>
      <w:r w:rsidR="003C077C" w:rsidRPr="00370018">
        <w:rPr>
          <w:i w:val="0"/>
          <w:iCs/>
          <w:color w:val="auto"/>
        </w:rPr>
        <w:tab/>
      </w:r>
      <w:r w:rsidR="00512BAF" w:rsidRPr="00370018">
        <w:rPr>
          <w:i w:val="0"/>
          <w:iCs/>
          <w:color w:val="auto"/>
        </w:rPr>
        <w:t>STAKEHOLDERS AND PUBLIC CONSULTATIONS</w:t>
      </w:r>
      <w:bookmarkEnd w:id="298"/>
      <w:bookmarkEnd w:id="299"/>
      <w:bookmarkEnd w:id="300"/>
    </w:p>
    <w:p w14:paraId="2ED9425D" w14:textId="77777777" w:rsidR="00656EF3" w:rsidRPr="00370018" w:rsidRDefault="00656EF3" w:rsidP="00365D3A">
      <w:pPr>
        <w:spacing w:after="0" w:line="240" w:lineRule="auto"/>
        <w:ind w:left="-5" w:right="15"/>
        <w:jc w:val="both"/>
        <w:rPr>
          <w:color w:val="auto"/>
          <w:szCs w:val="24"/>
        </w:rPr>
      </w:pPr>
    </w:p>
    <w:p w14:paraId="5FD3BD54" w14:textId="22387865" w:rsidR="00656EF3" w:rsidRPr="00370018" w:rsidRDefault="00B441D4" w:rsidP="001C02BC">
      <w:pPr>
        <w:pStyle w:val="Heading2"/>
        <w:rPr>
          <w:color w:val="auto"/>
        </w:rPr>
      </w:pPr>
      <w:bookmarkStart w:id="301" w:name="_Toc140865862"/>
      <w:bookmarkStart w:id="302" w:name="_Toc142780572"/>
      <w:bookmarkStart w:id="303" w:name="_Toc142860804"/>
      <w:r w:rsidRPr="00370018">
        <w:rPr>
          <w:color w:val="auto"/>
        </w:rPr>
        <w:t>9</w:t>
      </w:r>
      <w:r w:rsidR="00656EF3" w:rsidRPr="00370018">
        <w:rPr>
          <w:color w:val="auto"/>
        </w:rPr>
        <w:t>.1</w:t>
      </w:r>
      <w:r w:rsidR="00656EF3" w:rsidRPr="00370018">
        <w:rPr>
          <w:color w:val="auto"/>
        </w:rPr>
        <w:tab/>
        <w:t>Introduction</w:t>
      </w:r>
      <w:bookmarkEnd w:id="301"/>
      <w:bookmarkEnd w:id="302"/>
      <w:bookmarkEnd w:id="303"/>
    </w:p>
    <w:p w14:paraId="59132DA9" w14:textId="77777777" w:rsidR="00656EF3" w:rsidRPr="00370018" w:rsidRDefault="00656EF3" w:rsidP="00B159E8">
      <w:pPr>
        <w:spacing w:line="276" w:lineRule="auto"/>
        <w:ind w:left="-5" w:right="15"/>
        <w:jc w:val="both"/>
        <w:rPr>
          <w:color w:val="auto"/>
          <w:szCs w:val="24"/>
        </w:rPr>
      </w:pPr>
    </w:p>
    <w:p w14:paraId="4FCB86AF" w14:textId="77777777" w:rsidR="00656EF3" w:rsidRPr="00370018" w:rsidRDefault="00656EF3" w:rsidP="00B159E8">
      <w:pPr>
        <w:spacing w:line="276" w:lineRule="auto"/>
        <w:ind w:left="-5" w:right="15"/>
        <w:jc w:val="both"/>
        <w:rPr>
          <w:color w:val="auto"/>
          <w:szCs w:val="24"/>
        </w:rPr>
      </w:pPr>
      <w:r w:rsidRPr="00370018">
        <w:rPr>
          <w:color w:val="auto"/>
          <w:szCs w:val="24"/>
        </w:rPr>
        <w:t xml:space="preserve">Public consultation is useful for gathering environmental data, understanding likely impacts, determining community and individual preferences, selecting project alternatives, and designing viable and sustainable mitigation and compensation plans. </w:t>
      </w:r>
    </w:p>
    <w:p w14:paraId="4DFABCB1" w14:textId="77777777" w:rsidR="00656EF3" w:rsidRPr="00370018" w:rsidRDefault="00656EF3" w:rsidP="00365D3A">
      <w:pPr>
        <w:spacing w:after="0" w:line="240" w:lineRule="auto"/>
        <w:ind w:left="0" w:firstLine="0"/>
        <w:jc w:val="both"/>
        <w:rPr>
          <w:color w:val="auto"/>
          <w:szCs w:val="24"/>
        </w:rPr>
      </w:pPr>
      <w:r w:rsidRPr="00370018">
        <w:rPr>
          <w:color w:val="auto"/>
          <w:szCs w:val="24"/>
        </w:rPr>
        <w:t xml:space="preserve"> </w:t>
      </w:r>
    </w:p>
    <w:p w14:paraId="2725B954" w14:textId="6A91167E" w:rsidR="00656EF3" w:rsidRPr="00370018" w:rsidRDefault="00656EF3" w:rsidP="00B159E8">
      <w:pPr>
        <w:spacing w:line="276" w:lineRule="auto"/>
        <w:ind w:left="-5" w:right="15"/>
        <w:jc w:val="both"/>
        <w:rPr>
          <w:color w:val="auto"/>
          <w:szCs w:val="24"/>
        </w:rPr>
      </w:pPr>
      <w:r w:rsidRPr="00370018">
        <w:rPr>
          <w:color w:val="auto"/>
          <w:szCs w:val="24"/>
        </w:rPr>
        <w:t>Public consultation in the ESIA process is undertaken during the project design, construction, and initial operation. The purpose of public participation in this ESIA study was mainly to create awareness o</w:t>
      </w:r>
      <w:r w:rsidR="00512BAF" w:rsidRPr="00370018">
        <w:rPr>
          <w:color w:val="auto"/>
          <w:szCs w:val="24"/>
        </w:rPr>
        <w:t>f</w:t>
      </w:r>
      <w:r w:rsidRPr="00370018">
        <w:rPr>
          <w:color w:val="auto"/>
          <w:szCs w:val="24"/>
        </w:rPr>
        <w:t xml:space="preserve"> the project and involve and facilitate those likely to be affected positively or negatively, other stakeholders by </w:t>
      </w:r>
      <w:r w:rsidR="00512BAF" w:rsidRPr="00370018">
        <w:rPr>
          <w:color w:val="auto"/>
          <w:szCs w:val="24"/>
        </w:rPr>
        <w:t>allowing them</w:t>
      </w:r>
      <w:r w:rsidRPr="00370018">
        <w:rPr>
          <w:color w:val="auto"/>
          <w:szCs w:val="24"/>
        </w:rPr>
        <w:t xml:space="preserve"> to raise their views, concerns, perceived impacts, and ways mitigating/enhancing project effects. This is intended to create a sense of commitment </w:t>
      </w:r>
      <w:r w:rsidR="00512BAF" w:rsidRPr="00370018">
        <w:rPr>
          <w:color w:val="auto"/>
          <w:szCs w:val="24"/>
        </w:rPr>
        <w:t>to</w:t>
      </w:r>
      <w:r w:rsidRPr="00370018">
        <w:rPr>
          <w:color w:val="auto"/>
          <w:szCs w:val="24"/>
        </w:rPr>
        <w:t xml:space="preserve"> implementing the ESMP. </w:t>
      </w:r>
    </w:p>
    <w:p w14:paraId="6D439BFC" w14:textId="77777777" w:rsidR="00656EF3" w:rsidRPr="00370018" w:rsidRDefault="00656EF3" w:rsidP="00365D3A">
      <w:pPr>
        <w:spacing w:after="0" w:line="240" w:lineRule="auto"/>
        <w:ind w:left="0" w:firstLine="0"/>
        <w:jc w:val="both"/>
        <w:rPr>
          <w:color w:val="auto"/>
          <w:szCs w:val="24"/>
        </w:rPr>
      </w:pPr>
      <w:r w:rsidRPr="00370018">
        <w:rPr>
          <w:color w:val="auto"/>
          <w:szCs w:val="24"/>
        </w:rPr>
        <w:t xml:space="preserve"> </w:t>
      </w:r>
    </w:p>
    <w:p w14:paraId="55C415E5" w14:textId="622354BC" w:rsidR="00656EF3" w:rsidRPr="00370018" w:rsidRDefault="00656EF3" w:rsidP="00B159E8">
      <w:pPr>
        <w:spacing w:line="276" w:lineRule="auto"/>
        <w:ind w:left="-5" w:right="15"/>
        <w:jc w:val="both"/>
        <w:rPr>
          <w:color w:val="auto"/>
          <w:szCs w:val="24"/>
        </w:rPr>
      </w:pPr>
      <w:r w:rsidRPr="00370018">
        <w:rPr>
          <w:color w:val="auto"/>
          <w:szCs w:val="24"/>
        </w:rPr>
        <w:t>To get information about community concerns on the road project, the consultant interviewed key stakeholders, community leaders</w:t>
      </w:r>
      <w:r w:rsidR="00512BAF" w:rsidRPr="00370018">
        <w:rPr>
          <w:color w:val="auto"/>
          <w:szCs w:val="24"/>
        </w:rPr>
        <w:t>,</w:t>
      </w:r>
      <w:r w:rsidRPr="00370018">
        <w:rPr>
          <w:color w:val="auto"/>
          <w:szCs w:val="24"/>
        </w:rPr>
        <w:t xml:space="preserve"> and the general public along the project road. Standard questionnaires, observations</w:t>
      </w:r>
      <w:r w:rsidR="00512BAF" w:rsidRPr="00370018">
        <w:rPr>
          <w:color w:val="auto"/>
          <w:szCs w:val="24"/>
        </w:rPr>
        <w:t>,</w:t>
      </w:r>
      <w:r w:rsidRPr="00370018">
        <w:rPr>
          <w:color w:val="auto"/>
          <w:szCs w:val="24"/>
        </w:rPr>
        <w:t xml:space="preserve"> and public meetings were the main techniques used to gather the required information. </w:t>
      </w:r>
    </w:p>
    <w:p w14:paraId="5E88DC10"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 </w:t>
      </w:r>
    </w:p>
    <w:p w14:paraId="436F44E7" w14:textId="4C89169B" w:rsidR="00656EF3" w:rsidRPr="00370018" w:rsidRDefault="00656EF3" w:rsidP="00B159E8">
      <w:pPr>
        <w:spacing w:line="276" w:lineRule="auto"/>
        <w:ind w:left="-5" w:right="15"/>
        <w:jc w:val="both"/>
        <w:rPr>
          <w:color w:val="auto"/>
          <w:szCs w:val="24"/>
        </w:rPr>
      </w:pPr>
      <w:r w:rsidRPr="00370018">
        <w:rPr>
          <w:color w:val="auto"/>
          <w:szCs w:val="24"/>
        </w:rPr>
        <w:t xml:space="preserve">Inadequate public consultation on the other hand can result in significant information gaps, which could mislead road planners undertaking an environmental assessment.  Lack of attention to communication and consultation processes can generate individual, community, or regional opposition to a road project. This can ultimately be a cause of substantial delays, increased costs, and unsatisfactory compromise solutions, which could have been avoided through earlier consultation. </w:t>
      </w:r>
    </w:p>
    <w:p w14:paraId="1EB32BC2" w14:textId="77777777" w:rsidR="00656EF3" w:rsidRPr="00370018" w:rsidRDefault="00656EF3" w:rsidP="001C02BC">
      <w:pPr>
        <w:spacing w:line="276" w:lineRule="auto"/>
        <w:ind w:left="0" w:firstLine="0"/>
        <w:rPr>
          <w:color w:val="auto"/>
        </w:rPr>
      </w:pPr>
    </w:p>
    <w:p w14:paraId="5AA28326" w14:textId="61C612A3" w:rsidR="00656EF3" w:rsidRPr="00370018" w:rsidRDefault="00B441D4" w:rsidP="001C02BC">
      <w:pPr>
        <w:pStyle w:val="Heading2"/>
        <w:rPr>
          <w:color w:val="auto"/>
        </w:rPr>
      </w:pPr>
      <w:bookmarkStart w:id="304" w:name="_Toc140865863"/>
      <w:bookmarkStart w:id="305" w:name="_Toc142780573"/>
      <w:bookmarkStart w:id="306" w:name="_Toc142860805"/>
      <w:r w:rsidRPr="00370018">
        <w:rPr>
          <w:color w:val="auto"/>
        </w:rPr>
        <w:t>9</w:t>
      </w:r>
      <w:r w:rsidR="00656EF3" w:rsidRPr="00370018">
        <w:rPr>
          <w:color w:val="auto"/>
        </w:rPr>
        <w:t>.2</w:t>
      </w:r>
      <w:r w:rsidR="00656EF3" w:rsidRPr="00370018">
        <w:rPr>
          <w:color w:val="auto"/>
        </w:rPr>
        <w:tab/>
        <w:t>The Consultation Process</w:t>
      </w:r>
      <w:bookmarkEnd w:id="304"/>
      <w:bookmarkEnd w:id="305"/>
      <w:bookmarkEnd w:id="306"/>
    </w:p>
    <w:p w14:paraId="4A3E6DCC" w14:textId="77777777" w:rsidR="003C077C" w:rsidRPr="00370018" w:rsidRDefault="003C077C" w:rsidP="00B159E8">
      <w:pPr>
        <w:spacing w:line="276" w:lineRule="auto"/>
        <w:rPr>
          <w:color w:val="auto"/>
        </w:rPr>
      </w:pPr>
    </w:p>
    <w:p w14:paraId="278E2232" w14:textId="352525BD" w:rsidR="00656EF3" w:rsidRPr="00370018" w:rsidRDefault="00656EF3" w:rsidP="00B441D4">
      <w:pPr>
        <w:spacing w:line="276" w:lineRule="auto"/>
        <w:rPr>
          <w:b/>
          <w:bCs/>
          <w:color w:val="auto"/>
        </w:rPr>
      </w:pPr>
      <w:bookmarkStart w:id="307" w:name="_Toc140865864"/>
      <w:r w:rsidRPr="00370018">
        <w:rPr>
          <w:b/>
          <w:bCs/>
          <w:color w:val="auto"/>
        </w:rPr>
        <w:t>Stakeholders Consultations</w:t>
      </w:r>
      <w:bookmarkEnd w:id="307"/>
    </w:p>
    <w:p w14:paraId="12C2A664" w14:textId="77777777" w:rsidR="00656EF3" w:rsidRPr="00370018" w:rsidRDefault="00656EF3" w:rsidP="00B159E8">
      <w:pPr>
        <w:spacing w:line="276" w:lineRule="auto"/>
        <w:ind w:left="-5" w:right="15"/>
        <w:jc w:val="both"/>
        <w:rPr>
          <w:color w:val="auto"/>
          <w:szCs w:val="24"/>
        </w:rPr>
      </w:pPr>
    </w:p>
    <w:p w14:paraId="750F49AF" w14:textId="14CCB69B" w:rsidR="00F62CCA" w:rsidRPr="00370018" w:rsidRDefault="00656EF3" w:rsidP="00365D3A">
      <w:pPr>
        <w:spacing w:line="276" w:lineRule="auto"/>
        <w:ind w:left="-5" w:right="15"/>
        <w:jc w:val="both"/>
        <w:rPr>
          <w:color w:val="auto"/>
          <w:szCs w:val="24"/>
        </w:rPr>
      </w:pPr>
      <w:r w:rsidRPr="00370018">
        <w:rPr>
          <w:color w:val="auto"/>
          <w:szCs w:val="24"/>
        </w:rPr>
        <w:t>More than 50 key informants were interviewed from April 30 to May 5, 2023</w:t>
      </w:r>
      <w:r w:rsidR="00512BAF" w:rsidRPr="00370018">
        <w:rPr>
          <w:color w:val="auto"/>
          <w:szCs w:val="24"/>
        </w:rPr>
        <w:t>,</w:t>
      </w:r>
      <w:r w:rsidRPr="00370018">
        <w:rPr>
          <w:color w:val="auto"/>
          <w:szCs w:val="24"/>
        </w:rPr>
        <w:t xml:space="preserve"> within Grand </w:t>
      </w:r>
      <w:proofErr w:type="spellStart"/>
      <w:r w:rsidRPr="00370018">
        <w:rPr>
          <w:color w:val="auto"/>
          <w:szCs w:val="24"/>
        </w:rPr>
        <w:t>Gedeh</w:t>
      </w:r>
      <w:proofErr w:type="spellEnd"/>
      <w:r w:rsidRPr="00370018">
        <w:rPr>
          <w:color w:val="auto"/>
          <w:szCs w:val="24"/>
        </w:rPr>
        <w:t xml:space="preserve"> County. </w:t>
      </w:r>
      <w:r w:rsidR="00512BAF" w:rsidRPr="00370018">
        <w:rPr>
          <w:color w:val="auto"/>
          <w:szCs w:val="24"/>
        </w:rPr>
        <w:t>A l</w:t>
      </w:r>
      <w:r w:rsidRPr="00370018">
        <w:rPr>
          <w:color w:val="auto"/>
          <w:szCs w:val="24"/>
        </w:rPr>
        <w:t xml:space="preserve">ist of key informants interviewed along with their comments during this ESIA study </w:t>
      </w:r>
      <w:r w:rsidR="00512BAF" w:rsidRPr="00370018">
        <w:rPr>
          <w:color w:val="auto"/>
          <w:szCs w:val="24"/>
        </w:rPr>
        <w:t>is</w:t>
      </w:r>
      <w:r w:rsidRPr="00370018">
        <w:rPr>
          <w:color w:val="auto"/>
          <w:szCs w:val="24"/>
        </w:rPr>
        <w:t xml:space="preserve"> presented in Table</w:t>
      </w:r>
      <w:r w:rsidR="00512BAF" w:rsidRPr="00370018">
        <w:rPr>
          <w:color w:val="auto"/>
          <w:szCs w:val="24"/>
        </w:rPr>
        <w:t>s</w:t>
      </w:r>
      <w:r w:rsidRPr="00370018">
        <w:rPr>
          <w:color w:val="auto"/>
          <w:szCs w:val="24"/>
        </w:rPr>
        <w:t xml:space="preserve"> </w:t>
      </w:r>
      <w:r w:rsidR="00365D3A" w:rsidRPr="00370018">
        <w:rPr>
          <w:color w:val="auto"/>
          <w:szCs w:val="24"/>
        </w:rPr>
        <w:t>1</w:t>
      </w:r>
      <w:r w:rsidR="001C02BC" w:rsidRPr="00370018">
        <w:rPr>
          <w:color w:val="auto"/>
          <w:szCs w:val="24"/>
        </w:rPr>
        <w:t>3</w:t>
      </w:r>
      <w:r w:rsidR="003C077C" w:rsidRPr="00370018">
        <w:rPr>
          <w:color w:val="auto"/>
          <w:szCs w:val="24"/>
        </w:rPr>
        <w:t xml:space="preserve"> </w:t>
      </w:r>
      <w:r w:rsidRPr="00370018">
        <w:rPr>
          <w:color w:val="auto"/>
          <w:szCs w:val="24"/>
        </w:rPr>
        <w:t xml:space="preserve">and </w:t>
      </w:r>
      <w:r w:rsidR="003C077C" w:rsidRPr="00370018">
        <w:rPr>
          <w:color w:val="auto"/>
          <w:szCs w:val="24"/>
        </w:rPr>
        <w:t>1</w:t>
      </w:r>
      <w:r w:rsidR="001C02BC" w:rsidRPr="00370018">
        <w:rPr>
          <w:color w:val="auto"/>
          <w:szCs w:val="24"/>
        </w:rPr>
        <w:t>4</w:t>
      </w:r>
      <w:r w:rsidRPr="00370018">
        <w:rPr>
          <w:color w:val="auto"/>
          <w:szCs w:val="24"/>
        </w:rPr>
        <w:t xml:space="preserve"> below. </w:t>
      </w:r>
    </w:p>
    <w:p w14:paraId="54B6E090" w14:textId="77777777" w:rsidR="00365D3A" w:rsidRPr="00370018" w:rsidRDefault="00365D3A" w:rsidP="00365D3A">
      <w:pPr>
        <w:pStyle w:val="Caption"/>
        <w:spacing w:after="0"/>
        <w:ind w:left="0" w:firstLine="0"/>
        <w:rPr>
          <w:color w:val="auto"/>
        </w:rPr>
      </w:pPr>
    </w:p>
    <w:p w14:paraId="12A9EE32" w14:textId="5341007D" w:rsidR="00656EF3" w:rsidRPr="00370018" w:rsidRDefault="00656EF3" w:rsidP="00365D3A">
      <w:pPr>
        <w:pStyle w:val="Caption"/>
        <w:ind w:left="0" w:firstLine="0"/>
        <w:rPr>
          <w:i w:val="0"/>
          <w:iCs w:val="0"/>
          <w:color w:val="auto"/>
        </w:rPr>
      </w:pPr>
    </w:p>
    <w:p w14:paraId="7FBC8E0D" w14:textId="7FA29655" w:rsidR="000E6A36" w:rsidRPr="00370018" w:rsidRDefault="000E6A36" w:rsidP="000E6A36">
      <w:pPr>
        <w:rPr>
          <w:color w:val="auto"/>
        </w:rPr>
      </w:pPr>
    </w:p>
    <w:p w14:paraId="1B6E46C6" w14:textId="709DD233" w:rsidR="000E6A36" w:rsidRPr="00370018" w:rsidRDefault="000E6A36" w:rsidP="000E6A36">
      <w:pPr>
        <w:rPr>
          <w:color w:val="auto"/>
        </w:rPr>
      </w:pPr>
    </w:p>
    <w:p w14:paraId="7195D82C" w14:textId="77777777" w:rsidR="000E6A36" w:rsidRPr="00370018" w:rsidRDefault="000E6A36" w:rsidP="000E6A36">
      <w:pPr>
        <w:rPr>
          <w:color w:val="auto"/>
        </w:rPr>
      </w:pPr>
    </w:p>
    <w:p w14:paraId="3FD51693" w14:textId="77777777" w:rsidR="001C02BC" w:rsidRPr="00370018" w:rsidRDefault="001C02BC" w:rsidP="001C02BC">
      <w:pPr>
        <w:rPr>
          <w:color w:val="auto"/>
        </w:rPr>
      </w:pPr>
    </w:p>
    <w:p w14:paraId="7C1EDF10" w14:textId="7AF15BE7" w:rsidR="001C02BC" w:rsidRPr="00370018" w:rsidRDefault="001C02BC" w:rsidP="001C02BC">
      <w:pPr>
        <w:pStyle w:val="Caption"/>
        <w:rPr>
          <w:color w:val="auto"/>
        </w:rPr>
      </w:pPr>
      <w:bookmarkStart w:id="308" w:name="_Toc142860832"/>
      <w:r w:rsidRPr="00370018">
        <w:rPr>
          <w:color w:val="auto"/>
        </w:rPr>
        <w:lastRenderedPageBreak/>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13</w:t>
      </w:r>
      <w:r w:rsidRPr="00370018">
        <w:rPr>
          <w:color w:val="auto"/>
        </w:rPr>
        <w:fldChar w:fldCharType="end"/>
      </w:r>
      <w:r w:rsidRPr="00370018">
        <w:rPr>
          <w:color w:val="auto"/>
        </w:rPr>
        <w:t>: List of key informants interviewed during the ESIA study</w:t>
      </w:r>
      <w:bookmarkEnd w:id="308"/>
    </w:p>
    <w:tbl>
      <w:tblPr>
        <w:tblStyle w:val="TableGrid"/>
        <w:tblW w:w="9648" w:type="dxa"/>
        <w:tblInd w:w="-108" w:type="dxa"/>
        <w:tblCellMar>
          <w:left w:w="108" w:type="dxa"/>
          <w:right w:w="89" w:type="dxa"/>
        </w:tblCellMar>
        <w:tblLook w:val="04A0" w:firstRow="1" w:lastRow="0" w:firstColumn="1" w:lastColumn="0" w:noHBand="0" w:noVBand="1"/>
      </w:tblPr>
      <w:tblGrid>
        <w:gridCol w:w="648"/>
        <w:gridCol w:w="2340"/>
        <w:gridCol w:w="3151"/>
        <w:gridCol w:w="3509"/>
      </w:tblGrid>
      <w:tr w:rsidR="00370018" w:rsidRPr="00370018" w14:paraId="1E16F96F" w14:textId="77777777" w:rsidTr="00BF1E90">
        <w:trPr>
          <w:trHeight w:val="288"/>
        </w:trPr>
        <w:tc>
          <w:tcPr>
            <w:tcW w:w="9648" w:type="dxa"/>
            <w:gridSpan w:val="4"/>
            <w:tcBorders>
              <w:top w:val="single" w:sz="4" w:space="0" w:color="000000"/>
              <w:left w:val="single" w:sz="4" w:space="0" w:color="000000"/>
              <w:bottom w:val="single" w:sz="4" w:space="0" w:color="000000"/>
              <w:right w:val="single" w:sz="4" w:space="0" w:color="000000"/>
            </w:tcBorders>
          </w:tcPr>
          <w:p w14:paraId="1C23A253" w14:textId="77777777" w:rsidR="00656EF3" w:rsidRPr="00370018" w:rsidRDefault="00656EF3" w:rsidP="00B159E8">
            <w:pPr>
              <w:spacing w:after="0" w:line="276" w:lineRule="auto"/>
              <w:ind w:left="0" w:right="19" w:firstLine="0"/>
              <w:jc w:val="both"/>
              <w:rPr>
                <w:color w:val="auto"/>
                <w:szCs w:val="24"/>
              </w:rPr>
            </w:pPr>
            <w:bookmarkStart w:id="309" w:name="_Hlk141306270"/>
            <w:r w:rsidRPr="00370018">
              <w:rPr>
                <w:b/>
                <w:color w:val="auto"/>
                <w:szCs w:val="24"/>
              </w:rPr>
              <w:t xml:space="preserve">Grand </w:t>
            </w:r>
            <w:proofErr w:type="spellStart"/>
            <w:r w:rsidRPr="00370018">
              <w:rPr>
                <w:b/>
                <w:color w:val="auto"/>
                <w:szCs w:val="24"/>
              </w:rPr>
              <w:t>Gedeh</w:t>
            </w:r>
            <w:proofErr w:type="spellEnd"/>
            <w:r w:rsidRPr="00370018">
              <w:rPr>
                <w:b/>
                <w:color w:val="auto"/>
                <w:szCs w:val="24"/>
              </w:rPr>
              <w:t xml:space="preserve"> County </w:t>
            </w:r>
          </w:p>
        </w:tc>
      </w:tr>
      <w:tr w:rsidR="00370018" w:rsidRPr="00370018" w14:paraId="773CC62F" w14:textId="77777777" w:rsidTr="00BF1E90">
        <w:trPr>
          <w:trHeight w:val="286"/>
        </w:trPr>
        <w:tc>
          <w:tcPr>
            <w:tcW w:w="648" w:type="dxa"/>
            <w:tcBorders>
              <w:top w:val="single" w:sz="4" w:space="0" w:color="000000"/>
              <w:left w:val="single" w:sz="4" w:space="0" w:color="000000"/>
              <w:bottom w:val="single" w:sz="4" w:space="0" w:color="000000"/>
              <w:right w:val="single" w:sz="4" w:space="0" w:color="000000"/>
            </w:tcBorders>
          </w:tcPr>
          <w:p w14:paraId="726BE266" w14:textId="77777777" w:rsidR="00656EF3" w:rsidRPr="00370018" w:rsidRDefault="00656EF3" w:rsidP="00B159E8">
            <w:pPr>
              <w:spacing w:after="0" w:line="276" w:lineRule="auto"/>
              <w:ind w:left="38" w:firstLine="0"/>
              <w:jc w:val="both"/>
              <w:rPr>
                <w:color w:val="auto"/>
                <w:szCs w:val="24"/>
              </w:rPr>
            </w:pPr>
            <w:r w:rsidRPr="00370018">
              <w:rPr>
                <w:b/>
                <w:color w:val="auto"/>
                <w:szCs w:val="24"/>
              </w:rPr>
              <w:t xml:space="preserve">No. </w:t>
            </w:r>
          </w:p>
        </w:tc>
        <w:tc>
          <w:tcPr>
            <w:tcW w:w="2340" w:type="dxa"/>
            <w:tcBorders>
              <w:top w:val="single" w:sz="4" w:space="0" w:color="000000"/>
              <w:left w:val="single" w:sz="4" w:space="0" w:color="000000"/>
              <w:bottom w:val="single" w:sz="4" w:space="0" w:color="000000"/>
              <w:right w:val="single" w:sz="4" w:space="0" w:color="000000"/>
            </w:tcBorders>
          </w:tcPr>
          <w:p w14:paraId="2FD96368" w14:textId="77777777" w:rsidR="00656EF3" w:rsidRPr="00370018" w:rsidRDefault="00656EF3" w:rsidP="00B159E8">
            <w:pPr>
              <w:spacing w:after="0" w:line="276" w:lineRule="auto"/>
              <w:ind w:left="0" w:right="23" w:firstLine="0"/>
              <w:jc w:val="both"/>
              <w:rPr>
                <w:color w:val="auto"/>
                <w:szCs w:val="24"/>
              </w:rPr>
            </w:pPr>
            <w:r w:rsidRPr="00370018">
              <w:rPr>
                <w:b/>
                <w:color w:val="auto"/>
                <w:szCs w:val="24"/>
              </w:rPr>
              <w:t xml:space="preserve">Name </w:t>
            </w:r>
          </w:p>
        </w:tc>
        <w:tc>
          <w:tcPr>
            <w:tcW w:w="3151" w:type="dxa"/>
            <w:tcBorders>
              <w:top w:val="single" w:sz="4" w:space="0" w:color="000000"/>
              <w:left w:val="single" w:sz="4" w:space="0" w:color="000000"/>
              <w:bottom w:val="single" w:sz="4" w:space="0" w:color="000000"/>
              <w:right w:val="single" w:sz="4" w:space="0" w:color="000000"/>
            </w:tcBorders>
          </w:tcPr>
          <w:p w14:paraId="41C76C77" w14:textId="77777777" w:rsidR="00656EF3" w:rsidRPr="00370018" w:rsidRDefault="00656EF3" w:rsidP="00B159E8">
            <w:pPr>
              <w:spacing w:after="0" w:line="276" w:lineRule="auto"/>
              <w:ind w:left="0" w:right="20" w:firstLine="0"/>
              <w:jc w:val="both"/>
              <w:rPr>
                <w:color w:val="auto"/>
                <w:szCs w:val="24"/>
              </w:rPr>
            </w:pPr>
            <w:r w:rsidRPr="00370018">
              <w:rPr>
                <w:b/>
                <w:color w:val="auto"/>
                <w:szCs w:val="24"/>
              </w:rPr>
              <w:t xml:space="preserve">Institution </w:t>
            </w:r>
          </w:p>
        </w:tc>
        <w:tc>
          <w:tcPr>
            <w:tcW w:w="3509" w:type="dxa"/>
            <w:tcBorders>
              <w:top w:val="single" w:sz="4" w:space="0" w:color="000000"/>
              <w:left w:val="single" w:sz="4" w:space="0" w:color="000000"/>
              <w:bottom w:val="single" w:sz="4" w:space="0" w:color="000000"/>
              <w:right w:val="single" w:sz="4" w:space="0" w:color="000000"/>
            </w:tcBorders>
          </w:tcPr>
          <w:p w14:paraId="1A98E959" w14:textId="77777777" w:rsidR="00656EF3" w:rsidRPr="00370018" w:rsidRDefault="00656EF3" w:rsidP="00B159E8">
            <w:pPr>
              <w:spacing w:after="0" w:line="276" w:lineRule="auto"/>
              <w:ind w:left="0" w:right="20" w:firstLine="0"/>
              <w:jc w:val="both"/>
              <w:rPr>
                <w:color w:val="auto"/>
                <w:szCs w:val="24"/>
              </w:rPr>
            </w:pPr>
            <w:r w:rsidRPr="00370018">
              <w:rPr>
                <w:b/>
                <w:color w:val="auto"/>
                <w:szCs w:val="24"/>
              </w:rPr>
              <w:t xml:space="preserve">Position </w:t>
            </w:r>
          </w:p>
        </w:tc>
      </w:tr>
      <w:tr w:rsidR="00370018" w:rsidRPr="00370018" w14:paraId="621C63BF" w14:textId="77777777" w:rsidTr="00BF1E90">
        <w:trPr>
          <w:trHeight w:val="286"/>
        </w:trPr>
        <w:tc>
          <w:tcPr>
            <w:tcW w:w="648" w:type="dxa"/>
            <w:tcBorders>
              <w:top w:val="single" w:sz="4" w:space="0" w:color="000000"/>
              <w:left w:val="single" w:sz="4" w:space="0" w:color="000000"/>
              <w:bottom w:val="single" w:sz="4" w:space="0" w:color="000000"/>
              <w:right w:val="single" w:sz="4" w:space="0" w:color="000000"/>
            </w:tcBorders>
          </w:tcPr>
          <w:p w14:paraId="718BE485"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1 </w:t>
            </w:r>
          </w:p>
        </w:tc>
        <w:tc>
          <w:tcPr>
            <w:tcW w:w="2340" w:type="dxa"/>
            <w:tcBorders>
              <w:top w:val="single" w:sz="4" w:space="0" w:color="000000"/>
              <w:left w:val="single" w:sz="4" w:space="0" w:color="000000"/>
              <w:bottom w:val="single" w:sz="4" w:space="0" w:color="000000"/>
              <w:right w:val="single" w:sz="4" w:space="0" w:color="000000"/>
            </w:tcBorders>
          </w:tcPr>
          <w:p w14:paraId="1ECAAE71"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Washington </w:t>
            </w:r>
            <w:proofErr w:type="spellStart"/>
            <w:r w:rsidRPr="00370018">
              <w:rPr>
                <w:color w:val="auto"/>
                <w:szCs w:val="24"/>
              </w:rPr>
              <w:t>Yonly</w:t>
            </w:r>
            <w:proofErr w:type="spellEnd"/>
            <w:r w:rsidRPr="00370018">
              <w:rPr>
                <w:color w:val="auto"/>
                <w:szCs w:val="24"/>
              </w:rPr>
              <w:t xml:space="preserve"> </w:t>
            </w:r>
          </w:p>
        </w:tc>
        <w:tc>
          <w:tcPr>
            <w:tcW w:w="3151" w:type="dxa"/>
            <w:tcBorders>
              <w:top w:val="single" w:sz="4" w:space="0" w:color="000000"/>
              <w:left w:val="single" w:sz="4" w:space="0" w:color="000000"/>
              <w:bottom w:val="single" w:sz="4" w:space="0" w:color="000000"/>
              <w:right w:val="single" w:sz="4" w:space="0" w:color="000000"/>
            </w:tcBorders>
          </w:tcPr>
          <w:p w14:paraId="6092DCB9"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Ministry of Internal Affairs </w:t>
            </w:r>
          </w:p>
        </w:tc>
        <w:tc>
          <w:tcPr>
            <w:tcW w:w="3509" w:type="dxa"/>
            <w:tcBorders>
              <w:top w:val="single" w:sz="4" w:space="0" w:color="000000"/>
              <w:left w:val="single" w:sz="4" w:space="0" w:color="000000"/>
              <w:bottom w:val="single" w:sz="4" w:space="0" w:color="000000"/>
              <w:right w:val="single" w:sz="4" w:space="0" w:color="000000"/>
            </w:tcBorders>
          </w:tcPr>
          <w:p w14:paraId="7D2A7D78"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Project Planner </w:t>
            </w:r>
          </w:p>
        </w:tc>
      </w:tr>
      <w:tr w:rsidR="00370018" w:rsidRPr="00370018" w14:paraId="6B5F2469" w14:textId="77777777" w:rsidTr="00BF1E90">
        <w:trPr>
          <w:trHeight w:val="286"/>
        </w:trPr>
        <w:tc>
          <w:tcPr>
            <w:tcW w:w="648" w:type="dxa"/>
            <w:tcBorders>
              <w:top w:val="single" w:sz="4" w:space="0" w:color="000000"/>
              <w:left w:val="single" w:sz="4" w:space="0" w:color="000000"/>
              <w:bottom w:val="single" w:sz="4" w:space="0" w:color="000000"/>
              <w:right w:val="single" w:sz="4" w:space="0" w:color="000000"/>
            </w:tcBorders>
          </w:tcPr>
          <w:p w14:paraId="762B79AA"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2 </w:t>
            </w:r>
          </w:p>
        </w:tc>
        <w:tc>
          <w:tcPr>
            <w:tcW w:w="2340" w:type="dxa"/>
            <w:tcBorders>
              <w:top w:val="single" w:sz="4" w:space="0" w:color="000000"/>
              <w:left w:val="single" w:sz="4" w:space="0" w:color="000000"/>
              <w:bottom w:val="single" w:sz="4" w:space="0" w:color="000000"/>
              <w:right w:val="single" w:sz="4" w:space="0" w:color="000000"/>
            </w:tcBorders>
          </w:tcPr>
          <w:p w14:paraId="7CE76272"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Morris W. </w:t>
            </w:r>
            <w:proofErr w:type="spellStart"/>
            <w:r w:rsidRPr="00370018">
              <w:rPr>
                <w:color w:val="auto"/>
                <w:szCs w:val="24"/>
              </w:rPr>
              <w:t>Wesseh</w:t>
            </w:r>
            <w:proofErr w:type="spellEnd"/>
            <w:r w:rsidRPr="00370018">
              <w:rPr>
                <w:color w:val="auto"/>
                <w:szCs w:val="24"/>
              </w:rPr>
              <w:t xml:space="preserve"> </w:t>
            </w:r>
          </w:p>
        </w:tc>
        <w:tc>
          <w:tcPr>
            <w:tcW w:w="3151" w:type="dxa"/>
            <w:tcBorders>
              <w:top w:val="single" w:sz="4" w:space="0" w:color="000000"/>
              <w:left w:val="single" w:sz="4" w:space="0" w:color="000000"/>
              <w:bottom w:val="single" w:sz="4" w:space="0" w:color="000000"/>
              <w:right w:val="single" w:sz="4" w:space="0" w:color="000000"/>
            </w:tcBorders>
          </w:tcPr>
          <w:p w14:paraId="53B89AA3" w14:textId="51B72BBC" w:rsidR="00656EF3" w:rsidRPr="00370018" w:rsidRDefault="00656EF3" w:rsidP="00B159E8">
            <w:pPr>
              <w:spacing w:after="0" w:line="276" w:lineRule="auto"/>
              <w:ind w:left="0" w:firstLine="0"/>
              <w:rPr>
                <w:color w:val="auto"/>
                <w:szCs w:val="24"/>
              </w:rPr>
            </w:pPr>
            <w:r w:rsidRPr="00370018">
              <w:rPr>
                <w:color w:val="auto"/>
                <w:szCs w:val="24"/>
              </w:rPr>
              <w:t>Ministry of Finance, Development</w:t>
            </w:r>
            <w:r w:rsidR="00512BAF" w:rsidRPr="00370018">
              <w:rPr>
                <w:color w:val="auto"/>
                <w:szCs w:val="24"/>
              </w:rPr>
              <w:t>,</w:t>
            </w:r>
            <w:r w:rsidRPr="00370018">
              <w:rPr>
                <w:color w:val="auto"/>
                <w:szCs w:val="24"/>
              </w:rPr>
              <w:t xml:space="preserve"> and Planning </w:t>
            </w:r>
          </w:p>
        </w:tc>
        <w:tc>
          <w:tcPr>
            <w:tcW w:w="3509" w:type="dxa"/>
            <w:tcBorders>
              <w:top w:val="single" w:sz="4" w:space="0" w:color="000000"/>
              <w:left w:val="single" w:sz="4" w:space="0" w:color="000000"/>
              <w:bottom w:val="single" w:sz="4" w:space="0" w:color="000000"/>
              <w:right w:val="single" w:sz="4" w:space="0" w:color="000000"/>
            </w:tcBorders>
          </w:tcPr>
          <w:p w14:paraId="6C11365B"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 &amp; E Officer </w:t>
            </w:r>
          </w:p>
        </w:tc>
      </w:tr>
      <w:tr w:rsidR="00370018" w:rsidRPr="00370018" w14:paraId="45C5F3FE" w14:textId="77777777" w:rsidTr="00BF1E90">
        <w:trPr>
          <w:trHeight w:val="286"/>
        </w:trPr>
        <w:tc>
          <w:tcPr>
            <w:tcW w:w="648" w:type="dxa"/>
            <w:tcBorders>
              <w:top w:val="single" w:sz="4" w:space="0" w:color="000000"/>
              <w:left w:val="single" w:sz="4" w:space="0" w:color="000000"/>
              <w:bottom w:val="single" w:sz="4" w:space="0" w:color="000000"/>
              <w:right w:val="single" w:sz="4" w:space="0" w:color="000000"/>
            </w:tcBorders>
          </w:tcPr>
          <w:p w14:paraId="3C04CAF4"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3 </w:t>
            </w:r>
          </w:p>
        </w:tc>
        <w:tc>
          <w:tcPr>
            <w:tcW w:w="2340" w:type="dxa"/>
            <w:tcBorders>
              <w:top w:val="single" w:sz="4" w:space="0" w:color="000000"/>
              <w:left w:val="single" w:sz="4" w:space="0" w:color="000000"/>
              <w:bottom w:val="single" w:sz="4" w:space="0" w:color="000000"/>
              <w:right w:val="single" w:sz="4" w:space="0" w:color="000000"/>
            </w:tcBorders>
          </w:tcPr>
          <w:p w14:paraId="1EEAC165"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Maxwell </w:t>
            </w:r>
            <w:proofErr w:type="spellStart"/>
            <w:r w:rsidRPr="00370018">
              <w:rPr>
                <w:color w:val="auto"/>
                <w:szCs w:val="24"/>
              </w:rPr>
              <w:t>Juwor</w:t>
            </w:r>
            <w:proofErr w:type="spellEnd"/>
            <w:r w:rsidRPr="00370018">
              <w:rPr>
                <w:color w:val="auto"/>
                <w:szCs w:val="24"/>
              </w:rPr>
              <w:t xml:space="preserve"> </w:t>
            </w:r>
          </w:p>
        </w:tc>
        <w:tc>
          <w:tcPr>
            <w:tcW w:w="3151" w:type="dxa"/>
            <w:tcBorders>
              <w:top w:val="single" w:sz="4" w:space="0" w:color="000000"/>
              <w:left w:val="single" w:sz="4" w:space="0" w:color="000000"/>
              <w:bottom w:val="single" w:sz="4" w:space="0" w:color="000000"/>
              <w:right w:val="single" w:sz="4" w:space="0" w:color="000000"/>
            </w:tcBorders>
          </w:tcPr>
          <w:p w14:paraId="2F09EF7F"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Ministry of Agriculture </w:t>
            </w:r>
          </w:p>
        </w:tc>
        <w:tc>
          <w:tcPr>
            <w:tcW w:w="3509" w:type="dxa"/>
            <w:tcBorders>
              <w:top w:val="single" w:sz="4" w:space="0" w:color="000000"/>
              <w:left w:val="single" w:sz="4" w:space="0" w:color="000000"/>
              <w:bottom w:val="single" w:sz="4" w:space="0" w:color="000000"/>
              <w:right w:val="single" w:sz="4" w:space="0" w:color="000000"/>
            </w:tcBorders>
          </w:tcPr>
          <w:p w14:paraId="2B35B0A2"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County Coordinator </w:t>
            </w:r>
          </w:p>
        </w:tc>
      </w:tr>
      <w:tr w:rsidR="00370018" w:rsidRPr="00370018" w14:paraId="624B4BB3" w14:textId="77777777" w:rsidTr="00BF1E90">
        <w:trPr>
          <w:trHeight w:val="286"/>
        </w:trPr>
        <w:tc>
          <w:tcPr>
            <w:tcW w:w="648" w:type="dxa"/>
            <w:tcBorders>
              <w:top w:val="single" w:sz="4" w:space="0" w:color="000000"/>
              <w:left w:val="single" w:sz="4" w:space="0" w:color="000000"/>
              <w:bottom w:val="single" w:sz="4" w:space="0" w:color="000000"/>
              <w:right w:val="single" w:sz="4" w:space="0" w:color="000000"/>
            </w:tcBorders>
          </w:tcPr>
          <w:p w14:paraId="562E3981"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4 </w:t>
            </w:r>
          </w:p>
        </w:tc>
        <w:tc>
          <w:tcPr>
            <w:tcW w:w="2340" w:type="dxa"/>
            <w:tcBorders>
              <w:top w:val="single" w:sz="4" w:space="0" w:color="000000"/>
              <w:left w:val="single" w:sz="4" w:space="0" w:color="000000"/>
              <w:bottom w:val="single" w:sz="4" w:space="0" w:color="000000"/>
              <w:right w:val="single" w:sz="4" w:space="0" w:color="000000"/>
            </w:tcBorders>
          </w:tcPr>
          <w:p w14:paraId="4660E8B9"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Joseph </w:t>
            </w:r>
            <w:proofErr w:type="spellStart"/>
            <w:r w:rsidRPr="00370018">
              <w:rPr>
                <w:color w:val="auto"/>
                <w:szCs w:val="24"/>
              </w:rPr>
              <w:t>Nyondweh</w:t>
            </w:r>
            <w:proofErr w:type="spellEnd"/>
            <w:r w:rsidRPr="00370018">
              <w:rPr>
                <w:color w:val="auto"/>
                <w:szCs w:val="24"/>
              </w:rPr>
              <w:t xml:space="preserve"> </w:t>
            </w:r>
          </w:p>
        </w:tc>
        <w:tc>
          <w:tcPr>
            <w:tcW w:w="3151" w:type="dxa"/>
            <w:tcBorders>
              <w:top w:val="single" w:sz="4" w:space="0" w:color="000000"/>
              <w:left w:val="single" w:sz="4" w:space="0" w:color="000000"/>
              <w:bottom w:val="single" w:sz="4" w:space="0" w:color="000000"/>
              <w:right w:val="single" w:sz="4" w:space="0" w:color="000000"/>
            </w:tcBorders>
          </w:tcPr>
          <w:p w14:paraId="0ECCD967"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Ministry of Agriculture </w:t>
            </w:r>
          </w:p>
        </w:tc>
        <w:tc>
          <w:tcPr>
            <w:tcW w:w="3509" w:type="dxa"/>
            <w:tcBorders>
              <w:top w:val="single" w:sz="4" w:space="0" w:color="000000"/>
              <w:left w:val="single" w:sz="4" w:space="0" w:color="000000"/>
              <w:bottom w:val="single" w:sz="4" w:space="0" w:color="000000"/>
              <w:right w:val="single" w:sz="4" w:space="0" w:color="000000"/>
            </w:tcBorders>
          </w:tcPr>
          <w:p w14:paraId="63BCEFE0"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District Agriculture Officer </w:t>
            </w:r>
          </w:p>
        </w:tc>
      </w:tr>
      <w:tr w:rsidR="00370018" w:rsidRPr="00370018" w14:paraId="354466F9" w14:textId="77777777" w:rsidTr="00BF1E90">
        <w:trPr>
          <w:trHeight w:val="286"/>
        </w:trPr>
        <w:tc>
          <w:tcPr>
            <w:tcW w:w="648" w:type="dxa"/>
            <w:tcBorders>
              <w:top w:val="single" w:sz="4" w:space="0" w:color="000000"/>
              <w:left w:val="single" w:sz="4" w:space="0" w:color="000000"/>
              <w:bottom w:val="single" w:sz="4" w:space="0" w:color="000000"/>
              <w:right w:val="single" w:sz="4" w:space="0" w:color="000000"/>
            </w:tcBorders>
          </w:tcPr>
          <w:p w14:paraId="7DA3FE5F"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5 </w:t>
            </w:r>
          </w:p>
        </w:tc>
        <w:tc>
          <w:tcPr>
            <w:tcW w:w="2340" w:type="dxa"/>
            <w:tcBorders>
              <w:top w:val="single" w:sz="4" w:space="0" w:color="000000"/>
              <w:left w:val="single" w:sz="4" w:space="0" w:color="000000"/>
              <w:bottom w:val="single" w:sz="4" w:space="0" w:color="000000"/>
              <w:right w:val="single" w:sz="4" w:space="0" w:color="000000"/>
            </w:tcBorders>
          </w:tcPr>
          <w:p w14:paraId="17627561" w14:textId="77777777" w:rsidR="00656EF3" w:rsidRPr="00370018" w:rsidRDefault="00656EF3" w:rsidP="00B159E8">
            <w:pPr>
              <w:spacing w:after="0" w:line="276" w:lineRule="auto"/>
              <w:ind w:left="0" w:firstLine="0"/>
              <w:jc w:val="both"/>
              <w:rPr>
                <w:color w:val="auto"/>
                <w:szCs w:val="24"/>
              </w:rPr>
            </w:pPr>
            <w:proofErr w:type="spellStart"/>
            <w:r w:rsidRPr="00370018">
              <w:rPr>
                <w:color w:val="auto"/>
                <w:szCs w:val="24"/>
              </w:rPr>
              <w:t>Bestman</w:t>
            </w:r>
            <w:proofErr w:type="spellEnd"/>
            <w:r w:rsidRPr="00370018">
              <w:rPr>
                <w:color w:val="auto"/>
                <w:szCs w:val="24"/>
              </w:rPr>
              <w:t xml:space="preserve"> R. Charpy </w:t>
            </w:r>
          </w:p>
        </w:tc>
        <w:tc>
          <w:tcPr>
            <w:tcW w:w="3151" w:type="dxa"/>
            <w:tcBorders>
              <w:top w:val="single" w:sz="4" w:space="0" w:color="000000"/>
              <w:left w:val="single" w:sz="4" w:space="0" w:color="000000"/>
              <w:bottom w:val="single" w:sz="4" w:space="0" w:color="000000"/>
              <w:right w:val="single" w:sz="4" w:space="0" w:color="000000"/>
            </w:tcBorders>
          </w:tcPr>
          <w:p w14:paraId="373DCF40"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Ministry of Education </w:t>
            </w:r>
          </w:p>
        </w:tc>
        <w:tc>
          <w:tcPr>
            <w:tcW w:w="3509" w:type="dxa"/>
            <w:tcBorders>
              <w:top w:val="single" w:sz="4" w:space="0" w:color="000000"/>
              <w:left w:val="single" w:sz="4" w:space="0" w:color="000000"/>
              <w:bottom w:val="single" w:sz="4" w:space="0" w:color="000000"/>
              <w:right w:val="single" w:sz="4" w:space="0" w:color="000000"/>
            </w:tcBorders>
          </w:tcPr>
          <w:p w14:paraId="594488E4"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County Education Officer </w:t>
            </w:r>
          </w:p>
        </w:tc>
      </w:tr>
      <w:tr w:rsidR="00370018" w:rsidRPr="00370018" w14:paraId="36604680" w14:textId="77777777" w:rsidTr="00BF1E90">
        <w:trPr>
          <w:trHeight w:val="286"/>
        </w:trPr>
        <w:tc>
          <w:tcPr>
            <w:tcW w:w="648" w:type="dxa"/>
            <w:tcBorders>
              <w:top w:val="single" w:sz="4" w:space="0" w:color="000000"/>
              <w:left w:val="single" w:sz="4" w:space="0" w:color="000000"/>
              <w:bottom w:val="single" w:sz="4" w:space="0" w:color="000000"/>
              <w:right w:val="single" w:sz="4" w:space="0" w:color="000000"/>
            </w:tcBorders>
          </w:tcPr>
          <w:p w14:paraId="1C2F37A0"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6 </w:t>
            </w:r>
          </w:p>
        </w:tc>
        <w:tc>
          <w:tcPr>
            <w:tcW w:w="2340" w:type="dxa"/>
            <w:tcBorders>
              <w:top w:val="single" w:sz="4" w:space="0" w:color="000000"/>
              <w:left w:val="single" w:sz="4" w:space="0" w:color="000000"/>
              <w:bottom w:val="single" w:sz="4" w:space="0" w:color="000000"/>
              <w:right w:val="single" w:sz="4" w:space="0" w:color="000000"/>
            </w:tcBorders>
          </w:tcPr>
          <w:p w14:paraId="5A75AE72"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Adolphus </w:t>
            </w:r>
            <w:proofErr w:type="spellStart"/>
            <w:r w:rsidRPr="00370018">
              <w:rPr>
                <w:color w:val="auto"/>
                <w:szCs w:val="24"/>
              </w:rPr>
              <w:t>Gbargbor</w:t>
            </w:r>
            <w:proofErr w:type="spellEnd"/>
            <w:r w:rsidRPr="00370018">
              <w:rPr>
                <w:color w:val="auto"/>
                <w:szCs w:val="24"/>
              </w:rPr>
              <w:t xml:space="preserve"> </w:t>
            </w:r>
          </w:p>
        </w:tc>
        <w:tc>
          <w:tcPr>
            <w:tcW w:w="3151" w:type="dxa"/>
            <w:tcBorders>
              <w:top w:val="single" w:sz="4" w:space="0" w:color="000000"/>
              <w:left w:val="single" w:sz="4" w:space="0" w:color="000000"/>
              <w:bottom w:val="single" w:sz="4" w:space="0" w:color="000000"/>
              <w:right w:val="single" w:sz="4" w:space="0" w:color="000000"/>
            </w:tcBorders>
          </w:tcPr>
          <w:p w14:paraId="6FB22387"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Ministry of Education </w:t>
            </w:r>
          </w:p>
        </w:tc>
        <w:tc>
          <w:tcPr>
            <w:tcW w:w="3509" w:type="dxa"/>
            <w:tcBorders>
              <w:top w:val="single" w:sz="4" w:space="0" w:color="000000"/>
              <w:left w:val="single" w:sz="4" w:space="0" w:color="000000"/>
              <w:bottom w:val="single" w:sz="4" w:space="0" w:color="000000"/>
              <w:right w:val="single" w:sz="4" w:space="0" w:color="000000"/>
            </w:tcBorders>
          </w:tcPr>
          <w:p w14:paraId="2009E343"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Procurement Officer </w:t>
            </w:r>
          </w:p>
        </w:tc>
      </w:tr>
      <w:tr w:rsidR="00370018" w:rsidRPr="00370018" w14:paraId="108A047E" w14:textId="77777777" w:rsidTr="00BF1E90">
        <w:trPr>
          <w:trHeight w:val="286"/>
        </w:trPr>
        <w:tc>
          <w:tcPr>
            <w:tcW w:w="648" w:type="dxa"/>
            <w:tcBorders>
              <w:top w:val="single" w:sz="4" w:space="0" w:color="000000"/>
              <w:left w:val="single" w:sz="4" w:space="0" w:color="000000"/>
              <w:bottom w:val="single" w:sz="4" w:space="0" w:color="000000"/>
              <w:right w:val="single" w:sz="4" w:space="0" w:color="000000"/>
            </w:tcBorders>
          </w:tcPr>
          <w:p w14:paraId="267D6914"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7 </w:t>
            </w:r>
          </w:p>
        </w:tc>
        <w:tc>
          <w:tcPr>
            <w:tcW w:w="2340" w:type="dxa"/>
            <w:tcBorders>
              <w:top w:val="single" w:sz="4" w:space="0" w:color="000000"/>
              <w:left w:val="single" w:sz="4" w:space="0" w:color="000000"/>
              <w:bottom w:val="single" w:sz="4" w:space="0" w:color="000000"/>
              <w:right w:val="single" w:sz="4" w:space="0" w:color="000000"/>
            </w:tcBorders>
          </w:tcPr>
          <w:p w14:paraId="3434F02B"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S. </w:t>
            </w:r>
            <w:proofErr w:type="spellStart"/>
            <w:r w:rsidRPr="00370018">
              <w:rPr>
                <w:color w:val="auto"/>
                <w:szCs w:val="24"/>
              </w:rPr>
              <w:t>Yarlor</w:t>
            </w:r>
            <w:proofErr w:type="spellEnd"/>
            <w:r w:rsidRPr="00370018">
              <w:rPr>
                <w:color w:val="auto"/>
                <w:szCs w:val="24"/>
              </w:rPr>
              <w:t xml:space="preserve"> </w:t>
            </w:r>
            <w:proofErr w:type="spellStart"/>
            <w:r w:rsidRPr="00370018">
              <w:rPr>
                <w:color w:val="auto"/>
                <w:szCs w:val="24"/>
              </w:rPr>
              <w:t>Saywon</w:t>
            </w:r>
            <w:proofErr w:type="spellEnd"/>
            <w:r w:rsidRPr="00370018">
              <w:rPr>
                <w:color w:val="auto"/>
                <w:szCs w:val="24"/>
              </w:rPr>
              <w:t xml:space="preserve">, Jr. </w:t>
            </w:r>
          </w:p>
        </w:tc>
        <w:tc>
          <w:tcPr>
            <w:tcW w:w="3151" w:type="dxa"/>
            <w:tcBorders>
              <w:top w:val="single" w:sz="4" w:space="0" w:color="000000"/>
              <w:left w:val="single" w:sz="4" w:space="0" w:color="000000"/>
              <w:bottom w:val="single" w:sz="4" w:space="0" w:color="000000"/>
              <w:right w:val="single" w:sz="4" w:space="0" w:color="000000"/>
            </w:tcBorders>
          </w:tcPr>
          <w:p w14:paraId="6DEE7B88"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LISGIS-CSIO </w:t>
            </w:r>
          </w:p>
        </w:tc>
        <w:tc>
          <w:tcPr>
            <w:tcW w:w="3509" w:type="dxa"/>
            <w:tcBorders>
              <w:top w:val="single" w:sz="4" w:space="0" w:color="000000"/>
              <w:left w:val="single" w:sz="4" w:space="0" w:color="000000"/>
              <w:bottom w:val="single" w:sz="4" w:space="0" w:color="000000"/>
              <w:right w:val="single" w:sz="4" w:space="0" w:color="000000"/>
            </w:tcBorders>
          </w:tcPr>
          <w:p w14:paraId="71060F68"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Mapper </w:t>
            </w:r>
          </w:p>
        </w:tc>
      </w:tr>
      <w:tr w:rsidR="00370018" w:rsidRPr="00370018" w14:paraId="31B0964A" w14:textId="77777777" w:rsidTr="00BF1E90">
        <w:trPr>
          <w:trHeight w:val="286"/>
        </w:trPr>
        <w:tc>
          <w:tcPr>
            <w:tcW w:w="648" w:type="dxa"/>
            <w:tcBorders>
              <w:top w:val="single" w:sz="4" w:space="0" w:color="000000"/>
              <w:left w:val="single" w:sz="4" w:space="0" w:color="000000"/>
              <w:bottom w:val="single" w:sz="4" w:space="0" w:color="000000"/>
              <w:right w:val="single" w:sz="4" w:space="0" w:color="000000"/>
            </w:tcBorders>
          </w:tcPr>
          <w:p w14:paraId="19DB050E"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8 </w:t>
            </w:r>
          </w:p>
        </w:tc>
        <w:tc>
          <w:tcPr>
            <w:tcW w:w="2340" w:type="dxa"/>
            <w:tcBorders>
              <w:top w:val="single" w:sz="4" w:space="0" w:color="000000"/>
              <w:left w:val="single" w:sz="4" w:space="0" w:color="000000"/>
              <w:bottom w:val="single" w:sz="4" w:space="0" w:color="000000"/>
              <w:right w:val="single" w:sz="4" w:space="0" w:color="000000"/>
            </w:tcBorders>
          </w:tcPr>
          <w:p w14:paraId="025DB52B"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Alfred S. </w:t>
            </w:r>
            <w:proofErr w:type="spellStart"/>
            <w:r w:rsidRPr="00370018">
              <w:rPr>
                <w:color w:val="auto"/>
                <w:szCs w:val="24"/>
              </w:rPr>
              <w:t>Banlin</w:t>
            </w:r>
            <w:proofErr w:type="spellEnd"/>
            <w:r w:rsidRPr="00370018">
              <w:rPr>
                <w:color w:val="auto"/>
                <w:szCs w:val="24"/>
              </w:rPr>
              <w:t xml:space="preserve"> </w:t>
            </w:r>
          </w:p>
        </w:tc>
        <w:tc>
          <w:tcPr>
            <w:tcW w:w="3151" w:type="dxa"/>
            <w:tcBorders>
              <w:top w:val="single" w:sz="4" w:space="0" w:color="000000"/>
              <w:left w:val="single" w:sz="4" w:space="0" w:color="000000"/>
              <w:bottom w:val="single" w:sz="4" w:space="0" w:color="000000"/>
              <w:right w:val="single" w:sz="4" w:space="0" w:color="000000"/>
            </w:tcBorders>
          </w:tcPr>
          <w:p w14:paraId="5FFBE63F"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Transport Union </w:t>
            </w:r>
          </w:p>
        </w:tc>
        <w:tc>
          <w:tcPr>
            <w:tcW w:w="3509" w:type="dxa"/>
            <w:tcBorders>
              <w:top w:val="single" w:sz="4" w:space="0" w:color="000000"/>
              <w:left w:val="single" w:sz="4" w:space="0" w:color="000000"/>
              <w:bottom w:val="single" w:sz="4" w:space="0" w:color="000000"/>
              <w:right w:val="single" w:sz="4" w:space="0" w:color="000000"/>
            </w:tcBorders>
          </w:tcPr>
          <w:p w14:paraId="5DBCDE7F"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President </w:t>
            </w:r>
          </w:p>
        </w:tc>
      </w:tr>
      <w:tr w:rsidR="00370018" w:rsidRPr="00370018" w14:paraId="6BDD5ABA" w14:textId="77777777" w:rsidTr="00BF1E90">
        <w:trPr>
          <w:trHeight w:val="286"/>
        </w:trPr>
        <w:tc>
          <w:tcPr>
            <w:tcW w:w="648" w:type="dxa"/>
            <w:tcBorders>
              <w:top w:val="single" w:sz="4" w:space="0" w:color="000000"/>
              <w:left w:val="single" w:sz="4" w:space="0" w:color="000000"/>
              <w:bottom w:val="single" w:sz="4" w:space="0" w:color="000000"/>
              <w:right w:val="single" w:sz="4" w:space="0" w:color="000000"/>
            </w:tcBorders>
          </w:tcPr>
          <w:p w14:paraId="5E825ACA"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9 </w:t>
            </w:r>
          </w:p>
        </w:tc>
        <w:tc>
          <w:tcPr>
            <w:tcW w:w="2340" w:type="dxa"/>
            <w:tcBorders>
              <w:top w:val="single" w:sz="4" w:space="0" w:color="000000"/>
              <w:left w:val="single" w:sz="4" w:space="0" w:color="000000"/>
              <w:bottom w:val="single" w:sz="4" w:space="0" w:color="000000"/>
              <w:right w:val="single" w:sz="4" w:space="0" w:color="000000"/>
            </w:tcBorders>
          </w:tcPr>
          <w:p w14:paraId="49E1E347"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Moses Clarke </w:t>
            </w:r>
          </w:p>
        </w:tc>
        <w:tc>
          <w:tcPr>
            <w:tcW w:w="3151" w:type="dxa"/>
            <w:tcBorders>
              <w:top w:val="single" w:sz="4" w:space="0" w:color="000000"/>
              <w:left w:val="single" w:sz="4" w:space="0" w:color="000000"/>
              <w:bottom w:val="single" w:sz="4" w:space="0" w:color="000000"/>
              <w:right w:val="single" w:sz="4" w:space="0" w:color="000000"/>
            </w:tcBorders>
          </w:tcPr>
          <w:p w14:paraId="79D90A35"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Youth Group </w:t>
            </w:r>
          </w:p>
        </w:tc>
        <w:tc>
          <w:tcPr>
            <w:tcW w:w="3509" w:type="dxa"/>
            <w:tcBorders>
              <w:top w:val="single" w:sz="4" w:space="0" w:color="000000"/>
              <w:left w:val="single" w:sz="4" w:space="0" w:color="000000"/>
              <w:bottom w:val="single" w:sz="4" w:space="0" w:color="000000"/>
              <w:right w:val="single" w:sz="4" w:space="0" w:color="000000"/>
            </w:tcBorders>
          </w:tcPr>
          <w:p w14:paraId="16699748"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Member </w:t>
            </w:r>
          </w:p>
        </w:tc>
      </w:tr>
    </w:tbl>
    <w:bookmarkEnd w:id="309"/>
    <w:p w14:paraId="25EE8CE7"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 </w:t>
      </w:r>
    </w:p>
    <w:p w14:paraId="4BA05328" w14:textId="2A2FE25D" w:rsidR="00656EF3" w:rsidRPr="00370018" w:rsidRDefault="00656EF3" w:rsidP="00B159E8">
      <w:pPr>
        <w:spacing w:line="276" w:lineRule="auto"/>
        <w:ind w:left="-5" w:right="15"/>
        <w:jc w:val="both"/>
        <w:rPr>
          <w:color w:val="auto"/>
          <w:szCs w:val="24"/>
        </w:rPr>
      </w:pPr>
      <w:r w:rsidRPr="00370018">
        <w:rPr>
          <w:color w:val="auto"/>
          <w:szCs w:val="24"/>
        </w:rPr>
        <w:t xml:space="preserve">Their comments on the various issues asked are shown in Table </w:t>
      </w:r>
      <w:r w:rsidR="00B81255" w:rsidRPr="00370018">
        <w:rPr>
          <w:color w:val="auto"/>
          <w:szCs w:val="24"/>
        </w:rPr>
        <w:t>1</w:t>
      </w:r>
      <w:r w:rsidR="00365D3A" w:rsidRPr="00370018">
        <w:rPr>
          <w:color w:val="auto"/>
          <w:szCs w:val="24"/>
        </w:rPr>
        <w:t>5</w:t>
      </w:r>
      <w:r w:rsidR="00B81255" w:rsidRPr="00370018">
        <w:rPr>
          <w:color w:val="auto"/>
          <w:szCs w:val="24"/>
        </w:rPr>
        <w:t xml:space="preserve"> </w:t>
      </w:r>
      <w:r w:rsidRPr="00370018">
        <w:rPr>
          <w:color w:val="auto"/>
          <w:szCs w:val="24"/>
        </w:rPr>
        <w:t xml:space="preserve">below. </w:t>
      </w:r>
    </w:p>
    <w:p w14:paraId="60A30C2E" w14:textId="77777777" w:rsidR="00656EF3" w:rsidRPr="00370018" w:rsidRDefault="00656EF3" w:rsidP="00B159E8">
      <w:pPr>
        <w:spacing w:after="0" w:line="276" w:lineRule="auto"/>
        <w:ind w:left="0" w:firstLine="0"/>
        <w:jc w:val="both"/>
        <w:rPr>
          <w:b/>
          <w:color w:val="auto"/>
          <w:szCs w:val="24"/>
        </w:rPr>
      </w:pPr>
    </w:p>
    <w:p w14:paraId="305374BA" w14:textId="68020B43" w:rsidR="00365D3A" w:rsidRPr="00370018" w:rsidRDefault="00365D3A" w:rsidP="00365D3A">
      <w:pPr>
        <w:pStyle w:val="Caption"/>
        <w:keepNext/>
        <w:rPr>
          <w:i w:val="0"/>
          <w:iCs w:val="0"/>
          <w:color w:val="auto"/>
        </w:rPr>
      </w:pPr>
      <w:bookmarkStart w:id="310" w:name="_Toc142860833"/>
      <w:r w:rsidRPr="00370018">
        <w:rPr>
          <w:i w:val="0"/>
          <w:iCs w:val="0"/>
          <w:color w:val="auto"/>
        </w:rPr>
        <w:t xml:space="preserve">Table </w:t>
      </w:r>
      <w:r w:rsidRPr="00370018">
        <w:rPr>
          <w:i w:val="0"/>
          <w:iCs w:val="0"/>
          <w:color w:val="auto"/>
        </w:rPr>
        <w:fldChar w:fldCharType="begin"/>
      </w:r>
      <w:r w:rsidRPr="00370018">
        <w:rPr>
          <w:i w:val="0"/>
          <w:iCs w:val="0"/>
          <w:color w:val="auto"/>
        </w:rPr>
        <w:instrText xml:space="preserve"> SEQ Table \* ARABIC </w:instrText>
      </w:r>
      <w:r w:rsidRPr="00370018">
        <w:rPr>
          <w:i w:val="0"/>
          <w:iCs w:val="0"/>
          <w:color w:val="auto"/>
        </w:rPr>
        <w:fldChar w:fldCharType="separate"/>
      </w:r>
      <w:r w:rsidR="005F1B33" w:rsidRPr="00370018">
        <w:rPr>
          <w:i w:val="0"/>
          <w:iCs w:val="0"/>
          <w:noProof/>
          <w:color w:val="auto"/>
        </w:rPr>
        <w:t>14</w:t>
      </w:r>
      <w:r w:rsidRPr="00370018">
        <w:rPr>
          <w:i w:val="0"/>
          <w:iCs w:val="0"/>
          <w:color w:val="auto"/>
        </w:rPr>
        <w:fldChar w:fldCharType="end"/>
      </w:r>
      <w:r w:rsidRPr="00370018">
        <w:rPr>
          <w:i w:val="0"/>
          <w:iCs w:val="0"/>
          <w:color w:val="auto"/>
        </w:rPr>
        <w:t>: Comments from the key stakeholders</w:t>
      </w:r>
      <w:bookmarkEnd w:id="310"/>
    </w:p>
    <w:tbl>
      <w:tblPr>
        <w:tblStyle w:val="TableGrid"/>
        <w:tblW w:w="9643" w:type="dxa"/>
        <w:tblInd w:w="-108" w:type="dxa"/>
        <w:tblCellMar>
          <w:left w:w="108" w:type="dxa"/>
          <w:right w:w="86" w:type="dxa"/>
        </w:tblCellMar>
        <w:tblLook w:val="04A0" w:firstRow="1" w:lastRow="0" w:firstColumn="1" w:lastColumn="0" w:noHBand="0" w:noVBand="1"/>
      </w:tblPr>
      <w:tblGrid>
        <w:gridCol w:w="4428"/>
        <w:gridCol w:w="5215"/>
      </w:tblGrid>
      <w:tr w:rsidR="00370018" w:rsidRPr="00370018" w14:paraId="0AF5E05C" w14:textId="77777777" w:rsidTr="00BF1E90">
        <w:trPr>
          <w:trHeight w:val="288"/>
        </w:trPr>
        <w:tc>
          <w:tcPr>
            <w:tcW w:w="4428" w:type="dxa"/>
            <w:tcBorders>
              <w:top w:val="single" w:sz="4" w:space="0" w:color="000000"/>
              <w:left w:val="single" w:sz="4" w:space="0" w:color="000000"/>
              <w:bottom w:val="single" w:sz="4" w:space="0" w:color="000000"/>
              <w:right w:val="single" w:sz="4" w:space="0" w:color="000000"/>
            </w:tcBorders>
          </w:tcPr>
          <w:p w14:paraId="1841ECC5" w14:textId="77777777" w:rsidR="00656EF3" w:rsidRPr="00370018" w:rsidRDefault="00656EF3" w:rsidP="00B159E8">
            <w:pPr>
              <w:spacing w:after="0" w:line="276" w:lineRule="auto"/>
              <w:ind w:left="0" w:right="24" w:firstLine="0"/>
              <w:jc w:val="both"/>
              <w:rPr>
                <w:color w:val="auto"/>
                <w:szCs w:val="24"/>
              </w:rPr>
            </w:pPr>
            <w:r w:rsidRPr="00370018">
              <w:rPr>
                <w:b/>
                <w:color w:val="auto"/>
                <w:szCs w:val="24"/>
              </w:rPr>
              <w:t xml:space="preserve">Issues </w:t>
            </w:r>
          </w:p>
        </w:tc>
        <w:tc>
          <w:tcPr>
            <w:tcW w:w="5215" w:type="dxa"/>
            <w:tcBorders>
              <w:top w:val="single" w:sz="4" w:space="0" w:color="000000"/>
              <w:left w:val="single" w:sz="4" w:space="0" w:color="000000"/>
              <w:bottom w:val="single" w:sz="4" w:space="0" w:color="000000"/>
              <w:right w:val="single" w:sz="4" w:space="0" w:color="000000"/>
            </w:tcBorders>
          </w:tcPr>
          <w:p w14:paraId="34250321" w14:textId="77777777" w:rsidR="00656EF3" w:rsidRPr="00370018" w:rsidRDefault="00656EF3" w:rsidP="00B159E8">
            <w:pPr>
              <w:spacing w:after="0" w:line="276" w:lineRule="auto"/>
              <w:ind w:left="0" w:right="24" w:firstLine="0"/>
              <w:jc w:val="both"/>
              <w:rPr>
                <w:color w:val="auto"/>
                <w:szCs w:val="24"/>
              </w:rPr>
            </w:pPr>
            <w:r w:rsidRPr="00370018">
              <w:rPr>
                <w:b/>
                <w:color w:val="auto"/>
                <w:szCs w:val="24"/>
              </w:rPr>
              <w:t xml:space="preserve">Comments </w:t>
            </w:r>
          </w:p>
        </w:tc>
      </w:tr>
      <w:tr w:rsidR="00370018" w:rsidRPr="00370018" w14:paraId="227282F0" w14:textId="77777777" w:rsidTr="00BF1E90">
        <w:trPr>
          <w:trHeight w:val="286"/>
        </w:trPr>
        <w:tc>
          <w:tcPr>
            <w:tcW w:w="9643" w:type="dxa"/>
            <w:gridSpan w:val="2"/>
            <w:tcBorders>
              <w:top w:val="single" w:sz="4" w:space="0" w:color="000000"/>
              <w:left w:val="single" w:sz="4" w:space="0" w:color="000000"/>
              <w:bottom w:val="single" w:sz="4" w:space="0" w:color="000000"/>
              <w:right w:val="single" w:sz="4" w:space="0" w:color="000000"/>
            </w:tcBorders>
          </w:tcPr>
          <w:p w14:paraId="15ACD4F5"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A. Value of the existing roads </w:t>
            </w:r>
          </w:p>
        </w:tc>
      </w:tr>
      <w:tr w:rsidR="00370018" w:rsidRPr="00370018" w14:paraId="407C035C" w14:textId="77777777" w:rsidTr="00BF1E90">
        <w:trPr>
          <w:trHeight w:val="562"/>
        </w:trPr>
        <w:tc>
          <w:tcPr>
            <w:tcW w:w="4428" w:type="dxa"/>
            <w:tcBorders>
              <w:top w:val="single" w:sz="4" w:space="0" w:color="000000"/>
              <w:left w:val="single" w:sz="4" w:space="0" w:color="000000"/>
              <w:bottom w:val="single" w:sz="4" w:space="0" w:color="000000"/>
              <w:right w:val="single" w:sz="4" w:space="0" w:color="000000"/>
            </w:tcBorders>
          </w:tcPr>
          <w:p w14:paraId="1E15F30D" w14:textId="77777777" w:rsidR="00656EF3" w:rsidRPr="00370018" w:rsidRDefault="00656EF3" w:rsidP="00B159E8">
            <w:pPr>
              <w:spacing w:after="0" w:line="276" w:lineRule="auto"/>
              <w:ind w:left="0" w:right="532" w:firstLine="0"/>
              <w:jc w:val="both"/>
              <w:rPr>
                <w:color w:val="auto"/>
                <w:szCs w:val="24"/>
              </w:rPr>
            </w:pPr>
            <w:r w:rsidRPr="00370018">
              <w:rPr>
                <w:color w:val="auto"/>
                <w:szCs w:val="24"/>
              </w:rPr>
              <w:t xml:space="preserve">Prevalent mode of transport within the two districts </w:t>
            </w:r>
          </w:p>
        </w:tc>
        <w:tc>
          <w:tcPr>
            <w:tcW w:w="5215" w:type="dxa"/>
            <w:tcBorders>
              <w:top w:val="single" w:sz="4" w:space="0" w:color="000000"/>
              <w:left w:val="single" w:sz="4" w:space="0" w:color="000000"/>
              <w:bottom w:val="single" w:sz="4" w:space="0" w:color="000000"/>
              <w:right w:val="single" w:sz="4" w:space="0" w:color="000000"/>
            </w:tcBorders>
          </w:tcPr>
          <w:p w14:paraId="4B1A0699" w14:textId="77777777" w:rsidR="00656EF3" w:rsidRPr="00370018" w:rsidRDefault="00656EF3" w:rsidP="00B159E8">
            <w:pPr>
              <w:spacing w:after="0" w:line="276" w:lineRule="auto"/>
              <w:ind w:left="0" w:right="1015" w:firstLine="0"/>
              <w:jc w:val="both"/>
              <w:rPr>
                <w:color w:val="auto"/>
                <w:szCs w:val="24"/>
              </w:rPr>
            </w:pPr>
            <w:proofErr w:type="spellStart"/>
            <w:r w:rsidRPr="00370018">
              <w:rPr>
                <w:color w:val="auto"/>
                <w:szCs w:val="24"/>
              </w:rPr>
              <w:t>Pehn-Pehn</w:t>
            </w:r>
            <w:proofErr w:type="spellEnd"/>
            <w:r w:rsidRPr="00370018">
              <w:rPr>
                <w:color w:val="auto"/>
                <w:szCs w:val="24"/>
              </w:rPr>
              <w:t xml:space="preserve"> i.e., motorcycles, private transport, and public transport (buses), trucks</w:t>
            </w:r>
            <w:r w:rsidRPr="00370018">
              <w:rPr>
                <w:b/>
                <w:color w:val="auto"/>
                <w:szCs w:val="24"/>
              </w:rPr>
              <w:t xml:space="preserve"> </w:t>
            </w:r>
          </w:p>
        </w:tc>
      </w:tr>
      <w:tr w:rsidR="00370018" w:rsidRPr="00370018" w14:paraId="2DCBAC80" w14:textId="77777777" w:rsidTr="00BF1E90">
        <w:trPr>
          <w:trHeight w:val="3874"/>
        </w:trPr>
        <w:tc>
          <w:tcPr>
            <w:tcW w:w="4428" w:type="dxa"/>
            <w:tcBorders>
              <w:top w:val="single" w:sz="4" w:space="0" w:color="000000"/>
              <w:left w:val="single" w:sz="4" w:space="0" w:color="000000"/>
              <w:bottom w:val="single" w:sz="4" w:space="0" w:color="000000"/>
              <w:right w:val="single" w:sz="4" w:space="0" w:color="000000"/>
            </w:tcBorders>
          </w:tcPr>
          <w:p w14:paraId="7099A9D9" w14:textId="68CB7440" w:rsidR="00656EF3" w:rsidRPr="00370018" w:rsidRDefault="00656EF3" w:rsidP="00B159E8">
            <w:pPr>
              <w:spacing w:after="0" w:line="276" w:lineRule="auto"/>
              <w:ind w:left="0" w:firstLine="0"/>
              <w:jc w:val="both"/>
              <w:rPr>
                <w:color w:val="auto"/>
                <w:szCs w:val="24"/>
              </w:rPr>
            </w:pPr>
            <w:r w:rsidRPr="00370018">
              <w:rPr>
                <w:color w:val="auto"/>
                <w:szCs w:val="24"/>
              </w:rPr>
              <w:t xml:space="preserve">Whether they find the roads useful and </w:t>
            </w:r>
            <w:r w:rsidR="00512BAF" w:rsidRPr="00370018">
              <w:rPr>
                <w:color w:val="auto"/>
                <w:szCs w:val="24"/>
              </w:rPr>
              <w:t>their</w:t>
            </w:r>
            <w:r w:rsidRPr="00370018">
              <w:rPr>
                <w:color w:val="auto"/>
                <w:szCs w:val="24"/>
              </w:rPr>
              <w:t xml:space="preserve"> benefits after upgrading of </w:t>
            </w:r>
            <w:r w:rsidR="00512BAF" w:rsidRPr="00370018">
              <w:rPr>
                <w:color w:val="auto"/>
                <w:szCs w:val="24"/>
              </w:rPr>
              <w:t xml:space="preserve">the </w:t>
            </w:r>
            <w:r w:rsidRPr="00370018">
              <w:rPr>
                <w:color w:val="auto"/>
                <w:szCs w:val="24"/>
              </w:rPr>
              <w:t xml:space="preserve">road to asphalt standard. </w:t>
            </w:r>
          </w:p>
        </w:tc>
        <w:tc>
          <w:tcPr>
            <w:tcW w:w="5215" w:type="dxa"/>
            <w:tcBorders>
              <w:top w:val="single" w:sz="4" w:space="0" w:color="000000"/>
              <w:left w:val="single" w:sz="4" w:space="0" w:color="000000"/>
              <w:bottom w:val="single" w:sz="4" w:space="0" w:color="000000"/>
              <w:right w:val="single" w:sz="4" w:space="0" w:color="000000"/>
            </w:tcBorders>
          </w:tcPr>
          <w:p w14:paraId="5215EA55" w14:textId="524503A9" w:rsidR="00656EF3" w:rsidRPr="00370018" w:rsidRDefault="00656EF3" w:rsidP="00B159E8">
            <w:pPr>
              <w:spacing w:after="0" w:line="276" w:lineRule="auto"/>
              <w:ind w:left="0" w:firstLine="0"/>
              <w:jc w:val="both"/>
              <w:rPr>
                <w:color w:val="auto"/>
                <w:szCs w:val="24"/>
              </w:rPr>
            </w:pPr>
            <w:r w:rsidRPr="00370018">
              <w:rPr>
                <w:color w:val="auto"/>
                <w:szCs w:val="24"/>
              </w:rPr>
              <w:t xml:space="preserve">1. All of them agreed that the road is useful in terms of Access </w:t>
            </w:r>
            <w:r w:rsidR="00512BAF" w:rsidRPr="00370018">
              <w:rPr>
                <w:color w:val="auto"/>
                <w:szCs w:val="24"/>
              </w:rPr>
              <w:t>to</w:t>
            </w:r>
            <w:r w:rsidRPr="00370018">
              <w:rPr>
                <w:color w:val="auto"/>
                <w:szCs w:val="24"/>
              </w:rPr>
              <w:t xml:space="preserve"> markets especially when taking farm produce and inputs; Carrying out private business easily; Easy access to district headquarters to seek service; iv. Low transport costs due to low vehicle maintenance; v. Increased property value; vi. New transport routes; vii. Increased local investments viii. Saves time; Reliable roads (all weather); Improves economy and development; Commuter transport; and xii. Improved road safety.</w:t>
            </w:r>
            <w:r w:rsidRPr="00370018">
              <w:rPr>
                <w:b/>
                <w:color w:val="auto"/>
                <w:szCs w:val="24"/>
              </w:rPr>
              <w:t xml:space="preserve"> </w:t>
            </w:r>
          </w:p>
        </w:tc>
      </w:tr>
      <w:tr w:rsidR="00370018" w:rsidRPr="00370018" w14:paraId="63CAE08A" w14:textId="77777777" w:rsidTr="00BF1E90">
        <w:trPr>
          <w:trHeight w:val="1942"/>
        </w:trPr>
        <w:tc>
          <w:tcPr>
            <w:tcW w:w="4428" w:type="dxa"/>
            <w:tcBorders>
              <w:top w:val="single" w:sz="4" w:space="0" w:color="000000"/>
              <w:left w:val="single" w:sz="4" w:space="0" w:color="000000"/>
              <w:bottom w:val="single" w:sz="4" w:space="0" w:color="000000"/>
              <w:right w:val="single" w:sz="4" w:space="0" w:color="000000"/>
            </w:tcBorders>
          </w:tcPr>
          <w:p w14:paraId="79A57A5F" w14:textId="3CAA4EB9" w:rsidR="00656EF3" w:rsidRPr="00370018" w:rsidRDefault="00656EF3" w:rsidP="00B159E8">
            <w:pPr>
              <w:spacing w:after="0" w:line="276" w:lineRule="auto"/>
              <w:ind w:left="0" w:firstLine="0"/>
              <w:jc w:val="both"/>
              <w:rPr>
                <w:color w:val="auto"/>
                <w:szCs w:val="24"/>
              </w:rPr>
            </w:pPr>
            <w:r w:rsidRPr="00370018">
              <w:rPr>
                <w:color w:val="auto"/>
                <w:szCs w:val="24"/>
              </w:rPr>
              <w:lastRenderedPageBreak/>
              <w:t xml:space="preserve">Disadvantages of upgrading </w:t>
            </w:r>
            <w:r w:rsidR="00512BAF" w:rsidRPr="00370018">
              <w:rPr>
                <w:color w:val="auto"/>
                <w:szCs w:val="24"/>
              </w:rPr>
              <w:t xml:space="preserve">the </w:t>
            </w:r>
            <w:r w:rsidRPr="00370018">
              <w:rPr>
                <w:color w:val="auto"/>
                <w:szCs w:val="24"/>
              </w:rPr>
              <w:t xml:space="preserve">current road to asphalt standard </w:t>
            </w:r>
          </w:p>
        </w:tc>
        <w:tc>
          <w:tcPr>
            <w:tcW w:w="5215" w:type="dxa"/>
            <w:tcBorders>
              <w:top w:val="single" w:sz="4" w:space="0" w:color="000000"/>
              <w:left w:val="single" w:sz="4" w:space="0" w:color="000000"/>
              <w:bottom w:val="single" w:sz="4" w:space="0" w:color="000000"/>
              <w:right w:val="single" w:sz="4" w:space="0" w:color="000000"/>
            </w:tcBorders>
          </w:tcPr>
          <w:p w14:paraId="5C54807A" w14:textId="77777777" w:rsidR="00656EF3" w:rsidRPr="00370018" w:rsidRDefault="00656EF3" w:rsidP="00F0562E">
            <w:pPr>
              <w:numPr>
                <w:ilvl w:val="0"/>
                <w:numId w:val="32"/>
              </w:numPr>
              <w:spacing w:after="0" w:line="276" w:lineRule="auto"/>
              <w:ind w:firstLine="0"/>
              <w:jc w:val="both"/>
              <w:rPr>
                <w:color w:val="auto"/>
                <w:szCs w:val="24"/>
              </w:rPr>
            </w:pPr>
            <w:r w:rsidRPr="00370018">
              <w:rPr>
                <w:color w:val="auto"/>
                <w:szCs w:val="24"/>
              </w:rPr>
              <w:t xml:space="preserve">Accidents; Loss of property and livelihoods; </w:t>
            </w:r>
          </w:p>
          <w:p w14:paraId="30D1ACCD" w14:textId="77777777" w:rsidR="00656EF3" w:rsidRPr="00370018" w:rsidRDefault="00656EF3" w:rsidP="00F0562E">
            <w:pPr>
              <w:numPr>
                <w:ilvl w:val="0"/>
                <w:numId w:val="32"/>
              </w:numPr>
              <w:spacing w:after="5" w:line="276" w:lineRule="auto"/>
              <w:ind w:firstLine="0"/>
              <w:jc w:val="both"/>
              <w:rPr>
                <w:color w:val="auto"/>
                <w:szCs w:val="24"/>
              </w:rPr>
            </w:pPr>
            <w:r w:rsidRPr="00370018">
              <w:rPr>
                <w:color w:val="auto"/>
                <w:szCs w:val="24"/>
              </w:rPr>
              <w:t xml:space="preserve">Change of socio-cultural setup of the community; Air pollution; Discharge of runoff to nearby farms thus destroying crops and soil erosion issues; </w:t>
            </w:r>
          </w:p>
          <w:p w14:paraId="76DEFE33"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 </w:t>
            </w:r>
          </w:p>
        </w:tc>
      </w:tr>
      <w:tr w:rsidR="00370018" w:rsidRPr="00370018" w14:paraId="2C7BB2E4" w14:textId="77777777" w:rsidTr="00BF1E90">
        <w:trPr>
          <w:trHeight w:val="2218"/>
        </w:trPr>
        <w:tc>
          <w:tcPr>
            <w:tcW w:w="4428" w:type="dxa"/>
            <w:tcBorders>
              <w:top w:val="single" w:sz="4" w:space="0" w:color="000000"/>
              <w:left w:val="single" w:sz="4" w:space="0" w:color="000000"/>
              <w:bottom w:val="single" w:sz="4" w:space="0" w:color="000000"/>
              <w:right w:val="single" w:sz="4" w:space="0" w:color="000000"/>
            </w:tcBorders>
          </w:tcPr>
          <w:p w14:paraId="7914EB44" w14:textId="77777777" w:rsidR="00656EF3" w:rsidRPr="00370018" w:rsidRDefault="00656EF3" w:rsidP="00B159E8">
            <w:pPr>
              <w:spacing w:after="0" w:line="276" w:lineRule="auto"/>
              <w:ind w:left="0" w:right="19" w:firstLine="0"/>
              <w:jc w:val="both"/>
              <w:rPr>
                <w:color w:val="auto"/>
                <w:szCs w:val="24"/>
              </w:rPr>
            </w:pPr>
            <w:r w:rsidRPr="00370018">
              <w:rPr>
                <w:color w:val="auto"/>
                <w:szCs w:val="24"/>
              </w:rPr>
              <w:t>Effects that the deterioration of the road has had on the community</w:t>
            </w:r>
            <w:r w:rsidRPr="00370018">
              <w:rPr>
                <w:b/>
                <w:color w:val="auto"/>
                <w:szCs w:val="24"/>
              </w:rPr>
              <w:t xml:space="preserve"> </w:t>
            </w:r>
          </w:p>
        </w:tc>
        <w:tc>
          <w:tcPr>
            <w:tcW w:w="5215" w:type="dxa"/>
            <w:tcBorders>
              <w:top w:val="single" w:sz="4" w:space="0" w:color="000000"/>
              <w:left w:val="single" w:sz="4" w:space="0" w:color="000000"/>
              <w:bottom w:val="single" w:sz="4" w:space="0" w:color="000000"/>
              <w:right w:val="single" w:sz="4" w:space="0" w:color="000000"/>
            </w:tcBorders>
          </w:tcPr>
          <w:p w14:paraId="32928771" w14:textId="77777777" w:rsidR="00656EF3" w:rsidRPr="00370018" w:rsidRDefault="00656EF3" w:rsidP="00F0562E">
            <w:pPr>
              <w:numPr>
                <w:ilvl w:val="0"/>
                <w:numId w:val="33"/>
              </w:numPr>
              <w:spacing w:after="0" w:line="276" w:lineRule="auto"/>
              <w:ind w:firstLine="0"/>
              <w:jc w:val="both"/>
              <w:rPr>
                <w:color w:val="auto"/>
                <w:szCs w:val="24"/>
              </w:rPr>
            </w:pPr>
            <w:r w:rsidRPr="00370018">
              <w:rPr>
                <w:color w:val="auto"/>
                <w:szCs w:val="24"/>
              </w:rPr>
              <w:t xml:space="preserve">Delay of the farm produces reaching the market; Waste of time and unreliable means of transport; </w:t>
            </w:r>
          </w:p>
          <w:p w14:paraId="3A62B7B8" w14:textId="77777777" w:rsidR="00656EF3" w:rsidRPr="00370018" w:rsidRDefault="00656EF3" w:rsidP="00F0562E">
            <w:pPr>
              <w:numPr>
                <w:ilvl w:val="0"/>
                <w:numId w:val="33"/>
              </w:numPr>
              <w:spacing w:after="0" w:line="276" w:lineRule="auto"/>
              <w:ind w:firstLine="0"/>
              <w:jc w:val="both"/>
              <w:rPr>
                <w:color w:val="auto"/>
                <w:szCs w:val="24"/>
              </w:rPr>
            </w:pPr>
            <w:r w:rsidRPr="00370018">
              <w:rPr>
                <w:color w:val="auto"/>
                <w:szCs w:val="24"/>
              </w:rPr>
              <w:t xml:space="preserve">Accidents; Breakdown of vehicles hence increase in transport costs; 5. Delays in accessing social amenities like hospitals and schools; </w:t>
            </w:r>
          </w:p>
          <w:p w14:paraId="782ED420" w14:textId="77777777" w:rsidR="00656EF3" w:rsidRPr="00370018" w:rsidRDefault="00656EF3" w:rsidP="00F0562E">
            <w:pPr>
              <w:numPr>
                <w:ilvl w:val="0"/>
                <w:numId w:val="34"/>
              </w:numPr>
              <w:spacing w:after="0" w:line="276" w:lineRule="auto"/>
              <w:ind w:hanging="240"/>
              <w:jc w:val="both"/>
              <w:rPr>
                <w:color w:val="auto"/>
                <w:szCs w:val="24"/>
              </w:rPr>
            </w:pPr>
            <w:r w:rsidRPr="00370018">
              <w:rPr>
                <w:color w:val="auto"/>
                <w:szCs w:val="24"/>
              </w:rPr>
              <w:t xml:space="preserve">Hinders communication; and </w:t>
            </w:r>
          </w:p>
          <w:p w14:paraId="378CB800" w14:textId="6C9AF15C" w:rsidR="00656EF3" w:rsidRPr="00370018" w:rsidRDefault="00656EF3" w:rsidP="00F0562E">
            <w:pPr>
              <w:numPr>
                <w:ilvl w:val="0"/>
                <w:numId w:val="34"/>
              </w:numPr>
              <w:spacing w:after="0" w:line="276" w:lineRule="auto"/>
              <w:ind w:hanging="240"/>
              <w:jc w:val="both"/>
              <w:rPr>
                <w:color w:val="auto"/>
                <w:szCs w:val="24"/>
              </w:rPr>
            </w:pPr>
            <w:r w:rsidRPr="00370018">
              <w:rPr>
                <w:color w:val="auto"/>
                <w:szCs w:val="24"/>
              </w:rPr>
              <w:t xml:space="preserve">Slowed down </w:t>
            </w:r>
            <w:r w:rsidR="00512BAF" w:rsidRPr="00370018">
              <w:rPr>
                <w:color w:val="auto"/>
                <w:szCs w:val="24"/>
              </w:rPr>
              <w:t xml:space="preserve">the </w:t>
            </w:r>
            <w:r w:rsidRPr="00370018">
              <w:rPr>
                <w:color w:val="auto"/>
                <w:szCs w:val="24"/>
              </w:rPr>
              <w:t xml:space="preserve">economic growth of the area. </w:t>
            </w:r>
          </w:p>
        </w:tc>
      </w:tr>
      <w:tr w:rsidR="00370018" w:rsidRPr="00370018" w14:paraId="5C2C58B6" w14:textId="77777777" w:rsidTr="00BF1E90">
        <w:trPr>
          <w:trHeight w:val="2770"/>
        </w:trPr>
        <w:tc>
          <w:tcPr>
            <w:tcW w:w="4428" w:type="dxa"/>
            <w:tcBorders>
              <w:top w:val="single" w:sz="4" w:space="0" w:color="000000"/>
              <w:left w:val="single" w:sz="4" w:space="0" w:color="000000"/>
              <w:bottom w:val="single" w:sz="4" w:space="0" w:color="000000"/>
              <w:right w:val="single" w:sz="4" w:space="0" w:color="000000"/>
            </w:tcBorders>
          </w:tcPr>
          <w:p w14:paraId="208A94F8" w14:textId="0F2A54AE" w:rsidR="00656EF3" w:rsidRPr="00370018" w:rsidRDefault="00656EF3" w:rsidP="00B159E8">
            <w:pPr>
              <w:spacing w:after="0" w:line="276" w:lineRule="auto"/>
              <w:ind w:left="0" w:firstLine="0"/>
              <w:jc w:val="both"/>
              <w:rPr>
                <w:color w:val="auto"/>
                <w:szCs w:val="24"/>
              </w:rPr>
            </w:pPr>
            <w:r w:rsidRPr="00370018">
              <w:rPr>
                <w:color w:val="auto"/>
                <w:szCs w:val="24"/>
              </w:rPr>
              <w:t>How the road upgrading will impact the community</w:t>
            </w:r>
            <w:r w:rsidRPr="00370018">
              <w:rPr>
                <w:b/>
                <w:color w:val="auto"/>
                <w:szCs w:val="24"/>
              </w:rPr>
              <w:t xml:space="preserve"> </w:t>
            </w:r>
          </w:p>
        </w:tc>
        <w:tc>
          <w:tcPr>
            <w:tcW w:w="5215" w:type="dxa"/>
            <w:tcBorders>
              <w:top w:val="single" w:sz="4" w:space="0" w:color="000000"/>
              <w:left w:val="single" w:sz="4" w:space="0" w:color="000000"/>
              <w:bottom w:val="single" w:sz="4" w:space="0" w:color="000000"/>
              <w:right w:val="single" w:sz="4" w:space="0" w:color="000000"/>
            </w:tcBorders>
          </w:tcPr>
          <w:p w14:paraId="7F81B426" w14:textId="77777777" w:rsidR="00656EF3" w:rsidRPr="00370018" w:rsidRDefault="00656EF3" w:rsidP="00F0562E">
            <w:pPr>
              <w:numPr>
                <w:ilvl w:val="0"/>
                <w:numId w:val="35"/>
              </w:numPr>
              <w:spacing w:after="0" w:line="276" w:lineRule="auto"/>
              <w:ind w:firstLine="0"/>
              <w:jc w:val="both"/>
              <w:rPr>
                <w:color w:val="auto"/>
                <w:szCs w:val="24"/>
              </w:rPr>
            </w:pPr>
            <w:r w:rsidRPr="00370018">
              <w:rPr>
                <w:color w:val="auto"/>
                <w:szCs w:val="24"/>
              </w:rPr>
              <w:t xml:space="preserve">Easy transportation of agricultural produce hence improved </w:t>
            </w:r>
          </w:p>
          <w:p w14:paraId="2DE90FA4"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livelihoods of the community; </w:t>
            </w:r>
          </w:p>
          <w:p w14:paraId="6109C78A" w14:textId="77777777" w:rsidR="00656EF3" w:rsidRPr="00370018" w:rsidRDefault="00656EF3" w:rsidP="00F0562E">
            <w:pPr>
              <w:numPr>
                <w:ilvl w:val="0"/>
                <w:numId w:val="35"/>
              </w:numPr>
              <w:spacing w:after="0" w:line="276" w:lineRule="auto"/>
              <w:ind w:firstLine="0"/>
              <w:jc w:val="both"/>
              <w:rPr>
                <w:color w:val="auto"/>
                <w:szCs w:val="24"/>
              </w:rPr>
            </w:pPr>
            <w:r w:rsidRPr="00370018">
              <w:rPr>
                <w:color w:val="auto"/>
                <w:szCs w:val="24"/>
              </w:rPr>
              <w:t xml:space="preserve">Opening of the place for investments; </w:t>
            </w:r>
          </w:p>
          <w:p w14:paraId="4F38E57B" w14:textId="77777777" w:rsidR="00656EF3" w:rsidRPr="00370018" w:rsidRDefault="00656EF3" w:rsidP="00F0562E">
            <w:pPr>
              <w:numPr>
                <w:ilvl w:val="0"/>
                <w:numId w:val="35"/>
              </w:numPr>
              <w:spacing w:after="0" w:line="276" w:lineRule="auto"/>
              <w:ind w:firstLine="0"/>
              <w:jc w:val="both"/>
              <w:rPr>
                <w:color w:val="auto"/>
                <w:szCs w:val="24"/>
              </w:rPr>
            </w:pPr>
            <w:r w:rsidRPr="00370018">
              <w:rPr>
                <w:color w:val="auto"/>
                <w:szCs w:val="24"/>
              </w:rPr>
              <w:t xml:space="preserve">Increased urbanization </w:t>
            </w:r>
          </w:p>
          <w:p w14:paraId="54C86C2F" w14:textId="65FF4D3B" w:rsidR="00656EF3" w:rsidRPr="00370018" w:rsidRDefault="00656EF3" w:rsidP="00F0562E">
            <w:pPr>
              <w:numPr>
                <w:ilvl w:val="0"/>
                <w:numId w:val="35"/>
              </w:numPr>
              <w:spacing w:after="0" w:line="276" w:lineRule="auto"/>
              <w:ind w:firstLine="0"/>
              <w:jc w:val="both"/>
              <w:rPr>
                <w:color w:val="auto"/>
                <w:szCs w:val="24"/>
              </w:rPr>
            </w:pPr>
            <w:r w:rsidRPr="00370018">
              <w:rPr>
                <w:color w:val="auto"/>
                <w:szCs w:val="24"/>
              </w:rPr>
              <w:t>Establishment of institutions e.g., schools</w:t>
            </w:r>
            <w:r w:rsidR="00512BAF" w:rsidRPr="00370018">
              <w:rPr>
                <w:color w:val="auto"/>
                <w:szCs w:val="24"/>
              </w:rPr>
              <w:t>,</w:t>
            </w:r>
            <w:r w:rsidRPr="00370018">
              <w:rPr>
                <w:color w:val="auto"/>
                <w:szCs w:val="24"/>
              </w:rPr>
              <w:t xml:space="preserve"> etc.; </w:t>
            </w:r>
          </w:p>
          <w:p w14:paraId="27EB3260" w14:textId="77777777" w:rsidR="00656EF3" w:rsidRPr="00370018" w:rsidRDefault="00656EF3" w:rsidP="00F0562E">
            <w:pPr>
              <w:numPr>
                <w:ilvl w:val="0"/>
                <w:numId w:val="35"/>
              </w:numPr>
              <w:spacing w:after="0" w:line="276" w:lineRule="auto"/>
              <w:ind w:firstLine="0"/>
              <w:jc w:val="both"/>
              <w:rPr>
                <w:color w:val="auto"/>
                <w:szCs w:val="24"/>
              </w:rPr>
            </w:pPr>
            <w:r w:rsidRPr="00370018">
              <w:rPr>
                <w:color w:val="auto"/>
                <w:szCs w:val="24"/>
              </w:rPr>
              <w:t xml:space="preserve">Reduced transportation costs and fares; </w:t>
            </w:r>
          </w:p>
          <w:p w14:paraId="04F8448D" w14:textId="77777777" w:rsidR="00656EF3" w:rsidRPr="00370018" w:rsidRDefault="00656EF3" w:rsidP="00F0562E">
            <w:pPr>
              <w:numPr>
                <w:ilvl w:val="0"/>
                <w:numId w:val="35"/>
              </w:numPr>
              <w:spacing w:after="0" w:line="276" w:lineRule="auto"/>
              <w:ind w:firstLine="0"/>
              <w:jc w:val="both"/>
              <w:rPr>
                <w:color w:val="auto"/>
                <w:szCs w:val="24"/>
              </w:rPr>
            </w:pPr>
            <w:r w:rsidRPr="00370018">
              <w:rPr>
                <w:color w:val="auto"/>
                <w:szCs w:val="24"/>
              </w:rPr>
              <w:t xml:space="preserve">Integration of communities; </w:t>
            </w:r>
          </w:p>
          <w:p w14:paraId="436A8720" w14:textId="77777777" w:rsidR="00656EF3" w:rsidRPr="00370018" w:rsidRDefault="00656EF3" w:rsidP="00F0562E">
            <w:pPr>
              <w:numPr>
                <w:ilvl w:val="0"/>
                <w:numId w:val="35"/>
              </w:numPr>
              <w:spacing w:after="0" w:line="276" w:lineRule="auto"/>
              <w:ind w:firstLine="0"/>
              <w:jc w:val="both"/>
              <w:rPr>
                <w:color w:val="auto"/>
                <w:szCs w:val="24"/>
              </w:rPr>
            </w:pPr>
            <w:r w:rsidRPr="00370018">
              <w:rPr>
                <w:color w:val="auto"/>
                <w:szCs w:val="24"/>
              </w:rPr>
              <w:t xml:space="preserve">Increase accessibility; </w:t>
            </w:r>
          </w:p>
          <w:p w14:paraId="68CEAF6A" w14:textId="77777777" w:rsidR="00656EF3" w:rsidRPr="00370018" w:rsidRDefault="00656EF3" w:rsidP="00F0562E">
            <w:pPr>
              <w:numPr>
                <w:ilvl w:val="0"/>
                <w:numId w:val="35"/>
              </w:numPr>
              <w:spacing w:after="0" w:line="276" w:lineRule="auto"/>
              <w:ind w:firstLine="0"/>
              <w:jc w:val="both"/>
              <w:rPr>
                <w:color w:val="auto"/>
                <w:szCs w:val="24"/>
              </w:rPr>
            </w:pPr>
            <w:r w:rsidRPr="00370018">
              <w:rPr>
                <w:color w:val="auto"/>
                <w:szCs w:val="24"/>
              </w:rPr>
              <w:t xml:space="preserve">Transport to hospitals, schools, and market centers; </w:t>
            </w:r>
          </w:p>
        </w:tc>
      </w:tr>
    </w:tbl>
    <w:p w14:paraId="2C542AD7" w14:textId="77777777" w:rsidR="00656EF3" w:rsidRPr="00370018" w:rsidRDefault="00656EF3" w:rsidP="00B159E8">
      <w:pPr>
        <w:spacing w:after="0" w:line="276" w:lineRule="auto"/>
        <w:ind w:left="-1346" w:right="10791" w:firstLine="0"/>
        <w:jc w:val="both"/>
        <w:rPr>
          <w:color w:val="auto"/>
          <w:szCs w:val="24"/>
        </w:rPr>
      </w:pPr>
    </w:p>
    <w:tbl>
      <w:tblPr>
        <w:tblStyle w:val="TableGrid"/>
        <w:tblW w:w="9643" w:type="dxa"/>
        <w:tblInd w:w="-108" w:type="dxa"/>
        <w:tblCellMar>
          <w:left w:w="108" w:type="dxa"/>
          <w:right w:w="74" w:type="dxa"/>
        </w:tblCellMar>
        <w:tblLook w:val="04A0" w:firstRow="1" w:lastRow="0" w:firstColumn="1" w:lastColumn="0" w:noHBand="0" w:noVBand="1"/>
      </w:tblPr>
      <w:tblGrid>
        <w:gridCol w:w="4184"/>
        <w:gridCol w:w="5459"/>
      </w:tblGrid>
      <w:tr w:rsidR="00370018" w:rsidRPr="00370018" w14:paraId="6AFDEB3E" w14:textId="77777777" w:rsidTr="00BF1E90">
        <w:trPr>
          <w:trHeight w:val="841"/>
        </w:trPr>
        <w:tc>
          <w:tcPr>
            <w:tcW w:w="4184" w:type="dxa"/>
            <w:tcBorders>
              <w:top w:val="single" w:sz="4" w:space="0" w:color="000000"/>
              <w:left w:val="single" w:sz="4" w:space="0" w:color="000000"/>
              <w:bottom w:val="single" w:sz="4" w:space="0" w:color="000000"/>
              <w:right w:val="single" w:sz="4" w:space="0" w:color="000000"/>
            </w:tcBorders>
          </w:tcPr>
          <w:p w14:paraId="33FC4316" w14:textId="77777777" w:rsidR="00656EF3" w:rsidRPr="00370018" w:rsidRDefault="00656EF3" w:rsidP="00B159E8">
            <w:pPr>
              <w:spacing w:after="160" w:line="276" w:lineRule="auto"/>
              <w:ind w:left="0" w:firstLine="0"/>
              <w:jc w:val="both"/>
              <w:rPr>
                <w:color w:val="auto"/>
                <w:szCs w:val="24"/>
              </w:rPr>
            </w:pPr>
          </w:p>
        </w:tc>
        <w:tc>
          <w:tcPr>
            <w:tcW w:w="5459" w:type="dxa"/>
            <w:tcBorders>
              <w:top w:val="single" w:sz="4" w:space="0" w:color="000000"/>
              <w:left w:val="single" w:sz="4" w:space="0" w:color="000000"/>
              <w:bottom w:val="single" w:sz="4" w:space="0" w:color="000000"/>
              <w:right w:val="single" w:sz="4" w:space="0" w:color="000000"/>
            </w:tcBorders>
          </w:tcPr>
          <w:p w14:paraId="6FA679AE" w14:textId="77777777" w:rsidR="00656EF3" w:rsidRPr="00370018" w:rsidRDefault="00656EF3" w:rsidP="00F0562E">
            <w:pPr>
              <w:numPr>
                <w:ilvl w:val="0"/>
                <w:numId w:val="36"/>
              </w:numPr>
              <w:spacing w:after="0" w:line="276" w:lineRule="auto"/>
              <w:ind w:hanging="362"/>
              <w:jc w:val="both"/>
              <w:rPr>
                <w:color w:val="auto"/>
                <w:szCs w:val="24"/>
              </w:rPr>
            </w:pPr>
            <w:r w:rsidRPr="00370018">
              <w:rPr>
                <w:color w:val="auto"/>
                <w:szCs w:val="24"/>
              </w:rPr>
              <w:t xml:space="preserve">Improve economic status and economic empowerment; </w:t>
            </w:r>
          </w:p>
          <w:p w14:paraId="60970E7B" w14:textId="77777777" w:rsidR="00656EF3" w:rsidRPr="00370018" w:rsidRDefault="00656EF3" w:rsidP="00F0562E">
            <w:pPr>
              <w:numPr>
                <w:ilvl w:val="0"/>
                <w:numId w:val="36"/>
              </w:numPr>
              <w:spacing w:after="0" w:line="276" w:lineRule="auto"/>
              <w:ind w:hanging="362"/>
              <w:jc w:val="both"/>
              <w:rPr>
                <w:color w:val="auto"/>
                <w:szCs w:val="24"/>
              </w:rPr>
            </w:pPr>
            <w:r w:rsidRPr="00370018">
              <w:rPr>
                <w:color w:val="auto"/>
                <w:szCs w:val="24"/>
              </w:rPr>
              <w:t xml:space="preserve">Expansion and growth of nearby centers; and </w:t>
            </w:r>
          </w:p>
          <w:p w14:paraId="1E1371B5" w14:textId="77777777" w:rsidR="00656EF3" w:rsidRPr="00370018" w:rsidRDefault="00656EF3" w:rsidP="00F0562E">
            <w:pPr>
              <w:numPr>
                <w:ilvl w:val="0"/>
                <w:numId w:val="36"/>
              </w:numPr>
              <w:spacing w:after="0" w:line="276" w:lineRule="auto"/>
              <w:ind w:hanging="362"/>
              <w:jc w:val="both"/>
              <w:rPr>
                <w:color w:val="auto"/>
                <w:szCs w:val="24"/>
              </w:rPr>
            </w:pPr>
            <w:r w:rsidRPr="00370018">
              <w:rPr>
                <w:color w:val="auto"/>
                <w:szCs w:val="24"/>
              </w:rPr>
              <w:t xml:space="preserve">Increased number of vehicles plying the route </w:t>
            </w:r>
          </w:p>
        </w:tc>
      </w:tr>
      <w:tr w:rsidR="00370018" w:rsidRPr="00370018" w14:paraId="0B28F834" w14:textId="77777777" w:rsidTr="00BF1E90">
        <w:trPr>
          <w:trHeight w:val="287"/>
        </w:trPr>
        <w:tc>
          <w:tcPr>
            <w:tcW w:w="9643" w:type="dxa"/>
            <w:gridSpan w:val="2"/>
            <w:tcBorders>
              <w:top w:val="single" w:sz="4" w:space="0" w:color="000000"/>
              <w:left w:val="single" w:sz="4" w:space="0" w:color="000000"/>
              <w:bottom w:val="single" w:sz="4" w:space="0" w:color="000000"/>
              <w:right w:val="single" w:sz="4" w:space="0" w:color="000000"/>
            </w:tcBorders>
          </w:tcPr>
          <w:p w14:paraId="2A369619"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B. Change in the Local Economy </w:t>
            </w:r>
          </w:p>
        </w:tc>
      </w:tr>
      <w:tr w:rsidR="00370018" w:rsidRPr="00370018" w14:paraId="7D46F05D" w14:textId="77777777" w:rsidTr="00BF1E90">
        <w:trPr>
          <w:trHeight w:val="1118"/>
        </w:trPr>
        <w:tc>
          <w:tcPr>
            <w:tcW w:w="4184" w:type="dxa"/>
            <w:tcBorders>
              <w:top w:val="single" w:sz="4" w:space="0" w:color="000000"/>
              <w:left w:val="single" w:sz="4" w:space="0" w:color="000000"/>
              <w:bottom w:val="single" w:sz="4" w:space="0" w:color="000000"/>
              <w:right w:val="single" w:sz="4" w:space="0" w:color="000000"/>
            </w:tcBorders>
          </w:tcPr>
          <w:p w14:paraId="3DC6A26E"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Centers that are of major economic value along the road corridor in the project area in Grand </w:t>
            </w:r>
            <w:proofErr w:type="spellStart"/>
            <w:r w:rsidRPr="00370018">
              <w:rPr>
                <w:color w:val="auto"/>
                <w:szCs w:val="24"/>
              </w:rPr>
              <w:t>Gedeh</w:t>
            </w:r>
            <w:proofErr w:type="spellEnd"/>
            <w:r w:rsidRPr="00370018">
              <w:rPr>
                <w:color w:val="auto"/>
                <w:szCs w:val="24"/>
              </w:rPr>
              <w:t xml:space="preserve"> County  </w:t>
            </w:r>
          </w:p>
        </w:tc>
        <w:tc>
          <w:tcPr>
            <w:tcW w:w="5459" w:type="dxa"/>
            <w:tcBorders>
              <w:top w:val="single" w:sz="4" w:space="0" w:color="000000"/>
              <w:left w:val="single" w:sz="4" w:space="0" w:color="000000"/>
              <w:bottom w:val="single" w:sz="4" w:space="0" w:color="000000"/>
              <w:right w:val="single" w:sz="4" w:space="0" w:color="000000"/>
            </w:tcBorders>
          </w:tcPr>
          <w:p w14:paraId="08523101" w14:textId="77777777" w:rsidR="00656EF3" w:rsidRPr="00370018" w:rsidRDefault="00656EF3" w:rsidP="00F0562E">
            <w:pPr>
              <w:numPr>
                <w:ilvl w:val="0"/>
                <w:numId w:val="37"/>
              </w:numPr>
              <w:spacing w:after="0" w:line="276" w:lineRule="auto"/>
              <w:ind w:hanging="300"/>
              <w:jc w:val="both"/>
              <w:rPr>
                <w:color w:val="auto"/>
                <w:szCs w:val="24"/>
              </w:rPr>
            </w:pPr>
            <w:r w:rsidRPr="00370018">
              <w:rPr>
                <w:color w:val="auto"/>
                <w:szCs w:val="24"/>
              </w:rPr>
              <w:t>John Davies Town</w:t>
            </w:r>
          </w:p>
          <w:p w14:paraId="542E9B13" w14:textId="77777777" w:rsidR="00656EF3" w:rsidRPr="00370018" w:rsidRDefault="00656EF3" w:rsidP="00F0562E">
            <w:pPr>
              <w:numPr>
                <w:ilvl w:val="0"/>
                <w:numId w:val="37"/>
              </w:numPr>
              <w:spacing w:after="0" w:line="276" w:lineRule="auto"/>
              <w:ind w:hanging="300"/>
              <w:jc w:val="both"/>
              <w:rPr>
                <w:color w:val="auto"/>
                <w:szCs w:val="24"/>
              </w:rPr>
            </w:pPr>
            <w:proofErr w:type="spellStart"/>
            <w:r w:rsidRPr="00370018">
              <w:rPr>
                <w:color w:val="auto"/>
                <w:szCs w:val="24"/>
              </w:rPr>
              <w:t>Karlorwleh</w:t>
            </w:r>
            <w:proofErr w:type="spellEnd"/>
            <w:r w:rsidRPr="00370018">
              <w:rPr>
                <w:color w:val="auto"/>
                <w:szCs w:val="24"/>
              </w:rPr>
              <w:t xml:space="preserve"> Town</w:t>
            </w:r>
          </w:p>
          <w:p w14:paraId="1B000C16" w14:textId="77777777" w:rsidR="00656EF3" w:rsidRPr="00370018" w:rsidRDefault="00656EF3" w:rsidP="00F0562E">
            <w:pPr>
              <w:numPr>
                <w:ilvl w:val="0"/>
                <w:numId w:val="37"/>
              </w:numPr>
              <w:spacing w:after="0" w:line="276" w:lineRule="auto"/>
              <w:ind w:hanging="300"/>
              <w:jc w:val="both"/>
              <w:rPr>
                <w:color w:val="auto"/>
                <w:szCs w:val="24"/>
              </w:rPr>
            </w:pPr>
            <w:r w:rsidRPr="00370018">
              <w:rPr>
                <w:color w:val="auto"/>
                <w:szCs w:val="24"/>
              </w:rPr>
              <w:t>Putu Waterside Town</w:t>
            </w:r>
          </w:p>
          <w:p w14:paraId="6BDC55D9" w14:textId="77777777" w:rsidR="00656EF3" w:rsidRPr="00370018" w:rsidRDefault="00656EF3" w:rsidP="00F0562E">
            <w:pPr>
              <w:numPr>
                <w:ilvl w:val="0"/>
                <w:numId w:val="37"/>
              </w:numPr>
              <w:spacing w:after="0" w:line="276" w:lineRule="auto"/>
              <w:ind w:hanging="300"/>
              <w:jc w:val="both"/>
              <w:rPr>
                <w:color w:val="auto"/>
                <w:szCs w:val="24"/>
              </w:rPr>
            </w:pPr>
            <w:proofErr w:type="spellStart"/>
            <w:r w:rsidRPr="00370018">
              <w:rPr>
                <w:color w:val="auto"/>
                <w:szCs w:val="24"/>
              </w:rPr>
              <w:t>Gbargbo</w:t>
            </w:r>
            <w:proofErr w:type="spellEnd"/>
            <w:r w:rsidRPr="00370018">
              <w:rPr>
                <w:color w:val="auto"/>
                <w:szCs w:val="24"/>
              </w:rPr>
              <w:t xml:space="preserve"> town</w:t>
            </w:r>
          </w:p>
          <w:p w14:paraId="7ED645F6" w14:textId="77777777" w:rsidR="00656EF3" w:rsidRPr="00370018" w:rsidRDefault="00656EF3" w:rsidP="00F0562E">
            <w:pPr>
              <w:numPr>
                <w:ilvl w:val="0"/>
                <w:numId w:val="37"/>
              </w:numPr>
              <w:spacing w:after="0" w:line="276" w:lineRule="auto"/>
              <w:ind w:hanging="300"/>
              <w:jc w:val="both"/>
              <w:rPr>
                <w:color w:val="auto"/>
                <w:szCs w:val="24"/>
              </w:rPr>
            </w:pPr>
            <w:proofErr w:type="spellStart"/>
            <w:r w:rsidRPr="00370018">
              <w:rPr>
                <w:bCs/>
                <w:color w:val="auto"/>
                <w:szCs w:val="24"/>
              </w:rPr>
              <w:t>Zwedru</w:t>
            </w:r>
            <w:proofErr w:type="spellEnd"/>
            <w:r w:rsidRPr="00370018">
              <w:rPr>
                <w:bCs/>
                <w:color w:val="auto"/>
                <w:szCs w:val="24"/>
              </w:rPr>
              <w:t xml:space="preserve"> </w:t>
            </w:r>
            <w:r w:rsidRPr="00370018">
              <w:rPr>
                <w:b/>
                <w:color w:val="auto"/>
                <w:szCs w:val="24"/>
              </w:rPr>
              <w:t xml:space="preserve"> </w:t>
            </w:r>
          </w:p>
        </w:tc>
      </w:tr>
      <w:tr w:rsidR="00370018" w:rsidRPr="00370018" w14:paraId="3E90D657" w14:textId="77777777" w:rsidTr="00BF1E90">
        <w:trPr>
          <w:trHeight w:val="1672"/>
        </w:trPr>
        <w:tc>
          <w:tcPr>
            <w:tcW w:w="4184" w:type="dxa"/>
            <w:tcBorders>
              <w:top w:val="single" w:sz="4" w:space="0" w:color="000000"/>
              <w:left w:val="single" w:sz="4" w:space="0" w:color="000000"/>
              <w:bottom w:val="single" w:sz="4" w:space="0" w:color="000000"/>
              <w:right w:val="single" w:sz="4" w:space="0" w:color="000000"/>
            </w:tcBorders>
          </w:tcPr>
          <w:p w14:paraId="258025AF" w14:textId="77777777" w:rsidR="00656EF3" w:rsidRPr="00370018" w:rsidRDefault="00656EF3" w:rsidP="00B159E8">
            <w:pPr>
              <w:spacing w:after="0" w:line="276" w:lineRule="auto"/>
              <w:ind w:left="0" w:firstLine="0"/>
              <w:jc w:val="both"/>
              <w:rPr>
                <w:color w:val="auto"/>
                <w:szCs w:val="24"/>
              </w:rPr>
            </w:pPr>
            <w:r w:rsidRPr="00370018">
              <w:rPr>
                <w:color w:val="auto"/>
                <w:szCs w:val="24"/>
              </w:rPr>
              <w:lastRenderedPageBreak/>
              <w:t xml:space="preserve">How has the existing road affected household income and local trade </w:t>
            </w:r>
          </w:p>
        </w:tc>
        <w:tc>
          <w:tcPr>
            <w:tcW w:w="5459" w:type="dxa"/>
            <w:tcBorders>
              <w:top w:val="single" w:sz="4" w:space="0" w:color="000000"/>
              <w:left w:val="single" w:sz="4" w:space="0" w:color="000000"/>
              <w:bottom w:val="single" w:sz="4" w:space="0" w:color="000000"/>
              <w:right w:val="single" w:sz="4" w:space="0" w:color="000000"/>
            </w:tcBorders>
          </w:tcPr>
          <w:p w14:paraId="403274D4" w14:textId="34143158" w:rsidR="00656EF3" w:rsidRPr="00370018" w:rsidRDefault="00512BAF" w:rsidP="00F0562E">
            <w:pPr>
              <w:numPr>
                <w:ilvl w:val="0"/>
                <w:numId w:val="38"/>
              </w:numPr>
              <w:spacing w:after="0" w:line="276" w:lineRule="auto"/>
              <w:ind w:hanging="242"/>
              <w:jc w:val="both"/>
              <w:rPr>
                <w:color w:val="auto"/>
                <w:szCs w:val="24"/>
              </w:rPr>
            </w:pPr>
            <w:r w:rsidRPr="00370018">
              <w:rPr>
                <w:color w:val="auto"/>
                <w:szCs w:val="24"/>
              </w:rPr>
              <w:t>The c</w:t>
            </w:r>
            <w:r w:rsidR="00656EF3" w:rsidRPr="00370018">
              <w:rPr>
                <w:color w:val="auto"/>
                <w:szCs w:val="24"/>
              </w:rPr>
              <w:t xml:space="preserve">ost of transportation of goods is high; </w:t>
            </w:r>
          </w:p>
          <w:p w14:paraId="6AB8C314" w14:textId="77777777" w:rsidR="00656EF3" w:rsidRPr="00370018" w:rsidRDefault="00656EF3" w:rsidP="00F0562E">
            <w:pPr>
              <w:numPr>
                <w:ilvl w:val="0"/>
                <w:numId w:val="38"/>
              </w:numPr>
              <w:spacing w:after="0" w:line="276" w:lineRule="auto"/>
              <w:ind w:hanging="242"/>
              <w:jc w:val="both"/>
              <w:rPr>
                <w:color w:val="auto"/>
                <w:szCs w:val="24"/>
              </w:rPr>
            </w:pPr>
            <w:r w:rsidRPr="00370018">
              <w:rPr>
                <w:color w:val="auto"/>
                <w:szCs w:val="24"/>
              </w:rPr>
              <w:t xml:space="preserve">Loss of Agricultural produce due to poor roads  </w:t>
            </w:r>
          </w:p>
          <w:p w14:paraId="4D20BCD8" w14:textId="77777777" w:rsidR="00656EF3" w:rsidRPr="00370018" w:rsidRDefault="00656EF3" w:rsidP="00F0562E">
            <w:pPr>
              <w:numPr>
                <w:ilvl w:val="0"/>
                <w:numId w:val="38"/>
              </w:numPr>
              <w:spacing w:after="0" w:line="276" w:lineRule="auto"/>
              <w:ind w:hanging="242"/>
              <w:jc w:val="both"/>
              <w:rPr>
                <w:color w:val="auto"/>
                <w:szCs w:val="24"/>
              </w:rPr>
            </w:pPr>
            <w:r w:rsidRPr="00370018">
              <w:rPr>
                <w:color w:val="auto"/>
                <w:szCs w:val="24"/>
              </w:rPr>
              <w:t xml:space="preserve">Poor pricing of produce by brokers; </w:t>
            </w:r>
          </w:p>
          <w:p w14:paraId="7BF9777E" w14:textId="77777777" w:rsidR="00656EF3" w:rsidRPr="00370018" w:rsidRDefault="00656EF3" w:rsidP="00F0562E">
            <w:pPr>
              <w:numPr>
                <w:ilvl w:val="0"/>
                <w:numId w:val="38"/>
              </w:numPr>
              <w:spacing w:after="0" w:line="276" w:lineRule="auto"/>
              <w:ind w:hanging="242"/>
              <w:jc w:val="both"/>
              <w:rPr>
                <w:color w:val="auto"/>
                <w:szCs w:val="24"/>
              </w:rPr>
            </w:pPr>
            <w:r w:rsidRPr="00370018">
              <w:rPr>
                <w:color w:val="auto"/>
                <w:szCs w:val="24"/>
              </w:rPr>
              <w:t xml:space="preserve">Lack of investment in the area; </w:t>
            </w:r>
          </w:p>
          <w:p w14:paraId="2C6A127D" w14:textId="77777777" w:rsidR="00656EF3" w:rsidRPr="00370018" w:rsidRDefault="00656EF3" w:rsidP="00F0562E">
            <w:pPr>
              <w:numPr>
                <w:ilvl w:val="0"/>
                <w:numId w:val="38"/>
              </w:numPr>
              <w:spacing w:after="0" w:line="276" w:lineRule="auto"/>
              <w:ind w:hanging="242"/>
              <w:jc w:val="both"/>
              <w:rPr>
                <w:color w:val="auto"/>
                <w:szCs w:val="24"/>
              </w:rPr>
            </w:pPr>
            <w:r w:rsidRPr="00370018">
              <w:rPr>
                <w:color w:val="auto"/>
                <w:szCs w:val="24"/>
              </w:rPr>
              <w:t xml:space="preserve">In access to services e.g., banks, extension services </w:t>
            </w:r>
          </w:p>
          <w:p w14:paraId="7C5406AB" w14:textId="77777777" w:rsidR="00656EF3" w:rsidRPr="00370018" w:rsidRDefault="00656EF3" w:rsidP="00F0562E">
            <w:pPr>
              <w:numPr>
                <w:ilvl w:val="0"/>
                <w:numId w:val="38"/>
              </w:numPr>
              <w:spacing w:after="0" w:line="276" w:lineRule="auto"/>
              <w:ind w:hanging="242"/>
              <w:jc w:val="both"/>
              <w:rPr>
                <w:color w:val="auto"/>
                <w:szCs w:val="24"/>
              </w:rPr>
            </w:pPr>
            <w:r w:rsidRPr="00370018">
              <w:rPr>
                <w:color w:val="auto"/>
                <w:szCs w:val="24"/>
              </w:rPr>
              <w:t xml:space="preserve">High costs of inputs and low margins for farmers; </w:t>
            </w:r>
          </w:p>
        </w:tc>
      </w:tr>
      <w:tr w:rsidR="00370018" w:rsidRPr="00370018" w14:paraId="1A3B9A0D" w14:textId="77777777" w:rsidTr="00BF1E90">
        <w:trPr>
          <w:trHeight w:val="2780"/>
        </w:trPr>
        <w:tc>
          <w:tcPr>
            <w:tcW w:w="4184" w:type="dxa"/>
            <w:tcBorders>
              <w:top w:val="single" w:sz="4" w:space="0" w:color="000000"/>
              <w:left w:val="single" w:sz="4" w:space="0" w:color="000000"/>
              <w:bottom w:val="single" w:sz="4" w:space="0" w:color="000000"/>
              <w:right w:val="single" w:sz="4" w:space="0" w:color="000000"/>
            </w:tcBorders>
          </w:tcPr>
          <w:p w14:paraId="557BAA23" w14:textId="77777777" w:rsidR="00656EF3" w:rsidRPr="00370018" w:rsidRDefault="00656EF3" w:rsidP="00B159E8">
            <w:pPr>
              <w:spacing w:after="0" w:line="276" w:lineRule="auto"/>
              <w:ind w:left="0" w:firstLine="0"/>
              <w:jc w:val="both"/>
              <w:rPr>
                <w:color w:val="auto"/>
                <w:szCs w:val="24"/>
              </w:rPr>
            </w:pPr>
            <w:r w:rsidRPr="00370018">
              <w:rPr>
                <w:color w:val="auto"/>
                <w:szCs w:val="24"/>
              </w:rPr>
              <w:t>Major concerns regarding the upgrading of Harper-</w:t>
            </w:r>
            <w:proofErr w:type="spellStart"/>
            <w:r w:rsidRPr="00370018">
              <w:rPr>
                <w:color w:val="auto"/>
                <w:szCs w:val="24"/>
              </w:rPr>
              <w:t>Zwedru</w:t>
            </w:r>
            <w:proofErr w:type="spellEnd"/>
            <w:r w:rsidRPr="00370018">
              <w:rPr>
                <w:color w:val="auto"/>
                <w:szCs w:val="24"/>
              </w:rPr>
              <w:t xml:space="preserve"> Road to asphalt standard</w:t>
            </w:r>
            <w:r w:rsidRPr="00370018">
              <w:rPr>
                <w:b/>
                <w:color w:val="auto"/>
                <w:szCs w:val="24"/>
              </w:rPr>
              <w:t xml:space="preserve"> </w:t>
            </w:r>
          </w:p>
        </w:tc>
        <w:tc>
          <w:tcPr>
            <w:tcW w:w="5459" w:type="dxa"/>
            <w:tcBorders>
              <w:top w:val="single" w:sz="4" w:space="0" w:color="000000"/>
              <w:left w:val="single" w:sz="4" w:space="0" w:color="000000"/>
              <w:bottom w:val="single" w:sz="4" w:space="0" w:color="000000"/>
              <w:right w:val="single" w:sz="4" w:space="0" w:color="000000"/>
            </w:tcBorders>
          </w:tcPr>
          <w:p w14:paraId="043AD517" w14:textId="77777777" w:rsidR="00656EF3" w:rsidRPr="00370018" w:rsidRDefault="00656EF3" w:rsidP="00F0562E">
            <w:pPr>
              <w:numPr>
                <w:ilvl w:val="0"/>
                <w:numId w:val="39"/>
              </w:numPr>
              <w:spacing w:after="0" w:line="276" w:lineRule="auto"/>
              <w:ind w:firstLine="0"/>
              <w:jc w:val="both"/>
              <w:rPr>
                <w:color w:val="auto"/>
                <w:szCs w:val="24"/>
              </w:rPr>
            </w:pPr>
            <w:r w:rsidRPr="00370018">
              <w:rPr>
                <w:color w:val="auto"/>
                <w:szCs w:val="24"/>
              </w:rPr>
              <w:t xml:space="preserve">Drainage and erosion concerns </w:t>
            </w:r>
          </w:p>
          <w:p w14:paraId="600D74B2" w14:textId="2C29B2EF" w:rsidR="00656EF3" w:rsidRPr="00370018" w:rsidRDefault="00512BAF" w:rsidP="00F0562E">
            <w:pPr>
              <w:numPr>
                <w:ilvl w:val="0"/>
                <w:numId w:val="39"/>
              </w:numPr>
              <w:spacing w:after="0" w:line="276" w:lineRule="auto"/>
              <w:ind w:firstLine="0"/>
              <w:jc w:val="both"/>
              <w:rPr>
                <w:color w:val="auto"/>
                <w:szCs w:val="24"/>
              </w:rPr>
            </w:pPr>
            <w:r w:rsidRPr="00370018">
              <w:rPr>
                <w:color w:val="auto"/>
                <w:szCs w:val="24"/>
              </w:rPr>
              <w:t>The r</w:t>
            </w:r>
            <w:r w:rsidR="00656EF3" w:rsidRPr="00370018">
              <w:rPr>
                <w:color w:val="auto"/>
                <w:szCs w:val="24"/>
              </w:rPr>
              <w:t xml:space="preserve">oad should be constructed to standard so that it can last longer; </w:t>
            </w:r>
          </w:p>
          <w:p w14:paraId="7F42CA58" w14:textId="77777777" w:rsidR="00656EF3" w:rsidRPr="00370018" w:rsidRDefault="00656EF3" w:rsidP="00F0562E">
            <w:pPr>
              <w:numPr>
                <w:ilvl w:val="0"/>
                <w:numId w:val="39"/>
              </w:numPr>
              <w:spacing w:after="0" w:line="276" w:lineRule="auto"/>
              <w:ind w:firstLine="0"/>
              <w:jc w:val="both"/>
              <w:rPr>
                <w:color w:val="auto"/>
                <w:szCs w:val="24"/>
              </w:rPr>
            </w:pPr>
            <w:r w:rsidRPr="00370018">
              <w:rPr>
                <w:color w:val="auto"/>
                <w:szCs w:val="24"/>
              </w:rPr>
              <w:t xml:space="preserve">Rehabilitation of material sites and quarries; </w:t>
            </w:r>
          </w:p>
          <w:p w14:paraId="40599192" w14:textId="77777777" w:rsidR="00656EF3" w:rsidRPr="00370018" w:rsidRDefault="00656EF3" w:rsidP="00F0562E">
            <w:pPr>
              <w:numPr>
                <w:ilvl w:val="0"/>
                <w:numId w:val="39"/>
              </w:numPr>
              <w:spacing w:after="0" w:line="276" w:lineRule="auto"/>
              <w:ind w:firstLine="0"/>
              <w:jc w:val="both"/>
              <w:rPr>
                <w:color w:val="auto"/>
                <w:szCs w:val="24"/>
              </w:rPr>
            </w:pPr>
            <w:r w:rsidRPr="00370018">
              <w:rPr>
                <w:color w:val="auto"/>
                <w:szCs w:val="24"/>
              </w:rPr>
              <w:t xml:space="preserve">Disruption of services; </w:t>
            </w:r>
          </w:p>
          <w:p w14:paraId="473274C4" w14:textId="77777777" w:rsidR="00656EF3" w:rsidRPr="00370018" w:rsidRDefault="00656EF3" w:rsidP="00F0562E">
            <w:pPr>
              <w:numPr>
                <w:ilvl w:val="0"/>
                <w:numId w:val="39"/>
              </w:numPr>
              <w:spacing w:after="0" w:line="276" w:lineRule="auto"/>
              <w:ind w:firstLine="0"/>
              <w:jc w:val="both"/>
              <w:rPr>
                <w:color w:val="auto"/>
                <w:szCs w:val="24"/>
              </w:rPr>
            </w:pPr>
            <w:r w:rsidRPr="00370018">
              <w:rPr>
                <w:color w:val="auto"/>
                <w:szCs w:val="24"/>
              </w:rPr>
              <w:t xml:space="preserve">Health and safety standards should be followed; </w:t>
            </w:r>
          </w:p>
          <w:p w14:paraId="75B65E2A" w14:textId="77777777" w:rsidR="00656EF3" w:rsidRPr="00370018" w:rsidRDefault="00656EF3" w:rsidP="00F0562E">
            <w:pPr>
              <w:numPr>
                <w:ilvl w:val="0"/>
                <w:numId w:val="39"/>
              </w:numPr>
              <w:spacing w:after="0" w:line="276" w:lineRule="auto"/>
              <w:ind w:firstLine="0"/>
              <w:jc w:val="both"/>
              <w:rPr>
                <w:color w:val="auto"/>
                <w:szCs w:val="24"/>
              </w:rPr>
            </w:pPr>
            <w:r w:rsidRPr="00370018">
              <w:rPr>
                <w:color w:val="auto"/>
                <w:szCs w:val="24"/>
              </w:rPr>
              <w:t xml:space="preserve">Pollution; </w:t>
            </w:r>
          </w:p>
          <w:p w14:paraId="70475EBA" w14:textId="77777777" w:rsidR="00656EF3" w:rsidRPr="00370018" w:rsidRDefault="00656EF3" w:rsidP="00F0562E">
            <w:pPr>
              <w:numPr>
                <w:ilvl w:val="0"/>
                <w:numId w:val="39"/>
              </w:numPr>
              <w:spacing w:after="0" w:line="276" w:lineRule="auto"/>
              <w:ind w:firstLine="0"/>
              <w:jc w:val="both"/>
              <w:rPr>
                <w:color w:val="auto"/>
                <w:szCs w:val="24"/>
              </w:rPr>
            </w:pPr>
            <w:r w:rsidRPr="00370018">
              <w:rPr>
                <w:color w:val="auto"/>
                <w:szCs w:val="24"/>
              </w:rPr>
              <w:t xml:space="preserve">Incidences of accidents may increase; </w:t>
            </w:r>
          </w:p>
          <w:p w14:paraId="7D09EDF1" w14:textId="77777777" w:rsidR="00656EF3" w:rsidRPr="00370018" w:rsidRDefault="00656EF3" w:rsidP="00F0562E">
            <w:pPr>
              <w:numPr>
                <w:ilvl w:val="0"/>
                <w:numId w:val="39"/>
              </w:numPr>
              <w:spacing w:after="0" w:line="276" w:lineRule="auto"/>
              <w:ind w:firstLine="0"/>
              <w:jc w:val="both"/>
              <w:rPr>
                <w:color w:val="auto"/>
                <w:szCs w:val="24"/>
              </w:rPr>
            </w:pPr>
            <w:r w:rsidRPr="00370018">
              <w:rPr>
                <w:color w:val="auto"/>
                <w:szCs w:val="24"/>
              </w:rPr>
              <w:t xml:space="preserve">Economic growth in the area </w:t>
            </w:r>
          </w:p>
          <w:p w14:paraId="00FA37CE" w14:textId="74A1D8AF" w:rsidR="00656EF3" w:rsidRPr="00370018" w:rsidRDefault="00656EF3" w:rsidP="00F0562E">
            <w:pPr>
              <w:numPr>
                <w:ilvl w:val="0"/>
                <w:numId w:val="39"/>
              </w:numPr>
              <w:spacing w:after="0" w:line="276" w:lineRule="auto"/>
              <w:ind w:firstLine="0"/>
              <w:jc w:val="both"/>
              <w:rPr>
                <w:color w:val="auto"/>
                <w:szCs w:val="24"/>
              </w:rPr>
            </w:pPr>
            <w:r w:rsidRPr="00370018">
              <w:rPr>
                <w:color w:val="auto"/>
                <w:szCs w:val="24"/>
              </w:rPr>
              <w:t>Unlocking the potential of the high</w:t>
            </w:r>
            <w:r w:rsidR="00512BAF" w:rsidRPr="00370018">
              <w:rPr>
                <w:color w:val="auto"/>
                <w:szCs w:val="24"/>
              </w:rPr>
              <w:t>-</w:t>
            </w:r>
            <w:r w:rsidRPr="00370018">
              <w:rPr>
                <w:color w:val="auto"/>
                <w:szCs w:val="24"/>
              </w:rPr>
              <w:t xml:space="preserve">potential areas </w:t>
            </w:r>
          </w:p>
        </w:tc>
      </w:tr>
      <w:tr w:rsidR="00370018" w:rsidRPr="00370018" w14:paraId="1F5CED9A" w14:textId="77777777" w:rsidTr="00BF1E90">
        <w:trPr>
          <w:trHeight w:val="287"/>
        </w:trPr>
        <w:tc>
          <w:tcPr>
            <w:tcW w:w="9643" w:type="dxa"/>
            <w:gridSpan w:val="2"/>
            <w:tcBorders>
              <w:top w:val="single" w:sz="4" w:space="0" w:color="000000"/>
              <w:left w:val="single" w:sz="4" w:space="0" w:color="000000"/>
              <w:bottom w:val="single" w:sz="4" w:space="0" w:color="000000"/>
              <w:right w:val="single" w:sz="4" w:space="0" w:color="000000"/>
            </w:tcBorders>
          </w:tcPr>
          <w:p w14:paraId="7B91B1BF"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C. Demographic and Settlement Patterns </w:t>
            </w:r>
          </w:p>
        </w:tc>
      </w:tr>
      <w:tr w:rsidR="00370018" w:rsidRPr="00370018" w14:paraId="1217990C" w14:textId="77777777" w:rsidTr="00BF1E90">
        <w:trPr>
          <w:trHeight w:val="1672"/>
        </w:trPr>
        <w:tc>
          <w:tcPr>
            <w:tcW w:w="4184" w:type="dxa"/>
            <w:tcBorders>
              <w:top w:val="single" w:sz="4" w:space="0" w:color="000000"/>
              <w:left w:val="single" w:sz="4" w:space="0" w:color="000000"/>
              <w:bottom w:val="single" w:sz="4" w:space="0" w:color="000000"/>
              <w:right w:val="single" w:sz="4" w:space="0" w:color="000000"/>
            </w:tcBorders>
          </w:tcPr>
          <w:p w14:paraId="4B13FCE5" w14:textId="77777777" w:rsidR="00656EF3" w:rsidRPr="00370018" w:rsidRDefault="00656EF3" w:rsidP="00B159E8">
            <w:pPr>
              <w:spacing w:after="0" w:line="276" w:lineRule="auto"/>
              <w:ind w:left="0" w:firstLine="0"/>
              <w:jc w:val="both"/>
              <w:rPr>
                <w:color w:val="auto"/>
                <w:szCs w:val="24"/>
              </w:rPr>
            </w:pPr>
            <w:r w:rsidRPr="00370018">
              <w:rPr>
                <w:color w:val="auto"/>
                <w:szCs w:val="24"/>
              </w:rPr>
              <w:t>How the existing road has affected population and settlement patterns in the area</w:t>
            </w:r>
            <w:r w:rsidRPr="00370018">
              <w:rPr>
                <w:b/>
                <w:color w:val="auto"/>
                <w:szCs w:val="24"/>
              </w:rPr>
              <w:t xml:space="preserve"> </w:t>
            </w:r>
          </w:p>
        </w:tc>
        <w:tc>
          <w:tcPr>
            <w:tcW w:w="5459" w:type="dxa"/>
            <w:tcBorders>
              <w:top w:val="single" w:sz="4" w:space="0" w:color="000000"/>
              <w:left w:val="single" w:sz="4" w:space="0" w:color="000000"/>
              <w:bottom w:val="single" w:sz="4" w:space="0" w:color="000000"/>
              <w:right w:val="single" w:sz="4" w:space="0" w:color="000000"/>
            </w:tcBorders>
          </w:tcPr>
          <w:p w14:paraId="58D9AFC3" w14:textId="7E23C262" w:rsidR="00656EF3" w:rsidRPr="00370018" w:rsidRDefault="00656EF3" w:rsidP="00F0562E">
            <w:pPr>
              <w:numPr>
                <w:ilvl w:val="0"/>
                <w:numId w:val="40"/>
              </w:numPr>
              <w:spacing w:after="0" w:line="276" w:lineRule="auto"/>
              <w:ind w:firstLine="0"/>
              <w:jc w:val="both"/>
              <w:rPr>
                <w:color w:val="auto"/>
                <w:szCs w:val="24"/>
              </w:rPr>
            </w:pPr>
            <w:r w:rsidRPr="00370018">
              <w:rPr>
                <w:color w:val="auto"/>
                <w:szCs w:val="24"/>
              </w:rPr>
              <w:t>Rural</w:t>
            </w:r>
            <w:r w:rsidR="00512BAF" w:rsidRPr="00370018">
              <w:rPr>
                <w:color w:val="auto"/>
                <w:szCs w:val="24"/>
              </w:rPr>
              <w:t>-</w:t>
            </w:r>
            <w:r w:rsidRPr="00370018">
              <w:rPr>
                <w:color w:val="auto"/>
                <w:szCs w:val="24"/>
              </w:rPr>
              <w:t xml:space="preserve">urban migration; </w:t>
            </w:r>
          </w:p>
          <w:p w14:paraId="3238AC20" w14:textId="77777777" w:rsidR="00656EF3" w:rsidRPr="00370018" w:rsidRDefault="00656EF3" w:rsidP="00F0562E">
            <w:pPr>
              <w:numPr>
                <w:ilvl w:val="0"/>
                <w:numId w:val="40"/>
              </w:numPr>
              <w:spacing w:after="0" w:line="276" w:lineRule="auto"/>
              <w:ind w:firstLine="0"/>
              <w:jc w:val="both"/>
              <w:rPr>
                <w:color w:val="auto"/>
                <w:szCs w:val="24"/>
              </w:rPr>
            </w:pPr>
            <w:r w:rsidRPr="00370018">
              <w:rPr>
                <w:color w:val="auto"/>
                <w:szCs w:val="24"/>
              </w:rPr>
              <w:t xml:space="preserve">More population near the main road; </w:t>
            </w:r>
          </w:p>
          <w:p w14:paraId="43300AC3" w14:textId="3CE53485" w:rsidR="00656EF3" w:rsidRPr="00370018" w:rsidRDefault="00656EF3" w:rsidP="00F0562E">
            <w:pPr>
              <w:numPr>
                <w:ilvl w:val="0"/>
                <w:numId w:val="40"/>
              </w:numPr>
              <w:spacing w:after="0" w:line="276" w:lineRule="auto"/>
              <w:ind w:firstLine="0"/>
              <w:jc w:val="both"/>
              <w:rPr>
                <w:color w:val="auto"/>
                <w:szCs w:val="24"/>
              </w:rPr>
            </w:pPr>
            <w:r w:rsidRPr="00370018">
              <w:rPr>
                <w:color w:val="auto"/>
                <w:szCs w:val="24"/>
              </w:rPr>
              <w:t>Sparse population due to poor road</w:t>
            </w:r>
            <w:r w:rsidR="00512BAF" w:rsidRPr="00370018">
              <w:rPr>
                <w:color w:val="auto"/>
                <w:szCs w:val="24"/>
              </w:rPr>
              <w:t>s</w:t>
            </w:r>
            <w:r w:rsidRPr="00370018">
              <w:rPr>
                <w:color w:val="auto"/>
                <w:szCs w:val="24"/>
              </w:rPr>
              <w:t xml:space="preserve">; </w:t>
            </w:r>
          </w:p>
          <w:p w14:paraId="2519AB17" w14:textId="77777777" w:rsidR="00656EF3" w:rsidRPr="00370018" w:rsidRDefault="00656EF3" w:rsidP="00F0562E">
            <w:pPr>
              <w:numPr>
                <w:ilvl w:val="0"/>
                <w:numId w:val="40"/>
              </w:numPr>
              <w:spacing w:after="0" w:line="276" w:lineRule="auto"/>
              <w:ind w:firstLine="0"/>
              <w:jc w:val="both"/>
              <w:rPr>
                <w:color w:val="auto"/>
                <w:szCs w:val="24"/>
              </w:rPr>
            </w:pPr>
            <w:r w:rsidRPr="00370018">
              <w:rPr>
                <w:color w:val="auto"/>
                <w:szCs w:val="24"/>
              </w:rPr>
              <w:t xml:space="preserve">Migration of people to places where there is good road; </w:t>
            </w:r>
          </w:p>
          <w:p w14:paraId="64C5596F" w14:textId="77777777" w:rsidR="00656EF3" w:rsidRPr="00370018" w:rsidRDefault="00656EF3" w:rsidP="00F0562E">
            <w:pPr>
              <w:numPr>
                <w:ilvl w:val="0"/>
                <w:numId w:val="40"/>
              </w:numPr>
              <w:spacing w:after="0" w:line="276" w:lineRule="auto"/>
              <w:ind w:firstLine="0"/>
              <w:jc w:val="both"/>
              <w:rPr>
                <w:color w:val="auto"/>
                <w:szCs w:val="24"/>
              </w:rPr>
            </w:pPr>
            <w:r w:rsidRPr="00370018">
              <w:rPr>
                <w:color w:val="auto"/>
                <w:szCs w:val="24"/>
              </w:rPr>
              <w:t xml:space="preserve">Low property value; and </w:t>
            </w:r>
          </w:p>
          <w:p w14:paraId="0204ED7E"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6. High transport costs. </w:t>
            </w:r>
          </w:p>
        </w:tc>
      </w:tr>
      <w:tr w:rsidR="00370018" w:rsidRPr="00370018" w14:paraId="5FB5BEC7" w14:textId="77777777" w:rsidTr="00BF1E90">
        <w:trPr>
          <w:trHeight w:val="2780"/>
        </w:trPr>
        <w:tc>
          <w:tcPr>
            <w:tcW w:w="4184" w:type="dxa"/>
            <w:tcBorders>
              <w:top w:val="single" w:sz="4" w:space="0" w:color="000000"/>
              <w:left w:val="single" w:sz="4" w:space="0" w:color="000000"/>
              <w:bottom w:val="single" w:sz="4" w:space="0" w:color="000000"/>
              <w:right w:val="single" w:sz="4" w:space="0" w:color="000000"/>
            </w:tcBorders>
          </w:tcPr>
          <w:p w14:paraId="2E572386" w14:textId="77777777" w:rsidR="00656EF3" w:rsidRPr="00370018" w:rsidRDefault="00656EF3" w:rsidP="00B159E8">
            <w:pPr>
              <w:spacing w:after="0" w:line="276" w:lineRule="auto"/>
              <w:ind w:left="0" w:firstLine="0"/>
              <w:jc w:val="both"/>
              <w:rPr>
                <w:color w:val="auto"/>
                <w:szCs w:val="24"/>
              </w:rPr>
            </w:pPr>
            <w:r w:rsidRPr="00370018">
              <w:rPr>
                <w:color w:val="auto"/>
                <w:szCs w:val="24"/>
              </w:rPr>
              <w:t>How the new road will affect population and settlement patterns in the area</w:t>
            </w:r>
            <w:r w:rsidRPr="00370018">
              <w:rPr>
                <w:b/>
                <w:color w:val="auto"/>
                <w:szCs w:val="24"/>
              </w:rPr>
              <w:t xml:space="preserve"> </w:t>
            </w:r>
          </w:p>
        </w:tc>
        <w:tc>
          <w:tcPr>
            <w:tcW w:w="5459" w:type="dxa"/>
            <w:tcBorders>
              <w:top w:val="single" w:sz="4" w:space="0" w:color="000000"/>
              <w:left w:val="single" w:sz="4" w:space="0" w:color="000000"/>
              <w:bottom w:val="single" w:sz="4" w:space="0" w:color="000000"/>
              <w:right w:val="single" w:sz="4" w:space="0" w:color="000000"/>
            </w:tcBorders>
          </w:tcPr>
          <w:p w14:paraId="5FFAA511" w14:textId="77777777" w:rsidR="00656EF3" w:rsidRPr="00370018" w:rsidRDefault="00656EF3" w:rsidP="00F0562E">
            <w:pPr>
              <w:numPr>
                <w:ilvl w:val="0"/>
                <w:numId w:val="41"/>
              </w:numPr>
              <w:spacing w:after="0" w:line="276" w:lineRule="auto"/>
              <w:ind w:firstLine="0"/>
              <w:jc w:val="both"/>
              <w:rPr>
                <w:color w:val="auto"/>
                <w:szCs w:val="24"/>
              </w:rPr>
            </w:pPr>
            <w:r w:rsidRPr="00370018">
              <w:rPr>
                <w:color w:val="auto"/>
                <w:szCs w:val="24"/>
              </w:rPr>
              <w:t xml:space="preserve">Increased property value; </w:t>
            </w:r>
          </w:p>
          <w:p w14:paraId="2D9B71C4" w14:textId="77777777" w:rsidR="00656EF3" w:rsidRPr="00370018" w:rsidRDefault="00656EF3" w:rsidP="00F0562E">
            <w:pPr>
              <w:numPr>
                <w:ilvl w:val="0"/>
                <w:numId w:val="41"/>
              </w:numPr>
              <w:spacing w:after="0" w:line="276" w:lineRule="auto"/>
              <w:ind w:firstLine="0"/>
              <w:jc w:val="both"/>
              <w:rPr>
                <w:color w:val="auto"/>
                <w:szCs w:val="24"/>
              </w:rPr>
            </w:pPr>
            <w:r w:rsidRPr="00370018">
              <w:rPr>
                <w:color w:val="auto"/>
                <w:szCs w:val="24"/>
              </w:rPr>
              <w:t xml:space="preserve">Reversal of rural-urban migration; </w:t>
            </w:r>
          </w:p>
          <w:p w14:paraId="3F6837F5" w14:textId="77777777" w:rsidR="00656EF3" w:rsidRPr="00370018" w:rsidRDefault="00656EF3" w:rsidP="00F0562E">
            <w:pPr>
              <w:numPr>
                <w:ilvl w:val="0"/>
                <w:numId w:val="41"/>
              </w:numPr>
              <w:spacing w:after="0" w:line="276" w:lineRule="auto"/>
              <w:ind w:firstLine="0"/>
              <w:jc w:val="both"/>
              <w:rPr>
                <w:color w:val="auto"/>
                <w:szCs w:val="24"/>
              </w:rPr>
            </w:pPr>
            <w:r w:rsidRPr="00370018">
              <w:rPr>
                <w:color w:val="auto"/>
                <w:szCs w:val="24"/>
              </w:rPr>
              <w:t xml:space="preserve">Increased investment in the area; </w:t>
            </w:r>
          </w:p>
          <w:p w14:paraId="1C377DFC" w14:textId="401CB0F3" w:rsidR="00656EF3" w:rsidRPr="00370018" w:rsidRDefault="00656EF3" w:rsidP="00F0562E">
            <w:pPr>
              <w:numPr>
                <w:ilvl w:val="0"/>
                <w:numId w:val="41"/>
              </w:numPr>
              <w:spacing w:after="1" w:line="276" w:lineRule="auto"/>
              <w:ind w:firstLine="0"/>
              <w:jc w:val="both"/>
              <w:rPr>
                <w:color w:val="auto"/>
                <w:szCs w:val="24"/>
              </w:rPr>
            </w:pPr>
            <w:r w:rsidRPr="00370018">
              <w:rPr>
                <w:color w:val="auto"/>
                <w:szCs w:val="24"/>
              </w:rPr>
              <w:t xml:space="preserve">More people will move and settle along the roads and urban areas leading to </w:t>
            </w:r>
            <w:r w:rsidR="00512BAF" w:rsidRPr="00370018">
              <w:rPr>
                <w:color w:val="auto"/>
                <w:szCs w:val="24"/>
              </w:rPr>
              <w:t xml:space="preserve">a </w:t>
            </w:r>
            <w:r w:rsidRPr="00370018">
              <w:rPr>
                <w:color w:val="auto"/>
                <w:szCs w:val="24"/>
              </w:rPr>
              <w:t xml:space="preserve">population increase; 5. Expansion and growth of the major centers; </w:t>
            </w:r>
          </w:p>
          <w:p w14:paraId="17E8E712" w14:textId="77777777" w:rsidR="00656EF3" w:rsidRPr="00370018" w:rsidRDefault="00656EF3" w:rsidP="00F0562E">
            <w:pPr>
              <w:numPr>
                <w:ilvl w:val="0"/>
                <w:numId w:val="42"/>
              </w:numPr>
              <w:spacing w:after="0" w:line="276" w:lineRule="auto"/>
              <w:ind w:firstLine="0"/>
              <w:jc w:val="both"/>
              <w:rPr>
                <w:color w:val="auto"/>
                <w:szCs w:val="24"/>
              </w:rPr>
            </w:pPr>
            <w:r w:rsidRPr="00370018">
              <w:rPr>
                <w:color w:val="auto"/>
                <w:szCs w:val="24"/>
              </w:rPr>
              <w:t xml:space="preserve">Most farms adjacent to the roads will be turned into plots for construction; </w:t>
            </w:r>
          </w:p>
          <w:p w14:paraId="5CF54BB2" w14:textId="27BD43EE" w:rsidR="00656EF3" w:rsidRPr="00370018" w:rsidRDefault="00656EF3" w:rsidP="00F0562E">
            <w:pPr>
              <w:numPr>
                <w:ilvl w:val="0"/>
                <w:numId w:val="42"/>
              </w:numPr>
              <w:spacing w:after="0" w:line="276" w:lineRule="auto"/>
              <w:ind w:firstLine="0"/>
              <w:jc w:val="both"/>
              <w:rPr>
                <w:color w:val="auto"/>
                <w:szCs w:val="24"/>
              </w:rPr>
            </w:pPr>
            <w:r w:rsidRPr="00370018">
              <w:rPr>
                <w:color w:val="auto"/>
                <w:szCs w:val="24"/>
              </w:rPr>
              <w:t xml:space="preserve">Increased population into the area. </w:t>
            </w:r>
          </w:p>
          <w:p w14:paraId="4965C14F" w14:textId="77777777" w:rsidR="00656EF3" w:rsidRPr="00370018" w:rsidRDefault="00656EF3" w:rsidP="00F0562E">
            <w:pPr>
              <w:numPr>
                <w:ilvl w:val="0"/>
                <w:numId w:val="42"/>
              </w:numPr>
              <w:spacing w:after="0" w:line="276" w:lineRule="auto"/>
              <w:ind w:firstLine="0"/>
              <w:jc w:val="both"/>
              <w:rPr>
                <w:color w:val="auto"/>
                <w:szCs w:val="24"/>
              </w:rPr>
            </w:pPr>
            <w:r w:rsidRPr="00370018">
              <w:rPr>
                <w:color w:val="auto"/>
                <w:szCs w:val="24"/>
              </w:rPr>
              <w:t xml:space="preserve">Development of new trading centers. </w:t>
            </w:r>
          </w:p>
        </w:tc>
      </w:tr>
      <w:tr w:rsidR="00370018" w:rsidRPr="00370018" w14:paraId="641853C3" w14:textId="77777777" w:rsidTr="00BF1E90">
        <w:trPr>
          <w:trHeight w:val="289"/>
        </w:trPr>
        <w:tc>
          <w:tcPr>
            <w:tcW w:w="9643" w:type="dxa"/>
            <w:gridSpan w:val="2"/>
            <w:tcBorders>
              <w:top w:val="single" w:sz="4" w:space="0" w:color="000000"/>
              <w:left w:val="single" w:sz="4" w:space="0" w:color="000000"/>
              <w:bottom w:val="single" w:sz="4" w:space="0" w:color="000000"/>
              <w:right w:val="single" w:sz="4" w:space="0" w:color="000000"/>
            </w:tcBorders>
          </w:tcPr>
          <w:p w14:paraId="5A64B248"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D. Impacts on Land Use and Land Productivity </w:t>
            </w:r>
          </w:p>
        </w:tc>
      </w:tr>
      <w:tr w:rsidR="00370018" w:rsidRPr="00370018" w14:paraId="704AB90B" w14:textId="77777777" w:rsidTr="00BF1E90">
        <w:trPr>
          <w:trHeight w:val="841"/>
        </w:trPr>
        <w:tc>
          <w:tcPr>
            <w:tcW w:w="4184" w:type="dxa"/>
            <w:tcBorders>
              <w:top w:val="single" w:sz="4" w:space="0" w:color="000000"/>
              <w:left w:val="single" w:sz="4" w:space="0" w:color="000000"/>
              <w:bottom w:val="single" w:sz="4" w:space="0" w:color="000000"/>
              <w:right w:val="single" w:sz="4" w:space="0" w:color="000000"/>
            </w:tcBorders>
          </w:tcPr>
          <w:p w14:paraId="1452575A"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Major economic activities in Grand </w:t>
            </w:r>
            <w:proofErr w:type="spellStart"/>
            <w:r w:rsidRPr="00370018">
              <w:rPr>
                <w:color w:val="auto"/>
                <w:szCs w:val="24"/>
              </w:rPr>
              <w:t>Gedeh</w:t>
            </w:r>
            <w:proofErr w:type="spellEnd"/>
            <w:r w:rsidRPr="00370018">
              <w:rPr>
                <w:color w:val="auto"/>
                <w:szCs w:val="24"/>
              </w:rPr>
              <w:t xml:space="preserve"> </w:t>
            </w:r>
          </w:p>
        </w:tc>
        <w:tc>
          <w:tcPr>
            <w:tcW w:w="5459" w:type="dxa"/>
            <w:tcBorders>
              <w:top w:val="single" w:sz="4" w:space="0" w:color="000000"/>
              <w:left w:val="single" w:sz="4" w:space="0" w:color="000000"/>
              <w:bottom w:val="single" w:sz="4" w:space="0" w:color="000000"/>
              <w:right w:val="single" w:sz="4" w:space="0" w:color="000000"/>
            </w:tcBorders>
          </w:tcPr>
          <w:p w14:paraId="35EDE6AC" w14:textId="77777777" w:rsidR="00656EF3" w:rsidRPr="00370018" w:rsidRDefault="00656EF3" w:rsidP="00F0562E">
            <w:pPr>
              <w:numPr>
                <w:ilvl w:val="0"/>
                <w:numId w:val="43"/>
              </w:numPr>
              <w:spacing w:after="0" w:line="276" w:lineRule="auto"/>
              <w:ind w:hanging="240"/>
              <w:jc w:val="both"/>
              <w:rPr>
                <w:color w:val="auto"/>
                <w:szCs w:val="24"/>
              </w:rPr>
            </w:pPr>
            <w:r w:rsidRPr="00370018">
              <w:rPr>
                <w:color w:val="auto"/>
                <w:szCs w:val="24"/>
              </w:rPr>
              <w:t xml:space="preserve">Agricultural crop and livestock production; </w:t>
            </w:r>
          </w:p>
          <w:p w14:paraId="02B71933" w14:textId="77777777" w:rsidR="00656EF3" w:rsidRPr="00370018" w:rsidRDefault="00656EF3" w:rsidP="00F0562E">
            <w:pPr>
              <w:numPr>
                <w:ilvl w:val="0"/>
                <w:numId w:val="43"/>
              </w:numPr>
              <w:spacing w:after="0" w:line="276" w:lineRule="auto"/>
              <w:ind w:hanging="240"/>
              <w:jc w:val="both"/>
              <w:rPr>
                <w:color w:val="auto"/>
                <w:szCs w:val="24"/>
              </w:rPr>
            </w:pPr>
            <w:r w:rsidRPr="00370018">
              <w:rPr>
                <w:color w:val="auto"/>
                <w:szCs w:val="24"/>
              </w:rPr>
              <w:t xml:space="preserve">Transport; and </w:t>
            </w:r>
          </w:p>
          <w:p w14:paraId="454E5C4B" w14:textId="77777777" w:rsidR="00656EF3" w:rsidRPr="00370018" w:rsidRDefault="00656EF3" w:rsidP="00F0562E">
            <w:pPr>
              <w:numPr>
                <w:ilvl w:val="0"/>
                <w:numId w:val="43"/>
              </w:numPr>
              <w:spacing w:after="0" w:line="276" w:lineRule="auto"/>
              <w:ind w:hanging="240"/>
              <w:jc w:val="both"/>
              <w:rPr>
                <w:color w:val="auto"/>
                <w:szCs w:val="24"/>
              </w:rPr>
            </w:pPr>
            <w:r w:rsidRPr="00370018">
              <w:rPr>
                <w:color w:val="auto"/>
                <w:szCs w:val="24"/>
              </w:rPr>
              <w:t>Trade</w:t>
            </w:r>
          </w:p>
          <w:p w14:paraId="6A378DE0" w14:textId="77777777" w:rsidR="00656EF3" w:rsidRPr="00370018" w:rsidRDefault="00656EF3" w:rsidP="00F0562E">
            <w:pPr>
              <w:numPr>
                <w:ilvl w:val="0"/>
                <w:numId w:val="43"/>
              </w:numPr>
              <w:spacing w:after="0" w:line="276" w:lineRule="auto"/>
              <w:ind w:hanging="240"/>
              <w:jc w:val="both"/>
              <w:rPr>
                <w:color w:val="auto"/>
                <w:szCs w:val="24"/>
              </w:rPr>
            </w:pPr>
            <w:r w:rsidRPr="00370018">
              <w:rPr>
                <w:color w:val="auto"/>
                <w:szCs w:val="24"/>
              </w:rPr>
              <w:t xml:space="preserve">Mining </w:t>
            </w:r>
          </w:p>
        </w:tc>
      </w:tr>
      <w:tr w:rsidR="00370018" w:rsidRPr="00370018" w14:paraId="073826A7" w14:textId="77777777" w:rsidTr="00BF1E90">
        <w:trPr>
          <w:trHeight w:val="1118"/>
        </w:trPr>
        <w:tc>
          <w:tcPr>
            <w:tcW w:w="4184" w:type="dxa"/>
            <w:tcBorders>
              <w:top w:val="single" w:sz="4" w:space="0" w:color="000000"/>
              <w:left w:val="single" w:sz="4" w:space="0" w:color="000000"/>
              <w:bottom w:val="single" w:sz="4" w:space="0" w:color="000000"/>
              <w:right w:val="single" w:sz="4" w:space="0" w:color="000000"/>
            </w:tcBorders>
          </w:tcPr>
          <w:p w14:paraId="7DA9BFB2" w14:textId="77777777" w:rsidR="00656EF3" w:rsidRPr="00370018" w:rsidRDefault="00656EF3" w:rsidP="00B159E8">
            <w:pPr>
              <w:spacing w:after="0" w:line="276" w:lineRule="auto"/>
              <w:ind w:left="0" w:firstLine="0"/>
              <w:jc w:val="both"/>
              <w:rPr>
                <w:color w:val="auto"/>
                <w:szCs w:val="24"/>
              </w:rPr>
            </w:pPr>
            <w:r w:rsidRPr="00370018">
              <w:rPr>
                <w:color w:val="auto"/>
                <w:szCs w:val="24"/>
              </w:rPr>
              <w:lastRenderedPageBreak/>
              <w:t xml:space="preserve">Constraints encountered in the named economic activities </w:t>
            </w:r>
          </w:p>
        </w:tc>
        <w:tc>
          <w:tcPr>
            <w:tcW w:w="5459" w:type="dxa"/>
            <w:tcBorders>
              <w:top w:val="single" w:sz="4" w:space="0" w:color="000000"/>
              <w:left w:val="single" w:sz="4" w:space="0" w:color="000000"/>
              <w:bottom w:val="single" w:sz="4" w:space="0" w:color="000000"/>
              <w:right w:val="single" w:sz="4" w:space="0" w:color="000000"/>
            </w:tcBorders>
          </w:tcPr>
          <w:p w14:paraId="742C14A9" w14:textId="77777777" w:rsidR="00656EF3" w:rsidRPr="00370018" w:rsidRDefault="00656EF3" w:rsidP="00F0562E">
            <w:pPr>
              <w:numPr>
                <w:ilvl w:val="0"/>
                <w:numId w:val="44"/>
              </w:numPr>
              <w:spacing w:after="0" w:line="276" w:lineRule="auto"/>
              <w:ind w:hanging="240"/>
              <w:jc w:val="both"/>
              <w:rPr>
                <w:color w:val="auto"/>
                <w:szCs w:val="24"/>
              </w:rPr>
            </w:pPr>
            <w:r w:rsidRPr="00370018">
              <w:rPr>
                <w:color w:val="auto"/>
                <w:szCs w:val="24"/>
              </w:rPr>
              <w:t xml:space="preserve">Access to markets; </w:t>
            </w:r>
          </w:p>
          <w:p w14:paraId="5A21811E" w14:textId="77777777" w:rsidR="00656EF3" w:rsidRPr="00370018" w:rsidRDefault="00656EF3" w:rsidP="00F0562E">
            <w:pPr>
              <w:numPr>
                <w:ilvl w:val="0"/>
                <w:numId w:val="44"/>
              </w:numPr>
              <w:spacing w:after="0" w:line="276" w:lineRule="auto"/>
              <w:ind w:hanging="240"/>
              <w:jc w:val="both"/>
              <w:rPr>
                <w:color w:val="auto"/>
                <w:szCs w:val="24"/>
              </w:rPr>
            </w:pPr>
            <w:r w:rsidRPr="00370018">
              <w:rPr>
                <w:color w:val="auto"/>
                <w:szCs w:val="24"/>
              </w:rPr>
              <w:t xml:space="preserve">Exploitation by brokers; </w:t>
            </w:r>
          </w:p>
          <w:p w14:paraId="52634120" w14:textId="77777777" w:rsidR="00656EF3" w:rsidRPr="00370018" w:rsidRDefault="00656EF3" w:rsidP="00F0562E">
            <w:pPr>
              <w:numPr>
                <w:ilvl w:val="0"/>
                <w:numId w:val="44"/>
              </w:numPr>
              <w:spacing w:after="0" w:line="276" w:lineRule="auto"/>
              <w:ind w:hanging="240"/>
              <w:jc w:val="both"/>
              <w:rPr>
                <w:color w:val="auto"/>
                <w:szCs w:val="24"/>
              </w:rPr>
            </w:pPr>
            <w:r w:rsidRPr="00370018">
              <w:rPr>
                <w:color w:val="auto"/>
                <w:szCs w:val="24"/>
              </w:rPr>
              <w:t xml:space="preserve">No access to credit facilities </w:t>
            </w:r>
          </w:p>
          <w:p w14:paraId="44C651AD" w14:textId="77777777" w:rsidR="00656EF3" w:rsidRPr="00370018" w:rsidRDefault="00656EF3" w:rsidP="00F0562E">
            <w:pPr>
              <w:numPr>
                <w:ilvl w:val="0"/>
                <w:numId w:val="44"/>
              </w:numPr>
              <w:spacing w:after="0" w:line="276" w:lineRule="auto"/>
              <w:ind w:hanging="240"/>
              <w:jc w:val="both"/>
              <w:rPr>
                <w:color w:val="auto"/>
                <w:szCs w:val="24"/>
              </w:rPr>
            </w:pPr>
            <w:r w:rsidRPr="00370018">
              <w:rPr>
                <w:color w:val="auto"/>
                <w:szCs w:val="24"/>
              </w:rPr>
              <w:t xml:space="preserve">Poor infrastructure; </w:t>
            </w:r>
          </w:p>
        </w:tc>
      </w:tr>
      <w:tr w:rsidR="00370018" w:rsidRPr="00370018" w14:paraId="0EA12F55" w14:textId="77777777" w:rsidTr="00BF1E90">
        <w:trPr>
          <w:trHeight w:val="841"/>
        </w:trPr>
        <w:tc>
          <w:tcPr>
            <w:tcW w:w="4184" w:type="dxa"/>
            <w:tcBorders>
              <w:top w:val="single" w:sz="4" w:space="0" w:color="000000"/>
              <w:left w:val="single" w:sz="4" w:space="0" w:color="000000"/>
              <w:bottom w:val="single" w:sz="4" w:space="0" w:color="000000"/>
              <w:right w:val="single" w:sz="4" w:space="0" w:color="000000"/>
            </w:tcBorders>
          </w:tcPr>
          <w:p w14:paraId="102F8F1E" w14:textId="77777777" w:rsidR="00656EF3" w:rsidRPr="00370018" w:rsidRDefault="00656EF3" w:rsidP="00B159E8">
            <w:pPr>
              <w:spacing w:after="0" w:line="276" w:lineRule="auto"/>
              <w:ind w:left="0" w:firstLine="0"/>
              <w:jc w:val="both"/>
              <w:rPr>
                <w:color w:val="auto"/>
                <w:szCs w:val="24"/>
              </w:rPr>
            </w:pPr>
            <w:r w:rsidRPr="00370018">
              <w:rPr>
                <w:color w:val="auto"/>
                <w:szCs w:val="24"/>
              </w:rPr>
              <w:t>How the new road will affect land use and land productivity in the area</w:t>
            </w:r>
            <w:r w:rsidRPr="00370018">
              <w:rPr>
                <w:b/>
                <w:color w:val="auto"/>
                <w:szCs w:val="24"/>
              </w:rPr>
              <w:t xml:space="preserve"> </w:t>
            </w:r>
          </w:p>
        </w:tc>
        <w:tc>
          <w:tcPr>
            <w:tcW w:w="5459" w:type="dxa"/>
            <w:tcBorders>
              <w:top w:val="single" w:sz="4" w:space="0" w:color="000000"/>
              <w:left w:val="single" w:sz="4" w:space="0" w:color="000000"/>
              <w:bottom w:val="single" w:sz="4" w:space="0" w:color="000000"/>
              <w:right w:val="single" w:sz="4" w:space="0" w:color="000000"/>
            </w:tcBorders>
          </w:tcPr>
          <w:p w14:paraId="0B921917" w14:textId="77777777" w:rsidR="00656EF3" w:rsidRPr="00370018" w:rsidRDefault="00656EF3" w:rsidP="00F0562E">
            <w:pPr>
              <w:numPr>
                <w:ilvl w:val="0"/>
                <w:numId w:val="45"/>
              </w:numPr>
              <w:spacing w:after="0" w:line="276" w:lineRule="auto"/>
              <w:ind w:hanging="240"/>
              <w:jc w:val="both"/>
              <w:rPr>
                <w:color w:val="auto"/>
                <w:szCs w:val="24"/>
              </w:rPr>
            </w:pPr>
            <w:r w:rsidRPr="00370018">
              <w:rPr>
                <w:color w:val="auto"/>
                <w:szCs w:val="24"/>
              </w:rPr>
              <w:t xml:space="preserve">Access to markets; </w:t>
            </w:r>
          </w:p>
          <w:p w14:paraId="7ED93AC1" w14:textId="77777777" w:rsidR="00656EF3" w:rsidRPr="00370018" w:rsidRDefault="00656EF3" w:rsidP="00F0562E">
            <w:pPr>
              <w:numPr>
                <w:ilvl w:val="0"/>
                <w:numId w:val="45"/>
              </w:numPr>
              <w:spacing w:after="0" w:line="276" w:lineRule="auto"/>
              <w:ind w:hanging="240"/>
              <w:jc w:val="both"/>
              <w:rPr>
                <w:color w:val="auto"/>
                <w:szCs w:val="24"/>
              </w:rPr>
            </w:pPr>
            <w:r w:rsidRPr="00370018">
              <w:rPr>
                <w:color w:val="auto"/>
                <w:szCs w:val="24"/>
              </w:rPr>
              <w:t xml:space="preserve">Saves time to access markets; </w:t>
            </w:r>
          </w:p>
          <w:p w14:paraId="6EAFEF2D" w14:textId="22E3B949" w:rsidR="00656EF3" w:rsidRPr="00370018" w:rsidRDefault="00656EF3" w:rsidP="00F0562E">
            <w:pPr>
              <w:numPr>
                <w:ilvl w:val="0"/>
                <w:numId w:val="45"/>
              </w:numPr>
              <w:spacing w:after="0" w:line="276" w:lineRule="auto"/>
              <w:ind w:hanging="240"/>
              <w:jc w:val="both"/>
              <w:rPr>
                <w:color w:val="auto"/>
                <w:szCs w:val="24"/>
              </w:rPr>
            </w:pPr>
            <w:r w:rsidRPr="00370018">
              <w:rPr>
                <w:color w:val="auto"/>
                <w:szCs w:val="24"/>
              </w:rPr>
              <w:t>Change in land use</w:t>
            </w:r>
            <w:r w:rsidR="00512BAF" w:rsidRPr="00370018">
              <w:rPr>
                <w:color w:val="auto"/>
                <w:szCs w:val="24"/>
              </w:rPr>
              <w:t>,</w:t>
            </w:r>
            <w:r w:rsidRPr="00370018">
              <w:rPr>
                <w:color w:val="auto"/>
                <w:szCs w:val="24"/>
              </w:rPr>
              <w:t xml:space="preserve"> especially in areas near trading centers;</w:t>
            </w:r>
          </w:p>
          <w:p w14:paraId="6E77954B" w14:textId="77777777" w:rsidR="00656EF3" w:rsidRPr="00370018" w:rsidRDefault="00656EF3" w:rsidP="00F0562E">
            <w:pPr>
              <w:numPr>
                <w:ilvl w:val="0"/>
                <w:numId w:val="45"/>
              </w:numPr>
              <w:spacing w:after="0" w:line="276" w:lineRule="auto"/>
              <w:ind w:hanging="240"/>
              <w:jc w:val="both"/>
              <w:rPr>
                <w:color w:val="auto"/>
                <w:szCs w:val="24"/>
              </w:rPr>
            </w:pPr>
            <w:r w:rsidRPr="00370018">
              <w:rPr>
                <w:color w:val="auto"/>
                <w:szCs w:val="24"/>
              </w:rPr>
              <w:t xml:space="preserve">Affordable transport; </w:t>
            </w:r>
          </w:p>
          <w:p w14:paraId="7CA75980" w14:textId="77777777" w:rsidR="00656EF3" w:rsidRPr="00370018" w:rsidRDefault="00656EF3" w:rsidP="00F0562E">
            <w:pPr>
              <w:numPr>
                <w:ilvl w:val="0"/>
                <w:numId w:val="45"/>
              </w:numPr>
              <w:spacing w:after="0" w:line="276" w:lineRule="auto"/>
              <w:ind w:hanging="240"/>
              <w:jc w:val="both"/>
              <w:rPr>
                <w:color w:val="auto"/>
                <w:szCs w:val="24"/>
              </w:rPr>
            </w:pPr>
            <w:r w:rsidRPr="00370018">
              <w:rPr>
                <w:color w:val="auto"/>
                <w:szCs w:val="24"/>
              </w:rPr>
              <w:t xml:space="preserve">Land Value will increase; </w:t>
            </w:r>
          </w:p>
          <w:p w14:paraId="3B217C0F" w14:textId="77777777" w:rsidR="00656EF3" w:rsidRPr="00370018" w:rsidRDefault="00656EF3" w:rsidP="00F0562E">
            <w:pPr>
              <w:numPr>
                <w:ilvl w:val="0"/>
                <w:numId w:val="45"/>
              </w:numPr>
              <w:spacing w:after="0" w:line="276" w:lineRule="auto"/>
              <w:ind w:hanging="240"/>
              <w:jc w:val="both"/>
              <w:rPr>
                <w:color w:val="auto"/>
                <w:szCs w:val="24"/>
              </w:rPr>
            </w:pPr>
            <w:r w:rsidRPr="00370018">
              <w:rPr>
                <w:color w:val="auto"/>
                <w:szCs w:val="24"/>
              </w:rPr>
              <w:t xml:space="preserve">High land utility. </w:t>
            </w:r>
          </w:p>
        </w:tc>
      </w:tr>
    </w:tbl>
    <w:p w14:paraId="58A18839" w14:textId="77777777" w:rsidR="00656EF3" w:rsidRPr="00370018" w:rsidRDefault="00656EF3" w:rsidP="00B159E8">
      <w:pPr>
        <w:spacing w:after="0" w:line="276" w:lineRule="auto"/>
        <w:ind w:left="-1346" w:right="10791" w:firstLine="0"/>
        <w:jc w:val="both"/>
        <w:rPr>
          <w:color w:val="auto"/>
          <w:szCs w:val="24"/>
        </w:rPr>
      </w:pPr>
    </w:p>
    <w:tbl>
      <w:tblPr>
        <w:tblStyle w:val="TableGrid"/>
        <w:tblW w:w="9643" w:type="dxa"/>
        <w:tblInd w:w="-108" w:type="dxa"/>
        <w:tblCellMar>
          <w:left w:w="108" w:type="dxa"/>
          <w:right w:w="53" w:type="dxa"/>
        </w:tblCellMar>
        <w:tblLook w:val="04A0" w:firstRow="1" w:lastRow="0" w:firstColumn="1" w:lastColumn="0" w:noHBand="0" w:noVBand="1"/>
      </w:tblPr>
      <w:tblGrid>
        <w:gridCol w:w="4428"/>
        <w:gridCol w:w="5215"/>
      </w:tblGrid>
      <w:tr w:rsidR="00370018" w:rsidRPr="00370018" w14:paraId="1E55418F" w14:textId="77777777" w:rsidTr="00BF1E90">
        <w:trPr>
          <w:trHeight w:val="562"/>
        </w:trPr>
        <w:tc>
          <w:tcPr>
            <w:tcW w:w="4428" w:type="dxa"/>
            <w:tcBorders>
              <w:top w:val="single" w:sz="4" w:space="0" w:color="000000"/>
              <w:left w:val="single" w:sz="4" w:space="0" w:color="000000"/>
              <w:bottom w:val="single" w:sz="4" w:space="0" w:color="000000"/>
              <w:right w:val="single" w:sz="4" w:space="0" w:color="000000"/>
            </w:tcBorders>
          </w:tcPr>
          <w:p w14:paraId="47F3E353"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Opinion on whether the road will improve the situation </w:t>
            </w:r>
          </w:p>
        </w:tc>
        <w:tc>
          <w:tcPr>
            <w:tcW w:w="5215" w:type="dxa"/>
            <w:tcBorders>
              <w:top w:val="single" w:sz="4" w:space="0" w:color="000000"/>
              <w:left w:val="single" w:sz="4" w:space="0" w:color="000000"/>
              <w:bottom w:val="single" w:sz="4" w:space="0" w:color="000000"/>
              <w:right w:val="single" w:sz="4" w:space="0" w:color="000000"/>
            </w:tcBorders>
          </w:tcPr>
          <w:p w14:paraId="7264C137"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1. All the stakeholders agreed that the road will improve the situation </w:t>
            </w:r>
          </w:p>
        </w:tc>
      </w:tr>
      <w:tr w:rsidR="00370018" w:rsidRPr="00370018" w14:paraId="4C2D410A" w14:textId="77777777" w:rsidTr="00BF1E90">
        <w:trPr>
          <w:trHeight w:val="286"/>
        </w:trPr>
        <w:tc>
          <w:tcPr>
            <w:tcW w:w="9643" w:type="dxa"/>
            <w:gridSpan w:val="2"/>
            <w:tcBorders>
              <w:top w:val="single" w:sz="4" w:space="0" w:color="000000"/>
              <w:left w:val="single" w:sz="4" w:space="0" w:color="000000"/>
              <w:bottom w:val="single" w:sz="4" w:space="0" w:color="000000"/>
              <w:right w:val="single" w:sz="4" w:space="0" w:color="000000"/>
            </w:tcBorders>
          </w:tcPr>
          <w:p w14:paraId="47C0D80D"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E. Impact of Undesirable Developments Abutting the Road </w:t>
            </w:r>
          </w:p>
        </w:tc>
      </w:tr>
      <w:tr w:rsidR="00370018" w:rsidRPr="00370018" w14:paraId="308D1375" w14:textId="77777777" w:rsidTr="00BF1E90">
        <w:trPr>
          <w:trHeight w:val="1114"/>
        </w:trPr>
        <w:tc>
          <w:tcPr>
            <w:tcW w:w="4428" w:type="dxa"/>
            <w:tcBorders>
              <w:top w:val="single" w:sz="4" w:space="0" w:color="000000"/>
              <w:left w:val="single" w:sz="4" w:space="0" w:color="000000"/>
              <w:bottom w:val="single" w:sz="4" w:space="0" w:color="000000"/>
              <w:right w:val="single" w:sz="4" w:space="0" w:color="000000"/>
            </w:tcBorders>
          </w:tcPr>
          <w:p w14:paraId="7F25000F"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Main undesirable developments brought about by the present road </w:t>
            </w:r>
          </w:p>
        </w:tc>
        <w:tc>
          <w:tcPr>
            <w:tcW w:w="5215" w:type="dxa"/>
            <w:tcBorders>
              <w:top w:val="single" w:sz="4" w:space="0" w:color="000000"/>
              <w:left w:val="single" w:sz="4" w:space="0" w:color="000000"/>
              <w:bottom w:val="single" w:sz="4" w:space="0" w:color="000000"/>
              <w:right w:val="single" w:sz="4" w:space="0" w:color="000000"/>
            </w:tcBorders>
          </w:tcPr>
          <w:p w14:paraId="49804113" w14:textId="77777777" w:rsidR="00656EF3" w:rsidRPr="00370018" w:rsidRDefault="00656EF3" w:rsidP="00F0562E">
            <w:pPr>
              <w:numPr>
                <w:ilvl w:val="0"/>
                <w:numId w:val="46"/>
              </w:numPr>
              <w:spacing w:after="0" w:line="276" w:lineRule="auto"/>
              <w:ind w:hanging="242"/>
              <w:jc w:val="both"/>
              <w:rPr>
                <w:color w:val="auto"/>
                <w:szCs w:val="24"/>
              </w:rPr>
            </w:pPr>
            <w:r w:rsidRPr="00370018">
              <w:rPr>
                <w:color w:val="auto"/>
                <w:szCs w:val="24"/>
              </w:rPr>
              <w:t xml:space="preserve">Poor access to markets; </w:t>
            </w:r>
          </w:p>
          <w:p w14:paraId="584D5908" w14:textId="77777777" w:rsidR="00656EF3" w:rsidRPr="00370018" w:rsidRDefault="00656EF3" w:rsidP="00F0562E">
            <w:pPr>
              <w:numPr>
                <w:ilvl w:val="0"/>
                <w:numId w:val="46"/>
              </w:numPr>
              <w:spacing w:after="0" w:line="276" w:lineRule="auto"/>
              <w:ind w:hanging="242"/>
              <w:jc w:val="both"/>
              <w:rPr>
                <w:color w:val="auto"/>
                <w:szCs w:val="24"/>
              </w:rPr>
            </w:pPr>
            <w:r w:rsidRPr="00370018">
              <w:rPr>
                <w:color w:val="auto"/>
                <w:szCs w:val="24"/>
              </w:rPr>
              <w:t xml:space="preserve">Increased transport costs; </w:t>
            </w:r>
          </w:p>
          <w:p w14:paraId="2A5D6DA9" w14:textId="77777777" w:rsidR="00656EF3" w:rsidRPr="00370018" w:rsidRDefault="00656EF3" w:rsidP="00F0562E">
            <w:pPr>
              <w:numPr>
                <w:ilvl w:val="0"/>
                <w:numId w:val="46"/>
              </w:numPr>
              <w:spacing w:after="0" w:line="276" w:lineRule="auto"/>
              <w:ind w:hanging="242"/>
              <w:jc w:val="both"/>
              <w:rPr>
                <w:color w:val="auto"/>
                <w:szCs w:val="24"/>
              </w:rPr>
            </w:pPr>
            <w:r w:rsidRPr="00370018">
              <w:rPr>
                <w:color w:val="auto"/>
                <w:szCs w:val="24"/>
              </w:rPr>
              <w:t xml:space="preserve">Insecurity; </w:t>
            </w:r>
          </w:p>
          <w:p w14:paraId="5D44B97F" w14:textId="77777777" w:rsidR="00656EF3" w:rsidRPr="00370018" w:rsidRDefault="00656EF3" w:rsidP="00F0562E">
            <w:pPr>
              <w:numPr>
                <w:ilvl w:val="0"/>
                <w:numId w:val="46"/>
              </w:numPr>
              <w:spacing w:after="0" w:line="276" w:lineRule="auto"/>
              <w:ind w:hanging="242"/>
              <w:jc w:val="both"/>
              <w:rPr>
                <w:color w:val="auto"/>
                <w:szCs w:val="24"/>
              </w:rPr>
            </w:pPr>
            <w:r w:rsidRPr="00370018">
              <w:rPr>
                <w:color w:val="auto"/>
                <w:szCs w:val="24"/>
              </w:rPr>
              <w:t xml:space="preserve">Idleness, immorality; </w:t>
            </w:r>
          </w:p>
        </w:tc>
      </w:tr>
      <w:tr w:rsidR="00370018" w:rsidRPr="00370018" w14:paraId="662AB84D" w14:textId="77777777" w:rsidTr="00BF1E90">
        <w:trPr>
          <w:trHeight w:val="286"/>
        </w:trPr>
        <w:tc>
          <w:tcPr>
            <w:tcW w:w="9643" w:type="dxa"/>
            <w:gridSpan w:val="2"/>
            <w:tcBorders>
              <w:top w:val="single" w:sz="4" w:space="0" w:color="000000"/>
              <w:left w:val="single" w:sz="4" w:space="0" w:color="000000"/>
              <w:bottom w:val="single" w:sz="4" w:space="0" w:color="000000"/>
              <w:right w:val="single" w:sz="4" w:space="0" w:color="000000"/>
            </w:tcBorders>
          </w:tcPr>
          <w:p w14:paraId="2F302C92"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F. Road Construction and Workforce </w:t>
            </w:r>
          </w:p>
        </w:tc>
      </w:tr>
      <w:tr w:rsidR="00370018" w:rsidRPr="00370018" w14:paraId="758A7266" w14:textId="77777777" w:rsidTr="00BF1E90">
        <w:trPr>
          <w:trHeight w:val="1666"/>
        </w:trPr>
        <w:tc>
          <w:tcPr>
            <w:tcW w:w="4428" w:type="dxa"/>
            <w:tcBorders>
              <w:top w:val="single" w:sz="4" w:space="0" w:color="000000"/>
              <w:left w:val="single" w:sz="4" w:space="0" w:color="000000"/>
              <w:bottom w:val="single" w:sz="4" w:space="0" w:color="000000"/>
              <w:right w:val="single" w:sz="4" w:space="0" w:color="000000"/>
            </w:tcBorders>
          </w:tcPr>
          <w:p w14:paraId="0FED44F5" w14:textId="77777777" w:rsidR="00656EF3" w:rsidRPr="00370018" w:rsidRDefault="00656EF3" w:rsidP="00B159E8">
            <w:pPr>
              <w:spacing w:after="0" w:line="276" w:lineRule="auto"/>
              <w:ind w:left="0" w:firstLine="0"/>
              <w:jc w:val="both"/>
              <w:rPr>
                <w:color w:val="auto"/>
                <w:szCs w:val="24"/>
              </w:rPr>
            </w:pPr>
            <w:r w:rsidRPr="00370018">
              <w:rPr>
                <w:color w:val="auto"/>
                <w:szCs w:val="24"/>
              </w:rPr>
              <w:t>Ways in which the local community can be involved in road construction</w:t>
            </w:r>
            <w:r w:rsidRPr="00370018">
              <w:rPr>
                <w:b/>
                <w:color w:val="auto"/>
                <w:szCs w:val="24"/>
              </w:rPr>
              <w:t xml:space="preserve"> </w:t>
            </w:r>
          </w:p>
        </w:tc>
        <w:tc>
          <w:tcPr>
            <w:tcW w:w="5215" w:type="dxa"/>
            <w:tcBorders>
              <w:top w:val="single" w:sz="4" w:space="0" w:color="000000"/>
              <w:left w:val="single" w:sz="4" w:space="0" w:color="000000"/>
              <w:bottom w:val="single" w:sz="4" w:space="0" w:color="000000"/>
              <w:right w:val="single" w:sz="4" w:space="0" w:color="000000"/>
            </w:tcBorders>
          </w:tcPr>
          <w:p w14:paraId="1C7B1C76" w14:textId="77777777" w:rsidR="00656EF3" w:rsidRPr="00370018" w:rsidRDefault="00656EF3" w:rsidP="00F0562E">
            <w:pPr>
              <w:numPr>
                <w:ilvl w:val="0"/>
                <w:numId w:val="47"/>
              </w:numPr>
              <w:spacing w:after="0" w:line="276" w:lineRule="auto"/>
              <w:ind w:firstLine="0"/>
              <w:jc w:val="both"/>
              <w:rPr>
                <w:color w:val="auto"/>
                <w:szCs w:val="24"/>
              </w:rPr>
            </w:pPr>
            <w:r w:rsidRPr="00370018">
              <w:rPr>
                <w:color w:val="auto"/>
                <w:szCs w:val="24"/>
              </w:rPr>
              <w:t xml:space="preserve">Involve the locals in unskilled labor with a priority on skilled locals; </w:t>
            </w:r>
          </w:p>
          <w:p w14:paraId="39FF89D9" w14:textId="77777777" w:rsidR="00656EF3" w:rsidRPr="00370018" w:rsidRDefault="00656EF3" w:rsidP="00F0562E">
            <w:pPr>
              <w:numPr>
                <w:ilvl w:val="0"/>
                <w:numId w:val="47"/>
              </w:numPr>
              <w:spacing w:after="0" w:line="276" w:lineRule="auto"/>
              <w:ind w:firstLine="0"/>
              <w:jc w:val="both"/>
              <w:rPr>
                <w:color w:val="auto"/>
                <w:szCs w:val="24"/>
              </w:rPr>
            </w:pPr>
            <w:r w:rsidRPr="00370018">
              <w:rPr>
                <w:color w:val="auto"/>
                <w:szCs w:val="24"/>
              </w:rPr>
              <w:t xml:space="preserve">Recruitment should be done in liaison with provincial administration/county authority; and </w:t>
            </w:r>
          </w:p>
          <w:p w14:paraId="1B581F67" w14:textId="77777777" w:rsidR="00656EF3" w:rsidRPr="00370018" w:rsidRDefault="00656EF3" w:rsidP="00F0562E">
            <w:pPr>
              <w:numPr>
                <w:ilvl w:val="0"/>
                <w:numId w:val="47"/>
              </w:numPr>
              <w:spacing w:after="0" w:line="276" w:lineRule="auto"/>
              <w:ind w:firstLine="0"/>
              <w:jc w:val="both"/>
              <w:rPr>
                <w:color w:val="auto"/>
                <w:szCs w:val="24"/>
              </w:rPr>
            </w:pPr>
            <w:r w:rsidRPr="00370018">
              <w:rPr>
                <w:color w:val="auto"/>
                <w:szCs w:val="24"/>
              </w:rPr>
              <w:t xml:space="preserve">Use locally available raw materials supplied by locals. </w:t>
            </w:r>
          </w:p>
          <w:p w14:paraId="1EB97688" w14:textId="77777777" w:rsidR="00656EF3" w:rsidRPr="00370018" w:rsidRDefault="00656EF3" w:rsidP="00F0562E">
            <w:pPr>
              <w:numPr>
                <w:ilvl w:val="0"/>
                <w:numId w:val="47"/>
              </w:numPr>
              <w:spacing w:after="0" w:line="276" w:lineRule="auto"/>
              <w:ind w:firstLine="0"/>
              <w:jc w:val="both"/>
              <w:rPr>
                <w:color w:val="auto"/>
                <w:szCs w:val="24"/>
              </w:rPr>
            </w:pPr>
            <w:r w:rsidRPr="00370018">
              <w:rPr>
                <w:color w:val="auto"/>
                <w:szCs w:val="24"/>
              </w:rPr>
              <w:t>Involve the locals in road maintenance;</w:t>
            </w:r>
          </w:p>
          <w:p w14:paraId="4C04F727" w14:textId="1547E55D" w:rsidR="00656EF3" w:rsidRPr="00370018" w:rsidRDefault="00656EF3" w:rsidP="00F0562E">
            <w:pPr>
              <w:numPr>
                <w:ilvl w:val="0"/>
                <w:numId w:val="47"/>
              </w:numPr>
              <w:spacing w:after="0" w:line="276" w:lineRule="auto"/>
              <w:ind w:firstLine="0"/>
              <w:jc w:val="both"/>
              <w:rPr>
                <w:color w:val="auto"/>
                <w:szCs w:val="24"/>
              </w:rPr>
            </w:pPr>
            <w:r w:rsidRPr="00370018">
              <w:rPr>
                <w:color w:val="auto"/>
                <w:szCs w:val="24"/>
              </w:rPr>
              <w:t>Encourage women</w:t>
            </w:r>
            <w:r w:rsidR="00512BAF" w:rsidRPr="00370018">
              <w:rPr>
                <w:color w:val="auto"/>
                <w:szCs w:val="24"/>
              </w:rPr>
              <w:t>'s</w:t>
            </w:r>
            <w:r w:rsidRPr="00370018">
              <w:rPr>
                <w:color w:val="auto"/>
                <w:szCs w:val="24"/>
              </w:rPr>
              <w:t xml:space="preserve"> participation. </w:t>
            </w:r>
          </w:p>
        </w:tc>
      </w:tr>
      <w:tr w:rsidR="00370018" w:rsidRPr="00370018" w14:paraId="3623E4D9" w14:textId="77777777" w:rsidTr="00BF1E90">
        <w:trPr>
          <w:trHeight w:val="838"/>
        </w:trPr>
        <w:tc>
          <w:tcPr>
            <w:tcW w:w="4428" w:type="dxa"/>
            <w:tcBorders>
              <w:top w:val="single" w:sz="4" w:space="0" w:color="000000"/>
              <w:left w:val="single" w:sz="4" w:space="0" w:color="000000"/>
              <w:bottom w:val="single" w:sz="4" w:space="0" w:color="000000"/>
              <w:right w:val="single" w:sz="4" w:space="0" w:color="000000"/>
            </w:tcBorders>
          </w:tcPr>
          <w:p w14:paraId="5B53AE16" w14:textId="77777777" w:rsidR="00656EF3" w:rsidRPr="00370018" w:rsidRDefault="00656EF3" w:rsidP="00B159E8">
            <w:pPr>
              <w:spacing w:after="0" w:line="276" w:lineRule="auto"/>
              <w:ind w:left="0" w:right="33" w:firstLine="0"/>
              <w:jc w:val="both"/>
              <w:rPr>
                <w:color w:val="auto"/>
                <w:szCs w:val="24"/>
              </w:rPr>
            </w:pPr>
            <w:r w:rsidRPr="00370018">
              <w:rPr>
                <w:color w:val="auto"/>
                <w:szCs w:val="24"/>
              </w:rPr>
              <w:t xml:space="preserve">Locations recommended for road workforce </w:t>
            </w:r>
          </w:p>
        </w:tc>
        <w:tc>
          <w:tcPr>
            <w:tcW w:w="5215" w:type="dxa"/>
            <w:tcBorders>
              <w:top w:val="single" w:sz="4" w:space="0" w:color="000000"/>
              <w:left w:val="single" w:sz="4" w:space="0" w:color="000000"/>
              <w:bottom w:val="single" w:sz="4" w:space="0" w:color="000000"/>
              <w:right w:val="single" w:sz="4" w:space="0" w:color="000000"/>
            </w:tcBorders>
          </w:tcPr>
          <w:p w14:paraId="344A65B9" w14:textId="77777777" w:rsidR="00656EF3" w:rsidRPr="00370018" w:rsidRDefault="00656EF3" w:rsidP="00F0562E">
            <w:pPr>
              <w:numPr>
                <w:ilvl w:val="0"/>
                <w:numId w:val="48"/>
              </w:numPr>
              <w:spacing w:after="0" w:line="276" w:lineRule="auto"/>
              <w:ind w:hanging="300"/>
              <w:jc w:val="both"/>
              <w:rPr>
                <w:color w:val="auto"/>
                <w:szCs w:val="24"/>
              </w:rPr>
            </w:pPr>
            <w:r w:rsidRPr="00370018">
              <w:rPr>
                <w:color w:val="auto"/>
                <w:szCs w:val="24"/>
              </w:rPr>
              <w:t>John Davies Town;</w:t>
            </w:r>
          </w:p>
          <w:p w14:paraId="252D3AFB" w14:textId="77777777" w:rsidR="00656EF3" w:rsidRPr="00370018" w:rsidRDefault="00656EF3" w:rsidP="00F0562E">
            <w:pPr>
              <w:numPr>
                <w:ilvl w:val="0"/>
                <w:numId w:val="48"/>
              </w:numPr>
              <w:spacing w:after="0" w:line="276" w:lineRule="auto"/>
              <w:ind w:hanging="300"/>
              <w:jc w:val="both"/>
              <w:rPr>
                <w:color w:val="auto"/>
                <w:szCs w:val="24"/>
              </w:rPr>
            </w:pPr>
            <w:proofErr w:type="spellStart"/>
            <w:r w:rsidRPr="00370018">
              <w:rPr>
                <w:color w:val="auto"/>
                <w:szCs w:val="24"/>
              </w:rPr>
              <w:t>Saryon</w:t>
            </w:r>
            <w:proofErr w:type="spellEnd"/>
            <w:r w:rsidRPr="00370018">
              <w:rPr>
                <w:color w:val="auto"/>
                <w:szCs w:val="24"/>
              </w:rPr>
              <w:t xml:space="preserve"> town</w:t>
            </w:r>
          </w:p>
          <w:p w14:paraId="533C81AE" w14:textId="77777777" w:rsidR="00656EF3" w:rsidRPr="00370018" w:rsidRDefault="00656EF3" w:rsidP="00F0562E">
            <w:pPr>
              <w:numPr>
                <w:ilvl w:val="0"/>
                <w:numId w:val="48"/>
              </w:numPr>
              <w:spacing w:after="0" w:line="276" w:lineRule="auto"/>
              <w:ind w:hanging="300"/>
              <w:jc w:val="both"/>
              <w:rPr>
                <w:color w:val="auto"/>
                <w:szCs w:val="24"/>
              </w:rPr>
            </w:pPr>
            <w:proofErr w:type="spellStart"/>
            <w:r w:rsidRPr="00370018">
              <w:rPr>
                <w:color w:val="auto"/>
                <w:szCs w:val="24"/>
              </w:rPr>
              <w:t>Karlorwleh</w:t>
            </w:r>
            <w:proofErr w:type="spellEnd"/>
            <w:r w:rsidRPr="00370018">
              <w:rPr>
                <w:color w:val="auto"/>
                <w:szCs w:val="24"/>
              </w:rPr>
              <w:t xml:space="preserve"> Town </w:t>
            </w:r>
          </w:p>
          <w:p w14:paraId="5347C986" w14:textId="77777777" w:rsidR="00656EF3" w:rsidRPr="00370018" w:rsidRDefault="00656EF3" w:rsidP="00F0562E">
            <w:pPr>
              <w:numPr>
                <w:ilvl w:val="0"/>
                <w:numId w:val="48"/>
              </w:numPr>
              <w:spacing w:after="0" w:line="276" w:lineRule="auto"/>
              <w:ind w:hanging="300"/>
              <w:jc w:val="both"/>
              <w:rPr>
                <w:color w:val="auto"/>
                <w:szCs w:val="24"/>
              </w:rPr>
            </w:pPr>
            <w:proofErr w:type="spellStart"/>
            <w:r w:rsidRPr="00370018">
              <w:rPr>
                <w:color w:val="auto"/>
                <w:szCs w:val="24"/>
              </w:rPr>
              <w:t>Gbargbo</w:t>
            </w:r>
            <w:proofErr w:type="spellEnd"/>
            <w:r w:rsidRPr="00370018">
              <w:rPr>
                <w:color w:val="auto"/>
                <w:szCs w:val="24"/>
              </w:rPr>
              <w:t xml:space="preserve"> Town</w:t>
            </w:r>
          </w:p>
          <w:p w14:paraId="040B074E" w14:textId="77777777" w:rsidR="00656EF3" w:rsidRPr="00370018" w:rsidRDefault="00656EF3" w:rsidP="00F0562E">
            <w:pPr>
              <w:numPr>
                <w:ilvl w:val="0"/>
                <w:numId w:val="48"/>
              </w:numPr>
              <w:spacing w:after="0" w:line="276" w:lineRule="auto"/>
              <w:ind w:hanging="300"/>
              <w:jc w:val="both"/>
              <w:rPr>
                <w:color w:val="auto"/>
                <w:szCs w:val="24"/>
              </w:rPr>
            </w:pPr>
            <w:proofErr w:type="spellStart"/>
            <w:r w:rsidRPr="00370018">
              <w:rPr>
                <w:color w:val="auto"/>
                <w:szCs w:val="24"/>
              </w:rPr>
              <w:t>Zwedru</w:t>
            </w:r>
            <w:proofErr w:type="spellEnd"/>
            <w:r w:rsidRPr="00370018">
              <w:rPr>
                <w:color w:val="auto"/>
                <w:szCs w:val="24"/>
              </w:rPr>
              <w:t xml:space="preserve"> </w:t>
            </w:r>
          </w:p>
        </w:tc>
      </w:tr>
      <w:tr w:rsidR="00370018" w:rsidRPr="00370018" w14:paraId="6BFC4837" w14:textId="77777777" w:rsidTr="00BF1E90">
        <w:trPr>
          <w:trHeight w:val="2220"/>
        </w:trPr>
        <w:tc>
          <w:tcPr>
            <w:tcW w:w="4428" w:type="dxa"/>
            <w:tcBorders>
              <w:top w:val="single" w:sz="4" w:space="0" w:color="000000"/>
              <w:left w:val="single" w:sz="4" w:space="0" w:color="000000"/>
              <w:bottom w:val="single" w:sz="4" w:space="0" w:color="000000"/>
              <w:right w:val="single" w:sz="4" w:space="0" w:color="000000"/>
            </w:tcBorders>
          </w:tcPr>
          <w:p w14:paraId="1A0F2470"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Services to be provided by the local community during construction </w:t>
            </w:r>
          </w:p>
        </w:tc>
        <w:tc>
          <w:tcPr>
            <w:tcW w:w="5215" w:type="dxa"/>
            <w:tcBorders>
              <w:top w:val="single" w:sz="4" w:space="0" w:color="000000"/>
              <w:left w:val="single" w:sz="4" w:space="0" w:color="000000"/>
              <w:bottom w:val="single" w:sz="4" w:space="0" w:color="000000"/>
              <w:right w:val="single" w:sz="4" w:space="0" w:color="000000"/>
            </w:tcBorders>
          </w:tcPr>
          <w:p w14:paraId="51F59ABA" w14:textId="77777777" w:rsidR="00656EF3" w:rsidRPr="00370018" w:rsidRDefault="00656EF3" w:rsidP="00F0562E">
            <w:pPr>
              <w:numPr>
                <w:ilvl w:val="0"/>
                <w:numId w:val="49"/>
              </w:numPr>
              <w:spacing w:after="0" w:line="276" w:lineRule="auto"/>
              <w:ind w:hanging="240"/>
              <w:jc w:val="both"/>
              <w:rPr>
                <w:color w:val="auto"/>
                <w:szCs w:val="24"/>
              </w:rPr>
            </w:pPr>
            <w:r w:rsidRPr="00370018">
              <w:rPr>
                <w:color w:val="auto"/>
                <w:szCs w:val="24"/>
              </w:rPr>
              <w:t xml:space="preserve">Guards including security; </w:t>
            </w:r>
          </w:p>
          <w:p w14:paraId="563DBAB2" w14:textId="77777777" w:rsidR="00656EF3" w:rsidRPr="00370018" w:rsidRDefault="00656EF3" w:rsidP="00F0562E">
            <w:pPr>
              <w:numPr>
                <w:ilvl w:val="0"/>
                <w:numId w:val="49"/>
              </w:numPr>
              <w:spacing w:after="0" w:line="276" w:lineRule="auto"/>
              <w:ind w:hanging="240"/>
              <w:jc w:val="both"/>
              <w:rPr>
                <w:color w:val="auto"/>
                <w:szCs w:val="24"/>
              </w:rPr>
            </w:pPr>
            <w:r w:rsidRPr="00370018">
              <w:rPr>
                <w:color w:val="auto"/>
                <w:szCs w:val="24"/>
              </w:rPr>
              <w:t xml:space="preserve">Catering services; </w:t>
            </w:r>
          </w:p>
          <w:p w14:paraId="19301270" w14:textId="0236CAF9" w:rsidR="00656EF3" w:rsidRPr="00370018" w:rsidRDefault="00656EF3" w:rsidP="00F0562E">
            <w:pPr>
              <w:numPr>
                <w:ilvl w:val="0"/>
                <w:numId w:val="49"/>
              </w:numPr>
              <w:spacing w:after="0" w:line="276" w:lineRule="auto"/>
              <w:ind w:hanging="240"/>
              <w:jc w:val="both"/>
              <w:rPr>
                <w:color w:val="auto"/>
                <w:szCs w:val="24"/>
              </w:rPr>
            </w:pPr>
            <w:r w:rsidRPr="00370018">
              <w:rPr>
                <w:color w:val="auto"/>
                <w:szCs w:val="24"/>
              </w:rPr>
              <w:t xml:space="preserve">Skilled and unskilled labor; </w:t>
            </w:r>
          </w:p>
          <w:p w14:paraId="64400902" w14:textId="77777777" w:rsidR="00656EF3" w:rsidRPr="00370018" w:rsidRDefault="00656EF3" w:rsidP="00F0562E">
            <w:pPr>
              <w:numPr>
                <w:ilvl w:val="0"/>
                <w:numId w:val="49"/>
              </w:numPr>
              <w:spacing w:after="0" w:line="276" w:lineRule="auto"/>
              <w:ind w:hanging="240"/>
              <w:jc w:val="both"/>
              <w:rPr>
                <w:color w:val="auto"/>
                <w:szCs w:val="24"/>
              </w:rPr>
            </w:pPr>
            <w:r w:rsidRPr="00370018">
              <w:rPr>
                <w:color w:val="auto"/>
                <w:szCs w:val="24"/>
              </w:rPr>
              <w:t xml:space="preserve">Accommodation; </w:t>
            </w:r>
          </w:p>
          <w:p w14:paraId="07A68605" w14:textId="77777777" w:rsidR="00656EF3" w:rsidRPr="00370018" w:rsidRDefault="00656EF3" w:rsidP="00F0562E">
            <w:pPr>
              <w:numPr>
                <w:ilvl w:val="0"/>
                <w:numId w:val="49"/>
              </w:numPr>
              <w:spacing w:after="0" w:line="276" w:lineRule="auto"/>
              <w:ind w:hanging="240"/>
              <w:jc w:val="both"/>
              <w:rPr>
                <w:color w:val="auto"/>
                <w:szCs w:val="24"/>
              </w:rPr>
            </w:pPr>
            <w:r w:rsidRPr="00370018">
              <w:rPr>
                <w:color w:val="auto"/>
                <w:szCs w:val="24"/>
              </w:rPr>
              <w:t xml:space="preserve">Guides </w:t>
            </w:r>
          </w:p>
          <w:p w14:paraId="1A701DB3" w14:textId="77777777" w:rsidR="00656EF3" w:rsidRPr="00370018" w:rsidRDefault="00656EF3" w:rsidP="00F0562E">
            <w:pPr>
              <w:numPr>
                <w:ilvl w:val="0"/>
                <w:numId w:val="49"/>
              </w:numPr>
              <w:spacing w:after="0" w:line="276" w:lineRule="auto"/>
              <w:ind w:hanging="240"/>
              <w:jc w:val="both"/>
              <w:rPr>
                <w:color w:val="auto"/>
                <w:szCs w:val="24"/>
              </w:rPr>
            </w:pPr>
            <w:r w:rsidRPr="00370018">
              <w:rPr>
                <w:color w:val="auto"/>
                <w:szCs w:val="24"/>
              </w:rPr>
              <w:t xml:space="preserve">Drivers, mechanics; </w:t>
            </w:r>
          </w:p>
          <w:p w14:paraId="5A301220" w14:textId="0B15700D" w:rsidR="00656EF3" w:rsidRPr="00370018" w:rsidRDefault="00656EF3" w:rsidP="00F0562E">
            <w:pPr>
              <w:numPr>
                <w:ilvl w:val="0"/>
                <w:numId w:val="49"/>
              </w:numPr>
              <w:spacing w:after="0" w:line="276" w:lineRule="auto"/>
              <w:ind w:hanging="240"/>
              <w:jc w:val="both"/>
              <w:rPr>
                <w:color w:val="auto"/>
                <w:szCs w:val="24"/>
              </w:rPr>
            </w:pPr>
            <w:r w:rsidRPr="00370018">
              <w:rPr>
                <w:color w:val="auto"/>
                <w:szCs w:val="24"/>
              </w:rPr>
              <w:t xml:space="preserve">Clearing of </w:t>
            </w:r>
            <w:r w:rsidR="00512BAF" w:rsidRPr="00370018">
              <w:rPr>
                <w:color w:val="auto"/>
                <w:szCs w:val="24"/>
              </w:rPr>
              <w:t xml:space="preserve">the </w:t>
            </w:r>
            <w:r w:rsidRPr="00370018">
              <w:rPr>
                <w:color w:val="auto"/>
                <w:szCs w:val="24"/>
              </w:rPr>
              <w:t>road;</w:t>
            </w:r>
          </w:p>
          <w:p w14:paraId="01343503" w14:textId="77777777" w:rsidR="00656EF3" w:rsidRPr="00370018" w:rsidRDefault="00656EF3" w:rsidP="00F0562E">
            <w:pPr>
              <w:numPr>
                <w:ilvl w:val="0"/>
                <w:numId w:val="49"/>
              </w:numPr>
              <w:spacing w:after="0" w:line="276" w:lineRule="auto"/>
              <w:ind w:hanging="240"/>
              <w:jc w:val="both"/>
              <w:rPr>
                <w:color w:val="auto"/>
                <w:szCs w:val="24"/>
              </w:rPr>
            </w:pPr>
            <w:r w:rsidRPr="00370018">
              <w:rPr>
                <w:color w:val="auto"/>
                <w:szCs w:val="24"/>
              </w:rPr>
              <w:lastRenderedPageBreak/>
              <w:t xml:space="preserve">Flaggers; and </w:t>
            </w:r>
          </w:p>
          <w:p w14:paraId="4AE27055" w14:textId="77777777" w:rsidR="00656EF3" w:rsidRPr="00370018" w:rsidRDefault="00656EF3" w:rsidP="00F0562E">
            <w:pPr>
              <w:numPr>
                <w:ilvl w:val="0"/>
                <w:numId w:val="49"/>
              </w:numPr>
              <w:spacing w:after="0" w:line="276" w:lineRule="auto"/>
              <w:ind w:hanging="240"/>
              <w:jc w:val="both"/>
              <w:rPr>
                <w:color w:val="auto"/>
                <w:szCs w:val="24"/>
              </w:rPr>
            </w:pPr>
            <w:r w:rsidRPr="00370018">
              <w:rPr>
                <w:color w:val="auto"/>
                <w:szCs w:val="24"/>
              </w:rPr>
              <w:t xml:space="preserve">Culvert construction. </w:t>
            </w:r>
          </w:p>
        </w:tc>
      </w:tr>
      <w:tr w:rsidR="00370018" w:rsidRPr="00370018" w14:paraId="599DFD71" w14:textId="77777777" w:rsidTr="00BF1E90">
        <w:trPr>
          <w:trHeight w:val="286"/>
        </w:trPr>
        <w:tc>
          <w:tcPr>
            <w:tcW w:w="9643" w:type="dxa"/>
            <w:gridSpan w:val="2"/>
            <w:tcBorders>
              <w:top w:val="single" w:sz="4" w:space="0" w:color="000000"/>
              <w:left w:val="single" w:sz="4" w:space="0" w:color="000000"/>
              <w:bottom w:val="single" w:sz="4" w:space="0" w:color="000000"/>
              <w:right w:val="single" w:sz="4" w:space="0" w:color="000000"/>
            </w:tcBorders>
          </w:tcPr>
          <w:p w14:paraId="486B5B65" w14:textId="77777777" w:rsidR="00656EF3" w:rsidRPr="00370018" w:rsidRDefault="00656EF3" w:rsidP="00B159E8">
            <w:pPr>
              <w:spacing w:after="0" w:line="276" w:lineRule="auto"/>
              <w:ind w:left="0" w:firstLine="0"/>
              <w:jc w:val="both"/>
              <w:rPr>
                <w:color w:val="auto"/>
                <w:szCs w:val="24"/>
              </w:rPr>
            </w:pPr>
            <w:r w:rsidRPr="00370018">
              <w:rPr>
                <w:b/>
                <w:color w:val="auto"/>
                <w:szCs w:val="24"/>
              </w:rPr>
              <w:lastRenderedPageBreak/>
              <w:t xml:space="preserve">G. Development within the Road servitude </w:t>
            </w:r>
          </w:p>
        </w:tc>
      </w:tr>
      <w:tr w:rsidR="00370018" w:rsidRPr="00370018" w14:paraId="77E1475B" w14:textId="77777777" w:rsidTr="00BF1E90">
        <w:trPr>
          <w:trHeight w:val="562"/>
        </w:trPr>
        <w:tc>
          <w:tcPr>
            <w:tcW w:w="4428" w:type="dxa"/>
            <w:tcBorders>
              <w:top w:val="single" w:sz="4" w:space="0" w:color="000000"/>
              <w:left w:val="single" w:sz="4" w:space="0" w:color="000000"/>
              <w:bottom w:val="single" w:sz="4" w:space="0" w:color="000000"/>
              <w:right w:val="single" w:sz="4" w:space="0" w:color="000000"/>
            </w:tcBorders>
          </w:tcPr>
          <w:p w14:paraId="1D10CA65"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Do you know the road right-of-way is not private land for development </w:t>
            </w:r>
          </w:p>
        </w:tc>
        <w:tc>
          <w:tcPr>
            <w:tcW w:w="5215" w:type="dxa"/>
            <w:tcBorders>
              <w:top w:val="single" w:sz="4" w:space="0" w:color="000000"/>
              <w:left w:val="single" w:sz="4" w:space="0" w:color="000000"/>
              <w:bottom w:val="single" w:sz="4" w:space="0" w:color="000000"/>
              <w:right w:val="single" w:sz="4" w:space="0" w:color="000000"/>
            </w:tcBorders>
          </w:tcPr>
          <w:p w14:paraId="28313F36"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1. All of them said yes </w:t>
            </w:r>
          </w:p>
          <w:p w14:paraId="0452CF24"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 </w:t>
            </w:r>
          </w:p>
        </w:tc>
      </w:tr>
      <w:tr w:rsidR="00370018" w:rsidRPr="00370018" w14:paraId="02B05483" w14:textId="77777777" w:rsidTr="00BF1E90">
        <w:trPr>
          <w:trHeight w:val="1942"/>
        </w:trPr>
        <w:tc>
          <w:tcPr>
            <w:tcW w:w="4428" w:type="dxa"/>
            <w:tcBorders>
              <w:top w:val="single" w:sz="4" w:space="0" w:color="000000"/>
              <w:left w:val="single" w:sz="4" w:space="0" w:color="000000"/>
              <w:bottom w:val="single" w:sz="4" w:space="0" w:color="000000"/>
              <w:right w:val="single" w:sz="4" w:space="0" w:color="000000"/>
            </w:tcBorders>
          </w:tcPr>
          <w:p w14:paraId="187B5F81" w14:textId="77777777" w:rsidR="00656EF3" w:rsidRPr="00370018" w:rsidRDefault="00656EF3" w:rsidP="00B159E8">
            <w:pPr>
              <w:spacing w:after="0" w:line="276" w:lineRule="auto"/>
              <w:ind w:left="0" w:firstLine="0"/>
              <w:jc w:val="both"/>
              <w:rPr>
                <w:color w:val="auto"/>
                <w:szCs w:val="24"/>
              </w:rPr>
            </w:pPr>
            <w:r w:rsidRPr="00370018">
              <w:rPr>
                <w:color w:val="auto"/>
                <w:szCs w:val="24"/>
              </w:rPr>
              <w:t>Interventions that the government should take to deal with encroachment on road servitude/ right-of-way</w:t>
            </w:r>
            <w:r w:rsidRPr="00370018">
              <w:rPr>
                <w:b/>
                <w:color w:val="auto"/>
                <w:szCs w:val="24"/>
              </w:rPr>
              <w:t xml:space="preserve"> </w:t>
            </w:r>
          </w:p>
        </w:tc>
        <w:tc>
          <w:tcPr>
            <w:tcW w:w="5215" w:type="dxa"/>
            <w:tcBorders>
              <w:top w:val="single" w:sz="4" w:space="0" w:color="000000"/>
              <w:left w:val="single" w:sz="4" w:space="0" w:color="000000"/>
              <w:bottom w:val="single" w:sz="4" w:space="0" w:color="000000"/>
              <w:right w:val="single" w:sz="4" w:space="0" w:color="000000"/>
            </w:tcBorders>
          </w:tcPr>
          <w:p w14:paraId="500B8BA3" w14:textId="77777777" w:rsidR="00656EF3" w:rsidRPr="00370018" w:rsidRDefault="00656EF3" w:rsidP="00F0562E">
            <w:pPr>
              <w:numPr>
                <w:ilvl w:val="0"/>
                <w:numId w:val="50"/>
              </w:numPr>
              <w:spacing w:after="0" w:line="276" w:lineRule="auto"/>
              <w:ind w:firstLine="0"/>
              <w:jc w:val="both"/>
              <w:rPr>
                <w:color w:val="auto"/>
                <w:szCs w:val="24"/>
              </w:rPr>
            </w:pPr>
            <w:r w:rsidRPr="00370018">
              <w:rPr>
                <w:color w:val="auto"/>
                <w:szCs w:val="24"/>
              </w:rPr>
              <w:t xml:space="preserve">Through public centers and local administration; </w:t>
            </w:r>
          </w:p>
          <w:p w14:paraId="65F8D9C2" w14:textId="77777777" w:rsidR="00656EF3" w:rsidRPr="00370018" w:rsidRDefault="00656EF3" w:rsidP="00F0562E">
            <w:pPr>
              <w:numPr>
                <w:ilvl w:val="0"/>
                <w:numId w:val="50"/>
              </w:numPr>
              <w:spacing w:after="0" w:line="276" w:lineRule="auto"/>
              <w:ind w:firstLine="0"/>
              <w:jc w:val="both"/>
              <w:rPr>
                <w:color w:val="auto"/>
                <w:szCs w:val="24"/>
              </w:rPr>
            </w:pPr>
            <w:r w:rsidRPr="00370018">
              <w:rPr>
                <w:color w:val="auto"/>
                <w:szCs w:val="24"/>
              </w:rPr>
              <w:t xml:space="preserve">Legal means and enforce the law; </w:t>
            </w:r>
          </w:p>
          <w:p w14:paraId="16C6D6BF" w14:textId="77777777" w:rsidR="00656EF3" w:rsidRPr="00370018" w:rsidRDefault="00656EF3" w:rsidP="00F0562E">
            <w:pPr>
              <w:numPr>
                <w:ilvl w:val="0"/>
                <w:numId w:val="50"/>
              </w:numPr>
              <w:spacing w:after="0" w:line="276" w:lineRule="auto"/>
              <w:ind w:firstLine="0"/>
              <w:jc w:val="both"/>
              <w:rPr>
                <w:color w:val="auto"/>
                <w:szCs w:val="24"/>
              </w:rPr>
            </w:pPr>
            <w:r w:rsidRPr="00370018">
              <w:rPr>
                <w:color w:val="auto"/>
                <w:szCs w:val="24"/>
              </w:rPr>
              <w:t xml:space="preserve">Road servitude sensitization; </w:t>
            </w:r>
          </w:p>
          <w:p w14:paraId="65292D1C" w14:textId="77777777" w:rsidR="00656EF3" w:rsidRPr="00370018" w:rsidRDefault="00656EF3" w:rsidP="00F0562E">
            <w:pPr>
              <w:numPr>
                <w:ilvl w:val="0"/>
                <w:numId w:val="50"/>
              </w:numPr>
              <w:spacing w:after="0" w:line="276" w:lineRule="auto"/>
              <w:ind w:firstLine="0"/>
              <w:jc w:val="both"/>
              <w:rPr>
                <w:color w:val="auto"/>
                <w:szCs w:val="24"/>
              </w:rPr>
            </w:pPr>
            <w:r w:rsidRPr="00370018">
              <w:rPr>
                <w:color w:val="auto"/>
                <w:szCs w:val="24"/>
              </w:rPr>
              <w:t xml:space="preserve">Encroachers to be prosecuted; </w:t>
            </w:r>
          </w:p>
          <w:p w14:paraId="77B46F33" w14:textId="77777777" w:rsidR="00656EF3" w:rsidRPr="00370018" w:rsidRDefault="00656EF3" w:rsidP="00F0562E">
            <w:pPr>
              <w:numPr>
                <w:ilvl w:val="0"/>
                <w:numId w:val="50"/>
              </w:numPr>
              <w:spacing w:after="0" w:line="276" w:lineRule="auto"/>
              <w:ind w:firstLine="0"/>
              <w:jc w:val="both"/>
              <w:rPr>
                <w:color w:val="auto"/>
                <w:szCs w:val="24"/>
              </w:rPr>
            </w:pPr>
            <w:r w:rsidRPr="00370018">
              <w:rPr>
                <w:color w:val="auto"/>
                <w:szCs w:val="24"/>
              </w:rPr>
              <w:t xml:space="preserve">Provide survey maps of road servitude; 6. Educating the local communities; </w:t>
            </w:r>
          </w:p>
          <w:p w14:paraId="601AE42C"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7. Marking of road reserves. </w:t>
            </w:r>
          </w:p>
        </w:tc>
      </w:tr>
      <w:tr w:rsidR="00370018" w:rsidRPr="00370018" w14:paraId="40CC9194" w14:textId="77777777" w:rsidTr="00BF1E90">
        <w:trPr>
          <w:trHeight w:val="562"/>
        </w:trPr>
        <w:tc>
          <w:tcPr>
            <w:tcW w:w="4428" w:type="dxa"/>
            <w:tcBorders>
              <w:top w:val="single" w:sz="4" w:space="0" w:color="000000"/>
              <w:left w:val="single" w:sz="4" w:space="0" w:color="000000"/>
              <w:bottom w:val="single" w:sz="4" w:space="0" w:color="000000"/>
              <w:right w:val="single" w:sz="4" w:space="0" w:color="000000"/>
            </w:tcBorders>
          </w:tcPr>
          <w:p w14:paraId="41A6E7FA" w14:textId="77777777" w:rsidR="00656EF3" w:rsidRPr="00370018" w:rsidRDefault="00656EF3" w:rsidP="00B159E8">
            <w:pPr>
              <w:spacing w:after="0" w:line="276" w:lineRule="auto"/>
              <w:ind w:left="0" w:firstLine="0"/>
              <w:jc w:val="both"/>
              <w:rPr>
                <w:color w:val="auto"/>
                <w:szCs w:val="24"/>
              </w:rPr>
            </w:pPr>
            <w:r w:rsidRPr="00370018">
              <w:rPr>
                <w:color w:val="auto"/>
                <w:szCs w:val="24"/>
              </w:rPr>
              <w:t>If the new road has new alignments, would you expect compensation or relocation</w:t>
            </w:r>
            <w:r w:rsidRPr="00370018">
              <w:rPr>
                <w:b/>
                <w:color w:val="auto"/>
                <w:szCs w:val="24"/>
              </w:rPr>
              <w:t xml:space="preserve"> </w:t>
            </w:r>
          </w:p>
        </w:tc>
        <w:tc>
          <w:tcPr>
            <w:tcW w:w="5215" w:type="dxa"/>
            <w:tcBorders>
              <w:top w:val="single" w:sz="4" w:space="0" w:color="000000"/>
              <w:left w:val="single" w:sz="4" w:space="0" w:color="000000"/>
              <w:bottom w:val="single" w:sz="4" w:space="0" w:color="000000"/>
              <w:right w:val="single" w:sz="4" w:space="0" w:color="000000"/>
            </w:tcBorders>
          </w:tcPr>
          <w:p w14:paraId="3B1E391D"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1. All preferred compensation to relocate. </w:t>
            </w:r>
          </w:p>
          <w:p w14:paraId="1181EF78"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 </w:t>
            </w:r>
          </w:p>
        </w:tc>
      </w:tr>
      <w:tr w:rsidR="00370018" w:rsidRPr="00370018" w14:paraId="42CB9660" w14:textId="77777777" w:rsidTr="00BF1E90">
        <w:trPr>
          <w:trHeight w:val="286"/>
        </w:trPr>
        <w:tc>
          <w:tcPr>
            <w:tcW w:w="9643" w:type="dxa"/>
            <w:gridSpan w:val="2"/>
            <w:tcBorders>
              <w:top w:val="single" w:sz="4" w:space="0" w:color="000000"/>
              <w:left w:val="single" w:sz="4" w:space="0" w:color="000000"/>
              <w:bottom w:val="single" w:sz="4" w:space="0" w:color="000000"/>
              <w:right w:val="single" w:sz="4" w:space="0" w:color="000000"/>
            </w:tcBorders>
          </w:tcPr>
          <w:p w14:paraId="02F9C372"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H. Participation in Road Maintenance </w:t>
            </w:r>
          </w:p>
        </w:tc>
      </w:tr>
      <w:tr w:rsidR="00370018" w:rsidRPr="00370018" w14:paraId="36D71A27" w14:textId="77777777" w:rsidTr="00BF1E90">
        <w:trPr>
          <w:trHeight w:val="888"/>
        </w:trPr>
        <w:tc>
          <w:tcPr>
            <w:tcW w:w="4428" w:type="dxa"/>
            <w:tcBorders>
              <w:top w:val="single" w:sz="4" w:space="0" w:color="000000"/>
              <w:left w:val="single" w:sz="4" w:space="0" w:color="000000"/>
              <w:bottom w:val="single" w:sz="4" w:space="0" w:color="000000"/>
              <w:right w:val="single" w:sz="4" w:space="0" w:color="000000"/>
            </w:tcBorders>
          </w:tcPr>
          <w:p w14:paraId="1754AFEE" w14:textId="3555F6C3" w:rsidR="00656EF3" w:rsidRPr="00370018" w:rsidRDefault="00512BAF" w:rsidP="00B159E8">
            <w:pPr>
              <w:spacing w:after="0" w:line="276" w:lineRule="auto"/>
              <w:ind w:left="0" w:firstLine="0"/>
              <w:jc w:val="both"/>
              <w:rPr>
                <w:color w:val="auto"/>
                <w:szCs w:val="24"/>
              </w:rPr>
            </w:pPr>
            <w:r w:rsidRPr="00370018">
              <w:rPr>
                <w:color w:val="auto"/>
                <w:szCs w:val="24"/>
              </w:rPr>
              <w:t>The w</w:t>
            </w:r>
            <w:r w:rsidR="00656EF3" w:rsidRPr="00370018">
              <w:rPr>
                <w:color w:val="auto"/>
                <w:szCs w:val="24"/>
              </w:rPr>
              <w:t xml:space="preserve">illingness of locals to carry out road maintenance </w:t>
            </w:r>
          </w:p>
        </w:tc>
        <w:tc>
          <w:tcPr>
            <w:tcW w:w="5215" w:type="dxa"/>
            <w:tcBorders>
              <w:top w:val="single" w:sz="4" w:space="0" w:color="000000"/>
              <w:left w:val="single" w:sz="4" w:space="0" w:color="000000"/>
              <w:bottom w:val="single" w:sz="4" w:space="0" w:color="000000"/>
              <w:right w:val="single" w:sz="4" w:space="0" w:color="000000"/>
            </w:tcBorders>
          </w:tcPr>
          <w:p w14:paraId="26EDF9C8" w14:textId="77777777" w:rsidR="00656EF3" w:rsidRPr="00370018" w:rsidRDefault="00656EF3" w:rsidP="00F0562E">
            <w:pPr>
              <w:pStyle w:val="ListParagraph"/>
              <w:numPr>
                <w:ilvl w:val="0"/>
                <w:numId w:val="53"/>
              </w:numPr>
              <w:spacing w:after="5" w:line="276" w:lineRule="auto"/>
              <w:jc w:val="both"/>
              <w:rPr>
                <w:color w:val="auto"/>
                <w:szCs w:val="24"/>
              </w:rPr>
            </w:pPr>
            <w:r w:rsidRPr="00370018">
              <w:rPr>
                <w:color w:val="auto"/>
                <w:szCs w:val="24"/>
              </w:rPr>
              <w:t xml:space="preserve">Some said that they were personally willing to, while others said that they were old but would rather opportunities be available for persons in their communities. </w:t>
            </w:r>
          </w:p>
          <w:p w14:paraId="1294299A" w14:textId="77777777" w:rsidR="00656EF3" w:rsidRPr="00370018" w:rsidRDefault="00656EF3" w:rsidP="00B159E8">
            <w:pPr>
              <w:spacing w:after="5" w:line="276" w:lineRule="auto"/>
              <w:jc w:val="both"/>
              <w:rPr>
                <w:color w:val="auto"/>
                <w:szCs w:val="24"/>
              </w:rPr>
            </w:pPr>
          </w:p>
          <w:p w14:paraId="590CB869" w14:textId="77777777" w:rsidR="00656EF3" w:rsidRPr="00370018" w:rsidRDefault="00656EF3" w:rsidP="00B159E8">
            <w:pPr>
              <w:spacing w:after="5" w:line="276" w:lineRule="auto"/>
              <w:jc w:val="both"/>
              <w:rPr>
                <w:color w:val="auto"/>
                <w:szCs w:val="24"/>
              </w:rPr>
            </w:pPr>
          </w:p>
          <w:p w14:paraId="580B6837" w14:textId="77777777" w:rsidR="00656EF3" w:rsidRPr="00370018" w:rsidRDefault="00656EF3" w:rsidP="00B159E8">
            <w:pPr>
              <w:spacing w:after="5" w:line="276" w:lineRule="auto"/>
              <w:jc w:val="both"/>
              <w:rPr>
                <w:color w:val="auto"/>
                <w:szCs w:val="24"/>
              </w:rPr>
            </w:pPr>
          </w:p>
          <w:p w14:paraId="48A9D82D" w14:textId="77777777" w:rsidR="00656EF3" w:rsidRPr="00370018" w:rsidRDefault="00656EF3" w:rsidP="00B159E8">
            <w:pPr>
              <w:spacing w:after="5" w:line="276" w:lineRule="auto"/>
              <w:ind w:left="0" w:firstLine="0"/>
              <w:jc w:val="both"/>
              <w:rPr>
                <w:color w:val="auto"/>
                <w:szCs w:val="24"/>
              </w:rPr>
            </w:pPr>
          </w:p>
        </w:tc>
      </w:tr>
      <w:tr w:rsidR="00370018" w:rsidRPr="00370018" w14:paraId="7A08B604" w14:textId="77777777" w:rsidTr="00BF1E90">
        <w:trPr>
          <w:trHeight w:val="288"/>
        </w:trPr>
        <w:tc>
          <w:tcPr>
            <w:tcW w:w="9643" w:type="dxa"/>
            <w:gridSpan w:val="2"/>
            <w:tcBorders>
              <w:top w:val="single" w:sz="4" w:space="0" w:color="000000"/>
              <w:left w:val="single" w:sz="4" w:space="0" w:color="000000"/>
              <w:bottom w:val="single" w:sz="4" w:space="0" w:color="000000"/>
              <w:right w:val="single" w:sz="4" w:space="0" w:color="000000"/>
            </w:tcBorders>
          </w:tcPr>
          <w:p w14:paraId="751321E8" w14:textId="77777777" w:rsidR="00656EF3" w:rsidRPr="00370018" w:rsidRDefault="00656EF3" w:rsidP="00B159E8">
            <w:pPr>
              <w:spacing w:after="0" w:line="276" w:lineRule="auto"/>
              <w:ind w:left="0" w:firstLine="0"/>
              <w:jc w:val="both"/>
              <w:rPr>
                <w:color w:val="auto"/>
                <w:szCs w:val="24"/>
              </w:rPr>
            </w:pPr>
            <w:r w:rsidRPr="00370018">
              <w:rPr>
                <w:b/>
                <w:color w:val="auto"/>
                <w:szCs w:val="24"/>
              </w:rPr>
              <w:t xml:space="preserve">I.  Social Impacts </w:t>
            </w:r>
          </w:p>
        </w:tc>
      </w:tr>
      <w:tr w:rsidR="00370018" w:rsidRPr="00370018" w14:paraId="1ED337D2" w14:textId="77777777" w:rsidTr="00BF1E90">
        <w:trPr>
          <w:trHeight w:val="1390"/>
        </w:trPr>
        <w:tc>
          <w:tcPr>
            <w:tcW w:w="4428" w:type="dxa"/>
            <w:tcBorders>
              <w:top w:val="single" w:sz="4" w:space="0" w:color="000000"/>
              <w:left w:val="single" w:sz="4" w:space="0" w:color="000000"/>
              <w:bottom w:val="single" w:sz="4" w:space="0" w:color="000000"/>
              <w:right w:val="single" w:sz="4" w:space="0" w:color="000000"/>
            </w:tcBorders>
          </w:tcPr>
          <w:p w14:paraId="3B3BB7A8"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Impacts that the non-local workers will have on the locals </w:t>
            </w:r>
          </w:p>
        </w:tc>
        <w:tc>
          <w:tcPr>
            <w:tcW w:w="5215" w:type="dxa"/>
            <w:tcBorders>
              <w:top w:val="single" w:sz="4" w:space="0" w:color="000000"/>
              <w:left w:val="single" w:sz="4" w:space="0" w:color="000000"/>
              <w:bottom w:val="single" w:sz="4" w:space="0" w:color="000000"/>
              <w:right w:val="single" w:sz="4" w:space="0" w:color="000000"/>
            </w:tcBorders>
          </w:tcPr>
          <w:p w14:paraId="7D0179C6" w14:textId="77777777" w:rsidR="00656EF3" w:rsidRPr="00370018" w:rsidRDefault="00656EF3" w:rsidP="00F0562E">
            <w:pPr>
              <w:numPr>
                <w:ilvl w:val="0"/>
                <w:numId w:val="51"/>
              </w:numPr>
              <w:spacing w:after="0" w:line="276" w:lineRule="auto"/>
              <w:ind w:hanging="242"/>
              <w:jc w:val="both"/>
              <w:rPr>
                <w:color w:val="auto"/>
                <w:szCs w:val="24"/>
              </w:rPr>
            </w:pPr>
            <w:r w:rsidRPr="00370018">
              <w:rPr>
                <w:color w:val="auto"/>
                <w:szCs w:val="24"/>
              </w:rPr>
              <w:t xml:space="preserve">Increased income </w:t>
            </w:r>
          </w:p>
          <w:p w14:paraId="3CA9A7A7" w14:textId="77777777" w:rsidR="00656EF3" w:rsidRPr="00370018" w:rsidRDefault="00656EF3" w:rsidP="00F0562E">
            <w:pPr>
              <w:numPr>
                <w:ilvl w:val="0"/>
                <w:numId w:val="51"/>
              </w:numPr>
              <w:spacing w:after="0" w:line="276" w:lineRule="auto"/>
              <w:ind w:hanging="242"/>
              <w:jc w:val="both"/>
              <w:rPr>
                <w:color w:val="auto"/>
                <w:szCs w:val="24"/>
              </w:rPr>
            </w:pPr>
            <w:r w:rsidRPr="00370018">
              <w:rPr>
                <w:color w:val="auto"/>
                <w:szCs w:val="24"/>
              </w:rPr>
              <w:t xml:space="preserve">Disharmony with the local communities </w:t>
            </w:r>
          </w:p>
          <w:p w14:paraId="53917BEC" w14:textId="77777777" w:rsidR="00656EF3" w:rsidRPr="00370018" w:rsidRDefault="00656EF3" w:rsidP="00F0562E">
            <w:pPr>
              <w:numPr>
                <w:ilvl w:val="0"/>
                <w:numId w:val="51"/>
              </w:numPr>
              <w:spacing w:after="0" w:line="276" w:lineRule="auto"/>
              <w:ind w:hanging="242"/>
              <w:jc w:val="both"/>
              <w:rPr>
                <w:color w:val="auto"/>
                <w:szCs w:val="24"/>
              </w:rPr>
            </w:pPr>
            <w:r w:rsidRPr="00370018">
              <w:rPr>
                <w:color w:val="auto"/>
                <w:szCs w:val="24"/>
              </w:rPr>
              <w:t xml:space="preserve">Prostitution; </w:t>
            </w:r>
          </w:p>
          <w:p w14:paraId="0F4BE6CD" w14:textId="77777777" w:rsidR="00656EF3" w:rsidRPr="00370018" w:rsidRDefault="00656EF3" w:rsidP="00F0562E">
            <w:pPr>
              <w:numPr>
                <w:ilvl w:val="0"/>
                <w:numId w:val="51"/>
              </w:numPr>
              <w:spacing w:after="0" w:line="276" w:lineRule="auto"/>
              <w:ind w:hanging="242"/>
              <w:jc w:val="both"/>
              <w:rPr>
                <w:color w:val="auto"/>
                <w:szCs w:val="24"/>
              </w:rPr>
            </w:pPr>
            <w:r w:rsidRPr="00370018">
              <w:rPr>
                <w:color w:val="auto"/>
                <w:szCs w:val="24"/>
              </w:rPr>
              <w:t xml:space="preserve">Pressure on local resources; </w:t>
            </w:r>
          </w:p>
          <w:p w14:paraId="6DE206AF" w14:textId="77777777" w:rsidR="00656EF3" w:rsidRPr="00370018" w:rsidRDefault="00656EF3" w:rsidP="00F0562E">
            <w:pPr>
              <w:numPr>
                <w:ilvl w:val="0"/>
                <w:numId w:val="51"/>
              </w:numPr>
              <w:spacing w:after="0" w:line="276" w:lineRule="auto"/>
              <w:ind w:hanging="242"/>
              <w:jc w:val="both"/>
              <w:rPr>
                <w:color w:val="auto"/>
                <w:szCs w:val="24"/>
              </w:rPr>
            </w:pPr>
            <w:r w:rsidRPr="00370018">
              <w:rPr>
                <w:color w:val="auto"/>
                <w:szCs w:val="24"/>
              </w:rPr>
              <w:t xml:space="preserve">Insecurity; </w:t>
            </w:r>
          </w:p>
          <w:p w14:paraId="13275AF8" w14:textId="3DE858ED" w:rsidR="00656EF3" w:rsidRPr="00370018" w:rsidRDefault="00656EF3" w:rsidP="00F0562E">
            <w:pPr>
              <w:numPr>
                <w:ilvl w:val="0"/>
                <w:numId w:val="51"/>
              </w:numPr>
              <w:spacing w:after="0" w:line="276" w:lineRule="auto"/>
              <w:ind w:hanging="242"/>
              <w:jc w:val="both"/>
              <w:rPr>
                <w:color w:val="auto"/>
                <w:szCs w:val="24"/>
              </w:rPr>
            </w:pPr>
            <w:r w:rsidRPr="00370018">
              <w:rPr>
                <w:color w:val="auto"/>
                <w:szCs w:val="24"/>
              </w:rPr>
              <w:t>Change of socio-cultural setup;</w:t>
            </w:r>
          </w:p>
          <w:p w14:paraId="67D98514" w14:textId="77777777" w:rsidR="00656EF3" w:rsidRPr="00370018" w:rsidRDefault="00656EF3" w:rsidP="00F0562E">
            <w:pPr>
              <w:numPr>
                <w:ilvl w:val="0"/>
                <w:numId w:val="51"/>
              </w:numPr>
              <w:spacing w:after="0" w:line="276" w:lineRule="auto"/>
              <w:ind w:hanging="242"/>
              <w:jc w:val="both"/>
              <w:rPr>
                <w:color w:val="auto"/>
                <w:szCs w:val="24"/>
              </w:rPr>
            </w:pPr>
            <w:r w:rsidRPr="00370018">
              <w:rPr>
                <w:color w:val="auto"/>
                <w:szCs w:val="24"/>
              </w:rPr>
              <w:t xml:space="preserve">Disease outbreak. </w:t>
            </w:r>
          </w:p>
        </w:tc>
      </w:tr>
      <w:tr w:rsidR="00370018" w:rsidRPr="00370018" w14:paraId="1DCFAC1F" w14:textId="77777777" w:rsidTr="00BF1E90">
        <w:trPr>
          <w:trHeight w:val="2494"/>
        </w:trPr>
        <w:tc>
          <w:tcPr>
            <w:tcW w:w="4428" w:type="dxa"/>
            <w:tcBorders>
              <w:top w:val="single" w:sz="4" w:space="0" w:color="000000"/>
              <w:left w:val="single" w:sz="4" w:space="0" w:color="000000"/>
              <w:bottom w:val="single" w:sz="4" w:space="0" w:color="000000"/>
              <w:right w:val="single" w:sz="4" w:space="0" w:color="000000"/>
            </w:tcBorders>
          </w:tcPr>
          <w:p w14:paraId="281127D1" w14:textId="77777777" w:rsidR="00656EF3" w:rsidRPr="00370018" w:rsidRDefault="00656EF3" w:rsidP="00B159E8">
            <w:pPr>
              <w:spacing w:after="0" w:line="276" w:lineRule="auto"/>
              <w:ind w:left="0" w:firstLine="0"/>
              <w:jc w:val="both"/>
              <w:rPr>
                <w:color w:val="auto"/>
                <w:szCs w:val="24"/>
              </w:rPr>
            </w:pPr>
            <w:r w:rsidRPr="00370018">
              <w:rPr>
                <w:color w:val="auto"/>
                <w:szCs w:val="24"/>
              </w:rPr>
              <w:lastRenderedPageBreak/>
              <w:t xml:space="preserve">Suggestions to reduce the resultant negative impacts </w:t>
            </w:r>
          </w:p>
        </w:tc>
        <w:tc>
          <w:tcPr>
            <w:tcW w:w="5215" w:type="dxa"/>
            <w:tcBorders>
              <w:top w:val="single" w:sz="4" w:space="0" w:color="000000"/>
              <w:left w:val="single" w:sz="4" w:space="0" w:color="000000"/>
              <w:bottom w:val="single" w:sz="4" w:space="0" w:color="000000"/>
              <w:right w:val="single" w:sz="4" w:space="0" w:color="000000"/>
            </w:tcBorders>
          </w:tcPr>
          <w:p w14:paraId="35313D11" w14:textId="77777777" w:rsidR="00656EF3" w:rsidRPr="00370018" w:rsidRDefault="00656EF3" w:rsidP="00F0562E">
            <w:pPr>
              <w:numPr>
                <w:ilvl w:val="0"/>
                <w:numId w:val="52"/>
              </w:numPr>
              <w:spacing w:after="0" w:line="276" w:lineRule="auto"/>
              <w:ind w:firstLine="0"/>
              <w:jc w:val="both"/>
              <w:rPr>
                <w:color w:val="auto"/>
                <w:szCs w:val="24"/>
              </w:rPr>
            </w:pPr>
            <w:r w:rsidRPr="00370018">
              <w:rPr>
                <w:color w:val="auto"/>
                <w:szCs w:val="24"/>
              </w:rPr>
              <w:t xml:space="preserve">Give the locals jobs; </w:t>
            </w:r>
          </w:p>
          <w:p w14:paraId="3D007B3C" w14:textId="77777777" w:rsidR="00656EF3" w:rsidRPr="00370018" w:rsidRDefault="00656EF3" w:rsidP="00F0562E">
            <w:pPr>
              <w:numPr>
                <w:ilvl w:val="0"/>
                <w:numId w:val="52"/>
              </w:numPr>
              <w:spacing w:after="0" w:line="276" w:lineRule="auto"/>
              <w:ind w:firstLine="0"/>
              <w:jc w:val="both"/>
              <w:rPr>
                <w:color w:val="auto"/>
                <w:szCs w:val="24"/>
              </w:rPr>
            </w:pPr>
            <w:r w:rsidRPr="00370018">
              <w:rPr>
                <w:color w:val="auto"/>
                <w:szCs w:val="24"/>
              </w:rPr>
              <w:t xml:space="preserve">Involve local leaders in integrating local and non-local workers; </w:t>
            </w:r>
          </w:p>
          <w:p w14:paraId="56848044" w14:textId="77777777" w:rsidR="00656EF3" w:rsidRPr="00370018" w:rsidRDefault="00656EF3" w:rsidP="00F0562E">
            <w:pPr>
              <w:numPr>
                <w:ilvl w:val="0"/>
                <w:numId w:val="52"/>
              </w:numPr>
              <w:spacing w:after="0" w:line="276" w:lineRule="auto"/>
              <w:ind w:firstLine="0"/>
              <w:jc w:val="both"/>
              <w:rPr>
                <w:color w:val="auto"/>
                <w:szCs w:val="24"/>
              </w:rPr>
            </w:pPr>
            <w:r w:rsidRPr="00370018">
              <w:rPr>
                <w:color w:val="auto"/>
                <w:szCs w:val="24"/>
              </w:rPr>
              <w:t xml:space="preserve">Community policing; </w:t>
            </w:r>
          </w:p>
          <w:p w14:paraId="343997E1" w14:textId="77777777" w:rsidR="00656EF3" w:rsidRPr="00370018" w:rsidRDefault="00656EF3" w:rsidP="00F0562E">
            <w:pPr>
              <w:numPr>
                <w:ilvl w:val="0"/>
                <w:numId w:val="52"/>
              </w:numPr>
              <w:spacing w:after="0" w:line="276" w:lineRule="auto"/>
              <w:ind w:firstLine="0"/>
              <w:jc w:val="both"/>
              <w:rPr>
                <w:color w:val="auto"/>
                <w:szCs w:val="24"/>
              </w:rPr>
            </w:pPr>
            <w:r w:rsidRPr="00370018">
              <w:rPr>
                <w:color w:val="auto"/>
                <w:szCs w:val="24"/>
              </w:rPr>
              <w:t xml:space="preserve">HIV/AIDS awareness; </w:t>
            </w:r>
          </w:p>
          <w:p w14:paraId="20847126" w14:textId="77777777" w:rsidR="00656EF3" w:rsidRPr="00370018" w:rsidRDefault="00656EF3" w:rsidP="00F0562E">
            <w:pPr>
              <w:numPr>
                <w:ilvl w:val="0"/>
                <w:numId w:val="52"/>
              </w:numPr>
              <w:spacing w:after="0" w:line="276" w:lineRule="auto"/>
              <w:ind w:firstLine="0"/>
              <w:jc w:val="both"/>
              <w:rPr>
                <w:color w:val="auto"/>
                <w:szCs w:val="24"/>
              </w:rPr>
            </w:pPr>
            <w:r w:rsidRPr="00370018">
              <w:rPr>
                <w:color w:val="auto"/>
                <w:szCs w:val="24"/>
              </w:rPr>
              <w:t xml:space="preserve">Sensitization and mobilization of the community; </w:t>
            </w:r>
          </w:p>
          <w:p w14:paraId="13F5938D" w14:textId="77777777" w:rsidR="00656EF3" w:rsidRPr="00370018" w:rsidRDefault="00656EF3" w:rsidP="00F0562E">
            <w:pPr>
              <w:numPr>
                <w:ilvl w:val="0"/>
                <w:numId w:val="52"/>
              </w:numPr>
              <w:spacing w:after="0" w:line="276" w:lineRule="auto"/>
              <w:ind w:firstLine="0"/>
              <w:jc w:val="both"/>
              <w:rPr>
                <w:color w:val="auto"/>
                <w:szCs w:val="24"/>
              </w:rPr>
            </w:pPr>
            <w:r w:rsidRPr="00370018">
              <w:rPr>
                <w:color w:val="auto"/>
                <w:szCs w:val="24"/>
              </w:rPr>
              <w:t xml:space="preserve">Increase security patrols; </w:t>
            </w:r>
          </w:p>
          <w:p w14:paraId="4F2A4C68" w14:textId="77777777" w:rsidR="00656EF3" w:rsidRPr="00370018" w:rsidRDefault="00656EF3" w:rsidP="00F0562E">
            <w:pPr>
              <w:numPr>
                <w:ilvl w:val="0"/>
                <w:numId w:val="52"/>
              </w:numPr>
              <w:spacing w:after="0" w:line="276" w:lineRule="auto"/>
              <w:ind w:firstLine="0"/>
              <w:jc w:val="both"/>
              <w:rPr>
                <w:color w:val="auto"/>
                <w:szCs w:val="24"/>
              </w:rPr>
            </w:pPr>
            <w:r w:rsidRPr="00370018">
              <w:rPr>
                <w:color w:val="auto"/>
                <w:szCs w:val="24"/>
              </w:rPr>
              <w:t xml:space="preserve">No grazing along the road to avert accidents; and, </w:t>
            </w:r>
          </w:p>
          <w:p w14:paraId="24C216DD" w14:textId="77777777" w:rsidR="00656EF3" w:rsidRPr="00370018" w:rsidRDefault="00656EF3" w:rsidP="00F0562E">
            <w:pPr>
              <w:numPr>
                <w:ilvl w:val="0"/>
                <w:numId w:val="52"/>
              </w:numPr>
              <w:spacing w:after="0" w:line="276" w:lineRule="auto"/>
              <w:ind w:firstLine="0"/>
              <w:jc w:val="both"/>
              <w:rPr>
                <w:color w:val="auto"/>
                <w:szCs w:val="24"/>
              </w:rPr>
            </w:pPr>
            <w:r w:rsidRPr="00370018">
              <w:rPr>
                <w:color w:val="auto"/>
                <w:szCs w:val="24"/>
              </w:rPr>
              <w:t>Advertise recruitment to the local community;</w:t>
            </w:r>
          </w:p>
          <w:p w14:paraId="44F3D109" w14:textId="77265C26" w:rsidR="00656EF3" w:rsidRPr="00370018" w:rsidRDefault="00656EF3" w:rsidP="00F0562E">
            <w:pPr>
              <w:numPr>
                <w:ilvl w:val="0"/>
                <w:numId w:val="52"/>
              </w:numPr>
              <w:spacing w:after="0" w:line="276" w:lineRule="auto"/>
              <w:ind w:firstLine="0"/>
              <w:jc w:val="both"/>
              <w:rPr>
                <w:color w:val="auto"/>
                <w:szCs w:val="24"/>
              </w:rPr>
            </w:pPr>
            <w:r w:rsidRPr="00370018">
              <w:rPr>
                <w:color w:val="auto"/>
                <w:szCs w:val="24"/>
              </w:rPr>
              <w:t>Integration, peacebuilding</w:t>
            </w:r>
            <w:r w:rsidR="00512BAF" w:rsidRPr="00370018">
              <w:rPr>
                <w:color w:val="auto"/>
                <w:szCs w:val="24"/>
              </w:rPr>
              <w:t>,</w:t>
            </w:r>
            <w:r w:rsidRPr="00370018">
              <w:rPr>
                <w:color w:val="auto"/>
                <w:szCs w:val="24"/>
              </w:rPr>
              <w:t xml:space="preserve"> and friendship; </w:t>
            </w:r>
          </w:p>
          <w:p w14:paraId="58A71B50" w14:textId="77777777" w:rsidR="00656EF3" w:rsidRPr="00370018" w:rsidRDefault="00656EF3" w:rsidP="00F0562E">
            <w:pPr>
              <w:numPr>
                <w:ilvl w:val="0"/>
                <w:numId w:val="52"/>
              </w:numPr>
              <w:spacing w:after="0" w:line="276" w:lineRule="auto"/>
              <w:ind w:hanging="242"/>
              <w:jc w:val="both"/>
              <w:rPr>
                <w:color w:val="auto"/>
                <w:szCs w:val="24"/>
              </w:rPr>
            </w:pPr>
            <w:r w:rsidRPr="00370018">
              <w:rPr>
                <w:color w:val="auto"/>
                <w:szCs w:val="24"/>
              </w:rPr>
              <w:t>Education/exchange of knowledge/ideas.</w:t>
            </w:r>
          </w:p>
        </w:tc>
      </w:tr>
    </w:tbl>
    <w:p w14:paraId="430AF5DB" w14:textId="77777777" w:rsidR="00656EF3" w:rsidRPr="00370018" w:rsidRDefault="00656EF3" w:rsidP="00B159E8">
      <w:pPr>
        <w:spacing w:after="0" w:line="276" w:lineRule="auto"/>
        <w:ind w:left="0" w:firstLine="0"/>
        <w:jc w:val="both"/>
        <w:rPr>
          <w:b/>
          <w:color w:val="auto"/>
          <w:szCs w:val="24"/>
        </w:rPr>
      </w:pPr>
      <w:r w:rsidRPr="00370018">
        <w:rPr>
          <w:b/>
          <w:color w:val="auto"/>
          <w:szCs w:val="24"/>
        </w:rPr>
        <w:t xml:space="preserve"> </w:t>
      </w:r>
    </w:p>
    <w:p w14:paraId="0AD50CF8" w14:textId="77777777" w:rsidR="00993B74" w:rsidRPr="00370018" w:rsidRDefault="00993B74" w:rsidP="00B159E8">
      <w:pPr>
        <w:spacing w:after="0" w:line="276" w:lineRule="auto"/>
        <w:ind w:left="0" w:firstLine="0"/>
        <w:jc w:val="both"/>
        <w:rPr>
          <w:color w:val="auto"/>
          <w:szCs w:val="24"/>
        </w:rPr>
      </w:pPr>
    </w:p>
    <w:p w14:paraId="1686AF2C" w14:textId="02697F5C" w:rsidR="00656EF3" w:rsidRPr="00370018" w:rsidRDefault="001C02BC" w:rsidP="001C02BC">
      <w:pPr>
        <w:pStyle w:val="Heading2"/>
        <w:rPr>
          <w:color w:val="auto"/>
        </w:rPr>
      </w:pPr>
      <w:bookmarkStart w:id="311" w:name="_Toc140865865"/>
      <w:bookmarkStart w:id="312" w:name="_Toc142860806"/>
      <w:r w:rsidRPr="00370018">
        <w:rPr>
          <w:color w:val="auto"/>
        </w:rPr>
        <w:t>9.3</w:t>
      </w:r>
      <w:r w:rsidRPr="00370018">
        <w:rPr>
          <w:color w:val="auto"/>
        </w:rPr>
        <w:tab/>
      </w:r>
      <w:r w:rsidR="00656EF3" w:rsidRPr="00370018">
        <w:rPr>
          <w:color w:val="auto"/>
        </w:rPr>
        <w:t>Public Meetings</w:t>
      </w:r>
      <w:bookmarkEnd w:id="311"/>
      <w:bookmarkEnd w:id="312"/>
    </w:p>
    <w:p w14:paraId="47FAF1F1" w14:textId="77777777" w:rsidR="00656EF3" w:rsidRPr="00370018" w:rsidRDefault="00656EF3" w:rsidP="00B159E8">
      <w:pPr>
        <w:spacing w:line="276" w:lineRule="auto"/>
        <w:ind w:left="-5" w:right="15"/>
        <w:jc w:val="both"/>
        <w:rPr>
          <w:color w:val="auto"/>
          <w:szCs w:val="24"/>
        </w:rPr>
      </w:pPr>
    </w:p>
    <w:p w14:paraId="012084EB" w14:textId="4AB1BBCE" w:rsidR="00656EF3" w:rsidRPr="00370018" w:rsidRDefault="00656EF3" w:rsidP="00B159E8">
      <w:pPr>
        <w:spacing w:line="276" w:lineRule="auto"/>
        <w:ind w:left="-5" w:right="15"/>
        <w:jc w:val="both"/>
        <w:rPr>
          <w:color w:val="auto"/>
          <w:szCs w:val="24"/>
        </w:rPr>
      </w:pPr>
      <w:r w:rsidRPr="00370018">
        <w:rPr>
          <w:color w:val="auto"/>
          <w:szCs w:val="24"/>
        </w:rPr>
        <w:t xml:space="preserve">Formal public meetings were conducted at John Davies Town, </w:t>
      </w:r>
      <w:proofErr w:type="spellStart"/>
      <w:r w:rsidRPr="00370018">
        <w:rPr>
          <w:color w:val="auto"/>
          <w:szCs w:val="24"/>
        </w:rPr>
        <w:t>Karlorwleh</w:t>
      </w:r>
      <w:proofErr w:type="spellEnd"/>
      <w:r w:rsidRPr="00370018">
        <w:rPr>
          <w:color w:val="auto"/>
          <w:szCs w:val="24"/>
        </w:rPr>
        <w:t xml:space="preserve"> Town, </w:t>
      </w:r>
      <w:proofErr w:type="spellStart"/>
      <w:r w:rsidRPr="00370018">
        <w:rPr>
          <w:color w:val="auto"/>
          <w:szCs w:val="24"/>
        </w:rPr>
        <w:t>Gbargbo</w:t>
      </w:r>
      <w:proofErr w:type="spellEnd"/>
      <w:r w:rsidRPr="00370018">
        <w:rPr>
          <w:color w:val="auto"/>
          <w:szCs w:val="24"/>
        </w:rPr>
        <w:t xml:space="preserve"> Town</w:t>
      </w:r>
      <w:r w:rsidR="00512BAF" w:rsidRPr="00370018">
        <w:rPr>
          <w:color w:val="auto"/>
          <w:szCs w:val="24"/>
        </w:rPr>
        <w:t>,</w:t>
      </w:r>
      <w:r w:rsidRPr="00370018">
        <w:rPr>
          <w:color w:val="auto"/>
          <w:szCs w:val="24"/>
        </w:rPr>
        <w:t xml:space="preserve"> and </w:t>
      </w:r>
      <w:proofErr w:type="spellStart"/>
      <w:r w:rsidRPr="00370018">
        <w:rPr>
          <w:color w:val="auto"/>
          <w:szCs w:val="24"/>
        </w:rPr>
        <w:t>Zwedru</w:t>
      </w:r>
      <w:proofErr w:type="spellEnd"/>
      <w:r w:rsidRPr="00370018">
        <w:rPr>
          <w:color w:val="auto"/>
          <w:szCs w:val="24"/>
        </w:rPr>
        <w:t>.  The meetings were held between April 30 and May 5, 2023</w:t>
      </w:r>
      <w:r w:rsidR="00512BAF" w:rsidRPr="00370018">
        <w:rPr>
          <w:color w:val="auto"/>
          <w:szCs w:val="24"/>
        </w:rPr>
        <w:t>,</w:t>
      </w:r>
      <w:r w:rsidRPr="00370018">
        <w:rPr>
          <w:color w:val="auto"/>
          <w:szCs w:val="24"/>
        </w:rPr>
        <w:t xml:space="preserve"> and were meant to introduce the project to the communities and get </w:t>
      </w:r>
      <w:r w:rsidR="00512BAF" w:rsidRPr="00370018">
        <w:rPr>
          <w:color w:val="auto"/>
          <w:szCs w:val="24"/>
        </w:rPr>
        <w:t xml:space="preserve">a </w:t>
      </w:r>
      <w:r w:rsidRPr="00370018">
        <w:rPr>
          <w:color w:val="auto"/>
          <w:szCs w:val="24"/>
        </w:rPr>
        <w:t xml:space="preserve">better understanding of social and community structures as well as issues surrounding the resettlement action plan (RAP). The venues community meetings were held are presented in </w:t>
      </w:r>
      <w:r w:rsidR="009429B7" w:rsidRPr="00370018">
        <w:rPr>
          <w:color w:val="auto"/>
          <w:szCs w:val="24"/>
        </w:rPr>
        <w:t>Table 1</w:t>
      </w:r>
      <w:r w:rsidR="001C02BC" w:rsidRPr="00370018">
        <w:rPr>
          <w:color w:val="auto"/>
          <w:szCs w:val="24"/>
        </w:rPr>
        <w:t>5</w:t>
      </w:r>
      <w:r w:rsidR="009429B7" w:rsidRPr="00370018">
        <w:rPr>
          <w:color w:val="auto"/>
          <w:szCs w:val="24"/>
        </w:rPr>
        <w:t>.</w:t>
      </w:r>
      <w:r w:rsidRPr="00370018">
        <w:rPr>
          <w:color w:val="auto"/>
          <w:szCs w:val="24"/>
        </w:rPr>
        <w:t xml:space="preserve"> The list of attendants and minutes of </w:t>
      </w:r>
      <w:r w:rsidR="00512BAF" w:rsidRPr="00370018">
        <w:rPr>
          <w:color w:val="auto"/>
          <w:szCs w:val="24"/>
        </w:rPr>
        <w:t xml:space="preserve">the </w:t>
      </w:r>
      <w:r w:rsidRPr="00370018">
        <w:rPr>
          <w:color w:val="auto"/>
          <w:szCs w:val="24"/>
        </w:rPr>
        <w:t xml:space="preserve">meeting </w:t>
      </w:r>
      <w:r w:rsidR="00512BAF" w:rsidRPr="00370018">
        <w:rPr>
          <w:color w:val="auto"/>
          <w:szCs w:val="24"/>
        </w:rPr>
        <w:t>is</w:t>
      </w:r>
      <w:r w:rsidRPr="00370018">
        <w:rPr>
          <w:color w:val="auto"/>
          <w:szCs w:val="24"/>
        </w:rPr>
        <w:t xml:space="preserve"> appended in Appendix “</w:t>
      </w:r>
      <w:r w:rsidR="00993B74" w:rsidRPr="00370018">
        <w:rPr>
          <w:color w:val="auto"/>
          <w:szCs w:val="24"/>
        </w:rPr>
        <w:t>A.</w:t>
      </w:r>
      <w:r w:rsidRPr="00370018">
        <w:rPr>
          <w:color w:val="auto"/>
          <w:szCs w:val="24"/>
        </w:rPr>
        <w:t xml:space="preserve">” </w:t>
      </w:r>
    </w:p>
    <w:p w14:paraId="744F2820" w14:textId="4755C1E6" w:rsidR="00F62CCA" w:rsidRPr="00370018" w:rsidRDefault="00656EF3" w:rsidP="00B159E8">
      <w:pPr>
        <w:spacing w:after="0" w:line="276" w:lineRule="auto"/>
        <w:ind w:left="0" w:firstLine="0"/>
        <w:jc w:val="both"/>
        <w:rPr>
          <w:color w:val="auto"/>
          <w:szCs w:val="24"/>
        </w:rPr>
      </w:pPr>
      <w:r w:rsidRPr="00370018">
        <w:rPr>
          <w:color w:val="auto"/>
          <w:szCs w:val="24"/>
        </w:rPr>
        <w:t xml:space="preserve"> </w:t>
      </w:r>
    </w:p>
    <w:p w14:paraId="7EBEA8CA" w14:textId="7977397C" w:rsidR="00365D3A" w:rsidRPr="00370018" w:rsidRDefault="001C02BC" w:rsidP="001C02BC">
      <w:pPr>
        <w:pStyle w:val="Caption"/>
        <w:rPr>
          <w:i w:val="0"/>
          <w:iCs w:val="0"/>
          <w:color w:val="auto"/>
        </w:rPr>
      </w:pPr>
      <w:bookmarkStart w:id="313" w:name="_Toc142860834"/>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15</w:t>
      </w:r>
      <w:r w:rsidRPr="00370018">
        <w:rPr>
          <w:color w:val="auto"/>
        </w:rPr>
        <w:fldChar w:fldCharType="end"/>
      </w:r>
      <w:r w:rsidRPr="00370018">
        <w:rPr>
          <w:color w:val="auto"/>
        </w:rPr>
        <w:t>: Venue of Public Meetings</w:t>
      </w:r>
      <w:bookmarkEnd w:id="313"/>
    </w:p>
    <w:tbl>
      <w:tblPr>
        <w:tblStyle w:val="TableGrid"/>
        <w:tblW w:w="9543" w:type="dxa"/>
        <w:tblInd w:w="-108" w:type="dxa"/>
        <w:tblCellMar>
          <w:left w:w="108" w:type="dxa"/>
          <w:right w:w="115" w:type="dxa"/>
        </w:tblCellMar>
        <w:tblLook w:val="04A0" w:firstRow="1" w:lastRow="0" w:firstColumn="1" w:lastColumn="0" w:noHBand="0" w:noVBand="1"/>
      </w:tblPr>
      <w:tblGrid>
        <w:gridCol w:w="636"/>
        <w:gridCol w:w="2146"/>
        <w:gridCol w:w="2948"/>
        <w:gridCol w:w="2011"/>
        <w:gridCol w:w="1802"/>
      </w:tblGrid>
      <w:tr w:rsidR="00370018" w:rsidRPr="00370018" w14:paraId="022B805F" w14:textId="77777777" w:rsidTr="00BF1E90">
        <w:trPr>
          <w:trHeight w:val="286"/>
        </w:trPr>
        <w:tc>
          <w:tcPr>
            <w:tcW w:w="636" w:type="dxa"/>
            <w:tcBorders>
              <w:top w:val="single" w:sz="4" w:space="0" w:color="000000"/>
              <w:left w:val="single" w:sz="4" w:space="0" w:color="000000"/>
              <w:bottom w:val="single" w:sz="4" w:space="0" w:color="000000"/>
              <w:right w:val="single" w:sz="4" w:space="0" w:color="000000"/>
            </w:tcBorders>
          </w:tcPr>
          <w:p w14:paraId="28C02E70" w14:textId="77777777" w:rsidR="00656EF3" w:rsidRPr="00370018" w:rsidRDefault="00656EF3" w:rsidP="00B159E8">
            <w:pPr>
              <w:spacing w:after="0" w:line="276" w:lineRule="auto"/>
              <w:ind w:left="0" w:firstLine="0"/>
              <w:rPr>
                <w:b/>
                <w:bCs/>
                <w:color w:val="auto"/>
                <w:szCs w:val="24"/>
              </w:rPr>
            </w:pPr>
            <w:r w:rsidRPr="00370018">
              <w:rPr>
                <w:b/>
                <w:bCs/>
                <w:color w:val="auto"/>
                <w:szCs w:val="24"/>
              </w:rPr>
              <w:t xml:space="preserve">No. </w:t>
            </w:r>
          </w:p>
        </w:tc>
        <w:tc>
          <w:tcPr>
            <w:tcW w:w="2146" w:type="dxa"/>
            <w:tcBorders>
              <w:top w:val="single" w:sz="4" w:space="0" w:color="000000"/>
              <w:left w:val="single" w:sz="4" w:space="0" w:color="000000"/>
              <w:bottom w:val="single" w:sz="4" w:space="0" w:color="000000"/>
              <w:right w:val="single" w:sz="4" w:space="0" w:color="000000"/>
            </w:tcBorders>
          </w:tcPr>
          <w:p w14:paraId="6FC25022" w14:textId="77777777" w:rsidR="00656EF3" w:rsidRPr="00370018" w:rsidRDefault="00656EF3" w:rsidP="00B159E8">
            <w:pPr>
              <w:spacing w:after="0" w:line="276" w:lineRule="auto"/>
              <w:ind w:left="0" w:firstLine="0"/>
              <w:rPr>
                <w:b/>
                <w:bCs/>
                <w:color w:val="auto"/>
                <w:szCs w:val="24"/>
              </w:rPr>
            </w:pPr>
            <w:r w:rsidRPr="00370018">
              <w:rPr>
                <w:b/>
                <w:bCs/>
                <w:color w:val="auto"/>
                <w:szCs w:val="24"/>
              </w:rPr>
              <w:t xml:space="preserve">Location </w:t>
            </w:r>
          </w:p>
        </w:tc>
        <w:tc>
          <w:tcPr>
            <w:tcW w:w="2948" w:type="dxa"/>
            <w:tcBorders>
              <w:top w:val="single" w:sz="4" w:space="0" w:color="000000"/>
              <w:left w:val="single" w:sz="4" w:space="0" w:color="000000"/>
              <w:bottom w:val="single" w:sz="4" w:space="0" w:color="000000"/>
              <w:right w:val="single" w:sz="4" w:space="0" w:color="000000"/>
            </w:tcBorders>
          </w:tcPr>
          <w:p w14:paraId="0C891334" w14:textId="77777777" w:rsidR="00656EF3" w:rsidRPr="00370018" w:rsidRDefault="00656EF3" w:rsidP="00B159E8">
            <w:pPr>
              <w:spacing w:after="0" w:line="276" w:lineRule="auto"/>
              <w:ind w:left="0" w:firstLine="0"/>
              <w:rPr>
                <w:b/>
                <w:bCs/>
                <w:color w:val="auto"/>
                <w:szCs w:val="24"/>
              </w:rPr>
            </w:pPr>
            <w:r w:rsidRPr="00370018">
              <w:rPr>
                <w:b/>
                <w:bCs/>
                <w:color w:val="auto"/>
                <w:szCs w:val="24"/>
              </w:rPr>
              <w:t xml:space="preserve">Venue </w:t>
            </w:r>
          </w:p>
        </w:tc>
        <w:tc>
          <w:tcPr>
            <w:tcW w:w="2011" w:type="dxa"/>
            <w:tcBorders>
              <w:top w:val="single" w:sz="4" w:space="0" w:color="000000"/>
              <w:left w:val="single" w:sz="4" w:space="0" w:color="000000"/>
              <w:bottom w:val="single" w:sz="4" w:space="0" w:color="000000"/>
              <w:right w:val="single" w:sz="4" w:space="0" w:color="000000"/>
            </w:tcBorders>
          </w:tcPr>
          <w:p w14:paraId="01B26645" w14:textId="77777777" w:rsidR="00656EF3" w:rsidRPr="00370018" w:rsidRDefault="00656EF3" w:rsidP="00B159E8">
            <w:pPr>
              <w:spacing w:after="0" w:line="276" w:lineRule="auto"/>
              <w:ind w:left="0" w:firstLine="0"/>
              <w:rPr>
                <w:b/>
                <w:bCs/>
                <w:color w:val="auto"/>
                <w:szCs w:val="24"/>
              </w:rPr>
            </w:pPr>
            <w:r w:rsidRPr="00370018">
              <w:rPr>
                <w:b/>
                <w:bCs/>
                <w:color w:val="auto"/>
                <w:szCs w:val="24"/>
              </w:rPr>
              <w:t xml:space="preserve">No. of Participants </w:t>
            </w:r>
          </w:p>
        </w:tc>
        <w:tc>
          <w:tcPr>
            <w:tcW w:w="1802" w:type="dxa"/>
            <w:tcBorders>
              <w:top w:val="single" w:sz="4" w:space="0" w:color="000000"/>
              <w:left w:val="single" w:sz="4" w:space="0" w:color="000000"/>
              <w:bottom w:val="single" w:sz="4" w:space="0" w:color="000000"/>
              <w:right w:val="single" w:sz="4" w:space="0" w:color="000000"/>
            </w:tcBorders>
          </w:tcPr>
          <w:p w14:paraId="340A1745" w14:textId="77777777" w:rsidR="00656EF3" w:rsidRPr="00370018" w:rsidRDefault="00656EF3" w:rsidP="00B159E8">
            <w:pPr>
              <w:spacing w:after="0" w:line="276" w:lineRule="auto"/>
              <w:ind w:left="0" w:firstLine="0"/>
              <w:rPr>
                <w:b/>
                <w:bCs/>
                <w:color w:val="auto"/>
                <w:szCs w:val="24"/>
              </w:rPr>
            </w:pPr>
            <w:r w:rsidRPr="00370018">
              <w:rPr>
                <w:b/>
                <w:bCs/>
                <w:color w:val="auto"/>
                <w:szCs w:val="24"/>
              </w:rPr>
              <w:t>Date</w:t>
            </w:r>
          </w:p>
        </w:tc>
      </w:tr>
      <w:tr w:rsidR="00370018" w:rsidRPr="00370018" w14:paraId="0FF304A5" w14:textId="77777777" w:rsidTr="00BF1E90">
        <w:trPr>
          <w:trHeight w:val="286"/>
        </w:trPr>
        <w:tc>
          <w:tcPr>
            <w:tcW w:w="636" w:type="dxa"/>
            <w:tcBorders>
              <w:top w:val="single" w:sz="4" w:space="0" w:color="000000"/>
              <w:left w:val="single" w:sz="4" w:space="0" w:color="000000"/>
              <w:bottom w:val="single" w:sz="4" w:space="0" w:color="000000"/>
              <w:right w:val="single" w:sz="4" w:space="0" w:color="000000"/>
            </w:tcBorders>
          </w:tcPr>
          <w:p w14:paraId="59E87FDF"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1 </w:t>
            </w:r>
          </w:p>
        </w:tc>
        <w:tc>
          <w:tcPr>
            <w:tcW w:w="2146" w:type="dxa"/>
            <w:tcBorders>
              <w:top w:val="single" w:sz="4" w:space="0" w:color="000000"/>
              <w:left w:val="single" w:sz="4" w:space="0" w:color="000000"/>
              <w:bottom w:val="single" w:sz="4" w:space="0" w:color="000000"/>
              <w:right w:val="single" w:sz="4" w:space="0" w:color="000000"/>
            </w:tcBorders>
          </w:tcPr>
          <w:p w14:paraId="477E732B" w14:textId="77777777" w:rsidR="00656EF3" w:rsidRPr="00370018" w:rsidRDefault="00656EF3" w:rsidP="00B159E8">
            <w:pPr>
              <w:spacing w:after="0" w:line="276" w:lineRule="auto"/>
              <w:ind w:left="0" w:firstLine="0"/>
              <w:jc w:val="both"/>
              <w:rPr>
                <w:color w:val="auto"/>
                <w:szCs w:val="24"/>
              </w:rPr>
            </w:pPr>
            <w:r w:rsidRPr="00370018">
              <w:rPr>
                <w:color w:val="auto"/>
                <w:szCs w:val="24"/>
              </w:rPr>
              <w:t>John Davies Town</w:t>
            </w:r>
          </w:p>
        </w:tc>
        <w:tc>
          <w:tcPr>
            <w:tcW w:w="2948" w:type="dxa"/>
            <w:tcBorders>
              <w:top w:val="single" w:sz="4" w:space="0" w:color="000000"/>
              <w:left w:val="single" w:sz="4" w:space="0" w:color="000000"/>
              <w:bottom w:val="single" w:sz="4" w:space="0" w:color="000000"/>
              <w:right w:val="single" w:sz="4" w:space="0" w:color="000000"/>
            </w:tcBorders>
          </w:tcPr>
          <w:p w14:paraId="59150B57"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Community Hall </w:t>
            </w:r>
          </w:p>
        </w:tc>
        <w:tc>
          <w:tcPr>
            <w:tcW w:w="2011" w:type="dxa"/>
            <w:tcBorders>
              <w:top w:val="single" w:sz="4" w:space="0" w:color="000000"/>
              <w:left w:val="single" w:sz="4" w:space="0" w:color="000000"/>
              <w:bottom w:val="single" w:sz="4" w:space="0" w:color="000000"/>
              <w:right w:val="single" w:sz="4" w:space="0" w:color="000000"/>
            </w:tcBorders>
          </w:tcPr>
          <w:p w14:paraId="1760F6D4" w14:textId="77777777" w:rsidR="00656EF3" w:rsidRPr="00370018" w:rsidRDefault="00656EF3" w:rsidP="00B159E8">
            <w:pPr>
              <w:spacing w:after="0" w:line="276" w:lineRule="auto"/>
              <w:ind w:left="0" w:firstLine="0"/>
              <w:jc w:val="both"/>
              <w:rPr>
                <w:color w:val="auto"/>
                <w:szCs w:val="24"/>
              </w:rPr>
            </w:pPr>
            <w:r w:rsidRPr="00370018">
              <w:rPr>
                <w:color w:val="auto"/>
                <w:szCs w:val="24"/>
              </w:rPr>
              <w:t>29</w:t>
            </w:r>
          </w:p>
        </w:tc>
        <w:tc>
          <w:tcPr>
            <w:tcW w:w="1802" w:type="dxa"/>
            <w:tcBorders>
              <w:top w:val="single" w:sz="4" w:space="0" w:color="000000"/>
              <w:left w:val="single" w:sz="4" w:space="0" w:color="000000"/>
              <w:bottom w:val="single" w:sz="4" w:space="0" w:color="000000"/>
              <w:right w:val="single" w:sz="4" w:space="0" w:color="000000"/>
            </w:tcBorders>
          </w:tcPr>
          <w:p w14:paraId="7DE9DDE8" w14:textId="77777777" w:rsidR="00656EF3" w:rsidRPr="00370018" w:rsidRDefault="00656EF3" w:rsidP="00B159E8">
            <w:pPr>
              <w:spacing w:after="0" w:line="276" w:lineRule="auto"/>
              <w:ind w:left="0" w:firstLine="0"/>
              <w:jc w:val="both"/>
              <w:rPr>
                <w:color w:val="auto"/>
                <w:szCs w:val="24"/>
              </w:rPr>
            </w:pPr>
            <w:r w:rsidRPr="00370018">
              <w:rPr>
                <w:color w:val="auto"/>
                <w:szCs w:val="24"/>
              </w:rPr>
              <w:t>May 29, 2023</w:t>
            </w:r>
          </w:p>
        </w:tc>
      </w:tr>
      <w:tr w:rsidR="00370018" w:rsidRPr="00370018" w14:paraId="020C3414" w14:textId="77777777" w:rsidTr="00BF1E90">
        <w:trPr>
          <w:trHeight w:val="286"/>
        </w:trPr>
        <w:tc>
          <w:tcPr>
            <w:tcW w:w="636" w:type="dxa"/>
            <w:tcBorders>
              <w:top w:val="single" w:sz="4" w:space="0" w:color="000000"/>
              <w:left w:val="single" w:sz="4" w:space="0" w:color="000000"/>
              <w:bottom w:val="single" w:sz="4" w:space="0" w:color="000000"/>
              <w:right w:val="single" w:sz="4" w:space="0" w:color="000000"/>
            </w:tcBorders>
          </w:tcPr>
          <w:p w14:paraId="7905EF0D"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2 </w:t>
            </w:r>
          </w:p>
        </w:tc>
        <w:tc>
          <w:tcPr>
            <w:tcW w:w="2146" w:type="dxa"/>
            <w:tcBorders>
              <w:top w:val="single" w:sz="4" w:space="0" w:color="000000"/>
              <w:left w:val="single" w:sz="4" w:space="0" w:color="000000"/>
              <w:bottom w:val="single" w:sz="4" w:space="0" w:color="000000"/>
              <w:right w:val="single" w:sz="4" w:space="0" w:color="000000"/>
            </w:tcBorders>
          </w:tcPr>
          <w:p w14:paraId="73B0C001" w14:textId="77777777" w:rsidR="00656EF3" w:rsidRPr="00370018" w:rsidRDefault="00656EF3" w:rsidP="00B159E8">
            <w:pPr>
              <w:spacing w:after="0" w:line="276" w:lineRule="auto"/>
              <w:ind w:left="0" w:firstLine="0"/>
              <w:jc w:val="both"/>
              <w:rPr>
                <w:color w:val="auto"/>
                <w:szCs w:val="24"/>
              </w:rPr>
            </w:pPr>
            <w:proofErr w:type="spellStart"/>
            <w:r w:rsidRPr="00370018">
              <w:rPr>
                <w:color w:val="auto"/>
                <w:szCs w:val="24"/>
              </w:rPr>
              <w:t>Karlorwleh</w:t>
            </w:r>
            <w:proofErr w:type="spellEnd"/>
            <w:r w:rsidRPr="00370018">
              <w:rPr>
                <w:color w:val="auto"/>
                <w:szCs w:val="24"/>
              </w:rPr>
              <w:t xml:space="preserve"> Town</w:t>
            </w:r>
          </w:p>
        </w:tc>
        <w:tc>
          <w:tcPr>
            <w:tcW w:w="2948" w:type="dxa"/>
            <w:tcBorders>
              <w:top w:val="single" w:sz="4" w:space="0" w:color="000000"/>
              <w:left w:val="single" w:sz="4" w:space="0" w:color="000000"/>
              <w:bottom w:val="single" w:sz="4" w:space="0" w:color="000000"/>
              <w:right w:val="single" w:sz="4" w:space="0" w:color="000000"/>
            </w:tcBorders>
          </w:tcPr>
          <w:p w14:paraId="5EC2D0FC"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Community Hall </w:t>
            </w:r>
          </w:p>
        </w:tc>
        <w:tc>
          <w:tcPr>
            <w:tcW w:w="2011" w:type="dxa"/>
            <w:tcBorders>
              <w:top w:val="single" w:sz="4" w:space="0" w:color="000000"/>
              <w:left w:val="single" w:sz="4" w:space="0" w:color="000000"/>
              <w:bottom w:val="single" w:sz="4" w:space="0" w:color="000000"/>
              <w:right w:val="single" w:sz="4" w:space="0" w:color="000000"/>
            </w:tcBorders>
          </w:tcPr>
          <w:p w14:paraId="72D83FAA" w14:textId="77777777" w:rsidR="00656EF3" w:rsidRPr="00370018" w:rsidRDefault="00656EF3" w:rsidP="00B159E8">
            <w:pPr>
              <w:spacing w:after="0" w:line="276" w:lineRule="auto"/>
              <w:ind w:left="0" w:firstLine="0"/>
              <w:jc w:val="both"/>
              <w:rPr>
                <w:color w:val="auto"/>
                <w:szCs w:val="24"/>
              </w:rPr>
            </w:pPr>
            <w:r w:rsidRPr="00370018">
              <w:rPr>
                <w:color w:val="auto"/>
                <w:szCs w:val="24"/>
              </w:rPr>
              <w:t>26</w:t>
            </w:r>
          </w:p>
        </w:tc>
        <w:tc>
          <w:tcPr>
            <w:tcW w:w="1802" w:type="dxa"/>
            <w:tcBorders>
              <w:top w:val="single" w:sz="4" w:space="0" w:color="000000"/>
              <w:left w:val="single" w:sz="4" w:space="0" w:color="000000"/>
              <w:bottom w:val="single" w:sz="4" w:space="0" w:color="000000"/>
              <w:right w:val="single" w:sz="4" w:space="0" w:color="000000"/>
            </w:tcBorders>
          </w:tcPr>
          <w:p w14:paraId="6D0F6114" w14:textId="77777777" w:rsidR="00656EF3" w:rsidRPr="00370018" w:rsidRDefault="00656EF3" w:rsidP="00B159E8">
            <w:pPr>
              <w:spacing w:after="0" w:line="276" w:lineRule="auto"/>
              <w:ind w:left="0" w:firstLine="0"/>
              <w:jc w:val="both"/>
              <w:rPr>
                <w:color w:val="auto"/>
                <w:szCs w:val="24"/>
              </w:rPr>
            </w:pPr>
            <w:r w:rsidRPr="00370018">
              <w:rPr>
                <w:color w:val="auto"/>
                <w:szCs w:val="24"/>
              </w:rPr>
              <w:t>May 30, 2023</w:t>
            </w:r>
          </w:p>
        </w:tc>
      </w:tr>
      <w:tr w:rsidR="00370018" w:rsidRPr="00370018" w14:paraId="3E54CFD2" w14:textId="77777777" w:rsidTr="00BF1E90">
        <w:trPr>
          <w:trHeight w:val="288"/>
        </w:trPr>
        <w:tc>
          <w:tcPr>
            <w:tcW w:w="636" w:type="dxa"/>
            <w:tcBorders>
              <w:top w:val="single" w:sz="4" w:space="0" w:color="000000"/>
              <w:left w:val="single" w:sz="4" w:space="0" w:color="000000"/>
              <w:bottom w:val="single" w:sz="4" w:space="0" w:color="000000"/>
              <w:right w:val="single" w:sz="4" w:space="0" w:color="000000"/>
            </w:tcBorders>
          </w:tcPr>
          <w:p w14:paraId="2936A7D4"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3 </w:t>
            </w:r>
          </w:p>
        </w:tc>
        <w:tc>
          <w:tcPr>
            <w:tcW w:w="2146" w:type="dxa"/>
            <w:tcBorders>
              <w:top w:val="single" w:sz="4" w:space="0" w:color="000000"/>
              <w:left w:val="single" w:sz="4" w:space="0" w:color="000000"/>
              <w:bottom w:val="single" w:sz="4" w:space="0" w:color="000000"/>
              <w:right w:val="single" w:sz="4" w:space="0" w:color="000000"/>
            </w:tcBorders>
          </w:tcPr>
          <w:p w14:paraId="30D12B36" w14:textId="77777777" w:rsidR="00656EF3" w:rsidRPr="00370018" w:rsidRDefault="00656EF3" w:rsidP="00B159E8">
            <w:pPr>
              <w:spacing w:after="0" w:line="276" w:lineRule="auto"/>
              <w:ind w:left="0" w:firstLine="0"/>
              <w:jc w:val="both"/>
              <w:rPr>
                <w:color w:val="auto"/>
                <w:szCs w:val="24"/>
              </w:rPr>
            </w:pPr>
            <w:proofErr w:type="spellStart"/>
            <w:r w:rsidRPr="00370018">
              <w:rPr>
                <w:color w:val="auto"/>
                <w:szCs w:val="24"/>
              </w:rPr>
              <w:t>Gbargbo</w:t>
            </w:r>
            <w:proofErr w:type="spellEnd"/>
          </w:p>
        </w:tc>
        <w:tc>
          <w:tcPr>
            <w:tcW w:w="2948" w:type="dxa"/>
            <w:tcBorders>
              <w:top w:val="single" w:sz="4" w:space="0" w:color="000000"/>
              <w:left w:val="single" w:sz="4" w:space="0" w:color="000000"/>
              <w:bottom w:val="single" w:sz="4" w:space="0" w:color="000000"/>
              <w:right w:val="single" w:sz="4" w:space="0" w:color="000000"/>
            </w:tcBorders>
          </w:tcPr>
          <w:p w14:paraId="63739420" w14:textId="77777777" w:rsidR="00656EF3" w:rsidRPr="00370018" w:rsidRDefault="00656EF3" w:rsidP="00B159E8">
            <w:pPr>
              <w:spacing w:after="0" w:line="276" w:lineRule="auto"/>
              <w:ind w:left="0" w:firstLine="0"/>
              <w:jc w:val="both"/>
              <w:rPr>
                <w:color w:val="auto"/>
                <w:szCs w:val="24"/>
              </w:rPr>
            </w:pPr>
            <w:r w:rsidRPr="00370018">
              <w:rPr>
                <w:color w:val="auto"/>
                <w:szCs w:val="24"/>
              </w:rPr>
              <w:t>Community Hall</w:t>
            </w:r>
          </w:p>
        </w:tc>
        <w:tc>
          <w:tcPr>
            <w:tcW w:w="2011" w:type="dxa"/>
            <w:tcBorders>
              <w:top w:val="single" w:sz="4" w:space="0" w:color="000000"/>
              <w:left w:val="single" w:sz="4" w:space="0" w:color="000000"/>
              <w:bottom w:val="single" w:sz="4" w:space="0" w:color="000000"/>
              <w:right w:val="single" w:sz="4" w:space="0" w:color="000000"/>
            </w:tcBorders>
          </w:tcPr>
          <w:p w14:paraId="640683D6" w14:textId="77777777" w:rsidR="00656EF3" w:rsidRPr="00370018" w:rsidRDefault="00656EF3" w:rsidP="00B159E8">
            <w:pPr>
              <w:spacing w:after="0" w:line="276" w:lineRule="auto"/>
              <w:ind w:left="0" w:firstLine="0"/>
              <w:jc w:val="both"/>
              <w:rPr>
                <w:color w:val="auto"/>
                <w:szCs w:val="24"/>
              </w:rPr>
            </w:pPr>
            <w:r w:rsidRPr="00370018">
              <w:rPr>
                <w:color w:val="auto"/>
                <w:szCs w:val="24"/>
              </w:rPr>
              <w:t>24</w:t>
            </w:r>
          </w:p>
        </w:tc>
        <w:tc>
          <w:tcPr>
            <w:tcW w:w="1802" w:type="dxa"/>
            <w:tcBorders>
              <w:top w:val="single" w:sz="4" w:space="0" w:color="000000"/>
              <w:left w:val="single" w:sz="4" w:space="0" w:color="000000"/>
              <w:bottom w:val="single" w:sz="4" w:space="0" w:color="000000"/>
              <w:right w:val="single" w:sz="4" w:space="0" w:color="000000"/>
            </w:tcBorders>
          </w:tcPr>
          <w:p w14:paraId="68FC9E61" w14:textId="77777777" w:rsidR="00656EF3" w:rsidRPr="00370018" w:rsidRDefault="00656EF3" w:rsidP="00B159E8">
            <w:pPr>
              <w:spacing w:after="0" w:line="276" w:lineRule="auto"/>
              <w:ind w:left="0" w:firstLine="0"/>
              <w:jc w:val="both"/>
              <w:rPr>
                <w:color w:val="auto"/>
                <w:szCs w:val="24"/>
              </w:rPr>
            </w:pPr>
            <w:r w:rsidRPr="00370018">
              <w:rPr>
                <w:color w:val="auto"/>
                <w:szCs w:val="24"/>
              </w:rPr>
              <w:t>May 31, 2023</w:t>
            </w:r>
          </w:p>
        </w:tc>
      </w:tr>
      <w:tr w:rsidR="00370018" w:rsidRPr="00370018" w14:paraId="522A791A" w14:textId="77777777" w:rsidTr="00BF1E90">
        <w:trPr>
          <w:trHeight w:val="288"/>
        </w:trPr>
        <w:tc>
          <w:tcPr>
            <w:tcW w:w="636" w:type="dxa"/>
            <w:tcBorders>
              <w:top w:val="single" w:sz="4" w:space="0" w:color="000000"/>
              <w:left w:val="single" w:sz="4" w:space="0" w:color="000000"/>
              <w:bottom w:val="single" w:sz="4" w:space="0" w:color="000000"/>
              <w:right w:val="single" w:sz="4" w:space="0" w:color="000000"/>
            </w:tcBorders>
          </w:tcPr>
          <w:p w14:paraId="56B58A4C" w14:textId="77777777" w:rsidR="00656EF3" w:rsidRPr="00370018" w:rsidRDefault="00656EF3" w:rsidP="00B159E8">
            <w:pPr>
              <w:spacing w:after="0" w:line="276" w:lineRule="auto"/>
              <w:ind w:left="0" w:firstLine="0"/>
              <w:jc w:val="both"/>
              <w:rPr>
                <w:color w:val="auto"/>
                <w:szCs w:val="24"/>
              </w:rPr>
            </w:pPr>
            <w:r w:rsidRPr="00370018">
              <w:rPr>
                <w:color w:val="auto"/>
                <w:szCs w:val="24"/>
              </w:rPr>
              <w:t>4</w:t>
            </w:r>
          </w:p>
        </w:tc>
        <w:tc>
          <w:tcPr>
            <w:tcW w:w="2146" w:type="dxa"/>
            <w:tcBorders>
              <w:top w:val="single" w:sz="4" w:space="0" w:color="000000"/>
              <w:left w:val="single" w:sz="4" w:space="0" w:color="000000"/>
              <w:bottom w:val="single" w:sz="4" w:space="0" w:color="000000"/>
              <w:right w:val="single" w:sz="4" w:space="0" w:color="000000"/>
            </w:tcBorders>
          </w:tcPr>
          <w:p w14:paraId="0D876BBD" w14:textId="77777777" w:rsidR="00656EF3" w:rsidRPr="00370018" w:rsidRDefault="00656EF3" w:rsidP="00B159E8">
            <w:pPr>
              <w:spacing w:after="0" w:line="276" w:lineRule="auto"/>
              <w:ind w:left="0" w:firstLine="0"/>
              <w:jc w:val="both"/>
              <w:rPr>
                <w:color w:val="auto"/>
                <w:szCs w:val="24"/>
              </w:rPr>
            </w:pPr>
            <w:proofErr w:type="spellStart"/>
            <w:r w:rsidRPr="00370018">
              <w:rPr>
                <w:color w:val="auto"/>
                <w:szCs w:val="24"/>
              </w:rPr>
              <w:t>Zwedru</w:t>
            </w:r>
            <w:proofErr w:type="spellEnd"/>
          </w:p>
        </w:tc>
        <w:tc>
          <w:tcPr>
            <w:tcW w:w="2948" w:type="dxa"/>
            <w:tcBorders>
              <w:top w:val="single" w:sz="4" w:space="0" w:color="000000"/>
              <w:left w:val="single" w:sz="4" w:space="0" w:color="000000"/>
              <w:bottom w:val="single" w:sz="4" w:space="0" w:color="000000"/>
              <w:right w:val="single" w:sz="4" w:space="0" w:color="000000"/>
            </w:tcBorders>
          </w:tcPr>
          <w:p w14:paraId="1F3CFB3E" w14:textId="77777777" w:rsidR="00656EF3" w:rsidRPr="00370018" w:rsidRDefault="00656EF3" w:rsidP="00B159E8">
            <w:pPr>
              <w:spacing w:after="0" w:line="276" w:lineRule="auto"/>
              <w:ind w:left="0" w:firstLine="0"/>
              <w:jc w:val="both"/>
              <w:rPr>
                <w:color w:val="auto"/>
                <w:szCs w:val="24"/>
              </w:rPr>
            </w:pPr>
            <w:r w:rsidRPr="00370018">
              <w:rPr>
                <w:color w:val="auto"/>
                <w:szCs w:val="24"/>
              </w:rPr>
              <w:t>Administrative Building</w:t>
            </w:r>
          </w:p>
        </w:tc>
        <w:tc>
          <w:tcPr>
            <w:tcW w:w="2011" w:type="dxa"/>
            <w:tcBorders>
              <w:top w:val="single" w:sz="4" w:space="0" w:color="000000"/>
              <w:left w:val="single" w:sz="4" w:space="0" w:color="000000"/>
              <w:bottom w:val="single" w:sz="4" w:space="0" w:color="000000"/>
              <w:right w:val="single" w:sz="4" w:space="0" w:color="000000"/>
            </w:tcBorders>
          </w:tcPr>
          <w:p w14:paraId="017F3B3D" w14:textId="77777777" w:rsidR="00656EF3" w:rsidRPr="00370018" w:rsidRDefault="00656EF3" w:rsidP="00B159E8">
            <w:pPr>
              <w:spacing w:after="0" w:line="276" w:lineRule="auto"/>
              <w:ind w:left="0" w:firstLine="0"/>
              <w:jc w:val="both"/>
              <w:rPr>
                <w:color w:val="auto"/>
                <w:szCs w:val="24"/>
              </w:rPr>
            </w:pPr>
            <w:r w:rsidRPr="00370018">
              <w:rPr>
                <w:color w:val="auto"/>
                <w:szCs w:val="24"/>
              </w:rPr>
              <w:t>38</w:t>
            </w:r>
          </w:p>
        </w:tc>
        <w:tc>
          <w:tcPr>
            <w:tcW w:w="1802" w:type="dxa"/>
            <w:tcBorders>
              <w:top w:val="single" w:sz="4" w:space="0" w:color="000000"/>
              <w:left w:val="single" w:sz="4" w:space="0" w:color="000000"/>
              <w:bottom w:val="single" w:sz="4" w:space="0" w:color="000000"/>
              <w:right w:val="single" w:sz="4" w:space="0" w:color="000000"/>
            </w:tcBorders>
          </w:tcPr>
          <w:p w14:paraId="0910521B" w14:textId="77777777" w:rsidR="00656EF3" w:rsidRPr="00370018" w:rsidRDefault="00656EF3" w:rsidP="00B159E8">
            <w:pPr>
              <w:spacing w:after="0" w:line="276" w:lineRule="auto"/>
              <w:ind w:left="0" w:firstLine="0"/>
              <w:jc w:val="both"/>
              <w:rPr>
                <w:color w:val="auto"/>
                <w:szCs w:val="24"/>
              </w:rPr>
            </w:pPr>
            <w:r w:rsidRPr="00370018">
              <w:rPr>
                <w:color w:val="auto"/>
                <w:szCs w:val="24"/>
              </w:rPr>
              <w:t>June 1, 2023</w:t>
            </w:r>
          </w:p>
        </w:tc>
      </w:tr>
    </w:tbl>
    <w:p w14:paraId="4274AEA1" w14:textId="77777777" w:rsidR="00656EF3" w:rsidRPr="00370018" w:rsidRDefault="00656EF3" w:rsidP="00B159E8">
      <w:pPr>
        <w:spacing w:after="0" w:line="276" w:lineRule="auto"/>
        <w:ind w:left="0" w:firstLine="0"/>
        <w:jc w:val="both"/>
        <w:rPr>
          <w:color w:val="auto"/>
          <w:szCs w:val="24"/>
        </w:rPr>
      </w:pPr>
      <w:r w:rsidRPr="00370018">
        <w:rPr>
          <w:color w:val="auto"/>
          <w:szCs w:val="24"/>
        </w:rPr>
        <w:t xml:space="preserve"> </w:t>
      </w:r>
    </w:p>
    <w:p w14:paraId="16415483" w14:textId="78CB2DD2" w:rsidR="00656EF3" w:rsidRPr="00370018" w:rsidRDefault="00656EF3" w:rsidP="00365D3A">
      <w:pPr>
        <w:spacing w:line="276" w:lineRule="auto"/>
        <w:ind w:left="-5" w:right="15"/>
        <w:jc w:val="both"/>
        <w:rPr>
          <w:color w:val="auto"/>
          <w:szCs w:val="24"/>
        </w:rPr>
      </w:pPr>
      <w:r w:rsidRPr="00370018">
        <w:rPr>
          <w:color w:val="auto"/>
          <w:szCs w:val="24"/>
        </w:rPr>
        <w:t xml:space="preserve">More than 150 members of </w:t>
      </w:r>
      <w:r w:rsidR="00512BAF" w:rsidRPr="00370018">
        <w:rPr>
          <w:color w:val="auto"/>
          <w:szCs w:val="24"/>
        </w:rPr>
        <w:t xml:space="preserve">the </w:t>
      </w:r>
      <w:r w:rsidRPr="00370018">
        <w:rPr>
          <w:color w:val="auto"/>
          <w:szCs w:val="24"/>
        </w:rPr>
        <w:t xml:space="preserve">public attended the meetings mainly in the project area in Grand </w:t>
      </w:r>
      <w:proofErr w:type="spellStart"/>
      <w:r w:rsidRPr="00370018">
        <w:rPr>
          <w:color w:val="auto"/>
          <w:szCs w:val="24"/>
        </w:rPr>
        <w:t>Gedeh</w:t>
      </w:r>
      <w:proofErr w:type="spellEnd"/>
      <w:r w:rsidRPr="00370018">
        <w:rPr>
          <w:color w:val="auto"/>
          <w:szCs w:val="24"/>
        </w:rPr>
        <w:t xml:space="preserve"> County (see attendance in annexure). The four public meetings had low female turnout because the communities are patriarchal in their social setup and males take the lead in all major decisions and communal development matters. However, with the gender sensitization and women</w:t>
      </w:r>
      <w:r w:rsidR="00512BAF" w:rsidRPr="00370018">
        <w:rPr>
          <w:color w:val="auto"/>
          <w:szCs w:val="24"/>
        </w:rPr>
        <w:t>'s</w:t>
      </w:r>
      <w:r w:rsidRPr="00370018">
        <w:rPr>
          <w:color w:val="auto"/>
          <w:szCs w:val="24"/>
        </w:rPr>
        <w:t xml:space="preserve"> involvement in political and social matters, we anticipate more females and gender balance in subsequent consultations. </w:t>
      </w:r>
    </w:p>
    <w:p w14:paraId="25A9B94B" w14:textId="77777777" w:rsidR="00365D3A" w:rsidRPr="00370018" w:rsidRDefault="00365D3A" w:rsidP="00365D3A">
      <w:pPr>
        <w:spacing w:line="276" w:lineRule="auto"/>
        <w:ind w:left="-5" w:right="15"/>
        <w:jc w:val="both"/>
        <w:rPr>
          <w:color w:val="auto"/>
          <w:szCs w:val="24"/>
        </w:rPr>
      </w:pPr>
    </w:p>
    <w:p w14:paraId="6353ECC5" w14:textId="5BF2E6FD" w:rsidR="00656EF3" w:rsidRPr="00370018" w:rsidRDefault="00B441D4" w:rsidP="001C02BC">
      <w:pPr>
        <w:pStyle w:val="Heading2"/>
        <w:rPr>
          <w:color w:val="auto"/>
        </w:rPr>
      </w:pPr>
      <w:bookmarkStart w:id="314" w:name="_Toc140865866"/>
      <w:bookmarkStart w:id="315" w:name="_Toc142780574"/>
      <w:bookmarkStart w:id="316" w:name="_Toc142860807"/>
      <w:r w:rsidRPr="00370018">
        <w:rPr>
          <w:color w:val="auto"/>
        </w:rPr>
        <w:lastRenderedPageBreak/>
        <w:t>9</w:t>
      </w:r>
      <w:r w:rsidR="00656EF3" w:rsidRPr="00370018">
        <w:rPr>
          <w:color w:val="auto"/>
        </w:rPr>
        <w:t>.</w:t>
      </w:r>
      <w:r w:rsidR="001C02BC" w:rsidRPr="00370018">
        <w:rPr>
          <w:color w:val="auto"/>
        </w:rPr>
        <w:t>4</w:t>
      </w:r>
      <w:r w:rsidR="00656EF3" w:rsidRPr="00370018">
        <w:rPr>
          <w:color w:val="auto"/>
        </w:rPr>
        <w:tab/>
        <w:t>Public Disclosure</w:t>
      </w:r>
      <w:bookmarkEnd w:id="314"/>
      <w:bookmarkEnd w:id="315"/>
      <w:bookmarkEnd w:id="316"/>
    </w:p>
    <w:p w14:paraId="25AF30D6" w14:textId="77777777" w:rsidR="00656EF3" w:rsidRPr="00370018" w:rsidRDefault="00656EF3" w:rsidP="00B159E8">
      <w:pPr>
        <w:spacing w:line="276" w:lineRule="auto"/>
        <w:ind w:left="-5" w:right="15"/>
        <w:jc w:val="both"/>
        <w:rPr>
          <w:color w:val="auto"/>
          <w:szCs w:val="24"/>
        </w:rPr>
      </w:pPr>
    </w:p>
    <w:p w14:paraId="4CF15177" w14:textId="77777777" w:rsidR="00656EF3" w:rsidRPr="00370018" w:rsidRDefault="00656EF3" w:rsidP="00B159E8">
      <w:pPr>
        <w:pStyle w:val="NoSpacing"/>
        <w:spacing w:line="276" w:lineRule="auto"/>
        <w:jc w:val="both"/>
        <w:rPr>
          <w:color w:val="auto"/>
          <w:szCs w:val="24"/>
        </w:rPr>
      </w:pPr>
      <w:r w:rsidRPr="00370018">
        <w:rPr>
          <w:color w:val="auto"/>
          <w:szCs w:val="24"/>
        </w:rPr>
        <w:t>Once the final ESIA report is ready, it will be submitted to EPA for approval and disclosure. Prior to approval and disclosure of the ESIA by the EPA, the Agency (EPA) is required to circulate the ESIA report to lead agencies, including local authorities in the affected areas for their comments and inputs. The public at large will be notified and asked to respond within a specified time frame. If need be, MPW and the EPA will organize public hearing(s) at dates and locations.  Following the approval of the ESIA report, the EPA shall then disclose the full ESIA report.</w:t>
      </w:r>
    </w:p>
    <w:p w14:paraId="60CF2642" w14:textId="143160D4" w:rsidR="00656EF3" w:rsidRPr="00370018" w:rsidRDefault="00656EF3" w:rsidP="00B10E9E">
      <w:pPr>
        <w:pStyle w:val="NoSpacing"/>
        <w:jc w:val="both"/>
        <w:rPr>
          <w:color w:val="auto"/>
        </w:rPr>
      </w:pPr>
    </w:p>
    <w:p w14:paraId="3F2CAC85" w14:textId="7E673647" w:rsidR="00B10E9E" w:rsidRPr="00370018" w:rsidRDefault="00B441D4" w:rsidP="001C02BC">
      <w:pPr>
        <w:pStyle w:val="Heading2"/>
        <w:rPr>
          <w:color w:val="auto"/>
        </w:rPr>
      </w:pPr>
      <w:bookmarkStart w:id="317" w:name="_Toc142780575"/>
      <w:bookmarkStart w:id="318" w:name="_Toc142860808"/>
      <w:r w:rsidRPr="00370018">
        <w:rPr>
          <w:color w:val="auto"/>
        </w:rPr>
        <w:t>9</w:t>
      </w:r>
      <w:r w:rsidR="00B10E9E" w:rsidRPr="00370018">
        <w:rPr>
          <w:color w:val="auto"/>
        </w:rPr>
        <w:t>.</w:t>
      </w:r>
      <w:r w:rsidR="001C02BC" w:rsidRPr="00370018">
        <w:rPr>
          <w:color w:val="auto"/>
        </w:rPr>
        <w:t>5</w:t>
      </w:r>
      <w:r w:rsidR="00B10E9E" w:rsidRPr="00370018">
        <w:rPr>
          <w:color w:val="auto"/>
        </w:rPr>
        <w:t xml:space="preserve"> Grievance Redress Mechanism</w:t>
      </w:r>
      <w:bookmarkEnd w:id="317"/>
      <w:bookmarkEnd w:id="318"/>
    </w:p>
    <w:p w14:paraId="2FE35158" w14:textId="77777777" w:rsidR="00B10E9E" w:rsidRPr="00370018" w:rsidRDefault="00B10E9E" w:rsidP="00506DB3">
      <w:pPr>
        <w:rPr>
          <w:rFonts w:eastAsia="Arial"/>
          <w:color w:val="auto"/>
          <w:u w:color="000000"/>
        </w:rPr>
      </w:pPr>
    </w:p>
    <w:p w14:paraId="3EB46D71" w14:textId="7FAC74A6" w:rsidR="00B10E9E" w:rsidRPr="00370018" w:rsidRDefault="00B441D4" w:rsidP="001C02BC">
      <w:pPr>
        <w:pStyle w:val="Heading3"/>
        <w:rPr>
          <w:color w:val="auto"/>
        </w:rPr>
      </w:pPr>
      <w:bookmarkStart w:id="319" w:name="_Toc140865699"/>
      <w:bookmarkStart w:id="320" w:name="_Toc141710399"/>
      <w:bookmarkStart w:id="321" w:name="_Toc141880681"/>
      <w:bookmarkStart w:id="322" w:name="_Toc142780576"/>
      <w:bookmarkStart w:id="323" w:name="_Toc142860809"/>
      <w:r w:rsidRPr="00370018">
        <w:rPr>
          <w:color w:val="auto"/>
        </w:rPr>
        <w:t>9.</w:t>
      </w:r>
      <w:r w:rsidR="001C02BC" w:rsidRPr="00370018">
        <w:rPr>
          <w:color w:val="auto"/>
        </w:rPr>
        <w:t>5</w:t>
      </w:r>
      <w:r w:rsidRPr="00370018">
        <w:rPr>
          <w:color w:val="auto"/>
        </w:rPr>
        <w:t xml:space="preserve">.1 </w:t>
      </w:r>
      <w:r w:rsidR="00B10E9E" w:rsidRPr="00370018">
        <w:rPr>
          <w:color w:val="auto"/>
        </w:rPr>
        <w:tab/>
      </w:r>
      <w:r w:rsidR="00B10E9E" w:rsidRPr="00370018">
        <w:rPr>
          <w:rFonts w:eastAsia="Arial"/>
          <w:color w:val="auto"/>
        </w:rPr>
        <w:t xml:space="preserve"> </w:t>
      </w:r>
      <w:r w:rsidR="00B10E9E" w:rsidRPr="00370018">
        <w:rPr>
          <w:color w:val="auto"/>
        </w:rPr>
        <w:t>GRM Overview</w:t>
      </w:r>
      <w:bookmarkEnd w:id="319"/>
      <w:bookmarkEnd w:id="320"/>
      <w:bookmarkEnd w:id="321"/>
      <w:bookmarkEnd w:id="322"/>
      <w:bookmarkEnd w:id="323"/>
      <w:r w:rsidR="00B10E9E" w:rsidRPr="00370018">
        <w:rPr>
          <w:color w:val="auto"/>
        </w:rPr>
        <w:t xml:space="preserve"> </w:t>
      </w:r>
    </w:p>
    <w:p w14:paraId="2AD7650A" w14:textId="77777777" w:rsidR="00B10E9E" w:rsidRPr="00370018" w:rsidRDefault="00B10E9E" w:rsidP="00B10E9E">
      <w:pPr>
        <w:spacing w:after="0" w:line="240" w:lineRule="auto"/>
        <w:ind w:left="12" w:right="11"/>
        <w:jc w:val="both"/>
        <w:rPr>
          <w:b/>
          <w:bCs/>
          <w:color w:val="auto"/>
          <w:szCs w:val="24"/>
        </w:rPr>
      </w:pPr>
    </w:p>
    <w:p w14:paraId="244BF412" w14:textId="77777777" w:rsidR="00B10E9E" w:rsidRPr="00370018" w:rsidRDefault="00B10E9E" w:rsidP="00B10E9E">
      <w:pPr>
        <w:spacing w:after="5" w:line="276" w:lineRule="auto"/>
        <w:jc w:val="both"/>
        <w:rPr>
          <w:color w:val="auto"/>
          <w:szCs w:val="24"/>
        </w:rPr>
      </w:pPr>
      <w:bookmarkStart w:id="324" w:name="_Hlk141802521"/>
      <w:r w:rsidRPr="00370018">
        <w:rPr>
          <w:color w:val="auto"/>
          <w:szCs w:val="24"/>
        </w:rPr>
        <w:t xml:space="preserve">A Grievance Redress Mechanism (GRM) for the project has been developed to address all project-related complaints including those that may arise from RAP implementation. It follows customary norms and fits into the statutory administrative process of the Government of Liberia. The GRM also satisfies the ISS requirements of the Bank. The GRM’s basis is described in the ESIA and the practical implementation of it is also given in the ESMP. Cash compensation will be paid to all PAPs whose structures, crops, and/or land are to be demolished or cleared to allow for the implementation of the project. </w:t>
      </w:r>
    </w:p>
    <w:bookmarkEnd w:id="324"/>
    <w:p w14:paraId="10DF1C4D" w14:textId="77777777" w:rsidR="00B10E9E" w:rsidRPr="00370018" w:rsidRDefault="00B10E9E" w:rsidP="00B10E9E">
      <w:pPr>
        <w:spacing w:after="5" w:line="276" w:lineRule="auto"/>
        <w:jc w:val="both"/>
        <w:rPr>
          <w:color w:val="auto"/>
          <w:szCs w:val="24"/>
        </w:rPr>
      </w:pPr>
    </w:p>
    <w:p w14:paraId="5A4D6D91" w14:textId="77777777" w:rsidR="00B10E9E" w:rsidRPr="00370018" w:rsidRDefault="00B10E9E" w:rsidP="00B10E9E">
      <w:pPr>
        <w:spacing w:after="5" w:line="276" w:lineRule="auto"/>
        <w:jc w:val="both"/>
        <w:rPr>
          <w:color w:val="auto"/>
          <w:szCs w:val="24"/>
        </w:rPr>
      </w:pPr>
      <w:r w:rsidRPr="00370018">
        <w:rPr>
          <w:color w:val="auto"/>
          <w:szCs w:val="24"/>
        </w:rPr>
        <w:t xml:space="preserve">Each PAP has the right to refuse the compensation rate proposed if he/she finds the compensation to be inadequate and unfair under replacement cost. The PAP is at liberty to seek redress at the courts. The proposed process requires the PAP to first seek recourse through the Committee set up for that purpose to implement the RAP. The PAP can engage his/her valuer to determine the compensation due. The evaluator and the Grievance Committee together with the relevant valuation will negotiate a settlement. If the PAP is still not convinced with what has been proposed, as stated above, he/she can take the case to the court for redress and the property cannot be demolished until the issue is resolved. </w:t>
      </w:r>
    </w:p>
    <w:p w14:paraId="67714B56" w14:textId="77777777" w:rsidR="00B10E9E" w:rsidRPr="00370018" w:rsidRDefault="00B10E9E" w:rsidP="00B10E9E">
      <w:pPr>
        <w:spacing w:after="5" w:line="276" w:lineRule="auto"/>
        <w:jc w:val="both"/>
        <w:rPr>
          <w:color w:val="auto"/>
          <w:szCs w:val="24"/>
        </w:rPr>
      </w:pPr>
    </w:p>
    <w:p w14:paraId="4F9E29FB" w14:textId="312FFEA8" w:rsidR="00B10E9E" w:rsidRPr="00370018" w:rsidRDefault="00B10E9E" w:rsidP="00365D3A">
      <w:pPr>
        <w:spacing w:after="5" w:line="276" w:lineRule="auto"/>
        <w:jc w:val="both"/>
        <w:rPr>
          <w:color w:val="auto"/>
          <w:szCs w:val="24"/>
        </w:rPr>
      </w:pPr>
      <w:r w:rsidRPr="00370018">
        <w:rPr>
          <w:color w:val="auto"/>
          <w:szCs w:val="24"/>
        </w:rPr>
        <w:t xml:space="preserve">There is a procedure set to receive grievances from local people, in case of noise, dangerous driving behavior, destruction of any crops, or related to any aspects for resettlement. The levels of the Grievance Redress Mechanism present the various stages at which concerned stakeholders are to be involved during the grievance resolution and/or redress process. The grievance mechanism will be widely advertised to the stakeholders so that they are aware of the process, know they have the right to submit a grievance and understand how the mechanism will work and how their grievance will be addressed. The process of information dissemination will be part of the Stakeholder Engagement Plan that will be primarily carried out through community visits and distributing flyers. Figure </w:t>
      </w:r>
      <w:r w:rsidR="006E4ED3" w:rsidRPr="00370018">
        <w:rPr>
          <w:color w:val="auto"/>
          <w:szCs w:val="24"/>
        </w:rPr>
        <w:t>6</w:t>
      </w:r>
      <w:r w:rsidRPr="00370018">
        <w:rPr>
          <w:color w:val="auto"/>
          <w:szCs w:val="24"/>
        </w:rPr>
        <w:t xml:space="preserve"> depicts the GRM handling processes by various stakeholders.</w:t>
      </w:r>
    </w:p>
    <w:p w14:paraId="327E4DCC" w14:textId="58B36DCA" w:rsidR="00365D3A" w:rsidRPr="00370018" w:rsidRDefault="00365D3A" w:rsidP="00365D3A">
      <w:pPr>
        <w:spacing w:after="5" w:line="276" w:lineRule="auto"/>
        <w:jc w:val="both"/>
        <w:rPr>
          <w:color w:val="auto"/>
          <w:szCs w:val="24"/>
        </w:rPr>
      </w:pPr>
    </w:p>
    <w:p w14:paraId="5B0CA67E" w14:textId="688EE371" w:rsidR="00B10E9E" w:rsidRPr="00370018" w:rsidRDefault="00B10E9E" w:rsidP="00B10E9E">
      <w:pPr>
        <w:spacing w:after="150" w:line="276" w:lineRule="auto"/>
        <w:ind w:left="-56" w:right="-365" w:firstLine="0"/>
        <w:rPr>
          <w:color w:val="auto"/>
          <w:szCs w:val="24"/>
        </w:rPr>
      </w:pPr>
      <w:bookmarkStart w:id="325" w:name="_Hlk142479549"/>
      <w:bookmarkStart w:id="326" w:name="_Toc140865700"/>
    </w:p>
    <w:p w14:paraId="38CC723E" w14:textId="4CB8444F" w:rsidR="00506DB3" w:rsidRPr="00370018" w:rsidRDefault="00506DB3" w:rsidP="00B10E9E">
      <w:pPr>
        <w:spacing w:after="150" w:line="276" w:lineRule="auto"/>
        <w:ind w:left="-56" w:right="-365" w:firstLine="0"/>
        <w:rPr>
          <w:color w:val="auto"/>
          <w:szCs w:val="24"/>
        </w:rPr>
      </w:pPr>
      <w:r w:rsidRPr="00370018">
        <w:rPr>
          <w:noProof/>
          <w:color w:val="auto"/>
        </w:rPr>
        <w:drawing>
          <wp:anchor distT="0" distB="0" distL="114300" distR="114300" simplePos="0" relativeHeight="251715584" behindDoc="0" locked="0" layoutInCell="1" allowOverlap="1" wp14:anchorId="1B2402EC" wp14:editId="49A9D82F">
            <wp:simplePos x="0" y="0"/>
            <wp:positionH relativeFrom="margin">
              <wp:align>left</wp:align>
            </wp:positionH>
            <wp:positionV relativeFrom="paragraph">
              <wp:posOffset>8255</wp:posOffset>
            </wp:positionV>
            <wp:extent cx="6099175" cy="4152900"/>
            <wp:effectExtent l="0" t="0" r="0" b="0"/>
            <wp:wrapNone/>
            <wp:docPr id="1323964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64113" name=""/>
                    <pic:cNvPicPr/>
                  </pic:nvPicPr>
                  <pic:blipFill rotWithShape="1">
                    <a:blip r:embed="rId39">
                      <a:extLst>
                        <a:ext uri="{28A0092B-C50C-407E-A947-70E740481C1C}">
                          <a14:useLocalDpi xmlns:a14="http://schemas.microsoft.com/office/drawing/2010/main" val="0"/>
                        </a:ext>
                      </a:extLst>
                    </a:blip>
                    <a:srcRect l="35416" t="27366" r="19391" b="17902"/>
                    <a:stretch/>
                  </pic:blipFill>
                  <pic:spPr bwMode="auto">
                    <a:xfrm>
                      <a:off x="0" y="0"/>
                      <a:ext cx="6099175" cy="415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AA5119" w14:textId="77777777" w:rsidR="00506DB3" w:rsidRPr="00370018" w:rsidRDefault="00506DB3" w:rsidP="00B10E9E">
      <w:pPr>
        <w:spacing w:after="150" w:line="276" w:lineRule="auto"/>
        <w:ind w:left="-56" w:right="-365" w:firstLine="0"/>
        <w:rPr>
          <w:color w:val="auto"/>
          <w:szCs w:val="24"/>
        </w:rPr>
      </w:pPr>
    </w:p>
    <w:p w14:paraId="7B225FD0" w14:textId="77777777" w:rsidR="00506DB3" w:rsidRPr="00370018" w:rsidRDefault="00506DB3" w:rsidP="00B10E9E">
      <w:pPr>
        <w:spacing w:after="150" w:line="276" w:lineRule="auto"/>
        <w:ind w:left="-56" w:right="-365" w:firstLine="0"/>
        <w:rPr>
          <w:color w:val="auto"/>
          <w:szCs w:val="24"/>
        </w:rPr>
      </w:pPr>
    </w:p>
    <w:p w14:paraId="773EAC61" w14:textId="77777777" w:rsidR="00506DB3" w:rsidRPr="00370018" w:rsidRDefault="00506DB3" w:rsidP="00B10E9E">
      <w:pPr>
        <w:spacing w:after="150" w:line="276" w:lineRule="auto"/>
        <w:ind w:left="-56" w:right="-365" w:firstLine="0"/>
        <w:rPr>
          <w:color w:val="auto"/>
          <w:szCs w:val="24"/>
        </w:rPr>
      </w:pPr>
    </w:p>
    <w:p w14:paraId="41D3E6C0" w14:textId="77777777" w:rsidR="00506DB3" w:rsidRPr="00370018" w:rsidRDefault="00506DB3" w:rsidP="00B10E9E">
      <w:pPr>
        <w:spacing w:after="150" w:line="276" w:lineRule="auto"/>
        <w:ind w:left="-56" w:right="-365" w:firstLine="0"/>
        <w:rPr>
          <w:color w:val="auto"/>
          <w:szCs w:val="24"/>
        </w:rPr>
      </w:pPr>
    </w:p>
    <w:p w14:paraId="6D635B03" w14:textId="77777777" w:rsidR="00506DB3" w:rsidRPr="00370018" w:rsidRDefault="00506DB3" w:rsidP="00B10E9E">
      <w:pPr>
        <w:spacing w:after="150" w:line="276" w:lineRule="auto"/>
        <w:ind w:left="-56" w:right="-365" w:firstLine="0"/>
        <w:rPr>
          <w:color w:val="auto"/>
          <w:szCs w:val="24"/>
        </w:rPr>
      </w:pPr>
    </w:p>
    <w:p w14:paraId="0E21E14F" w14:textId="77777777" w:rsidR="00506DB3" w:rsidRPr="00370018" w:rsidRDefault="00506DB3" w:rsidP="00B10E9E">
      <w:pPr>
        <w:spacing w:after="150" w:line="276" w:lineRule="auto"/>
        <w:ind w:left="-56" w:right="-365" w:firstLine="0"/>
        <w:rPr>
          <w:color w:val="auto"/>
          <w:szCs w:val="24"/>
        </w:rPr>
      </w:pPr>
    </w:p>
    <w:p w14:paraId="1449E2D7" w14:textId="77777777" w:rsidR="00506DB3" w:rsidRPr="00370018" w:rsidRDefault="00506DB3" w:rsidP="00B10E9E">
      <w:pPr>
        <w:spacing w:after="150" w:line="276" w:lineRule="auto"/>
        <w:ind w:left="-56" w:right="-365" w:firstLine="0"/>
        <w:rPr>
          <w:color w:val="auto"/>
          <w:szCs w:val="24"/>
        </w:rPr>
      </w:pPr>
    </w:p>
    <w:p w14:paraId="3CA05D66" w14:textId="77777777" w:rsidR="00506DB3" w:rsidRPr="00370018" w:rsidRDefault="00506DB3" w:rsidP="00B10E9E">
      <w:pPr>
        <w:spacing w:after="150" w:line="276" w:lineRule="auto"/>
        <w:ind w:left="-56" w:right="-365" w:firstLine="0"/>
        <w:rPr>
          <w:color w:val="auto"/>
          <w:szCs w:val="24"/>
        </w:rPr>
      </w:pPr>
    </w:p>
    <w:p w14:paraId="7FF7A509" w14:textId="77777777" w:rsidR="00506DB3" w:rsidRPr="00370018" w:rsidRDefault="00506DB3" w:rsidP="00B10E9E">
      <w:pPr>
        <w:spacing w:after="150" w:line="276" w:lineRule="auto"/>
        <w:ind w:left="-56" w:right="-365" w:firstLine="0"/>
        <w:rPr>
          <w:color w:val="auto"/>
          <w:szCs w:val="24"/>
        </w:rPr>
      </w:pPr>
    </w:p>
    <w:p w14:paraId="7B0347BC" w14:textId="77777777" w:rsidR="00506DB3" w:rsidRPr="00370018" w:rsidRDefault="00506DB3" w:rsidP="00B10E9E">
      <w:pPr>
        <w:spacing w:after="150" w:line="276" w:lineRule="auto"/>
        <w:ind w:left="-56" w:right="-365" w:firstLine="0"/>
        <w:rPr>
          <w:color w:val="auto"/>
          <w:szCs w:val="24"/>
        </w:rPr>
      </w:pPr>
    </w:p>
    <w:p w14:paraId="0D1F77E8" w14:textId="77777777" w:rsidR="00506DB3" w:rsidRPr="00370018" w:rsidRDefault="00506DB3" w:rsidP="00B10E9E">
      <w:pPr>
        <w:spacing w:after="150" w:line="276" w:lineRule="auto"/>
        <w:ind w:left="-56" w:right="-365" w:firstLine="0"/>
        <w:rPr>
          <w:color w:val="auto"/>
          <w:szCs w:val="24"/>
        </w:rPr>
      </w:pPr>
    </w:p>
    <w:p w14:paraId="5928A812" w14:textId="77777777" w:rsidR="00506DB3" w:rsidRPr="00370018" w:rsidRDefault="00506DB3" w:rsidP="00B10E9E">
      <w:pPr>
        <w:spacing w:after="150" w:line="276" w:lineRule="auto"/>
        <w:ind w:left="-56" w:right="-365" w:firstLine="0"/>
        <w:rPr>
          <w:color w:val="auto"/>
          <w:szCs w:val="24"/>
        </w:rPr>
      </w:pPr>
    </w:p>
    <w:p w14:paraId="5E9447D9" w14:textId="77777777" w:rsidR="00506DB3" w:rsidRPr="00370018" w:rsidRDefault="00506DB3" w:rsidP="00B10E9E">
      <w:pPr>
        <w:spacing w:after="150" w:line="276" w:lineRule="auto"/>
        <w:ind w:left="-56" w:right="-365" w:firstLine="0"/>
        <w:rPr>
          <w:color w:val="auto"/>
          <w:szCs w:val="24"/>
        </w:rPr>
      </w:pPr>
    </w:p>
    <w:p w14:paraId="0F5C20C5" w14:textId="3D73BC4A" w:rsidR="00B10E9E" w:rsidRPr="00370018" w:rsidRDefault="00506DB3" w:rsidP="00506DB3">
      <w:pPr>
        <w:pStyle w:val="Caption"/>
        <w:ind w:left="3610" w:firstLine="710"/>
        <w:rPr>
          <w:color w:val="auto"/>
          <w:szCs w:val="24"/>
        </w:rPr>
      </w:pPr>
      <w:bookmarkStart w:id="327" w:name="_Toc142856242"/>
      <w:r w:rsidRPr="00370018">
        <w:rPr>
          <w:color w:val="auto"/>
        </w:rPr>
        <w:t xml:space="preserve">Figure </w:t>
      </w:r>
      <w:r w:rsidRPr="00370018">
        <w:rPr>
          <w:color w:val="auto"/>
        </w:rPr>
        <w:fldChar w:fldCharType="begin"/>
      </w:r>
      <w:r w:rsidRPr="00370018">
        <w:rPr>
          <w:color w:val="auto"/>
        </w:rPr>
        <w:instrText xml:space="preserve"> SEQ Figure \* ARABIC </w:instrText>
      </w:r>
      <w:r w:rsidRPr="00370018">
        <w:rPr>
          <w:color w:val="auto"/>
        </w:rPr>
        <w:fldChar w:fldCharType="separate"/>
      </w:r>
      <w:r w:rsidRPr="00370018">
        <w:rPr>
          <w:noProof/>
          <w:color w:val="auto"/>
        </w:rPr>
        <w:t>6</w:t>
      </w:r>
      <w:r w:rsidRPr="00370018">
        <w:rPr>
          <w:color w:val="auto"/>
        </w:rPr>
        <w:fldChar w:fldCharType="end"/>
      </w:r>
      <w:r w:rsidRPr="00370018">
        <w:rPr>
          <w:color w:val="auto"/>
        </w:rPr>
        <w:t xml:space="preserve">: </w:t>
      </w:r>
      <w:proofErr w:type="spellStart"/>
      <w:r w:rsidRPr="00370018">
        <w:rPr>
          <w:color w:val="auto"/>
        </w:rPr>
        <w:t>Grievnace</w:t>
      </w:r>
      <w:proofErr w:type="spellEnd"/>
      <w:r w:rsidRPr="00370018">
        <w:rPr>
          <w:color w:val="auto"/>
        </w:rPr>
        <w:t xml:space="preserve"> Handling Process</w:t>
      </w:r>
      <w:bookmarkEnd w:id="327"/>
    </w:p>
    <w:p w14:paraId="19E43CF4" w14:textId="77777777" w:rsidR="00506DB3" w:rsidRPr="00370018" w:rsidRDefault="00506DB3" w:rsidP="00506DB3">
      <w:pPr>
        <w:spacing w:after="150" w:line="276" w:lineRule="auto"/>
        <w:ind w:left="0" w:right="-365" w:firstLine="0"/>
        <w:rPr>
          <w:color w:val="auto"/>
          <w:szCs w:val="24"/>
        </w:rPr>
      </w:pPr>
    </w:p>
    <w:p w14:paraId="5C61ECBF" w14:textId="0C3E09DB" w:rsidR="00B10E9E" w:rsidRPr="00370018" w:rsidRDefault="00506DB3" w:rsidP="00506DB3">
      <w:pPr>
        <w:pStyle w:val="Heading2"/>
        <w:rPr>
          <w:color w:val="auto"/>
        </w:rPr>
      </w:pPr>
      <w:bookmarkStart w:id="328" w:name="_Toc141710400"/>
      <w:bookmarkStart w:id="329" w:name="_Toc141880682"/>
      <w:bookmarkStart w:id="330" w:name="_Toc142780577"/>
      <w:bookmarkStart w:id="331" w:name="_Toc142860810"/>
      <w:bookmarkEnd w:id="325"/>
      <w:r w:rsidRPr="00370018">
        <w:rPr>
          <w:color w:val="auto"/>
        </w:rPr>
        <w:t>9.6</w:t>
      </w:r>
      <w:r w:rsidR="00B10E9E" w:rsidRPr="00370018">
        <w:rPr>
          <w:rFonts w:eastAsia="Arial"/>
          <w:color w:val="auto"/>
        </w:rPr>
        <w:t xml:space="preserve"> </w:t>
      </w:r>
      <w:r w:rsidR="00B10E9E" w:rsidRPr="00370018">
        <w:rPr>
          <w:rFonts w:eastAsia="Arial"/>
          <w:color w:val="auto"/>
        </w:rPr>
        <w:tab/>
      </w:r>
      <w:r w:rsidR="00B10E9E" w:rsidRPr="00370018">
        <w:rPr>
          <w:color w:val="auto"/>
        </w:rPr>
        <w:t>Object of the GRM</w:t>
      </w:r>
      <w:bookmarkEnd w:id="326"/>
      <w:bookmarkEnd w:id="328"/>
      <w:bookmarkEnd w:id="329"/>
      <w:bookmarkEnd w:id="330"/>
      <w:bookmarkEnd w:id="331"/>
      <w:r w:rsidR="00B10E9E" w:rsidRPr="00370018">
        <w:rPr>
          <w:color w:val="auto"/>
        </w:rPr>
        <w:t xml:space="preserve"> </w:t>
      </w:r>
    </w:p>
    <w:p w14:paraId="7F09C461" w14:textId="77777777" w:rsidR="00506DB3" w:rsidRPr="00370018" w:rsidRDefault="00506DB3" w:rsidP="006E4ED3">
      <w:pPr>
        <w:spacing w:after="0" w:line="240" w:lineRule="auto"/>
        <w:ind w:left="0" w:right="11" w:firstLine="0"/>
        <w:jc w:val="both"/>
        <w:rPr>
          <w:color w:val="auto"/>
          <w:szCs w:val="24"/>
        </w:rPr>
      </w:pPr>
    </w:p>
    <w:p w14:paraId="611E7624" w14:textId="40C274DB" w:rsidR="00B10E9E" w:rsidRPr="00370018" w:rsidRDefault="00B10E9E" w:rsidP="006E4ED3">
      <w:pPr>
        <w:spacing w:after="0" w:line="240" w:lineRule="auto"/>
        <w:ind w:left="0" w:right="11" w:firstLine="0"/>
        <w:jc w:val="both"/>
        <w:rPr>
          <w:color w:val="auto"/>
          <w:szCs w:val="24"/>
        </w:rPr>
      </w:pPr>
      <w:r w:rsidRPr="00370018">
        <w:rPr>
          <w:color w:val="auto"/>
          <w:szCs w:val="24"/>
        </w:rPr>
        <w:t xml:space="preserve">The prime objective of establishing the GRM is to resolve problems in an efficient, timely, and cost-effective manner in a cordial environment with the participation of all stakeholders including affected parties. Under the GRM, it shall describe the options available to the project for grievance redress. Any environmental or social impacts (other than issues of valuation and compensation) that would be adversely affecting the general public in the project area should be resolved by the GRC. The GRM is also part and parcel of the machinery of any project. No project can claim to be accountable, responsive, and user-friendly unless it has established an efficient and effective grievance redress mechanism. The grievance redress mechanism of this project (John Davies Town to </w:t>
      </w:r>
      <w:proofErr w:type="spellStart"/>
      <w:r w:rsidRPr="00370018">
        <w:rPr>
          <w:color w:val="auto"/>
          <w:szCs w:val="24"/>
        </w:rPr>
        <w:t>Zwedru</w:t>
      </w:r>
      <w:proofErr w:type="spellEnd"/>
      <w:r w:rsidRPr="00370018">
        <w:rPr>
          <w:color w:val="auto"/>
          <w:szCs w:val="24"/>
        </w:rPr>
        <w:t xml:space="preserve"> (48.5 km) Road) is an instrument to measure its efficiency and effectiveness as it provides important feedback on the working of the project. </w:t>
      </w:r>
    </w:p>
    <w:p w14:paraId="4EEBE072" w14:textId="77777777" w:rsidR="00370018" w:rsidRDefault="00B10E9E" w:rsidP="00370018">
      <w:pPr>
        <w:spacing w:before="240" w:after="145" w:line="276" w:lineRule="auto"/>
        <w:ind w:left="12" w:right="11"/>
        <w:jc w:val="both"/>
        <w:rPr>
          <w:b/>
          <w:color w:val="auto"/>
          <w:szCs w:val="24"/>
        </w:rPr>
      </w:pPr>
      <w:r w:rsidRPr="00370018">
        <w:rPr>
          <w:color w:val="auto"/>
          <w:szCs w:val="24"/>
        </w:rPr>
        <w:t xml:space="preserve">The John Davies Town to </w:t>
      </w:r>
      <w:proofErr w:type="spellStart"/>
      <w:r w:rsidRPr="00370018">
        <w:rPr>
          <w:color w:val="auto"/>
          <w:szCs w:val="24"/>
        </w:rPr>
        <w:t>Zwedru</w:t>
      </w:r>
      <w:proofErr w:type="spellEnd"/>
      <w:r w:rsidRPr="00370018">
        <w:rPr>
          <w:color w:val="auto"/>
          <w:szCs w:val="24"/>
        </w:rPr>
        <w:t xml:space="preserve"> (48.5Km) Road project is a category “A” Project hence, required the Grievance Redress Mechanism (GRM) to address issues raised by the public about the project implementation since a GRM provides a predictable, transparent, and credible process to all parties, resulting in outcomes that are seen as fair, effective, and lasting. Subsequently, the </w:t>
      </w:r>
      <w:r w:rsidRPr="00370018">
        <w:rPr>
          <w:color w:val="auto"/>
          <w:szCs w:val="24"/>
        </w:rPr>
        <w:lastRenderedPageBreak/>
        <w:t>Grievance Redress Committees (GRC) is been set up to handle all matters arising from the project. The social structure of the project implementing area is to some extent affected by the project. This caused several adverse social and cultural impacts on the community. As a result, it could be identified that several psychosocial issues have taken place. On these grounds, more attention must be paid to the community for the successful implementation and sustainability of the project. Also, the implementation of the GRM is required to follow the gender policy of the GOL and the African Development Bank (AfDB). Accordingly, there should be equal opportunities for men and women to be given at any stage of the GRM and to encourage women’s participation in the decision-making process in development activities.</w:t>
      </w:r>
      <w:r w:rsidRPr="00370018">
        <w:rPr>
          <w:b/>
          <w:color w:val="auto"/>
          <w:szCs w:val="24"/>
        </w:rPr>
        <w:t xml:space="preserve"> </w:t>
      </w:r>
    </w:p>
    <w:p w14:paraId="53C22321" w14:textId="0808A699" w:rsidR="00B10E9E" w:rsidRPr="00370018" w:rsidRDefault="00B10E9E" w:rsidP="00370018">
      <w:pPr>
        <w:spacing w:before="240" w:after="145" w:line="276" w:lineRule="auto"/>
        <w:ind w:left="12" w:right="11"/>
        <w:jc w:val="both"/>
        <w:rPr>
          <w:b/>
          <w:color w:val="auto"/>
          <w:sz w:val="4"/>
          <w:szCs w:val="4"/>
        </w:rPr>
      </w:pPr>
      <w:r w:rsidRPr="00370018">
        <w:rPr>
          <w:color w:val="auto"/>
          <w:szCs w:val="24"/>
        </w:rPr>
        <w:t xml:space="preserve"> </w:t>
      </w:r>
    </w:p>
    <w:p w14:paraId="49B08930" w14:textId="59E0DBBE" w:rsidR="00B10E9E" w:rsidRPr="00370018" w:rsidRDefault="00B441D4" w:rsidP="00506DB3">
      <w:pPr>
        <w:pStyle w:val="Heading3"/>
        <w:rPr>
          <w:color w:val="auto"/>
        </w:rPr>
      </w:pPr>
      <w:bookmarkStart w:id="332" w:name="_Toc141710401"/>
      <w:bookmarkStart w:id="333" w:name="_Toc141880683"/>
      <w:bookmarkStart w:id="334" w:name="_Toc142780578"/>
      <w:bookmarkStart w:id="335" w:name="_Toc142860811"/>
      <w:r w:rsidRPr="00370018">
        <w:rPr>
          <w:color w:val="auto"/>
        </w:rPr>
        <w:t>9.</w:t>
      </w:r>
      <w:r w:rsidR="00506DB3" w:rsidRPr="00370018">
        <w:rPr>
          <w:color w:val="auto"/>
        </w:rPr>
        <w:t>6</w:t>
      </w:r>
      <w:r w:rsidRPr="00370018">
        <w:rPr>
          <w:color w:val="auto"/>
        </w:rPr>
        <w:t>.</w:t>
      </w:r>
      <w:r w:rsidR="00506DB3" w:rsidRPr="00370018">
        <w:rPr>
          <w:color w:val="auto"/>
        </w:rPr>
        <w:t>1</w:t>
      </w:r>
      <w:r w:rsidRPr="00370018">
        <w:rPr>
          <w:color w:val="auto"/>
        </w:rPr>
        <w:t xml:space="preserve"> </w:t>
      </w:r>
      <w:r w:rsidR="00B10E9E" w:rsidRPr="00370018">
        <w:rPr>
          <w:color w:val="auto"/>
        </w:rPr>
        <w:tab/>
        <w:t>Main Principles of this GRM</w:t>
      </w:r>
      <w:bookmarkEnd w:id="332"/>
      <w:bookmarkEnd w:id="333"/>
      <w:bookmarkEnd w:id="334"/>
      <w:bookmarkEnd w:id="335"/>
    </w:p>
    <w:p w14:paraId="15652E7A" w14:textId="77777777" w:rsidR="00506DB3" w:rsidRPr="00370018" w:rsidRDefault="00506DB3" w:rsidP="00506DB3">
      <w:pPr>
        <w:rPr>
          <w:color w:val="auto"/>
        </w:rPr>
      </w:pPr>
    </w:p>
    <w:p w14:paraId="148BC6FD" w14:textId="77777777" w:rsidR="00B10E9E" w:rsidRPr="00370018" w:rsidRDefault="00B10E9E" w:rsidP="00F0562E">
      <w:pPr>
        <w:numPr>
          <w:ilvl w:val="0"/>
          <w:numId w:val="54"/>
        </w:numPr>
        <w:spacing w:after="5" w:line="276" w:lineRule="auto"/>
        <w:ind w:right="11"/>
        <w:jc w:val="both"/>
        <w:rPr>
          <w:color w:val="auto"/>
          <w:szCs w:val="24"/>
        </w:rPr>
      </w:pPr>
      <w:r w:rsidRPr="00370018">
        <w:rPr>
          <w:color w:val="auto"/>
          <w:szCs w:val="24"/>
        </w:rPr>
        <w:t xml:space="preserve">A Grievance Redress Mechanism (GRM) is proposed to address any complaints and grievances arising during the project. Members of the public may perceive risks to themselves or their property or have concerns about the environmental performance of the project. Any concerns or grievances should be addressed quickly and transparently, and without reprisal to the affected person (AP) or Complainant; </w:t>
      </w:r>
    </w:p>
    <w:p w14:paraId="515D9580" w14:textId="77777777" w:rsidR="00B10E9E" w:rsidRPr="00370018" w:rsidRDefault="00B10E9E" w:rsidP="00F0562E">
      <w:pPr>
        <w:numPr>
          <w:ilvl w:val="0"/>
          <w:numId w:val="54"/>
        </w:numPr>
        <w:spacing w:after="5" w:line="276" w:lineRule="auto"/>
        <w:ind w:right="11"/>
        <w:jc w:val="both"/>
        <w:rPr>
          <w:color w:val="auto"/>
          <w:szCs w:val="24"/>
        </w:rPr>
      </w:pPr>
      <w:r w:rsidRPr="00370018">
        <w:rPr>
          <w:color w:val="auto"/>
          <w:szCs w:val="24"/>
        </w:rPr>
        <w:t xml:space="preserve">The primary principles are that all complaints and grievances are resolved as quickly as possible.  It, therefore, follows that the resolution of complaints and grievances should be at the lowest possible level for resolution; </w:t>
      </w:r>
    </w:p>
    <w:p w14:paraId="0E3D352E" w14:textId="77777777" w:rsidR="00B10E9E" w:rsidRPr="00370018" w:rsidRDefault="00B10E9E" w:rsidP="00F0562E">
      <w:pPr>
        <w:numPr>
          <w:ilvl w:val="0"/>
          <w:numId w:val="54"/>
        </w:numPr>
        <w:spacing w:after="5" w:line="276" w:lineRule="auto"/>
        <w:ind w:right="11"/>
        <w:jc w:val="both"/>
        <w:rPr>
          <w:color w:val="auto"/>
          <w:szCs w:val="24"/>
        </w:rPr>
      </w:pPr>
      <w:r w:rsidRPr="00370018">
        <w:rPr>
          <w:color w:val="auto"/>
          <w:szCs w:val="24"/>
        </w:rPr>
        <w:t xml:space="preserve">All minor land or property-related complaints that can be resolved, should be resolved immediately on the site. The focus of the GRM is to resolve issues in a customarily appropriate fashion at the community level and record details of the complaint, the complainant, and the resolution;  </w:t>
      </w:r>
    </w:p>
    <w:p w14:paraId="5D2DEBD8" w14:textId="77777777" w:rsidR="00B10E9E" w:rsidRPr="00370018" w:rsidRDefault="00B10E9E" w:rsidP="00F0562E">
      <w:pPr>
        <w:numPr>
          <w:ilvl w:val="0"/>
          <w:numId w:val="54"/>
        </w:numPr>
        <w:spacing w:after="5" w:line="276" w:lineRule="auto"/>
        <w:ind w:right="11"/>
        <w:jc w:val="both"/>
        <w:rPr>
          <w:color w:val="auto"/>
          <w:szCs w:val="24"/>
        </w:rPr>
      </w:pPr>
      <w:r w:rsidRPr="00370018">
        <w:rPr>
          <w:color w:val="auto"/>
          <w:szCs w:val="24"/>
        </w:rPr>
        <w:t xml:space="preserve">All grievances from the public should be considered with equal relevance to avoid conflict of interest. Any complaints from institutions within the project area should also be treated equally as individual complaints passing through the same system and treated equally; </w:t>
      </w:r>
    </w:p>
    <w:p w14:paraId="757BEFF8" w14:textId="77777777" w:rsidR="00506DB3" w:rsidRPr="00370018" w:rsidRDefault="00B10E9E" w:rsidP="00F0562E">
      <w:pPr>
        <w:numPr>
          <w:ilvl w:val="0"/>
          <w:numId w:val="54"/>
        </w:numPr>
        <w:spacing w:after="5" w:line="276" w:lineRule="auto"/>
        <w:ind w:right="11"/>
        <w:jc w:val="both"/>
        <w:rPr>
          <w:color w:val="auto"/>
          <w:szCs w:val="24"/>
        </w:rPr>
      </w:pPr>
      <w:r w:rsidRPr="00370018">
        <w:rPr>
          <w:color w:val="auto"/>
          <w:szCs w:val="24"/>
        </w:rPr>
        <w:t>Decisions that will be taken earlier are reiterated without subjecting the cases to independent examination. There is inertia to review decisions taken by down-the-line functionaries. In many cases, the CLO justifies the delay if any, and continues with the inability to take decisions by putting the onus on another petitioner. Many times, the actual cause of grievance lay in the internal inefficiency of the system and failure to identify simple systemic solutions;</w:t>
      </w:r>
    </w:p>
    <w:p w14:paraId="15798257" w14:textId="0B7DD5B3" w:rsidR="00B10E9E" w:rsidRPr="00370018" w:rsidRDefault="00B10E9E" w:rsidP="00F0562E">
      <w:pPr>
        <w:numPr>
          <w:ilvl w:val="0"/>
          <w:numId w:val="54"/>
        </w:numPr>
        <w:spacing w:after="5" w:line="276" w:lineRule="auto"/>
        <w:ind w:right="11"/>
        <w:jc w:val="both"/>
        <w:rPr>
          <w:color w:val="auto"/>
          <w:szCs w:val="24"/>
        </w:rPr>
      </w:pPr>
      <w:r w:rsidRPr="00370018">
        <w:rPr>
          <w:color w:val="auto"/>
          <w:szCs w:val="24"/>
        </w:rPr>
        <w:t xml:space="preserve">There is no doubt that grievances will continue to arise because of a high systemic tolerance for delay, work quality, and non-accountability in the daily performance of functions. Failure to review archaic, redundant, and incongruous rules, policies, and procedures and to initiate simple, workable systemic changes is another cause for grievance generation. However, the committee set at the local level and the Offices of the CLO will work with policies and procedures on a day-to-day basis, developing the ability to continually look 'within' and identify deficiencies. </w:t>
      </w:r>
    </w:p>
    <w:p w14:paraId="07FEE5F4" w14:textId="241FA9F9" w:rsidR="00506DB3" w:rsidRPr="00370018" w:rsidRDefault="00B10E9E" w:rsidP="00370018">
      <w:pPr>
        <w:spacing w:after="0" w:line="276" w:lineRule="auto"/>
        <w:ind w:left="5" w:firstLine="0"/>
        <w:rPr>
          <w:color w:val="auto"/>
          <w:szCs w:val="24"/>
        </w:rPr>
      </w:pPr>
      <w:r w:rsidRPr="00370018">
        <w:rPr>
          <w:color w:val="auto"/>
          <w:szCs w:val="24"/>
        </w:rPr>
        <w:t xml:space="preserve"> </w:t>
      </w:r>
      <w:bookmarkStart w:id="336" w:name="_Toc140865705"/>
      <w:r w:rsidRPr="00370018">
        <w:rPr>
          <w:rFonts w:eastAsia="Arial"/>
          <w:color w:val="auto"/>
          <w:szCs w:val="24"/>
        </w:rPr>
        <w:tab/>
      </w:r>
      <w:bookmarkEnd w:id="336"/>
    </w:p>
    <w:p w14:paraId="559669C4" w14:textId="244B608E" w:rsidR="00B10E9E" w:rsidRPr="00370018" w:rsidRDefault="00506DB3" w:rsidP="00506DB3">
      <w:pPr>
        <w:pStyle w:val="Heading3"/>
        <w:rPr>
          <w:color w:val="auto"/>
        </w:rPr>
      </w:pPr>
      <w:bookmarkStart w:id="337" w:name="_Toc140865706"/>
      <w:bookmarkStart w:id="338" w:name="_Toc141710402"/>
      <w:bookmarkStart w:id="339" w:name="_Toc141880684"/>
      <w:bookmarkStart w:id="340" w:name="_Toc142780579"/>
      <w:bookmarkStart w:id="341" w:name="_Toc142860812"/>
      <w:r w:rsidRPr="00370018">
        <w:rPr>
          <w:color w:val="auto"/>
        </w:rPr>
        <w:lastRenderedPageBreak/>
        <w:t>9.6.2</w:t>
      </w:r>
      <w:r w:rsidR="00B10E9E" w:rsidRPr="00370018">
        <w:rPr>
          <w:color w:val="auto"/>
        </w:rPr>
        <w:tab/>
        <w:t>Grievances Procedure</w:t>
      </w:r>
      <w:bookmarkEnd w:id="337"/>
      <w:bookmarkEnd w:id="338"/>
      <w:bookmarkEnd w:id="339"/>
      <w:bookmarkEnd w:id="340"/>
      <w:bookmarkEnd w:id="341"/>
      <w:r w:rsidR="00B10E9E" w:rsidRPr="00370018">
        <w:rPr>
          <w:color w:val="auto"/>
        </w:rPr>
        <w:t xml:space="preserve"> </w:t>
      </w:r>
    </w:p>
    <w:p w14:paraId="06645A26" w14:textId="77777777" w:rsidR="00B10E9E" w:rsidRPr="00370018" w:rsidRDefault="00B10E9E" w:rsidP="00B10E9E">
      <w:pPr>
        <w:spacing w:after="5" w:line="276" w:lineRule="auto"/>
        <w:rPr>
          <w:color w:val="auto"/>
          <w:szCs w:val="24"/>
        </w:rPr>
      </w:pPr>
    </w:p>
    <w:p w14:paraId="52E32464" w14:textId="77777777" w:rsidR="00B10E9E" w:rsidRPr="00370018" w:rsidRDefault="00B10E9E" w:rsidP="00B10E9E">
      <w:pPr>
        <w:spacing w:after="153" w:line="276" w:lineRule="auto"/>
        <w:ind w:left="12" w:right="11"/>
        <w:jc w:val="both"/>
        <w:rPr>
          <w:color w:val="auto"/>
          <w:szCs w:val="24"/>
        </w:rPr>
      </w:pPr>
      <w:r w:rsidRPr="00370018">
        <w:rPr>
          <w:color w:val="auto"/>
          <w:szCs w:val="24"/>
        </w:rPr>
        <w:t>The grievance resolution process includes four key stages – (</w:t>
      </w:r>
      <w:proofErr w:type="spellStart"/>
      <w:r w:rsidRPr="00370018">
        <w:rPr>
          <w:color w:val="auto"/>
          <w:szCs w:val="24"/>
        </w:rPr>
        <w:t>i</w:t>
      </w:r>
      <w:proofErr w:type="spellEnd"/>
      <w:r w:rsidRPr="00370018">
        <w:rPr>
          <w:color w:val="auto"/>
          <w:szCs w:val="24"/>
        </w:rPr>
        <w:t>) Receive; (ii) Investigate/Enquire; (iii) Respond and Resolve; and (iv) Follow up/Close Out.</w:t>
      </w:r>
    </w:p>
    <w:p w14:paraId="6EF80032" w14:textId="77777777" w:rsidR="00B10E9E" w:rsidRPr="00370018" w:rsidRDefault="00B10E9E" w:rsidP="00B10E9E">
      <w:pPr>
        <w:spacing w:after="152" w:line="276" w:lineRule="auto"/>
        <w:ind w:left="12" w:right="11"/>
        <w:jc w:val="both"/>
        <w:rPr>
          <w:color w:val="auto"/>
          <w:szCs w:val="24"/>
        </w:rPr>
      </w:pPr>
      <w:r w:rsidRPr="00370018">
        <w:rPr>
          <w:color w:val="auto"/>
          <w:szCs w:val="24"/>
        </w:rPr>
        <w:t xml:space="preserve">The intention is to resolve a complaint as quickly and at as low a level as possible to avoid a minor issue becoming a significant grievance. Unresolved complaints may be treated as grievances only if, in the opinion of the GRC Chairman that they fall within the definition of grievance under the project.  </w:t>
      </w:r>
    </w:p>
    <w:p w14:paraId="76BCE1F9" w14:textId="183AF856" w:rsidR="006E4ED3" w:rsidRPr="00370018" w:rsidRDefault="00B10E9E" w:rsidP="006E4ED3">
      <w:pPr>
        <w:spacing w:after="0" w:line="240" w:lineRule="auto"/>
        <w:ind w:left="12" w:right="11"/>
        <w:jc w:val="both"/>
        <w:rPr>
          <w:color w:val="auto"/>
          <w:szCs w:val="24"/>
        </w:rPr>
      </w:pPr>
      <w:r w:rsidRPr="00370018">
        <w:rPr>
          <w:color w:val="auto"/>
          <w:szCs w:val="24"/>
        </w:rPr>
        <w:t xml:space="preserve">Irrespective of the stage of the process, a complainant can pursue the grievance through the court as is his or her legal right.  Table </w:t>
      </w:r>
      <w:r w:rsidR="00506DB3" w:rsidRPr="00370018">
        <w:rPr>
          <w:color w:val="auto"/>
          <w:szCs w:val="24"/>
        </w:rPr>
        <w:t>16</w:t>
      </w:r>
      <w:r w:rsidRPr="00370018">
        <w:rPr>
          <w:color w:val="auto"/>
          <w:szCs w:val="24"/>
        </w:rPr>
        <w:t xml:space="preserve"> shows the process through which a grievance can be resolved, while </w:t>
      </w:r>
      <w:r w:rsidR="00506DB3" w:rsidRPr="00370018">
        <w:rPr>
          <w:color w:val="auto"/>
          <w:szCs w:val="24"/>
        </w:rPr>
        <w:t>Figure 7</w:t>
      </w:r>
      <w:r w:rsidRPr="00370018">
        <w:rPr>
          <w:color w:val="auto"/>
          <w:szCs w:val="24"/>
        </w:rPr>
        <w:t xml:space="preserve"> displays the escalation matrix. </w:t>
      </w:r>
    </w:p>
    <w:p w14:paraId="5436DBE3" w14:textId="77777777" w:rsidR="006E4ED3" w:rsidRPr="00370018" w:rsidRDefault="006E4ED3" w:rsidP="006E4ED3">
      <w:pPr>
        <w:pStyle w:val="Caption"/>
        <w:keepNext/>
        <w:rPr>
          <w:i w:val="0"/>
          <w:iCs w:val="0"/>
          <w:color w:val="auto"/>
        </w:rPr>
      </w:pPr>
    </w:p>
    <w:p w14:paraId="72748A04" w14:textId="49087DBE" w:rsidR="00A01205" w:rsidRPr="00370018" w:rsidRDefault="00506DB3" w:rsidP="00506DB3">
      <w:pPr>
        <w:pStyle w:val="Caption"/>
        <w:rPr>
          <w:i w:val="0"/>
          <w:iCs w:val="0"/>
          <w:color w:val="auto"/>
        </w:rPr>
      </w:pPr>
      <w:bookmarkStart w:id="342" w:name="_Toc142860835"/>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16</w:t>
      </w:r>
      <w:r w:rsidRPr="00370018">
        <w:rPr>
          <w:color w:val="auto"/>
        </w:rPr>
        <w:fldChar w:fldCharType="end"/>
      </w:r>
      <w:r w:rsidRPr="00370018">
        <w:rPr>
          <w:color w:val="auto"/>
        </w:rPr>
        <w:t>: Grievance Resolution Process</w:t>
      </w:r>
      <w:bookmarkEnd w:id="342"/>
    </w:p>
    <w:tbl>
      <w:tblPr>
        <w:tblStyle w:val="GridTable6Colorful-Accent41"/>
        <w:tblpPr w:vertAnchor="text" w:horzAnchor="margin" w:tblpX="-85" w:tblpY="1"/>
        <w:tblW w:w="9551" w:type="dxa"/>
        <w:tblLook w:val="04A0" w:firstRow="1" w:lastRow="0" w:firstColumn="1" w:lastColumn="0" w:noHBand="0" w:noVBand="1"/>
      </w:tblPr>
      <w:tblGrid>
        <w:gridCol w:w="2840"/>
        <w:gridCol w:w="940"/>
        <w:gridCol w:w="5771"/>
      </w:tblGrid>
      <w:tr w:rsidR="00370018" w:rsidRPr="00370018" w14:paraId="6F9FD917" w14:textId="77777777" w:rsidTr="00550523">
        <w:trPr>
          <w:cnfStyle w:val="100000000000" w:firstRow="1" w:lastRow="0" w:firstColumn="0" w:lastColumn="0" w:oddVBand="0" w:evenVBand="0" w:oddHBand="0" w:evenHBand="0" w:firstRowFirstColumn="0" w:firstRowLastColumn="0" w:lastRowFirstColumn="0" w:lastRowLastColumn="0"/>
          <w:trHeight w:val="599"/>
        </w:trPr>
        <w:tc>
          <w:tcPr>
            <w:cnfStyle w:val="001000000000" w:firstRow="0" w:lastRow="0" w:firstColumn="1" w:lastColumn="0" w:oddVBand="0" w:evenVBand="0" w:oddHBand="0" w:evenHBand="0" w:firstRowFirstColumn="0" w:firstRowLastColumn="0" w:lastRowFirstColumn="0" w:lastRowLastColumn="0"/>
            <w:tcW w:w="9551" w:type="dxa"/>
            <w:gridSpan w:val="3"/>
          </w:tcPr>
          <w:p w14:paraId="16AFC185" w14:textId="77777777" w:rsidR="00A01205" w:rsidRPr="00370018" w:rsidRDefault="00A01205" w:rsidP="00A01205">
            <w:pPr>
              <w:spacing w:after="0" w:line="276" w:lineRule="auto"/>
              <w:rPr>
                <w:color w:val="auto"/>
              </w:rPr>
            </w:pPr>
            <w:bookmarkStart w:id="343" w:name="_Hlk140668215"/>
            <w:r w:rsidRPr="00370018">
              <w:rPr>
                <w:color w:val="auto"/>
              </w:rPr>
              <w:t xml:space="preserve">Allotted Timeframe </w:t>
            </w:r>
            <w:proofErr w:type="gramStart"/>
            <w:r w:rsidRPr="00370018">
              <w:rPr>
                <w:color w:val="auto"/>
              </w:rPr>
              <w:tab/>
              <w:t xml:space="preserve">  </w:t>
            </w:r>
            <w:r w:rsidRPr="00370018">
              <w:rPr>
                <w:color w:val="auto"/>
              </w:rPr>
              <w:tab/>
            </w:r>
            <w:proofErr w:type="gramEnd"/>
            <w:r w:rsidRPr="00370018">
              <w:rPr>
                <w:color w:val="auto"/>
              </w:rPr>
              <w:t xml:space="preserve">Stage </w:t>
            </w:r>
          </w:p>
        </w:tc>
      </w:tr>
      <w:tr w:rsidR="00370018" w:rsidRPr="00370018" w14:paraId="533073D6" w14:textId="77777777" w:rsidTr="00550523">
        <w:trPr>
          <w:cnfStyle w:val="000000100000" w:firstRow="0" w:lastRow="0" w:firstColumn="0" w:lastColumn="0" w:oddVBand="0" w:evenVBand="0" w:oddHBand="1" w:evenHBand="0" w:firstRowFirstColumn="0" w:firstRowLastColumn="0" w:lastRowFirstColumn="0" w:lastRowLastColumn="0"/>
          <w:trHeight w:val="1095"/>
        </w:trPr>
        <w:tc>
          <w:tcPr>
            <w:cnfStyle w:val="001000000000" w:firstRow="0" w:lastRow="0" w:firstColumn="1" w:lastColumn="0" w:oddVBand="0" w:evenVBand="0" w:oddHBand="0" w:evenHBand="0" w:firstRowFirstColumn="0" w:firstRowLastColumn="0" w:lastRowFirstColumn="0" w:lastRowLastColumn="0"/>
            <w:tcW w:w="2840" w:type="dxa"/>
          </w:tcPr>
          <w:p w14:paraId="62583606" w14:textId="77777777" w:rsidR="00A01205" w:rsidRPr="00370018" w:rsidRDefault="00A01205" w:rsidP="00A01205">
            <w:pPr>
              <w:spacing w:after="0" w:line="276" w:lineRule="auto"/>
              <w:rPr>
                <w:color w:val="auto"/>
              </w:rPr>
            </w:pPr>
            <w:r w:rsidRPr="00370018">
              <w:rPr>
                <w:color w:val="auto"/>
              </w:rPr>
              <w:t xml:space="preserve">Within 1 day   </w:t>
            </w:r>
          </w:p>
        </w:tc>
        <w:tc>
          <w:tcPr>
            <w:tcW w:w="940" w:type="dxa"/>
          </w:tcPr>
          <w:p w14:paraId="6D1D68F5" w14:textId="77777777" w:rsidR="00A01205" w:rsidRPr="00370018" w:rsidRDefault="00A01205" w:rsidP="00A01205">
            <w:pPr>
              <w:spacing w:after="0" w:line="276" w:lineRule="auto"/>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  </w:t>
            </w:r>
          </w:p>
        </w:tc>
        <w:tc>
          <w:tcPr>
            <w:tcW w:w="5771" w:type="dxa"/>
          </w:tcPr>
          <w:p w14:paraId="1C50649C" w14:textId="77777777" w:rsidR="00A01205" w:rsidRPr="00370018" w:rsidRDefault="00A01205" w:rsidP="00A01205">
            <w:pPr>
              <w:spacing w:after="0" w:line="276" w:lineRule="auto"/>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Grievance reported to Contractor through nominated person either CLO by Complainant or community representative.  </w:t>
            </w:r>
          </w:p>
        </w:tc>
      </w:tr>
      <w:tr w:rsidR="00370018" w:rsidRPr="00370018" w14:paraId="7BCD0D96" w14:textId="77777777" w:rsidTr="00550523">
        <w:trPr>
          <w:trHeight w:val="1121"/>
        </w:trPr>
        <w:tc>
          <w:tcPr>
            <w:cnfStyle w:val="001000000000" w:firstRow="0" w:lastRow="0" w:firstColumn="1" w:lastColumn="0" w:oddVBand="0" w:evenVBand="0" w:oddHBand="0" w:evenHBand="0" w:firstRowFirstColumn="0" w:firstRowLastColumn="0" w:lastRowFirstColumn="0" w:lastRowLastColumn="0"/>
            <w:tcW w:w="2840" w:type="dxa"/>
          </w:tcPr>
          <w:p w14:paraId="04D8B74E" w14:textId="77777777" w:rsidR="00A01205" w:rsidRPr="00370018" w:rsidRDefault="00A01205" w:rsidP="00A01205">
            <w:pPr>
              <w:spacing w:after="0" w:line="276" w:lineRule="auto"/>
              <w:ind w:left="0" w:firstLine="0"/>
              <w:rPr>
                <w:color w:val="auto"/>
              </w:rPr>
            </w:pPr>
            <w:r w:rsidRPr="00370018">
              <w:rPr>
                <w:color w:val="auto"/>
              </w:rPr>
              <w:t xml:space="preserve"> </w:t>
            </w:r>
          </w:p>
        </w:tc>
        <w:tc>
          <w:tcPr>
            <w:tcW w:w="940" w:type="dxa"/>
          </w:tcPr>
          <w:p w14:paraId="08FCE7A8" w14:textId="77777777" w:rsidR="00A01205" w:rsidRPr="00370018" w:rsidRDefault="00A01205" w:rsidP="00A01205">
            <w:pPr>
              <w:spacing w:after="309"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  </w:t>
            </w:r>
          </w:p>
          <w:p w14:paraId="694FD3F9" w14:textId="77777777" w:rsidR="00A01205" w:rsidRPr="00370018" w:rsidRDefault="00A01205" w:rsidP="00A01205">
            <w:pPr>
              <w:spacing w:after="0" w:line="276" w:lineRule="auto"/>
              <w:ind w:left="0" w:right="58" w:firstLine="0"/>
              <w:jc w:val="center"/>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  </w:t>
            </w:r>
          </w:p>
        </w:tc>
        <w:tc>
          <w:tcPr>
            <w:tcW w:w="5771" w:type="dxa"/>
          </w:tcPr>
          <w:p w14:paraId="3683DD49" w14:textId="77777777" w:rsidR="00A01205" w:rsidRPr="00370018" w:rsidRDefault="00A01205" w:rsidP="00A01205">
            <w:pPr>
              <w:spacing w:after="0" w:line="276" w:lineRule="auto"/>
              <w:ind w:left="0" w:right="-105"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A contractor with the support of a Supervision Consultant prepares Grievance Report Form providing full details of the alleged grievance.  </w:t>
            </w:r>
          </w:p>
        </w:tc>
      </w:tr>
      <w:tr w:rsidR="00370018" w:rsidRPr="00370018" w14:paraId="5EF0C349" w14:textId="77777777" w:rsidTr="00550523">
        <w:trPr>
          <w:cnfStyle w:val="000000100000" w:firstRow="0" w:lastRow="0" w:firstColumn="0" w:lastColumn="0" w:oddVBand="0" w:evenVBand="0" w:oddHBand="1" w:evenHBand="0" w:firstRowFirstColumn="0" w:firstRowLastColumn="0" w:lastRowFirstColumn="0" w:lastRowLastColumn="0"/>
          <w:trHeight w:val="1099"/>
        </w:trPr>
        <w:tc>
          <w:tcPr>
            <w:cnfStyle w:val="001000000000" w:firstRow="0" w:lastRow="0" w:firstColumn="1" w:lastColumn="0" w:oddVBand="0" w:evenVBand="0" w:oddHBand="0" w:evenHBand="0" w:firstRowFirstColumn="0" w:firstRowLastColumn="0" w:lastRowFirstColumn="0" w:lastRowLastColumn="0"/>
            <w:tcW w:w="2840" w:type="dxa"/>
          </w:tcPr>
          <w:p w14:paraId="048F2C0E" w14:textId="77777777" w:rsidR="00A01205" w:rsidRPr="00370018" w:rsidRDefault="00A01205" w:rsidP="00A01205">
            <w:pPr>
              <w:spacing w:after="0" w:line="276" w:lineRule="auto"/>
              <w:ind w:left="142" w:firstLine="0"/>
              <w:rPr>
                <w:color w:val="auto"/>
              </w:rPr>
            </w:pPr>
            <w:r w:rsidRPr="00370018">
              <w:rPr>
                <w:color w:val="auto"/>
              </w:rPr>
              <w:t xml:space="preserve">Within 2 days  </w:t>
            </w:r>
          </w:p>
        </w:tc>
        <w:tc>
          <w:tcPr>
            <w:tcW w:w="940" w:type="dxa"/>
          </w:tcPr>
          <w:p w14:paraId="0399D29B" w14:textId="77777777" w:rsidR="00A01205" w:rsidRPr="00370018" w:rsidRDefault="00A01205" w:rsidP="00A01205">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  </w:t>
            </w:r>
          </w:p>
        </w:tc>
        <w:tc>
          <w:tcPr>
            <w:tcW w:w="5771" w:type="dxa"/>
          </w:tcPr>
          <w:p w14:paraId="3F313CA8" w14:textId="77777777" w:rsidR="00A01205" w:rsidRPr="00370018" w:rsidRDefault="00A01205" w:rsidP="00A01205">
            <w:pPr>
              <w:spacing w:after="0" w:line="276" w:lineRule="auto"/>
              <w:ind w:left="0" w:right="-25"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CLO investigates and confirms details of the grievance and ensures that details are entered into the Grievance Report Form.  </w:t>
            </w:r>
          </w:p>
        </w:tc>
      </w:tr>
      <w:tr w:rsidR="00370018" w:rsidRPr="00370018" w14:paraId="58793301" w14:textId="77777777" w:rsidTr="00550523">
        <w:trPr>
          <w:trHeight w:val="797"/>
        </w:trPr>
        <w:tc>
          <w:tcPr>
            <w:cnfStyle w:val="001000000000" w:firstRow="0" w:lastRow="0" w:firstColumn="1" w:lastColumn="0" w:oddVBand="0" w:evenVBand="0" w:oddHBand="0" w:evenHBand="0" w:firstRowFirstColumn="0" w:firstRowLastColumn="0" w:lastRowFirstColumn="0" w:lastRowLastColumn="0"/>
            <w:tcW w:w="2840" w:type="dxa"/>
          </w:tcPr>
          <w:p w14:paraId="5580A195" w14:textId="77777777" w:rsidR="00A01205" w:rsidRPr="00370018" w:rsidRDefault="00A01205" w:rsidP="00A01205">
            <w:pPr>
              <w:spacing w:after="0" w:line="276" w:lineRule="auto"/>
              <w:ind w:left="0" w:firstLine="0"/>
              <w:rPr>
                <w:color w:val="auto"/>
              </w:rPr>
            </w:pPr>
            <w:r w:rsidRPr="00370018">
              <w:rPr>
                <w:color w:val="auto"/>
              </w:rPr>
              <w:t xml:space="preserve"> </w:t>
            </w:r>
          </w:p>
        </w:tc>
        <w:tc>
          <w:tcPr>
            <w:tcW w:w="940" w:type="dxa"/>
          </w:tcPr>
          <w:p w14:paraId="42C3B7B5" w14:textId="77777777" w:rsidR="00A01205" w:rsidRPr="00370018" w:rsidRDefault="00A01205" w:rsidP="00A01205">
            <w:pPr>
              <w:spacing w:after="0"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  </w:t>
            </w:r>
          </w:p>
        </w:tc>
        <w:tc>
          <w:tcPr>
            <w:tcW w:w="5771" w:type="dxa"/>
          </w:tcPr>
          <w:p w14:paraId="696B67C7" w14:textId="77777777" w:rsidR="00A01205" w:rsidRPr="00370018" w:rsidRDefault="00A01205" w:rsidP="00A01205">
            <w:pPr>
              <w:spacing w:after="0" w:line="276" w:lineRule="auto"/>
              <w:ind w:left="0" w:right="-104"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CLO confirms subject of the complaint is still relevant and contacts management.  </w:t>
            </w:r>
          </w:p>
        </w:tc>
      </w:tr>
      <w:tr w:rsidR="00370018" w:rsidRPr="00370018" w14:paraId="5A77D4B9" w14:textId="77777777" w:rsidTr="00550523">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2840" w:type="dxa"/>
          </w:tcPr>
          <w:p w14:paraId="3CA694EA" w14:textId="77777777" w:rsidR="00A01205" w:rsidRPr="00370018" w:rsidRDefault="00A01205" w:rsidP="00A01205">
            <w:pPr>
              <w:spacing w:after="0" w:line="276" w:lineRule="auto"/>
              <w:ind w:left="0" w:firstLine="0"/>
              <w:rPr>
                <w:color w:val="auto"/>
              </w:rPr>
            </w:pPr>
            <w:r w:rsidRPr="00370018">
              <w:rPr>
                <w:color w:val="auto"/>
              </w:rPr>
              <w:t xml:space="preserve"> </w:t>
            </w:r>
          </w:p>
        </w:tc>
        <w:tc>
          <w:tcPr>
            <w:tcW w:w="940" w:type="dxa"/>
          </w:tcPr>
          <w:p w14:paraId="5DABAFE5" w14:textId="77777777" w:rsidR="00A01205" w:rsidRPr="00370018" w:rsidRDefault="00A01205" w:rsidP="00A01205">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  </w:t>
            </w:r>
          </w:p>
        </w:tc>
        <w:tc>
          <w:tcPr>
            <w:tcW w:w="5771" w:type="dxa"/>
          </w:tcPr>
          <w:p w14:paraId="1E87CAB2" w14:textId="77777777" w:rsidR="00A01205" w:rsidRPr="00370018" w:rsidRDefault="00A01205" w:rsidP="00A01205">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CLO sends Grievance Report Form to management. </w:t>
            </w:r>
          </w:p>
        </w:tc>
      </w:tr>
      <w:tr w:rsidR="00370018" w:rsidRPr="00370018" w14:paraId="4D86ED99" w14:textId="77777777" w:rsidTr="00550523">
        <w:trPr>
          <w:trHeight w:val="487"/>
        </w:trPr>
        <w:tc>
          <w:tcPr>
            <w:cnfStyle w:val="001000000000" w:firstRow="0" w:lastRow="0" w:firstColumn="1" w:lastColumn="0" w:oddVBand="0" w:evenVBand="0" w:oddHBand="0" w:evenHBand="0" w:firstRowFirstColumn="0" w:firstRowLastColumn="0" w:lastRowFirstColumn="0" w:lastRowLastColumn="0"/>
            <w:tcW w:w="2840" w:type="dxa"/>
          </w:tcPr>
          <w:p w14:paraId="422890AD" w14:textId="77777777" w:rsidR="00A01205" w:rsidRPr="00370018" w:rsidRDefault="00A01205" w:rsidP="00A01205">
            <w:pPr>
              <w:spacing w:after="0" w:line="276" w:lineRule="auto"/>
              <w:ind w:left="0" w:firstLine="0"/>
              <w:rPr>
                <w:color w:val="auto"/>
              </w:rPr>
            </w:pPr>
            <w:r w:rsidRPr="00370018">
              <w:rPr>
                <w:color w:val="auto"/>
              </w:rPr>
              <w:t xml:space="preserve"> </w:t>
            </w:r>
          </w:p>
        </w:tc>
        <w:tc>
          <w:tcPr>
            <w:tcW w:w="940" w:type="dxa"/>
          </w:tcPr>
          <w:p w14:paraId="29432407" w14:textId="77777777" w:rsidR="00A01205" w:rsidRPr="00370018" w:rsidRDefault="00A01205" w:rsidP="00A01205">
            <w:pPr>
              <w:spacing w:after="0"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  </w:t>
            </w:r>
          </w:p>
        </w:tc>
        <w:tc>
          <w:tcPr>
            <w:tcW w:w="5771" w:type="dxa"/>
          </w:tcPr>
          <w:p w14:paraId="0FC9D898" w14:textId="77777777" w:rsidR="00A01205" w:rsidRPr="00370018" w:rsidRDefault="00A01205" w:rsidP="00A01205">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The CLO will log the grievance into the GRM register.  </w:t>
            </w:r>
          </w:p>
        </w:tc>
      </w:tr>
      <w:tr w:rsidR="00370018" w:rsidRPr="00370018" w14:paraId="53ACDAED" w14:textId="77777777" w:rsidTr="00550523">
        <w:trPr>
          <w:cnfStyle w:val="000000100000" w:firstRow="0" w:lastRow="0" w:firstColumn="0" w:lastColumn="0" w:oddVBand="0" w:evenVBand="0" w:oddHBand="1" w:evenHBand="0"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2840" w:type="dxa"/>
          </w:tcPr>
          <w:p w14:paraId="4C55F121" w14:textId="77777777" w:rsidR="00A01205" w:rsidRPr="00370018" w:rsidRDefault="00A01205" w:rsidP="00A01205">
            <w:pPr>
              <w:spacing w:after="0" w:line="276" w:lineRule="auto"/>
              <w:ind w:left="142" w:firstLine="0"/>
              <w:rPr>
                <w:color w:val="auto"/>
              </w:rPr>
            </w:pPr>
            <w:r w:rsidRPr="00370018">
              <w:rPr>
                <w:color w:val="auto"/>
              </w:rPr>
              <w:t xml:space="preserve">Within 7 days  </w:t>
            </w:r>
          </w:p>
        </w:tc>
        <w:tc>
          <w:tcPr>
            <w:tcW w:w="940" w:type="dxa"/>
          </w:tcPr>
          <w:p w14:paraId="18106412" w14:textId="77777777" w:rsidR="00A01205" w:rsidRPr="00370018" w:rsidRDefault="00A01205" w:rsidP="00A01205">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  </w:t>
            </w:r>
          </w:p>
        </w:tc>
        <w:tc>
          <w:tcPr>
            <w:tcW w:w="5771" w:type="dxa"/>
          </w:tcPr>
          <w:p w14:paraId="47DBBB4A" w14:textId="77777777" w:rsidR="00A01205" w:rsidRPr="00370018" w:rsidRDefault="00A01205" w:rsidP="00A01205">
            <w:pPr>
              <w:spacing w:after="0" w:line="276" w:lineRule="auto"/>
              <w:ind w:left="0" w:right="-4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CLO informs GRC Chairman and confirms who will have delegated authority to resolve the grievance.  </w:t>
            </w:r>
          </w:p>
        </w:tc>
      </w:tr>
      <w:tr w:rsidR="00370018" w:rsidRPr="00370018" w14:paraId="01E48C1F" w14:textId="77777777" w:rsidTr="00550523">
        <w:trPr>
          <w:trHeight w:val="796"/>
        </w:trPr>
        <w:tc>
          <w:tcPr>
            <w:cnfStyle w:val="001000000000" w:firstRow="0" w:lastRow="0" w:firstColumn="1" w:lastColumn="0" w:oddVBand="0" w:evenVBand="0" w:oddHBand="0" w:evenHBand="0" w:firstRowFirstColumn="0" w:firstRowLastColumn="0" w:lastRowFirstColumn="0" w:lastRowLastColumn="0"/>
            <w:tcW w:w="2840" w:type="dxa"/>
          </w:tcPr>
          <w:p w14:paraId="29579628" w14:textId="77777777" w:rsidR="00A01205" w:rsidRPr="00370018" w:rsidRDefault="00A01205" w:rsidP="00A01205">
            <w:pPr>
              <w:spacing w:after="0" w:line="276" w:lineRule="auto"/>
              <w:ind w:left="0" w:firstLine="0"/>
              <w:rPr>
                <w:color w:val="auto"/>
              </w:rPr>
            </w:pPr>
            <w:r w:rsidRPr="00370018">
              <w:rPr>
                <w:color w:val="auto"/>
              </w:rPr>
              <w:t xml:space="preserve"> </w:t>
            </w:r>
          </w:p>
        </w:tc>
        <w:tc>
          <w:tcPr>
            <w:tcW w:w="940" w:type="dxa"/>
          </w:tcPr>
          <w:p w14:paraId="20285121" w14:textId="77777777" w:rsidR="00A01205" w:rsidRPr="00370018" w:rsidRDefault="00A01205" w:rsidP="00A01205">
            <w:pPr>
              <w:spacing w:after="0"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  </w:t>
            </w:r>
          </w:p>
        </w:tc>
        <w:tc>
          <w:tcPr>
            <w:tcW w:w="5771" w:type="dxa"/>
          </w:tcPr>
          <w:p w14:paraId="45BD153D" w14:textId="77777777" w:rsidR="00A01205" w:rsidRPr="00370018" w:rsidRDefault="00A01205" w:rsidP="00A01205">
            <w:pPr>
              <w:spacing w:after="0" w:line="276" w:lineRule="auto"/>
              <w:ind w:left="0" w:right="-12"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GRC delegate and CLO or PIU representative meet with relevant parties, village leaders, etc.   </w:t>
            </w:r>
          </w:p>
        </w:tc>
      </w:tr>
      <w:tr w:rsidR="00370018" w:rsidRPr="00370018" w14:paraId="05119503" w14:textId="77777777" w:rsidTr="00550523">
        <w:trPr>
          <w:cnfStyle w:val="000000100000" w:firstRow="0" w:lastRow="0" w:firstColumn="0" w:lastColumn="0" w:oddVBand="0" w:evenVBand="0" w:oddHBand="1" w:evenHBand="0" w:firstRowFirstColumn="0" w:firstRowLastColumn="0" w:lastRowFirstColumn="0" w:lastRowLastColumn="0"/>
          <w:trHeight w:val="1099"/>
        </w:trPr>
        <w:tc>
          <w:tcPr>
            <w:cnfStyle w:val="001000000000" w:firstRow="0" w:lastRow="0" w:firstColumn="1" w:lastColumn="0" w:oddVBand="0" w:evenVBand="0" w:oddHBand="0" w:evenHBand="0" w:firstRowFirstColumn="0" w:firstRowLastColumn="0" w:lastRowFirstColumn="0" w:lastRowLastColumn="0"/>
            <w:tcW w:w="2840" w:type="dxa"/>
          </w:tcPr>
          <w:p w14:paraId="37E03543" w14:textId="77777777" w:rsidR="00A01205" w:rsidRPr="00370018" w:rsidRDefault="00A01205" w:rsidP="00A01205">
            <w:pPr>
              <w:spacing w:after="0" w:line="276" w:lineRule="auto"/>
              <w:ind w:left="0" w:firstLine="0"/>
              <w:rPr>
                <w:color w:val="auto"/>
              </w:rPr>
            </w:pPr>
            <w:r w:rsidRPr="00370018">
              <w:rPr>
                <w:color w:val="auto"/>
              </w:rPr>
              <w:t xml:space="preserve"> </w:t>
            </w:r>
          </w:p>
        </w:tc>
        <w:tc>
          <w:tcPr>
            <w:tcW w:w="940" w:type="dxa"/>
          </w:tcPr>
          <w:p w14:paraId="2F68276E" w14:textId="77777777" w:rsidR="00A01205" w:rsidRPr="00370018" w:rsidRDefault="00A01205" w:rsidP="00A01205">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  </w:t>
            </w:r>
          </w:p>
        </w:tc>
        <w:tc>
          <w:tcPr>
            <w:tcW w:w="5771" w:type="dxa"/>
          </w:tcPr>
          <w:p w14:paraId="49BD7A81" w14:textId="77777777" w:rsidR="00A01205" w:rsidRPr="00370018" w:rsidRDefault="00A01205" w:rsidP="00A01205">
            <w:pPr>
              <w:spacing w:after="0" w:line="276" w:lineRule="auto"/>
              <w:ind w:left="0" w:right="-54"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Depending on the nature or severity of the grievance GR delegate and PIU representative attempt to identify acceptable resolutions.  </w:t>
            </w:r>
          </w:p>
        </w:tc>
      </w:tr>
      <w:tr w:rsidR="00370018" w:rsidRPr="00370018" w14:paraId="3BAD1F4B" w14:textId="77777777" w:rsidTr="00550523">
        <w:trPr>
          <w:trHeight w:val="1107"/>
        </w:trPr>
        <w:tc>
          <w:tcPr>
            <w:cnfStyle w:val="001000000000" w:firstRow="0" w:lastRow="0" w:firstColumn="1" w:lastColumn="0" w:oddVBand="0" w:evenVBand="0" w:oddHBand="0" w:evenHBand="0" w:firstRowFirstColumn="0" w:firstRowLastColumn="0" w:lastRowFirstColumn="0" w:lastRowLastColumn="0"/>
            <w:tcW w:w="2840" w:type="dxa"/>
          </w:tcPr>
          <w:p w14:paraId="0E8E4805" w14:textId="77777777" w:rsidR="00A01205" w:rsidRPr="00370018" w:rsidRDefault="00A01205" w:rsidP="00A01205">
            <w:pPr>
              <w:spacing w:after="0" w:line="276" w:lineRule="auto"/>
              <w:ind w:left="0" w:firstLine="0"/>
              <w:rPr>
                <w:color w:val="auto"/>
              </w:rPr>
            </w:pPr>
            <w:r w:rsidRPr="00370018">
              <w:rPr>
                <w:color w:val="auto"/>
              </w:rPr>
              <w:lastRenderedPageBreak/>
              <w:t xml:space="preserve"> </w:t>
            </w:r>
          </w:p>
        </w:tc>
        <w:tc>
          <w:tcPr>
            <w:tcW w:w="940" w:type="dxa"/>
          </w:tcPr>
          <w:p w14:paraId="036D9693" w14:textId="77777777" w:rsidR="00A01205" w:rsidRPr="00370018" w:rsidRDefault="00A01205" w:rsidP="00A01205">
            <w:pPr>
              <w:spacing w:after="0"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  </w:t>
            </w:r>
          </w:p>
        </w:tc>
        <w:tc>
          <w:tcPr>
            <w:tcW w:w="5771" w:type="dxa"/>
          </w:tcPr>
          <w:p w14:paraId="1E364611" w14:textId="77777777" w:rsidR="00A01205" w:rsidRPr="00370018" w:rsidRDefault="00A01205" w:rsidP="00A01205">
            <w:pPr>
              <w:tabs>
                <w:tab w:val="center" w:pos="1583"/>
                <w:tab w:val="center" w:pos="2569"/>
                <w:tab w:val="center" w:pos="3492"/>
                <w:tab w:val="center" w:pos="4455"/>
                <w:tab w:val="right" w:pos="5151"/>
              </w:tabs>
              <w:spacing w:after="4"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Confirm </w:t>
            </w:r>
            <w:r w:rsidRPr="00370018">
              <w:rPr>
                <w:color w:val="auto"/>
              </w:rPr>
              <w:tab/>
              <w:t xml:space="preserve">resolution </w:t>
            </w:r>
            <w:r w:rsidRPr="00370018">
              <w:rPr>
                <w:color w:val="auto"/>
              </w:rPr>
              <w:tab/>
              <w:t xml:space="preserve">with </w:t>
            </w:r>
            <w:r w:rsidRPr="00370018">
              <w:rPr>
                <w:color w:val="auto"/>
              </w:rPr>
              <w:tab/>
              <w:t xml:space="preserve">Affected </w:t>
            </w:r>
            <w:r w:rsidRPr="00370018">
              <w:rPr>
                <w:color w:val="auto"/>
              </w:rPr>
              <w:tab/>
              <w:t xml:space="preserve">Party </w:t>
            </w:r>
            <w:r w:rsidRPr="00370018">
              <w:rPr>
                <w:color w:val="auto"/>
              </w:rPr>
              <w:tab/>
              <w:t>(</w:t>
            </w:r>
          </w:p>
          <w:p w14:paraId="232ACAA7" w14:textId="77777777" w:rsidR="00A01205" w:rsidRPr="00370018" w:rsidRDefault="00A01205" w:rsidP="00A01205">
            <w:pPr>
              <w:spacing w:after="0" w:line="276" w:lineRule="auto"/>
              <w:ind w:left="0" w:right="-9"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representative) and seek their approval or confirmation that the grievance is resolved.   </w:t>
            </w:r>
          </w:p>
        </w:tc>
      </w:tr>
      <w:tr w:rsidR="00370018" w:rsidRPr="00370018" w14:paraId="24816146" w14:textId="77777777" w:rsidTr="00550523">
        <w:trPr>
          <w:cnfStyle w:val="000000100000" w:firstRow="0" w:lastRow="0" w:firstColumn="0" w:lastColumn="0" w:oddVBand="0" w:evenVBand="0" w:oddHBand="1" w:evenHBand="0"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2840" w:type="dxa"/>
          </w:tcPr>
          <w:p w14:paraId="7B9643AE" w14:textId="77777777" w:rsidR="00A01205" w:rsidRPr="00370018" w:rsidRDefault="00A01205" w:rsidP="00A01205">
            <w:pPr>
              <w:spacing w:after="0" w:line="276" w:lineRule="auto"/>
              <w:ind w:left="0" w:firstLine="0"/>
              <w:rPr>
                <w:color w:val="auto"/>
              </w:rPr>
            </w:pPr>
            <w:r w:rsidRPr="00370018">
              <w:rPr>
                <w:color w:val="auto"/>
              </w:rPr>
              <w:t xml:space="preserve"> </w:t>
            </w:r>
          </w:p>
        </w:tc>
        <w:tc>
          <w:tcPr>
            <w:tcW w:w="940" w:type="dxa"/>
          </w:tcPr>
          <w:p w14:paraId="4EAF5655" w14:textId="77777777" w:rsidR="00A01205" w:rsidRPr="00370018" w:rsidRDefault="00A01205" w:rsidP="00A01205">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  </w:t>
            </w:r>
          </w:p>
        </w:tc>
        <w:tc>
          <w:tcPr>
            <w:tcW w:w="5771" w:type="dxa"/>
          </w:tcPr>
          <w:p w14:paraId="378FD8EA" w14:textId="77777777" w:rsidR="00A01205" w:rsidRPr="00370018" w:rsidRDefault="00A01205" w:rsidP="00A01205">
            <w:pPr>
              <w:spacing w:after="0" w:line="276" w:lineRule="auto"/>
              <w:ind w:left="0" w:right="-113"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Grievance closed out by the GRC Chairman in writing informed management. </w:t>
            </w:r>
          </w:p>
        </w:tc>
      </w:tr>
      <w:tr w:rsidR="00370018" w:rsidRPr="00370018" w14:paraId="1129A630" w14:textId="77777777" w:rsidTr="00550523">
        <w:trPr>
          <w:trHeight w:val="1105"/>
        </w:trPr>
        <w:tc>
          <w:tcPr>
            <w:cnfStyle w:val="001000000000" w:firstRow="0" w:lastRow="0" w:firstColumn="1" w:lastColumn="0" w:oddVBand="0" w:evenVBand="0" w:oddHBand="0" w:evenHBand="0" w:firstRowFirstColumn="0" w:firstRowLastColumn="0" w:lastRowFirstColumn="0" w:lastRowLastColumn="0"/>
            <w:tcW w:w="2840" w:type="dxa"/>
          </w:tcPr>
          <w:p w14:paraId="127D9339" w14:textId="77777777" w:rsidR="00A01205" w:rsidRPr="00370018" w:rsidRDefault="00A01205" w:rsidP="00A01205">
            <w:pPr>
              <w:spacing w:after="0" w:line="276" w:lineRule="auto"/>
              <w:ind w:left="0" w:firstLine="0"/>
              <w:rPr>
                <w:color w:val="auto"/>
              </w:rPr>
            </w:pPr>
            <w:r w:rsidRPr="00370018">
              <w:rPr>
                <w:color w:val="auto"/>
              </w:rPr>
              <w:t xml:space="preserve">30 days  </w:t>
            </w:r>
          </w:p>
        </w:tc>
        <w:tc>
          <w:tcPr>
            <w:tcW w:w="940" w:type="dxa"/>
          </w:tcPr>
          <w:p w14:paraId="7685AE8C" w14:textId="77777777" w:rsidR="00A01205" w:rsidRPr="00370018" w:rsidRDefault="00A01205" w:rsidP="00A01205">
            <w:pPr>
              <w:spacing w:after="0"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  </w:t>
            </w:r>
          </w:p>
        </w:tc>
        <w:tc>
          <w:tcPr>
            <w:tcW w:w="5771" w:type="dxa"/>
          </w:tcPr>
          <w:p w14:paraId="01861D96" w14:textId="77777777" w:rsidR="00A01205" w:rsidRPr="00370018" w:rsidRDefault="00A01205" w:rsidP="00A01205">
            <w:pPr>
              <w:spacing w:after="0" w:line="276" w:lineRule="auto"/>
              <w:ind w:left="0" w:right="-93"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If unresolved then the Grievance including an update of actions to date is referred to management for further action.  </w:t>
            </w:r>
          </w:p>
        </w:tc>
      </w:tr>
      <w:tr w:rsidR="00370018" w:rsidRPr="00370018" w14:paraId="597C82C4" w14:textId="77777777" w:rsidTr="00550523">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2840" w:type="dxa"/>
          </w:tcPr>
          <w:p w14:paraId="05D936BD" w14:textId="77777777" w:rsidR="00A01205" w:rsidRPr="00370018" w:rsidRDefault="00A01205" w:rsidP="00A01205">
            <w:pPr>
              <w:spacing w:after="0" w:line="276" w:lineRule="auto"/>
              <w:ind w:left="0" w:firstLine="0"/>
              <w:rPr>
                <w:color w:val="auto"/>
              </w:rPr>
            </w:pPr>
            <w:r w:rsidRPr="00370018">
              <w:rPr>
                <w:color w:val="auto"/>
              </w:rPr>
              <w:t xml:space="preserve"> </w:t>
            </w:r>
          </w:p>
        </w:tc>
        <w:tc>
          <w:tcPr>
            <w:tcW w:w="940" w:type="dxa"/>
          </w:tcPr>
          <w:p w14:paraId="7915B195" w14:textId="77777777" w:rsidR="00A01205" w:rsidRPr="00370018" w:rsidRDefault="00A01205" w:rsidP="00A01205">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  </w:t>
            </w:r>
          </w:p>
        </w:tc>
        <w:tc>
          <w:tcPr>
            <w:tcW w:w="5771" w:type="dxa"/>
          </w:tcPr>
          <w:p w14:paraId="504A9D2C" w14:textId="77777777" w:rsidR="00A01205" w:rsidRPr="00370018" w:rsidRDefault="00A01205" w:rsidP="00A01205">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Database updated by CLO.   </w:t>
            </w:r>
          </w:p>
        </w:tc>
      </w:tr>
      <w:tr w:rsidR="00370018" w:rsidRPr="00370018" w14:paraId="2894122C" w14:textId="77777777" w:rsidTr="00550523">
        <w:trPr>
          <w:trHeight w:val="1740"/>
        </w:trPr>
        <w:tc>
          <w:tcPr>
            <w:cnfStyle w:val="001000000000" w:firstRow="0" w:lastRow="0" w:firstColumn="1" w:lastColumn="0" w:oddVBand="0" w:evenVBand="0" w:oddHBand="0" w:evenHBand="0" w:firstRowFirstColumn="0" w:firstRowLastColumn="0" w:lastRowFirstColumn="0" w:lastRowLastColumn="0"/>
            <w:tcW w:w="2840" w:type="dxa"/>
          </w:tcPr>
          <w:p w14:paraId="18B1749E" w14:textId="77777777" w:rsidR="00A01205" w:rsidRPr="00370018" w:rsidRDefault="00A01205" w:rsidP="00A01205">
            <w:pPr>
              <w:spacing w:after="0" w:line="276" w:lineRule="auto"/>
              <w:ind w:left="0" w:firstLine="0"/>
              <w:rPr>
                <w:color w:val="auto"/>
              </w:rPr>
            </w:pPr>
            <w:r w:rsidRPr="00370018">
              <w:rPr>
                <w:color w:val="auto"/>
              </w:rPr>
              <w:t xml:space="preserve">As soon thereafter as possible  </w:t>
            </w:r>
          </w:p>
        </w:tc>
        <w:tc>
          <w:tcPr>
            <w:tcW w:w="940" w:type="dxa"/>
          </w:tcPr>
          <w:p w14:paraId="6AD39BF3" w14:textId="77777777" w:rsidR="00A01205" w:rsidRPr="00370018" w:rsidRDefault="00A01205" w:rsidP="00A01205">
            <w:pPr>
              <w:spacing w:after="0" w:line="276" w:lineRule="auto"/>
              <w:ind w:left="270" w:right="191" w:firstLine="0"/>
              <w:jc w:val="center"/>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  •  </w:t>
            </w:r>
          </w:p>
        </w:tc>
        <w:tc>
          <w:tcPr>
            <w:tcW w:w="5771" w:type="dxa"/>
          </w:tcPr>
          <w:p w14:paraId="5312AF37" w14:textId="77777777" w:rsidR="00A01205" w:rsidRPr="00370018" w:rsidRDefault="00A01205" w:rsidP="00A01205">
            <w:pPr>
              <w:spacing w:after="14"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Management undertakes further action.  </w:t>
            </w:r>
          </w:p>
          <w:p w14:paraId="0ED8A73A" w14:textId="77777777" w:rsidR="00A01205" w:rsidRPr="00370018" w:rsidRDefault="00A01205" w:rsidP="00A01205">
            <w:pPr>
              <w:spacing w:after="0" w:line="276" w:lineRule="auto"/>
              <w:ind w:left="0" w:right="-68"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rPr>
              <w:t xml:space="preserve">If the grievance remains unresolved the grievance can </w:t>
            </w:r>
            <w:proofErr w:type="spellStart"/>
            <w:r w:rsidRPr="00370018">
              <w:rPr>
                <w:color w:val="auto"/>
              </w:rPr>
              <w:t>b</w:t>
            </w:r>
            <w:proofErr w:type="spellEnd"/>
            <w:r w:rsidRPr="00370018">
              <w:rPr>
                <w:color w:val="auto"/>
              </w:rPr>
              <w:t xml:space="preserve"> closed out by management on behalf of the project, and if there exists no way out, Complainant may initiate a leg process through the courts </w:t>
            </w:r>
          </w:p>
        </w:tc>
      </w:tr>
      <w:tr w:rsidR="00370018" w:rsidRPr="00370018" w14:paraId="12F3C5EA" w14:textId="77777777" w:rsidTr="00550523">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2840" w:type="dxa"/>
          </w:tcPr>
          <w:p w14:paraId="5389DB01" w14:textId="77777777" w:rsidR="00A01205" w:rsidRPr="00370018" w:rsidRDefault="00A01205" w:rsidP="00A01205">
            <w:pPr>
              <w:spacing w:after="0" w:line="276" w:lineRule="auto"/>
              <w:ind w:left="0" w:firstLine="0"/>
              <w:rPr>
                <w:color w:val="auto"/>
              </w:rPr>
            </w:pPr>
            <w:r w:rsidRPr="00370018">
              <w:rPr>
                <w:color w:val="auto"/>
              </w:rPr>
              <w:t xml:space="preserve"> </w:t>
            </w:r>
          </w:p>
        </w:tc>
        <w:tc>
          <w:tcPr>
            <w:tcW w:w="940" w:type="dxa"/>
          </w:tcPr>
          <w:p w14:paraId="6AA397F7" w14:textId="77777777" w:rsidR="00A01205" w:rsidRPr="00370018" w:rsidRDefault="00A01205" w:rsidP="00A01205">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  </w:t>
            </w:r>
          </w:p>
        </w:tc>
        <w:tc>
          <w:tcPr>
            <w:tcW w:w="5771" w:type="dxa"/>
          </w:tcPr>
          <w:p w14:paraId="2109E06F" w14:textId="77777777" w:rsidR="00A01205" w:rsidRPr="00370018" w:rsidRDefault="00A01205" w:rsidP="00A01205">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rPr>
              <w:t xml:space="preserve">Database updated by CLO.  </w:t>
            </w:r>
          </w:p>
        </w:tc>
      </w:tr>
      <w:bookmarkEnd w:id="343"/>
    </w:tbl>
    <w:p w14:paraId="72C16B90" w14:textId="1F3522D4" w:rsidR="006E4ED3" w:rsidRPr="00370018" w:rsidRDefault="006E4ED3" w:rsidP="006E4ED3">
      <w:pPr>
        <w:pStyle w:val="Caption"/>
        <w:keepNext/>
        <w:rPr>
          <w:i w:val="0"/>
          <w:iCs w:val="0"/>
          <w:color w:val="auto"/>
        </w:rPr>
      </w:pPr>
    </w:p>
    <w:p w14:paraId="7EF1E189" w14:textId="77777777" w:rsidR="00B10E9E" w:rsidRPr="00370018" w:rsidRDefault="00B10E9E" w:rsidP="00B10E9E">
      <w:pPr>
        <w:spacing w:after="216" w:line="276" w:lineRule="auto"/>
        <w:ind w:left="12" w:right="11"/>
        <w:jc w:val="both"/>
        <w:rPr>
          <w:b/>
          <w:bCs/>
          <w:color w:val="auto"/>
          <w:szCs w:val="24"/>
        </w:rPr>
      </w:pPr>
    </w:p>
    <w:p w14:paraId="781C047B" w14:textId="77777777" w:rsidR="00A01205" w:rsidRPr="00370018" w:rsidRDefault="00B10E9E" w:rsidP="00A01205">
      <w:pPr>
        <w:keepNext/>
        <w:spacing w:after="0" w:line="276" w:lineRule="auto"/>
        <w:ind w:left="12" w:right="11"/>
        <w:jc w:val="both"/>
        <w:rPr>
          <w:color w:val="auto"/>
        </w:rPr>
      </w:pPr>
      <w:r w:rsidRPr="00370018">
        <w:rPr>
          <w:noProof/>
          <w:color w:val="auto"/>
          <w:szCs w:val="24"/>
        </w:rPr>
        <w:lastRenderedPageBreak/>
        <w:drawing>
          <wp:inline distT="0" distB="0" distL="0" distR="0" wp14:anchorId="60E2345A" wp14:editId="60FF5552">
            <wp:extent cx="5588000" cy="4686300"/>
            <wp:effectExtent l="0" t="0" r="0" b="0"/>
            <wp:docPr id="4730" name="Picture 4730"/>
            <wp:cNvGraphicFramePr/>
            <a:graphic xmlns:a="http://schemas.openxmlformats.org/drawingml/2006/main">
              <a:graphicData uri="http://schemas.openxmlformats.org/drawingml/2006/picture">
                <pic:pic xmlns:pic="http://schemas.openxmlformats.org/drawingml/2006/picture">
                  <pic:nvPicPr>
                    <pic:cNvPr id="4730" name="Picture 4730"/>
                    <pic:cNvPicPr/>
                  </pic:nvPicPr>
                  <pic:blipFill>
                    <a:blip r:embed="rId40"/>
                    <a:stretch>
                      <a:fillRect/>
                    </a:stretch>
                  </pic:blipFill>
                  <pic:spPr>
                    <a:xfrm>
                      <a:off x="0" y="0"/>
                      <a:ext cx="5589942" cy="4687929"/>
                    </a:xfrm>
                    <a:prstGeom prst="rect">
                      <a:avLst/>
                    </a:prstGeom>
                  </pic:spPr>
                </pic:pic>
              </a:graphicData>
            </a:graphic>
          </wp:inline>
        </w:drawing>
      </w:r>
    </w:p>
    <w:p w14:paraId="0D90A04B" w14:textId="285EF81F" w:rsidR="00B10E9E" w:rsidRPr="00370018" w:rsidRDefault="00506DB3" w:rsidP="00506DB3">
      <w:pPr>
        <w:pStyle w:val="Caption"/>
        <w:ind w:left="3610" w:firstLine="0"/>
        <w:rPr>
          <w:i w:val="0"/>
          <w:iCs w:val="0"/>
          <w:color w:val="auto"/>
        </w:rPr>
      </w:pPr>
      <w:bookmarkStart w:id="344" w:name="_Toc142856243"/>
      <w:r w:rsidRPr="00370018">
        <w:rPr>
          <w:color w:val="auto"/>
        </w:rPr>
        <w:t xml:space="preserve">Figure </w:t>
      </w:r>
      <w:r w:rsidRPr="00370018">
        <w:rPr>
          <w:color w:val="auto"/>
        </w:rPr>
        <w:fldChar w:fldCharType="begin"/>
      </w:r>
      <w:r w:rsidRPr="00370018">
        <w:rPr>
          <w:color w:val="auto"/>
        </w:rPr>
        <w:instrText xml:space="preserve"> SEQ Figure \* ARABIC </w:instrText>
      </w:r>
      <w:r w:rsidRPr="00370018">
        <w:rPr>
          <w:color w:val="auto"/>
        </w:rPr>
        <w:fldChar w:fldCharType="separate"/>
      </w:r>
      <w:r w:rsidRPr="00370018">
        <w:rPr>
          <w:noProof/>
          <w:color w:val="auto"/>
        </w:rPr>
        <w:t>7</w:t>
      </w:r>
      <w:r w:rsidRPr="00370018">
        <w:rPr>
          <w:color w:val="auto"/>
        </w:rPr>
        <w:fldChar w:fldCharType="end"/>
      </w:r>
      <w:r w:rsidRPr="00370018">
        <w:rPr>
          <w:color w:val="auto"/>
        </w:rPr>
        <w:t>: GRM escalation matrix</w:t>
      </w:r>
      <w:bookmarkEnd w:id="344"/>
    </w:p>
    <w:p w14:paraId="2C0D20E8" w14:textId="77777777" w:rsidR="00A01205" w:rsidRPr="00370018" w:rsidRDefault="00A01205" w:rsidP="00A01205">
      <w:pPr>
        <w:rPr>
          <w:color w:val="auto"/>
        </w:rPr>
      </w:pPr>
    </w:p>
    <w:p w14:paraId="006225C8" w14:textId="3EE05645" w:rsidR="00B10E9E" w:rsidRPr="00370018" w:rsidRDefault="00B441D4" w:rsidP="00506DB3">
      <w:pPr>
        <w:pStyle w:val="Heading3"/>
        <w:rPr>
          <w:color w:val="auto"/>
        </w:rPr>
      </w:pPr>
      <w:bookmarkStart w:id="345" w:name="_Toc140865711"/>
      <w:bookmarkStart w:id="346" w:name="_Toc141710403"/>
      <w:bookmarkStart w:id="347" w:name="_Toc141880685"/>
      <w:bookmarkStart w:id="348" w:name="_Toc142780580"/>
      <w:bookmarkStart w:id="349" w:name="_Toc142860813"/>
      <w:r w:rsidRPr="00370018">
        <w:rPr>
          <w:color w:val="auto"/>
        </w:rPr>
        <w:t>9.</w:t>
      </w:r>
      <w:r w:rsidR="00506DB3" w:rsidRPr="00370018">
        <w:rPr>
          <w:color w:val="auto"/>
        </w:rPr>
        <w:t>6.3</w:t>
      </w:r>
      <w:r w:rsidR="00B10E9E" w:rsidRPr="00370018">
        <w:rPr>
          <w:color w:val="auto"/>
        </w:rPr>
        <w:tab/>
        <w:t>Estimated Budget and Workplan for Effective GRM Implementation</w:t>
      </w:r>
      <w:bookmarkEnd w:id="345"/>
      <w:bookmarkEnd w:id="346"/>
      <w:bookmarkEnd w:id="347"/>
      <w:bookmarkEnd w:id="348"/>
      <w:bookmarkEnd w:id="349"/>
      <w:r w:rsidR="00B10E9E" w:rsidRPr="00370018">
        <w:rPr>
          <w:color w:val="auto"/>
        </w:rPr>
        <w:t xml:space="preserve"> </w:t>
      </w:r>
    </w:p>
    <w:p w14:paraId="5050168A" w14:textId="77777777" w:rsidR="00B10E9E" w:rsidRPr="00370018" w:rsidRDefault="00B10E9E" w:rsidP="00B10E9E">
      <w:pPr>
        <w:spacing w:after="5" w:line="276" w:lineRule="auto"/>
        <w:rPr>
          <w:color w:val="auto"/>
          <w:sz w:val="12"/>
          <w:szCs w:val="12"/>
        </w:rPr>
      </w:pPr>
    </w:p>
    <w:p w14:paraId="2B7D7E68" w14:textId="48A01CAA" w:rsidR="00B10E9E" w:rsidRPr="00370018" w:rsidRDefault="00B10E9E" w:rsidP="00B10E9E">
      <w:pPr>
        <w:spacing w:after="5" w:line="276" w:lineRule="auto"/>
        <w:ind w:left="0"/>
        <w:jc w:val="both"/>
        <w:rPr>
          <w:color w:val="auto"/>
          <w:szCs w:val="24"/>
        </w:rPr>
      </w:pPr>
      <w:r w:rsidRPr="00370018">
        <w:rPr>
          <w:color w:val="auto"/>
          <w:szCs w:val="24"/>
        </w:rPr>
        <w:t xml:space="preserve">The budget (Table </w:t>
      </w:r>
      <w:r w:rsidR="00563882" w:rsidRPr="00370018">
        <w:rPr>
          <w:color w:val="auto"/>
          <w:szCs w:val="24"/>
        </w:rPr>
        <w:t>17</w:t>
      </w:r>
      <w:r w:rsidRPr="00370018">
        <w:rPr>
          <w:color w:val="auto"/>
          <w:szCs w:val="24"/>
        </w:rPr>
        <w:t xml:space="preserve"> and Table </w:t>
      </w:r>
      <w:r w:rsidR="00563882" w:rsidRPr="00370018">
        <w:rPr>
          <w:color w:val="auto"/>
          <w:szCs w:val="24"/>
        </w:rPr>
        <w:t>18</w:t>
      </w:r>
      <w:r w:rsidRPr="00370018">
        <w:rPr>
          <w:color w:val="auto"/>
          <w:szCs w:val="24"/>
        </w:rPr>
        <w:t xml:space="preserve">) will allow the GRMC to implement the activities set out in this work plan. Depending on the complaints and reconsideration requests received (which are unpredictable), the budget may need to be supplemented during the year. Both the work plan and budget assume that the project will continue at varying levels during its implementation. </w:t>
      </w:r>
    </w:p>
    <w:p w14:paraId="34769255" w14:textId="77777777" w:rsidR="00563882" w:rsidRPr="00370018" w:rsidRDefault="00563882" w:rsidP="00B10E9E">
      <w:pPr>
        <w:spacing w:after="5" w:line="276" w:lineRule="auto"/>
        <w:ind w:left="0"/>
        <w:jc w:val="both"/>
        <w:rPr>
          <w:color w:val="auto"/>
          <w:szCs w:val="24"/>
        </w:rPr>
      </w:pPr>
    </w:p>
    <w:p w14:paraId="6589C7D2" w14:textId="77777777" w:rsidR="00563882" w:rsidRPr="00370018" w:rsidRDefault="00563882" w:rsidP="00B10E9E">
      <w:pPr>
        <w:spacing w:after="5" w:line="276" w:lineRule="auto"/>
        <w:ind w:left="0"/>
        <w:jc w:val="both"/>
        <w:rPr>
          <w:color w:val="auto"/>
          <w:szCs w:val="24"/>
        </w:rPr>
      </w:pPr>
    </w:p>
    <w:p w14:paraId="7A3E97D6" w14:textId="77777777" w:rsidR="00563882" w:rsidRPr="00370018" w:rsidRDefault="00563882" w:rsidP="00B10E9E">
      <w:pPr>
        <w:spacing w:after="5" w:line="276" w:lineRule="auto"/>
        <w:ind w:left="0"/>
        <w:jc w:val="both"/>
        <w:rPr>
          <w:color w:val="auto"/>
          <w:szCs w:val="24"/>
        </w:rPr>
      </w:pPr>
    </w:p>
    <w:p w14:paraId="02F565D7" w14:textId="77777777" w:rsidR="00563882" w:rsidRPr="00370018" w:rsidRDefault="00563882" w:rsidP="00B10E9E">
      <w:pPr>
        <w:spacing w:after="5" w:line="276" w:lineRule="auto"/>
        <w:ind w:left="0"/>
        <w:jc w:val="both"/>
        <w:rPr>
          <w:color w:val="auto"/>
          <w:szCs w:val="24"/>
        </w:rPr>
      </w:pPr>
    </w:p>
    <w:p w14:paraId="7E297696" w14:textId="77777777" w:rsidR="00563882" w:rsidRPr="00370018" w:rsidRDefault="00563882" w:rsidP="00B10E9E">
      <w:pPr>
        <w:spacing w:after="5" w:line="276" w:lineRule="auto"/>
        <w:ind w:left="0"/>
        <w:jc w:val="both"/>
        <w:rPr>
          <w:color w:val="auto"/>
          <w:szCs w:val="24"/>
        </w:rPr>
      </w:pPr>
    </w:p>
    <w:p w14:paraId="6D4E9361" w14:textId="77777777" w:rsidR="00563882" w:rsidRPr="00370018" w:rsidRDefault="00563882" w:rsidP="00B10E9E">
      <w:pPr>
        <w:spacing w:after="5" w:line="276" w:lineRule="auto"/>
        <w:ind w:left="0"/>
        <w:jc w:val="both"/>
        <w:rPr>
          <w:color w:val="auto"/>
          <w:szCs w:val="24"/>
        </w:rPr>
      </w:pPr>
    </w:p>
    <w:p w14:paraId="084343B4" w14:textId="77777777" w:rsidR="00563882" w:rsidRPr="00370018" w:rsidRDefault="00563882" w:rsidP="00B10E9E">
      <w:pPr>
        <w:spacing w:after="5" w:line="276" w:lineRule="auto"/>
        <w:ind w:left="0"/>
        <w:jc w:val="both"/>
        <w:rPr>
          <w:color w:val="auto"/>
          <w:szCs w:val="24"/>
        </w:rPr>
      </w:pPr>
    </w:p>
    <w:p w14:paraId="7BEDC9C5" w14:textId="77777777" w:rsidR="00563882" w:rsidRPr="00370018" w:rsidRDefault="00563882" w:rsidP="00B10E9E">
      <w:pPr>
        <w:spacing w:after="5" w:line="276" w:lineRule="auto"/>
        <w:ind w:left="0"/>
        <w:jc w:val="both"/>
        <w:rPr>
          <w:color w:val="auto"/>
          <w:szCs w:val="24"/>
        </w:rPr>
      </w:pPr>
    </w:p>
    <w:p w14:paraId="1944D268" w14:textId="77777777" w:rsidR="00563882" w:rsidRPr="00370018" w:rsidRDefault="00563882" w:rsidP="00B10E9E">
      <w:pPr>
        <w:spacing w:after="5" w:line="276" w:lineRule="auto"/>
        <w:ind w:left="0"/>
        <w:jc w:val="both"/>
        <w:rPr>
          <w:color w:val="auto"/>
          <w:szCs w:val="24"/>
        </w:rPr>
      </w:pPr>
    </w:p>
    <w:p w14:paraId="15D39B92" w14:textId="77777777" w:rsidR="00563882" w:rsidRPr="00370018" w:rsidRDefault="00563882" w:rsidP="00B10E9E">
      <w:pPr>
        <w:spacing w:after="5" w:line="276" w:lineRule="auto"/>
        <w:ind w:left="0"/>
        <w:jc w:val="both"/>
        <w:rPr>
          <w:color w:val="auto"/>
          <w:szCs w:val="24"/>
        </w:rPr>
      </w:pPr>
    </w:p>
    <w:p w14:paraId="08672E95" w14:textId="77777777" w:rsidR="00B10E9E" w:rsidRPr="00370018" w:rsidRDefault="00B10E9E" w:rsidP="00B10E9E">
      <w:pPr>
        <w:spacing w:after="5" w:line="276" w:lineRule="auto"/>
        <w:ind w:left="0"/>
        <w:jc w:val="both"/>
        <w:rPr>
          <w:color w:val="auto"/>
          <w:sz w:val="12"/>
          <w:szCs w:val="12"/>
        </w:rPr>
      </w:pPr>
    </w:p>
    <w:p w14:paraId="7972B296" w14:textId="056B64C6" w:rsidR="00B10E9E" w:rsidRPr="00370018" w:rsidRDefault="00563882" w:rsidP="00563882">
      <w:pPr>
        <w:pStyle w:val="Heading3"/>
        <w:rPr>
          <w:color w:val="auto"/>
        </w:rPr>
      </w:pPr>
      <w:bookmarkStart w:id="350" w:name="_Toc142860814"/>
      <w:r w:rsidRPr="00370018">
        <w:rPr>
          <w:color w:val="auto"/>
        </w:rPr>
        <w:t>9.6.4</w:t>
      </w:r>
      <w:r w:rsidRPr="00370018">
        <w:rPr>
          <w:color w:val="auto"/>
        </w:rPr>
        <w:tab/>
      </w:r>
      <w:r w:rsidR="00B10E9E" w:rsidRPr="00370018">
        <w:rPr>
          <w:color w:val="auto"/>
        </w:rPr>
        <w:t>Work Plan for the Implementation of the GRM</w:t>
      </w:r>
      <w:bookmarkEnd w:id="350"/>
    </w:p>
    <w:p w14:paraId="403A27FE" w14:textId="77777777" w:rsidR="00B10E9E" w:rsidRPr="00370018" w:rsidRDefault="00B10E9E" w:rsidP="00B10E9E">
      <w:pPr>
        <w:spacing w:after="5" w:line="276" w:lineRule="auto"/>
        <w:ind w:left="0"/>
        <w:jc w:val="both"/>
        <w:rPr>
          <w:b/>
          <w:bCs/>
          <w:color w:val="auto"/>
          <w:sz w:val="14"/>
          <w:szCs w:val="14"/>
        </w:rPr>
      </w:pPr>
    </w:p>
    <w:p w14:paraId="7612AFE6" w14:textId="2B064147" w:rsidR="00863C88" w:rsidRPr="00370018" w:rsidRDefault="00563882" w:rsidP="00563882">
      <w:pPr>
        <w:pStyle w:val="Caption"/>
        <w:rPr>
          <w:i w:val="0"/>
          <w:iCs w:val="0"/>
          <w:color w:val="auto"/>
        </w:rPr>
      </w:pPr>
      <w:bookmarkStart w:id="351" w:name="_Toc142860836"/>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17</w:t>
      </w:r>
      <w:r w:rsidRPr="00370018">
        <w:rPr>
          <w:color w:val="auto"/>
        </w:rPr>
        <w:fldChar w:fldCharType="end"/>
      </w:r>
      <w:r w:rsidRPr="00370018">
        <w:rPr>
          <w:color w:val="auto"/>
        </w:rPr>
        <w:t>: Grievance Implementation Work Plan</w:t>
      </w:r>
      <w:bookmarkEnd w:id="351"/>
    </w:p>
    <w:tbl>
      <w:tblPr>
        <w:tblStyle w:val="ListTable4-Accent41"/>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2070"/>
        <w:gridCol w:w="5130"/>
        <w:gridCol w:w="1800"/>
      </w:tblGrid>
      <w:tr w:rsidR="00370018" w:rsidRPr="00370018" w14:paraId="7608F138" w14:textId="77777777" w:rsidTr="00B10E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14:paraId="7F7DD9B0" w14:textId="77777777" w:rsidR="00B10E9E" w:rsidRPr="00370018" w:rsidRDefault="00B10E9E" w:rsidP="00B10E9E">
            <w:pPr>
              <w:spacing w:after="0" w:line="276" w:lineRule="auto"/>
              <w:rPr>
                <w:color w:val="auto"/>
                <w:szCs w:val="24"/>
              </w:rPr>
            </w:pPr>
            <w:r w:rsidRPr="00370018">
              <w:rPr>
                <w:color w:val="auto"/>
                <w:szCs w:val="24"/>
              </w:rPr>
              <w:t xml:space="preserve">No </w:t>
            </w:r>
          </w:p>
        </w:tc>
        <w:tc>
          <w:tcPr>
            <w:tcW w:w="2070" w:type="dxa"/>
          </w:tcPr>
          <w:p w14:paraId="1A1535E4" w14:textId="77777777" w:rsidR="00B10E9E" w:rsidRPr="00370018" w:rsidRDefault="00B10E9E" w:rsidP="00B10E9E">
            <w:pPr>
              <w:spacing w:after="0" w:line="276" w:lineRule="auto"/>
              <w:cnfStyle w:val="100000000000" w:firstRow="1" w:lastRow="0" w:firstColumn="0" w:lastColumn="0" w:oddVBand="0" w:evenVBand="0" w:oddHBand="0" w:evenHBand="0" w:firstRowFirstColumn="0" w:firstRowLastColumn="0" w:lastRowFirstColumn="0" w:lastRowLastColumn="0"/>
              <w:rPr>
                <w:color w:val="auto"/>
                <w:szCs w:val="24"/>
              </w:rPr>
            </w:pPr>
            <w:r w:rsidRPr="00370018">
              <w:rPr>
                <w:color w:val="auto"/>
                <w:szCs w:val="24"/>
              </w:rPr>
              <w:t>Items</w:t>
            </w:r>
          </w:p>
        </w:tc>
        <w:tc>
          <w:tcPr>
            <w:tcW w:w="5130" w:type="dxa"/>
          </w:tcPr>
          <w:p w14:paraId="3AC13688" w14:textId="77777777" w:rsidR="00B10E9E" w:rsidRPr="00370018" w:rsidRDefault="00B10E9E" w:rsidP="00B10E9E">
            <w:pPr>
              <w:spacing w:after="0" w:line="276" w:lineRule="auto"/>
              <w:cnfStyle w:val="100000000000" w:firstRow="1" w:lastRow="0" w:firstColumn="0" w:lastColumn="0" w:oddVBand="0" w:evenVBand="0" w:oddHBand="0" w:evenHBand="0" w:firstRowFirstColumn="0" w:firstRowLastColumn="0" w:lastRowFirstColumn="0" w:lastRowLastColumn="0"/>
              <w:rPr>
                <w:color w:val="auto"/>
                <w:szCs w:val="24"/>
              </w:rPr>
            </w:pPr>
            <w:r w:rsidRPr="00370018">
              <w:rPr>
                <w:color w:val="auto"/>
                <w:szCs w:val="24"/>
              </w:rPr>
              <w:t>Activities</w:t>
            </w:r>
          </w:p>
        </w:tc>
        <w:tc>
          <w:tcPr>
            <w:tcW w:w="1800" w:type="dxa"/>
          </w:tcPr>
          <w:p w14:paraId="2155DCEB" w14:textId="1BD7795C" w:rsidR="00B10E9E" w:rsidRPr="00370018" w:rsidRDefault="00A01205" w:rsidP="00B10E9E">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Cs w:val="24"/>
              </w:rPr>
            </w:pPr>
            <w:r w:rsidRPr="00370018">
              <w:rPr>
                <w:color w:val="auto"/>
                <w:szCs w:val="24"/>
              </w:rPr>
              <w:t>Schedule</w:t>
            </w:r>
          </w:p>
        </w:tc>
      </w:tr>
      <w:tr w:rsidR="00370018" w:rsidRPr="00370018" w14:paraId="5504D75F" w14:textId="77777777" w:rsidTr="00B10E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14:paraId="501AE6FB" w14:textId="77777777" w:rsidR="00B10E9E" w:rsidRPr="00370018" w:rsidRDefault="00B10E9E" w:rsidP="00B10E9E">
            <w:pPr>
              <w:spacing w:after="0" w:line="276" w:lineRule="auto"/>
              <w:rPr>
                <w:color w:val="auto"/>
                <w:szCs w:val="24"/>
              </w:rPr>
            </w:pPr>
            <w:r w:rsidRPr="00370018">
              <w:rPr>
                <w:color w:val="auto"/>
                <w:szCs w:val="24"/>
              </w:rPr>
              <w:t>1</w:t>
            </w:r>
          </w:p>
        </w:tc>
        <w:tc>
          <w:tcPr>
            <w:tcW w:w="2070" w:type="dxa"/>
          </w:tcPr>
          <w:p w14:paraId="331C0BEB" w14:textId="77777777" w:rsidR="00B10E9E" w:rsidRPr="00370018" w:rsidRDefault="00B10E9E" w:rsidP="00B10E9E">
            <w:pPr>
              <w:spacing w:after="0"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370018">
              <w:rPr>
                <w:color w:val="auto"/>
                <w:szCs w:val="24"/>
              </w:rPr>
              <w:t>Disclosure of the GRM</w:t>
            </w:r>
          </w:p>
        </w:tc>
        <w:tc>
          <w:tcPr>
            <w:tcW w:w="5130" w:type="dxa"/>
          </w:tcPr>
          <w:p w14:paraId="5601FCF4" w14:textId="77777777" w:rsidR="00B10E9E" w:rsidRPr="00370018" w:rsidRDefault="00B10E9E" w:rsidP="00B10E9E">
            <w:pPr>
              <w:spacing w:after="0"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370018">
              <w:rPr>
                <w:color w:val="auto"/>
                <w:szCs w:val="24"/>
              </w:rPr>
              <w:t>Gathering of all community dwellers and local authority to disclose the GRM and properly explain the complaint procedure to them</w:t>
            </w:r>
          </w:p>
        </w:tc>
        <w:tc>
          <w:tcPr>
            <w:tcW w:w="1800" w:type="dxa"/>
          </w:tcPr>
          <w:p w14:paraId="2551FA87" w14:textId="0A7627B1" w:rsidR="00B10E9E" w:rsidRPr="00370018" w:rsidRDefault="00A01205" w:rsidP="00B10E9E">
            <w:pPr>
              <w:spacing w:after="0" w:line="276" w:lineRule="auto"/>
              <w:cnfStyle w:val="000000100000" w:firstRow="0" w:lastRow="0" w:firstColumn="0" w:lastColumn="0" w:oddVBand="0" w:evenVBand="0" w:oddHBand="1" w:evenHBand="0" w:firstRowFirstColumn="0" w:firstRowLastColumn="0" w:lastRowFirstColumn="0" w:lastRowLastColumn="0"/>
              <w:rPr>
                <w:color w:val="auto"/>
                <w:szCs w:val="24"/>
              </w:rPr>
            </w:pPr>
            <w:proofErr w:type="spellStart"/>
            <w:r w:rsidRPr="00370018">
              <w:rPr>
                <w:color w:val="auto"/>
                <w:szCs w:val="24"/>
              </w:rPr>
              <w:t>Priod</w:t>
            </w:r>
            <w:proofErr w:type="spellEnd"/>
            <w:r w:rsidRPr="00370018">
              <w:rPr>
                <w:color w:val="auto"/>
                <w:szCs w:val="24"/>
              </w:rPr>
              <w:t xml:space="preserve"> to the commencement of works and throughout the construction period</w:t>
            </w:r>
          </w:p>
        </w:tc>
      </w:tr>
      <w:tr w:rsidR="00370018" w:rsidRPr="00370018" w14:paraId="715F9298" w14:textId="77777777" w:rsidTr="00550523">
        <w:tc>
          <w:tcPr>
            <w:cnfStyle w:val="001000000000" w:firstRow="0" w:lastRow="0" w:firstColumn="1" w:lastColumn="0" w:oddVBand="0" w:evenVBand="0" w:oddHBand="0" w:evenHBand="0" w:firstRowFirstColumn="0" w:firstRowLastColumn="0" w:lastRowFirstColumn="0" w:lastRowLastColumn="0"/>
            <w:tcW w:w="625" w:type="dxa"/>
          </w:tcPr>
          <w:p w14:paraId="35C7388B" w14:textId="77777777" w:rsidR="00B10E9E" w:rsidRPr="00370018" w:rsidRDefault="00B10E9E" w:rsidP="00B10E9E">
            <w:pPr>
              <w:spacing w:after="0" w:line="276" w:lineRule="auto"/>
              <w:rPr>
                <w:color w:val="auto"/>
                <w:szCs w:val="24"/>
              </w:rPr>
            </w:pPr>
            <w:r w:rsidRPr="00370018">
              <w:rPr>
                <w:color w:val="auto"/>
                <w:szCs w:val="24"/>
              </w:rPr>
              <w:t>2</w:t>
            </w:r>
          </w:p>
        </w:tc>
        <w:tc>
          <w:tcPr>
            <w:tcW w:w="2070" w:type="dxa"/>
          </w:tcPr>
          <w:p w14:paraId="36D10EF4" w14:textId="77777777" w:rsidR="00B10E9E" w:rsidRPr="00370018" w:rsidRDefault="00B10E9E" w:rsidP="00B10E9E">
            <w:pPr>
              <w:spacing w:after="0" w:line="276" w:lineRule="auto"/>
              <w:cnfStyle w:val="000000000000" w:firstRow="0" w:lastRow="0" w:firstColumn="0" w:lastColumn="0" w:oddVBand="0" w:evenVBand="0" w:oddHBand="0" w:evenHBand="0" w:firstRowFirstColumn="0" w:firstRowLastColumn="0" w:lastRowFirstColumn="0" w:lastRowLastColumn="0"/>
              <w:rPr>
                <w:color w:val="auto"/>
                <w:szCs w:val="24"/>
              </w:rPr>
            </w:pPr>
            <w:r w:rsidRPr="00370018">
              <w:rPr>
                <w:color w:val="auto"/>
                <w:szCs w:val="24"/>
              </w:rPr>
              <w:t>Establishment of the GMC</w:t>
            </w:r>
          </w:p>
        </w:tc>
        <w:tc>
          <w:tcPr>
            <w:tcW w:w="5130" w:type="dxa"/>
          </w:tcPr>
          <w:p w14:paraId="0D37740C" w14:textId="77777777" w:rsidR="00B10E9E" w:rsidRPr="00370018" w:rsidRDefault="00B10E9E" w:rsidP="00B10E9E">
            <w:pPr>
              <w:spacing w:after="0" w:line="276" w:lineRule="auto"/>
              <w:cnfStyle w:val="000000000000" w:firstRow="0" w:lastRow="0" w:firstColumn="0" w:lastColumn="0" w:oddVBand="0" w:evenVBand="0" w:oddHBand="0" w:evenHBand="0" w:firstRowFirstColumn="0" w:firstRowLastColumn="0" w:lastRowFirstColumn="0" w:lastRowLastColumn="0"/>
              <w:rPr>
                <w:color w:val="auto"/>
                <w:szCs w:val="24"/>
              </w:rPr>
            </w:pPr>
            <w:r w:rsidRPr="00370018">
              <w:rPr>
                <w:color w:val="auto"/>
                <w:szCs w:val="24"/>
              </w:rPr>
              <w:t>The PIU to create awareness and bring communities together by mapping out communities’ leaders to form part of each committee</w:t>
            </w:r>
          </w:p>
        </w:tc>
        <w:tc>
          <w:tcPr>
            <w:tcW w:w="1800" w:type="dxa"/>
          </w:tcPr>
          <w:p w14:paraId="236B95D3" w14:textId="41947D57" w:rsidR="00B10E9E" w:rsidRPr="00370018" w:rsidRDefault="00A01205" w:rsidP="00B10E9E">
            <w:pPr>
              <w:spacing w:after="0" w:line="276" w:lineRule="auto"/>
              <w:cnfStyle w:val="000000000000" w:firstRow="0" w:lastRow="0" w:firstColumn="0" w:lastColumn="0" w:oddVBand="0" w:evenVBand="0" w:oddHBand="0" w:evenHBand="0" w:firstRowFirstColumn="0" w:firstRowLastColumn="0" w:lastRowFirstColumn="0" w:lastRowLastColumn="0"/>
              <w:rPr>
                <w:color w:val="auto"/>
                <w:szCs w:val="24"/>
              </w:rPr>
            </w:pPr>
            <w:r w:rsidRPr="00370018">
              <w:rPr>
                <w:color w:val="auto"/>
                <w:szCs w:val="24"/>
              </w:rPr>
              <w:t>Prior to the commencement of work</w:t>
            </w:r>
          </w:p>
        </w:tc>
      </w:tr>
      <w:tr w:rsidR="00370018" w:rsidRPr="00370018" w14:paraId="495895B5" w14:textId="77777777" w:rsidTr="00B10E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14:paraId="7A87D457" w14:textId="77777777" w:rsidR="00B10E9E" w:rsidRPr="00370018" w:rsidRDefault="00B10E9E" w:rsidP="00B10E9E">
            <w:pPr>
              <w:spacing w:after="0" w:line="276" w:lineRule="auto"/>
              <w:rPr>
                <w:color w:val="auto"/>
                <w:szCs w:val="24"/>
              </w:rPr>
            </w:pPr>
            <w:r w:rsidRPr="00370018">
              <w:rPr>
                <w:color w:val="auto"/>
                <w:szCs w:val="24"/>
              </w:rPr>
              <w:t>3</w:t>
            </w:r>
          </w:p>
        </w:tc>
        <w:tc>
          <w:tcPr>
            <w:tcW w:w="2070" w:type="dxa"/>
          </w:tcPr>
          <w:p w14:paraId="47EA0903" w14:textId="77777777" w:rsidR="00B10E9E" w:rsidRPr="00370018" w:rsidRDefault="00B10E9E" w:rsidP="00B10E9E">
            <w:pPr>
              <w:spacing w:after="0"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370018">
              <w:rPr>
                <w:color w:val="auto"/>
                <w:szCs w:val="24"/>
              </w:rPr>
              <w:t>Implementation of the GRM</w:t>
            </w:r>
          </w:p>
        </w:tc>
        <w:tc>
          <w:tcPr>
            <w:tcW w:w="5130" w:type="dxa"/>
          </w:tcPr>
          <w:p w14:paraId="78689838" w14:textId="77777777" w:rsidR="00B10E9E" w:rsidRPr="00370018" w:rsidRDefault="00B10E9E" w:rsidP="00B10E9E">
            <w:pPr>
              <w:spacing w:after="0"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370018">
              <w:rPr>
                <w:color w:val="auto"/>
                <w:szCs w:val="24"/>
              </w:rPr>
              <w:t>The PIU Social Safeguard Officer to make regular follow up and resolve all RAP related grievance</w:t>
            </w:r>
          </w:p>
        </w:tc>
        <w:tc>
          <w:tcPr>
            <w:tcW w:w="1800" w:type="dxa"/>
          </w:tcPr>
          <w:p w14:paraId="5FA49E45" w14:textId="77777777" w:rsidR="00B10E9E" w:rsidRPr="00370018" w:rsidRDefault="00B10E9E" w:rsidP="00B10E9E">
            <w:pPr>
              <w:spacing w:after="0"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370018">
              <w:rPr>
                <w:color w:val="auto"/>
                <w:szCs w:val="24"/>
              </w:rPr>
              <w:t>Throughout the project cycle</w:t>
            </w:r>
          </w:p>
        </w:tc>
      </w:tr>
      <w:tr w:rsidR="00370018" w:rsidRPr="00370018" w14:paraId="467DDB48" w14:textId="77777777" w:rsidTr="00550523">
        <w:tc>
          <w:tcPr>
            <w:cnfStyle w:val="001000000000" w:firstRow="0" w:lastRow="0" w:firstColumn="1" w:lastColumn="0" w:oddVBand="0" w:evenVBand="0" w:oddHBand="0" w:evenHBand="0" w:firstRowFirstColumn="0" w:firstRowLastColumn="0" w:lastRowFirstColumn="0" w:lastRowLastColumn="0"/>
            <w:tcW w:w="625" w:type="dxa"/>
          </w:tcPr>
          <w:p w14:paraId="66741605" w14:textId="77777777" w:rsidR="00B10E9E" w:rsidRPr="00370018" w:rsidRDefault="00B10E9E" w:rsidP="00B10E9E">
            <w:pPr>
              <w:spacing w:after="0" w:line="276" w:lineRule="auto"/>
              <w:rPr>
                <w:color w:val="auto"/>
                <w:szCs w:val="24"/>
              </w:rPr>
            </w:pPr>
            <w:r w:rsidRPr="00370018">
              <w:rPr>
                <w:color w:val="auto"/>
                <w:szCs w:val="24"/>
              </w:rPr>
              <w:t>4</w:t>
            </w:r>
          </w:p>
        </w:tc>
        <w:tc>
          <w:tcPr>
            <w:tcW w:w="2070" w:type="dxa"/>
          </w:tcPr>
          <w:p w14:paraId="0E7DB2C8" w14:textId="77777777" w:rsidR="00B10E9E" w:rsidRPr="00370018" w:rsidRDefault="00B10E9E" w:rsidP="00B10E9E">
            <w:pPr>
              <w:spacing w:after="0" w:line="276" w:lineRule="auto"/>
              <w:cnfStyle w:val="000000000000" w:firstRow="0" w:lastRow="0" w:firstColumn="0" w:lastColumn="0" w:oddVBand="0" w:evenVBand="0" w:oddHBand="0" w:evenHBand="0" w:firstRowFirstColumn="0" w:firstRowLastColumn="0" w:lastRowFirstColumn="0" w:lastRowLastColumn="0"/>
              <w:rPr>
                <w:color w:val="auto"/>
                <w:szCs w:val="24"/>
              </w:rPr>
            </w:pPr>
            <w:r w:rsidRPr="00370018">
              <w:rPr>
                <w:color w:val="auto"/>
                <w:szCs w:val="24"/>
              </w:rPr>
              <w:t>Monthly field visits to the project</w:t>
            </w:r>
          </w:p>
        </w:tc>
        <w:tc>
          <w:tcPr>
            <w:tcW w:w="5130" w:type="dxa"/>
          </w:tcPr>
          <w:p w14:paraId="07406AE4" w14:textId="77777777" w:rsidR="00B10E9E" w:rsidRPr="00370018" w:rsidRDefault="00B10E9E" w:rsidP="00B10E9E">
            <w:pPr>
              <w:spacing w:after="0" w:line="276" w:lineRule="auto"/>
              <w:cnfStyle w:val="000000000000" w:firstRow="0" w:lastRow="0" w:firstColumn="0" w:lastColumn="0" w:oddVBand="0" w:evenVBand="0" w:oddHBand="0" w:evenHBand="0" w:firstRowFirstColumn="0" w:firstRowLastColumn="0" w:lastRowFirstColumn="0" w:lastRowLastColumn="0"/>
              <w:rPr>
                <w:color w:val="auto"/>
                <w:szCs w:val="24"/>
              </w:rPr>
            </w:pPr>
            <w:r w:rsidRPr="00370018">
              <w:rPr>
                <w:color w:val="auto"/>
                <w:szCs w:val="24"/>
              </w:rPr>
              <w:t>The Social Safeguard Office should Visit all communities along the project to follow up with complaints and have them resolve</w:t>
            </w:r>
          </w:p>
        </w:tc>
        <w:tc>
          <w:tcPr>
            <w:tcW w:w="1800" w:type="dxa"/>
          </w:tcPr>
          <w:p w14:paraId="4D516433" w14:textId="77777777" w:rsidR="00B10E9E" w:rsidRPr="00370018" w:rsidRDefault="00B10E9E" w:rsidP="00B10E9E">
            <w:pPr>
              <w:spacing w:after="0" w:line="276" w:lineRule="auto"/>
              <w:cnfStyle w:val="000000000000" w:firstRow="0" w:lastRow="0" w:firstColumn="0" w:lastColumn="0" w:oddVBand="0" w:evenVBand="0" w:oddHBand="0" w:evenHBand="0" w:firstRowFirstColumn="0" w:firstRowLastColumn="0" w:lastRowFirstColumn="0" w:lastRowLastColumn="0"/>
              <w:rPr>
                <w:color w:val="auto"/>
                <w:szCs w:val="24"/>
              </w:rPr>
            </w:pPr>
            <w:r w:rsidRPr="00370018">
              <w:rPr>
                <w:color w:val="auto"/>
                <w:szCs w:val="24"/>
              </w:rPr>
              <w:t>Monthly</w:t>
            </w:r>
          </w:p>
        </w:tc>
      </w:tr>
      <w:tr w:rsidR="00370018" w:rsidRPr="00370018" w14:paraId="07C1D7E6" w14:textId="77777777" w:rsidTr="00B10E9E">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625" w:type="dxa"/>
          </w:tcPr>
          <w:p w14:paraId="6552426E" w14:textId="77777777" w:rsidR="00B10E9E" w:rsidRPr="00370018" w:rsidRDefault="00B10E9E" w:rsidP="00B10E9E">
            <w:pPr>
              <w:spacing w:after="0" w:line="276" w:lineRule="auto"/>
              <w:rPr>
                <w:color w:val="auto"/>
                <w:szCs w:val="24"/>
              </w:rPr>
            </w:pPr>
            <w:r w:rsidRPr="00370018">
              <w:rPr>
                <w:color w:val="auto"/>
                <w:szCs w:val="24"/>
              </w:rPr>
              <w:t>5</w:t>
            </w:r>
          </w:p>
        </w:tc>
        <w:tc>
          <w:tcPr>
            <w:tcW w:w="2070" w:type="dxa"/>
          </w:tcPr>
          <w:p w14:paraId="1FCB57AB" w14:textId="77777777" w:rsidR="00B10E9E" w:rsidRPr="00370018" w:rsidRDefault="00B10E9E" w:rsidP="00B10E9E">
            <w:pPr>
              <w:spacing w:after="0"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370018">
              <w:rPr>
                <w:color w:val="auto"/>
                <w:szCs w:val="24"/>
              </w:rPr>
              <w:t>Special Sitting with committee member</w:t>
            </w:r>
          </w:p>
        </w:tc>
        <w:tc>
          <w:tcPr>
            <w:tcW w:w="5130" w:type="dxa"/>
          </w:tcPr>
          <w:p w14:paraId="56EF0F90" w14:textId="77777777" w:rsidR="00B10E9E" w:rsidRPr="00370018" w:rsidRDefault="00B10E9E" w:rsidP="00B10E9E">
            <w:pPr>
              <w:spacing w:after="0"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370018">
              <w:rPr>
                <w:color w:val="auto"/>
                <w:szCs w:val="24"/>
              </w:rPr>
              <w:t>The Social Safeguard Officer of the PIU should organize emergency sitting for some committee members and with the involvement of local authority from the county or district level to solve some complicated cases</w:t>
            </w:r>
          </w:p>
        </w:tc>
        <w:tc>
          <w:tcPr>
            <w:tcW w:w="1800" w:type="dxa"/>
          </w:tcPr>
          <w:p w14:paraId="2C34FC5A" w14:textId="71F02E6D" w:rsidR="00B10E9E" w:rsidRPr="00370018" w:rsidRDefault="00A01205" w:rsidP="00B10E9E">
            <w:pPr>
              <w:spacing w:after="0"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370018">
              <w:rPr>
                <w:color w:val="auto"/>
                <w:szCs w:val="24"/>
              </w:rPr>
              <w:t>When required</w:t>
            </w:r>
            <w:r w:rsidR="00B10E9E" w:rsidRPr="00370018">
              <w:rPr>
                <w:color w:val="auto"/>
                <w:szCs w:val="24"/>
              </w:rPr>
              <w:t xml:space="preserve"> </w:t>
            </w:r>
          </w:p>
        </w:tc>
      </w:tr>
    </w:tbl>
    <w:p w14:paraId="1776D2F8" w14:textId="35138789" w:rsidR="00B10E9E" w:rsidRPr="00370018" w:rsidRDefault="00B10E9E" w:rsidP="00863C88">
      <w:pPr>
        <w:keepNext/>
        <w:spacing w:after="200" w:line="240" w:lineRule="auto"/>
        <w:ind w:left="0" w:firstLine="0"/>
        <w:rPr>
          <w:b/>
          <w:bCs/>
          <w:i/>
          <w:iCs/>
          <w:color w:val="auto"/>
          <w:szCs w:val="24"/>
        </w:rPr>
      </w:pPr>
    </w:p>
    <w:p w14:paraId="7F345AC4" w14:textId="730525D5" w:rsidR="00863C88" w:rsidRPr="00370018" w:rsidRDefault="00863C88" w:rsidP="00863C88">
      <w:pPr>
        <w:pStyle w:val="Caption"/>
        <w:keepNext/>
        <w:rPr>
          <w:i w:val="0"/>
          <w:iCs w:val="0"/>
          <w:color w:val="auto"/>
        </w:rPr>
      </w:pPr>
      <w:bookmarkStart w:id="352" w:name="_Toc142860837"/>
      <w:r w:rsidRPr="00370018">
        <w:rPr>
          <w:i w:val="0"/>
          <w:iCs w:val="0"/>
          <w:color w:val="auto"/>
        </w:rPr>
        <w:t xml:space="preserve">Table </w:t>
      </w:r>
      <w:r w:rsidRPr="00370018">
        <w:rPr>
          <w:i w:val="0"/>
          <w:iCs w:val="0"/>
          <w:color w:val="auto"/>
        </w:rPr>
        <w:fldChar w:fldCharType="begin"/>
      </w:r>
      <w:r w:rsidRPr="00370018">
        <w:rPr>
          <w:i w:val="0"/>
          <w:iCs w:val="0"/>
          <w:color w:val="auto"/>
        </w:rPr>
        <w:instrText xml:space="preserve"> SEQ Table \* ARABIC </w:instrText>
      </w:r>
      <w:r w:rsidRPr="00370018">
        <w:rPr>
          <w:i w:val="0"/>
          <w:iCs w:val="0"/>
          <w:color w:val="auto"/>
        </w:rPr>
        <w:fldChar w:fldCharType="separate"/>
      </w:r>
      <w:r w:rsidR="005F1B33" w:rsidRPr="00370018">
        <w:rPr>
          <w:i w:val="0"/>
          <w:iCs w:val="0"/>
          <w:noProof/>
          <w:color w:val="auto"/>
        </w:rPr>
        <w:t>18</w:t>
      </w:r>
      <w:r w:rsidRPr="00370018">
        <w:rPr>
          <w:i w:val="0"/>
          <w:iCs w:val="0"/>
          <w:color w:val="auto"/>
        </w:rPr>
        <w:fldChar w:fldCharType="end"/>
      </w:r>
      <w:r w:rsidRPr="00370018">
        <w:rPr>
          <w:i w:val="0"/>
          <w:iCs w:val="0"/>
          <w:color w:val="auto"/>
        </w:rPr>
        <w:t>: Estimated Budget and Work Plan for GRM Implementation</w:t>
      </w:r>
      <w:bookmarkEnd w:id="352"/>
    </w:p>
    <w:tbl>
      <w:tblPr>
        <w:tblStyle w:val="GridTable4-Accent41"/>
        <w:tblW w:w="9149" w:type="dxa"/>
        <w:tblLook w:val="04A0" w:firstRow="1" w:lastRow="0" w:firstColumn="1" w:lastColumn="0" w:noHBand="0" w:noVBand="1"/>
      </w:tblPr>
      <w:tblGrid>
        <w:gridCol w:w="582"/>
        <w:gridCol w:w="3030"/>
        <w:gridCol w:w="2061"/>
        <w:gridCol w:w="1741"/>
        <w:gridCol w:w="1735"/>
      </w:tblGrid>
      <w:tr w:rsidR="00370018" w:rsidRPr="00370018" w14:paraId="382BE926" w14:textId="77777777" w:rsidTr="00B10E9E">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149" w:type="dxa"/>
            <w:gridSpan w:val="5"/>
          </w:tcPr>
          <w:p w14:paraId="4488337C" w14:textId="77777777" w:rsidR="00B10E9E" w:rsidRPr="00370018" w:rsidRDefault="00B10E9E" w:rsidP="00B10E9E">
            <w:pPr>
              <w:spacing w:after="0" w:line="276" w:lineRule="auto"/>
              <w:ind w:left="1" w:firstLine="0"/>
              <w:jc w:val="center"/>
              <w:rPr>
                <w:color w:val="auto"/>
                <w:szCs w:val="24"/>
              </w:rPr>
            </w:pPr>
            <w:r w:rsidRPr="00370018">
              <w:rPr>
                <w:rFonts w:eastAsia="Century Gothic"/>
                <w:color w:val="auto"/>
                <w:szCs w:val="24"/>
              </w:rPr>
              <w:t>GRM Implementation Cost</w:t>
            </w:r>
          </w:p>
        </w:tc>
      </w:tr>
      <w:tr w:rsidR="00370018" w:rsidRPr="00370018" w14:paraId="470DE128" w14:textId="77777777" w:rsidTr="00B10E9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2" w:type="dxa"/>
          </w:tcPr>
          <w:p w14:paraId="079C2D20" w14:textId="77777777" w:rsidR="00B10E9E" w:rsidRPr="00370018" w:rsidRDefault="00B10E9E" w:rsidP="00B10E9E">
            <w:pPr>
              <w:spacing w:after="0" w:line="276" w:lineRule="auto"/>
              <w:ind w:left="0" w:firstLine="0"/>
              <w:rPr>
                <w:rFonts w:eastAsia="Century Gothic"/>
                <w:color w:val="auto"/>
                <w:szCs w:val="24"/>
              </w:rPr>
            </w:pPr>
          </w:p>
        </w:tc>
        <w:tc>
          <w:tcPr>
            <w:tcW w:w="3030" w:type="dxa"/>
          </w:tcPr>
          <w:p w14:paraId="0D7BE1B2" w14:textId="77777777" w:rsidR="00B10E9E" w:rsidRPr="00370018" w:rsidRDefault="00B10E9E" w:rsidP="00B10E9E">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rFonts w:eastAsia="Century Gothic"/>
                <w:b/>
                <w:color w:val="auto"/>
                <w:szCs w:val="24"/>
              </w:rPr>
            </w:pPr>
            <w:r w:rsidRPr="00370018">
              <w:rPr>
                <w:rFonts w:eastAsia="Century Gothic"/>
                <w:b/>
                <w:color w:val="auto"/>
                <w:szCs w:val="24"/>
              </w:rPr>
              <w:t>Work Plan</w:t>
            </w:r>
          </w:p>
        </w:tc>
        <w:tc>
          <w:tcPr>
            <w:tcW w:w="2061" w:type="dxa"/>
          </w:tcPr>
          <w:p w14:paraId="648E1E90" w14:textId="77777777" w:rsidR="00B10E9E" w:rsidRPr="00370018" w:rsidRDefault="00B10E9E" w:rsidP="00B10E9E">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rFonts w:eastAsia="Century Gothic"/>
                <w:b/>
                <w:color w:val="auto"/>
                <w:szCs w:val="24"/>
              </w:rPr>
            </w:pPr>
            <w:r w:rsidRPr="00370018">
              <w:rPr>
                <w:rFonts w:eastAsia="Century Gothic"/>
                <w:b/>
                <w:color w:val="auto"/>
                <w:szCs w:val="24"/>
              </w:rPr>
              <w:t>Duration</w:t>
            </w:r>
          </w:p>
        </w:tc>
        <w:tc>
          <w:tcPr>
            <w:tcW w:w="1741" w:type="dxa"/>
          </w:tcPr>
          <w:p w14:paraId="3B375D4B" w14:textId="77777777" w:rsidR="00B10E9E" w:rsidRPr="00370018" w:rsidRDefault="00B10E9E" w:rsidP="00B10E9E">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rFonts w:eastAsia="Century Gothic"/>
                <w:b/>
                <w:color w:val="auto"/>
                <w:szCs w:val="24"/>
              </w:rPr>
            </w:pPr>
            <w:r w:rsidRPr="00370018">
              <w:rPr>
                <w:rFonts w:eastAsia="Century Gothic"/>
                <w:b/>
                <w:color w:val="auto"/>
                <w:szCs w:val="24"/>
              </w:rPr>
              <w:t>Cost</w:t>
            </w:r>
          </w:p>
        </w:tc>
        <w:tc>
          <w:tcPr>
            <w:tcW w:w="1735" w:type="dxa"/>
          </w:tcPr>
          <w:p w14:paraId="5602DE10" w14:textId="77777777" w:rsidR="00B10E9E" w:rsidRPr="00370018" w:rsidRDefault="00B10E9E" w:rsidP="00B10E9E">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rFonts w:eastAsia="Century Gothic"/>
                <w:b/>
                <w:color w:val="auto"/>
                <w:szCs w:val="24"/>
              </w:rPr>
            </w:pPr>
            <w:r w:rsidRPr="00370018">
              <w:rPr>
                <w:rFonts w:eastAsia="Century Gothic"/>
                <w:b/>
                <w:color w:val="auto"/>
                <w:szCs w:val="24"/>
              </w:rPr>
              <w:t xml:space="preserve">Source </w:t>
            </w:r>
          </w:p>
        </w:tc>
      </w:tr>
      <w:tr w:rsidR="00370018" w:rsidRPr="00370018" w14:paraId="74F86C7D" w14:textId="77777777" w:rsidTr="00550523">
        <w:trPr>
          <w:trHeight w:val="768"/>
        </w:trPr>
        <w:tc>
          <w:tcPr>
            <w:cnfStyle w:val="001000000000" w:firstRow="0" w:lastRow="0" w:firstColumn="1" w:lastColumn="0" w:oddVBand="0" w:evenVBand="0" w:oddHBand="0" w:evenHBand="0" w:firstRowFirstColumn="0" w:firstRowLastColumn="0" w:lastRowFirstColumn="0" w:lastRowLastColumn="0"/>
            <w:tcW w:w="582" w:type="dxa"/>
            <w:vMerge w:val="restart"/>
          </w:tcPr>
          <w:p w14:paraId="7A839119" w14:textId="77777777" w:rsidR="00B10E9E" w:rsidRPr="00370018" w:rsidRDefault="00B10E9E" w:rsidP="00B10E9E">
            <w:pPr>
              <w:spacing w:after="0" w:line="276" w:lineRule="auto"/>
              <w:ind w:left="0" w:firstLine="0"/>
              <w:rPr>
                <w:color w:val="auto"/>
                <w:szCs w:val="24"/>
              </w:rPr>
            </w:pPr>
            <w:r w:rsidRPr="00370018">
              <w:rPr>
                <w:rFonts w:eastAsia="Century Gothic"/>
                <w:color w:val="auto"/>
                <w:szCs w:val="24"/>
              </w:rPr>
              <w:t xml:space="preserve"> </w:t>
            </w:r>
          </w:p>
        </w:tc>
        <w:tc>
          <w:tcPr>
            <w:tcW w:w="3030" w:type="dxa"/>
          </w:tcPr>
          <w:p w14:paraId="2462568F" w14:textId="77777777" w:rsidR="00B10E9E" w:rsidRPr="00370018" w:rsidRDefault="00B10E9E" w:rsidP="00B10E9E">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r w:rsidRPr="00370018">
              <w:rPr>
                <w:rFonts w:eastAsia="Century Gothic"/>
                <w:color w:val="auto"/>
                <w:szCs w:val="24"/>
              </w:rPr>
              <w:t xml:space="preserve">Communication </w:t>
            </w:r>
            <w:r w:rsidRPr="00370018">
              <w:rPr>
                <w:rFonts w:eastAsia="Century Gothic"/>
                <w:color w:val="auto"/>
                <w:szCs w:val="24"/>
              </w:rPr>
              <w:tab/>
              <w:t xml:space="preserve">and awareness raising on the GRM </w:t>
            </w:r>
          </w:p>
        </w:tc>
        <w:tc>
          <w:tcPr>
            <w:tcW w:w="2061" w:type="dxa"/>
            <w:vMerge w:val="restart"/>
          </w:tcPr>
          <w:p w14:paraId="6B9F63C5" w14:textId="77777777" w:rsidR="00B10E9E" w:rsidRPr="00370018" w:rsidRDefault="00B10E9E" w:rsidP="00B10E9E">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r w:rsidRPr="00370018">
              <w:rPr>
                <w:rFonts w:eastAsia="Century Gothic"/>
                <w:color w:val="auto"/>
                <w:szCs w:val="24"/>
              </w:rPr>
              <w:t xml:space="preserve">Throughout project implementation </w:t>
            </w:r>
          </w:p>
        </w:tc>
        <w:tc>
          <w:tcPr>
            <w:tcW w:w="1741" w:type="dxa"/>
          </w:tcPr>
          <w:p w14:paraId="5CC362C4" w14:textId="77777777" w:rsidR="00B10E9E" w:rsidRPr="00370018" w:rsidRDefault="00B10E9E" w:rsidP="00B10E9E">
            <w:pPr>
              <w:spacing w:after="0" w:line="276" w:lineRule="auto"/>
              <w:ind w:left="0" w:right="108" w:firstLine="0"/>
              <w:jc w:val="right"/>
              <w:cnfStyle w:val="000000000000" w:firstRow="0" w:lastRow="0" w:firstColumn="0" w:lastColumn="0" w:oddVBand="0" w:evenVBand="0" w:oddHBand="0" w:evenHBand="0" w:firstRowFirstColumn="0" w:firstRowLastColumn="0" w:lastRowFirstColumn="0" w:lastRowLastColumn="0"/>
              <w:rPr>
                <w:color w:val="auto"/>
                <w:szCs w:val="24"/>
              </w:rPr>
            </w:pPr>
            <w:r w:rsidRPr="00370018">
              <w:rPr>
                <w:rFonts w:eastAsia="Century Gothic"/>
                <w:b/>
                <w:color w:val="auto"/>
                <w:szCs w:val="24"/>
              </w:rPr>
              <w:t xml:space="preserve">$20,000.00 </w:t>
            </w:r>
          </w:p>
        </w:tc>
        <w:tc>
          <w:tcPr>
            <w:tcW w:w="1735" w:type="dxa"/>
            <w:vMerge w:val="restart"/>
          </w:tcPr>
          <w:p w14:paraId="4EB0F01D" w14:textId="64CD88CF" w:rsidR="00B10E9E" w:rsidRPr="00370018" w:rsidRDefault="00863C88" w:rsidP="00B10E9E">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proofErr w:type="spellStart"/>
            <w:r w:rsidRPr="00370018">
              <w:rPr>
                <w:rFonts w:eastAsia="Century Gothic"/>
                <w:color w:val="auto"/>
                <w:szCs w:val="24"/>
              </w:rPr>
              <w:t>GoL</w:t>
            </w:r>
            <w:proofErr w:type="spellEnd"/>
            <w:r w:rsidRPr="00370018">
              <w:rPr>
                <w:rFonts w:eastAsia="Century Gothic"/>
                <w:color w:val="auto"/>
                <w:szCs w:val="24"/>
              </w:rPr>
              <w:t>/</w:t>
            </w:r>
            <w:r w:rsidR="00B10E9E" w:rsidRPr="00370018">
              <w:rPr>
                <w:rFonts w:eastAsia="Century Gothic"/>
                <w:color w:val="auto"/>
                <w:szCs w:val="24"/>
              </w:rPr>
              <w:t xml:space="preserve">MPW </w:t>
            </w:r>
          </w:p>
        </w:tc>
      </w:tr>
      <w:tr w:rsidR="00370018" w:rsidRPr="00370018" w14:paraId="640A69E1" w14:textId="77777777" w:rsidTr="00B10E9E">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0" w:type="auto"/>
            <w:vMerge/>
          </w:tcPr>
          <w:p w14:paraId="7966DD16" w14:textId="77777777" w:rsidR="00B10E9E" w:rsidRPr="00370018" w:rsidRDefault="00B10E9E" w:rsidP="00B10E9E">
            <w:pPr>
              <w:spacing w:after="160" w:line="276" w:lineRule="auto"/>
              <w:ind w:left="0" w:firstLine="0"/>
              <w:rPr>
                <w:color w:val="auto"/>
                <w:szCs w:val="24"/>
              </w:rPr>
            </w:pPr>
          </w:p>
        </w:tc>
        <w:tc>
          <w:tcPr>
            <w:tcW w:w="3030" w:type="dxa"/>
          </w:tcPr>
          <w:p w14:paraId="7A3C818F" w14:textId="77777777" w:rsidR="00B10E9E" w:rsidRPr="00370018" w:rsidRDefault="00B10E9E" w:rsidP="00B10E9E">
            <w:pPr>
              <w:spacing w:after="0" w:line="276" w:lineRule="auto"/>
              <w:ind w:left="1" w:right="109" w:firstLine="0"/>
              <w:cnfStyle w:val="000000100000" w:firstRow="0" w:lastRow="0" w:firstColumn="0" w:lastColumn="0" w:oddVBand="0" w:evenVBand="0" w:oddHBand="1" w:evenHBand="0" w:firstRowFirstColumn="0" w:firstRowLastColumn="0" w:lastRowFirstColumn="0" w:lastRowLastColumn="0"/>
              <w:rPr>
                <w:color w:val="auto"/>
                <w:szCs w:val="24"/>
              </w:rPr>
            </w:pPr>
            <w:r w:rsidRPr="00370018">
              <w:rPr>
                <w:rFonts w:eastAsia="Century Gothic"/>
                <w:color w:val="auto"/>
                <w:szCs w:val="24"/>
              </w:rPr>
              <w:t xml:space="preserve">Cost-associated establishment of the various GRM bodies </w:t>
            </w:r>
          </w:p>
        </w:tc>
        <w:tc>
          <w:tcPr>
            <w:tcW w:w="0" w:type="auto"/>
            <w:vMerge/>
          </w:tcPr>
          <w:p w14:paraId="7E4352CA" w14:textId="77777777" w:rsidR="00B10E9E" w:rsidRPr="00370018" w:rsidRDefault="00B10E9E" w:rsidP="00B10E9E">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c>
          <w:tcPr>
            <w:tcW w:w="1741" w:type="dxa"/>
          </w:tcPr>
          <w:p w14:paraId="77CC1BB8" w14:textId="77777777" w:rsidR="00B10E9E" w:rsidRPr="00370018" w:rsidRDefault="00B10E9E" w:rsidP="00B10E9E">
            <w:pPr>
              <w:spacing w:after="0" w:line="276" w:lineRule="auto"/>
              <w:ind w:left="0" w:right="108" w:firstLine="0"/>
              <w:jc w:val="right"/>
              <w:cnfStyle w:val="000000100000" w:firstRow="0" w:lastRow="0" w:firstColumn="0" w:lastColumn="0" w:oddVBand="0" w:evenVBand="0" w:oddHBand="1" w:evenHBand="0" w:firstRowFirstColumn="0" w:firstRowLastColumn="0" w:lastRowFirstColumn="0" w:lastRowLastColumn="0"/>
              <w:rPr>
                <w:color w:val="auto"/>
                <w:szCs w:val="24"/>
              </w:rPr>
            </w:pPr>
            <w:r w:rsidRPr="00370018">
              <w:rPr>
                <w:rFonts w:eastAsia="Century Gothic"/>
                <w:b/>
                <w:color w:val="auto"/>
                <w:szCs w:val="24"/>
              </w:rPr>
              <w:t xml:space="preserve">$10,000.00 </w:t>
            </w:r>
          </w:p>
        </w:tc>
        <w:tc>
          <w:tcPr>
            <w:tcW w:w="1735" w:type="dxa"/>
            <w:vMerge/>
          </w:tcPr>
          <w:p w14:paraId="6C506A49" w14:textId="77777777" w:rsidR="00B10E9E" w:rsidRPr="00370018" w:rsidRDefault="00B10E9E" w:rsidP="00B10E9E">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370018" w:rsidRPr="00370018" w14:paraId="2ADA2004" w14:textId="77777777" w:rsidTr="00550523">
        <w:trPr>
          <w:trHeight w:val="1123"/>
        </w:trPr>
        <w:tc>
          <w:tcPr>
            <w:cnfStyle w:val="001000000000" w:firstRow="0" w:lastRow="0" w:firstColumn="1" w:lastColumn="0" w:oddVBand="0" w:evenVBand="0" w:oddHBand="0" w:evenHBand="0" w:firstRowFirstColumn="0" w:firstRowLastColumn="0" w:lastRowFirstColumn="0" w:lastRowLastColumn="0"/>
            <w:tcW w:w="0" w:type="auto"/>
            <w:vMerge/>
          </w:tcPr>
          <w:p w14:paraId="7E8CC436" w14:textId="77777777" w:rsidR="00B10E9E" w:rsidRPr="00370018" w:rsidRDefault="00B10E9E" w:rsidP="00B10E9E">
            <w:pPr>
              <w:spacing w:after="160" w:line="276" w:lineRule="auto"/>
              <w:ind w:left="0" w:firstLine="0"/>
              <w:rPr>
                <w:color w:val="auto"/>
                <w:szCs w:val="24"/>
              </w:rPr>
            </w:pPr>
          </w:p>
        </w:tc>
        <w:tc>
          <w:tcPr>
            <w:tcW w:w="3030" w:type="dxa"/>
          </w:tcPr>
          <w:p w14:paraId="795045E6" w14:textId="77777777" w:rsidR="00B10E9E" w:rsidRPr="00370018" w:rsidRDefault="00B10E9E" w:rsidP="00B10E9E">
            <w:pPr>
              <w:spacing w:after="0" w:line="276" w:lineRule="auto"/>
              <w:ind w:left="1" w:right="106" w:firstLine="0"/>
              <w:cnfStyle w:val="000000000000" w:firstRow="0" w:lastRow="0" w:firstColumn="0" w:lastColumn="0" w:oddVBand="0" w:evenVBand="0" w:oddHBand="0" w:evenHBand="0" w:firstRowFirstColumn="0" w:firstRowLastColumn="0" w:lastRowFirstColumn="0" w:lastRowLastColumn="0"/>
              <w:rPr>
                <w:color w:val="auto"/>
                <w:szCs w:val="24"/>
              </w:rPr>
            </w:pPr>
            <w:r w:rsidRPr="00370018">
              <w:rPr>
                <w:rFonts w:eastAsia="Century Gothic"/>
                <w:color w:val="auto"/>
                <w:szCs w:val="24"/>
              </w:rPr>
              <w:t xml:space="preserve">Transport and communication costs associated with GRM </w:t>
            </w:r>
          </w:p>
          <w:p w14:paraId="1796732E" w14:textId="77777777" w:rsidR="00B10E9E" w:rsidRPr="00370018" w:rsidRDefault="00B10E9E" w:rsidP="00B10E9E">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r w:rsidRPr="00370018">
              <w:rPr>
                <w:rFonts w:eastAsia="Century Gothic"/>
                <w:color w:val="auto"/>
                <w:szCs w:val="24"/>
              </w:rPr>
              <w:t xml:space="preserve">operation </w:t>
            </w:r>
          </w:p>
        </w:tc>
        <w:tc>
          <w:tcPr>
            <w:tcW w:w="0" w:type="auto"/>
            <w:vMerge/>
          </w:tcPr>
          <w:p w14:paraId="01CD7179" w14:textId="77777777" w:rsidR="00B10E9E" w:rsidRPr="00370018" w:rsidRDefault="00B10E9E" w:rsidP="00B10E9E">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c>
          <w:tcPr>
            <w:tcW w:w="1741" w:type="dxa"/>
          </w:tcPr>
          <w:p w14:paraId="4186E68E" w14:textId="77777777" w:rsidR="00B10E9E" w:rsidRPr="00370018" w:rsidRDefault="00B10E9E" w:rsidP="00B10E9E">
            <w:pPr>
              <w:spacing w:after="0" w:line="276" w:lineRule="auto"/>
              <w:ind w:left="0" w:right="108" w:firstLine="0"/>
              <w:jc w:val="right"/>
              <w:cnfStyle w:val="000000000000" w:firstRow="0" w:lastRow="0" w:firstColumn="0" w:lastColumn="0" w:oddVBand="0" w:evenVBand="0" w:oddHBand="0" w:evenHBand="0" w:firstRowFirstColumn="0" w:firstRowLastColumn="0" w:lastRowFirstColumn="0" w:lastRowLastColumn="0"/>
              <w:rPr>
                <w:color w:val="auto"/>
                <w:szCs w:val="24"/>
              </w:rPr>
            </w:pPr>
            <w:r w:rsidRPr="00370018">
              <w:rPr>
                <w:rFonts w:eastAsia="Century Gothic"/>
                <w:b/>
                <w:color w:val="auto"/>
                <w:szCs w:val="24"/>
              </w:rPr>
              <w:t>$20,000.00</w:t>
            </w:r>
            <w:r w:rsidRPr="00370018">
              <w:rPr>
                <w:rFonts w:eastAsia="Century Gothic"/>
                <w:color w:val="auto"/>
                <w:szCs w:val="24"/>
              </w:rPr>
              <w:t xml:space="preserve"> </w:t>
            </w:r>
          </w:p>
        </w:tc>
        <w:tc>
          <w:tcPr>
            <w:tcW w:w="1735" w:type="dxa"/>
            <w:vMerge/>
          </w:tcPr>
          <w:p w14:paraId="6F47A6E2" w14:textId="77777777" w:rsidR="00B10E9E" w:rsidRPr="00370018" w:rsidRDefault="00B10E9E" w:rsidP="00B10E9E">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370018" w:rsidRPr="00370018" w14:paraId="05EDBEEE" w14:textId="77777777" w:rsidTr="00B10E9E">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0" w:type="auto"/>
            <w:vMerge/>
          </w:tcPr>
          <w:p w14:paraId="0D0B134C" w14:textId="77777777" w:rsidR="00B10E9E" w:rsidRPr="00370018" w:rsidRDefault="00B10E9E" w:rsidP="00B10E9E">
            <w:pPr>
              <w:spacing w:after="160" w:line="276" w:lineRule="auto"/>
              <w:ind w:left="0" w:firstLine="0"/>
              <w:rPr>
                <w:color w:val="auto"/>
                <w:szCs w:val="24"/>
              </w:rPr>
            </w:pPr>
          </w:p>
        </w:tc>
        <w:tc>
          <w:tcPr>
            <w:tcW w:w="3030" w:type="dxa"/>
          </w:tcPr>
          <w:p w14:paraId="7CEFF5EA" w14:textId="77777777" w:rsidR="00B10E9E" w:rsidRPr="00370018" w:rsidRDefault="00B10E9E" w:rsidP="00B10E9E">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color w:val="auto"/>
                <w:szCs w:val="24"/>
              </w:rPr>
            </w:pPr>
            <w:r w:rsidRPr="00370018">
              <w:rPr>
                <w:rFonts w:eastAsia="Century Gothic"/>
                <w:color w:val="auto"/>
                <w:szCs w:val="24"/>
              </w:rPr>
              <w:t xml:space="preserve">Training of the Grievance </w:t>
            </w:r>
          </w:p>
          <w:p w14:paraId="1CBA11C3" w14:textId="77777777" w:rsidR="00B10E9E" w:rsidRPr="00370018" w:rsidRDefault="00B10E9E" w:rsidP="00B10E9E">
            <w:pPr>
              <w:tabs>
                <w:tab w:val="right" w:pos="2896"/>
              </w:tabs>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370018">
              <w:rPr>
                <w:rFonts w:eastAsia="Century Gothic"/>
                <w:color w:val="auto"/>
                <w:szCs w:val="24"/>
              </w:rPr>
              <w:t xml:space="preserve">Redress </w:t>
            </w:r>
            <w:r w:rsidRPr="00370018">
              <w:rPr>
                <w:rFonts w:eastAsia="Century Gothic"/>
                <w:color w:val="auto"/>
                <w:szCs w:val="24"/>
              </w:rPr>
              <w:tab/>
              <w:t xml:space="preserve">Committee </w:t>
            </w:r>
          </w:p>
          <w:p w14:paraId="29483424" w14:textId="77777777" w:rsidR="00B10E9E" w:rsidRPr="00370018" w:rsidRDefault="00B10E9E" w:rsidP="00B10E9E">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color w:val="auto"/>
                <w:szCs w:val="24"/>
              </w:rPr>
            </w:pPr>
            <w:r w:rsidRPr="00370018">
              <w:rPr>
                <w:rFonts w:eastAsia="Century Gothic"/>
                <w:color w:val="auto"/>
                <w:szCs w:val="24"/>
              </w:rPr>
              <w:t xml:space="preserve">members </w:t>
            </w:r>
          </w:p>
        </w:tc>
        <w:tc>
          <w:tcPr>
            <w:tcW w:w="0" w:type="auto"/>
            <w:vMerge/>
          </w:tcPr>
          <w:p w14:paraId="52051BCC" w14:textId="77777777" w:rsidR="00B10E9E" w:rsidRPr="00370018" w:rsidRDefault="00B10E9E" w:rsidP="00B10E9E">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c>
          <w:tcPr>
            <w:tcW w:w="1741" w:type="dxa"/>
          </w:tcPr>
          <w:p w14:paraId="29084F55" w14:textId="77777777" w:rsidR="00B10E9E" w:rsidRPr="00370018" w:rsidRDefault="00B10E9E" w:rsidP="00B10E9E">
            <w:pPr>
              <w:spacing w:after="0" w:line="276" w:lineRule="auto"/>
              <w:ind w:left="0" w:right="108" w:firstLine="0"/>
              <w:jc w:val="right"/>
              <w:cnfStyle w:val="000000100000" w:firstRow="0" w:lastRow="0" w:firstColumn="0" w:lastColumn="0" w:oddVBand="0" w:evenVBand="0" w:oddHBand="1" w:evenHBand="0" w:firstRowFirstColumn="0" w:firstRowLastColumn="0" w:lastRowFirstColumn="0" w:lastRowLastColumn="0"/>
              <w:rPr>
                <w:color w:val="auto"/>
                <w:szCs w:val="24"/>
              </w:rPr>
            </w:pPr>
            <w:r w:rsidRPr="00370018">
              <w:rPr>
                <w:rFonts w:eastAsia="Century Gothic"/>
                <w:b/>
                <w:color w:val="auto"/>
                <w:szCs w:val="24"/>
              </w:rPr>
              <w:t>$15,000.00</w:t>
            </w:r>
            <w:r w:rsidRPr="00370018">
              <w:rPr>
                <w:rFonts w:eastAsia="Century Gothic"/>
                <w:color w:val="auto"/>
                <w:szCs w:val="24"/>
              </w:rPr>
              <w:t xml:space="preserve"> </w:t>
            </w:r>
          </w:p>
        </w:tc>
        <w:tc>
          <w:tcPr>
            <w:tcW w:w="1735" w:type="dxa"/>
            <w:vMerge/>
          </w:tcPr>
          <w:p w14:paraId="3ED82AC6" w14:textId="77777777" w:rsidR="00B10E9E" w:rsidRPr="00370018" w:rsidRDefault="00B10E9E" w:rsidP="00B10E9E">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370018" w:rsidRPr="00370018" w14:paraId="7C240841" w14:textId="77777777" w:rsidTr="00550523">
        <w:trPr>
          <w:trHeight w:val="846"/>
        </w:trPr>
        <w:tc>
          <w:tcPr>
            <w:cnfStyle w:val="001000000000" w:firstRow="0" w:lastRow="0" w:firstColumn="1" w:lastColumn="0" w:oddVBand="0" w:evenVBand="0" w:oddHBand="0" w:evenHBand="0" w:firstRowFirstColumn="0" w:firstRowLastColumn="0" w:lastRowFirstColumn="0" w:lastRowLastColumn="0"/>
            <w:tcW w:w="0" w:type="auto"/>
            <w:vMerge/>
          </w:tcPr>
          <w:p w14:paraId="0CC27181" w14:textId="77777777" w:rsidR="00B10E9E" w:rsidRPr="00370018" w:rsidRDefault="00B10E9E" w:rsidP="00B10E9E">
            <w:pPr>
              <w:spacing w:after="160" w:line="276" w:lineRule="auto"/>
              <w:ind w:left="0" w:firstLine="0"/>
              <w:rPr>
                <w:color w:val="auto"/>
                <w:szCs w:val="24"/>
              </w:rPr>
            </w:pPr>
          </w:p>
        </w:tc>
        <w:tc>
          <w:tcPr>
            <w:tcW w:w="3030" w:type="dxa"/>
          </w:tcPr>
          <w:p w14:paraId="1A890874" w14:textId="77777777" w:rsidR="00B10E9E" w:rsidRPr="00370018" w:rsidRDefault="00B10E9E" w:rsidP="00B10E9E">
            <w:pPr>
              <w:spacing w:after="0" w:line="276" w:lineRule="auto"/>
              <w:ind w:left="1" w:right="107" w:firstLine="0"/>
              <w:cnfStyle w:val="000000000000" w:firstRow="0" w:lastRow="0" w:firstColumn="0" w:lastColumn="0" w:oddVBand="0" w:evenVBand="0" w:oddHBand="0" w:evenHBand="0" w:firstRowFirstColumn="0" w:firstRowLastColumn="0" w:lastRowFirstColumn="0" w:lastRowLastColumn="0"/>
              <w:rPr>
                <w:color w:val="auto"/>
                <w:szCs w:val="24"/>
              </w:rPr>
            </w:pPr>
            <w:r w:rsidRPr="00370018">
              <w:rPr>
                <w:rFonts w:eastAsia="Century Gothic"/>
                <w:color w:val="auto"/>
                <w:szCs w:val="24"/>
              </w:rPr>
              <w:t xml:space="preserve">Cost for purchasing and operating equipment for GRM implementation </w:t>
            </w:r>
          </w:p>
        </w:tc>
        <w:tc>
          <w:tcPr>
            <w:tcW w:w="0" w:type="auto"/>
            <w:vMerge/>
          </w:tcPr>
          <w:p w14:paraId="16161286" w14:textId="77777777" w:rsidR="00B10E9E" w:rsidRPr="00370018" w:rsidRDefault="00B10E9E" w:rsidP="00B10E9E">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c>
          <w:tcPr>
            <w:tcW w:w="1741" w:type="dxa"/>
          </w:tcPr>
          <w:p w14:paraId="67D163FC" w14:textId="77777777" w:rsidR="00B10E9E" w:rsidRPr="00370018" w:rsidRDefault="00B10E9E" w:rsidP="00B10E9E">
            <w:pPr>
              <w:spacing w:after="0" w:line="276" w:lineRule="auto"/>
              <w:ind w:left="0" w:right="108" w:firstLine="0"/>
              <w:jc w:val="right"/>
              <w:cnfStyle w:val="000000000000" w:firstRow="0" w:lastRow="0" w:firstColumn="0" w:lastColumn="0" w:oddVBand="0" w:evenVBand="0" w:oddHBand="0" w:evenHBand="0" w:firstRowFirstColumn="0" w:firstRowLastColumn="0" w:lastRowFirstColumn="0" w:lastRowLastColumn="0"/>
              <w:rPr>
                <w:color w:val="auto"/>
                <w:szCs w:val="24"/>
              </w:rPr>
            </w:pPr>
            <w:r w:rsidRPr="00370018">
              <w:rPr>
                <w:rFonts w:eastAsia="Century Gothic"/>
                <w:b/>
                <w:color w:val="auto"/>
                <w:szCs w:val="24"/>
              </w:rPr>
              <w:t>$5,000.00</w:t>
            </w:r>
            <w:r w:rsidRPr="00370018">
              <w:rPr>
                <w:rFonts w:eastAsia="Century Gothic"/>
                <w:color w:val="auto"/>
                <w:szCs w:val="24"/>
              </w:rPr>
              <w:t xml:space="preserve"> </w:t>
            </w:r>
          </w:p>
        </w:tc>
        <w:tc>
          <w:tcPr>
            <w:tcW w:w="1735" w:type="dxa"/>
            <w:vMerge/>
          </w:tcPr>
          <w:p w14:paraId="66F5BB6C" w14:textId="77777777" w:rsidR="00B10E9E" w:rsidRPr="00370018" w:rsidRDefault="00B10E9E" w:rsidP="00B10E9E">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370018" w:rsidRPr="00370018" w14:paraId="1EAF9D62" w14:textId="77777777" w:rsidTr="00B10E9E">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0" w:type="auto"/>
            <w:vMerge/>
          </w:tcPr>
          <w:p w14:paraId="0D5DA6A5" w14:textId="77777777" w:rsidR="00B10E9E" w:rsidRPr="00370018" w:rsidRDefault="00B10E9E" w:rsidP="00B10E9E">
            <w:pPr>
              <w:spacing w:after="160" w:line="276" w:lineRule="auto"/>
              <w:ind w:left="0" w:firstLine="0"/>
              <w:rPr>
                <w:color w:val="auto"/>
                <w:szCs w:val="24"/>
              </w:rPr>
            </w:pPr>
          </w:p>
        </w:tc>
        <w:tc>
          <w:tcPr>
            <w:tcW w:w="3030" w:type="dxa"/>
          </w:tcPr>
          <w:p w14:paraId="5CCEB353" w14:textId="77777777" w:rsidR="00B10E9E" w:rsidRPr="00370018" w:rsidRDefault="00B10E9E" w:rsidP="00B10E9E">
            <w:pPr>
              <w:tabs>
                <w:tab w:val="center" w:pos="1442"/>
                <w:tab w:val="right" w:pos="2896"/>
              </w:tabs>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370018">
              <w:rPr>
                <w:rFonts w:eastAsia="Century Gothic"/>
                <w:color w:val="auto"/>
                <w:szCs w:val="24"/>
              </w:rPr>
              <w:t xml:space="preserve">GRM </w:t>
            </w:r>
            <w:r w:rsidRPr="00370018">
              <w:rPr>
                <w:rFonts w:eastAsia="Century Gothic"/>
                <w:color w:val="auto"/>
                <w:szCs w:val="24"/>
              </w:rPr>
              <w:tab/>
              <w:t xml:space="preserve">monitoring </w:t>
            </w:r>
            <w:r w:rsidRPr="00370018">
              <w:rPr>
                <w:rFonts w:eastAsia="Century Gothic"/>
                <w:color w:val="auto"/>
                <w:szCs w:val="24"/>
              </w:rPr>
              <w:tab/>
              <w:t xml:space="preserve">and </w:t>
            </w:r>
          </w:p>
          <w:p w14:paraId="00C25784" w14:textId="77777777" w:rsidR="00B10E9E" w:rsidRPr="00370018" w:rsidRDefault="00B10E9E" w:rsidP="00B10E9E">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color w:val="auto"/>
                <w:szCs w:val="24"/>
              </w:rPr>
            </w:pPr>
            <w:r w:rsidRPr="00370018">
              <w:rPr>
                <w:rFonts w:eastAsia="Century Gothic"/>
                <w:color w:val="auto"/>
                <w:szCs w:val="24"/>
              </w:rPr>
              <w:t xml:space="preserve">reporting </w:t>
            </w:r>
          </w:p>
        </w:tc>
        <w:tc>
          <w:tcPr>
            <w:tcW w:w="0" w:type="auto"/>
            <w:vMerge/>
          </w:tcPr>
          <w:p w14:paraId="3AA406B2" w14:textId="77777777" w:rsidR="00B10E9E" w:rsidRPr="00370018" w:rsidRDefault="00B10E9E" w:rsidP="00B10E9E">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c>
          <w:tcPr>
            <w:tcW w:w="1741" w:type="dxa"/>
          </w:tcPr>
          <w:p w14:paraId="41A1A6CB" w14:textId="77777777" w:rsidR="00B10E9E" w:rsidRPr="00370018" w:rsidRDefault="00B10E9E" w:rsidP="00B10E9E">
            <w:pPr>
              <w:spacing w:after="0" w:line="276" w:lineRule="auto"/>
              <w:ind w:left="0" w:right="108" w:firstLine="0"/>
              <w:jc w:val="right"/>
              <w:cnfStyle w:val="000000100000" w:firstRow="0" w:lastRow="0" w:firstColumn="0" w:lastColumn="0" w:oddVBand="0" w:evenVBand="0" w:oddHBand="1" w:evenHBand="0" w:firstRowFirstColumn="0" w:firstRowLastColumn="0" w:lastRowFirstColumn="0" w:lastRowLastColumn="0"/>
              <w:rPr>
                <w:color w:val="auto"/>
                <w:szCs w:val="24"/>
              </w:rPr>
            </w:pPr>
            <w:r w:rsidRPr="00370018">
              <w:rPr>
                <w:rFonts w:eastAsia="Century Gothic"/>
                <w:b/>
                <w:color w:val="auto"/>
                <w:szCs w:val="24"/>
              </w:rPr>
              <w:t>$10,000.00</w:t>
            </w:r>
            <w:r w:rsidRPr="00370018">
              <w:rPr>
                <w:rFonts w:eastAsia="Century Gothic"/>
                <w:color w:val="auto"/>
                <w:szCs w:val="24"/>
              </w:rPr>
              <w:t xml:space="preserve"> </w:t>
            </w:r>
          </w:p>
        </w:tc>
        <w:tc>
          <w:tcPr>
            <w:tcW w:w="1735" w:type="dxa"/>
            <w:vMerge/>
          </w:tcPr>
          <w:p w14:paraId="71888DAA" w14:textId="77777777" w:rsidR="00B10E9E" w:rsidRPr="00370018" w:rsidRDefault="00B10E9E" w:rsidP="00B10E9E">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370018" w:rsidRPr="00370018" w14:paraId="3F3F78B1" w14:textId="77777777" w:rsidTr="00550523">
        <w:trPr>
          <w:trHeight w:val="563"/>
        </w:trPr>
        <w:tc>
          <w:tcPr>
            <w:cnfStyle w:val="001000000000" w:firstRow="0" w:lastRow="0" w:firstColumn="1" w:lastColumn="0" w:oddVBand="0" w:evenVBand="0" w:oddHBand="0" w:evenHBand="0" w:firstRowFirstColumn="0" w:firstRowLastColumn="0" w:lastRowFirstColumn="0" w:lastRowLastColumn="0"/>
            <w:tcW w:w="0" w:type="auto"/>
            <w:vMerge/>
          </w:tcPr>
          <w:p w14:paraId="52357E5C" w14:textId="77777777" w:rsidR="00B10E9E" w:rsidRPr="00370018" w:rsidRDefault="00B10E9E" w:rsidP="00B10E9E">
            <w:pPr>
              <w:spacing w:after="160" w:line="276" w:lineRule="auto"/>
              <w:ind w:left="0" w:firstLine="0"/>
              <w:rPr>
                <w:color w:val="auto"/>
                <w:szCs w:val="24"/>
              </w:rPr>
            </w:pPr>
          </w:p>
        </w:tc>
        <w:tc>
          <w:tcPr>
            <w:tcW w:w="3030" w:type="dxa"/>
          </w:tcPr>
          <w:p w14:paraId="693D6D61" w14:textId="77777777" w:rsidR="00B10E9E" w:rsidRPr="00370018" w:rsidRDefault="00B10E9E" w:rsidP="00B10E9E">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r w:rsidRPr="00370018">
              <w:rPr>
                <w:color w:val="auto"/>
                <w:szCs w:val="24"/>
              </w:rPr>
              <w:t>GRM committees Sitting (this includes local level sitting)</w:t>
            </w:r>
            <w:r w:rsidRPr="00370018">
              <w:rPr>
                <w:rFonts w:eastAsia="Century Gothic"/>
                <w:color w:val="auto"/>
                <w:szCs w:val="24"/>
              </w:rPr>
              <w:t xml:space="preserve"> </w:t>
            </w:r>
          </w:p>
        </w:tc>
        <w:tc>
          <w:tcPr>
            <w:tcW w:w="0" w:type="auto"/>
            <w:vMerge/>
          </w:tcPr>
          <w:p w14:paraId="749A19E5" w14:textId="77777777" w:rsidR="00B10E9E" w:rsidRPr="00370018" w:rsidRDefault="00B10E9E" w:rsidP="00B10E9E">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c>
          <w:tcPr>
            <w:tcW w:w="1741" w:type="dxa"/>
          </w:tcPr>
          <w:p w14:paraId="56E06977" w14:textId="77777777" w:rsidR="00B10E9E" w:rsidRPr="00370018" w:rsidRDefault="00B10E9E" w:rsidP="00B10E9E">
            <w:pPr>
              <w:spacing w:after="0" w:line="276" w:lineRule="auto"/>
              <w:ind w:left="0" w:right="106"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370018">
              <w:rPr>
                <w:rFonts w:eastAsia="Century Gothic"/>
                <w:b/>
                <w:color w:val="auto"/>
                <w:szCs w:val="24"/>
              </w:rPr>
              <w:t xml:space="preserve">$10,000.00 </w:t>
            </w:r>
          </w:p>
        </w:tc>
        <w:tc>
          <w:tcPr>
            <w:tcW w:w="1735" w:type="dxa"/>
            <w:vMerge/>
          </w:tcPr>
          <w:p w14:paraId="7A3ADD0F" w14:textId="77777777" w:rsidR="00B10E9E" w:rsidRPr="00370018" w:rsidRDefault="00B10E9E" w:rsidP="00B10E9E">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370018" w:rsidRPr="00370018" w14:paraId="1B6FFEBE" w14:textId="77777777" w:rsidTr="00B10E9E">
        <w:trPr>
          <w:cnfStyle w:val="000000100000" w:firstRow="0" w:lastRow="0" w:firstColumn="0" w:lastColumn="0" w:oddVBand="0" w:evenVBand="0" w:oddHBand="1" w:evenHBand="0" w:firstRowFirstColumn="0" w:firstRowLastColumn="0" w:lastRowFirstColumn="0" w:lastRowLastColumn="0"/>
          <w:trHeight w:val="1468"/>
        </w:trPr>
        <w:tc>
          <w:tcPr>
            <w:cnfStyle w:val="001000000000" w:firstRow="0" w:lastRow="0" w:firstColumn="1" w:lastColumn="0" w:oddVBand="0" w:evenVBand="0" w:oddHBand="0" w:evenHBand="0" w:firstRowFirstColumn="0" w:firstRowLastColumn="0" w:lastRowFirstColumn="0" w:lastRowLastColumn="0"/>
            <w:tcW w:w="0" w:type="auto"/>
            <w:vMerge/>
          </w:tcPr>
          <w:p w14:paraId="0105FC0A" w14:textId="77777777" w:rsidR="00B10E9E" w:rsidRPr="00370018" w:rsidRDefault="00B10E9E" w:rsidP="00B10E9E">
            <w:pPr>
              <w:spacing w:after="160" w:line="276" w:lineRule="auto"/>
              <w:ind w:left="0" w:firstLine="0"/>
              <w:rPr>
                <w:color w:val="auto"/>
                <w:szCs w:val="24"/>
              </w:rPr>
            </w:pPr>
          </w:p>
        </w:tc>
        <w:tc>
          <w:tcPr>
            <w:tcW w:w="3030" w:type="dxa"/>
          </w:tcPr>
          <w:p w14:paraId="5DA2C806" w14:textId="77777777" w:rsidR="00B10E9E" w:rsidRPr="00370018" w:rsidRDefault="00B10E9E" w:rsidP="00B10E9E">
            <w:pPr>
              <w:spacing w:after="0" w:line="276" w:lineRule="auto"/>
              <w:ind w:left="1" w:right="110" w:firstLine="0"/>
              <w:cnfStyle w:val="000000100000" w:firstRow="0" w:lastRow="0" w:firstColumn="0" w:lastColumn="0" w:oddVBand="0" w:evenVBand="0" w:oddHBand="1" w:evenHBand="0" w:firstRowFirstColumn="0" w:firstRowLastColumn="0" w:lastRowFirstColumn="0" w:lastRowLastColumn="0"/>
              <w:rPr>
                <w:color w:val="auto"/>
                <w:szCs w:val="24"/>
              </w:rPr>
            </w:pPr>
            <w:r w:rsidRPr="00370018">
              <w:rPr>
                <w:color w:val="auto"/>
                <w:szCs w:val="24"/>
              </w:rPr>
              <w:t>Professional Services including Case Management System including Travel associated with complaints/requests</w:t>
            </w:r>
            <w:r w:rsidRPr="00370018">
              <w:rPr>
                <w:rFonts w:eastAsia="Century Gothic"/>
                <w:color w:val="auto"/>
                <w:szCs w:val="24"/>
              </w:rPr>
              <w:t xml:space="preserve"> </w:t>
            </w:r>
          </w:p>
        </w:tc>
        <w:tc>
          <w:tcPr>
            <w:tcW w:w="0" w:type="auto"/>
            <w:vMerge/>
          </w:tcPr>
          <w:p w14:paraId="48E07774" w14:textId="77777777" w:rsidR="00B10E9E" w:rsidRPr="00370018" w:rsidRDefault="00B10E9E" w:rsidP="00B10E9E">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c>
          <w:tcPr>
            <w:tcW w:w="1741" w:type="dxa"/>
          </w:tcPr>
          <w:p w14:paraId="66538A4F" w14:textId="77777777" w:rsidR="00B10E9E" w:rsidRPr="00370018" w:rsidRDefault="00B10E9E" w:rsidP="00B10E9E">
            <w:pPr>
              <w:spacing w:after="0" w:line="276" w:lineRule="auto"/>
              <w:ind w:left="0" w:right="108" w:firstLine="0"/>
              <w:jc w:val="right"/>
              <w:cnfStyle w:val="000000100000" w:firstRow="0" w:lastRow="0" w:firstColumn="0" w:lastColumn="0" w:oddVBand="0" w:evenVBand="0" w:oddHBand="1" w:evenHBand="0" w:firstRowFirstColumn="0" w:firstRowLastColumn="0" w:lastRowFirstColumn="0" w:lastRowLastColumn="0"/>
              <w:rPr>
                <w:color w:val="auto"/>
                <w:szCs w:val="24"/>
              </w:rPr>
            </w:pPr>
            <w:r w:rsidRPr="00370018">
              <w:rPr>
                <w:rFonts w:eastAsia="Century Gothic"/>
                <w:b/>
                <w:color w:val="auto"/>
                <w:szCs w:val="24"/>
              </w:rPr>
              <w:t xml:space="preserve">$10,000.00 </w:t>
            </w:r>
          </w:p>
        </w:tc>
        <w:tc>
          <w:tcPr>
            <w:tcW w:w="1735" w:type="dxa"/>
            <w:vMerge/>
          </w:tcPr>
          <w:p w14:paraId="2DEDEB7E" w14:textId="77777777" w:rsidR="00B10E9E" w:rsidRPr="00370018" w:rsidRDefault="00B10E9E" w:rsidP="00B10E9E">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370018" w:rsidRPr="00370018" w14:paraId="59F63E9B" w14:textId="77777777" w:rsidTr="00550523">
        <w:trPr>
          <w:trHeight w:val="286"/>
        </w:trPr>
        <w:tc>
          <w:tcPr>
            <w:cnfStyle w:val="001000000000" w:firstRow="0" w:lastRow="0" w:firstColumn="1" w:lastColumn="0" w:oddVBand="0" w:evenVBand="0" w:oddHBand="0" w:evenHBand="0" w:firstRowFirstColumn="0" w:firstRowLastColumn="0" w:lastRowFirstColumn="0" w:lastRowLastColumn="0"/>
            <w:tcW w:w="5673" w:type="dxa"/>
            <w:gridSpan w:val="3"/>
          </w:tcPr>
          <w:p w14:paraId="328C7AD1" w14:textId="77777777" w:rsidR="00B10E9E" w:rsidRPr="00370018" w:rsidRDefault="00B10E9E" w:rsidP="00B10E9E">
            <w:pPr>
              <w:spacing w:after="0" w:line="276" w:lineRule="auto"/>
              <w:ind w:left="0" w:firstLine="0"/>
              <w:rPr>
                <w:color w:val="auto"/>
                <w:szCs w:val="24"/>
              </w:rPr>
            </w:pPr>
            <w:r w:rsidRPr="00370018">
              <w:rPr>
                <w:color w:val="auto"/>
                <w:szCs w:val="24"/>
              </w:rPr>
              <w:t>Total</w:t>
            </w:r>
          </w:p>
        </w:tc>
        <w:tc>
          <w:tcPr>
            <w:tcW w:w="1741" w:type="dxa"/>
          </w:tcPr>
          <w:p w14:paraId="52507BD1" w14:textId="77777777" w:rsidR="00B10E9E" w:rsidRPr="00370018" w:rsidRDefault="00B10E9E" w:rsidP="00B10E9E">
            <w:pPr>
              <w:spacing w:after="0" w:line="276" w:lineRule="auto"/>
              <w:ind w:left="0" w:right="108" w:firstLine="0"/>
              <w:jc w:val="right"/>
              <w:cnfStyle w:val="000000000000" w:firstRow="0" w:lastRow="0" w:firstColumn="0" w:lastColumn="0" w:oddVBand="0" w:evenVBand="0" w:oddHBand="0" w:evenHBand="0" w:firstRowFirstColumn="0" w:firstRowLastColumn="0" w:lastRowFirstColumn="0" w:lastRowLastColumn="0"/>
              <w:rPr>
                <w:color w:val="auto"/>
                <w:szCs w:val="24"/>
              </w:rPr>
            </w:pPr>
            <w:r w:rsidRPr="00370018">
              <w:rPr>
                <w:rFonts w:eastAsia="Century Gothic"/>
                <w:b/>
                <w:color w:val="auto"/>
                <w:szCs w:val="24"/>
              </w:rPr>
              <w:t xml:space="preserve">$100,000.00 </w:t>
            </w:r>
          </w:p>
        </w:tc>
        <w:tc>
          <w:tcPr>
            <w:tcW w:w="1735" w:type="dxa"/>
          </w:tcPr>
          <w:p w14:paraId="74AADD3C" w14:textId="4FE3A112" w:rsidR="00B10E9E" w:rsidRPr="00370018" w:rsidRDefault="00B10E9E" w:rsidP="00B10E9E">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p>
        </w:tc>
      </w:tr>
    </w:tbl>
    <w:p w14:paraId="56CCAB3B" w14:textId="77777777" w:rsidR="00B10E9E" w:rsidRPr="00370018" w:rsidRDefault="00B10E9E" w:rsidP="00B10E9E">
      <w:pPr>
        <w:spacing w:after="0" w:line="240" w:lineRule="auto"/>
        <w:ind w:left="0" w:firstLine="0"/>
        <w:rPr>
          <w:color w:val="auto"/>
        </w:rPr>
        <w:sectPr w:rsidR="00B10E9E" w:rsidRPr="00370018" w:rsidSect="00EF1DE4">
          <w:pgSz w:w="12240" w:h="15840" w:code="1"/>
          <w:pgMar w:top="1440" w:right="1440" w:bottom="1440" w:left="1440" w:header="720" w:footer="29" w:gutter="0"/>
          <w:cols w:space="720"/>
          <w:titlePg/>
        </w:sectPr>
      </w:pPr>
    </w:p>
    <w:p w14:paraId="64CDAE28" w14:textId="77777777" w:rsidR="00563882" w:rsidRPr="00370018" w:rsidRDefault="00563882" w:rsidP="00B159E8">
      <w:pPr>
        <w:spacing w:after="0" w:line="276" w:lineRule="auto"/>
        <w:ind w:left="0" w:firstLine="0"/>
        <w:jc w:val="both"/>
        <w:rPr>
          <w:color w:val="auto"/>
          <w:szCs w:val="24"/>
        </w:rPr>
      </w:pPr>
    </w:p>
    <w:p w14:paraId="3A16FC74" w14:textId="5E388B0A" w:rsidR="00C140BE" w:rsidRPr="00370018" w:rsidRDefault="00C140BE" w:rsidP="00557FB8">
      <w:pPr>
        <w:pStyle w:val="Heading1"/>
        <w:spacing w:after="0" w:line="276" w:lineRule="auto"/>
        <w:ind w:left="0"/>
        <w:jc w:val="left"/>
        <w:rPr>
          <w:rFonts w:cs="Times New Roman"/>
          <w:i w:val="0"/>
          <w:iCs/>
          <w:color w:val="auto"/>
          <w:sz w:val="24"/>
          <w:szCs w:val="18"/>
        </w:rPr>
      </w:pPr>
      <w:bookmarkStart w:id="353" w:name="_Toc140865881"/>
      <w:bookmarkStart w:id="354" w:name="_Toc142780581"/>
      <w:bookmarkStart w:id="355" w:name="_Toc142860815"/>
      <w:r w:rsidRPr="00370018">
        <w:rPr>
          <w:rFonts w:cs="Times New Roman"/>
          <w:i w:val="0"/>
          <w:iCs/>
          <w:color w:val="auto"/>
          <w:sz w:val="24"/>
          <w:szCs w:val="18"/>
        </w:rPr>
        <w:t>1</w:t>
      </w:r>
      <w:r w:rsidR="00B441D4" w:rsidRPr="00370018">
        <w:rPr>
          <w:rFonts w:cs="Times New Roman"/>
          <w:i w:val="0"/>
          <w:iCs/>
          <w:color w:val="auto"/>
          <w:sz w:val="24"/>
          <w:szCs w:val="18"/>
        </w:rPr>
        <w:t>0</w:t>
      </w:r>
      <w:r w:rsidRPr="00370018">
        <w:rPr>
          <w:rFonts w:cs="Times New Roman"/>
          <w:i w:val="0"/>
          <w:iCs/>
          <w:color w:val="auto"/>
          <w:sz w:val="24"/>
          <w:szCs w:val="18"/>
        </w:rPr>
        <w:t>.0</w:t>
      </w:r>
      <w:r w:rsidRPr="00370018">
        <w:rPr>
          <w:rFonts w:cs="Times New Roman"/>
          <w:i w:val="0"/>
          <w:iCs/>
          <w:color w:val="auto"/>
          <w:sz w:val="24"/>
          <w:szCs w:val="18"/>
        </w:rPr>
        <w:tab/>
        <w:t>CONCLUSION</w:t>
      </w:r>
      <w:r w:rsidR="00B7269F" w:rsidRPr="00370018">
        <w:rPr>
          <w:rFonts w:cs="Times New Roman"/>
          <w:i w:val="0"/>
          <w:iCs/>
          <w:color w:val="auto"/>
          <w:sz w:val="24"/>
          <w:szCs w:val="18"/>
        </w:rPr>
        <w:t xml:space="preserve">, </w:t>
      </w:r>
      <w:r w:rsidRPr="00370018">
        <w:rPr>
          <w:rFonts w:cs="Times New Roman"/>
          <w:i w:val="0"/>
          <w:iCs/>
          <w:color w:val="auto"/>
          <w:sz w:val="24"/>
          <w:szCs w:val="18"/>
        </w:rPr>
        <w:t>RECOMMENDATION</w:t>
      </w:r>
      <w:bookmarkEnd w:id="353"/>
      <w:r w:rsidR="00B7269F" w:rsidRPr="00370018">
        <w:rPr>
          <w:rFonts w:cs="Times New Roman"/>
          <w:i w:val="0"/>
          <w:iCs/>
          <w:color w:val="auto"/>
          <w:sz w:val="24"/>
          <w:szCs w:val="18"/>
        </w:rPr>
        <w:t>, AND AGREED ACTIONS</w:t>
      </w:r>
      <w:bookmarkEnd w:id="354"/>
      <w:bookmarkEnd w:id="355"/>
    </w:p>
    <w:p w14:paraId="1EDFC715" w14:textId="7EFF8695" w:rsidR="00C140BE" w:rsidRPr="00370018" w:rsidRDefault="00C140BE" w:rsidP="00563882">
      <w:pPr>
        <w:pStyle w:val="Heading2"/>
        <w:rPr>
          <w:color w:val="auto"/>
        </w:rPr>
      </w:pPr>
      <w:bookmarkStart w:id="356" w:name="_Toc140865882"/>
      <w:bookmarkStart w:id="357" w:name="_Toc142780582"/>
      <w:bookmarkStart w:id="358" w:name="_Toc142860816"/>
      <w:r w:rsidRPr="00370018">
        <w:rPr>
          <w:color w:val="auto"/>
        </w:rPr>
        <w:t>1</w:t>
      </w:r>
      <w:r w:rsidR="00B441D4" w:rsidRPr="00370018">
        <w:rPr>
          <w:color w:val="auto"/>
        </w:rPr>
        <w:t>0</w:t>
      </w:r>
      <w:r w:rsidRPr="00370018">
        <w:rPr>
          <w:color w:val="auto"/>
        </w:rPr>
        <w:t>.1</w:t>
      </w:r>
      <w:r w:rsidRPr="00370018">
        <w:rPr>
          <w:color w:val="auto"/>
        </w:rPr>
        <w:tab/>
        <w:t>Conclusion</w:t>
      </w:r>
      <w:bookmarkEnd w:id="356"/>
      <w:bookmarkEnd w:id="357"/>
      <w:bookmarkEnd w:id="358"/>
    </w:p>
    <w:p w14:paraId="09E53B69" w14:textId="77777777" w:rsidR="00C140BE" w:rsidRPr="00557FB8" w:rsidRDefault="00C140BE" w:rsidP="00B159E8">
      <w:pPr>
        <w:spacing w:after="4" w:line="276" w:lineRule="auto"/>
        <w:ind w:left="910" w:right="854"/>
        <w:jc w:val="both"/>
        <w:rPr>
          <w:color w:val="auto"/>
          <w:sz w:val="14"/>
          <w:szCs w:val="14"/>
        </w:rPr>
      </w:pPr>
    </w:p>
    <w:p w14:paraId="3A24E943" w14:textId="7C3E5F66" w:rsidR="00C140BE" w:rsidRPr="00370018" w:rsidRDefault="00C140BE" w:rsidP="00B159E8">
      <w:pPr>
        <w:pStyle w:val="NoSpacing"/>
        <w:spacing w:line="276" w:lineRule="auto"/>
        <w:jc w:val="both"/>
        <w:rPr>
          <w:color w:val="auto"/>
        </w:rPr>
      </w:pPr>
      <w:r w:rsidRPr="00370018">
        <w:rPr>
          <w:color w:val="auto"/>
        </w:rPr>
        <w:t xml:space="preserve">The findings of the environmental and social impact assessment (ESIA) conclude that the impact of upgrading to bitumen standards </w:t>
      </w:r>
      <w:r w:rsidR="005B6B7D" w:rsidRPr="00370018">
        <w:rPr>
          <w:color w:val="auto"/>
        </w:rPr>
        <w:t xml:space="preserve">on </w:t>
      </w:r>
      <w:r w:rsidRPr="00370018">
        <w:rPr>
          <w:color w:val="auto"/>
        </w:rPr>
        <w:t xml:space="preserve">the </w:t>
      </w:r>
      <w:proofErr w:type="spellStart"/>
      <w:r w:rsidRPr="00370018">
        <w:rPr>
          <w:color w:val="auto"/>
        </w:rPr>
        <w:t>Zwedru</w:t>
      </w:r>
      <w:proofErr w:type="spellEnd"/>
      <w:r w:rsidRPr="00370018">
        <w:rPr>
          <w:color w:val="auto"/>
        </w:rPr>
        <w:t xml:space="preserve"> – Harper Road, specifically Lot 3 – John Davies Town to </w:t>
      </w:r>
      <w:proofErr w:type="spellStart"/>
      <w:r w:rsidRPr="00370018">
        <w:rPr>
          <w:color w:val="auto"/>
        </w:rPr>
        <w:t>Zwedru</w:t>
      </w:r>
      <w:proofErr w:type="spellEnd"/>
      <w:r w:rsidRPr="00370018">
        <w:rPr>
          <w:color w:val="auto"/>
        </w:rPr>
        <w:t xml:space="preserve"> (48.5Km) corridor - is positive overall on the socio-economic environment of the area. However, the impact of the project on the bio-physical environment is potentially slightly to moderately negative both in the construction phase and over the life of the road (operation phase), if appropriate mitigation and support measures are not employed. The social impacts of land take and Resettlement have been addressed during the RAP studies. </w:t>
      </w:r>
    </w:p>
    <w:p w14:paraId="35157912" w14:textId="77777777" w:rsidR="00C140BE" w:rsidRPr="00557FB8" w:rsidRDefault="00C140BE" w:rsidP="00B159E8">
      <w:pPr>
        <w:pStyle w:val="NoSpacing"/>
        <w:spacing w:line="276" w:lineRule="auto"/>
        <w:jc w:val="both"/>
        <w:rPr>
          <w:color w:val="auto"/>
          <w:sz w:val="10"/>
          <w:szCs w:val="8"/>
        </w:rPr>
      </w:pPr>
      <w:r w:rsidRPr="00370018">
        <w:rPr>
          <w:color w:val="auto"/>
        </w:rPr>
        <w:t xml:space="preserve"> </w:t>
      </w:r>
    </w:p>
    <w:p w14:paraId="13D27731" w14:textId="7FDEB57A" w:rsidR="00C140BE" w:rsidRPr="00370018" w:rsidRDefault="00C140BE" w:rsidP="00B159E8">
      <w:pPr>
        <w:pStyle w:val="NoSpacing"/>
        <w:spacing w:line="276" w:lineRule="auto"/>
        <w:jc w:val="both"/>
        <w:rPr>
          <w:color w:val="auto"/>
        </w:rPr>
      </w:pPr>
      <w:r w:rsidRPr="00370018">
        <w:rPr>
          <w:color w:val="auto"/>
        </w:rPr>
        <w:t xml:space="preserve">The environmental and social management measures proposed are generally straightforward. Most of the measures relate directly to sound operating practices both during the construction phase and subsequently over the operational life of the road. </w:t>
      </w:r>
    </w:p>
    <w:p w14:paraId="0C334980" w14:textId="77777777" w:rsidR="00C140BE" w:rsidRPr="00557FB8" w:rsidRDefault="00C140BE" w:rsidP="00B159E8">
      <w:pPr>
        <w:pStyle w:val="NoSpacing"/>
        <w:spacing w:line="276" w:lineRule="auto"/>
        <w:jc w:val="both"/>
        <w:rPr>
          <w:color w:val="auto"/>
          <w:sz w:val="10"/>
          <w:szCs w:val="8"/>
        </w:rPr>
      </w:pPr>
      <w:r w:rsidRPr="00370018">
        <w:rPr>
          <w:color w:val="auto"/>
        </w:rPr>
        <w:t xml:space="preserve"> </w:t>
      </w:r>
    </w:p>
    <w:p w14:paraId="7BA66C72" w14:textId="77777777" w:rsidR="00557FB8" w:rsidRDefault="00C140BE" w:rsidP="00557FB8">
      <w:pPr>
        <w:pStyle w:val="NoSpacing"/>
        <w:spacing w:line="276" w:lineRule="auto"/>
        <w:jc w:val="both"/>
        <w:rPr>
          <w:color w:val="auto"/>
        </w:rPr>
      </w:pPr>
      <w:r w:rsidRPr="00370018">
        <w:rPr>
          <w:color w:val="auto"/>
        </w:rPr>
        <w:t xml:space="preserve">Provided the road is upgraded with due attention to the mitigation and management measures outlined, the project will have a positive impact on both the bio-physical and socioeconomic environment of the project area. It is recommended that this road project be implemented and that the proposed mitigation and monitoring measures are enforced. </w:t>
      </w:r>
    </w:p>
    <w:p w14:paraId="1CC5EEEC" w14:textId="4E24FA62" w:rsidR="00C140BE" w:rsidRPr="00557FB8" w:rsidRDefault="00C140BE" w:rsidP="00557FB8">
      <w:pPr>
        <w:pStyle w:val="NoSpacing"/>
        <w:spacing w:line="276" w:lineRule="auto"/>
        <w:jc w:val="both"/>
        <w:rPr>
          <w:color w:val="auto"/>
        </w:rPr>
      </w:pPr>
      <w:r w:rsidRPr="00370018">
        <w:rPr>
          <w:color w:val="auto"/>
          <w:szCs w:val="24"/>
        </w:rPr>
        <w:t xml:space="preserve"> </w:t>
      </w:r>
    </w:p>
    <w:p w14:paraId="706B8BB4" w14:textId="0ACD35E0" w:rsidR="00C140BE" w:rsidRPr="00370018" w:rsidRDefault="00C140BE" w:rsidP="00563882">
      <w:pPr>
        <w:pStyle w:val="Heading2"/>
        <w:rPr>
          <w:color w:val="auto"/>
        </w:rPr>
      </w:pPr>
      <w:bookmarkStart w:id="359" w:name="_Toc140865883"/>
      <w:bookmarkStart w:id="360" w:name="_Toc142780583"/>
      <w:bookmarkStart w:id="361" w:name="_Toc142860817"/>
      <w:r w:rsidRPr="00370018">
        <w:rPr>
          <w:color w:val="auto"/>
        </w:rPr>
        <w:t>1</w:t>
      </w:r>
      <w:r w:rsidR="00B441D4" w:rsidRPr="00370018">
        <w:rPr>
          <w:color w:val="auto"/>
        </w:rPr>
        <w:t>0</w:t>
      </w:r>
      <w:r w:rsidRPr="00370018">
        <w:rPr>
          <w:color w:val="auto"/>
        </w:rPr>
        <w:t>.2</w:t>
      </w:r>
      <w:r w:rsidRPr="00370018">
        <w:rPr>
          <w:color w:val="auto"/>
        </w:rPr>
        <w:tab/>
        <w:t>Recommendations</w:t>
      </w:r>
      <w:bookmarkEnd w:id="359"/>
      <w:r w:rsidR="00B7269F" w:rsidRPr="00370018">
        <w:rPr>
          <w:color w:val="auto"/>
        </w:rPr>
        <w:t>/Agreed Actions</w:t>
      </w:r>
      <w:bookmarkEnd w:id="360"/>
      <w:bookmarkEnd w:id="361"/>
    </w:p>
    <w:p w14:paraId="68DB6C87" w14:textId="130E1C8B" w:rsidR="00C140BE" w:rsidRPr="00370018" w:rsidRDefault="00C140BE" w:rsidP="00B159E8">
      <w:pPr>
        <w:pStyle w:val="NoSpacing"/>
        <w:spacing w:line="276" w:lineRule="auto"/>
        <w:jc w:val="both"/>
        <w:rPr>
          <w:color w:val="auto"/>
        </w:rPr>
      </w:pPr>
    </w:p>
    <w:p w14:paraId="005DD6F5" w14:textId="1F5D7285" w:rsidR="00B7269F" w:rsidRPr="00370018" w:rsidRDefault="00C140BE" w:rsidP="005B6B7D">
      <w:pPr>
        <w:pStyle w:val="NoSpacing"/>
        <w:spacing w:line="276" w:lineRule="auto"/>
        <w:jc w:val="both"/>
        <w:rPr>
          <w:color w:val="auto"/>
        </w:rPr>
      </w:pPr>
      <w:r w:rsidRPr="00370018">
        <w:rPr>
          <w:color w:val="auto"/>
        </w:rPr>
        <w:t>Based on the finding</w:t>
      </w:r>
      <w:r w:rsidR="00B7269F" w:rsidRPr="00370018">
        <w:rPr>
          <w:color w:val="auto"/>
        </w:rPr>
        <w:t>s</w:t>
      </w:r>
      <w:r w:rsidRPr="00370018">
        <w:rPr>
          <w:color w:val="auto"/>
        </w:rPr>
        <w:t xml:space="preserve"> of </w:t>
      </w:r>
      <w:r w:rsidR="00B7269F" w:rsidRPr="00370018">
        <w:rPr>
          <w:color w:val="auto"/>
        </w:rPr>
        <w:t>the study</w:t>
      </w:r>
      <w:r w:rsidRPr="00370018">
        <w:rPr>
          <w:color w:val="auto"/>
        </w:rPr>
        <w:t xml:space="preserve">, the </w:t>
      </w:r>
      <w:r w:rsidR="00B7269F" w:rsidRPr="00370018">
        <w:rPr>
          <w:color w:val="auto"/>
        </w:rPr>
        <w:t>following recommendation to the EPA and agreed</w:t>
      </w:r>
      <w:r w:rsidR="0028271D" w:rsidRPr="00370018">
        <w:rPr>
          <w:color w:val="auto"/>
        </w:rPr>
        <w:t xml:space="preserve"> actions to be carried out by contractors and the MPW/PIU are underscored:</w:t>
      </w:r>
    </w:p>
    <w:p w14:paraId="49539B90" w14:textId="031CBBD0" w:rsidR="00C140BE" w:rsidRPr="00370018" w:rsidRDefault="00C140BE" w:rsidP="005B6B7D">
      <w:pPr>
        <w:pStyle w:val="NoSpacing"/>
        <w:spacing w:line="276" w:lineRule="auto"/>
        <w:jc w:val="both"/>
        <w:rPr>
          <w:color w:val="auto"/>
        </w:rPr>
      </w:pPr>
      <w:r w:rsidRPr="00370018">
        <w:rPr>
          <w:color w:val="auto"/>
          <w:szCs w:val="24"/>
        </w:rPr>
        <w:t xml:space="preserve"> </w:t>
      </w:r>
    </w:p>
    <w:p w14:paraId="2783B9B5" w14:textId="6AB801D6" w:rsidR="00C140BE" w:rsidRPr="00370018" w:rsidRDefault="00C140BE" w:rsidP="00F0562E">
      <w:pPr>
        <w:pStyle w:val="NoSpacing"/>
        <w:numPr>
          <w:ilvl w:val="0"/>
          <w:numId w:val="73"/>
        </w:numPr>
        <w:spacing w:line="276" w:lineRule="auto"/>
        <w:jc w:val="both"/>
        <w:rPr>
          <w:color w:val="auto"/>
        </w:rPr>
      </w:pPr>
      <w:r w:rsidRPr="00370018">
        <w:rPr>
          <w:color w:val="auto"/>
        </w:rPr>
        <w:t>The road project should be granted an environmental permit/license to commence;</w:t>
      </w:r>
    </w:p>
    <w:p w14:paraId="037818CB" w14:textId="622C2420" w:rsidR="00C140BE" w:rsidRPr="00370018" w:rsidRDefault="00C140BE" w:rsidP="00F0562E">
      <w:pPr>
        <w:pStyle w:val="NoSpacing"/>
        <w:numPr>
          <w:ilvl w:val="0"/>
          <w:numId w:val="73"/>
        </w:numPr>
        <w:spacing w:line="276" w:lineRule="auto"/>
        <w:jc w:val="both"/>
        <w:rPr>
          <w:color w:val="auto"/>
        </w:rPr>
      </w:pPr>
      <w:r w:rsidRPr="00370018">
        <w:rPr>
          <w:color w:val="auto"/>
        </w:rPr>
        <w:t>That the contractor prepares and submit</w:t>
      </w:r>
      <w:r w:rsidR="005B6B7D" w:rsidRPr="00370018">
        <w:rPr>
          <w:color w:val="auto"/>
        </w:rPr>
        <w:t>s</w:t>
      </w:r>
      <w:r w:rsidRPr="00370018">
        <w:rPr>
          <w:color w:val="auto"/>
        </w:rPr>
        <w:t xml:space="preserve"> to the PIU/MPW all necessary required E&amp;S documentation including plans e.g., health and safety management plan, traffic control management plan, risk assessment and emergency response plan, contractor’s environmental and social management plan; erosion and sediment control management plan, etc. </w:t>
      </w:r>
    </w:p>
    <w:p w14:paraId="315BD487" w14:textId="5272C560" w:rsidR="00C140BE" w:rsidRPr="00370018" w:rsidRDefault="00C140BE" w:rsidP="00B159E8">
      <w:pPr>
        <w:pStyle w:val="NoSpacing"/>
        <w:spacing w:line="276" w:lineRule="auto"/>
        <w:ind w:firstLine="50"/>
        <w:jc w:val="both"/>
        <w:rPr>
          <w:color w:val="auto"/>
        </w:rPr>
      </w:pPr>
    </w:p>
    <w:p w14:paraId="2AF4FC09" w14:textId="11CEBF04" w:rsidR="00C140BE" w:rsidRPr="00370018" w:rsidRDefault="00C140BE" w:rsidP="00F0562E">
      <w:pPr>
        <w:pStyle w:val="NoSpacing"/>
        <w:numPr>
          <w:ilvl w:val="0"/>
          <w:numId w:val="73"/>
        </w:numPr>
        <w:spacing w:line="276" w:lineRule="auto"/>
        <w:jc w:val="both"/>
        <w:rPr>
          <w:color w:val="auto"/>
        </w:rPr>
      </w:pPr>
      <w:r w:rsidRPr="00370018">
        <w:rPr>
          <w:color w:val="auto"/>
        </w:rPr>
        <w:t xml:space="preserve">A monitoring program </w:t>
      </w:r>
      <w:r w:rsidR="002037D2" w:rsidRPr="00370018">
        <w:rPr>
          <w:color w:val="auto"/>
        </w:rPr>
        <w:t>will</w:t>
      </w:r>
      <w:r w:rsidRPr="00370018">
        <w:rPr>
          <w:color w:val="auto"/>
        </w:rPr>
        <w:t xml:space="preserve"> be adhered to by the supervising Engineers and PIU/MPW during </w:t>
      </w:r>
      <w:r w:rsidR="005B6B7D" w:rsidRPr="00370018">
        <w:rPr>
          <w:color w:val="auto"/>
        </w:rPr>
        <w:t xml:space="preserve">the </w:t>
      </w:r>
      <w:r w:rsidRPr="00370018">
        <w:rPr>
          <w:color w:val="auto"/>
        </w:rPr>
        <w:t xml:space="preserve">operation of the road. </w:t>
      </w:r>
    </w:p>
    <w:p w14:paraId="1375B991" w14:textId="7EB49750" w:rsidR="00C140BE" w:rsidRPr="00370018" w:rsidRDefault="00C140BE" w:rsidP="00B159E8">
      <w:pPr>
        <w:pStyle w:val="NoSpacing"/>
        <w:spacing w:line="276" w:lineRule="auto"/>
        <w:ind w:firstLine="50"/>
        <w:jc w:val="both"/>
        <w:rPr>
          <w:color w:val="auto"/>
        </w:rPr>
      </w:pPr>
    </w:p>
    <w:p w14:paraId="265CB06A" w14:textId="329ED6C0" w:rsidR="00C140BE" w:rsidRPr="00370018" w:rsidRDefault="00C140BE" w:rsidP="00F0562E">
      <w:pPr>
        <w:pStyle w:val="NoSpacing"/>
        <w:numPr>
          <w:ilvl w:val="0"/>
          <w:numId w:val="73"/>
        </w:numPr>
        <w:spacing w:line="276" w:lineRule="auto"/>
        <w:jc w:val="both"/>
        <w:rPr>
          <w:color w:val="auto"/>
        </w:rPr>
      </w:pPr>
      <w:r w:rsidRPr="00370018">
        <w:rPr>
          <w:color w:val="auto"/>
        </w:rPr>
        <w:t xml:space="preserve">PIU/MPW </w:t>
      </w:r>
      <w:r w:rsidR="002037D2" w:rsidRPr="00370018">
        <w:rPr>
          <w:color w:val="auto"/>
        </w:rPr>
        <w:t>will</w:t>
      </w:r>
      <w:r w:rsidRPr="00370018">
        <w:rPr>
          <w:color w:val="auto"/>
        </w:rPr>
        <w:t xml:space="preserve"> liaise with other entities/organizations having utilities on the road to ensure that they only use the edges of the road reserve to avoid future costs of relocation of service and inconvenience. </w:t>
      </w:r>
    </w:p>
    <w:p w14:paraId="4CE8A9F3" w14:textId="07ED5ED0" w:rsidR="00C140BE" w:rsidRPr="00370018" w:rsidRDefault="00C140BE" w:rsidP="00B159E8">
      <w:pPr>
        <w:pStyle w:val="NoSpacing"/>
        <w:spacing w:line="276" w:lineRule="auto"/>
        <w:ind w:firstLine="50"/>
        <w:jc w:val="both"/>
        <w:rPr>
          <w:color w:val="auto"/>
        </w:rPr>
      </w:pPr>
    </w:p>
    <w:p w14:paraId="1A1F25CD" w14:textId="43F98039" w:rsidR="00C140BE" w:rsidRPr="00370018" w:rsidRDefault="00C140BE" w:rsidP="00F0562E">
      <w:pPr>
        <w:pStyle w:val="NoSpacing"/>
        <w:numPr>
          <w:ilvl w:val="0"/>
          <w:numId w:val="73"/>
        </w:numPr>
        <w:spacing w:line="276" w:lineRule="auto"/>
        <w:jc w:val="both"/>
        <w:rPr>
          <w:color w:val="auto"/>
        </w:rPr>
      </w:pPr>
      <w:r w:rsidRPr="00370018">
        <w:rPr>
          <w:color w:val="auto"/>
        </w:rPr>
        <w:t xml:space="preserve">PIU/MPW </w:t>
      </w:r>
      <w:r w:rsidR="002037D2" w:rsidRPr="00370018">
        <w:rPr>
          <w:color w:val="auto"/>
        </w:rPr>
        <w:t>will</w:t>
      </w:r>
      <w:r w:rsidRPr="00370018">
        <w:rPr>
          <w:color w:val="auto"/>
        </w:rPr>
        <w:t xml:space="preserve"> survey and put beacons on the road reserves to stop encroachment and ease </w:t>
      </w:r>
      <w:r w:rsidR="005B6B7D" w:rsidRPr="00370018">
        <w:rPr>
          <w:color w:val="auto"/>
        </w:rPr>
        <w:t xml:space="preserve">the </w:t>
      </w:r>
      <w:r w:rsidRPr="00370018">
        <w:rPr>
          <w:color w:val="auto"/>
        </w:rPr>
        <w:t xml:space="preserve">maintenance of roads. </w:t>
      </w:r>
    </w:p>
    <w:p w14:paraId="6D2F1AD9" w14:textId="56777E34" w:rsidR="00C140BE" w:rsidRPr="00370018" w:rsidRDefault="00C140BE" w:rsidP="00557FB8">
      <w:pPr>
        <w:pStyle w:val="Heading1"/>
        <w:spacing w:line="276" w:lineRule="auto"/>
        <w:ind w:left="0"/>
        <w:jc w:val="left"/>
        <w:rPr>
          <w:rFonts w:cs="Times New Roman"/>
          <w:i w:val="0"/>
          <w:iCs/>
          <w:color w:val="auto"/>
          <w:sz w:val="24"/>
          <w:szCs w:val="24"/>
        </w:rPr>
      </w:pPr>
      <w:bookmarkStart w:id="362" w:name="_Toc140865884"/>
      <w:bookmarkStart w:id="363" w:name="_Toc142780584"/>
      <w:bookmarkStart w:id="364" w:name="_Toc142860818"/>
      <w:r w:rsidRPr="00370018">
        <w:rPr>
          <w:rFonts w:cs="Times New Roman"/>
          <w:i w:val="0"/>
          <w:iCs/>
          <w:color w:val="auto"/>
          <w:sz w:val="24"/>
          <w:szCs w:val="24"/>
        </w:rPr>
        <w:lastRenderedPageBreak/>
        <w:t>1</w:t>
      </w:r>
      <w:r w:rsidR="00B441D4" w:rsidRPr="00370018">
        <w:rPr>
          <w:rFonts w:cs="Times New Roman"/>
          <w:i w:val="0"/>
          <w:iCs/>
          <w:color w:val="auto"/>
          <w:sz w:val="24"/>
          <w:szCs w:val="24"/>
        </w:rPr>
        <w:t>1</w:t>
      </w:r>
      <w:r w:rsidRPr="00370018">
        <w:rPr>
          <w:rFonts w:cs="Times New Roman"/>
          <w:i w:val="0"/>
          <w:iCs/>
          <w:color w:val="auto"/>
          <w:sz w:val="24"/>
          <w:szCs w:val="24"/>
        </w:rPr>
        <w:t>.0</w:t>
      </w:r>
      <w:r w:rsidRPr="00370018">
        <w:rPr>
          <w:rFonts w:cs="Times New Roman"/>
          <w:i w:val="0"/>
          <w:iCs/>
          <w:color w:val="auto"/>
          <w:sz w:val="24"/>
          <w:szCs w:val="24"/>
        </w:rPr>
        <w:tab/>
        <w:t>REFERENCES</w:t>
      </w:r>
      <w:bookmarkEnd w:id="362"/>
      <w:bookmarkEnd w:id="363"/>
      <w:bookmarkEnd w:id="364"/>
      <w:r w:rsidRPr="00370018">
        <w:rPr>
          <w:rFonts w:cs="Times New Roman"/>
          <w:i w:val="0"/>
          <w:iCs/>
          <w:color w:val="auto"/>
          <w:sz w:val="24"/>
          <w:szCs w:val="24"/>
        </w:rPr>
        <w:t xml:space="preserve"> </w:t>
      </w:r>
    </w:p>
    <w:p w14:paraId="4325E68D" w14:textId="58F13DC5" w:rsidR="00C140BE" w:rsidRPr="00370018" w:rsidRDefault="00563882" w:rsidP="00563882">
      <w:pPr>
        <w:pStyle w:val="Caption"/>
        <w:rPr>
          <w:b/>
          <w:bCs/>
          <w:i w:val="0"/>
          <w:iCs w:val="0"/>
          <w:color w:val="auto"/>
          <w:sz w:val="24"/>
          <w:szCs w:val="24"/>
        </w:rPr>
      </w:pPr>
      <w:bookmarkStart w:id="365" w:name="_Toc142860838"/>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19</w:t>
      </w:r>
      <w:r w:rsidRPr="00370018">
        <w:rPr>
          <w:color w:val="auto"/>
        </w:rPr>
        <w:fldChar w:fldCharType="end"/>
      </w:r>
      <w:r w:rsidRPr="00370018">
        <w:rPr>
          <w:color w:val="auto"/>
        </w:rPr>
        <w:t>: References</w:t>
      </w:r>
      <w:bookmarkEnd w:id="365"/>
    </w:p>
    <w:tbl>
      <w:tblPr>
        <w:tblStyle w:val="TableGrid0"/>
        <w:tblW w:w="9097" w:type="dxa"/>
        <w:tblLook w:val="04A0" w:firstRow="1" w:lastRow="0" w:firstColumn="1" w:lastColumn="0" w:noHBand="0" w:noVBand="1"/>
      </w:tblPr>
      <w:tblGrid>
        <w:gridCol w:w="3073"/>
        <w:gridCol w:w="692"/>
        <w:gridCol w:w="5332"/>
      </w:tblGrid>
      <w:tr w:rsidR="00370018" w:rsidRPr="00370018" w14:paraId="7006940E" w14:textId="77777777" w:rsidTr="00BF1E90">
        <w:trPr>
          <w:trHeight w:val="163"/>
        </w:trPr>
        <w:tc>
          <w:tcPr>
            <w:tcW w:w="3765" w:type="dxa"/>
            <w:gridSpan w:val="2"/>
          </w:tcPr>
          <w:p w14:paraId="200A8278" w14:textId="77777777" w:rsidR="00C140BE" w:rsidRPr="00370018" w:rsidRDefault="00C140BE" w:rsidP="00B159E8">
            <w:pPr>
              <w:spacing w:after="0" w:line="276" w:lineRule="auto"/>
              <w:ind w:left="0" w:firstLine="0"/>
              <w:jc w:val="both"/>
              <w:rPr>
                <w:color w:val="auto"/>
                <w:szCs w:val="24"/>
              </w:rPr>
            </w:pPr>
            <w:r w:rsidRPr="00370018">
              <w:rPr>
                <w:rFonts w:eastAsia="Californian FB"/>
                <w:b/>
                <w:color w:val="auto"/>
                <w:szCs w:val="24"/>
              </w:rPr>
              <w:t xml:space="preserve"> </w:t>
            </w:r>
          </w:p>
        </w:tc>
        <w:tc>
          <w:tcPr>
            <w:tcW w:w="5332" w:type="dxa"/>
          </w:tcPr>
          <w:p w14:paraId="4E3C07DD" w14:textId="77777777" w:rsidR="00C140BE" w:rsidRPr="00370018" w:rsidRDefault="00C140BE" w:rsidP="00B159E8">
            <w:pPr>
              <w:spacing w:after="160" w:line="276" w:lineRule="auto"/>
              <w:ind w:left="0" w:firstLine="0"/>
              <w:jc w:val="both"/>
              <w:rPr>
                <w:color w:val="auto"/>
                <w:szCs w:val="24"/>
              </w:rPr>
            </w:pPr>
          </w:p>
        </w:tc>
      </w:tr>
      <w:tr w:rsidR="00370018" w:rsidRPr="00370018" w14:paraId="02655D38" w14:textId="77777777" w:rsidTr="00BF1E90">
        <w:trPr>
          <w:trHeight w:val="795"/>
        </w:trPr>
        <w:tc>
          <w:tcPr>
            <w:tcW w:w="3765" w:type="dxa"/>
            <w:gridSpan w:val="2"/>
          </w:tcPr>
          <w:p w14:paraId="476AD712" w14:textId="77777777" w:rsidR="00C140BE" w:rsidRPr="00370018" w:rsidRDefault="00C140BE" w:rsidP="00B159E8">
            <w:pPr>
              <w:spacing w:after="528" w:line="276" w:lineRule="auto"/>
              <w:ind w:left="0" w:firstLine="0"/>
              <w:jc w:val="both"/>
              <w:rPr>
                <w:color w:val="auto"/>
                <w:szCs w:val="24"/>
              </w:rPr>
            </w:pPr>
            <w:r w:rsidRPr="00370018">
              <w:rPr>
                <w:color w:val="auto"/>
                <w:szCs w:val="24"/>
              </w:rPr>
              <w:t xml:space="preserve">African Development Bank  </w:t>
            </w:r>
          </w:p>
          <w:p w14:paraId="68C99C49"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5332" w:type="dxa"/>
          </w:tcPr>
          <w:p w14:paraId="197D990E" w14:textId="77777777" w:rsidR="00C140BE" w:rsidRPr="00370018" w:rsidRDefault="00C140BE" w:rsidP="00B159E8">
            <w:pPr>
              <w:spacing w:after="0" w:line="276" w:lineRule="auto"/>
              <w:ind w:left="0" w:right="160" w:firstLine="0"/>
              <w:jc w:val="both"/>
              <w:rPr>
                <w:color w:val="auto"/>
                <w:szCs w:val="24"/>
              </w:rPr>
            </w:pPr>
            <w:r w:rsidRPr="00370018">
              <w:rPr>
                <w:color w:val="auto"/>
                <w:szCs w:val="24"/>
              </w:rPr>
              <w:t xml:space="preserve">Environmental and Social Assessment Procedures – For African Development Bank’s Public Sector Operations; © June 2001. </w:t>
            </w:r>
          </w:p>
        </w:tc>
      </w:tr>
      <w:tr w:rsidR="00370018" w:rsidRPr="00370018" w14:paraId="323A69ED" w14:textId="77777777" w:rsidTr="00BF1E90">
        <w:trPr>
          <w:trHeight w:val="590"/>
        </w:trPr>
        <w:tc>
          <w:tcPr>
            <w:tcW w:w="3765" w:type="dxa"/>
            <w:gridSpan w:val="2"/>
          </w:tcPr>
          <w:p w14:paraId="05B5EA7D"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African Development Bank  </w:t>
            </w:r>
          </w:p>
          <w:p w14:paraId="2EF17948"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p w14:paraId="00C68EA6"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5332" w:type="dxa"/>
          </w:tcPr>
          <w:p w14:paraId="5C5B362E"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Group Policy on the Environment; 2004. </w:t>
            </w:r>
          </w:p>
        </w:tc>
      </w:tr>
      <w:tr w:rsidR="00370018" w:rsidRPr="00370018" w14:paraId="06BEDB4E" w14:textId="77777777" w:rsidTr="00BF1E90">
        <w:trPr>
          <w:trHeight w:val="393"/>
        </w:trPr>
        <w:tc>
          <w:tcPr>
            <w:tcW w:w="3765" w:type="dxa"/>
            <w:gridSpan w:val="2"/>
          </w:tcPr>
          <w:p w14:paraId="05FE8351"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African Development Bank  </w:t>
            </w:r>
          </w:p>
          <w:p w14:paraId="10006237"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5332" w:type="dxa"/>
          </w:tcPr>
          <w:p w14:paraId="79C49CC3"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Policy Guideline Checklist for ES Safeguards </w:t>
            </w:r>
          </w:p>
        </w:tc>
      </w:tr>
      <w:tr w:rsidR="00370018" w:rsidRPr="00370018" w14:paraId="79240525" w14:textId="77777777" w:rsidTr="00BF1E90">
        <w:trPr>
          <w:trHeight w:val="986"/>
        </w:trPr>
        <w:tc>
          <w:tcPr>
            <w:tcW w:w="3765" w:type="dxa"/>
            <w:gridSpan w:val="2"/>
          </w:tcPr>
          <w:p w14:paraId="62EFF98E" w14:textId="77777777" w:rsidR="00C140BE" w:rsidRPr="00370018" w:rsidRDefault="00C140BE" w:rsidP="00B159E8">
            <w:pPr>
              <w:spacing w:after="252" w:line="276" w:lineRule="auto"/>
              <w:ind w:left="0" w:firstLine="0"/>
              <w:jc w:val="both"/>
              <w:rPr>
                <w:color w:val="auto"/>
                <w:szCs w:val="24"/>
              </w:rPr>
            </w:pPr>
            <w:r w:rsidRPr="00370018">
              <w:rPr>
                <w:color w:val="auto"/>
                <w:szCs w:val="24"/>
              </w:rPr>
              <w:t xml:space="preserve">EPA of Liberia </w:t>
            </w:r>
          </w:p>
          <w:p w14:paraId="2B459B99"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p w14:paraId="286EFC59"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Geographic Maps of Liberia </w:t>
            </w:r>
          </w:p>
          <w:p w14:paraId="44D3ABE9"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5332" w:type="dxa"/>
          </w:tcPr>
          <w:p w14:paraId="0776F1B9"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Revised Environmental Social Impact Assessment Procedural Guidelines/Strategic Environmental Assessment (ESIA/SEA) Procedural Guidelines (March 30, 2022) </w:t>
            </w:r>
          </w:p>
        </w:tc>
      </w:tr>
      <w:tr w:rsidR="00370018" w:rsidRPr="00370018" w14:paraId="59F290C9" w14:textId="77777777" w:rsidTr="00BF1E90">
        <w:trPr>
          <w:trHeight w:val="196"/>
        </w:trPr>
        <w:tc>
          <w:tcPr>
            <w:tcW w:w="3073" w:type="dxa"/>
          </w:tcPr>
          <w:p w14:paraId="75E64C75" w14:textId="77777777" w:rsidR="00C140BE" w:rsidRPr="00370018" w:rsidRDefault="00C140BE" w:rsidP="00B159E8">
            <w:pPr>
              <w:tabs>
                <w:tab w:val="center" w:pos="2160"/>
              </w:tabs>
              <w:spacing w:after="0" w:line="276" w:lineRule="auto"/>
              <w:ind w:left="0" w:firstLine="0"/>
              <w:jc w:val="both"/>
              <w:rPr>
                <w:color w:val="auto"/>
                <w:szCs w:val="24"/>
              </w:rPr>
            </w:pPr>
            <w:r w:rsidRPr="00370018">
              <w:rPr>
                <w:color w:val="auto"/>
                <w:szCs w:val="24"/>
              </w:rPr>
              <w:t xml:space="preserve">Liberia Institute of </w:t>
            </w:r>
            <w:r w:rsidRPr="00370018">
              <w:rPr>
                <w:color w:val="auto"/>
                <w:szCs w:val="24"/>
              </w:rPr>
              <w:tab/>
              <w:t xml:space="preserve"> </w:t>
            </w:r>
          </w:p>
        </w:tc>
        <w:tc>
          <w:tcPr>
            <w:tcW w:w="692" w:type="dxa"/>
          </w:tcPr>
          <w:p w14:paraId="1F1013A0"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5332" w:type="dxa"/>
          </w:tcPr>
          <w:p w14:paraId="46CDA2FD"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Republic of Liberia – 2008 National Population </w:t>
            </w:r>
          </w:p>
        </w:tc>
      </w:tr>
      <w:tr w:rsidR="00370018" w:rsidRPr="00370018" w14:paraId="4A2DCD9D" w14:textId="77777777" w:rsidTr="00BF1E90">
        <w:trPr>
          <w:trHeight w:val="196"/>
        </w:trPr>
        <w:tc>
          <w:tcPr>
            <w:tcW w:w="3073" w:type="dxa"/>
          </w:tcPr>
          <w:p w14:paraId="49A956CC" w14:textId="219DDED3" w:rsidR="00C140BE" w:rsidRPr="00370018" w:rsidRDefault="00C140BE" w:rsidP="00B159E8">
            <w:pPr>
              <w:spacing w:after="0" w:line="276" w:lineRule="auto"/>
              <w:ind w:left="0" w:firstLine="0"/>
              <w:rPr>
                <w:color w:val="auto"/>
                <w:szCs w:val="24"/>
              </w:rPr>
            </w:pPr>
            <w:r w:rsidRPr="00370018">
              <w:rPr>
                <w:color w:val="auto"/>
                <w:szCs w:val="24"/>
              </w:rPr>
              <w:t>Statistics &amp; Geo-Information Services (LISGIS</w:t>
            </w:r>
          </w:p>
        </w:tc>
        <w:tc>
          <w:tcPr>
            <w:tcW w:w="692" w:type="dxa"/>
          </w:tcPr>
          <w:p w14:paraId="0073998B"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5332" w:type="dxa"/>
          </w:tcPr>
          <w:p w14:paraId="6DD61D45" w14:textId="77777777" w:rsidR="00C140BE" w:rsidRPr="00370018" w:rsidRDefault="00C140BE" w:rsidP="00B159E8">
            <w:pPr>
              <w:spacing w:after="0" w:line="276" w:lineRule="auto"/>
              <w:ind w:left="0" w:firstLine="0"/>
              <w:jc w:val="both"/>
              <w:rPr>
                <w:color w:val="auto"/>
                <w:szCs w:val="24"/>
              </w:rPr>
            </w:pPr>
            <w:r w:rsidRPr="00370018">
              <w:rPr>
                <w:color w:val="auto"/>
                <w:szCs w:val="24"/>
              </w:rPr>
              <w:t>&amp; Housing Census Final Results Monrovia, Liberia; May 2009</w:t>
            </w:r>
          </w:p>
        </w:tc>
      </w:tr>
      <w:tr w:rsidR="00370018" w:rsidRPr="00370018" w14:paraId="519AEE60" w14:textId="77777777" w:rsidTr="00BF1E90">
        <w:trPr>
          <w:trHeight w:val="196"/>
        </w:trPr>
        <w:tc>
          <w:tcPr>
            <w:tcW w:w="3073" w:type="dxa"/>
          </w:tcPr>
          <w:p w14:paraId="5A35D47A"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Ministry of Public Works </w:t>
            </w:r>
          </w:p>
        </w:tc>
        <w:tc>
          <w:tcPr>
            <w:tcW w:w="692" w:type="dxa"/>
          </w:tcPr>
          <w:p w14:paraId="5E25415B"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5332" w:type="dxa"/>
          </w:tcPr>
          <w:p w14:paraId="5649359F" w14:textId="4D7263D6" w:rsidR="00C140BE" w:rsidRPr="00370018" w:rsidRDefault="00C140BE" w:rsidP="00B159E8">
            <w:pPr>
              <w:spacing w:after="0" w:line="276" w:lineRule="auto"/>
              <w:ind w:left="0" w:firstLine="0"/>
              <w:jc w:val="both"/>
              <w:rPr>
                <w:color w:val="auto"/>
                <w:szCs w:val="24"/>
              </w:rPr>
            </w:pPr>
            <w:r w:rsidRPr="00370018">
              <w:rPr>
                <w:color w:val="auto"/>
                <w:szCs w:val="24"/>
              </w:rPr>
              <w:t xml:space="preserve">Socio-economic Survey Report of Lot 2 of the </w:t>
            </w:r>
            <w:proofErr w:type="spellStart"/>
            <w:r w:rsidRPr="00370018">
              <w:rPr>
                <w:color w:val="auto"/>
                <w:szCs w:val="24"/>
              </w:rPr>
              <w:t>Zwedru</w:t>
            </w:r>
            <w:proofErr w:type="spellEnd"/>
            <w:r w:rsidRPr="00370018">
              <w:rPr>
                <w:color w:val="auto"/>
                <w:szCs w:val="24"/>
              </w:rPr>
              <w:t xml:space="preserve"> – Harper Road Project (May – June 2013).</w:t>
            </w:r>
          </w:p>
        </w:tc>
      </w:tr>
      <w:tr w:rsidR="00370018" w:rsidRPr="00370018" w14:paraId="1E7D28DC" w14:textId="77777777" w:rsidTr="00BF1E90">
        <w:trPr>
          <w:trHeight w:val="591"/>
        </w:trPr>
        <w:tc>
          <w:tcPr>
            <w:tcW w:w="3073" w:type="dxa"/>
          </w:tcPr>
          <w:p w14:paraId="3FB7BC01" w14:textId="77777777" w:rsidR="00C140BE" w:rsidRPr="00370018" w:rsidRDefault="00C140BE" w:rsidP="00B159E8">
            <w:pPr>
              <w:spacing w:after="252" w:line="276" w:lineRule="auto"/>
              <w:ind w:left="0" w:firstLine="0"/>
              <w:jc w:val="both"/>
              <w:rPr>
                <w:color w:val="auto"/>
                <w:szCs w:val="24"/>
              </w:rPr>
            </w:pPr>
            <w:r w:rsidRPr="00370018">
              <w:rPr>
                <w:color w:val="auto"/>
                <w:szCs w:val="24"/>
              </w:rPr>
              <w:t xml:space="preserve">Ministry of Foreign Affairs </w:t>
            </w:r>
          </w:p>
          <w:p w14:paraId="06B4581F"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692" w:type="dxa"/>
          </w:tcPr>
          <w:p w14:paraId="4FA54400" w14:textId="77777777" w:rsidR="00C140BE" w:rsidRPr="00370018" w:rsidRDefault="00C140BE" w:rsidP="00B159E8">
            <w:pPr>
              <w:spacing w:after="160" w:line="276" w:lineRule="auto"/>
              <w:ind w:left="0" w:firstLine="0"/>
              <w:jc w:val="both"/>
              <w:rPr>
                <w:color w:val="auto"/>
                <w:szCs w:val="24"/>
              </w:rPr>
            </w:pPr>
          </w:p>
        </w:tc>
        <w:tc>
          <w:tcPr>
            <w:tcW w:w="5332" w:type="dxa"/>
          </w:tcPr>
          <w:p w14:paraId="122E8A52"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An Act to Adopt the Environmental Protection and Management Law of the Republic of Liberia (2002)  </w:t>
            </w:r>
          </w:p>
        </w:tc>
      </w:tr>
      <w:tr w:rsidR="00370018" w:rsidRPr="00370018" w14:paraId="16FAE073" w14:textId="77777777" w:rsidTr="00BF1E90">
        <w:trPr>
          <w:trHeight w:val="393"/>
        </w:trPr>
        <w:tc>
          <w:tcPr>
            <w:tcW w:w="3073" w:type="dxa"/>
          </w:tcPr>
          <w:p w14:paraId="429534D2"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Ministry of Foreign Affairs </w:t>
            </w:r>
          </w:p>
        </w:tc>
        <w:tc>
          <w:tcPr>
            <w:tcW w:w="692" w:type="dxa"/>
          </w:tcPr>
          <w:p w14:paraId="71183F44" w14:textId="77777777" w:rsidR="00C140BE" w:rsidRPr="00370018" w:rsidRDefault="00C140BE" w:rsidP="00B159E8">
            <w:pPr>
              <w:spacing w:after="160" w:line="276" w:lineRule="auto"/>
              <w:ind w:left="0" w:firstLine="0"/>
              <w:jc w:val="both"/>
              <w:rPr>
                <w:color w:val="auto"/>
                <w:szCs w:val="24"/>
              </w:rPr>
            </w:pPr>
          </w:p>
        </w:tc>
        <w:tc>
          <w:tcPr>
            <w:tcW w:w="5332" w:type="dxa"/>
          </w:tcPr>
          <w:p w14:paraId="4A4011E2" w14:textId="77777777" w:rsidR="00C140BE" w:rsidRPr="00370018" w:rsidRDefault="00C140BE" w:rsidP="00B159E8">
            <w:pPr>
              <w:spacing w:after="0" w:line="276" w:lineRule="auto"/>
              <w:ind w:left="0" w:right="6" w:firstLine="0"/>
              <w:jc w:val="both"/>
              <w:rPr>
                <w:color w:val="auto"/>
                <w:szCs w:val="24"/>
              </w:rPr>
            </w:pPr>
            <w:r w:rsidRPr="00370018">
              <w:rPr>
                <w:color w:val="auto"/>
                <w:szCs w:val="24"/>
              </w:rPr>
              <w:t xml:space="preserve">National Environmental Policy of the Republic of Liberia (2002). </w:t>
            </w:r>
          </w:p>
        </w:tc>
      </w:tr>
      <w:tr w:rsidR="00370018" w:rsidRPr="00370018" w14:paraId="7633B44F" w14:textId="77777777" w:rsidTr="00BF1E90">
        <w:trPr>
          <w:trHeight w:val="196"/>
        </w:trPr>
        <w:tc>
          <w:tcPr>
            <w:tcW w:w="3073" w:type="dxa"/>
          </w:tcPr>
          <w:p w14:paraId="31814AFC"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Ministry of Planning &amp;  </w:t>
            </w:r>
          </w:p>
        </w:tc>
        <w:tc>
          <w:tcPr>
            <w:tcW w:w="692" w:type="dxa"/>
          </w:tcPr>
          <w:p w14:paraId="482669A8"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5332" w:type="dxa"/>
          </w:tcPr>
          <w:p w14:paraId="04B03025"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Lift Liberia Poverty Reduction Strategy -  </w:t>
            </w:r>
          </w:p>
        </w:tc>
      </w:tr>
      <w:tr w:rsidR="00370018" w:rsidRPr="00370018" w14:paraId="00900FE8" w14:textId="77777777" w:rsidTr="00BF1E90">
        <w:trPr>
          <w:trHeight w:val="196"/>
        </w:trPr>
        <w:tc>
          <w:tcPr>
            <w:tcW w:w="3073" w:type="dxa"/>
          </w:tcPr>
          <w:p w14:paraId="389935BB" w14:textId="77777777" w:rsidR="00C140BE" w:rsidRPr="00370018" w:rsidRDefault="00C140BE" w:rsidP="00B159E8">
            <w:pPr>
              <w:tabs>
                <w:tab w:val="center" w:pos="2160"/>
              </w:tabs>
              <w:spacing w:after="0" w:line="276" w:lineRule="auto"/>
              <w:ind w:left="0" w:firstLine="0"/>
              <w:jc w:val="both"/>
              <w:rPr>
                <w:color w:val="auto"/>
                <w:szCs w:val="24"/>
              </w:rPr>
            </w:pPr>
            <w:r w:rsidRPr="00370018">
              <w:rPr>
                <w:color w:val="auto"/>
                <w:szCs w:val="24"/>
              </w:rPr>
              <w:t xml:space="preserve">Economic Affairs </w:t>
            </w:r>
            <w:r w:rsidRPr="00370018">
              <w:rPr>
                <w:color w:val="auto"/>
                <w:szCs w:val="24"/>
              </w:rPr>
              <w:tab/>
              <w:t xml:space="preserve"> </w:t>
            </w:r>
          </w:p>
        </w:tc>
        <w:tc>
          <w:tcPr>
            <w:tcW w:w="692" w:type="dxa"/>
          </w:tcPr>
          <w:p w14:paraId="68AF2AA9"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5332" w:type="dxa"/>
          </w:tcPr>
          <w:p w14:paraId="23048C88"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Final Report: A Results-Focused Assessment </w:t>
            </w:r>
          </w:p>
        </w:tc>
      </w:tr>
      <w:tr w:rsidR="00370018" w:rsidRPr="00370018" w14:paraId="76D86C1E" w14:textId="77777777" w:rsidTr="00BF1E90">
        <w:trPr>
          <w:trHeight w:val="393"/>
        </w:trPr>
        <w:tc>
          <w:tcPr>
            <w:tcW w:w="3073" w:type="dxa"/>
          </w:tcPr>
          <w:p w14:paraId="31BEEA3C"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r w:rsidRPr="00370018">
              <w:rPr>
                <w:color w:val="auto"/>
                <w:szCs w:val="24"/>
              </w:rPr>
              <w:tab/>
              <w:t xml:space="preserve"> </w:t>
            </w:r>
            <w:r w:rsidRPr="00370018">
              <w:rPr>
                <w:color w:val="auto"/>
                <w:szCs w:val="24"/>
              </w:rPr>
              <w:tab/>
              <w:t xml:space="preserve"> </w:t>
            </w:r>
            <w:r w:rsidRPr="00370018">
              <w:rPr>
                <w:color w:val="auto"/>
                <w:szCs w:val="24"/>
              </w:rPr>
              <w:tab/>
              <w:t xml:space="preserve"> </w:t>
            </w:r>
          </w:p>
        </w:tc>
        <w:tc>
          <w:tcPr>
            <w:tcW w:w="692" w:type="dxa"/>
          </w:tcPr>
          <w:p w14:paraId="042CC70F"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5332" w:type="dxa"/>
          </w:tcPr>
          <w:p w14:paraId="44DD3F76"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(June 2008 – December 2011);  </w:t>
            </w:r>
          </w:p>
        </w:tc>
      </w:tr>
      <w:tr w:rsidR="00370018" w:rsidRPr="00370018" w14:paraId="4621ACE1" w14:textId="77777777" w:rsidTr="00BF1E90">
        <w:trPr>
          <w:trHeight w:val="557"/>
        </w:trPr>
        <w:tc>
          <w:tcPr>
            <w:tcW w:w="3073" w:type="dxa"/>
          </w:tcPr>
          <w:p w14:paraId="67B89FC0"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Ministry of Planning &amp;  </w:t>
            </w:r>
          </w:p>
        </w:tc>
        <w:tc>
          <w:tcPr>
            <w:tcW w:w="692" w:type="dxa"/>
          </w:tcPr>
          <w:p w14:paraId="30D57579" w14:textId="77777777" w:rsidR="00C140BE" w:rsidRPr="00370018" w:rsidRDefault="00C140BE" w:rsidP="00B159E8">
            <w:pPr>
              <w:spacing w:line="276" w:lineRule="auto"/>
              <w:jc w:val="both"/>
              <w:rPr>
                <w:color w:val="auto"/>
                <w:szCs w:val="24"/>
              </w:rPr>
            </w:pPr>
            <w:r w:rsidRPr="00370018">
              <w:rPr>
                <w:color w:val="auto"/>
                <w:szCs w:val="24"/>
              </w:rPr>
              <w:t xml:space="preserve"> </w:t>
            </w:r>
          </w:p>
        </w:tc>
        <w:tc>
          <w:tcPr>
            <w:tcW w:w="5332" w:type="dxa"/>
          </w:tcPr>
          <w:p w14:paraId="08086BF1" w14:textId="77777777" w:rsidR="00C140BE" w:rsidRPr="00370018" w:rsidRDefault="00C140BE" w:rsidP="00B159E8">
            <w:pPr>
              <w:spacing w:line="276" w:lineRule="auto"/>
              <w:jc w:val="both"/>
              <w:rPr>
                <w:color w:val="auto"/>
                <w:szCs w:val="24"/>
              </w:rPr>
            </w:pPr>
            <w:r w:rsidRPr="00370018">
              <w:rPr>
                <w:color w:val="auto"/>
                <w:szCs w:val="24"/>
              </w:rPr>
              <w:t xml:space="preserve">Liberia Rising, 2030  </w:t>
            </w:r>
          </w:p>
        </w:tc>
      </w:tr>
    </w:tbl>
    <w:p w14:paraId="14F213A6"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p w14:paraId="25E88DF7" w14:textId="77777777" w:rsidR="00C140BE" w:rsidRPr="00370018" w:rsidRDefault="00C140BE" w:rsidP="00B159E8">
      <w:pPr>
        <w:spacing w:after="0" w:line="276" w:lineRule="auto"/>
        <w:ind w:left="0" w:right="9012" w:firstLine="0"/>
        <w:jc w:val="both"/>
        <w:rPr>
          <w:color w:val="auto"/>
          <w:szCs w:val="24"/>
        </w:rPr>
      </w:pPr>
      <w:r w:rsidRPr="00370018">
        <w:rPr>
          <w:rFonts w:eastAsia="Californian FB"/>
          <w:b/>
          <w:color w:val="auto"/>
          <w:szCs w:val="24"/>
        </w:rPr>
        <w:t xml:space="preserve">   </w:t>
      </w:r>
    </w:p>
    <w:p w14:paraId="659AFB38" w14:textId="77777777" w:rsidR="00C140BE" w:rsidRPr="00370018" w:rsidRDefault="00C140BE" w:rsidP="00B159E8">
      <w:pPr>
        <w:spacing w:after="0" w:line="276" w:lineRule="auto"/>
        <w:ind w:left="0" w:right="9012" w:firstLine="0"/>
        <w:jc w:val="both"/>
        <w:rPr>
          <w:color w:val="auto"/>
          <w:szCs w:val="24"/>
        </w:rPr>
      </w:pPr>
      <w:r w:rsidRPr="00370018">
        <w:rPr>
          <w:rFonts w:eastAsia="Californian FB"/>
          <w:b/>
          <w:color w:val="auto"/>
          <w:szCs w:val="24"/>
        </w:rPr>
        <w:t xml:space="preserve">   </w:t>
      </w:r>
    </w:p>
    <w:p w14:paraId="05A47FEB" w14:textId="77777777" w:rsidR="00C140BE" w:rsidRPr="00370018" w:rsidRDefault="00C140BE" w:rsidP="00B159E8">
      <w:pPr>
        <w:spacing w:after="0" w:line="276" w:lineRule="auto"/>
        <w:ind w:left="0" w:right="9012" w:firstLine="0"/>
        <w:jc w:val="both"/>
        <w:rPr>
          <w:rFonts w:eastAsia="Californian FB"/>
          <w:b/>
          <w:color w:val="auto"/>
          <w:szCs w:val="24"/>
        </w:rPr>
      </w:pPr>
      <w:r w:rsidRPr="00370018">
        <w:rPr>
          <w:rFonts w:eastAsia="Californian FB"/>
          <w:b/>
          <w:color w:val="auto"/>
          <w:szCs w:val="24"/>
        </w:rPr>
        <w:t xml:space="preserve">   </w:t>
      </w:r>
    </w:p>
    <w:p w14:paraId="356F8AFA" w14:textId="77777777" w:rsidR="00563882" w:rsidRPr="00370018" w:rsidRDefault="00563882" w:rsidP="00B159E8">
      <w:pPr>
        <w:spacing w:after="0" w:line="276" w:lineRule="auto"/>
        <w:ind w:left="0" w:right="9012" w:firstLine="0"/>
        <w:jc w:val="both"/>
        <w:rPr>
          <w:rFonts w:eastAsia="Californian FB"/>
          <w:b/>
          <w:color w:val="auto"/>
          <w:szCs w:val="24"/>
        </w:rPr>
      </w:pPr>
    </w:p>
    <w:p w14:paraId="346715BC" w14:textId="77777777" w:rsidR="00563882" w:rsidRPr="00370018" w:rsidRDefault="00563882" w:rsidP="00B159E8">
      <w:pPr>
        <w:spacing w:after="0" w:line="276" w:lineRule="auto"/>
        <w:ind w:left="0" w:right="9012" w:firstLine="0"/>
        <w:jc w:val="both"/>
        <w:rPr>
          <w:rFonts w:eastAsia="Californian FB"/>
          <w:b/>
          <w:color w:val="auto"/>
          <w:szCs w:val="24"/>
        </w:rPr>
      </w:pPr>
    </w:p>
    <w:p w14:paraId="00E462C4" w14:textId="77777777" w:rsidR="00563882" w:rsidRPr="00370018" w:rsidRDefault="00563882" w:rsidP="00563882">
      <w:pPr>
        <w:pStyle w:val="NoSpacing"/>
        <w:rPr>
          <w:rFonts w:eastAsia="Californian FB"/>
          <w:color w:val="auto"/>
        </w:rPr>
      </w:pPr>
    </w:p>
    <w:p w14:paraId="4DB2A939" w14:textId="77777777" w:rsidR="00563882" w:rsidRPr="00370018" w:rsidRDefault="00563882" w:rsidP="00563882">
      <w:pPr>
        <w:pStyle w:val="NoSpacing"/>
        <w:rPr>
          <w:rFonts w:eastAsia="Californian FB"/>
          <w:color w:val="auto"/>
        </w:rPr>
      </w:pPr>
    </w:p>
    <w:p w14:paraId="5E9737E9" w14:textId="77777777" w:rsidR="00C140BE" w:rsidRPr="00370018" w:rsidRDefault="00C140BE" w:rsidP="00B159E8">
      <w:pPr>
        <w:spacing w:after="0" w:line="276" w:lineRule="auto"/>
        <w:ind w:left="0" w:firstLine="0"/>
        <w:jc w:val="both"/>
        <w:rPr>
          <w:color w:val="auto"/>
          <w:szCs w:val="24"/>
        </w:rPr>
      </w:pPr>
    </w:p>
    <w:p w14:paraId="6A48C9E5" w14:textId="201D5681" w:rsidR="00C140BE" w:rsidRPr="00370018" w:rsidRDefault="00C140BE" w:rsidP="00B159E8">
      <w:pPr>
        <w:pStyle w:val="Heading1"/>
        <w:spacing w:line="276" w:lineRule="auto"/>
        <w:ind w:left="0"/>
        <w:jc w:val="both"/>
        <w:rPr>
          <w:rFonts w:cs="Times New Roman"/>
          <w:i w:val="0"/>
          <w:iCs/>
          <w:color w:val="auto"/>
          <w:sz w:val="24"/>
          <w:szCs w:val="24"/>
        </w:rPr>
      </w:pPr>
      <w:r w:rsidRPr="00370018">
        <w:rPr>
          <w:rFonts w:cs="Times New Roman"/>
          <w:color w:val="auto"/>
          <w:sz w:val="24"/>
          <w:szCs w:val="24"/>
        </w:rPr>
        <w:lastRenderedPageBreak/>
        <w:t xml:space="preserve"> </w:t>
      </w:r>
      <w:bookmarkStart w:id="366" w:name="_Toc140865885"/>
      <w:bookmarkStart w:id="367" w:name="_Toc142780585"/>
      <w:bookmarkStart w:id="368" w:name="_Toc142860819"/>
      <w:r w:rsidRPr="00370018">
        <w:rPr>
          <w:rFonts w:cs="Times New Roman"/>
          <w:i w:val="0"/>
          <w:iCs/>
          <w:color w:val="auto"/>
          <w:sz w:val="24"/>
          <w:szCs w:val="24"/>
        </w:rPr>
        <w:t>1</w:t>
      </w:r>
      <w:r w:rsidR="00B441D4" w:rsidRPr="00370018">
        <w:rPr>
          <w:rFonts w:cs="Times New Roman"/>
          <w:i w:val="0"/>
          <w:iCs/>
          <w:color w:val="auto"/>
          <w:sz w:val="24"/>
          <w:szCs w:val="24"/>
        </w:rPr>
        <w:t>2</w:t>
      </w:r>
      <w:r w:rsidRPr="00370018">
        <w:rPr>
          <w:rFonts w:cs="Times New Roman"/>
          <w:i w:val="0"/>
          <w:iCs/>
          <w:color w:val="auto"/>
          <w:sz w:val="24"/>
          <w:szCs w:val="24"/>
        </w:rPr>
        <w:t>.0</w:t>
      </w:r>
      <w:r w:rsidRPr="00370018">
        <w:rPr>
          <w:rFonts w:cs="Times New Roman"/>
          <w:i w:val="0"/>
          <w:iCs/>
          <w:color w:val="auto"/>
          <w:sz w:val="24"/>
          <w:szCs w:val="24"/>
        </w:rPr>
        <w:tab/>
        <w:t>ANNEXURES</w:t>
      </w:r>
      <w:bookmarkEnd w:id="366"/>
      <w:bookmarkEnd w:id="367"/>
      <w:bookmarkEnd w:id="368"/>
    </w:p>
    <w:p w14:paraId="057657BF" w14:textId="3D84C3B2" w:rsidR="00C140BE" w:rsidRPr="00370018" w:rsidRDefault="00992C0C" w:rsidP="00992C0C">
      <w:pPr>
        <w:pStyle w:val="Caption"/>
        <w:rPr>
          <w:b/>
          <w:bCs/>
          <w:i w:val="0"/>
          <w:color w:val="auto"/>
          <w:sz w:val="24"/>
          <w:szCs w:val="24"/>
        </w:rPr>
      </w:pPr>
      <w:bookmarkStart w:id="369" w:name="_Toc142860839"/>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005F1B33" w:rsidRPr="00370018">
        <w:rPr>
          <w:noProof/>
          <w:color w:val="auto"/>
        </w:rPr>
        <w:t>20</w:t>
      </w:r>
      <w:r w:rsidRPr="00370018">
        <w:rPr>
          <w:color w:val="auto"/>
        </w:rPr>
        <w:fldChar w:fldCharType="end"/>
      </w:r>
      <w:r w:rsidRPr="00370018">
        <w:rPr>
          <w:color w:val="auto"/>
        </w:rPr>
        <w:t>: Annexure</w:t>
      </w:r>
      <w:bookmarkEnd w:id="369"/>
    </w:p>
    <w:tbl>
      <w:tblPr>
        <w:tblStyle w:val="TableGrid0"/>
        <w:tblW w:w="9144" w:type="dxa"/>
        <w:tblLook w:val="04A0" w:firstRow="1" w:lastRow="0" w:firstColumn="1" w:lastColumn="0" w:noHBand="0" w:noVBand="1"/>
      </w:tblPr>
      <w:tblGrid>
        <w:gridCol w:w="2160"/>
        <w:gridCol w:w="6984"/>
      </w:tblGrid>
      <w:tr w:rsidR="00370018" w:rsidRPr="00370018" w14:paraId="60820AE3" w14:textId="77777777" w:rsidTr="00BF1E90">
        <w:trPr>
          <w:trHeight w:val="1104"/>
        </w:trPr>
        <w:tc>
          <w:tcPr>
            <w:tcW w:w="2160" w:type="dxa"/>
          </w:tcPr>
          <w:p w14:paraId="21229ECD" w14:textId="77777777" w:rsidR="00C140BE" w:rsidRPr="00370018" w:rsidRDefault="00C140BE" w:rsidP="005F1B33">
            <w:pPr>
              <w:rPr>
                <w:b/>
                <w:bCs/>
                <w:color w:val="auto"/>
              </w:rPr>
            </w:pPr>
            <w:bookmarkStart w:id="370" w:name="_Toc140865887"/>
            <w:bookmarkStart w:id="371" w:name="_Toc142780587"/>
            <w:r w:rsidRPr="00370018">
              <w:rPr>
                <w:b/>
                <w:bCs/>
                <w:color w:val="auto"/>
              </w:rPr>
              <w:t>ANNEX “A”</w:t>
            </w:r>
            <w:bookmarkEnd w:id="370"/>
            <w:bookmarkEnd w:id="371"/>
          </w:p>
        </w:tc>
        <w:tc>
          <w:tcPr>
            <w:tcW w:w="6984" w:type="dxa"/>
          </w:tcPr>
          <w:p w14:paraId="4832D0D3" w14:textId="77777777" w:rsidR="00C140BE" w:rsidRPr="00370018" w:rsidRDefault="00C140BE" w:rsidP="00B159E8">
            <w:pPr>
              <w:spacing w:after="0" w:line="276" w:lineRule="auto"/>
              <w:ind w:left="0" w:firstLine="0"/>
              <w:jc w:val="both"/>
              <w:rPr>
                <w:color w:val="auto"/>
                <w:szCs w:val="24"/>
              </w:rPr>
            </w:pPr>
            <w:r w:rsidRPr="00370018">
              <w:rPr>
                <w:rFonts w:eastAsia="Palatino Linotype"/>
                <w:color w:val="auto"/>
                <w:szCs w:val="24"/>
              </w:rPr>
              <w:t>Chance Finds Procedure</w:t>
            </w:r>
          </w:p>
        </w:tc>
      </w:tr>
      <w:tr w:rsidR="00370018" w:rsidRPr="00370018" w14:paraId="20BDDCA0" w14:textId="77777777" w:rsidTr="00BF1E90">
        <w:trPr>
          <w:trHeight w:val="647"/>
        </w:trPr>
        <w:tc>
          <w:tcPr>
            <w:tcW w:w="2160" w:type="dxa"/>
          </w:tcPr>
          <w:p w14:paraId="77E8974E" w14:textId="77777777" w:rsidR="00C140BE" w:rsidRPr="00370018" w:rsidRDefault="00C140BE" w:rsidP="005F1B33">
            <w:pPr>
              <w:rPr>
                <w:b/>
                <w:bCs/>
                <w:color w:val="auto"/>
              </w:rPr>
            </w:pPr>
            <w:bookmarkStart w:id="372" w:name="_Toc140865888"/>
            <w:bookmarkStart w:id="373" w:name="_Toc142780588"/>
            <w:r w:rsidRPr="00370018">
              <w:rPr>
                <w:b/>
                <w:bCs/>
                <w:color w:val="auto"/>
              </w:rPr>
              <w:t>ANNEX “B”</w:t>
            </w:r>
            <w:bookmarkEnd w:id="372"/>
            <w:bookmarkEnd w:id="373"/>
          </w:p>
        </w:tc>
        <w:tc>
          <w:tcPr>
            <w:tcW w:w="6984" w:type="dxa"/>
          </w:tcPr>
          <w:p w14:paraId="31017A4E"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Minutes of Public Consultation Meetings in Grand </w:t>
            </w:r>
            <w:proofErr w:type="spellStart"/>
            <w:r w:rsidRPr="00370018">
              <w:rPr>
                <w:color w:val="auto"/>
                <w:szCs w:val="24"/>
              </w:rPr>
              <w:t>Gedeh</w:t>
            </w:r>
            <w:proofErr w:type="spellEnd"/>
            <w:r w:rsidRPr="00370018">
              <w:rPr>
                <w:color w:val="auto"/>
                <w:szCs w:val="24"/>
              </w:rPr>
              <w:t xml:space="preserve"> </w:t>
            </w:r>
          </w:p>
        </w:tc>
      </w:tr>
      <w:tr w:rsidR="00370018" w:rsidRPr="00370018" w14:paraId="76C691B1" w14:textId="77777777" w:rsidTr="00BF1E90">
        <w:trPr>
          <w:trHeight w:val="554"/>
        </w:trPr>
        <w:tc>
          <w:tcPr>
            <w:tcW w:w="2160" w:type="dxa"/>
          </w:tcPr>
          <w:p w14:paraId="2EC5BB3F" w14:textId="77777777" w:rsidR="00C140BE" w:rsidRPr="00370018" w:rsidRDefault="00C140BE" w:rsidP="005F1B33">
            <w:pPr>
              <w:rPr>
                <w:b/>
                <w:bCs/>
                <w:color w:val="auto"/>
              </w:rPr>
            </w:pPr>
            <w:bookmarkStart w:id="374" w:name="_Toc140865889"/>
            <w:bookmarkStart w:id="375" w:name="_Toc142780589"/>
            <w:r w:rsidRPr="00370018">
              <w:rPr>
                <w:b/>
                <w:bCs/>
                <w:color w:val="auto"/>
              </w:rPr>
              <w:t>ANNEX “C”</w:t>
            </w:r>
            <w:bookmarkEnd w:id="374"/>
            <w:bookmarkEnd w:id="375"/>
            <w:r w:rsidRPr="00370018">
              <w:rPr>
                <w:b/>
                <w:bCs/>
                <w:color w:val="auto"/>
              </w:rPr>
              <w:t xml:space="preserve">  </w:t>
            </w:r>
          </w:p>
        </w:tc>
        <w:tc>
          <w:tcPr>
            <w:tcW w:w="6984" w:type="dxa"/>
          </w:tcPr>
          <w:p w14:paraId="72AD208C" w14:textId="77777777" w:rsidR="00C140BE" w:rsidRPr="00370018" w:rsidRDefault="00C140BE" w:rsidP="00B159E8">
            <w:pPr>
              <w:tabs>
                <w:tab w:val="right" w:pos="6984"/>
              </w:tabs>
              <w:spacing w:after="0" w:line="276" w:lineRule="auto"/>
              <w:ind w:left="0" w:firstLine="0"/>
              <w:jc w:val="both"/>
              <w:rPr>
                <w:color w:val="auto"/>
                <w:szCs w:val="24"/>
              </w:rPr>
            </w:pPr>
            <w:r w:rsidRPr="00370018">
              <w:rPr>
                <w:color w:val="auto"/>
                <w:szCs w:val="24"/>
              </w:rPr>
              <w:t xml:space="preserve">Public Consultation Meeting Attendance </w:t>
            </w:r>
          </w:p>
        </w:tc>
      </w:tr>
      <w:tr w:rsidR="00370018" w:rsidRPr="00370018" w14:paraId="11FD298D" w14:textId="77777777" w:rsidTr="00BF1E90">
        <w:trPr>
          <w:trHeight w:val="861"/>
        </w:trPr>
        <w:tc>
          <w:tcPr>
            <w:tcW w:w="2160" w:type="dxa"/>
          </w:tcPr>
          <w:p w14:paraId="3AD036CD" w14:textId="77777777" w:rsidR="00C140BE" w:rsidRPr="00370018" w:rsidRDefault="00C140BE" w:rsidP="005F1B33">
            <w:pPr>
              <w:rPr>
                <w:b/>
                <w:bCs/>
                <w:color w:val="auto"/>
              </w:rPr>
            </w:pPr>
          </w:p>
          <w:p w14:paraId="60D327EB" w14:textId="77777777" w:rsidR="00C140BE" w:rsidRPr="00370018" w:rsidRDefault="00C140BE" w:rsidP="005F1B33">
            <w:pPr>
              <w:rPr>
                <w:b/>
                <w:bCs/>
                <w:color w:val="auto"/>
              </w:rPr>
            </w:pPr>
            <w:bookmarkStart w:id="376" w:name="_Toc140865890"/>
            <w:bookmarkStart w:id="377" w:name="_Toc142780590"/>
            <w:r w:rsidRPr="00370018">
              <w:rPr>
                <w:b/>
                <w:bCs/>
                <w:color w:val="auto"/>
              </w:rPr>
              <w:t>ANNEX “D”</w:t>
            </w:r>
            <w:bookmarkEnd w:id="376"/>
            <w:bookmarkEnd w:id="377"/>
            <w:r w:rsidRPr="00370018">
              <w:rPr>
                <w:b/>
                <w:bCs/>
                <w:color w:val="auto"/>
              </w:rPr>
              <w:t xml:space="preserve">  </w:t>
            </w:r>
          </w:p>
          <w:p w14:paraId="1FAF4D39" w14:textId="77777777" w:rsidR="00C140BE" w:rsidRPr="00370018" w:rsidRDefault="00C140BE" w:rsidP="005F1B33">
            <w:pPr>
              <w:rPr>
                <w:b/>
                <w:bCs/>
                <w:color w:val="auto"/>
              </w:rPr>
            </w:pPr>
            <w:r w:rsidRPr="00370018">
              <w:rPr>
                <w:rFonts w:eastAsia="Californian FB"/>
                <w:b/>
                <w:bCs/>
                <w:color w:val="auto"/>
              </w:rPr>
              <w:t xml:space="preserve">    </w:t>
            </w:r>
          </w:p>
          <w:p w14:paraId="233237EF" w14:textId="77777777" w:rsidR="00C140BE" w:rsidRPr="00370018" w:rsidRDefault="00C140BE" w:rsidP="005F1B33">
            <w:pPr>
              <w:rPr>
                <w:b/>
                <w:bCs/>
                <w:color w:val="auto"/>
              </w:rPr>
            </w:pPr>
          </w:p>
        </w:tc>
        <w:tc>
          <w:tcPr>
            <w:tcW w:w="6984" w:type="dxa"/>
          </w:tcPr>
          <w:p w14:paraId="58989674" w14:textId="77777777" w:rsidR="00C140BE" w:rsidRPr="00370018" w:rsidRDefault="00C140BE" w:rsidP="00B159E8">
            <w:pPr>
              <w:spacing w:line="276" w:lineRule="auto"/>
              <w:jc w:val="both"/>
              <w:rPr>
                <w:color w:val="auto"/>
                <w:szCs w:val="24"/>
              </w:rPr>
            </w:pPr>
            <w:r w:rsidRPr="00370018">
              <w:rPr>
                <w:rFonts w:eastAsia="Arial"/>
                <w:color w:val="auto"/>
                <w:szCs w:val="24"/>
              </w:rPr>
              <w:t xml:space="preserve"> </w:t>
            </w:r>
            <w:r w:rsidRPr="00370018">
              <w:rPr>
                <w:color w:val="auto"/>
                <w:szCs w:val="24"/>
              </w:rPr>
              <w:t xml:space="preserve">  </w:t>
            </w:r>
          </w:p>
          <w:p w14:paraId="70D0B6AE" w14:textId="51004D05" w:rsidR="00C140BE" w:rsidRPr="00370018" w:rsidRDefault="00C140BE" w:rsidP="00B159E8">
            <w:pPr>
              <w:spacing w:line="276" w:lineRule="auto"/>
              <w:jc w:val="both"/>
              <w:rPr>
                <w:color w:val="auto"/>
                <w:szCs w:val="24"/>
              </w:rPr>
            </w:pPr>
            <w:r w:rsidRPr="00370018">
              <w:rPr>
                <w:rFonts w:eastAsia="Arial"/>
                <w:color w:val="auto"/>
                <w:szCs w:val="24"/>
              </w:rPr>
              <w:t>Terms of Reference of the ESIA</w:t>
            </w:r>
            <w:r w:rsidRPr="00370018">
              <w:rPr>
                <w:color w:val="auto"/>
                <w:szCs w:val="24"/>
              </w:rPr>
              <w:t xml:space="preserve"> </w:t>
            </w:r>
            <w:r w:rsidR="005B6B7D" w:rsidRPr="00370018">
              <w:rPr>
                <w:color w:val="auto"/>
                <w:szCs w:val="24"/>
              </w:rPr>
              <w:t>are</w:t>
            </w:r>
            <w:r w:rsidRPr="00370018">
              <w:rPr>
                <w:color w:val="auto"/>
                <w:szCs w:val="24"/>
              </w:rPr>
              <w:t xml:space="preserve"> attached as a stand</w:t>
            </w:r>
            <w:r w:rsidR="005B6B7D" w:rsidRPr="00370018">
              <w:rPr>
                <w:color w:val="auto"/>
                <w:szCs w:val="24"/>
              </w:rPr>
              <w:t>-</w:t>
            </w:r>
            <w:r w:rsidRPr="00370018">
              <w:rPr>
                <w:color w:val="auto"/>
                <w:szCs w:val="24"/>
              </w:rPr>
              <w:t>alone document</w:t>
            </w:r>
          </w:p>
        </w:tc>
      </w:tr>
      <w:tr w:rsidR="00370018" w:rsidRPr="00370018" w14:paraId="3357F12A" w14:textId="77777777" w:rsidTr="00BF1E90">
        <w:trPr>
          <w:trHeight w:val="872"/>
        </w:trPr>
        <w:tc>
          <w:tcPr>
            <w:tcW w:w="2160" w:type="dxa"/>
          </w:tcPr>
          <w:p w14:paraId="382FAEE9" w14:textId="77777777" w:rsidR="00C140BE" w:rsidRPr="00370018" w:rsidRDefault="00C140BE" w:rsidP="005F1B33">
            <w:pPr>
              <w:rPr>
                <w:b/>
                <w:bCs/>
                <w:color w:val="auto"/>
              </w:rPr>
            </w:pPr>
            <w:bookmarkStart w:id="378" w:name="_Toc140865891"/>
            <w:bookmarkStart w:id="379" w:name="_Toc142780591"/>
            <w:r w:rsidRPr="00370018">
              <w:rPr>
                <w:b/>
                <w:bCs/>
                <w:color w:val="auto"/>
              </w:rPr>
              <w:t>ANNEX “E”</w:t>
            </w:r>
            <w:bookmarkEnd w:id="378"/>
            <w:bookmarkEnd w:id="379"/>
          </w:p>
        </w:tc>
        <w:tc>
          <w:tcPr>
            <w:tcW w:w="6984" w:type="dxa"/>
          </w:tcPr>
          <w:p w14:paraId="1855EC53" w14:textId="77777777" w:rsidR="00C140BE" w:rsidRPr="00370018" w:rsidRDefault="00C140BE" w:rsidP="00B159E8">
            <w:pPr>
              <w:spacing w:line="276" w:lineRule="auto"/>
              <w:ind w:left="0" w:firstLine="0"/>
              <w:jc w:val="both"/>
              <w:rPr>
                <w:rFonts w:eastAsia="Arial"/>
                <w:color w:val="auto"/>
                <w:szCs w:val="24"/>
              </w:rPr>
            </w:pPr>
            <w:r w:rsidRPr="00370018">
              <w:rPr>
                <w:color w:val="auto"/>
                <w:szCs w:val="24"/>
              </w:rPr>
              <w:t>Ministry of Agriculture (as Annex ‘E-1) and the Ministry of Public Works (Ax E-2)’s Evaluation Price Listings</w:t>
            </w:r>
          </w:p>
        </w:tc>
      </w:tr>
      <w:tr w:rsidR="00370018" w:rsidRPr="00370018" w14:paraId="5F0EB131" w14:textId="77777777" w:rsidTr="00BF1E90">
        <w:trPr>
          <w:trHeight w:val="872"/>
        </w:trPr>
        <w:tc>
          <w:tcPr>
            <w:tcW w:w="2160" w:type="dxa"/>
          </w:tcPr>
          <w:p w14:paraId="4FCB96E6" w14:textId="77777777" w:rsidR="00C140BE" w:rsidRPr="00370018" w:rsidRDefault="00C140BE" w:rsidP="005F1B33">
            <w:pPr>
              <w:rPr>
                <w:b/>
                <w:bCs/>
                <w:color w:val="auto"/>
              </w:rPr>
            </w:pPr>
            <w:bookmarkStart w:id="380" w:name="_Toc140865892"/>
            <w:bookmarkStart w:id="381" w:name="_Toc142780592"/>
            <w:r w:rsidRPr="00370018">
              <w:rPr>
                <w:b/>
                <w:bCs/>
                <w:color w:val="auto"/>
              </w:rPr>
              <w:t>Annex “F”</w:t>
            </w:r>
            <w:bookmarkEnd w:id="380"/>
            <w:bookmarkEnd w:id="381"/>
          </w:p>
        </w:tc>
        <w:tc>
          <w:tcPr>
            <w:tcW w:w="6984" w:type="dxa"/>
          </w:tcPr>
          <w:p w14:paraId="5068C9B3" w14:textId="77777777" w:rsidR="00C140BE" w:rsidRPr="00370018" w:rsidRDefault="00C140BE" w:rsidP="00B159E8">
            <w:pPr>
              <w:spacing w:line="276" w:lineRule="auto"/>
              <w:ind w:left="0" w:firstLine="0"/>
              <w:jc w:val="both"/>
              <w:rPr>
                <w:color w:val="auto"/>
                <w:szCs w:val="24"/>
              </w:rPr>
            </w:pPr>
            <w:r w:rsidRPr="00370018">
              <w:rPr>
                <w:color w:val="auto"/>
                <w:szCs w:val="24"/>
              </w:rPr>
              <w:t xml:space="preserve">Photography </w:t>
            </w:r>
          </w:p>
        </w:tc>
      </w:tr>
    </w:tbl>
    <w:p w14:paraId="51B0847C"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p w14:paraId="7BD76129" w14:textId="34A5474C" w:rsidR="00C140BE" w:rsidRPr="00370018" w:rsidRDefault="00C140BE" w:rsidP="00F0562E">
      <w:pPr>
        <w:pStyle w:val="ListParagraph"/>
        <w:numPr>
          <w:ilvl w:val="0"/>
          <w:numId w:val="170"/>
        </w:numPr>
        <w:rPr>
          <w:rFonts w:eastAsia="Palatino Linotype"/>
          <w:b/>
          <w:bCs/>
          <w:color w:val="auto"/>
        </w:rPr>
      </w:pPr>
      <w:bookmarkStart w:id="382" w:name="_Toc140865893"/>
      <w:r w:rsidRPr="00370018">
        <w:rPr>
          <w:b/>
          <w:bCs/>
          <w:color w:val="auto"/>
        </w:rPr>
        <w:t xml:space="preserve">APPENDIX “A”:  </w:t>
      </w:r>
      <w:r w:rsidRPr="00370018">
        <w:rPr>
          <w:rFonts w:eastAsia="Palatino Linotype"/>
          <w:b/>
          <w:bCs/>
          <w:color w:val="auto"/>
        </w:rPr>
        <w:t>Chance Finds Procedure</w:t>
      </w:r>
      <w:bookmarkEnd w:id="382"/>
    </w:p>
    <w:p w14:paraId="10B7531D" w14:textId="77777777" w:rsidR="00C140BE" w:rsidRPr="00370018" w:rsidRDefault="00C140BE" w:rsidP="00B159E8">
      <w:pPr>
        <w:spacing w:line="276" w:lineRule="auto"/>
        <w:jc w:val="both"/>
        <w:rPr>
          <w:rFonts w:eastAsia="Palatino Linotype"/>
          <w:color w:val="auto"/>
          <w:szCs w:val="24"/>
        </w:rPr>
      </w:pPr>
    </w:p>
    <w:p w14:paraId="63FC44B1" w14:textId="1C3B24F6" w:rsidR="00C140BE" w:rsidRPr="00370018" w:rsidRDefault="00C140BE" w:rsidP="00B159E8">
      <w:pPr>
        <w:spacing w:line="276" w:lineRule="auto"/>
        <w:jc w:val="both"/>
        <w:rPr>
          <w:color w:val="auto"/>
          <w:szCs w:val="24"/>
        </w:rPr>
      </w:pPr>
      <w:r w:rsidRPr="00370018">
        <w:rPr>
          <w:color w:val="auto"/>
          <w:szCs w:val="24"/>
        </w:rPr>
        <w:t xml:space="preserve">The chance find procedure is a project-specific procedure that outlines actions required if previously unknown heritage resources, particularly archaeological resources, are encountered during project construction or operation. A Chance Find Procedure is a process that prevents chance finds from being disturbed until an assessment by a competent specialist is made and actions consistent with the requirements are implemented. Scope of the chance find procedure This procedure </w:t>
      </w:r>
      <w:r w:rsidR="005B6B7D" w:rsidRPr="00370018">
        <w:rPr>
          <w:color w:val="auto"/>
          <w:szCs w:val="24"/>
        </w:rPr>
        <w:t>applies</w:t>
      </w:r>
      <w:r w:rsidRPr="00370018">
        <w:rPr>
          <w:color w:val="auto"/>
          <w:szCs w:val="24"/>
        </w:rPr>
        <w:t xml:space="preserve"> to all activities conducted by the personnel, including contractors, that have the potential to uncover a heritage item/site. The procedure details the actions to be taken when a previously unidentified and potential heritage item/site is found during construction activities. </w:t>
      </w:r>
      <w:r w:rsidR="005B6B7D" w:rsidRPr="00370018">
        <w:rPr>
          <w:color w:val="auto"/>
          <w:szCs w:val="24"/>
        </w:rPr>
        <w:t>The p</w:t>
      </w:r>
      <w:r w:rsidRPr="00370018">
        <w:rPr>
          <w:color w:val="auto"/>
          <w:szCs w:val="24"/>
        </w:rPr>
        <w:t xml:space="preserve">rocedure outlines the roles and responsibilities and the response times required from both project staff, and any relevant heritage authority. Induction/Training All personnel, especially those working on earth movements and excavations, are to be inducted on the identification of potential heritage items/sites and the relevant actions for them with regards to this procedure during the Project induction and regular toolbox talks. Chance finds procedure If any person discovers a physical cultural resource, such as (but not limited to) archaeological sites, historical sites remains and objects, or a cemetery and/or individual graves during excavation or construction, the following steps shall be taken:  </w:t>
      </w:r>
    </w:p>
    <w:p w14:paraId="5FE42D3D" w14:textId="0A4964D9" w:rsidR="00C140BE" w:rsidRPr="00370018" w:rsidRDefault="00C140BE" w:rsidP="00B159E8">
      <w:pPr>
        <w:spacing w:line="276" w:lineRule="auto"/>
        <w:jc w:val="both"/>
        <w:rPr>
          <w:color w:val="auto"/>
          <w:szCs w:val="24"/>
        </w:rPr>
      </w:pPr>
      <w:r w:rsidRPr="00370018">
        <w:rPr>
          <w:color w:val="auto"/>
          <w:szCs w:val="24"/>
        </w:rPr>
        <w:t>Stop all works in the vicinity of the find, until a solution is found for the preservation of these art</w:t>
      </w:r>
      <w:r w:rsidR="005B6B7D" w:rsidRPr="00370018">
        <w:rPr>
          <w:color w:val="auto"/>
          <w:szCs w:val="24"/>
        </w:rPr>
        <w:t>i</w:t>
      </w:r>
      <w:r w:rsidRPr="00370018">
        <w:rPr>
          <w:color w:val="auto"/>
          <w:szCs w:val="24"/>
        </w:rPr>
        <w:t xml:space="preserve">facts, or advice from the relevant authorities is obtained; </w:t>
      </w:r>
    </w:p>
    <w:p w14:paraId="4FA86F6D" w14:textId="77777777" w:rsidR="00C140BE" w:rsidRPr="00370018" w:rsidRDefault="00C140BE" w:rsidP="00B159E8">
      <w:pPr>
        <w:spacing w:line="276" w:lineRule="auto"/>
        <w:jc w:val="both"/>
        <w:rPr>
          <w:color w:val="auto"/>
          <w:szCs w:val="24"/>
        </w:rPr>
      </w:pPr>
      <w:r w:rsidRPr="00370018">
        <w:rPr>
          <w:color w:val="auto"/>
          <w:szCs w:val="24"/>
        </w:rPr>
        <w:lastRenderedPageBreak/>
        <w:t xml:space="preserve">Immediately notify a foreman. The foreman will then notify the Construction Manager and the Environment Officer (EO)/Environmental Manager (EM);  </w:t>
      </w:r>
    </w:p>
    <w:p w14:paraId="0BC78284" w14:textId="3CAE8C02" w:rsidR="00C140BE" w:rsidRPr="00370018" w:rsidRDefault="00C140BE" w:rsidP="00B159E8">
      <w:pPr>
        <w:spacing w:line="276" w:lineRule="auto"/>
        <w:jc w:val="both"/>
        <w:rPr>
          <w:color w:val="auto"/>
          <w:szCs w:val="24"/>
        </w:rPr>
      </w:pPr>
      <w:r w:rsidRPr="00370018">
        <w:rPr>
          <w:color w:val="auto"/>
          <w:szCs w:val="24"/>
        </w:rPr>
        <w:t xml:space="preserve">Record details in </w:t>
      </w:r>
      <w:r w:rsidR="005B6B7D" w:rsidRPr="00370018">
        <w:rPr>
          <w:color w:val="auto"/>
          <w:szCs w:val="24"/>
        </w:rPr>
        <w:t xml:space="preserve">the </w:t>
      </w:r>
      <w:r w:rsidRPr="00370018">
        <w:rPr>
          <w:color w:val="auto"/>
          <w:szCs w:val="24"/>
        </w:rPr>
        <w:t xml:space="preserve">Incident Report and take photos of the find;  </w:t>
      </w:r>
    </w:p>
    <w:p w14:paraId="7FE6B43A" w14:textId="77777777" w:rsidR="00C140BE" w:rsidRPr="00370018" w:rsidRDefault="00C140BE" w:rsidP="00B159E8">
      <w:pPr>
        <w:spacing w:line="276" w:lineRule="auto"/>
        <w:jc w:val="both"/>
        <w:rPr>
          <w:color w:val="auto"/>
          <w:szCs w:val="24"/>
        </w:rPr>
      </w:pPr>
      <w:r w:rsidRPr="00370018">
        <w:rPr>
          <w:color w:val="auto"/>
          <w:szCs w:val="24"/>
        </w:rPr>
        <w:t xml:space="preserve">Delineate the discovered site or area; secure the site to prevent any damage or loss of removable objects. In cases of removable antiquities or sensitive remains, a night guard shall be arranged until the responsible local authorities take over;  </w:t>
      </w:r>
    </w:p>
    <w:p w14:paraId="509D10B4" w14:textId="77777777" w:rsidR="00C140BE" w:rsidRPr="00370018" w:rsidRDefault="00C140BE" w:rsidP="00B159E8">
      <w:pPr>
        <w:spacing w:line="276" w:lineRule="auto"/>
        <w:jc w:val="both"/>
        <w:rPr>
          <w:color w:val="auto"/>
          <w:szCs w:val="24"/>
        </w:rPr>
      </w:pPr>
      <w:r w:rsidRPr="00370018">
        <w:rPr>
          <w:color w:val="auto"/>
          <w:szCs w:val="24"/>
        </w:rPr>
        <w:t xml:space="preserve">Preliminary evaluation of the findings by archaeologists. The archaeologist must make a rapid assessment of the site or find to determine its importance. Based on this assessment the appropriate strategy can be implemented. The significance and importance of the findings should be assessed according to the various criteria relevant to cultural heritage such as aesthetic, historic, scientific or research, social and economic values of the find; </w:t>
      </w:r>
    </w:p>
    <w:p w14:paraId="34969824" w14:textId="77777777" w:rsidR="00C140BE" w:rsidRPr="00370018" w:rsidRDefault="00C140BE" w:rsidP="00B159E8">
      <w:pPr>
        <w:spacing w:line="276" w:lineRule="auto"/>
        <w:jc w:val="both"/>
        <w:rPr>
          <w:color w:val="auto"/>
          <w:szCs w:val="24"/>
        </w:rPr>
      </w:pPr>
      <w:r w:rsidRPr="00370018">
        <w:rPr>
          <w:color w:val="auto"/>
          <w:szCs w:val="24"/>
        </w:rPr>
        <w:t xml:space="preserve">Sites of minor significance (such as isolated or unclear features, and isolated finds) should be recorded immediately by the archaeologist, thus causing a minimum disruption to the work. </w:t>
      </w:r>
    </w:p>
    <w:p w14:paraId="10577340" w14:textId="77777777" w:rsidR="00C140BE" w:rsidRPr="00370018" w:rsidRDefault="00C140BE" w:rsidP="00F0562E">
      <w:pPr>
        <w:numPr>
          <w:ilvl w:val="0"/>
          <w:numId w:val="55"/>
        </w:numPr>
        <w:spacing w:after="160" w:line="276" w:lineRule="auto"/>
        <w:ind w:right="605" w:hanging="240"/>
        <w:jc w:val="both"/>
        <w:rPr>
          <w:color w:val="auto"/>
          <w:szCs w:val="24"/>
        </w:rPr>
      </w:pPr>
      <w:r w:rsidRPr="00370018">
        <w:rPr>
          <w:color w:val="auto"/>
          <w:szCs w:val="24"/>
        </w:rPr>
        <w:t xml:space="preserve">schedule of the Contractor. The results of all archaeological work must be reported to the Ministry/Agency, once completed.  </w:t>
      </w:r>
    </w:p>
    <w:p w14:paraId="05ED0D62" w14:textId="2F1F7055" w:rsidR="00C140BE" w:rsidRPr="00370018" w:rsidRDefault="00C140BE" w:rsidP="00F0562E">
      <w:pPr>
        <w:numPr>
          <w:ilvl w:val="0"/>
          <w:numId w:val="55"/>
        </w:numPr>
        <w:spacing w:after="158" w:line="276" w:lineRule="auto"/>
        <w:ind w:right="605" w:hanging="240"/>
        <w:jc w:val="both"/>
        <w:rPr>
          <w:color w:val="auto"/>
          <w:szCs w:val="24"/>
        </w:rPr>
      </w:pPr>
      <w:r w:rsidRPr="00370018">
        <w:rPr>
          <w:color w:val="auto"/>
          <w:szCs w:val="24"/>
        </w:rPr>
        <w:t xml:space="preserve">In case of </w:t>
      </w:r>
      <w:r w:rsidR="005B6B7D" w:rsidRPr="00370018">
        <w:rPr>
          <w:color w:val="auto"/>
          <w:szCs w:val="24"/>
        </w:rPr>
        <w:t xml:space="preserve">a </w:t>
      </w:r>
      <w:r w:rsidRPr="00370018">
        <w:rPr>
          <w:color w:val="auto"/>
          <w:szCs w:val="24"/>
        </w:rPr>
        <w:t>significant find the MPW, Ministry of Internal Affairs, EPA or Ministry of Information, Culture</w:t>
      </w:r>
      <w:r w:rsidR="005B6B7D" w:rsidRPr="00370018">
        <w:rPr>
          <w:color w:val="auto"/>
          <w:szCs w:val="24"/>
        </w:rPr>
        <w:t>,</w:t>
      </w:r>
      <w:r w:rsidRPr="00370018">
        <w:rPr>
          <w:color w:val="auto"/>
          <w:szCs w:val="24"/>
        </w:rPr>
        <w:t xml:space="preserve"> and Tourism (hereinafter referred to as Heritage team) should be informed immediately and in writing within 7 days from the find; </w:t>
      </w:r>
    </w:p>
    <w:p w14:paraId="3CDD8D59" w14:textId="3B1F7E25" w:rsidR="005B6B7D" w:rsidRPr="00370018" w:rsidRDefault="00C140BE" w:rsidP="00F0562E">
      <w:pPr>
        <w:numPr>
          <w:ilvl w:val="0"/>
          <w:numId w:val="55"/>
        </w:numPr>
        <w:spacing w:after="161" w:line="276" w:lineRule="auto"/>
        <w:ind w:right="605" w:hanging="240"/>
        <w:jc w:val="both"/>
        <w:rPr>
          <w:color w:val="auto"/>
          <w:szCs w:val="24"/>
        </w:rPr>
      </w:pPr>
      <w:r w:rsidRPr="00370018">
        <w:rPr>
          <w:color w:val="auto"/>
          <w:szCs w:val="24"/>
        </w:rPr>
        <w:t xml:space="preserve">The onsite archaeologist provides the Heritage team with photos, </w:t>
      </w:r>
      <w:r w:rsidR="005B6B7D" w:rsidRPr="00370018">
        <w:rPr>
          <w:color w:val="auto"/>
          <w:szCs w:val="24"/>
        </w:rPr>
        <w:t xml:space="preserve">and </w:t>
      </w:r>
      <w:r w:rsidRPr="00370018">
        <w:rPr>
          <w:color w:val="auto"/>
          <w:szCs w:val="24"/>
        </w:rPr>
        <w:t xml:space="preserve">other information relevant for </w:t>
      </w:r>
      <w:r w:rsidR="005B6B7D" w:rsidRPr="00370018">
        <w:rPr>
          <w:color w:val="auto"/>
          <w:szCs w:val="24"/>
        </w:rPr>
        <w:t xml:space="preserve">the </w:t>
      </w:r>
      <w:r w:rsidRPr="00370018">
        <w:rPr>
          <w:color w:val="auto"/>
          <w:szCs w:val="24"/>
        </w:rPr>
        <w:t xml:space="preserve">identification and assessment of the significance of heritage items. The Ministry must investigate the fact within 2 weeks from the date of notification and </w:t>
      </w:r>
      <w:r w:rsidR="005B6B7D" w:rsidRPr="00370018">
        <w:rPr>
          <w:color w:val="auto"/>
          <w:szCs w:val="24"/>
        </w:rPr>
        <w:t>respond</w:t>
      </w:r>
      <w:r w:rsidRPr="00370018">
        <w:rPr>
          <w:color w:val="auto"/>
          <w:szCs w:val="24"/>
        </w:rPr>
        <w:t xml:space="preserve"> in writing. </w:t>
      </w:r>
    </w:p>
    <w:p w14:paraId="66BA5F7C" w14:textId="77777777" w:rsidR="005B6B7D" w:rsidRPr="00370018" w:rsidRDefault="00C140BE" w:rsidP="00F0562E">
      <w:pPr>
        <w:numPr>
          <w:ilvl w:val="0"/>
          <w:numId w:val="55"/>
        </w:numPr>
        <w:spacing w:after="161" w:line="276" w:lineRule="auto"/>
        <w:ind w:right="605" w:hanging="240"/>
        <w:jc w:val="both"/>
        <w:rPr>
          <w:color w:val="auto"/>
          <w:szCs w:val="24"/>
        </w:rPr>
      </w:pPr>
      <w:r w:rsidRPr="00370018">
        <w:rPr>
          <w:color w:val="auto"/>
          <w:szCs w:val="24"/>
        </w:rPr>
        <w:t xml:space="preserve">Decisions on how to handle the finding shall be taken by the responsible authorities. This could include changes in the layout (such as when finding an irremovable remain of cultural or archaeological importance) conservation, preservation, restoration, and salvage; </w:t>
      </w:r>
    </w:p>
    <w:p w14:paraId="1F2A80CA" w14:textId="77777777" w:rsidR="005B6B7D" w:rsidRPr="00370018" w:rsidRDefault="00C140BE" w:rsidP="00F0562E">
      <w:pPr>
        <w:numPr>
          <w:ilvl w:val="0"/>
          <w:numId w:val="55"/>
        </w:numPr>
        <w:spacing w:after="161" w:line="276" w:lineRule="auto"/>
        <w:ind w:right="605" w:hanging="240"/>
        <w:jc w:val="both"/>
        <w:rPr>
          <w:color w:val="auto"/>
          <w:szCs w:val="24"/>
        </w:rPr>
      </w:pPr>
      <w:r w:rsidRPr="00370018">
        <w:rPr>
          <w:color w:val="auto"/>
          <w:szCs w:val="24"/>
        </w:rPr>
        <w:t xml:space="preserve">Construction works could resume only after permission is granted from the responsible authorities.  </w:t>
      </w:r>
    </w:p>
    <w:p w14:paraId="3EABB88C" w14:textId="3A9B525E" w:rsidR="00C140BE" w:rsidRDefault="00C140BE" w:rsidP="00F0562E">
      <w:pPr>
        <w:numPr>
          <w:ilvl w:val="0"/>
          <w:numId w:val="55"/>
        </w:numPr>
        <w:spacing w:after="161" w:line="276" w:lineRule="auto"/>
        <w:ind w:right="605"/>
        <w:jc w:val="both"/>
        <w:rPr>
          <w:color w:val="auto"/>
          <w:szCs w:val="24"/>
        </w:rPr>
      </w:pPr>
      <w:r w:rsidRPr="00370018">
        <w:rPr>
          <w:color w:val="auto"/>
          <w:szCs w:val="24"/>
        </w:rPr>
        <w:t xml:space="preserve">In case no response </w:t>
      </w:r>
      <w:r w:rsidR="005B6B7D" w:rsidRPr="00370018">
        <w:rPr>
          <w:color w:val="auto"/>
          <w:szCs w:val="24"/>
        </w:rPr>
        <w:t xml:space="preserve">is </w:t>
      </w:r>
      <w:r w:rsidRPr="00370018">
        <w:rPr>
          <w:color w:val="auto"/>
          <w:szCs w:val="24"/>
        </w:rPr>
        <w:t>received within the 2 weeks mentioned above, this is considered as authorization to proceed with suspended construction works. One of the main requirements of the procedure is record keeping. All finds must be registered. Photolog, copies of communication with decision</w:t>
      </w:r>
      <w:r w:rsidR="005B6B7D" w:rsidRPr="00370018">
        <w:rPr>
          <w:color w:val="auto"/>
          <w:szCs w:val="24"/>
        </w:rPr>
        <w:t>-</w:t>
      </w:r>
      <w:r w:rsidRPr="00370018">
        <w:rPr>
          <w:color w:val="auto"/>
          <w:szCs w:val="24"/>
        </w:rPr>
        <w:t xml:space="preserve">making authorities, conclusions and recommendations/guidance, implementation reports – kept.  </w:t>
      </w:r>
    </w:p>
    <w:p w14:paraId="73B3AAD9" w14:textId="0F4D3C96" w:rsidR="00557FB8" w:rsidRDefault="00557FB8" w:rsidP="00557FB8">
      <w:pPr>
        <w:spacing w:after="161" w:line="276" w:lineRule="auto"/>
        <w:ind w:right="605"/>
        <w:jc w:val="both"/>
        <w:rPr>
          <w:color w:val="auto"/>
          <w:szCs w:val="24"/>
        </w:rPr>
      </w:pPr>
    </w:p>
    <w:p w14:paraId="211A00B7" w14:textId="7D9A251F" w:rsidR="00557FB8" w:rsidRDefault="00557FB8" w:rsidP="00557FB8">
      <w:pPr>
        <w:spacing w:after="161" w:line="276" w:lineRule="auto"/>
        <w:ind w:right="605"/>
        <w:jc w:val="both"/>
        <w:rPr>
          <w:color w:val="auto"/>
          <w:szCs w:val="24"/>
        </w:rPr>
      </w:pPr>
    </w:p>
    <w:p w14:paraId="1D8F22C1" w14:textId="77777777" w:rsidR="00557FB8" w:rsidRPr="00370018" w:rsidRDefault="00557FB8" w:rsidP="00557FB8">
      <w:pPr>
        <w:spacing w:after="161" w:line="276" w:lineRule="auto"/>
        <w:ind w:right="605"/>
        <w:jc w:val="both"/>
        <w:rPr>
          <w:color w:val="auto"/>
          <w:szCs w:val="24"/>
        </w:rPr>
      </w:pPr>
    </w:p>
    <w:p w14:paraId="1640B50E" w14:textId="77777777" w:rsidR="00A20C03" w:rsidRPr="00370018" w:rsidRDefault="00A20C03" w:rsidP="00A20C03">
      <w:pPr>
        <w:rPr>
          <w:rFonts w:eastAsia="Calibri"/>
          <w:color w:val="auto"/>
        </w:rPr>
      </w:pPr>
    </w:p>
    <w:p w14:paraId="6AA425B5" w14:textId="77777777" w:rsidR="00A20C03" w:rsidRPr="00370018" w:rsidRDefault="00C140BE" w:rsidP="00557FB8">
      <w:pPr>
        <w:jc w:val="both"/>
        <w:rPr>
          <w:rFonts w:eastAsia="Calibri"/>
        </w:rPr>
      </w:pPr>
      <w:r w:rsidRPr="00370018">
        <w:rPr>
          <w:rFonts w:eastAsia="Calibri"/>
        </w:rPr>
        <w:t xml:space="preserve">Additional information Management options for </w:t>
      </w:r>
      <w:r w:rsidR="005B6B7D" w:rsidRPr="00370018">
        <w:rPr>
          <w:rFonts w:eastAsia="Calibri"/>
        </w:rPr>
        <w:t>A</w:t>
      </w:r>
      <w:r w:rsidRPr="00370018">
        <w:rPr>
          <w:rFonts w:eastAsia="Calibri"/>
        </w:rPr>
        <w:t xml:space="preserve">rchaeological </w:t>
      </w:r>
      <w:r w:rsidR="005B6B7D" w:rsidRPr="00370018">
        <w:rPr>
          <w:rFonts w:eastAsia="Calibri"/>
        </w:rPr>
        <w:t>S</w:t>
      </w:r>
      <w:r w:rsidRPr="00370018">
        <w:rPr>
          <w:rFonts w:eastAsia="Calibri"/>
        </w:rPr>
        <w:t xml:space="preserve">ite </w:t>
      </w:r>
    </w:p>
    <w:p w14:paraId="5CD3B204" w14:textId="4B6E89AA" w:rsidR="00C140BE" w:rsidRPr="00370018" w:rsidRDefault="00C140BE" w:rsidP="00557FB8">
      <w:pPr>
        <w:jc w:val="both"/>
      </w:pPr>
      <w:r w:rsidRPr="00370018">
        <w:t xml:space="preserve"> </w:t>
      </w:r>
    </w:p>
    <w:p w14:paraId="40613784" w14:textId="77777777" w:rsidR="00C140BE" w:rsidRPr="00370018" w:rsidRDefault="00C140BE" w:rsidP="00557FB8">
      <w:pPr>
        <w:jc w:val="both"/>
        <w:rPr>
          <w:szCs w:val="24"/>
        </w:rPr>
      </w:pPr>
      <w:r w:rsidRPr="00370018">
        <w:rPr>
          <w:szCs w:val="24"/>
        </w:rPr>
        <w:t xml:space="preserve">Site avoidance: If the boundaries of the site have been delineated attempt must be made to redesign the proposed development to avoid the site. (The fastest and most cost-effective management option)  </w:t>
      </w:r>
    </w:p>
    <w:p w14:paraId="6C9BAAA7" w14:textId="7677A7E0" w:rsidR="00C140BE" w:rsidRPr="00370018" w:rsidRDefault="00C140BE" w:rsidP="00557FB8">
      <w:pPr>
        <w:jc w:val="both"/>
        <w:rPr>
          <w:szCs w:val="24"/>
        </w:rPr>
      </w:pPr>
      <w:r w:rsidRPr="00370018">
        <w:rPr>
          <w:szCs w:val="24"/>
        </w:rPr>
        <w:t xml:space="preserve">Mitigation: If it is not feasible to avoid the site through redesign, it will be necessary to sample it using </w:t>
      </w:r>
      <w:r w:rsidR="005B6B7D" w:rsidRPr="00370018">
        <w:rPr>
          <w:szCs w:val="24"/>
        </w:rPr>
        <w:t xml:space="preserve">a </w:t>
      </w:r>
      <w:r w:rsidRPr="00370018">
        <w:rPr>
          <w:szCs w:val="24"/>
        </w:rPr>
        <w:t xml:space="preserve">data collection program prior to its loss. This could include surface collection and/or excavation. (The most expensive and time-consuming management option.)  </w:t>
      </w:r>
    </w:p>
    <w:p w14:paraId="2AEEB17F" w14:textId="17910D90" w:rsidR="00C140BE" w:rsidRDefault="00C140BE" w:rsidP="00557FB8">
      <w:pPr>
        <w:jc w:val="both"/>
        <w:rPr>
          <w:szCs w:val="24"/>
        </w:rPr>
      </w:pPr>
      <w:r w:rsidRPr="00370018">
        <w:rPr>
          <w:szCs w:val="24"/>
        </w:rPr>
        <w:t>Site Protection: It may be possible to protect the site through the installation of barriers during the time of the development and/or possibly for a longer term. This could include the erection of high</w:t>
      </w:r>
      <w:r w:rsidR="005B6B7D" w:rsidRPr="00370018">
        <w:rPr>
          <w:szCs w:val="24"/>
        </w:rPr>
        <w:t>-</w:t>
      </w:r>
      <w:r w:rsidRPr="00370018">
        <w:rPr>
          <w:szCs w:val="24"/>
        </w:rPr>
        <w:t xml:space="preserve">visibility fencing around the site or covering the site area with a geotextile and then capping it with fill. The exact prescription would be site-specific. Management of replicable and non-replicable heritage Different approaches for the finds apply to replicable and nonreplicable heritage. Replicable heritage Where tangible cultural heritage that is replicable and not critical is encountered, mitigation measures will be applied. The mitigation hierarchy is as follows:  </w:t>
      </w:r>
    </w:p>
    <w:p w14:paraId="32C20D01" w14:textId="77777777" w:rsidR="00557FB8" w:rsidRPr="00370018" w:rsidRDefault="00557FB8" w:rsidP="00557FB8">
      <w:pPr>
        <w:jc w:val="both"/>
        <w:rPr>
          <w:szCs w:val="24"/>
        </w:rPr>
      </w:pPr>
    </w:p>
    <w:p w14:paraId="221C0D1C" w14:textId="2EC88442" w:rsidR="00C140BE" w:rsidRPr="00370018" w:rsidRDefault="00C140BE" w:rsidP="00557FB8">
      <w:pPr>
        <w:jc w:val="both"/>
      </w:pPr>
      <w:r w:rsidRPr="00370018">
        <w:t>Avoidance</w:t>
      </w:r>
      <w:r w:rsidR="00A20C03" w:rsidRPr="00370018">
        <w:t>:</w:t>
      </w:r>
    </w:p>
    <w:p w14:paraId="292FB8F3" w14:textId="77777777" w:rsidR="00C140BE" w:rsidRPr="00370018" w:rsidRDefault="00C140BE" w:rsidP="00557FB8">
      <w:pPr>
        <w:jc w:val="both"/>
        <w:rPr>
          <w:szCs w:val="24"/>
        </w:rPr>
      </w:pPr>
      <w:r w:rsidRPr="00370018">
        <w:rPr>
          <w:szCs w:val="24"/>
        </w:rPr>
        <w:t xml:space="preserve">Minimization of adverse impacts and implementation of restoration measures, in situ;  </w:t>
      </w:r>
    </w:p>
    <w:p w14:paraId="26D70A96" w14:textId="77777777" w:rsidR="00C140BE" w:rsidRPr="00370018" w:rsidRDefault="00C140BE" w:rsidP="00557FB8">
      <w:pPr>
        <w:jc w:val="both"/>
        <w:rPr>
          <w:szCs w:val="24"/>
        </w:rPr>
      </w:pPr>
      <w:r w:rsidRPr="00370018">
        <w:rPr>
          <w:szCs w:val="24"/>
        </w:rPr>
        <w:t>Restoration of the functionality of the cultural heritage, in a different location;</w:t>
      </w:r>
    </w:p>
    <w:p w14:paraId="22BDDAD6" w14:textId="6610AC6F" w:rsidR="00C140BE" w:rsidRPr="00370018" w:rsidRDefault="00C140BE" w:rsidP="00557FB8">
      <w:pPr>
        <w:jc w:val="both"/>
        <w:rPr>
          <w:szCs w:val="24"/>
        </w:rPr>
      </w:pPr>
      <w:r w:rsidRPr="00370018">
        <w:rPr>
          <w:szCs w:val="24"/>
        </w:rPr>
        <w:t>Permanent removal of historical and archaeological art</w:t>
      </w:r>
      <w:r w:rsidR="005B6B7D" w:rsidRPr="00370018">
        <w:rPr>
          <w:szCs w:val="24"/>
        </w:rPr>
        <w:t>i</w:t>
      </w:r>
      <w:r w:rsidRPr="00370018">
        <w:rPr>
          <w:szCs w:val="24"/>
        </w:rPr>
        <w:t>facts and structures;</w:t>
      </w:r>
    </w:p>
    <w:p w14:paraId="6880FC03" w14:textId="2600BB8D" w:rsidR="00C140BE" w:rsidRPr="00370018" w:rsidRDefault="00C140BE" w:rsidP="00557FB8">
      <w:pPr>
        <w:jc w:val="both"/>
        <w:rPr>
          <w:szCs w:val="24"/>
        </w:rPr>
      </w:pPr>
      <w:r w:rsidRPr="00370018">
        <w:rPr>
          <w:szCs w:val="24"/>
        </w:rPr>
        <w:t xml:space="preserve">Compensation of loss where minimization of adverse impacts and restoration </w:t>
      </w:r>
      <w:r w:rsidR="005B6B7D" w:rsidRPr="00370018">
        <w:rPr>
          <w:szCs w:val="24"/>
        </w:rPr>
        <w:t>is</w:t>
      </w:r>
      <w:r w:rsidRPr="00370018">
        <w:rPr>
          <w:szCs w:val="24"/>
        </w:rPr>
        <w:t xml:space="preserve"> not feasible. Non-replicable heritage Most cultural heritage is best protected by in situ preservation since removal is likely to result in irreparable damage or even destruction of the cultural heritage. Replicable cultural heritage is defined as tangible forms of cultural heritage that can themselves be moved to another location or that can be replaced by a similar structure or natural features to which the cultural values can be transferred by appropriate measures. Archaeological or historical sites may be considered replicable where the particular eras and cultural values they represent are well represented by other sites and/or structures; </w:t>
      </w:r>
    </w:p>
    <w:p w14:paraId="3750E8BD" w14:textId="619CC165" w:rsidR="00C140BE" w:rsidRPr="00370018" w:rsidRDefault="00C140BE" w:rsidP="00557FB8">
      <w:pPr>
        <w:jc w:val="both"/>
        <w:rPr>
          <w:szCs w:val="24"/>
        </w:rPr>
      </w:pPr>
      <w:r w:rsidRPr="00370018">
        <w:rPr>
          <w:szCs w:val="24"/>
        </w:rPr>
        <w:t>The overall benefits of the project conclusively outweigh the anticipated cultural heritage loss from removal</w:t>
      </w:r>
      <w:r w:rsidR="005B6B7D" w:rsidRPr="00370018">
        <w:rPr>
          <w:szCs w:val="24"/>
        </w:rPr>
        <w:t>,</w:t>
      </w:r>
      <w:r w:rsidRPr="00370018">
        <w:rPr>
          <w:szCs w:val="24"/>
        </w:rPr>
        <w:t xml:space="preserve"> and Any removal of cultural heritage must be conducted using the best available technique advised by </w:t>
      </w:r>
      <w:r w:rsidR="005B6B7D" w:rsidRPr="00370018">
        <w:rPr>
          <w:szCs w:val="24"/>
        </w:rPr>
        <w:t xml:space="preserve">the </w:t>
      </w:r>
      <w:r w:rsidRPr="00370018">
        <w:rPr>
          <w:szCs w:val="24"/>
        </w:rPr>
        <w:t xml:space="preserve">relevant authority and supervised by </w:t>
      </w:r>
      <w:r w:rsidR="005B6B7D" w:rsidRPr="00370018">
        <w:rPr>
          <w:szCs w:val="24"/>
        </w:rPr>
        <w:t xml:space="preserve">an </w:t>
      </w:r>
      <w:r w:rsidRPr="00370018">
        <w:rPr>
          <w:szCs w:val="24"/>
        </w:rPr>
        <w:t xml:space="preserve">archaeologist or the PIU EO. Human Remains Management Options The handling of human remains believed to be archaeological requires communication according to the same procedure described above. There are two possible courses of action:  </w:t>
      </w:r>
    </w:p>
    <w:p w14:paraId="35FD78D9" w14:textId="77777777" w:rsidR="00C140BE" w:rsidRPr="00370018" w:rsidRDefault="00C140BE" w:rsidP="00557FB8">
      <w:pPr>
        <w:jc w:val="both"/>
        <w:rPr>
          <w:szCs w:val="24"/>
        </w:rPr>
      </w:pPr>
      <w:r w:rsidRPr="00370018">
        <w:rPr>
          <w:szCs w:val="24"/>
        </w:rPr>
        <w:t xml:space="preserve">Avoid: The development project is redesigned to completely avoid the found remains. An assessment should be made as to whether the remains may be affected by residual or accumulative impacts associated with the development, and properly addressed by a comprehensive management plan, and </w:t>
      </w:r>
    </w:p>
    <w:p w14:paraId="496EF1B4" w14:textId="389AC23C" w:rsidR="00C140BE" w:rsidRPr="00370018" w:rsidRDefault="00C140BE" w:rsidP="00557FB8">
      <w:pPr>
        <w:jc w:val="both"/>
        <w:rPr>
          <w:szCs w:val="24"/>
        </w:rPr>
      </w:pPr>
      <w:r w:rsidRPr="00370018">
        <w:rPr>
          <w:szCs w:val="24"/>
        </w:rPr>
        <w:t>Exhumation: Exhumation of the remains in a manner considered appropriate by decision</w:t>
      </w:r>
      <w:r w:rsidR="005B6B7D" w:rsidRPr="00370018">
        <w:rPr>
          <w:szCs w:val="24"/>
        </w:rPr>
        <w:t>-</w:t>
      </w:r>
      <w:r w:rsidRPr="00370018">
        <w:rPr>
          <w:szCs w:val="24"/>
        </w:rPr>
        <w:t>makers. This will involve the predetermination of a site suitable for the reburial of the remains. Certain ceremonies or procedures may need to be followed before development activities can recommence in the area of the discovery.</w:t>
      </w:r>
    </w:p>
    <w:p w14:paraId="556EB101" w14:textId="77777777" w:rsidR="00C140BE" w:rsidRPr="00370018" w:rsidRDefault="00C140BE" w:rsidP="00B159E8">
      <w:pPr>
        <w:spacing w:line="276" w:lineRule="auto"/>
        <w:ind w:left="0" w:firstLine="0"/>
        <w:jc w:val="both"/>
        <w:rPr>
          <w:rFonts w:eastAsia="Palatino Linotype"/>
          <w:b/>
          <w:color w:val="auto"/>
          <w:szCs w:val="24"/>
          <w:u w:val="single" w:color="000000"/>
        </w:rPr>
      </w:pPr>
    </w:p>
    <w:p w14:paraId="12895CCA" w14:textId="4704A1BF" w:rsidR="00C140BE" w:rsidRPr="00370018" w:rsidRDefault="00C140BE" w:rsidP="00F0562E">
      <w:pPr>
        <w:pStyle w:val="ListParagraph"/>
        <w:numPr>
          <w:ilvl w:val="0"/>
          <w:numId w:val="171"/>
        </w:numPr>
        <w:rPr>
          <w:b/>
          <w:bCs/>
          <w:color w:val="auto"/>
        </w:rPr>
      </w:pPr>
      <w:bookmarkStart w:id="383" w:name="_Toc140865894"/>
      <w:bookmarkStart w:id="384" w:name="_Hlk141920125"/>
      <w:r w:rsidRPr="00370018">
        <w:rPr>
          <w:b/>
          <w:bCs/>
          <w:color w:val="auto"/>
        </w:rPr>
        <w:lastRenderedPageBreak/>
        <w:t xml:space="preserve">ANNEX “B”: Minutes of Public Consultation Meetings in Grand </w:t>
      </w:r>
      <w:proofErr w:type="spellStart"/>
      <w:r w:rsidRPr="00370018">
        <w:rPr>
          <w:b/>
          <w:bCs/>
          <w:color w:val="auto"/>
        </w:rPr>
        <w:t>Gedeh</w:t>
      </w:r>
      <w:bookmarkEnd w:id="383"/>
      <w:proofErr w:type="spellEnd"/>
    </w:p>
    <w:p w14:paraId="020B6BD5" w14:textId="77777777" w:rsidR="00C140BE" w:rsidRPr="00370018" w:rsidRDefault="00C140BE" w:rsidP="00B159E8">
      <w:pPr>
        <w:pStyle w:val="Caption"/>
        <w:spacing w:line="276" w:lineRule="auto"/>
        <w:jc w:val="both"/>
        <w:rPr>
          <w:color w:val="auto"/>
          <w:sz w:val="24"/>
          <w:szCs w:val="24"/>
        </w:rPr>
      </w:pPr>
      <w:bookmarkStart w:id="385" w:name="_Toc140865927"/>
      <w:bookmarkEnd w:id="384"/>
    </w:p>
    <w:p w14:paraId="3AB97AAA" w14:textId="19E9D58A" w:rsidR="00C140BE" w:rsidRPr="00370018" w:rsidRDefault="005F1B33" w:rsidP="005F1B33">
      <w:pPr>
        <w:pStyle w:val="Caption"/>
        <w:rPr>
          <w:b/>
          <w:bCs/>
          <w:i w:val="0"/>
          <w:iCs w:val="0"/>
          <w:color w:val="auto"/>
          <w:sz w:val="24"/>
          <w:szCs w:val="24"/>
        </w:rPr>
      </w:pPr>
      <w:bookmarkStart w:id="386" w:name="_Toc142860840"/>
      <w:bookmarkEnd w:id="385"/>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Pr="00370018">
        <w:rPr>
          <w:noProof/>
          <w:color w:val="auto"/>
        </w:rPr>
        <w:t>21</w:t>
      </w:r>
      <w:r w:rsidRPr="00370018">
        <w:rPr>
          <w:color w:val="auto"/>
        </w:rPr>
        <w:fldChar w:fldCharType="end"/>
      </w:r>
      <w:r w:rsidRPr="00370018">
        <w:rPr>
          <w:color w:val="auto"/>
        </w:rPr>
        <w:t xml:space="preserve">: Public Consultation Meetings ‘Minutes in John Davies Town, </w:t>
      </w:r>
      <w:proofErr w:type="spellStart"/>
      <w:r w:rsidRPr="00370018">
        <w:rPr>
          <w:color w:val="auto"/>
        </w:rPr>
        <w:t>Karlorwleh</w:t>
      </w:r>
      <w:proofErr w:type="spellEnd"/>
      <w:r w:rsidRPr="00370018">
        <w:rPr>
          <w:color w:val="auto"/>
        </w:rPr>
        <w:t xml:space="preserve"> Town, </w:t>
      </w:r>
      <w:proofErr w:type="spellStart"/>
      <w:r w:rsidRPr="00370018">
        <w:rPr>
          <w:color w:val="auto"/>
        </w:rPr>
        <w:t>Gbargbo</w:t>
      </w:r>
      <w:proofErr w:type="spellEnd"/>
      <w:r w:rsidRPr="00370018">
        <w:rPr>
          <w:color w:val="auto"/>
        </w:rPr>
        <w:t xml:space="preserve"> Town and </w:t>
      </w:r>
      <w:proofErr w:type="spellStart"/>
      <w:r w:rsidRPr="00370018">
        <w:rPr>
          <w:color w:val="auto"/>
        </w:rPr>
        <w:t>Zwedru</w:t>
      </w:r>
      <w:proofErr w:type="spellEnd"/>
      <w:r w:rsidRPr="00370018">
        <w:rPr>
          <w:color w:val="auto"/>
        </w:rPr>
        <w:t xml:space="preserve">, Grand </w:t>
      </w:r>
      <w:proofErr w:type="spellStart"/>
      <w:r w:rsidRPr="00370018">
        <w:rPr>
          <w:color w:val="auto"/>
        </w:rPr>
        <w:t>Gedeh</w:t>
      </w:r>
      <w:proofErr w:type="spellEnd"/>
      <w:r w:rsidRPr="00370018">
        <w:rPr>
          <w:color w:val="auto"/>
        </w:rPr>
        <w:t xml:space="preserve"> County</w:t>
      </w:r>
      <w:bookmarkEnd w:id="386"/>
    </w:p>
    <w:tbl>
      <w:tblPr>
        <w:tblStyle w:val="TableGrid"/>
        <w:tblW w:w="9024" w:type="dxa"/>
        <w:tblInd w:w="5" w:type="dxa"/>
        <w:tblCellMar>
          <w:top w:w="33" w:type="dxa"/>
          <w:right w:w="42" w:type="dxa"/>
        </w:tblCellMar>
        <w:tblLook w:val="04A0" w:firstRow="1" w:lastRow="0" w:firstColumn="1" w:lastColumn="0" w:noHBand="0" w:noVBand="1"/>
      </w:tblPr>
      <w:tblGrid>
        <w:gridCol w:w="1066"/>
        <w:gridCol w:w="1211"/>
        <w:gridCol w:w="309"/>
        <w:gridCol w:w="1351"/>
        <w:gridCol w:w="5087"/>
      </w:tblGrid>
      <w:tr w:rsidR="00370018" w:rsidRPr="00370018" w14:paraId="5E16E813" w14:textId="77777777" w:rsidTr="00BF1E90">
        <w:trPr>
          <w:trHeight w:val="802"/>
        </w:trPr>
        <w:tc>
          <w:tcPr>
            <w:tcW w:w="1066" w:type="dxa"/>
            <w:tcBorders>
              <w:top w:val="single" w:sz="4" w:space="0" w:color="000000"/>
              <w:left w:val="single" w:sz="4" w:space="0" w:color="000000"/>
              <w:bottom w:val="single" w:sz="4" w:space="0" w:color="000000"/>
              <w:right w:val="single" w:sz="4" w:space="0" w:color="000000"/>
            </w:tcBorders>
          </w:tcPr>
          <w:p w14:paraId="78A397F5" w14:textId="77777777" w:rsidR="00C140BE" w:rsidRPr="00370018" w:rsidRDefault="00C140BE" w:rsidP="00B159E8">
            <w:pPr>
              <w:spacing w:line="276" w:lineRule="auto"/>
              <w:jc w:val="both"/>
              <w:rPr>
                <w:color w:val="auto"/>
                <w:szCs w:val="24"/>
              </w:rPr>
            </w:pPr>
            <w:r w:rsidRPr="00370018">
              <w:rPr>
                <w:color w:val="auto"/>
                <w:szCs w:val="24"/>
              </w:rPr>
              <w:t xml:space="preserve">Date  </w:t>
            </w:r>
          </w:p>
        </w:tc>
        <w:tc>
          <w:tcPr>
            <w:tcW w:w="1211" w:type="dxa"/>
            <w:tcBorders>
              <w:top w:val="single" w:sz="4" w:space="0" w:color="000000"/>
              <w:left w:val="single" w:sz="4" w:space="0" w:color="000000"/>
              <w:bottom w:val="single" w:sz="4" w:space="0" w:color="000000"/>
              <w:right w:val="nil"/>
            </w:tcBorders>
            <w:vAlign w:val="center"/>
          </w:tcPr>
          <w:p w14:paraId="370987CB" w14:textId="77777777" w:rsidR="00C140BE" w:rsidRPr="00370018" w:rsidRDefault="00C140BE" w:rsidP="00B159E8">
            <w:pPr>
              <w:spacing w:line="276" w:lineRule="auto"/>
              <w:jc w:val="both"/>
              <w:rPr>
                <w:color w:val="auto"/>
                <w:szCs w:val="24"/>
              </w:rPr>
            </w:pPr>
            <w:r w:rsidRPr="00370018">
              <w:rPr>
                <w:color w:val="auto"/>
                <w:szCs w:val="24"/>
              </w:rPr>
              <w:t xml:space="preserve">Location Meeting </w:t>
            </w:r>
          </w:p>
        </w:tc>
        <w:tc>
          <w:tcPr>
            <w:tcW w:w="309" w:type="dxa"/>
            <w:tcBorders>
              <w:top w:val="single" w:sz="4" w:space="0" w:color="000000"/>
              <w:left w:val="nil"/>
              <w:bottom w:val="single" w:sz="4" w:space="0" w:color="000000"/>
              <w:right w:val="single" w:sz="4" w:space="0" w:color="000000"/>
            </w:tcBorders>
          </w:tcPr>
          <w:p w14:paraId="03AB3EE8" w14:textId="77777777" w:rsidR="00C140BE" w:rsidRPr="00370018" w:rsidRDefault="00C140BE" w:rsidP="00B159E8">
            <w:pPr>
              <w:spacing w:line="276" w:lineRule="auto"/>
              <w:jc w:val="both"/>
              <w:rPr>
                <w:color w:val="auto"/>
                <w:szCs w:val="24"/>
              </w:rPr>
            </w:pPr>
            <w:r w:rsidRPr="00370018">
              <w:rPr>
                <w:color w:val="auto"/>
                <w:szCs w:val="24"/>
              </w:rPr>
              <w:t xml:space="preserve">of </w:t>
            </w:r>
          </w:p>
        </w:tc>
        <w:tc>
          <w:tcPr>
            <w:tcW w:w="1351" w:type="dxa"/>
            <w:tcBorders>
              <w:top w:val="single" w:sz="4" w:space="0" w:color="000000"/>
              <w:left w:val="single" w:sz="4" w:space="0" w:color="000000"/>
              <w:bottom w:val="single" w:sz="4" w:space="0" w:color="000000"/>
              <w:right w:val="single" w:sz="4" w:space="0" w:color="000000"/>
            </w:tcBorders>
            <w:vAlign w:val="center"/>
          </w:tcPr>
          <w:p w14:paraId="5B98FAAF" w14:textId="77777777" w:rsidR="00C140BE" w:rsidRPr="00370018" w:rsidRDefault="00C140BE" w:rsidP="00B159E8">
            <w:pPr>
              <w:spacing w:line="276" w:lineRule="auto"/>
              <w:jc w:val="both"/>
              <w:rPr>
                <w:color w:val="auto"/>
                <w:szCs w:val="24"/>
              </w:rPr>
            </w:pPr>
            <w:r w:rsidRPr="00370018">
              <w:rPr>
                <w:color w:val="auto"/>
                <w:szCs w:val="24"/>
              </w:rPr>
              <w:t xml:space="preserve">Number of </w:t>
            </w:r>
          </w:p>
          <w:p w14:paraId="16D5F274" w14:textId="77777777" w:rsidR="00C140BE" w:rsidRPr="00370018" w:rsidRDefault="00C140BE" w:rsidP="00B159E8">
            <w:pPr>
              <w:spacing w:line="276" w:lineRule="auto"/>
              <w:jc w:val="both"/>
              <w:rPr>
                <w:color w:val="auto"/>
                <w:szCs w:val="24"/>
              </w:rPr>
            </w:pPr>
            <w:r w:rsidRPr="00370018">
              <w:rPr>
                <w:color w:val="auto"/>
                <w:szCs w:val="24"/>
              </w:rPr>
              <w:t xml:space="preserve">Participants </w:t>
            </w:r>
          </w:p>
        </w:tc>
        <w:tc>
          <w:tcPr>
            <w:tcW w:w="5087" w:type="dxa"/>
            <w:tcBorders>
              <w:top w:val="single" w:sz="4" w:space="0" w:color="000000"/>
              <w:left w:val="single" w:sz="4" w:space="0" w:color="000000"/>
              <w:bottom w:val="single" w:sz="4" w:space="0" w:color="000000"/>
              <w:right w:val="single" w:sz="4" w:space="0" w:color="000000"/>
            </w:tcBorders>
          </w:tcPr>
          <w:p w14:paraId="28C30EAE" w14:textId="77777777" w:rsidR="00C140BE" w:rsidRPr="00370018" w:rsidRDefault="00C140BE" w:rsidP="00B159E8">
            <w:pPr>
              <w:spacing w:line="276" w:lineRule="auto"/>
              <w:jc w:val="both"/>
              <w:rPr>
                <w:color w:val="auto"/>
                <w:szCs w:val="24"/>
              </w:rPr>
            </w:pPr>
            <w:r w:rsidRPr="00370018">
              <w:rPr>
                <w:color w:val="auto"/>
                <w:szCs w:val="24"/>
              </w:rPr>
              <w:t xml:space="preserve">Matters discussed, questions and answers </w:t>
            </w:r>
          </w:p>
        </w:tc>
      </w:tr>
      <w:tr w:rsidR="00370018" w:rsidRPr="00370018" w14:paraId="3DE0F4CD" w14:textId="77777777" w:rsidTr="00BF1E90">
        <w:trPr>
          <w:trHeight w:val="4858"/>
        </w:trPr>
        <w:tc>
          <w:tcPr>
            <w:tcW w:w="1066" w:type="dxa"/>
            <w:tcBorders>
              <w:top w:val="single" w:sz="4" w:space="0" w:color="000000"/>
              <w:left w:val="single" w:sz="4" w:space="0" w:color="000000"/>
              <w:bottom w:val="single" w:sz="4" w:space="0" w:color="000000"/>
              <w:right w:val="single" w:sz="4" w:space="0" w:color="000000"/>
            </w:tcBorders>
          </w:tcPr>
          <w:p w14:paraId="2FD209F4"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May 29, 2023 </w:t>
            </w:r>
          </w:p>
        </w:tc>
        <w:tc>
          <w:tcPr>
            <w:tcW w:w="1211" w:type="dxa"/>
            <w:tcBorders>
              <w:top w:val="single" w:sz="4" w:space="0" w:color="000000"/>
              <w:left w:val="single" w:sz="4" w:space="0" w:color="000000"/>
              <w:bottom w:val="single" w:sz="4" w:space="0" w:color="000000"/>
              <w:right w:val="nil"/>
            </w:tcBorders>
          </w:tcPr>
          <w:p w14:paraId="27D4A272" w14:textId="77777777" w:rsidR="00C140BE" w:rsidRPr="00370018" w:rsidRDefault="00C140BE" w:rsidP="00B159E8">
            <w:pPr>
              <w:spacing w:after="0" w:line="276" w:lineRule="auto"/>
              <w:ind w:left="108" w:firstLine="0"/>
              <w:jc w:val="both"/>
              <w:rPr>
                <w:color w:val="auto"/>
                <w:szCs w:val="24"/>
              </w:rPr>
            </w:pPr>
            <w:r w:rsidRPr="00370018">
              <w:rPr>
                <w:color w:val="auto"/>
                <w:szCs w:val="24"/>
              </w:rPr>
              <w:t>John Davies Town</w:t>
            </w:r>
          </w:p>
        </w:tc>
        <w:tc>
          <w:tcPr>
            <w:tcW w:w="309" w:type="dxa"/>
            <w:tcBorders>
              <w:top w:val="single" w:sz="4" w:space="0" w:color="000000"/>
              <w:left w:val="nil"/>
              <w:bottom w:val="single" w:sz="4" w:space="0" w:color="000000"/>
              <w:right w:val="single" w:sz="4" w:space="0" w:color="000000"/>
            </w:tcBorders>
          </w:tcPr>
          <w:p w14:paraId="2368A9DC" w14:textId="77777777" w:rsidR="00C140BE" w:rsidRPr="00370018" w:rsidRDefault="00C140BE" w:rsidP="00B159E8">
            <w:pPr>
              <w:spacing w:after="160" w:line="276" w:lineRule="auto"/>
              <w:ind w:left="0" w:firstLine="0"/>
              <w:jc w:val="both"/>
              <w:rPr>
                <w:color w:val="auto"/>
                <w:szCs w:val="24"/>
              </w:rPr>
            </w:pPr>
          </w:p>
        </w:tc>
        <w:tc>
          <w:tcPr>
            <w:tcW w:w="1351" w:type="dxa"/>
            <w:tcBorders>
              <w:top w:val="single" w:sz="4" w:space="0" w:color="000000"/>
              <w:left w:val="single" w:sz="4" w:space="0" w:color="000000"/>
              <w:bottom w:val="single" w:sz="4" w:space="0" w:color="000000"/>
              <w:right w:val="single" w:sz="4" w:space="0" w:color="000000"/>
            </w:tcBorders>
          </w:tcPr>
          <w:p w14:paraId="01492A7A" w14:textId="77777777" w:rsidR="00C140BE" w:rsidRPr="00370018" w:rsidRDefault="00C140BE" w:rsidP="00B159E8">
            <w:pPr>
              <w:spacing w:after="0" w:line="276" w:lineRule="auto"/>
              <w:ind w:left="108" w:firstLine="0"/>
              <w:jc w:val="both"/>
              <w:rPr>
                <w:color w:val="auto"/>
                <w:szCs w:val="24"/>
              </w:rPr>
            </w:pPr>
            <w:r w:rsidRPr="00370018">
              <w:rPr>
                <w:color w:val="auto"/>
                <w:szCs w:val="24"/>
              </w:rPr>
              <w:t>29</w:t>
            </w:r>
          </w:p>
        </w:tc>
        <w:tc>
          <w:tcPr>
            <w:tcW w:w="5087" w:type="dxa"/>
            <w:tcBorders>
              <w:top w:val="single" w:sz="4" w:space="0" w:color="000000"/>
              <w:left w:val="single" w:sz="4" w:space="0" w:color="000000"/>
              <w:bottom w:val="single" w:sz="4" w:space="0" w:color="000000"/>
              <w:right w:val="single" w:sz="4" w:space="0" w:color="000000"/>
            </w:tcBorders>
          </w:tcPr>
          <w:p w14:paraId="6EEF3DB8" w14:textId="77777777" w:rsidR="00C140BE" w:rsidRPr="00370018" w:rsidRDefault="00C140BE" w:rsidP="00F0562E">
            <w:pPr>
              <w:numPr>
                <w:ilvl w:val="0"/>
                <w:numId w:val="56"/>
              </w:numPr>
              <w:spacing w:after="0" w:line="276" w:lineRule="auto"/>
              <w:ind w:hanging="360"/>
              <w:jc w:val="both"/>
              <w:rPr>
                <w:color w:val="auto"/>
                <w:szCs w:val="24"/>
              </w:rPr>
            </w:pPr>
            <w:r w:rsidRPr="00370018">
              <w:rPr>
                <w:color w:val="auto"/>
                <w:szCs w:val="24"/>
              </w:rPr>
              <w:t>Introduction of the team;</w:t>
            </w:r>
          </w:p>
          <w:p w14:paraId="6B1FACE9" w14:textId="77777777" w:rsidR="00C140BE" w:rsidRPr="00370018" w:rsidRDefault="00C140BE" w:rsidP="00F0562E">
            <w:pPr>
              <w:numPr>
                <w:ilvl w:val="0"/>
                <w:numId w:val="56"/>
              </w:numPr>
              <w:spacing w:after="0" w:line="276" w:lineRule="auto"/>
              <w:ind w:hanging="360"/>
              <w:jc w:val="both"/>
              <w:rPr>
                <w:color w:val="auto"/>
                <w:szCs w:val="24"/>
              </w:rPr>
            </w:pPr>
            <w:r w:rsidRPr="00370018">
              <w:rPr>
                <w:color w:val="auto"/>
                <w:szCs w:val="24"/>
              </w:rPr>
              <w:t>Introduction of the          Project;</w:t>
            </w:r>
          </w:p>
          <w:p w14:paraId="39394FC5" w14:textId="6A830EA5" w:rsidR="00C140BE" w:rsidRPr="00370018" w:rsidRDefault="00C140BE" w:rsidP="00F0562E">
            <w:pPr>
              <w:numPr>
                <w:ilvl w:val="0"/>
                <w:numId w:val="56"/>
              </w:numPr>
              <w:spacing w:after="20" w:line="276" w:lineRule="auto"/>
              <w:ind w:hanging="360"/>
              <w:jc w:val="both"/>
              <w:rPr>
                <w:color w:val="auto"/>
                <w:szCs w:val="24"/>
              </w:rPr>
            </w:pPr>
            <w:r w:rsidRPr="00370018">
              <w:rPr>
                <w:color w:val="auto"/>
                <w:szCs w:val="24"/>
              </w:rPr>
              <w:t xml:space="preserve">Emphasized the essence of the ESIA and RAP process. </w:t>
            </w:r>
          </w:p>
          <w:p w14:paraId="66B60C69" w14:textId="6421E510" w:rsidR="00C140BE" w:rsidRPr="00370018" w:rsidRDefault="00C140BE" w:rsidP="00F0562E">
            <w:pPr>
              <w:numPr>
                <w:ilvl w:val="0"/>
                <w:numId w:val="56"/>
              </w:numPr>
              <w:spacing w:after="20" w:line="276" w:lineRule="auto"/>
              <w:ind w:hanging="360"/>
              <w:jc w:val="both"/>
              <w:rPr>
                <w:color w:val="auto"/>
                <w:szCs w:val="24"/>
              </w:rPr>
            </w:pPr>
            <w:r w:rsidRPr="00370018">
              <w:rPr>
                <w:color w:val="auto"/>
                <w:szCs w:val="24"/>
              </w:rPr>
              <w:t xml:space="preserve">Provided </w:t>
            </w:r>
            <w:r w:rsidR="005B6B7D" w:rsidRPr="00370018">
              <w:rPr>
                <w:color w:val="auto"/>
                <w:szCs w:val="24"/>
              </w:rPr>
              <w:t xml:space="preserve">a </w:t>
            </w:r>
            <w:r w:rsidRPr="00370018">
              <w:rPr>
                <w:color w:val="auto"/>
                <w:szCs w:val="24"/>
              </w:rPr>
              <w:t>detailed explanation o</w:t>
            </w:r>
            <w:r w:rsidR="005B6B7D" w:rsidRPr="00370018">
              <w:rPr>
                <w:color w:val="auto"/>
                <w:szCs w:val="24"/>
              </w:rPr>
              <w:t>f</w:t>
            </w:r>
            <w:r w:rsidRPr="00370018">
              <w:rPr>
                <w:color w:val="auto"/>
                <w:szCs w:val="24"/>
              </w:rPr>
              <w:t xml:space="preserve"> the new design. </w:t>
            </w:r>
          </w:p>
          <w:p w14:paraId="7106FBCC" w14:textId="77777777" w:rsidR="00C140BE" w:rsidRPr="00370018" w:rsidRDefault="00C140BE" w:rsidP="00F0562E">
            <w:pPr>
              <w:numPr>
                <w:ilvl w:val="0"/>
                <w:numId w:val="56"/>
              </w:numPr>
              <w:spacing w:after="18" w:line="276" w:lineRule="auto"/>
              <w:ind w:hanging="360"/>
              <w:jc w:val="both"/>
              <w:rPr>
                <w:color w:val="auto"/>
                <w:szCs w:val="24"/>
              </w:rPr>
            </w:pPr>
            <w:r w:rsidRPr="00370018">
              <w:rPr>
                <w:color w:val="auto"/>
                <w:szCs w:val="24"/>
              </w:rPr>
              <w:t xml:space="preserve">Encouraging the Participants to be open and feel free in expressing their opinions. </w:t>
            </w:r>
          </w:p>
          <w:p w14:paraId="33F6B147" w14:textId="77777777" w:rsidR="00C140BE" w:rsidRPr="00370018" w:rsidRDefault="00C140BE" w:rsidP="00F0562E">
            <w:pPr>
              <w:numPr>
                <w:ilvl w:val="0"/>
                <w:numId w:val="56"/>
              </w:numPr>
              <w:spacing w:after="41" w:line="276" w:lineRule="auto"/>
              <w:ind w:hanging="360"/>
              <w:jc w:val="both"/>
              <w:rPr>
                <w:color w:val="auto"/>
                <w:szCs w:val="24"/>
              </w:rPr>
            </w:pPr>
            <w:r w:rsidRPr="00370018">
              <w:rPr>
                <w:color w:val="auto"/>
                <w:szCs w:val="24"/>
              </w:rPr>
              <w:t xml:space="preserve">Presentation of the road project (including brief history and overview of the formalities leading to the proposed construction of the 52.7Km road, John Davies Town to </w:t>
            </w:r>
            <w:proofErr w:type="spellStart"/>
            <w:r w:rsidRPr="00370018">
              <w:rPr>
                <w:color w:val="auto"/>
                <w:szCs w:val="24"/>
              </w:rPr>
              <w:t>Zwedru</w:t>
            </w:r>
            <w:proofErr w:type="spellEnd"/>
            <w:r w:rsidRPr="00370018">
              <w:rPr>
                <w:color w:val="auto"/>
                <w:szCs w:val="24"/>
              </w:rPr>
              <w:t xml:space="preserve">) </w:t>
            </w:r>
          </w:p>
          <w:p w14:paraId="19FBC77D" w14:textId="77777777" w:rsidR="00C140BE" w:rsidRPr="00370018" w:rsidRDefault="00C140BE" w:rsidP="00F0562E">
            <w:pPr>
              <w:numPr>
                <w:ilvl w:val="0"/>
                <w:numId w:val="56"/>
              </w:numPr>
              <w:spacing w:after="20" w:line="276" w:lineRule="auto"/>
              <w:ind w:hanging="360"/>
              <w:jc w:val="both"/>
              <w:rPr>
                <w:color w:val="auto"/>
                <w:szCs w:val="24"/>
              </w:rPr>
            </w:pPr>
            <w:r w:rsidRPr="00370018">
              <w:rPr>
                <w:color w:val="auto"/>
                <w:szCs w:val="24"/>
              </w:rPr>
              <w:t xml:space="preserve">Short presentation on the EPML and AfDB’s Policy. </w:t>
            </w:r>
          </w:p>
          <w:p w14:paraId="6B20BFF4" w14:textId="77777777" w:rsidR="00C140BE" w:rsidRPr="00370018" w:rsidRDefault="00C140BE" w:rsidP="00F0562E">
            <w:pPr>
              <w:numPr>
                <w:ilvl w:val="0"/>
                <w:numId w:val="56"/>
              </w:numPr>
              <w:spacing w:after="20" w:line="276" w:lineRule="auto"/>
              <w:ind w:hanging="360"/>
              <w:jc w:val="both"/>
              <w:rPr>
                <w:color w:val="auto"/>
                <w:szCs w:val="24"/>
              </w:rPr>
            </w:pPr>
            <w:r w:rsidRPr="00370018">
              <w:rPr>
                <w:color w:val="auto"/>
                <w:szCs w:val="24"/>
              </w:rPr>
              <w:t xml:space="preserve">Summary of the impacts that might occur Question and answer session:  </w:t>
            </w:r>
          </w:p>
          <w:p w14:paraId="6270E0A9" w14:textId="3754F330" w:rsidR="00C140BE" w:rsidRPr="00370018" w:rsidRDefault="005B6B7D" w:rsidP="00F0562E">
            <w:pPr>
              <w:numPr>
                <w:ilvl w:val="0"/>
                <w:numId w:val="56"/>
              </w:numPr>
              <w:spacing w:after="20" w:line="276" w:lineRule="auto"/>
              <w:ind w:hanging="360"/>
              <w:jc w:val="both"/>
              <w:rPr>
                <w:color w:val="auto"/>
                <w:szCs w:val="24"/>
              </w:rPr>
            </w:pPr>
            <w:r w:rsidRPr="00370018">
              <w:rPr>
                <w:color w:val="auto"/>
                <w:szCs w:val="24"/>
              </w:rPr>
              <w:t>The m</w:t>
            </w:r>
            <w:r w:rsidR="00C140BE" w:rsidRPr="00370018">
              <w:rPr>
                <w:color w:val="auto"/>
                <w:szCs w:val="24"/>
              </w:rPr>
              <w:t xml:space="preserve">ain issues were access to the road, loss of property,  </w:t>
            </w:r>
          </w:p>
          <w:p w14:paraId="1F679853" w14:textId="51024C0F" w:rsidR="00C140BE" w:rsidRPr="00370018" w:rsidRDefault="00C140BE" w:rsidP="00F0562E">
            <w:pPr>
              <w:numPr>
                <w:ilvl w:val="0"/>
                <w:numId w:val="56"/>
              </w:numPr>
              <w:spacing w:after="20" w:line="276" w:lineRule="auto"/>
              <w:ind w:hanging="360"/>
              <w:jc w:val="both"/>
              <w:rPr>
                <w:color w:val="auto"/>
                <w:szCs w:val="24"/>
              </w:rPr>
            </w:pPr>
            <w:r w:rsidRPr="00370018">
              <w:rPr>
                <w:color w:val="auto"/>
                <w:szCs w:val="24"/>
              </w:rPr>
              <w:t xml:space="preserve">change in route design between </w:t>
            </w:r>
            <w:r w:rsidR="005B6B7D" w:rsidRPr="00370018">
              <w:rPr>
                <w:color w:val="auto"/>
                <w:szCs w:val="24"/>
              </w:rPr>
              <w:t xml:space="preserve">the </w:t>
            </w:r>
            <w:r w:rsidRPr="00370018">
              <w:rPr>
                <w:color w:val="auto"/>
                <w:szCs w:val="24"/>
              </w:rPr>
              <w:t xml:space="preserve">preparation of RAP,  </w:t>
            </w:r>
          </w:p>
          <w:p w14:paraId="644B7554" w14:textId="77777777" w:rsidR="00C140BE" w:rsidRPr="00370018" w:rsidRDefault="00C140BE" w:rsidP="00F0562E">
            <w:pPr>
              <w:numPr>
                <w:ilvl w:val="0"/>
                <w:numId w:val="56"/>
              </w:numPr>
              <w:spacing w:after="0" w:line="276" w:lineRule="auto"/>
              <w:ind w:hanging="360"/>
              <w:jc w:val="both"/>
              <w:rPr>
                <w:color w:val="auto"/>
                <w:szCs w:val="24"/>
              </w:rPr>
            </w:pPr>
            <w:r w:rsidRPr="00370018">
              <w:rPr>
                <w:color w:val="auto"/>
                <w:szCs w:val="24"/>
              </w:rPr>
              <w:t xml:space="preserve">compensation aspects (graves, land, crops) </w:t>
            </w:r>
          </w:p>
        </w:tc>
      </w:tr>
      <w:tr w:rsidR="00370018" w:rsidRPr="00370018" w14:paraId="1974964A" w14:textId="77777777" w:rsidTr="00BF1E90">
        <w:trPr>
          <w:trHeight w:val="6253"/>
        </w:trPr>
        <w:tc>
          <w:tcPr>
            <w:tcW w:w="1066" w:type="dxa"/>
            <w:tcBorders>
              <w:top w:val="single" w:sz="4" w:space="0" w:color="000000"/>
              <w:left w:val="single" w:sz="4" w:space="0" w:color="000000"/>
              <w:bottom w:val="single" w:sz="4" w:space="0" w:color="000000"/>
              <w:right w:val="single" w:sz="4" w:space="0" w:color="000000"/>
            </w:tcBorders>
          </w:tcPr>
          <w:p w14:paraId="7A1C3BC7" w14:textId="77777777" w:rsidR="00C140BE" w:rsidRPr="00370018" w:rsidRDefault="00C140BE" w:rsidP="00B159E8">
            <w:pPr>
              <w:spacing w:after="0" w:line="276" w:lineRule="auto"/>
              <w:ind w:left="108" w:firstLine="0"/>
              <w:jc w:val="both"/>
              <w:rPr>
                <w:color w:val="auto"/>
                <w:szCs w:val="24"/>
              </w:rPr>
            </w:pPr>
            <w:r w:rsidRPr="00370018">
              <w:rPr>
                <w:color w:val="auto"/>
                <w:szCs w:val="24"/>
              </w:rPr>
              <w:lastRenderedPageBreak/>
              <w:t xml:space="preserve">May 30, 2023 </w:t>
            </w:r>
          </w:p>
        </w:tc>
        <w:tc>
          <w:tcPr>
            <w:tcW w:w="1520" w:type="dxa"/>
            <w:gridSpan w:val="2"/>
            <w:tcBorders>
              <w:top w:val="single" w:sz="4" w:space="0" w:color="000000"/>
              <w:left w:val="single" w:sz="4" w:space="0" w:color="000000"/>
              <w:bottom w:val="single" w:sz="4" w:space="0" w:color="000000"/>
              <w:right w:val="single" w:sz="4" w:space="0" w:color="000000"/>
            </w:tcBorders>
          </w:tcPr>
          <w:p w14:paraId="282E434C" w14:textId="77777777" w:rsidR="00C140BE" w:rsidRPr="00370018" w:rsidRDefault="00C140BE" w:rsidP="00B159E8">
            <w:pPr>
              <w:spacing w:after="0" w:line="276" w:lineRule="auto"/>
              <w:ind w:left="108" w:firstLine="0"/>
              <w:jc w:val="both"/>
              <w:rPr>
                <w:color w:val="auto"/>
                <w:szCs w:val="24"/>
              </w:rPr>
            </w:pPr>
            <w:proofErr w:type="spellStart"/>
            <w:r w:rsidRPr="00370018">
              <w:rPr>
                <w:color w:val="auto"/>
                <w:szCs w:val="24"/>
              </w:rPr>
              <w:t>Karlorwleh</w:t>
            </w:r>
            <w:proofErr w:type="spellEnd"/>
            <w:r w:rsidRPr="00370018">
              <w:rPr>
                <w:color w:val="auto"/>
                <w:szCs w:val="24"/>
              </w:rPr>
              <w:t xml:space="preserve"> Town </w:t>
            </w:r>
          </w:p>
        </w:tc>
        <w:tc>
          <w:tcPr>
            <w:tcW w:w="1351" w:type="dxa"/>
            <w:tcBorders>
              <w:top w:val="single" w:sz="4" w:space="0" w:color="000000"/>
              <w:left w:val="single" w:sz="4" w:space="0" w:color="000000"/>
              <w:bottom w:val="single" w:sz="4" w:space="0" w:color="000000"/>
              <w:right w:val="single" w:sz="4" w:space="0" w:color="000000"/>
            </w:tcBorders>
          </w:tcPr>
          <w:p w14:paraId="11D873C8" w14:textId="77777777" w:rsidR="00C140BE" w:rsidRPr="00370018" w:rsidRDefault="00C140BE" w:rsidP="00B159E8">
            <w:pPr>
              <w:spacing w:after="0" w:line="276" w:lineRule="auto"/>
              <w:ind w:left="108" w:firstLine="0"/>
              <w:jc w:val="both"/>
              <w:rPr>
                <w:color w:val="auto"/>
                <w:szCs w:val="24"/>
              </w:rPr>
            </w:pPr>
            <w:r w:rsidRPr="00370018">
              <w:rPr>
                <w:color w:val="auto"/>
                <w:szCs w:val="24"/>
              </w:rPr>
              <w:t>27</w:t>
            </w:r>
          </w:p>
        </w:tc>
        <w:tc>
          <w:tcPr>
            <w:tcW w:w="5087" w:type="dxa"/>
            <w:tcBorders>
              <w:top w:val="single" w:sz="4" w:space="0" w:color="000000"/>
              <w:left w:val="single" w:sz="4" w:space="0" w:color="000000"/>
              <w:bottom w:val="single" w:sz="4" w:space="0" w:color="000000"/>
              <w:right w:val="single" w:sz="4" w:space="0" w:color="000000"/>
            </w:tcBorders>
          </w:tcPr>
          <w:p w14:paraId="37DE89D6" w14:textId="77777777" w:rsidR="00C140BE" w:rsidRPr="00370018" w:rsidRDefault="00C140BE" w:rsidP="00F0562E">
            <w:pPr>
              <w:numPr>
                <w:ilvl w:val="0"/>
                <w:numId w:val="57"/>
              </w:numPr>
              <w:spacing w:after="0" w:line="276" w:lineRule="auto"/>
              <w:ind w:hanging="360"/>
              <w:jc w:val="both"/>
              <w:rPr>
                <w:color w:val="auto"/>
                <w:szCs w:val="24"/>
              </w:rPr>
            </w:pPr>
            <w:r w:rsidRPr="00370018">
              <w:rPr>
                <w:color w:val="auto"/>
                <w:szCs w:val="24"/>
              </w:rPr>
              <w:t>Introduction of the team;</w:t>
            </w:r>
          </w:p>
          <w:p w14:paraId="6F5AA9D6" w14:textId="77777777" w:rsidR="00C140BE" w:rsidRPr="00370018" w:rsidRDefault="00C140BE" w:rsidP="00F0562E">
            <w:pPr>
              <w:numPr>
                <w:ilvl w:val="0"/>
                <w:numId w:val="57"/>
              </w:numPr>
              <w:spacing w:after="0" w:line="276" w:lineRule="auto"/>
              <w:ind w:hanging="360"/>
              <w:jc w:val="both"/>
              <w:rPr>
                <w:color w:val="auto"/>
                <w:szCs w:val="24"/>
              </w:rPr>
            </w:pPr>
            <w:r w:rsidRPr="00370018">
              <w:rPr>
                <w:color w:val="auto"/>
                <w:szCs w:val="24"/>
              </w:rPr>
              <w:t>Introduction of the Project;</w:t>
            </w:r>
          </w:p>
          <w:p w14:paraId="04326172" w14:textId="602CAA32" w:rsidR="00C140BE" w:rsidRPr="00370018" w:rsidRDefault="00C140BE" w:rsidP="00F0562E">
            <w:pPr>
              <w:numPr>
                <w:ilvl w:val="0"/>
                <w:numId w:val="57"/>
              </w:numPr>
              <w:spacing w:after="20" w:line="276" w:lineRule="auto"/>
              <w:ind w:hanging="360"/>
              <w:jc w:val="both"/>
              <w:rPr>
                <w:color w:val="auto"/>
                <w:szCs w:val="24"/>
              </w:rPr>
            </w:pPr>
            <w:r w:rsidRPr="00370018">
              <w:rPr>
                <w:color w:val="auto"/>
                <w:szCs w:val="24"/>
              </w:rPr>
              <w:t xml:space="preserve">Emphasized the essence of the ESIA and RAP process. </w:t>
            </w:r>
          </w:p>
          <w:p w14:paraId="1BD0F8B4" w14:textId="208E380A" w:rsidR="00C140BE" w:rsidRPr="00370018" w:rsidRDefault="00C140BE" w:rsidP="00F0562E">
            <w:pPr>
              <w:numPr>
                <w:ilvl w:val="0"/>
                <w:numId w:val="57"/>
              </w:numPr>
              <w:spacing w:after="20" w:line="276" w:lineRule="auto"/>
              <w:ind w:hanging="360"/>
              <w:jc w:val="both"/>
              <w:rPr>
                <w:color w:val="auto"/>
                <w:szCs w:val="24"/>
              </w:rPr>
            </w:pPr>
            <w:r w:rsidRPr="00370018">
              <w:rPr>
                <w:color w:val="auto"/>
                <w:szCs w:val="24"/>
              </w:rPr>
              <w:t xml:space="preserve">Provided </w:t>
            </w:r>
            <w:r w:rsidR="005B6B7D" w:rsidRPr="00370018">
              <w:rPr>
                <w:color w:val="auto"/>
                <w:szCs w:val="24"/>
              </w:rPr>
              <w:t xml:space="preserve">a </w:t>
            </w:r>
            <w:r w:rsidRPr="00370018">
              <w:rPr>
                <w:color w:val="auto"/>
                <w:szCs w:val="24"/>
              </w:rPr>
              <w:t>detailed explanation o</w:t>
            </w:r>
            <w:r w:rsidR="005B6B7D" w:rsidRPr="00370018">
              <w:rPr>
                <w:color w:val="auto"/>
                <w:szCs w:val="24"/>
              </w:rPr>
              <w:t>f</w:t>
            </w:r>
            <w:r w:rsidRPr="00370018">
              <w:rPr>
                <w:color w:val="auto"/>
                <w:szCs w:val="24"/>
              </w:rPr>
              <w:t xml:space="preserve"> the new design. </w:t>
            </w:r>
          </w:p>
          <w:p w14:paraId="3AE1E443" w14:textId="77777777" w:rsidR="00C140BE" w:rsidRPr="00370018" w:rsidRDefault="00C140BE" w:rsidP="00F0562E">
            <w:pPr>
              <w:numPr>
                <w:ilvl w:val="0"/>
                <w:numId w:val="57"/>
              </w:numPr>
              <w:spacing w:after="18" w:line="276" w:lineRule="auto"/>
              <w:ind w:hanging="360"/>
              <w:jc w:val="both"/>
              <w:rPr>
                <w:color w:val="auto"/>
                <w:szCs w:val="24"/>
              </w:rPr>
            </w:pPr>
            <w:r w:rsidRPr="00370018">
              <w:rPr>
                <w:color w:val="auto"/>
                <w:szCs w:val="24"/>
              </w:rPr>
              <w:t xml:space="preserve">Encouraging the Participants to be open and feel free in expressing their opinions. </w:t>
            </w:r>
          </w:p>
          <w:p w14:paraId="06FEB423" w14:textId="77777777" w:rsidR="00C140BE" w:rsidRPr="00370018" w:rsidRDefault="00C140BE" w:rsidP="00F0562E">
            <w:pPr>
              <w:numPr>
                <w:ilvl w:val="0"/>
                <w:numId w:val="57"/>
              </w:numPr>
              <w:spacing w:after="41" w:line="276" w:lineRule="auto"/>
              <w:ind w:hanging="360"/>
              <w:jc w:val="both"/>
              <w:rPr>
                <w:color w:val="auto"/>
                <w:szCs w:val="24"/>
              </w:rPr>
            </w:pPr>
            <w:r w:rsidRPr="00370018">
              <w:rPr>
                <w:color w:val="auto"/>
                <w:szCs w:val="24"/>
              </w:rPr>
              <w:t xml:space="preserve">Presentation of the road project (including brief history and overview of the formalities leading to the proposed construction of the 52.7Km road, John Davies Town to </w:t>
            </w:r>
            <w:proofErr w:type="spellStart"/>
            <w:r w:rsidRPr="00370018">
              <w:rPr>
                <w:color w:val="auto"/>
                <w:szCs w:val="24"/>
              </w:rPr>
              <w:t>Zwedru</w:t>
            </w:r>
            <w:proofErr w:type="spellEnd"/>
            <w:r w:rsidRPr="00370018">
              <w:rPr>
                <w:color w:val="auto"/>
                <w:szCs w:val="24"/>
              </w:rPr>
              <w:t xml:space="preserve">) </w:t>
            </w:r>
          </w:p>
          <w:p w14:paraId="7451555D" w14:textId="77777777" w:rsidR="00C140BE" w:rsidRPr="00370018" w:rsidRDefault="00C140BE" w:rsidP="00F0562E">
            <w:pPr>
              <w:numPr>
                <w:ilvl w:val="0"/>
                <w:numId w:val="57"/>
              </w:numPr>
              <w:spacing w:after="20" w:line="276" w:lineRule="auto"/>
              <w:ind w:hanging="360"/>
              <w:jc w:val="both"/>
              <w:rPr>
                <w:color w:val="auto"/>
                <w:szCs w:val="24"/>
              </w:rPr>
            </w:pPr>
            <w:r w:rsidRPr="00370018">
              <w:rPr>
                <w:color w:val="auto"/>
                <w:szCs w:val="24"/>
              </w:rPr>
              <w:t xml:space="preserve">Short presentation on the EPML and AfDB’s Policy. </w:t>
            </w:r>
          </w:p>
          <w:p w14:paraId="6F44C8E5" w14:textId="77777777" w:rsidR="00C140BE" w:rsidRPr="00370018" w:rsidRDefault="00C140BE" w:rsidP="00F0562E">
            <w:pPr>
              <w:numPr>
                <w:ilvl w:val="0"/>
                <w:numId w:val="57"/>
              </w:numPr>
              <w:spacing w:after="0" w:line="276" w:lineRule="auto"/>
              <w:ind w:hanging="360"/>
              <w:jc w:val="both"/>
              <w:rPr>
                <w:color w:val="auto"/>
                <w:szCs w:val="24"/>
              </w:rPr>
            </w:pPr>
            <w:r w:rsidRPr="00370018">
              <w:rPr>
                <w:color w:val="auto"/>
                <w:szCs w:val="24"/>
              </w:rPr>
              <w:t xml:space="preserve">Summary of the impacts that might occur </w:t>
            </w:r>
          </w:p>
          <w:p w14:paraId="3CDBD9A0" w14:textId="77777777" w:rsidR="00C140BE" w:rsidRPr="00370018" w:rsidRDefault="00C140BE" w:rsidP="00F0562E">
            <w:pPr>
              <w:numPr>
                <w:ilvl w:val="0"/>
                <w:numId w:val="57"/>
              </w:numPr>
              <w:spacing w:after="0" w:line="276" w:lineRule="auto"/>
              <w:ind w:hanging="360"/>
              <w:jc w:val="both"/>
              <w:rPr>
                <w:color w:val="auto"/>
                <w:szCs w:val="24"/>
              </w:rPr>
            </w:pPr>
            <w:r w:rsidRPr="00370018">
              <w:rPr>
                <w:color w:val="auto"/>
                <w:szCs w:val="24"/>
              </w:rPr>
              <w:t xml:space="preserve">Commented on the role of Royal Environmental Group Consultant  </w:t>
            </w:r>
          </w:p>
          <w:p w14:paraId="5938A045" w14:textId="630F745B" w:rsidR="00C140BE" w:rsidRPr="00370018" w:rsidRDefault="00C140BE" w:rsidP="00B159E8">
            <w:pPr>
              <w:spacing w:after="22" w:line="276" w:lineRule="auto"/>
              <w:ind w:left="576" w:right="64" w:firstLine="0"/>
              <w:jc w:val="both"/>
              <w:rPr>
                <w:color w:val="auto"/>
                <w:szCs w:val="24"/>
              </w:rPr>
            </w:pPr>
            <w:r w:rsidRPr="00370018">
              <w:rPr>
                <w:color w:val="auto"/>
                <w:szCs w:val="24"/>
              </w:rPr>
              <w:t>as well as provided detailed information o</w:t>
            </w:r>
            <w:r w:rsidR="005B6B7D" w:rsidRPr="00370018">
              <w:rPr>
                <w:color w:val="auto"/>
                <w:szCs w:val="24"/>
              </w:rPr>
              <w:t>n</w:t>
            </w:r>
            <w:r w:rsidRPr="00370018">
              <w:rPr>
                <w:color w:val="auto"/>
                <w:szCs w:val="24"/>
              </w:rPr>
              <w:t xml:space="preserve"> RE-GROUP’s involvement with the project. </w:t>
            </w:r>
          </w:p>
          <w:p w14:paraId="6C696C67" w14:textId="237CE9DC" w:rsidR="00C140BE" w:rsidRPr="00370018" w:rsidRDefault="00C140BE" w:rsidP="00F0562E">
            <w:pPr>
              <w:numPr>
                <w:ilvl w:val="0"/>
                <w:numId w:val="57"/>
              </w:numPr>
              <w:spacing w:after="22" w:line="276" w:lineRule="auto"/>
              <w:ind w:hanging="360"/>
              <w:jc w:val="both"/>
              <w:rPr>
                <w:color w:val="auto"/>
                <w:szCs w:val="24"/>
              </w:rPr>
            </w:pPr>
            <w:r w:rsidRPr="00370018">
              <w:rPr>
                <w:color w:val="auto"/>
                <w:szCs w:val="24"/>
              </w:rPr>
              <w:t xml:space="preserve">Distributed and provided </w:t>
            </w:r>
            <w:r w:rsidR="005B6B7D" w:rsidRPr="00370018">
              <w:rPr>
                <w:color w:val="auto"/>
                <w:szCs w:val="24"/>
              </w:rPr>
              <w:t xml:space="preserve">a </w:t>
            </w:r>
            <w:r w:rsidRPr="00370018">
              <w:rPr>
                <w:color w:val="auto"/>
                <w:szCs w:val="24"/>
              </w:rPr>
              <w:t>detailed understanding of the Stakeholder Engagement Brochure, Grievance Redress Mechanism</w:t>
            </w:r>
            <w:r w:rsidR="005B6B7D" w:rsidRPr="00370018">
              <w:rPr>
                <w:color w:val="auto"/>
                <w:szCs w:val="24"/>
              </w:rPr>
              <w:t>,</w:t>
            </w:r>
            <w:r w:rsidRPr="00370018">
              <w:rPr>
                <w:color w:val="auto"/>
                <w:szCs w:val="24"/>
              </w:rPr>
              <w:t xml:space="preserve"> and Assets Evaluation Forms to the locals. </w:t>
            </w:r>
          </w:p>
          <w:p w14:paraId="2370967E" w14:textId="77777777" w:rsidR="00C140BE" w:rsidRPr="00370018" w:rsidRDefault="00C140BE" w:rsidP="00F0562E">
            <w:pPr>
              <w:numPr>
                <w:ilvl w:val="0"/>
                <w:numId w:val="57"/>
              </w:numPr>
              <w:spacing w:after="18" w:line="276" w:lineRule="auto"/>
              <w:ind w:hanging="360"/>
              <w:jc w:val="both"/>
              <w:rPr>
                <w:color w:val="auto"/>
                <w:szCs w:val="24"/>
              </w:rPr>
            </w:pPr>
            <w:r w:rsidRPr="00370018">
              <w:rPr>
                <w:color w:val="auto"/>
                <w:szCs w:val="24"/>
              </w:rPr>
              <w:t xml:space="preserve">Posted the Assets Evaluation Form at strategic locations in the project area. </w:t>
            </w:r>
          </w:p>
          <w:p w14:paraId="314A28FB" w14:textId="0A245DE3" w:rsidR="00C140BE" w:rsidRPr="00370018" w:rsidRDefault="00C140BE" w:rsidP="00F0562E">
            <w:pPr>
              <w:numPr>
                <w:ilvl w:val="0"/>
                <w:numId w:val="57"/>
              </w:numPr>
              <w:spacing w:after="20" w:line="276" w:lineRule="auto"/>
              <w:ind w:hanging="360"/>
              <w:jc w:val="both"/>
              <w:rPr>
                <w:color w:val="auto"/>
                <w:szCs w:val="24"/>
              </w:rPr>
            </w:pPr>
            <w:r w:rsidRPr="00370018">
              <w:rPr>
                <w:color w:val="auto"/>
                <w:szCs w:val="24"/>
              </w:rPr>
              <w:t xml:space="preserve">Established the cut-of-date of all affected properties (June 30, 2023). </w:t>
            </w:r>
          </w:p>
          <w:p w14:paraId="0512EA6C" w14:textId="1F4F6F48" w:rsidR="00C140BE" w:rsidRPr="00370018" w:rsidRDefault="00C140BE" w:rsidP="00F0562E">
            <w:pPr>
              <w:numPr>
                <w:ilvl w:val="0"/>
                <w:numId w:val="57"/>
              </w:numPr>
              <w:spacing w:after="0" w:line="276" w:lineRule="auto"/>
              <w:ind w:hanging="360"/>
              <w:jc w:val="both"/>
              <w:rPr>
                <w:color w:val="auto"/>
                <w:szCs w:val="24"/>
              </w:rPr>
            </w:pPr>
            <w:r w:rsidRPr="00370018">
              <w:rPr>
                <w:color w:val="auto"/>
                <w:szCs w:val="24"/>
              </w:rPr>
              <w:t>Exemplified how the asset evaluation exercise will be carr</w:t>
            </w:r>
            <w:r w:rsidR="005B6B7D" w:rsidRPr="00370018">
              <w:rPr>
                <w:color w:val="auto"/>
                <w:szCs w:val="24"/>
              </w:rPr>
              <w:t>ied</w:t>
            </w:r>
            <w:r w:rsidRPr="00370018">
              <w:rPr>
                <w:color w:val="auto"/>
                <w:szCs w:val="24"/>
              </w:rPr>
              <w:t xml:space="preserve"> out. </w:t>
            </w:r>
          </w:p>
          <w:p w14:paraId="41B7DE6B" w14:textId="77777777" w:rsidR="00C140BE" w:rsidRPr="00370018" w:rsidRDefault="00C140BE" w:rsidP="00B159E8">
            <w:pPr>
              <w:spacing w:after="0" w:line="276" w:lineRule="auto"/>
              <w:ind w:left="216" w:firstLine="0"/>
              <w:jc w:val="both"/>
              <w:rPr>
                <w:color w:val="auto"/>
                <w:szCs w:val="24"/>
              </w:rPr>
            </w:pPr>
            <w:r w:rsidRPr="00370018">
              <w:rPr>
                <w:color w:val="auto"/>
                <w:szCs w:val="24"/>
              </w:rPr>
              <w:t>Questions and answers session:</w:t>
            </w:r>
          </w:p>
          <w:p w14:paraId="45DC76A7" w14:textId="77777777" w:rsidR="00C140BE" w:rsidRPr="00370018" w:rsidRDefault="00C140BE" w:rsidP="00F0562E">
            <w:pPr>
              <w:numPr>
                <w:ilvl w:val="0"/>
                <w:numId w:val="57"/>
              </w:numPr>
              <w:spacing w:after="0" w:line="276" w:lineRule="auto"/>
              <w:ind w:hanging="360"/>
              <w:jc w:val="both"/>
              <w:rPr>
                <w:color w:val="auto"/>
                <w:szCs w:val="24"/>
              </w:rPr>
            </w:pPr>
            <w:r w:rsidRPr="00370018">
              <w:rPr>
                <w:color w:val="auto"/>
                <w:szCs w:val="24"/>
              </w:rPr>
              <w:t xml:space="preserve">Job opportunities,  </w:t>
            </w:r>
          </w:p>
          <w:p w14:paraId="35C0BEF5" w14:textId="77777777" w:rsidR="00C140BE" w:rsidRPr="00370018" w:rsidRDefault="00C140BE" w:rsidP="00F0562E">
            <w:pPr>
              <w:numPr>
                <w:ilvl w:val="0"/>
                <w:numId w:val="57"/>
              </w:numPr>
              <w:spacing w:after="0" w:line="276" w:lineRule="auto"/>
              <w:ind w:hanging="360"/>
              <w:jc w:val="both"/>
              <w:rPr>
                <w:color w:val="auto"/>
                <w:szCs w:val="24"/>
              </w:rPr>
            </w:pPr>
            <w:r w:rsidRPr="00370018">
              <w:rPr>
                <w:color w:val="auto"/>
                <w:szCs w:val="24"/>
              </w:rPr>
              <w:t xml:space="preserve">compensation aspects (graves, land, crops), </w:t>
            </w:r>
          </w:p>
          <w:p w14:paraId="3E6A921F" w14:textId="456CE217" w:rsidR="00C140BE" w:rsidRPr="00370018" w:rsidRDefault="00C140BE" w:rsidP="00F0562E">
            <w:pPr>
              <w:numPr>
                <w:ilvl w:val="0"/>
                <w:numId w:val="57"/>
              </w:numPr>
              <w:spacing w:after="0" w:line="276" w:lineRule="auto"/>
              <w:ind w:hanging="360"/>
              <w:jc w:val="both"/>
              <w:rPr>
                <w:color w:val="auto"/>
                <w:szCs w:val="24"/>
              </w:rPr>
            </w:pPr>
            <w:r w:rsidRPr="00370018">
              <w:rPr>
                <w:color w:val="auto"/>
                <w:szCs w:val="24"/>
              </w:rPr>
              <w:t>Women</w:t>
            </w:r>
            <w:r w:rsidR="005B6B7D" w:rsidRPr="00370018">
              <w:rPr>
                <w:color w:val="auto"/>
                <w:szCs w:val="24"/>
              </w:rPr>
              <w:t>'s</w:t>
            </w:r>
            <w:r w:rsidRPr="00370018">
              <w:rPr>
                <w:color w:val="auto"/>
                <w:szCs w:val="24"/>
              </w:rPr>
              <w:t xml:space="preserve"> participation in the project </w:t>
            </w:r>
          </w:p>
        </w:tc>
      </w:tr>
      <w:tr w:rsidR="00370018" w:rsidRPr="00370018" w14:paraId="785B310B" w14:textId="77777777" w:rsidTr="00BF1E90">
        <w:trPr>
          <w:trHeight w:val="528"/>
        </w:trPr>
        <w:tc>
          <w:tcPr>
            <w:tcW w:w="9024" w:type="dxa"/>
            <w:gridSpan w:val="5"/>
            <w:tcBorders>
              <w:top w:val="single" w:sz="4" w:space="0" w:color="000000"/>
              <w:left w:val="single" w:sz="4" w:space="0" w:color="000000"/>
              <w:bottom w:val="single" w:sz="4" w:space="0" w:color="000000"/>
              <w:right w:val="single" w:sz="4" w:space="0" w:color="000000"/>
            </w:tcBorders>
            <w:vAlign w:val="center"/>
          </w:tcPr>
          <w:p w14:paraId="28B6655C" w14:textId="77777777" w:rsidR="00C140BE" w:rsidRPr="00370018" w:rsidRDefault="00C140BE" w:rsidP="00B159E8">
            <w:pPr>
              <w:spacing w:after="0" w:line="276" w:lineRule="auto"/>
              <w:ind w:left="108" w:firstLine="0"/>
              <w:jc w:val="both"/>
              <w:rPr>
                <w:color w:val="auto"/>
                <w:szCs w:val="24"/>
              </w:rPr>
            </w:pPr>
            <w:r w:rsidRPr="00370018">
              <w:rPr>
                <w:color w:val="auto"/>
                <w:szCs w:val="24"/>
              </w:rPr>
              <w:t xml:space="preserve">Women Focus Group Discussion </w:t>
            </w:r>
          </w:p>
        </w:tc>
      </w:tr>
    </w:tbl>
    <w:p w14:paraId="09DF1CB0" w14:textId="05ADB17E" w:rsidR="00C140BE" w:rsidRPr="00370018" w:rsidRDefault="00C140BE" w:rsidP="00B159E8">
      <w:pPr>
        <w:tabs>
          <w:tab w:val="left" w:pos="1665"/>
        </w:tabs>
        <w:spacing w:after="0" w:line="276" w:lineRule="auto"/>
        <w:ind w:left="0" w:right="785" w:firstLine="0"/>
        <w:jc w:val="both"/>
        <w:rPr>
          <w:color w:val="auto"/>
          <w:szCs w:val="24"/>
        </w:rPr>
      </w:pPr>
      <w:r w:rsidRPr="00370018">
        <w:rPr>
          <w:color w:val="auto"/>
          <w:szCs w:val="24"/>
        </w:rPr>
        <w:tab/>
      </w:r>
    </w:p>
    <w:p w14:paraId="737EEEAF" w14:textId="6797AD74" w:rsidR="00003894" w:rsidRPr="00370018" w:rsidRDefault="00003894" w:rsidP="00B159E8">
      <w:pPr>
        <w:tabs>
          <w:tab w:val="left" w:pos="1665"/>
        </w:tabs>
        <w:spacing w:after="0" w:line="276" w:lineRule="auto"/>
        <w:ind w:left="0" w:right="785" w:firstLine="0"/>
        <w:jc w:val="both"/>
        <w:rPr>
          <w:color w:val="auto"/>
          <w:szCs w:val="24"/>
        </w:rPr>
      </w:pPr>
    </w:p>
    <w:p w14:paraId="40E61AF9" w14:textId="56A5A882" w:rsidR="00003894" w:rsidRPr="00370018" w:rsidRDefault="00003894" w:rsidP="00B159E8">
      <w:pPr>
        <w:tabs>
          <w:tab w:val="left" w:pos="1665"/>
        </w:tabs>
        <w:spacing w:after="0" w:line="276" w:lineRule="auto"/>
        <w:ind w:left="0" w:right="785" w:firstLine="0"/>
        <w:jc w:val="both"/>
        <w:rPr>
          <w:color w:val="auto"/>
          <w:szCs w:val="24"/>
        </w:rPr>
      </w:pPr>
    </w:p>
    <w:p w14:paraId="2C3E6C34" w14:textId="71C9CCB9" w:rsidR="00003894" w:rsidRPr="00370018" w:rsidRDefault="00003894" w:rsidP="00B159E8">
      <w:pPr>
        <w:tabs>
          <w:tab w:val="left" w:pos="1665"/>
        </w:tabs>
        <w:spacing w:after="0" w:line="276" w:lineRule="auto"/>
        <w:ind w:left="0" w:right="785" w:firstLine="0"/>
        <w:jc w:val="both"/>
        <w:rPr>
          <w:color w:val="auto"/>
          <w:szCs w:val="24"/>
        </w:rPr>
      </w:pPr>
    </w:p>
    <w:p w14:paraId="65BFBA22" w14:textId="07549DF8" w:rsidR="00003894" w:rsidRPr="00370018" w:rsidRDefault="00003894" w:rsidP="00B159E8">
      <w:pPr>
        <w:tabs>
          <w:tab w:val="left" w:pos="1665"/>
        </w:tabs>
        <w:spacing w:after="0" w:line="276" w:lineRule="auto"/>
        <w:ind w:left="0" w:right="785" w:firstLine="0"/>
        <w:jc w:val="both"/>
        <w:rPr>
          <w:color w:val="auto"/>
          <w:szCs w:val="24"/>
        </w:rPr>
      </w:pPr>
    </w:p>
    <w:p w14:paraId="38A661C9" w14:textId="77777777" w:rsidR="00003894" w:rsidRPr="00370018" w:rsidRDefault="00003894" w:rsidP="00B159E8">
      <w:pPr>
        <w:tabs>
          <w:tab w:val="left" w:pos="1665"/>
        </w:tabs>
        <w:spacing w:after="0" w:line="276" w:lineRule="auto"/>
        <w:ind w:left="0" w:right="785" w:firstLine="0"/>
        <w:jc w:val="both"/>
        <w:rPr>
          <w:color w:val="auto"/>
          <w:szCs w:val="24"/>
        </w:rPr>
      </w:pPr>
    </w:p>
    <w:p w14:paraId="4F5C4D93" w14:textId="77777777" w:rsidR="00C140BE" w:rsidRPr="00370018" w:rsidRDefault="00C140BE" w:rsidP="00B159E8">
      <w:pPr>
        <w:spacing w:after="0" w:line="276" w:lineRule="auto"/>
        <w:ind w:left="-1436" w:right="785" w:firstLine="0"/>
        <w:jc w:val="both"/>
        <w:rPr>
          <w:color w:val="auto"/>
          <w:szCs w:val="24"/>
        </w:rPr>
      </w:pPr>
    </w:p>
    <w:tbl>
      <w:tblPr>
        <w:tblStyle w:val="TableGrid"/>
        <w:tblW w:w="9024" w:type="dxa"/>
        <w:tblInd w:w="5" w:type="dxa"/>
        <w:tblCellMar>
          <w:top w:w="32" w:type="dxa"/>
          <w:right w:w="46" w:type="dxa"/>
        </w:tblCellMar>
        <w:tblLook w:val="04A0" w:firstRow="1" w:lastRow="0" w:firstColumn="1" w:lastColumn="0" w:noHBand="0" w:noVBand="1"/>
      </w:tblPr>
      <w:tblGrid>
        <w:gridCol w:w="1066"/>
        <w:gridCol w:w="1211"/>
        <w:gridCol w:w="309"/>
        <w:gridCol w:w="1351"/>
        <w:gridCol w:w="5087"/>
      </w:tblGrid>
      <w:tr w:rsidR="00370018" w:rsidRPr="00370018" w14:paraId="27BF36DE" w14:textId="77777777" w:rsidTr="00BF1E90">
        <w:trPr>
          <w:trHeight w:val="802"/>
        </w:trPr>
        <w:tc>
          <w:tcPr>
            <w:tcW w:w="1066" w:type="dxa"/>
            <w:tcBorders>
              <w:top w:val="single" w:sz="4" w:space="0" w:color="000000"/>
              <w:left w:val="single" w:sz="4" w:space="0" w:color="000000"/>
              <w:bottom w:val="single" w:sz="4" w:space="0" w:color="000000"/>
              <w:right w:val="single" w:sz="4" w:space="0" w:color="000000"/>
            </w:tcBorders>
          </w:tcPr>
          <w:p w14:paraId="2318DEBD" w14:textId="77777777" w:rsidR="00C140BE" w:rsidRPr="00370018" w:rsidRDefault="00C140BE" w:rsidP="00B159E8">
            <w:pPr>
              <w:spacing w:line="276" w:lineRule="auto"/>
              <w:jc w:val="both"/>
              <w:rPr>
                <w:color w:val="auto"/>
                <w:szCs w:val="24"/>
              </w:rPr>
            </w:pPr>
            <w:r w:rsidRPr="00370018">
              <w:rPr>
                <w:color w:val="auto"/>
                <w:szCs w:val="24"/>
              </w:rPr>
              <w:t xml:space="preserve">Date  </w:t>
            </w:r>
          </w:p>
        </w:tc>
        <w:tc>
          <w:tcPr>
            <w:tcW w:w="1520" w:type="dxa"/>
            <w:gridSpan w:val="2"/>
            <w:tcBorders>
              <w:top w:val="single" w:sz="4" w:space="0" w:color="000000"/>
              <w:left w:val="single" w:sz="4" w:space="0" w:color="000000"/>
              <w:bottom w:val="single" w:sz="4" w:space="0" w:color="000000"/>
              <w:right w:val="single" w:sz="4" w:space="0" w:color="000000"/>
            </w:tcBorders>
            <w:vAlign w:val="center"/>
          </w:tcPr>
          <w:p w14:paraId="0C25C670" w14:textId="77777777" w:rsidR="00C140BE" w:rsidRPr="00370018" w:rsidRDefault="00C140BE" w:rsidP="00B159E8">
            <w:pPr>
              <w:spacing w:line="276" w:lineRule="auto"/>
              <w:jc w:val="both"/>
              <w:rPr>
                <w:color w:val="auto"/>
                <w:szCs w:val="24"/>
              </w:rPr>
            </w:pPr>
            <w:r w:rsidRPr="00370018">
              <w:rPr>
                <w:color w:val="auto"/>
                <w:szCs w:val="24"/>
              </w:rPr>
              <w:t xml:space="preserve">Location </w:t>
            </w:r>
            <w:r w:rsidRPr="00370018">
              <w:rPr>
                <w:color w:val="auto"/>
                <w:szCs w:val="24"/>
              </w:rPr>
              <w:tab/>
              <w:t xml:space="preserve">of Meeting </w:t>
            </w:r>
          </w:p>
        </w:tc>
        <w:tc>
          <w:tcPr>
            <w:tcW w:w="1351" w:type="dxa"/>
            <w:tcBorders>
              <w:top w:val="single" w:sz="4" w:space="0" w:color="000000"/>
              <w:left w:val="single" w:sz="4" w:space="0" w:color="000000"/>
              <w:bottom w:val="single" w:sz="4" w:space="0" w:color="000000"/>
              <w:right w:val="single" w:sz="4" w:space="0" w:color="000000"/>
            </w:tcBorders>
            <w:vAlign w:val="center"/>
          </w:tcPr>
          <w:p w14:paraId="203A7EFF" w14:textId="77777777" w:rsidR="00C140BE" w:rsidRPr="00370018" w:rsidRDefault="00C140BE" w:rsidP="00B159E8">
            <w:pPr>
              <w:spacing w:line="276" w:lineRule="auto"/>
              <w:jc w:val="both"/>
              <w:rPr>
                <w:color w:val="auto"/>
                <w:szCs w:val="24"/>
              </w:rPr>
            </w:pPr>
            <w:r w:rsidRPr="00370018">
              <w:rPr>
                <w:color w:val="auto"/>
                <w:szCs w:val="24"/>
              </w:rPr>
              <w:t xml:space="preserve">Number of </w:t>
            </w:r>
          </w:p>
          <w:p w14:paraId="7F26BAF9" w14:textId="77777777" w:rsidR="00C140BE" w:rsidRPr="00370018" w:rsidRDefault="00C140BE" w:rsidP="00B159E8">
            <w:pPr>
              <w:spacing w:line="276" w:lineRule="auto"/>
              <w:jc w:val="both"/>
              <w:rPr>
                <w:color w:val="auto"/>
                <w:szCs w:val="24"/>
              </w:rPr>
            </w:pPr>
            <w:r w:rsidRPr="00370018">
              <w:rPr>
                <w:color w:val="auto"/>
                <w:szCs w:val="24"/>
              </w:rPr>
              <w:t xml:space="preserve">Participants </w:t>
            </w:r>
          </w:p>
        </w:tc>
        <w:tc>
          <w:tcPr>
            <w:tcW w:w="5087" w:type="dxa"/>
            <w:tcBorders>
              <w:top w:val="single" w:sz="4" w:space="0" w:color="000000"/>
              <w:left w:val="single" w:sz="4" w:space="0" w:color="000000"/>
              <w:bottom w:val="single" w:sz="4" w:space="0" w:color="000000"/>
              <w:right w:val="single" w:sz="4" w:space="0" w:color="000000"/>
            </w:tcBorders>
          </w:tcPr>
          <w:p w14:paraId="0BDFE775" w14:textId="77777777" w:rsidR="00C140BE" w:rsidRPr="00370018" w:rsidRDefault="00C140BE" w:rsidP="00B159E8">
            <w:pPr>
              <w:spacing w:line="276" w:lineRule="auto"/>
              <w:jc w:val="both"/>
              <w:rPr>
                <w:color w:val="auto"/>
                <w:szCs w:val="24"/>
              </w:rPr>
            </w:pPr>
            <w:r w:rsidRPr="00370018">
              <w:rPr>
                <w:color w:val="auto"/>
                <w:szCs w:val="24"/>
              </w:rPr>
              <w:t xml:space="preserve">Matters discussed, questions and answers </w:t>
            </w:r>
          </w:p>
        </w:tc>
      </w:tr>
      <w:tr w:rsidR="00370018" w:rsidRPr="00370018" w14:paraId="02A37AC7" w14:textId="77777777" w:rsidTr="00BF1E90">
        <w:trPr>
          <w:trHeight w:val="6841"/>
        </w:trPr>
        <w:tc>
          <w:tcPr>
            <w:tcW w:w="1066" w:type="dxa"/>
            <w:tcBorders>
              <w:top w:val="single" w:sz="4" w:space="0" w:color="000000"/>
              <w:left w:val="single" w:sz="4" w:space="0" w:color="000000"/>
              <w:bottom w:val="single" w:sz="4" w:space="0" w:color="000000"/>
              <w:right w:val="single" w:sz="4" w:space="0" w:color="000000"/>
            </w:tcBorders>
          </w:tcPr>
          <w:p w14:paraId="6DA8A170" w14:textId="77777777" w:rsidR="00C140BE" w:rsidRPr="00370018" w:rsidRDefault="00C140BE" w:rsidP="00B159E8">
            <w:pPr>
              <w:spacing w:line="276" w:lineRule="auto"/>
              <w:jc w:val="both"/>
              <w:rPr>
                <w:color w:val="auto"/>
                <w:szCs w:val="24"/>
              </w:rPr>
            </w:pPr>
            <w:r w:rsidRPr="00370018">
              <w:rPr>
                <w:color w:val="auto"/>
                <w:szCs w:val="24"/>
              </w:rPr>
              <w:t>May 31, 2023</w:t>
            </w:r>
          </w:p>
        </w:tc>
        <w:tc>
          <w:tcPr>
            <w:tcW w:w="1520" w:type="dxa"/>
            <w:gridSpan w:val="2"/>
            <w:tcBorders>
              <w:top w:val="single" w:sz="4" w:space="0" w:color="000000"/>
              <w:left w:val="single" w:sz="4" w:space="0" w:color="000000"/>
              <w:bottom w:val="single" w:sz="4" w:space="0" w:color="000000"/>
              <w:right w:val="single" w:sz="4" w:space="0" w:color="000000"/>
            </w:tcBorders>
          </w:tcPr>
          <w:p w14:paraId="794627C4" w14:textId="77777777" w:rsidR="00C140BE" w:rsidRPr="00370018" w:rsidRDefault="00C140BE" w:rsidP="00B159E8">
            <w:pPr>
              <w:spacing w:line="276" w:lineRule="auto"/>
              <w:jc w:val="both"/>
              <w:rPr>
                <w:color w:val="auto"/>
                <w:szCs w:val="24"/>
              </w:rPr>
            </w:pPr>
            <w:proofErr w:type="spellStart"/>
            <w:r w:rsidRPr="00370018">
              <w:rPr>
                <w:color w:val="auto"/>
                <w:szCs w:val="24"/>
              </w:rPr>
              <w:t>Gbargbo</w:t>
            </w:r>
            <w:proofErr w:type="spellEnd"/>
            <w:r w:rsidRPr="00370018">
              <w:rPr>
                <w:color w:val="auto"/>
                <w:szCs w:val="24"/>
              </w:rPr>
              <w:t xml:space="preserve"> Town</w:t>
            </w:r>
          </w:p>
        </w:tc>
        <w:tc>
          <w:tcPr>
            <w:tcW w:w="1351" w:type="dxa"/>
            <w:tcBorders>
              <w:top w:val="single" w:sz="4" w:space="0" w:color="000000"/>
              <w:left w:val="single" w:sz="4" w:space="0" w:color="000000"/>
              <w:bottom w:val="single" w:sz="4" w:space="0" w:color="000000"/>
              <w:right w:val="single" w:sz="4" w:space="0" w:color="000000"/>
            </w:tcBorders>
          </w:tcPr>
          <w:p w14:paraId="13708191" w14:textId="77777777" w:rsidR="00C140BE" w:rsidRPr="00370018" w:rsidRDefault="00C140BE" w:rsidP="00B159E8">
            <w:pPr>
              <w:spacing w:line="276" w:lineRule="auto"/>
              <w:jc w:val="both"/>
              <w:rPr>
                <w:color w:val="auto"/>
                <w:szCs w:val="24"/>
              </w:rPr>
            </w:pPr>
            <w:r w:rsidRPr="00370018">
              <w:rPr>
                <w:color w:val="auto"/>
                <w:szCs w:val="24"/>
              </w:rPr>
              <w:t>24</w:t>
            </w:r>
          </w:p>
        </w:tc>
        <w:tc>
          <w:tcPr>
            <w:tcW w:w="5087" w:type="dxa"/>
            <w:tcBorders>
              <w:top w:val="single" w:sz="4" w:space="0" w:color="000000"/>
              <w:left w:val="single" w:sz="4" w:space="0" w:color="000000"/>
              <w:bottom w:val="single" w:sz="4" w:space="0" w:color="000000"/>
              <w:right w:val="single" w:sz="4" w:space="0" w:color="000000"/>
            </w:tcBorders>
          </w:tcPr>
          <w:p w14:paraId="5E2758C9" w14:textId="2685B956" w:rsidR="00C140BE" w:rsidRPr="00370018" w:rsidRDefault="00C140BE" w:rsidP="00B159E8">
            <w:pPr>
              <w:spacing w:line="276" w:lineRule="auto"/>
              <w:jc w:val="both"/>
              <w:rPr>
                <w:color w:val="auto"/>
                <w:szCs w:val="24"/>
              </w:rPr>
            </w:pPr>
            <w:r w:rsidRPr="00370018">
              <w:rPr>
                <w:color w:val="auto"/>
                <w:szCs w:val="24"/>
              </w:rPr>
              <w:t xml:space="preserve">What </w:t>
            </w:r>
            <w:r w:rsidR="00BA1B0E" w:rsidRPr="00370018">
              <w:rPr>
                <w:color w:val="auto"/>
                <w:szCs w:val="24"/>
              </w:rPr>
              <w:t xml:space="preserve">do </w:t>
            </w:r>
            <w:r w:rsidRPr="00370018">
              <w:rPr>
                <w:color w:val="auto"/>
                <w:szCs w:val="24"/>
              </w:rPr>
              <w:t>the women know about the project and if they are participating in decision</w:t>
            </w:r>
            <w:r w:rsidR="00BA1B0E" w:rsidRPr="00370018">
              <w:rPr>
                <w:color w:val="auto"/>
                <w:szCs w:val="24"/>
              </w:rPr>
              <w:t>-</w:t>
            </w:r>
            <w:r w:rsidRPr="00370018">
              <w:rPr>
                <w:color w:val="auto"/>
                <w:szCs w:val="24"/>
              </w:rPr>
              <w:t xml:space="preserve">making? </w:t>
            </w:r>
          </w:p>
          <w:p w14:paraId="2686114E" w14:textId="40CF320F" w:rsidR="00C140BE" w:rsidRPr="00370018" w:rsidRDefault="00C140BE" w:rsidP="00B159E8">
            <w:pPr>
              <w:spacing w:line="276" w:lineRule="auto"/>
              <w:jc w:val="both"/>
              <w:rPr>
                <w:color w:val="auto"/>
                <w:szCs w:val="24"/>
              </w:rPr>
            </w:pPr>
            <w:r w:rsidRPr="00370018">
              <w:rPr>
                <w:color w:val="auto"/>
                <w:szCs w:val="24"/>
              </w:rPr>
              <w:t xml:space="preserve">Do you have access to </w:t>
            </w:r>
            <w:r w:rsidR="00BA1B0E" w:rsidRPr="00370018">
              <w:rPr>
                <w:color w:val="auto"/>
                <w:szCs w:val="24"/>
              </w:rPr>
              <w:t xml:space="preserve">the </w:t>
            </w:r>
            <w:r w:rsidRPr="00370018">
              <w:rPr>
                <w:color w:val="auto"/>
                <w:szCs w:val="24"/>
              </w:rPr>
              <w:t xml:space="preserve">legal title of </w:t>
            </w:r>
            <w:r w:rsidR="00BA1B0E" w:rsidRPr="00370018">
              <w:rPr>
                <w:color w:val="auto"/>
                <w:szCs w:val="24"/>
              </w:rPr>
              <w:t xml:space="preserve">the </w:t>
            </w:r>
            <w:r w:rsidRPr="00370018">
              <w:rPr>
                <w:color w:val="auto"/>
                <w:szCs w:val="24"/>
              </w:rPr>
              <w:t xml:space="preserve">land? </w:t>
            </w:r>
          </w:p>
          <w:p w14:paraId="0052A19A" w14:textId="77777777" w:rsidR="00C140BE" w:rsidRPr="00370018" w:rsidRDefault="00C140BE" w:rsidP="00B159E8">
            <w:pPr>
              <w:spacing w:line="276" w:lineRule="auto"/>
              <w:jc w:val="both"/>
              <w:rPr>
                <w:color w:val="auto"/>
                <w:szCs w:val="24"/>
              </w:rPr>
            </w:pPr>
            <w:r w:rsidRPr="00370018">
              <w:rPr>
                <w:color w:val="auto"/>
                <w:szCs w:val="24"/>
              </w:rPr>
              <w:t xml:space="preserve">What are the livelihood activities and expected changes? </w:t>
            </w:r>
          </w:p>
          <w:p w14:paraId="7D0E3043" w14:textId="77777777" w:rsidR="00C140BE" w:rsidRPr="00370018" w:rsidRDefault="00C140BE" w:rsidP="00B159E8">
            <w:pPr>
              <w:spacing w:line="276" w:lineRule="auto"/>
              <w:jc w:val="both"/>
              <w:rPr>
                <w:color w:val="auto"/>
                <w:szCs w:val="24"/>
              </w:rPr>
            </w:pPr>
            <w:r w:rsidRPr="00370018">
              <w:rPr>
                <w:color w:val="auto"/>
                <w:szCs w:val="24"/>
              </w:rPr>
              <w:t xml:space="preserve">Are there specific needs for women? </w:t>
            </w:r>
          </w:p>
          <w:p w14:paraId="245E77B3" w14:textId="67C02FA8" w:rsidR="00C140BE" w:rsidRPr="00370018" w:rsidRDefault="00C140BE" w:rsidP="00B159E8">
            <w:pPr>
              <w:spacing w:line="276" w:lineRule="auto"/>
              <w:jc w:val="both"/>
              <w:rPr>
                <w:color w:val="auto"/>
                <w:szCs w:val="24"/>
              </w:rPr>
            </w:pPr>
            <w:r w:rsidRPr="00370018">
              <w:rPr>
                <w:color w:val="auto"/>
                <w:szCs w:val="24"/>
              </w:rPr>
              <w:t xml:space="preserve">What are the existing skills among women? </w:t>
            </w:r>
          </w:p>
          <w:p w14:paraId="5722CB8B" w14:textId="77777777" w:rsidR="00C140BE" w:rsidRPr="00370018" w:rsidRDefault="00C140BE" w:rsidP="00B159E8">
            <w:pPr>
              <w:spacing w:line="276" w:lineRule="auto"/>
              <w:jc w:val="both"/>
              <w:rPr>
                <w:color w:val="auto"/>
                <w:szCs w:val="24"/>
              </w:rPr>
            </w:pPr>
            <w:r w:rsidRPr="00370018">
              <w:rPr>
                <w:color w:val="auto"/>
                <w:szCs w:val="24"/>
              </w:rPr>
              <w:t xml:space="preserve">What are the common diseases and the current state of health facilities?  </w:t>
            </w:r>
          </w:p>
          <w:p w14:paraId="6CE77234" w14:textId="77777777" w:rsidR="00C140BE" w:rsidRPr="00370018" w:rsidRDefault="00C140BE" w:rsidP="00B159E8">
            <w:pPr>
              <w:spacing w:line="276" w:lineRule="auto"/>
              <w:jc w:val="both"/>
              <w:rPr>
                <w:color w:val="auto"/>
                <w:szCs w:val="24"/>
              </w:rPr>
            </w:pPr>
            <w:r w:rsidRPr="00370018">
              <w:rPr>
                <w:color w:val="auto"/>
                <w:szCs w:val="24"/>
              </w:rPr>
              <w:t xml:space="preserve">What are the expected social impacts related to displacement? </w:t>
            </w:r>
          </w:p>
          <w:p w14:paraId="06152583" w14:textId="77777777" w:rsidR="00C140BE" w:rsidRPr="00370018" w:rsidRDefault="00C140BE" w:rsidP="00B159E8">
            <w:pPr>
              <w:spacing w:line="276" w:lineRule="auto"/>
              <w:jc w:val="both"/>
              <w:rPr>
                <w:color w:val="auto"/>
                <w:szCs w:val="24"/>
              </w:rPr>
            </w:pPr>
            <w:r w:rsidRPr="00370018">
              <w:rPr>
                <w:color w:val="auto"/>
                <w:szCs w:val="24"/>
              </w:rPr>
              <w:t xml:space="preserve">What needs to be considered related to resettlement? </w:t>
            </w:r>
          </w:p>
          <w:p w14:paraId="744CC65D" w14:textId="6501996F" w:rsidR="00C140BE" w:rsidRPr="00370018" w:rsidRDefault="00C140BE" w:rsidP="00B159E8">
            <w:pPr>
              <w:spacing w:line="276" w:lineRule="auto"/>
              <w:jc w:val="both"/>
              <w:rPr>
                <w:color w:val="auto"/>
                <w:szCs w:val="24"/>
              </w:rPr>
            </w:pPr>
            <w:r w:rsidRPr="00370018">
              <w:rPr>
                <w:color w:val="auto"/>
                <w:szCs w:val="24"/>
              </w:rPr>
              <w:t xml:space="preserve">What are </w:t>
            </w:r>
            <w:r w:rsidR="00BA1B0E" w:rsidRPr="00370018">
              <w:rPr>
                <w:color w:val="auto"/>
                <w:szCs w:val="24"/>
              </w:rPr>
              <w:t xml:space="preserve">the </w:t>
            </w:r>
            <w:r w:rsidRPr="00370018">
              <w:rPr>
                <w:color w:val="auto"/>
                <w:szCs w:val="24"/>
              </w:rPr>
              <w:t>challenges in the area o</w:t>
            </w:r>
            <w:r w:rsidR="00BA1B0E" w:rsidRPr="00370018">
              <w:rPr>
                <w:color w:val="auto"/>
                <w:szCs w:val="24"/>
              </w:rPr>
              <w:t>f</w:t>
            </w:r>
            <w:r w:rsidRPr="00370018">
              <w:rPr>
                <w:color w:val="auto"/>
                <w:szCs w:val="24"/>
              </w:rPr>
              <w:t xml:space="preserve"> women in terms of marketing local produce? </w:t>
            </w:r>
          </w:p>
          <w:p w14:paraId="4062CB55" w14:textId="77777777" w:rsidR="00C140BE" w:rsidRPr="00370018" w:rsidRDefault="00C140BE" w:rsidP="00B159E8">
            <w:pPr>
              <w:spacing w:line="276" w:lineRule="auto"/>
              <w:jc w:val="both"/>
              <w:rPr>
                <w:color w:val="auto"/>
                <w:szCs w:val="24"/>
              </w:rPr>
            </w:pPr>
            <w:r w:rsidRPr="00370018">
              <w:rPr>
                <w:color w:val="auto"/>
                <w:szCs w:val="24"/>
              </w:rPr>
              <w:t xml:space="preserve">What is the perceived percentage of educated women in the area and what can be done to improve the condition? </w:t>
            </w:r>
          </w:p>
          <w:p w14:paraId="291F44F0" w14:textId="77777777" w:rsidR="00C140BE" w:rsidRPr="00370018" w:rsidRDefault="00C140BE" w:rsidP="00B159E8">
            <w:pPr>
              <w:spacing w:line="276" w:lineRule="auto"/>
              <w:jc w:val="both"/>
              <w:rPr>
                <w:color w:val="auto"/>
                <w:szCs w:val="24"/>
              </w:rPr>
            </w:pPr>
            <w:r w:rsidRPr="00370018">
              <w:rPr>
                <w:color w:val="auto"/>
                <w:szCs w:val="24"/>
              </w:rPr>
              <w:t xml:space="preserve">Question and answer session:  </w:t>
            </w:r>
          </w:p>
          <w:p w14:paraId="2FA4627C" w14:textId="77777777" w:rsidR="00C140BE" w:rsidRPr="00370018" w:rsidRDefault="00C140BE" w:rsidP="00B159E8">
            <w:pPr>
              <w:spacing w:line="276" w:lineRule="auto"/>
              <w:jc w:val="both"/>
              <w:rPr>
                <w:color w:val="auto"/>
                <w:szCs w:val="24"/>
              </w:rPr>
            </w:pPr>
            <w:r w:rsidRPr="00370018">
              <w:rPr>
                <w:color w:val="auto"/>
                <w:szCs w:val="24"/>
              </w:rPr>
              <w:t xml:space="preserve">Job opportunities, </w:t>
            </w:r>
          </w:p>
          <w:p w14:paraId="50630AD5" w14:textId="77777777" w:rsidR="00C140BE" w:rsidRPr="00370018" w:rsidRDefault="00C140BE" w:rsidP="00B159E8">
            <w:pPr>
              <w:spacing w:line="276" w:lineRule="auto"/>
              <w:jc w:val="both"/>
              <w:rPr>
                <w:color w:val="auto"/>
                <w:szCs w:val="24"/>
              </w:rPr>
            </w:pPr>
            <w:r w:rsidRPr="00370018">
              <w:rPr>
                <w:color w:val="auto"/>
                <w:szCs w:val="24"/>
              </w:rPr>
              <w:t xml:space="preserve">Compensation aspects (is there the possibility of land for land and house for house compensation instead of cash) </w:t>
            </w:r>
          </w:p>
        </w:tc>
      </w:tr>
      <w:tr w:rsidR="00370018" w:rsidRPr="00370018" w14:paraId="13E6E550" w14:textId="77777777" w:rsidTr="00BF1E90">
        <w:trPr>
          <w:trHeight w:val="526"/>
        </w:trPr>
        <w:tc>
          <w:tcPr>
            <w:tcW w:w="9024" w:type="dxa"/>
            <w:gridSpan w:val="5"/>
            <w:tcBorders>
              <w:top w:val="single" w:sz="4" w:space="0" w:color="000000"/>
              <w:left w:val="single" w:sz="4" w:space="0" w:color="000000"/>
              <w:bottom w:val="single" w:sz="4" w:space="0" w:color="000000"/>
              <w:right w:val="single" w:sz="4" w:space="0" w:color="000000"/>
            </w:tcBorders>
            <w:vAlign w:val="center"/>
          </w:tcPr>
          <w:p w14:paraId="54A9DF43" w14:textId="09681F07" w:rsidR="00C140BE" w:rsidRPr="00370018" w:rsidRDefault="00C140BE" w:rsidP="00BA1B0E">
            <w:pPr>
              <w:spacing w:after="0" w:line="276" w:lineRule="auto"/>
              <w:ind w:left="0" w:firstLine="0"/>
              <w:jc w:val="center"/>
              <w:rPr>
                <w:color w:val="auto"/>
                <w:szCs w:val="24"/>
              </w:rPr>
            </w:pPr>
            <w:r w:rsidRPr="00370018">
              <w:rPr>
                <w:color w:val="auto"/>
                <w:szCs w:val="24"/>
              </w:rPr>
              <w:t>Further Focus Group Discussions</w:t>
            </w:r>
          </w:p>
        </w:tc>
      </w:tr>
      <w:tr w:rsidR="00370018" w:rsidRPr="00370018" w14:paraId="458B2243" w14:textId="77777777" w:rsidTr="00BF1E90">
        <w:trPr>
          <w:trHeight w:val="5081"/>
        </w:trPr>
        <w:tc>
          <w:tcPr>
            <w:tcW w:w="1066" w:type="dxa"/>
            <w:tcBorders>
              <w:top w:val="single" w:sz="4" w:space="0" w:color="000000"/>
              <w:left w:val="single" w:sz="4" w:space="0" w:color="000000"/>
              <w:bottom w:val="single" w:sz="4" w:space="0" w:color="000000"/>
              <w:right w:val="single" w:sz="4" w:space="0" w:color="000000"/>
            </w:tcBorders>
          </w:tcPr>
          <w:p w14:paraId="1BF7DB9F" w14:textId="77777777" w:rsidR="00C140BE" w:rsidRPr="00370018" w:rsidRDefault="00C140BE" w:rsidP="00B159E8">
            <w:pPr>
              <w:spacing w:after="0" w:line="276" w:lineRule="auto"/>
              <w:ind w:left="0" w:firstLine="0"/>
              <w:jc w:val="both"/>
              <w:rPr>
                <w:color w:val="auto"/>
                <w:szCs w:val="24"/>
              </w:rPr>
            </w:pPr>
            <w:r w:rsidRPr="00370018">
              <w:rPr>
                <w:color w:val="auto"/>
                <w:szCs w:val="24"/>
              </w:rPr>
              <w:lastRenderedPageBreak/>
              <w:t xml:space="preserve"> </w:t>
            </w:r>
          </w:p>
        </w:tc>
        <w:tc>
          <w:tcPr>
            <w:tcW w:w="1520" w:type="dxa"/>
            <w:gridSpan w:val="2"/>
            <w:tcBorders>
              <w:top w:val="single" w:sz="4" w:space="0" w:color="000000"/>
              <w:left w:val="single" w:sz="4" w:space="0" w:color="000000"/>
              <w:bottom w:val="single" w:sz="4" w:space="0" w:color="000000"/>
              <w:right w:val="single" w:sz="4" w:space="0" w:color="000000"/>
            </w:tcBorders>
          </w:tcPr>
          <w:p w14:paraId="0EB12706"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w:t>
            </w:r>
          </w:p>
        </w:tc>
        <w:tc>
          <w:tcPr>
            <w:tcW w:w="1351" w:type="dxa"/>
            <w:tcBorders>
              <w:top w:val="single" w:sz="4" w:space="0" w:color="000000"/>
              <w:left w:val="single" w:sz="4" w:space="0" w:color="000000"/>
              <w:bottom w:val="single" w:sz="4" w:space="0" w:color="000000"/>
              <w:right w:val="single" w:sz="4" w:space="0" w:color="000000"/>
            </w:tcBorders>
          </w:tcPr>
          <w:p w14:paraId="3D32D6DD" w14:textId="77777777" w:rsidR="00C140BE" w:rsidRPr="00370018" w:rsidRDefault="00C140BE" w:rsidP="00B159E8">
            <w:pPr>
              <w:spacing w:after="0" w:line="276" w:lineRule="auto"/>
              <w:ind w:left="0" w:firstLine="0"/>
              <w:jc w:val="both"/>
              <w:rPr>
                <w:color w:val="auto"/>
                <w:szCs w:val="24"/>
              </w:rPr>
            </w:pPr>
          </w:p>
        </w:tc>
        <w:tc>
          <w:tcPr>
            <w:tcW w:w="5087" w:type="dxa"/>
            <w:tcBorders>
              <w:top w:val="single" w:sz="4" w:space="0" w:color="000000"/>
              <w:left w:val="single" w:sz="4" w:space="0" w:color="000000"/>
              <w:bottom w:val="single" w:sz="4" w:space="0" w:color="000000"/>
              <w:right w:val="single" w:sz="4" w:space="0" w:color="000000"/>
            </w:tcBorders>
          </w:tcPr>
          <w:p w14:paraId="6269B346" w14:textId="77777777" w:rsidR="00C140BE" w:rsidRPr="00370018" w:rsidRDefault="00C140BE" w:rsidP="00F0562E">
            <w:pPr>
              <w:numPr>
                <w:ilvl w:val="0"/>
                <w:numId w:val="58"/>
              </w:numPr>
              <w:spacing w:after="20" w:line="276" w:lineRule="auto"/>
              <w:ind w:right="61" w:hanging="360"/>
              <w:jc w:val="both"/>
              <w:rPr>
                <w:color w:val="auto"/>
                <w:szCs w:val="24"/>
              </w:rPr>
            </w:pPr>
            <w:r w:rsidRPr="00370018">
              <w:rPr>
                <w:color w:val="auto"/>
                <w:szCs w:val="24"/>
              </w:rPr>
              <w:t xml:space="preserve">What is the integrity of the existing water distribution network? </w:t>
            </w:r>
          </w:p>
          <w:p w14:paraId="0C0F8037" w14:textId="5E6E8E9F" w:rsidR="00C140BE" w:rsidRPr="00370018" w:rsidRDefault="00C140BE" w:rsidP="00F0562E">
            <w:pPr>
              <w:numPr>
                <w:ilvl w:val="0"/>
                <w:numId w:val="58"/>
              </w:numPr>
              <w:spacing w:after="21" w:line="276" w:lineRule="auto"/>
              <w:ind w:right="61" w:hanging="360"/>
              <w:jc w:val="both"/>
              <w:rPr>
                <w:color w:val="auto"/>
                <w:szCs w:val="24"/>
              </w:rPr>
            </w:pPr>
            <w:r w:rsidRPr="00370018">
              <w:rPr>
                <w:color w:val="auto"/>
                <w:szCs w:val="24"/>
              </w:rPr>
              <w:t xml:space="preserve">Is the water supply capacity adequate to provide the additional water demand to meet </w:t>
            </w:r>
            <w:r w:rsidR="00BA1B0E" w:rsidRPr="00370018">
              <w:rPr>
                <w:color w:val="auto"/>
                <w:szCs w:val="24"/>
              </w:rPr>
              <w:t xml:space="preserve">the </w:t>
            </w:r>
            <w:r w:rsidRPr="00370018">
              <w:rPr>
                <w:color w:val="auto"/>
                <w:szCs w:val="24"/>
              </w:rPr>
              <w:t xml:space="preserve">expanded system and </w:t>
            </w:r>
            <w:r w:rsidR="00BA1B0E" w:rsidRPr="00370018">
              <w:rPr>
                <w:color w:val="auto"/>
                <w:szCs w:val="24"/>
              </w:rPr>
              <w:t xml:space="preserve">the </w:t>
            </w:r>
            <w:r w:rsidRPr="00370018">
              <w:rPr>
                <w:color w:val="auto"/>
                <w:szCs w:val="24"/>
              </w:rPr>
              <w:t xml:space="preserve">expectations of the consumers? </w:t>
            </w:r>
          </w:p>
          <w:p w14:paraId="49B67427" w14:textId="52625715" w:rsidR="00C140BE" w:rsidRPr="00370018" w:rsidRDefault="00C140BE" w:rsidP="00F0562E">
            <w:pPr>
              <w:numPr>
                <w:ilvl w:val="0"/>
                <w:numId w:val="58"/>
              </w:numPr>
              <w:spacing w:after="25" w:line="276" w:lineRule="auto"/>
              <w:ind w:right="61" w:hanging="360"/>
              <w:jc w:val="both"/>
              <w:rPr>
                <w:color w:val="auto"/>
                <w:szCs w:val="24"/>
              </w:rPr>
            </w:pPr>
            <w:r w:rsidRPr="00370018">
              <w:rPr>
                <w:color w:val="auto"/>
                <w:szCs w:val="24"/>
              </w:rPr>
              <w:t xml:space="preserve">How sustainable is the supply in the long run? </w:t>
            </w:r>
            <w:r w:rsidRPr="00370018">
              <w:rPr>
                <w:rFonts w:eastAsia="Segoe UI Symbol"/>
                <w:color w:val="auto"/>
                <w:szCs w:val="24"/>
              </w:rPr>
              <w:t>•</w:t>
            </w:r>
            <w:r w:rsidRPr="00370018">
              <w:rPr>
                <w:rFonts w:eastAsia="Arial"/>
                <w:color w:val="auto"/>
                <w:szCs w:val="24"/>
              </w:rPr>
              <w:t xml:space="preserve"> </w:t>
            </w:r>
            <w:r w:rsidRPr="00370018">
              <w:rPr>
                <w:color w:val="auto"/>
                <w:szCs w:val="24"/>
              </w:rPr>
              <w:t xml:space="preserve">Is there a monitoring procedure and components for the water distributed and supplied to track losses and </w:t>
            </w:r>
            <w:r w:rsidR="00BA1B0E" w:rsidRPr="00370018">
              <w:rPr>
                <w:color w:val="auto"/>
                <w:szCs w:val="24"/>
              </w:rPr>
              <w:t xml:space="preserve">the </w:t>
            </w:r>
            <w:r w:rsidRPr="00370018">
              <w:rPr>
                <w:color w:val="auto"/>
                <w:szCs w:val="24"/>
              </w:rPr>
              <w:t xml:space="preserve">value of water supplied? </w:t>
            </w:r>
          </w:p>
          <w:p w14:paraId="7792E284" w14:textId="77777777" w:rsidR="00C140BE" w:rsidRPr="00370018" w:rsidRDefault="00C140BE" w:rsidP="00F0562E">
            <w:pPr>
              <w:numPr>
                <w:ilvl w:val="0"/>
                <w:numId w:val="58"/>
              </w:numPr>
              <w:spacing w:after="21" w:line="276" w:lineRule="auto"/>
              <w:ind w:right="61" w:hanging="360"/>
              <w:jc w:val="both"/>
              <w:rPr>
                <w:color w:val="auto"/>
                <w:szCs w:val="24"/>
              </w:rPr>
            </w:pPr>
            <w:r w:rsidRPr="00370018">
              <w:rPr>
                <w:color w:val="auto"/>
                <w:szCs w:val="24"/>
              </w:rPr>
              <w:t xml:space="preserve">What is the level of ability and willingness of consumers to pay for water as a justification for the construction of the pipeline?  </w:t>
            </w:r>
          </w:p>
          <w:p w14:paraId="5908E6CD" w14:textId="024DDE5D" w:rsidR="00C140BE" w:rsidRPr="00370018" w:rsidRDefault="00C140BE" w:rsidP="00F0562E">
            <w:pPr>
              <w:numPr>
                <w:ilvl w:val="0"/>
                <w:numId w:val="58"/>
              </w:numPr>
              <w:spacing w:after="0" w:line="276" w:lineRule="auto"/>
              <w:ind w:right="61" w:hanging="360"/>
              <w:jc w:val="both"/>
              <w:rPr>
                <w:color w:val="auto"/>
                <w:szCs w:val="24"/>
              </w:rPr>
            </w:pPr>
            <w:r w:rsidRPr="00370018">
              <w:rPr>
                <w:color w:val="auto"/>
                <w:szCs w:val="24"/>
              </w:rPr>
              <w:t xml:space="preserve">What are </w:t>
            </w:r>
            <w:r w:rsidR="00BA1B0E" w:rsidRPr="00370018">
              <w:rPr>
                <w:color w:val="auto"/>
                <w:szCs w:val="24"/>
              </w:rPr>
              <w:t xml:space="preserve">the </w:t>
            </w:r>
            <w:r w:rsidRPr="00370018">
              <w:rPr>
                <w:color w:val="auto"/>
                <w:szCs w:val="24"/>
              </w:rPr>
              <w:t xml:space="preserve">implications to the physical environment (drainage, sanitation hygiene) in the project area following the proposed works? </w:t>
            </w:r>
          </w:p>
        </w:tc>
      </w:tr>
      <w:tr w:rsidR="00370018" w:rsidRPr="00370018" w14:paraId="05C2BCD9" w14:textId="77777777" w:rsidTr="00BF1E90">
        <w:trPr>
          <w:trHeight w:val="528"/>
        </w:trPr>
        <w:tc>
          <w:tcPr>
            <w:tcW w:w="9024" w:type="dxa"/>
            <w:gridSpan w:val="5"/>
            <w:tcBorders>
              <w:top w:val="single" w:sz="4" w:space="0" w:color="000000"/>
              <w:left w:val="single" w:sz="4" w:space="0" w:color="000000"/>
              <w:bottom w:val="single" w:sz="4" w:space="0" w:color="000000"/>
              <w:right w:val="single" w:sz="4" w:space="0" w:color="000000"/>
            </w:tcBorders>
            <w:vAlign w:val="center"/>
          </w:tcPr>
          <w:p w14:paraId="05AE2B60"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Household Questionnaire </w:t>
            </w:r>
          </w:p>
        </w:tc>
      </w:tr>
      <w:tr w:rsidR="00370018" w:rsidRPr="00370018" w14:paraId="51FF6019" w14:textId="77777777" w:rsidTr="00BF1E90">
        <w:trPr>
          <w:trHeight w:val="802"/>
        </w:trPr>
        <w:tc>
          <w:tcPr>
            <w:tcW w:w="1066" w:type="dxa"/>
            <w:tcBorders>
              <w:top w:val="single" w:sz="4" w:space="0" w:color="000000"/>
              <w:left w:val="single" w:sz="4" w:space="0" w:color="000000"/>
              <w:bottom w:val="single" w:sz="4" w:space="0" w:color="000000"/>
              <w:right w:val="single" w:sz="4" w:space="0" w:color="000000"/>
            </w:tcBorders>
          </w:tcPr>
          <w:p w14:paraId="1AD38270" w14:textId="77777777" w:rsidR="00C140BE" w:rsidRPr="00370018" w:rsidRDefault="00C140BE" w:rsidP="00B159E8">
            <w:pPr>
              <w:spacing w:after="0" w:line="276" w:lineRule="auto"/>
              <w:ind w:left="108" w:firstLine="0"/>
              <w:jc w:val="both"/>
              <w:rPr>
                <w:color w:val="auto"/>
                <w:szCs w:val="24"/>
              </w:rPr>
            </w:pPr>
            <w:r w:rsidRPr="00370018">
              <w:rPr>
                <w:color w:val="auto"/>
                <w:szCs w:val="24"/>
              </w:rPr>
              <w:t xml:space="preserve">Date  </w:t>
            </w:r>
          </w:p>
        </w:tc>
        <w:tc>
          <w:tcPr>
            <w:tcW w:w="1211" w:type="dxa"/>
            <w:tcBorders>
              <w:top w:val="single" w:sz="4" w:space="0" w:color="000000"/>
              <w:left w:val="single" w:sz="4" w:space="0" w:color="000000"/>
              <w:bottom w:val="single" w:sz="4" w:space="0" w:color="000000"/>
              <w:right w:val="nil"/>
            </w:tcBorders>
            <w:vAlign w:val="center"/>
          </w:tcPr>
          <w:p w14:paraId="3F3FBF9B" w14:textId="77777777" w:rsidR="00C140BE" w:rsidRPr="00370018" w:rsidRDefault="00C140BE" w:rsidP="00B159E8">
            <w:pPr>
              <w:spacing w:after="0" w:line="276" w:lineRule="auto"/>
              <w:ind w:left="108" w:firstLine="0"/>
              <w:jc w:val="both"/>
              <w:rPr>
                <w:color w:val="auto"/>
                <w:szCs w:val="24"/>
              </w:rPr>
            </w:pPr>
            <w:r w:rsidRPr="00370018">
              <w:rPr>
                <w:color w:val="auto"/>
                <w:szCs w:val="24"/>
              </w:rPr>
              <w:t xml:space="preserve">Location Meeting </w:t>
            </w:r>
          </w:p>
        </w:tc>
        <w:tc>
          <w:tcPr>
            <w:tcW w:w="308" w:type="dxa"/>
            <w:tcBorders>
              <w:top w:val="single" w:sz="4" w:space="0" w:color="000000"/>
              <w:left w:val="nil"/>
              <w:bottom w:val="single" w:sz="4" w:space="0" w:color="000000"/>
              <w:right w:val="single" w:sz="4" w:space="0" w:color="000000"/>
            </w:tcBorders>
          </w:tcPr>
          <w:p w14:paraId="0BA66AA3"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of </w:t>
            </w:r>
          </w:p>
        </w:tc>
        <w:tc>
          <w:tcPr>
            <w:tcW w:w="1351" w:type="dxa"/>
            <w:tcBorders>
              <w:top w:val="single" w:sz="4" w:space="0" w:color="000000"/>
              <w:left w:val="single" w:sz="4" w:space="0" w:color="000000"/>
              <w:bottom w:val="single" w:sz="4" w:space="0" w:color="000000"/>
              <w:right w:val="single" w:sz="4" w:space="0" w:color="000000"/>
            </w:tcBorders>
            <w:vAlign w:val="center"/>
          </w:tcPr>
          <w:p w14:paraId="0A55B414" w14:textId="77777777" w:rsidR="00C140BE" w:rsidRPr="00370018" w:rsidRDefault="00C140BE" w:rsidP="00B159E8">
            <w:pPr>
              <w:spacing w:after="0" w:line="276" w:lineRule="auto"/>
              <w:ind w:left="108" w:firstLine="0"/>
              <w:jc w:val="both"/>
              <w:rPr>
                <w:color w:val="auto"/>
                <w:szCs w:val="24"/>
              </w:rPr>
            </w:pPr>
            <w:r w:rsidRPr="00370018">
              <w:rPr>
                <w:color w:val="auto"/>
                <w:szCs w:val="24"/>
              </w:rPr>
              <w:t xml:space="preserve">Number of </w:t>
            </w:r>
          </w:p>
          <w:p w14:paraId="14EA13F9" w14:textId="77777777" w:rsidR="00C140BE" w:rsidRPr="00370018" w:rsidRDefault="00C140BE" w:rsidP="00B159E8">
            <w:pPr>
              <w:spacing w:after="0" w:line="276" w:lineRule="auto"/>
              <w:ind w:left="108" w:firstLine="0"/>
              <w:jc w:val="both"/>
              <w:rPr>
                <w:color w:val="auto"/>
                <w:szCs w:val="24"/>
              </w:rPr>
            </w:pPr>
            <w:r w:rsidRPr="00370018">
              <w:rPr>
                <w:color w:val="auto"/>
                <w:szCs w:val="24"/>
              </w:rPr>
              <w:t xml:space="preserve">Participants </w:t>
            </w:r>
          </w:p>
        </w:tc>
        <w:tc>
          <w:tcPr>
            <w:tcW w:w="5087" w:type="dxa"/>
            <w:tcBorders>
              <w:top w:val="single" w:sz="4" w:space="0" w:color="000000"/>
              <w:left w:val="single" w:sz="4" w:space="0" w:color="000000"/>
              <w:bottom w:val="single" w:sz="4" w:space="0" w:color="000000"/>
              <w:right w:val="single" w:sz="4" w:space="0" w:color="000000"/>
            </w:tcBorders>
          </w:tcPr>
          <w:p w14:paraId="730CED7A" w14:textId="77777777" w:rsidR="00C140BE" w:rsidRPr="00370018" w:rsidRDefault="00C140BE" w:rsidP="00B159E8">
            <w:pPr>
              <w:spacing w:after="0" w:line="276" w:lineRule="auto"/>
              <w:ind w:left="108" w:firstLine="0"/>
              <w:jc w:val="both"/>
              <w:rPr>
                <w:color w:val="auto"/>
                <w:szCs w:val="24"/>
              </w:rPr>
            </w:pPr>
            <w:r w:rsidRPr="00370018">
              <w:rPr>
                <w:color w:val="auto"/>
                <w:szCs w:val="24"/>
              </w:rPr>
              <w:t xml:space="preserve">Matters discussed, questions and answers </w:t>
            </w:r>
          </w:p>
        </w:tc>
      </w:tr>
      <w:tr w:rsidR="00370018" w:rsidRPr="00370018" w14:paraId="7CF9A9B8" w14:textId="77777777" w:rsidTr="00BF1E90">
        <w:trPr>
          <w:trHeight w:val="4047"/>
        </w:trPr>
        <w:tc>
          <w:tcPr>
            <w:tcW w:w="1066" w:type="dxa"/>
            <w:tcBorders>
              <w:top w:val="single" w:sz="4" w:space="0" w:color="000000"/>
              <w:left w:val="single" w:sz="4" w:space="0" w:color="000000"/>
              <w:bottom w:val="single" w:sz="4" w:space="0" w:color="000000"/>
              <w:right w:val="single" w:sz="4" w:space="0" w:color="000000"/>
            </w:tcBorders>
          </w:tcPr>
          <w:p w14:paraId="4D1685CF"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 June 1, 2023</w:t>
            </w:r>
          </w:p>
        </w:tc>
        <w:tc>
          <w:tcPr>
            <w:tcW w:w="1211" w:type="dxa"/>
            <w:tcBorders>
              <w:top w:val="single" w:sz="4" w:space="0" w:color="000000"/>
              <w:left w:val="single" w:sz="4" w:space="0" w:color="000000"/>
              <w:bottom w:val="single" w:sz="4" w:space="0" w:color="000000"/>
              <w:right w:val="nil"/>
            </w:tcBorders>
          </w:tcPr>
          <w:p w14:paraId="74183129" w14:textId="77777777" w:rsidR="00C140BE" w:rsidRPr="00370018" w:rsidRDefault="00C140BE" w:rsidP="00B159E8">
            <w:pPr>
              <w:spacing w:after="0" w:line="276" w:lineRule="auto"/>
              <w:ind w:left="108" w:firstLine="0"/>
              <w:jc w:val="both"/>
              <w:rPr>
                <w:color w:val="auto"/>
                <w:szCs w:val="24"/>
              </w:rPr>
            </w:pPr>
            <w:proofErr w:type="spellStart"/>
            <w:r w:rsidRPr="00370018">
              <w:rPr>
                <w:color w:val="auto"/>
                <w:szCs w:val="24"/>
              </w:rPr>
              <w:t>Zwedru</w:t>
            </w:r>
            <w:proofErr w:type="spellEnd"/>
            <w:r w:rsidRPr="00370018">
              <w:rPr>
                <w:color w:val="auto"/>
                <w:szCs w:val="24"/>
              </w:rPr>
              <w:t xml:space="preserve"> City</w:t>
            </w:r>
          </w:p>
        </w:tc>
        <w:tc>
          <w:tcPr>
            <w:tcW w:w="308" w:type="dxa"/>
            <w:tcBorders>
              <w:top w:val="single" w:sz="4" w:space="0" w:color="000000"/>
              <w:left w:val="nil"/>
              <w:bottom w:val="single" w:sz="4" w:space="0" w:color="000000"/>
              <w:right w:val="single" w:sz="4" w:space="0" w:color="000000"/>
            </w:tcBorders>
          </w:tcPr>
          <w:p w14:paraId="5F22DF5D" w14:textId="77777777" w:rsidR="00C140BE" w:rsidRPr="00370018" w:rsidRDefault="00C140BE" w:rsidP="00B159E8">
            <w:pPr>
              <w:spacing w:after="160" w:line="276" w:lineRule="auto"/>
              <w:ind w:left="0" w:firstLine="0"/>
              <w:jc w:val="both"/>
              <w:rPr>
                <w:color w:val="auto"/>
                <w:szCs w:val="24"/>
              </w:rPr>
            </w:pPr>
          </w:p>
        </w:tc>
        <w:tc>
          <w:tcPr>
            <w:tcW w:w="1351" w:type="dxa"/>
            <w:tcBorders>
              <w:top w:val="single" w:sz="4" w:space="0" w:color="000000"/>
              <w:left w:val="single" w:sz="4" w:space="0" w:color="000000"/>
              <w:bottom w:val="single" w:sz="4" w:space="0" w:color="000000"/>
              <w:right w:val="single" w:sz="4" w:space="0" w:color="000000"/>
            </w:tcBorders>
          </w:tcPr>
          <w:p w14:paraId="57DFDB29" w14:textId="77777777" w:rsidR="00C140BE" w:rsidRPr="00370018" w:rsidRDefault="00C140BE" w:rsidP="00B159E8">
            <w:pPr>
              <w:spacing w:after="0" w:line="276" w:lineRule="auto"/>
              <w:jc w:val="both"/>
              <w:rPr>
                <w:color w:val="auto"/>
                <w:szCs w:val="24"/>
              </w:rPr>
            </w:pPr>
            <w:r w:rsidRPr="00370018">
              <w:rPr>
                <w:color w:val="auto"/>
                <w:szCs w:val="24"/>
              </w:rPr>
              <w:t>38</w:t>
            </w:r>
          </w:p>
        </w:tc>
        <w:tc>
          <w:tcPr>
            <w:tcW w:w="5087" w:type="dxa"/>
            <w:tcBorders>
              <w:top w:val="single" w:sz="4" w:space="0" w:color="000000"/>
              <w:left w:val="single" w:sz="4" w:space="0" w:color="000000"/>
              <w:bottom w:val="single" w:sz="4" w:space="0" w:color="000000"/>
              <w:right w:val="single" w:sz="4" w:space="0" w:color="000000"/>
            </w:tcBorders>
          </w:tcPr>
          <w:p w14:paraId="41E78EB5" w14:textId="77777777" w:rsidR="00C140BE" w:rsidRPr="00370018" w:rsidRDefault="00C140BE" w:rsidP="00F0562E">
            <w:pPr>
              <w:numPr>
                <w:ilvl w:val="0"/>
                <w:numId w:val="59"/>
              </w:numPr>
              <w:spacing w:after="0" w:line="276" w:lineRule="auto"/>
              <w:ind w:hanging="360"/>
              <w:jc w:val="both"/>
              <w:rPr>
                <w:color w:val="auto"/>
                <w:szCs w:val="24"/>
              </w:rPr>
            </w:pPr>
            <w:r w:rsidRPr="00370018">
              <w:rPr>
                <w:color w:val="auto"/>
                <w:szCs w:val="24"/>
              </w:rPr>
              <w:t>Introduction of the team;</w:t>
            </w:r>
          </w:p>
          <w:p w14:paraId="6B5A9549" w14:textId="77777777" w:rsidR="00C140BE" w:rsidRPr="00370018" w:rsidRDefault="00C140BE" w:rsidP="00F0562E">
            <w:pPr>
              <w:numPr>
                <w:ilvl w:val="0"/>
                <w:numId w:val="59"/>
              </w:numPr>
              <w:spacing w:after="0" w:line="276" w:lineRule="auto"/>
              <w:ind w:hanging="360"/>
              <w:jc w:val="both"/>
              <w:rPr>
                <w:color w:val="auto"/>
                <w:szCs w:val="24"/>
              </w:rPr>
            </w:pPr>
            <w:r w:rsidRPr="00370018">
              <w:rPr>
                <w:color w:val="auto"/>
                <w:szCs w:val="24"/>
              </w:rPr>
              <w:t>Introduction of the Project;</w:t>
            </w:r>
          </w:p>
          <w:p w14:paraId="0D1E0211" w14:textId="00585255" w:rsidR="00C140BE" w:rsidRPr="00370018" w:rsidRDefault="00C140BE" w:rsidP="00F0562E">
            <w:pPr>
              <w:numPr>
                <w:ilvl w:val="0"/>
                <w:numId w:val="59"/>
              </w:numPr>
              <w:spacing w:after="20" w:line="276" w:lineRule="auto"/>
              <w:ind w:hanging="360"/>
              <w:jc w:val="both"/>
              <w:rPr>
                <w:color w:val="auto"/>
                <w:szCs w:val="24"/>
              </w:rPr>
            </w:pPr>
            <w:r w:rsidRPr="00370018">
              <w:rPr>
                <w:color w:val="auto"/>
                <w:szCs w:val="24"/>
              </w:rPr>
              <w:t xml:space="preserve">Emphasized the essence of the ESIA and RAP process. </w:t>
            </w:r>
          </w:p>
          <w:p w14:paraId="5341F30F" w14:textId="69E02C1E" w:rsidR="00C140BE" w:rsidRPr="00370018" w:rsidRDefault="00C140BE" w:rsidP="00F0562E">
            <w:pPr>
              <w:numPr>
                <w:ilvl w:val="0"/>
                <w:numId w:val="59"/>
              </w:numPr>
              <w:spacing w:after="20" w:line="276" w:lineRule="auto"/>
              <w:ind w:hanging="360"/>
              <w:jc w:val="both"/>
              <w:rPr>
                <w:color w:val="auto"/>
                <w:szCs w:val="24"/>
              </w:rPr>
            </w:pPr>
            <w:r w:rsidRPr="00370018">
              <w:rPr>
                <w:color w:val="auto"/>
                <w:szCs w:val="24"/>
              </w:rPr>
              <w:t xml:space="preserve">Provided </w:t>
            </w:r>
            <w:r w:rsidR="00BA1B0E" w:rsidRPr="00370018">
              <w:rPr>
                <w:color w:val="auto"/>
                <w:szCs w:val="24"/>
              </w:rPr>
              <w:t xml:space="preserve">a </w:t>
            </w:r>
            <w:r w:rsidRPr="00370018">
              <w:rPr>
                <w:color w:val="auto"/>
                <w:szCs w:val="24"/>
              </w:rPr>
              <w:t>detailed explanation o</w:t>
            </w:r>
            <w:r w:rsidR="00BA1B0E" w:rsidRPr="00370018">
              <w:rPr>
                <w:color w:val="auto"/>
                <w:szCs w:val="24"/>
              </w:rPr>
              <w:t>f</w:t>
            </w:r>
            <w:r w:rsidRPr="00370018">
              <w:rPr>
                <w:color w:val="auto"/>
                <w:szCs w:val="24"/>
              </w:rPr>
              <w:t xml:space="preserve"> the new design. </w:t>
            </w:r>
          </w:p>
          <w:p w14:paraId="241658B9" w14:textId="77777777" w:rsidR="00C140BE" w:rsidRPr="00370018" w:rsidRDefault="00C140BE" w:rsidP="00F0562E">
            <w:pPr>
              <w:numPr>
                <w:ilvl w:val="0"/>
                <w:numId w:val="59"/>
              </w:numPr>
              <w:spacing w:after="0" w:line="276" w:lineRule="auto"/>
              <w:ind w:hanging="360"/>
              <w:jc w:val="both"/>
              <w:rPr>
                <w:color w:val="auto"/>
                <w:szCs w:val="24"/>
              </w:rPr>
            </w:pPr>
            <w:r w:rsidRPr="00370018">
              <w:rPr>
                <w:color w:val="auto"/>
                <w:szCs w:val="24"/>
              </w:rPr>
              <w:t xml:space="preserve">What is the expected value of the project? </w:t>
            </w:r>
          </w:p>
          <w:p w14:paraId="0856759F" w14:textId="79C53FAA" w:rsidR="00C140BE" w:rsidRPr="00370018" w:rsidRDefault="00C140BE" w:rsidP="00F0562E">
            <w:pPr>
              <w:numPr>
                <w:ilvl w:val="0"/>
                <w:numId w:val="59"/>
              </w:numPr>
              <w:spacing w:after="18" w:line="276" w:lineRule="auto"/>
              <w:ind w:hanging="360"/>
              <w:jc w:val="both"/>
              <w:rPr>
                <w:color w:val="auto"/>
                <w:szCs w:val="24"/>
              </w:rPr>
            </w:pPr>
            <w:r w:rsidRPr="00370018">
              <w:rPr>
                <w:color w:val="auto"/>
                <w:szCs w:val="24"/>
              </w:rPr>
              <w:t xml:space="preserve">What is the current source of water </w:t>
            </w:r>
            <w:r w:rsidR="00BA1B0E" w:rsidRPr="00370018">
              <w:rPr>
                <w:color w:val="auto"/>
                <w:szCs w:val="24"/>
              </w:rPr>
              <w:t>for</w:t>
            </w:r>
            <w:r w:rsidRPr="00370018">
              <w:rPr>
                <w:color w:val="auto"/>
                <w:szCs w:val="24"/>
              </w:rPr>
              <w:t xml:space="preserve"> the PAPs? </w:t>
            </w:r>
          </w:p>
          <w:p w14:paraId="77EB0204" w14:textId="77777777" w:rsidR="00C140BE" w:rsidRPr="00370018" w:rsidRDefault="00C140BE" w:rsidP="00F0562E">
            <w:pPr>
              <w:numPr>
                <w:ilvl w:val="0"/>
                <w:numId w:val="59"/>
              </w:numPr>
              <w:spacing w:after="0" w:line="276" w:lineRule="auto"/>
              <w:ind w:hanging="360"/>
              <w:jc w:val="both"/>
              <w:rPr>
                <w:color w:val="auto"/>
                <w:szCs w:val="24"/>
              </w:rPr>
            </w:pPr>
            <w:r w:rsidRPr="00370018">
              <w:rPr>
                <w:color w:val="auto"/>
                <w:szCs w:val="24"/>
              </w:rPr>
              <w:t xml:space="preserve">Willingness to pay for the project. </w:t>
            </w:r>
          </w:p>
          <w:p w14:paraId="0DB94892" w14:textId="77777777" w:rsidR="00C140BE" w:rsidRPr="00370018" w:rsidRDefault="00C140BE" w:rsidP="00F0562E">
            <w:pPr>
              <w:numPr>
                <w:ilvl w:val="0"/>
                <w:numId w:val="59"/>
              </w:numPr>
              <w:spacing w:after="0" w:line="276" w:lineRule="auto"/>
              <w:ind w:hanging="360"/>
              <w:jc w:val="both"/>
              <w:rPr>
                <w:color w:val="auto"/>
                <w:szCs w:val="24"/>
              </w:rPr>
            </w:pPr>
            <w:r w:rsidRPr="00370018">
              <w:rPr>
                <w:color w:val="auto"/>
                <w:szCs w:val="24"/>
              </w:rPr>
              <w:t xml:space="preserve">Expected disadvantages of the project </w:t>
            </w:r>
          </w:p>
          <w:p w14:paraId="1821B8EC" w14:textId="77777777" w:rsidR="00C140BE" w:rsidRPr="00370018" w:rsidRDefault="00C140BE" w:rsidP="00F0562E">
            <w:pPr>
              <w:numPr>
                <w:ilvl w:val="0"/>
                <w:numId w:val="59"/>
              </w:numPr>
              <w:spacing w:after="22" w:line="276" w:lineRule="auto"/>
              <w:ind w:hanging="360"/>
              <w:jc w:val="both"/>
              <w:rPr>
                <w:color w:val="auto"/>
                <w:szCs w:val="24"/>
              </w:rPr>
            </w:pPr>
            <w:r w:rsidRPr="00370018">
              <w:rPr>
                <w:color w:val="auto"/>
                <w:szCs w:val="24"/>
              </w:rPr>
              <w:t xml:space="preserve">Major concerns and impacts expected on the communities </w:t>
            </w:r>
          </w:p>
          <w:p w14:paraId="60BFEBD5" w14:textId="77777777" w:rsidR="00C140BE" w:rsidRPr="00370018" w:rsidRDefault="00C140BE" w:rsidP="00F0562E">
            <w:pPr>
              <w:numPr>
                <w:ilvl w:val="0"/>
                <w:numId w:val="59"/>
              </w:numPr>
              <w:spacing w:after="0" w:line="276" w:lineRule="auto"/>
              <w:ind w:hanging="360"/>
              <w:jc w:val="both"/>
              <w:rPr>
                <w:color w:val="auto"/>
                <w:szCs w:val="24"/>
              </w:rPr>
            </w:pPr>
            <w:r w:rsidRPr="00370018">
              <w:rPr>
                <w:color w:val="auto"/>
                <w:szCs w:val="24"/>
              </w:rPr>
              <w:t xml:space="preserve">Road conditions </w:t>
            </w:r>
          </w:p>
          <w:p w14:paraId="3DC729C3" w14:textId="77777777" w:rsidR="00C140BE" w:rsidRPr="00370018" w:rsidRDefault="00C140BE" w:rsidP="00F0562E">
            <w:pPr>
              <w:numPr>
                <w:ilvl w:val="0"/>
                <w:numId w:val="59"/>
              </w:numPr>
              <w:spacing w:after="0" w:line="276" w:lineRule="auto"/>
              <w:ind w:hanging="360"/>
              <w:jc w:val="both"/>
              <w:rPr>
                <w:color w:val="auto"/>
                <w:szCs w:val="24"/>
              </w:rPr>
            </w:pPr>
            <w:r w:rsidRPr="00370018">
              <w:rPr>
                <w:color w:val="auto"/>
                <w:szCs w:val="24"/>
              </w:rPr>
              <w:t xml:space="preserve">Land use and land productivity </w:t>
            </w:r>
          </w:p>
          <w:p w14:paraId="1C9A0073" w14:textId="1F2854F2" w:rsidR="00C140BE" w:rsidRPr="00370018" w:rsidRDefault="00C140BE" w:rsidP="00F0562E">
            <w:pPr>
              <w:numPr>
                <w:ilvl w:val="0"/>
                <w:numId w:val="59"/>
              </w:numPr>
              <w:spacing w:after="17" w:line="276" w:lineRule="auto"/>
              <w:ind w:hanging="360"/>
              <w:jc w:val="both"/>
              <w:rPr>
                <w:color w:val="auto"/>
                <w:szCs w:val="24"/>
              </w:rPr>
            </w:pPr>
            <w:r w:rsidRPr="00370018">
              <w:rPr>
                <w:color w:val="auto"/>
                <w:szCs w:val="24"/>
              </w:rPr>
              <w:t xml:space="preserve">Involvement of </w:t>
            </w:r>
            <w:r w:rsidR="00BA1B0E" w:rsidRPr="00370018">
              <w:rPr>
                <w:color w:val="auto"/>
                <w:szCs w:val="24"/>
              </w:rPr>
              <w:t xml:space="preserve">the </w:t>
            </w:r>
            <w:r w:rsidRPr="00370018">
              <w:rPr>
                <w:color w:val="auto"/>
                <w:szCs w:val="24"/>
              </w:rPr>
              <w:t xml:space="preserve">local community in the construction </w:t>
            </w:r>
          </w:p>
          <w:p w14:paraId="5B0FF0C0" w14:textId="77777777" w:rsidR="00C140BE" w:rsidRPr="00370018" w:rsidRDefault="00C140BE" w:rsidP="00F0562E">
            <w:pPr>
              <w:numPr>
                <w:ilvl w:val="0"/>
                <w:numId w:val="59"/>
              </w:numPr>
              <w:spacing w:after="21" w:line="276" w:lineRule="auto"/>
              <w:ind w:hanging="360"/>
              <w:jc w:val="both"/>
              <w:rPr>
                <w:color w:val="auto"/>
                <w:szCs w:val="24"/>
              </w:rPr>
            </w:pPr>
            <w:r w:rsidRPr="00370018">
              <w:rPr>
                <w:color w:val="auto"/>
                <w:szCs w:val="24"/>
              </w:rPr>
              <w:t xml:space="preserve">Expected social impacts and suggestions to reduce impacts </w:t>
            </w:r>
          </w:p>
          <w:p w14:paraId="0D93DFB4" w14:textId="77777777" w:rsidR="00C140BE" w:rsidRPr="00370018" w:rsidRDefault="00C140BE" w:rsidP="00F0562E">
            <w:pPr>
              <w:numPr>
                <w:ilvl w:val="0"/>
                <w:numId w:val="59"/>
              </w:numPr>
              <w:spacing w:after="0" w:line="276" w:lineRule="auto"/>
              <w:ind w:hanging="360"/>
              <w:jc w:val="both"/>
              <w:rPr>
                <w:color w:val="auto"/>
                <w:szCs w:val="24"/>
              </w:rPr>
            </w:pPr>
            <w:r w:rsidRPr="00370018">
              <w:rPr>
                <w:color w:val="auto"/>
                <w:szCs w:val="24"/>
              </w:rPr>
              <w:lastRenderedPageBreak/>
              <w:t xml:space="preserve">Environmental concerns </w:t>
            </w:r>
          </w:p>
        </w:tc>
      </w:tr>
    </w:tbl>
    <w:p w14:paraId="75C37E8E" w14:textId="6202388E" w:rsidR="00C140BE" w:rsidRPr="00370018" w:rsidRDefault="00C140BE" w:rsidP="00003894">
      <w:pPr>
        <w:spacing w:after="0" w:line="276" w:lineRule="auto"/>
        <w:ind w:left="5" w:firstLine="0"/>
        <w:jc w:val="both"/>
        <w:rPr>
          <w:b/>
          <w:color w:val="auto"/>
          <w:szCs w:val="24"/>
        </w:rPr>
      </w:pPr>
      <w:r w:rsidRPr="00370018">
        <w:rPr>
          <w:b/>
          <w:color w:val="auto"/>
          <w:szCs w:val="24"/>
        </w:rPr>
        <w:lastRenderedPageBreak/>
        <w:t xml:space="preserve"> </w:t>
      </w:r>
    </w:p>
    <w:p w14:paraId="135177F8" w14:textId="77777777" w:rsidR="00C140BE" w:rsidRPr="00370018" w:rsidRDefault="00C140BE" w:rsidP="00B159E8">
      <w:pPr>
        <w:spacing w:after="0" w:line="276" w:lineRule="auto"/>
        <w:ind w:left="5" w:firstLine="0"/>
        <w:jc w:val="both"/>
        <w:rPr>
          <w:color w:val="auto"/>
          <w:szCs w:val="24"/>
        </w:rPr>
      </w:pPr>
    </w:p>
    <w:p w14:paraId="06CA9D26" w14:textId="31FE9ADC" w:rsidR="00C140BE" w:rsidRPr="00370018" w:rsidRDefault="005F1B33" w:rsidP="005F1B33">
      <w:pPr>
        <w:pStyle w:val="Caption"/>
        <w:rPr>
          <w:i w:val="0"/>
          <w:iCs w:val="0"/>
          <w:color w:val="auto"/>
          <w:sz w:val="24"/>
          <w:szCs w:val="24"/>
        </w:rPr>
      </w:pPr>
      <w:bookmarkStart w:id="387" w:name="_Toc142860841"/>
      <w:r w:rsidRPr="00370018">
        <w:rPr>
          <w:color w:val="auto"/>
        </w:rPr>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Pr="00370018">
        <w:rPr>
          <w:noProof/>
          <w:color w:val="auto"/>
        </w:rPr>
        <w:t>22</w:t>
      </w:r>
      <w:r w:rsidRPr="00370018">
        <w:rPr>
          <w:color w:val="auto"/>
        </w:rPr>
        <w:fldChar w:fldCharType="end"/>
      </w:r>
      <w:r w:rsidRPr="00370018">
        <w:rPr>
          <w:color w:val="auto"/>
        </w:rPr>
        <w:t>: Questions and Answers from Consultation Meetings</w:t>
      </w:r>
      <w:bookmarkEnd w:id="387"/>
    </w:p>
    <w:tbl>
      <w:tblPr>
        <w:tblStyle w:val="TableGrid"/>
        <w:tblW w:w="9885" w:type="dxa"/>
        <w:tblInd w:w="-100" w:type="dxa"/>
        <w:tblCellMar>
          <w:top w:w="13" w:type="dxa"/>
          <w:left w:w="104" w:type="dxa"/>
          <w:right w:w="30" w:type="dxa"/>
        </w:tblCellMar>
        <w:tblLook w:val="04A0" w:firstRow="1" w:lastRow="0" w:firstColumn="1" w:lastColumn="0" w:noHBand="0" w:noVBand="1"/>
      </w:tblPr>
      <w:tblGrid>
        <w:gridCol w:w="3507"/>
        <w:gridCol w:w="6378"/>
      </w:tblGrid>
      <w:tr w:rsidR="00370018" w:rsidRPr="00370018" w14:paraId="23CD5F34" w14:textId="77777777" w:rsidTr="00BF1E90">
        <w:trPr>
          <w:trHeight w:val="295"/>
        </w:trPr>
        <w:tc>
          <w:tcPr>
            <w:tcW w:w="3507" w:type="dxa"/>
            <w:tcBorders>
              <w:top w:val="single" w:sz="4" w:space="0" w:color="000000"/>
              <w:left w:val="single" w:sz="4" w:space="0" w:color="000000"/>
              <w:bottom w:val="single" w:sz="4" w:space="0" w:color="000000"/>
              <w:right w:val="single" w:sz="4" w:space="0" w:color="000000"/>
            </w:tcBorders>
            <w:shd w:val="clear" w:color="auto" w:fill="A8D08D"/>
          </w:tcPr>
          <w:p w14:paraId="25FB6A50" w14:textId="77777777" w:rsidR="00C140BE" w:rsidRPr="00370018" w:rsidRDefault="00C140BE" w:rsidP="00B159E8">
            <w:pPr>
              <w:spacing w:after="0" w:line="276" w:lineRule="auto"/>
              <w:ind w:left="0" w:firstLine="0"/>
              <w:jc w:val="both"/>
              <w:rPr>
                <w:color w:val="auto"/>
                <w:szCs w:val="24"/>
              </w:rPr>
            </w:pPr>
            <w:r w:rsidRPr="00370018">
              <w:rPr>
                <w:b/>
                <w:color w:val="auto"/>
                <w:szCs w:val="24"/>
              </w:rPr>
              <w:t xml:space="preserve">Issues </w:t>
            </w:r>
            <w:r w:rsidRPr="00370018">
              <w:rPr>
                <w:color w:val="auto"/>
                <w:szCs w:val="24"/>
              </w:rPr>
              <w:t xml:space="preserve"> </w:t>
            </w:r>
          </w:p>
        </w:tc>
        <w:tc>
          <w:tcPr>
            <w:tcW w:w="6378" w:type="dxa"/>
            <w:tcBorders>
              <w:top w:val="single" w:sz="4" w:space="0" w:color="000000"/>
              <w:left w:val="single" w:sz="4" w:space="0" w:color="000000"/>
              <w:bottom w:val="single" w:sz="4" w:space="0" w:color="000000"/>
              <w:right w:val="single" w:sz="4" w:space="0" w:color="000000"/>
            </w:tcBorders>
            <w:shd w:val="clear" w:color="auto" w:fill="A8D08D"/>
          </w:tcPr>
          <w:p w14:paraId="392A38AF" w14:textId="77777777" w:rsidR="00C140BE" w:rsidRPr="00370018" w:rsidRDefault="00C140BE" w:rsidP="00B159E8">
            <w:pPr>
              <w:spacing w:after="0" w:line="276" w:lineRule="auto"/>
              <w:ind w:left="2" w:firstLine="0"/>
              <w:jc w:val="both"/>
              <w:rPr>
                <w:color w:val="auto"/>
                <w:szCs w:val="24"/>
              </w:rPr>
            </w:pPr>
            <w:r w:rsidRPr="00370018">
              <w:rPr>
                <w:b/>
                <w:color w:val="auto"/>
                <w:szCs w:val="24"/>
              </w:rPr>
              <w:t xml:space="preserve">Comments </w:t>
            </w:r>
            <w:r w:rsidRPr="00370018">
              <w:rPr>
                <w:color w:val="auto"/>
                <w:szCs w:val="24"/>
              </w:rPr>
              <w:t xml:space="preserve"> </w:t>
            </w:r>
          </w:p>
        </w:tc>
      </w:tr>
      <w:tr w:rsidR="00370018" w:rsidRPr="00370018" w14:paraId="19ABB8ED" w14:textId="77777777" w:rsidTr="00BF1E90">
        <w:trPr>
          <w:trHeight w:val="294"/>
        </w:trPr>
        <w:tc>
          <w:tcPr>
            <w:tcW w:w="9885" w:type="dxa"/>
            <w:gridSpan w:val="2"/>
            <w:tcBorders>
              <w:top w:val="single" w:sz="4" w:space="0" w:color="000000"/>
              <w:left w:val="single" w:sz="4" w:space="0" w:color="000000"/>
              <w:bottom w:val="single" w:sz="4" w:space="0" w:color="000000"/>
              <w:right w:val="single" w:sz="4" w:space="0" w:color="000000"/>
            </w:tcBorders>
          </w:tcPr>
          <w:p w14:paraId="18CA0843" w14:textId="77777777" w:rsidR="00C140BE" w:rsidRPr="00370018" w:rsidRDefault="00C140BE" w:rsidP="00B159E8">
            <w:pPr>
              <w:spacing w:after="0" w:line="276" w:lineRule="auto"/>
              <w:ind w:left="5" w:firstLine="0"/>
              <w:jc w:val="both"/>
              <w:rPr>
                <w:color w:val="auto"/>
                <w:szCs w:val="24"/>
              </w:rPr>
            </w:pPr>
            <w:r w:rsidRPr="00370018">
              <w:rPr>
                <w:b/>
                <w:color w:val="auto"/>
                <w:szCs w:val="24"/>
              </w:rPr>
              <w:t xml:space="preserve">A. Value of the project in the area </w:t>
            </w:r>
            <w:r w:rsidRPr="00370018">
              <w:rPr>
                <w:color w:val="auto"/>
                <w:szCs w:val="24"/>
              </w:rPr>
              <w:t xml:space="preserve"> </w:t>
            </w:r>
          </w:p>
        </w:tc>
      </w:tr>
      <w:tr w:rsidR="00370018" w:rsidRPr="00370018" w14:paraId="7A044C6B" w14:textId="77777777" w:rsidTr="00BF1E90">
        <w:trPr>
          <w:trHeight w:val="1114"/>
        </w:trPr>
        <w:tc>
          <w:tcPr>
            <w:tcW w:w="3507" w:type="dxa"/>
            <w:tcBorders>
              <w:top w:val="single" w:sz="4" w:space="0" w:color="000000"/>
              <w:left w:val="single" w:sz="4" w:space="0" w:color="000000"/>
              <w:bottom w:val="single" w:sz="4" w:space="0" w:color="000000"/>
              <w:right w:val="single" w:sz="4" w:space="0" w:color="000000"/>
            </w:tcBorders>
          </w:tcPr>
          <w:p w14:paraId="6BE2139E" w14:textId="77777777" w:rsidR="00C140BE" w:rsidRPr="00370018" w:rsidRDefault="00C140BE" w:rsidP="00B159E8">
            <w:pPr>
              <w:spacing w:after="0" w:line="276" w:lineRule="auto"/>
              <w:ind w:left="5" w:right="594" w:firstLine="0"/>
              <w:jc w:val="both"/>
              <w:rPr>
                <w:color w:val="auto"/>
                <w:szCs w:val="24"/>
              </w:rPr>
            </w:pPr>
            <w:r w:rsidRPr="00370018">
              <w:rPr>
                <w:color w:val="auto"/>
                <w:szCs w:val="24"/>
              </w:rPr>
              <w:t xml:space="preserve">What is the main source of water for general domestic use? </w:t>
            </w:r>
          </w:p>
        </w:tc>
        <w:tc>
          <w:tcPr>
            <w:tcW w:w="6378" w:type="dxa"/>
            <w:tcBorders>
              <w:top w:val="single" w:sz="4" w:space="0" w:color="000000"/>
              <w:left w:val="single" w:sz="4" w:space="0" w:color="000000"/>
              <w:bottom w:val="single" w:sz="4" w:space="0" w:color="000000"/>
              <w:right w:val="single" w:sz="4" w:space="0" w:color="000000"/>
            </w:tcBorders>
          </w:tcPr>
          <w:p w14:paraId="5B178517" w14:textId="77777777" w:rsidR="00C140BE" w:rsidRPr="00370018" w:rsidRDefault="00C140BE" w:rsidP="00B159E8">
            <w:pPr>
              <w:spacing w:after="0" w:line="276" w:lineRule="auto"/>
              <w:ind w:left="2" w:right="89" w:firstLine="0"/>
              <w:jc w:val="both"/>
              <w:rPr>
                <w:color w:val="auto"/>
                <w:szCs w:val="24"/>
              </w:rPr>
            </w:pPr>
            <w:r w:rsidRPr="00370018">
              <w:rPr>
                <w:color w:val="auto"/>
                <w:szCs w:val="24"/>
              </w:rPr>
              <w:t xml:space="preserve">Residents said that they obtained water from the following sources: </w:t>
            </w:r>
          </w:p>
          <w:p w14:paraId="3059A464" w14:textId="5E6270D0" w:rsidR="00C140BE" w:rsidRPr="00370018" w:rsidRDefault="00C140BE" w:rsidP="00B159E8">
            <w:pPr>
              <w:spacing w:after="0" w:line="276" w:lineRule="auto"/>
              <w:ind w:left="2" w:firstLine="0"/>
              <w:jc w:val="both"/>
              <w:rPr>
                <w:color w:val="auto"/>
                <w:szCs w:val="24"/>
              </w:rPr>
            </w:pPr>
            <w:r w:rsidRPr="00370018">
              <w:rPr>
                <w:color w:val="auto"/>
                <w:szCs w:val="24"/>
              </w:rPr>
              <w:t xml:space="preserve">Hand pumps, wells, and the main creeks since most hand pumps are not functioning. </w:t>
            </w:r>
          </w:p>
        </w:tc>
      </w:tr>
      <w:tr w:rsidR="00370018" w:rsidRPr="00370018" w14:paraId="0E5EB535" w14:textId="77777777" w:rsidTr="00BF1E90">
        <w:trPr>
          <w:trHeight w:val="1390"/>
        </w:trPr>
        <w:tc>
          <w:tcPr>
            <w:tcW w:w="3507" w:type="dxa"/>
            <w:tcBorders>
              <w:top w:val="single" w:sz="4" w:space="0" w:color="000000"/>
              <w:left w:val="single" w:sz="4" w:space="0" w:color="000000"/>
              <w:bottom w:val="single" w:sz="4" w:space="0" w:color="000000"/>
              <w:right w:val="single" w:sz="4" w:space="0" w:color="000000"/>
            </w:tcBorders>
          </w:tcPr>
          <w:p w14:paraId="11F498A3" w14:textId="77777777" w:rsidR="00C140BE" w:rsidRPr="00370018" w:rsidRDefault="00C140BE" w:rsidP="00B159E8">
            <w:pPr>
              <w:spacing w:after="0" w:line="276" w:lineRule="auto"/>
              <w:ind w:left="5" w:right="593" w:firstLine="0"/>
              <w:jc w:val="both"/>
              <w:rPr>
                <w:color w:val="auto"/>
                <w:szCs w:val="24"/>
              </w:rPr>
            </w:pPr>
            <w:r w:rsidRPr="00370018">
              <w:rPr>
                <w:color w:val="auto"/>
                <w:szCs w:val="24"/>
              </w:rPr>
              <w:t xml:space="preserve">Whether their main source of water is the same during the dry and wet seasons </w:t>
            </w:r>
          </w:p>
        </w:tc>
        <w:tc>
          <w:tcPr>
            <w:tcW w:w="6378" w:type="dxa"/>
            <w:tcBorders>
              <w:top w:val="single" w:sz="4" w:space="0" w:color="000000"/>
              <w:left w:val="single" w:sz="4" w:space="0" w:color="000000"/>
              <w:bottom w:val="single" w:sz="4" w:space="0" w:color="000000"/>
              <w:right w:val="single" w:sz="4" w:space="0" w:color="000000"/>
            </w:tcBorders>
          </w:tcPr>
          <w:p w14:paraId="6F90711D" w14:textId="77777777" w:rsidR="00C140BE" w:rsidRPr="00370018" w:rsidRDefault="00C140BE" w:rsidP="00B159E8">
            <w:pPr>
              <w:spacing w:after="0" w:line="276" w:lineRule="auto"/>
              <w:ind w:left="2" w:firstLine="0"/>
              <w:jc w:val="both"/>
              <w:rPr>
                <w:color w:val="auto"/>
                <w:szCs w:val="24"/>
              </w:rPr>
            </w:pPr>
            <w:r w:rsidRPr="00370018">
              <w:rPr>
                <w:color w:val="auto"/>
                <w:szCs w:val="24"/>
              </w:rPr>
              <w:t xml:space="preserve">Most of them said no. </w:t>
            </w:r>
          </w:p>
          <w:p w14:paraId="135065D1" w14:textId="018EBEC6" w:rsidR="00C140BE" w:rsidRPr="00370018" w:rsidRDefault="00C140BE" w:rsidP="00B159E8">
            <w:pPr>
              <w:spacing w:after="0" w:line="276" w:lineRule="auto"/>
              <w:ind w:left="2" w:right="64" w:firstLine="0"/>
              <w:jc w:val="both"/>
              <w:rPr>
                <w:color w:val="auto"/>
                <w:szCs w:val="24"/>
              </w:rPr>
            </w:pPr>
            <w:r w:rsidRPr="00370018">
              <w:rPr>
                <w:color w:val="auto"/>
                <w:szCs w:val="24"/>
              </w:rPr>
              <w:t>According to them, the quality of the waters is sometimes clean and sometimes dirty and they experience difficulties in getting water during dry season months</w:t>
            </w:r>
            <w:r w:rsidR="00BA1B0E" w:rsidRPr="00370018">
              <w:rPr>
                <w:color w:val="auto"/>
                <w:szCs w:val="24"/>
              </w:rPr>
              <w:t>,</w:t>
            </w:r>
            <w:r w:rsidRPr="00370018">
              <w:rPr>
                <w:color w:val="auto"/>
                <w:szCs w:val="24"/>
              </w:rPr>
              <w:t xml:space="preserve"> and during this tense stage of the dry season, most of the water is undrinkable. </w:t>
            </w:r>
          </w:p>
        </w:tc>
      </w:tr>
      <w:tr w:rsidR="00370018" w:rsidRPr="00370018" w14:paraId="439AC55D" w14:textId="77777777" w:rsidTr="00BF1E90">
        <w:trPr>
          <w:trHeight w:val="3833"/>
        </w:trPr>
        <w:tc>
          <w:tcPr>
            <w:tcW w:w="3507" w:type="dxa"/>
            <w:tcBorders>
              <w:top w:val="single" w:sz="4" w:space="0" w:color="000000"/>
              <w:left w:val="single" w:sz="4" w:space="0" w:color="000000"/>
              <w:bottom w:val="single" w:sz="4" w:space="0" w:color="000000"/>
              <w:right w:val="single" w:sz="4" w:space="0" w:color="000000"/>
            </w:tcBorders>
          </w:tcPr>
          <w:p w14:paraId="625A6128" w14:textId="77777777" w:rsidR="00C140BE" w:rsidRPr="00370018" w:rsidRDefault="00C140BE" w:rsidP="00B159E8">
            <w:pPr>
              <w:spacing w:after="0" w:line="276" w:lineRule="auto"/>
              <w:ind w:left="5" w:firstLine="0"/>
              <w:jc w:val="both"/>
              <w:rPr>
                <w:color w:val="auto"/>
                <w:szCs w:val="24"/>
              </w:rPr>
            </w:pPr>
            <w:r w:rsidRPr="00370018">
              <w:rPr>
                <w:color w:val="auto"/>
                <w:szCs w:val="24"/>
              </w:rPr>
              <w:t xml:space="preserve">Whether they find the project construction of the road useful, and its benefits after upgrading it to the proposed standard ac road </w:t>
            </w:r>
          </w:p>
        </w:tc>
        <w:tc>
          <w:tcPr>
            <w:tcW w:w="6378" w:type="dxa"/>
            <w:tcBorders>
              <w:top w:val="single" w:sz="4" w:space="0" w:color="000000"/>
              <w:left w:val="single" w:sz="4" w:space="0" w:color="000000"/>
              <w:bottom w:val="single" w:sz="4" w:space="0" w:color="000000"/>
              <w:right w:val="single" w:sz="4" w:space="0" w:color="000000"/>
            </w:tcBorders>
          </w:tcPr>
          <w:p w14:paraId="404E307F" w14:textId="77777777" w:rsidR="00C140BE" w:rsidRPr="00370018" w:rsidRDefault="00C140BE" w:rsidP="00B159E8">
            <w:pPr>
              <w:spacing w:after="21" w:line="276" w:lineRule="auto"/>
              <w:ind w:left="2" w:right="493" w:firstLine="0"/>
              <w:jc w:val="both"/>
              <w:rPr>
                <w:color w:val="auto"/>
                <w:szCs w:val="24"/>
              </w:rPr>
            </w:pPr>
            <w:r w:rsidRPr="00370018">
              <w:rPr>
                <w:color w:val="auto"/>
                <w:szCs w:val="24"/>
              </w:rPr>
              <w:t xml:space="preserve">All of them agreed that the project will be useful in terms of: </w:t>
            </w:r>
          </w:p>
          <w:p w14:paraId="12A7405F" w14:textId="77777777" w:rsidR="00C140BE" w:rsidRPr="00370018" w:rsidRDefault="00C140BE" w:rsidP="00F0562E">
            <w:pPr>
              <w:numPr>
                <w:ilvl w:val="0"/>
                <w:numId w:val="60"/>
              </w:numPr>
              <w:spacing w:after="0" w:line="276" w:lineRule="auto"/>
              <w:ind w:hanging="360"/>
              <w:jc w:val="both"/>
              <w:rPr>
                <w:color w:val="auto"/>
                <w:szCs w:val="24"/>
              </w:rPr>
            </w:pPr>
            <w:r w:rsidRPr="00370018">
              <w:rPr>
                <w:color w:val="auto"/>
                <w:szCs w:val="24"/>
              </w:rPr>
              <w:t xml:space="preserve">Increase productivity, market, farming, etc.; </w:t>
            </w:r>
          </w:p>
          <w:p w14:paraId="355D33E2" w14:textId="5C3951EC" w:rsidR="00C140BE" w:rsidRPr="00370018" w:rsidRDefault="00C140BE" w:rsidP="00F0562E">
            <w:pPr>
              <w:numPr>
                <w:ilvl w:val="0"/>
                <w:numId w:val="60"/>
              </w:numPr>
              <w:spacing w:after="19" w:line="276" w:lineRule="auto"/>
              <w:ind w:hanging="360"/>
              <w:jc w:val="both"/>
              <w:rPr>
                <w:color w:val="auto"/>
                <w:szCs w:val="24"/>
              </w:rPr>
            </w:pPr>
            <w:r w:rsidRPr="00370018">
              <w:rPr>
                <w:color w:val="auto"/>
                <w:szCs w:val="24"/>
              </w:rPr>
              <w:t xml:space="preserve">Increased wealth creation owing to </w:t>
            </w:r>
            <w:r w:rsidR="00BA1B0E" w:rsidRPr="00370018">
              <w:rPr>
                <w:color w:val="auto"/>
                <w:szCs w:val="24"/>
              </w:rPr>
              <w:t xml:space="preserve">the </w:t>
            </w:r>
            <w:r w:rsidRPr="00370018">
              <w:rPr>
                <w:color w:val="auto"/>
                <w:szCs w:val="24"/>
              </w:rPr>
              <w:t xml:space="preserve">influx of investors coming to exploit the increased business potential due to good road network; </w:t>
            </w:r>
          </w:p>
          <w:p w14:paraId="539C47DB" w14:textId="1773CE21" w:rsidR="00C140BE" w:rsidRPr="00370018" w:rsidRDefault="00C140BE" w:rsidP="00F0562E">
            <w:pPr>
              <w:numPr>
                <w:ilvl w:val="0"/>
                <w:numId w:val="60"/>
              </w:numPr>
              <w:spacing w:after="20" w:line="276" w:lineRule="auto"/>
              <w:ind w:hanging="360"/>
              <w:jc w:val="both"/>
              <w:rPr>
                <w:color w:val="auto"/>
                <w:szCs w:val="24"/>
              </w:rPr>
            </w:pPr>
            <w:r w:rsidRPr="00370018">
              <w:rPr>
                <w:color w:val="auto"/>
                <w:szCs w:val="24"/>
              </w:rPr>
              <w:t>Savings arising from reduced transportation cost</w:t>
            </w:r>
            <w:r w:rsidR="00BA1B0E" w:rsidRPr="00370018">
              <w:rPr>
                <w:color w:val="auto"/>
                <w:szCs w:val="24"/>
              </w:rPr>
              <w:t>s</w:t>
            </w:r>
            <w:r w:rsidRPr="00370018">
              <w:rPr>
                <w:color w:val="auto"/>
                <w:szCs w:val="24"/>
              </w:rPr>
              <w:t xml:space="preserve"> and time spent traveling or commuting; </w:t>
            </w:r>
          </w:p>
          <w:p w14:paraId="2D7D85D6" w14:textId="77777777" w:rsidR="00C140BE" w:rsidRPr="00370018" w:rsidRDefault="00C140BE" w:rsidP="00F0562E">
            <w:pPr>
              <w:numPr>
                <w:ilvl w:val="0"/>
                <w:numId w:val="60"/>
              </w:numPr>
              <w:spacing w:after="0" w:line="276" w:lineRule="auto"/>
              <w:ind w:hanging="360"/>
              <w:jc w:val="both"/>
              <w:rPr>
                <w:color w:val="auto"/>
                <w:szCs w:val="24"/>
              </w:rPr>
            </w:pPr>
            <w:r w:rsidRPr="00370018">
              <w:rPr>
                <w:color w:val="auto"/>
                <w:szCs w:val="24"/>
              </w:rPr>
              <w:t xml:space="preserve">Increase in the government revenue generation;  </w:t>
            </w:r>
          </w:p>
          <w:p w14:paraId="43841E16" w14:textId="4FD7736C" w:rsidR="00C140BE" w:rsidRPr="00370018" w:rsidRDefault="00C140BE" w:rsidP="00F0562E">
            <w:pPr>
              <w:numPr>
                <w:ilvl w:val="0"/>
                <w:numId w:val="60"/>
              </w:numPr>
              <w:spacing w:after="20" w:line="276" w:lineRule="auto"/>
              <w:ind w:hanging="360"/>
              <w:jc w:val="both"/>
              <w:rPr>
                <w:color w:val="auto"/>
                <w:szCs w:val="24"/>
              </w:rPr>
            </w:pPr>
            <w:r w:rsidRPr="00370018">
              <w:rPr>
                <w:color w:val="auto"/>
                <w:szCs w:val="24"/>
              </w:rPr>
              <w:t xml:space="preserve">Creation of employment during </w:t>
            </w:r>
            <w:r w:rsidR="00BA1B0E" w:rsidRPr="00370018">
              <w:rPr>
                <w:color w:val="auto"/>
                <w:szCs w:val="24"/>
              </w:rPr>
              <w:t xml:space="preserve">the </w:t>
            </w:r>
            <w:r w:rsidRPr="00370018">
              <w:rPr>
                <w:color w:val="auto"/>
                <w:szCs w:val="24"/>
              </w:rPr>
              <w:t xml:space="preserve">construction and operation phases of the project; and </w:t>
            </w:r>
          </w:p>
          <w:p w14:paraId="3E830670" w14:textId="53E7FEB3" w:rsidR="00C140BE" w:rsidRPr="00370018" w:rsidRDefault="00C140BE" w:rsidP="00F0562E">
            <w:pPr>
              <w:numPr>
                <w:ilvl w:val="0"/>
                <w:numId w:val="60"/>
              </w:numPr>
              <w:spacing w:after="0" w:line="276" w:lineRule="auto"/>
              <w:ind w:hanging="360"/>
              <w:jc w:val="both"/>
              <w:rPr>
                <w:color w:val="auto"/>
                <w:szCs w:val="24"/>
              </w:rPr>
            </w:pPr>
            <w:r w:rsidRPr="00370018">
              <w:rPr>
                <w:color w:val="auto"/>
                <w:szCs w:val="24"/>
              </w:rPr>
              <w:t xml:space="preserve">Boost in </w:t>
            </w:r>
            <w:r w:rsidR="00BA1B0E" w:rsidRPr="00370018">
              <w:rPr>
                <w:color w:val="auto"/>
                <w:szCs w:val="24"/>
              </w:rPr>
              <w:t xml:space="preserve">the </w:t>
            </w:r>
            <w:r w:rsidRPr="00370018">
              <w:rPr>
                <w:color w:val="auto"/>
                <w:szCs w:val="24"/>
              </w:rPr>
              <w:t>business of construction materials and consumables</w:t>
            </w:r>
            <w:r w:rsidR="00BA1B0E" w:rsidRPr="00370018">
              <w:rPr>
                <w:color w:val="auto"/>
                <w:szCs w:val="24"/>
              </w:rPr>
              <w:t>,</w:t>
            </w:r>
            <w:r w:rsidRPr="00370018">
              <w:rPr>
                <w:color w:val="auto"/>
                <w:szCs w:val="24"/>
              </w:rPr>
              <w:t xml:space="preserve"> especially during </w:t>
            </w:r>
            <w:r w:rsidR="00BA1B0E" w:rsidRPr="00370018">
              <w:rPr>
                <w:color w:val="auto"/>
                <w:szCs w:val="24"/>
              </w:rPr>
              <w:t xml:space="preserve">the </w:t>
            </w:r>
            <w:r w:rsidRPr="00370018">
              <w:rPr>
                <w:color w:val="auto"/>
                <w:szCs w:val="24"/>
              </w:rPr>
              <w:t xml:space="preserve">construction phase. </w:t>
            </w:r>
          </w:p>
        </w:tc>
      </w:tr>
      <w:tr w:rsidR="00370018" w:rsidRPr="00370018" w14:paraId="62F71806" w14:textId="77777777" w:rsidTr="00BF1E90">
        <w:trPr>
          <w:trHeight w:val="1114"/>
        </w:trPr>
        <w:tc>
          <w:tcPr>
            <w:tcW w:w="3507" w:type="dxa"/>
            <w:tcBorders>
              <w:top w:val="single" w:sz="4" w:space="0" w:color="000000"/>
              <w:left w:val="single" w:sz="4" w:space="0" w:color="000000"/>
              <w:bottom w:val="single" w:sz="4" w:space="0" w:color="000000"/>
              <w:right w:val="single" w:sz="4" w:space="0" w:color="000000"/>
            </w:tcBorders>
          </w:tcPr>
          <w:p w14:paraId="23924FFD" w14:textId="77777777" w:rsidR="00C140BE" w:rsidRPr="00370018" w:rsidRDefault="00C140BE" w:rsidP="00B159E8">
            <w:pPr>
              <w:spacing w:after="0" w:line="276" w:lineRule="auto"/>
              <w:ind w:left="5" w:right="595" w:firstLine="0"/>
              <w:jc w:val="both"/>
              <w:rPr>
                <w:color w:val="auto"/>
                <w:szCs w:val="24"/>
              </w:rPr>
            </w:pPr>
            <w:r w:rsidRPr="00370018">
              <w:rPr>
                <w:color w:val="auto"/>
                <w:szCs w:val="24"/>
              </w:rPr>
              <w:lastRenderedPageBreak/>
              <w:t xml:space="preserve">Whether they are willing to give land for contractor and engineer camps </w:t>
            </w:r>
          </w:p>
        </w:tc>
        <w:tc>
          <w:tcPr>
            <w:tcW w:w="6378" w:type="dxa"/>
            <w:tcBorders>
              <w:top w:val="single" w:sz="4" w:space="0" w:color="000000"/>
              <w:left w:val="single" w:sz="4" w:space="0" w:color="000000"/>
              <w:bottom w:val="single" w:sz="4" w:space="0" w:color="000000"/>
              <w:right w:val="single" w:sz="4" w:space="0" w:color="000000"/>
            </w:tcBorders>
          </w:tcPr>
          <w:p w14:paraId="3F135029" w14:textId="77777777" w:rsidR="00C140BE" w:rsidRPr="00370018" w:rsidRDefault="00C140BE" w:rsidP="00B159E8">
            <w:pPr>
              <w:spacing w:after="0" w:line="276" w:lineRule="auto"/>
              <w:ind w:left="2" w:right="1081" w:firstLine="0"/>
              <w:jc w:val="both"/>
              <w:rPr>
                <w:color w:val="auto"/>
                <w:szCs w:val="24"/>
              </w:rPr>
            </w:pPr>
            <w:r w:rsidRPr="00370018">
              <w:rPr>
                <w:color w:val="auto"/>
                <w:szCs w:val="24"/>
              </w:rPr>
              <w:t xml:space="preserve">The people of John Davies Town willingly requested the team for the project to be established in John Davies Town. They are willing to give their land for camps construction; </w:t>
            </w:r>
          </w:p>
        </w:tc>
      </w:tr>
      <w:tr w:rsidR="00370018" w:rsidRPr="00370018" w14:paraId="5034F797" w14:textId="77777777" w:rsidTr="00BF1E90">
        <w:trPr>
          <w:trHeight w:val="2321"/>
        </w:trPr>
        <w:tc>
          <w:tcPr>
            <w:tcW w:w="3507" w:type="dxa"/>
            <w:tcBorders>
              <w:top w:val="single" w:sz="4" w:space="0" w:color="000000"/>
              <w:left w:val="single" w:sz="4" w:space="0" w:color="000000"/>
              <w:bottom w:val="single" w:sz="4" w:space="0" w:color="000000"/>
              <w:right w:val="single" w:sz="4" w:space="0" w:color="000000"/>
            </w:tcBorders>
          </w:tcPr>
          <w:p w14:paraId="3C6183EF" w14:textId="77777777" w:rsidR="00C140BE" w:rsidRPr="00370018" w:rsidRDefault="00C140BE" w:rsidP="00B159E8">
            <w:pPr>
              <w:spacing w:after="0" w:line="276" w:lineRule="auto"/>
              <w:ind w:left="5" w:firstLine="0"/>
              <w:jc w:val="both"/>
              <w:rPr>
                <w:color w:val="auto"/>
                <w:szCs w:val="24"/>
              </w:rPr>
            </w:pPr>
            <w:r w:rsidRPr="00370018">
              <w:rPr>
                <w:color w:val="auto"/>
                <w:szCs w:val="24"/>
              </w:rPr>
              <w:t xml:space="preserve">Disadvantages of the project </w:t>
            </w:r>
          </w:p>
        </w:tc>
        <w:tc>
          <w:tcPr>
            <w:tcW w:w="6378" w:type="dxa"/>
            <w:tcBorders>
              <w:top w:val="single" w:sz="4" w:space="0" w:color="000000"/>
              <w:left w:val="single" w:sz="4" w:space="0" w:color="000000"/>
              <w:bottom w:val="single" w:sz="4" w:space="0" w:color="000000"/>
              <w:right w:val="single" w:sz="4" w:space="0" w:color="000000"/>
            </w:tcBorders>
          </w:tcPr>
          <w:p w14:paraId="040F34EE" w14:textId="77777777" w:rsidR="00C140BE" w:rsidRPr="00370018" w:rsidRDefault="00C140BE" w:rsidP="00F0562E">
            <w:pPr>
              <w:numPr>
                <w:ilvl w:val="0"/>
                <w:numId w:val="61"/>
              </w:numPr>
              <w:spacing w:after="0" w:line="276" w:lineRule="auto"/>
              <w:ind w:hanging="360"/>
              <w:jc w:val="both"/>
              <w:rPr>
                <w:color w:val="auto"/>
                <w:szCs w:val="24"/>
              </w:rPr>
            </w:pPr>
            <w:r w:rsidRPr="00370018">
              <w:rPr>
                <w:color w:val="auto"/>
                <w:szCs w:val="24"/>
              </w:rPr>
              <w:t xml:space="preserve">Loss of properties;  </w:t>
            </w:r>
          </w:p>
          <w:p w14:paraId="566E3E6A" w14:textId="77777777" w:rsidR="00C140BE" w:rsidRPr="00370018" w:rsidRDefault="00C140BE" w:rsidP="00F0562E">
            <w:pPr>
              <w:numPr>
                <w:ilvl w:val="0"/>
                <w:numId w:val="61"/>
              </w:numPr>
              <w:spacing w:after="0" w:line="276" w:lineRule="auto"/>
              <w:ind w:hanging="360"/>
              <w:jc w:val="both"/>
              <w:rPr>
                <w:color w:val="auto"/>
                <w:szCs w:val="24"/>
              </w:rPr>
            </w:pPr>
            <w:r w:rsidRPr="00370018">
              <w:rPr>
                <w:color w:val="auto"/>
                <w:szCs w:val="24"/>
              </w:rPr>
              <w:t xml:space="preserve">Loss of farmlands; </w:t>
            </w:r>
          </w:p>
          <w:p w14:paraId="5E5D4BF0" w14:textId="77777777" w:rsidR="00C140BE" w:rsidRPr="00370018" w:rsidRDefault="00C140BE" w:rsidP="00F0562E">
            <w:pPr>
              <w:numPr>
                <w:ilvl w:val="0"/>
                <w:numId w:val="61"/>
              </w:numPr>
              <w:spacing w:after="0" w:line="276" w:lineRule="auto"/>
              <w:ind w:hanging="360"/>
              <w:jc w:val="both"/>
              <w:rPr>
                <w:color w:val="auto"/>
                <w:szCs w:val="24"/>
              </w:rPr>
            </w:pPr>
            <w:r w:rsidRPr="00370018">
              <w:rPr>
                <w:color w:val="auto"/>
                <w:szCs w:val="24"/>
              </w:rPr>
              <w:t xml:space="preserve">Change of socio-cultural setup of the community;  </w:t>
            </w:r>
          </w:p>
          <w:p w14:paraId="3C371173" w14:textId="77777777" w:rsidR="00C140BE" w:rsidRPr="00370018" w:rsidRDefault="00C140BE" w:rsidP="00F0562E">
            <w:pPr>
              <w:numPr>
                <w:ilvl w:val="0"/>
                <w:numId w:val="61"/>
              </w:numPr>
              <w:spacing w:after="0" w:line="276" w:lineRule="auto"/>
              <w:ind w:hanging="360"/>
              <w:jc w:val="both"/>
              <w:rPr>
                <w:color w:val="auto"/>
                <w:szCs w:val="24"/>
              </w:rPr>
            </w:pPr>
            <w:r w:rsidRPr="00370018">
              <w:rPr>
                <w:color w:val="auto"/>
                <w:szCs w:val="24"/>
              </w:rPr>
              <w:t xml:space="preserve">Water/Air/Noise pollution;  </w:t>
            </w:r>
          </w:p>
          <w:p w14:paraId="27A54BC2" w14:textId="77777777" w:rsidR="00C140BE" w:rsidRPr="00370018" w:rsidRDefault="00C140BE" w:rsidP="00F0562E">
            <w:pPr>
              <w:numPr>
                <w:ilvl w:val="0"/>
                <w:numId w:val="61"/>
              </w:numPr>
              <w:spacing w:after="20" w:line="276" w:lineRule="auto"/>
              <w:ind w:hanging="360"/>
              <w:jc w:val="both"/>
              <w:rPr>
                <w:color w:val="auto"/>
                <w:szCs w:val="24"/>
              </w:rPr>
            </w:pPr>
            <w:r w:rsidRPr="00370018">
              <w:rPr>
                <w:color w:val="auto"/>
                <w:szCs w:val="24"/>
              </w:rPr>
              <w:t xml:space="preserve">Discharge of runoff to nearby farms thus destroying crops and soil erosion issues </w:t>
            </w:r>
          </w:p>
          <w:p w14:paraId="0B58294C" w14:textId="77777777" w:rsidR="00C140BE" w:rsidRPr="00370018" w:rsidRDefault="00C140BE" w:rsidP="00F0562E">
            <w:pPr>
              <w:numPr>
                <w:ilvl w:val="0"/>
                <w:numId w:val="61"/>
              </w:numPr>
              <w:spacing w:after="0" w:line="276" w:lineRule="auto"/>
              <w:ind w:hanging="360"/>
              <w:jc w:val="both"/>
              <w:rPr>
                <w:color w:val="auto"/>
                <w:szCs w:val="24"/>
              </w:rPr>
            </w:pPr>
            <w:r w:rsidRPr="00370018">
              <w:rPr>
                <w:color w:val="auto"/>
                <w:szCs w:val="24"/>
              </w:rPr>
              <w:t xml:space="preserve">Vibration due to quarry rock blasting, and excavation during road work; </w:t>
            </w:r>
          </w:p>
        </w:tc>
      </w:tr>
      <w:tr w:rsidR="00370018" w:rsidRPr="00370018" w14:paraId="087FB60C" w14:textId="77777777" w:rsidTr="00BF1E90">
        <w:trPr>
          <w:trHeight w:val="2045"/>
        </w:trPr>
        <w:tc>
          <w:tcPr>
            <w:tcW w:w="3507" w:type="dxa"/>
            <w:tcBorders>
              <w:top w:val="single" w:sz="4" w:space="0" w:color="000000"/>
              <w:left w:val="single" w:sz="4" w:space="0" w:color="000000"/>
              <w:bottom w:val="single" w:sz="4" w:space="0" w:color="000000"/>
              <w:right w:val="single" w:sz="4" w:space="0" w:color="000000"/>
            </w:tcBorders>
          </w:tcPr>
          <w:p w14:paraId="1B0B316D" w14:textId="0622F39F" w:rsidR="00C140BE" w:rsidRPr="00370018" w:rsidRDefault="00C140BE" w:rsidP="00B159E8">
            <w:pPr>
              <w:spacing w:after="0" w:line="276" w:lineRule="auto"/>
              <w:ind w:left="5" w:right="241" w:firstLine="0"/>
              <w:jc w:val="both"/>
              <w:rPr>
                <w:color w:val="auto"/>
                <w:szCs w:val="24"/>
              </w:rPr>
            </w:pPr>
            <w:r w:rsidRPr="00370018">
              <w:rPr>
                <w:color w:val="auto"/>
                <w:szCs w:val="24"/>
              </w:rPr>
              <w:t xml:space="preserve">Major concerns regarding upgrading the road </w:t>
            </w:r>
          </w:p>
        </w:tc>
        <w:tc>
          <w:tcPr>
            <w:tcW w:w="6378" w:type="dxa"/>
            <w:tcBorders>
              <w:top w:val="single" w:sz="4" w:space="0" w:color="000000"/>
              <w:left w:val="single" w:sz="4" w:space="0" w:color="000000"/>
              <w:bottom w:val="single" w:sz="4" w:space="0" w:color="000000"/>
              <w:right w:val="single" w:sz="4" w:space="0" w:color="000000"/>
            </w:tcBorders>
          </w:tcPr>
          <w:p w14:paraId="1773E6B6" w14:textId="77777777" w:rsidR="00C140BE" w:rsidRPr="00370018" w:rsidRDefault="00C140BE" w:rsidP="00F0562E">
            <w:pPr>
              <w:numPr>
                <w:ilvl w:val="0"/>
                <w:numId w:val="62"/>
              </w:numPr>
              <w:spacing w:after="0" w:line="276" w:lineRule="auto"/>
              <w:ind w:hanging="360"/>
              <w:jc w:val="both"/>
              <w:rPr>
                <w:color w:val="auto"/>
                <w:szCs w:val="24"/>
              </w:rPr>
            </w:pPr>
            <w:r w:rsidRPr="00370018">
              <w:rPr>
                <w:color w:val="auto"/>
                <w:szCs w:val="24"/>
              </w:rPr>
              <w:t xml:space="preserve">Drainage and erosion concerns  </w:t>
            </w:r>
          </w:p>
          <w:p w14:paraId="54668BDD" w14:textId="4CF54616" w:rsidR="00C140BE" w:rsidRPr="00370018" w:rsidRDefault="00BA1B0E" w:rsidP="00F0562E">
            <w:pPr>
              <w:numPr>
                <w:ilvl w:val="0"/>
                <w:numId w:val="62"/>
              </w:numPr>
              <w:spacing w:after="19" w:line="276" w:lineRule="auto"/>
              <w:ind w:hanging="360"/>
              <w:jc w:val="both"/>
              <w:rPr>
                <w:color w:val="auto"/>
                <w:szCs w:val="24"/>
              </w:rPr>
            </w:pPr>
            <w:r w:rsidRPr="00370018">
              <w:rPr>
                <w:color w:val="auto"/>
                <w:szCs w:val="24"/>
              </w:rPr>
              <w:t>The r</w:t>
            </w:r>
            <w:r w:rsidR="00C140BE" w:rsidRPr="00370018">
              <w:rPr>
                <w:color w:val="auto"/>
                <w:szCs w:val="24"/>
              </w:rPr>
              <w:t xml:space="preserve">oad should be constructed to standard so that it can last longer;  </w:t>
            </w:r>
          </w:p>
          <w:p w14:paraId="7D107C84" w14:textId="77777777" w:rsidR="00C140BE" w:rsidRPr="00370018" w:rsidRDefault="00C140BE" w:rsidP="00F0562E">
            <w:pPr>
              <w:numPr>
                <w:ilvl w:val="0"/>
                <w:numId w:val="62"/>
              </w:numPr>
              <w:spacing w:after="0" w:line="276" w:lineRule="auto"/>
              <w:ind w:hanging="360"/>
              <w:jc w:val="both"/>
              <w:rPr>
                <w:color w:val="auto"/>
                <w:szCs w:val="24"/>
              </w:rPr>
            </w:pPr>
            <w:r w:rsidRPr="00370018">
              <w:rPr>
                <w:color w:val="auto"/>
                <w:szCs w:val="24"/>
              </w:rPr>
              <w:t xml:space="preserve">Disruption of services;  </w:t>
            </w:r>
          </w:p>
          <w:p w14:paraId="7C85CEFB" w14:textId="77777777" w:rsidR="00C140BE" w:rsidRPr="00370018" w:rsidRDefault="00C140BE" w:rsidP="00F0562E">
            <w:pPr>
              <w:numPr>
                <w:ilvl w:val="0"/>
                <w:numId w:val="62"/>
              </w:numPr>
              <w:spacing w:after="0" w:line="276" w:lineRule="auto"/>
              <w:ind w:hanging="360"/>
              <w:jc w:val="both"/>
              <w:rPr>
                <w:color w:val="auto"/>
                <w:szCs w:val="24"/>
              </w:rPr>
            </w:pPr>
            <w:r w:rsidRPr="00370018">
              <w:rPr>
                <w:color w:val="auto"/>
                <w:szCs w:val="24"/>
              </w:rPr>
              <w:t xml:space="preserve">Health and safety standards should be followed;  </w:t>
            </w:r>
          </w:p>
          <w:p w14:paraId="34627D47" w14:textId="77777777" w:rsidR="00C140BE" w:rsidRPr="00370018" w:rsidRDefault="00C140BE" w:rsidP="00F0562E">
            <w:pPr>
              <w:numPr>
                <w:ilvl w:val="0"/>
                <w:numId w:val="62"/>
              </w:numPr>
              <w:spacing w:after="0" w:line="276" w:lineRule="auto"/>
              <w:ind w:hanging="360"/>
              <w:jc w:val="both"/>
              <w:rPr>
                <w:color w:val="auto"/>
                <w:szCs w:val="24"/>
              </w:rPr>
            </w:pPr>
            <w:r w:rsidRPr="00370018">
              <w:rPr>
                <w:color w:val="auto"/>
                <w:szCs w:val="24"/>
              </w:rPr>
              <w:t xml:space="preserve">Pollution;  </w:t>
            </w:r>
          </w:p>
          <w:p w14:paraId="416CDDA4" w14:textId="77777777" w:rsidR="00C140BE" w:rsidRPr="00370018" w:rsidRDefault="00C140BE" w:rsidP="00F0562E">
            <w:pPr>
              <w:numPr>
                <w:ilvl w:val="0"/>
                <w:numId w:val="62"/>
              </w:numPr>
              <w:spacing w:after="0" w:line="276" w:lineRule="auto"/>
              <w:ind w:hanging="360"/>
              <w:jc w:val="both"/>
              <w:rPr>
                <w:color w:val="auto"/>
                <w:szCs w:val="24"/>
              </w:rPr>
            </w:pPr>
            <w:r w:rsidRPr="00370018">
              <w:rPr>
                <w:color w:val="auto"/>
                <w:szCs w:val="24"/>
              </w:rPr>
              <w:t xml:space="preserve">Incidences of accidents may increase;  </w:t>
            </w:r>
          </w:p>
        </w:tc>
      </w:tr>
    </w:tbl>
    <w:p w14:paraId="26779931" w14:textId="77777777" w:rsidR="00C140BE" w:rsidRPr="00370018" w:rsidRDefault="00C140BE" w:rsidP="00B159E8">
      <w:pPr>
        <w:spacing w:after="0" w:line="276" w:lineRule="auto"/>
        <w:ind w:left="-1436" w:right="26" w:firstLine="0"/>
        <w:jc w:val="both"/>
        <w:rPr>
          <w:color w:val="auto"/>
          <w:szCs w:val="24"/>
        </w:rPr>
      </w:pPr>
    </w:p>
    <w:tbl>
      <w:tblPr>
        <w:tblStyle w:val="TableGrid"/>
        <w:tblW w:w="9888" w:type="dxa"/>
        <w:tblInd w:w="-101" w:type="dxa"/>
        <w:tblCellMar>
          <w:top w:w="14" w:type="dxa"/>
          <w:left w:w="101" w:type="dxa"/>
          <w:right w:w="31" w:type="dxa"/>
        </w:tblCellMar>
        <w:tblLook w:val="04A0" w:firstRow="1" w:lastRow="0" w:firstColumn="1" w:lastColumn="0" w:noHBand="0" w:noVBand="1"/>
      </w:tblPr>
      <w:tblGrid>
        <w:gridCol w:w="3509"/>
        <w:gridCol w:w="6379"/>
      </w:tblGrid>
      <w:tr w:rsidR="00370018" w:rsidRPr="00370018" w14:paraId="43491B88" w14:textId="77777777" w:rsidTr="00BF1E90">
        <w:trPr>
          <w:trHeight w:val="934"/>
        </w:trPr>
        <w:tc>
          <w:tcPr>
            <w:tcW w:w="3509" w:type="dxa"/>
            <w:tcBorders>
              <w:top w:val="single" w:sz="4" w:space="0" w:color="000000"/>
              <w:left w:val="single" w:sz="4" w:space="0" w:color="000000"/>
              <w:bottom w:val="single" w:sz="4" w:space="0" w:color="000000"/>
              <w:right w:val="single" w:sz="4" w:space="0" w:color="000000"/>
            </w:tcBorders>
          </w:tcPr>
          <w:p w14:paraId="553CB46E" w14:textId="77777777" w:rsidR="00C140BE" w:rsidRPr="00370018" w:rsidRDefault="00C140BE" w:rsidP="00B159E8">
            <w:pPr>
              <w:spacing w:after="160" w:line="276" w:lineRule="auto"/>
              <w:ind w:left="0" w:firstLine="0"/>
              <w:jc w:val="both"/>
              <w:rPr>
                <w:color w:val="auto"/>
                <w:szCs w:val="24"/>
              </w:rPr>
            </w:pPr>
          </w:p>
        </w:tc>
        <w:tc>
          <w:tcPr>
            <w:tcW w:w="6378" w:type="dxa"/>
            <w:tcBorders>
              <w:top w:val="single" w:sz="4" w:space="0" w:color="000000"/>
              <w:left w:val="single" w:sz="4" w:space="0" w:color="000000"/>
              <w:bottom w:val="single" w:sz="4" w:space="0" w:color="000000"/>
              <w:right w:val="single" w:sz="4" w:space="0" w:color="000000"/>
            </w:tcBorders>
          </w:tcPr>
          <w:p w14:paraId="14E2D2AE" w14:textId="77777777" w:rsidR="00C140BE" w:rsidRPr="00370018" w:rsidRDefault="00C140BE" w:rsidP="00F0562E">
            <w:pPr>
              <w:numPr>
                <w:ilvl w:val="0"/>
                <w:numId w:val="63"/>
              </w:numPr>
              <w:spacing w:after="0" w:line="276" w:lineRule="auto"/>
              <w:ind w:hanging="360"/>
              <w:jc w:val="both"/>
              <w:rPr>
                <w:color w:val="auto"/>
                <w:szCs w:val="24"/>
              </w:rPr>
            </w:pPr>
            <w:r w:rsidRPr="00370018">
              <w:rPr>
                <w:color w:val="auto"/>
                <w:szCs w:val="24"/>
              </w:rPr>
              <w:t xml:space="preserve">Economic growth in the area  </w:t>
            </w:r>
          </w:p>
          <w:p w14:paraId="5CB91435" w14:textId="0F9C51A2" w:rsidR="00C140BE" w:rsidRPr="00370018" w:rsidRDefault="00C140BE" w:rsidP="00F0562E">
            <w:pPr>
              <w:numPr>
                <w:ilvl w:val="0"/>
                <w:numId w:val="63"/>
              </w:numPr>
              <w:spacing w:after="0" w:line="276" w:lineRule="auto"/>
              <w:ind w:hanging="360"/>
              <w:jc w:val="both"/>
              <w:rPr>
                <w:color w:val="auto"/>
                <w:szCs w:val="24"/>
              </w:rPr>
            </w:pPr>
            <w:r w:rsidRPr="00370018">
              <w:rPr>
                <w:color w:val="auto"/>
                <w:szCs w:val="24"/>
              </w:rPr>
              <w:t>Unlocking the potential of the high</w:t>
            </w:r>
            <w:r w:rsidR="00BA1B0E" w:rsidRPr="00370018">
              <w:rPr>
                <w:color w:val="auto"/>
                <w:szCs w:val="24"/>
              </w:rPr>
              <w:t>-</w:t>
            </w:r>
            <w:r w:rsidRPr="00370018">
              <w:rPr>
                <w:color w:val="auto"/>
                <w:szCs w:val="24"/>
              </w:rPr>
              <w:t xml:space="preserve">potential areas </w:t>
            </w:r>
          </w:p>
        </w:tc>
      </w:tr>
      <w:tr w:rsidR="00370018" w:rsidRPr="00370018" w14:paraId="043CB1E3" w14:textId="77777777" w:rsidTr="00BF1E90">
        <w:trPr>
          <w:trHeight w:val="2338"/>
        </w:trPr>
        <w:tc>
          <w:tcPr>
            <w:tcW w:w="3509" w:type="dxa"/>
            <w:tcBorders>
              <w:top w:val="single" w:sz="4" w:space="0" w:color="000000"/>
              <w:left w:val="single" w:sz="4" w:space="0" w:color="000000"/>
              <w:bottom w:val="single" w:sz="4" w:space="0" w:color="000000"/>
              <w:right w:val="single" w:sz="4" w:space="0" w:color="000000"/>
            </w:tcBorders>
          </w:tcPr>
          <w:p w14:paraId="66B207EC" w14:textId="0F0C1C3A" w:rsidR="00C140BE" w:rsidRPr="00370018" w:rsidRDefault="00C140BE" w:rsidP="00B159E8">
            <w:pPr>
              <w:spacing w:after="0" w:line="276" w:lineRule="auto"/>
              <w:ind w:left="5" w:firstLine="0"/>
              <w:jc w:val="both"/>
              <w:rPr>
                <w:color w:val="auto"/>
                <w:szCs w:val="24"/>
              </w:rPr>
            </w:pPr>
            <w:r w:rsidRPr="00370018">
              <w:rPr>
                <w:color w:val="auto"/>
                <w:szCs w:val="24"/>
              </w:rPr>
              <w:t xml:space="preserve">How </w:t>
            </w:r>
            <w:r w:rsidR="00BA1B0E" w:rsidRPr="00370018">
              <w:rPr>
                <w:color w:val="auto"/>
                <w:szCs w:val="24"/>
              </w:rPr>
              <w:t xml:space="preserve">does </w:t>
            </w:r>
            <w:r w:rsidRPr="00370018">
              <w:rPr>
                <w:color w:val="auto"/>
                <w:szCs w:val="24"/>
              </w:rPr>
              <w:t xml:space="preserve">the road construction impact the community </w:t>
            </w:r>
          </w:p>
        </w:tc>
        <w:tc>
          <w:tcPr>
            <w:tcW w:w="6378" w:type="dxa"/>
            <w:tcBorders>
              <w:top w:val="single" w:sz="4" w:space="0" w:color="000000"/>
              <w:left w:val="single" w:sz="4" w:space="0" w:color="000000"/>
              <w:bottom w:val="single" w:sz="4" w:space="0" w:color="000000"/>
              <w:right w:val="single" w:sz="4" w:space="0" w:color="000000"/>
            </w:tcBorders>
          </w:tcPr>
          <w:p w14:paraId="56E6C891" w14:textId="77777777" w:rsidR="00C140BE" w:rsidRPr="00370018" w:rsidRDefault="00C140BE" w:rsidP="00F0562E">
            <w:pPr>
              <w:numPr>
                <w:ilvl w:val="0"/>
                <w:numId w:val="64"/>
              </w:numPr>
              <w:spacing w:after="0" w:line="276" w:lineRule="auto"/>
              <w:ind w:hanging="360"/>
              <w:jc w:val="both"/>
              <w:rPr>
                <w:color w:val="auto"/>
                <w:szCs w:val="24"/>
              </w:rPr>
            </w:pPr>
            <w:r w:rsidRPr="00370018">
              <w:rPr>
                <w:color w:val="auto"/>
                <w:szCs w:val="24"/>
              </w:rPr>
              <w:t xml:space="preserve">Opening up of the place for investments;  </w:t>
            </w:r>
          </w:p>
          <w:p w14:paraId="6EA948BA" w14:textId="77777777" w:rsidR="00C140BE" w:rsidRPr="00370018" w:rsidRDefault="00C140BE" w:rsidP="00F0562E">
            <w:pPr>
              <w:numPr>
                <w:ilvl w:val="0"/>
                <w:numId w:val="64"/>
              </w:numPr>
              <w:spacing w:after="0" w:line="276" w:lineRule="auto"/>
              <w:ind w:hanging="360"/>
              <w:jc w:val="both"/>
              <w:rPr>
                <w:color w:val="auto"/>
                <w:szCs w:val="24"/>
              </w:rPr>
            </w:pPr>
            <w:r w:rsidRPr="00370018">
              <w:rPr>
                <w:color w:val="auto"/>
                <w:szCs w:val="24"/>
              </w:rPr>
              <w:t xml:space="preserve">Increased urbanization  </w:t>
            </w:r>
          </w:p>
          <w:p w14:paraId="6F57F08B" w14:textId="0EB98158" w:rsidR="00C140BE" w:rsidRPr="00370018" w:rsidRDefault="00C140BE" w:rsidP="00F0562E">
            <w:pPr>
              <w:numPr>
                <w:ilvl w:val="0"/>
                <w:numId w:val="64"/>
              </w:numPr>
              <w:spacing w:after="0" w:line="276" w:lineRule="auto"/>
              <w:ind w:hanging="360"/>
              <w:jc w:val="both"/>
              <w:rPr>
                <w:color w:val="auto"/>
                <w:szCs w:val="24"/>
              </w:rPr>
            </w:pPr>
            <w:r w:rsidRPr="00370018">
              <w:rPr>
                <w:color w:val="auto"/>
                <w:szCs w:val="24"/>
              </w:rPr>
              <w:t xml:space="preserve">Establishment of institutions </w:t>
            </w:r>
            <w:proofErr w:type="gramStart"/>
            <w:r w:rsidRPr="00370018">
              <w:rPr>
                <w:color w:val="auto"/>
                <w:szCs w:val="24"/>
              </w:rPr>
              <w:t>e.g.</w:t>
            </w:r>
            <w:proofErr w:type="gramEnd"/>
            <w:r w:rsidRPr="00370018">
              <w:rPr>
                <w:color w:val="auto"/>
                <w:szCs w:val="24"/>
              </w:rPr>
              <w:t xml:space="preserve"> schools</w:t>
            </w:r>
            <w:r w:rsidR="00BA1B0E" w:rsidRPr="00370018">
              <w:rPr>
                <w:color w:val="auto"/>
                <w:szCs w:val="24"/>
              </w:rPr>
              <w:t>,</w:t>
            </w:r>
            <w:r w:rsidRPr="00370018">
              <w:rPr>
                <w:color w:val="auto"/>
                <w:szCs w:val="24"/>
              </w:rPr>
              <w:t xml:space="preserve"> etc.;  </w:t>
            </w:r>
          </w:p>
          <w:p w14:paraId="1BB3F0C5" w14:textId="77777777" w:rsidR="00C140BE" w:rsidRPr="00370018" w:rsidRDefault="00C140BE" w:rsidP="00F0562E">
            <w:pPr>
              <w:numPr>
                <w:ilvl w:val="0"/>
                <w:numId w:val="64"/>
              </w:numPr>
              <w:spacing w:after="0" w:line="276" w:lineRule="auto"/>
              <w:ind w:hanging="360"/>
              <w:jc w:val="both"/>
              <w:rPr>
                <w:color w:val="auto"/>
                <w:szCs w:val="24"/>
              </w:rPr>
            </w:pPr>
            <w:r w:rsidRPr="00370018">
              <w:rPr>
                <w:color w:val="auto"/>
                <w:szCs w:val="24"/>
              </w:rPr>
              <w:t xml:space="preserve">Reduce transportation costs; </w:t>
            </w:r>
          </w:p>
          <w:p w14:paraId="61287B2C" w14:textId="77777777" w:rsidR="00C140BE" w:rsidRPr="00370018" w:rsidRDefault="00C140BE" w:rsidP="00F0562E">
            <w:pPr>
              <w:numPr>
                <w:ilvl w:val="0"/>
                <w:numId w:val="64"/>
              </w:numPr>
              <w:spacing w:after="0" w:line="276" w:lineRule="auto"/>
              <w:ind w:hanging="360"/>
              <w:jc w:val="both"/>
              <w:rPr>
                <w:color w:val="auto"/>
                <w:szCs w:val="24"/>
              </w:rPr>
            </w:pPr>
            <w:r w:rsidRPr="00370018">
              <w:rPr>
                <w:color w:val="auto"/>
                <w:szCs w:val="24"/>
              </w:rPr>
              <w:t xml:space="preserve">Reduce accident rate; </w:t>
            </w:r>
          </w:p>
          <w:p w14:paraId="690A3D5E" w14:textId="77777777" w:rsidR="00C140BE" w:rsidRPr="00370018" w:rsidRDefault="00C140BE" w:rsidP="00F0562E">
            <w:pPr>
              <w:numPr>
                <w:ilvl w:val="0"/>
                <w:numId w:val="64"/>
              </w:numPr>
              <w:spacing w:after="0" w:line="276" w:lineRule="auto"/>
              <w:ind w:hanging="360"/>
              <w:jc w:val="both"/>
              <w:rPr>
                <w:color w:val="auto"/>
                <w:szCs w:val="24"/>
              </w:rPr>
            </w:pPr>
            <w:r w:rsidRPr="00370018">
              <w:rPr>
                <w:color w:val="auto"/>
                <w:szCs w:val="24"/>
              </w:rPr>
              <w:t xml:space="preserve">Improve health and schooling; </w:t>
            </w:r>
          </w:p>
          <w:p w14:paraId="48E13F0D" w14:textId="77777777" w:rsidR="00C140BE" w:rsidRPr="00370018" w:rsidRDefault="00C140BE" w:rsidP="00F0562E">
            <w:pPr>
              <w:numPr>
                <w:ilvl w:val="0"/>
                <w:numId w:val="64"/>
              </w:numPr>
              <w:spacing w:after="0" w:line="276" w:lineRule="auto"/>
              <w:ind w:hanging="360"/>
              <w:jc w:val="both"/>
              <w:rPr>
                <w:color w:val="auto"/>
                <w:szCs w:val="24"/>
              </w:rPr>
            </w:pPr>
            <w:r w:rsidRPr="00370018">
              <w:rPr>
                <w:color w:val="auto"/>
                <w:szCs w:val="24"/>
              </w:rPr>
              <w:t xml:space="preserve">Employment opportunities to work with the construction company </w:t>
            </w:r>
          </w:p>
        </w:tc>
      </w:tr>
      <w:tr w:rsidR="00370018" w:rsidRPr="00370018" w14:paraId="1E0E878D" w14:textId="77777777" w:rsidTr="00BF1E90">
        <w:trPr>
          <w:trHeight w:val="288"/>
        </w:trPr>
        <w:tc>
          <w:tcPr>
            <w:tcW w:w="9888" w:type="dxa"/>
            <w:gridSpan w:val="2"/>
            <w:tcBorders>
              <w:top w:val="single" w:sz="4" w:space="0" w:color="000000"/>
              <w:left w:val="single" w:sz="4" w:space="0" w:color="000000"/>
              <w:bottom w:val="single" w:sz="4" w:space="0" w:color="000000"/>
              <w:right w:val="single" w:sz="4" w:space="0" w:color="000000"/>
            </w:tcBorders>
          </w:tcPr>
          <w:p w14:paraId="278114FA" w14:textId="77777777" w:rsidR="00C140BE" w:rsidRPr="00370018" w:rsidRDefault="00C140BE" w:rsidP="00B159E8">
            <w:pPr>
              <w:spacing w:after="0" w:line="276" w:lineRule="auto"/>
              <w:ind w:left="0" w:firstLine="0"/>
              <w:jc w:val="both"/>
              <w:rPr>
                <w:color w:val="auto"/>
                <w:szCs w:val="24"/>
              </w:rPr>
            </w:pPr>
            <w:r w:rsidRPr="00370018">
              <w:rPr>
                <w:b/>
                <w:color w:val="auto"/>
                <w:szCs w:val="24"/>
              </w:rPr>
              <w:t>B. Road condition in the area</w:t>
            </w:r>
            <w:r w:rsidRPr="00370018">
              <w:rPr>
                <w:color w:val="auto"/>
                <w:szCs w:val="24"/>
              </w:rPr>
              <w:t xml:space="preserve"> </w:t>
            </w:r>
          </w:p>
        </w:tc>
      </w:tr>
      <w:tr w:rsidR="00370018" w:rsidRPr="00370018" w14:paraId="02BA576C" w14:textId="77777777" w:rsidTr="00BF1E90">
        <w:trPr>
          <w:trHeight w:val="572"/>
        </w:trPr>
        <w:tc>
          <w:tcPr>
            <w:tcW w:w="3509" w:type="dxa"/>
            <w:tcBorders>
              <w:top w:val="single" w:sz="4" w:space="0" w:color="000000"/>
              <w:left w:val="single" w:sz="4" w:space="0" w:color="000000"/>
              <w:bottom w:val="single" w:sz="4" w:space="0" w:color="000000"/>
              <w:right w:val="single" w:sz="4" w:space="0" w:color="000000"/>
            </w:tcBorders>
          </w:tcPr>
          <w:p w14:paraId="2E72DFB3" w14:textId="77777777" w:rsidR="00C140BE" w:rsidRPr="00370018" w:rsidRDefault="00C140BE" w:rsidP="00B159E8">
            <w:pPr>
              <w:spacing w:after="0" w:line="276" w:lineRule="auto"/>
              <w:ind w:left="5" w:firstLine="0"/>
              <w:jc w:val="both"/>
              <w:rPr>
                <w:color w:val="auto"/>
                <w:szCs w:val="24"/>
              </w:rPr>
            </w:pPr>
            <w:r w:rsidRPr="00370018">
              <w:rPr>
                <w:color w:val="auto"/>
                <w:szCs w:val="24"/>
              </w:rPr>
              <w:t xml:space="preserve">Prevalent mode of transport within the two Townships </w:t>
            </w:r>
          </w:p>
        </w:tc>
        <w:tc>
          <w:tcPr>
            <w:tcW w:w="6378" w:type="dxa"/>
            <w:tcBorders>
              <w:top w:val="single" w:sz="4" w:space="0" w:color="000000"/>
              <w:left w:val="single" w:sz="4" w:space="0" w:color="000000"/>
              <w:bottom w:val="single" w:sz="4" w:space="0" w:color="000000"/>
              <w:right w:val="single" w:sz="4" w:space="0" w:color="000000"/>
            </w:tcBorders>
          </w:tcPr>
          <w:p w14:paraId="07FCA7B4" w14:textId="77777777" w:rsidR="00C140BE" w:rsidRPr="00370018" w:rsidRDefault="00C140BE" w:rsidP="00B159E8">
            <w:pPr>
              <w:spacing w:after="0" w:line="276" w:lineRule="auto"/>
              <w:ind w:left="0" w:right="421" w:firstLine="0"/>
              <w:jc w:val="both"/>
              <w:rPr>
                <w:color w:val="auto"/>
                <w:szCs w:val="24"/>
              </w:rPr>
            </w:pPr>
            <w:proofErr w:type="spellStart"/>
            <w:r w:rsidRPr="00370018">
              <w:rPr>
                <w:color w:val="auto"/>
                <w:szCs w:val="24"/>
              </w:rPr>
              <w:t>Pehn-Pehn</w:t>
            </w:r>
            <w:proofErr w:type="spellEnd"/>
            <w:r w:rsidRPr="00370018">
              <w:rPr>
                <w:color w:val="auto"/>
                <w:szCs w:val="24"/>
              </w:rPr>
              <w:t xml:space="preserve"> </w:t>
            </w:r>
            <w:proofErr w:type="gramStart"/>
            <w:r w:rsidRPr="00370018">
              <w:rPr>
                <w:color w:val="auto"/>
                <w:szCs w:val="24"/>
              </w:rPr>
              <w:t>i.e.</w:t>
            </w:r>
            <w:proofErr w:type="gramEnd"/>
            <w:r w:rsidRPr="00370018">
              <w:rPr>
                <w:color w:val="auto"/>
                <w:szCs w:val="24"/>
              </w:rPr>
              <w:t xml:space="preserve"> motorcycles, private transport and public transport (buses), trucks, etc. </w:t>
            </w:r>
          </w:p>
        </w:tc>
      </w:tr>
      <w:tr w:rsidR="00370018" w:rsidRPr="00370018" w14:paraId="050F9084" w14:textId="77777777" w:rsidTr="00BF1E90">
        <w:trPr>
          <w:trHeight w:val="2062"/>
        </w:trPr>
        <w:tc>
          <w:tcPr>
            <w:tcW w:w="3509" w:type="dxa"/>
            <w:tcBorders>
              <w:top w:val="single" w:sz="4" w:space="0" w:color="000000"/>
              <w:left w:val="single" w:sz="4" w:space="0" w:color="000000"/>
              <w:bottom w:val="single" w:sz="4" w:space="0" w:color="000000"/>
              <w:right w:val="single" w:sz="4" w:space="0" w:color="000000"/>
            </w:tcBorders>
          </w:tcPr>
          <w:p w14:paraId="41B87219" w14:textId="77777777" w:rsidR="00C140BE" w:rsidRPr="00370018" w:rsidRDefault="00C140BE" w:rsidP="00B159E8">
            <w:pPr>
              <w:spacing w:after="0" w:line="276" w:lineRule="auto"/>
              <w:ind w:left="5" w:firstLine="0"/>
              <w:jc w:val="both"/>
              <w:rPr>
                <w:color w:val="auto"/>
                <w:szCs w:val="24"/>
              </w:rPr>
            </w:pPr>
            <w:r w:rsidRPr="00370018">
              <w:rPr>
                <w:color w:val="auto"/>
                <w:szCs w:val="24"/>
              </w:rPr>
              <w:t>Effects of the road condition on the community</w:t>
            </w:r>
            <w:r w:rsidRPr="00370018">
              <w:rPr>
                <w:b/>
                <w:color w:val="auto"/>
                <w:szCs w:val="24"/>
              </w:rPr>
              <w:t xml:space="preserve"> </w:t>
            </w:r>
            <w:r w:rsidRPr="00370018">
              <w:rPr>
                <w:color w:val="auto"/>
                <w:szCs w:val="24"/>
              </w:rPr>
              <w:t xml:space="preserve"> </w:t>
            </w:r>
          </w:p>
        </w:tc>
        <w:tc>
          <w:tcPr>
            <w:tcW w:w="6378" w:type="dxa"/>
            <w:tcBorders>
              <w:top w:val="single" w:sz="4" w:space="0" w:color="000000"/>
              <w:left w:val="single" w:sz="4" w:space="0" w:color="000000"/>
              <w:bottom w:val="single" w:sz="4" w:space="0" w:color="000000"/>
              <w:right w:val="single" w:sz="4" w:space="0" w:color="000000"/>
            </w:tcBorders>
          </w:tcPr>
          <w:p w14:paraId="5BFDF4D6" w14:textId="77777777" w:rsidR="00C140BE" w:rsidRPr="00370018" w:rsidRDefault="00C140BE" w:rsidP="00F0562E">
            <w:pPr>
              <w:numPr>
                <w:ilvl w:val="0"/>
                <w:numId w:val="65"/>
              </w:numPr>
              <w:spacing w:after="0" w:line="276" w:lineRule="auto"/>
              <w:ind w:hanging="360"/>
              <w:jc w:val="both"/>
              <w:rPr>
                <w:color w:val="auto"/>
                <w:szCs w:val="24"/>
              </w:rPr>
            </w:pPr>
            <w:r w:rsidRPr="00370018">
              <w:rPr>
                <w:color w:val="auto"/>
                <w:szCs w:val="24"/>
              </w:rPr>
              <w:t xml:space="preserve">Delay of the farm produces reaching the market;  </w:t>
            </w:r>
          </w:p>
          <w:p w14:paraId="38A698B9" w14:textId="77777777" w:rsidR="00C140BE" w:rsidRPr="00370018" w:rsidRDefault="00C140BE" w:rsidP="00F0562E">
            <w:pPr>
              <w:numPr>
                <w:ilvl w:val="0"/>
                <w:numId w:val="65"/>
              </w:numPr>
              <w:spacing w:after="0" w:line="276" w:lineRule="auto"/>
              <w:ind w:hanging="360"/>
              <w:jc w:val="both"/>
              <w:rPr>
                <w:color w:val="auto"/>
                <w:szCs w:val="24"/>
              </w:rPr>
            </w:pPr>
            <w:r w:rsidRPr="00370018">
              <w:rPr>
                <w:color w:val="auto"/>
                <w:szCs w:val="24"/>
              </w:rPr>
              <w:t xml:space="preserve">Waste of time and unreliable means of transport;  </w:t>
            </w:r>
          </w:p>
          <w:p w14:paraId="6A3DC905" w14:textId="77777777" w:rsidR="00C140BE" w:rsidRPr="00370018" w:rsidRDefault="00C140BE" w:rsidP="00F0562E">
            <w:pPr>
              <w:numPr>
                <w:ilvl w:val="0"/>
                <w:numId w:val="65"/>
              </w:numPr>
              <w:spacing w:after="0" w:line="276" w:lineRule="auto"/>
              <w:ind w:hanging="360"/>
              <w:jc w:val="both"/>
              <w:rPr>
                <w:color w:val="auto"/>
                <w:szCs w:val="24"/>
              </w:rPr>
            </w:pPr>
            <w:r w:rsidRPr="00370018">
              <w:rPr>
                <w:color w:val="auto"/>
                <w:szCs w:val="24"/>
              </w:rPr>
              <w:t xml:space="preserve">Accidents;  </w:t>
            </w:r>
          </w:p>
          <w:p w14:paraId="5F55C085" w14:textId="77777777" w:rsidR="00C140BE" w:rsidRPr="00370018" w:rsidRDefault="00C140BE" w:rsidP="00F0562E">
            <w:pPr>
              <w:numPr>
                <w:ilvl w:val="0"/>
                <w:numId w:val="65"/>
              </w:numPr>
              <w:spacing w:after="0" w:line="276" w:lineRule="auto"/>
              <w:ind w:hanging="360"/>
              <w:jc w:val="both"/>
              <w:rPr>
                <w:color w:val="auto"/>
                <w:szCs w:val="24"/>
              </w:rPr>
            </w:pPr>
            <w:r w:rsidRPr="00370018">
              <w:rPr>
                <w:color w:val="auto"/>
                <w:szCs w:val="24"/>
              </w:rPr>
              <w:t xml:space="preserve">Breakdown of vehicles; hence increase in transport costs;  </w:t>
            </w:r>
          </w:p>
          <w:p w14:paraId="77C7AA3F" w14:textId="77777777" w:rsidR="00C140BE" w:rsidRPr="00370018" w:rsidRDefault="00C140BE" w:rsidP="00F0562E">
            <w:pPr>
              <w:numPr>
                <w:ilvl w:val="0"/>
                <w:numId w:val="65"/>
              </w:numPr>
              <w:spacing w:after="0" w:line="276" w:lineRule="auto"/>
              <w:ind w:hanging="360"/>
              <w:jc w:val="both"/>
              <w:rPr>
                <w:color w:val="auto"/>
                <w:szCs w:val="24"/>
              </w:rPr>
            </w:pPr>
            <w:r w:rsidRPr="00370018">
              <w:rPr>
                <w:color w:val="auto"/>
                <w:szCs w:val="24"/>
              </w:rPr>
              <w:t xml:space="preserve">Delays in accessing social amenities </w:t>
            </w:r>
            <w:proofErr w:type="gramStart"/>
            <w:r w:rsidRPr="00370018">
              <w:rPr>
                <w:color w:val="auto"/>
                <w:szCs w:val="24"/>
              </w:rPr>
              <w:t>e.g.</w:t>
            </w:r>
            <w:proofErr w:type="gramEnd"/>
            <w:r w:rsidRPr="00370018">
              <w:rPr>
                <w:color w:val="auto"/>
                <w:szCs w:val="24"/>
              </w:rPr>
              <w:t xml:space="preserve"> hospitals and schools; </w:t>
            </w:r>
          </w:p>
          <w:p w14:paraId="41DB1D5C" w14:textId="77777777" w:rsidR="00C140BE" w:rsidRPr="00370018" w:rsidRDefault="00C140BE" w:rsidP="00F0562E">
            <w:pPr>
              <w:numPr>
                <w:ilvl w:val="0"/>
                <w:numId w:val="65"/>
              </w:numPr>
              <w:spacing w:after="0" w:line="276" w:lineRule="auto"/>
              <w:ind w:hanging="360"/>
              <w:jc w:val="both"/>
              <w:rPr>
                <w:color w:val="auto"/>
                <w:szCs w:val="24"/>
              </w:rPr>
            </w:pPr>
            <w:r w:rsidRPr="00370018">
              <w:rPr>
                <w:color w:val="auto"/>
                <w:szCs w:val="24"/>
              </w:rPr>
              <w:t xml:space="preserve">Hinders communication; and  </w:t>
            </w:r>
          </w:p>
          <w:p w14:paraId="0E02309C" w14:textId="5EA38F58" w:rsidR="00C140BE" w:rsidRPr="00370018" w:rsidRDefault="00C140BE" w:rsidP="00F0562E">
            <w:pPr>
              <w:numPr>
                <w:ilvl w:val="0"/>
                <w:numId w:val="65"/>
              </w:numPr>
              <w:spacing w:after="0" w:line="276" w:lineRule="auto"/>
              <w:ind w:hanging="360"/>
              <w:jc w:val="both"/>
              <w:rPr>
                <w:color w:val="auto"/>
                <w:szCs w:val="24"/>
              </w:rPr>
            </w:pPr>
            <w:r w:rsidRPr="00370018">
              <w:rPr>
                <w:color w:val="auto"/>
                <w:szCs w:val="24"/>
              </w:rPr>
              <w:lastRenderedPageBreak/>
              <w:t xml:space="preserve">Slowed down </w:t>
            </w:r>
            <w:r w:rsidR="00BA1B0E" w:rsidRPr="00370018">
              <w:rPr>
                <w:color w:val="auto"/>
                <w:szCs w:val="24"/>
              </w:rPr>
              <w:t xml:space="preserve">the </w:t>
            </w:r>
            <w:r w:rsidRPr="00370018">
              <w:rPr>
                <w:color w:val="auto"/>
                <w:szCs w:val="24"/>
              </w:rPr>
              <w:t xml:space="preserve">economic growth of the area.  </w:t>
            </w:r>
          </w:p>
        </w:tc>
      </w:tr>
      <w:tr w:rsidR="00370018" w:rsidRPr="00370018" w14:paraId="2D4F9CAC" w14:textId="77777777" w:rsidTr="00BF1E90">
        <w:trPr>
          <w:trHeight w:val="468"/>
        </w:trPr>
        <w:tc>
          <w:tcPr>
            <w:tcW w:w="9888" w:type="dxa"/>
            <w:gridSpan w:val="2"/>
            <w:tcBorders>
              <w:top w:val="single" w:sz="4" w:space="0" w:color="000000"/>
              <w:left w:val="single" w:sz="4" w:space="0" w:color="000000"/>
              <w:bottom w:val="single" w:sz="4" w:space="0" w:color="000000"/>
              <w:right w:val="single" w:sz="4" w:space="0" w:color="000000"/>
            </w:tcBorders>
          </w:tcPr>
          <w:p w14:paraId="4127C223" w14:textId="77777777" w:rsidR="00C140BE" w:rsidRPr="00370018" w:rsidRDefault="00C140BE" w:rsidP="00B159E8">
            <w:pPr>
              <w:spacing w:after="0" w:line="276" w:lineRule="auto"/>
              <w:ind w:left="0" w:firstLine="0"/>
              <w:jc w:val="both"/>
              <w:rPr>
                <w:color w:val="auto"/>
                <w:szCs w:val="24"/>
              </w:rPr>
            </w:pPr>
            <w:r w:rsidRPr="00370018">
              <w:rPr>
                <w:b/>
                <w:color w:val="auto"/>
                <w:szCs w:val="24"/>
              </w:rPr>
              <w:lastRenderedPageBreak/>
              <w:t>C. Impacts on Land Use and Land Productivity</w:t>
            </w:r>
            <w:r w:rsidRPr="00370018">
              <w:rPr>
                <w:color w:val="auto"/>
                <w:szCs w:val="24"/>
              </w:rPr>
              <w:t xml:space="preserve"> </w:t>
            </w:r>
          </w:p>
        </w:tc>
      </w:tr>
      <w:tr w:rsidR="00370018" w:rsidRPr="00370018" w14:paraId="3D4185E0" w14:textId="77777777" w:rsidTr="00BF1E90">
        <w:trPr>
          <w:trHeight w:val="1733"/>
        </w:trPr>
        <w:tc>
          <w:tcPr>
            <w:tcW w:w="3509" w:type="dxa"/>
            <w:tcBorders>
              <w:top w:val="single" w:sz="4" w:space="0" w:color="000000"/>
              <w:left w:val="single" w:sz="4" w:space="0" w:color="000000"/>
              <w:bottom w:val="single" w:sz="4" w:space="0" w:color="000000"/>
              <w:right w:val="single" w:sz="4" w:space="0" w:color="000000"/>
            </w:tcBorders>
          </w:tcPr>
          <w:p w14:paraId="623A31CC" w14:textId="77777777" w:rsidR="00C140BE" w:rsidRPr="00370018" w:rsidRDefault="00C140BE" w:rsidP="00B159E8">
            <w:pPr>
              <w:tabs>
                <w:tab w:val="center" w:pos="1209"/>
                <w:tab w:val="center" w:pos="1823"/>
                <w:tab w:val="center" w:pos="2355"/>
                <w:tab w:val="right" w:pos="3377"/>
              </w:tabs>
              <w:spacing w:after="0" w:line="276" w:lineRule="auto"/>
              <w:ind w:left="0" w:firstLine="0"/>
              <w:jc w:val="both"/>
              <w:rPr>
                <w:color w:val="auto"/>
                <w:szCs w:val="24"/>
              </w:rPr>
            </w:pPr>
            <w:r w:rsidRPr="00370018">
              <w:rPr>
                <w:color w:val="auto"/>
                <w:szCs w:val="24"/>
              </w:rPr>
              <w:t xml:space="preserve">Centers </w:t>
            </w:r>
            <w:r w:rsidRPr="00370018">
              <w:rPr>
                <w:color w:val="auto"/>
                <w:szCs w:val="24"/>
              </w:rPr>
              <w:tab/>
              <w:t xml:space="preserve">that </w:t>
            </w:r>
            <w:r w:rsidRPr="00370018">
              <w:rPr>
                <w:color w:val="auto"/>
                <w:szCs w:val="24"/>
              </w:rPr>
              <w:tab/>
              <w:t xml:space="preserve">are </w:t>
            </w:r>
            <w:r w:rsidRPr="00370018">
              <w:rPr>
                <w:color w:val="auto"/>
                <w:szCs w:val="24"/>
              </w:rPr>
              <w:tab/>
              <w:t xml:space="preserve">of </w:t>
            </w:r>
            <w:r w:rsidRPr="00370018">
              <w:rPr>
                <w:color w:val="auto"/>
                <w:szCs w:val="24"/>
              </w:rPr>
              <w:tab/>
              <w:t xml:space="preserve">major </w:t>
            </w:r>
          </w:p>
          <w:p w14:paraId="6D954B9A" w14:textId="77777777" w:rsidR="00C140BE" w:rsidRPr="00370018" w:rsidRDefault="00C140BE" w:rsidP="00B159E8">
            <w:pPr>
              <w:spacing w:after="0" w:line="276" w:lineRule="auto"/>
              <w:ind w:left="5" w:firstLine="0"/>
              <w:jc w:val="both"/>
              <w:rPr>
                <w:color w:val="auto"/>
                <w:szCs w:val="24"/>
              </w:rPr>
            </w:pPr>
            <w:r w:rsidRPr="00370018">
              <w:rPr>
                <w:color w:val="auto"/>
                <w:szCs w:val="24"/>
              </w:rPr>
              <w:t>economic value along the road</w:t>
            </w:r>
            <w:r w:rsidRPr="00370018">
              <w:rPr>
                <w:b/>
                <w:color w:val="auto"/>
                <w:szCs w:val="24"/>
              </w:rPr>
              <w:t xml:space="preserve"> </w:t>
            </w:r>
          </w:p>
        </w:tc>
        <w:tc>
          <w:tcPr>
            <w:tcW w:w="6378" w:type="dxa"/>
            <w:tcBorders>
              <w:top w:val="single" w:sz="4" w:space="0" w:color="000000"/>
              <w:left w:val="single" w:sz="4" w:space="0" w:color="000000"/>
              <w:bottom w:val="single" w:sz="4" w:space="0" w:color="000000"/>
              <w:right w:val="single" w:sz="4" w:space="0" w:color="000000"/>
            </w:tcBorders>
          </w:tcPr>
          <w:p w14:paraId="138253C0" w14:textId="43BF1E9A" w:rsidR="00C140BE" w:rsidRPr="00370018" w:rsidRDefault="00C140BE" w:rsidP="00F0562E">
            <w:pPr>
              <w:numPr>
                <w:ilvl w:val="0"/>
                <w:numId w:val="66"/>
              </w:numPr>
              <w:spacing w:after="0" w:line="276" w:lineRule="auto"/>
              <w:ind w:hanging="360"/>
              <w:jc w:val="both"/>
              <w:rPr>
                <w:color w:val="auto"/>
                <w:szCs w:val="24"/>
              </w:rPr>
            </w:pPr>
            <w:r w:rsidRPr="00370018">
              <w:rPr>
                <w:color w:val="auto"/>
                <w:szCs w:val="24"/>
              </w:rPr>
              <w:t xml:space="preserve">Putu Waterside (where Putu Iron Ore Mining Company is located); </w:t>
            </w:r>
          </w:p>
          <w:p w14:paraId="09D3A985" w14:textId="77777777" w:rsidR="00C140BE" w:rsidRPr="00370018" w:rsidRDefault="00C140BE" w:rsidP="00F0562E">
            <w:pPr>
              <w:numPr>
                <w:ilvl w:val="0"/>
                <w:numId w:val="66"/>
              </w:numPr>
              <w:spacing w:after="0" w:line="276" w:lineRule="auto"/>
              <w:ind w:hanging="360"/>
              <w:jc w:val="both"/>
              <w:rPr>
                <w:color w:val="auto"/>
                <w:szCs w:val="24"/>
              </w:rPr>
            </w:pPr>
            <w:r w:rsidRPr="00370018">
              <w:rPr>
                <w:color w:val="auto"/>
                <w:szCs w:val="24"/>
              </w:rPr>
              <w:t xml:space="preserve">John Davies Town/CVI Junction (high mining activities, market center, </w:t>
            </w:r>
          </w:p>
          <w:p w14:paraId="181B12B5" w14:textId="77777777" w:rsidR="00C140BE" w:rsidRPr="00370018" w:rsidRDefault="00C140BE" w:rsidP="00B159E8">
            <w:pPr>
              <w:spacing w:after="0" w:line="276" w:lineRule="auto"/>
              <w:ind w:left="468" w:firstLine="0"/>
              <w:jc w:val="both"/>
              <w:rPr>
                <w:color w:val="auto"/>
                <w:szCs w:val="24"/>
              </w:rPr>
            </w:pPr>
            <w:r w:rsidRPr="00370018">
              <w:rPr>
                <w:color w:val="auto"/>
                <w:szCs w:val="24"/>
              </w:rPr>
              <w:t xml:space="preserve">etc.) </w:t>
            </w:r>
          </w:p>
          <w:p w14:paraId="61A976DA" w14:textId="77777777" w:rsidR="00C140BE" w:rsidRPr="00370018" w:rsidRDefault="00C140BE" w:rsidP="00F0562E">
            <w:pPr>
              <w:numPr>
                <w:ilvl w:val="0"/>
                <w:numId w:val="66"/>
              </w:numPr>
              <w:spacing w:after="0" w:line="276" w:lineRule="auto"/>
              <w:ind w:hanging="360"/>
              <w:jc w:val="both"/>
              <w:rPr>
                <w:color w:val="auto"/>
                <w:szCs w:val="24"/>
              </w:rPr>
            </w:pPr>
            <w:r w:rsidRPr="00370018">
              <w:rPr>
                <w:color w:val="auto"/>
                <w:szCs w:val="24"/>
              </w:rPr>
              <w:t xml:space="preserve">Duo Town (high mining activities), market center; </w:t>
            </w:r>
          </w:p>
        </w:tc>
      </w:tr>
      <w:tr w:rsidR="00370018" w:rsidRPr="00370018" w14:paraId="27DBE110" w14:textId="77777777" w:rsidTr="00BF1E90">
        <w:trPr>
          <w:trHeight w:val="598"/>
        </w:trPr>
        <w:tc>
          <w:tcPr>
            <w:tcW w:w="3509" w:type="dxa"/>
            <w:tcBorders>
              <w:top w:val="single" w:sz="4" w:space="0" w:color="000000"/>
              <w:left w:val="single" w:sz="4" w:space="0" w:color="000000"/>
              <w:bottom w:val="single" w:sz="4" w:space="0" w:color="000000"/>
              <w:right w:val="single" w:sz="4" w:space="0" w:color="000000"/>
            </w:tcBorders>
          </w:tcPr>
          <w:p w14:paraId="15B9C5CF" w14:textId="77777777" w:rsidR="00C140BE" w:rsidRPr="00370018" w:rsidRDefault="00C140BE" w:rsidP="00B159E8">
            <w:pPr>
              <w:spacing w:after="0" w:line="276" w:lineRule="auto"/>
              <w:ind w:left="5" w:firstLine="0"/>
              <w:jc w:val="both"/>
              <w:rPr>
                <w:color w:val="auto"/>
                <w:szCs w:val="24"/>
              </w:rPr>
            </w:pPr>
            <w:r w:rsidRPr="00370018">
              <w:rPr>
                <w:color w:val="auto"/>
                <w:szCs w:val="24"/>
              </w:rPr>
              <w:t xml:space="preserve">Major economic activities in the two Townships </w:t>
            </w:r>
          </w:p>
        </w:tc>
        <w:tc>
          <w:tcPr>
            <w:tcW w:w="6378" w:type="dxa"/>
            <w:tcBorders>
              <w:top w:val="single" w:sz="4" w:space="0" w:color="000000"/>
              <w:left w:val="single" w:sz="4" w:space="0" w:color="000000"/>
              <w:bottom w:val="single" w:sz="4" w:space="0" w:color="000000"/>
              <w:right w:val="single" w:sz="4" w:space="0" w:color="000000"/>
            </w:tcBorders>
          </w:tcPr>
          <w:p w14:paraId="12E64B1A" w14:textId="77777777" w:rsidR="00C140BE" w:rsidRPr="00370018" w:rsidRDefault="00C140BE" w:rsidP="00B159E8">
            <w:pPr>
              <w:spacing w:after="0" w:line="276" w:lineRule="auto"/>
              <w:ind w:left="108" w:right="808" w:firstLine="0"/>
              <w:jc w:val="both"/>
              <w:rPr>
                <w:color w:val="auto"/>
                <w:szCs w:val="24"/>
              </w:rPr>
            </w:pPr>
            <w:r w:rsidRPr="00370018">
              <w:rPr>
                <w:rFonts w:eastAsia="Segoe UI Symbol"/>
                <w:color w:val="auto"/>
                <w:szCs w:val="24"/>
              </w:rPr>
              <w:t>•</w:t>
            </w:r>
            <w:r w:rsidRPr="00370018">
              <w:rPr>
                <w:rFonts w:eastAsia="Arial"/>
                <w:color w:val="auto"/>
                <w:szCs w:val="24"/>
              </w:rPr>
              <w:t xml:space="preserve"> </w:t>
            </w:r>
            <w:bookmarkStart w:id="388" w:name="_Hlk138486415"/>
            <w:r w:rsidRPr="00370018">
              <w:rPr>
                <w:color w:val="auto"/>
                <w:szCs w:val="24"/>
              </w:rPr>
              <w:t>Agricultural crops, Mining, livestock production; •</w:t>
            </w:r>
            <w:r w:rsidRPr="00370018">
              <w:rPr>
                <w:rFonts w:eastAsia="Arial"/>
                <w:color w:val="auto"/>
                <w:szCs w:val="24"/>
              </w:rPr>
              <w:t xml:space="preserve"> </w:t>
            </w:r>
            <w:r w:rsidRPr="00370018">
              <w:rPr>
                <w:color w:val="auto"/>
                <w:szCs w:val="24"/>
              </w:rPr>
              <w:t xml:space="preserve">Transport; and Trade, etc. </w:t>
            </w:r>
            <w:bookmarkEnd w:id="388"/>
          </w:p>
        </w:tc>
      </w:tr>
      <w:tr w:rsidR="00370018" w:rsidRPr="00370018" w14:paraId="65980D26" w14:textId="77777777" w:rsidTr="00BF1E90">
        <w:trPr>
          <w:trHeight w:val="1183"/>
        </w:trPr>
        <w:tc>
          <w:tcPr>
            <w:tcW w:w="3509" w:type="dxa"/>
            <w:tcBorders>
              <w:top w:val="single" w:sz="4" w:space="0" w:color="000000"/>
              <w:left w:val="single" w:sz="4" w:space="0" w:color="000000"/>
              <w:bottom w:val="single" w:sz="4" w:space="0" w:color="000000"/>
              <w:right w:val="single" w:sz="4" w:space="0" w:color="000000"/>
            </w:tcBorders>
          </w:tcPr>
          <w:p w14:paraId="3955FAA1" w14:textId="77777777" w:rsidR="00C140BE" w:rsidRPr="00370018" w:rsidRDefault="00C140BE" w:rsidP="00B159E8">
            <w:pPr>
              <w:spacing w:after="0" w:line="276" w:lineRule="auto"/>
              <w:ind w:left="5" w:firstLine="0"/>
              <w:jc w:val="both"/>
              <w:rPr>
                <w:color w:val="auto"/>
                <w:szCs w:val="24"/>
              </w:rPr>
            </w:pPr>
            <w:r w:rsidRPr="00370018">
              <w:rPr>
                <w:color w:val="auto"/>
                <w:szCs w:val="24"/>
              </w:rPr>
              <w:t xml:space="preserve">Constraints encountered in the named economic activities </w:t>
            </w:r>
          </w:p>
        </w:tc>
        <w:tc>
          <w:tcPr>
            <w:tcW w:w="6378" w:type="dxa"/>
            <w:tcBorders>
              <w:top w:val="single" w:sz="4" w:space="0" w:color="000000"/>
              <w:left w:val="single" w:sz="4" w:space="0" w:color="000000"/>
              <w:bottom w:val="single" w:sz="4" w:space="0" w:color="000000"/>
              <w:right w:val="single" w:sz="4" w:space="0" w:color="000000"/>
            </w:tcBorders>
          </w:tcPr>
          <w:p w14:paraId="327CC7D5" w14:textId="77777777" w:rsidR="00C140BE" w:rsidRPr="00370018" w:rsidRDefault="00C140BE" w:rsidP="00F0562E">
            <w:pPr>
              <w:numPr>
                <w:ilvl w:val="0"/>
                <w:numId w:val="67"/>
              </w:numPr>
              <w:spacing w:after="0" w:line="276" w:lineRule="auto"/>
              <w:ind w:firstLine="0"/>
              <w:jc w:val="both"/>
              <w:rPr>
                <w:color w:val="auto"/>
                <w:szCs w:val="24"/>
              </w:rPr>
            </w:pPr>
            <w:r w:rsidRPr="00370018">
              <w:rPr>
                <w:color w:val="auto"/>
                <w:szCs w:val="24"/>
              </w:rPr>
              <w:t xml:space="preserve">Access to markets;  </w:t>
            </w:r>
          </w:p>
          <w:p w14:paraId="780B0BF2" w14:textId="77777777" w:rsidR="00C140BE" w:rsidRPr="00370018" w:rsidRDefault="00C140BE" w:rsidP="00F0562E">
            <w:pPr>
              <w:numPr>
                <w:ilvl w:val="0"/>
                <w:numId w:val="67"/>
              </w:numPr>
              <w:spacing w:after="3" w:line="276" w:lineRule="auto"/>
              <w:ind w:firstLine="0"/>
              <w:jc w:val="both"/>
              <w:rPr>
                <w:color w:val="auto"/>
                <w:szCs w:val="24"/>
              </w:rPr>
            </w:pPr>
            <w:r w:rsidRPr="00370018">
              <w:rPr>
                <w:color w:val="auto"/>
                <w:szCs w:val="24"/>
              </w:rPr>
              <w:t xml:space="preserve">Exploitation by brokers; </w:t>
            </w:r>
            <w:r w:rsidRPr="00370018">
              <w:rPr>
                <w:rFonts w:eastAsia="Segoe UI Symbol"/>
                <w:color w:val="auto"/>
                <w:szCs w:val="24"/>
              </w:rPr>
              <w:t>•</w:t>
            </w:r>
            <w:r w:rsidRPr="00370018">
              <w:rPr>
                <w:rFonts w:eastAsia="Arial"/>
                <w:color w:val="auto"/>
                <w:szCs w:val="24"/>
              </w:rPr>
              <w:t xml:space="preserve"> </w:t>
            </w:r>
            <w:r w:rsidRPr="00370018">
              <w:rPr>
                <w:color w:val="auto"/>
                <w:szCs w:val="24"/>
              </w:rPr>
              <w:t xml:space="preserve">No access to credit facilities; </w:t>
            </w:r>
          </w:p>
          <w:p w14:paraId="5AD62D63" w14:textId="77777777" w:rsidR="00C140BE" w:rsidRPr="00370018" w:rsidRDefault="00C140BE" w:rsidP="00F0562E">
            <w:pPr>
              <w:numPr>
                <w:ilvl w:val="0"/>
                <w:numId w:val="67"/>
              </w:numPr>
              <w:spacing w:after="0" w:line="276" w:lineRule="auto"/>
              <w:ind w:firstLine="0"/>
              <w:jc w:val="both"/>
              <w:rPr>
                <w:color w:val="auto"/>
                <w:szCs w:val="24"/>
              </w:rPr>
            </w:pPr>
            <w:r w:rsidRPr="00370018">
              <w:rPr>
                <w:color w:val="auto"/>
                <w:szCs w:val="24"/>
              </w:rPr>
              <w:t xml:space="preserve">Poor infrastructure. </w:t>
            </w:r>
          </w:p>
        </w:tc>
      </w:tr>
      <w:tr w:rsidR="00370018" w:rsidRPr="00370018" w14:paraId="0E2F2C6F" w14:textId="77777777" w:rsidTr="00BF1E90">
        <w:trPr>
          <w:trHeight w:val="889"/>
        </w:trPr>
        <w:tc>
          <w:tcPr>
            <w:tcW w:w="3509" w:type="dxa"/>
            <w:tcBorders>
              <w:top w:val="single" w:sz="4" w:space="0" w:color="000000"/>
              <w:left w:val="single" w:sz="4" w:space="0" w:color="000000"/>
              <w:bottom w:val="single" w:sz="4" w:space="0" w:color="000000"/>
              <w:right w:val="single" w:sz="4" w:space="0" w:color="000000"/>
            </w:tcBorders>
          </w:tcPr>
          <w:p w14:paraId="153D5103" w14:textId="77777777" w:rsidR="00C140BE" w:rsidRPr="00370018" w:rsidRDefault="00C140BE" w:rsidP="00B159E8">
            <w:pPr>
              <w:spacing w:after="0" w:line="276" w:lineRule="auto"/>
              <w:ind w:left="5" w:right="71" w:firstLine="0"/>
              <w:jc w:val="both"/>
              <w:rPr>
                <w:color w:val="auto"/>
                <w:szCs w:val="24"/>
              </w:rPr>
            </w:pPr>
            <w:r w:rsidRPr="00370018">
              <w:rPr>
                <w:color w:val="auto"/>
                <w:szCs w:val="24"/>
              </w:rPr>
              <w:t xml:space="preserve">How the new road construction will affect land use and land productivity in the area </w:t>
            </w:r>
          </w:p>
        </w:tc>
        <w:tc>
          <w:tcPr>
            <w:tcW w:w="6378" w:type="dxa"/>
            <w:tcBorders>
              <w:top w:val="single" w:sz="4" w:space="0" w:color="000000"/>
              <w:left w:val="single" w:sz="4" w:space="0" w:color="000000"/>
              <w:bottom w:val="single" w:sz="4" w:space="0" w:color="000000"/>
              <w:right w:val="single" w:sz="4" w:space="0" w:color="000000"/>
            </w:tcBorders>
          </w:tcPr>
          <w:p w14:paraId="6C598A46" w14:textId="77777777" w:rsidR="00C140BE" w:rsidRPr="00370018" w:rsidRDefault="00C140BE" w:rsidP="00F0562E">
            <w:pPr>
              <w:numPr>
                <w:ilvl w:val="0"/>
                <w:numId w:val="68"/>
              </w:numPr>
              <w:spacing w:after="1" w:line="276" w:lineRule="auto"/>
              <w:ind w:right="1144" w:firstLine="0"/>
              <w:jc w:val="both"/>
              <w:rPr>
                <w:color w:val="auto"/>
                <w:szCs w:val="24"/>
              </w:rPr>
            </w:pPr>
            <w:r w:rsidRPr="00370018">
              <w:rPr>
                <w:color w:val="auto"/>
                <w:szCs w:val="24"/>
              </w:rPr>
              <w:t xml:space="preserve">Change in landscape and land use; </w:t>
            </w:r>
            <w:r w:rsidRPr="00370018">
              <w:rPr>
                <w:rFonts w:eastAsia="Segoe UI Symbol"/>
                <w:color w:val="auto"/>
                <w:szCs w:val="24"/>
              </w:rPr>
              <w:t>•</w:t>
            </w:r>
            <w:r w:rsidRPr="00370018">
              <w:rPr>
                <w:rFonts w:eastAsia="Arial"/>
                <w:color w:val="auto"/>
                <w:szCs w:val="24"/>
              </w:rPr>
              <w:t xml:space="preserve"> </w:t>
            </w:r>
            <w:r w:rsidRPr="00370018">
              <w:rPr>
                <w:color w:val="auto"/>
                <w:szCs w:val="24"/>
              </w:rPr>
              <w:t xml:space="preserve">Land value will go up;  </w:t>
            </w:r>
          </w:p>
          <w:p w14:paraId="421A8362" w14:textId="77777777" w:rsidR="00C140BE" w:rsidRPr="00370018" w:rsidRDefault="00C140BE" w:rsidP="00F0562E">
            <w:pPr>
              <w:numPr>
                <w:ilvl w:val="0"/>
                <w:numId w:val="68"/>
              </w:numPr>
              <w:spacing w:after="0" w:line="276" w:lineRule="auto"/>
              <w:ind w:right="1144" w:firstLine="0"/>
              <w:jc w:val="both"/>
              <w:rPr>
                <w:color w:val="auto"/>
                <w:szCs w:val="24"/>
              </w:rPr>
            </w:pPr>
            <w:r w:rsidRPr="00370018">
              <w:rPr>
                <w:color w:val="auto"/>
                <w:szCs w:val="24"/>
              </w:rPr>
              <w:t xml:space="preserve">High land utility. </w:t>
            </w:r>
          </w:p>
        </w:tc>
      </w:tr>
      <w:tr w:rsidR="00370018" w:rsidRPr="00370018" w14:paraId="1919A11B" w14:textId="77777777" w:rsidTr="00BF1E90">
        <w:trPr>
          <w:trHeight w:val="468"/>
        </w:trPr>
        <w:tc>
          <w:tcPr>
            <w:tcW w:w="9888" w:type="dxa"/>
            <w:gridSpan w:val="2"/>
            <w:tcBorders>
              <w:top w:val="single" w:sz="4" w:space="0" w:color="000000"/>
              <w:left w:val="single" w:sz="4" w:space="0" w:color="000000"/>
              <w:bottom w:val="single" w:sz="4" w:space="0" w:color="000000"/>
              <w:right w:val="single" w:sz="4" w:space="0" w:color="000000"/>
            </w:tcBorders>
          </w:tcPr>
          <w:p w14:paraId="42C84C08" w14:textId="77777777" w:rsidR="00C140BE" w:rsidRPr="00370018" w:rsidRDefault="00C140BE" w:rsidP="00B159E8">
            <w:pPr>
              <w:spacing w:after="0" w:line="276" w:lineRule="auto"/>
              <w:ind w:left="0" w:firstLine="0"/>
              <w:jc w:val="both"/>
              <w:rPr>
                <w:color w:val="auto"/>
                <w:szCs w:val="24"/>
              </w:rPr>
            </w:pPr>
            <w:r w:rsidRPr="00370018">
              <w:rPr>
                <w:b/>
                <w:color w:val="auto"/>
                <w:szCs w:val="24"/>
              </w:rPr>
              <w:t>D. 52.7Km Road Construction and Workforce</w:t>
            </w:r>
            <w:r w:rsidRPr="00370018">
              <w:rPr>
                <w:color w:val="auto"/>
                <w:szCs w:val="24"/>
              </w:rPr>
              <w:t xml:space="preserve"> </w:t>
            </w:r>
          </w:p>
        </w:tc>
      </w:tr>
      <w:tr w:rsidR="00370018" w:rsidRPr="00370018" w14:paraId="625F0FEA" w14:textId="77777777" w:rsidTr="00BF1E90">
        <w:trPr>
          <w:trHeight w:val="1733"/>
        </w:trPr>
        <w:tc>
          <w:tcPr>
            <w:tcW w:w="3509" w:type="dxa"/>
            <w:tcBorders>
              <w:top w:val="single" w:sz="4" w:space="0" w:color="000000"/>
              <w:left w:val="single" w:sz="4" w:space="0" w:color="000000"/>
              <w:bottom w:val="single" w:sz="4" w:space="0" w:color="000000"/>
              <w:right w:val="single" w:sz="4" w:space="0" w:color="000000"/>
            </w:tcBorders>
          </w:tcPr>
          <w:p w14:paraId="07464641" w14:textId="77777777" w:rsidR="00C140BE" w:rsidRPr="00370018" w:rsidRDefault="00C140BE" w:rsidP="00B159E8">
            <w:pPr>
              <w:spacing w:after="0" w:line="276" w:lineRule="auto"/>
              <w:ind w:left="5" w:right="73" w:firstLine="0"/>
              <w:jc w:val="both"/>
              <w:rPr>
                <w:color w:val="auto"/>
                <w:szCs w:val="24"/>
              </w:rPr>
            </w:pPr>
            <w:r w:rsidRPr="00370018">
              <w:rPr>
                <w:color w:val="auto"/>
                <w:szCs w:val="24"/>
              </w:rPr>
              <w:t>Ways in which the local community can be involved in the road construction</w:t>
            </w:r>
            <w:r w:rsidRPr="00370018">
              <w:rPr>
                <w:b/>
                <w:color w:val="auto"/>
                <w:szCs w:val="24"/>
              </w:rPr>
              <w:t xml:space="preserve"> </w:t>
            </w:r>
          </w:p>
        </w:tc>
        <w:tc>
          <w:tcPr>
            <w:tcW w:w="6378" w:type="dxa"/>
            <w:tcBorders>
              <w:top w:val="single" w:sz="4" w:space="0" w:color="000000"/>
              <w:left w:val="single" w:sz="4" w:space="0" w:color="000000"/>
              <w:bottom w:val="single" w:sz="4" w:space="0" w:color="000000"/>
              <w:right w:val="single" w:sz="4" w:space="0" w:color="000000"/>
            </w:tcBorders>
          </w:tcPr>
          <w:p w14:paraId="2E01DCFE" w14:textId="77777777" w:rsidR="00C140BE" w:rsidRPr="00370018" w:rsidRDefault="00C140BE" w:rsidP="00F0562E">
            <w:pPr>
              <w:numPr>
                <w:ilvl w:val="0"/>
                <w:numId w:val="69"/>
              </w:numPr>
              <w:spacing w:after="0" w:line="276" w:lineRule="auto"/>
              <w:ind w:hanging="360"/>
              <w:jc w:val="both"/>
              <w:rPr>
                <w:color w:val="auto"/>
                <w:szCs w:val="24"/>
              </w:rPr>
            </w:pPr>
            <w:r w:rsidRPr="00370018">
              <w:rPr>
                <w:color w:val="auto"/>
                <w:szCs w:val="24"/>
              </w:rPr>
              <w:t xml:space="preserve">Involve the locals in unskilled labor with a priority on </w:t>
            </w:r>
          </w:p>
          <w:p w14:paraId="1887CAA7" w14:textId="77777777" w:rsidR="00C140BE" w:rsidRPr="00370018" w:rsidRDefault="00C140BE" w:rsidP="00B159E8">
            <w:pPr>
              <w:spacing w:after="0" w:line="276" w:lineRule="auto"/>
              <w:ind w:left="468" w:firstLine="0"/>
              <w:jc w:val="both"/>
              <w:rPr>
                <w:color w:val="auto"/>
                <w:szCs w:val="24"/>
              </w:rPr>
            </w:pPr>
            <w:r w:rsidRPr="00370018">
              <w:rPr>
                <w:color w:val="auto"/>
                <w:szCs w:val="24"/>
              </w:rPr>
              <w:t xml:space="preserve">skilled locals;  </w:t>
            </w:r>
          </w:p>
          <w:p w14:paraId="2C761BFF" w14:textId="77777777" w:rsidR="00C140BE" w:rsidRPr="00370018" w:rsidRDefault="00C140BE" w:rsidP="00F0562E">
            <w:pPr>
              <w:numPr>
                <w:ilvl w:val="0"/>
                <w:numId w:val="69"/>
              </w:numPr>
              <w:spacing w:after="20" w:line="276" w:lineRule="auto"/>
              <w:ind w:hanging="360"/>
              <w:jc w:val="both"/>
              <w:rPr>
                <w:color w:val="auto"/>
                <w:szCs w:val="24"/>
              </w:rPr>
            </w:pPr>
            <w:r w:rsidRPr="00370018">
              <w:rPr>
                <w:color w:val="auto"/>
                <w:szCs w:val="24"/>
              </w:rPr>
              <w:t xml:space="preserve">Recruitment should be done in liaison with provincial administration; and  </w:t>
            </w:r>
          </w:p>
          <w:p w14:paraId="4A1CC95F" w14:textId="77777777" w:rsidR="00C140BE" w:rsidRPr="00370018" w:rsidRDefault="00C140BE" w:rsidP="00F0562E">
            <w:pPr>
              <w:numPr>
                <w:ilvl w:val="0"/>
                <w:numId w:val="69"/>
              </w:numPr>
              <w:spacing w:after="0" w:line="276" w:lineRule="auto"/>
              <w:ind w:hanging="360"/>
              <w:jc w:val="both"/>
              <w:rPr>
                <w:color w:val="auto"/>
                <w:szCs w:val="24"/>
              </w:rPr>
            </w:pPr>
            <w:r w:rsidRPr="00370018">
              <w:rPr>
                <w:color w:val="auto"/>
                <w:szCs w:val="24"/>
              </w:rPr>
              <w:t xml:space="preserve">Use locally available raw materials supplied by locals.  </w:t>
            </w:r>
          </w:p>
          <w:p w14:paraId="4D662325" w14:textId="77777777" w:rsidR="00C140BE" w:rsidRPr="00370018" w:rsidRDefault="00C140BE" w:rsidP="00F0562E">
            <w:pPr>
              <w:numPr>
                <w:ilvl w:val="0"/>
                <w:numId w:val="69"/>
              </w:numPr>
              <w:spacing w:after="0" w:line="276" w:lineRule="auto"/>
              <w:ind w:hanging="360"/>
              <w:jc w:val="both"/>
              <w:rPr>
                <w:color w:val="auto"/>
                <w:szCs w:val="24"/>
              </w:rPr>
            </w:pPr>
            <w:r w:rsidRPr="00370018">
              <w:rPr>
                <w:color w:val="auto"/>
                <w:szCs w:val="24"/>
              </w:rPr>
              <w:t xml:space="preserve">Involve women in road work; </w:t>
            </w:r>
          </w:p>
        </w:tc>
      </w:tr>
      <w:tr w:rsidR="00370018" w:rsidRPr="00370018" w14:paraId="1F49578D" w14:textId="77777777" w:rsidTr="00BF1E90">
        <w:trPr>
          <w:trHeight w:val="581"/>
        </w:trPr>
        <w:tc>
          <w:tcPr>
            <w:tcW w:w="3509" w:type="dxa"/>
            <w:tcBorders>
              <w:top w:val="single" w:sz="4" w:space="0" w:color="000000"/>
              <w:left w:val="single" w:sz="4" w:space="0" w:color="000000"/>
              <w:bottom w:val="single" w:sz="4" w:space="0" w:color="000000"/>
              <w:right w:val="single" w:sz="4" w:space="0" w:color="000000"/>
            </w:tcBorders>
          </w:tcPr>
          <w:p w14:paraId="73F27D2A" w14:textId="77777777" w:rsidR="00C140BE" w:rsidRPr="00370018" w:rsidRDefault="00C140BE" w:rsidP="00B159E8">
            <w:pPr>
              <w:spacing w:after="0" w:line="276" w:lineRule="auto"/>
              <w:ind w:left="5" w:firstLine="0"/>
              <w:jc w:val="both"/>
              <w:rPr>
                <w:color w:val="auto"/>
                <w:szCs w:val="24"/>
              </w:rPr>
            </w:pPr>
            <w:r w:rsidRPr="00370018">
              <w:rPr>
                <w:color w:val="auto"/>
                <w:szCs w:val="24"/>
              </w:rPr>
              <w:t>Locations recommended for the workforce</w:t>
            </w:r>
            <w:r w:rsidRPr="00370018">
              <w:rPr>
                <w:b/>
                <w:color w:val="auto"/>
                <w:szCs w:val="24"/>
              </w:rPr>
              <w:t xml:space="preserve"> </w:t>
            </w:r>
          </w:p>
        </w:tc>
        <w:tc>
          <w:tcPr>
            <w:tcW w:w="6378" w:type="dxa"/>
            <w:tcBorders>
              <w:top w:val="single" w:sz="4" w:space="0" w:color="000000"/>
              <w:left w:val="single" w:sz="4" w:space="0" w:color="000000"/>
              <w:bottom w:val="single" w:sz="4" w:space="0" w:color="000000"/>
              <w:right w:val="single" w:sz="4" w:space="0" w:color="000000"/>
            </w:tcBorders>
          </w:tcPr>
          <w:p w14:paraId="38B8A972" w14:textId="77777777" w:rsidR="00C140BE" w:rsidRPr="00370018" w:rsidRDefault="00C140BE" w:rsidP="00B159E8">
            <w:pPr>
              <w:spacing w:after="0" w:line="276" w:lineRule="auto"/>
              <w:ind w:left="468" w:hanging="360"/>
              <w:jc w:val="both"/>
              <w:rPr>
                <w:color w:val="auto"/>
                <w:szCs w:val="24"/>
              </w:rPr>
            </w:pPr>
            <w:r w:rsidRPr="00370018">
              <w:rPr>
                <w:rFonts w:eastAsia="Segoe UI Symbol"/>
                <w:color w:val="auto"/>
                <w:szCs w:val="24"/>
              </w:rPr>
              <w:t>•</w:t>
            </w:r>
            <w:r w:rsidRPr="00370018">
              <w:rPr>
                <w:rFonts w:eastAsia="Arial"/>
                <w:color w:val="auto"/>
                <w:szCs w:val="24"/>
              </w:rPr>
              <w:t xml:space="preserve"> </w:t>
            </w:r>
            <w:r w:rsidRPr="00370018">
              <w:rPr>
                <w:color w:val="auto"/>
                <w:szCs w:val="24"/>
              </w:rPr>
              <w:t xml:space="preserve">John Davis Town, </w:t>
            </w:r>
            <w:proofErr w:type="spellStart"/>
            <w:r w:rsidRPr="00370018">
              <w:rPr>
                <w:color w:val="auto"/>
                <w:szCs w:val="24"/>
              </w:rPr>
              <w:t>Karlorwleh</w:t>
            </w:r>
            <w:proofErr w:type="spellEnd"/>
            <w:r w:rsidRPr="00370018">
              <w:rPr>
                <w:color w:val="auto"/>
                <w:szCs w:val="24"/>
              </w:rPr>
              <w:t xml:space="preserve"> Town, Duo Town, Putu Waterside Town, Sayon Town, </w:t>
            </w:r>
            <w:proofErr w:type="spellStart"/>
            <w:r w:rsidRPr="00370018">
              <w:rPr>
                <w:color w:val="auto"/>
                <w:szCs w:val="24"/>
              </w:rPr>
              <w:t>Gbargbo</w:t>
            </w:r>
            <w:proofErr w:type="spellEnd"/>
            <w:r w:rsidRPr="00370018">
              <w:rPr>
                <w:color w:val="auto"/>
                <w:szCs w:val="24"/>
              </w:rPr>
              <w:t xml:space="preserve"> Town, </w:t>
            </w:r>
            <w:proofErr w:type="spellStart"/>
            <w:r w:rsidRPr="00370018">
              <w:rPr>
                <w:color w:val="auto"/>
                <w:szCs w:val="24"/>
              </w:rPr>
              <w:t>Pellezon</w:t>
            </w:r>
            <w:proofErr w:type="spellEnd"/>
            <w:r w:rsidRPr="00370018">
              <w:rPr>
                <w:color w:val="auto"/>
                <w:szCs w:val="24"/>
              </w:rPr>
              <w:t xml:space="preserve">, </w:t>
            </w:r>
            <w:proofErr w:type="spellStart"/>
            <w:r w:rsidRPr="00370018">
              <w:rPr>
                <w:color w:val="auto"/>
                <w:szCs w:val="24"/>
              </w:rPr>
              <w:t>Zwedru</w:t>
            </w:r>
            <w:proofErr w:type="spellEnd"/>
            <w:r w:rsidRPr="00370018">
              <w:rPr>
                <w:color w:val="auto"/>
                <w:szCs w:val="24"/>
              </w:rPr>
              <w:t xml:space="preserve">, etc. </w:t>
            </w:r>
          </w:p>
        </w:tc>
      </w:tr>
      <w:tr w:rsidR="00370018" w:rsidRPr="00370018" w14:paraId="0E679EC2" w14:textId="77777777" w:rsidTr="00BF1E90">
        <w:trPr>
          <w:trHeight w:val="2357"/>
        </w:trPr>
        <w:tc>
          <w:tcPr>
            <w:tcW w:w="3509" w:type="dxa"/>
            <w:tcBorders>
              <w:top w:val="single" w:sz="4" w:space="0" w:color="000000"/>
              <w:left w:val="single" w:sz="4" w:space="0" w:color="000000"/>
              <w:bottom w:val="single" w:sz="4" w:space="0" w:color="000000"/>
              <w:right w:val="single" w:sz="4" w:space="0" w:color="000000"/>
            </w:tcBorders>
          </w:tcPr>
          <w:p w14:paraId="5BB08D98" w14:textId="77777777" w:rsidR="00C140BE" w:rsidRPr="00370018" w:rsidRDefault="00C140BE" w:rsidP="00B159E8">
            <w:pPr>
              <w:spacing w:after="0" w:line="276" w:lineRule="auto"/>
              <w:ind w:firstLine="0"/>
              <w:jc w:val="both"/>
              <w:rPr>
                <w:color w:val="auto"/>
                <w:szCs w:val="24"/>
              </w:rPr>
            </w:pPr>
            <w:r w:rsidRPr="00370018">
              <w:rPr>
                <w:color w:val="auto"/>
                <w:szCs w:val="24"/>
              </w:rPr>
              <w:t xml:space="preserve">Services to be provided by the local community during </w:t>
            </w:r>
          </w:p>
          <w:p w14:paraId="1F34E41A" w14:textId="77777777" w:rsidR="00C140BE" w:rsidRPr="00370018" w:rsidRDefault="00C140BE" w:rsidP="00B159E8">
            <w:pPr>
              <w:spacing w:after="0" w:line="276" w:lineRule="auto"/>
              <w:ind w:firstLine="0"/>
              <w:jc w:val="both"/>
              <w:rPr>
                <w:color w:val="auto"/>
                <w:szCs w:val="24"/>
              </w:rPr>
            </w:pPr>
            <w:r w:rsidRPr="00370018">
              <w:rPr>
                <w:color w:val="auto"/>
                <w:szCs w:val="24"/>
              </w:rPr>
              <w:t xml:space="preserve">construction </w:t>
            </w:r>
          </w:p>
        </w:tc>
        <w:tc>
          <w:tcPr>
            <w:tcW w:w="6378" w:type="dxa"/>
            <w:tcBorders>
              <w:top w:val="single" w:sz="4" w:space="0" w:color="000000"/>
              <w:left w:val="single" w:sz="4" w:space="0" w:color="000000"/>
              <w:bottom w:val="single" w:sz="4" w:space="0" w:color="000000"/>
              <w:right w:val="single" w:sz="4" w:space="0" w:color="000000"/>
            </w:tcBorders>
          </w:tcPr>
          <w:p w14:paraId="4B1F71CB" w14:textId="77777777" w:rsidR="00C140BE" w:rsidRPr="00370018" w:rsidRDefault="00C140BE" w:rsidP="00F0562E">
            <w:pPr>
              <w:numPr>
                <w:ilvl w:val="0"/>
                <w:numId w:val="70"/>
              </w:numPr>
              <w:spacing w:after="0" w:line="276" w:lineRule="auto"/>
              <w:ind w:hanging="360"/>
              <w:jc w:val="both"/>
              <w:rPr>
                <w:color w:val="auto"/>
                <w:szCs w:val="24"/>
              </w:rPr>
            </w:pPr>
            <w:r w:rsidRPr="00370018">
              <w:rPr>
                <w:color w:val="auto"/>
                <w:szCs w:val="24"/>
              </w:rPr>
              <w:t xml:space="preserve">Security;  </w:t>
            </w:r>
          </w:p>
          <w:p w14:paraId="105D4301" w14:textId="77777777" w:rsidR="00C140BE" w:rsidRPr="00370018" w:rsidRDefault="00C140BE" w:rsidP="00F0562E">
            <w:pPr>
              <w:numPr>
                <w:ilvl w:val="0"/>
                <w:numId w:val="70"/>
              </w:numPr>
              <w:spacing w:after="0" w:line="276" w:lineRule="auto"/>
              <w:ind w:hanging="360"/>
              <w:jc w:val="both"/>
              <w:rPr>
                <w:color w:val="auto"/>
                <w:szCs w:val="24"/>
              </w:rPr>
            </w:pPr>
            <w:r w:rsidRPr="00370018">
              <w:rPr>
                <w:color w:val="auto"/>
                <w:szCs w:val="24"/>
              </w:rPr>
              <w:t xml:space="preserve">Catering services;  </w:t>
            </w:r>
          </w:p>
          <w:p w14:paraId="64E03110" w14:textId="77777777" w:rsidR="00C140BE" w:rsidRPr="00370018" w:rsidRDefault="00C140BE" w:rsidP="00F0562E">
            <w:pPr>
              <w:numPr>
                <w:ilvl w:val="0"/>
                <w:numId w:val="70"/>
              </w:numPr>
              <w:spacing w:after="0" w:line="276" w:lineRule="auto"/>
              <w:ind w:hanging="360"/>
              <w:jc w:val="both"/>
              <w:rPr>
                <w:color w:val="auto"/>
                <w:szCs w:val="24"/>
              </w:rPr>
            </w:pPr>
            <w:r w:rsidRPr="00370018">
              <w:rPr>
                <w:color w:val="auto"/>
                <w:szCs w:val="24"/>
              </w:rPr>
              <w:t xml:space="preserve">Skilled and unskilled labor;  </w:t>
            </w:r>
          </w:p>
          <w:p w14:paraId="07C71965" w14:textId="77777777" w:rsidR="00C140BE" w:rsidRPr="00370018" w:rsidRDefault="00C140BE" w:rsidP="00F0562E">
            <w:pPr>
              <w:numPr>
                <w:ilvl w:val="0"/>
                <w:numId w:val="70"/>
              </w:numPr>
              <w:spacing w:after="0" w:line="276" w:lineRule="auto"/>
              <w:ind w:hanging="360"/>
              <w:jc w:val="both"/>
              <w:rPr>
                <w:color w:val="auto"/>
                <w:szCs w:val="24"/>
              </w:rPr>
            </w:pPr>
            <w:r w:rsidRPr="00370018">
              <w:rPr>
                <w:color w:val="auto"/>
                <w:szCs w:val="24"/>
              </w:rPr>
              <w:t xml:space="preserve">Accommodation;  </w:t>
            </w:r>
          </w:p>
          <w:p w14:paraId="7C25DE5A" w14:textId="77777777" w:rsidR="00C140BE" w:rsidRPr="00370018" w:rsidRDefault="00C140BE" w:rsidP="00F0562E">
            <w:pPr>
              <w:numPr>
                <w:ilvl w:val="0"/>
                <w:numId w:val="70"/>
              </w:numPr>
              <w:spacing w:after="0" w:line="276" w:lineRule="auto"/>
              <w:ind w:hanging="360"/>
              <w:jc w:val="both"/>
              <w:rPr>
                <w:color w:val="auto"/>
                <w:szCs w:val="24"/>
              </w:rPr>
            </w:pPr>
            <w:r w:rsidRPr="00370018">
              <w:rPr>
                <w:color w:val="auto"/>
                <w:szCs w:val="24"/>
              </w:rPr>
              <w:t xml:space="preserve">Drivers;  </w:t>
            </w:r>
          </w:p>
          <w:p w14:paraId="53D01868" w14:textId="77777777" w:rsidR="00C140BE" w:rsidRPr="00370018" w:rsidRDefault="00C140BE" w:rsidP="00F0562E">
            <w:pPr>
              <w:numPr>
                <w:ilvl w:val="0"/>
                <w:numId w:val="70"/>
              </w:numPr>
              <w:spacing w:after="0" w:line="276" w:lineRule="auto"/>
              <w:ind w:hanging="360"/>
              <w:jc w:val="both"/>
              <w:rPr>
                <w:color w:val="auto"/>
                <w:szCs w:val="24"/>
              </w:rPr>
            </w:pPr>
            <w:r w:rsidRPr="00370018">
              <w:rPr>
                <w:color w:val="auto"/>
                <w:szCs w:val="24"/>
              </w:rPr>
              <w:t>Flaggers</w:t>
            </w:r>
          </w:p>
          <w:p w14:paraId="71453568" w14:textId="77777777" w:rsidR="00C140BE" w:rsidRPr="00370018" w:rsidRDefault="00C140BE" w:rsidP="00F0562E">
            <w:pPr>
              <w:numPr>
                <w:ilvl w:val="0"/>
                <w:numId w:val="70"/>
              </w:numPr>
              <w:spacing w:after="0" w:line="276" w:lineRule="auto"/>
              <w:ind w:hanging="360"/>
              <w:jc w:val="both"/>
              <w:rPr>
                <w:color w:val="auto"/>
                <w:szCs w:val="24"/>
              </w:rPr>
            </w:pPr>
            <w:r w:rsidRPr="00370018">
              <w:rPr>
                <w:color w:val="auto"/>
                <w:szCs w:val="24"/>
              </w:rPr>
              <w:t xml:space="preserve">Grass planting on roadsides to avoid erosion;  </w:t>
            </w:r>
          </w:p>
          <w:p w14:paraId="071EB8A4" w14:textId="77777777" w:rsidR="00C140BE" w:rsidRPr="00370018" w:rsidRDefault="00C140BE" w:rsidP="00F0562E">
            <w:pPr>
              <w:numPr>
                <w:ilvl w:val="0"/>
                <w:numId w:val="70"/>
              </w:numPr>
              <w:spacing w:after="0" w:line="276" w:lineRule="auto"/>
              <w:ind w:hanging="360"/>
              <w:jc w:val="both"/>
              <w:rPr>
                <w:color w:val="auto"/>
                <w:szCs w:val="24"/>
              </w:rPr>
            </w:pPr>
            <w:r w:rsidRPr="00370018">
              <w:rPr>
                <w:color w:val="auto"/>
                <w:szCs w:val="24"/>
              </w:rPr>
              <w:t xml:space="preserve">Culvert construction; </w:t>
            </w:r>
          </w:p>
          <w:p w14:paraId="409E27BF" w14:textId="77777777" w:rsidR="00C140BE" w:rsidRPr="00370018" w:rsidRDefault="00C140BE" w:rsidP="00F0562E">
            <w:pPr>
              <w:numPr>
                <w:ilvl w:val="0"/>
                <w:numId w:val="70"/>
              </w:numPr>
              <w:spacing w:after="0" w:line="276" w:lineRule="auto"/>
              <w:ind w:hanging="360"/>
              <w:jc w:val="both"/>
              <w:rPr>
                <w:color w:val="auto"/>
                <w:szCs w:val="24"/>
              </w:rPr>
            </w:pPr>
            <w:r w:rsidRPr="00370018">
              <w:rPr>
                <w:color w:val="auto"/>
                <w:szCs w:val="24"/>
              </w:rPr>
              <w:lastRenderedPageBreak/>
              <w:t xml:space="preserve">Other engineering works </w:t>
            </w:r>
          </w:p>
        </w:tc>
      </w:tr>
      <w:tr w:rsidR="00370018" w:rsidRPr="00370018" w14:paraId="398BE1EF" w14:textId="77777777" w:rsidTr="00BF1E90">
        <w:trPr>
          <w:trHeight w:val="466"/>
        </w:trPr>
        <w:tc>
          <w:tcPr>
            <w:tcW w:w="3509" w:type="dxa"/>
            <w:tcBorders>
              <w:top w:val="single" w:sz="4" w:space="0" w:color="000000"/>
              <w:left w:val="single" w:sz="4" w:space="0" w:color="000000"/>
              <w:bottom w:val="single" w:sz="4" w:space="0" w:color="000000"/>
              <w:right w:val="nil"/>
            </w:tcBorders>
          </w:tcPr>
          <w:p w14:paraId="3842402F" w14:textId="77777777" w:rsidR="00C140BE" w:rsidRPr="00370018" w:rsidRDefault="00C140BE" w:rsidP="00B159E8">
            <w:pPr>
              <w:spacing w:after="0" w:line="276" w:lineRule="auto"/>
              <w:ind w:left="5" w:firstLine="0"/>
              <w:jc w:val="both"/>
              <w:rPr>
                <w:color w:val="auto"/>
                <w:szCs w:val="24"/>
              </w:rPr>
            </w:pPr>
            <w:r w:rsidRPr="00370018">
              <w:rPr>
                <w:b/>
                <w:color w:val="auto"/>
                <w:szCs w:val="24"/>
              </w:rPr>
              <w:lastRenderedPageBreak/>
              <w:t>E. Social Impacts</w:t>
            </w:r>
            <w:r w:rsidRPr="00370018">
              <w:rPr>
                <w:color w:val="auto"/>
                <w:szCs w:val="24"/>
              </w:rPr>
              <w:t xml:space="preserve"> </w:t>
            </w:r>
          </w:p>
        </w:tc>
        <w:tc>
          <w:tcPr>
            <w:tcW w:w="6378" w:type="dxa"/>
            <w:tcBorders>
              <w:top w:val="single" w:sz="4" w:space="0" w:color="000000"/>
              <w:left w:val="nil"/>
              <w:bottom w:val="single" w:sz="4" w:space="0" w:color="000000"/>
              <w:right w:val="single" w:sz="4" w:space="0" w:color="000000"/>
            </w:tcBorders>
          </w:tcPr>
          <w:p w14:paraId="60A51E65" w14:textId="77777777" w:rsidR="00C140BE" w:rsidRPr="00370018" w:rsidRDefault="00C140BE" w:rsidP="00B159E8">
            <w:pPr>
              <w:spacing w:after="160" w:line="276" w:lineRule="auto"/>
              <w:ind w:left="0" w:firstLine="0"/>
              <w:jc w:val="both"/>
              <w:rPr>
                <w:color w:val="auto"/>
                <w:szCs w:val="24"/>
              </w:rPr>
            </w:pPr>
          </w:p>
        </w:tc>
      </w:tr>
      <w:tr w:rsidR="00370018" w:rsidRPr="00370018" w14:paraId="20E64D5B" w14:textId="77777777" w:rsidTr="00BF1E90">
        <w:trPr>
          <w:trHeight w:val="2355"/>
        </w:trPr>
        <w:tc>
          <w:tcPr>
            <w:tcW w:w="3509" w:type="dxa"/>
            <w:tcBorders>
              <w:top w:val="single" w:sz="4" w:space="0" w:color="000000"/>
              <w:left w:val="single" w:sz="4" w:space="0" w:color="000000"/>
              <w:bottom w:val="single" w:sz="4" w:space="0" w:color="000000"/>
              <w:right w:val="single" w:sz="4" w:space="0" w:color="000000"/>
            </w:tcBorders>
          </w:tcPr>
          <w:p w14:paraId="46674E1D" w14:textId="77777777" w:rsidR="00C140BE" w:rsidRPr="00370018" w:rsidRDefault="00C140BE" w:rsidP="00B159E8">
            <w:pPr>
              <w:spacing w:after="0" w:line="276" w:lineRule="auto"/>
              <w:ind w:firstLine="0"/>
              <w:jc w:val="both"/>
              <w:rPr>
                <w:color w:val="auto"/>
                <w:szCs w:val="24"/>
              </w:rPr>
            </w:pPr>
            <w:r w:rsidRPr="00370018">
              <w:rPr>
                <w:color w:val="auto"/>
                <w:szCs w:val="24"/>
              </w:rPr>
              <w:t>Impacts that the non-local workers will have on the locals</w:t>
            </w:r>
            <w:r w:rsidRPr="00370018">
              <w:rPr>
                <w:b/>
                <w:color w:val="auto"/>
                <w:szCs w:val="24"/>
              </w:rPr>
              <w:t xml:space="preserve"> </w:t>
            </w:r>
          </w:p>
        </w:tc>
        <w:tc>
          <w:tcPr>
            <w:tcW w:w="6378" w:type="dxa"/>
            <w:tcBorders>
              <w:top w:val="single" w:sz="4" w:space="0" w:color="000000"/>
              <w:left w:val="single" w:sz="4" w:space="0" w:color="000000"/>
              <w:bottom w:val="single" w:sz="4" w:space="0" w:color="000000"/>
              <w:right w:val="single" w:sz="4" w:space="0" w:color="000000"/>
            </w:tcBorders>
          </w:tcPr>
          <w:p w14:paraId="042C8289" w14:textId="77777777" w:rsidR="00C140BE" w:rsidRPr="00370018" w:rsidRDefault="00C140BE" w:rsidP="00F0562E">
            <w:pPr>
              <w:numPr>
                <w:ilvl w:val="0"/>
                <w:numId w:val="71"/>
              </w:numPr>
              <w:spacing w:after="0" w:line="276" w:lineRule="auto"/>
              <w:ind w:firstLine="0"/>
              <w:jc w:val="both"/>
              <w:rPr>
                <w:color w:val="auto"/>
                <w:szCs w:val="24"/>
              </w:rPr>
            </w:pPr>
            <w:r w:rsidRPr="00370018">
              <w:rPr>
                <w:color w:val="auto"/>
                <w:szCs w:val="24"/>
              </w:rPr>
              <w:t xml:space="preserve">Increased income; </w:t>
            </w:r>
          </w:p>
          <w:p w14:paraId="3A9866A3" w14:textId="77777777" w:rsidR="00C140BE" w:rsidRPr="00370018" w:rsidRDefault="00C140BE" w:rsidP="00F0562E">
            <w:pPr>
              <w:numPr>
                <w:ilvl w:val="0"/>
                <w:numId w:val="71"/>
              </w:numPr>
              <w:spacing w:after="0" w:line="276" w:lineRule="auto"/>
              <w:ind w:firstLine="0"/>
              <w:jc w:val="both"/>
              <w:rPr>
                <w:color w:val="auto"/>
                <w:szCs w:val="24"/>
              </w:rPr>
            </w:pPr>
            <w:r w:rsidRPr="00370018">
              <w:rPr>
                <w:color w:val="auto"/>
                <w:szCs w:val="24"/>
              </w:rPr>
              <w:t xml:space="preserve">Disharmony with the local communities; </w:t>
            </w:r>
          </w:p>
          <w:p w14:paraId="03A63CC8" w14:textId="77777777" w:rsidR="00C140BE" w:rsidRPr="00370018" w:rsidRDefault="00C140BE" w:rsidP="00F0562E">
            <w:pPr>
              <w:numPr>
                <w:ilvl w:val="0"/>
                <w:numId w:val="71"/>
              </w:numPr>
              <w:spacing w:after="0" w:line="276" w:lineRule="auto"/>
              <w:ind w:firstLine="0"/>
              <w:jc w:val="both"/>
              <w:rPr>
                <w:color w:val="auto"/>
                <w:szCs w:val="24"/>
              </w:rPr>
            </w:pPr>
            <w:r w:rsidRPr="00370018">
              <w:rPr>
                <w:color w:val="auto"/>
                <w:szCs w:val="24"/>
              </w:rPr>
              <w:t xml:space="preserve">Pressure on local resources;  </w:t>
            </w:r>
          </w:p>
          <w:p w14:paraId="1B7675A9" w14:textId="77777777" w:rsidR="00C140BE" w:rsidRPr="00370018" w:rsidRDefault="00C140BE" w:rsidP="00F0562E">
            <w:pPr>
              <w:numPr>
                <w:ilvl w:val="0"/>
                <w:numId w:val="71"/>
              </w:numPr>
              <w:spacing w:after="0" w:line="276" w:lineRule="auto"/>
              <w:ind w:firstLine="0"/>
              <w:jc w:val="both"/>
              <w:rPr>
                <w:color w:val="auto"/>
                <w:szCs w:val="24"/>
              </w:rPr>
            </w:pPr>
            <w:r w:rsidRPr="00370018">
              <w:rPr>
                <w:color w:val="auto"/>
                <w:szCs w:val="24"/>
              </w:rPr>
              <w:t xml:space="preserve">Insecurity;  </w:t>
            </w:r>
          </w:p>
          <w:p w14:paraId="2A8CA64B" w14:textId="1605C88C" w:rsidR="00C140BE" w:rsidRPr="00370018" w:rsidRDefault="00C140BE" w:rsidP="00F0562E">
            <w:pPr>
              <w:numPr>
                <w:ilvl w:val="0"/>
                <w:numId w:val="71"/>
              </w:numPr>
              <w:spacing w:after="0" w:line="276" w:lineRule="auto"/>
              <w:ind w:firstLine="0"/>
              <w:jc w:val="both"/>
              <w:rPr>
                <w:color w:val="auto"/>
                <w:szCs w:val="24"/>
              </w:rPr>
            </w:pPr>
            <w:r w:rsidRPr="00370018">
              <w:rPr>
                <w:color w:val="auto"/>
                <w:szCs w:val="24"/>
              </w:rPr>
              <w:t xml:space="preserve">Change of socio-cultural setup;  </w:t>
            </w:r>
          </w:p>
          <w:p w14:paraId="70D4532D" w14:textId="4FA92DDE" w:rsidR="00C140BE" w:rsidRPr="00370018" w:rsidRDefault="00C140BE" w:rsidP="00F0562E">
            <w:pPr>
              <w:numPr>
                <w:ilvl w:val="0"/>
                <w:numId w:val="71"/>
              </w:numPr>
              <w:spacing w:after="1" w:line="276" w:lineRule="auto"/>
              <w:ind w:firstLine="0"/>
              <w:jc w:val="both"/>
              <w:rPr>
                <w:color w:val="auto"/>
                <w:szCs w:val="24"/>
              </w:rPr>
            </w:pPr>
            <w:r w:rsidRPr="00370018">
              <w:rPr>
                <w:color w:val="auto"/>
                <w:szCs w:val="24"/>
              </w:rPr>
              <w:t xml:space="preserve">Integration, peace building and </w:t>
            </w:r>
            <w:r w:rsidR="00273347" w:rsidRPr="00370018">
              <w:rPr>
                <w:color w:val="auto"/>
                <w:szCs w:val="24"/>
              </w:rPr>
              <w:t>friendship; •</w:t>
            </w:r>
            <w:r w:rsidRPr="00370018">
              <w:rPr>
                <w:rFonts w:eastAsia="Arial"/>
                <w:color w:val="auto"/>
                <w:szCs w:val="24"/>
              </w:rPr>
              <w:t xml:space="preserve"> </w:t>
            </w:r>
            <w:r w:rsidRPr="00370018">
              <w:rPr>
                <w:color w:val="auto"/>
                <w:szCs w:val="24"/>
              </w:rPr>
              <w:t xml:space="preserve">Education/exchange of knowledge/ideas;  </w:t>
            </w:r>
          </w:p>
          <w:p w14:paraId="1C87CD93" w14:textId="77777777" w:rsidR="00C140BE" w:rsidRPr="00370018" w:rsidRDefault="00C140BE" w:rsidP="00F0562E">
            <w:pPr>
              <w:numPr>
                <w:ilvl w:val="0"/>
                <w:numId w:val="71"/>
              </w:numPr>
              <w:spacing w:after="0" w:line="276" w:lineRule="auto"/>
              <w:ind w:firstLine="0"/>
              <w:jc w:val="both"/>
              <w:rPr>
                <w:color w:val="auto"/>
                <w:szCs w:val="24"/>
              </w:rPr>
            </w:pPr>
            <w:r w:rsidRPr="00370018">
              <w:rPr>
                <w:color w:val="auto"/>
                <w:szCs w:val="24"/>
              </w:rPr>
              <w:t xml:space="preserve">Disease outbreak. </w:t>
            </w:r>
          </w:p>
        </w:tc>
      </w:tr>
      <w:tr w:rsidR="00370018" w:rsidRPr="00370018" w14:paraId="0FE6C911" w14:textId="77777777" w:rsidTr="00BF1E90">
        <w:trPr>
          <w:trHeight w:val="2633"/>
        </w:trPr>
        <w:tc>
          <w:tcPr>
            <w:tcW w:w="3509" w:type="dxa"/>
            <w:tcBorders>
              <w:top w:val="single" w:sz="4" w:space="0" w:color="000000"/>
              <w:left w:val="single" w:sz="4" w:space="0" w:color="000000"/>
              <w:bottom w:val="single" w:sz="4" w:space="0" w:color="000000"/>
              <w:right w:val="single" w:sz="4" w:space="0" w:color="000000"/>
            </w:tcBorders>
          </w:tcPr>
          <w:p w14:paraId="3E326471" w14:textId="77777777" w:rsidR="00C140BE" w:rsidRPr="00370018" w:rsidRDefault="00C140BE" w:rsidP="00B159E8">
            <w:pPr>
              <w:spacing w:after="0" w:line="276" w:lineRule="auto"/>
              <w:ind w:firstLine="0"/>
              <w:jc w:val="both"/>
              <w:rPr>
                <w:color w:val="auto"/>
                <w:szCs w:val="24"/>
              </w:rPr>
            </w:pPr>
            <w:r w:rsidRPr="00370018">
              <w:rPr>
                <w:color w:val="auto"/>
                <w:szCs w:val="24"/>
              </w:rPr>
              <w:t xml:space="preserve">Suggestions to reduce the resultant negative impacts </w:t>
            </w:r>
          </w:p>
        </w:tc>
        <w:tc>
          <w:tcPr>
            <w:tcW w:w="6378" w:type="dxa"/>
            <w:tcBorders>
              <w:top w:val="single" w:sz="4" w:space="0" w:color="000000"/>
              <w:left w:val="single" w:sz="4" w:space="0" w:color="000000"/>
              <w:bottom w:val="single" w:sz="4" w:space="0" w:color="000000"/>
              <w:right w:val="single" w:sz="4" w:space="0" w:color="000000"/>
            </w:tcBorders>
          </w:tcPr>
          <w:p w14:paraId="2E44085C" w14:textId="77777777" w:rsidR="00C140BE" w:rsidRPr="00370018" w:rsidRDefault="00C140BE" w:rsidP="00F0562E">
            <w:pPr>
              <w:numPr>
                <w:ilvl w:val="0"/>
                <w:numId w:val="72"/>
              </w:numPr>
              <w:spacing w:after="0" w:line="276" w:lineRule="auto"/>
              <w:ind w:hanging="360"/>
              <w:jc w:val="both"/>
              <w:rPr>
                <w:color w:val="auto"/>
                <w:szCs w:val="24"/>
              </w:rPr>
            </w:pPr>
            <w:r w:rsidRPr="00370018">
              <w:rPr>
                <w:color w:val="auto"/>
                <w:szCs w:val="24"/>
              </w:rPr>
              <w:t xml:space="preserve">Give the locals jobs;  </w:t>
            </w:r>
          </w:p>
          <w:p w14:paraId="03018BF0" w14:textId="77777777" w:rsidR="00C140BE" w:rsidRPr="00370018" w:rsidRDefault="00C140BE" w:rsidP="00F0562E">
            <w:pPr>
              <w:numPr>
                <w:ilvl w:val="0"/>
                <w:numId w:val="72"/>
              </w:numPr>
              <w:spacing w:after="21" w:line="276" w:lineRule="auto"/>
              <w:ind w:hanging="360"/>
              <w:jc w:val="both"/>
              <w:rPr>
                <w:color w:val="auto"/>
                <w:szCs w:val="24"/>
              </w:rPr>
            </w:pPr>
            <w:r w:rsidRPr="00370018">
              <w:rPr>
                <w:color w:val="auto"/>
                <w:szCs w:val="24"/>
              </w:rPr>
              <w:t xml:space="preserve">Involve local leaders in integrating local and non-local workers;  </w:t>
            </w:r>
          </w:p>
          <w:p w14:paraId="6D6239D8" w14:textId="77777777" w:rsidR="00C140BE" w:rsidRPr="00370018" w:rsidRDefault="00C140BE" w:rsidP="00F0562E">
            <w:pPr>
              <w:numPr>
                <w:ilvl w:val="0"/>
                <w:numId w:val="72"/>
              </w:numPr>
              <w:spacing w:after="0" w:line="276" w:lineRule="auto"/>
              <w:ind w:hanging="360"/>
              <w:jc w:val="both"/>
              <w:rPr>
                <w:color w:val="auto"/>
                <w:szCs w:val="24"/>
              </w:rPr>
            </w:pPr>
            <w:r w:rsidRPr="00370018">
              <w:rPr>
                <w:color w:val="auto"/>
                <w:szCs w:val="24"/>
              </w:rPr>
              <w:t xml:space="preserve">Community policing;  </w:t>
            </w:r>
          </w:p>
          <w:p w14:paraId="6C52147F" w14:textId="77777777" w:rsidR="00C140BE" w:rsidRPr="00370018" w:rsidRDefault="00C140BE" w:rsidP="00F0562E">
            <w:pPr>
              <w:numPr>
                <w:ilvl w:val="0"/>
                <w:numId w:val="72"/>
              </w:numPr>
              <w:spacing w:after="0" w:line="276" w:lineRule="auto"/>
              <w:ind w:hanging="360"/>
              <w:jc w:val="both"/>
              <w:rPr>
                <w:color w:val="auto"/>
                <w:szCs w:val="24"/>
              </w:rPr>
            </w:pPr>
            <w:r w:rsidRPr="00370018">
              <w:rPr>
                <w:color w:val="auto"/>
                <w:szCs w:val="24"/>
              </w:rPr>
              <w:t xml:space="preserve">HIV/AIDS awareness and malaria control programs.  </w:t>
            </w:r>
          </w:p>
          <w:p w14:paraId="23E934D0" w14:textId="77777777" w:rsidR="00C140BE" w:rsidRPr="00370018" w:rsidRDefault="00C140BE" w:rsidP="00F0562E">
            <w:pPr>
              <w:numPr>
                <w:ilvl w:val="0"/>
                <w:numId w:val="72"/>
              </w:numPr>
              <w:spacing w:after="0" w:line="276" w:lineRule="auto"/>
              <w:ind w:hanging="360"/>
              <w:jc w:val="both"/>
              <w:rPr>
                <w:color w:val="auto"/>
                <w:szCs w:val="24"/>
              </w:rPr>
            </w:pPr>
            <w:r w:rsidRPr="00370018">
              <w:rPr>
                <w:color w:val="auto"/>
                <w:szCs w:val="24"/>
              </w:rPr>
              <w:t xml:space="preserve">Sensitization and mobilization of the community; </w:t>
            </w:r>
          </w:p>
          <w:p w14:paraId="449BDFF6" w14:textId="77777777" w:rsidR="00C140BE" w:rsidRPr="00370018" w:rsidRDefault="00C140BE" w:rsidP="00F0562E">
            <w:pPr>
              <w:numPr>
                <w:ilvl w:val="0"/>
                <w:numId w:val="72"/>
              </w:numPr>
              <w:spacing w:after="0" w:line="276" w:lineRule="auto"/>
              <w:ind w:hanging="360"/>
              <w:jc w:val="both"/>
              <w:rPr>
                <w:color w:val="auto"/>
                <w:szCs w:val="24"/>
              </w:rPr>
            </w:pPr>
            <w:r w:rsidRPr="00370018">
              <w:rPr>
                <w:color w:val="auto"/>
                <w:szCs w:val="24"/>
              </w:rPr>
              <w:t xml:space="preserve">Increase security patrols;  </w:t>
            </w:r>
          </w:p>
          <w:p w14:paraId="2AEBB663" w14:textId="77777777" w:rsidR="00C140BE" w:rsidRPr="00370018" w:rsidRDefault="00C140BE" w:rsidP="00F0562E">
            <w:pPr>
              <w:numPr>
                <w:ilvl w:val="0"/>
                <w:numId w:val="72"/>
              </w:numPr>
              <w:spacing w:after="0" w:line="276" w:lineRule="auto"/>
              <w:ind w:hanging="360"/>
              <w:jc w:val="both"/>
              <w:rPr>
                <w:color w:val="auto"/>
                <w:szCs w:val="24"/>
              </w:rPr>
            </w:pPr>
            <w:r w:rsidRPr="00370018">
              <w:rPr>
                <w:color w:val="auto"/>
                <w:szCs w:val="24"/>
              </w:rPr>
              <w:t xml:space="preserve">No grazing along the road to avert accidents; and,  </w:t>
            </w:r>
          </w:p>
          <w:p w14:paraId="2FC0BB86" w14:textId="77777777" w:rsidR="00C140BE" w:rsidRPr="00370018" w:rsidRDefault="00C140BE" w:rsidP="00F0562E">
            <w:pPr>
              <w:numPr>
                <w:ilvl w:val="0"/>
                <w:numId w:val="72"/>
              </w:numPr>
              <w:spacing w:after="0" w:line="276" w:lineRule="auto"/>
              <w:ind w:hanging="360"/>
              <w:jc w:val="both"/>
              <w:rPr>
                <w:color w:val="auto"/>
                <w:szCs w:val="24"/>
              </w:rPr>
            </w:pPr>
            <w:r w:rsidRPr="00370018">
              <w:rPr>
                <w:color w:val="auto"/>
                <w:szCs w:val="24"/>
              </w:rPr>
              <w:t xml:space="preserve">Advertise recruitment to the local community. </w:t>
            </w:r>
          </w:p>
        </w:tc>
      </w:tr>
      <w:tr w:rsidR="00370018" w:rsidRPr="00370018" w14:paraId="4EFCEFD8" w14:textId="77777777" w:rsidTr="00BF1E90">
        <w:trPr>
          <w:trHeight w:val="466"/>
        </w:trPr>
        <w:tc>
          <w:tcPr>
            <w:tcW w:w="3509" w:type="dxa"/>
            <w:tcBorders>
              <w:top w:val="single" w:sz="4" w:space="0" w:color="000000"/>
              <w:left w:val="single" w:sz="4" w:space="0" w:color="000000"/>
              <w:bottom w:val="single" w:sz="4" w:space="0" w:color="000000"/>
              <w:right w:val="nil"/>
            </w:tcBorders>
          </w:tcPr>
          <w:p w14:paraId="23BC4C4C" w14:textId="77777777" w:rsidR="00C140BE" w:rsidRPr="00370018" w:rsidRDefault="00C140BE" w:rsidP="00B159E8">
            <w:pPr>
              <w:spacing w:after="0" w:line="276" w:lineRule="auto"/>
              <w:ind w:left="5" w:firstLine="0"/>
              <w:jc w:val="both"/>
              <w:rPr>
                <w:color w:val="auto"/>
                <w:szCs w:val="24"/>
              </w:rPr>
            </w:pPr>
            <w:r w:rsidRPr="00370018">
              <w:rPr>
                <w:b/>
                <w:color w:val="auto"/>
                <w:szCs w:val="24"/>
              </w:rPr>
              <w:t xml:space="preserve">F. Environmental Concern </w:t>
            </w:r>
          </w:p>
        </w:tc>
        <w:tc>
          <w:tcPr>
            <w:tcW w:w="6378" w:type="dxa"/>
            <w:tcBorders>
              <w:top w:val="single" w:sz="4" w:space="0" w:color="000000"/>
              <w:left w:val="nil"/>
              <w:bottom w:val="single" w:sz="4" w:space="0" w:color="000000"/>
              <w:right w:val="single" w:sz="4" w:space="0" w:color="000000"/>
            </w:tcBorders>
          </w:tcPr>
          <w:p w14:paraId="09C7BF27" w14:textId="77777777" w:rsidR="00C140BE" w:rsidRPr="00370018" w:rsidRDefault="00C140BE" w:rsidP="00B159E8">
            <w:pPr>
              <w:spacing w:after="160" w:line="276" w:lineRule="auto"/>
              <w:ind w:left="0" w:firstLine="0"/>
              <w:jc w:val="both"/>
              <w:rPr>
                <w:color w:val="auto"/>
                <w:szCs w:val="24"/>
              </w:rPr>
            </w:pPr>
          </w:p>
        </w:tc>
      </w:tr>
      <w:tr w:rsidR="00370018" w:rsidRPr="00370018" w14:paraId="1E52D012" w14:textId="77777777" w:rsidTr="00BF1E90">
        <w:trPr>
          <w:trHeight w:val="838"/>
        </w:trPr>
        <w:tc>
          <w:tcPr>
            <w:tcW w:w="3509" w:type="dxa"/>
            <w:tcBorders>
              <w:top w:val="single" w:sz="4" w:space="0" w:color="000000"/>
              <w:left w:val="single" w:sz="4" w:space="0" w:color="000000"/>
              <w:bottom w:val="single" w:sz="4" w:space="0" w:color="000000"/>
              <w:right w:val="single" w:sz="4" w:space="0" w:color="000000"/>
            </w:tcBorders>
          </w:tcPr>
          <w:p w14:paraId="5889FF8B" w14:textId="77777777" w:rsidR="00C140BE" w:rsidRPr="00370018" w:rsidRDefault="00C140BE" w:rsidP="00B159E8">
            <w:pPr>
              <w:spacing w:after="0" w:line="276" w:lineRule="auto"/>
              <w:ind w:firstLine="0"/>
              <w:jc w:val="both"/>
              <w:rPr>
                <w:color w:val="auto"/>
                <w:szCs w:val="24"/>
              </w:rPr>
            </w:pPr>
            <w:r w:rsidRPr="00370018">
              <w:rPr>
                <w:color w:val="auto"/>
                <w:szCs w:val="24"/>
              </w:rPr>
              <w:t xml:space="preserve">Changes in Physical Features </w:t>
            </w:r>
          </w:p>
        </w:tc>
        <w:tc>
          <w:tcPr>
            <w:tcW w:w="6378" w:type="dxa"/>
            <w:tcBorders>
              <w:top w:val="single" w:sz="4" w:space="0" w:color="000000"/>
              <w:left w:val="single" w:sz="4" w:space="0" w:color="000000"/>
              <w:bottom w:val="single" w:sz="4" w:space="0" w:color="000000"/>
              <w:right w:val="single" w:sz="4" w:space="0" w:color="000000"/>
            </w:tcBorders>
          </w:tcPr>
          <w:p w14:paraId="411D5BAD" w14:textId="5DB3682F" w:rsidR="00C140BE" w:rsidRPr="00370018" w:rsidRDefault="00C140BE" w:rsidP="00B159E8">
            <w:pPr>
              <w:spacing w:after="0" w:line="276" w:lineRule="auto"/>
              <w:ind w:left="0" w:right="78" w:firstLine="0"/>
              <w:jc w:val="both"/>
              <w:rPr>
                <w:color w:val="auto"/>
                <w:szCs w:val="24"/>
              </w:rPr>
            </w:pPr>
            <w:r w:rsidRPr="00370018">
              <w:rPr>
                <w:color w:val="auto"/>
                <w:szCs w:val="24"/>
              </w:rPr>
              <w:t xml:space="preserve">Due to </w:t>
            </w:r>
            <w:r w:rsidR="00BA1B0E" w:rsidRPr="00370018">
              <w:rPr>
                <w:color w:val="auto"/>
                <w:szCs w:val="24"/>
              </w:rPr>
              <w:t xml:space="preserve">the </w:t>
            </w:r>
            <w:r w:rsidRPr="00370018">
              <w:rPr>
                <w:color w:val="auto"/>
                <w:szCs w:val="24"/>
              </w:rPr>
              <w:t>felling of trees along the proposed road corridor (50</w:t>
            </w:r>
            <w:r w:rsidR="00BA1B0E" w:rsidRPr="00370018">
              <w:rPr>
                <w:color w:val="auto"/>
                <w:szCs w:val="24"/>
              </w:rPr>
              <w:t xml:space="preserve"> k</w:t>
            </w:r>
            <w:r w:rsidRPr="00370018">
              <w:rPr>
                <w:color w:val="auto"/>
                <w:szCs w:val="24"/>
              </w:rPr>
              <w:t xml:space="preserve">m </w:t>
            </w:r>
            <w:proofErr w:type="spellStart"/>
            <w:r w:rsidRPr="00370018">
              <w:rPr>
                <w:color w:val="auto"/>
                <w:szCs w:val="24"/>
              </w:rPr>
              <w:t>Putuken</w:t>
            </w:r>
            <w:proofErr w:type="spellEnd"/>
            <w:r w:rsidRPr="00370018">
              <w:rPr>
                <w:color w:val="auto"/>
                <w:szCs w:val="24"/>
              </w:rPr>
              <w:t xml:space="preserve"> to John Davis Town), the community felt that this will negatively affect the physical appearance of the area.  </w:t>
            </w:r>
          </w:p>
        </w:tc>
      </w:tr>
      <w:tr w:rsidR="00370018" w:rsidRPr="00370018" w14:paraId="0D7168D5" w14:textId="77777777" w:rsidTr="00BF1E90">
        <w:trPr>
          <w:trHeight w:val="562"/>
        </w:trPr>
        <w:tc>
          <w:tcPr>
            <w:tcW w:w="3509" w:type="dxa"/>
            <w:tcBorders>
              <w:top w:val="single" w:sz="4" w:space="0" w:color="000000"/>
              <w:left w:val="single" w:sz="4" w:space="0" w:color="000000"/>
              <w:bottom w:val="single" w:sz="4" w:space="0" w:color="000000"/>
              <w:right w:val="single" w:sz="4" w:space="0" w:color="000000"/>
            </w:tcBorders>
          </w:tcPr>
          <w:p w14:paraId="6A04FC4E" w14:textId="77777777" w:rsidR="00C140BE" w:rsidRPr="00370018" w:rsidRDefault="00C140BE" w:rsidP="00B159E8">
            <w:pPr>
              <w:spacing w:after="0" w:line="276" w:lineRule="auto"/>
              <w:ind w:firstLine="0"/>
              <w:jc w:val="both"/>
              <w:rPr>
                <w:color w:val="auto"/>
                <w:szCs w:val="24"/>
              </w:rPr>
            </w:pPr>
            <w:r w:rsidRPr="00370018">
              <w:rPr>
                <w:color w:val="auto"/>
                <w:szCs w:val="24"/>
              </w:rPr>
              <w:t xml:space="preserve">Degradation of Water Courses </w:t>
            </w:r>
          </w:p>
        </w:tc>
        <w:tc>
          <w:tcPr>
            <w:tcW w:w="6378" w:type="dxa"/>
            <w:tcBorders>
              <w:top w:val="single" w:sz="4" w:space="0" w:color="000000"/>
              <w:left w:val="single" w:sz="4" w:space="0" w:color="000000"/>
              <w:bottom w:val="single" w:sz="4" w:space="0" w:color="000000"/>
              <w:right w:val="single" w:sz="4" w:space="0" w:color="000000"/>
            </w:tcBorders>
          </w:tcPr>
          <w:p w14:paraId="5C503E43" w14:textId="77777777" w:rsidR="00C140BE" w:rsidRPr="00370018" w:rsidRDefault="00C140BE" w:rsidP="00B159E8">
            <w:pPr>
              <w:spacing w:after="0" w:line="276" w:lineRule="auto"/>
              <w:ind w:left="0" w:firstLine="0"/>
              <w:jc w:val="both"/>
              <w:rPr>
                <w:color w:val="auto"/>
                <w:szCs w:val="24"/>
              </w:rPr>
            </w:pPr>
            <w:r w:rsidRPr="00370018">
              <w:rPr>
                <w:color w:val="auto"/>
                <w:szCs w:val="24"/>
              </w:rPr>
              <w:t xml:space="preserve">The communities believed the value of the wetlands and water courses will be degraded.  </w:t>
            </w:r>
          </w:p>
        </w:tc>
      </w:tr>
      <w:tr w:rsidR="00370018" w:rsidRPr="00370018" w14:paraId="24E49ADA" w14:textId="77777777" w:rsidTr="00BF1E90">
        <w:trPr>
          <w:trHeight w:val="838"/>
        </w:trPr>
        <w:tc>
          <w:tcPr>
            <w:tcW w:w="3509" w:type="dxa"/>
            <w:tcBorders>
              <w:top w:val="single" w:sz="4" w:space="0" w:color="000000"/>
              <w:left w:val="single" w:sz="4" w:space="0" w:color="000000"/>
              <w:bottom w:val="single" w:sz="4" w:space="0" w:color="000000"/>
              <w:right w:val="single" w:sz="4" w:space="0" w:color="000000"/>
            </w:tcBorders>
          </w:tcPr>
          <w:p w14:paraId="52CF7AB6" w14:textId="0641D804" w:rsidR="00C140BE" w:rsidRPr="00370018" w:rsidRDefault="00C140BE" w:rsidP="00B159E8">
            <w:pPr>
              <w:spacing w:after="0" w:line="276" w:lineRule="auto"/>
              <w:ind w:firstLine="0"/>
              <w:jc w:val="both"/>
              <w:rPr>
                <w:color w:val="auto"/>
                <w:szCs w:val="24"/>
              </w:rPr>
            </w:pPr>
            <w:r w:rsidRPr="00370018">
              <w:rPr>
                <w:color w:val="auto"/>
                <w:szCs w:val="24"/>
              </w:rPr>
              <w:t>Dust, Noise</w:t>
            </w:r>
            <w:r w:rsidR="00BA1B0E" w:rsidRPr="00370018">
              <w:rPr>
                <w:color w:val="auto"/>
                <w:szCs w:val="24"/>
              </w:rPr>
              <w:t>,</w:t>
            </w:r>
            <w:r w:rsidRPr="00370018">
              <w:rPr>
                <w:color w:val="auto"/>
                <w:szCs w:val="24"/>
              </w:rPr>
              <w:t xml:space="preserve"> and Vibration  </w:t>
            </w:r>
          </w:p>
        </w:tc>
        <w:tc>
          <w:tcPr>
            <w:tcW w:w="6378" w:type="dxa"/>
            <w:tcBorders>
              <w:top w:val="single" w:sz="4" w:space="0" w:color="000000"/>
              <w:left w:val="single" w:sz="4" w:space="0" w:color="000000"/>
              <w:bottom w:val="single" w:sz="4" w:space="0" w:color="000000"/>
              <w:right w:val="single" w:sz="4" w:space="0" w:color="000000"/>
            </w:tcBorders>
          </w:tcPr>
          <w:p w14:paraId="7CA36EF5" w14:textId="46B0C351" w:rsidR="00C140BE" w:rsidRPr="00370018" w:rsidRDefault="00C140BE" w:rsidP="00B159E8">
            <w:pPr>
              <w:spacing w:after="0" w:line="276" w:lineRule="auto"/>
              <w:ind w:left="0" w:right="74" w:firstLine="0"/>
              <w:jc w:val="both"/>
              <w:rPr>
                <w:color w:val="auto"/>
                <w:szCs w:val="24"/>
              </w:rPr>
            </w:pPr>
            <w:r w:rsidRPr="00370018">
              <w:rPr>
                <w:color w:val="auto"/>
                <w:szCs w:val="24"/>
              </w:rPr>
              <w:t>The communities expressed fears of possible increase</w:t>
            </w:r>
            <w:r w:rsidR="00BA1B0E" w:rsidRPr="00370018">
              <w:rPr>
                <w:color w:val="auto"/>
                <w:szCs w:val="24"/>
              </w:rPr>
              <w:t>s</w:t>
            </w:r>
            <w:r w:rsidRPr="00370018">
              <w:rPr>
                <w:color w:val="auto"/>
                <w:szCs w:val="24"/>
              </w:rPr>
              <w:t xml:space="preserve"> in dust, noise, and vibration especially during the construction phase e.g., quarry rock blasting, crusher plant, etc. </w:t>
            </w:r>
          </w:p>
        </w:tc>
      </w:tr>
    </w:tbl>
    <w:p w14:paraId="17F542CD" w14:textId="77777777" w:rsidR="00C140BE" w:rsidRPr="00370018" w:rsidRDefault="00C140BE" w:rsidP="00B159E8">
      <w:pPr>
        <w:spacing w:line="276" w:lineRule="auto"/>
        <w:ind w:left="0" w:firstLine="0"/>
        <w:rPr>
          <w:color w:val="auto"/>
        </w:rPr>
      </w:pPr>
    </w:p>
    <w:p w14:paraId="37106EA4" w14:textId="2708BFE9" w:rsidR="00C140BE" w:rsidRPr="00370018" w:rsidRDefault="00C140BE" w:rsidP="00B159E8">
      <w:pPr>
        <w:spacing w:line="276" w:lineRule="auto"/>
        <w:rPr>
          <w:color w:val="auto"/>
        </w:rPr>
      </w:pPr>
    </w:p>
    <w:p w14:paraId="15B718CD" w14:textId="2C3F2B11" w:rsidR="00BA1B0E" w:rsidRPr="00370018" w:rsidRDefault="00BA1B0E" w:rsidP="00B159E8">
      <w:pPr>
        <w:spacing w:line="276" w:lineRule="auto"/>
        <w:rPr>
          <w:color w:val="auto"/>
        </w:rPr>
      </w:pPr>
    </w:p>
    <w:p w14:paraId="0E6406AB" w14:textId="5CE75923" w:rsidR="00BA1B0E" w:rsidRPr="00370018" w:rsidRDefault="00BA1B0E" w:rsidP="00B159E8">
      <w:pPr>
        <w:spacing w:line="276" w:lineRule="auto"/>
        <w:rPr>
          <w:color w:val="auto"/>
        </w:rPr>
      </w:pPr>
    </w:p>
    <w:p w14:paraId="1259B57B" w14:textId="77777777" w:rsidR="00BA1B0E" w:rsidRPr="00370018" w:rsidRDefault="00BA1B0E" w:rsidP="00003894">
      <w:pPr>
        <w:spacing w:line="276" w:lineRule="auto"/>
        <w:ind w:left="0" w:firstLine="0"/>
        <w:rPr>
          <w:color w:val="auto"/>
        </w:rPr>
      </w:pPr>
    </w:p>
    <w:p w14:paraId="5558E26B" w14:textId="680AFF6D" w:rsidR="00C140BE" w:rsidRPr="00370018" w:rsidRDefault="00C140BE" w:rsidP="00F0562E">
      <w:pPr>
        <w:pStyle w:val="ListParagraph"/>
        <w:numPr>
          <w:ilvl w:val="0"/>
          <w:numId w:val="172"/>
        </w:numPr>
        <w:rPr>
          <w:b/>
          <w:bCs/>
          <w:color w:val="auto"/>
        </w:rPr>
      </w:pPr>
      <w:bookmarkStart w:id="389" w:name="_Toc140865895"/>
      <w:r w:rsidRPr="00370018">
        <w:rPr>
          <w:b/>
          <w:bCs/>
          <w:color w:val="auto"/>
        </w:rPr>
        <w:lastRenderedPageBreak/>
        <w:t>ANNEX “C”: Public Consultation Meeting Attendance</w:t>
      </w:r>
      <w:bookmarkEnd w:id="389"/>
    </w:p>
    <w:p w14:paraId="7FF20B79" w14:textId="51028ECB" w:rsidR="00C140BE" w:rsidRPr="00370018" w:rsidRDefault="00C140BE" w:rsidP="00B159E8">
      <w:pPr>
        <w:spacing w:line="276" w:lineRule="auto"/>
        <w:jc w:val="both"/>
        <w:rPr>
          <w:color w:val="auto"/>
          <w:szCs w:val="24"/>
        </w:rPr>
      </w:pPr>
    </w:p>
    <w:p w14:paraId="03AF1939" w14:textId="282F3D4F" w:rsidR="00C140BE" w:rsidRPr="00370018" w:rsidRDefault="00A20C03" w:rsidP="00B159E8">
      <w:pPr>
        <w:spacing w:line="276" w:lineRule="auto"/>
        <w:jc w:val="both"/>
        <w:rPr>
          <w:color w:val="auto"/>
          <w:szCs w:val="24"/>
        </w:rPr>
      </w:pPr>
      <w:r w:rsidRPr="00370018">
        <w:rPr>
          <w:noProof/>
          <w:color w:val="auto"/>
        </w:rPr>
        <w:drawing>
          <wp:anchor distT="0" distB="0" distL="114300" distR="114300" simplePos="0" relativeHeight="251675648" behindDoc="0" locked="0" layoutInCell="1" allowOverlap="1" wp14:anchorId="090522B8" wp14:editId="549E1B18">
            <wp:simplePos x="0" y="0"/>
            <wp:positionH relativeFrom="margin">
              <wp:posOffset>19050</wp:posOffset>
            </wp:positionH>
            <wp:positionV relativeFrom="paragraph">
              <wp:posOffset>41910</wp:posOffset>
            </wp:positionV>
            <wp:extent cx="6029325" cy="6467475"/>
            <wp:effectExtent l="0" t="0" r="9525" b="9525"/>
            <wp:wrapNone/>
            <wp:docPr id="1278824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24966" name=""/>
                    <pic:cNvPicPr/>
                  </pic:nvPicPr>
                  <pic:blipFill rotWithShape="1">
                    <a:blip r:embed="rId41">
                      <a:extLst>
                        <a:ext uri="{28A0092B-C50C-407E-A947-70E740481C1C}">
                          <a14:useLocalDpi xmlns:a14="http://schemas.microsoft.com/office/drawing/2010/main" val="0"/>
                        </a:ext>
                      </a:extLst>
                    </a:blip>
                    <a:srcRect l="28686" t="19555" r="53482" b="30635"/>
                    <a:stretch/>
                  </pic:blipFill>
                  <pic:spPr bwMode="auto">
                    <a:xfrm>
                      <a:off x="0" y="0"/>
                      <a:ext cx="6029325" cy="6467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674159" w14:textId="072A56A3" w:rsidR="00C140BE" w:rsidRPr="00370018" w:rsidRDefault="00C140BE" w:rsidP="00B159E8">
      <w:pPr>
        <w:spacing w:line="276" w:lineRule="auto"/>
        <w:jc w:val="both"/>
        <w:rPr>
          <w:color w:val="auto"/>
          <w:szCs w:val="24"/>
        </w:rPr>
      </w:pPr>
    </w:p>
    <w:p w14:paraId="6742E286" w14:textId="77777777" w:rsidR="00C140BE" w:rsidRPr="00370018" w:rsidRDefault="00C140BE" w:rsidP="00B159E8">
      <w:pPr>
        <w:spacing w:line="276" w:lineRule="auto"/>
        <w:jc w:val="both"/>
        <w:rPr>
          <w:color w:val="auto"/>
          <w:szCs w:val="24"/>
        </w:rPr>
      </w:pPr>
    </w:p>
    <w:p w14:paraId="0BF91DCD" w14:textId="77777777" w:rsidR="00C140BE" w:rsidRPr="00370018" w:rsidRDefault="00C140BE" w:rsidP="00B159E8">
      <w:pPr>
        <w:spacing w:line="276" w:lineRule="auto"/>
        <w:jc w:val="both"/>
        <w:rPr>
          <w:color w:val="auto"/>
          <w:szCs w:val="24"/>
        </w:rPr>
      </w:pPr>
    </w:p>
    <w:p w14:paraId="6EF90342" w14:textId="77777777" w:rsidR="00C140BE" w:rsidRPr="00370018" w:rsidRDefault="00C140BE" w:rsidP="00B159E8">
      <w:pPr>
        <w:spacing w:line="276" w:lineRule="auto"/>
        <w:jc w:val="both"/>
        <w:rPr>
          <w:color w:val="auto"/>
          <w:szCs w:val="24"/>
        </w:rPr>
      </w:pPr>
    </w:p>
    <w:p w14:paraId="61FEE73F" w14:textId="77777777" w:rsidR="00C140BE" w:rsidRPr="00370018" w:rsidRDefault="00C140BE" w:rsidP="00B159E8">
      <w:pPr>
        <w:spacing w:line="276" w:lineRule="auto"/>
        <w:jc w:val="both"/>
        <w:rPr>
          <w:color w:val="auto"/>
          <w:szCs w:val="24"/>
        </w:rPr>
      </w:pPr>
    </w:p>
    <w:p w14:paraId="0AFA47DD" w14:textId="77777777" w:rsidR="00C140BE" w:rsidRPr="00370018" w:rsidRDefault="00C140BE" w:rsidP="00B159E8">
      <w:pPr>
        <w:spacing w:line="276" w:lineRule="auto"/>
        <w:jc w:val="both"/>
        <w:rPr>
          <w:color w:val="auto"/>
          <w:szCs w:val="24"/>
        </w:rPr>
      </w:pPr>
    </w:p>
    <w:p w14:paraId="3EA392F2" w14:textId="77777777" w:rsidR="00C140BE" w:rsidRPr="00370018" w:rsidRDefault="00C140BE" w:rsidP="00B159E8">
      <w:pPr>
        <w:spacing w:line="276" w:lineRule="auto"/>
        <w:jc w:val="both"/>
        <w:rPr>
          <w:color w:val="auto"/>
          <w:szCs w:val="24"/>
        </w:rPr>
      </w:pPr>
    </w:p>
    <w:p w14:paraId="24492775" w14:textId="77777777" w:rsidR="00C140BE" w:rsidRPr="00370018" w:rsidRDefault="00C140BE" w:rsidP="00B159E8">
      <w:pPr>
        <w:spacing w:line="276" w:lineRule="auto"/>
        <w:jc w:val="both"/>
        <w:rPr>
          <w:color w:val="auto"/>
          <w:szCs w:val="24"/>
        </w:rPr>
      </w:pPr>
    </w:p>
    <w:p w14:paraId="257B694E" w14:textId="77777777" w:rsidR="00C140BE" w:rsidRPr="00370018" w:rsidRDefault="00C140BE" w:rsidP="00B159E8">
      <w:pPr>
        <w:spacing w:line="276" w:lineRule="auto"/>
        <w:jc w:val="both"/>
        <w:rPr>
          <w:color w:val="auto"/>
          <w:szCs w:val="24"/>
        </w:rPr>
      </w:pPr>
    </w:p>
    <w:p w14:paraId="0A8398DA" w14:textId="77777777" w:rsidR="00C140BE" w:rsidRPr="00370018" w:rsidRDefault="00C140BE" w:rsidP="00B159E8">
      <w:pPr>
        <w:spacing w:line="276" w:lineRule="auto"/>
        <w:jc w:val="both"/>
        <w:rPr>
          <w:color w:val="auto"/>
          <w:szCs w:val="24"/>
        </w:rPr>
      </w:pPr>
    </w:p>
    <w:p w14:paraId="758B898E" w14:textId="77777777" w:rsidR="00C140BE" w:rsidRPr="00370018" w:rsidRDefault="00C140BE" w:rsidP="00B159E8">
      <w:pPr>
        <w:spacing w:line="276" w:lineRule="auto"/>
        <w:jc w:val="both"/>
        <w:rPr>
          <w:color w:val="auto"/>
          <w:szCs w:val="24"/>
        </w:rPr>
      </w:pPr>
    </w:p>
    <w:p w14:paraId="05290CCB" w14:textId="77777777" w:rsidR="00C140BE" w:rsidRPr="00370018" w:rsidRDefault="00C140BE" w:rsidP="00B159E8">
      <w:pPr>
        <w:spacing w:line="276" w:lineRule="auto"/>
        <w:jc w:val="both"/>
        <w:rPr>
          <w:color w:val="auto"/>
          <w:szCs w:val="24"/>
        </w:rPr>
      </w:pPr>
    </w:p>
    <w:p w14:paraId="12DC7322" w14:textId="77777777" w:rsidR="00C140BE" w:rsidRPr="00370018" w:rsidRDefault="00C140BE" w:rsidP="00B159E8">
      <w:pPr>
        <w:spacing w:line="276" w:lineRule="auto"/>
        <w:jc w:val="both"/>
        <w:rPr>
          <w:color w:val="auto"/>
          <w:szCs w:val="24"/>
        </w:rPr>
      </w:pPr>
    </w:p>
    <w:p w14:paraId="2E399959" w14:textId="77777777" w:rsidR="00C140BE" w:rsidRPr="00370018" w:rsidRDefault="00C140BE" w:rsidP="00B159E8">
      <w:pPr>
        <w:spacing w:line="276" w:lineRule="auto"/>
        <w:jc w:val="both"/>
        <w:rPr>
          <w:color w:val="auto"/>
          <w:szCs w:val="24"/>
        </w:rPr>
      </w:pPr>
    </w:p>
    <w:p w14:paraId="72BCB56F" w14:textId="77777777" w:rsidR="00C140BE" w:rsidRPr="00370018" w:rsidRDefault="00C140BE" w:rsidP="00B159E8">
      <w:pPr>
        <w:spacing w:line="276" w:lineRule="auto"/>
        <w:jc w:val="both"/>
        <w:rPr>
          <w:color w:val="auto"/>
          <w:szCs w:val="24"/>
        </w:rPr>
      </w:pPr>
    </w:p>
    <w:p w14:paraId="4C8955D0" w14:textId="77777777" w:rsidR="00C140BE" w:rsidRPr="00370018" w:rsidRDefault="00C140BE" w:rsidP="00B159E8">
      <w:pPr>
        <w:spacing w:line="276" w:lineRule="auto"/>
        <w:jc w:val="both"/>
        <w:rPr>
          <w:color w:val="auto"/>
          <w:szCs w:val="24"/>
        </w:rPr>
      </w:pPr>
    </w:p>
    <w:p w14:paraId="4BADFB62" w14:textId="77777777" w:rsidR="00C140BE" w:rsidRPr="00370018" w:rsidRDefault="00C140BE" w:rsidP="00B159E8">
      <w:pPr>
        <w:spacing w:line="276" w:lineRule="auto"/>
        <w:jc w:val="both"/>
        <w:rPr>
          <w:color w:val="auto"/>
          <w:szCs w:val="24"/>
        </w:rPr>
      </w:pPr>
    </w:p>
    <w:p w14:paraId="6C91AAE0" w14:textId="77777777" w:rsidR="00C140BE" w:rsidRPr="00370018" w:rsidRDefault="00C140BE" w:rsidP="00B159E8">
      <w:pPr>
        <w:spacing w:line="276" w:lineRule="auto"/>
        <w:jc w:val="both"/>
        <w:rPr>
          <w:color w:val="auto"/>
          <w:szCs w:val="24"/>
        </w:rPr>
      </w:pPr>
    </w:p>
    <w:p w14:paraId="2B555022" w14:textId="77777777" w:rsidR="00C140BE" w:rsidRPr="00370018" w:rsidRDefault="00C140BE" w:rsidP="00B159E8">
      <w:pPr>
        <w:spacing w:line="276" w:lineRule="auto"/>
        <w:jc w:val="both"/>
        <w:rPr>
          <w:color w:val="auto"/>
          <w:szCs w:val="24"/>
        </w:rPr>
      </w:pPr>
    </w:p>
    <w:p w14:paraId="02EFEC77" w14:textId="77777777" w:rsidR="00C140BE" w:rsidRPr="00370018" w:rsidRDefault="00C140BE" w:rsidP="00B159E8">
      <w:pPr>
        <w:spacing w:line="276" w:lineRule="auto"/>
        <w:jc w:val="both"/>
        <w:rPr>
          <w:color w:val="auto"/>
          <w:szCs w:val="24"/>
        </w:rPr>
      </w:pPr>
    </w:p>
    <w:p w14:paraId="494F48FA" w14:textId="77777777" w:rsidR="00C140BE" w:rsidRPr="00370018" w:rsidRDefault="00C140BE" w:rsidP="00B159E8">
      <w:pPr>
        <w:spacing w:line="276" w:lineRule="auto"/>
        <w:jc w:val="both"/>
        <w:rPr>
          <w:color w:val="auto"/>
          <w:szCs w:val="24"/>
        </w:rPr>
      </w:pPr>
    </w:p>
    <w:p w14:paraId="01AF7E10" w14:textId="77777777" w:rsidR="00C140BE" w:rsidRPr="00370018" w:rsidRDefault="00C140BE" w:rsidP="00B159E8">
      <w:pPr>
        <w:spacing w:line="276" w:lineRule="auto"/>
        <w:jc w:val="both"/>
        <w:rPr>
          <w:color w:val="auto"/>
          <w:szCs w:val="24"/>
        </w:rPr>
      </w:pPr>
    </w:p>
    <w:p w14:paraId="4483CAC2" w14:textId="77777777" w:rsidR="00C140BE" w:rsidRPr="00370018" w:rsidRDefault="00C140BE" w:rsidP="00B159E8">
      <w:pPr>
        <w:spacing w:line="276" w:lineRule="auto"/>
        <w:jc w:val="both"/>
        <w:rPr>
          <w:color w:val="auto"/>
          <w:szCs w:val="24"/>
        </w:rPr>
      </w:pPr>
    </w:p>
    <w:p w14:paraId="0F064EFF" w14:textId="77777777" w:rsidR="00C140BE" w:rsidRPr="00370018" w:rsidRDefault="00C140BE" w:rsidP="00B159E8">
      <w:pPr>
        <w:spacing w:line="276" w:lineRule="auto"/>
        <w:jc w:val="both"/>
        <w:rPr>
          <w:color w:val="auto"/>
          <w:szCs w:val="24"/>
        </w:rPr>
      </w:pPr>
    </w:p>
    <w:p w14:paraId="001140F1" w14:textId="77777777" w:rsidR="00C140BE" w:rsidRPr="00370018" w:rsidRDefault="00C140BE" w:rsidP="00B159E8">
      <w:pPr>
        <w:spacing w:line="276" w:lineRule="auto"/>
        <w:jc w:val="both"/>
        <w:rPr>
          <w:color w:val="auto"/>
          <w:szCs w:val="24"/>
        </w:rPr>
      </w:pPr>
    </w:p>
    <w:p w14:paraId="30F508C9" w14:textId="77777777" w:rsidR="00C140BE" w:rsidRPr="00370018" w:rsidRDefault="00C140BE" w:rsidP="00B159E8">
      <w:pPr>
        <w:spacing w:line="276" w:lineRule="auto"/>
        <w:jc w:val="both"/>
        <w:rPr>
          <w:color w:val="auto"/>
          <w:szCs w:val="24"/>
        </w:rPr>
      </w:pPr>
    </w:p>
    <w:p w14:paraId="435ED971" w14:textId="77777777" w:rsidR="00C140BE" w:rsidRPr="00370018" w:rsidRDefault="00C140BE" w:rsidP="00B159E8">
      <w:pPr>
        <w:spacing w:line="276" w:lineRule="auto"/>
        <w:jc w:val="both"/>
        <w:rPr>
          <w:color w:val="auto"/>
          <w:szCs w:val="24"/>
        </w:rPr>
      </w:pPr>
    </w:p>
    <w:p w14:paraId="28C8A409" w14:textId="77777777" w:rsidR="00C140BE" w:rsidRPr="00370018" w:rsidRDefault="00C140BE" w:rsidP="00B159E8">
      <w:pPr>
        <w:spacing w:line="276" w:lineRule="auto"/>
        <w:jc w:val="both"/>
        <w:rPr>
          <w:color w:val="auto"/>
          <w:szCs w:val="24"/>
        </w:rPr>
      </w:pPr>
    </w:p>
    <w:p w14:paraId="1C23E0CE" w14:textId="77777777" w:rsidR="00C140BE" w:rsidRPr="00370018" w:rsidRDefault="00C140BE" w:rsidP="00B159E8">
      <w:pPr>
        <w:spacing w:line="276" w:lineRule="auto"/>
        <w:ind w:left="0" w:firstLine="0"/>
        <w:jc w:val="both"/>
        <w:rPr>
          <w:color w:val="auto"/>
          <w:szCs w:val="24"/>
        </w:rPr>
      </w:pPr>
    </w:p>
    <w:p w14:paraId="27740C3D" w14:textId="6E284CD9" w:rsidR="00C140BE" w:rsidRPr="00370018" w:rsidRDefault="00C140BE" w:rsidP="00B159E8">
      <w:pPr>
        <w:spacing w:line="276" w:lineRule="auto"/>
        <w:ind w:left="0" w:firstLine="0"/>
        <w:jc w:val="both"/>
        <w:rPr>
          <w:bCs/>
          <w:color w:val="auto"/>
          <w:szCs w:val="24"/>
        </w:rPr>
      </w:pPr>
    </w:p>
    <w:p w14:paraId="2A064BFD" w14:textId="1E291E65" w:rsidR="00C140BE" w:rsidRPr="00370018" w:rsidRDefault="00C140BE" w:rsidP="00B159E8">
      <w:pPr>
        <w:spacing w:line="276" w:lineRule="auto"/>
        <w:jc w:val="both"/>
        <w:rPr>
          <w:bCs/>
          <w:color w:val="auto"/>
          <w:szCs w:val="24"/>
        </w:rPr>
      </w:pPr>
    </w:p>
    <w:p w14:paraId="4E9DFBDB" w14:textId="23D4D322" w:rsidR="00C140BE" w:rsidRPr="00370018" w:rsidRDefault="00C140BE" w:rsidP="00B159E8">
      <w:pPr>
        <w:spacing w:line="276" w:lineRule="auto"/>
        <w:jc w:val="both"/>
        <w:rPr>
          <w:bCs/>
          <w:color w:val="auto"/>
          <w:szCs w:val="24"/>
        </w:rPr>
      </w:pPr>
    </w:p>
    <w:p w14:paraId="1DD3DD52" w14:textId="329FE0DC" w:rsidR="00C140BE" w:rsidRPr="00370018" w:rsidRDefault="00C140BE" w:rsidP="00B159E8">
      <w:pPr>
        <w:spacing w:line="276" w:lineRule="auto"/>
        <w:jc w:val="both"/>
        <w:rPr>
          <w:bCs/>
          <w:color w:val="auto"/>
          <w:szCs w:val="24"/>
        </w:rPr>
      </w:pPr>
    </w:p>
    <w:p w14:paraId="4E0B245C" w14:textId="77777777" w:rsidR="00A20C03" w:rsidRPr="00370018" w:rsidRDefault="00A20C03" w:rsidP="00B159E8">
      <w:pPr>
        <w:spacing w:line="276" w:lineRule="auto"/>
        <w:jc w:val="both"/>
        <w:rPr>
          <w:bCs/>
          <w:color w:val="auto"/>
          <w:szCs w:val="24"/>
        </w:rPr>
      </w:pPr>
    </w:p>
    <w:p w14:paraId="472C15C6" w14:textId="77777777" w:rsidR="00A20C03" w:rsidRPr="00370018" w:rsidRDefault="00A20C03" w:rsidP="00B159E8">
      <w:pPr>
        <w:spacing w:line="276" w:lineRule="auto"/>
        <w:jc w:val="both"/>
        <w:rPr>
          <w:bCs/>
          <w:color w:val="auto"/>
          <w:szCs w:val="24"/>
        </w:rPr>
      </w:pPr>
    </w:p>
    <w:p w14:paraId="63A8AC05" w14:textId="77777777" w:rsidR="00A20C03" w:rsidRPr="00370018" w:rsidRDefault="00A20C03" w:rsidP="00B159E8">
      <w:pPr>
        <w:spacing w:line="276" w:lineRule="auto"/>
        <w:jc w:val="both"/>
        <w:rPr>
          <w:bCs/>
          <w:color w:val="auto"/>
          <w:szCs w:val="24"/>
        </w:rPr>
      </w:pPr>
    </w:p>
    <w:p w14:paraId="0E740874" w14:textId="77777777" w:rsidR="00A20C03" w:rsidRPr="00370018" w:rsidRDefault="00A20C03" w:rsidP="00B159E8">
      <w:pPr>
        <w:spacing w:line="276" w:lineRule="auto"/>
        <w:jc w:val="both"/>
        <w:rPr>
          <w:bCs/>
          <w:color w:val="auto"/>
          <w:szCs w:val="24"/>
        </w:rPr>
      </w:pPr>
    </w:p>
    <w:p w14:paraId="6A34C569" w14:textId="77777777" w:rsidR="00A20C03" w:rsidRPr="00370018" w:rsidRDefault="00A20C03" w:rsidP="00B159E8">
      <w:pPr>
        <w:spacing w:line="276" w:lineRule="auto"/>
        <w:jc w:val="both"/>
        <w:rPr>
          <w:bCs/>
          <w:color w:val="auto"/>
          <w:szCs w:val="24"/>
        </w:rPr>
      </w:pPr>
    </w:p>
    <w:p w14:paraId="63DE67AE" w14:textId="48F009E1" w:rsidR="00C140BE" w:rsidRPr="00370018" w:rsidRDefault="00C140BE" w:rsidP="00B159E8">
      <w:pPr>
        <w:tabs>
          <w:tab w:val="center" w:pos="4532"/>
        </w:tabs>
        <w:spacing w:line="276" w:lineRule="auto"/>
        <w:jc w:val="both"/>
        <w:rPr>
          <w:color w:val="auto"/>
          <w:szCs w:val="24"/>
        </w:rPr>
      </w:pPr>
      <w:r w:rsidRPr="00370018">
        <w:rPr>
          <w:color w:val="auto"/>
          <w:szCs w:val="24"/>
        </w:rPr>
        <w:lastRenderedPageBreak/>
        <w:tab/>
      </w:r>
    </w:p>
    <w:p w14:paraId="663C76B2" w14:textId="043F43B8" w:rsidR="00C140BE" w:rsidRPr="00370018" w:rsidRDefault="00C140BE" w:rsidP="00B159E8">
      <w:pPr>
        <w:spacing w:line="276" w:lineRule="auto"/>
        <w:jc w:val="both"/>
        <w:rPr>
          <w:color w:val="auto"/>
          <w:szCs w:val="24"/>
        </w:rPr>
      </w:pPr>
    </w:p>
    <w:p w14:paraId="38A26780" w14:textId="1B1914E7" w:rsidR="00C140BE" w:rsidRPr="00370018" w:rsidRDefault="00A20C03" w:rsidP="00B159E8">
      <w:pPr>
        <w:spacing w:line="276" w:lineRule="auto"/>
        <w:jc w:val="both"/>
        <w:rPr>
          <w:color w:val="auto"/>
          <w:szCs w:val="24"/>
        </w:rPr>
      </w:pPr>
      <w:r w:rsidRPr="00370018">
        <w:rPr>
          <w:noProof/>
          <w:color w:val="auto"/>
          <w:szCs w:val="24"/>
          <w14:ligatures w14:val="none"/>
        </w:rPr>
        <w:drawing>
          <wp:anchor distT="0" distB="0" distL="114300" distR="114300" simplePos="0" relativeHeight="251678720" behindDoc="0" locked="0" layoutInCell="1" allowOverlap="1" wp14:anchorId="33623761" wp14:editId="2C4393E6">
            <wp:simplePos x="0" y="0"/>
            <wp:positionH relativeFrom="margin">
              <wp:align>left</wp:align>
            </wp:positionH>
            <wp:positionV relativeFrom="paragraph">
              <wp:posOffset>31750</wp:posOffset>
            </wp:positionV>
            <wp:extent cx="6021705" cy="7343775"/>
            <wp:effectExtent l="0" t="0" r="0" b="9525"/>
            <wp:wrapNone/>
            <wp:docPr id="898113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13032" name=""/>
                    <pic:cNvPicPr/>
                  </pic:nvPicPr>
                  <pic:blipFill rotWithShape="1">
                    <a:blip r:embed="rId42">
                      <a:extLst>
                        <a:ext uri="{28A0092B-C50C-407E-A947-70E740481C1C}">
                          <a14:useLocalDpi xmlns:a14="http://schemas.microsoft.com/office/drawing/2010/main" val="0"/>
                        </a:ext>
                      </a:extLst>
                    </a:blip>
                    <a:srcRect l="28526" t="23375" r="51763" b="33866"/>
                    <a:stretch/>
                  </pic:blipFill>
                  <pic:spPr bwMode="auto">
                    <a:xfrm>
                      <a:off x="0" y="0"/>
                      <a:ext cx="6021705" cy="7343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69755D" w14:textId="77777777" w:rsidR="00C140BE" w:rsidRPr="00370018" w:rsidRDefault="00C140BE" w:rsidP="00B159E8">
      <w:pPr>
        <w:spacing w:line="276" w:lineRule="auto"/>
        <w:jc w:val="both"/>
        <w:rPr>
          <w:color w:val="auto"/>
          <w:szCs w:val="24"/>
        </w:rPr>
      </w:pPr>
    </w:p>
    <w:p w14:paraId="6DC83EC8" w14:textId="77777777" w:rsidR="00C140BE" w:rsidRPr="00370018" w:rsidRDefault="00C140BE" w:rsidP="00B159E8">
      <w:pPr>
        <w:spacing w:line="276" w:lineRule="auto"/>
        <w:jc w:val="both"/>
        <w:rPr>
          <w:color w:val="auto"/>
          <w:szCs w:val="24"/>
        </w:rPr>
      </w:pPr>
    </w:p>
    <w:p w14:paraId="361D823B" w14:textId="77777777" w:rsidR="00C140BE" w:rsidRPr="00370018" w:rsidRDefault="00C140BE" w:rsidP="00B159E8">
      <w:pPr>
        <w:spacing w:line="276" w:lineRule="auto"/>
        <w:jc w:val="both"/>
        <w:rPr>
          <w:color w:val="auto"/>
          <w:szCs w:val="24"/>
        </w:rPr>
      </w:pPr>
    </w:p>
    <w:p w14:paraId="2519E9C7" w14:textId="77777777" w:rsidR="00C140BE" w:rsidRPr="00370018" w:rsidRDefault="00C140BE" w:rsidP="00B159E8">
      <w:pPr>
        <w:spacing w:line="276" w:lineRule="auto"/>
        <w:jc w:val="both"/>
        <w:rPr>
          <w:color w:val="auto"/>
          <w:szCs w:val="24"/>
        </w:rPr>
      </w:pPr>
    </w:p>
    <w:p w14:paraId="6E2A30B0" w14:textId="77777777" w:rsidR="00C140BE" w:rsidRPr="00370018" w:rsidRDefault="00C140BE" w:rsidP="00B159E8">
      <w:pPr>
        <w:spacing w:line="276" w:lineRule="auto"/>
        <w:jc w:val="both"/>
        <w:rPr>
          <w:color w:val="auto"/>
          <w:szCs w:val="24"/>
        </w:rPr>
      </w:pPr>
    </w:p>
    <w:p w14:paraId="639AAF05" w14:textId="77777777" w:rsidR="00C140BE" w:rsidRPr="00370018" w:rsidRDefault="00C140BE" w:rsidP="00B159E8">
      <w:pPr>
        <w:spacing w:line="276" w:lineRule="auto"/>
        <w:jc w:val="both"/>
        <w:rPr>
          <w:color w:val="auto"/>
          <w:szCs w:val="24"/>
        </w:rPr>
      </w:pPr>
    </w:p>
    <w:p w14:paraId="40393FFD" w14:textId="77777777" w:rsidR="00C140BE" w:rsidRPr="00370018" w:rsidRDefault="00C140BE" w:rsidP="00B159E8">
      <w:pPr>
        <w:spacing w:line="276" w:lineRule="auto"/>
        <w:jc w:val="both"/>
        <w:rPr>
          <w:color w:val="auto"/>
          <w:szCs w:val="24"/>
        </w:rPr>
      </w:pPr>
    </w:p>
    <w:p w14:paraId="6F589956" w14:textId="77777777" w:rsidR="00C140BE" w:rsidRPr="00370018" w:rsidRDefault="00C140BE" w:rsidP="00B159E8">
      <w:pPr>
        <w:spacing w:line="276" w:lineRule="auto"/>
        <w:jc w:val="both"/>
        <w:rPr>
          <w:color w:val="auto"/>
          <w:szCs w:val="24"/>
        </w:rPr>
      </w:pPr>
    </w:p>
    <w:p w14:paraId="34FF5C92" w14:textId="77777777" w:rsidR="00C140BE" w:rsidRPr="00370018" w:rsidRDefault="00C140BE" w:rsidP="00B159E8">
      <w:pPr>
        <w:spacing w:line="276" w:lineRule="auto"/>
        <w:jc w:val="both"/>
        <w:rPr>
          <w:color w:val="auto"/>
          <w:szCs w:val="24"/>
        </w:rPr>
      </w:pPr>
    </w:p>
    <w:p w14:paraId="438F2F45" w14:textId="77777777" w:rsidR="00C140BE" w:rsidRPr="00370018" w:rsidRDefault="00C140BE" w:rsidP="00B159E8">
      <w:pPr>
        <w:spacing w:line="276" w:lineRule="auto"/>
        <w:jc w:val="both"/>
        <w:rPr>
          <w:color w:val="auto"/>
          <w:szCs w:val="24"/>
        </w:rPr>
      </w:pPr>
    </w:p>
    <w:p w14:paraId="671548EC" w14:textId="77777777" w:rsidR="00C140BE" w:rsidRPr="00370018" w:rsidRDefault="00C140BE" w:rsidP="00B159E8">
      <w:pPr>
        <w:spacing w:line="276" w:lineRule="auto"/>
        <w:jc w:val="both"/>
        <w:rPr>
          <w:color w:val="auto"/>
          <w:szCs w:val="24"/>
        </w:rPr>
      </w:pPr>
    </w:p>
    <w:p w14:paraId="369B844A" w14:textId="77777777" w:rsidR="00C140BE" w:rsidRPr="00370018" w:rsidRDefault="00C140BE" w:rsidP="00B159E8">
      <w:pPr>
        <w:spacing w:line="276" w:lineRule="auto"/>
        <w:jc w:val="both"/>
        <w:rPr>
          <w:color w:val="auto"/>
          <w:szCs w:val="24"/>
        </w:rPr>
      </w:pPr>
    </w:p>
    <w:p w14:paraId="072EDCB5" w14:textId="77777777" w:rsidR="00C140BE" w:rsidRPr="00370018" w:rsidRDefault="00C140BE" w:rsidP="00B159E8">
      <w:pPr>
        <w:spacing w:line="276" w:lineRule="auto"/>
        <w:jc w:val="both"/>
        <w:rPr>
          <w:color w:val="auto"/>
          <w:szCs w:val="24"/>
        </w:rPr>
      </w:pPr>
    </w:p>
    <w:p w14:paraId="2BD5CCB8" w14:textId="77777777" w:rsidR="00C140BE" w:rsidRPr="00370018" w:rsidRDefault="00C140BE" w:rsidP="00B159E8">
      <w:pPr>
        <w:spacing w:line="276" w:lineRule="auto"/>
        <w:jc w:val="both"/>
        <w:rPr>
          <w:color w:val="auto"/>
          <w:szCs w:val="24"/>
        </w:rPr>
      </w:pPr>
    </w:p>
    <w:p w14:paraId="441B74D4" w14:textId="77777777" w:rsidR="00C140BE" w:rsidRPr="00370018" w:rsidRDefault="00C140BE" w:rsidP="00B159E8">
      <w:pPr>
        <w:spacing w:line="276" w:lineRule="auto"/>
        <w:jc w:val="both"/>
        <w:rPr>
          <w:color w:val="auto"/>
          <w:szCs w:val="24"/>
        </w:rPr>
      </w:pPr>
    </w:p>
    <w:p w14:paraId="6C5DB584" w14:textId="77777777" w:rsidR="00C140BE" w:rsidRPr="00370018" w:rsidRDefault="00C140BE" w:rsidP="00B159E8">
      <w:pPr>
        <w:spacing w:line="276" w:lineRule="auto"/>
        <w:jc w:val="both"/>
        <w:rPr>
          <w:color w:val="auto"/>
          <w:szCs w:val="24"/>
        </w:rPr>
      </w:pPr>
    </w:p>
    <w:p w14:paraId="62097440" w14:textId="77777777" w:rsidR="00C140BE" w:rsidRPr="00370018" w:rsidRDefault="00C140BE" w:rsidP="00B159E8">
      <w:pPr>
        <w:spacing w:line="276" w:lineRule="auto"/>
        <w:jc w:val="both"/>
        <w:rPr>
          <w:color w:val="auto"/>
          <w:szCs w:val="24"/>
        </w:rPr>
      </w:pPr>
    </w:p>
    <w:p w14:paraId="1FBD994A" w14:textId="77777777" w:rsidR="00C140BE" w:rsidRPr="00370018" w:rsidRDefault="00C140BE" w:rsidP="00B159E8">
      <w:pPr>
        <w:spacing w:line="276" w:lineRule="auto"/>
        <w:jc w:val="both"/>
        <w:rPr>
          <w:color w:val="auto"/>
          <w:szCs w:val="24"/>
        </w:rPr>
      </w:pPr>
    </w:p>
    <w:p w14:paraId="47AE5DC9" w14:textId="77777777" w:rsidR="00C140BE" w:rsidRPr="00370018" w:rsidRDefault="00C140BE" w:rsidP="00B159E8">
      <w:pPr>
        <w:spacing w:line="276" w:lineRule="auto"/>
        <w:jc w:val="both"/>
        <w:rPr>
          <w:color w:val="auto"/>
          <w:szCs w:val="24"/>
        </w:rPr>
      </w:pPr>
    </w:p>
    <w:p w14:paraId="0750C0D0" w14:textId="77777777" w:rsidR="00C140BE" w:rsidRPr="00370018" w:rsidRDefault="00C140BE" w:rsidP="00B159E8">
      <w:pPr>
        <w:spacing w:line="276" w:lineRule="auto"/>
        <w:jc w:val="both"/>
        <w:rPr>
          <w:color w:val="auto"/>
          <w:szCs w:val="24"/>
        </w:rPr>
      </w:pPr>
    </w:p>
    <w:p w14:paraId="4001A868" w14:textId="77777777" w:rsidR="00C140BE" w:rsidRPr="00370018" w:rsidRDefault="00C140BE" w:rsidP="00B159E8">
      <w:pPr>
        <w:spacing w:line="276" w:lineRule="auto"/>
        <w:jc w:val="both"/>
        <w:rPr>
          <w:color w:val="auto"/>
          <w:szCs w:val="24"/>
        </w:rPr>
      </w:pPr>
    </w:p>
    <w:p w14:paraId="1AA66424" w14:textId="77777777" w:rsidR="00C140BE" w:rsidRPr="00370018" w:rsidRDefault="00C140BE" w:rsidP="00B159E8">
      <w:pPr>
        <w:spacing w:line="276" w:lineRule="auto"/>
        <w:jc w:val="both"/>
        <w:rPr>
          <w:color w:val="auto"/>
          <w:szCs w:val="24"/>
        </w:rPr>
      </w:pPr>
    </w:p>
    <w:p w14:paraId="7C5C820E" w14:textId="77777777" w:rsidR="00C140BE" w:rsidRPr="00370018" w:rsidRDefault="00C140BE" w:rsidP="00B159E8">
      <w:pPr>
        <w:spacing w:line="276" w:lineRule="auto"/>
        <w:jc w:val="both"/>
        <w:rPr>
          <w:color w:val="auto"/>
          <w:szCs w:val="24"/>
        </w:rPr>
      </w:pPr>
    </w:p>
    <w:p w14:paraId="03F65025" w14:textId="77777777" w:rsidR="00C140BE" w:rsidRPr="00370018" w:rsidRDefault="00C140BE" w:rsidP="00B159E8">
      <w:pPr>
        <w:spacing w:line="276" w:lineRule="auto"/>
        <w:jc w:val="both"/>
        <w:rPr>
          <w:color w:val="auto"/>
          <w:szCs w:val="24"/>
        </w:rPr>
      </w:pPr>
    </w:p>
    <w:p w14:paraId="1B6D5510" w14:textId="77777777" w:rsidR="00C140BE" w:rsidRPr="00370018" w:rsidRDefault="00C140BE" w:rsidP="00B159E8">
      <w:pPr>
        <w:spacing w:line="276" w:lineRule="auto"/>
        <w:jc w:val="both"/>
        <w:rPr>
          <w:color w:val="auto"/>
          <w:szCs w:val="24"/>
        </w:rPr>
      </w:pPr>
    </w:p>
    <w:p w14:paraId="4C651470" w14:textId="77777777" w:rsidR="00C140BE" w:rsidRPr="00370018" w:rsidRDefault="00C140BE" w:rsidP="00B159E8">
      <w:pPr>
        <w:spacing w:line="276" w:lineRule="auto"/>
        <w:jc w:val="both"/>
        <w:rPr>
          <w:color w:val="auto"/>
          <w:szCs w:val="24"/>
        </w:rPr>
      </w:pPr>
    </w:p>
    <w:p w14:paraId="5CCDED6B" w14:textId="77777777" w:rsidR="00C140BE" w:rsidRPr="00370018" w:rsidRDefault="00C140BE" w:rsidP="00B159E8">
      <w:pPr>
        <w:spacing w:line="276" w:lineRule="auto"/>
        <w:jc w:val="both"/>
        <w:rPr>
          <w:color w:val="auto"/>
          <w:szCs w:val="24"/>
        </w:rPr>
      </w:pPr>
    </w:p>
    <w:p w14:paraId="631A0ED1" w14:textId="77777777" w:rsidR="00C140BE" w:rsidRPr="00370018" w:rsidRDefault="00C140BE" w:rsidP="00B159E8">
      <w:pPr>
        <w:spacing w:line="276" w:lineRule="auto"/>
        <w:jc w:val="both"/>
        <w:rPr>
          <w:color w:val="auto"/>
          <w:szCs w:val="24"/>
        </w:rPr>
      </w:pPr>
    </w:p>
    <w:p w14:paraId="79B745CF" w14:textId="77777777" w:rsidR="00C140BE" w:rsidRPr="00370018" w:rsidRDefault="00C140BE" w:rsidP="00B159E8">
      <w:pPr>
        <w:spacing w:line="276" w:lineRule="auto"/>
        <w:jc w:val="both"/>
        <w:rPr>
          <w:color w:val="auto"/>
          <w:szCs w:val="24"/>
        </w:rPr>
      </w:pPr>
    </w:p>
    <w:p w14:paraId="06FE06E5" w14:textId="77777777" w:rsidR="00C140BE" w:rsidRPr="00370018" w:rsidRDefault="00C140BE" w:rsidP="00B159E8">
      <w:pPr>
        <w:spacing w:line="276" w:lineRule="auto"/>
        <w:jc w:val="both"/>
        <w:rPr>
          <w:color w:val="auto"/>
          <w:szCs w:val="24"/>
        </w:rPr>
      </w:pPr>
    </w:p>
    <w:p w14:paraId="5A5B39DC" w14:textId="77777777" w:rsidR="00C140BE" w:rsidRPr="00370018" w:rsidRDefault="00C140BE" w:rsidP="00B159E8">
      <w:pPr>
        <w:spacing w:line="276" w:lineRule="auto"/>
        <w:jc w:val="both"/>
        <w:rPr>
          <w:color w:val="auto"/>
          <w:szCs w:val="24"/>
        </w:rPr>
      </w:pPr>
    </w:p>
    <w:p w14:paraId="7D62DBBE" w14:textId="77777777" w:rsidR="00C140BE" w:rsidRPr="00370018" w:rsidRDefault="00C140BE" w:rsidP="00B159E8">
      <w:pPr>
        <w:spacing w:line="276" w:lineRule="auto"/>
        <w:ind w:left="0" w:firstLine="0"/>
        <w:jc w:val="both"/>
        <w:rPr>
          <w:color w:val="auto"/>
          <w:szCs w:val="24"/>
        </w:rPr>
      </w:pPr>
    </w:p>
    <w:p w14:paraId="549511F7" w14:textId="428E7B9D" w:rsidR="00C140BE" w:rsidRPr="00370018" w:rsidRDefault="00C140BE" w:rsidP="00B159E8">
      <w:pPr>
        <w:spacing w:line="276" w:lineRule="auto"/>
        <w:jc w:val="both"/>
        <w:rPr>
          <w:color w:val="auto"/>
          <w:szCs w:val="24"/>
        </w:rPr>
      </w:pPr>
    </w:p>
    <w:p w14:paraId="75DF1A00" w14:textId="34758C6A" w:rsidR="00C140BE" w:rsidRPr="00370018" w:rsidRDefault="00C140BE" w:rsidP="00B159E8">
      <w:pPr>
        <w:spacing w:line="276" w:lineRule="auto"/>
        <w:ind w:left="0" w:firstLine="0"/>
        <w:jc w:val="both"/>
        <w:rPr>
          <w:color w:val="auto"/>
          <w:szCs w:val="24"/>
        </w:rPr>
      </w:pPr>
    </w:p>
    <w:p w14:paraId="0AF57A13" w14:textId="3A1A4A82" w:rsidR="00C140BE" w:rsidRPr="00370018" w:rsidRDefault="00C140BE" w:rsidP="00B159E8">
      <w:pPr>
        <w:spacing w:line="276" w:lineRule="auto"/>
        <w:jc w:val="both"/>
        <w:rPr>
          <w:color w:val="auto"/>
          <w:szCs w:val="24"/>
        </w:rPr>
      </w:pPr>
    </w:p>
    <w:p w14:paraId="359DF8D7" w14:textId="77777777" w:rsidR="00A20C03" w:rsidRPr="00370018" w:rsidRDefault="00A20C03" w:rsidP="00B159E8">
      <w:pPr>
        <w:spacing w:line="276" w:lineRule="auto"/>
        <w:jc w:val="both"/>
        <w:rPr>
          <w:color w:val="auto"/>
          <w:szCs w:val="24"/>
        </w:rPr>
      </w:pPr>
    </w:p>
    <w:p w14:paraId="6861C6AF" w14:textId="77777777" w:rsidR="00A20C03" w:rsidRPr="00370018" w:rsidRDefault="00A20C03" w:rsidP="00B159E8">
      <w:pPr>
        <w:spacing w:line="276" w:lineRule="auto"/>
        <w:jc w:val="both"/>
        <w:rPr>
          <w:color w:val="auto"/>
          <w:szCs w:val="24"/>
        </w:rPr>
      </w:pPr>
    </w:p>
    <w:p w14:paraId="26A2482F" w14:textId="77777777" w:rsidR="00A20C03" w:rsidRPr="00370018" w:rsidRDefault="00A20C03" w:rsidP="00B159E8">
      <w:pPr>
        <w:spacing w:line="276" w:lineRule="auto"/>
        <w:jc w:val="both"/>
        <w:rPr>
          <w:color w:val="auto"/>
          <w:szCs w:val="24"/>
        </w:rPr>
      </w:pPr>
    </w:p>
    <w:p w14:paraId="417562F3" w14:textId="77777777" w:rsidR="00A20C03" w:rsidRPr="00370018" w:rsidRDefault="00A20C03" w:rsidP="00B159E8">
      <w:pPr>
        <w:spacing w:line="276" w:lineRule="auto"/>
        <w:jc w:val="both"/>
        <w:rPr>
          <w:color w:val="auto"/>
          <w:szCs w:val="24"/>
        </w:rPr>
      </w:pPr>
    </w:p>
    <w:p w14:paraId="0658D8FD" w14:textId="3AB80A71" w:rsidR="00C140BE" w:rsidRPr="00370018" w:rsidRDefault="00A20C03" w:rsidP="00B159E8">
      <w:pPr>
        <w:spacing w:line="276" w:lineRule="auto"/>
        <w:jc w:val="both"/>
        <w:rPr>
          <w:color w:val="auto"/>
          <w:szCs w:val="24"/>
        </w:rPr>
      </w:pPr>
      <w:r w:rsidRPr="00370018">
        <w:rPr>
          <w:noProof/>
          <w:color w:val="auto"/>
          <w:szCs w:val="24"/>
          <w14:ligatures w14:val="none"/>
        </w:rPr>
        <w:drawing>
          <wp:anchor distT="0" distB="0" distL="114300" distR="114300" simplePos="0" relativeHeight="251679744" behindDoc="0" locked="0" layoutInCell="1" allowOverlap="1" wp14:anchorId="6886D5C5" wp14:editId="4A5C4F5A">
            <wp:simplePos x="0" y="0"/>
            <wp:positionH relativeFrom="margin">
              <wp:posOffset>-95250</wp:posOffset>
            </wp:positionH>
            <wp:positionV relativeFrom="paragraph">
              <wp:posOffset>230505</wp:posOffset>
            </wp:positionV>
            <wp:extent cx="6057900" cy="7214870"/>
            <wp:effectExtent l="0" t="0" r="0" b="5080"/>
            <wp:wrapNone/>
            <wp:docPr id="1465984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84901" name=""/>
                    <pic:cNvPicPr/>
                  </pic:nvPicPr>
                  <pic:blipFill rotWithShape="1">
                    <a:blip r:embed="rId43">
                      <a:extLst>
                        <a:ext uri="{28A0092B-C50C-407E-A947-70E740481C1C}">
                          <a14:useLocalDpi xmlns:a14="http://schemas.microsoft.com/office/drawing/2010/main" val="0"/>
                        </a:ext>
                      </a:extLst>
                    </a:blip>
                    <a:srcRect l="28525" t="25372" r="51443" b="23032"/>
                    <a:stretch/>
                  </pic:blipFill>
                  <pic:spPr bwMode="auto">
                    <a:xfrm>
                      <a:off x="0" y="0"/>
                      <a:ext cx="6057900" cy="7214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890A39" w14:textId="77777777" w:rsidR="00C140BE" w:rsidRPr="00370018" w:rsidRDefault="00C140BE" w:rsidP="00B159E8">
      <w:pPr>
        <w:spacing w:line="276" w:lineRule="auto"/>
        <w:jc w:val="both"/>
        <w:rPr>
          <w:color w:val="auto"/>
          <w:szCs w:val="24"/>
        </w:rPr>
      </w:pPr>
    </w:p>
    <w:p w14:paraId="3959FBE8" w14:textId="77777777" w:rsidR="00C140BE" w:rsidRPr="00370018" w:rsidRDefault="00C140BE" w:rsidP="00B159E8">
      <w:pPr>
        <w:spacing w:line="276" w:lineRule="auto"/>
        <w:jc w:val="both"/>
        <w:rPr>
          <w:color w:val="auto"/>
          <w:szCs w:val="24"/>
        </w:rPr>
      </w:pPr>
    </w:p>
    <w:p w14:paraId="4C21CCE5" w14:textId="77777777" w:rsidR="00C140BE" w:rsidRPr="00370018" w:rsidRDefault="00C140BE" w:rsidP="00B159E8">
      <w:pPr>
        <w:spacing w:line="276" w:lineRule="auto"/>
        <w:jc w:val="both"/>
        <w:rPr>
          <w:color w:val="auto"/>
          <w:szCs w:val="24"/>
        </w:rPr>
      </w:pPr>
    </w:p>
    <w:p w14:paraId="47BE5052" w14:textId="77777777" w:rsidR="00C140BE" w:rsidRPr="00370018" w:rsidRDefault="00C140BE" w:rsidP="00B159E8">
      <w:pPr>
        <w:spacing w:line="276" w:lineRule="auto"/>
        <w:jc w:val="both"/>
        <w:rPr>
          <w:color w:val="auto"/>
          <w:szCs w:val="24"/>
        </w:rPr>
      </w:pPr>
    </w:p>
    <w:p w14:paraId="6B1C3F8A" w14:textId="77777777" w:rsidR="00C140BE" w:rsidRPr="00370018" w:rsidRDefault="00C140BE" w:rsidP="00B159E8">
      <w:pPr>
        <w:spacing w:line="276" w:lineRule="auto"/>
        <w:jc w:val="both"/>
        <w:rPr>
          <w:color w:val="auto"/>
          <w:szCs w:val="24"/>
        </w:rPr>
      </w:pPr>
    </w:p>
    <w:p w14:paraId="35BE8499" w14:textId="77777777" w:rsidR="00C140BE" w:rsidRPr="00370018" w:rsidRDefault="00C140BE" w:rsidP="00B159E8">
      <w:pPr>
        <w:spacing w:line="276" w:lineRule="auto"/>
        <w:jc w:val="both"/>
        <w:rPr>
          <w:color w:val="auto"/>
          <w:szCs w:val="24"/>
        </w:rPr>
      </w:pPr>
    </w:p>
    <w:p w14:paraId="68F1B7F9" w14:textId="77777777" w:rsidR="00C140BE" w:rsidRPr="00370018" w:rsidRDefault="00C140BE" w:rsidP="00B159E8">
      <w:pPr>
        <w:spacing w:line="276" w:lineRule="auto"/>
        <w:jc w:val="both"/>
        <w:rPr>
          <w:color w:val="auto"/>
          <w:szCs w:val="24"/>
        </w:rPr>
      </w:pPr>
    </w:p>
    <w:p w14:paraId="1C2BB5DC" w14:textId="77777777" w:rsidR="00C140BE" w:rsidRPr="00370018" w:rsidRDefault="00C140BE" w:rsidP="00B159E8">
      <w:pPr>
        <w:spacing w:line="276" w:lineRule="auto"/>
        <w:jc w:val="both"/>
        <w:rPr>
          <w:color w:val="auto"/>
          <w:szCs w:val="24"/>
        </w:rPr>
      </w:pPr>
    </w:p>
    <w:p w14:paraId="53EC69B3" w14:textId="77777777" w:rsidR="00C140BE" w:rsidRPr="00370018" w:rsidRDefault="00C140BE" w:rsidP="00B159E8">
      <w:pPr>
        <w:spacing w:line="276" w:lineRule="auto"/>
        <w:jc w:val="both"/>
        <w:rPr>
          <w:color w:val="auto"/>
          <w:szCs w:val="24"/>
        </w:rPr>
      </w:pPr>
    </w:p>
    <w:p w14:paraId="2F9FDB62" w14:textId="77777777" w:rsidR="00C140BE" w:rsidRPr="00370018" w:rsidRDefault="00C140BE" w:rsidP="00B159E8">
      <w:pPr>
        <w:spacing w:line="276" w:lineRule="auto"/>
        <w:jc w:val="both"/>
        <w:rPr>
          <w:color w:val="auto"/>
          <w:szCs w:val="24"/>
        </w:rPr>
      </w:pPr>
    </w:p>
    <w:p w14:paraId="22B012E6" w14:textId="77777777" w:rsidR="00C140BE" w:rsidRPr="00370018" w:rsidRDefault="00C140BE" w:rsidP="00B159E8">
      <w:pPr>
        <w:spacing w:line="276" w:lineRule="auto"/>
        <w:jc w:val="both"/>
        <w:rPr>
          <w:color w:val="auto"/>
          <w:szCs w:val="24"/>
        </w:rPr>
      </w:pPr>
    </w:p>
    <w:p w14:paraId="57D1C24B" w14:textId="77777777" w:rsidR="00C140BE" w:rsidRPr="00370018" w:rsidRDefault="00C140BE" w:rsidP="00B159E8">
      <w:pPr>
        <w:spacing w:line="276" w:lineRule="auto"/>
        <w:jc w:val="both"/>
        <w:rPr>
          <w:color w:val="auto"/>
          <w:szCs w:val="24"/>
        </w:rPr>
      </w:pPr>
    </w:p>
    <w:p w14:paraId="25178EB0" w14:textId="77777777" w:rsidR="00C140BE" w:rsidRPr="00370018" w:rsidRDefault="00C140BE" w:rsidP="00B159E8">
      <w:pPr>
        <w:spacing w:line="276" w:lineRule="auto"/>
        <w:jc w:val="both"/>
        <w:rPr>
          <w:color w:val="auto"/>
          <w:szCs w:val="24"/>
        </w:rPr>
      </w:pPr>
    </w:p>
    <w:p w14:paraId="13C9CECE" w14:textId="77777777" w:rsidR="00C140BE" w:rsidRPr="00370018" w:rsidRDefault="00C140BE" w:rsidP="00B159E8">
      <w:pPr>
        <w:spacing w:line="276" w:lineRule="auto"/>
        <w:jc w:val="both"/>
        <w:rPr>
          <w:color w:val="auto"/>
          <w:szCs w:val="24"/>
        </w:rPr>
      </w:pPr>
    </w:p>
    <w:p w14:paraId="400F78A5" w14:textId="77777777" w:rsidR="00C140BE" w:rsidRPr="00370018" w:rsidRDefault="00C140BE" w:rsidP="00B159E8">
      <w:pPr>
        <w:spacing w:line="276" w:lineRule="auto"/>
        <w:jc w:val="both"/>
        <w:rPr>
          <w:color w:val="auto"/>
          <w:szCs w:val="24"/>
        </w:rPr>
      </w:pPr>
    </w:p>
    <w:p w14:paraId="2C943A8B" w14:textId="77777777" w:rsidR="00C140BE" w:rsidRPr="00370018" w:rsidRDefault="00C140BE" w:rsidP="00B159E8">
      <w:pPr>
        <w:spacing w:line="276" w:lineRule="auto"/>
        <w:jc w:val="both"/>
        <w:rPr>
          <w:color w:val="auto"/>
          <w:szCs w:val="24"/>
        </w:rPr>
      </w:pPr>
    </w:p>
    <w:p w14:paraId="4D96AFDA" w14:textId="77777777" w:rsidR="00C140BE" w:rsidRPr="00370018" w:rsidRDefault="00C140BE" w:rsidP="00B159E8">
      <w:pPr>
        <w:spacing w:line="276" w:lineRule="auto"/>
        <w:jc w:val="both"/>
        <w:rPr>
          <w:color w:val="auto"/>
          <w:szCs w:val="24"/>
        </w:rPr>
      </w:pPr>
    </w:p>
    <w:p w14:paraId="28E5115E" w14:textId="77777777" w:rsidR="00C140BE" w:rsidRPr="00370018" w:rsidRDefault="00C140BE" w:rsidP="00B159E8">
      <w:pPr>
        <w:spacing w:line="276" w:lineRule="auto"/>
        <w:jc w:val="both"/>
        <w:rPr>
          <w:color w:val="auto"/>
          <w:szCs w:val="24"/>
        </w:rPr>
      </w:pPr>
    </w:p>
    <w:p w14:paraId="76D80E73" w14:textId="77777777" w:rsidR="00C140BE" w:rsidRPr="00370018" w:rsidRDefault="00C140BE" w:rsidP="00B159E8">
      <w:pPr>
        <w:spacing w:line="276" w:lineRule="auto"/>
        <w:jc w:val="both"/>
        <w:rPr>
          <w:color w:val="auto"/>
          <w:szCs w:val="24"/>
        </w:rPr>
      </w:pPr>
    </w:p>
    <w:p w14:paraId="59AF40AC" w14:textId="77777777" w:rsidR="00C140BE" w:rsidRPr="00370018" w:rsidRDefault="00C140BE" w:rsidP="00B159E8">
      <w:pPr>
        <w:spacing w:line="276" w:lineRule="auto"/>
        <w:jc w:val="both"/>
        <w:rPr>
          <w:color w:val="auto"/>
          <w:szCs w:val="24"/>
        </w:rPr>
      </w:pPr>
    </w:p>
    <w:p w14:paraId="3350D9BB" w14:textId="77777777" w:rsidR="00C140BE" w:rsidRPr="00370018" w:rsidRDefault="00C140BE" w:rsidP="00B159E8">
      <w:pPr>
        <w:spacing w:line="276" w:lineRule="auto"/>
        <w:jc w:val="both"/>
        <w:rPr>
          <w:color w:val="auto"/>
          <w:szCs w:val="24"/>
        </w:rPr>
      </w:pPr>
    </w:p>
    <w:p w14:paraId="3FBDAD35" w14:textId="77777777" w:rsidR="00C140BE" w:rsidRPr="00370018" w:rsidRDefault="00C140BE" w:rsidP="00B159E8">
      <w:pPr>
        <w:spacing w:line="276" w:lineRule="auto"/>
        <w:jc w:val="both"/>
        <w:rPr>
          <w:color w:val="auto"/>
          <w:szCs w:val="24"/>
        </w:rPr>
      </w:pPr>
    </w:p>
    <w:p w14:paraId="6AAA8EA9" w14:textId="77777777" w:rsidR="00C140BE" w:rsidRPr="00370018" w:rsidRDefault="00C140BE" w:rsidP="00B159E8">
      <w:pPr>
        <w:spacing w:line="276" w:lineRule="auto"/>
        <w:jc w:val="both"/>
        <w:rPr>
          <w:color w:val="auto"/>
          <w:szCs w:val="24"/>
        </w:rPr>
      </w:pPr>
    </w:p>
    <w:p w14:paraId="2C2FE361" w14:textId="77777777" w:rsidR="00C140BE" w:rsidRPr="00370018" w:rsidRDefault="00C140BE" w:rsidP="00B159E8">
      <w:pPr>
        <w:spacing w:line="276" w:lineRule="auto"/>
        <w:jc w:val="both"/>
        <w:rPr>
          <w:color w:val="auto"/>
          <w:szCs w:val="24"/>
        </w:rPr>
      </w:pPr>
    </w:p>
    <w:p w14:paraId="4432CEFD" w14:textId="77777777" w:rsidR="00C140BE" w:rsidRPr="00370018" w:rsidRDefault="00C140BE" w:rsidP="00B159E8">
      <w:pPr>
        <w:spacing w:line="276" w:lineRule="auto"/>
        <w:jc w:val="both"/>
        <w:rPr>
          <w:color w:val="auto"/>
          <w:szCs w:val="24"/>
        </w:rPr>
      </w:pPr>
    </w:p>
    <w:p w14:paraId="6C3B9613" w14:textId="77777777" w:rsidR="00C140BE" w:rsidRPr="00370018" w:rsidRDefault="00C140BE" w:rsidP="00B159E8">
      <w:pPr>
        <w:spacing w:line="276" w:lineRule="auto"/>
        <w:jc w:val="both"/>
        <w:rPr>
          <w:color w:val="auto"/>
          <w:szCs w:val="24"/>
        </w:rPr>
      </w:pPr>
    </w:p>
    <w:p w14:paraId="44F952C2" w14:textId="77777777" w:rsidR="00C140BE" w:rsidRPr="00370018" w:rsidRDefault="00C140BE" w:rsidP="00B159E8">
      <w:pPr>
        <w:spacing w:line="276" w:lineRule="auto"/>
        <w:jc w:val="both"/>
        <w:rPr>
          <w:color w:val="auto"/>
          <w:szCs w:val="24"/>
        </w:rPr>
      </w:pPr>
    </w:p>
    <w:p w14:paraId="2BE8C00F" w14:textId="77777777" w:rsidR="00C140BE" w:rsidRPr="00370018" w:rsidRDefault="00C140BE" w:rsidP="00B159E8">
      <w:pPr>
        <w:spacing w:line="276" w:lineRule="auto"/>
        <w:jc w:val="both"/>
        <w:rPr>
          <w:color w:val="auto"/>
          <w:szCs w:val="24"/>
        </w:rPr>
      </w:pPr>
    </w:p>
    <w:p w14:paraId="1B1CC24A" w14:textId="77777777" w:rsidR="00C140BE" w:rsidRPr="00370018" w:rsidRDefault="00C140BE" w:rsidP="00B159E8">
      <w:pPr>
        <w:spacing w:line="276" w:lineRule="auto"/>
        <w:jc w:val="both"/>
        <w:rPr>
          <w:color w:val="auto"/>
          <w:szCs w:val="24"/>
        </w:rPr>
      </w:pPr>
    </w:p>
    <w:p w14:paraId="39564542" w14:textId="77777777" w:rsidR="00C140BE" w:rsidRPr="00370018" w:rsidRDefault="00C140BE" w:rsidP="00B159E8">
      <w:pPr>
        <w:spacing w:line="276" w:lineRule="auto"/>
        <w:jc w:val="both"/>
        <w:rPr>
          <w:color w:val="auto"/>
          <w:szCs w:val="24"/>
        </w:rPr>
      </w:pPr>
    </w:p>
    <w:p w14:paraId="3DABCD8B" w14:textId="77777777" w:rsidR="00C140BE" w:rsidRPr="00370018" w:rsidRDefault="00C140BE" w:rsidP="00B159E8">
      <w:pPr>
        <w:spacing w:line="276" w:lineRule="auto"/>
        <w:jc w:val="both"/>
        <w:rPr>
          <w:color w:val="auto"/>
          <w:szCs w:val="24"/>
        </w:rPr>
      </w:pPr>
    </w:p>
    <w:p w14:paraId="02F91BCD" w14:textId="77777777" w:rsidR="00C140BE" w:rsidRPr="00370018" w:rsidRDefault="00C140BE" w:rsidP="00B159E8">
      <w:pPr>
        <w:spacing w:line="276" w:lineRule="auto"/>
        <w:jc w:val="both"/>
        <w:rPr>
          <w:color w:val="auto"/>
          <w:szCs w:val="24"/>
        </w:rPr>
      </w:pPr>
    </w:p>
    <w:p w14:paraId="29AC33D5" w14:textId="77777777" w:rsidR="00C140BE" w:rsidRPr="00370018" w:rsidRDefault="00C140BE" w:rsidP="00B159E8">
      <w:pPr>
        <w:spacing w:line="276" w:lineRule="auto"/>
        <w:jc w:val="both"/>
        <w:rPr>
          <w:color w:val="auto"/>
          <w:szCs w:val="24"/>
        </w:rPr>
      </w:pPr>
    </w:p>
    <w:p w14:paraId="4E4D3A3D" w14:textId="77777777" w:rsidR="00C140BE" w:rsidRPr="00370018" w:rsidRDefault="00C140BE" w:rsidP="00B159E8">
      <w:pPr>
        <w:spacing w:line="276" w:lineRule="auto"/>
        <w:jc w:val="both"/>
        <w:rPr>
          <w:color w:val="auto"/>
          <w:szCs w:val="24"/>
        </w:rPr>
      </w:pPr>
    </w:p>
    <w:p w14:paraId="03C00810" w14:textId="77777777" w:rsidR="00C140BE" w:rsidRPr="00370018" w:rsidRDefault="00C140BE" w:rsidP="00B159E8">
      <w:pPr>
        <w:spacing w:line="276" w:lineRule="auto"/>
        <w:jc w:val="both"/>
        <w:rPr>
          <w:color w:val="auto"/>
          <w:szCs w:val="24"/>
        </w:rPr>
      </w:pPr>
    </w:p>
    <w:p w14:paraId="7901EF61" w14:textId="77777777" w:rsidR="00C140BE" w:rsidRPr="00370018" w:rsidRDefault="00C140BE" w:rsidP="00B159E8">
      <w:pPr>
        <w:spacing w:line="276" w:lineRule="auto"/>
        <w:jc w:val="both"/>
        <w:rPr>
          <w:color w:val="auto"/>
          <w:szCs w:val="24"/>
        </w:rPr>
      </w:pPr>
    </w:p>
    <w:p w14:paraId="5A494476" w14:textId="77777777" w:rsidR="00C140BE" w:rsidRPr="00370018" w:rsidRDefault="00C140BE" w:rsidP="00B159E8">
      <w:pPr>
        <w:spacing w:line="276" w:lineRule="auto"/>
        <w:jc w:val="both"/>
        <w:rPr>
          <w:color w:val="auto"/>
          <w:szCs w:val="24"/>
        </w:rPr>
      </w:pPr>
    </w:p>
    <w:p w14:paraId="75E3F57A" w14:textId="77777777" w:rsidR="00A20C03" w:rsidRPr="00370018" w:rsidRDefault="00A20C03" w:rsidP="00B159E8">
      <w:pPr>
        <w:spacing w:line="276" w:lineRule="auto"/>
        <w:jc w:val="both"/>
        <w:rPr>
          <w:color w:val="auto"/>
          <w:szCs w:val="24"/>
        </w:rPr>
      </w:pPr>
    </w:p>
    <w:p w14:paraId="3F1921E0" w14:textId="77777777" w:rsidR="00A20C03" w:rsidRPr="00370018" w:rsidRDefault="00A20C03" w:rsidP="00B159E8">
      <w:pPr>
        <w:spacing w:line="276" w:lineRule="auto"/>
        <w:jc w:val="both"/>
        <w:rPr>
          <w:color w:val="auto"/>
          <w:szCs w:val="24"/>
        </w:rPr>
      </w:pPr>
    </w:p>
    <w:p w14:paraId="158CFBEC" w14:textId="77777777" w:rsidR="00A20C03" w:rsidRPr="00370018" w:rsidRDefault="00A20C03" w:rsidP="00B159E8">
      <w:pPr>
        <w:spacing w:line="276" w:lineRule="auto"/>
        <w:jc w:val="both"/>
        <w:rPr>
          <w:color w:val="auto"/>
          <w:szCs w:val="24"/>
        </w:rPr>
      </w:pPr>
    </w:p>
    <w:p w14:paraId="47D4562F" w14:textId="70D5685C" w:rsidR="00C140BE" w:rsidRPr="00370018" w:rsidRDefault="00003894" w:rsidP="00B159E8">
      <w:pPr>
        <w:spacing w:line="276" w:lineRule="auto"/>
        <w:jc w:val="both"/>
        <w:rPr>
          <w:color w:val="auto"/>
          <w:szCs w:val="24"/>
        </w:rPr>
      </w:pPr>
      <w:r w:rsidRPr="00370018">
        <w:rPr>
          <w:noProof/>
          <w:color w:val="auto"/>
          <w:szCs w:val="24"/>
          <w14:ligatures w14:val="none"/>
        </w:rPr>
        <w:drawing>
          <wp:anchor distT="0" distB="0" distL="114300" distR="114300" simplePos="0" relativeHeight="251677696" behindDoc="0" locked="0" layoutInCell="1" allowOverlap="1" wp14:anchorId="519883D1" wp14:editId="476B1562">
            <wp:simplePos x="0" y="0"/>
            <wp:positionH relativeFrom="margin">
              <wp:posOffset>-294206</wp:posOffset>
            </wp:positionH>
            <wp:positionV relativeFrom="paragraph">
              <wp:posOffset>76816</wp:posOffset>
            </wp:positionV>
            <wp:extent cx="5981700" cy="5457825"/>
            <wp:effectExtent l="0" t="0" r="0" b="9525"/>
            <wp:wrapNone/>
            <wp:docPr id="1917082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82187" name=""/>
                    <pic:cNvPicPr/>
                  </pic:nvPicPr>
                  <pic:blipFill rotWithShape="1">
                    <a:blip r:embed="rId44">
                      <a:extLst>
                        <a:ext uri="{28A0092B-C50C-407E-A947-70E740481C1C}">
                          <a14:useLocalDpi xmlns:a14="http://schemas.microsoft.com/office/drawing/2010/main" val="0"/>
                        </a:ext>
                      </a:extLst>
                    </a:blip>
                    <a:srcRect l="29808" t="29647" r="51923" b="40707"/>
                    <a:stretch/>
                  </pic:blipFill>
                  <pic:spPr bwMode="auto">
                    <a:xfrm>
                      <a:off x="0" y="0"/>
                      <a:ext cx="5981700" cy="545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FB1175" w14:textId="0C04E855" w:rsidR="00C140BE" w:rsidRPr="00370018" w:rsidRDefault="00C140BE" w:rsidP="00B159E8">
      <w:pPr>
        <w:spacing w:line="276" w:lineRule="auto"/>
        <w:jc w:val="both"/>
        <w:rPr>
          <w:color w:val="auto"/>
          <w:szCs w:val="24"/>
        </w:rPr>
      </w:pPr>
    </w:p>
    <w:p w14:paraId="5FC4BAED" w14:textId="5A3614F9" w:rsidR="00C140BE" w:rsidRPr="00370018" w:rsidRDefault="00C140BE" w:rsidP="00B159E8">
      <w:pPr>
        <w:spacing w:line="276" w:lineRule="auto"/>
        <w:ind w:left="0" w:firstLine="0"/>
        <w:jc w:val="both"/>
        <w:rPr>
          <w:color w:val="auto"/>
          <w:szCs w:val="24"/>
        </w:rPr>
      </w:pPr>
    </w:p>
    <w:p w14:paraId="10E64F86" w14:textId="6DD1F132" w:rsidR="00F6719F" w:rsidRPr="00370018" w:rsidRDefault="00F6719F" w:rsidP="00B159E8">
      <w:pPr>
        <w:spacing w:line="276" w:lineRule="auto"/>
        <w:jc w:val="both"/>
        <w:rPr>
          <w:color w:val="auto"/>
          <w:szCs w:val="24"/>
        </w:rPr>
      </w:pPr>
    </w:p>
    <w:p w14:paraId="1943F0D7" w14:textId="52ED3349" w:rsidR="00C140BE" w:rsidRPr="00370018" w:rsidRDefault="00C140BE" w:rsidP="00B159E8">
      <w:pPr>
        <w:spacing w:line="276" w:lineRule="auto"/>
        <w:jc w:val="both"/>
        <w:rPr>
          <w:color w:val="auto"/>
          <w:szCs w:val="24"/>
        </w:rPr>
      </w:pPr>
    </w:p>
    <w:p w14:paraId="5E7B1A4E" w14:textId="77777777" w:rsidR="00C140BE" w:rsidRPr="00370018" w:rsidRDefault="00C140BE" w:rsidP="00B159E8">
      <w:pPr>
        <w:spacing w:line="276" w:lineRule="auto"/>
        <w:ind w:left="0" w:firstLine="0"/>
        <w:jc w:val="both"/>
        <w:rPr>
          <w:color w:val="auto"/>
          <w:szCs w:val="24"/>
        </w:rPr>
      </w:pPr>
    </w:p>
    <w:p w14:paraId="33AD1700" w14:textId="77777777" w:rsidR="00C140BE" w:rsidRPr="00370018" w:rsidRDefault="00C140BE" w:rsidP="00B159E8">
      <w:pPr>
        <w:spacing w:line="276" w:lineRule="auto"/>
        <w:ind w:left="0" w:firstLine="0"/>
        <w:jc w:val="both"/>
        <w:rPr>
          <w:color w:val="auto"/>
          <w:szCs w:val="24"/>
        </w:rPr>
      </w:pPr>
    </w:p>
    <w:p w14:paraId="12582DB9" w14:textId="77777777" w:rsidR="00C140BE" w:rsidRPr="00370018" w:rsidRDefault="00C140BE" w:rsidP="00B159E8">
      <w:pPr>
        <w:spacing w:line="276" w:lineRule="auto"/>
        <w:jc w:val="both"/>
        <w:rPr>
          <w:color w:val="auto"/>
          <w:szCs w:val="24"/>
        </w:rPr>
      </w:pPr>
    </w:p>
    <w:p w14:paraId="5BDEDA10" w14:textId="77777777" w:rsidR="00C140BE" w:rsidRPr="00370018" w:rsidRDefault="00C140BE" w:rsidP="00B159E8">
      <w:pPr>
        <w:spacing w:line="276" w:lineRule="auto"/>
        <w:jc w:val="both"/>
        <w:rPr>
          <w:color w:val="auto"/>
          <w:szCs w:val="24"/>
        </w:rPr>
      </w:pPr>
    </w:p>
    <w:p w14:paraId="0F607913" w14:textId="77777777" w:rsidR="00C140BE" w:rsidRPr="00370018" w:rsidRDefault="00C140BE" w:rsidP="00B159E8">
      <w:pPr>
        <w:spacing w:line="276" w:lineRule="auto"/>
        <w:jc w:val="both"/>
        <w:rPr>
          <w:color w:val="auto"/>
          <w:szCs w:val="24"/>
        </w:rPr>
      </w:pPr>
    </w:p>
    <w:p w14:paraId="0311788A" w14:textId="77777777" w:rsidR="00C140BE" w:rsidRPr="00370018" w:rsidRDefault="00C140BE" w:rsidP="00B159E8">
      <w:pPr>
        <w:spacing w:line="276" w:lineRule="auto"/>
        <w:jc w:val="both"/>
        <w:rPr>
          <w:color w:val="auto"/>
          <w:szCs w:val="24"/>
        </w:rPr>
      </w:pPr>
    </w:p>
    <w:p w14:paraId="504A072B" w14:textId="77777777" w:rsidR="00C140BE" w:rsidRPr="00370018" w:rsidRDefault="00C140BE" w:rsidP="00B159E8">
      <w:pPr>
        <w:spacing w:line="276" w:lineRule="auto"/>
        <w:jc w:val="both"/>
        <w:rPr>
          <w:color w:val="auto"/>
          <w:szCs w:val="24"/>
        </w:rPr>
      </w:pPr>
    </w:p>
    <w:p w14:paraId="4301EFF0" w14:textId="77777777" w:rsidR="00C140BE" w:rsidRPr="00370018" w:rsidRDefault="00C140BE" w:rsidP="00B159E8">
      <w:pPr>
        <w:spacing w:line="276" w:lineRule="auto"/>
        <w:jc w:val="both"/>
        <w:rPr>
          <w:color w:val="auto"/>
          <w:szCs w:val="24"/>
        </w:rPr>
      </w:pPr>
    </w:p>
    <w:p w14:paraId="3C5EA992" w14:textId="77777777" w:rsidR="00C140BE" w:rsidRPr="00370018" w:rsidRDefault="00C140BE" w:rsidP="00B159E8">
      <w:pPr>
        <w:spacing w:line="276" w:lineRule="auto"/>
        <w:jc w:val="both"/>
        <w:rPr>
          <w:color w:val="auto"/>
          <w:szCs w:val="24"/>
        </w:rPr>
      </w:pPr>
    </w:p>
    <w:p w14:paraId="169C28A6" w14:textId="77777777" w:rsidR="00C140BE" w:rsidRPr="00370018" w:rsidRDefault="00C140BE" w:rsidP="00B159E8">
      <w:pPr>
        <w:spacing w:line="276" w:lineRule="auto"/>
        <w:jc w:val="both"/>
        <w:rPr>
          <w:color w:val="auto"/>
          <w:szCs w:val="24"/>
        </w:rPr>
      </w:pPr>
    </w:p>
    <w:p w14:paraId="7FD01D47" w14:textId="77777777" w:rsidR="00C140BE" w:rsidRPr="00370018" w:rsidRDefault="00C140BE" w:rsidP="00B159E8">
      <w:pPr>
        <w:spacing w:line="276" w:lineRule="auto"/>
        <w:jc w:val="both"/>
        <w:rPr>
          <w:color w:val="auto"/>
          <w:szCs w:val="24"/>
        </w:rPr>
      </w:pPr>
    </w:p>
    <w:p w14:paraId="6E0016BD" w14:textId="77777777" w:rsidR="00C140BE" w:rsidRPr="00370018" w:rsidRDefault="00C140BE" w:rsidP="00B159E8">
      <w:pPr>
        <w:spacing w:line="276" w:lineRule="auto"/>
        <w:jc w:val="both"/>
        <w:rPr>
          <w:color w:val="auto"/>
          <w:szCs w:val="24"/>
        </w:rPr>
      </w:pPr>
    </w:p>
    <w:p w14:paraId="14754ADF" w14:textId="77777777" w:rsidR="00C140BE" w:rsidRPr="00370018" w:rsidRDefault="00C140BE" w:rsidP="00B159E8">
      <w:pPr>
        <w:spacing w:line="276" w:lineRule="auto"/>
        <w:jc w:val="both"/>
        <w:rPr>
          <w:color w:val="auto"/>
          <w:szCs w:val="24"/>
        </w:rPr>
      </w:pPr>
    </w:p>
    <w:p w14:paraId="72C60A60" w14:textId="77777777" w:rsidR="00C140BE" w:rsidRPr="00370018" w:rsidRDefault="00C140BE" w:rsidP="00B159E8">
      <w:pPr>
        <w:spacing w:line="276" w:lineRule="auto"/>
        <w:jc w:val="both"/>
        <w:rPr>
          <w:color w:val="auto"/>
          <w:szCs w:val="24"/>
        </w:rPr>
      </w:pPr>
    </w:p>
    <w:p w14:paraId="3288FC03" w14:textId="77777777" w:rsidR="00C140BE" w:rsidRPr="00370018" w:rsidRDefault="00C140BE" w:rsidP="00B159E8">
      <w:pPr>
        <w:spacing w:line="276" w:lineRule="auto"/>
        <w:jc w:val="both"/>
        <w:rPr>
          <w:color w:val="auto"/>
          <w:szCs w:val="24"/>
        </w:rPr>
      </w:pPr>
    </w:p>
    <w:p w14:paraId="4C38D1BC" w14:textId="77777777" w:rsidR="00C140BE" w:rsidRPr="00370018" w:rsidRDefault="00C140BE" w:rsidP="00B159E8">
      <w:pPr>
        <w:spacing w:line="276" w:lineRule="auto"/>
        <w:jc w:val="both"/>
        <w:rPr>
          <w:color w:val="auto"/>
          <w:szCs w:val="24"/>
        </w:rPr>
      </w:pPr>
    </w:p>
    <w:p w14:paraId="3AD3008C" w14:textId="77777777" w:rsidR="00C140BE" w:rsidRPr="00370018" w:rsidRDefault="00C140BE" w:rsidP="00B159E8">
      <w:pPr>
        <w:spacing w:line="276" w:lineRule="auto"/>
        <w:jc w:val="both"/>
        <w:rPr>
          <w:color w:val="auto"/>
          <w:szCs w:val="24"/>
        </w:rPr>
      </w:pPr>
    </w:p>
    <w:p w14:paraId="4BC8E03D" w14:textId="77777777" w:rsidR="00C140BE" w:rsidRPr="00370018" w:rsidRDefault="00C140BE" w:rsidP="00B159E8">
      <w:pPr>
        <w:spacing w:line="276" w:lineRule="auto"/>
        <w:jc w:val="both"/>
        <w:rPr>
          <w:color w:val="auto"/>
          <w:szCs w:val="24"/>
        </w:rPr>
      </w:pPr>
    </w:p>
    <w:p w14:paraId="744F54C8" w14:textId="77777777" w:rsidR="00C140BE" w:rsidRPr="00370018" w:rsidRDefault="00C140BE" w:rsidP="00B159E8">
      <w:pPr>
        <w:spacing w:line="276" w:lineRule="auto"/>
        <w:jc w:val="both"/>
        <w:rPr>
          <w:color w:val="auto"/>
          <w:szCs w:val="24"/>
        </w:rPr>
      </w:pPr>
    </w:p>
    <w:p w14:paraId="22746795" w14:textId="77777777" w:rsidR="00C140BE" w:rsidRPr="00370018" w:rsidRDefault="00C140BE" w:rsidP="00B159E8">
      <w:pPr>
        <w:spacing w:line="276" w:lineRule="auto"/>
        <w:jc w:val="both"/>
        <w:rPr>
          <w:color w:val="auto"/>
          <w:szCs w:val="24"/>
        </w:rPr>
      </w:pPr>
    </w:p>
    <w:p w14:paraId="66B67A65" w14:textId="77777777" w:rsidR="00C140BE" w:rsidRPr="00370018" w:rsidRDefault="00C140BE" w:rsidP="00B159E8">
      <w:pPr>
        <w:spacing w:line="276" w:lineRule="auto"/>
        <w:jc w:val="both"/>
        <w:rPr>
          <w:color w:val="auto"/>
          <w:szCs w:val="24"/>
        </w:rPr>
      </w:pPr>
    </w:p>
    <w:p w14:paraId="01826889" w14:textId="77777777" w:rsidR="00C140BE" w:rsidRPr="00370018" w:rsidRDefault="00C140BE" w:rsidP="00B159E8">
      <w:pPr>
        <w:spacing w:line="276" w:lineRule="auto"/>
        <w:jc w:val="both"/>
        <w:rPr>
          <w:color w:val="auto"/>
          <w:szCs w:val="24"/>
        </w:rPr>
      </w:pPr>
    </w:p>
    <w:p w14:paraId="02F0FC35" w14:textId="77777777" w:rsidR="00C140BE" w:rsidRPr="00370018" w:rsidRDefault="00C140BE" w:rsidP="00B159E8">
      <w:pPr>
        <w:spacing w:line="276" w:lineRule="auto"/>
        <w:jc w:val="both"/>
        <w:rPr>
          <w:color w:val="auto"/>
          <w:szCs w:val="24"/>
        </w:rPr>
      </w:pPr>
    </w:p>
    <w:p w14:paraId="720825B7" w14:textId="77777777" w:rsidR="00C140BE" w:rsidRPr="00370018" w:rsidRDefault="00C140BE" w:rsidP="00B159E8">
      <w:pPr>
        <w:spacing w:line="276" w:lineRule="auto"/>
        <w:jc w:val="both"/>
        <w:rPr>
          <w:color w:val="auto"/>
          <w:szCs w:val="24"/>
        </w:rPr>
      </w:pPr>
    </w:p>
    <w:p w14:paraId="3D9BC61E" w14:textId="77777777" w:rsidR="00C140BE" w:rsidRPr="00370018" w:rsidRDefault="00C140BE" w:rsidP="00B159E8">
      <w:pPr>
        <w:spacing w:line="276" w:lineRule="auto"/>
        <w:jc w:val="both"/>
        <w:rPr>
          <w:color w:val="auto"/>
          <w:szCs w:val="24"/>
        </w:rPr>
      </w:pPr>
    </w:p>
    <w:p w14:paraId="1C0C35F5" w14:textId="77777777" w:rsidR="00C140BE" w:rsidRPr="00370018" w:rsidRDefault="00C140BE" w:rsidP="00B159E8">
      <w:pPr>
        <w:spacing w:line="276" w:lineRule="auto"/>
        <w:jc w:val="both"/>
        <w:rPr>
          <w:color w:val="auto"/>
          <w:szCs w:val="24"/>
        </w:rPr>
      </w:pPr>
    </w:p>
    <w:p w14:paraId="1B7EAF4E" w14:textId="77777777" w:rsidR="00C140BE" w:rsidRPr="00370018" w:rsidRDefault="00C140BE" w:rsidP="00B159E8">
      <w:pPr>
        <w:spacing w:line="276" w:lineRule="auto"/>
        <w:jc w:val="both"/>
        <w:rPr>
          <w:color w:val="auto"/>
          <w:szCs w:val="24"/>
        </w:rPr>
      </w:pPr>
    </w:p>
    <w:p w14:paraId="6617F8C2" w14:textId="77777777" w:rsidR="00C140BE" w:rsidRPr="00370018" w:rsidRDefault="00C140BE" w:rsidP="00B159E8">
      <w:pPr>
        <w:spacing w:line="276" w:lineRule="auto"/>
        <w:jc w:val="both"/>
        <w:rPr>
          <w:color w:val="auto"/>
          <w:szCs w:val="24"/>
        </w:rPr>
      </w:pPr>
    </w:p>
    <w:p w14:paraId="40AF17DF" w14:textId="77777777" w:rsidR="00C140BE" w:rsidRPr="00370018" w:rsidRDefault="00C140BE" w:rsidP="00B159E8">
      <w:pPr>
        <w:spacing w:line="276" w:lineRule="auto"/>
        <w:jc w:val="both"/>
        <w:rPr>
          <w:color w:val="auto"/>
          <w:szCs w:val="24"/>
        </w:rPr>
      </w:pPr>
    </w:p>
    <w:p w14:paraId="1833A759" w14:textId="77777777" w:rsidR="00C140BE" w:rsidRPr="00370018" w:rsidRDefault="00C140BE" w:rsidP="00B159E8">
      <w:pPr>
        <w:spacing w:line="276" w:lineRule="auto"/>
        <w:jc w:val="both"/>
        <w:rPr>
          <w:color w:val="auto"/>
          <w:szCs w:val="24"/>
        </w:rPr>
      </w:pPr>
    </w:p>
    <w:p w14:paraId="10A7B2F0" w14:textId="77777777" w:rsidR="00C140BE" w:rsidRPr="00370018" w:rsidRDefault="00C140BE" w:rsidP="00B159E8">
      <w:pPr>
        <w:spacing w:line="276" w:lineRule="auto"/>
        <w:jc w:val="both"/>
        <w:rPr>
          <w:color w:val="auto"/>
          <w:szCs w:val="24"/>
        </w:rPr>
      </w:pPr>
    </w:p>
    <w:p w14:paraId="0C885E1C" w14:textId="77777777" w:rsidR="00C140BE" w:rsidRPr="00370018" w:rsidRDefault="00C140BE" w:rsidP="00B159E8">
      <w:pPr>
        <w:spacing w:line="276" w:lineRule="auto"/>
        <w:jc w:val="both"/>
        <w:rPr>
          <w:color w:val="auto"/>
          <w:szCs w:val="24"/>
        </w:rPr>
      </w:pPr>
    </w:p>
    <w:p w14:paraId="668EFF22" w14:textId="46118064" w:rsidR="00C140BE" w:rsidRPr="00370018" w:rsidRDefault="00C140BE" w:rsidP="00B159E8">
      <w:pPr>
        <w:spacing w:line="276" w:lineRule="auto"/>
        <w:jc w:val="both"/>
        <w:rPr>
          <w:color w:val="auto"/>
          <w:szCs w:val="24"/>
        </w:rPr>
      </w:pPr>
    </w:p>
    <w:p w14:paraId="2877569E" w14:textId="3812012B" w:rsidR="00003894" w:rsidRPr="00370018" w:rsidRDefault="00003894" w:rsidP="00B159E8">
      <w:pPr>
        <w:spacing w:line="276" w:lineRule="auto"/>
        <w:jc w:val="both"/>
        <w:rPr>
          <w:color w:val="auto"/>
          <w:szCs w:val="24"/>
        </w:rPr>
      </w:pPr>
    </w:p>
    <w:p w14:paraId="25C3A012" w14:textId="77777777" w:rsidR="00003894" w:rsidRPr="00370018" w:rsidRDefault="00003894" w:rsidP="00B159E8">
      <w:pPr>
        <w:spacing w:line="276" w:lineRule="auto"/>
        <w:jc w:val="both"/>
        <w:rPr>
          <w:color w:val="auto"/>
          <w:szCs w:val="24"/>
        </w:rPr>
      </w:pPr>
    </w:p>
    <w:p w14:paraId="2BC5EB22" w14:textId="77777777" w:rsidR="00C140BE" w:rsidRPr="00370018" w:rsidRDefault="00C140BE" w:rsidP="00B159E8">
      <w:pPr>
        <w:spacing w:line="276" w:lineRule="auto"/>
        <w:ind w:left="0" w:firstLine="0"/>
        <w:jc w:val="both"/>
        <w:rPr>
          <w:color w:val="auto"/>
          <w:szCs w:val="24"/>
        </w:rPr>
      </w:pPr>
    </w:p>
    <w:p w14:paraId="62DA4E44" w14:textId="77777777" w:rsidR="00C140BE" w:rsidRPr="00370018" w:rsidRDefault="00C140BE" w:rsidP="00B159E8">
      <w:pPr>
        <w:spacing w:line="276" w:lineRule="auto"/>
        <w:jc w:val="both"/>
        <w:rPr>
          <w:color w:val="auto"/>
          <w:szCs w:val="24"/>
        </w:rPr>
      </w:pPr>
      <w:r w:rsidRPr="00370018">
        <w:rPr>
          <w:noProof/>
          <w:color w:val="auto"/>
          <w:szCs w:val="24"/>
          <w14:ligatures w14:val="none"/>
        </w:rPr>
        <w:drawing>
          <wp:anchor distT="0" distB="0" distL="114300" distR="114300" simplePos="0" relativeHeight="251676672" behindDoc="0" locked="0" layoutInCell="1" allowOverlap="1" wp14:anchorId="6DF117AD" wp14:editId="55263996">
            <wp:simplePos x="0" y="0"/>
            <wp:positionH relativeFrom="margin">
              <wp:posOffset>-459740</wp:posOffset>
            </wp:positionH>
            <wp:positionV relativeFrom="paragraph">
              <wp:posOffset>171450</wp:posOffset>
            </wp:positionV>
            <wp:extent cx="6035675" cy="7648575"/>
            <wp:effectExtent l="0" t="0" r="3175" b="9525"/>
            <wp:wrapNone/>
            <wp:docPr id="622878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78332" name=""/>
                    <pic:cNvPicPr/>
                  </pic:nvPicPr>
                  <pic:blipFill rotWithShape="1">
                    <a:blip r:embed="rId45">
                      <a:extLst>
                        <a:ext uri="{28A0092B-C50C-407E-A947-70E740481C1C}">
                          <a14:useLocalDpi xmlns:a14="http://schemas.microsoft.com/office/drawing/2010/main" val="0"/>
                        </a:ext>
                      </a:extLst>
                    </a:blip>
                    <a:srcRect l="28366" t="25940" r="51923" b="23318"/>
                    <a:stretch/>
                  </pic:blipFill>
                  <pic:spPr bwMode="auto">
                    <a:xfrm>
                      <a:off x="0" y="0"/>
                      <a:ext cx="6035675" cy="7648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F97B84" w14:textId="77777777" w:rsidR="00C140BE" w:rsidRPr="00370018" w:rsidRDefault="00C140BE" w:rsidP="00B159E8">
      <w:pPr>
        <w:spacing w:line="276" w:lineRule="auto"/>
        <w:jc w:val="both"/>
        <w:rPr>
          <w:color w:val="auto"/>
          <w:szCs w:val="24"/>
        </w:rPr>
      </w:pPr>
    </w:p>
    <w:p w14:paraId="5D04579C" w14:textId="77777777" w:rsidR="00C140BE" w:rsidRPr="00370018" w:rsidRDefault="00C140BE" w:rsidP="00B159E8">
      <w:pPr>
        <w:spacing w:line="276" w:lineRule="auto"/>
        <w:jc w:val="both"/>
        <w:rPr>
          <w:color w:val="auto"/>
          <w:szCs w:val="24"/>
        </w:rPr>
      </w:pPr>
    </w:p>
    <w:p w14:paraId="0AA1E1CD" w14:textId="77777777" w:rsidR="00C140BE" w:rsidRPr="00370018" w:rsidRDefault="00C140BE" w:rsidP="00B159E8">
      <w:pPr>
        <w:spacing w:line="276" w:lineRule="auto"/>
        <w:jc w:val="both"/>
        <w:rPr>
          <w:color w:val="auto"/>
          <w:szCs w:val="24"/>
        </w:rPr>
      </w:pPr>
    </w:p>
    <w:p w14:paraId="7F603F0C" w14:textId="77777777" w:rsidR="00C140BE" w:rsidRPr="00370018" w:rsidRDefault="00C140BE" w:rsidP="00B159E8">
      <w:pPr>
        <w:spacing w:line="276" w:lineRule="auto"/>
        <w:jc w:val="both"/>
        <w:rPr>
          <w:color w:val="auto"/>
          <w:szCs w:val="24"/>
        </w:rPr>
      </w:pPr>
    </w:p>
    <w:p w14:paraId="2A5FBDCD" w14:textId="77777777" w:rsidR="00C140BE" w:rsidRPr="00370018" w:rsidRDefault="00C140BE" w:rsidP="00B159E8">
      <w:pPr>
        <w:spacing w:line="276" w:lineRule="auto"/>
        <w:jc w:val="both"/>
        <w:rPr>
          <w:color w:val="auto"/>
          <w:szCs w:val="24"/>
        </w:rPr>
      </w:pPr>
    </w:p>
    <w:p w14:paraId="3601207D" w14:textId="77777777" w:rsidR="00C140BE" w:rsidRPr="00370018" w:rsidRDefault="00C140BE" w:rsidP="00B159E8">
      <w:pPr>
        <w:spacing w:line="276" w:lineRule="auto"/>
        <w:jc w:val="both"/>
        <w:rPr>
          <w:color w:val="auto"/>
          <w:szCs w:val="24"/>
        </w:rPr>
      </w:pPr>
    </w:p>
    <w:p w14:paraId="64482C08" w14:textId="77777777" w:rsidR="00C140BE" w:rsidRPr="00370018" w:rsidRDefault="00C140BE" w:rsidP="00B159E8">
      <w:pPr>
        <w:spacing w:line="276" w:lineRule="auto"/>
        <w:jc w:val="both"/>
        <w:rPr>
          <w:color w:val="auto"/>
          <w:szCs w:val="24"/>
        </w:rPr>
      </w:pPr>
    </w:p>
    <w:p w14:paraId="3FCE19D4" w14:textId="77777777" w:rsidR="00C140BE" w:rsidRPr="00370018" w:rsidRDefault="00C140BE" w:rsidP="00B159E8">
      <w:pPr>
        <w:spacing w:line="276" w:lineRule="auto"/>
        <w:jc w:val="both"/>
        <w:rPr>
          <w:color w:val="auto"/>
          <w:szCs w:val="24"/>
        </w:rPr>
      </w:pPr>
    </w:p>
    <w:p w14:paraId="60C1BB92" w14:textId="77777777" w:rsidR="00C140BE" w:rsidRPr="00370018" w:rsidRDefault="00C140BE" w:rsidP="00B159E8">
      <w:pPr>
        <w:spacing w:line="276" w:lineRule="auto"/>
        <w:jc w:val="both"/>
        <w:rPr>
          <w:color w:val="auto"/>
          <w:szCs w:val="24"/>
        </w:rPr>
      </w:pPr>
    </w:p>
    <w:p w14:paraId="0345BCEA" w14:textId="77777777" w:rsidR="00C140BE" w:rsidRPr="00370018" w:rsidRDefault="00C140BE" w:rsidP="00B159E8">
      <w:pPr>
        <w:spacing w:line="276" w:lineRule="auto"/>
        <w:jc w:val="both"/>
        <w:rPr>
          <w:color w:val="auto"/>
          <w:szCs w:val="24"/>
        </w:rPr>
      </w:pPr>
    </w:p>
    <w:p w14:paraId="256D0D90" w14:textId="77777777" w:rsidR="00C140BE" w:rsidRPr="00370018" w:rsidRDefault="00C140BE" w:rsidP="00B159E8">
      <w:pPr>
        <w:spacing w:line="276" w:lineRule="auto"/>
        <w:jc w:val="both"/>
        <w:rPr>
          <w:color w:val="auto"/>
          <w:szCs w:val="24"/>
        </w:rPr>
      </w:pPr>
    </w:p>
    <w:p w14:paraId="63AE1BC3" w14:textId="77777777" w:rsidR="00C140BE" w:rsidRPr="00370018" w:rsidRDefault="00C140BE" w:rsidP="00B159E8">
      <w:pPr>
        <w:spacing w:line="276" w:lineRule="auto"/>
        <w:jc w:val="both"/>
        <w:rPr>
          <w:color w:val="auto"/>
          <w:szCs w:val="24"/>
        </w:rPr>
      </w:pPr>
    </w:p>
    <w:p w14:paraId="296BFF81" w14:textId="77777777" w:rsidR="00C140BE" w:rsidRPr="00370018" w:rsidRDefault="00C140BE" w:rsidP="00B159E8">
      <w:pPr>
        <w:spacing w:line="276" w:lineRule="auto"/>
        <w:jc w:val="both"/>
        <w:rPr>
          <w:color w:val="auto"/>
          <w:szCs w:val="24"/>
        </w:rPr>
      </w:pPr>
    </w:p>
    <w:p w14:paraId="2F35AE6A" w14:textId="77777777" w:rsidR="00C140BE" w:rsidRPr="00370018" w:rsidRDefault="00C140BE" w:rsidP="00B159E8">
      <w:pPr>
        <w:spacing w:line="276" w:lineRule="auto"/>
        <w:jc w:val="both"/>
        <w:rPr>
          <w:color w:val="auto"/>
          <w:szCs w:val="24"/>
        </w:rPr>
      </w:pPr>
    </w:p>
    <w:p w14:paraId="3970D4FA" w14:textId="77777777" w:rsidR="00C140BE" w:rsidRPr="00370018" w:rsidRDefault="00C140BE" w:rsidP="00B159E8">
      <w:pPr>
        <w:spacing w:line="276" w:lineRule="auto"/>
        <w:jc w:val="both"/>
        <w:rPr>
          <w:color w:val="auto"/>
          <w:szCs w:val="24"/>
        </w:rPr>
      </w:pPr>
    </w:p>
    <w:p w14:paraId="38A744B3" w14:textId="77777777" w:rsidR="00C140BE" w:rsidRPr="00370018" w:rsidRDefault="00C140BE" w:rsidP="00B159E8">
      <w:pPr>
        <w:spacing w:line="276" w:lineRule="auto"/>
        <w:jc w:val="both"/>
        <w:rPr>
          <w:color w:val="auto"/>
          <w:szCs w:val="24"/>
        </w:rPr>
      </w:pPr>
    </w:p>
    <w:p w14:paraId="0403649E" w14:textId="77777777" w:rsidR="00C140BE" w:rsidRPr="00370018" w:rsidRDefault="00C140BE" w:rsidP="00B159E8">
      <w:pPr>
        <w:spacing w:line="276" w:lineRule="auto"/>
        <w:jc w:val="both"/>
        <w:rPr>
          <w:color w:val="auto"/>
          <w:szCs w:val="24"/>
        </w:rPr>
      </w:pPr>
    </w:p>
    <w:p w14:paraId="1137AFDB" w14:textId="77777777" w:rsidR="00C140BE" w:rsidRPr="00370018" w:rsidRDefault="00C140BE" w:rsidP="00B159E8">
      <w:pPr>
        <w:spacing w:line="276" w:lineRule="auto"/>
        <w:jc w:val="both"/>
        <w:rPr>
          <w:color w:val="auto"/>
          <w:szCs w:val="24"/>
        </w:rPr>
      </w:pPr>
    </w:p>
    <w:p w14:paraId="20622FB7" w14:textId="77777777" w:rsidR="00C140BE" w:rsidRPr="00370018" w:rsidRDefault="00C140BE" w:rsidP="00B159E8">
      <w:pPr>
        <w:spacing w:line="276" w:lineRule="auto"/>
        <w:jc w:val="both"/>
        <w:rPr>
          <w:color w:val="auto"/>
          <w:szCs w:val="24"/>
        </w:rPr>
      </w:pPr>
    </w:p>
    <w:p w14:paraId="71CD3A12" w14:textId="77777777" w:rsidR="00C140BE" w:rsidRPr="00370018" w:rsidRDefault="00C140BE" w:rsidP="00B159E8">
      <w:pPr>
        <w:spacing w:line="276" w:lineRule="auto"/>
        <w:jc w:val="both"/>
        <w:rPr>
          <w:color w:val="auto"/>
          <w:szCs w:val="24"/>
        </w:rPr>
      </w:pPr>
    </w:p>
    <w:p w14:paraId="6939C663" w14:textId="77777777" w:rsidR="00C140BE" w:rsidRPr="00370018" w:rsidRDefault="00C140BE" w:rsidP="00B159E8">
      <w:pPr>
        <w:spacing w:line="276" w:lineRule="auto"/>
        <w:jc w:val="both"/>
        <w:rPr>
          <w:color w:val="auto"/>
          <w:szCs w:val="24"/>
        </w:rPr>
      </w:pPr>
    </w:p>
    <w:p w14:paraId="687CBBEC" w14:textId="77777777" w:rsidR="00C140BE" w:rsidRPr="00370018" w:rsidRDefault="00C140BE" w:rsidP="00B159E8">
      <w:pPr>
        <w:spacing w:line="276" w:lineRule="auto"/>
        <w:jc w:val="both"/>
        <w:rPr>
          <w:color w:val="auto"/>
          <w:szCs w:val="24"/>
        </w:rPr>
      </w:pPr>
    </w:p>
    <w:p w14:paraId="14424586" w14:textId="77777777" w:rsidR="00C140BE" w:rsidRPr="00370018" w:rsidRDefault="00C140BE" w:rsidP="00B159E8">
      <w:pPr>
        <w:spacing w:line="276" w:lineRule="auto"/>
        <w:jc w:val="both"/>
        <w:rPr>
          <w:color w:val="auto"/>
          <w:szCs w:val="24"/>
        </w:rPr>
      </w:pPr>
    </w:p>
    <w:p w14:paraId="4D71D1A9" w14:textId="77777777" w:rsidR="00C140BE" w:rsidRPr="00370018" w:rsidRDefault="00C140BE" w:rsidP="00B159E8">
      <w:pPr>
        <w:spacing w:line="276" w:lineRule="auto"/>
        <w:jc w:val="both"/>
        <w:rPr>
          <w:color w:val="auto"/>
          <w:szCs w:val="24"/>
        </w:rPr>
      </w:pPr>
    </w:p>
    <w:p w14:paraId="22853223" w14:textId="77777777" w:rsidR="00C140BE" w:rsidRPr="00370018" w:rsidRDefault="00C140BE" w:rsidP="00B159E8">
      <w:pPr>
        <w:spacing w:line="276" w:lineRule="auto"/>
        <w:jc w:val="both"/>
        <w:rPr>
          <w:color w:val="auto"/>
          <w:szCs w:val="24"/>
        </w:rPr>
      </w:pPr>
    </w:p>
    <w:p w14:paraId="6AE13836" w14:textId="77777777" w:rsidR="00C140BE" w:rsidRPr="00370018" w:rsidRDefault="00C140BE" w:rsidP="00B159E8">
      <w:pPr>
        <w:spacing w:line="276" w:lineRule="auto"/>
        <w:jc w:val="both"/>
        <w:rPr>
          <w:color w:val="auto"/>
          <w:szCs w:val="24"/>
        </w:rPr>
      </w:pPr>
    </w:p>
    <w:p w14:paraId="5D36651A" w14:textId="77777777" w:rsidR="00C140BE" w:rsidRPr="00370018" w:rsidRDefault="00C140BE" w:rsidP="00B159E8">
      <w:pPr>
        <w:spacing w:line="276" w:lineRule="auto"/>
        <w:jc w:val="both"/>
        <w:rPr>
          <w:color w:val="auto"/>
          <w:szCs w:val="24"/>
        </w:rPr>
      </w:pPr>
    </w:p>
    <w:p w14:paraId="0AD18F75" w14:textId="77777777" w:rsidR="00C140BE" w:rsidRPr="00370018" w:rsidRDefault="00C140BE" w:rsidP="00B159E8">
      <w:pPr>
        <w:spacing w:line="276" w:lineRule="auto"/>
        <w:jc w:val="both"/>
        <w:rPr>
          <w:color w:val="auto"/>
          <w:szCs w:val="24"/>
        </w:rPr>
      </w:pPr>
    </w:p>
    <w:p w14:paraId="24793C65" w14:textId="77777777" w:rsidR="00C140BE" w:rsidRPr="00370018" w:rsidRDefault="00C140BE" w:rsidP="00B159E8">
      <w:pPr>
        <w:spacing w:line="276" w:lineRule="auto"/>
        <w:jc w:val="both"/>
        <w:rPr>
          <w:color w:val="auto"/>
          <w:szCs w:val="24"/>
        </w:rPr>
      </w:pPr>
    </w:p>
    <w:p w14:paraId="5A0EADB4" w14:textId="77777777" w:rsidR="00C140BE" w:rsidRPr="00370018" w:rsidRDefault="00C140BE" w:rsidP="00B159E8">
      <w:pPr>
        <w:spacing w:line="276" w:lineRule="auto"/>
        <w:jc w:val="both"/>
        <w:rPr>
          <w:color w:val="auto"/>
          <w:szCs w:val="24"/>
        </w:rPr>
      </w:pPr>
    </w:p>
    <w:p w14:paraId="002AC962" w14:textId="77777777" w:rsidR="00C140BE" w:rsidRPr="00370018" w:rsidRDefault="00C140BE" w:rsidP="00B159E8">
      <w:pPr>
        <w:spacing w:line="276" w:lineRule="auto"/>
        <w:jc w:val="both"/>
        <w:rPr>
          <w:color w:val="auto"/>
          <w:szCs w:val="24"/>
        </w:rPr>
      </w:pPr>
    </w:p>
    <w:p w14:paraId="047C52CD" w14:textId="77777777" w:rsidR="00C140BE" w:rsidRPr="00370018" w:rsidRDefault="00C140BE" w:rsidP="00B159E8">
      <w:pPr>
        <w:spacing w:line="276" w:lineRule="auto"/>
        <w:jc w:val="both"/>
        <w:rPr>
          <w:color w:val="auto"/>
          <w:szCs w:val="24"/>
        </w:rPr>
      </w:pPr>
    </w:p>
    <w:p w14:paraId="30813DAB" w14:textId="77777777" w:rsidR="00C140BE" w:rsidRPr="00370018" w:rsidRDefault="00C140BE" w:rsidP="00B159E8">
      <w:pPr>
        <w:spacing w:line="276" w:lineRule="auto"/>
        <w:jc w:val="both"/>
        <w:rPr>
          <w:color w:val="auto"/>
          <w:szCs w:val="24"/>
        </w:rPr>
      </w:pPr>
    </w:p>
    <w:p w14:paraId="69279E00" w14:textId="77777777" w:rsidR="00C140BE" w:rsidRPr="00370018" w:rsidRDefault="00C140BE" w:rsidP="00B159E8">
      <w:pPr>
        <w:spacing w:line="276" w:lineRule="auto"/>
        <w:jc w:val="both"/>
        <w:rPr>
          <w:color w:val="auto"/>
          <w:szCs w:val="24"/>
        </w:rPr>
      </w:pPr>
    </w:p>
    <w:p w14:paraId="2FE54798" w14:textId="77777777" w:rsidR="00C140BE" w:rsidRPr="00370018" w:rsidRDefault="00C140BE" w:rsidP="00B159E8">
      <w:pPr>
        <w:spacing w:line="276" w:lineRule="auto"/>
        <w:jc w:val="both"/>
        <w:rPr>
          <w:color w:val="auto"/>
          <w:szCs w:val="24"/>
        </w:rPr>
      </w:pPr>
    </w:p>
    <w:p w14:paraId="09F86F6F" w14:textId="77777777" w:rsidR="00C140BE" w:rsidRPr="00370018" w:rsidRDefault="00C140BE" w:rsidP="00B159E8">
      <w:pPr>
        <w:spacing w:line="276" w:lineRule="auto"/>
        <w:jc w:val="both"/>
        <w:rPr>
          <w:color w:val="auto"/>
          <w:szCs w:val="24"/>
        </w:rPr>
      </w:pPr>
    </w:p>
    <w:p w14:paraId="1AD7A74E" w14:textId="77777777" w:rsidR="00C140BE" w:rsidRPr="00370018" w:rsidRDefault="00C140BE" w:rsidP="00B159E8">
      <w:pPr>
        <w:spacing w:line="276" w:lineRule="auto"/>
        <w:jc w:val="both"/>
        <w:rPr>
          <w:color w:val="auto"/>
          <w:szCs w:val="24"/>
        </w:rPr>
      </w:pPr>
    </w:p>
    <w:p w14:paraId="5E3A14BB" w14:textId="77777777" w:rsidR="00C140BE" w:rsidRPr="00370018" w:rsidRDefault="00C140BE" w:rsidP="00B159E8">
      <w:pPr>
        <w:spacing w:line="276" w:lineRule="auto"/>
        <w:jc w:val="both"/>
        <w:rPr>
          <w:color w:val="auto"/>
          <w:szCs w:val="24"/>
        </w:rPr>
      </w:pPr>
    </w:p>
    <w:p w14:paraId="02DEC5AF" w14:textId="77777777" w:rsidR="00C140BE" w:rsidRPr="00370018" w:rsidRDefault="00C140BE" w:rsidP="00B159E8">
      <w:pPr>
        <w:spacing w:line="276" w:lineRule="auto"/>
        <w:jc w:val="both"/>
        <w:rPr>
          <w:color w:val="auto"/>
          <w:szCs w:val="24"/>
        </w:rPr>
      </w:pPr>
    </w:p>
    <w:p w14:paraId="648E69C3" w14:textId="77777777" w:rsidR="00C140BE" w:rsidRPr="00370018" w:rsidRDefault="00C140BE" w:rsidP="00B159E8">
      <w:pPr>
        <w:spacing w:line="276" w:lineRule="auto"/>
        <w:ind w:left="0" w:firstLine="0"/>
        <w:jc w:val="both"/>
        <w:rPr>
          <w:color w:val="auto"/>
          <w:szCs w:val="24"/>
        </w:rPr>
      </w:pPr>
    </w:p>
    <w:p w14:paraId="4A65746D" w14:textId="77777777" w:rsidR="00C140BE" w:rsidRPr="00370018" w:rsidRDefault="00C140BE" w:rsidP="00B159E8">
      <w:pPr>
        <w:spacing w:line="276" w:lineRule="auto"/>
        <w:ind w:left="0" w:firstLine="0"/>
        <w:jc w:val="both"/>
        <w:rPr>
          <w:color w:val="auto"/>
          <w:szCs w:val="24"/>
        </w:rPr>
      </w:pPr>
    </w:p>
    <w:p w14:paraId="467C5BA5" w14:textId="77777777" w:rsidR="00C140BE" w:rsidRPr="00370018" w:rsidRDefault="00C140BE" w:rsidP="00B159E8">
      <w:pPr>
        <w:spacing w:line="276" w:lineRule="auto"/>
        <w:jc w:val="both"/>
        <w:rPr>
          <w:color w:val="auto"/>
          <w:szCs w:val="24"/>
        </w:rPr>
      </w:pPr>
    </w:p>
    <w:p w14:paraId="2BD4A1CF" w14:textId="77777777" w:rsidR="00C140BE" w:rsidRPr="00370018" w:rsidRDefault="00C140BE" w:rsidP="00B159E8">
      <w:pPr>
        <w:spacing w:line="276" w:lineRule="auto"/>
        <w:jc w:val="both"/>
        <w:rPr>
          <w:color w:val="auto"/>
          <w:szCs w:val="24"/>
        </w:rPr>
      </w:pPr>
      <w:r w:rsidRPr="00370018">
        <w:rPr>
          <w:noProof/>
          <w:color w:val="auto"/>
          <w:szCs w:val="24"/>
          <w14:ligatures w14:val="none"/>
        </w:rPr>
        <w:drawing>
          <wp:anchor distT="0" distB="0" distL="114300" distR="114300" simplePos="0" relativeHeight="251680768" behindDoc="0" locked="0" layoutInCell="1" allowOverlap="1" wp14:anchorId="367C2581" wp14:editId="53B7A2EC">
            <wp:simplePos x="0" y="0"/>
            <wp:positionH relativeFrom="page">
              <wp:posOffset>657225</wp:posOffset>
            </wp:positionH>
            <wp:positionV relativeFrom="paragraph">
              <wp:posOffset>137160</wp:posOffset>
            </wp:positionV>
            <wp:extent cx="6451600" cy="4838700"/>
            <wp:effectExtent l="0" t="0" r="6350" b="0"/>
            <wp:wrapNone/>
            <wp:docPr id="2005888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88419" name=""/>
                    <pic:cNvPicPr/>
                  </pic:nvPicPr>
                  <pic:blipFill rotWithShape="1">
                    <a:blip r:embed="rId46">
                      <a:extLst>
                        <a:ext uri="{28A0092B-C50C-407E-A947-70E740481C1C}">
                          <a14:useLocalDpi xmlns:a14="http://schemas.microsoft.com/office/drawing/2010/main" val="0"/>
                        </a:ext>
                      </a:extLst>
                    </a:blip>
                    <a:srcRect l="29327" t="23376" r="53366" b="53534"/>
                    <a:stretch/>
                  </pic:blipFill>
                  <pic:spPr bwMode="auto">
                    <a:xfrm>
                      <a:off x="0" y="0"/>
                      <a:ext cx="6451600" cy="483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504603" w14:textId="77777777" w:rsidR="00C140BE" w:rsidRPr="00370018" w:rsidRDefault="00C140BE" w:rsidP="00B159E8">
      <w:pPr>
        <w:spacing w:line="276" w:lineRule="auto"/>
        <w:jc w:val="both"/>
        <w:rPr>
          <w:color w:val="auto"/>
          <w:szCs w:val="24"/>
        </w:rPr>
      </w:pPr>
    </w:p>
    <w:p w14:paraId="7D9AA353" w14:textId="77777777" w:rsidR="00C140BE" w:rsidRPr="00370018" w:rsidRDefault="00C140BE" w:rsidP="00B159E8">
      <w:pPr>
        <w:spacing w:line="276" w:lineRule="auto"/>
        <w:jc w:val="both"/>
        <w:rPr>
          <w:color w:val="auto"/>
          <w:szCs w:val="24"/>
        </w:rPr>
      </w:pPr>
    </w:p>
    <w:p w14:paraId="307896DF" w14:textId="77777777" w:rsidR="00C140BE" w:rsidRPr="00370018" w:rsidRDefault="00C140BE" w:rsidP="00B159E8">
      <w:pPr>
        <w:spacing w:line="276" w:lineRule="auto"/>
        <w:jc w:val="both"/>
        <w:rPr>
          <w:color w:val="auto"/>
          <w:szCs w:val="24"/>
        </w:rPr>
      </w:pPr>
    </w:p>
    <w:p w14:paraId="1D40BC42" w14:textId="77777777" w:rsidR="00C140BE" w:rsidRPr="00370018" w:rsidRDefault="00C140BE" w:rsidP="00B159E8">
      <w:pPr>
        <w:spacing w:line="276" w:lineRule="auto"/>
        <w:jc w:val="both"/>
        <w:rPr>
          <w:color w:val="auto"/>
          <w:szCs w:val="24"/>
        </w:rPr>
      </w:pPr>
    </w:p>
    <w:p w14:paraId="5783023F" w14:textId="77777777" w:rsidR="00C140BE" w:rsidRPr="00370018" w:rsidRDefault="00C140BE" w:rsidP="00B159E8">
      <w:pPr>
        <w:spacing w:line="276" w:lineRule="auto"/>
        <w:jc w:val="both"/>
        <w:rPr>
          <w:color w:val="auto"/>
          <w:szCs w:val="24"/>
        </w:rPr>
      </w:pPr>
    </w:p>
    <w:p w14:paraId="57FA15A9" w14:textId="77777777" w:rsidR="00C140BE" w:rsidRPr="00370018" w:rsidRDefault="00C140BE" w:rsidP="00B159E8">
      <w:pPr>
        <w:spacing w:line="276" w:lineRule="auto"/>
        <w:jc w:val="both"/>
        <w:rPr>
          <w:color w:val="auto"/>
          <w:szCs w:val="24"/>
        </w:rPr>
      </w:pPr>
    </w:p>
    <w:p w14:paraId="301DC804" w14:textId="77777777" w:rsidR="00C140BE" w:rsidRPr="00370018" w:rsidRDefault="00C140BE" w:rsidP="00B159E8">
      <w:pPr>
        <w:spacing w:line="276" w:lineRule="auto"/>
        <w:jc w:val="both"/>
        <w:rPr>
          <w:color w:val="auto"/>
          <w:szCs w:val="24"/>
        </w:rPr>
      </w:pPr>
    </w:p>
    <w:p w14:paraId="018F1035" w14:textId="77777777" w:rsidR="00C140BE" w:rsidRPr="00370018" w:rsidRDefault="00C140BE" w:rsidP="00B159E8">
      <w:pPr>
        <w:spacing w:line="276" w:lineRule="auto"/>
        <w:jc w:val="both"/>
        <w:rPr>
          <w:color w:val="auto"/>
          <w:szCs w:val="24"/>
        </w:rPr>
      </w:pPr>
    </w:p>
    <w:p w14:paraId="686D710E" w14:textId="77777777" w:rsidR="00C140BE" w:rsidRPr="00370018" w:rsidRDefault="00C140BE" w:rsidP="00B159E8">
      <w:pPr>
        <w:spacing w:line="276" w:lineRule="auto"/>
        <w:jc w:val="both"/>
        <w:rPr>
          <w:color w:val="auto"/>
          <w:szCs w:val="24"/>
        </w:rPr>
      </w:pPr>
    </w:p>
    <w:p w14:paraId="499721F1" w14:textId="77777777" w:rsidR="00C140BE" w:rsidRPr="00370018" w:rsidRDefault="00C140BE" w:rsidP="00B159E8">
      <w:pPr>
        <w:spacing w:line="276" w:lineRule="auto"/>
        <w:jc w:val="both"/>
        <w:rPr>
          <w:color w:val="auto"/>
          <w:szCs w:val="24"/>
        </w:rPr>
      </w:pPr>
    </w:p>
    <w:p w14:paraId="45FE0985" w14:textId="77777777" w:rsidR="00C140BE" w:rsidRPr="00370018" w:rsidRDefault="00C140BE" w:rsidP="00B159E8">
      <w:pPr>
        <w:spacing w:line="276" w:lineRule="auto"/>
        <w:jc w:val="both"/>
        <w:rPr>
          <w:color w:val="auto"/>
          <w:szCs w:val="24"/>
        </w:rPr>
      </w:pPr>
    </w:p>
    <w:p w14:paraId="3DC00D88" w14:textId="77777777" w:rsidR="00C140BE" w:rsidRPr="00370018" w:rsidRDefault="00C140BE" w:rsidP="00B159E8">
      <w:pPr>
        <w:spacing w:line="276" w:lineRule="auto"/>
        <w:jc w:val="both"/>
        <w:rPr>
          <w:color w:val="auto"/>
          <w:szCs w:val="24"/>
        </w:rPr>
      </w:pPr>
    </w:p>
    <w:p w14:paraId="0BD3E88F" w14:textId="77777777" w:rsidR="00C140BE" w:rsidRPr="00370018" w:rsidRDefault="00C140BE" w:rsidP="00B159E8">
      <w:pPr>
        <w:spacing w:line="276" w:lineRule="auto"/>
        <w:jc w:val="both"/>
        <w:rPr>
          <w:color w:val="auto"/>
          <w:szCs w:val="24"/>
        </w:rPr>
      </w:pPr>
    </w:p>
    <w:p w14:paraId="5B8D7ABB" w14:textId="77777777" w:rsidR="00C140BE" w:rsidRPr="00370018" w:rsidRDefault="00C140BE" w:rsidP="00B159E8">
      <w:pPr>
        <w:spacing w:line="276" w:lineRule="auto"/>
        <w:jc w:val="both"/>
        <w:rPr>
          <w:color w:val="auto"/>
          <w:szCs w:val="24"/>
        </w:rPr>
      </w:pPr>
    </w:p>
    <w:p w14:paraId="5DAA4E65" w14:textId="77777777" w:rsidR="00C140BE" w:rsidRPr="00370018" w:rsidRDefault="00C140BE" w:rsidP="00B159E8">
      <w:pPr>
        <w:spacing w:line="276" w:lineRule="auto"/>
        <w:jc w:val="both"/>
        <w:rPr>
          <w:color w:val="auto"/>
          <w:szCs w:val="24"/>
        </w:rPr>
      </w:pPr>
    </w:p>
    <w:p w14:paraId="698E5932" w14:textId="77777777" w:rsidR="00C140BE" w:rsidRPr="00370018" w:rsidRDefault="00C140BE" w:rsidP="00B159E8">
      <w:pPr>
        <w:spacing w:line="276" w:lineRule="auto"/>
        <w:jc w:val="both"/>
        <w:rPr>
          <w:color w:val="auto"/>
          <w:szCs w:val="24"/>
        </w:rPr>
      </w:pPr>
    </w:p>
    <w:p w14:paraId="1500D192" w14:textId="77777777" w:rsidR="00C140BE" w:rsidRPr="00370018" w:rsidRDefault="00C140BE" w:rsidP="00B159E8">
      <w:pPr>
        <w:spacing w:line="276" w:lineRule="auto"/>
        <w:jc w:val="both"/>
        <w:rPr>
          <w:color w:val="auto"/>
          <w:szCs w:val="24"/>
        </w:rPr>
      </w:pPr>
    </w:p>
    <w:p w14:paraId="5B7491EC" w14:textId="77777777" w:rsidR="00C140BE" w:rsidRPr="00370018" w:rsidRDefault="00C140BE" w:rsidP="00B159E8">
      <w:pPr>
        <w:spacing w:line="276" w:lineRule="auto"/>
        <w:jc w:val="both"/>
        <w:rPr>
          <w:color w:val="auto"/>
          <w:szCs w:val="24"/>
        </w:rPr>
      </w:pPr>
    </w:p>
    <w:p w14:paraId="220EFA4E" w14:textId="77777777" w:rsidR="00C140BE" w:rsidRPr="00370018" w:rsidRDefault="00C140BE" w:rsidP="00B159E8">
      <w:pPr>
        <w:spacing w:line="276" w:lineRule="auto"/>
        <w:jc w:val="both"/>
        <w:rPr>
          <w:color w:val="auto"/>
          <w:szCs w:val="24"/>
        </w:rPr>
      </w:pPr>
    </w:p>
    <w:p w14:paraId="33A54792" w14:textId="77777777" w:rsidR="00C140BE" w:rsidRPr="00370018" w:rsidRDefault="00C140BE" w:rsidP="00B159E8">
      <w:pPr>
        <w:spacing w:line="276" w:lineRule="auto"/>
        <w:jc w:val="both"/>
        <w:rPr>
          <w:color w:val="auto"/>
          <w:szCs w:val="24"/>
        </w:rPr>
      </w:pPr>
    </w:p>
    <w:p w14:paraId="66B77F95" w14:textId="77777777" w:rsidR="00C140BE" w:rsidRPr="00370018" w:rsidRDefault="00C140BE" w:rsidP="00B159E8">
      <w:pPr>
        <w:spacing w:line="276" w:lineRule="auto"/>
        <w:jc w:val="both"/>
        <w:rPr>
          <w:color w:val="auto"/>
          <w:szCs w:val="24"/>
        </w:rPr>
      </w:pPr>
    </w:p>
    <w:p w14:paraId="28A66546" w14:textId="77777777" w:rsidR="00C140BE" w:rsidRPr="00370018" w:rsidRDefault="00C140BE" w:rsidP="00B159E8">
      <w:pPr>
        <w:spacing w:line="276" w:lineRule="auto"/>
        <w:jc w:val="both"/>
        <w:rPr>
          <w:color w:val="auto"/>
          <w:szCs w:val="24"/>
        </w:rPr>
      </w:pPr>
    </w:p>
    <w:p w14:paraId="128808B9" w14:textId="77777777" w:rsidR="00C140BE" w:rsidRPr="00370018" w:rsidRDefault="00C140BE" w:rsidP="00B159E8">
      <w:pPr>
        <w:spacing w:line="276" w:lineRule="auto"/>
        <w:jc w:val="both"/>
        <w:rPr>
          <w:color w:val="auto"/>
          <w:szCs w:val="24"/>
        </w:rPr>
      </w:pPr>
    </w:p>
    <w:p w14:paraId="07C34FF7" w14:textId="77777777" w:rsidR="00C140BE" w:rsidRPr="00370018" w:rsidRDefault="00C140BE" w:rsidP="00B159E8">
      <w:pPr>
        <w:spacing w:line="276" w:lineRule="auto"/>
        <w:jc w:val="both"/>
        <w:rPr>
          <w:color w:val="auto"/>
          <w:szCs w:val="24"/>
        </w:rPr>
      </w:pPr>
    </w:p>
    <w:p w14:paraId="6ADF7764" w14:textId="77777777" w:rsidR="00C140BE" w:rsidRPr="00370018" w:rsidRDefault="00C140BE" w:rsidP="00B159E8">
      <w:pPr>
        <w:spacing w:line="276" w:lineRule="auto"/>
        <w:jc w:val="both"/>
        <w:rPr>
          <w:color w:val="auto"/>
          <w:szCs w:val="24"/>
        </w:rPr>
      </w:pPr>
    </w:p>
    <w:p w14:paraId="19F42E2B" w14:textId="77777777" w:rsidR="00C140BE" w:rsidRPr="00370018" w:rsidRDefault="00C140BE" w:rsidP="00B159E8">
      <w:pPr>
        <w:spacing w:line="276" w:lineRule="auto"/>
        <w:jc w:val="both"/>
        <w:rPr>
          <w:color w:val="auto"/>
          <w:szCs w:val="24"/>
        </w:rPr>
      </w:pPr>
    </w:p>
    <w:p w14:paraId="479BDE65" w14:textId="77777777" w:rsidR="00C140BE" w:rsidRPr="00370018" w:rsidRDefault="00C140BE" w:rsidP="00B159E8">
      <w:pPr>
        <w:spacing w:line="276" w:lineRule="auto"/>
        <w:jc w:val="both"/>
        <w:rPr>
          <w:color w:val="auto"/>
          <w:szCs w:val="24"/>
        </w:rPr>
      </w:pPr>
    </w:p>
    <w:p w14:paraId="41AF9A10" w14:textId="77777777" w:rsidR="00C140BE" w:rsidRPr="00370018" w:rsidRDefault="00C140BE" w:rsidP="00B159E8">
      <w:pPr>
        <w:spacing w:line="276" w:lineRule="auto"/>
        <w:jc w:val="both"/>
        <w:rPr>
          <w:color w:val="auto"/>
          <w:szCs w:val="24"/>
        </w:rPr>
      </w:pPr>
    </w:p>
    <w:p w14:paraId="08B63BB2" w14:textId="77777777" w:rsidR="00C140BE" w:rsidRPr="00370018" w:rsidRDefault="00C140BE" w:rsidP="00B159E8">
      <w:pPr>
        <w:spacing w:line="276" w:lineRule="auto"/>
        <w:jc w:val="both"/>
        <w:rPr>
          <w:color w:val="auto"/>
          <w:szCs w:val="24"/>
        </w:rPr>
      </w:pPr>
    </w:p>
    <w:p w14:paraId="521CD402" w14:textId="77777777" w:rsidR="00C140BE" w:rsidRPr="00370018" w:rsidRDefault="00C140BE" w:rsidP="00B159E8">
      <w:pPr>
        <w:spacing w:line="276" w:lineRule="auto"/>
        <w:jc w:val="both"/>
        <w:rPr>
          <w:color w:val="auto"/>
          <w:szCs w:val="24"/>
        </w:rPr>
      </w:pPr>
    </w:p>
    <w:p w14:paraId="36FE4158" w14:textId="77777777" w:rsidR="00C140BE" w:rsidRPr="00370018" w:rsidRDefault="00C140BE" w:rsidP="00B159E8">
      <w:pPr>
        <w:spacing w:line="276" w:lineRule="auto"/>
        <w:jc w:val="both"/>
        <w:rPr>
          <w:color w:val="auto"/>
          <w:szCs w:val="24"/>
        </w:rPr>
      </w:pPr>
    </w:p>
    <w:p w14:paraId="531DA708" w14:textId="77777777" w:rsidR="00C140BE" w:rsidRPr="00370018" w:rsidRDefault="00C140BE" w:rsidP="00B159E8">
      <w:pPr>
        <w:spacing w:line="276" w:lineRule="auto"/>
        <w:jc w:val="both"/>
        <w:rPr>
          <w:color w:val="auto"/>
          <w:szCs w:val="24"/>
        </w:rPr>
      </w:pPr>
    </w:p>
    <w:p w14:paraId="339DC47C" w14:textId="77777777" w:rsidR="00C140BE" w:rsidRPr="00370018" w:rsidRDefault="00C140BE" w:rsidP="00B159E8">
      <w:pPr>
        <w:spacing w:line="276" w:lineRule="auto"/>
        <w:jc w:val="both"/>
        <w:rPr>
          <w:color w:val="auto"/>
          <w:szCs w:val="24"/>
        </w:rPr>
      </w:pPr>
    </w:p>
    <w:p w14:paraId="46879613" w14:textId="77777777" w:rsidR="00C140BE" w:rsidRPr="00370018" w:rsidRDefault="00C140BE" w:rsidP="00B159E8">
      <w:pPr>
        <w:spacing w:line="276" w:lineRule="auto"/>
        <w:jc w:val="both"/>
        <w:rPr>
          <w:color w:val="auto"/>
          <w:szCs w:val="24"/>
        </w:rPr>
      </w:pPr>
    </w:p>
    <w:p w14:paraId="5A952640" w14:textId="77777777" w:rsidR="00C140BE" w:rsidRPr="00370018" w:rsidRDefault="00C140BE" w:rsidP="00B159E8">
      <w:pPr>
        <w:spacing w:line="276" w:lineRule="auto"/>
        <w:jc w:val="both"/>
        <w:rPr>
          <w:color w:val="auto"/>
          <w:szCs w:val="24"/>
        </w:rPr>
      </w:pPr>
    </w:p>
    <w:p w14:paraId="26E94CCE" w14:textId="77777777" w:rsidR="00C140BE" w:rsidRPr="00370018" w:rsidRDefault="00C140BE" w:rsidP="00B159E8">
      <w:pPr>
        <w:spacing w:line="276" w:lineRule="auto"/>
        <w:jc w:val="both"/>
        <w:rPr>
          <w:color w:val="auto"/>
          <w:szCs w:val="24"/>
        </w:rPr>
      </w:pPr>
    </w:p>
    <w:p w14:paraId="5F342F5C" w14:textId="77777777" w:rsidR="00C140BE" w:rsidRPr="00370018" w:rsidRDefault="00C140BE" w:rsidP="00B159E8">
      <w:pPr>
        <w:spacing w:line="276" w:lineRule="auto"/>
        <w:jc w:val="both"/>
        <w:rPr>
          <w:color w:val="auto"/>
          <w:szCs w:val="24"/>
        </w:rPr>
      </w:pPr>
    </w:p>
    <w:p w14:paraId="3C3A446D" w14:textId="77777777" w:rsidR="00C140BE" w:rsidRPr="00370018" w:rsidRDefault="00C140BE" w:rsidP="00B159E8">
      <w:pPr>
        <w:spacing w:line="276" w:lineRule="auto"/>
        <w:jc w:val="both"/>
        <w:rPr>
          <w:color w:val="auto"/>
          <w:szCs w:val="24"/>
        </w:rPr>
      </w:pPr>
    </w:p>
    <w:p w14:paraId="225FEC81" w14:textId="77777777" w:rsidR="00C140BE" w:rsidRPr="00370018" w:rsidRDefault="00C140BE" w:rsidP="00B159E8">
      <w:pPr>
        <w:spacing w:line="276" w:lineRule="auto"/>
        <w:jc w:val="both"/>
        <w:rPr>
          <w:color w:val="auto"/>
          <w:szCs w:val="24"/>
        </w:rPr>
      </w:pPr>
    </w:p>
    <w:p w14:paraId="5500E1B6" w14:textId="77777777" w:rsidR="00C140BE" w:rsidRPr="00370018" w:rsidRDefault="00C140BE" w:rsidP="00B159E8">
      <w:pPr>
        <w:spacing w:line="276" w:lineRule="auto"/>
        <w:jc w:val="both"/>
        <w:rPr>
          <w:color w:val="auto"/>
          <w:szCs w:val="24"/>
        </w:rPr>
      </w:pPr>
      <w:r w:rsidRPr="00370018">
        <w:rPr>
          <w:noProof/>
          <w:color w:val="auto"/>
          <w:szCs w:val="24"/>
        </w:rPr>
        <w:drawing>
          <wp:anchor distT="0" distB="0" distL="114300" distR="114300" simplePos="0" relativeHeight="251681792" behindDoc="0" locked="0" layoutInCell="1" allowOverlap="1" wp14:anchorId="46F22880" wp14:editId="53089E80">
            <wp:simplePos x="0" y="0"/>
            <wp:positionH relativeFrom="margin">
              <wp:posOffset>-144780</wp:posOffset>
            </wp:positionH>
            <wp:positionV relativeFrom="paragraph">
              <wp:posOffset>133985</wp:posOffset>
            </wp:positionV>
            <wp:extent cx="5743092" cy="7515225"/>
            <wp:effectExtent l="0" t="0" r="0" b="0"/>
            <wp:wrapNone/>
            <wp:docPr id="1399958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58011" name=""/>
                    <pic:cNvPicPr/>
                  </pic:nvPicPr>
                  <pic:blipFill rotWithShape="1">
                    <a:blip r:embed="rId47">
                      <a:extLst>
                        <a:ext uri="{28A0092B-C50C-407E-A947-70E740481C1C}">
                          <a14:useLocalDpi xmlns:a14="http://schemas.microsoft.com/office/drawing/2010/main" val="0"/>
                        </a:ext>
                      </a:extLst>
                    </a:blip>
                    <a:srcRect l="28461" t="25897" r="51020" b="23484"/>
                    <a:stretch/>
                  </pic:blipFill>
                  <pic:spPr bwMode="auto">
                    <a:xfrm>
                      <a:off x="0" y="0"/>
                      <a:ext cx="5743092" cy="7515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DFDC95" w14:textId="77777777" w:rsidR="00C140BE" w:rsidRPr="00370018" w:rsidRDefault="00C140BE" w:rsidP="00B159E8">
      <w:pPr>
        <w:spacing w:line="276" w:lineRule="auto"/>
        <w:jc w:val="both"/>
        <w:rPr>
          <w:color w:val="auto"/>
          <w:szCs w:val="24"/>
        </w:rPr>
      </w:pPr>
    </w:p>
    <w:p w14:paraId="301E1553" w14:textId="77777777" w:rsidR="00C140BE" w:rsidRPr="00370018" w:rsidRDefault="00C140BE" w:rsidP="00B159E8">
      <w:pPr>
        <w:spacing w:line="276" w:lineRule="auto"/>
        <w:jc w:val="both"/>
        <w:rPr>
          <w:color w:val="auto"/>
          <w:szCs w:val="24"/>
        </w:rPr>
      </w:pPr>
    </w:p>
    <w:p w14:paraId="0D24D8CA" w14:textId="77777777" w:rsidR="00C140BE" w:rsidRPr="00370018" w:rsidRDefault="00C140BE" w:rsidP="00B159E8">
      <w:pPr>
        <w:spacing w:line="276" w:lineRule="auto"/>
        <w:jc w:val="both"/>
        <w:rPr>
          <w:color w:val="auto"/>
          <w:szCs w:val="24"/>
        </w:rPr>
      </w:pPr>
    </w:p>
    <w:p w14:paraId="599D635F" w14:textId="77777777" w:rsidR="00C140BE" w:rsidRPr="00370018" w:rsidRDefault="00C140BE" w:rsidP="00B159E8">
      <w:pPr>
        <w:spacing w:line="276" w:lineRule="auto"/>
        <w:jc w:val="both"/>
        <w:rPr>
          <w:color w:val="auto"/>
          <w:szCs w:val="24"/>
        </w:rPr>
      </w:pPr>
    </w:p>
    <w:p w14:paraId="05FA10E0" w14:textId="77777777" w:rsidR="00C140BE" w:rsidRPr="00370018" w:rsidRDefault="00C140BE" w:rsidP="00B159E8">
      <w:pPr>
        <w:spacing w:line="276" w:lineRule="auto"/>
        <w:jc w:val="both"/>
        <w:rPr>
          <w:color w:val="auto"/>
          <w:szCs w:val="24"/>
        </w:rPr>
      </w:pPr>
    </w:p>
    <w:p w14:paraId="65662149" w14:textId="77777777" w:rsidR="00C140BE" w:rsidRPr="00370018" w:rsidRDefault="00C140BE" w:rsidP="00B159E8">
      <w:pPr>
        <w:spacing w:line="276" w:lineRule="auto"/>
        <w:jc w:val="both"/>
        <w:rPr>
          <w:color w:val="auto"/>
          <w:szCs w:val="24"/>
        </w:rPr>
      </w:pPr>
    </w:p>
    <w:p w14:paraId="1A17EB67" w14:textId="77777777" w:rsidR="00C140BE" w:rsidRPr="00370018" w:rsidRDefault="00C140BE" w:rsidP="00B159E8">
      <w:pPr>
        <w:spacing w:line="276" w:lineRule="auto"/>
        <w:jc w:val="both"/>
        <w:rPr>
          <w:color w:val="auto"/>
          <w:szCs w:val="24"/>
        </w:rPr>
      </w:pPr>
    </w:p>
    <w:p w14:paraId="22AE87E4" w14:textId="77777777" w:rsidR="00C140BE" w:rsidRPr="00370018" w:rsidRDefault="00C140BE" w:rsidP="00B159E8">
      <w:pPr>
        <w:spacing w:line="276" w:lineRule="auto"/>
        <w:jc w:val="both"/>
        <w:rPr>
          <w:color w:val="auto"/>
          <w:szCs w:val="24"/>
        </w:rPr>
      </w:pPr>
    </w:p>
    <w:p w14:paraId="1C9FF585" w14:textId="77777777" w:rsidR="00C140BE" w:rsidRPr="00370018" w:rsidRDefault="00C140BE" w:rsidP="00B159E8">
      <w:pPr>
        <w:spacing w:line="276" w:lineRule="auto"/>
        <w:jc w:val="both"/>
        <w:rPr>
          <w:color w:val="auto"/>
          <w:szCs w:val="24"/>
        </w:rPr>
      </w:pPr>
    </w:p>
    <w:p w14:paraId="3F9AB1EE" w14:textId="77777777" w:rsidR="00C140BE" w:rsidRPr="00370018" w:rsidRDefault="00C140BE" w:rsidP="00B159E8">
      <w:pPr>
        <w:spacing w:line="276" w:lineRule="auto"/>
        <w:jc w:val="both"/>
        <w:rPr>
          <w:color w:val="auto"/>
          <w:szCs w:val="24"/>
        </w:rPr>
      </w:pPr>
    </w:p>
    <w:p w14:paraId="2CA8BD4C" w14:textId="77777777" w:rsidR="00C140BE" w:rsidRPr="00370018" w:rsidRDefault="00C140BE" w:rsidP="00B159E8">
      <w:pPr>
        <w:spacing w:line="276" w:lineRule="auto"/>
        <w:jc w:val="both"/>
        <w:rPr>
          <w:color w:val="auto"/>
          <w:szCs w:val="24"/>
        </w:rPr>
      </w:pPr>
    </w:p>
    <w:p w14:paraId="6072CB2C" w14:textId="77777777" w:rsidR="00C140BE" w:rsidRPr="00370018" w:rsidRDefault="00C140BE" w:rsidP="00B159E8">
      <w:pPr>
        <w:spacing w:line="276" w:lineRule="auto"/>
        <w:jc w:val="both"/>
        <w:rPr>
          <w:color w:val="auto"/>
          <w:szCs w:val="24"/>
        </w:rPr>
      </w:pPr>
    </w:p>
    <w:p w14:paraId="2EE94A86" w14:textId="77777777" w:rsidR="00C140BE" w:rsidRPr="00370018" w:rsidRDefault="00C140BE" w:rsidP="00B159E8">
      <w:pPr>
        <w:spacing w:line="276" w:lineRule="auto"/>
        <w:jc w:val="both"/>
        <w:rPr>
          <w:color w:val="auto"/>
          <w:szCs w:val="24"/>
        </w:rPr>
      </w:pPr>
    </w:p>
    <w:p w14:paraId="46DCD3F7" w14:textId="77777777" w:rsidR="00C140BE" w:rsidRPr="00370018" w:rsidRDefault="00C140BE" w:rsidP="00B159E8">
      <w:pPr>
        <w:spacing w:line="276" w:lineRule="auto"/>
        <w:jc w:val="both"/>
        <w:rPr>
          <w:color w:val="auto"/>
          <w:szCs w:val="24"/>
        </w:rPr>
      </w:pPr>
    </w:p>
    <w:p w14:paraId="20BC8A0B" w14:textId="77777777" w:rsidR="00C140BE" w:rsidRPr="00370018" w:rsidRDefault="00C140BE" w:rsidP="00B159E8">
      <w:pPr>
        <w:spacing w:line="276" w:lineRule="auto"/>
        <w:jc w:val="both"/>
        <w:rPr>
          <w:color w:val="auto"/>
          <w:szCs w:val="24"/>
        </w:rPr>
      </w:pPr>
    </w:p>
    <w:p w14:paraId="7C087D44" w14:textId="77777777" w:rsidR="00C140BE" w:rsidRPr="00370018" w:rsidRDefault="00C140BE" w:rsidP="00B159E8">
      <w:pPr>
        <w:spacing w:line="276" w:lineRule="auto"/>
        <w:jc w:val="both"/>
        <w:rPr>
          <w:color w:val="auto"/>
          <w:szCs w:val="24"/>
        </w:rPr>
      </w:pPr>
    </w:p>
    <w:p w14:paraId="6CBA9F86" w14:textId="77777777" w:rsidR="00C140BE" w:rsidRPr="00370018" w:rsidRDefault="00C140BE" w:rsidP="00B159E8">
      <w:pPr>
        <w:spacing w:line="276" w:lineRule="auto"/>
        <w:jc w:val="both"/>
        <w:rPr>
          <w:color w:val="auto"/>
          <w:szCs w:val="24"/>
        </w:rPr>
      </w:pPr>
    </w:p>
    <w:p w14:paraId="4E86C167" w14:textId="77777777" w:rsidR="00C140BE" w:rsidRPr="00370018" w:rsidRDefault="00C140BE" w:rsidP="00B159E8">
      <w:pPr>
        <w:spacing w:line="276" w:lineRule="auto"/>
        <w:jc w:val="both"/>
        <w:rPr>
          <w:color w:val="auto"/>
          <w:szCs w:val="24"/>
        </w:rPr>
      </w:pPr>
    </w:p>
    <w:p w14:paraId="22B671A6" w14:textId="77777777" w:rsidR="00C140BE" w:rsidRPr="00370018" w:rsidRDefault="00C140BE" w:rsidP="00B159E8">
      <w:pPr>
        <w:spacing w:line="276" w:lineRule="auto"/>
        <w:jc w:val="both"/>
        <w:rPr>
          <w:color w:val="auto"/>
          <w:szCs w:val="24"/>
        </w:rPr>
      </w:pPr>
    </w:p>
    <w:p w14:paraId="4C32AFFE" w14:textId="77777777" w:rsidR="00C140BE" w:rsidRPr="00370018" w:rsidRDefault="00C140BE" w:rsidP="00B159E8">
      <w:pPr>
        <w:spacing w:line="276" w:lineRule="auto"/>
        <w:jc w:val="both"/>
        <w:rPr>
          <w:color w:val="auto"/>
          <w:szCs w:val="24"/>
        </w:rPr>
      </w:pPr>
    </w:p>
    <w:p w14:paraId="4F967013" w14:textId="77777777" w:rsidR="00C140BE" w:rsidRPr="00370018" w:rsidRDefault="00C140BE" w:rsidP="00B159E8">
      <w:pPr>
        <w:spacing w:line="276" w:lineRule="auto"/>
        <w:jc w:val="both"/>
        <w:rPr>
          <w:color w:val="auto"/>
          <w:szCs w:val="24"/>
        </w:rPr>
      </w:pPr>
    </w:p>
    <w:p w14:paraId="595669B5" w14:textId="77777777" w:rsidR="00C140BE" w:rsidRPr="00370018" w:rsidRDefault="00C140BE" w:rsidP="00B159E8">
      <w:pPr>
        <w:spacing w:line="276" w:lineRule="auto"/>
        <w:jc w:val="both"/>
        <w:rPr>
          <w:color w:val="auto"/>
          <w:szCs w:val="24"/>
        </w:rPr>
      </w:pPr>
    </w:p>
    <w:p w14:paraId="632238AB" w14:textId="77777777" w:rsidR="00C140BE" w:rsidRPr="00370018" w:rsidRDefault="00C140BE" w:rsidP="00B159E8">
      <w:pPr>
        <w:spacing w:line="276" w:lineRule="auto"/>
        <w:jc w:val="both"/>
        <w:rPr>
          <w:color w:val="auto"/>
          <w:szCs w:val="24"/>
        </w:rPr>
      </w:pPr>
    </w:p>
    <w:p w14:paraId="32E4D1E3" w14:textId="77777777" w:rsidR="00C140BE" w:rsidRPr="00370018" w:rsidRDefault="00C140BE" w:rsidP="00B159E8">
      <w:pPr>
        <w:spacing w:line="276" w:lineRule="auto"/>
        <w:jc w:val="both"/>
        <w:rPr>
          <w:color w:val="auto"/>
          <w:szCs w:val="24"/>
        </w:rPr>
      </w:pPr>
    </w:p>
    <w:p w14:paraId="0F54BC2C" w14:textId="77777777" w:rsidR="00C140BE" w:rsidRPr="00370018" w:rsidRDefault="00C140BE" w:rsidP="00B159E8">
      <w:pPr>
        <w:tabs>
          <w:tab w:val="center" w:pos="4532"/>
        </w:tabs>
        <w:spacing w:line="276" w:lineRule="auto"/>
        <w:jc w:val="both"/>
        <w:rPr>
          <w:color w:val="auto"/>
          <w:szCs w:val="24"/>
        </w:rPr>
      </w:pPr>
      <w:r w:rsidRPr="00370018">
        <w:rPr>
          <w:color w:val="auto"/>
          <w:szCs w:val="24"/>
        </w:rPr>
        <w:tab/>
      </w:r>
    </w:p>
    <w:p w14:paraId="40C39B22" w14:textId="77777777" w:rsidR="00C140BE" w:rsidRPr="00370018" w:rsidRDefault="00C140BE" w:rsidP="00B159E8">
      <w:pPr>
        <w:spacing w:line="276" w:lineRule="auto"/>
        <w:jc w:val="both"/>
        <w:rPr>
          <w:color w:val="auto"/>
          <w:szCs w:val="24"/>
        </w:rPr>
      </w:pPr>
    </w:p>
    <w:p w14:paraId="2B233534" w14:textId="77777777" w:rsidR="00C140BE" w:rsidRPr="00370018" w:rsidRDefault="00C140BE" w:rsidP="00B159E8">
      <w:pPr>
        <w:spacing w:line="276" w:lineRule="auto"/>
        <w:jc w:val="both"/>
        <w:rPr>
          <w:color w:val="auto"/>
          <w:szCs w:val="24"/>
        </w:rPr>
      </w:pPr>
    </w:p>
    <w:p w14:paraId="00BCDB2B" w14:textId="77777777" w:rsidR="00C140BE" w:rsidRPr="00370018" w:rsidRDefault="00C140BE" w:rsidP="00B159E8">
      <w:pPr>
        <w:spacing w:line="276" w:lineRule="auto"/>
        <w:jc w:val="both"/>
        <w:rPr>
          <w:color w:val="auto"/>
          <w:szCs w:val="24"/>
        </w:rPr>
      </w:pPr>
    </w:p>
    <w:p w14:paraId="6830BAD7" w14:textId="77777777" w:rsidR="00C140BE" w:rsidRPr="00370018" w:rsidRDefault="00C140BE" w:rsidP="00B159E8">
      <w:pPr>
        <w:spacing w:line="276" w:lineRule="auto"/>
        <w:jc w:val="both"/>
        <w:rPr>
          <w:color w:val="auto"/>
          <w:szCs w:val="24"/>
        </w:rPr>
      </w:pPr>
    </w:p>
    <w:p w14:paraId="307CA91E" w14:textId="77777777" w:rsidR="00C140BE" w:rsidRPr="00370018" w:rsidRDefault="00C140BE" w:rsidP="00B159E8">
      <w:pPr>
        <w:spacing w:line="276" w:lineRule="auto"/>
        <w:jc w:val="both"/>
        <w:rPr>
          <w:color w:val="auto"/>
          <w:szCs w:val="24"/>
        </w:rPr>
      </w:pPr>
    </w:p>
    <w:p w14:paraId="3970AF21" w14:textId="77777777" w:rsidR="00C140BE" w:rsidRPr="00370018" w:rsidRDefault="00C140BE" w:rsidP="00B159E8">
      <w:pPr>
        <w:spacing w:line="276" w:lineRule="auto"/>
        <w:jc w:val="both"/>
        <w:rPr>
          <w:color w:val="auto"/>
          <w:szCs w:val="24"/>
        </w:rPr>
      </w:pPr>
    </w:p>
    <w:p w14:paraId="32FB468D" w14:textId="77777777" w:rsidR="00C140BE" w:rsidRPr="00370018" w:rsidRDefault="00C140BE" w:rsidP="00B159E8">
      <w:pPr>
        <w:spacing w:line="276" w:lineRule="auto"/>
        <w:jc w:val="both"/>
        <w:rPr>
          <w:color w:val="auto"/>
          <w:szCs w:val="24"/>
        </w:rPr>
      </w:pPr>
    </w:p>
    <w:p w14:paraId="6CCE6696" w14:textId="77777777" w:rsidR="00C140BE" w:rsidRPr="00370018" w:rsidRDefault="00C140BE" w:rsidP="00B159E8">
      <w:pPr>
        <w:spacing w:line="276" w:lineRule="auto"/>
        <w:jc w:val="both"/>
        <w:rPr>
          <w:color w:val="auto"/>
          <w:szCs w:val="24"/>
        </w:rPr>
      </w:pPr>
    </w:p>
    <w:p w14:paraId="454280C1" w14:textId="77777777" w:rsidR="00C140BE" w:rsidRPr="00370018" w:rsidRDefault="00C140BE" w:rsidP="00B159E8">
      <w:pPr>
        <w:spacing w:line="276" w:lineRule="auto"/>
        <w:jc w:val="both"/>
        <w:rPr>
          <w:color w:val="auto"/>
          <w:szCs w:val="24"/>
        </w:rPr>
      </w:pPr>
    </w:p>
    <w:p w14:paraId="2352341F" w14:textId="77777777" w:rsidR="00C140BE" w:rsidRPr="00370018" w:rsidRDefault="00C140BE" w:rsidP="00B159E8">
      <w:pPr>
        <w:spacing w:line="276" w:lineRule="auto"/>
        <w:jc w:val="both"/>
        <w:rPr>
          <w:color w:val="auto"/>
          <w:szCs w:val="24"/>
        </w:rPr>
      </w:pPr>
    </w:p>
    <w:p w14:paraId="23A65218" w14:textId="77777777" w:rsidR="00C140BE" w:rsidRPr="00370018" w:rsidRDefault="00C140BE" w:rsidP="00B159E8">
      <w:pPr>
        <w:spacing w:line="276" w:lineRule="auto"/>
        <w:jc w:val="both"/>
        <w:rPr>
          <w:color w:val="auto"/>
          <w:szCs w:val="24"/>
        </w:rPr>
      </w:pPr>
    </w:p>
    <w:p w14:paraId="3EA82B79" w14:textId="77777777" w:rsidR="00C140BE" w:rsidRPr="00370018" w:rsidRDefault="00C140BE" w:rsidP="00B159E8">
      <w:pPr>
        <w:spacing w:line="276" w:lineRule="auto"/>
        <w:jc w:val="both"/>
        <w:rPr>
          <w:color w:val="auto"/>
          <w:szCs w:val="24"/>
        </w:rPr>
      </w:pPr>
    </w:p>
    <w:p w14:paraId="74EBD873" w14:textId="77777777" w:rsidR="00C140BE" w:rsidRPr="00370018" w:rsidRDefault="00C140BE" w:rsidP="00B159E8">
      <w:pPr>
        <w:spacing w:line="276" w:lineRule="auto"/>
        <w:ind w:left="0" w:firstLine="0"/>
        <w:jc w:val="both"/>
        <w:rPr>
          <w:color w:val="auto"/>
          <w:szCs w:val="24"/>
        </w:rPr>
      </w:pPr>
    </w:p>
    <w:p w14:paraId="16DBB21C" w14:textId="77777777" w:rsidR="00C140BE" w:rsidRPr="00370018" w:rsidRDefault="00C140BE" w:rsidP="00B159E8">
      <w:pPr>
        <w:spacing w:line="276" w:lineRule="auto"/>
        <w:jc w:val="both"/>
        <w:rPr>
          <w:color w:val="auto"/>
          <w:szCs w:val="24"/>
        </w:rPr>
      </w:pPr>
      <w:r w:rsidRPr="00370018">
        <w:rPr>
          <w:noProof/>
          <w:color w:val="auto"/>
          <w:szCs w:val="24"/>
        </w:rPr>
        <w:lastRenderedPageBreak/>
        <w:drawing>
          <wp:anchor distT="0" distB="0" distL="114300" distR="114300" simplePos="0" relativeHeight="251682816" behindDoc="0" locked="0" layoutInCell="1" allowOverlap="1" wp14:anchorId="0CB572D7" wp14:editId="28034985">
            <wp:simplePos x="0" y="0"/>
            <wp:positionH relativeFrom="margin">
              <wp:posOffset>-135890</wp:posOffset>
            </wp:positionH>
            <wp:positionV relativeFrom="paragraph">
              <wp:posOffset>24130</wp:posOffset>
            </wp:positionV>
            <wp:extent cx="6124575" cy="8301068"/>
            <wp:effectExtent l="0" t="0" r="0" b="5080"/>
            <wp:wrapNone/>
            <wp:docPr id="1248140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40104" name=""/>
                    <pic:cNvPicPr/>
                  </pic:nvPicPr>
                  <pic:blipFill rotWithShape="1">
                    <a:blip r:embed="rId48">
                      <a:extLst>
                        <a:ext uri="{28A0092B-C50C-407E-A947-70E740481C1C}">
                          <a14:useLocalDpi xmlns:a14="http://schemas.microsoft.com/office/drawing/2010/main" val="0"/>
                        </a:ext>
                      </a:extLst>
                    </a:blip>
                    <a:srcRect l="28461" t="43555" r="51517" b="8181"/>
                    <a:stretch/>
                  </pic:blipFill>
                  <pic:spPr bwMode="auto">
                    <a:xfrm>
                      <a:off x="0" y="0"/>
                      <a:ext cx="6124575" cy="83010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4C993E" w14:textId="77777777" w:rsidR="00C140BE" w:rsidRPr="00370018" w:rsidRDefault="00C140BE" w:rsidP="00B159E8">
      <w:pPr>
        <w:spacing w:line="276" w:lineRule="auto"/>
        <w:jc w:val="both"/>
        <w:rPr>
          <w:color w:val="auto"/>
          <w:szCs w:val="24"/>
        </w:rPr>
      </w:pPr>
    </w:p>
    <w:p w14:paraId="669F946C" w14:textId="77777777" w:rsidR="00C140BE" w:rsidRPr="00370018" w:rsidRDefault="00C140BE" w:rsidP="00B159E8">
      <w:pPr>
        <w:spacing w:line="276" w:lineRule="auto"/>
        <w:ind w:left="0" w:firstLine="0"/>
        <w:jc w:val="both"/>
        <w:rPr>
          <w:color w:val="auto"/>
          <w:szCs w:val="24"/>
        </w:rPr>
      </w:pPr>
    </w:p>
    <w:p w14:paraId="130DD638" w14:textId="77777777" w:rsidR="00C140BE" w:rsidRPr="00370018" w:rsidRDefault="00C140BE" w:rsidP="00B159E8">
      <w:pPr>
        <w:spacing w:line="276" w:lineRule="auto"/>
        <w:ind w:left="0" w:firstLine="0"/>
        <w:jc w:val="both"/>
        <w:rPr>
          <w:color w:val="auto"/>
          <w:szCs w:val="24"/>
        </w:rPr>
      </w:pPr>
    </w:p>
    <w:p w14:paraId="14DFD3CD" w14:textId="77777777" w:rsidR="00C140BE" w:rsidRPr="00370018" w:rsidRDefault="00C140BE" w:rsidP="00B159E8">
      <w:pPr>
        <w:spacing w:line="276" w:lineRule="auto"/>
        <w:ind w:left="0" w:firstLine="0"/>
        <w:jc w:val="both"/>
        <w:rPr>
          <w:color w:val="auto"/>
          <w:szCs w:val="24"/>
        </w:rPr>
      </w:pPr>
    </w:p>
    <w:p w14:paraId="69CD0E73" w14:textId="77777777" w:rsidR="00C140BE" w:rsidRPr="00370018" w:rsidRDefault="00C140BE" w:rsidP="00B159E8">
      <w:pPr>
        <w:spacing w:line="276" w:lineRule="auto"/>
        <w:ind w:left="0" w:firstLine="0"/>
        <w:jc w:val="both"/>
        <w:rPr>
          <w:color w:val="auto"/>
          <w:szCs w:val="24"/>
        </w:rPr>
      </w:pPr>
    </w:p>
    <w:p w14:paraId="7AB04DB5" w14:textId="77777777" w:rsidR="00C140BE" w:rsidRPr="00370018" w:rsidRDefault="00C140BE" w:rsidP="00B159E8">
      <w:pPr>
        <w:spacing w:line="276" w:lineRule="auto"/>
        <w:ind w:left="0" w:firstLine="0"/>
        <w:jc w:val="both"/>
        <w:rPr>
          <w:color w:val="auto"/>
          <w:szCs w:val="24"/>
        </w:rPr>
      </w:pPr>
    </w:p>
    <w:p w14:paraId="58A2033A" w14:textId="77777777" w:rsidR="00C140BE" w:rsidRPr="00370018" w:rsidRDefault="00C140BE" w:rsidP="00B159E8">
      <w:pPr>
        <w:spacing w:line="276" w:lineRule="auto"/>
        <w:ind w:left="0" w:firstLine="0"/>
        <w:jc w:val="both"/>
        <w:rPr>
          <w:color w:val="auto"/>
          <w:szCs w:val="24"/>
        </w:rPr>
      </w:pPr>
    </w:p>
    <w:p w14:paraId="5A62A641" w14:textId="77777777" w:rsidR="00C140BE" w:rsidRPr="00370018" w:rsidRDefault="00C140BE" w:rsidP="00B159E8">
      <w:pPr>
        <w:spacing w:line="276" w:lineRule="auto"/>
        <w:ind w:left="0" w:firstLine="0"/>
        <w:jc w:val="both"/>
        <w:rPr>
          <w:color w:val="auto"/>
          <w:szCs w:val="24"/>
        </w:rPr>
      </w:pPr>
    </w:p>
    <w:p w14:paraId="1590F1D2" w14:textId="77777777" w:rsidR="00C140BE" w:rsidRPr="00370018" w:rsidRDefault="00C140BE" w:rsidP="00B159E8">
      <w:pPr>
        <w:spacing w:line="276" w:lineRule="auto"/>
        <w:ind w:left="0" w:firstLine="0"/>
        <w:jc w:val="both"/>
        <w:rPr>
          <w:color w:val="auto"/>
          <w:szCs w:val="24"/>
        </w:rPr>
      </w:pPr>
    </w:p>
    <w:p w14:paraId="7499AF79" w14:textId="77777777" w:rsidR="00C140BE" w:rsidRPr="00370018" w:rsidRDefault="00C140BE" w:rsidP="00B159E8">
      <w:pPr>
        <w:spacing w:line="276" w:lineRule="auto"/>
        <w:ind w:left="0" w:firstLine="0"/>
        <w:jc w:val="both"/>
        <w:rPr>
          <w:color w:val="auto"/>
          <w:szCs w:val="24"/>
        </w:rPr>
      </w:pPr>
    </w:p>
    <w:p w14:paraId="46ED98E9" w14:textId="77777777" w:rsidR="00C140BE" w:rsidRPr="00370018" w:rsidRDefault="00C140BE" w:rsidP="00B159E8">
      <w:pPr>
        <w:spacing w:line="276" w:lineRule="auto"/>
        <w:ind w:left="0" w:firstLine="0"/>
        <w:jc w:val="both"/>
        <w:rPr>
          <w:color w:val="auto"/>
          <w:szCs w:val="24"/>
        </w:rPr>
      </w:pPr>
    </w:p>
    <w:p w14:paraId="24100879" w14:textId="77777777" w:rsidR="00C140BE" w:rsidRPr="00370018" w:rsidRDefault="00C140BE" w:rsidP="00B159E8">
      <w:pPr>
        <w:spacing w:line="276" w:lineRule="auto"/>
        <w:ind w:left="0" w:firstLine="0"/>
        <w:jc w:val="both"/>
        <w:rPr>
          <w:color w:val="auto"/>
          <w:szCs w:val="24"/>
        </w:rPr>
      </w:pPr>
    </w:p>
    <w:p w14:paraId="1621DE08" w14:textId="77777777" w:rsidR="00C140BE" w:rsidRPr="00370018" w:rsidRDefault="00C140BE" w:rsidP="00B159E8">
      <w:pPr>
        <w:spacing w:line="276" w:lineRule="auto"/>
        <w:ind w:left="0" w:firstLine="0"/>
        <w:jc w:val="both"/>
        <w:rPr>
          <w:color w:val="auto"/>
          <w:szCs w:val="24"/>
        </w:rPr>
      </w:pPr>
    </w:p>
    <w:p w14:paraId="2C4F84BE" w14:textId="77777777" w:rsidR="00C140BE" w:rsidRPr="00370018" w:rsidRDefault="00C140BE" w:rsidP="00B159E8">
      <w:pPr>
        <w:spacing w:line="276" w:lineRule="auto"/>
        <w:ind w:left="0" w:firstLine="0"/>
        <w:jc w:val="both"/>
        <w:rPr>
          <w:color w:val="auto"/>
          <w:szCs w:val="24"/>
        </w:rPr>
      </w:pPr>
    </w:p>
    <w:p w14:paraId="01A42A78" w14:textId="77777777" w:rsidR="00C140BE" w:rsidRPr="00370018" w:rsidRDefault="00C140BE" w:rsidP="00B159E8">
      <w:pPr>
        <w:spacing w:line="276" w:lineRule="auto"/>
        <w:ind w:left="0" w:firstLine="0"/>
        <w:jc w:val="both"/>
        <w:rPr>
          <w:color w:val="auto"/>
          <w:szCs w:val="24"/>
        </w:rPr>
      </w:pPr>
    </w:p>
    <w:p w14:paraId="11FDEEFA" w14:textId="77777777" w:rsidR="00C140BE" w:rsidRPr="00370018" w:rsidRDefault="00C140BE" w:rsidP="00B159E8">
      <w:pPr>
        <w:spacing w:line="276" w:lineRule="auto"/>
        <w:ind w:left="0" w:firstLine="0"/>
        <w:jc w:val="both"/>
        <w:rPr>
          <w:color w:val="auto"/>
          <w:szCs w:val="24"/>
        </w:rPr>
      </w:pPr>
    </w:p>
    <w:p w14:paraId="55C594D5" w14:textId="77777777" w:rsidR="00C140BE" w:rsidRPr="00370018" w:rsidRDefault="00C140BE" w:rsidP="00B159E8">
      <w:pPr>
        <w:spacing w:line="276" w:lineRule="auto"/>
        <w:ind w:left="0" w:firstLine="0"/>
        <w:jc w:val="both"/>
        <w:rPr>
          <w:color w:val="auto"/>
          <w:szCs w:val="24"/>
        </w:rPr>
      </w:pPr>
    </w:p>
    <w:p w14:paraId="17EB9493" w14:textId="77777777" w:rsidR="00C140BE" w:rsidRPr="00370018" w:rsidRDefault="00C140BE" w:rsidP="00B159E8">
      <w:pPr>
        <w:spacing w:line="276" w:lineRule="auto"/>
        <w:ind w:left="0" w:firstLine="0"/>
        <w:jc w:val="both"/>
        <w:rPr>
          <w:color w:val="auto"/>
          <w:szCs w:val="24"/>
        </w:rPr>
      </w:pPr>
    </w:p>
    <w:p w14:paraId="43AF7776" w14:textId="77777777" w:rsidR="00C140BE" w:rsidRPr="00370018" w:rsidRDefault="00C140BE" w:rsidP="00B159E8">
      <w:pPr>
        <w:spacing w:line="276" w:lineRule="auto"/>
        <w:ind w:left="0" w:firstLine="0"/>
        <w:jc w:val="both"/>
        <w:rPr>
          <w:color w:val="auto"/>
          <w:szCs w:val="24"/>
        </w:rPr>
      </w:pPr>
    </w:p>
    <w:p w14:paraId="3D86BC37" w14:textId="77777777" w:rsidR="00C140BE" w:rsidRPr="00370018" w:rsidRDefault="00C140BE" w:rsidP="00B159E8">
      <w:pPr>
        <w:spacing w:line="276" w:lineRule="auto"/>
        <w:ind w:left="0" w:firstLine="0"/>
        <w:jc w:val="both"/>
        <w:rPr>
          <w:color w:val="auto"/>
          <w:szCs w:val="24"/>
        </w:rPr>
      </w:pPr>
    </w:p>
    <w:p w14:paraId="74EF555B" w14:textId="77777777" w:rsidR="00C140BE" w:rsidRPr="00370018" w:rsidRDefault="00C140BE" w:rsidP="00B159E8">
      <w:pPr>
        <w:spacing w:line="276" w:lineRule="auto"/>
        <w:ind w:left="0" w:firstLine="0"/>
        <w:jc w:val="both"/>
        <w:rPr>
          <w:color w:val="auto"/>
          <w:szCs w:val="24"/>
        </w:rPr>
      </w:pPr>
    </w:p>
    <w:p w14:paraId="1CAA79EC" w14:textId="77777777" w:rsidR="00C140BE" w:rsidRPr="00370018" w:rsidRDefault="00C140BE" w:rsidP="00B159E8">
      <w:pPr>
        <w:spacing w:line="276" w:lineRule="auto"/>
        <w:ind w:left="0" w:firstLine="0"/>
        <w:jc w:val="both"/>
        <w:rPr>
          <w:color w:val="auto"/>
          <w:szCs w:val="24"/>
        </w:rPr>
      </w:pPr>
    </w:p>
    <w:p w14:paraId="531421EF" w14:textId="77777777" w:rsidR="00C140BE" w:rsidRPr="00370018" w:rsidRDefault="00C140BE" w:rsidP="00B159E8">
      <w:pPr>
        <w:spacing w:line="276" w:lineRule="auto"/>
        <w:ind w:left="0" w:firstLine="0"/>
        <w:jc w:val="both"/>
        <w:rPr>
          <w:color w:val="auto"/>
          <w:szCs w:val="24"/>
        </w:rPr>
      </w:pPr>
    </w:p>
    <w:p w14:paraId="4666A770" w14:textId="77777777" w:rsidR="00C140BE" w:rsidRPr="00370018" w:rsidRDefault="00C140BE" w:rsidP="00B159E8">
      <w:pPr>
        <w:spacing w:line="276" w:lineRule="auto"/>
        <w:ind w:left="0" w:firstLine="0"/>
        <w:jc w:val="both"/>
        <w:rPr>
          <w:color w:val="auto"/>
          <w:szCs w:val="24"/>
        </w:rPr>
      </w:pPr>
    </w:p>
    <w:p w14:paraId="6B3256D1" w14:textId="77777777" w:rsidR="00C140BE" w:rsidRPr="00370018" w:rsidRDefault="00C140BE" w:rsidP="00B159E8">
      <w:pPr>
        <w:spacing w:line="276" w:lineRule="auto"/>
        <w:ind w:left="0" w:firstLine="0"/>
        <w:jc w:val="both"/>
        <w:rPr>
          <w:color w:val="auto"/>
          <w:szCs w:val="24"/>
        </w:rPr>
      </w:pPr>
    </w:p>
    <w:p w14:paraId="053975AF" w14:textId="77777777" w:rsidR="00C140BE" w:rsidRPr="00370018" w:rsidRDefault="00C140BE" w:rsidP="00B159E8">
      <w:pPr>
        <w:spacing w:line="276" w:lineRule="auto"/>
        <w:ind w:left="0" w:firstLine="0"/>
        <w:jc w:val="both"/>
        <w:rPr>
          <w:color w:val="auto"/>
          <w:szCs w:val="24"/>
        </w:rPr>
      </w:pPr>
    </w:p>
    <w:p w14:paraId="08646177" w14:textId="77777777" w:rsidR="00C140BE" w:rsidRPr="00370018" w:rsidRDefault="00C140BE" w:rsidP="00B159E8">
      <w:pPr>
        <w:spacing w:line="276" w:lineRule="auto"/>
        <w:ind w:left="0" w:firstLine="0"/>
        <w:jc w:val="both"/>
        <w:rPr>
          <w:color w:val="auto"/>
          <w:szCs w:val="24"/>
        </w:rPr>
      </w:pPr>
    </w:p>
    <w:p w14:paraId="0DFBD020" w14:textId="77777777" w:rsidR="00C140BE" w:rsidRPr="00370018" w:rsidRDefault="00C140BE" w:rsidP="00B159E8">
      <w:pPr>
        <w:spacing w:line="276" w:lineRule="auto"/>
        <w:ind w:left="0" w:firstLine="0"/>
        <w:jc w:val="both"/>
        <w:rPr>
          <w:color w:val="auto"/>
          <w:szCs w:val="24"/>
        </w:rPr>
      </w:pPr>
    </w:p>
    <w:p w14:paraId="106C1074" w14:textId="77777777" w:rsidR="00C140BE" w:rsidRPr="00370018" w:rsidRDefault="00C140BE" w:rsidP="00B159E8">
      <w:pPr>
        <w:spacing w:line="276" w:lineRule="auto"/>
        <w:ind w:left="0" w:firstLine="0"/>
        <w:jc w:val="both"/>
        <w:rPr>
          <w:color w:val="auto"/>
          <w:szCs w:val="24"/>
        </w:rPr>
      </w:pPr>
    </w:p>
    <w:p w14:paraId="1CBFE7CB" w14:textId="77777777" w:rsidR="00C140BE" w:rsidRPr="00370018" w:rsidRDefault="00C140BE" w:rsidP="00B159E8">
      <w:pPr>
        <w:spacing w:line="276" w:lineRule="auto"/>
        <w:ind w:left="0" w:firstLine="0"/>
        <w:jc w:val="both"/>
        <w:rPr>
          <w:color w:val="auto"/>
          <w:szCs w:val="24"/>
        </w:rPr>
      </w:pPr>
    </w:p>
    <w:p w14:paraId="092C0C53" w14:textId="77777777" w:rsidR="00C140BE" w:rsidRPr="00370018" w:rsidRDefault="00C140BE" w:rsidP="00B159E8">
      <w:pPr>
        <w:spacing w:line="276" w:lineRule="auto"/>
        <w:ind w:left="0" w:firstLine="0"/>
        <w:jc w:val="both"/>
        <w:rPr>
          <w:color w:val="auto"/>
          <w:szCs w:val="24"/>
        </w:rPr>
      </w:pPr>
    </w:p>
    <w:p w14:paraId="79E17AC1" w14:textId="77777777" w:rsidR="00C140BE" w:rsidRPr="00370018" w:rsidRDefault="00C140BE" w:rsidP="00B159E8">
      <w:pPr>
        <w:spacing w:line="276" w:lineRule="auto"/>
        <w:ind w:left="0" w:firstLine="0"/>
        <w:jc w:val="both"/>
        <w:rPr>
          <w:color w:val="auto"/>
          <w:szCs w:val="24"/>
        </w:rPr>
      </w:pPr>
    </w:p>
    <w:p w14:paraId="5A2F3D91" w14:textId="77777777" w:rsidR="00C140BE" w:rsidRPr="00370018" w:rsidRDefault="00C140BE" w:rsidP="00B159E8">
      <w:pPr>
        <w:spacing w:line="276" w:lineRule="auto"/>
        <w:ind w:left="0" w:firstLine="0"/>
        <w:jc w:val="both"/>
        <w:rPr>
          <w:color w:val="auto"/>
          <w:szCs w:val="24"/>
        </w:rPr>
      </w:pPr>
    </w:p>
    <w:p w14:paraId="6159BC77" w14:textId="77777777" w:rsidR="00C140BE" w:rsidRPr="00370018" w:rsidRDefault="00C140BE" w:rsidP="00B159E8">
      <w:pPr>
        <w:spacing w:line="276" w:lineRule="auto"/>
        <w:ind w:left="0" w:firstLine="0"/>
        <w:jc w:val="both"/>
        <w:rPr>
          <w:color w:val="auto"/>
          <w:szCs w:val="24"/>
        </w:rPr>
      </w:pPr>
    </w:p>
    <w:p w14:paraId="4AA0046F" w14:textId="77777777" w:rsidR="00C140BE" w:rsidRPr="00370018" w:rsidRDefault="00C140BE" w:rsidP="00B159E8">
      <w:pPr>
        <w:spacing w:line="276" w:lineRule="auto"/>
        <w:ind w:left="0" w:firstLine="0"/>
        <w:jc w:val="both"/>
        <w:rPr>
          <w:color w:val="auto"/>
          <w:szCs w:val="24"/>
        </w:rPr>
      </w:pPr>
    </w:p>
    <w:p w14:paraId="77D7030B" w14:textId="77777777" w:rsidR="00C140BE" w:rsidRPr="00370018" w:rsidRDefault="00C140BE" w:rsidP="00B159E8">
      <w:pPr>
        <w:spacing w:line="276" w:lineRule="auto"/>
        <w:ind w:left="0" w:firstLine="0"/>
        <w:jc w:val="both"/>
        <w:rPr>
          <w:color w:val="auto"/>
          <w:szCs w:val="24"/>
        </w:rPr>
      </w:pPr>
    </w:p>
    <w:p w14:paraId="7E7AEA92" w14:textId="77777777" w:rsidR="00C140BE" w:rsidRPr="00370018" w:rsidRDefault="00C140BE" w:rsidP="00B159E8">
      <w:pPr>
        <w:spacing w:line="276" w:lineRule="auto"/>
        <w:ind w:left="0" w:firstLine="0"/>
        <w:jc w:val="both"/>
        <w:rPr>
          <w:color w:val="auto"/>
          <w:szCs w:val="24"/>
        </w:rPr>
      </w:pPr>
    </w:p>
    <w:p w14:paraId="47FB4CCE" w14:textId="77777777" w:rsidR="00C140BE" w:rsidRPr="00370018" w:rsidRDefault="00C140BE" w:rsidP="00B159E8">
      <w:pPr>
        <w:spacing w:line="276" w:lineRule="auto"/>
        <w:ind w:left="0" w:firstLine="0"/>
        <w:jc w:val="both"/>
        <w:rPr>
          <w:color w:val="auto"/>
          <w:szCs w:val="24"/>
        </w:rPr>
      </w:pPr>
    </w:p>
    <w:p w14:paraId="0EBE4CF6" w14:textId="77777777" w:rsidR="00C140BE" w:rsidRPr="00370018" w:rsidRDefault="00C140BE" w:rsidP="00B159E8">
      <w:pPr>
        <w:spacing w:line="276" w:lineRule="auto"/>
        <w:ind w:left="0" w:firstLine="0"/>
        <w:jc w:val="both"/>
        <w:rPr>
          <w:color w:val="auto"/>
          <w:szCs w:val="24"/>
        </w:rPr>
      </w:pPr>
    </w:p>
    <w:p w14:paraId="359B2FD7" w14:textId="71BC33D9" w:rsidR="00C140BE" w:rsidRPr="00370018" w:rsidRDefault="00C140BE" w:rsidP="00F0562E">
      <w:pPr>
        <w:pStyle w:val="ListParagraph"/>
        <w:numPr>
          <w:ilvl w:val="0"/>
          <w:numId w:val="173"/>
        </w:numPr>
        <w:rPr>
          <w:b/>
          <w:bCs/>
          <w:color w:val="auto"/>
        </w:rPr>
      </w:pPr>
      <w:bookmarkStart w:id="390" w:name="_Toc140865897"/>
      <w:r w:rsidRPr="00370018">
        <w:rPr>
          <w:b/>
          <w:bCs/>
          <w:color w:val="auto"/>
        </w:rPr>
        <w:lastRenderedPageBreak/>
        <w:t>ANNEX “D”: Environmental Protection Agency (EPA) Liberia’s ESIA Procedural Guidelines (Revised 2022)’s Terms of Reference</w:t>
      </w:r>
      <w:bookmarkEnd w:id="390"/>
    </w:p>
    <w:p w14:paraId="1D8726F8" w14:textId="77777777" w:rsidR="00C140BE" w:rsidRPr="00370018" w:rsidRDefault="00C140BE" w:rsidP="00B159E8">
      <w:pPr>
        <w:spacing w:line="276" w:lineRule="auto"/>
        <w:ind w:left="0" w:firstLine="0"/>
        <w:jc w:val="both"/>
        <w:rPr>
          <w:b/>
          <w:bCs/>
          <w:color w:val="auto"/>
        </w:rPr>
      </w:pPr>
      <w:r w:rsidRPr="00370018">
        <w:rPr>
          <w:noProof/>
          <w:color w:val="auto"/>
        </w:rPr>
        <w:drawing>
          <wp:anchor distT="0" distB="0" distL="114300" distR="114300" simplePos="0" relativeHeight="251689984" behindDoc="0" locked="0" layoutInCell="1" allowOverlap="1" wp14:anchorId="21283BA0" wp14:editId="1F842778">
            <wp:simplePos x="0" y="0"/>
            <wp:positionH relativeFrom="margin">
              <wp:align>left</wp:align>
            </wp:positionH>
            <wp:positionV relativeFrom="paragraph">
              <wp:posOffset>64770</wp:posOffset>
            </wp:positionV>
            <wp:extent cx="5638800" cy="7229475"/>
            <wp:effectExtent l="0" t="0" r="0" b="9525"/>
            <wp:wrapNone/>
            <wp:docPr id="17033705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38800" cy="7229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EEC618" w14:textId="77777777" w:rsidR="00C140BE" w:rsidRPr="00370018" w:rsidRDefault="00C140BE" w:rsidP="00B159E8">
      <w:pPr>
        <w:spacing w:line="276" w:lineRule="auto"/>
        <w:ind w:left="0" w:firstLine="0"/>
        <w:jc w:val="both"/>
        <w:rPr>
          <w:b/>
          <w:bCs/>
          <w:color w:val="auto"/>
          <w:szCs w:val="24"/>
        </w:rPr>
      </w:pPr>
      <w:r w:rsidRPr="00370018">
        <w:rPr>
          <w:b/>
          <w:bCs/>
          <w:color w:val="auto"/>
        </w:rPr>
        <w:t xml:space="preserve"> </w:t>
      </w:r>
    </w:p>
    <w:p w14:paraId="373263EE" w14:textId="77777777" w:rsidR="00C140BE" w:rsidRPr="00370018" w:rsidRDefault="00C140BE" w:rsidP="00B159E8">
      <w:pPr>
        <w:spacing w:line="276" w:lineRule="auto"/>
        <w:ind w:left="0" w:firstLine="0"/>
        <w:jc w:val="both"/>
        <w:rPr>
          <w:color w:val="auto"/>
          <w:szCs w:val="24"/>
        </w:rPr>
      </w:pPr>
    </w:p>
    <w:p w14:paraId="233079CE" w14:textId="77777777" w:rsidR="00C140BE" w:rsidRPr="00370018" w:rsidRDefault="00C140BE" w:rsidP="00B159E8">
      <w:pPr>
        <w:spacing w:line="276" w:lineRule="auto"/>
        <w:ind w:left="0" w:firstLine="0"/>
        <w:jc w:val="both"/>
        <w:rPr>
          <w:color w:val="auto"/>
          <w:szCs w:val="24"/>
        </w:rPr>
      </w:pPr>
    </w:p>
    <w:p w14:paraId="15BD8D3C" w14:textId="77777777" w:rsidR="00C140BE" w:rsidRPr="00370018" w:rsidRDefault="00C140BE" w:rsidP="00B159E8">
      <w:pPr>
        <w:spacing w:line="276" w:lineRule="auto"/>
        <w:ind w:left="0" w:firstLine="0"/>
        <w:jc w:val="both"/>
        <w:rPr>
          <w:color w:val="auto"/>
          <w:szCs w:val="24"/>
        </w:rPr>
      </w:pPr>
    </w:p>
    <w:p w14:paraId="23DFEF85" w14:textId="77777777" w:rsidR="00C140BE" w:rsidRPr="00370018" w:rsidRDefault="00C140BE" w:rsidP="00B159E8">
      <w:pPr>
        <w:spacing w:line="276" w:lineRule="auto"/>
        <w:ind w:left="0" w:firstLine="0"/>
        <w:jc w:val="both"/>
        <w:rPr>
          <w:color w:val="auto"/>
          <w:szCs w:val="24"/>
        </w:rPr>
      </w:pPr>
    </w:p>
    <w:p w14:paraId="60F4880C" w14:textId="77777777" w:rsidR="00C140BE" w:rsidRPr="00370018" w:rsidRDefault="00C140BE" w:rsidP="00B159E8">
      <w:pPr>
        <w:spacing w:line="276" w:lineRule="auto"/>
        <w:ind w:left="0" w:firstLine="0"/>
        <w:jc w:val="both"/>
        <w:rPr>
          <w:color w:val="auto"/>
          <w:szCs w:val="24"/>
        </w:rPr>
      </w:pPr>
    </w:p>
    <w:p w14:paraId="2014202F" w14:textId="77777777" w:rsidR="00C140BE" w:rsidRPr="00370018" w:rsidRDefault="00C140BE" w:rsidP="00B159E8">
      <w:pPr>
        <w:spacing w:line="276" w:lineRule="auto"/>
        <w:ind w:left="0" w:firstLine="0"/>
        <w:jc w:val="both"/>
        <w:rPr>
          <w:color w:val="auto"/>
          <w:szCs w:val="24"/>
        </w:rPr>
      </w:pPr>
    </w:p>
    <w:p w14:paraId="3F236D29" w14:textId="77777777" w:rsidR="00C140BE" w:rsidRPr="00370018" w:rsidRDefault="00C140BE" w:rsidP="00B159E8">
      <w:pPr>
        <w:spacing w:line="276" w:lineRule="auto"/>
        <w:ind w:left="0" w:firstLine="0"/>
        <w:jc w:val="both"/>
        <w:rPr>
          <w:color w:val="auto"/>
          <w:szCs w:val="24"/>
        </w:rPr>
      </w:pPr>
    </w:p>
    <w:p w14:paraId="4D1F9FAD" w14:textId="77777777" w:rsidR="00C140BE" w:rsidRPr="00370018" w:rsidRDefault="00C140BE" w:rsidP="00B159E8">
      <w:pPr>
        <w:spacing w:line="276" w:lineRule="auto"/>
        <w:ind w:left="0" w:firstLine="0"/>
        <w:jc w:val="both"/>
        <w:rPr>
          <w:color w:val="auto"/>
          <w:szCs w:val="24"/>
        </w:rPr>
      </w:pPr>
    </w:p>
    <w:p w14:paraId="513D8B42" w14:textId="77777777" w:rsidR="00C140BE" w:rsidRPr="00370018" w:rsidRDefault="00C140BE" w:rsidP="00B159E8">
      <w:pPr>
        <w:spacing w:line="276" w:lineRule="auto"/>
        <w:ind w:left="0" w:firstLine="0"/>
        <w:jc w:val="both"/>
        <w:rPr>
          <w:color w:val="auto"/>
          <w:szCs w:val="24"/>
        </w:rPr>
      </w:pPr>
    </w:p>
    <w:p w14:paraId="411453E5" w14:textId="77777777" w:rsidR="00C140BE" w:rsidRPr="00370018" w:rsidRDefault="00C140BE" w:rsidP="00B159E8">
      <w:pPr>
        <w:spacing w:line="276" w:lineRule="auto"/>
        <w:ind w:left="0" w:firstLine="0"/>
        <w:jc w:val="both"/>
        <w:rPr>
          <w:color w:val="auto"/>
          <w:szCs w:val="24"/>
        </w:rPr>
      </w:pPr>
    </w:p>
    <w:p w14:paraId="43E347C4" w14:textId="77777777" w:rsidR="00C140BE" w:rsidRPr="00370018" w:rsidRDefault="00C140BE" w:rsidP="00B159E8">
      <w:pPr>
        <w:spacing w:line="276" w:lineRule="auto"/>
        <w:ind w:left="0" w:firstLine="0"/>
        <w:jc w:val="both"/>
        <w:rPr>
          <w:color w:val="auto"/>
          <w:szCs w:val="24"/>
        </w:rPr>
      </w:pPr>
    </w:p>
    <w:p w14:paraId="0145004D" w14:textId="77777777" w:rsidR="00C140BE" w:rsidRPr="00370018" w:rsidRDefault="00C140BE" w:rsidP="00B159E8">
      <w:pPr>
        <w:spacing w:line="276" w:lineRule="auto"/>
        <w:ind w:left="0" w:firstLine="0"/>
        <w:jc w:val="both"/>
        <w:rPr>
          <w:color w:val="auto"/>
          <w:szCs w:val="24"/>
        </w:rPr>
      </w:pPr>
    </w:p>
    <w:p w14:paraId="4F293222" w14:textId="77777777" w:rsidR="00C140BE" w:rsidRPr="00370018" w:rsidRDefault="00C140BE" w:rsidP="00B159E8">
      <w:pPr>
        <w:spacing w:line="276" w:lineRule="auto"/>
        <w:ind w:left="0" w:firstLine="0"/>
        <w:jc w:val="both"/>
        <w:rPr>
          <w:color w:val="auto"/>
          <w:szCs w:val="24"/>
        </w:rPr>
      </w:pPr>
    </w:p>
    <w:p w14:paraId="7A7529FA" w14:textId="77777777" w:rsidR="00C140BE" w:rsidRPr="00370018" w:rsidRDefault="00C140BE" w:rsidP="00B159E8">
      <w:pPr>
        <w:spacing w:line="276" w:lineRule="auto"/>
        <w:ind w:left="0" w:firstLine="0"/>
        <w:jc w:val="both"/>
        <w:rPr>
          <w:color w:val="auto"/>
          <w:szCs w:val="24"/>
        </w:rPr>
      </w:pPr>
    </w:p>
    <w:p w14:paraId="7BD84923" w14:textId="77777777" w:rsidR="00C140BE" w:rsidRPr="00370018" w:rsidRDefault="00C140BE" w:rsidP="00B159E8">
      <w:pPr>
        <w:spacing w:line="276" w:lineRule="auto"/>
        <w:ind w:left="0" w:firstLine="0"/>
        <w:jc w:val="both"/>
        <w:rPr>
          <w:color w:val="auto"/>
          <w:szCs w:val="24"/>
        </w:rPr>
      </w:pPr>
    </w:p>
    <w:p w14:paraId="337AC485" w14:textId="77777777" w:rsidR="00C140BE" w:rsidRPr="00370018" w:rsidRDefault="00C140BE" w:rsidP="00B159E8">
      <w:pPr>
        <w:spacing w:line="276" w:lineRule="auto"/>
        <w:ind w:left="0" w:firstLine="0"/>
        <w:jc w:val="both"/>
        <w:rPr>
          <w:color w:val="auto"/>
          <w:szCs w:val="24"/>
        </w:rPr>
      </w:pPr>
    </w:p>
    <w:p w14:paraId="07D1DF16" w14:textId="77777777" w:rsidR="00C140BE" w:rsidRPr="00370018" w:rsidRDefault="00C140BE" w:rsidP="00B159E8">
      <w:pPr>
        <w:spacing w:line="276" w:lineRule="auto"/>
        <w:ind w:left="0" w:firstLine="0"/>
        <w:jc w:val="both"/>
        <w:rPr>
          <w:color w:val="auto"/>
          <w:szCs w:val="24"/>
        </w:rPr>
      </w:pPr>
    </w:p>
    <w:p w14:paraId="19680E62" w14:textId="77777777" w:rsidR="00C140BE" w:rsidRPr="00370018" w:rsidRDefault="00C140BE" w:rsidP="00B159E8">
      <w:pPr>
        <w:spacing w:line="276" w:lineRule="auto"/>
        <w:ind w:left="0" w:firstLine="0"/>
        <w:jc w:val="both"/>
        <w:rPr>
          <w:color w:val="auto"/>
          <w:szCs w:val="24"/>
        </w:rPr>
      </w:pPr>
    </w:p>
    <w:p w14:paraId="47FC92B4" w14:textId="77777777" w:rsidR="00C140BE" w:rsidRPr="00370018" w:rsidRDefault="00C140BE" w:rsidP="00B159E8">
      <w:pPr>
        <w:spacing w:line="276" w:lineRule="auto"/>
        <w:ind w:left="0" w:firstLine="0"/>
        <w:jc w:val="both"/>
        <w:rPr>
          <w:color w:val="auto"/>
          <w:szCs w:val="24"/>
        </w:rPr>
      </w:pPr>
    </w:p>
    <w:p w14:paraId="3F94D9B5" w14:textId="77777777" w:rsidR="00C140BE" w:rsidRPr="00370018" w:rsidRDefault="00C140BE" w:rsidP="00B159E8">
      <w:pPr>
        <w:spacing w:line="276" w:lineRule="auto"/>
        <w:ind w:left="0" w:firstLine="0"/>
        <w:jc w:val="both"/>
        <w:rPr>
          <w:color w:val="auto"/>
          <w:szCs w:val="24"/>
        </w:rPr>
      </w:pPr>
    </w:p>
    <w:p w14:paraId="4C70D82F" w14:textId="77777777" w:rsidR="00C140BE" w:rsidRPr="00370018" w:rsidRDefault="00C140BE" w:rsidP="00B159E8">
      <w:pPr>
        <w:spacing w:line="276" w:lineRule="auto"/>
        <w:ind w:left="0" w:firstLine="0"/>
        <w:jc w:val="both"/>
        <w:rPr>
          <w:color w:val="auto"/>
          <w:szCs w:val="24"/>
        </w:rPr>
      </w:pPr>
    </w:p>
    <w:p w14:paraId="20225E57" w14:textId="77777777" w:rsidR="00C140BE" w:rsidRPr="00370018" w:rsidRDefault="00C140BE" w:rsidP="00B159E8">
      <w:pPr>
        <w:spacing w:line="276" w:lineRule="auto"/>
        <w:ind w:left="0" w:firstLine="0"/>
        <w:jc w:val="both"/>
        <w:rPr>
          <w:color w:val="auto"/>
          <w:szCs w:val="24"/>
        </w:rPr>
      </w:pPr>
    </w:p>
    <w:p w14:paraId="6189EC39" w14:textId="77777777" w:rsidR="00C140BE" w:rsidRPr="00370018" w:rsidRDefault="00C140BE" w:rsidP="00B159E8">
      <w:pPr>
        <w:spacing w:line="276" w:lineRule="auto"/>
        <w:ind w:left="0" w:firstLine="0"/>
        <w:jc w:val="both"/>
        <w:rPr>
          <w:color w:val="auto"/>
          <w:szCs w:val="24"/>
        </w:rPr>
      </w:pPr>
    </w:p>
    <w:p w14:paraId="03381E87" w14:textId="77777777" w:rsidR="00C140BE" w:rsidRPr="00370018" w:rsidRDefault="00C140BE" w:rsidP="00B159E8">
      <w:pPr>
        <w:spacing w:line="276" w:lineRule="auto"/>
        <w:ind w:left="0" w:firstLine="0"/>
        <w:jc w:val="both"/>
        <w:rPr>
          <w:color w:val="auto"/>
          <w:szCs w:val="24"/>
        </w:rPr>
      </w:pPr>
    </w:p>
    <w:p w14:paraId="1AF7D007" w14:textId="77777777" w:rsidR="00C140BE" w:rsidRPr="00370018" w:rsidRDefault="00C140BE" w:rsidP="00B159E8">
      <w:pPr>
        <w:spacing w:line="276" w:lineRule="auto"/>
        <w:ind w:left="0" w:firstLine="0"/>
        <w:jc w:val="both"/>
        <w:rPr>
          <w:color w:val="auto"/>
          <w:szCs w:val="24"/>
        </w:rPr>
      </w:pPr>
    </w:p>
    <w:p w14:paraId="2FF44BC0" w14:textId="77777777" w:rsidR="00C140BE" w:rsidRPr="00370018" w:rsidRDefault="00C140BE" w:rsidP="00B159E8">
      <w:pPr>
        <w:spacing w:line="276" w:lineRule="auto"/>
        <w:ind w:left="0" w:firstLine="0"/>
        <w:jc w:val="both"/>
        <w:rPr>
          <w:color w:val="auto"/>
          <w:szCs w:val="24"/>
        </w:rPr>
      </w:pPr>
    </w:p>
    <w:p w14:paraId="4A0ADFDD" w14:textId="77777777" w:rsidR="00C140BE" w:rsidRPr="00370018" w:rsidRDefault="00C140BE" w:rsidP="00B159E8">
      <w:pPr>
        <w:spacing w:line="276" w:lineRule="auto"/>
        <w:ind w:left="0" w:firstLine="0"/>
        <w:jc w:val="both"/>
        <w:rPr>
          <w:color w:val="auto"/>
          <w:szCs w:val="24"/>
        </w:rPr>
      </w:pPr>
    </w:p>
    <w:p w14:paraId="1E3AF655" w14:textId="77777777" w:rsidR="00C140BE" w:rsidRPr="00370018" w:rsidRDefault="00C140BE" w:rsidP="00B159E8">
      <w:pPr>
        <w:spacing w:line="276" w:lineRule="auto"/>
        <w:ind w:left="0" w:firstLine="0"/>
        <w:jc w:val="both"/>
        <w:rPr>
          <w:color w:val="auto"/>
          <w:szCs w:val="24"/>
        </w:rPr>
      </w:pPr>
    </w:p>
    <w:p w14:paraId="5708D493" w14:textId="77777777" w:rsidR="00C140BE" w:rsidRPr="00370018" w:rsidRDefault="00C140BE" w:rsidP="00B159E8">
      <w:pPr>
        <w:spacing w:line="276" w:lineRule="auto"/>
        <w:ind w:left="0" w:firstLine="0"/>
        <w:jc w:val="both"/>
        <w:rPr>
          <w:color w:val="auto"/>
          <w:szCs w:val="24"/>
        </w:rPr>
      </w:pPr>
    </w:p>
    <w:p w14:paraId="08CFE000" w14:textId="77777777" w:rsidR="00C140BE" w:rsidRPr="00370018" w:rsidRDefault="00C140BE" w:rsidP="00B159E8">
      <w:pPr>
        <w:spacing w:line="276" w:lineRule="auto"/>
        <w:ind w:left="0" w:firstLine="0"/>
        <w:jc w:val="both"/>
        <w:rPr>
          <w:color w:val="auto"/>
          <w:szCs w:val="24"/>
        </w:rPr>
      </w:pPr>
    </w:p>
    <w:p w14:paraId="29D11640" w14:textId="77777777" w:rsidR="00C140BE" w:rsidRPr="00370018" w:rsidRDefault="00C140BE" w:rsidP="00B159E8">
      <w:pPr>
        <w:spacing w:line="276" w:lineRule="auto"/>
        <w:ind w:left="0" w:firstLine="0"/>
        <w:jc w:val="both"/>
        <w:rPr>
          <w:color w:val="auto"/>
          <w:szCs w:val="24"/>
        </w:rPr>
      </w:pPr>
    </w:p>
    <w:p w14:paraId="554F5C35" w14:textId="77777777" w:rsidR="00C140BE" w:rsidRPr="00370018" w:rsidRDefault="00C140BE" w:rsidP="00B159E8">
      <w:pPr>
        <w:spacing w:line="276" w:lineRule="auto"/>
        <w:ind w:left="0" w:firstLine="0"/>
        <w:jc w:val="both"/>
        <w:rPr>
          <w:color w:val="auto"/>
          <w:szCs w:val="24"/>
        </w:rPr>
      </w:pPr>
    </w:p>
    <w:p w14:paraId="6091379E" w14:textId="77777777" w:rsidR="00C140BE" w:rsidRPr="00370018" w:rsidRDefault="00C140BE" w:rsidP="00B159E8">
      <w:pPr>
        <w:spacing w:line="276" w:lineRule="auto"/>
        <w:ind w:left="0" w:firstLine="0"/>
        <w:jc w:val="both"/>
        <w:rPr>
          <w:color w:val="auto"/>
          <w:szCs w:val="24"/>
        </w:rPr>
      </w:pPr>
    </w:p>
    <w:p w14:paraId="3E0F847C" w14:textId="77777777" w:rsidR="00C140BE" w:rsidRPr="00370018" w:rsidRDefault="00C140BE" w:rsidP="00B159E8">
      <w:pPr>
        <w:spacing w:line="276" w:lineRule="auto"/>
        <w:ind w:left="0" w:firstLine="0"/>
        <w:jc w:val="both"/>
        <w:rPr>
          <w:color w:val="auto"/>
          <w:szCs w:val="24"/>
        </w:rPr>
      </w:pPr>
    </w:p>
    <w:p w14:paraId="745A6BF3" w14:textId="77777777" w:rsidR="00C140BE" w:rsidRPr="00370018" w:rsidRDefault="00C140BE" w:rsidP="00B159E8">
      <w:pPr>
        <w:spacing w:line="276" w:lineRule="auto"/>
        <w:ind w:left="0" w:firstLine="0"/>
        <w:jc w:val="both"/>
        <w:rPr>
          <w:color w:val="auto"/>
          <w:szCs w:val="24"/>
        </w:rPr>
      </w:pPr>
    </w:p>
    <w:p w14:paraId="7060AA57" w14:textId="77777777" w:rsidR="00C140BE" w:rsidRPr="00370018" w:rsidRDefault="00C140BE" w:rsidP="00B159E8">
      <w:pPr>
        <w:spacing w:line="276" w:lineRule="auto"/>
        <w:ind w:left="0" w:firstLine="0"/>
        <w:jc w:val="both"/>
        <w:rPr>
          <w:color w:val="auto"/>
          <w:szCs w:val="24"/>
        </w:rPr>
      </w:pPr>
    </w:p>
    <w:p w14:paraId="4773BF85" w14:textId="77777777" w:rsidR="00C140BE" w:rsidRPr="00370018" w:rsidRDefault="00C140BE" w:rsidP="00B159E8">
      <w:pPr>
        <w:spacing w:line="276" w:lineRule="auto"/>
        <w:ind w:left="0" w:firstLine="0"/>
        <w:jc w:val="both"/>
        <w:rPr>
          <w:color w:val="auto"/>
          <w:szCs w:val="24"/>
        </w:rPr>
      </w:pPr>
    </w:p>
    <w:p w14:paraId="3E872B28" w14:textId="24AC4211" w:rsidR="00C140BE" w:rsidRPr="00370018" w:rsidRDefault="00C140BE" w:rsidP="00F0562E">
      <w:pPr>
        <w:pStyle w:val="ListParagraph"/>
        <w:numPr>
          <w:ilvl w:val="0"/>
          <w:numId w:val="174"/>
        </w:numPr>
        <w:rPr>
          <w:b/>
          <w:bCs/>
          <w:color w:val="auto"/>
        </w:rPr>
      </w:pPr>
      <w:bookmarkStart w:id="391" w:name="_Toc140865898"/>
      <w:r w:rsidRPr="00370018">
        <w:rPr>
          <w:b/>
          <w:bCs/>
          <w:color w:val="auto"/>
        </w:rPr>
        <w:lastRenderedPageBreak/>
        <w:t>ANNEX “E”: Ministry of Agriculture (as Annex ‘E-1) and the Ministry of Public Works (Ax E-2)’s Evaluation Price Listings</w:t>
      </w:r>
      <w:bookmarkEnd w:id="391"/>
    </w:p>
    <w:p w14:paraId="628F6F34" w14:textId="68194A76" w:rsidR="00C140BE" w:rsidRPr="00370018" w:rsidRDefault="00BA1B0E" w:rsidP="00B159E8">
      <w:pPr>
        <w:spacing w:line="276" w:lineRule="auto"/>
        <w:ind w:left="0" w:firstLine="0"/>
        <w:jc w:val="both"/>
        <w:rPr>
          <w:color w:val="auto"/>
          <w:szCs w:val="24"/>
        </w:rPr>
      </w:pPr>
      <w:r w:rsidRPr="00370018">
        <w:rPr>
          <w:noProof/>
          <w:color w:val="auto"/>
        </w:rPr>
        <w:drawing>
          <wp:inline distT="0" distB="0" distL="0" distR="0" wp14:anchorId="2D4A7DE4" wp14:editId="54FB9DEE">
            <wp:extent cx="5550535" cy="6943509"/>
            <wp:effectExtent l="0" t="0" r="0" b="0"/>
            <wp:docPr id="1949165187" name="Picture 1949165187"/>
            <wp:cNvGraphicFramePr/>
            <a:graphic xmlns:a="http://schemas.openxmlformats.org/drawingml/2006/main">
              <a:graphicData uri="http://schemas.openxmlformats.org/drawingml/2006/picture">
                <pic:pic xmlns:pic="http://schemas.openxmlformats.org/drawingml/2006/picture">
                  <pic:nvPicPr>
                    <pic:cNvPr id="15846" name="Picture 15846"/>
                    <pic:cNvPicPr/>
                  </pic:nvPicPr>
                  <pic:blipFill>
                    <a:blip r:embed="rId51"/>
                    <a:stretch>
                      <a:fillRect/>
                    </a:stretch>
                  </pic:blipFill>
                  <pic:spPr>
                    <a:xfrm>
                      <a:off x="0" y="0"/>
                      <a:ext cx="5550535" cy="6943509"/>
                    </a:xfrm>
                    <a:prstGeom prst="rect">
                      <a:avLst/>
                    </a:prstGeom>
                  </pic:spPr>
                </pic:pic>
              </a:graphicData>
            </a:graphic>
          </wp:inline>
        </w:drawing>
      </w:r>
    </w:p>
    <w:p w14:paraId="33A9F748" w14:textId="25AC8FE7" w:rsidR="00C140BE" w:rsidRPr="00370018" w:rsidRDefault="00C140BE" w:rsidP="00B159E8">
      <w:pPr>
        <w:spacing w:after="156" w:line="276" w:lineRule="auto"/>
        <w:ind w:left="0" w:firstLine="0"/>
        <w:rPr>
          <w:color w:val="auto"/>
          <w:sz w:val="22"/>
        </w:rPr>
      </w:pPr>
    </w:p>
    <w:p w14:paraId="480BA25B" w14:textId="77777777" w:rsidR="00C140BE" w:rsidRPr="00370018" w:rsidRDefault="00C140BE" w:rsidP="00B159E8">
      <w:pPr>
        <w:spacing w:line="276" w:lineRule="auto"/>
        <w:rPr>
          <w:color w:val="auto"/>
        </w:rPr>
      </w:pPr>
    </w:p>
    <w:p w14:paraId="785AC9CF" w14:textId="77777777" w:rsidR="002D1251" w:rsidRPr="00370018" w:rsidRDefault="002D1251" w:rsidP="00B159E8">
      <w:pPr>
        <w:spacing w:line="276" w:lineRule="auto"/>
        <w:rPr>
          <w:color w:val="auto"/>
        </w:rPr>
      </w:pPr>
    </w:p>
    <w:p w14:paraId="7C37C92F" w14:textId="77777777" w:rsidR="002D1251" w:rsidRPr="00370018" w:rsidRDefault="002D1251" w:rsidP="00B159E8">
      <w:pPr>
        <w:spacing w:line="276" w:lineRule="auto"/>
        <w:rPr>
          <w:color w:val="auto"/>
        </w:rPr>
      </w:pPr>
    </w:p>
    <w:p w14:paraId="17C635E4" w14:textId="77777777" w:rsidR="002D1251" w:rsidRPr="00370018" w:rsidRDefault="002D1251" w:rsidP="00B159E8">
      <w:pPr>
        <w:spacing w:line="276" w:lineRule="auto"/>
        <w:rPr>
          <w:color w:val="auto"/>
        </w:rPr>
      </w:pPr>
    </w:p>
    <w:p w14:paraId="0160490A" w14:textId="5F69596E" w:rsidR="00C140BE" w:rsidRPr="00370018" w:rsidRDefault="005F1B33" w:rsidP="005F1B33">
      <w:pPr>
        <w:pStyle w:val="Caption"/>
        <w:rPr>
          <w:b/>
          <w:bCs/>
          <w:color w:val="auto"/>
          <w:sz w:val="24"/>
          <w:szCs w:val="24"/>
        </w:rPr>
      </w:pPr>
      <w:bookmarkStart w:id="392" w:name="_Toc142860842"/>
      <w:r w:rsidRPr="00370018">
        <w:rPr>
          <w:color w:val="auto"/>
        </w:rPr>
        <w:lastRenderedPageBreak/>
        <w:t xml:space="preserve">Table </w:t>
      </w:r>
      <w:r w:rsidRPr="00370018">
        <w:rPr>
          <w:color w:val="auto"/>
        </w:rPr>
        <w:fldChar w:fldCharType="begin"/>
      </w:r>
      <w:r w:rsidRPr="00370018">
        <w:rPr>
          <w:color w:val="auto"/>
        </w:rPr>
        <w:instrText xml:space="preserve"> SEQ Table \* ARABIC </w:instrText>
      </w:r>
      <w:r w:rsidRPr="00370018">
        <w:rPr>
          <w:color w:val="auto"/>
        </w:rPr>
        <w:fldChar w:fldCharType="separate"/>
      </w:r>
      <w:r w:rsidRPr="00370018">
        <w:rPr>
          <w:noProof/>
          <w:color w:val="auto"/>
        </w:rPr>
        <w:t>23</w:t>
      </w:r>
      <w:r w:rsidRPr="00370018">
        <w:rPr>
          <w:color w:val="auto"/>
        </w:rPr>
        <w:fldChar w:fldCharType="end"/>
      </w:r>
      <w:r w:rsidRPr="00370018">
        <w:rPr>
          <w:color w:val="auto"/>
        </w:rPr>
        <w:t>: Annex “E-2”: MPW Valuation Rates for Structures</w:t>
      </w:r>
      <w:bookmarkEnd w:id="392"/>
    </w:p>
    <w:tbl>
      <w:tblPr>
        <w:tblStyle w:val="GridTable4-Accent2"/>
        <w:tblW w:w="10158" w:type="dxa"/>
        <w:tblInd w:w="-113" w:type="dxa"/>
        <w:tblLook w:val="04A0" w:firstRow="1" w:lastRow="0" w:firstColumn="1" w:lastColumn="0" w:noHBand="0" w:noVBand="1"/>
      </w:tblPr>
      <w:tblGrid>
        <w:gridCol w:w="442"/>
        <w:gridCol w:w="1145"/>
        <w:gridCol w:w="1040"/>
        <w:gridCol w:w="1834"/>
        <w:gridCol w:w="1499"/>
        <w:gridCol w:w="1262"/>
        <w:gridCol w:w="1193"/>
        <w:gridCol w:w="899"/>
        <w:gridCol w:w="844"/>
      </w:tblGrid>
      <w:tr w:rsidR="00370018" w:rsidRPr="00370018" w14:paraId="7CD847B3" w14:textId="77777777" w:rsidTr="002D1251">
        <w:trPr>
          <w:cnfStyle w:val="100000000000" w:firstRow="1" w:lastRow="0" w:firstColumn="0" w:lastColumn="0" w:oddVBand="0" w:evenVBand="0" w:oddHBand="0"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42" w:type="dxa"/>
          </w:tcPr>
          <w:p w14:paraId="65DEBF26" w14:textId="77777777" w:rsidR="00C140BE" w:rsidRPr="00370018" w:rsidRDefault="00C140BE" w:rsidP="00B159E8">
            <w:pPr>
              <w:spacing w:after="0" w:line="276" w:lineRule="auto"/>
              <w:ind w:left="6" w:firstLine="0"/>
              <w:rPr>
                <w:color w:val="auto"/>
              </w:rPr>
            </w:pPr>
            <w:r w:rsidRPr="00370018">
              <w:rPr>
                <w:color w:val="auto"/>
                <w:sz w:val="18"/>
              </w:rPr>
              <w:t xml:space="preserve">ID No </w:t>
            </w:r>
          </w:p>
        </w:tc>
        <w:tc>
          <w:tcPr>
            <w:tcW w:w="1145" w:type="dxa"/>
          </w:tcPr>
          <w:p w14:paraId="2D580FB1" w14:textId="77777777" w:rsidR="00C140BE" w:rsidRPr="00370018" w:rsidRDefault="00C140BE" w:rsidP="00B159E8">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Structure Type </w:t>
            </w:r>
          </w:p>
        </w:tc>
        <w:tc>
          <w:tcPr>
            <w:tcW w:w="1040" w:type="dxa"/>
          </w:tcPr>
          <w:p w14:paraId="265EB40C" w14:textId="77777777" w:rsidR="00C140BE" w:rsidRPr="00370018" w:rsidRDefault="00C140BE" w:rsidP="00B159E8">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Main </w:t>
            </w:r>
          </w:p>
          <w:p w14:paraId="1A2DF36C" w14:textId="77777777" w:rsidR="00C140BE" w:rsidRPr="00370018" w:rsidRDefault="00C140BE" w:rsidP="00B159E8">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Outer </w:t>
            </w:r>
          </w:p>
          <w:p w14:paraId="6FE03F83" w14:textId="77777777" w:rsidR="00C140BE" w:rsidRPr="00370018" w:rsidRDefault="00C140BE" w:rsidP="00B159E8">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Wall </w:t>
            </w:r>
          </w:p>
        </w:tc>
        <w:tc>
          <w:tcPr>
            <w:tcW w:w="1834" w:type="dxa"/>
          </w:tcPr>
          <w:p w14:paraId="08F17729" w14:textId="77777777" w:rsidR="00C140BE" w:rsidRPr="00370018" w:rsidRDefault="00C140BE" w:rsidP="00B159E8">
            <w:pPr>
              <w:spacing w:after="0" w:line="276" w:lineRule="auto"/>
              <w:ind w:left="7"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Main Roofing Material </w:t>
            </w:r>
          </w:p>
        </w:tc>
        <w:tc>
          <w:tcPr>
            <w:tcW w:w="1499" w:type="dxa"/>
          </w:tcPr>
          <w:p w14:paraId="32750908" w14:textId="77777777" w:rsidR="00C140BE" w:rsidRPr="00370018" w:rsidRDefault="00C140BE" w:rsidP="00B159E8">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Main Window </w:t>
            </w:r>
          </w:p>
          <w:p w14:paraId="4EE84708" w14:textId="77777777" w:rsidR="00C140BE" w:rsidRPr="00370018" w:rsidRDefault="00C140BE" w:rsidP="00B159E8">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Material </w:t>
            </w:r>
          </w:p>
        </w:tc>
        <w:tc>
          <w:tcPr>
            <w:tcW w:w="1262" w:type="dxa"/>
          </w:tcPr>
          <w:p w14:paraId="3FF9D08D" w14:textId="77777777" w:rsidR="00C140BE" w:rsidRPr="00370018" w:rsidRDefault="00C140BE" w:rsidP="00B159E8">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Main Floor Material </w:t>
            </w:r>
          </w:p>
        </w:tc>
        <w:tc>
          <w:tcPr>
            <w:tcW w:w="1193" w:type="dxa"/>
          </w:tcPr>
          <w:p w14:paraId="6DC29879" w14:textId="77777777" w:rsidR="00C140BE" w:rsidRPr="00370018" w:rsidRDefault="00C140BE" w:rsidP="00B159E8">
            <w:pPr>
              <w:spacing w:after="0" w:line="276" w:lineRule="auto"/>
              <w:ind w:left="6" w:right="99"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Ceiling Type </w:t>
            </w:r>
          </w:p>
        </w:tc>
        <w:tc>
          <w:tcPr>
            <w:tcW w:w="899" w:type="dxa"/>
          </w:tcPr>
          <w:p w14:paraId="5D603F55" w14:textId="77777777" w:rsidR="00C140BE" w:rsidRPr="00370018" w:rsidRDefault="00C140BE" w:rsidP="00B159E8">
            <w:pPr>
              <w:spacing w:after="0" w:line="276" w:lineRule="auto"/>
              <w:ind w:left="2"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Door </w:t>
            </w:r>
          </w:p>
          <w:p w14:paraId="506A96F0" w14:textId="77777777" w:rsidR="00C140BE" w:rsidRPr="00370018" w:rsidRDefault="00C140BE" w:rsidP="00B159E8">
            <w:pPr>
              <w:spacing w:after="0" w:line="276" w:lineRule="auto"/>
              <w:ind w:left="2"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Type </w:t>
            </w:r>
          </w:p>
        </w:tc>
        <w:tc>
          <w:tcPr>
            <w:tcW w:w="844" w:type="dxa"/>
          </w:tcPr>
          <w:p w14:paraId="242D6715" w14:textId="77777777" w:rsidR="00C140BE" w:rsidRPr="00370018" w:rsidRDefault="00C140BE" w:rsidP="00B159E8">
            <w:pPr>
              <w:spacing w:after="0" w:line="276" w:lineRule="auto"/>
              <w:ind w:left="0" w:firstLine="0"/>
              <w:cnfStyle w:val="100000000000" w:firstRow="1" w:lastRow="0" w:firstColumn="0" w:lastColumn="0" w:oddVBand="0" w:evenVBand="0" w:oddHBand="0" w:evenHBand="0" w:firstRowFirstColumn="0" w:firstRowLastColumn="0" w:lastRowFirstColumn="0" w:lastRowLastColumn="0"/>
              <w:rPr>
                <w:color w:val="auto"/>
              </w:rPr>
            </w:pPr>
            <w:r w:rsidRPr="00370018">
              <w:rPr>
                <w:color w:val="auto"/>
                <w:sz w:val="18"/>
              </w:rPr>
              <w:t xml:space="preserve">  </w:t>
            </w:r>
          </w:p>
        </w:tc>
      </w:tr>
      <w:tr w:rsidR="00370018" w:rsidRPr="00370018" w14:paraId="2571BDE8" w14:textId="77777777" w:rsidTr="002D1251">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442" w:type="dxa"/>
          </w:tcPr>
          <w:p w14:paraId="10438B47" w14:textId="77777777" w:rsidR="00C140BE" w:rsidRPr="00370018" w:rsidRDefault="00C140BE" w:rsidP="00B159E8">
            <w:pPr>
              <w:spacing w:after="0" w:line="276" w:lineRule="auto"/>
              <w:ind w:left="6" w:firstLine="0"/>
              <w:rPr>
                <w:color w:val="auto"/>
              </w:rPr>
            </w:pPr>
            <w:r w:rsidRPr="00370018">
              <w:rPr>
                <w:color w:val="auto"/>
                <w:sz w:val="18"/>
              </w:rPr>
              <w:t xml:space="preserve">1 </w:t>
            </w:r>
          </w:p>
        </w:tc>
        <w:tc>
          <w:tcPr>
            <w:tcW w:w="1145" w:type="dxa"/>
          </w:tcPr>
          <w:p w14:paraId="0A42CFFA"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4031719A"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Concrete Wall </w:t>
            </w:r>
          </w:p>
        </w:tc>
        <w:tc>
          <w:tcPr>
            <w:tcW w:w="1834" w:type="dxa"/>
          </w:tcPr>
          <w:p w14:paraId="43DFFB3C" w14:textId="77777777" w:rsidR="00C140BE" w:rsidRPr="00370018" w:rsidRDefault="00C140BE" w:rsidP="00B159E8">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proofErr w:type="spellStart"/>
            <w:r w:rsidRPr="00370018">
              <w:rPr>
                <w:color w:val="auto"/>
                <w:sz w:val="18"/>
              </w:rPr>
              <w:t>Decra</w:t>
            </w:r>
            <w:proofErr w:type="spellEnd"/>
            <w:r w:rsidRPr="00370018">
              <w:rPr>
                <w:color w:val="auto"/>
                <w:sz w:val="18"/>
              </w:rPr>
              <w:t>/</w:t>
            </w:r>
            <w:proofErr w:type="spellStart"/>
            <w:r w:rsidRPr="00370018">
              <w:rPr>
                <w:color w:val="auto"/>
                <w:sz w:val="18"/>
              </w:rPr>
              <w:t>Onduline</w:t>
            </w:r>
            <w:proofErr w:type="spellEnd"/>
            <w:r w:rsidRPr="00370018">
              <w:rPr>
                <w:color w:val="auto"/>
                <w:sz w:val="18"/>
              </w:rPr>
              <w:t xml:space="preserve">/ Aluminum/ 28-guage channeled zinc/ concrete </w:t>
            </w:r>
          </w:p>
        </w:tc>
        <w:tc>
          <w:tcPr>
            <w:tcW w:w="1499" w:type="dxa"/>
          </w:tcPr>
          <w:p w14:paraId="02B601EB"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Aluminum Framed/glass </w:t>
            </w:r>
          </w:p>
        </w:tc>
        <w:tc>
          <w:tcPr>
            <w:tcW w:w="1262" w:type="dxa"/>
          </w:tcPr>
          <w:p w14:paraId="1B745509"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Ceramic </w:t>
            </w:r>
          </w:p>
          <w:p w14:paraId="58EF0ABE"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Tiles/ Marble </w:t>
            </w:r>
          </w:p>
        </w:tc>
        <w:tc>
          <w:tcPr>
            <w:tcW w:w="1193" w:type="dxa"/>
          </w:tcPr>
          <w:p w14:paraId="657C0F03"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plywood </w:t>
            </w:r>
          </w:p>
        </w:tc>
        <w:tc>
          <w:tcPr>
            <w:tcW w:w="899" w:type="dxa"/>
          </w:tcPr>
          <w:p w14:paraId="6358C6D2" w14:textId="77777777" w:rsidR="00C140BE" w:rsidRPr="00370018" w:rsidRDefault="00C140BE" w:rsidP="00B159E8">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panel/ steel </w:t>
            </w:r>
          </w:p>
        </w:tc>
        <w:tc>
          <w:tcPr>
            <w:tcW w:w="844" w:type="dxa"/>
          </w:tcPr>
          <w:p w14:paraId="5FD0533C"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 $       </w:t>
            </w:r>
          </w:p>
          <w:p w14:paraId="561602AE"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35.00  </w:t>
            </w:r>
          </w:p>
        </w:tc>
      </w:tr>
      <w:tr w:rsidR="00370018" w:rsidRPr="00370018" w14:paraId="5F6A9685" w14:textId="77777777" w:rsidTr="002D1251">
        <w:trPr>
          <w:trHeight w:val="1063"/>
        </w:trPr>
        <w:tc>
          <w:tcPr>
            <w:cnfStyle w:val="001000000000" w:firstRow="0" w:lastRow="0" w:firstColumn="1" w:lastColumn="0" w:oddVBand="0" w:evenVBand="0" w:oddHBand="0" w:evenHBand="0" w:firstRowFirstColumn="0" w:firstRowLastColumn="0" w:lastRowFirstColumn="0" w:lastRowLastColumn="0"/>
            <w:tcW w:w="442" w:type="dxa"/>
          </w:tcPr>
          <w:p w14:paraId="178F27F4" w14:textId="77777777" w:rsidR="00C140BE" w:rsidRPr="00370018" w:rsidRDefault="00C140BE" w:rsidP="00B159E8">
            <w:pPr>
              <w:spacing w:after="0" w:line="276" w:lineRule="auto"/>
              <w:ind w:left="6" w:firstLine="0"/>
              <w:rPr>
                <w:color w:val="auto"/>
              </w:rPr>
            </w:pPr>
            <w:r w:rsidRPr="00370018">
              <w:rPr>
                <w:color w:val="auto"/>
                <w:sz w:val="18"/>
              </w:rPr>
              <w:t xml:space="preserve">2 </w:t>
            </w:r>
          </w:p>
        </w:tc>
        <w:tc>
          <w:tcPr>
            <w:tcW w:w="1145" w:type="dxa"/>
          </w:tcPr>
          <w:p w14:paraId="69FC77BB"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158A34B3"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Concrete Wall </w:t>
            </w:r>
          </w:p>
        </w:tc>
        <w:tc>
          <w:tcPr>
            <w:tcW w:w="1834" w:type="dxa"/>
          </w:tcPr>
          <w:p w14:paraId="721482DA" w14:textId="77777777" w:rsidR="00C140BE" w:rsidRPr="00370018" w:rsidRDefault="00C140BE" w:rsidP="00B159E8">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proofErr w:type="spellStart"/>
            <w:r w:rsidRPr="00370018">
              <w:rPr>
                <w:color w:val="auto"/>
                <w:sz w:val="18"/>
              </w:rPr>
              <w:t>Decra</w:t>
            </w:r>
            <w:proofErr w:type="spellEnd"/>
            <w:r w:rsidRPr="00370018">
              <w:rPr>
                <w:color w:val="auto"/>
                <w:sz w:val="18"/>
              </w:rPr>
              <w:t>/</w:t>
            </w:r>
            <w:proofErr w:type="spellStart"/>
            <w:r w:rsidRPr="00370018">
              <w:rPr>
                <w:color w:val="auto"/>
                <w:sz w:val="18"/>
              </w:rPr>
              <w:t>Onduline</w:t>
            </w:r>
            <w:proofErr w:type="spellEnd"/>
            <w:r w:rsidRPr="00370018">
              <w:rPr>
                <w:color w:val="auto"/>
                <w:sz w:val="18"/>
              </w:rPr>
              <w:t xml:space="preserve">/ Aluminum/ 28-guage channeled zinc/ concrete </w:t>
            </w:r>
          </w:p>
        </w:tc>
        <w:tc>
          <w:tcPr>
            <w:tcW w:w="1499" w:type="dxa"/>
          </w:tcPr>
          <w:p w14:paraId="17ECDE82"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Aluminum Framed/glass </w:t>
            </w:r>
          </w:p>
        </w:tc>
        <w:tc>
          <w:tcPr>
            <w:tcW w:w="1262" w:type="dxa"/>
          </w:tcPr>
          <w:p w14:paraId="7520D7B2" w14:textId="77777777" w:rsidR="00C140BE" w:rsidRPr="00370018" w:rsidRDefault="00C140BE" w:rsidP="00B159E8">
            <w:pPr>
              <w:spacing w:after="3"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proofErr w:type="spellStart"/>
            <w:r w:rsidRPr="00370018">
              <w:rPr>
                <w:color w:val="auto"/>
                <w:sz w:val="18"/>
              </w:rPr>
              <w:t>Terrazo</w:t>
            </w:r>
            <w:proofErr w:type="spellEnd"/>
            <w:r w:rsidRPr="00370018">
              <w:rPr>
                <w:color w:val="auto"/>
                <w:sz w:val="18"/>
              </w:rPr>
              <w:t xml:space="preserve">/ </w:t>
            </w:r>
          </w:p>
          <w:p w14:paraId="07FFC9E5"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Vinyl Tiles </w:t>
            </w:r>
          </w:p>
        </w:tc>
        <w:tc>
          <w:tcPr>
            <w:tcW w:w="1193" w:type="dxa"/>
          </w:tcPr>
          <w:p w14:paraId="7AF0FDFA"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plywood </w:t>
            </w:r>
          </w:p>
        </w:tc>
        <w:tc>
          <w:tcPr>
            <w:tcW w:w="899" w:type="dxa"/>
          </w:tcPr>
          <w:p w14:paraId="0A4C4AF9" w14:textId="77777777" w:rsidR="00C140BE" w:rsidRPr="00370018" w:rsidRDefault="00C140BE" w:rsidP="00B159E8">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panel/ steel </w:t>
            </w:r>
          </w:p>
        </w:tc>
        <w:tc>
          <w:tcPr>
            <w:tcW w:w="844" w:type="dxa"/>
          </w:tcPr>
          <w:p w14:paraId="2BE4DC58" w14:textId="77777777" w:rsidR="00C140BE" w:rsidRPr="00370018" w:rsidRDefault="00C140BE" w:rsidP="00B159E8">
            <w:pPr>
              <w:spacing w:after="3"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       </w:t>
            </w:r>
          </w:p>
          <w:p w14:paraId="05E5E40E" w14:textId="77777777" w:rsidR="00C140BE" w:rsidRPr="00370018" w:rsidRDefault="00C140BE" w:rsidP="00B159E8">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34.00  </w:t>
            </w:r>
          </w:p>
        </w:tc>
      </w:tr>
      <w:tr w:rsidR="00370018" w:rsidRPr="00370018" w14:paraId="71DDFD5F" w14:textId="77777777" w:rsidTr="002D1251">
        <w:trPr>
          <w:cnfStyle w:val="000000100000" w:firstRow="0" w:lastRow="0" w:firstColumn="0" w:lastColumn="0" w:oddVBand="0" w:evenVBand="0" w:oddHBand="1" w:evenHBand="0" w:firstRowFirstColumn="0" w:firstRowLastColumn="0" w:lastRowFirstColumn="0" w:lastRowLastColumn="0"/>
          <w:trHeight w:val="1064"/>
        </w:trPr>
        <w:tc>
          <w:tcPr>
            <w:cnfStyle w:val="001000000000" w:firstRow="0" w:lastRow="0" w:firstColumn="1" w:lastColumn="0" w:oddVBand="0" w:evenVBand="0" w:oddHBand="0" w:evenHBand="0" w:firstRowFirstColumn="0" w:firstRowLastColumn="0" w:lastRowFirstColumn="0" w:lastRowLastColumn="0"/>
            <w:tcW w:w="442" w:type="dxa"/>
          </w:tcPr>
          <w:p w14:paraId="171D5751" w14:textId="77777777" w:rsidR="00C140BE" w:rsidRPr="00370018" w:rsidRDefault="00C140BE" w:rsidP="00B159E8">
            <w:pPr>
              <w:spacing w:after="0" w:line="276" w:lineRule="auto"/>
              <w:ind w:left="6" w:firstLine="0"/>
              <w:rPr>
                <w:color w:val="auto"/>
              </w:rPr>
            </w:pPr>
            <w:r w:rsidRPr="00370018">
              <w:rPr>
                <w:color w:val="auto"/>
                <w:sz w:val="18"/>
              </w:rPr>
              <w:t xml:space="preserve">3 </w:t>
            </w:r>
          </w:p>
        </w:tc>
        <w:tc>
          <w:tcPr>
            <w:tcW w:w="1145" w:type="dxa"/>
          </w:tcPr>
          <w:p w14:paraId="5BAB8096"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5D70E33E"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Concrete Wall </w:t>
            </w:r>
          </w:p>
        </w:tc>
        <w:tc>
          <w:tcPr>
            <w:tcW w:w="1834" w:type="dxa"/>
          </w:tcPr>
          <w:p w14:paraId="4ECA98D0" w14:textId="77777777" w:rsidR="00C140BE" w:rsidRPr="00370018" w:rsidRDefault="00C140BE" w:rsidP="00B159E8">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Metal Sheet/zinc </w:t>
            </w:r>
          </w:p>
        </w:tc>
        <w:tc>
          <w:tcPr>
            <w:tcW w:w="1499" w:type="dxa"/>
          </w:tcPr>
          <w:p w14:paraId="4D5554DB"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Jalousie </w:t>
            </w:r>
          </w:p>
          <w:p w14:paraId="5DA5219C"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Window/ Wood/ </w:t>
            </w:r>
          </w:p>
          <w:p w14:paraId="23074586"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Decorative </w:t>
            </w:r>
          </w:p>
          <w:p w14:paraId="6902F613"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Blocks </w:t>
            </w:r>
          </w:p>
        </w:tc>
        <w:tc>
          <w:tcPr>
            <w:tcW w:w="1262" w:type="dxa"/>
          </w:tcPr>
          <w:p w14:paraId="31A73349"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Concrete/ </w:t>
            </w:r>
          </w:p>
          <w:p w14:paraId="76673F13"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proofErr w:type="spellStart"/>
            <w:r w:rsidRPr="00370018">
              <w:rPr>
                <w:color w:val="auto"/>
                <w:sz w:val="18"/>
              </w:rPr>
              <w:t>Terrazo</w:t>
            </w:r>
            <w:proofErr w:type="spellEnd"/>
            <w:r w:rsidRPr="00370018">
              <w:rPr>
                <w:color w:val="auto"/>
                <w:sz w:val="18"/>
              </w:rPr>
              <w:t xml:space="preserve">/ vinyl </w:t>
            </w:r>
          </w:p>
          <w:p w14:paraId="71EBA7A6"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Tiles </w:t>
            </w:r>
          </w:p>
        </w:tc>
        <w:tc>
          <w:tcPr>
            <w:tcW w:w="1193" w:type="dxa"/>
          </w:tcPr>
          <w:p w14:paraId="788B6CEF" w14:textId="77777777" w:rsidR="00C140BE" w:rsidRPr="00370018" w:rsidRDefault="00C140BE" w:rsidP="00B159E8">
            <w:pPr>
              <w:spacing w:after="0" w:line="276" w:lineRule="auto"/>
              <w:ind w:left="6" w:right="93"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plywood/ mat </w:t>
            </w:r>
          </w:p>
        </w:tc>
        <w:tc>
          <w:tcPr>
            <w:tcW w:w="899" w:type="dxa"/>
          </w:tcPr>
          <w:p w14:paraId="17DF00BE" w14:textId="77777777" w:rsidR="00C140BE" w:rsidRPr="00370018" w:rsidRDefault="00C140BE" w:rsidP="00B159E8">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plywood/ Panel </w:t>
            </w:r>
          </w:p>
        </w:tc>
        <w:tc>
          <w:tcPr>
            <w:tcW w:w="844" w:type="dxa"/>
          </w:tcPr>
          <w:p w14:paraId="612C2C7F"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 $       </w:t>
            </w:r>
          </w:p>
          <w:p w14:paraId="76B3FC2B"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29.00  </w:t>
            </w:r>
          </w:p>
        </w:tc>
      </w:tr>
      <w:tr w:rsidR="00370018" w:rsidRPr="00370018" w14:paraId="3271FE7F" w14:textId="77777777" w:rsidTr="002D1251">
        <w:trPr>
          <w:trHeight w:val="1063"/>
        </w:trPr>
        <w:tc>
          <w:tcPr>
            <w:cnfStyle w:val="001000000000" w:firstRow="0" w:lastRow="0" w:firstColumn="1" w:lastColumn="0" w:oddVBand="0" w:evenVBand="0" w:oddHBand="0" w:evenHBand="0" w:firstRowFirstColumn="0" w:firstRowLastColumn="0" w:lastRowFirstColumn="0" w:lastRowLastColumn="0"/>
            <w:tcW w:w="442" w:type="dxa"/>
          </w:tcPr>
          <w:p w14:paraId="6C4E1A2C" w14:textId="77777777" w:rsidR="00C140BE" w:rsidRPr="00370018" w:rsidRDefault="00C140BE" w:rsidP="00B159E8">
            <w:pPr>
              <w:spacing w:after="0" w:line="276" w:lineRule="auto"/>
              <w:ind w:left="6" w:firstLine="0"/>
              <w:rPr>
                <w:color w:val="auto"/>
              </w:rPr>
            </w:pPr>
            <w:r w:rsidRPr="00370018">
              <w:rPr>
                <w:color w:val="auto"/>
                <w:sz w:val="18"/>
              </w:rPr>
              <w:t xml:space="preserve">4 </w:t>
            </w:r>
          </w:p>
        </w:tc>
        <w:tc>
          <w:tcPr>
            <w:tcW w:w="1145" w:type="dxa"/>
          </w:tcPr>
          <w:p w14:paraId="0B4F0326"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71387157"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Concrete Wall </w:t>
            </w:r>
          </w:p>
        </w:tc>
        <w:tc>
          <w:tcPr>
            <w:tcW w:w="1834" w:type="dxa"/>
          </w:tcPr>
          <w:p w14:paraId="1D60FAB6" w14:textId="77777777" w:rsidR="00C140BE" w:rsidRPr="00370018" w:rsidRDefault="00C140BE" w:rsidP="00B159E8">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Metal Sheet/zinc </w:t>
            </w:r>
          </w:p>
        </w:tc>
        <w:tc>
          <w:tcPr>
            <w:tcW w:w="1499" w:type="dxa"/>
          </w:tcPr>
          <w:p w14:paraId="2C7EE55F"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Jalousie </w:t>
            </w:r>
          </w:p>
          <w:p w14:paraId="1B322B68"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Window/ Wood/ </w:t>
            </w:r>
          </w:p>
          <w:p w14:paraId="6EB7E99A"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Decorative </w:t>
            </w:r>
          </w:p>
          <w:p w14:paraId="2089BB53"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Blocks </w:t>
            </w:r>
          </w:p>
        </w:tc>
        <w:tc>
          <w:tcPr>
            <w:tcW w:w="1262" w:type="dxa"/>
          </w:tcPr>
          <w:p w14:paraId="5EE414B9"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Ceramic </w:t>
            </w:r>
          </w:p>
          <w:p w14:paraId="6EFBF889"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Tiles/ marbles </w:t>
            </w:r>
          </w:p>
        </w:tc>
        <w:tc>
          <w:tcPr>
            <w:tcW w:w="1193" w:type="dxa"/>
          </w:tcPr>
          <w:p w14:paraId="537A9F39"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plywood </w:t>
            </w:r>
          </w:p>
        </w:tc>
        <w:tc>
          <w:tcPr>
            <w:tcW w:w="899" w:type="dxa"/>
          </w:tcPr>
          <w:p w14:paraId="223B2680" w14:textId="77777777" w:rsidR="00C140BE" w:rsidRPr="00370018" w:rsidRDefault="00C140BE" w:rsidP="00B159E8">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plywood/ Panel </w:t>
            </w:r>
          </w:p>
        </w:tc>
        <w:tc>
          <w:tcPr>
            <w:tcW w:w="844" w:type="dxa"/>
          </w:tcPr>
          <w:p w14:paraId="5240B957" w14:textId="77777777" w:rsidR="00C140BE" w:rsidRPr="00370018" w:rsidRDefault="00C140BE" w:rsidP="00B159E8">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       </w:t>
            </w:r>
          </w:p>
          <w:p w14:paraId="18132B54" w14:textId="77777777" w:rsidR="00C140BE" w:rsidRPr="00370018" w:rsidRDefault="00C140BE" w:rsidP="00B159E8">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30.00  </w:t>
            </w:r>
          </w:p>
        </w:tc>
      </w:tr>
      <w:tr w:rsidR="00370018" w:rsidRPr="00370018" w14:paraId="2F90A1B8" w14:textId="77777777" w:rsidTr="002D1251">
        <w:trPr>
          <w:cnfStyle w:val="000000100000" w:firstRow="0" w:lastRow="0" w:firstColumn="0" w:lastColumn="0" w:oddVBand="0" w:evenVBand="0" w:oddHBand="1" w:evenHBand="0" w:firstRowFirstColumn="0" w:firstRowLastColumn="0" w:lastRowFirstColumn="0" w:lastRowLastColumn="0"/>
          <w:trHeight w:val="1066"/>
        </w:trPr>
        <w:tc>
          <w:tcPr>
            <w:cnfStyle w:val="001000000000" w:firstRow="0" w:lastRow="0" w:firstColumn="1" w:lastColumn="0" w:oddVBand="0" w:evenVBand="0" w:oddHBand="0" w:evenHBand="0" w:firstRowFirstColumn="0" w:firstRowLastColumn="0" w:lastRowFirstColumn="0" w:lastRowLastColumn="0"/>
            <w:tcW w:w="442" w:type="dxa"/>
          </w:tcPr>
          <w:p w14:paraId="5A3D24D4" w14:textId="77777777" w:rsidR="00C140BE" w:rsidRPr="00370018" w:rsidRDefault="00C140BE" w:rsidP="00B159E8">
            <w:pPr>
              <w:spacing w:after="0" w:line="276" w:lineRule="auto"/>
              <w:ind w:left="6" w:firstLine="0"/>
              <w:rPr>
                <w:color w:val="auto"/>
              </w:rPr>
            </w:pPr>
            <w:r w:rsidRPr="00370018">
              <w:rPr>
                <w:color w:val="auto"/>
                <w:sz w:val="18"/>
              </w:rPr>
              <w:t xml:space="preserve">5 </w:t>
            </w:r>
          </w:p>
        </w:tc>
        <w:tc>
          <w:tcPr>
            <w:tcW w:w="1145" w:type="dxa"/>
          </w:tcPr>
          <w:p w14:paraId="76BAB8EC"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745522C1"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Wood </w:t>
            </w:r>
          </w:p>
        </w:tc>
        <w:tc>
          <w:tcPr>
            <w:tcW w:w="1834" w:type="dxa"/>
          </w:tcPr>
          <w:p w14:paraId="01232B0C" w14:textId="77777777" w:rsidR="00C140BE" w:rsidRPr="00370018" w:rsidRDefault="00C140BE" w:rsidP="00B159E8">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Metal Sheet/zinc </w:t>
            </w:r>
          </w:p>
        </w:tc>
        <w:tc>
          <w:tcPr>
            <w:tcW w:w="1499" w:type="dxa"/>
          </w:tcPr>
          <w:p w14:paraId="3D37123F"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Jalousie </w:t>
            </w:r>
          </w:p>
          <w:p w14:paraId="04C3DF25"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Window/ Wood/ </w:t>
            </w:r>
          </w:p>
          <w:p w14:paraId="69544EBA"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Decorative </w:t>
            </w:r>
          </w:p>
          <w:p w14:paraId="625D2FED"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Blocks </w:t>
            </w:r>
          </w:p>
        </w:tc>
        <w:tc>
          <w:tcPr>
            <w:tcW w:w="1262" w:type="dxa"/>
          </w:tcPr>
          <w:p w14:paraId="2C0488B1"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Ceramic </w:t>
            </w:r>
          </w:p>
          <w:p w14:paraId="44FCAFDD"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Tiles/ </w:t>
            </w:r>
          </w:p>
          <w:p w14:paraId="2CF388A7"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Marbles </w:t>
            </w:r>
          </w:p>
        </w:tc>
        <w:tc>
          <w:tcPr>
            <w:tcW w:w="1193" w:type="dxa"/>
          </w:tcPr>
          <w:p w14:paraId="15CE4091" w14:textId="77777777" w:rsidR="00C140BE" w:rsidRPr="00370018" w:rsidRDefault="00C140BE" w:rsidP="00B159E8">
            <w:pPr>
              <w:spacing w:after="0" w:line="276" w:lineRule="auto"/>
              <w:ind w:left="6" w:right="91"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mat/ plywood </w:t>
            </w:r>
          </w:p>
        </w:tc>
        <w:tc>
          <w:tcPr>
            <w:tcW w:w="899" w:type="dxa"/>
          </w:tcPr>
          <w:p w14:paraId="248FC29C" w14:textId="77777777" w:rsidR="00C140BE" w:rsidRPr="00370018" w:rsidRDefault="00C140BE" w:rsidP="00B159E8">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plywood/ Panel </w:t>
            </w:r>
          </w:p>
        </w:tc>
        <w:tc>
          <w:tcPr>
            <w:tcW w:w="844" w:type="dxa"/>
          </w:tcPr>
          <w:p w14:paraId="3A299C89"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 $       </w:t>
            </w:r>
          </w:p>
          <w:p w14:paraId="696700A5"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21.75  </w:t>
            </w:r>
          </w:p>
        </w:tc>
      </w:tr>
      <w:tr w:rsidR="00370018" w:rsidRPr="00370018" w14:paraId="0BADA994" w14:textId="77777777" w:rsidTr="002D1251">
        <w:trPr>
          <w:trHeight w:val="1064"/>
        </w:trPr>
        <w:tc>
          <w:tcPr>
            <w:cnfStyle w:val="001000000000" w:firstRow="0" w:lastRow="0" w:firstColumn="1" w:lastColumn="0" w:oddVBand="0" w:evenVBand="0" w:oddHBand="0" w:evenHBand="0" w:firstRowFirstColumn="0" w:firstRowLastColumn="0" w:lastRowFirstColumn="0" w:lastRowLastColumn="0"/>
            <w:tcW w:w="442" w:type="dxa"/>
          </w:tcPr>
          <w:p w14:paraId="5A98D946" w14:textId="77777777" w:rsidR="00C140BE" w:rsidRPr="00370018" w:rsidRDefault="00C140BE" w:rsidP="00B159E8">
            <w:pPr>
              <w:spacing w:after="0" w:line="276" w:lineRule="auto"/>
              <w:ind w:left="6" w:firstLine="0"/>
              <w:rPr>
                <w:color w:val="auto"/>
              </w:rPr>
            </w:pPr>
            <w:r w:rsidRPr="00370018">
              <w:rPr>
                <w:color w:val="auto"/>
                <w:sz w:val="18"/>
              </w:rPr>
              <w:t xml:space="preserve">6 </w:t>
            </w:r>
          </w:p>
        </w:tc>
        <w:tc>
          <w:tcPr>
            <w:tcW w:w="1145" w:type="dxa"/>
          </w:tcPr>
          <w:p w14:paraId="34D42C92"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4ABEA438"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Wood </w:t>
            </w:r>
          </w:p>
        </w:tc>
        <w:tc>
          <w:tcPr>
            <w:tcW w:w="1834" w:type="dxa"/>
          </w:tcPr>
          <w:p w14:paraId="0EAEE79E" w14:textId="77777777" w:rsidR="00C140BE" w:rsidRPr="00370018" w:rsidRDefault="00C140BE" w:rsidP="00B159E8">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Metal Sheet/zinc </w:t>
            </w:r>
          </w:p>
        </w:tc>
        <w:tc>
          <w:tcPr>
            <w:tcW w:w="1499" w:type="dxa"/>
          </w:tcPr>
          <w:p w14:paraId="66F841C2"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Jalousie </w:t>
            </w:r>
          </w:p>
          <w:p w14:paraId="5CFF9381"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Window/ Wood/ </w:t>
            </w:r>
          </w:p>
          <w:p w14:paraId="53CAA882" w14:textId="77777777" w:rsidR="00C140BE" w:rsidRPr="00370018" w:rsidRDefault="00C140BE" w:rsidP="00B159E8">
            <w:pPr>
              <w:spacing w:after="1"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Decorative </w:t>
            </w:r>
          </w:p>
          <w:p w14:paraId="20AF6B9B"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Blocks </w:t>
            </w:r>
          </w:p>
        </w:tc>
        <w:tc>
          <w:tcPr>
            <w:tcW w:w="1262" w:type="dxa"/>
          </w:tcPr>
          <w:p w14:paraId="04BFCDC3"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Concrete/ </w:t>
            </w:r>
          </w:p>
          <w:p w14:paraId="4D456B02"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proofErr w:type="spellStart"/>
            <w:r w:rsidRPr="00370018">
              <w:rPr>
                <w:color w:val="auto"/>
                <w:sz w:val="18"/>
              </w:rPr>
              <w:t>Terrazo</w:t>
            </w:r>
            <w:proofErr w:type="spellEnd"/>
            <w:r w:rsidRPr="00370018">
              <w:rPr>
                <w:color w:val="auto"/>
                <w:sz w:val="18"/>
              </w:rPr>
              <w:t xml:space="preserve">/ </w:t>
            </w:r>
          </w:p>
          <w:p w14:paraId="7B271C44" w14:textId="77777777" w:rsidR="00C140BE" w:rsidRPr="00370018" w:rsidRDefault="00C140BE" w:rsidP="00B159E8">
            <w:pPr>
              <w:spacing w:after="1"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Vinyl Tiles/ </w:t>
            </w:r>
          </w:p>
          <w:p w14:paraId="2674562A"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Wood </w:t>
            </w:r>
          </w:p>
        </w:tc>
        <w:tc>
          <w:tcPr>
            <w:tcW w:w="1193" w:type="dxa"/>
          </w:tcPr>
          <w:p w14:paraId="581A4DAB" w14:textId="77777777" w:rsidR="00C140BE" w:rsidRPr="00370018" w:rsidRDefault="00C140BE" w:rsidP="00B159E8">
            <w:pPr>
              <w:spacing w:after="0" w:line="276" w:lineRule="auto"/>
              <w:ind w:left="6" w:right="91"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mat/ plywood </w:t>
            </w:r>
          </w:p>
        </w:tc>
        <w:tc>
          <w:tcPr>
            <w:tcW w:w="899" w:type="dxa"/>
          </w:tcPr>
          <w:p w14:paraId="04226CBF" w14:textId="77777777" w:rsidR="00C140BE" w:rsidRPr="00370018" w:rsidRDefault="00C140BE" w:rsidP="00B159E8">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plywood/ Panel </w:t>
            </w:r>
          </w:p>
        </w:tc>
        <w:tc>
          <w:tcPr>
            <w:tcW w:w="844" w:type="dxa"/>
          </w:tcPr>
          <w:p w14:paraId="37B283C6" w14:textId="77777777" w:rsidR="00C140BE" w:rsidRPr="00370018" w:rsidRDefault="00C140BE" w:rsidP="00B159E8">
            <w:pPr>
              <w:spacing w:after="1"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       </w:t>
            </w:r>
          </w:p>
          <w:p w14:paraId="56761919" w14:textId="77777777" w:rsidR="00C140BE" w:rsidRPr="00370018" w:rsidRDefault="00C140BE" w:rsidP="00B159E8">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20.76  </w:t>
            </w:r>
          </w:p>
        </w:tc>
      </w:tr>
      <w:tr w:rsidR="00370018" w:rsidRPr="00370018" w14:paraId="249AEEA3" w14:textId="77777777" w:rsidTr="002D1251">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442" w:type="dxa"/>
          </w:tcPr>
          <w:p w14:paraId="204F4FE9" w14:textId="77777777" w:rsidR="00C140BE" w:rsidRPr="00370018" w:rsidRDefault="00C140BE" w:rsidP="00B159E8">
            <w:pPr>
              <w:spacing w:after="0" w:line="276" w:lineRule="auto"/>
              <w:ind w:left="6" w:firstLine="0"/>
              <w:rPr>
                <w:color w:val="auto"/>
              </w:rPr>
            </w:pPr>
            <w:r w:rsidRPr="00370018">
              <w:rPr>
                <w:color w:val="auto"/>
                <w:sz w:val="18"/>
              </w:rPr>
              <w:t xml:space="preserve">7 </w:t>
            </w:r>
          </w:p>
        </w:tc>
        <w:tc>
          <w:tcPr>
            <w:tcW w:w="1145" w:type="dxa"/>
          </w:tcPr>
          <w:p w14:paraId="1DB95984"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6AABD572"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Dirt Brick </w:t>
            </w:r>
          </w:p>
          <w:p w14:paraId="5D2874F7"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&amp; </w:t>
            </w:r>
          </w:p>
          <w:p w14:paraId="741C1FEA"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Concrete </w:t>
            </w:r>
          </w:p>
        </w:tc>
        <w:tc>
          <w:tcPr>
            <w:tcW w:w="1834" w:type="dxa"/>
          </w:tcPr>
          <w:p w14:paraId="76013B55" w14:textId="77777777" w:rsidR="00C140BE" w:rsidRPr="00370018" w:rsidRDefault="00C140BE" w:rsidP="00B159E8">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Metal Sheet/zinc </w:t>
            </w:r>
          </w:p>
        </w:tc>
        <w:tc>
          <w:tcPr>
            <w:tcW w:w="1499" w:type="dxa"/>
          </w:tcPr>
          <w:p w14:paraId="284E184D"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Jalousie </w:t>
            </w:r>
          </w:p>
          <w:p w14:paraId="57071584"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Window/ Wood/ </w:t>
            </w:r>
          </w:p>
          <w:p w14:paraId="45D15719"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Decorative </w:t>
            </w:r>
          </w:p>
          <w:p w14:paraId="0B073460"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Blocks </w:t>
            </w:r>
          </w:p>
        </w:tc>
        <w:tc>
          <w:tcPr>
            <w:tcW w:w="1262" w:type="dxa"/>
          </w:tcPr>
          <w:p w14:paraId="2E70F5A2"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Concrete/ </w:t>
            </w:r>
          </w:p>
          <w:p w14:paraId="3E8C0884"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proofErr w:type="spellStart"/>
            <w:r w:rsidRPr="00370018">
              <w:rPr>
                <w:color w:val="auto"/>
                <w:sz w:val="18"/>
              </w:rPr>
              <w:t>Terrazo</w:t>
            </w:r>
            <w:proofErr w:type="spellEnd"/>
            <w:r w:rsidRPr="00370018">
              <w:rPr>
                <w:color w:val="auto"/>
                <w:sz w:val="18"/>
              </w:rPr>
              <w:t xml:space="preserve"> / </w:t>
            </w:r>
          </w:p>
          <w:p w14:paraId="1D2F806E"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Vinyl Tiles </w:t>
            </w:r>
          </w:p>
        </w:tc>
        <w:tc>
          <w:tcPr>
            <w:tcW w:w="1193" w:type="dxa"/>
          </w:tcPr>
          <w:p w14:paraId="425EB295" w14:textId="77777777" w:rsidR="00C140BE" w:rsidRPr="00370018" w:rsidRDefault="00C140BE" w:rsidP="00B159E8">
            <w:pPr>
              <w:spacing w:after="0" w:line="276" w:lineRule="auto"/>
              <w:ind w:left="6" w:right="93"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plywood/ mat </w:t>
            </w:r>
          </w:p>
        </w:tc>
        <w:tc>
          <w:tcPr>
            <w:tcW w:w="899" w:type="dxa"/>
          </w:tcPr>
          <w:p w14:paraId="45F5E7ED" w14:textId="77777777" w:rsidR="00C140BE" w:rsidRPr="00370018" w:rsidRDefault="00C140BE" w:rsidP="00B159E8">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Wood/ plywood </w:t>
            </w:r>
          </w:p>
        </w:tc>
        <w:tc>
          <w:tcPr>
            <w:tcW w:w="844" w:type="dxa"/>
          </w:tcPr>
          <w:p w14:paraId="05CF5B39"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 $       </w:t>
            </w:r>
          </w:p>
          <w:p w14:paraId="7EEB514D"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16.77  </w:t>
            </w:r>
          </w:p>
        </w:tc>
      </w:tr>
      <w:tr w:rsidR="00370018" w:rsidRPr="00370018" w14:paraId="13F61078" w14:textId="77777777" w:rsidTr="002D1251">
        <w:trPr>
          <w:trHeight w:val="840"/>
        </w:trPr>
        <w:tc>
          <w:tcPr>
            <w:cnfStyle w:val="001000000000" w:firstRow="0" w:lastRow="0" w:firstColumn="1" w:lastColumn="0" w:oddVBand="0" w:evenVBand="0" w:oddHBand="0" w:evenHBand="0" w:firstRowFirstColumn="0" w:firstRowLastColumn="0" w:lastRowFirstColumn="0" w:lastRowLastColumn="0"/>
            <w:tcW w:w="442" w:type="dxa"/>
          </w:tcPr>
          <w:p w14:paraId="66C199D6" w14:textId="77777777" w:rsidR="00C140BE" w:rsidRPr="00370018" w:rsidRDefault="00C140BE" w:rsidP="00B159E8">
            <w:pPr>
              <w:spacing w:after="0" w:line="276" w:lineRule="auto"/>
              <w:ind w:left="6" w:firstLine="0"/>
              <w:rPr>
                <w:color w:val="auto"/>
              </w:rPr>
            </w:pPr>
            <w:r w:rsidRPr="00370018">
              <w:rPr>
                <w:color w:val="auto"/>
                <w:sz w:val="18"/>
              </w:rPr>
              <w:t xml:space="preserve">8 </w:t>
            </w:r>
          </w:p>
        </w:tc>
        <w:tc>
          <w:tcPr>
            <w:tcW w:w="1145" w:type="dxa"/>
          </w:tcPr>
          <w:p w14:paraId="2C37908B"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6AB0EA41"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Dirt Brick  </w:t>
            </w:r>
          </w:p>
        </w:tc>
        <w:tc>
          <w:tcPr>
            <w:tcW w:w="1834" w:type="dxa"/>
          </w:tcPr>
          <w:p w14:paraId="20179D93" w14:textId="77777777" w:rsidR="00C140BE" w:rsidRPr="00370018" w:rsidRDefault="00C140BE" w:rsidP="00B159E8">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Metal Sheet/zinc </w:t>
            </w:r>
          </w:p>
        </w:tc>
        <w:tc>
          <w:tcPr>
            <w:tcW w:w="1499" w:type="dxa"/>
          </w:tcPr>
          <w:p w14:paraId="4504E1B3"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Wood/ </w:t>
            </w:r>
          </w:p>
          <w:p w14:paraId="67536CF0"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Decorative </w:t>
            </w:r>
          </w:p>
          <w:p w14:paraId="06871606"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Blocks </w:t>
            </w:r>
          </w:p>
        </w:tc>
        <w:tc>
          <w:tcPr>
            <w:tcW w:w="1262" w:type="dxa"/>
          </w:tcPr>
          <w:p w14:paraId="076487B3"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Concrete/ Vinyl Tiles </w:t>
            </w:r>
          </w:p>
        </w:tc>
        <w:tc>
          <w:tcPr>
            <w:tcW w:w="1193" w:type="dxa"/>
          </w:tcPr>
          <w:p w14:paraId="36B69540" w14:textId="77777777" w:rsidR="00C140BE" w:rsidRPr="00370018" w:rsidRDefault="00C140BE" w:rsidP="00B159E8">
            <w:pPr>
              <w:spacing w:after="0" w:line="276" w:lineRule="auto"/>
              <w:ind w:left="6" w:right="93"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plywood/ mat </w:t>
            </w:r>
          </w:p>
        </w:tc>
        <w:tc>
          <w:tcPr>
            <w:tcW w:w="899" w:type="dxa"/>
          </w:tcPr>
          <w:p w14:paraId="15888D12" w14:textId="77777777" w:rsidR="00C140BE" w:rsidRPr="00370018" w:rsidRDefault="00C140BE" w:rsidP="00B159E8">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Wood/ plywood </w:t>
            </w:r>
          </w:p>
        </w:tc>
        <w:tc>
          <w:tcPr>
            <w:tcW w:w="844" w:type="dxa"/>
          </w:tcPr>
          <w:p w14:paraId="3298B6B1" w14:textId="77777777" w:rsidR="00C140BE" w:rsidRPr="00370018" w:rsidRDefault="00C140BE" w:rsidP="00B159E8">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         </w:t>
            </w:r>
          </w:p>
          <w:p w14:paraId="27A58543" w14:textId="77777777" w:rsidR="00C140BE" w:rsidRPr="00370018" w:rsidRDefault="00C140BE" w:rsidP="00B159E8">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9.87  </w:t>
            </w:r>
          </w:p>
        </w:tc>
      </w:tr>
      <w:tr w:rsidR="00370018" w:rsidRPr="00370018" w14:paraId="5293E789" w14:textId="77777777" w:rsidTr="002D1251">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442" w:type="dxa"/>
          </w:tcPr>
          <w:p w14:paraId="61E276C0" w14:textId="77777777" w:rsidR="00C140BE" w:rsidRPr="00370018" w:rsidRDefault="00C140BE" w:rsidP="00B159E8">
            <w:pPr>
              <w:spacing w:after="0" w:line="276" w:lineRule="auto"/>
              <w:ind w:left="6" w:firstLine="0"/>
              <w:rPr>
                <w:color w:val="auto"/>
              </w:rPr>
            </w:pPr>
            <w:r w:rsidRPr="00370018">
              <w:rPr>
                <w:color w:val="auto"/>
                <w:sz w:val="18"/>
              </w:rPr>
              <w:t xml:space="preserve">9 </w:t>
            </w:r>
          </w:p>
        </w:tc>
        <w:tc>
          <w:tcPr>
            <w:tcW w:w="1145" w:type="dxa"/>
          </w:tcPr>
          <w:p w14:paraId="47F29591"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4060B225"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Dirt Brick  </w:t>
            </w:r>
          </w:p>
        </w:tc>
        <w:tc>
          <w:tcPr>
            <w:tcW w:w="1834" w:type="dxa"/>
          </w:tcPr>
          <w:p w14:paraId="589F0072" w14:textId="77777777" w:rsidR="00C140BE" w:rsidRPr="00370018" w:rsidRDefault="00C140BE" w:rsidP="00B159E8">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Metal Sheet/zinc </w:t>
            </w:r>
          </w:p>
        </w:tc>
        <w:tc>
          <w:tcPr>
            <w:tcW w:w="1499" w:type="dxa"/>
          </w:tcPr>
          <w:p w14:paraId="66E0E86F"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Wood/ Zinc </w:t>
            </w:r>
          </w:p>
        </w:tc>
        <w:tc>
          <w:tcPr>
            <w:tcW w:w="1262" w:type="dxa"/>
          </w:tcPr>
          <w:p w14:paraId="5D41CE0D"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Plastic Vinyl/ Concrete </w:t>
            </w:r>
          </w:p>
        </w:tc>
        <w:tc>
          <w:tcPr>
            <w:tcW w:w="1193" w:type="dxa"/>
          </w:tcPr>
          <w:p w14:paraId="408ABFDC"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mat/none </w:t>
            </w:r>
          </w:p>
        </w:tc>
        <w:tc>
          <w:tcPr>
            <w:tcW w:w="899" w:type="dxa"/>
          </w:tcPr>
          <w:p w14:paraId="25EF2D6B" w14:textId="77777777" w:rsidR="00C140BE" w:rsidRPr="00370018" w:rsidRDefault="00C140BE" w:rsidP="00B159E8">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Wood/ plywood </w:t>
            </w:r>
          </w:p>
        </w:tc>
        <w:tc>
          <w:tcPr>
            <w:tcW w:w="844" w:type="dxa"/>
          </w:tcPr>
          <w:p w14:paraId="63AE3B2F"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 $         </w:t>
            </w:r>
          </w:p>
          <w:p w14:paraId="2E2167B2"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9.44  </w:t>
            </w:r>
          </w:p>
        </w:tc>
      </w:tr>
      <w:tr w:rsidR="00370018" w:rsidRPr="00370018" w14:paraId="3D46BECD" w14:textId="77777777" w:rsidTr="002D1251">
        <w:trPr>
          <w:trHeight w:val="617"/>
        </w:trPr>
        <w:tc>
          <w:tcPr>
            <w:cnfStyle w:val="001000000000" w:firstRow="0" w:lastRow="0" w:firstColumn="1" w:lastColumn="0" w:oddVBand="0" w:evenVBand="0" w:oddHBand="0" w:evenHBand="0" w:firstRowFirstColumn="0" w:firstRowLastColumn="0" w:lastRowFirstColumn="0" w:lastRowLastColumn="0"/>
            <w:tcW w:w="442" w:type="dxa"/>
          </w:tcPr>
          <w:p w14:paraId="0F2664BD" w14:textId="77777777" w:rsidR="00C140BE" w:rsidRPr="00370018" w:rsidRDefault="00C140BE" w:rsidP="00B159E8">
            <w:pPr>
              <w:spacing w:after="0" w:line="276" w:lineRule="auto"/>
              <w:ind w:left="6" w:firstLine="0"/>
              <w:rPr>
                <w:color w:val="auto"/>
              </w:rPr>
            </w:pPr>
            <w:r w:rsidRPr="00370018">
              <w:rPr>
                <w:color w:val="auto"/>
                <w:sz w:val="18"/>
              </w:rPr>
              <w:t xml:space="preserve">10 </w:t>
            </w:r>
          </w:p>
        </w:tc>
        <w:tc>
          <w:tcPr>
            <w:tcW w:w="1145" w:type="dxa"/>
          </w:tcPr>
          <w:p w14:paraId="4EF364B3"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6A6B1026"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Dubbed Mud </w:t>
            </w:r>
          </w:p>
        </w:tc>
        <w:tc>
          <w:tcPr>
            <w:tcW w:w="1834" w:type="dxa"/>
          </w:tcPr>
          <w:p w14:paraId="28577BF1" w14:textId="77777777" w:rsidR="00C140BE" w:rsidRPr="00370018" w:rsidRDefault="00C140BE" w:rsidP="00B159E8">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Metal Sheet/zinc </w:t>
            </w:r>
          </w:p>
        </w:tc>
        <w:tc>
          <w:tcPr>
            <w:tcW w:w="1499" w:type="dxa"/>
          </w:tcPr>
          <w:p w14:paraId="3F3A82E0"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Wood/ Zinc </w:t>
            </w:r>
          </w:p>
        </w:tc>
        <w:tc>
          <w:tcPr>
            <w:tcW w:w="1262" w:type="dxa"/>
          </w:tcPr>
          <w:p w14:paraId="42BB994D"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Mud/Concrete </w:t>
            </w:r>
          </w:p>
        </w:tc>
        <w:tc>
          <w:tcPr>
            <w:tcW w:w="1193" w:type="dxa"/>
          </w:tcPr>
          <w:p w14:paraId="31F4F537"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None/mat </w:t>
            </w:r>
          </w:p>
        </w:tc>
        <w:tc>
          <w:tcPr>
            <w:tcW w:w="899" w:type="dxa"/>
          </w:tcPr>
          <w:p w14:paraId="1D701B72" w14:textId="77777777" w:rsidR="00C140BE" w:rsidRPr="00370018" w:rsidRDefault="00C140BE" w:rsidP="00B159E8">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Wood/ plywood </w:t>
            </w:r>
          </w:p>
        </w:tc>
        <w:tc>
          <w:tcPr>
            <w:tcW w:w="844" w:type="dxa"/>
          </w:tcPr>
          <w:p w14:paraId="70D99D6F" w14:textId="77777777" w:rsidR="00C140BE" w:rsidRPr="00370018" w:rsidRDefault="00C140BE" w:rsidP="00B159E8">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         </w:t>
            </w:r>
          </w:p>
          <w:p w14:paraId="67798DEE" w14:textId="77777777" w:rsidR="00C140BE" w:rsidRPr="00370018" w:rsidRDefault="00C140BE" w:rsidP="00B159E8">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6.50  </w:t>
            </w:r>
          </w:p>
        </w:tc>
      </w:tr>
      <w:tr w:rsidR="00370018" w:rsidRPr="00370018" w14:paraId="3DC570D3" w14:textId="77777777" w:rsidTr="002D1251">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442" w:type="dxa"/>
          </w:tcPr>
          <w:p w14:paraId="5E12820E" w14:textId="77777777" w:rsidR="00C140BE" w:rsidRPr="00370018" w:rsidRDefault="00C140BE" w:rsidP="00B159E8">
            <w:pPr>
              <w:spacing w:after="0" w:line="276" w:lineRule="auto"/>
              <w:ind w:left="6" w:firstLine="0"/>
              <w:rPr>
                <w:color w:val="auto"/>
              </w:rPr>
            </w:pPr>
            <w:r w:rsidRPr="00370018">
              <w:rPr>
                <w:color w:val="auto"/>
                <w:sz w:val="18"/>
              </w:rPr>
              <w:t xml:space="preserve">11 </w:t>
            </w:r>
          </w:p>
        </w:tc>
        <w:tc>
          <w:tcPr>
            <w:tcW w:w="1145" w:type="dxa"/>
          </w:tcPr>
          <w:p w14:paraId="07144D26"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30E05A29"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Dubbed Mud </w:t>
            </w:r>
          </w:p>
        </w:tc>
        <w:tc>
          <w:tcPr>
            <w:tcW w:w="1834" w:type="dxa"/>
          </w:tcPr>
          <w:p w14:paraId="29EFA8F1" w14:textId="77777777" w:rsidR="00C140BE" w:rsidRPr="00370018" w:rsidRDefault="00C140BE" w:rsidP="00B159E8">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Thatch </w:t>
            </w:r>
          </w:p>
        </w:tc>
        <w:tc>
          <w:tcPr>
            <w:tcW w:w="1499" w:type="dxa"/>
          </w:tcPr>
          <w:p w14:paraId="6A30FB6B"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Wood/ Zinc </w:t>
            </w:r>
          </w:p>
        </w:tc>
        <w:tc>
          <w:tcPr>
            <w:tcW w:w="1262" w:type="dxa"/>
          </w:tcPr>
          <w:p w14:paraId="742A17DA"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Mud/Concrete </w:t>
            </w:r>
          </w:p>
        </w:tc>
        <w:tc>
          <w:tcPr>
            <w:tcW w:w="1193" w:type="dxa"/>
          </w:tcPr>
          <w:p w14:paraId="0DE1FA30" w14:textId="77777777"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None/mat </w:t>
            </w:r>
          </w:p>
        </w:tc>
        <w:tc>
          <w:tcPr>
            <w:tcW w:w="899" w:type="dxa"/>
          </w:tcPr>
          <w:p w14:paraId="3147BDCF" w14:textId="77777777" w:rsidR="00C140BE" w:rsidRPr="00370018" w:rsidRDefault="00C140BE" w:rsidP="00B159E8">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Wood/ plywood </w:t>
            </w:r>
          </w:p>
        </w:tc>
        <w:tc>
          <w:tcPr>
            <w:tcW w:w="844" w:type="dxa"/>
          </w:tcPr>
          <w:p w14:paraId="284974C9"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 $         </w:t>
            </w:r>
          </w:p>
          <w:p w14:paraId="2511FA8B" w14:textId="77777777" w:rsidR="00C140BE" w:rsidRPr="00370018" w:rsidRDefault="00C140BE" w:rsidP="00B159E8">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5.00  </w:t>
            </w:r>
          </w:p>
        </w:tc>
      </w:tr>
      <w:tr w:rsidR="00370018" w:rsidRPr="00370018" w14:paraId="6E912402" w14:textId="77777777" w:rsidTr="002D1251">
        <w:trPr>
          <w:trHeight w:val="617"/>
        </w:trPr>
        <w:tc>
          <w:tcPr>
            <w:cnfStyle w:val="001000000000" w:firstRow="0" w:lastRow="0" w:firstColumn="1" w:lastColumn="0" w:oddVBand="0" w:evenVBand="0" w:oddHBand="0" w:evenHBand="0" w:firstRowFirstColumn="0" w:firstRowLastColumn="0" w:lastRowFirstColumn="0" w:lastRowLastColumn="0"/>
            <w:tcW w:w="442" w:type="dxa"/>
          </w:tcPr>
          <w:p w14:paraId="5A862FAF" w14:textId="77777777" w:rsidR="00C140BE" w:rsidRPr="00370018" w:rsidRDefault="00C140BE" w:rsidP="00B159E8">
            <w:pPr>
              <w:spacing w:after="0" w:line="276" w:lineRule="auto"/>
              <w:ind w:left="6" w:firstLine="0"/>
              <w:rPr>
                <w:color w:val="auto"/>
              </w:rPr>
            </w:pPr>
            <w:r w:rsidRPr="00370018">
              <w:rPr>
                <w:color w:val="auto"/>
                <w:sz w:val="18"/>
              </w:rPr>
              <w:t xml:space="preserve">12 </w:t>
            </w:r>
          </w:p>
        </w:tc>
        <w:tc>
          <w:tcPr>
            <w:tcW w:w="1145" w:type="dxa"/>
          </w:tcPr>
          <w:p w14:paraId="68E02F07"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Residential/ Commercial  </w:t>
            </w:r>
          </w:p>
        </w:tc>
        <w:tc>
          <w:tcPr>
            <w:tcW w:w="1040" w:type="dxa"/>
          </w:tcPr>
          <w:p w14:paraId="7B79134E"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Zinc </w:t>
            </w:r>
          </w:p>
        </w:tc>
        <w:tc>
          <w:tcPr>
            <w:tcW w:w="1834" w:type="dxa"/>
          </w:tcPr>
          <w:p w14:paraId="6EE68986" w14:textId="77777777" w:rsidR="00C140BE" w:rsidRPr="00370018" w:rsidRDefault="00C140BE" w:rsidP="00B159E8">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w:t>
            </w:r>
          </w:p>
        </w:tc>
        <w:tc>
          <w:tcPr>
            <w:tcW w:w="1499" w:type="dxa"/>
          </w:tcPr>
          <w:p w14:paraId="1D36D2FE"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w:t>
            </w:r>
          </w:p>
        </w:tc>
        <w:tc>
          <w:tcPr>
            <w:tcW w:w="1262" w:type="dxa"/>
          </w:tcPr>
          <w:p w14:paraId="5B4910BF"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w:t>
            </w:r>
          </w:p>
        </w:tc>
        <w:tc>
          <w:tcPr>
            <w:tcW w:w="1193" w:type="dxa"/>
          </w:tcPr>
          <w:p w14:paraId="1D144B40" w14:textId="77777777"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w:t>
            </w:r>
          </w:p>
        </w:tc>
        <w:tc>
          <w:tcPr>
            <w:tcW w:w="899" w:type="dxa"/>
          </w:tcPr>
          <w:p w14:paraId="2E97A440" w14:textId="77777777" w:rsidR="00C140BE" w:rsidRPr="00370018" w:rsidRDefault="00C140BE" w:rsidP="00B159E8">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w:t>
            </w:r>
          </w:p>
        </w:tc>
        <w:tc>
          <w:tcPr>
            <w:tcW w:w="844" w:type="dxa"/>
          </w:tcPr>
          <w:p w14:paraId="0A850877" w14:textId="77777777" w:rsidR="00C140BE" w:rsidRPr="00370018" w:rsidRDefault="00C140BE" w:rsidP="00B159E8">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       </w:t>
            </w:r>
          </w:p>
          <w:p w14:paraId="2CA26F36" w14:textId="77777777" w:rsidR="00C140BE" w:rsidRPr="00370018" w:rsidRDefault="00C140BE" w:rsidP="00B159E8">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11.15  </w:t>
            </w:r>
          </w:p>
        </w:tc>
      </w:tr>
      <w:tr w:rsidR="00370018" w:rsidRPr="00370018" w14:paraId="0A5DAD36" w14:textId="77777777" w:rsidTr="002D1251">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442" w:type="dxa"/>
          </w:tcPr>
          <w:p w14:paraId="511F662C" w14:textId="77777777" w:rsidR="00C140BE" w:rsidRPr="00370018" w:rsidRDefault="00C140BE" w:rsidP="00B159E8">
            <w:pPr>
              <w:spacing w:after="0" w:line="276" w:lineRule="auto"/>
              <w:ind w:left="26" w:firstLine="0"/>
              <w:rPr>
                <w:color w:val="auto"/>
              </w:rPr>
            </w:pPr>
            <w:r w:rsidRPr="00370018">
              <w:rPr>
                <w:color w:val="auto"/>
                <w:sz w:val="18"/>
              </w:rPr>
              <w:t xml:space="preserve">13 </w:t>
            </w:r>
          </w:p>
        </w:tc>
        <w:tc>
          <w:tcPr>
            <w:tcW w:w="1145" w:type="dxa"/>
            <w:vMerge w:val="restart"/>
          </w:tcPr>
          <w:p w14:paraId="3C9F9328" w14:textId="77777777" w:rsidR="00C140BE" w:rsidRPr="00370018" w:rsidRDefault="00C140BE" w:rsidP="00B159E8">
            <w:pPr>
              <w:spacing w:after="0" w:line="276" w:lineRule="auto"/>
              <w:ind w:left="0" w:right="99" w:firstLine="0"/>
              <w:jc w:val="center"/>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Shed </w:t>
            </w:r>
          </w:p>
        </w:tc>
        <w:tc>
          <w:tcPr>
            <w:tcW w:w="6828" w:type="dxa"/>
            <w:gridSpan w:val="5"/>
          </w:tcPr>
          <w:p w14:paraId="50DD31F5" w14:textId="260781AE"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Channeled zinc roof, Ceramic Tile floor with sides close </w:t>
            </w:r>
            <w:r w:rsidR="00BA1B0E" w:rsidRPr="00370018">
              <w:rPr>
                <w:color w:val="auto"/>
                <w:sz w:val="18"/>
              </w:rPr>
              <w:t>to</w:t>
            </w:r>
            <w:r w:rsidRPr="00370018">
              <w:rPr>
                <w:color w:val="auto"/>
                <w:sz w:val="18"/>
              </w:rPr>
              <w:t xml:space="preserve"> concrete block </w:t>
            </w:r>
          </w:p>
        </w:tc>
        <w:tc>
          <w:tcPr>
            <w:tcW w:w="899" w:type="dxa"/>
          </w:tcPr>
          <w:p w14:paraId="50D26855" w14:textId="77777777" w:rsidR="00C140BE" w:rsidRPr="00370018" w:rsidRDefault="00C140BE" w:rsidP="00B159E8">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  </w:t>
            </w:r>
          </w:p>
        </w:tc>
        <w:tc>
          <w:tcPr>
            <w:tcW w:w="844" w:type="dxa"/>
          </w:tcPr>
          <w:p w14:paraId="32F96709" w14:textId="77777777" w:rsidR="00C140BE" w:rsidRPr="00370018" w:rsidRDefault="00C140BE" w:rsidP="00B159E8">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 $       </w:t>
            </w:r>
          </w:p>
          <w:p w14:paraId="24F29C2A" w14:textId="77777777" w:rsidR="00C140BE" w:rsidRPr="00370018" w:rsidRDefault="00C140BE" w:rsidP="00B159E8">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17.00  </w:t>
            </w:r>
          </w:p>
        </w:tc>
      </w:tr>
      <w:tr w:rsidR="00370018" w:rsidRPr="00370018" w14:paraId="42575D29" w14:textId="77777777" w:rsidTr="002D1251">
        <w:trPr>
          <w:trHeight w:val="617"/>
        </w:trPr>
        <w:tc>
          <w:tcPr>
            <w:cnfStyle w:val="001000000000" w:firstRow="0" w:lastRow="0" w:firstColumn="1" w:lastColumn="0" w:oddVBand="0" w:evenVBand="0" w:oddHBand="0" w:evenHBand="0" w:firstRowFirstColumn="0" w:firstRowLastColumn="0" w:lastRowFirstColumn="0" w:lastRowLastColumn="0"/>
            <w:tcW w:w="442" w:type="dxa"/>
          </w:tcPr>
          <w:p w14:paraId="46CA9BB3" w14:textId="77777777" w:rsidR="00C140BE" w:rsidRPr="00370018" w:rsidRDefault="00C140BE" w:rsidP="00B159E8">
            <w:pPr>
              <w:spacing w:after="0" w:line="276" w:lineRule="auto"/>
              <w:ind w:left="6" w:firstLine="0"/>
              <w:rPr>
                <w:color w:val="auto"/>
              </w:rPr>
            </w:pPr>
            <w:r w:rsidRPr="00370018">
              <w:rPr>
                <w:color w:val="auto"/>
                <w:sz w:val="18"/>
              </w:rPr>
              <w:lastRenderedPageBreak/>
              <w:t xml:space="preserve">14 </w:t>
            </w:r>
          </w:p>
        </w:tc>
        <w:tc>
          <w:tcPr>
            <w:tcW w:w="0" w:type="auto"/>
            <w:vMerge/>
          </w:tcPr>
          <w:p w14:paraId="65C40CE0" w14:textId="77777777" w:rsidR="00C140BE" w:rsidRPr="00370018" w:rsidRDefault="00C140BE" w:rsidP="00B159E8">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p>
        </w:tc>
        <w:tc>
          <w:tcPr>
            <w:tcW w:w="6828" w:type="dxa"/>
            <w:gridSpan w:val="5"/>
          </w:tcPr>
          <w:p w14:paraId="2D2EC7F7" w14:textId="60495705" w:rsidR="00C140BE" w:rsidRPr="00370018" w:rsidRDefault="00C140BE" w:rsidP="00B159E8">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Channeled zinc roof, concrete floor with sides close </w:t>
            </w:r>
            <w:r w:rsidR="00BA1B0E" w:rsidRPr="00370018">
              <w:rPr>
                <w:color w:val="auto"/>
                <w:sz w:val="18"/>
              </w:rPr>
              <w:t>to</w:t>
            </w:r>
            <w:r w:rsidRPr="00370018">
              <w:rPr>
                <w:color w:val="auto"/>
                <w:sz w:val="18"/>
              </w:rPr>
              <w:t xml:space="preserve"> concrete block </w:t>
            </w:r>
          </w:p>
        </w:tc>
        <w:tc>
          <w:tcPr>
            <w:tcW w:w="899" w:type="dxa"/>
          </w:tcPr>
          <w:p w14:paraId="76BA195B" w14:textId="77777777" w:rsidR="00C140BE" w:rsidRPr="00370018" w:rsidRDefault="00C140BE" w:rsidP="00B159E8">
            <w:pPr>
              <w:spacing w:after="0" w:line="276" w:lineRule="auto"/>
              <w:ind w:left="0" w:right="52" w:firstLine="0"/>
              <w:jc w:val="center"/>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w:t>
            </w:r>
          </w:p>
        </w:tc>
        <w:tc>
          <w:tcPr>
            <w:tcW w:w="844" w:type="dxa"/>
          </w:tcPr>
          <w:p w14:paraId="5C6BB4F6" w14:textId="77777777" w:rsidR="00C140BE" w:rsidRPr="00370018" w:rsidRDefault="00C140BE" w:rsidP="00B159E8">
            <w:pPr>
              <w:spacing w:after="0" w:line="276" w:lineRule="auto"/>
              <w:ind w:left="0" w:right="106" w:firstLine="0"/>
              <w:jc w:val="right"/>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 $   </w:t>
            </w:r>
          </w:p>
          <w:p w14:paraId="2B0A39C7" w14:textId="77777777" w:rsidR="00C140BE" w:rsidRPr="00370018" w:rsidRDefault="00C140BE" w:rsidP="00B159E8">
            <w:pPr>
              <w:spacing w:after="0" w:line="276" w:lineRule="auto"/>
              <w:ind w:left="0" w:right="106" w:firstLine="0"/>
              <w:jc w:val="right"/>
              <w:cnfStyle w:val="000000000000" w:firstRow="0" w:lastRow="0" w:firstColumn="0" w:lastColumn="0" w:oddVBand="0" w:evenVBand="0" w:oddHBand="0" w:evenHBand="0" w:firstRowFirstColumn="0" w:firstRowLastColumn="0" w:lastRowFirstColumn="0" w:lastRowLastColumn="0"/>
              <w:rPr>
                <w:color w:val="auto"/>
              </w:rPr>
            </w:pPr>
            <w:r w:rsidRPr="00370018">
              <w:rPr>
                <w:color w:val="auto"/>
                <w:sz w:val="18"/>
              </w:rPr>
              <w:t xml:space="preserve">15.00  </w:t>
            </w:r>
          </w:p>
        </w:tc>
      </w:tr>
      <w:tr w:rsidR="00370018" w:rsidRPr="00370018" w14:paraId="3AD8B624" w14:textId="77777777" w:rsidTr="002D1251">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442" w:type="dxa"/>
          </w:tcPr>
          <w:p w14:paraId="2C9DCDE1" w14:textId="77777777" w:rsidR="00C140BE" w:rsidRPr="00370018" w:rsidRDefault="00C140BE" w:rsidP="00B159E8">
            <w:pPr>
              <w:spacing w:after="0" w:line="276" w:lineRule="auto"/>
              <w:ind w:left="6" w:firstLine="0"/>
              <w:rPr>
                <w:color w:val="auto"/>
              </w:rPr>
            </w:pPr>
            <w:r w:rsidRPr="00370018">
              <w:rPr>
                <w:color w:val="auto"/>
                <w:sz w:val="18"/>
              </w:rPr>
              <w:t xml:space="preserve">15 </w:t>
            </w:r>
          </w:p>
        </w:tc>
        <w:tc>
          <w:tcPr>
            <w:tcW w:w="0" w:type="auto"/>
            <w:vMerge/>
          </w:tcPr>
          <w:p w14:paraId="3CEFFE5D" w14:textId="77777777" w:rsidR="00C140BE" w:rsidRPr="00370018" w:rsidRDefault="00C140BE" w:rsidP="00B159E8">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p>
        </w:tc>
        <w:tc>
          <w:tcPr>
            <w:tcW w:w="6828" w:type="dxa"/>
            <w:gridSpan w:val="5"/>
          </w:tcPr>
          <w:p w14:paraId="5DFE1684" w14:textId="1DCA899E" w:rsidR="00C140BE" w:rsidRPr="00370018" w:rsidRDefault="00C140BE" w:rsidP="00B159E8">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Channeled zinc roof, concrete floor with sides close </w:t>
            </w:r>
            <w:r w:rsidR="00BA1B0E" w:rsidRPr="00370018">
              <w:rPr>
                <w:color w:val="auto"/>
                <w:sz w:val="18"/>
              </w:rPr>
              <w:t>to</w:t>
            </w:r>
            <w:r w:rsidRPr="00370018">
              <w:rPr>
                <w:color w:val="auto"/>
                <w:sz w:val="18"/>
              </w:rPr>
              <w:t xml:space="preserve"> wood </w:t>
            </w:r>
          </w:p>
        </w:tc>
        <w:tc>
          <w:tcPr>
            <w:tcW w:w="899" w:type="dxa"/>
          </w:tcPr>
          <w:p w14:paraId="77B2B2E5" w14:textId="77777777" w:rsidR="00C140BE" w:rsidRPr="00370018" w:rsidRDefault="00C140BE" w:rsidP="00B159E8">
            <w:pPr>
              <w:spacing w:after="0" w:line="276" w:lineRule="auto"/>
              <w:ind w:left="0" w:right="52" w:firstLine="0"/>
              <w:jc w:val="center"/>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  </w:t>
            </w:r>
          </w:p>
        </w:tc>
        <w:tc>
          <w:tcPr>
            <w:tcW w:w="844" w:type="dxa"/>
          </w:tcPr>
          <w:p w14:paraId="1D85FF71" w14:textId="77777777" w:rsidR="00C140BE" w:rsidRPr="00370018" w:rsidRDefault="00C140BE" w:rsidP="00B159E8">
            <w:pPr>
              <w:spacing w:after="0" w:line="276" w:lineRule="auto"/>
              <w:ind w:left="0" w:right="106" w:firstLine="0"/>
              <w:jc w:val="right"/>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 $   </w:t>
            </w:r>
          </w:p>
          <w:p w14:paraId="38A55C75" w14:textId="77777777" w:rsidR="00C140BE" w:rsidRPr="00370018" w:rsidRDefault="00C140BE" w:rsidP="00B159E8">
            <w:pPr>
              <w:spacing w:after="0" w:line="276" w:lineRule="auto"/>
              <w:ind w:left="0" w:right="106" w:firstLine="0"/>
              <w:jc w:val="right"/>
              <w:cnfStyle w:val="000000100000" w:firstRow="0" w:lastRow="0" w:firstColumn="0" w:lastColumn="0" w:oddVBand="0" w:evenVBand="0" w:oddHBand="1" w:evenHBand="0" w:firstRowFirstColumn="0" w:firstRowLastColumn="0" w:lastRowFirstColumn="0" w:lastRowLastColumn="0"/>
              <w:rPr>
                <w:color w:val="auto"/>
              </w:rPr>
            </w:pPr>
            <w:r w:rsidRPr="00370018">
              <w:rPr>
                <w:color w:val="auto"/>
                <w:sz w:val="18"/>
              </w:rPr>
              <w:t xml:space="preserve">10.00  </w:t>
            </w:r>
          </w:p>
        </w:tc>
      </w:tr>
    </w:tbl>
    <w:p w14:paraId="26D0616A" w14:textId="77777777" w:rsidR="00C140BE" w:rsidRPr="00370018" w:rsidRDefault="00C140BE" w:rsidP="00B159E8">
      <w:pPr>
        <w:spacing w:after="0" w:line="276" w:lineRule="auto"/>
        <w:ind w:left="-1080" w:right="10893" w:firstLine="0"/>
        <w:rPr>
          <w:color w:val="auto"/>
        </w:rPr>
      </w:pPr>
    </w:p>
    <w:tbl>
      <w:tblPr>
        <w:tblStyle w:val="TableGrid"/>
        <w:tblW w:w="10158" w:type="dxa"/>
        <w:tblInd w:w="-107" w:type="dxa"/>
        <w:tblCellMar>
          <w:top w:w="12" w:type="dxa"/>
          <w:left w:w="102" w:type="dxa"/>
        </w:tblCellMar>
        <w:tblLook w:val="04A0" w:firstRow="1" w:lastRow="0" w:firstColumn="1" w:lastColumn="0" w:noHBand="0" w:noVBand="1"/>
      </w:tblPr>
      <w:tblGrid>
        <w:gridCol w:w="436"/>
        <w:gridCol w:w="1145"/>
        <w:gridCol w:w="1042"/>
        <w:gridCol w:w="1839"/>
        <w:gridCol w:w="1503"/>
        <w:gridCol w:w="1255"/>
        <w:gridCol w:w="1195"/>
        <w:gridCol w:w="898"/>
        <w:gridCol w:w="845"/>
      </w:tblGrid>
      <w:tr w:rsidR="00370018" w:rsidRPr="00370018" w14:paraId="6D274790" w14:textId="77777777" w:rsidTr="00F6719F">
        <w:trPr>
          <w:trHeight w:val="840"/>
        </w:trPr>
        <w:tc>
          <w:tcPr>
            <w:tcW w:w="436" w:type="dxa"/>
            <w:tcBorders>
              <w:top w:val="single" w:sz="4" w:space="0" w:color="000000"/>
              <w:left w:val="single" w:sz="4" w:space="0" w:color="000000"/>
              <w:bottom w:val="single" w:sz="4" w:space="0" w:color="000000"/>
              <w:right w:val="single" w:sz="4" w:space="0" w:color="000000"/>
            </w:tcBorders>
          </w:tcPr>
          <w:p w14:paraId="2335ED49" w14:textId="77777777" w:rsidR="00C140BE" w:rsidRPr="00370018" w:rsidRDefault="00C140BE" w:rsidP="00B159E8">
            <w:pPr>
              <w:spacing w:after="0" w:line="276" w:lineRule="auto"/>
              <w:ind w:left="6" w:firstLine="0"/>
              <w:rPr>
                <w:color w:val="auto"/>
              </w:rPr>
            </w:pPr>
            <w:r w:rsidRPr="00370018">
              <w:rPr>
                <w:b/>
                <w:color w:val="auto"/>
                <w:sz w:val="18"/>
              </w:rPr>
              <w:t xml:space="preserve">ID No </w:t>
            </w:r>
          </w:p>
        </w:tc>
        <w:tc>
          <w:tcPr>
            <w:tcW w:w="1145" w:type="dxa"/>
            <w:tcBorders>
              <w:top w:val="single" w:sz="4" w:space="0" w:color="000000"/>
              <w:left w:val="single" w:sz="4" w:space="0" w:color="000000"/>
              <w:bottom w:val="single" w:sz="4" w:space="0" w:color="000000"/>
              <w:right w:val="single" w:sz="4" w:space="0" w:color="000000"/>
            </w:tcBorders>
            <w:vAlign w:val="center"/>
          </w:tcPr>
          <w:p w14:paraId="66DCD1D3" w14:textId="77777777" w:rsidR="00C140BE" w:rsidRPr="00370018" w:rsidRDefault="00C140BE" w:rsidP="00B159E8">
            <w:pPr>
              <w:spacing w:after="0" w:line="276" w:lineRule="auto"/>
              <w:ind w:left="6" w:firstLine="0"/>
              <w:rPr>
                <w:color w:val="auto"/>
              </w:rPr>
            </w:pPr>
            <w:r w:rsidRPr="00370018">
              <w:rPr>
                <w:b/>
                <w:color w:val="auto"/>
                <w:sz w:val="18"/>
              </w:rPr>
              <w:t xml:space="preserve">Structure Type </w:t>
            </w:r>
          </w:p>
        </w:tc>
        <w:tc>
          <w:tcPr>
            <w:tcW w:w="1042" w:type="dxa"/>
            <w:tcBorders>
              <w:top w:val="single" w:sz="4" w:space="0" w:color="000000"/>
              <w:left w:val="single" w:sz="4" w:space="0" w:color="000000"/>
              <w:bottom w:val="single" w:sz="4" w:space="0" w:color="000000"/>
              <w:right w:val="single" w:sz="4" w:space="0" w:color="000000"/>
            </w:tcBorders>
          </w:tcPr>
          <w:p w14:paraId="406A705B" w14:textId="77777777" w:rsidR="00C140BE" w:rsidRPr="00370018" w:rsidRDefault="00C140BE" w:rsidP="00B159E8">
            <w:pPr>
              <w:spacing w:after="0" w:line="276" w:lineRule="auto"/>
              <w:ind w:left="6" w:firstLine="0"/>
              <w:rPr>
                <w:color w:val="auto"/>
              </w:rPr>
            </w:pPr>
            <w:r w:rsidRPr="00370018">
              <w:rPr>
                <w:b/>
                <w:color w:val="auto"/>
                <w:sz w:val="18"/>
              </w:rPr>
              <w:t xml:space="preserve">Main </w:t>
            </w:r>
          </w:p>
          <w:p w14:paraId="4E6531B1" w14:textId="77777777" w:rsidR="00C140BE" w:rsidRPr="00370018" w:rsidRDefault="00C140BE" w:rsidP="00B159E8">
            <w:pPr>
              <w:spacing w:after="0" w:line="276" w:lineRule="auto"/>
              <w:ind w:left="6" w:firstLine="0"/>
              <w:rPr>
                <w:color w:val="auto"/>
              </w:rPr>
            </w:pPr>
            <w:r w:rsidRPr="00370018">
              <w:rPr>
                <w:b/>
                <w:color w:val="auto"/>
                <w:sz w:val="18"/>
              </w:rPr>
              <w:t xml:space="preserve">Outer </w:t>
            </w:r>
          </w:p>
          <w:p w14:paraId="1B303CF4" w14:textId="77777777" w:rsidR="00C140BE" w:rsidRPr="00370018" w:rsidRDefault="00C140BE" w:rsidP="00B159E8">
            <w:pPr>
              <w:spacing w:after="0" w:line="276" w:lineRule="auto"/>
              <w:ind w:left="6" w:firstLine="0"/>
              <w:rPr>
                <w:color w:val="auto"/>
              </w:rPr>
            </w:pPr>
            <w:r w:rsidRPr="00370018">
              <w:rPr>
                <w:b/>
                <w:color w:val="auto"/>
                <w:sz w:val="18"/>
              </w:rPr>
              <w:t xml:space="preserve">Wall </w:t>
            </w:r>
          </w:p>
        </w:tc>
        <w:tc>
          <w:tcPr>
            <w:tcW w:w="1839" w:type="dxa"/>
            <w:tcBorders>
              <w:top w:val="single" w:sz="4" w:space="0" w:color="000000"/>
              <w:left w:val="single" w:sz="4" w:space="0" w:color="000000"/>
              <w:bottom w:val="single" w:sz="4" w:space="0" w:color="000000"/>
              <w:right w:val="single" w:sz="4" w:space="0" w:color="000000"/>
            </w:tcBorders>
            <w:vAlign w:val="center"/>
          </w:tcPr>
          <w:p w14:paraId="249F1477" w14:textId="77777777" w:rsidR="00C140BE" w:rsidRPr="00370018" w:rsidRDefault="00C140BE" w:rsidP="00B159E8">
            <w:pPr>
              <w:spacing w:after="0" w:line="276" w:lineRule="auto"/>
              <w:ind w:left="7" w:firstLine="0"/>
              <w:rPr>
                <w:color w:val="auto"/>
              </w:rPr>
            </w:pPr>
            <w:r w:rsidRPr="00370018">
              <w:rPr>
                <w:b/>
                <w:color w:val="auto"/>
                <w:sz w:val="18"/>
              </w:rPr>
              <w:t xml:space="preserve">Main Roofing Material </w:t>
            </w:r>
          </w:p>
        </w:tc>
        <w:tc>
          <w:tcPr>
            <w:tcW w:w="1503" w:type="dxa"/>
            <w:tcBorders>
              <w:top w:val="single" w:sz="4" w:space="0" w:color="000000"/>
              <w:left w:val="single" w:sz="4" w:space="0" w:color="000000"/>
              <w:bottom w:val="single" w:sz="4" w:space="0" w:color="000000"/>
              <w:right w:val="single" w:sz="4" w:space="0" w:color="000000"/>
            </w:tcBorders>
            <w:vAlign w:val="center"/>
          </w:tcPr>
          <w:p w14:paraId="05E0D913" w14:textId="77777777" w:rsidR="00C140BE" w:rsidRPr="00370018" w:rsidRDefault="00C140BE" w:rsidP="00B159E8">
            <w:pPr>
              <w:spacing w:after="0" w:line="276" w:lineRule="auto"/>
              <w:ind w:left="6" w:firstLine="0"/>
              <w:rPr>
                <w:color w:val="auto"/>
              </w:rPr>
            </w:pPr>
            <w:r w:rsidRPr="00370018">
              <w:rPr>
                <w:b/>
                <w:color w:val="auto"/>
                <w:sz w:val="18"/>
              </w:rPr>
              <w:t xml:space="preserve">Main Window </w:t>
            </w:r>
          </w:p>
          <w:p w14:paraId="1DF45817" w14:textId="77777777" w:rsidR="00C140BE" w:rsidRPr="00370018" w:rsidRDefault="00C140BE" w:rsidP="00B159E8">
            <w:pPr>
              <w:spacing w:after="0" w:line="276" w:lineRule="auto"/>
              <w:ind w:left="6" w:firstLine="0"/>
              <w:rPr>
                <w:color w:val="auto"/>
              </w:rPr>
            </w:pPr>
            <w:r w:rsidRPr="00370018">
              <w:rPr>
                <w:b/>
                <w:color w:val="auto"/>
                <w:sz w:val="18"/>
              </w:rPr>
              <w:t xml:space="preserve">Material </w:t>
            </w:r>
          </w:p>
        </w:tc>
        <w:tc>
          <w:tcPr>
            <w:tcW w:w="1255" w:type="dxa"/>
            <w:tcBorders>
              <w:top w:val="single" w:sz="4" w:space="0" w:color="000000"/>
              <w:left w:val="single" w:sz="4" w:space="0" w:color="000000"/>
              <w:bottom w:val="single" w:sz="4" w:space="0" w:color="000000"/>
              <w:right w:val="single" w:sz="4" w:space="0" w:color="000000"/>
            </w:tcBorders>
            <w:vAlign w:val="center"/>
          </w:tcPr>
          <w:p w14:paraId="41E427F2" w14:textId="77777777" w:rsidR="00C140BE" w:rsidRPr="00370018" w:rsidRDefault="00C140BE" w:rsidP="00B159E8">
            <w:pPr>
              <w:spacing w:after="0" w:line="276" w:lineRule="auto"/>
              <w:ind w:left="6" w:firstLine="0"/>
              <w:rPr>
                <w:color w:val="auto"/>
              </w:rPr>
            </w:pPr>
            <w:r w:rsidRPr="00370018">
              <w:rPr>
                <w:b/>
                <w:color w:val="auto"/>
                <w:sz w:val="18"/>
              </w:rPr>
              <w:t xml:space="preserve">Main Floor Material </w:t>
            </w:r>
          </w:p>
        </w:tc>
        <w:tc>
          <w:tcPr>
            <w:tcW w:w="1195" w:type="dxa"/>
            <w:tcBorders>
              <w:top w:val="single" w:sz="4" w:space="0" w:color="000000"/>
              <w:left w:val="single" w:sz="4" w:space="0" w:color="000000"/>
              <w:bottom w:val="single" w:sz="4" w:space="0" w:color="000000"/>
              <w:right w:val="single" w:sz="7" w:space="0" w:color="000000"/>
            </w:tcBorders>
            <w:vAlign w:val="center"/>
          </w:tcPr>
          <w:p w14:paraId="68DD5497" w14:textId="77777777" w:rsidR="00C140BE" w:rsidRPr="00370018" w:rsidRDefault="00C140BE" w:rsidP="00B159E8">
            <w:pPr>
              <w:spacing w:after="0" w:line="276" w:lineRule="auto"/>
              <w:ind w:left="6" w:right="99" w:firstLine="0"/>
              <w:rPr>
                <w:color w:val="auto"/>
              </w:rPr>
            </w:pPr>
            <w:r w:rsidRPr="00370018">
              <w:rPr>
                <w:b/>
                <w:color w:val="auto"/>
                <w:sz w:val="18"/>
              </w:rPr>
              <w:t xml:space="preserve">Ceiling Type </w:t>
            </w:r>
          </w:p>
        </w:tc>
        <w:tc>
          <w:tcPr>
            <w:tcW w:w="898" w:type="dxa"/>
            <w:tcBorders>
              <w:top w:val="single" w:sz="4" w:space="0" w:color="000000"/>
              <w:left w:val="single" w:sz="7" w:space="0" w:color="000000"/>
              <w:bottom w:val="single" w:sz="4" w:space="0" w:color="000000"/>
              <w:right w:val="single" w:sz="7" w:space="0" w:color="000000"/>
            </w:tcBorders>
            <w:vAlign w:val="center"/>
          </w:tcPr>
          <w:p w14:paraId="0E03115B" w14:textId="77777777" w:rsidR="00C140BE" w:rsidRPr="00370018" w:rsidRDefault="00C140BE" w:rsidP="00B159E8">
            <w:pPr>
              <w:spacing w:after="0" w:line="276" w:lineRule="auto"/>
              <w:ind w:left="2" w:firstLine="0"/>
              <w:rPr>
                <w:color w:val="auto"/>
              </w:rPr>
            </w:pPr>
            <w:r w:rsidRPr="00370018">
              <w:rPr>
                <w:b/>
                <w:color w:val="auto"/>
                <w:sz w:val="18"/>
              </w:rPr>
              <w:t xml:space="preserve">Door </w:t>
            </w:r>
          </w:p>
          <w:p w14:paraId="26BD8423" w14:textId="77777777" w:rsidR="00C140BE" w:rsidRPr="00370018" w:rsidRDefault="00C140BE" w:rsidP="00B159E8">
            <w:pPr>
              <w:spacing w:after="0" w:line="276" w:lineRule="auto"/>
              <w:ind w:left="2" w:firstLine="0"/>
              <w:rPr>
                <w:color w:val="auto"/>
              </w:rPr>
            </w:pPr>
            <w:r w:rsidRPr="00370018">
              <w:rPr>
                <w:b/>
                <w:color w:val="auto"/>
                <w:sz w:val="18"/>
              </w:rPr>
              <w:t xml:space="preserve">Type </w:t>
            </w:r>
          </w:p>
        </w:tc>
        <w:tc>
          <w:tcPr>
            <w:tcW w:w="845" w:type="dxa"/>
            <w:tcBorders>
              <w:top w:val="single" w:sz="4" w:space="0" w:color="000000"/>
              <w:left w:val="single" w:sz="7" w:space="0" w:color="000000"/>
              <w:bottom w:val="single" w:sz="4" w:space="0" w:color="000000"/>
              <w:right w:val="single" w:sz="7" w:space="0" w:color="000000"/>
            </w:tcBorders>
            <w:vAlign w:val="bottom"/>
          </w:tcPr>
          <w:p w14:paraId="4F82EF68" w14:textId="77777777" w:rsidR="00C140BE" w:rsidRPr="00370018" w:rsidRDefault="00C140BE" w:rsidP="00B159E8">
            <w:pPr>
              <w:spacing w:after="0" w:line="276" w:lineRule="auto"/>
              <w:ind w:left="0" w:firstLine="0"/>
              <w:rPr>
                <w:color w:val="auto"/>
              </w:rPr>
            </w:pPr>
            <w:r w:rsidRPr="00370018">
              <w:rPr>
                <w:b/>
                <w:color w:val="auto"/>
                <w:sz w:val="18"/>
              </w:rPr>
              <w:t xml:space="preserve">  </w:t>
            </w:r>
          </w:p>
        </w:tc>
      </w:tr>
      <w:tr w:rsidR="00370018" w:rsidRPr="00370018" w14:paraId="0C424A61"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16F156E7" w14:textId="77777777" w:rsidR="00C140BE" w:rsidRPr="00370018" w:rsidRDefault="00C140BE" w:rsidP="00B159E8">
            <w:pPr>
              <w:spacing w:after="0" w:line="276" w:lineRule="auto"/>
              <w:ind w:left="6" w:firstLine="0"/>
              <w:rPr>
                <w:color w:val="auto"/>
              </w:rPr>
            </w:pPr>
            <w:r w:rsidRPr="00370018">
              <w:rPr>
                <w:color w:val="auto"/>
                <w:sz w:val="18"/>
              </w:rPr>
              <w:t xml:space="preserve">16 </w:t>
            </w:r>
          </w:p>
        </w:tc>
        <w:tc>
          <w:tcPr>
            <w:tcW w:w="1145" w:type="dxa"/>
            <w:vMerge w:val="restart"/>
            <w:tcBorders>
              <w:top w:val="single" w:sz="4" w:space="0" w:color="000000"/>
              <w:left w:val="single" w:sz="4" w:space="0" w:color="000000"/>
              <w:bottom w:val="single" w:sz="4" w:space="0" w:color="000000"/>
              <w:right w:val="single" w:sz="4" w:space="0" w:color="000000"/>
            </w:tcBorders>
          </w:tcPr>
          <w:p w14:paraId="439F8B7F" w14:textId="77777777" w:rsidR="00C140BE" w:rsidRPr="00370018" w:rsidRDefault="00C140BE" w:rsidP="00B159E8">
            <w:pPr>
              <w:spacing w:after="160" w:line="276" w:lineRule="auto"/>
              <w:ind w:left="0" w:firstLine="0"/>
              <w:rPr>
                <w:color w:val="auto"/>
              </w:rPr>
            </w:pPr>
          </w:p>
        </w:tc>
        <w:tc>
          <w:tcPr>
            <w:tcW w:w="6834" w:type="dxa"/>
            <w:gridSpan w:val="5"/>
            <w:tcBorders>
              <w:top w:val="single" w:sz="4" w:space="0" w:color="000000"/>
              <w:left w:val="single" w:sz="4" w:space="0" w:color="000000"/>
              <w:bottom w:val="single" w:sz="4" w:space="0" w:color="000000"/>
              <w:right w:val="single" w:sz="7" w:space="0" w:color="000000"/>
            </w:tcBorders>
          </w:tcPr>
          <w:p w14:paraId="5AB76E16" w14:textId="77777777" w:rsidR="00C140BE" w:rsidRPr="00370018" w:rsidRDefault="00C140BE" w:rsidP="00B159E8">
            <w:pPr>
              <w:spacing w:after="0" w:line="276" w:lineRule="auto"/>
              <w:ind w:left="6" w:firstLine="0"/>
              <w:rPr>
                <w:color w:val="auto"/>
              </w:rPr>
            </w:pPr>
            <w:r w:rsidRPr="00370018">
              <w:rPr>
                <w:color w:val="auto"/>
                <w:sz w:val="18"/>
              </w:rPr>
              <w:t xml:space="preserve">Channeled zinc roof, concrete or laterite floor with open sides      </w:t>
            </w:r>
          </w:p>
        </w:tc>
        <w:tc>
          <w:tcPr>
            <w:tcW w:w="898" w:type="dxa"/>
            <w:tcBorders>
              <w:top w:val="single" w:sz="4" w:space="0" w:color="000000"/>
              <w:left w:val="single" w:sz="7" w:space="0" w:color="000000"/>
              <w:bottom w:val="single" w:sz="4" w:space="0" w:color="000000"/>
              <w:right w:val="single" w:sz="7" w:space="0" w:color="000000"/>
            </w:tcBorders>
            <w:vAlign w:val="center"/>
          </w:tcPr>
          <w:p w14:paraId="4A0731DC" w14:textId="77777777" w:rsidR="00C140BE" w:rsidRPr="00370018" w:rsidRDefault="00C140BE" w:rsidP="00B159E8">
            <w:pPr>
              <w:spacing w:after="0" w:line="276" w:lineRule="auto"/>
              <w:ind w:left="0" w:right="52" w:firstLine="0"/>
              <w:jc w:val="center"/>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1110A608" w14:textId="77777777" w:rsidR="00C140BE" w:rsidRPr="00370018" w:rsidRDefault="00C140BE" w:rsidP="00B159E8">
            <w:pPr>
              <w:spacing w:after="0" w:line="276" w:lineRule="auto"/>
              <w:ind w:left="0" w:right="106" w:firstLine="0"/>
              <w:jc w:val="right"/>
              <w:rPr>
                <w:color w:val="auto"/>
              </w:rPr>
            </w:pPr>
            <w:r w:rsidRPr="00370018">
              <w:rPr>
                <w:color w:val="auto"/>
                <w:sz w:val="18"/>
              </w:rPr>
              <w:t xml:space="preserve"> $   </w:t>
            </w:r>
          </w:p>
          <w:p w14:paraId="46BE43F8" w14:textId="77777777" w:rsidR="00C140BE" w:rsidRPr="00370018" w:rsidRDefault="00C140BE" w:rsidP="00B159E8">
            <w:pPr>
              <w:spacing w:after="0" w:line="276" w:lineRule="auto"/>
              <w:ind w:left="0" w:right="106" w:firstLine="0"/>
              <w:jc w:val="right"/>
              <w:rPr>
                <w:color w:val="auto"/>
              </w:rPr>
            </w:pPr>
            <w:r w:rsidRPr="00370018">
              <w:rPr>
                <w:color w:val="auto"/>
                <w:sz w:val="18"/>
              </w:rPr>
              <w:t xml:space="preserve">3.50  </w:t>
            </w:r>
          </w:p>
        </w:tc>
      </w:tr>
      <w:tr w:rsidR="00370018" w:rsidRPr="00370018" w14:paraId="47691C01"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662C1113" w14:textId="77777777" w:rsidR="00C140BE" w:rsidRPr="00370018" w:rsidRDefault="00C140BE" w:rsidP="00B159E8">
            <w:pPr>
              <w:spacing w:after="0" w:line="276" w:lineRule="auto"/>
              <w:ind w:left="6" w:firstLine="0"/>
              <w:rPr>
                <w:color w:val="auto"/>
              </w:rPr>
            </w:pPr>
            <w:r w:rsidRPr="00370018">
              <w:rPr>
                <w:color w:val="auto"/>
                <w:sz w:val="18"/>
              </w:rPr>
              <w:t xml:space="preserve">17 </w:t>
            </w:r>
          </w:p>
        </w:tc>
        <w:tc>
          <w:tcPr>
            <w:tcW w:w="0" w:type="auto"/>
            <w:vMerge/>
            <w:tcBorders>
              <w:top w:val="nil"/>
              <w:left w:val="single" w:sz="4" w:space="0" w:color="000000"/>
              <w:bottom w:val="single" w:sz="4" w:space="0" w:color="000000"/>
              <w:right w:val="single" w:sz="4" w:space="0" w:color="000000"/>
            </w:tcBorders>
          </w:tcPr>
          <w:p w14:paraId="4397FBB1" w14:textId="77777777" w:rsidR="00C140BE" w:rsidRPr="00370018" w:rsidRDefault="00C140BE" w:rsidP="00B159E8">
            <w:pPr>
              <w:spacing w:after="160" w:line="276" w:lineRule="auto"/>
              <w:ind w:left="0" w:firstLine="0"/>
              <w:rPr>
                <w:color w:val="auto"/>
              </w:rPr>
            </w:pPr>
          </w:p>
        </w:tc>
        <w:tc>
          <w:tcPr>
            <w:tcW w:w="6834" w:type="dxa"/>
            <w:gridSpan w:val="5"/>
            <w:tcBorders>
              <w:top w:val="single" w:sz="4" w:space="0" w:color="000000"/>
              <w:left w:val="single" w:sz="4" w:space="0" w:color="000000"/>
              <w:bottom w:val="single" w:sz="4" w:space="0" w:color="000000"/>
              <w:right w:val="single" w:sz="7" w:space="0" w:color="000000"/>
            </w:tcBorders>
          </w:tcPr>
          <w:p w14:paraId="389F7D75" w14:textId="77777777" w:rsidR="00C140BE" w:rsidRPr="00370018" w:rsidRDefault="00C140BE" w:rsidP="00B159E8">
            <w:pPr>
              <w:spacing w:after="0" w:line="276" w:lineRule="auto"/>
              <w:ind w:left="6" w:firstLine="0"/>
              <w:rPr>
                <w:color w:val="auto"/>
              </w:rPr>
            </w:pPr>
            <w:r w:rsidRPr="00370018">
              <w:rPr>
                <w:color w:val="auto"/>
                <w:sz w:val="18"/>
              </w:rPr>
              <w:t xml:space="preserve">Thatch roof, concrete or laterite floor with open sides      </w:t>
            </w:r>
          </w:p>
        </w:tc>
        <w:tc>
          <w:tcPr>
            <w:tcW w:w="898" w:type="dxa"/>
            <w:tcBorders>
              <w:top w:val="single" w:sz="4" w:space="0" w:color="000000"/>
              <w:left w:val="single" w:sz="7" w:space="0" w:color="000000"/>
              <w:bottom w:val="single" w:sz="4" w:space="0" w:color="000000"/>
              <w:right w:val="single" w:sz="7" w:space="0" w:color="000000"/>
            </w:tcBorders>
            <w:vAlign w:val="center"/>
          </w:tcPr>
          <w:p w14:paraId="599CC845" w14:textId="77777777" w:rsidR="00C140BE" w:rsidRPr="00370018" w:rsidRDefault="00C140BE" w:rsidP="00B159E8">
            <w:pPr>
              <w:spacing w:after="0" w:line="276" w:lineRule="auto"/>
              <w:ind w:left="0" w:right="52" w:firstLine="0"/>
              <w:jc w:val="center"/>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6EBBE5F1" w14:textId="77777777" w:rsidR="00C140BE" w:rsidRPr="00370018" w:rsidRDefault="00C140BE" w:rsidP="00B159E8">
            <w:pPr>
              <w:spacing w:after="0" w:line="276" w:lineRule="auto"/>
              <w:ind w:left="0" w:right="106" w:firstLine="0"/>
              <w:jc w:val="right"/>
              <w:rPr>
                <w:color w:val="auto"/>
              </w:rPr>
            </w:pPr>
            <w:r w:rsidRPr="00370018">
              <w:rPr>
                <w:color w:val="auto"/>
                <w:sz w:val="18"/>
              </w:rPr>
              <w:t xml:space="preserve"> $   </w:t>
            </w:r>
          </w:p>
          <w:p w14:paraId="39713773" w14:textId="77777777" w:rsidR="00C140BE" w:rsidRPr="00370018" w:rsidRDefault="00C140BE" w:rsidP="00B159E8">
            <w:pPr>
              <w:spacing w:after="0" w:line="276" w:lineRule="auto"/>
              <w:ind w:left="0" w:right="106" w:firstLine="0"/>
              <w:jc w:val="right"/>
              <w:rPr>
                <w:color w:val="auto"/>
              </w:rPr>
            </w:pPr>
            <w:r w:rsidRPr="00370018">
              <w:rPr>
                <w:color w:val="auto"/>
                <w:sz w:val="18"/>
              </w:rPr>
              <w:t xml:space="preserve">2.00  </w:t>
            </w:r>
          </w:p>
        </w:tc>
      </w:tr>
      <w:tr w:rsidR="00370018" w:rsidRPr="00370018" w14:paraId="4FFDF8AE"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26643B6A" w14:textId="77777777" w:rsidR="00C140BE" w:rsidRPr="00370018" w:rsidRDefault="00C140BE" w:rsidP="00B159E8">
            <w:pPr>
              <w:spacing w:after="0" w:line="276" w:lineRule="auto"/>
              <w:ind w:left="26" w:firstLine="0"/>
              <w:rPr>
                <w:color w:val="auto"/>
              </w:rPr>
            </w:pPr>
            <w:r w:rsidRPr="00370018">
              <w:rPr>
                <w:color w:val="auto"/>
                <w:sz w:val="18"/>
              </w:rPr>
              <w:t xml:space="preserve">18 </w:t>
            </w:r>
          </w:p>
        </w:tc>
        <w:tc>
          <w:tcPr>
            <w:tcW w:w="1145" w:type="dxa"/>
            <w:vMerge w:val="restart"/>
            <w:tcBorders>
              <w:top w:val="single" w:sz="4" w:space="0" w:color="000000"/>
              <w:left w:val="single" w:sz="4" w:space="0" w:color="000000"/>
              <w:bottom w:val="single" w:sz="4" w:space="0" w:color="000000"/>
              <w:right w:val="single" w:sz="4" w:space="0" w:color="000000"/>
            </w:tcBorders>
          </w:tcPr>
          <w:p w14:paraId="6E481E4F" w14:textId="77777777" w:rsidR="00C140BE" w:rsidRPr="00370018" w:rsidRDefault="00C140BE" w:rsidP="00B159E8">
            <w:pPr>
              <w:spacing w:after="0" w:line="276" w:lineRule="auto"/>
              <w:ind w:left="66" w:firstLine="0"/>
              <w:rPr>
                <w:color w:val="auto"/>
              </w:rPr>
            </w:pPr>
            <w:r w:rsidRPr="00370018">
              <w:rPr>
                <w:color w:val="auto"/>
                <w:sz w:val="18"/>
              </w:rPr>
              <w:t xml:space="preserve">Warehouse </w:t>
            </w:r>
          </w:p>
        </w:tc>
        <w:tc>
          <w:tcPr>
            <w:tcW w:w="6834" w:type="dxa"/>
            <w:gridSpan w:val="5"/>
            <w:tcBorders>
              <w:top w:val="single" w:sz="4" w:space="0" w:color="000000"/>
              <w:left w:val="single" w:sz="4" w:space="0" w:color="000000"/>
              <w:bottom w:val="single" w:sz="4" w:space="0" w:color="000000"/>
              <w:right w:val="single" w:sz="7" w:space="0" w:color="000000"/>
            </w:tcBorders>
            <w:vAlign w:val="center"/>
          </w:tcPr>
          <w:p w14:paraId="5FBF9D81" w14:textId="77777777" w:rsidR="00C140BE" w:rsidRPr="00370018" w:rsidRDefault="00C140BE" w:rsidP="00B159E8">
            <w:pPr>
              <w:spacing w:after="0" w:line="276" w:lineRule="auto"/>
              <w:ind w:left="6" w:firstLine="0"/>
              <w:rPr>
                <w:color w:val="auto"/>
              </w:rPr>
            </w:pPr>
            <w:r w:rsidRPr="00370018">
              <w:rPr>
                <w:color w:val="auto"/>
                <w:sz w:val="18"/>
              </w:rPr>
              <w:t xml:space="preserve">Reinforced concrete framed structure, usually with cast roof and concrete floor </w:t>
            </w:r>
          </w:p>
        </w:tc>
        <w:tc>
          <w:tcPr>
            <w:tcW w:w="898" w:type="dxa"/>
            <w:tcBorders>
              <w:top w:val="single" w:sz="4" w:space="0" w:color="000000"/>
              <w:left w:val="single" w:sz="7" w:space="0" w:color="000000"/>
              <w:bottom w:val="single" w:sz="4" w:space="0" w:color="000000"/>
              <w:right w:val="single" w:sz="7" w:space="0" w:color="000000"/>
            </w:tcBorders>
            <w:vAlign w:val="center"/>
          </w:tcPr>
          <w:p w14:paraId="550A51C7" w14:textId="77777777" w:rsidR="00C140BE" w:rsidRPr="00370018" w:rsidRDefault="00C140BE" w:rsidP="00B159E8">
            <w:pPr>
              <w:spacing w:after="0" w:line="276" w:lineRule="auto"/>
              <w:ind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07F01910" w14:textId="77777777" w:rsidR="00C140BE" w:rsidRPr="00370018" w:rsidRDefault="00C140BE" w:rsidP="00B159E8">
            <w:pPr>
              <w:spacing w:after="0" w:line="276" w:lineRule="auto"/>
              <w:ind w:firstLine="0"/>
              <w:rPr>
                <w:color w:val="auto"/>
              </w:rPr>
            </w:pPr>
            <w:r w:rsidRPr="00370018">
              <w:rPr>
                <w:color w:val="auto"/>
                <w:sz w:val="18"/>
              </w:rPr>
              <w:t xml:space="preserve"> $       </w:t>
            </w:r>
          </w:p>
          <w:p w14:paraId="20FE1F28" w14:textId="77777777" w:rsidR="00C140BE" w:rsidRPr="00370018" w:rsidRDefault="00C140BE" w:rsidP="00B159E8">
            <w:pPr>
              <w:spacing w:after="0" w:line="276" w:lineRule="auto"/>
              <w:ind w:firstLine="0"/>
              <w:rPr>
                <w:color w:val="auto"/>
              </w:rPr>
            </w:pPr>
            <w:r w:rsidRPr="00370018">
              <w:rPr>
                <w:color w:val="auto"/>
                <w:sz w:val="18"/>
              </w:rPr>
              <w:t xml:space="preserve">25.00  </w:t>
            </w:r>
          </w:p>
        </w:tc>
      </w:tr>
      <w:tr w:rsidR="00370018" w:rsidRPr="00370018" w14:paraId="7960FDCC"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5D39F90F" w14:textId="77777777" w:rsidR="00C140BE" w:rsidRPr="00370018" w:rsidRDefault="00C140BE" w:rsidP="00B159E8">
            <w:pPr>
              <w:spacing w:after="0" w:line="276" w:lineRule="auto"/>
              <w:ind w:left="6" w:firstLine="0"/>
              <w:rPr>
                <w:color w:val="auto"/>
              </w:rPr>
            </w:pPr>
            <w:r w:rsidRPr="00370018">
              <w:rPr>
                <w:color w:val="auto"/>
                <w:sz w:val="18"/>
              </w:rPr>
              <w:t xml:space="preserve">19 </w:t>
            </w:r>
          </w:p>
        </w:tc>
        <w:tc>
          <w:tcPr>
            <w:tcW w:w="0" w:type="auto"/>
            <w:vMerge/>
            <w:tcBorders>
              <w:top w:val="nil"/>
              <w:left w:val="single" w:sz="4" w:space="0" w:color="000000"/>
              <w:bottom w:val="nil"/>
              <w:right w:val="single" w:sz="4" w:space="0" w:color="000000"/>
            </w:tcBorders>
          </w:tcPr>
          <w:p w14:paraId="1414AA17" w14:textId="77777777" w:rsidR="00C140BE" w:rsidRPr="00370018" w:rsidRDefault="00C140BE" w:rsidP="00B159E8">
            <w:pPr>
              <w:spacing w:after="160" w:line="276" w:lineRule="auto"/>
              <w:ind w:left="0" w:firstLine="0"/>
              <w:rPr>
                <w:color w:val="auto"/>
              </w:rPr>
            </w:pPr>
          </w:p>
        </w:tc>
        <w:tc>
          <w:tcPr>
            <w:tcW w:w="6834" w:type="dxa"/>
            <w:gridSpan w:val="5"/>
            <w:tcBorders>
              <w:top w:val="single" w:sz="4" w:space="0" w:color="000000"/>
              <w:left w:val="single" w:sz="4" w:space="0" w:color="000000"/>
              <w:bottom w:val="single" w:sz="4" w:space="0" w:color="000000"/>
              <w:right w:val="single" w:sz="7" w:space="0" w:color="000000"/>
            </w:tcBorders>
            <w:vAlign w:val="center"/>
          </w:tcPr>
          <w:p w14:paraId="77CDEE92" w14:textId="77777777" w:rsidR="00C140BE" w:rsidRPr="00370018" w:rsidRDefault="00C140BE" w:rsidP="00B159E8">
            <w:pPr>
              <w:spacing w:after="0" w:line="276" w:lineRule="auto"/>
              <w:ind w:left="6" w:firstLine="0"/>
              <w:rPr>
                <w:color w:val="auto"/>
              </w:rPr>
            </w:pPr>
            <w:r w:rsidRPr="00370018">
              <w:rPr>
                <w:color w:val="auto"/>
                <w:sz w:val="18"/>
              </w:rPr>
              <w:t xml:space="preserve">Concrete blocks structure with zinc roof and concrete floor </w:t>
            </w:r>
          </w:p>
        </w:tc>
        <w:tc>
          <w:tcPr>
            <w:tcW w:w="898" w:type="dxa"/>
            <w:tcBorders>
              <w:top w:val="single" w:sz="4" w:space="0" w:color="000000"/>
              <w:left w:val="single" w:sz="7" w:space="0" w:color="000000"/>
              <w:bottom w:val="single" w:sz="4" w:space="0" w:color="000000"/>
              <w:right w:val="single" w:sz="7" w:space="0" w:color="000000"/>
            </w:tcBorders>
            <w:vAlign w:val="center"/>
          </w:tcPr>
          <w:p w14:paraId="32465C6A" w14:textId="77777777" w:rsidR="00C140BE" w:rsidRPr="00370018" w:rsidRDefault="00C140BE" w:rsidP="00B159E8">
            <w:pPr>
              <w:spacing w:after="0" w:line="276" w:lineRule="auto"/>
              <w:ind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50540E45" w14:textId="77777777" w:rsidR="00C140BE" w:rsidRPr="00370018" w:rsidRDefault="00C140BE" w:rsidP="00B159E8">
            <w:pPr>
              <w:spacing w:after="0" w:line="276" w:lineRule="auto"/>
              <w:ind w:firstLine="0"/>
              <w:rPr>
                <w:color w:val="auto"/>
              </w:rPr>
            </w:pPr>
            <w:r w:rsidRPr="00370018">
              <w:rPr>
                <w:color w:val="auto"/>
                <w:sz w:val="18"/>
              </w:rPr>
              <w:t xml:space="preserve"> $       </w:t>
            </w:r>
          </w:p>
          <w:p w14:paraId="43B45D02" w14:textId="77777777" w:rsidR="00C140BE" w:rsidRPr="00370018" w:rsidRDefault="00C140BE" w:rsidP="00B159E8">
            <w:pPr>
              <w:spacing w:after="0" w:line="276" w:lineRule="auto"/>
              <w:ind w:firstLine="0"/>
              <w:rPr>
                <w:color w:val="auto"/>
              </w:rPr>
            </w:pPr>
            <w:r w:rsidRPr="00370018">
              <w:rPr>
                <w:color w:val="auto"/>
                <w:sz w:val="18"/>
              </w:rPr>
              <w:t xml:space="preserve">20.00  </w:t>
            </w:r>
          </w:p>
        </w:tc>
      </w:tr>
      <w:tr w:rsidR="00370018" w:rsidRPr="00370018" w14:paraId="6FF3EAB0"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18F586C7" w14:textId="77777777" w:rsidR="00C140BE" w:rsidRPr="00370018" w:rsidRDefault="00C140BE" w:rsidP="00B159E8">
            <w:pPr>
              <w:spacing w:after="0" w:line="276" w:lineRule="auto"/>
              <w:ind w:left="6" w:firstLine="0"/>
              <w:rPr>
                <w:color w:val="auto"/>
              </w:rPr>
            </w:pPr>
            <w:r w:rsidRPr="00370018">
              <w:rPr>
                <w:color w:val="auto"/>
                <w:sz w:val="18"/>
              </w:rPr>
              <w:t xml:space="preserve">20 </w:t>
            </w:r>
          </w:p>
        </w:tc>
        <w:tc>
          <w:tcPr>
            <w:tcW w:w="0" w:type="auto"/>
            <w:vMerge/>
            <w:tcBorders>
              <w:top w:val="nil"/>
              <w:left w:val="single" w:sz="4" w:space="0" w:color="000000"/>
              <w:bottom w:val="nil"/>
              <w:right w:val="single" w:sz="4" w:space="0" w:color="000000"/>
            </w:tcBorders>
          </w:tcPr>
          <w:p w14:paraId="1E4049F3" w14:textId="77777777" w:rsidR="00C140BE" w:rsidRPr="00370018" w:rsidRDefault="00C140BE" w:rsidP="00B159E8">
            <w:pPr>
              <w:spacing w:after="160" w:line="276" w:lineRule="auto"/>
              <w:ind w:left="0" w:firstLine="0"/>
              <w:rPr>
                <w:color w:val="auto"/>
              </w:rPr>
            </w:pPr>
          </w:p>
        </w:tc>
        <w:tc>
          <w:tcPr>
            <w:tcW w:w="6834" w:type="dxa"/>
            <w:gridSpan w:val="5"/>
            <w:tcBorders>
              <w:top w:val="single" w:sz="4" w:space="0" w:color="000000"/>
              <w:left w:val="single" w:sz="4" w:space="0" w:color="000000"/>
              <w:bottom w:val="single" w:sz="4" w:space="0" w:color="000000"/>
              <w:right w:val="single" w:sz="7" w:space="0" w:color="000000"/>
            </w:tcBorders>
            <w:vAlign w:val="center"/>
          </w:tcPr>
          <w:p w14:paraId="2361B7F6" w14:textId="77777777" w:rsidR="00C140BE" w:rsidRPr="00370018" w:rsidRDefault="00C140BE" w:rsidP="00B159E8">
            <w:pPr>
              <w:spacing w:after="0" w:line="276" w:lineRule="auto"/>
              <w:ind w:left="6" w:firstLine="0"/>
              <w:rPr>
                <w:color w:val="auto"/>
              </w:rPr>
            </w:pPr>
            <w:r w:rsidRPr="00370018">
              <w:rPr>
                <w:color w:val="auto"/>
                <w:sz w:val="18"/>
              </w:rPr>
              <w:t xml:space="preserve">Dirt Brick and concrete and concrete </w:t>
            </w:r>
          </w:p>
        </w:tc>
        <w:tc>
          <w:tcPr>
            <w:tcW w:w="898" w:type="dxa"/>
            <w:tcBorders>
              <w:top w:val="single" w:sz="4" w:space="0" w:color="000000"/>
              <w:left w:val="single" w:sz="7" w:space="0" w:color="000000"/>
              <w:bottom w:val="single" w:sz="4" w:space="0" w:color="000000"/>
              <w:right w:val="single" w:sz="7" w:space="0" w:color="000000"/>
            </w:tcBorders>
            <w:vAlign w:val="center"/>
          </w:tcPr>
          <w:p w14:paraId="76DB132F" w14:textId="77777777" w:rsidR="00C140BE" w:rsidRPr="00370018" w:rsidRDefault="00C140BE" w:rsidP="00B159E8">
            <w:pPr>
              <w:spacing w:after="0" w:line="276" w:lineRule="auto"/>
              <w:ind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4D7BE277" w14:textId="77777777" w:rsidR="00C140BE" w:rsidRPr="00370018" w:rsidRDefault="00C140BE" w:rsidP="00B159E8">
            <w:pPr>
              <w:spacing w:after="0" w:line="276" w:lineRule="auto"/>
              <w:ind w:firstLine="0"/>
              <w:rPr>
                <w:color w:val="auto"/>
              </w:rPr>
            </w:pPr>
            <w:r w:rsidRPr="00370018">
              <w:rPr>
                <w:color w:val="auto"/>
                <w:sz w:val="18"/>
              </w:rPr>
              <w:t xml:space="preserve"> $       </w:t>
            </w:r>
          </w:p>
          <w:p w14:paraId="24ABDAC1" w14:textId="77777777" w:rsidR="00C140BE" w:rsidRPr="00370018" w:rsidRDefault="00C140BE" w:rsidP="00B159E8">
            <w:pPr>
              <w:spacing w:after="0" w:line="276" w:lineRule="auto"/>
              <w:ind w:firstLine="0"/>
              <w:rPr>
                <w:color w:val="auto"/>
              </w:rPr>
            </w:pPr>
            <w:r w:rsidRPr="00370018">
              <w:rPr>
                <w:color w:val="auto"/>
                <w:sz w:val="18"/>
              </w:rPr>
              <w:t xml:space="preserve">17.00  </w:t>
            </w:r>
          </w:p>
        </w:tc>
      </w:tr>
      <w:tr w:rsidR="00370018" w:rsidRPr="00370018" w14:paraId="49A85B4F"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7B7F5433" w14:textId="77777777" w:rsidR="00C140BE" w:rsidRPr="00370018" w:rsidRDefault="00C140BE" w:rsidP="00B159E8">
            <w:pPr>
              <w:spacing w:after="0" w:line="276" w:lineRule="auto"/>
              <w:ind w:left="6" w:firstLine="0"/>
              <w:rPr>
                <w:color w:val="auto"/>
              </w:rPr>
            </w:pPr>
            <w:r w:rsidRPr="00370018">
              <w:rPr>
                <w:color w:val="auto"/>
                <w:sz w:val="18"/>
              </w:rPr>
              <w:t xml:space="preserve">21 </w:t>
            </w:r>
          </w:p>
        </w:tc>
        <w:tc>
          <w:tcPr>
            <w:tcW w:w="0" w:type="auto"/>
            <w:vMerge/>
            <w:tcBorders>
              <w:top w:val="nil"/>
              <w:left w:val="single" w:sz="4" w:space="0" w:color="000000"/>
              <w:bottom w:val="single" w:sz="4" w:space="0" w:color="000000"/>
              <w:right w:val="single" w:sz="4" w:space="0" w:color="000000"/>
            </w:tcBorders>
          </w:tcPr>
          <w:p w14:paraId="5ECE28E1" w14:textId="77777777" w:rsidR="00C140BE" w:rsidRPr="00370018" w:rsidRDefault="00C140BE" w:rsidP="00B159E8">
            <w:pPr>
              <w:spacing w:after="160" w:line="276" w:lineRule="auto"/>
              <w:ind w:left="0" w:firstLine="0"/>
              <w:rPr>
                <w:color w:val="auto"/>
              </w:rPr>
            </w:pPr>
          </w:p>
        </w:tc>
        <w:tc>
          <w:tcPr>
            <w:tcW w:w="6834" w:type="dxa"/>
            <w:gridSpan w:val="5"/>
            <w:tcBorders>
              <w:top w:val="single" w:sz="4" w:space="0" w:color="000000"/>
              <w:left w:val="single" w:sz="4" w:space="0" w:color="000000"/>
              <w:bottom w:val="single" w:sz="4" w:space="0" w:color="000000"/>
              <w:right w:val="single" w:sz="7" w:space="0" w:color="000000"/>
            </w:tcBorders>
          </w:tcPr>
          <w:p w14:paraId="26031F6C" w14:textId="77777777" w:rsidR="00C140BE" w:rsidRPr="00370018" w:rsidRDefault="00C140BE" w:rsidP="00B159E8">
            <w:pPr>
              <w:spacing w:after="0" w:line="276" w:lineRule="auto"/>
              <w:ind w:left="6" w:firstLine="0"/>
              <w:rPr>
                <w:color w:val="auto"/>
              </w:rPr>
            </w:pPr>
            <w:r w:rsidRPr="00370018">
              <w:rPr>
                <w:color w:val="auto"/>
                <w:sz w:val="18"/>
              </w:rPr>
              <w:t xml:space="preserve">Concrete foundation with prefab structures and roof or zinc.   </w:t>
            </w:r>
          </w:p>
        </w:tc>
        <w:tc>
          <w:tcPr>
            <w:tcW w:w="898" w:type="dxa"/>
            <w:tcBorders>
              <w:top w:val="single" w:sz="4" w:space="0" w:color="000000"/>
              <w:left w:val="single" w:sz="7" w:space="0" w:color="000000"/>
              <w:bottom w:val="single" w:sz="4" w:space="0" w:color="000000"/>
              <w:right w:val="single" w:sz="7" w:space="0" w:color="000000"/>
            </w:tcBorders>
            <w:vAlign w:val="center"/>
          </w:tcPr>
          <w:p w14:paraId="60D94A59" w14:textId="77777777" w:rsidR="00C140BE" w:rsidRPr="00370018" w:rsidRDefault="00C140BE" w:rsidP="00B159E8">
            <w:pPr>
              <w:spacing w:after="0" w:line="276" w:lineRule="auto"/>
              <w:ind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0B06298D" w14:textId="77777777" w:rsidR="00C140BE" w:rsidRPr="00370018" w:rsidRDefault="00C140BE" w:rsidP="00B159E8">
            <w:pPr>
              <w:spacing w:after="0" w:line="276" w:lineRule="auto"/>
              <w:ind w:firstLine="0"/>
              <w:rPr>
                <w:color w:val="auto"/>
              </w:rPr>
            </w:pPr>
            <w:r w:rsidRPr="00370018">
              <w:rPr>
                <w:color w:val="auto"/>
                <w:sz w:val="18"/>
              </w:rPr>
              <w:t xml:space="preserve"> $       </w:t>
            </w:r>
          </w:p>
          <w:p w14:paraId="0674CB4F" w14:textId="77777777" w:rsidR="00C140BE" w:rsidRPr="00370018" w:rsidRDefault="00C140BE" w:rsidP="00B159E8">
            <w:pPr>
              <w:spacing w:after="0" w:line="276" w:lineRule="auto"/>
              <w:ind w:firstLine="0"/>
              <w:rPr>
                <w:color w:val="auto"/>
              </w:rPr>
            </w:pPr>
            <w:r w:rsidRPr="00370018">
              <w:rPr>
                <w:color w:val="auto"/>
                <w:sz w:val="18"/>
              </w:rPr>
              <w:t xml:space="preserve">10.00  </w:t>
            </w:r>
          </w:p>
        </w:tc>
      </w:tr>
      <w:tr w:rsidR="00370018" w:rsidRPr="00370018" w14:paraId="36664CA3"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5AC3B5B9" w14:textId="77777777" w:rsidR="00C140BE" w:rsidRPr="00370018" w:rsidRDefault="00C140BE" w:rsidP="00B159E8">
            <w:pPr>
              <w:spacing w:after="0" w:line="276" w:lineRule="auto"/>
              <w:ind w:left="6" w:firstLine="0"/>
              <w:rPr>
                <w:color w:val="auto"/>
              </w:rPr>
            </w:pPr>
            <w:r w:rsidRPr="00370018">
              <w:rPr>
                <w:color w:val="auto"/>
                <w:sz w:val="18"/>
              </w:rPr>
              <w:t xml:space="preserve">22 </w:t>
            </w:r>
          </w:p>
        </w:tc>
        <w:tc>
          <w:tcPr>
            <w:tcW w:w="1145" w:type="dxa"/>
            <w:tcBorders>
              <w:top w:val="single" w:sz="4" w:space="0" w:color="000000"/>
              <w:left w:val="single" w:sz="4" w:space="0" w:color="000000"/>
              <w:bottom w:val="single" w:sz="4" w:space="0" w:color="000000"/>
              <w:right w:val="single" w:sz="4" w:space="0" w:color="000000"/>
            </w:tcBorders>
            <w:vAlign w:val="center"/>
          </w:tcPr>
          <w:p w14:paraId="211F53C0" w14:textId="77777777" w:rsidR="00C140BE" w:rsidRPr="00370018" w:rsidRDefault="00C140BE" w:rsidP="00B159E8">
            <w:pPr>
              <w:spacing w:after="0" w:line="276" w:lineRule="auto"/>
              <w:ind w:left="6" w:firstLine="0"/>
              <w:rPr>
                <w:color w:val="auto"/>
              </w:rPr>
            </w:pPr>
            <w:r w:rsidRPr="00370018">
              <w:rPr>
                <w:color w:val="auto"/>
                <w:sz w:val="18"/>
              </w:rPr>
              <w:t xml:space="preserve">Foundation </w:t>
            </w:r>
          </w:p>
        </w:tc>
        <w:tc>
          <w:tcPr>
            <w:tcW w:w="1042" w:type="dxa"/>
            <w:tcBorders>
              <w:top w:val="single" w:sz="4" w:space="0" w:color="000000"/>
              <w:left w:val="single" w:sz="4" w:space="0" w:color="000000"/>
              <w:bottom w:val="single" w:sz="4" w:space="0" w:color="000000"/>
              <w:right w:val="single" w:sz="4" w:space="0" w:color="000000"/>
            </w:tcBorders>
            <w:vAlign w:val="center"/>
          </w:tcPr>
          <w:p w14:paraId="49DCA28C"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center"/>
          </w:tcPr>
          <w:p w14:paraId="3054BEBC" w14:textId="77777777" w:rsidR="00C140BE" w:rsidRPr="00370018" w:rsidRDefault="00C140BE" w:rsidP="00B159E8">
            <w:pPr>
              <w:spacing w:after="0" w:line="276" w:lineRule="auto"/>
              <w:ind w:left="7"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center"/>
          </w:tcPr>
          <w:p w14:paraId="3E25FF06"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center"/>
          </w:tcPr>
          <w:p w14:paraId="52B56305"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13A4887E"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2A14FCCD"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023312B4"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7C6128C7" w14:textId="77777777" w:rsidR="00C140BE" w:rsidRPr="00370018" w:rsidRDefault="00C140BE" w:rsidP="00B159E8">
            <w:pPr>
              <w:spacing w:after="0" w:line="276" w:lineRule="auto"/>
              <w:ind w:left="0" w:firstLine="0"/>
              <w:rPr>
                <w:color w:val="auto"/>
              </w:rPr>
            </w:pPr>
            <w:r w:rsidRPr="00370018">
              <w:rPr>
                <w:color w:val="auto"/>
                <w:sz w:val="18"/>
              </w:rPr>
              <w:t xml:space="preserve">15.00  </w:t>
            </w:r>
          </w:p>
        </w:tc>
      </w:tr>
      <w:tr w:rsidR="00370018" w:rsidRPr="00370018" w14:paraId="5FD74345"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0D96DAD1" w14:textId="77777777" w:rsidR="00C140BE" w:rsidRPr="00370018" w:rsidRDefault="00C140BE" w:rsidP="00B159E8">
            <w:pPr>
              <w:spacing w:after="0" w:line="276" w:lineRule="auto"/>
              <w:ind w:left="6" w:firstLine="0"/>
              <w:rPr>
                <w:color w:val="auto"/>
              </w:rPr>
            </w:pPr>
            <w:r w:rsidRPr="00370018">
              <w:rPr>
                <w:color w:val="auto"/>
                <w:sz w:val="18"/>
              </w:rPr>
              <w:t xml:space="preserve">23 </w:t>
            </w:r>
          </w:p>
        </w:tc>
        <w:tc>
          <w:tcPr>
            <w:tcW w:w="1145" w:type="dxa"/>
            <w:tcBorders>
              <w:top w:val="single" w:sz="4" w:space="0" w:color="000000"/>
              <w:left w:val="single" w:sz="4" w:space="0" w:color="000000"/>
              <w:bottom w:val="single" w:sz="4" w:space="0" w:color="000000"/>
              <w:right w:val="single" w:sz="4" w:space="0" w:color="000000"/>
            </w:tcBorders>
          </w:tcPr>
          <w:p w14:paraId="6F552FFB" w14:textId="77777777" w:rsidR="00C140BE" w:rsidRPr="00370018" w:rsidRDefault="00C140BE" w:rsidP="00B159E8">
            <w:pPr>
              <w:spacing w:after="0" w:line="276" w:lineRule="auto"/>
              <w:ind w:left="6" w:firstLine="0"/>
              <w:rPr>
                <w:color w:val="auto"/>
              </w:rPr>
            </w:pPr>
            <w:r w:rsidRPr="00370018">
              <w:rPr>
                <w:color w:val="auto"/>
                <w:sz w:val="18"/>
              </w:rPr>
              <w:t xml:space="preserve">Concrete </w:t>
            </w:r>
          </w:p>
          <w:p w14:paraId="321EA8E5" w14:textId="77777777" w:rsidR="00C140BE" w:rsidRPr="00370018" w:rsidRDefault="00C140BE" w:rsidP="00B159E8">
            <w:pPr>
              <w:spacing w:after="0" w:line="276" w:lineRule="auto"/>
              <w:ind w:left="6" w:firstLine="0"/>
              <w:rPr>
                <w:color w:val="auto"/>
              </w:rPr>
            </w:pPr>
            <w:r w:rsidRPr="00370018">
              <w:rPr>
                <w:color w:val="auto"/>
                <w:sz w:val="18"/>
              </w:rPr>
              <w:t xml:space="preserve">Block Fence </w:t>
            </w:r>
          </w:p>
        </w:tc>
        <w:tc>
          <w:tcPr>
            <w:tcW w:w="1042" w:type="dxa"/>
            <w:tcBorders>
              <w:top w:val="single" w:sz="4" w:space="0" w:color="000000"/>
              <w:left w:val="single" w:sz="4" w:space="0" w:color="000000"/>
              <w:bottom w:val="single" w:sz="4" w:space="0" w:color="000000"/>
              <w:right w:val="single" w:sz="4" w:space="0" w:color="000000"/>
            </w:tcBorders>
            <w:vAlign w:val="center"/>
          </w:tcPr>
          <w:p w14:paraId="5D4224A5"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tcPr>
          <w:p w14:paraId="4D84A468" w14:textId="77777777" w:rsidR="00C140BE" w:rsidRPr="00370018" w:rsidRDefault="00C140BE" w:rsidP="00B159E8">
            <w:pPr>
              <w:spacing w:after="0" w:line="276" w:lineRule="auto"/>
              <w:ind w:left="7" w:firstLine="0"/>
              <w:rPr>
                <w:color w:val="auto"/>
              </w:rPr>
            </w:pPr>
            <w:r w:rsidRPr="00370018">
              <w:rPr>
                <w:color w:val="auto"/>
                <w:sz w:val="18"/>
              </w:rPr>
              <w:t xml:space="preserve">Less than 5 Rows (Courses) </w:t>
            </w:r>
          </w:p>
        </w:tc>
        <w:tc>
          <w:tcPr>
            <w:tcW w:w="1503" w:type="dxa"/>
            <w:tcBorders>
              <w:top w:val="single" w:sz="4" w:space="0" w:color="000000"/>
              <w:left w:val="single" w:sz="4" w:space="0" w:color="000000"/>
              <w:bottom w:val="single" w:sz="4" w:space="0" w:color="000000"/>
              <w:right w:val="single" w:sz="4" w:space="0" w:color="000000"/>
            </w:tcBorders>
            <w:vAlign w:val="center"/>
          </w:tcPr>
          <w:p w14:paraId="74A41B25" w14:textId="77777777" w:rsidR="00C140BE" w:rsidRPr="00370018" w:rsidRDefault="00C140BE" w:rsidP="00B159E8">
            <w:pPr>
              <w:spacing w:after="0" w:line="276" w:lineRule="auto"/>
              <w:ind w:left="6" w:firstLine="0"/>
              <w:rPr>
                <w:color w:val="auto"/>
              </w:rPr>
            </w:pPr>
            <w:r w:rsidRPr="00370018">
              <w:rPr>
                <w:color w:val="auto"/>
                <w:sz w:val="18"/>
              </w:rPr>
              <w:t xml:space="preserve">Plastered </w:t>
            </w:r>
          </w:p>
        </w:tc>
        <w:tc>
          <w:tcPr>
            <w:tcW w:w="1255" w:type="dxa"/>
            <w:tcBorders>
              <w:top w:val="single" w:sz="4" w:space="0" w:color="000000"/>
              <w:left w:val="single" w:sz="4" w:space="0" w:color="000000"/>
              <w:bottom w:val="single" w:sz="4" w:space="0" w:color="000000"/>
              <w:right w:val="single" w:sz="4" w:space="0" w:color="000000"/>
            </w:tcBorders>
            <w:vAlign w:val="center"/>
          </w:tcPr>
          <w:p w14:paraId="56B253D3"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1246A963"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3BDCE560"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24586660"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6E5C23D3" w14:textId="77777777" w:rsidR="00C140BE" w:rsidRPr="00370018" w:rsidRDefault="00C140BE" w:rsidP="00B159E8">
            <w:pPr>
              <w:spacing w:after="0" w:line="276" w:lineRule="auto"/>
              <w:ind w:left="0" w:firstLine="0"/>
              <w:rPr>
                <w:color w:val="auto"/>
              </w:rPr>
            </w:pPr>
            <w:r w:rsidRPr="00370018">
              <w:rPr>
                <w:color w:val="auto"/>
                <w:sz w:val="18"/>
              </w:rPr>
              <w:t xml:space="preserve">70.00  </w:t>
            </w:r>
          </w:p>
        </w:tc>
      </w:tr>
      <w:tr w:rsidR="00370018" w:rsidRPr="00370018" w14:paraId="544C4E55"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603CA460" w14:textId="77777777" w:rsidR="00C140BE" w:rsidRPr="00370018" w:rsidRDefault="00C140BE" w:rsidP="00B159E8">
            <w:pPr>
              <w:spacing w:after="0" w:line="276" w:lineRule="auto"/>
              <w:ind w:left="6" w:firstLine="0"/>
              <w:rPr>
                <w:color w:val="auto"/>
              </w:rPr>
            </w:pPr>
            <w:r w:rsidRPr="00370018">
              <w:rPr>
                <w:color w:val="auto"/>
                <w:sz w:val="18"/>
              </w:rPr>
              <w:t xml:space="preserve">24 </w:t>
            </w:r>
          </w:p>
        </w:tc>
        <w:tc>
          <w:tcPr>
            <w:tcW w:w="1145" w:type="dxa"/>
            <w:tcBorders>
              <w:top w:val="single" w:sz="4" w:space="0" w:color="000000"/>
              <w:left w:val="single" w:sz="4" w:space="0" w:color="000000"/>
              <w:bottom w:val="single" w:sz="4" w:space="0" w:color="000000"/>
              <w:right w:val="single" w:sz="4" w:space="0" w:color="000000"/>
            </w:tcBorders>
          </w:tcPr>
          <w:p w14:paraId="117AEFD0" w14:textId="77777777" w:rsidR="00C140BE" w:rsidRPr="00370018" w:rsidRDefault="00C140BE" w:rsidP="00B159E8">
            <w:pPr>
              <w:spacing w:after="0" w:line="276" w:lineRule="auto"/>
              <w:ind w:left="6" w:firstLine="0"/>
              <w:rPr>
                <w:color w:val="auto"/>
              </w:rPr>
            </w:pPr>
            <w:r w:rsidRPr="00370018">
              <w:rPr>
                <w:color w:val="auto"/>
                <w:sz w:val="18"/>
              </w:rPr>
              <w:t xml:space="preserve">Concrete </w:t>
            </w:r>
          </w:p>
          <w:p w14:paraId="344EB87C" w14:textId="77777777" w:rsidR="00C140BE" w:rsidRPr="00370018" w:rsidRDefault="00C140BE" w:rsidP="00B159E8">
            <w:pPr>
              <w:spacing w:after="0" w:line="276" w:lineRule="auto"/>
              <w:ind w:left="6" w:firstLine="0"/>
              <w:rPr>
                <w:color w:val="auto"/>
              </w:rPr>
            </w:pPr>
            <w:r w:rsidRPr="00370018">
              <w:rPr>
                <w:color w:val="auto"/>
                <w:sz w:val="18"/>
              </w:rPr>
              <w:t xml:space="preserve">Block Fence </w:t>
            </w:r>
          </w:p>
        </w:tc>
        <w:tc>
          <w:tcPr>
            <w:tcW w:w="1042" w:type="dxa"/>
            <w:tcBorders>
              <w:top w:val="single" w:sz="4" w:space="0" w:color="000000"/>
              <w:left w:val="single" w:sz="4" w:space="0" w:color="000000"/>
              <w:bottom w:val="single" w:sz="4" w:space="0" w:color="000000"/>
              <w:right w:val="single" w:sz="4" w:space="0" w:color="000000"/>
            </w:tcBorders>
            <w:vAlign w:val="center"/>
          </w:tcPr>
          <w:p w14:paraId="4B08302F"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tcPr>
          <w:p w14:paraId="142D4B53" w14:textId="77777777" w:rsidR="00C140BE" w:rsidRPr="00370018" w:rsidRDefault="00C140BE" w:rsidP="00B159E8">
            <w:pPr>
              <w:spacing w:after="0" w:line="276" w:lineRule="auto"/>
              <w:ind w:left="7" w:firstLine="0"/>
              <w:rPr>
                <w:color w:val="auto"/>
              </w:rPr>
            </w:pPr>
            <w:r w:rsidRPr="00370018">
              <w:rPr>
                <w:color w:val="auto"/>
                <w:sz w:val="18"/>
              </w:rPr>
              <w:t xml:space="preserve">Less than 5 Rows (Courses) </w:t>
            </w:r>
          </w:p>
        </w:tc>
        <w:tc>
          <w:tcPr>
            <w:tcW w:w="1503" w:type="dxa"/>
            <w:tcBorders>
              <w:top w:val="single" w:sz="4" w:space="0" w:color="000000"/>
              <w:left w:val="single" w:sz="4" w:space="0" w:color="000000"/>
              <w:bottom w:val="single" w:sz="4" w:space="0" w:color="000000"/>
              <w:right w:val="single" w:sz="4" w:space="0" w:color="000000"/>
            </w:tcBorders>
            <w:vAlign w:val="center"/>
          </w:tcPr>
          <w:p w14:paraId="28AF773C" w14:textId="77777777" w:rsidR="00C140BE" w:rsidRPr="00370018" w:rsidRDefault="00C140BE" w:rsidP="00B159E8">
            <w:pPr>
              <w:spacing w:after="0" w:line="276" w:lineRule="auto"/>
              <w:ind w:left="6" w:firstLine="0"/>
              <w:rPr>
                <w:color w:val="auto"/>
              </w:rPr>
            </w:pPr>
            <w:r w:rsidRPr="00370018">
              <w:rPr>
                <w:color w:val="auto"/>
                <w:sz w:val="18"/>
              </w:rPr>
              <w:t xml:space="preserve">Not Plastered </w:t>
            </w:r>
          </w:p>
        </w:tc>
        <w:tc>
          <w:tcPr>
            <w:tcW w:w="1255" w:type="dxa"/>
            <w:tcBorders>
              <w:top w:val="single" w:sz="4" w:space="0" w:color="000000"/>
              <w:left w:val="single" w:sz="4" w:space="0" w:color="000000"/>
              <w:bottom w:val="single" w:sz="4" w:space="0" w:color="000000"/>
              <w:right w:val="single" w:sz="4" w:space="0" w:color="000000"/>
            </w:tcBorders>
            <w:vAlign w:val="center"/>
          </w:tcPr>
          <w:p w14:paraId="6E7E0898"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741C9A37"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08551882"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4399F5B0"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04733F34" w14:textId="77777777" w:rsidR="00C140BE" w:rsidRPr="00370018" w:rsidRDefault="00C140BE" w:rsidP="00B159E8">
            <w:pPr>
              <w:spacing w:after="0" w:line="276" w:lineRule="auto"/>
              <w:ind w:left="0" w:firstLine="0"/>
              <w:rPr>
                <w:color w:val="auto"/>
              </w:rPr>
            </w:pPr>
            <w:r w:rsidRPr="00370018">
              <w:rPr>
                <w:color w:val="auto"/>
                <w:sz w:val="18"/>
              </w:rPr>
              <w:t xml:space="preserve">55.00  </w:t>
            </w:r>
          </w:p>
        </w:tc>
      </w:tr>
      <w:tr w:rsidR="00370018" w:rsidRPr="00370018" w14:paraId="3DAEE58C"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0E6605AC" w14:textId="77777777" w:rsidR="00C140BE" w:rsidRPr="00370018" w:rsidRDefault="00C140BE" w:rsidP="00B159E8">
            <w:pPr>
              <w:spacing w:after="0" w:line="276" w:lineRule="auto"/>
              <w:ind w:left="6" w:firstLine="0"/>
              <w:rPr>
                <w:color w:val="auto"/>
              </w:rPr>
            </w:pPr>
            <w:r w:rsidRPr="00370018">
              <w:rPr>
                <w:color w:val="auto"/>
                <w:sz w:val="18"/>
              </w:rPr>
              <w:t xml:space="preserve">25 </w:t>
            </w:r>
          </w:p>
        </w:tc>
        <w:tc>
          <w:tcPr>
            <w:tcW w:w="1145" w:type="dxa"/>
            <w:tcBorders>
              <w:top w:val="single" w:sz="4" w:space="0" w:color="000000"/>
              <w:left w:val="single" w:sz="4" w:space="0" w:color="000000"/>
              <w:bottom w:val="single" w:sz="4" w:space="0" w:color="000000"/>
              <w:right w:val="single" w:sz="4" w:space="0" w:color="000000"/>
            </w:tcBorders>
          </w:tcPr>
          <w:p w14:paraId="7AF45572" w14:textId="77777777" w:rsidR="00C140BE" w:rsidRPr="00370018" w:rsidRDefault="00C140BE" w:rsidP="00B159E8">
            <w:pPr>
              <w:spacing w:after="0" w:line="276" w:lineRule="auto"/>
              <w:ind w:left="6" w:firstLine="0"/>
              <w:rPr>
                <w:color w:val="auto"/>
              </w:rPr>
            </w:pPr>
            <w:r w:rsidRPr="00370018">
              <w:rPr>
                <w:color w:val="auto"/>
                <w:sz w:val="18"/>
              </w:rPr>
              <w:t xml:space="preserve">Concrete </w:t>
            </w:r>
          </w:p>
          <w:p w14:paraId="0A7EFEF0" w14:textId="77777777" w:rsidR="00C140BE" w:rsidRPr="00370018" w:rsidRDefault="00C140BE" w:rsidP="00B159E8">
            <w:pPr>
              <w:spacing w:after="0" w:line="276" w:lineRule="auto"/>
              <w:ind w:left="6" w:firstLine="0"/>
              <w:rPr>
                <w:color w:val="auto"/>
              </w:rPr>
            </w:pPr>
            <w:r w:rsidRPr="00370018">
              <w:rPr>
                <w:color w:val="auto"/>
                <w:sz w:val="18"/>
              </w:rPr>
              <w:t xml:space="preserve">Block Fence </w:t>
            </w:r>
          </w:p>
        </w:tc>
        <w:tc>
          <w:tcPr>
            <w:tcW w:w="1042" w:type="dxa"/>
            <w:tcBorders>
              <w:top w:val="single" w:sz="4" w:space="0" w:color="000000"/>
              <w:left w:val="single" w:sz="4" w:space="0" w:color="000000"/>
              <w:bottom w:val="single" w:sz="4" w:space="0" w:color="000000"/>
              <w:right w:val="single" w:sz="4" w:space="0" w:color="000000"/>
            </w:tcBorders>
            <w:vAlign w:val="center"/>
          </w:tcPr>
          <w:p w14:paraId="4506EEDD"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tcPr>
          <w:p w14:paraId="36067E89" w14:textId="77777777" w:rsidR="00C140BE" w:rsidRPr="00370018" w:rsidRDefault="00C140BE" w:rsidP="00B159E8">
            <w:pPr>
              <w:spacing w:after="0" w:line="276" w:lineRule="auto"/>
              <w:ind w:left="7" w:firstLine="0"/>
              <w:rPr>
                <w:color w:val="auto"/>
              </w:rPr>
            </w:pPr>
            <w:r w:rsidRPr="00370018">
              <w:rPr>
                <w:color w:val="auto"/>
                <w:sz w:val="18"/>
              </w:rPr>
              <w:t xml:space="preserve">5 to 10 Rows </w:t>
            </w:r>
          </w:p>
          <w:p w14:paraId="323116FA" w14:textId="77777777" w:rsidR="00C140BE" w:rsidRPr="00370018" w:rsidRDefault="00C140BE" w:rsidP="00B159E8">
            <w:pPr>
              <w:spacing w:after="0" w:line="276" w:lineRule="auto"/>
              <w:ind w:left="7" w:firstLine="0"/>
              <w:rPr>
                <w:color w:val="auto"/>
              </w:rPr>
            </w:pPr>
            <w:r w:rsidRPr="00370018">
              <w:rPr>
                <w:color w:val="auto"/>
                <w:sz w:val="18"/>
              </w:rPr>
              <w:t xml:space="preserve">(courses) </w:t>
            </w:r>
          </w:p>
        </w:tc>
        <w:tc>
          <w:tcPr>
            <w:tcW w:w="1503" w:type="dxa"/>
            <w:tcBorders>
              <w:top w:val="single" w:sz="4" w:space="0" w:color="000000"/>
              <w:left w:val="single" w:sz="4" w:space="0" w:color="000000"/>
              <w:bottom w:val="single" w:sz="4" w:space="0" w:color="000000"/>
              <w:right w:val="single" w:sz="4" w:space="0" w:color="000000"/>
            </w:tcBorders>
            <w:vAlign w:val="center"/>
          </w:tcPr>
          <w:p w14:paraId="204B3A0E" w14:textId="77777777" w:rsidR="00C140BE" w:rsidRPr="00370018" w:rsidRDefault="00C140BE" w:rsidP="00B159E8">
            <w:pPr>
              <w:spacing w:after="0" w:line="276" w:lineRule="auto"/>
              <w:ind w:left="6" w:firstLine="0"/>
              <w:rPr>
                <w:color w:val="auto"/>
              </w:rPr>
            </w:pPr>
            <w:r w:rsidRPr="00370018">
              <w:rPr>
                <w:color w:val="auto"/>
                <w:sz w:val="18"/>
              </w:rPr>
              <w:t xml:space="preserve">Plastered </w:t>
            </w:r>
          </w:p>
        </w:tc>
        <w:tc>
          <w:tcPr>
            <w:tcW w:w="1255" w:type="dxa"/>
            <w:tcBorders>
              <w:top w:val="single" w:sz="4" w:space="0" w:color="000000"/>
              <w:left w:val="single" w:sz="4" w:space="0" w:color="000000"/>
              <w:bottom w:val="single" w:sz="4" w:space="0" w:color="000000"/>
              <w:right w:val="single" w:sz="4" w:space="0" w:color="000000"/>
            </w:tcBorders>
            <w:vAlign w:val="center"/>
          </w:tcPr>
          <w:p w14:paraId="00FEFEA3"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517B54A2"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036AA525"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2D4E36AA"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2C93D068" w14:textId="77777777" w:rsidR="00C140BE" w:rsidRPr="00370018" w:rsidRDefault="00C140BE" w:rsidP="00B159E8">
            <w:pPr>
              <w:spacing w:after="0" w:line="276" w:lineRule="auto"/>
              <w:ind w:left="0" w:firstLine="0"/>
              <w:rPr>
                <w:color w:val="auto"/>
              </w:rPr>
            </w:pPr>
            <w:r w:rsidRPr="00370018">
              <w:rPr>
                <w:color w:val="auto"/>
                <w:sz w:val="18"/>
              </w:rPr>
              <w:t xml:space="preserve">85.00  </w:t>
            </w:r>
          </w:p>
        </w:tc>
      </w:tr>
      <w:tr w:rsidR="00370018" w:rsidRPr="00370018" w14:paraId="4BCC3E26"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79A8F570" w14:textId="77777777" w:rsidR="00C140BE" w:rsidRPr="00370018" w:rsidRDefault="00C140BE" w:rsidP="00B159E8">
            <w:pPr>
              <w:spacing w:after="0" w:line="276" w:lineRule="auto"/>
              <w:ind w:left="6" w:firstLine="0"/>
              <w:rPr>
                <w:color w:val="auto"/>
              </w:rPr>
            </w:pPr>
            <w:r w:rsidRPr="00370018">
              <w:rPr>
                <w:color w:val="auto"/>
                <w:sz w:val="18"/>
              </w:rPr>
              <w:t xml:space="preserve">26 </w:t>
            </w:r>
          </w:p>
        </w:tc>
        <w:tc>
          <w:tcPr>
            <w:tcW w:w="1145" w:type="dxa"/>
            <w:tcBorders>
              <w:top w:val="single" w:sz="4" w:space="0" w:color="000000"/>
              <w:left w:val="single" w:sz="4" w:space="0" w:color="000000"/>
              <w:bottom w:val="single" w:sz="4" w:space="0" w:color="000000"/>
              <w:right w:val="single" w:sz="4" w:space="0" w:color="000000"/>
            </w:tcBorders>
          </w:tcPr>
          <w:p w14:paraId="61DCB1C3" w14:textId="77777777" w:rsidR="00C140BE" w:rsidRPr="00370018" w:rsidRDefault="00C140BE" w:rsidP="00B159E8">
            <w:pPr>
              <w:spacing w:after="1" w:line="276" w:lineRule="auto"/>
              <w:ind w:left="6" w:firstLine="0"/>
              <w:rPr>
                <w:color w:val="auto"/>
              </w:rPr>
            </w:pPr>
            <w:r w:rsidRPr="00370018">
              <w:rPr>
                <w:color w:val="auto"/>
                <w:sz w:val="18"/>
              </w:rPr>
              <w:t xml:space="preserve">Concrete </w:t>
            </w:r>
          </w:p>
          <w:p w14:paraId="6A9C6B37" w14:textId="77777777" w:rsidR="00C140BE" w:rsidRPr="00370018" w:rsidRDefault="00C140BE" w:rsidP="00B159E8">
            <w:pPr>
              <w:spacing w:after="0" w:line="276" w:lineRule="auto"/>
              <w:ind w:left="6" w:firstLine="0"/>
              <w:rPr>
                <w:color w:val="auto"/>
              </w:rPr>
            </w:pPr>
            <w:r w:rsidRPr="00370018">
              <w:rPr>
                <w:color w:val="auto"/>
                <w:sz w:val="18"/>
              </w:rPr>
              <w:t xml:space="preserve">Block Fence </w:t>
            </w:r>
          </w:p>
        </w:tc>
        <w:tc>
          <w:tcPr>
            <w:tcW w:w="1042" w:type="dxa"/>
            <w:tcBorders>
              <w:top w:val="single" w:sz="4" w:space="0" w:color="000000"/>
              <w:left w:val="single" w:sz="4" w:space="0" w:color="000000"/>
              <w:bottom w:val="single" w:sz="4" w:space="0" w:color="000000"/>
              <w:right w:val="single" w:sz="4" w:space="0" w:color="000000"/>
            </w:tcBorders>
            <w:vAlign w:val="center"/>
          </w:tcPr>
          <w:p w14:paraId="0DCA13F8"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tcPr>
          <w:p w14:paraId="1C6CD5A8" w14:textId="77777777" w:rsidR="00C140BE" w:rsidRPr="00370018" w:rsidRDefault="00C140BE" w:rsidP="00B159E8">
            <w:pPr>
              <w:spacing w:after="1" w:line="276" w:lineRule="auto"/>
              <w:ind w:left="7" w:firstLine="0"/>
              <w:rPr>
                <w:color w:val="auto"/>
              </w:rPr>
            </w:pPr>
            <w:r w:rsidRPr="00370018">
              <w:rPr>
                <w:color w:val="auto"/>
                <w:sz w:val="18"/>
              </w:rPr>
              <w:t xml:space="preserve">6 to 10 Rows </w:t>
            </w:r>
          </w:p>
          <w:p w14:paraId="164D493A" w14:textId="77777777" w:rsidR="00C140BE" w:rsidRPr="00370018" w:rsidRDefault="00C140BE" w:rsidP="00B159E8">
            <w:pPr>
              <w:spacing w:after="0" w:line="276" w:lineRule="auto"/>
              <w:ind w:left="7" w:firstLine="0"/>
              <w:rPr>
                <w:color w:val="auto"/>
              </w:rPr>
            </w:pPr>
            <w:r w:rsidRPr="00370018">
              <w:rPr>
                <w:color w:val="auto"/>
                <w:sz w:val="18"/>
              </w:rPr>
              <w:t xml:space="preserve">(courses) </w:t>
            </w:r>
          </w:p>
        </w:tc>
        <w:tc>
          <w:tcPr>
            <w:tcW w:w="1503" w:type="dxa"/>
            <w:tcBorders>
              <w:top w:val="single" w:sz="4" w:space="0" w:color="000000"/>
              <w:left w:val="single" w:sz="4" w:space="0" w:color="000000"/>
              <w:bottom w:val="single" w:sz="4" w:space="0" w:color="000000"/>
              <w:right w:val="single" w:sz="4" w:space="0" w:color="000000"/>
            </w:tcBorders>
            <w:vAlign w:val="center"/>
          </w:tcPr>
          <w:p w14:paraId="2DFEFC94" w14:textId="77777777" w:rsidR="00C140BE" w:rsidRPr="00370018" w:rsidRDefault="00C140BE" w:rsidP="00B159E8">
            <w:pPr>
              <w:spacing w:after="0" w:line="276" w:lineRule="auto"/>
              <w:ind w:left="6" w:firstLine="0"/>
              <w:rPr>
                <w:color w:val="auto"/>
              </w:rPr>
            </w:pPr>
            <w:r w:rsidRPr="00370018">
              <w:rPr>
                <w:color w:val="auto"/>
                <w:sz w:val="18"/>
              </w:rPr>
              <w:t xml:space="preserve">Not Plastered </w:t>
            </w:r>
          </w:p>
        </w:tc>
        <w:tc>
          <w:tcPr>
            <w:tcW w:w="1255" w:type="dxa"/>
            <w:tcBorders>
              <w:top w:val="single" w:sz="4" w:space="0" w:color="000000"/>
              <w:left w:val="single" w:sz="4" w:space="0" w:color="000000"/>
              <w:bottom w:val="single" w:sz="4" w:space="0" w:color="000000"/>
              <w:right w:val="single" w:sz="4" w:space="0" w:color="000000"/>
            </w:tcBorders>
            <w:vAlign w:val="center"/>
          </w:tcPr>
          <w:p w14:paraId="2A2C90AF"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0AB75807"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36B8BED7"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687DFDB8" w14:textId="77777777" w:rsidR="00C140BE" w:rsidRPr="00370018" w:rsidRDefault="00C140BE" w:rsidP="00B159E8">
            <w:pPr>
              <w:spacing w:after="1" w:line="276" w:lineRule="auto"/>
              <w:ind w:left="0" w:firstLine="0"/>
              <w:rPr>
                <w:color w:val="auto"/>
              </w:rPr>
            </w:pPr>
            <w:r w:rsidRPr="00370018">
              <w:rPr>
                <w:color w:val="auto"/>
                <w:sz w:val="18"/>
              </w:rPr>
              <w:t xml:space="preserve"> $       </w:t>
            </w:r>
          </w:p>
          <w:p w14:paraId="447B5DDA" w14:textId="77777777" w:rsidR="00C140BE" w:rsidRPr="00370018" w:rsidRDefault="00C140BE" w:rsidP="00B159E8">
            <w:pPr>
              <w:spacing w:after="0" w:line="276" w:lineRule="auto"/>
              <w:ind w:left="0" w:firstLine="0"/>
              <w:rPr>
                <w:color w:val="auto"/>
              </w:rPr>
            </w:pPr>
            <w:r w:rsidRPr="00370018">
              <w:rPr>
                <w:color w:val="auto"/>
                <w:sz w:val="18"/>
              </w:rPr>
              <w:t xml:space="preserve">70.00  </w:t>
            </w:r>
          </w:p>
        </w:tc>
      </w:tr>
      <w:tr w:rsidR="00370018" w:rsidRPr="00370018" w14:paraId="6B89481E"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75791C5B" w14:textId="77777777" w:rsidR="00C140BE" w:rsidRPr="00370018" w:rsidRDefault="00C140BE" w:rsidP="00B159E8">
            <w:pPr>
              <w:spacing w:after="0" w:line="276" w:lineRule="auto"/>
              <w:ind w:left="6" w:firstLine="0"/>
              <w:rPr>
                <w:color w:val="auto"/>
              </w:rPr>
            </w:pPr>
            <w:r w:rsidRPr="00370018">
              <w:rPr>
                <w:color w:val="auto"/>
                <w:sz w:val="18"/>
              </w:rPr>
              <w:t xml:space="preserve">27 </w:t>
            </w:r>
          </w:p>
        </w:tc>
        <w:tc>
          <w:tcPr>
            <w:tcW w:w="1145" w:type="dxa"/>
            <w:tcBorders>
              <w:top w:val="single" w:sz="4" w:space="0" w:color="000000"/>
              <w:left w:val="single" w:sz="4" w:space="0" w:color="000000"/>
              <w:bottom w:val="single" w:sz="4" w:space="0" w:color="000000"/>
              <w:right w:val="single" w:sz="4" w:space="0" w:color="000000"/>
            </w:tcBorders>
          </w:tcPr>
          <w:p w14:paraId="4241C61F" w14:textId="77777777" w:rsidR="00C140BE" w:rsidRPr="00370018" w:rsidRDefault="00C140BE" w:rsidP="00B159E8">
            <w:pPr>
              <w:spacing w:after="0" w:line="276" w:lineRule="auto"/>
              <w:ind w:left="6" w:firstLine="0"/>
              <w:rPr>
                <w:color w:val="auto"/>
              </w:rPr>
            </w:pPr>
            <w:r w:rsidRPr="00370018">
              <w:rPr>
                <w:color w:val="auto"/>
                <w:sz w:val="18"/>
              </w:rPr>
              <w:t xml:space="preserve">Concrete </w:t>
            </w:r>
          </w:p>
          <w:p w14:paraId="705A5EDD" w14:textId="77777777" w:rsidR="00C140BE" w:rsidRPr="00370018" w:rsidRDefault="00C140BE" w:rsidP="00B159E8">
            <w:pPr>
              <w:spacing w:after="0" w:line="276" w:lineRule="auto"/>
              <w:ind w:left="6" w:firstLine="0"/>
              <w:rPr>
                <w:color w:val="auto"/>
              </w:rPr>
            </w:pPr>
            <w:r w:rsidRPr="00370018">
              <w:rPr>
                <w:color w:val="auto"/>
                <w:sz w:val="18"/>
              </w:rPr>
              <w:t xml:space="preserve">Block Fence </w:t>
            </w:r>
          </w:p>
        </w:tc>
        <w:tc>
          <w:tcPr>
            <w:tcW w:w="1042" w:type="dxa"/>
            <w:tcBorders>
              <w:top w:val="single" w:sz="4" w:space="0" w:color="000000"/>
              <w:left w:val="single" w:sz="4" w:space="0" w:color="000000"/>
              <w:bottom w:val="single" w:sz="4" w:space="0" w:color="000000"/>
              <w:right w:val="single" w:sz="4" w:space="0" w:color="000000"/>
            </w:tcBorders>
            <w:vAlign w:val="center"/>
          </w:tcPr>
          <w:p w14:paraId="55F628B0"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center"/>
          </w:tcPr>
          <w:p w14:paraId="5F83D10F" w14:textId="77777777" w:rsidR="00C140BE" w:rsidRPr="00370018" w:rsidRDefault="00C140BE" w:rsidP="00B159E8">
            <w:pPr>
              <w:spacing w:after="0" w:line="276" w:lineRule="auto"/>
              <w:ind w:left="7" w:firstLine="0"/>
              <w:rPr>
                <w:color w:val="auto"/>
              </w:rPr>
            </w:pPr>
            <w:r w:rsidRPr="00370018">
              <w:rPr>
                <w:color w:val="auto"/>
                <w:sz w:val="18"/>
              </w:rPr>
              <w:t xml:space="preserve">More than 10 Courses </w:t>
            </w:r>
          </w:p>
        </w:tc>
        <w:tc>
          <w:tcPr>
            <w:tcW w:w="1503" w:type="dxa"/>
            <w:tcBorders>
              <w:top w:val="single" w:sz="4" w:space="0" w:color="000000"/>
              <w:left w:val="single" w:sz="4" w:space="0" w:color="000000"/>
              <w:bottom w:val="single" w:sz="4" w:space="0" w:color="000000"/>
              <w:right w:val="single" w:sz="4" w:space="0" w:color="000000"/>
            </w:tcBorders>
            <w:vAlign w:val="center"/>
          </w:tcPr>
          <w:p w14:paraId="5EF82695" w14:textId="77777777" w:rsidR="00C140BE" w:rsidRPr="00370018" w:rsidRDefault="00C140BE" w:rsidP="00B159E8">
            <w:pPr>
              <w:spacing w:after="0" w:line="276" w:lineRule="auto"/>
              <w:ind w:left="6" w:firstLine="0"/>
              <w:rPr>
                <w:color w:val="auto"/>
              </w:rPr>
            </w:pPr>
            <w:r w:rsidRPr="00370018">
              <w:rPr>
                <w:color w:val="auto"/>
                <w:sz w:val="18"/>
              </w:rPr>
              <w:t xml:space="preserve">Plastered </w:t>
            </w:r>
          </w:p>
        </w:tc>
        <w:tc>
          <w:tcPr>
            <w:tcW w:w="1255" w:type="dxa"/>
            <w:tcBorders>
              <w:top w:val="single" w:sz="4" w:space="0" w:color="000000"/>
              <w:left w:val="single" w:sz="4" w:space="0" w:color="000000"/>
              <w:bottom w:val="single" w:sz="4" w:space="0" w:color="000000"/>
              <w:right w:val="single" w:sz="4" w:space="0" w:color="000000"/>
            </w:tcBorders>
            <w:vAlign w:val="center"/>
          </w:tcPr>
          <w:p w14:paraId="70ECFED0"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4EF865DA"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2A683270"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7A63CF25"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620EC430" w14:textId="77777777" w:rsidR="00C140BE" w:rsidRPr="00370018" w:rsidRDefault="00C140BE" w:rsidP="00B159E8">
            <w:pPr>
              <w:spacing w:after="0" w:line="276" w:lineRule="auto"/>
              <w:ind w:left="0" w:firstLine="0"/>
              <w:rPr>
                <w:color w:val="auto"/>
              </w:rPr>
            </w:pPr>
            <w:r w:rsidRPr="00370018">
              <w:rPr>
                <w:color w:val="auto"/>
                <w:sz w:val="18"/>
              </w:rPr>
              <w:t xml:space="preserve">100.00  </w:t>
            </w:r>
          </w:p>
        </w:tc>
      </w:tr>
      <w:tr w:rsidR="00370018" w:rsidRPr="00370018" w14:paraId="0366CA86"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0CA08935" w14:textId="77777777" w:rsidR="00C140BE" w:rsidRPr="00370018" w:rsidRDefault="00C140BE" w:rsidP="00B159E8">
            <w:pPr>
              <w:spacing w:after="0" w:line="276" w:lineRule="auto"/>
              <w:ind w:left="6" w:firstLine="0"/>
              <w:rPr>
                <w:color w:val="auto"/>
              </w:rPr>
            </w:pPr>
            <w:r w:rsidRPr="00370018">
              <w:rPr>
                <w:color w:val="auto"/>
                <w:sz w:val="18"/>
              </w:rPr>
              <w:t xml:space="preserve">28 </w:t>
            </w:r>
          </w:p>
        </w:tc>
        <w:tc>
          <w:tcPr>
            <w:tcW w:w="1145" w:type="dxa"/>
            <w:tcBorders>
              <w:top w:val="single" w:sz="4" w:space="0" w:color="000000"/>
              <w:left w:val="single" w:sz="4" w:space="0" w:color="000000"/>
              <w:bottom w:val="single" w:sz="4" w:space="0" w:color="000000"/>
              <w:right w:val="single" w:sz="4" w:space="0" w:color="000000"/>
            </w:tcBorders>
          </w:tcPr>
          <w:p w14:paraId="05BC75B9" w14:textId="77777777" w:rsidR="00C140BE" w:rsidRPr="00370018" w:rsidRDefault="00C140BE" w:rsidP="00B159E8">
            <w:pPr>
              <w:spacing w:after="0" w:line="276" w:lineRule="auto"/>
              <w:ind w:left="6" w:firstLine="0"/>
              <w:rPr>
                <w:color w:val="auto"/>
              </w:rPr>
            </w:pPr>
            <w:r w:rsidRPr="00370018">
              <w:rPr>
                <w:color w:val="auto"/>
                <w:sz w:val="18"/>
              </w:rPr>
              <w:t xml:space="preserve">Concrete </w:t>
            </w:r>
          </w:p>
          <w:p w14:paraId="29FCE7EA" w14:textId="77777777" w:rsidR="00C140BE" w:rsidRPr="00370018" w:rsidRDefault="00C140BE" w:rsidP="00B159E8">
            <w:pPr>
              <w:spacing w:after="0" w:line="276" w:lineRule="auto"/>
              <w:ind w:left="6" w:firstLine="0"/>
              <w:rPr>
                <w:color w:val="auto"/>
              </w:rPr>
            </w:pPr>
            <w:r w:rsidRPr="00370018">
              <w:rPr>
                <w:color w:val="auto"/>
                <w:sz w:val="18"/>
              </w:rPr>
              <w:t xml:space="preserve">Block Fence </w:t>
            </w:r>
          </w:p>
        </w:tc>
        <w:tc>
          <w:tcPr>
            <w:tcW w:w="1042" w:type="dxa"/>
            <w:tcBorders>
              <w:top w:val="single" w:sz="4" w:space="0" w:color="000000"/>
              <w:left w:val="single" w:sz="4" w:space="0" w:color="000000"/>
              <w:bottom w:val="single" w:sz="4" w:space="0" w:color="000000"/>
              <w:right w:val="single" w:sz="4" w:space="0" w:color="000000"/>
            </w:tcBorders>
            <w:vAlign w:val="center"/>
          </w:tcPr>
          <w:p w14:paraId="6659CE34"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center"/>
          </w:tcPr>
          <w:p w14:paraId="1E4884B3" w14:textId="77777777" w:rsidR="00C140BE" w:rsidRPr="00370018" w:rsidRDefault="00C140BE" w:rsidP="00B159E8">
            <w:pPr>
              <w:spacing w:after="0" w:line="276" w:lineRule="auto"/>
              <w:ind w:left="7" w:firstLine="0"/>
              <w:rPr>
                <w:color w:val="auto"/>
              </w:rPr>
            </w:pPr>
            <w:r w:rsidRPr="00370018">
              <w:rPr>
                <w:color w:val="auto"/>
                <w:sz w:val="18"/>
              </w:rPr>
              <w:t xml:space="preserve">More than 10 Courses </w:t>
            </w:r>
          </w:p>
        </w:tc>
        <w:tc>
          <w:tcPr>
            <w:tcW w:w="1503" w:type="dxa"/>
            <w:tcBorders>
              <w:top w:val="single" w:sz="4" w:space="0" w:color="000000"/>
              <w:left w:val="single" w:sz="4" w:space="0" w:color="000000"/>
              <w:bottom w:val="single" w:sz="4" w:space="0" w:color="000000"/>
              <w:right w:val="single" w:sz="4" w:space="0" w:color="000000"/>
            </w:tcBorders>
            <w:vAlign w:val="center"/>
          </w:tcPr>
          <w:p w14:paraId="5F177867" w14:textId="77777777" w:rsidR="00C140BE" w:rsidRPr="00370018" w:rsidRDefault="00C140BE" w:rsidP="00B159E8">
            <w:pPr>
              <w:spacing w:after="0" w:line="276" w:lineRule="auto"/>
              <w:ind w:left="6" w:firstLine="0"/>
              <w:rPr>
                <w:color w:val="auto"/>
              </w:rPr>
            </w:pPr>
            <w:r w:rsidRPr="00370018">
              <w:rPr>
                <w:color w:val="auto"/>
                <w:sz w:val="18"/>
              </w:rPr>
              <w:t xml:space="preserve">Not Plastered </w:t>
            </w:r>
          </w:p>
        </w:tc>
        <w:tc>
          <w:tcPr>
            <w:tcW w:w="1255" w:type="dxa"/>
            <w:tcBorders>
              <w:top w:val="single" w:sz="4" w:space="0" w:color="000000"/>
              <w:left w:val="single" w:sz="4" w:space="0" w:color="000000"/>
              <w:bottom w:val="single" w:sz="4" w:space="0" w:color="000000"/>
              <w:right w:val="single" w:sz="4" w:space="0" w:color="000000"/>
            </w:tcBorders>
            <w:vAlign w:val="center"/>
          </w:tcPr>
          <w:p w14:paraId="2272FC29"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30406439"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3151A272"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23D1AAAF"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3D8DC90D" w14:textId="77777777" w:rsidR="00C140BE" w:rsidRPr="00370018" w:rsidRDefault="00C140BE" w:rsidP="00B159E8">
            <w:pPr>
              <w:spacing w:after="0" w:line="276" w:lineRule="auto"/>
              <w:ind w:left="0" w:firstLine="0"/>
              <w:rPr>
                <w:color w:val="auto"/>
              </w:rPr>
            </w:pPr>
            <w:r w:rsidRPr="00370018">
              <w:rPr>
                <w:color w:val="auto"/>
                <w:sz w:val="18"/>
              </w:rPr>
              <w:t xml:space="preserve">85.00  </w:t>
            </w:r>
          </w:p>
        </w:tc>
      </w:tr>
      <w:tr w:rsidR="00370018" w:rsidRPr="00370018" w14:paraId="480C55A8"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19741F25" w14:textId="77777777" w:rsidR="00C140BE" w:rsidRPr="00370018" w:rsidRDefault="00C140BE" w:rsidP="00B159E8">
            <w:pPr>
              <w:spacing w:after="0" w:line="276" w:lineRule="auto"/>
              <w:ind w:left="6" w:firstLine="0"/>
              <w:rPr>
                <w:color w:val="auto"/>
              </w:rPr>
            </w:pPr>
            <w:r w:rsidRPr="00370018">
              <w:rPr>
                <w:color w:val="auto"/>
                <w:sz w:val="18"/>
              </w:rPr>
              <w:t xml:space="preserve">29 </w:t>
            </w:r>
          </w:p>
        </w:tc>
        <w:tc>
          <w:tcPr>
            <w:tcW w:w="1145" w:type="dxa"/>
            <w:tcBorders>
              <w:top w:val="single" w:sz="4" w:space="0" w:color="000000"/>
              <w:left w:val="single" w:sz="4" w:space="0" w:color="000000"/>
              <w:bottom w:val="single" w:sz="4" w:space="0" w:color="000000"/>
              <w:right w:val="single" w:sz="4" w:space="0" w:color="000000"/>
            </w:tcBorders>
          </w:tcPr>
          <w:p w14:paraId="16DB8538" w14:textId="77777777" w:rsidR="00C140BE" w:rsidRPr="00370018" w:rsidRDefault="00C140BE" w:rsidP="00B159E8">
            <w:pPr>
              <w:spacing w:after="0" w:line="276" w:lineRule="auto"/>
              <w:ind w:left="6" w:firstLine="0"/>
              <w:rPr>
                <w:color w:val="auto"/>
              </w:rPr>
            </w:pPr>
            <w:r w:rsidRPr="00370018">
              <w:rPr>
                <w:color w:val="auto"/>
                <w:sz w:val="18"/>
              </w:rPr>
              <w:t xml:space="preserve">Wooden </w:t>
            </w:r>
          </w:p>
          <w:p w14:paraId="7E926059" w14:textId="77777777" w:rsidR="00C140BE" w:rsidRPr="00370018" w:rsidRDefault="00C140BE" w:rsidP="00B159E8">
            <w:pPr>
              <w:spacing w:after="0" w:line="276" w:lineRule="auto"/>
              <w:ind w:left="6" w:firstLine="0"/>
              <w:rPr>
                <w:color w:val="auto"/>
              </w:rPr>
            </w:pPr>
            <w:r w:rsidRPr="00370018">
              <w:rPr>
                <w:color w:val="auto"/>
                <w:sz w:val="18"/>
              </w:rPr>
              <w:t xml:space="preserve">Fence </w:t>
            </w:r>
          </w:p>
        </w:tc>
        <w:tc>
          <w:tcPr>
            <w:tcW w:w="1042" w:type="dxa"/>
            <w:tcBorders>
              <w:top w:val="single" w:sz="4" w:space="0" w:color="000000"/>
              <w:left w:val="single" w:sz="4" w:space="0" w:color="000000"/>
              <w:bottom w:val="single" w:sz="4" w:space="0" w:color="000000"/>
              <w:right w:val="single" w:sz="4" w:space="0" w:color="000000"/>
            </w:tcBorders>
            <w:vAlign w:val="center"/>
          </w:tcPr>
          <w:p w14:paraId="50874093"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center"/>
          </w:tcPr>
          <w:p w14:paraId="6FC5262F" w14:textId="77777777" w:rsidR="00C140BE" w:rsidRPr="00370018" w:rsidRDefault="00C140BE" w:rsidP="00B159E8">
            <w:pPr>
              <w:spacing w:after="0" w:line="276" w:lineRule="auto"/>
              <w:ind w:left="7"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center"/>
          </w:tcPr>
          <w:p w14:paraId="7956D0A8"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center"/>
          </w:tcPr>
          <w:p w14:paraId="128FB957"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2EC5FF45"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7CDECA89"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0A0CED1F"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2CF181C6" w14:textId="77777777" w:rsidR="00C140BE" w:rsidRPr="00370018" w:rsidRDefault="00C140BE" w:rsidP="00B159E8">
            <w:pPr>
              <w:spacing w:after="0" w:line="276" w:lineRule="auto"/>
              <w:ind w:left="0" w:firstLine="0"/>
              <w:rPr>
                <w:color w:val="auto"/>
              </w:rPr>
            </w:pPr>
            <w:r w:rsidRPr="00370018">
              <w:rPr>
                <w:color w:val="auto"/>
                <w:sz w:val="18"/>
              </w:rPr>
              <w:t xml:space="preserve">30.00  </w:t>
            </w:r>
          </w:p>
        </w:tc>
      </w:tr>
      <w:tr w:rsidR="00370018" w:rsidRPr="00370018" w14:paraId="413D6281"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1C3EE7DF" w14:textId="77777777" w:rsidR="00C140BE" w:rsidRPr="00370018" w:rsidRDefault="00C140BE" w:rsidP="00B159E8">
            <w:pPr>
              <w:spacing w:after="0" w:line="276" w:lineRule="auto"/>
              <w:ind w:left="6" w:firstLine="0"/>
              <w:rPr>
                <w:color w:val="auto"/>
              </w:rPr>
            </w:pPr>
            <w:r w:rsidRPr="00370018">
              <w:rPr>
                <w:color w:val="auto"/>
                <w:sz w:val="18"/>
              </w:rPr>
              <w:t xml:space="preserve">30 </w:t>
            </w:r>
          </w:p>
        </w:tc>
        <w:tc>
          <w:tcPr>
            <w:tcW w:w="1145" w:type="dxa"/>
            <w:tcBorders>
              <w:top w:val="single" w:sz="4" w:space="0" w:color="000000"/>
              <w:left w:val="single" w:sz="4" w:space="0" w:color="000000"/>
              <w:bottom w:val="single" w:sz="4" w:space="0" w:color="000000"/>
              <w:right w:val="single" w:sz="4" w:space="0" w:color="000000"/>
            </w:tcBorders>
            <w:vAlign w:val="center"/>
          </w:tcPr>
          <w:p w14:paraId="345227AF" w14:textId="77777777" w:rsidR="00C140BE" w:rsidRPr="00370018" w:rsidRDefault="00C140BE" w:rsidP="00B159E8">
            <w:pPr>
              <w:spacing w:after="0" w:line="276" w:lineRule="auto"/>
              <w:ind w:left="6" w:firstLine="0"/>
              <w:rPr>
                <w:color w:val="auto"/>
              </w:rPr>
            </w:pPr>
            <w:r w:rsidRPr="00370018">
              <w:rPr>
                <w:color w:val="auto"/>
                <w:sz w:val="18"/>
              </w:rPr>
              <w:t xml:space="preserve">Zinc Fence </w:t>
            </w:r>
          </w:p>
        </w:tc>
        <w:tc>
          <w:tcPr>
            <w:tcW w:w="1042" w:type="dxa"/>
            <w:tcBorders>
              <w:top w:val="single" w:sz="4" w:space="0" w:color="000000"/>
              <w:left w:val="single" w:sz="4" w:space="0" w:color="000000"/>
              <w:bottom w:val="single" w:sz="4" w:space="0" w:color="000000"/>
              <w:right w:val="single" w:sz="4" w:space="0" w:color="000000"/>
            </w:tcBorders>
            <w:vAlign w:val="center"/>
          </w:tcPr>
          <w:p w14:paraId="4EC93DF7"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center"/>
          </w:tcPr>
          <w:p w14:paraId="195AFAF5" w14:textId="77777777" w:rsidR="00C140BE" w:rsidRPr="00370018" w:rsidRDefault="00C140BE" w:rsidP="00B159E8">
            <w:pPr>
              <w:spacing w:after="0" w:line="276" w:lineRule="auto"/>
              <w:ind w:left="7"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center"/>
          </w:tcPr>
          <w:p w14:paraId="525A54C1"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center"/>
          </w:tcPr>
          <w:p w14:paraId="6E726274"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3537DD06"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3B2703C6"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62C89F8A"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459D5E74" w14:textId="77777777" w:rsidR="00C140BE" w:rsidRPr="00370018" w:rsidRDefault="00C140BE" w:rsidP="00B159E8">
            <w:pPr>
              <w:spacing w:after="0" w:line="276" w:lineRule="auto"/>
              <w:ind w:left="0" w:firstLine="0"/>
              <w:rPr>
                <w:color w:val="auto"/>
              </w:rPr>
            </w:pPr>
            <w:r w:rsidRPr="00370018">
              <w:rPr>
                <w:color w:val="auto"/>
                <w:sz w:val="18"/>
              </w:rPr>
              <w:t xml:space="preserve">15.00  </w:t>
            </w:r>
          </w:p>
        </w:tc>
      </w:tr>
      <w:tr w:rsidR="00370018" w:rsidRPr="00370018" w14:paraId="5214E6D9"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6AF8CAF3" w14:textId="77777777" w:rsidR="00C140BE" w:rsidRPr="00370018" w:rsidRDefault="00C140BE" w:rsidP="00B159E8">
            <w:pPr>
              <w:spacing w:after="0" w:line="276" w:lineRule="auto"/>
              <w:ind w:left="6" w:firstLine="0"/>
              <w:rPr>
                <w:color w:val="auto"/>
              </w:rPr>
            </w:pPr>
            <w:r w:rsidRPr="00370018">
              <w:rPr>
                <w:color w:val="auto"/>
                <w:sz w:val="18"/>
              </w:rPr>
              <w:t xml:space="preserve">31 </w:t>
            </w:r>
          </w:p>
        </w:tc>
        <w:tc>
          <w:tcPr>
            <w:tcW w:w="1145" w:type="dxa"/>
            <w:tcBorders>
              <w:top w:val="single" w:sz="4" w:space="0" w:color="000000"/>
              <w:left w:val="single" w:sz="4" w:space="0" w:color="000000"/>
              <w:bottom w:val="single" w:sz="4" w:space="0" w:color="000000"/>
              <w:right w:val="single" w:sz="4" w:space="0" w:color="000000"/>
            </w:tcBorders>
            <w:vAlign w:val="center"/>
          </w:tcPr>
          <w:p w14:paraId="658EAF2E" w14:textId="77777777" w:rsidR="00C140BE" w:rsidRPr="00370018" w:rsidRDefault="00C140BE" w:rsidP="00B159E8">
            <w:pPr>
              <w:spacing w:after="0" w:line="276" w:lineRule="auto"/>
              <w:ind w:left="6" w:firstLine="0"/>
              <w:rPr>
                <w:color w:val="auto"/>
              </w:rPr>
            </w:pPr>
            <w:r w:rsidRPr="00370018">
              <w:rPr>
                <w:color w:val="auto"/>
                <w:sz w:val="18"/>
              </w:rPr>
              <w:t xml:space="preserve">Handpump </w:t>
            </w:r>
          </w:p>
        </w:tc>
        <w:tc>
          <w:tcPr>
            <w:tcW w:w="1042" w:type="dxa"/>
            <w:tcBorders>
              <w:top w:val="single" w:sz="4" w:space="0" w:color="000000"/>
              <w:left w:val="single" w:sz="4" w:space="0" w:color="000000"/>
              <w:bottom w:val="single" w:sz="4" w:space="0" w:color="000000"/>
              <w:right w:val="single" w:sz="4" w:space="0" w:color="000000"/>
            </w:tcBorders>
            <w:vAlign w:val="center"/>
          </w:tcPr>
          <w:p w14:paraId="2DE36EEC"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center"/>
          </w:tcPr>
          <w:p w14:paraId="09232D34" w14:textId="77777777" w:rsidR="00C140BE" w:rsidRPr="00370018" w:rsidRDefault="00C140BE" w:rsidP="00B159E8">
            <w:pPr>
              <w:spacing w:after="0" w:line="276" w:lineRule="auto"/>
              <w:ind w:left="7"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center"/>
          </w:tcPr>
          <w:p w14:paraId="2589D2B9"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center"/>
          </w:tcPr>
          <w:p w14:paraId="3365CAD7"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63236675"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601E73DD"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0B4FCB91"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0F412AD5" w14:textId="77777777" w:rsidR="00C140BE" w:rsidRPr="00370018" w:rsidRDefault="00C140BE" w:rsidP="00B159E8">
            <w:pPr>
              <w:spacing w:after="0" w:line="276" w:lineRule="auto"/>
              <w:ind w:left="0" w:firstLine="0"/>
              <w:rPr>
                <w:color w:val="auto"/>
              </w:rPr>
            </w:pPr>
            <w:r w:rsidRPr="00370018">
              <w:rPr>
                <w:color w:val="auto"/>
                <w:sz w:val="18"/>
              </w:rPr>
              <w:t xml:space="preserve">3,600.00  </w:t>
            </w:r>
          </w:p>
        </w:tc>
      </w:tr>
      <w:tr w:rsidR="00370018" w:rsidRPr="00370018" w14:paraId="28EE9739"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06E8F8E3" w14:textId="77777777" w:rsidR="00C140BE" w:rsidRPr="00370018" w:rsidRDefault="00C140BE" w:rsidP="00B159E8">
            <w:pPr>
              <w:spacing w:after="0" w:line="276" w:lineRule="auto"/>
              <w:ind w:left="6" w:firstLine="0"/>
              <w:rPr>
                <w:color w:val="auto"/>
              </w:rPr>
            </w:pPr>
            <w:r w:rsidRPr="00370018">
              <w:rPr>
                <w:color w:val="auto"/>
                <w:sz w:val="18"/>
              </w:rPr>
              <w:t xml:space="preserve">32 </w:t>
            </w:r>
          </w:p>
        </w:tc>
        <w:tc>
          <w:tcPr>
            <w:tcW w:w="1145" w:type="dxa"/>
            <w:tcBorders>
              <w:top w:val="single" w:sz="4" w:space="0" w:color="000000"/>
              <w:left w:val="single" w:sz="4" w:space="0" w:color="000000"/>
              <w:bottom w:val="single" w:sz="4" w:space="0" w:color="000000"/>
              <w:right w:val="single" w:sz="4" w:space="0" w:color="000000"/>
            </w:tcBorders>
            <w:vAlign w:val="center"/>
          </w:tcPr>
          <w:p w14:paraId="32A0DF14" w14:textId="77777777" w:rsidR="00C140BE" w:rsidRPr="00370018" w:rsidRDefault="00C140BE" w:rsidP="00B159E8">
            <w:pPr>
              <w:spacing w:after="0" w:line="276" w:lineRule="auto"/>
              <w:ind w:left="6" w:firstLine="0"/>
              <w:rPr>
                <w:color w:val="auto"/>
              </w:rPr>
            </w:pPr>
            <w:r w:rsidRPr="00370018">
              <w:rPr>
                <w:color w:val="auto"/>
                <w:sz w:val="18"/>
              </w:rPr>
              <w:t xml:space="preserve">Well </w:t>
            </w:r>
          </w:p>
        </w:tc>
        <w:tc>
          <w:tcPr>
            <w:tcW w:w="1042" w:type="dxa"/>
            <w:tcBorders>
              <w:top w:val="single" w:sz="4" w:space="0" w:color="000000"/>
              <w:left w:val="single" w:sz="4" w:space="0" w:color="000000"/>
              <w:bottom w:val="single" w:sz="4" w:space="0" w:color="000000"/>
              <w:right w:val="single" w:sz="4" w:space="0" w:color="000000"/>
            </w:tcBorders>
            <w:vAlign w:val="center"/>
          </w:tcPr>
          <w:p w14:paraId="609AC819"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center"/>
          </w:tcPr>
          <w:p w14:paraId="2CFB4C03" w14:textId="77777777" w:rsidR="00C140BE" w:rsidRPr="00370018" w:rsidRDefault="00C140BE" w:rsidP="00B159E8">
            <w:pPr>
              <w:spacing w:after="0" w:line="276" w:lineRule="auto"/>
              <w:ind w:left="7"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center"/>
          </w:tcPr>
          <w:p w14:paraId="3F9FDC44"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center"/>
          </w:tcPr>
          <w:p w14:paraId="72D1F9FC"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7C703E37"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790FC5FA"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6D2B0DB7"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27BA1619" w14:textId="77777777" w:rsidR="00C140BE" w:rsidRPr="00370018" w:rsidRDefault="00C140BE" w:rsidP="00B159E8">
            <w:pPr>
              <w:spacing w:after="0" w:line="276" w:lineRule="auto"/>
              <w:ind w:left="0" w:firstLine="0"/>
              <w:rPr>
                <w:color w:val="auto"/>
              </w:rPr>
            </w:pPr>
            <w:r w:rsidRPr="00370018">
              <w:rPr>
                <w:color w:val="auto"/>
                <w:sz w:val="18"/>
              </w:rPr>
              <w:t xml:space="preserve">2,000.00  </w:t>
            </w:r>
          </w:p>
        </w:tc>
      </w:tr>
      <w:tr w:rsidR="00370018" w:rsidRPr="00370018" w14:paraId="2149ACBB"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642C2CE3" w14:textId="77777777" w:rsidR="00C140BE" w:rsidRPr="00370018" w:rsidRDefault="00C140BE" w:rsidP="00B159E8">
            <w:pPr>
              <w:spacing w:after="0" w:line="276" w:lineRule="auto"/>
              <w:ind w:left="6" w:firstLine="0"/>
              <w:rPr>
                <w:color w:val="auto"/>
              </w:rPr>
            </w:pPr>
            <w:r w:rsidRPr="00370018">
              <w:rPr>
                <w:color w:val="auto"/>
                <w:sz w:val="18"/>
              </w:rPr>
              <w:lastRenderedPageBreak/>
              <w:t xml:space="preserve">33 </w:t>
            </w:r>
          </w:p>
        </w:tc>
        <w:tc>
          <w:tcPr>
            <w:tcW w:w="1145" w:type="dxa"/>
            <w:tcBorders>
              <w:top w:val="single" w:sz="4" w:space="0" w:color="000000"/>
              <w:left w:val="single" w:sz="4" w:space="0" w:color="000000"/>
              <w:bottom w:val="single" w:sz="4" w:space="0" w:color="000000"/>
              <w:right w:val="single" w:sz="4" w:space="0" w:color="000000"/>
            </w:tcBorders>
          </w:tcPr>
          <w:p w14:paraId="0DC2EFBD" w14:textId="77777777" w:rsidR="00C140BE" w:rsidRPr="00370018" w:rsidRDefault="00C140BE" w:rsidP="00B159E8">
            <w:pPr>
              <w:spacing w:after="0" w:line="276" w:lineRule="auto"/>
              <w:ind w:left="6" w:firstLine="0"/>
              <w:rPr>
                <w:color w:val="auto"/>
              </w:rPr>
            </w:pPr>
            <w:r w:rsidRPr="00370018">
              <w:rPr>
                <w:color w:val="auto"/>
                <w:sz w:val="18"/>
              </w:rPr>
              <w:t xml:space="preserve">Grave/ Concrete </w:t>
            </w:r>
          </w:p>
        </w:tc>
        <w:tc>
          <w:tcPr>
            <w:tcW w:w="1042" w:type="dxa"/>
            <w:tcBorders>
              <w:top w:val="single" w:sz="4" w:space="0" w:color="000000"/>
              <w:left w:val="single" w:sz="4" w:space="0" w:color="000000"/>
              <w:bottom w:val="single" w:sz="4" w:space="0" w:color="000000"/>
              <w:right w:val="single" w:sz="4" w:space="0" w:color="000000"/>
            </w:tcBorders>
            <w:vAlign w:val="center"/>
          </w:tcPr>
          <w:p w14:paraId="0A73CF06"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center"/>
          </w:tcPr>
          <w:p w14:paraId="17D9D6D9" w14:textId="77777777" w:rsidR="00C140BE" w:rsidRPr="00370018" w:rsidRDefault="00C140BE" w:rsidP="00B159E8">
            <w:pPr>
              <w:spacing w:after="0" w:line="276" w:lineRule="auto"/>
              <w:ind w:left="7"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center"/>
          </w:tcPr>
          <w:p w14:paraId="1B14091E"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center"/>
          </w:tcPr>
          <w:p w14:paraId="6AAE85E8"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44541675"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68EE6609"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1CCD57D0"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0CAE99A9" w14:textId="77777777" w:rsidR="00C140BE" w:rsidRPr="00370018" w:rsidRDefault="00C140BE" w:rsidP="00B159E8">
            <w:pPr>
              <w:spacing w:after="0" w:line="276" w:lineRule="auto"/>
              <w:ind w:left="0" w:firstLine="0"/>
              <w:rPr>
                <w:color w:val="auto"/>
              </w:rPr>
            </w:pPr>
            <w:r w:rsidRPr="00370018">
              <w:rPr>
                <w:color w:val="auto"/>
                <w:sz w:val="18"/>
              </w:rPr>
              <w:t xml:space="preserve">800.00  </w:t>
            </w:r>
          </w:p>
        </w:tc>
      </w:tr>
      <w:tr w:rsidR="00370018" w:rsidRPr="00370018" w14:paraId="6F8B327C"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22744E96" w14:textId="77777777" w:rsidR="00C140BE" w:rsidRPr="00370018" w:rsidRDefault="00C140BE" w:rsidP="00B159E8">
            <w:pPr>
              <w:spacing w:after="0" w:line="276" w:lineRule="auto"/>
              <w:ind w:left="6" w:firstLine="0"/>
              <w:rPr>
                <w:color w:val="auto"/>
              </w:rPr>
            </w:pPr>
            <w:r w:rsidRPr="00370018">
              <w:rPr>
                <w:color w:val="auto"/>
                <w:sz w:val="18"/>
              </w:rPr>
              <w:t xml:space="preserve">34 </w:t>
            </w:r>
          </w:p>
        </w:tc>
        <w:tc>
          <w:tcPr>
            <w:tcW w:w="1145" w:type="dxa"/>
            <w:tcBorders>
              <w:top w:val="single" w:sz="4" w:space="0" w:color="000000"/>
              <w:left w:val="single" w:sz="4" w:space="0" w:color="000000"/>
              <w:bottom w:val="single" w:sz="4" w:space="0" w:color="000000"/>
              <w:right w:val="single" w:sz="4" w:space="0" w:color="000000"/>
            </w:tcBorders>
            <w:vAlign w:val="center"/>
          </w:tcPr>
          <w:p w14:paraId="62F7A35C" w14:textId="77777777" w:rsidR="00C140BE" w:rsidRPr="00370018" w:rsidRDefault="00C140BE" w:rsidP="00B159E8">
            <w:pPr>
              <w:spacing w:after="0" w:line="276" w:lineRule="auto"/>
              <w:ind w:left="6" w:firstLine="0"/>
              <w:rPr>
                <w:color w:val="auto"/>
              </w:rPr>
            </w:pPr>
            <w:r w:rsidRPr="00370018">
              <w:rPr>
                <w:color w:val="auto"/>
                <w:sz w:val="18"/>
              </w:rPr>
              <w:t xml:space="preserve">Grave/ Earth </w:t>
            </w:r>
          </w:p>
        </w:tc>
        <w:tc>
          <w:tcPr>
            <w:tcW w:w="1042" w:type="dxa"/>
            <w:tcBorders>
              <w:top w:val="single" w:sz="4" w:space="0" w:color="000000"/>
              <w:left w:val="single" w:sz="4" w:space="0" w:color="000000"/>
              <w:bottom w:val="single" w:sz="4" w:space="0" w:color="000000"/>
              <w:right w:val="single" w:sz="4" w:space="0" w:color="000000"/>
            </w:tcBorders>
            <w:vAlign w:val="center"/>
          </w:tcPr>
          <w:p w14:paraId="5142FC94"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center"/>
          </w:tcPr>
          <w:p w14:paraId="11E092C9" w14:textId="77777777" w:rsidR="00C140BE" w:rsidRPr="00370018" w:rsidRDefault="00C140BE" w:rsidP="00B159E8">
            <w:pPr>
              <w:spacing w:after="0" w:line="276" w:lineRule="auto"/>
              <w:ind w:left="7"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center"/>
          </w:tcPr>
          <w:p w14:paraId="6F6BD467"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center"/>
          </w:tcPr>
          <w:p w14:paraId="16C053C7"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6B5AC38B"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140CABED"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452C6376"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52F080D4" w14:textId="77777777" w:rsidR="00C140BE" w:rsidRPr="00370018" w:rsidRDefault="00C140BE" w:rsidP="00B159E8">
            <w:pPr>
              <w:spacing w:after="0" w:line="276" w:lineRule="auto"/>
              <w:ind w:left="0" w:firstLine="0"/>
              <w:rPr>
                <w:color w:val="auto"/>
              </w:rPr>
            </w:pPr>
            <w:r w:rsidRPr="00370018">
              <w:rPr>
                <w:color w:val="auto"/>
                <w:sz w:val="18"/>
              </w:rPr>
              <w:t xml:space="preserve">500.00  </w:t>
            </w:r>
          </w:p>
        </w:tc>
      </w:tr>
      <w:tr w:rsidR="00370018" w:rsidRPr="00370018" w14:paraId="079C6A80"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4A1CA759" w14:textId="77777777" w:rsidR="00C140BE" w:rsidRPr="00370018" w:rsidRDefault="00C140BE" w:rsidP="00B159E8">
            <w:pPr>
              <w:spacing w:after="0" w:line="276" w:lineRule="auto"/>
              <w:ind w:left="6" w:firstLine="0"/>
              <w:rPr>
                <w:color w:val="auto"/>
              </w:rPr>
            </w:pPr>
            <w:r w:rsidRPr="00370018">
              <w:rPr>
                <w:color w:val="auto"/>
                <w:sz w:val="18"/>
              </w:rPr>
              <w:t xml:space="preserve">35 </w:t>
            </w:r>
          </w:p>
        </w:tc>
        <w:tc>
          <w:tcPr>
            <w:tcW w:w="1145" w:type="dxa"/>
            <w:tcBorders>
              <w:top w:val="single" w:sz="4" w:space="0" w:color="000000"/>
              <w:left w:val="single" w:sz="4" w:space="0" w:color="000000"/>
              <w:bottom w:val="single" w:sz="4" w:space="0" w:color="000000"/>
              <w:right w:val="single" w:sz="4" w:space="0" w:color="000000"/>
            </w:tcBorders>
            <w:vAlign w:val="center"/>
          </w:tcPr>
          <w:p w14:paraId="484CD52D" w14:textId="77777777" w:rsidR="00C140BE" w:rsidRPr="00370018" w:rsidRDefault="00C140BE" w:rsidP="00B159E8">
            <w:pPr>
              <w:spacing w:after="0" w:line="276" w:lineRule="auto"/>
              <w:ind w:left="6" w:firstLine="0"/>
              <w:rPr>
                <w:color w:val="auto"/>
              </w:rPr>
            </w:pPr>
            <w:r w:rsidRPr="00370018">
              <w:rPr>
                <w:color w:val="auto"/>
                <w:sz w:val="18"/>
              </w:rPr>
              <w:t xml:space="preserve">Grave/ Tiles </w:t>
            </w:r>
          </w:p>
        </w:tc>
        <w:tc>
          <w:tcPr>
            <w:tcW w:w="1042" w:type="dxa"/>
            <w:tcBorders>
              <w:top w:val="single" w:sz="4" w:space="0" w:color="000000"/>
              <w:left w:val="single" w:sz="4" w:space="0" w:color="000000"/>
              <w:bottom w:val="single" w:sz="4" w:space="0" w:color="000000"/>
              <w:right w:val="single" w:sz="4" w:space="0" w:color="000000"/>
            </w:tcBorders>
            <w:vAlign w:val="center"/>
          </w:tcPr>
          <w:p w14:paraId="469B0301"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center"/>
          </w:tcPr>
          <w:p w14:paraId="43CF072B" w14:textId="77777777" w:rsidR="00C140BE" w:rsidRPr="00370018" w:rsidRDefault="00C140BE" w:rsidP="00B159E8">
            <w:pPr>
              <w:spacing w:after="0" w:line="276" w:lineRule="auto"/>
              <w:ind w:left="7"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center"/>
          </w:tcPr>
          <w:p w14:paraId="7852D33C"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center"/>
          </w:tcPr>
          <w:p w14:paraId="1C7EA41A"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7" w:space="0" w:color="000000"/>
            </w:tcBorders>
            <w:vAlign w:val="center"/>
          </w:tcPr>
          <w:p w14:paraId="416A444D" w14:textId="77777777" w:rsidR="00C140BE" w:rsidRPr="00370018" w:rsidRDefault="00C140BE" w:rsidP="00B159E8">
            <w:pPr>
              <w:spacing w:after="0" w:line="276" w:lineRule="auto"/>
              <w:ind w:left="6" w:firstLine="0"/>
              <w:rPr>
                <w:color w:val="auto"/>
              </w:rPr>
            </w:pPr>
            <w:r w:rsidRPr="00370018">
              <w:rPr>
                <w:color w:val="auto"/>
                <w:sz w:val="18"/>
              </w:rPr>
              <w:t xml:space="preserve">  </w:t>
            </w:r>
          </w:p>
        </w:tc>
        <w:tc>
          <w:tcPr>
            <w:tcW w:w="898" w:type="dxa"/>
            <w:tcBorders>
              <w:top w:val="single" w:sz="4" w:space="0" w:color="000000"/>
              <w:left w:val="single" w:sz="7" w:space="0" w:color="000000"/>
              <w:bottom w:val="single" w:sz="4" w:space="0" w:color="000000"/>
              <w:right w:val="single" w:sz="7" w:space="0" w:color="000000"/>
            </w:tcBorders>
            <w:vAlign w:val="center"/>
          </w:tcPr>
          <w:p w14:paraId="24CB030F"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7" w:space="0" w:color="000000"/>
              <w:bottom w:val="single" w:sz="4" w:space="0" w:color="000000"/>
              <w:right w:val="single" w:sz="7" w:space="0" w:color="000000"/>
            </w:tcBorders>
          </w:tcPr>
          <w:p w14:paraId="1B411C0F"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2BDE3B79" w14:textId="77777777" w:rsidR="00C140BE" w:rsidRPr="00370018" w:rsidRDefault="00C140BE" w:rsidP="00B159E8">
            <w:pPr>
              <w:spacing w:after="0" w:line="276" w:lineRule="auto"/>
              <w:ind w:left="0" w:firstLine="0"/>
              <w:rPr>
                <w:color w:val="auto"/>
              </w:rPr>
            </w:pPr>
            <w:r w:rsidRPr="00370018">
              <w:rPr>
                <w:color w:val="auto"/>
                <w:sz w:val="18"/>
              </w:rPr>
              <w:t xml:space="preserve">1,200.00  </w:t>
            </w:r>
          </w:p>
        </w:tc>
      </w:tr>
      <w:tr w:rsidR="00370018" w:rsidRPr="00370018" w14:paraId="051757A4" w14:textId="77777777" w:rsidTr="00F6719F">
        <w:trPr>
          <w:trHeight w:val="840"/>
        </w:trPr>
        <w:tc>
          <w:tcPr>
            <w:tcW w:w="436" w:type="dxa"/>
            <w:tcBorders>
              <w:top w:val="single" w:sz="4" w:space="0" w:color="000000"/>
              <w:left w:val="single" w:sz="4" w:space="0" w:color="000000"/>
              <w:bottom w:val="single" w:sz="4" w:space="0" w:color="000000"/>
              <w:right w:val="single" w:sz="4" w:space="0" w:color="000000"/>
            </w:tcBorders>
          </w:tcPr>
          <w:p w14:paraId="16AE664D" w14:textId="77777777" w:rsidR="00C140BE" w:rsidRPr="00370018" w:rsidRDefault="00C140BE" w:rsidP="00B159E8">
            <w:pPr>
              <w:spacing w:after="0" w:line="276" w:lineRule="auto"/>
              <w:ind w:left="3" w:firstLine="0"/>
              <w:rPr>
                <w:color w:val="auto"/>
              </w:rPr>
            </w:pPr>
            <w:r w:rsidRPr="00370018">
              <w:rPr>
                <w:b/>
                <w:color w:val="auto"/>
                <w:sz w:val="18"/>
              </w:rPr>
              <w:t xml:space="preserve">ID No </w:t>
            </w:r>
          </w:p>
        </w:tc>
        <w:tc>
          <w:tcPr>
            <w:tcW w:w="1145" w:type="dxa"/>
            <w:tcBorders>
              <w:top w:val="single" w:sz="4" w:space="0" w:color="000000"/>
              <w:left w:val="single" w:sz="4" w:space="0" w:color="000000"/>
              <w:bottom w:val="single" w:sz="4" w:space="0" w:color="000000"/>
              <w:right w:val="single" w:sz="4" w:space="0" w:color="000000"/>
            </w:tcBorders>
            <w:vAlign w:val="center"/>
          </w:tcPr>
          <w:p w14:paraId="3B975B7C" w14:textId="77777777" w:rsidR="00C140BE" w:rsidRPr="00370018" w:rsidRDefault="00C140BE" w:rsidP="00B159E8">
            <w:pPr>
              <w:spacing w:after="0" w:line="276" w:lineRule="auto"/>
              <w:ind w:left="2" w:firstLine="0"/>
              <w:rPr>
                <w:color w:val="auto"/>
              </w:rPr>
            </w:pPr>
            <w:r w:rsidRPr="00370018">
              <w:rPr>
                <w:b/>
                <w:color w:val="auto"/>
                <w:sz w:val="18"/>
              </w:rPr>
              <w:t xml:space="preserve">Structure Type </w:t>
            </w:r>
          </w:p>
        </w:tc>
        <w:tc>
          <w:tcPr>
            <w:tcW w:w="1042" w:type="dxa"/>
            <w:tcBorders>
              <w:top w:val="single" w:sz="4" w:space="0" w:color="000000"/>
              <w:left w:val="single" w:sz="4" w:space="0" w:color="000000"/>
              <w:bottom w:val="single" w:sz="4" w:space="0" w:color="000000"/>
              <w:right w:val="single" w:sz="4" w:space="0" w:color="000000"/>
            </w:tcBorders>
          </w:tcPr>
          <w:p w14:paraId="389D70C6" w14:textId="77777777" w:rsidR="00C140BE" w:rsidRPr="00370018" w:rsidRDefault="00C140BE" w:rsidP="00B159E8">
            <w:pPr>
              <w:spacing w:after="0" w:line="276" w:lineRule="auto"/>
              <w:ind w:left="2" w:firstLine="0"/>
              <w:rPr>
                <w:color w:val="auto"/>
              </w:rPr>
            </w:pPr>
            <w:r w:rsidRPr="00370018">
              <w:rPr>
                <w:b/>
                <w:color w:val="auto"/>
                <w:sz w:val="18"/>
              </w:rPr>
              <w:t xml:space="preserve">Main </w:t>
            </w:r>
          </w:p>
          <w:p w14:paraId="0AFC35C6" w14:textId="77777777" w:rsidR="00C140BE" w:rsidRPr="00370018" w:rsidRDefault="00C140BE" w:rsidP="00B159E8">
            <w:pPr>
              <w:spacing w:after="0" w:line="276" w:lineRule="auto"/>
              <w:ind w:left="2" w:firstLine="0"/>
              <w:rPr>
                <w:color w:val="auto"/>
              </w:rPr>
            </w:pPr>
            <w:r w:rsidRPr="00370018">
              <w:rPr>
                <w:b/>
                <w:color w:val="auto"/>
                <w:sz w:val="18"/>
              </w:rPr>
              <w:t xml:space="preserve">Outer </w:t>
            </w:r>
          </w:p>
          <w:p w14:paraId="08A7983E" w14:textId="77777777" w:rsidR="00C140BE" w:rsidRPr="00370018" w:rsidRDefault="00C140BE" w:rsidP="00B159E8">
            <w:pPr>
              <w:spacing w:after="0" w:line="276" w:lineRule="auto"/>
              <w:ind w:left="2" w:firstLine="0"/>
              <w:rPr>
                <w:color w:val="auto"/>
              </w:rPr>
            </w:pPr>
            <w:r w:rsidRPr="00370018">
              <w:rPr>
                <w:b/>
                <w:color w:val="auto"/>
                <w:sz w:val="18"/>
              </w:rPr>
              <w:t xml:space="preserve">Wall </w:t>
            </w:r>
          </w:p>
        </w:tc>
        <w:tc>
          <w:tcPr>
            <w:tcW w:w="1839" w:type="dxa"/>
            <w:tcBorders>
              <w:top w:val="single" w:sz="4" w:space="0" w:color="000000"/>
              <w:left w:val="single" w:sz="4" w:space="0" w:color="000000"/>
              <w:bottom w:val="single" w:sz="4" w:space="0" w:color="000000"/>
              <w:right w:val="single" w:sz="4" w:space="0" w:color="000000"/>
            </w:tcBorders>
            <w:vAlign w:val="center"/>
          </w:tcPr>
          <w:p w14:paraId="2088358D" w14:textId="77777777" w:rsidR="00C140BE" w:rsidRPr="00370018" w:rsidRDefault="00C140BE" w:rsidP="00B159E8">
            <w:pPr>
              <w:spacing w:after="0" w:line="276" w:lineRule="auto"/>
              <w:ind w:left="3" w:firstLine="0"/>
              <w:rPr>
                <w:color w:val="auto"/>
              </w:rPr>
            </w:pPr>
            <w:r w:rsidRPr="00370018">
              <w:rPr>
                <w:b/>
                <w:color w:val="auto"/>
                <w:sz w:val="18"/>
              </w:rPr>
              <w:t xml:space="preserve">Main Roofing Material </w:t>
            </w:r>
          </w:p>
        </w:tc>
        <w:tc>
          <w:tcPr>
            <w:tcW w:w="1503" w:type="dxa"/>
            <w:tcBorders>
              <w:top w:val="single" w:sz="4" w:space="0" w:color="000000"/>
              <w:left w:val="single" w:sz="4" w:space="0" w:color="000000"/>
              <w:bottom w:val="single" w:sz="4" w:space="0" w:color="000000"/>
              <w:right w:val="single" w:sz="4" w:space="0" w:color="000000"/>
            </w:tcBorders>
            <w:vAlign w:val="center"/>
          </w:tcPr>
          <w:p w14:paraId="247B3073" w14:textId="77777777" w:rsidR="00C140BE" w:rsidRPr="00370018" w:rsidRDefault="00C140BE" w:rsidP="00B159E8">
            <w:pPr>
              <w:spacing w:after="0" w:line="276" w:lineRule="auto"/>
              <w:ind w:left="2" w:firstLine="0"/>
              <w:rPr>
                <w:color w:val="auto"/>
              </w:rPr>
            </w:pPr>
            <w:r w:rsidRPr="00370018">
              <w:rPr>
                <w:b/>
                <w:color w:val="auto"/>
                <w:sz w:val="18"/>
              </w:rPr>
              <w:t xml:space="preserve">Main Window </w:t>
            </w:r>
          </w:p>
          <w:p w14:paraId="24FE7788" w14:textId="77777777" w:rsidR="00C140BE" w:rsidRPr="00370018" w:rsidRDefault="00C140BE" w:rsidP="00B159E8">
            <w:pPr>
              <w:spacing w:after="0" w:line="276" w:lineRule="auto"/>
              <w:ind w:left="2" w:firstLine="0"/>
              <w:rPr>
                <w:color w:val="auto"/>
              </w:rPr>
            </w:pPr>
            <w:r w:rsidRPr="00370018">
              <w:rPr>
                <w:b/>
                <w:color w:val="auto"/>
                <w:sz w:val="18"/>
              </w:rPr>
              <w:t xml:space="preserve">Material </w:t>
            </w:r>
          </w:p>
        </w:tc>
        <w:tc>
          <w:tcPr>
            <w:tcW w:w="1255" w:type="dxa"/>
            <w:tcBorders>
              <w:top w:val="single" w:sz="4" w:space="0" w:color="000000"/>
              <w:left w:val="single" w:sz="4" w:space="0" w:color="000000"/>
              <w:bottom w:val="single" w:sz="4" w:space="0" w:color="000000"/>
              <w:right w:val="single" w:sz="4" w:space="0" w:color="000000"/>
            </w:tcBorders>
            <w:vAlign w:val="center"/>
          </w:tcPr>
          <w:p w14:paraId="513C6862" w14:textId="77777777" w:rsidR="00C140BE" w:rsidRPr="00370018" w:rsidRDefault="00C140BE" w:rsidP="00B159E8">
            <w:pPr>
              <w:spacing w:after="0" w:line="276" w:lineRule="auto"/>
              <w:ind w:left="2" w:firstLine="0"/>
              <w:rPr>
                <w:color w:val="auto"/>
              </w:rPr>
            </w:pPr>
            <w:r w:rsidRPr="00370018">
              <w:rPr>
                <w:b/>
                <w:color w:val="auto"/>
                <w:sz w:val="18"/>
              </w:rPr>
              <w:t xml:space="preserve">Main Floor Material </w:t>
            </w:r>
          </w:p>
        </w:tc>
        <w:tc>
          <w:tcPr>
            <w:tcW w:w="1195" w:type="dxa"/>
            <w:tcBorders>
              <w:top w:val="single" w:sz="4" w:space="0" w:color="000000"/>
              <w:left w:val="single" w:sz="4" w:space="0" w:color="000000"/>
              <w:bottom w:val="single" w:sz="4" w:space="0" w:color="000000"/>
              <w:right w:val="single" w:sz="4" w:space="0" w:color="000000"/>
            </w:tcBorders>
            <w:vAlign w:val="center"/>
          </w:tcPr>
          <w:p w14:paraId="157D587D" w14:textId="77777777" w:rsidR="00C140BE" w:rsidRPr="00370018" w:rsidRDefault="00C140BE" w:rsidP="00B159E8">
            <w:pPr>
              <w:spacing w:after="0" w:line="276" w:lineRule="auto"/>
              <w:ind w:left="2" w:right="78" w:firstLine="0"/>
              <w:rPr>
                <w:color w:val="auto"/>
              </w:rPr>
            </w:pPr>
            <w:r w:rsidRPr="00370018">
              <w:rPr>
                <w:b/>
                <w:color w:val="auto"/>
                <w:sz w:val="18"/>
              </w:rPr>
              <w:t xml:space="preserve">Ceiling Type </w:t>
            </w:r>
          </w:p>
        </w:tc>
        <w:tc>
          <w:tcPr>
            <w:tcW w:w="898" w:type="dxa"/>
            <w:tcBorders>
              <w:top w:val="single" w:sz="4" w:space="0" w:color="000000"/>
              <w:left w:val="single" w:sz="4" w:space="0" w:color="000000"/>
              <w:bottom w:val="single" w:sz="4" w:space="0" w:color="000000"/>
              <w:right w:val="single" w:sz="4" w:space="0" w:color="000000"/>
            </w:tcBorders>
            <w:vAlign w:val="center"/>
          </w:tcPr>
          <w:p w14:paraId="04B86192" w14:textId="77777777" w:rsidR="00C140BE" w:rsidRPr="00370018" w:rsidRDefault="00C140BE" w:rsidP="00B159E8">
            <w:pPr>
              <w:spacing w:after="0" w:line="276" w:lineRule="auto"/>
              <w:ind w:left="2" w:firstLine="0"/>
              <w:rPr>
                <w:color w:val="auto"/>
              </w:rPr>
            </w:pPr>
            <w:r w:rsidRPr="00370018">
              <w:rPr>
                <w:b/>
                <w:color w:val="auto"/>
                <w:sz w:val="18"/>
              </w:rPr>
              <w:t xml:space="preserve">Door </w:t>
            </w:r>
          </w:p>
          <w:p w14:paraId="3083CD52" w14:textId="77777777" w:rsidR="00C140BE" w:rsidRPr="00370018" w:rsidRDefault="00C140BE" w:rsidP="00B159E8">
            <w:pPr>
              <w:spacing w:after="0" w:line="276" w:lineRule="auto"/>
              <w:ind w:left="2" w:firstLine="0"/>
              <w:rPr>
                <w:color w:val="auto"/>
              </w:rPr>
            </w:pPr>
            <w:r w:rsidRPr="00370018">
              <w:rPr>
                <w:b/>
                <w:color w:val="auto"/>
                <w:sz w:val="18"/>
              </w:rPr>
              <w:t xml:space="preserve">Type </w:t>
            </w:r>
          </w:p>
        </w:tc>
        <w:tc>
          <w:tcPr>
            <w:tcW w:w="845" w:type="dxa"/>
            <w:tcBorders>
              <w:top w:val="single" w:sz="4" w:space="0" w:color="000000"/>
              <w:left w:val="single" w:sz="4" w:space="0" w:color="000000"/>
              <w:bottom w:val="single" w:sz="4" w:space="0" w:color="000000"/>
              <w:right w:val="single" w:sz="4" w:space="0" w:color="000000"/>
            </w:tcBorders>
            <w:vAlign w:val="bottom"/>
          </w:tcPr>
          <w:p w14:paraId="4B688DDE" w14:textId="77777777" w:rsidR="00C140BE" w:rsidRPr="00370018" w:rsidRDefault="00C140BE" w:rsidP="00B159E8">
            <w:pPr>
              <w:spacing w:after="0" w:line="276" w:lineRule="auto"/>
              <w:ind w:left="0" w:firstLine="0"/>
              <w:rPr>
                <w:color w:val="auto"/>
              </w:rPr>
            </w:pPr>
            <w:r w:rsidRPr="00370018">
              <w:rPr>
                <w:b/>
                <w:color w:val="auto"/>
                <w:sz w:val="18"/>
              </w:rPr>
              <w:t xml:space="preserve">  </w:t>
            </w:r>
          </w:p>
        </w:tc>
      </w:tr>
      <w:tr w:rsidR="00370018" w:rsidRPr="00370018" w14:paraId="76E2F7D9" w14:textId="77777777" w:rsidTr="00F6719F">
        <w:trPr>
          <w:trHeight w:val="840"/>
        </w:trPr>
        <w:tc>
          <w:tcPr>
            <w:tcW w:w="436" w:type="dxa"/>
            <w:tcBorders>
              <w:top w:val="single" w:sz="4" w:space="0" w:color="000000"/>
              <w:left w:val="single" w:sz="4" w:space="0" w:color="000000"/>
              <w:bottom w:val="single" w:sz="4" w:space="0" w:color="000000"/>
              <w:right w:val="single" w:sz="4" w:space="0" w:color="000000"/>
            </w:tcBorders>
          </w:tcPr>
          <w:p w14:paraId="6B89E7D2" w14:textId="77777777" w:rsidR="00C140BE" w:rsidRPr="00370018" w:rsidRDefault="00C140BE" w:rsidP="00B159E8">
            <w:pPr>
              <w:spacing w:after="0" w:line="276" w:lineRule="auto"/>
              <w:ind w:left="3" w:firstLine="0"/>
              <w:rPr>
                <w:color w:val="auto"/>
              </w:rPr>
            </w:pPr>
            <w:r w:rsidRPr="00370018">
              <w:rPr>
                <w:color w:val="auto"/>
                <w:sz w:val="18"/>
              </w:rPr>
              <w:t xml:space="preserve">36 </w:t>
            </w:r>
          </w:p>
        </w:tc>
        <w:tc>
          <w:tcPr>
            <w:tcW w:w="1145" w:type="dxa"/>
            <w:tcBorders>
              <w:top w:val="single" w:sz="4" w:space="0" w:color="000000"/>
              <w:left w:val="single" w:sz="4" w:space="0" w:color="000000"/>
              <w:bottom w:val="single" w:sz="4" w:space="0" w:color="000000"/>
              <w:right w:val="single" w:sz="4" w:space="0" w:color="000000"/>
            </w:tcBorders>
          </w:tcPr>
          <w:p w14:paraId="248F5ACD" w14:textId="77777777" w:rsidR="00C140BE" w:rsidRPr="00370018" w:rsidRDefault="00C140BE" w:rsidP="00B159E8">
            <w:pPr>
              <w:spacing w:after="0" w:line="276" w:lineRule="auto"/>
              <w:ind w:left="2" w:right="2" w:firstLine="0"/>
              <w:rPr>
                <w:color w:val="auto"/>
              </w:rPr>
            </w:pPr>
            <w:r w:rsidRPr="00370018">
              <w:rPr>
                <w:color w:val="auto"/>
                <w:sz w:val="18"/>
              </w:rPr>
              <w:t xml:space="preserve">Monument no engravement </w:t>
            </w:r>
          </w:p>
        </w:tc>
        <w:tc>
          <w:tcPr>
            <w:tcW w:w="1042" w:type="dxa"/>
            <w:tcBorders>
              <w:top w:val="single" w:sz="4" w:space="0" w:color="000000"/>
              <w:left w:val="single" w:sz="4" w:space="0" w:color="000000"/>
              <w:bottom w:val="single" w:sz="4" w:space="0" w:color="000000"/>
              <w:right w:val="single" w:sz="4" w:space="0" w:color="000000"/>
            </w:tcBorders>
            <w:vAlign w:val="bottom"/>
          </w:tcPr>
          <w:p w14:paraId="2A9B3986"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bottom"/>
          </w:tcPr>
          <w:p w14:paraId="1FFA955C" w14:textId="77777777" w:rsidR="00C140BE" w:rsidRPr="00370018" w:rsidRDefault="00C140BE" w:rsidP="00B159E8">
            <w:pPr>
              <w:spacing w:after="0" w:line="276" w:lineRule="auto"/>
              <w:ind w:left="3"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bottom"/>
          </w:tcPr>
          <w:p w14:paraId="6B40AF6E"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bottom"/>
          </w:tcPr>
          <w:p w14:paraId="2B96F3F7"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4" w:space="0" w:color="000000"/>
            </w:tcBorders>
            <w:vAlign w:val="bottom"/>
          </w:tcPr>
          <w:p w14:paraId="591A1EE0"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98" w:type="dxa"/>
            <w:tcBorders>
              <w:top w:val="single" w:sz="4" w:space="0" w:color="000000"/>
              <w:left w:val="single" w:sz="4" w:space="0" w:color="000000"/>
              <w:bottom w:val="single" w:sz="4" w:space="0" w:color="000000"/>
              <w:right w:val="single" w:sz="4" w:space="0" w:color="000000"/>
            </w:tcBorders>
            <w:vAlign w:val="bottom"/>
          </w:tcPr>
          <w:p w14:paraId="5A1F508A"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4" w:space="0" w:color="000000"/>
              <w:bottom w:val="single" w:sz="4" w:space="0" w:color="000000"/>
              <w:right w:val="single" w:sz="4" w:space="0" w:color="000000"/>
            </w:tcBorders>
            <w:vAlign w:val="center"/>
          </w:tcPr>
          <w:p w14:paraId="7E619DD0"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01F0330C" w14:textId="77777777" w:rsidR="00C140BE" w:rsidRPr="00370018" w:rsidRDefault="00C140BE" w:rsidP="00B159E8">
            <w:pPr>
              <w:spacing w:after="0" w:line="276" w:lineRule="auto"/>
              <w:ind w:left="0" w:firstLine="0"/>
              <w:rPr>
                <w:color w:val="auto"/>
              </w:rPr>
            </w:pPr>
            <w:r w:rsidRPr="00370018">
              <w:rPr>
                <w:color w:val="auto"/>
                <w:sz w:val="18"/>
              </w:rPr>
              <w:t xml:space="preserve">250.00  </w:t>
            </w:r>
          </w:p>
        </w:tc>
      </w:tr>
      <w:tr w:rsidR="00370018" w:rsidRPr="00370018" w14:paraId="78F3F350"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7C4B2B47" w14:textId="77777777" w:rsidR="00C140BE" w:rsidRPr="00370018" w:rsidRDefault="00C140BE" w:rsidP="00B159E8">
            <w:pPr>
              <w:spacing w:after="0" w:line="276" w:lineRule="auto"/>
              <w:ind w:left="3" w:firstLine="0"/>
              <w:rPr>
                <w:color w:val="auto"/>
              </w:rPr>
            </w:pPr>
            <w:r w:rsidRPr="00370018">
              <w:rPr>
                <w:color w:val="auto"/>
                <w:sz w:val="18"/>
              </w:rPr>
              <w:t xml:space="preserve">37 </w:t>
            </w:r>
          </w:p>
        </w:tc>
        <w:tc>
          <w:tcPr>
            <w:tcW w:w="1145" w:type="dxa"/>
            <w:tcBorders>
              <w:top w:val="single" w:sz="4" w:space="0" w:color="000000"/>
              <w:left w:val="single" w:sz="4" w:space="0" w:color="000000"/>
              <w:bottom w:val="single" w:sz="4" w:space="0" w:color="000000"/>
              <w:right w:val="single" w:sz="4" w:space="0" w:color="000000"/>
            </w:tcBorders>
          </w:tcPr>
          <w:p w14:paraId="6AC845D7" w14:textId="77777777" w:rsidR="00C140BE" w:rsidRPr="00370018" w:rsidRDefault="00C140BE" w:rsidP="00B159E8">
            <w:pPr>
              <w:spacing w:after="0" w:line="276" w:lineRule="auto"/>
              <w:ind w:left="2" w:firstLine="0"/>
              <w:rPr>
                <w:color w:val="auto"/>
              </w:rPr>
            </w:pPr>
            <w:r w:rsidRPr="00370018">
              <w:rPr>
                <w:color w:val="auto"/>
                <w:sz w:val="18"/>
              </w:rPr>
              <w:t xml:space="preserve">Monument engravement  </w:t>
            </w:r>
          </w:p>
        </w:tc>
        <w:tc>
          <w:tcPr>
            <w:tcW w:w="1042" w:type="dxa"/>
            <w:tcBorders>
              <w:top w:val="single" w:sz="4" w:space="0" w:color="000000"/>
              <w:left w:val="single" w:sz="4" w:space="0" w:color="000000"/>
              <w:bottom w:val="single" w:sz="4" w:space="0" w:color="000000"/>
              <w:right w:val="single" w:sz="4" w:space="0" w:color="000000"/>
            </w:tcBorders>
            <w:vAlign w:val="bottom"/>
          </w:tcPr>
          <w:p w14:paraId="202C3D79"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bottom"/>
          </w:tcPr>
          <w:p w14:paraId="5C3F01E1" w14:textId="77777777" w:rsidR="00C140BE" w:rsidRPr="00370018" w:rsidRDefault="00C140BE" w:rsidP="00B159E8">
            <w:pPr>
              <w:spacing w:after="0" w:line="276" w:lineRule="auto"/>
              <w:ind w:left="3"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bottom"/>
          </w:tcPr>
          <w:p w14:paraId="7837F40B"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bottom"/>
          </w:tcPr>
          <w:p w14:paraId="159A4C00"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4" w:space="0" w:color="000000"/>
            </w:tcBorders>
            <w:vAlign w:val="bottom"/>
          </w:tcPr>
          <w:p w14:paraId="403080D2"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98" w:type="dxa"/>
            <w:tcBorders>
              <w:top w:val="single" w:sz="4" w:space="0" w:color="000000"/>
              <w:left w:val="single" w:sz="4" w:space="0" w:color="000000"/>
              <w:bottom w:val="single" w:sz="4" w:space="0" w:color="000000"/>
              <w:right w:val="single" w:sz="4" w:space="0" w:color="000000"/>
            </w:tcBorders>
            <w:vAlign w:val="bottom"/>
          </w:tcPr>
          <w:p w14:paraId="1FCAD401"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4" w:space="0" w:color="000000"/>
              <w:bottom w:val="single" w:sz="4" w:space="0" w:color="000000"/>
              <w:right w:val="single" w:sz="4" w:space="0" w:color="000000"/>
            </w:tcBorders>
          </w:tcPr>
          <w:p w14:paraId="4333EA6D"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39B53D0D" w14:textId="77777777" w:rsidR="00C140BE" w:rsidRPr="00370018" w:rsidRDefault="00C140BE" w:rsidP="00B159E8">
            <w:pPr>
              <w:spacing w:after="0" w:line="276" w:lineRule="auto"/>
              <w:ind w:left="0" w:firstLine="0"/>
              <w:rPr>
                <w:color w:val="auto"/>
              </w:rPr>
            </w:pPr>
            <w:r w:rsidRPr="00370018">
              <w:rPr>
                <w:color w:val="auto"/>
                <w:sz w:val="18"/>
              </w:rPr>
              <w:t xml:space="preserve">500.00  </w:t>
            </w:r>
          </w:p>
        </w:tc>
      </w:tr>
      <w:tr w:rsidR="00370018" w:rsidRPr="00370018" w14:paraId="1967D104" w14:textId="77777777" w:rsidTr="00F6719F">
        <w:trPr>
          <w:trHeight w:val="617"/>
        </w:trPr>
        <w:tc>
          <w:tcPr>
            <w:tcW w:w="436" w:type="dxa"/>
            <w:tcBorders>
              <w:top w:val="single" w:sz="4" w:space="0" w:color="000000"/>
              <w:left w:val="single" w:sz="4" w:space="0" w:color="000000"/>
              <w:bottom w:val="single" w:sz="4" w:space="0" w:color="000000"/>
              <w:right w:val="single" w:sz="4" w:space="0" w:color="000000"/>
            </w:tcBorders>
          </w:tcPr>
          <w:p w14:paraId="41CA2ADD" w14:textId="77777777" w:rsidR="00C140BE" w:rsidRPr="00370018" w:rsidRDefault="00C140BE" w:rsidP="00B159E8">
            <w:pPr>
              <w:spacing w:after="0" w:line="276" w:lineRule="auto"/>
              <w:ind w:left="3" w:firstLine="0"/>
              <w:rPr>
                <w:color w:val="auto"/>
              </w:rPr>
            </w:pPr>
            <w:r w:rsidRPr="00370018">
              <w:rPr>
                <w:color w:val="auto"/>
                <w:sz w:val="18"/>
              </w:rPr>
              <w:t xml:space="preserve">38 </w:t>
            </w:r>
          </w:p>
        </w:tc>
        <w:tc>
          <w:tcPr>
            <w:tcW w:w="1145" w:type="dxa"/>
            <w:tcBorders>
              <w:top w:val="single" w:sz="4" w:space="0" w:color="000000"/>
              <w:left w:val="single" w:sz="4" w:space="0" w:color="000000"/>
              <w:bottom w:val="single" w:sz="4" w:space="0" w:color="000000"/>
              <w:right w:val="single" w:sz="4" w:space="0" w:color="000000"/>
            </w:tcBorders>
            <w:vAlign w:val="center"/>
          </w:tcPr>
          <w:p w14:paraId="03DB4238" w14:textId="77777777" w:rsidR="00C140BE" w:rsidRPr="00370018" w:rsidRDefault="00C140BE" w:rsidP="00B159E8">
            <w:pPr>
              <w:spacing w:after="0" w:line="276" w:lineRule="auto"/>
              <w:ind w:left="2" w:firstLine="0"/>
              <w:rPr>
                <w:color w:val="auto"/>
              </w:rPr>
            </w:pPr>
            <w:r w:rsidRPr="00370018">
              <w:rPr>
                <w:color w:val="auto"/>
                <w:sz w:val="18"/>
              </w:rPr>
              <w:t xml:space="preserve">Monument  </w:t>
            </w:r>
          </w:p>
        </w:tc>
        <w:tc>
          <w:tcPr>
            <w:tcW w:w="1042" w:type="dxa"/>
            <w:tcBorders>
              <w:top w:val="single" w:sz="4" w:space="0" w:color="000000"/>
              <w:left w:val="single" w:sz="4" w:space="0" w:color="000000"/>
              <w:bottom w:val="single" w:sz="4" w:space="0" w:color="000000"/>
              <w:right w:val="single" w:sz="4" w:space="0" w:color="000000"/>
            </w:tcBorders>
            <w:vAlign w:val="bottom"/>
          </w:tcPr>
          <w:p w14:paraId="0D882155"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1839" w:type="dxa"/>
            <w:tcBorders>
              <w:top w:val="single" w:sz="4" w:space="0" w:color="000000"/>
              <w:left w:val="single" w:sz="4" w:space="0" w:color="000000"/>
              <w:bottom w:val="single" w:sz="4" w:space="0" w:color="000000"/>
              <w:right w:val="single" w:sz="4" w:space="0" w:color="000000"/>
            </w:tcBorders>
            <w:vAlign w:val="bottom"/>
          </w:tcPr>
          <w:p w14:paraId="3A737C31" w14:textId="77777777" w:rsidR="00C140BE" w:rsidRPr="00370018" w:rsidRDefault="00C140BE" w:rsidP="00B159E8">
            <w:pPr>
              <w:spacing w:after="0" w:line="276" w:lineRule="auto"/>
              <w:ind w:left="3" w:firstLine="0"/>
              <w:rPr>
                <w:color w:val="auto"/>
              </w:rPr>
            </w:pPr>
            <w:r w:rsidRPr="00370018">
              <w:rPr>
                <w:color w:val="auto"/>
                <w:sz w:val="18"/>
              </w:rPr>
              <w:t xml:space="preserve"> </w:t>
            </w:r>
          </w:p>
        </w:tc>
        <w:tc>
          <w:tcPr>
            <w:tcW w:w="1503" w:type="dxa"/>
            <w:tcBorders>
              <w:top w:val="single" w:sz="4" w:space="0" w:color="000000"/>
              <w:left w:val="single" w:sz="4" w:space="0" w:color="000000"/>
              <w:bottom w:val="single" w:sz="4" w:space="0" w:color="000000"/>
              <w:right w:val="single" w:sz="4" w:space="0" w:color="000000"/>
            </w:tcBorders>
            <w:vAlign w:val="bottom"/>
          </w:tcPr>
          <w:p w14:paraId="7B70341F"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1255" w:type="dxa"/>
            <w:tcBorders>
              <w:top w:val="single" w:sz="4" w:space="0" w:color="000000"/>
              <w:left w:val="single" w:sz="4" w:space="0" w:color="000000"/>
              <w:bottom w:val="single" w:sz="4" w:space="0" w:color="000000"/>
              <w:right w:val="single" w:sz="4" w:space="0" w:color="000000"/>
            </w:tcBorders>
            <w:vAlign w:val="bottom"/>
          </w:tcPr>
          <w:p w14:paraId="1A8C7EAD"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1195" w:type="dxa"/>
            <w:tcBorders>
              <w:top w:val="single" w:sz="4" w:space="0" w:color="000000"/>
              <w:left w:val="single" w:sz="4" w:space="0" w:color="000000"/>
              <w:bottom w:val="single" w:sz="4" w:space="0" w:color="000000"/>
              <w:right w:val="single" w:sz="4" w:space="0" w:color="000000"/>
            </w:tcBorders>
            <w:vAlign w:val="bottom"/>
          </w:tcPr>
          <w:p w14:paraId="1AE47E9A"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98" w:type="dxa"/>
            <w:tcBorders>
              <w:top w:val="single" w:sz="4" w:space="0" w:color="000000"/>
              <w:left w:val="single" w:sz="4" w:space="0" w:color="000000"/>
              <w:bottom w:val="single" w:sz="4" w:space="0" w:color="000000"/>
              <w:right w:val="single" w:sz="4" w:space="0" w:color="000000"/>
            </w:tcBorders>
            <w:vAlign w:val="bottom"/>
          </w:tcPr>
          <w:p w14:paraId="4AD9A5EC" w14:textId="77777777" w:rsidR="00C140BE" w:rsidRPr="00370018" w:rsidRDefault="00C140BE" w:rsidP="00B159E8">
            <w:pPr>
              <w:spacing w:after="0" w:line="276" w:lineRule="auto"/>
              <w:ind w:left="2" w:firstLine="0"/>
              <w:rPr>
                <w:color w:val="auto"/>
              </w:rPr>
            </w:pPr>
            <w:r w:rsidRPr="00370018">
              <w:rPr>
                <w:color w:val="auto"/>
                <w:sz w:val="18"/>
              </w:rPr>
              <w:t xml:space="preserve"> </w:t>
            </w:r>
          </w:p>
        </w:tc>
        <w:tc>
          <w:tcPr>
            <w:tcW w:w="845" w:type="dxa"/>
            <w:tcBorders>
              <w:top w:val="single" w:sz="4" w:space="0" w:color="000000"/>
              <w:left w:val="single" w:sz="4" w:space="0" w:color="000000"/>
              <w:bottom w:val="single" w:sz="4" w:space="0" w:color="000000"/>
              <w:right w:val="single" w:sz="4" w:space="0" w:color="000000"/>
            </w:tcBorders>
          </w:tcPr>
          <w:p w14:paraId="1ABF2F9F" w14:textId="77777777" w:rsidR="00C140BE" w:rsidRPr="00370018" w:rsidRDefault="00C140BE" w:rsidP="00B159E8">
            <w:pPr>
              <w:spacing w:after="0" w:line="276" w:lineRule="auto"/>
              <w:ind w:left="0" w:firstLine="0"/>
              <w:rPr>
                <w:color w:val="auto"/>
              </w:rPr>
            </w:pPr>
            <w:r w:rsidRPr="00370018">
              <w:rPr>
                <w:color w:val="auto"/>
                <w:sz w:val="18"/>
              </w:rPr>
              <w:t xml:space="preserve"> $      </w:t>
            </w:r>
          </w:p>
          <w:p w14:paraId="339294EB" w14:textId="77777777" w:rsidR="00C140BE" w:rsidRPr="00370018" w:rsidRDefault="00C140BE" w:rsidP="00B159E8">
            <w:pPr>
              <w:spacing w:after="0" w:line="276" w:lineRule="auto"/>
              <w:ind w:left="0" w:firstLine="0"/>
              <w:rPr>
                <w:color w:val="auto"/>
              </w:rPr>
            </w:pPr>
            <w:r w:rsidRPr="00370018">
              <w:rPr>
                <w:color w:val="auto"/>
                <w:sz w:val="18"/>
              </w:rPr>
              <w:t xml:space="preserve">350.00  </w:t>
            </w:r>
          </w:p>
        </w:tc>
      </w:tr>
    </w:tbl>
    <w:p w14:paraId="3ECA5188" w14:textId="77777777" w:rsidR="00C140BE" w:rsidRPr="00370018" w:rsidRDefault="00C140BE" w:rsidP="00B159E8">
      <w:pPr>
        <w:spacing w:after="0" w:line="276" w:lineRule="auto"/>
        <w:ind w:left="0" w:firstLine="0"/>
        <w:rPr>
          <w:color w:val="auto"/>
        </w:rPr>
      </w:pPr>
      <w:r w:rsidRPr="00370018">
        <w:rPr>
          <w:color w:val="auto"/>
          <w:sz w:val="22"/>
        </w:rPr>
        <w:t xml:space="preserve"> </w:t>
      </w:r>
    </w:p>
    <w:p w14:paraId="72A6A864" w14:textId="77777777" w:rsidR="00C140BE" w:rsidRPr="00370018" w:rsidRDefault="00C140BE" w:rsidP="00B159E8">
      <w:pPr>
        <w:spacing w:line="276" w:lineRule="auto"/>
        <w:ind w:left="0" w:firstLine="0"/>
        <w:jc w:val="both"/>
        <w:rPr>
          <w:color w:val="auto"/>
          <w:szCs w:val="24"/>
        </w:rPr>
        <w:sectPr w:rsidR="00C140BE" w:rsidRPr="00370018" w:rsidSect="00BF1E90">
          <w:headerReference w:type="even" r:id="rId52"/>
          <w:footerReference w:type="even" r:id="rId53"/>
          <w:footerReference w:type="default" r:id="rId54"/>
          <w:headerReference w:type="first" r:id="rId55"/>
          <w:footerReference w:type="first" r:id="rId56"/>
          <w:pgSz w:w="12240" w:h="15840" w:code="1"/>
          <w:pgMar w:top="749" w:right="1699" w:bottom="1166" w:left="1800" w:header="720" w:footer="720" w:gutter="0"/>
          <w:cols w:space="720"/>
        </w:sectPr>
      </w:pPr>
    </w:p>
    <w:p w14:paraId="7E970A4C" w14:textId="1D8B430C" w:rsidR="00C140BE" w:rsidRPr="00370018" w:rsidRDefault="00C140BE" w:rsidP="00F0562E">
      <w:pPr>
        <w:pStyle w:val="ListParagraph"/>
        <w:numPr>
          <w:ilvl w:val="0"/>
          <w:numId w:val="175"/>
        </w:numPr>
        <w:rPr>
          <w:b/>
          <w:bCs/>
          <w:color w:val="auto"/>
        </w:rPr>
      </w:pPr>
      <w:bookmarkStart w:id="393" w:name="_Toc140865899"/>
      <w:r w:rsidRPr="00370018">
        <w:rPr>
          <w:b/>
          <w:bCs/>
          <w:color w:val="auto"/>
        </w:rPr>
        <w:lastRenderedPageBreak/>
        <w:t>ANNEX “F”: Photography</w:t>
      </w:r>
      <w:bookmarkEnd w:id="393"/>
      <w:r w:rsidRPr="00370018">
        <w:rPr>
          <w:b/>
          <w:bCs/>
          <w:color w:val="auto"/>
        </w:rPr>
        <w:t xml:space="preserve"> </w:t>
      </w:r>
    </w:p>
    <w:p w14:paraId="0372FD20" w14:textId="77777777" w:rsidR="00C140BE" w:rsidRPr="00370018" w:rsidRDefault="00C140BE" w:rsidP="00B159E8">
      <w:pPr>
        <w:spacing w:line="276" w:lineRule="auto"/>
        <w:jc w:val="both"/>
        <w:rPr>
          <w:color w:val="auto"/>
          <w:szCs w:val="24"/>
        </w:rPr>
      </w:pPr>
      <w:r w:rsidRPr="00370018">
        <w:rPr>
          <w:noProof/>
          <w:color w:val="auto"/>
          <w:szCs w:val="24"/>
        </w:rPr>
        <mc:AlternateContent>
          <mc:Choice Requires="wpg">
            <w:drawing>
              <wp:anchor distT="0" distB="0" distL="114300" distR="114300" simplePos="0" relativeHeight="251683840" behindDoc="0" locked="0" layoutInCell="1" allowOverlap="1" wp14:anchorId="53418802" wp14:editId="140B9B02">
                <wp:simplePos x="0" y="0"/>
                <wp:positionH relativeFrom="column">
                  <wp:posOffset>-276225</wp:posOffset>
                </wp:positionH>
                <wp:positionV relativeFrom="paragraph">
                  <wp:posOffset>222885</wp:posOffset>
                </wp:positionV>
                <wp:extent cx="6600825" cy="6715125"/>
                <wp:effectExtent l="0" t="0" r="9525" b="0"/>
                <wp:wrapNone/>
                <wp:docPr id="2125083834" name="Group 29"/>
                <wp:cNvGraphicFramePr/>
                <a:graphic xmlns:a="http://schemas.openxmlformats.org/drawingml/2006/main">
                  <a:graphicData uri="http://schemas.microsoft.com/office/word/2010/wordprocessingGroup">
                    <wpg:wgp>
                      <wpg:cNvGrpSpPr/>
                      <wpg:grpSpPr>
                        <a:xfrm>
                          <a:off x="0" y="0"/>
                          <a:ext cx="6600825" cy="6715125"/>
                          <a:chOff x="0" y="0"/>
                          <a:chExt cx="7306945" cy="6972300"/>
                        </a:xfrm>
                      </wpg:grpSpPr>
                      <wpg:grpSp>
                        <wpg:cNvPr id="729848460" name="Group 26"/>
                        <wpg:cNvGrpSpPr/>
                        <wpg:grpSpPr>
                          <a:xfrm>
                            <a:off x="0" y="0"/>
                            <a:ext cx="7306945" cy="6600825"/>
                            <a:chOff x="0" y="0"/>
                            <a:chExt cx="7306945" cy="6600825"/>
                          </a:xfrm>
                        </wpg:grpSpPr>
                        <pic:pic xmlns:pic="http://schemas.openxmlformats.org/drawingml/2006/picture">
                          <pic:nvPicPr>
                            <pic:cNvPr id="367715576" name="Picture 15"/>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47625" y="19050"/>
                              <a:ext cx="3390900" cy="3686175"/>
                            </a:xfrm>
                            <a:prstGeom prst="rect">
                              <a:avLst/>
                            </a:prstGeom>
                            <a:noFill/>
                            <a:ln>
                              <a:noFill/>
                            </a:ln>
                          </pic:spPr>
                        </pic:pic>
                        <pic:pic xmlns:pic="http://schemas.openxmlformats.org/drawingml/2006/picture">
                          <pic:nvPicPr>
                            <pic:cNvPr id="1088176323" name="Picture 16"/>
                            <pic:cNvPicPr>
                              <a:picLocks noChangeAspect="1"/>
                            </pic:cNvPicPr>
                          </pic:nvPicPr>
                          <pic:blipFill rotWithShape="1">
                            <a:blip r:embed="rId58" cstate="print">
                              <a:extLst>
                                <a:ext uri="{28A0092B-C50C-407E-A947-70E740481C1C}">
                                  <a14:useLocalDpi xmlns:a14="http://schemas.microsoft.com/office/drawing/2010/main" val="0"/>
                                </a:ext>
                              </a:extLst>
                            </a:blip>
                            <a:srcRect l="28533" t="2899"/>
                            <a:stretch/>
                          </pic:blipFill>
                          <pic:spPr bwMode="auto">
                            <a:xfrm>
                              <a:off x="3514725" y="0"/>
                              <a:ext cx="3792220" cy="3724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4629469" name="Picture 18"/>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3629025" y="3771900"/>
                              <a:ext cx="3438525" cy="2828925"/>
                            </a:xfrm>
                            <a:prstGeom prst="rect">
                              <a:avLst/>
                            </a:prstGeom>
                            <a:noFill/>
                            <a:ln>
                              <a:noFill/>
                            </a:ln>
                          </pic:spPr>
                        </pic:pic>
                        <pic:pic xmlns:pic="http://schemas.openxmlformats.org/drawingml/2006/picture">
                          <pic:nvPicPr>
                            <pic:cNvPr id="2089113921" name="Picture 23"/>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3914775"/>
                              <a:ext cx="3564890" cy="2676525"/>
                            </a:xfrm>
                            <a:prstGeom prst="rect">
                              <a:avLst/>
                            </a:prstGeom>
                            <a:noFill/>
                            <a:ln>
                              <a:noFill/>
                            </a:ln>
                          </pic:spPr>
                        </pic:pic>
                      </wpg:grpSp>
                      <wps:wsp>
                        <wps:cNvPr id="1664734607" name="Text Box 27"/>
                        <wps:cNvSpPr txBox="1"/>
                        <wps:spPr>
                          <a:xfrm>
                            <a:off x="2847975" y="6581775"/>
                            <a:ext cx="2181225" cy="390525"/>
                          </a:xfrm>
                          <a:prstGeom prst="rect">
                            <a:avLst/>
                          </a:prstGeom>
                          <a:noFill/>
                          <a:ln w="6350">
                            <a:noFill/>
                          </a:ln>
                        </wps:spPr>
                        <wps:txbx>
                          <w:txbxContent>
                            <w:p w14:paraId="4A592B05" w14:textId="77777777" w:rsidR="00C140BE" w:rsidRDefault="00C140BE" w:rsidP="00C140BE">
                              <w:pPr>
                                <w:ind w:left="0" w:firstLine="0"/>
                              </w:pPr>
                              <w:r>
                                <w:t xml:space="preserve">Consultation Meetings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3418802" id="Group 29" o:spid="_x0000_s1029" style="position:absolute;left:0;text-align:left;margin-left:-21.75pt;margin-top:17.55pt;width:519.75pt;height:528.75pt;z-index:251683840;mso-width-relative:margin;mso-height-relative:margin" coordsize="73069,697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2i6CpsEAAADEQAADgAAAGRycy9lMm9Eb2MueG1s7Fht&#10;b9s2EP4+YP+B0PfGEiXrxYhTZMkSFMhaY0mRz7QsWUIlUSPp2Nmv33OUZMd2unVZm6FAP0Thy5G8&#10;e/jc8c6nbzd1xR4ypUvZTB3vxHVY1qRyUTbLqfPx7upN7DBtRLMQlWyyqfOYaeft2c8/na7bScZl&#10;IatFphg2afRk3U6dwph2MhrptMhqoU9kmzWYzKWqhUFXLUcLJdbYva5G3HXD0VqqRatkmmmN0ctu&#10;0jmz++d5lpoPea4zw6qpA92M/Sr7ndN3dHYqJksl2qJMezXEC7SoRdng0O1Wl8IItlLl0VZ1mSqp&#10;ZW5OUlmPZJ6XaWZtgDWee2DNtZKr1tqynKyX7RYmQHuA04u3Td8/XKv2tp0pILFul8DC9siWTa5q&#10;+g8t2cZC9riFLNsYlmIwDF035mOHpZgLI2/soWNBTQsgf7QuLX7tV0a+GybBsDKJuO/a6xgNB4/2&#10;1Nl2OjWh90yxcjF1Ip7EQRyEuN1G1KCYRY3xkNSgVf/VxH1Fe3tfYOJu5WdMbMt0gr/+mtE6uuZ/&#10;dgesMiuVOf0m9RftUQv1adW+ASNbYcp5WZXm0XoXuEdKNQ+zMp2prrND3g8jXPg4CgfkIUWHM89S&#10;gFaScLdUkGk3Mv2kWSMvCtEss3Pdwj8RNeimRvvitrt37rwq26uyqoiR1O4thC8f+MIzIHV+dinT&#10;VZ01pgscKqtgrGx0UbbaYWqS1fMMfFLvFh7ojKBlQKZWlY3pCK1V+jv0tTevjcpMWpAuOXTqx3Gv&#10;2wlrwE5nsk7Dy9h8/ZtcYGOxMtJGjAMvC6KQ3Ane5CXuuA9Qg7f5fuImcBPrbX4Yh15kod4SCigr&#10;ba4zWTNqwBpobI8RDzeadIfoIELaN5IwtTZVzd4ABGnE2kGa900Y0vEAje+GqZ4bx14U+tw/oqoN&#10;E/vc+2pUZUqa+9IUt4VoceWevYhvzF3+d9ylV5DHYx8wgBs8TpKe2h2dBzd8AW39sRdEPXEPSRsl&#10;nPOBtBEP+A/Sfkl4jZIg5PhLjjgb0619I86+Qnj1XzOe+sDQ7Ynp472i8GnD3TamBn48JgHKYHgM&#10;p0CHPGHIQ3YB80dMtQ96l3dxN048z084Xssu8Zr1zz+i7HfNz+A1+Ym4CN75CcJnFxbFZMvMcRjE&#10;SR84eRiFRNP/gZm7RJwSatRpeki+0DtKv/5VKWJfRjyLtO0usfTCMIh8pPTRQK07wuQXuWE8IgR6&#10;cSpbmNlgvE8iabzLVXbO21cvPA6iBAgT2uEY2cAh2tyLPT7EAeRZXxdstsaxPvK5Z3Osnd7UMpv5&#10;xpY21o9oZC4XjzAV6YQtw3SbXpVI726ENjOhULCCJCjCzQd88kriLNm3HFZI9edz4ySPy8Osw9Yo&#10;gKeO/mMlqHSo3jW4VjAywLbGdoJxRC+4ejozfzrTrOoLiewCwQDa2SbJm2po5krW96jVz+lUTIkm&#10;xdlTxwzNC9OV5aj10+z83Ap1FclNc9uijunSJ0pe7zb3QrV9NDagxns5EElMDhLdTrZD/Rw5d17a&#10;LHiHKiI9dUBq27KVto3+/a8CVMo/7Vup3W8XZ38BAAD//wMAUEsDBAoAAAAAAAAAIQDpBiPmHrME&#10;AB6zBAAVAAAAZHJzL21lZGlhL2ltYWdlMS5qcGVn/9j/4AAQSkZJRgABAQEA3ADcAAD/2wBDAAIB&#10;AQEBAQIBAQECAgICAgQDAgICAgUEBAMEBgUGBgYFBgYGBwkIBgcJBwYGCAsICQoKCgoKBggLDAsK&#10;DAkKCgr/2wBDAQICAgICAgUDAwUKBwYHCgoKCgoKCgoKCgoKCgoKCgoKCgoKCgoKCgoKCgoKCgoK&#10;CgoKCgoKCgoKCgoKCgoKCgr/wAARCANYAu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C/8AgpN+17+0b8CPjnY+D/hJ8SW0jT5tAiuJLVdL&#10;tJwZTI4LZmidugHGcV89N/wUu/bh5SP45szbc/L4f07jjr/x716D/wAFf7Jrv9pvTW3lVXwvD3x/&#10;y1kr5UtrCzt5mdIN0kjfeXqBXyuLxFeOKlGMmte7PewtGjLDxbivuPbIv+Clf7b8kYY/GmQjYTuG&#10;g6dwc/8AXvQf+Cl37bTQ7oPjdJuX18O6fz7/APHvXjkdpEg8iaPlt2QOOBUVvLamNrkLlVO1eM5P&#10;t+X6VzfWsV/O/vZr7Gj/ACr7kezXH/BSn9uVMsPjk3y/w/8ACP6d/wDI9B/4KWftu5UJ8dnYnOFb&#10;w/p/zf8Akv2rxO5sbdGS52tG3ox9egNO8oyXH7pB8qEohXoe/wDP9KPrWJ/nf3sao0f5V9yPZG/4&#10;KV/t2eV5w+ObYGSMeH9O5x25t6ry/wDBTz9uMSEN8dJVGSFK+H9NO4/jbfhXjUsbzwtbtDtG4EjP&#10;3ce9QCyimPlKqrt53L/nrR9bxPST+9j9jRe8F9yPZk/4Kg/t2ySsj/HSRcglQPDum/8AyNQ//BUT&#10;9ui0kkW6+OsgVF3qzeHdN6Ht/wAe/X/PpXi72agiPdGd2Rv24IHrWbqOnGWOXy4lVtuE3jrz/wDr&#10;+lP63if5397H9Xofyr7ke8Rf8FQf27LiBriL44ybfVtB0z8/+PamXf8AwVC/bqjEZh+Pcn3+ceHd&#10;M7jj/l35714bDDNBZs8kbHzFC4GBnp1qsmnRpFvum3MrY/LoP1/Q1McZib/G/vYfV8P/ACr7ke1X&#10;/wDwVP8A2/IX2wftAtt3c/8AFN6bkDI/6dqzb7/gqr/wUNij82D9oGY5+6V8M6WR1GR/x65z+leN&#10;6lYK8TQ26EMzAs27G7nt+NVtSU2Vok5A8zlBwfbJ/QUfXMR/O/vYfVqH8q+5HrUn/BWv/gonDfyR&#10;v+0DKI1XO4eF9K5PoP8ARqgl/wCCuX/BRIrvT9o2VQO3/CLaXn/0lrxubTnnBngiChVAZNo9axzp&#10;yAgNHtwTlsY70ljMT/O/vKjhaP8AKvuR7lN/wV//AOCi/lyLF+0bMrrypPhfSef/ACVqoP8AgsB/&#10;wUimhEv/AA0tJGzDhf8AhFdJPP8A4CV4BqVpM6N5G3l/61Ra2mRWa4DLt6BT1p/W8V/O/vZp9Vof&#10;yr7kfQd5/wAFjv8AgpMskccP7Skq/KRIR4V0jO76fZD/ADrnrD/gs/8A8FPl8VJpeo/tTS+V5mG/&#10;4pHRh36D/Q89PevC7uKO4kWSKRlZWyrBsc+lc14lkubL4gaTeW8MflzLIknmHo3ybfx++Pxo+uYj&#10;+eX3h9Vw/SC+5H6E+DP+CpH7fmrWqz3n7QMk3y8n/hG9MGfytsV0lt/wUv8A23pW3P8AHWQgL93/&#10;AIR/Tuf/ACXr5n+GkLHSYU52r/8AqrrEt4hK0aNj5SNyjoazljMV/O/vZP1eh/IvuR7sP+ClH7bj&#10;Q+YPjayj/a0HTv8A5HrM1r/gpt+3Ta2rTWnxybzAvyr/AMI/p57/APXtXjs/y4f5mVBzu6VkatHJ&#10;cRscL94GP296zljMXb45feyVh8P/ACL7ker2f/BU7/goNebiPjnKjCQfKfDumHjjj/j26Z//AF1b&#10;1b/gqt+3JpNvPeXvx6aGGBd0hbw/pnHHr9n6dffivCIUhF1NKW/1fG5f8/WuQ+JHhjxv8UtP/wCE&#10;Q8F6JczSSbTJOoCxIFcZDMT7jPfBpfW8XLTnl97CWHofyL7ke+2f/BYX9u3V9PfV9L/aI8y1kiJt&#10;5o/D+ltnBwT/AMe3bK/99DOK7/4ff8FFf2/xaW+t/EL9oC+WHUrUPpdjb+FdM81hvRhM7La4VSok&#10;TYSCd+7I24PzZ8Av2bNV+GTvp3ibT7W+t4N6Q7ZsKqyAmQkN98fLGMeoyOlev+XIsmx7j5WyFWNQ&#10;NoHT+fHarjicV/PL72EsPh+X4V9yPWp/+ClH7Ycski2fxdmVYzhgdDsNwz0/5d/8+/aO4/4KVftg&#10;WkKo/wAbJDNsBaH+wdPDNkn5gPI6cfTivHdTtLWSA8Mo83K/MQTj+dY+u6CmlP8A27YW1/cyRDm1&#10;TazFWK9N3TGM8EfnVSxmKj9t/eYLD0f5V9yPcE/4KVftqahDb6hp3xpb7OS3mr/wj+n7mXsQTDgf&#10;jVj/AIeQftpSsgtvjTI3mHau3w7YMS3pj7P14PevOIvADavZWWorrEcdndbWkjlhO4g46EcDjJHY&#10;5FdTaeEtI8O2nlaLpyqp+82SWJ9yf/1Vn9exX88vvZf1ak/sr7kd5aft3/tn2sKvqvxsn8xowWj/&#10;ALC075T6cW/+f5xz/wDBQH9suOVXT4ySFccr/Ylhz7/6j+tecXttISUkB56cVQexKn5h8zf3h1rK&#10;WMxUteeX3s0WHo/yr7kemXX/AAUN/bLV8x/Gt1X/ALANhg/+S9U73/gox+2ghZYPjRJlf7mh6ec/&#10;nBXmcthIkm1YRtPP0qCSxEZOApX2HWo+vYz/AJ+P72V9Xw/8i+5Hp/8Aw8e/bUigZB8aGZ/7zaDp&#10;4x/5AqO2/wCCjn7bP/LX41TSZ5IXQdOwPb/j35rye8sElj2wLtY/eyKhFg9uVMZ6D+73o+vYz/n4&#10;/vYfV8P/ACL7ketr/wAFJ/202myvxomZen/Iv6fx/wCS9LP/AMFJP21LYrcN8aZiv8UX9g6cc/T/&#10;AEfr+NeST6cz4kjOM/w461Hc2U0Ox5oQwU/Lx0PrR9exn/PyX3saw+H/AJF9yPYl/wCCjn7btwI3&#10;tfjSyqV3Mz6DYHPt/qOKpXn/AAUf/bxgnaSL4xSuqtiNE0TTSrD1ObYH6YP515Y9mjqsyli3+yTz&#10;VK8sZIpcCUt5mf3ZX7tS8fjP+fkvvY44fD82sF9yO+8Uf8FJv+CgCpIfDH7R98tz5m6SxvfDGl7l&#10;jJOTCVs/3mMcKeSO5I+blz/wVn/4KU/DzUILvxz8U7jUdIunVv8AkVdPguoxg52/uArdMbGCnnO/&#10;gKeT8QabZLps801gJSkeE4yw+ntn+dcnYeItb0+FpJLlb7TLiPNxp90gZsc8qW4P0I4xnNc/9oY6&#10;MtKkvvf+Z1RwmFmvgX3I+tPBX/BUv9o74i6YupeFfj6JSq4mt20OxWaFvR0MGVP4dOa1pv8AgoJ+&#10;2asbFfjK44+Vv7CsD/7Qr4i1r4QWuuXx8XfBnWI4b6GPLW0dwY54WI7HPQE5w2VJHeotP/a+8V/C&#10;WRdK+NfhG4uII3KyalZ2+JolHeWL+ID+8ufpW0Myxkv+XkvvZnLAUY68i+5H2wf+CiH7ZqHDfGWR&#10;vl/6AVh/8Yp3/DxP9sc7Xb40Sf7v9h6f/wDGK8J8G/ET4cfE7RIfEfgLxPbX9tcLuElvLuwf7p/u&#10;n2OCKuXEgjnWLdyT+Fa/XsX1qS+9mX1Oj/IvuR7RP/wUN/bOkcpD8aZV2/xDQbDn/wAlzUcv/BQ7&#10;9tXbst/jWzFf4m0LT/8A5HrxqK6WM+V5seN3zZkq/aw2xiEhnjbf91twINP69iv+fkvvYvqdH+Rf&#10;cj1qz/4KCftrxnFz8cZJNxzn+wdPGPb/AI96tD/goZ+2Ihw3xhkb/a/sOw/+MV5CUtYYt7zR7V6c&#10;iqct/byy+RbyeYGYjf8Awg1Lx2KX/Lx/e/8AMuOCoy+wvuR7LJ/wUR/bJlfbD8YGVeh3aHYcf+QK&#10;574jf8FY/wBoP4SaXL4i8eftHx2lvHGT5baNp+T+H2fNfKP7S/7UVn8MNFu9I8EhNQ11Y2McMQ3J&#10;DjHzO3RQOOvrXxrYfBv43ftV67D48+KC3N9pbTmUjUHaOwhTOOmcyEDnjPIq6eOr7zqy+9/5mqy+&#10;j/IvuR9tfED/AIOQv22/F9xLpX7NesXF2IW2za5rGh2MVojdhk2/J/meKPh9/wAFTv8AgtRqdtda&#10;/wCLP2pt5uJCkNvY+DdEjtLduAVQvatJKQf9o++OKyf2R/2Cz8YL5vD/AIG061vbWGVJLvUr5Ath&#10;Ysqqv7mID5zgLx6tk8nNfeX7Jv7Enwc8A219N4v0mHXvEWh61cWdxcXi7reMZEsLRxnjLQSwsc5A&#10;YsO1fS5Tl+aZpHnjNxh3bZ42ZZhleWqzipS7JI8q+Hv7X3/BXbxJ4ei1e5+N2qQ6axUSa9qHg/SY&#10;hK2CSIohaZcYVumcdzX0n8Mv2rv2jPDenT6R4++Lmq65NPfWsUWpaloNhAbZ5rRJcbIIEAj3lkGd&#10;7eYGBOCNvXfEXwpFqljbpcxFbC3EksnkR7m3YWKNFUc4w7njj5QMc14P8ePCU2g6noumWthcwtqG&#10;rtLq14shj+yxaXb3BSQYBDGR5YEK8EqzkfdzX2VPJ4YOHxOT89T46rnEsZLSKivJfqfW0Hxo8e3J&#10;0mK08e3HnPbyTXCzafBtmjEZyzER/JtlaAAcEq0n3sbl4jx18dP2mLHRrbTfDPxEh/tJrHUb+GU2&#10;VsftceGjt1z5TKqo13ZO3GSI85IZlPLfAnxbq/iXQNQsPF1n5erafcfZLzkkyW4DNC+PdZOuOufS&#10;uk8Y3mj/AA18E698TZNI+0x+HfDVxdvYx4BeK1t2couejMkap15Kp6V6kMJQlT5uVfcjxpYvExqW&#10;5n95JoH7U3xQ13TND8QWXxLYaZceMNVjvri4sbVZF0+ymvbOUFRH8wW5jtz8uGIOcgZrD+Jnx+/b&#10;C0Gys7zSviGsN9NeT2402HSbZoZStzIEbe0TNhovLPUfK2eDzVX9lTwXH4N/Z88PeF5L6aeTQdc1&#10;q3S+mb99KY9au/3jN1LOUVm9T1yKm+LmkWtrFda4mo3EN9YzTawirCWi8vyooXUkfdxt3f8AfXvU&#10;/VaHs78q+5GscViPaayf3mv8NP2qfjR8W/C0ereH/HU0f9r+FfMs7hdNtla3vmZRkKUZcooYlCXA&#10;Jwc4zXnWqft0ftNeFvHmseI4PHU+qeE/Cepf8I7400++0q0jkgkiMz3ep2dxHEolML4jZHXy2hQE&#10;BJEcySfsSeFrnwZaL4TvLG9gvY9Hsp5lvJjIwzax7lk/uyLgAngnI68VueKfhDpPgvU5NM8OeBlu&#10;tL1bxBd3GoQuhdbi6uYlfzZiT88bNLJEQ2RtjA6AVjHD0pW91fcjb6zWV7yf3noWo/G34t6/pWn+&#10;K/DXxrhh0uWGW5N1YWtrcwXdsXiaCVJDDxmOJgygEA3EmGOyMi9bfHb4uSW8M6eN2dZo4ysn2S3+&#10;dfL+9/q+rMc/QDGOa8V/Z9+FDfB221v4X+berpbXwu7HTWQGzt2U7JvJH/LJJnV5fLHy7XXaFO4H&#10;vpm8pgqJsRFwqDoBxx+Ar1KOEw8o6019yPLq4rEqWk397N3xJ8afjvPpg/sH4jtb3BmjU7rG25j+&#10;YMRmJvm5BHByVA4BJrF8E/tH/tC6VPB4c+I3jvzPPsYJrHXfsNqizTFUWa3kxGqhllcBHCIrhl4U&#10;8GKOD7REZWz8vKev4VHeaBZ+OFj8OavZLcW8yyRtHJnaY5YXikH4o7fjgjkA1pLBYXfkj9y/yFHG&#10;4r4ed/ezvj8afi/dTR2en+KGaRpNu37HDg/+OV6Ja+M/F1taQwXPiEzTrGBNN9njXe3c4A4+lcf4&#10;N8LWugWwuZY/MkUBEZiSeBjP1PrW4u0jJavLxUcLtGC+5Hq4T6x8Upv72areO/FQ/wCYsf8Av0n/&#10;AMTTH8eeLSONZPPGFhT/AOJrFlf94dz/AIU4Mcb2SuONOl/KvuR1+0qfzP7zYi8e+L+h1pj/ANsU&#10;/wDiadJ498XKMDWD/wB+U/8AiaxkYDJ3f/WpN7g4YVXs6P8AKvuIVapf4n95sJ468XMQW1or6/uY&#10;/wD4mqrfErxcDkaw3ytjmGPn/wAdqpsVkIY/KRWNeM2/p/Fg1pCjRk9Yr7kRUrVt1J/ebzfFDxmz&#10;gLrR2/8AXBP/AImpD8TPGCrzrfzenkJ/8TXMQxSucsaWbeoPOG/lWjw+H/lX3Iy+sVv5n97Nm6+L&#10;fjWB8LrrL/27x/8AxNRS/GHxuq8a/t+sEfP/AI7XLX0ynnH4+tZt68jLhNx+Xkdq2jhsPy/CvuRj&#10;LE1o68z+9nYv8bvHAYMNfwD0P2ePr/3zVOT47+PVkyviPcuf+feL/wCJrg7gXm7am7aO3pWbc/bn&#10;k8sRHrlhj/PvW0cLhusF9yOWeMxPSb+9npUn7QPjqN9reISP+3aL8/u1Tuf2jfiKjsF8Rt93otrF&#10;x/47Xmt1JqAO0o3XBHpVC7+1IwfzmjVWx65reOBwsvsL7kYvHYr+Z/ez09v2mPiKpYP4lK+iizi4&#10;/wDHTWfc/tPfFRG2w+LOwz/ocPP/AI5XldxqEyP88pxux71RvdTUNsSUqW5bHf8A+tXVDLcH/Ivu&#10;RjLMMX/PL72esSftR/FwL8viz/vmzh6/ilVpv2r/AIvxSYHjE7egZbO39P8ArnXkA1GbACTF8ddt&#10;Ry3UrOF80fe3MPUYreOWYP8A59x+5f5Gf9oYv/n5L72eqXP7V3xyLbYvHjK3/Xjbfl/qzTf+Grfj&#10;wxKp49PH/Thbf/G68yjJkTP8XG3H61NZW/nybGQld3P9BXVTyvAy3pR/8BX+Rz1syxkVf2kvvZ6K&#10;P2p/2gHZVXx63Ppp1tz/AOQqIv2m/wBozDef8QG+98o/s+2z/wCi642FPKX7Oyt838XpV6PQtReJ&#10;ZTp8+1lzu2HaV9a6v7MyukvepQ+5HnPNMyqfBUl97/zOF/4LAGVv2kdPXb8h8Mwg46/6ySvlSG3b&#10;Iw7K+MbuOeB+nWvpn/gsrqd5o/7UOj3Qtm8mTw1ComP3FbzJcj618r2mv28+0Q7pPl+VY0yQCc84&#10;HHfJ6Zr+csZ/vUvU/oHB/wC6xNq3dppzHtx8pRmY8Me3+f8A9dNihWR2tkHlx5ypboDzn8+azE8S&#10;aYbuTSjLG995ayvbxtuZVOQCR6cH6DrVS/10X9q2nrNNCFMn3cAS98qcjI69xWHQ6Dcl+yX0AjN1&#10;G7RMX+9lgQMLx6daLm1t1kS7lm+bjcqMTms3Rl02ysx9hgiQpEEVlj2sBx19asSakjMCycsM7t/z&#10;dPTHP8/1qfNgSSwKttK0DyLzgMRyf1qvJabFaPy/nVcr83J4pttPH9pa2j75KtgAH9etTPcxeYqm&#10;RSc4O76VK3DUigtYfKXcwbd94nqG+tRyQ7n2Topbd8vzdRjpU5EMTs0koPP3umPQYqEOsMm3zd/G&#10;7cR09q05SZFUxAW7RorLlN2GH1qhb/ZrkyQh2UI3zZQjGf61qBIwpCSkbnyq7R78VFNBBb20nmpJ&#10;+8YDYo5Y+/t1/OotYozxAynaF/3jnkH0+lQyWAkRluEXbw27HDf/AKq1YkEdvIS5Vs4C7eh9/aoY&#10;0hNuzM2P7wAPHbof8/WokiomReWUU1r5EU/VlbbgD+VZ97pMUiMixsy89sVtQaYEDmMtJGV3YbGW&#10;/SoTYS28JiM7bmBLN0x364ojsaHF6npckDPHJblV27htkXkVg3luPs5Cs25Sea7y5t02rGzfPIuP&#10;Mk5J79T1rJ8Q6I8UeIYtzD+CNTwT/Kh7FLU4FNNdHMsqBmH8WCATjrXHeNrcLq2ntbzsu243ZkPA&#10;PAx+P/669CTT7nzvOdZEkP8ArIpMDH+f8+3L+O7HN1D+8bezYwB0HXn06fyqS7H0N8IidQ8I289w&#10;o3ZHmKvQY6dPpXV7YI7sbtvzSYbb/DXM/BKwt7fwraxRPtaZTKwC9T0zn0/zzXXXCJLIIjncXzuz&#10;jt9KzlcwkV9Uu44Lf7OqhuOrL8uOlcnfa1Y2V3dRSX8SqsyosfO5ScnHPXPbFdFqkt7dN9k0+zku&#10;pGm2xwx43yMeAq7iApycDJA9wMkbfg34O6T4Hu5vE+vG11LVLjb50kLLsTbu2tGCuQcHGRzgngd5&#10;tOWhmcN4R8EeKPHmrfbruJ9M0m3ki8z7fG0L3aEt/q93HIXGeo4IHNep6P8A2boumr4c0u1tYbW0&#10;VUhjhfcWjVQOTgHOc/hjnnAnvdS0r7MkRE3lxtiOHgE/U7+n4/4VYS70uGFbjy/LaRR8q5O0dhwM&#10;fT/IrSnHl3BynIx7rRG+1SXdlKrLJtZlEbks3GOd3AGOmKmbTJktGa6uIlkP3pFztPtjmtiJLS8u&#10;I7e2ljW5m+W3gaTa0jAFiuCeTgE/QfjXT+DPBd7p7SXeuvaSFlU20CqWaE85JY8Z6dBgepqpPsEe&#10;Y4Kx8M32pai9taQSTTCEtvkQiMAY/i6ZPp1+gq74w+E8+taVFaJ4vu7K63fLNa5EbsOULofQ89Qe&#10;lek3iyJGcfLj+73rNItLxPMkj37W/iWsajurGkY8rvY8fbx18a/hHJ/Z3i/R/wDhIdKh4+1wqSyR&#10;jjJIG5fXkMB6jrXX+CfjR8OvHkcaaH4g+z3UgytpdOis3+6clX/Ak+w6V1N3DARukTj/AGT0rhPi&#10;D8EfBniuK61M6I8epSQsftGnOsMs567CSNjEkYBcYHt1rltUidFoy0aO/isXnjZbyWMyL/zzB6Y7&#10;jJ71TuNFCBnf5l7KO1eKvo/7U3wbSO+8Kapa+MNKVlEmm3atHcRRY6KrMcsAAPkkweyYAruvAH7Q&#10;/gPxZKdM1t5tE1RWEdxY6lhPKk/uZOMH2IB/mahUvoTKk1tqb1xpzQyqjR7Vbj5qz7ux2Avt3bTg&#10;HbXXXdrb3dv8/wAynlW3frxWZNYRWyLGQzZ43Nzj3NVuYnI3NhOZPNWVtv8AEuP5elVzp1/JILlb&#10;hlVc/I8fUV1tzpkMsWURV28/OM5qvLZBFy4DY70uUDn5ori35VNzdB0pscolDQ3bZ+b5lrb+w208&#10;Qkik8vcDwy4x7fWopNHAZRHFuPU5p8oHPSafcwiT+z7hvl5WKTv+NRTXNlCVg1FmWX36nj9RXRR6&#10;fFG+XbZ1POea5Lx5eLeTrbRj97Hho2+6QP6rxWNX3Y3NKauWobAXrYlb5ecH2ry74jaDM19KIN6o&#10;1uwA8wt5Z57cY9eO/wCdejeF5LjVJJLM3SI0eCsfZ/06VH4h+Hi+St9OUxt/ebdx5OfQZxXK/ejd&#10;HRCXLI+ffD1p4g0LXLa4t9S1C0mjUBbiIsTt6cnv1r1DUtT8C+OtAj074p6Cb0ww86hbwEyow44E&#10;Y3ZyeAgJyenWtzUfCVvb6b9rlso5IYOWy3JX17YH1IHSsnQbzwjLqEdrpdtfzLCxie4SMGMEDB3F&#10;WBzx1xjn0qLyudHMpHkWtfsheMfhHq958RPgH4vvGklZ3kjtlWRWIJJWaAf63njKgOPrzXS/Bz9t&#10;jwvrmpQeCfirat4d8QNJ5XlzSE2s8gwpVJGA2Nn/AJZvhhkAFzXXX3gLx5o3iqbx18LvHcmmi7ld&#10;59EuIGns7ltvEkq7i+9m6vGyEAjAwNteb+KNH+D/AO0t8Q38J/EPwwPDvia3uTb31wluyf2gVRQy&#10;I08cX2tVyBuEe5SPlZlwx2jUdve1KUFI+gLvXCL1Yo4Ylkjysm5QCvbof60sEN7fSre3ts6Qwklm&#10;bCqMc9enAr508H/EP4ufBj+1/AXguTT/ABxaeHbme3s9B17V3stSgWNyBFFMUfzFwNyqyMQrxjeo&#10;ASuH+KfxX+O/7Rnh77Z43vdP+HfhNiq6pDeXDbVhIJbdcybEuCBv4AjiGBklgSBOcrWd/wA/uFKl&#10;GO/3nqfx0/bs+C/gTVJPBvgqzvPFGtRyBJP7LvYxZW5z/wAtLn5lyB2jV+4O0isK3+IXx68caTb3&#10;eoavHpdjMpeOPTY2ijk+bpvOXkxxkL8p4OBkV494F8Zfsy/D/XorL4HaKviu8sJgt54ovtUWPT9L&#10;8seY0rXEpMSlUX5TCkpLMqDc7or/AHf+yro/wh+MtrpvirSPCutRXE2lT6l/wmXjq1eNkxMbWE20&#10;EsXkQCSRldPMLM4ZMoNxr0YYCviLe7yru9/u6HJUx2FwyevM/I8m+HP7I+o+NvFuh2PiSweG21C9&#10;FtBJeQlY5JvKkuA0gyW27IHZSQELYXfkivBPCX7TfxN+PUenaTpngxdC07UrWWLTbW23l04C+dkI&#10;TlVYOqqvzHgA5Ffo740svGPhTUm8ca1omk3UV5o9iLaNZ5RavqD3EBtfK8lEZg19/ZjK0rYEbSKU&#10;VS2fzw+Avg/wqf2h4fhh8TfEt15ek/EifRZDarK0S2IvBFOvmzFiAIzJLukDbUXgndgdFbLIU6PL&#10;BXl3bPncwzTFVqclF8q8j9LP+CQvgnxL4P8AB+vReI4nz5kP2WVpFfcpG2QEqOCJY3XA4455GT9G&#10;+Eb+6Hx08T2UA228kMaTBmP+sigtXQgdORdOCe+1R2rzH9j74Vx+A/iH4z0jSJF0qHRLqytJtN06&#10;3VoJJGtUmdWml3vIys5BZTHuAUkL92vYtC0S3tviVq2rgyeZcyMWzu2j9xZL9P8AlmP196/X+HsN&#10;LC5XTpy1aVmfnWOnJ1Xc7G1mnJVgMMvRqreI/A83iR1uvtfyR2sjTWvlqy3c3BQtkHaAgljyOonJ&#10;PKrie2lw+4NxnDCrl1cK+nyRfvtrRsGWKQox46BgRgn1r160eYwos+cvF/ifWPCvj+x+MHhmwmj0&#10;vRbi+0rxrpyyBkdIZ7SDzVkbaAYzL5nzHHlrJgZ5HvOp+E9A+JnhO88K35+0aN4g02WzvFjkKmSC&#10;aMo4BHIJVjyOQfSsOb4aXOkeDptH0u1mzqDXV7qEMdxhpJPPNwgVRlQxeQo5AO5Gxn5VI1PglBd2&#10;emN4fuJLlpNPmktVkvFctMYdqmUu/wAzhlaPLH7zZOT0rnjJxWptKHNZsZ+zpp9pq/wujvoH3JJ4&#10;k175mU8kaxeA8Y9Qa1fih8ND4t8N6hoWgKI76/06WwaZrgxo8UqsjIxHQfOW6csijjNXPhdYeC/C&#10;/hObwV4Dv5Jk8P69qEOoGQcrdzzteyr74a66+9dAdPa8s5bWVt32jKsxOOo69OKx9pLlNVTPEPhX&#10;L418eftE+IvGWteC5NB02DTtOgjtZs+cLiS3M80J+YYEYa0YsVz85Hfj1fWFMMbDfz/Osf4aeE18&#10;H+HLGPzdWaW6ju75otYK/abJLmcSxWcrIxDtbxCK2DZYlYB8x61papdxxwSEPuHfd/KtMPFk1fdi&#10;zltSnxO2ANrferHvXikfcN3Xp6Ve1a7ieVgifxZ6Dr+X+FZNzJtKyh+ZPevXpx0PEqSNNgP7GZ1T&#10;Pqy9hVn4fJdPrsc9tEWMa43dhkism1vJWRY4nb5mxt9PevQ/hxoX2W3kvriL5mbK8nn86mvONOkz&#10;XDQlUrI6x12MFyv3c1GJsnCihmGck801QqszZ/hr5yV5SPpo+6hsh3S57r70y4mMZyzYqKS7EUhL&#10;KaryXXmv8x49K0hT7mE6nYtpcCTJQ9vzo3PI2zjFVFuYo/8AVmlivAJfMVuarlM+Y1QAEUE84qvc&#10;WKy7iBzToLhbkbi201KZcDGKz1ib+7KJQOnyhgg6U1tGaSTmTir5nVV3CmLeITuA/wDr1XNMz5Im&#10;XPoUCsR+OfWq82gQvwvb71alzPvfgVRu9QFuN1bRlKxlKMSnN4bthFlh/wAB9az77SbGMkhVY+lO&#10;1PxP5SfJ94e//wBauT13xwEO4uoYfd3GumnTnI5alSjEvaqttbklFX2bg1xviLUlQ/O6Hb1+tQ61&#10;43mnXcW29uBXNXWr+apZyu1vm/eNgfpXp0MPJO7PNnLmdkGpXxba0Tcrzx1rOnnQj5JTz7c1He39&#10;vFukVh8vJC5/L/P6VmzazJBuRlUluVRWHyn/AD616cInLM0rcuoZ9zLnn5sf555pLi5jUq4zzgbu&#10;3XpWQus+dP5UMn3V/wC+uf8AP1qe3vo2ddkZ2+Xy3oenSt4xsT0NG3nQuAm4J/ex+vSrWkXxhu22&#10;LlN33T2HrWPFO8kmTJhdvzq3zH2xitvwdZzXmoNbQWpmeQMAoHzM2OAOOe9bRapptnLXjzRSR3Pw&#10;s8MJ458X2toGVrVP3l7uwcxj+ED3OBX0RJBbQWi2sdjH5YjCsuwYx6dK8z+DPw3/AOEYebXvtjRy&#10;SIqLFt6d69Ga/X7OQ+cqc7ux5r5HOsXLEYi0XotD6TJcJHD0W5LVnmP7b37O2rfF/wCI9vqcNvp9&#10;xarpKQyW98gbLB2PcEdx+VeH6j+x74t07TlsovDemy28X3ILcINp9QMV9pfFwj/hI44wPmNupXj3&#10;NcpGVcFmFfIxyPC4iHtZbs+slnWJw8/Zxex8S6j+wlqOo3J1VPh40MjId/lXjRlgDwMKwyfTOelY&#10;3iT9jy4smhtLn4eakNysyeTKxHPB/wA+/vX3ltRx8oA9PamrDvfY6IQD6Uf6rYKUbpsn/WTGR6I/&#10;PXVP2ZzoLRR3/g/VoI9zNGsisd3HIPGSMYPpxTJv2btQv4o7mHQNQXYn3hZt8+enoK/Qo20Mrqpt&#10;lYk/xKPQ1LFZbH2vBGoUYz/KsqnCuH6SsbQ4mrPeB+b+sfs/6tNZ21vBLc2skOd8hscFj74xWTff&#10;s+ahNCsMV3IssJ++0ZIb144x9M1+l9zp2nXCMZNOhcKed0Knn16Vn3Ph7w3sYzaRa7W7+Qv+FYQ4&#10;T5pWUzSpxQqcbyp/ifmZH8F/FdtJdG41KzZOlryykn/a447/AF9qSL4ReJ/KDyzW0nlqdqrMfmOB&#10;wcj1yMjtX6I6j4K8FXjuZ/C1i6ufmzbr71iyfBj4U+UsQ8HW49+c16H+ouIlblmjy1x7hYu06bR+&#10;fEnww8eRyIWs4yq7QsayhsHJJP6ioJPht8QJL94LjQ55M7SsgcbAPr2P/wBav0GuvgZ8J7j7vhaG&#10;Fum6Nivf61n6j+z78M7y38qHT5oeMb4pm/OsZcB47pJM0jx5lr3i0fAeoeAfGWmSRpN4dmlEiks0&#10;fz49vrVHVdA8ZRRSwxeErrbHhY2mgOJWYf7OTtDEZOM4BNfeN3+y14PkDfY9cvoTt+XcVYD16+te&#10;f+GfgnN4m8X+IPClvrbQtosiLHNdQf61W3cnH0/WvJxfCOaYeUYWV3tY9bC8WZViYympWUd7rY+P&#10;fs2r2kYj1fTbiz8xWbey7g6jqOmQOKtnT9RuAHjtpFgTAk8yI+nT8a+yrr9kfxDKQ58S2MjKo4a1&#10;Iwfqe1UtQ/ZO8bTQi3WbT54mzujL7VH4YrKpwlnNPekzanxVk1R6VkfHGqaa0UvmmL5X42kYyMc/&#10;5FVrjTBs+zu/zhRuAUcj1r6zuP2QfHQnVZvDWnzKpzG8dwOOenI46frVWf8AY78Vt5ksvgezaSZv&#10;3rJMG3Z/KuaXDebx/wCXT+47IcR5TL/l7H7z491DwpbX0jJDbqp2Ha2Pft+NeV/FLTm8NrHd3sb4&#10;hmXLRehYDn15PNfoMn7JesjV4/DcngCbeYXlWT5fLC5A+/nsT0615n8Uv2cfCU2uap4C8Q/D27tZ&#10;LSFmW+utyRTsMf6tsfOvIyQeMj1rixGT5hh6XPOm0l5HZRzjL8RUUIVIt+p5l8OPEJsPC+jaRdJ5&#10;LXUBMNx/C6740xnGNxMgAHcZ969F0nwTqmoxq9xeLb27MVmuZGAZQBg4X1PbtXmut6HdaH4KWz+H&#10;vk3muWenQrDZXEe+ECNlX5A3CsCc7uvGe1bWkeI/iS/hOw1XxncR2N1JCGurcr8sLlyAhJ4zwPzr&#10;yGj0Pi2PXEj8N6JphsdEtFhwf3s0ynzJCVxnII/LpWSdNbUhJHHeiORdoQLu2ofzGR+XFcPaeLNc&#10;tr61j1HVEmSSMStCqh2ZTx0HY9vXHGa7KxubiONVj01cSZZt+Q+ffnpjkVSJcbblq58IeGdQSOfU&#10;Y1mNtMJYWLbdkgPXI5/XBHWug8N+CZPFzQ3lqNtiZGzdeYOq9tuefTP9K5vwTN4Rv9fW8+KEyIwf&#10;zrLTbdm2hRlA785dSVcjAxk4/hr2my1TRNRt1/sKe3eFVxGtuy4HHTA6cdqnmiXGEtzmvD3wt8Ne&#10;ErxtVSOS71Bmyby4ckrjcAEXogwx6dc+wxpTxTRyCQE4+laUiEDOOf8AaqGVFC7ZG4obuWktiibh&#10;ZSYpDhgKqzW6A7lbO7tir0ttFnOKryW8gLEdh1qNStjNuoHVtyj7vTiqgvVM7W8jMCq53beG+la8&#10;kZK/OOfXvWfc2S79yMu4fe3LScQIZoTOdm/7wrmfHfwx8G+Mo4/+Eg0NZJY12LdRZSZUznG5edue&#10;dp49q6uLe6/3fwqC8mIXy2Xdng1m6fMGp5eugfE34YyLJ4B19dU00Md2l6hndGuBgJjg9D02jnoT&#10;W94X/aF8J6u/9keMraTRb4MEaLUFKoWOMAH1yfauhvdPWYeZaqVkzXOeKPBFl4mtXsvEWkQ3G3/V&#10;TSLhl+jDn3+tc8vaU9SuWMtzthZW17bfa7G5SSNuVdWyp+hqlcWrq2xowBjrXjVn4Q+LvgHzr34X&#10;+LBCsczFdH1hd0dxjsrDOM9jium8M/tQaPdzQ6D8SfDMug6jMuVSRT5bnHJUkfyJx3xVRxEdmTLC&#10;yex2s1rOMhI+R909qZGt3uZfmVquafe6XrsEd5ompxzRTLmIxyBlb6EcGluriCxdWmMbEj72a25o&#10;yV0Z+yl1KE8RYKkhBGf4RyKo614ft9Ri2LGysv3W29etbjbJYzJbrG270YHFVhb3Up8mQOdpzu+6&#10;KmcYyKjFxOYsvDQtbgTGFd8TDbtbO6tqIxzI0dzaYBHWSPOPy6Vai0mfzGMdp8x/iZulYXib4qeB&#10;/C93Ho9rL/aWpXDMlva2Xzb3Cs2M/RT0zWKhGJo4uWpLe+F9OvDI0aBlKESfu+FXvnNec+O/in8H&#10;/hnci0vNZk1a9kJWHSdLjEvzdcM/KjjsT9Oan+JCeNvGfhmTWPiD4mi8F+H4WDzQxnZJIAQQpYnv&#10;g5Xk46V5Br3xH8LadO3hL9mTwRbX0t15dn/wlGsSeXELl32Jlm+aU7mBAGM46cZrlkoqVtjRVKVO&#10;N5sPihrPxs+MSyaZfzW3gnw2luY5PtFwbc3EeTy3AmwMcBQgG3GcVzfhmP4G+ALOe98K6HqHjjXL&#10;NRLcT29uYbO3LSRiMysDty7OuGy4JIAOeva+Pf2cLLwhp/8AwlH7QHxKuvEV1d6az25tIXW3024b&#10;b80i53SCN2BCsFL5xzXGftUeCvF37PemeMPitZxLZ27a54i0LTfD+nxhotsE9tPYCQJyoWG3QgHn&#10;Lg967qeX+8uZ7nj47iCNGLjRWvmZvi/45/FLxCmpaff+Dobb+z5LeHTNQVVe2E32dJzHG7kEpsMe&#10;Qq4BYMc5XOt4Z+BWteLr6PXY/C/hS4t71o/7Sv8AxJbx6mi2Mn2mJhF5p+QJc2pTcdreY7oCvk7j&#10;4pefEG+8N+HLbxdLLLda9ren6PbWugw7hHbO2g6dNcXaxD7gAnihBxyYT1w2Pb/2m/jP43/Z+tvA&#10;HiPwlaWepabdR6mda8Ma8sf2e5gtbuCONYowoJ3T3EkyAZA2uxyVevNxGFxka1qb5dbJ+i1Pkcdj&#10;8wxVNSqzdr6W0PE/F17f6T4vtfgV4OutTsNHt21Cyv49F1mPSbfU4biykWKSWO2iMdxKmzyxJJyj&#10;yIS2STX3Z+wx8OpvhvoUmj6ne2mj6PPqunG41jUpBK17DAm+3heTywZfMFxKFO3C+WX4LA18reAP&#10;jJ+z18b/AIhWd7eaPPHqn2W6luJNQujbwxrbBHErNErMGKzyouAEYQMCMqtfXOq6rf2ljDdWl1br&#10;Hbrp0EdjaXUPkz27oVWXezANiNNxcYHlwSknAOPpsBWqSowp1H7yX3+fzOzCV/awSe53Gj6D4u8N&#10;eP7j4laXdyvp+k2pvb6HU5vktJbZf9DZgVDS274XcdoTeisw+6a+Hfh9pngnxP4q1n4lW+hQ6B4g&#10;uvFNrqGsWdnqBt5J55p3d2hkct5LOxA2glkeQsOPlH3p4w+MnhD4b/GWytDLeXfheWZbTVF1hkEF&#10;xJdXBtWgZmYgI/mKpCkrGsyuAQBj4f1r4eeF9H8Y/Ejwv8OdQ1G4bS2nMNrqNqftnlmeCS0lhQD5&#10;98D7hwJAHG7nkGeTrU6cHF23v+hnjnKKVmfoR/wTf8Uyaz8OLe+1e8um0i98RXSaKbSSdnkuBNNu&#10;N/Kw3yyAr8rORkYDD7uPo7QvFs198bPEngiXSlVNJ0PTL2K8/ic3Ul4jRj2H2RT77vbj4J/4JPft&#10;ZXPhvVrj4X+LlvVtdY1Ayxabb2Ek66fM3V85yke7dvYgjJUnHU/bXhcQ3v7SPjLU7a6aSK68HeHd&#10;s0cgKMvn6qQVI/3gc1+mcJY2OOyenJPbT5nyeM3v3PSbGbN0FX3+U960rWdQxCZ4+9WLp80uxLhk&#10;UP8AMrBTnocEZ74I61q2jkv52Py719TVicNJ+8dFpqo8kN1Kdywxuoj2D7zYG8ehALD3389K5LQ9&#10;eGn/ALQV54BuF09I9Q8Jrq1mJJc3RkF6beTAz/q9ot+gxu69q6rT7mLYAGPb5fWvLNW8HX13+3v4&#10;N+ISaBE0Nr4DutNbUpbgqIY5JriSSIL912eVbMjum30Y15VTRnqU/hPSvCV5p8/inxV4e0zw41nH&#10;YXdpcz3e35by4uIAXfPcgRqp+ldDbx7CFD8DjHpWV4d8QxX3iLxJ4d/saSB9Oms9120eFuvMhLYD&#10;fxFeh6YyK2GkWJcfhWC1OmMTN1ieRIN7ScL+tcDq+qO8kmV2tuwwrttdP7qRmYbdvzVxVxaie4lk&#10;wdrH5a9PC7anlYuT5rI565nklm3scLt6+ntVS8laQJHAm5myPu8dq1L+B9zIsPPXpTLW3gEPnS5X&#10;jHPY+telGR5ckHhTS5vtPnyxZ2YywXr/AJ/CvTNClht7VYVXqa8/sL+GCLiTq33c1vaVrwBAZh/9&#10;euXFRlUjodmFlGmzuF27QxZQB90iq9zqEcQOPvdzWC3idEHMvC1m6j4mYkqJP+BV50cPLmPSlio8&#10;u5tXWooJSXYAnmqL6uDKfLZcdK5m68Rru3qx9Bu7CqcniJc7VlUFsbV9a6o4eRxSxB1kmuFMYKr/&#10;ALPrU1rq0GVmmOMkjiuNOqzO2ZTwe+Kbe6vJ5a7HKqPm+9VfVyPrDR6FbeKdPSbYkwz3qSbxTbLk&#10;NcDkfLXkreI5BIyBvmPIIPpUJ8Wzi5UylmpfUXIv64eqXHie3EX+t49fWoV8Y2rcrcDp2rzm68Vw&#10;vBtZ/lXn5TWUPGEcbZSQ/e4+WtI4GVhPFnq134ygSDz/ADhtA+UZrA1Tx7ZrE2Z/mB/OvPLvxS3m&#10;F0lwrcjPQ1mXmrzyplB8u7LAe9bU8CluYVMXJnXat41VojsbDe/f1ri9Q8TMJmYPuGOPm6Vn32p3&#10;hKoSeh564qiLbUJ5t6IuWGPTAzXpUcLGO5xVKknuSXutTud6Tqzbs7S1ZT6lfXUjRQBlzzHge9XL&#10;rQrqU/6vcf8Aa4wK3dN0B47aMfZQzDGDt5P+TXVyxic/NI5+40+4TawhY/L/ABDFZt8iLG6sMcFj&#10;j+Vd9c6Lc3NqyyoFKt/DySMfzrm59AkQSQBNzHIZdtVFE+1jc5dJ8ghwGX+6rbcH6irVrcyuyBIc&#10;hvm57H0rUn8Gkp58rbVLfw+npUyaHDCQyMdobnPbjAzW0VzBKrGKsVbO3u7y6UbcM3ytn+f+RXsH&#10;7P3gxp/Ex1S4C+XZoskjMxAOeB9e9cH4f0AoDM5GGz26f/rr174OzTaVG0UNoZGvGVBubhVB6muf&#10;MJezwrtuTg37bExT2R6dAlnBCr2S/u5Bu/Oqt34m02yixcuchh8q9RUPiPWBp9krQjbubav+Ncbq&#10;V39o8yVH+ZvvN6gV8nSoe01Z9RUr+z0ievfGC8EPi2KLI5tVP6mubEsZhIT+VafxykkXx5bgKWX7&#10;GucfU1j6UjPHumB4XP6Vjhl/scH5HRWlzYua8ySL7myRcUvks64X5feieaeSdlCfLt+96U474dqM&#10;33ulap2M5RI7EuLhkJx8pO739Kkfe8bbwfm696ao2XBJXCnmpo13ITnjt70OVwiisSxgacH7hwy/&#10;1rO1hSIs52q3LeorVK4Rlx97msrXC8e0c8/lW2H/AIhy4r3o2MGSYCVoJDt7/QVCjM4BZTuDdfai&#10;5bN4xAb1FQu5kO9eP9kmvp6MuaJ8bioctRjjIshyoIBbGWoJydsR2nb3qN03j52bGPXvTQWXB6be&#10;MV0nG4tE0e4DAIP+ea8p8NNfWX7VusWjXLLBcaG0vk7dodg0O0jj5sZI68Z75r1RGOxcoeeBXlur&#10;SXul/tZ6TKkSrDqWkywMxXaTtheTOf4hmMcfj1AryczajOjLtJf5Hr5TeUa0O8H+FmerJgdcU17h&#10;FOAenpQRgfcaq5WSU5i4bpzXrrlkeN7yJhO5yEahbvkLuqFGO7cQvT5acGzHu20OPkF5dyWK5DNu&#10;WvOP2qdAbV/hxDqULiP+zdQWWVscsjKyFc+hZkJx/d9sV6IoTJPbr+Ncn8f7KS++EOrRQv0WKRuN&#10;3CyKxH5CvLzbD062X1YNdH+R6mT4itRzKlNPqvzPzr11tZt9R+yJbRWq2k0sU3kW7/vmydm12OAB&#10;82Tg5PQjGDe8P6ldarfaeurSKzLcsy+d/wAs3+6Dzgdzj3755rc8e6ELi6vhbJJG63AMZ28DqTj1&#10;znp7duc4HheSay15d7tJ8yDc3QgEnnpj6461/O9alyVLH9E0anNTTO3TwXoUMqXJtXMgukuGaPKs&#10;zqcjpg+2PwNai+EhrOpWuqW961qqyE3UKYzccYAyeeB0x+tFlNDN+9iDbFG4bvQV0GmRxzquwMpB&#10;xlR09amNMbqS3ZsfEf8AYw+CfxM8E6X4m1vxHqXh3xZDo4kbWtFvTItsjP5kMbRfdYfOOm08kEjF&#10;fPFjoP7Y/wAJ9S1O6sY7X4gaboerTWd5eaLCYL238qVo33xLnJyONgZBj5mDEgfad78M/wDhFvh+&#10;vw+ufEqSt4inhvtUvNRZQsKyM813KGAzsMrgDkELtXIPJ8F8Eap42+JXjPVPCmh507VLjWbu7uNY&#10;illZGsXZVgAHmY3BfM6rySTlSXLdeYYWMYw5u3T9TwcPmeIp1nyu6v1/Q4zwL+3h4W1K7Tw54ihk&#10;ttUS6EFxpd+pt7qNiRkYI2sV6kDp3xXtnhnx34S8YWivpeqRiSQf6iRhu/8Ar/hmvRdX/Y8/Zq+K&#10;+ly6Z8VfhRo94phMsl/5flXTySSO8m2eMiUDexZl3kMZQSMcV8dfHL9jDU/BnxHv/Dv7IPxbvpIb&#10;PUbWw/4R/wAVKfL864DALFOo+eNRjAdCuCvzHBNcVTBVqOF9rf5HtUc1wtaooNWfc+l2tsH92enB&#10;3HpUT22F+Rfavh7w3+1z8c/2d/Gn/CCfE+yv7dY7r7O8WoW/2m1Eag7jC8Zz8qKflRtqLzsPSvpL&#10;4c/ta/D3xrpkeoazf2un7olkW6F4sttIpHDLJgFR7OqnPauNVl1R6XLGWsZJnoN7HtP+pY/hVCVI&#10;3Xd5bLn1XFbEF9a3q+bb3McsZ+6Y2z/KmzWcbqS5x2rTSQGB9kmBZXb/AHTSGzGTv+bK9dtaF7a8&#10;NGrN7MKpy77WLYSze9TL3dikrlVoYoBuZh7VR1DWLTH2QJl29uKkuZWd9indjNZ8tvH+8eRPm/hr&#10;z6lR7GkY2M7W9Ka/UtDNgjn/AOtXMeIbG9u4P7M17RLDVrNmUyWl8hXJDA5EnOMdfunJ9OtdoAiD&#10;LybeOnrVfVI7R7bIKsOrZbpXHPmtc2joeSWXhS68Iakt/wDCvxveaJNJI0baH4kkMkNyRkZVlLR5&#10;OM/NuZRj5VNdXovxRe0tLe1+MGhXWh3UhUC/t4zcWLtjoHj37McDBJIwdwWtNvBGn65CfIupF+YB&#10;sSGsbxjD4e+DsR1bX/Gl3Gszosei3UKXUU/AGyOPHmZJH3QSuTnBJqqcqkS5RUkeiWOh2d/Gl5pt&#10;wLy3kQlLm3lEkZwcEBl4POfoQRXJ/E/4reGfAPmafYGPUtUt4wbi2judqWikZUzSYIjzgkLy7YO1&#10;WIxXncvgfxX8brGWH4XaV4o+Hr3mwXGp+H9Qkt0mVOEzEH27SMdACAT8nWvdf2Yv+CZnjnw7okM1&#10;7rc1rNLI0rat4mjFxcK20KXit1IVDx94lXbdksRgD38DluYZlK1GGnf/AIJ5WMx2DwKvWkl5Hjms&#10;x/Ebx/YS6v8AFPx1D4P8OWsaS3HyiAOmc4/eMCMqcFpCQSOIxkYs2PirxDpXg3VNc/Z6+En/ABLN&#10;LWFtW+IHjGOW30+DzTtikCf8fF5vPyqIgoJdDnZlh9rp+wV8D/DGhSanrPhdfF/iFYXW21bxUi3K&#10;wMw+ZooMeTEQB8rBN+cZYnmuZ/aA8Jap8X9D8YfAvQfElmsUWkWI0+xaZlfS2SSKSOTAcZVYYppB&#10;uwGMqxsHXKn6n/U2WHw8qlWd5Wdl0v59fyPl8RxV7SXJho/NnwZF4I1z4lXen+I/ifL/AMJZ4ytd&#10;RFtdWfiO4jj8M6e8zq9mQVaNEDKrJIjOww7klmTB7mz+GninS/hzDoeuaJoFn4iTxotgmh+G2huL&#10;KGOOUPHcm1jhkkRhh7iHeR5xAUMwkKH1/wDZc+HmheAvh+virwjJFZ2+oeINFttHsoIDbT/aRcxS&#10;ySzupMlz5kjHCnfH5hMm3gbeQs00Sy0TXL7R/A902h3fhub+0pIkljkNvBAXkYu/7kMHO13DEMJX&#10;IYFcV8FiMvp4zEQqTe2j9E/I4vbYjFSi5u/zPI/2hNT8TeKfF+nfAa6num0vWvFE2iXV19lW5upr&#10;pNNlm83I2tEpWaGb5QSAFUqCCB84/Hf4leLviR48uPEPw51K5vdP8S3XiDXiungtJbRTTNAgmO7a&#10;OY1TGcgxMORxX2tZeH9D8DfBvwF4z8cvY3Xi68s/7bvNSvlEUehzSaP9kWYNndG2yyTdJ/CXddhH&#10;T43sfGGt+NJ4Z/A2seMH0uO1jk0+y0vWpNP0vS99sgXfbqw85lkzm3ULEq72O8llX0cdWcJJxVku&#10;+2xyYqpLSRwf7O/wMig8AWfi/VtIkvZbXxDLpu2O6DlrUWQljkY7jkMt3HjYQMeX06t6L+034D1T&#10;x544t7/w58JpNSttNto9QkvNL+2tdXcKy3Fq9htBCRxxy6aksksg+RmwCxmjRun8La94a0j4MXlg&#10;2jqsGp+KLW/sZLi8eSRI5rDQZSrHIDyFLtkZjnBOAM4ridR+HHxF1/8AaRX4oarqum+Z4PvfMhtb&#10;eNkms9NkvriSGSeeSVwFldpZPLYrkFiqpHs3GKaWFhVm7P5vVjrTf1SJzPgn4f8Aww8a/GXw38Od&#10;X1S90+SS8htpp7diJr+4k+afTxKzNwn2i0kJyVRIpAqP0H3h4AutH1Lw/b6vpNg1j4b/ALejubiP&#10;VljsY2XTVlWYR3LujTyO8axRSSSxjNwg2lA9fNf7N3hHx9ZXs3xLvr/wvezeGZZ59Q1iaxlF1MzQ&#10;yyfZrS6uY2UHbhWkhaM7ZCCzeXCa9m+ANvY+BfgHp+v607w3eoeKILnxE+oyTouuJ9rhuIJh9p2z&#10;G4RoyBGjRrI6HzHaGJq7MvpuUVKT16nfl9NRp6naRXV74s8a3viPxb8JptWt21m2udSXTJVtbW9u&#10;Ib2CZikDsjrdwWsSSRsCUuktpFRW3/vvnKy8E2R+PK/EaPxRe+KtC8Q6cguNUF00dxqsX9imMTos&#10;4BV5JLbaEJBjYMpxtJr6B1jVb7QvB/ib4o/B3wOt94s0edZo7COzMeoXdqsU4dGmXmIwrcy3MUiq&#10;XVYyg2iIrXkXiDxEbL9pXUvhf8JLFrfQbTxUt14e0yJ0VINJuhbu80E0fLRuwJXksiuuzGVy82jz&#10;0V6meOalFep9B/8ABMH9ng+MJbz4l67bW82lzQ262bSWcLGZ1TLqHJaRUAaNtvRy3LcDP2toWjRW&#10;nxj1+/h02GPzfDulW8Mse3eFjkvCF45C/P8AL1GQ3Tv8of8ABHDxp4r134X3mj/2dZNbwXEZuPOm&#10;8p4lIPzQxiP5lyNrbiMEYGdor6/0aPS08ba1fQzI10ot0uPlPyqI8opOTx87N2A3ZxnJP6Xwjh6W&#10;FyWmoqx8jjZS9pym3ZyOJWSWDa/mEMygfOM8Hj9R2Oe3J1dMWW4DNaRs2087abLpDwR/a0h/eD7+&#10;1jznuPatjwVbyJHIrR43YLbq+kqVPdOejTlzK5a0uxYLm9l2yFuI6uX/AIX0vWb6K81r9za2L29y&#10;k8dwU2iCYT7W5GB5iIzdioKngmrISN5d0cKl/Wsj4jTeEZ/AupeGfiFoX9oaP4kEPh7ULFoi6Tx6&#10;lPHp+1wP4P8ASfm/2d1eTUlzHsU6dolf4c2uq6d4SbV/EGjQ6fqmuahcalqFvbrMo/ePiFmSYB4p&#10;DbpBvjIG2TeMVuSX8b85Pyn0q3fSh72R5TuyxrM+yo8jkSH15p043JqS7FPUb+GeMo568MKxooo1&#10;l8lh8jN8uO1WNSH2e6YFs/7NUkuIYjkybtpz9K9GlHliefVcebUdLpkSyzRxqc5z61m3uhyAFli+&#10;u5etbllrvkzeZDGJPl+63c1W1S/kDs8iY3HI+Xitqc5XMalOLjdHKNYOrs3nKfL+8vfoaozajPaM&#10;0hmwq87vx9KvS6hDbzSkocs3I/pWRe4uoLjcvJRsKOx/zivToUVUTueRXqckkkTzeJZ8bftP8PQV&#10;XfX5zFjzTndn5scYrDjea4JyhXaMsPSnJNK8SmJcY4YPV+wjHoWq0mjQk1O6mTDXC/KoDdu3885p&#10;y3s25XM25l77RwP61mm6y/lSAttb5pCw5pj3DP8AOo/3scD6UeyFzSN7+1leMrK21doK+/0qpcX8&#10;sw3tlOgU7uprPilMbqgVG5zk9KsbVVgzk4ychj1z/n1qPYl87luQm3uLlimerDa341K2isu52I3b&#10;QG2//qq/bxx+QjAHg/Kc+1Q3N2yh41I+7nlqLa6Bdmb/AGd5eX8/cqjB29/aoWsokO3zQq5+Y1Yn&#10;dAvkTSlcn5kWq7t50+4yn5f9nv8AnWsYifNHUamnWcjjzGUx9V2/x8/571q3el6bBbL5UKo2Bhc/&#10;5zVCK1lmnjQnapblun5VYuS3m+S0v/Atp5WlJaj5upT/ALFt5Dkp5m9scMF4FOXS4YXYxpsY8qcd&#10;K1tN0Vr6QtCWXn5S3fkcfSnanpd5YyyK6Mdpx7VvTqR2Zy1lU3RkiBIot7bRk4wwqeC8AjXYfvf3&#10;eOMelVNRsLiQSy44DYxu7VXlEUY2xysu3k5/kPatnTvqY06lty9FetvY5YeW2GO373HTrUf2cyHK&#10;so3fMeKbpW6S32zHr8xGevFXFiRUVx0X5fpWloxOSUnzOxUfTUljaFdvUsf6VG+iIhMRUkbsnGOT&#10;9Kv/AHWZo8rg/nVq10+51GT/AEWJmbjdjoKcpRgrijzVHYr6RYK06WsTErkbioHHuPyr1fw1NY6V&#10;ocbwQDfbj5h/e96yPDXhTT9NhWVoD5si5Ut1/wA9a1rTTY7JJbuVyyqua8LHYj2+iPoMvwsqXvMZ&#10;qVjfeIG+3szsir8q87ayriy+w2avNJu3DG3Fbyau9zaNGE2q5+8ueazNVK3HyFDsTnO6uOn2O6tF&#10;PVnpfx0WaHxnb3cL/wDLqqsvpyaw7TUd6qrN19+K8F/4KL/t/X37L/7S1r8P5/Cun61a3nh22ngt&#10;G1aO0uBI8siEhmLZHA4Kgdfm61zfwI/4KS/CP4reIv8AhCvGOj3ng7WpJTHDb6tIrQTOHKlUmXAO&#10;GUryAMjGc8V4+DxWHnh403JXXQ+krZTjvaOvCDafkfUgkBPlgDjnrTb27SKNQ7fN/Kssakm5Qj53&#10;LkEdxWfq2qzqd8Xrn6V3Rptnj1anLozp49kqja38P3qngQJA0WSSGyPasnQL2S6iLEDCx549K1ba&#10;YyZQcNUyjyysFOXNG5BduYYdx/hbn6Ux4NPvbNg7qsgU5ap7mOQxeYcFf4qy7u5CXCkJtGe3eqp+&#10;RFRdzMuvCN7c61caajJuht/NWZejKScY98iuemEouPJddhjbDZ7Yr0LRUuBLIhmVhJHt564PNcV4&#10;i0PUbbUriT7MzDzC25T/AA56/lXsYPFOM+WbPCx+DjKnzQRSaRmXJZc7sClUs+EPzFvfpUEbFhlU&#10;6H5qsWv3s7/x9P8A69ep7T3bniSppysywEeJUV1+havKvilMNJ/aZ8Fa3NGyrJaNadQd0kgkj4Hb&#10;BcZPoa91TTobie181/lQfKeOm3/HFeM/tK2KQfE74e3QRWji1+ASH+7uuI8HpjHynvkdfp8/meNj&#10;KMVbVST+5n0uV5a41HJP4otfej0SQOqhQeOeO4pkjIi+Z6VdntytyyY7fe3e1UZoC42D+7gYr3qN&#10;aNSKaZ83iKEoVGmtiuCSNy/99U4bAvlqwzjNB+XId/wxipY7G7kOUs35+7kEZrSVaMd2Zxw82tEL&#10;Go27fvVkfFC0a6+G2tW0AG5tPk2n0ODituW3uLQ7JYWztycCjWII7rw1dREDD28gb/vk1w47ER+q&#10;yS7HoZfg5PFRv0aPz48SF5NbkkZI+L3y5mZvusGCqR75riNKaVNZUEjDSY5Pv613/j+yXT9Xke1b&#10;bJJcpKzbdo3Buw9TwecYOTXngs3TVkaO4ZUXgM3bGMnHXGAT74r8DxkbVmfvGDf7tX/rQ9M8NsTb&#10;SKGBwu0+wrpNCnmTUbZI5UEDbg3XJbsB+tcn4YWREXahG7BZT2OOn4V1fhhVDwmL5h9oYNnghu4/&#10;CueGx0SPS/HFz4j+IcGmf2nME0pNNtre6sWiB823Tyy5c9RvkTKqOq7Sa29E8N2+hoda8NaUtgty&#10;DJdfLuluLUKoG4gZBO5sAHC446nOJpMkWqaTcwtcyQW9irXFxcSozqzbcKABjhfl74Az3zXrX2jR&#10;Lvwsuup9qaFd0bW/l/eAZoduAf78e7Gea9LD4Otjpc8tkfM4ipDDysjP+KnjKH4Q/CG9+JzWUd1/&#10;ZWizeYs52ebIWQCNR/CrNyf90V86/Avwzruo/ETRLPVoJLey03S5dY2ySM6xeeG2yK3dQAvB+70H&#10;avqHxl8OZfiLoGh+D/EVrBcWbX323WreRSFkjhlIVQOflMvY9Qp96wIvBsB+JV9qcenINJbS00qz&#10;t7f5RNMgaVgx7BEhC46H1r2sXlbrUYx7WPPjifebPhL41wr4C8UaldePLSPVYfEnlnwiqTL/AKR9&#10;tRRIQCMNn7u7HylwCfmUrnftufA7w18K/jbJc/Ba8t/BkNzpf7tWtzJDeOUcyPJAc4JOBuTaT2zg&#10;173+3Z8N7DwnrPw0SD7C00Wi3tvo3mRqPsaQxQs8gfHJMCSBc7T98BjnaeX/AGnvCt78TfFPh3W7&#10;WKRY7rwjYW1pbNYmSWa+e1J8mJlB85tm4sQMhFJyD5e7w62WR/fUIrVWaOrD46tS5ZxkfOvg749f&#10;GP4U332TxT4al0mSO0trptQ0tzcWMkMoJUyIf9Vnqc4/3j0r1/4c/t8+C9ctoU8b6a1tbzMBHrdi&#10;hltpQQMO2OUBOetYGi6rH8P/ANqPw6+m6LdMt7aRWmpQ3ALNPC4y6yeYW8sxMIiEUniNhwDg+jn9&#10;jD4GfFz9sfxx4U0mzn0HzvB0Os2d5ocxiikkurmYhniGFJIxkDGFAxxzXLT4frVqd6UrNPVM96jx&#10;FTvbEQ+aPSNC1vwv4tsl1Tw1rlvfW7KGElrJuwO2R1H4iprmzt0gYXM8a55y3pXzT4K/ZE+PtlcX&#10;118JPibp+o3On+ai6at0dOe6kiZ98cLDKs/APzKMZA3EKTWPr/7Unx7+FOvL4L+LvwS1zUZE8wXk&#10;dpGi3tuqfeZNjNHcKpDKdpPK9fXzcRgcdRi+eGx7eHxmDrNezmtfvPo68XS4d08cinjOVzWXLq+m&#10;tN5KSLI393cOK+W9d/4Ki/s/eFbhTN4g8RSSSyMraXZ6Kl3cqw/hZEkOzngE8E5AOQRXcWf7UnxL&#10;+IGi2moeBfgK1it8VWxu/FSj7Rk4wfsls7Ejno8kRyRweleP9XxFRr3XZ7HfzRV7vY9tkbRo7Zp7&#10;u4hj8sFnaRwqoOvJNcR4o+OXwS8M28l0/jWx1N/mC2Okt9plkYD7qhMjOfUijQP+CfH7Sn7R95F4&#10;l+JusXlnYsoYWOpSfZbZenMdugzkHozhiR3719KfAz/glt8B/hlFBca00mqXMSjCrGIkU9yCPm57&#10;84PpX0GB4SzTGauPKu7/AMjxsXxDlmE0c+Z9kfHl98Qv2hvigqaX8GPhu2h+au2FjGLq6dmO0MQB&#10;tQdGzyR0Ne9/s1/8E1viDrVyfHPxmElnqEzAyXmrSC5vH4AYBfuxAkfdGB3xX19ZeHvg/wDCe40z&#10;T9O0ux0f7RcKlutrbjzJXLxwgZxz88yZ575ruTdiN/I2btv8W3rX2WX8F4TDWlW999un/BPmcZxb&#10;WrRcaHu+e7OM+Hvwa8CfC7SYtK8MaSpeNcNd3OJJmOAM7sfL9FAHtXSW9k7XKpJJjc3HsPen3c/n&#10;SbFOFan6XFBd3YcPIV2thV9QDxX3FGjRw9LkpqyR8ZiKlXEVuecm2N8SabcxeH5riey3Ksi/dY8A&#10;sPm49Fyfwr5f13w34g8IftD+OfFl14ZsbldX8N6JY2bGFpPtY86ZkjYL83+t8xc9gozwOPqrVbPU&#10;L/wu0Wm6hNHOrZhEWM9CNhPYEEjIrk73w7e3l5P4i1HRI9N1Sa0hjjRZFk8g5udrKTnoZZMZzgZ4&#10;FeXjpSqU3G9rnfh6a5z5b0eHwp8OPCumeDZdGtbfV/7a0y+vZvthZoootct5HiQkZeKIsvOTjAB6&#10;iuP8SfD211T4bat4CsLW/wDs+sabdaXePG0fmLpDwJtCL/d+UgkcHDA5Yk10XxZ0HTfDXxJex8YW&#10;9rJZWuoG/mHmSeZLGnlCK1hyAnmTSiL5WkUkuxP3d1cD8bfHOqeDtc8aQL4zaOeSSLSdHvsuoMF/&#10;Z3jQ+UFXEjfaZkPU8ZbA2BR+VVsK8LJpa6s92EeWGh8M/t2fEH4v6pqfh/RrHWpYLG88JR2Nxaqp&#10;hiliey02YLsAzgT39zjBH3iDkEivH7n4vf8ACsP2jfiJY2WxvC93NLeaXDvCMQ9slytoD/yzfNwF&#10;l2gZ8srnAAr2H9oTw5ean8XPBPwU1PXLy6l0fVrXSo1+zNIssZmhWa4eV0VkdruRQyRl0HlABjtX&#10;PO/Ev4Iaf4n+O3iIf2C2n+H4VuptFhvGE13dfbZA0d1dzIVW2WVJ4Xjtyd8aOu5QCHbgeKoywl5p&#10;PSz+T/MxqSjKhZrqa37NXivw5qHwPtfF9j4ea40W9+Ilxb6dZ3jPH9mEmoaD9n3EHO1IolOPRQPW&#10;r/i34wz+HG8b6DaaHptvfP4z+w262tys6y2NpPdrLPevgFDLcXiYYncIyVGFiFb3hP4XLpP7OPwj&#10;+BlpoOoQ6hcfEq1vL6yv9PFvNJtv7uSbepkJUDyFKsrEMka8AAgecy6/4S8Bx+Kvh2NP0/UL7xJN&#10;qdu89mWubczWzG8E7vMpEsimVeEjWGNJ1x5+4MnTi6dKtgoxitE0/OwqkeejGKPbtC1X4aeBvgtp&#10;uizf8SO11maKKxuIWkhT7IkUssv7wBWRSBFKA53Pjbkg5HRfBHX7zVIW8JnSNNh0288QWFvo7aZb&#10;OpljXU7SW6kZlJaIEQiGWV2ADXXDcyY85+IniHw54e8K+G9I074l6faafYWlnp3iIeJbMXaanauI&#10;pTcRxxxs7ERrcRGRkjjUM4DBiANj4Aa7Y63+0XdeLLiefTRrlpa6dp2kyX0UUOnaat3Gwia0xl1D&#10;+RPI4czAhXUELKKrDRVGWrO/DyVLRnpfwHdvhp8Q9b8eeGL2S50nw2iz6lpEd1t+wSyXDtcWU2QA&#10;qSeWGQZ+VZyhwSQfEPFvhbxB4X+PmqS2niDWNU0+RkaPxBp+jnMNvCkccVq0mBCAzQWbFh95QOm0&#10;iu5+M9jL/wAJT4O8aeEdcvIdH1zT5LD4lwxXHF1qkJJgVxtAdbzfcRx4wJfO3knIqp4E+EmvfEf4&#10;wSaRpcuvWttcWPmW9qFmktwLu3S9RAERQjloZVAcuickhSBma3NUx1PDx+30+Zw4udpKPzP0f/Yn&#10;+EVh8Lfg9oIlhjmuNQ037db3Cs7m3S5Czvbb2JJUO24Z7sx65J9F8MX8cGveKhqE8LW9vrEaSfuz&#10;8oaytThs8HAbnsARnvWX+zhqFzqP7PfgPUbyDyri58G6XLcR4AKSNaRFhxx1J6ccccU34dyXr+Nf&#10;iGqrGNniuERxj+Jf7I04nd9ckZ9vav2vA0I0cPCEVayR8liJ81WTPRtP1p4lw6htoC5ByCvUfoa2&#10;tA1lJNypN3+77elcbCvkLiAbI9oEaBeE45WptKmlgkHludzHLYrsqU7xdiIVXFno0Op28ROGy3r6&#10;Ut5cadNcWt1dfvDZzedB8xwJNjKGIHXAY4zkA4PUAjl7d5Z8fvGbdxmtOfwxdPD51heE4Rfldute&#10;fKjHmPSjWlKGhNqGuqWYg5+lUW1swRktubv9Kz7zSLi3hMt1d7Gz93NYd/r2w/u5t67sbcda6aVF&#10;SOSpiHE1dT1WKe4BeYDbxjPWqskRYrIzfK3IrAgkudQvRIGZfm4K9xWld3MyspWF2Ueg6Yrr9kon&#10;D7SUnc17HykkV1PzL1JqGeV7/VVsLh/3f8uKqWF8ScSL8pGW3VZ0+7FzcF4G5LYZgvQf5xU8upXP&#10;eNil4qtrax2wwxq2B1Hc1zc8Um7kf73Nb3iSeSfUGy+V5x+FYoV2l24JP+9XsYTSGp4mMlepoNNv&#10;E0O10Xy/4s1h3iC3jaNWXls9a6CWEm3lLTKuyNm3N9K56WKS6KxyLjd94rxjj+dXJ6l4dSsULi78&#10;g7WZW29x3PrUcV/tHlsW/wBoetLrFmbSSSJsLt5O6s7zniDMvzNgfd7iriuZHSa0N7GyszH7pwo9&#10;KvRXEbKsQOWb+I1gxXg24i3DHG3IzmplvPLZYpGz833s+9EqYufU6FLxVtWRHHy/xehqhLqEcrbM&#10;85BYjiq4vFDMC46dOlZE+oIu5G3Bt2Cw6fX6VEafcu/Y12u0KqGwMsAtAdWgUDg46D196yUv4wcu&#10;Q3zYwDViKdQRIXyxHb1q+Ul7G5ZlrxBKj8BQOa1I7P7RPDFDGrCX5fcGsHQ7vbJicFVaMj6+lbFu&#10;1vpZn1Pc7Qqo28cdevt0rlqJoqB0mn6VNYajb2sWPnyXXv0qfxDpsVxHNeyuF2L8v1qpoXizRxFD&#10;fznM0rYw3r0xTfEniG2liks0n2iRs+3rXJFT9qjaTh7NnLXbyNLJI3OOntVL+yfPYSSH+H5q0tu9&#10;S78bcht3cev+fWnQQokZef8AiPbvXt05e7Y8GUnzNoqwWJhkVQDtz8v51NKjxNtkx8y/Nx3okDxx&#10;b0bdlv4VqSAPJIA2GJ+6qnmm5GTGxJuX5Y91egfDnw0kWlST3EQ3TSgjPOFHb9axfDXht7s5gICs&#10;fveo6V6PpdkljapFERtVcY9a8fMcX7vKj3cswb5udlDVI2h1EAOBH5YC9gKr3V9E0Zh/vcdat+Kb&#10;pY/LUgfKuS3pXI3M93dXLFUwrH5SteZSjzRPXrT5JWRvzANAvkyKq/wrWc4WMEO+Vb/a6VVF/Laf&#10;6KZOdv8AWmPc+YdrOu2t1A5pVOY/O3/g4+1H4Q2P7cmhx+O/iJHo943gW28uF7W4k3J582CfLgcd&#10;c4yw+nevjnwh8QINa+xaf4R+N+l+IFhnK2NnLeGG4jwqrhFuQkjfdUbUBGVGBxk+3/8AB1rZif8A&#10;4KH+HcQlv+LcWm1vT/SLivzDFnOg3+eVz12sa/NJYeMqrkpNM/asDn2KwuFhTSTilazR/Rr/AMEx&#10;/jnr/wAUPg9J4G8fTN/b3hSRYCtwxE0lo2fKLBiTxtZc8AgL1OSfoq7IZjlMFCfpiv5tf2Wf26vj&#10;r+zZ4htbnwP47vo4oCM2skxaJx3G09P5exr9jP8Agn//AMFN/CH7X2nx+C/EsK2PinaxEK8LOFXd&#10;ke+P8jpX2WWYmPJGnKV2fA8QYKVSrPE042W7S8z7K8N6vHp8bwRxBhO6jd/cwe3+e1bFzqESXPBX&#10;5iRmuAgvvs0u/kMOApatkanFNDgOBIn3cmvXrUPfufK0cUrWOujvYvL8tF3Mq4FZeqwO4Vw3PWPF&#10;UdG1OWS7CtNu2gE84wK6p44L22hxHwYwy+2a5ZL2MjsjL2sTB0e6vo9QiRvTDK3atOeS3jsJYbhN&#10;3nZWRv7ue1U7+1+yS5jPT+7WVf6qZA0TjaQPm+brWsby95GMuWKszPufD14zyy2FlI1uvKsVzget&#10;UYEMcmCv3f7q16FarZ6PoMIsN26WJZZHdjyxHp2Ht/jXOnRZdQuWuoYlCs37ztt55/OuyhjZcrUj&#10;z8Rl/NJOJJptwlxYxywXC+fHGQ0Ldx/nFeM/tspFpGkeCvEN1p8sjf8ACSeZG8KgiJooi/zEg4zn&#10;C+4J7YPvWp2GmxRN9htV82GELG6t1GRn6968V/be0qS5+Dsd0scci2urQGRZJD918xngDB5YcHjj&#10;1Arw8dP2ibR72BpSp2TPXba0sRItzdZLK33eufr61RuPCQeZfsV6zBpNpV1HHvmpdGuU1LQ7O8Z2&#10;/f28b898qDTku4ItRt2mDkrMvCnqDxXRhK9ZQvcxxWGoSlZrqaVr4a0fTdKa2v4EvGMzMXZduM9M&#10;fgKyp9SiggaKNf3ijq5zzW/eZ82SEHI5G0mseTQ4Li5kkukZlVfuDjt1rSniHKV5MmrhoxguRFFb&#10;4NCzM/ynnPb3FfIfxh/4LLfsXfDLxPrXw5m1jXtWvtMmltL1tH0kmFZgdrKssrRq2DnlSRxwa6P/&#10;AIKc/tZ6f+yN+zBrGs6fftD4j8RJJp3hu3jOX85xhpfZY1O4nsdo6kV+LHhX9oTwr4N+DuteEU+C&#10;2j6v4k8UX1zbTeL/ABAzTyWtm0KB0tod21Jg7eZ9oYbgWwv3TXJmeOhRjyX3O7Jctlim5zWlz9Et&#10;P+OHwq+OGnR+J/hv4rhutPaZ4pkuIWV4ZsKfLdTzkKevIOcgnNZN9bwS3kflXG47vlkC4wxOM4rx&#10;7Qk8O/C34aeD/B1pLbQ6rcWA1LU4rQJhGuSHAJT75C4GSTgAAYr1DwneRavCktvMJJIcHc3O/wDy&#10;a/LMZK8tT9Go0Yxi+XZHf+CZmitoYTC6SoqszL6kYJyOxOcc10fh97/SLe3tookm3alIZHlcLlGB&#10;IIxncASFwccD2rnvDtnI1rHdyL5Z2/dXnv29sfrXYaXZk3iMDubYTuPdc8n61nTQSPaPBWmWus+H&#10;/s1vHHNNMmy5Ty8sIvMXcCQS2DkAD5fuk89vUtDM+k6bMdUmVYINYK2lrdTLCtw0zrJHDuOcZMjR&#10;jB4Kng8BfPfhbCtp4POrIir/AKa6t5YJklwke1fovztXqWvaPerDocRK3F5LrEEjWc0rJARG08qM&#10;SoyJAsmBn5d0aA1+m5Xl8I5VGo1urn5jmmPqRzaVNdHY1NG0mS5tdT8X+JbLydX1hY9K02JmKPHY&#10;2UTyeW44Uubl76QOoOUkQZOOMnw/p7Q6jBawrHEo1S8S9sgxJjAaRY256EtBIO+QG/DW1Pw/qaWW&#10;q+H7VDJpU1qzaT59wXe3WSCzhQL/AHf9XdZB/iz61csfhtpOieMda8TybjcahqG+FWY4RUmvXQge&#10;pF9L+mAMVpGneSH7RnzH/wAFVdG8b33we0eDwL4YvrxpNSNtfXlhdRQtbQvs4JyJACV35QMg8n94&#10;jL0zfh3octx+yNb+IFsmk1S801rf7ZeXRdrhmcQ7d4ESRRuVUMFxCq5ZxKqyIfVv2/7jXtB/Zc8Y&#10;eJNBuNj6ZYw6hIzMV3x293BI8Bx0WSMSIWHKhsjkAjyP9k/xtLafsJeH/Gdxpu1tD026kWBmKMky&#10;TSKkW5eFkO9V3ABX3twAa8itQ5cylPo4nXTcvYL1PnH9pCLWPhn4l8KeL/DF9JeXGgskMl5MwSNN&#10;s0isVEaNuJUSKx8x8biR91RX1d8ENB/tP9qnxF8QdB1fT47O/wDANlBYwxSpIUkGJFbcq4aHbICr&#10;A8rIOBXE69+zgv8Awr74d6R4ke5kvLtpm1BbzEckzuktyBJtwM73xtwOp717h8NPh1ZaR4yW9+zR&#10;x3B8Oy2vnQxBFEKtEsZOPdMgdlIXoBXVlOBcMQ+z1McbWj7M534p6To+veGRpGm+HPsd/uguLe40&#10;st5JuJnSfa4UglH80EnBGd3oorW0zw94c+LnhG2ufHngrTtRs9VaO21rR7u0imhfC4+ZZMjcJUkO&#10;PvAOpOCec/46QT2McEMl6kO+7EC3VxDvhVxue3DJkBlLsiZyMbc/WHwFZahpHxL1D4b6fK0cV/o5&#10;1K4by8rLqJumS6mO4kklUtHUZ+VZeMgjHdisLCNfbczweJqez322Z+fP7dH/AAS88P3ep6l8Tv8A&#10;hUmtfD7wf4cmkgvtU0nxJFfSakryxrHNHZ7N1tkgsSWI2uo/dquW9e/4JXfsx/C3T/HWk+NvCXjT&#10;xND/AGfbzHTZJNUuJJ7sRGHzVkMjP5MP7yMNEGKOWTPYL90ePfg/ZfHT4IeIvhjql81hN4k0t7e6&#10;utu9oXdAiy7c9RsUjnqvWvOf2Yf2RoP2X9Lt9H0jxxfaitj4mJmmkgWMXSTRC2Ee0Ftq+Y8ch55a&#10;FfSvEjw/TjmkK61it159D6Cpn1SplU6LdpdPNdT3ie5aK48pgV+b5cHvVi1uI1jZtzbmHTd0rF1q&#10;42Sl0b24aoYtcMTNtYHjuK+9VHmgj4PmfN5kfxGg8JRzaX4v8cyQ2+n6TJPIbgo7zRyRhbxQgX5d&#10;pFm24sQAAOTnFdNfXs1tcyRvuVlYg7lKmvC/2i7HWvi3r3g/4Nx+Fbq40+6v7y+1jWY3Kx6en2G4&#10;tFZmHPzJdT4A53rH0GSPW7/xH9v1Ga7DZZs/My1yxpS9tJPY3lL3VqdDYz2rTRyXx/dk/M1RWmoP&#10;CFO7YrMSrKffH8qwhr5YYK9OPlPWrkOqq8CxBNzDj5Vx37mtJU+UUakrm9CNAumgkm0CGaSEMIr0&#10;W7y3UYIGdsozKucDof5VzXxf8UWWkJJea1r11oum6Dbw3Ul7KsFxNdSnfthxMkkykKBgk+Y4uHQd&#10;6bB4wv7YXl9o8mmy2tupkkummfbxj5AVU72HQ7chcjdjIrwb4+/FC0utYWZZjDHrdxDFcWa2a3Dp&#10;GzpH5kfzDY7hUUsfmXerD7rg/O5jJQlZH0GXp1FdnkPxk0Sfx3p9/wCMbmFmtfEGoW+pTHVLz7TG&#10;8NndIyIImkzH8pmLRrFt5ALFlxJ4p460aLxjeWOofDi7vrrQ9Y8VaPaW7ahsmZrqO+uJXiaMNtUg&#10;yBAZUUOcHeeo+mfiXbWXh34E+IBGLEQ6dZ2X2HUbe6eSU2TuiSRS5UnKITjOfm2ksMsa8W+F3h/S&#10;PEuoJZfD23t4rDT/AImaVFaXN1A/m3EW6M/aCsRAywyS2VTBHyscg/nOeVo4arFP7SZ78ZxWj1PG&#10;vip8Bh4S+OfwjvfDdld6lrviuaHWdUmljikjlt/7TiupbuNISp2GOLzdzqjyE7izklq6L4L2ngXQ&#10;/gBqHxE0a7TVPEHxK8WXHiXTdcY2l7HctNrEMUwkSTeonS3Uwn92pR4rwo210xD8PdXk+JHxBnvf&#10;EenQ6Pt8Ioki6fM7NYRPps1uqRzMFQSqk6KUjVER49gQBQK83/aN0HUv2Rv2bPCFx4Hl0vWI/C/j&#10;C6uJZHt/N/s7Q5YonjhiYFGkiW7aWQNuK/dLHO6vjcPjcNKNOi38Unp3t/mziqOPskl1bI/hFEmk&#10;eFPgDfeKBDNpdxq2v2itNeTwHzINY1hAyhcb5MG2ztC9OflACee/s9eB/CV1J4lex8NWNvpMOuaj&#10;qOpeItduLd4obzfbrDDaFHmEsUoSBpFNtiNtjmWZoYGh9i+HvgXwtq0v7P3grS7mWbw/p2veIri1&#10;1SywRNFcs935i8/dPnsQRuGTFVEzaRp/gW5Gh+JNRhs9DujHpytCLi6KSwKzFm8lgtyRHEXdi0mR&#10;JEqIiIo+pl7tOMrbpHoRpxUby6HmHxln1vxhpekwa/ocLab4s8Ys2sadJ9m+xiOys7q2YxmVgYIJ&#10;muYXErI3kyzRsu12Tzew+At74Pi8a6f8J9Y8bSalqWgXkq399/Yg01W050d3Vo+N+0W1s23asSqH&#10;ZixijaDzTxX8PJrD4PeC/GWg6jLo11oet+IdUNrFqIkumhvmsITNCBjfGctuYDKNNheuR6z+x14W&#10;8PXnxet9NtdWs3uY9DlN1Z3U6krJHsdgsULbjvXcWSUiONCWKOcBuCriacsVTorrqcVTEf7VGCRy&#10;uqXXjWX4lw/s0W1nLa2OsWMCeG/FEdqEWe0nst9lPIjRkiWW6a2RpF8pQsLBlclmH1l+zd4S8QW3&#10;xKt9fvfFaXmk6vq1xceF7RrGWG4u9FvL/wAiG6jZGDI8cDqy5/eRKwJPHHzh4g8f+AtK8TaT4d8P&#10;3mpTWN9rclhaaJdao32W8iN2IYohGHGLiFo3ZWOQoEf8JZG+qvhzaaz4f/ai+HV3q3iLXrmTTW1C&#10;21C31u1EM0c81g9wyuijaknmRMWVcpkZUnJJ93JcDh8Zi1Ue8JL9TzsTW5pNH2Z8DdN0zw98K9D8&#10;J6VPJJbaLZLpkUks3mO62xMG52wMufLyxx97PXrUfgxDaeIvFlxBb+T9r17zYZmY5nC2lvGXI68P&#10;G8f+7EuMgCsv4Dutj4R1HTpLvzpYfGGvedJ679VupMDHoHA/DvU3hHWYL+38QX1rqLXG3xnqcBZU&#10;YKBDOYBGhbAbYsSglQq7gw+YgyP+x06eiPm6j1Z2kes/a7aP5djKRvRuob044qS3vPIunSRhu3ZF&#10;c/BesLsTZ27vlkXscdPp/wDXxU39oOb1lk/i+82Pauh0tDn5rHd6Vfo9oVZcPnPyt1q/J4nks7Ly&#10;3b+HnDc1xdpdSoFaOT5tuF96r6pq92AqvKG4yw71y/V+aWp1RryjEveIPGcxspJpcfe/i/lwa486&#10;jPezlI23MzYKq3AyPoamuEv9YkYw2zOqN92tDQPD9vJIqLOnnTfKqg9K7qcKdKJy1JSqM0PCltIs&#10;WVO4hgcMvNbN0Z4rGa4hi+XGPm7t6UzRNGtvD8cklzJt28tu7AVna34rgnH2Ozk4Vjuz0J9ax1nL&#10;QpLljqRLcbomgdsM/wB5vTjpVrRrq3som2Nx1PrWSLsNARI3zAZzuPPNOsmLwP8AMMt6/wAq0VI5&#10;6lRxjoLd3Ut3fNLKjLGMjLU2OB3m2qP4qtpZzzqvlp8ufvVpaZobSMtxjaVYHdnpjvW0q0acbHLH&#10;D1K1S7Ryfiq8k0yL+z1ZlkuFyykEDbnrmrfhfw3Y6hpLXU9z++8zG7dwP06ml8S48Ra6ljY28sje&#10;dtZfLIwo6kH6f0pnim4msdIh06ztREgRRMqrjc2AM1LrKdkdsaXsVqjG+IH9jJefZLI7vJXbNKxz&#10;uOfb2ribllSbci/Meu70zmt2+0y9ltN43NGoGF28msy58OanOmIoNu5csdvTtXbSlGMbNkSjzapF&#10;NLv+Le20cs3pTItWOVEkvydM5GaLzQrtV8tk8lf7zZ+b0pIdBhYeY96FVccR8VstTJx7jhqkcisz&#10;3LfKPmUc/r61EbuOePIfHyH5mYEk+lX5ND0p4DFFlRGvzAN1NSw6fpVo6hYmZxg9ccenFKw4syg8&#10;WAxYf8C6Y/OnjU2Q7Fl+Uf3m3ZrQnsLS7TMK7Wz8qjjH/wBeksvBru37qA7eVyPrUN2L5blrwnK2&#10;s6tDZzOFG7P4Y9q7i8mgSabTJZP3ci9XXnaO3Fc3p+jJoMqXDL80ag53dT606/14ST53ZLZxurmq&#10;L2ktGPSC1Ni5/si1t9tvbqArbt3PvyKqzW019EkkXTaR838I7YrDe91C5/4942ZWyeOg561tWpdL&#10;ZI5pF3Ljd83WtKdGzuznrVnayJNodtgLbuv3ulSNuP7l3ViI92OmKagUy4xtZuFHrUoAaZ2kbJP8&#10;R/z0rpPPSuMhQNHggruHRfWnNBFHKkwXcR8rZ7NV7TdHvNUnNpptmZWCk7VPoOa1j4B8SR2S3LWL&#10;BWbbx1A9a5quIo05WbOing61RXijU+FIur15LOGFWjWMHzMfcJJ4Nd42nXNtBkzKfVa57S7KLw5b&#10;wxaXF5ayrmb1Z8d61BrBW3/fS7mxk187ipe2q3ifTYOHsaKjIreIRYNB5Nx80jcKO9ZMFqkNjJ5i&#10;7uMqMdKTUrpru8+0XP3ANo+n+TWTrfiRbeL7Pb8Dp16VpSpy5bGdapHVspakVidnJXn+I96yZ9QM&#10;BMw44+ZfftUOp6+WbYH9xuUVh3Go3N9cCCFWLSsFVVU8n/8AXXqUsPpdnmyqa2R+c/8AwdRXN1D/&#10;AMFCfDvk2jOP+Fd2m5scD/SJ6/MuOy1C71OYW1o3BxzHX6m/8HQmt6ba/t26Xot/CgNx8OLNopWb&#10;aVYXNwRzX56eD1it7H+3fJjDfZ/KvFkOVZgTh/yxX5LVk4ybP2bC01KijndO+HF/qDWttNps1rNc&#10;MNtzLGQpJPGeOlfqp/wRU/Yfh8G6a37SHjrVo5NQs7qez03T4jzE5jTc0nuA/wAo77s+1fmvB8Xr&#10;G1uxZyb7pI3CSNGwbYPVSPav2E/4I6+IbDxH+zfqdnpV99qCa0ss0nUktbxIMnvhYlGevHpivZyN&#10;e1zCKkeRxBUqUcrn7PqfVVxMXf8AduPlbO30606G8fzdnnMrKvzfNmoxo+rSzCOJZAqrhl28Hn1r&#10;T0bwLrFzMJp5Y44jIAzM2c/lX6HWdOMT8towqSkLol9ImrxxG66t93d94V6rCwexikdxu8sdu3pW&#10;FZfDnw3bxwz3ZDTREPlDxkGtj90FEVuxYKuF3HpXg4itCpK0T38PTlSj7xR190ihaQjHcmuVjiS/&#10;1NYZ5NiFhubPHFbPiXVCYmhIxt9e4rk11GM3DRJufc3ze1dWFpt0zkxNRe0O91J7VtN8lZW/dptj&#10;ZfTHFJpCx21k0BG7Lbs+20Y/rXPLez3VqsLs20Lt2Yrc0yPbZRrcqeeWy3TFctWLpxOuhU9rIaYv&#10;9IbLMqhsrx1Fea/tbaZNq/wO1iGMqrR+TL83YJKpyPevTHI6BzjpXG/HSGS4+E3iBYhll0uZ/wAF&#10;Uk/jxXl1pc0WepTSjJPzJvhRfDUfhZ4eujKszNo9uryL/EwiCk/mDVjWLgwXmYV3NHypOe1cn+zj&#10;dunwP0FpfvLA6FVk3bf3r45+mPpW5q1+ZJdyTrGw43M2cV6eX03KnfyPJzGooVbHoEhHlw3T7f3y&#10;hsjntWff3TKkgD42/ex2qHw7qdlJpq6dC2VGTGzSbt2T2qrrtwkLNAOr/eIPSs/ZyjWsb+2ToqR+&#10;YH/Bw54a8RX+n/DTxZYxSNZRrq9pdfL8iSSfY2T6ZEcn12+1fkh451aKBL6O2T/jzj8qPb/CN3J/&#10;Mk1+63/BbHwrb6/+xRP4rnaZW8O69a3MK28O5nMm62wfQfvtx/3a/CHUbnSoYNTn1u2aWFreTzEh&#10;kCyEHPCsVYA/gfoa8LiCnL6wpLqj6nhupfCNPoz2r9mbxL4s1bxXbaV4ivWvBYafbRwv5m7bb4AT&#10;PHUAgV9s/DTy0ijMNxtdQQy7hz/nivy4+En7UXir4Y2839heH9Lupvs6QrLqUUjsqBgesciDPHp+&#10;FeiN/wAFRv2i9KhgbQPDXhK2+zx/NnSppFf3O6cnA9sd+tfH1spx+IqXil959JHMsHTp2dz9YvD9&#10;3BNpPlSybU2sRIpPO3t9K9A8P2HmxYmJVliDRsO5yMj65r8c/Bv/AAVP/bb1Gea307xjosaQ2fnT&#10;hNDtl2pvUF8yhsfewcc4OcEivVvC/wDwUv8A2wNfN7N4a8dWMi28GYYbbw3AxmkCdzKGEatgLk4+&#10;ZwB2FdFPJsdD4rfecc8xw0tmz9sv2e1i1fwtcacF/e2t5vLbQTtYdPrgMK9ai0q6ur6OfULSXy1b&#10;e23+E4P+Nfj/APsV/wDBYr422Fwx8Y6Ho11bXVus1019pM9tJJsnlh+UxOyoxK4zsK5PRcED9avh&#10;r49g+J3w60X4iaXE0MGsabDdLAzhiiuobbnvjOM+1foWWV508HChJbKx+f5pg6csdPEJ7u50DXNt&#10;YXDiFcMyqv5O7/8AoUjH8acuszXLGeYbmVuM5yPes4FMs8ibd33cyDmpbG58n98wzu/T/GvQ9lHl&#10;2PP9rJSOT/ak8HXXxF/Z28ceDbGRhcan4VvobdlbBWUwPsPQ8hsHp2r5P/Y2u3j/AGQNN0LwDeLq&#10;1xH4yeZY5sRmVjKjrCTkhkEhBKt1iiY8EHH25qSjU9IvLT73mwunGOcqRXxP/wAEk/CkFn4L8XfD&#10;yG1uYv8AhFPF72sd5POJfNYReWD97ho8OM4AJJOMdfHxWH/2qK73R7GHqf7PJ9rM+nNT06y1aXRd&#10;Fm1KHfHfs8EjMFZMYh8zaT0VpUb0H5CuueLT9JjWzkCsfKG6Tblvm+cg9xyfwx7VD4e8F6DoYWOP&#10;Top7mHet1qMjb2Jyv7tQ2doyiueTk07XUEhFzIfm+7ncOvavYwNHkep4uKqSkcH8b/Deh6l4Nv7n&#10;Wrif7PHGokIXO1Q2envuyfcA1xmgeLk0nxl4a1PU3g86O7m0yS8jQ/6TF5Kx/PzjeZfswz3247V6&#10;vdiO/RrO9gEkbL8ytyG6f55rg/F3w+gs47e702CQSDVIZriMqHUZn855E288SNnbk88ew6sThVJ8&#10;xnh67jFxOo+GfirVZfHusaJLbyeTG24ysoyzMzBR14ChD/3+HvXoC+Ddav1uJoJ4VhuDHIm5vmDI&#10;dwb6hj+grgvC2i65p3xAtTcacn2V9PmdrmGPKTySsHUqykjasduQSeMsoBJyK9N8LXct7qLWdxKq&#10;oseYx3IyBjjk9a46n7uPMjrpXqT5ZHO3fw38SXlwWneJY2bLSiQbvrim3HwtuIIWu4bsyK3DgrnH&#10;tXcTxGOZvLbC5/ip1q2I2y23Dbh71n/aFRR0N3gafNY4GHwZfi3aWWOYqzY5XrTB4cgg+eGFuv8A&#10;nNel3WoTKikupwMLhRxWDeXcbs0SoAzfeOB1rWljKlTdGdXCRhszl7KwshIskluzFv4a1HFklt5g&#10;tNsakK2ePwrc05YZoMCFfMA2s20Y+nSpLxLGz8O3VxeWU1wLWKScxW0O6R9i7gE4OWOMAdyayq4j&#10;l1YU8LfU818eeKbez8Halp9toVrBGtqy2YEMfAYH5FQMuwEneQ20nOeTjHgtroeoW/h+68WNpst8&#10;sNnFLpc8mkmaVprd1KptQbihdywKtkKrDcR07r4xaxN4i0rS7nXtcn+1efazXUOtaO9i1tu3SQQv&#10;BKgEUruF3FyGCQ4BIYtWtox0/S18K+GL7Q1s47jUI7qGG3aMrvCHZv2ONpeZwQ2GR/KYZB27vBxF&#10;RVquiPewsfY0TyP4kfDPWrL4C6vq1/NJNLq19Z/6PbWZd0xfp8giH38EgHplguSF5HiujaZ4Q+Eb&#10;TXfxC8cRaDJEtjc+bpMm2JJI5i2Zt56qFJIyd4AC56V9ZftR+dY/DKU22oi1S01Bbm/ulljh8u1U&#10;k/MTE6ndIUAUj5j1yoYH49+J3gm5+OPgPxs6eAZLyx0/w3fK2oXt8LpI57K1vxHEnyFpHL+SxIYs&#10;AgwMtkfCcYYa9Wnbt+F0dFHmqR5j5/8Agn8bNW0n4VyfEL4ba7o+qeMYLddPsreDS1MMF0DbtcLt&#10;4QJLtDRsQGXI6EEnjfj0vxd8ffC+60QHQY/G3h+xjtvEGnahPGttIL23tbh7ONHUB28gS3Jij3Kp&#10;kbaQCFH0/wDGH4b6h8Kfhbpvws+Ampx32oaT4bMaSDTYSlpI0AV724GnE+XeW7xTNIzM7GYH52Hl&#10;q3zh8Ln1S20vSLDx1p+h2HizR5td8Talb+JNRC3H/CQXhkyk9lMVS3dLezjCtLhFVkyEEjCvg6Ky&#10;+HJ7JfA9NFunr8ia0lLlS6f5nr37OvhDw1rOg+D9UsYrixsIfhnHK2pRXDB7J5Z7tLhkjI5TdDAg&#10;wfmESFA4DV5b4rn8IeDvg94Y8N/DTw/M/huTxs+q6nrFxNF51zb3EUMcd+VdgfLkbzUMrneUTcVT&#10;zFz3Xhzxa8/xS+Eek674RuLeKy8Mpa3Xh/S7WOOzjmudPglFlITJu+SKdmVUE8hGCQm53HG/tXar&#10;qGieI9H8BWWm2a6BYGfQr7T2sv3i3i21s88n7/zC5j+S4ZSZw1vqM7PJCUcN9nGjUqRmmu1vuPU5&#10;ZSpu54j458SaBp0/wusG1qOPWNLhittDs54zJHd41u/t3MmCAoCxxScjaREy9SK92/Yo1O78PfFX&#10;xt8TPFFxPJDo/hm78u9sYdivZYWYrK+D9oXEiINuWLW6Idqvk/Nf7S/g7T5/jH4d8PalcRSCLw6L&#10;fSYY7FZLiS7l1S4nt1VwwVWdZipb7mWzsGVx7r+zHod54O8F+KPBcGvaTNqH/Cv9Xs5PDOo3F1+6&#10;1WRB9khk3RxQljEMNtZhumLENHG7xeTWpRw+KhZu/X7jy6lPlxiZy3gnTfDPiW9vrfxzLKg028S/&#10;W/1BAYZYZY5YBdTxnAw086CQDhmGPukGvtL4Bah4t8M6v4N0Dxn40uvEl5pGrWWnTX0qyMlxFNaS&#10;eTcxs+GEZiu1AUgtmPcSobaPib4Fad8JvGvxOTwxqHg3Xry0srq0gjt/DMNxf3Gt3JEQTy8yJGZ0&#10;Mi3Ai5ila3BJO9S33D8Afh9qWh/FPwzP4j8WrrVxa2sVvp94dRgu4L6xjmtXtbiF1RZGCQzon71F&#10;PO5AIzEB9BwXTnOtVqu9m1ZX2f8AwTy6nWR9U/Dm6S1ufE1sbZIUg8UXBWOPB2+ZDDMWOAOWaUue&#10;uC5GeBUHgLX4tV0S9dlZY28SapGn7vYWZb+dCfruUjJ5Ix2wBU+GOkfYtY8eW8UUjbfGzOWdl+Zm&#10;0+xc4Cn5QN2MEKcDJzncaXwiuLu48KX1xfGZv+Ks10RtNcxS/Kuq3QUgx8bSACF5YAgOdwav3DD2&#10;kkfPVZWkd5DcGBY+d7IoXc/U4HenXUuZ96jI64VuBWAdbxJvUjDZ4YHhs/WmNrsztgSZVVzu4x/n&#10;/Cu72RzSn0OkTWpYEZwWZFbKdhUcurGbUI5nT5eN3zferF0u4n1KDbEjyKrYZU/H0rQi06e4mWC2&#10;idj/AHGXBH61nyQTCUnbY6b4azia/uLYxs/nQsfm6AYrbs/CSabqH9oybVkQ5XafuZGCKzPhv4b1&#10;C21xUjI2t8rLu4Pvmum8XwjSZcRyjakeWP8AeY9a8+vL99Y6aMXKnzMo6ywu7WSHePnXDc8Vx+oa&#10;dDbq04bcVGSuPetW3u7y4vY4pYS8PJxnHzVS1reZplEbfvBhQrfdxWlO0ZamVSV0Z8Vw5PDAr6Yq&#10;9o8iyQSEsV9v8/55qvZ+CvE95gRadcYOP4cAV0w8Lx6SkdlFNuk/5bf7J9OvP/661nUhHYx9nKW5&#10;teHtIa4s1+zQ7lYZatW0017XUBZPH95fl9P84pmkTiw0pILZl8xkPJP9fSq+kXk6nzZGCsevbjH1&#10;ryKk5SbPaoxhGKVjoI9M0aw02+v7W1j+0eSy+ay8L2rj5vAFnqxWW8ndk+veuh1G5uhpa6Vbud1y&#10;2AQeSKrC+bTiLe+Gzb/D61z051I9ToqQpvoYcvg2yfUGsYNL8xAMKxXHy59a0tU8EeH4NLje/wBP&#10;MckHHlQ/8tR7mtBfE1ko2SnHzfKVYc4rM8R+PLOIMplX5lwFH3unpWsZVpSsZONCKucb4u0rR9Ue&#10;Qtp/kCNSI+enFeca14Ov1k8/TJGbacFM4x/niuu8Q+JEnnmVWVssfmLY6e1YtprdpJOIL6T5WPVf&#10;SvdwvtIw1PGq2cjn4fBXiKebBm+XP/PQAD2q5a+F101d+q3jMQSU2tznHA/OtzU7nTbSTytLnk3H&#10;725vxz6f0rFvddiurzG7dtYHHb+Xr/8AXxXVGTkrsx5exaWyt7RWcFmLNlWauk+Gmk/27Fqlxds0&#10;f2fb9n2pxuyePyrn9N0zXfFN0INE0yW7dlztgH3P14r1q+0fS/BGhQeH9JG4wx4upm/5aSY+Yn8f&#10;euXE1ox91M6qVGVuZnB67od3PKFeZRuX5mbv71jnwxFDcqJrks3H8Pr/APWroNZ1hrS8WRfL+bj5&#10;8Nx/Sqf2iG8dbpiqnbyo/rTpRaic9Rc0rFeeOKxsWjji2qo+Yjvz/wDWrNjnMF1GFOV3c571sTzL&#10;cKLRI5GViN5Vc7Rn/PvV7TvB9q5a6lkDNnKqM+n0rb2iiveMZU5S2K+1GceWdrK3Q1MsSFGLR/8A&#10;AhTzH5ch3KGw2F56H1rZ8J6B/bWqJA3+rhxJINvXGOPx6ZrKpX9nFyMadGVSoonYeBPDEHh/w+l9&#10;O2bm7VXOf4Y8dPx71rT6xKS1nEqNEyj5upNNvZxf2TJtZMjC+wHb2qjIY4F8qZNu0fw+n/6q+Z9p&#10;KvNyZ9dGnGhSUUN1W+SOGNcnhvlrDvPEAWQkt/8AWqW6uWu5GRHHy4b6D1rmNckeKdiJtyZ2p2rt&#10;w9NS0Z5+IrW2LWoeJ08wpExZ17gcD/P9a5PVtVlWd90m5n6egOabcXxgYjJ56YbHI/Gsae4mubxJ&#10;pgSFPy/N1X3r28PhorVnj1sRKXUtWUz32qKJByvr3rW0bQrrUvENvqjT+XHazKVb1wen44qppi20&#10;NyWf55JB95Xz+FdJo2pQ2jK8NsPlkzn39TRiKnJGyKw8eZps/KX/AIOw9SWy/wCCiPh2Nst/xbez&#10;wv8A283FfB9n4rTXfhEuixxwrLG2GMfykgdOnf8AX8MY+5v+DtFXb/gop4bVJdrN8N7QfX/SLivz&#10;v+GIMDS2N3GzxscyjbkAeuPWvx/Ecp+2YK7po6j9nmw8B3NrrGn+Lba6+3SRp/Y91bzJ+6kzz5iS&#10;YVkPc7gQOmTX6Wf8Efvj/wCEPgRqmpfDrxFqMkmn+JJLb7JNEm6O3uFdkGfRCHILdtoPc4/NXRdJ&#10;0dNV/tGzl3Qs3zHZj9PWvoT9kjXdPvPjBo1rZyNJHHcAyRqvHXdtx9Qa0y/FSo4tTXczzDBxxGBl&#10;CXY/eq0MZdoX5zyVJ4H/ANfmtnRLgRXS7g3ldCu7I6Vy2mTSanp9rfRoyvNAsm1h0yM4+talhJPa&#10;uXeIqFI61+jVF7Smn1aPyen+7qW7HaXdzFCFNq7MMc7u3tWbJrLbGeKT5u/tVI67DtZQfmkXC+uc&#10;VnC7kulwi+u47elcdPDy5tUdlTFe7oQ65qLy8M+WPNQxpawuJYId2QPM3fKS3vjrVS+eWElnk3M3&#10;ZRT5763sLZr+9vIbW3U/NJcSBFHvk4FexCnGnTu9Dx5VJVKmm50dtDmNTKq+YCGXy84NV4PiV4JX&#10;xG3hC48W2K6oqb2smuFEgH0zXl3jT9tf9nH4Xy/2frPxDt765/it9JxcsvXglTtB4PGetfIP7TPx&#10;C8H/ABt8fyeP/g1c3ljp8g/0+W6hMDLcA5JwDnkEMD33Hpivncyx1GjF63PpMqwNapJXi0fotqHj&#10;rwjp7+TeeKNPjcyKm17pN24nAGM9Saq+NIxqfhLUbMDetxYTIFU9coRX5Haz4j8Xw+NNL8PfD28a&#10;a9mkmkvb24G4xBYnZXZie7Dbt6kFgOlfoD+wh+0P4z+PHwj8n4keD5NF1jSv9HeOST5riEEosuMA&#10;qTtPX+teNh8VTxMX0PbxWBqYZJ3uan7HfiW01T4XXmi7383TdSZZlcf6veqsFHqPpXoWoRxod8ke&#10;5WPy88Z+lec/s32tpo/ivxv4bS8DSprPm+WvVE5UV6XexxQ2v2cSLtDHLNX0uVVP9lR8pm0WsS/Q&#10;1PCV1aSRtGsHl/NuXAAxj1FVtd1FprkxRSL97BPrWZYapZ2KsQzOx+7tGM1WaS+v77dFbsvcM3eu&#10;p0earzGKqS9lynjf/BTnSk1z9g34jW07MPsuhNcq0fXdEQ4I/EV/Or4vjibTdQWZtvzMEYZz/wDq&#10;r+hL/grJ480/4d/sDeOpbz/W6tp66ZbxlvmZ53CZ/AZY+wNfz33mha5451WHwXoQja81S8EEPnSb&#10;V3FuMnsM96+Xz6PNiIRR9lw3zRwk5M898K2Ql1OOCaTbDI4Ej+XuKrnrjvV/WblbeT7JGisqrhm2&#10;/ep3hFLyz1HyvI2yBTuVh93FM1+CKVsSTqNuTXPTXLKx0yfMSpGlzZpNHy0cPlBl4KjOQD6173+z&#10;dr+u2OrSaT4S14WMmoaCttqVxGVIYo7OUBK5VWESsdo3cjkcivAPCou7TVEEE2ftH7oKVBUqwwT9&#10;R1+or3n4RSJpWsrcW2mqsjRxxjyyV8sIyNu+pxg+oau6lT5pHHWlyntH7MukavY6y2peIvD1r9t0&#10;izvUvTNHmS4fMrqG4JbEewEAY56kDNfvN+z61u/7P/g57KGOFP8AhGrHbFCm1UHkp8oHYDpX4xeG&#10;DZf8LHi8LT3MklnLJMLgbjFJ5jRLvUNgdyRjpwR2r9gf2M7251D9l7wjNeIVePTDDtP92OR4x+ii&#10;u6EVCSt3POrS9pTdzvLq5UJgdQ3HNR296Qu0yfRR2qe4GU27e5qK2tsXG9R/DivXj8J87K/MaNiD&#10;t3Divjz/AIJ1eH9S8LftZfHXwTcXJZl1ZLxlZuFaW6uWH47Cvc4HpX2Rb7AuK+RP2bRqHgv/AIKo&#10;fFTw2wmNt4h0ttS3SS7v9X9mVQo7DLt+P1rxsZK1aL8z3sDG9CUX2PsmbTxaWawmQNJ96Y8YZvX6&#10;1l6zownihe1PzMhMmcetat1cRhSBFz65qlM6IfM2tu2/n711UaklqcdanGWhgXuiTxyZjP3uOnIP&#10;WqunXllp95H/AGjBIrRyBkY43Bv8D3+tdrJpf2bQft1022SaQeUnfHrWTq2iWtxCt1JjcykbmH+f&#10;Su6nivaXTOOeF9n7yIdEn0iLTI9A0Sx8tNPj2RxqC22MnjB/DrXZeEoE0fQpLjy1M15N/rNvzIg6&#10;Ln65P41k+B/DUej2c12V3eeq/M3dfSuggNulitnbDbtfOOteTjq0X7sT1MDQ97mZBcLLKd+3nrnt&#10;UbM6fKvFT3F0kRZItvy8bayNQ1iFGwzfUVjhacqmjOnETjHUfqN35UPzyY+bJPoK5+e58y4JU9Tm&#10;qur+IBK7RI2Wz0pNOn+0o6EZbsx7V6lOhyRPIniOaWh1empJMwEZJXAwak1+K8l02bTtIE3mXSGP&#10;zoZI1a34wZP3mRlc56E5wAOaq+EZZ7i6meaX5beMcetZPxW8Sr4f0C6v4bSd22r81quXXJxnHt37&#10;kV5eLvzWPWwslKmmeZ6VY6deeMtN0LVJbfztH8159Q0+KSFJpFdfNAbzN2N2xTGxKbQAoQLitLQL&#10;yHxb4i1fXNR8q5htblILGNY2UQJBKZQd+7DAyIrcKDxzkZNUtAtNRtvBq391YE6hNm5kfYV8wmEg&#10;b+5G5hjPXBzWl4H8LW/hfwmvh22MatcXUoVoo8DyixLH1AAJwOxbHSuOjh5SmddStGMbHPfHjRbz&#10;WfBd1ZiWzVtQvreKFbraQ1qhJYZZQUyFZicOdofZhmBHxxY6Xef8If4i+KOiaZJZ6jaeEdZghmhh&#10;2iS9ih1DDnfyZXXZNnfnD9cAmvt/4q2mlXOqeHtMv9R2xJrAWPyVP7qQ28wi4HGN+zGeNyivk34B&#10;X3gbUtAbw/4itHs7Obxxc6fqVncbgs0LwyQzgk5IQpvfOQMLnivBz7C81SLfQ78vlGVNnhPxb/aU&#10;8efD/wAUt4b0Dy9U8T22k6Da+K/7St3aPSdXtLR9QuZC0floxS7EUfVgoQqQR08Z+Kn7UemeJ/FN&#10;1+xJp2k6pJeW2vQ66+r+fHcWovLVYoLi3kuLkhvsy29ooaRy5Zmbe0iFZT5t4913xF8cf2kvEvif&#10;VdUjsvCOqQ6l4lvNRjga4Ivr3w5O9zHEV4fyJLm5GAeCm04Jrjvhh4o0f4//ABt8VeJbtYrXwh4d&#10;j1IeFY47MWrahaz3EkUMRRSCzi3SFfLXOfs4Xgjn4OngaKV4Lv8Ae9jOUVOWh9weHNA8G/Db4g+B&#10;9V1bQYvEXiXwb8P7e9j1WGArHp0MMDqZS24KI22QIixqzBllOFLK5+W/2i/FfiL4gXPhXVLvWY7O&#10;2uPEWr6x4ktorhZ5DObaCKxNw0cY8q5iMt1aEE/P5LSsAJa+xvijrms+GPCcmgeF9Ehs7qTT7XTr&#10;Xy7PalqESRpYNpBMmzCpjJyLtc4BYD4EaLR5jZ+BJvCtp/ZvizxFZW/h3UWuA1xHDALxbyZdjbQf&#10;PktUcMucOwGQFI9GVapTkoo9CdR0nG3V2NH41fb9V+OPgzWNdV5oT4Ps7m8vbiQSXCKlwbhIUBbd&#10;HIrh5S5YZWdlAwq7vS/hFqd/r3hz4u6pqWk6fp+i3XhG+h021h0+2eKdo4YFDsVZmkI/tDbt+984&#10;UhBGc+U/GkQ2s2g+GPFmn3F3fXngeSxaayk8ki5iv5mtZGBIWWJR8siZ+YSRgDIFen/CHSNF+Gv7&#10;OfiHxDoFrFCdK8G29w1i8jj7Xc3t5btcPJxnY0ccUIA5B2kHIzXBiJxniHUn6LyPPrPmxjv0Kvwu&#10;h1Dwt4zh8YaAtjPNp7W1xFb2eoO7Q3VvcJtLtCS8LGYQKXBjlQfMnlvsVf0O/Zeg8S/8Jx4SsPE9&#10;9q011DoDXSf2pIzEvcqs7EqfmjQSs37skhNiopIXcfz9+APh278aAQeKvD8U2n+MtV0bw1daxuaM&#10;GW51GzifUMkFRLHDEcrkBlDerCv1I/Zf8Gxa3qVn8ZdRjuft83hv+ydSt2mZre2vbK6e1mSDf82z&#10;zIJGBJJO4kkk5r6HgnDVOapUbunJafr/AJHlVJR9mzufhfZ3LeIPGZudRluPtPiITR7mjCQj7LAn&#10;lKoAYY8sPls7vMBBwSqxfCDwZYJ4XuraTYufEmuTFreFUBaTVLuQ5AABOX5b+JsnOTmtD4c2qDxX&#10;4lt4EaItfK7R7iVO7cfMOejMc8Z+4kZ4BFaHhoSaNpEc0sjMtxczyCRcfOXldwRjjBDZGO2PrX7H&#10;hZSPncSuXUbJ8O9LcCJXcNtzucBg2e/Xt/n0qTSfhH4elvVhe8mLPIBxhQckVsWbLfxq2yRWVv8A&#10;62a6Dw/4ZuJb+3N1xG7KWOeuDnFdNXEOMXqctGjKpUR0/h3w14e8H6d/Z2j6XCyqoMjyIGZm/vE4&#10;/L8aoWHgWw1LX5tSuYFMJXG2NduH9T7VcnniW7kdmwzMQ34Va029jhRoRGWVufpzXhOtVV2nqz6J&#10;UaUkk0O03wLoOgzf2gZZGlVsqvmcJ7D/AOvWD4m06XUr4yLsEe4D5uhFdf5bz7j5n3u3rWN4jvoH&#10;L2cUPzeq9qxoVa0ql5al1qNONKy0RyD2JtY7i6WNVwu1SF61laYLe7WZGO1y2d23pV7xNqX2ax8m&#10;OTdJM+1R+FYtq8lvb+VITukbJ9sV7UIylG54dRxjKx1FtfzKoje/b/gLc1Y0prPUNQJuJVI2nf7/&#10;AEri5tRdd2HOQ33s5q1puvy2t1G+F27sFcVMqMrXCNaF7HTTXE+mmW127g2RG2MYXvUdjeRodk0x&#10;K9yeSOakdtQ1OSO4+yFl2naqrxzVC5bVUR1gsPLw2Nz8Vyct9Du5vdubD+KtPjkjuLpg/krwf61l&#10;6p4sn1DiK037R97b0rKkW5hK+YV9zippJRs2wn5mP3V71UaMYu5jLESloYd1rOrTSuX024WJvvNn&#10;7vvVaaOO5CrsmkkXDf6vqvTrXU/2TrJ3GS0aOIrkbh97/CrGlXun20gs5toMi7Sc1vGpFbIz5eaW&#10;rORufhv4ivJfMg8Ps0cgzHuIAPrz+VUX+EOpmdlvNLEK8Zk+0AKn68/hXqWs+IpTNHp9pKFwoH+7&#10;2H8qY+nQXaR2t7Nl15kK/XpUvGVqZqsLTl1OG8Lfs9w+I76Qy640MMa4LlmOT7cD8a7zwt+z/wDD&#10;rwzbKNRjj1CZuJN8WB+FaWmad/Y2/bcMysSY48cD6Vcsr/a224IG5v71cNbGYqo9Gd9DC4enHVEe&#10;owaX4Y08jQ7CO3BTaI4VC544HHavPvE2qrLKDKeeuOea6Xxz4ugsx5PmqoVa8Y8UeNLqS6k+zxnH&#10;G3muzL8POtrI48dWhT0ib3iK70y5C3j+WgUYbI6nFYlvqNqFmY3BVuAi4Pz56/59K5ltQnvbnyXL&#10;TMWyvsfp/nrXVaL4XnS2XUr2ZlZ2wsbe1e9yxpwsePzuRpaZbfZyLiUs27/V/Lwq/wBa1YLa+1OV&#10;ltgsafxO3AGR6UkMUMCW1lGzMWU7j2B54rU8NaNaS6qtpNMVUfPIm7hh6frXm1qq5bs6KcOZpGOl&#10;lKbs2iz7lyArN3/wrL1H4yaV8N/HCeC9Xmktb25id7VZ/uXaqPm2N0OO46jrWh8U/HmgeCNI1TxN&#10;BbS3Emn2shjtIY8vJIo4RRnkngCvg79pT45+O/ibHo+reJYZtE1fR9YaTT4M/Nb7lwQ/ruQ468gH&#10;0r5XPM/p4OjY9LB5b7/Oz9KY/iHoV14bh13SrxLqORlWPy2B3sw4HpzXK3N38Q/FRjaSP7Nbv83m&#10;Rt8rcZzn0x0+tfLv7Kfxs1TTPC+v+DIdVknDWCyaXbuu3y3ClVRcdy236npX1d4P8Safqng2z1HT&#10;m/0Vo9kKvkHCkp3wf4frWeS5hDFQ5kjsx1PlSaHaTps+lW0yXFzHlgpmk8wsW68ew9hXM+I9XuIS&#10;0cbLtJ+T6c/rVrWPE8Nxc3NpZI6+XOI9xPyv8isSPb58fUGuR1aeV3Mk0zbd2Bjt14r7LA0faPmP&#10;m8XW5FZDNRuJHRYjkdd3fP1qB7sRR9F+X0Xn6UQlSmS/Xj5hzz/Kia3DDmJkzzluh5xXtxjGOh5P&#10;NzG1oGpKZMSuq7Vzux0/Sti78Y2NhaeXAw25/PFcLDJPJN5cXy4OQT3H/wCqt7S7FRBm6tBvLfdP&#10;b3rmrYePNqdFOtKKsj80P+Ds2a4h/wCCgHh2S0SMyD4d2hO5gCR9ouK/Pb4O/FXSvB1ld6nNpdpc&#10;XT25SO3nTjceO4//AF4r9DP+DsSVT/wUH8Ow+WrbvhzZ/fX/AKeLivzK8JQWDKwWEm5DfdCjn9M/&#10;4V+J1le5+6YSVoo9b0nUNZ1PwtDqviDQLGOJdRUfa7W38uQQOpDIcYBAbY2Tk8HkZNeqfs5LpOg+&#10;MW1XSNRYT2sgZvLHzYB6/wAqyfhN4YtfFfguSxlgdWWzJuIVUHaSM7uhz9ar/Diyl8N+N7W4gvpE&#10;+0bYrtR8vzKcZG7HXgg/41y0241FY7KnLKm4n9B3gMvfeCtGv2ZmaTS7d8uPm5jU81r3Nl4rv1YW&#10;lnCwZcKu8fy9TXNfC3xTpMnwY0HxZNdeXZ/2DBM0838KCIZJ79vSrFp8bPASajLpU+trBdLtMNvI&#10;pWS4UgfMiEZbGecA4PWv0GnmMadKDb6H5XiMGvbzS7m3D4J8SW5R7xY4/myw+0A4OO1LrmjajbaV&#10;cXNpcbZGt2Mciuu0OBx146+vBrQg1b+07eG9trj7TDMokSRcEOCOPwx3pup2thr2jXOi6nbLNb3c&#10;Lw3EbqCHjZSCv5Guv61UqUW4HDKjThL3jldD+IXgib4c/wDCzNU1BYrFYyfNnXHQkcDruOOB718K&#10;/t1/tMa1441KHQkvm0/TYQfJ01JD8x6l3wfmcZA64HYc8+xftOeL44Lfwn8NbLw7b6XHHa3F/qVn&#10;BdgxtGmI15ABZmX5skKwI59a+H/ipZ+Nfir8V5PDWjXsNvOtt9rvrzUt+yyhaRl80ovzSZI2gDqR&#10;yRyR8nis5xFSn7NS23fmfZZRkNJyVVx1et2Z/hTT77xXqRsNJs2jto9pvb84GwOWwATwXbBAXrkE&#10;nhSR3WuOLeGz8IeELj7Pu+TzR86wRg/vJmz1kYnCls52sx6ANlPq8ek2DaD4UlMMFtC0Ud2qRq10&#10;5X99O4HJcjCjn5QdoG1VxiD4hSeG/Duqax5kMWoSNHBpNvdS7UuLp8rDCWOcY5cnoFVj0Br5vnnW&#10;rJas+sVGnRouTtojrPhr8Y/hTaatq3g6002aPU9JvHXdexosd4ADGEgcn94yuHLnB27icHBFd7od&#10;zqeu+Iv7SPiCRULfvIIbgpHIc5weRkDjGcgc18/fCv4aatpNqNa8WX6XH26YSx2NnZwrM02MyHcm&#10;BIpcFhI5LYKjooC+++E/hJ4YuxHqVpret6Vd7g8kdtqP7lPlIKGLaEfk7skE5VfmwOer4ZqMWcM4&#10;qcbyR9WfsyahcQ/Em4tbqVpJNQ0ZZJJpDlpNjAde+N3U175/Y+gSW6vN5zHd82568R8Op4b8F/F3&#10;wfH4OMcljrGgtCskjDzXATeXfHBcmMZwAM59MV7TNONmGX3xX2uSyl9Wt2Z8HnEY/WbvqMuNFsLe&#10;VZYG/d7cDd1FPiudJYmCa32qnSVfWqNzd/Z1ZhIu38TiqsTJcvvx77lJr3lGUkeLKXLLQ/Pv/g4e&#10;+JF5pXwa8E/DazjXydW1a6vrlzL8ymCNERdvUhvtDn0ynevzf/YB8A3Hjn9pyw1e60K7vtP0HTry&#10;/wBTjsIRJJ5fleSnyk4KmaaFW5BAbPavqD/gvz8Tj4n/AGptO8A2N7J5Ph3w3axXMMnCrPI0k5Yd&#10;smOSIe20Vxv/AARt0vUb/wCIHxctrO2xPN8GdR8mYw+ZtkF7ZbeAyk5G7gHt1GefksR+/wA49m+h&#10;93l8fYZE590z4W8a6JeeGvi74m0CWGSFrXWLmFVm4aL5z8jcDkD5fTI79a53V7VLe527Qx28bm4J&#10;r0n9pVLq3/aP8Wf2hkzXWtTusjQlQQSOBnnHAGeScDJPWvPddtWXUFTAPAwxPC1MrKq0Kjb2SZRt&#10;bme31G2vSiqsUyt5e7AwDzX0H8Nb+0/tGG18mbLSSRs/2cSMqqjH5lYjn64IxzjFfO4t2N+yzSFV&#10;/hG7GcjqK9d+EHia7m8T6ZavfzRyRhT+7k2zIEdQhUggk5G0gZOA3Hp20XY5cQnJn1xIt7cfF3wx&#10;rqa5brarZrDc41OI/ZpNvzMyhjhgwdC/IO0nkYNfst+xRMy/syeHElvI5mb7Y5ePO0Bryc7R7DIH&#10;4V+NfgiS8ceH40hDW8O7yo9qbVAJZCxdSX4JYgZYu3Unfj9bv2APFVnrX7OdmUu1ZbHUZrLdu6Mg&#10;UkfXLE/zweK74xT1Z5VaTjTsj3Gb5nwGqSKPjrzVZJFkfCTK3GVCsDketTwRyl9wrujUpyh7rueP&#10;73NsWYwSmd3/ANavku+uNT8P/wDBWvT1sY2tbbWvD5guHcALcsLOWXAIPLZiU7euFY9BX1tGCicf&#10;ezXxvr+ra3pP/BVvwjoeq28zFrO6Md2sYVbi3eznKZbln2vle2MjoOD4uNl70PU9vAaqS8mfYtxP&#10;PG5Y+vbvU+lJLcXCTSRs0fTdt4z70y6WTdlGIwfl+WtXS3SG02JL+7kYMY9v6Gu2UlGmjlhFupqa&#10;F7dQyxsJFXlcLx/KuU1S8R7lLdo9se/DHPSt68McrLBbr95fl+bpXJ6ilxNqKwxNubfhdw6mjCx3&#10;KxUrWsdimrwRW6qj4VVAT5eMYp0N+pk+bPzDO8cfhWbY2V8tp5bTIWVcnMfGfTrVXVm8Q21qwGp2&#10;6qzYAEZyOKzlRUqhtGq6dO5b1vVbe3MgSQfc3de4riNc8VQzHEbtjuVNRa3pfiTUZmhF55kkmPlX&#10;uOpxj2pul/CHVdXtWb7Qxm2/u4fulj+JH8q9XD0cPRV5M8utWrV5WSMxNUa4mDSNyGJb5a6PSDdW&#10;aMWVhuHzBge//wBarPhv4GynzLnXdcis2VyFQLvd+xwQcdfarHieCCwEdjBIrQqmNxA6KcemePer&#10;liKNSXLTdzP2FSnHmkbGgapa21k0Kn95KuZcD3rkPidqAude03w1K/lw3cvnzTeWGEqpvJiXB3Bl&#10;IjYnGCHwOQcX9KEqXcf2tv8AR/L3+ZtPCgdenT8M1y2hGfX/ABJe/EC4tJlS4b7PptvMS2IY3cJN&#10;tJ/dMwZsquOp3E9vOxGHTqaHoYfEWp67Il8QWN3c6ldaDLMJrG5jSZVhYOQyjYY3C8j95sI6chsn&#10;5SK0rhZIlaWe8fGE8uLcMooOcHk8nv6/gKq6JDrd3fXXiFtqyXExjUMxZfJQELsHRck7ie+B6DFm&#10;50W+mHm3dwA552qtbYOjGO5liq8uhxvxL8Q2a+KfCdh/ZzTNJrEkzTLbtJ5IhsrmRd4QFlUkH5zh&#10;cjbncyhvlLxZb6f4K0vxdfeGZbW/uLPz2s7fXLryIJri+VbcpI6cImLmRtwOdo4B4NfUXxB8J3sv&#10;i/Tb03z28VvY3UjXqzHFvhNiymNj5bFPNdlyrZI9hXyz8Qfhn4g8U+APE/wL0a5uby6vtcsdF1C6&#10;00MZYZP9GtXuVSWRY2+SaZdwKhdmSQyhj8vxJTjKolE93JZS9g2z5Y+Hvws8N3nhtde0zwlPY6X4&#10;0+IWqWvg/QtTMts161xa3gMdzMVKQ20cEsUEgVi4kWRjIj7olbpP7K3i/wCIfx38O6lrVheX3w30&#10;61tbHwdDf3n9npZaQYFFpAiW4M3nfZWiR5nJaWYPKWKESPo/GX4U/ELwpaeD49XuG+Husy3GreK/&#10;DnhXw26W39k3V/F/otvBZpMqO6NGEyQGjDqGYOzgXP2Uvj14/wDjX8RnvfBXwvt9H+HfhfSPsHhB&#10;Ly5uheW9t9sxJd3DvK1tPe3sjyTzTMskiMSAzyESN+aPD1qeKlCelnr5+h1UY800z0r9pLxdq2p/&#10;E1/D3gvU7i6fTdFikK2OoJNDbCWAjzZD8ojBkXcS3MgQ8EOpHwD8NLC1tvila6fpFmbrT9BbxTrW&#10;mi6tmuP7PuJdPikuLUcqpEE1i2xl4YsxwA6mvs74u+KLttL8dXXgXxfNarpulskOg2l01rLBc21s&#10;A/nbQXuoyLgvFChS3O1mkCSLM03yr+z/AOH7jVviVfXnxF1iOO+tvDs39ralrGoXS2enx34itYbG&#10;2t422Qoqzs5VRvZ3CIyKhDzLEKNaUZO13+i/zOqtP95FeZR8d/Ezwh8a/ip4d+Euo+G1+1XF9f6N&#10;bz2toF8uO5htpLe5JZiEeO9UOwUZWEPypAJ9EkuLLRPDHxN0vTNPvLrZ4J0eObTVaKW3kVtRsYJi&#10;SX3FiFOxR90kFsNgNwOv6d4a+NPxy8MfDXxTHpdvJYeNL9ltdH06KOTTog8K2cJLKBLgKxdH371n&#10;YnmIMvpHgddbvvEPxA8W+F/GMKLqVjE8LQ2MjW0F3aa/Zxyx+fwSEG/EQLBhKcY2gDixkl7NNau/&#10;/DHHN803LzPpH/gnx+zb4O+IkGo+BtZ1e6urHR/FOi+MbO3SVUaCaG5Y+W6DPUb4pEIHC5BYnj79&#10;+GGm6sLC81vVZcR31811pNn5YX7LaukZWPA6sWDyE9cvXzH/AMEnLzWdS8I+NjdnbDZeJlhtlW1E&#10;CTI0SZm2qi8tt3YO4gsRkZxX1qltFpGnfZkJ2rHtyq/NgDGeOnA7fgDX69wjgeTJqU2tWr3/AC+4&#10;+ex9b2VZ0zn/AAJrVv8A8LZ8XWamEQ2kGmjdEW4+SU4bJK7sYPGPlKZ6Vu6JY3uo+G/D80sF1HNd&#10;6ctxPDc2rQyq0n7wh4z9x8sdw7EcEjFc/wCANCaH4z+IPEQuJDDeWNjEbWSQbUdPNDMGJPYhcAbM&#10;hjyckdN+z/dzy/Bvwfc363UZfwjp/li+k3zIPsyfu3b+Ig+3yj5SSQa+rpt0zgqRjUtfyOwtvDtr&#10;bRR3FpHuaTq0jYHHX+Va0R8u4jgjePdDHtba3BJ7j3xWXp+rOts0TICuCAG4/r/n8Krw6wbS68xp&#10;PmIz7/lXPP2lQ66cqdNK2hv6hb27I0pfJZMHPr61DZajFbRfZ4uPl+8x60y11PTl06SS8ljaR+U3&#10;dq4/VvF+nxSeUl0uV6Z4xUU8POeli6mIjDVM9Aj8W2UViiK583ceB1rk/EPjG3+0SFJfmLc/N+lc&#10;Xc+My0ny3bN82VXI5rHuPEUs0hdiM7vvNyOa9Cjl6g1JnDXx8prlR0k+qRak+5c5UnjHr3qLcAw8&#10;wt8q45aqmjXJeNkTe33QzbcfWqPjDVtTsdHvbzQJYYrqxljLR3sB8uSNyQOSQcfKQSMleCQcjO1a&#10;pSwsHKWyOOEamIlyx3NRzn/VRn7ufmOMVJpcJnulMYBYt8q9jXP/AAr+Ing/4u36+HdC1iEakspg&#10;aGZDlZ9zJt7ZAKNyCAQM969O8B+BrpPC1vruo3PmyXUjyC48sAbS5AVQCcKAODkk+3FcUc4wOIp3&#10;pSudUMvxMZe8iTSLy5SaO3nk+9/CvGKk8QzMImZT8uMN71ND4YvF1JbiQr9nWb/Vlvmx2/XFZ/jP&#10;UYl1BtFhPIQEsR0Y5OKyjKMp6HZKMoU7M5nUtVy3ludrKTyrdqk0aY2V8j3Mm35gwLN/D602DSLq&#10;2lXULyaP7w+RW4Lf5960HtbC4X7fJDukLHcu4gZ7c12S5eWx56T5rjtT8bTlvKtzI27j5VJNZQaS&#10;OeK6aAsc5ZWk24P/ANar9qlu4aP7LHDzhSqnOevXvVzWtD0+Sx8y3vlSZVBbJOGP9KiKUXYvmvqY&#10;IvPEa6ol6YhJ83yordO9Xp/Fmqaa/wBtn02RtvDFHziqcJhjRjHqDRyR8/JyzeuOeKgsrix+0iWe&#10;SRtrcvJJ3+n0rWVGMldon2z6GufiFreoputtIuHXoDwMHPT1/T8qz9W1j4lCYvZWgjXbmPdIOB78&#10;mrwa1eFru1vNrRnd975QMVn+IdV1F41KatHJCq4dVQcVnTpw5rJGsq1Tl3MLW9I+JevSrKLiObd8&#10;pjWYDBH+fasSf4YeK4G8/Wr21hUHG1bgM3sMDOPzNbDeJ71F51IKF+9+7A4+tRr4iiedXkj39tzH&#10;OO9epT5qcdDhnKMmaHgXwvp2mi6ku0jmlGUXdGBg9jz69fbipr154ZCoKfuum1vzqlbeI0UifY21&#10;eNuMk4/pRCj3pk1BgsbzPu2AE7j+fFZSbcrsNEtDT0Dzbm4MpHCLu+ZhVfxZ43sfBtq2qXAkbC7l&#10;VFJzj/P6cZq5p8EllZtIwTzM5bkcen+f8ao+JrKHUNCuLXU7aNm2/Isy/IpHOenPtnivPxnK6bSZ&#10;1Yfm9om0fOnxI+J3jL4r3H9hadqsmlrbyOZ4ooSJh83CtnOzK5BzzyB618wftLajLe6L4osPE39o&#10;zX1npTSKVt1Kl1hZ8hy3C5BTABJDYA5yPfPibe33w41S88Y+UfLtbZ4m0/bt+3xEncAcl+RwMkg8&#10;fwnA8W+LVp4c+LPwe8Q+JLe/hjmtbLz1urqd7RTa5xIXIbcoERZ8g4Vow2eDn8UzipV9tKE2fYR5&#10;eVcpD8E/inc6b4e0uw0nV5F1W8s7aC1kk6b2+bzGLDoPLIGRksRwO36K6E8Hg74W6Rpl9qez7Lps&#10;MbSydXYIAfXJPtk1+Rf7EniRfil4ls9P1+O9aw0OFDdM14HWc7m4XlWQsOu0gnH3l4K/ox/wmWkf&#10;FPT7Hw34Zv7iP+zFEN1JdW52ooXA2qGO5mAzwxIUHJ9fo+D6lqU7vXSyPPx0ZS5dNFuegafbmPTH&#10;1i8vt1zqErTJt6RR4CrH78LnOOc9TjJplJbmQKC21vvGRhg5otba30fTbfR9PhVY4I8cLgMepbHP&#10;U5PUkkknJqTS9F1XUWMkH7uNfvSSLgV+0YGjTw+Fim9banweKqSqVm1t0JvDpQzSK4V2X/az+XFW&#10;Na+YFbs79v3fSrEfhE28cUn21WkDfeC4I/z6f4mpm0hi/wDpA8xWbH3evqfrTlUjz3RjGMtLmTpN&#10;pG1+kk8BaNm2fMp/DFdBswzE72z90Fx161ILC1kRVI/5aKeOpwf89KkMIZyikjc2WPrxWFSspM6I&#10;xPyx/wCDszU47H/gol4ci8lm3fDe03bf+vi4r80vBl1oNnqsN/P9sd0bJjjwvX/a/wDrV+k//B2j&#10;FC//AAUX8ONJw3/CtrMKc/8ATzcV+Yemr9jjKXCfNz827nANfjVS12fuGHl7qPevhzc/EBNduPEn&#10;gJZo7E2qr9mu5i7FcfMWZQB97kDHHFd14NtrzXLZtSktEW4tbjfPJH1diMYx7bBzzxiuF+A2v3Np&#10;oEyxySGEKG+ZjzxXs3gKyOo+GLi7tNNm33VwsaxRxndIAMgjjvu/IA5rj+1odVSSjG5+nn7L/wC2&#10;/wDCzSvgz4S+HuqwXF9fW/h1TqKRRjZAizeQFbccsx5JA6DBPUVk/tTx+H9R1ZfiB8P/ABl9svGf&#10;z7ayjIjfTpfMGGwOSfMHJ4wfoMQeHvh78OT8K/DNjaadp+qW9n4cttN1q8ht/LmEhdvNRyMMpDFS&#10;D/sgjIzXFft1+Er3wx8U/A8fwjt9Xso57d5vMtWR8yL+9adN7AMRuBKkgbiORu54qmcfWY1qMp8i&#10;p2d/I+BxUlKtKUerPpz9mjx74p0eztfDPi4PHH9lUXENxITLZyfdAOcfKcDtxmveIwuwOjZA6N/W&#10;vhTwd8aPir8WvhVN4Z+LerQ6V4ttbWMwaxo65lN2ElAjuMDAcFWUYJAJB55A+i/gR+0v4V8QeELb&#10;TPGusLZ6xa2sf2u3kjcl9zBBIhCkMhJByOm7kAYNfW5XmtGjFQqzVpLR99LnDiKPtPeSPlX9oyXV&#10;NG+Pl7r+r6J9o8P2ei30DR28ZVw1pdShlAznMhwvHbJ718V+J7r4nav8bdU8K2Pi14ba31e3m8UW&#10;Uu2OS6nkt/MllchSSImYW6Lu28ZUZLE/f/7VWs6Jo8WsWPiLT2kh8Ta5fW1izIWChpZJ8nHIDqGH&#10;tuHpXyT8VPA2l/Du3bxxqWm2q61f/Z47y4hZSZTszlSPmIeTe+1hwPLxwK8GCo+9KnK6k20z9Awl&#10;af1KnFrZJepBa2Bu9Qt9Ism+6ArBRyF9K5z48aUo8faFuuLeTRNJsZ/s9jtwz37uim4LZ+ZdqmNV&#10;IOMMwI3879v4gj8AeDz4i1RkbUtWLRabCZAG7bm5x0zz6ZX1qr4M/tAldRvNP0+RiT88j7mA6gZY&#10;H/OK5/epy5o7nbK1anyS2fQ7D4WWniS5sWtVsZLi8kCiGSb5VgBzyWPRR6dTXufhbQ7awtoVurtb&#10;mZVAmYD5M+wrwHxt8a9E+EenWniDxxr1la2UkgVoxJtc88lQT82BzgZJAOAa4HxZ/wAFJLbxLbXH&#10;g/4A+Gby1WaQxzeIrxQGCnq0MeTtOM/M3I7AHmlGT57supT5oH3h8M/iZ4U8V+OtH0PRdZjkvfC/&#10;iK2t9SkSXiFZHRypPsN2ewHHrX1o8zb9uK/Jv/gnvfwXV944sTqAXUpbKzuIVkkBZxG8odzk5bmR&#10;Mn/a561+rdreQX1jBfW7fu5oVeM+qkZFfdcN1PaU5RPz3iai6daLL0UkEcTDylLt/s1nsqRu0gG1&#10;VyenSrMb7h17VwX7SvxEtfhb8DfE/jW5n8trbS5VhZWwfMZdq498nP4V9DKp7KLbPnY0/bcsUfh5&#10;/wAFOfiDbfEz9s/xj4nsLxpoG1Qwwu2AwiiVY0HHoEx719U/8EG/h9ZX9r8WfGMVsGvLfwvbafCu&#10;w/OLk3DkemM2sf61+evxF1m58UfEzUNSdmka4unzubk5brX6vf8ABArwZNovwY8ceMiW2arrdpZ7&#10;WbOGtonc/T/j5FfFZfU9tmspPzP0jGU/q+RKC6WR+XP7d3w6k8HfGWG4vxuvrjT4mlhRR+7PKEZG&#10;c8r355HTpXgepXDpe4ltpP3TENuHQ+hr91P2vv8AgnoNY8cf8LO0/VftFmssy2kMlnG5thKGLQli&#10;M7N3zg9dwH4/JR/Y6+HWjeKtU0b4t/DqzaeTU1ubWW3kPzbQOWbjG45yvcZzXHjMw+q4hxcHbuVg&#10;MDHEYZSjNH5nT2VzLc/aEb73qp49K67wle3vhe7h8T3NsvyzMlwDGGVTjMbn0blhkYxxzX6P+Hf2&#10;D/2aPEsLIPhoYYYZBIGtXfLgEnb9P8AK7ib/AIJzfssa5Zw6RB8LBZ/aHZ5JNPmlifaccDB6bR9R&#10;kmnSzyDXwM0rZTL+ZHzn8M/EGha/a6I9vqKi8a1W+tVVijIpmmxgZOcIqknjIY44xX6a/sc+JvEO&#10;ifsvavqPhF9NkjPi29mvrW+mPmOnk24bYhOduAD/AMDPpXzvon/BL74ezWdtqfwz0eRdVtdDs7PT&#10;7y6umiiaWGHYJpAOJPMXbu6jGMCvpz4WfsPWfwR0uS3+Jvxdt4Le+hmnsbKNmT7K7xQ+cjSk4kUb&#10;G+YBcAjpW2KzCWMwM6dO8X3vY8PFZfHDyu2mZHjb4ufE34DeKrM6is2ltrFukkdnbq1xthd3VWIK&#10;lkUMvCA8nPc13Pwq/wCCgEGrXFr4Q8TeE55dYdDvjs7WVcbMBlO4Y3dehIzhc5IFcn4m+Kul/D7U&#10;dH8GfEO7sPEGl2N+pvnaCSZbSNhLFFCLoZL4f95tAO0wkAk5xH4P/aRvtD8NaD4a+C3gvTb37Tq7&#10;GO4W6a4uruEyy3c8QxEfJDpEyruycyBsYXI+by6nUwlbmjXlq9r3OH2cJS0Pqb4c/ETTviDp13e2&#10;kxE1rfSQz2skLJJb4+6rg98c56c187/tS6HPpv7ffwf+IYgVgI4dPVvusGkvNjYIGfuzcgkggdO9&#10;ew/C34o+MNX8SXHhjxh4EtdPmXywt5a3Qf7WzAkKMgEusYEjdyu4gDaRXBftcax4Qvfij8Ktbi8V&#10;227TfG0BZre4WTDLcwKyOBnnqPXdwOSK+/lVi8GpS7rU58PCUMV959Hx4IKsecflxT44wsysHYbj&#10;83zVx3xI+Onwz+Efh+28U+N/E0dtp91GJIbxV8xCh2/OSOincPm6cjnkV4d8Qf2tL7xE6aDp+pXv&#10;hvWrDxLfQQW1rClxJeRwu6JHJtLJCGZQrZJOBu43YGGOzbC4OLjOWvYIU5OR9R3Wpra3eB92sa7c&#10;PqSNAm35gWYHoK+U/A37fVn8Otcs/AHxRu7jULGPXLiyuPEJtWUpCYont22udzDMmCeu0K2MMM/W&#10;Nha6Xrs01rpfiO0aeGKOSaNZA7orjKblByu4cjPWujLc3weKheMtdrHPXo13LRGnp19JEmyYhmdc&#10;qe5qnrs9zcqURyEXltufWmwhLHcZ5vMZOFO3FQjUI1eR7h12nseB0r1acead0YVKjVPlZR8O3Xk6&#10;8mrTSv8AKjqF7ZIwK6ywvEZXkVMBeC3TNc/bXWhLa+WYo0DNlm3VoDW7cwhbTHK/dH86eJpyluh4&#10;ScY63NG81cm1CxJ8yghSa47X5JnlYucf1HrXLfG/9qPw78DZIYNb8G61eJOQPtVnbqIFY9FLsRzj&#10;J4BAxXm3/Dwb4S3niqTSNW0G8ttN+X7Pq8cizJLkDqq9ACTyCRxkdanBw9nLmsVjJe0io3PoqDT8&#10;6FHZXMgkZrXazIx5Dc4/I1j3VpZaPpUoaZo1jjYI4yxBJ/X/AArU0PWNJ1nRU1DSNQiureRcRzQS&#10;B1444IP/AOqmT2c1xJGY0WRfNXerdlzzTlPVtk8nuxsJo2nfZY/KlZWRdpCquAuEAwPxBP41XvZB&#10;PclVHWr123kbtjYX0qjZiO6uTuGMc1pQjyx5jLENylyo83+LGhL4s1Wfw2135DXHh280/wC0bf8A&#10;VPdvEkblvXcuAuDkk/SvLfFGnvf/ALUKyeaysLixZZGm2yS4u4WZdo+UkMmc4Bwx9se0ePIYb7xX&#10;a6MbkwSX11ZRWcmM4mgklvMY91tyPSvne7h2/tS+HfFut65IZta1yKC3t4Y9iNC7PcRHaWJJCoqF&#10;8bSQcHOQPnM6k/bU/U+hyePJRn6HG/t3+CLUSaR8bLyw0mLWl8HwWM9jqDCRgqSGVpVdRtUKm8mQ&#10;kYGBySK+e/2QPD3xy8B+BPiN4I1rbZWs13qstxDC26SGFXaSCJITKq2qwu5Qxrkee1wu3KHP2V4l&#10;8F+EPEsV/wDEPWr9NQ1G4m0vwxCjW4dIpDBDdeVskOzbIJI1zj+MZzivI/FvguGyh8WanrUcl5qr&#10;eKJp9W0vSdUbdZJBKUW3eTZ8+6TzZWBIMjAsV718Dnn16lmMZVIcsG9/Lp9/Y6sHU1R4neX0+sj4&#10;jaV4j0mGG4kvHn8PNHK0f2a2+yyWwuJnXLGVpJpJMKRIY0t35iwq+B/sk6Pq3xK+GXinxLcaQdLP&#10;h3+x/D/2zcsxu7+2mtrqWRlZcEPFZSna2QG3fMdw2fQXxS8OpfxfEXxp4g8R6brFxqfhttQ0lo7x&#10;7GTRbO3UW5gC7A/m28jqoyNxaWUEKXATzX9ku58O+Cv2c9S8W6LcxyWryWNxHqczp9h1Jbey8QTu&#10;zJJh5Mm9QSSIq/PIygD7O2PJrKlzKa7v7z0ZxhKafU8l/Zmn1n4hfEvW/jb4zsdPt7fRdPvtRa+t&#10;5HZnjtobuAyhRjG57vCAg5+zv02gV23w1urTxL8EfEHhO5s77RbfULK01iZbVvtESsuqWkjuFJAL&#10;iUpljgku2eBgcT+ztfqfgp8dvij8P9GuIba31JdJ0bSLtRtuU1FkkmUPnnyUslbGcqkwPO443v2V&#10;fDE/i6PXbCe01D7JfeBFNrdySMjyMdZsyrhCfuOFjJBGMAj1z5ObRnGjaLS0+7Q86tH2dl6s/RT/&#10;AIJwa7oPwN+BWo+I/jN4z0zTZtc1hEtVmkVJJlhh8oPtUDgrH94cHGckmvYvgX+0vafHPV9e0SPR&#10;Iom0uRW024hkaSG7hZjsl3EAK2NrBa/NfT1svC/hjSY9TmvPstxqVzZahfNvabT4Y0eRoXyWVGOy&#10;RC2TjYQME190f8E8NL8SN8MIfFV62nWNz4g26k1hHGv2p4JCds7IcGOH73lcYbIOSpFfacE8QZlj&#10;q1DCrSnBa2Wj6bnDmGDoywrxDfvPQ978MwR6b4tksXO6NrSKTy/48I23ls/N15yOTnJIIqP4E22p&#10;W/wD8CaXqeqfaLi18H6as02wqWYWybhgnP3s9eT14pxdoPiVGvlEq2gyPwRtXEqY6/N0z26V1Hg/&#10;wpcaT4b0exuiscdrp8VvlFC8ooXp2yR+Ffr8pR5bnznJKWiLv/CPy6jYxXh1toQ2Btjj6Y471i6j&#10;4Z1KJ2uLbWJHw3cV22uvBbWNvYNa7DGMDjpxn9TXK32ovFbFAASTzjsO1LDuUtR4iKp6XMK40u9d&#10;91x4glwW+6vX6/SoF8F6TcybpLq4bd3Zua2rGzlvnkNuPuLlv8K1rHQLJdGW7adlnZ92Nv3u2K7J&#10;Vo042OWNOVQ5ey+H+jI6+eGl3NgAEjn0rptI8GWmgSLM+nWzIhw0cihmIIrU03QEe6jllUeSrZ3F&#10;utXriK1S8a4STcki7VXd0PrXHWxktrnZRwkeW8kcdd6O0DNK8aqqgnCrjHNeYftJTeItA8MHWdGs&#10;5LqBkcX1rDIVd4yuD5Z7Njnk9uhOK9u8W6Ba6raNLCk0EsZ3edHnKYHB968r8R65pnjHw9feBdd1&#10;Sxk1GGSaG1ntbxM3JRQGEiDm3lywypG1uSvHyjx8yxlOrgpQlJJ9Nep2YfDSo4hSUT4V/YH+M158&#10;M/2ivEFnCxu11LRTMDHMfO+0PO8cQXI+aXGB0Bwf9mv1Sk8T2l/odvbR3c0wSONVbd94L0596/LD&#10;9nP4S67o37VHiqzs7aKa++2QJbwy/vGtJpJll6jGDHtaU9wgU8bhn730bxNqWn358JeDNME0drCq&#10;XGq3zN9njkHGxQDmRu5xhR6k5A+U4To1JUZSltzM9XGSVGNu56dPq12PkiXH0NZOoJplqXnuLZTJ&#10;Io8wsfQ1m2R1SQMmoai0jdplj2qR9Ox7fhT7eaMsftUTXD/7aj5a+/p0ZR1Z8/Wr8wy1T+0pvtAh&#10;aS1ST51Xr+FXtatIdMtdqL8rY2g9aiOs3EUZ8uzVVXnao61marrmoaiu46Q/3s4J4B/CtoxlKZh7&#10;SNrDZp90fHy7sHd+FUZl1MWsha7Eyqvy7j1Gf51xvxq+M1n8I/C0mp3clpNeRMqNbNeKiw7hlfNP&#10;JTIHy5HJx0HNdV4J+z/EfwXZeK7Wea3FxaxSvazJjZ5iK4QnuQGGe3PFVTxmB+sOlzpyRnKnXlDm&#10;S0M+0W/vtSjitpI42mk2q27jp0rsLXwPb6LpSXd/N5k0y/MFbIHpgU7S/DWjWVp9tLL50LHdtP8A&#10;Fjp9cYP41Ye/V5VilmaR05b0Ga0r4mNS3JsVRpcnxEll4Y028g2agu1V+/5ZwxFVdY+H/gi2sWvz&#10;NfTSNx+8ueN30xVq71qGztWH2hVYfeXdy2awdV1u5vT+7iwmfl3HFc9GNSpU5kzapOnCG2pkP4U8&#10;OXL5ktpGYEEAPwT6VtxaRoOlQR2ltpdr59ywDNIgbywenXPaqenaiRctBLF97kEdjTWgG6SZz5nz&#10;5we+PrXoy59rnDFx3Ni28PJHM0EsUHkxfewoG01FajSPtctsIRtLYX5QR+Xb/wCvWYuoa9IsqWlm&#10;zBzj5nx261Vc3Vq7LJAVZjhm3c/WslTlLqaOVug7xd8IvB/jnUt94g86OMeXebcSxqDkqrAjHQdc&#10;rnBKnGD8t/tF/FL4o/CTxtN4N8L6nqkmnyW7Sme+uAYZV6ukeRv3qvIwe4wODj6A+MviLXtK0GHV&#10;PDVpJ9stW/cGB8s+4YYEcfLgZPPbjmvCfiX8UdM1nw+138R/D8N9pv8AZ0ssiyBXlhuVJHlEEBkL&#10;c7WzyQo/iGPieJMXUw6lCKd7aM+gyujCpFSuea+N/wBoDSvjn4Us9Dit2mvLaF0u5hbhXmfgCI+x&#10;Ct0JGM9TgV5pqNl4c03W9f8AD1vfrY6beaay3IkjVY+pV1fILYBU4wclM9RkV6np/wCzJ4T8O+I/&#10;O8L+K5LZtpEkcy7jbxyHnyzxlspwxzjHtWf8Rv2RbfxPrk3iPw/rV82qtC0YWZRkPs2jYgwEf5iQ&#10;x4D7c8ZFfkmIxGIxE/fd2fQex00PI/2APh4PBHwy1TW/F2jrIt7cMrXgiMik4xyBgDGOCcnLYAHf&#10;7I/ZJ8H2usWcet6rbLPDMyvDG0pzDIBnlSPvDPJz3xzXjV34M8Iv8OdJ8OrPcWen27SXesX9rKY8&#10;eXNshYDPB3JnjghSRx1+h7f9oHRfDnhbT9b8DfDq61bUrjS7W5vVhjFtbwebErfNKw+blv4AwPqK&#10;+44Zw/LLmk9tTz8dJwp8qPaW062tiXs7CHLYzujBANRWw86Wa0lIB69entXK+C/ifH46fUbfU9bh&#10;tG0mESalb2+fkwm5uccqB3zzzjoaq+G/HHwr8a6rqHg3w3qEepTeQDIXkOx0ZnBZHyNwBTBI6ZA9&#10;a/SaOcyqWgrWPlamWcnvN6nayWacN0/4DUHlqk23zTnrt9a8X/ap/aT8S/AG98PeFPDj2slxrF0B&#10;cTahKG+ywtKqjGTgAjzAM/3QBmvXtJv21fTob3TmabzF+WTymUNx1GexzXpUMQqknG+xwVMPKFpW&#10;3NSHT7+8K3MY2o2QMtj8akvrWLS9O+3zxlmVGbYi5ZsDoB71Ha3d9bx+TOu44w0fpVHxbq2p/wBg&#10;XD2elmSdY2WCJerN2HOP/wBVZYic4xbjqa0YQv7x+Wv/AAdlxxt/wUT8MtLJ934cWmE9f9IuK/Ly&#10;GSRp45WbO09BjOK/TX/g7cvbqz/4KLeG2tSrD/hW1nujZcg/6TcV+bmn2mmX+iR6nYWO2ZpNszNN&#10;8qkDsMdOfWvzCotT9covliey/AzxZo409bae3LqwAUMCM9c5x2/wr9Mv2J/2YdJtfgEfi18TNAa4&#10;sfG3naXol1YMv/EsgLeXNetKCdjYSWONdhJY84DIT+Uf7KGs6zZfG/TfDt0bdrS7ndCJbdXUnGQA&#10;cEjkDp/jX6GeGf22fGXw3+GWg+BLY+I/sfhuxuVFrb3sVtaL517cM5Aiid3STzLdcSYAZcAAZZuH&#10;3Yybkc+ZVuXC22vod94r/aAt/wBn74rzeI9R+HZ/4R3VoZ4zC97KtwY/PVA0iSSurNtHmDaEUmUB&#10;SWyB6Z+0l8SfCfxq+DOm+K/glqSaxrPhlZ4F8pBHqELXMDLCCkm1iqP5ZOCVIO7naDXkutftK/BX&#10;9ojwhH8Pvj3p19YQy6ClxH4k+wR/6LFPJZyJGZIAWAEqQFSUVFYMD1o8efD3xf4D0KbV/gB8T9Uj&#10;gjutMmh1RGiihumlBQ+dsybhd2yNMg424wAWx8fmlam6TjFJ8yte11v1sz5iEU3oe6fsS/tKfD/U&#10;tF1T4ZfGXw1Z6Z4kjVbXUvEGoQrHa3NxDvaGSdmPlmTEZbzcZBjO4fLk8d8PfCHjz4L69Yx3Ouah&#10;4xj0a18y18WKGeC/iMyGEbBIXHmK6/Mq7BKAoBA3nyrTvFv7TWkWWp6t4m0CJNI/scxapqtx4Zga&#10;4dri02ttmijMiEid4l67ncD5eowf2cdGg1bxFplv4H+ONzpt9e6h5HhbT9U8yBbgGYb4WR8LJvjx&#10;uC7huwDjOQQx0MTkv1eVnypq6W3RruX7HW59Fft3/Emz8H+GF8R6nHcNNarYfZby0jBhkeR1VxGd&#10;xEbMZHLZbO3auTtYDw346+DkfxrpfhGSQTNpOg+abiPaqtFDb26o5zgbtigZ5GV6jNe2fGDSvB3x&#10;5+DPxC+B2t+dpWsW2oXcGl6lJdBWga1mZUZQmNsceGTGPuAk85x8f/HL9s3RfCPwEutf1VoG8da1&#10;ov8AZNjLozLdWt2yxJELqN+ioFVSVbDAsQQ2AT7eUyp08HTpQaaSS9D7HCRjUy+Nvs3/AOAeZ/Gj&#10;4tavonxCTxr4pKtoNrF/Zi2puIk8h4pGO5WJ2vuLtkggFQpzgceZfGT/AIKR6lp6/wDCG/AnR7cx&#10;rHi48Qalb723f9MYiQvHHzyA5ORsIAY/Lfiyxv7TVHEjtIVmYTT7s7mJ+ZvocCkEdmIVfyQW3YZi&#10;3WvajRW7N3V5qcY226nSeIvHnxB+JGtt4p8b+Jb/AFS5Zhma6mLhB/dUdEX0UAAdq9B+H3ijXdJ8&#10;JXmt6H4ts7O6tdoS2dQXlDEDAz3/AA4HfmuM+HF7psepJHeQRy28nymJhwV9Ote/aH+z9pfiDwLa&#10;x6doNssS6h9qinEA86ZyNqpvILbQGfAB5JGegrKcVzcp2xjyxvufVH/BIn4d+PPiPrfir43eIY2X&#10;SdJ8Ntbt95RNdzSRkbSvGEVGLBsfeU844/Vr4Q6t/a/wz0edIPLWOzECqMf8siYsj/vivhn/AII5&#10;6pa23hPxJ8IoZD5OqaDDejyT/qJdhikHHGcFWGec/Svrz9mDW5774f3GlSSLt03U54ol4DKhbfyO&#10;n3i3NfXcPqOGqJX+JfqfA8VN1nLTZo9PSTbya+IP+C0/7QFp4K+F+k/CWHUGhk1q4+0X7Qr5kiwI&#10;cLhB97LZPb7hzX2pdX32SCSeRWYxxlwqn7+OcDNfgr/wVs/as8XfHr9rzxVp3gbUJE0/w6zaZFNa&#10;tvwIwiuytj5SWUjKnkV6mbYqPI4RerR4uS4eUq6lJbanzrqfiPVdCvrqaXwdJJJFdHbJcS7ZAvP3&#10;owPlJOD1OMY5zkfX/wDwTf8A+C0UP7JPhiT4S+Nfg9DqWh3+uvfXF1p+pNFeW2+OONtqupSXiMEK&#10;THySC2On56X2ua7BPtlv5H2NgrIx55znP1qax8S294httQgVT185T8wNfK4er9Vqe0S1Pua0ViqX&#10;s5vQ/pm8C/tGfBn9rz9nzUPiD8E/FS6lp7RAXUMsRhubOZCsjQzRON0bgY9mBBUsCCfjL44kxeOp&#10;rm6bbvmB+eReTjr27D/63Br80P2Uv2wfjZ+yl44h8T/DDxbNDDcL5OoWL/vLXUrfnMFwh4ZcE4YY&#10;dckqw5r9GvFnxG8MftCeCLL44eFEa3s9X2L9hkUb7KZVxKje+7uOo+tcucYmnibTiispwksLJroz&#10;rvhT4ghtbr7M7RmFovlEan/WcZzgdO1ex+G4re9FrDdTrGwZgvk5GATgAd+Ae3T8K+ffhVq1lJeW&#10;vnv8kduPOSP2zz7dvQ+le9+EUeySNY52k8mZTJuOCAxGB9c14tCV2etiI8qPTfBgnS4CvtX5i67G&#10;wODjkce3sKo/tbeA/CnxB0ldc8Y+NJLi+Zre30e3hupDFa3Ms3lFVCskZGPLLQlWfBVmYjJroPCc&#10;KG+WONPlaMlapfEPRPDvxQ8F+KvAevRPPILS409XbUolmt4ppYnd42mcNGrALCFXYD5eec5NYvEx&#10;wtO83o/8r/ofM5pbkTPMvF/jfxv4E+AGjaGbTwOljocsmneIEhuIpxfXscjrFNCBGoVw0EjFw5CF&#10;lYo+QDxn7KPxe+COgC9+Pk3gzxZDrVn8QLiys7XS5gIo7a5sEkWGR7pkjmVEt5W3xKh+X7u6SPzP&#10;l3SNK1i0+J978P8AwprOpj7NZ3k9jDZKLu3t5IwJEj3/AHXRzxnBbLK3dSfZvh3rPwwl8Oab8MtU&#10;1y8vLSHxZ9uksbiEJPFceUiTPtLBANuNrBwSEYlcj5/IwWdRrVleKS1Sdzwo1LM+pv2evGng3wPq&#10;9pc+GPHc19pPiDxbcR6ro/iKdZry0vbhWIuI32krGqmRHfeU27V2q5Jrzj47eCda8JfEnWLPU/E8&#10;kmm+GtSt7m2t7eAF/sxkjdFK5WMKxY8jLM2AQc83fglY6L4E1XQfCXxf0W3vtPvLfULzUboqd2lr&#10;byhkKyID5hmM6ROobLZDHBCitL9p/wDaL8E6pNda3YeI9Pn03VbPbb2okWHe0Y81S4cASg7FT5hl&#10;QxO7apB+mzDiKjg8rU3q27WR0UYN1kzG+IOqzfDfwJoPgrUNQtbiytdPIjn8Pk3qzSTXIJljEEMs&#10;joiKrs5QbWRlHAUnhLTxl4dS9uPFHw80G5TWbWC+u49emmuHtLGS4e5Nx/aSSTOsMSeXPuYt/rty&#10;vFGwMY0v2j/G0vxn0CN4NK+2X1xDJosevW0awrp1vcx+V58rrlRt3eZIqrjyjJtIyK+bNH+JfxT8&#10;P6nrXgz4dPZx319r1xbXnim8tVmuFkG57xZ2C7ZDuS4kE26RiowrY2mvkquYyzTESrxbs+jIl+7f&#10;KX/iL47n+IaHwtp2uWtnNbaLBpz3lrrVjs1TUpIYvNDuPMEgWb5MREkkrISgkGPrr/gmJ8XfiX41&#10;+Ix0vxLfzXMeh+G5NNmlvrhD5sME2yKYNG2LmVlEKmQoo2xuc5I3fEXiO/tfF/jvUPi7Bc2+i3V5&#10;IBrE2lobyS33PAnnefL88ZlLy7SojCxgAjaBj0P9nb9oD4g/AHxHrCeBbqFYPECzPdW8mCg2SSxb&#10;Y49xKlWCs3lSMmXTJJJz6HD+IdLMacZbN2/QyqSlCL1P1a8U+NfDvhu7t18U+KdN0sajMIbFb28S&#10;IzyEgBV3MMnLAYHdgOp5sX+lXPQt5hYZ2jrnHSvjPwj+2h4qufh9pba58MfD+sLp9zst443kt9kD&#10;BtyjfHNyDEMgOmQ4wOK5/wAUft0fGrXviZH8TNBC6ZYx6UtpL4fmvJLi0EnmbzKAvlnfkIMsDwWU&#10;gg8fsWHxcXUcI7o8StGKpqTe59rXz6P4dSGTxBfwwrcXCQW4kYZmkboiDqzHB4GTwT2JrW8aeLfD&#10;3gLwjq3jfWGkGn6Ppc17eR28XmSGKJC7hVH3mwpAHc4r8xfH/wC0x8W/H/iWz8R6p4wuob/TVZLG&#10;8sZpLbyfvAuNr5UkSMuQeVJU8Zrf8K/tMeKdHeFL/WNSuJm0eXTbi9s7ofaGWW7+0NIA42nBZ15+&#10;bDttZDgjtqqpUjdnPRxFOm7HV/to/tRWHxiFnpsXwouNLsNiXFjrWqJG01zEYg4KAoRHncBvDtxk&#10;AglgfCtL8RXtnua5e3kOxMTOiM2CMgDjpzgdxSaxPqHiALca7qDYWKGCN/nkWJI0VFRQWztCr93d&#10;x0GBwK9r4e+3TW5t2uJJnjEfkzREmdxgB1COcFuu3JwTgk0o+xhT1MKlSpUq3iewfDf9tr9oPQtM&#10;g8MW/wAR2+x2IRYVm0+2kbZ2VpHj3Nkdyxb3r721Lxn4j0r4VxeKLOxja+bTFuJVmkXdG2wNkIdi&#10;vzngsg9xX5o+MfhHqHw2vIWfXrSb7QzKtsI2EkcgOCrFv4cdD357YJ6pdZ1LRPADeMfEviXxFFqb&#10;yGw0K7j1aco0G0faIgPmZQODv3ors7LtzH83nSrYfERU6b0Z6dGNejdVVqj9BvAPijU/GPgHS/Ee&#10;r+V9pvbNJZjBC8akkdQj/Mv0JOPU1rWPnxSb9ny18g/sU/theGfDmnr8IfHdj9it4WnmstW8xduG&#10;kLssiBQEwG4I3cKSa92+IH7TPg/Sfhje+LPhrq1jrF+Gjit4Gc7ULMoZ5AOQqoS/bOAMjOa7faRj&#10;HlRipe0qcxua1fSS+L47e6tZvJkaQ2t9ZoWktZ8RWqsVxyP9KYk8qFQscAV80+PLbX9V/bT0vwhP&#10;cSSxaV42stQto3jkT7PaSJMcqflTPmRtHhgxKynAHymvTfA/7UXhq+s9I8a+OtIuNNtZ3nRbyEGS&#10;EXA3K6kY3bGR1I3Afc9hXEab8TrLxJ8ctT121061WKx16xvNRvgw8z+zfsl6yuoA3bgwQlTn5sYw&#10;Rg/J5tUpvkk/5l+B9XltOajKPkdZ4Wn8L+K/gdpnjm30+XRWXxd/aWoR6hI0cjtps/8AZ8kzdCN0&#10;VqrAEcjGRyQPnH4xzan4g+Mujr8ZvF8E0I0mI6oi6NJFC2oTIS9taOgjW8hd5Gb53GFZcl1wremf&#10;DXxTrPxN8KeA/BGsWUemSWfheym1KzhuD5Z86O0ndI2UjcCu5Su0g5KnI3U79o34R+D9X8T2/iTQ&#10;LTT9S8QatfCaW8sbzF3BGrs6RBs7sFp3YsNhVGEQIVVFeXm06eZYe8Wvdaf3djXC0XSqLmPh3S/C&#10;/iDxZqviy61vXptHj8SeFVt/EWqaxai41ZLaJFhTEhkWTav2ZHWW1zbXKrKHVJrO5zatX+Ett+xY&#10;vjDwh4hn8RaV4fvddi1Bls2+y2EMdhZxwqo327iDy5o5I2Xzd0l1MWVCZFTvvin8EtW8C+MvG3jC&#10;CCHUNP1ixkm1LVtP1iVf9JFxNA1vHsysarE6SSq7bp5ryV97FQa8v16DU/AX7J+k/DP7XqF5pcl/&#10;dapZyLZKkUdltsvsTQtiXyWKSytKBsLYmDOu2Pzfz/G06kqybk9D2PZqouZdjzuDwD4R8J/sQ6h4&#10;m8FeIoTNr3xUEv8AbMequsWswwWeCI4yjPIEe9MEqRRYk8kYwYyV774aJ4d1kR2GiSQ3Ws3Hgmx0&#10;1rOzWNYba9Gr2E6Q+VcRMnyKpYsSwYAg+UxDHoP2S/gX4S+MWl/ADwRYadZDTW1TxDd6lqEN0f8A&#10;iXXT3LpbSWxjJZCZrJkBkWSNfMBaNiBj7d/4KP8AgfwJceADrfxE1y6vp4ba4vLzMeZ7kWsccsEG&#10;9UIWMyQMGXaqNvdjtODW+IyupiMqniXL4Va3fTr5nnype1xUaK3sfm/48+HfxJ1CTQ7/AOHnhTUL&#10;66utcs5bVhcW6ND5rKis4Dyh5FWRpGHGAu7lQxr7f/4J+fDv4haj4rk+JEt7o7aHqlxu0XULPUpk&#10;1bTJImUfYL60BeHbJAGjC+adpjD+WpAx8v8Aw31G6/aI0/Tbz4b6tBdatY/bPEl1ZqsuYo9MaJJZ&#10;hHuHmyNM7hgxy6SybeTz+hv7Dvwiu/hN4R1iw1C1t1a6ug9xfWNxvtdScyTOtzGNowXSVNxPVhxj&#10;FdfhvluNpz5qkLQV7PXf/gFZtHCYbL1FfH1PX77T4b3Xp0tmX7TJo80KNwpG5geMgMRnHQ+meTXU&#10;C5tbcxwueit8zDOG9feuLju7pNVs5radVa6jYxS7R8/IY9eRkduQOg6V0nlSTHzHBb/dr9s9nbVs&#10;+JlV5VoS6lqN1e28kt7cKzb8ReXkZQEjPPfFZE/lhSk0mCV/iXH5etDarput3U2laRrtnJcWrH7T&#10;bxXCs0JB24YA5GDxz70smkX0EDTTXiuoGflzgcZxXZQnRjDmTOPEe0cldGjoGoWejW7OR+8k+8zD&#10;iprnxDaXbRWzy7VWQH5e/Pp/n618l/BL9qrXJvil4vt/in4mRdFt5o2sbqOxnMaIs80bIPlKg5yC&#10;SxIwpxhsD2jXvi98PYfhXffFLRtdb7GsLpZ6h9maWKKYqQJZAgJ8pGI3t0AHNcscVhqt5N/I6PY4&#10;inZJHrA8QWsTLJGrN+57KSM57VDHf3dy8kSwXHl4w7Qxnj/A4r5M/YE/aL8V/GPWNc0vxTrd1qDQ&#10;X32aE5E0vnSTZHyRDiJIihL7QoyScdB9T31nexWclve6xPGsU5W8/wBMNv5MgO0hmRgxx/dyBnrm&#10;uZVsPVXuvV7HUqeIp/FeyOb8a2d1r0Emm+Blkuri33RXE11pF1fBXI+4LhTGYXwSQI5VkAKkYByf&#10;Ol1zx3p9/pel+KPCNvqGktcut5eX143n2e5jtMUvlK8zg8sJgMA4EjAAV6dJ8NfAkwkuz4I0aG6Z&#10;mEN5BpkYmVSxbcZcbtxZi2Qerk15v+0FrPh3wR8C/GHjPw14j/tCTRbCQ3FrcaibhfnIG2QsxdcI&#10;5IwwwORnFfMZhkM8TzTlOy7bnsYfNqdO0Yxv0OCsvjn8KfBPxf8AEWl/6J5tvo/m3zXirbS22oER&#10;qsdxLGuEZ4V3M3L+U0TDIcUvgj4+fH74yf2ZY6F4c0HRrO4lb7ZqnhSR7x0jXsiXqQsoJ/5aGInG&#10;P3YDeYvyJ+yP4u074kftQLrXxDvdctdP0i4WysdNtm+3SiOSYfZY2QRk4ZmiPnH+KTC7chq+8Pid&#10;qfwS+GesWniDxj4+1LQ5GYxWI1DVLpReyFeIY1lcpI3KkjHB2Z6DHn5PhsVRwsqrlZJvTY7swqUf&#10;rEaNrtpHoHg/wlqlsLTVfEKx3l5A8q+fcXDSSxKf7jEnhiq5XA6cngCrHxI+IGh/DDwfqnjnW7a4&#10;uYdLhEt7Fp9uJZYoyygylcg7EU72xlgisQGOFPyB8VP27/HXg/WIPDmg6zdRW1xEssOpxWsc01uQ&#10;3yrMrZR1YDlFEZZX4cGvk7VfHXi/x78UNefVdemumhsxqD6oqv50+53VQpjxuaRkCD5RtO3BABFe&#10;1/rFRhQUIR182eNPJ6063Nv8j7K0D/gqjHqWrXOgXWk6DbSec0dhLfzyBXPmNsDNGcfMhjAbCoC2&#10;S2MZ9A8a/t5eF/EXhOZfhBBc293DjF1rVvbRRSSMVCQRmadUaR2YAYJBIwucgj84Y/BHi6y16Gy8&#10;NaDDqS3lrHJcwTaZOrXFs3yrG7RFeQmVIclSCBwTz6pqnwj+MtxMHXwfrS6O22W4hsLOPzrlIld4&#10;4g+1mjBkCKWUFiCeOMV4uMzrFKnLknv0O+nk1V6+yf3GX+0X8cPFnxO8Y3XhfQvFemN4r0/VJoo/&#10;7Nup3uL8y3UkKRDaWjxtVJVZvKRmlKfNtZq7rSf22/jvqPweh/Z3Gl6hZa9/Z8k+oJqOntHPvMjM&#10;+JN5UoimN1k3bHLBlZ0YV4h47/ZG/a51j4jf8J18Hfhomi2MGm2sOnJceIbeO6imRE82RhdhshpF&#10;3bcADbxySa9B8B/sL/tReMvB1xp3ikaDb6t5Ns+oatd6p9pvr3ysb1DqHJ3scsoZVIjBIJOT8ng6&#10;2KVd1NVd7/5ndHJ8dKOlOyPtD/gnH8XPFHxk/Z+uPGnxQ1ySO6stVuIbmG6mKNnIkM7hgoRcFYkU&#10;DaBA7BvnKrt/Gf8AbY+Avww0e4Tw/wCK5db1SVJUs7XRbeS4zIqklmk2+Wqjj5ixzkYDc4+M/D/7&#10;Jfx9+G12PD3hf4p6FZ6VJbtB4gtbi8vFluBlZEbYsLrIfU5BHIBILCk8U/sdfETVpg9h8Y/DHyIz&#10;bp5LslpuqhgYCCvUHngHgE19vHPqlHDqETP/AFXxlSpzSj+KPev2Sf2iJdAtfGnxQ+Peq32m6bfe&#10;JI4Ld7yN5tmYFKIkEKl4yzs3OwIQmQBuFd94l/4KC/AHw7rup+GYba8vJrKz8+G8iWF7e4XaGypE&#10;hZTzjDKp/MZ+YPAP7LereFtIjs/EfxB0m8a4kWW8ht5ZfKaQAqmcRI2AvAPUb2Xoapn9lGabXGks&#10;vG+lw7oWjjnlllVYY+CF2JHkYxjj268kKPEFeFPlg/mKfC+IcuaUV96Pt/V/jh4Gh+GE3xKstVs2&#10;SGNQyxuMRysF4wSpfbuBKLl2wVUFiBXiMn7dGu+CPgPb+IfEtha694qjvJZNTt7NQotbNp3EUk8a&#10;ENDlMbcj5gu84DV8+6b+zD8XrG8mbTvi/czQzRMk0tjaS7NpBBBbaT8wJ4brzwOldp4K/Zt16DwZ&#10;H4Kk1e81BJp1a6V9ADtIw2hVy65wuPugqvHSt5cQYqpZ7af0zCPDMo7pfej6f8J/HGSL9ne1+K3i&#10;pbW81GHSkutQsbC6QPE+zJjYNgpLgDdGQSrll6DNdTaeMbDX9L0bVLIRxXGtWQuLKzvZjHIw2KxG&#10;QCMqDzjP5V8iWf7EWo6VpMo1TWNcaJbqSZv+JMqwxQszHZtEnoVBYkcLjaM8VvHXxu8LaV47tfDe&#10;k/FO+XxVY2/lKsFq06wbQV+ZfMJX5RhuT9Bmto8UVKNrxJlwtUlqpL8z7KZtD1ZhoOvlILiaMmO3&#10;uW/1qgjdsPRwOMgHI4yBkV8kftLeCPGOheIfEGkfCb4YX2pW+orE7NqUcsdskscq7jEWYnLRFgSA&#10;BkZ3IdrVb8afF2TSrrT7bRtc1XWWuLUSzeIruQ/vMHlIwMJHt+YHA3fzM/w207xH42vI9bs7m4XT&#10;1vPNn1Ga4ZPNVcnY7ck8gcjJAPQivluIOJJ5h+55OXz6m+AymOCd3K553C/xZh0CS/8AEngWfz5o&#10;JoFvXz5NiynEAnlDupBlB5bkb1JUYNZnxW/aB1j4OaRN4k8W+MRpdxE2NR8Jsvl3PkuGO+OaTMbI&#10;mF+eNn6kkgBq679ofxb4tsvEbaAdCaaSC9so9FjT955UxmVjIo5/5Z5QdeXUHg8efx/C3R9W8X+J&#10;vjv8evFFrL4Rs9SZ7PSGZVWaBGZ0d9pWPaCXG07t2WByC2fjfU9mEY7WOW19PHmsfE7wv438dXN1&#10;eae1zHcXg0nTVkWKSMsq5TflnlGGBdGb522JtJavpHwz+2d4f8FfD/S7b4g6ZbXuo3FkVWb5UiWH&#10;5vKG1VLMvlBTuyoOQBkYJ8OSfSvHX7SU2uaDqizaJqfhHOjrawxhpthIa0YbdxjIOQpYIG5xya8+&#10;1v4ceI/Gfxz1LxZdeI5Dp1vr1tKsj2YjZo/sqMy5UAnb8ykZx8vAwFr1MvzLFYO/LLc4sdRp1GtD&#10;0XxF8bJ7vX/Fd/4WnuprbxBBH9thtVSV1xvZQwWQeUASxKsflHJA4FUPhp8aZPDFhHrGheJZGupt&#10;Fjiu963UL2fluGSCISxiNowxPzhycBNxwUFdl4p+HpsPhfea/wCF7O6s76C3Z7WG3sUa4mMQIUJ6&#10;oTgZOTgMMmvFnjsLnS7fxdrOsXj/AGWIm4tryzMczmRZS2E46FVIycbcE/eAr6bA42piI3b1ueTi&#10;qap2sj7L8LfBx/2u9K0n4k+P/HU1xfW9nBYyWtv9n8zyxcGQSuybhnBbbwMgkH1r17QP2l/grpfi&#10;+L4Laf4sEl9p9r5EszxlYw0ZSMRh2A8yQkj5UB4Vj0UkfAf7MX7Yul/BLWr6y8PT3V9a30LQfY55&#10;mjt4mcMxkwGIVlYDpkduCc1wXxBh8dW3xR/4SS7kXVBNDJcSTWMhnFvvULhTlkZ8SZIyzDadu04r&#10;7KlmEcPhko/F1PErYf21a8nofUPxQ/bg8X+C/it4m1vQdTka3vB9nsYL9XZLNYyVYosZVgzEjDHJ&#10;QE8E16Z+xL+1h47+Oviubwj4mht0toLSSRVZGSYAFdrfvCWdTkjqxAAyea+N/AVzrXjxrfwLrNhf&#10;JZ3UyyXl3Hauoyj55JOQXAxtx93qQeD7d4Q+Mlv4Z1ubRPCHhTT7F7WJbSNdJsUSe6cADaXGWK54&#10;wWP44BrxMTxFVws09/nb9D0KeX0a0NNDw/8A4O2IPtX/AAUU8Nxqrbv+Fb2e04zj/SLivzH8Pme2&#10;0+5jL7W3b1U8Dj/Gv1u/4OqPg/qnjX9sjSfHPhR2mvtJ8BWa3ViqyM00bT3G3YFQgNnIGWG48DnA&#10;P5P+F7JNWtJZoItzBdzpg9cfyrgqan2WGlGUuU9S/Zru7C58T6Xq7xQi4gvdzMOGHGK9QHxsHhn4&#10;xeIPC+uLNNostxateQyfvI4oHhiZnB+9GFdUfuMFjjODXlX7P2kWzeI41Rfljbf0H8+9ZXjHxRa6&#10;J+1pq2ka6PNsrya2juMzeX+7e2j+XPbGcHnnH0NcdLllUlGWzDNsL7TDX7M/RXwz8Ef2jtf8DwXf&#10;wv8AAtr4002+UWNjHZiOaFLOGRLi2lSYMA2GZzsbkiNAcAmtjSf2Rf2ltLVvFWh/B/xtHfLpsa6h&#10;oeryRtbXEwLL+7bzBwcAjIypdsEcGvAv2NP2wfiV+yrqkfgOz1m4sYbfVCdOhuvMSP5+sMsb8OrZ&#10;yMsAPfIx+q/7Kf8AwUN+EP7QccPhvxxBZ6LrMg8pXmbbbzucAJ8/MTnccKwwexzgHGnw7GtGUqTT&#10;XbqfP0cZl9OSpVoNSfW+jPnSbwb/AMFCbH4ST/CRfghcf2bfaBdWMqNYwG6S6VcWrrMZd2cqm09n&#10;2txgVxfww/4J2ftD6usTeMPg5faVIklukMt5cBWsdu3dLDsc7HO3JYc5H4j9Xn0+0mkWSWFWZWBB&#10;ZehB4P51h+MLfXItZsb7TJLlofMUTwwscEBhzjp0JrP/AFfwtOjKDVr72PRjTw8pJRR8K+Dv2Dv2&#10;jp/iTJ4l8ZRQ/v5Ll7nUJr4BZJpZpHd/KHUOH3EddxPavj//AIKQ/wDBL+/+A/wq8TfHSG9jt0j8&#10;SQx6TosF9DLEEldgWWNVDR7gPM25IXcR2Ffrd8TLPw1L4ruo9R0/7U7KjrH9kkcKwXvgEdSD9K+F&#10;f+Ctvij4beAfgrpfwg8H2Frpcmoasbu7tVhaF5I4gyI53gbsgk5GfTqKeAy3B4OTVNPXdvyPRp0q&#10;mHw3uzsn0PxV8UWd+mqW9s+Fa4XB3duetY+ueG20C9+ySXEbc/e7EV1XxzvbCTxKYtKjCx27MIiu&#10;cn5jz/8AWridT1k6gY7mQMWI2sG9a9GJ0Qadrl3w7eTWN9HdKVwsn97rmvsf4L/GTTPD3wivPEN9&#10;ceZJY2LtCrN91gOPxzXxbbpJceX5TdPvD0r2H4LeMtH0mP8As/xJEk9rIrCS3kU/vFIxj6Vx1k+Z&#10;NHrUOXlsz75/4ILfFrXj8dNQ8P3kkVxF4i0ieU2qDdLAsTBvM/2Vydp92Sv0Q8Maq3wuvda0W68M&#10;6pu1jUttrJZ2bSIo5VSSBhR8w59q+Bv+CG/jHwNo/wAZfFfgfwv4Qhhm1fw+bu3vlhXfFHBKqshc&#10;/NtbzUwBxlTmv0v1HxlpHgrwvda54p1mOw0ywtw8s0mdkMY4xwMkD6EmtsPm3LUjQ2tfU83M+H5Y&#10;ii8TT1vbT0PPfjd8Ztf+GHwb8T+KtTtZMaT4fuLuxvFVlYyYO0fMOCCQPU4r8AfE3ifVPCHwgm8S&#10;ST2q6x401S5vLqZZg0zR+fIuB/c/eLNuB6jy/Wv05/4Kmf8ABRnwL8Rfg1r3wO+F0s00d83ltqzM&#10;y/aFCHG2MgMFLevJx0Br8e/iZcz6r4j0uyhWHyY9Ds/LjtclVZ4hI5OSTuMjux6ZLdBW+H5eaUoz&#10;cm3rc8aWArYO3tI2uZTay1wvl321gWyW70RaZGX+0M4aPd93pWZcQNBdGB+GVsHd2rY067cr9mjh&#10;3AL82e9aTO7DxjLc67wXHb3t3Dbqyqu7o3YV9y/sm6Z4z8J+BLy1heS70HU5FZl6ra3A5EgHo33T&#10;juV96+GvBVlIdetY5W+VmG4KvTJFfpH+yVrFing3/hGw0a282yOYbl5DLtYj0PI9a8+pT9pe56cZ&#10;eztY7T4ZT3WnpfXccSstniKZo2Xa6E/d55OduB68CvpbwpDvnt9XglZrdtkm3y+CA33hnr0r5b+H&#10;mpXl54o1CNZlt4GeNfIkyuSpwMDPJG3ceQRyeuBXvvwr1mwn8Jx+HVvZIb1J5UvJVB3oy7iVIyAJ&#10;MYAwcMqqw4IJ8/D6TaNsVH92mfRPw8HnJDNu5ZmVc91PIrzn46eCrnQPjfdeIvCnj7VNPl17S4Xu&#10;odjPYfbXWK3gYxKuWeKOB5GcnbtmUdVOO6+D6S2+nwwyQGMrCo8k9VPJzz9f0rivjFqPibxR8Zdc&#10;+GlhAun3Efhnz7HWYrbcLe0lMMbTsFdC8ySQyxocnas2eNuG87iaUY5W5SurNapXaPlcyjzU7HzH&#10;8fvih4V8AXFxrNlqrX15HfTXMcFhpa2q3TG5WOS4wxCshmdQnB/dwqAMhq8Gm1jwp4j8UQ+PodWv&#10;W1Sa6i1iSzuowIbmaK4jSQMiDhRJIeVIyVBPA4+g/wBqz9n7wbrMel/FMW8Eel2yzaI01rMkix+V&#10;EpEvlo6KcSSpvDDkyRlRIm4jzY+ANE0fRZPD2m/Fi6sfs0MLrp8zS2zakn2zISMcucSMxKPhtiKQ&#10;rAfL8VR5n+9Ubcye587OnKLseyfCX4qfEPx14AvNH8Tsscfg+Fpo1ktxblFlmgmlkSTczHZMlvhW&#10;6+YoBJyKZ+1Hqfi3wX4gX4dfb9BmW702ayu9Ntwkf2RriKYRyljwrlWbdkhcBeRjlfhr4U8GeAm0&#10;/wCH3j6aTVL7UNNW5uNYs5Wjt/IuMNtv1Pz/ADDLIpjIY7QV/jXQ+J/hzwN4q0i08Ha94we41TWt&#10;Qh8q0uoUnZLiINC6pIG+VdsaFNysXMRYRsPMA1hOtiIqlLdtJM9HDS5d+h53pmn+MNc8HwzWOoeT&#10;bxaTcC6tbi5YXTLcRGAP5e3YHIkkbOVA2BcqM15lrHi238P/ABD1CeG48uZZm0u1sLFvLjtzEPIa&#10;4ZowqP57NIwMYx87EdBXuv7Sugad4UiXx54avJnuNFtI5NTtFURSyRO/kxGNkIc7ZWBUOHTLHAHW&#10;vmnwZfeKfBIubXxdpPmagvmWGsPfzSRTTWtwkl1G4hbbFEheUuGz/wAtMjAxXr4WnKlGUJS2bRhi&#10;Xesz2DxF4v8AhhL4e0Kw1nUbxtXm8J+Stto4ASWzx8ksqrt3BUiSMtuyywjBG41wPw/nvtG8V6b4&#10;GsvFtjpOtrarJol3IguLW4trqWdWTyyW8qTdHESgPAXHGOdm28B+DNc8N6Lpek6xY6fqGqeG7TTp&#10;JYdThM7+Yxg3u00iFQ8ibUYgxrFsGCzYPHfFH4b+K9F8RfYLF9ROq7Gntrj7LHNeWrxqlsRIkErL&#10;l44Gfdv3ApMzxgldzpTjRmrS/wCHM5RPqHwtfDVIobbTNIt7a+tbPzI9P87yWZj88jbmHyJhJG5w&#10;2MYHBqLxB8NIJ9VUL4ttbMalE88gkj8xlICs+CvDDDrjv8w6nNeT+APhl8S9C8e6Vba3aa9BDqkJ&#10;vWX/AIR+ZZIow25mVmClc+cqlCSQM8KW56T4jeOdK8OajPqVn4c8f6K0LNG2tPaxeWjNLM8Lb3KM&#10;6SRwTPxzutxuLkjb95lmZV7ucZK703IlhoVKdpLY39T+E/hx7VLKy8aLNPcW6Pp8fkhmugzhQqp9&#10;4tlgSP4QSTwCawP+Fa6na6YtxJqFsyzKxe1iZjNtUqC2cdOT2GBycAEjO1nxFpfjzToPG2navDp+&#10;tR+F9VvILEaSZvOS3iRX85fJ8uEyiZR5m51QK+4niugkbwl/wj76r4916TT/ABJ/wi94y2Pl3FlJ&#10;Bjny9jKCrlEXCkAdQAwbNex/bmMox96ZyTy2hKW1ii9rPaXg02GNi0TOsjTKBhs9SPz+gq7YX1/4&#10;d1m31fSI5GltZldQq8P1+7/d4OB6Ct74bPovxMub3UNc1TZq1q0YTTzY+THcho1Ad3lQLKSSgU+Z&#10;8wAdlXzCKx/G2oa//bF0NM0Z9FGjrFFqTQMgZZgVjaXDFgInO6RTlvlkRc5PG8s+hKm01e5McrlG&#10;V0QfEDWfE3iC2+1PpsfmWFutxqzfalZrZ5LiXywATnlQgwR13Y71ZuPEXiRPgxoOiSo1wf8AhMNW&#10;AkGPkhW3091Xnr81zIfriuX8GNrfi34yeMfBeraVHcw/Zlfzo2MKuodWhYEo3zAyhSMcFHA45r0y&#10;/wDARs/hJomk2VzcJdS+KtSxaSsH/eeRYKyFsKR8qqVOADsYbRkMXg8yofVoxaUbS2XpuaSwlZ1J&#10;S1d0cJdnWtNjIiiaRfldXWPqT0JxT9G8QXFj9nuoZVaSSYDayjKtgjoeAeSP+BV0HibRf+EZ0yz8&#10;P6vJBML68NlcTWmpbGgkKNkqSARsyh+YANng8Zrl9Q8H6wLy1tNJ1WOaGaRSL6SQsicj52KKSRjn&#10;Kgg9q9ajmGGrqUea1jhlg61OSdt7fmeueK5b3S9f8GeDbRG8hHWa6hncLFtm+Z2DDO443IcZOY1G&#10;M9Nm01u08XWup2mkyraW/irwnJC18yKsi3Ed20SIeRwrsRjI+tM8A+FJtT8c6rrHimwEMdppf2CN&#10;FvS0ltLDG3muAFZFBMPmjccgZOCCSrfBOmN4o8L6Fr1xp1xbzaDZ+ddNH5kXnTG6uXUbShxma3QE&#10;Nk5f5u+fhszxMpSjCOqS/Fn3WXxajKT3Zg/B/wAVC0voU8PXTWr22j+XEZmEjKkcYTz4+2zJIwq9&#10;+OOm1qmrW4sdL1691Wdo7yV5pLpZsoW2u7MrD5igxkknPOetcHeXOh6FqDeI7LxdBJ9ljs49Fmhs&#10;V22ymVI5XIZgyf6OsIBUnG5iA2SK7Wx1Z9K1/wAQRW/hf7ZpdhnULWPzvLjhhk3PIuNpwwOUEedi&#10;pGMk7tzeVh6kox5O50VYK910PMPj74YGmeEfFV/4x8ZNYSXemzf2XPGyrBFbRqCqBABtKxyiRg2S&#10;wMZJyiivFfjHqGo6X8J/D/hpHurq+i8BXEd5dQQeYjTSarLArlUxuIiglKhSFIt8kEBMfQHxo+HV&#10;z468J3+mpYrqWoao15p11cQaeGUv9qRdwCkoshHlx7XOQkAJRChY+M/H3wH4w8O/A6DXxexw39nb&#10;2uk6jfWoSeEM1/4oSaJDHwrxBkGBlVJjIP3jXHiKEpYi6NMLL9y0z0f9mrVf+FL6f8PvEXhayht5&#10;rP4f2PibUtW1GJZLdLq4lv55YmV+VLhrhlYfcdlz1FdP8Wfjv49+Lvw51LwX8Snumvr5b+6t5rZF&#10;WNwZLbEcYbquXWM4OG3YwATW38M/hxY2Fl4e+HOmw3usRW+g2Ngt0q4mtwNvzucPtEkqQAswwgiL&#10;IcBwtnwZ8D9Y1Xw3qXiO11O3h0PT/EEMjW988o82C11BGEIljV4nkcAxsBIDu2bhnmuqSq/V3TT9&#10;2xhRpVI4+M0tmvuPmX/gkdp3gzUf2nfiLZ+JrdbHStY0m58M2huLpofs41K5bdFEo+8WKxoMEFcq&#10;c9a/X6x0fQf7FjstKe1jskVERoWURhUIAGQe23Ht0r8u/gn4W+GXg74xXFr4q+Hk19qF9dRT2dlc&#10;W+bKLUN8TI8M0b7vkdiDhWZQdxbjI99k+MPx68B+Cml0G6mhW6mnkjtrXT99vukJlVQ+NyNztbd8&#10;qscbiK9nIc4qYLAez5db6MWdZPHFZlzK9ra2R9N+KPit8ONN8a6Xps/iOCeSMTlvss0bqp2Dqd3X&#10;njGa1vD3xt+HfiPVD4b0zWbhbiQhbffZOBNkdUIB4HqcV8b6f8a/iN4xl0DXPHGk6Tc6tcSSj7Dd&#10;6ZbWE9mnloHkSWeVAwJyphVDJmNucMGro/hnqPxT+FpuPixc+ItNvtU1KZb258MaTodyyvP9nhge&#10;FLl9yogWEfwnLZ5Gc10/6yZx9ajdx9npfTXfWxpLhnLZ4Nypwlz209ehp/BTxjpXgX44ef4j1f8A&#10;szFjPHcspDI0gffIs8jYJc/dyejk+or6A+GXxo8J/FnQNU1O2ult7Wy1STT5GmlAWXEYkBBzzlGB&#10;9sH0r5b8a+F3+Ieu31wNc1e3sZrwzzQtocltN5mEbmWVVGzkhQowdxPPOGrolp4b0X+yvh5pVjYz&#10;LIpkuNQ3S5YJt8xgjhnO1QvLLxznjB7MPxBVw8pRSvF/icUeEK2LtKq+X8x37R3if4caroH/AAgn&#10;w58J30trJrUcl19stXVV8oTplf7ylXyOeiAdxXmVj8KfjBeeCdP8KeGvDGpvHa3LKran+5t3Mrk+&#10;cqmRcRgvuPrsPtXtPg/RfFvjC7Hh/wAMabqGvX0bbn+z2wKxbuhcgBI1x0ZiAfUnNdcfDXgHwVIs&#10;nxR8USa5qC7gfDvhy43RxnBws90eF5xlYwWVhg5Brz62NxVafPflXkezR4dwNGKi25NdiL9gz4b/&#10;AAc/ZFkm+IfxL8e2d94qvoBbi10BMiJMKx8xiAskgYEBl4AAwOpr1H9oT9oT4M/EfwjqXhfwrLrF&#10;ncX8EiLqdqkW5JGyd5WQEP8AMScEc+1ePeK/inrmvaZ/wjmj6TY6Doq7vL0nSbYKrBuDvc5aQkHn&#10;JxnkAVzBwkWQiquMljjgf0rnliqkZLklqexRynC+xtOGn3k3hrUvG2g+BbfwJ4m+OXiDWIoWDNeL&#10;CiNIp3FwCx3r8zHGSew7CuN8YfBD4ceOfD9/4d1HxZ4otbLUo1F2tjJHCZWR9y7yPvKBldpHRia9&#10;Y8GfBvxd4nsF8Q36Q6Hou1S+ua0whhIPTZuwZc9tvB9a14/GXwq+GBaL4faI3iTVUx/xPtbt9lvG&#10;2B/qYODgHoXwfXcK6JY7HTjapUduxzf2TlSl+6oqT/rqeSfAL9iz/hVNxc/FLw9ot8st1JZtcatq&#10;twLeKVrUhoVIYgkDAI4Oe1dl8SfG2pfFh7VPGttY3X9n+YLdUtF2fPt3Zz1U7F6Y6CugsfC/xx/a&#10;Evv7Xu/tF1arn/TL1jDZxKDyE4xgeiAgd8drslz8EPhA7LZn/hNdcjJ/eN8umwNj1BPmkcH5dw4P&#10;zKeK55YiXK4xk0vU6aeBw/tE5Qi5Lslp8zlvh98AZPFKHVNK+H+i6Zpttl7jUb+2CwknjcWlzuIB&#10;OO2MgVJ8QdC+F2jLFpmg6jDqVzAhjlm0/TYrS3XJztVkCswz09Kp+Ofip44+I9xH/b+qNLGrn7NY&#10;26+Xbx9sJGvBPOO5Pc1l6ToUerTSf2l4jsdNjg/1017LjbzjARQXds9lUkAHOK45OJ3U8Py67E0f&#10;inVIrMabb6hcNCGIEbzOwGeo+Yk4qR9D1OzsRq+pXa2Ns7AgSOFkceoX7zDvnofWqv8Aa2naBdSR&#10;+Ho49Tm6C8vLMbAc9UiZiCPQuM4P3VNa3w5+BXxP+Nd8t5pmnSSW/mMkupXDFYI8dRvxk4/uqCR3&#10;9aI05VNC6s6NGHNPQwtU8XgTbNIMvy4O+QjcCOpPYDP6V3/w0+B3xp+N8MN3qkx0/SwuwXk8ZjBU&#10;kMSqjG8ngk4APHpXuHwl/Y/+HXw1hivvEiLrWpK24Szx7YUI/uR5OT05OTkdq9SE4ceTYwrtAwpV&#10;cL+ld9LCJWcjwMVmvN7tJfM8n0r9jH4MaZYRw6r9uu51XEk32wpvOOuAOK0LD9mD4HWtkLCHwRHc&#10;Kpb99dXDs3PvkdO3HFekR2iqd1y4bngDtUpVTwB27CutRj2PJliKz3k/vOAi/Zx+CVs/2hvAFizZ&#10;+8d+OmP71WdG+C/wm0SZrvRPh/p0cj/LIzW+/I9PmzXZyRJEpaRgO/zdvevmP9oD/gqD8Afhheze&#10;E/hpeL468RLI1v5Oh3G6xgnG7Mcl0isrSAowMUIlkBGGVRyK5YohzrS3bPfYdG0DQoJJLDSrOzjV&#10;SZGhhSMAD1wB2r5++N//AAUb+Cnw7uZPC/w6uP8AhNNdVSFt9HlDWsT4yA8wyp6j5VyevSvmvxz4&#10;j/az/a3aT/hePjZNB8MtcJJa+FfDO+CORVIdTMTmRmBA4diMjhV6V1Xgz4PeFfCGnx22kaNDDsXA&#10;Ij+Y++amUuiKjFWu2cj8V/ib+1P+0He2q+LfHk2haNMzGTQNBJhjC8/K7/fl7DqB+dcCv7PeheFp&#10;f7V8M2C2eoQszrqUSDzg2Tn5jyc5PB47V9GL4YMk8a+UvyxnseORUOpeFIjEwaLtXHUoyqbnTTxE&#10;aeh892HxV8f/AA3kxrVj9o86XbLJb2YaCZcHmaA8DqcsvOSK988FftD+HPHXhCCxksrfw/dx27Rw&#10;weYFtZJG7o/8LZ2gK2AM9ea5XxD8O4b9JGaMHdwK8w8S/CHWdKuJrzw3fSQNIwZ7dow8MxVlYB0b&#10;g8qCGA3DHBB5rza2HUd1c25KVZaHR+INP8R+MvHFxoGtvHaq6ma+hlGPs8USl0ZiCM/OkbDnHBPO&#10;K4v4tXknjfWv+Ff/AGya4s5NKMy2EAB+2PIMKjDbyoVgpbsDk9DVrRfjV4i8JSJpHxH8CrfQx52x&#10;sGMYUhg7RyffhYAkjPygdycCsD4j/DvVvEh0bWP2eprrxBqekwoZvC+szLBfyxr8yLaygqtwyna6&#10;7SrExKNp3EHyamCc5OUNTOdF0t0df4t8D6j8PR4R8a+HbRlmutJNhCsIWQ+cImATLcZKhsknJxxz&#10;XVfCrW9A13SZ9Ys/DT/280ks2qWV6waRpZIkBYJknbtAHs5YDivOf2pLHxZfeIbeO71fVrrTraNJ&#10;722YyW9wGibyzHIkhBR2UnHQ5fBVWLVxvxB8QeJ/hx+0F4Hv7GaW01pvDNvJrEkaCO3uGdizjhlI&#10;AZWAGBnPY4xlSoVvaWszhqxjzH0f4w8QX+kabN8Q4ITDC0cIjt/J8vDLjfsQ89dx9CWrxn4++BtH&#10;+KWl658WH8Qw6BJpV4Y5FhXZHcxlYNshUr8zEsRxgMh9evT/AB++KeieF5vD77lnt7pTeBZvmQKx&#10;B4HGCTubHGQV6YIHmHxE1+4u/gR4mutHliktL5bZbO1j/wBSixzBMBmxlgmDgZP7vC5Ck17uCo4i&#10;jOEknqzza6hKLR5zd+F5dFWTxf8AEa7tZNOt7Ux21vpgWIy5lDK+MDGG2HpzlgfvV0fhu90VrORL&#10;FmjvFdPs008yiIzthhGPYKnUjpx1OK5HwbPrryrpukW+nsrWaibVmztRvn28FR5jj+6CDjGcDAb0&#10;CS00i+ntJNO8L2NxOzl7+7ktyZ52AG1wB8oO9QcjpjnGRX1FaUrWseNGlKT1RseFvFvjLx18QLPw&#10;v4HuPLkWQHcrNGiDJ3SORxtQAsc9uO9fQHwz8JaH4KsTa+C7J9U1y9kWK61EqCSu0hioz8iHP145&#10;rzv4I+BPGmnafrOuHwhqMk11arb2/wBm0+SR44yfmCiMZIPGeOnWvefhP8G/HXh3w9J471P4W61q&#10;WpSZ+z2a2bqULH5cggtweSMY+XBxmvjs1jiKla0YvRaW6ns4Wgow1PCP+DnDwlrd/wD8FAvD+u2F&#10;lb3yzfDu1s47SS4CMsjXE4EhyCcAkcqCeuBzX5iaTbGDx2z6s17Nq32iZPEluIVVVGOZsony8/fZ&#10;8szHcSSWJ/V3/g41hvvEH7fukeCLfUYrL+0vAdg1vKbgh5Z1nuAqKuMdCeeMEjtmvzd+PHgPWB4R&#10;sf2k/CGnSrM106+JZJoQy3LhzGZWTgsTt3MG6hgeAVr6Wvjvq9RUKq0nszCm19cdWlLWLtJdzk/A&#10;d/eeDPFgt752jb7WI/mk/wBr1rP/AGvNKn/4XH4d1ywskK31itruRdvmTpKxBZs/eKyoPolXPihf&#10;aX4j8I6B8SvB32o2z3jWVy11b+WftEaIxOO4w3X29au/tSW13qvg7TdZtT+7WSK4WZSQQdmDj86w&#10;jTdHEe9/w59Z7aOOwfND/hn/AMA76/8AhT4j+L+qeHdK8OarcSag9qsWrSR3CSRW3ltseZyMy8Dl&#10;vQYHUivW9O8Yt4L+I66A93KsNpZRhbqSQec7lEG7d94YAJbJIYuOhSuf/Ye8Uah4Q+G178RPCXhx&#10;dYWaS50/7LqV8kewxR28u2Papf5vNbI4VzGmckAi7+1VHPafD2T4m3Vvb2eqR7VurWGYvFCXwh2B&#10;sZVT82Mckn1r7XI6lOVGTcLRS39Oh+D8U+1o5pTpKq+eT5eVX62fN6H6kf8ABNT9tu/8e6fa/Bv4&#10;pax511uMHhvUroFZbhUyPKkBA+bCkrgnjAz0FfZOp3lnplpJe6jcxW8MYJklnkCqgHckmvwL/Z2+&#10;Jms6j8P9F13Qtcm0zVNO+0R6XFYvk28iwEwSMSC27coBx0BPU16x+2V+1n8bdZ8RrofxY8f+ILwX&#10;unW16uj6feG1swrRgmMoqjzVBIJ3Z+8PSvO4g9hgqX1iGz3XU+98PquK4gxjy6o/fjfXul2fc+6f&#10;2+/2+f2d/wBlbQF8Z3viGHXtUuoWS30fRZ0lZ2AIDSEMFjUdCScnoOnH4Lftb/th+Lv2ofifcfEf&#10;V9XuUvbiZm+zyyfKi9lUDjaBgYAGAB3zXvniz4gWnxU8O3WkeLvCsckVx8rtbv5TbccZwNu7vuAH&#10;418R/FnwNqPw88XTaVcMzJu8y1m2/wCsj7fj618jgczo4qo4R0kfrWe8K4zKMLCs3zU9vR+Zm3uo&#10;32qXryXR3NuH3m6VR1/RtSso/wC0beHdCxwwU/c963tD06LxHbre20Q82NgJlT+ZretNE8xDbSJu&#10;Rgdyt2612Slys8OjT5opnB6TfG3iLuD8y/Nn1rpdDaXUVjkt7ZpJFONqg/MPqCDX01+zP4X/AGRv&#10;GH7Ouq/BH4r+DLWDxVq3iKS70rxRHcPHfQRrHAkdvF/AVLmQkMDnJGR8przDUfghpHw71tptI8VX&#10;E0MEjLIJrcKxAPOMH0rzq2PoxqOL3R9VhOHcwr0I1YWcX56n6B/8E5vFXw+/YZ/Zf1b4zaj4+8LX&#10;HijxfBarZ+G0eR5rOJHclro4Dgld5CqdmdvzZJNfOf7S3/BS746fGG5/szxf4jFxYwXTldPkjWNI&#10;WycECMKpOOMlSfcV4F4t+JOpz3iIt5Ky28ItxubP7rqo/D+tcH4o1q7v7ie8uznzHZmzxyTmvOhB&#10;1a3Mz6GVGjgMNZK7NDXviLf6hqUkr3s2N3y5Yhge2Dnt6+1Z/gmw0PX9b1bU9a16Kyj0zS1kjmmi&#10;JZxFGEWNAMAu2FUZIz1JJ68mL9J7h5Z5Pu4/H/69T6VdQSazeaNIW23FuUbB/jB3AfXP8q+gwsfZ&#10;wtY+Czmt9aqRb6FfXLrzbhrh7ZWGSG4+b8R171Fpdw2/ekoUbvu46DvTJnLX8i3cjNuYBVbq3NTj&#10;y7V9jxKoDYGRW55tOHLK56B8Ptc0qbW7eGaKSSRsKscRA3E9K+vv2fvivoHhG31a08Qqp8lrUf2b&#10;1fy3fa0vGVwB1B6+/b5V/Zn+EGgfFHx1axSssvkSCV7ORjtlVTnB2kHHrgg4719LfAL4Y+GfC/xS&#10;1jwhrMVvHc6xD5Gg3GsQs0MkgmSVosFtwUqjRp8w5ZQTgmuOr7vU7YWcrM998B+JLDUPFcl5FbvN&#10;Y3ys6xXTFcxltxVgOfmUEEcY3c9xX0v8I7i4u4bjRruKJVkWWKJbVJUYKvJy+EBAGdu3OAQN3GB8&#10;y6D4bttD1Gz8MwWMaw2cv2UQNGWEaohUjkk4GO5JyOc19NfCdE+2fbLa123DyNCImAEZAVVVx/dD&#10;LzgccjIzXl0PjOrGR/dqx9CfDS4hW8Zoy/77AVX6DAOR9ayf2pPAXiHx3pTQ+FIbibVLfQ3NhBDN&#10;HBG0nm7t00jMpMaYDmIEB9oJzt4tfDCa6My7TtQM3yn+HnOfrz+lb3xI8JTeIvFuii9v7uLT5IZk&#10;vFtZJMEBd3Cg7c89XBGEK/xEG80/3GXyX3s+Ux0pU6LaPl/wj8JNW0H4Lan8HfGCW9nqutXMusaa&#10;UX7ZLa2cltHHK0xd1WJ2gikVGBceqj5S/gFj8NPhfrnxG1D4c63e6xJoukXsclvqlvqNuZJLKZ1V&#10;pjNs/eAiSIKVAKuy5BDEV946J4J8MX3jeb4ja5LrH9pXfhV9PfRY4TLud5Vgdw5yEm+WBCqqp4X5&#10;ivA8H8Q/sk+Ap/ie0nw21O3bSJZvseoR/wBl5itRHbt+/LS5YPGYzmTBDCcckpkfIvlsoSd7Lc8W&#10;NVSspa2Mn4jfBv4r638EtQf4WX2j6jp1r5M9jrk2pTTSXMMXkgGG2VSsboItrMSjElmUhC6SWfhh&#10;a6bP8MNFW6+Gdjp8+llYFmuXaYxLLMd9xAACsBKSpw20KD8oJAVvonwHouleBNDj8PjR/wCy4bST&#10;N55dqypdAn97PFtyCc5k2jkICT0rG8E6tZ+LvC/9leIPB9zp+jQxNDc3UenyAxmNf4QVBDlFUKwz&#10;yVxk4FdUvqNPEU5XemumquerUjlsV7smnb5XPD/it8PPDXjHxxpt749lghvlmVdLivlkayjtfMV5&#10;12shiL+WM4AYMyqGGDg+DftKfBDXPBnir/hLfhvYabrWm6ssVrqF0LJruSxXdJLgKfNithGJY7aP&#10;YpUCBFyi8V9heB/A/wAPNfeTUfix8J4Ztbvd1tHY6nPILkW6MwjkTYxEbYBYEgknGfu10Nv+zt8N&#10;vEfjPUPGXw78TXmj6zri20MlxrOnLePPKqr5MsbqQgeNI1wfLGzAO4851qKiqzrRnv082cVTDKdN&#10;TjJO5+evwr03xT4NvF+HOj+B01+8uNTiOl6XcTZZf3KtIi3Vs6qYdyZEoZBIsmT5f3a+mfAn7M/g&#10;Dwv8VD49uPiXp+rak2nWkEcTQ73juEhjWaRd07CS3dlkDCRcL/AWTBPqHw1+COsfDi2ttX1r4daA&#10;NQjt7qPw7rfhe3guWMilohIRFtYKI03spLFnnJJBXAxrbwP428MS3FzYeHfE2s316s5n1ZgwWV5I&#10;oifLVnKRAShtrqpc7nJwCDXDi8JjMRUUYK3f1LhleO6QZR+Kfj34p+HNBj1P4X2djqx0grd6lpGm&#10;zXCvIFk+WOBtihWAGNhV2fa2AmFY4Xgr9o248b/D6b+3NcvLe3kaWKVJGs1ulAndcSqI1eRHbYh3&#10;I20ZOACzGtpvg39qLRNMvotesL7Vprqa0Fw08Y3PFFHIoVV4MhbK5ZsEFCAQGAHI/C39nb42+C9c&#10;ntZPAOoabcaxrN0lybjTEEISQeZHIgV+QjKibepM2OQprowkMZSpRpTVnzJ38upay/HaRcGtTtfG&#10;UN5Y+G9GtPhnHpOvNdIfMmsPDllb2rMY/LRXt4Ywsz7ljCPgyKAyq8YLsPMvHvwO1zVvFF1q3xC8&#10;K3jSbWkh/sPy4by6jkBV2aXjKbduMMxzkEckn2nw18L/ABzH4Yk0a40C1tLqPXXttUt4UNvLJut2&#10;xcIgaQIqy7f9YeRgdGIrobDSNf8AFQhsdQmm0uO1CG3f7MvnIxJzsK4GFXHDEliueWOD9FGUPY8z&#10;vY9ahlNOVHnlc4rwAtrJoFjqvjTwq0zadY26i4utct4VhQxnesW5o3lWMjaEJO4MQQmcir4s+Gun&#10;6zqWj6deeAPFl9pMNxNc29xJpEEkLwzIZFiaaKUTBUDrCBv4WJV52rja8YSeEdD0XUtel1N9Oh0e&#10;1aQ3urbI472NUTLhV+4QWUYwcsR64rl/CH7Q/wCzhJr66nefE3Wo7prgqs2h+G58SKNowX2g88nI&#10;yAfYCqw9SnWjzRb+ZpHKcNJX1Pnm/wDAnxB+DPiMeHV8H3NnJY3W21vVhVluoZJrqVQOQJP3kzMz&#10;EvkRRsw3KWf1TxJr19qHwP0W5l8QXd88PjHU1uL63maFWuY7CybYksrKNgW4H+rIEr7iMhcN71a/&#10;Gb4EfEPR/wCzPGS6hqlrJEwa3u/DrmS4y2cgOPl4JORyMKB0qj4j+FXwD8Y6Bo3hO2i8XWegx+JN&#10;SaD+yYZXuIpjBprbUAU5j8sKDkfKTjJzXVTlKUlYxqZTTo/DLQ+cU+KPhvTHt7WLwTrGqLZM+pX1&#10;9qGoJJHCsLxA3CeTIMKrylQSzqWYpggOE9T+HfxdTWfiDpurap4EtYLGBZNWluUZGaaKOCa4ZnCR&#10;ISGWHYse5MSMoDDOD6l4j/aa/YO/ZQ+Hk/hHx58INI1DUIYUs7HSY9Bsb/VtZVFcBrrYrFMdC85B&#10;Bk6dav8A7Nv7YX7MH7QGiWetan8FfDfhoW9+2nT7/D9vJa3UDW8hhso5vL2mQmOImLp+5xzgCumd&#10;SEdFI5lls5e81seR/C/4p6lceKriaSzWzUX0iabOvmyRPYbFP+kKSR53Vd8iuUYK25yN1dV4U1LU&#10;9L8KrqlrZf8AFSXHh6CW802SR4w7SQhnYyyNjd508mWZWIzycE5+mviBZ/C6x0H+wvAHw10e3vtW&#10;mWDbBo0FsFA/eZc7BkfIMDvnHesPWdf8LwfFP7dqdrPaWNnpxijjtoUIKtJ5gkRUGARhUIYcqCK4&#10;K3s5Td2elh8DXjFKx8afF68uZf7P0fwh4dlVZr6DT73UI9PdXawGZogxywBEMUCklSAykqcHLerN&#10;4i8y1j8SaF4wm8maaIwQrZtGY18wI67XlHmMdvmFl27jICMgjb9HeHrrwFD8R18Y2XiqGzsZvCL6&#10;dNC1mYlnm8zifIGAQEK88nt0rrb/AOLfgCTxPFcT+LWe0t7WOSKOK3c4kDE56c8DtU0qdGMr3NZY&#10;HEbuLPk/wv8ADCPSPDGmazp+ra5ouqSXmqXaR3evIYNOmM0sUbLHFGVRJGjJWIO8axtGFPzFq+f/&#10;ANp/4c3HhXwTpfhMjTdUsl8MtJ/bUc6Ml99kutQdw5YDMkctzIVzzuZuTuGPrr9tD47ad4m8WQ/D&#10;vSoLie1s7dvtlxGE3RzyAxxRbc7jy6s2OjBVPIAr5z+LPh6y1f8AZU8N69e2yzXGktdWV3cNb5ku&#10;5HQurkH7y5lcZ52lBnOciak4ylaJh7F0XqeofDXw98PviN8HrrxL4wtLFZL6MJqca2sMkEkVszrb&#10;NKsiuGK/vHyDtLszADgDsPiVfXcXwgvh4x8ZaxJZ6HpaXl1HDdSGIC0CzFhbqQhwYshdpwcFQCBj&#10;yf8AZA8caf4++G2saDpaW6rZ+Ils7ewuYAp+xmNJGVlAHzHF0w45xzXsnjYWS+CdZudTQNZ/2Tc/&#10;al2hgyeU24YPB4zwazlK8bH0+Fo0pYVSt0PGfhP8UND+LHx6g0bxF8EZvDt1b+DZpFttZKSvMpuE&#10;G+SPyyEkCohILtjdxnkn2a1h0zQYWTQtHtbNeki2tukY/wDHQM14l8JJfE2p/tcatd6x4ajtbEaL&#10;ILG6m1try4yGRpFfsrMZQxz02gDAAA931CGCzHn31zGgbt/eOf1rGm+VWOjDJcl2ZGo3c0+s24ne&#10;RvMVt2W4PAIJye/0pLy/ZU2Rtubp5eT8oHqeal1V5pLy3trWFl2q2d/BIx/jW34c+CPjHxRb/wBt&#10;azcx6NpK8yahqDeWpGTnAPLHj0612U4yqP0CpUp0dZOxw1/HDfzxXF5ZxTXEMpe3O0MYmKlSyn+E&#10;lSQcckE+tek/C/4R6HPph8Y/EPwrMunxDctxrmqDT7H+EggJmaY+hG1DypqxDrPwv+GQ+z+A/D/9&#10;v6pHz/bWsRDyI39Y4u/YgnPsRXGeMfEni3xpqH9qeK9ZubyUtmMSMdkXsq9E49OvfNbxqU8O+jf4&#10;HNUjWxUeVLlT69fu6Gr8WPiZf6szeEvCHiyNtBXcv9m6Po39m2RBPTyw7NKDjJ8zjPQc1waRuoEf&#10;louPuqvb9KvCwmQFpB97pjrQkEvH7vH4c1hUrOpK510KUaNNRivmUzbS4yUUcY+bnI9K6Twb490b&#10;wHD9t0/wHp9/qy8xahrMjXEcbescACKpHYlnOe4HFYs0U8j4RO3eojZHoE3Mei+9RGpKMtDaVGNR&#10;e8T+LvGvjLx/qrax4w8Q3WoTZPl/aJPkizjiNAAkYOOigA9etU9C1k+H9TTUP7A03U/LOVg1aCSS&#10;Et7okibuOxJX2zUjafIh/elfl5ZVbO3r1qtsmuX8nT4FCg4M7HEaevPeh1G3dhGnBaW0Oj+IPxu+&#10;IvxEsE0jXNSt7LS41A/svS4DBbtjoWUszP0HylivAwo5zxwgvNQgea3RfKXO6aaRY1JHbLEZPoOS&#10;e1WLfVDo94bltPtb6deEkulMkIGAOE4yQehJx7GmaB4T13xnqS22l6dIZLiT93Hbws7yH0RR9evT&#10;g88U1Jz0M5eyox1skQ6Vei5vrSy0XSmm1Ca4VI1vGjmjk5+VVhMfrjO5mGAQRhjXe+OPgD4h1jU7&#10;Gz8K+KbjxJqd3Mymxt9PitIrIBQTwkpWFBnldqBT2ya9F+Ff7Fmo3tktx44vrjRLeYATWthcA306&#10;88POBiEH+7HyQSCea928AfCn4ffDDR49E8C+FrTT4I1xuiTdLJwOXkbLuTgfMzEnA5rqo4Ob1keH&#10;is25bqlqeUfBv9irQfDSw678U7pNWvVYP/Z0OVtY2B/i6GX6HC9iG617naWtjYWkdnZW4hijULDD&#10;Cu1UUdAAOAKkW3/iywB9aclusa4IOK9SMY042SPn61etWd5u5WmsbKZi1xCHbOfmYnNSpEipsSJV&#10;/wBhV6VMY+0a+9ePftNfty/s/fsp6aw8ceJft2tSDFl4a0fE99cOcYURrkrnI5bHBzyK06GSsesy&#10;QtjzXZY1Xk//AF6+d/2jP+ClX7PH7O15J4IGvHxf4yjX/kWvC8JmmQ5wDLt3iEHI+82SM4B6V8w/&#10;E346ft5ftrXE2n6hJJ8IfAMygrp+nXAbV71MniSRT+7yMZVSB3BOStTfCb9mf4W/BqHyvCvhuP7Z&#10;Iv8ApWrXX726m9d0h5A74GBk9KylUj0NY0+rMj4q/FH9rr9ta7XS/iZrFx4F8CSNvk8HeH7p45tR&#10;XnCXcy7ZHTBO6PKow4eI9t34cfA/wf4Ds4rHw3oUdusa7FwuSBjGPYegHFd9p+jRIMQw1o22nQ2g&#10;3MMcZ+b+Gpv3KcuxQsPDqxoN0P51oR6dbW0XmSAY/wBpuBXJ+NPjdonh1G0nwrAurakrYSKIkxj6&#10;sAcnHYZJrizF8QPiHMjfEDxB/Z+mycyWtmvO3HeMHJUj+8ceoFTOtTpx95l0sLXxMrU1c7m7+NXw&#10;v0bV5rC91vdNEqr+4t5JgeuRlFIyPTrXR6dqmg+INHXWbO4X7PMxEUkimMP0yQGAJHI5+o6g4850&#10;nw74U0KVIfDoijkjyV1C4jMhBPGCuNqjGCCASCetOg8ORy3P9uN4la6m8otDbsZVVJAeF/uAd93U&#10;HPPSuCpmH8qPZo8Pycb1Za+R20+l2c4ItXjkZuflOcccVl3/AIIubhcHT2bfkHau7JA5H6/rVXQ4&#10;bu1WTUnvvs7k4uJlu2SMLtJ5kLYGcnsCcV4r8TP+CgvwM+FfiRfh38OfFLeLPGWqXXk29np8ztAs&#10;7NhRNdHjYGH3UyR2HFc8sZUkvhR0yynC4febueoeI/hN9oi3NYYwOCydP8/nXmvjP4QKp2xaeoIz&#10;uXYMMOpyOhH9a+R9c/b6/aH1P4h3Z1n4wDw1rWm6tOmn26/NpNygbyvJYjOMBT8zqeWJGD0+mvgt&#10;/wAFAPDvjfVrHwH+0B8Pl8K6vdwr9n1azvFuNOuj3xJ/Ce+ORzwTWSqUZPlbszlq0alNc26NTw38&#10;eNZ+FGuwWPxG8F6D4q0+Bhb6baeNreO7kdOvlW93KHkhyekbFlGMKqjmvqb4A/Hr9iD43ahb6Vb/&#10;AAs8P+HfEcYVI9H17w3aQ3B4P+pfaVkAH9xuB1xmvjD/AIKO/Ca98X+AfDs3w88L3muW+oaruuLj&#10;RbdpikYj+SQ7ATjkgYwa+XvCWnfte/CLULM3fhnxHrWg7kkFteaHPNJEqDhFkKl0wAMdxiuvD1K1&#10;OpZptdzirYWlWjzRdn2P3rsPAPw9sY1k03wHo8XdTFpUK4zz2UdyT+Jq1d+EPBl2sa6h4P02bY26&#10;MTafG4RvUZXg1+fn7E//AAUP8YW+p6b4F1Cy13Wra8khgbR9dheO+09ifLzG8igyJkZ+Yk45zX6I&#10;bpXVWA5Izg87a9qnKUkt1Y8SpT9nKzG2HhPwjZv5ln4cs4224wtuFAHoB0H0FXGs9Mh+c2S7v7qg&#10;fyqDzZbZXkll+Xqvy9KWEXN0G3jy1z+P1rXmk3dmVo9ET2wSUNsh8v0w3SpQDBFtiVeeuW61BCHt&#10;I1h81pG6ZNMNtcB2Y3kjF/urxhf0pct3cVz80/8Ag4+tNZk/b68O3/hu3uxfWvge0YSWNptlZfPn&#10;4ErOFH/AQWH418p+E/iX8O7LW72y+IXhdrfSfF1sJNYW8ZJbexuiz+YcjHytkSMONvmkAEKpP0p/&#10;wcxXUdn/AMFBvDP23xBo0UM/w/t0a11KSSQqfPn+fyt6L+OcnB9q+I7W08OavDNpV7rvhMi2LmzY&#10;aMbYLMCcsZjcMsY9cKwzxkHmveWU4LOMvjCstVs1uj86zTMcbleb1alPZ73T8vl8zz/xNo0Xwj+K&#10;158H7rxdp954B8Ss114V1Bdt1C0TOwhkLxtlWR1aN9pxuVsjBAq5+0po8ui/D2bwzeXKubGPYqK2&#10;c49O3FV/jnoHxHXw9DqsS6HMulzGZdtwWli6HchwFKnAz6gLyelaPxRuR8Tf2XtO+IfgrwesJ0fS&#10;pl8XSacsf2aCZpz5X3D5isEOWMiIMAbS4G4+fjsrlhqaTd3HS77H1HDufxqzbekajs12l0ey3RP/&#10;AME/fibcaNpo8La74i0fTdHlmvL24ub+aKOZGjgRlRRJlW810RN7ABdpwSeD7R8YPF/wun0LUPGn&#10;xKZNVsb6eO00l7Hy3aDc6LujjSRlI3sjFiV4Kngsob5n/YEit/EutSeCbuW+aS6tdQVDZmYiNGs5&#10;VfIQFeSYjukWRRsAZSpbH0tp3hjwr8Q/2H/iboKXt1da5pmjrr3kXt5p9xOn2HNz5kMlpgSJmAJI&#10;0h3L5iIELMm3qw9aOX4D2lrxvr1122Pnc6wdPNM+dOpK0lbyfLvv+BQ/YSkl8MeOvGXh68s83HhF&#10;k1i1smhPnSxWs4Nyy5AwPJDfI2MkjPSvYf8AgpN4Ut2+B/w1+Nlh4fvLW8t7O3tdUhuLfEmWtom3&#10;Bk3KVwvA3EEHjoQPnrRl1u6/aj8O65Jry6fpHxA0m3iutShZ5TI91ApcuuI+FlILIG52kFsE19k/&#10;t5eLbq8/Zg0L4U+KdRgt9d03w39va407T5IoZYG+S1tZwbkCLMixndKzKcDarH5T52cYdVqkoyfx&#10;L5aJ2/E+i4SzCWV4yFeOnJKKdt7uSTv30sfGfh1LPUbCPVtMfdb3EYZR0/zjmuI/aA+E6+P/AAZc&#10;LYQ/8TCxBmsz/ewOU4B6jj8q6n4c3Uv9gLHcWrQSLMwuIJONjd8cfjWtPdQR3Mkcs4x/EpH3c89a&#10;/LI1Z0a/tIbo/tKrhaGPy+VGqrxnGz+f6nxL4M1u68K6v5hXbHIfLnVu3vXp11DeSxGUQK21Qysq&#10;43cday/2m/hmvg/xj/wk2hozabqkjFvmyI5+rDp0YfMP+BdABW98CdQtfGXhm48KXfzXtiu6MyAH&#10;MRPb12ng+gZfWvuI1li8NGtHZ7+p/PuMwNbJszng6vR6ea6fedYnwy1u++DsXjm3STbb+Zc74yD9&#10;ndJAjONvKg5TIbqSuCcgCrrl9P4l0CHWoZ1kaaP9/tPSQdQff/GtXwZrWseG/Fmj+FLFWe3vtVit&#10;J7V13K/nZhMgU/xBJHIPUVXn0K38L+P9U8DWcLR2cw820jlc5U7S2B8oHQN6YCAckk187mFo4jT1&#10;P1LhitPEZalKPwvl0+9HjmvSSbboncqoF/Haf/rVg+JA5RV+baqg8nrxXUeO7T+zv7StCdreaI0U&#10;Afe3f4Vk/wBmNqmoC2ht2YBdq4x+X+RXoYf4Uzx8wpylOUGchJaTwMtyVwpYsOOteg/Dr9n7XvGH&#10;7O3iz9o7SrhVi8E+INKtNShzyyXpuAG+oeNB9Gr9Cv2ff+Dfv4o+NPgf4N/aT+NmvW9p4V1rQRq0&#10;Phvw7HJca7cwvlo08tkWNC8X71WVpX2YAiMnyVzf/BQn9kn4N/sx/sXeDPGv7MtpeWEXjqzs9B8d&#10;abrJuIZNQvLYiVtS8i5bzLeRZ0MLIFAJdyFCrub0qdaWx8XjMNRi+aMubvbufnX4ljtNRv4ILKLb&#10;MwDjbj8qz9UjaS68lvvLxtFM1aW90jW1u2O3yJfmbHpxirOoSLc3rXEbqfMG5fbNb3OGMVLc779l&#10;7xpqHw++KOm6vp7BlWQLIvTcCf06V7J4m1H4sfET9oZLqDwtqGtx3V3GulW+k3G1rRRjDnPCqDyx&#10;PGO+cV85+CL9dM1iO5R90iMCrKehr3v9lzXfin4w+NVtYeELZrm+milihWDWY7RxGIzvAZ3Tnbng&#10;HfxlQTXNU13OiKSasfb99rwm1j/hITa26farhZxE0bAhnO4uu/GQeeWwfpXv3wR0O10t9J1j+0Wl&#10;jeMIxG4ncw5wrHI3Mr8Y58ssPlIrybx54Nk07xmLW+uLWFIbiJpVt3LQoeCQdyspUYwVKnjIr1f4&#10;ZnX9O8nR2fzdYt1jjuGuNP8ALSRQwUsh3nYcBRllUkkbgHLY82inGo0d2Mj+6TPffhnMZZ1ltpjJ&#10;8wB3LjBYbiP1/A5rQ/aT8S3+h+CpFtdC8QSrdaPc41Tw3avcTaew8oqTGv3lY5U4+YdRnmsz4cfa&#10;45VF0ERfMZCq/KVCnauRnAO0DOCeSetdt8QvG6eBvCcettqWn2QkYw+fqK/u0+Vjy+0gD5egO44A&#10;XLFRW2ZznSy6coK7S0X/AA58Tmf8GV+h5jpPgvxt40+Bdr4Y8ZaLd2esLHDqiaXo9tNbail0+8G5&#10;e5d5Ii5HmEgkMoeNiqHaW0vAPhv4k+LIf+Ef17wtY+ELO4dYZlmjGpX0luhxlpI98f72R5AzO2QY&#10;+BjIHC2/7S3xg8efEOz+H2n6BdKLOzN5rq6r4amjjuI22xJlGjl3Ltw7SFrdVViBkhkXd0b446d4&#10;Z8G+IW8Qaroser2OlLa3ElrNPFZ6f5zsIluLcIPs3njBRhgSGFjsXBc/nlGtisRim6isrPS/bv13&#10;8j5XqdKtxpXhXXNds9K1u+1K4s8RyalcFjbm6ZWVGYsu2Ag7eUJDjcMDgVleHvH3iWwuYfDl5eNq&#10;WqQtHp9pJqUK2scjO0ZuDbmRtmfm5yzNiIKoJU48U+LOp6xceEktNH0bVtKtdYtbiOw1G81S3vLj&#10;X3kaRhabkAWx3tE42xmRnbCcOoY8r4x8U/tXeEYf+Ea+Kep6P4Lh1RWtdJ8VeJfEVrP9nZ5o4QLl&#10;HMqK4e5iR/M3AQlgNvzXMCo+2ptwfXRJ6LfppcIy1PY/DN54W+JViy2/i+5k166n8pLK1gSbyluJ&#10;IwoDrhigSTgknhwQd3Xi/HnxK8TrN4Ps/h9repaTb3VnIlxqE1mzfb3iZoTcQW6SM8sLeW7nCqQr&#10;IQMMpON8JvD3xPtrfWL74k6jpng3Wm1C30zw3r1t4tu9NQRwIYmsk/cwrcSERl2kVPKVssgb5Yx4&#10;/wDtWfET4jTeLfCet6X4m8N3WpaFJFZzapodveWMEUV1tEWJ5RGqwywrErNtKgAEKAGzryxqNU5x&#10;clb7n+BUqko7H058Jv2lvhF8QoNnicf8I7qGj3KQW91qVlJHFJ5gGx0TDMiuTwT8rc8kLlvSF8fN&#10;DcNZaNptxrlnDdJbf2posO+NGLSKflyGAV4nVmZFUbQckEE/EP7PWpfDzw/4GPiW/wDD0l5rh0s2&#10;9rb6nLLOmoSxOzTTD90q3AXCrF5ZkRSBgb0leT6Y8Ba1e6bH4b+Kqa9Y+Gda1DRWMVqunxM4gRBn&#10;zbSbIt3RTHIyqNzNcMMKqxs/q0czqYetGFf4ert0/VnvYHiLG0bRnZrzR7RNIhaFbxmWS4u0t7WZ&#10;bd2QuVYje6g+UMDgthc8ZHWtq5+HviuJlvtJuIbsRhJJGtJD51u3JVimN2MjhhnPb3+MfHSfGi18&#10;Zaz8Sm8Q6D4k1CC3aWwvNT8D6bayMsfzRENBDHKmBwAZDgMc5PNdB8N/j5+2TB4yt57rQNCjF5p8&#10;xk3Lqe20fAk8yOH+0NtuAob5lQDBALY+U+9TqqXvR28+x97HFUZ0VUutT6o1bwnNrF5a6tr1lcza&#10;hHa3SRax4Z1L7PcQhvKDeb8q5yVj+/nGOccmo9M+Gd7oFxb6ne3+valNt/0az1DUElDdPcR7ySMZ&#10;3Z5wDXzX8VP2tvjJoXi21tYfjtca5qen39vHenwrotnPbWD7jvtiVUNcFlJVzK2xMZX5uT6Fdfti&#10;/Hjw1/bVnd+FPDseuaTbXE9roamWGGQIHHmmbDkYfyyQqBcsVOch605pVNOnc5qeIwspN23KPxL/&#10;AGRfAvxC0fW7NvG+s6frOqarDeyDxRA88Vm6AMYofII27mIYjGD3BwKz9B/Zev7K9isUs9O1CaFg&#10;IZrFnYYI4yWRdpPoT1OOTXTQ/Fj4l+OviRHoPi/TEtbeHULO1t4dPVp0kWcRjzFfaNx8rbKcodob&#10;AJADVz974m1Txmv/AAg2l2015Y61IYFOn6lcxF49scYjJt8BhISC3zopUty5+UuhD2UrIK31eUdF&#10;Y4v4/ftAfs5/sp29zpOt+MLHxJ40t4m/4o7Q5NwhkHX7TMvEIA5KAebgj5ADmvg39pz/AIK8fFvx&#10;isvhbw49xo+kyK5i0LwvC9pFJu+QtNPk3Eu5Y0yCUBK/KMDj741X9i79nP4X283iP4zWnhj4cQ3V&#10;9AUfVFtQsK7ZsxQbNRuJGMrbVVVjjOYwqxkEgbXhTX/2B9PTUNP8A6HrniLVtH0r+0Lq1j8Ianp/&#10;+jsZfJZDqE1pG4lMUio6kozRP8y7W2+1hcuq4qLk7262V/xueBjMzpYWooR5ddru34WZ+Ffjj47f&#10;FbxDas13enT7GaVpJLe3mEXmsDkyPzvfqPnbjjk19B+KPiprGi/syfCf9nDR9duvCuo+LvCsniaH&#10;UjqXlWt1f/a9lpBNztWORLQMsuQUllRmITfX6b6V8TLT4v6jfeDvh/8AAnTfANvoepR2/iS98VXl&#10;xfXsFu0S3C/ZraASWnmNE6FiZ52i3/NG37sSdLBpfgC+8Swa7f8AgbSplN3DDa+ZZxyYAz5Y3OuQ&#10;oxnAAGTwFzXuQ4Zl9XlWk+VJX1X/AAT5qvxlRjjIYanFTnJ292V7dex8cfsD/Fj9u/wV4Ds9B+Nd&#10;5rklxq3xC0jQ/Cuj6zEjx26Am7vriQysI5mEA2RqH3NLsjBDuAPt+0/a3+E3gjxBJq/xQaNbfxDN&#10;bX+l6lpcwu4bWFwgiysWZRvYgfLHICz4IXOK25vC/hDVLpr3WfDNvLcNMqW0siGF4XSVJI5UYniS&#10;OaKObeCATbpgqVyOd8WfA74dP4tsvE8PhzT4L7RYIDpUmlwiIRIBujxlmaPZImRH8x+VVYd68yWQ&#10;1JVlHmSvsetHiSFOk6nK/dtfyPZtIsfAnxAjk1PwLqOk67breSRvPoWpRzeXJvLFPlYxu3OdoZGy&#10;c7cVzPi/wf4qMmPBGnWcd9b3QMjSyOoi+XerlMKyYO3KkAMNygnPHyh4b+AGnfCH4lanr/wy13Vv&#10;DOm6PNDJqJ07V5x50bgYtnDyyIYWbnGzdvO4xMq5Hpdl8ff2oLe3knuvi5dtJqF3LcaGs3h2zLWj&#10;MzSiGQyQGTYkZ8r5Xjby4gcq7M1eVPK6ilKLWq7H0VHPqcqUW37rs9TkfCv7OXx38DeMfG/j74/e&#10;J7WTT7u6S50O+XVDM8UcVzvaXYUHlMwMefmbJXk9M3ZdH1Dxr+yvpqkTQwaPLeXE0m3c8yOkCBQg&#10;GR/x7SEH3JGecTfGf9rj9orwZ4S0nxBrXw/8BvpNxq0ieLGh8O3tysFgETN8hmuLeP8A1zlRHhmY&#10;JJlnMZasT4xad4x/4VBd+H/hl4xutLuPMiae60uBrVZI7me9Z5ImO54y6RwkIGGxF4Od4bzpYWrh&#10;Z++Y4zGYXFSUqQ39jLw9420LRfF3i3wZ4bW4t21xYp7i+vAw8xbeJgNoGd+JWXd0AlbjivVrfUvi&#10;14wsL7RdX0HRV0+4862vLeOOXc8RBBUFm2kkHGcY9qr/APBMnwTf2vwD8dWepaleagkXjryre7vp&#10;/MZ1XT7JcZ6kZBGTySMnJOa90fwVbRs4to9iFe56HHXPHH5Yq6mH5oprqd2FxclR5ex8Q/CSTxIf&#10;2ifERsVvNLm+yyCbbMJmtzFHFvichQm4hRwvGB1r1bxB8EL3U5RdeKPGGuaoyTJJ+91J1AZTnb8u&#10;ODk8V4/8XvE3i/8AZr0DW/ix8M9D0PUNUto1mhtNaEgjuxJcpbu0pSQOcRyghgxywXPWtb/gnv8A&#10;tcfG79rj4keMvDnxY0HQbGz0HSLW6sI9FtZYz5kkzKwLO7lhtA6nIPNTHA1JUXV6IP7UpU8QqLer&#10;PUrzSNFtU+zad4MazZt586z1i58w55HzO56Ht05pfFmkfFLx80LXXxN8ZeTDCyxW8mvMyoxxzjGC&#10;R29BXo03hOA3av5S/exjnmuI/bi+JfjH9nL9kvxJ8Wvh3Lbw6xpiQfY5prWOZFLyqpyrqwPB/u/T&#10;1rXD0JVHyp76BiMRGmuaXTU5q2+C/jae4efVvip40Zdyt5MGsBVGOo+6ccc1rN4V8Y+ayab8QtYs&#10;1WPav2rTYbwnk9SduB6nB7Vnf8EnfjP8W/2ovgP4u8a/HfxHFrGqab8Q5tNsbhdLtrRY7QaXptws&#10;YW3jRWw9zIdxBYk4JwAB7V8ffFXgr4AfCfVfi54o0truHTYf9F02Bgsl9cMcRwKSCFLt3b5VGWJA&#10;BNaVMDVo1HBszo5lCpRU1szxPUofidpbNap8Q7hpJo0FtfN4biIiYMu8FQwGWXoe2D3xWD418O/t&#10;NT2MN14A+OkKSecxkjvvCduqiMg4wSz5wcdevevpb4QXngb43/DfSPij4TEMljq1mkqxqd5t5MDf&#10;C3AO5GypyByOnNbdz8MNLwVFsozwp21j9XqxkdKxqlHR7nx5aad+2hZai1zJ8TtC1JIf9XZ3Gjxw&#10;JN82cs0ahgcfLgHv61NNe/tjaZHeXkF/4Nu3SZRDZ3Uc6mRScbgUGTzycsMdBmvqhfhnZC6Ynbux&#10;1Va4L9pX4l/Bf9lLwHH8RPi3cXQt7i+itraz02yNxczszAO6RjlljUl3I7DAy7IraKlWeyX3GX1q&#10;MdXJr5ngMfjr9tiKJrjU/CHgOFYWV1tvLuGWYn+E5kOfcE9T9aguPHn7dV7Lbz3eieE7qxiKudKj&#10;h+zIq5wwXaRgkDvnsfavqqx8DeFPGPh+z8U+FtTtNS0vUrWK80++s5BJDcwSKHjljdSQyMpDAg4I&#10;IxUd58KU8tjHCv61Ps63ZFLFX1UmfJmlfEn9sHWvFEfh68+D/hfw3ZyXdzu8Raley3sMUOzMAMUT&#10;Bi+4YY4K4PCjFeu+Dvjb+2D4W0q3j8K/EH4Y6JIsMqXUkWi3Uk11IyJtZ2eF9oUqzDaQCZCDnC49&#10;On+FMTbo2VG/2lzjr9KF+E8BRVS3j/I81tFVo6pL7jnrzjW0nJv5nns3x4/bq17XribV/wBsLwno&#10;2myJiGw0zwiboL7bpoA5HuzH0qnq3xz/AG/005YNH/bU0Ga5VlLSSeA7eMYzlsfuWHOMY44r01fg&#10;3YFt0kKrk9GzR/wp6zibckatz8uVPH61spYrc5fY4Xmtf8TxaL9oH/gpdo8U0r/tUaXqE8zllWPw&#10;lalVJGMANEAMYBwOM59a09Q+On7dk3h6x1vRP2to11ZVLXml3XhaAoZDK2RnYV24wVAHAwK9XPwt&#10;tW4EMYA/vLUb/Cu2RtyxxDvwDVqeLM/Y4XzPH9Q/ad/4KMeKPCS+BL74saXa+ddMb7xBY6VHFdiH&#10;aP3abFCrzu+YYI47cVufAL9nnwZ4Usl8bXmnNqXiC+ZmvNa1JjNcOwdudzZ2jPPGOvavR1+GMITY&#10;kY3Hr711XhzwuLDS4rL+FN2MdvmzVXrSfvMOWhBe6jDOjyeT9znucVSksVgb7RL8sYGSW4A+vtXX&#10;aqttpmnzXMi7lWM7Rzz+VfBv7VH7VP7QvhnxSliP2etW1/Q5LiIR/wBl6uqxorTeWUZPJyZjlNpc&#10;sCXGFIDAN1VT3J9nKroj6V8QfHHw3pN2NL8LWcutXbN5ccNnyrN/dBAO9uOihiawLrTfin8TIvO8&#10;Y6vHoOnytmOy8tmknAIO0IhzkqT99gysMNHivEbD/goH8J/hTFfaG/7OHxMmks7eP7XdWuixTvNJ&#10;tDmFpg8KnhmYqBGo2MQD1FrSP+Cnn7KWtaRNrvxH1bxJ4durMrBdaTqnhe7mnfBHQWyS71Ut1faR&#10;g/LkYrjq4yrP3aaaPXwuW4OPvV6l32PYdA8LaZ4ai+w6JdvcZIMl3MuWbCjkKAAme6qAoI4xV2WT&#10;R9PmgtZrhftV1Iwt7dV3TXTZyQq/eY9ztBOOa8z8Kf8ABQz9jPxYslv4c+It5PNFA0ohj0C+EwQY&#10;y23yC2BnBBCt07EZ4n4xf8FRPgP8J9TuG+Hvg/WvEupTMbdn0PQ3mlkGd4RV3rK6DO4LLLCRkFdw&#10;Irh5a1WXKldnuyxWCwtHmTSR9RD4by2Wn/a/EmrW8N08SyR6WsgabaR958cJyD144PPBrwH4l/tv&#10;fCHwHqWoeHNKayu7+xkNvHJqGoRwQyyKoJCYJZ1GeW45DcEcn5n8cf8ABSXxT48sGluv2fPjhqw5&#10;MdjD4Xjs7eNs4CBY2lxkjqVJ9/TsvgNd6Z8XvhvYePvEfw31LwjqF3NMsnh/XZ1a7gVJWQM26KNg&#10;GC7gCvQjkjmtK2FxNON7Hl/21RqSsmc74z/aJ8XftfeF9c8L6p8S7jw7faSpvJtB0e6T7PJYrgGe&#10;J0+WaNWOW5DYP3RtyfG/2fvDNxqH7ZHgq58VeKo/EEc2qLDFfaXNGqo8YaSOSVQDnhCv0YHPBr62&#10;HgXw5ZapZ6xp/wC7vNNnMlncKyho2Iww6YKsuQykEMrEEYNM8G23w5074wafLLLb2tpG1xe6ZeRa&#10;kI4o3SFxJb3Ee/AZd2UyGSRdrLhlwMI0a7ktDCWMpOL1PkD4nfCe98f/ABp1q9/Zh1yx1zQ9V8QN&#10;E3h+aSOS8s5ZJRG++CXDlfNZm8yLeqqSWKYNY/jD4h23gfxM/wAOvhlPp994f0j/AES7s9Utmez1&#10;SZG/eTxuDujBYsEYEfIFIPNfUHh39mT4WeFNd8WfEPwt8ctP0TxBrtvDo2m3l2tp5egi5mjW7uIw&#10;DE0shhdl3eYrIHfDKyg1B8XP+CavgHVvh3pXhz4U/Er4M6br2n30B1bxX/wkOuWd1exIrCSNrXdq&#10;MHmyFlcuoXBX7pGVPpxy36xHzOGWaRoyte5gfspf8FA/iz8AtSj0/wCDniIvG23zfAfia6VvtgGM&#10;rZTnAYk5whwTng1+mX7Kv/BUX9n79orUD4G8SXH/AAiPi6GQRTaDrjeX5jEf8s2bG4E5xkD8a/GH&#10;4wfsV/GTwBrEumeBtMPiCwnmkMcMPjS31KO3QbSqvJcWdk+/ORuVVz6DgHN03Uvjj4PtLeH4oaAu&#10;pWtu2y3a61i2W+sWU4BtLyKUuUBBG1wynGFyDw6dHH4SSVrr+tjCtiMvxEb8yT/I/pAXw14Wlvk1&#10;P/hHdPa4Vt0d19jjLj3DYyPzrUz5fG2vyH/ZO/4KcftX/BS1s/BGvaXH4u8OXECG0uNc3DVNIjIb&#10;aZod670wuRh8kchQCK9n+I3/AAVj/ab0zUrO88FfDfwWNJuIcrdTRX9412VZlZgRJB5DZxmFlcp1&#10;3uHBHvYanWrysov5nz+LxWGw0byqK3qfomIDKcnr1qRVfbsRfl6Fq/L27/4K9ftt3MMgtPDXw7gO&#10;5PJz4f1B9mGO4E/bgDkcZxwelNtP+CvH7cKyq9x4e+HssbSuZID4cvowqcbAD9uPIOc5znjHGRXp&#10;f2biux5Uc6y9/wDLxH6hKJVl2ovygZLtTmmAXC//AK6/JP4t/wDBxd8bfgx4ltPBHiP9m/w3qNzJ&#10;brNJc2uuXEAdTnCrEUkKkcHlznHbOQeAf+Djf4kfEb4lWfgPwp+zDoc0d5EzNqUniacBGC7iPL8j&#10;LDtuJX1xjislh6ka3s3udf1inUw7rp+7vfyOi/4OZ2jT9vfw7di1uVNr4Fs5JLyzuLqNo18+f7xi&#10;Rht47c818J6Da+KJ9akm8I3evalbsN8aafJbXTS4A4MaR+YMe+CPUV+h3/Bwt468A+AP+Cj3hu78&#10;e6LHcWmoeA7KC4ujbNI9tGLqbJUZUMTnpuH41g+EfBPgJbn7X8NvBdrJb3loJDfWdj+7voSi8TfZ&#10;cTKcNyjEcrz0IrkrZ/LJqaioXur36Hg5hlEcyxcpSlZfe+nR6HxT4l0LSfG9ncR694W0C71hlkF3&#10;DqGnra3mV68uGDP0yxZMe9cz+yV8QPD3hXRfiL+zL4u8L3GnnxNaNNYSXjzskQSN/OQpHuXBT5lf&#10;gZU7iQcV9x/FP9nDWfF3wzm8O3FjpdrcWs8sml2s0ccEFlMksjmBjtjLKysgXdux79a/Pb9oXwB4&#10;k+HvxGTXtQ0LVvC+vaewjnazmN1buOd/lk5K/IWOOV44ODmtcPnWH4jwuqtKL1X6+hx4PLq2RYx0&#10;1dwktH59v+GRwn7GOiSaj+0LYeCLC8gEx1GT7LeTRpIP3YY8KykHeFwGBUgsDkY4+p72fVvE3xH8&#10;beGL7QVjj1K3msbf7cGBNrCo2yy/L83LsqL1OGyRyw8p/wCCfHwMsvEXxul+KWv6q1r4VsdW8uTX&#10;JG2Oecb0O0/ONwbcv3SMkEAivavjX4E0X4UfHK7k8L614ke0vNNkS71zXGSRILeJTPI0LqcIGChc&#10;spPz7u1ehl8/Z4iNBpu/vX6JLT8Th4mjHEVJYmLjdRUbPdyun09Op5HoN9eeM/2YfB/jvTr+2tb7&#10;wnsjOmpHCRIIZyrzMAA4O9ovvFiy+gHP1Brnx01bx5DovhTx7b6k2oeNtS8Mx2rpeRSzR2rPDCqx&#10;KmWVSUmyuMknDZHX4/8A2Uk074geIrz4R/DjwXH4m1C28WahNbwsqK8ukzJ9mkkSV2ADrlGQEH5m&#10;U+tez674c8b/AAD8Q+C9L+IOh3UWsWPiyzjWPUtURYZIYLwzWzA5JWM7pTnII9s1z4yjLESior4L&#10;u/32R7VPnwNRye03HTZWum7L16nMeFbW+0tJNK1WTzmt428u4Uf62PPyt+VQ6peWwuGYSd+q5zmq&#10;fhzXH0bzvDeqzCRrSEpFJ3kQNgfy6VXljuZmbUr5tsZ4RcdR61+TVqcvbSv3P7cwVZTwNOSe8V+Q&#10;zxb4Os/iN4auvDOpkKtwubdx95JB91hjt/OvmnRNT174P/EFmlhkW60+4aK4hLYEi5wy/Qj29DX1&#10;No9wLe5jmhtflzn52/WuA/aJ+CurfEDxLo3iHwJZR3F7qNzHp9xbLMkavIT+7bc5A5yVJJAACn1r&#10;18mxbo4h0ZP3Z/gz4vjjJfr2B+u0l79Pfzj/AMD8rnUfA2Twv4713TvFl+BLfXKltOjZvlt5mkWJ&#10;GIA5IBlb28v8a1vjRobG+0fxFaD/AEi3uTZXES4yw3CWLJ75YEH2GKwfg/4a+GXw/uD8Grj4wafq&#10;XiS+aSe8/se3Z7WyEUbFoUujgSyBWlY7QFIBUFiRn1z4heF7fXvGGuadpcyXEdxefareSNgyjbck&#10;oQRxyjHpkV5+bRq0cc3Pbp6M9rhGeBxmRw+rpL+ZLfm/4J4TY/s2fEH9oL4+6X8JvhL4em1bWNau&#10;2NrY2q5aSRFJPHYYGc1+kH7GP7Dfwf8A+CV/hHXPi7/wUH/4Re+1rW47ddP8LyWEepzaX5TmcM42&#10;sI3YhBwQQCQSOleL/wDBIvxlpXw8/wCCi2ra1Pc2qXujaPqMmltMeC7Ikb7c4yQhZueMA184/Hf4&#10;1fFX49+ILjxb458VX19/a15NqEqTTFsNOxcr16AEKB2AwOle/gKlJYBX37nzmbYHEVsylZ2h+bPt&#10;H9qH/g5F+I13pUPw+/ZW+Fun6fZ28m59c8Wwm4uZCc5VYYnCJ85ZtxZgQ2NoAr8zviV+1R8Wv2h/&#10;jf4g1v42eLrnxBqmrtGrXd+24W7q6M3kJ923BxtIjCg9+OKt3XhmH7VkFg27/Jrxz7TNpXxd1CRx&#10;gxalMCPbccfpiuvDyjKoz5bOsAsLhY8vV6lrxbocb6vq1kjbo7e7by89xng1zOzUYX2xx/MBhRiu&#10;svL+4vNWvL7y9yzRb5M9qr6PHFJqkMa2/wB6QD5fc11RPnH7upW0KefSNTiXVLSSKTbv2sMFgRwc&#10;Gvv3/gkB+zv8GPj38XX1Hxdor6q+k6TcX8+ny3DxQybQEj3FGVjtaQP1wdnIYZU/EOu+FdR8Y/HP&#10;QfBWhg/aL66trVVTkrkgE49hk1+gXw28ceEfgn4svNU8IWFvoq2CxtHdaOphM9wfu5yeRjqCMdci&#10;sa6UZH0GR5ZUzKjKo3ZJ29T6W+JNl5/je+s7a6TzftEkkzBW/dD88EgDIHvyc103huy062j0vWdX&#10;8ya4W1VpLcybcth1KtuyuOFJYjGSrcc4ytE1zRPirpq+IbDX7M6o9n5k/wBoXykaYLxvDepxk+5N&#10;db4X8Iz6JbNDe6T8y2clpbx3ABV9xILDthyx9+eRXHGm+a51ZlhpU6Nn0PavASzRSed5m1YlUTRs&#10;5Zt+AMH1JwGPPVu3QYf7ed3JbfAWz1xNbWxWz1mORGdgBK5ikjQZKNt+Zhzj5cZyMZGh4CnksoYY&#10;Wn8xWYnZ5gaRMORhsfxYAyOuc1X/AGy9b8Oxfs1ahqHiHWW022t9esoIrrsJWmRV+XowJYDB4Oa2&#10;xcebBzT7P8j86zJc1Ga8jwLwJ478afDfU9W+HOi/F1l1C8/f6zp+m6Ekd1FEY9zYdt1vFlli2/Ks&#10;jIsrAKWyZPEOv6trF/4e8Map8a9D0y+0/wC2PqlntFvLeTGC4iWK9uNrqfMt3faNp+fcAF+Vh59+&#10;zRr2s2fj2bwd4IvNNmXxdbql94k8VW8kzPJsWaOTy03MfLt1jWKNwFL3E6/MAKtftFfBS38BQ654&#10;fl8dafNbzXkUOpST2cwvYb+7aFYZjbqCAHt5biRSpPlqu4gHGPguRRrLl32b8uh8b71rnY/s5/CT&#10;SdM+K9nofgvw1cL4i0GxvJtPN9q0wGm3bK+Tbxh1W6G0zKxLCEswBzgbd/QP+FheGPitqfgeX452&#10;t5HbWdlHftq1nJMdRhh1D/SJI5GzLHLAGZcxsnzkyFhkE/M/7NHiPw74J1y2X4n+NtR0tdUs7pZP&#10;ieuqvNHpduqTmSyA2nEs0UU6qp2uHlWTnaAc3Xv2kPiP8QfiJYeDtC1+PWPDlvrNxqOnzaPbyRXF&#10;xJK5mjgluxHuklJ8tSOufoKVXC8kVKP3mnmfby6VqPiL4Pw+HP2ffHVvpNxrd8zag3iPS0ufPtSP&#10;9XIpVhtJISNG4Q7grZzXwb4S+Kl54P8AiBZ+E9d8KWWtXXhrV44NNhk0u2YyCykKiaHbwEaPy5AG&#10;jyTHvLEgmvdtB/4KEeGfD/hKd/Efhi+tfEdrYz28Nj4T0+K1tUhWNcytJz58iP8AvFj/AID0J61z&#10;f7XXxSs/iL4OsZvA9hora5539q6hqWmiKG4huJ7ZAiCdAGaNNu0oGODzwGrllUo04qMuwSXMrnEf&#10;FTwjq/hn4gtrsHhiDT9I8QaPbto9vHdSrIsNvCAltLv3NC4txaRtsZeQxyCWA0fCnjv4ceJbGy0+&#10;w8PabZ3+kzSPfaXcGS4uHXzAvmI07skqIGUIQWYImzdgMK4/xhrXjvxx4UsfA2k6trlxbW1hbS2l&#10;vYQ+XKBFPKDOruWeNnjCqwyQcg4GDWn4E8TeC9b8T6XN4l0h7W6020hjVb5iwXbJOzhgm3Yztjdu&#10;6FOAfmraniKNSmot/wBIUYvTQ+u7HV9U1/4N6frOreIrW+udd+229jIskJ2xRBkU7Ao2puXaAwbP&#10;RSQBi14fmvbH416PYwwXzXlxpLfYZoLhohI3k4ZW2Mp4Ge+AQCQcccP8EvB9v4ih1OZ5o3by1urO&#10;zsV+aK2IIxjjkynIA4/eMexrK1rwd4u1j9srw58ZtT8Vrpml+FfAdxp0ej3GoNGJrm5NxGZ1A4Z1&#10;DKp2ksPl5ANfR4fE4WVD2be6SPuaNWnVw0acX0R1us/DP4s/Di01S/8A2h7rSWv9S8YRXen/ANj3&#10;IeNrVZ0ZI2AGN+IgG9QGI4JNdhNCuraFe/FzUIGk1PVbEWVvp94Plmi8+xkaU/UtINwxwteQ/FT4&#10;1/B/xtrE2p/DnxTNr+k+BbePSLjUZFlLC/g0/USyt5mMsFjG5u+5jk8V9HeF7fwzs8N+I7Eve22m&#10;qLJ7eSbKFhCDIR3c7oQ305r1ans4TcYbJaHZQpzUUpHpHwLfTPEmga34l1Lw4bc6TFaGz8vKs7Ra&#10;bA+7eDuydxXtkJ3rD8Xfs+2nhbT9duLCS6h0e0Df2fpsMCSpbQxBNoACFpSxjVirMcg7QMiun+Dn&#10;ia3PgbT9fvIl3S3VrbXkaqQpmSeOylyvXbw31Ar0HVtXS7nit47ZZB/aF1bTJI4VSIi/zfy4rjqV&#10;eVqx6FOClufGnhn4c+DfiZ4Vm12x8K3em6LF4qutUitbPS4LFUuNP1e8iIWJJsEBzOSxIBCBtgzt&#10;rbvfhz4K8CeKNa+Jk4Z59Q8N6Xb3/wBphkK/ZZry+jskDLlWYPLdMcfMARnA216d4Z8K2fhjwxd6&#10;RabI49L8C3zm3iUBZbi9klnLv6OXkkODwNxPetf4vaXq9x8L/FFn4W0yO51Gbwtptna2tuw8yKc+&#10;b5bA9sGQt6jqOpr1sFmGIorkhNqLeuuh4+YZbhMR+8nBOSTs7Hzt4e8LDRfEHiTUrGGaP+1tVhuJ&#10;zJIrI7JZW0O5RtBX5YgpBLcrkYziui0fT7RWhutXlaO3F9ARtI3NJkhVXPUksOMHAy3ABr5jvf2c&#10;P28vAqx2FpD4qt5o5mWZIdWhlYkHAyN5IyHB6c9+gruvhh4W/ay0LVpLn4uwa02m2WgzS2s2qzQS&#10;FL43lsqAeWcqdok+XH8PPYV+s5pmWEqZO/Z1It6aX1Z+H5NkeOo8SKpVpysm9babdWfU2m3v2G1u&#10;lsp2t5obOSSzk3g7ZVQiMsXzuIY/eIYk9Q2TWJdRxSeKEsQ+8ppauc/w7ncge1eYeGviT8V/D0Or&#10;W/ii4jDRWtvJC11CH86RZImdPULy4z3xUnjHxv8AEi3ttJ8R6Vf2a3V3YxtqE32MMPKMsmCEyMcZ&#10;6ZOBmvIxkowr0n5r8j6bBUa08PVXk/zQnjLTtI8W69rXgyaZY0udW0m3uo/L2mSOW4gSQBwQd5Vy&#10;qtkbeNvOScz4t6bpWj6pYeFTqK2tl/wjuqXTW5mZpXWG32JJ8uG/vtneCAVxnOayvDXjrW9Q8d27&#10;eLtEWeTUNa0+QzQ4jU+XdxvGdnVeAn0INct8f/inqdp8TtQnswtktjZ3OkXV/fZj82K6SMxtEg5A&#10;8spj8q+drVY/XN+/5n1GHw9X6kovfTX5EVzo96viLwbp/heSHS45NGkja3m1O4hmlzcW4eQqNyMz&#10;F2O0sC29iD1r0u9sNauPgTNNrcUQk/sOxWSaZSJC8dq+HXGMnBdeg4mJ68H5u8N33i7UvGOg6o09&#10;ysOmXOlpaSXUgWTa0iee4343IWRRjbkE8Y2mvqXxPJPZfBbSra5t8PqGh2pmTOfJVLaNX7dd304z&#10;XjZxUjNx5T0cBh506UpS7/qzR/4Jaa9bLrfjfwFqWp3nna54dtdYsdPkf9zCbW48uaVV67n+2wKx&#10;JwREnoc/Vr6fHEpiKbhtIb6Yr4j/AOCYmqMf2hNe1O/2+dB8OrqKNpJMyJBLfacY1A/ut5RPb7o6&#10;54+3Z75fKZgwyynCj3rgjUUqaPXw6vG6PzY/bt123TR9V8F6fY7TJZCPzoR9yNbyKRR945+VPQYJ&#10;zz0NH/gjrpgsfjN8Q4/LXDeFbAsd3JP2iTNdB+278PPFVrrGveLZYhNDfaa9tb7l2Kj24Nwy/QpE&#10;xz3IrB/4Jf8Aj/wl4R8deMNd+IXiDSfD8l5odrHCt9qkUSy7JnYhSxXc3sOa7cPeWBmt3c83GONP&#10;NaTbtp/mfd32WMyK+Ny+ZXlX/BUjRopP+CevjsJaeYzWMB27en7+Pn8Kev7c/wCyJba/H4TvPjzo&#10;gvZLjaqL5rr0P8aoUxweprvf2xbb4VfGn/gnP4msvBXjnRbzUtU01DZT2OqRyl/9MQA7Q2SAvHTI&#10;wfSnh6dalJScep14ivQrRcVJarueYf8ABGb4N+M9J/Yc8V+LvscNot546ubzSTeLsF1Cun2ELSAq&#10;PmAkhkQE85QrwAKd/wAFLPDeqeIfgn4Vk1mGNtt9cSeXCpYGU2+0OARwQrSLn0Y+pr6E/YV8Lan8&#10;Jf8AgnppPhDX08u408XcTMzgjL3krZBH+/8AnmuN/ai+GGr/ABG+Cem6loN/chrXxhq1pIEt2fai&#10;Syx9V5APlkemDV16nNj276HPQjGGWpJfccH/AMEm9D1Kw+BPiCy1SKZRb+JEWGGTpGPsFqSFHYFi&#10;SQAOTnGSTX1PovhO78U6oujaZtEskblWkztXCk//AFvxrzL/AIJv/ArxB4d+EniKGS9gM03iXzWV&#10;42X/AJdbdR16fdr6S8DeENb8K+J1uNU09fLmRoklhcMFbG7J9BhSPqRWNSUednTh4y9kj530zSPG&#10;+lfFDUPDviU2ciQs4cRxFWjbjA6kHg18K/8ABW3TNZ8SfH+HQL9/Os9J8PafJYWkkoCo010fMIH9&#10;47EyeuBxxX6P6vC2s/GfxFfafbTTrHdMp8uFmbhUUnAGetfCH/BVDRdFufjBqGpSrqMd9DpdhBJG&#10;0Y+zhUkLgnjcrEt344p4OSlUt5k5lF+wv5HqX/BMGDWr79mi703XtQlmj0nxbe2umxzMWW3tjHDK&#10;I1bPzIJJZSMkgBgowoAr6BbRkmX92V/ya8L/AOCWlxY337OWuX0rqWk8dXW7ce/2Oy6c/Q/jXv3i&#10;5NYTwNrWoeD7bztWs9PMljCsRk3yb1XG0dev+cVdaUKdRpsnBqc8PFmVLo0rPs2bfmy/0oj0dWcL&#10;HH1yN3pXG/Cqf9oDRNQ8Tax8fPDE2m6Pp9vbS2upTRxpDtBm81vlYkrgIOmeOldV4V+JHw/8ZarN&#10;onhjxDDdXFtHDNMkKtwkoOxhkcg47dOM4yKI1KbS1KlGpFn58f8ABT344fGPW/irqXws8HeN7zw7&#10;ovguC21BhpF5JBPfXJmgUSvJHhsIZRtjztyCzZITZ9WfsG/GzWP2mvgFZ+KvFkcf9tabMbHVriFA&#10;FuZEUYmwAApcEEqMAHOABgD5O/4KALpy/tWeO7OeKMfaPD1sIdwx5kv2ixYL7nCv6ZGete2f8Ehr&#10;u80z4S+NoDbeXDH4mha3DdH3W0ZJ/Pj616NSMPqvMkeTTnWljnFvQ+pZNBPJ2/xZxtpn9iqONvBr&#10;RtdZj1G3jukZfLdQ35jIz+dWYfs1wzRn5Wz/AJxXCqkJHqezqRMSPQxJIAw/OkdBau0I/hyKf8P/&#10;ABv4d+JGnahq+gwXKw6frV5pjtdQ+X5k1tM0TsnJyhZTtPcVS1G4X7ZJJFN8rSMQG5zz1qnKNtDO&#10;0ubUyPFURlsnQN97hl9RXz58Y/CGl3rwi+j/AHcepW9z/wAChlWUD3+5n8K+gNYeSaJgpH3cfTrX&#10;jvxTSyGraV9qV2hj1JzNhsfu/s8w/mRx6kVz8vtJWZopcmx86+M/D1hbP4ih8LLibXrC+1HThHkg&#10;MsSKCR25lH51Q1bwZcahr9xf6bd7be6uLO5kGA2Zor1WcYz3SPGf59K73TtIs7RN+p/u5rOS6tI0&#10;RcMIWMeOvrs/zimR+C7XTrO2sNK1OSRRK0itM3P7wuTk+gL/AKCl9WjHYr21S9zmPDWn6XP4x0jw&#10;kjSNLq+tW9krL94G5kaQY9ct68Gvz+/bb1fx38LvH/8AZPhjxZrGix3Hi3xNFGujatNbLc2cOom1&#10;t3/cuoYBICqk9hgcCv01+Afw9tPDPxC0DWNa1GOZNPkSQTTEuXe0tJnWU46YKbs1+T/7cVxrX9s/&#10;C+bWLxd+q/CPQtdaCGbzFhbUITdufZi8pc9/mFd+Bgozk7HHjJOrTS6GZ4X+JnxUufG9npdl8a/G&#10;smk33h6Ka3aPxhfqv2wWcEsv3ZgBiSXB/XOa9V0D4i/tI6Xodrovhj4ya4I44ZHkW4WO9l3Fzn97&#10;cCRyMYwCePTivKfhppfhvTfHmreCrS8Vo/DOsaodLn3FvOt5JYIV/ALEcV7np93o1i0kEM21/KTy&#10;9p/2Rnmvp8DgaeKj7yufK5njamDkuQ9o/YJ8W/EH4g6t4xuPiD401LVriGKxUR3jiOOJszqdsUYW&#10;JThFyQoY8ZJr6b0jwtozHyp9OhbaOFaEEY7nmvnb/gnno9va6X4y1mEbpLjUIMfNwOZyfx5yfqK9&#10;/wDEXj6x+H3h+81+6tvtU8UDNBZxHmUgHAz2+vNfPYyjThjJqOyZ7mX1as8HB1Hqzz//AIKAR6R4&#10;T/ZO8R/8I2ZNO1DUrzSdGNzpzmFreL7Uty+ChBXdDHJGcHlXx0rrv+Cevha+0/wZ8Q5P+Esvpo18&#10;SQaVpu68Z0iR5o0Ro93CZynQcV87fte/tEat8c/AHhn4US/C250K71rxjYTXWoQaklxa3v7l4oo0&#10;O1WBPnIenGO1e3/sk/tW/s7fDL4bXWg+OPG0enazqfiy3vJI7iynMbRx3ED7xIkZXhUdiM9vWtKd&#10;Sl7PlQVKdT2ylbcsf8FaddfWvBni/UhGrQ3HgGeaOTHJmZ2jI/HZ2r8v/hB4P8PyfEbw1bwaNAsl&#10;1qNrvHlAkjKetfox/wAFGfip8Pvid+zlqy/C7x3o+qXbabYhbXS76Ke4kieQmVPJVt4KluRjI5zX&#10;xj+z54BvrT9pPwbpV9p7BV1CLesylWXoV+U98gD2NepWqR/cpdl+Z4eFpVFTxcpX1k7eiR9xH4N+&#10;EtXvG19tAVri11Bk8x2YESiGFwwGfm+WXbk9NmAOK0v+Fa2kRYfYvTe20ck1H8a9f8f+GLy41fwt&#10;p0qxwtO0lp5+zL24uY5DjHBIht2BPUSEVzN18fPGmveA73V/Buq/Z9Q+0RfZYZAkxRJIlCh+BkrN&#10;FcDdjso7EV6Mc8w2DjyuF9WfO/6o4vMJKXtLKy+R1Evw6iRPLFiFG75SYxj6UN4EtRMv+g5Vvvqq&#10;9fauk+HmpeL/ABT4R8G6hreqzXF1r/2qOTy7dUDSRxl1YY7EA8AdjV/wxatLFd3eoaneQ+XfTReX&#10;cOvOwlNwyBwSOK+hwGYUcbFOED5jNMlqZVJ+1qaH5zftt6BoOo/tt2fhrXExappFv5jf88iVIBx6&#10;An371c/Ye+Hmi6l+1GdV0+3MlvDp9+9nubLf6xFBJGATtJ5AHrXZftgfFzWPDH7XWoaBp/gvwhdC&#10;301c6pq+jie4f5fubiQO/Ax2rtf2Btf1Hxf47vor+20zSWtNOMj3Og6fHbHBcA7jg8e34187UjUq&#10;Z9dRW/6H3PtKdHgy3N9jf1Z9Cf8ABzdosw/b68O6ikE0kd18P7a3kjjh8zpNOcqoOHPXKNtJHKZI&#10;xXyb8NfEvj3wRpzQfCL4h6lZ3s9wLddK0u4leO9i44gcAhdpBEkM2ApUjBAZ6+qf+DnnU77Sf+Cg&#10;PhyW2uY/LbwDamWCPcGO25mKl9vIGekijKHkgivkn4UeKNE8K/FLSPGDaVNf3F1cRwTWUwDefuQL&#10;ElwADHcQkhR5md20bSxJdq5cPRvgJtpN2uk9UefnFaX9rKL2v0dt7HqGq/tN/tX+Fr67+Guu+L7z&#10;Sbu1KveWdrpscd1bKUJR5INp8wEf8tFJDk/ICo3D51/a3+K3ij4l6Snirxz4zvbq9n0/yLHXNN1H&#10;z7SZI3yLeaHLGHaTnPOT/ENrKv2Jb/A1Pir4Y1b4j+ONV1WTxPAwvLO5hUq8amCOfZAV3eYFgkQN&#10;uCLHnZ+8+5XxH4/1bw74mg1S5tNZbTJr6STOsWoY2WqoNvl/aYefJkJDgtkD7w3MGKDhy/H5bjsH&#10;+5pxjVTs7JL5+jMpYPHYPNL1pSlSsmnf8Pkemf8ABNTx2l18GdQ8IatKryaLq0kyrJCpX7PMcq4B&#10;BVlMqz7t2eAew2lnxX8T+M9VsbMa9BrStql3b2EmlXF1FcWNxFO4iaAswLWikPtJ2qgXhcnGPNv2&#10;CNe0+PVPGHgL+z7OLU47eLVdPaK1kEkqIfLuIjcRH5YsGFgkiSR5DHCElq7j47+FbC28KN4v8OaJ&#10;fW9iksN9GPDs22KXypFLrcW6ttBGM+YgJBAZmGNtfYYKmnlybWqTV/mfMZkpYfiid3pJxkl0vbex&#10;5D+w/qcn7MX7augr8Q9Thgso9Qm0y6vrZTPFM7LhIsRhjkzCFSmMrnJwOa++P2kfFfwr/anvLPxp&#10;8IvFUd1pfhG2+2awde83T/s11BKkscjiZUd1ERmIMYwCp+ZGKsPnv4K6Iuu+PfEHgz4s+BYNL8J2&#10;/h+61Cx0e+0eaTzpF27A6hCP3e8keUvmRMysrYU1g/sneBGtviv40+Hfw78S2qWN540s4LG8SRpo&#10;YYrhf3Y3khiImkCs3cxNxnivja+OjRx0qFNNtWu/X/I/SqCqY7AqtXVmlfTX5/8AAMf4rW0kXxW8&#10;SaOYP32l65eWmFUr/q53XpgY6egrF+0+IGuUgnnkjRflVc561V+Lmpa7pvxk8VTazfHSL681+5vZ&#10;7PduEBuJDME54OA4H4dT1rEgvtWu5/tEPjfow2sML2r8+xlGVPFTT7v8z+qMixyxGUYea6wj+SO1&#10;Gpa35rQwTO8lvCHkSWMlVHQA4PU54H51ck11PHXhyTw5MV027hn/AHMk0TKscyngZBypIH5VyEfh&#10;jxBc/vv7fmZm5Z45utbPhvR9dSbZJ4imVW4dGjVg/wBQa4JWjqt0fRQvWi4TV4vRrumcrqn7Q1r8&#10;GZLjwJ8Gfg/p3hO6bdb6/rF8wv8AUrtW4khimkRRbW7KWXZEqlkbDu/WvpzwnrWj6x4T03xjpez7&#10;Bc2S/vEx8rEbire4Gc/UHHIz89ftTfCVr/wJD8R9DsYWn03YmqNCG3PAflDklifkbaMDOFc9FQAa&#10;P7FPiiDxV4E8QfCLTpriTxBcSfbdJsw+UnjSEmbbgffVI84z8w2hRkc+hmE6eaZaq8Pip6P9f8z4&#10;3IY1uFOJp5fUf7qtrF+fT59DqPhTrd54C/ay8G+OZLxrOx8QzfYL27kULGq3CGFiTnk4kznjnBqv&#10;ovhKXU9CF7LZnEcO07W7jjJAqf8AaA0dx8N9M8R6XYSSXXh24tXkmjYjyVGAWI92MY9uK9r+Gvw2&#10;uNWivEmiaFby7kmtoWZtscLwJNGAB1yjrjPP4kissrn7SKh/Wh9dmWHjCUm+up4D/wAIPHJcG5H1&#10;Z2r5t+Pfh+28PfG3WrWxyVIgb5Vx8z28TEdu7HnmvurxP4XgsDcO9mfLWPdHu4fbjI6dOvpmvnP9&#10;sL4eXl5BZfE/RLR5m02MafrkcMfyxLuZ4pTtyc/O6MSeFEWOGr26b9lW9T4vPsH9ay9uCu4tP1XU&#10;8T8I30Z0zVl1WXaEsSqRtwS+4Y9e2f8A61M8HTC2uE1meLeITuXc2dzdhVS5uopQfIhVfMH7zaOv&#10;Nbnw28Paz458Q2vg7QrBpri5mCR/Lwi92b0AHOa7uZRjc/PaeFqVqypwV29Ee2fsK/DeTxH421z4&#10;+eKbddukwtBpokXH791+ZwcjAVPkyP8Anp616pYaRL8QviPpvg6O4VVvLtrm7eNCQI0Bc9Mn+HHe&#10;u407wfovww+COk+DdChEjDeqsvAncEb5XHuSeeT29az/AIPWFxpj+MvHsG7fp+krp9rcKvyxSztk&#10;kcddqMO2C2egOfPrVPaSufq+W5fDAYONGK239Wdd8ANfm8W+NdWht7jdp+j2Mt7LD5cgjmjiG7y2&#10;YEAAnYCOjK5Gecj7u8B+Ik+IPgS3uTYD/R45LqxkhUlZI1fcV5HDYcAqRwVr4N/Zuj1Lw78JtSvr&#10;W6RZPE2stp9vIygsoDbJd3AIBVgDyB82ORmvqT9lTxXFb3VjHpF28cLN+7sbiMqdpJO49ArKdxZS&#10;CfukdcV0Yb3o2ZhmmFVWk0e2fD3U0urPzorAxTR74rhjIgYFT1Iz1wBn0PHNYf8AwUoNuf2JtYuI&#10;bq1hjXXNKluJrmRUijQXsZLlm4GOp+lb8+jy6DrFykEzNHeTeba/u8K0BA+UjgZU5XuSFB9cdnrH&#10;gDw/8Z/hZq3w28WpKljrFusVz5bKrwnH8JxwRgHp3p4qyws21sn+R+L5pR5Zziz4B+E/iXxb4I/a&#10;TsfDtnDZ6LoN9JJZabNo/iJorfUJ5457SG8kmh3FUSaJ42wB9woFXK7qvxP+Kfh3wPqtxoGjW+m6&#10;hr2i61vvNOtby/msh5tk1st7NdTvGUIZrdo3xEiFxlZAGZfrC7/4JafszLqF1bpBdRQ3Fn9ljjs4&#10;0aXT5VnikDIzA7TiBecEqV3csWLb3gX9hb4UfDnTNT0Lw74r16b+1/s7Sax/am24t4oZ/N+zKVCr&#10;l2adS5RiUnmQsVKoPyueOo8vu3PlHhufY/NXWvAvib4ja9rXwz8D+JbG6h1zxMl5qWhX+tZfUbiO&#10;zlbzXgCHlozKolwsbuyjILLX0ZpPw2sNVtZrX4b+EdO8HNqEguPCGk/araG312yLF/tDIVMbzMEh&#10;2xiVGjJLYBRhX1p4X/Yq/ZN8O6/DqcXw0h8+1uRcRqsjw+XMtzbXSkMuCUE9rBJtyV4ZCArMp6HW&#10;vBHgKbT9O8Ov8MLXUNOsYo7GyhYR/wCh27BIuBJn5FjzlUIJUYAJ4rSOZScbL8Tu+o06sUm0j8s/&#10;HPwp8IaN8abTRPDnh3xRptrY3txH5l3bSvcPcIu5bjauPmfcJWQMvBUKSK9r+GPwd+DXxC8N2PhS&#10;y8S3X9vXktx53iLUtI8xSZl3KhUsJFMf3SDht5YnJ6fbg+G/w9Ot2vikfDKzm1H5m87VbwOschkj&#10;OwrgiUbo1kQkl1bpgE5gv/Anw38GS22n/Dz4b+G9GMVy8ixwwiGSP5SNsWxCY1P3jtX58AnPArkq&#10;yozmnJm1PL6FGycrngXwv/Yu1zwjrx/4Qv4yafqukw3TG8kVQbhI1LARbQxX7yupPTjOBmvVE/ZL&#10;+GPie1tfEur+Ho49SubVVl1Wz2BXcZA3DDBuGOD2yBnA57g+JtD8IXa+fJY2c5VhbKtmNsMfGUjB&#10;HyLhB8uCAOFwABUSfFq31GT7LpmsWrs9vlwsiKpyAd4wm4kE4y2eoIXOTXXRhhnHRnqUaGBtaxyB&#10;/Z//AOEC0ebSLTWlhh+xSLdvZwkyPv8AMYzKo+fPzbepA2A8EjPK/Dj4deLNO8c+G9Zj8ODUtOsd&#10;UjE0l1ZHz/JlEiib94AdgZkyoDZznjbx6dN49ivPs8Wra7ctcRqqyGFiqzcjJAC4YgA8Yx1BHzVD&#10;4h1eKLw5LJ4W8N3mpwsjSLbWLb5nYZIQKcFicdGHbPoR30aPNK6Z20MDR9p7SB8a/Hvwz8OPhF8Q&#10;vGnw38ANcLJeXEmragtxC0aR3Tw38D7QEOVlWVlGeN20Hrg+6fsxeL7G8+HGh22paiyyaXZ3moS3&#10;Edu7Nc3jxyKsEcYXdIpTaw25OeMcEV3Ph7wT4O8e6fb+KdT8Cqt1cQiO6m1RfKudoPypsbdgAsw2&#10;5UDPAOa1bX4J/Dh7SSw0ANp+5TGttYrEkeQ2Svyxnb833tvJ5znkH2Kn1jl91noVsPWlG8GbX7NX&#10;jPw9P8Kr60u7+DVLq48Ral/Z8028b8XMt0occHPBB24wRjjFdWPFd54sXUpLC1je6+2XLWsRn8pZ&#10;Wa2gdfmKnaCz4JwxXryeK8IsL/WtP8YTalZwXIurHXFnkj1e2MQZnEqBxvAzksDyBuJ5IJOew1Hx&#10;7qVl4uvLjTLGW4az1F7eS3lcKqklTuEZVgTtKtuBIHTIIzXnyxdSnZVDljVlQj+8R1GjeL2hv1g1&#10;zT4bdvE1kItsm5xcRRtNFsBwF4UKw49euQx6HxS95aQ+Kma3YSQzSvarnaTBD9mKOGIA4LONp6Fc&#10;d65a88S+DtX+KulTPulDwzf2eNjNHHGY0BCKBtBD5JZhyJECscYXpbO41jxB4G1zXr4wN9gtrvbF&#10;MoxL5oEoBI6KCg56Ecn39TD4qE4NpmkK1Ooro+dPjd41sfFHxi17QPD8HjKwWaGG3bxNa6gjW0+1&#10;BhmhS5GCGwpAiBZV5JBJq1pnw+8S6l4QuviXDqeqahpv9hrYWlw2jQ29rfTyX9lIJ4yt3LIARFKg&#10;V4kzluVICt434a1X4ifEnxDrHjrS/GNhocN7rS3EOkrbs9u1s8uWO5t4QMAzZjBU46K24V2nwK8W&#10;+JvF3hu60XV9HtV00/D+3dry3vAyO6anZhSqEswBWQ/MVwNhwDu59SjU2ZjKEZxd1ub3i7wLr/hj&#10;Rbp/EekLYXlnqFvCtqrRvIFZZQ/COdnynvyfbrUWtC61e20FLLSLm4kk0VPJt7WEtIzh5uigHpjP&#10;06V0+laz4r+JGm3H/CU399qN9NNa/wBn/Z7eMzSMoY5YGJlYkAknaOOTnFbF74I+IWq+JZPDHh2x&#10;tY7q08PW63atBGu1S0pUKFkjRCfQbgM8gdD9BiuJJy5W4q8Xf9Dw8Jw1TjGUVPSWnn3PHdD+CnjX&#10;xR8Rm1mbQ9asY7dvtE0l5avBAipHvAHmFM5IUFVJbnkdKg+MX7O/xg1z4oXPxA8B+F7XVo9Whtyr&#10;3GqQRrbKkMcZYJMysGyhwV3DAx649cisfjP8M9PZvE+mzLZQoySXclwzKFKlSS0asoBJx23Z6jNY&#10;mk+LvE8M0h0Twfeagbi4Xy/Ku4I0SPyIvnZGkVtu4u2cEnPAJHHzeIzLESbqq2rPpsPleHp8tF3s&#10;l/wDwbxr+x1+0VqurQ6lrPw51SS4ha0um1PUNasDbssLq/7qFblGGRnJPBKdW4J+l/i/4RWwg0vy&#10;mvIrWPR2imiWIs589Ey3rkNkADvzV2NvGN3c29rqej6dCiTvLNcQ6tKF2mZycxi3CA7Rk4IPqx6l&#10;nxH8a65rGu6i2jWcEiWT3DR3Ey+YsuyI/uxxwfNVs98JjjIxjRxVbFK9QzzDB4fCxUaa8z55+GCe&#10;Mvhj8Ydat/CHjKSG4t/DN2lxMmmyKJIEhmmj3N5AjAR1VD87M7FDjhDXP/Ez4xftC3/iSbU9N+Kv&#10;i+zsrq4eXTdPk1yePfGYy+3anUYIC7lGdyE9GIz/AIW+K/HGr/tOLH4+8PtHIuk60bPUpbedSCbC&#10;8CqzTu7ZcS9nA4JXgZFXxvH4c8O+Mza2viCzuJpWkMzalqKxvbyGJXUQ/wDPVQnygbTyWz1WuynX&#10;jTo2Z5lOjWqVFyXOi/ax+Kmqal4mvPAkdz51xDpl8l3bQydbmVGi24KKGCRu8m4ZOTjkjFfKb+Dr&#10;rxfplx5d1Hvjs2kzLHwu1lUYOPlyZBk9gOhr6M/bD8TeCdW8VeF/GPw6EM2pXcEr3AjtVSTaxb53&#10;4DlnLHbuUjABGM5rifB+ifD7wjrU3hk2Ouaxf6lb+RaiTw/Cscq7oywEclxIr5JXJaNse2CTeDzS&#10;ng4y5tbtWLzLKKmMqQcNEk7/ADPlPw9fWx1svdoyLIqmP5SMqy7gcehBH55r9Jfgjolof2DdE8Ri&#10;3kSYRzGGNdkZcf2m+3/WfLgqVwehGCOoryL9l/8AYK8K/E7x9HbWvgDWJ/sIZmt7zUFuPLmhleJU&#10;laODY8f7sNxIwZHXBxxX3d4m/Zwm0H9nmz+F/ibxZ4fsNUa6dpGe4jWFFa6MqjEqcnYFH3CMk4I4&#10;avbrcSYWpFKzR89T4Xx1OpdNM5v4+/EL4k/DH9j7Wte8LeOtT01YbfdbR293KFh3z4JUKeDkk5xg&#10;E5PrWH+yB+0B+0UvwP0u8/4WDqE0txNdG4bUil0ZJTM++U+ZuBZm5J6kk5A6V1H7Tfguz8Q/sYeJ&#10;obHXftrPaRw2sOmzCZHkEoYZ2Bjt3nDDKjGcsvOaP7LngN7f4M2cE15a/aH1q9jS2iuoyyj7TMQo&#10;AxjKqeOvHUmuOnmmBlNttfM3rZXmlGklGL110PVfBn7Yvx18NwNHe/2VqDSS/uVuNNSMZ6c+Tszz&#10;/LFdTbftv/EPU40/tLwHo7XFv/pFm3lzR5O/yW2KZDuYLI3foGOK4P8A4QrzdOWCCCcTedMZn8rI&#10;wjKAu7tncenU8dAa0fCXhaze7lu9XIKmORXRWxhQVI9MnPbA6VpWxWDnBtJfIzprM6UkpNr1PLvh&#10;P/wU08QeH/2yPE3wtt/hZpV9DZw3c99cWerSqxlaSF8IWjIwPNwwGfmBGeDi18Rvif8ADjx1+0hq&#10;Hj74qfC/UJrLVdPhJ03TdUHmREKAGZl2q+VUErwB0PINfN/we062vP8Agqb4ys4tEZYG0/U2eS6m&#10;LKH32QU8qOoycZAAbkN8rD26PQF1P44SeFtkaxpowuGVY2YZY7guWOc/MeScnuc9dKccNaDWl9TS&#10;WJxUpVbu9ltY+ivgn+1P+yp8LfDsngrwz4P8RWNldXj3cn2zT4HSN3VEPKyliMIvRT0r0KP4w+B/&#10;HfhafxJ8ANb0n7ZZR/8AE2k1Dw/crvQq2xRu8n5t+DwxyoPHOR89+J/AvhPXNXOsaHpENhqTKZr1&#10;tvmxSStNJISFk3AKF2KF6DHPPJ7T9mHwbbeHbK/uvCuowym+js5Ly1ujMpt5BFKCFYqyuCRnI45x&#10;klec8bSwcaLqU7p+Z0ZbjsVUxCpTas+yNH443fxE8Qfs++MPDni7xBpSzSeHZtzaPp2xkwCA+yaa&#10;XjduzuXGcYJ5z4J+wT4fTxT8Zbrwrpnjf+0L0+E7u5kmna2ZU+z3FjEsUnkAFD+/JHy9myOmPoz4&#10;8tfX/wAGfE2m3mixXDXGltbyWpKvGsiwvIXw2MrgqucBs9Bivz//AGXP+En0/wDa5s7JBqGk2sPg&#10;HU2W/wBD1qVZmk+36SuwhdmwbS5GGP8AEO/Pi4X99VSb36nvYuX1enJpbdD7O+M//BNb4c/Ez4na&#10;L418a3Mh1TWNcEWqrAscsAgi0262YEkeTmSOFiG4BUYr2b9mL9krwB+zn4R1bwzp62t9b6jf/ayG&#10;05Y/LIRVxgcduvFfP/xEm+NHg5rexX4n+JJvM8ySyupNcuZWZVkhRseY+V/14HYdQDxWtB8cP2i9&#10;MtY1l+Id9tGV8ufT7aQh/wCHJaIs2c7uueOSK9iMJSp8samh4MsXRp1eaVOzPqLQ/CPgPUdEs508&#10;MafJ/ocYVvIU8bAcflUk/gfwHBE1wnhSxjWPczH7OvGK+RfDv7a3x40PwtDAYdGuGit1T/TNLdWP&#10;7sEY2SKuOnY966Gx/bB+N0iSR+JNA0GS0ZZBJJZ2c8TQx7SSeZnBO3J6CtPqFbl5ropZxhZSUbM3&#10;P2CfDPgzxJ+yDoXj3W9MYXGoX2tXF9PKTCcnVbsMSFYgAAccngDOOlcBovifTPEV7qDeGrlZdPXU&#10;rhLNt+7EazuuN3OSpUqR1yprn/2av2g/FfgT9j7w98G4PBbNDNpM0MeuSap/pDfaZpJGkMawKuf3&#10;rYO4djxXxH8Sv+CgXxP+EP7N/jNvAXhJpNUjjuJ9P1abUCr6WsrKCyQ+U3mFZWkkOWXBcHBxS+q1&#10;I0+d9S/r1GtUcI7o/Qq4nWWDz7aVWVl3BlIxtr5x+Hlj4W/aIm+IHj+N9UhuNJ8Tzabo81trU6QX&#10;ccdvGsbBFO0qzu4K4IJBz3A+A/2Vv+Ci/wC0pqU+n/C/Wvi/q1x4Z0rSHfWH1axa81DVZbpPNljl&#10;ubsNInktK6oEeMBIlxuXke6fsZ/tDW/wV1XxBYtoN1qWk6k1hfz3EN6rywRwOW2bXC7nkVthaRgw&#10;IXJcAYUafLez2Lqc0VGTWjP0r+A37IHwOu/Dt8dX8PXF/ML7a0up3TXL42KcZkyQM849frW7e/s4&#10;fsqQeKE8CyWmhrrUsX2iHSfOgF15f98RcPs/2sYrm/2Q/wBtT4UfEfwpqd3HpWsaT5OqLDt1C0DF&#10;2MKtgeS7jgfTkfjX5J/8FAfjx8T/AIQftxXX7Q3hTxTdTS6f4xXUY7i+s/Kktnhn2RRlTw8DRqFG&#10;MAozA9WzUXFfExxjKpFuK2R+unxA/ZG+CnhvQbm90yxltLi7T+z4ZFlfajXObcn5CMcStznPPXmv&#10;iL4pf8EJ/gL8XtSsPFPjj4qa/Dc2fhvT9DtbPQrW3jtYrOygW3t1UTpNIMRKqnLnJGTyTn7Z8dfH&#10;ab4kfsT6X8f/AA7Zx2V1q3hPT/EUdjLIWa1Z4Y7nbggFihIHIGSO1eb/ALPHjWwk+EFppl5qlrZr&#10;pFxcafaW1xcRoyWsch8hRjGFSEpGOOkYNEpON3FkRlG9mfMeif8ABEb9lXwxfx6i/jnxlqEi2v2e&#10;SOS6tYldRI0mCIYV+YsxJbqeK6y4/wCCW37IsRWJ/hxqF3Kyq/2m48U3yAkD+5HIBn5c8Dv74r3z&#10;UfiH8L9LdU1j4n6Lb7WG6MaknHPc55zxVTW/2qf2ftGwYfFq3cyIQkdjZyyhyM4G5FIByOpI60Uc&#10;ZiqekJv7ycRRwtRXkkz5q8X/AAp+Hn7O/jBfAfwt0RdLsb7Q7W5ns/tcsz+d5lwhYvKxY7lVOP8A&#10;Zz3rmZZpNX1J1lWSZYocv+7PdgOf89jXxH/wWJ/aF+I91+01Fe+Ffi74q0pbjwvby3Fho+sT28K3&#10;BuZjhlSQDiExgNgn5FHTmvh+68e+O9V1P+0NT8c61cXSRkJPPqkrSDnkbmYkA9evWvVo4GpWpKbl&#10;ucksRFXSWx+q3x70tvEHxZ+GvhPS2aOSXxEZFK/KVcTWgUjjt83px9a+qPgr+wF+zr4u8DaL4s0z&#10;WfEjJq1is0lqtxA0aPk5Zf3Z4z0yTwQK/MD/AIJo6/8AED4i/EDTtW8W+L9Y1qPwtqi6iq6tqkk6&#10;RwRJ5jqokZto3on3cZOOhxX6f/CD9rLVvhD4Qh8GaZ8No9SjhmaRJZdUMJRWA+XiJgRx6968acJQ&#10;xE6ad7WO6pUUcPTk1vc6LW/+CQX7Cmu6ius+IfhxfXl5CoX7VDrM9u7DggMYWTPTvTtZ/wCCe/7F&#10;X7P2g3HxK8MeDL7TtVtVYaPeSeKL0lLkqRGVBmIBHUcc7R3rI1v/AIKWa9pmn+cfhJp4nmTdDbjX&#10;pCCT33eRwP8AgJ+nauR+Mv7Wvif4xaRY6PfeC4dMgt5PPENrqbytNIOFBPlrhc8EZII/XePPFptn&#10;FUxEKkXGJN8RPGegaV4i1PxHqOst5Oq6WPLtpcyzHzJ4XcszE/MUcDk7iSfXjiNI8MeCLn4MWOu6&#10;dbRwag+pW7al5OVCxRz3ZBPygMWYzMQpwMcgbhmn4p1bRZoNY1m/imubWSOysLVklcIWU6gZQu3o&#10;2+0Xp7D6dh/wj1ta/Bey03SdJ3eZ4XurlWlXgeXdXTIgOc7tkyH5gMjjnAxlWxftrLtf8Tqw+BjR&#10;Tf8ANb8D379jK48OQeBPCtpqGpae19omjMyo0ys8U0i36kDdwHKlfl+9g1738H9I0jV/hjpepzaH&#10;G/2iNpW821Unc5JbOe/Jr5u+B/hXw6bOHTdX1AxfZ47XUiAFjQXAhLZyeMbnOVwCSeorovC/wB8K&#10;iO18Q2t7rNvqF3GklzdaXqr2pLFQCcIOPzr1cHxPh8st7WL2tp3Pnc24HxGeRcaU1G7Td/I+Af8A&#10;goP8CPE3xY/4KM+O7P4WeDhef2Vp9mNQjWSOJIGkjOGHmMB0X+EE5r6b/wCCPP7Lep/CHxZ4m1Px&#10;9pekSXM+j24jjtsyNFl3JViVHPQcEivSdP8A2Jvh94e+J+tfFGw8deJ7rV9ehgi1CTWNRS8H7oth&#10;gTGshbDHlpG6DGOa9Y+Cmg+HPg5qN9JcarNcrqXlgStbhREFzwfmPr9KjBcU5bUzRVZtxT7o2zbg&#10;/NafDUsJh4qckkrLd+lz5J/4Oagz/tzaKY/MDL4Atd0i8si/aJsunrj+IenPavgfRVkh0mz1iKR7&#10;O4tZIpVaFi/2Vhj99DkkNC7BSV7H04A/QL/g5cuBbftzaGJt8aP4DtNt15eRBJ9om2v/ALueGHcH&#10;njkfnTaeL7BtGvXEf2W80+6KtasAwsrkHBBH/PCT1xj+IcZr67LvYSwkb66a/wCR+f55HEPMKiin&#10;uv0Pv39l39o3wb8XbtjqN7Z6TrUEz29zpuoXAWNYTdPPbiA8b4XN4u7jIS0VTgYFfKXxx+D+meBf&#10;H+u+H9IsfLjF5dSabJPH/oes2ryOpcIeI3OBnGOYxkHAxy/h/XbDVBY+INDtJrT7JIiajDMv+kaR&#10;K6LsOMAyW7kHaegV2I6nb2HxQ+I+t+IdK/4R7xNZLdLpslw187OWuIVmcSqysMl4t5lde4LvjBBW&#10;uHKOF8PluYSxdGV4T0afTqrfkcebcQV8Vh44WpG049V9zv67o+X/AIB+Jo/hj+1HpeoIAsN1dTab&#10;PDIv3ROpjUZ6gByhJHOAe1fYGu/BW28D6bca/wDFS4mXwH4hv7i0W603dFPbTSW4kV/L6eWxYoxX&#10;GeCwOAB8MfG22l0bXZNThumaaOZZLW8i6nHKtn1/rX6f/B/xZb/Hn9gvQ/FPit7W+az099WuNJkZ&#10;/Nu2t4iJolkYgFjEXdv4QAckbWxy5xmmJy/Czp0N+Zbedke5/ZeFxuIoYyslZws/Vap/LU+dbX4m&#10;eH9Hg8RfBHwze2vibxE3iJ9Q0nXzqrRRo5tzFIYHGGyJFG1EChuAeAK9M/Zm+G/i9viV4om8Y6bb&#10;HUPFem6VqNpNZGFDcPDdrb3Eqbf9WQAWyQMEZwcc/L/h3R9H8LX914B8Xx281reThtK8RSL5Mum3&#10;YIAWfCllQnhsDK/exivaPg58Qbvwx+0N4bn8WPeaTqmo+F9Q8NNqkkLTWcZlRZbadWjyrqXTjB53&#10;dq6I5bRw/wC+5ffbTkzHD5jOpilQjP8Ad8rS8/meY/tvaRoln+0Ldax/arXw1zToL1pDCymPY0lp&#10;5eGAJx9m+9gbs5715nFpOkXGPJmU8+uK9f8A+CqPhnxJ4a+NmmeNLyWF7XXLGX+x5LfeA9tHJuG4&#10;NhhIrTsjKQDuQnoRXzbZ+M7UuEulaOQcbj6+tfDZ1RjLMKjhtf8A4J/SHh/mf/GL4aNe3NFWfXZ2&#10;3PR7Ky/s+RZ7a9mj6dXNdZ4d12R7uKC/kDBm2h2PevLtI8UCYrbfatwYDPPSut8O63Erx+au5Vb7&#10;1fOVqEox1P07A4yNSS5T6A8MaRp/iDRrrw3qlus1tdQtDcQsMhkYYI/EGvj3wxqWr/svftIosd3N&#10;5nh/WleOSOQq0lvuz1B6lDjnIJ65HFfUnwx+IOhXEzaTFqKQagq7o4rn5RMPQH1r5l/bh8G3Xhj4&#10;of8ACwbSSXbqr7plk6I4GMA+mKWSS9njJUKj0mmvmcnHmFlWyunjqHx0ZJ36pf8AD2PpD4veJrG5&#10;8N6hpnh9kvP+Ejj+z2ka8h1bbsYfT5SM9CBX2h+zH4H07VPh3bpFGZLnTbeK1kbG4Fo4gFPtlcg/&#10;SvgH9iXWfDnj3w1HL4iula68OJvTzG/5ZEfKxz2zxX3j/wAE6/Fw1T4hXXhfUmEdjqljNNaLIxyX&#10;iG7jA6lc9cdKMJH6jm/sH3t9+x6ssZHOOHI46O9k35Nbo8o+OOkSadcahHdwxhpGCq0DHGFjQN16&#10;ZYNXlF1LCuo/2nZhZJXO2SAxhklUnlGHRhyeDkdetfQn7VngmbTPE2o6dBM21LhgiyA5x/8AX5PH&#10;Y+9eFWNk1lPkW6ho5AAW4wcdf8PrXv4iPvnj4efNFPucJ4p/ZF+EPiTUZL0+FrzTrhnxNFpl7tty&#10;2ecKVO3gg9ccdB0rqfhh8GfA3wfnuI/COkGOb5fPmmm82R16/fwOM9unHqAa6IXsdl+58x23qzFv&#10;RsYGfz/AD8rOizjUNTmjtAWWZULMp/5ZqCM/8C5x7DNY8z2uaQw+HhPnjBJ90tTV1q0ae3tbaZ98&#10;en2rfe/jf39gT+Jps3hvUPC37LMniRW2Rap4rhuLyRc5VFPlpvHpucY9zXQWug3Opac9mkW6a5Ri&#10;Rn3GR7cc16t44+Gtprn7Od98PUsbeG4bRJBabByLjZmKQn2cK3TtxW0afNqbOfLGyPmn4QavJcaf&#10;B4e/5babqeozNhSfNXbIyMPQb/LBz2r6I/Zx1aayktPD95IDD5jPI2Rz5jDPPoVO33AB5r4w+CHx&#10;I1dtY1CWQlbhjJbtG/ybBxvQ++5Bn6Gvrf4JXEGnW1rqKXEbxSbhDMy4xsRYxnk8ZXuBgEHpW2Hl&#10;71jGt79Ns+zLvU31XQLHxHAzZtwTJMykYEke7bjvgkL9QfevQPhzqcEbi+klEimTYp4ycEjH55zX&#10;lXwz1SHWtEvdNaG7V0R0nW6PzCbLSMAOfuyM67eGAPPSvTfgZfA3+iyauY5vM8syL5W0SSZO44x/&#10;eya2r0o1acoPqj8h4lw3scV6o7C2W0sWW7S0k/fyF5PMmZiST1569cZ9qZq+nG2EItdNtbWOTc+2&#10;FVVskkknHfockZ5Fe82tlprr5Z02Fdv8JhXgflVxdF0eT530y2ZvXyV5/Svk3wjh5a+0f3HysKMV&#10;dM+b9K0qR5JElhknLNuDRxFmUDPPpySD74oj0fVROsUXh+7WRox8qWbEHHvj6/nX05bWOnQD9xZw&#10;oSP4YwP6V478fv2hbjw3qEvg7wZcBZogourqIjKt/dB7YH+RWUuFcHDWU38janhYvS7OJm8I3Wn2&#10;Edxq+gtYx+YSs1wu0lyMZ59qz20vw1FNJqDTRu/zIWZBuT+99CSDn+lcD4K/aL0D4ueKr/RdM8S/&#10;2slusjXN1a3Qnhi2jn5geCSCBjPINdgkEV2be40o+c0i5/dfNk8cn3r5bM8vpYXE8lNtoqWHlTl3&#10;G6xbaBKGuZo2kzH+6ZYwT1zxkeh/WqT+EfDd9eQ6lFo0YkjISRhChebGcAnbkAcY542+5rTureKS&#10;1+0z7UtY2aKRt3zRyAAnIxkAbu4yKsW2rmKKD+xLdWR7v7MzSbThto4GOTnIPSuSL9nJcqNI3voj&#10;jNQ8E2F1dizHhlXkml3W08se9ofLdW3K3YncB0zgHGB16PRNEm06ZtR1m2W4ZZA6SNhUXCDjb64X&#10;/JxXVWVvqOk6fL4p1fQ5VtYiyGPbhZAoIOw/3sgcZzwvrXN+NfGFrpuhwarFcNHbXkrlUaRVUDap&#10;27icqTlfXkHjjI7ZYnE04+6zuVStRj7jKeo6l4g1CRb/AFHS7ErHeRPbzfZWmb5GRsFMjBxkgnPQ&#10;cdau2/iTRNVs59L8XaLHp91I8gb7NE2wHdjrwykhuoI74q7pnj7wzotz59xHHcXFvColkjRniSMZ&#10;HmnoCFXdnPYNnjpm22seFB4nuNE8T2kF1LeSI1mjSeajPJOoV94GQOQTxwAcVtTzTFx1lqUsZio9&#10;bnJ/EbTNH8N6HCJohqzefbPeWumWvmOyFowZFiYnKr9/ZuIO0gdcVgWngrxooaLxEmmw3D65cWkV&#10;8lw6f6MWPlyPgH5zhdw5AbIBxg16FPq2jRa4t7AsAjjCmNpIQshUbhyOQQQQwGetFh/wi0OhSXfh&#10;/wAaf2tJcSqbdoW3xqzopOB1GN4b5uTn6U/7QliPigFTEVa0bTgcBDP4eTxPbpqUcSzaOsYhj84S&#10;E7MBmyTnBIySByMeldl4K8eGw8Na74ZadZJNS0z7Jbt5h3OpX5HORkcSk7j1APpUl9L4Z1xN/ibS&#10;7NrhcSyPEqb4k3lQoxz3GR71j+JPAPhq/wBQhtfCXiCbT7iB8SMylvtEO3hT6bQSvXoFpQxFOnU9&#10;2VjGnThGV4s+QdD0bxBpng640pvHdvZ6z5V6kkKt5rCGO5uAkWwuOEU8MBwOO1bX7FOiadp6ax43&#10;h1GS4/sv4dQ6CVjh+VpI9Rs5HbnoQlt2yPmPevZ/GX7HVj4sS11K71Gzk1a1a73XBuGie4WSfcAw&#10;wdwG52OSN24DHcdR8GP2H9R8HeFLO3uvElr5onJumtlby5UbGTgD5MfKdvK5OfSvajj7RTXQ9L2c&#10;pQvDUd8BvGLanq+k6l4gtliuZljeMqrLs/0e43bt2OCSq8Z5xXoem3FnH8W9d8QxFZIJNHtUWT6M&#10;3H05FZGu/A7xboVlHZeHbRrpLOELHdecMld6ttwSOM7iBkY71meGLh/C13e6L4vu4YLy9hVV8xiJ&#10;ZBkfwjGPm/hH8jXNWzSpKre2hy+2xWHteF0dn8eYDJ8JtchnZflt42RAw6iZMfgOtVNA8CeE9f8A&#10;A2hpqehK11FpdupubZPKl3rEBncmCcEk4ORz0rzb4n/FLVtS+FuoYlP2VrpYpJzt5j3qzBtxDDLZ&#10;wTtGMdM4r2Pwpp3jdNNTRtTlsVudOhjDx6bN8rqVXhtxJ3DawGMZHOK6aWJjWo32PUw+KjUfNJWM&#10;h/hVouj6cxhv7+cojkx3VwJFkZjzkYAPXHpXgnxq8eHT9D1jRtPsbGazuJL4yXdnfLHNAXvAIYWj&#10;zu3eXIzEgc7vQc/TviIDTvC1xLBBcSs3VfmYnL4+YkHHU4z0xx0r5Q+KGieLPEiv4Bjs9c0fUNU1&#10;b7WNTv8ATre6EIMAP2aRwP3eGjLDe5yXiVcgkr04atCnTk29EYZzUgoxl0PKf2aNHkP7VOgnTLdc&#10;2cMxvI5LVlfBtJQzjIG5B5g+bJxkDvmvor4ifsi/Ab42eIY73xdHfW9zBG+1dL1E2/neYhjy64Ks&#10;w7EAHPUkcV4z8HfAXj/wz+07oPhvUPF1tqGpwxorQ3RjguJIpEuIyuFyDtQ8tuwx2DquR9YT/DPx&#10;pZynV9W0PyYY4y0mG3NsB65TK9v72fUAclYipGtJNbWNMnqQ+quXn+h8M/te6ro0XinwzpNpdRiH&#10;wz5dtb6WxVnNrHhQrvjJLKm3k55zwTmvdfA/7DPgvXbHSvjEnxN1LUU12ytLhXm0tIZDYyosvlrt&#10;cbA0bY4HfndjFeZftk+CdOvvC154j0rToWuNSm8uSa4aOIRQxq0zuJHKhCNqrknk4HUivp79jx9a&#10;8X/s6eFhP59xd2ti9rdeUvmiLy5GVE3LwcR7OnGCME9aqtLlS5WddCUZSdzb+HP7M/w60Pwfd+FN&#10;D8Q3322+jX+0det2FvcF16vGQf3QBBIAz15LUngL9knw5o3xCvfjlqWpXmveJi0dpBd3l5HM1nDC&#10;zRN5eFBLPtyScdgAMEnubr4Wajc28Y1CzMKwyKyt5wUnHY7cls9CpHNchct4n8P6/pPwz0KDWJIb&#10;i+S8+2IryLCsZJeIcKeMpndwGbBGQwrlXvHVJWasdx4f8H+KrO2j0258S3t5ZpEifZb1kaMLgcBc&#10;bjg+pOazfgppl3rvgO01e/u4JD5k/lK0RUCMvllGBwpwmRnnaPQVveJPDut6DY3Gr2Gl2OoeXlw8&#10;kxti7cAKzgFoz74IOeMjBrxn4deP7bwP4ZiutUs/E2mWqQoFutHVL6zV5H+XhR5zH5juCoVAbJPB&#10;xPJGUHcrmakrf1sepap4Uk03/iZ2moaXpdlHdXO63j0ny1kc7dzFlkQ84XnB474zUNt4t0gXIXUd&#10;Hsbi6VRIHsyY/NYHJJB4xnr/APXritSvfDesSyanr/xchjit9Qdppde0+6sYwXUL5aGcYckn+EHO&#10;do65pY20+88QLpWm6zb3DQaeJi6Er8rucHDKGX/VnkgelOPNGNk9BSjSk0pLU5G0/Z6+Hfgr4661&#10;+0ZqN5Nca1rEbxQ2sk4WG3jLRcYH3m/coAxOBuPFc34H1yzb9onUdZurHbbHw/apHH5jKFZo07+n&#10;X0zmu08QaXr8uoNc6hbtJEFyqRIZFHHGACcEt6jmuJ+F/hDVPEfxk1qK+vzZ26aFDFIyyY2tGoTt&#10;8ytlT1GR6YOa68PVrezm1J6LQ5MRQw0qkU4LV6+Z68bbwvrgjutA1r7NLzlZ1yMY/vDjqcfWtz4e&#10;+MNH8A65faVqU0gmm+zTW8cecMqwDzSG6MFMir05z361g/2Bs05bHStMvJrySUSzXUsnyIoG3ag6&#10;BSF3HPQk/U0tY8C65qMn2uLxRZx3EdsVWCWMsVYt/eBIwQo7Yz+Va+0zLER5dzn+p5Thaimo2PRP&#10;iNrnhfx18FPGVj4Hj3Xl5azPG1xIU2zSRBcZcnZwjDAwOtfL3wR/ZH1P4T/GFvi9feLRK134ZuNP&#10;/s+33v5a3EltMrDeSoBETA8AnKEdK7a7uvFvh/QrzRtM8S2MNxqCsYZL+6VrVpAgVcKWBIATOwY6&#10;kkVyvguX4tXGtr4z+MuvaHBeyXM0af2LHMsZgSONYWdANgLEP1KgBUwPnO1c9SNPqpIudGjUnZpS&#10;i/M7jxF8S7XxF8TNH0/Wrzzof+EJ1WFY5lKBWiv9G2IPqSxHXkZ5yK6i0lR/hy2p7XeOz8P3F15y&#10;qWL+Xbu6qO3fsK4fxDpum3niCPX9Mtbi8/sfSbiWS7i09p4/me2kKBQyNKSI1YKhJ3IQMkEV5/cf&#10;tjw6N4f2fDDRZNRt9U0u5tI/DNrAZrxJNgAhuE3brdnTecfwGNt5x0KOYYqjZT1MMRkeDxEnKm7e&#10;R6LeeD7qTw5IkH7sxjh2XduxCox/n0rc8Y+G7S08AeIL23G1Y/DOpyLt6qVs5SPrivKNK/a38f2O&#10;nNpfi/4QawtrJCk1neSWIhYNtUGMjaPLAAJ3MeOdzdDXWH4v6D8T/hbqWt+H/EUcl1Jp90jaKkUn&#10;2td8bRkFApx9/vxnjk16UM8lO0bHiy4XjTnzuX4G18HNDV/gv4NnmZfOk8MaaZJF4y5to8vgdMtk&#10;8E8V8G+FtAubXxVb6Tc26mOS2gLR3JVVmR3Z+Qc/Jzuwc9ccV9jaL8UfA/hnQrGy/tjU4EsrRdOZ&#10;prOC1jTylChd01yNrArxuAyB05r551L4JWXif40+GFudd1/+xNee3sZJLXR12W8Gx3ZhPC7xbVbM&#10;e8rjsCSMVUsfXrcsb2SudOHynD4eUpatu3Q+Z/2pvgH8UPAHiuf4xeBtzW97Z2lrfXkLbor5bWDa&#10;LhyDuRiodVJUAiFf73PZfCa5tPEsXjS40G+lv7ebwfaXFlcXHmO0rrqWmB1Utz0kk9OOowK5PQNa&#10;0n4hftT/ANlax4wk8KeH9Gurk2bXsk08d2FjkjTTSEUh5JlVsK+0bY3dd3lsB9VeAfgfZaH8O9Dg&#10;8M6PoulSlJ9Phl1y8W3udURCZmJABUlVh5Xr8ucACtpYqnh1zt6tbG9fByxEVS7ar5nyL8Ufj78c&#10;PBnxEi+FXwM+IGuabZ6hcQotjp6RBrq8lUw+WAY2cOdzRjYQTuz1wa+xvAv/AASB8QaND4Z+LXxo&#10;+IcK6fFplld+JNOvtPF5cSXwbzGhkWbdGy7tiMWLZbd1zXcfAH9mD4I6F8Y9D+KHjH4Q2X/CXWGu&#10;KdI1jSbv91GxXYskyswDlWJYYQ4+UgjnHQ694m+MH7K/7Quk+Avjh4msdY+GfxQ124it724uJPM0&#10;m9EUlyquXbiNim3AJHAAA4B7sDiKWMo3tt+Zx1qNTBScV1W3kdX8ZF0jWv2f/FE2gWccdrN4Xv4r&#10;VAoTyoxbygIFXgYwFwOgHFfDniCPffWax6Ss+5ctLIAdmT7/AOea+0/2rfFPhTwr4DvNI0TTZLC3&#10;k1Ka0e2kj8vO5HTcB3Viw5+voTXxTqZ1W9v7e8hbNnPoNvLGyrjDOMkj14wcdalTUcRKNzy60JRS&#10;dtyx4ehMxdbayWNUyJFX+I5HP+fWug0uxImZTbrhmzknO32H41k/DfRNQnku5JyFtRMFt9zDcE2B&#10;gT78j9fSupttW0eHUfImkjkaMkSRL95Rx2+n6VtK17o5eY/Kz/gqjqt5N+2H4ktrkt/oltYRxjd9&#10;3NlC34cljXzjp9vqNw8l2IWfep+ZlznBHNfcn7RWjeJfiR+1B4w1TTfhNqV9azahiG8a2PlmOKJV&#10;D5GflxH6Z471xvhXwfrvi6ae0/4V3qegXC2vmJqF1p+FCZXdGCygZPH4Ka7I5xCjSULbHTHLakte&#10;53X/AAS/8NWGpi1mt9L8+4sba9m1VG3IyAq8cLAj7xEjxYHTufu19i+NPFFrok8Fgt6sc0oLbdv3&#10;QteMfsFeC18La74ivJFaR5tN/fsbfyisnmIzAAEqQSueGP3e3NbvxCgm1vxROdIS6mmtoA1xHbwy&#10;OY3abZgkKcjBY5HHGeleX9aUq1SqurNcVRly0qL6L9Sl8Q9U1rVbuzvtPMcKQeWrqo5JU84PoRiv&#10;avgxffDzQfBcOufF7QZrtb64Bs9UaxFxHGFZ18kIkqlmPllucYJ79B8/+LY9X0jVrLwpfWN1a3Ub&#10;E3SXC8hgWDcgkcYHTIPY12/iTXHj/Zh8HyGFgLfxdJdzgEruiHnqox75z9Sa4cbi6kqcXF79jpy/&#10;BwpV5KS6dT3nw78QPhxqnim0ufDmr+D5/D92000Oi2untDdzTBRIZW82Q7zifOE7Nyfmron+JZtH&#10;CyfDq7tUkjby5tNhsoZB0x/rJJBnHtXkn/BNrwvMvxg1/S9dht/J0vT9XOnNu3BraQ/Z1Zc8ZBtG&#10;U7R8pBBPAAytS+MHja4vbWzm1ZZGjurhbiFbRVfYlxCyjjopty5DD73U4IYDno4r32n5Hp1KcZRR&#10;6hpnj3wl4H8RXXxP1/w54x1O4sYWX7H4i8UWzWW11KnFvbxIhI3fKWBIbBByKwV/4Kr+Jmv2sfDP&#10;wd0a227YoVvtXmUkE46qp4+7n6+1ZvwLXSPHPw11LUfinHDqEy+GNV1HdNjEarcJBFI4HAKMQRz/&#10;AB55pur/ALLyeKPHvw5sPCWlaI1u3iKKe+8618n7YtvAkssUrqMyRkzLx/sEc1VTEUeW8lcKdGpz&#10;Wi7H2p4On8S6zoOmardLYw3t5ZQzX1vp90sscUjKC6A9WAY4zwTiodfvNQsLiEX1hKlvJMI3uDG3&#10;yk9M49faofE/wJ/tmyjMN5b6bNCuVuI7NJFDYxkIwx24rlL7wPrlpe3Hguz+JiqtrFDdTC3shGls&#10;wwQTtOGcspYbsheeMcV85KtGMryPoVGTjbqeLf8ABzj8TVsf2ytF+Hs0LLa/8IJb3N8qSSf6ZE00&#10;ylSpfy2CgZI27iD1IGK/NPwZ4bv18fXlo9+s91JGJtLvJgv/ABMrfd+8trjP+ucqRlmOPkU8AkV9&#10;7/8AB0vqEGl/8FFfDck0rJu+HtkVk7xsLmfDD19x3FfDngu1eebw/EutWSXF3fxNaiOYu1ozS7ce&#10;ykHIBIGGxwMV+44DEYfC4ZSnofz1nWHxVbFVFR66HfeEvDOjeD3VNBaMwyLK+lRzRjdJCzkz2MmU&#10;ydsm5k3ksN2D9xib2v51EW50/UFWOaEnSbwrny8gBreXk5XCrg9wOcOgZvpjwj+zh8Gdf0TVIYoD&#10;dfvI/P1CORmmhuQqu6xyB/s9uegOTJu4wASSfB/jx8Krv4XeIm0G9t7mSx1rclvG9pIrw3OQQEGB&#10;5hIdGJTIyQwzuJHZlXE+WY3ETw8fdava+l0fG5lw5muH5K8/ebsnbVr/AD/rufKv7SdroGl2Uuka&#10;cLWORsy3DCQMySYXMXHQZBZSByHOSRjH1x+xl8TvDPg39iKw+H1zo6Jrmo2jO14bpgi6bcTjfK20&#10;hkXchjMygm3bEoVwrE/Jv7THwq+Kui6bouvePvAWqafDqm5dP1i+0+SCO/VduXBPdd4z6Z9+fpLx&#10;l8IvEPwP+Gvgv41/DTxbdCG3jsrF4LXcz2lzcQSTMuRwinyS69nJDLyrY+fxOMoYfFOVudSlp63u&#10;fe1MDWxGVQpSl7OUU7vytbr6h8W/hjour2qC6uvs9zFD5cF7Mg8yXGf3Nwm4ZdMHnPzgFlPLZzfg&#10;hr/jb4fX114elt7eePTysos765MQEBOWkt52BCAH5iJFEZAYt5ZBYei/FD9qvVfjv8PtJ03VtUZb&#10;XT7KK18SW7KvmmRGBS73kGXghGYl+q7+NtebaDqHiHUbe4+2eHZLx7C4kGn6xZ2pZSqyvGElXgOc&#10;L86kYYZwQcEfWUcdKtRhUrJQb6Xv95+aVsHOjKdCnL2kI9Wrfdbp8/ND/wDgprDp+reDvCN/pukz&#10;aeunXs0MMM0ap5RnjEkiGNRtUCSI/dZlJJZWYMK+Rn0a21lGjEO2VB8yNyfqPUV9Z/G/WpPGn7L0&#10;2h+N5Fm8UaPrFlPBJuG14zCElQEHk7dsmCAR5xHY181PoH9oWy3lhN5cycxyL/D7H2r8/wCLPZ08&#10;05ofaSf6H9MeDca1bhGNKpq6cpR9Ve6tfyZxp0nV9HmFwrsiLwrg7lPtxytdJ4O+Jup+E74XGpae&#10;t1bsP3kZIZHHrnsfpVzSJv7SufscyLBqSD/j3YZjuV9V9/ardl4QtvEMsieH5Vs9QTmexmwVk9xn&#10;tXy8qsbe8frlDB1adS9GTT6ep6f4Xm+FXxb0hU0u9+z3SnKxebtlib1X1FYPxo+Hfi/UfCU+h62U&#10;1y1jXNrNNhbmAjkbXHX8eP1B4/TvDOkWuqfZtetZ9FvE4W8tMiPdnqf7teoaBpvxQtrBbKHU7bXr&#10;NlyouXIYrjtIM/rXl1P9nqKpTls76/oz62j7TMMLKjiYXurNrfXujwT9lrxzZ+Avihb6X4pubi30&#10;ye4W21TaxX9wzjJbvtVgrHHJCkDrX7K/8E1/hddeOvilrnjvR1jm0zwz4VkvVurdUZFD/ulIHccs&#10;eAcbecV+Ovx7+G7+FNeTxzY2s1qsjYvbOdCDG3QEHoyn1B4r9kv+DbT4tWHxQ0HxN8Kp7yKHUtc8&#10;FzaVHdOR8kkYIRiM5JKuD6koxr1q0KeOrUcVF67P5H5vTrYrIcHjMqqbaSj6XV/w1PIf2xfGEeif&#10;Ei7tYYZ/tGEkTywrlZCMlZQSpRsYJU/MOhXjFeItqGrappn9sCFwkLDzJwu3YxzgN2/hOO/yn3r0&#10;r9ve8uPCXji+sJNLZZrzy7iZI3ZFhnQeWQy9NxUA+xz06V4LH4wiFk1pYRgyXEaNNA4XFww7nORu&#10;A4B9FHckV2VKiqVD6XDyccLGXkjabVInV7k3sbs3EsiShlIOeM/X+VbHg/VvsVxJcC+3M8P8K4GM&#10;9M+vHT39689n1zTH1KbUxpYhnYxeTDxtH3t5wQecbcduoI5GNXwx4waDXr7RRNHLp9jp6yxsy9WZ&#10;41EYO7I6kkc42jG0cUKALGcstUfVPwbW21tlTUNvloqusz/MDyPpwO4r1nxhNpmmeEZ5/s0iL5B8&#10;uRgvlsB1CnOcrwRhehOSK8Q+E8tpoWkeHX1DXVF4n+mXUNs5kV7dy22NwWUEgZzkk/dxzkj0jxF8&#10;QZdX8G65feBbSHi3je0+3W4PluZUyepC7U8zvkjgHPB7KelM19r7S0rH52+Gb8x/GTxBY+dIEXXJ&#10;SZJgVyC2enHP4V9kfDTVdL0fw7b/ANueI7O1s4QJJp76YRRxglufmIHcDOADjHJOa/OT43/Evxd4&#10;R+NeuNofiJWkurkTSXSW6ZLY7AggD6Vq/C7xv4k8ZapC/iPXrq7YNiH7TcM2zPYZztH0xWdKlKMu&#10;Y8DGcSU8JzUIQbkna70R+uHgX9tT4c2et6fovhdptcuppI47q6jL2tvtBAPmmRMu4HdV2t/f719S&#10;/De6k06+0l775v8AVPNIo2j+Hgcnt6nJHJ61+Tf7P1wINVt/Kf5kmXa2O+etfqj4Xupruyt4i7br&#10;f5Y/lAwuxCvr13EcehrolLofn+bY6vjp89T5dj6w0zxNpD3d2q6oubeZIZI2/gkKCQD3ysi9OPyN&#10;XJfH3hfT4mmn1qFlV9hEbbju9MD6GvnUX+v3Mslzd2ctvC2zn7QN7sFjBbkHj7yjPULVuGGe3W4T&#10;ShucRjy/PJK7gTyR6AFunqPSvz6pxVjo1JRhBKza79TxoxlLoer+NfjR/oMml+F4yJ5Ym33Un/LH&#10;jHHXJ5/wz28v0Oy8J2yXE+rRRz3twWG55N6gr82Sv97/AGs/L8vB71tKl1i4nZEFusStvd2VsjoM&#10;Dnkc9e3pyap6/DFqN3JYpcLZyXEMnlTtlSWHRioIzj5e+PXivMxGeZtidHK3ojemqsdmMm0XU9P1&#10;fOmavaWNpulMlnbaYFXcwB8x3B5GONpAye5qvZRaTotwz2+rNcSxN5ifMFTe4Bdfv9mOeeuRnGa0&#10;LmCO10xQ2pKF8lQ0k8gYyjAzIegPHsOtcz4h8U6J4aAstW1f7XItnF+70ycrBMW3brchmX5mcK7E&#10;sE4B6hVHHGOKnUvN3G6dacryZKvwu0JdO1zWfDviWezuJllWO3u76TEiyNIQMldrEKRtU8DoOBmu&#10;W0X4V+LrCOOK11C8m8qT7ZKs98cGVj8pyBkcBEBGeijkcDtWm0KwspNL0nXP3F0wuN24jzZJAMqQ&#10;TkADHfjHHBp1vOV0eSXTfEcSzWMSG8/d/wDHuSGYDOMscLGQR1Mg7g42lRm2jT6vUJ/EEH2nws1z&#10;Y69cT6hNEIZInuiwib5jvQMNvzFzuZSNzY3IuA8nM+G/htrWm6NHYapq8oW7vFlmuVkDPGoG1sr3&#10;XLRYG1jx1FaNxr+la1ZzWkmmTx3No8Ud1dLcgwxSsq5THUbwytjOAX75AGlpfjLQvD8q6CGkup1m&#10;jkjkupCg+z+aqFxxjaGkRScnGc5GRV+xqS1aNVSluyv4j8FWnjvT7rQ/FXiHT7dZdJlE/wDZds8r&#10;SWoST7RKY2RdyJH83ysHy+AvKtU2u6L4MudLk0HV4brR1u9yXUmgrbwM5kO8r5h3NNn7wYxlN4GS&#10;cHGFf/Eq71OK7utS0ye5e3zBFb28h2wGRo12rjCsAwVl3AgbdwAIyLEIuvFnhiXUdRsV8u3hh+0X&#10;BIMk0ixOYHG7PO8YYrgkMcnpT5adNasOanDcXXNM0JNOs5Bc6t/Z+k/u2a3mgkBxIWwRJEI8hF27&#10;AAG3HaASMZ3im6UavrnxBvPE6/Z5m3LcRyFPLaR1ASNTu2qqDy0T5RtRQNoAqnoGm6xot/qHl6hD&#10;JYXX3lcDAky4UbRlVzxjHQEe9OtfBNtf2UllfXsa20+nKkNvNOxWSQHLTegbLY46Ae9eLiMykpck&#10;Dgq4xLZD57m1i0m40MW8VqJJlmjuWYqbVmTLfIBnkhT6KCAM5JrH8VW0dvrP27RD9pSJlitZ5k2K&#10;7bQpY57kpJgDnkVt6nHDrkUOmaXEyXjzJDNLGyKNm0gPgjJUYzlTg4BYZAxn6bYWFq6nXrpri3g+&#10;S1VVJAkUdDn5s4dMsD1VvXjz71KlTmuRRqe01ZR1zxP4j1fUo9KfTWVpIYxDIJGCqybMt8h3KGBY&#10;kHPC4HWuo8J/FvxBpPgjUNOsdQmmvIdP3xRxRFyWZgqgLgNyTgk42D5iCAcYvh7TtY1ia90yWwaF&#10;rCOVVhTLKgWOG43nglj91R1ydy5CqRXUeFfBbXAujp9wzR3EkcInt2AM6k/KGRgCVDZPUgHGR1rq&#10;jisRSldyNlXlT6mx4T+Kms28Nrol+l8+pXNqLqH7R8pmVcBgDgr8p4zycnAHaustfG+i6tdSWPib&#10;SliaMlJPtkZVSD7MM4PuO1cVFZahPZmwaGGOG4ycurL5CB9zKDhQSUycj2HIrK8T6e11qcL2urNc&#10;L5qxuk0m9SQ/3gSM4B4Azn5QCea3o46rGXvO50RzKpR1Wp6JqfhH4XXp8i1gtbV1VnkNvMsTKM7S&#10;fukHn1DZ6HNZV34H+I1lqV5quieOWuYbvi3iuIixSMqAS7l2LNklh8o4OOep5vSbPV7S2jN47Sfa&#10;JG+62doLMwBxnnBH4g9jWv4e8YaxpVuyRSGW2hjUiJ2HDMTt59QuAfXivUpZhCWjRpDOadSVqkPm&#10;YHiH4l/F3QrSXw3c+GPM2H5by8s3hjmVZgTJn5iC2CQFDZG043bseOfFfSvGkPie98eal4s/4RmO&#10;61C7m/s/SbWKW6ZY4UVnF0iBvLLSqwjMRZgz7pAUjA+gpvifqF9JNZajZp5LWiyQyMxVRuUspbI4&#10;PIH4j0rx/wCK3iXwnoM00fiXwgupX0enSX9ra6Ttlaa6KXCgMwKhy4877wYDZ3PT18JUo1cPUW5y&#10;5hiKNai+Rto8I+GPxQuNa+NfhW68X+K9LGnafqCqbe/kwbO8BT5pZdyrbuqwGRIR5chkQKpJkkz9&#10;heLPi43h/wApvHk14ry6fPZRtfXxihjk2qJN21WQLKp3IWkZmeAbcgNt+HNRv9T+H+myNfWmuaXq&#10;lxrsd1DZ6hJcwm43QR+dKs/mNzG2MDAKCQjdhitfQnivwb4ik+HmqaOfiIkN9e6DNdXF9JKdumyz&#10;QqrxtJubZG8Uu3emGi3SPkjcrebHFS5XHqeXgcdUo0ZRiUfjRong3WLaz0fxStvfeEbURXGtT+Yj&#10;+XCj+YVG9BFvYZjDyOiqW3CRTGtdB8GPjfpPwv8AClj4H0me1trXxHqFx9l+y6tBEiSSZYTQzjzM&#10;H5dgZm27xnAACnynT7q18GanqBg0u8tZNQ1J08Ix6brUC22m3BJtpGEZh3Jauruynh8KwVVIUVz+&#10;ieO9C0+a18Gppdzp0XhlZLbUreDT4FCygOZHkmJXJxllfYdwVTs3AGuSWKryq/EzmlmmMVS6kfZX&#10;wt8bfEz4mww+HNS+JdubGxuy+sapY6eyC4KqGwnmIkke45beQFJIZAFZFHrDar8LNDkllfVvKuU0&#10;9rfzobyWWQRli+1GBJ3Fskbee2BjFfC3ws/aJ1BJtQh0df7S0XT4Gt/Djaa1w6hPNlgjuC0hCuJP&#10;KWUYwdrZbkgn0vRvidrusSQaX4f0vyVszcAi+3RszKx2gu5YggnHJwcEjHKj2aeMi6dnqfU4DN41&#10;KK5tz3Lxl450q2li/wCEe1PUI7xGdbe8FxE+EY5KlZUKvv43BgclR1YZbx/4R+KvF0nw5sLm3trK&#10;SH7Asskj7V8rjdlVWNQOvPzE9ecVxvxd8aeMPCumTa14eV5JLOOK3aGGX5bdTndK+OGyxAJ4xwDn&#10;Ix5v4M1L4u6WY/E3g9pPsVnaRwW0OoNJtvEV5vMmSMyEAxqY1QHAxMxBYthD67ye5ytnVLNHGV1G&#10;59CeIbmXxXokmh+JJmhsb0qdS2pAwmhU7miO8N8rYAJAzgleQxB5LTNH8G+E/tJ8v+0LG3to7aQX&#10;d8JmhUM0iCPJbo27OTlfUYweOv8AwH+0T8cFXT/h9qV1HcXkkN5eC4/dKEEio6BSAE3I+NvA+XOd&#10;wyfR9E/YK8MaqCf2iPH9/eW8n2VYtPsbR4mtHiL/AD+dHLnLGTnpnAzkV0UKeIxWysifrlavqtDG&#10;l8XaHHa3WneB7fS9MvrpGjs76awuLqJZmH7slIWRm+bGQrqTjHetz4d/s8fHG+1648aeNdffw/pV&#10;xp9vGfPguv7V1BolC71to3Roydp+WTJBfoxyT754a8K/CP4YaSJ/AkWl6WqRYuNRhhVrsp7ykbh7&#10;5B69a5rxv8QJdJ0drHwhbNc3SwLF9uupB5k4z1dhtO3PUDGemME59zC5f7GFpu9w9tUerew+71fw&#10;98PPD9t4Y8IQ3UWqaxZKqLqEkbTr1Ms0zpjLgFi2BhSxwAOB4h458Y+JtDmtz4ei0+wkechZ1bes&#10;wEvLsuC24jLNxhQG6nAPQ3Gp3MllfWWsakb7VL5lj/dfdjiwNwK4wAfTPevM/iJ8S9B8KWD2GmWM&#10;GbeMJHCzKvmMx27Rt4AB4PfO7g4r1YRjTiYzlKpKx3mn6rfX32qFbaOOxvrdp9WsmkV4JXOMTx7z&#10;8hxuyFBV8FtyOMP5r8X1+IngSw/tj4PeHbfVLJY2/tI3NyHFgCAVlMZjd2XghnTeV+U7Nruy8P8A&#10;C79rmTwVKPDvxVvmt4BqTJY6w0+6SFOGKSjaD5f8CnJJGf7rEfRiTSeKbWw8XfD3xBa3Fr9nkFuf&#10;llhkDbHIWQcjp90nGMgYq6kaeIp26kxlVw8r9D5Z174IfFD9oK8sPEHxA8T6hL4btZpPsfh/RboW&#10;dpbCUBZwJfszTSJII0Yr5bbsNyDtI+hfh18IPhJ8LvCMh8C21ravcRqjajZzSbowMAKjFi0ag/w7&#10;jySSSSTWjpfhy11SWNdP1eTQLrdg2Sqxs2Y9VbAygz/EFOBnima78Kvi14b01tS0LTW1uSZpJLj+&#10;x5muoGO75VKfeHyAAsVU5JAwBz4dbLanNfc9qjmFNRtscJqfxC8V+EtS87xFqMtxpo+b7ZOpjLYO&#10;OXAAPsvHTp6ZOpar8OrbxH/b2g+JNGuJpm2X1k1xBK6luoYHDL8w56MCO5Fcx+0LY/FrMa6v4Jm0&#10;9o0RFtxamRjISCFDnlTg8emOe1eOfEXR/FWn+I5dVuLEFL6aa8jtLm4ElxOsi+cvmKOTlJBgnGWO&#10;0DC83HB04rVGMsXJvR6H1nb+ANO8YaJb6dqXjO/h1SMsxutO1CaG4mlcZZ98E4Qbt275EQZJ+QDA&#10;GJ4g/Zx8b+BfDd94k8AfHXxJpd9FbzXN9cm6DLe7FU5mURrE77YlQyFA7DbvZyqlfG/hN4i8SaHp&#10;V1qKR3UzTNs0+Ga4kYw4Vcj5j18zf8248KckZBH0F4M+OGnfED4HeJI9Yuo49QtdMvLaaFl+aSXy&#10;HYdz2IyOxz7VhUwapyUod0a0cZzaTPiTw1r3i3Rfh1efCvT/AABoNr4h8aazqE2j+KtNMK3X2u3s&#10;rfUdN+1zTo8axTpdNHHgRssiS7SCjsfrXwP+zp8S/Efw+m0f4mfEWOaz1yBZ76wk0OFnildT50Yc&#10;EHAY7QQQAIowuNuT8+/s+a5F4D+Azazq/gK+TWpPEmkwtrNneK6XFm9xI1vIULFotkAQFiAn7pQo&#10;znH2t8Edf+Hth4G0DRtb1W8m1Ka3RbqZbUsWZVld2lmK8kbCvXGSB1IqsdzVNEdsJUeWNSGl739U&#10;/X9TkPgz+zB4W+GnxR8P+NLr4s6q2m+Gxeyw6DeXjC3ufMspoWBSWRlZ1D+YiqBzH6cj039qb9oT&#10;9nfwf8QfCPh3xN4iuNU1i+vohJpUExurfT7eQbFkuYFdTCG3hFcIzAvuZdqtIvGf8FBNJ8PaT+zZ&#10;/wAJB4a8R3VtdN4p0e3tvKhUlkuLtIJlOcYUW8kztjsncEg/B3is6xY6ldazHJFHHE3mDUIoFIkk&#10;6h0YJ32HuTng47epk9Z0cHJdTixWXxxlVTb0sfQH7RHh39r74g+KZbi38DaVJ4V863W3tdL1IPPb&#10;QRXQuA0sUxiG8R/IRCshOCNz7ga8v1fxf4H8L20fhTXPEVrbyWOj28FzG7uWtSsKkKy8shIZeuCc&#10;d6/Sd/A+nahGt1bzMjSjzI9y4z8u4Dn2/wAK848Y/snfDX4sxL4m8S+FLdru4hVv7StZPLnaM4AL&#10;cbXO1V+8GIGMYrxVmWIU5O+5z1suoTjG3TQ+P/C1x4U1rTVa28VrZ/aJE/s6T7KR9rygkYJySVET&#10;LIOPmDqR14xbfxhZ3mkPca5df2asZnS6vBC5ePY7r8u1TuOI3b5QcKuTjIz9cW37FHw40HS7fTDd&#10;a41vZm6W1uJrpW8pJ2O9QVQHCnoWywwMsRxUbfsRfD+GBzY6vdKzWZsoZHKkxx+Y0uMpsY4L9N2C&#10;Mg9STpDNcStrHJLKacj5R+GHxB8CeIvg9qvji08BW99NHZ2RuJRdtmcTNcCZRtgjOUjggZ2yRumV&#10;d3BY8x478W3seoalpfgf4A+G7qWNRPDvs5ZpZrUKx84qWw2DtCgAklcbfmXP2HpH7E8WkaK3hGy8&#10;V2q2tra7LWP7AyhF8xH5G7AJKNnt8x5zii7/AGSNQuLu61G+8Y2+680VbBlWxG0qFI3qT937z5Ud&#10;S2c8c5/WnKXMdiw+lrHxX8LfE97eNputWug6XYW2rW91bXFvoWhRW8kmo7V+zh/KUMVlysalySp3&#10;ZAGTVOw0Pxh481Lwz8WPDek6otvJ4kTR9Wj0++USLC1wFups7jsjNqZRuR2IdVI4JK/b+j/sa2Ok&#10;wbJvF6xq15Hd/wCj2mFFwjBw+3O0nILdMFsHrzWv4W/Yy8GaR4YtfDEfii8js7WYmFrWPy5EjwAY&#10;8hvmXAHGOwqni5RjboT9UUqnPbU+EPjD4L+OzaVfxXHgyOO6bxHJYyXgik/exyHMFzE7rsAk3Dr8&#10;pJBJTOB6LpPwL8KfHT4MWvwpbx5qHhxiGvN+qaS6xtdx3Nw00JnQYQLJKij92wKx/KCME/Ytj+x9&#10;8ME0k22o+Ldaulgt40803QXCxk7ScLjIbnPXIHPFa9l+zZ8LLOaR4bOWVprgzfNeHAk+UZXBAGSo&#10;ye55OcmuWVfmVhypOMuY+df2Rf2cviF8A4NZuvF/i7Q9Zt7vTb59LvLTXjNHavcLCZIYVk8uQRtc&#10;LO5zGOX67iwrg9T+B+vWfiHUPE/9nQsNQ8Nw7rfdvCalDLcRMuF2YMkV04LkYUrgdK+xtI+Gfw/u&#10;3t59I0hJWjv5LFnOdySoxB699yjJPcZ61e1X4Q+H4r03N7pTybZd7W4uAAzcn5h7g9ueaUa6U2zK&#10;ptZHyb8LNVh+EwXwJqvwV0PWLG/81bzVNUjMriKSQN9l2BT8mYBlcn5tmeK9YtWay1Twn4kvE0ux&#10;j0vUNRuNskwii2NAse0sIyAF3A7iDjaq98judS+E/g+/1NVsPAkVy5SSONLm8ZQMkMcc59/oc+4u&#10;3XgDWGtLSC10XS7a1ihYyIqhyZG+8OBx0XJ7/hmnLEx5UgpyszUWbxZrGnLcWur6dD5c2fL+zySM&#10;8fr1Vc++SOelQaLpNvoJvLzUdOmuHm3SXNxM0btMQMYKLjnHYKPpzVhPB3iKTdZP4ht7XzLE8xxn&#10;h9y9DngEZH4VbsbCz0TxBdT36wXj2cUMq2wkI6NzwDwDnBGeK4alSnLc6li5U3c+A/8Ag690u7v/&#10;APgoD4dkgkZV/wCFe2YVu277RcYHtX5wfDrxN4k0P4k6C2np+8sbqOSOJ2AV9kgkKjPGcjgZ4b61&#10;+qX/AAc/21nqP7dHhvSYYYxeXPge1RZiu59vnzk4A5fgHKjkjpk4FfmNpiWn/CQrpTKu75fs91Cx&#10;byiQdvJAyM5TnnO6NwG4H7VhqftqGq02Px/MKzo4yUb+Z9w+CP29td8MaI3iT4jfD1LeFb55NQSy&#10;/dyHYioCkpwxXKLjBPBGeRXv6fE/xdPp19451D4TWd5N4d8K2Wv6rd3V0ZU0LzrW8ElrGAob7a0E&#10;VvLuU8CQAn5VFfI3wMfXfjNpemeD/E2iLcWtppEq29lOwVFbZJ5YzsO1S6SOWxuLOCQC/H2IPEuk&#10;RfAHxt4O8JTTSaf4d+F9tf6hqWosGku53fVEmMkmFEjEwFi2AD5gxgEZ+Lxry765KnClyzi3d33Z&#10;9JkODxPs1Xqy54ytbTZeZ8yftzeONL/aO/Y50f44aV42vLq1h8WQ+GbXS9Y0yBJIFVBK0kDx/MWZ&#10;CS2fviAZ5QVxfxF8faz8MfCHhvQW0LbBZ3yLr2gsryLeRwQyw7iT90qJmkXqMspBwrCvPfAFzqMn&#10;wp8TfCnxNqUc1lN4PGt6Fp9vEHZL6C2uLqO4B6jbbtexttIyZkznCke2fsr+HtI/aI0jwX4a8f2l&#10;vef2lrGl2moTWMb288sQvoLO4RGDBmkWOVQzocbZhlV2MH+iyOVOtRlf4o6r5ankeI2WVsHmVFRV&#10;6cmk/Lm0/wAz1D9mD9jrTf2jLOb47eFNGsrPStSkhishqIA/tx0mCyRRxdvLjJ3tzuJPpUfxX8D3&#10;XwW1JvhT4O8ARRxOkn2PULNzIsm0kSEPJgLsYgbc4zkZJzVr9pL4iav+xO/wrvPC1m8nhnxBdz6j&#10;pui3MKtp1hpckpa5042nP/LOSJzJyS6ZRgAoH11rHhr4UftNfs72OpaBPZ2P9p6RDN4bs9Wka3uP&#10;D6OHaIzOgkLQGEbgpB3DbtZBt2+Cs6niM0jWxE2o82qX6I9PGcFxy/hm2BgnLlaUn3Xdn5CftJST&#10;+G/Hniqx1ayuEXWo7VrOznZdtk5iSX+HjOWbnuGrwzTbk2k0j4+XzSk0PpXr37XvjJ9b+LviS01e&#10;EJJDcR7PJYFUjWFEKgqAH2lfvADdgt3xXh8l39j1Bp2X5eFfDfeT1+oNTmmIlisdNvu0vQ/VOBMv&#10;oZPw9QjDeUVKWvVrodHqfhaw1uBbqM7JE5jmRsMjeufypdNA1C+j0vW3az1iFQbHUl4W6x/C3+0R&#10;36HiodFuZ7GbDHdHJnarN19K6QaXpXiGxW3vgoaPgSY/LB7YrxZrl8z9DpSoytJu36lvTr46gkmj&#10;eKbBVul4I2fM/qy+uO69ea7P4aIPDDP/AGfOZbZl5jXkYPcen0rjdMtPt8A0XXr4/aYJB9i1AsPm&#10;x0Rz2I7HjOMGuw8ASSxTTW9622QYDfNhZP8AaA7e9cNanU5Xoz3cFisNKSvNfev8zS+Kfw20b4me&#10;ErnSbqI/vIiYZO6t2NYv/BIH9pXU/wBk39srR7HXNQktY7fWojJtYDJV8MoB4y8TOgz3YetejaTb&#10;SMDbOGzXzL+1z4Pv/hd8XNM+I+imS3+2Sq3nQkq0c6EFWGOhHBB9QKrK6l5Swr2ne3SzPD44wFOW&#10;BhmVJJunpLzi9H+f4n67/wDBav8AZvm074jN8QvCUYutL8RWIuhLHgr52cyhSOxc7+OP3mOlfmbq&#10;Wh3Gm3PkOGzE2Y94+ZfbPt0r9bvhH8Th+3b/AMEmPAfxasbKO61nw+P7I1m3SNVKS26+WyICSSgX&#10;yeWO5gu4jJr88Pj/APs++L/Derz6tqFhquhW88r5ttYt2ISVRkiNgCSnK4BAK7sDIBNd+BjWUXGe&#10;8Xb7jwclxlOtlsYN35bq/pt+B4VeS3lvqK3m5s8Hn5vwqjPqlzazPcWsO1pD83PuD/hW/r/gbxnp&#10;kTXkdstxDHCrvNGcKASeNx4xkHnOO3Y1T0fTp9Pu4X8Q+GLq6tWkBmks23HZ3IwCCRkfQnnqK9WM&#10;ZHRKULnoPgH4laleH7XrY8oyKqQiPhVUKozjueK9b1D4heEtb8Kmzv5tbumuLUQzWGmr5EbIBwXb&#10;Izz6CuV+G/wj8F3Wk2/ir4e/E6za4mnkLaL4itfLkiiUgA8A8Z74xz2rtb/wrr0WlNHet4aWPdlV&#10;td2WJ6ldhxj/AAraMZI9bCyi6dj85v2nIbWx+L10LOykt43X5Y5W3MOe59am+DOqomt2+9SSrfdT&#10;qa0v20dPNt8UWuFljf5MO8eQoOSMDk//AF64z4Z6oLTXoQAu5f4t1dUfhR+WZ0uTMqqfds+7fgvd&#10;/v7WVJW/1obI+8vtxX6qfC25nu/DlvchmXbbxkqy/wDTNSB7jnOa/Jn9nYC+ERhj3AjLZ+v8q/Vz&#10;4RXkX/CvdN08yyeZ9hhYM68AGGN8bsemT6HPGaNT57FM9a0a6sZ4Y5nvcSzRrFJGzMQD5YOenrn8&#10;RVGTx3pcF21yl9HNDalra6VY2VVcDcV+YDd8vJx2H41y8Gv28cklteWojkj8t42Sb5y207Wx0KkL&#10;jDenTByczXNd1eF2vtSa2sbWC6WSTzm3JODFl9mEH8O4deqd+QPzmtgoxxEr93+Z0U4w9mjXTxzp&#10;vi3xRceCtP8AtRu7WxN1d2tjIVZYnbbGT+I+6cZ+U800eNvE2salMumaNItnZQYa7vMK6tv2BUz7&#10;4OeOnOcVk3j6neT/ANs6LZXVv9rVLZdQSZIsFpEUNvKhs/vPLRf78q/NwRVe6sfFCahdC6vIY4ZL&#10;Uy+TFbzMwdjwVkMmwbNpLZQdBjGcmXToQV30LvTjubv9n6k/iqOHU9SjuFs1dIVhnjPkMwOwc/w7&#10;gAMjBAx2qha+BtDupZJIXM6lV8mOS12NEzDIKkncfmJA45yfSi+0+1sLexkWRdtysjwzzRqJJAA7&#10;hGILbGKKGRX5OR2xTr+21LX/APicXeoXAN5HDdW8vmhAAigbDj0OT35NedPFRt7qMpV4rZGZZW1l&#10;psMxm1ix1C4Ro1jijkO2BfKGCX5y2COOOCtWrlNLjvYr+x1K+ZpLcRNYwQ7opTxiR3HOQN+B0wfa&#10;rNl4I0y3vFnheWb7Qgkkijh3rFGE6kgcbSPmJwBjPQ5OhosOnvdQ2bXHltPaE7rVWZhJlgFUAnOM&#10;ZPcgjpxWUsZaN0iXiNNDPfVvEumm4XTZLeS3Xc8kNxCW2OjAAYGCOdhzzgn0Ws2XQk0LxjH4tFqt&#10;w2pebbw/aJ2V4w0gl2AsxAjKbAcEjeUHGAa6C8t1aeEadLqDXX26GSZbGFpHmWUSybVAXC5NpKhd&#10;m4a4hGMtk09WNlfzWV9d/aGM0Mlo0DN5vzc/ugM/OzgBQSBzICSoG4VHHOceUPbylFoxb/TtWvb6&#10;HQL/AMOTadteOKR4ZkZri5I3wyqVLL5YJBz0JIGTXX2MOn22g2cF6klnFaqrP5eW2NGwGW6qcLyO&#10;SD17VgLo1t4e1e38NeDUvGtbfZFcNcwgwoyFR5hmVwYx5hhUBsD5SBk7c9KZbdpF02xlRo5FUq67&#10;xDI23I+Ujdg4OV7DH48NTmqyscb97coP4g8PXWn3Eq27LH5iwtAoA37I/wDWE5HJPXvk/hWPq2ra&#10;pp2mNqOkiOa8E0RXzIwfLTH3QvQbwAc84BB7VJdaJe3XidZtPC7p2kkaFHLG4t2feTweFwoUNkZ3&#10;cZzzPb6X4n0u8/sbVrG3aETefai6yQG+VWVlHTJXIHT3Irhq4OfNpqc1Si7jPEGm6SZ7O4stTivL&#10;mGSR5I7XLJLAyW7+UhycMgba56BiT7VYhFk93p+pQaZN/wAfl7b3EEg3LujbmRT0IZHVgQSOCOor&#10;Qlm0C08dWsl1dW1tHLYR3Edq0yoyARJGylm6hTHjGTxtzkdGw6hp6eKPsw8M3cc8LGLbeFlWII5y&#10;2zIDIzuGEmMOrKM8UlRcY2J0plyCaTR3a6vJZo4UZQ86yEZ3pLDww+8OACvqyn60LXxBFpdpZ2Fh&#10;cJM01i0flmR/OiVWkJ3D/aXcgORhgD2GVsGs9W0L7D4hZVsdWvknUzTFo0kSYZGQSAcrj5iAwQEb&#10;gymnz6THpM01srwpvaUQqJiWYg7jhlO1o8LkqeDhSOc1q6N9bhKSkrkN8fFV7HDqGg3BuoxeJBdq&#10;rHDlhESyFiOQpk3dhtB9aRprm9WXUtKltVtF/dzQqBkjO5iB14wenp+NQwHT9WK6Lq1hdR3EatqG&#10;14URUt9jKF3qwGJGUADr8mBzkFsovvCHhqG/8VaDvt9TsZpPs6zLJNG7CR9iNESp2htvcEjAPSpU&#10;FzHP8Sd0XLLUbuWB7W5LxzMcbm6yBF+aQ44A6j8Kbd3UcF5MZIbiGxtbwtcX/l/KoBZBIw/unBP0&#10;GSB0rOuNY0+8v/teg3X2hvJEkkitlX3qGQKrc4ZHDbgACCPmJJqLVPEdjqaXljr93pFvb6cs0uoR&#10;3UcpjgxH5sW4IHkKgsq7zlASSuC22tLnNKXKzZvLuyuL+6sLXbHJHGht7mZt0bsZY1wVHUfLuHXG&#10;SRXOfFXRvDep6JbeNNU1LT7eeC23C6Pl2oC20gEqxs5GWZpQV2/dJYgDnNqyuvC4sNQ8c+KIri3h&#10;063bT2tI1W4eRFaRhMphR+I3jYNKnJAUMANoHPPolx4mtLM+Jr24jt1jlh+2aDo6XQmnjeSVjDE+&#10;3c3+kKjK4ycowjO1GG9PEVMPFqL3CpUny2PHfjz8FrLxRoFre6vH9ht/7S1CNb2O3lZfNuzb4GOG&#10;J8wbAcEPvfJBAx6Do2s62fh1b2OtW8N3YXOnR3nktpjRB1i8vMZQnc0RkjVMMMEN8xwTj0Ky8PaS&#10;ttHbWmqa7cWVrNHDdzarCYZ47qNd25w4EgUOG2NhPvgYYYJ1IZfDVtPPo2nLHJNawEwqsjsnLM6s&#10;V4+XeGPUDKLjGeaoxlKzcjljHqeCeOfhPd+Ldeh1nwv4uvZr5Y47uFpIivmFlZMR5ONuSxHeMMpX&#10;kDNCL9m3XNRktNVsNQu7q4WytYr59XlZYSwt/NwuPmljf51ZR8wAYD7xr37VPDfh/wAZWkegXsC2&#10;7J5iTNayCFWUoyqxJAYBXRSrA534Ix1rNaYWF3dahL5k1tHPNcLFaTJulBDIqoH284kGCCq7jgHq&#10;Tr7Om6nM2HKeMeEIvGnhbWbXwHpF0l7ZxaIpvJIbcok1wtkWZ0U4wjh4pthyVDdOBn0jw/8AEzwz&#10;d3cmlan4Sum1DQxJBfTNBIZ3y7PguoxtKOAoIx+Fbuq23hbVNRbUJ7bZLqcrGZMDKAqECDYSCwjV&#10;VyM5UAcgZrmIfh8YtY8QalqOk3FvZalfWaaVeCZYku7gI0ciHa5ygZOcDOGIAOCK0WIVF9zqw1b2&#10;L0Ov+H+q/DzwcmpW0GmstrcW9uZ7q40Euly3AdDvBWTKLAxOPvFj7DqtF+IfwlM88k3w+Wdt3+lM&#10;ulyR56Fcrs54C4A7EV52LC8sdW1J0tpPs1vHY7Y4ZCsci+bIAj8/eww2qASSwYk7sLraTr11pGv3&#10;M6WV1MsKzG8mtp5AQitHIxK9RguTk7vkHbLAepQzGlK10fRYfMadSKTR3158avCTa5bXvhXwxfFY&#10;FliWOO3eARKcFiQUG7DBevfmq158ZtJ8QB4o7aESnI2zSEEfKcHHA9foTntXPQ634a1q7lGracbt&#10;lmcMsd0szAhWI/5acEbDwcEbs4x1j1LStN0S+t73Tfh5Y3jyK0q+ddLJ5+PlHmbHJ6srcYOU59/c&#10;pZhTjDQ9BSpSV0QWPiS5g1uOSC/PkmZQyRSArtPcnoBmrPiPxnb6hpaX2g6ZG720hM7STbURV3A7&#10;/Xp90c5I64rNufG3hKz8XQva+CUMd9p7xaha2tsMyz5U/KCoMYIL5PQFPv8ADVp6t4hv5dDje2jt&#10;rpriNZYrWHT08u5LAknZtZwG8wOQCWUMM579Uc2pyVjPmpnjXxR+LnxJvdJhHhOztYry5g2LY/Zk&#10;lPl7SGdQWXevfrk9hzXyfPZftD/E3UbrU9S8PBitpPJqFpNa+W0nlTO6yxqFwrruHyg9GA7CvsfQ&#10;fCnia/8ACvh+HRru8gkQpbDzIzbfapLeR4pJJwmxYt5jLLGQA3Yenqlz4WureddP119Ph3Q+bcXS&#10;XTyMZHBVYR8g2KQozg8hTwSdxf16nPqXTtuj86fCvw5+Ket65qPg3xz4UkvreHQb6a3mvIPKjlk8&#10;repEn3sF4j1wRnA686/7Ldz8avgvrOi3Hh3xVeLoV1D5urWMqCSIxJsEa+WxGJGBlJ2/3UJPQH7y&#10;0z9nz4dW8t1bQ6NYxjUFb7Q0WoySeYz4ZgVPqVyR3xW9pHwp0TT9Qj0jTdPsreCNpHube3gG6STC&#10;BVORwAAGIBySEGcA7qji6cWdMoOcbHM+DdRm8d6LHqd3YxQ3UqF1it+dwzwQCAckdvbHNX/Cyatp&#10;GvQ63oeoh/OkCqwyNzZxj3A5/Wu91L4fQrpYGl2sTXot5J7WCW7hRl8vbk7A+5kDMithWxvGcZBr&#10;Qs/hf8GNGnhi+IHjqzjvtUjtp102x1MQrbXjSJE8IKEEmSVwqGRiD85UYQiuhZhHoc7wskYsPild&#10;Z8xNc0WzuFeRZI1ms13Kx6NnHJxgZ7Yrj/EHwj+D3iSeRdc8J2PnTSObd/OEbH+IEDsACB2wAK9l&#10;1n4TfCy0WSay8WzafJFIsUNvJrSTRt82EVmdWIJLrjkfMygkV5p4x0GytdRtdY0zWg7xXMO23uNq&#10;zLGzDK4z8pOMfdPU0f2hTfQmWDkne5xrfs9eC7HTpNK0HTpLW3XaseyYSBwOWDA4Pcr3zgHpXlPx&#10;u/Z407TfBuvN8O9WvJtaXS5lsbTyY1UyMB+7ZkPy/KWOCOhHtXsyeItX0Ix6HB4cvI42hWPT4o2Q&#10;lZF2xtGyjLK4K8rgY465BPSQaZpHiO1mtr5brS7qW2aVVuI8RyAERk5IHUkEHnIII4IqpYinJaFU&#10;qMlJXZ+afhGb48eEPGfhvU/CuiWsWnGTS9P+JGltDHi5jsb7U44Y33fMEuRfFYpACD9gYdEWvc/C&#10;eq+PLey8+2tpdNjmupvs1vDI2YUZ29QfzIHriuR+A8Hh745eFdc1UI0N9oGnXHhTUda1D7PNZaj9&#10;nupIrWSVZHLRSAy3KpINpbMxAC4Ne5/CDwp4d0/4Z6Ro39qafqVra2zwxatpzh45ChxvDjcGOQQT&#10;nAPBwSccLr1HW/ebWseliJUY4dQi1dPW3U4r9pz40eIU/Z21Tw74rNw8axwNb/aCu0yRyq4+ft9w&#10;jt1r5e+HGiaj4rPhrwdqkvmaV/wkotE8y4aT/XSofNJyVDNHMhwMbeR1zX0Z+2hbnXPgG+h+H9G+&#10;26lJrSxpavqVvZtsFvO7OGmdN+1VLlEyzAHjAJHl37P/AIK1OAeG/HOrLeR2mm6p9lkt1aJ4VPlS&#10;OLndCXRsYRSdzOG+9ht1KeJjHDynTeiv95jHGU6eFl73va6H2/qPxo19L1dFs4GZZtzo3l/N9zHP&#10;pncPyp+jfFHxTcXC2Ms6eVNIu5VPKKSM/wA84ryfU/iNZN4kWVRJDDNbrayTBsrHuIG4EZx6Z9j1&#10;ql4S+JgXWrm1s4GVXvG8kuPuhjgdfTAPXv1r5uOKtLU8H+0KsZan05aeJRBp8llfyLuYhi0vO5to&#10;z+HFGr+L7AaZbN9rSZ7h3UxtGV2bWK5PscZz16V4wPiLd36y2l3cqjou5XTGM46ewPP096S3+JM+&#10;sadHbG3ZhEf3ky/dUYzn/vrHX1HqBXQ8RFRNv7W0PZNQ1SC7khaCGNxt/e/L/rOefwGP50ukahpB&#10;k/0i1EO1lEKSYw+RyPbnivLbH4jXltFCnmfLJFw69+ec9+cA0yPx5JdXRZpcqZUkjY9EkQ7175Hz&#10;bfy7daxjiUtGaxzeNlc9sgh8FR2kFzq91FLHcF7dYbWGTzEYoWHy8ljwF3AAAge2cSPXvDwNppcc&#10;F1czNbsZJCoURkD7pwfXjPt71xWhfFR7KNXuLiNIWt5HtriZW3FmPBjUHnGM7un5jMdn4kmufsR3&#10;yTuqxQMyr80rtjAyThSeThsYGacsSuh0/wBpRlE7TSr0faZLSVx85YR+jDrReRRi4tmt5W8lrhhu&#10;jcfIxAI3DurEsPrXJJr8eqanJdNcfZ5IwszQxnKMCyZAOenzNkjIyDjIINX7jXIbe7WfVJYZoLqV&#10;IF+ztxLCQv73jkYwTjtj61zyrSOOpjHLqSa/qSaQvn3tk8FulwzW7RthPtGTIxPsd5z3JxTNZ1HX&#10;9Q1a2SACG1uLtgfMfbISY8Dvyc88f3aTWtTW7hgg1KFbe4hxKz7jMkUxfcoxgcBhjJwTyMfLzXhu&#10;DqnhiW5vVE8lhdx3EUbsCdysHX5iTgkk9QARnPSnKpJLcmWItEz5mv8AR9ajlh1X/TIZFWRZG+Ub&#10;/k6/7qn6/hXSalrljMl9FYXNw67mMXyhTlXOfboOnoK57xRbXd94b1LxBJZiG3liR/svmHqjj5uo&#10;+Yc8cdTg8YMtyItGnuPDup2slvNb4l8uWRVWbqwOQcAnJGC2ST7jJ7S6sTGszctvEf2rUN9r5nlw&#10;swgWRhkQswwW7ZH481Lbmy02+nNhEJkvWMq3DN83HXPouOf1rCMz6d51zqFjIbVl+zwzRgGOMnbt&#10;JORsBYKvuWwM5xWZbeJhouu2+k6ok/2izaQ3UBt5fljiI8w8DjAwNjDLEcA4OOWUZuV0EqkpdT5E&#10;/wCDpLxlpehf8FF/D2ma3cNFby/DW1yZYTLA2bi44cL86HgFZEyVYA4IFfBmk+DtP1Yf8JBHfvcX&#10;jYijvLm4WSK8jxt8t5QPndQNu6RVc4JIcbY0+x/+Dtkzr/wUY8NGIAgfDez3b0+U/wCk3HFfAfgD&#10;xxq9tYRwIspWOEJt3GQAZ4GCeFxxjOPav6By+tGXuSPznPcLOac6W7ep9ufsbS/ETUPh7qHg/RdP&#10;maO08c5s5LiWPzA0Ol29ylurJ8zrjzOQCW3LljnjrpL/AOKXir4deIP2d/gxHDDdXq3Gn63f6lNF&#10;HC+lSBnVVYuGDxBTGu/cCBcYAZkDed/8E6fiZY2finWtDvJb+5ebxRHcS6HpaFdkf9lTEXsaOARL&#10;E0I+UYJEhB4C49c+HN8nh7Q/ib8Y/DMS3q23ju+SaS3sGglurSKKF1i8vAyhaRn9QyMrAeaGr8+z&#10;zByjnFSpTfX8z9A4XlzZTRTXRfmfNK+ANGm8ZeG7mTw6kl9DeQWtvb6e07R6ov7lI9kbsWjnQF58&#10;MVVldQEQbRJ3X/BOrRbvwx8b2+G2p29nb+JvD/xBs55rw2wKW+ZUdZ/nYJMUZJV2Eqxjb5WyoB5H&#10;xv8AE74c/EjxNq3xHs5L7QdR1RofstraWa/6LPAXEdwZB8y7M4CLy2V6ZBHJfse+Jr+4/ao8WLrG&#10;vtJcXWgtPd3eoWvmMsyTx7pJMAnILEZ6AsvGQMenw/VqLEOm95Jr8GdHiNg4zyuGJk/gcW/k0z9P&#10;f+Con7Pvhn4wfsd+H/G/iDV5tL8RaSbd9Fsrq8jtYZpLuAR/ZNp+VSqlSMAsRBgYzkWv2BfBei+I&#10;/gB4V0/4lNJdR6Xb3enXFlpXnz3BglllijtTIGPnEqRwi4KKoJK7gfXvirf+BfiB4V0bUfE+jrq2&#10;j2tleeK9KhaRV877PCYYXbJH7v8A0iOXoQCuCCOK+LfgX+2X4u/Z2t9G0C+8HTPotnrN79omgm2y&#10;Ts0KIQocbIzEyiUHnbznjNfNU+WjVXN0f4n0+Fw9TNsmnQpq7WvlZpqyPhn9tn4a63YftB6lpGt6&#10;19l8Qas0McekzwrEy3ZiiV7eZgsccTKTtGARtCgnPNfODav9g8K3WtX10JLiG4W2t7ONgz/7TSDd&#10;lExwDg7m4GME19u/8FPfE/g7Xv2ufFuq3t5p5um1wyWcmmyiW1Eu1RJLHv5AaQO+eNxOcdK+MPH4&#10;8D6B4fvvDGi3TQy6i0Ukrx3W9DswcHIB5f5sdj64zX0NOrGvVbcd2m3/AF0sfNYfEY7B4eNL2nwq&#10;36WKmo63eH4Pf8JmLm5s7qTWPstj5LLtmUIGcFThhjI+YEjoMd6yfCnxEe38A+KdD1zX2a4vbe0f&#10;T1mheQtJHONwV1/1beW7nkhWCsCCStWv7E1rx9pGkfD9dHbSb7RtMmns49QaTzNT81vMPl7gAq91&#10;QZUksQSWNcvo/hO+1azmkswwkgmWOSEjncQ5wB6jy+fQHPY120YYWNNwm/tX/G6McXjMZiKkZOTe&#10;lru+ulmepfC9JNG/Z1+IOteJtav9Nttbs7G20OUbwNWuIr2OWS1B2MCFVfMOGRx5QwSpcVb/AGbP&#10;FvgrRvCPxLh8S67Ba6xeeCTH4Zk1LDRyXIu4HdUzyJvKWTyyMgOFPUKRzXwh8c6R4Zg1L4R/Fyzb&#10;/hF9bbFzcLbeZLpl4qjy7qEjqy5AZc8o5/HkdQgstN1O40+DVobyOG4aOO8hzsmXPDLnnBHrW1HC&#10;xxFSrSqbSkpJraytp5bao55YmeH9nUg9Ypprrr1/HQ+nPgXqnxK+G/w48f8AjL4lRSmbTdF0/wDs&#10;Wx8QX06ssl1cIyXKR71aQeUDt52kPkg9C39o/XYfit+yrpnjzxHBDp9/e6tJb6TBHub7S0KKzvu2&#10;4UHcQATnI71h+HNMj/aL+Cq+CrrR5v8AhYXgPSWutBh8k+drGjqN7QIOskkQy6DugIGcCqv7LniH&#10;wdqHi+3+HPxgvWfwp4ktZtKvWmjEi6c1xgR3cYYEoY5RG5KYLKpFeX/Z9PFe3xDX72nLmaXVJacv&#10;k9/XQ96nn+Y4OjHDKbdGpG1m7q73b9On3n3h/wAG1/7QGj638N/ip+yP4zuZpTqemx+JPDcKXZVh&#10;Pbfu7gRrjglCjMwOMRjINSftqaVpPhnWZ9U1bwvpOqfabmVY4dS1JmuID83/ACzVimcsCMgEbAMc&#10;EV8S/slfEfxj/wAE6/27LS48QTyWbeFvEk2l+I7dZGwbKXMN0jBfvYDOcdCyDtX39+2j4dXTfGra&#10;zp2sw6ZY6hJu0yS80FJfPZlVsRyjPybdpHGep7mt/q9NSdWnrGaTv8j1uEp/u6lOq7Wfc+PdS1vU&#10;pI4rPSdVEVu9u0U2k30YSB9xG7Z/CFwFGCP4QcnPG54dtNIscg6hqHhfULhUS3+zhJ9JuD8i7m2k&#10;qABvwNuPmzkdDa1K5+J964tF0DRdas1DND5VmqD1OCvIP86zfDmu+HNU15U1/wAHWujyrIQ+xZGT&#10;d0IcA45Gef8ACnGJ9zGnFSsj0jwT8N9fvrj+1NRtvCHimCOZTawSQiMMABlt6bhwfUcZxyCRWp43&#10;/wCEQ0Sxjsda8E6TbytEyx2umSNIJpDnDcBMAd+D65BrN0Lwt4Ct7xbrRZdXtlkb94NOaVEcYIxx&#10;jg+vapLvRdM0mU3VvozQybT/AKRd3BeTqO57de/BrQ76dGMVofGv7b2h6pPqVvdRWHkW8RzJCMfK&#10;evJAx+WB/OvBNC1BbLUI7iBW+9nkV9i/tbeDpL/QLzz22+eAyzKpVXUH7oJ/+tz7V8Z31vFY6zLa&#10;RMWRJG8ogYyvb9KcPhsfnXE1H2eP5+6PvL9iXX4fEotrZCGYfdXH3f8APFfrJ+z6x1D4Z6ffXlpI&#10;rf2dGvmnPzlQyZGeMAADj+fA/Gn/AIJwzSzeKo0ui3k4AkVc5K8ZAFfsl+zOl9b/AAe0mK9hWH/i&#10;XRTx7lJysiq4yfQggAe1XfofIYjmO8ttPHmS3y395MJFjeOKKMbIVwFKbic5byy3HA9PWS0uIL3T&#10;bjRJNUmtWRl3XUkmZNhJIxwRyQe3b3q1otvcSaVcTaUiybbjeqzSFVdnBXdn/YCZI9Gz3rP8SWup&#10;eGvENtbGG3jBWO6aaZf3ckRkKCPd/ABMIJC4G5k+Qd6/Ns1xKo46pHszl+tcnukcul+IZfB0lr4E&#10;vrW6m/tDzbq2ht2T7SisxKs2Nxy6xvuzuzGnQDAt6NosbaHDZQLNHJJbva3EN9++W5ZSw8t8jg4x&#10;ggDdz1Bq/pfiey0trCB79I57uOS5heOyMbScvtfIYg9Q3Y4HTjmTS9TSxmj1XVHaa1uJJYfM84Au&#10;xVlbjB7Nx+mK8SpiYyu7iniPduUzqbXOmTRa6/2qe1mxdx2aiOOWDzUlFqx4BziJMDn5jhgeaseI&#10;dHvtXuf+EWNvb2kdmxEluzGSIy7FjYBi2du5WYNuK9wACAMrxH4n06W0utGt9Jby9Jb7QLyO4be/&#10;lK0wiVRw75j2gZ5yoxzWxPrPiGNbqTVEt5vJ8mYM6qG8spiIvxjLooYgHgnkevLGaRlGu3Er6h4P&#10;tdNtrXTBbQ3E0ULLNPNFut4oRdiWFW3OCwjfbGcgZVQMjOTb8H+HtO8R2o1nU1W3bWlae3VLeNmt&#10;TJEJPKKCRRkMW+Usdrhhkmqtpq1peaVEbm5e2tb5v9Ijdt8TRr8+4becqc5xwVB4Jxinp1teXV01&#10;rbXDafZxNvjkh2xW6K07SBlfHUlJenP7xj16U5C9s09TOmtLS3sNE8SaZcSQya5KbPzIVMf2aZY+&#10;JLjnKuxhQBs4KeWowcGt/WILObwYif2u0M7RQteTw2PmOvkurGOOPeCGZUKD5skNjocVl+KrDT/G&#10;EmqaY+ov9ss4bS/ktZdu25CzF4pXPOVZ4Mc9QG7CtAva6uJRpmqlftyrNHdWMe7zRlULZ7YLoOOD&#10;kc81VG0ZcxvTn1MuKLwnq2vrNqNnHa6k1lc28f2hflV5EWIvEC+RP5jAZPKjbgjOKsaPrdlHFY3B&#10;lupryKTym/dKrOxZv3KIDjChcZJ7kkHoc5JJNKtFvbfSZ5brTYx5d5cL5ZuFQeW7FOzAxRtuPdvc&#10;1Zso7u+v9WvNHtIns49RS706DzDHJFbqxMrHHI/dOxyeCR7VpVlyq6KnzdC7rk2kQSJqE2i3EMlv&#10;GYFW1t0V1GfkQfL9wOU4A4KgDHdRNoy2N1ZmZobu4gB8zzNw4CvnaSF5baTg5AyAeuZpNM1zVNCu&#10;re8vXtZrK6aCa8VuQ23O7g4zyGB9RxUpkvL3wvJfRRNbSLPIFXyldpEIUFHyMrkdVGDuzms/aPk0&#10;Bc0omRf28GuXGnazpWm2eoX+lieaP+1oQ6xoFMRljUq6q+4yDd1AjXuSVxdMvv7Sk1fTdF8M3l1N&#10;p10mnz6pbyRytEk4juXJSM5U7nBO9SScscEbm6gsn2wy6IyN9nEkc37tN1wwj4iLYyMNkY56elYN&#10;tr9zYWd82m6esP77bqN80MgxiGPywcdFCvCRg4XzXA5znjlKPLqzjrcsUXPCFt9m0G4vjNAlwzvP&#10;qCtZhZ0X7RKyrGDlXG2OQKzdVZifmOVsWkkOreJdLe1uhNZa5Z3MF1tmO21ki+WNzkAb188yhQAJ&#10;PLA3HBIkuxoWt67JfwXrGG6W3iiic7oI4WGVUlhuyMgegV2PUk1n+JrCXT4xZeJNMzcQa8tzp622&#10;IY44ZMwSuZEz/q0ZmUHOWVc4zkSq0eXQ54SkyxodtqeoaTYXc/h83aLY/Zrt7i4O+aMlUMjl2APR&#10;2IQDjhRkc7BgvJfDUdsNHGqLbzRpDYz2qhjI5Ch/u4DRtiTkBF2fN8uawo0fW4X0TxE091Yx2rQ7&#10;dMJiDRqxLxpIBwz5znHBJxwtWWl03VtKj0KzP2yHWoJYobcFlMOT5bRseu7LeXnuTnpzW1OUep1Q&#10;7FO20Dw7rXiq6jfXbe5mt5GMTRKH8v8AehmUMwYlgW27h8247t2TuqHxJ4a0KfV9a1Wfw/8ANa2c&#10;Qk+z6gWY8RiWNUwVmYtJFMwk+8Jh8uAQd6PR01LWW1qO+uUFwzT36xyALbzSIGZdoHCEK7DA+8SO&#10;QMClpmseYYdbbSIbaySztjdx3FuyTqgYEIvJAJVgzL/eUk5wDUzUTGpSVyIaJfeDPF2p6M0F1HDp&#10;6+TDJDJ+7hxaQK6OFUIw3+aAyKXwz52AqWIvC819oOm+KNZhjMcOoX1tZwxwsjEBshvMDAsiiXco&#10;PQu+3AZlOprN/wCJYLyw8TWFyviCC1a3sb6DcEm1R9jB3ZukZ/1YY4wWjkbPODDqXiLw3PZ6L4Hv&#10;28lZf3xurW+5LBYYW3bTggPcsGUfdPsBWdvdsHs04nnNt8Rp7Pxfa6CbEnSryKY2cl1Gn7qaMo8U&#10;GW42s0jMH4O4AZIZgdRr+Ai28QaLbzN9oL+ZcRy5DMdqohjUqAC2cEBiNhzgEk7lz8OLa90i38P6&#10;hpUDfYJI4o9UVSrukXAjaM/dkCKwDgkETH0xVjw7HPc2F9o93AqzSWqxzNcKFLHKoNuDwCrOcjH3&#10;RWUZ1qfu3MfYs5yZ9VsvCy6laXryXsM3mywyKR8gbe69SRhVbA4yV7ZxVyJbXyLLU4dPhKxwnzFa&#10;JmTa0iEMq4C7sjG7GVK555B0fsGo6zc6ldRSqzfJHHCflYkN8xbs2VyQeDyR1qrNoGp3miabr9hG&#10;yTNZmPy1zsLI4c55yNxLdex9qylWlGTu/QiVPUy5NEHhGaLQdH8OTSWvlJPNM2z93IzMxkcIf3eT&#10;k8Ap83GBxW5L4wmtba8WbR2hIksbqzvrq1SSCQT+ejI0YY8KtuxO5ScupHIIFe2j0mx8U2V3qtzP&#10;5z6edytKdkoY78Z53bSTj2Bq5eeHNE/4RzSfGWmqzfaLSFpFizsSYXd2QqZ5G1pZBg/LlmxgHFaU&#10;al9yYU9DLbxb4Svb2PVLZrO9k1SFWmk0i2MpCgM8YIc7YYUR4EV2I6oTvMgrI0A60ms2K2OgfbtK&#10;uuboyXTSJE24lE3KHVl8oyP5h4XYgyN4IXxV4Z16bRdNFzM8OpZXy1s8yyWzKZLZnZjhXaRQjb9v&#10;ZmKg7WO3BHFY6r9j06X7ONPgZ7i3uIY4o/KkA3bPlIYqCxUg7sDA9K6vaaaM1p05RkQPpF1pt3N4&#10;tgurf+zVkaBZbq5YrI0hMcbKOcqVjLbs8iLtg50NA15byRvE135sTfZ5LbKKUMnmRmMx56pnI7H1&#10;J+UGlubmS41C/Sa2txHqS+SI4fuQW7Qv8mB0OVQHGCA2Oat3FzZ6PHHeW1imlyX9kGnZcSkrHGkY&#10;ATnaxjR8nBYZyCDzWMcRWhU0eh1e1lTla5z1/penahA19bLdeVMUjW5MGdpMu95GT02jbk7j6Y5r&#10;Ytnubzwda2tjD9lhsrOO4t2a4jZVTy8vBGP+u5f5SMbcjLDBN3wFqHh28t/tN5qd5DFHhd25HUxc&#10;Fm2Hh8YVhyC2cA/MabY6XqekX7WF5atarBamL+z/ADPMijyxZYnz/rU8psHkH6dK7KeIqKN7nRGp&#10;LqYh0q4sYv8AhMXkZZoVbz9tw6pJCF3BQC3JZmYkkHnr0GE8M61Jd2kNykqzXKXIWSW4hHzusK7i&#10;7dySGbKqP4QQ2Nx1/DVvJfaZDpL2ciyOwEyyKOZMYLEDgZO4+nPFVPDuiDRPEWradGyf6RcMokdQ&#10;FQoAuQPfHJHvXTHHVI2saRxEobHT6b4lcSeUJEiZSQ0e3APOfbPPHOR8o45rK8K/EZzaXDalaK11&#10;BfWentqXmf6hppGAVGzklWMe8AY2y4xnpVbS57PWZxJIqr9oHl8/dzuHXP8Atd6lbSNHOmXlnfJu&#10;khu2kkWWQbCkmBKFyDtcukRRuql3Ixya3p4nEcqm07HRTxlR2bL7a5qHxI8QabD4h1KVdPs7y706&#10;8ktbmK18xjA+14WVVlSVJvIbckqTJiF0YZK1e8Y+EP7Z8N+d4k0f7RoOiXEOpXq29w8c0N3CyvEQ&#10;4fO5h+6MzSZVZnbBJwOdurPWrzxZasn2yY3TQKRJbkymd7phuPOAslvbOqgkhk3ZwQoOpD4xvZ9O&#10;1mbT9Piury00m3a+Xb80h8pbi4hyRsAaFpYw2TtZU68V308Z3PRhjIuOpnX9stzHJosPjK6vp9P1&#10;+xt9Yi3PBNPaud5UsmAp29RuxgDOQQK5DXPJ0jxHD/ad754t7ixuZrWW4jlZo5V85Q0b/NhXZ1ZR&#10;/FGy4wMVa8D2EN74vh0bVb2+XTViaK6ka6EkkkiNFukDgYZ8fOF/hynYEVT8KfDjSJdU8E+D0WPy&#10;zY6ab7VJbJI7meSDy/InbDbvnJdH3NglySSck39a5tiJYvnlYztVvfGeh6nrOvSyw299deNJEhhF&#10;xtmkNxcy3InjK7uEdpOCchIxyRgnd+MPhrxXd6hot54e8f33nWdrZ6dNbfaJJLC/0+WKOWPafJb5&#10;groZJ8cuzIASik8v4VjuobzS01nSJFvraRb37RZXG94Y5LOFJfPP9+Dbcp1bHyngk13el6v4c8Q+&#10;ELnxtd3csD6dfRxTwwW/7wwzSSeUi8qF+aKWUDBO1VP8Qx1U8Q7lRqK1jxBrmw8ReKrzw1pXhW3t&#10;28MaSIZrjT4hawSX6x20i7UUbvPitkgJmUMqr+7YIW+bovAd14d0nwjdeF9JhvWs7Ha2mxvdHEQa&#10;cFw6oMLl3Xv0Y9cGt3wr4M1CC1msI763ivrS+upZVuCpSdJWmnkuDu5wSI88/enjUAAE1keD7Sw8&#10;Q3N/oT3Zt21BbqFbMTKoaSGLzVkU84jd3j69REBjrRUrTlLfcly6IyJ9L0WTVbfxNrOs3cenxzXU&#10;lxbRzCRljjjdijKuNyM8ZCsvKg4cH5SMbxr4Ct7bQryx0SKyhnjhu54t0RKzIqKhLGM5CqWGdoJw&#10;WxjoZfFs+iTw6jDPNdaW3hm4t/8ATpIioG5kHUDDESLkjBDGQKc5r1PTPB722g6ldP5VzJHIXXSd&#10;o8wxzGMsEz1GDk98nA5IrOnNU8PKklu7s5404812ec674H1bwj4n1XU9LswItqytHcDzY/kt1txu&#10;APALsGYkZUhjznNc2PD1/e+LIbTSdNuPsSXVxE25vMBt0ZsMSuNu/AA7n3HNeuaxrVlLdf2trFxD&#10;eSagTBJPHGdjMGdlIx1DOPLA9SOOK868LTz61q02pHRGhjtbpY3t4V+Xz4z8yg8Z2o6KByTg9jXm&#10;1qaexz4inHZF/WobS50iS48OPbzR3Cyv/phCYIYDYBhg2FIz0weAO9UfDuq2mj6Lgwtt1CaW3uPJ&#10;/eBGjCjar8kZOG9Dxj7tblr8PPFFvPpehDVI4Pst1cJcRxqoG0zyOjEjIciMR9MfOZc46CnrPwq8&#10;SvZzSabrYhEV49vDDbwkRJa71EQ2k9fL3bmHJKjHGAMalOsopo46mDly3RpaSmmag7adqd00NvCo&#10;JUSEEA5wx3Z7kdu9UotP0a1WS4a7uJFmuv3bN8ywyKd3Bx0ZcjAKnANJq/g7U7y3lZmkSBVwEjlP&#10;mTMmweWuM9AG574Ge1dDpmn+GtDeysJIpNskhcCRm2xrjJMgHbAI3dtxrnftObVHnqnUi9TW03wj&#10;pK6JNfX+Ibi1ljuZCm2NLqL94GTc2eRlMcc8YGcA39HNra6e02jarNI01rLFfRyTrHCYmbav7tfm&#10;GQ2D14Ug4HBi8T6tb674bOpWW6zjhxLaNFCfLvIFURoQuNu0iUsM9CQeoBrEsLDwxper26xystw1&#10;vG94slxmNFki8wLkcg7XUnOMFSKUpSi7lOvOOhkeJ/E13o72sV1erN5mnuZlSFI1yMMCFxjn5Tjp&#10;nOK2dI1Y6rpemyajIzLHZo4EcxcQZOR7AfMeexPfFeL/ABf8Upp2p6loljbQxW8FzasLjcMC1Cu0&#10;jhs/3FJ9CcVreAfixZmWy0a31KSP+0NLaK3YW+Cwi2Rtkt0OQ2Omee1L2t5WMpVpLU9i1LxEjPfT&#10;aXJD9j1KVo4be105Y1j/AHrBlkIyGYkMQ20HaU54FVdB8cX0miXlldI1vHpt5HHJtB/eqfk+6eM4&#10;4J44I5zzWXpdzZf8I4unWOqmOEhpVjkUZMwHPPp1AzntjHNMN/B/alvBdHbFdQqdzNwsinO705H8&#10;xVc+x0U8RKTVzvb/AFUala3Xh2we3ZrqzZYbjdglmAPf5Tg7cr/s9TR42vLjVWvpZ7wXTRzBJpPO&#10;EgTLbAmf4gc49Mhe3TnZLa1tNUsY4r1m/dkxo54BznPPGe31IqSHXo7291e9v2WGO7XHkq+xjIzl&#10;FOF9yp9gCaqVSUZHS63Kzpnl/szSlml1SSfakdpJJIxwAi4eJxycSKxGcn7hB61k63oulC5+3adY&#10;BbzTJle1kVQApIMR3BBy25oxjpycdaqy6/eXGkQ6bqqx7rdf3rJ0BU8E+vJzn1NVbXWHXWYrSO6W&#10;MaksRufKbK53KWKg9sjPuRWkarQRxMebU+Of+Dt9p4v2+PDstvaeY/8Awru0wVOSMXFx2r8yfA2v&#10;Gy/0iVpo2ZRvjeMkH2PPSv1a/wCDqLwlaeJP299BTzLRJz8O7UI32OO4mbFxPxsSYS4x0PlbfRie&#10;K/I/XtEudB8QNp93DJDN1VSqqSPUqN2B9cV+9UqPs6ftUz5uvWjWryovofb37Des6f4z8dano9z4&#10;Q1HWJpI9Nvvt1ndx2s9qsEstvK8fzIrfLdIAzumNvUnArpvFGr/Ev9nrWfjl4T1x9Ss5FvIb2zt9&#10;UuBJeiS83tFNJ5dw0bECS3JwJDmTkp3+dv2IfHfgHQviZb6Z471PW7WPVIpLFptJ1Wa2acyjEaSS&#10;RzIyIkojkyA/KAeW2cj7n/bl/Z78Fal4P8OfGvwBBYxyarpslp4qXVtamaefy8Mbp/NfdJJE6qSC&#10;ZJH3QjYVj2n43PMZTp5j732ldH2/C0IRw8ab6O36pnzDoa+B/i/rHhy8tfE1loyjSwtxHqXiAQN9&#10;qjZjO7SNEUjM8wYxptztGTtUA1m6PZ6R4A/ba10aJHBY2M/hOfKaDqsV5GzM1vkLOWQMPNUEkMTn&#10;PDcqfUvgX/wTM8b/ABD8FXXxA13xTHplxJDdXOhWot5PstzBHBblJZpl+dPMnvrRQhXeI1uCdpQb&#10;fBfBdj4e0f4/axqWvq1xp1n4PvJbh2lcJcIkkQGQzxuYy21sdWAwyxgs8d5LU9jmUat9NfyPT42h&#10;TxvDtWEHdqy69Wfrp8MNX1L9pL9nDw/JBc3VmF8M3mj3xsZYjLYQ5twGWUkCFjHasNpDDdLx1yPj&#10;PWJdD0D4j3/wokiuriO4124s7e4iZ7qYolxJtEQ+VZ9+CpkQEERjaGORXUfsUXHxI+G/wB8R/GTS&#10;7/VW8C6gVj1TTGktI445XPlOzfa1kbyGhlZCbckp5roUzk1l/s7/ALIfxR/aHXVvin4c+JFjHBqG&#10;qSW0k2ua9PNNcbnDmdlhRFYu7YAkxuAf5QQSvhThKpjJX2v+Fz6DIKn9n5XLnltFL/t62h8Oftla&#10;d4b8PfGW51pFZoNV0mxvYYdxyjGBY5N2OrtLFIxxgZfgDoPDdE0OL4keIZ5pZvsOk2KmbUr2Q5EE&#10;YPJx1LHhQOSSR15r6l/4KN/BTxZ4Rt/Colsi95Nql5pN1fRo32afb5f2ea3cgGW2khUzJJgbllLE&#10;AkqPnbXfFXw48K3lj8Po9GbV9BsyTrFxb3j20mo3DJgyq2WVfLOVT5SpA5DbiT9pjKMade1DW6TV&#10;uidvkfl+S4qpisFzYlWlFyTT7pmdonj1dXt18J67pk+rCHdHod8100dzaDdlQrd06kofXjFdnpmh&#10;R2Wjy6Xp1xNDDeTRyahcLahnCqcs3IGSTgcsAc88DFcJ4m0HwB4bhsPF/gfx3b6hDJPtfSL6Ex3t&#10;sR/fUAoy+hVu4yB26G98X+JbbT7S30K+jt0v5Gi8xmDYUhf4COOSeSfXjjNcNaLaTjdd/VHvYa/N&#10;yPXt8/Mu69oXh69hKS6wtxHD5jW6/Z3VWeQCFXBjJVpGCs+OQWgAyQSByfijwedM3XXh211JrUXC&#10;wsLi3JCyM2FUOFGSc4AKg5HT07jwtHqfh0tDqurLqKXSgSfbIkPlsBlRvOGVCwUMN2OEchzEqHQ8&#10;deJ/FKXmhaTpPiF9OvY5n2OJVR45U5jmwDu3gklJCEYMcgb90j54THVKNVKL0PUzDIK9KUYVI+87&#10;Ws1bXzLf7PfjyTxhFpvws8QeIZtF8QxahE3gPxhuZX0u4zxDIykN5TnCA5IRmz0zVv4VfDy21P8A&#10;aCh+E/x21i/8PzXmtS6ZrF1cQhJdOvWZkWSQED5RNt3dDtJI7V9FfsV/sX/D39s79nfxp8OPH/xO&#10;j0H4gaReW974QvmuRHbJbx2qxL50fCmIsoV2A3gncCTxXj3jr9mb9qH4K3V38UPj98Ida1zQFmfT&#10;ZvE2oX11LbSMBtWSC7Dj5lxmNjmPIwysMrXZhqkZSrezny+0i9L2fN3T6eh5OOw1fB1I0q0HenLX&#10;tbtpv63Op+K/jb4BeNPDXxE8R/FXWP8AhE/i5pOkWun3h1nSZrpdV1O3jNlewxtHzFLI0EU5mkXa&#10;HMi9SCeD+Gvxr+Kv7RvxX0sePfiDe/ZdH8NWdrC0l0/lW1rYxRRRlV6KRHEqk4BOCSTkk8H+2Pqv&#10;/CYyXHx8tvEGpaovi7xnfo0+qWtrFcQrFHDIvni3URmV/P5ZQgbyWbb8+Fn/AGSvDr3+kaj41vPF&#10;zWtvp8LJPp0dvkTqY2Kbm3cLuAz8vXuK6MCuXCxptW5VZ+qWq+85aleUcUqie7uvv0Z9n+KvAHg7&#10;Sr55ovijdyTfZxNusY/L2EtlVHbO0Zz1yfrWaLieQKLHVNfvAs3lytNJb/vs4weEAz156ivM57i9&#10;Gnx+XfzEPCm/bJyRt7+2CQOOB+R7TwbqNgllZmWcvskZmZn434AA69APwz+OOdb2P2ahWlJJvsdr&#10;Yvqk5gtfs17KYbwjdeaiDgbeh29MZ69Biuj0q8t9TaWa6isZvLQqLeMZwu3pknv+HNYeg3VpZ3kN&#10;ydFDqsbBV8vLYIzuzxn1wSAfXANXEvAsLNOE+XG1mG0sP723HP1Gcd6vzPSjK8Tx79rMpN4VuFLT&#10;bFz5cYw23jr9Pxr4X16FY/E2d3ytGvIH86+3f2rfOvvD1whPzbOFXAzx2HOc18PazdNLqr7yF2sB&#10;0xUR/iNHxHE38SLPtT/gm7ptsl3Ffv8Ae8xVX8zX64/Ba+upvAmmxiOP7KumxxWwjXapWP5M8Zzg&#10;g+nOa/Hz9gvxELOIw2yMq7gdytjjAzX69fs9zZ+Dnh24jVtskcm6SRuu6XKqCeMffxj2HqTsfEYr&#10;U9T0iCYaV5VlNmRvMVYt3AYqu04xk9G/P3qHX7bxJqnhvU5dOM0180Nt8nl/dwpgBBwdoJkZTgf8&#10;tB74hinmt1S1htPtaljMqsp+RQyqxLdMDJwCMknrxir3iS6gS+m12y0BZ7hlgkilkuCNqReYNqgD&#10;7xLj7xwAhJ7FfynPo8uaVl5nh1P4jOX0az1K28G3lzf28kK2C28FvIkhMglhuFMiEngDy8qQMHEh&#10;HfFaXiPXbfwgl1d2emDUrSzigmaOzZVkCSlc9Wb59od8HBOwqMHG6HX/AARo8U2pSaR4jjgadbd3&#10;urxx5eFk8+XZgkndD5yKCVLOFVRzVeCx0HxHoljN4pmubO3+ywXsk32eUskyRlGAcckhZ2UcblVe&#10;WGSD829EFTYuahaaXN4qaG60i4vf9KDnT45HjkMaNGPMQcscCUEc5AyxO3mofAds9tFqER1KG4fT&#10;b6PRdSmOVOoNCWtzMu7gqu11LAYzGTnipruO4vNdt2k0/S4nvoZb6SP5lkg8yUp5MeY3KEJu+QY+&#10;UYUPgLTrf4e6bogufAcOgfarzw1o9lEswu5ESMPbrdyyIYxGR++uZGBB48slgQSKIvmWjMoyaLg1&#10;XwrZxXmkRQtbzLDBqOmtPkhZGiEkkPHyoU3MFUdNxTsCc+XXNTvJ4tI1e3dpILuT7YtvciaCKYYD&#10;BSDtDnLZUcgpt65qPxP4cWPVpvD9rYapNfR+ILu3tYfDen3ctzbQ28zwrPviUYLeVGql2VT5YUkH&#10;72Pr2v3EOpaPcw+KjaeZpsEOnxx2YhEt1ADk4c/6wp5LMODvXcoUHhTqShqVUle1jsE1fw7D4r8O&#10;6Ze3jSSal4faz1Fo8eYIvtV00JYc5BRlx6CTPpVfT7LUfsdzpgxI2i30KNDZrFtS1+0QxzNtB5jR&#10;WUnaGAwzEjbUN74X0K80/TPEgsLhrr5II7y73IzrsScnym+4UDOAGeQE7MH5Wd2wHWPEup3uq6Cb&#10;C4tL6WS2sbn7OAY5mjV1haOTON7xbQ3yK3zfMBuWuijJyldm9GotmXPG97e6drSXXiCWS3s1ums9&#10;Qht5l3vCdr+WD0cEROxAyGAIPUZbfeTYNeyuzT39xCunrJuBC2sY8oMNikYZM8gkNj3rJ1ONbnR7&#10;KLwlqBuWfSbHU5rq5t2jisIRcNLNGUMgB/0aJ13BAEEw3DHNEWv6Of8AhH77UNVaOS+1JrN5AvNu&#10;cgSMSGPyouWJCkZ6KSMV281OUbncpKUTptQ1fRJ79ZLG/a3DDdZwXkCbWbYu7fnO4bo2I5JOe4xU&#10;mp+IZb241S/8xlbUrqSa7aGDKxtKWZvQDG4Y/wBr0rH8eW2j/wDCQ6YmiQTWKf2ebi2a6uAcRvCh&#10;VWZA3mNkuuSQDtyByQK2peLha/DyfW9Nu1aFdDW/chSZGiSI7sKQBucISOcc5JBGamMVdlU5K5t3&#10;2nWd3pbJpOqPbqs0FzcXCtmTzjL8xjB4YbGAHOAwYk4HGH4p1LxLf6HrUl7Lu8y8jnjlt4zGG83C&#10;SJuxnI8iIg5xgDHDZO641jwr4t1C2tb1bpYby7FlNpt1cQTC3WfZHllZWDCIKGIbYzdPlIFVLFBP&#10;rUmhSadNN9naGXTYtQTax85WkcSkbF2lPKOQBj59oOSBjXwcKkdDGpRjUOYTwze6RbNd2N432O50&#10;4LJtuAzYiljYThSdwRPOhVncDAnQfxVt3tvfzT2qadpnnQ6nDf3N/GjIY2sobbcxWRyF3iR7MYQl&#10;mEp5wpB0LXRtZ0O50tLCe6mZZplvrTUpnks7tSsKsJwnzlikPyNGn3kyVYD5t7T44dX1eZLvQrS8&#10;vNUF+FuorWOJ7NXQiWW3VmLRAwIyAkhj5jYAI48+ngXSbTZjChynJa+dN0G00zyPEE1jHa6ghvo9&#10;+6N4iuwJHnAZvOL/ACZBIcDIDE0mlahp95YaVfeFYrdry8uZZFW3ZT9lkxuUqQSOH2tk4LMwwDUl&#10;/pklpb6npeuWtruis5zDdXG3zY5FGVI6K204KkknIXp1q9rdjb2WrWdx4S1KRbq1uLPULMy3ccgj&#10;SORZWWVX2gssYWQMepjDKrOFUbQjbUpR5TOOsXF3rlrpOmaNcXR1SN9O8xpF/wBa2eSoP3DuYdBt&#10;3c7eaW/8Vabo+vnSb0fb7XXkt4VuoHCeXI7KScjIUnkHtycdq5jwbbwLqnhnT9LbWri0it2uGkbS&#10;vsziMzyJKQkhUhQ2/aFwGCjCg5qXxFZeHdW0dotE1W1vvJ1JB5aQvkjeGI+diqmMDymG91V0bDt9&#10;4lecoydkTLmO2judFs7NbBnW4mmnki1GzRiDAY2I+dgcbvLBPQEbSD6tVXwpoukaLDZ+DLq3k8nx&#10;RczMI4y3VYXwMkBlYFcYIAwOSVNZOq6/LpQuplS1hkziG8Xa3lx5fLAbeWYP9/JIHGOBjm/hx8Rt&#10;F0i+k0rULq3vrWO4L26tZxIA5BDMSirk4xyc9K9zC8MZpisKq+ivqk73f4GtKjWnG6R6Vr2pW8F+&#10;39mxnyvtzfdjb5shvxHXOTwAD7Z+fv2zP26fBP7MWow+HNG0RdY8SXlu0k1qzskVhG42o0xHzEk5&#10;IQYO35sj5Q3s+r61a21hJqmmwNHbKkLG4hUHy0bez4YjnHlnjk9B0Ir8dv2ofinqvxM+KHiTxd50&#10;0supa1O9u0dwZlMIbahVWXKrsUNjOMnjAAo4fyqOMzKUMStKe68+xFOjUq1HGx9Q+CP+CoXxr1Hx&#10;RdXl/wCFNHvLaTn+zo4TG0H+yrA8kngbt3XrX1b+z3+0X4X/AGjfA1xB4FlmsNSspJDNpV4w86Al&#10;MAjn5kzuAPHTnFfmX+zL4p/siX/hJ77T4Li+jjKbZolCtht+SG4JJAAJwFJH92vsv9n79rS603xb&#10;GLi9WO1dljvIn43gHqBng4zX12bcOZXjcK/YRUJrZr0O+pldSNG9j6ubS9N07TbHWLyGORrSaRrf&#10;zIwVjUfd647HB9RVvUdG0jyZjpN1DJY6LLNJNFd3H7qaCS4DfZwGYZbzHmO4AfJIg6g4wtQs9Xi1&#10;tn05bbyftBK7VOZchQGxtx0AUZOSB26C5DqjxeFJIYrxWt7hjJcHzNzbmAUOQeifLuU45GWwCSK/&#10;JuXlk4vpp9x5VpRexl3qQT3d5oFvcrdTW0twZZtPkV1VTcXU0YLswJkELWzBRksrEDoubk+s6tqe&#10;i6IdI0+OSfUrhIoZC21vtKP+4ypH3ZEaXK5Urld3BqN9VuF1iy0Hw5bWME+ozGW3YbDc3LRQFLp2&#10;TCqF8pbAo4YA5kyndsfxN4ji8FaCIZNPjkuLPUHW2uGkbZcoUDQmJDkKUV2RpjiRioYIBgVrhKVb&#10;FV1RpK8m7JEauWhvSW1ppD3q+G2k8lrZpNsybhDNhwzbyApU5RQMfKd33uGFRzqU2r2ba5cW6+dZ&#10;L9qkjRYzDNgozqA23B3YPPO445IFePav8UPilp6Le3er2rW7N89hHZIVKnqNzAsc85yT14ABr1L4&#10;C/FXw14t8SImuELqdxOs8CSSKEJUghYyoDBgw3DJJ3cgjAx9jHgjM+aLqSjZ72vdfgdNPC1KklfY&#10;0NN0HxXN4tRLNbi20+NpHsxeXCbZdmBE7BgAAB8xQ9ccbuM0tNttU8GaosWo3H2yKa5/4+vNBD5V&#10;mXv6MB+Fep6lpOptod5ef2mqMIz5CD5dxxnaM4CjsOteA6j471DWLia1ulimhAZoPvlo5BzlV6Fi&#10;BtAIPXjBrvx3C9Ojg37BtySvrbU9aWBj7JuL2Ow8P69c2+tXECRbhIvmtjeHDBVUE844AUY9cmsz&#10;x74/1zQ9Nlh0QRrqlxM62lxcRhlhjZQ+/aAASu7aAeMjnPNX7yS+k1bz4by4/wBIvJJHXqNrtIdj&#10;HbwFOfdSMHPU/Nvx/wDjdqGr/E3xN4U8P6pDbtosos4PLfKrsiUsPf8Aeb+ncn058fhbB0cwzdUq&#10;y92Kba722PLalLQ6LxTH4vtLNvEeoePtRkvA3yv9qPLZJA4PA5PHQVtfC740anp1tb/8JZcm6hkO&#10;26nk+Z1PZuvzDPUV8beKP2/fENik9lBBbzSWLeXeWMkZ8yQDq6NuGADztIJPYrjB5zRv249b164b&#10;TNXszHHK27zbdMIq5HXrX69Ujg69N0XFNW2sdMcLUUbn6i6tNbX/AIIuvFseoWqvpsSzafcSSKsU&#10;c4aM2soKHJdHGVJzj5geM10OpX+ieHr7VNBmsJP+EdtYYre6uLSRZJ9VljW4EEcTBeZGLKwQA7vK&#10;2gk8H5z/AGJfirP4p+HWq+HUj+0G2t1udPh8tHJYuAQPMYKu0uCMsvL5yCK+gPDmtDw/ODrcs19p&#10;t2v2TzIbdJnt8W067jG6gFkEu1/l3g3AVG2AyJ+P5zhf7PzCVGHw9PRkc0o6M4/QtNjvfGsXw1XQ&#10;ryESaxcWkN9asI5jbvIIJLuJcLOGVGaTeVyfL+UjoNvxL4mn12O0ufEEVqt8NQuAXWERXA/0K1Ma&#10;cHgMyS5XAG7OMHrHp7SXuma/r+meK7yOGaHy7rUNF1QW/n20imJ5ZH2MXjWOYzbFypkWMPlav+IN&#10;X1/7Q3ifXNWa4PiDSobrbdIsIW5EjiSRYVRCmFG85b/dVM4HPSn7upUZHM6XoT+I/El54dtbO+aO&#10;+sWVdNbeJNNQGNJI5pUQGVwz7Xb5dxGTnOSvie0g082GmW15btut9PaxjaR5BdzxQzRCaQg87VHn&#10;eYXA33ZYZUA10PgHVmCtFPYobxtQms2tbyQR3TXSh4zGHZ1GxZ0ZThWG6MY+XmpvEPijQNbj0UC+&#10;+z3A06KGJI23RyRzSO+4QkKXkEkrqshkYNtDKEA2nojPqjbmfKcX8Ona+stYvPHWk2921xrlssNx&#10;5oE0c4gKgxkBcowiuFK8ABGPqRe+HXhO10ewmuNWhIvZpP8AR7exy7zSW0yFHbKo0bBfPtzECwIu&#10;Vc4CoZJ9f8D63FpcujeHrySTUptbjgks5LGINayx2rkvHsZWQt9v2NkrvLHghSGrarpOrw+KdBsV&#10;mW3hso2ikEcbOjmSVl88BydshTd5iAKFf5gGLkL1RmbQlKwax4P0jSPGFveXXhe4kttU1hrbUJI4&#10;ne3YCNJmaVlBCBFiyV+8XKkcZILBLa1t7XTrWxYypcSTySswcRxrcRlohyM7VVmJOAAmeMGpvGfh&#10;XStfmvNKW41Bo/JjV79LNUbzvtSOq5x8u5oWRsc7d6dCc91aeAL+4ibUNB8R2Fvc3dqsUckzCSG6&#10;juxPDLywJgfa7yuF4whwMZFEqjNJS948quvh9e+GvBNquqTtFDpsE9z57SIIQiM5JC8HIUKQACQT&#10;kcVj+GPAPiKLQJoriMxTbJNUZYlWVY2lzIkZC4JxG0aHODnPPeu4tbvxb4l0G+ltbJr26tbhL59N&#10;ijjjaa0WOD7bECSmQY3kzksCU42n5qlsNRVPFtxd6ktu/wBnWBZFWQMuAiBWRwCDjcqk7uqEHBBF&#10;Y80b6mfNF7nI6f4f1/QrnWNNvpo3jW6VoZ4V+VVUKjkZOQ8jI8pXGQ0p6DrV8S+KvE9+q2nhNolm&#10;nufLmk+zuI0B5bac9MDbyTweOhNdD/aPkzf2fMm22v2818KPnkA2Z45/hHXPC8d66PwF4d8OarcX&#10;ElxpULbWV7drmNG2ggZCkckEgMSepbvjA6ly1I2NKfLVlynk8mn+INJ0hLOK9kupuUkUsmWY7Ccn&#10;A5wrdMdc9jizHqniQSXU914c/wBGtbfBjkjKpO+BKQCFJONigtgjqOc4r07xL4f8L2t/HE0JWWUn&#10;ciyER7A+A205UEb0GQOc89BUsPwx/wCEhsrEaffrbwWrGRYwA7HLK33icJyCCQuSHPQ4NS6MSpYG&#10;MpaHIav48u9WvdSXS30ey/tC3jtIdMkkAjRBe2zsAMrsbykk2Lk7Si7uCQObuNHWa60/UNOvLSSe&#10;83QxxWWqRzNcQyITtYbvkwJUPOdoUZyRiuhu/gb4xtdeur5rS38s4SNbWMpMuRJuczBztBUgDCqQ&#10;dzZJwKteLJ7i8uooo7G5XU7mYqzo+yNVdxk8JzgMeeOvUDk88sLzHn18rmzxnxz8JdW1WHUtVg8L&#10;26w3Vi0NvNeSFY3kDJIVbbn5TgxnpnnpVP4MfDa5t9Z1TxV4puJ00edvstg6ae1uI/3uGG1lBQlz&#10;woO4qwJ2ncB6tqVreJB5fi68VYGO6FVaPzIflKDAB+977sDrkmtjw3tXSZPDUFvbw2rL5aRwRorI&#10;uGJkwDsk7YbDkZUsW5J53h3GpdI8+tgZtWSM3xNpZ0q3mbUru3WUWsawWcEZyJMYY9D1bceckAck&#10;k5rEstLv/FupW8NlZrb+RI6sfLyu4FEVvmOcH5sbRgBSTjINbPiI6W0os/FMUkkdxdLA188DtK4Q&#10;SKjf3QGGD0JJAyM9M/4a+IPDcUMksUajVG1MWcEvl7FWOVmzkk/LzHyoAAGPSj6vJyF9VnGJ0F7f&#10;Po+lzTPaW7TyK0cct0o2xxwgszDdjaCwGW9lx71/CVrpmsXEOownz91m1wscrBfKaMbmUo3LZjBx&#10;0JYjGelYfxeOp+I/DIsNCiMY+zlHnDMscaBwzYVf4yAFBI5JxwM50PgTpOv+FD/aWux21uqpdRWU&#10;KwtuKyQ7Du2yYPIDqc4DA5VtzKZlDlqamNSnIedQXQdNmv8AUIJLiO4lWOFgpHyk5K+3AHPbHbtw&#10;Glaprk0Fw0UDTNaah5fnRkDyVDqQG+q5P4fjW748e70OGz1iHUbq4ju9SkZZPJbaquAqoCOFO5en&#10;OArcdSMDwt4qh1DSb65cqqzTRJMjQqI02DGd2SzE+/QkcDnPPWqxhKzZxVHJHnv/AAc53V9B/wAF&#10;FNBFvqmqKh+G9qWgtNQNrAuJ7g75X7jGcgc+lfnr8Rfh5pmq6BZtb3sWoDUY9+61Yp5D4z5AZmBl&#10;kGRk7edwyAa/Tz/g411Aad+334dnurKxmspfAMMF4txbmRsNJcAMc5GB1Hv1r4N8I/DnSfiDd6kd&#10;Z1iTRdLgs5Xt5LDEJHL7WcjJOcKvGO2e9f0BTxyoyjRmtGeHjsPKWInWpvVM+bdE+Hvjz+0528La&#10;NdS3WmyEyWa4eaEq+Mnb6HAPuR61+in/AATe/aYg8a+EtKsPi9d3itb+LY9KaSC1VY7GWbEbGcI8&#10;fDDYzPIH+bgg7gB8qfDhvg/8K/EtrfeFfHGoRaqyubiTT7t52RlkBQuEVg3zAnB44FdD4E8QXPww&#10;+Iut/EDUdOvr3w/M4k8VWK2flx3trP5qJdgfwSRtMpHT7y85xXm5xkMcXG9Sz10tudWU8Uxw+IjG&#10;0lfurH3/AOLP2Nta+IllNffBn43a54L8Ga9plvqviLQ47r9zMsk80F4YY0CKqxQYLR5Cv56g5OK+&#10;TP8Agqp+yX8Lfgb4r+Hd78OtOvLHUNSnn8O6pbvqDbmm8r7PvbLE4cyKww2wglW45P2x+wv8RrnU&#10;vh1o/jfwXLY+MvCuh3V74faWGXbqFppc8igRsHOxm8yOzlLPtKRq+485r5z/AOC0mi+OLnWPBnxR&#10;8beE4fD+n6J4ktE1Sx1K4+0zakokUJMUX5VBjTawDEufTZXm4LCxo1VH5H2GPzLEVsG9bq115+ps&#10;fs7ftHfDS6+GmjfAmw8J3Fz5nhW4tG0nVrCOS+uLzUAsIu7JUDFWt9ykorBnj3nkgA+3fs4/s9/t&#10;Kap8FPDPhSb4j+HdQ8PyQRvrPhu9hElxJyGNqZI0YsuxYiS25lHy4ABB/Pa68S+KI/ijfX7ra6Rr&#10;tjdNe6dZ6ezJLZXaRsbUJs4Q5G0YyA0sakdq/UP9kf4xfFfxP8Gm+LPgnwna2uoQrdy6xYTThE17&#10;yY9sl3AERnikZsCRFDZZPlGSK1zTJ3hMUqkHeD087/5HHkPGFbHYWdCqkqm/k15X66nxN+2l8EU1&#10;j4Cah4AuPiHNPdeDdOj1FZrqR7ibTIyHEtpCGBcqlv5bAbgE3MqgDOfyu1e0+H2oeKlsHv7y10r7&#10;hvCoaZmx98rnAGewOcepr9gfAW39puTVbzxBq+pT+JbhrqPx1ZzNmRWuC8ExyRg2zszNGQMDCrxz&#10;j8j9V+H/AIij8aX2h+JdDuLebTb2W0mtpotjxyRsUKMCAcggg+9eniKFDD4WnKMr2ja6+/8AA8Hh&#10;/NMbjswxUK8GveUkmuj0/G1zntX8DwaNqjW+ja1b6ta9Y7yzYsrLngkdVOOoPSuq0DX4tV8M3Hh2&#10;fTrqSDcu2WGVlUOgO1iucFhuPUHAZgMZNW7TQIdA3KJ/LaZcwQ8FVwcEtg5A9OOe3BzU0EXgXQ9S&#10;3XFxJbzSc3FnaszkNluMqcH7o6E9Qc84Hk1KjlG3Y+5w8YRqpzWjey/Qrv4h1eO6tdPGqLDHLGA8&#10;0+Gzjggjjr7+tewfBfwz4B+P1ov7PnjH4o3WmeKLy+kvfCuuzNGNPiENmX8mc/eUt5RVWBzkoOe2&#10;R8DvhJ8VvGljq3xP+Efw9svFUfh2YGXR9SsRK0W/5lfYSCwBBAz3J9a9U0PWv2Tv2xdW0n4d+MPD&#10;UPwt+Jmof6Gb2Gx+z2X9oDG12HBgDYx6ZODwM1hyxtex318wrexdCpdu+jbd0u29kd18CPGcPgON&#10;v2Ev25vBkK+HvGV5Db6L44sLeKBbBXiCxSGRI9ssZcI2592A28cgGvof4CeHNP8AA914m/4Jh/tN&#10;eI77VvD/AI2sVT4d+JLn/j0mYLmHa+WA5C4ZMjAwOcCvnLxj4r8bfs1+EZv2W/8AgoJ4Gu/EXg+d&#10;IYfDfizSFSSWwjiTy1aBujYChgueSuD1NegaH8OvEPjjRtF/ZutPEEevae2jx6x8A/iFYXG5obmB&#10;kZ7ZjksHY/MY2I2NkAhRkcaoVqlRSprW+vn/AME46laPK1N/N6n5x/tQ+FPiZ8FfGOq/Af4g2clh&#10;daTq+b7TZMYFwiYVv++H/Jq7L9ii6h1WTWvCc8rRrqWltHvUfMrLzxXTf8FnPG2g/En9uzxB4w0W&#10;2uo47lY47qG7k/eR3EWYpFKdYsbQFQ8hNueTgeW/sneIn0D4oWM4barSeW/XBBOK+so80XaW54Mn&#10;zao+nrLUrLxB4QsdZ05Ztv2ONbpbiLZIJlVRLkdsSBsDnjHJ611Hw6kt2j2i38td+3zG5w2e496u&#10;fEnw1oej6nHfaDDNFb69p8V7JHNICRcbTbXD+wee3lkA7CRfWqPw240y6SefOI/3f1Xv/n0rgqR5&#10;aj9T9cymt7TB0pX6I9K1LTZ9OKwmUnzlzC8fyhDgnHP3eM9KqxXN1GzRS33mybekS5puoa1K2jKW&#10;bcW2FcexBOPwBrJlv7lDsWO4MfVlghIAH16mg+gjUaRxf7Rts58IXDMrKscLfK6YByP15r4TvgBq&#10;zhhy0n8NfZ37RHiJT4bmSC5upRtI8uVT6V8a31tNFqau0TKWb+Idazjy+0Z8hxHzTlFn0t+xjrB0&#10;+8WzdvmI3Jn1wK/aP9nC7kvv2ePCYFt8semZSSM8u3nyEk/ngD0Ar8Rv2U1kGvby7KscY7da/bn9&#10;n/S7jRfg14T0Gzuo33eH4JpPLmEjKzk7wVXPQ4yONuQOtbRd3Y+Mrx/dnrdhd/2b4XliuL5Y2kjX&#10;cqx/vG5boewA3ZHfGexqpLPcXOm6fqlwkka71aHrkMRwWB9yDz149Kt6ekwtYpA9qFaPZcLdybVC&#10;gkk88bsE49ifwa013J4VktXkMky7m2DHVQGVCAcgHG3H0r8y4mp8ubS80meHO3OzD16z0uBE0n+y&#10;JPsuoN++uI74xrZRxxuZJ5M/6yIpJs2c4xu6Cquma54du9NtdQ8WSXdldSXGmvb3Nrpizu1wsiD7&#10;GyhgESRZPnY8BUY44BqxPpw1vw7q2mX6QyXILNbLN8i7RhuX/u7c54xgYo8FXEdt4YkjeGK6vvt0&#10;kdqsci5lzGSjeh+eNRz95XwMZzXx1SbjUtbRoiYz7LpUT6TaxvJNBZsx/tCS8ffAsEwPzEkmQ5Ty&#10;m3ZzufvVLWPDt7P4a1TTNU8TyXz6xp40/T447clWidpFKqUIZXRSR5oO47IyxLZq4k2ZL7VrHT5L&#10;qVrq6kvNPuvlM6yOX81MqflJYsTkHIYYOBm14x8Q+JPCvhfSZoNFha1uNUslkf5VlhVpXUBPXKuu&#10;ehJFZ0YyizBLW5h+J43GvQw6nAVWS1t2jmlhKtdyyxiSfzGxn7xRVBJx8+eRk9CfDGneJtF0nyo7&#10;IXenTQf2fqs0kflJNAlxBdSBAoV5HMiSfdYjzSq4xWZqHjEy2dvrmrCE6lcwBIIZo2lEeYAUVlxg&#10;Elt3JGdwq4/ivU7O30rw9a6L59zpupLLPLaxpHHZyNDbo656K7tFPcHAAKSxAc5I0cb1PeCN22Wt&#10;H8PazeHWNI1vW49RmLTvaz3EgE4hdIF3j1LC2BzwR5ajtiuf0bStP0251iTWILvUjLbmG2+3qYWh&#10;2yxO7BsAspVZ88kDJ27N8m69q0F1f+J7XWxdHzrqyezjkspF3RZyd2D12ELj03kjuK6C+/4mvhOG&#10;3+zySpbWstncKoBJV4GhZmPUZ3AkjjIY9TWjjbZnRTp85h69AviGSSO4tbfS/tljNFqEl8zoj24t&#10;JBIuB8rKwk7nAUn/AGSMFP7Qu/EGn38skdv5GuTJb2shHnXMlwJmR22erbcrz1AGetdBa3c15cTa&#10;ZrV2N1xa7JPs7K4nENvcXXkphsKxe1hQ4I3eYq9zjJsvEFpqSXkGl6GmoeWyXGm3V5ZmGJYXgMUR&#10;JXlP3kpUsx+8BzWtPojsjH3Wjpmsr6x8MzWG64lbTUUtMo3u0X7yQKFwMNtKnbnsenbL8GaXpF++&#10;njxS6wWMNvAmpWMx8wi3fb5r7iBujVM9sbW+potLvVLy31eCWRJmjT7ZDd2UjsCN3lJGMZEisfuH&#10;JOG71NAll/Z8d5CbqRbiwEQX7OVZWeIpjaem0vsJ6ZQnA6DpjzFR5o7jLvWLe2vI9a06eO8nt4Fm&#10;b7VqG2PZ5YVoYwMkAzRrJyeS0g5LEC3pLeIYLp9V8Q6fbf2xdTTS38bXDskahg0bfNyGaOQuxAyc&#10;NwcAmhDFBpegyapd2ElpN9oktIFYgu0IEE0cWFxk7iW64JzjNaUW27uLXxFrU8EcNlHNYaheKrs1&#10;21uA8Ifry0UzjBHPrxxVPuaR1RrS6xZXWiyeHdJjn23WoRMzecBPbxLbsYhu+6CTJk4wchfeofDc&#10;N2mi6T4i1CAy6fYywSald7isj2xebzMEHLOVjOQo2kyqueSBna9Db69prXvh+7W01ieF742ckqkR&#10;tEAZA2MlVAePC4H+tYjIFVrHxvfaXoOi+D7pra9kuJITqVrC7bVikWd/KHAKMJI/ucFlkJ5B45al&#10;WMqxHN7xu+I2u7iWO4u7ZrHzNIjKrdSHzZCoVMlVIwGZWY54AwTkCsPxPaatZ3Njr2hJFPcabMkv&#10;mSrh02OJA/dQVA3cqwULnDDgyfErytJ8Qr4kFzJNNcPE14WkHlvmQKE2scIqxsWyD/yyxg7qq+NP&#10;F1/ZSaTd+GUjjmZxdLdTyMVAe3OEZBkq2SG245UbeSTSqVKcSJT6FzRLy5n8a6X4z8H6LDNYxao0&#10;cekTBQrWSXW0s8zA8II3AOMM5OSMjEOgaNDaeDrqw1uKOR47Y3ka3EWxSrvIVbHGGJXrgZx0HNSL&#10;fw6vpE3j7THtYY1W0sr6yuJNi29xCy+aFAGArXjysSTljJggHiq/xv8AEl9F8PfEnjF4IYXfSoTJ&#10;cLJ0QNwgB6BQ+3HXKk4Ga66MqNSvTv1a/NGys7I8T+NXxZTwjpF1rGpXii3jj4LN8ztg8A1418M/&#10;2i/CWo6jJC94y+bJhF3bgWPYn865T9pj4qeFV8Ew6h4oummuL2SOO10ZZjvaMYJmlRcssYEgUNjD&#10;FlHWvMvhz8WP2YoYmvD4d0+C60m4WW+eESMgWQxw9M9RJJEMdSSeBiv1TEYh80eTayPrMtwlP6u+&#10;bc/RX4e6w3iT4Z6to9lqLLG1r53zDcPLTIdSPcOoGemOMda/IRW0q08Jr4i1G6tYWuAtvp8V9fJC&#10;8sgTMgUN/rGXdH8o5zKPVa/SX9kD42fDvx74s0rw9pfiG3S0vLxrO6jgWbySLiF4rXEjIAPMmaNV&#10;VsEsOM4OPzS/a8+F+s+GPHeo2GnyyQWOl65fQ3Fs6gBI4boZdVbje0YQ7eCwiwOgFePLkw+aTa+3&#10;GL+aujnwGDi8fK6KPhP4hTRT/YtDtp5NuNuybbt9sn0r334Q+N/D76tpcN9rLXWuTMI4xp8bCCJ9&#10;mNrydN2Odq/SvmnwvqNjZ2trOgVbWQYkZR8wBbrn1r6E/Zy+D3hvQItJ+KN1BeaszXTXNpZyXDSL&#10;tz+8kdUHHHG7jAbkjt1U5SlF8vZn0GIw/LS2ufrV4Q03WJvCml2njHTre31hdMgF9Z2sxaKG7ES7&#10;lDcbgr7gGxkjBNVf7LbStPmFkn/LNt0dthUkxlxx0BLFlA4IB960NE1ux8TWseraBKssckfmqyyB&#10;lCNGrqevOQVbPowzSaJrmiXUEz3c/lA28SNJIPvPsBDfUE/54r8gqKXtpJ93+Z+YVI/vJLzMaaW3&#10;C2MWnW/mXX2i5Ms1zjNophjDpEuOcPFBnlSQ4UDBNeBfHb4qarpnxCk8GGGOP+y7RHhCsxXMxMzH&#10;5icZLjjOB07V7zJa3jJ9pazkuI5FWfdt3LJcLKu5RgbhkIj9h8rdcZr4f/bo8e3Hw8/aT8Sanqtj&#10;cR272Nm1tuhKRHbEqvtJ4fDdlJx3r3+DbUs4jOX8rN8Dh3WrcrRNrX7WN54W8yw1+COaF2bzztCl&#10;cZ2hffBBJ56Guk8D/tC6Fqk2j6voF5EsyXCMsit2LYOcV8M+IPGPjj4sa3eas0UNrpcMiteXl7cC&#10;GG3QnALNjGepCjLHBwDXqvwP8Qfs+/2Ysnhbx9DealZ7RexWsrybiTs3AEA43MMHFfp8sZUjUbvo&#10;fbU8vouilbU/UvwD+0ZpfxBs7/w7o+pQvLZQMl00cyhoG2/xhugI5zXzv8TtWtfD3ihbIeJ7Wz8q&#10;ZXDCRVVfT/8AUMcV8i/Hbx78S9L8e3Pibw0NT1b4f69ZrEzeHNUa3le4MQVZXIQkqsiYwRtIznNc&#10;XpX7Nf7X3i34N6p8UNZ8OX89i18gs/t0rMJELOTgbtzKG+UscADpkUVanNG6Oenh/ZqUWfq54C1y&#10;z1Pw/pN9oNxBcWf2HFvNDLlZFwCgU/x/K3zN3PPevy3/AGp/ihqHw4+P/wATtPFzKJz4w1C5hJlP&#10;Eclw8irn2V1X/gOK/TL9n3Qr/TPgH4N0fUFtFvNN0G1iujaNsRHEYYsF6jqeO4r8gv8Agrv4x8Ua&#10;B+394s+DugeDbaxt9WXS54dTulbzb1ZLO3kaSNmOFTzVlU7erI2ec18Jwy5xz6sorpL8z53Dxj9Y&#10;aZ4f4k+I2pP4l/4S2+vZFjmlbHGN3POR3zXpPgT4reDtG0P/AISiyvYjFAka6pDcWpmSKFjtJwO2&#10;SMenavHfjD4M8TahqOi6VcSR2sMgESyE42+5rrvA37LPxG0LwB4gj1nXbcaLdWonMy3BCyBDkE4O&#10;CBg9e5B7Cv0amtWz1J8ySR9/f8E2f2ktZ8T/ALRml/DLSdOgtbHXtKmulYyFsWvkF1A64P7veSeM&#10;e/X721G40LxBND8MPHeiXs8N5ILi3i/tB4/MjlCgqzF1jcFmMeDjyysTgkKQfhX/AIJV/DTRvDmp&#10;+Dfifb6Uy6pcaPNoV5a3T7TA0Nu5aRBwcPGFJ9x2GTX2vqGhT69aKNBhsftaLM8bXV4yhJo54mUM&#10;/wAxXPlmMZBCswyMdfz3iyMlmEXv7q/Nnj4mMlX0Rt3h8UeINXm1ix+zaXbx3kr6vpMQjiVYpoZX&#10;aIRABd4YxA4AwwzjkmsXw5Ld6nYSXXi6e11CS3En+kRx7fs8ZUu0aID80YEjIFyc7VJzit/Qp/C+&#10;na34Fa48TyR3U2qNZ69e6vatNazwyWkhRMhcNKShRDwf3ZOODWBbvd6XeatoV5qc2mQw3AsdQtdp&#10;We3ihDeapDgcP0A6HAOcEV8xGtKOlupEfd3Ln9qXy6lpWr6XYwzRXlrC2n5tyv8ArIBFEA68Rna+&#10;WccgoCeWqW/1KXTPGMN/LFaw40u1ubf+x7xlVDPOwEHBHlNFHHHwAcJLGMk7qw9c+I+neGhPqPlf&#10;8TRLSXV00lbcQ28DR3k6eRECOoiCggjB8ssAdwqbxDp08ul+FNbuXXzJYZBIAyxmWVZ2+Y4+8DkA&#10;E4ACrkCu2NePK/IpS3R0t/rLeJtVvNcutPWCS4h+1QRqCEgaSaHcFBBwVQvg9VbBB5OYLC5bxLrl&#10;jqMN15q2erW8t2t025b6BSxEIdg2EPMJVcf69T0U4xrzWNQ8N3lvpKRMy3FldBwI2ZiImts9M4J8&#10;849dvsaztG1HU9N8PWd34e1mGCG6vhbSWXln91KlxaXP2n5uDsNuy+WCCfPbPRc7RxEXLlH7bl0O&#10;r8Dasuu+XZHQr2CzbXFtLaExqTbSSSqbWGMkAlPMxkcMF3YPStrT9Mv9F0F/GGnXVrd30MdnE0ZH&#10;mBEWC8XfkHDEqybepXqOc1wthaR6h4PtVmURXdvqGl3TQCUgvfJI9uYc7h+8/fFhjA4wfuiuli8U&#10;JO8L6TZtbWOraJbXFr9oZs7hCSWZSAFxu8sAZzt966L6XK9p7hneDwn/AAtHWLXxRBa3F7azpJcz&#10;TWPyXG61jBVt3388tgjB9KyUgiXx1Na2DMqzXEwMBYL5i56YxyvfnjHPeqt74+vdGle4sbaO4uHb&#10;a0l1uG87eDu9doGAAa0LuK1tWj8VrGs0yxyFsZ4il+6T3BwQvuMVmoxlK6Y4WqSsiPXJtOjuo4Dd&#10;E/ZbFd8gyOWZ2IHGMfMefce1VdL1q+F613ZwskKHDSDhQcAEdMDaNvX1q5qmgarcXH/ErlWWO4O1&#10;DJ08tWwuT3+UY9sZrQg0i3srWTwzDGZGkAk2t0Lr7dxkt9c57VvyyjsbxozjK6Lwlkn1QRebxcr5&#10;ascnbnn/ANl/Wtbw/wCJG00Rw2krRt5M++Tdny1SMuTjvwMdf61yUGnajqNu0lpdNF8r/K3HlsCC&#10;D69B+tTeGFFnq9reu6m1kiuoY90i/feJ8A9zkbsH1+tPnlE6I1KkZXPT9J8aaDrmi2+sWk6vDcRg&#10;nYxPAPI69R04qbUbfwvPfSR3METNNHtt2MakrkckHFcKoMWnWsWmRLHGYWZYouNoXOcD17/gam1o&#10;6jHqcepFt0a2xkVUzgAocY98nNVCq+p2RxF4+8XfEPwm8Kz3Ey2lgsdvdR7VCY7gHAGO4PXr1rMu&#10;vhNd6poVosWrbZfs0gcWcZj3MRgqME4xgYIOe9XNQ8aStpWji2ZhIWxNIF4C4bDfThcH3rVtPFSa&#10;Xqdt5SgRx5drdTymWwcjvzn6itJSiTeEmcBqfhLxYuipGlj5b2rL5JjO6SUDOGJIzkEL+fGKotp+&#10;mQaR/Zel6O6apta9n3QoVklCso2jBxkmQnrkhemOfS/EviyW1lu7m0tVeOO+URtGo5j2t+W3Bz7k&#10;etaK6f4U1qC00zUfMW51CCYZVhG8QVyBzg/NwCBjkkiqi49A9hSkrHg/h7TIotUfxBfR+bfReTB9&#10;jbICSMjZCbgcncNzc85JzjArc0e+1DUzLo+sW5ee1aEedCqZOGaTZu5bCnb0xnLDjrXa3H7Peiaz&#10;cSXMniK4ZraYSwrBIisrBcKzbOpO8/mvoKxE8GTeC766MUd1I+0GPzE3+cwKjO7r9wHj171z1Kd5&#10;HDUy++p5f49Z9U1SbwrNNNazWs0MunedH8ryb87F4+8Dkgg8jPrXjPxDvfFHhSaXUb2VWO5/J8n5&#10;km2sOAvQkkGvdPEv/CRa6l5qM9lsktzL9kL4XLv8gA7gj+92zxXI6n8ObfWb46TrUkb3FvbKhtEh&#10;wi4jPCcc/fbB4Oa8fG5VLFP3XY4a2WQlscX/AMHMltreo/t/6XpljqE8NvL8NbXzEh2jeRcTnqRn&#10;8iMV8d6DqPhbVp9DS3kjgu49DhiuhuGyX5MYCgZLM+euS7Pngtivsb/g5Y0+71P/AIKIaHZJqUka&#10;3Xw7s4I7ZNQjtRM7XFxw0rYKDpyGUDvxXwv8F/hprmnWc/ivwzHGby+uZ7WSW2mXcqxxCfYWOGfK&#10;HcGOS2MZwoUf0N7HC4rDQTklJdX+R+c4ypisNjqslByi+i6+Zja5oSaP4gk0HwV8Pri1ljaVZ75b&#10;ttPguirFTIu0h5RkEBtuOMA9q93/AGJvB1xq3xP1zSvjXrDXXh+78FndG21YY0NwipHJJIQxAEcp&#10;OXG9UII9PI/jX4j8Y6rdWes3ENr4cjj02S1WaQBpb14ppYjJHGrEcsrLzgLs+4OteUeM/jTd+GNN&#10;t9F0zWmmumZpL27uCXZyQAIzwBgbRwAFySQPmJJmnLOgqalq0tUzDI8rrYnEe1npFN6NNt/N9j6Z&#10;+GfxFg/Z7+JGtD4U/Hi604alqEkUbafeGOOa3x+7SZHQxSYQYIZWBc5A7j2D9onU7z9tb4Y2fgH4&#10;t/tYx3NvYCB9Na50WzLxMJFCl2t4ld2cLt3GTgncQe/5peF73XfHPiZBqF68fnTKZJWyQD68D69O&#10;gzXqWi+I/E3w+W2vl1Hy0KlN63DA7c9eDxnbxwe/rmvPlWlUknLofZ4fLaOHo8kb282fWfjX9lLw&#10;x4n8Tx+KfCfxWtbOGa4LSaerql1cIeY2glMhLrEyRSfdG7ygWIwWX6q+Ns4t/wBnXQYvh34j/s/T&#10;7DxTdXM13o2oJutm3zIN0sDAgFNr9slt3fn89/AH7S8PiO/ksdUudgdVFrJHH8yYz8qhQASfU8kn&#10;JOcmuqtfjjqfhq0m0jRb1tS0fUNPkivtNjUOsqgMCTGV27cHPIOR+Aroo4mP1uFasuZRabR4+PyP&#10;ny+rQw0uSUk0nro3+Jn/ALOnxhv/AIN/8FFNLtyJlh8aaC9l4otd8s2+8eIzlvmYFm84BgWLcuTX&#10;hf8AwUps4rH9qT4halohitW1C+ttZeC0jcKjX1rBduD02fNcNkEYJ6Y4r6o+EXgj4LfED4k2vxo1&#10;bxxdaX4u8O2b3Fnp/n5Fw7P+7jjZY/lHkvht3JHR9uBXyX+1P4e1q3/aY8YXfiLW7/VPniuJmtlV&#10;5o7d7aJ4UJ+VSEheNCc87eec1nm1SniJTr0o2ipWS+Rjw7QrZfjKODxM71fZtvzs0t/meV+FNC0S&#10;4sotd0+8uGudvyzSTHcuOxAOPb3FaGieC77xt44tbbQNS02DUnlxM2pX6wQouOWYsxOxRk5UFucY&#10;zgVg6hplhoFhJqdhpMkgVsNDJHhY93R2Iz7fLk5JPIxXffBDxT8P/DF5JbftBaVdat4V1OxaO5i0&#10;FY1ureUeWYZlVyFkCGMgr8v+udiWxg/Pcst09z9WliJYqjFQpJOmr3WjPXf+GS/21vhZFH8Uf2cP&#10;FGn+JrG8sYWmvPBd9u83y5kk8opuJYKythjtyBICFJCN0OufHT9k/wCOi/8ACM/ty/AnU/h34ulv&#10;vs1r448P2Uim1VRjzZgVJkVW+/jPHTnGc3wx4B/ZpjaS5/Y3/bs1bwnqduPP+x+JrptPTZC4KZdf&#10;lK+ZL8u49d5APJrrIfit+158Pni8O/tM/BDSvjN4VvJI4Euns7e8m8pJHknlhnQFmm8t2CNuCoRx&#10;xuypX6nk1q1TEVOebu3/AFqauteFfjH+ztoa6d4m8YaX+0F8CbgImqQ6SzSXNjbuAyS4kXfbuF5W&#10;VfkJ4Y4GD634e8N+DP2T/wBlPxB4F+EWp+LvFlj4/wBCuNb8P2upWv8AZMekK+nhlSW+Yovl4mJd&#10;42jV2QoCeRWV+yP8JvAmk2v/AA0D+y7ZeMfCdn4qu4vDGueCdX1O2aS2+03UO2SF7maNRJMqtEm1&#10;SU8wuANua82+Od78QNT03Uvi/qvhv+1tFh8RS3N7p51J7m1tbOW8aa+gLbVjmSV7J2aNID+6dHQK&#10;owfoMvwdWnarKPu6+q9DxcViIVLwT1PhH9sbxvpPjT9o/wARavp9tdrt1a4t5LjUJnea58qV4o5Z&#10;N3SRokjLgHBfcRgEAc38ONQOk+KLe8EirtkVvbg1y3jDX9T8TeM7zXNXeM3VzNumaO3jiGcY+6iq&#10;o98AZPOK0tGmlivbeVX3LkDd681tP+JcmKfKfdfiW7n1rwxo/jO2n3RX1gIZ8t0kTofbIz/3zWX4&#10;C1i90+6aOC+XaN2Wbkd+P1qH9n3UrvxX8L7zwdNlpYV+0WIP8TAZK/iM/wD1qy7DUZdJ1SaL+y+S&#10;2Succ15+Mi41E+5+hcL4l1cDyN6wdvluj1v+1viLcQrHpS2/lxgsri33Lj16f5xVTVbj4pG3a41b&#10;WLF4VX5S2I4Rx06YUd6xdL8YeLrq28m3v2t1OT5cdwwx9QDzx3qWHQm1Gf7Tq0v2242fN50hdY1x&#10;1IJxnFc7bsfaU5c0Tgfi74w1qfTZoo9R01WC4H2W1JJ49ckZ9wa+c/EdneJqFrNdSPI027DNHt71&#10;9J/Fy3jsrLfPcRojD7jMqrj/AHV5J+ua8L+IkkU02lG3jdQqvlpE2g5I6CsYS5qljwc+pv6q5Py/&#10;M9o/ZB8IX+satb21mrFp7mKKNcZBZmAr9vPCGl6VoDyeELF/Mm0dbe1vFZtvlyeRHkKepUkBuPly&#10;/Ga/JT/gm7oEWofE7wzBeXEMNv8A2pDLJNOwVE2MH+YkgDkD86/WvS/FnhLVviBdN4VezuIpo0ln&#10;ezm+Vrh94kORwWbYpOCcAD7uTnqjZSPja1HmwTqedjvtEsRqtj9khWObay/aYfLy3TB75Xgtz05x&#10;UaXTGSQWN9bbJrqR7VY/l85m3Msanb83yIzdCw2k4wMhln4g0Lw3oV1rOpTR29vNcQRs8cYYK0hC&#10;p2I6kcngYyad4f1B7eXWEu55mij8t7WSSQbsPHtwe44jBxkkYHOMg/nfF0XTzKMujS19D52dOXNz&#10;FW4itzqkb3s8KRrI63DSIeF25V8gHOcIOwGDntWR4dFqvim8t5I7FreHULW8SGYMFm8mXzGEiYyY&#10;ypVDtB9MfNkdXqZsNSsbxLzS4biG8tPKkUt5nmKEbqCRgepycg4PHTltD07UTeyTaWrS27W8yDaq&#10;p9nlG/agZRuI+bcWHOcYPr8O1GdSwRhzGtb6aNSiFl4uvDLcXNk8E14tqU81nQq0rIrEKWYklRkA&#10;scY7VfGt14el8Ni4hvpbUWdo95YSNIP9cFZwXV8dXBJz+Q7PtGh8T3LXarJaXi7innzbv4yysck8&#10;BuwxkcelUvGFxp0txJbzaA0sVurP/Y6RopaBpHRnzyJBs3MFwMlu+SK0pqUb6HG+aEmZ2n6P4a8S&#10;WNrrFldCSO6SCNYUTzd4jgt4w5U5J3Z54wBIM+p2b3TEg1mz1m2/ctcLG96OFjMixLEflY8YjiRV&#10;wcgK2fvc4fgbQrXR9JsdOk1CRokm3xo8XlhWJGyONiWOEAIIB5ZiM/JgdNqOsaXHpcNxbuzNu3oJ&#10;cpMrPtOzGMrjBJ/2ieB2lysnfcqm11MXxTa6jLq1tp+jCN1Ek07SMoiVgoVgFkyBt3/eBB565yCt&#10;pTqeqaNdWsFrbzahG6/Y7G5uBCjF+ASwJCFgCuSGxluvWofNt7yz+z2ipJNat5QijkcF/vDHH3tr&#10;Z69evpUlkbNNVmleymimKxqt0821JXBXG3aeuZCDkcjcM4ODy+21OqMl0H2Wj+D4r6zsppLa6TSf&#10;EVi9vLHO7SOruhaVQ0IQoJoVjD5Zd+3JPK1mWf8AZ83w08SeDrW7/ssyqYtakCwNdYF1FL8qB/Ou&#10;CHIZYyR98KGHLVveB9N0G7svEFldac/my2c0X2iLaHDeWyRAgYDRpJskEZ3AlAeuKo3/AIg0i98K&#10;alI+irJqVrq0FmrSSeazoJfMBBwfLRpvLwcsp2dDnjeFblSbOiEloX7d7rUfC8lhpepLG1vZx5Zd&#10;pV7ctv2JuZQqBeADwv4c8h8Xvil4C+G3hiE+INYmF5qVlJDZ2NignmkZ8s7fKSoAbgsSBkYB612O&#10;j3j2+kRXB063s4YYQJPKjG2P5cb2x0H8RPp29PgD4u/GKf4heO7rxPqZXdcXitHazHc0UQwEiTd0&#10;UIQPc5Yjmvr+Gcup5xiHz/BFK/m+w5VPso9ui/bq0/wlbJo+p/CS6uIDCEZZNcA37cL56wiE7dwX&#10;O1WIyx+bJzXtXwQ+L/gb4veFNSvvCenXWmyxyK503WtPaOSDICmZd3yyK3I3RsQMgPhsqPyg+On7&#10;RXiTwneSQx3EUce6NrdbZdsaYwvyoc4yFA7kDHJwK+q/2X/20ZJtL0HxBFHvWSzWLUo26NGRj0HT&#10;146Yr63GcNZdUpShRjyyto77vzN3h6kKKkup9iaNomuaLPoejaxoOq2y2639s1nNe/LcLIl0iFHQ&#10;Dc2YYpOrOQwAYKhq495pMbTT6NpiGzh8i5WS6zuklELb22Mo27d7qOWbCseN4UUNI1+8lWz1zTob&#10;PUNM1LRFe1VNzFEacJG0eChgZhI6lkwxKybmZWIFnRtMv30SbSdMs/l8lYYmjX54mRdmNwALdF54&#10;wGwdo5r8fxEalGo4SVmnb7jhnfl8yHxsYda0PT49cu/J+yyRiSctje0sbKCo5LMG+UZ4ycDJwKp6&#10;14uvL5dI0/QJbOPWJ9Wjj07MIPnyNGsVvM29sHazqS2N2EO3k4a9FDBd3cPh9dJ/0i+t089ohiWC&#10;aNwVBc/wCXD4O5TgjBBxWP4P8JeD9U0nUblL6Zb63iW7trxVia4W6jkEkaxdFVpPLRS7Ek7u2Qai&#10;8nH1M7SZt2WrzeLNVaPxToMmmyatHJqqW63UM0RlZt6lCryFwkmcFWaMEKBnFeG/t4/EP4jfB74V&#10;aXpemeC4NV0fVNthrU1xZ3BSOF1B2x7H3iV5yAoYsCep9Pa/Dlvda/qOlPv8lpJklumuD+6BgJQ7&#10;VYMyZwuTk56FiMZwfjt8LPCHx0+EV18MPFWpTWbNEz2k0cxaayulKtBIApJ+VwpbHJBJPOCOvA4i&#10;EJQqT8jswdSnTxEJVVdJ6n52/tk/BjWNT+KUvizQPHUjSTabatHb290IrieYM25zEo+WNXMS/Kqj&#10;hFY4CiuN+Cn7HTfEfwrrk0jq0kdvILaf+z4Glv3aeCS6eGRR50qRDyAq7sJKtwPlEshO3+2Z4V8T&#10;XPxVvPDl/CstxHH9kW1lHmrBMW8olQc8BlZu5zn0rzLwXdeK/CHxXtfC1x+0ZeaTaaPp8NnDJaag&#10;iPZRxRBNibVIR/lAYEFgUBOCM1+m0cZ9Yppw0R+l4fB0+VPe638mfUX7DvhS4+FnxG8E+Gvh98ST&#10;4hurLx9p8XiTT21YXlra2bTbJbmII7jcEdYgSTt85iEUq5HB/wDBSjQNC1Xxf8QPEOnpby2d3rn2&#10;yxFrNuUKJUBzxkcq6kYHORgV7V/wTX8NatrH7X+n+H9H8Ut4g8O+HbfULxGluPtFv9nmtJJY0ySw&#10;dfNuVUkdwfQCvjbxz8VW8b2PjnwnfSRi80/UtVtmUZILJezPkZ9+OgzXVLL5VKP1yXflXn1ZwUpQ&#10;hnnsY9I3fzZ5f8TptD0Xw1a2ugSKGmjUsq9uOR+ddr+y54U8UfGzVNL+GthZXzXC3sU1peWniC3s&#10;3VGkVHjBlkDHcpOQiu3GdpxXgPinV9btGt01AM1vEdqndkL9a+sv+CTHhLQviR+0L4ZOteBNS1K2&#10;0Od9SkuGhdrWNUVvLdyAAU80oCCdpJwwKlgc5UMRHDyqU4uVk3ornVjsww+HoTVR8rWx+sWi2fh/&#10;4UeGLfSvB2nXVlp2lweVb28kzSSNBC3kqZZZAGnKqirvY8hRwx4rY0+Wxn1W80u+tMTQqxa3tI2Z&#10;VhdBIGJC7uS46rkFuwKio7S50zWUeC5t2gW4VpmZWLeZNMGeUSM4bLZcl9pUZYtgbttV9YlvlaTx&#10;eokjWxvJW228wO/yzEqJ82GxtVmD45BGAFw1fj3s6qlKpPW+vmfmvN7T3n1JXKPoMkFrZSxRfYZF&#10;Em5mUANIpwNz7mHy79xxkgDGMV+Yf/BVH4Z+I7b9sLR/iZf6teN4P8VaJYxTskbbormCJo8FWxjL&#10;xjdjOzzlyfnGf1D8UaR4i8UaVa2N7fSCYLJFNcDAaVm/1ROZDwzhch8A4J3cYr5d/wCCsOkW1v8A&#10;s96R4b8YaOkOo2urWs0MzKqukwtZvM2YzuQOQrEMR90EDIJ9zI6lWhmVNxWjVvvO/J6ns8wjF7PQ&#10;+Av2i9L+G/jHQtO8GfDjXl0mOR/tFwJZARI23AWTA6DbwM8Fj0zUf7N/7LS+IPH+peDNX8X2+j67&#10;qvg26tNMnbUizxTypgSuSQQpRXBwMqpOOQK8q1e4uvEfjJNHsZZI5oWC+arYbHp+Fer/AA58Q/EK&#10;58Q6Z4a+F/xO06C1udRgm1pr3SbeS43x4VmhmlwylYwzDYyk4YE7SRX6LGVST1P0PloxjZblnxr4&#10;78Wfs+fE61+HfhwtN/Y+n2enx200juFPkLuyCxzmQs2T8uDwAMAe+ad+2J+2HrlzpfgK6+JPgttF&#10;k8OwmzTS5IGlklEKhjcRSSq0RMgfoFDE5TdyK+S/2mdd1zx/+0L4y1GW8Se4/wCEjvYJLpY0jJWK&#10;Z4kIVQBnYijPfqc16n/wT28Fav4p+MFj8LpfB3hW6tZXd3u9Q8NWlzqC4Qksl5IhmRlAyAHwP4QO&#10;a3c1Gm2+h5tbm5W0j9Ufh7c6nZfBvw9b65bRWd5NYW6apDtEciSY5zzx8hQjpgEAgk4r87/+C4Xw&#10;S8O+LviJ4D+OGm27SB9FvNKa+Zj5Q+z3G+JS65XzBJNcDqSBGBjggfo7rEsccVr4R02AKn9kwfZb&#10;UgSSSMIogiNKM5YeWNxJO4DJIzmvi7/gstrtt4l/Z50rTY9Vmvr7S9TlmvJ51w8aiMqgK84PzEYy&#10;ThRkknNfDZHTxFbPFUpp9bvyZ8nR/wB65mtLn5fftF+I9W1G7sbfzA628YVmVQMH69PWtT4Z/EXx&#10;N4g+D+seBp/EzW8bbBCzyZydwYLz2O3B9Qa8b8TeMrzW7orc3DMU+UFvatv4axyatP8A2TFbJcST&#10;yBY4DMU69Tkcg+h5xjoa/SfejG7PYcU3ofrF/wAEodK+NPiDxnp+tfFrxNqEk32q6n8mbSkhha3O&#10;nvbQvkJ8zq84BbgMGII+XNfbGvaBaRQXF/pOtbbzULcRlXWMIFSRAyhvnG4AFsYILKDg8A/N/wDw&#10;SH+Fv/Cu/ghqXjWDRtNtWaJ7JVkvpJJJcqss3zuMfOAi8EYwc52gH681W013T9cjeDUY41t5YDJt&#10;+XzI3niVlG1l6oHG0556AkYPwOeVliMc0umh5eJ/iWMDx3qtxpdva6FcPeNYvc28VjqDXoZI5Jsm&#10;KSRS4d0jkL5OVC5GRhcnI+L+teOrD4n3ninUtMWe6nH2+8jtnWDzJJHUgO33ZEAPJySFBwMgA3k1&#10;O58UX91KmmErNKY9cs52ASKLG7btV9xH3+QCPlGcY51fiVHNqI0a68TeWsmoWuJfLw3IA5JYcHAw&#10;wBx94fMOa8KpRcofM4anY574s+GoLSaw8Q2MtuscsaR3Eckm5VZIog6HaMrgkoflDNtDnlubXirS&#10;rm70Sx85WYC9S7CzHcsVvJnESsuQ33gxIJGd3I5x0LyWs2g6jpUXkx+bH5gm6KGl3knoc5K5zyev&#10;esTSIZE0Y2klp/pFxdbJLdrossWFQqFBbBzu46jJJFaRw9rrvYSjZFPW5r6GNTcW8KzQyMBLNMZG&#10;jXbIkwXptTeLXuc5PU5IytU1S5uPD1pY6ZBJLetqs7Lbp/yxLwoQ4UDeqEfNkgc+mRUetareQpeI&#10;LForb9zG2V8vZI0SPnfnkYkHIBA29egrK+G2oaxqXiW4tbpJkj/tYCGSSQFjCbHdt3dCgQZ2gD5k&#10;Bw2ck9m/aXOad/aHR+HvE8Wl+Om0q7nVory4ils1m+9b3G0upduCF/d8Z53YGTuNHjLUr200y0ex&#10;8+81GznUXFvtVppBGpdsRk/u94Vyo6Z2gE8GmeH9ajMck/iO1aN47t4JoduEC7GcEAAKTvVCO+G/&#10;Au1G2sfiDZytNqkltYrZQ3BmVF3TmNmRlO4YO7GR056gqSD0e0drFVKqUbI5+w0iHVZhd2oeaBZp&#10;l8xpDHukRyuDGQvmAAYB4BA/GtrTtUntoZvs2uwy/uES1kfUDJFIyqoK5UFiMjqA3JJOTWf4zu4N&#10;H0G00O+8uaT7Qnlhl8tp1QZfleuEHbr07kDcgudK1Kyt4LnUdmF3+XIqlnXBzG2RjAzgnA6CuenX&#10;5ajbCniOWNze0fX54dI8mzjjaRW2bWl5Az8xUkEE4wcZ6k/jpXF/rMUEUH2K1E0YRo5S2xl55ViD&#10;hiOegHTvnji7Yf2hdLaLMzKk0ZVmmPyqV3Y4xx6AjgEVqQX9xPqSxfbAyeXtt5I4/vjdggkdwWJH&#10;r83oSeuOKidUcdT5dzS1S+uNL8Wx29/cK0Wtxt5cLSADcuWyExnafus/Q4Qe4h0y2v8AS9Ze0uxb&#10;wLeXBSF5FeRYXZWGccAcFu/VcdcVGtrBaWSafHArtBcedDG7bgjIyqu0EfL8yL6D7x75O5bzJqXh&#10;PZq7R/aZrVhJ5bBvkU/e9P4uffFaqUZHfTq05R1Zm6nqtzpOq6bYPC7SeZJE11EpCPlWznjC5PYZ&#10;49a3Y0t5NLhu7OW4fdao1xKzHavyLjGcgcEnAJ6d+8droekGax8rzN2myM8e2ZlwoU7UwpAwQxHA&#10;6djXaavo1vHpklhp4SaOaHA8x8AY/Ec55H0qly30NuWL2Z51dzx3k1poS2hRJlby5ooWCo3ZeM7Q&#10;APx9TmtDQlun1S4u9Rb5bO1X5jGSWYAA5IHPIJ+h6cGotOS1ntpFt7Zlmjh2SOs27ymKcjnPPpwQ&#10;celQapfm00S9uYbq4hla6YM0LKyuMcBs9QTwec4+mKPtDlFmhBdXNv4U1e5S/t/tNv8AMJPMK+RG&#10;zdFCk5IXDsef9Yfu455/VrrWfDYsLC2t2W6jv50kulZw4kjaNmVkK/xeeR1JyhXtW3baleQtdxxv&#10;t0/UoL+GRvLXcxJicsT3Ll5NzYyWXdnLEDNu/BN/cW1lqdtYXkcccMbb4YTIRdO2GOFQnAiEOR82&#10;O/UUKVmT7y1RozfEe60TxlZ2ljIwt7jzblo/4JCY40DBeSoVYm4zhiwPYVuap8QYdRme4s4V2tjc&#10;oXJaMYJbluOdo7DD+uK4vW9M1GTW7fw3e3Ef2zSCsTzK21riNWfZg84BbnjnIxkdDIdPuNP8Dm/n&#10;c31xcahb2emWclx82+QOxJPcRojyEDGQgXgsGqpVB+1lFHSp/YGs2Umrrp8cKybljPG4sO3T6enU&#10;VTf4S+HbS8/tyDat1fRYkuDgHYR69f1rH1B7fTNYXwxFNIq2i7pmhmI8xtwByByVP0JBwMnvsXGq&#10;i2Cabf3yrPFHGZFZgdqsDtGB34P5Ue0bHGt0Z8Sf8HSfgWfXv+CgGgeI2vVht7P4c2zSyRzBZE2z&#10;3DbgOMcZwfWvyjl/t7U5Vi03V7qKO6ZTZ27XDbvLVcCZ+f7o49sY4Nfqd/wddXE1/wDt4eGdDunl&#10;j0//AIQG1kvJlBPy+fP8o7c45z2Ffmlp0Gl2Gj6n4g0qF1kv/wBzYrI2JI7ZRgFs/wAbY3HkgZAF&#10;ftFPD+zp+1Z+dzxHtMV7Fb3M7WfFVz4e0aKziv5rgw7lkmmfedx6kbj09/w7Vwuo6rHqj+awbeMl&#10;tzZy2etSa+93NM0cRY4OCuevtVW00mVZMlGCuc5auOdS8j3qOH5Y2RveFvEs2iP9riQlvLIwWPJx&#10;irl9421PW7sHV76Ro14WNpD8oB6fSobDR/OjjddqRsuxW6kmmT+HdSt5xdSQE7mO1fXHeslJHRKM&#10;7Hc/DzWm0bW47m1uSjvIrRyBT+5UDJIHr09c9O9epL4purH7RHZ6rbyfaLRoCEjMmYz8pX2Gc4Pv&#10;714P4buNVi1KEpN5P3yzvgCNApJPOOcdOck9OcV7l4M8KWS3mn3X2ryZPswVo7ndIJyxbMpwMIAO&#10;nHBTPuNYxvsYz0J/CCX9rew2iK0rFopQIUXO4Z7nphc+1cp+3Br7614w8L+I3u101bvR1s9XbT2w&#10;JZoVXbMzDkb45EXGeGjf059q8R+EtY/4Ryx1S801dNbRd1jPdQ3iXH2okkqd0DspUBiGYMcbsdiK&#10;86+PHh231r4V/ZkuI4101G2/alwSyyNuG4D5j8zduT6ADDq3jRce5ywp0/rtPENe9B6ej3Xp5Hhy&#10;LC2nyWGg2z6gq2pLBSW2xgEls+g5+le3fAj49/CH4JeGf+EW8VfsOSa9NNFG13ql9DK9w9wckBMg&#10;qkWN2EGCevIrw27u9Sv9UtdKuoRDYNDHFp66YryB2bOImIAcvncNhH+6CpUn7I+E5/4K9eFNC07w&#10;h4a+HtnZ6LbwhbGTxVptmMRCALGzs2WPDHB5bcCHxXg25bXf5/ofYYus8VR9urRb05VpscvrHx+/&#10;4JoeM3hbxZ+yd4n0eKZpvt82n2o2wKVARvl67iOPQ47ZB7b9nbwz+wXJ4w0T4ufBL4m+PI9T8GSN&#10;qlj4X1SR4ILi6ije4FsJN2H3eUcxoN0uNgGWBFrSf2gfisus2Phf9pP4p/AHSF+2CEQjS11G4WUq&#10;I0V4rQYRfM/eHeygFeSR8p9o+I3gfwddra+D9Z8L+E9UZfDV1qHhe2i8Mtpts2r2rMRPdX0W2G1i&#10;229zO6l0AhtHYs235vUyzBqtU5lbRro/1PncXX9nHlv+KOZ8Qa74r+LMdxafEXx61tLDpemrNZ6R&#10;Gk72kMSG1utWeFTvsrmw824l8zOWkiQKp3A18j/tV/FrwBrvgO78BeGr/Wrm8sLyGHULvUruLygl&#10;nbR2Fui+W2PNMMcjMykq4c5GW5+wLr4Z6H8RPDl5qPjrULHVfDtvqvh1PEi+GrGO6vrvTWubK21G&#10;4gubGczTxFmuZWkEbMzyxg85C/BX7Yng2+1CeTxrHoFrDJ5Nut59hvluLZnNvG8sltKjbbiFZpCr&#10;SHcwkbZubAz9dJYj2b25TxZex5tG7nybeSxtrMxfr5hBOK19GuWeWNBjb5iquOvWsXUo2/tGRkbB&#10;LZIz3rQ0LfFcxTTSfKJATj2NeI99T0or3bH1Z4B8UX3w9/svUrYBfJkSRoyeGX0PsQTXo/xBuPDN&#10;xqC6hokgEd1EtxGqR7mw6hgMjoQD07dK8d+KU8MGm21zaSp81rGflbvgf570zT/2h/iHo3wqsdL8&#10;Ny6HbpDJPD9qvLXfc7lIlO0sNvIfaB975ewIrPFxUqSsexw7jY4HFOU/ha1t36Hq+m65eJZNHpek&#10;ySf89Li6/dqgDA496tyeItNtbOa88T+L7e3gVczRLKETj3+835V8reIPjJ8RfFszfafHF1PMzbWt&#10;7ePyoiOMH5evOeMdveqdwb27uJl8RXc0k8bZCb9y/Lnep+mOv1rzXTfVn2UeIHHSEPm2ex/Fb48/&#10;CCINbeG7ZryWPK744dq7uxDnkivOPFfjJfGOoWd//Z8duqqNsaNuPrz78155rj5dopp/MXdlWj4y&#10;vQNj2rtNP8LT2M2n6ZcDbcLApkVuGy3OMeoBA/CpjSjHVHi43NsXjPdqPTsj6w/ZP0nSPFvwv8X2&#10;N9A0yx6K5SOORVclcOQm7jdtRse9fod/wTd1TU9Z+HPh/wDs1rg6TZ2a28KNZlV884lY7zzuQzsh&#10;UDCgKvOOPzB+AXh7xD4e0rWJ/wDhJE02MtEkf2vKxys5IKludoK5+boOM4GSP0i/4JceN77WvhVe&#10;+EPEUd02pab4iuFms2XEryLtT5/7n/Hv04y6yOchzWMJS+uJHTUpf8YzUl/eT/Q+mP2mzHon7N3x&#10;E1CIyNc6foMtyscfGJVUMjL9BVT9kr4z6D8cPgfDrXnbdQ0eNdP1Y3EeWa4jiSRWB7jDg892A7V0&#10;vxwt9Am+CHjK08T65a6TDfaLNbJNe3KRpnylO0sxALFmIHv9cV8pf8ExPij4X0aw8T/D3xx4is7X&#10;7Q1vfabDczIsYkGYp33ZB3bGiGD2QngA14PFWFlVo80Y3sr7eaPnaUYTy2d/iTTXz3Psmxs457a3&#10;uLK5jkjsz95Qcv8AvNzHj1C/TrWDqLXWiatHc6dqUltbzWkhwbc7mbYWDKfYcdRwfpXY6LHpE8Kz&#10;6Zn7NdRq63EMgZZY8HaAw6nAJP0rMuUstas2skure6kRGEnzASRq6MxJwDgfKgyRj+Vfl7Tp+vY8&#10;uyjqIktrbzQxSOkMd5AmxEj/ANSzDhMAcAHJ9h1xWNY3MUMCyaykwH247omuArBUfzVIx6DAx6fj&#10;Xwv+2P8A8FtfhT8E/F1x8OPgroVn421KzaRLrXhqR+xWszHDImzmdgp271YKCMDdXj/hn/gvp8Z7&#10;vVlbxN4A8IXVrPtS6WGOZWMY4wH8w+W5HViMZ6DAr6Kjw7m2MoqpGKinrq9/kZSoyk7o/TAXfh+e&#10;xi0rVmaSWO8jDS/M6BiF2rvxnJ3bhnuDXQWEF3aQbpJC6x2aywtMcsGbLYPbAxtGPT2r5v8A2WP2&#10;6f2cP2lrpdE0PXbPwnrN5brax6XrUiRyOxSNlS1lyEmKy5xuCSNn5Vx0+kZdOkOkyadeSNHOvlxz&#10;My7t6bVxtySq52FRk8EE4O7J8HG4HFYOpatFp/1qY+ylGWpnafPqGn6TGk13bySSJJJ8o2yMWcuD&#10;9MMPz98VY0hEvGknvL1nuNqlWkU7Y/m4x0wTs5z6/WjUtISKBtL+ylpofJlhkjbe4Vcj5eQDwcHt&#10;8vU9BWs/EtrNfTabPD9omgk33CwN1zkfd4JyD0IGecZyK810/eV+pvBK90Xr+xlsLn7bYSyK8cka&#10;ykTfP5LyJtAA75HH+8TUUV7datLCg1G523TNA27Gxo4s4Py4AwOQcZPvViTVtJvpI306GOb7ZDsM&#10;kabifLOXViGzuGCcZxgN1xUdnDc2MlvY6cIj5Loz2rMf3J8ph8uAcnoNp+uSeDrVoy5VbsbOPLG5&#10;y3xc8ZTL+z54v1G0lmWO88E309vKqEFJBZyHYe4b37GvzG8S/EH7PHfNJdXDR26r5MbAD7RLj7ue&#10;mRlh+HvX6LftK+INK+Ef7LXxG8ea7dRjTbXQdRl8gzDEzTo6JEHB43O6DI6M2OeK/Ln9nHxpbfHD&#10;Ubi68S+GoNOs9JmlS41Hzy8azsCQMk4Bxj3xiv0XgWU406nm1+RtQp80ZTPL/jjd6t4wubjxHJp6&#10;6XpWnRo032iYMZZHdQEUjGSEC8YzlWPSvaP2XPjj8HpfCdp4astagS902PF4skgUSRkHPXuOOnev&#10;Gv2kPB3ifxP480vwx4MM99Z2bRzyaerRrLdTFixZQ5w37opjcOCzDkU34Vfs/wBzqH7Rl54W1vR2&#10;hvNW8O3l3a6fb2qxqk5ilaOPCuwUfKBuzwQc+p+zqS5ZOSep7+Gp80Emj9h/2K/Hfh7xf8DNJ+JO&#10;g+LLfUo9JivNGW4+9JFH9tZooMDB2qrRk9SVXNepXeoJF4tt/ClvdtDNfwsftCKAscioZCR65/Mb&#10;QO4r57/4JZfCzw94I/ZRs7GPw82mR+INSu9V1S1uo32xTJKsSLhuY2ZFj6AIxyQBxXvei6Va6hqs&#10;ev3lqqQLbpcs0mfm3YQkZA4zzwRw1fiueuUsyqRj/MeDi4fvmomn4f1uXVtC/t/X3j8yGORLxooC&#10;rx+Y0YXB/ujawyck4z7HO8KwzxaxrIttK8vZNLGJI1/dk584vntjIAB7jt0rbvpxB4WvLnSNPU/I&#10;0s8d3F5ccv7tn2McDCkDBbt1rH0Xw2kfw+1G4RpraSaFoN0shEkhlchvM56rI7KCvJDLgFsLXJGm&#10;04t6kQp8phHTof7MWW3EjJdXTRafaSP5QSRHd0HAzsLoE45xgYrongtNX8SSa+L6aGVpYQtrMxUC&#10;YW6xu+wg5w27B6bgcZzkziyWXSofEl9Lc6td2+rNBPMNsvlygEiPZ2Id/LKFfk2jOOMV/ip430H4&#10;f6BqnjpJrHU0tdJ82W1a68h/m3NHH0Kp82U2kFgVzg4IrKhQrVZRo01r/mOjhauMrRpUYtybsku5&#10;+fn/AAUHTQPC37S99p19Ktmddt5LrTbm+O6MzSRMJU3DofMZioPbHfNfJXws1z4iad41/sHwtbeH&#10;YLeFdvl3Gj28jFcFSNzoTnBYV7t/wUo+J+lfGu4tfEsEsZkswbZmiUj5o1H7wf72Qc9855zXyv8A&#10;Brwpq/ir4k2yXl9c+WW3eYLopkjkA8jIPTFfpuFwrwlGMG9kvyP1TL41qOFhSrRtKOjT020P1a/4&#10;JX+Hm8M3uufHN5IfKkkk8MrZ2gEMMJaGK5MjKAFw0gt4k2jIYtxhhj83/wBr7S9F+FX7ZHxP8HeH&#10;7Pbp6+JrxBGGP3nJZgfqXNfpx+zD4z8N+Df2S1gsvDjXEljfXFzrOm20ZWV180lXTcBv/dquHUkB&#10;oyuQykD4b/an/ZAurTwza/GXw9qepaqupaba3OtPqB82e0uHRVUu38UTbdiyEABwFYhnQN+hVMNT&#10;lw3SjS1a9599dz5DD1MRhuKK1XERcYy0i2tHbY+SU8K6p8SvFenfD/w/EXutW1FIUiXvjLsfwVWP&#10;0FfsB+wG3jz9lT9mqG3vka60PR5p7lbdJskQ5i8/ap6FdxbB4O0jqa+R/wDgnd+zh4ch8d658ZvF&#10;ekXV5Y+GdNjMGyNdjXk8gAUNg7SoCg9cJKxxX6N6HZrrHgGPTptMt7fzNPme8tYYsRruh8x0A+qk&#10;ZOSepJJJr6HhLAxp4P28l8X5HyHHGOlWzB0E/hsz0fVrLwx4m0O417S7RbiSOeG5mjhlPkjdGrma&#10;M/xRsjAkc5+nAg8S2uj38sOuaJHF9l1ON5ribygzQKPKXysepVRtweMdyCK8U/Zv8c6vouhNpqLJ&#10;fqmg3OmfZ5bpW3TWsqqqhSwwrWzofTCH2B9yv1vfDlza3EFh59sulx/6VqUsqRqjwx3PnqMquwCX&#10;auCP4sA4bP5p4kcO4XLsXDFUI2VTRpd+/wA0cWR4idam6c+n3mb4d8Pxapp0PhtdPuobpod1vKvD&#10;COJnYxkqciRRKVHOdpx34+Gf+CyXxdsdY8E3Hgay1jztQ8NyH+0C0ZRzNM4AjPr5fkt9DIcdTn7O&#10;8Qy6f8QPhffeKf2ffjvYwaw1zPJb+bH5my1iuJ0Imi3RyhZGMq+YQoBQbNwQV8Lf8FX/ANnTVfGf&#10;wsm+P3grUY9U1/w9ptnY/FDSbWdJpoo2iEtvqDBPmzsbazOAWjVX4COx8HIsrjTfPV+NbL9fU+tw&#10;+DlSqQrS7n5seAviUtvrV5PdhRfNayLC0gzmTaQCPeux/ZVt4tF8fTePb/w/pt1D4f0+a9VtQZ3X&#10;zRgQrtVhnfKUjIORh2yCM1554B8IjxP8SNJsHiIW41JY5tynC4IPP4Zr9qPgJ+wL+xF+03+yPpOj&#10;y/ChvCPiIX0+lTeKPCtq0M11cIssu+eURvGf3UEmTOpRWKDO9lB+k9jKcJSj0PopYqnh5L2nXS5+&#10;OajVIdfjt7G9m3NLtaQnLP68nuT3r75/4Jw6Fp+ieJ5PGOkv/pdhp8guLpsNtL7VRtvfJ3A89K8Q&#10;8d/8E2/j/wCHtf0/xH4LtYdQ8L6sj3Gj+IHvFaGSFOWPmQh1fb03LjOMlU5VfoP4XWsf7O/wguvC&#10;Oh6m82sXzLJqOthDGIlwNixZ6Er83VsBsknK48PGVJ1r4ai7ze/ku5+kcJ8O1sxqU8Vy/uk769fK&#10;x9AftKftu+F/BHw5vvDvhSwH/CayRyQ6pfZL21qjIQFAzgzBGAJx8rDtX5oftEftG674y+G6+Cta&#10;tvLe1jeFmh4TbgYJHqcMSf4ixJ616N8Sb5tSkeBLzAYkqrMBnP8AWvH/ABr4L/ty0k2PsmUEBmUE&#10;MvofUV3YflwKtBLZJ+dj7rG+HOS18tqUYQ5ZSbmpdU/8vI+P7uwWa6keyO5VbFfSH7Lf7O/gzWPD&#10;Fj478RT6g2o/aoZPskNwsYEX2hFOOu47N747Bc1wGu/BWWHUGeG2kt2Z87oU3oT/AEr3X9n7RZtG&#10;itm1TU5pmjRvLkZdqorAA7QOpIGM+mfx76mMp1o2R+e5D4d5vTzqH1iKVOMk2+6Xlvr9x+kv7Ln7&#10;RfgDwh8PNH+FlzpS6dpFpMlwr24Zt8h5cSKx+dXJbPpngCvrfR/FfhzxRqVvqGl6la3ljcsPsssL&#10;BwzZyQ2OwDMeeRjNfkzDrl7bQ+ZZTM4Vd21O1dr+z1+2B4m+H3jO3Rb8+WshMtu7HZIu1gwIz/cL&#10;DPUdq8bG5Zh8QnUhpL8z6rizwzweYc2Jwi5Km9ls/U/Qu0msNGv9Y8RR3EsEfmFbwSYHlZyeDjAT&#10;buY8nioxfqdW0fS7nTIZJXmAhaSQqluwQqFDepcngf3zik0fxBoOufDCHxBYXE0thqmLyCfa0myL&#10;eCyODjlSCvXBBYfdIxU8I20NvqFrZF1axs7tpPtDSBmkeF0Clfn4BSNmIJznIYZyK+PqRlCTUlsf&#10;zVisNVwuKlSqKzi2muzRc8Q6rbafZ/2QYo98C27XX7wsqySKpwM9E5IBPGc9OcXo7a1u7XSLazuN&#10;rRBpMoobhgWUHj5RvG0Ac7QPWs65jt7Yal/oyxx3ktvGslxdedL5SqI0eTuGKoOpy2eST1h0yaZf&#10;EktzGZWs48wKHi3bdpLFgcDIJAx/dZsc1FOo07HNT5pSaZzs2j21zr1xPA3lSNcTGeG6jDgxbI48&#10;YPUL5ZHPfkdK27fRo/DeliWx0lfsrMrW7W6/KsbxFWV+pJCI64xwJE9aj8Q2Gm2iSvJPtlkja1bb&#10;HuzvbzGyRnHUAd8Eeuat/Dy9uNW0bTfB+sXbwLfaoluskfIMx8xxFuJyvyLHuzg7QwAJPG1P4tUO&#10;UXGRiNpK6Dax2GkpcXW1UkuY/L3HzHmhK49TtJQfUY5q98PnFndXUdnaqz+VmOGVSNv3mAf/AIFW&#10;B4j8fa94Rm1TWLXxHouktbrKdPhuCr3VpcxXVsYhMjHBWKOCMu2SjHIznco7vULfTNLuIbjw9cJP&#10;Gum2rX32eWINDNPAt1tEaksqBJflyOQvU45aw8pS905ZQa2Ofh8O6f4p0CGS7u2Yw36zjyWK4kXZ&#10;IPw3Ln8cHOTTdY8My6SkjaXYxfvnkMbMu5kLHnHt3+lZutfEX4b+BZYdM1XxFa2skMeWaWUKFRgR&#10;ux6ErjPc/lW74Z8ceG/Fl/IdD1eG8t9q4mt8na2TkE5+mMds9RWWLy/GUI884NLvZo5q21kQ6PZ6&#10;NpGkraG9aeSOYEzTN82TkhQccY6euMfjb0fRvI0pbCW4bzFbzY5FP+rUuzD6/Lgc+nvV5bO0tzJF&#10;f2KNbS9AvdiV7gZz+HbPGcDM8YHUrmS8s9I0yTy44Qsaw3nlNLggsAQMgfd5yePpivMjzfFY5bM0&#10;YZrIXdvd79zwia2MgyqsrY8zPbO4Dtn5eDhjV62W8tZI5ZJY/LVgkybdyyo3ygZ+n6gVzsGqxWzW&#10;ex5Nty5K7G81e5IZuBggY3Z6j8ujg1C1u9MkSN1kWPd5bKMkc8n8wPy6mumjUlLY9GhOXKattbsd&#10;SaZZgqNGM/NhlPYfXitTS/FB8VhUtopCix5K+X93HBz754/OuT0u+V41sb/U5PMaZGlZvYhu3sMY&#10;qrJ44t9MuJ9P0mb5F+TC+3H516uX06mIk32PVy+NWtLV6HXaXpPk3h0WLUY483Rk3Bs8Yxx71cvv&#10;A5t4ytpcLdR7mLr/ABDPcDpXkXjHWPF+o6WzeDNQt4b55QFkuMlVXPzEYzyOo4OcY4zkeWW3jf4u&#10;eHPE82i3/wATtYk1CzaM33/COWkzRzzFQwUQyyOY4cYBfPJZsEbTXtRy6nWl8Vj2KnLTjtc+ptQu&#10;Y9L0mbTHhDRxRtJGqnaclSNu70J5P0rHudAk/saTXNEutQtbpZEeaOwuMieP7NsMZUjB3FGI5GNp&#10;69ovCHitPiJ8NR4jvEkju9kiyrc27RyOoYrkoQD1B57jkEg1oRRx6zp7WpBS2a3T7Rtm2KMqU3Hj&#10;JOZc4AJ4J9a82pS9jUcWZxa6mJrth4m1Swm8Sz2F1BdTW8Yks9SmTzEDYaNTtH8OW+vH1rR8M/2r&#10;rjWnh7T9St7bagfVHmHltbF0Kv5SYw8rEoBk4+XPqCujaldy6BDp15cMJo4UiW3+1Bm4UDkN3+UY&#10;PGcnnHTpLTUdJ0bVlkspILi9uI5BdRrbFzYudroX2OzF8KWA2ggMp+ZckZz5QnGmcrovhKHT7m48&#10;T6zc+WJCokV5fmeRXzlmPBG3cMewPao9elub/VbzV5VWGxXYi5j2lsc5z69sV3ev6J4evNMhtteE&#10;kjBsW8kjHDP94L1GMEKOBx6HvzHjzRZdS8KQ6HbSK0Y1KK4WSNM4WNwwVsEErx075x0ojTctjONO&#10;L2Plf/g5y+Hl94x/a80m4tr2xW0h+H0EuozyyohtCtxKI1kLN8iSEn5yABs681+UnxBk1G20wR6p&#10;p8Vo1vbxq1uq/MvyjAY4BBKnJU8qflPK1+z3/BwR/Z2mfteadqk+m2t0tx8Nfsus280ZbzLFrhwS&#10;cDOUbDBuqnO3Bwa/Fv496nEdV1KO3aNluNQuJ9ysSuGkZsjPODnIHYV+rUczqVpzwz+z+XY+R/su&#10;nTxEcWvtLbz7nn1yhkl86LADc+n/AOo1TuHSWTylyu1cP602O9WW38kyMJI84fFRwXBZv3/zE42n&#10;b155qHfmuexH4S5bzXcVvsin/dnt7+tbWn3txPGokuGXdwArEdPxrFiiiILPKuPx4FOt8peoYjwX&#10;wtRrfQ0UuXc7jS7qLzo3WGL94VSdDDkMoIPP6cHrX0R4P+G3iW+07S77R7W+axjwrSTW7yMighgS&#10;BnYuc4wcDncfXxX4JeELXWfEQtdWvlt40USTPMvy7Ack/TFfoH4DvdD1fw7DNolzHdabaMu5bW4y&#10;vABHycjr9M9678OrrU48VZvQ808c6NdaToNprt9qMy3Unh+Oz0uzuV2mSIK2JPLD5YmPA3FSQqoM&#10;DaSfEfEVs/myaLqWnbrh7ctfTSkhQswDs/H94OrdDz+Ve5ftCX13c6Jv0cNGtsywWtrbzFW8tjsb&#10;axBKA5YccAMTg1893evReIteu45LGSO4u7qSeaPkoEJG1B7Lz+lXU5XGxxxUk+ax5z8FfBfiPxV8&#10;WLHwx8OvF9pp+q3Ujx6TcalGWXzyPkEY2n5+PlY8ZHGSAK9p+J/7MvgLwhZSXX7V37dWqag0cMMd&#10;3o+m3Ul5PDvaQCMRMWjQrJG7feO4RSHau0svgfgzwtrXjn47R/DXTJLubVptY+zaAnzKEYtjzRtw&#10;VOEBLjnCj0FfQnxD/Zz/AGZ/2N9KPiT42+IR8TviRdJN9j8H2ty0ltDlEX98Rlj5ZSQ7s4KlOM4r&#10;52rQlGo5cz/rzPqKtanWwsKnuuT3it1bv01H/sz+OPgn4d8XyeKPg9+xbpl94X0QXT33xC+IV+V+&#10;xSi1OJY1jt5ApcooWJhLh3XaUL7h9AeG9cfV/Bnir4e+DbTVr6w0O7ub7wa1r4wg+0eODq8h0WZ1&#10;ecS/uII7283ZHIkURyQjJPifgbw3+2j8SvDOqeINe8f6d4Ps5b21fRfDNvZ28SmaK4gmEijy3bYl&#10;ukr45LtCuQcnPTfC7wh8MfEWseGvjb418aap4w8I2t1Z+G9QW30+b+1rfVbqeeSW2t/IVNlvIXPm&#10;Fs7km2qdxAr3MtqVqMVGnG/nf+rnzuKjGpK85W8j2H4hJ4R8HazH8S9d8W2NqmjTtLq2rTSQWcEe&#10;ga15lrb6dp93YrMEe2iuI5JGVZFMcYZN4jCt+dv7UOpkaNZgQ6kWjadNStZrOW3g0m8fyxPp8QYI&#10;dkLwIqqxdFUqmSYy7/VMvgzxF8N/h43hWHQLvWJrDQ7u8t/FFulpZzSaYbGGaW6VR80/2Fd8ybiC&#10;s6L8w8s18xftI634w8SWk3gbxRPdX2pWWoNNDfT/AGRku4ZT5izGaJFeZzG8TPIS3mOxJORk+9L6&#10;19Xc680kr7f5s4VClUxEadCLbeivv8kj5Q1mVpdXkz8y8YwvzY2gU+wG0gDcrE4PPbPFXtc0GbSP&#10;Fc1jfwNC0ZUgEdeAc/jSiC3nl+4u1SOg5ryeZct0dsqcoycZaNHo2u+LJ9a0mxb7R80NqsbAdDx3&#10;pmlfDrxl4k8P2k1tpsk2n/b5PKX7oaRlj3oOQdxUKwAzwpPYkZHhLRpdVuls2k2wqwM0jdEX/Hiv&#10;RDdHW7CHTorN3Ntbw29ncWce1RJgoscjE/xQq7N1yUUHoa4sRWfwpnt5TgYyl7SotOnqZeifD6z0&#10;VY9Yt7aO9td2y4QbHcKX8pkjLDa0m1t67ckD5xjBI5fxY0ssX+i3kciyDy2t4/4WjPC8AfKR6HBP&#10;uK7LxderLpMNpcL5E0MMbRNBKzrcZHltlRwGkTDZP8KY5yMed63qSvb/AGWaTy9qmLEQA3Lk7eB1&#10;x3PXiuampSd2etipRpQ5YosfCjw3D44+Jum6a6NHbrJ9pulVgflj5x9N2B9DXoFpDb698UZruKdd&#10;qzERtjsteafDrU9Y8JeI7fxddq0FhIzW73jDCuMAMFPsCOntXoGnXumaB4iupJLxGk+0OkbL/C2T&#10;XU4+6j59T/eNn1H8Ont9d+Gms6Ta6VbXeoWHlT+XdMRHNF5m1omwwBDhwucqR1BBGR9KfsffGzQP&#10;2YP2avHHx8+I3g3+zZrFl2W8jGObV7q3b7PiN8fuyrEwsRne6ySEsWavgP4TfGTT7Hxdd6XIq3kG&#10;rWElldW+77+7qB15444POK6H9uf4tz6H8KPCvwB8P/ESbVreS4n1rWt38RkWMWoOeVJRZJWjP8Ui&#10;k84rjcLYyLR9BDEf8Y3XhJ7yjb8zg/2g/wBtP42/tKfFC++JHxH8ZXl9cTSkWdrJL+7tLcE7YUCg&#10;AAA9cZY8kk81V8MfHTW7WRfturyRxbuVj57Hse4PXnuOvNeWaZbJeJC5ZlXzv3gVhu2+gz361ejW&#10;3s7OaTE0txMx8tnk6R4OSR/e6d/bmu12bPk9eU+//wBnf/gpV+0F4M03TfBngzxMbi2skjMdrfRo&#10;ylN2dm9wWCFv4SwGTkAdK9//AOCoH/BTe7sv2CFi+G06+HvGHj64bRLpfs+6aDT/ACz9qkik5X5k&#10;YRK2MqJmK4ZVZfzX/Z31bWYPEb2l/ZzSy/ZJEhuJLgiSIJFvCbSeRtz3GMDHJzXQ/wDBST4mXPiv&#10;Tvhz4e+3ySw2vhuSeRZAPkkaXbwepG1R15rzMRk2BxFSNSUFeLvf/PuHLeB8wTa4beQWyyOqBccd&#10;z61LpOuXRmjZ5FG1h6hcZ9ulYl5LkkSFQQfm5qXR7iXzlVPlJI2spz3r0uSMdEB738K/FOrobc2V&#10;zItws++PZkbZBjH0bjIIO08YwQ1fq3/wTB/bd8S/HXRP+Gb/AIqLNc6pbQN/Y/iSS5Zri4UAsYbj&#10;IP7xQkhEucupIOHUtJ+THwX8mVY1nmtzHIximt7hXDKq/NmMrwHPKrkhc7c19NfsUfFf/hTnx80v&#10;xX4buHb+z74QzWt5gm7URIXYMAFbJkkCE9AOnWvKzjK6OZYR05L3uj7MOXm0P2ObWr/TLS3spdXk&#10;WKOMh2jsd0EoAcKrtPnaWfjKs3+rUbjnFV7/AEKJdeklvDfQ3qrE7vvDWyM7lYwSACd5bPljj92x&#10;Y44Oxqt/pN9Zx649zfLbXFrHLHDbruj27WZXbqAS0oG7H/LNfWoEtoVvotSS6uwrkL9nikQLvmHy&#10;StgZyqxyqPTzW68EfjVSnGE3BrY4/hqOKKPhvw9b6PaW+lWN/wD6ZJeNcmK6Y4VWLs7qGbKMy7gO&#10;cbdy4G41r6J4fuNUgk163kt1kkm8uazwpzt+Q9cHjO5cbO2Qap2ulx6zqNrrAs57d44kQyWy4WMh&#10;lbbjjhipUnqAe2SRejkudLksdHgm8uOZ4o2HnfOqIgfBIPJAHc4O0joa0w8qMNJxutV95vdySizk&#10;fHHwp0b4tfCXV/g/448yTR/Enh+4tLtre2R5EDqy+Ynmo2Jlz5iZVgrIpXauFr8YYfgV8VP2bvjj&#10;r3wO+JuizWb3w8+a6tYZFtZ2UlFkhmz+9gLeYFLAMChDAMGVf3a0q4+36c22RPNsZBHcLH0LKoYl&#10;fY9Og5BFfmT/AMFr/iNpvg/x5osnhq02alYaO0etQrHiOITSSSQ4I+VmLLOxI55yeWr6PhmtiKOM&#10;VGEfdau/K3X5nXg5OMuR7M+AfiF45T4e/FRdTj1Oa61CzvmKl23eXhQOueTnj8O9ehfA3XP2kPHX&#10;x1sdf+EfjPT4Xhu4JRqF5Z+dNbrGqhkV0RpMfeO1cAknPUmvnXXtXXxRrUuqOyyGZy7HvuJ5r1r9&#10;lPwpezePltz8K11iG/Kw2rG6eNI5HdQu8hwAuevfGceo+/qSUY3kfQYecuW1z9pP2OLbxFefs26X&#10;rnjHSWh1bVtWvrrzriSNRdRm4kaIx+Z3k8iFwB8w2KWO08et2NtPF4RvPNvftMkGlBF+yqIWN0GL&#10;JGCq7i7M4GQOq5IzsxF4R8BXXhXwp4d8CabpltaQ6DpsdubeGQ/Z4OIUZUGcNjEy7jngg98VtafB&#10;ZTwyWc2mRlI7yF5Y1b5JphIhR+x3KVyOxz3r8VxGKp1sZUqvq2eHUqe0rSk+4+W0KNGks8MNtueO&#10;4WOLfA0OVIkILK2dvHOBySB8oNZGqWmofYh4J0q9a3ZZI44bqS3eaOzuDOioihWTEx3lVYsFWTa0&#10;mVDrWpcXNxYagL3zYflYNJHcR5eMAFIvqrysnTGAp6VnW7af4T1eXXPE90txHFulmuFkjcqnlyN5&#10;xDALhVXoRkjqcZNaUXzWUe5EVKVlHV3Knh2TwV4S8CahresahBHZLqk1zat5KR7isDxRyRoEbc0b&#10;hAuDlVVByFUD5L/aV/aQtfinLc6H4Vv2tdPh3fZbFonVreMnjbu3b+AFZmOTjGAgVF1/2r/2hW8N&#10;eJNS1Kx/0nTby6kuJNKb5XSF5GYFG3H58sXwSQSevQ183eOtR0m+gj8ReE7xZI541urGZVKi5UqO&#10;NvqygqwPIZMHpX3WX5bh8upp7y7+vQ/qHw54DwuU0I4uslKrJbtfD5JfqeW/F34d6nc27R2zlVZf&#10;kaRtygE52k90P8J5K8g5HLY/w28Aa34QeHWNX8NzNCZ1WO6RSV59do4we/QgjpkV6hPcajfQLbrI&#10;slrcR74VZRwrDJUfQ5X8Kk0a08R6ZY/YdL1GRbeWQGSHy1dSuCMFXBAzxnGCdo54Fdesj7XiDgnC&#10;ZxL29FqFTq+j9fM90+FXiLWfA3iTw/uv4YtJ1TQrmC6VWCyPcJdQNbbsgt5ai5vmwP4nye1emN4i&#10;+Fes+d8OvH+h2v8AZuswyW900NusUkkbkltkmOnzM2CM9SpRsOPmzwy+v3Word6petJh08sNwAFz&#10;g4H+8fzrtfHMdy3hBvEWk/8AH1YhZfnY84Hb/PU17OFxFShG8XYyocG4GnlSwOLSqJ3vptd3unvp&#10;0O8/Z6+Ddn8CvDeofDXSdTur631DxJPqd3eXcSK00KIIrTAjldVyhZmwSG+UnY2UX6L0B1stSszd&#10;D92JlSVOSCpUKf6184fszfEx/Ht1Fp2oTwsbaKY2ILfvJY94B/4CNy/99V9A3d1Hb6f9sMu0Rx78&#10;+nGa/UsjxUMRlsJQ06W/M/irxG4fqcP8V18LNtq6ab/lauvu2PHrfQrP4ZfG3xQ+qtMs1q0llYui&#10;kqy3BjkVl7DcqYz14NbPjX9uLw58NB8PvDviLSo3Z9BuL3XGvmdvJs45poIUhTawaaXyGU7vuoFy&#10;cMu3n/2p/Flv4j8X+BdSF/p9+NShuLmxmt4WW5hEKlJEk52sqO+Fb72GPavmb4w/s6/CD9qH4peH&#10;LSy+Mdro/ja6udYtNa0+8QyLbWunX81nB5KBQySP5ZkO44dZCwOAu7zeMaeBrYGn7dXSldfJP+vu&#10;PI4VoVJZg2ukf1R9ceD/ABF8DPj38JtS8efsp6evh/xXqONDvL7xYy3ExgxbxCwMcjzI8MsNpFGo&#10;dGlRi0qhfMc1zf7Nngj4tF9PtZvDuk/8JH8PdSvdH8RMvhSOztNb8L3O+S3tUzcwK9vlG8mTyH2z&#10;QEfKhmaX88fjVF8Xv2WfijdePPAVpf6FZ+FvEEGkaTrUuVk+221pFMS25iWMkflXbryifbolHXaP&#10;pv8AY7/b51HXv2l4rr4y+PPM0K68JrpWpapdXIWC4vFkE7XpS32xyOHiS3WQjeYEjGcrg/A/2fXl&#10;JVsNK6t80fontqUrxmi9+0Z/wSM0u08Uaj8Vf2XNVt49NvNct7mbwvqX+iy6X5bHzIoHk2o0Tq7O&#10;u9lICxKnmAk19k/s0/Az4hP+xh4h+Gnxdjk0qXXtXhvdD0e31SJZ4LqHZNDNBMrsluzXkcUqq/mA&#10;HhkO4qPmn9pr4r+GbqXw/wDtr/D34teJPDlj/aWsWGn+G45biS21eS1DiHfErFIY5iEV964UOHB8&#10;wDPSfsx/t2/Cj4ffDTxV4y1P4m6340lbxFYzeII/EDqt5YWbRHY9nFgq8MNwYVYBULDzXVQxWumU&#10;cVLDNxp+9LRvou5n7LmtzT0i7rudR+0p8XfgD8Kvgzrn7OXg7xFZa14guPEra7pa2cj3R0y4N3+9&#10;uLidGaOKQIsifK4Z94LKWZ3r4x8ffE3UNRt2ngLG3VMsqfMPVjuHU5ycnmvmj44/tYeJNTtbbwNp&#10;viGT7Do8H2G1vPLRZpLcMdqeYgDbQONpLD0OOK4Lwh8VNUs5VubfVZVmMmBJHId2D6n0/ngZpYfJ&#10;404v3tX1PrMl8Sp8N4f2GHocybu221d+S7H0c000+qSySTeZFHH5nmt3z/WsG7uJL+5eS1Q7WJ2+&#10;9c7ofx6stTH9m+J4RH5qCL7ZGv7xMAA8D7/OevPPWu0trewuNJt7zSJ47i3kz5dxGeCR1+h+tefj&#10;MDWw/vNXXc/buEvELJ+Kl7KHuVUtYP8AR9Tn20JZLjzpI9x68CtfQbGS3nVVPzE5HoKu6Xo2r6pf&#10;LZ6Zpc1xMzKqrHGWILMAMnoBkgZPGSK7vxH+zP8AtIeAdFk8V+K/gj4i0/T4doa7uNOOw7umCCc5&#10;+leW61KnLWR9hLG4WnU5ZzV/Ug0aDVb2z36FcRpqFr+8ijlX5ZVHVT7YzXJ+KFGoavYeI/DdstnN&#10;JfrYalZySYNnPKrR5Of4Dksp9jzkVtaHZ6pqer2+jWdvdQaq1wqW0MalZxKSAqhDznP8OK2v2kfh&#10;H4y+DvxEm8I/Fi0ht/EenWcN3rcelzK6alp+BMZoz086Hb5hQEEqjjIUmtpYujKSpqXvWvby62Kq&#10;43CuaoqS5mr28lvsfX37AXxduvGvwl1/4a63rSwrp95A1uw3SLDDNGsqyENlQN4UcFSoLHOcCvpW&#10;ws0fSJNKub5WmhtS1rHdxDcxZzuiXy33htu4Feu4AjJya/OL/gnH8SNd0L4w6lo0EUbT3kLQxWbX&#10;Qjje4hkbyo95yADsEYP+3X6OeIdMuLfSPlmfd9mjh+2KuHb90i+b/tSjJbdxg7sHjn5rMKcY4lyX&#10;2kfyv4m5X9Q4lnUirRqJSXrs/wDMzfG00Ot6hdFYEmRSzxiNfLKMoRNp3MudpDdcAgjGDnBp7abq&#10;It9S02N7WS1kcyyKuVuYwkSqu3f0HGCwB4OABgnO8Rf2TpOm3GpQW7X1rqOpQm5jjbeR8qAqM56A&#10;g5AHAJOTzVuynttGih01oZFu47YRwxvul3bY3BJwQGbdGRgADGPqfIc7VNj81j7tQueOorzXPF9r&#10;o5KzWJs4VuGdflRsvu3JlefuAMScL271zt5caRfmWzTxRFJqV1r1ium6Fp6zXNxBcCSYXM8MLIQv&#10;nWzR2/mqX2NMGKDYwfoL2DV7K9jMOoq15NZpG9nbvsw27Ea7v4SX3RsOcFWAxjdWh4y+HeuapY65&#10;4S1PxR9ntI5LO502Ya0QttqFtcpczLJGNyxiODCdizzsDtBJbqpS54m0nGUbjfEXg7wz8VtN8Rwr&#10;r2p6fc6RdaVNql9pEbWsiyPNLbQMXtIFk8k3LRvJnI2CaR3ZEYH4E/4Kaf8ABSTTPg98bPEXwk/Z&#10;jmbT9N0XxNfp4ge9kQtHeMot/wCz4WjhKJBsht5Mp8wZEXc/3a+pv24fixefs2fsOePvEGvW+nnX&#10;9Ss9P8P6PHazlGa9u4Z7WcIYsKrpa3dzODz80LdJAjL+Tvww/Y58f/FbRLy407SLex0+44sb/Uw0&#10;bvLkM0zZzv8AmTO45J696+y4cwcalN16nR6fqYxTqRsTn40+O9dnbWJ9Zmjkuv30kiOT5mQDkcLj&#10;8hx6VveA/wBpbxJ8L/E1r4u8Na9cQTw3Ykk0+S6eNLjGWzJsIVuOMnkZ6GtzTP2MtZsbVtG0vxfB&#10;PdWqgJ5uNpwuBnnPIHWuB+KXwk8WeEWjudV0Jo+H3NHDv+5xn2/+tmvtv3NanyS1TOOpha0ZXkj9&#10;WP2ZP2t9E+PvhiK73WLOIUEM9uzf6ROpHnoFOfLKll2qWJIyc4GT7VrljdFrXUotNVVWE75l2nZn&#10;+Hnn5gc/Ln7pHXGfyE/YP+J2q+D/ABW2gaPeeTNIftFv9oZigaMBc4J4XDD36Cv1S8H+J5viT4Fh&#10;1eeSxex1C3j/ANHxuUOjlZR9Q6nH05x3/Kc7y2OCxjjBaaGXspGxJYi3iWfUfOuJstLHG6r/ALXT&#10;pjAbAPJPQ+1Lw011bajdabDAzwyIzGWSZt3mf3do7bSfbI6A8ht5JJf3ViEeOGZnEmJMGZYCcnbw&#10;cAuEB5HA+lS3d8+kXeIrT59hdpG5BGRu9ecHj1NeJ9XjCVztp0+WOplX2rNYaSbyV/3kc23dyNxw&#10;V7gHHBrxm48f69/wlVxawzYgWTO7kZNeqfEnT1iZxYvsia4jlbaRt+4eBjvuOfcV474gvfB/gbUL&#10;fUfEokuL/U7zydH0iFhvuXA5J7Ig4LO3yqOtfRYGk40bR3bPcy+NOFHmZ6J4f8QXUoWa5n2tIAFV&#10;Ry7f3QP4j7daq/tH/tI/Db9kX4U3PxR+KmpqrKrCx09GCzXUmMhRnJXPUnGR6Z4rJ8UfGb4Nfs3e&#10;C7jx98U/HOltqFtbvLLLHj9ypGfJtwwDEcBdx+ZzycZ2j8dP21v2w/FH7cvxsu/FOrpcW/h+ykaH&#10;QdL3ZWGANgO3qzfePpnHavocDg5TlzTWi/E1xGIjGLUHc9X+J/8AwWI+Ln7Qfilox8Q/EXgyxjmJ&#10;0ux8N6lJp0YzwFeSCQNLxz+8JXPGAQK9u/Y+/wCCsvxi+B/jGy0L4zeL28YeC71lgkutUAfUNILM&#10;MT+f/wAt4wSSyPyBgqygHP5v6r8INSjsX1fTnVo1YfLn5uewrvPht4G+NfjUaf4E0L4S69qN9qnl&#10;w2ELaRN5dwG4V9xXbt5HzZx712YyjS5b206nBGcZQ94/ox0DxH4XlvLPxTPfW8lvJp4uLW4jtTMs&#10;hIJGzaCBuVgobKj58EgEkaOg3uoXiGbUDGs0lyzTQx25SNBs2kIG5wOMdPocmvLP2bvBN98Ov2ev&#10;B/wv+JEy3+paN4btrXVJmkLqbhYhyGbJwDwfy7130d//AGTpzXl42ZJhtm2bgMjv14GCeevWvz2p&#10;71R8r0TOeVSTVrm9r18GvZnlvWZVXAt+CvHOcY74xTRrFlbK93KD5KqqKvBP19Dx1rkNW8UmZ49S&#10;hVmj1DUFt2XaSV3FVDe4Oefbmr3i6VrCxmjRQVW3ZmVfmLZ68fSurD8y3OjCVve1Mn/gsfa+ELv9&#10;spv+EmtWZLb4fW15dXM/+qhtreeacqG/hZpET1yARX89/wAYr+afxNLDEHkWJEG3t0zjPfrX7Tf8&#10;HFl9Dof7etjqkVobxbn4M3dpdWcPiGKNzIxn8p2tXYGQKQWAVX3MoOAVBH4n+MhdXXiS+eC53Qte&#10;OIpCp5UHAJPHBGK/RsOoxxNVp6to4ZR/d079v1ObEs8IMzW7bW/hyeKcjtMVTdtVVyEJ6VYuNJkj&#10;DeXNvLcsO1RJHbqitMjcfxc4HtXZuaRTRYjVxEvztnt8vf0qfTptSmuPOWJY44+PMk6bqS3SSc/u&#10;03buM7evtWpBpc08cdpIRGrHLP6VnIrk5j0/4d+NvE3hbT7LVz4Ytrz5ipZZMtIpGCrA9jxz7V7v&#10;8BNV8O3EkuoaTcah4V1Py22s6u9rdf8ATOQD5SCeARhh2zXzL4R8L+LJtQt5dPnFzHG2NpYgbe+f&#10;Svpvwf5vhz4fzDWNLhWS8hEcklvcA8dcOpGeuMNwARW0avu6GFSmR/Eb4qzeIom02+tS11JD92Kb&#10;bGq45U/3uRxyMg8155LpOp6bf/Y4oJlt/OAt5AwaORmXP3h7duB/Oqvjy+gttVGy0dmbCyyMw25P&#10;Offgj/OaraPNq1peRzajqEccbKrxxzMArDnBXJx1yPw644qY1LxMqkeVXMDwvpvxw8R/tAOvwGjk&#10;GtW13OftFqFP2S2mZYZJcyMPlAK9DkAZ4AJr1LVk+Hf7HvidrDSpZviV8cNQtZba8vl3XNnpz3DM&#10;ijaSd04jKDHKKGxnPT548danDH8U9Ss0mkiB1a4uIVSTEsrSSkxr8pPIXbgZ/AYwPfZ/Bdj+y1aX&#10;Hw++B2vxeL/i74u063GoJplql0PD0ZUOURiCEfzG+ZpPn/dRsETKy15eK5uVr/hvmesqdH2caiaV&#10;9LK91Zb/ADPR/wBnj4F+CtKuNT0vxP8AHu41D4ga9PaN4ourO6Pl+GFjMl2IkuGAjMk81vHAcHBU&#10;kKThgdb4aeOPH/gr4kLrVtqp8P3vh/wra614t8I6tdm4tP7AtdKmkk1JooVUvM0rwlQWDiTyznGS&#10;L37JMn7L+ieH/FnwO8V6LrHj/wAV6Jp//CW/EzxQLeO8guLq0eOP7NayGQyXTW7XJk+XAcRSqnmm&#10;TY3kPx3/AGi7D4R+NdN8Laj8Tdd1vVLa2tRruoaG1tpj3VqdOeA6XNJEJZAYZSgdGUk5mViG2uvt&#10;4CrGnh431dv6seDioupWlY9O1PWfCkP7PEmm6Jrtxp+k2/hW+m8K6lbaEkMtjDHpiltPuJZvncX9&#10;5JhwB9zLf6vcw+dviTo11qOuW/iq8vJ72z8UeHGvvDN1cMHkFqtxPB9mJCqDJG0ZU4HdfUV1+p6o&#10;+m/ty+KfAvxOFlqeiePNBuLKTUo7wWVqF1OyQ2d5FLIZBbwxytCAzCQpGjDbIQFORo1/N8MLHWv2&#10;cv2nPAeqWo8G6pO+mQNbR7tIucOdske9WlhuHjiDNuyI8shywNedjcyr47lpQ+FpO3dPf5o+iyPl&#10;yXGRxVk5RbWu3/DO+587ftBfAf4oeEvF+ltfeGbh01Cym+x38CmS2vUinnjBil+6x2Qk4BJxg9GF&#10;c1pXwu1+KwstY1WSOG3vGZY5PNVjlSB8wB+XqP17ggfpD8SfDE3w60CHxdq9nrGgLo/hKPVfBq6V&#10;aw3mj3Ml6yFLyOdrdkgs5xZJKluyiZXuBFja7Kvyh4/8T+EfiX4Y03xV4P8AA0Hhua8hS3v9OkFw&#10;1nPqCIUluLfAIBKiKVlYsfN1BgBsANelmUamElCMXo0ceUxo46tP2iu7t+V9zzvw/p8fhNYYrcSN&#10;JIuPtUjbYZJgRwO2IwVPvuGeCK0Le6msdRuggELXSuH01lMiswlBjUZ/iLZJPZGPrg0JfK1G3cXl&#10;xta2mw2lLHtx+7wgX5gTkr+8PByFJLE4CvcXGoWLCK8mudPtJs+XM5WaN2jGWC8gNL5WOCceSM4G&#10;M+by31Z9JHlpx5YqyE8aM+j2808RVIpC0kli2A8LBsKMDgElnUAdF/GvL76SWW+bYPl6Kjfqv4V3&#10;Hju9F1Zw3NqnnfKV+34fEvygt94L0OMDGeTyeK8/vX8+PYfmYLlpF7H/AOvW1PY83HTk5WJNbOq3&#10;vhCzn8yRrOzvpLaAbjtDsFdsD8qualc31t9mTzGZpF3tJzyar6Xeaxq2jx+BhLClvHqDXyt1YSiL&#10;aRkHphfTrW9p/hO41zXtHs7+KSOO4Bmm2uqlrYN8zJvYKWO2QAFgCygZq5VFFanl06U5Tdi9+z8W&#10;1b41aDBL5yrJdMWki/5Z7UY7z7KQGPsKtfHLxHqPijx7q3iDUlj3XOoSSTRwrhIyWOFX0UDgDsAK&#10;6v4ceBPDfgfxHDqN+lyl7p2mnzm8yMxieSNpPNzn7u0rEqDhsFtw3ba5H9pXR7/wR8U9d8MXXh+4&#10;02Fr+aS3t7iJldoPNYIRv5YAqVJ/vIwPIIGNOqqlfTsdmLwVbD5aqknvLVfLR/mYGnJEbX7e9wq7&#10;R/qkGfmz1P4VNqWtxNawxodyrNL5jR8uVKLtB7YBz+Zrj5tZuUgjs4pPlz8y+tWtIkSK6jmuZC0b&#10;N8yk8iuuW54qvLQ9S8A+NZdD123vmtnMbRkfvFBbLJgc/l+Gar/tR+M28SeLrHPENrpkaQ7u2ctj&#10;H41reHtL0/XIrQWC+Zb+Qv74xlXdsYK9s7TXD/H/AE+50/xctldJJuW1jZWZTnp0Htj8KmMuaR0S&#10;hy0rnCzlZpjEvzAdcd6sWSG3lXPy8/gKzx5sMzSEle3WtzQbQX+2RXVcMBg859q0exzx+I9L+G95&#10;PZ38SDU/JLY23Ss2Dx0IH4V7H8LtVmn8QSSrfrbJNMqyRPMGwUHHznqocyAY55GSe3ivhrT4/B8Q&#10;1nxBPttDzHbrn9+69QCM8AHnByKn1X46605ZNHvPsNv8wSzsI/Ki2liTwoHUsT688561nI0U7aH7&#10;q/A79tr4K/Dr4T+H/APxV8ZTWOrWPhuxS/k1CzkaNma3Vs/JucqVKnoDk9OBVbxz/wAFQ/2WfhFo&#10;MCWWq3XiYNNC7SaPp+zarykOWMu07ljOQmOqAA5PH4ZaL+0T4606SOSHxBcN5fHkzyF1K9R1HPfj&#10;pXdWfxT0z4k2S2et30em3nz7rxVzE8bL0dDtB5xhg2UJDhXK4Hzr4TyWpiPaTvfXro7nNKm/aOR+&#10;kHxM/wCC6UA1R7D4d/DDTzZ3QjY/2tfSvvVeA37orjPfH061zPiL/gsx4j1i5l07wpoWn6Gt3p7R&#10;LqTStNLbSbSCU3kqo2EgYGffpX5gfESbxP4A1ZNL1htjRN5kckcgaOaMnO9CCdyEjIx034IzxU+m&#10;+IdR1d3MJ8zyoC821h8gyFz15BLr+depR4eyWlZxorTuOMZS0PrTX/8Agp18ffg94xtBpXxW1rVL&#10;PWoblbg3t4PMEZk+WZSp67i7jqDnB44rD/b7+OM3xDlsfGWu+I7i+k8QeA9HvVkufm8+5ayhlDE4&#10;zyJXwOMZr408QLcpqXnsxxG3GW6e1df8YfG1p4q0fw5ounybodP8KaXbSMGP+sjsoY2/JlP+cV6U&#10;cPRp3UIpeiRpT0kmcfpOi3V1NHNBq3lzXE4jjixxknHNfVH7Kvw08W/DrxX4W8Q+KfG7TaXczS31&#10;7osKsu8W01tsjLg8eYJnIYDpC2Pb5Y8PSx2us2i607RRxyrIsife4Pb3r7A/ZK0jW/F/iJvE+ubh&#10;9suI7e1hkzmGBD8ijPuzE8dWP4Z0cHGvUcZrQ7qmJ5KS5Xqfrr4D/ao8BfGK20iex8Sw+HL61vt9&#10;xZatKI/Nie2YY3NhWXzRGw5BPpyc+t2EX9q6g0ckMkMUVuLi4i28RvjC8jod/wA3PTy2r8PrXXr2&#10;51S+t/BN1cWsMN5Mby6aTy43KsR90n5gCMZbj09vvT/gm3/wUAj8ciP9m74weI5l1b7K48K+IrON&#10;MXbxRsRbTAj5ZQqlo3JVJdhjO2TyxL+d8UcB08PTeLwDdlq4PX5p/ocNOXNL3j7cGo2t7o02k31h&#10;DfMzxN5KuN6q33hyRz8ruOQBsPpXm/xlktvC3grVvEOpu1rqc0CR6XcFUY3F+wMSxbfusjBdnqUc&#10;kV1w0/V2dvDN1etA9zD5Nhc3Hys8rbkEZwhkbgs7vt8sLgggA1wv7Vsup/DD4PWAupryTTrW/a9u&#10;POgjTyLqAGRRGd5bBnKHoylGba5BUV8nlOHlVr000vdaPp+FMF9c4iw9Pf3l+Gv6H5s/tLeNZtZ+&#10;JniLRNJvd9jY3Fxb6W0f3Wt7cFIyPqkan8TXI/DfxlJP4HktLmSRf7I1ny4pGbPl28uyXj8ZJj/w&#10;KuZ8QajNZ/EG1e8mPl3V0hl+b7ytwc/Ud6534c+I0kXWNEa7UG5tbZ41Y8ErujJ9P4fWvtZSvUvc&#10;/tDAyjh6lOk9On4Hv3h17YeH7E79zYePcfvYByv83/Oui0gx+YYxH/D8uD0rzzwleyJDDaC7ZlhV&#10;P4924lSSc9/vCu0sruW1Kvydy4/Stqcz6bU3dP1Y2+qqj7Www49Oa9B0G4i1KwbRbsBEuozHudcq&#10;VPBH1weD2OD2rxy81QW97GZHdP3gHmL/ALuefxr1j4OXvgHVdctbf4k+J9Q0nTGjcSappmnNeSQO&#10;FzGTCo3SKzgIcYID7sqAWHXRlzS5bnn5hW+rUXV5W7a2Su/kupy/7PXiW98A/tH2PhO/hjJuLW8s&#10;7Zs7QiAJNuweQStt367vevqS68bxy6Mu+8ki863Yq0iDgcgYOefz4zXx58QNd8O+Fv219D1/wxHd&#10;SWTXSyQw6jKhmaN4pFTzmRFUyMPmYgFctgZAyfevifcXWh6TeT2lrOzWK+Yv2f5iVEu3dhTjGSB1&#10;6H8a+54PxP7qrQv8Luvn/wAMfyp47ZbGpmGFzJRt7SHK11utdfOz/A4XWPFKyftF2nha3lSTT/Dv&#10;h/yocnlJLgt5ob3+RD77q4j9q7wl8F/Gf7dHwwj8XXq29xqHg7TLvXNM0+RovtASximi8x1AbdNK&#10;1yCdxZkiXoCCcHQPGOrD9pP4galetb6jM/jjUo42j/cxPaw3DQW4Tj7ohjiACg8LzjJNeH/tEfs8&#10;+KNH/at8M2+heKbrR7j4gzW9zpt1JqsYuNP1K5ggvBGDL9njjC/a4BEgmf5HTMm/dGnbxZyzwtOL&#10;lbe33H4/w5TlTxNRpdF+Z9If8FR9H+FOuWvhvWfFuoXtnoLXF/LfLZ2jLLqUq2g+zSRoCGMoCttY&#10;jYyLGH5QCvh34G+NB9hMl86x71XbDNIPmhUMNw/2uvH8QVsc8H6S+Ny+FPiFrWpfC341aLq1h4w8&#10;JaTbWa+J7q4kW3g0uMKtlcNJG7hrgfari1YJGschgVtxaRQPjj9nd9AvPjjDPrF5cN4f0+8Wa6Zg&#10;Sz26SqsMXAyDJI0MQbGFaUEjANfI8P4iNCEoy2Wvl3uj6bHqXtoSj1087n6kfss/sv8AxS8U+E9J&#10;04eCtG1pmLajptp4mlk+z2MtykMqWqBSD58kdoszMc+WqghMMXPkH/BSnU/Fn7OvgKHSvEyaNaeI&#10;/Glq1rqFvY6THb3cdrb3KuzO4OSkjJFtGAAY39q+8PgL4m+HnjvS7Xwx4o8bWU+ufYI4NQ8M2c0D&#10;CFkPn7VmSNd8aCNsBCo+aQMpIRU/K/8A4LyfGuH4hftw6rYabrc1xZ+HdJtdNjt5SP8ARpFXdKgG&#10;SQd7E8469KzpZhj8wzJzlO0Fe0e/mVj+XC4P2fLq+vbqfFfi7xCL7VZGgYqjY2ruLduefc80ml6t&#10;PDtVJCpYYU+lc9e6gZbrz4zx/drT0KSK4iLzRrnonXhvXivYPm3qeiWHiG4RIY2hLsu3nsOK9+/Y&#10;/wDiX4Z0n4n6PoPjiwS90O6uo11Kylk2q6Z6A9R6/p3r5n8J3Ml3O2n/ANo+Ssmdo2liG98dBg9f&#10;8j0fw/4L12yiXXNMXzjG+X8v5sgdMAeg5/OqrU44ig4PZqwYeviMHWVWjJxktmtGft9q37HvwG+I&#10;HgmaX4VyTeHZNWtWuLe40eYbcSg7ztbIIZSqkHIxGmMFc18Z/F34P/Fb9l/x2s3xM+JmqW+nafIL&#10;jw7cWuqXDPq7IQQsCsWVChKiTzCNm4FQ9ej/ALJX7anxD8G/s6w+Cfhj+ztrninWLW6zb/2LZTXl&#10;paW0h3Zl+yxFo2aQTkKwXnPzcEV9Q+IH+E3xv+CreJ/jH4Vm0fQ2ZV1rTviFpkulvp0zrjdvuhGp&#10;CluJo2wCOCCDj8tjRrYLFVqVdvkvaLeuvX0XY/UsjzTi7JcHTxypvEUqjamk05WWia63/A+Xf2OP&#10;2o9S+IXxM0zRvFFq2n3Gnz3Wvre6NpyzS3Qs4Jbxo5CVLszLEVLE/PuOQH2MvlPxut/Fnxe8QXni&#10;3xndR3mqakq32n6tCpaK6YD5ZIwSQEONrRDjG5TjOa+nvEn7P/wm+CX7OXjrxb+zd4ftbeK88J3D&#10;6l4ksdRfUmu9LVfMuILS6muHSESxI4Mq+YB2jZwhX5r1jxj4T1K4sfGul+GLrS9NvtPlupZ9U1Z7&#10;i48xDsuMsuyMr5is+8RRuzOxJPGNMHDDRxrlSs9LenW3kfq3BOc4XPsbWxdChKnFe5yy3TSu7+uv&#10;3HlH7MvjT/hXnjW38U6Na/8AIM1Rbm1t7xvvGFwyByOoJXn8a/YefxHofi7S9B1TRdTaazmMNysc&#10;y7kmilVWBwfu/LgnPQg+hr8PPA/iISXAuZIfL+0XHmPEDkLufcRn2Bx2r9b/ANh7xrp/jv4Babpc&#10;CwtdaHJ9kZfOAkRQN0fLLgkgyDr/AAjrxic0heiqnZ/gzxfFrL44rK6WNjvB2fo/+Cj0iTRbjVYl&#10;s9UuIfssar537sKr5ZgWO3pmMRHtwc9xTdetbCxu7HTmtJEdreaS3uGwWGXG4bs9QSOD13n0qZL6&#10;O3lvLW0NvNHI4ikZGC7jGDFIGBb5stE23B5GMZwTUWr3FiTazeetzJa2sMkapgGQOZRG+FHBJjxj&#10;kbkJwoOT8zOUkfzuXdX1XStQutIsZljvL3SitvbiaHMkNuzK8jADG5w0kwB5wFJOc1n2z+HvEPxL&#10;vfhbquvLo8PxA8zVt11GZUhmksJhHAjHdtaV58g5CsqKgJOFrOksbiKWXxFqmoLDMqLH9skkeLdu&#10;wR+7zgtyV5wcgjoc1p+FfErD4w+G9a+12esf2xoN5HeW1xArCOS2v7OWJ4VhkjeJN8zQnzY3TzpL&#10;b59z+W/VhdYu5nZy3PkP/gtFHr3iDwr8C/glf6zJJa6pr+oSeIm8gRo72FvFHFKdoHI/tOdTjg/K&#10;ecA14L+0d8ZLrw41l4M+H90IY9OWG3WNYz/q1Tb0xjOMc819Gf8ABTj4f+KtB8a/CbwT4g0y2s7i&#10;y1nxFPMbe/MnmmeLTJpJvKYeZGBuHLMwdSpBzkD4r+IXj3wR4j8bf2bomui8kW7MU1wzD7+7aVHc&#10;4Ptg9u1fouVN08phyrudmDjTjUXMdL4G+Imvf2rHe3l2zLKv71m9cew6Z/nXqmrCy8ZeB7i01GF7&#10;iTAmj24DMvGFB7g+3Y4714J4I+K3h610mC01C4iJZl3xyRhu/p6+4/KvevBUGleLPD1rrHhXU42t&#10;m2pKNrAwPsBPBGcenAPbANerhZS5dT0cR7Go7XPB/A3g658J/Gm2uNKtB5THEe+QqssT+me+3Ax2&#10;Ir9PP2efDeo6z4Hs3glmW1tdSYxws3yn5Q5GB0BJwfcGvg2z8Lmf46wwW8EcP2G3Y3Eca8HEQO4D&#10;jk9z6rk9ef0R/Y91eyb4Rak9vKWksdYa2l6FlP2eCYJgdCFmX5eSPoRXx/ElSMq3nZfmeFioxo1D&#10;pbrwreXs66ja3TRpGjo8ZXkg9ST147Dj73tVOS0aOb7NJK+x4yvlSfMxUBRkfnWlPqtwIMR3asJG&#10;bbGwLFsgdQBnPPPQDueRWdp2sJJPIkduf9Fk2tNMpyTxxuzyee/bPHFfKVp2dzGVTmVjwD9uv9rD&#10;wN+yb4T8P3fjDS7+91LXLiaDTdPs1PMdtC0k0rZ6KoKk9Tg8ZxX5n/E39pDXfj58SL/4o6v4pmie&#10;zjaLRIrG6eNLSHOQqYxkk8liOeuBgCvuL/gvX8Gj8Qv2ZfD/AMWtCsJWvvDWueTNc27N+4t72PyS&#10;xA5O6YW0Q4JAlJxgGvze8JfDmx0j4f20t+6w6hZXE9pqCxXiSxzMrEB1KkqR7gkHqK/QeHlRlg4z&#10;W93f7/8AI7KcpOlZHivxX+InjHxhrEkPiHxzqmoRwuwjjvr15APpk1N8NvH9n4SkhudX0BpoJP3R&#10;mb7r89PY1u6x8DrDXppP7H1uMX81wTHHM2FcE+vrVzx18B/GVl4PtdY8SaJpdmunwpbbdNUpv5J3&#10;yZxmQlueOgX0r6TfUHzJWPRLPx34Z0TUtPurXwWuoLcDz9PieYYfDOgP03KevpX7Vfs+61qGqfAz&#10;wXqs1nHbTSeE7Zmh4AhXy0wqnptA46+npX5K/Aj9l2Tx5beEPi7YvY3emRaba22taTJbLJsaAbNg&#10;BBGXSNZD0P7wjrkn9fPhlLoun/Bzw1BYWMcdr/ZcaCOOPmGNcAIAD14/L06D5fiinfCwfn+hjze9&#10;Y6Kx027ms41hly1xMGfy3z6DIPsCPr2qwLO5vNEFtcGaSdpGKw+YBlk7ZHYj/Py1JY7rUQRW11G3&#10;nsPLiGMhT6rjOOOpJ5PHFXtYtLfT9SfTlYG6Db18uNTj5DkHB9Dnp2Jr5CnHlK2iZEWnB/DHmXUb&#10;lV1IiLa2CuMHJz7Z+n4Glu/Eupf8Jb5FlbTNIv7sSRx79uTgP09OTV3RfEGjWz2+lSzR3VxJB5s6&#10;xQ/OzIFOwZ4DZOOQASV9QKp+EYTr3jW4lnsI7e3tpDJOvnYZ93AAGcsepxjB7c4FbRlKOwo3jI8I&#10;/wCDkb4mxeDP27NPkv1tVt7D4U+epmDtJJI00yrGoHAJPPzAj5eor8Q/EXiAX2qST+f5XmMXWNcY&#10;TPYfy/Cv3I/4OObKw1D9rDXtG07xILTWtS+E+n2kNpNGrpfRNdz4iVSQwfzNpDAHA68Zr8Fby1kl&#10;upJrhGXy5CrL/eIJ/Kv03D0o/WJt9bESqfu4LsjXt/EzzttRxtjP3cdMVZj1E3UYkLLt5G3aeuev&#10;51zMUcFu5nE20NndH14rQtLh5NpjH7tQGWuqUbFwlJ7nSaVczJdRfaZF8vdnb68VFqniw299uijy&#10;qnO1e/Sr+i6Hc6wv2m12rsXd8y9fasHxFbwWN1JbnmVs+w+lc8fekau8Udt4L+NL6bB9keUL++34&#10;Pf2r62/Zy+LnhL406LJ4F8eatDbzeQTp9y+0Byf4dwxhueARzjrX586To1tfXawPf+SzseZOgr0L&#10;wrL4q+Evja10PVLrzIZirR3NvIHU5PBBBxVyjy7GV3LRn1l8V/hjY6IJtBiggMlnMQzIwYNg8lcH&#10;BHXBzzXmuqvo9pp8mqXFyvl28mz7OsQ4G3IAG72544455r6C8F6GvxN8E6brl0fOkntRA0n8WUO3&#10;n04A+o+teX/Efwho/gJ2jnuIY1uL2K3gjvMCNWyu92PYDAz7ZqFHljclR5pcpwc/wi8H694S1b4m&#10;WHiPR7TxFZ2iajp/hLUpEhvb5UCsZYNpLuclmwfL3DoxZTXo3gW8b9jH4N6tp1trcN18WPi9NbrZ&#10;RQ6a0sOlWBU4bfuULKzyvkbmOChKN2w/2n/g3aWUXhH9on4fX9q6uP7N8Q3Glzb4YbtECo4PrJGx&#10;GOgMLHvXof8AwSp+Dvh342fG7XvjL8XtcuNZt/hnptpNp8eo3RkjWeYzkSkE/wDLMQZA6Etk5wK4&#10;60XKVu56MaP+zud1pb117fcdb8RtEsf+CXf7D9x4ZsZDdfED4oK8FxdPbo32ZSjFyVxhVQOwUHJL&#10;vkghSB+cuoaN4i1cNqt4PMDSKrTSSZIY9FPp0P5cdM19Kftl/H3xJ+0p8X9e8dvqkMmlx/bIND0e&#10;+uMr9hghLQzKqH5mUG6kbdgruBGeleU6h4c1nUPBltbLdqtmsJv7uRYTDFArELGrcZOSdqMSQTIA&#10;MZr6HA5fOlh+d7vU+bxOMjKtbtozsvFTwftC/s46Lquk+JprrxZ4Cxp2oaPJGrXF9pSo8kVxEFG+&#10;QwhZFZSSQgGMBTXcaN+0p8Gv2kfge2ifG7wlqbfFLR91t4V8aWN0XOrRvJuMepbyxcorSbZCD0Vc&#10;gZz856L438UfBLx1pPjP4c+IpbTWNLnjubW6W3KNFIP4XR/bOVbgg4717hoHjr9k/wCKvhm58X61&#10;4Y1Lwz8QkggmstH8O24Gl6hcCT9+zHrCHj+cADCtwBivIxmCWHv7rlG91beL6/I93KsUq2Kppuzu&#10;k+0lfRep9deNj4V1f9lH4sax8IfCmteE/Etl4qm1VftEEkNvqunXV+yST29pKSYohCtpJvcbozeS&#10;ou1WAr4N+M3jHRfGOr3Hijw9op0251dvN8TeHreNo7eK/E0qv9lwCEgcIknljGx3ZFysea90+IHx&#10;/uZPCtj4Ys9Y1/8Atibw1HY6oIZw8F0kKxW8cJBO/wD1MMTFs4ZtgYnYM+C6taeLIvDd1D4v0qTz&#10;LWN1tbjzMLaRC4nWVuOu+WOZc4zhVOfmxXpYuVHMF7WDvyR/FtHb9Wq5JU+r14+/Ko1v9lLy7s4/&#10;xBePN/pcDx7ZV2/dKzYJGZuSctJgrkfdI4xlaS7nsbO7N7B5UrGNl+1o37sOSuXKBVwoXouMbsk5&#10;GVONDOWuna4i8za4VZ8/MrAcD6AY49celXNK23s/lG4ZtyxiPYp2uQeEYe+Sx91968s9KMveKnjw&#10;R2l801ntZZVVmh8sbckHlTgcD6D7wwK4yUJFNGysq5PyowP45/pXYeN5Xmja2CrhFVTHGuPlAxkf&#10;73U/QVxjNJdsI5FyduNrHk+h/Dr+FaU9jz8V8YlpGySf2ilqwCnO1c/N7Z7V3dnrSarf2eoXkvlW&#10;+l2qxWSQKSqgBmxhmztd2Zjz1kbAAwK5K0MVqWjEzRjcCflPJ9RXVeGLiK20+a3W98yVowI08rKS&#10;4OSp9Om7P4VlVdzbB01HU67wPLbatPJpNhqmpW/9oXUcNjFKcRvMzorwSY6gGQhWOBzk4ya+jv8A&#10;gpF+zzpeufsHfDH9o+wM91rGlQmHVtQLA+Za3t1NcMr85Hl3U4WNujCaQ8jbXzX8JrbWbfWrTULS&#10;+hmtZZHkb7QRmSONmkKNxxINhb6Ywa+xv+Cgv7UHwL0D9lJf2MU+2N4uk0fTWuFtbdjbxmBrZoo2&#10;JPyH7PFA+3GDkHjOKyw9/rGnY6M3lfK43e8vyX/BPy9hhaa48vf3+Vfeu/8AC8NloFpDYy+GdP1K&#10;bVrW4Je7V91vGiZ82MhgA2Q3UN905HQjlRaCwu9qjduz8uOldjomq+HbjwusGrrLDqFnbzJp9xGn&#10;3hKGVo2/2MHI7qS3qMd9S58zh4xNj4NXyaRrjtdkNEo+WNuflx2rnfjJqNx4h8Y3EqttVXMcK7jw&#10;qngc9uv51JpWn3Dyi5tZW3JgfL3qn4uhuLHVJEvd3mNhgWX15/rSo/EbYqPLTOPn0yaBt9xL97tm&#10;tDQoZftSwowCyMAzbSe9VbxneQxEtJnnp0rW8PDypvtYDKUQnOPbpW8tjhRp+KdaF6n2BfkjjVVi&#10;UtkkAYH+fWueUSFW8otuxj/61WtcuxHMqELtYDnPfvVSIrLHmNhtByvNQaR5WybTUkkIwehwQ1bm&#10;lw6hHcjZK25cFcLWboFq7ajGq8bl+9uzXqPgi00aS8xfW6nbgOT1PpXLUqyps9DD4VVkdBoHwo8S&#10;/GTwS3w8tdDutS1f/XeGZLZXZnuSCTb7cEssgXZjjDhG3ABg3Jfs2eAtL8Zt4qj1Cy1S71PTfDsh&#10;0XS9Ntt0lxdEjDyZI2RxqmW/xr9P/wDgmT4v8MaRHbNY6HZ/a7PYVm+zIZNh44JGQev6188/8FN/&#10;gL4O/Ze/bsbx/wCDNFht/DfxI086jJpyyPFaxSO5W8icR/MU3sJtgI4DdBgV1xfNR5u5zOl7HEJP&#10;a58PzwWmvWU01t/rYwTJH/EK1PCOh+An+Hbavq9863Fuz/aMLuIAJwAPXGB9fSo/iZ4e1Dwr481V&#10;9Hi8ua1umMkPkhAyt8w+QE7VIPC5yB15rkLzUZRprXFkGWFrjdNa+hxyK6IvmjdHNUXs5uJZ8MeK&#10;9NuYPE1ze+GI7p7rTmt9N3TbfsOWGHUbTuIUbe3UnINfUH/BOn43ya1od74O1SLfrHhe1+127eWB&#10;9otUOMlv7yttU9MhlPzHca+UvClrp6+ObXTr6dY7O8YrJMzYG0jIf8MD8a7fwLBq3wn8fTePfA8k&#10;upWP9mz25lsWO7Mi7CGA6FQ24ZGDjjnpdOPLK6M3KUkk+lz2S08PfF3xhdXN3cXtvZWt5I86WtuT&#10;xvYnDE8k8mtz4N6xrXw9+Ilm2meILe11fSrqHULW8mjEghmhniZXwwIJjbEvPGIj6VwWk+JPFmp2&#10;ketfB7xlcS3Sr/pOh6iR5invtz1FYXi7xROupQeJha3GnXGoWt7pusW+7d5F55LJKgP9145Fb6MR&#10;2NbV5RlTafYUdD+iTSfEF3rV/o+paJZzNpusQ2bLdWczSRCzkcOXB2ueI3LdifljGAcr4j/wUd8R&#10;+JdP8Iw/DyM2tvaWcF9qS6fZoY0jtXm2xDGPvl2UMOm5G5Oc16H+w5qOoeOf2Pfhr8VNOul05tU8&#10;J6fY27XkiqmniJBbmfPYZt43KjLOCVA5NeBf8FFNUsNZ8R6wHnhZf9Fgury1kaMyIVa4IHoN8hJG&#10;OvXpX4nlWG9jmNWPWLf+R+seF+EjiOJI1HtBN/N6L9T4G+MemTtpNprNuHB8nBK9Ny/qD7/z614n&#10;4g1+Xwr8Q9T0GxEiwyzCG2Zm5WFpCyH67HBr6d8WaC2peCfs0lqUdvnU7g3PSvl34q2ES/ES3m+Z&#10;W+xwvJ8vOQgTH/jtfQKPvan9EcTRrYfC069N2akvxPdvht42glRYd/8AH8o/If0r6+/Y+/Y1+KP7&#10;W+7VdAmt9J8P2t7HbXGv6mGELzsygwRBQTLIAdxAwFyoYjcM/CP7NPhbXfiT8UtB8A+H2a3m1nUo&#10;raOaTqiM3zP7YXJ5r9moPiRffsuaf4I+AT3ttq0Iv9JuPC9h4b0zy7+eCLUbdLlZYFbYrMZl8tyw&#10;Ezebk7lIr0srwUcRNyn8K/M+Q4w8RMZleXww+Csq8ldt9I9+177HzV+2N/wTx+J/wDuZ7rwp4ht/&#10;Glra2v2nUYtHsZvtWm24Vm+0XMe0rHGdjBSHbODkDivAvBnxEl06Avd/chZQxH8Ir9gvDnx78LL4&#10;Xi8VeK/h74u8Nw61O97NqGvaSphuZWcR+UpiZpH2ptULsO1AATgZr84f25f2ZLfwH+0lrEfwq0KW&#10;+8I+KdIbV9GuNLg822jyrs6K0eVCo6TKBkH9K7Myy+FCKqUb+hx+HviNjM0xEsDm81dK6m2te6dt&#10;L22Pnr4weJv7U+OGi6zuTyfJt/s7bc7kAbn3yc19Up428Ct4L8PyxTG11STTkiaRlK28cYxHhuxA&#10;AVsdq+N/ijpXiXTPiTollrGlGC8jW0ijs42VyBkoB8hYZJ7Ank19ifDT4B3ut6Rpfizxjq3nafoc&#10;zXOoaHFgbplwyQr2O9gqsvQkYGc128IRxEswk4rS1n5dV8zn8bsRlMuGaXNNe05k4Jatq1m/S3yP&#10;j/8A4Kq2Wu/s2ftEWsfwm8WT2LeMvD0GrXy27gTWkrRrFKgbGYyZEkbg7hu4K4wOD+MXi7S9G8X+&#10;BdatvH+my6vD4L8A6vcRSafcCW2a28MafgtcvGEMhI/hZgWcbuVOPSf26bvwx+0X+0jfa7pk0l9H&#10;4S0+PRZNSUbY5mjZ5J2C9z9qnuV35O5UTHAFfLXjvxH4t0nxBptr4cjis9MjhiNvN9i+aeSEGHLs&#10;2S2Nm0AEAIEAAIqK1adSq4VpuVm1r6n4bl+FlRwsZKKTaR9/fBf4m/BnxX+2d4i1B9H0nXvCPxA8&#10;I2th4X1TUbWOaa0v5pYporJ4yqt8k8EpBmMj7BA4ZBId3wP8NPCd9pf7QF94V0mRWu7fxtctcLBY&#10;v5iR25YRiLyVZwsjTyBowpGYos9AR6j8Of27f2nPCdlFpltofh7UGtLP7Jb3C6RGk6xiNVRlK4zI&#10;rLvDEn5tpG3bzzPwH0jS9V8R6h4utfMsbm302eeGcX7RTM1xqNwpUuvzAhbd+6j5zlgCAeGFNUYV&#10;HSf2bHRV5nVpc/8ANc+3/wBlvXfHVt4tt/hvqOv+ILSwuL1FbS9StxbwySeYlybi7jJcMoSL5UOH&#10;YqAdq7kb87f+CpOoafeftw/Eq/0K/W6s5tfzBcJja4EMQJAHTkHivvz9mO4EviLw/deJbuYySXs1&#10;sWub1pLiSUKk9vMX4OUEEqrycqTyQTX54f8ABRjR7LQP2tvHmkWd686R6/IfOZixcsFc5J75Y1jk&#10;spe2alqVxDLmowt3PADVmzvLqJ1Ec23a2VFQFDnINSwsob5xX0p8qkdX4ZvEs9YjedstIvVVGOnc&#10;fXnrX2f+zH4c03xroqw6oyeSIwVusgEqflxgDBbjPOR9SSa+INCAuJEdW+790npX0J+zj8UNS0Pd&#10;4fjlcO7bo+eM454/D9awqVnTidVHD+0lY+qfj7pHhzwP8K4dD0Vo5IrjULa6li8ldpaOKZM4x1Hm&#10;5/4GTgV5zBa2AtIbnTtMt42eEHdHbqpPHsBXQfFrVkvvgDoN9dzqb27vrhJlLfNH5ZB6ehWVMeu2&#10;uc0SSCbTrdUYkxx7a+VxUvaVpS7n9TeGNGn/AKuqEls3b7z7A/4JufGx9X8CeJP2UvEk9oU1COaX&#10;QbW7UbbuGZGF1agcAnP70DJYq0uMBa+c/jB4f1X4b+E/+Fb+MfD+paT4g0fw7rEeuWN8pjCrJZ3M&#10;sRTqCrdQQMH15rA0s3sMyXWkXEtveQSLLbzQyFHSRTuDBhyCCOo5Fd1+3T8Trb4n2GofFHT4pFuL&#10;jwfFZ3Xm53NMmn3UU7gnquTj3AFeVSwVOjinKmvj1fyPaeU1cpzmviqH8KrBykrbSitHfzTd/NHz&#10;78ErPUfGevw6DpVi0s8sxx84VU9yT/Uiv2i/Z2/Z3+HX7Lng2DwPZ6w2sXWsRQXF9q4t9ouXYERl&#10;Du+SIYO1iAxD5OSQF/EP9jf4gw6T4rjkv7r5mmUAu3v6V+8Xw+8R6V4s+Fnha+WKO6s9Q0Gzhe4k&#10;c7Y44kiSY9MgBon7jHNXnmFqU6EGtmz+eeLuLsbnUIYaPu010726suxRSpocl5DZG3kSRhJEsiSR&#10;78KV2bcblO8kYCgjsOAKtyLfTnvNXe2kW7e1jt5Jt4YyrE0mxCpIVVWV5+Rg8jLYwBc1HSX1Kzis&#10;lt2swtr5LWEyiJvJiaRAwQdAQABjjcDg8Vzms2sOo6j8rq0LRrFfXG5yYSJJCI493DS7MAg5A+U9&#10;zXyfL7+p8LGN9ivrU0+q+FrfUdQ0yaHSmkWOR7yYJ5Uu1t4Cqcl9oQ5wABIOu8Y6fwd4P+IFtovh&#10;/RbDwhYTaLq2vpcbp9WSC6mhWGQusbQnesMcEtxIy8YlupVwfPV6wkvD4Zj8S3sG6PULQJqk1xNb&#10;IUE8UTKIoPSNPOiDrgOeZOSAT6D4T1/TPHnw/ih8U6HZ3useH9Dvmt5RB5ktlPeGeJlDYaS3wxt4&#10;DKMrI81ypyIeOyiktAjGMpqNj89f+C9nxEXwr8H/AAx4G8MfEH7R450m61G918w+eLixtL+wtpeQ&#10;7FU82SBFGRlgJDnLkn80/wBmnSbnWWtRH5kkgmj3SFvvDcN2T34FfdH7a2r6RqH7R/xmHjvVJL77&#10;H4itdG0nzo+VsbWwt1iHzcnktjvk15H+yp8GLEeJrOKOwj061uL2ZLGKRcM6rHwTnoSSMV+lYKjG&#10;jl8ILtf5s0w9H98v66HmeuaHBoetNDaaY0kCfdjJKmQE9MkHHp0OPevVPgzrniz4efEb/hG/DeqP&#10;Ja3UwttUtZVEkKsDxJGy8MDg4PBX5lZQwruPi58JvCrSW+lGCOKTyyLW43lSzBsNG4PUeh9frV74&#10;Sw6PDLZ6TPb7fse1YiyjKkcfzzXVCcYx5TrlhWqnMd54d8LaFd/EHUPE/ibXY7ETBLe3SS58lnd1&#10;jUqDn+62fevsv4D+Gf8AhF/h3riWWrz3kereKLm4hWRgpgaOGG1K7ucjfbMen8WMHGa+Df2jG2at&#10;Z6a6NJ9osGNoY2IMFwjfK3pzuGP92vq79i/4z+MPGfiG68Ba7YxNp/8AZDahpk0KgN8skSSBh3Zp&#10;JGJPqPevjc+or2ntE9bL7kcOZ4X3YzW73PabfSrvbDOtoVVF3LEuT+8Y/Nz2zxjt1JAOKZBZjU51&#10;s57oRsy/MGwSvOcYJ6naRkk46+x1dX1C3WSJVlK+VKRLHGRyS3Qj16fmaq2bvJPK8oXadwh2qd20&#10;cMfY5A9c5r5WP7x29Tyo/FYy/G2laX4x8A6/4Y1u0hls7jRbm2uoZF3rJG8TI/tjB59uK/C/4p6J&#10;J4T0m1t9KO21aeaKNI4kjWII20IFVR0GOTkk8kknNftZ+1h43i8G/A/xJdWWoxLdT6P5cVqzAOEl&#10;njt3k45wBOOfXFfjl418QWV3fal4W1qEPC2pPcQNx+7LHnH+e1foXC+X4qnh3Kaau1a/XTc6I4iE&#10;Is+cde8U3cGr+YisssbfKynvXT+LvHvjfxFp+k3mqwy6jpkLbptOhuNodx/EcfiPSq3jb4eyWmtS&#10;TRpuhdt0Lr0P41e8I+Dp7nVLW2udb+y277RJK0JkWL3298V9TKjKGjNI1uaJ9V/speINd1v4M3ej&#10;aV4btbCNPEEU1nYRk+fb7wwRnfOGHz7enIQcciv1D0bSYbLwl4S8J6pcWc13pNpay3CtHub93H8r&#10;4x97fjHocnjFfDH7BvwUvPGfifw20OvWd+q6w9xql1Bp/wBn/wBHhClDkjqzAfKcjjj1r9CPEHhg&#10;fa2uIZI9vnRb4bfbmUBWG3A+4FwSOxL+1fHcTYhSqQo9Er/MzkzX0e80ZLizv7O0jZW8ww7ZFwpH&#10;3j9R0x71Z1u+aPXVktCxaaLZJJCGZjGVIwuON+4g9CcdeOaxLvUIPDWnw6RY2qs6xKy28jfNFITj&#10;du6jrz6gGrugyawZ9NsINPiyt9ILiVpjtQhS4wSPQSZ7AY9q+Ypy6hGpzaGJ4nsZfBVleajeO6tM&#10;rCBhtd1kZ12gA9vkyFB6nFbPwxsPECLp8unmaOx2t/al5cRpjzUQ8lto27jgHAOc8Yqn8VtOm1W9&#10;W8vIVeGy8vy4YJBmWcuNhwRjcGwwyQRtzXJ3vxS8WSG18I6EbdFebF7I7Dy0UYzjP3hnJyec4I7V&#10;r5m8e6OF/wCDj7T9C0L9si3+KmsWMStpnw/s7fTmW8mjmurx5bowkY+VRCymTIwexPQV+Fl7ZSW8&#10;pvblNzMzfKw9TzX7U/8AB0dcQz/tl6XZaulzPb2vw5glsY43bZBMZpwXwOMkDGeuPyP43X2owbZI&#10;2gOdxBZ+g5/Wv0uEv3krdzkoy9pa/Q5m5s0hjlm8tW3tnbj7vtUliB5qqB8p77cA57VYkiilO55N&#10;se7Of61Z0u0W4ufOgiaSNT93+uK2lL3Tqgr7nuPwS+Hi6r4Ge9Yf6xztb9Me/SvNPjF4T/sXxtNE&#10;bBlWP5VWT5d3v+tfV37N3h3T7L4DWupa5u23Eki+SqncQT8uMAHHXoTyc14/+1F4ds9U8QNGZPLu&#10;hhreTacY/untUx7hU5pSseLeEdNs4/GltqGpWn2i3jbe9urbVkwOFJx93dtz6jIyOteu+JvgAY/D&#10;ljq+nPzNCrvBuBRHPO1OTtGOMEnkHp2868Mwf2Rqe7V7Z1MYwTH3596+m/gHrGmeMrm1tHlIjhVn&#10;ig7F8YBP0/SplU5ZG0aKlE9s/ZBZfD3w4bS9buWEltMSqyR8lSM+oB6465zXE/teeEPC3xP+EWox&#10;aSsyahp99cXVjJaquJAEHyMSfuBQTwc5xW3r+qQ6NbyaLpsjL5kYG3H3x6cY9vpXinxk1rx3fXQ8&#10;A+DJpPtQs2e8X7QFIglYIxHQkYB6c4/GlUqc0TKnT5ampyP7NGvajrf7PnxA8Na1rslrp+mzWN7b&#10;+byqXCmXgBvlDsoKjqfY16D+yB4gg8O/C3xf8C/CXjrR/D2p+ONL0eLUta8QagbGIWMUmoSXwWQq&#10;fMmZbiOGJUG47GI5wa5D9p/S/BvwL8Av8Kvh9Zw2v/CQalFezwy5edYo1DFmYkkYbaoBJGC5znOe&#10;o/ZI+Hz3nwR163tvgdd61fS+I/Dtzqt1rOnzv/ZMLLqRttasxbyo5igj3rMspeOQ3kePLWNhLWDo&#10;PEYiKe3UzxeIjSpyOI8Q+C/EeleKda0rwN4j0xrGGRpbe58J+HXnvUtWl+yrIGMcJ2s7RW8+G3Bm&#10;PyyYYLHo3gDxn4b0jV49Ck1mO8Ph+S7w7XFtc31h9stoi8Tyx+RPaOz7wxAYHH3hHz738cdCt/B/&#10;h3Vfhh431rwzHda5Gy3nh/wbpaKtnO+oReXrFtfrDPiKSPbDc26ysWa5uyIuDjh/jR8DbX4b/CG7&#10;XVPDrWl9pOk3Mtrca5r0d5pc10dREYljuIpYibor5ssVrNGIx5TZinM2a+sq1VF27I+YjCW3c+TZ&#10;bW11OZtUl+x6dbXk/k2l897I0KNx90HfOyKOd4ViMYIzXXeCfD1pF48NxNKbe3juTHGsP3RyV2iS&#10;MFPYHIDZ49Kj0Pw7Y6jDPNd6tetZafcQXOpax/acqWhgbKXGxpLfzUkAwmzbMzHdsR+h9a0Twhd2&#10;3gHxJf8AiPxZfPqmkNJPMljocyzLFb4hZb0QyiIzZjikKs0oXazO7E4bgnT9vBwT3TPSwlf6pioV&#10;mr8jT+5nSfBTxB4Q8FzTaf4lW3Gm6n4ttVO6HzLn7LEB9oaLn5lypBHdgByeK881yDVPEnwXv/F0&#10;9w1zHHciGO10+NDJCHCKjXDb96xlIIymUZGPm8q2C27rEely+CdWTwXqGkNonhjweLe/8RzWMq3F&#10;3rt/5JnXdKEbcJAYVJUqkcO4qS7ms3wXd6H4Q+EvjLwJcams02n6KHs7z7DAWluLd2BcSsyyDCOq&#10;R+WSGFwylWEeF+byuKXtVN20Vl3Z9RnWOljMdHEQW8r6dE/6seBvNh2tXiaTEjYVV+bjufcnj1P5&#10;Z1LSb9wqv+6kVWDNCc7jxuLY7bTtzxk4965vW7/7VcC9Ljcv3WXr1+UE+w6H04+nReFrgXkq3srh&#10;WjUYLqW3ZB+VsEcE5zzwPXAFX9k7KNTmnYf8QtP+x6PFcQ6Y6o1v88xjfht3JDZwfusoxx8pyMiu&#10;ARAkvmyDePvblPIH+etenfEvQ307wTDqktpcYvJ8Wl0zfu2CAiT3OCUIwQPvcHOR5fFKsEwimLLl&#10;f9YvIGe5570U/wCGYY5cuIt6GtYGNoPON1taNvmO3IXJ+8PUduK6KW6P9hKYls4W2EzqjfNMucfI&#10;c9RnbgYyOx61z9i0/wBo8y2ePEcgOZowyJj+8G4K+xBB6c1e1DVZ4LltPl0uGFYhsSBVGYcMTuDA&#10;bjznJJzjGegrOWuppTqcsT0r9neyg8ReM7Nb/SNyx71ma1lVVQ/cW5JLBQVLxqeMEBj61yf7VPxG&#10;j+JX7Qvin4kadftd2smsSJYzTcPJaxgQwsR2PlRx59xX0n+xd/wS6/aJ+PXw61D4i/ZJvCtlfWLJ&#10;oc2oKY3vnYD5wpKkQsvylyQM/dDYIHzN+0T8Avib+zb8Q7z4d/E/wzJp2oafIBNFJhkdCoZZEYcO&#10;jKQQw4INefl+cZZiMwnh6dVOpHdf1vbrYjNp1KmDpQS0V38zh7F2vGa4n5HJX8auahbyfYIbmMbf&#10;UetGj6UslrNqMTZhVf4ex9K7n4XeAY/Gtzay6rA0ml226bUD5hXci9EyCCCxwoIORnPbj3JHj0Vp&#10;ZHQ/Aj4U2vivQW8YeOdTuNL0COTb5tuq+desvVIy3C47sQeeAM5I4r4pa9peq6tcW0djshhuHW1Y&#10;8t5O75Mk9Ttxk+tew+IPHOh63p9n4cuLL+x7KxhEVrDGCY4wOOOp9evqea4Dx98J9RsNVlsZLKQ4&#10;Ylc56eo9az5+WR0SpTnHU8sttLjmnzANwY/drc1TRV0PQt6RfNJtVvwp0nhe+0K9jZ4W8tjjcV/n&#10;6VteKQ194PWQQlRbyKDx2/wrSV7mCj7rPOdR2STDbAv3efrTbYRTL5eFRvRW60k5Kt5QGOeF6ge1&#10;RWTZkBA5/vbelVI5o/FY2tGQxuJAWXbwvzfrXd+Erpn1OGZz8rnY+7HB7fhmuI09Z4ztLsy7c7m7&#10;V0mkag1ntZOx5rjras93B+7E/QD9jDW77wfC2p6NGZrxQqMF7pnpiuk/4Kv6J4x+MHwt8DeOlFva&#10;W/hnWbptQkvpWijfzoF222V+bMqxSKBkcE8ivI/2T/FviTS5bHxFpDK2xt0kMjdsA/lkD/A8iu6/&#10;bp+Onizxl+zHqTXN7Y6dq2ja1bT3NjNBE6XSDdGCqujK5xPkY+YAMQRg1Lqe7GKZtKEdZNJ211Pl&#10;/wCNfwY8YW+geHfiFHormSR49D16GQBVjm4EUzSAeRHG6n77Snc4lyQEOPFfih8MfGvwj8YXGieK&#10;vDNzYzPGJJrObBE8LE7ZonUlZY2wSkqFkdcMrMpBP0b+y/8AF23+IPhDXvht8RLKLSdK163MGky2&#10;Z3W9vqCjdFMiXE5ETswKPK2QsckgUAkLXWeOdG8OfEj4B+JPh78R/AtlN428JWrHwn4ut9Wlt0Fh&#10;bRxs9olluWMgKwYOkZ8xSGDHHPTQrTjLlumc+JwdGrh/bJNN7dtP+AfFHgi00mDx/o1prcEdxYtf&#10;o8ZkbAeInlCfQnt2yfU17H4i0Tw94Y+JN/D4M0X/AIRX7ZfyTeFWmuDLbT2zMStncMQAzKCoEmAf&#10;Xg14NrMl5pOpW2sQ4bybhZVXsrq2f1xXpmm/HjSvH9tJ4Q8faeq2Mzgx3Sf622kB4dTkdOmOhr0I&#10;8qPATlaxua5Z6BqfiACIz+DfFdm+Wt52K28r5JyCcbQfXOOepyAOZ8VeKdU8P6vrHhnxDaTx3WtC&#10;3u5keFSq3SvjfG+eY3jLHIGc4HOM12R1680DTF0f4naJZ+KtFji26TrsefMiTgbHORtxnhiODwTg&#10;hk4X4nHTbvUrK30Vb42dnCTBHfHd5IY52Ixzlf4hglTkkckk3P4dAP3K/wCCFlxY/HH9hjwtoXiz&#10;xtd6xceFNVv4l8OxsVW3t4WmnjGeu7bKAChLDcjY2gkcn/wV9W98DeDtJ+IPgext7G4ltmOrRtp4&#10;UajMpC+bIr/MHIAz91ucDIwx84/4NpPjfq+m/Dz4j/CzTxHaRaf4g0/Xbm+kuNplWSJ4ChB/gjEA&#10;YhfmYSkHC5I9R/4LI+II/HHwk8P60t1bzSXkLG6+x+WI1mEzb0Aj+Xhg4ztBIABLEbj+T4imqPE0&#10;499X80fT5DisRhcXCpRk4vunY+BPB/7WOheLrJvDvjjwXLo9xuwt7pqvPbN2wyHMifUF8njaBXlH&#10;xUltLjx5dXthMkkbLH5bL6bASPY5Jznoc9K6TwXplhp99cG5TAXhflq9+1N8LdU+F3xDj8O6zoMu&#10;m3lvoemtfWtwhV0unsoJJwQe3mSNj1GD3r0q0o+1Vj93yfP8zzbAywuJkpctmv5j0T/gmBpPirVv&#10;2sdFbwfbQ/aks7qP7VfRb4LVXiKecwGd23OQvALYBIBr3DxF+1x8ZY/F/iLwdq2pWdnqGg/bbnSv&#10;EcQQXhmS9spIJTKCvmsTbw7MAqFHAwAR5z/wR88YaT4d/aii0zVljht7zQbpri7lb5bdIgJ2c+gC&#10;oa3f28/hZN4A+OMfim/8Nw2MfiLSYNRSa0ZPsc9x5YExtUUApEnyIAwJ4JycivUozqUcBzwfXb5H&#10;zeKwWBzTjGODxiXLKmuV9nF3e+90mj7B+AHwY/bI/bP8P3fj3xP4tuIdN/4Qlo/BfiLUtegkhfWl&#10;vbWVm22zvJBlI72Ft8QZFnxtY5zzPxB+BWufEq/i1Px78RbdtQ8Lxvo+sf8ACvfD1/qVjc3CSMGd&#10;7orbW8b7mVdsjoZGAVc7lJP2Pf2k7L9hTwF4o8T+KtP1LVtI8U6hoa+F9Eh1Bo/NQRXDX92m7hWj&#10;ie0VmX7z+TGWAw6ZfxT+O994i+KkbeCfhbc65C8rXWiX3i7x74n1h7yGQsu5If7Qt4gBuKbDEwXa&#10;Rlsbj6HNReFSq3b6rW/4HF7CtLOJVcunThS1dKSUYxfupSTu76J626ptK58g/tsfDS++Dnxg03RG&#10;u9WhkktfOhW8ktcho5Cq4+zTSqjqfvIXLI3BxX1YPjDfeHvB934y8M27N51o2oabp8qlo57vZmzh&#10;cYzt8142Zv4REzHgGvnH9vy6m1DXvBP9r6dpNrqkdxfR3Wm6JoFnpsFlCZVeOMwWkUaq2CTllLnj&#10;cxrtdD17Tr/4UL4cnjc6laaW0QaZgzRR7iyPyD3OOvAUAYwKMrzaOV1KqUfiWnqeLxZlWKzaVKeI&#10;qc3K90201/dbto2tPI8Dt/Cr+DPDNt8PNG1VGurhY4pHjYuwAAHLEnOB3J5PWu//AOCoX7LMH7MP&#10;wA+BGiat4budP13VdL1G71CO5VQWR2tpo+hJBAuMFWCsDwR0LfQH/BLf9hnV/GGszftJfFS3RdB0&#10;H/TrGKeyFwb6481ogzRkHMKSIfmwylkI2sFdTrf8HCen6L43/Zu8CfHC5u7w6pD4qk0yGG5uFdvL&#10;FsyyGYIdv2gG0jVzhXAWNXVXRlr5SpmEq2bxpro9e13/AF+J4UsQvbRpQ2W/+R+ZmjQTaPq9vdj5&#10;YW2lqz/2evEOi2vxZg1Ce+mgZpprX7SskuxJLlF8nIikRyAVum4IAZlBI3Zrv/hT4bsPiH4XmTT7&#10;qOSbySix5/1b44Pv1/zmvRv2L/A3wR0D4D/EDxJ4t+Hml3nxG1PxQ+leGbfXtNSS1+yW1tbT3QSG&#10;RCizBrhAof5JEZjtMkcbD6nDU1Lni+qaM8wk4xhNdGdj8DPF/h21trWwnkhvNUi1pb3SJoLuNPOk&#10;hWUkBQ4CiS0l1DynbajucluUkl/P79rDxncePvjl4o8SvcvcfatauGWaTcWkQOVRiW55UL15r6x1&#10;/wCNfxH8SeOLzwTo+t6bpdpDbrqd42gabBpilrdGl2zNbIu+XbC2x2BO5EH93HxH4xZ5dcnuZEPz&#10;SE98n/P86rB4KOFk5Xvc83G454y0LWsc1QpXeAx7810enad4Q0/TrfWfEQmvJJLr/jxt5Ag8lfvb&#10;m5O5ugxwAM5JOBneILbRm1Oa48O2lxDYySMbWO8kDyImeAzAAMQO4Az6CvQ0PP8AZzG6dcNBKwik&#10;PrXp3wA1GRfHNm13N+55d2ycqAOvvXmNtZske9E3bvTtX11+wv8Asrap/Yj/ALUHjqeODRtBja60&#10;vT2kAa8nU4UtuKhUyCQc5yATgc1y1vePSwtOWhrfFG+1NvEltoV9oNxp7WunW8jw3TENIsoM8c20&#10;j5d8UsRx6Ae+L3hfVEiKpKy4Xrt6fSvYv+CgXhPSLT4dfC3xdGYZ9Vv9Mvra51CGYM1zYxG2ltnY&#10;A9fMurqMMeSsKryIwT4B4auhGRvl3L29a+bxMeSsz+nOAcRTlkdJwVuj9U7X+e56XpV7vv1dR8v8&#10;vxrW+Mng9dX+Dmo3om/1Om3iR7jgBpYjGmf+ByZ/CuZ8PXURMYLfKWHUdK634xXW39nXWIbcqHVY&#10;Zo1kbAO2eMnFVRS6n22ayl/ZdZLfll+R51+wH+znaXfjM3uuWK3UNq2+TzeVZRyM/wCe2K/YD9my&#10;8m1X4X2vg3RrVdL02GaSxnureWXGneeu2MqisB80rEliNqqCpIyor4m/4Ju+CpLzwBqHii/VfOwi&#10;qfLA78n2r6T8F/FDwt8OdLuLDxRdv9h1y+MsenwFWa6WFcFCoZSud+FwVyw4LFQpriKVOOTXa1bR&#10;/FeaL2eKlFfZPbHnk0a3uvEeqXLTww2qCwmvpGeSSGISKTMCpClmHzMGKrtTAJ5bj7TxBDqiWupw&#10;W8c83kw/ZY7sLGkTLEC2CXKKVZmyVdw0gYMV2mgfGfwZ4w0Oa61/SLrzrG633kPiLWlhltmO5UJj&#10;Us2R+7xGSdhdQmF2ka2reGAJrmWB5rY2fly7bM7JGLch55ZpctuRtm1gyoQWVeSW/O8PGtiabnEw&#10;wtGpiItxNbwv9tS0abTfC8zXEK+VZ20+n3E0Mss6SsbjIUJv+UZkkIAWMAZ3Fa7bwxpHifWfHGm+&#10;H4/Gy251CzltNUmtLt4ZsPE6xuiOdpl+0kAMY2CsFHmL5rFvMdFv9N8KpHdrp+oaStwu2NLi+hku&#10;A7qC0SuzoJsyR7dshWLY7Hy5OK0/hrqWs6Vq2oP4I+Cuu3Ey6x532g3ErKS/7t2803SpbWzibyUE&#10;IVriUF0QKkgr0sPRqdUaxw0ozfRn50f8FN/gtovhP9oG68T6VPeLpvjG8fV511WxMMsNzFJsuIeP&#10;3ZIdTh0JBGDk5Ir5jt/iv8R/hzpc3xS1nQLxLe9vGtdHW6lG6BctskAzlQxA5PcD1r7d/wCCyeia&#10;mniv4f8AinTdE0u3WWz1qFtt3ta9mjaKRpyrIZEYrcRnliFQ7Bjbmvzm+N37QPi34uR6Z4T1O7SO&#10;003aJtNt7fYkLJwgyPvEd+vPO7tX6LlvNPAw5+1inzU5M+lPD/xP+IvxR+F1jrHiuSHU7yxaR7Sa&#10;34mEYVWKv/eHBx37cnAOh4V1K/bxRDfo7NaXipdwMoyBFKN64Pfrj8K8c/Z/+KfibwBq+nS29tfQ&#10;hriIxyNa7owu734z3BPBxXuLQaHZ3a6foNxD9n09ms7OaNGIMKzP5fBP9w1GOfsV7p6GClKonzdD&#10;2PR/hb4g+IHjP+1df8NTQ6XDDbPZ3V1aSxm6UIsgWHzAokVi3LpleMZ7V7r+x78N9S8M/wBq6g2j&#10;rJdaTbrpsdxayI0SiZxO6FcrgrHHavjOf32e+Snw9a1vtAs/CPjd7/RY7OCOyW4jkCSz+WfKVk8y&#10;MqzShQxyu7BGCuMV7T4eubbQtDt9N8Gy2txDazOstuQpkLbjkFy4JkBKgsxycMT14+RzCUsU1H5a&#10;Hm45uonzbdC9e2NysxvbJd00mEuLhfmUhTkblyMkbuDkgc+oq54W8O3Uh+16ofZVz94dQfTtj/PG&#10;ho+mStt1K9jkimkTbJD5xKqoJwCAdu71ZR6DJAzXBfGz9q/4cfBeyuUnuo724sSft2LhYobJAOWl&#10;kOcdhtAY5YcYyR+icL8GUcCo43HK8t1Ht69z4vF4r2k3To/efO3/AAU58IeJfBd/deP9BaKPR/FW&#10;htp2t3d07f6LPaNHfRKvJ+af7Etug2gF3wTl1Fflh4xvFv8AUZNUEixqzbhjPrX6H/FL/gqHoXxn&#10;a48KL4es4fD7TKztdRCSZmQiSJ0LfcdJUWRJAAVZUYbCM15K3jT9mjw/YK/hH4LwqsKwkpHMzSXA&#10;LhWP+wyqScggZUdOTX1WNjTrTvA0w7lTp2kfIujX+nagv9m6nGXi37WdeSh/Kuw8F/BTxX4g8VWu&#10;heEvDtzq0d4m+z+zqPn4JxuJCg4UnrXqHjq7+HnjO3k0q4+FeifbYZGjW8t5N2HyNyBiQQe3yjJ6&#10;knpX0d/wTc8OeGtY+Lek2CeCYZbPQ9NYtPJcB47KNjtRirEtveR8Bwernsc1z0cPGrUjCXVmlSvO&#10;jTlNaWPev2Ev2ZfGHgX4FWfinWNDt7LWtSaQTaPeQgPawIxQKW6iRipY9sFR2JPomp/F6x0HW20X&#10;W91rcec0MsLWuzdtB5z94ADJ3YAIGRkZr2Xw/pOl+HrGPQ9HDeXBn5ZJWkYEsScsxJJJyeawvjT8&#10;CPBXxt8MtpfiPS2kuYWWa1mhuXhcTJ9wllIzg8gHI9RgmuTPuDcLjqbqUNKi/HyPPwuZ1FUXtNUz&#10;y+Ke11XRk1Gz0aSa4nYwWNwu0SMrAN5beY/HAyGOQQeAScVNpHiW8nf7FdaDI06XSRfYvtio0C4L&#10;DkqqPkIVJyCAxNJpn7MvxCNmyXvxHVWjhaCOa80mFmlBOSJCPmcjp87N90YHGa17X4EaJLZra+KN&#10;T1C8aHHkWsmsNEgkHAYFAGJOccngEgYHFflFTC+wqOGzWh9pTwFSrBSp7PqYuqW/irxrp99a6Tq0&#10;kl4zSfZVg1SSJUnDrhHnTGTjJwGXphepIxdR8BJp/i9tR+Jl5Hpd1f2+ZZ7e+h+wLJjO05ww56DP&#10;YZYDNdvB8HdYfxLPcTz2kdidn2W4jbfcKoGCjPIju+R/EWJHXDYIPTw+HYpPDk2l69p7XEatg/uz&#10;80WB8nDsGXg54GQcEcCqpwj1PQo4KVNWkj5L/wCDnzxLY6T+21Y6MNO864vvhpao7N8wjU3E4D4z&#10;jgnOcZx3r8Y7iG6M8lmYmbZI27cORj+tfqN/wdzeMtf8N/8ABR7w1a6NeNCH+GVpu2qPmBubjg/l&#10;X5fa5qcsc0d5IhE0lurOwHU45H1r9ElTjHVdT5bC86qN9CpcSWUflx+Swf7pZa1tGtreKVQkpGGH&#10;41i29zPbg6n9n3Hb8maNO8SSGffPDz0rOV7HqwtGzPuj9nnxPpHg74EyeNvFQV7LT98UMO35i/yb&#10;dvbPUevPtXj/AMcPFmp+MbqL4oWfhZ49Hkm2TL5P+rGSN2QOnr6VyVz8bfE8fwr034fafo/nwCVp&#10;mC5Adsjr+ldh4V+KPxc8aeCm8L+LdGhgsbO1aOzhSELH5ZGCuB1+p71j7/KjqjyuTZiX/hTTNY8K&#10;Q+I9DtzNbuxVm6n1/pXUfB28Xwlc/alRm2x4VUwAGx1P415p4R1vVvh54hvPAmqhktLpd9vHNnjc&#10;OCK6jTvE97ot/wDYbiIeX/CPvHbWFRyaNKdr3Z7n4E1i58Y/ECz81C0eG+ZW6YFeJftL+NtS+Gfx&#10;u1C81LRobp7lQ9g3Ro4wAp592D/h+Vem/BXXLGx8TwyxtvjZgVUybSDXjv8AwUXnR/jlZxeS0eNA&#10;iba/GP8ASLgY9eMV04SPNZSR5+NnKE24nG2GrzfFv4t6LJ45a+nj1K+jFx9gw8yxLztQPkYAHTnP&#10;vX1V8FNP8JXHw+169trD4gajbtZ6DcQ6fZ3TqdAhaRmghi3sfPs7gSu9xEgUR+TDuUkDHgf7KOr+&#10;CPAmm658aPG1xJjQbOOGxhtUVp/OmdgsiBum0Jtz0G/ntX2N8ENGuhN4d8X2nxK8YTah4p8I6rb6&#10;T4Z8M2flvK7ut6bqIMVi+zmC1hiaDduXzhgA/KfZwvLTqW+48Ws5VIp3L3xj8B6tqXibQ9VuLC68&#10;O2vh/wAP6pqJ0f4f3S3cMF+8lzPFd2BZt073MEV0JkU5hKM3GwV88ftQf2x4hgs9N8G+HdNmvU1w&#10;6fqTaRePY6RE0saXckElnO3yTbzzPuwfs+RyAR9J6/4EM1zqWq+HfCHh/Rtcm1rTbTw7Z6LrX2e6&#10;jjnE1s39kTuzI1090zi4jIPlo7ZK72r5l/a38RW3/Cf2t34umuNWtdN8MlkjPhx4ybny1sG0yZ0O&#10;yYZSbF0vIfkFjwd8RKMqXMupnCP7yxgfCDRZviL451vU7O/l1G3nuJLW81JoLOO309JmjmimngdB&#10;HcMJY4lGxcSkcnna3RfB74TeF9E0XR9O8pbxbO4uIL+yvtLt1ntJVupV2XILO0jPGIy6hXAWMqq7&#10;my2f+zPoS3XjuHwrq2p+FbOSa7uo/CXhvxOzDT4b2KI3dvdSXqkRupa3iTEh5E/Kla9s1e0jHhG3&#10;8ReFbSDw7J4mAudPvL68ttHgtdVb7RLFcI2XmkhYwo4dwmfLjPzBsnOnJqSXk/0KlG8Wz508OW/h&#10;fxB8SF0/xH4Ak03wr8O9UmvvFMl3cPNcaq/2lnEd1KcKzPsjgGRxhm6u1U/Bfhvw78VdD1vxdc21&#10;zNq8X2jUIZpoF+ywRtiN5pWyGIR2TCgYDOScg8N/ba1zW/CXxHu/Aen2H9jaVLq95eSWNvp72trd&#10;Ol1NbJcRRuTI0DpbiRPM5DSSY4wTD8Hdd0TTrPVfC2u6narpOsaHcafHcfaDbwySTyeQkjNkYVG3&#10;SHvlRnjmuXB0fZSqTkt9Eui8/mdWIrc3JGPTd+f/AAD5x1USC45n3KP4/wAT+ldJ4Wu5Ejhktm+Y&#10;Z3SckpkAfkB0x3rmNaj+x6jNYOVkS3mMSsjDB2kgfUHrmtXwTcLNqCxuWZVIKpu9/wBQemO9cMtj&#10;3cLL94dp8cof7M8OaPZfa3aSdSZMqwwAflUA9MDDD1Eg9K8xMiJtHKls/d5/H6V6Z8fjqXk6MNRv&#10;4pmktSRajrAg4APvnIx6KK8xdgsmTGsbdlZuD/8AWrKl/DOnMn/tT+X5ItWV/HE4jmZGViAu4Y28&#10;9D7V7x+yn4v+CHwQ8XzfG34y/C+TxI1izR+F/DV1taGW5B5nnDcFI1xhcEM/YgGvn62QXN0qTQjH&#10;8Rz29Pr71tprc4jkuZbhm8tiq+Y2cev8z+ee9Oph4Yim4SvZ72PPliJU9j9w/wBiX/gp9+zt+1Br&#10;9p4Ne9uPDviSTakOk60wAuDtHEUgO1vQKcHArlP+C/vwHs9b/Z/8N/FqLw5DP/ZOtLa3eoJb/vre&#10;3mV8Rs3eMyFeucMFxjc5P41+EPiDq/hXxJa+JtD1GWzvrG4S5s7iB9rpIh3KQfXiv3+1zUU/4KI/&#10;8EnZNV0oWeoat4g8HRzx7Vby01SEAuq8Z3JOhUdckD1r8pz3IcLwnnGFzLDXUOe0k9bfPs1c7MPi&#10;p4yjKEtz8CbfRbvwxe3Gnq5ayvIyIX7Bu2ff/Gvcvh/4avfBfwdsbKeB0u9SzdTqy4ZVJOxcf7uT&#10;7bq4nwR4UNz8SG0HXSy29mxuNQtZOGURnlfUZb5c9MnB6Guy8Z+Obm71NriSUYLELGG4AHb/AAr9&#10;ajUhUgpR2eqOSnT5XqUbPwDr/ijxDY6JoOltcXWpXsVra2xj3GWSRwqKPckgV9OeEfHfwWj+Gt1o&#10;nxI+HdjpOpaHb+drFndW8sjXCqOJYtx8wMe6hgFPJBGa8a/Z5+Itto/xPsfE+v6PcXWn6Pa3t5cR&#10;W8yQtIUtJRGqvJ8oYymLHU5xgE8H1vXNY8a/HDxdZ+LtV/Z+u7TUrWJpG1CSznjttQCnymMs74jb&#10;aWAPOGAyTjJrmrX5j1cLGnKL5jx/W/g/F4o8P/8ACSaVo80e0eRdJNBsV5lX58A9ieR6AivPLz4a&#10;yw+H9R03LeVd2sgtQRlhKg3CM+hJHB781+gPwo/Z+hh0S/ivVs49HvPOuLjR7NZHl0y425EUasN4&#10;DhfkjP8AF+7TOVrwL4l+AdGt9Vh1TRdSW50y6kkW4vrWJ2Ty0JYXCgLuwFUueAcKcjrTjVly2McR&#10;hYy96Gx8GaR4dn1m9kTf5Yt42eZnIUBR/WtKLwHdvplzrNhf29xHb7fMWN/mG7IHB56ivTP2ofgj&#10;ZfAH9pfx58FtB1OK803S/EEkWl3SXkcy3Fi5E1szOhKktC8RODwxIPINefakh8O+K9Y06aaY29xG&#10;TaMV2+aAwKnAJxwemeK3lKV7HDRoxS1RlWaM4Csu3b39a2NMs5pS0gbCpHlmx0FZ+mm8urmPT7G3&#10;aaaaQJHHGuWZj0AHrmvsj9mL/gn74rVtF8QfHCKHw/pPiCZY4b/VN3kRRnlsIoMl1JyuFiDRrkl3&#10;HbGo7HZR02PJfgr4f1r4haXN4c8N61r9zrk2Y9C0jQbVpDNJj5i5B+VFXJOATxjqRnpP2j/hH8Wf&#10;BvwK8O3HxDttYhe/1SeOa21jTZo9kkPyoyySKBkhmXap6DoeK/br9irwT+wx8EvBbeIP2b9N0S6W&#10;2jaLUdW02KB5mmj2kq2CPLBJB3riMbsl1HNepa78Xvhj8U4p/CHxl8AWOpaBqmlPJDZ+J7FJrO9t&#10;XjIkCSSquGC5y6fKVOVbFc31jD06qjKWvYmUcTKm+WLt3P5o/g78b9b+EAk0q6u9Sjs/MaWFtP8A&#10;L82CRl2sRvHccEZr6A/4SPw/8T9BbwD4yt9Pm1C8tYp/t3zKNX2IjWd0RGVUqkeIXZCiiKXcR8lf&#10;cH/BRX/ghx+zH8Xfh7qXx2/4JzayLfUrFZri98DwtJNZ3nyed5dlK3CPs+5GpdWAwOcmvzR+Cllr&#10;3xB8OL4G0JWHjTwXK154Zt5I2Y6hbhi0lmQuWZgSdq7W4fHAGa717OpqrHJCtiKOjbt2D9p/9lv4&#10;OeDfg/D8YfDfiPWrf+1lD6fo76KWt7eYMBLbvcByPlBDxtj95Gyng5A+cLnSvDs17JNoF5NCNw8l&#10;LkY3DAz075r6c+Knhpfit8MG+Kngj7ZNoMkip4p8M2pl2aDPu+W5CEkfZXZmXfyIpEZGbLKW+fNV&#10;8Gan4aeaC80e4vNNYbvOELK0J4+YEjHBPrg12U4qy1OTFTlKbbW5oeDvF11pGnyWcuryQ8H/AJaZ&#10;X/vn0rLuTNpmpvp32mOWK4ijuE8hhgbxnoOAfUVDoXhTVjcR6pa3Gk3tnEyvJ9uvo4htyMqyOwYk&#10;dwAfbNbvxRg1PT9b0m41GLTY1bS1FrbabHhI4lkdRljy5OM7j1BrWzlE5T7Z/wCDejxdqOnftq6r&#10;4EtDbznXvCN1Ha2d9dPFbm5imt5xLIyEECOGO5bIyRzgE8V9uf8ABSTRb/XPBWl6f4pFrBd2c2oS&#10;yfYP+PZ4xK7xtENzYVt7N179AMCvy8/4JAfEnT/h5/wUd+F2tahZyXFvqHiy30YQR4JZ9QR9PTIb&#10;gqHuVLcdAcc4r9Xf+CsvhrUfCvh7RZHuD9luIbuG3jjRVjUs29kBAGcJnrz0r4LOMI455Guuq19U&#10;e/ksJyrp9InwL8AfggnxV+N/gnwA2ktqFvrnim3h1CzWcxG4swwkuFD9VJgSTGOc9Oa9p/4LaeCr&#10;SX9qBL6xvnvrm78MQT6hcH5v3sTyQhWxnaVght1CklgqjJJOTxf7B3i/S5vjN4PudQ1+bTpLXxIt&#10;ot9awRyvA1yj26NtkBXG6UAlgQASe1fRf/BaLwhB4N8OaH4t1J7ZLhNM1S2bU7exYG5uibcxws4+&#10;RwkbGNcfMPKYNk9PPr83to22P1ThqrGHEEOb4ZQkvwv+h+bvwo8a614K8QzeLNCuFjuLa2kiTdna&#10;ySRtG6kAjIKueDxX64eIvgP8Df2tfhJ8OfiZpmrxTS6Xp8EFrqkMPnboVABgZd64ZXLMATjLNuVs&#10;qV/HXw6Nmkuj43TOuV717T8Fv2nfjb+z9Ms3ww8ZXGnxXG03VjMomtZWAYKWibKkjc2D716+Bxqw&#10;s3zK6e59LxJwfLifAQlRnyVY7Pa9+ja1R+u/gf8AZz+C/j3QZPA/jqy8nUfAsi2f2ySOF/Psvllg&#10;mkEiMvzQkZ24xyjFvLAX4r+Nnxpv5Pi94h8IfDPxpNJ4QtdWnh0aOG3hUvDu+80gTcx3bsEEcYA4&#10;rynxf+3N+0t8Y4BB4u8fJDHcWKWWoDR7NLP7baqzskU3l43qrSSEZxgyN61l6BqBgeOVB/EoWtsd&#10;mn1hKNJW8+53cAeF9HJ60sZmCjUk1ZRauo63bV76t9jU+OGnaXcafDreoK91dvqVs63EzGRlwjhw&#10;Sck5wnXn5areENUefxDrWv3d3m1tvD8kENuspVmmBV1YjowK7l65/CnfE6+N5otrZLFuK6iqn0Cl&#10;Ww358fjXOXWu2Xw4u7nUblY2vJNNmj0/TbhSUu5ZI2hKMf4AscjybugEf415sbuoiPEKnTw+YWUb&#10;LlW3zR+p3/BNDRovij+xl4Tnf7da2en6pqNr5drMoQoJPPy4KclZ559pyMcEc5rxv/g4F0xfGP7H&#10;UGtabbRak2neJMNfRsXa3QJ5e3OMbQePYlupYk73/BJz4/6Xpn7JS6Bq94y26XUt3py2sZka6dpp&#10;EZEAHzOzqFx0z6ZrpP29dL8KeLf2KfFuiC4vNLj1C5j1GVbhvJnt2klDeTiZcRkgKAhAHGcjkjiz&#10;ChHD46NSL966bT/A/BqXv4rbRu1z8D/hn8Sdf+GfiiHVNLvmCbsTQ7vlkXPI+tfRvxi8Vaf48+Es&#10;kXgO2jj1Rt/iTRZrUYke8hjjivYevJa3W3kGR/y7N/er5++OHwe8QfDLxe2m3WlSQw3BDwruWTAb&#10;lSGUlWBBDAg8g+oNYfibxz4m+CviTw8HkmOoaZtubq0mk3KFY/c244zGdpB9fwH1+Dkq1pw1DMKn&#10;saLhLfQb4Q+MGreH7LVtPvnkF/qrbLyTfktHuB8s+o3AHHqK4PxFevcajJPIMBjkLVz4r6VH4W8c&#10;zXWhE/2bqCLe6TJ1DW8nzKOv8PKnPOVOQK5mXUJ7p98zZ/CvRlFniwlG9zq/BHh3QPFVpeaXqlzJ&#10;DdRx+ZaSCQBenOc+mB3HBPXGK5y4uS0C27Yyv8WKh+0SxnKtihjG5zzmpsdHMuhb0vUVgmSORcru&#10;9OtfU/wZ+MHiC7+BuqfD8eIGs7K4tSkCqu5nZpFGFGOg78jj8q+U7a3QTjDFmzwq+tfQn7O2ijw/&#10;4p0PQ/G93p6Nqt1E0FneXmGs2kV4bWV0A+XEsm/aTyBuK42s2GIpyqe7E68LiPYu8j6g8Zfsp/H3&#10;VpbXwla6jb69pfh+1Gn6JqVxq8AkkslkkdAVByAWkdsEnG7HQCq8f7EHxys9Kk1F7TR90XLWcetR&#10;ec/oEHRiT2FfNPg39rD4qfBrxZeW0msXE9xbzPb3EU8jDBDkNgH1PPPSvWfC37dGp+NdVh0nxfNI&#10;tpfMI2kEnEWeM8c8VwywdKTvLc+6y7jrNsFRjSo8qS293saUuk+IfBN6NO8V6FdafNFJtMd1CV+b&#10;2zw34e9T/FPx9PrHwybwhp0bSXF5eWkNvEnPmM1xHhMd89Kk0H9oT9pX4C+Lrjw/45t9L8VW81uV&#10;0yTxFZmaMwsT5cihh82M9iOQQe9cVrHxj+G/w7v7zxr41gFxqUxkbQ9MsXC+RdO4YS8/KioCwGQc&#10;Z4xtBrz5Un7b2dO7P1OHGFefDtTE46Kppq0Xe/Nfsj9D/wBlvwXY/D34aw/CXRtbW68SXlrDLJHu&#10;VU+YgFQSffvXoEngC3vPEuqfDHVNC8TSSacyQ24hj8nNzDHnz7W4ibIDTGTaHB3K3Yha+IfgT+1J&#10;YftEeO7fw18H/hK51GS3WPUNQvpri8s7FdnzN5jMqoegA7nOOOv63fC34KWHwh8FW/gm9u21S9gm&#10;kludUkjx5kjOWZY1ydkYPCrnge+a5c8oylRjCTv5f11Pwpxw+Y4qdSMWru+p4H4P8P8AjvwL4juN&#10;Zn+ElrFNPfI2j65DbrBOscsSSSxOQ5WQ+aWBcbUYjIC7mFev6Rq9/r2nytYW15o/mXDNqEN5lWyc&#10;DapRhtAXpjJGR3ya7xbGxmBiFvHIu9mYdgc5PTpzmlNlbTjLqVAJOG7GvBpxhSjyRVj1cNl9OnpA&#10;8xsfCTy+IodT0W6kksvs7fZ5JLi4LIQE2yMzS9VK5xjJMmcjBB7bQtNubG/svEGk28kMljP5d9FL&#10;DJN9pkaKNQ0kayg+XK0pcAq0a+Vu+VyMaVtY2VsZNQuxuJ3DbPtyV3cAc9P1OeawfiV+1t+z58Hr&#10;OzsfjN+0Bo/hXUbyIQafZlxd3zBWb5vIiSRgh5AZ1VOvzA11U41ZP3Y3ZvLK6fK51NF3PlX/AIKd&#10;/AbxN4//AGcH8beJfB8eneNPAt9H4gs73SbCO3srvSJVjtr7ToJHPnSKiGO6zKFwIHRRucZ/J/42&#10;Kth4zgs9F8PWa6fCv7x/se3c2TgEjB6sTyeeK/Tb9v3/AIKseAP2pPBvjD9lD9nnwHNHocNjayeL&#10;PFniOQQXivBe2l2kFrBG5CqzWgDs5bcpwFByR+WvjPxnf+JNZks7O6uDbq/+k+eo3PIpx+AGOnGK&#10;+wy2lXhh0qis77HyeYOhTqP2eq7nrHwhj8Q61dWsGv6WFtcK0exiFOBx/Lrya9q+BHh6HUPiNoui&#10;6iS0MmoeZJGFzv2Zk246nO3FfP8A8DviH4g8PSf2Vc3CyWxI8tZvmwo5wOPrX1N+yUNL8SfFPT5N&#10;bVg32eRrTy+MTlflH0wWrnxVNuqa4esnhXJH3v8AAzwRZ65pGpHXYlktzc/Y44ZCwc8ec2T3/wBa&#10;nfGQTwa9D0L4WeGtB1OTVdNW4WSSbzJka7d1dtpAyGJ4GeAOnbqc1fgtYy2ngDTdQ1jb9quPOlV0&#10;yA8byyNHx3PlsvPt9K6W6ndRlG291OP517PC+S08XiZY2qvdTtFW3a/yPneIMd7HCrDwesldvsv+&#10;CeYftSfHKw+FOgWvhTTr9I9c15JVtQs21re3Rf3tx0PTKqvHLOOwYj8a/wBub9p6bxz8SLv4d6Fq&#10;czeH9LuM3m66aRry77bnPLqm4nBzluewr7d/b7+J2jalq/i74n2lz52p6QTo1rb7drQW9spaXHqr&#10;zSTHd3AA421+SWsT6jdN9vuQpmupmlkA5+cncce9fZZhiOXU+TwVPmlbtudX4M8Z61fa7HAze7bW&#10;ydvfr7V9CeAY7TUNMYxapJETiRYy7Z6gtjBHOOPpXzJ4P0mfb/aK3RiO7Eg6mvTvBnxHm8ONHDbP&#10;vK/N93n8D255/CvIjW11PWlRdro9K8aQRadaS6zDcRwvAyyRrIAFLtId7fQALwT719F/8Eyf2+dA&#10;+FniXUvgn8SfCmipB4o0tm0vXFthJLFrEat9kjlkAOYWcKF3ZKu4I6mvmDT/AIheFtcgkl8QiAJJ&#10;uhVn3MrfLndwuCNxPTPFV4fhB4mTRLjxd4fuI002NXhjaxtSdwzjzM5DIQRgenHOav20qdRTg9jK&#10;VFVIOMj+gPWLvU7TUZrDUNGtrMIyFlgj3nleeRz/APXNQ310umvHchzsYD7w6CvL/wBh348X/wC0&#10;X+xl4A+Lev3L3HiKHT20HxjcK+4yanYkQPMwwP8AWxrHPjt5+MnFeq6zENW0JY3f99JAxRW/iwcc&#10;V9lRlGtTU97o+ZqRlTk49mF+6G4jdYfM8/8A5Y7h90YBI/Sqd14XJu1GnyLFJ5gdldmJx+fTH4VF&#10;4Yun1+wikinVJrXG7cv8PQj816/7Nb9lJAlwH3JIrRE/I2eD3FfjHF2Fjhc5mkvis/vP1Phyt7fK&#10;436aGPfaMLe3X7XH5bJyzZ6j8KdBp0P2JUimLfLguV5arMx0e5uEmiurhmaT/VmQqo+uRyP60l9e&#10;Tvp00WizRtcLGfJWeM7Wb0r5tRke4flD/wAHgiM3/BSLw0w/h+GVn0/6+bmvzHSWfXYYLX7KyzNF&#10;nzQ2Q3+Ffp1/weClh/wUk8MBW6/DKz/9Kbmvy38E6lJazSS7QWWNtmV4Ge35V+kzX7s+BoytI2l2&#10;QRLAtqoZVw2e/wBDVOLQDdyGczCN+scfAB45qE3N2IWmdmb95nj+EelRf27LG21otx3da5uW56HN&#10;odn8OZppPEUOniVmjXKtIzfKPX/PvXv3hdfOsRbWznlvLeORicrnp6fjXzJoPi3UtGuFudMRUkz8&#10;zeXXrfw5+N/xAs54beHwdDqgmUosP2dkc5HOGXrzj8B+Ilx1D2nmdb+0f4I8Ma18Ko/HWmTPFrnh&#10;q4hEiw8+dbu4U88dMg9yPzI808VeIri6sdPvEXbJcQhmZVC810Nn4l8W6n4i13QtV037Lb3trJHd&#10;Q54yw29vxrP8aaPHZT6fpUIVoYIFAZUHOTWMqep0Rm7HV/B7UI31OzfVLzyd06Rq20tt55Py5Ydc&#10;8Bj7GuX/AG/9VTV/jTp8yyM0kPhyGK6WRfuN9ouJABxnG2RTz3LV03wi09IfElq9/cqwaZTDbrjd&#10;g5+boflHtjmuB/bVe4i/aS16zlXatvHZJH3yrWUEme+AS5xjAxz3rrw1O0jz8dUucT4Lju9dls/B&#10;i34jtb7VIWu423lXVN3JCq2cKW4x36GvtT9ib43eKbPT7PV/EWvajLZ/E74wQ6S0axXTTQ6Np1qD&#10;eNZy24BjLLdQQttRfkTCk7ZAnx/8FdQGh/8ACQeLk1BrebSfD9xJaLHKUkeSUrbjayspXHm7iVIO&#10;FOM19NfCLT7L4X+L/COg65rFnbR+B/gvrGt3F7aI5Zb7VLaR0DFGLO4a4t484Bwgx1Crdapy1bro&#10;ccY80T620Av8T/gnHrXhOyhkj23KRafDDDrXl2t5axahuFtcywywXVwtmUGwTxorO5ZCN4+Kf2gt&#10;K8UaF8adf1HTNVj8N6Lp6yW99qmg6Tc6d/ZjTxGSC0TT3kkPlm4nh37QDwTwQSfRrzRfF/h34Uro&#10;Wla8zX2irqEkiwSMzC1fT/D2mlUCnAfydTmyTgFS3cCvnX4jeNGfxr4mj1pIdQj174ozwX11qLiW&#10;4S3G5AVZgWVkMm5XUhlK4GAxBmWIlKmodivZ+85HsX7CGh+PJotV1j4IjxJYubQz2dxpK2E0eq63&#10;YhZLW0EFxGzWqT+SzSySBUA+R9wbD+8aFpun3PwetdO8SW1jo90vgtLnxJY6ZeW+ra5qOmT2zJb3&#10;BkuIylqbfTVbd5fmBd6hXQuEryX9iKX4XXdjrnibxfqOmahZQ655VnZat9ttLe1uLSCS7nuNlrIw&#10;J+yxT/vsIyttI+9ise9/aL8dQ/Aex8OeB9Q1b+0vBOg6TqbRzKfL1HTZTuuBLCGZZVizHCHJ4VcA&#10;Jjmli4wsL2XMR/8ABQH9nrxD8TdBvPjZ4B1LSdas9A1jUYr99N1EX96LJ7qSWD7Tcq8v2h7eBooH&#10;O9sFHC5VBJJwPwNkk1rwRZ2viDw2s2g7ZP8AhINSm2TX0FvHJv8ALt0IwjuoCI7NtCbTujDZHbaP&#10;8fX/AGef2ibz4hXetzXvw9+Kwk1mb9ysqwTXUplkRhnBKOzqw5JHYHp6x4l+EGj/ALPd/qviH4Xe&#10;NdPtvD/jLR4J9LtZYYtgs5px9ss43bcpyz74do3gMw6qGBhsZGMpKW0i6mGlKKcd1+R+Z/jbS30b&#10;xHfaRNY3Fu1veyIIpgN6YbowUkcdxkgetHheRobnyZJcq+NvlsdwOegrd+PlpCvxl8RXOi6jcXVl&#10;canLcWN5cQmOSa3kbfExUkkZVgcE8d65jSZJW1BI3+bbIpBB6c+lZ1F0PVw8tvkd58bZI7mbR7Gz&#10;0tYfJ0mMtJDIW3lv4iNoxx9Ru5B5xXnlyXE32dYgrcgiRj+XtXoPxmu73Uda0e9vb/7RIdFt082N&#10;QVAxwh/Dr75Fef3obzWQHeQv8Wck+n19K56Pwo7cf71Zy9PyLVta3EVld6iYplWG32/aI4WZPNcg&#10;BWPAQld5Gf7nQ9obuWex01LRAPl+Zmznn06dK9I8HaU9j+zB4g164kRo9W8WWdq0LLll+ywSShge&#10;w/f7ffFeZ6qGe1WUIcs2dvtXRSkpXt0djxa3xFeQCK4hlEnzSLwRxgGv3M/4N+/i5deKf2Cl8Dan&#10;cxx/8Ix4qudNt1XhvLuQZ1f/AL+Fx7bfevw1uH8zSbedV/1ZZG/nX6X/APBET4x3HgL9mP4zXEdz&#10;HG2galo+swFnwoObhD+rIPfpXyPHuCljuH5Qj8SlG3q2l+p1ZW7Ym3dP/M5P9vux8AeFf2q/HXhL&#10;4WweXZtriPdKtmsJiu2iWSeEYVf3cU8kyKOgGSM7ix+ZPFGt6XAWubq7WGzjk2Lcbt0k7ZGRGO/8&#10;u+a7L9oTxPPa39nqurmQ6h4g0hr/AFaRt3mvPLfXgdFJY7y2Y41IPCKcjJyON0XwFc7V8QeJ7PzL&#10;uRcw2u0lLWPsg9/U8/qc+9l2Hlg8vp0r35UlfzR0Vp82IaRX8DfEHxnoHiiHxToXw50vVLeFWVbX&#10;xQr3EEwKkKWjV0yASGA5wwB5wK+sPgp/wUXj0+9k0P41fs/rpeh3twHmuPAt5cNBYuM7ZBayP5ww&#10;SMtFOJAu4LngD530/TIdwI+X/Z6D6V6b8LPBX9pXqRm0EiMQGLLkCqc+aVjojF8u5966N8ePgra6&#10;FpFj8MPEOrapousXeLPUNOtZ57a7hyWcSvEEhtY9iE+UiNPGBvkdcF66rxv8C54/i7b/ABbttJ0m&#10;5trS+Y3yw2bbLhsnF2E8vyirrKm7DliW3EASDHyH8H/BQ+Bnxt0rWLC9urPQfFFz/Z9/HDJtS0vp&#10;SFgnA6YaQKjZ4JKE/dr7t+KXxm0lvhtb+B7zxNb6bql/pGm22lOsiJHZXixRFInJXhpiybkONqsg&#10;LYyKf8OV2ehTj7fD8kN+p+Pv7dvwp074afFB7axv1b7VDPEsbTBp0js7y502J5sAASTR2Mdz6lLq&#10;NiTuzXiVlcal48is/CNtpM13q9xeJFZrbx5aVjhQOo+nPHevoD/gqPrGhX37Wvi6Xw7OJFFxBBdM&#10;inabmC2ign25GdplicjgHnoDxXV/sbfAPSvg78M/+GpPiLoy3esXS58M6VcyCJY9xCwlsqfmlJL7&#10;srsiQYYmT5Via0aceZHnYeEp1HF9Hqev/swfsp/Cj9hrwxD8T/E9laeP/jNPYrdaJof2K4msdDV8&#10;BGKRwyMJjhtstyI4y3yhQEM1dT421aP4s3GpfEjSvjT4itfFNnZyQ+MtY8ReNzd6LpUZbc9krJal&#10;rpyCAbeFEjTIyxUYrwzxv49+JU3hS9+MmqeD9Ct9K1zUmsr7xl4e86a/to8kSDE0x8tmVcK+1AqH&#10;aoG8074d+MPHPivVbfwf8M7u40XQBpNx/wAIVoVy5uLbXLgEeZBcgkKHljLvyCFYKBtZy1edKVSp&#10;uz1YRp09kfQX7Mfx08VeMfHEfwd+C3w48O+JmW4h+ytNFDp2n6ncojSTXdzboIvOPlxv5MbH5FRi&#10;I5HO1f0l+F/gvwT8YfhVq3w6tfHGi63p+m3Kwrp+i6kty/hicxgS2okVsuofdhGWM7cZQHgfjt8H&#10;dFsPgdfR/Dv4kzzXWv6tpN0tzpdnMqi203Z5rxSv/fRovNRSDh0RVXOGH1Z+zv4h8cfBb4y+IPEv&#10;wIi0tbHxNoscdrpltePLBDLJtwu3cz/K5BjLbiRKcKc7a4HicPgpONVafnfT5s654OpjqfNSlZr8&#10;Lfp5n2Z+zKfC3gj40at8OfGej6MPGdxJcZvkwzaran7zhMnyc5JZCBuJ3kMSzH4z/wCC8n/BNzTv&#10;h89r/wAFCv2Z/DNvpt1p11GPHOj6fpgEDlnO2/KoMLuZvLlJGGyrZVs7vpj9kH9nvxHpvj7/AIXp&#10;+0LeSa9461KRpA1wQ39l5XbuVckeYUwpwSEGVHUk/WF5N4d8WafqXw+8W2MN9Y6layW19Y3SgpcQ&#10;SLtZWH8SspIP1xXvYGnUo4dJ/LyXZnzGYVKcsQ3DXu+jfdI/mxs/FHggeMx8Q9N87SfD/wAQrGey&#10;1rbDCo0fVZI9ryMpdo/s0rneQyqquLkRRKsEbnJ/aJ+CHjz4G+HtAuLbwJfNp+raSL661iTUHktt&#10;WtZpWezeF127HjSEgSbIZGwQ8KbWB+xv25v+CJnxZ/Z/uPE2pfCO0m8QeA5pm1Pw3qFvbLJc6Wcf&#10;PaXiAA7doAEy/IxRflUysg80/Zr/AGw9A8SfstXX7IHxy8K3Wpaho99eWWi6ter5s2mxNEslparl&#10;GkmkaaGaLy12gR21uAYxGC3oQkvaJt/I54SXI4NfFp6eh8a6fYz6dGPiLo3jq3ktJZVW9bXtKubh&#10;ra4G7CGa3t5SkmM7WYIWAOCQDjO+Nl1b694Y8P8Aie10SW1SS5uY9zSF9kY2CJWJyRu2yMN2CSWO&#10;Otb194nn8F+IbrWvCPgC+0/VrR2ivStxtjlXd8yywEEOpHbscEHiqfxP1jWviD8J5NZHhmHS7fT9&#10;QhurzcRvuWYmAFcYCopkQBQMY6Yxz6EWpR0PPqQlCVnujl/2d/HWv/Cz4vaH8TfCc0cereG9atdV&#10;0qSTlUuraZZoSRjoHRT+Ar+hn/gqB8N7X4pfAuPxjoHm3C+FdWivm3SExT2cuEZ1wCsvBTHPAJJ4&#10;zX84PhI/8TaRAxXOArZ6c9a/pu/ZC1Xwv8cP2HPApe+bUNK1v4f2emalcySN5s2y2Fpdc8EEyJKM&#10;546ivj+IoSjGnVXTQ9jKZVI1Xr5n4s+CNPv9B8f6x4fjOI5GkSaNWwcqex7HFff/APwV9+M9p8eP&#10;+Ca/wd+JUElrdX3irUYl1eazt3S3S9gt5I71YlY/KEu4pI8nLHaeTkmvhL4qaVrvwm/aS1TRdZgW&#10;O4s9SMGoR9QJA3ly9+zg/jXc/GH4ka346/Zy8P8Aw6u9Vup4vBeuao+m27QhYYLW7Fs6ooHVvOS8&#10;kJIyPOx06eHK3KpH63w1hZ47MqSh0u/lZnzPZMI9XXT0/wCWcgUbe+OK67VJCsOFTnKj5s1wWkXr&#10;Lr8YkQlmm54967PWJVEiDczL1+TsRTl8SP13KW/Yyv3Oi8JahIgUHbnGP5V6p4eV5NGhu4wGYSfN&#10;7e9eF6bq08ETOkrZ6rx0r03wR4h1HUfAcmoS/vFtb5YpP7w3KxU/+Omovyn12W4iLXIdV8ZtXtNC&#10;+HMOti8WSafU7e2ZFU/IRukBLf8AbM1znxH0XUPGP2XTob24j/tCyIka3U+YULJlfcfXg+o4NcL8&#10;cNa1W60a0W2upP7Ki1JUuoe3nbMqT74L4/Gvd/ht4dg1/WvCl9JdLuk0jzCqsMptCHPTjk/rXoYG&#10;mquIpp7Nn434nYiosVUkla0FY+p/+CffjD4yfBjw3D4D8HaNpN2txZrbaV4fa1lYRMMld8xLMoLf&#10;NIwAA5IGOK+gv+Ci2gfDfX/2QfE2ifFS/wBRtdHkig8xdBTddTyCQeXDGdrHc7bUyR3JPNfEv7HP&#10;7UXwn+L37bnhDwh4S8U6lE2jeJJbSwhtYWa31MmCYSSmQEIYzj5eWJCqehBr0/8A4KsftU2l9BD8&#10;IvCk8yyfbN6z2t0YiixuyPI23ltzq0aLnaUDMchkr1M+ofWcyp04RSUUte/T/hj8LyqtGhhZ1JO8&#10;pPbsfEn7S2sfDPwH4Vb4mazpsUmsabCbfRdHEj3NtEc/uhNJISZ3T5m28KNikmTBQ/nf4z8Uat4y&#10;8RXXiTW7tprm7maSWRjySa9y/ab8fr401NtNtb/dZ2JaOFWk4lkJ+dwO3IAyeu0ccZPz3cxvFOyO&#10;f4q9HB4anhaXJA8rMMVUxVTml5I9Q+B3h65+P1hN+z+lhLda9HY3d/4DlhTc5uoo2nmsGxktHcRR&#10;yeWoBK3IixsWWYnzKRXhdkdSGBwVPatL4d+N9c+Gnj3RfiH4Zu2t9Q0PVIL6ymVVJSWKQOpwwIPI&#10;7gj2r3L9uz4beA9U8Zf8NJ/AuW1n8H+ONuo/Z7O4En9mX8qiS4tHGFZWWRn/AIQvZcgV1nJTfQ8S&#10;0Tw5qOvQ4060kml3BVjjTczk8AAdzmvbv2df2J9T+Lfxg1T4Ia7cX1r4hg8LXGp6Ra6XEkv2i4jQ&#10;t5UskhSCCEdZLh5VVAp2+aSqnn/2abC206TS/FuqqqWP/CUWNtfXEmcJCZl83p/sbunNfYX7Rmg+&#10;DP2ftM8JftNeC7Sz1XxFFrmnva6pdLFPBcWvlyI8ZV43QrMDhjtOAxK4OMZJPmPQ5V7NNHifwp/4&#10;J36JrVvH8Tpvi4snh+18J3mq3luNOKXi3UUUxS3A3FShkjXdIcEK3C9GPkt7rup2/wAY5tctpobi&#10;Sa62QyzRgRhUK7MDbwoVFVQBwAABgYr7e/aZ8e/DjwX4tb4o6N4mey0X4hfC2TW7e21GW43LLd21&#10;zCI8zvJNM7XNvIxkkZndmLty1fnzfXRudRs7qCRis1tC8jr2OADjH41ty8sjnqVLaHRftFWeof8A&#10;C3dT8Tpb2scetN/aEUFrceYFWQnlsAbWYgvtxwGGKw9D8VXenIptBEkqn5kmXcrenBHNbMVzY6n4&#10;QW7e1VrmCcs1wxZnkjYCNE64AT7OfcmU+gFQ+GPB39vxzLc2fmfLu+ReVA5J+gHPsK8nEVo0qj5j&#10;6zLcp/tTCwlRl7zv96PW/A/7W2k+NPA8vwd+OehXVx5aKug+ItHcfb9NO4ZVN4KujKNpBBxkYwwV&#10;ko6/8UPhK3xotPE3gn4YaTdWdhpB02Fb6N7qK5nxhLoh1R2lBwdxABORt2nYOX+GHw30C28TtLqi&#10;/bMQt9khdsKr/wB5hg7sDOFGATgngYP094U+B/h3XYbX4ia1ZQy2el6XayR6ffWYnt7hlvIt9uob&#10;mEGIznCYHHTnnzq2Ko+091PZn2WW8D55jMtc6tRJRkkot337HsH/AATR+HHxE/aF+LGk2l1Jcaf4&#10;bhu2u/En/CO6W8MdksX7xIDKFKRNI+1cNtdkLFMFdw/XKe4aW4Z32/MfujIx+n6Zrwv/AIJ2xW9t&#10;+yto8NheK0d1dXF5PFG3FrI7AGLb/DgIGx2DCtT9s740W/wM+CWoeJ/tY/tSRfK0eNZCu6dj8vG4&#10;ZCg5PsK8HESnXxCT6HBTymVPNJYOm7tSav6Gh8av2svg78DjJp3ivxIv9ohN8em2cZmnk6gcAYUZ&#10;43NgA9TXyr8Tv+CuWrNJJaeAfAkVmrEfZ5tUkM8jeoKRMqofQh3HPIHf4z8TfEvUtcuLjVdX1Fmu&#10;LgmS4mkk+eSVvvOT3P1rz3WPFa3WoRtDcYjhhPzepB6flXXTwtGD0R+k0chweW0U5e9LzPo/4kft&#10;u/GX4gXcieJfG+oTWrMpWxaby7fPJCbI8BjjnLAkdM+nl3jT41wNYzarcrHbtDbs32ny+QQwI+Y9&#10;Mlj+XtXBR+JLn7K0TlGy+fmPJJ4/QVL4niXWfDkws1kaWa2VRGp67Wzj8h+Oa9PDLlkkjyM+SrZf&#10;NpLRNqy7I5P9nTVLbTPD/ibxXrN3O11qzrLfJI/yNNvLbgMjk7wCBwcAeormI3/tK+mv/IULcXLS&#10;f6sbgD68Cq1jo2pWOmnQ7uJ40VhLJCyjlgOv4VpafCqW4lJ4/wB3/OK9rm6H4fUvL5ndfDpbW3ik&#10;ufJQeWuBJJjuMcZ75r3D4OeJdd8E6za6/oF7/pVhp9xd277eBJHESFPHIzgYwcjivCfh8DdXcdkd&#10;xV3G5VOefpXpWo+JrTwHoGqapf3H2eSPTZvsQ37d2V2kYxzx+deZVv7U9nA01Ugo2P1a/ZC+PnhT&#10;48fDOxv/AA7dvHNpdrFBeWl0oWZW8tdkhAADI8ex1dcrh9ucqwHofiLVfL3IJ9q9+M4r8pPhJ8TP&#10;HvwPXQdW8Na4LO+03TbGF5EXKTf6FArI4GAygpjnv7jNfbXwT/a48NfGiwj0vWWi07XEjzPbs+2O&#10;YcDfGSent1Xvxg19jkeaYWNCOH2a/Urjbw7zLA/7bhk507apbx/zR8R/8FNtd1zSrC30iJfs9zrf&#10;iDWJZiuW8y3YQgx78nIU9QOPnUnsT8l6P8Jb/wAaWtvYZ8u4swzzfN0VgCgwB9e5J9Bjn7Q/4K5W&#10;X2fT/BMl1tZluNe2yHAbaTZYDDqSp6N3B9a+M/Cvi/WtDvfN068YCQbZMdT/AIV2ZhKPPFH5jhKM&#10;oxl6lHxV4Vt/DV9/Z8M3lyRKFkU8Fzj6dKzbaLyG+Yeu1hmrfxJvL2/1T+35Zm3SMA/5VS0+7+0D&#10;Ky18/WlKE9D3sNGNSndmp4TtdW1a/j0zw/ayTXjXCC3VUZtwzjacHgdh6ZzzX6JfsQ/DXQ9EbSfC&#10;PxY0Nlt9U082moWMsy5gY5yyHhT83IxnnPvXyj+xTqWhaH4wk1nVLO38wSLtlZc8evtivtjTNf0+&#10;+13T7vS41kVZFkG3p05XjpiurD1OeOvQ5sTT9m9D3D/gmes3wN034sfBySbOlaX42s9YNqyqd8d3&#10;bG3a4T5mZvksrcPxtTMX9/n6svtMNtp82nSXzQpHdRvZTTtjax+4cdcMG27QMnIHOePj/wDZH1jw&#10;3bftPa5rXiaBfsPiLwXNoVxk7TAr3MEofOQBhoQSxBOMjPNfU3hzR9fHg2++Fl/M82r6YJm0G7nZ&#10;la5ji2skauOMqdpGDnYD/dr67KqnNhbPofK46DjX9Q8MPIkd9cIptpGkYTKGVmicMyMvy5+XeGwe&#10;vPTtSPqmtWs0bWK+czYVlWQkL7bsA/iR2xwTzP4UuIda1bxPBFNGqObd7e6VTtQtaQOxG4jgSM2T&#10;nrn0xVZrTTobKOe0u7e980sI7i3hxHIRnB7ZB7diea+A45pr+0IT7x/Jn3PCc/8AZJx7O4zS7ifV&#10;7e6aOxlW7XcFN5JJGC4yQD8rFf8Ae2njseKvaPoN7chrmS6Fu24lbl4vmfpyELEAccZP1Hrlzatq&#10;Og6fnUZ4xI6/dVCpHH1P6VDpHjoXentA02Hhk2yfN07it+GuHMPi6f1jFK8X8K2+bMM/z2thavsM&#10;M7Pq9/kfmX/weCME/wCCknhjnn/hWVmB/wCBNzX5VaBPKLz7OZRjBA2rzX6p/wDB4SVP/BSDwyxT&#10;gfDOzy3/AG83FflT4dYDUFZJtrdF+Xviupq8Tip/EaUN1JC7JMCyN930q1ZagYZ90sEbhsfK681S&#10;lWeK4ZpvlCfxdf8AJp8sJkPmxnHOPwrnO6Pw3O68IanodpMya1bQKmMhtoOK7i0+Ma6a3/FMqfLj&#10;Ty0udnKqeG2+meleI29nI5WOW7aP5sKwHNeoeCrfxBoHhhbuT7PeWckmGR4xuA9TWcky4yTWp2mh&#10;3M3jLVGmgi8qLycMxUkn3NR+HvB0HiTV7jWtbvm/svS3w0TSFXmYDdsB6qCAeew6c11Hgi2SbSpN&#10;Qt4mtoYY1+0Squ3cG+XC5I3NjcwGckI2MkYp97bal4c8BXUl7cRwwpGzLHtHzryecYJPT8B6URpy&#10;epE6nRHIfCDxCt78TI7h4hIFfbGpU7VHZQPQDivP/wBrS712/wDj34gn8SRSRXmbVVWRNpEItYRD&#10;wOxi8sj1BB716N+yN5Vz4yzPHuVph95fvZ/ya779vT9jnxj4m1ex+Pfwyhs7q2vrGC08RQXGpQ2v&#10;2SaCERrOZLmSONYzCkSHJGGTPO443hKMZIxqU5SifJvgSyv9d1iPwdYuqrq1xBa3G+XywYzKjHLE&#10;gAfKCe3FfXnhi90LW/hp+0h44ktF8trPQfCugs0asy3RnKfu2YnBKxbiQdxBBzk8+HfCv4VeN/hL&#10;41s/HGo6h4Lla1XdEtx4ntbpEkkRgrf6NKwIBK4dWKhiBknIHqHhL4ofC34P/sxW/wAIvHfiuG+1&#10;TVPiRD4o1iHw3G93DNawsgQvMZI1di8ZT5HKDH98NnGs/bVOWJHs50qackev6v4g8KP4wj0hL6SG&#10;81LxRqmi3fyFIrmGMeG3aByD8m6O0vCpBGWgHWvifxtc3U/hu6nnRJLhviFKzSENulOWzz35P616&#10;prHxw8BeNvFsevXq3V1psniS7v72a/JMNxNPJOUIjG58RRyEfK7HILYBIFYsl/4D0KW0h0zwVomq&#10;aG101180Mz/Oy85abc6E4XoScAEY6V30ctlXjrJI8jE5pGhLlUGzvP2VtL0RYtQ8P6nYOljcfEe5&#10;0hRDEzOG1HSL21RFOR1Lqp/OsPwT4mvfDdr4V8W+KtFvL6HwnrF14S8SWrNl7qzm3jy13DgKGfaC&#10;DgquOgrAj/aWuPAyXWh6DpEC280iX0e1WY/al6SuHLEbH+YF+Rjocirvi79pfwr4gubr+wPD9jYJ&#10;dX0cuoNdSOrTFX3bmdCGfIHzMxL5zg84Dlk9BOzqamcc4xnuyVDT1/4BjS+L/D3w803xZ+z745i/&#10;tzSUE9x4Z1G0Ut9kuACflR8MqnPPQ9yOtY3gz4u65pel6fqml6zLcf8ACL3EM2jx3kbzC3b58xAN&#10;lAnU7SM5cnnt33xI8Nar+0H8f77wX4pFv4d1BtUuk8O32rWn2NrmN5GaGOYAZDO3yo33VZzHwAqj&#10;yvxPoet/DqfUvAPjTR1sdV03UJY75VuI3UgcI6mP5ZFIGVdWZXUgg45ryMZh1h6ziuj/AFPqMtrz&#10;xOXKq7LmWq6rrv2OV/aA8TeH/FXxIudW8GafcWOny2NjHDb3TZfzI7SFJW445kV2/EVyGnApcrdJ&#10;Kpbdn3rY8daDLoGqLHL4htb5bmFbm3u7WQtHLGWYbuQGU7lYFWAII5HSsKKeTeqkhlz/AArg1tHW&#10;JUGdz42ma4vdJgYpHu0aHy1h+bdu+bn0Ynn26VyHiO2uNP1eW0uByCN0fQj2Ndnr9vFLeaObCxks&#10;v+Jbbho5csZmxy446HsB+FZXxftZNP8AH+o6bexCNoZVRl2/c+UHbjHaueH8RI78R8N2es6r4WsL&#10;L/gnp4e8WwW+2e48baikzY+8BHEq5/AV4JrSypGkLNt2xg4+tfQmvTP/AMO8vCvhm4/cPcePLqWB&#10;pF2/u3VQWPfHHpXzzc3i6hqskjjaJJG27jwo9PyxWeVz5o1b/wA8jycVdSS8iKxha+0i8gDfNCFk&#10;QewODX0P+xt468deE/gh4p0Lwv5YtPFeuafp1wsyHFyLdmuGjVum4M8RIPY/WvAvDkaRa49gQMTx&#10;tG24Y69Ov+favrPSdDsfg54T+G/wc1n7Fa3EK3ev6tHcEK8d9LHA0LyBCxOBJ5IODuEAwDggdWMj&#10;GrT5Gr7P7tSsHzRqc3kZvj3U7b4ufFXT9PfRrOHSfBWmrHa+UoIlnmAKndk5Aijjfb1SR365NN8X&#10;Qrptt5aBlZu/t/jWF8H5o9Y1o7ZIozrmvXt9JHDlQiKxzsBHTCDH1xU3xj8QebfPFbybeejdP8/n&#10;S2p2N4XnWcu5R0nUI7u+EAP3fSvoH9na2T7VGZS3zMrDcfl+lfNPg6YzaggTHPHy9zX0x8Bb4Wgz&#10;cD7u0suOn61hRj71z0ZaRPdPiz4J0zxP8L9R0KZ9qXli8YkU/NGSvDD0IOCD2IrzXwt8R/GX7RXg&#10;ubxj8d/E01jDpEtnr1rqNovmRxLH+6e1A4+bzFaFc5IZDnhc16z4K05vijr/APYM969vpVuok1K6&#10;jI3eX/zzQHPzN64wBk+gPBftP+OfDdvolv8ACnwXpcek+G9IgmhtdNs2wj75DI7biSzPlt5cncWk&#10;LE5Oa9rD5W8VDnnt0/rsfKZtxV/ZFb6vQ1m1r/dX+Z8m/D/wJN+0v+1Fqms+NrxpNJ06S41rxJMT&#10;zMm/cU/3pHIHvk17F+0n8YTda/aeFLCO0trbRYUne1mk/cLdS/u4VYr1KIrN05EYrmfhDY3Xwf8A&#10;h7qmvW2sLMPFHiyKOZxalpv7OtIjOxTK7S5Z9rKSBwDwCK8mj+O2nav8Q/8AhL/E/gSW/wBPk157&#10;3fcRgGRVjEcKngqSi+YTzyzn05+fxlOX1mUXtHQ+iy2tCphY1l9pJ/eey/2NP8JPghqHgVIY7/xl&#10;4/1Rkj0m3yLeyhiZ1M209dyttzjBAIz8jVn/ALMnxN1P4M3958N08Mx+INUh1mF/Bs3k744b5t8T&#10;n/aAV5CCO8bDrjEetfFhvDGnN+0l49nW617xVfT2WlaQ0n7yy0/ZG7Tgg5AKShVbHXIAzvxX+E3i&#10;fVLL4AXXxb8Baq7XngXx0YYdSMO5VsLuNvMlm3DcQHaGJVznM7k9RXPGm1uep7SNztJNWu/gZP4i&#10;m0/xDDqfxLu7OM63dzHzJLO1uZRBKkXUb/3qhieAJPbB+h/i38SvBHw6+JjXFn49l0ex+HU2lajo&#10;0dtGGm8RXqohgnBXAeHMYYrjGFbtgV8UfB/4M6z8afivrUei+Jbq6uLO8WfVr9vmaewY7xcbAQXb&#10;zY0ITIGShZkUM49s0jxnofxG/a2n+HN1p1raWel+F30PULy+1SNo7u3ia2BBLNDytuspdIyJCBLt&#10;BPFceJ+rupeS5pR1t+R3Yb20o2TspaPsfsF8H/ip4Q8V+DNF+JOo63Z6W2ueH7TUbH7dfRRGRZoh&#10;JsXLDcyg4YDoQRVnwX8dvh/48+JU0fg3xSNU/s9RBqC2sTlbY7QRuYqAPmJHBOccV8HfsyeD/hX4&#10;gh8SePf2gfEKaTN4NNjZSae2ux2ejWFxLbK6CGRWQuUTKks5BIYANjJ9z8AfHb9lXSfDt94b+HPj&#10;LTtP1DxBEsLax4dtYykMwCEGVZJYpGOPl3Y5AznvXS8Zi/ZKUnGP4s8ypgcLGo4wUpPvokfaDfGj&#10;wXpUVquqa5DCt9JJFaNMjgSupwycrxye+Mg5GRX5Jf8ABRb9lj4W/AP9sV/2nfhpY20Om61djUbo&#10;aRCjxaTM32ZDIFU7Ywkgklc4OI7nAAClh9caL4R8U+MfE1x8Q7zXofFfgmxujNeeGZbyI2X2eElG&#10;+zQ281wrNGW3FHdGB7MH4+cf28f2gPh78P8ASfh7d6d4Psv+EP1SbUvD/jy3tdNlgtruUsHtLiNG&#10;j2KfLFxvUjcouCNpwrDXAYytWmueyMMVg6eHp3ptt9T5P/b7+CnhXU7eH9qb4c+LJLOSa6Fl4k0a&#10;92lkugi/MjIAGQgbsbeFbnb8qn5n12wh8ReEdQsNLu/tkN1ZuU2t0lQb1X6bwvX0r6p+BXxW/ZEu&#10;dP8AEnwX+PWva5pui6lALFV3PLayW7P/AKJfSbfMEUtu7eS4ywLNEfLkfzGTwTVfgpbfBf4pah4f&#10;8N/FPwxrGitMyN5euRSb4cnZMjpuRyB1weDkHB4H0VOpHmceh5dde1oqfVaP/M+bvCxb7VJJntnn&#10;61/RL/wRV8a6F47/AOCd3gM6W03naD9t0q7j3fKJlupJScf7sq8/Wv5873RT4f8AFWpaaqpthuGV&#10;TGwKlc8EHuMYr90v+De7U9MvP2BX0e2tbkXFn40vpLhiw2uXSIqB82eAO4AJ9a+d4gSeFv2Z3ZGl&#10;KvZ9j5h/4LGfCRfAX7V0niGxto4bHxFCsqspP+scZZm9zKHY15r8P7D/AISrRNRa/n2l7D57dugm&#10;UY3fgCTmvvP/AILffBRfE/7Pdl8ULFVW58PT7JGZ8Dy2OeODk5U9SABmvzQ8KftNeHPD9hb6PqGi&#10;SPcBlWW6WbaWUrhhg9ePp9a8DC4epi6Noo/UOGs2oZPmlLEVX7sXr89Dg7rw0fD159ruUZWkuXWF&#10;m6FFPJH6VejuTPCzmdWjb7v1rpvFPgjxr8VvFw1jwzpq3Gm3CpHp8kMirGinOFZmICOSr/KcMcEq&#10;GBBOhbfs+68dNabT/FnhafyB/pFtZ68k08fzFTujQFsZBGcYyCM10xy3GS0UGfp0eIckpybhVVn/&#10;AFqjiLFLgBWWIMq9Vwea9L+DaNdJqHhz7OwOpWrpAF5PnKN6Y9yV2/8AAqr6N8I7mG3j1DUvGeiW&#10;aSSCONb9p0EsnZEcRFdx6AMy57V3vgH4Uahdi80/SHLa1psy3MFrDIDJOnrEBklu4Xq2TtyQFYll&#10;eP6x/I9fL+K8hp1481bd2u00l6+Rx3xf8C29h8EdU1aaTbIs9vcsXPQqVTP4KxrP8UeNvFGgfs5/&#10;2loWsNBeyaPJYTlWBKW8jIrMh7Fl+XPXBOPWvWviRY6jN8Pb7xHpWmzz/Y4YruXy7cO1qyzR4Yg4&#10;GfM2gKcbiVXqwr27Q/jR8IP2m/Cvgf4Z+OvgbY+EdJ8J6KLi8tZNJt76KTTYkX7S/neSI8lN8h85&#10;ERXEJUthgcqMnhakZtfCz5DxW5MRXjGjZ81PW3RXdmfI3/BHSfTfDX7ZHhHXPEW2z0m1uLqS8vpP&#10;+WCJYXMkknsVRGYd+KyP2ufjzqPjnx3r3jrakM2sXMzWcMMvy2tuPkjRDgZCIFRT1IUE85roNd8F&#10;+EfhV8YviBF8OZdS0/R9F8c69D4fkiSW38qx+0z21vE6SnzVzas6lZPm7E5zXy78RPilZeJ9auHZ&#10;2VPM2wf3VjBOPz5Y+7Gvrq376tGp5L/M/m+j+5ptebOI8VHT71i9lE6iQbG3N36/nXCajCY5dkhy&#10;+e1dxqUKJeeXuVorpR93s3Y1y3iPT5Nxm27WiYrJ/jW0InJWdzGwfSrWmaleafP/AKJc+X5nyyZ+&#10;6w/2h3FTafarPFkgH+9SalpXkRfaofmT+L2rXlRhr0PqX9jbwv4U+I/wo1bw9feTbxDWPtEf+kZe&#10;JvKxsIPOM/MD6H1rrvjNezSfsxXHhVb+S6t/D/iG1FqzA4CmXoM9Rya+RPhd4/8AF/wu8SxeLvCl&#10;x80J23Fs5JjnjP3kdR1U+vBHUEEA19cfGP4keDfFX7LMmuaCn2eDWLmzZIsgsrlwWUnjJUhgSOpW&#10;s5e7JHo4er7Sk0yh4p+FmpfED9iDQ/GWq+Jvtuo+E/Elzpdxo1yu2aytbyNZ7ch8cxLcPd/Lnhpv&#10;evmHQbmafTLW3uINv2SOS23bfvESM/5jzAPyr27426hc217pvkSzK00cc7r5uFPyr95AcZzzkjtX&#10;iJs307xFqSmb93FeMUXt82Tn9AK1lK5xS3Oi+GdxNeadJ4dWXEdzEvnZAPCmWQdff0r7G/4JwfCP&#10;wLrU3izVPiJokl3Z32gz6FZxxrtZXuYWM0yN2eONVXp0uCe1fGfwhkNx4yS3jPytvUYB42o3H/j3&#10;8q/Rb9kzwpdeFPgtpb21u0WoateSahGc58xWIUOOvPlIgxj0r8546x1TAYWHs3aU5RX46/gfU4fN&#10;ll3C8lB2nOpGK72dm/yPkX4L6ebvxdC0ibt0Um1cZy2OBX1xPaweDNHtfAH2mL/R4mm1LdIV8m45&#10;3qQeFC8jd7HPQV4V+xhoPneKL74hxxRra+G7T7WjTtiH7U5It0ck4AG2S4Kn78dpKoyzKDtat4q1&#10;3UF1LxdquvG2uriTytLs4sTXD3BwEO1SBK0YHmGNc+a6rGceZXRShLE4tU4b6H7hlufUaPvVJfus&#10;PB1J+c2lyx+Su/mj9Y/+Cbup2V9+zl9ktLv5bbWJUa32YaPKock+pOcjtjHUGvjr/gr/APtC3N/8&#10;UZ/CEGof6JocXkQwKeDOVDSN+RUA/Wvov/gm34p0/wCFH7IGsNr+q6fqC6BZ/wBsyazpM0jWupW7&#10;Wiv5kLTJG5XKlMso+fcvBBA/Jf8Aaf8AjDqvxT+J+p+JdSvAwupJJPvcfPITnk+9b1ML7HGSj2sf&#10;McNZgsyxFXNJq3M3ZdmzmfGvxMvLvXtWtYLhvLs9SuECkYyu84qnpfi3zbe3Jc/vFZ2Gf9sgfyrh&#10;r7Vx/wAJJrgln3NI0kuT3bOf61c0kzXUtjGASsdmu8+nf+tdnsuXU9Cjm1fFVOVyv0/Gx6rBrObJ&#10;Z+ATJzj6VWvfGl5ZJ5VnctG0Mm+Lc3X1rMW4aLT4493IGc1k6lLLcy73XquFqqektTozK88O4rqj&#10;ttc8SaR44s4tQisVWZf9YytjaT1Uj0z+lQzaHc6f4bkvvsrMuPvIueDxn9a840q81LR9Qa40q8K7&#10;vvRsuQ3tg8Hn1r03w78dbq20BvD2u+F7a4ha38rzYHKSL7jORnnpjGK7vacu5+dyyapXl7qOs/Zq&#10;8NXPjHVVTTzukRwi/U9/wrtv2kPhnfXGu6JYSxlbX7Sn2hWzteJTkg+xxt/GvJfgt8bbj4Easuua&#10;DoQvm+yyR+TeXBC7nI+f5QDx6Zrr9T+O3jn4u+J11fxY8cNtG2Le2t4woiU9s/xN71yYipGS0Ppu&#10;GeG6n16Eq9uWLTt3O+1otLpNjau67vLY9f4SxK8/7pFQ+G/FF7o+uQ6c90yEysIZVYqyt1BBH5fQ&#10;1WXW/wC2BbOYwP3iqo9ABgCsPxleNpWp2V68gXbeBvTA96541JRkmj9sqRj7O7Wh0X7Y/wAVvEvx&#10;L+Hng+z8Y3iXa6P/AGnbw3bQ4mxKtswjkb+PHknDdcEjsK+S5dWmS4ZImIXbuBXuO1dL+1B8bfGW&#10;v+Lb7wNLr9wNF0/UmGm2CyEJE4UK7gZ6vkk/pXllrqd+LxI4pS7lseW1fSYavUrUY8zvY/l3jyOB&#10;ef1fq9NQ720Tff5nWan4pM2nSRNcl224O9fun0FV/Dl87xbDz83zGsXUba+VWEy7V3ZYqOBVjw9M&#10;YPlLfxYrepFSPjaMuV6HoHhfxRqOiRyx2eoSRLMViaONipwT/eHI/wDrV9Vfsr/F65u9Bh0u5ZZP&#10;saBWZrre+31Y/QflivjOC5hSeOaeJWRZFL7u6g8/XivfP2VNI8Hanrn9jw6otvI0bkfZrkjzPunj&#10;HA/InPT0op+6ycQ3KJ+kf7D1xpfjT47W1jqwjks7nR75bvzkY/u3gbLDHQr8zBvUCvtO2tdd17w5&#10;FZzOIdc0K4SSxu0yPOWJQscvvlT5bDoQVJ5Jr4a/YVuZdG+MdvcwW1wzf2bPHbtaqWcb48K428N8&#10;x/iAHc9K+2bHWbxIo9StpI2n0cpHcRQ4ZY7WVHVGXJJZRsaLccbjHuwM4H0mT1JJOHn+h87mUbyT&#10;8i94bNtZ+JL6a3iEcU0KSQwbceWrgNs+o7j8O1VUvLmGc2UmlL9nGVjiVgOM8DFSW9zLPrs7bsp8&#10;vlnHbA4z35JrQ1S1tLC0udY+1L5ywF1jZRwQMcfjXk8XYX6xQpzitVK33nscN4j2FWcX2v8AceXf&#10;EnxRAdRuJVbZDa/u4hk43dOfx71xfgHXLy68Wto1+WVtQtZFXJ/jjO4fjjP5Vc8X5ubn+xYbgGaT&#10;cVRukzEH5fxGeO46c1x0d9fwajoeuWsOJbHWLdLhs8mF28tiT7qTz6ivo8LRjh6MKUdkkv8AM+dx&#10;VSVetKo922fJP/B4IUH/AAUe8Mhsn/i2dn8ueD/pNxX5P6fk3SxsWVWP3l61+r3/AAeCgn/gpD4Z&#10;yhbPwxs8D/t5uK/J6HP2hAAVO4e1fLR+E+hidTZ6RfXdlMxfdtH8XUVV+zatBbq8sbfMxG5kPUV1&#10;nw0s4b3V2sp13My/dYc1r/G/wNP4f8KaP4ttG/0e9uJ7WRk/hkQIcH6hj/3wa8+VS07HqRpXo8xw&#10;iQXFxbdcMp+VfU11/hb4mPbW40XWLxI7eH77FuAMdOP/AK/4153O7LDsnlZv7p8zpx0qtNayYWOQ&#10;Ntb5vmrWyluYant0f7RyppraT4Us1jj4Lz+WWe4kB43ZIACjdjA79MkkY/iT4i6/qmlTSa9rc88s&#10;+dySSHaPoM153oUckVwscTbBx5f51reL5JYjDmZQ7jnaBxVqUehPLrqe1fsm6fd3WuW06Rqu64Xc&#10;20c89Du46fme1fU37WfxA/4QD9nTVk3ruubOSJV3DndkcZ9M49/rXzz+xh4fvJdV01PtY8r7R5zL&#10;u4IA9/w9q9B/4KR6hfN8IzZKxI85GG3gDjpx1x1rlqS95HZTjeJlf8E5/GWqeIPhjqEcHhi3Wx3x&#10;Lr2oLbsxumgZzBCPNZovPJCsXZPIQMjYeeRSvH/tm6Daya5Y61p9nqtjst5AlrfLEgyZ3aZcLGrB&#10;/MmyY2ZiiMoAVCgryL9ij4yP4D+IEvhW9mK2erNG6DaWVLyIloXKjlurKBzgtkc19W+O/hN4g+Mv&#10;iG18K2ulX66rqGoQfZpPL2rG0xCeYqqBwQFZsY4Tuea8fFzqUMZF9GehgY06mHd9T5i+O/iWbXdL&#10;8M6xqOmW8M11oqxySRRovnPE/ktKdsrkuRGMkiIEFcL1ZuU0u/xFb6XfxXd8t1HLFts7WESyM3yg&#10;byjbxwMZGVblcEA16R4+8Bad4jg1z4c+IdStNK1jwL9sh0tZLPMmpiEmSayfy2YmUO/7psY2pIrN&#10;wtef6pbXvg2LwvcwXMcixst0sse/bG+5WKHd8oxgMQP72T1r6zB1ZfV7p6o+VzDDRjjuWS0m9PuK&#10;fhzwFq3iG91ay1HxNpWirpdhLc3l1rF4yecIxjyY1AYyOc8KoPGax0/se+ez/s+P7N5qLbzrJcFl&#10;kkOQ0oO1VQcj5Sxxjk45r2z44ap4S8WXcfxftPixqDat4jSca/p80wjmmjWHCljCFws5Ux7duxAe&#10;dwzXi6Q2Gk69Pocd5ctAjbXWZmi8qQMd3ynPp7V5/wBYqyldvY9qWW4dRUbaHuX7TslvNrGi6jZe&#10;IdNh1zS/D9odUX7TDFaz+Xb2xVbaOL93IhkE7qwJD+Y3CBVB+h/2hJ/g3/wUj/Zi8D+NvhlpTaD4&#10;q0lZtF1K3vWtI47fyYkmIluZCGMJZ3WLJSNE2qqr5Lbvlf4oaFpdz8NvDs3gzcsUmlvZ6pdSY26n&#10;dwXc8wnQbcoggurVdoPBjYkZxW/+wZ8aW8JL45+HfiDwOviHQ9Z0hUvNNN40IMscn7uQHlQ3JAJU&#10;5DYwc10Y6Mq2DjWS1d/zIyiNPC5pLCSldKyS8raHgfiL4e6p4Uv20zUR5kS3EiQXG7Ky7Thh7MD/&#10;AA9u/rWHeWUcc3koFwvHyr1r6y/bt+BUvgfW4PHGlaE2l2l1eXUV9o7TF/KuI5PKa5yDtYyeWqsw&#10;AG5Bxwa+W7oxT3R2w/xflzXDRqOdPU6cbhZYXEOPR6r0Om+yPaeLNPs/C1pJqypbwlo7b955xChm&#10;UFQSQD0PJGOelYfj5vEGo+L73XdX0yW1mmuG8yKSMgqQcbTnBz2PAz3r9Vv+Dcn9mOB9W8WftP6t&#10;aqwsbU6ForSIrbJpdrzyL3Vlj2p7rOwr5c/4KaeDofDn7QfxMt5YQrL4umf5hzlyJM/rmuGniFUx&#10;kqUeiOjEU5QwkZvqcv8AtF+GbW1/YL+DOo2tp5RNrfXF5NuIDs00qLkZwThDzjPAr5MZ4hN8rr1y&#10;B/Svsr9oXSfFPiH9hT4S6V4e043MMPh+aS6CsA6n7ddBQF6nqc18XyWTy3Qh2srZ+6e1TkdRSpVI&#10;Nq6nL8+p5WMjJSjLyR3vwe8K2vi/4s+GdM/ctHeapAky3BJR/mBKnB6EDb6817L+1Fcu3x9XW9ah&#10;8izk8On7HCytgwxtLAuzzNxbmPg5GSD0FeR/s4WF3ZfFPTdSuHYw6dJ9rfH8KoRz+ZA4r2v9pLTb&#10;Dxv8cNP1GUTzQa34dcW0d1IY2iIjPXg4/eb22/rnJr06vxo0wv8ADZQ/Zr06G38MXniuRpdtrpUN&#10;tasyjDeZ87/iNsffjca4n4j60LvV2j3bvnx9PavRvhaq6N+zHayFmSS5uJlZWHI8tzCPzEYP414z&#10;quoLJqJxz82N2aUvhNaMdbnQ+BJli1CNmfblh8pr27QvGh0uyjW2dmkztXbyxzwAB65PGOa8G0u2&#10;ngRb5WAC+nQiveP2OPDH/Ce/Fez1q9mZbXQys/yMVP2knEW3HOVOZAQeGROxNdGFw/tqigupy5pm&#10;Mcvwsq0ui/HofWnw0uf+Fd+Azpd6S11dx4vjkNiVh8w9MKPlHJBwTnmvH/jla2ep3bWek3EUkPI8&#10;tpCr7xxlcttB/wBlgAwGNynDDvPjL4rOlSvb2O1Qn3PLx6cDFfPfiXVb/UNXk1CS58tWk/e7mx+N&#10;fdUqdONJJaJH4XWxVbEYic5O8m3+Jynja21nQv7NsdC1W4bTobXULv7LNJ+7iuSvlOSrAbPljUEH&#10;BBBBPAryjwv8RLOeCPwzrNyt9/aVrNDdobXb9kkLfuthB+ZQAG3cHLkY+UM3QfFz42+HL+/h8G6D&#10;KLiIR3Fve3u393mWVnBQ+xZgSe4rz28urPwhb293HGsmtSW/kRxx8jg4WT67dor4DHU19cqNaptn&#10;7jkspRymjGWjUVfyOogWBNChudYMuoa14e1b7NLbSyCSI6fsVI0Rdu0ESGRs88HpnGdjXfGNlb/B&#10;G3+Eng6/+x6Zb30lzrLqqrJql6wVUBIBbZGvJyccdyIxXmuvz33hmOzk0VpjNc27QapKz/K0+7ec&#10;fRWTr6fWqd54sS2ltdNgDbbBkdW/57NuLPu9c5/ICuSVM9eNQ+ivg18b7vw98CtY+Enw1ttSttS1&#10;6a1TVvF1vuWTbHJ80MewqVXyztyW+YF+ATku8FeHYfhvpfiHxBqt1eNJoen2lxHY2G3zrRrreFLk&#10;kqrxyCPC5IJA35BKV5d4T+Jd14f8IzaR4Pv3t2kvE+2XskY3QCdsMYx2wNo3Zzg4GBkHb8B6yvgn&#10;wh4qsfHOszNca9YLDZ2arukkaGdZI2Y9lDZY9+OOTXm/VP3kul/xPUjjPdjbVr7vQ+uP2R/gJ8DP&#10;H3xU1jwX4m8Qv4m1rS186e8+0u1qZGkZdrFiWmYkfMWz1OeTX1J4P/aD/Z//AGafGtnc+F/hjoOh&#10;y6RM1vqV14fsYopJI13IwM3Mkq8jhyTwBk9a/Pf4JftNeFv2Q2k+Jh8NtO2tfD+zsNFhtoVBe+Gf&#10;OuMngBD82T1JA5xXzj49/aC+JXxZmfRUv2sdMkYmS0t5DiTJ5Lv1b6dPrXqYfCxSTseTjcW5Savf&#10;8j+j74X/ALbv7Euq6Da+ID+0N4Dg1S4iMckl5r9qt5CrNvMEh3blAck7CcBucZNdf8dfhD8G/wBs&#10;T4O6h8GvF99peqaL4k08pDNbSRzmI/eiuYueJEbDqRggjgjrX863gjX7Hw5oml6VpDho7SFVlPZm&#10;PLfmxNe6/CnxfPZ6jD4l8Ba5caXqESvm6064a3mXIxjfGQ3r3r0vq8eXc8vmk9VEu/HD9mnwf8P/&#10;AIt6h+zx4v8AF1j8NfjB4Jm+zR30Bki0XxppM8ePtEMsabrSd7d/3kLkQnBKeX5kwXi9P/ZH8A/F&#10;7xXqmjeIfil4g1fxNplqbeHSdDsVubh8A+RPIEUwx2QVNnmW7zhXkjDmMOGrn/2pfFWqfEnxHHrn&#10;i/xLrWsXFlCljLdavqEtwxQPLIgjZ2Jwu6bHPHmZAyBX1V+xXqv7Gfwy0vwz4A+Nmp+G28XeLvCt&#10;xbDxn4f3M2gW94GRIWmkLI1w2DmRVVkBk/hDE+PmuP8A7NouUYuT8vz+R7GWYCWMqK8rJ9/yPzAg&#10;0qOy1y409LsMI3ZFmMZHmYOAcE8Z6+1fsr/wbS61qV38APiJpQRGjs/F9vt3Pg4a1ycDHqMdQK/M&#10;/wDbR/Za8bfso/HnUPAHiSGN4GneXRr6GQGO+s9xCyKcnsNpGSQQRmvvL/g248cv4V1f4waFrF0s&#10;OiWOj2etXEzvxHgyqzH6ItceLxNPMMp9tTd01dM0weHqYLMnTqKzW6PqH/gpJrS+P/BmoeD/ABZq&#10;nkeHrWaT7REtuhRoraHzri5Y7y5XfsjXGNrRyA8tkfg5411x7nXLm/t2aESXDNHH5m7y13cLkAZx&#10;wM4r9cv+Cp3xn0v4UfCZfCGvajDNqV1aRW2pz6bCYG+3TJ9ru2XAwfNkZGIPBDvnPNfjhrlytxcv&#10;cSMFZju6cCtMqoummdWLq+5bvqdn8Lf2n/i38J/EEV/4W8a3kEfmfvrbzt0Uy9w8bZVwcDhgQcDj&#10;gV9OWf7bvhnX5P7c1rwnNHezQATJYa5d2ttI38RaCCREyTyTj09Bj4W0nff6srMvymT7wrtjc28N&#10;0sNs+V43Z7cV9BTbic+ExlSndJ6Hv2pftajw5qF1L4c+3fZ7v5bqx1HUZLu3kGSeVmLbh7HPQegF&#10;YUn7aXxL0nULW/8ACMkNq1u5+ys0ayCHPXbvBwD3GOa8Vu545ZGCvuWRvXpV630/ESKn3WGavmk3&#10;oehHHVqmnMfaXgr9ozQ/G2uaZ8TPFmotpMusRSWuuaLpem74b25AVvPAMnybuG2qCN2doGK7j9ob&#10;SPhvcfC2x1zVtFur7R7Nbl5l0+SAzS74ZY49kkgdAVkkTEgDFANyhiqg/GejfEW58J/Cy80q4CSQ&#10;3V1BHD5gzskD7949CEEi7uoDkd69v8GeMh4o/Zw17RrzUSs81uGtxIc7vLBc45z0jK9K87FZbQqL&#10;2i0e/qe1/aWIxGFcKsubljZX1sui+RwX7Rnxv1seFW1bUL3+0vEHiy3fVde1DzAim4mnl8x9icq7&#10;SiZsAqOcgAACvlldXiuphHcR7fq1erfHHWo7rwtp1jDOJFtbaOAS7cdJJmK/QF8/ia8VuWRJ/tBX&#10;cu77p7iuiNnqfncpe6rmzFf/ANmXSWMsvmWtw2YZGY/u29OvSn+ILXfqKpPHtFxb/mwrKvYGW1ks&#10;HO7ywJLdweoPetDW7n+0PClhryN++hfbJ9Qa05Tkcrmb4bjj+1zabMvzOvyfWp51bT7pra4DeTIu&#10;GAzinX8ZtNRg1a3RcSYYe9amoWqXESPJEDHJyKpDWxgWkbaTqixyPJ5LHDtEw3Mh7jtu+vevS/iT&#10;4v0ryJPhf4SvIbrR/wDhJJJdHuLeOZFe381jGVEzGVV2kEByXGcMSQSfPzZRQ3Asr2UxwyZ8uXqY&#10;m9/arcljc2/iyzmiZZkjj81TuyAR1GaJx5mVCcqd7Honi/Xxq1/Gs180xs7GK1MnZmRRub8Tmua8&#10;QW8cerahcSjcLi3jkX2yAR+n+e1GkW146SSTPuLFmb5uuaseN723XRrF15mkxC574UH/AAqZFdCn&#10;8I7650jxXDe2rbXhjd0bJA3N8vYg/kfxr9PofiDpXgb9neL4yeCtHht7HR/BbX+l6fcrtjkZLY4j&#10;68ks23HXPFfl/wDDj5dWkuZTtjWaGNv90tk19s/s/wDjbxn+0N8DLj9kO7eK60a217TZf7QuWLS6&#10;fZrdXVzPGmeNuyIMFyuR5oO4lNnx/FnD9HOqNKrUnyqjJTfmlujhxVOpUoxlzW5HzL5GNbarqvwg&#10;/ZN0Hwt4d8NQL4l8ZNNq9xH5Z3afYBFG6RsKw+QRna+V/wBYwYcgwfDf4MeELXwTd/EP4+61cXT6&#10;tp8sXhOzgkcMJ24+2MNy/uI2ziIFTNhtpQBXb1j4y+H7DV/EF83iuePSfC+jQ2tz46vD8r2lqhQ2&#10;WkQqTl5HYIQg4MpEjYFvuHl114k1f4teNY/FdxYwxwNMsWlaDZ4eO1txwkQ6chcZY9+TX1XCOXyq&#10;01OCS53zTfW3SKfTS2v+Z52ZZzmWIp8lWo2m7tX0vp09LHvmjfGmH4YfsM+KPBXhHRfsdr4ouI0N&#10;1eXEbTOkSmSYu0aKGLNtIJG8gsHZ2yT+ePi/WluTHfCTcu3y9zHkkHOT+dfV37S5vtA/Zes9Ma+N&#10;tcw+KydQsUPDwSQDZ06YOc+uea+OvE0OLaTT1OdvzxEVjn9GnDOJ8vl+R+z8H4ipHg+k3u3J3+en&#10;4IwtWuM+ILmTzOZosfL/AHjjiuv8LQXLP9p3YhbAUBugH9K4B7hJtVjaV9u4De2K9E0q7giso4Uj&#10;8tfLAVfQY6V5dZWikepkdWMsROcun5s2Ir0yiRnLbf5VXlnLR4Ut97+9TYJ/MjYqPlqSzjWZmQE/&#10;NXOtNz6OpW5/duVZ7TzDvj+U5/M1YiXUhGsN5Z7uPlmjBr6e/Ym/YS8L/tQ+DLjxP4n8aeINJVfF&#10;keiQtoeiJeLEzwCTz5tzr5callBbnAbNM+Nv7F2hfBf4R2vxBb4zW91qEy3Cw6HPpMytfSRajJZs&#10;tvKoKE4jaXaxB2KcA12+xrTo8yPChj8vo410ZytJO3U+btNs7uK7DMpx33Jn+ea7rw8jIVMjMBj5&#10;Vx0rq/ip+yZ8cPg38QtU+G/irw5b3d9oukrqd9Jo94txFHaM7KJSw91OR1GR61y2n/IistcFenUp&#10;/EfdZFXw1WPNRkmd34d1CVZbRA2Rv6GqHxnlmHhK01uzO4JfGK42/wC1jbn8ar+HLwrfwxEtw2TU&#10;fi26M2mzeD74jydY8wWkjD/V3KYZPwJ4rnjJ8yR9hWrf7JJnzX8Z47i++JVwELsZL1Sx3ZOTjr+N&#10;bmnXGj+Hb1dT1G1VvJ5VW9as/Eu1js9D1C7trHddTax9juLpZP8AVxqyyY246l1X5s8Bcd+OR8TT&#10;y31guGIZiN+76V9DgZfuUux/M3GWHlHOKk3tLUu+N/ixb63etHYaVHFHtw3zbifxqho/iJWkWRrY&#10;Dn86wLa3GmsC0asWb5sirS3CTXSCO2IA+8c4r0dz4l+67HZQ3LSQtJK3yntnoKm8M/GTxh8ItYj1&#10;zwjLHHeREnzHVSGBPcEEHp3zj8Kj8L6NdaxMsEaNyfm5PpxXOeIIWe48nay/MVj+U881MbykOXw6&#10;n6s/8EYv2qPEX7RPx2b4Z/FCxV7mSxuEs5IbQqtxC0RzyMBsjcce5ByAM/pH8OdK0DRvGGoaJpZu&#10;NSmbTZt9vNMNqxxlDkqpJPIA6ccA9q/Nb/gjl4D1PTfit4H8Sa9qFv5OpKwtbeDCras1uV2sfQlQ&#10;SM/TjAr9MvEOsad4F8RyeJ9X8QQw2dvFPLdNHCdscXkncxYdQM56c17mWe0dKTXf9DyMdGMqiX9b&#10;mU/xz+Fuj+Pofh6niyxfXbzUEtP7Nt7nzJoJGHAcDmNf97GeAOTg9H47GpWHh8vqN75zF9v7uEAb&#10;c54GSeB7mvzf+CPx80fxb+3DcfEnTov+JfqPi15LR1+QyQtJhXI9xya/SDx9Dd6haQ/ZLclofm+X&#10;kknoPcdeK8WVetmGfUqTfuRu7ea6nsewp4HJ6lRL3mrfJ6HjviGOCaWRb2OSTyT5m63XMkQHIdR/&#10;FtOOOvIIJ6Hnb7VbJYb5ZmtTtt47q3mjlG2RS4BHPQ5GAfXb0Oa63xPb3Ifz7OVba/j4t/tK5Qt/&#10;z7y5/hb+FvfFfNXx98YXvgfU5vENtpsksXlStdaHeSFfJul/eIpPBMbSRpyD355NfcSlbU+OiubR&#10;Hlf/AAeB5H/BR/wzIW+X/hWdn3/6ebmvzF8FfD6+1K8S81S3kWE5aNTnceMg49K/V7/g7Pj8NWH/&#10;AAUU8M6zqAea+j+HNmLeHPypi5uCrep59eP51+aOk+JZbnw5cyx+at3dfKZmjDKyliGUccEcd+M+&#10;/HxFWbjT0PqsPH2lTUp+BC9j4rWWCRW2TgfeByuea9s8b+H4fGPw1v8AwDFDGjNcx32nSXA+VJ0V&#10;gAPTKuyk/wC17V4JYvcWGoxjSRukVs7sdT/+uvavgTPL4g8WG48eai8hhizHbs+1egxwuOa8ypvz&#10;XPbpW5eU+btZ0ebTNQls9U0+aO4hciSOZSpRh6jtSBDdw+TAG3fw7l/P9K+4fGvwo+HWt2kPiO48&#10;Lw3phXMkk6iTbz79vrms/Svhz4Pu7aSex8GWMC7SQ6W6Ky9s8fhWixXKrMj6rKTPi7TJGt7xLeRG&#10;3dG2+uafrl6txqUKENuYDC9hXvH7THwi8H6J4d07xx4YtfLnkuJLfUo422xjABQ4A4J+bJyOnTrX&#10;gV5OsviWFHb92ZFDMOec9q6ITjUjdGEqUozsz65/ZcupPDGgaZqEoVH8xF3BcHGRnr3rf/by1KXW&#10;fAr6a7hWX94qnuMEYz9RWTp1l/wgXwz0y7FpNHJujbdIckMVB45rE/agv7/4geFrPXPDk6yyLahb&#10;+38wBjgffAzj1yK5Ze9I6+VRgfIGm6hf+F/EVtrWnSbJrKZJY2UlW3K2R+tftH+xB4P8QRfBzxH+&#10;1L4p1z7fY3Xhm6NnDdLL5elX0FsruFi8sTNGysT5gcLgKPmxmvx6i8F3VxrNvZX8q281xcJEolJ+&#10;Xc2ASR0HPbn0r9ovF3xf8I/Bb9hDT9L1PSrG40W3+waJqmgx2LWI1a1YwvM6eVLJmRzAwSUmNQby&#10;QN32c2ZOm3BdQwcZR5j8spL7xD4K/aVs9btrm40u8m1yOZbi6s0j+zvKw3bo5JAu35+fMcBhySAc&#10;1Q+NWmw6fpGk2v2m7aO38xV3CTyJYyeJI3cFTkKy5DHPl98E0zx9rdj4x+NmqeK9FWP7Dd6sTYrr&#10;MzAhGkG1SdzfdXCHBIxyAB02PjJqtzqOn3SebG73Sif/AEWS2ljOYmkYvMkYyvEu2MqrAru3nALf&#10;Y5RhIyy+rOS3tY+RzrHf8KlCEX8O/wCQ/wALfEj4eyfsv+JPhlqCaLa3V5qi6jpMj6PJPf3BjcRi&#10;Hz9ypEAjsc4II3ZwcCvMxaNq963hx9Ic65PqOxGmURkSDgq24j5mcYJfgHJPeut8MfH63f4TxfAr&#10;XvDdm2myah9ovNUt7L/iZTIoylqJzJtEJcLwUYoMsu4/Keb+Jy2mi/Ei413wqtnPatNHKv2Wxujb&#10;xzMgd4gt+WlkwSc+YTv6kYOK8GpT5ZuJ9Nh6/NSTPRvHWraDD8MLUXlvKuq6XqSWciQ3Bktt6Qsk&#10;ssZGOX8mJiMHLFmztCqOZ/Zut/FvhzVNQ+KmkWy2tvNeSw6TfXWo+RCLq32XDx/7bCMr8p4yw6Ve&#10;1a2uNN/ZUvIZ123g1iOeGESPvYbMNIUZ12iPMkTFUJ3NhjjBrt/Bnwq8WfDv9mPwnN4i8O3l/b+O&#10;pF1rT4SyW9vDH51zDuaUO3mGQW24KyozeU4PywAye/Rw0KcaNKs9Ja/efO4jHVMRUr4nDJqULLTy&#10;tr/XY9Z+JPxs8UeIdJtdZ+PXhfT7iS60nUYdtja+eHllS3tljmVcLbkqDMjgGQmVmAy4x8a+LPAu&#10;t+BviBceFddspLaWGVSivzvjcb43B6bWUgg9wa+hG1K51D4Z6P4D8MaKJLjUbNbjzpo40y6yGV5R&#10;+9LFAPPAmjiUgCJS7kEVx/jHwR4j8dN4X+IktmLhri8/sS4a1sZFhV4zttR5x/dyeZGk0a4YMDZz&#10;AoAgZozrLcDl9Hnpbyt6eYZDneb51ifZ4mz5L62s7X0/U/az/gj/APCtPhP+wv4PeC2tY319bjVr&#10;2SJT5kxldfJJPTiNdpzycLj3/Mv/AILB6ZcWX7UHj6aWXetz4gM3+5+5j4/Q1+13wP8ACMXgX4K+&#10;EfBmmaWulx6b4btYG0/5cRSCFdy9Oz5/H8q/FH/gsVfpJ+0p42jJXcviSSPbu5+WKIf161+e5dJ1&#10;MfKXe/5n3mZQVPCxj6FXSLyz8R/sd+AobGTc2n6XNBc552ut3MxH5OK+J/i5okeg+Ob6ytsqm7dH&#10;tXpkZx+Ga+0v2cbLT9Q/Y00mAXA80+I9Rtb4bsMqOI3j/UGvl39qPSltPG1nHt2ySWCs3y4zk9T+&#10;tcmS1HTzqvS7tv8AI83FwUsJGRn/ALMmrajpPjDWNUhlDSW/hO/MZkTcEbaoDY6ZGePfntXQeNPH&#10;/iO30jT9audUmuG0+eOSOeRvmU+WsfBP+yoB+mTzzVz9lnwdGuueILa+tNx1D4e6stnI21VSZUR1&#10;JLEADCnvz0GelRtF4I1fVoPC9vctcJcWKox1KB0WSeRAVKrG2UClgoJYhiu47Q+xfr5+9Ixw9o0m&#10;md54+1ya0+C+g28dg1o9xpkcstuRt2uwyePU/wBa8Pnud86psx82W3V7P+0dex6Z9n8Pl/MaG3RZ&#10;AoKqMLjp+H+eK8ZnniKtk/MvsKduaRUXy0rluTVxZ2rRw3DLt6R9iK+3v2A/C9nof7Od145v0jjk&#10;1C+MwmSQ7wqyJtyPQhSCfYDua+AtQnWXEEU+N3RuK/SbwPrNr8Ff2TodFmtreNZtLtftw4D5WFXK&#10;4K8hpNnO7quMc17uU0YyqN9j4HjLFSjg4wT+Jv8ABafieeftD/FCOLUpLe1G66mk8zyt3EYPQD8K&#10;+ZvjH8ZLu1tm8L2l6fOZSLoo33c/w/5712Osavfa5rs2uaq+ZZ5CzbuQP9n6Y4rJb4T/AAu8YeLo&#10;9e8Ui43SMv2q3juisUx4GT/EOw4I6fUn1sVTrV1ywdj5bJ3hsvqKtXi5Na6a6nzu19GzEy3Ui+Y2&#10;JC3b0P51d0W+vbi4ee1tpLq/VsLIzbsDsR7V9iap+zT8E/EOj2ttB4Rs4LG8l+zTX+nxRpPZs/yp&#10;KG4yVYLkMcMMg9dw+ePiX+z58Sv2c/Eh0vxdbOul3xkFjrNtGXgvFXGQpwCGXcpKHBG9SRhgT4+O&#10;yTFYWlzx95eR9fkfF2W5niPYtunPopNXfocdrOsXl1cTWE6KQ8hkYRSZ+YL8zfSoIJbOzg+3zRrL&#10;Ncf8e0K849zVbWfsaTpbROTKWIZlTGVPXv1/PjNRI0mkFmgtWe6jk2rI33UX298V4XIj7L2jk7o1&#10;9C8SL4a1K6GsxrdNcQo7Qj/noGBUH6f0rvPAGgfEjxHr8virUCtpa3lnNDJeXSqdkbrtZY1Jyp2s&#10;fmxgc968+8JR2eo6pb32pp8sMxeSNjgutdh8VvjTpl/plzp2nrIsjBY4bG1Zlht1BHBPG/GOAe/P&#10;1iVP3jRVnFHR/tG+KvCni+88L+A/DMgnh0GxkiuHt4to+9wB7AK2TjHfkHNL4L8F6FaPanSdPhkD&#10;SKWkkXjB6DPcnB474NeDweLdaslfyJdrTcSMvVh6delegfBP49r4J8V6bqXjXSF1jTLKKZF0+T5I&#10;yzoQGITBJBxyTxjvVSp1uX3SqOIw6qe+j7U+CngXS761txq3h6zeEMqsPIU5O7AH/fIBr2m08MeA&#10;PCrLJF4HtTJH9xVtRgjPf+X/AOuvmz4Oa14i+JHhaxv/AAJ8TJHvru3nu9cvLeGOCy0ny2kby3SS&#10;MK5ZSm0RtG6tFIBDKrwu9nw98f8A9o3VraTU7XxRZS20bNBFqeqSWFnbXTL2ikudiyjkElN2AcHG&#10;QDyqMql/es13PYjWpxikoXT/AK1Or/bY0DwXF8EtV8XaD4Rh0/U7Gazmt/sa7UBN5BG7Mo65SVlx&#10;71h/sU/sh6z+174kt7jwyP7J8I2skdx4h1cL/rLoE/uoRjDPsJyeg3cg4IOPcfG7xL8X/E1v+zxr&#10;Gjjx5qHiPbY6k3huNbWC1kMqSRNAQiGYROiu7uyI5jAysYfzP1g+AfwL8Kfs6/CnRPhHoFqbZdGs&#10;lW43iLzDL/y0Z2hVUdyxILgc/rXxPGudVspy+MKXxzdr9krXZ7WU4WliMRztWjG2nmfCP/BfP4e6&#10;LpNj8OfFukaU0fkrfabiMfLHCvlSKv1Jd60f+Ddmwu9Q1D4vQf2HJcx6h4d0fTZI5E4dJ79opTz1&#10;2xyFsegrvf8Aguimm3/7Jmk6lPbr548fWcVvJtyURrS8LDPGM7V/75qP/g2c0aKT4hfFKG22o7eF&#10;9JVfl4DG5nKn65281pwVKWI4XipfZk18rnDxB+6zjnj1ij5K/wCCynxZ8VeMf2odV8JeItSjk/sb&#10;Ur5Vjhh8rEZupFtd2PlfFklphh3Ld818O6zfZnaBBy3Arv8A40+JfEOu+IpdU8Wa9cX+pTQwm7ur&#10;iUuzsYlyM5PC/dA6AAAYArzND5t6XmOdvOa+6wtPkopHg4qp+8a7Gv4Wt1t5/OlX5Y8nj1q6LzYz&#10;XkjfMX+Xmq+m7HtuF4LZPNLdRbgNzhVUdFru2MYy0uSWD3N9M03RR93PQV1tnDJb2MckmOEAGBXO&#10;6BcaTPA0XmjzE/hbvXZSxrBptvE5+Vl3N9MVUT0MLKNm7mP4rY6jqGj+FYmJVMzXJ9M9P5V9Qfs8&#10;fDbwZ478IXvhK72pqC2avpNwsjhVnDKXEmD8wZQV56btwzjFfL3gK2k8UeLptZmZVh3Mqsz4G1Rg&#10;f4//AF8V7v8ADPx1N4R1G3WzuIY4WvApmT5GY5xuz1PfHGfStormVmetg1GV+fZ6Hkv7SOnNoUtz&#10;oJ0+S3ksdQeCSKRfmRlDZB9wRgj1Brxm5VpoSjD7v3cLX1j/AMFDdEhvtN0f4k2FmsaXai01Bodg&#10;jNyifKdoP32j64AB255ZiT8lxTy7tgI45+bvXK6fLJo+VzGi8LWdN/L0FsLxZLRDcD5rNwr5P3om&#10;PT8D/OrFlMItL1LR2O5EbzIvbPBP/oNZ8+be5W5kXiQYkUd/WpbUyNdNDJ957V4/m74HB/ID8jVH&#10;mmlYKNT8LxySNl7eUx5z0HUf59q19IV7jSPszj95G2Ac5rF8DOtzBfaS33pEWSPPYqf8DWtplz5c&#10;ximi24GPqaCojpNOiuJfJuju+Xpt5roPhH471zwdZ+M/C1jYabdWeraAiXi6kil4o4biOTzICfmE&#10;q9MLklWckYXIypEBYyI2O3oawpxNda3ttBtlX512ttzj6etVEbO18VeF9Q8Fay0bQzQx+dJa3EFx&#10;9+2uYztmhb3V8+vBGTnNY/xS8OeJfCcnh7/hIdFvLKPVtMbU9MmuoWjF3bNI8KzR7vvJvhlUMOCV&#10;bHSrFjrkUguPBct1uW62zW/mHd5c+Oh9yDj16Ve/a0/ag179pb4h6Je3lklvovgjwlY+EPBenxqN&#10;1ro9iGW3R3HMsrF5JHkP3nlbaEQIij5UKUtDO+HVq81pIQBvkuPlBP3sdK/TX9hz4W+Gvgf4GtfB&#10;nxE0uZvFHxEkg11rdpDGdJS1ilWztmDKPmuku7jdkkIoibmvjD9kr4XXXwbk0X4+fGLSrLY1y7eE&#10;/CepTlZ7+ZQrm6mhHK2ybkODhnLx4ARw9fSl38X9W8b61/wsjxJfNdX8lz9oujuI8zJ5UY6DHHHb&#10;ivPxijWoypvqj0sLg414tT2see/td/Gn4ceKItQ+HfhzxF9q0vTdQmkkOnyGZ9U1Qlg9zJKeqKpZ&#10;UxkbB8oXdmuT/Z/1LxtqM0Wl+GNJ/smBpEEl8yszHkD77fd/PGa8x+Nvg68+FnxMu9B0jWNLXTL6&#10;ae4017dj5CRtK26JDIMHy2zHuPUpxmu0+CtjeiBtU8R+MrcGRdlusmrRsTnuEViQRj0zX0GS1KWF&#10;oRjDsvv8z43MMLKNRwa2Ppf9ofwG19+zRN8Q/D6W2oafb6ssOq287bWO5cqyHuMKQSOQa+HvF2ne&#10;HUt21Ox8SQxurfubG4JM30BQFTj1OK+2/wBoLVLHwb+wpZadZ66l3DfajMhkhjZdxCJtzuAY43EZ&#10;xj0zXxRb+HdMvvB2oa/cwqWt4wYduOpOP8+teLnSpzzGUlu7fkfpHDOdYqlkMMLJJxV7N7rU8xu5&#10;Eg1qN5OF80Fm9s9a92+A/wAHdS+OnjpPDtlerZ2cNutxf3bf8sos444I3HsD6V4Nr6u8yovLbsA+&#10;tfQ/7GvjXwlouqax4Y8cauthb65pMenw3zXEkIEinBXzFxtzuLZJA+XB68+fUiuVM9HD4ypTVWMO&#10;ttT7O+Bvwd/4Jw6U1n8NJZLfxXruq362MlxcQzziG4dcIgkUbFL4YrsLcg9NtfL/AO2L8E9A/Z3/&#10;AGjta+HPg+eY6VCLeWyS6zvhSeBJhESTltu/G7v1r2fwb4c+JH7DOmat8aPg+dL8caDqX2abWtJ1&#10;uxdbixEXmpb3UE0DKJdn2iZXIVBtlOY2ALpp+Ov2YLL46fETTPiR8fPGPiKyvpfBl74s+LF7BcW6&#10;Wej2+wJp1nZsI7jy5B5cu9JWfdDCzooKFK0lTVanZLUeCzGrg8dz1KjcbbN31/Q89/ZQ/bX139m7&#10;wnY+DbXwl9utrf4gL4jvtt0Y2urdtMn0+a16EDKTCVWOQskSkg4rtvAn7XPwg1Hwv8Kfh94wm8b6&#10;dpHw78T2uoXVi08F7Z6jFBdT3KtNGwRjKfMWEtnG2RyQeFravf2E/gtrP7JX9t+FdVu9L+Kfh3wq&#10;PEet29xqElxHf285d4bdgD5UbmOGRY/LVXaTAkBVlYcT4/8A+CZf7SPgXSdEC694R1rXNY1KOxXw&#10;ppOuSfbrSZrWe6xK08UcACxW8pYiUgkAIXByKprFUYpLVHdUq5HmVR1HJxk3r92/ofQ2j/GL4A/t&#10;T+FNcu/C/i3w54O8Q614Va1urfxt4nFubed9W+0urXMiBXjMZbaFztBCcAZr428bfD3xP8PNYvLH&#10;WbLfa22qT2lrq1srPY3xjkZPMtp8BJom27ldThlII4Ne3/8ABOH9mrxBoP7X+h2P7RXwf1DTWh0O&#10;81fQ9P8AE2mvAzXEEkSLN5UoBJjLll3AYYKwGQDX214S8cfHfxV468caR+0J4L8A23w9s724stHs&#10;lt5bzUdUgY/uZWQTSReUYmXzGKbRJuUAbHxpUw316CctHqc2H4rwnBuInFVIuFk3eSWl3t3e5+U+&#10;nXJhvPtqt/D17VY+JenDxD8NP7SsLlY7zTbgXELb8Hr/AJ/KvpTxv+yb8ANA+JmtaxDeeJ7XR2v/&#10;ADtH8G/YolmiibaWjluxM0aR7yyxgFpGj2biH3Y7bTPirov7N/wq8VeIfhr4b0fSdTls7WHTJo9J&#10;jWSzga5EUjhjI8skn7xAJXc8KSu1ZPm5qOS1Oe83Y1xH0gOG8XiI4DLqbrSmtW9IrTbzfofAfw1+&#10;EfxW+NsGoPo3gfUpNL1HVDJPrC2EjW0LbcsPMxt3Y5xnopJwASPLfiZo6+Hdck07fuWJirYPXBxX&#10;6Dft4/HnXtL+Ktnb3evyx2+r+FbPUp1jYquxWntlULkjrDIcccux/jyfzr+KvixdY8S3F5Ei7Wly&#10;vzZ4616ccHSw8fdd2fKZhxBis1klNJRW3cyWntLl+QBzhulaWn6faffKbh069K5/T5U+0G5uEVUK&#10;9+hroPD4ivb63tYLtY1eQDzJm2quT1J7AUK55tuZ3Z7B+zdY2N141t9F1CPfHcR5Hs4Oc471L8co&#10;/hXo2v6vbaN4aulvrUrPFJJlI9v90ehxt7d+arfALxHpOg+P9Fla5VF87yppDuIG4gA8A8D14+tW&#10;P2mPCPiDS/jasGoz2+pQ6g0V1plurZ+0bht2ZA6gr0JHYgrmpjNq6HWh7qaPu/8A4IcfGrS/iR44&#10;s9S8Y+DpbvRvC+l3V1rFikYOxRGEguCyn5QS6E5wCTgZr9H/AIweI9F8e/APxtrnhvT4bfS4fD+o&#10;Wi25b/SI5o4ZN4kH8OAUwDzzk8EV8e/8EKPgvF4Q+GPxK+NviDwvpcf26a38LR2JZ5QW2i4nLoW+&#10;QBTbYALBtzHspr6y/aDW50z9n74g+JPDfhfT4dYuvDV19ujhmEMF1MIWUOxUO2RHt+YqfvY9SPqs&#10;rpqng7vrqfO4mftMYo9mj8fP2Tdf1TS/Hml+KIb1oWt5YRAkynjDD5iG/wD1/Wvpn/gpD/wUB+LX&#10;w3+Pemj4MePpNPXw9pcKXcUEiyQXkroXcSRn5WA3KNp7pmvkf4I3H9n69brNP5cfmqIzu5b0bOOO&#10;MDk/QVx/x18Q33ijx7rD3VyXc30qKxU9Axx1+nt9K+bjT9nivbrdXX3n0daSlR9lLZ/ofeP7Pn/B&#10;aj4H/EqO38HftV6Gmg6lJGUk8RWcLSWUnb94igvF7kbhnsBW/wDtpa94J1b4Wv468J+ONG8RaHbx&#10;s0Wt2Oqxv5KYyUd1JU4A6NgjHNfjz4stZYtRxPLgM2B5f+RVXSdI1vxBrtj4J0FJp7nUryO3treP&#10;JLyO20ADucn/ACa9SGZVJw5Znk1crpxfPB2P1W/4O3rO6u/+CkHheOzjVpH+G9mqgj/p5uK/OHQf&#10;A16LX+ytHh3SNl7q5kk4B9fYY4/ziv1i/wCDojwro0/7fGg+KtYmi2p8PbSFY2b5j/pE+cD8a/Mq&#10;TVrJbSSGELHao2cfdaUj1rw69SOx6uDot6tEug/D/TPD+gy+KNXdfIi4SQ9Zn9APb/69c7b3Oq3e&#10;pm/tHktYS2I5EyN3PSuk0vTdf+J2of6Q/k2FouY4eiR57fXisvxfq1hpF8ui6SfMih+Ut6t3rkZ6&#10;EfdZ778LPE8a+En0HU13wXNqy3HzEscrge+T/PFcl/wg/wAS/B13Mmm+KRqVncbtgVyJEXPAYMMZ&#10;+mfwrD+E3jO/1idbK7t0jhjX/XKORgfr/wDXrrvEWuahFf4dJvs7A+XLCMjOO+OnrXPJHVF9Ti/j&#10;j4e1ax+Crz6wQzR6xENsdxvyHjlOeuBjb0wevavmWytVbX4YRz/pKgN1/i619iatcaN4q+HGoaJe&#10;3yPsZJIuerDjn/gJNfNt/wDD1NL8dQzWKmW0SbcVHoK66D5Y2OOv8dz6Y+IGv2GoaTpPgmNiCtmk&#10;gXuNowAfw5rzj4lXI8L6RIXl+UL8y56+1c5rfxP/ALO8cG/llJ2xqqxs3QAVg6343/4WX4503RpH&#10;za3WowwyLz0Z1U/oaKkfdb6FRktD6F/4Jkfsk6l8YvjTp/x++Klo9j4R8L6vbTWq3abTql3uDRxR&#10;hiC0a8PI4+6uOm6u8/4K+aobO58G/CuCxty1n/aOtahNaKsb/a9UussoUEmQiKxtx5hPAfp84A+3&#10;9E0nTPA2v6D4fd2udBsdJngt/m/e2MwS3hMUCgjAAe1jbg5HPIYGvgf9tf4R/wDCY/GjxN8avFHi&#10;y+s9KvGtRp9rHb7rmLEUkWPKyCsMXkIPMOQNwXkgkePlOJjjs4i6myvZbmecxqYXK26fXd+R8v6P&#10;pFle61JZaYs0vk2s8lut1P5akhRg5KkMc5+UgZ9RWp8SrOPT5bbT9e8STR3UaxrcW72KoyqrIhJK&#10;4MmF+ZckghTjqapT28ngzxRdaLqGqm8sYVdI7u33JvLrhGKtyyh9pZe+MZqx4vkg8Tx6jrtrqPmy&#10;La5Y3DB+hCxonfn5sA527Rk8gH9WwvK8K01r9x+Z1faPFRal7vf+u555qWr6r4O1XVpNZ0DT7yXV&#10;LZoH+3xeYYNxVt8ZVxscY4b5uMgggmquu65d2SNoEusLeRtJFci6huA6KxUORkrncCdpwRyp69ap&#10;+JntZVjsbiErJCx82YyZJ56H8OK3Phjo3hLXLHXptXtpHuodPX+x1fLBpi4GNgIJbbkg8hcc9RXy&#10;+Lio1HI+ywMqlSmonp3h2E658Btf03Q4ZIri60nzNQkZvOkv8Sb8qCRtXjcxwSvAwRyPQrrTfi3F&#10;+yV4S+HXi7TbjdJo1nf+E42VAtrpEk9/cedvwCA0t47g78/vSChG3bi/BT4c3djFF8MPEngvRbJd&#10;f0u7m8O+KrrS9017Kbc/LDI0qARc4R22ghg/IYCun8H/ABH0/wCPuh+CRN4W0QwfCDw7Y2N9pVvp&#10;rK+qWohVbi+lO4qph8vDyHhv3eMk4GeNxksZGCtblVj1snymnlcqlS9/aN3XY888QWl38Nfhnc+E&#10;71VvP7f0nT7u2vrm4LSxWxZglqIMMsRDJctyV3JsYAcE+5/8E9PhtoPjD9nvW7/UvHVnpem6P4/s&#10;7/WNKvV+a4/dItm6Mxxv3i7VSqrgCTe/KrXzJ+0l4/t/EnxBXT01Fb4afp9rp0MzWqQiIogLphB+&#10;8COZEDnJYAN6AfTP7IdlNofhbw/4w8aJqHhXwrHbz21t4gktS63E3lXNyfLBTa+f3aJu5zKWUnDY&#10;58XXrYilCM3srfI6spwOFoY6s6KS5nfT7v0P3D8G6/4b8ceHrXxx4PvY7ix1SGOWCSNuCv06hh90&#10;gnjGOK/Cf/gsJIE/a48d2rKy/wDFRzMQfeKLp+Vfpd/wR4+PGheOPgs3wxGsaheX2l+Zdx318p8m&#10;93SlZ3t2I+dVfYSTyDLzX5Uf8FUfiNa/EX9rfxrqlkmB/b08TKezRMYz/wCg18zl9F0sdNPt+p6W&#10;be7RivM6L/gn7aaN4i+BvjPw1dT7ry11y3vI49x+WIQlc4+v8q8C/bckt4vjlJb2Z3R29jCnTjOW&#10;J/nX1J/wTZ+Cuq6Z+zV8QP2lb26jXTYvEmleHhDz5jSSxXMxI9tqge9fLf7amh3Ol/Fl/tCbGms0&#10;f6csD+oNedg048V1H0cf0R52I/3GJ0Hweu5dU0NNO0aOP7dc6dPbRSTN8keU3Fu/aPA9zWZ8GPDc&#10;V78WbfSfE0NxJJoiNc2MqqvlLCHaTY4C5OXkbBzwWweAAGfs4SNePY2cM7LK06orbsAZJB/nXoz6&#10;Svw60DWfFd1NEt5qB+yWyqTuWNTufP8AwLC47GM19jG7qWOZaU0eS/HHxU2t+L7p/NP+tPl5x0z2&#10;rgb65EcG1iVZuvzcVoeJdVkvdRe4lbczOxyevWuc1O6ec7GdSQTWsI3ZjVqKMLFnw9pl54l8TWOh&#10;28mJLy8it4e2Xdwo/Uivvf8AaU8Spc+HdJ0SKT5RaI0qq3ogCj+Z/Gviz9m7QF1/42+H7SRHaOK8&#10;Ny5VvumJWdG+m9U/Ovpr46eIvN177Kku4QxqrZ7YH+fzr6nKYcuHlN97H5jxZW9tmNGguibf3nnl&#10;7Gqks/3WP+fxrIkaW3PDmt6K50zUrdoEnUOi8nOP8msuPRZL64W1Sfkn+FuK60uZ6M4I+7HXQ6bw&#10;b41ujpNxpUWoshljIaNvpx9R/hX1x8BfGXgr45fCi1s/iXolprEc0ItNUhvYBJHNsyuWB/jAOVYY&#10;K5+Uivim68O6doMizap4kjg+XPlryx9hjvXqnwf+KX/CgPB194oudSjuNLhuDcLa3Sld5cKAnBzu&#10;yvH1ya+hy/FU8PBuu/dS19D5LPcmrZpGMMFdVXJOLWmvqdN+2d/wS/8Agr8LvhbefHjwN8YF0Kxj&#10;jke30nxFCJDK6BcW9vMnMjtuAVTGNo+83Kk/BXjeDS/DbwT2OtW98txCC3kzmQr7sMDac8YPNfbv&#10;hjxX4r/4Ki+P9PtPHulTaH8OfAsNzPeLpmSJbmRF+Tc3UsIkLkA7EXtuBr4h+KljZWWv6pZJapbt&#10;aXksLQx9FKuRgY+lfC51GnWrLE0afLTle3d92fq3CNTF4TBywGNxHtcRTS5+qjfZX6uxh6Zq14Lh&#10;p7DVZoR1IjkI3VcXT47iN7qPVW8xuWWYbt2evPWsPSLvTYl2XSncGyp7fpXVaXNoBaNpbKNo2+Uu&#10;GPyn1rxZLqfYU3zbmO2k3F1cfZ/sscz7S22ONs4Ayf0Ga2tB8K6VHdyJrtoytbyNHNAlwI2Vgcf3&#10;W9+xq49paxTefal1fkK0bE4yMEfQjirWk6NbLdLHPo00wdV+eG428DoOeBj9KXPoaKnzSue+fsr+&#10;A/2a5fGdvZeO/H+qaLp/2Ka6866mTyZ2VN625VkTIkICZ3jru9q+rvGnhj/gnPPbXl3H4s0PUNb+&#10;zyf8SnU9P1C4a1kGXS2juo7qRJFcZXeYXKHjgnFfF/g3wRoOurENR+zxeTH/AKrU9YaQhAOMKOwH&#10;p/8AWr1j4ffEDwH4Xv7Twl8KvAw1zWJl8mGe2t8q8h4UAEfN6nGMVwVuXWV9Fqz2MP7iS6vbue6/&#10;CH4XeIvHXjrUPjh8N/hBH4H8M+HNLm1TVNG0VUjubqCO3UmBpkXhJZYh5cTEkNOxGAoI/QLQvEze&#10;OPDml+JrQx/8TTT4L2by5NyRiWNZCN3fBOM15v8ABjWrf4Bfsk+MPHvxS3W3h230GHz7ySIb7+8W&#10;O7Myqrf6zdJKkcYychOOFyeL/Yf8dXeo/soeAX1KG8s1mtLPThNeZzdspmG6Mf8APM+WDnpyOTmv&#10;y7j+UcRltGvbaTS809vyufWZLTlCtUje60+889/4Le3Nt/wyHpcLP+8HxCsWji45X7JfBjjqQMj8&#10;64z/AIId/EPxF8Lvh7+0h418FfZ21jQ/g3/aem/aAdn2i2ivpYg2CPl3qmeRwetV/wDgtT4ztJtT&#10;8G+CltZHNjb3WpzQyf6qSNikaMfcGOT/AL6rhP2V/i54FP7P/wAdPCN5YGwk8T/DfT9t5p9yIGij&#10;tdUtTJBxjcZRL5Z56M2eM17fBfNh+GIp/abf3s8zOaPt8yv2SR+enxI1GT+1bmKZt7i4cM/TPJFc&#10;2syQWe3d80jbmrR8WNc3mss0/wB9pC0obqDmsiVle4S3z95wM/jX6NTXuo+Oqzk6rudLp2i3cXhe&#10;XxGk8ciRSBJYs/MmcYP0Of0rE1fVJl2hTtY9s9K6Tw1qph0rWrVog3mIsYib7pwGOce2OK4kAzzf&#10;vGO0HmtWaVXaKsaWhm7eRXTLM0mBXeeJPEol0ZbC1G64mjESn+6OM1xug31laP54Riq/Kq+9bWkQ&#10;XV7f/a57Vtuc5bgAVpE6MLJx0Oy8FeVpOhFLaFfMkGxCSeBjk1ptrTS3FjokUh/fTKEI5IGawm11&#10;LXTceUscajKn+I+ppvgu6m1LVpPEkkbLFCvl2mezHq1ao9aFa1kj3Lx09v8AFX4PeJvDeqGN7qxt&#10;ftmnzbgNssXzEAnOAVLZxgngV8ZTTS2kmwycq3fmvrH4KPDqS65aXq+bbx+GdVlmDNjkWU23n137&#10;TjvivlG9tmnnkkL/ADA9Kzm7yPLzqXtJQn5F66sBqNmuoxPvDLhvY1StizJDMx+a3bY47lDnk/Q5&#10;HPYgdqt+FNWGl3xsb0breb5W/wBn3rWvfDIstTaHyx5dwuUI6MDnpWZ4Zzei3h0vW451b5Vk2t7i&#10;uovY0i1Dzlb5W5/OuOvLeWzu5LaYENG5DV0+nXa3+lQuyqWRdrc0BE2FulaHMv0rnv8AS7HW5Lq3&#10;m2+XH8xxztJrVjm/d4YfdNSXFq8GrQ6zYn7vDrwQynqCPpTRctTBl1G1ivhdp5kc0bb0kXuwr1Px&#10;n+z34s+Af7N/w7/aSnCtfeObzUXME1uGFjap5Is5ASOJJcXMmR0QRHILVy3iXwnpd5Et5Yjy49rP&#10;CwGeP7h9PrXY/tF/FX4jfED4Y6H4ZvPGrX2h6aqvb6XFa+Ulq4G3G0cD5QuMdgAckZolKNhxpyet&#10;jkvDnxF1288TweK9b1Wa7ujNmaW4fcxUkkjntlicepr6K+GXj99bkm0yIkgj93gD0J449K+O9L1C&#10;dHWBTxuFfSf7KXg7xdrup/8ACQ/Z5I7SNfldlOW6/wCH61wzh7x7WFq/u7I9F+Pnwu8QfEn9nO88&#10;b2Gh6Xbr4Qkt9XVoGJuri0mlTS7ouMEnbPb2k3UALPK3qR5J8LtQjsPLQTWcLsw2S7huH+H4V91/&#10;sOfDXw78R7/XvCHiS9+xwabHfR6o0ymRdU0/UbKSGW02jnzI0gnnjbouJR1cGvj3xD+zz8QPg38R&#10;f+EX8U+HruJYdSkskvHhZYp5opNkmxsYOCOQDkBh61ll+N9niZ0ZvqrfM+dzjl+uSVj6J/a70i50&#10;/wD4J+6Fazrtm/4SJJ0WRdrGOSEYIB5w3BHGCOlfHniuefw34ATQ2Zke42yTZXpxxX3Z+2FbweLP&#10;2Z/CNvHYuscsmlJNubdkx2Sbj14znp6Cvz++LGsLf3U2wr5ZnKx47qvygj64zXLHGf2hNVu/6aHt&#10;ZPaOXr5nm2uz+dfxBHH3uMdua+3/ANj34KeF/ir+xV4s0ue4tDqkPiK4ltTMq5SX7HbCJ2ONwUEu&#10;RjgkuOQWFfDjQSXuuQ2qqcswA9q+xv2fv2efjtp3w5f4ueHPGK+GNE1SMwW5kbc+oBCV3CLugYMo&#10;Y45BxxzW2JdopI9jAL91Uqt21R13wLvfCX7LHhO88O/FLx7Dcya/qVsDpRkPkWaB3V3C5xghwXYq&#10;D+7QDPf6A8E/FD4L/H7TvFXhHw5r8NxPq2oWX9vTWszpd3tnYS2kjNuzuMHlgQBuVBkJwSST8v8A&#10;hv8AZe8K69qsVx8RtXvtWvry43STLcPErYUnBwOD6c19EeAP2b/hd8ILMXngi2vbCbxHCdNurmHU&#10;XExR1Y4jYqdnygt2B8sd8VWHkeXiviu3qevJ4w+AugeL4dTu/i3okk3jHxfp+pyR3WpRMZ0tkaS0&#10;ggKEFBHdw2smGJUgOpH73FbOreJGj+LVjp3w30TR/EGqXmoy31rpegqo3XHkbWvdRnkxHAGiX7LG&#10;dzCNbqWQqwQoeIuP+Cbn7HWk+DBrt14T1xR9nWSdE8QPnOQM/d75Fb3gfTvhX8CPC3/CCeH9Mjtb&#10;W5mZ/sNxMtyzEnO6VmH7x9v8R5A+Ucdfcw8eb4jxsVKMY2g3fU4X40fDX9qfwBrVr4t8U6L4f8Q2&#10;bQySzWWitKupWNntIeOynmXzPlGSzW7Ddt+bIOK+b/iD4i8cfBHxhZeLvAvxN1LUtB1RjcaXcNMx&#10;jljc7jDJHkoD0yuOucV9WWnxUvb7xbN8D112K10/xBcf8UvdLIUTRtcHzWzRn7sMczgRMBxuZSBm&#10;vnP9pGGHxF4Xk1dtMj0+LVriZ77TFt/JGla1C2bmNY/+WUcmfNCYGGaVQMIKzxHLTd4n5pxBkdSn&#10;W+sNuUXo03fR9fkd1oXxV8UfFjTdP13W/ETLpNu2JLNmG2ObncAoH3cdB26ZPNef+LfizZ/EHxT4&#10;n8HWr/8AEpj8N3MUKx/M0k8TR3HfvlMdwBwABjHlngb4lX/hjwbMHn2rNGY5o2zzj2+vNL8AvGej&#10;eFvFcOr6pcySTTXh+0QxgcwyDZIOf9lv09qx+suVkjxOFsnjgc1lWkttF5Fb/gox4mufEfjnw14l&#10;sJGW3vPB9nDGu3aQqMz9P96Y/Q59a+a/HFh9jeBUC7ZIVYyDucc167+1JrN9Hf6b4e1q482XQZJb&#10;bzPO374JW82E7u4Ayox2QV494t1ldYSOGNPlXhT/ADrSTufscXpoVNGaOZjaTIZF9x3rp4UtYYxF&#10;K6qOvHauc0eBER2xubYWjHvUOk3eq6lcfZVV2ZjhVCknFZqLkzaNSx6R4bktxIJIiu1TlWKhsH+9&#10;j2r6G8F+BvBuq+Go9V1HVbm/uLJhcLeTPks2PlRcfwg46g5r558MWKCyEbkq23HzLjafevcv2U/D&#10;Pi7UvH2n3TwXUmkwzoZnYBYeCDtDn5SRjlRk0/ZRirszlWk9tT9iv2KPCtv8Ff2UPCPgDWNcmk1F&#10;rebU9Ujlyr+dcSPKI25OdisFz1459vRPiNeQ33wM8ZRqfmk8P3m5sYT/AI93HT8s9zXz/on7QOnR&#10;QWOoajEf9JVkkkiORE68MpB7bl257dTXpFr8SfDXjz4R+JNKF6ka3Ph67G7g7h5TZH1Hp7ivpcDi&#10;qdTDqMeiPkcRi44PHxp1/dcno2fkb8OLSf8A4SmxtbMrGxuY1VuOMYrjfE2l3Or6hfeIb26jja4m&#10;knKyNjcWYnv9a7v4e22my+KpVLMsFr50y+X8u3YjMP5Vzl54X8LeN5JH1WyL25O0IzHIH4V4f2pe&#10;p9nUlzctjwPxdIX1hnebbtbKjdjGPTml+F+kax4i+IVreaK7RzWdxFLHLkja+9QvI7Z9xXb/ABL/&#10;AGaxp1k2reENQuLhU5MNw24gexr3b9mj9i/VNI8B6bfPq0N5q3ijQYNXEVuRm1hM00aRnvuBhYn6&#10;is6Meauk+pNaUlQbPsT/AIOpLqSL/goN4fQKWB+HdoR7f6RcV+cvh3QrHUZvP1m48m2Q5UtxuNfo&#10;t/wdRu8X/BQzw7cq3T4d2gVB3P2i4r87IbS7RFNzEjd9p/u44ryKt/aM9PCr9zEZr3iu6gd9B8Kw&#10;/Z7d2/fScjzD6+wrGXR7W2Utdusk0qkxnmtvVrayisluAm4s2GX0qGPQEvrcTLqEUKsPk86TA78U&#10;jaVo7FTwTqGvWV432V9sccmWO75VHvXptp8RtE08LGNVg+1MufL3dc989PWvDfG3jkeB77+xIms9&#10;QMke6RtPkcRxtn7jFlGTxk4yOcZyCBxg8Yalqusfaruby8feVeFSj2bkrhGt7qR9o/D3Q/hZ4n8z&#10;xl4jKpb6XIt1r1vtbZc2aMHuUwo3BmgEoVkwwbG3nGPCPi34euvhX8SfEHgnUN8i6TqlxBa3Dx4a&#10;eEOfKmK5ON8exxyR83U9ai8GyvP4avr++1yW0hl0uRdjKT5nQKAoYd2yTkYUMeehz/jVPdava6D4&#10;wnghVtT0vyryWEjfLdQuUkeQjksQYzlsk59AAJpy96xnWUk7nmPim6a5u/MLfNn5m9ead8OJ721+&#10;IWjSadP5d1DqMMsDsmVEisGXjBzkgdj70utQw3MY8w7mDfKO1dn+xxY2M/7VngGy1RFa3k8T2vnL&#10;JHkFd2T0IPvkcjr2rorSSoy9Dnu+ZH63avq3ijx98P8ATfFVlaWN1qsdw14sc0Fz9svLVZU+zszA&#10;bbdY1t3RVwod5TwWQ7fh39pGbx7c+MtM+K154gTVJtRurOT7PZ6wrfYIp/OuIrNt8a+RIGt74viR&#10;gR5ZPJLP9+eM7+z0Vfk1f7LNbeHbiH+ydUm3ndMyeWs0kjLLKASMTSMJBhVIVWyfjv44fDuw8NfB&#10;/wAUaX/YckltJeXFraeIo7ANCzQmz1BhOJFYwoRPbRQski+YTKG4QmTweGa0aOZRkVxBRlWy6Ufm&#10;fLfxT1m98SQv4n8Qw6nJd3GryM0moXCtC65O9AQQ2/d5ZIPYMQRyDz9xBdWNrdaVFBbNDJbs0E1v&#10;HuSNs/MqyscYBkUNjccY9jXT3F7ZXumX8Ftb2drcNuZZmiXznVHR9pjiDJs3hAGZlAzwCSN3Ga5c&#10;RXFjHp9vqf7mK7mZY0bapA2sZdjNtQsBtCkDIHXJNfsWIjTormXY/McL7So/ZyWif6HB+Ky32+aZ&#10;02+XNtbM28/UkDmvXvhn4T8AeK/Ad3480+8j0nWNF0n7SI4XLBzEYYwyxRKTl3YlnmaIAsChkxsr&#10;x3UGhnVnCqrMxG1lwB7j3rvv2cvG1h4U8fabrGr2VldR+Hbj+1bXT7mJ9t/NHJGRC0kalgnG47jt&#10;IjIP3q+RxUeeTaPvMvn7PlTZ7B+zY0HiL9snQfA/xEuvEln5N7/Y9jpqyPZ3WmT5MFtahpmka3VG&#10;8pWOAUAYBTtGeB8b6SP2e/jJ8QvhDeeIIbj+xdbvvDupapZsW+2pDdyBp7cjAEUixRqcsSRJkcHA&#10;9e/aJvdS/aJ/aT8K/GS28Fah5/jD7MuqeImhKWN1qhgVlSNLiILHb20YijbcrEpC7s7lt54T9prS&#10;dR8EfGDxPpnxP8AaXbXXinSbP+y9RutDWzhEHkxD+07O2ht7eNUnEMnl5jUgTZYs4Zz58Fyy5j3q&#10;8uahyp9/xPBhqmm6t4oaabz1txcfu1T5nPzcAc8kD14NfV3i/wCL11pPw00b4D+EPiXp99odrYwa&#10;ha25s5pZ9SvhsjEMiIHVZIma68scDa0g3EPHn57/AGf/AAbH4k8ff2PJGt1b2Je53ed5YKxqWC5A&#10;JJJHAHPUDJrrPiFe/EPQ/Gd3osNiYRp+20W4vbw3MNqu0xoxk3vH9zKKAfLHZdwrqh7HEScKmnoe&#10;bT+uZdTVelaV9LNvTzPrb9m/9qP4peBNR0H4n6WXsrjw/cBb4TzTBBbvJFbM5txFvClmWE7QThyo&#10;IYBh8e/H/wATa/4x+Muu6pr7StqF1rFw1w9wgVzIZTksFJCnOcgE4OR2rsv2XLTxTfalctJJJeWu&#10;lahahW0zSzHMpuHKebHOqiRJQUiZAckqkgXb0aH9on4SWnhjXYvE2jJbrmVYtSt7OaaWKOTGRKjy&#10;KuY5AC6jnAyOQM0q2X06WH9rH8TGWcVsZiVTqRs0um3qfp7+yd+zEPC3/BCXWPG2q6GI7rUtWTxJ&#10;ZyRK7NN5N0ltHJndgAIbjI2nAXOcV+Xn/BQkST/ETSdQFp5a3Hh23l3d3Jkl3H/voMPwr96v+Cbv&#10;w/svjD/wSU+H/wAPNV1i6gXXPA2raYrJK/lQNPc3kPmtErBJSu7cA4OCARggEfgb+3Ha6ha/EBdO&#10;1a2mhurO0+yzwzrtdGSWQEMCMhgTgg9MV8pHLp4fN4V5O/Mn+h6FbG06+HcIxty2OL+AF/PDqcUE&#10;bZ/fKVVvUHgV6J+0142cauugi6LfYLWO33DgOQvLY7c15v8As2s3/CeW9uGLbpg23Hpk1l/GHXrr&#10;UPGmoPeZaRpv++eOle7D+NK3ZHNze6kzn7/V3lk89oV2bscisfUbjZNlf4my2PSi6nYRb9zAdAtZ&#10;t5LKWVn/AL2K66aOarO57x+xZZh/ihcayY90dnpbhlbOBuZSPp9w123xQ11r3VZpWk+eaJpF3dCu&#10;elcz+yDaJbwa54hhcBhpcSHB77iMfrR8TtTazvdP1Vm+WOaSGTcOOvTkehr6bDy5MvXmz87zCH1j&#10;iKXZJIo+Dr6SfTdXuSw22/lbi3UfMeR78Y981a/4SeaxT7BabXvrpQeuBbr6n3rg9bvLvQNHubi0&#10;1Ng1xeCKa3VR8yhSwbn3P0+tXNJa403wvLcoym6vGESSO33dxxn6Dnms6db3ve2Wp2zwd7Pq7I1/&#10;Dbpq3iGfWdYkuJtI01hNeXC4yFB7MQQCzYA69ehrWFt4r/aZ8TWsCWVxpnhO1uvs7XCKTGHUAkbj&#10;jfIdw5AO0EcADFcddeIdKeGPwpp0jWuj2vz307MS19IOr9sDsAAMA9Sck954W+K/iGTw9bwWYuLH&#10;w/bxf8S4WNvGttCQWBjbagIkJBf52Zm37ifm58+OKp1sRzYi/Itop79rn0NXL6mHwihhOX2r0c5K&#10;/Knvy+Z7p8UPjH4U/ZW+BsfwV+EVsLPWNRjV/MtpNj2CHG64kb7zzSDhc87cs3BQN8S+MbW3mhuJ&#10;QC0j/MzM2SSfWuk8deML3VdSmvby5kkklcl5GbJNcjHcTXdzJb+au1l3L04PpWOaZlUzKqm1yxir&#10;RS6IOH8gw+R4eUU+ac3ec3vJ9/8AI4toig+YV1Xwl8SatoevGPTJ4V8xcslzbpNE5HQMjAqw+tY+&#10;o2Q86QOCOcfjVjQd+najDPHFtbcK4JP3T2qcbVkegH4p+Gtds5tH1L4JaTaXUJIGpaTqN3bsjg8k&#10;oZGhI9fk/Kqs+v6r4ftbeK/s7NY7u3P2e6852zg8nKnbuHHB9RWf4yYaNPI9pAmNQjWVNw7MMk/X&#10;P5GsWCC8e0hS6fhdxUN1GT0zWEZcyuehOMoaI95+AXjz4c+Fria717W9PX+0bc21xNe2bXawZP8A&#10;rFjUMwI68DPbvivdPh7+1T+zr+zNfSaf+zR4OvPGmreZ5Vz4v8VW/wBlS6RVOBbwpiSOJpCCVbY7&#10;IoV8nay/GPhTSLie4jkMbbQwyo61634N0nT9MvYgsCs/l56dD6nivMx1GjJtyu9tOn3HrZfUr8qW&#10;l+9j648I/tt/HP8AaK/aI8F638Z/FLXFppmtW89rodvZpHYWEasGZY7dflHyLjc2WIUZJxX1to/x&#10;Aude+MUOlzrb/wBm2IhgYyt89vceXI6lVAGVdnCY6hipHG6vjn/gnB8OPC/jj42XXiDxvcrFY2mj&#10;3dtpMJjDi9vDAd4G4YzFbtLN1B3iEDOSK96/Zsv5Nf8AG2qar54uo1Uzx3F4+xnUSgRswHAYAL06&#10;Hp0r8g42rRr45Qj9iPyu/wDI++yTCezwEpNWu7o8v/bC+AXxZ/bP/wCCkGmfs/eC9zQjQLESXjR7&#10;odMtJj89xKAwOwSyJkA5O7gcEjy3SPh74k/Yd8dePPhz8Z5NP0y8XwPdHTVkuWKavFdMkAhhKjdv&#10;KtI4DBSjQEsAVxX3J8SPip47/ZG0vxr+2d4Q0zTY77+39A02WbVoCY59OSRUkbcMHYquSMElXJJB&#10;xivi3/gtR8UdG8Z3PwyttB0eOzkXQ9Qvb6xSVZGgkub1pmXevARmZ2C8nueTX6jw5hYf2Dh4NW9x&#10;M+JzOtKOPnJO9nb0Pz38Tx339rXF4qbg8jFZGIJOe5rE05kg1SN7zor5IPNdHrNwWi/e24jK9+Dx&#10;WLc2U9ztnIWP09TX1cNI2R8vUj79zTGraLaxPI1425m/1aDk/XisOCzuL6dhBHsXOfwqW209Zrlf&#10;N3Nu5yvetSB7XTBteRT/ALLcn8qr1F8W5LoujQRnCx7mGD5npWza3guHZUlZIYuZJG/iA6/hWLZa&#10;jd3sh80LDbrztVcbqseZLqH7qSPy4Q3+rHV60OmD00LD3c/iGYxRvi1jONzfxAV0mjazFHAtnax7&#10;VVcYHGa5+2jkfbBBG2CcLHt616l8Ifh3plvcjWvEfzTqqtbW7MAqe5yDz/L69IlUjGO50U5y5jvf&#10;hNoS+GvA/iO6v2CzXPhu+kk3ceXi1lxGR65YE+hr5GVY47rdJgqzYK9+tfpBJqnwk+F37MXiC38V&#10;TpJcaxZyQWr29sJGtxLHteTkbioDZChgCVHIBzXxbb/s+eHNQ1Ca5n/aF8DWmmPJILLU7jUJyLkq&#10;eB9njha4g3DkedHGMdcEEDmpz95tnPj71OVHmd3owdd0JPTOP8/54rofCNzd61DH4duYpJL5ZFGn&#10;bFJZ2zjywOpJ7AdTXoWsX37F/gue30HSoPH3iqSFGF7q9rrdpp8E8mwY8qGS0kdAG4bLNjGFZhhz&#10;0vgr9p/4hRa7DoH7NvgDSfAskkc9rayeF7BH1KaGeNY5YZ9QmVp5UOCRll2b32kA4rfmR56oyloj&#10;w/41fCP4rfDHXY774l/DLxB4dXVS76e2u6LPZ/aNuN+zzUXftJAOM4yM9RWR4Svo4ka2cAszfKDX&#10;qP7QWiftCeGopPg/4y1a/nsbqSy1Z7D+1HmheWOKeOJtudpdFuLhd3JG98Ebm3eT2Wm6roOrRx6p&#10;p00DM3/LWMr/ADpc0XLcUqNSnq0zqjpv2hdqHa2f8iq5j1bTnCSD5T6c02bxLNDkRRfxZ2mmxapL&#10;fskIjZnYhV9S3piqCPvSNnwyviTX9Vi0DT4DItwxMg2/cQDlvyr2v4s/COLwb8D4YtXt1S9mhe5Z&#10;mXDlSq7EP+0uT+eO1dN+z/8ABWD4S+GP+Fh+PbRVvLq3R7eKROfmG5FB57YY8V23hz4VeLf2l/EF&#10;rNq9tLDo9nJuzOCPMxztX/Z7k/hXFUneV0e9hcPy07PdngX7Lv7I934q1K31zxDYNMH2skbR5SPP&#10;PPYnBB/H8a+39P0PwV8PfBLeGtISFZ1UCZljAAAByc84/wD1+lbmm+DPDvws8PDTdNso4WTc3mNx&#10;vY9e/wDn8a8N+P8A8RbXTNPuP7Hud13c5EmHwqLnk8Y/Kp13Z1xp0acOSKND4D/tFat8J/2iND8T&#10;6NeZ0m31jd4ot4/4tP5haY45KxfaXkI/uo34fpt4n/ZC/Z/+Ndrp+i+M7MX1ppsYvNNvEvsXkk8k&#10;s7OcqRkuqBmBwCBkAYzX48fsxeP/AA58NPivo3iTxasd1ptx4i0WbVIJI94e1ttasLuYEf3THA4I&#10;9Miv11bxdrXgXQ7FfhR4NOsR6f4mggtLeeRVTT9MaMm4uXCjc8scMctvEdw+a5G4sMg+RioU4141&#10;H1/Q+Nz6Ufrya7Hx3+3A9jpPwRfxrAkdlaXCvdrYW67IbdhBtARedmOV2/w4r8qdX1dr0hZXyeoP&#10;pX6kf8F0fFnhjQfDmi+EvBuoQr/aentPe2lsu3ynmneQlgR/F8x44yfrX5S6qGhuMMfcn1roy7Dx&#10;p0fd6tv72etgOanl8L+pH4bzJ4siKn/lp96vuD9mf9qLWviMuk/s8/EueExadZiHwvewhYf9XFsS&#10;3lUYVyVHytjcTnO7IK/E/wAO4TP4nNwF+VcmuyvNZ1XQL+31XQ72S2u7aZZLeeFvmjYHOf8APFbY&#10;j+Ml5H02W0VPLJN9Wz2f4/8A7Vmtad4xvPDPw5u/s8GmzG3uL2GTHnuvDbdp4A7HJB9PVni7/goN&#10;8UfGfhDRPC+l6nPpMmlsxuH0uSSD7W5KbWkZXy+3advTaXY87uOK+CXwl8G/F7TdQi8W+MLjSdQG&#10;tW0cN15cTxOk0F5NIzB5Iwm37KecnJlUYHWus079i3xPpGkXHjX+29NvNJ0+KG5vrhbhQyxtJDGc&#10;I21nKtcRBgobbvHOOaqnHoc9WjRjrJbHsvgn9pfxdofhf/hOfip421TWtRWFTZ2mo6jJPHCVIKnD&#10;sfm3Y+gXj7xFeZt+1Z4s8S+K5te1TWJnZZGMaMTxn0ry3x94ivZXk037XujjlKqVHUZxXM6ZdtFc&#10;qz7tu7nnrXpKpKFkfOumqk5TfU+rvhr4yj+IXiKx0LWfEMlnJrN5FbWl9Gx3wTu4EUgx0ZZNpBHI&#10;IGKtftSeOdV8d+Gl8cT2a2c3iRXn1q2htSiJq9qyi6cZ5BInVT3JVicnNfK+ofE7XfDV5balod80&#10;M2n3CXFs6t92RGDKfwIFfRf7WL6jpGpeLtIjvmkktfH9w7Kzfciu45LggYA6loxzg/KKJT5o6nk5&#10;lRjLCyUtTxbxtq39neE9NtIhtklUO5bqeT/XPf8AKs34ceJx4U8cWPiHXozJZGXZfQ9MwuMP2OOM&#10;ngZz0xxU3xCNtea1p+kWDu32PToFkEjZ/feUpk9sB2YD2AzzWf5bzSsrx7NicMvc1yxvE+PwsfYx&#10;+dzrv2vvDU50aG/iVZpNDZLG4mVGzc6fIfNs7nBzwrOUdjjHnwJ1zXzpJdzTSgbzgrgivqvwRqMP&#10;xe+EreGryJbjVvCNu8Vxpu1N+qaG5+ZVyuS8Ejbl5BXeWBLsCvgPxY+D+vfDHV4oLq2MljfW63Wk&#10;aksY8u7tn+7ID0yPusP4WBB6V1xd9T6zCVvaU1c5fRr8Wr/vZTweM17J+yn8HPFXxX8UXnivSIEt&#10;9N8PwtJeXbwlo2dwQsYOR82CW/ADjdkeOaV4cvtRn+zxRvhuCa/X79kf9iQfCH9iXQ9B1W3X/hIP&#10;E3/E21+GTarxLPGrwR/KcsRHtJ3ZxuxgEV6GDw6rVU3sgxlZ06do7s+Xvhz8GNG1jV/7R8Q6RDNb&#10;hi4DLt8xc8E4x/nvXTfFvxjq0Jj8OaPrkGi6Xo+mI1n5MI4cKwKhdyk5GQMdetfQknwFms5Zo9Ps&#10;WjTdiPy+ePz4r5//AGlvBPgjws90vidL5r2GPy7VtOvhEY3IyofcrLInqBz2yM5rpzSKhhJ8hnlP&#10;v46HMdJ+zD8YrK+vFsfF/j+aObloY3jDIZWbJJBHOcnOCOe5zivsj4d65HqPh/VNGe8gY3GmyLHc&#10;WsZdTuQgsu35g3IypAbIOAQAT+ZfgjwF8M/iNbNp3g34gahoniWJ/wB2usyI1nOvoSqBl5PYtxng&#10;9vQPCvxQ/ah/ZyuFnv7OSWGFTG1xayi4hkjHGSyZymRnrgHg4PFePga3s4xsepnuXYbMqMqdaN+z&#10;7ej6HoHxJ/Zn8b/B/wALt8V4bNtQ8NvBNa3WtW53xw3flNtR8YKK42Fc4GTjrxXzNN4+vPCniJ45&#10;IzJazHK7eoNfrV+zL8bx8Zv2S/Dup654bsr6TxB8VobLWtKmhSWLUYzpTrJvQjEgbcqncD69ga/O&#10;7/goV+xvq37N3xDvp9DaO78I6xq13/wjd9CpxBtkbNq3J2ugxwSdy85PNduK5VHnR5uUxqUaKoSd&#10;3HQreDPF+ia/ZrFLYycr93AO76mu68DXfiT4d+LrT4hfDTUfJvLeMK1rKC8M0Wc+Uy5GVJ9OQeQQ&#10;a+V/hv8AErX/AAHfrBKzNHu4Eh+7z0r3nwz8edE1i2XTodVWOVlyjNhRu9P85rmp1EpHrVI9z7Y/&#10;4OgLSKX/AIKF6HI8G4j4b2m1u4P2i4r88TpYttD/ALUkdmk6su7oO1fpt/wcpeBfEms/tsR+M9Ns&#10;POh0v4d6eq28G2W4lL3FzuZYlJfYgG5n27QDyRX5h2Xjzwr9iIuY7qWONXErQ25kZNp5LDjAB4ya&#10;82ov3jOmhVhGjFNmdocul61qMdjq0c7b2xHHCu4nP+cVxHxm+IWiWd5ceB/CdsiyLN5V9dSHLJsb&#10;lUIOOoHzenHetbxp+0vpHhyzm0/wJ4T043k1q8P9qyQ7pICTj5c8bu4POM/l4cY9TvbpR5bNNIu7&#10;f1LdyeM5681tTot6yJrYhPSOptyW32jyUkbMm/KbehWrUWivd3H9nWsY+0NJhl9RVS00nVLCGGdZ&#10;t2JFVlP3lJB4/Q12nwxs7VvES6lrrGKOH55WYen+PNY1qipxdjXDx9pJXO10+xubbQbbSJNP8zy7&#10;M/blVNx2viNQMcjLOg+pFZ+o3Nvr3w1uvDtyl1c3GnXi31q0agxwwsPKl56g7jHwOCSSelemXbWe&#10;qaZG+l6osc9vG01nJHs2K4xMofBB+VU3lud3CjJql4X+H1ppupafqz3SqkkTW/iCOKEmOzhncW+9&#10;woJAVyfTJChcnArzadSzuzqxEb7Hzt4mtngtv3Eg2+/WvTv+Cc/g+Dxx+1/4U0VraKQwzSTH7Vny&#10;8LExy2OcdM+1cD4/iOkXc1he2rQ3EEjQ3Ecn3o5FOGU+4IIPuK94/wCCQvgPUfFP7Rmo65CQtvY6&#10;SySTtdJGY2kYKApZly3XABycYGScHqx1T2eAnPyOOivaYiKP0E1Dwjo0Xi3UPC/iPVprrVdB0OO9&#10;iNhL5DJLezTSmJREpO5RbbmJzh5JCflYAef/ALReoNJ4A+Iln4ej8nTba/vpIYY0e6eNV8P6dgbd&#10;3lj5Nx3NkKAVAywx1ngrxF4I0ub4peIIbm+1DULrxVommK6xyo86f2TDJdRsQhEZ3zyqGAyw3EkZ&#10;41fgbr/hvR4fH3wKgvl03xPJqFgWXWId0LaVc2lnFI4Vl2zArbbQVJ+ZnyACM/O5fV+rVlNbpL9D&#10;sxVH6xQ5H1bR+U12810901oslotxFJG0n2f/AF6EiTyywOTmRWIGBxH1JAFc/rklvLG9wI3VoVUy&#10;JuLeY/RpMk4ADYAHp2r6K/bI1vwR8Pvil4i+Dmkt5Wl6fZoI7CztYliur4xMUmduPKZXkZztLBlX&#10;aAMkj558TeG1tA0Oo3UUnliQeRpmH5U5YEjpjKnd93BwDX65h8VUx+EjU5d0vxPzephY4HFODl1s&#10;crrTRveTLa2zJDMu9TJjcF9a2fBHgePWL+b7RYbI1gcLKbkKInETuhJPumPTms7UYbS4jaS8dfMj&#10;jESwxrjoMdT156113wybfYR6oIvtrwzMLWCW3/dNIY5CFdiNrEkLhDnceOM1nhadH6xaex0YivUp&#10;4VygeneJ/j34+0z4FeGf2abaTWIfEOg+LLmdLiaSNoZUmslsBDFld3KxYHO3DgDoDVT9t74tR/Gj&#10;xDa6t8UdN1S28UaL4Xi0zULy+1UXkkt9Fl8IqARxw4fYEUfKAGJLFs0Pi94em1TwTb309zH/AGta&#10;zM1leTXZWWVrZ5Ip2Yv8jF3jyFjdtm1VGa8p8U+KvHfiT4b3tlqMYn0mx1hb6S6hsQBFcuoiwXwC&#10;EK4G3OMhTjvXHmWC9niOal8L1PUyjNvbYRRraSWnqdd+yX4U0mTXT4p16wN/HawNJeW8QDNawhwr&#10;TMp4f5dwC5HJU98VF8XvGlv4g8a3GoaHPbfY7G1t4rWzihdYUYphwqSM23Ll2JBwXOf4q7H9kXx9&#10;Y/BTwnq3xH1WQ2UraDe6fM8dxBJJex3kTJCghn3BQjRzMWVCRuTJQ7GPl/ws0nw34v8AE95YeMtT&#10;uYrFbGaVmspUVmkRS6j52AfIVgADncV+991vMoyjRqOoz6DEKpXwsaEOruevfsffERPDfjzOpa00&#10;dnPpNzHqCzqrGaA23Od3OFaMYVfmLKmCCQR9Ma98I9C+Kng7XJf+En3XSxzXdjp14qXE9qIlnP2Y&#10;SE7gri3w6A7TGWkUqdwb520P9mXxJ8LZfDVv42tdvh/x9pcsvh/WIJBD9pkjRZQyMd29BJiLDKWI&#10;disZby89Frdp4t+GUFyupa9JC2nxosctipELR7XWW2LQCZZbh5HROG27YmBZTkL6NbM8LXwnsJxd&#10;90/M8vBcP47A4/65Tkn0cX28vM/cT/gkXr2h6h+wV4H0PR5VRfDsM2mXIVWKeeshmcqTg/8ALYZz&#10;/FuHYV+Pf/Bwf8F3+FX7Z2tajp1k8em69O+rWczybt5uT5shz2HnecAPQCvsr/gkN+0jo/wn0C+8&#10;F6/4murqx8U+TqGn2FjG91Da3PkRly0py6tIrKSMMu9Xyy4C1wH/AAcReEtN+KPwH8J/tBaGVzp2&#10;sNYXaqys0kcgbyyzDkbWRxjHGT0rzcbhJ03C61jZ/J6fqEMRh61acqDvF3+Xkfk18GtYn0LxN/at&#10;uCXi52r+VYPxJXVIfFVxPf200TXD+bH5wILK3Kn6YNdf+znLptr8QLO81S0+0WkdxieMYOVwf616&#10;t+2b4C03W/CGieP9IsDGbW3+xXEe0fJGHbb9cMW/A+1eb7SUcbyW0tv8zv8AZ82Fut7nyvc3bOux&#10;Q3pz/OqMxOzaWzWldWyqcLJuHUcVnzwhpecfMcDnrXq0zgZ79+yYbi0+Geu38gGya+WIt2CiCR/5&#10;x4+pqt8StR+1z32lPIx83Fxa+m7v+Yz07gVp/Ai2is/2d1v5JVjNx4maBt3Bx5Trn/x8/jXJeOZh&#10;PAmowLiSF/LkbnO08qfwINezzcuCij4v2ftM3qz7O33JHLa7cveWsN0Xx+8Ak+bvgCt2TUrWPS7W&#10;AxBmhTK5bo3PX35zXPS2/wBpnMjj9zu37U7N6VHe3rnckbfMeGK5rhc5R2Z9HRo3SbHaprCXgltJ&#10;FxwArf0qloHia40tZtKW6ZYrllZoy3BYZGfr29+PSql2sx5LNuxzms65zvAc4kXkN2rGW1j0Iu0r&#10;nQ3108y75E9eprLUSJfK8eVXd978adpuqPdMtpMF+XI3N3q00Lxybm4wK45Llep3wl7S1irqEKpf&#10;+ZJFlGXIz3NNhh8y5Vi2QOc4q1fR/aCkgHmNsyvp9KdHAQfMWINt461nzG0aa5ztdd0CHWvA+hXM&#10;dmrSW7b7h8cuo4A/SsbWdJEUcE6w7Ek5K5xW5aapcnQNNsV2qhs8SbXBy28/l/8AXqPxdtuNOhRC&#10;2VHIrlhJx0PVqQjLVDfCM0MFyjo+3b/Cveu/s9QjvOLWRfMKn5u4rhvBPhfUtQtJ7i1Vf3MDNyfQ&#10;Zr6o/wCCXH7EWqftO/GCO7+Jnnaf4b0uxj1Ca3Lqs2pBifLSMcnYSpLMQPl4HJFeXnGOw2X4WeIq&#10;uyj+Pkj0Mto1KklCK3Oo/Zv+36X9qthbzWf/AAi2m3CTNG22QXUqmLzPX78iZzztwOgFe9/s1OdF&#10;sNU1VjkNbghpf4dpycVkfGjwFp3wv8a+ONH0+2hjbWPGcsqBG5jtwvmKv+6Q8fH+yK0vhpFBaeHG&#10;gjimR7q1dmHBQbmwD+Qr8OzbGQxlaVaG0mmvwP16NFU8vhFdkjWPjrWv2h/2cfEXwt8c2XkaRrFx&#10;caba6ptLRpOqidEb0fDRlfXnHQ1+d37ZWg+PLHUfDS+MhIZtM8NQ6O0kjA7pbN3hfnv0VueTur9q&#10;P+Cb/wACPBPjv9nrxx4E8faO1xpt/wCLobhdrbGiljtkUSIwOQw9euCR3rz7/gpD/wAEvvCPif4J&#10;X114Rtbq8vNLsbi+t9Ua4DXFxqTHbHE0YCqFkAjjDdnIJGSTX61w7nV8BSpVOiST8j8rznL4xxlS&#10;cFu9fU/BLUY2WUQ5LLnPNUr+7jDbAW3DotfUvwA/4J6fEj4y+OZdL8X6ZfaBpNr4d1vV7i6urfyZ&#10;mXTrUyvEqSD75kMSlSM4Zu4r5hv7FI9SmXGW3YX6V9nRxNOtJqL2PlsRQlTXM1uJYQsNMuL+d1Uo&#10;uYlI61j2s0j3rOCCzH+Kujs7c3eh3ls8e3aFKnb055rnYI5I52+XqcV1cxxy6WNm1spm2sx3MT36&#10;Cta1sZYz58kZ7VT1h7rw3Yxq1v8AvpGH31xjI6Yr2b4gf8IJqPg/SR4Y0xreaPS4PtQfALSbAXP/&#10;AH1ms6tRRiddGDked6CYor1ZlTlT09PeuqfxhqGkyxtb3YZUUDbjluc4PrXNaVAUl+bIXrX0N+zJ&#10;+zb4V+MOj3st24bVoczafaSMFFxt5aNckbmI5AJHTFccpSmdcY8p6v8A8E/fA3wF/aN+Kmm+DP2z&#10;/inJoPgu+he81jCxrHHZ25Y4E7hjCDJhSUGSOOe3xP8AG/4b6D4c+Ket6BpFtLb21rqU0UMLNuKK&#10;HIC59QABX6C/D3wv4A+B0/hP4s+KvDOleItKsdC1LTGstR/0eGW9uMeXIZVYeWsIWVjIQxGzhNzL&#10;j42/bPS6k+PWqeIL7w/FpMmuQW+rtp9vu2W/2qFZ/LG4k4XzNvJJ45JNcdGTjjWm+hzuUZVZU5bq&#10;33HleheD9HjuVeSPdhv4jmvWfh9DYeH9Vs9V02KNTHIp+Ve2cV5lpc/PyLjua6rwv4gIuPIY7geT&#10;iu6bkzqoxjHZHsH7Vmr6B/a/hbxtfQKGurOa3YcfN5RVxn/v6R7/AIVg+EJvhJ8V7L/hDvGyRNC7&#10;YhaRtslux4DI/Yg/h6ivOfj94zk16XQ9NnuiXtrZj+B2gf8AoNcppOvf2c4lcltvGB3rH2b3udEa&#10;0dYvVHe/EP8AYO+Mnhy+lvPA9oviHSnbNrc2TDzWXr8yf1BxXdfsx/sI/EnUdXXV/FHhz7PcKwMS&#10;3f3YhnqfU1ofs9ftY+K/h01jYvqSTafJ+5kW7j+WLnoW6ge/pXrXxd+OHjzULpbLwZ4s3Kyj7Q2l&#10;3BMC+6sQDj8BW/tZSjZmMcLh4y54np9n8CNC03xBZ6h8XfE9nqc8bbodHjXy4Vc9CEBPyjHQk5xg&#10;nFdZ4o+JnhvRYm0XwelrG0Me24njUBQB2GO3t9K+Ibz4y+JPDeoXFzqHiyS+umXbLOspfysDBAbu&#10;SO44HauZ179qHVoojptlMQu0/MX7460lLyNJVYo+mfjV8cbZbKQXWsx+csf3IzxyO1fLnjHxzdeL&#10;dREQnVY42O5i361wmq/EjV9buGeW6eXdkMrN07j+de1fsWfsz+Cfjr8Q7Xwx8bfGWp+HLbUoM6Kt&#10;nZ7nupmwIi+7AWJmZV3EqSzKo+8WTlxWIjh480zhxuZUsLRcn9x6l+xv8D/B3iL4Q+PfiJ458ZJo&#10;E2p+H7jSvBd1LGsjzOskJuDGjAkh2a3tyyfNsnmAxya+xf2ePirJ4s8K2vg3xZJIq61pLaHq0jxE&#10;SK0iNC8vzYAAcNjPGXXtmvnz48eEIP2ctQ8K/Cn4j6FJqEfh3Simg2ujqyQ6pCxz9rDqSyRsQ28A&#10;bx5BHGSy+l/BpL7XoNP07UvEmkSX17p8lmt1Yrm0Se1OWfaoVgqwhphxmRwnB3YPxeOzDESrKpsk&#10;/wA/6R+f4vG1cXiHVl16Hzd/wW0v7i5/aguNJOiXGl20cMbaZp8zHMVi26S2GT9791Kp3Z5zXwZ4&#10;zt9t9HHGP4fyr6x/4Kc/Fu9+M/7RR8aT6peXSyaZaxQ/bo9rxpHbxJ5e3+EBg3HavlTx5v8AtUcu&#10;zaMYyDX2mX/7vG/Y+8jFRwkUuyF+Hcotbu5kLZbgKPU101/vkmTeNu6uT8GgRFmbA3TfxcV2zwrK&#10;6u0eRgVeIX7y59NlLvgYwf8AWpRmjlWWM2rsrKeHRipH5V3Wg/GT4lxeGNQ8A3Hiy6m0q+jzdRXD&#10;B3LebFL/AKw/OMvDExGcExrXLnT3Uq+3pk5pqyi0gMr/AHpGx9etRSlzVEbY6kqeFm/Ib4kmJfe7&#10;j6mspr6GKPaWxuBwam1a7DJmVOv3eayLmSNkYoNy4+8DXp7s+Mk+WJDfymRJN8ny+WxYt9K+tPjz&#10;a3fib40ePtPv71YraPWNHkmmMuPlNpDub3bbnHqfrXx3qBJgkKP/AMs2P04r7B/aEMVp8YvihZvt&#10;XdqOlxblXjMcaKee33abseVjpc2GkeCa3rk+qeONR1SbLSSStLI2MZZzvz/49VuxhkdN7Kd0zc/N&#10;1rI0uRdR1S7ugrMtxdMVbGcLk4H4DArpoY442kmjX5Yo9vzDoa55HyNb3dEUPDPirXPhv46tPGnh&#10;ebbdafMH6/K4wQyMO6sOCPevc/EOp/D7xL8Oxq+s+GW1rwDqlw0xht/luvCOotncIyPuo5x8p+SQ&#10;HoHUZ8DgRL7zpy6+hz3r1D9l/RvibFq+rXngWKYw3tuNPEe0tEzsVdnx91iiqOoIG8NwVFdFCWp3&#10;4GUvaKJqfDD9mvwf8OviR4e+JPjHxVZ33gSG6TUbz7Qnk3VxCh3rbtCeQ0jBULA4AYkZxXq/xv8A&#10;+Crms+LviANS07XJRbfbhJKtqgVVXdyvI+YAEgdBXl3xu/Z4+Jmuu0+p+N/3inM0byGRScc8g8f0&#10;9K8ZH7OHi+a++yyeIbGIb8ddx+uMj/61aSxE6bsnY+shh6dryVz9ZPgb+1R4O8ZfD9db+22d8q2o&#10;drxvvyYXo3+369K+S/2vfil4O8Z6kt9q8DX0MN15c1qshTyTsyACAeMY5+orzD9nzwb8QfhHoOo+&#10;LfBHje38QWWnvu8Q6DHEyyQQjrOBuO9B/ERgqOeRnG/4s0nTtd0GHXksh5GreZJHGMNkLI0ZB9MF&#10;D6dM9CCe+jWjXpulL7SOSpT9jUVVL4XscnovwQ8MfEbwBdeJ/hr4glj1zTXZptPkm++oOQynqpA/&#10;PrwaPhF+1j8SvA+vR6JfTR3vlP5MtreR+ZHI2e4P8+4JrndbPif9nLx5Y+KdIaT+zNQjV1jZuGxj&#10;eh+mcjPUHHY1D8YfF/w/8Y+LdE8c+AdOWzmuos6hbxqFUTBslhjpn5cD13HuK82VOWH9x9DrqV1W&#10;99dT9Iv2GPE9hqnjjwT4R8Ixi1/sP4ka5rMmn7iY/sgtbCbjP/Xrcqvp0r134A/EfwB8SfHLfDr4&#10;veEdO1zwt4k1J/t2m6zaiaNBMzfvBj5kdVc4ZSGGevJz8rfsVTvoXhTxh8QE1z7PqXh/4d6tqWlT&#10;tIRm5fyoAh9ci6YY7nFdf8AvF8lt410zWElXYskbMc4UYNa4lSllzvucWCly4pt9z0X9uL/g3evt&#10;Tvb7xh+x34hhuPmlmbwjqEwjaFQGbbFMeHAxgBsEkge9fk74/wDAnxA+D/ia48K+LdGvNNvrWTbN&#10;a3ULRsh/H+Yr+pL47eNv7N+Dd38QtJs3he8srdlk4OFl25xgnAw31r8p/wBoL4P+G/jr8R9StfFm&#10;nLdtHpgmkaWPLxyMS3DYyOq4HpXm8P062NpTc5Xs7HqZ5UjhZR5Vurn19/wXN8OaLJ+1j9p1b4i6&#10;npsmteCbGytdJ0axV2umSediJ9ksNxKGDlY4UljjZuZG2gg/nHd6vqPxk8ZabqOpeFdCh1261yXS&#10;/FmqXOitHKIyYVSR2UeYtwhbAQySKXiClAiEn9Fv+C3svhe+/b58P+HpBdTa9qHgWOw0vSfsr/Z9&#10;QW4edM/aFRzbTI3CMq7juIBU4I/Obwb8S/BfjjxtpfhfwH4Ts5NJ0PyreSPR45FhluyfJXchA3qx&#10;BVXYGRlLyscuUWZKo6tSS+yrmHLy06af2nY+ev2kf2WPAnhnw3qHjDwjcrNJY3EhuZp7iBCcFwVH&#10;kPLDMoIjw0bLJueTzAcAjznw94Q8V295Y/GO+0y01aNZGns7Vo9sE/kPD5qMuEDRjzGj2xndvjbg&#10;DBb7N/aZg8H+Av2XvEHjbx/a3Y8Ua5q8tppfmXUc0E/+lMzv5ZUNvCgRuXzlo5ejAgfE2jSaZczw&#10;aL4u8dX1japNGdPtI4XZIllfzHdQSFjHAORjLFTyMkdFHEfWKKkOlgqmFlKM2vJI9a8B+HPDXxQ8&#10;M6r4h1poIbi7mkJ0v+0IbSG3mRHWLBO5mmz5zKpBdh22hmfa+GvgvwDr2iQ+aLjdJaySxrawiSVZ&#10;whDQyjftQD5iSWG1QSFZwqvxXgDw7rngHVrLR5W03UrXxFczw2/2WR5vNuISQk8mWG5Vaf0APlB8&#10;FkBPpnjXwVr3wv8AjbJY2NzZJa3klpp2oNuWKG2vt8e25JO1YwQCC5yD3GdpXx8c/e5VuexhuWPv&#10;WONhaz8H+K7zwdNGvl3lncJo0EyKqSXZj2pC7lWMZ3Yw2Dz8rFULV3N/oliPD95oWmanaX2hmG4m&#10;sdYjui/2hAnmK8SGUBj8mF+UMX27gB8la3ij4K6z8UfhlPqvhTy4tbhhj1S11Kz1ALKs4lRlmQgh&#10;kJDAHBypYN2riPCENr4t8J3ZDmRZtJkfTf8AQ1kQMYZA8ABP7uJjG3I24Vs4B4PJTqKVO7eqCpTl&#10;7S3Rni37SmlXi61a+KbhC0etRNI0wbKyXMR8uc7hkElgJO/+uHfNfYH/AARu+HNndfBT4gfEXw9a&#10;ak3iW31CBLW4tbeCaGG2ij3s8iS5/i3KrgKVOcNnlPF/2gfAE3xO+Gura/4YkkvrjRfK1tA0LfLa&#10;zwxGaFM5YCF3WP5m5EO7uAPon9hCLXPhF+yrompeIvDd59l1bTbmb7dZ6kEfMk0pji8sNuysUxky&#10;FUjKMCcknpxVT2mA5fOxyUafs8TfyN74Ga3af2t4gsr6eG9vLnW7bxJDfGTyFnhMK21xsVOZgDCn&#10;zIhB3sGY7Pls+PrzTfjP+0nrPgnQNckjmsvDlvrmga1E8slzaxRRRK4jy3mK8U0TBSr7SJCrGUBl&#10;fyr4d+I/E+j+OvOudTt7O6ljvP7P1AXEciXM0ly5lg8wLgrK/mZY9oMqGGK7f4J6g/iT4/R/8ITo&#10;rWviKz0qWzXSbyQMphLAyqsuMYhaTejDlQ7ZHIK+PGHLUbe1n96R6HN7qWm6PNvjjo9j8S/DGr6h&#10;ftNceOtAvbVpLia1aRZ2+4ly91czDdA0CTlYwu5pZY9v+pYyfMuq286WN4NE06aeTBtJLtIU2sk5&#10;UYIRgQ27AAVdoz3zivuv4w2cOg+NbPxlrenee2oxvp10RHkTXoinvom+fA3qbOdVyrAu+eeK+Mvi&#10;rpkWn+KtW0OMXcdvb3ZktYrW5LmGE7Zg5LqskmWCkNwPmB4GRX33BuMq4inOi9rXX5HxXFmDjRrQ&#10;qr0f/BPLr3SL+41kIsv22PaQskMoydo6A4H4fLz707wtqtxHaTade6nLDH5n7q1SHKZbq+SeOg9a&#10;6jW7NrqNVOpG2wwWe3Frsbcy53IMknGOW4Y4yKbB8Nm1i9t4bW8s7dZrFJ7cRqwjDMC208kkAKwy&#10;x44zX0VXCS9peH9XPEhjKfs0p/1Y7/wf4Z07WvBTXOq6pazReZ5DaVo1ikl9dfJbsBFMdx3oG244&#10;2COQb8MSPKtU8Lwp4e8RaJez3WnLDHJPbwzfvDcsrDy4iiuVUjcWL8lecZBzXtnwNbxVpNpf+HYI&#10;tTihnjkvGktlaSRIxIUeSJQRFKrGMpllbGCQME1yfw78E6b4q8e/8Ivp3je+tVuoxbLLpNiGYswO&#10;4Nhl343MpOfmK56V2VpYelg4OUbPbzfn+pwYRYitj6sYSvs/TVf5HF6Z8W/Bv/DOV58I9T8BwyX/&#10;APakl9petNdOs5d1t41EuxR5yxJDKIkOFBvZ3PIVa6b9lfwr4C8U28ml+LPDU0LRL5bavbeYxjZ3&#10;KrceWgZ52jka3TyY43DJPIWKHy2XF/a+/Zs+IH7MPi3RdG8SX1vqGj6ppC3HhvWrKAIl1AWLMhGM&#10;rKjSYZWyRlcHBFc/4WbVdN0KP7RcNLZaoskMLSMjR2czyRrK+xkf5zHEoOzYxHlncdgWvj61NuLa&#10;Z+iYPEr20Uz2bUvGd/e2/hvWviHYR3kelzLLpMl1HHBDeaWGGIliijVyzSKwClnJWRwwVYyx9q8K&#10;+Cfhv8VdC8R+H9A8Ra9b6XrHhm8u/C+l6PeWlrpVzqVlavcSC+Erx28ADKZyEeRkXKDDhYz5H4F0&#10;vx38b/hmfghJ4t07TtP8JtcajPqmr7UDfYYXW2hgy5Yrm9dmTYCGmLZPK12Ok658DtFi8P8Aj7wH&#10;qz3F3qN7NZ+LI0tkSK8nmsJGS2MalGKTXLMkpTAiUoyeWyqT58Yvd9z6SNZS91dUdD+zH8QrLTLL&#10;RPCnheC1bXLVYLvS7G1lMapJHcb5JJIpN4dgY1cuThgVAicAKPsX/go38RdE+OX/AATn8VeKm0uz&#10;+xrY2U2n2kED+VbXQuI1JilbAmQB32SKAHUgjqK+Bta0bwR8OvjTD4d03X11vTdJ1qW1uL28jRY9&#10;S0mZgyXTxf8ALCRQUlzkE4UZ5r3nw78WtF+Jn7Evjb4VeI75F1S30G3v7Wz+ziKIMsaGdVVFWP7+&#10;1tqj5AQOMBR+hZhTjjMpjUS1jb5qx+K4HmyriCpSu+Wo3vte7t/Xmfnl8Iglv4skt/mZtwPydeva&#10;vfPihqV7rXgS08La5DDG2lgxrJHDI7zu0sjF2OQo+QkdN3CgDGcfPek2E1l8S59IZ/s019loJC33&#10;PMUSJz9GWvqH4yaTZarEsvh7V7dJYVYTRfda4kwBlOzYJ47KDXwNeny1lI/TMHLmptM+QPHPhi78&#10;P6y9rFAxjZi0RxwwOfbiubmhyVZoucnHevYvHPhe50+4vtHj0ZZFk8t5by4z5iSDd8yZxwQ2CDwe&#10;vYGvNNb0G50q4VJIlbcuflbpXTTloceIp8sro9z8JQW1t+yxpckWVlm1B5FX+82W5H4D361534pu&#10;XNxIAV8u6Xd93o2c/hz6dq9B1pbvSv2ZvDbwgqBbJOdvcM5GT+f8q8u1a+knj804IX+EV7eJvGnC&#10;K7I+Ly+PtMRWl/fZmvOLdVicbtpy3PBqjO67c7mY5zUhbzXaWUBhnO30qq+5yMJ7158pe8fTQjZI&#10;R8M2CTn/AGqivbOIjKR7s/xelSEgybFPP86kKPj5+PxqTZGc0T2zZbC5+6wXpWnFeG7tgJGXco+b&#10;6VGkLzYhmT7wwrVVkgk0+5aLJ6YzUzjzxLpycZaGlZRx3VndRxtuZIWYL9B0pIbtDAAVILLj5aXw&#10;k0Y1uFJkVlnJjYH3GM022thbapNasxLQzMmPoa4X7srHpx96KZ0VtqH2iwtrMNu+zqR5nPOecY9q&#10;mvTM9qoZyze/aq+j2pEfP3m9avwQvLIkABb5sVzysj2KcbxVzpfhq9/ZGOyijLtcSKvlqudwJ6dK&#10;/bL/AIJh6ktx+yN4ZS5t442s7e6iTaoXaPttz8uOwARTxgZwf4hX5Y/sY/s6eOvjp8Rre28K20kN&#10;rZsDcak1sJIoM9m3fLnbk8kYAzX67/ALRvDXw98AWnw68K2cltDY28ltC0kikuAAXlbaOGaQkscD&#10;LHPTFfkviBmWHq0Y4SLvNO7XbR2Pssnwc6dP2jWjWh84/t66NLF+0EbayKtHqVpBd7VHMYC+S2fq&#10;0RNYHhrKahY6aszELbs3l+ZnCgHAHHrXq37efh6+sfGmi+OWs2kt5NLi0+4mjUbYpkZ5ApPYsJGI&#10;J67T6V5X4KZZfFshiYMsensy/KMj2/Wvz2NT/Z0l0P0KmlUy+L7H6AfsFRJpn7P63dpaxiW71K5Z&#10;ckqJHXAUE+/Q+npXrGv6Np3jbw3No3iGzjmsb61AubeOR/m6H5XXawIPRhgjGRg9PGf2Gb+eL9ny&#10;2lS8hRG1a6VxKrDylD4duD82R/u4x+NenR33jJbC6mmms2ujdTfYVjZ2jKADYJCQNpLA5YDHIxno&#10;f1HK6X+w02fm+Pknipp9zhPjVoHwr+DX7PfjXxmNFnhttO8I6lNdR3F9ITMnlSSshQvtDSNxwAxL&#10;AH0r+XPxjEiarPJZjC+c21u+M8V/Qf8A8FrvjrafDD9gjX9Dn1GG41DxNfQaR9luCEkUbzI0qqM8&#10;jylPXBBzX89esnzZWG7vwfSvuchpuNOU++h8fnU/ejBdCpa6jqflm3+0N5bcMAOv1q/o0FtdXkdp&#10;cHy1kbZu25xnjNVbeIeRwPqasQ4hUPGvP8NfRHgR6Hpsnwt034n6gmialrn/AAj+oWsSrfeZZvNb&#10;ylcDzE8oMVLDHBATPO5FPGdZ295ZXR0bVlkWa3URusnBGB6V6F8GPh74n8T/AAw1D4tDUZo54bW8&#10;trWLyRtunhijdRvJ5cobghACSbfHVhjlfFPiKw8XfELVfEemK3k3Fxvj3dQoULj9K4akr3XY9Wjo&#10;YstmwvfMjwFz91j1r0r4HfFrxd8NvHun6p4cvZPOSVCiQ5Zsg8YA7151qc6xcg81u/DfV/7B8Q2+&#10;rrF5kyyApuGec8Ee9Y30OiMoqpqff/xx8U+AtX/Zuu9b8UJqCa54q1zTU1q2tLKOe2s7ny4pCkly&#10;U8vTY2TJkctlNp2o6qyV8RftfaSZ4/DvikaPJbtHbtpd9OGcw3c0aRzpcR7wpCy291by7NqhDJsV&#10;ERVRdz42eM/iV4A8X6gtxp981rDeW0lws1v/AKJb3wtLZw4B+9tMrKD8oddpyy15rfeJpvG3hHxX&#10;p9+WkvrOew1NJpJjk7Yxbz4Tuzl43ZuuIhmso0ZSxCq9keLKt7TMtNFa3rqcTZzNG21cLk8VreGG&#10;uLrVVt4jt3Nj5c1gpInysNwx6HrXUeCL63stWhu5o+FbPNehZHpc2pzPxQ07xPpXiFbnVrK4WMxg&#10;QylDtI54FZFrqsbxhGcN3ZT3r6k03UPC3ibTxb6yFxI+FYqOmPWuF+IPwD+HlxeiSxufLaQ7lMPR&#10;hS5lswlTkveR5hpHiCUbbNFbazZxnIrqdb+Kl7DoS6Rd6u0Mf8USN98jpnHb8av2PgjwJ4ItDcTR&#10;LcSR7mXzpOM/ywOteU+OddHiTW5J0Rlt0bbbr13erfj19qqNPnZz1cTKnGxvah4qh1cO9xriiML8&#10;3lpwB6VDoOl2HiG8hisNVVhcXkcHn3HyRxu5wu9j0HBJ9AM1z1pp8CaZcSMx3bePyqT4eXMfm3Gn&#10;SSFTJGGj/wB4HIx79a3dJR0OGWKqbn0v4L+A9v8AAH48Q6F8b/B+n69b+H9ee28SabcXbQ2c0Ksq&#10;5in82JncneAAFIKoQSHDD7Us/wBlT4afHDRLf4u/sLfH+x1OS3tDHeeC9es3S4mgDl2tRcMXaOQJ&#10;iNUlG0bFbzlRVJ+Svif8RfEXxVu7fx9qOmQ3EfjjwZpr3ljc3TWsV3cWzvbXEhEJA3te2dw6lsk/&#10;IcY4O/8ABj4dfH7wtovhT9oT4EQakun+IdSXR9dtfMYxJPHKbcSOoAKIxLgEgMhOB8rgH5jGKXK+&#10;d9WtT5vEyqVJN1Gfdmt+DvD37RHw9s/Anxt09vD76hb3b+H5NzifSJZ98P2GeOJgJYGuUgkRC8Z3&#10;2xBaM7Fl8C0Dwp4s+Bfg5P8AhK7LT7nWNL8WyW99Jb3D3ENtMd0a/vYjtQsxt5Fj+R1zkp0J72w+&#10;IGtfEDwJH468G64reJvCev2t/arqV4Y4pEl8vzQykHfseHzFOVG2NwD81Xvi38Ofgt4y8I6l8dfD&#10;nhO0sdS1zT0bX4Y7g+YVckzRBFkWNShTzCwVi7xdAQWPz9fB1KmHt2asccafNJLzR+dH7afiaLWv&#10;jlqGqQsdl3fXVxCuzYFSSdyoC9hjjHbpXifjeWOURtD95cbm9K6r413x1D4lX97LLu/0nGOeMcVx&#10;fi1hI0eTt3V9zhafs6MV5H6BL3aduxox3t1Jp2kWN1bxxvY2IjjKsMsryyTgnBPaX2OMcdz1OkRt&#10;cHMkufk7L0rF+JGr2V/4wjitdLaxksdF0rT7y3kwGW5tdPt7acn6ywufxrZ8NsZbdJYT/vDPaoxH&#10;c+iyd80Yov3Km3tCZD95cVQ19BZWFtETltrSfnWjrMvmtDCB99goFZnjV385IVT/AFUYHy9/asaG&#10;s0enm/LHBz+S+dzBu7nzjib7nX73SqF9LAg8wM3TH1NWbgqp8wjCtwy46Vm3kqySEoNyrwq46V6s&#10;T8+qfCXfCujjxR4q03w3FGok1S/gtYyeNrSSKg57ctX0L8dfiDFNrfxQ1FniF3N4waxVO5VJJQMd&#10;OMIMcZ9cHivIP2brOxvPjLpOsa3FIun6GZNXvpIvvIlsplQjkZ/eCMY96ztT1bU73S5L3UdRkmmv&#10;7wzXUsjfNNJkksfcknn3pyPKxUrUeXubHhVI/s/mc/e3DP8A+uty4u2htZF2MF2gMW6g4zWB4XYQ&#10;WO9h2yeODVq0vmu9PvJpQfmZRHu7cVi1qfOVqfNIl8MwS6haNBHFuaW4CR9OST0r1rxb488Q/BPw&#10;/H4J8C37fao7fFzNDkfOw+bA55JPqelcP8F7NIZJvFV3AZINLYSxr/z1n6RoPXnLEf3Vb2qbx94j&#10;j0q5/tmWbfdSN50ithhnPC85/wD1V0Uo8sW2etleG/eObKXjfTvijc6dD4w1KG/W4kG9p/Mcl+Op&#10;yTzXnU/jnxVE7xx6pcK0a4+9jb7V7N4d/aT+J2ueG7iCSOzkjhx80lqGIX068Vx978f0e/WS+0m3&#10;bbkMVjAH5en6Vjq2fTuXLHQxfgn+0H4/+EXjSPxP4T1CWO5LbZtw3LIn90885/DrxX094B8K6hqU&#10;dnc29ui2N1J9o03SbTJisYZP3ggBOdwXIG7HOM4GcV4HceIfBPjf4fa5puneHrf+1IYVvbGaGILI&#10;uxhvGf7uwsTyPuiu08B/HTUPBP7O8LSTNJqN1LLY2O4HMcYRd7Z9QCFH17dtqVWNKak1tsc06c60&#10;XGL3tc5f9q/xdb+L/F+3SZjJZadGYLRlxiT+8644Kk9PYZ71ieENBE9lomoSr5aPvX/gW9sn8iK5&#10;Lxh4jbUblYY8lt2CuOv419PfsAfCWy+LnxM0FPGumeZo+j3kDGxKlvtshnhTZjuv7wZzx1FZc1Sv&#10;VvLds5cyxGGy+nduyWnzeh9J2Wmn4VfsifE7w9rVn9nvr7W/D2kWMjSb2DfaJryWLIxjMNtkgAde&#10;c4wK37POsh5bPzIpGUyKueDyW6cnAB/wp37YPxStbz9may0ZrFVuvE3xr1TVFkjjACR6fpsEHldO&#10;BnUuAMYIxXNfsu6hNqGu2NioAkmmSNSCf4iBg4+tdWMlGFDk8jLAc0pRk+r/AFP3K+I+np4t/ZfX&#10;QdSuI7cjwja3KXHlFuYoo5Rxk7csgUnJ6nHJGPzivJZrL4qatcfZt3nbUj2/3QcfiRgDv0r9Gv2j&#10;Z7/wV+zza+F57uOVmg0/TpnV/wB4mxAxyBxnMWPpXwj8a9Cg8FWsPiex1GGPUL6R/s0lxD5iwYG5&#10;pCh+V9uRgHILFQwK7q5OE/cwtSo+5txhiqdCEZvpEs/8HPGu+MvhX+0V4d+JHgrTLy3utQ0Wxtm1&#10;xpx5EawTTSiBVDA7mYhmPHyjAPJr83v2VPGElt8R7rVr3wRqyL4gvZ4VXw2zotpNLJGUdEjBdREJ&#10;mwwztUjg4r9Fv+DmHx18T7L9sbR/hPFbo2g+J/huo0s3E8agXiXDlxGcM4LhUjKgKWZkG4DdX5y+&#10;BvEvjr4H/Aa6trPRToOv+LLyOXRNWvLeVLt9NQfNLAxUBAzFQsmMsCxUgY3LSMpx/mVv1PVcVLA0&#10;pP7LT/H/AIJF/wAFG/FnijxN4P0rxLatZR+FYdcbTfDcUOd0yWyShrn5gG+d3kyT3A4Fec/D/wAa&#10;fCnx3pXh7TdS8Dq3iSPT7rTZoTHutriNbeH7FIWdxiY3AmLHhQpUDIGKzP2uwmheItH8FW97JNHZ&#10;aSJpJPP8wNczSO7BcsSoVPLQgklnSRwSHGPJtG1N9P1CZr+VlVkX5o2O5OQePftyT16U8JQ5cKrG&#10;WLr/AO2NH03+z1qXhPQPiPFe/E14brU5I7qyjtrO5TiH93KsySfdEjOJIwMDKlgeoruda+HN78SY&#10;F+HkvjIy6lrviyNpbhpFbbp4aW6knkJPKw28LKe7EoBknFfLmm23hF5Rb6XqOoajc3V0I9Njtbry&#10;ZLZV2M0kyGBvMVwzBVjkRlMbFuNu77A/Z206Lw/qFw1jfW+r2l54bnvFvLe4WHzoZrqFiFYM0m9I&#10;7B12S7SGZsdmPj46j7Op7Vvz+46qdf7CPZtS8IXvgeG70JtV26d4d0aCznWHTfm+zxoZhG0i7tzl&#10;VVQ6gZU56DFeBXsNvHY6z4bN7JDcaNrMkYX7OpUwm4iuGTeBs2K8jBSM5LKO4r0m+8V2K33jiOwa&#10;4uZtYvRPHas9x5tltsTDgBhgoQxQEuVLDbgjKnyP4g61b2/i5bnxMkclxJaWd00A1IfvlYI4kLhs&#10;xq0UFvI7YDjzlwF7+VHSTt1Sf6ndGTsrm98GJtEtC/gXw7pUN1dN4fuoZ7wzSvDqMTkkR/NxC22V&#10;RxkgqcjJxVHSvFPie1164+H3xB8UQzWeh2enSaIbvNvILKFYlgji+7kPbrCBnkhVOSOvuH7OPhG9&#10;0jwBJ8T7uy/tCCQTW8d0ukywx3FyIWjcPIk/kwwrtZMEjARgWi27z83/ALUNx4hvfi1ZeMrgref2&#10;pB58d75chjcD9zsR5NzP5fl7SuWEbhhkksaceaUuVjktmeieENQ8Haf4ssfDdtZTWM1rqUEtjf3l&#10;t5ahJVtruZZt25mRnV2jYEbEkkGeuO4/Znnup/2sPEXik6dcaZaaX8Ob7X3WVo9rXF3qFvEZGGcE&#10;PZY6E52k5NeL6P4703WPC9j5eoeRBHHfSTbVRbyJQsNnbIZNp8xmCwohJUbY33D5wletfB2/8cT6&#10;J8WvG9xpsjXVi+jeFrKHUoZPOtGtLaRHinkdfkWZbp0GWDsyv0WMkOsvZ05W7fnoYRipVIp9zY+O&#10;F94l8bfCPwjpFtpGnXWt3fi5rm1WWT7UbnyNO1AYdVwyk7pPUEOOuBXxb8Q9Qs08c3Hh+3u1CCwt&#10;YbhZJAPtX7lVYtI/EPynBwTz+NfYXxdvtL8DfEfT9Q0rTNSs/wDhG/AN9cXEF9p3nLJeOkFkC8MY&#10;+dlW6upBGzKGMQw0fzGviz4v+I9D8Q/E/UdXtJljiW4jNuIVEcwCbBsYIWCOoRsbnfaNqnla+n4O&#10;n7GXMuz/ADPneKIqpGz8jktcubLTtU8to3+z+dgW8d1nzIlYruJ/vMmcdu44rqC+leLm01bfVfJl&#10;fTVhjnE4d4FDKFUqpUFjuK88kkk5HNc/Ha22vX11falLts47oTZubWRmeJ32+Yx3BmCg7iAx6EA9&#10;xasrC40k2/iqy1DyY7G4E6WtnDPDKkhbmM4jYK5RchWIODxnv9xeo7tbM+OcafKk911NTTfip4o0&#10;fRdY8O6dodvbypZmNrrzjG9pbgL+6Qlhk8lsDJJduOtcr8NPHr+GNchvUkKxrMu4qSDtzyPxFdhr&#10;Oh6k3iPWPDmq6Np9nJqVnNO0moXYBZgf+PhZ3dRIJCC4YHY4fcqAbQPL59Kv/D2oS6ff2xjk5z5g&#10;x0JBPPbIPPtXh46tW+sclR3tt8z6TLcLRjhfa04pOW/qj7y/aGsvAn7V37IeneC/DV1C2v8Ah+EX&#10;fhxWPzLIqhWgz1w6ZHpuCk/dr4U0K91XwneXvhfXtJUTNE1neW97a5eFhKkmADjY2+JRkdiw7mut&#10;+Fvxd8QeB9at7z7XI8ELA+Tu6D2r6A8XfBPwX+3b4VuNc+Gms2Gn/ELS7NZo47qUx/2tAo2+Q+P+&#10;Wg42yY9FY7cFcYyi9DSpGUZXR4jonifR4fENvc+Fp7XQnljaC+t7G3DNbRuqpNLGSxDuVXcFwNrc&#10;g5Ars/BWieEvDeqeH/BfxG+Gsci6P4rjXXL+aI2JvbGVTnezqZvuKWDKh2jsSVz4ReeC/F/wn8a6&#10;h4X+I+itpuoW8LJcWt9F5nJwRgqSGDDkMpwe2eRVzW/FGsX2mJe6reNLI0apa7nw64AXkAk7cdOT&#10;0PArT6nSqRuaUM2xGGfLZM9UTwdc+IF1DWbrRLG3t73UHdLaNtvk28kp8kh3AJXgNlyobZyQSRXo&#10;lhBB4j1EXmu+IH1COS3v7W5ks5PJSSZ422Fmkwd7EoqrzuVUPXivA/CPjXWLL4fTeCdTuTNZ30zO&#10;oe3ZmQFCCiP919xZWCgna0anqK6T4EazqPhj4h2utX0aWVis0km7UVDWoAhdN258hmLAKgAYMx28&#10;jIr6GjiqdPkpLZpJnxWYYXEVva1pPVNtfP8AU4bSvCWu6j8Wo7280qa1k/t3ZdWb5DW+ZeY+e652&#10;4PpivY/Ffjyz8L2EUCNIylZ1VVwqxo8aAcjk52nK9CPqa2viNpdv4X+NWj6l4d1KDUJNYvYb+6Vb&#10;q3mMc4kDzB2hkeMnOGLbxuZj8qYKryfxz8CSW+patPp9oy2EOqkQsSGVVdfMUKVO37rBsDoD1r5D&#10;Mqf1fGypvoz7/IsVHFZbCquqR5j4y8az+JLFoJLiV3VsLMxP3ADhfoM8elcFHa3KyH/ScqzVv6pb&#10;3OmTvbSqwG7HlyDlef8AIrFurxo5jDFbbT6FeTWdM2xEtbHuPiATz/s9aPpKRqrf8I+sq/Lg7RKW&#10;3fkgH414rPcyfYVhk65+Zvwr2tXf/hVHhbzFO640CS0ZXG3hg232655rw+/ZWfIRgq8Dn9a9zGO9&#10;Om/7qPjcmhapW/xN/iQSAiLO7G73qHeqxf635vft7UksxyGz93lRTQBLEcqOueGrzbn0UWBYuwBY&#10;L74/Sp9ucMycKec1A7SN84QejVYiUcNfZWNunqaDRIdMFiCywN93nB7VcvrCPULVb5Rx/H7GoYpb&#10;U42RKB0y/Jq9pVxDFKbOZo2hmbGMd6qI7GPZxy2Teco+ZGBV+/8AkVsa3YLbeJGYLhLiNZvzFV9W&#10;0y78P3bb03Wcp+WQc+X7Gvpj9n3/AIJ7eOf2uPhNH8Uvht470W3uNPvDZ6hperLLGFjChhIksaPu&#10;bGfkKjoPm5wOTEU5KaaPTwM4yptN9TwbSoJHA2xcY616V8CPhFJ8TfiToPhCR/L/ALW1i1sd28L8&#10;00qxjBIIBy3oRVb4J/Av4nfFT4jn4a+BPBep6teJePAYdJ06SdyyEhvur8oGCSxwFAJPAr9mv+CZ&#10;fwk+DP7O2kTfCLVvhxo+qag8322z+IWm2Ms8d4Sg/dStMm6yuIvmCqQsciYeMsfMC+fSVKrilSk7&#10;XPpq0MRh8rli6dNyUdH5X2bMf4k/BTRf2Nf2fvD3wC+COpatBda5efZdVaeFI7h2Cl7mWbAyp5C8&#10;HbtVdpI5PZfAG3hn0iQIokbUJlDPNy0u475HJ7EgMR6nmvYP2xvBM3iDwLb+O4Y5ry20eOWNr2Pi&#10;SGORCjNLgfLgBQGHBLn7uAD84/AD4qWMvip9LnuEURo3lqcgQLkIka55wsa7fpivwrjTJa2V5xUg&#10;03FvmTfVPz8tj6zh3M45plEZ/aWjXZr+tD1D9prQrTxL8LvEmk31i2210FtRiZF3ZkhYN+B3Kgz3&#10;DkV8b/DrUYf+EtlhdPmksJAre/H9Aa+3vEerQ6t4imga2WW0udHa1uA2CFWY7d2D94AgevOOMc18&#10;cWfwh8a/CP4n6v4c8cQlvJTGl3yxkR3cZdV8xR24blTkgnnFfJ0bWabPsMtrReFlTb9D7f8A2HbG&#10;yh+DC3V2n75dWu4bWRIiX2u4L4BO0jEfpkbTj39H8T+PfCXgPSLvxJ4m1drOH7QI1W6G1m287UHU&#10;jBz6cjOOleafCfxVovwz+BOifEHx7PBa6fY2tzDaMlxNC10ZnBMaREBbh2ZFPnA/u9mFBLk18dft&#10;2/tPzePtPtG8LWv2XTb6HEPllmIhQgbAST8x43Pjk/Sv3ThzL3icDTc9I2R+U57jo4fEzjDV3Pk3&#10;/gst+3R/w1H8QLX4d+F9Kjs/D3hSSTy3kO6e8uCNnmSE9Pl6L23EV8DXEKzFn67TXvX7X/habTPE&#10;9144j86a18R3b3UdxIx+Wc8zIeAAS5LqvACMAM7TXh9tbmW2kkCH6rX3FGlCjHlirHyFStUrSbnq&#10;yjHHKy8H6j0q5Z2SyKzSkk/wgVLb6fKlt5ki8t90+tX4rdTZ4dcf7tW5DUUfY2keOPD3wI/ZL8Ca&#10;zb6S11NPbxXM1nN+7fdPHOCikZ2hw3mjoJEhYE7kKn5L0X7RZTYZMcYzV7UvH+q674Q0PwfeW2F0&#10;KCSG2nVmLTRNPLMocHg7GmlCkYwGx71JqF5aXFnHLZwsjKuJMnv61zSpqzZtTqcr1Irjaw3zN15W&#10;uv8Ag74M8VeItZXxBoejm4h02OW6kuJjiGFYUMrSOc9AFPHUnpkjFcPB9qu1ERXd5ny4HUV65b+N&#10;fFfwS0Sz0jw/pljfwXLWd9rVpqBXy3t0mDLA6FiZYZGXL4jI27fqOap7sbLdmOMxUqFK8Xqz0bxl&#10;OP2oviRqem6X8TtL0nwv4ct4rtY/Fl8LJHgEBWf5iGUzGJFVUVWAeIbQoAB+fdH07w/4Z/ah8WfD&#10;3w/c/wBraTeXWraFpd87KpktyzpBOSflGVRD+NR+NNNSC5h1/TLuO30fVI/tmi2uoXZnmltw7piR&#10;kjT7jRtC8hSIMyFlQIdw4OeS80zxm19FGFktb4ybGXcAyvnafUZGPcVeFjLr2PLwcpSq80twVJLe&#10;ZoZUG+GQowHsaklvWgnV/M2889qv/Ee+F/4mn8RWgYRasBeo3kpGf3gyfkThBuzhey7fWsyO0i1G&#10;3AklXf8AkRXUe9zXjob1h8Q5tPt2tNzFSQy85xTr/wCJOrX4EP2g+Wo47bfxrA/sC3tYzNfaiqxq&#10;MkdxXM+I/ECys1lpIaOHozfxP/8AWqoU+YxqYiVONjb1/wAZy6wjWFrdfIOGZT19qwiNko2jg9/S&#10;qWjZE+FrSnMoO1jj8K7oRUdjy6kpS1ZJbKo0yZHbG7OfesrQrh9N1RJgdrbwa2Yyv2Fxty30rKu7&#10;Z4bhZj7dqpq5nfuet6P4ju73wZGq6qqw6Xfxt9nuLhgrq7gqgX+6r7yTx9/PNfoX+zj4h0/4c69p&#10;uraX4kFzpPiqzmvrmz5SBJ2gRFfcM8lhGzYUBCpPO8kfmh8KEt/EOqx+FLu7jjj1Blh3XEgVA28E&#10;bmwcDIGcc19taC1pB8HtKg0eGaYaXZpDCE00RgXACpME25UtyZPVlDYJKV8XxJRkp050+j19P+HP&#10;Mx0YqzN+0jXw3ouseHrDUpReRW95pl5e/a/MQOjEQLEpG7DbJjzwPMCjrXQWPxH1bxrpfiSTSkgt&#10;dUtbCYyaXDdK0N3p02ZJPJXaQHgbzGPqsjjrXjHh3xtPeeP4bDwVrlrpd9qEgtGkvo967RLu3Onz&#10;NjzYhvYchNwwzMqP6Je/DDWPg945vfCnxr18qt1pP2rTNZ0mUS2Md1v8tXiG5V8lmcI52hkB3BcL&#10;hvLdSpGKi2cEHy1Y+q/M+B/iBO994y1BpAMfbpV3D2cgfoKi+HnhXTfiF8ZvCvgLVbxY7XWPEVlY&#10;3EhbaI45ZkjZie2AxP4VP4vjI8V6gsgJK6hN/wChmug/ZMnm0r9oPT/HC2VrMvhmxvdYkju2XYxg&#10;t5CgwxG7MhjGBk+gOK+wlLlw7lfofdVNVp1sU/2qvEeheMf2qvib4w8KeS2mat8QdZvdN+zxhY/s&#10;8t9NJFtA4C7GXA7CmfD2CS5jWZmG3jcNvtXC/aWvdQmuWX5mkZtuPU5rvfAl2ttoEzlFQ9Fz24rO&#10;tf2SufTZHaOIXN0uGp6ju8VrBC2Y43G0+9O8bQubppFH3gp5rDsbxptdMsnIWTPHbmuk13F9dwFG&#10;3q0YH/66KMeWUTXMK3tMDVb7pnJ3iytHuMG3H3mPTFUHii8vcinr8rba6TVNJnhvPs4j+Q9RnNVJ&#10;NNikiMe44Xqp7mu7qfIVI80bmR4e8W3HhY6lpcFurSapai2+0c7o13hiB/vYwfatG9lE4tbNCrKq&#10;jdj6VzfieI2dyk/l7djZXb9a6LQUe6ii1AH/AJZKfvdBirkjwsdGVkaF7qK2cEdnFIoYj5ua0PDk&#10;V5riro+n27STXEwEcY9cVyeo3f2nV5RG3Cthf/rV7H8KfCGoeGPCNxr93Yt/aFymIF/54xkDrx94&#10;9/Qccc01T5jjp4f2xc+2WPhbR7fwbZyqW09mkupFAHm3D/eb6AAKPYe5rjvEax39z9v1B8kyf3s5&#10;/CpfFUy6BHI+oy+ZeXHzCHnI5HJrjtS126Mwl87awHyqx4WiUtLHv0acaVNI9E+D/jXw14J119M1&#10;y0jkt77Kt5iZ21N4z+CPge91a51/wzbfaIrjI+zfaiojYn7y4/keK8ZudSvLq8CxSM3zdj/Kukt/&#10;FHxF8OWqwT+ciyD9yZE/h9s9aiNrhVqwjHV2LWh6Fqnw0+Itl/b+lyW9jeyyRotxys1u2VdMjqMH&#10;Bx607xj4iitrCHw/YXbNY2MkhtIWbOzefmP44H5Ct3xt4E+J+h/Dvwz8SviDewz2mrRyy6LbtcM0&#10;0cO/aZGBGEDMpxgnOw5xivMNVukvbpoI5MszfK1ZTjzTDC4mnKjJwd+hreBdHl13xAtzd7TBD+9m&#10;kIPyqOpr7e/4J0+Jms/iL4fktCqqdStVaMNwV+2ocH/vgH6gV82/Db4fafYfs1+KviFq26G4S7sb&#10;LS8HAkkeTMi98nywxwSAQCe3Prn7HuqXvhPUtP8AFqvDDb6bHBd3ElzMEXbHJcz8kj+7bkdMEZrS&#10;jJe3Xqj5HiWM6zpU+8kzrf2ufEGuJZeCfDF5xC0Ora5aqp/iutQe1c/iNNj/ACrr/wBiew1nX/iJ&#10;otjo9jJcXF1fRRRRxryzMwAH17/hXzz4i8W+Ivijrw8R6xLP5ccZh0+CZi32aEyNIEGTwNzu2Bxl&#10;ycc19vf8Eafh9d+Lf2v/AAPZqT5Nnqn9pzMOm20ikusN2AZokXJwBu65xWOaVeWm5H1WX0ryhFH6&#10;tftd373fwzW7isZbVbzUY5TNIu0KyI/48hu/TpX5r/ty/GuAXln4R0e9jkNjbeXceVJuUOxBI+uC&#10;K+7f2o/jrovxc1DUPhBoXhGa8uNOv/Pe3GoLZfaVjzueIupD8kgdjnkivxq+K3xCg8aa7deJ7G4m&#10;+z6lcSXdqJ1xIsMjlokb1KxlEz325roy2MsHlUVLRyd/kfLcdV/bV1Tj6fcfpN/wcQfDWS5/bI8O&#10;/GlZZLi48I+H9J1i106K4jVpobO7nubkhnH7rEcR5BG44B3cLX5g/Fz9oe9+N0Xhe2vbcaa/hfSo&#10;dI8ItZ2e6a+jSGwtykmzaN4FqjgktkylcsApP6Zf8HHtzJD+1/4YtdV8SaksGpeH9O0yy0/T75IG&#10;linupVu4QcFi0qbV5+UAevFflF4v03xDa3HhfTvGWo2s2iaXqGoWGjSabIBuEMiCWf8AvbXPRjyR&#10;HgDjk5b1LvzPuKeIpywyp72cfzucd+2NrPh2f4qeLhZLHqhuPEjyWusfaP3iIhfcuF+VlYuAG7iI&#10;YxXkq+D/ABFqWjS+NItImi0trryVuljPlmYJvKFum7b82OwIPQ16N8ebWDxl8RL6z+Huk2cfnTPG&#10;lrpZY2wgiRVDKZCXJbYzsT1LZwM4FP4cawdLtbj4f/EXUVttPsY5XtYbqPctpcvj94Ix99yAV5+7&#10;u3fw4PRb2NGK8jkko1cVNp9TJ8H+GbzRvGWny3lpb7Ybjzo7n7Yqwbo13nDjIOMcKuSTwOa+yP2Y&#10;PHuoal4S1bRrmfzDceC/tNm8KfvhJZXSACVy7soxeXEhRRGu+GByxK7T8sR+E/FSavYfEGygW70e&#10;41hbHSV1jZH9oZvMfzI4cgCNSpbdwoZlznNev/DnTL9Psfim21G3ktPDEBubiOS4xvsr6X7KwU5G&#10;ZAtz5pXJwsJzwteLmN6kbM7qEVGfMdZ8VfiF43tPBN/4x0vbpscmoQ22vXml3AgunsXby5RGq7SS&#10;qptCoVRdwIUYyvI+KvEmveMrM6vpmqPM11NcXNrGuoI0awzpu27I1VHdEQCQ4BJ3ZOSVrutf/sbU&#10;57Gy06+srixmuBDNZtI8jELGXMrAnGw/cGDgnpjOa8f8XeC9W+F7zaxptmq6Hd3iP5asx/s9zIMN&#10;x0jJAB9M+/Pi0bfA9/60PSnF35j6r+HfifwbpnwasV1m2/4R/WIdL83Sby3vIA+rRXdxK6eesg2b&#10;VhnRi5bCkAll4rz79qb4bx6H8JtB8WafYWf2i31Ly742+i28EtpLIwxbSzo0jSFW81GBkVQ6ECMA&#10;Lia+ngb4SeF7mDT/AC7/AFa0htlk+zq22YWcEaS4THBO6PefmJgOBludbxrcat4s/Z18X+GNV1pp&#10;p9OuxdNbwxuqPAJUuIcF8MysJ5JN2PmJHYAU5R5ZJk+0XKz59+FV7d2+sLCLq4soby3t7S+uJJgs&#10;KH7eJUcAghkDxxkqRkHeeSoFe+eFtTs/B+kw30N3DbyeIvENxcXU0N291by3H9qCOV44nQp80cER&#10;cENgKhOD5ZHh/hEtbabY3B1CSO3vNOtZZpUHmCJ4b9owdhzk4iXJHYrn+In3PwLpeo2HhPQ/EerL&#10;K/2Hx1qjrZRhJCiLektnI2gls7QuVIDZwVWnipR9k7dbGWHf79P1K37Qt3pXjW2+IXj9vEGoWv2e&#10;60nTNJm0yOK3FvKsMguGDxADc0sscLBFGYmILnOK+YV8P2UfiTVdM8UadHrF5i5vcm+jhijljhmY&#10;xyKYmc8A7ArA78Y3Hbj2y8+IeoeEI9ftPGukp4t8J6teXGp6dNZ25Vred+MuCMlUAfkchwpxgGvn&#10;nx5pE9rJceN9AmLXFvNm8ZVYrJARHGLpTx8jSSeWMd9p717WSS9jieVO0LWPHziEa2Hbt7yMnWnt&#10;ZtMZPttwVh3tDEtsxjSIfMicgMVLHGWJI29K9S8MeC7jTfClvrlxr2uLHtjkkWx1gwwxxC0EiQhN&#10;2/d8zqr7iCAcbc8eODX5H09rdbpgZFWHc6/KEx8y8dME5+leq/CfxXdX9jpeh2UwNxBfJ9jt2uPM&#10;jl8po38vyyeRIA67X+UKxAIG4H9MwE6Mqyc1c/PMwpVlQtBtK+rHeIW1zw3ZwT+Drn7ZpdhqE7Qr&#10;p9q8Ylk2GGSNmjdWZfsqx7pAFL+YxLEsTWT8chrviPwXol94q1LS4rrwxaS6Ta2drMDvgjmEm5Sv&#10;7s7muvM+TdvLSTuxeclu/wBP8MmK4mvdY1G61CGazjCTW10BBJMYrcylzn7pBIdgQW6DkEDj/Emn&#10;z654U1TwlqF/meS3Z9PdtPknnD2u9Ut3mYZCpCfLyPk/cbMZirz+IctnGKxEF5P0Pa4UzanKE8JU&#10;fmn5/wCZ4pFdIGypVvm/Oun+GHxQ8U/DPxbY+KvC19Jb3VjOskbxsVbIPTjsRxj3rjoTJHGrPCV8&#10;75sspHHrVrTbiS5nZFUt/d9Rz/WvmYn0Ej7A/au0TwN+1d+zuv7TPw4tox4q8HQpJ4y0lpD509iz&#10;7ZJcY+ZY5WRwf7jT5wFUV8c6JqQtL7+09RP+qVhBGh+7kNjBx2bHoT2r2/8AZ8+LsPhq9m8GeIbG&#10;P7LqVvJA9wzbcxvGyvBJx80UmVDD1A9TXn3hXwdoeg+MJBbazFdS2d5cRWwuo18u4gUOm5WfIEzE&#10;gRhhgN8x6Cumdf2UdDlp4X2lRpmD5WoXlxb6jNbSRWE0jKskcX93G4gZ7D/9deheALXw+l3DHpGn&#10;yatqF1IkOmW+mRosjujc7oxubftHyyEEZJ+UkcdXqnhv4aPo/wDwgSX1l4bnt7W8vrjXr6zYyWsZ&#10;Vo/7LdEGWm3ltrZ5HfArT/4J4eDfGGsfGK4h8C3S2Os/2PLFa3F9o63dvaxyL+8uX3KQhVDlCvzB&#10;sEHrShjIxXOtzX+ypYiXs57Gz8L/ABYmu2X9keMb66mvZtSkurKOZbWOIxuzTSkfKsiktLlUBKHc&#10;4QcGuc+PB1rwzq1xc25k1Cxuoy8EzYZoYc528H+E5Hf5cV+h2ofB/wAI/F/TY/DfjTQdHs/iDY2l&#10;vd2a6fqVtDcXlwYXigtjKxWFYEygW1i3OInTdyQa+MfiLHp7aF/wjd9pG24KrO1nM6tJbmWJX8ot&#10;j7yhgpHTINceYV44hRq9Vo/PsdWBwMstlKivheq8nsz5K1vxW+sO0d5aqrfwtH3/AA/Cse5v8ko6&#10;oQRgMV5NdP440HRbDVpLSBZLeRZGDxMmNpzXP3nh6KMCaWdl9FZeDUU5XRtUjzHfaj4hurn4N2q3&#10;wkUW1kILfceNucKV/Ns/hXldwzRBmZedvymvQvH22P4R+F7i3jZVmjnib5vveXL1/Nq82vbhmHlk&#10;8r1r060n7sX0SPCwEFyzl3k/wZA/+tw67t3OFpYnYvuMR2r94cURq8h8wfw0RymPLkLtB+auXqeh&#10;bsTyeXbwrMyfN/CnvUfnyzlprhN3HHPSqck73U5nYbfbNCOpfeSfx6U7GhpQS5VT/wB881aMRlh3&#10;bm3L82P61n2w/djDBvrU32hxKsUnyt2b1FMLnXaLq+nX0AtL6RNzLtljc/e4r6E/4J+/tPf8Mq/E&#10;uTwv4g1Jn8D+KB9nvpGkA/s+4PEdySeqKflfkfId3JXa3zRaWtlPEhjG2ReFb1q//Zl/9laSx+Zt&#10;uWhPRq03VmQm4SUkfov/AMEj/ijqHg39uT4gfs7y6tdWuk+MpL5xJY3W2e1u4HaaGa3H8U38IAIJ&#10;UsAw61+jPwf8H2Vv4w1LTvF19DNdXNxImg+OrCJvsmoKXYlrlUIiaXJBLFfNDEly5+Y/hd/wT38X&#10;mx/bN+GuoXXiCSwb/hLLGF7zefMtxvEYOfbgDPbFfuz4F+Nvw40DxL4i8J2/he3t7DT9Su57rw+k&#10;ZK3UQkbyru1GP9aUA3DsQccDFfI5nS+r4qMpP0P1/hnGVMyyepRormaSuvK+/wCnVW3PUvDmpa58&#10;Pb5PCvxB0+CJdUSREt/OE9vcxEtwDja4ZOSuO7A5wa+TfGn7IA+Ef7VEJ0vxJC3hfxIl3q2iwKx8&#10;yFIiGmtnTcWynmJtfO1wRj5gyr794usdU+KXge00PTWurrTdU0+fU9F1j5o7nQ5E+e2Dj/lmxYhX&#10;HRgrHGRx+eHxk/bCXxF+1haeNT4+vbVNDjht5rGaMbovJtxFNbkMPuNN5z7e/mnpXNnUcHnGUqlX&#10;jeV9H189Tz8kyDF4XP5OlLlg4ttdL7Wt0PqXX/j/APDe81u18PeFLxopfJFvZ3C/duCrR7rU9DvK&#10;u5UnnjYedgPonjbwP4T13wCbnx/qUbR2KmT+04Rhoyj7kK5zznClf4skZ5r4F+NmvLrfgvwt8aNH&#10;gFjFrUKI0drGY911HNcjzUHskMe45+86n+PjtfG37UPj3xh8LfD/AIA1+5ZrqaNrzUGjbY0kXPlq&#10;2OhKgE9ufevzDA8G+3ziNC/uJ3fe39aH0We42WT4Vyi/e6fMzP2of2ntS8YyWPw50a8kj0jQWW20&#10;qH7QxVI1JZnx03Fic4GcdzgV5mYYfHfgoeG7a9VbiwyLH7eWMzxMSVXcznb8zEABeWIyclQbmg+F&#10;ri71STX7yyjkM0zM+4bthznIH5/pXP8Aiu1lvdfFvpF40NxHiO3kU7S7noOK/b6NOnRpxp01ZLRL&#10;yR+P1Kkq1Rzk7t6s84uvBsHiCe98C+OdMkuNHvv3beWzDDjO2RDyA6k7lJz7ggkH51+Jfwa8Q/CL&#10;xRdeDtbVnTIlsbvySiXVu33JAD07gjJwysMnGa+4fhJawePpza6naCHUba4fayALHJIh5jYD7jcH&#10;A4XoBjpR+1h+zwnxK+EU2o6T8+s+H18+3VV5ljIzJH65IwQPVfpXqxw/PRbRwe3cK6T2Pz11G3KQ&#10;CJBwvHSmJDJHFjb1NbOsaVcWwPmK3D4VW7f5NNttJd9vm87iMV5cpcu57EUpbFC0026u8CIMzf3V&#10;/wA/5/CtFtLvLOFlu0ZeMgMjf4V9NeF/hH4d+DHhbwhPc+HLrVPEXiazW/v9PudHkWbT2d8W6wc5&#10;kDRHJ45aQgA4Uij4im8Hy3d5ZXWv6VNZ32qB9Q1G60uRZNJxOqFGLfMrbotpChgAZSR0x48c45q0&#10;oRjeK6+fkeRjMZ9VxDg43+Z856ZpWp2pXWVspBbq2FkdDt3fyJ717B8WfGDzfDrR7XXLVbWbU4bd&#10;9Njs/DdleXHlx26xeYZrhfOiJ2ZCxyqu3nywSWPTeMvGPgnWF8Pa9BoVrJa6drEUNvb3URWxk2tG&#10;zSOuFDARjJzjGSOM5qb4BfGrTrP40aH4J8fxXGteGbjxZbW8zawzXT2tw+2382EyPsiBJXzRtIMS&#10;lfTBHE1MRT5nG2rPPqY2eMppNW1PF/EA13wkrfD/AMZ27W+seHNVu9thfNMstgwAjnh2vJtixLEQ&#10;U8tXDJkkfdHm3jaeOx1e4RS+9vMeTncd3oT3PPJr6r/4KT/Cw+CviteeP7p4b6z1aONdU1jTyIY7&#10;K+mijn8hV/5aMLeSGViPvSTyMcZr5H8f6W2lMrWty0izZ8mSTG5o1H3vxJ7dwa9DBS9p7yOnByXK&#10;2ZOka+JrFdK1CTmB2MGf7rHJGfr/AIdqkXxFa6ZK2weYzdvSudlaaAke2c4psDea+NoP92vT5Dt9&#10;tJKxqaxrl9qjfvnCr2jX096ybn5ZcqDjFSytIn7tVz/epjQMx3H7taxjYwlKUnqWNGLPdbWFa12v&#10;mBS351l6bG8F2hCd+1df4W8C+KviDrsPhzwb4bvNUv5v9VZ6favNI/0VASfy4q1uL7JnafFmJsrn&#10;sOKWWwFwhG35tv8ADivtf9nX/ghL+3l8W7qP/hLfh2vgXTWwZNU8VTqgUEZBWNCWf6cHmvqzTP8A&#10;g2v+Gvhqzs9M+LX7XbW+sXUfyw6PoyPGzdMjzGDYz6jvWvJy6makmz8d9EN1o2pQ3tpIyyQyK6H0&#10;YEEH9K+6PgT8Tk8U/C280HW/Gq2uoXUtje2N1HGskMkib3jt/mceXOI/Ph5+8Jwm5Sqq/wBUal/w&#10;bTfD4eY2j/tA61IyBtskmk24TcMYB+bJHrjnn2ru/hV/wQg8LaT8OdL8N+NviTe3kcE0rtqWmrHF&#10;9nckMmUOWZA2cY5DHPYCvLx2HdaFoq7McVR9pT0Pj7S9P8N+E7TVfAuoeGJlvNWmjuIdG1xQ0trd&#10;GO6lFzDsjjaB4/K2nczrIsoBHyqK3fEnx28G/E34NWfhEaFtj0azU6VdNbvm2vPPjkktlO85DRLK&#10;2WUAtkY+VWr7X+Kn/BI/xN4yfRLPwb+0npc2oaOpihXxLpYiuJt8kUmwSIdznZGww/ZzjqTXy78d&#10;P+Ca37XfwK8KapaXHgu6m0W6kXUbubRVa7gSX7TDEyoIxuEjRszDIIVVkH8VfJZllFfkjeDeqs10&#10;+48uNCpGpHTqfmj4509NP8TX6KrbftTfePv1rs/2X9J8P2ngj4oeMtUST7Vb+GVtNJkVTtV5Zl8z&#10;JyMfIvf1rnfiJp1xba7fLdo6yC4ZJFkBDKw6gjrmu98LaUvhf9jPVL+1vI2m8Ra9P9ojUfvIEgRF&#10;X8G81v8Avmver3+rKL3dl/mfo2V4WOMxsILVJOT9ErnzzaK32iQA4zXTaDKU0WSEH5S3zexrlbVm&#10;F15fT5vu10mlyJHYzR552529zW9T4dTswcvebIdGYrqxhdcbifvd8V1BuGTU4WlkChUUtxXH2F2q&#10;awjl2+9/FW7fTq91lD/Dg/N1FVTj76M8ZUX1WUfM19e8mSbfBJtyn8PesMuyT5yMe5zRfX5aLacg&#10;baqS3MW9fJbc38q6Dw+ZcpjeOArqJAdx9dtO8N6yqaWtuM8R4z6VB4rmaeE7uXA7dKf8M/D954p1&#10;NdKgJVd372T+4nc1pH4TysVD2jsdd8HfDL6hqD+K7+0VreGRjAsi5DuM847gf56V61rXjiPSfA8i&#10;Jqu28mk/dxIvyrjn+RrDuJLDwpo0dhaxrGsUKpCq9v8A9f8APNeZ+LdYllvFa7ldVUnbz0quayNa&#10;VJRiLrGoSvcSaleXDSTStksx6Vh3yyT3DMJl+7xg8EU291FboZWRjXQ/C/wLaeLPFfhe01SVjHrG&#10;v/ZJU5VRCDFls+nzsD6BfesrXYVsRGEL9jJ8N6aLu4+0TRsI8/e55PtXpvi+/WHwdZZ+XDAbR/Cv&#10;au3+IOnX1xrWnaX8RDpsuj2uoaVPZw6Dbww/Y9HmSaa4UGONTIY4VQszlmXy855OcXxVpvg3xX8H&#10;/D/xIsrVvD+lTSPbas0lw955cqyFFYDap+YBm2joEPOacqbufM4ytUxcovome8ftvR/ADxP+xX4H&#10;8eeCLm3t9YGk6faKsl8JLiZYrcI6SAcMyMGGcZHToK+DbU2MV9Gby0d1DZbyZB/UV6R4v0WKP4b/&#10;ANo6N4ksNUs47hEka3lImh3FgvmRnlMkHua8ruN6SM2Rwflpy949TK+aNJp9z618MeL/AIefEL9m&#10;bWPhyki202l6WupabF1K3CSZkyf4mdeC3AxjgBQK4DW9POr6n4d0HT7ttsOlQi8jXJUuZZ3/ABBV&#10;48+p/Oq/7IPgJviKfFlr507TWPhm4ltreFsec+Bge4xmvRvhDo0Pi/4grqr2qRrDHFEQoJVvLRYw&#10;fxVFJ9yazpx/epInEUJVsxpya0Sb/wAjprD4czWmjQzJCy4VRhVxnpX6Qf8ABHvSrf8AZ4+Gvj39&#10;qbxPo2ry2enWNrotq1nY+cqyT3CTNJkZK7TDCmSMZnUdSMfMOl+A7e+00n7KQqhSAw6c1+sn/BL3&#10;wd4M8C/sTrrl9fR/Y9Y1S8u9Wh1BVa3j8nbGQVYEbdsQJz6Zrgzup7OK0vfofRZbT9pM+Tv2jf2l&#10;dQ0bwH4w8QeKfDP9mtcaLrOqeGbnXpImn8xbWaVI08oJLbtvC7GJYN90lSRX5ba5rk01wsVw0e6C&#10;NYh5JGxtihMj2wv5V6p/wVz/AGg/Cv7Tn/BRXxN4p8Ny2jaHot3a6DpMtmg8k29u2xplA45befl4&#10;OAe9fP8AJqwMrFtzbWy3vXX9adahBJWsrHwXE1HlzF073tr82fq5/wAHKXxN8O+Df+Chnhm01zw1&#10;b3ckfge0lt7yWdgbYNLco7iMECQhSxAyOe/Qj8y/2yPin4UOg+FPA3gLXjqEMNvbpM7AJ5a21ukM&#10;Z2/wGTLybSSQpjUsxUkfob/wdQ2Vqf29fDs2oCzEUvgG12TNGGmRkluTtxkHY3A9ARnHFfkL4s1x&#10;dS+Kem28/kyw6fd28Ltbqsm9fM3EHcpEhGdnzAghAORivdWHg6MZPqenSxFV4yUVtE6Xxtr91pke&#10;m65prXcd5daasT3Uygq6oiRjYcdRtOcdAVHUMTj69o+hSfDuPxiPFH2jUrnWPs9zZzbfNKmLeZuc&#10;My7xsBAIBVgTk4rU+JEljZaZb2Vhc+czXk4lVYWTysFfmZW+6zDbjAXCpjGck8lqNnFoGpWd7N5N&#10;3AxhdofMDqdyhwhKn0OCODkMMDGTy4uPLJWPZwEuaMpPudL4c+IvjKfwnL8O4bWC+sWhTy1uSN8V&#10;vDI1zLHGzEbQ7KhYLhm8pFHXB9403x54h8aePrb4V614LsfDr3klpFo2laTMGt/tc/2eCKN5DuyU&#10;QSvsDMfvoMMcjwXUdS8Fvaya7oUT2+sWN5DPH5yhYLhNwV1WPDAuWdWG7CokLDLFwo9K8ReIvin4&#10;j8H+F9asfB66Ppd7q2mrp0fnSXEyyWwljimz5WyJXe5uX+YZZuQpVN1eTiIRlTfMevT0knY7Lx9L&#10;p3wV8dx6Rp93Jqfhi5kZtJumVs26SRiRI2VgrbCGDD5cdcFgNtem+IdN+H/jr4TXMGieFFZdTlgg&#10;1BRqwKwsAuHiiTa2GbeScMFIGW3dc3x98NvDzfHObwBqFhqd5Jc6PA2r3cFvGsJcBIAxiG3ySoTi&#10;JNxQjALBCp7/APZe+Gul+APA114KuPEzeIr7xNol5eeG7Xw0XaWBEC71icgGaUIsu5FjHKH52ILL&#10;83UlTlRvBO/6HfH2sJWfw2/E8D8K6tq+jXSfAvX5Lyabw3rHmxzW1wUmnsiEMUiKAw3FTG+05IY4&#10;HOc+s+AtXtfE3gLxJ4DutOa01zU7dFjhvtrAmDfC0KqzBo8FMqNzr823blVrjvjLrQsfHHhzxDo2&#10;jN9o17wC6aleK8crOkEkOybLlCB5jyMN/wA33VO4JivWvAeraNqHx41Cy0mBTZSWrWFrLNEJjFuE&#10;kswhklcyc3DSTGOM4Msx2PPGkROsqjrRjNrdI4vZuk3G/U+WfAekQ3OqXmgajqrR2q6ffMywzJGw&#10;dUDoQ0gKD5gcDjLnjnNeyfAf4gWdxFqXg3Ubeb7RDeNeaPJcuXWaymLO+35ijkzedufLHMQVSOd3&#10;l8elap8PvixrHh/U7ZC9jqRtLia4h/5aKWClxIy5Dhc7WI+4AfSuTXxT4p8D/ECHUNNt7Nrizjm/&#10;cljturdmYhP3YOJQW+XggH72fmrWdH21NxX9MunP2cuY9w+CGgy6t8JfGlvJayteeHfEywzN5O6G&#10;CG7crDFgnK5AuH3AEfulGASCfMfjH4BtPB3h7V9CdVsltFuksU8/Y1xauqTLvWY/MqFgqRxnfuIb&#10;adh3fSH7P1/Z/EX4L+NPiLonhmS2/tjRx/bS6lNMySTWzyQxri3VX8wPKWUSsEJjXO/dsriv2orS&#10;wkFxbQeHbq9lt9ftBNJJNBLBHbrYzyGRLcKq3JRFdmjKbGTKmNRnM4atU/tDa17X9VZXIxFGMcDb&#10;1/HU+GI7iBrf77tcGYlmVc7UIwcDpmui+GXiDUtB1G4/sXUzA7yJ5bGEedK4ddiKTnadwBJHb2zV&#10;DXVks9N+zvNa3Ec0ZeFvLMRjO7Pvk9cf171vD17Jaz/JfGNYsMsTJu+ZSGAb2/zmv1CEvZVU2z4K&#10;pTdajI+ifCWveHtS8OW2mahaxtqlrp62s9m0M15JFKpVYtrn5UDby3O0DeeQVBOJ4+0bxNouiXFl&#10;rcSrDp8lxMoluIIZI4zJEELJ5bZaRWxlXIYllOCHBxvhZrV3Lolxpmi6Pa6jdXCf6HatbzR+ZkiV&#10;h5aBYZIi8ZXDMjbQoUscBqXx81u2jktryGSxkjuLcSWc0ISNo7XzCibUQ4iIKOCgVTtCM3LFU93F&#10;YijWy2V30fz9T53B4WtRziMYrRv+vkc/4s0NvEXw7sdV0uy8y4sEkFwsCZKxrnJwOwxn2ANcf4Uu&#10;bCxWa5uE3OV2qv8Ad5r0X4NeMNNk157SOdmgaZXVJl+b5hhhwTkA+nXrgZxXMePfhZ4g8CasJrWN&#10;byxvnka0W3YNIgDHIdPvDjBBxtIPXIYD4LlP0OpJXK/hjWSniCDU5rdmhRizwhsbgOetZ+ma5Hf6&#10;lqniK0mXdcXEjpAYWXl2yE6FCD6Nge9c3rnjKKW0+x6aXjaQFZHb+6eCOP8A63FR2epyaNFDe2sc&#10;DSRMsg3ru+bIxlejDODUVKfMjSjLW56J4z1TXNCi0/TPEup2vnXV2ju11NK+Yc5VpBtOIgWY8LuI&#10;JOCMV7b/AME8fj5pPws8UTDxLa6Rbx+IPLs7e61a3naF3EgyJZoZBJCqqwJIVxgcjGTXydeal4g8&#10;ZX1xfalM89xKvmyPtJLH17//AKq9W+Cvxk+JHhaysPh3d+IH1Dw3NqFsLzQbyT9xLb+cskke9VeS&#10;FG/iMeCc9CaiOFlUjyx3OyONp0fensfqr8N9R8e+MPFfxg+BPx30jSb6zVRcWstnZxwnTr42sAtx&#10;FIu9lja3SzZWbY4DM21SjlfhLUdKNh4i1zStV1E6pcaPrU9lLc2tvKftEaMNkgQDcCVwCuCQVPYg&#10;n7k/Yh1D4P6b4kk1DwXfyWPhLxRqAi1bSPF1xpstxpOo3MrQWwljhiRpbHMIiiUOrQghWLJPmvF/&#10;2qfh5F8Nvj5rVlH4W1nTrXXLa18UXUN5M80Yvb20tXusPKfMLiQor8ldyMQsakLXNVwtSlGdOonf&#10;odVbEwrqnWo2cW9+lrf5nx/8Z7jT9a8d31rpXhyRZoYhHdNIFJkljO2WQYyNu8Mo9l55JA838bad&#10;q0Vla+TKrLIDtZB3HUdOfw9PpX1TdeDdH8YeMtP1XSUjttWDCBbySaRY/LLMdrbcjqzfwk8814r8&#10;YJLDw94kvPD2s6O0c0M+9EMYUwvn5lO3jn24YHPUcZYerzaIxqR6HlWu62l74N0XRmMm/T4phPGx&#10;43NMzA/ipX8q5eV035X+Lk+1b3iee2udRmuLKERR/wAKbs4rmzvD+WF3DqG9a9Tmurs8nkjTbigA&#10;Y8o/ueearXtw0s+yEHav61abEaMfL+Y9faqjRZGSSRtqbdTRIbvAPzYpyO/8A78nFMCIsmME57Up&#10;kA6/+PCqKJBdzQr8p+b+GrVhqMOpRfYb3CsvMcnvisucK7KJV78e1P2zqwI+XbyOO1OxMmdTody8&#10;MpRuqcr3rrtLumkCskmGHevP9P1SbC5O1lXG6uo0K/Xyd7lT6e9WmC2NLxDNqXgjW9P+IvhO7ks7&#10;iC4jlWeFtrQzowZJAR0OVz9RX6JfsJ/tl69+2DqTaH4p8TG3+IFvao2jxRgRNqEkSgSRRgYIkIDS&#10;BVGSxb1r4AexHiTQ7nRBtke4j/cqzDiT+Hk9OeD7VyXhvxFqPgTxLpevaXqE1nLMscv2i3kKSW9w&#10;hHzqRyrBhnI5zXLmGApY/D8st+h7nDPEmO4Zx/taLvF6ST2aP6I/2Zf2lL7xD4j/ALC1Ga307xGx&#10;jivfMbbFrMMe791tPyxzAlxt4D7jjDZz8Cf8FPf2bNF+C/7WmqeJtU0rVLTQfHnmazoc0NqfLhuW&#10;lK3FsxY/M0cvLDghZYzj5gT7p8CvjP4F/bq+GmkazNruh6T8RoLCJZLtWMY1qfHzQXO3O26DcJMc&#10;eaoG4sSrVh/tyap4h+Kv7JMdz4j0WTUNf+HOv280kkqs1zNYT/uJSCPm3eZHYo5YkFYISBkMa+Jl&#10;GdO9OV3rp6o/eFTwuIlHMMNaLaXNFO+kusX1V7adCl4W8XfA7Uv2XNF+EGqaZdXV94fuJryaaeZm&#10;igtypfevGVMqnkAgZiUkY215j8O5n+Iep6p4rl3LHNN5UMac7IVxx+CgfzrzrUfGfiPTtN8RahqK&#10;a3bjxR9jt7CPWIRFJ9liQPIDGVyFDfZliZcDakoO7PHrnwz05PBnwrtA7qLi+haRuBkAsDjP+eK9&#10;bLcHCnF1er0+SPyzjTHUa+YqjTd1Hf8AxPcm8S6kmjWn2KyPky7tqLuyFyOCT6+1eb+LrS5tLJNY&#10;hnMUkTBpGV/nVsg57fhXT6vqLajI0cMjRuwznj5sDr04/Ksrw9rdnc3cOi3cMMcbMqz6hJ9/n0zk&#10;Ljru6cfn7UY+8fFS2O+8DaBb+MBoXxg8M2U6S3rNZeJPJQASzIitHMyjozH+IcHHbv7R4t8KJpkk&#10;V3aaZJCskarKuwjaV+U9sZyM/UnpyK4X4VeFLHwPqEy6TeyRi+txO3nu05YYBH7pSAdhPYjnn6/R&#10;kuhWepaAtxdR7luWuGdGYggrOyjByPTv36DtXvYaPuJHi12+a5+Xf7aX7MNz4N1i4+I/hDTFXR7y&#10;4c3drCv/AB4SFumP+eRJ+U8BTlSBhd3l/wCy34F0v4k/tDeD/AXiHxLb6Ha6p4ktLWTU7yEyRW26&#10;VQGZQRlQcZ5HFfqH46+E2+eRXsY7uCRmRRISVX5sMjIRggjOR0IP4VyH7Of/AATp+Ed38ebT4o+G&#10;L3VNJ1DSZfttn4fO37LHfLzBKGYb9iSbZDG24MQB8qja3DjMv9pzOPU7cPmHs6fJI8V/4KO6VrGr&#10;+IYbW8+Gr6F420ab7NrMHgiFJrfWBJA5ttTt5Ypz8hEcB8uJWBbzizoWVB83/Dq48DWdxe+NPix4&#10;6Orro9ir6To95HJFNcXTnCedn/lggy7hCZXJUAFfMYenftXePPjF43+PmvXPxZ8RTXFxq2qXGoQv&#10;dKtrBcTKRG1xGSUhVpHhj3OVjWMW6qCxdRXzr4g+Hlx468QR6dY20drcTyeVG4dZFlC9SpViHwBw&#10;ynaeBnnNfnuGlCMnCfdnmYqtCtWcjtvBOofDz47/ABuj8CfFvxavhLS9WnNppt9HI1va2DHlHbzM&#10;KkbDaAX6FV3nBdh4R4i1p2ks9Du72ZTah5buSGXG+Zjyc5z7578dK9p+JHwLsfC/hMalpN6Li/tY&#10;YzqUc0yGaBEUsSwUcMVVscHJwByDnz7VtHun+Cum3w1pI1uteuHvLOaSRhCNgQTGPaRnaHO9QWwO&#10;M9K9fCyoxl7nV2sRh50/0Pon9oL4k+GPjl4Ds/GcukTX1k/h+xvvECqxFrAzyS21wYVZeblhBbhT&#10;2EDgHAJr5A+MTeG5/FMMXg29muNPh0m0EbTLgrIbdGlT/gMpkXPGdueM173+zf4u0m2W6+FOi6ha&#10;3sfiTSY3t9JWONZIYCUMoe6SQhnNuJC0aqGBLYMJGK8i+Pvhrwr4Z+Jmr6L4K0trPTrMCC3hkkkk&#10;+YIN/wAzks3zE9zjp0ArXBVnHFOjJa2bXmtN/PU7cLLlqOB49KxM3lnp/KnWO1d24/Mv602WByTI&#10;CB8x3fWiFjGrOdu736V7y1OwkV/MmyDwf4alSBCu4fyqtbMQxkH3l9KtwYdxGeQOd3fqK0JOh+Hf&#10;gPxR8Q/FeneDfBmkTahqmqXkdrY2cJG6WV2wq88DnqSQAMkkAGv3n/4J3/s+fC3/AIJ4/CK30zUd&#10;P0u88aXlvHc69rTW4kk+0Ou4RJJkbYl+6q8FuXOAQK+Rv+CQX7IPhX4f+FNI/aT8W6/ND4g8QRlN&#10;Jjh0eO7GnWvniMS4a4jKSOehYbVRWck4AP1X49g8HeN/E00lx8S7poLdm+13EejKJJZyN0jn9+d6&#10;gDHmM3LEDo3GMq/Lsb06LkfVfh79p/w9480C4j1GQPfpGwtZreYRIW6EAEDOD0JGfpXl9x4u8T2H&#10;iCTx5KsOoeXiNpLm8SNYx16ysqqeuMnJxwDXmfw78Bw6drEPiXwV8SJjIgdzpbtFb3Els6tuwZpB&#10;Fu2ZYZYjbtOCSVXN+O3iewXW4tEsfiZ5mhratcWy2drD8jM+WYrDI6yTNn5md1xghQABlvEfu7jW&#10;HjGofR3hP4h6B4xhvl8ReLg+pmwe6s/sN9I0KGNGJDKyBfu7eVzkjk12PwP8XWnjDw9NoupzSSxz&#10;QsJGi+VsY5YEY6dcjpX58eCPirqfgLxqusW1xca1DDetCVkmlt/NhNurc+W4IO5nH3yOBx6/an7M&#10;fxL8DfEXSdN8SWul/YdUsbw/arW11B3WVZEdHeTzS5k+Yp6DPpitsNUjUlaRjiKUoq6Oj+Ovh3Vr&#10;/Q9Lke+a01q11B1tr+NlKzSRRs0Jf/ZkjLruGcFF6jOOs8JftEx3GlDQfiVHJGzQxI95CjMFyBhi&#10;RyPU+gDH7oYjE8d6Q3xD+EWueHPC15N/aGg+JUCwzBN8sirIh2sowdyynC43EqBznFecrqnizQdX&#10;tbHX5dPsxeRqpe+vomV7XcY95VCXfEm0YCllJJIxlh3yhGKOGPNIy/27/wDgkH+yT+174m07xXr/&#10;ANo8M65eWbRrqvhWaCE3j8FS6uhjc4PDEA88kjFfmv8At+/8EwviT+yp8B5r3wBry+JPC2hXEsWr&#10;qYgmoabvmOyS4RMqykkKZAFAO0be5/Zj4a+L/Bfj/wCH0Fh4Y8VQ3Wn2asGjv4LgIVKnbEWJSaPa&#10;wXa4VnABGGyad8RfCMnjPRL3xB4Y0XTf7Y1K3aPUtBvYY5VuWVSjfvlIDZUY2scMc9+KxxFGjiKa&#10;Ulsd+W5hjMtrOVOWjTVvU/lFnsmt74+Yp4bFbGnvEAH28jhvm619nf8ABdX9jbw3+y1+0tH4u+Hu&#10;iR6bofjDw9Y63caTHCqLp11cNPHJEirwFZ7ZpOAAC5AAAAr4jtbm3kiEtu48wdmNeHiKMqcrM+pw&#10;OIhUp83chuYxbavvbnbJnr61tMVZ1Zj94Z57Vzl2bk3vmzrncw69K6/w/pMN5b/aLiQKka5OelXT&#10;RhjJ3psx9Q1FY/kX7xX8qzZtV8n97I3CtlcDr7Vpaq8d1qP9naTA10zNhY44ySfSt7QP2ePHOuqL&#10;rWkh061+9I0jbnC/QcfrW/KeHKXY4X7BqPiW8j0zSbd5ZpWwiKOnrn0Ar2DwP4P034c6CsMrK11M&#10;N1zNjhuOg9qvaD4f8M/D+yY6JbLIqnbJdTffkb646Z6Y4rj/ABf4yur92Hmryxx1wOaBKPVh4n8W&#10;fbriSVz8qt8vXnFcJq2o3F9clivU4wx6VLqmqtcTuJMD+6y5/Oqscis3zL7sWzQTKXRGt4a0fZaz&#10;6ybmFDZxtJ5c3f5GP4jK7fqy9c8eg/APW9M0H4oeEptUG6xtrG/uBH5e7bcNaSxqzdMDzEjz6da8&#10;wXRYdR8Otr/2mZZPtiw+UsfyFTnac5zk4k7H7hzivWvgzpvggeO9Q0nxbqMywzeD44NKuLeIEQX0&#10;91aqFwSRwHlySR3IwwFUeTi5Xg0ja+NPiK68PWut+Dttva/8InbXthYXlrB8968skdk8csozuP2V&#10;pmUZ6Ifes261OBv2F004yLuh8QQsVJPd7sj6/wD6q6D4gfbfiDqeh6H4hGn2mkeOvH1nFPf2dlFb&#10;yCFJHWO4ZY1EefKvsltuWZMtk8ngbeQD9lW+jneaPzNWsyIzJuST5roZUY+XGecHvz7U/M8+jC1N&#10;X7lL46eBNL+GnjvWvCnhye4Wytp/Lmha48xRIrspG7uuRlc5OD1PWvNpPOMrP25CkV7l+01qviZ7&#10;jVzqWiWV1pWr+ILi70HX0KXJa3NxK/lxXMZIdMycoSdhJGFJIrw+4hZH+Z1I7e1Zvc9jBaU2z6P/&#10;AOCa3iq00D4yNaag7LBqFv8AZ5io+Yo/ytj3wTz616j4e0+P4S/FrW/Bl7CF+wavNGrL/Eu75T78&#10;YP418o/AvxLc+FvHVpqUM3l+XMOpI4zX1N+1F4gll+JWi/Ee2VVh8SeGbS5ZlhKgyxgwP3OWPlqx&#10;Pq9TFqNS7OyLTVj6V+H/AI30q9tVhW5VmfG1W559OP8APSvvu++I/hrwP/wQ6+J3iO88TrYw2vhP&#10;XLOW4MZDQXV0xgt0DKDjfNcQoPTf1xmvyA+FPxIuo5FxOy7SDmv08+EXgDSPj1/wRL/aA0rxPDJL&#10;Ha6XqV7b/Y5tjNNaWdtew7mOeBNChI43LuGeTXk5xKMpQv3R6mVv94z8UfB+upq3iK81CXc26SVN&#10;271ibHb1OatXd3IZjsbtxXPeFbV4NQvILd9vkXLELu68bf5Gta5lAGEHzY+VvSurltsfnedc1TNJ&#10;tn6vf8HU6aUn7bGn3ep2W8w/DKCS3uI87o3W4l9O5BOM8cGvxa8OvLdeKbOSS5ZfMvoyZFbDDL/o&#10;R61+yf8Awds+K4fDH7W+n2T2zeZq3w9tLeOVUHzf6RMW5zwQPboxr8aPDCxz69ZRAKytdKGVuQRu&#10;6Gvp61ZexpQj0Wp6mDoyjWrzl1enyR6X8dNXWPXbzQVmaHTLfXLhPs9tIJnx5h5aTP71gABuLcgD&#10;nAFcbo9nbXT3C63czFFhd7fhcFtuUB57nGecjJxnirHxWvdPvvHOqWWiDyrBNXuDYwqnlqFL4HyZ&#10;OzgDjtVHT9a1DSFEbIvlzRvHGu0NnIKn9Dx6Vx1I+0PYwso09Wdx4y8deAfEPgbw9ptsdQk1vTdN&#10;iimvJm/doQ0u6JVBwsajyyuBksWLZPNaujftFeLLPw9b+FvCzx2ccd4LhbwxjMFw6CEy855Me9Bn&#10;7okY8naV5jX/AIb2uh6fFY2moNfat5Mc939iUvb2ivGxML/LnzQdo4O3IbGe3MXGnT6jqC6Bp90s&#10;EgR/+PpvKLOqM2w+5I2rnjLDoDmolg48nNNafgaSxl5ckHr26n1X8PPjP4k8SW2p+MFuv+KjXSft&#10;FxdtbhxcsSYoJx8pDkTvHIYiMP8AMoHzGvbPGN5qvgLRfhHfG3vZNO8LGXw9fRySbfOjvbR4tsan&#10;OwusjMwxw554Ar5/+DsOrar8Ebez8P6TqCX9joYmtZI4ZEae4iu4p18p1Xa+ViZQpOQxB4C8fRPj&#10;G60Cey0OPxilxeW+v6cl79nuph5MV7HuELZHTBwSWIxznAr4vGRjTxDUVZH0GH5pUU29Tx7xX4mG&#10;r/E/S9D1CxiuLLR4E0e4m8tJICbq73uuTwi7dx5BHzE8muu+CviKbwd8Vp9O0mRpLK8Zrq9tddtV&#10;SOBLqVpJFCMzJvETJGrtkEjI4Ckcd4zv/wCwYf7Fm0W1XXtKu2nuJLUqkdyUVI0gbJ3SSqYmYMpb&#10;IlBBFVfB2k22lXk11ZTXUeoWtwV0yR7cwIzQExukqSHPmxqGGw4K5244NFOHLFGdTa51vxz8LeGL&#10;z9oLWtRuvFatY6xZ/arqa2d2Uq8cjtcbi5cMTDvKE7V84r92MZ8D8TadaS6fHrKQSJdm3g3P5wbM&#10;jSSbXYBV2MyRuepyccLxXun7ZHirwf4g8UWPxV+G8v2Nb7wza2Woaelx5nkXYjaS5Q5J+RhcIVUc&#10;KNw7ZPjei6np2tLaWY0maa9kluBFbbQYWkWFY4WA6lgzNkngfLjByT1RXQ5/iifQ3wM1gfDrw54X&#10;0jS9XvrG91RbO5ur63mLRXO6RJ5IpASGGEjkXav3mOGIUA1y/wC0j8SZR4d1bXtP1YmH+07+e1Gn&#10;2qwkKhS0jcEsDDsMj7TFhvv4bls+pfHHw7rkulaH4S0uPT7FtE02NVuorhEjN/dCOHYcdg0MCKMj&#10;l93rnyH49/B3wd4cufFHhLX7ydtN+H+n2TTaiLeRP7UV5MyBXwVBZm2ZI2iSaJSeRXLg6tP60pyX&#10;2l+ZtiqUpYdxX8rPk/WraxuNOaYysFb7svmZwN3A69hjgYxXKvaeJZHWezjnht7jJjkOfnUcHHtX&#10;ommaZpPjfxDp+jR6RD5MOtxy6lPap5dvBYl40Jd2VtoU5Jdsrz3Jwew/4Qmw0/RNi+FDfWtw91HZ&#10;3OoagixnM5iDWykjyyMFgZcDOSRjFfZ4rHS0sfO4HBXjeR598LNX8U+FtUt0vVufsM0y/aIVlaDz&#10;gRgDzANyr8wzg4wc9cGrnxwiW1ubaaeGOOS9s1umt4WXagkAKjgLyIwinIB3I1eqfDjwZ4P+IVhH&#10;pWgPJqGlR3lw8099NKjaYplEdssm3J2vFGudobB5P3VB8Y+O934ktdYtdP8AEse2az0y3gt22uol&#10;h2gxuN4BIKEfN/EctyTmurBYz2mHlCfyM8wy1UcRCtBeT/QzfAd9eaDcxaoiGNd+UZT24yK9Y1fx&#10;5ovi9IdOngkjaJ1Iu/MbCqY3BBVeoyR3GBkcbiR46PszeGreeGTDIAWj3e3XNWvDFzrF7eLaaTBN&#10;NJJwscCFmLdsAck8Y71lJcr1CPvROB1S0+x301rj/VSMvHfBNS2lwTcK0ysy4+6a1/iFoGpaXqiX&#10;1/YSQx6grS28jLtWQAlWx9GUg+4rFtxCDumlZeOlSaR7G54b1W/0q8kubVgnmROjKw4VSMH8xxXa&#10;eA76z1bVVs5hDEt9MI5PNYKilzt3DCk4APT2Fef2N/ZqrvMhGVwuP513/gvUoLGzs73SbSVp2udl&#10;jIMKPMK4x67vmGPQ4rqwdliIvzOPHc3sGj6n/Zk8WeKvDLXV94Ss9LvNL1+xNsI9W0uIT3mCzNtG&#10;0uuJF8sSDbgJncCvPsn7X/izwz4j8c+Er34faFptvpt9b6jJp9rpuoi5aK3aysLcxTMrYV4prOaR&#10;kB4N3kryAfAfhHaX9tqUkTnXLaG31I2cOs/Z444RGHERCKWxuWWNckE85Pc57O88JX3ifSbHxJrK&#10;xs+hxpJLeRxtDMWnjRE34G2USuk0pYHI3lWwVAH2GZZbh8ZglXgvejf59z4jLs8rYDGTw1Rp052V&#10;v5dVZ/lcrNdpBEbW0jEbRtgzfz5rzr4w+H9G8b28NhrdrJFFbbvJ1DTLXzJELOCzSL951wD8q4wS&#10;CP4s9/c2F3qUU6Z+Vey9/cVi2vh+/s77zRDJIrLt+buvrX47Tm6cj9jlHmjc+QvFViunXc9jBMzx&#10;xSlFk2lcj1wefwNYhTbuAC/L93dXbftBW/2L4l6vbqduL37qj2FcSSGjJK5bePmP8q+gg+ammeJJ&#10;fvGVbiWXzMbFz7d6ar7Ew+PcU64jWS5w3y9sZ4qKQ84J78Vpaw0IMq3D+2ail2kfeLHoafxJHgHv&#10;Ubxl2yPlNADZQCV3HC/w+9TxyP8AKrvx2zUDR7k/eSZKj5akhl3LtZeRzk07gaFuFh5Lgt6KtbWk&#10;XrRyLg7V7cdK50TRZ3CTn8a0bO4VjnpjtTiDZ3+gauY7lSX+XNct8XtPuLXVbh7dpGhiuRLC5XH+&#10;sQMQPZW3L74q3o18yFZRzj/arQ8fYvrS1uJJdyT223B7bGP/AMVWm8bHPPWRsfs1fHDxr4A8QWvi&#10;jwZ4nmstS051aPbKV85QQdrevT/OK/YoftB+Ff20fgl4f+Onhm9msNU17SbjwZ8RIBEDLDqCQo0U&#10;uP4jIjhlc8ExccocfhDZXFx4Z1dLuINtL87fSvrr9gX9qq5+GGva98OdQ1XydH8XWsMjGTJEd5aF&#10;5LWUf7XzzRZzwLhj2FeXmWFjVw8pRXvJaH2XCWdVcvzSnTqy/dNtNdFdWuetfE7xV4u+M37QsOke&#10;JbiOS6s/J0xltmLRotugjIUkkn7pOcnnJ716N4u8RW4VdP09/Kt41EcY/wBnGO30rx/4EefqfiXW&#10;PiDqD5+zrujbb1nmY459dokP4V0GseKUM+CituZl+Vs9v6VjTj7OKXZHl46v9axk6l922dNp95b3&#10;LxlSokUEqrY545PPbn9Klg1DTNPu0t9Kt7e4uNxLTOvyIc4zXAyX16Jke0ZhNJwu/jYuCMn2xW/4&#10;auNLEn2S31BZZAP321uN3cDHoa6acryOGpsfQXh/xfql74R/tbWmsUb7N5UywxLG65fBwRwoJ9MY&#10;9q+mvCEWpto0dlKiybl+0vt+ZR5588gk9j5hOPQjHFfGHhPxBaanZDw/p+k7pLqVU3LIRh88Fs+p&#10;xmvs/wCES3eo6O3klWa1uVha3MgJ2iGPGT6jO30+Svcw55GILk/w706aCVrOPypLiTc0a42qPTkH&#10;HTr6VofDnR9N8AeJLO78QW+yeRsR3EfKgH5RknpwTWt4gSW3VbousUiYKlenHb3PX8aj0O+nvLW3&#10;1K6l3SeZ8ysvRQeDiuvl5kcbdtD8+v8Agopq8uv/ALTHijwFqmg/aJJNfMtncXEatcJFuEkRjLA/&#10;LyGx0ZGYYOcV80XknjXwVf6lL4z8MX2n28scccN3NbqkRAO1QuF4+4mGJOdq9e33p/wVs/ZZPxE1&#10;PT/2lPDN2mnrPa2+m+ILy2jLSLcxBxBK3zfdMZVBgf8ALM85K5/PHxB42+Lnw21mbwV8QdUXWNP+&#10;0rFarqLboZWJCIQeu0GQE9xX5XjctjhMwqU03Zvm+/U55RUm0c78V/jlrV18UpPG3hOCZAqrczR7&#10;1YMykck7eV3YGCMjPWvPfiB4n/tDwXb+GZ2W1it7h1aRHygjVQqqqcljleG98nvXY/E3wd4a0jSt&#10;c8VWxNqskaGTT4TlYpBuURkjkKZGjYg91Ga8a17xHHpFzM2iySTLHlILi4jXa6FSrMFOduQcjnIr&#10;1sFTp1IprdHVh4RcrroTeHrnxd4R8XWdnpdzNZXNsPtsUE2CrFEaVdyk4OQMFTzg4r0j9pKbXfF/&#10;itfE+tXlq15daTBLNZ2LfubIR+daiNR0+dLaOYsMBzMX/irx/wAJ2F74i8Q3GpwXkiyWunyXd1JO&#10;24nkJJ9SQ+c9+9exaprt7d+HtT8K+JdItxqmjzw2S3EcIVzDaQtalWOcscrGuT0ESj1z2VIxjXjK&#10;3S34o9Gnb20W+1j5zkkldpEbjDdKdHFti3sOP4aNRhZLyYk/8tD8vpzTbdjwJDkf3fWvTidBNEAh&#10;Y+W1WQR5yuD8vX6UiFGTIbb/AEptzKA6pGOen1q2TZJ6n6nfAD9obxLb/Cbwn4V0vVrPY3hmGFvm&#10;2ebiJUKbhyoKlkJAPOR3OOwufHPinV7Fp7a6tYYZbGMbDI6kSSENPKR/zzLAdQMgDpivm3/gnP4Q&#10;0L4ufB6SOTxDJbat4d1SS3+a4DYilXKkR+gBbHbd9K9s/wCEe8d+FdUXTdW2tHc6mzJfQ/O7xCUy&#10;Ijei7VUc9eRXiYhVIzaPZw7puKZqWvxm8U6Vqa67cM13FHaJbx2aQlGkiaNomCx/3MZHXOTnsTXQ&#10;x+IJdOstNurWzs7i41vzP3F9IB/ZsUbnIdW+Xe+F29QVzXFWHjQaRcW2qanDeW9xEFBvprMMrMwA&#10;kgGP4RkgHHPJz1p114w8Cw2t9ZWt3Isksax+StmZSUx6ckKOOR059a5uetax0uFPmPS9d068u4NY&#10;Nnp9vDHb31n9njSPbud9KtpSTt4ALS4AIyBiuh/ZkufF/hjxHZ62dZsbWxWzvZLi+jSRmEkMakxN&#10;HkBRuPOT24z2870nxRourLca3r1neTWtzcW8TCzdoIi8dpHEsoTjnEYHPdM960PCPja28Pa1J4Yj&#10;LSafexzC4kuMn7RHJ1BI6de3pXdh/aKSkcVZQcWmfbHgv4kyX3h3U9Q1O4b7H4ovwdUVLoNJpc26&#10;E2zBugzKNvzbQy5wQcVJ8ePCGt+LtRu7Xw/fLp08NvLPYrqE8QjufPt1OUYNjlgTtOPmJORnI8A+&#10;G/xb0vSJobVvCEMLW+k/ZGktnKi4jeTcN65w/LnOemB0xXo+ufGK/wDGR02QaXGuraexdtYkt9pt&#10;rOGF3lDFhhgsYJBwenWvbjUco2bPKlFRldI6L4IXbeCdDvNDtYLq4nsbi1l+wosSiI71MqmRSwm/&#10;dbyc8gKQNrYNeyWNva+J/iHFqLR+ILe1vLiNZLTzmjtpVVQ+9dwxJGcAMowct1PSvLLr4h+GtKkj&#10;+0NZx2d15M0V5HGEE80i7gTt7kHdk9Ac8AV6J8Nfjv4T8K6LqniT4h+JIbPw9p3mSXV9cK+2ERge&#10;Y24jBA5UYySwwMnitI8vLZsxqczloj8pv+C9HxM8LfEPxzrWlLOrab4dt9M0zRbjcGVozHJeiMcf&#10;L5P202+Oo8jnnNfl5LpsscfnWM+fTa3UV9Nf8FQfide+IdQsba9uRJeeIry41zVHjjCKbiaZnfCj&#10;7oy5wvYYFfJFlrV7YnEUjY/umuHEU3KV0epg8bGjHknsX3up0lAnLfK3eu/0jTJr7RbfTLi7a3tG&#10;QSXMikbm/wBkVwun6/Y39zHbXtp8zOBnHvXa3mqLDdR2LnCgD8FrCMWpanRWrU6sfcdzvfDE/h7w&#10;laJ/ZGmwwtn5pGUFyPdupzWT4p+J+s+JLxdD065ZV3fvNvcfSuN1PxDLcM1vbz/KeFIaixvYdGt5&#10;LgLmZl/1jfw1pzdDk5Yo3vE3i022nppFi5/drgsvHSuHvtQZ2ZWbhuo9Kde3zTu07FmJOWwetUJ3&#10;Vxtkbv8ANigiUugyZwZiwG5ePvEc1c06C6jtbnVgsIitY+WkUMCzDCjFUSkUhUIpXLdfWty1utJi&#10;02TRbi0aWOfa022TGWBBA47cH3+Y0HLWnyxNfw/Low8HeHvCt5pZaTVtUhna4TqsMUlzGR15LNMf&#10;oIh/eNdb8ONR0eLwp8RPFVj4c+1R6PfaLc2cUjFZMLeFSpZc8NnkDvg9q4pdX1awitTZ6THbQwg/&#10;Yt8Odq5JOGPXkk/Umuj8L+OdW0y0Y6RZ2enPJE0NzNY2oVrlSQ2JM5DYIBHcVPNynlVqnu3Jvikt&#10;s114K8BePPN0uDT/AA9brfXlni43K6s8c4XI5CbAwBzhTjJ4Ni81XTr39kiGyiRvMs9WWO5OcgsZ&#10;J3VfbCn24NUbr4hXGqoln4ss7XVoIV8qNbtMSRxZyyxyLhkzk884zxUmpp4Y1rwjd+APAel30cl4&#10;66hHYtKsm+eJSPKQ4DEeWZGA5YlQBnNae090iMlJJGD8dfDVp8PPHF54J8JeMrrVNF+0STWslzEY&#10;2bbNJFlkzjd8hII7MOhyBwM0mJdqk7urbulbHjrxzrHjnxGup6tEkc8cBjkZUI3sXd2cj1LOx/Gs&#10;V5DI+55NxzipPWw/u00anhqeW11SGZP4WznNfWnjiG98e/speFvGdsnmf8Ivq01rdOse5hHcBdpJ&#10;5wA0QHPGX/P49sWYXKsvXI2ivun/AIJ2+JfDPinQNU+EPjmBZNH1nTZIbqNuu7qGHoQeQfUCs5fE&#10;mbRR5t4F1K4hkji85gMiv2K/Zm+HEul/8ENPix4oXxHd26654M8SXbQwARl5I7cRopbG5lIgPQjh&#10;2HuPyxvfgfqPw6+Jt14FvgWNncK1rcMPlubduUkXjkMv65Ffs9+05Z+Ifgv/AMG9/iK18N+HozqV&#10;r8K4Yby3jgJ2Q3VzElzKBjORbzStntgnsa8HOOb2kF5npZfzK7R/PT4Gnhtr/UJLy6Xa1xICW4zh&#10;CadfeMfD9jOySanCq9/m6V5r4v1vUIN1raPIGkYmQ5rn49F1O7/eNIcN/eNe1GnG1z5uvlUcRipV&#10;JdT9hv8Ag8JvLhv+Cjvhe03u0cfw0tGjjOSFJubjOB74r8otLmjs9Qhk3SDa6tlOGznt71+rX/B4&#10;SQP+Ck/hnLBc/DGz/wDSm4r8ngwXbL/dx+Vd3Mzvily2NS/s7zU7/UNSVGSO3bfL5meAWCjk9Tkj&#10;1OT9TUbm8tLeK8ukxLcw/wCioyn/AFYJBkHtlcA/X0rUmjlh8KTXtwHCXWojbGy/KyopJG7HUb04&#10;GOvPasOe4n1m9kmnm5ZgWZscD0FXGV9BySjax23gT4ji00eTRriCSWaa4j86O3j2tOgPIMg+b16e&#10;p9Tje8H2+o+J/EOozDRb+6udb0u4gsbPTdZtrUIFHmtJc+bE48iJI2lff5QAj3l0VCw4PwtNJp9w&#10;ltO0dvZ3DgTXDwAyDGT8rEZX8Dj1zgV1VvpNukf2vRNXWObzJFhVm25i2OWZ8+oGMDOc++K9FxxO&#10;Iw6hfRdDhp1MLhcQ6jV292erfBbxRq+kadoJs/ETNPp1rcSXFhdzTLHBYtHI0jhZEWInYkiqpEke&#10;+VAzcgL614x+IpsfD3h/T/FXh+a10fUfMl8Mzx2SJbtbuI2EMbq5PmpuCnYNoJ27iSy18y+FfiTr&#10;3wu12+1zUrKO7t9ciWLWobdIo2eN5FkkjjdonWCQgYDqh2ZyBwK9E+CHinTtXl0zxBaRvHHY3yf2&#10;jHDbGT7NtVEjCBInVUIBBZw/LZK4yT8jmWClBvmifT4PGU6ivB3R6V4jtrTUbptB1PVb68tW0q3i&#10;W6kjQPauD8pyAPLkTbuUjGeTtA3KOT8DTXOlfF1vDnjHUlheJJpn1C3mFstykhlZbzJYiLIdgyr9&#10;1tyZUgkanww8WyweL7zwzq9oJNNklbyrySRJZniOQwJfCvKASy/KqFgpwOla3xA8PadZ+AvDvi+x&#10;1ezutV0y6ELfupBJLZ3SRBpDtGEUFi3GWjZGG35q8ajLlqKD6nXil+55l0M/4y2mp6v8JbXxNFZX&#10;t0k1+VuNW+0LJuli3RyRMQ5CCLIURbS5M0WZMeWh83sbhbDV11O0g8n7FcrJDu3B0b7THuz/ABfc&#10;AG3PBx1C16p8XdL0bw98Nf8AhC9MWAXF5pdvcSRxM0mZEuHjy2XJJaKLeVZf3TFlBBfZH49DeT6n&#10;axSGBWumEkUUkjFUKsu5QcgAYZSe4+cZJ4A64+9E56cep9d/ElfCPj3w74o8G+I9Q1bzvFt5bWek&#10;3UFwpuIriNPtqyvnYfLK6c54XAKKSwwA3i2oyeNNf0q8+Hfxa1KTWJrWaSVvESyTTR6xbQgXDWsq&#10;pBI7v/ovmJjaz+W2CMNi7feMb34weA9L8YaRJImvaLfwah5Mi/xwxSCS2OCQqNG83ygckKOjGvRv&#10;EsXhnVrXK6LF9jhEn9lm6j2+S5RxFNvVh8yOUOeBx8ykFlPmxqSw9l5/iehKjGtH5fgfIHh3wve6&#10;P8UPEXwu8O+EZvE11rGkzWWj2kNrczSea0TDesUao3mxsXx5qDy2Xcygiuh8VXt/rd5qHiS5k1Sa&#10;y1NbrUWaTw79js7b7RNPKVWW6JjjHlbjGy7tzhVQuVGeg/aa8Q3fwj8Y2Os+Ddmg+KraOfT5pNIM&#10;PkrbsnLxbAfL/eNJgghhnK7QQa+pf2e4vg5+0z8J4/CPim1vr3SLhYZl8L+H5idQu7tIliigTYxa&#10;G0tECLGZGRWb53wCQfoqdR4iCbOD2f1ePKkeNfBfwjrek2+uXnh6xktbvXViOv6RDqHlk6bPOhj0&#10;p4kttqzSqfKjMSoVkViNsYYr41/wUr8P6TpXxw0rTdI8Vf2ja3XhGzu7WxW687+xEmaWQaYxwD5l&#10;vu8uQsFdpBI7qruyj6E8O/DPx18C/irqnws+IlteWPiaDXk1HTrh2inumt5mDRT28cTukt+yxmHe&#10;QIIBE20ncSfBP+CrMzS/tc31lb6JZ6db6bo+mQR6fb6kLtoc2ySyNLOCwlnklllmlYO5MssmXZsm&#10;vSwMXGVn2PMzGpzUvmfP4vY5LWPTridU8sbduQCRgD8uO9Louj2mqXtuG8Y/2esF4pmRoX3OACQ0&#10;e3gkYIwzIMsuCcsVoa3fxrOphtY4mQL9xOSvr+tMgluVutxO1PvK0h+9XdJ+9Znm0/hPqnw/8PtL&#10;/aP/AGXNW8MXMFrDqvh/XpJvDNxHndEHiV2R8/Nslcvn3CsFJTFfJL6JdwatJoOoWrQ3EUzQTLJ0&#10;idSQQcehGOOmK+xP2Bzb3mra1oj6N5Jv9Hjlmkd9rMsU2BjI+6fO9+VFeP8A7bfgWL4e/tBXUuk2&#10;a2tnqVvFcq0Y+VnYYc+3IwccdfWvP9tKGIcGdkIRlTTPKdS8GX9rpa65ZxM1uZAgzxnjrtyTjPHS&#10;t34TtZQeN7NLxma3tZPOA+wtOCVXeR5asCenXPGMngVU0rX9T0O5ZbuVmWS3mSKOM7RllKZz2GDy&#10;McjI4zkeyfCLwx4f8PatZ6neaRouqNr+kzzNpdyti0Tgb5JEaSdHNouxdoaMrN2UjINbU8VKhO5d&#10;TA/Wqbinuja+F3jrwg9s2tzu8N6tuFa2kvY4EnuneQF9jIFlTcwZndywJICHGR9CaNYeDNZ8Dw2m&#10;m6NFfaNc2qWpvlmgv5IJEikmkCHIBkM1xMX2POzFV2iNNleVfBj9nHxP8U7LT9B+Dnxd0nxBrUvh&#10;S+1q40EWksKaPGi5uYEaQiN2yoZfLYNlATtOQaXgvU7jUNT03wRc67pwvEkEdpJCJv8ASZZY4JWI&#10;DoVhffJL8y7PnkcHKnJ+7yfNPrdHlk9Xv/XofmnEmQ1MHV5op2Vn8keoWmn3c9tDaJ5cEYj+aNVy&#10;y46Z/D16VHcwxWjJlzIu3CDueD3/AF/OrFnBqOmvdaHNLHd/ZW8s3VvMjbto5wVAU8dscegrNubW&#10;6luY/KB8vzAqozY7cnPfp2NflmOoyo42pF9Gz9Sy2vGvgKU4u6aWvoj45/aUdJfi5rTBFG29I2/Q&#10;Dn61wj4+zgrtLE/N7e9dV8bNVTWPiNrGqRxBfM1KVSOmMNt/pXJlvLH3xt6j6V69OPLRivI5Z/G/&#10;Uqz4F0wZ/wCHJamyzIfnHU/d4pbolZt+crjKmq8hUNl5OWxWpJIh2qDIzcVH9oEjs28cN600zbnP&#10;PRThfWoVkYIrLt+tOwE7g7lx09aN+5to9vxqNZXYF3/hFCNCTuLH8aQFiMiIZC7vlx81W7WcFcSn&#10;bt/ur1rPErlggb/gW3FPVyrbjjdTQmrnRWFwgkyH4P3TXVXMo1DwnueJS8c+d+37qkYxXA2NwyNk&#10;n32rXX6bffafDVyPO2rGqu3oecc/nWkTGRh6rpyzWTJ94r92t/4EyQaz4httMlk2TWMpmVm/iQA5&#10;Ws4ussPl+YrH1ra/Z70Fbz4ttI8hj22rNHtU4LMyoQcezE/UVnU+Fmkeh9leDLS28KfDrT4BKqS6&#10;huu7hvulVwFUe/yruGePmasiLWI7vUFgMrDzlYrjAAzxnrxwfXpVnx3qsUCzW1pL5a29v5SLGu1f&#10;lXGAMVx+l6sFtrvVpZvJktNKcxOvDGQsqKF9/mY/QGvOk7nSpdDa8Va5da5r/wDwhnhJN8j/ALm6&#10;uhg+WgIBAOBgZ5J54Hp12vDF7pulA6BosEkzQgfaL1WO0v16gHjPc8Zrn/AVna+FvB954k8Qav8A&#10;Yft0LR/amXdJ5fcKMcsen0yfcGgfHbU9ftJfCPwf8IrDaAqrT3TBt7YIBdyOMk/dHXjriqp6MJbH&#10;0FodzrOlJDfGGGE+ZuZF+Uk56hgDz7g+/NfXHwZ8Vaxp1nbapA1rJC0mnG4ls2LuxOmwM0UvPJXD&#10;AHPX9fgf9mv4neIvH01/beJ71ri1tpAskdtIsWBg/MsrKzZB7jacele5fDX4r+LrJtJl8ICa+07V&#10;WkNnpd1fl7hzbFVPkyfKC+3gI3BH3QOQ3u4XZHlYg++rSTTPFemC5tmRo2G2NfL/ANWRwR+HHt1o&#10;XQbTTrdo3ssrMu1hnKkYwBjt/wDqri/2ffjB4M+IdgV0bUWgviy/2hp0imPypAGQ/Ifun5OR6/mf&#10;XtDWPWFaDAyhIwfUc123OSUTkdQ8IaB488Gav8MvFImGm67YyWVx5bmORAykCVCMFWRsMrDBUqCO&#10;cEfiP8dvgzrv7Onxo1T4G/E+Sa6vNF1C4Tw/4iuo5DHcAAOIY2bAcyRnK4LESPsGQ+5f3ev/AArd&#10;XOqQ2NiG824cRwn0YnoPr/8AWr4y/wCC8n7Ot43wttf2l/hY98uqaL4fSw168s9aEZvbUTrG7BAd&#10;0nlAx7tgGA0btjyznxc5w8cRSWmqKjSdSNz8lPiP4mk8b+Db46Q83k3MKSebJNuZSpB2njOPlHXO&#10;PcjNeXw+AZ/HHiv+yfDTboo4gPOlDCOJcffkYA7QDnoD04FdXfeIp5NLm1VFkhi+1fvP3h8uVyoE&#10;pwScsxAJB9GPHQS+FPGXha88PT+GE+EGo6lHNukvU03xAsHn45BfFuzkL1ALFQecda8HDwnRptQX&#10;UKUJ04tROT1Pwr4I8K6Zq0Fp8RW1LUrWNbeYabDttjvfawSZjm4AxnIVVIwQxzXXeFr7V/H1/rF5&#10;ZxtdXcw85mwApD7pXf5iMDjJyeuB14rjp4bC30xbe4tpLWL+3HM1u0ay3EEP8CsSEEg+Ygj5Qduc&#10;Diva/hfa2XjHS3m+E+jaUmpXEPkXk2nzyqQJIwGE8E7s0aody7owY9zNh3GAumKkqdPmf39jacpR&#10;S+R8065BGNXvEjgJ2t0Ix7ZrNYBRnOAvSum8T6RPp+rX6XsiyTJIVkZWyrkdxXK3BXzfkXb7V6lO&#10;Xuo9FNS2L2nyQyYDt9eK0P7OhkOUb5evp+tZOmFV+YLuP8q2IblSvAJboAtbJCufR3/BNm8tdE8c&#10;eIbqTWGtmt9O+1RpHdMry+VFcOMIpHmKGCswOVIXBGG4+nvHPxe8QfDfxbqXhXXLGXUP7HaNZtSt&#10;SHhKttAYjcXBHPXkgg4G4Cvkf/gnt4F1n4k/GPxB4Y0jUUs71/AWpLp7SLlfMlMNu2728uaQ57EA&#10;19IeMr7xRp914i/4Sn4cCWbU9JtLjzofkiE2wDMnOWG8Jux6Y6c14eMly4ho9bBe9RRV174q6m2s&#10;Naa9Y31tJcxieK3ltw+FJ4AEZbOBycEgdzmorX4t6Pp8zXc3iC1mCbTtt0JYjGew5GD16ZxzS23i&#10;nw/P4ytPs6XSrqGmPJMbyMKyoGBVR1wDu7HtR4W0jw/e674ihu9Iht7qO4HnNtDYVlJVcHrldrE4&#10;5Zj1xmuKU/M7uU9Q+GPxd0nxIIvDunXt1OtxOsy+ZYZjiJt5MJ5mAm/Kg+WW3becV1mr6P41vNJS&#10;a5udN02SHaJFuLZvOkjKk+aqq42Drwck4/AeI/CLT/DuofDmOwvBJ5yahvjjt7p4llP2lo1GQfm+&#10;ViuBjg/Wvc/htqN/q90ssumyMsdnst7fVtYaP7PGNygIHRi2GYnDnnPJJwa66Nb3dTlqU/e0Oanv&#10;tas/h5b6zJ4ouPOezJhjRD5aIDgof4jg5O9SOSCRgAV7f4Htpf8AhTF94xfxRq11q0Ol28Om6lZX&#10;zBbGMKJJwYQ5QlYFkb94p3FRkkkA+SReAvEejxLoN01n9lw8SrcXXmsrOC/8HABVSeM4weMV1nww&#10;+GupWvhmbTY/HN8Ptzix+w2GnxyQzStnaoVwkmFUfMwKnbwcg7G6KNablZdrHPVpxtq+tz2TULz4&#10;YQfs6yXEPhmzXVLbQ9NFnfabMGnaWRo41MBXLyDBCBQcNlUIxkV6J+2l8NNY+Pv/AAT6uvGnga0a&#10;Gx0WGy8RDS7FHcXlow8yUYEZbEaSLIMNsCqxJO2vHfhj8I/CV9K3hGRpdR1lreNbq5muytyQxyZL&#10;d2BkhCD5gEcEFTv3ZKn76/Z60PwnH4Ah+DF7oEMukW+kvp1xpUyFkmsyhWSN9xy27zGBJOWDZOc1&#10;3UfaSalJLa3nocNaUYxsm73v95/Kn+1J8T2+J/xHmvo1K29jm3t13Z+UGvMyF64r1j9s34N6l8Bv&#10;2i/F/wAKdTt1jm0HXrrT5PLbcjtDIULof4kJGVPQqQRxivJ62MJeQ63l8m5jlx91wT+ddVqupC5u&#10;FuoeXfurdj1rk8YroNFsrq+0+OUv8q5Gd34VnUXU0oy1aLUAkgBud/zN0Xb+tNuL8MMzK3+6OlNv&#10;E8naNrfLwzbuKp3U2Th2288DisfmbuRKbtWjeIKVH8NVp3RRuM3TnDdzTZGEaqE53U3MUrrtO7+8&#10;uOlUYykXbQkxq3lMM8hs1t6DYW7G61jUYJJLbT7fz7qOP+IbgqjOeAWZQTg8Hjmsm2UeWqp8q4zt&#10;ra0ZY7vSdV0Iapb25v7SOIPcK21tsySAAg/KcoOWGMZ74IDzqlTmmZ+nfFTxRHq0l/5kMkcsgL2M&#10;sCtb8AhR5bArgA+ld54YmT4r6NJB4X8F2dnqGnXVulxHp7TM1xHMXUzOpZlRUdYkyoUbp0XqRnmd&#10;F+H3hSy0xLHxj9ugvri5Y293YyRyxmHCYO0kZ5Lcg+gxzmtT4MeJB8Prnx5HYXIkhvPB97pK3Eke&#10;OZCrDjIwT5Rx1wcHtiiVpMzqRpzRNr3jn4O6fqEvh218HNqFrbEJ/b8Opzw3Ny44Z1DFoghP3QYs&#10;7VBOCTTk03wH4nO74eeKr6PUsM8Gk6haYdiozsjljY73xkgFEyeBkkA8X4H8GR+L5b43/iO30yK0&#10;txJ5tzG7LIxcKqfIGIznOSMAA5qHxdoWp+AdXt7e6uLebfEtxbzW0okjkjJOCCO2QRjrx2pyUdkE&#10;acdiTxrq13rNzHdajI0tx0klY5ZgBjB9enX0rFVh1hRs5wwxTvEN4L3UPt7BVEzb9sYwFz6AcD+Q&#10;7VXW+K52j5Wz15puJ34fSnYme4ZWUI+35uzc17v+yF8QX8I+Mba6kvRHlsqN38WOv5E14DIWAHzr&#10;jg9M4rr/AIbas+napFcxOd0Z3L82O3WpkvdKl8R+jDeKNJ+KnhxdRaTzvEXhPbcWPlqxa9sS2ZoP&#10;Usv30wCc7gB8xr9TP+CnnjaLXP8Aghh4y+JPw11+QQ6h8OdC/wCPGYFZrWS+sIJRkchSjyBsfeDH&#10;Jxwfwj+EHxuufCfiTStchucq8hjuMuRlc9zn3r9Gv2nP2hruL/ghf4i+GtlqCx2OqyWOk6d80e1I&#10;01OG7FshUg/6q2kbG0DCtz1B8XHU3VqQ8metgZqPMj8Xr9RcFnfa2Thty0+3S2+yJDEg3K3OB1pu&#10;3eN7uvJz8vfFaWkQFLMsIxzyu7GBXrR+E5+Ve0P1F/4PDGP/AA8o8MBV5Hwys+v/AF83Nfk8Z8HB&#10;PfJr9Zv+Dwhd/wDwUm8Nc4/4tjZ8/wDbzc1+TK2Mpbru927V02OOPwmlealdXemWenPdeZCrs/Tl&#10;SQoP5hV/Ko9NWB9QxAn7vdjbJ6Yxms+IyKrAhVYY4P0qzAzylY4Ivm/6Z+lXTajK4VFzRsdjF4ak&#10;u7OOWGDcsSt5jSNx25A9P8asXlstrKumS+cNuUto5RgbmAwcnt1/Sr/h23uLGwa01pjG/wBkiniK&#10;bS0sZAKkAnJGOSMZqCwe/wBdvry+0vTEnt7dprhs4jRkRC743kc7AxVc5JACgkgH36dSl7NM8OpT&#10;qc7TI9Q1Q3ulTaddy26q0yy+WvHz42FcdsAk59q7b9ni88N+GNWvrXVfEMlktxHNDawmR2ilmCEp&#10;IwGP4gq4ORzXJar4aaHTLfxJaBpHkfzWSRQUiQ5I3Y4ycHjr9azbSzQ6rDHbXAlXzcsrKVx3KjOO&#10;uK4c1w7r0W59tzbLcR7Gp7vfY+pfgJ4LbXda/ti7nt/N0DQTexyTDMNzNkx+ZzwMCOQliCODxxXp&#10;fxT0HT/BLx+HYjCjW9ja29xEds7xSyXDzlMkFfuDHy/Kv3e1cr8F/Bpl+DXiJ9Umt1sYtAitoWMj&#10;FpBJBdXCg/Iu8lZ1faMjkA5Oa6cazc/E34ztJNHeLHrlxHbi3G2PbcPC0Fs7YTARdkrFghQKoU8k&#10;E/m1o/WLrofc+0lKhr1Ryes6BqIsLzwxZQKsY0+1+0NDdOZPJeGe6uSJMgN/rI1AwMhQW5bFfPMN&#10;3ClqbaOLzC2+NlbOSpOFYDIwynJH0719Camq6d4x+3avYybr6ORoriNfLzaxk2cQdJBiZDsk2SYV&#10;DGiAAA8eA+IbRrLxNqGmTXtvJcfb3eRoVZI/3ZJyjHACsSOCBjZnvXXR2aMFKzPVPDNt42tvCy3O&#10;g3unr5mI5YZIwTJPJ0cgYwUSxwzEkBZxxlsj1HQNS0Xw3p1re+IJvt1muli8uIbO1ImbdgsiRtnc&#10;28/KMDJz614r4MvfD8NxJ4funsbr+0IWhkGrSyv5kjBCZIUgRnMqO3fYpG7PHB6Pxz4tm0XSbPVU&#10;1SWwm+2W62bwxsziOGRW5AA2gqrAMAfmdeh5rlrU+eSR6FOpyxOJ/a2v7ZfifaaVf27NpShVkudi&#10;xhkKjKKyjaMdT1IPJ7Cr37Nn7SniT9nHxJqHhrxFpHihreG0KahYeGo1s5pY9p2tM7R7/L2tuBOD&#10;82cjiuT+PeoxWun6T4J1V5rl59UWRt0IWRIj8zRozLhMb8secufm4UZ87N38RPENzffEu58QT3kl&#10;s1vaahLPebpjHtCRblJy8eI1TjIG0Z4wa+lwOF/cR5jycTi1Fux9QfHf9p74Z/GfVvCPxI8FfBLV&#10;NFu9AmWx8Q6tNHd3661CzgLFI5fBZVO4IzfM3AGDXhv7cHxL8N/HP4van478HTy/ZP7N06NBNpsd&#10;iEaO1iRkWCPKxopG0Y+9gt/FWP4d134ka9pdz4ti1Vfs1hMLaS3lugm5yrMTsB+XaoJ344Pcd+V+&#10;KE0g17ULxQim5kkdRGCY3XewGwnquB+le5Tw9OgudPyPBqYuriL05RStqcPcTSrcKt2m7/ZrQntn&#10;nu4LdbpIxMwAlk+6me59hmsuUyznDqzMB+Na2qWUlpptk8kUyxyRB45Gx8xyRx7Z49axqP3rouG1&#10;j6M/Yrku9M+Iejx6trdxfT/ZZ7NsSb1XcN4Ve5VUUcH7pzjgV03/AAUx8Ebrbwx8SYLZpEgaTT7p&#10;W4AH+sQfU4k/KvOf+Cf2t2Nt+0n4ZOq3skcf2i4gjYKW/e3FrNbR9O26Zd3XCbiAxAU+3ft16frn&#10;jr9nNtQ0KJriPTNUh1C4VD92FUkG/HcDzAT6DJ7V5+KtGtGXyOjD/DJHxX4dhfW9VVL55I7WNg15&#10;NHCZDDFkAtgemfbJwO9fVng3T9d03xB4e+GnxH8RaZHd6I4utNvV09Jri/h+yeVDEq3AWP7Oiq43&#10;NjJycH5TXzP8IbbRp31Y6u7PM1jLHpqyS+XC0mwt85/iPy4RehdlJ4GD1XifxDp/izS4/FN/F5Wq&#10;NcAXNwskjPJuLZIVlKqAMKFR0Ax0PWlWtpY9PB35W2fSX7GXwl8SeMdW8TReJPEev2KeGvCd+2kx&#10;6BqKW1uiebJIquXdd1vJIZSQQQdwJ4KiuE+F13BrV1rVj4juoobpi1/Nqi/6yYBkBiLfdCjaZAQB&#10;823kV2PxK1j4XfDrw74Of+1b7VLFfD7sNP1S3S1kdZouGYW7bmw6REswQs+75pAMiPxZ8NpPC/xZ&#10;8y0tLhbW88BaVqtreXjqs7re2FtObpIo5ZFCSzTybITubbJjYpxXr5BKf1tL+uh43F0af9me0a2/&#10;yv8Aod20+u3tla+ItPvIbrS21C4sVuGHzRKn7wLuH322uuSf4t4/hq7pI0+BDJbg3DNnbuGNvvzU&#10;vgPW9Jtri4+HOp6rJJHrTIuLlFVoLxlBUgBQo+fg44xuwWGKxnnlsdYmsrjdHNbyGKSNsrtkDYxz&#10;2zmuXifC1aWMliLaSdvmjz+D8dTr4GOG+1FX+T6nwj8W4DbeNdYgniZWXVLgsrDpmQn+tc4zpIo/&#10;L613P7SUU0fxe8So6LH/AMTIkDtggV5/JGWdWjYbf4qzpvmor0PXn8T9RL4IFWSBQcfeqo87RjJX&#10;tj3qeZJUXeVK4zj3qrI64wnp8xrZK5nJdRu4Bs7aA+Dnb1pQFIyZOaapAH40XJJCPlHluvSm7kIy&#10;59uKSQgAc9aRlxxu96k0LBZIo8jnbRE2xixbJ/lUMXAy+aRJtsuzytytQFzRtJY2fH8OMV2Hgtor&#10;qaTS3ClbiNojvHA3DGfw6/WuHtrgou7aP930re8Oam0FzHKD/Fnp0rSLM5RMET3FhdMiTuPLb/lp&#10;3r3X9jgHVPFF3rNzGytb7BG6rw2A5YH24T9K8l1vRpLvxhJYWcAmmvLkNBGvdpMEKP8AvrFfTPwg&#10;+G0Pwlv7/wAMm9iuJI7NDcTxqQvnOFZuoyMAAYPT86561SKaj3OilRnKi6ltI2/E63xfqEUmj3bx&#10;JucRgn5s55rF8IWX9uaVbfb5/Ls2lMt5I38EUYbJ/ABvrxT/ABFd+TpN44aMsbXdgdPvDn9TWT4o&#10;8Qy6R4K0/wCG2jqseo6x5MFwzuFwpYMeSeAW28ngAHNc3KBh/F/xnq3xD1m3XSB5OntcLZ6PZjIM&#10;nIXP8ufU1d1vUm8I6Da+BvDsoEshHmNCPvt0LE+5/QVgWWuaZBqd54vlmllsdMjNj4fjZPvcENL1&#10;wD3xz8zE8bRW58INEvfEGvw67rZRmvZVSKF1PC+oH+eK1hHUzlK0T1zwfYWvww+EL3EIX7ZfBlZg&#10;2CMjGfzr3i1s30P4G/CnWIke3b+1phPMvREkk27ie/BP5V85fF7VPs8Z0pFWOO3kVZGjOBu4G3Hs&#10;a+qdZ0CSD9mjwHFbrHJIfD/2iBGYllkDF849frxj1r1MP2PPrdH3Nbxf8TPEfgWCT4kWLLbeJvDe&#10;uGw8VLBnOp2+7al2wHBcE4Zh97dk+p+xP2af2hdG+K/w50v4hWrRqx8221I7skSxgFs46EqUIz6m&#10;vjf40teaxfT3sNhbx2Pjf4ZyNJGMrtuok3ORn+LKH0x0PPNV/wDgjf8AE9NS8N/EDwLquobmt7ez&#10;vbODOflAmikIHT+KInnJx04rs+3Y5Oa+p+p3hwWeqaho+rsVW3+0FpY3UHfuhfysZ6MJfLKkchgK&#10;+c/+Csnhr7Z+zPpvj3wPYLcL4X8Xx22pW7wj9xHPFKk6T5/gd/JXA+V/NXcDgY9m+BXjCGfw/wCH&#10;7i7to7po9Rt7eaJJh8hEqhWPPGAVf8PXiu41zwL8PP2kPhN4t+FevxxtDrzSwXgUDdnIa3uk3Ds0&#10;aOp+YBo8c9K5cTG0tWddB80fI/m1+LXwes/Buk+OPANzaZvNDs7fW9JjbBkNlNNBy3qVSYZPHB6V&#10;88zvomr28uoSweTcWUe6aOOQL5q5A3D3BPI98+tfot/wWA/Z+17w18KNE+Mml6bdWOoeGb+TwV4s&#10;aK3a3RiIyYM8bpN8UZJdiAw27VwM1+Zvii1TStTltFfcI+N2MZ4zXzOH+KV923dfgdFbDxw9TR3T&#10;1ReuoheaZ/aOnX8wRpVXbdPlgR7+gra8EfFHxL8MdOur7QJLfT9Uh1ITrqkcQaZtyEeWCcrs4Jxj&#10;+L2FcXpUtxcIlkJGCt+vvUk9tM2i3ggjabybpWbaD8qgNz9BXZyxn7sldE2UlZmp41nl1K5m1jfh&#10;rpjM23jJJ5rk2ZmfczfXNdhq1rt0W0cAsslup47ZQGuPnTypDGv4n0rqio20Nl7pNYWc927LDPt/&#10;GtC10fUtOuEuFdWAP96s2xmEUv8AF16qeta7W2r3YAifcu3/ACK0iB9Lf8E1Nds9H/aV8u5RQ2qe&#10;G7yzhZeqsTHKSPfbEw+hNfaXjaKUNdWdtdwSSXS4uFC7owGI+Ug+hya/Pv8AYMsLm5/ab8PadJft&#10;ZtJa6kYLrjEcyadcyR9eOXQDHTmvtHxd4o1rwzfW+g+I7W5gEl5Mq6hbojLeIkpVZEVWZjujCt7H&#10;PpXiZj/vPyPWwMf3Oncp+JPDvhi+u7Nbi2ikktY2QLG21RHnhSO/T8K5Ww+FVhYX2oXtnrs0cF3J&#10;m12ody4GPmbq4B4HtXQR+P8Aw9rEcdzYXX+jqfLg3IA7sDjkZz2//X1p13rtnDaxvd/uWI+WBRtz&#10;z/8Aq+teZI9KOiMXSvhuLfwWugSXLTXMcsUkdzGzhY41uFdtvPGRkfma6vwXoFno3iT+27rXb6SN&#10;Y0C2lxdEocHv3K56D1OaraT4uSK3vpnsCVexlEKhSQrbRsP0zz0q9DJp+tab9s/tPybhOGidflfk&#10;ZPt24pxlykyXM7nsOg2lhbaja+JPszS2pkUCD76gkH5RnOCBu/Akd69P8GWOl3Gow3OmwG1vrO3m&#10;a0t1Yhp0Ks42DpISBjHXPTHBr598C634t0b7G1rKl1ZzSeVLGrcxgt746HnBNewac/jXULHT7jSN&#10;Z02P7HdfbIbzM0ZThgF3ruZQp2n7pUqDuIHXvw1SD2VzzcTTkndn0J8JvCUWp69PJql5tkO77Lfy&#10;wmPyLgnagPPQllxzznBzmvoaHVdYtbCXw/8ADzRzDq72a3FnqN1N+6jkLKApGCSMn8elfN/h3wh4&#10;n8VaVPpOr/EGW4tLiNJNSi0+1hzAyzK++3YLufaqggdxhgTkCvqH4caLHpFktz4WkjuVkmjEskjG&#10;RpY9oYMWJ3AkqD6Ek8Zr2OWU4WtZHly5YSve7/A/Ej/g6J/Znb4W/tg6X8ZtFsJY9H8ZeFbHyJuP&#10;La4tY/sromOuIYrZie7SE96/LcnJzX7yf8HPfh7wL8Tf2Xvh78QNDu1ur3Q/EGrWzSb9phz808Wz&#10;vsdI1zyBj35/BurpuMlZEyvbUM5rovCGprHYTae33t29fpjp+f8AOudqawvGsrgSrnB4anUj7pVN&#10;8sjWurxmmZlYEbsfSq7kBtyt2+bPanPNGxLBG56NjrUVrBJeTOsYb5eWbbxXOaSlFa3GSyKkm8bf&#10;8KsaZZ7l+0THryOKlk0yKGJdybmPU+tX47QxWoiAzx2pxOGrW5thtvFuPL9Owqxa6XcahdLYafA0&#10;khbCoq0RwiFSo5q34i1qbw54f0yw0S42yalYtPqUnl7X3C4ljEe7GdgSNW44yzVe5yxXNI049c8N&#10;fDl47iUx6xqkcb+Xbbj5FrJxtJP/AC0wRnA4qfwHr1zo3gLVNb1TRobhtY1y3eMXsIaOdY0nMpA4&#10;PDSJ04OSO3HGeFvDs3iHVD55mWzt4vP1C4jjL+TGGAJPTGWKqMkAs4Gea3tY1WfVbzzNixwwoI7e&#10;3jUBYoxwFA6dOvqaz8gqWirI6S78ReCNS8NTXOqaLa6LJfX3l+bpluwhUIA3K7ied/b0FcL8TLrT&#10;77XILbSb9ry3tbSOBJthXfjJ4Hbkmr3i3SdU/wCEM0+9jsZpLfzpmaZIyURuBgnGM4XOCc47Vz2k&#10;RC9vNpVvljztx0pxVjWlbluQ6laPJD5rMPl6KtZsRCv81b+pRhIHQY5U5rB+7JgnHatFY2oybLDM&#10;J4yNyhvT1rS8KzG3lbLcj7vfFZczb02J2X73rVzR0Mexi/DHhqykdMvI7aHXZbSyUeZkrcBlXnjp&#10;X2P+0R8SZm/4JC+A9Eu7rbfap8TpLu0hZvmktYLG5hlfjoPMuUAz17dDXyh8CPgd8RP2iviTpvwr&#10;+Gugz6jqWo3AHlxrxHGPvSuf4EUZLMeAOtfQH/BXPxX4d+F/iPwb+x98PNWhvLH4a+GYbLULqNUx&#10;LfyfvZ2+T5ScuF3Dk7QfYcUuWpWS8zqo8yi5HyfoyusW6csN3O30rc/tSGC3QW6c8dq5/wAOXcuo&#10;DDDdt6gDtWldeTbwZJKk87T3rp8jSJ+rH/B4OWT/AIKS+GGJA2/DOyPIzz9quMV+UCgR58ydgjcd&#10;uK/WP/g8BdE/4KS+GGYZx8M7Pt/083NflAtpMI2uRGWjZs12RVrHHA0fDOgW2tys1wCI9yrG+TnB&#10;OOAPvH2rob34Mf6LLfWt09nH5jLbteyKGlwSCoQZcNx0IHXjODUHw/itpIHWG9dWjZfMjWMMxGc5&#10;XPTkDvnn0zXqV/oel6TBHPdNDHHqHmPpsouFe6v8T7WjncH9yF8xdygDO0e9c9Sp750ez908Wn0L&#10;xxp2iHVLiCaOzXMHmSNt3AHlACQTznpVKHxVqY0waLLrNx9la48z7H5zeSGOAW2DjdhV56naB2Fe&#10;nePZLDwT4UvLHVvDtvJPr7K2m30caqYY0IDKAMYGMYPU5BOcVynhHTvC954futN1Oyie41C4jFnc&#10;MSfs3lvl3OATgoWHfP4CtFWkqaMXSjKVj1b4EeF/DnxDgm8H6d4p1DR9QMMX2F7iSza1mkDBt87X&#10;txFHCm4rgRktgMWVgSK6nWf2GPHvwuuG8SeOfHGivps0Plb9s9v9rBTf5ttLLAFeNMEtNGXyoYDh&#10;91eSWPw11nRJo9ftrO1ksfM8sT3UauvmLH5rAp2AAOD0O0+lfoh8MvGfixP2O9LsPFv/AAjfh3w9&#10;Z6CxuL77Qx/tZTKWjlWz27ZAFZ4zjYX2tl9uRU1cdWqU3CT0sVTy2kpKSVtTxz4NaDqHgx/GWiz2&#10;U1/BLcWgtY/7Q3BY47RBIDGFEhUM33mIQsGzkrkYeiXOl+FNT1iPWrpZJ21ya+tb6ORvs1/ayOFK&#10;R+bC6rJHGG2b1GUKkxlwVHRa7bW/wp+JFjq8PiaTULXUbJrG6vtYujHdRyqwK+c/I82QGRXUEgMS&#10;DkritDWNA0u50G8ufB+dS0e8jFssU0ASe2k2Rk5U9MP5ixuMl1TdxkgfFOUoVm2j6j2cXSshfiL4&#10;7tfFvhjTbfwtb6aQYfLb+zbeW1jeSOBYreaWJlwH3zXIRljjLRQwiRnmjHlfOfxF8Pzaf4kuJg6w&#10;xSLvjgO6N2XdtDJuJ4JRhzz2Jzur1PUfE954E0qOx1u0/dfZWiW/8vcFTDKIjGo2xxvuLv8AKd7I&#10;hypLZ5v406roGpXFlq2nxSMVH2VlEcaxlAqzZjKs2B++27PlUDgL8hNdtHa5wyTVTlOf8D3moXGp&#10;pOJIbc6XbyO0b/I1x55j+XaFxhRGGwTyyjBz1b8YNUdNCkt75I4VZUCoqszbj83mklyM8KAoAAxw&#10;MZrp/A3h6W28Ltq09ubf+1JheQyND8xtUUgBepIyitx+uRjzz45PYWWgyG2sb5Xvo5ReW/mKX85s&#10;SKCB93bsjJHPyqelFO1Suku5tUXs6Lb7Hnfii/134rfEe08M6aPtU0NrHbW9vb3Rk+1Sn53CEqPn&#10;d2PygYzwCRitjwN9r+GfxDuIJY0u5dNLW2qQzbGhkIfbNbbo5szRsPkJjYMVZiu3Ac+cQRppN1Ja&#10;6jbMsm1gwbhlYqQG75wcH3ArsfBOmxz6fLA9osqTbmj8sjzQUUscZ6L3Y19lhab5lFHyeMxEfZtv&#10;c9C8R+LdNi8D3fhX4beNmax1aeNG0zUPDcCNbQpHHJ5Ud5KzzpEJnlURExhljViZGJC+K+OfFl5r&#10;HiqaS5nkutpWENPHuO1FC8fMcDAGFGABgAKMV6F4pjl8JaE2lahO0lzbcbI5kEJG45HQlzu9eRtP&#10;SvK9VnSbUpNSliCtNz+7fOOTnPvxn8a7sZQeHsrWZy4Gu8VJyb9GU7bz7XVgWh/i3KrdCPT2r1n4&#10;raXpHiX4IeH/AB7ocLobG+bTtV/cvsE8qNIqq3lkZCxOSHlJO5dqcOx8wgDXOt24mkzHLtXI9K9i&#10;u/A3gqL4M+KdL0XxJHf6pG1nqMVvGsW5YYTIsgznc4CSliUyBjno1efJc0bndKXLLlOL/Z71jUvD&#10;vxN0nXrW82w29ws626XGFnlVgIwwwRhXIch8BlVlJG6vu74xaJpOsWPibwVp9xbx2uqW91bWbR48&#10;tYZAwTGGOVCkchjn15zX50eDtUmsNajuLN5I1WTY/lNtLqRyD7EcenNfdPiPXXt9I8G+IdIs5o9P&#10;1DwvamFZm3NvQbJSfX5wce3pwBw4+P7jmXRnRhJL6zy91b7tT4p8NXvhseFpdF8QanrXmQ3Qlh0+&#10;1kVINxKrI2Gzh9gI3Bc5x2FewfCPTfCb2Laf4Z+IviTw3JeaVemaf7YLaKY7WEULyK5EqkbQxMcK&#10;gM53EKK8b8b28MfxI1x4D8rapO48z5gpLk49e9WPBHh7xB8SPENj4L0y5bdcXCRszSYWMbgAcngc&#10;nAzxkgd66oQpSpqU+tiPbVo1bQ6H0n4xt/g38K/2eZvhcsjweLNeuIX1bVLXWNI1O0aOIsreVPbx&#10;NdKpdSTEGVQWw/miNWPc2fh46f4sszp+ovd6da+ENNh0N7O3N/d2kZj8zyWZbLY20xTnO2F2RssC&#10;d4Hzn8dfBth8DPjXqngqwS4uJNFtbGPytVsVilW4+yQPIGi+YEb2dQT99QHIBbA9n8B6xHf+BNK8&#10;G+IDbwedb281/dSRtiMZ8yFHBONixQ2+CQWHnFVIVQo+k4fo4eVaaSvpv6HynFuJxyw0U21FuzXq&#10;n+Ro+FLMXnim01lNVuI0+1Ytl1E7JvLRyFUALjO3bgEKBnHGMV03xCuZNE8b3J1aJy1xIJ1zj5t6&#10;huMHnjvxxXCa743nt9ekurbRLe18uYQxQxys6CJDhMMScjAyOuA1dT8RfEjeMdI8P+KAkJaOyks5&#10;mjbDPJG245BPB2yqB2wPatOKMHU/sxu+ikmvy/U4eE8TyZpBNW5otfhdfkfMv7Ynh3b4zg8XpKPL&#10;1iHDQ7du14gASPXIKnJ5znqBz4mEkeXhuAf71fQn7UvizRNe8Mw6fb28hurPUVVpGhOAPLbcoboe&#10;dmfoK+eZW2yMFTbmvkMFLmo2fQ/QMTHkqeo0lkkKOzEE+tNk8s/NswGoYqT8/wCFIFHkjmu1aHPz&#10;EQABOOaUMMcjFIOW4poOX2mgkkPrikLk9aQc80MAq7ttKwB5uVIAPTvUcfzSc5P0oaUGM4Xk8U2J&#10;gH3Z+tQVcnjkKtnNaGkz7bhd8n596zGcFsoMdqs2bIsysemKqIpeR9G/s1eHvCeoW2q/Ea80WTVt&#10;c0W2gGlWklu3kWy+Zve7d1YDcoG0Kw53ccivT/FF7H/ws/xjeJarbtd6p+8jj+6knzFlXk8BmIHt&#10;XHf8E7NS0i/1vxl8P9cW4lj1jwddGFLdQV8yECXcwJHAVG57ZyK07zxLPryap44u44of7W1yW5aO&#10;BRtQu/OB2Gc15coy+uSb7Kx9DUrUnw7ThBWbm7+dl/wRup3VpL4SuNSaNWZF2OrezKenFcfaX9p/&#10;ZOvfEGe9kY2OmzW2mrtyGllXYcnPy7YTIQeecdMZHRxj+0PD2vQKd0kMm/duP3drfrxXmvjF9XtP&#10;h9pek7ESPUmnbdGm3zFZAyFvUjdj6YrdbnhtjfDsg8Rx6bpLHybO1hWW7Y9AM5P4n8ev4V7P8FXk&#10;uNTvPF85229hat9ljWEKOmFUf4e34V5ZonhK5Mdr4QgbbNMqz6hKB/q0AyFJ9APyJr1bwPfWeno2&#10;lQXZjt22pt/hIB9OlXTu53M5v3bE/wAQ9amh0Sz0y7hDzXlz5k3QszFievU4+lfb8l3Y2Hwh+H8c&#10;9kwtf7NtlaWPyz8rA8ht3Ax/CMcY4xxX59eJZdT1LxDbC7vMJ55Me3kMF6Gv0Shntv8AhB/Bug3L&#10;qVk8L2bJGVO5W8oH04I/XpXqYXWUmcOK92MSz8ePDdja+BfB2naNriLcW8+o6datcQSKds8TeX8z&#10;DltrLyCOQQpKgV8rf8ExvHF78N/2qY9Oed/Jure60+6iXP7wbTwQCM8gHB9/rX2j8U7xdV+BnhXx&#10;Hd2UbNpdykbSyRbWV1Jxx7jA9gK/Pf8AZUVo/jR/wkMt0sMmn67E8pzyRLP5XGP9p0/CuuppUTRx&#10;07OLP0i/Zf8Ajv4vsvihex+ILm4h0eTTmnubSzGyQOjKI2Xrg9UH+9ycDFfbfwF8RW2vaReX+ked&#10;F5NwYRHJuWRYQg8pm+YruZRuJQ7SST1zXxl+wX4J0/x3rviLxffXjxW6B7NZo2wwO4Mjgnrt2ufQ&#10;Ej1r61+Hup+CdK8Y3PiLwXCyy2Ng66tpi3EcnnwYOzaVx86thgMZx5uM5NeJnFbFYbGU6it7Jqz7&#10;3ex62V0cPiMLOD+O912sfO3/AAWG/Z6X4kfsX+NvG2iabDNc2NjDNfzTSDz2SK4R2mdViVWcrAF8&#10;9gsh/wBXlgxavwZu9C09Id2raC/rLcLESXAO7PHXntxnj6V/UV8RPA3hr40eAtZ+Ez3W7w34y0m8&#10;tLy53bhCJ02fMhPzsp3MvTBj4woJr+Ye41bUT4tkt9WjnSzj8yP7KZGwr5AxjPHevLk1vDuRjlVT&#10;XN00PN9c8OTeDvDM0KzRTX13cFbiaFv9XCoyFGRuy55OMcKMg5GJPhvpmvxWtvreieHW1iS1vhLf&#10;aV5ZcTW5G1gVAJAYNtLY+U4I5ArW8RXWnJLcW9zZSTRyqzpH5mGhkk3YBP8As8ce2KxfBet2vhnW&#10;ItVk1q6hWK68v/iWt/pCLgBnGRjpng8N0PFdUZPlM435Lmn8TNHsPDmq3GkaQJktYXV7WG4QiSKN&#10;kVljcMoO5Q2DwORxXnF0zSXDOyjk9q9L+KLQXHiOa9h1O3vIZrOF457WMpGyBBGMIf8AVn5MlONp&#10;JGBjA82uQFuXAPG75a6qX8NXN6avFXIsHPy9q3/DmuRA+RdH5l74rFieFWJY9vlpGV4pt6njPZq2&#10;UrFtdD6V/YS1Hw3oH7UfhzWddZ2jiW6jhjRfvvNbSwDqcYUSlz7Ie+K+y/iL4pstY+za3o9xbXiQ&#10;8afG2GyuCMjP8/p3zX5heGdc1ZdRtH0S8mjvIZle2mikIeNwchgR0I657Yr3bSv2pPEHgjWI49fv&#10;INSW3tZI45LJRHHlzuKlAAOGJ5Ax6DFeXmGHlOopx7Ho4KrGMXGXc+j73wzoHibSth0GKO4a4My3&#10;Fn8kkTdz7AnPPXmua8V+BNKfxHYy2HiG+UwwbLhJZmmJ7jEjEn8OQPY5zxfgv9o7w7d+EIdD0rxr&#10;Y/bnm/ffa2Mckg6EAHjn9B1rsrrx1ZavrGRYhtLFuJIriEiQvIF5GF7Z/U9K8eVOpF6o9ONSD6k1&#10;j4T8QXdzdWd54nuhZyRBbMrMVaFRzll+62cdMEVqeHPB1zM1153je4dZpldYreHyyfq2Txnt/wDq&#10;rn7LxxearHcXc1g1r9jk2LbfxOvqM9ScgEdsD1q14M+Kek6/bSWtzB9kWCTZ5zdNwzwfTjp+PvUN&#10;F8x2Hg3wVpmmWtxa6p4w1D7a17m3CzNGoU4AJ2nlvvAt6YGBnNfRnwbb4X+EPCputUtnmuo5sLqD&#10;sj3kCkja8XCqVHRl4BJyeOvyzbeP/D+swTRXge1uLeVTFID8skYPDg+ue1er/Az416Fqum3trqvh&#10;5/tELD7LcTxttmkCZB2j5gcgEe/TFdWGqcstDjxFP2i1Z9s+G/Gfh74MeDbbU9B868jWzNzqWn2Z&#10;aYxo6ruyrPuVwzjZgljjaobcAfWviF8bvD/w70jR/ixqni1vBek6YrQ3FjqFq5ur1tvNskBVTcKD&#10;jDfJyQ3GGA/O3Q/2wPj34TZ/DFsmj+G7e1jCr9k00faNozteRyTufHzZxwTXDeKPi5deNNYk1zxv&#10;8QLrXtQuW3NNfSO2FLHp2VR2VQB6CvV9tzQ1/wAjhjhfesWv+Cyv7Ta/HfwIvimPRpNL8Px2up2n&#10;hvSrm5aaZPNnimkmkJJ+eRyx2qSqKFQcLlvyUzxX6Gf8FGGTxN+zLpOraVDIIbG/kU/JjahGCTz3&#10;YCvzyZh0PWt8PJOJhjKfs6lhN/ODQ7EjAFNq3o9m+pata2EZH72ZVy3ua6nscl9DtrjwjocfhzT4&#10;Xg8u8+zh5pY5D827nvxVK302O1h8u1iKoD/Ec5963tXk+06nJbxFdseEVVHAUcVXjhKs0bfLt4Hv&#10;XHc811JSWrMtbWIOGYf7vehYpWYYTb/Wr11CQyqyY96rgMImUAnH8PNOLJIS0inY/wB7pUfjmPTZ&#10;vE9rax+Zbwx6dZLIsmDhvIQyN16FixA9+QDkVYW384AEAZ/StXXvAyeO9Rm1jwtfRteTybn0y4/d&#10;sDgZCE8MMkgc5wMkVV9bs0py5WdBqviLUfhl4Qkt/DtroDaXMsZtI1urW/aSdmBE06OW3uI0lQZU&#10;LEJOFVpWZp4fHKH4ByfESTw3oMmsL4sXT7hm0C2EbWslq0irsEYVW3xuRIuH+VhnFef3Hwl+JQj/&#10;AH/hG+IyAqmEnOQen4A12lp4Quj8L4/hrqdjdWd/qSf2pYpNGyeZcQPcRiIg9S8bPg4J3rGo+8xq&#10;XylNx3KNh43fW/BGo614a0KDR7611C3jkOkzXIE0Msc4cOHlZdvyqD8uMMR0JrD1g23/AAm2qSW9&#10;rHD5unxFo0jUDcUiZsAAAEtk8DisLQ/EniTwpLNLoGqz2bTJsmSKQqJF7qw7j1B4Ira8INeeIdY1&#10;LVr65RJPsjPISmBKxZBtGBgHGW9PkNVy6XJn7sW0ZV7FvRmKHpyD3qKfwx9t8JT+IrVObW5VZ/8A&#10;dYHB+uRWrLbGbzhJhiq9xXpPwG+H0HizRtT8MXXlrHqluIQzDOxscN7YNZSqcquctfHRwdL2j6W+&#10;48EWIKueCD781f0edlmEEn3Rj7vUc0l/o11pWrTaXcRZeGZo+FzyrEf0r1b9m79j34wftEeLY9H8&#10;MaN/ZtllTf67rCtb2loh/iZ2HP0GSTgd6VSpCMbtn0FL99FOHU/Wb/g3x/Z9gsv2XtY+MMHhm3k1&#10;Lxh4kl0xZLubYbiztEWVBEY0Z8CbcHUsqMBzuK7T+Wf7fnhzQvC/7Unjjw5ba/BqTWfiG7T+0bZn&#10;McuZWJA3Ih+UnbnaPu9K/XyT4vaB/wAEx/2Fo7X4b+ONLurrQND+y6KllNK/2m/Kt5srqrBWJlki&#10;fdjhd2SMc/hf8UPGWr/Evxzqfi7XdQaa81K8lubiZv45JGLMT9STXHgo89SU77no1/3dJRGeEBEG&#10;MUUjMzZ+4egrZvrCaVmI5RfuvgD8aw/A8M8rTeSu4R8sV64raupRFH5sr4HTa3eu3RyaRzRlE/Wf&#10;/g7vsDdf8FG/D7LHuZfhjZf+lNxX5OQQOls2H3FSflDdfwr9aP8Ag7lkC/8ABSLwygmZWk+GlmuP&#10;T/SbjmvydvLG7t5LtkfBRvl24yQa7InPFaD/AARe/ZNZhkkvja7pQPPVd3lc9cd8elek3PjqXwbb&#10;ah4XuLK11Bbp/wDTL0Msi3MZyQV7pwcjGCD715BAfKbZkq/8VdvY63Z3NlEWSSa4kjCSRsoxGw6E&#10;YHPGf0q40adXVkyxUqOhieOfEFx4q1JbtjcNaQ/u7GGeUt5Mec7c/nW34R0/w3HpS3lu7faFRQyM&#10;eS3PT2zjPtWFrwEMUa2gYxxttBY43c9xTbHXjYWjWV9bxss7iRGbHy49CORWWIp+zSSKw1b2mrOw&#10;1nXZotNNgl/I0XLyKsi8bQQvXpyxz7GtDw/8V/EPi3X2XxHdHyWnlkumt/lYKwbMSY+7HyQFHABI&#10;FcNqmsK2lBbSCONVbzF25JYng5Lc44FQ+Fr9LO3e4mhWTznBCpJtP0Pt680YOjGpVXOi8ZiKlGi1&#10;B2PePCPxQ07TbWfQPHPh+TWtD2Mbe3kvCk8avKSGDnIVjwdpzjr1zXpfw98aXt/5Wg+GrmTV4by5&#10;kOn2AULeQhNpVCELLJtYlVIOWAJ4zz82RSfadIaHzZYvLPmTb5x5ROSQgXryCBnP4V0HhuWznt7h&#10;rLVrq3uGmSM2MbiNlkIfEi5XDIgUgqGUu23kDLDtzHJMtxVNtLlb7f5HjYXN8dh6kbvmXn29T611&#10;K0utftrSDxdo1zpt+8IRUmsVTzd7vIF2qOu18EAk4XkDpXhXx98Iy+CpvN0uxEVjqMkkn2f7OyRR&#10;3EcjIJIj/d+Z1Zf73+7X1d+z2bPwr8C/CPhfxB4Z0/WPEfijV20q315NLEMbq4ZoGkkaOLzB5fzb&#10;nkd1YbQHUYTxX9rf4feOvCU02nala6he6bp980Mk02l7I7Yt9wxzE4uIXwcSBdu7jL53V+exoyoY&#10;mUI3stD7unWjWoxnK1y14Nm0ueDw/f2MbWOmaTFHHqUi3Cs0UP2eQLEm/OWklGOmQqsRnGR4L8fL&#10;rRtP0tbi6t/+JlqGqyKiQyhZUtwfnc8nG/gDOeARUN94t1ZpTplrri6ezbGDzOG3umQg+c44DNzz&#10;1PrWJ4g0zVtVvFsfiFZr512/lWOsR7IlWT+FZSDtMZ6E5DKDuyQpU+hgcL/tCnJnNmGK5cO4RXke&#10;eeIojPqyT2cO2KJFjjWWTdt/Hv1J/GvTPg7oWiapoKxeII1MMcjpeL9o2mCNlAZ1A5JwSxwDwjDH&#10;NeO393eveNaQ2MkYRiPKlB3A+4PQ/wCcV6HoHww+Klx4Wh1/VNBntdNuYZTZ6hqV1FawzLCu50il&#10;mZVkcA/6tSWY/KFJ4r7bA4qOGrKbV/I+OxeDqYujyXt5ifHjWcxQ6AdDt9PktWE11Bayb/3zoufp&#10;yOmc5NeV3Vw6NvEKscf/AF66PxHLeTalqFnazvNDGzyLNN8jSAHAbBzgnjjP4nFcxGTJuwm7dzll&#10;O7ijGYr61Wc7bm+BwrwdJQRf092S5tbq4tyzLN821vmxgV3Xhz4feJfG+taloHhO3mea301rpo4U&#10;Z2aIssbDCAnrL6Y9eOa5fQbG2urOE/2fM0010QGj3/vBtXCAcfMDnoTncvTHOnp1/Jp3ia3mf7RG&#10;qt5d5H5xVjGcB1JAyARkH8uK5YrmpmldqNTc5zQrTXYdRV/D8kcd3bSrKkkkyLtKtjcNxwcHHrxz&#10;jFfaPhPW9I8TfCPw+YtYaabSPNsY1LFjMNqTO6cDI8yRu3+FfF3ihv7M8UXcdpCsaidgqK+4KpyQ&#10;obuQO/f2r2f4JfEHUfD3h5Zr+5aTSV2yXVrAzsyZBQnYMKzEFiqk5ytY1qPPScH1NKdb2c4zR5H4&#10;paTVPiJq40VzOlzqUrQ/Z1Lb9zkjHrXq3wm0fSmsJpbDTXu5rOzRo9ODYSWUvH5m99ynD7WGBwq8&#10;j28n0KKW1f8AtF5G+0yPjbu6e/StbSvEHiS0Vre0im+SE/NEAoRT98ng4yOMgiueVOtKKjHWx3Ua&#10;2HpS5pu1z6v8O+GH8a2Wm+ENK0e68K6De3lgNS1rxVGbqB5pTJGIjc7Nu2UPDOpZ1BRMgkFS3sf7&#10;Y/7PPjb4VW0fxGm0L7HDfOreIpvs8cNsZWs7efMMWSuwmRUTGQZUmGQXCj5j/Z88faz4E8UQ6X8Q&#10;b+4tfD/9oKPEFvp965bUI4pPLltN8DEeaUjdUDuoAwdwBBP6meMPEuu/HX9jzUPAvxi8JahY614X&#10;11rDWL+0t4r6BXuZptQ8pY9pb7PDaS6awfOV8wIeY5M9OW4qplWOUpfNeTM88y3C5xlrcGnbZ+aP&#10;y58R6vZy6xJdOWHmwxyNCyjekhQFkC54CsdvoAK3rBrS/wDA959ture3v4dQtfstsp3SSQvHcGR2&#10;Ps0cQGBgb/euc1u+0628W6o3heL7Dpz3kgtLi6/fTOgY7QpI5bB4YDPfFbvw/t4capEbKHy7iyUR&#10;vPIftDyCWNy2cn+FSNvvnJxx+hZtT+t5PUf92/6n5vlj+q5pS8pJfLY8y/aRtdLX4e295Lc+XdW+&#10;rxRxw8fOjRyl29cgpGP+B89q+eruX94cMOa+kP2mPCN9N4KvtYg1yZYLeaF/7ONsrAlcgneACuFL&#10;Nk8cY9K+cbpJndTsX7vavy/L5c1O3mfqGOg41E/IrMWY7SOlNEhEOHPzU9l2HIHB61C/YV6J59w3&#10;Y5oAVjkim98UE4FBRJlNvytz3wtRuw8vFOiYkbdtJJ904oB6ELMxUcUidc96CT97tQSA3TmgBQ20&#10;5yRmp7ZyrB1GeKhJA61JBIqMuB3o8x+R6X8GfGeo+B/EdvrWkS+XLJG8D+rI6lWH0INezuIrX4fe&#10;XndtcMyjtkk/zr56+Gxil8R2NqzqZJrpQqdhz619I6nBv8JT6bbxBnW3OeeSdtcta17m8akvZqDe&#10;i1XkV/C9/bzy6raOm37XYxlmPQ5BBJ/OvOLrVra717R9NvJ4Xt9LuJJishOGESbvL4/vbNo9yK3/&#10;AAjeSXcnlM2A1i8XuSCGxXP+AvC8XiX4mjT54GmW13TzRj+IBlGMZHBJCk54DZ6ZrOJLZ2egabd6&#10;R4an1u9+W+1iQEtu+aKNug/rW3YPOtvHZ6cqnyf+WzfxVkeNfE8F14kXSdMSP7Lp8e3cq8SS/wAT&#10;9emeOMACtXQWvBpAuHuA8ezc21tzL2+v6YrWnYyk9TLnu5JtYtUjv9xh5lXb057V+h2oaidS8C/D&#10;bUY7kQK/hu0TeIedyRhfqckcH8favz2tIIIfEcaSiTbc2v32Azk9Dzjv9TX374Unjuv2Vfhx4h+0&#10;xtNa77R1kjxuEblSN2MhgCoxjtzzyfRwHxNHFjNIpnqXjaxbV/2ftQdopllsb5J4Y2GXZdzclc9C&#10;PxP4V+emkeHR4b+L0Vompwww3nxAura8Ei7RGtqIpI246AtK34r7V+kunWsmraRrnhq+CxTS6bBf&#10;Wlu7fft164YN/dYdgenavgVtN0y4/aB8XakmjzN/Zep6gUXzUMdzJPOyD5ST5YEKv8w53BT0NehU&#10;jszz46H1d+yR+1ld/DzwQnwWsvDV5NqOrXVzcXF5C6mOzjaIMGY8EfMAo4xlgOM8+qfDT4oaR8D7&#10;lfi18Ud1xa6TqST3UccrCSdnkWErgA+awW4lkWPOW8pj0Rq+c/2ctTtvDfhL+ydC8OpqXiK8uDLf&#10;XfkYiD7shGcA/Jz0XJ+UfWuv1X4eXemQXnxG+I/ia8hum09bLSmsLP7W1rfXd1HaqVgBBkG2dRwQ&#10;3XadwXPh8TcscpcmtU0/TzPa4cTqZmoXsmnf7tj66/ZP/awPxBg8W6DrPhm+sY7O+vZtFhm+Xdbb&#10;ZpAXTHyb4o/Lxzje2K/An9pPxhDD8d/FkNpafZbWfxRefKoCsiG4fgY6YB4+lfq/8Ofil4z0r9qi&#10;bQPgvdre6T440e4tY4VUSyXF5GRFdMySRKUDxzSBGU5B2Z6EV+ROr+HI/ip451HR/DeiXV5PPdzS&#10;fazcpa20BJZvMkd1YBRgkKcM5+VcsQK+NybFSrUZKT0Tvftfoe9xJhaNGpGa0utvTr8zndBtNFk1&#10;NIn1RbiMyK0bSN8x3AHDepBYjjPIresPhJ4YsL/+3dU1e5fzNzWWl6KqtPIwPRnORHxjja2Rn7px&#10;nH1K0+Hfw4t7NJLabVdSaATO32oKnIBBAwfl9ASeM5Papn+I9z8ONft9Ol8G2sWoW6sbqzvpnn8m&#10;RuqTIwx5gPzMmSFYlXAcOi+7HnkuaJ8ul2M3x7fpqmrW+px2s0MM1gqRm4yTIFJQsGx83zqwJHGV&#10;I7GvPb1QkrYH8Rr0b4i+OZPiRc6X4may0+1b7O1s1pp9sIY4Sj527MADO8MCMghhzkMq+e6yJFnZ&#10;WP8Ay0PSvRpc3slc64fDcpHHXNBZj1NSpFuXcRUZAXlTWgzQ0G/k067kuoXZZFgby8HGM8H9CRVi&#10;N55xucuW5/irP0su11sUZLRsP0q0Z8M0Ab5V6urZzXPU+I6aOoLDtB+YkCtHTdV1vTlUafrNxAG6&#10;eXMy/wAjUNqm+BnES/dwM96VLd3Tn8AOtZ+pvynRWvxH+INmqrD4oumCtuVJZC2Tjrz9KzYvGni6&#10;G4mu1125WSRiZCshAZs//XNRhY/J2n7+MbWYgmqcttIQqgbe6/NU8sU9jR7HT2Pxt+Kts26PxpeK&#10;Fxg7h+HatTT/AIv/ABPuro3z+N9S8x/lkkS4Zd31xiuNWyk+yqshwVbKt1zXQ+Ebe1aJjcybl/i3&#10;cVL5Y9C4x7npHhnxH8RNVuY55vFl1uY5kkmumOR716X4Zk8QLdxy3+srJ++dFHP3N5AI9BzXlmlO&#10;1rCscB8xmj+Xa33Seldpqvj/AEu3hs7Bn+zyxWsaXbxqW3t5inPXg4B6YFc9RndDliemftQa5p17&#10;+y9rWgzajH5cVmuyZ8gNMCrEDj8K/PMgc19OftbfErTrn4eWHgXR7mXzJWMskE1qUPkKqBZAzY3b&#10;23AFc/6tuua+Y3yB0+td2Dj+7PDx1T2lZ2EUc8it/wCGtt5niP7YZVUWtu8pyOvRcf8Aj2fwrBVs&#10;ZrsfhrbxwaHqOpzhNrlYl3dRjk/nuH5V1VPhPOrO1NmzYR+aJJnbAMh5x71NFab5Flx/FztrN066&#10;/fsu4nd91fwrWgZ4rZpSCuPWuR6Hm6Gfqr+ZetGmVCn+KmhERAzoQ35ZqWW6hjYyypuDVVPmTBm2&#10;NtxkYPSmthrYkAUDEa8564p8agnyyenIZe3+cfrSQ28wj8wvxTROkVxtZG/xouLY3313W4RD5Gs3&#10;QZY9qsZ244OOc+5qt/wkHiW61a31O61a5murQj7PM8xZowDkYJPHPP1pbpGexW5QfdAx8/Sq8Tzv&#10;JtZvvdGX/wCtWadzOMuYv3XijTdblWLxP4I0y5VZMyNDEYJJc56smDVvTX8Lab4evLHw9YXET3dw&#10;rT/aJVfCqG2BcDI+82eea5ponW52/wARPzNXS6LplmumTXSSNvYfMrdvaiTZFacuWxh2GnC4vGiC&#10;E7uN341618B4xp+ow2UaMG84HPrXnvhmzUXmfvEyKAMdOa9R+EmnvBq/2plb5JR/nk/yrGo/dPAz&#10;qv8A7JKPkWtB8DaPp37X1h4H0HwdYXC6jrUE0dzd232h5N43t8hOBgsV28D5QT1Jr9ffBPgL4X+G&#10;/BMdnH8KNLb7Lg2V9q2CqbiQ7LEpTeD5QVXOTlckAbQfyf8A2Zb+xvv+Cltnqmo3VvaWln4gglnm&#10;uJSscSpboGYlgQORnkFckcEcV+vninwx4oOkyT6Zvhit7r7Z9j06RE+dRkuzfZoWdJAF2yWz/PxH&#10;hR8z+XiFK9mz9M4fj/wk0m9+VfkfFf8AwXE+LJ0HwZ4A8KfBq3tUvPFF9cTXMGkwLJNLJbLFFDEU&#10;TdgFbkts5ySuOnPyN+1X+y0I/wBm3R/GlvokMfjXTdO/tfxU8OnvbPPbHZG3yS7HUx5QsuzBBZgc&#10;V9qftU/CjVviv8f7P4/aTqvgu10vwXoq2XibQfHtiZfsN1K4mWaQkBYDIHjZbgPuJUdQxWsXxL40&#10;8C6t4z0fwl4khW4/4SaaW1t5oZrq/wBPuZPs7Hylu5IdsxZUYbdyEp8pDxswr53E55Uo4ilDDRbl&#10;FtySv03W3bU4syxUniOVdD8sPhRNiLUEjKFmtmDbzjb7ir2iaR/wlOom41BytlC3oTv9q6X4yfB6&#10;T4NfHnxV4Kh0q4021iuDJpVrcbj5trICVKNzuQdAST0wSSDWZpuqRaRY+WiKv95a+2w9SNao6sdp&#10;JNfNF0Jc7ufqh/wd4yxw/wDBRvw27SPu/wCFa2Wza2P+Xm4r8m9Tvpnby3G5sfeLHP8AOv1o/wCD&#10;vO3Df8FEPDk4AZl+G9ltHcf6TcV+SN2I/M3E8nmvUj8Nw7FdifMVgoP860tIublp1FtGu9vlyx6Z&#10;7/Ws1l5WRd3+6asWF1JbuWjfazf7OaunIzqxudFr2n3cdhHiSNlmjy02MAEZ+X61hRXD29vJBLBE&#10;0c3ysrJyPf1Brfu2E2iW8AnkO9fmjKkBPesFjJLJ5UBICt95uc1vU5Z2uclJuMtQsIYbgixljJTc&#10;PmVhz781pvol1o6fabQNcQyRgngcHuKxplFqchh5itjcO9bfhvxVc6SI5jZfaFiZtxP3eadHli7B&#10;iHKWoy61KWMeYsDSbkwskoPTHUc/lW14Z+KniPwnaW0Gnair26zrP9maFZIhOoKrKyOCpkGeHxkZ&#10;4Iyap2Vna6tZtc3N3IGXJ8mJeEx6+gqSSxj0p1hlsU8hkLKgwWDY7n69q6ZU5SjfocUZRuezfszf&#10;tnfHL4eXN9pltqa6jZTfabxobze8rM3zuiOHBKvIA5RwyF9zbcsxPXfF/WbuHSLbRLe/hvL3UrqU&#10;x308I+26vNvDXF3c3EmNlnE6mGAYX/VuQgzKw8Z+B2mWOo+KLqXTr9oZtLsWuo3t4TIZisiNt4Py&#10;gDOW6ADn1r3DwTrXh+2+B3jr4i3ulW91qsdxb6Ckcyn/AEO2NqXlljbPy+ZOcscHDsn9/n53FRoU&#10;ef3Vc93CutUnHU8Q1TRfDHiPUvst/HJJcSfulZCfkbHHt1xXR+EvAXiW3+GusaNr89rcf2e11i3k&#10;3PMI4bdrlHQ5+Qp5RYdOGx82cVJ4W06EeLbeG5tPlXyvmTBB6Etj16/lXqEA+H+i+BfFHiLxL/aH&#10;26S/lh8NR2axrE+pfYjDEJWkIARke6JPT93juBXk06knLlR7dSjezkfOPxE8jUvik1tbQrpu/WJ4&#10;l1Aw7FVzcPiXcOWwSCWAGABhc16x4G8T+LtA+AOj+Lde8J3ljpdn9v0OPxDBc3bXF2lwJC0MXmMY&#10;IlXexZIwpcEqWBbI8v8AiH8RvD/jWSaC9uPLhZbhrWSOz5T5S8cfJ67giFvTJ712GpfHO71b9krT&#10;fhZ4107UrqKPW5ptDvFuFCxNy0iKh5ZmdwXf0AAr08PKTRk4xjG6R57pnwz0jx9fX+qReIp9OsFV&#10;SLzVY0KvL8glJO44UFtw6nHHXGeFtNMs9Gn+3yXW4wyY8vaf3gzyc/5xmvX9I0f4SX3gnVGfTdSg&#10;1y3vLg28cys8VradEEoAGCrH73qcEcCuQsPBGtX3ga88QR+D3vLNZFlutWHzLZoXZFyQeMskmQwy&#10;cDsMntjKUlocVWMY6sxtK1/w39ltbWLQcXdrfTT3Fz9rYmeJlj2RhcfKUKu24E7hJjACjPUnUPC2&#10;q6nb6zI0aytKokiaTy8kuTu3ZGQBwSenyjkE44HxY/hO3khg8LJctMsbC7mm27GfdkeWByBjjnmo&#10;dP8AFF/pU1tdQzL9ot2J+ePcv4g9eldMK86Mbdzz6mHp4h819Ua3xesJrXxlDfFY2M1vGyzLGirJ&#10;g4LHaqjkg/NjnrXUeA73/hG90viD7Le3NvqglXTfMzbTwrj5T5RUlWb0YHZkqRkGvPfFXii88R+T&#10;JP5jLApjhVvuou4thfxY/nV7wlrht79Z3jDMq/3u+OCPocGlKfPqkJU/YwUWOuNTj0vxdLeabDJH&#10;DFdsUjlOG2An5SUwAccEj8MV6J4B1w3+tWv2G4itb6J4nt7iSAuIHDgCQozFWxnOCDjaMe3E2Gh6&#10;N4q+Jd5Y22of2fYyT3k9qbjLERqskiISO5ACZ9TmtT4b2viqbxjDp/hKdlvLi6EGnt5gWQTN8keC&#10;fu/MRk5469q6MHJU56nFjKbqQdnr0PfPEHgvXPh9460PWY4pLqYQ2SW2jsqTsbf7OILW62uzpkxq&#10;uB823KkH5ga+wvgD488AeM/2ZfEXh2e0g0nWoPBVzpd59nvmFxe3El9c6nHO3YyRxwLDkAti5Clh&#10;5arXzp8bPiF4f8TfGkaPq2saldafpmk6Umm3FuxdL+3a0gkVFAG6NWe4klVcjapCAfKK9R07x14e&#10;+DHwr8A+AfEfhg29548+Hmp6r4k1KztVHmx6hf3FvYhwenyRTANkfJOpwCpxpjMP9Z9niqa+J2t1&#10;03DIswlhqdXLsQ/dSb5npq9kfMPje10bw58QdX0zRftE0dvqEkdvcXMgdhGGOBnGPyHOc9a1vhtq&#10;uowa/HbadJD515G9s3mqSAsi7T+ODx1557Vy/j3S38NeN77Sb14/Ogn/AHnlSBgG9OOMj8hV3wPd&#10;zt4itms7hldp1EbK3zA5FfovuzwzhbdW+9HxHLKNSM97Pc6X4i+Go/E3w41rRBbNcNcaa5hhgjO5&#10;pFG9Bj/eVenPavie4uJop2Q+4r9BILE6dqU+mXcmJbaZoW29iCQf5V8gfHv4Ial4D1q4vtGSS50/&#10;7UyhhHzGTzg+3p9K/EsvrRo1pU5u2p+w42jOtRhVgr6L/hzzV5XIAx+lM3ADgfjinvbXKtsMEm7+&#10;7tNWdM0O71C5W1kbyNxxukBGD6V7TlFa3PJjRqSlZJlHdzkir2keHr/XbpUto9q9GZumK2LnwZb+&#10;H5V/tK6WZsAqI2yDkZrRj1SPyje21qYlgh2Kq9z6msZ4jpFHbSwcr++UJ9A0jSrWSB1Z5lXr1P8A&#10;9auZucIxU11geGOWJ3lZvP5b1Jrn/EVjLazFnVsMcrU0pSctRYqnFR0MslugzigBgc4ow+OTRyOS&#10;a6jgAcj5qeCQQfSmHLHGacr7TwM0DO0+CGnnUviBp6ABtspkPtgE19K7Uhtxs53ZVto6AjpXzN8D&#10;dUlsfiZpaj7skxQqvfIr6KvruWCKSSIY2zKevuR/KueotTSMjhfDUv8AZ+vzQu3+qmbHqFOQf6V0&#10;PwsurbTdR8Ra5JD5LQ6ft+1L1DM2An4/yBrkdeu/sHi+4mWRtzSndj3rtvBWlQn4eTa5cBfMutR/&#10;efMcttXaAe2Adx981i4lPYwprrT7e4juLaVt6yK2719a7fw5fWGsaTJ9gi2rJC0UkP8ACpI65/Gu&#10;GuY3ur/7PDHu6gsq9K6nwpcWthCmmSGTbcMV8xe9VTMag/VbKe28WL5Mv7qNFXduzjj1AFfcH7Pi&#10;Xur/ALGVjpxbcln4snMa/KxxJGm04PqRzj/En4xaxsk8RNp32lvKkuMR45Of7tfX/wCyFLn9nzxt&#10;4XaDzJtNvLO7t2DdMOQfocHtXrYHSocGMl7p9KfCDU4fEXh3w34mSC3juNPX+zdYt9pUlWUqH29C&#10;D3b1596/OT4w6Paaj+0t43Emu/YbEeJrovb2zEs6iU4GMnn6n15r9FvhvpkNr4Ws70aZIq30wSY7&#10;uUJZNpOPTrn3NfBekWfhW++KOueLfEGp2e2bVJzMryYO4yMc/nXqVklFHmKd5WPRPh7+0Bb+FPD8&#10;PhT4feFLy6uML5V1OcFcEfwjOR7E8e4yKv8AjPxF4gj063+I3xx8TS6fb28zR6ZalmjV7nYWiB2D&#10;IyyryOF++cFQy5kfxr+F3huXboVgJpDt+aOHAJHvXH/GPxr4u+JtnBpWj3tnIlju1iHQ7qPcL1FV&#10;4XjGehZXYA9QSCOcV83xNaplM4OVk7fme9w/7uZxlbv+R7N8JPGPiL4W+P8AWPif9sgmj8E315qm&#10;h2cezZMtqqvJ5W5c7Gzv284UkDkDPwX4T8PW3gzTJ9Et9VuF1rULiSWSOdyi2+H2EgFSAQoOcgEj&#10;IBHBr7k+HHiDwzY/A/xxc+O7eC6m0v4b6hFNbrt2QX1xYPbQIzHJDGWfbjOOV4zXwfeazceM/j9F&#10;401lpv7PtRcazqVyx3m7iiAkZCG++Wk2qy98sRXw+T4SfsWpK0W7/dse1xPiFiMTCn2X/BPM5dBj&#10;8OeI9SXXL918Tx+S1msl55K2T4EhkL5H7wAKAoIwSc8jFZFh4UtxdXSeILuNZPs5ktZF+YyMOev5&#10;1PrmtLe6/fePPEVv517q2oT3a28OTjezMzfTcSB7c0/4X3ehjXo/FvxAl3WGn3XmSaczYe6YAukQ&#10;9FJXBPTHHevrY35UeCr8pW8R+ANc8J2Nnrep2H2Rb+fNtbtwzLtDFwPTDJ9MjvkDk9bQR3Loc7t+&#10;a9++Ptl4F+J/hTUfjJ4U+Kmo6m9q0MDadfaStsIZnYEwxDJxGgZ+hJJ+YjJJPgesTOZVn2feQD5q&#10;3oVOeN/kaQl7pVit9+Ux81LNEN3lqOnerNpF50PmouG6bqm/s+coVMZXj7x7V0JXKbsR+D/DXiLx&#10;j4r0/wAJeEdFuNR1TUruO2sLG1jLyTzO21UUDqSTXQfF34b+LPhH8Sda+G3jOxEOqaDqk1hqcccg&#10;kXzYnKsVYcMpIyGHBBB719wf8Ef/ANmfTfBNlqP7ZvxJsdi2sT2XgrzozvMxyJrmNe5C5RT2+bvj&#10;HiX/AAUX1bwdrv7RGp674bsfs7NZxQ6kofc0k4HLMefn2lVPutfP/wBqRxGbSwtNXjFXb8+xph6r&#10;lVcEtEfPGn3qG3MYjH+FaEBS2fHHT7v8VZbjy9zoAPRQtTRS3E217g/wj5q9Lc9HmNRzDM+4Lnjj&#10;cvINVbmS3iCxvG3B96Vb0E+Wqt93AX+tLJATIEuB823jmoiU37pCXkmKrE67d2FPf6VvaPoeqSWf&#10;26CbbBGhMjMOlcwr+TfeWwKjPG0V6LpfiKGx+G9xpCQs17cXA8tTH/yzxy307VdupCfYyND8VXem&#10;6gsdvetOPMUSKGxke3pXY6J4N8ZavrmnabJGqrqSiWKa6k2qVz09z/sjJJ4Aya850G2dtXa6jHym&#10;QN+P+c190RWsPhLwL8P/AB3aaDJdbrFSxgh3FJCM8gg+v51z1ZcmrOyjGVRWR5f+234M8QeF/hbY&#10;+M9c0uG01K7hg0bVFjhWRGiQecvlvuJQ7y24YAO44OABXxnIoywCd/WvtD9vTxnr+pfDC3g1S3ha&#10;01S8jlt5FkPmQzIz71YdCCMYx0x3zx8Y3IMbbc1WU1J1qM5N/adrdux4dayxE12ZXI54ruvDkRtP&#10;AcZVNpmuSzZHXr/TFcLnjFehwwSSeHtOsj8v7kFlXvx/k16FZ6I4cS/3ditpilpcqM4HStK6vkt7&#10;ZUHLMMfT61SMX2YkRenOKgvZHkk8wjrzWJxk0zCYxnduPX61czC8floNufvLWMFcsZV3f7Iq5Z3V&#10;xN+7mG3B9KlhKNi7EXiiUuPvds1TmuWM+0LxuxVzUJhEvlBuNuaoqjFcsOvTntQiVsbUY36dGUf+&#10;LDAdqdBbyJH5p7Pn5vSs2w1SRLR7SRcop3r6g9D+dXbfxCAMMpx03MM/hWfL2MZRfQiuRi7yj9eR&#10;W7oM7HTJI/8AarFe/hN6fn5z8jDtWzpV9aLbySl12tyyjj8aLMxqc1jS8K2BNx5zouFmXdx716h4&#10;LuLTQ9eRJPmSXONtec+HLj7Tpz3VsnyvNiuo8P3jfbDdXEx2wscd+3+Nc1X4bnzmPp+2k4s96/Yz&#10;0vwH4Y/aFi+K3grxF5d5qmoJG+h6xp7TXTXW90kkt7mIYjjZtrBXIJVyvz+Xub7y8Qa/4rjla98W&#10;aTGHtbEzMmneVcfalDptlZDMsi7wxYqTGoK5Hmsz7vzP+FvifxD4Y8VL440y4jRNKukulHVVKqdp&#10;I7nJbj0r7c+EHxqu/i/pmg/DTQtUub7XpNCt9V1KHjAf5W2KTk7/ACzvxuCqqkYy2K+U/tCXtJe0&#10;2P0TJMfGjRVGo9Ekkb3hLUfDXgb4h+Jvjf4m8Pw3Fj8Qrixi+VbX+z5IbZZYTEIBJ58DRJKzNuZl&#10;DooKkNmvm39sL9mvXPGXxS8N/GL4Xa3dapo+k3UlzazLoSpNZXS751kW4dNl1EpiQLb7xw2FUFt5&#10;6T9qHxF4CWS3bwZ4Z0nTtBk0+fWbXStWuJbe6M0/7u4khXd/qy1vtx/sHsa4r9k79rbXvHPwn8Qf&#10;DL4j6HarqKqbHTNKuLsf2bd2pU7V8oMdvlsyfvUOM7epBx81Tp5hTxE8xpu/Lo/Ru34I4MTUlOtK&#10;fmeLf8FBE1Ke88AeN/FenSNf3WjyWl9qdtcGSxvmjZcuinBikyx3IABgqc54Hy3ql+s03yBtu7kb&#10;u1fVX7Ry6/48+BGu6T4p8M29jcfDjWJYZLz7WZLi6uDPbwDzAT/HFIGaRchzEp7kn5BdiThlYr3x&#10;3r9HylxeH13Wj/Nfgeng2vZ3P2O/4O9Lg2//AAUL8NkP/wA03sxt7n/SbivyIknJYhF3Hd8y1+u3&#10;/B3nHaS/8FFvDEEkmJP+FbWnUnBH2i4r8lrzTpLfcFT16AnvX0XK+XQObuVmmJI4+tHzs21MZH60&#10;u3J+4C3XvR5Hlrgxct09qIxa3HKWhv6LdXF1YFIm8wopDdTsXOPy5FZV6TYzsAzN8uPu9ak0a+Om&#10;6pHK8m0fxc+9dJ4m0SPUyl/pkaS+Yu5vK+6PlyRn1rb2cpao4qklGZytrZxTRs9xNtXd8vvmtbRd&#10;KS9tJbC2v1XCmRVC8ZHqazBPHCjIwXdu4Vuoq/4fmEd6k4M0cbSqPMh4wM4JrSm4RlqTKMpR0RNp&#10;0GlPaSSLLMrCFfO8voXHr7Ul8Lm3mhvlufMZvmVQpyRjrU/7867JY2vmyR3DY+0yJtbHvkY/SpNQ&#10;36dbW9miSvkMzxyQjardMj2611VK9Nx3Mo4ep2PavAHgLw78IbK/8XPrlu15a28ltqlit4fOjQvJ&#10;bzB02cb5DEVb5Sok2lWAEhy9O8V28ttqHgeOz+x2Oo7LlVlwzTTIio5Y4GTmMN6dwKw/CuiS/Efw&#10;ze+JfFWuSJNFMI7MecqmZ0QbncsCXYAqoLAbt5bcSpDZmsaslhfXmmJLFJcWtys1rdWiEqZBw43H&#10;OVZe3TPqQK+ZxVONSUne57WE9pTlFuJ6H4Mv7fTfP8SyQw3TabaFpIuM5XnB7cgHr1/Ouo8R+Kvh&#10;D4q8C6d4E8VPZxSaHG76tqrDH2m4WOOSIfd4GLm7AjbG9oBgsQFNfR/DPh/xD4RtdOtdfjsZtWms&#10;kW4h+fGbmLduUHkBd+eDxx0ya5HxB4X1zwxo+rfE/WdMtb3+3s3Go6ba3SwLHNNKku6KPawbazrm&#10;MowEbuV2FVkTz8LTp8kuZ27HsYqVX2kXFadTlPEGpeENZ8Saf4W0yXSbbTbG6dV+1Mmx5JgyiZyR&#10;tCphWKFscYHXNYnxG8PaxYrG/hmWbUdF0lRJFqkNiywE5UOQSSrbZHCHBIJA7EVgNoeoGO5sJ9An&#10;+2NcI0d5vbEa4bcpTHzbsrzkEbehya9B+KEvxb8UeD/DOnSay194f0jT7PSNMs7eNYVR9qyMnkLy&#10;SZnfMhH71huJJNelRjGLSuY1oz9m2kZfjHwhpOka7rT+GfFH/CRR/wCkyahNpWkm3jKCTKSQqM4T&#10;Jy6hQiAYDMMEcPqHxZ19/DUng7Trh7OzuI41vobdii3WwkpvHsST9SfWt/UNNiGlteyXcTLGoke3&#10;kmUvLuVGJPHQlsqDz1wPTj9e0+ymt5/EEs9t9oub6RfscLAGI8Nu2gAbCWIGOBtI44z6UeWnJpHk&#10;T5qkFcyJSsZ8wqNrc8Hr/hTNV1a+1G5+1yRKuY1Rdq46DH9KDY30cHny2UnliTYz7Twew+uM/lVq&#10;0e3lRvtN8sDQKGh3L/rMfw8d/wDCoqMVOPK9Slmcaf5TRso3Etn68V9B/sjfGf8AZz+FfwR+J2hf&#10;Ej4WW/iHxR4s8I3uj+H7+8hDf2RcSoBFd25z8kkZBJOOQxHpXhWpaiNS86ebb6N65PcflVPSZpRc&#10;oI2PXIVR1pwKmlY6jSorttWuLixiZpGt2KsxHyhuM5+n55r3r9k34b3uo+B9c8cLKsN1fyLpWkyR&#10;uRN50hCuQPJkyDvjjAUM5aXAUAlh4npQDWDS26MsxbZIAT0zkjj+nrXs3wA8aQ6TrFnLq13oGn2l&#10;i0P2O+vtRjhaPy5BKN3yl8+eqyB/JkYqBESq5Yc9apVTfITGh7SKbPbvh38IX8Z/HjSxpGj6ha6P&#10;p2gaXpOtXTlhHFNZaZBFOuXAzsMDqVYMrMy/Pgkj2f8Aan+AGjaj4T0TxH4IvbrT1vLnUI73QbVR&#10;JBHaWcht2gj2hct9okuU85Qq7hKiRskaynitH+K+ta/4bl+EXgC+0LVtQ1nQGh1bUPDuv28bCz8q&#10;eTyRE0n2m4mmknllmDtM8jLHmTAKr618O/A/xcj+FVx4e+L3g6HUtD0+6j1HVtSurG7a+CGNcTBv&#10;KWy+zqXbIYedH88LEMrCX0sBWxEYUlJ6Ju36nz+YYWj7SpLl1a/4Y/PHxjF5fiNhPbbD5ULbN27a&#10;DGpGD3GCPQ+vNTaLKY72OdHZWVxt9QeDnNTfGnww3gj4ta14EfUWvV0q8a2W6kl3NMI/kBI6JjGN&#10;gyqY2jgCsqwuQjLhh7fLX6DSrRlFPufNqm40+VnvcV1eXsMeoSHzJ5EDSN1PPOfrXn/7QfhTUj4R&#10;uPFOm/Nbnyopxu/1cm8FWxjoRkZ7E47iuy8Cu1xoVnPM8jSSW4KMxb5x078n8ODisr4vpPL4WZNs&#10;UkK+Ys0Txqxw67MjvhSQ5GeWjjyCBlfxLMKfsM0qx/vP8z9oymp7bAUn3ivyPmPVPEN4tzqTXVqP&#10;NnbE0u0Zb5txzj1NUNU1fTpZbe9s4hNN5a+avG4EY+771va1pDaNPGJ3WaO4UOzMh+XPX8a53xBZ&#10;2NgJNR0i3VJlbAVV4+uDxiuqEuZXudVSLsZN+gnvzcSWt0se77rJ90enNWf7Q0hdMks7YlWYbVVl&#10;6++as3ct5BBb/wBo3ixxyLiTbjLE+grGurZoWaRTvVXKrnpjHWt0zjBre9lMIt5BuhGIx61neIhe&#10;3Ef2i7yWUY+7xWssdyluyXA8sLHujZuMc+vrT9Uukj0cWk6rJLMmMjqK1jK0rnNXp80GcYCV+bJp&#10;x65NOnQo7R9MUzaSuDXctjxJR5RoxjJowc8Uu1gO1AJ+8TQTc6T4QyeT8S9HkY4xeL1PtX01LIZI&#10;rqV49x+zkqreuetfLPgO/GneNNLvT/Bex/zr6ys4YLiGQLIpaRcLj/JrGqbRPIfiLby2Ooxasg4u&#10;oh5n1Xj+WK9J0i0sU+F2l28jNtkjMzNnk7yT0rifGFq1/pNxaO//AB6ybowoHPXI/wDrV3GtrZeG&#10;/BOkaJd2bSTJYx4dD8u0rnHXrzWMijn4tb0nSZ/JtSZJC+JHfsK6fw3NpniS/t1vLhIki5+UcAd8&#10;4+v1rj7OPw1LMJbljHub5vmzn2wf512HhjRdD07Vv+JdIsayWrNGrEkcEf05qqW5nU2Oo+HXhq41&#10;7UY47VFk8qZsMrDceeOp57V9Gfsw22r6f428TfD9ZpGXxF4buEWJIckSxqZY27cjB9jn8a+Z/gBp&#10;rHxo0AcNHC8gkZXbJ64PXp/k17P8CPE114a/aN8P28F7P/pE32JtrZyJl8snOR1LnuTjjoOfVwq5&#10;WpHl4uV3Y+s/hbqq2P7O8tp4s11raOzhsdRt7tZMNHG0sqtxn5R/ox9ep9Bn4V8PeHfDN747maXU&#10;JJVkvJNq/ZztkV3J3AjrwfTA4r608beNbPwl+wprN5qF1uuoNam00TGFW8yPzhtjOBx80z856nty&#10;T8raQsGoeGNN1mxEcflzG2k2w52d1OSTzg889vxPo1pRehwR11Ov8T+EPCuh2YbTbf8AfyMWWFY+&#10;MDHGTx/OuP8AD3hLxRq3xMk8Uy2zW9jb6SLG1i5BkHnrOXyfugOqrgfeXIJAJB9s0rSdG8QaPYah&#10;e2DTbUEcZZdzMQPTnio9XdLbVIYYLSMR27Fl2R7QmB/Mc15+MwdLFU+SpsdeFxVTC1OeG56F+yn+&#10;zt8I/H+g6t+zp8RXuorDx4osLy6trhluTcySCZZlbBCuksaOockExqMMMg/nv8W/hjrPwb1zxZ8K&#10;PG0kkh0LU7izu9QtmALKrYYRg8hptoHGdu/nO1hX6s/sqfC8z/DtfjZ4p1mVdL0nVI9a8qzz5iGz&#10;3spJCkqCGY5AAHBPAJr4K/4KbfD7XfEWkXfxttbSSRbTxNLaatc7WchbktPC7uTj73mAAAZJYknN&#10;fLZl/suYQpJe7JaeVj7rB5PRzfhSrjoP97Rd5X6pu34Kx8K+KNXuLzV2hW2gUMyKpVSFRQAAoHYD&#10;pj0FF7Y21xpdzebVNrYukDMq4824YZwPZQp/InvVjxVc23l/2291uvBIZNxPLFs84/z0qb4M+FtZ&#10;+MvinSPhPFfR6fpq6hPqGras0bN9mt/LTzp5AOojjjO3jq55+bjtjHQ+YOgsfDmva/8AA2HVkFpZ&#10;6RZ3Ekl1fXUxjhkvCWRbaPaDvuDGoYoANqlGYgMCfLNSmPlLFJztOFG3pXd/HX4u2HxB8WWmgeBr&#10;J9N8H+Hl/s/wrpeeI4N+XncZIM8zZkkbklmxkhRXGeIYha3ctuF43ErXRSjyqxcL2KmmX8llLkH5&#10;e4Newfsy/AfxT+018WtN8B6MWhsdyz65qXlkrZWYOZH4+85AKovG5jyQoZl8WUFuM1+r/wDwTj0j&#10;wH+y9+ynLceJdAit/EPiLF1c3UiDz712iZobVQuW2KuechFy0jbVDGvLzvMKmX4G9FXqSdorzf8A&#10;kY16nLG0dyr+1r8adN+E2g6L8F/h9bR6fp+m6eltDYWuS1nAAMKevLDkknJySevP56fEjxFc654r&#10;vNTvpWklurpnfzBnJJ619E/tN31zc+I77xLdXjNeXUzsw27VXJP3QScL6DPAr5gv4XudZ+9/FlR2&#10;FZZXgXgcHGMviesn3b3PQw8FTp269TI1hNkgCxqvZj2pzT+VCgVVboGpdUJYyIX+bd0x0NLaiB7R&#10;fPfv8x2j/D0r0TbzHeYHO/GKv2X2a62xSH5u59KzhJbSzt5eTGrfK3fHrVqAMsizRhmH90Dms5aG&#10;lOXQ3rXwppt6yvJKsZBByy8exrUvXh0u2+yWkyz3DRlfOP8AAMdqTQtYSG2S2mj3qwz90VN4i1DS&#10;dKSTW5Il3Muy3hzwGqfaPY7PZx+JHK2k7WN2zOw+T5S2fevvb4U/EkS/sp+EdYmR3ZZLjTppNuVV&#10;kGRn2KnrxzX5/WiXN9M9zKWw2W+6Rn8q+5P+Ce/9kfEz4BeLvhF4ktldlka80W4mkZFiuljZhkp8&#10;x3bcH7wAYnaSBWdb3oWLpuUfeR4L+1x49tPH3gdNS0qePyYbqMRW8UpIj2AoZBn/AJ6MHc45DMyH&#10;Hl4HzPcyGeZpG4z/AIV6r8TZ7ey8EtZNoI06K8l8y1W1mkmgmnjk2ShZJSWwvTaHdeQdzZBryiQF&#10;Xwa3yulGjR5V3Z8xHmblJ9W2IBubaK9Nu2KafbCIMv7ldw/CvNbZglxGx7OP516VqF1DcrH5bbQs&#10;I/E12Vuhz4rZFGByZGLtwexNR3JSdmWJO2OlSXdoJkPlS/w/e5qnEskD4mLY9u9ZHLHUbsdJkVnH&#10;HatC3mhFoJbkruU8fL1qi+1ZVHl8k53bu1OvJQLUrGc49+1ASG3V8wfLElGboccURTQyLhJGZscq&#10;e9VAVCOrSA4x17Ux5PLO9G+8Pl4oBaGlGDFKAq7f7wDU55JocoX255w3b3rPXULhVVnTPy4PIz+d&#10;WjewzKpmU7m43e1A+UkFy28OXGenbmrEN3ebvJEv8XU+lZ4u4TGRsUlW+Vs0/wC2Mi4U9GwvqKlo&#10;ylHueq+CWjh8ErHIfnadmXkH0/KtzwrYPq1neGKdl8mzefdgY+XsxJGB71wvgiW5GlSLM7bRGCTj&#10;rn+te1/s9eF7S60681nXhN9iuLXbLHa7fMEO7Dbdw27j2zxnrwa4a3wv0Z8nmlX6refmV/hFZW2t&#10;65DYXELXVoql9QnS6CxSkj5FUnAO32OT8x6dPsL/AIJvW+meHtZ8Ypo/iLyfGlvZyTpbbY9tzarg&#10;JseQDHlsd7LuAkEicr5eT8oDSpH1ltD+HOkk26OH02ytLZnmVduCjAfeI25D4zhmXoBXs37Ofgn4&#10;l6W83xD1aVvD8cMLMNWazLzGLJjmXYoLEgqMRsY8gMQ2BivzPNMRToq7lby+fY+ihU5ZKVjI/aAh&#10;+JGjaz4++KfjnxT8O/iF9ltftljJpd1b3yWCTJKZY2VHdUEThV8uRctuypHAbxr9ly70Tw74ds5d&#10;d8A+KLvXL3U59T02O1kh+wWtuI3ibNqsDzlXFwuFUpkiNlI27x7h8Ovhb4Rm8S+INMtfHunyaJ40&#10;t7vSb6OTyYLud7mFUjm+yh2wDOIifLLEKHJ2jIPkvwe/aD8TfB3wvrlh8JfE8K6k0c9smp2STLNb&#10;ZSOESQTXMUclv8kTAsnzbS+5ouN/uYSpzYGair3snf3eltvvOj2nNGStuz1v4/fA79n/AMGfsTeK&#10;vFnh34twHXPFH2HU5LG4vPPkmkee23QDALgEpuBIUAp12gmvgnx74P8A+EeuVjSA7ZI1cMeh4r9D&#10;f2ddQ+L3xC/Z51nwN44+Enh7xpJ4odbZtV1bUILy9ut9zDGWlMTrOZF80ulwzJ5RVXywU18cftTa&#10;Tp2meMdU0jSEH2XTdXurW3CF/wDVJK6x/wCsAf7gU/MN3qM16WQYh05SoTld3/DZfketldlSab1P&#10;0b/4O+AG/wCCj/hslsf8Wzs+n/XzcV+U7RSyHc2en3gv5V+rX/B3pk/8FI/DMbDhvhnZ45/6ebiv&#10;yrWNQMiXgfeUscCv0ClblVxSlLmsihdxzcSYX5eCaZAhcLO6fM3C1NcK906xoyrz0yM//qpz2sQE&#10;abh5w6qGzn/Cpkve0L5tNSnMGDYmi2sF6+vNdB4X1ed7Bra2t3kaPa20LuAOcDPtWZNZTtGwlXbj&#10;qzdag0bXbnRbx4bedvLnKrMitw4DZAP4ilKo46hCEam5o6V4cjvzrGs6pP5K6bDuWPaSJp2lCrDx&#10;wp2+Y/PGIm74q5oWk31wnnNdMgVPlX0q3qDS6f8ADwNBNNFJrWqNPJGFHkzQwgojDvuVpJRj0NW/&#10;D0M8Wnx7X2My5kbI5rjqVG43OtRjTlZFKXStStny+oMfl/vHii303UppQV1OQsvH3utaE02SXmUs&#10;yrjdt60sITCXFvjd0+hrBSexTnLmumULnSb9Y9y6tKc/eUMeaItDvokMzam6NnG0VcZhcgTlFUId&#10;retNlvEh2uiBtzH5T+FT6D9pJ7sitbXXItwGrzbduFUyGoDZeIfL2y+IbjazHnzDx/jWnbMxDM0f&#10;zAHOewxVZpUI8hRt5yQ3eiMY9h+2qd2UorfWnHlnWrjbuOD5h5rd+B2q+ILn4o2mnf2jIwUvIkkz&#10;bhHIil0k56EOF5rIkmEQbEoDKpO2tr4DQ63aQeKfG+lWKzJp+i+TMzfN5bTSqFYd/wCA9O1OWlNt&#10;HZgZyq4iMZNtdfTqX7r4QaH4F0Zb/wCIes3UOpR3UjX/AIeVQrqkN2YJUL5+WTMc2RjIwh5DCtD4&#10;iJ+zsPHFrb+ENCkk0SCS4l8+1uG8ySOaGKSFW3ZwYXMiMMcdMnGa5PVvi7o2oza9H4xa4uLzVr9r&#10;q6aEjZ55Vy0pHXzDKRnnGC3GcVwN1qdxqlyg8O2UkflxqJgsjNu+VQTz6tk47ZArZRktWzmlKF9E&#10;S+JdWaTVL06uWkuN7D9597d/eJHU+p71zUshVt4PO7qKs6hb3kVw0mohvMbDBn6kHvU+gaaNUvlj&#10;DRrlh/rGABya1vaJz7syw05zlWIb9av6FD9pvvLF1HD8mVeToD1ro28N3OlpvljV4wpK/wAWRnGa&#10;53UUjh1NtsbKrMDtwVP0opyUgmnY9a+CvhG38d6wumazq0v2WaYvdeS2JJumQG/hznlsGvu74OfF&#10;39hT4G6XH4N1zwRod+xjhM1l/ZKXrFsEsGZwxbnqCePpxX51+A9XvNNiMNldzWksluyMysfnRiD+&#10;GcD8K9R+D2rWN3qH2GTy/ObcNzD1PXNaKv8AV5XSNsPaUbM/SfTk/wCCQv7Ugi8H+MPA3h/QtUmj&#10;xZ3UdidKuUZucoY9qMRnGSDxivG/2of2D/jN+wyP+Fo/Af4nX3iTwHqClGjvrgyx+QygC3ulyRJH&#10;jKq/QDBG09PO5/Bvh688AWtj440YXEMdysKFW+aIE4Em8crgYY88V7t+yH4r1TwpourfslfHLxje&#10;a74D8UGXT9E/tBS0ljHKnDCVuNmX4B6FciuyniI1rKSs2Z1qcZXTPjP9pjxZ4X8dfErTfFvhjSWt&#10;V1TwrZX12piKtLcS72mkLZPmZlD/ADccKFx8uTxv2eGJVMSndt+bdTviJoureAviZqHwd1uKSK88&#10;Etc6HIZpNzkQ31y4yfbzSB6ACqryymPljux94CvssrhfAwv00Ph8wio4lpHrXgS7WTwlZRWkjF4A&#10;/m7SPkG84X8vX1raubD+3LOSNp5IbpcGGTYGCn1wwIIPQggggmuH+EmrPFYXOnqu6Qy5kznHOP14&#10;Nd1p0xjb53K4xubcea/L+JqXsc6qab2f3o/RuG6qlldO3S6+5nzn8QbjX9G1R9HvooGW3mWAyRwj&#10;CqDyenX1PWuZ12zurpvtUVxHny8FeqsvWvXv2gLrwvZj7DcbI55JmlQqRyM/OffJx+FeQ6/rGnv5&#10;lnpFmds3+pZh/qxjkVx0Ze6e9W1iY2k6dYXFgsurNhkkPzZ4x/hSXtta2jvd2i+basw8yLOdnvUd&#10;5YXt5ex2OxvJiCr93t1okdNPS8sVuWMci7VO3vniuqK7HD8O47VI4rnS1e0dmaT70bc4H9Kp6iPM&#10;ZbgRbcRBcbT1HvUMbmeNrSWJvO6Q7c/nU0893bWbWVvF5k0YwFHOPU1tsYOVzl9Ut5IrljsYbucF&#10;elVtw9K1NdguI033hKyNwVPU1lkMed1dtOXNE8arHllYC2B0pPlxgCgZ7mlJGcEVZlyoveFQB4k0&#10;7zOF+3Q7m9BvFfTaTyaTeG6syzRdZI/XtkfhXy7orlNYtSOdt1GcevzCvqLWIro237tF2tGvHvj/&#10;APVWNQuJhapO93rUkkQ2LKxO0+hPINdX4+cxWFrBLFkRxID6rhMVyUjXMOpWs7fOququPXnpXW/F&#10;KIy3s1xEfujY0PXAPf6fSsJFHFXFrFNBLMBllXO7vXRxtHL4Hh8U6PJ/pGl3Sfal9QfX2rkrK+jt&#10;Lhoyd69JFbNdVoujalZW2peHzD5djq9iGhaZwu2QcjjlsfhTp/ERU2PSv2a7nQD8Tbe81Rp0tNYt&#10;WWFoWwFc8FTXovinwwfBnjpfEek3EkN1ovimK3C+WT8uBIr/AJf15rz/AOEvw90JbfTUutS1Caaz&#10;fzl+yxhI93Ugk54PtzX1NbaTo/iW3uNZk+G9vPcXU1vd3zzXk7NMY4xEnA4GEAJxjnJr2sKuaKR4&#10;2J+K5zX7Yt3c+G/gbceGvDWpSSWcvxAZpJJMhZ4XinkVgCO7RKcZ715N+zR4g0ybxVdfDjxGUa21&#10;S1LWKsPm87quDj8MfSvdv28dF8F6b+zDZ694o0aG1vJLmOTRTYXEgUTESDDqcg8eYuT09jXxdoHi&#10;y8sI7Hxfozn7ZpN9HNC49VOdn04H1oxFTlqGdGnzRPrHT/EtzZiPSrWKS3S2by5PMPIxxj26dBWp&#10;4N8I6t8WPE6eH9It2hs4cvf36r8scP8AEfdjyAO5rrtJ+E+lfHjwzpvxl+Hdyq2+sQq+oWCkf6Pc&#10;hAHAA6DOTz2r6I+Bn7Og0jwX/ZenLCsjSN5px98lTg/n6muinHnV2T8LNH4D6rpng6CT4bWTq2k3&#10;FvGn2eVt3mRj5JEbPZkyDxXjn7Wfhv4ZXH7GPi79lqz0uGbxudB/tuaaRjJ5UlopmSNQP4igeMcZ&#10;+evTNM+H994B8e2Y1iZ4Va88tZW5UhhwB656fjXB+C/h7c6l/wAFLLjUtcmH9n3l7b3BjvsKslr9&#10;nRpk/wBwFGGe4NfP8RU6kacatKN2na/ZM++4HlhcRWrYXFzcYSg2l0lJLRfrbufjF8cvhc3gQ6BJ&#10;LZzM+s6WlyxDZVSSR8p78Yz71gaH48tPh54T8T+FdMsydQ1zybQ30bDbFZgl5Y17hmZY1JHG0N6i&#10;up/aB17WbfxPJ4Am12S8sfDd1NaafNOPnwdocD/ZLqSB6GvKNSjP2lrmRlDN/DmuPC+09n7zueDV&#10;p+yrOElZorrO012svl/L5gICjpV7xVJ510hxzipvCnhDxJ4rvhYeFPDWoapd7S32PTrKSeQj+9tR&#10;Sce+K0o/AOuXnia40nxhbT6MdOtzPfR39uYpFjBUYCMAdxLADI7+xrujJbXJdkWP2efANn8RPi/o&#10;uha1L5Okx3i3OtXRIAhs4jvmbnjO0EAdyQO9fcHxQ/ad+F9trNvbeDZYTJDb+RDJIhht4A3LlR93&#10;BIVQcZCqB65+UdF+LfgPwT4WPhTwjoV1cfuT9ovZtu9mLFsZA+7znHqKr3fj7SPFFqum7FL7cESf&#10;K271z/F9D2965q2Gp1sRGtLeOy/UI04uSk+h1/xl8f3PiPzJLpjHO/ztkdscYryBtUxKzsQWVfzo&#10;13xBqVp/xLrtt0EbEROVOQp/l9KyTcJ5pAm2jbgMBzW8/e3OiMuwXsskwMpP3mySBVjRpRLYvaMi&#10;7l+b5upFU5xJFy5Zv97tU2g6hHY6qktxDvjkXayn36ViaydieKW3afav+sUYZR3q/BNHFFl0bP5Y&#10;qnOFi1GV/KClm3cU+W8kKYLfeOeO1TZijI09KuikwljZgFPzBjkVX8Wao2vXMJcbI4mAGPTPWs+S&#10;/ke3+z2/WSTk1btEjaJY7xMr6d8iiMdTZVnaxq6Bqel28v2S427SpHyntjtXvH7InxZuvhFY6xrL&#10;3Ui27W0jFeiviNhj8c4/GvHfhx4Q0nU9YWa5XesZD7O3X+Vew/ETwr4O0D4XaLouh2WzVLy+abU5&#10;YbjzCLdRlSFzhSePXpWNWN42KlipU6ba6HEftFeP/h34++DGkaJ4T8KtpTaTeyT2tobhn8lZcb1B&#10;f5ijFQ314H3c188FmJyxr3f4s/Ejwz430GDwzbaBFp7aXZpbwNPCokdlUB2dlwSxI4HIGOOprxHU&#10;9NurCXM0W1ZPmjbsw9q2wP7uny+Z4cL9SOyh8+5SMtj5hXdf2bPbWUN8NzIy/wB6uFspTHL8ibmb&#10;ha9TslVNFisLpd2IRtbnk4rrrbIxxT91Iz7YLPbkom3mq99GqxhO/UMTUkkE1rI0R4V/unNViJG3&#10;RFcnHy+1YxONdyuVMrbnXh+PoamsAou1hKAqwxhhSQxSk7H4xSi08i7juVf+KmEmQ6vaLE7bht+b&#10;nb2qi+xZsD7u3Irc8QxC5PmKgGRztrCuA6BZkRiNvU9qCoyCWWMwq5H1pIZTKcMR7be1RyOHjXeu&#10;CBxiprG2eSXJH8PNPoVzB5blcI4+b8qfEkwYJs47sM5rXh0ZEjEpUMMdakupbGyhVwOelRzGLmrn&#10;XfC3TZfFWr2fhmIeWt1MqzsM/JGOp/KvoTR/Dd14Sj1nRreBlhezxbTKONmeT+Hp7V8yfDf4gr4L&#10;vL3UrdG+1eTi2bspJ5/nX1P+yj8W4NTs7v4leK7RrqDwvolzd3VnsDm4YqYUjAPBJklUj6cZrOVN&#10;1LxW7Pkc9weMrV4uPw3St89x3wB0rVPA3xAkuF8Uac2pQwst1ps29WWOSNc+UxAUspJDqDkNuB9a&#10;9w+IHi0z/BPWdUvNU2wzWzqbprh4VwowBvUErg4APIyApwOnA2fjSPxfqMGqRG0uFjt45ZngiC3F&#10;vvAOfL+ZtuSwPJPy8Bsmuf8A2ntDnh+HH/CdfDrxrd2N1/Z7PcSabOz2eo2/IaJwu7bJw3VQDjDH&#10;PA/GcZhfrudwjXXJaSV7X1T2fr0PoIS55o8q+Bvj8+HfFkN5fxRXjS3Ua2kt1uKW6nO6VSHUiUcb&#10;eSB82QeAdzVPBvw70bSJNEt9NkmlvbyW5WSaYssaksdnHUEnn14HevMP2YNN1rxv8ULf4f2t/b26&#10;61ZzQeZdSDapVfOQZPQl4lHrzivRtLutZ8KaysFyJJGaQpEJFJyqg/Mucd/619hjsNUp1LR06/cd&#10;U6fJLTY7r4BaC2u/Efw34P8AD3iNbMahciG4ulm2tbbnwSOQRhCSACM9iK8m/b08LaB4f8f2+peD&#10;L23utL1CxW43W9s0Sxvkhtyno35j5etfSPh3xF4fk8DaLcfDTVtCuvHWqeJ5m1RTpxhbTl+y3SiU&#10;PkptjVmlPQkhGA+Uivn79sLxj4JVk+E/hG9iv/7Oj8nUNWVf+PiRS3Ck9FXcQMYB696MpwuIljlW&#10;S01uFDEezxET7d/4PAGKf8FHvDOen/Cs7T/0puK/JZJ3ZWIYqrHNfrP/AMHgch/4eQ+GVz/zTKz/&#10;APSm4r8pTYmSFZIWjLEfMoXJFfo2vIe/GJUjnmM3CF8LklRzTotQlZmnQvhfu56ir+hWMk6XF1DZ&#10;M3lxMWkVeFHq1R3dlpsFlCI5W85iTIytkDpxjtzn86UZXKnBWK/9r38jxyTYby/u7h29Ks313ZXy&#10;RXUNuoaFhuTjufp9etNFm8Fq12IRIkfPzH8Kb4ZhlufEMMUICs8wVf3eevGP1pzScR0ex0fixLKd&#10;NH0XTb662Wmmp9otbjOIbh2LSbM8qpyp6Dr9Cb0bJDAsRfLLwdw4xUnja8j174qalcW93DdQQzC0&#10;gvbdcJdRQKsMcq/7yRq3PrRc74rho4EP3Rjcuc8VxTbtY0l8QXUkkjhSTtb/AGeaakjR2vlIMdsb&#10;hzTvKEzbZDtf+E81XkjH/LT7wXAZP4qyRIsgDMFELbm/u80moBTHhI2G3HzbelSQGYxbY0Py/eLc&#10;UkE0irKXbbnhfm4NadQF0yF2G+QsR+PNKE+ZZEA4J5wOKfayzNbMvytn7p9aiInljLxRfKF5yOT+&#10;NAolbWHEemyTqqtu+Xd3FafgrV7jwZ8F9d8U6Ncz29/Nqltb20kblcKMvu9MgjjvzWD4lI/s+O3E&#10;nVv73T0Fb3imS48PfBHw7pN4sO2+u7i+Xa21mjLbME49YzjrwaqKdSUYd2jtwcvZRqVX9mL/AB0/&#10;U801EXF9O9zdy7pJXG58nOeuSf8A69dZ8PNLEbrJYQ3Hn+UWgmVQY9wbbuk/2F5yRnpWJD4o+yaZ&#10;eaTpmmxH7YAsjyQo5ABB+VmUsv1Uqfw4rqPCfhfWtd0iS88Qa3Pb21i8Nm0klwTHbIzkgZOQqht3&#10;yg9WOAea6MUuXRHJhbyjeRJ8QvBWiaHo0MTaxpjXQkxcJDdGZS543BtoPOMkYx+XPHa7YaV4dtox&#10;Z30ckztlguSOmevH+fWuj8WR/D7SbW4FnPPqdwp2pcM7ce+3Axk9yRx/CDXIa5rNx4h8vzYLdViT&#10;CrHGFx657n9a56alsbVHGJJoGtwG4IuriTceV2rux+feqOvRwJqH2mNpmSTlvO6+9UzA6OZUGVBq&#10;aVI7i2XZE+9T8zL3roiuVmDlzI6rww11qGq2ei6AVv7zUJo4re2eTyxknAUsSFUE9WJAUZJwAa7j&#10;wbKPCfjyVpJ5Gt7C8khk3Q7HO1ymSp5Qkj7pPHSuS+D93aeHLybUby0hm8yEp5bM6vIpBDRb1IKR&#10;uDtk24ZkygZQzGrPjXxLrWq+L7jWtUvmuLvUJGnupnxmRpPmZjx1JJz70VlzR0DDycKluh9tfCfx&#10;jpfjfwddaYUiuLVpGaOUEMyNwcc5/Kus+Gniuzu4W8L6/exzLayn+zrxW2tG3Hy4zngjhseuPb5Q&#10;/Zx8ZXuhWMumvdt5TThgqnP+elX9Q+K2s6b8TobywuGg3XSPNHjCtk+n0rlp1ZRloeh7BSVyb9rj&#10;4f8AjHwj+0trPj3xI4ubXxhcS6na6nHCVSWRzmWM9cOrHnk5DK3GSBzNnGtzb7odrbTwrHr/AEr6&#10;a8U32ifHH4d/8I/rcir8+62uJF3NA4yFZfp8w98kdCQfm3xf4P17wTqb6Fqo27ZPlkXhJB6/y+lf&#10;fcN5lSr0fYt+8tT4vPMBWp1faJaG18Nke71ubT2vPJ8yHOVAyuOhz+P4111/cNpKJA+oNIp5Vhg5&#10;/lXnfgu9NlrseJVQMpXzPXjNbnifxAzsqWrLkIc5bpxXyfGlHlzOE0t4r8D6LhOp/sMoPpJ/ich8&#10;WdHtda1WG+NossjRqrKpwN2c8E98Vk2Pw/triJ9U1M+RYxQhprjdgLJnG3tkjmur1+0Oq/D6S6N1&#10;5XkyPLczSTKoWPKKOvJJLdPTPpXmfj7xtqXjBZNE0Xcuk6XLItqq7v32WA8wg9WIUdff1r5unfls&#10;j7B25Cl4m8WWtlf3Gk6HbDYsirDO3U8d/WucSyvn1aSN5tymNmmGB8vFaNx4anv7ZtaWXb5YVJFY&#10;7cuc9KpS6M08WVkVpd2ZIQckL/Wu2HunDURBHe3K26ooCbN2Jl+9g9qfp7S6NNLIjLcRtFu+Xk5N&#10;Rz6ZNKc2qeYrc7l/h+tSalbywwiy2NulZflbuB6VpfsYsz9TvItWiZruPy5G5UsMKa52RWVyueld&#10;5qFranT/ALJc2wb5AEjDcg+vsK4iWF/tZjbG4tW9CXQ8/FQ1TImXHzY/OkBBOD64qxewssu0fMW5&#10;qEA7sL+NdHNE4+UlskdbuN0+Uo4bdjpg19S6heyWX2WRyJLe4tY39+nT9K+a9D0m0uLiMXRkbcfk&#10;29699W1kuNC0+GWZsC3VX56HH/1qxnLmdkaOnyxuPEujtrtnP5uYY7gPIoY8DIq/8RIdYk1V9Zur&#10;lbSwkk/d3Uki5ZTyABnLH6cDjJHWuX1PwqyFpYbnA/u7vxz6fnXn3js6ncTLDe6lNKsa4VWkJCj0&#10;APT8Kz5bknpMfi7SNPu/OshCsnOLubb5uPYj7p+nT1Nbvhn4nfDjRZhca7qYkLL+8j87PH0Jr5wn&#10;i3Nl5mxuwu5s5oS1Y/uxLuUrSjeLuOUbn3J4V/bJ+BmkfZdGstLt2WaQFpp7pUw5HU/MNoHHJOOv&#10;4fSXwt/ai/Zs0p9N1zU/j74WtI7i1D3Giy3Qt5bfK4aLLpLGxznDDCMBkEAgn8kYNMaSTy3DcVsW&#10;WhMjJM8jc4wtdlPFzo2sclTCRrH6Cf8ABTH40/Dvx94f8B6D8J/iBba9o0J1CfUItMuoZlhO6JYN&#10;xjPykBrlR0BGeTgV8dw+KbrSppIbK2kaJiA2eA3pXr3wJ0DRdW8A6dpUkMbSMkiszD5txlb1/wBn&#10;H5V3J/Z00u4M0Nxa26y7gIW28EVtUp1MR7yONShRk4Fj9hz9v6X9n128Oa2JJ9LuJN01nI21FODz&#10;jp6ehPv2+7vh7/wVU/Z9SyhnsLvy2kTLxxLuHPfv+np6V8HaH+zBoN5eRM1jD5cisPm68Hr9K7bw&#10;/wDsb+F4p/NIK7pAqyQ8AMe/uMntiumj9YirOxjUlRk7q5+gHhn/AIKJ/sqfFe9t9C11jHN5ymGZ&#10;1BEbAjD7jjvjPpXmP/BQTxDpXgX4++Gde8E+IPs7a94blh+1QOMBMtFx2wUkZT65r5xh/ZJ8Q+FN&#10;Stp/C9w0j5+8FJ289TXE/wDBSLx54u8Fa38NvD19ef6Xpeg3G4q3K/vxj6DAPBrPErmptSO7Lako&#10;4mMovVfofOP7b3wcHgb4xjUNb1P/AEXUtJW9iube0ZI1dC0Qj3bcO+2NJGK55lxn0+cb2WK7v5rm&#10;O3EatKzxxx5YKpPAGcnAHqSfUk5r9ENGu/hp+2d8LZPhb47uY4dQWIvpt1lfMtpQMB1J5IB6juOO&#10;O1hv+CcP7E3h/wCGdnJ4f+MepJ8SPC/k6t4u0/xFdQfZ5rVT5nlW1tbpI0m4bEJeVQAcsA2UHj+z&#10;jRpNx2SfyPUxlWriK060927tny58YrLWP2f/AAx4c+A/gTUPsN9PotvrHjm8siY7i41KcM8ds0gY&#10;7ooIGjChSFLSSORuYmuE8J+JviR8RNatfhJr3jLUpNN1C8Rru1uLh3QBDnftJOCBnnjrXp37Y8tp&#10;/buh/ELTbNd2taFs1CZEO03kFxLF5WcdVthZMeTzIDxnFcj+zf4Tv9U8Sz+OLwqrRrsi3fXk/wAv&#10;yrgwNT22HjUerZ5mHfNUPdP+FUfDLT7AaTo/hyzG2HYsrKpbHTqeWP4V4P8AGb4SWWlrJqelqsDx&#10;8qFGN3OMcGvoLwpPb6j4lhsru7RRI2z5vUnGevFV/wBrT4d2Ph7w1Hq1u8bR3HygqeVb1z6dO1ez&#10;y/u7nf8AasfFN9cz3Qa1vWbzI/vKvc+tZ8c7RPiUEkHvW74r0wC9lubVl+X/AFm09a55yS3XNZ3U&#10;tAlGVPU0nuI542aTvyvHSkC4Ubn3Bl6/4VTtic+m3pV5ArIpZun3Ris+VJl/FG7NQ3dtNpcHluzX&#10;EcZEm76/4YqNXUo0kQG7bjGKi06CKG7RpZG8tlw3tmpntnspmdgduf3fuPWsm7ERlZhDbN9ljuVk&#10;H3yDxVi0v5re4ZDbbl/i3LTbMq9u1uUbBbI9qeY3kfCN0A/TtTizaS0ujvPgrH461jxfb6R4I0l7&#10;ia6mRSix/KoJ+8xPCAf3mIAGSSMV2P7aOkv4N8dSeAtNuFa4FpC948MzmEXZeTzBEX58sHKBjncF&#10;3ZO6sP8AZx8aav4V1eTTv7Kmuba6YJcQxyFNyem4cgc+uCODwat/tR6pqWq/HTVP7TlVmW1tkVvl&#10;AVWt0kOMfwkuSO5ByeSRRLl6HLVk+U8vv9PlvZDc3+ow3MkpXzmE27LY5yR75zW3p3he++JGmz6H&#10;eWFtbyyQibSZFdxI0gJTkBCNrN8oGVGRgc1R0wRXemsqfI0O0KFUcN3bH+elaHhbwol/rM2q3FvL&#10;N9jh+0R28k5UTsuMbipyFyc8dAO1Y83LscknLc820fQ7uXxENJu4mjkikYTI/wApUr1H1/rXoOrz&#10;lUt7a3Yfu0+Yc034h+F7rw547j1vRriG4s9TZVuZ7Mlo47jAMkO49+Q2Cc4YVNryJJBHNGNo29ux&#10;9K39p7SKOTES5mjH1FrqVlboF5BphZn2uyrjNIHmMmHlyv8AKrlnFbSpnIUt+OaroYvRFeaBpIsx&#10;gEetQjzFfyVPIyTnpxWhcCWzG1mQ/Wq1uZJ7tngTd2Ij5ouC1WpG89xc2/KjH6ioE3CNoLyDcP4c&#10;cY962orRlAWSL6FuMVKLeBLko+xty9GHSlcz5jCXTrR18xIH2+pXir1taae0e4Ntbo2asTx2whYR&#10;EKQc4TvVRZllZIohudmxtPBo5g+It72gKRWq+YR2Tn8fpUMPhfUtXlOFwOhGDxXR+ENV8N+Fb5LX&#10;VI/MmuiEm+XOzPYV09xY2sV2b3STuhlT5Mdj71nKVjgrVpU5WSMXwF8KNPk1i10y/khae7k2R+bJ&#10;tQHGckgHA/A19CeE/CXhT4byX3wm8QKunaPoviy1Pje+1i5it1uswm4trbAExiiyN7HEhL7V2v0P&#10;z3q+u3dtqliYpjDOs0bbozyDu6ivoD7bBd/GPxJ8a/iRFLJ4fk1LTbrR9JZgP7S1OC1jt0c9DtR1&#10;dmPTjkV6mWyoxvKp0Mr6Oc9Tv/FehQeFPDV54t12G80fXtDvBDqk1tpPm2qXHG9YdsIOFz8yANGy&#10;5x5YUBvMvjn8WdV+GWp+fo1k1nfaxZmPxJoyWpfSNUjdGX7VAWOYrhcjOBj5uXLBt+h4q8e+PtZ+&#10;KurfEC/1K20/S9du5LuSS/jMUcyyOWaIkALKm4sMNnHGCCK4nxV+zv4s+JWnnSfAXxa03U9L+3SX&#10;NraSXAka3dxl1VsF1ByCVGASoYjPNfnP1Oks2qVn8Lk3tda9H+Z04RRdpM+d7XU5NG1P7RpV1PDJ&#10;GzCOaJirAHg8jocV6R4L8Y6tqOleTq+qK0luNsN8y5Y5X7rHPJ444z1rD8ffAL4nfDlPO8RaBLJb&#10;rMUW6tvmjIxwTjp074qno2kajYeHv+Eg2q8MFwIrho1O6Bz90OPRucHocEdRXvVFRxEVqenV5Zx0&#10;PbdC8e32geBvFmleGPEdw1t/ZKYNtGY455HmhVixwdzBGlUBsD7xUnv4RcpNPePLNnJOcgV7p8AN&#10;H1G++CvirV5b6aRdQkWKGzkGY2EQ3mQAjAzkqSPTBrxbVVYapMAx2xsUx9DXRhsPHDx06nj063Ni&#10;ZwX2bH6i/wDB33EW/wCCknhnK8f8Kzsxn/t5ua/K3QLhLTUY5CkeEbB3Hj/69frD/wAHdcdvL/wU&#10;W8N+dbMzf8K2s/mXoP8ASbivyiufCN3LHNqlvOojjXdszXtc0eXU+uTasQpqKWD32mQ+Z5c0m1ir&#10;YytU47i3hRoo4fm/2qvy6WtvpUepXMy7pPux7sscVFLaWj6dbXxWQfvCsrnH4Yojy20NG5Pco3om&#10;jg8plZQ4ywDflXXfBWK30/xTD4riukhuNBjm1WOS4j3wmS3jaWGJx3Ekwji/7aVyt3HMsnlvuVtp&#10;/wCBV2HhC4t9N+D3iCewuUW+1C6tNOureSEsWt3d7kurfwlZLOH3Ic9s1UiY+6UvC8cctxI0Kqqx&#10;rjBbj8K2D5sTvDGp49DniqHhOwWOzaWVG3Mc4X6Vs2wMa+ZOP9YuBtXODjFcNT4tC172pUllt7eT&#10;dE+7cp+8aqsu0KI+S3KgZ+WraokKvEU8wr94MuNv0qCT5DmNjuPK7m7elSo9QY5gIo8fdk/iU9D7&#10;1EhilRYGAw/pS/u1OzfjK5IOTk01I2kYhRuCmqF7zLFzH5BWKBcbVzt7gGo4Z38jMU23EnbnA9Kd&#10;NcLcREIzLt4bcOo9KhjtV2eYsvC5wcdPehRkD0MrxBdWqzKXh3IqsWz2Y9/z5xWl8YRDH/YPh5t3&#10;l2eiQsyjlg7qHYfgxP51iauftGq/6WdsG4FiO/PX3qx448axeJ/Fl1r2l2oVpmzF5i8Rr6KDwB6Z&#10;rqw9P94pPp+YSrcuHnCO8rfcZ722nWcyy20YhhaCLckjA/vAg3EexbcQPQ1Y13W47qztbudpVaWx&#10;UY8sLE3l/ulKBevyoMk8lsnvWFqhZzGbq/aR/wCKPGdppt5LqN3bwwNMfLt4/LiGfuKWLED8ST+N&#10;bTpxbMoVZdDQ1DVb7wot34aFunnTfLecbt6sFKjpxgjIPXmufkE84XzpF+X+HoTV+MJ5vmySs0jL&#10;hmJyajnVVHyN82fm96ySS2KlJyVynJprgCSOT738Nblp4eEfhSbUPMLSKwPtispfMeZYg/LNjBro&#10;xfM1j9gDna0eNvYGonLlsXTjzXM3w54ht9Pm+1XDruVxtXb1q9Y6v/wkWsvqDR/u2m/1bY4X/GuT&#10;u4DBdSQOPutium8A2olT51Yq7Mfl9aJO8RwjaR6z4VeHw7pN9qEbjatvvhU+461P4TSDx1q2j3Mc&#10;qG7bJkjOcsQf8MVka1c3mkfB251UKdsjR26NIArBN+OOOcVsfs9+F28Sxrc/PGtu2VljbkHGc5rk&#10;sekqp6HYeM7zRtZ1TR7VVC2tmf4s/MGyTx25qnq/jS08X/Cm7TXVZr23ukmsp+N27cEYH22n86yN&#10;NvRYya/c3EEcnmIYvMkkwUHTn6/0rmLY3Nv4T3NLuzeHavPK4Ofbrj869DKoy/tGlb+Zf8E4sxlH&#10;6jUv2G6fI63Klm2orAKV7VfkuGkTg7lZfm9xisa3nUPtAHDc+9am5vJG0NzgMqj71evxlFSlSn6r&#10;8bnm8MS5faw9GO1K7gm0R9OuoN0TTK7LtzgAc4H0zXLy6fpH/CQW9hpIjt7RdztIO2P54rq7COzl&#10;vJLafhZ4nT7pwCykBq4LXtIuNPtFujegN5zg7eCh3HGfYiviYH26nzQaRl/EEpLrsJsZWFruDR/N&#10;jdtGNxHqf61jW+j6vLHJ4gs5vmEjd/mNW9d1VJZlns7baIomHl/Xmrmgpb3ekQq7uvyncT3NdcdI&#10;o5pfEZelataRP9ia323EzYaTHy5z3o8Sw3seoxz2qeY0KgnuAc1L4jjtYdVsYrYDiM+Zj69afeaz&#10;p8MO1pW/fAYeNOace5jIzI9bFvbyrLafvG4RiKwp9N8yZZ2G0YzxW1NeNMwRDHLGW/1m35hU4m06&#10;4gkklwdgKw7f4R610Rk47HPOHPuY08CmHDWx8zb971qrDcRR3e37PuB4ZiKuM15fsys+1Y1+96Cl&#10;m06IxeSh+Zlyme/vV3ZzyijT8Em3/wCEgj0u4QfvJMo38q9sWAxaUrSRllU7Mn3714j8PbVdT8U2&#10;fnShXhuVB4+9jtXvWiWq6gt5alPmjOdrdvf9KUTOtsjifElnqUU+62uGVWHIBPFcX4uiuGK/bl2s&#10;RhPevVNQ8O22oDdJdYjjxtlVuB9c/hXA+PdKXTYNguFm3thWKjirkc55+68sxTdzheamskdEViFJ&#10;/i56VHcBvtG2FjhWw3pVmwGZdjsFP8S7eP51BoaOmIrfPKWP+1muk0iwk1SNpYUAkXhR6/8A16w9&#10;Mti8m0gkL97ivQvh3bR2OsWeqNhlhmRxG+MNhs1dOPNIly5UegaPpviX4U6nZ6NqMDKqspc56Hvj&#10;19M+or6c+Ht1b60lnczzeWu7aQx5w3HP86q+MPhZ4U+NvhT+2vCcsC3K24l3jlmbGNucdD2yB7dM&#10;niNC034ieArVEksbhZI5Alz5gyGZTwfbCnP+Tj26MeWx8/Um5PU9r8SfDfU4bqK3t38q2ZMyXCnG&#10;cEdPwP5CvQfAj6fF4ajjeJxLCpjaRlyWZe+PQ9RSfDzVLP4q/C9bu9laO6tI1iumhj/g4CsfxPPY&#10;5HU5xn6NqVn4X1dtLeRZM4j3mQcN0A69x611qMbHPqeu+HPG2nT+HY5YNOWK8gh2yI2MyY6n2OBn&#10;FfAn/BZy3tdG+KXgbxAyL9q1bw7M90wbIIS42pz9Ca+srfUtR1LVktLBdsk12OeCHBGMDJwc/wBa&#10;+P8A/guFpUlj8TvBuu3niAKq+HVt7XTJoXDsqud8qOE2ldxAILbs4wCM1wYxfuz0sC+Woj51+E/x&#10;KuvC/ieHU7eUxFZM7lP6fjX1p478R+EviV4G0XxHpNjHceIrlfsUd0oYMkbZJzjqM9jnGSe9fn7p&#10;ushZImS4+ZG5A4r64+C97eaL8B9N1uWaRbm/kuPsEcqlfJLvsLLkfMPLjRwRgDzV69T8hnOKeHwM&#10;kt5aff8A8A9XF1IqjbudV8XPgD4Z+KvgrT/hTpHiiG2utEuHu7S+kjZ445J1jS58wLztbyocH+Hy&#10;fc1xdh8KV8EW83h3w1cWd7Hb8M8N8u/5QRu+cKMkhjgZ7Cu+8H+NfDvgbTYfCFvO01xrMytrGqbR&#10;hVz8sS7v4fU9SwPUBcZ/i7w5YaXrk3h7UYFYyAy29x3ZeoYYHP8AQ18Tg81xmBfs07rs0eVRrOnK&#10;6PPpYr/T5NsttIkgwzRyIVbBPBx6deelct8bfGev3+mx6Bqd27LG2V3McH/Ir0q01WbQ7130zU/P&#10;WGPcbe4HmI/+yVPXj6Y7Y73Pj74O0L4r/DxPEXhDwt9hvrAGS6t7djIJRjlkHLFR6Ekgc8gFq+sw&#10;vEVCpaFX3WdlHHU/aJT0Pj/UrUGRiQDuUkYrk9Y042ku+Jfl/lXoOo2E1nM1tLAwZf4vWsG/so7r&#10;zE8vduGM+hr2KdS+p7FaMakU4nIZYdSa0NG2SyLGC3PDCoY7MCd9OkUrIW+XdV/wrGttrK284IP9&#10;6t5bHDH4rM2dI0pJ9RjsZPus+Pmr3DQv2Y7zx/8ADzWvFluRBZ6Bp5mkvJD8pfpHCPVmOT7AZPUZ&#10;5XwR8J9d+InjbRfBvhGwkuNS1a4SKCKNeuT976Ack+lfolqH7LTabofhb9nTRW8zdIl3rEattMqg&#10;gmaToMnDYBPdfYV8jn+eRyzkgn78n9y6/wDAOPNMdHA01GPxP8j8rP7MlsLxrG5gaP5juz3NXNP0&#10;z5CTkc/L619//tT/APBLqbzYb/4U2v2q4mEfmW7SbfK3Ngtk8ELkZHXGcYOAfEtE/wCCdHxwvviE&#10;PAENksl0sayytArOsak8En3x3x/OujCcR5bi8Pz86XkysPmOFqU1Js5L9kv4Ya74/wDGMOhaTE3m&#10;XEqxtNji3jZwpkb2Ga5P9uCKBf2m/HFlop22+leJLvT7c9N0VtIbeMn6pGv5V+gn7NH7KX/DMHjB&#10;dP1yWGbXNU0/fZ/aGYCO38wLNIyISW2ZEhAyAkbsfu18zf8ABVL4QQ+G/wBoOz+KtlbRR6N8RNCg&#10;v4ZbXbtNxHGkcx2jpk7GzjJLMTzWWFz7C4rNFhqTunG9+7vt9xzSzCniMR7OPRHyp4cWb7LI0pXc&#10;2A0jc8VvWHw68Q+KbG6vNK8TeXb2Fm806267cALn5iSBz7n061yNlqN/4W12XQZbGe6lkdViWOQq&#10;TnkcYOeDXbxeFLvxcknge6vprW6uCGhis7OW4d32bljEcXLliQuTwOvavfl7sk+jNZSK/wAP/GHh&#10;+T4F+JNC1K2iAt44mgkmYKwuycxsuOXkYiTrgLHCw6tzk6VrS61okTZ/eRsVkB9f/r1zcNhc6Nom&#10;oW11DLbOWSG4gkBDGRXyQVPIIIqtpOuzaJcYZN8cn3wK6409G0Z1KKlG6OkvrLyiJl+VRndmqMup&#10;rYtiNgVPp2qaeeG/t0lil/dYJ3DsaryaUZU86K4Mi7fuqOhp2a3ONxcdGQzapcXSsm7vwcUuna7N&#10;pUuU/iaq1xFNaOFKkDvSyKlyirGm1scE0DdkjYfxdJcna+3g+tM1DXeBJHIG+v1rBliMR+UNTVSR&#10;mAK9880E8ty9ea9NINsP3T1o0rUdQiu1uYF3SdFqK2sPMJO45B4rXsraKBFlt48t78YoE7LQBbX5&#10;v49Svs7i27du6c12V58SYNPsBHZKQ0i4dVNcbK19cyqqIzHp7fStHTNEs7La+oL5knOIVbj6k1nK&#10;Jy1IxluifS57+61SLXDZrNDE2XSViA/4iu2sNf8AGHxG8SW+mXmtK0yxnyPtUxW3tYxk5JAO1cnk&#10;46nmvNfEfjuGzH2LT33MvGxT8q+1bPwIuX1vXdQGsXjL9q02SHzMHK7yBxjtx+VElUjSk0aRwvuc&#10;z2PRfH/jTxnZ+D7Pw54+0y6tG02WWO3s5Lhmt7qxnZ8TR87XKurASLwQMZyOPHhqd5pafbdC1e6t&#10;bq3YiGeGRozj0DDB710XjbV/EM0Fr4J1PUriS30WaZLS3uJNy25dgXCf3VJVWwOM5I61xV5dubia&#10;zDPsP8XZfeuTD04xjdddTswsYRWh6V4J/az8a2i/8Ij8R76bU9OuIfKkkbmaNSMdf4wMfdP504a3&#10;pfhXxV/amnut5o+oRmLUrU8LNA+OoPdThx6Morym10tf7as/tyyNDPNs3eYF3joRuOQv49K9I8da&#10;VFa+PxoFzqdvDJfafazxgMSiSNEoMJIBwR6+vHXFOph6SldLfc0rU4R1PZPGl4/wi+GWjeHPC+qe&#10;ZZ3ELP8AalP3jLlt2P8Adwa8UuyBNI0vz+Yd/mN1Yk9TXbfGfWdReWx8BXilf7DtUgmWNvlaZVAJ&#10;+nH61wAncXH2KRTx79f85qo3tY+ewsFHmnLqz9dv+DsmwN5/wUF8PssecfDi0Dbuh/0i4r8v7fwV&#10;HLZPdwzyeWQFmhWPrX6qf8HVtmbr/goN4d3KxVfh5Z52/wDXxcV+bdpr9lpDri1Dp5WxkZfbGfrX&#10;RUkz7ehbmOP0bSotP1eKceS8Mbbl8xcgAEcMBjg9x0IrnfiUdR8VeK2ns9Gto4lVUjj06zESuQOW&#10;2jPJ/QYACqFVeq8U3Ol2sLR6fbzJcNJvlm83jZj7uMevfNVrPxNZafZrqEOftC9VA/A/pRTqcr1N&#10;q3K9jz19H1WCMXMtvJxJtw3UVFJpd2sq3FxEVVjgDP45Ndrq2q2Gr2qvyrb2Pl+tWfhd8Kbn4ja/&#10;dXetXDWnh/R7f7VrF+TgJHuwsaZ6yO2FX06ngV0e1VrnPGnKUjd+GWg6Z8MvBi/Gvx1bLeSBmTwv&#10;oWoQ74LuUH5ridcjdEn8KfxvjPyhgfNtb8b67r+r3WqT3W2W5neSby40jBZmJJCoAqjP8KgADgAC&#10;ui+N/wAU5vHmtw29lH9n03TLdbfTrOPISCJegH8yTySST1xXCjErGWJcN169fWrpUdLvqFWor2j0&#10;NC11i8U+ddSSzJ6iTmta11jwNNpkt1f3OrLebkEEccKNE3JDFn3BlwMYwrZOc46nBaVVXIQbe602&#10;1hgYu0j9sqvrVSoRREax1Wn23gu/0n+0JPFb29ygYtY3CyZbHQIyxsp3A8biuCDnHBNSK705I5Jj&#10;JJDtQNGrTcvz7Csq2js5yVZFUxLmRveqOs3YuplwNsfTrmpVGPMXKtK2hp61qOnLFHPZNOsjHLRy&#10;S5B/ICs5fE+rI7KLhl3H+Ff61UdkV9lqfNVueV71WnuZHPl+b/3z2rXljE54802TT37XU5e4uGY9&#10;wR96obmWQqZVYpjoATmqcks+dsa/jU+4xWixucu3Le1LmK5NSKOS4nmVizHDZxurU3QNCojUK6Al&#10;yWPzVm2wRTucdf4qtWpmZmhRS3Hy47Ur6FE1u8avsEfmFj0zSzrJFJuI2r3GKu2OjzBBdSxsG/hz&#10;VPVLe5j3mZ+G+5zUh9kqxsIblLnzfusDj15ra01zPc+a0S7M4ZmYc+1YBztO7n3FavhyOW5njBc4&#10;X+99Kzq6q5ph5WlYyvE9u1vrMzMu3d8wHtXS+Bo2h0+NvN27uRntz1rP+Ilo3mRXw/ij2N8tdN8O&#10;xp/mR21yu3Nj8vu3FYqXNGxvy/vG2dP8Tnn0/wCC1nYJdNi41KNZIzznAZx26A+461v/ALOmuax4&#10;Vs5tX02/2sYWM0DRBkcbP05BrH+P1nFa+F/D2gW0u+Oa4edeOuFA/wDZq6HwPo8+leFpmhbaY7M/&#10;eI5+U80tjWMb6lK98RSx+C5LloWM15dCKRueRlm/kKh15Et7a0tIlXAh35z3J/wFZ2pD7dp2m6ep&#10;fbFvaRR/eOP16/nTL26FwCQQuxtoVfQCvb4fpe0x139lNnm5zU5cHyrqytJcfZ1M5DerfNXR292s&#10;sEeYt2VwpxnNcnM6MhSbcoPGd2K67QIozYRPGzNuX7u7pxXZxXHnwsJdn+aOXh2XLipJdV+THXAI&#10;RndWV+6lulYWrW8d5FcWNygxclirNgnd1PP1NbN/uM26OX2YNXN+IrvDeRCm3avyuv8ADXw8Yn2S&#10;qcrOFmt7qaaAqvmSeWylSvUA9PyqGyun0eQDT5WfkiW1k7Gr+JFvFnuyVj89hujGBtNT634esJLF&#10;bqxl/eEj955ldClbQn4tjEa4fVdb86S2YbYmyMdOP8arXsCXksMKTeaVUBhwOR25ravNXGjqlrBA&#10;vnJGFeZh8xrMluoLxGSGz8qaNvM8xU+8PStLkuLe5as9GvNPmhuDBbybfmZN+OPT61j65d6fdTyQ&#10;20TQssmPL6557fSr+tX9j5UguT++aRQnl/KFGO9ZuoQQLciKzh+8o5PfPetKfvasxq2Sshunl45A&#10;tw23euNx71DqEzWtx9njug+4Y3elaV1o8j6ekKn51b5trdqhm0gWlgs9wgVuQwPU+mK0i43Ofl0N&#10;T4XSWUHiuztt/wA0lwA/91q9uti8N5cFJip8vDds5HavEfh9BbL4m02cxBZPtKnB9PWvfNOsxdam&#10;/wBo+bcg7fy/SqijlrbpHD+I11CHT5LGKdipXcu1jytcLqBuWtGWSdmC889q9O8WzT6ZqiMYgyrI&#10;VZCvUV534kkiWa6RYNibs9MYFU9TnicLclhdsRKD8/zL04qxaSxm4TcOOOn8qjvXjWVssfm70WoE&#10;JDhj838QqGrGx1GhSu0wUHA/i4613vhKEIysXUt/COleeaBcJG3mIW5Fd54dvokkhk38Bh0HX3rW&#10;G5nI9Y+FnxV+Knwn8Srd6fefatPaVWazb7qg4OeeuB2z/SvrKy+LXgj4i+G4temsoY/MTZOsa5ZG&#10;AHbJKnnOO+eBxXy54TgspbaOSWPdJJGGXeufwrrtJt7ixg8zSbma33ZJVW4z6ke1ehTrcujOGtho&#10;z1R9HfsuX9lofi3Vfh61/H9j1C1kfSsv/Evbr3Vif/1U7xbqMVn4a1KbUml83S7zMkG0yMq7sdfq&#10;Rz7182eCpfiz4J8d6frulXj3S2Nz5sfzDDLnlefUcV7R4s8W6n8Sdf1a40Pw1LY2+sWMcd0t1Io8&#10;uUEFnXbng+h+tdkcRDlOP6pPmPVvhfrOheMm0jX9FM00kcixx2tu5+SQOMDGeTniuL/4KxWP7R2o&#10;6V4R8N/BHwUviXQZdBuItb01NKW5keTemJMLiZVxnlSF9eQCMb4Ra34x+DETLYfZr4rCyQ+cxVUd&#10;j94Yzx7e9VvGPxO13xn4wt/FPj3VYWkto2hWCFtqxKxyVHfr6muOvW5qbSfbc78Ph+SV5H5o6F8A&#10;PjvrHiRtK0j4Wa00puPLf/iWyhIPmwd5IO0KeuemOa+tE8F694/8Vab8JPh1bzTQaNYxWduvm7li&#10;jjQKxZx98LjaHPVVXgcAfR3xO+KHhGL4ZXx8LEyalNGtvaxpyxkk4B478kVgeHfCHi/4A/DbzfDu&#10;kxyapfwifXNUkUsA5APkKf7q9PcknuAPzni/Gxo1IUovXf7zHGVGrRPK/HngyPRHh8G6bZeZHo6Y&#10;ur5lx5tw5OSCR2AP4OvTHNTXL221LSrfWJ58zWSeUQ/Ocdvp6fX3r0DVV87QWvfFMiW+q3zNJqMi&#10;MNsjHnJHsMLn0UeleP8AiqK9gZksZ0eME7vL6nn0r5HD81WXvHJFuxT0aCfUvEEk6NjzG5j/AB6V&#10;7F8KdFNtctazRtsRcBCu3APJ6c9a8o8EqTJJPKu2T7oLr1561678PLr7fdxwqWVlA3SKMZFGMko6&#10;HDiZI4n49fsceH/G5uvEnw/vYbHVC2+S1fKw3BJ5xgHa36E9ccmvl7xx8FPHHga6ktdd8PzwNGxC&#10;sVyr46kEZDD6Gv0M1S4is2WK1hZm/vN13etZWvNpF1p7J4stI2twvP2pc4/Ory/iLGYO0U+aPnub&#10;YTNsRh48r95dmfmfqvgXxZqN0txo3hW/uJFPzeTasf5CoLnR7hP9fBJb3lrxKsg2sD2Hr/Kv0r+H&#10;Ph/S/E91J/ZOjRafpcTfupFt1VpvUggV85/t9fs+2vw/1uP4meG4f9CunWHUFWP+Por/AK4NfV5Z&#10;xVDHYpYepHlvt6ndSzX21ZRkrX8zR/4Jn/HnwV8N/H7eJ/EumQz6olqbS3muMN9mjdhvZVIwWI4y&#10;cHAIz8xr9M/hWfC/j3xbqHxS8O3i3WqXukrGirhlUg43r1KlhtBHQbQRjJr8NbYXPhi8tfF+hMy2&#10;7sFutn3V9M19ifsTftoeKPgz4hs7nV7hp9MuGAVGb7oz69q8zivIamIqPF09X2/yOHMqHtKjqH6j&#10;+EvCWs393Dd60jJKjfvEycHn9enX/Gu5svDWl2ryzizjSVo1G9V9Pw9Kl+C3jzwj8X/B1v4r8PXc&#10;UvmRKzeW2SSf610dxo6Sv/q+G4Yelfl/sXdrsefTjY+IP+Cpuqan8OtN8C/ErQ7Xy5rbWrmGS9ZA&#10;wVGjDohUjacsrnDAg4IIIyD85f8ABVK6stf/AGTPBvii00+1t7jSdYtdQVrbcPs0epWSXS20ZOT5&#10;aGXbyxJ2jPOa+nv+Cx1qo/ZXhsRNiTT/ABJbXTdsr88f/tUV8wft4WWu+Iv2OLWK5jQeR4b8LXj2&#10;8EJURQxafAuWP98mUAgY5Br6jJpU4YjB1NnzuL/r5k4eXs8bF92fn9reoWWoWdn4z0VAt9abYNQt&#10;5yf3YbO2XPHynp7E9+p7bw7r1m66J4gu9PuLhll+zOkN41mkq54AmQmRR97JAz0AJ5x5Pfwiz3Xj&#10;RMQwzhegweM+td18EY08XJcaarO+oMu/To1yzO6Zb8BjPYkkV+uVI/u+ZdD6epHS5yPxU8Pr4Q8d&#10;6toKadNbxx3Rmhim8wHynwyH94N3KsD83JzzXJ3ezzf3UrMuOrGvUP2nrvTtV8U2XjS0sJbe81nT&#10;vM1YONoe6E0qlwMDblAnHqCepryvYVTIGfX2r08PUjUoqXc1hLmiWNO1i70uTMEpZP4o2+61dNpX&#10;iTS7rhG8lmXG1z3rjRweRSrya1lBSJnTjM9BaBZovMkRXA6fLnNVRpmkk5d2Bx/CcYrk7TW9X08A&#10;W164Vei5qxP4t1i4TEjR/XbWfsWc8sPLa51Udl4ejZYpGdjt+Ylc4oki0SIhBEu1uDJ3Fccdevz1&#10;Zf8AvnrSHW7wjBK/980vZyRP1Wfc61JNHshhyx2nruFTy6/YIgWCy6ddz8CuJOp3knPmD8qjN9eM&#10;drXDU407lfVZdWdhf+NIra1MICgMOI4xXP6n4s1W+OI5DCuMFY2PP+fas0nB3M350Z9q2jTjHc2h&#10;h6cOgRs7y5J3E16J8HL4afqmXlKqygFtoOPzrztUZzhF59q9k/ZD8IJ4w+LujaBqmlLeWxut91Zy&#10;S+WsiIpO1m7KW2g+xrLFctPDzk+iJxGlGR1njH4ea94yv9J8RJostraahZusd9cRnZcGHdyCSATt&#10;AXqOE9a5v4rfGuTw94Nj+CHgiys7XRY/m1Ge2gVbjUpNzuv2iZAGnVGllCBjhUZRtBXJ+yPHmlr4&#10;m+F3g/RPiDfahM7Tagb610fyoytvviSO2B24QbU3DaPlGBXi/wAaf2NfAP8AZV14v8KaLqFpZ3dr&#10;bw2ZuGLfZbwkhckdVkb5D3DYPevl8txVGrTTn0Z5+FrRUbyPmnwvp1n458LPpsMnl6lpsnmW7H+N&#10;SSdvvznntx2PHt37O3wg8HfEW8n8R/FHxT9jtPDdrLqNxp8kbvJLHD5ZKIw+6zs4BJPAVjhuBXn/&#10;AMPvhfL4B1G8/wCEwtpoLx7G4jktdu17eRZI9o92PzcVa0zxfq3h/SLpbe4Ktqlu9rdRt/FEeD9O&#10;tepUnGVT3dh4yUqsJRg99jS8ZfEbTdW1S8uU0MyTXEzSTTTSb3yTwM98DAz6CuRvp7fUB58CbXX7&#10;y45FOWIqfnTDNzu9aiuEZ0O0KhH8Q/nW3mcVKmqSsj9lP+DqfUHsf+CgPho7SVPw/tM8cf8AHxPX&#10;5q2+n6ZrYYSXixnb8u09c+lfpP8A8HVNzGv/AAUF8N2ZjP7z4e2vzf8AbxcV+XGri50y58yNZVj6&#10;x4boK6p0+ZH00J8si/dfDzUGuGlkt90e3CyO3WqOu/DaUWm+xXM6jLRdu3/1q0tN+JEltY/ZrmTz&#10;F3fxYOK0ptdtJ0XUNJYbhzMG4yT6etcMlOMjupyjUWp5y3hLUbeWOLV7DysHAbtjNbfjnxXP4e+H&#10;lr4C0SEx28832m+aNfmnkHCgnuF546Vb8Wa++pWe/Uo1Ear+7Ij+7XMXl7b6rpqwlkeSFcfNknH4&#10;VUeaT1NP3cdDir+8sJmaWE7WY5ZW71XSWJH3Bx9c1oa3oEhl32du27b8wx096yb/AETVbeDzZrc7&#10;T/EBXpU6nunBKK5i7HMMZKAqe+4U+3je5lEUKcNgD5TxWPJJLAu4Ssuf4aamoyiVI4d27OS26tXJ&#10;sh00tTe1gRadaizhO87stJt6nHJ/Os5InmwNvXnNWZrfUL4291qUzu0ihVZmyQqgAD8BgfStC4ht&#10;45RHBgfJlcZyOPp/WmiehiiyKPmQPtbJGKoTKvmsQm2tWe5fcFkH3QejdayrhSJNx70qmw6RFGrv&#10;MQpp84Q5YU20WQMWZG6/w0/ZubAwuf73eslqaMbCCyhVT5mbA9quW90LAbkb5v8AdquH8oFsfl2q&#10;N2D7iF+tGojW/wCEsu1Vd+GXOKlOsRXkahoRuX+93rGt4ULlBz7VojSJosNE20Yy2QD+FAropajA&#10;wInEaqvQfWrPh2V/mjQ4YNwPWrJ0ya6UTTEbWGMY6e9Zscf2HXApK7d3O41MvhNKcbSub3jWyEuk&#10;xNF95cH71WtMlNrJb3cZw6RjIDdOKl8UWFw3hqOf7PtVmAy+Mc1Z8H6dbyahuuArxqnKr04HrXHF&#10;no1IjviF43m8SeIdJsi+YdPt1WPj+8ec/gor2b4Z6r4M1OwK+LZppLR4I1uordgjuuDna3Y8jt6+&#10;1fOGoXaXnia+eG33EzFVAwAAvA/QV0fhbxjcWF7Dpa3E24SqYxC53hs/LtI5yDjGO/TvW3s5S2/z&#10;OdVORWZ7h8dtP+B/gz4kW9v8H9c1G/0ebSIZ4Y9YRRcQSksHjcoAucqGAXPysvzE7gPN7p43DlYt&#10;vzZ4qOSxlk1u41zVrmaa6k6ec+5k9yT1b69Kimlc27SN82Pu478V9rk+XVMHRlOqrOXTyPmcfio4&#10;qajF3SKl5NC82wL8y+vSuk8Oa15OnRrIVBX73qa4+OVWl/enqf4q3vCkVvKXuCm5Y26k1wcQe/gH&#10;5NHZkz9njU/Jly61ye4kZlbEef7vWqeoyQOPOlXdxkdq1Ln7JaBXk4LNwu05IrntTgeVmm+73+8e&#10;K+KgfVSZlapbS3kMlpp4VZGA2jP3qwdmttB/ZtzG0cStndg9fpW7dCaMLcw3TJLH91s4YVQF9eXa&#10;NJql4AqtnO0fOPT+da8sSY1ddSn/AGSssy3c8TMAuGwTkn1qw9r5MP21XWOJUyd6/McngVsaYmnG&#10;GMxHIU7s9SF9K53xXNe6vcNDa2wihXhWzw340WfMdN+WNzNONXnu5ZYlLFMqqjoapRyzTSYkt2do&#10;/wCFe/NW1e006ymsPtCm4cYyrc59Kt+EY5Z4Xh2qriQGRtvJGegrbm5Uc3xSIIdYme4W0ukVFyA3&#10;GMVW1qWS5kMdoGZoztOGzngc1qeKbUyQtLGinyW+aTv16ViXHmLaf2lFKqLt/ef3mNEddSJy5UbX&#10;gaWSTxXb+YU/drgLjv6V9DaTM/2ZQqKziPKkN6V83/C+F9S16e9Ef/HrbNK3PXoK+htHuhaafA5d&#10;TuQHqPTpW19bHnzlzMzvGXjPRcxwXlkJGUZ+VOc15x4/8R2eugLb2KRKq4Cr1bnkmu08d6basPt8&#10;QG0r95f1rzzxnBbwWLNZgr8p3ccmjZkI4a+Nu0hDMDtbA2t1o8wbPKj2g54XtRPFDIyzxNja2T71&#10;DK6vlXB5BG7bVGnQ2rC8eJ1YL93j6V0vh7xIIZFMh+7zya4S0uFiPlefu3c5zgYq4sxjxFHJnGKO&#10;pme8eFfiUIERpJ13KuUX1rvtK+JkC2q3Ed5+8ZRu3dv0+lfL+naxcrhmY7untXYaHrcxSGQT8Hhl&#10;zwa09oFj6N034tiziaYXSNxja0n8R9vWrK/HjWLO3Mpvtu5vlXvj0rwSy1i2Nw/zMylh6Hkd61Y/&#10;EcOoXf7x/kUnGcVPtDRU0z3zSvjpf3Nsr3DDYR/qz/OvPfiR4j8U6pqMlxotxI247mVW4Yjqa4a6&#10;129hdRaS4U8D2FdHaLeT2NjbQaqkc1zMkBkUF/KVmwZGUclVGWbGTgE1LraXfQckoXZ7L+z58R/h&#10;t4CGh+LPi3FNdarcM0mm6VHjAC5VZ5QeVGQwVevRuhGe78f/ALZNh8Q7M+H10Ty4bceZ5cTbVBB+&#10;Qcdc/eOfTFfG9nrOoeOfi/qGuqnlWem/MsfmGRIogBHFFknJAXav/Aa2J/F9nYNNdQSsXMjKNvQA&#10;HHX/AD1r4HNMvjjsY6stW/w7HjVI+0nc7jxr4/1PW7kt9pkYv1bd78j2rlxrF416spu2Kr231zcn&#10;j/7RPsRDu/CptP1WK4nVmby93977orOng/ZRtYOSMYnsnw/vbe+VXu7OOaMsPm/i/wD11718M/A/&#10;hq9Vb7T9S+zzbsm3uAcNx2YZwfYj8R3+efhTOjeWtvOrdDgANnnketfRfw2unR1i+X94wC47V85m&#10;EXGTPDxPxM6PxX4c1S2tt+i6I1xMyhvMjUMqLnqcdPocVwkXw5vvEWqrL4iuGuNuCtqnQHtmvWdS&#10;tpolWCyI3zHHEm0KPU0T6/NpsK21o7TyIoG4N1I7/hXgyk4nJ8Jk2XgjVNB0+Hbo8sMe9o4lWE7Y&#10;yOCPqDkfWuP/AGpPhKPiL8E77w9LaqrrESvmSKGLevJ9a9b8MW+o6siy6lcMq5+VWJ/QemKT4t+E&#10;3ufCs6xqT+7Y+pIx+VRRqVMPiI1FuncXNyu6Pyj+AGnaKfiRP8KvHcata3EzW827Hy5JUuO3AFbl&#10;v4Vufhd8T9W+Cviosq2N0yWc0n3mQnKMPwArB+NGi3ngb4xzarAjRBb7cu0nnB69B9cV7R+0V4YX&#10;4l/B7Qf2kvDLySapa/udWWJtzZB2gyHaBuKBH4JxvAPOcfr1bFRqRpzm/dqpL0bPclKMuWTekkfQ&#10;3/BPn9rrxF8IPFdv4M1+/b7G0iod7fLtyPm/Kv1E0zxtpWs2trrFpOrWt3EG8xW/HivwY+Gfj+38&#10;QaRFfxny760YOzJ/y0GRx15Oee+Rn0JH6f8A7FvxtuviF8HX0u9uVM1iquJJHG4468fjX5vxFgZY&#10;PEOVra6/5nmVr0ZWZw//AAWNutU1+w034baRaTXDa1Jb/Y4oFJaaTzgFVcDkltv41V/4KO6FoN38&#10;MfihpGk2sMaXWjwPpdqpC7EW4jCqnsqJ0A6Cup1G8tvjn8ZPCnj3VLJ4rLwXqDSWJmVle+uCu6Mx&#10;j5TsibZLvOQWVQM7iQ/9sj4fWPjD4WeKLt/JaU+G70Sb4eCYozKCOeuUOOh9q8XDYrlr4dL7Mr/N&#10;tf5HJGp++i+z/wAj8Vb2wTRtF+16jp9tJHPNhvtOSJMfwgj7p/UVheCtf1XwdrYv9Ona3kjfCzI3&#10;KKf7rfTIz6Gu4vbNbG1msbvT47m3uLjbd6fJuXeuPvxt/A47HnB6gjg8PqOnWtw48NrcRL9l3Cxm&#10;Mao8ys7MBIw43c9ycYwDxz++YeSnTsfbKDlHU6P49eILXXIdLks5t0aK7gZGQW2Zz7Egkf1rzXe2&#10;0gP3ya674nzeD3OmWPhLw9qmmGDTlj1KDUrxZ/Mut77pIyI0IjKbPlIJDbvmIxXIsMHp2r0MPDlp&#10;2BR5NEGCw3cUYPXIoB3cYppGDitgHbjt60cr0NIQP7tJQAqru604KBSBuMU4HNKWwABijA64oo5A&#10;zmso1EU4sCAeopCy9CaQOD1p2Ae1aKVyR6XksYxANnfNevfsnabq194lvtXtdUaFobUo7biCyuQp&#10;APrXjm3BzXv/AOyvr/h7wd4K1bVbvVLddSnuoVs7G7dlSWPD5P8Aqiu4MUwWYDrwetceaczwM0uq&#10;scuMclQdj72+AXh/Vv2jtH/4QvwDp9nb6roOs29zretXrgtNaYO0bcgnLvIGwMDAJJ3gDs/2vtK8&#10;H+H/ANmPxhp17p8d1NFp7pbpGvl/v0YMrjBBGGXOR0r48/ZY+OuvfDv4u2dx4f17ULW91i4+xzS6&#10;WplkAkYDIj/5aBWCnb7ZGSAD6H+2T8S9c8D/AA7k+F2u6m1xrCW7Q6tJ9pMivKUR92SMszB0YEjJ&#10;V+cE8fCYX2lHEKD2PFjFppM8Xu/iFD4mtNE+MVh4Sj16+03Q75fElu1wEKeSLWOO4UdHZfN3Eckq&#10;fWs39rLwToaeD/B37QPhCyb+ztd0U22oQwphILqJVbdxwC67u5z5bGuF+BvjHUfhR41/tbU5oo7X&#10;WLJoPsTMcneUbIBztwVUfMRkN35r1D45fGX4W/8ADDMPwjsbWSHXj4mN7b28oCpDCPMTYgU7mDLM&#10;5OcKphUc78V9bh6f7zlOxQcaijbc8T0q6t9U0xb2CTO4fw/w+1dR8Efgb8SP2j/iVp/wo+FGh/bN&#10;S1B+WZiIbeIfemkb+GNRyT36DJIFeWfDvVr52bRYUMnmSKIYo0JkZicYXHXPTFfsb+wT8APC/wCy&#10;h8PbfRLGBbrx54ktopvEl5t/48wwyLSN+fubsMR95s4yADXq08LOTu1p36E1YKnPlR0H/B1jqUlp&#10;/wAFC/DUIVcD4e2Z3Mv/AE8XFfmNrF5JrFmtsbL5ujP7V+on/B03JYj/AIKGaBHdxbm/4VxZlSf+&#10;vi4r8zpdNlnMkNs/yk5VR39q1jH3bnpttS1OLlilt7loVKs27PLZ/Wr0fiWewl8iUbl2DHy1o3Ph&#10;a2lkZM+XKn3tvFZWpeGtSjfMSeZtrKVLm1N6dSzNZZLPU4FDqqrJCdylcn/Oa5XVPDL6RM11av8A&#10;eP7v5+lXNPlv7WXzbpvlRs7Olbl1p8fiHSM28WWxuG3tXNy+zlY6ufmVzmTbzappyyFFVkXEjjqQ&#10;KZfaGtzZK9sjOnTa1aIspdODQSZUquWyvXpxU9kyRzKFk2x/ebLZAzXRRkloc8+bdHGat4SSdRcR&#10;Rqu/jY3Y1X07weDc+dLGpRW52t0rtorWPVB80f7sfe9jUU+jPEJEtjlWrqj3MpSkYk2mf6Okkar+&#10;5f8Ad1ga0Z1vHctzj7y12zwR2tqFuziRhwFXpXJeIZrRnx0kVv05p35RxipIw5pFdTuaqMxJ4Dfh&#10;Vy6KqGAxxxyapujbskDI9KyqSNaaJLVCThzhQOuadcPC7ZSLbtpkbFRlvTCiopWyME9az5rF21FL&#10;iTnaPlpkaOVZAAfWmhWCYRqngSQHKj5qqLJl7pLbyqvzCOug09/Ntlkc/K3QH0rP0+yjaNZTbszZ&#10;+Y9q0EC28gighOP9o9KAj5lwwxGEBR16LXP+IdLNvPHqQTascg8z35rprK1FwVxyw7mrk2gxX1sY&#10;7iP61XLfYnnsy58VrzTW+HWmSRsDJcSRtx24rF8NKpaZpIWb5Dhm+lYfjG11aK6s4rm5drWF1WJS&#10;fu10lloviyPwNfeNk0iT+zbfbCbxgAoZsgdevPpnpXD7GVJWPS+sRqXfocz4ZsbrUdYUInztLuOO&#10;m0175+zjb+HvBXxDtdcOjxttvIzdXW398Yz8rIpPA+XPT8c8CvJPgtGmqahdWMsiwskIeORl6+34&#10;8V6/o2oWngrw3LqN6qm88wm2474AGfTBH45r7zhjC0YRVea/4Fj4jiTE1KjdCF7W++/cq/tL+HdG&#10;8F/GbXdF8MyzNpq3ztp7XMYWTyyTgMBxnsa84u7xni2Bvu+nGa6Xxbq+oeKrVvEWqTtPM058yZmL&#10;E7uc/nXLzKhjPHevexVT2j5u5x4GnKnRjGW60M9mdpcfwrXReEGl/fQQy/dwSN3rWFcASKw29f4a&#10;0/Bs8Z1CZZHKsYxwO/NfJ5xFywc/v+4+hy+XLioM3L1mkj/0j5iDhG3ZY/8A1qyNRuDYtkrmNuNv&#10;c1tXoKL5Eb/6wfe9KpXgjV/IbDNtBGV6GvhYtn1ctTB1SGd1W6VAuRjjrWRcaeJLdjI+0scqv8zX&#10;TahcQsypJIpZFPybeprMu8KqKEwobLLt9elbxZjKPvHK3MWuWWH028kMfIA9azV1RrXdb6hHM3z5&#10;VtxIFdfNbo8fDbfvBeO9Z0mgxPMMpkDqtXeJMpVNjDu4LS5kW+tvlCDIVv4qdaeJ5NHvXSBUxIMA&#10;9q0L7Qk6IqkfwjB4qg/h1i3mCJcY+bitIuI/aS2RWvtce/3TXdwxG7DRx8ZqO8jm1KCOzsVYR7d2&#10;3FXoNA3OWaDC/wC979K14LRIlXykXcPlK0cyM5SfUs/BjQpLbVr6NpFzJYMvTnORXsGgytc+HbWW&#10;ZQGNuOAO+Otee/DOyA8ZRxBD+8jYMv8AwGvRPD80Q0FbQDb5M0kbN/uuwxVa7nLL3ZHM+M9W1Frb&#10;7II2aHq3swIritXj+26dIhQhtp2q3rXb+Ioz5rbJFKA965fUbOEy74V+boRnjHrVqPMPmPMb0Pua&#10;Nn6tj6VD50IVY3blW+8B1re8W6Jexym7trTcm7kqPu1zphlLsDGV6n5q0sLmZLCI1Z5kQHacKG71&#10;qWUqXEW5IwrdOKyAkzSqoVdzAGrFs9xACsabaUg6mwtvIsqYcjdzWhFdSQjy7ZycdWUmuffULpnj&#10;UTnC8KtPm1idIzIpK9uvWoewHUwa1NE+VnLfL901Zi8TqsRbf8y/d+auN+33IXy4JTkjIY1F5t9M&#10;MQOxPUnFStTRVNDuovGTS3GxJGAGeWfpXT/C7xLqpudR1WG6fbY2MiR+XMdweUGPcvP90up9mrxC&#10;bU7uGT91KVI+9ivZP2aXiPhjWvElxtaeGZIY/M5BOwlePY81yZhJ0cK5HPiK1qbOmvfs/gLQz4dg&#10;uVa+uD5uoyqMjzMcJ/wEcdOu7tiudsbebUAttEWY8buev41uab4cvtWeXWbtWZcktjnPWtLTNCs/&#10;DVitzdsBI65C46V8+qsehw05GXaeHbfS4xeXgXf/AHT1qGW7hF2XjB7HDcdqNZ1g6hK0jEja2Gqn&#10;jc6yJGG+YZNVyykrscvM9S+F9y1sY7m3uSr78lR2yOSfb/61fQHwu8c61Z36M8ZnjCgrtUcHp+Nf&#10;MHgrVJLScEN6cV7X8MPGB0nXrG31WdYopm+V26fWvls2ouzsjxsVHU+l9M1HWfESKrWrR5T+JeR7&#10;V1ei+F47WPfeKHl6KcU7wA2hX+jpdWV3G8nl7s7uCfSuksbUanLJdKxZVbcm3GOfSvkHFqTuefLm&#10;6mfcWzaXbK64Xp68E8V1Wr6Cmq+Ho0Mit5luN3y9/So59FtdUhjimi6OpHPU+9dF4c026a1mt5T8&#10;gbAVh0Pt+FTUVyT8x/8Agob8BrjRWbxFpulbVWRm3IuCM8n6/wD66439j/4gQal4XvvhJ4tu5msb&#10;791Hb+YNocnAkIIJyucYGCdxyTgCv0k/aP8AgjY/Ebwrc6bdWW7zIG2tt+v5V+VPxV+HniD9nn4p&#10;tb+XJHHJIWicZXGDj8xX3PDeYU8wwUsDVfvLWP8AXkehg5xqU/Yy36FHxH4c8Wfs/fE288O6latD&#10;H5zGzZ+VlUHryDnrX11+wj8b7XT3XwtLqT2s3iOa30qxlXJZbq6njgVwMc+WZBJjuEI4yDXnvj2z&#10;0f8Aag/ZNXxlZ2qLr/g24jikkXG+VGUfvCcdDhh9VyeTXkP7MnjG98FfGzw3Drd75Y0fxRZXirI3&#10;yhobiN889iF616GYYenm2W1KdVfvIb93ZXT+ZpWisRRafxR3P028O+KItN8W2McsUUaQzLBDbqoC&#10;rHnCrjGOBivQP2iPCOq+J/B114R0KWGOTVNDYrcMuAGlDhlkGB0Z8Ef3VHNef3Hw2tp/iBZ3tzqi&#10;2ln9v+7LyHdTnaSOg4AJ98DkjHvFtdp4yt7xpJ1a4e12sWALJlApb3O4Z9yc1+Qxl7OSn1TTPDjv&#10;c/DNdM8K3mptbaw99HFBLIzyWZSSQ4GFREfaOvcvXK/F34d2F5Ba3HgrwhfQ3DRyNdK87XEs23Hz&#10;hBGojGP4ctj+9xz3P7SXgvUfCnx+8baFbxtaw2/ii/OmwyDbtt2uHaAe2YihrA8EXvj6ylayttWu&#10;LfzhteZbto+M/wB4HpX79g6vNQhOL0aT/A/SKMVUoRl5I8R1YzRv9l1AzLPD8rJMrKRxwCDyCKoG&#10;TjpXQ/E27gu/F15It7LdMbg+ZcSNuMjDgnPpn17VzpGOpr6Gn8COWXxAnWhgd1KvC0OeK0JEYP8A&#10;eIoKhTtI5o3uw2lqdFE8kyoOWZgF+tAHZfDLwCms3LXerIkafZnlt1mXPmbVJPHpgH8q4+QqZW8s&#10;fLuO2uo8USahp0CRXl1LcDyFhgkkXACoMDH0HFcqDnr61ipcybFEKD0oorE6RqjPUU6kIwDSnpW8&#10;WYyGjJkwa+l/iD+zte/A79m34e/F/UZftC+MoHe4sZl4iYl3hdGXH3oVjY5J5fivnzwT4fuPFPi3&#10;T9Ct0ZjcXSqxRclUzljj2GTX3x40+LXwG+KXwi0PR/iLpSrp3hOSK10XRVuhEbmaCFYeE3YwQMNy&#10;FySc14+bY6eHqU4Qi5JvW3a2n4/kcGLqcsoq1+5xv7FXgxNf8A+LPjbc6D9nbSbhZNFXmONdsbea&#10;QzklhwuOeCrdMmup1XVPht8TNL0vwn8QtJvNH1fX9LjbQtSjYzPpzElCrqW+YPkkscMnlRDIUKFx&#10;tK+Oc/xm8MXHheXSrXR/Ddqfs1no9qoXyY8DupAIJ5PHJ9ar61e28N/4m+JsF7bzatciLStLW4uI&#10;9tuqRp5rDn7+cEAfyNfM1qNSWIdRpp9PLsebJSlVbaPA/wBof4Q+JPhn8UZvAOsWa2r2l+0cb292&#10;0q/KwV2EjcsTgP24dT0Iqj8cb3w1rhtbDwtpt7PDZ5tYr65m3NczLjJCjIVeegzkknPNfRng3w5o&#10;Xx08OX/wz+KN7NeapY28l5pOubiZ4po402gLz8pgjZZM9oIT2Jrn/wBnX9lC5PiBvFnj69txbwyK&#10;2l20jgtktkSlexG3jr1+lfoPB2BxHEmYfVKad425pW0SfW/6CxmbYfLsLKrU3Wy6vskcN8JPgfqX&#10;grTI9Ya2La5cKCGYcW6/3R/tHoT749c/st8GtO+H3wb+BGk/H/4reIre6uZ/DdtcRwpjdLMYVJUA&#10;/wARfI6ADnPSvgDxl/whnw/Juru6hkmjUiONGyeRxmvM/G/7RPiDxZaxeFJfEE6WNpxHb+efLRc9&#10;AM1+75rwxlEcLRw8Jcqg9e7739e58Tgc6zLE4idaUW+b7l2+4/RH/g6aaM/8FBtBjnRfLPw3tOT2&#10;/wBIuK/N5ImsrfzYS2NuVdaKK/DKfwo/TqpatbFL5/PmO4spDYwNxqrEbCESW1/bqpZiFxg8UUVX&#10;QxXxGT4j0KyvdNW7tNp54ZefzrC01tT0fUo4HfdHu69B0zRRXNWinG52US34mt5LS6jlifcsgBfP&#10;8qpyxR3BMVrDvX+JkPT8KKKwpnQyXT7S1gi2Sy7TtxtPc560jRtaxG6lHykkRqMdu9FFdlM5ahhX&#10;14Li4ZmOAT1/GuY1axW51CQggKVPGe9FFWEWYeoxeVGRjvz71TVZfL81lXv1oorCp8RvTIxIMkkj&#10;jn6VHKSTt20UVmakkA3cYwM8mrkYjiIYxhtvPXrRRWkfhJkX7fU7dWwEDBf7nYmtHzba5gEqHPY9&#10;MCiigzuamkFRcqAedp211GmQpMvmSQKcjlQ3PFFFbUzGe5n+L/C0V7YszRbWwXDelWk+IWseJfgv&#10;dfD+00dE021bz7qZh8ztGrbSD26miilWjFyTClKXKzhfg9rkWkeIlvJCuySN02t3bHArupNQu9Zu&#10;pJbxm2s2VVu3tRRX0+SSl9Xa8/0PGzGK9sn5ElvJ51ldacTzJHujXb3XmublncpiULmiivarN2Oa&#10;j8RA+Cu/HJFX/CjqmubU43R4ZttFFeDmWuDqej/I9LB6YiHqjqrxlgjyAvy/e+lZOobjPutk3fL+&#10;VFFfncT7KRRmt5kJlng3ZGA3pxWesckg80y9PlwpooreJMkNntowmyOFV95FOCfao2ghgiYvKokC&#10;gfSiiquZyKdzGxjKxyDIGc+tEVkrHfOGO7hh2BooqzPuNa0WF3RYuq9+5prxbmUg/N1wrAZooqom&#10;ZrfDvU5LfxxYpEF+abYzZOefevRhDNZXV9Zuitif7TGucfIw5/UMaKK3p7MxqfEYeuNC8Pmo4zuP&#10;DcVyN2t3bXG9XXa3bmiitESQ3OrLFZPGIonbce3SuY1XdqIZW0wBsYLr1xRRUxF1MC6sbiJS0/yD&#10;pz1/lVdLmSFdrP8AKPxzRRVxFIcFldftAkyp6DuasJC8saxEF8k4A7/Wiis5FdDW0bwjqF+yxSM0&#10;aluvciusg8J6Bp8CWj3kUKciW5mkwN2Pu5/X8KKK2pnPzPmscHrPhSystajs4/FVjdxyNmaSzjkb&#10;y+eR8ygE454JHvX098O/gxF4Z8H2Ph3RLz7ZbXKi9kvvK8sTK4DKcMAR8pXg8gk9OlFFeBxJUnTw&#10;8IrqznryZreLtQ8OeELFdNttrMqncI2646DHbmvMNZ1m+1q++0yybY1/gB4+lFFeRgYR9mmFOKK0&#10;CjOJJfmJztNOk8sS7CGzuwo3daKK9DlViahsaNPLZ3ESRNnMi4B5xXuXxK8I3lt8KdH8TQxbdvzL&#10;IncY60UV8znD5alK3c83GfZI/g1+014m8L38dhqN83lqu3czH6DvX1V8Fv2hNMvjC0twpXzCNm8E&#10;jPI4z9KKK8nMMLR9nz21OOtGJ68dbs720jn0i6X/AF24Lt6eo/SvSfDN+upeHINXgh3eYNrcd1OD&#10;RRXzdVe6zlWxoy6VBqCrau+5ZBkex/z/ACr5a/bk/YftfjBoM2oaVCseowwt9nZVHXdnPrnjGffr&#10;1oornpV6uFxEalN2aZUXyyTR8Ffs/wCreMPhD8Xbz4L+PLdrOO+LWeoQzuVQxSgxiX0OMhx15HtX&#10;P/tJ+Cv+EO1Gx8Y6NaNG0c5iuXTO35T8pPT6e9FFfp9OrKeYUaj3qRXN2eh6UZOWIg++59zfse/t&#10;Fx/Hb9nK30HUPEIbxJo9xGnnXE8O6eJMGIIC25igU5yOmMnjj6k+F2qjRg99cM3+lKind25zRRX5&#10;pxJh6eFzapTpqyueTiYRp4iSR+av/BThNUtf2x/FGnzRQpY3z2k9jJHaR7gpto1+dwNxIZT1OO3a&#10;vmrX5tb8MTzXdpcrcRyWsi3BZdrDAyCvuO+Ov6Aor9Y4fblldC/8qP0HA/8AIvh6Hh95LJcSyXLn&#10;cWfJY9ahHzNyKKK+zp/CckviH0jLuFFFOJIhGBjNexfsI/DC0+Kf7Q9hpuqWVtc2OmafdajeWt1n&#10;bKscRAXgHJ3Mp+imiisMZKUcLNrszKtJxoya7FX49eGb6A3Gq2ug3S2scima68t/Lg3jKRnIwueC&#10;vqpBryhRgYoorDL5OWFTf9bCw7vC7FooorQ7goIAFFFVFky2PqD/AIJr/DLQ9U+Luh6/41tbObTd&#10;U1RbVY2kAlRImEsvUjh40eP1O7II25rzPxDbfDnTdUk0651/UtR+x2rRxva7INk+O4YP8oPJHDEc&#10;Hac4KK8qnKUsdUT6WPJ5nPETucbqPjTUrFRaaPqU0cTpidY5CA/+R+NdN8O9SgutS0ez1fVT9jje&#10;e+uYW4K4X5sn/aWGM56frRRXbKnBU9jplGPs9jb+CXjq+bxjqnji6v5kuJphDar5mFCOr+Z3/hQA&#10;YHOG969Kg+JGtardSNp+oyK3lu0fzc8fj6UUV95wrWqYHBzlQfK5S1a8krHz2ZYXD4jFJVI3sjy3&#10;XviXr+tzTS3d3NIzHP7xiSTWFLq+uW16E1BJo9wDfvFIyOtFFdmKxmJqVE5Sb3O2nh6NONoxSP/Z&#10;UEsDBAoAAAAAAAAAIQATa7aJzJ4FAMyeBQAVAAAAZHJzL21lZGlhL2ltYWdlMi5qcGVn/9j/4AAQ&#10;SkZJRgABAQEA3ADcAAD/2wBDAAIBAQEBAQIBAQECAgICAgQDAgICAgUEBAMEBgUGBgYFBgYGBwkI&#10;BgcJBwYGCAsICQoKCgoKBggLDAsKDAkKCgr/2wBDAQICAgICAgUDAwUKBwYHCgoKCgoKCgoKCgoK&#10;CgoKCgoKCgoKCgoKCgoKCgoKCgoKCgoKCgoKCgoKCgoKCgoKCgr/wAARCAN3BI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wCIOkzT2q6h&#10;dTqFjvPNk8vAZ8P7Dv1OAP51r6PPcx2/kWV1tWfYzK0nXA446d6t/EWzs10WZlK/6wqkYXOCT196&#10;xre8NvZ26mNmZYwOf4+OP0r5WMpRkfQyipRPVdTs59Y8HXUJ2yN9lbcGXqdp4/z6V5j4E1Cy1T4d&#10;XVidMZplY7HkUFgemOcc4zwMHg4r0jQLl4dGu0ktx8trv3K3y5K4ArzvwHaa9pfh28tp4Y1j+1O0&#10;jHqDwcD3wa6pVH7O7PO5XGWh4Td/D/SLnw7e6fezeZdW6k27NJkL/ezgckjA5JGT0rz3U9KstAn/&#10;ALSZ2a1hmEkcPzZQ7s7d+QTjpnOeeveva9R02W8TVLVYvL3NJulbgx8f4/rXlBtdLtsaVcI8kPmZ&#10;/dtj5QexOQM+4Irx5Tcah0S+E5fUEh1rUmudNe4js3KTNFMzErMBjOe4xwOSOfWu28Q/2XBpMer2&#10;WpNHcx2cccm5iy5RdqYLnum1eDtAC4wc1gw+Am+HUkdhFqjXEkn7xZJlOcA8MB712mv2mka34Yml&#10;0Oy8uZrPzpWZfkkkHUfX5R+lejhZ81kctQr+A/DlzefBG61+QywyDUH2xxqrqoB4Iyx4yxB24B4y&#10;OM1zPg+x1KfVYC12u1ZNkcKsD8uec5Gec9QR359ez/Z6voL74f6tot3dsrNqp/drjDKyjI6fXr9K&#10;m1rQdH8Ia5ax6c58yQ71Voxxk9M/n+VenLRaE0TqtGgnuL0Qarp5j24EZXn6H88f/XqeeEaHcSaf&#10;d2skkd1N5e5FLBd3HIGdq9fYHHrg6GgI1xf2k13Hu+YKfMb8v5V0Hi/QJ5LBpbWJdytjr1ranKVt&#10;RVNJHN3uj6D8PdCU2Mq6fbtlsRhdqEjOSuNrZfnd9/qNwBGMGxsPhF8Xr63Hjfw/4cvNeUsyyfZV&#10;E023GMyYDE4AOxvu5xyOS74yxi60Ox0+5Y7LiXDbm5yB0FbHhPwFpWq+GNhDW99CpRLq3fbIvpz3&#10;HA4PBxVc99BR5o6nmHxi/Zb143Fx4n+E+r2sDKNy6ReR+TsYf885Q2OvQMuCT94YyfENe+N3xH+H&#10;NzJ4E+KPhyRv3mWhurdGO0gcjK4YY6Hnr1xX1tqnibWPB1q2gePLb7dpfkoPt7QZ29AysBnBzyOv&#10;Hpirmv8AwM+Efxb8INoeo6XDcW80bPbzx/NLGT3jc8qe+Ohxz0FROmprVGkanc+Xfh/+0CdAQWPh&#10;iVV0+4b5rEzbYo/ULs2+X+DfSvePhf8AGHwD40ntp7qzt2uLNdkMsmPNiyMHaxywz6g549hXiPjj&#10;9hX4j/DvXLi78JFtU0MLujuLZD5sA3gBZF/LkZFchqnhvWPC1/HqGtWlxH+8BeaA+WV59uledWwf&#10;VHVCSkfdNzp/gHx1p6Sah4a03WocFNt1bpNsbp3Bwf5Vxvjn9jn4F6tZLNpPwxE11JJhksbgxPGD&#10;1YLlQ3POMjGehry74SeKdY1aTZ4A+JsUMsvK6Xq0Y3M2Ozr97tz19q9x0Hxb8TfD8oXxDosM6+Xu&#10;821kyFPcfNz/APWrhlTrU9jf4VY4i3/4Jn+EftLPp3i66t42UjyztkU59Qy5/X8K5Tx//wAEpj5D&#10;ppOt6bqLSSDb51l5J/Nd3Q/TP4V9JaX8YbGKVYL+0khd1+83IH1/Ous0L4g+HtXTab+JmkUbVZue&#10;/rzU+2xVPVMXMj88vEv/AASA+MV1osl3ovhmzWeQMVjhuhvGPTOBj8RXARf8EyfjfpO/SPF3wp1y&#10;NtxK39hb+chX0O0Hbj8Olfr/AKJrkcqpDC7L8w6DNdvoFndzvGyyxsrfeEi9Pp710xx2K5dyeWn2&#10;Pwx1j/gnhq8c8en6b4rWG8dsC11C3aEn5sE5Ixx74rj/ABZ+wh+0R4aikltfAVxqVrHjddaavnqP&#10;bKj/AOt6Gv6GPEPgjwxdRIutfD6z1TPDedbI4GepAYda5u7/AGVvgR4xslgtPBFzpN1nd/xL5miZ&#10;Dk9gcdfTHanHNMVE0+r4eS2P5x9S+EHxI0ssNQ8JX0flttbdbt8vt0rGudC1q0+S5s5Iflx80ZGa&#10;/o11b/gnRc2ckmseEvGtxqEcjCVbHWLaK4KE5GCWG5h/L3615T4//wCCZnjm5El1rvwr8Ja1ukzC&#10;kUAhbawy2ewIxjj2x3raOe1o/FFfiS8voy+GR+Cstq4Cj7M+e/ymoXAQ7WU1+0XjT/gkx4SdZNR1&#10;79nFhHIuduj3h+Q+/v8ATivAvit/wS8+DdoJl0v4c+N9Lv8Aho4JbV5ImXuQVU4A5685xXVTz2jJ&#10;2cWvxM5ZXO3uyTPzcVyi8huaYWcnJNfb9p/wTT+EWstJEPiff6TJHb72j1DTX4Y44zgd8/TFcv8A&#10;E7/gmS3hO1a/8K/FrS9UiJ+XadrY+nf8K6IZxhJStdr7zGWW4g+R23EcmgZFeqaP+yJ8b/EWt3Wh&#10;6J4Onma1uDF5ir8rtn+EnrwM0zxV+xv+0b4S3HWvhRrEaxrneLNipGTzkfQ12LHYXpNfecssHiP5&#10;WeXbj60uWx1roLj4U/Ei0G668D6qn+9YSD+lZE2j6nbOYp7OVGU8qyEYrT29KezRHsasd0yrRTpI&#10;ZYm2uhFNwemK05ok8siM5zzTgflyacUyMlaNhXjFHNEjlkFFGD6UU3sP3gooopky3CiignFT9ofT&#10;UKKKKol+QYGd1FFFTeW5URGxjmkDcYanbCe1Bj7kVQcsgop3l+9BG3kGgfL3G0UE5OaKXvDCiiio&#10;AKKKKv3gCiiiovYm0gIyMGgDAwKKKOcaiBAB60U6OKWVtscbMf8AZFX7Xwr4hvmVbfSLhtzcfuzU&#10;SqR6stU5S2RnUV1Wn/CHxbeuolgSHPeRulb2n/AG5b95qWsIo9I1/wAawnjKMepvHC1pdDzelCOe&#10;i17FZ/BDwhZKDdyzTEH+/jNdDpvgfwTpY2x6JDuHI3Lu/nXLLMKPTU6YYGct9DwW10bUr1/KtrGa&#10;Rm/hWMmtnT/hR451AZg0CZf+umF/nXvMDWMQxHbRqv8ACFUCpBfKBhPvdz6VzSzKX2UbRy+PU8ds&#10;P2f/ABTL817cQW/+zuLEflW5Zfs82O3F7rkznv5UYGPzzXolzfKMqrBjUYvLgYVFHPO6uaWYVpdT&#10;op4OlHoc3YfBTwJZcTW8kzD+KaY/yGB+lbGm+B/CmlSeZZaHbq3QMIhnp61YUXt3l4IydpwxC1cs&#10;tA8XXzL9g0S6mXpujt2YfmBxXLLE1JbyZ0xoxjsiib29juPKtI/bb0/WrkE+osFkCxKB1yOfrXUa&#10;L8AfjNriLe2Xg+48uQ/u3kAXPGf0rptC/Yu+PeunyoNNhUNJs3tPgL1PPtXPKp3Zqqcux5s9yzny&#10;vtm1up24zXR/DL4j+J/hR4vs/HHhC+8vULPhWnjWRJEONysrDkHH1GMgg4I9O07/AIJu/H52jntr&#10;Kzm8xGYLHNlsg4xg/n9K6K2/4JpftDQxreXWgqsOTubaflHr7jHpQpNaoOXuaXwV+KFn8UZXt9ds&#10;I7e9iVVURn5JfoO3TpzX1H8M9M0rTLFIvL/eNGv3V7+3pXw9qfwF+M3gnVWNn4S1JhC2Iru1hYA4&#10;HUY5FfWH7H/iH4s+M724tvGei2tvZ2dvH5JZSsxYnuDzjg/TFd2DxXP+7OHFYaMY8579pkcrRKIo&#10;du7H+szk/pVu10pzcyGa1VuPlZe/PNaMWnPDGqSRcDj5ewqSd5mVooIv4fTpXsRueT7xkXNoIjuj&#10;09WkX7tILoxnfdQ/7ybOv41ctriMK0anMgz8rfT1pLiSM28jh920E7Wx6USKKieILC9zC0Xl9/u4&#10;z+NE17ZyIcOqszHam7oM9fyqvAtu+2QQruxj/JogGny/6YkPO0jd0wDU83L1KtLcIb2HcyqflyB8&#10;3f3o1HVEt3Jh3PG3Dbc4B+npWX4t1PV9PhafS9MV+NpVcc++f1ri9S8U6gkq2+p300X/AD0jjbAH&#10;/wBesZ1LGkKZ3EPi20urhrWz2yMmNwC/dz/PpVW+1jSI5dly5Vh1Hl9DWLa6x4esrPfZS/NkFm7n&#10;/JrD1nxpA02UDTSN/DGhYn8u9Ze2VtSvZPmOg1bVIJPmRtwbJ+X/ABNYerz2b2f2i78z9391Y5Bu&#10;B9ay/tHjbV32R+GbiG3PHnXGIwB261taL4Ft4o1vNd8QxyDd/q7NDI3r3pe07Gns+XcsaPrdrp2i&#10;K9rNJmVd25vvc1X1X4mzaXa+ZNN8u35fX/8AX9M1evNC8+IQ+G9MwpU/vrzPT1I/pWZbfCZ5rltS&#10;1zVJLt2b5V+6qcdAB2/z6Ue0qPYSjDqedfEj4u+Nxpsmp6fpEnlr8sax53Nz346d8YrzfRviX4w1&#10;24jXU7bUdzSbUhtbBmY+/v36DOK+ptL+HmieUHhtw3zAmRlGT69f88VpReD9BSbzktBuX7u729qO&#10;Wo9xylE8u+HPhjSNOs4dU8V6dqWoXDLvW3mYx7SezbtvIz2Hb8/Rz4j1ax077F4M8E6Xp6bVEcix&#10;lpAB1O7pn8OP5aNxpcUbLILWMMv8XZaZDPJ5vkfZ2Oe+3g1ap92Z8/ZGbv8AF2sMsGp3rFdu1o2z&#10;tx77dufrgmprXwhYR3i3K2w3+vX9Of8ACthJcNtV9rLxtK9cd6bG19NebEiUIFDNJu6NkjH9auVO&#10;PKZuRSfToRLiNVTB6lf84xSxwSJ5b5RV3fMrM3v0x16fhWo2nR3crfaJOY+G29x3qrFb3XnfZoZl&#10;8tc4z125oiS+5NBYiWRS33T91e316n9RRFp8ksmySJmXdjjPGK0LMxyPvI+XPOO/41qKscf75bcf&#10;NyvSqM5GU9lKSFlOF/vZAyKsxRQoilXXaOu71/L/AOtVjzlL/d/3c9aJJ4I5/LmC+vSnp1BcxDM1&#10;xdyp5QbbkHd24/A1HePbafF5TTKrM2W4x71amuVVWzMqrtO3b/OsXXLSyvrqOS7/AIRhcd+O9Pmt&#10;sVuNlvEdPLQkEt8vzdf/ANdMZbiY7lT7q4apHt4oZfMYq21h+79KWK4WSEzRxNuUHK7etWpaGfKH&#10;9or8tsCMrj5V/liq+o3cgdVt4mkU8Zzn/wDVR9hllmaSMCKT725GAbr0zT4bKXawwxf+Hd3NLm5g&#10;IhdGV9si7dsf+s2njnpzTIdVRriSwgdmYY3s0fykH0OOfwqZtPu0XGN3mL+XPT+VRw6U0Ra8iyzQ&#10;xtuXbn60FcpExithxIdrZGzzDnNU7Z1hlZLITMrzeYzSSM5du/LE8e3SryW0F7bRzMrLuXKsylSf&#10;fB5pttZXF/ew6PoNrJNNNII90cZzuLY/nS5pB5EAF1fSeSgdpGbCRx/eyTwK9V8IfBzTvA+ip4z+&#10;IlysMm/dZ2ci5eb04z3H5DsK0vDfhDwx8FNH/t3xKkd5rrJm3sm5WJsZBb6f/qrzXxt8Xdb8V6pN&#10;f6hM091wsLZ/dRj/AGR6UuexXKa3xs+LWueIQtrHJ/osKj7Ho6/LCgGf3hAHJx3Oenygc14Pqum6&#10;x421OT+1r9lkijIhzasbeHPOBjG49OC2ep9K7W38Ma3rl19tvyz7/wBOf5V0tv4RzafZyUjxgZ28&#10;VjL3iqfunl/h/wDZ38DvcLfakbrVJvM81GmcRwpID1VQCF9uCcdSa9B0Lwd4X0yMRaTokKtx/CSC&#10;3r1rqNJ8K2dqkdtAqqufzPrXYeEvAtrNeKJxFbwsu6SabACgcfj1FZ+zjuVOUjjtH8Hmd/Ijgz5j&#10;5+VTtz9K7+w+G3hzwXoy6/46barAm2sY+ZZz2UA9M+/FX7zxr4a8Fr9j8G6bHcXCt8+o3UfyKeny&#10;D+Ig5rl4bLxX47v/AO09Su5B5n+smk+83PQegrb3SOaRDrPjjXdUk/s7TrP+z7FmBi0mxb943UYm&#10;cHBGMcAYyMncabY+CdW1qdbjxG22E8x28a/KPr6/Wuy0jwZpejruWEFj/F61qNYx7cBOMflS5b6j&#10;5jDs/DmnWMSxQ2/HovTNXY9LifGIfu9PrWlDpyKi5P6VPFbRxjCn9MUjN83QxY7CSR2QP82Pm9v8&#10;4qZLEnh93y881rNBGG+6OF596RxGF8xgP96p5uUn3jJNkoZ2YP6bttWYdKQhd4YL/EdvJq3DJHMP&#10;kHC1KHMxWOIr/tVLkVGLKa6NbNE0flmRJMfLIAR6/wA8Uv8AY9rGVJO0f3UwB/KtO3idF2F13bab&#10;Lb2xkXzJwuP9nv60FFU6RAfkUsvy561NFpjb+Iy3esnxP8SvCPg+SOHULmSSSZWMMMMLOXwMnoP5&#10;10uk3p1LT49Qjg8lZlDKsnBwR39DUe0J5SlLpE0x3Aqq9MLRZ6PLBua7G1SfkVW5/GsHxZ4l8fW/&#10;jOz0DQra2FjcW7vNeSKzGNlK4HpyCcZPatrRdC1q8Vo9a8RXFwz/AHRa2yxFeR3yewNJVLlcpZeC&#10;ztImlZ1X6kCqV3quhWoMlxdR7VXJbcMVdn+GwnnhnZbiWOFWys02d2R1/wAirEHhK8tn8iwsLWGN&#10;eVbywWz6+tVzSDlMCXxDZnTxe29vI0J+7MqEJ9c+lQw3epXi+ZaWLeXt/wBaz/L+tdLf/DVPEHlx&#10;eJL+Wa3UZe1/gc+/0rXtfC+g2dr9mt7b5QAMdh9KmTkJqKPO/tuu/wDPmv8A38H+NFehtomlA4+x&#10;x/8AfNFT7we72PgL4pWbppyWkMzKRdB/mwM9cIP51BPov2mKGFk/eMPuoRxx1HtTPFVxH4w8aWui&#10;TSrbXETebJEzHPytkHGB3z+dddoujwatrcaqUWReVXBAb3/KseU9O9omj4HsvIeWwuVPki1X5W9M&#10;ep/xrjnsrjTrLXJbGOQx2t0OTk/Iff2/lXss2i50WWK1Ty5FiPzbT0xXlnjW9bRxqVjBE6x3Ucfy&#10;7ty/KvIJOMD8+ueMYPROP7s4JfEeX2WlTWMN5NPKWXyWdt2Mc8Y/XNeVQaQ2oT3BFgLiFWdWjiiL&#10;FIwRlmxnjrn616nq0uoeT5DwoGaMt8uRkEjp7+3TFYfgTR5NZsbyfw8IY2VW3L5xTdk/dzg9ffPv&#10;Xh1P4hrG3KYqeENG8XRW7fZA94zPaxrNdImZN3y8M2Tk9MDp19KmsdDtNH0a40i7njFwtu7vEq5U&#10;nb8wHXjgmuTsYvEPhrxhJc3ujNNazbl3ltyyLyMDnrg9x/OurkjWDSXuECCTltsqjaAy4Ix1Ofbg&#10;9etdmF0kjGUeZFP9m2TS9fvvEjWk5mk8+EbeF2KFxwvUcj8evFX/AIp+BYdHvLfxN5MjL5hWQvJx&#10;ETzx+R5+nrWD+xfokug+J/EVleWMsck9iD+8ZTl1l5YYUFc7uhPb3r2Xx3o8s/g6SKQbx9ojeTfj&#10;g9gD17+2ePSvYlJihHlRx0GoQQ6lpLOT+8b92rY5JUjoevBzXqlzZW1/YbpjuVkztK8g9683g0qG&#10;3m0sptLQyMVZ8456Z9effOcfh60lgH0dJCjevmbsY/T/AB4ranImpG+p498VvDMkl3p7s+1Vb0yo&#10;75HrXReBbN4tJ8to4yythW7EZwOa3fH+hWt7osPlfMyykL8355xVPwnBLFB5W49fmXsSD+GD/nJq&#10;ox1uRe8bDYNNSeeZbiFWWRcski5J7Z59u/1rxz45/CbxTpF1/bHwr1q90+83GWOO1mIhLKFGCv0H&#10;UV7ne/LeL8/3xj/c9uKqarabk82bbtVsN5f3v1raJPY84+AHxn+IGr6aug/FC2js9VjkaNNwC/aF&#10;XHzgfiM4/Ida0/jR8IPD3izw/feJdOg230MPmzW9vbllnUKSwCDnceMEfr0rd8S/DbSvE0bRXMTD&#10;btZHRtrwt2ZWXlWHZgQRWPF4i8YeBbt4pEbVbWPBWdYxHMExzu5Ak6dVAI/uk805KJUXKLPj/VF8&#10;KvrP2rwj4hmsLuNgfslxCUWVg3BDZGw9/T1r2T4JftT3NjMvhP4sXTLtjCW980Z3bieN5z0/2sE+&#10;tdp8W/gR8Mf2gtDk1Lw7Ja6drccjM11bQrmSUZBWQLgtz1YfMvOQ2MV8z+K/Cfj/AOG6yeEPif4Q&#10;uBa2sm231aNTtReoKyBTvXkd+BwemBzSonVCrzKzPrbUfFOkahFcWt3Y4/cjZI0LLG6soIKyAbWB&#10;HcEj9KwNFutUsZGtb9Fjs9v+i3UM24pk8Lz0AHfPWvCPhR+0l4h+FU1vpfiuyk1bww3yxzKm8wZb&#10;PGSSuM/d5Uk5BHSvorw/b/Dn4jadD4v+H/iplt7iM+ZaxyoYTx8xYY3B+3Dd+RkjGMsP5Fcxm+If&#10;EPxd8OyDW/BniuadY+FTztp6EcE8d/fFZ2if8FQPjz8KdZbStf0u11COMfNHeQFW9AQykfy5robj&#10;wBHoqyTaTqU3ly4YwtKzR7vUAnj8z9KyfGPwi0vxvY+ZeaVDNdbNrLkAn8cDH6ViqcVo0Ty36nu3&#10;wg/4LDfB7xPLDa+PtDvtJk5H2htskfXuRjaPTgmvpLwF+2b+zV4xWHU9N+Ium2ks2RG1/KsQOPXJ&#10;GB+Rx6V+R/jf4LS+GLn+yE064h8xuI2TeroemCKyoPBfiLTom1fw8NyxNl4W+Vz6j1H05x6c1nKn&#10;Bmkb7I/erQfFNlf2lvPpurWlzmMGRreTKHjqMt0z7niuk0+S5EyL50bRsOZFkzz24x/Wvwo+Gfxd&#10;/aA8PT+f4J8Zahpsy5ZY49TkhXgdxuCn6MPbnOK9w+Hv/BU/9rn4bSQ6b40kstXiVsbr+32Stgf3&#10;0wP/AB0k+o6VzyoxkaLmP1nu49QJaOaNdu35mA5B+tcxqmoWttdyW2uaAG2rmORmDF19fX9O/BNf&#10;L/wj/wCCvuleITHaeNfh48S7VDSWspZnY9cLjAUe7ZwD8vNfRXgv9r74C/E+zhTTtXWNrnMcP22B&#10;4VZv7oLqFzkdBk9+nNcssKu5tGconnvjW7/ZobV2/wCE18OWccjSLJG1zaghT69DgcZJx/hXH+Jf&#10;2Z/2W/jXHNqC+EdNS658uSwby8jGMBiqrjt+vFfR0/wq+Gvi+3uJPEmm2N0LrI8uY/dGf4WCg8jv&#10;1B78Zri9b/Y/8AIq/wDCGeMrrSzGoVYARgJxlQYyjHgYyzMfXNT9Xkbe2PnrXv8Agmd8Ir+0hu/B&#10;3iebSZoWAMdrMF3EkcsA3LdB9Pxpln+xl4i0xmg0r496jNG8n+kW99bxTbVA4A3Llee2enNepfE/&#10;9l74mrdWJ8LeOvm5DS8womMcEM7MzHjgAqcHJAwK4u7/AGcP2j9PkOoaT4hkNzDy9u05CTZwTtHA&#10;57ZCj2HfOVGRtTqs43Xv2UviK1g8emf2DqEe4JumsdrH3Y5UdR+Zrzu9/Yr8TajHcx3XwC8PX375&#10;kkZbX7OJBg5IJDls8jI4wfpX018P9N+PD6jb6T498LC1t2wkl3HhjvGSNydCD/eHAzyuAK9MutL8&#10;UxS/2VH4c+RfmjmVv3b9B1/hPXggdDg81HLVjsVKtG2p+cOsf8E9fh1Dq9wviX9lfTWVI/Pa6t5F&#10;dQoBOMttGCPc/wAq5Xxh/wAE/f2U5NLlv9W+F02kiTKrJHGkarkgD7rE9enHXr7/AKgX2meJrh9t&#10;/wCHZGC5Mipja+e2GrJ8T/BrwN8RdHm0vV4ZrGSZWG61YRt8w5ByCpBHUEEHkYIq1WxUftP7yeal&#10;LeKPw18M/sP2Xgr9oL7PrfhuTWPCcjOsLNattl+bGBgZ3dOV9eK9q8a/8E7vgF4qvV1Lw58MdQ0m&#10;0W3Jm8u6cqXz0HU9CO3Nfe/jD9iDUovEf2rwHJYW9paxr5cNw43SsQMsMRHaFwAG3ZODlQApGn8J&#10;v2X/AI+2X2iHx98RtGeFmzbw6bJcR7FJPyOAqrIQMfNgZPGMDmqmKxlSSfO012HTjhYxacVr3Py3&#10;13/gl/8ADa4tVvLPxFqVnufG1lDZXAOeR9T7/nXG3X/BMfSftaRwfEW4jjkI/ePY79o3YJO0/wAq&#10;/bQfscaVrMUj3etea3nfdkjKs3/fQY5Jxz6cZxT7P9iay8ldK1K1t5EXLRzJBGGPP+4P6D1Bq6eM&#10;zKO02xSp4GW8UfiZp/8AwSd1XWbloNI+MFi37wpCs9g6NJgdQAx+X6kE+grD8Xf8Ep/jJ4bikuLL&#10;xFpd9FH/AKxoZgGX6gn3H5/Sv2v1D/gn94Lh1KS6vYreebczQ/bCcKCM8BVUjnpknn8K5vVf2F/D&#10;FhafZ9F8N2d1KzFR9nvHTgn0yc8ckcAn0HTX+0syjvL8CfquXS2ifiV/w7z+K5fa2qaeoK53NIeO&#10;OnANS2//AAT4+IAlWK/8SafGrH5pIwzBePwzX7M3v7Dmjzz2thY+BFa6iXE1xHeBiY9xPzIxwT83&#10;VcY7AdKqePf+Ced/4tDLpXgeTT1+0Ru8NtfEHYkYUqoYMACwLZJLZ45ABo/tXM5bP8A+o5atWvxP&#10;xi/aZ/Ym8Rfs8+CdB+IFv4nj1vT9Xnkt7h4LMxmznUBlVvmbO8b9pyD+7bjoT4zpPhfXdcuhaaZp&#10;s00n91I/1PoK/dLX/wDgmD4/8T6PJ4S1PTr2TSGn89dPvJlkUY5DlQSGwehwD1wFyawNa/4I83x0&#10;yGddUgsY41/eLHY/NIOyhs/KePvENgZwPXuw+b4qNO1SN5dzlq5bhZVLxlZdj8Tdc8Ka94bu/smt&#10;abNbv1USL1+h6Gvof9jv/gn7L+1l4Iv9c0zxpNp99a3TRw262PnI6hQcnDBs5OOn86+7PjV/wR31&#10;jxl8M7jRNA8OTT6pGd+n3hkzhuOpwOCOMYPYjmvYP+CZH7DXjz9mbwwthq2hw2c00jteK7bpCxwA&#10;SQQVPH3cdeo6GjEZtWqYe1NNSv8AgTRy+jTrXlqj80fGf/BJD43eFDbmDxJplwtxIybpBJH5eFyC&#10;3ynryPwPPFc6n/BL39om4USxLpLKWZf+PxuNpxu+70PUe1fvD8Xf2XdX+Ldhb2N7ro00QsrR3VrG&#10;OVx8ysDnrweo5FeZat/wTh8WwXclzp/xpzatGRibTSpB9OJTwO3Fea80zSOzT+R3RweVy3/M/GK/&#10;/wCCZv7RGn2sl28OmusabmWG6ZiBnHTbz17Zqt4r/wCCcPx+8NTrAsWm3jGLzP8ARLotgfUqOfav&#10;1+j/AGA/ENjrkj6j8a1jt3XB3abuwcZ6eaO+fTgdRk1Lqn7BPigwxtY/EnT7pY4/ln+wndnBzgFu&#10;D0xgnHOM9RP9tZpHe33Gn9nZXLRfmfi/rP7B37TWj2aXp8AtcQvHu32t1G5HylsEBtwIA6Y68dax&#10;rz9kT9oWwZUv/hzeRFkVl8x0HBAI/i9D07V+1XiL9ifxTeS/YNO8V2yt5e3yxpLMxbHsw/XA/OuT&#10;0/8AYB8VWi3Y8WeK3t5d/wDokY0/zYwn1ZlIP6f12p59j+X3oL7mZyyfL91J/efkGn7IXx/mDbPA&#10;E/7vIbbNGcY/4FVpf2K/2hc/vPBTp/vSrz+tfrHafsT+KIdYmtLX4k2f7nLNH9gUymPPUIJeCR6n&#10;Gfrkbdr+wZ41vzG2oePI1jZdm7yAOccNyx455wO2OvNaf25jpbRRn/ZOC7s/JO1/YQ+OMozcWdjb&#10;/wCzNdAE/kDTZv2Hvi/bzeTPFaq3+zNngD6V+tujf8E3jLd3F14u+I15M0McjWosNqxtJkBSwYZC&#10;9ScdOB71u+Cv+Cc3w8utThvPFOpX100LhzDJcfJMVOSp2KrbWHbk4HXPNV/amYT2/In6jl8en4n4&#10;+2n7EnjmU7bvVLePoW+Xpx7kV0ujfsFfarbdf+JpPMwMCOMYPr2P86/X+8/4Jb/B5ZodVt4NQujt&#10;BntZNRKqX3Ft2MBiADjaGAPp6dZ4b/Yo8JeHYIYbPw5osarHjybzTlnZyRlucgKxP8RyM9VIqZYz&#10;MpbP8Co4fAR6H426R/wToTWGkWw8S3UjRybPLEQxnsM+ua0Lf/gnzJoZkub/AEPUp44ZNjSPYyMq&#10;9geF6HghumCOa/XjwZ8Hvie/iT+0dU8PQaPFHMojEcka+UqqAMKhO4/8CwM4ya9I8UeAx4t0JdLu&#10;bq4ZePMVYVKyY5xtK9CcHucqOQOmca+ZT3kwlHARekUfjFafsT6z4cjg1RPBDRwy4CyXUBi7nBw4&#10;HHvWx4//AGQ/FXhDT7cTwxtdXFk9wkNjNHNgAHaCyMV5OB1yOeDiv1W8QfsyaN4u0WbSdXvVUNGB&#10;E00W7Yfn5xxx8y8HODHx97jz3wh+wfpHw88Qf8JFY/EvUg5Vo7iHaux48g7RGwK4yo68ryR1qZRx&#10;ct2aRq4WMbJH5Mal8MfiJpib7nwhd7WX5ZI4SwI9crkVn6Z4X8VavmCx02UMvRWXHcD+v4V+1k3g&#10;D4aRWEmn61qtsrTRtHM39j2kRKfxAkp1OckgZPHU1zuo/Br9le7nt31WW18y3m8yMQyQqSeoGEQn&#10;nP4dq2jGttYxlVo30PyB1j4ffEPw98ms+Fb5FPzDMDfzxim+H9Mj1qa4sp1aO6ijZo1kIVTjqvPf&#10;0HrX7FS+DP2SNEtJLK48OSXUchAUNbs+TjjBZcdT1xXP2HwU/YbfV18QyfAqS9v4ZWdbq6UyYBYs&#10;ANzH5VLHAAGBjjua9jiOxP1il3PzBuP2ZPivZfYbqXQbqQajZx3FvHFasXCsoOMAH8COo545A2tI&#10;/ZR+IE9mt7feE9ajZm+eMae/H1JGB+NfqVbS/AHRrqO88P8AwzntZY8hJLW3hGM4OAOwH1rol8Zf&#10;DXWdHbSX8KX0bMytInlptduflwCf7x9ffpWUsPinLYtYjDn5p+HP2IdM/sr7f4hvpI5ZlVo4Li4U&#10;MufZBn+f+O14e/Z9+Hmh3a6XrGjQttiG5javM7E9h7191az8C/hn4gDajJHf2Dr/AKl44ctu6gYB&#10;HOf4vb6VBY/s5/DTQpV1Xz7hpEjwbieH5y3c8nA/LvSjha0n7xf1un0PmvwN8AfhRcaWtyvhS/2t&#10;NiHz7VIxIo74Zdw/HmvofwH+z18P9N0r+zbfS9NhtWRSzbSdzYBOcY55PtWxrXhfww9j9l1C/upk&#10;6R28UawhfYnJJ/kfTvWHHZx6XLcG1jnX+GO284bensB7dD7V1U8HrqjlqYqXRnfaZ8JvhDpNl5tn&#10;4XsWkWMhHZRnJ6nJ/D9K4r4g+IdI0Y/YtDjt7byZvneFF+bB+6MDrz+nelt9O8T30SwWha3txz5K&#10;+/fk/wCFdJ8OfhtpdtqH/CQa3GzeThsNHuZsdfc/hW8cPHsYe3qPdnPeBrXx/wCNrePUvCUVxHGr&#10;fvPtEflo4IyGBJ5B56D8a6v4gXXxD+DXwjk8a63qq3VwuoQwQ2q525cOck9gAnp39663Q7OSG+uN&#10;N0yz8mFfLXdu2gq2WyCMk43fTpg151/wUC8SwaF8LvDekR3h8m61SdpU84sWKxqFz1zglsZOea6Y&#10;0afKYyqT5tzzXwn8ZfiB8RNabT7yKC0t5GIVo4lUHPUetez+GPDenaRD9o+zK00kahnSIKz4yQen&#10;+0cema+bv2etehuNZW4uhtVWyu31r6ctvFWlPZqhlTKrj/WYqo06cXdJClKpLS5auHZodi/KwP17&#10;VXklliDOX3N0Py4rG1b4i6JYrJGJ4vvfdVt3I/zisX/hOrrxAzR6RYXEis2Gkxtj/M8VUqsUJUpM&#10;6G5vSxYvOqqB/CorP1K6gktgjysuGBwM8+tQ29hHb2zajr/ie1s1Xj7OrB2x+f1P4fkHV/hbpseW&#10;nvb55PmVlyc+wUED8x3rGVaPQuNLuzPuvENkn7uKfbt+6qda0NDs/EPiJTHpulzN/tN8oz9awNX8&#10;Q3cGrNe+DvC0LXG3ZHNeRkhOc4ChgP8AgRyfwqWXxF8ZNWthbHXUtVOSy20aqc4HAJBOM88nj9Bn&#10;7SpLoaezp9WdBqnw61xNOkttc1+G0Rud3mZIOM+gA615v4l8C2llcSWWj+KXmuZiC126qyIAPT/6&#10;/UV1Fn4O8R3SKNc8Q3F3Iq4WW4mZmAHBGSSf1zWxpfw/sYzl4VZsZUsM49uf8+tS6c5PUpVIx0SP&#10;ONB8EWNnIbx7241a6/5ZmRSsY4PUKe/+FbMnhy5uVVotNt7Gfdw1uuGUeu4c16CdFtLFo4AgXuvG&#10;MUy7ihtrZimx5Oix9d/oD6Z9e1VGjEmVaRytv4TbUUjfVGkkEcm794xJB9a2LfRtHWBWt2j+X5T8&#10;vfpwBV0eXPGQ0jLtbHynr+AqC603yk89ONvOMfrj61sqfLsjP2ncjK2sC/Z4l/hwPb2qNg0kbKGy&#10;zcKrL7/X8Ku6XpUk5kkvJg2ef9X936f5zT0sIbeZpIItzN95ugbmqjEzK0MJRd8i/dbDbe3NEapO&#10;zNGORVsWnmS43dM7t3b/ABqCdDDMq7OW4Vfu5/8ArVXKTzSKRgnMjLMVHOcetPS3hS2a485fLC/M&#10;y5O0fhUt1FH9naSFflb7zRA8ZPfH86o2UWxfLW6O3r5ZXjr6/wCNHKDY1beWBGayjD+Zz83LH6c1&#10;eW1aeJkEjLIqg7RkE54z0NV5HuvMH2WPho/lZhwnA9+eaLVtU3L58iDap2smcH+dEiSbyItHf7Y9&#10;0zeb8oVm9OT+mTUs17ZQbpEdWZueMkAZ6ccVWv4Zr2JQVkkZfmZd2F+vUHr6Y/wktdCdcvOGQDHD&#10;LyP8ah36ANi1R0j3w27YZvm6cVf0C9ubxCl0jKR0zyKVtKtrJPNFozLy25lJxgc9sYqxZahbRQBo&#10;rdSOxRdqn+VMUth0sc9u7Gf727Ea7hz/APXqrLLNdqyiMNuONokAOPetC/zdQNLDCu5c7WLkYPr2&#10;/nWalrN5yrf3m7bkK2SDz/LpQMpXjXCbLEr04+T5mA471cl06SCBo3jMjGP5TjOfetC20+SGRrhk&#10;VY1TC92f3JqzHE5Y3IH8PDE8EUE/aMqO2LEK1rtIGMt34phjCufLT52zgdRWq+nrgSrINzH5to4o&#10;FsCipGGXsxK5yPajnCJiywzqMzRbfmwOOSfwqzaW8csObkt+7469O9akTRtAUeIjafm3LxyfWo5A&#10;qx4SP5geNqle/rU8xUbFNbq3iOxYWbPsSB0p32+K3bZDCmT0b+9T5zZtJsuY9rfwlnxkH/Cr+keC&#10;NY8Uyx2mlWMzec+0yBcKi8ZYsflVQOTnnAwoLFQT2lirX1Keh+FrzxprNvpMb/vrqTYNvb/PJ/DP&#10;avVpm8AfAHTf7F8Orb33iCWPMlyxXbbZGQfr7dTXm/jA+EPhrBJp2m6xcTXG77Peah9saNJXLLt8&#10;raN0ZU4Awx9Wy2Mc6lne63dM0MsgjdtzvO2+R27sWJJJPXk+/Xio9oHKTeKvGGqeJL+4lW5mmnkY&#10;i4uGbJPrj2qlovg5EQXDR/xcq3XrXR6b4YtbJP3a/wAOW9z9au2umahO+2NGWMHGzb1981LqIozN&#10;1taRLF5eCW+ULHmrBa0hTzdUuVjXd8o3AE9667w58M7zVJFmkVYbeP5pLib7iAdyfasDX/AHgzVt&#10;WvFuba6jt1YLLqEt4R520/8ALJA3yZ7EjJA6ZIIhzK5RfAXjXwnPqkjGya4jt5lzCq5aXr6dBxyT&#10;jjjrXQeM/GE3jWSHSdH0m3Xy5P8Aj3UYWFR2JByT7dKr6B8P4JYVsdDtf7P0/qzHJlm92Y5J/wA8&#10;9q7PQ/CuhaDaiPT4lVh/Fjk1UZEyijA0T4cMJVvNZZZZMY27flFdLDp9hp8CxRRBewANMvfFOhWm&#10;pR6NPqEa3EkbPDDuG51XGSPUDI/OmXGq2K2323HyouQqyqrfkSM/zqvaRJ5S28MYGKcsbnhF46Ua&#10;fePrenfadOn8stH8vmQMWVv9oYXj8ea5rUtY1a48TL4Xu7y+h/0fc15ZwrCuePmHmCQYyfx5wflI&#10;qfaLoHKbs9lqDSptvFjX+IevtUxWCFGEl1H1wxLdPzrEn+Hqa1ZxxXnjDV5Nsm7dDNtZwMjHyKox&#10;z2x90ds5xrf4HPp2t240yyuLrT4490sl/q0/nM2T8uxjsZMddxye/PNZ80mw5Ts3uNJjAMt7977p&#10;3Dmop7iO2uPsyq2WXKptPzfT17dOa0vDHgyLQLUR6HoGn2W7AkaC3Ck4AGc456fljmr0fgSK41o+&#10;Iry5/wBKaJYWmjjwTGCWC9eOSfrxQSY/9n6y8Xmw6esarz++kC7uPbNObSrh7RszhZGXhY1JHT+9&#10;j+ldZZ+H7CKbZKTJI3OZD1/Crn2CK3+W3ij6dqAPP7WzbS7aFXsr6aTzAMsp+Zycdh056nj1xVyf&#10;StYvbxdROkW8Uix7Vmkb5sZzjGTxXXz20+7a35iklst6KAQe1Tygcfc+DbnUIlmvLtPMVP8AlnD0&#10;z29x+AqnfaNb2NhHc6hJdwx7lVlBYgHpg7c49z0r0BNMfZgdG+9Ui6XZu6tLCrbR8vy9Kl03I0jI&#10;5nwfoOnzXkxt9M+VFXy7pk+WQMM/Kc8+56eldT9mRIxHBEq8/wAKinR2qRwtEgbay43elSorQsqh&#10;ei4qox5SZa6kSWxI8pmYNtNMhstshyeegaraFZQ2OtPRMDBi/wDrVRJUubTfEoyxqI2UYXYpxtFX&#10;2i+X92enY1DLEScDhv50AZTWx3fd/Wir2wf7NFBPMfAYs9KPiW+e5t/9ISTy5JGX5kI9PTp+NWP3&#10;SXazeczbXX5t2CD9B7+lR3NuknjCbUpmZvOzuVWzuOep5qHUbOL7bvsLraUwfJ7A5rOXu6HpX0PU&#10;LfWZ/wCx1mETc/J83r6157440x5rsGW23faFKNhsda6Xw3Nc3MC2IvWZlVWbcmPmHp29OKpfE9mt&#10;r/TbaJfvSN5anGT8vr1rbWULHHJcsjzP4qafY2NxZwNYoN1uEjZV9B3rzj4ftruh61fD+zW2+WSI&#10;ZFzv3dMj+X14r3X4g+FTrkCrZorSRx7m5+mR+VczZaTFDp7X1xp4aa2twk7QZJfapzwO/HbmvNrU&#10;veNKZwXhNtS8Rfbwumx3AkvPO2zbf3MZzuK9On0H9a0fiN4H0G3+GTXlpLcJMyqzeYu11+UYX1Kd&#10;cdqw01PxPoepS6rpemSSWMTeYLhY/uYbkN7HoR3BNdJ4p8WR+JfhjcapB5W9bXYq9CWA4PpjnH41&#10;eH0ZMjyv9kzxJqGp/FTUtG1G3jaNbFnD8bkYFRgDHAYEEgcA5I64PvXiiO2fw5eQrJtbcGSNlGOD&#10;759P89/E/wBnn7V4Z+KN1rOp6bLELjScrJGqgNtYZ/DBHrnPbANeweItYtdS0GS902RJmb70eOCM&#10;16bM4XZxPiG5j+wQzzwMo8weZMuVwo5OMdM9OO2fWvatKCXvhmyupd25oVbbj73HTBrznV4oJvDg&#10;8yFceXu8sDlj6CvUvDj/AG7wfY3wi2+ZaofTbwKUJPmKqRtEydV0FrzRmaK1CFXz156561laB4fA&#10;iYySLuWRuG6j2Fdq8DpCIS33l4Xrz61gaLa+bdXCru+SZiuep/8A1f4V1xakc5l3tlIs4QBd24fd&#10;HX2qG404+VKPP+ZcNtZfqP0rp76wTDSJFuZeW46e9U5dKM0Ekqrl9uFaq8wMOPTWEJmjjH3Tu9/Q&#10;/hWJqWj2s1uytbsd2fut3Pr7V19lETYfvY/vEjPfGfT61iapbzDcWh+X+FTRzFa7HkXjjwTrena6&#10;2paVJJa/MPKvLfpIB0WReN4+vOOhGaWx+J+kT+T4U+LuhwrLPJ5EdwqF7eTPRd5AxnONrYPHGRzX&#10;da5CbhVsJD5qsu5VIIOOa8s+Ifh5rq5k0eNPMDDf5be/Q/hip9oioxluO8ffsp+BNetbm/8AAp/s&#10;1rsB5LZVDW8zYxkqBkEjA+XA46V85XPwg+NfwA8aya94etLqPT/MbzLeORvs8i8c8dD0xnp3yARX&#10;0z8ObXx74Q0SB9Jvv7Vij4ksrpv3ir6I/sOAD2A5716HonirwV8RLGbw3qEKRzSR/wClWN5Hskxy&#10;Oh7HB5HBxwa03Dm5dGfPHhL9qDSTaQ+HNd1+awu2Xd9j1jAzzjCSYCuPbg49K6i3+IviDzmu4jGV&#10;7SW/7zbyOu04/wA96ufFL9j3wj4rWaHS9PjmhWKQLA3yyLkDGxvXr9a8FfS/iV+ypq7nw/djUdNV&#10;llvdLvPlcp0yQRk8HG4dMgkdTWMqfY3hKLPeLbxjr3iXVVE2gxzRx/xtIFYDGckEDIz2U5PfFZev&#10;aaviuO4sblprEwjMc1uo4J9j2/M+9Zt/8WPE/j7SItc+AHhC31JlhH9pWczBZrdugXGR19QcY/TE&#10;0s/tH+Idfij1zwfHYRzsUMLnavHXB9R6da55UzWPKUls9cj1SbTBd2uoFW27lPlv1xnngn8vetKP&#10;RkkuvsepxS/Kudk68fn+VdF43/Zw16/05LnwZ4p/sy6kkDTefCZI9pHzbcEHOcfWuP0D4NftO2Pi&#10;mPQB4i0+40vd+8vrjnCkN/Cec5UDHuvNY+xlc19pG2ptWVxq3h66Q+Hr1YmXBjik+7kdOev0r0D4&#10;c/Fz47eG9ek1HS/tV1HNGEmtYVR4T2z0zjrxnHzGuL8S/A34saLLHfaRHb6s3/LQQny2XPfBPI/H&#10;v0re8O6X8dvBgV9N0f5guJF8wEHpxnjg/wBKmVGYc0T6r+C/7Vvx/wBkOlz2HlRwtmRL+EspH+/k&#10;bR255X36V9E+D/2l9G12xS71Kwkt9sKu1yq+ZHktjHAJBz+fWvh/wj8cvGzRfZPFPg37PuIVjHIM&#10;deSQPX0r0Hw/+0Bp2heUkckMe/aj7jtb0Fc8o1EX7skfcNtq9s1gt8+mi9h2iXy8eZ83XcAc8+mO&#10;a0vDXxB0PxBOtm4mt5mXdHa3duY2x3+91r5R8H/tP6Rp0axwavIybfmjMm7Oa620/ay8OtCvlXEX&#10;nBcbZJMYHP65rnlKXYuMbdT6XurGzmTzmu4423dXjOBVjS5r2FxHcyW80bc7gwyBXz7of7WGn3ke&#10;2TWLOFs5aNp9wP8A9atOX9pnwfKu648Taeq7Sf3cy8kdutZ+08hqPNue36tLZ3MTNJFHuGQrbhWK&#10;fDen3DNcfaz5jrjavbivI7H9qX4dz3bWl1rkOVADYzj8yMfrWsPjL8NdSJtrXxtbpJnqtyuc/nU+&#10;05t0Hs2tjtb7wojvv82Qt0aTb19sdKhTTlsCwA28f6xePw61laH420uRVhtPGsM24YG5lbcfrmuh&#10;i8RRywrHcXdnJ8uPvDmqjT5tglzDILDV72Pzbe7hfu25uf0P+c1cMusxR/vSUZfutG/X35/r61Tm&#10;uNPScXVo0Ef97bMBRe67cPsW3u7fapyy+cMmuqMOUzNKa6ub208q+s1kZpOJiwOAf89BSaZ4L0ae&#10;TzorNYZE69eG9f8AA+1cN4h1D4kTzs2jPZNCxyoebGPqR/hWSfF/x50Rc2PhuxmC9duof6xfXof/&#10;AK9T9rVB0PRtW0FdBiaeytvuqX3Kucdzx/hVDw/49a6jEF3p7LJu+aTaSvT9DWFYfFr4mGJYtU8E&#10;RqzLu3R3qlQ3pyKh1Dxn4gZGju/BjK0ilpPImXqe2eK0SktkR8W52l54uiABhmVZGz5ce3Bx7/j7&#10;VHq0+n6/pH2S9aSPzNvmeUw65B6kdDjB9vQ15Rq91rd+jRQeH9QgkZsrLG65/PPQ96z9Hfxxpkq3&#10;Z8QX0e0sGgvMMrZ47cgVSjIR614e8E6VpunfZtDvJljaZm+eQsE3MThc5wATwvYcdBTjZXlq32SN&#10;Vbb1kkxyPTp/SvPI/iP4r0uForTR2uv9mMkfN7Z/zzT3+K/jq5hlUeCJI5Nx8stMvJ9+ciq9l5Bz&#10;HeambqzTy4gGTnavmcKffrWdHHqeqr5Eqsix8/XJPP8An0rx2a9/aFOqm+jtluF80lUllVV5PToe&#10;APzxXWaP4j+N0mP7YtNHjj6bRcO3PTsB+nrR7LpYq9up1mtfD7TNZjWa9hzMq5EiuVJyOnB56d6z&#10;dPg0nwdAwuNKkEkatlx8x24P1zVT+1/HRkV59TsRgYyqMcnj39KqXF54k1KQzXWsQrt4zHByPU8m&#10;h4Zdhe07sntPH/hGxkWWOxZW6qywnPWsP4teLpPFvhWax8N6jdafKY8rN9h8zzV4ynP3c9m5xVmS&#10;3vi8jQXscm1d/ltaquSO+QKqtc3EsarNaxrGxb5njPGOlH1f3bWLjUjzXPFLb4YfEjWdSk14T7tR&#10;mtlt5LxbdN6xLn5SQM8EsevUk962vBvwo+KNrdrcaxrdy8QYbobiRmXrzxx3zj2716vaLdmSPyZQ&#10;isu5ljjA/OpdXS4tz9sXVSuyPLqrDDc981n9T5ept9a6WJdDvNG8OQ+SbD960fzyRqcdMdCSRn+l&#10;aUHjfTIGEsWls0nTeI8Z4rB8P6lFrCMkg2rz8/qcda6CLTtOk+TyV2hffmuinQsctSoTN4yurvat&#10;hoj7l+8rSAfjRJqviCYf8eNuv97ex/LimqttAu20j+bjle1ILjU4m+baV/h3NjFdEaSOd1CVY9Su&#10;yiy38cY7ARk/hTL/AE2Hy/KufEU0O7IDRbVI+nBqpqOtSaNGJlh8zPUg9PeuP1LxANSu5mkluGZW&#10;2ogQHIPpj8aHTiWnc6658F+GLxW+1+JL+47KxvMcfVQD+tc9rngrwZ5JjspbiSQn/ltdO27j3J4q&#10;/pGkRpAsk4k/eYz82OKvOPDtjLDFMPmZsR72xnnt70ezHznmepfCjRtZT7PDafKrFmbaSF7Z/n2q&#10;DRfg/pvntJDt3rlY9y/55r2lYLZ08lDHGrcbWOP/AK5qFtP09HSG3st3zfNIi/KD71pGnExcmzym&#10;4+D9pC3n/YRLIzDBX5h0rQm+Gfl7UW3+URgYXGPxr0S+0yyN5HcedJiPIaLd8uao3t9o72/mSamq&#10;fMVIj68dq022JOPj+G+i6ad9zGrMy5VfQ49frToPDdg43QyxxbeNsa89fWtxtV0FEUPI0jejsNwz&#10;61Tn1fTYRiMLHGvzfL3o90OWXQz4bXULe52WsO/a+VZl3Z/+vUOveHNY1+II995X+znFaVvro1AM&#10;LVt3+5U0sk0Me6RdvHy7u1TzQNowkc/b/D7TYolfU55ppAvMYb9afJa6DZu0NppnzL955hn8earT&#10;eOZ4dTa0unt44wB5beZlpOey9/w4rK1DVNf1Caa9txL9kj7LasXz2PpgjHTNZ+05divY825rGS1y&#10;huLhV+YDb0x1/wDr1ja98Y/+EW1OOw0y0R1WB/tN0xzswOAo5yxOPYAH2zVm8O+IWg/tS9Xfbqgb&#10;dNIFYtz8u3OQecc+tZes+Hr/AFnSry08KeHJ7/UI4/uQxELGDxkswAx36nIHFZynKRrGnGO56Fd+&#10;IdbtPDK6zp6xui2vmTO77WPyZzj1OAK+M/2qvF/xI8d6vo3hPTINUurqGS6kkS+t9qwhpfkCEDld&#10;uOT3r6r8BfDv4k/Ykt/iHrBSLao+x2mDwCDhm+gxx2NcJ+054w8M+D/iA/hfR9LhZ7fS7ONZAu1o&#10;crl+euSPX1qvf6Efu+Y8J+Guj+I/CrQ6d4l137NN5m2SO2hLuOM9B+PNezadaXmp2saaRaXckwX/&#10;AFl9cGONVHY7fmP5mue8NXEXi3xRb+IhpqxXFrbCJGhUEFT3IIOW969r8MaJZRRxrLbF28sFd38X&#10;eqVOb3JlKn0PK/EXgX4heITGBcx2q2sbJJHp2FBYgE8nJPryfTjmr2lfC3xZd6NZR6frF0w8pVkk&#10;1C6O1cqNzKijO7Ix2HFewpZWkcTxQWaxtJy+3u2MZ/ICiKBI7VY1iVdoxVexW7J9t0OA0r4MJb7p&#10;r/VJrjn7oXGOOmTnv+lb2meC9LsIo4oYWbqWaXluetdI0oEQEciqytj/AD701ojsjCAlmP6VXLFb&#10;GfNIyrjQopo1xNs/KrMVjBErO4+ZmPLYI/lVu5tYJHWVI3ZtuF29vel0+K3vo8Ljb+tVyroK7Iha&#10;W8arJuHttphlZ28u0P3Wwzc8ZFWruxAuFgZPlP8AEG7059JjIYo209KrlEUVty1ssMk7My87u9V3&#10;03fPmU5PVa1hBHEuM/h1zQ0e9/M+VQvCt3o5A5jLGmWscuI/3ckjZZlHU/0qwEWBfLlj/wCWedx7&#10;iobu3uJCzxHcysu5VHJ5psMV1dpicsvyc7ux7ipfuszGm5tJImWCX/V5CsG/T9f1qvNNHLuaGT5l&#10;2lvQ89vrjmporL5mhMnyLgbsEDPT/P8A9ei1s7CO7XEnmbl+bjqevNPzAqpLPOT5YG0qRuVuRUjz&#10;BT5bLJ5irn9Kuix8pTKlvtO75Y1/LNR3dtJI+QArR87W78U+aQFSO3WZ2ilhbzCc7lHQ0yDS7OOe&#10;S6l3fKuFZjjaKv280j2vmuvDKO/61Xn1FmvJNOFm3zITu2lsrwMegPNTr0AheO0uEZIpH2rxkP8A&#10;178U2O2iSLCNtkb5mb/P+eKmhsbWC4wkTlv7qt6+1XF0ia7lXDbVyDnHT2otICtDZzMrFEx8u1v9&#10;qks9Pfzmb52xwPMztXj078+tbMNkYQ0EpYkZ3MOcen4UjQyNIxXDKv3Vxj9aUtyXzFMWMr2y285X&#10;y2xy2Rkf57U9Le2hJll24Xhfep7mwuvMCgN5e3GBz+VImnLHF+9O7byA1IkrTvc3e4WscflA5O7i&#10;iP7OIftkqtJ5ZO9tgG0/Srf2A3EKm3k+6eef1qQW89tF5AiG5j823vUuRoVhM86LNCsiqq8I3fPe&#10;nJbX01uxMfmblJ2hscirgsZIuZdu3+6tSm3uJIgQevdT04qeYDI0m31CK23X8xeTBbbtxtyemAT0&#10;6deatJdrI/lrGy4PT196umKZNy5X0Wo3SUS7PlVaCuUpahPNax+bHEWVmC/ICSD6n2p9ikajyXt9&#10;3zZ+XnNaenaDLrF0tjbQM7SNhVXrXdHwr4T+F2nLrevalDJebdyWrd/8880BGNzN8F/CbQrlofFP&#10;jm0jWxtk82JrhR/X29OTn61R+JXxmtZt3h3wNpX2Kwi3L8ihWn/T5R7dT39KxfFnxD17xpdsZ76O&#10;CzjG23ijb5Yx9Omc96zLGXQLWdkju47iXhpFVwxH1AqJVIlcvKZVt4a1HxFdx3uqD5VbKL2T9K66&#10;x8MWUUa+Y2N33cDvXJ+K/jb4U8NxNFZ3Jmuo2xJa2tu00iH0IUcH8q5nxT8S/jE9lZ3mjeDJLOK9&#10;uhCl3fLjaCpYSbAT8uBk8jA/KsZSNIxPYraDTDKlhFMrSMwBVW7k1c8X6PFoumx2hu5mvrqRY7e1&#10;tVHy88s7YIUAA8kVy/wr0q5n8DR3+oa6s2qTKiXl1YoWAmU/Pt67cNkeo712Wm6Ve2sewWU07SDE&#10;kt5JyxznP60uYLcpyvxn+KmqJ4cZ7CP7Vb6evkyWKyMlt5jY2b2xmQ54wAT8ynAryv4eap+1T4r8&#10;ZQ6lqHhWFdI+zyGSa6gMURkI+Ta0mOAe5BJ9M19IDw2k9h9lnjjhViWCxp0OMEj0PSnf8IRpdxoc&#10;mg3cUn2WaHy5B5hzs6Y65HH41JSlGxy/hvXNVu75dJudas/tVmoF6I5i0avu4Tcoxu25OMZHGeua&#10;2vFGvW2i6Oz2N9NNcLIuEjXb8pYBsHB6KSQMc4x3zWt4Z+HXhfwzZtYeHNHht42kLttGWLHksSeS&#10;SfWtR/BUFwFW6jWRVX+Gj3uhn7pwNkml/EPRrXWPD7TMzLHJDfXkW7MZO4jZwuSO5HfNdfo2mvpd&#10;q1lp1lb2qyN832a2C72PVjjv710On+HLe2hW3tbaNUwCVUYrQW2gUCJ4h07Ue91BsxdI8NWtlaLa&#10;R7o1z91eFB/z+daFvoFhty0St7suf51ca0x3+X0NWLdUCsF6jpTuyStBp9tDgLtx67RxVttiAEbd&#10;vReKqXNx5XAQtn9KiGpMkioynr6VYGpCqrF+8H3etSIgXkfSooJFlGT+NTMdqYjPSp5gGD5bgSfL&#10;u6CrMZjEnSqwJ37E/GpicKSB2/OqMx8wUqdp+YjvUUUEiBt2Cc1HYXD3e59m1V45q4wz0FBXMRXS&#10;SeWUG5T14pbSMRKXcU8eYW+flqUBk+ZxQUOh2njbxuqYZC7wOKiHmFsKtYXxA+KXgH4X6JJrnjPx&#10;HBZ28fMnmPz6dBVRjcNjpFjQHcV60TXFpaIZpZAq/wB4mvif49/8FbPCnhZ3074Z6Z9ubzHj+2SD&#10;5c44IH+PpXyR8U/+Cjvx2+Ily1sfFV4qzNs+zQN5aHPAGBjnNaxpiUGz9a9f+Lfwz8NgnXPGmn25&#10;VdziS6QH69a8/wDFH7d37L3hlG/tH4n2H7ttrLG+4n8vevxd8afG7xr4gusXesXBkX70ksjHjGMZ&#10;NcpceLdTvG/tHVdQebzAFVfM6Hpj8sflTdOPUfsJS0P2dn/4KgfslRTNGPFzNtONwsyc/j3+tFfi&#10;39qc8/az/wB8mip5UV9T8z9Lr+2/tfxBssjtRI/mGMZwfUdB+P5VC0Btr3aQysrfNt+bcMn8T+X1&#10;rB0PxtEPEckEltsBUCRnX7vfGex71tyztJfRCGbc7R4BVuuO4x/KuSUZcx2RaOo8PeMlsrwW12IY&#10;w6qVdhjJx068f5+lVviuPtT6bfI6j/SArSq3+r4Pv3+n+Ncfr93JY+Jrc2VnHNG8e5VmXk+o/PPa&#10;tTUbw6paaajW8kH77/VhiQMA85PJ7D8s1SlKKsY1Il2/mlsdW3Wd98slrtmZuck9Me+BXK2t1beH&#10;bO8Etw0m+b94QD90nAOP59a6LW7JtRsJI3XbIm3J3fMFz97j/wCvXGSldPN5pjCSdj80jMBwoHzc&#10;f4+vtWU3czK+l3lgPtPhiyk3WtwxLM/KyBx93POPy/OpvDnwv083N14el84wxth42HXocDI+gx3r&#10;AubrUtDu5NRs4ZJLYNujWOPOeeRjHPHf+ddTc+O7nTYrLW52fybiNdy7eTgevrgj/PTOmrEyMq88&#10;CK/xRhvLK42xorQrGbflomI+TPJIDDIGc4yO3Opr2malojSRw6ZtjXPyx5IPPX2/rW3pniTSbzWr&#10;S7g1FWa+YfZflGR1z+hIP+TXQ+NZL2PwreQQKskkijc4wCFJwa7vskQ3PNbu1d7W1u1KSfvgZVbP&#10;C+hHHH0/PNd/oer2zaPZo8jIirtZVHyjHb2rC03TDFpzMsZYiP7xYc89KyrbUpbFkSGFmOfmjZRh&#10;cHr/AJ96zUpRlc1l7x6cG+0Q7oSqsvO48gjGaz9KSMTTBU5Zssyqe4z37c1j+DvEc93K1tcLjptH&#10;9339x3rp7La5ViioW5ZsYBrspyOWW5Bc6arlmSbjjavTnrnr71Ru4ZYbSR/m3L933/T61s3MbpIw&#10;G37vTviqmpp5djJIPmXy/m4PXp61tKQROf0xZzb+awVtxO75uQP5VW1S3ZriNwN0fCs2OM5rX0WO&#10;BoVMi7fmPfuf8+9Ou9OhdMMW+XB3bqnmKOH8Q6VBDeG78nc0MZCtt6Z9Pb1Fc5feH7G/uTfSQgyN&#10;/FjnrwOtdvrloUumiX5QV6seNtc/cQiOZhFGS+7+JuBWUnqbRF8OeGLH7HFNFCV+Y/e7+vT+tc54&#10;2+HE+rXH2xYjDPAzizvLfIkj3dCG/PrkHnrXofh6CNoLfaVWRvvbfmx68/gP88DTms1VGWQsy9mb&#10;+QxW9P4TnkvePC9Q+I3jH4e6i3h/xZbpqVjBEr/2lZRt5seSPvqMngHlhkYyTtxWL8XfgNov7RGk&#10;2/xB0DxbdC9Wz/4ld1DLuhkT7wGMZIJGeDyM9a9YuPh6l1r8+o+V+8ZiVb2xj+XrWLF4K1TSdRku&#10;PCOstpoTJm018tBMSwzgdYzgHlTgZ+6TWnxCXNE+V38N+MPh3rsOg6gLjw3rz/8AHvq8Eu2G5brh&#10;sjqe3fsQa98+Dv7T+l+KtQXwD8VdMh0PxGrbUWRdsNy24j5SeA3B4yeenOa6LWtT8M+L7S40Dxx4&#10;ShuLiD93dWM0e7Kg8MDxwfvAggjv0NcvqH7IPw/8X+HJLu0F8st0isbW+vPMeAgYAR+SMcYyTwMZ&#10;7VMom8ah6neJNAqj7PDLHJk/uVGPbBqrG8ETkSWqq+7LM6jB57GvnC68Y/tG/swamlpc+d4l8L2r&#10;KGMmfOtowMAEd1GOoOTyT2FewfDT9of4efFmyhnsNVkgummWMW7L1cgenb06fzrFxkaHaQzhELxy&#10;sy8g7l6fh/nFO3oYZIpG91Xg/nU0+k3irkwqy/w4zzQthFE+bpV55xjkij1MzIl0FZIG8qP59wH/&#10;AAH164qGLRMy+VLb7RuJ+ZN1bDafIZN0MeVX7vtUU41MyGJgqj+9/k1jI2TfQz4rBoC0ltCwX+Hp&#10;68+lZ9/d3cSu9k+6Q8H5sir2oW2ovJJ9nuGx0bbJ/nNY9v8AaLW6aKeykVN2FkI64I5rGUYtbGke&#10;Ym0+w1G4j3XUu44/gY1bfR7O/t1hvo9yocrnsQetaemTAr5UCL947mce3T/PrV87TtE9n/vMi9fr&#10;WfJHsVzSM6LTZWXKJuUc+YrHn/69TQaTqEdwwtmYKy5O3k/hWlYSRB8FflP8PTFdJpkdjcuZTbbG&#10;7/Nxmk6XkV7XlOd0+x1iI7mu3Ttt8xuK6HQ5/Eauqvqcnlq3XecDmrrxWCSiMNt/2q1NGaAkKFDL&#10;+HJp+x7BKtFlrToPOK51GZpG/hV25/Wt2xsbmLH2PUH+7/z0PWptJh06Da4to1Lc7vwrodHfSc7G&#10;s1X5vmY455rVUTP23KZdk+uRxqkt9Jy2I9zVek03xMYUW11No2b+/k9vTIrqLUaK0mXjjzu9Bz9K&#10;vRtpDPuRlYD26U/YEusYfh6y8U2MLHVtUjuMnI8mMqoH4kkn8ua3obieQiRpvmP+12/xq9Yz6VIn&#10;2dgqntnvUw07SopPOhQeZj+8cfln+QzWvs7GfPcr7JpiN7be+VYZHtTZLOMlppWyu35vX/8AVWhH&#10;FBN+7EG1h0yxArJ1bXdE0wt9v1OzhZW+XddKuR+dNxsP3iRora0t2uh91fmwnepI1F7HHNBcI6j+&#10;7zuFctcePfBEqG/1LxjaboWIHkXHy47D3/Sorb46fCq0RUg8Qxo38PlwtgD06VPKI7B47iT5UYKr&#10;feXPP4U1rMLAu523K394nHFcdH8a/Dl++/T4L6+EbFV+y2LtluecAdP0qTUPF3xC1O32eHvh9qki&#10;yR7lkmZYDH6DD4OPpV8rDXudT9gLSM5f/WKNq46D/HrU0emxbGfYueB0rhbG3+O0s0IgjsrdRzMt&#10;9LufqOPkGOldEl98QrS1VtQis5JFX94I92CfbinyyZMjaXTYY2eSVAu4f3ecVHc+Hba9UzM/8Snb&#10;0wBWfD4h1W9XytT0Jjxj5JRVyTULiSDbFaMjbeFkkyM+9VyiuytP4egZXVpGX5vlbcOB6cHP8qzt&#10;VtvDskq2E9s0zSKcqsmdvJ5I/wAKumy8Q6pKsN3cbVPRYBx+o/rVt/hjppVZowqycN8zZBHT3P8A&#10;jUyjIcZGfDBpHh/S1mls0c7RtC9h/n15rNfxjqN1Nt0DSgUU/NI43bvYAe9dtZfDrSBEfOA2+zFQ&#10;ferC6R4b0coEubWHaPm3N2/xpcrjsHNzHL2dz4qvJtr6HGqtxu3fe6cYB/U1buvD2r3EmLq+EKq3&#10;Kq3v0rZvde8KWMTKL7d8u5WH07da5fUPjL4H0u2a5vZdhUsG8xh279aeqJNC78K288O2WV2jZcbW&#10;Xp7+lQWXhCw0u4aa3LuroAsbdFIPXp/XHHTrWE37QWg3EptdKVZpGz5YXpis/U/iv4rulll0zSir&#10;QsU2syrk8ZwW9Ov/ANejzK5ZHeW+kwPEwuR5bLztJPv0/wDr4plxHoFkI555490bFtrsPQ9ec4rx&#10;6fxX8X9R1hbLUrqGG1kk4kt1eRh1JU9AOB15AJxz3va3pWqLo6rqt2ztM3lJIzlMsflHvu54x+tT&#10;zPZFez7s7rWPiZ4M0y5+0TXsZnm4xHgZUHoPp+P0Ncd4j/aPsVu107Q9Pl3GTYvlRmQhvfH9a42w&#10;+B3i6KRbX7VpNvHZttsLqZXupljbO8At0OCe57jIGc9LpPwkh0mHzLvxbdXU/lsjeZGioMkfdA6c&#10;jPJPI60c1ToVGNOO5kah8UviVqOo+enhe9WxbmW7uJkjUc44XO49+i89qoXnjjTJZ8W/iuBmX/WQ&#10;wxs7bgxXGMeqkd8Ec16NB4e0hVV7lfMEe1lVwGGR9ePzH0qzAhQtGkzBVz8qvtXkc8DFHLU6srmp&#10;9DjvDtzqN2v9oN4B1eSa6jUyGSDyEDcAH94R1746e2QK0G0HxM9zGIPD9usaxsVZ7oSAMccbVznA&#10;HHI6+2Dtapq0VijzCKaZlUZSKPLEDsMUQeIbiaDZaWbQEjLLJwRVKPcPadkYGk+EPiJbr5UWq2tm&#10;rMfM3QhgR9M8H06/SrMvw+027GfE2uX15OymNZDdNGF6cYTAxx3yeeuKW8vNXu3xPfbuedq0k0Qv&#10;LSOO7B/dyb0y/Q474+vTnp04qXG2we0l1NTTNC8LaHapBYWkO6Fn8uSNRuy3Uk9/qe9M1DXZ7YKP&#10;LZo24CyL8vYZz+GOf0qgkZXdKZgZGb1x+PWq95bS3cTRapPujU/LGSOeeCcD9KuMSeY1Uukv1X7L&#10;DG24jevBHv2+ldn4Gja1068mjsVkkaFgi7gBnaQuc9s/5FeZ6PAYbret63lscqueo/CvWPDdxaaP&#10;4PutWntmbdGyrIpwY3CF09eroqY776tR7k8xLpOlQ3csYndT5mC20jr6V8QftTNZ+IP2gvEl7ZWy&#10;/u9TNsWXOW8pfLyeeoKkfhX2/wCGNdsZL1p7r5YrVfMuJHU/IijJP5V8YWEVn45+IV5r0i5/tLUZ&#10;bs8fdMkjPjnr1quWJnzHSfBL4eym3/tKW2y2ADgV7Jb6ba26qCRuCj5uuK0PB2lWWmaRGkMS7duS&#10;NtXpIbd5tqpQHMYs8ayP5FsNrNwrMvy9O/402LSCvyTv8x5Of4v1/wA4rQu7qC0k3smNvtTvOTUH&#10;jkh44J54z/nFAGHfPYadjhV2thd3Ut6d/f3+vbP1G01m9aOCwubfyW4mlkyGTPAx2PP5Y75rob6z&#10;tCjKWXcJF8svHnDeo9+SPx6+rIrRvLUSr5nQkY4yKmIkzNleG1h8nezSRrkc/Mff/P501YY0j3wv&#10;5ZblmUjv3Nas9nGxWRI1jk6M20cfpVKHRdQeS4h1KWGSGTAijWIcD3JHXPHH584FDHG5RAEcI567&#10;vaquo3JzHAZVjkblfm6gdauW9nBCPNMC71XYcL1Hr7UTRJNMPMteNuMOo7+lL7RP2irBdo5ILY2/&#10;Tn86ZJDPcFnDbF/usKfPYTLIojg+Vs7dvGP5CnfYbyKBmebjsN3b8uKdx/Mozzu8y2tvjhsO2P5V&#10;OmnyhNxO07W3Nwe5989KGWWd9kMXzYB/+v8AWrVvY3ERzubn7zP06dql/FcgwdTV8iGSOXa3P7tG&#10;4UHqTn/61WV81Ujit4lAjwWbPLAg4PfH44HpV7VTDY263OpFfLZgI8/NzngY/XNVbubT9WkWK1vf&#10;LVcEkMMnI6Drx+v0p+8BILqSWLIj2t+pqkLdrqTEwk2/xKf/AK9bVnYW21IMnd/d9RVifTtMgAEs&#10;v7z+5mlIm8jG2xxp9nEfy9Fb+Ej0/CnWdwqTtbwwM2Mli2Dt/WtSy0uGDEfldeW3ZJ/Go20+DTrh&#10;ri3hXdKy+YyrycURCRnm2lF20iRbFbADbOvvn0q5NvjjCxyBP9tV6Vbhikn+e4VhuQH7uM/jSpbq&#10;77pbbbtP7vj/ADxVD+yV7OKSN2k3ZZlwWkPWpZLScKsgA3f3Q1WzaR3MYiKkNjI255qxb6eihYXj&#10;bcvzbscexp6DMnyrt2YTSeWvRW459fr3pNV0uDTrJrmXzpI4/mPkozOfYBeT+tbsmk/bLZoGiyGx&#10;8u0HoevP/wBfpmnzwBItk0WFXse3vUSAy4bCNYFUoqqvzKG+99aVvKSXZt+br61ehs/MfesisvX6&#10;g96deNZWnKSqpX7ysazlKJSjzFWSwYIzLjdtyveqenR389uY7+KO3mbcHWOTcAM8HOB1HtwT7VFr&#10;XxB8J6JKtlqmrQpI2cIG5bjOMVyWtfGi23i20bQbq5dpRDGgUpluTnJI4wpPXpWDkVGmzsLSzhsF&#10;+zyztNIrH94e/wBK1tB+GfinxbD9ssoVjt1z++mcKnHuf6DiuG8FRfFTxF4ls9T1/wAPQWekrODe&#10;eZcMuIf4mBxgkDt36DrWv8cf2j7r7fb/AA1+G9k11cOpWPS7Rvbl5iOi4xx78+xzPlK5ZI1viV8c&#10;vBvwU8AtDo9tBNqs0I+0TLcE/vMZIiI5bkdRxj8a+Z5/2tPHvxW8QQ6bPYXkNxdSKJJ/srOqLtyW&#10;Zs7Bn2Zsc5AIIruPBn7IHxD+K802t/Hi6Nu0islvbRyCTy06/KqnYoySFySwxzzyffvhl+zZ8L/h&#10;jpFnpPhnwxDFHajEbSfM3PJYk85J5PvUe9zGnuxPE9d+G3ji+0PzdFe6upJDFmC1bexDPtfK5VQE&#10;V93ckpjHIr0f4c/B6+05VujoEkLRxgRveSALJkfeKJj6cgY/n67badZacgEdui/Nncqj8elNk1AC&#10;4SIH5ZflXj26H61PKT7RHD3HgidYmdbWO1VXXK21uoyc9DwTjP8A+utez8K+F761/srU9Ljuk4DR&#10;ypuBIPXHPcZrqZYfNnRMMFI61NbabawMzwQK0n97bRyk8xnaV4d0nS7VbTStOht44htSCKMKoHsB&#10;U8FnFLIyYUsrYbcvetRY0QLtdmbHI9KZbJvJ3w9WwxxRyk83MUksgTvuCoVTwo71Yt4rRv8AWPtb&#10;9KuNpkDSfNEMduKrXOlRq2Yp2XLU+VASRRJG37pVZdufp71LFet8pgOeOKZaW7F9jSfMP1qcWsUU&#10;+Ejw2MjdU/aAsLK0i7fK2ttx8tBhkIGXGakiRifmbt+VMfy2+Qr9afKAktszJkSfe4ogtZLZvNMu&#10;5em2nBlRNw+7ninKxJZCakctyVBGxWTaNzGmm1ilYh48+nvREhC4cfSpFWRHO1Mn61oIWOAQgKg+&#10;X+VTFCYdoqMRS4znrUqI4+V+lLlQEDRNGTlu4p0qXEkPlwZ3HgHPtSO0vzKoVQPzqzGfl2j7y0xf&#10;MraFprWcaie48xlyW3dOtackfmfdH5U2FRjpVqCGNU3ucDux4oI8yO3tgp3day/G/jnwV8O9Fl1/&#10;xjrlvZW8a5LTSAfh7n2HNeU/tC/toeEfhiX8L+FLm3vNW3BWDSYji68574x0zX57ftMftReOvGur&#10;XFv4l8UybpNxUM26MjsAOmMccDPrk5J3hRb1YRlc+pP2mv8Agp7BoFlJpvwzsVi+Yp9skZfMfGM7&#10;F9MEcnvxjpn4W+MP7TPjX4n3i3GveKbi8M7I8kbTMNrEsNpyPTnoRhvqBzL+N9Oj0+S5vvD82oNc&#10;ttaSZj+6yqD5cHkggtkk5DdBiuZ8Qx6Ybdb3R42/dyfvpiOi5AHGPVh06e1b8sYnVTp82pW1y+1M&#10;XckrxBWVQ6oZCxz/AI5+grmzDqUX7yHdNLJHmRNxbHf8fwPFbF/f22rvHaQXkoVTuVpl5C/xADcQ&#10;fX1P1qldPcWLTTTQpDNuVXVOgAx0GeMkZz6+1Sd3sTIvoNSuDHb3cTRr0mZfY8jB9P1pkUFvFbtE&#10;shYyN+7VMEnn0JGPWl1Vbzb+8uJl8sKschcvmIjhc+ykYwMY/CnwaFay2n2q4u9uyHcJHfBDZxz+&#10;nTj9am19SOXlD7Bd3P7+G3uCrcr+7/8ArUU2FdRhj8qDVWZFJCskjYPNFV7MfyP2k+JP7A2m2Pw9&#10;a/8AAwa41yAFrq3dwVmB6/iBx9BXzjq3gDxd4f1drHUFudPkVQixz5UDb3Ge3Hav1Ql8TaakoVdM&#10;RmkGSyxivM/jx8CI/jfpsmlXk9qlxHJmzuFhCyRjrjjqOf0zXOo3OP2h+bOo3viN9fjmsZvtIt9y&#10;TScgcdOv4jNdV8O7+fxFraNcQYW3yJFZtwDAgcH8q6f42/sQfEX4fXc1/qWrusLbhaG1VirN2344&#10;HP8AjXD/AAW+F3x30rx5dR6/ND9gji3+RDCdsgGCMMepPNOVNBzHX+LPNs4ZlVtrtCyqcceuT7V5&#10;XB4w0/R9bN7qjyzTKpSeNUwGbHXPp1qbXPiJr3ivX9Xdomhs9JkZGYtjccYIP4/rXneq+KntC0sO&#10;2RWZmkyPmPXj/PrXHUXvaBE6zxB4wdrs6vo0UkdvM242+OIT3/M5P0qlcalf648OnRzFYY8FV3ds&#10;DP8An2qXwld6X4p8JXE9rcMLiL71u6jEhPf8M/jzXM291J5kNhp8n76NsSbW/h/x9acY+8iZK561&#10;4IsDb67p9rBc27WsPkpazMMM3XdjPcN39DXp2tNE+n31tJHuYJyoH6/zr5lj8S6lZa1pdrBcs5S6&#10;xCyydGz2/AY9zXvOr+Ibq10trt0w32cny36sSP512SXKjPlfMJoVpbR6dNqo3FGhJ+b1z0+lcqtr&#10;DeXEjSOVKtlWXPHv9a6LwdqbanpMiXDJCfJ8xYP4sZFZ2n28cpkCxZ3MyuxHT6VzSZry3QzwsjG9&#10;mRCzeWuBn+LOef516J4ahEmmwmV23rH9zd+Wa5Hwdo1ubkz3Q2/NlQW+8P8A9XNdlZi0s0kyyqm1&#10;Qr7uta07mUoj5vLgZlnxuk4+8OKyryaK6hmtou3DMren/wBequtyPLqyh5WVVXbwKomOa3maWJt0&#10;MpPDdhyc/nWkqnQpUy1FvtbHzCo+V8EE9aawuLuNtx2jcMrux3qOY3jxLEIhwy5z/d9avIqCHfOv&#10;zDB3Y9KOYrl5TF1uwlkk3v8AdXj5l61g6ppkkc/kxqW+XLN6A5rs9beIhVjjUnZ8q+prnrkSvO0j&#10;OvyqMqW6+34USJiP8LWvlLGjjG0/d6deRW9NbrJGS6bvlxt96paMguLhGU7eQcbupxWs67QYcfvN&#10;vG7pnPrXVT+E55/Ec7pyRLeyQmPEm/K7uaoeIfC9zfzC6tF8uSNsu27769/yH8q3TpbnUVjMv3s5&#10;YfhWm9qlgZIZhuzgLuz1p3ZR45rPhRtX1Nl1WNZCr74J1UhlYYwQR7/Ue1aAh1fwMlvc3G6+sZDt&#10;Zo0/exHkjI7jHp6V32paRp5lfYvKt8u1f1qO90iOGKG4dcRq2ScZ/Clzk8vY4jVf+Ee8X2/2Rgiz&#10;YzJvH1/p27Yrxfxd+zVqHhbxXH8VPge8dprFrKXutJl4t7sDPbopyOCO30r1vxx8MLiPRL7xHpl0&#10;1rqEQMtvJFn5upww75/OuJ+GXxka6KaP4lka3uJC21pl4YjggN/9fPNVE0jdI6P4SftB6H46uW8K&#10;+K9ObRfEEP8Ax8WNz0f1MZ7j6e9dvqmlR6mmyH+795WNeW/Eb4NeHfHOnSava3v+nR5NrcW7ESxM&#10;e6Ff17cVzehfFX4j/BCG10T4hrcX2kt/q9Y8lmlhy2B5g6kHI5HTnNTKxR7D5N1Zq1vsf5T95s9O&#10;apXlpJNL5kF1IoUZ8tulS+F/iZ4c8XW8c1ndB1de/f3Hv7Vq3V3p7p5htj85+U7fvHpWcoxKi7Mw&#10;7Sz1Ay/LLu28MrdKcbqJpPs81ryq4y3SrzSS26p9l+b5fm96r3FvLcyb3tdrKMBlbj681nKFi1If&#10;a3NvE6yNAqrxuAXmr8eoWatsd/l3fKzGsmTTpJb7AdmVQfx7Gpm0M3kioHKZ+6GbrzWfKWaMDxPu&#10;MKKfmwpz+tadtOsZEZQ7qz9O8P3IO53V4/7o7VvWVggVfNQbk+6C1aRpmcpElpdxSScyDcW4Xjn3&#10;+la2nSGBMQlfm5+XtWaul2M0GHt9u3gMOv8A+rmtLSo47ThSqKv3e+BWigieaR0Fo9yUUO27+6ta&#10;dpfXEUasw+6fvN346ViWUzuFZJVz1H0rShM1wfLknVV3etVyk7m3o+pzSt+/fK7u3b3rp7eTTgN8&#10;c23d19zXD6fGcMIrnb23Fq0tPuIobbBvfMbv7VIHbR3VuvKvwq/N6Vci1VEtTJaSL5m35VZuD7fp&#10;1ri7fXbBFwt8Pl+9uH6Vg+MfiP8A8I9byzaXrOlt5S5eOaY7l6cYXJzyO1TLYqO5wvxC+P3xV1fx&#10;TN4Y17VI/DNvDcvbEW7EySZK7XBbjbtJ6evtXXeBv2Y/hhrU0Ou32vX2qyOySO17cGRd/OSOeMg4&#10;9Oa4mDw148/av3WnjHwuND0PcRHeKD9okIP30LYKg9ckZPSvoD4WfD3wz8KvCNt4V07VJ54bddvn&#10;XUm5256k1MacpPU0lKPLZbmho/wg8G2EO220CxWP7wC2yjB9eh+tbkHhTQYlUXFrGVjYbVjxjb6V&#10;Xm8Q6WsW/wC2rhfvfMKy73x14ZtH3TanGuPu/P1rpUYx3Oe8jp5LXQraRZrezjj3fxbe1WbXULSE&#10;+Yfu+grzLU/jV4Tgk8hLppv9n09vrWVqvx2sLOLbbbU+XrI1P3Q95nr0l5BNMTaxD0b2qvOkyDdN&#10;Ep75LcGvDNW/aA1NIt1jL975tsfcf5/nWBP8XvGGuJIwnmWPbhfOBTGfY/SpHyM+hJdV0i0by729&#10;tod395hzWafFvgqxJ8zXFlbdndHH+lfOt7rvj/VJ4/JEzbsrtit2kZh3Pt9eami+G/xeup21DUvE&#10;P2W3bb5duzKoHqSev5VPMXy+Z79P8YPClmvl2UBaQLlZGcfjWfN8ZZZYWubG3GOThfmIA4zXlmjR&#10;+GNPhW3u7+O4vEmZJPJV5tnbP+fWtbxBfX66czaNY3syxgeWbeJUD8dOe2amXMHKdjf+PfFOrxhd&#10;8m1lPl7mwB9ao79XulEmoavHHtHzBXrgvCupfFS/u4Z73wgtijWO+a4uroM0cgwAmPXknI449af4&#10;28GfEnxLZx2emeJ/sMktxme6hUfLHsYEbe7EsD7ban3ikkdF4tvfDdrZvZ6vrU2+VQ6/Z5vmZQQS&#10;B15PT35rlRofgTW5JJ7jwtqepFZFEu2NsFVx/eODzmum8HfC7QPBenwhllvLq3tVWS/vmLu+OT9M&#10;9a6u0g8mNWFuqL93G3r/APWqoxYpSUdjIs7C9tYIINI0GOCErhmkZUKehwOp/wAKNF8O6vZ2kz6h&#10;eW+fMJjaKItxx97d/Ee/b0rZZGnkW0ZpAvTzF6dOlTHTlto2gkunkLLnjv8A5FHLyi9o5GdaRtbD&#10;zriZpHZQNzEAYweABSXaQ3ccb3NukgiYSQ+Yu7a4zhhnoRnqKfJYLbq8i+ZKuMKpbleB/wDXq5bW&#10;8dzbmRU2ybcFcdKA5mU1nvQ4KDd/u/Q1a8qVi0ohKr70iRGBs8Lj171bW6RxsUM1BJj3SXM0WzzO&#10;nG1KW1s5raAyM332zuzV3UZIbSPeI87vve1U2v7q6TZDtC9Dnpj1oHdkVgl3flhcRLgHja33qS8t&#10;pc/LIyt/Cu3rViyuRApSOJfM7c/rRdzeamJpBux8pHegfNIhtEiaMrLHxuJb196ytQsdQeeSa3ud&#10;0XzFU24Jq7bM9sWiZ/mbld3pVW7e8CyyWkh2tkL0x74oHdGXZS3NtLJJd3O3sqt71alu2mffGvVf&#10;8msHX7fVhcxzxXEflBgGZmPPNamnSGCxLN8zdD6CtKYpF3R5S8y72+62F3dDXqNpfxweBZrRufMk&#10;jCqSBlgf8Ca8dsbkQXPmSvjn8DXoS6gmq+F7UJ+8jaY/L6SAxkHNVIkp/Ei9iT4b+ILmG4mt5bXT&#10;JmjaGby9zFCvzH+6N2cdSa+fPgPodheeKFjuWYLGNqkD5Sa9Y/aIcQfCLWopj81x9nXaj8ti5iYj&#10;3GFwf8K8j+Auo3tt4lRWjyirxx1PpRb3hS2PpiWzS1TzFfhV4VV4NZB1hLrVo9ICSwyPG0itsO0q&#10;pAyT25PrzWvY2k89ss1w5ztBVVboKlazhCY2D5vzp8qI5mZKWN6b5pppVbC/u128fWlsftN/CzvZ&#10;NDnrG3Dd+Pr/AI1emtMOsSocL/EG6VIDFZwtNJDI23ltqkk0uUl3KBtmYkqm07ufanRQsseZGxyx&#10;q+xjbaRGTu53HtUUiI2JZztVeQP6VIczKgUvIoYAKvH3e9SMiIuWAK/zplxqVk1x5UTfw5baDx71&#10;Et0XDOJwu1vukZzQUR/6DamS9lj2buWx/n2rMufEmjy3nlwRt5it/Ea2p7y3YBboDBP3VH+eKhl0&#10;PTLi+W+WON2ddrNgds4z+Z/OgCrZX0l22Y03Mp+bHpTmlkuJBFHGvmcHLVpC3ij+SGLa2MfKvXip&#10;hBY2+1Tb9/m296LMnmMyLTH+Z2fHPb0qVhbmJQ+T71NIo89hFbtuk++PSm3NpMLORbREEu07WYcA&#10;44P50ApFbULW1vLCSKazSQFTtjk7fSqEWhaTZxLctpMa7V48tfmrV06G98vyrli7KuZH9ala0Bfy&#10;VQ/980FFW3i+0W/75PLP8LL1+lStYwIMk7iv8bcnFX7TSgsWJZOP7tStpdu43LLtGfzqeZE8zOe1&#10;e9t9Mt/t0krxxopL4XOVHXpVjSWOqafHdNbtEZFDeXJ95R6H3rVuNMtJFxI2dvHzUyGbSdHtlV7u&#10;3jCttYySY4H1qZSK8gt9N5LY+Zj1btVp/DM0yrJu+Y8NVc/EjwHZxup1iGd4Ww6Q5YjjNY+q/Gm6&#10;3PbeF/DEtxJ5YMEk0gRWbJ4x97PHp3HvU8wcsup1VrpNpZRrAyfOW+96e1PSC2lVbnK+Xz8zfWuA&#10;vPFPxX1m7CQXFtZxyRlpI47cs6nPHzHjH4dqo3/gHxf4mSFNa8W6g6eZ++8qXyyVGflwMdamUmVy&#10;ndat4r8NaKMTarCGXlUVsk/41xHiL9oLw1po8u3tZpN77I2eMqGYttCgdSSa29M+FWh2MUeInaRc&#10;eW8jbse9ajfDfw3LBb3GpadHM9v88LNGPlb+9UOUmOMUjz2HXPix4rljk0yC30215Vl5Z+vB9uKu&#10;W3wo8RzpK+r+Jbm6kmYEMzH5cDgYGB1J9cjFen6XpFkqiOys93907evNaZ0iOyj+0XBUfLnaDS5W&#10;aJnlGkfADR2u01DWYftlxGuGuJPlO3OePofx/WvQ/Bfwl8LPcx3i2iR2r5BmSP75CnnPfsPY1qaB&#10;olx40sbfVLSfbp0lyySRpxJIoVlyOowWCj6E+1ehaD8JPsfhaPQdWv7hlWHZbqPlb/61HLYUqnY5&#10;Pw78GdY8V+Fv7KvdbVoHjZJJ7UbVVyMED6f0rD039mvwx8FWuLHQomkub+4M9xezctIzMST7ADgD&#10;OK94+GvhHSfAHhC18J6RG3k2sO3dIxYuepYk9SSSa5P4mzvJreAcKsfFTLYz9pI5u20kBBA3G1cB&#10;l6VMbdYVxncV6U+zDSHazd/mq0yRKfm6dN1SEpFSO0injVyOOu2ovsgV9wXHy424q+ERVzv+6aiV&#10;gnzy/wAI4xQSRxWm4bQ3zdV+lS2zodyK21m60QkzMzpHt/8A11H5RtovMmfP+0o5oKViaJf3uVPH&#10;8VWrUJcRMAPmz3qrDEGG9W9Cp9adBaPDOz+Z+vXnpQPTYuSoB8w/u4+lZr+crBXztxy341oLLldr&#10;D/epswWVfL2/LQMr27hZVMvHarc25412Nkr61BLYCfaryFeQenbIqaK5LXXkRLu+X5sDvUJSuBIC&#10;+eB1/WkBEs20L91clvWpXRtjAfezhfaobSGZFZpW5z+fP+FP3gJIoy2EHrUskbxksmPT6imPE6MJ&#10;g/ygZqVSzxiX+7zRb3gEjUM+O55NSqpVm2mmpOGPT5qnjbcjAY61QXsMVmKrk/NuqQ/M7HNNicbs&#10;sv8A9an5xzQTzDggZCCOtOihAdmcZ+nenIFOGH41PHJFbQvcXEojSNdzM3GB/hQSPH2a1tmu7xxH&#10;Gg3Mz9AK+Sf2wP24BZLJ4K+GGqRrArbLzUlb+LsFPpnqfSsv9tj9tOa5gvfAngDU0+wxM0V7Ojcz&#10;N028fw9s9818O6x4lm1LW5o9UvQ8chYXC7TsRfVQevXjHcV2UaVtWHK5E/jLx7e+JtZN6+pu3lzf&#10;ejb/AFpJPX1xnqe1eba/ejWfEcmnXcHnTKuI38v5dwPT+dO1bxLbaZqX2BI5JLf5X3BR8o5Kj8sZ&#10;981lsJ47+a8uLiaCOaNXUdchgCB7EDr7g1tbsdFOmok0r+JLy1WxstNkhEM0iXDt0z12ke2Ov+FU&#10;dQaK1B0y5DMVmbcVXIBIGPyxj/gXPSuh8N+fBo91eRTLMttced5byfO6kY2kfxZOT+vaqOl32gX0&#10;11PeaY0fDPH5bEgY5wc9iPTvUuLZ1QlGOhzUYFxCzJAiyQ4b5k5K+1U5VtdR1OFLtz5ccarIkK87&#10;e5Pv+ldJJonnaV/aItVVj/dkyQvU/wBBg/XtWVa6db6TcTXBgbzBGRI0hxhSKnkN1V5kYmp6Sfs0&#10;qRyq1krLInzDJ5KqR78Yx9PaoXtIdR0yaOGLM0PKDuRx/wDWre8QeGTpc9xasU+ZsxzR9OuePbGK&#10;zk0y6sWM8KGTcudzHj6/p+YojGwjn7W5kht0i+zH5V/uGir8iaq7lo5WVT0VY+lFLUnlP6RrGzuJ&#10;JUktbpXQf6t0/wAatWutsLn7bPaeXMvytk8+ma8/03VfEWmRRwb5ol4ZV6HbW5o+tTzXLf2oW5X5&#10;mfuayi7HnOMrm5rHiiHU7lLXVNChkzkt8u5se47jisPXNE8DeKRLZ2+n2cMsilZY/syruB7HGMYq&#10;3falZXk8ZjjXO3AZep45GR2qC91zwtY24STT2a4kbHnNH+XPpxxWcuaRUdNz5n+In7A3gXVHvrbw&#10;7qzaTcTSebuX5oXO75d2OozXyz8df2Kviv4IvJbe80Ka6s1A8vUtM+aE9weOnTkHFfqJon9i30sc&#10;U1wIjI3DMp6cmtiPwfoV39oW1tYmV1IjZWBRs9yP6Vn7ErmSPxh0XwnLocXn67qckUMMLLGyqQcg&#10;ZwQOfXnrUPgnw62szXGqWms27+Qu9lg5ZmIztOOw/nX6R/Hn9ifTfiYL+3TwNFbzXEcghu9NAQ/d&#10;5O39a+MtY/Ys+IXwikk8VadpF15NvJhlhhO2RP7rgf59a1jTI5jjfBXh+HU9T02a4s5YpJLsl2kj&#10;KlSp69j/AI5z3rv/ABjqU11ptwIZIwLdsSYkGduMZ9uKcNE1zT9Mj8VMiw+T8vkyDaVYgEjn2Ncv&#10;r2max4gsLu/tHLTXWQ0SgDecY7e+Kc4yKjqb+keIoLawj1G0h+Z7fbGT95sc9fw/Cp9I15Zp2XyR&#10;9nbO7Cn5e55/znFZDwX3heDTdN1hlWW2g33EUfpxgfjn8qo+EdTuJfEMzMu63f5VZGxtbt/n2rml&#10;HWzND0jQYlmIiE3+rjyrN19xWhrUkdlbeU1wvl+Zj5jnHuMdf/r1z/g7VH/tGa0Y+Wyt8ytyB7Ve&#10;8RxRXRjjaBQy3H3hxitYfDoS48xDJqCnUljByu3727rTdZvhb2MUqQ/K02zHfBP8untVHUZ5Ptky&#10;JHsxt25/iAXH9KqxajHdRWtrcBt3nBnP05A/z61JR0V1OqxrcRlSu1cheq8fyrUhjiu7GRm3Nth+&#10;Zay7q7g+0R28cKr5gwox046n2FaUAkjZnH3THjd61USZDb6CCbyZo7c7tn5gVj3yWcszLHF83mY4&#10;HT/6/wDKuiVV2eZu3fu+NvSsWJFkvpDLFn5squP1qiSTSrezjaNGXa+4bm9e1bVxaKHjMY/76PSq&#10;trbTWrKXXcrfd2jk+tXIpJS22RDtZcf/AF63pysZzjcq2sDyStNJGU2yEL7cVV8TLeKMWUwZuq7q&#10;3ILaOQMpReuMnv71m6jYkSxpINy9foO/4Vbl2J5TOisd0m1m+bjd9fSpdUtY/siwum35sdevOK0p&#10;NJthOs24lWGVx24qPVtPeRVHkquG+U/j2o+IEinqemRSeCbqNdu5rUrEzLuwcHH69a8Y8I+CNM1+&#10;GPw1r+m/L9ombzto64PIz9f8K9wvGGm6PJbNISzQ4+Xvx1rjLaFDcRuhX5pmLMT1Hp9OTRzBynE3&#10;/wALvFvg4rqGgXMl7b87oXA8xPoT1GD064HftelTRvGek/2b4htk3BNrpIoD8Hp7GvWjprfYITt/&#10;OvPPih4F0fxRNDDaSvDfW7FvOhfaQc+3XP8AT1rTSRJ45rXwU8R+BPFn9vfDO9/csyk2N1IRGzf3&#10;h6dB7frXo/gXx9B4ttY7G/0+40/UI1/fWN5GFkU9OD0YAg/MODWJfjxp4LEdn4lE1xay/LHeQru2&#10;4xyw7Hjr0PFbFlqnhzx9aW8QKNdbf3N7HhXhz6fUUcpXMbhtpInYCJ1Zhu+maFtrgbWmgbbxhtvI&#10;NZdj4xu/DWuReHvFU8c3mrttZ1Xa0hycj34/GuutNRstSj820lVlXgbecCp5QUtbGSbN03tBt5+8&#10;2OlTJpUnmqS+7/e449q1ppIYypiZRhs7dtc58RfHGp+CdAuNf0rw3NqzRLua3tcbyPx60mrlKTex&#10;o2l7LBfSWE1jJH5C/I2PkkBGeD7d61rO2ll2xeZtAwzKX5H/ANavnnRP2r/GHxRkPh7wZ4c0/TdU&#10;3MVt9SmLSJg4B2/54rtPDPhb4x61cpa6n8VLGGVoR5sUdiA/TqOenb8KYezPXvPgsjsn1GIN1C+a&#10;OOM1attZ0yaXyI7uFnRdxw68j1rg/DnwT8PeHNR/tq/1O51K+/5aTXVyzDkf3c4x7YrYaDR7GRpr&#10;DToQ3QOIxkjuM+g5NCSA6ifxFYWTq5uIwWOFXr29qvW/iC3nh80y7Wb7q7a4d9WWMeY0igrzhT7d&#10;Kil10xw75r1Fbrktiq5RXO1k8YpHJiBht6N9amfxnbxWbBbv5tv8XY49PrXl7eNvD6RNcw3wmXcF&#10;bywWK1JYa8urW8cun2ckkbfNuk+Xj8aOUPeOiutR17UNVa5v/HdxJZtHt/s2G3VU5/i3D5q0/C+v&#10;eCvBh87Q/CNq0zfemmbdISO+5iSfxOPSvGvGHjnxLZFo7C9sbOYSESxhzI6r64HtivP9Q8PftHeM&#10;9T+y+GtUvJLVmJ8yRRAEU8EZ6k9Khq5S3Prq8/aN1CwhYrNa24VcY3cDn/Cse6/aK1PUdvlanFKr&#10;NtRrdd2Tnjpnn2rzDwR8EtZsrGG48WQWIvI8C7kmmkmMoyc8Z29PbvXZaFZeH/C0gsY5nZWk3CG2&#10;t1jRffj1/pTHy+9ct3XxN8d6pFM+n6TqEzKv/LZhApXpwzYGKhjHxC1u7Mb3tvbwsuY5Y2aaQNn0&#10;4U/nzW5a3+nwwNJb6Or54Zpm3H8e36VNDq2pxw/uFS3j4CrAuAKfKw5TG/4Vn4hu44hrXi68WYSN&#10;tePZbhwO205/nW3o3wu8LWEpe51K3O9d0jXUjTE+wDEjk0280uLWLiC91a5eTyWYxFm+7nj9RV6z&#10;02w80JHGGVW+X86fkHwmpZ6P4X0uWO3hlmuFVQGCRCNMY4A9v8K04pdEVJBpvhm3VlXh5v3menOD&#10;x0qpZW7BSIVPyr8ob+I+la+iadHbW2J87jyy7sgH0o5RXYlje689nHYz6kzNu6xRiMfkM9qtW+jt&#10;cFptQhE3ZWkOffFLDGsErXKuPZav208cibCv3uT7VVh8zKdnpMMc37iBV8teAq/jWhveS08oRhGP&#10;Cqe3FWLaxXfiNBt6sKkOmyzN5hX9KzkK7KqW9wbdpJwoZVG76VNC+nRTLHMGUsueV4HP/wBerQtr&#10;m3VgD5m7tt6VNDY+eG83btIy3P3am3YjmKsmoWcSZSTzGVum3oamjvFdVJHy4qQWEUW1U+71+7Th&#10;bPCmxY/QN8uaJBvIY8cTqpnuSo3ZXbx2/lT5JRHGBK4YrwrDNNmsmvgpZ920fdNZmqnVrNd+j6Y0&#10;sm5QFkk6ZPJ+gFSUaZjtxyF3c5bPf2qMyQWi7kPT7x7Cm21usxbzZWXK5+mR0/OiSEJaS2Ozd5n8&#10;XXaPWgCob5LgeZbtuG7DDr3qylxJuL20YZduc54qHT9AXTYGjt9zKzfNV46abfc0K/J0YbulTrIC&#10;vn+0SrAbd3Drj3rPmgFpqKwsreWxP3eg9q0tgkZQkDNzj5OMfWpprFpIjHEuGXnPWqSYFF7FRJvh&#10;b/gXpTZWsoYPMNvl+dorSFp5sCq8O35fyppsIkh8xk3t9OarlJ5jn5dSRZtkcEayL/fOfx/lVO5W&#10;S9nUSPhUXJA/z1reuNGgkm+2rZqsq5Ctt9Rz/KqM3hlNbspfOZ9sikSeW20ge3pRyrYOaRj6n4cg&#10;1G0YC4ZmKcRq2BnH6c1jT22oQSQrbwzKioRN5y4DZ6YPrnNdfZ+GrbRrRY3lby1VUXvx0x7k1JfX&#10;FnI/9nWli8pjhDeYy/L+Z+lVGKDmOLtdPvNjAsrNJyq7uleieBNCvodDaO6t/mjZXhVv7xDLn8Mf&#10;zrD0jSGfVFmvZ12rztUdK9Es5otlvJBLuj24ZfRhnn8iKqRR5J+1yt5Y/Cqy01of313q0Sysn8Kh&#10;JHzn0yi/iV7Vz37MHgOGWAeIrxgZVH7tf8a6j9r/AFFp/D2jaJ5RPmXEs3mMO6qqgf8Ajxpv7N1n&#10;JZ6GzLNu9F9Kon7J6QE80eW48vPytjsKdFHErMkqFdowpPf3p00AVOS24c1XlknlTZbqu7o27PSg&#10;kskQb/uKf6UxpY0ztQNngVFEDDIBM/tSrtXc5CqevHtQTIr3kl1vzFGp3dc8AVXkhubqNo5ZFRdu&#10;Pl5q6LXe5ccqeu41LHao33oNtZkmPb6GliP3Ds245y3JPt+tV59F01bz+15Lf/SVTyl2yNgDPpnG&#10;ffGT0rdeFJNoYNt3EVE9sm4JBHuZmzwKCuYzRYwS7ZPJ3FuTu7VajtWH7sIFz/Fjoa1oLANB5jQf&#10;TjmnJYKHLMnTnmgkowafsKhv7v8AnFH2Vi/mtt4b8K07hQsW89h+VZ17q+l6Yym9uI413fekkAo5&#10;uUCIqSWRBjd1bFOhsppGUEsvZsVhat8cPh3pwwmqRzNuxttl3tn0496dovxii1gNJp3hW+jXoklx&#10;Ht38fyo5g5ZHRLpZ2bUiJzzgZqSa2S0+aYoDtzuP86wNT1j4garb+Vol1BpzNgtN5YZtvp9axh8N&#10;7u5drrxX4tvtQ8yYSxxtMVjQ+mFxx+Y9azcilHuanij4k+DvC8DSapr1vGqttIV9zBsZwcVwOrfH&#10;7xHqL/Yfh34BvNQYyNG11dJ5UYPY4+8QT6Cu70X4X+HY/MljsU+cks6xjc3HXPeuk0TStFtbfyrS&#10;1RdvBwvWs5SkyoqKPCJLb9qXxo8NtcazpuhfaFJ8mG3LOFPOAx5zzzxWp4Y+AmuTl9S1vWNRv7nB&#10;TztWYpGMHG7Z36cELzwa9vF3HCS8UC9cL8v61CLV7xmKFlXv+dKyK5jjtH+EOn6ega7vFbcuPJjj&#10;24b1z3yeenet6z8H6VAivJH5mxsru/hP+f5VqJprNNiSY7S2cH0q1DZA/LEv/fXalEozzpEM0TRx&#10;BoSx+8uA3+TUttDFBG2Y/uitGGxCZefLf7verVvp6uoDQrtznnnNUBmafbzajB58S7fmx0rTg8NT&#10;XIDyS59qtWkKRjaV2ru+70p+oaybUeTZWrvK3ywwxj5pG9B71UYiuMvH0zQIBJOyqOR/+r3pPhhq&#10;z+Jpby+l8PyILe68q1jkRhuICncfXBPbj9auxfDebVJrO91ItNqVvPHPHZwyfu4HXP3v7xIx7DFe&#10;neDvDsOnWy3d2m25mjBbcP8AV+369aUtxSlYo+F/BGl+GtLMkNjDDIGZkhjjASNieTgdyf1NdEbV&#10;NSCzOSm7BOG6YIOP0qSa2RYTn6le9VVvLqO62eTtj2ja/ctz/IYpE7ltIRC7Ko9uTXm3j+UjxI4k&#10;+ZduB/hXolq83k+ZdsN3+zXm/jGUTeI5lI5jOAWrKSAzYBLErEj5f8mrahtmG+bd/nNQq6lMD1+a&#10;rMQI4Hfj6VPKwGbd0Rjc/wDAqasYbLk8cCnFieBQBgbV7fepASxDy12Iaa0QbKld2furTkG4Z/Kn&#10;mSRXwB/9agBI1KfIU6e1Sxx+YN4pqNlnUD7q/lT0fykXA+8uTQP3hYyoGSP96lEKn177cU2Lbu2k&#10;/eY1IjEvz2oEKmFXywN1LbxbJWlRcZ/u/wCe9N2gNvLdvu04NIZWjjPy8UBHmHxOJSwK89aYA5Il&#10;J+821h2qTCRnbH/Ecc/zpYgGXb60F3QBARtZqdGn7tlD/wAPftTVwr4VW7j6VLCEJ5/u4oIGYH3i&#10;fpUUks0cqxrEf971NWNhMm0D2+lOaBz2+7U+8Fx0SSOqhkG7+KlaAo7OX+UcbaljUx8MasRW4Y+Y&#10;33OuWqiV8Q23WGC1aa7fYqplmPAGK+Mf26f24IlkuPhL8ONfW3iWBn1LUEblyGHyK3pwcjvU/wDw&#10;UK/bmh8PWV58F/hbeq98xaDVNQhk/wBTx/qxjv6n0r4K8WandjwzdXXiJjcXOx/3y/dAAOQT7g49&#10;jXTRppamkY3JvHniiR7ibWLM3E7Xy7pFPzKM8/h/jWVoXiLTbv8A0a9sFkKn/XspPy8cYHJ/PpXD&#10;aB4puvEKIjQSsIdq7oWOdw7/ANK6fSLXUIZGnTTmji27Z22k7SP4j7ZFdcfI25eWImr6Oks7PZRY&#10;jVx5bNCdpU88Z54z0q1o3gAapdzXEGqQiRRuQRyblc44Az7dfeup8Lqmo6JDFqTrJG2Fhj/iGMrz&#10;x9PfpUUnh82MAuba6JYRb1XBG3I5X6r0xVcvVhGRFqHw80fT5ZNOvNSkaFw0jSW4COhI5UfUY4Jx&#10;16Drh23w5Oj2322y1JI5I2wyyc+YpOCD1A4/LmtGy1i9vNOuJLxl2QyYZWXqvTg/U1TkFxdyqjI6&#10;2/y5ZmwVJPH6Zodi47GZ4s8MW9tZ2+r2bSRs1wsbRx/NuPY4/P26UzWvB2t6hpcd/ayxy2/AuMx4&#10;YLjgnjtxn3rSmsorQzTTo77vmhZvur6jHrmsvVNY8Sx6bJaQ3+2ArtIGASD1x+FSWrmD4i02+sLe&#10;NtUUyLGu3bHJznHBzz3wfeuc8+aOTy0sSZJGyY5CRt5ruoNQWPTPPniDs0a70lXPP9R7+1YuoQnV&#10;IHYxRoqfcZRyQKlo05jnbybVYLl4vsky7WxtUnAorcijVY1CTbh/eI60UuVhzH9D81tpd1arbXdj&#10;HJGwZQGHO30z/nFc/B8Nls5lOk+Jblo/4ILg7tg+p9K2GM0sWzGOMjH8NSLZqVLifHy/NtPNYcpx&#10;8zMi30HW9ElaO90qOZTu2SKpAyTn86v3Omy31lG6WgVmxuG37prUtvE19bQR28s6vHGxMfmKPl9v&#10;0oTxNZTzmG8/dr/C+3AJ9Kr2ZPNc5/7FdGPybmRhj/VsFxtrRtRLbQZt9SMbdNh/xrRuZH1qw+2a&#10;Zdw3EayNG3GOR1zx2rNOj3qrmbTJFG3LXCvlQvajlDcvPqGppCt2kglfbgFW5C1He2WnajbKmr6b&#10;Hukc7QY8qT9Kh0mWKWFZGs2jbdj94wxWxHNpCyLFdSs393b0xirUTF8yOD+I/wCzv8G/iV4Ym0zV&#10;vDdrHLIuIbi3j2MjYHzcfTv6187/ABR/YT8YaFZfa/hxBHeeW3+p/iIwenoRxj8a+yILFLm6UQXM&#10;fkrkhajudOTT547xrrIbG11blODx+RpSjcqMrH5P+O/hx8YvDesTyeNvCl9awuywvNcQkKNrAgBu&#10;/FY+m6bfeHT9qvIFjhEpbzJD8rccc9q/WjxxpeieNPDtxoN1Zx7phmOSe3WRVI/iwR2OMV83+Jf+&#10;CeVn4g02a/1WOHUo7iRi2lWeYWK/3sZxz6D+tZ+yubRqHxn4P8Tlrm4naJmhmYGOdTkfeI6+mf5V&#10;2V1cwz3du8cm5t3TdwF6/nx+ld98Vf2Wta8F+HrzUF8MSaZYW/7iK3t4y53de3TJOa8a8Q6Rqngg&#10;tdX14q6asS7ZLgYaA7ecn0/rms5U1FaGnMb+qWlrujL73bYTuXnOT/jWOLCSG+hO84DHae2TTodc&#10;X+0FhhnkeVoN+GHQen5VV1LV5b26SGF2jkhkw6KvAznrWMvdNlqdZIUmktW2fwqGf1OeR+VdIIYA&#10;yxD5t0Y71zFjIotYon24iXPDdTXQxXKtEH2bf3fXd+lVB2M5RZNJ5dtHHEse3r07881Sis3Go7if&#10;vflVqH59PjfCncxG5m/Wmwwk3u5hyvRf6VRmaMMUe9UP8P3aWXJuIwFBXnJ9KZpMkl43nRj7jc+3&#10;/wBerEtoTeqC3zH+Hsa2iRLcbZmMXzQnaF8vKj1OQKjlsriOTJGdpwq465xQkGNYjcpykZC8feJ/&#10;wxW1FY+Yv75xx97PFUIzbKBJImTG5kx+FNu4GbbK7AbeoA6VYt7zw5BdTRy69aKyttBa6QAn061D&#10;da94SJfyvFGns2dv/H7H/wDFUSukBieIrGW6SQxL/D1U81gaJYxbpIfs5bYxdWbkoc8j/PpXc3Nr&#10;ZTJIlteRSFYV3bGDbQc+n0rO0fw+10l0sIb5mb5sfMM5rMqJYhhK2FuV/ebq46TR4Lrx7JcMzRrJ&#10;Aisp7kN1Fd7b2fk6ZHAnReGbuTXK3NpJB4ja9lAZVi/PHT/PrWsX3IcSW78HrLDDvhWSPdlgwzkf&#10;/qrz3x58BzFq6+IPAFx9juvvNCP9VJz3HY/SvabEx3FtHGsZVVGNzVV8R6WkYjeIrzyvOK0jIiR8&#10;43njK60Oc2fjHwwq6pasxW3mUbmGMbo2PX6dfzqfRfiV4V1W5+xaLfS2uqRqDJZXERVvyP3h24r1&#10;v4kfCzSfiBpRt9d09ZHUqFlVcMvuD65rx/xb8M/FfhGdbpNJk1qOFmjhvLdR9qtkYY5P8WB+NPmC&#10;MTrpZZfEWjeTq11JZ7gNlxC3BY/y5zWNqfgnxDofhjUItO8RTXl1JGxtftEg5yCMZ/z0rV8DiXX9&#10;Cksmk8yNY9geSQFnyOQy9Qc+vPevOJfDnxM0Hxd/wiUOoSS2jZMMk1xgbc8dTnPO2pm7Gkd7HHfB&#10;jwPrHwj1TUPEHxF8Mz6hqN3cs41KHa5VSfujPPavStH+Lvwm02U6zqeqzrdbt375dpUdhj0/rWPq&#10;nwe+IvixvsV/qIt1879yy3BYHHchf0rV0/8AZs0DRGW51zUJpn2/vX8sZY+vr1rP3zb933Lc/wAe&#10;/DOrskWlS3DGRsIrLtMnvz25qZvFPia9uo9P0+OKOEx7mkbLMp7fnmrNt4Z8B2eqQxx+FJrhljKv&#10;ctHhVGM8989uO1dPo1xp8ge3sYo41jbHlxxYZQRxn8iRQuZkvlOdi0jXrq8W+1C8nkVo9iwqgVOu&#10;d317Vcm0nw/Y2bRXl3HIwTDQtIXYZ4/XOK62HS4pTGJomLbf4hxUF74a08nzBp43Y3E7f1rblMzm&#10;dCsYNXsf7Rhtnhs5rf8AdQxQ+XIT6k9jxVyHwjpkUBNm00kny/8AHxKW2MPb8PzrbSdLe2VTZs39&#10;1QeKgFjem5+0xWx2lcsobqaOUBtl4Y8NG9+2vo1u1zt/essY5P8An+VajC2tbwSSRMrFdoYHggdP&#10;51V/sOaKTLS/e52hunFTDTXAUTtllz83Pr/OjlJ1Y6XUpc+WiFl3fN83P+etRajY+cPOttvmAbdu&#10;P1qzeW9xaoGs7dS235mbuv8AnNFnHeTJtELb2zuZRRymkSLRhfWgUSt5q4/i7mtWyNyZmidFMcjA&#10;gL2qj4c07XjBLLrEMcchLKkcZONueD+WK1tH0aW0ka4nWRnf7gPRRVWKJINJmLKGZtp9PStK1e1t&#10;Wjijb7vMg25NWtN02fYplDKG689K1LfQUEv2lINzN/FjgjHWpt7xMtxunLGI/OGGXPyjvVhZpRbe&#10;ZKPLVV/eZ/n+FW7fRI0RFMBXc33u2e5rQTRoyBa+X5isRlWH4/0o94PdMxbOd4UgV2bPLMy9R/jV&#10;620+4Q4gRivr6ir2n2M15Hm5i8k9FT054rWtrVUjCKv19adkSZNgLp5MsrKuPl/+vWsg+VDFIpXb&#10;yaawYWiPFGyttztZcH6e1Bt7oRZ8nb77qiQtS0jx+T5hbdu+7SpMiSfuhu3cYpLS3nESqdrLjj2q&#10;ZYmHEUG5j17VMV1ID7HLKOi7T1pzRxw7pHzt28+1SJKFVUdG+7SiKV1xu4296oCJYY5U3RqVVjnb&#10;VeC1luGcAbV3FWzWgiwocmPb7LST3sFnEpuNy7mwu7+KjlAoLpxjGwfMo+9j0qSSxthIrs38OKbB&#10;qBu4GmuLVrcMzBlkf5vvEbvpxkUNLDcJgXPyqfTijlAjlthCytvX5R93NQJYWF7JI7RyHdtG3zSO&#10;Qc5FWplfyy6R/N2btUOk3IuYPtIsbiELJgrcRbWYdyB6f4VXKL3i3DamFf3UHb+KobSC+lgLXaLG&#10;+4jahyOvH51HqOuWml2jXUiSeWrcsEPPNV9P8U2d5ai7mDKsmSoYFcfn70fCO1y+VVV8ofeK5+lV&#10;pL2KPcrsFZVzj+tNfWJrlmhMRUbchl7/AOTmoA8M33RmRowPm69f/r0cwo7CS3+wGdzu3dR6VTN+&#10;89syQr5as3zbTg9aq6rc6mLkWdvBllPzttOD7cfWqVppmvRPcXWpXqyO2TbxsoSOLjoe557mo9Bm&#10;lPeyNaNArY285b+dVNU1V7GFY3l+WReMfSsd7TxneX0ci2e2Av8AO0M3ygA+/JzWxf8AhaO30r7X&#10;dySTPt+VPxpczK0jqc+9xeajqy2NjdSGRkwFToCPX9K7j4TWWv8A/CIyNqmkXFuwvpB/pDfe+Vec&#10;+nPFHg7RLaJ8m0VdzZLL978T9MV6DMkFro8NoyKysheNVPbp/Nf0oXMVzaHz5+1abmS90fTmlzMt&#10;vIyQjnG44z/47Wn8D9I1HR9FjkddqsoLNyctVb9qRYrfxrpcaFVmbTVbZ/EF3vg/+hV6F8KbOB/C&#10;cAbDfuwTuHNaLSJi5GkkzToxAzTkiBOETDFasxxCGV0UfL/OmSEKyhFKnNHMSV5rdw6ll+b2qSO0&#10;6q0efl+Wo73VtOsV825uFQKcs7MABWNJ8ZfhvC0MI8U20zXTbYRb5k3Hk4yoODj1o5oj5Wb3lyv8&#10;kYwdufu0R2904CMPasi0+IMF28kem6RdNtbCs0e0Pxn+lVb7xD48vtR+yafophh8vd5ky9D6VPNz&#10;D5TqntbS2izcEY6/erPvPFvgzTrdrq61i3hRerSSgHIP+frWG/gXxRr05bW9fuFTb8ywttFQ2fwO&#10;8CW3+lX1k1xtKki4YtyO/wDn60Byl6b4z+AUnXT9OuprqRmYD7Nbs4GOuf8APWmt8QdRvEk/sbw/&#10;N5iDKfaGC7h647Vr2egaJa8WGmxqvXcsY709dCgFw12IFRiFUtt+8oJwM+nX86CTjZoPiJ4odUur&#10;9bGHzM7YV+YjH3c+n+FRy/AfS9RuY7zWL66vGUhgs8xKivRYraAKxUDj+73NSqjdAMnHWp1L945X&#10;RPhR4S0Z1kstCt42VsqxQEmtQeGUM24svlq2dqr1FacguPMUxRKw7k9RUh/dpu2c1IveMx9ItlfE&#10;Z2qq447024soJf3ATGeBWiEZU3CLdzzuNPSENy8Kqx9qA94o6bpr20SwLJuVfzqwtrEnyQxfe/iX&#10;1qZrecFVtiR3bjpUkcbxj7y9KzLSuV4bMkfNGeKma1ZV3oVHzY4/nU4CiL5zn/dpy27SjMg24bP1&#10;qJc25XKhkdu4BcJu+XqOpqzAI/L+SD7x9KXyQ8ezdt/3adaxTRfu4BuX+9Sj5jCC0kyQSPp6VZit&#10;yi8RZ96kjjEB4X8aqatdapcyf2PoSYupo2ZXZf3aKOrMe2OPrkCtALFrpMuoXYjiiZiPvN2X6+1b&#10;Gj6Ta3T/AGbw3Ek14jAz3j/8shjGF9Op+tUvhNoviu90OTRtZvoZJ/OP2y8t14PP3fwFel+H/CWn&#10;+H7b7Np0KruKmRv4nx61XMTzEGiaJpnhW3NyWb+9NI3O5jgfl0rWUPLJ5gxt9u1Vp9f0C01mHw1c&#10;6tbi+ulMkNi0g8xlHU49O9aQEYTbj/PapJl7xXuB1dW+YgDFRzNm3wOtWPLG7Mh4qK5AtlVEX/WN&#10;yaAKsuY9i7G+Zucdq868RSLLrt1Kq53SfKf6V6oQvl7tvQGvJ/EmTqDeU4z9o+b3qZbkyGxxgptI&#10;xnlvrSLO4ufKIIG0FT6809VKpgdev60EeUzPjd2HHapKHnhuT+lLHEQOv3urVEfliwx5VaWKZmCj&#10;b0qZATb1ZcBujYqRd2/5utRb1JKsOfXFIrO/3V96kr7I91kVtw/i/WpH5O0n5jxj0pqsCcv25+lP&#10;4lXOB978cUEjoyVdYwh+tSDPmjP/AOvio4UyynJDf3fXpUkm4sBGfY+1ADeZJCQ/y5/pU0cQUb80&#10;0IR0X7uTinQMCu1j+dADpHGFX0p8SGNlLEbWqMKc8j+HG7+lSlPmwe3SgBz5bKg0KWjDFe9ABXBC&#10;04L6D3oFdCwPtTcyctzmpw2eCaYCquoA+9UkJdDukT5s1XKMlhjGORz/ALVeA/8ABQj9q6y/Z8+F&#10;c+g6HqCx69q8LJa7GG6JMYL/AJ9PfPpXvGvaxp/hXQLrxJq1z5dvZ27TTSMvRVGT+QFfjf8AtQ/F&#10;LV/2lPj9f6/d3DyWf2ryoVMnypCGIGPbb6f1rSmuZlU49TjYrPxF4ikm8R6tqzyS3t3u8yQkltzH&#10;LZ+p7+tT+Irea00+TTpZppFkYrNHtyHX0P41r6wtgHh0WwhMkdr0aJ8eYvQA+uMfXGaz7rS7qFbu&#10;M3TG4dCirI3ByVIHucjI9s+ldkYmkTibnRLbTNZgSxgkhEg5VOi59a9GtBbeHbwL5iSXHlmO8h35&#10;AyuPz5yPeuZm1TGuo13pvzWyqGWFfvsSACfxP0NTS22mQRy3nnTK0rK/7z+Ekjg/jW0YhKRuW9mE&#10;ult4NkaxqMfvNuMnkj3zUmp3V/FdyafaJ50azNi47v8AN1PvgVh6N5k9yGlWZlVRIFfqD6/4CtLW&#10;dRmNos9qVVkfb5UgK5XH88fzrblM+ZmX4j1izhKrY3Jj8yQBoyo2lsD9aEvJby3+1Tyb/JbCqPYc&#10;VV1HwYl5GmqWl95bNuaOHO5uMH8OvXv1qxGLhbJbO9tSsizbd7H7wKj+v9aiUeU2jIyrzXbnVX/s&#10;+4g2jGGO7G3rVW7tbiOSO0v591v8zGRO/H6Vb8R2l1p14ltaWqtN1U/89PTPtz+VZOrajqGpSoWs&#10;CkiHc8at978+1ZSjY3TK15JNZ2smmM7SQ+Z+59cEnge39KoazHdfYLdNPG1Y95kQ/ebJrW8Vx2cm&#10;m2j6YqmbaF8tW6EjqajkvE0WJUvLcSrJCVWT+6w7/iefpUjOY+z6ynyhF/76oraOp6a53rD1/wCm&#10;ZooA/ojGnmNftEUZZevvVdzJGfMFoWC9eP1qO38RKr7dwVeetTR+KYE4uPmVW5wOoNZnFuU7mKG6&#10;Uo6lW3dFGaLKwR1y8ZyrAMKs3eoaeXV7ZEw3JaqjyXDhpLe4VexovYXKaSacbe32wXHB/DI//XU1&#10;vc6nEhheZijeq965m71XVYwFmmLe6rxVjTdX1F48fbCxbH316UvdDlkjbGmWYfz3dlB5LdhjsaqP&#10;p17bBZ7GJZpN33WbqAOMH1psy3hiWV9QDbj8yJ39qjj8Q3sDtv2mKPquOTS1CUbl631VLBGt/s+y&#10;SRgSpXp607/hIYkCx3UasnXlfu+9EuoDV4RczwqWaMBSFxisy706K9eOCK5cGRcbT90HqeaOZh7M&#10;2pb3TL2NZnUhV6KPT1qpaXsGiX5ke+j/AHn3PMbv7Vkm/jsVa1EDTeX8rsnIB9M01PEFqm1bq3j3&#10;LJ8u9alSJ5eU1r7XYdcik0y6sYZoZGKbDGNre+PXvXhHx7/ZE8M/Fq7I0/SrWOKSHy5rVlbEjJ91&#10;ienJ/wAa9lbxRBJG0FrbRhvO+ZsdPermireWOn/Zbu6aaN23LI33hkdP509CeaUT5S+Mv7FWqQ/B&#10;+21vRNCWHxJZySedJbtlDAB39yQAK+Uta0fxBoPiSHTNe0m4t5LyYLOqxNtXarklj24U/p61+qV5&#10;d3MFuqmdptjuvk7fv8jA9xj+VZfj34W+DvGGniHX/B8TNGyssiRDlmGMnHXAznPTNYShqdFOofnP&#10;peqwpPHLBLFcQqgEoQjj0I/wroLjUo1m8vHDKAw7jNfQHj//AIJ1aLeadaX/AIE1eGxvI2zJt+VZ&#10;Yt3JI9QTjPoMV4B4x+EPj/wrLdW1lEdRjtGYef5TISq98H73Tt6Go5ZR2NubmNO0WA2Nv5Ew6jrT&#10;tW3+eFg3MjD71cNpfii+0q4K6zAy/ZdryDoCpH6d66PQPEen6leXF1qlwYbW1TzZGz0UZ3E04+ZM&#10;oqJ0HhsRWkU0t6yxRoCzSyNt2jPU1438d/29vhZ8KrmXT/DMba1qMKsq+W2IA3Xlu4rx/wDax/ak&#10;8QeLbi48J+DbiSz0tJGG6NsNMvZiR7dq+UPEWoSy3DC4ZpGkbLM7dPauynTRjy8x7P8AEL/gph8f&#10;vEszJo+oWuj24b939ih+YdMfMfpXl+s/tKfGvxjdSTax8Q9VcM2S32x15/4CRXn+pj7P85G7vtXk&#10;VHb3MLcWsrRvkfK3atuU0jDlOmvPiN40ndRN4ovTluWNy35nmsm88a+Jxumh125YRswDLcNnJOfX&#10;k5Oax767/eSRxyeY2fmDcVVuNxCx79p54X1qeU05VY7Dwl+0v8afAmpjVPDPj/UoZEKq3+lMxdQO&#10;hzkYr6c+An/BYbU9Imh0b4zaAt1A/wAjahYgLInP3mToce3PNfEJaWONpU+ZhyxrP1BVDZEO1m+7&#10;T9nciVOx+6Hwm+LXw3+NXg0eJfh14nttRhI+by5PmjPXDDqDTtZs1ivT+6Hzdfevxf8A2e/2lfid&#10;+zl4wh8UeB9cmhEcgNxZmQmK4Xptde/HftX6ufsn/tX+Af2tvCy6npskdrrVrAv9paSW+ZDj76+q&#10;n9KynGUTLl5T1/TbOSK1jWZiOvy9qoeJLgPL9lMSkqvyHHQ10lrbYgCFN3f/AArndftpDqTR7cYj&#10;xkDv1rPUCzb2KzaSk+1vlX5uevtVSxt7f7eyTRK0cn+z+n1q1ZNImkCPzMZBH0qjYrcn91JMrOrZ&#10;yvY1XMS0YHjv4S6beXs3iTwhcf2bqrLjzox8k2Om9e/p6/lXl3jLQdfuLuHSfiHJbrvKbZobceWo&#10;9Q/3kz1wa+grhZJYVLx7mDDGPrUlz4W064tVW6sI5vMQh9y575wfxz9K1+Inm5Tw208Et4S0n7Vp&#10;+qy3ixsZlkaQs+eSR/temKtaRN4j1JludSfbDJ/q/wB3nHYg59K3/FvgHWPB0/8AavgmVprUfNJp&#10;kjcA/wCye3Hb2rG8J/Frwr4mMlmG+z30WFu9Nul2vE+M8jv9RTjFBzMmuPD2rNdRvaXccn92RowF&#10;x74/zmtrTtBj0e3OoS2cUtwUHnSQp9/Gf5Z/WpmtdOns/tumz4Krl7c98ntTob+NIdkrsnZlbgmq&#10;5ewc0iSC+ikjbfbqyt0GOaaJLe42r9nzGvGR2qOzewtZFnVW/wBrdJmrOo6rdQWu7TNKWRXkAIHG&#10;MkDNSaDrrS9PSPe8S/c2jb1NZ09xY2D7fcnb7VMq3MixyXCsXk+6VPANVp7CKKfdcz+YqnDZPvQB&#10;YSeKd/MjiXaVBy31qXzoIPnBX39qo/Z7ER/NceXkkLzxULOmn2+Bcb/mPB65/wD1UAakkF3ep51k&#10;Mj+9mq9rZazBOq3BXcOflH5U3StUmlGyHdHk1uQWtwf3pwx/i55xS1Afai5MSiV/Lb+L5h+NadsI&#10;ZXObeT5ejjsKy7nR768XaZ/LXdnPtV6w0y8sxh9SbkevSnysnmNqCSO3VSsbNt9asxanctN+6t1W&#10;38vPueawoZgN0M1yxDfxdMVcsLiG2ZUhmZt3y/N25NHKx3R0Gj395LC5mj8wcNHIwxtzWhpt3CJ1&#10;ikulzIMR/KfxrLtbzyuDJ8tWEurZR5kEh35yAaHEZuG4jsFNxfXEYUsoZ/TJqxeLLcxxm3uRH1G1&#10;R97jgiseG7M0P2a4hXaxU/OMjjHP4Yz+FX7W+RIwAu7Z938qOUC1Z6eqD95OJCGx835VauGjJjj2&#10;4Xf8uO9ZVvfT3F20T2rRxleueprU88OVhVWKr3PaplEmRTXUJBcrbTRmZXkk2NDGcKFIB3H1GcGt&#10;RJGCK6Ny3Ciop7yG1225IPmfwjjnPXH1yc1I09okSnBYr91VPSpJGW8M6TyXErt83GxhwuOn51b8&#10;wsisFJrJl8Z6dbwfakjk+9s27D8zYP8AhVRx4ouNRW5k1KOOz+b9xGnzHpgk+1VzE8pvajKYUSNE&#10;YluN2OhxUOpzXyaY3kzW63O35WmUlF+uKat5IFVxFvUfwmpLgR6vZmzurBZI5VxIG/lUtmkTJs/F&#10;nh26gk0vW2i+0RkpIuwhWPQEe1W9NstMSPGnQrsZstg/l/8AqqHxF4F0HxDbraTLJatGysk0GB0G&#10;Ov4VY0Lw9NoCNDFd+cpYMnmfwiq5hSRcCwqrIyfN0+tNJbzdwyfSra20ZVTIfvH+GpJ7aG3iecBm&#10;WNdzYXk4qubmEUljUlhKMj+Hd0+lUtQ8J6drWpx6ncWuZIowitk8Lu3Vtf2bFeKpgJVR97eMZ9Km&#10;j01oeAxrOXvAmZX9lQEqEJO3tj/Paqj6Gltdm6aHkrjpz7f59/auiNtcQDDR9c9uoqLyZpNrOuQD&#10;3/lUpgc9Dohl1DzJVwo71JBotpc3QiksmZR/E3Sta4ZftDSC1bav91fao7eQMN4/dqy8M3aqApx6&#10;c0UuxY0SPcQuBVg6PFe2zJHCGCD5tw606TWdHtIWP2zft52xrk1jn4iXFnG66f4duZl2kiXbxkdq&#10;PdA1vD+mQWl15g2j5vmX0rtL02NtbWs00saosJG5yP72SPwyPzrx9rv4oeK71ZtJgh022Y/MZuG6&#10;DP8AOuy8PWGs6ToK6Z4lvVvrgzPNCznPyMqr+WVP5Uc2tieU8d/ay8TeC0+Illqd9rEKWdvpcayT&#10;Ifu5Z26+mCK6TwB8bfh/D4ejg8LQXupbFwrQW5/PnGc15/8AF/Q9D8RfFy8bVtIt72EtHEkMy/ug&#10;FAGNvQ17d8N/CWkT6NHIdNhg3RqGSCIKPpxR7zB2S1MyXxp4gv7hhp/hJo08vcsk8gHPpiq09x4v&#10;1fbt1e2t8Lho40JIyP58/pXb3Phmw3tCEY9utLD4es7M+WkAGF+U7eT7GjlJUonlOtfBm18RYbWd&#10;U1G+3ZLQxzeXnpj5vbntzmt7QPhT4e8JJF/Yfh6CGP8A5aBuTwOD7kfrxXdRWkETnI6tnJ7+1SSw&#10;75Y3QjavLLU8pXMZNpYxwqrrb7WPPT3qysm75WbnOCanmViBEyeZubsOlQXtnM8az2USiRfu+hzx&#10;VEjEm8yTfBIGXZmnF5SN+Mqo6CnWtveRQiKUx5KgbY16CpiihfLDj/dxQOzKfmPhREpG75vypZA3&#10;nKPNyG6LVhUjYMc7ePvUW9uqfKqbu+6p5h8oxoiJVVHYdqkSLYMOQOanaJ1+YgBiPlpWiYRZC7m6&#10;c1JRBJCzAiPIJU/NSW6IVwGz23bqteSWCs/8P8NUhptva3DaijvjBG3PA560AWxboI9o+bcc7qdi&#10;IdX9v/r1DDfrJJtEe5c/ex8tTskDSrP5XsB2Ao5iuUWUMh/dsfm4+WhLK7Dq6bdu75t3arFrcWsr&#10;ssBG6Nvm3Uajq2m2257rUo4/LXLfN938BzUSkUtBosWkfcx6f3ak+wXDPu2f/XrC1f4q+HdEm+z2&#10;cFzfSLHuENrbk56dz9c1zlx8Y/iT4nvFtfCfglbONf8AWT3z/OvOPujiocilGUtjury11AzRpE0a&#10;hWzN5mclfQY6VFrPjnwZ4Vg83XPEdnZqxx++uFXn8/avOtZ8IfFvxGrTa14rvFjePLw2a+WFPPKk&#10;c9MVDpP7G3h3xDZSyayjXErt9pkkvZmZiwXbg5PA4H41lzyvojWNOO7Zo+Iv2nvBF1rMfgnwFcrq&#10;us3DAJDBkpEmVUux9BvB/L1rv/hn4T1vWLvUbq0vp47W6uFZpJud7BQMqP4cgZwOM1meDfgL4Z8O&#10;2sN1p/hqG32hY2mgjy+7aAQD3HA+uBXt+gaJY6NZx2FpGqqq8BR1/wDr1Uea2oqltkO8L+HdM8Pa&#10;cLOwiChW3SZ6s3HJ9+K1oZXY9arsuyTIjOD1qxCu7oMDNanPZ8x43qf7P/imX9sy1+PEd/u0v/hH&#10;XtpImkO6Obb5eAOmCpDfUGvahjbsYc0oVIwv8XvTWDO7OWIHTFT8JMpdwdSzgCkIJmZWXNWFiwu0&#10;rj61HEu2Qsx3Y+7mp5rGbkCQt5DLn1FeSeJBtvzjdxIST68163BK0qMucY5ryPxPcM+vy2rR7Vhm&#10;PPrRe44sRmDhXQ42gYpzOki9KiuZYbeLe77QF5Zj0/zxTgyMN4/D3oLB5CoyM/L096jtUeCHHmFm&#10;LflyP/r05V+ViW/i/XFOjUZM+edv3fxrMCQBlbcW/wDrU/yfMjYA7e4xTELsmWHvTiyIzLu+vtQV&#10;zD+kZzUsaYXcR/yzqETRM2zkGpgGDKQ3B4xVSJHwhht/2f4qlXa5wR83WmR5I+U9P1p8RQncR93i&#10;pAFJJ3Z5U4A9akSJXAKjv839aFWMncB2pV/dxMznbtXdmgly7B85kwP/ANdTIPMGXI61EsqYygKt&#10;twfapCYlYvnhW5HvVcoczJCUY05Sd2MUyLlXJG35sU+Bw8jH8M0Rj3JJGT951+6c4qSON5ZstUY4&#10;GWNWrFSW8zv0xVBH4j50/wCCnHxaj8A/AOTw/a3/AJN1rEwg+VsZjAy361+aHgdLfQ47rWNUjOLq&#10;PbG20Ybn5gfp/Wvp7/gqr49j8VfGWLweLndb6TB5bqDwrsAx4+mK+X7iW0tJ7axu1kWxkZo7hecx&#10;tkjJHsVx+INdGHidduWJLeiC6vlmsZPlmkYybfujoP0HFT6hYR2TrYR3f2iMSKZGkBJC9sfgCMf4&#10;1b0PRbK8P2OacMit+7OOn1rb1DTbe201dkPmDYPOZn+62cZ/L/PFehTpmEpWMW5Okm0ayRFRVVs7&#10;VG5sjqT352/gKz7vw3p9xYRXd222JuZAjYx6D+laWn6Zb29wyzEN3UN0HI4P+e1VngxfNZXRJjZf&#10;ldR8v0/xrdU1ElS6jLZLPTY1tyd0IAO4r2xwB71W1eIX4aaISeWn3U+vf8Rj8qnuFS8tDb3rsse/&#10;Eajjv/jmlsrqztdRmt9WlJUdCvTbjgfWjlQcxzunaxbfbxJ9meNhuDR9M+p47YrSn1iHU4FjYLub&#10;hfL/AIcdKoeIxbrrEesaPD+52nzBt6ZyMfpV20tRdWwu7ZFhEjLntlsfz60pR90qMtTOis57G4Oo&#10;FlMm7Cq6nDKfT9fwNcv4x11ZtX2rAsJWEIxUdGz2P5V2HiDWX1PSzHEiM0PDKOD3xiuB1K3tBcLJ&#10;vaRWjwy9csPX865qiOqMu5ipqd7NqyqsLbUXaswPJ57/AErpbPUILu0+x3W0hclFPb6n8/wqrZWt&#10;oVXyPL2INu0fePf86itr/Sbu+aytbfay8sx6cAY/U1EUap21LUJgiiWNEiIXuaKqi5vm5FpF+VFV&#10;yj9ofvcbiWNgPs+7b3pskjzbiHdd3+cVclufMi3x2zN3z5fNQpb3s52Jp8nynmuc5ErleG4mabIP&#10;yr6nircNxcgNGrNg/wCzVuHRbxiFECjPJyelX4NNY7Y5dvy9qmUbiMu3vL95tjKWj3c5+lHlX8pa&#10;SJyq9a1PsGw703dc0jRwiFY2BXb+OaFFsPUrWdvcwNiSbf3WpLcMzNJdRIdx+ZfepfMLKoKqvPzY&#10;NQvI4Zisw25/u1XIZykXPtUcSoglxuHQdqjfcq5l+63901WlDyr+5Od3T2pjPcK/l7vfFEYoFIvW&#10;839lBobOBdsjlmwucn+99a0Jrjwz4jWG31jSI4ZB964hXk+5rKjJmkyW5X+Ff51JBZiWLEH3c596&#10;HErmH3vguwmk8nw/r0Um4Z2SLt469aq/2ZdxWDWz37IytndnOfpV5bRE3SRMw7tnnIrQsLiAwNFJ&#10;YwzBkZYvOH3W7EVPKRy9zI0ZG09xd6n++wuY93HJH+Bq9f65fT6ayaXaxCYSAyRTMcBe5BHfHaoJ&#10;ptT0/at1arcQLHnei89z07nOAD3qEwajDqbTRW8aW7N95nywz3x+FRJGi20LV7a6brFkLaazLnoZ&#10;I5CGTkYx9DzUXiHS9M1W22Xej22zy/LWSaMEqB36dcDn6mp4722s5gs93GinhlVuT+H4Ufbmldox&#10;Ms67svtXkj0/AVk+YuMj511/9gjw34612+8Uad4qt7rcreSsbhlM2csrYPPcY7Gvk39tb4S6z8AF&#10;bwnaayn/ABMoSZreM8oAcEZzyDX6p2DeGdD0efVG0/dDa2c08lvHHt37VJ28Y5OMV+Y37WX2z4i+&#10;OtUvtUVrmS1YW0e3gBl+8x57vvbj15rowtP2kjCpWsfn/wCPtKv47uS3Wdtu5trcYI//AFGvO9f0&#10;hm+RAzEN8zV9HfEHwFb/AG17OzlZljchm49f1PH615L448HPpc3mSGSPchIVW69K7JU5QN6M4yPJ&#10;9Yjmt23RwqVz81YpZhcySmIjcuBu7V1/iLRHtJUZc9y4brWFqVpsDSFwOyxgfrUnUYrWd7I6m3Kt&#10;08zcOtNZWt3ZXGXZsbvStHyYTbK0kLCVvu/NST2MI2s03zMv3NvPFAGJeQ+R/o6t8wbLe9ULzzHT&#10;5m+UZCnbzWpdW9xLc4IZOPm/Ks+6Ywsy7ycetVH4jOb0MtIW3s7LjtzXefs7fHTxh8BfiVp/xB8G&#10;XzR3FjJlodx2TJxmNh3U8giuNeEyqJVXazepFXdM0oNBvPDL0aqlHuYtn7p/s5/GXwp+0D8J9O+J&#10;fhRlZbmFVu7PdlracD54z9D0PpV/xHFImsyWxXb8infnpxX50f8ABKH9pK7+E/xUg+E2s6gy6H4m&#10;kECqzjbFedI25/vZK/itfpJ4khja/Lgho9i8/j+tclSPKZ/aKSW7zadJHbsp+bCsG9QKraNpD20U&#10;huB82fStOCFvsnyQbQrHH50+3tEnUmXcrM3T8aiKC+hEoWaVUhlweDtrRnjkMGFfqvXPSoYrcQSg&#10;ptYk8nb/AA1ak2pKISjYP8Q6YrZR0MTkDDqVjdyCYCSOTn12kdK4L4k/s+eFvFuqNr6vNZ3jLxPb&#10;NtZX/qK9futCtrq5W4Eat5e4rtzkDH/1qj1jSYJ7VjLtXb2X+dDQ1ufOOh61418E6f8AY/iGxZbe&#10;VkjvIYzudFJUMwH0zx2OfWuvsNVtvEFnHPBeJPGygx3CtnH/ANavQtQ8J2N1D5Gr2SyxsuFk715L&#10;4p+D+q+C9YuL34a291bxn52t/vQTM2ScjPysAANw6D1qkyzq0iGmoq3qK8TLtW4j5z7H06VIjXqt&#10;uRxInX5T2rzDwj8bzrHnaNc6VeWeo28nk3FnMM5xx9CD6/yruvh5c3F7pa3MV15kjM3+iy8Ntzj5&#10;f8Pb60SLSsblvJMEy2NrHj29KL22TUbTyUby5B0kZc5Oaa9raXFx5waSORVKyRZ5B9MGk2Toy+RH&#10;Iu3qrcg0coyOPw/LKNyMsgaTJX0HpVoeEo1PnOo2j3qeCaQrvWPbj+DNR3mrTIPs4AG7nLk9fSjl&#10;Yromj0iwi2oi/MferttPDa5jVW2quSduaxolkl+eISBv9lulXNPkkVxC91hm4A9aOUZtW5tp/wDS&#10;Fc7TjaDUkWx2CxqzH1JrPNtHGvMxHb5avWlsnlKjHeBgMxbB5xRzGZaa0t7lPLuIl+UevWkXS4mf&#10;ZZvtb19P8/1qzDpMropUgqP7tWtJdhqLWSWoyiKS7YxuJPH1H9RR7o47lYWWoWxUOPMBxuwelOl/&#10;tBrkR264PqFrpbCGLzNl1NHhvu9AR61e+zaaI97yRjyz1x1o90sytKuNRmh8m5iXcFxuxxWhDpc5&#10;RXT5e7UtrqOnpuYbQu3I+Xk4q5YeILIxqFjChv7zfpUy94BIo3VsSNtPWtGKyNyilpiP7tEV5aSl&#10;XEO7t/8AXrQiaG5CrIqxuq9xgD6VnImRX/sZJRwdzR8bmHSoYrCRWw6Be2FbmtZ7CFo2U3Dbm/i/&#10;pUFpo1jHdNPDuaTaB8zfLkdOPU56+1TzBa+plSaZEV3iNm2Nnay98GpodG1K4k8pLGTHdmHGK6KO&#10;wt2AaSHaf1qRxKSuxeP73rRzBymMuiy4xKF+Zug7VZWzhgiBiuPL/vDbTL0aomsRaXFo1zL5ylmu&#10;FZRHGQR1PXdz2HPtWrbaIojPn3AbLDAbFPcImdBbW9wSsj/MvOMdT6U+5gghtjN1C9V284qxeXOk&#10;6bIxuLuFWX7z5A2+1Zd1428J2iqI9RWY5+Xy/m/DIpbbD94dptne+VG8yrl2+7zwPpVyO3jt0NxO&#10;zbW5I/pXNXXxHvrliNE8N3E23O2ST5VDdsYrCvNT+M+t639mF1YabawyFplkh5lQjKhSS3PrwOgq&#10;eYZ6U8sUMatlV9MnpUN54k0C1ZhJqMeVXG3zBuH4fnXnq/D/AFLUbprvXPG99dLIwLwq58tT3AB4&#10;FbcHhnQbD939i8z/AGpjnPHSglos6j8QPDR1COCGO6u3kYhPLHyjnvUd54o1y6h26HoqJg4/eMeP&#10;85qxYxaZbqFgjjXaflCKOKfeS5KlB+n+feqiSULc+KrtXN9qccK5wPJ9qc+iW024z3ss24/Nl8A1&#10;YaOMJhiwz1HapLeD51BT5W7VJXMU4NOsrKPy7S3VOSdx5P50PctboMpg/wCz0NWrxkUCGOPn+7VX&#10;y1A2zdeqgmtCQgnurkhAu3LDPPWtrUHWzsLJbiZHlkt32Mh+by/MYYI68E/rWbFHHAVlWug1+OKb&#10;RtGuIzH5zfao5GUDICtGVyeufnOPxqXYD568czovxJnBtl3rKBjr16fSvafAtzcQ6ZCJDtVV4avG&#10;dU0SfQ/iZq15Ncfahc6p5yh4x+7BAyoPcdevQk17p4PjS60qMtb/AMP8VaJkyLl3fPlJYkBbdQ95&#10;NM3ypjufarBt0jGFjwB/EahndIwwiI3NT1JIEDsWaR+/RalEwVdzL2496LOKMcjbu9KJ47betzt+&#10;Ze9QBIZI0ChYst0NV7hC9ykiSsqbSCvr6c07e0smCPlx94d6csMxGVI+70LYoAPs6hsAkf7VRuqY&#10;8zPI+8fWrCD91iTj120Ktu38OB6mpkVErwWSunmMhH+zVtY0iTAZfl/lUIuWixGjrhuFY1Wu9dsr&#10;QP59xEij7zE9Kkpalp5bdIvtDfdHLyDnbSNeQSLHJGud+Gz0wtcSvx0+GVxdTWGneJIJpITtYRyc&#10;A9duemcc4qzF41v9VJew0Kbbvx5rdAPU/wCTUNlcp2DyJEu9z8tRz3mlpujnlVQy5wWFc0qeJdVt&#10;nS7ZIVC/L5R5rMtfhgG1mTWNQ1iZmmXbxMxwB2AJ2j8uaSuVHlOl1DxZpOmo5mkUIOdsfNYjePNY&#10;uHkFjpiwwDASeRs78+ijnj+tXovh7pj7Vkv7iRRHtXGB+NbmgeFdP0q02RWudvXcdxzU+8VzRicj&#10;FovjyVZZb28lv2mjYLAiiFHBIwCfpxn0rofCPha80/TY3ureBZGXDLnzCg/u5PWulNh9phNu8e1Q&#10;uFqSKytbWPbcSg7emKr2YcxTj8OWcpZ5YhuwBuC9afqcvhrw3a/adQure0VWA3yMFzzwPc+g71fj&#10;u4Svlwg/h6Vh+IPhNB478SWPiQ6ikd1o6ymMNhowXGBvXocEbhnvRyoEzC1P4heMtfuI9M+G/g+W&#10;4WbG3UL/ADFEV4O/GM4Ge+CSMYr0P4beDNUi02PTdR1KSeV3Ml9fMBm4f0A7KBhR7D1rc8J+HITa&#10;JEd7wxthy33pWznJPpzx2HSuwtbGztgBboq/LwB/DU8pRCuk29jAtqkK7V+77HGKsLDHu3eg/KnS&#10;26vnAz+NPRMrkjFPQBhUNDsZv4jRHNDu8vd701ljkiwD25FLDCfMUqvC8D3pmZZj2tu2qxORzUm2&#10;RVZsfnUkUarH92iQMF+Z6mRk+XqNtdxfcW/h/ipscZjcsR9KkgdTKwb6LUxTIbepNZyMpFYR7VZl&#10;HGOW9K8l8ToDr95IrdLhgB6817HhTAxUfL/Fx1ryPxbEkN/cSvwpum5b6mqj5jjdGLcxR3y4uEzH&#10;n5l25z7fmKt7USPZ7Y+lLHChizn7xxT5IYwuAee9F9TUrbJ0iwh3H+Ee9TeU+zzP0p0MYSHcg3HO&#10;c+lOSMKWBkznhVpcqAdG7f3f4cUjIPMwx6dfennJOVf5aazqGUN/D97BpcouYc8KE7Vb5tuQanty&#10;flyMNSGJSPMU/Lj/ABpYzLGQrg+tDQx8JcOylfepUO52O3+HNRxF2O/cOVIWnxqd7Rjr/FUmdyVS&#10;Nu0H/wCvTtwuB5bL14PtxSJwN7jPbimrI5n8tEO3Z8re47fzoF9olMISRhn+EbjSokbFjIf9o/ma&#10;VXXczyDPGKIwWT94PvfeP9at7DHRCQFkx0bH6UtuD5TOD7Z9KFXcXLH/AGv0pY8IGjzS+0L7ROCA&#10;vKcAZz61aTatr5zDb+7JY+nFUg0hj2SLjtnFc/8AHjxyvw1+CuveMTOoa102RoSx484qQg/76xWi&#10;Wo4/EfmB+0/r8njL49eLvEjzQzRx6tPHhuS6hyigf8BXr+NcK2n6h4i1qW80WzjUQ4LxxrlVwT83&#10;vz175rqtO8K2HiCwvL2fU5JJpG8xd24kP6HHXIOc+vB9atHwnqFla291oT+TcLGY7iZY8Fl++GIP&#10;Gfm659B0Felh6Z0SlymLPpFzFFNcwwMsyzY/u+YSfu/gKyvEo1eELKbtfs+4rNGvO7nv9K7S/D6g&#10;slxIpTerMqqMYYdc+2OPqQa5jWbG4mG2KUtHLHu2erf/AKsiu6MeU55e8cxZ6v5N1GjTfMzEY7Fc&#10;Zz78VdutaeyzJCvmRo2HXgAn/Gq9joLWhD7vMWPhlduozk/pkVkzR3KhrWGSSRerMzdSCeAMdNuB&#10;6nn2okVGKtqaF/qd3qM7Ge0McaxMyFSCC2T+tU7hbgopeVnUNwzY5z2/AY/Kmwpe3ulyLNDJGsfG&#10;5f7zDNZ+qG8FubC4lIPG2WNePYH1/wD1UfEGiNez00azCtlEXV7Zj5gz8pbJ6evBH5VnT3Fhsg0i&#10;11DzLyTerqTtERBP54GW9s1n6T4o1TT9SazQFtq58z/a9cfX+VSNbqlvJeGGMySSZkkHGB1Jz+J6&#10;damRUY3MbUbyOzgktpnVWVvmZW688VkQ+INJ1G4u7fOyCQNIzSNySB2PYe1UPFuqwyX9xLZsJUAK&#10;p82d/PH61T01rDTtPEE9opllX522/eBP3feuc6PhL9s9hp8T3aStIu7fH7HtTBPbO8k0dsySNHkM&#10;vTpWvb6fY3dn9meDy1fOGj4IPXp3qlqGlCyjl05H3Dhkkc8MvvUcrKjK5s2Gjac9nG728zFlyWXO&#10;DRVW01G/S2RRrMMeF/1fPH6UVYcx/RR/YdzIR5dmcqvVl4qa20C+lHnCxZezfL15re86YL5Audpb&#10;qf61JFc3du6wiVvU+2K5LsxVznZfCmo/MWiI6dO3t+tRy6FcqgElmy7W5Zh19K6b7Vf3bu6TFWVs&#10;gbenAFSvdMFUag+V3D7q8n8qdifI4ifw9fIGbHy4IbcO9UbzTJTLGXVvm/wr0KO+huo4xBY77WSP&#10;cs7nblumMEcVV1O0sbnbF9lXduzuBziiIOx5+YUCKo3Z/i4qCaZI0KGLdW7q2mkXLC0fG1iOnORV&#10;GXTBNI0zt/vACr5TOWxl21w0rYkg2le+am2yu2dhPzVdt7KyjPmBt64x0qQpbwssccbbyMNnnA4w&#10;aQRI2s5o2aSCDbu4Xnn609I2tn8tn3Y5DDvVhb+aJsXduzDj5lWrYs4p4Wxb4yuV2+uOtBRUgQbN&#10;pI3Hir9tbwRy+Wo3MvQU210oXBjd12ID0zjA+lXTFp8Ecfly72/ib1NHKBJbQKv777IPkwG3U4af&#10;aSzm8FtGzFh29P8A61R7ycR7mAbg9eakRvsrbVufMBOcBalx1Ar+J/CNvrMdtdWVlbie3k3YbPzK&#10;eCMj26cVUu/h9Dpsi3WnXUsLIu6VN25Tz69yPpzW3FqYWMq6KrBgOO7Zqwt+5DL5yFf4srkms5In&#10;3jgPGWv3mheDdWSSSGRWt1RgyfNtJG78wP518JeIbK1vLuZbixWZrvdKzMucbvm3H88/jX6E/GyR&#10;m+GWoxw2cKyXEe2SQxgsQFbn9K+JNR8K6g2pQtKm39z80IzkKvy49wAB+VepltOMotnDipOLSPkf&#10;41fD660bWVFra/LIC7LGuAOcD8cDJrxvxl8N3uCt20bM0a/MzZJzg5Hp2r7q+J3geCedJPsyvIvI&#10;Voy23heT+XH4189/Evwzcae81qYRHHuZvMYcY65rorRNMPUlY+SfHGhSwhkaFVY/L5m3/PpXmmva&#10;VJFOV3srK3zMv86+n9Z8Hrq6ybxu2gn7vvx/OvLPGvwwktoppJ0ZgzZUDhsetefKOp6VOemp5FcW&#10;8QUMZ2Yq2Dz0oZV8xnb7wb73armraLqGlStE4Cr5nfqBVfUT9ljaNEDt1/CpNinNbQXKswI4XLLX&#10;PX+mMlz83zA8hcVrTTiAkj7zLg/NVSZ3uFVio3Lx7VpGJnKRnx2BkHmELnPy+1a2jxxbhER7ncOn&#10;tVFVnMjR7lxWto6su1GXf6fLVSMzU8P317o1/Df2Vz5NxbyJJbzxn5kdSCrD0IPP4V+w3wE+JqfG&#10;j4NeH/iU9xH5t9pUT3iKMBJxxKg+kisPpX4/tpcMwSUHacDdzX6C/wDBKjxncXfwr1rwJqW5odNv&#10;/tNpu52iUZZfYZXP/AjXNWWlyYn1xC6NZMhZQ3WmadI87sC+496p299FJZt5O49/nbnp/LinaRCZ&#10;V84Pt/2VPXmsIhKNjSQOJdxX5s/d9asOrFhGW47e1R2m8Rs0h4/h9amdXW3Zgo6cHPSuiNjEaoEL&#10;eUB8rdWzSXNgkkWAjbW9aW3A2JGTuOKsTFQykKccjOaOUDJubRpo5IyOFX5j/hVNI98PlyQ/KB90&#10;9RxitjbJIjIiD5vvtUctskRbK/eX5mo5QPD/AB38E7PxTqFxq1k32dlkwDD8pfpkEiufs7Pxl8GI&#10;/tF7aSahpS/edVzNAB0yO/pxXuKRJ9quLdY9qxyblz1OVz/Wntodvq2lFbtFbzEKyKUzgCjlNHLQ&#10;4TQ/FOgeO7NNWsboJMyjZMvX6MP6VZvLl7W5W2mPltJ80bdnXv8AjWLq3w8l0CHy7CBo7zc21rWP&#10;iX/gIq1p2s6npmdC8Y6Ms3lr5av1EqkYDKf5DrVpk8x0C2oMYmYD5v7tVdR0bTdZT+zboLIqMrsu&#10;3kNnIOaxdT8X3HhUNe6erarp/ltLcWacXVqo74/jX9TW34O+IPhjxhp/9reH5BMjNsk2rhkburA8&#10;gjPQ0/dKJ4tDuVTZY3G33b0qzb6WsUgeXB255281Y8+21ODZErLtYNkccVKbq4iCsYdytz07dKOU&#10;OblK50u3E3mee3D8NmtKAx26ZaPOf1qq0rA4igOG6LtqaAsybX60crByNC11Kx062yoaPDFmqnde&#10;OLaxuStlayTSSbWZtntx+mKla1llgGyHdu+8MVb0qxWI/vrJfm77enHFRKIFc659qhW6miZZCPus&#10;elSR6pdFNu3bu53Z6VtQ6PbXAVJLRZPuhcLWhHo8FvL5Y09FXb95sVBfMjA062v7pvOVuT/erWst&#10;CYHzpVb/AGl9auyz6XpSKbjUbaPt80gGKzdQ+KXgPRXjim15JDJkr5Klh+lKyHqdPoyrbQeXFHge&#10;rVp2cAmKm5G5txO5eBXnFr8edN1OaS28NeGL24MbY3GPar+4PNWZ/HvxM1tJBp2iQ2EatiOSbqfl&#10;HPPXrjoKiRPqenLPHF81yVwq+tRDxp4e09GMkka9mzgc+tePS+F/iTrd1Hc698SGhj3bmt7PIBHo&#10;cYBH+FXtP8CaBpyrDcajeXCs2fmk6ncD/jxWPMV6noOp/FPw20u5brfj5dq1mXfxW1OSY2+i6DNI&#10;qDOWXg+9U9M0rw7ZyGe30eNJOm5+cj2rYju/L5jRV7YUAYFXqBkajrPxk1pIbvSFttPjb/XLcKS+&#10;3g8c8Gs5vAHj3Wlz4o+JmoKvmb0WzkMW3n7vy44rrrG/i1YeZYzxyKGK7kYMM5wRx3B6+lTS287R&#10;eWzfM2fwp8pPMYGl/D7wzY3f2yYS3VwVw008hYvxjJzWza2mmabHi0sIY9p7RjP1q5b6eZYduG+X&#10;7pYdaLnTo4k3N8v40cpnzEaXMxT7v0VVxn2rPure4a4MobOeK0nQ2iKSrNnj7vehcMP9Vz1PtRIo&#10;z7Rbl42jK7fm6Z7VOsUjJgjn+6xq/Fap5250x/WrH9nROPPJ564FS9AM+3t2VMqg9OlWYbYybRIv&#10;+771IN8BEaQgj1anxw5bzZHVc/w+lVErlZXkhHmeUE3LjmmOBE6qG/iyPpT7yWRmVbVsAH5iO9Ri&#10;Ke5TzCnttNSHKQP5txOqwnHy43EUklnKh81492Og9KtNbzQYZflDN8xx92pH0uSQtIZm+Zeho1JM&#10;u4stQnVWlnWH5ui8tiuin0t49K0ry0dhM10d/YNH5OM+58z9KpwwRJtbdnHetrUoZk0DT4FdmaS4&#10;uWDKx4G2HIx6c0fCB86eI9cubv4t6tootJAdOul+YchlYBh+h/OvbPBV8I9NjBhkztxjbXjU/wBl&#10;HxJ1e6tE3ytqDJNk4yy4UA+/Fe1+AnuW0yOW6slj28MS3PH8Var4QlY1bpWkRZANqn7241DGlozb&#10;WnT5cfeOCavSTWzfLIo2/wC9WbeXmnvIFuIl/d8q23GaRPKW/JgVeG+b1qIxoPmK/N39Koz6/axn&#10;j8Pr6VlxeMU1FFm09JGjfPzeURjHbnBoDlN15gnzFPbaKguNUtbcfvrqNc/7VcvqMfijVJolt79r&#10;eNZMuBnLDB49OtV7PwEHv/t+rarcXDtn92zkKox2/nU83YFHudJeeLtNgj/dy78cjb34rPXxXqd7&#10;GzQ2TJjhcjqPWrEGh2NkojigXaMcnmrMNugBIA/3scUuWUgdomQ9n4j1J9z3hjTbwoqN/BFnfJ5G&#10;oSyOrghlDEZz/wDrrc8sh843L3qSTl/lPP8AD70cgc0jlPB/wg+GvgaKSLw74ctYmd2eZmTc7kjl&#10;iTyT/QV1FvFZxbYEiPoFUe1SpaWxfzFHzbQCfUVagtUL740/izuNLltoVzNkcUCAfIQN38NSJCCm&#10;AvsuO1WvsWZNwjP3asWNoNi71OfpVcoFOwtZiW80BSvC4q95c6DywQPTbUlwlzCqm1tvM+YBlXAw&#10;M9aoa3488FeGHjk1vxPZwSNIY0ia4Xez4+7tHOak0iaVvBePt3n7tPOixrumknzuwcZ6Vx8nxkvd&#10;SXb4K8A6vqTSM6x3E0P2eBWA/iL/ADAHPZaWM/F3XJVj1e6sbGMsvnRWalyo7jcf4sfhU8xXKbet&#10;SX6pcW/hpY/tCxndcPny4T2HufQdsVr/AAj8PalrOn7tRQLOrR/2nMuQtxMEGWTPVCOR9fY1peCv&#10;A1qtv9ma3ZbXzGmETMfmctnPPOCe3YV6DpNlY6fbrDZWyqoCrjb0wOP0qR6E+m2NrbW2xI/0pVUO&#10;/wAoAUVLGnOzGOflHrSpEN7Kq/e5oJ0GwRYVmY0sOyQfvDt2+nelUZY7WHripPKyN6n9KmzGmQzw&#10;ReWSife9KSGGLzQ2PlXnrTrqNzEoBZcNzTwq7dwXjgD3o94zlcm3EbSKFRHh2u3P86ailX6Zz/eN&#10;PkWRVVYY93OM1JmtdxLa2K/IF9acdzybFZuB+dTWO5bhg5XpToIN07bxz/d7mluT5EcULOuAhXnn&#10;2ryjxjGz6rcQyHIW4LfrXshaMBkBVW7e9ePeOURNeuYyMM0jcfQ0w62MvYBFxx835UFMPhmG6kcg&#10;LvUnbT3ClR8v8P3j3pco9RuD5Koh+6AG+X1NOTATlun6ZpsKnzd0p75+X6UrquGjx8zcUybyJYmj&#10;PK464OO2KatuocjauW5+tM3qk20xn5mIFSxzB5MBeBwM0DFjMgKgH5cdKnQs/DjrwtRqpJBYUFn+&#10;8x6A1PKBY25GT+nanQlSvmpzlar72flG+8KfHIY5BAf739CakmRaADQYJxSHaCrIR71HE7OFdvri&#10;plSPHzfxdvSgOYVXxvh7t0PpTw7P0Py/4UxTtZuOen4VLE24fd+7nP61XMHMPjZRJj+FqeqIDtUV&#10;GqeWfNJxz92pYXUbjS+0SPiKNceTnJ6ba8D/AOCnPjCDw9+z6vh5ZdjatqUUO0Hkqp3H+lfQFnAj&#10;Tfaj97tX57/8FTvjQviL4wad8NtOuVkttHgLXGxukr9QfcAD866YR5mjSnHmkeTeBrNLHQ2t53/d&#10;TTETSnkorDGRj0H61d8q9nijs49R/wBHkk2SNH2wcY+uOv1rD+Fmt3ptWSa5Hk5AjjbDMQv+NdZJ&#10;cwW2mMFg8qLEjbio4fPYdj1/OvYoxtBBUvzGP4i0ae2R/sl4kMUK5ZWj6qcf1z+Q9K4nVbie3vNl&#10;rMsfkuzl/Vccflj8c16NqmmNqXh5jHMv2m4tlMEXXYwKkE885AI9q8y1u01SZbp7v915cKs6MpyW&#10;z0rSQRjzSOa1bX5JLkahFI2/GF2/dqSNjqCIzWRgkWPIZSTubHJrkfG/xJt/CsXn22iS3EasBJIi&#10;4UEelec65+2k+hTMyaC2zoVY8YrH2iOv2MuU9qRda+2tbLC21ird8Dj/APVVe+mkN1Jpl3F+8T50&#10;YJ0HPH5YrhfA/wC1Z4W8crDYJfR2syr8xd8Fvl/xrsJPEljr04Ky7v3ZUMcc1pzmfsyTWJ7d7O3v&#10;bba0mCkkaLyCCOv5n8qzb2/uIbDzpY12Ssw+QcAHA6VNbWVwup+fpL+YwwZEbGBkd8n0P51auLWN&#10;oGS5c7urDgBffj/PNZykOMehwsOhzTXEs9xap5a8su3gHNRzaVZ3l/DBcW8gKqC23tjnit2/ktTM&#10;bXTowzMuJGZs49AAPeoF1JNJYDUF/wBWoC7VGTxjr9eazv2NuUvKIr6WB3XyVhVEVmOGwB3+vNQ6&#10;xqOiLPAbCOMAqd7P/Gp6N/hVPxXq1zq8C6npVulvbjCyM38T4JOP/wBVc1q+racBFcTwbY45NoTu&#10;ce34/hVJ82jM5eRf1Px1GL6QRxWoUNhQy89KK821Fpry+luo45dsjll6dKKfKZ+8f1bnQrOY+csy&#10;7duNrN978M1Wn0qeFle1hDLux97oP61zcN34+0VM3dtJdLGcMzLux75H+H51esPiV9nG2/sZI+xA&#10;GccfhWEsPVi9UTCtGWxq/wBmXcQZ4D+92gbWYnj1/Wk+x3yhZJY2B2/LirOneMNDvmxZzxFm4y3B&#10;/WtDdbXTjMyjHK7WBzWduU0lyyOfntb1kCs7BcnarMNoNQpos2WuN+G/i+bgY9K6WbTYJdv7vo2f&#10;vH1qCfTIQu8uT8x+XmpXKHJc5dtHvpWOWOWHy9M/Ue9Z8fhe5d9zTyEsvAbPPH8s5rq/sdoFZxuX&#10;354OPqP601opIsRgn0Denr/WtOZMy5Tk28LtaLtjbvnD1ElnGMhkK5blgePr0rpLi2tn6y7myDvL&#10;dvSsq+itom3LedGydo6n0qXKI4xZnPIyFvvZbhfm/SrKzyLKqvJ8uQcbffr0qD+1IWunto7bzGDD&#10;Yvl4H5njv7fQ1IbfxDNceZZafGqlcHe27b+n+FTzFcrJHdpo9rHO1u2aad0Nqkcm3bt+83XNRSeE&#10;/Fd2Nra7Hahj8pjjB/nn+VVLL4U6fcNI/ifVbi8di2I3umKFcnbxwP0Pp2o5uxUY9yTUPGHh2whM&#10;eo69CskK5WFZwWHvjqfpVWDx5bX8jrpFneXDLx5iwFVU+nzbf61tWHgPw9pDqltawwx7sfu48s3X&#10;H071tQ2OmwJ5UVvuWQYBU4wB2+vep94HGJzWhHxhq7efd+H3sw43bWk3knOewHat6y0XVZI28+c7&#10;QBuf+6PXAq/9ojETLFNtbspkOQMHpUJuIZW8m1PmLtO75iO3+cfSly+ZPMZfjvTo73wbeWUG5meM&#10;hdvbr/jjrXzfD4CvJZ5L6WHMtvG4MhwSuT1HHGf519T3DzXOnPZSqGaReQqccHP9K881XwnDZmTz&#10;oljLR4K7twK5znrzXq5e+WMkjzMbGXMrnyf8RNLvpUnYxsoZ8rjCsfTn8MdK+bfirpsv9oNouoS+&#10;WY4dy25kDFt2cdOv6E8enH2B8btHuxeynT8eWuQFPoOOf/1V88+NfCesaheXGoXdkzGJRtk4Dbfm&#10;Oz6ZOfwzW1T3mOjoj5t1rRLmyik+y6awMjAsyryD3/rxntXAeLY9YQta3dupYnIy3UehwPrX0Trm&#10;jsu63+zRwyMv977vUcZ6cZryTx4NI0qWZVg64LSPgn8DyTXPUjGKO6lK58xeNPD2qbmM0a7VbC4X&#10;r/WuC1Z7hZNiRnp/FXtHjbWbW4upmmHybvlwecZ615l4qk05nzBJ83qMDFcp2X904k2t4JnwNy9P&#10;cGq1zBeQsoDHaxy3titu4mtYJFC3Cqzfeb1qOQWoLLcT7t3ACr2rQz90yYpiODC3BxuFaWl3bxvu&#10;2dD1qN7aNP3avx69z/n60sNqY22qW5PTiqj5kvQ7PwvbLq8keB95tu1q+4P+CZ3h+60rUvEduEkC&#10;zWaGbcvy8N1B/QjrXw34Sn+w3sD3GPLU/eViSo7nr2r9GP2BLG20vT5te0yGSbTbq13yXTfd6+ue&#10;mev0rOtFcpjze8j3OOK5SziS7ibdtxt29PmPp/OtHR7iWGDb8rL3298n9aNb8QWVnP5E84jZkUMn&#10;3c5BOR+H1/SjSWaZml+XypG+Xjp/KuOJpI2LaUYQ/wB77p+tXGRJrdhEePTPX9Kz42hCl1l+790+&#10;n44q5DcBLchiNo+8w+tbGT3K8SyR7YwP4vm9v0rSu4N6AL93quKz4HZ2bzsfex8ta3mRyhWBKnd9&#10;2q90spGNWRgjOPl+YUr26XFjtlLbqtyD5trgLu9+lQy7Cjpt3D/d6Ue6FjA8i2lu7iSOL5uVyy9O&#10;B/8AXqbToBLZYSTrw3503UPLsY2hilH2iTeYVbq2PpVjRIJorbbOozIMsF7E1JPKSJYpLqkf+jA+&#10;XGeo5JrM1n4Z28uoNdxTL9nkUi6tJV3JyOq/3T69RW5awEXHnLlmz3Wtcx/uWWQcH+L61oSeP6r4&#10;Pg8NXk2p2LSTeWoDRPgzxqBjAbH7wD3/APrVzOl6F4W1LVf+Ep8IaktvMVcTTWf3WYHlJYwMnHIO&#10;cEHpya9y1Hwpp2qlS8eGUna+OQCSf6+1efa78IL+KaTUfC4azvTMx+1RIAsoAJUSDPzL/D6jqCKC&#10;uYZFNrGwWzC2jviqlVDbo5sc/I3fkHI6gjkdCdDSYtXklVtShjjH/PNe/wCPT+VYum6jqNxEvhvx&#10;3phjkk/eLtzsZlb7yEdCDg57fSor/Uviwddu7DTrGxj063VHtdUmkLNMCpLKUGACvHOfXjtWi0K3&#10;O7ttMtpgrKV+9j6Us9rpOnN59xeR7d2W3vtNc1AniC9RY7jWWXcMu0aYz6dv61HL4MsZY1k1HULi&#10;Zg3zbm6/gc0XIe5sXnxD8O2AYQush/uxncf0FUrr4wWyFbfQ9Neab5dylcsOPrn/ACfakj0PQ7J1&#10;lh0tfkHLSAtn8DxUkdlKU823h8peDtj+UcE84/z1odx8xQvvHfxLvodmmabHa/8AXRh/Xaf51iXP&#10;h34peK0mn1P4gzaaqMdvlruLccHjHqe/UdutdFPYyTzqJSGbovP+f/11at4J0UoqFs8bax5WXHe5&#10;zmgfCzQNOijbxF4w1jWp1z++mZY859lHGPrXTaR4a8H6XO95Z+HI2MmFDT5kZF9BuzgewpbCzIlE&#10;c0Py/wATVu29rDjmL+Ln5ankKuiKLULqJcW0IjXbztXaMVetZ5rpVADN261YXSvlUAfLtxzVqz05&#10;LdMJ/nms6isMjTSrkbpQW+bqp/h9amttGdguQx7/AErXs0iljZJYfmxV2GzIXMSdBxUaAZ9lo0ZK&#10;xksSvU4+9WxbaNEy/MuabawXAwzjbitJIicNEe/NPYmRR0jQrTR7b7NY26Qx5+WONQBz1P16n3q7&#10;c2EJkSYxksM4+apVsxbt5krM2edvpViOWEAPMnX7oo5iSO1hkePCxfQmnGx7NH77Wpbid7sqsKbV&#10;37mZZCmQOg46g+mcfWrKQ3Vykckg8tunFUTylQWTsMSj5g2VBFQXVvBG2Gj+Y5UbV9quXeDN5bbt&#10;y8LtHWo0MLyNFG6ttbDLuztPpQUUmtpnGwxn2apY7doIhGB8o7tzU2oTCysDJBbySNuAbZ2P+FNj&#10;GpGIDUbLZuXlV/x9az3Aq3WnTXTIY7h1EbZYKfvfWkjsS82+V/ujHB61p/Z2e1aNF27v4lqGy0gW&#10;0zCaZdp7elUtNzQhjjtbcfNGclvvVIscTDfGWUfjUl5eaXpUYkvrmFFZxtMsgXP51TPinRXI8nUY&#10;WjblPLbPFJ7gSXMCqNwi3H+Kmks6hOdo4qCfW45dqWtq7MWAXbGT1H8qyrnxveJN5WmeHZZFJZWm&#10;8xAqMAMb8kNtyTyA3TpT+EDcFukg2wJnipLDRb1dOji1C9m/fTTCLMmCqgIGx/dzlenb8a5u+uPH&#10;WpWKx2Wu2OnzFAS0cLTqMqeOSh645/StzwX4Lv8AQNJbUtV8V3errqLMwW6b5omATcEPXaRj5c4B&#10;BI5Y5OUlKx4De3lvoPxg1bTGsGjjt9Xm8u3s4mdpGz1PoW65J6V6f4Y+I/iDVbBoNL8Gz2qp8ivq&#10;WN7Ed9inp75zXJ6d5eq/EPVP7Atbi3VtQdJp1typPbA4HGK9d0nw0bOyQCA7upZup4o5ZMk5a6b4&#10;i6tYfZ5bhYZ5Id3nRx7Y0bv/ABbh7cmtOLSNQitsNdbpmwJGPG78RzXRjSDt/fP/AA4/CkbTYVjb&#10;LYx/tdKOUT2MGDToNq7/AJ29euPxq5Dbx4/1Sg+iirUtnCwYW8oDdm7ULYEjbNNu/wB3iqIKmI1f&#10;Gc/7OO9PVGY7TF+JqwbKJW+QfMvI96ZK80a7h9Oh+9QBA0TH91KuPf1o8kjbtfA6KMdanggmkCxT&#10;S7mq4+jNDEJJPuj7xz0oAoJFLKu1UyauQaKreXJMwXA+bmp/OsbKP5XBbblQvJNU7y717VoPK0Wx&#10;MO5VKXFwNqgHOfl+9xgccZ45oA07Sz07dtjXc3SrBudGt1EL39vHIy/LD5gLn1wOtZuieBb7yc61&#10;rl1dt8ysGYRqVPbagAPHQkZrY07wnpOnKi21vHGE+6FWp90pRKVzq6CCSSx0a5umVMx7VCBj6Zbn&#10;P4Uy0i8Zagm+dLXT49uUjQedIPYk/L+n4mugWKFPkG3296WSaGIEblo5kaRjc5y98GxX07Tanrl9&#10;PH0NubhhEf8AgI46U4eGPDkSJCmi25Cn5TJCGK9PX6Cruqa9pulo0lzdRrt7ZrlIvi34XvdSksPO&#10;nhkhk2SNdW7xJjsQWADDOBx3NZymjSMWdPqtlPf6XNDZ3bQlVzvjYrt4x1H5Vq/D3wi9jZW8d3NJ&#10;NEox84y0rd2b/PNcb4H1bSfiNfapothYXy2Gn+RKdQLEQ3xfd/qnyd23Z83TqB3NevaY0cYjVBt2&#10;4ArP4tii5ZWy28+7kqP4a1QwLYjGN1ULdd77CP4qvRMEPmnn+77U47ATRxGKJSGLHdStHcN80Q9q&#10;lMLAK2OPSpBH8pyP4uKZHKyNIXHyOy7jxx6etOjEm9lduF5x7U52ki3ZRjjjdUckqbvlOG6nb3FS&#10;7CloNuHXzPmPX+GmSOWRUWU/LSznzJd+V/3aIY9xIz2qTGT0LFqN1vyM9R9eas+WsO2cru3N93PS&#10;oLSRjJjO1VXGMdTUxDg7uqk4UL9Kn4gXKTQRFWabpu9KIUX5pkLNnv6VJayOLXeG5245NCSN5Sxp&#10;Ft+Xt60couo6G0RsyFvU/N1FeL/ElZV8X3QifruNexK7hij8/L83NeN/EhpI/GNykxG7DfljrR7o&#10;ub3jNijeSPAdSWA3YNTHzSnlAbivNZuiX5klaEM3yNjPrxniteORJN/NaK5UhmxkMYJ6n5uKjXdI&#10;d6PzuI6dKedzkkHpytNBaOTb68/makklV4nfYT0qRYkY+ZnFQIkYdmUnNPV9pbHdaAJJJC8YRHOf&#10;4qUOWUrjnH9ajDgsvljjpS+YpXYuM+tTICcALkRd/wBKZKpLKyZ3Dhl98f5/OnKWRvM3DrgU5Crh&#10;l6bW+9+NSZksLhUEQX5gD/8AWqUu4yrH+H5ajMIQ8P8ANu+an4MgyM7cctQBKjKW2+v6UqjbwDzS&#10;QgFmZhTlbk59qrlAcjS9GPWpEUh91IUCOC56KOnrzThy+zPfP4UcoFkuy2bNEM4UkL6nFfkZ8ftO&#10;8Q618cPEWt6rMXkbUpEYSDBXDbce3b6V+usCJJC1v6rjPpX56/tbfDWHwR8VPEEs0IEMtwtxb7eM&#10;hgDj2Od2K7MPH3ka05cp4H4fv4vDtybfbDNEzBmZeu7b0z/Lj3HBrvXutP8AEOkGG9uWCtG3llh0&#10;GSeMd8nqeM+leXa74gsLK/a3s0WPe37yHadwk7nrwMY9Oa67wh4sWDTW065jM0jR5DSY+XjA/IV7&#10;UbJCkryNTTj4ct7dUguZ1kt5E/0iQfKq4P3mxgEAfU46YBI8M+OPxpGm+KprS6m3xQxtM0YUxtMA&#10;CQvYHOPxNdX8UPE+r+FfD91PFdzGzdWd47dtq/KeAfXPmMePQ8EACvnPwJc3PxK+MLQXTfaGm0+7&#10;ihEyhg5eF0UY7Y3ZHHBHSuWvU5ZWO3C0ObVljwb+3f8ADbxdqX/CB/E/wMtrp9xI8S6haqGaHdwH&#10;Ixz/AD9Kg/aI/Z50C10q38ReGLtbrT75S9rNGuVkX2P/ANavnz4leBJ/BfxcHhlYBFJ5qp14De9f&#10;ev7PvhN/EnwBbwv4shVvsd1LDbtIuSnQlfbBz71yqXMd/s/Z7n5ueJdI1HwRr7m1mZV3Z3JnivWv&#10;gJ+0Jd/2hFoniafzBlRHJnGfqf8A61dF+058EoNHN1LApjaH5vu9e9fN+j3dzpGqK0B2usgx7c1p&#10;GRlUproffGk69HeWH2+zsj5cqttJyfmxwSAR/k9DUNlqE1zbmR7iRrnzMLE8pJx6jp/L35rlfgp4&#10;sfW/CNvb+VIytGrM0bBcOByOnI6dvpjFdN/wj1tfag+pXl1MshT92OgB/wBr04HYZz271oYcvKZu&#10;reI7uygl22/lzs/zSKvT9Pest5hcQrdKszYX51f5mbjOO3vzjPrV3X9GvNRha0t5d0fmAlmX3yQT&#10;j61ZsdCubN5JL+Ly1MJztwV6dh69TQBz3m6lf7WWT9zuAMSgnHXr/hV+68O2FzZw3k1zGZI4/mRW&#10;3FuASPX/AOvVxNPtsfbYPMVI0wcx7QxPp6j24rWtfAM7WyusqRtIw4XptByM5/PHak3YHqcuulWm&#10;0f6FN/3zRXXT28tlM1n9qVvLbbuMY5/SilzMOQ/rE/4RfSQS50+H5jk/uxzWLrHwi8Ga3O1zqGjQ&#10;tuXaw24J98jmuxMZxSCP/Zrs9rJ7u54UYqOx5Hr/AOy94Unjkm0JpoWOD5W8lR+dcn4n/Zz+JGjC&#10;O88IeIUaOP70bZVz/SvojYR/DTWjUjDr+dS4wlujSNWSPmC7j+NGiEHUPCjahCoJZ4V+6o9SD1/C&#10;qqfFewiuI9P1nRL6yuGUsEmhO1sds9q+pxbRsCqxLz1yOtY+qfDzwrrE5uNT0eKaQ87pEB5rGVGn&#10;LbQ2jiJR3Pn8+I7W4tft6WjeXz8snG78uaZa2vifUplQ6ZIlqV3Cfadp9vm/wr2TUfg9a3amGC5+&#10;zxj/AFfkfLj0HFeVeIvgz4w8O6tIuj/Em+tYmJeSS8Q+W/uWHygfWs/qtaWi1NfrULale68Jbk3z&#10;XeF3Z/dqdw/KiLSdLnDJNp0jNHJhtxwrkY5wKqm7+NehuqPb6XrkTrujltyrYU9MEbT/AD9KaPi7&#10;YaJLGvi3wrPZtKcFRHhvTOGxn8CaxlRqU5e8i41oy2L8OmfKUisYVUvnaIxxgj1BpJLOb/Wyn936&#10;jjP1q3Z/FL4b6kBGNbhtyX4W4+TJ9Oa1TJoWo2+LbWbcL2KsDmpLOfeBkbay9OR8wqCWIK+Ghwp/&#10;iPrXRz+HI2+a3uEf+63Sq8nhW5c7Y4/zfofyo90S2MFgFj5nX72R7L6VG0twkzYbcrcLj+KtyXwp&#10;cxjMkP8AD1zUB0IRw7BKc4O0beho0GZE4cIBEV6YUue/pUtq07oWQRq4UfdzVk6LM/Lgbew3dOOt&#10;Qw2Uls7Rhgp3Yzx6df8AP6VpymZZtBI535ChW+bccALUHi610/WdCgniubeQwo0cxTH3QBg8dTha&#10;85/a3uPE2k/BbUx4bv3juvsNxJHJCSpdwgwv6k9O2K/Eo/tu/tWfBTxreaX4f+LesWsctw0d1D9q&#10;Zge3IOcH867MK+WRlUoyrxaR+s/xq8NC3aZY4tzOGMYUcEevGK8P1nTY/sk8d+NsgjO13YjJJPAH&#10;sP5V3X7KXxw/4aO/Z40Txdq0gm1OG2MGpMxLMZ0JVifc7Q341V+IXhC21NPPgULMrKBweBnkdD39&#10;unpXdJxPOjGVOVmfJvxX8Lapc3Usen3TTbpMgKmAFBJPP0r5z8d+GvFVxczuC3l7ccjoa+3/AB/4&#10;Yt7XTZJJ2jjuPmaQR4O8g8LwB2Pp/wDW+fvitpyLps91Db8yDduKnHXtn/CueUVLc9CjI+SvFHgu&#10;9dma5d9yqfl9a4jVPCFmDINrKytzuavaPG5nivWmEYVumfb6dK8414f6RJM0W7k7mZv8RXHK0Wd0&#10;djgtS8K2MQw0HAXPXpWK+jiOLzRIR6112pS5O6Xdtxt4XNYt0YomEbIwyv3uTS5hcpkpFKB533gf&#10;u1LZh87z97+VXRFCu0Kx6ZwabGUd9yoGZW4UMOafMJwNDTYXXTpJEk2sVbvVDwv8S/iI8tvoA8X3&#10;8dpat/o9tHdMqx5PYA9M10Og2kUkywzDIbPytxXHaXYNpvibyCnzx3RX7vUg9KPiiyVT5ZI/o9/Y&#10;U+Afw7/ai/YV+F/xE+Lng5Ztem8O+Q+qRSskx8uSSJZif4iyxqxJzyx9TmTx9+wL8Q/DKfafAGpp&#10;q8MbF1hLhJNuBkYIwec4IxnjNeh/8E6LptE/YB+FItLGaTb4NtfkjC5y2XyMjv8AeHTIr1C3+IGo&#10;G++x3Wn31m3lqd0sSsCMsCvyseeBnIGO2a4uty5b2PhLxJ4B8b+DSIvEng+/08rIyM0seVDcd+ep&#10;79ODWfFfB7VkgkXe3Oz29fyr9ANQu9B8VPNBqMEMz+Splt7q32sYyCA2GGSCRwRnBHsa8x8e/slf&#10;CzxZdXWp2Gn/ANnXU9vIsL27bAJCuFY4HJBGQOh78Zp83Qy5T5agRI5N7Sbd3484qwJ3UxYmChuq&#10;n6V2vjb9lr4l+C7Rr+w36pGsO5hDGWckE/KFQEkkbcdiSc4AryfVPF2leHprW18Z+ZpV1fQo0Nle&#10;qY2JfouCB3BHHpmq5kTynUGdfNU7Nyr932pxnVfnTv1ArFl16DyFXaQ2cKp7nPSrun309xlljUKq&#10;9GYVV7AS3EULXdvLIq708zaW7Kcf4CrkNn5ka52jctU5IpJnSYp95scdquW25pFSJt395qAFsl8m&#10;78l8fMSPxrQeRJfkxt+bFUdpFwrsrLtbcuO9TxicyjzE2ruz1zVqVyZFqGDMoZm2r/CKlghjXcEx&#10;t9DSIf36kbc/Wpli2SMR3q4kmN4k8L6fq+lSQS2m99pMe3jnHPPavPtN0/xF4UtJJtQtpJrN5P3k&#10;knJAI5BH6enSvXIwz7gRwP1pJ9NsdRtnsrmDcrfeWqJ5jwaDxhKmsNf6dZXTwTHbHa7lKHB/hPbP&#10;v6V12mGy1eAXEEzfdUshQjG5cjg8960rv4V2trK97oaeTMrNtj8v5ZPr6c+mfx6Vj6ZfJfa2tlqU&#10;n9n3kMLobGQjdnAw6H+NR0zjGOwNVEOYuPZ+Wv7wbs+n9atJBalCZe9UNU8Q2nhi7W38TXawxzYE&#10;d1J8sQYnABPQHPY/nzU8s9nNMsMbyMGGQ2w7T+NUUWPJ09vmV13LxUfkhZNsKbtv8VRrZyn54V/O&#10;poJfKGDg8YOD1rOSKiy5aWeUYyRBflqxbhFZTLL8o61VFw5ix5jfLnGe9Ec9sg3OGZm/hrMo3Ypr&#10;MNuDHb1q9bS2yjdCQ3YjHSuegu7x5fLtYPb5s1sWltPHFlyueuVbj/Gs5x5gNmCVI181U3Nt6Vdg&#10;ut642qOKxEdo1UCTHPIU9aswO6nO8+1ZlKxtWzvOOgVcdKmS5QSbF71n2twwGSD81aFmsxbc23j7&#10;3tSsii2POcYcdR6dae0SsqrIAdpz06VD9vtBtEki59Aagv8Axd4d00Pcahq9vAo4HmSBc/maNANO&#10;1i86Td5LBRx0q1Kiy/Ikm0Vx7/F/wrNNPa6LeNfSWoQzR2ql2Xd93gfj09PpUcnjvXrqLzdN8PuF&#10;ZP3ck42gn+7g/MD+GKn0E1c7SGIIMN82Od1NaDTrLdIqQxmVi8jYC7mPc+p461w2oW/xG1qGFofE&#10;MdhHu/fItvuZl44Uk4XjPY+2DzWjFo961rsvrp5lZcMzP836YxVe8LlNp/FXh+2ka3F5CzrjzFVg&#10;SPrVTVvH9lZv9lW1mkbbuj8tOvtWbY+GNKglkuf7KjWRm5mZss/HVj9fc1pRizgOxgrSDGFAGRxS&#10;suoRM6Dxne3t5/Zw0x0ZUDzRtKpdFbOCV6gHnHrg+lRarF4uu4VXTL6CPfJ83mKTsX1A9a1Y1tZ7&#10;t7iHTlV5I1SSTaNzKucDPsT+tSvJdwKsXlxlV5d93Io1KOM1L4QeE/Enk6h42huNWuLaRHXzpmEe&#10;4fxBAcDJ5raXT9JsrUabp9rbxQrwsax5rUedXXywg/2sVUnjX/WrAi+m8fhT0AglhSRViaZtvVfp&#10;TmsohhlO3v06k80+TaVPIJ2/LSQQXEuWZun3aUgFt2svvFc9ueK17OWSWCzh+0L+7Mm2MfwZ2/4Y&#10;rHbTppvltzj5s10GlaZBFbJfz2+5hN5RZR0DIWx/5DPP+NOyJ908xspb+T4mXsNtDuZLxhtXOBzn&#10;NeljU7tYlSS3Zn6n5elcDqML2njG7v8ATw0bG4x8vcetdfp+p63MESVF2NHln3dfw7/pV/ZM/dLU&#10;2q3r9YFRf9qq6rdTbozKqg9abfahp+lQm51rUbe3j67riZUH6mkXXoIXhNjaT3Szbis0e1UXA7kk&#10;dfoakHZak8Ni0G7gt3PtTkiuCWCL/uhu3FU7qbxXeOI7KKG1hYfM7DzG/DoP0NV734ZN4hMcviDW&#10;Ly4VTkR/aSqMfdVIB49elVJEcxPqfiDQtJgaa/1KP7pysPzsCOf4QfT9axtU8ReLL0Rp4W8M+Z5x&#10;G2a9k2hBgnJA5/Wus07wjo2lxiO1tI1X2Xqav22mqp2Q2+3ac9OntSsM4jRvDXxClvPN1TxHGsY2&#10;+XHZ24XHrknNddY+F3kRX1HUppisexiz8E9z9auNJYWjmKW6jVl4KKwLflTjrFortHBYyybf+Wjc&#10;L9P8ikUosfbaNY2igJGu1F446CpGji35ij/Ss3VdS1+5tmttOj+zuy/LMFD7D688H8R+dRad4W1S&#10;ezhXVNfuriVVPmM2FDH1wAAMdsD6Cs/aFRiX7u/060+a+vl+7yq9vbio/wC37PYphZpAeEp8Hg60&#10;t4VVpZJPWSRtzGpI9HsrUCNYvu9MjpWfOaRiVbq/url4009hGvWUMucrVIaXrKTXFzf6x+53My5b&#10;G31FdLa28QOdo+7jpUV9Zbl2MgZXUhl9c1PMaRicVqMel2atctGztuwGyORjO7tx2rm/Ffwzg8XO&#10;utCRpIYbeQxxs5+WQiMArg4PAkPOfmYYxius8S+F9UvroLaoFVcqV5xz0710Gn6CbXRFstgDKuD7&#10;1i0aLQu/B/w/baB4EstNg+bbbqrMV2nHPUfU129lbxC3Xcg3Lx+Nc74H0aXQPDFrp1xN50ka/M7L&#10;jJz1rqIW3hV8vv2rSOiJkr6li2DFs5Hy1oWsKY3BDtqraxKq42/N0rUSDcoBc+ny1dyRwHz/ADuN&#10;v9acROm3hf8Aa96I4N0e3OdvrTlbcBtHtS5gIbkyPbsyqdz8BadbWkjIwldW3L+fuKjf5x9/Pzc+&#10;1SvLgxquF7rk9aTZnJc0iqnlzzm2jGGVsZpLiRYJdo/u9Kmit3W73iPG77wwPvE1J9itnuPPlX5i&#10;uB7UiJcqJLDBhzOQHP8AjWh5CMqq3yheVPrVaG3tpFVejL/ErU9bh0dbZzj5uWNK5hzFoJHbHy8f&#10;L0z9ahYhVLBW4XK+9SXExVkhij3L0emzEqPIkHK9NoHf+lMrm90agjU7353LnpXjvxXtoz43ZlG4&#10;MoGPwxXr6yeXHGp+bdx+leUfFeGQ+LZHUD5Qufpj+eamKI6nL2dsRMrKAFXPQdf8irQYqMbfmqKy&#10;d3j+YfMM420ouFnfbHKu6JV3r6f55raMSua5Yj5DL32/nUbhVLDPLcfSkt5iGyRT3AUc/wB6jl5R&#10;aIFbA2qQT3p67BB5ufu8fWo7QhixIH3sUbuFX+E0B5j45VR/yK+1OC5m5Ge4xTLf9/PtQ8etSxP5&#10;fQcfwn8qmXKSTHG9UIz6/pUgVSrD+919qhDBpGYf3vyqaAsXZG71HKBICOmc98ipF3BWGflbNRLg&#10;HbEfY4pykKPm6VfL2J0RKX8uLgc9qkUgRrKOT0xUJdR8o6VKGAhyD/FgUcoSfQlGVYZP3l4b05qS&#10;OTzJNwPtUcb79wPVe3saWM5dVBwO9TygmWbPcj4ya+Jv+Cj93q+n+MZk1TSVji1CxUWN0snL7c54&#10;9c9a+2bMkSlSvy/3q+F/+Cg3iiT4ifG+HwrpjeZbaJbLDLgjHmMcnBx19eeK7sPfmRpGXKfIUnhu&#10;4vZxqE2W3SbX2feB45+ldv4S0GSNJbqUMkcfyxqw4OOpPryBj2+taWvaTp2lSx26q0Py4l+XnG7I&#10;qrdeJz5cMFjcKdqlXiRQd2MYIGOPQdvyr2VZR1KjLmeh5f8AtR3E8egf2TYXWJLwbVj28bDuzn+6&#10;eBj/AHh0rzf4JfDDVfC7/wDCeW4b7Zass0C9cfNgfr29BXqPjHStZ+IviCGwe0+0Sf3nkb7oZfmA&#10;GBjqM4JPavZvBHwY07RvC0iXlix8wCZsJyCO4/DnFefUoTlJs9WnXp0qaT3Pzq+Pvws13xT41uPH&#10;VhGPtE0mbixJIbd6qff9K+gv2P8A44jxh4M1D4KeIdPOm61Yxi8t5GXDXG0bH+rY2t74Jrxn9uf4&#10;o6x8PviZPY6JFGqxzbV+Xgn1Pvx0rL/ZD/aTvtd+MWh6J4h8O2rSXE7RrdrF8yDbhsnk4xnp6Vy0&#10;+bmO2rKnKmj1X9oLTZdS0TUHn/eOqMGf6LXxhd6BYiaU7gtxG4b5j95c19ofHaW7t/CmtKbhf3cj&#10;BA2ATnnrnPeviqwW71Dxetsg3eZIV5NXrc55fCj3z9mzVVOkm2/tJUjEm7acZ+6O/wBeor2yK9tb&#10;hxPlmEar8itkvxyR9f0r5W+Fd/daBrc2lSgMpk4Df3v8ele4eFNQ1sf6dPIsgj/1eTtA/Tmq5jPk&#10;kd1qMRlu50t7RVjjUNJFu4OThfxORx+NV7y6utWJs1EarHH02D+frVfSNSTVr1rm5SNVbH2h2l64&#10;749fSqmr6/bWEQs9LIPmSH943TJP1Axg85zVRkS4mi98sNkumG3VvLYCR1PXB96iu/FEXlp5Mm1I&#10;o9ox3IA4P0xj3rIutWklEKweXwNsjhsbufbviqdxrEcF3dBIAUaZn8pZCdgJ+6M5IGfU0SkONNkd&#10;54gM9y825PmbP3aKy5tXgWVlWGbH/AaKC+U/saoqSiug+bI6Dg9akIB6imsvYLQA0BR0ppDHqKdt&#10;I6LQVfPAqtR3Y0bW+8BUFxZ28y7JEHzdiv51Z2f7P6UzBJ5FCly7CtGW5zWr/DPwjrFw19PpSrcM&#10;Nv2i3YxSAdsMhB/WuZ8T/BjWb0yHQvF0ioy7Vt9QtVuI1/H5ZG/4E5r0rap7Gho8DCj9K2VefXVe&#10;ZPs10dj538TfBG9iiZNc+F1refwx3Gh3W1m92jITH/fTf1rg7zwL4c0l/sth4mvtCuhDlbXWtNeK&#10;Nj6CThfx+b8a+wHiTHzJmqOpaDperQNb6np0MyMu1lkiDA/mMVV8LU+KH3FRlUjtK58jaWPjloLy&#10;Npl3p+vWXlhv9HmzIM9gQcn/AL4rf0z42f2XOtj4y0G+02ZV+fzIiyj8sH/x2vZPEf7OHw41qRrq&#10;w0xtNuW4FxpsjQkfgvH6Vxvif9m74jwWksfhzx9DqUTt8tnr1iJFRfQMDn9KzlgqNTWM7eTNY4qX&#10;2kUNM+JXg/XCi6X4ptZGkORGZNjn8Dz+YrU+3qyEBY3Vc9MD+Q/xrx7xb+z7460+eG98cfCBrhoW&#10;bydQ8M3BLRjnkxk4UegFP03+ybNls/D3xJuNJum5jsdctmt92OwDfKefpWFTL8RBXSuvJ3NYYmnL&#10;qeoyz53blXaewUGqU0UzvuLLXJzeK/if4etw2ueFo7u3DAi8sWByCfl5GQ1Pg+LfhPUJhBdXMlnN&#10;92Rbhdu38a5XGpHc6FKL1NDxtoya54VuLe6tFmMBE6xsOJMDle3BXI+tfhX/AMFKvgK3wy+OmoTa&#10;XZ+XZ3sxuLXaOMMcgfy5r94rDVrWSPzIZlkicn5lYMK+FP8AgrN+y6vi/wAHSeLtJsizacrNDtU5&#10;eAnkdf4D8p9q0oy97U2o+7I8B/4IwfE6NJtc+FOpXS/MqXtuhk9fkIH0Kg/j+A+0/HnhKUX/AJot&#10;VPmKcupwEP17cdK/IT9mv4t6j+zf+0h4d8SXU0kVquo/Zr/+EGGQ4Y/hkGv25+wQeLPCdvqkJDR3&#10;UCuGUZzxnNd8bnHjKcVLmXU+aPGvhCC1s5LUQeZ975pFAbg8ZOO/Of5V8zfHDQdRtJysG/J5a3C8&#10;xsfdh047H8K++vGPw7i+zmeGHG3/AFhLZyc//E579a+b/wBoH4Zi9aa8iibcmMMo6gA+/H4VUjGi&#10;/ePz9+JWiiGdljOSp+XPy/XPNeX+JrCZo5I1TPzfNu719HfFbwoLeSS0iWPdHyrY+8fTNeH+KNMC&#10;SyDd8yscNXDU+I9SnrE8t1CBojIkx28VkzW26VZHBOfulV4rqNWsFBcMu7/a9axboCF1jAO1ejVm&#10;acpmywQcHy/bNVxGsFzlcfeyKu3IafCL8vPNUplYP80RY8jI7VUQdjX8PXQlvFeY8BhyapeP9O/s&#10;H4nRiKNfLuo4p41TpyNue3OVJ/GjRbl0ZRIgX5uc1ufFWx+1aFoHjG2i/eRytbXDZ4PRk/LB/Oq+&#10;G5g5e8j+mP8AYatdPtP2G/hJYbEdU+HejMu7LbWNlETyc55Ld67/AFmTTNXVbfWoYzFHwrW1qkbg&#10;EnI3KATkdicDivK/2BYpbX9iL4WQBn2v4Msm+b5tu6IH8s9PQV6Zdxxj5TI0hY/Nj5QP6/rXGVLc&#10;rL4ftTf/AG2x1GCNVQCO3kQo7D5t24k7cH5eMnkE98jSGhaszm3Nv5iNHl/KY8cdeCP19OtZElnD&#10;HJlVV1/gVl3bTj/a75NN0jwh4U8V+K7fS/FFnKV1Bfsn2iCUpLGzf6tgwx0cg4IIz1B4qZCLFxbz&#10;JIUe1uFULsDeW2FGen+f1rl/Enwf+F/jHTVTxZ8O7fVIbWMm3+0WYmaHIxlCMlWAxhhgjAwelehT&#10;fC3V/BpNpLb3t1l1WC6+Z1mGRzjd19R/Oq9zEtjeSWN5HEcLuhbdzJgDJArPWJnK0j558efsWeAt&#10;XszJ8PNYvNFYrGEtbpnuIVwOWO8+ZuJ5zvwD2AwB5H4n+APxl+Hmqx6dceDr7WrWafy4b/RbVpox&#10;8pb5to3Jx3IxkjGa+2tT1DStK0prueOPcF+ZWIynOOp/OuP+Ivja90/T20/w4+4zXETW92smCUMe&#10;5hg/3TweepXHrVc/cn3T5Gljlsrl9OvrW4t54jhoZoyrp9QRkfzqXRbn7PcNECWDdQO1anxitbNP&#10;Gv2jTZ/MupbcSajJuLHz9zf+ylfxFcz4ZS91jx1p3h2zdVfULlLWNpBx5jttB+mapSFy3Ny5RcMz&#10;Bs9R7Yqa3aaf5v4tv3at+NvAnjfwHfzQa/pEipEGPnIPlKgct6gAZyegxWTBqUaxlWlVW3bY2/vV&#10;0RSIkrGkkr+bhoWUqfveo/xq6JVuOVb3rOSWS4jSTceeas26SQIVcc9j7cVRnfUtWsYWUuW+9/Dn&#10;pUMVznUZbJiFZY1cj6k/4UsczCXOw/nU6AsGcjnGPu9f8/1qlYkfCvnQtsI+XlWNZmqeB9C11Zvt&#10;VvtkmUASKdrRsBwwIwQR2IwauB3jffGTxhWUdKswzncCV+tClIDzbW9E1zw5KNL15JtTsz+7+0GE&#10;byuFx5igYbnJyAMZxgdaybPT9N0bTEfwncx+TFCojEknzbOeCWzk4wOepr2K+sIru2Z54wyFe/av&#10;M/iD8OrLTNBvL7SbJTK0itHHwPMYnp9fcde+TSuyolHRvF9jqFn5zw+SzceXKwGPw5q42u26xs8c&#10;BbHC461xug/DzQriUWniRrqC4ZnYs021fMBUBEcY+UBsYyCTjnOMdnr83hLwZYRXfiu/itrZlxbz&#10;SMSrkKxIz2IUNxVx21NdB8GqfaCpjtGZein0q3F9pkf/AI99h25zXLWPjvwubd5fCtjeXaJGFjMc&#10;Z2y+hDN29Sagi8c/E3U2KReAprFVb5ZLq6Q7wBjcNvBBPTvWcmXynewR3+7cEO3+73qzADBtmknV&#10;V3MAQ3Gc4/nxXGaZP441ZFk1LUUsxwSsa5boKkHhNCirq2t3lw7NlVjl2BuePl5470tSTuH8Q6LZ&#10;ApeavAjKB1bmoP8AhOtBWfy7W6mmZRnEcOcr+P8AjXNQeGLOONjaWK+YyjJcFsf99ZrodPsmWBbe&#10;UKq4wyRjC/X/ACKy5S1oaCeM9WuF/wCJJoG1gwDtdSbSB67T1/A0y/u/G+s/uofFUGnj/npbWqyO&#10;fbDgj8QPoRSQ2DxfLDu9NzVfs9On+XCYx3qRmXe/D463amDxV4n1q8RuHS31F7VZB6HyChx26546&#10;1saf4C8JL5aDQ4dsS7Y1nZptqjocyFmz6HOffqTo2en3RRYyN3zYqzFp06SeWn7s8ZYjNAC2VhY2&#10;Y8m2iWNV+6E42j8PrV2JLd1whHHXPb3qNIGDKqncT975auQ6cWk3sMAdcD8anlAEWJ4M84VvvFcV&#10;J5EM0KoCfmb5vpUos2V/liXHX5qfDbeW+7P4LVEyKstupVlWLcw5HvTYrKUt5ssSq3oADWlHakvj&#10;p3pxgiMjKAPXdSsgVjNW0kCYQFR601bVY5PMZSy/xc9a0prZmfMOR/s4qu5tLdSLq9jVlHzBmGR7&#10;4pco9SjdxO/zwJtXPOFzioJdLludpkZdo5VvWkTxr4VuLlrbT71rjYX3eRGWVCF5GfxrDu/izdNE&#10;snh3wjPcD7QsUguP3f3shCOv3mxj0HNSM6IafDENyRB/RgtRy2lxMCsCbeOq1zDav8db/wAwP4Vs&#10;LeNp1RTbTYaOMsMsS5G7A5wOvatObwn441J1i1fWo2tZJC032e4ljkSMbdqgrjechs5IGOgNX7xM&#10;maBjms4jJPLHGqLlmkkC4GM88ccVahvZ7m0jex1e3eKT97GsZDCTgqpzxkDJOAcHOeoBENh4U06x&#10;WQW1sqrLLvkz1Zu5Pr6VF4gtLoy2OLmNLYzNFNHJKy7VKnkY6tkABcY5NMn4kcgj+Nbjxtd2sVnY&#10;Q2sFzhby4jaQy887Y1K8ejb67yw0K/ltmn1LVbibcdyou2JU46YQA469ST6k1lzaroWm6p5X25Wd&#10;5tmFB3M2M84/rW1/wl/ltHb2mgTy5k2yHeq+WP7xBOTT5o7GYWHhmwtoxLc6fb+b3khiIH4Akn9T&#10;V6azjjVZLewLEEDjt79ar/2prBDELHGoXK8EkVhxeJNSm8QTabeaxPHIYlaO3aIbdi8b1OM4JJ/i&#10;z7VHMact4nQX+p2Ojw+dfzKob/lmqFnc+gC8k+wrPt/Hum3uoLo1mGW4kg82KG4wkjJnG7yz8yjP&#10;GSuM0aH4Ue2h2X2sX2oNy3m3bruPOQMqo6dOc++a2odOto8lLVd0n3mwMn3z60OYvZ9zFvb/AFuG&#10;4YLerFGwG1Y7XdIOf7xYr/47+nFQ6bHrWsLNDHqN0nmZ2zzMHK+6qw2f+O49jXVPbxqxhMK9OGNV&#10;7Wxkgvd4J2+XUyky+VFTTPClrYQp5t1JNI3Mkk0hLPx0P+AwK1IbO2hU4Xd83zZ71Ilp5YBWTd9a&#10;cY8PkHrzWfMCkNaJOqgbR14p8KTF9rx/xZXHpTsoo3Fvl9PWnGXGSDioluUG9g3HXrim3Fu0sm5T&#10;T0KyYbdUrfLyP+A1HMVFdSGCMKPKZqc6+YduelOWMFd5Y5oSIszOOmaorpcasEanIjyRzz3pJMrh&#10;QNv1qeX5The9Vr+Jjb5VuRyKmUrF+8dBpsGbCFTLztBBrXs/mRiB0xmsjw9FcR6bbw3EoZlQfMvf&#10;rW7AqiPaox60RGTpkhdgq7EExlZV3bvu7qpxMojZwfm9Md6vWkeyHJG5maqlLuTyk0EK7VVhht2D&#10;Vi3jUsz9QnIG3FMtynlLHxuVs7k6/wD6qW+kMUv7n+KMVKlzGcipDZ2c9zIX3KpO9f8ADpU8Mcpf&#10;EWGVWxtPUD/PrTQu6MuEz6HPf0p1jK0kjNcDeG7/AM6oi46NIlm8tss27qtSXEfkx/vn2Nu/u5qt&#10;Isu9vLmZVP3W96msZHddki9P8aDGctSxbRRr84f7xw3FMLCW8Dw7dnuPSnwuE/clhu6/TgVURpIy&#10;yiT/AJaetVymRoSxLOdqtx3FSMyRL5fT/az1qrbtJ5YaRj8v60PcR4Xy0bDcH2o5QG3ZR5IXQkKv&#10;rXlvxQPm+KZJB95UU49TXqcrJMybRXlPxUlWDxivzf62FQBREDn4GkIMbn2OKZDbRxzMwiXdIo3t&#10;jnA6fzp5ZUkz0waaJWPBPrVK9yo9yYBsMY/l7c/Sh5FkXdnnj5fxpksiBPlamnaIWYHJwBx9aqQS&#10;HqRGBsb/AHvc4qCfcwVYT8yty386cs4JZT6/lT4XjccJzRFC+yS2Y2nKt/FUiN86qf7tRQMEj27u&#10;B3pQ43qyHPy/nUSiIsI+0ctxUgnOcgdOKrkhm4P/ANcU7JKsyNzxt/Oo5exPwllSFXch60+JGJLB&#10;z/vVEGAC5P8AFge9SwzICqgda0jEkdBKcbXfJ28t745NSCcRR5J5/lVVNwZtow3zHbTW+bcnQbgV&#10;WiRXmaFvIxkY+vNSoJGZSzfpVW2Xjzt33mx9KsxSKx4P3hxQHKP1zVbfw74cvtcuvuWVrJO/0Vd3&#10;8hX5zRrqGqavqXi7xDIWl1G4mnnkUneS7lmx3zknHp9K+6v2iL+S2+DWqwQ533UaW7beu1pFDf8A&#10;jua+DfiPq/8AZBmsklYFotq7eQM+vPA969LAxvqTJt6HlPxE8ab74QXTMqscNIqYK+47A+w7+vWu&#10;Xs7/AO23N1aG1ZhKBGrY7Hv+v/16vapbX91O5Xy22nO1qu6FaW86wIXjZhguGx8vt06dPWvSlE3p&#10;yjE6f4KeDrXSruO81F1lZmxDIyksBk8dTjjjH6Z5PsHxau18L/C3VNds5DG1tYuySY34O3gY4HXr&#10;wK8/+G0nkeKWsIrZldk82NvvfKF5Hvn1Per/AO1r4hvbX4PHQrNUY3ylZ2D7dkeCDn0HQflUVFy0&#10;2XS/eVon54f8FJ/E/gf4ia/F4k8H2DWzL8ky7v8AWN69P8/pXA/sF+Edbu/j5oOtpbt9ng88yybs&#10;fL5LgfqRxXq+pfs56h8YL6fRLq+js7+3uInjWaM7Xt2LCSQH/ZO3juD7V7d4G+D3gL4JaTDeaPH5&#10;k2m2rEXEwA+bBzx6/XNeRDmje571ZRqSSj2PI/2zvG1pZWd9pGjrt/eYZsZxnqM4HT0x+J6n5C0f&#10;VZoPEUVw20yLIPxFeu/tWePRrGrzAtv/AHjFWHBOeefevFPDcc15rSExNhm6+lOOoVI8tonpmiu0&#10;+t/bFVkZn3MU617H4Xvo4dPZJkk/1e6NWO79A39Pw61w3g/wJ+6hvJFZmK5bH0ruNHs/sPyNIPm6&#10;buwFKTK5PdNKK9v7RxPE7JHIv7z92M01Hsri423Jb5eq7T81SWl1G0byXMG/aMKN3A7j9eKLe6gM&#10;W6SH5V4+51/zmqj5GfLbcjttVjsbcwR6ftiVs/Njpn/P+FU9Riiup/tNvDJ1w3l5GT6dvyHFF/ch&#10;o/sVo4EZ5ZW+9iruj2S/2QWlkAXbuVu6tjO39f8APNGpJkGLBwY5P++aKtbZxwCv40UtTXnif2PU&#10;UUV2nyQUUUUAFFFFABSFQe1LRQA0p6Gm1JQRngigCF0BFN2nsKm8v0NNEZHRaAISg3bglN8pXHFW&#10;CBnJFNZAOVFaRkNIqmDcTuUHd1U1l694L8L+JYfI1/w7ZXi7cbbi3V8Z9Mit7Y3rTfLbPSqVSUdU&#10;xuK7Hn5+AnhSxdZ/C8l3pLqxby7WY+UzY6shypxXJ+JP2YdP1mKf+19Otb9pgAs0f+jyAk5ZsjIx&#10;3xjnoa9u2HHWo2iBXBFV7Ry+LUmMXHZnx/4q/Zv1Xwfdm58H+JtUsTHIxEd9bsYi3b5lyu0epBJq&#10;j4h8PeOb3QI9I+KXgJNd0mX939o0tl3bSvzH5cg56cgc96+yJLKJ12SKCPTbWTd+BvD9xMLptHhW&#10;RWz5iJtbj3GDUqOHlraxvGpUifzm/wDBQ39k65+Bf7QuoaZa2TyaTJcrcaTdND8slvIgZCPcAjI6&#10;ZPtX6l/sI3c/jL9kvwjq99Exl/shIJVkGWLRHZk+5C5/GvWf22f+Ccvgr9qrQGuNV12TT77T4JE0&#10;6aKBduC28Bu5Xdn+mO+d+zR8HYvhT8PW+FcUyySaTGOnG4hQGZc5/i5ruhRpyp3TMcRiOaKRzGqW&#10;kMRuLGdc/exurwT46aNE1lO8art2kx9s/KeP8a+jPiPpFxpsUlwsO0gNzxmvnj4waktzokoD5baQ&#10;Tu/p09Rz65rKceUWHlc+FvjlprzSzXSAecF2+WI/lbntxx/SvnfxtoRUMRHsAYn/AOvX1F8XpJry&#10;eUmNWLNtLA7uM5ABH69q+f8Ax5puovcyW8VsXPB2r/BnpXFUhc9OnUUY6njGtaUI1kaKZTiuU1G3&#10;SFskbuuGz1rufEPhzWWuGNzEyseNgx/PpXJap4dvEbe0m7avCniudwkbRqRZgvsjG849c+/pVK4u&#10;mDbyn/fJ61qTaTOjbfLVt3b0qvcaZOYf3i42/Smti+aJn287zfMozzXoXgKDS/G2jy+FdWZv9YJo&#10;PYqRn9D9a8+OjSK21Wba3NdB4Jc6VqsbrN/Hz/tcYNOWxg9z+nP9j/T9J0P9kv4b6bolw09v/wAI&#10;Zp8sUjej26y47dC236Cuu1F3DM5Ax6Cvmf8A4JE/Hq3+MP7Iem+GLqKWPUPC0zWUhlwwlgJMkLL6&#10;Iocxhewj4r6Uv5TGGaUHb7LXLKPUu9zLv9UHmrMqsoH9zoeDz/KmWF1IvizR2bbtXVrVvvdhOhP6&#10;Uy9wdswl+ZeS24cjg/UfnWZq00oKtb3UcbLIu2SSQKIzkfMc8BR1JIIFTHUmXU+qfFOmXWs6FcWv&#10;kZmjhka3xIVw4DbDnPHO2vJdTk23zWmr2ySfZZFWGSWMblyAV5HI69Pavcb61kntzEn8QPfrx074&#10;+o5HavFvFtubrxHqu5VhVdj7pM8quV3EYGPuhscnnjNEonLTkebeL7FdRdcRLJFLC3ytyCrcgn8M&#10;HntXHeIIYLuJYCRI1nCxj3cZLBcj6fIBn616L4rgtUKqu1Ni7VPHYccY6YxzwcEetee6isj61NFc&#10;MsciDY3GcnPX1xyOOnNZyjYfU8v8Z6dp11o1xqVvbx+d5geSTbye2P6fhXjdxLd6dqy3UMhhuLSd&#10;ZIZl42srBlI98ivbfE5l0ee4geNWhlVmjLdsnkEegOP881434ltWSYIdzMsIHmN39/8APuKDS7Pv&#10;bVNJ0LxzoCX0umwzQ6vpoMh2fN5UqBtoJ5Aw1eVeIv2MvB+uyySWfiG6t2ij2WMLRoy25BznGMnu&#10;Dk9zXafCzxfHq/wq8PywWymRNBtVXzJ1h3SJGEcZJKgAq2CWGfQduqsdRtjtF6nky5CsqyqwTIB2&#10;Z5GcHPHFbc3LoI+NPFvhTW/AnidvCaxXGqeSo826srGZI4VxwXDquB1xjIPaqtpqRkkMLBdv9K+2&#10;vM0q+ha7RYdv3ZPNADMvY46tjPA9PwrzH4jfAb4V+NPMufDdvb6TqbLue4trNgG4zllRgGJGAWPI&#10;BxjPSo1ExOmfP/yj5w3GamhdhKxVsrt71reM/hJ438D6iqW1vHq1q3Ec9qVjkU4LYMbHPQE4UuOM&#10;cHKjm4tWt2JhlfbJuIZW+UgjqD71pGSIcbmg7pGPlH3mA/Gmi4XK7vlZjzuGKgmuohEm6TGGGc9z&#10;0p13KrFXx/FmgSVjX3BoDGP4l6elZuq6Quoi3iuEZo0mjdh6kNVqG4BVWJ52/dp0twzOsakr8vFA&#10;zNvvDWk6no09jeWCbZlYNleenXjoen0xxXA33grxd4fihuNMhbVNPijxJptwAXGNq5Qt95vLMgw3&#10;UkcgZB9RlL/aAI1ydp/z7VZgUXFv5a844NAXPMfCN74P8VWUiaKVt5o22XFjNGYXi7EY68emTn1r&#10;StfDttp0slxFb7ixxIpznjtz0p3ij4QT6vqNx4gsrhrKa3hLWd5aNtmjlJPPUrIn3TsdWBKgkHAA&#10;LXVdd0m3tV+IcNwyKZFfULFDHax5OB5i7iw4C8nK5zhhmq+IrmGwwLLL5sdkojUfeq1FBC7ho4Id&#10;w6bl6Vegs7mYzyW2lTSRwybYZlZNsq7Qd6jdkDnac45BxlcMa6aXNK2Zbfy2/iBIBH5cflUhzDRZ&#10;v5nDjd6AVe0+0VX2PDu+tRWNmYJPOmt8d87hWiLNmZTGgU/xZbNTylFq2toE6QbuMc1ehhab5Eh/&#10;75WqNvlZAkjBR+daE93pWnWouNU1WG1jJ+WW4lEa/mxFZ8oFy2gMR2457Cr1nah/3jKPm5Oa5KD4&#10;qfD43c1nYeIjqtzbx+ZJZ6PavcNt7fMg2knGcbquj4hatLFHJoHw7vpFm3DzdSuY7cwn+EtHuZiv&#10;Tpg9akqJ1n2UKP3caluq+1CKSuWQL3PPWuO0/WPjRqlvNHrWp+HdNuPOBjbSLCa4RkzjaxmdecD7&#10;2Mc/d+XLOvvD2r6p+7vPEt82f+m6jH4BcfpQPmOsnutPs18y91C3j7FZJgDWanjjwxO//Erma6Yt&#10;jbHGy8j/AHsdemelY8Hw10YmN7vzrjym3bZJiVfAx8yZ2n1xjAbBABwRuWOmabYRCK3soY1DZ+RQ&#10;KA90ZYeMNU1SLevh6S2X+H7Uw3jHqFyPyNR6tF4j1G1aCy1h7HcvElvApYf99A4/Cr6SQxyErKit&#10;jJX0FLJfWQbEl9Gq/wB1uKBcxkX3hrVb6GO3ufEF0yJgzDgGQYxtyBxk+nSlsfA+j6fP59tbMzMv&#10;ytJIzbV2hCAT9AatzeItF02IRwru3MSsSbVYnGcgMR+QzXCeJf2mfB2ka8PCdtomr396txGt0tnp&#10;ZC2+5wg3NctCrZPACM5b+ENUylGO7HGMqkrJHcWmieHNNu2litIUkkXMm1h2AGcfhj3q5HJYww4K&#10;LCo6FVC8f571m21/ql5dKj6HIsLW4dpkk+fcf4SFB6dOCc9fesa38KfEC91ea61PXWhtEfFnHDMm&#10;XGerbY0wccBSXwBkncSKl1Bcpsx+PfDc139i0/UIrqQyeXmFjKFb0LKCqn2Jq/LqkqQ/urcu+75l&#10;UYA/E9R9Kg0fwKba1aaWUszN8yKOp785/wAR/Otp9JUQjy4/uj160KTYckTJlllnjKIh9Nq1m6h4&#10;I1281D7Ra69NFDgiSCZVkw3G1l3A7MHPTrXTQ2kiqA0eB196tLHKI1L9e/vQEY8pxvhT4aR+GLuS&#10;6vNZuby5mRQ8k7DjGeijgE5OfU10S6TaRzebDbq29fmx7VoN5RO9l+Y8E+lLGrI2MrxSexRBPYMb&#10;YqEVW/2ajttNtFHly7Sc52nnH+TV8szDlqiZAsjMCu7NTuTzEkUcQXyYj/FTRuB+7UkMSEBnPzFv&#10;WnEKrfNT5Q5hvkqxUu2GqQRbR1prIHZXz09qcylgy7qOUa2ETeXyWyvtTtgzjbTlWONcB6cCAM7q&#10;kXKN2KeaFCsczL/9enZX+FfmpeGGCvvUuOpaY4eSr4C0Odx3LTFOTlmHH6075QPv/WpLAKzBmbpS&#10;qQY9i+tLCwBw4+lRX921sm5IyxZgG2+nrSlsVEm8xQnyYao7xt0BJ+WpI4R5O4jb3qrq8TTadJEG&#10;YFoyu5WxjjrUPUep0WjSsbKNmHSMbPetuzYMAejVzngixey8PWOnteSTeXbgeZJIWZvqSST+JNdR&#10;apuhUBDu9v8APWiIx6JJJKsbqNv8WO9XbdWhPzsSuPlzVaFZlf5lVeMhjVuYfu1Z2Xbu4olIB1jc&#10;edF5kCjqQfftVp5Yt+wfKfXt6022t49Ps0SPnfyT6UuposEH2hX2oH+VvaimYykrCSWK3AWSMlI1&#10;5YZqK5uoYn+zKu7tlf4adDfeeGt7b5g/3t3H+fpXLfFD48fCH4IWVtc/EvxjY2Ml1Jss7WSQNcXc&#10;v9yKIZZ29lBrojFnPKpY6iV5I1UvGBuXv0qlrviHSPD9s+q67qlrY2kfMk9zMqIPxJAr5W+NX/BU&#10;KC5aPw98BvAN3dXFxyusa9bssajjBSIEZ6/xupB6oRzXzn8RPiN8avijO2rfELx1NdSM6vDaSXCi&#10;ONRyu2OPCqM+gwD19a0jT7nPKpzM/TLwd408O+OtLh8T+GdUjvtNmZhDdRsCrlW2nH0INXZbxTMy&#10;7B8rc7ea8G/4JqeIj4i/ZlXfGsf9n+Jr60jH+yNjZ+uXP58ZBFe6CLGpsqx9dpbjg1MtHYlXL6XR&#10;jQRsxHphetJvcQ/M/wA38qhKsowsDctnO7px6/0p0ctxM/ly5wVzw1SaEgnAmWLb94ZzmvLPjEgH&#10;itJt2NsKn6ZyK9VbywFcDPTmvK/jnPDZ69DPIW/eRqu1R/tVUR2OeGxjyc5+9SbwgJXBwtMjKhPM&#10;br/F+VQNLiRe3Xd9fStFEfkWFm3R/M3Xn9RTJ5sBY84y2Vx6UzJlbOOOw9KSRXLZPVVI/Uf/AF6O&#10;UkfFuCttH/16dFK5RkI5X/GowxjuFL/d4b8fSnQY8lgrdRmpjHoBY80D7xwGzuqOOUxy7I03cfe/&#10;A02XkD19KckREw6hePu0SiKWxZG/y/lfGV+U/wAqWO4YHywOe5phJEW/+7yR6UkBfzlVk+8f6VPK&#10;QW9zOisnVW6VMjhjyv19qgjLjkDFWLcqcEjPH50WkANJ8zKPvFflNPSRRGxePLFh+FQZkaXevpj/&#10;AOvTS4SNn3fKwzuzxz/jyfbpVcocxciZWH3unO2rEDMG57cYqracd925angkI/eEH7vzY7UkrBzH&#10;CftS3Zg+G0KkNtOoIzqvceW3H54r4J+IErJqUzjd97eq46fX1r78/ah0a+1n4L6pNplr581qsdxs&#10;wcmNWBkAx1Ozf+OK/PnxVctPFJcTQOrCQjDJhmXJznjI/wA9a9XA9iX3ON0jSpHmmkdHK7vmYr8o&#10;H/6qfbaFBaNvkb7y7Y1U9V64+n+fSuh8Lq+q2M8F0sakblVlU/MoOemT2/8A1Cs3VongOYLhJNkj&#10;FVJxlsAFfbgCvQlyhTk72Z0HgbWLfQW/4mGI423COSRtojG0cknt3rJ1TwD4g8bePI7HxR4hLrFN&#10;5cVntws0W4HOC2ejc8dhjORVC08R/wBmpvm0iOS8b/j3SSYhen3QWG3BGTj6jnjHR/DPXrLUtRF0&#10;JWjkVWB8t227toOcjBKgjHQY5I6A1lKXc7KStK6Mn4i+JPAGheO7PwRoGiQn7NZMk06gbi3UDcOp&#10;5FeN/tKeNdO8KeEZHeMLJcMo2rJ0X0/E/pWx478bfBnwffXXiGfxfcahqSSSF44o8K8m456noSOB&#10;nPv6/Hn7QPxQ8V/FzV5holncSq7Z8tMtt44wPT65ryq3vS0Pbox5Yps8h+J/itvEXiCURzlo4mwr&#10;f3vetH4U+Hr68vVu4oi0akdu+elWPDPwF8Z6tdxvcaa3zv8ALGzAF6+hPh1+z5d+HNIWS4sJkdj8&#10;ycL/ADPb9e1Z/DGxrHmnK7I/CfmCGO0WLHy8blxitea2dB5ggVvXbWrH4WW1uTEibZFHAP8AdH59&#10;amh0ueOTfJbHy92QJMHHueP0rON7m0vhMUypBuEsCt5wxhF4/wD15oN3DBaZkjLbOfLrRvLK0eNs&#10;qd24nfIoxx6Z/nyT2rN1KxRrdorabc/AZiMZreO5zyMh7qHVpN9pbsm3hfl5NQT6zqtmVtokx3de&#10;orRsEitR5sZXccBuo4z15rL1XUYF1JooeWjPVR39PejUxjJIgfWbiRy7vIpPUUUx7/UZXMkbRqp6&#10;BqKv2cg5kf2cUUUV0HzIUUUUAFFFFABRRRQAUUUUAFFFFADX+9Tac/Wm0AIWOeFo3f7JpaKrmK5g&#10;oopGbFNbDjsIYwe9BjzwTR5vtR5ntRZDKeoWiT27wt0ZcV4jrq2OhfExLm0mXZJMYbhAMYzx+Wa9&#10;2meMLtNfH/7RvxHfS/jRMml+b5Nq8K3RWPChtx5H5c100ajjoc9SClK6Om+NXh9vsFzFGeVLNjHa&#10;vkT4keHn1AzWcCnHI4XO419o61qul+LvDFvry3KtDdWf3twxkCvj/wCOP7Qf7NHwlN0/jT4uaHaz&#10;Zby7eO8WWTdnGMJuIP161tPUKL5Nz5a+J/hLT7K5aCG3XerH5So4/L/AV4x4s+Gk1/PJLIrRqclV&#10;VcZH4cfQdK7X4kf8FGP2QrXWLpm1bVL5hz5lvphYP7Llhx7189fHD/gpN4f8QltI+F/hO6tbXndd&#10;XTKJH+gH3PryaxlA6uYzfiRpGmeHw4uZFXaMhpJP/r14/wCJfF+gQSfuE3qV5eCPjr16Vzfib4ta&#10;/r19JqUl2qyMxaMyZkZc9vmyP0rk7/Vr+6Vnlvjjb91ZDjHH9R6VnKmONRxOm1Lxbp0e54dPddv3&#10;WZhjd6Y/z296yrzxtNcnEVtCqqP4pq5yRVdGmDKcfw8/lVc7SORn6VPJEvnl0Nr/AIS+88zY8dv8&#10;vH3qu6V4nhWRRcxbuh3x4rlpWh+6iqP9rbTd6o3yJ3qZU4hzyvqfs9/wbn/GSx1bxh4q+HE+t7Vu&#10;NFjurezkkzvlSQD5cjhtpOeR2znjH6paxpkxOI3w3ptr+Wn9kH9qjxp+yp8adG+LXhSR5JNNu0ea&#10;0a4MaTxBhujYr2OK/fb9kH/gtV+xR+1Vp1loN/40HhHxJcRRCTR/EREKNKVOUjmztYAjqSOorjqQ&#10;lE6qc4yPfdT0uVYm3K20d1HJ9q5nxPCsmnTRPvy0LIFXhueMdDXqNzp1lewLNZyRzRSKGjkjYMrD&#10;GcgjtiuV1zQjKzTxquUZfmxwcGufm97Q6JR90+qJ98luI4G2sy5RvwrxXxkY9T8WjW1u3KyWMcUa&#10;yKAoIffgDHUDPLf3xjpmvTvB2uLceD7HzbpZbkWNsZAOWUvEpBb64rkfEVvZyeJFWZVadWKOzY3A&#10;SE8c567c1tI81aSPMNejtr6J5LRVbzhnycfKGyQHH5bc9eOvrwHiZJP7eheVSPtSjzFcfMW2jJ7k&#10;kk9Sen0r0LUtLsbK9tdDtCYPleGGONtzmQM7Mhz3JLfTHpXI+IPK1fVre48obraHy2i3Y2OZWyPy&#10;x+ZHrWcjTS55R4qt0vxPbuceTcN8uPvER/KCe4wWP49uc+OeNLRvtccsE+5fLAkTHXaTn/P8692+&#10;IWnNpUzXhXcjTFWiX+Nhkbh746+2K8b8dLBCIV8nPzY3d8bgAaztZlx1Pe/gPqNsfgvo+RuaKFon&#10;zITgiQ+vTr2xWtqfiy08MWpubnU4dPt4+WkuJljjXjGTuOOnT6V+SX/BQn/gob+2D+zb8TLf9nr4&#10;F+LbHRdGvdHjvI7xdNWS7E8jEOUkP3QNoA4PWvlbxz8S/wBo345Wz3/xT+MXiDWWMIF0t1qziN19&#10;TEhVCM+3Ss5eZ10qfMfuj40/4KYfsg/CSzn0Px18ddHa/ju1YrpkouLiJSMFTEgJIHXIGc55xxXp&#10;XwT/AGmPgJ8dtMW7+FPxL0TxA3mNHJHa3KecjDB2tEfmHDcgjH61/NhoGhatc3yadZxNG397b+te&#10;n+FoPFvw08Yaff8AhnxtcWOr7Y/JmsLx4ZgW+UgMrBsFs8ZA9uKz9qonR9V5lof0gi3066TZcWuP&#10;m+YHAB/yK4z4j/s++AviCWu9Rs5be7XIW/s5ijjPY9VYfUHHbHSvmv8AYK1b9rbwb4Rl1X47/EB9&#10;b028VZdOj1fLXQzHgorcERq/zbjkuT2wc/Tvh/4seH9UH2W7umtJG/hmxtduOhx3wevStoVrq5x1&#10;KHs5Hh3jf9nT4g+ErmWfw+i6zZCYGFLX/XpGTwGj4/Fhx9OlcNBqU39pSWl07QzQnMkMkeGHGehr&#10;7LS4tJYFadTtkUZaPkEf3q53xz8J/BfxGQyavp6+YyjZfQfLMvQ/ezz6c5rWNZdTnlFnzO12m7Kn&#10;5qsh/MIOfmVc10/jz9mrxvoJWTwVfR6lbjc0iTv5coAz8o7HsOe4J71wX9tSWd19l1O2ltZgSrRX&#10;EZRgfoa3jOJMo2NmK8kjuNrj/lnmrcU8otwYI/4s5P4CsaK8a4vMbvl8vG714B/lWrZzI8fl717V&#10;oZ8pqr5ZtpCRkdGX1qSCNJYDG6jaw27SM1BDIpiChc/3verECNcBVT5RuqoknKReBr/QfFv2vw9d&#10;zWthcQrutYeYo5BwcoeAMAYAwMliQTzWfd+PrG2XULe88K3Vvdaa5jkjSMCO5barDYzHHIbjnAyR&#10;8uMV6KSbq6W25HUbvWoNY8I6J4hae01KFWSaMLJlcj2/HGKzlErmOBPjW7lFu2neEtSnF1HlZI4Q&#10;3ksem/ByFPOWGQMfSnahffFO9sZF8PaDp8FzuQR/2lMzIQSu4/JgjAyec5Ix0q5qll42+G9nJFpV&#10;t/bGmwNmO1k2rJAjZAEbegP8J7Vz6/HvwZFeQ2N54jhMl00i28YULMNo5Vo/vZHJyBghSR0rOTKj&#10;72xrR+CvHuq7f+Ei8aSQRoqgQ6Wn2fD5/vgliPbI71ah+D3gFIpItT8OWF6sn3/7UhW8z/3/AN23&#10;Pt9evNY2pfF3S7QxqtnqpWT/AFc62oEYwN2MsRj8KxLr4zXSW8jNpXl7c7d14ZA+B28tcj86nmSN&#10;OWR6pZ2em2FuIBPtiThVTCqOw6DirEd5YI/lrtIH3WNeBWvxx8WeKJvsulW13YyKw8xRpq7cexkb&#10;+YqXS73xV4iKrr+pXckwjyWNyyBHySQAoUHt+GPWs5TKjTl1PaNS8beHtMl232uW8eDt2rKM59Me&#10;tZM3xm8Iw6g2nxW19NNEqyfuLViGXrlSR82Mc46A15/oHh+db3+0YtMt5JLiQssohAfgYyTjOa7C&#10;0+Gtrr32e61ODzJrXc0TMu4oT3Hvj6Vm3I05e5oH4w69d7V0XwXtEm7EmoXyRjgYBxEJGBz2K+tT&#10;r4p8S62nmQSx28c0fyqbch1JH3vmJ/Vat2XhCHTVDS23mR5+Zm6it6DwxagK7W/3emPSi0ibROPg&#10;Hjy51iRJ9TVrNY8JtjPmeZnqSCBjH+zn+VdBo/hHU1j82SZ5PMkY8t09MdOPbmugtbC1syzG22uz&#10;fpWtDExhVUQD6VfKNHN23gpIZS9tbxrIW5bacnjqen8/arsPhHS7RFkTT4/tCrhZNgyMnkZ+9jPP&#10;X61uxcjzNv8A9enOC23K4FS4x6jWmqZVtLfyothXDMOOOlRz2LG63Rcr39MVcKZZQDTtsjNhafuh&#10;7o63jJQgD8Kc6K2Bx8y0LEQvyt1+9TbqFnePY2CpwfepWhJDLA+OtOG1owQM806ZZpduPTvTVjL7&#10;VdsYNVzAQlonTcP+BU12XO9fv7cVLcWpVxt/DFQS2gQ7ySrfpUgSSMyHeO33RQhEjHKHPFRovmHe&#10;zdFqaCZQucUEyJlQ7cVDJbtHJks2O3NO+0oxI9KX7RKRgrkDvQHKSxuGGBzQ4l2cCq8cyxHcw2gd&#10;qkN+r/LFH3oKJI4iyfep2CSAB939aasowozR56rKqCsyohcTeVtIH3utNhmYPsIzQ80Sx5kb7rY9&#10;6as8IAkQHP8ASpTHyotAoSq7aa6hU6d6jlvI4oxIzqv1NSrNG8W4OOf7tHKK1h8SgnJ9KeYkMe5h&#10;uNRCRU+VelTb0MeAKiRURWZBFiq05DxsgPG3FD3KqrIF3emO9R3LI1oXA24XJqDRK50Hh9UW3hgj&#10;7RAGumsAmxQD0H5//XrkPBOrWGu2cd5p0qyKkjQSMrAgMpKkfWuy022Zn/d/jVR+ECVDDHLukfjb&#10;0Y9auabbvdYmYf8AXP8A3qz7oWo+WZgNvDNu6VwPxZ/az+E3wIsJ49Y1hri5WESx2VivnTSD0Cg9&#10;T71XLzHHKsloer3KtbMrzYPzf+PVxXxs+Nnw2+FOgtrvjbxKsKQsFW1t186SRycKgjQFy2f4cdK+&#10;V/iL+2V8YPi/9hTwtYt4d01d7ahF55M9wCg2xsyZ2BSTnacnjkV8/wDxq+J1j4W8NWNprHjaFdUu&#10;NdR2trdw00wVlkmXdgvlYyQQzBsFRyDWtOmYyk5bH0N8Rf8Agob8RvEsP9nfALwp/YsA3rJrOuWu&#10;+43Y/wCWcW7avf5n3D/YPQ/O/wAR7jT5tQm8afGrV4tS1LUGjF3f6pMGkmZXym1fuJhj8ojRcHB6&#10;81wWg/HD4nfF7wufFXgewtfDvhe6ZpIb66Auby7jLPGwAGFjYODzyR3rX0HwJpelXD3N3Ldatf29&#10;350WrahIXZmHO1ef3e0jtjpXTGJnIWXxh4k14Gx8E6HNp9rty2qagoVkz0xFnc3IHBK8Z5HFcv4r&#10;v9ctfG9r4bvdS8yzvtBmmjt4f3ai4jkQkp1bAB4VncDjGOo7PSZd95fQvwqqoHbbxXI/Ei1trfx1&#10;4b1GeLKSXTWvn4/1e6Njg56ZKjp3NacrM5SP0E/4JPXKS/suXE8M+7d4su9rNxn9xbnt9f8APSvp&#10;KV9tx5olOfTbXzP/AMEjYZ1/ZQaSVQu7xTdSKvopht8fpivpd9nnFdh4/wAc1yzj7w4u6LPmSlN+&#10;7BbqzH/9dOMi7GjdD6H1qGzlDo6ohOMVLao0srbzwO3cVPKX8O5NZrG8eCPavMPjPAtzrdpNMm5V&#10;jx+teoCMqQqr/FXm3xp2pPbgn5mLBPwq4xJ5nzHHwtG6KIxztBb8ulU5yJZSqudu/Lcd81LDdRrJ&#10;IEX5dyj8gM1HhmkVHbBbn9B/hWnKyuYmXAjZ/wC6v50gBfbIQf8Ad/GnELt29W3Y+tO2gPz2Wnyh&#10;zEB3XQxv69KmjTaTxyetO8tFXzI+/FODKJG9+lVyhe4xd5lbP3eNvvT+mGH8OCacgPJA6dKkVdwY&#10;AcnI20uUzlLoRpIXt2mP3l+Urk8c1NbQs+0k80CJYEUkZDN8wqwm1huVcZ4FR7MlDh8v3vrRGsm1&#10;VTn5ufzpQ4Z9jH7xwacglBWJh/FwR/Kq5QlIfAm2bO3cvX8Kj+SMNCF/hwi+2TUgnJtTJEOdoK+5&#10;6YqFSvm/aI5Dt2bjn2ySfzNHKSmWIif4B05b6en61YhKhcBvvNn9aq2lzHcR+ZEGbe2QGGM56f1q&#10;1EG8w7sf4VXs0UWPKW8tntJ03RshV0OcMpHIPt1Ffnf+0f8ADeT4T/EXVfDSxySQ+Zvsd0J2vC/3&#10;RnvxgE+oNfolGSXwO/HSvnP/AIKLeEw3hCy8dW9vvkhZoJSuAWDY2/iOcV2YX3ZBzdD5Ds7VLnRp&#10;JtOulh8jBUovLsOxyP69fbArldZv7fTI5hd2cs1xJJjdDIFHLctyv6Z/GptY8W22hRfZoZDGIlBK&#10;OPvCvMfHXxFNzHJDPlf3n7pY+wPb3/wrpqVYx3OzD4dy1Ok1nxPE2nxmHUI90MrC3gljeTzFbbnd&#10;jEYYMOOOh4PUU2z8aw+AdEudXgijhIBVo7cHI5OARn17dOnavN4fEJjilhl8z7Pbqjt+7JMI3AZ+&#10;m4qM+rD1qre+KrW905llvW3zEs6bPlU8qnOe+eexB9hXDKt7p61HDqMkeafEU6Lq+vy3emabMJri&#10;QlY4yTtLHIAGa97+B/wl+H2k+FI9Jv8AQbWbUJlMl9JLDnDkcDOTx0715ZpWhQxakuv37hoVkIib&#10;bw7d/wAs/rXoi+P7eMf2ZodxuubzaskiMVOwHPBBGDxn8qyo2vqdlb+6b82meFItZmOnadbFlmkj&#10;SSGNdrJnG5SMcMcjGM4APsK+uxR6ZDsilXb1Vf7hx+f5GmeEdN33EdzcqsbeXlY9ucbeMfgeffNQ&#10;eN79Lm7yq/Ku0LtHv3qqnKYxcjmf9KjvJtRkVSrLnc/UY4/P8abcxXcls0aRbtygs279Ov6+/tV6&#10;KVDG4ltiVZSygnoae0UHknYfLkOBtbofpWZrGT6nIXCzpHsdQu37pNZMEM8lwoO6Ri393r+tb3iW&#10;O4nuVXG1U6tnrVWG2jjk3RxKrGQnc3OBnFVEym3c5/VdLvrudURNiiPbuPbj688dz3qOLwfFHCSs&#10;v8WeMc//AKv1rpry7tI3eN7USDcAyr/EKq3kdoRiOHy8jIVFzVGXLd3M9ND0lkBlgVm/iY96Kh8+&#10;9j+SOJ9o6fLRVc3mPlP7FqKKK2PmwooooAKKKKACiiigAooooAKKKKAGv1ptOfrTaACgnHaiigAB&#10;z2pjn5qfUbMuck1epa2EyB1NJvQDO6s3xN4u8M+DtMl1jxPrtrYW0K5kmuplRR+JNfLfx3/4Kv8A&#10;wa+H/naX8OrZtevEUhbhmMduG9c43P8A8BGPet6OHq1pe6jCpWp09Wz6q1HULSzt5Lu7uEjjRSZJ&#10;JGCqoHUknpX5W/8ABVb/AIKKfDfwV48ksfAGqWepJBHtklhAJaTZtYAY59mIK7vpzy/x6/a6/bO/&#10;alhm0vwxoWrLpdxuVYbG2e2tlHQAngtzz8xOAe1fOl9/wTF+PfxUuJNR+JHiG00mNyxZIZBLIBuP&#10;OeOx9TjPHU59SngfZ/FucMsVzbHg3xj/AOCmXxk8caPH4Ft/G2q2mk28jPFG17IvHYkK20Y9lU/W&#10;vmzxbqmravI2pS6/PPJJyWmkJDc5yTz+tfpNZf8ABK/4H+DrUPqpuNSuIwpklnkyM+uP/r1z3jP9&#10;kr4TaYjW9j4ft441by5I3jDfhxgV0/U+aO5nHGcrPzTi0TWdd1CGzhmiWS4kCL9puFjRTnqXbCqB&#10;3YnFep6D/wAE+/2lPEhjubHwdZ3FrcLuW6tdbtXRlJ6giTGPpXd/Gr9j2LTjdah4CupLeXzCUs5s&#10;NHjP3Q3Ufh09a4H4RftMfHL9lfxL/ZMBkksVkzcaDqLEwsO5Rj9w+44PcHrXlYzD1qesHc9TB4mj&#10;U0kjor3/AIJV/tOtOrWGmab5cn8U2oKu3gHkLk1I3/BI/wDadkgZpdW8Lx5ZRsfU5s/XiHHvjr9e&#10;329+zl+1v8MP2iNHVvD2sLb6osIa60m4bbNEcDp/fU+o689DkV2HxL1+88OeA9W1/T3zPDZs0Ld1&#10;bseB/nFeL9aqxlZnq+xp7rU/OFP+CVHx0Gpto7eNvC7XSIGkgtpryd0z0DCO2bYSOQWI4z6VqaT/&#10;AMEkvizqKsy/FHwySsmx/s5lcK/YN8oKn16n2re8XfE3xIttN/Y2uNp8+1/t2rWautxd7mz5bsG+&#10;4uOCPmJ6kjiuDs/jj8ctD11tQs9YuPOY7murfcHk+bIZnyWPtuJAHtUyxkubluj0aeVVKlFVLb7G&#10;lqv/AASN+P1rGHsvF3hefLYO66nXA9f9Ufy6fWsVv+CV/wC01tUW50GRu/l6owx9d0Y/T+dfUvwE&#10;/bhttRhj8M/GKJLWa3gUSXk0wWRz/f2gKGGMZ2DjrtxyPfZHtdT0X+2fDOsW80U8O61mj+eMkjhj&#10;gjI9qxljK3NozCeDjS0lF3PzI17/AIJxftYeGYVvJfh6t4FXLtp+owSMF9NpcN+Qz+Fc5p37NP7S&#10;+nXhZPgv4mVoSrBo9Ll6HoQQvPQ+tfTXjP8A4KP/ABs+EvxIuPhx8TfhBo8jWN55dzNYXkqNPb5w&#10;JowyndleQMgZ44Ar2D4r/tn+Afh18MdA+M2neGrzXtB1ybyWuNLkj8y2k2Z2usjLzwQRngjHPWtV&#10;UrSjfucn7mEtDhf2F/8Agrz+1f8AsN6jZ/D7406DrGseC922TSfElvNDLargfNBKy7l6ZxyvLEjJ&#10;BH6qfCD/AIKrfsDfHmOPTtK+PGk6NqTW4lk03XrhbRkBONokciJj7K+fWvzf+D/7W/wi/aD0DxBq&#10;mg6BqVvJodr9o1DStQtY2mlg2nMiJGziRf4OOcn7vIrgdS1f/gnL8dov31/o2g3pISO6hzpM6tnb&#10;jY6rG/Jxl0br3rD31PVHVGcNrn9E/wCz3qHg/wAf/CDSPGng/WLS/tNRtdseoWN0Jo5ljdlQq6MV&#10;O3HBUn2PemeLdK0qLw/qXii6ijk+zrclJoXZmdFk3lDgeoIJwdu3n7tfm3+wD+3144/Y6+HWm/CD&#10;WdbXxp4H0+Ep4fNxsF/b7n3bTcKQsq8njYD3zjivtj4K/t2/Az9orTrrTLbU49FmW4dEsNdWOHzP&#10;MY7ScSMG3ZAIDEk5LKMgDovGR59SMozZueLdFFtqMctyF3tCJDcJ8u2U5JfJz1V+cZwDXnepW2by&#10;SdbBoV+ZWjkUjzPmyJBnPBGD+Vexa7ZWbwwtZPHeWslvtjaPDIVBPAOfu4CjHHTj1HnOt6TcQ6g8&#10;dyBtfIjKys4C9F64IIGARzjHU5JqSVc8i+JV1PqVrJZWqqrxxyMoY8Byhw2cHocfUE9K8U+IdjLa&#10;XO2RWXZGGZWQZbqwxtJ/xr6U8WeDLW7ikv4CrTfZZCoZjhmGcLkk4yPwGfy+dvH2j3cOtzXK2Hlr&#10;NMz7WYttJ5wPyPHAHGMVnLQ2gfl1/wAFhPEGj6V+0n4X1HzP31v4cRpo/L9J2K5Pfj3r5duP2mNP&#10;0vSnsNK8PpJNIrKZJGwoU4yCP4vrnJr6K/4Lb6Tdz/tA+F3js9sJ8MkRuG4Yidtw/A181fs/fsp/&#10;En9o/wCI1h8PPh9oc93c3U4E8sNuzrbx/wAUjYHAA/WtPZ0ZRvM0jUrc3LFnS/s/+MPFnx3+LGne&#10;A5NKvpJL1vLtV0OeOCSJdw3k7o3Z+P4QQxzwa/WL9iH/AIJd/Df9n+8h+LPxmUeJvF24y2f9ox5j&#10;s842/ISw3rgkcnBJ5zgC1+xD/wAEnfgh+yB9j8dz6bNrfjNbdc6hdSBltZCoDmMBRtzz643EZbAa&#10;vqq18PXF23mzs7fL8qr2rl5KcqnMtjuVSdOnyp37kbX19qcu23iZwhxhfugfyqa00t4XzcxMxPAH&#10;GT+ldJo/hvVBbLZ2kLQRHr0BP4mpDpFrpz7ZGbdu+bC5/nWnLHZHPZvch0W51XTbn7XHM0WU2+WB&#10;kdc4weB/+v1rYufGeoWLxsYQzhgGhWU7iOfmUZOTjA/HriqckcWMMjeX1VRIVwfTK4/mRVqylaKM&#10;va20UILEt5Me38/f6UOJVjoBr1pqMf2fUrVmikUf6xcBvwYZ/wAKz9b8D+APE1o1lf6JayhlwrNC&#10;Aw65+bsfT09qrtamWMi5VZUZeVkXf29Mf0qwNNkkKyWk5jbunO0464/yakXKeX+NP2XdRsvM1X4c&#10;azIflwNNvG+X738L9Rgeu4npmvPJU17wtqg0Xxfo81jdIMBZoyElGeqMRhvwr6UE+saRG09zb/Ku&#10;Qz7s/L746Ul6nh3xdYtY69pdrdwyZLRXEYZScYzz39McjqMVrGoYyp8x4JHfbl+Vq1bS6TyQ4Pau&#10;q8Q/s3Wy3Jm8C659jh6tZ3zNIu4kfdfllGMkD5snjjk1xPiSy1fwCFh8U2LWy5YrdKN0OB6uOAT6&#10;ZzW0akTCVPlNO0uXDfMB3Kmr0PzNGXP3sE+9Y1ndRyr5odTxzzWpayrIYWT72/Fb35jEkv4ZHtJI&#10;9gYlSPmOM8nFfLfxU+DlncfE661yOJoZ43P2S6gYxzQqykMEdSCuQzA46hiO9fV15lYvXHWvKfH2&#10;lwSeLHnkcbnVSB6Vz1o9jejKx5mfhpF9ht/Jt2mmEaoyG5bDdMljn5m/3s5xgnvW1pvhTTdHfyzb&#10;GNdx3Scndn1z39fWumsdNdZt43Nk427en41t6doLalc7XgPopZQQax5DfmOOisNM83NnZsdzcfKP&#10;07Yq9oOhXBIa5dpGf7sflqAGznGa9Bsfh5Ejf8eyhT0XsK0R4Ma1lDRQZ4428Y96lx1CMjn9B8Ly&#10;Wiec8A+hrpdJ05bP5ljX5vvDNadroEIs0giLMyqPmk5+uamsdDe2k/eFmAXNNaCYxbaKSFQyZ+bn&#10;jrVy2hiMaxE+22nFGEDCAc9V+XrToIrhmZzCQFwQfWk5REK1vhgXiGB1p2xyihBhcfe71aEQkiWQ&#10;nqOaUQqO3t7VHOx8pRczxlW8rdlug+lS7XeMc+n4U5iqSbT9D/jTm8sfLtpcw+UjWLJ2A+7GlePL&#10;bVFIs2bhlQHFNlkm+6pp3DlJJHfYxX+7RE0ZXa7/ADdajV5JEGG601Q0afOuT6gUXJJLi5+zx5Zc&#10;+26q6XkbneR+FSXDKYsNyP8AaqhZzErkx7eaXMxrUt3dxIsikf8AfNRS3LTxCllJKZL81X89QuZG&#10;P0ovbcGiRZPKj5H/ANenRyFky6/TFQJdI0fNMSd2+Rl+T+A+tHuiLQkwfu/8C3Uqz7Sc1UMu0lWk&#10;296PMZI8g5NUBfzFL1OB2qIyR2zglstt+XA61UinbPzZ4GcUt3doNu05PRj6VPMBea8h+V2yuVyR&#10;6URTqRkyrx93is9r1C+efuj+VR/b0QsxOB/tVJSZoXEm5zGqfMOS3rxUayTKB5gx2qq2oiOHzUbd&#10;l8elTfbVZFMin7tTysOY0Gt4ZbVY7hR0B+vtTkMMa5Xg4+VfSstL+Zzukf5V7U9rmMKswbj1HQ1q&#10;oSZPN7xpw3KzHaCPpVpSGG3NY63gdspHt77u1SR3d0VUJAze1KVOZXMupPNGysyqu4s35U7ULpbO&#10;xea4IRVXLM5woHvVRrq+U4tLJmcHGzaxxXO/GfRPGnib4Ua5pXhmwl+3XGmusarCzFs8EAdeQcDH&#10;Q84PfnlCUbs2pyjKSVza/ZbvPDWq+Dr278Ia7Bf2ba/ePvtmOI2eYsUOQMHBP1r27SIIhOZWX7q5&#10;2r37/wAq+af+CZHhG70P4aeI4dT057VY/FDKIWj2srC3i3cH3/UD619PRIkd8rRj5WVvl/CooylK&#10;ndoMQuWo0j82f2lP2ufihJ+1z4x+D+qfElfCOg6PNFcRSHUYoVvI3QDaXfkEkt8ikZxwO55O/wDi&#10;l4d8OWcq6XpNzqd2UilaTUZTbiRWdY9xaUGTIJH8GGGCDzmrn/BS3wVqMnxh8faxptnFK0Wl6UGZ&#10;o2YFXllwjYQbgVVxsywweTnioPGX7N3iGw8LWusaJYw3E1/axpL9lUiPc5gEagZwFw45JONxzzmv&#10;Xo4WcoqVjw6+IjGTRznh74n6n4z8N2ep6zPDHaza19lGl6bIyxyttncKzE72BUAlScfL0FeQ/tDL&#10;5+q+FHi0X7PD/wAJZeGztlbHmo+kqGYnsQ0RHQcc/X139nf4I3GtHSbOa8YtFrBumh3ZaFYxqduE&#10;P+0Ps+OSfbqc0vjn8OL2HxJ4b0jUoFa8j12G/jkIx5Udxa6vEVB6Dc1unuSF9Bnpjg5HP9YT2Zj/&#10;ALEWlx3/AOyL4Ia8IaO8t1CtM33X+0uMdT/EPqO3WvRLDw+8ur+SgZvMmYMjHsT/APXqb/gmd8IY&#10;fGn/AAT80fV/s8lw+nSNJs+XLLFfnaq8j+LHTHGc5r6Y074BaTpXg7U/Gkenx3E1ro886xrIQUbY&#10;20/UuhAHIIDfhvHCy2JliYpanynH4Tv01G4dIPvQr5qrn7xkx698r9PyrB+OfhG6tvCKeJp7ds6L&#10;qFpfSBVBZo0nQOMH0TP4Zr7Cf4FqZtWls9M8xrXU/s2GhPzpHGkjkdc5BPYEke9cp+2d8MvCvhDw&#10;X4gstNWRnHh/V7mELEhA8qzkeIng5AwuBwO5z0rRYZmf1mJ6p/wSzgitf2aLyzigaPyfFU6HcuM/&#10;6Latke21h/8Aqr6HKFGwfqFr5z/4JN69rviz9inTfGWvyedeavrl1NNKyoM4WNBjaACuEABwCVwT&#10;k5J+lru0JtkKL83QZrza1PlqNHXTneKaKsJ8mcMh4bPStCNQmSw+b+EjvUFtbZZTs/3iwGPxq2sb&#10;Pz8vy5H0rGMS5SuEfEQUjbnODXmXxugmmn0+ZD92Rvmr06FFZWiQbl5Xk/ergPjRDEllYy/9PGP/&#10;AK9a8pPMeZ3emm5gkt45Wj+bG7vwOtS28bKiW5U5jjC7m6mp4Yljk+eVt3T5vfvTmVROW3feGTnt&#10;zS5TTmIm2CRWI6N+dPEm/J3fw8fnQUEm4lPdfakgEUcexwDxkD8K0jG5PNcSKJvLIp3lhm3BqZBK&#10;jF0jbP8ASpZIhlmVSF25x6U+UrmEt4zuYBuvXPapo0kEij1yTSKqRTMzH5F4Hv1qRJoyuNx6YzTl&#10;H3TGUiQRrImGNPQBIQUHOfl3d+KRFV1QjI3e34UNbs7BmP8Aq8BR+PI/H9PyqeS5PMRsP9KUjK7R&#10;82frV6PcjFT/AAqNuOvWo44gYTGT83GeOtSxKW+cH6fiaOUOYYzoh3Djf/D/AHeahjtWjtiszmRe&#10;VYuPvcd//wBVWI43W5VHjXaY8Sf4Up3bNpb73zf0olTKElka0sWukQb1i3bffBx/n3qr4S1STVrI&#10;yXco8xXxnH3Tiru5Xjw67l2AY/Si206wgUQfYY9p527ePrU+zlzFXvEuwjbLgn2Fefftd+Fk8Vfs&#10;9a5Eu5pLGNbpSOMYcbj1/uFvwrtrq/8Asl1Hblf9Z39an8R6BH4l8Jaj4emj8xb2wliZduc7kPau&#10;imEeh+MXxR1a2N0zJJIrLCd0e7+Lt39D9eK8Y8Qa5q9ncswiaQlQ0LTR8YI6f4f/AFxXp3x5urzS&#10;Nau9KtZ23yMrXUWwEJgbgoYjPBPoMnIwcZryDUbvUNSsnuhdPEtjthkjjkOFBwM9ScEjJ6Dd05Ix&#10;jiJPmPewK5YDJfEeoXmrtPql1t87ak1vExAVM4C4J5+6PxFXtc1q1Mcf2OLdHtKGcKRn5cY+vqOR&#10;XJ6ZKJ9TaAW0EvlNvVmz827A2nBGRnOOM5zz6bXifT9RstHh0/Tb3zVhjaS4VYceTI0bOU65Y7I2&#10;z0xtIA4yeSVz0o/EQtqiMzQxOIWTJ3sW65HYDrj6CtbwLqe7UW1iRAF2lY2fBxwecc1xr3kH2aNY&#10;pV87HzHeTu46424Axx1JPtWh4f1JrS3YIm5twLE9/wAOh/GnTk+axrUj7tz6A8B77+ykvwp+R8r8&#10;x+YHuC2f0xWb4hliknkaH175559q0vBE0tr4RgWTbuaHdJuHIY9RzzjP+e9c7Pqt14g1YaRblQy/&#10;NIyp0TPU8de3FdByR01LMVyVCm1ZWQKVm+X19KZqU8ECb2xJ/u9u2Prz+laW+1sLIW9lCrHblt3B&#10;ZufTH4/h7AYGqTz3Vs6LabW4Vtq/KQDwPb29Pbg1MYsrmMlRNfXUiRpxISBGTxnp17/jxUkcP2eF&#10;obqANIv3cHGe35//AK6t2drPBOWb5FC5U56Cs2+1YS3TW6wLKBkMrd+/p1/P+tWo9zOUuYz3hc3L&#10;TBOFbAx/FxTV89fMlnG3d9zJznmp1v1dsSfxDBUAZx+VZ9xqBkRo4DhTu2+o5/z3/KkJbkE0+mJK&#10;yyj5gefm/wDr0Vz95FfSXUjhlOW/umipsx8x/ZZRRRXUfMhRRRQAUUUUAFFFFABRRRQAUUUUANfr&#10;Tac/Wm0AGecYooozQA0si8E14T+09+13a/CMSeEfAOkSa14kkX5YII2dbfPQtjq3fH517Vq9zHDZ&#10;SM83l5Qjd3HFfNPxW8beDfhBDcJ4a0lZNUuGZ5L+XDyF2/idjz17Z4r0MHh/aTu9kcuIrW0R81+O&#10;vhj+0p8f9QXxJ8bfG8uh6bMWZLa6fMpXrhIQcL9Tz71Y8IfBf4K/Dad7jR9AXUrwt+81DVgJHb3C&#10;n5V/I/Wr2rfEPXvE9819PeG4eST7ztnHsB2rF1rXTbztI/3mb7rGvcjFqNlojz+bqzrNQ8Y2UbSQ&#10;RBR5a/L6L6AD0rjfFPjySSZZm1HbHtI2rxnOKwvFfi2GzXIk+RhljHya5DUfEJ1q3khL+Vt43KBu&#10;cZ6UErU0fFniyW9aRlSRWC4zu4OO9eZeJbuIxNBdpI7b+I1HU+tbF/4nNi5sL1WVWON3XjB9a5nX&#10;Td+U2p2zrlm+Xdxu59axqVuU2p0V2OK8daXbzQSJDHuVhld336+cvjV8FdN8U2rCeBVkXcY5G+8u&#10;TkD2/DA/HNfTOpX1uIhcXpSYyR5YqM1xPjPSlvZftgtkMOM7ehC159TEdzuhR7HwFqOn+OPgZ4yj&#10;1PRtVntJ7ebfa3kDFTuz39f64r7d/ZV/bXsv2ivDEnwq+IskNv4iez8tZD8qXyhcHHo3t39681+M&#10;nwz0rxbpcz3NsGZshdqncPfvXy1r2meJPhN4qj1LTLua3mt5hNaXiMVIYdPyry8RCFX4Vqd+HrSp&#10;ytI+1P2jPgvoel6dZp8K9Rh07UEUpqVnfY2TMzZG1nH3gV6A8A+leH3fwz+MPhu4WC+0S4YyNukj&#10;tlz5gxnpH1GP1r6I/ZE/a3+Hv7QvhxNB+KUdnb+JtLjyZpCEFwoGDKo9fXjqa9XX4ffCPU/Mm0jx&#10;LDZ3kkhH2+OZGmBK4JVj068YxXj1nTjUtPRn0+Er45006avE+HbS217Sj5lx4E1LzRGdsZ05+p/i&#10;OR6d69w/ZJ8V/EnRPE82gahDNbaHJCzLbX0TpHuA/gLKArn9frXtcfwm8EWz26p45E01m5eGS6vm&#10;POemAw4znj0PvVfUP2dPCHiV21HUPFm2YurM0N5JIoI/2XYj/Guf9ym7SOnFVsfiaajUpWt1seN/&#10;t9fBuDxv4JtvjT4LjEmq+HPmaRVDGa23A7Wx97aQW5z3FeEePJLxP2cZPFnw/to7jwZ4ouoTrmk8&#10;n+wNYhYNvjH8KSDOOxD4PKg1+gPhb4Z+HPDujSaILhbyzuowklvJGixhdp42jjJB5PeobH9nT4JW&#10;fhfVPBuleBbG203Wl26hZwJtjlbpux2Yc4PUE11UcT7OybPAr4WtzXsfAXgu71L4Dad4D/ax8Bxs&#10;dL1Bm0vxNaxg7fNUlZEbngSJhhzw49hWx8e/DXhv4E/F7Tfjb4b8JWHiDwZ4wtJLmLT7qP8AdP5i&#10;/vIQw+4wyrqRgjp0yK+wof2QfgtYfCXVvgfbaPcR6Fqlx9okga6LtFMCCsqMc7SCB+P1rG1f9jP4&#10;ba38E1+AV7reoSaXb3a3Om3Ejq1xZyK2coxB4IyMEfxVr9Zi5amfsZKJ8w/Cnw58UNY+IMPhrSvh&#10;f4j0jwH4tuEe3s7O6dhpqSfdubeUH5CmS2M4YfKecEdJ4t+JXxm/Z30bU/gr8QfE8yapaRtd+C/F&#10;TruW+jDZa2kLZyWXOM8huCa+r/gL8JZfgZ4AX4exeLLnVLGykZ7FrtR5kSHny8jt6elZ/wC0X8Cf&#10;Dvx/+Hdx4T1WBI7zmTS77aN1vOBw3rg9CO4rL20XUv0H7J8p5R+zd/wVe+P/AIR+GzXtt4h1KO80&#10;mRlXTo5v9Gv4EAZlhRzhXUMGMYIyOQa9iH/BSz9pDxz4Bh+NPgfxna3+mvBIt3D9hYvbuAdwkjVt&#10;wwcZxng5wa+dPgF+w58StB0vxF8Pfi9YWraNq1qs1nfafdbpLS9ThXTIHJU4PbAGarfss/Dj44/s&#10;3fGq++FfiPwveX/hXXJGK6pBCXgWYKdkxI+6WA2sD7dsVUpxjJtdAjSckkd/p3/BWz9tjxTfzx6b&#10;feH/ALHa3W6a+RikBhP8OT0z1zg4KjjmsDxx/wAFXf2jY57g3M+iXbSIfJaOFt0cgAAJJADLxk8D&#10;r614h+138Pbz9nb46DUtEhmj8PeJla7t7eEkKhDAXEA7Dlg30Ye+OG8RWWh3Xm/YbjzLd48wt/Ey&#10;nmun2tGcVJoyjha3Na533xs/apk/aN1LTYP2hfCuly21vJDFaanah45LWPP71hjdkO3zFcHHbqTX&#10;62/8EnPA37Lev/sx6Fq3wIsPD9nqmoWol8Rafpt2JrmOYEja5YeYflwecAFjgdh+Dl14SlPLXxZV&#10;4VcnivRPgD8VPH/wE8Y2/i74ZeNdS0XVLeQPFdafcFCSD3wcEexFRUlCcfdOilSqU9z+j2+8J6dp&#10;0Zjkg83afm+X9cVnj/QGdoLaNVXP3RznNfJH7Bn/AAWA8TfHeeH4afHfw/pJ8QG3LW3iJZ1torsK&#10;PmEikbVk9OQCPTrX1DafHjwp4j1B9OsvD88U0a71kuLcmKePJHmI6MylMj72cdfSueXtI9DqUYmj&#10;Jr+oRReXFFvDN8zN1FRt4g8tEWWONmZsHjcajs9UvfEE80mnaAtxGm0SSW8iPESfRlY9uvHFRz2v&#10;iQXDWyT2unq2WVoIFZtuOcl/6Vl7RyH7NI0LZLm4BdkCR7Q37wYx/nNVm1rw5ZuEutbSRg21oLdv&#10;NYEjOOOnpWfaaJo3iC5k02G9vPEF3t89bOyka5YfNjI2fKuDjg11Nv8ABb4nwWJ1KHwZaaHavjyZ&#10;tVuEie4JGVARcksTwFOCDWnscRPZMmcqdON5MzH8S3kq+XoPhKZl8zJmvpBGp5645OKfdXety27f&#10;2v4ltdOQn5Y7SPLcnpls4P0FU9d8B/EXS/B0PiPxPqUlrHeKWhjiXygI/LEgZhy4LDOB+BweK6Dw&#10;D8KdJ1jVbOY+F7m9tVt5POW4nO69hRmQSBCcAiRduRgjdyDgmolRxHMoWdziqZlhYuydzHsJNA1a&#10;aOC30y81qZ5DCkkzMVEgx8rfwgcjsBz2qtqeq+IbC4sbTUvBkWlw3LD7KdwXodpBLkKeT1XJ7ivs&#10;PwH4A8MeGdHjFpoVrbzzRgzeXCAxJVcg+pG0D/gIryP9s3R/Dg0C0sH06P7RHZ3TWDFcRwzmSBVk&#10;OBgkZYAdMtzgdfQp4OPL7+jODEZnWsnBKx4N4P8AjJpviC/k0i5Sa3uEm8tVjgdlYc4bpnacHHHG&#10;K7TU9GW7hm0XXbKNo9xV4Z4w6t68dOnTivljVPFXxP8AhH48u9e0NHuPOkt5VtbW4IkhjgZWcjjg&#10;spYYydxOMda+nrvxv/wsH4dWusx6RLbXU0a3en3VvOTLNGFxucY4RkBPU4PXmvNc+Spyp3M6eY3+&#10;JHHeIf2erC8RpvBd5/ZtwzFzDIzNCedx46jJJ6H1GK5LVfD3i/wPd29vrmk5DKR51rl4/bkdz79K&#10;9b+GM+qeLPGrwancyW8c2nyzQ6dJGFb7oZGBxyvI5yc+2c10uoaA+nq1lcXfmSqPmzGpV+Opz2yK&#10;0+scsrHp0oxxFPmR4il3DNbD/aTPFeW/EC3vp/iLHBHIXjktY18pVzg7jzXs/ja2vyPMsLXTYZhI&#10;fNkFqf3m09BgjHB9/wBa5vxXr3ww+GEK+LtUsvO1zVYPLs0aYbI0jyzkKT83JUYBB+YHnpXQqnPG&#10;5jN06GrZleF/AV3LEt1eJ5e9h/DXWW/hKHTzmKHJ/wB3pVH4EfFi8+MH7TGi/AuXR9P/ALF1Rbk3&#10;WpWs26WJUt7h0KqSQMvEgJwc8nivavjn8GJ/h1rWn6L4F1dbya9t2nmk1VSQiAleBGVzyR36H2FT&#10;LmjG5n9aonm9ppiuhZFztbDK1WDZxoN275tvTFS2Oo+PrDVLVfEXha0m05+Li4sbWXGQOX3EkYyC&#10;eM8cYrrfgR4P8NfFVNS0zW5p4b61VZitm3ysoILY3nj7/tx09KwjU5g+u4eJxISBJUPlja38S8VM&#10;qwopZcdcfNXoWk/DD4ceJ/E91pNvqF4trbqZoc3SfaLpACHYRfeCq6sAeQxU9MZqj40+HOheF4v3&#10;bMhV/NdpphITbtwJNoI6PhGXBwWU9MArmVyfr9Duce9tE6KqJjPFJ9jmR97lfLxwwNY3xW+IE/wq&#10;+IOoaDqHhqOTTYY45bGSOVhI0MkRdJN3Q8BjjA6dua8z8A/tUX/in4wJ8NvEGhW7Wpvrm386GRkZ&#10;vLOO7ZHzZHfn2zW/s5SjdGc81wtM9iZoEZY1f5Wbr6Yo8xZMlMbfQfXH867zw78NvBWs/DaTVI7I&#10;y3tjZRzzxwzNiQlFaTGe23ccnuDjjGcPxt4f8D6fq0eieDbTyZBpcepWsb3TNFfpMZC8e48qfMSX&#10;B4496wUtbMr+0KEtUcjdxFplkjlUDpJuH8PpTo5oxHhWB28M1O1fWofDtx/a1z4d+1abFHO2pWrr&#10;ie0LSeVAQMjcnmRSZY9nGQBivXPhtcfBHxp4U/s+PwzYyX0y3D2beZhTkthGwcllC4OB1xjqM9FG&#10;j7SViP7Wox3izyNJI5ZDGHXcODjtUsJRw0cgG48V9P8Aw1+GnwTk0mPS7nw9pEl9KwDrHltzAbgo&#10;J5OBnryK6+D4M/CmPhPAun7vXyfbFdUsD7N+8XSzKnWs49T4vKptwpVdvTFPXygmWLNuXIGK+0f+&#10;FO/DS3ZZYPB2nrt5U/ZxxU8fgXwdDJmLw3ZKyr2tl/wpxwdPuEsdGMj4jMsEhaOONiOm3b1NMk0O&#10;9lt2ktLByvXKqeK+54PCPhQxl/8AhH7I92H2Vf8ACuB+IfjrR9Dhu9D0zQ7eOfyzG7JbrhSUyBkD&#10;rn86ipRo0Y80na25nPMo0Y3aPkK/stSi2qbGf5uPljJ9P8R+dU4dP1eG5a5lsLqRcbdvktxXpnxN&#10;8Va1rl3C8ultC01rLD51qrLshcxt1xgf6o++M46isPxR8ZrvS3k0eGwa3lkmjN0tuu+a3ckYYD+L&#10;PJXHcV5FbEcsv3aucUs6fSJza6dqMzmKLSbj5VyR9nIAHrT7fwx4gv5IksdLmZpZCke3oWHUD34N&#10;Raz+0JZ33jXSfh5C/wBlk1K7t7e41D7+2MvtcIAflbeCPmGcjPNdDZfB/U/CVzb+M016dr/R9Qma&#10;10hLhpIZIH27W2tja2Fk9Rl89wKj61yRvJW9CP7alKN0jIg8C+L9SvJLSPRZfMjRGZZPl4YkIevT&#10;IP5V0mh/s7/FbXJRDYaAGZtu4eauEB3EE/UKas/D/wAZah438V3WunTmgtYFt0hRpAjLC4efHI7s&#10;Dgj+FcEc17d4O8Y32kahZaXoccSQ3y7ri62b2PzBlXIyMDfI2SMY4yOxRxnLU/e7CjnFbm95HlsH&#10;7FvxpLYeCxVW5bddjoeo/L9atx/sPfFRSzPdWC/7XnZ719R6D4ottUOwSqwj3bpOmdpx09DWnBe2&#10;d3B51vcpIvXcrAg17sadOWqR6kMZ7SN0fJuq/sS+LbDSor1vFFkNzYaNo2IPp/nFQW37GWsSHdN4&#10;xt9p+8qwNX1P40smudH+X/lnMrYX8a52GLb8op+wXNohyryex4da/sV2boqz+MXGWxI0cPQd8Zre&#10;0z9jPwHbIv2nxJqFxjrujVf616zGcg7PpxVmJCqL/tcmuijQhLdHPOvJdTzOx/ZG+EkbpLdW95Jj&#10;jb9o6/pWnp37KHwVtwqRaJcBUX7v2j/61d/AoJVVHfrXi/xr/acPwp8TyaJpul+Zdw4Waa5BZWX5&#10;sAKvX8xnHeulYeOyRzyxMu51Xi/wL+zr4GtPtWseF7H52/c2+5i7HHO0Bh2rxnxjrHhg239pSaTZ&#10;6BaQTAw2tuvmSSYbgOcnPA+6PzrznxJ8cfEGqalN4mkjmvri4mMULfZxKyqCq7UjH3VUN7k4rJvh&#10;42uNQbRr2V/Oa8ZpbqaOMzRLheFwxAwG3A56nGM813UcHC12jjqYqV/iPpr9mLXvC/xB8RaxpUug&#10;Wc0NrFbTW83kq3y75VPBB9B+BHrgeueJfD/hUWwtR4fs0VmUBobZFZeeegH+RXy//wAE+NEt/A/x&#10;f8YeHbbWbi8jl0yKaGS6m3PxOUboBxgofT5vWvprxY81xEYoZPmW4XPPbNeZjqUI1rJHXhakpRvc&#10;8g17RtP07U7hbW1ijae4Jd40CtI3TccdTjufSqttFC1wflHpt9eK7XxXosVzGt1ENzsxK/L90c9a&#10;5NrUW0sUchAZpAM+x4rx6lG2x6Maze7Pi/8Aa+8CQeKbv4mw3mqf2es2i6fHBfSYKwOEucyt/uBi&#10;+exUY5FdX4mXwla+A/DOheFJ0k0uw03TBayR4wkLT2iRPu7s65kz339B0qt+0hrvhL/hY3jj4b+I&#10;bxo7rUvDMd0m1MhIR5iO7HHGN/Q1n67aKnwV0XQ9A0t7OzsPA/h2a1mmUlnjtYY3QnHfZCu7AHIP&#10;pX0+Dp2wsbnz+NqS+sM8h/Yy8MNf6ndeItQtsw3moQywkcBRu1dDkdj5jYx32571tfF7wtaT/G+x&#10;bUbSOSBvDOlzSKRyrfbdSTPXhiJto65rP/ZH8UyL4Ek16/cR/wBoalp81thSNou5Li7QKPdb4D8P&#10;rXrXxJ8E/wBqeLNF1024dZNEFu6hfmLQXsMkZz/21fr0xx1NdHLHmTOenJ8tjyz/AIJPaXb2f7DD&#10;aRJcbIbuXVYoVkjxlVvnfr1BxEfbGfofom2kiPwv8Saw0AMllo8MksbfK0vkJckpjHADy5PXpXz9&#10;/wAE57zy/wBhe6iSILNHNrflFk/1ci6lchs49EU/i3tz6doNx4j0X4t6XGs0k1nrmpXVnqUMz7o2&#10;tCjRbR6ZnltQSe3TPzU6iiqkl5mkj1nw7cJNB4jtQVMjeK7leOozbJz7cGvEP2u2F58PPE+oSOWm&#10;h8G65Iq56f6DKp3D+IdBg5xjjFes6DcWmh3Ou28Mm5m1aeWRmOSGEEAyM8nIx+NcD8S7vR5476Tx&#10;DZxXWnyWrxXkE8Zbz7cyJvjA7h1JUj3rP3YtGcToP+CT+iLov7BfgzTGdXZYWaQr0SRgDIn/AACQ&#10;tH77c+9fRl8m5FUf3sV4/wD8E+dFsdJ/ZZ8L6dp0IjhXR9NlWNeArPpto7YH+8WB98mva54ARuK9&#10;814uJXNiJPzPXoy/dooW0SJbKiEgq2SamRDIuPu7hk+9R28Oy5nYn5eir6VOx8oqFRj/AHuKx9mW&#10;5ECgwhsN/Fk1xfxpgB0S2uH+ZkuO9dx9nLhmPTPWuJ+Ns0i+GgElVWD5Hy1XKEddzzDzz9qb5m52&#10;8/hmnkqhKMP7wX8Kpwaa76tJftLKPMhUCPd8qgFsDH97tnrV+XaGXcvf07+v6/pRylcwMxRPmX+G&#10;kwSPtBQfJw4/H/6wqQQbVUKO2KJYJAqqT8snEn0qoxK5ivbpGAWRcfMx+v8AnpU1zlWKr/FGo/8A&#10;HadsDII4BtwPvH605Yllk467lP4VXKAEjYDt96LWJ5fn4UDnH+fxqRIwsapGc/uwPwqa2RV2oU6r&#10;zVSjdEyHeWWRFA/3jUyIPMGV+8uabE2Q2R6baRPOX58fw4FLlJHiJ1dSwz0qWPl9g67sFu1EgcQM&#10;Yvv57/WlcR7TIpO3dnb+dHKA4n97t28kEg/lVeXDsjAFmWMqR+P8+TUomE77opepG3HrTpWRTsX5&#10;WbOfp/kmjlAYE2/KBUd3qa2rKojZmdsKAO1NUXbvvhcNG7YZfTHFOtlWW7jM6fNGMqD7UnFvYcS0&#10;8MFyqtKn3PmU+hq9YatbtYrdQudrKcbax9akuXi+z2inEhYsw7U7RLeWSRI2Rljz82V6c1PLKMrI&#10;1jbRn5F/8FOfh5qvwt/aT1/SktZI7XUtRk1GxMONjQysX6eoDYHGOD6V8p6rqWk6db3EllJcMLpl&#10;yrKNqNjkD8Se1frl/wAFlf2aJPiX8CIfjJ4asJG1LwyuL4wfeNqerH12tn6A8d6/IPxDKLZrcRqs&#10;ka87fLzuIPOR3rKtF3ue1hasfZlGS3u9Pbc4aPztyLIRwzDkgHtgMv51e03UdVstThuru4YzW7bn&#10;3seBtPB55BBx15DHPpUlpBFrnmQxXaxxpmVRJzsZlAYYx6KM+wHWq+l6hbadLdW8+mNPFNbrbzXR&#10;U7g28OXUnocJs5ByjPWXs5NHVGtqVdKudIm1eS2vTIVPmbWt8E7u3Xtnn1I5611Hww0Q654uh05o&#10;iyRnzHbPGBz+Vc/eaNbaZJJqNraMqeafJkHPQDIP5j869Y+AmgW+leHb/wAXXybWOVi3DqPSnGny&#10;yNJYi8bGr8RfExs449K0+LdcXH7uNQcdelT6Rp9v4P0nyroj7ZN/rpcZ34yQB9M4H4nvWP4DDeJ/&#10;EVz401La0FvIY4Fbozdz+FdPNHJqmoIkirt6s361rTjzMn2nLESCynnX7TchlTBK59c5rN1acFjH&#10;vLfN+ddReQeTbKkfCqg+VvpjNcv4lvBp9s4jh8xuqxr1J/rW3KjP2hm6jfRLGsMUbK235vm6CsC9&#10;vPsF4zw2LF2GTxVuOWc3azzgqzc7ew4qPVriEtknLYwFHb/61YykkCvcxWvPOummEW4/e3SevpVe&#10;4e4nZneDy48nhD/SnSTwwzSF2+VeF20lzMskbR87to+bsBWLZskVjYWoP+ub86KQXqL8vlr+Z/xo&#10;pe8HKf2M0UUV1nzIUUHPY0UAFFFFABRRRQAUUUUAFFFFADX602nP1ptABVXUtQt9Pg864bheetWJ&#10;ZFij3k/WuD+IniqCzhaW7mAjjVmVd33/APAV0Yei607HPXq+zic38Y/ixHoOkTXTXkce7iCJm+Zm&#10;+lfM2oS/8LJuLyZr0TeWrZOeS3ek/aD+Jj6hZXGuNJI1mGMcMfTHq1cL8NvFselQRa7YXnmQzSKH&#10;jx1XP+c19FRpxoxSR5UqnNqef/E3X9c+F/ilI7jcsMkmOfunJ65x/Or3ia8i8UeFo9b8P3RdzHhg&#10;rD0578n8a739qr4TWfxV8BnxJo0ebu3h3t5I6+31r5S+G/xZufDGozeA9alWGPcf3knbPUc/p6VU&#10;5cpcFzHSW/j+OTUW0m4+Yo22RWX5jU02mXN1E2oaSzeS3Mg3fcNcp8VrXT/D2ow+KPDir/pi5YRj&#10;ge/pXV/BHxBBrQk0+4uN7Nb7mjYDHPX/AOtXLKstjo9nZXOW8VaojWaiO+/fx54kXr+B/rWZpfiQ&#10;a5plxYXyNIuzBZl4H6/px/Q5Xx+tf+EY8TSQ20bQw53eYOc+v4VF4DlTWtL8wyB9oyxY9e1eTiMR&#10;HnaOynT/AHaZnXX2B9SfTLiR1CrlN3Y+g/xNQSw6K77bpiPmwys3QfrWf4gubeDxEwvIJNrMT0PB&#10;9eah1W8t1uRNboZAV24ZiRXmzre8dkafu3K3jrQ7e2h8zTII5LeVSJJFT5k46dOf/wBdeHfG34N6&#10;N440ZxDCsc5XMbxqcq3+fevpHQEbXrZ9JvJNxZSEjXjHYf5IriPFPh678H6hJbXUIZWGfmX2rP2v&#10;Kacvu7H5+TaV4o+EviyO7guJLe6tZg1vNu+/g4we+DyMV9rfsyfEPwl8XvD0c+qTyR3HkmKZI2wY&#10;LhRkZz1B/wAkHr5r+0T8JLfxfpk2tWhVZI0yrrHy3HT8/wAvWvn34a/FfxF8L/GXlPrzafbs/k6h&#10;MtqZgij+LYCCzAjI5/PpWONwkcfTTjuj2sjzqpldVxlfllv5H6S6r4H8GJk22oTYMY2yLMCVJ746&#10;fy+tU4fhxoVzNiHU7rbIu6ExTAgZzgnjC+nJAHc+vwP4q/bO+J2m6zNa+G9cstSsVO23vG0x4WYe&#10;u0tlTVzwj+3H8RtM/wBP1u7s2kD7Vto7eSPPP3t6k147yXGWukvvPq/9acsbs5S+4+3Lfw2seorp&#10;tvr2oac26WMrJfR4Mifw7mdVHT1PA795hrvxQ0CeCGz8drMst81ukc8ysd/GS27gDkDr79MV8W6n&#10;+3r4ie8Z4vDVvJuYnzFuHHXr1XPrW9ov7f2lX+xPEWk3kJWVX8zeHUMBgEd+gArmnleYU9VF/Jnb&#10;Qz/Iq0uWc184n2LN44+MmmR3V9/bdjcxQghpGCbHIOMDod2Vxjjr6Gq03xB+NP2O11i0tdNmhuVz&#10;Gse1nHXG4b8qDtI6DnjuM/Ph/wCCivgG+hWyXX7q3ZmYM0dm0e4sOWJXHP6H860bf9sT4cz6Ba2V&#10;r44iWC0mMqwhjuySDg/iP1NczoZhHRxkdVOeR1YtqUN+vY+gLH4yfFKezW8bwdDPEdo3QxueuMc5&#10;OOoHTqaktfj1rtztjPgmRW3sGa3kPUdRyOorxPTP25fhQZJILrV7Hy5I/LEcY2YJzkAsGOOeQMEj&#10;jIxW5b/tZfCW1Rs6vBatqTbrgrqBVnfu6kDKEkBscjIxVcuOitpHPKnks5WtD5M9g039o7w+q+Xe&#10;aBqSY4G1VIzjp1GMfTn86J/2gvB0rb2tNQVSc7mt1+bqc8E5P9PyryfR/wBoT4U2d7cLBrlpcW00&#10;qtHHJdq7IQQScnucZPvWp/wvH4Y+Q13cXsXmBY0jhkljMYwcblbduXcuQVHGTk84In2mMtqn9wSy&#10;3KZS91L/AMCMH9uFvA/xt+A9w+j6wq6poN2NRsfOgZGcIGWWEZAyXRiRyfmjUDuR5H8KPgzpf7Qf&#10;7OVvf+Cn8vxd4Y822mtFbjU49wZAMn5ZAhOB/HwPvAA+qeNPin8NvGGh3OgQTWELXPKNCyZB2sAn&#10;HUEseeDyOoGa8b/YL8U/8IX8Ute8H/apF86NjEm87T5Mhycc87Xr2MDUrSoyU1tY+bzjA4bBzhOi&#10;97re55LqVjqFjcSW95FIk0ZKyRsuCCDgg/jUemSrbzrvU/4V9bfte/s8WXjbw7c/Gf4f2P8AxMLW&#10;My+ILFM/vUHW4UDuBncPTn1r5GC7W3o3y4r0KcuY8ectD6n/AGEvEQ0f4zaDr7W9vObHUI5zFcxh&#10;o5ADyGB6gjPH+Nf0UeG/2X/gH8T/AAPpnjzwf4cbw3JrGkW80dz4dkNr+7ZQ+PLX92evOVya/mM/&#10;Zg8Yx+F/HdhqEt3tj+0LuHoM1/Uf+zB430KL9lzwr4l1LUYbext9BQPNKwVRHECu76YWvWpN/VtO&#10;j/Nf8A83E1OXVM8vuP8AgnXLJq1zLD8Wvs0F1MGmurPSTBeFAT8m+OZUBx/FsOTyR0rqtK/Zi/Zn&#10;+FWmI/j/AMUSam1nJ5puvE2uF9p+hIG32wR618h/tr/8FefEt1qlx4T+AepLpemQ745dUZQbi6IZ&#10;cMmfuLgMOQSd3bHPwP8AEP8Aaw8W+IdQm1LX/E99eXDcNPeXTSORn7uWJ4+lbewo07Oq7ei1MI1M&#10;VUVoM/fX4Y+LPgRfWf8AZnwm1zw68MbnbDo8kQAbvwtWfiVoGk6s2kz6rexwxw6pDJI83Pyq28AA&#10;8D5lUk4OAO3Br+eLwp+2N4k8L6zDqOna7c2ksLfJcW9y0bJngkFTkcHt24r9Bf2V/wDgrZcfHOx0&#10;/wCDXxW1aP7dNMi6dqsWxftcmx1EEoKsAWJAyB82cEYNTU+rxjz05bff+BzVqeIjG8on3J+0bLHN&#10;qvhO0hFr/Z39oE6huIP7lo2T7uDlTnt0rzzSfGMvgW61zxXqHik6bpsywJpMdrGjXFxC+6csgIIX&#10;M1w6nKgDK88HPCfErx2EvZofFV1cWrXWoW1vZ2MEQYWrqSqxIxwAu3rnG386r+D/AIb614o1NPCh&#10;sW1q0ZJZWa4mMEysqLu2NjaB1+UZyOOpJrx6Oa82NhCUfdvr3PnsRiZ1JOEVZ/qer+HPjV8K/D3i&#10;u3Fv8TNavZJGw0czO6oTGoCl8CPq2ScYBAAPHPl37Tnxa1zxbrcelw67BqCm3lTTIlkVRB5uzCyu&#10;uV8zCt1wAFHQnnOsZPhRF420m21Cy1Kx0e5ffeLKwcw3KB13JwCibgg5zkLk9s8R8SdQ0TRPE0jW&#10;d7LPcw6isWleWvyBkdV3SEgsu/cE4PHUHoa9rPJKlheelfVW+/0MKE6ipO/cxvHOl6jr9pHpWj3k&#10;drNqGnvazXBk3yKxYr5iFCMSjO1Cc84+UnAqX4b/ABy1DwIJ7L4hTWs1xDZ+VYNdSbV+0GIBk3MM&#10;b5GHDdhlTzweM8Q+M9Q8N+D9B8b+Ho9Ssb218QT6a0szfaGkkuI38uRFXmQM5EYU427t3OCDV8YG&#10;y8T6B4jvfGng28j0u3ns47GGQpHNseUbZuAirHuYYJUHaQTznHyNONRyvJdNzrjWla7XQ+kvhP49&#10;1Lxf+1nceEUTybHS9FvrSD94CGkVgJGUjHyMwLqOcFm6AhR6l47WC2tkaWJd5GGPGVJHHr7D8PpX&#10;yt/wTnutQvfjdNfar5zTPqV1G32yVfN3PGHk+6AMd+nfoDkD6w+JmnzNuEbdMnn+6DgfzArrlTej&#10;a6I+lyupL6tqeJ+OI9lzHbiU7GZnx7kAfy2j/wDVXnPxn/sqA6SY9SSC+Oj3gb7RYrMsduY5DI0a&#10;tw8zEBQp6gEkrww9G8bGRrlGVOVZwc9ucD9P51xvxNhsbTwkfFOsXqxwQ2LQSRt/FtmimTHfgoc9&#10;chsDqQ2sZcsdCcx/h380Yv7Jdlovhv4+fD3XtL08yXUetLaxpNGInHnOI5JMKxUhVlbAyWJLHACk&#10;j6w/bav7HRPHvhvVNVi3Wb2MiX0jQh0itw5aQtngAjAJ5wOgzivnn4S6Hp2n+O/A+rsw3WfizTZF&#10;KxgfJ9rVccDnlsZz0GOe305+3D4fi8S+B7ONbiJVuLeUNHPGTFOI180I+35sBlDbRjdtwSOK2ppz&#10;pNHmy+Bnl/ibxno3xB8E3WvfD+whvPDtrZu1rDaXYSSRVd9yltrHkBW2HbwACfm215/+zZ8Xo/hh&#10;pF5491md9Rh8RXs9v5drHmWNY7hoUAO04Dw4l4K/M5HOAa8p8QeHfF3wr8Sw6l8LfGjvaa3pvzQ2&#10;8UkcOXTBiAYBSzSqeNpK7yfWm/CHxNc/CvxM3wt1S0uLzw3rF80tqt0wM1u8LpuZSM/KW3nGSMYI&#10;685UeVPlmjzpYiTkkj6Y/Zq8S+Fdd+M+pWU87tPPfTWsL3UxiaG3hiiK7UByd/mSMScgONxwSpb0&#10;DxF4Yi1rxPqFprWqoy/Y5HsY5nMDfaNjKjhgCfmDBHX7vyIcAuynxvxFpuj6R8bofFPwel81bnRW&#10;up3s4TGYWW8hjK9T83DBuFBWRfQitD48/FfToPi1pNppax6hdaklteNKlxg28UEwkRePV/PiPByq&#10;ZznAOcoKLfLqdEfeiYXxYi8NeMtZbQ/Gsxg1caPYQ2qzRbf3cU0rThuAGJj4GD1xyN2K8eb4NaVe&#10;+NfDPj2Szjt7rVNNEkxiYxlZHiZhODgfM/mSDvzt+o9O+L0UXxl166ttdu1tUs9FuLaGaaTyw6s4&#10;+Uk9AGf3yMdOozRo2sXPgzTNE0zXF1Dy7ezls1h/eSW58qLMed33Q+OCMYyOBmvTwPLL3GYYqjK1&#10;2j0bwL4l8Z+DRcaLqF5DPB5fkQqrKzTW7Kiq4OB9wBkI6H0GRnmf2kL7VPBnxa8LyWNuDa6bohhk&#10;2MxVz5rnYc4yA7Sc4GRgjGcnm08W30MFtd3umtbrqVlLFfC1++riTEvAHr14HBPaug+MetS6v4e0&#10;PxFdTWwhaO6spbibJJazIhEnQ4MgwTj2J9T0VMr5cQor7Sb+45KOK/du/wBm1zuNLjtdf8Bw/Eu+&#10;W3vJ9QhTT/EViJMYh4CtjIwHk809cglQOQcecvD4u+BXiZtU8Man5elarZiTTysIcSwNMpkhcMDs&#10;PyjOMk4GCQxzY+Fetavay3eo21tI2k3Kx2+oWKruiWNpXO9fVwZFIPBGD05rorl7DWvDut+Cri5W&#10;6Glxm7s1l4aMLEyOijH8UW1uT1gx3rheHqQqOK3TOn20ZWZ6B4d+N+p+F9Sh0vw/Np8LFfPlE0aL&#10;5vyFsbgq7VYbeoJ46jqOp8B/tT6l4o1K+sda1Kx07zYV+wzTRkRRNkEhyTn5h0OMA8c9D8/aZd+G&#10;be8j1bVzdLNbpCsA2hg54C7sc4PAwP51rPqgulWEW9mkce54VMLfvXOMKc9eoHPYnrXVjc2o4GMV&#10;Vg27HL7Ooo88JW1/M+kIf2pvDEWgQtdv5l5ICGkhjZo1HO1zuCnB9CAc+2DV7wX8abbUNTh8N65d&#10;LNcyDdHdW8RWMqxygcc7XwRkc8n3xXy3qHiXRtWtTemylspoZGCyfaCABn5WAwcfTpVzw5r/AIot&#10;tVk8S6FFNJdW7Bml+8F+ULu56nABye/Na4PMMvxOHc3aPqzGWJr8y9/b8T7G8T+JR4X0SbWGUMkS&#10;5b5uf6d/evknx/8AFS8uvFV7NDfLAl5Mz3G7CK6LIhYg5+8M9s5BI96brXxr8R3UVxoGqeI5JI5m&#10;DXTSNkE8/L6DgD04weORXj/xO1XU1+0Jp1+l5Z28LXE8kkbEx/cVVHQMw3qeuQTk54rzMwrUa1Pl&#10;pu66mjxFSstSP4i+PfG3ji60XwpbWn2rRbBoZPEk0d3801r5gjKBThyWEofaAWyIx2JHB/tAQ6v4&#10;T8HTeIUiurW1uo2+z6laXC3h8tgFgZfnJBHyyBPlxjqMYrc+JXw71rQvhNHrOh+Gda028uv+Q1dX&#10;wZWURkFiArfKhaKPHBA5Oe9cDD8PbT4i+IovhnoWsyNql74b1BYpWd/sbXP2aKOF0diMtmRnIABB&#10;AOeK8nmhypIIxlzF79mPxFf2fxF1bW/EVnpmsLbm3jt9l2jLJ5uDHslaR1ZhLuJYYXJLBzkAfVWk&#10;t4w8R+Dob3Tb1babUmi23VmEdbeR0LsvyY2hCyDK55+pr5m/Za8BXmreIZLe08RTQ20NtKLW4mAj&#10;jnZfkVdqYB2wiJCAAAU4IxmvoDXPCPgzwP4B1GDTfHVwtsskk6QS33ySSnChQ2DzgkfTB65rlrc0&#10;raD5dUkaWj+AvEfg7RmE/i+O4tZP3VwrKyy28YjXcy5yS5yy8DbtI7kZ7Pwhqeq6HqlxNMjCxS8j&#10;itLx5PLUgJuyoGFx8yr1wGTOCSQPOfgbf+MdO8G3mpXc8izTRxvpt3DIJY0jXzFZMNgAnuwOSS3P&#10;r0l/qA1HQri+mubbzLaSWzdVQBpImRmZVAJDk4UHAHzc5p1l+6fV6WM6jlynr0nxhu/D1xPbaMbW&#10;8tUaFVvLqQJtJOyRs9CRnGM7gGBwQDnovAnxMgutCk07XZrTfNb/ADW/EO1d+zPzYBwoZyMg7UGA&#10;TivmPwD4yttT8WQ6P4wSWZrSy+128Fy6jc6M33ty8jKhQDg/OnQA4m8RftIeEtDafw1qDzQ3EV15&#10;Vxaw2pZTGu5HGcDnbISGzkEAYrryzEZhWxHJa8VsuxtRrYinqtUj7e+2xap4a3xux/dgDfGV3YPX&#10;B7H1zWWtk0Y5IVdua+b/AAZ+358M9IkWO6sNRis4Y9kUb2+WwAAoG0Adcse3PFSeLv8Agpx8ILO5&#10;Gn2uh6hIGj3FcIrbePU+4r7KODrdj2aeLjKOp9ARSRWGY1i2IsjO7yMeSTknk/5/KtBZY5uIyflb&#10;B3dyOtfnr47/AOCl8fxF8faX4BuCdNsNQ1CJFhiuEXYo25MshbkcFuO5xz1r768NatY6zYW17YS7&#10;45IVKt6qV4P1xXR9XlRWq1MZVufVGxChSZZCONmK+R/20/CXiHW/jJ9j03xEum2M+jtcXTRwB5JG&#10;R2UhScbOGOWIYe1fYQgwqnFfI/7cOv2vh/436XpM7HzLzw/NKqj7pjWdN+fTO4fr6Yowr5q1iakv&#10;3dzyy08P+FvDmqX8trbtcXSrAq6heSGWbDht3J6DK5wuB3rRspjPdNc4ZmaTEzZOeRjPb0/Tn1PM&#10;3+sC+8UahaFCGWG12jsR5cjZ9+tbkrG81m4ZVXbNMzKsK4x/EfoN2fwr1I+6cEve1PQ/2IZroftR&#10;+KtLnRVhtfCscVsoXpiWDdn33HB+g4r6fvVRtQmRlyvmfu/zz/8AXr5g/YWtluf2mvFWuureZceE&#10;Vedsjb5j3zNwO3Ax9FFfUd3E0d/mJBtaRtxPuox+orxcbHmxD/roeng/4VjnLpiyyIyY64+n+f5V&#10;yHiPTmj1CBoFzukx1HUZOK6y7AZ2n3Ha2Ub681karYw+XDOrszGQ5znjgjH61wSp8x2c3Y+Av2pU&#10;F3+2PruiW0qpNf8AgGK3Blxt+a9iA3ZwAAP4icDOau+P4NQ0T4Q6ZJFrMUlq/gHT7OG5syNpJgC7&#10;kIOCp80EdiG445rqP2sLLTbPxr421lbaH7Va6LZzLdGJRNGsbGQoH+8F+UEjufWvOtQnvLT4C6Tp&#10;t+zYsdA0+Ly3XARxb2sZQehDDcM8g/kfcw6/cpdjw8Vze2ZxXgKeDw1rVnpdnMvk3WpeE3s23HaU&#10;Wy0+BgB6CRX9OtfRHitQ0NjqRLMsN9bBljwGEZlXfj8B25OO9fKnh2aSfxxo+h291t/s/WNHt4mh&#10;w3lxxTWij64YHJHU5PcCvqDxjc3Vn8O7y/tWZ57fTZZVHH+sUdevX8RSqe7YMPHnjc8P/wCCbN5a&#10;L+yJeIxby/7a8SZyobGzUbt9uM85B5HGfUZzXv0Gnk/D/wASWN1eSWfnRrE1zbuyyQA3BBdG5AcG&#10;RWU/3gMg8Cvln/gmtqd2n7GWrXkkyTv/AGx4jcwhBlW+1zAj8chsH1719IeK/ENtB4Q8Wacl/Jb3&#10;VrbtcKvOZA2GK4HXHlkgjB4OKJvmqSfmazibesalbLcSNYWrQfLiRuTvYxIM8+uBzXJeJNTsxrdh&#10;ZXtt/rpAqSdfLYyRBSRkAjLDIzyOOOtaF7qrXfim7sN3ywWNm8m3G0uyHOPy9TmsXV4Wur+QTTHy&#10;47qyKhRnBW5ib/2X34rPm1BU2e0f8E9x537Luh3W/wCWS0tfLXbjAFjbD8SSpY+7V7VOhIxnb8va&#10;vFf+CfF7PffszaW8qKsZmDWu37piMMe3HpxwR2I7ivbHTn7/AE9Grz6kU6jZ6NJ/u0VFiWOSRnYZ&#10;/wA/rxSLbvMFZmK9s9/505bUl22tn5uM1KBs+RjUcpoVIIW89gjn73SvPfj0ZAlrbOPl2npJ17dK&#10;9IcN95Wxt/WvMfjfKX1iDMYVY492S3U5o5UBxNrGEh8tf+ejcH03GnTRZkVz0Gd3vmoRIS7LENuX&#10;zk+56fSpvNzJ5e4HaOfrU8o7slCCMKkh+5zTZwBDsK0+ZmZm4zu6+1MXBVVUMe35VXKPmIInCtzw&#10;V+9+VTQNM8Sy7cN6emO1NZEMrLj5flHHpUqElSrLztx+lMOYfHBh2nY/eHRe1SjLSq7/AHVjwfrm&#10;mYYWzHcNzH5RUkCSDbFNz8vJH96gznIkZdzZYHb7e9SIFV/NxyvGPegFg2APl2g/rT1BTLLzluV9&#10;sVUY3MuYMkqztyw/WorePZCw3E7v72amiVkGdn/LPH6VCoaQRiN9u2TLZXrRKnqPmC1t/IG4nPGf&#10;1/wpz25efd2AwPzqxKpWBiPfr9KrRXEkhjQ8M0eW4+6Qx/pj86r2Ycw8RGAbEX+ImpLYhJFZh947&#10;ScdKOJBg/nQqMT8pPzc1fs7BzEg6bNg49qsW2C2FUCq4PyjcOS351YtVZpto44pezL5mUPiL4Ztf&#10;HPwz1zwbqcAaHUtNlgb5d2dyEDgg9z6GvwE/aO+HkfgfxXqBjhYwyXUqwtH8rW8iuQ6MvH+zgjg8&#10;45BA/oWt+Q0T8q3Ffkf/AMFTf2bdd+CvxWvvEcGmXF/oOu3TX9mqofKg38NEOCFf5B07KpqKlLmO&#10;vDV3F2Z8N+Co7fUJDqOq3HkPaXsXnRxqHlnVw5ZsMQpUbVB5HLcAjOOg0bTZ9V1ObTb1lZZZhKsc&#10;ONrEt8vQkAgMR7Z9M1iiy03VJbi10i3aOWVUMLMx3IVRhINoHO4kHOeORg5qXwfqs+nXj6RrlwUu&#10;rVt8an70qnACjJ5IJ6e/5Y+yZ3upfVHT+KLSy0q2h0xn8ySQFdu3O0kY+nOfXjA6V6D4xtbjQ/CW&#10;mfDewQC6vHCiRV6kty+PQD3rz/R1fxB8XdF0GcNJIt4huIdvIjQ+ZI2O+EDNjvg9K9BvtXtta8eX&#10;3iy5TZb2ataWaf3T/Fj04A6U3FbmsZNkaaOmlW1v4a0cny4/lbYOXYnr/X8a7DSNJGl2rNeESN19&#10;TnH+etZfh7S4RMNZnPUfu1K9eelXFuLi5n+x2u5mLdumPQ+9THRm12Udb1O4vFaxslPzJtaQDgfj&#10;/hWMbBi7RIZGfPylsf5/yKrTfFjwtF4xX4cwFm1BnwsKrnfnjg+1dr8JfE+mW3jy+8K3PgOfxHqf&#10;2GaPTtPhXdF9rO0r5pBGFA3cA8nFEqkIaSKhTqT1RwOtWsNuJFuG2sVGAq8/z/z7VzV9aGRv3cnz&#10;L95tvb0rqPjdpnxK8N/Ef7P4i+Fl9osmpQRi102NGbEuzDhAcnbnLAHOAcZNavjP9lr9qLwh4SHi&#10;tfg/q01ncQ+buWLLKuCxyvauGUqUpOzOr2NWCV0eXOoeRnMXIOTx1qOa2uHUiJSu7qGOVFJrd78R&#10;vBlu1z4o+GesWcf8U0tq2Dn8OlZ0XxR8E3FqzXWrJDKzY8l1wQ3pWMqnItTsw2FqVpWX4kzW0Stt&#10;eVQfTzKKyZfFMLSM0OqQlc/KfMFFZ/WInd/Y2M7L70f2cUUgYY5NG5fWvUPz8Wik3L60b19aAFop&#10;pkQd6BKD0FADqKaHB60u5fWgBaKb5i+h/KjzF9D+VADqKTevrRvXruoAWmScDgUrNkYU1Dc3AjjL&#10;OeF6n0prcmUuWNznfiR4xg8LaKZAnmTTfJbw/wB5v8B3r5t+MfxGgt4H0+61EyXEsmLmTcQCPQD+&#10;6OlehfGP4j6ZNp9xrSyq0YYwWrf3n7kew9a+XfE/9o+O/wC0NXhud00YYLBu6L6/jivocHh/Z079&#10;Txq9T2lS5tfGXwlB4o+Dl5c6TtYmDfHIvbBz/Q183fs/fEC0vVuvCeqyxieGQrGvPy/SvZfgP8Tv&#10;7aa++G+uzblCtHskySB/nNfNvxn0Rv2f/ji2pJDtsZJTLEqjGQecV1y0Morm0R9H/Cz4ox2esXHg&#10;XX3VoppNsTn3r5y/bs+CM/gjxS3jjw7bqlveSbvlX7rV13xLTUJtHsvHPhedxcPGrr5f8HGck13H&#10;hzxVoH7THwguPBWvywyarb2uCGIzuxwRWNT95TNKd4STPlHwr4tHiLQP7G1qVfMhi+T24/x9K0P2&#10;f9SvLDxy0twZGiZQIyPu4yf/AK1eceILHUPhx44vPD+ql/Mtbho/TIz/APXH510vgfxGbHXLe5tJ&#10;mUyMA6YzxXie05almew6anT0Om/awhJvf7Tnb5Jv9UoPt3rzn4beKF8PXUa72HmHDR9ueP6/pXoX&#10;7UcovvDtrFCgU/eD5zzivE/DnmzX8YkJLLKof/Z5/wA+1efipXrOx1UY3pJHdfGLSr9NQj1qwnHk&#10;zdGFZOn3MyaOdPjZfOlyPMxkg4rvJ9P0zxh4HaK3+aa3jzHn1H+cV5Lp2pS6Lqz292zs33RXLOJ0&#10;Q+E6LTNXGjX8Yl/1jSYl55/ziui+LGgR+KPDNv4gsSB5C/xNliMd/wA64F7dIbiS9aRZMrvXDc9O&#10;hrvPhvrMWoWEmnXUscjSJhYcD5aW+gSPMZLfSNTsW02/h+ZOG44NfGf7Tnwrb4a+Nrq+bTWk0/Vg&#10;zQyMv+qk9ePwr7Q8W6Rquh+I5kkXyVjYlVHfmuK+L/h/R/HnhK40jWdN+0BY2CM38DEdvQ1dGpyy&#10;sTUjeN0fAwxjyiu3H8NMlTcPlG7J49q6Pxf4Vl8N6zP4eeA+ZC5aOT1SudMpdlUDp0xXqR6WOPVb&#10;gqEhQR/wGnLCJflfnHPFPQbUyy84oi+/tH3m/iqtA9CIQBW2SJhvWmm0TDB1BXo1WpkYAfvf+A1C&#10;gH3wen8PrUytIq72uMjtHEqTrIVZW3Ar1B9qe91eySM0t2zlwcl2LE/XNALty3b7tABWI+Zj/a9a&#10;zsuwuZkaIX5Z3X6Mauaf4g1nSnkiilEyyRbf3/zYGecZ6Gq8IAVQVOPfrTp5D95t2DxupqMXuvwN&#10;6dSp0bNjSviH4k0uFobeG1kR/wDntbhiCPQ9RzXRfBH4yah4H+Kdn401CHd9nn3TRwjbvjZdjA/9&#10;9Bvcr71wcUuxMuDt9aseF2tD4iQXm94eHeNe6hgWA+ozUSp01B2QRqS5lr97P1P+H3ibZc291AS0&#10;NxGu6OQAqyuvTnrxXyb+3/8AAi8+D/jP/hOPBVn5XhnxJMZLUQr8trcYy8PsB95fbjtX0f4d1HSL&#10;nRbC80iVXt/s6NE0bdVI4P5V1XiLwf4V+OXw11D4V+MirQ30JNjcN1t7gD5XHoc/pkV4tOpyVLHq&#10;NSnFH5w+H4PHHg/X7M6xZ3lu0lut4rEEfuTyH+mK/XbwB/wUY1b4mf8ABPXR/gtov2pNW03RfKfU&#10;Irzia3S5UPGU67mE0bZ7qpHQGvyf+I+geO/hX8TpvBPxDnuJLrRp/ICySF42i+8Cuf4G+97g19Ff&#10;8E89VvdY+LN9o7BZrGbw/fSNC33UYQsVcD1HH4V7GHxKhGy9TjrUXVVmerQ+GvHXj4teWFu7Rq2M&#10;+pPavOfjz4L8beCdDXxBqWmyrH5ypI7KcH1/mPzr6k+Cmp2NlZvo9hdQxKnLOY8kjnpngHmua/bx&#10;8QeHLb4ExX99qtr9ruLxYtOsSrNNdFuMKq8k/dOSMZOOuKvERjVpudzbDSlRqxilofDGpeMZ5ZW2&#10;yFN1aHg74ta54U1u11fT9SeGS2mV4ZFkIKsCCpGORgj6+lcXq3xNtJ9UGiaz4eFjJx5ayL8xJ6fQ&#10;0njEf8ImAutWbQlo1fy2GCVZdwNeLGpKErM9+dGjVptn7H/sq/tYWv7SP7Os0/iCwe+1nQ9Layup&#10;FkJLsZWkS5ZR0Z8ybm65BPfA9K+E37Y2o/DedtB1OO6jm+2XTTJIAVtA6pkg9SS0gxz90+1fmv8A&#10;8EbPjvLdfF3XPhzYh4pr7w3NNFukG0iF97ZB4PyFlxn+LtX3BqPhOw8JS2/ibxTayCE6k0t5PcKx&#10;ygijRD8ucNmJztY5BZQc5AGFdR9pvqflmd0o4PGNR66o+kL7X/hr4psYbzxNdWemXmpQyramx/eT&#10;TswjIcjnIVE/HfxXM+LtK1iyttXsoPDzXwEESeTvEbSHzI1DgHvgFh2zXA+Bry0m1fT7fwjBfLeR&#10;6tPqUlq1qV+0RLG0KrEwHHyneFJwdpxjNe5eKbOfVrmHxrG01vGY4zMlwpd0YEfK23oTlRgf3hU4&#10;XHT5ZUaktO7ODD1lqmeL6zpi6F8M/FWj2emxy3WmzaXLpP8AaO5lWeZHtCeT/enUD0bBGCAa1PBW&#10;hN4r8La1BeSLdSalZ7N94xfz5GhO0Enrlgdo+hruPEvwys/FOi66ktiGvNX8HzRQ2rTKSb6GSO5j&#10;RQOVLGDIPovNcn8KbuO40exvNPdZozNZzBYlz8wCKQfXbkjAHT6V6FOMKlrHr06cZUza/Z20fSPh&#10;j8SdK+I/iGSPTdJS1W41Cdm3RpcMk0LRj/aPlj69e/Pp3xT/AG9P2WLJZVu/HaxqVIZmtX4wT7eo&#10;rzPx1pn9qeDtWtbyZhBY3kWIpBjcx3k8ehwTmvg39qq0lsJ7q6SFmhjYCMRzEsAPlUMAOmcn1yfe&#10;vrMLklLGRTm3t0M/7Wlg/cij6w8df8FI/wBjDTdVuHuvizHGzcFGtZOCOD29a474gfty/sj/ABe8&#10;C2+g+Gvi5bSXtveNLHaSW0qi4jyhddwXj5UYf8C+lfj98UNZvJvEkxM7M0bCNtzdW5+b6Db+J962&#10;vglqd5aeIYVYsVVS3HPOMkfln8q0rcN4ajFvmZpLNqmLp8so2P3T8Da/oHhDwn4f1vTZbnUILe+t&#10;rqKVcFokacGI59NxUj1Zcd6+rf21hp1l4f8ADep6hP5cNjqUzyH1VoypP4ZLEegIr4V+BN3rvjDw&#10;DZaLa6sVTT/DdkG0fzBt+Rcll7nlgST3XpwK+2v26bu2uPgDb+JkXzDDdQTRyRru5ZSRx3B9O/Tv&#10;XytGjKjVqJvZu3kiqbk6crnyvP4b8farbWOmSwxww2t275XBEE0knmRsg5LEpIGx349az7zQVvr/&#10;AMJ6ncwLJPNp6QXFtCy5gZJrh3lA64KyRY78Y5GK1NF+I9vpWg3f9ma8olXZHcX9ovnSQkQIFlCH&#10;k4WNPU8ggZrj9L8deF9I+MNvr8XiFI7GSwisftFwxZJRhJZWXYu3I3IFYcEMeTiueSW6Z4rrKnVs&#10;dp8HfEWoad8VdXsdVuWUR2to6zMRtVZSMnPZRJGp/H3pmueFrXQf2hY9aa6861ttBmkEZyVCRO0j&#10;t9cKT+P0qvqHgbxcnjHWNTiv7f7PeaDbyaPcQp+7n+zzhthbpygKY/2Se1YfxT/aM+FXhT4wWfhj&#10;VvHWn2+teIvh6tz4esZmKtdO8ohlCrj5v3UF0556AfjVPzPcwf7yR+dn7d/7Vfxl+KvxLur+DxHd&#10;2ekxyyJp9jZ3DRxxw7uchSNxPBye54rx/wCB37Wnxn+GnxBsda8O+OtSjkjuV3xNeSNHKuc7WUnG&#10;DgZ4zW3+2jf6npPxL1DTtMgtYbWKdvJS3BC7e38q8c8DQDVPEkbmUKI33SNRCVSFa8T7N0qEsMoy&#10;S2P3X+Eeran8XvCugeOtHso5P7QtWvGjjnCushfy5ic9tycev413nji8h0rw1beGvEmnMy6bNdCa&#10;PyPll3CEAj3GzGR714X/AMErvF/h34m/szWvh/WvFFvZ6lFeSW0UMNwouDbqoaTC9cB2L4IGSOOt&#10;fT2mePpUj1W003wjGwhsEks5JF3KYxDy0rN0PneYADjoAcYNe5LMNIuS1R+a4yjHDYicI9WeffDz&#10;xTZ6asV1pmtLFYxyIk1vICpK5K7tvc+nXvXRz+LPDN3ef2tq1of3kiyNMpBEmcbQ564+YZ9jjpXY&#10;3vgLRr6Wy8R+KPDdlLPHlpJ4rhf384G10CjjAZNynjG4ZHr4r8ZdIMEcd54eiurHTY5vK1qzutwK&#10;7kdkljbGMEgqw6ZAzxg14WPxUqldzhpfQ4pxqRimnsdLdw+H9GNzrfhadb+N185v324wKDuOPUDL&#10;YOMjArM8QfEu3v8AyGAW2u/OVEcL9xjjAAP3scD61xnhvUbbSZH0q8vHhaDUN9qrRkySIwTCZxjJ&#10;dSQMYJNQeKPGmkXevWnhyW8VtU1K6it7NW6yM3KsPqfm+vFeNUp1q1T95K4OUdJa369j1Lw3e6J4&#10;hSGM6uuoNCqtIyQ7VbGVOV68BehrZ8U+JRo2kNJZtLCtujFvLjAk27tgTA6lQAcnOfxrw74ceKhc&#10;vaJbTmxmvoBuhZty27FmUHA64Zecc45I616xbaxNq1sZlud0L28LyeSoKqWUEnr/ALLZHUHNeJjM&#10;BP2vNF6djGKlz6mF4k1+Hw3Y6hq2rXcLsJlWztmIJYsqnf068EY6EgepryLRPiNca9cXniTxZ4Sv&#10;pbPaLa32sIG8zIliPl/xqFSLPqzgV6Z4n0TQ4vEdjHqksskM0jpdRBt2xVXdkjscOrAHggDuMVyn&#10;jOfwXo9lMjT2vmSRST6W17Mxa4Cn5gqqPvg7G243ZK9BmvXwsqns+VnoR6M9Jl/agXxDcap4b8W6&#10;VbLp6aRN5jJ+886Y9VbsBgrnpxu614jIkOveLI7zwjp3nQyTJJF9muMG2mG7aqhT8n3EUjOG4zWF&#10;o3hmXU9bvNN8QalNJbf2jbNNEtwvl2ZgaM4YfeLyIkilecbn/uip/gp4z8QeG/iu1vfQWQ0O61SC&#10;Wyt7eQFy3nqHmc5+RWVnbBOf4etbezUlzHRTkj1K1g8AeGk03xXp2oBo9QVYjcWN4WVFfGCYsDBy&#10;Bn2PPrV3wp53iq4j+Hnh/U7bW4b5YrqebrNbRx5jlUjHDBgxxjJPTgiqnhT4f2Pjrx6nhCSGS1tW&#10;aaZb6yWNkVQAVjkDEYwpUjHPGOua9S/Zi8Pab4ZvbvQNa8G29vrOlx3DQ6pPCdl1C7oIxvHB3Hee&#10;eRnHavPxeKWGi5J3aV7eg5L3mx1j8LvFXgPwrdXFnrcV3Z3+WNmvAjRtjRsB/wAsyoLkjjIwazdY&#10;0WGSO3stNh+xTWt8Xmj+1jcWdiUbd3Bwfp5ZNeq6jaavrti2hxaD5V1btG13CLkKJVAwFSRhh/lX&#10;PoBIK8u8e6N4h0Xxxban4M8PzXEeqWHnX1tM3nRxxRuq+YCMlSGY/PwOwzzXj5dm8sVXtV+RhKO5&#10;yWoeC/Gus3c3xSvfEljIseoG0aLaGaSPLI546hWJHbIHPGa8Z+P/AI+tF+LfiB96p/xOJ0VVPQB9&#10;p/lX2D4x8EajPcPPouiW8cV5DO0d0tyFhd2tpnLYwOPvenc89D+ef7SN82nfFHxMhlZn/tq6Y7ux&#10;Mz8H8hX6BwbiKeNxVSytbQ7KNSKwsl1ui1qnxhkWyhkSX/lkC2foK87+JPxZB0K48Si62zQ30dnH&#10;KH6LJG8jDHuY1Ncj4h8UNBYt+9Y+XGo2n6CuJ8U3Gp+IvhfNYaTC1xdTeKLUIqqM8284/ADuemBX&#10;6fKnTo01JnLH2lSpynK6v8arhviNp7ysZP8ATIdys3+2M/p/Kv6Gv2SvGL+JPBmll59wawhbr32C&#10;v5o/ENzonhbxRGfJn1a8t5Fdpovlt1lDbsDjMgzgHoCc44xX6kf8E2/+CymiadqWl+Dfjv4OTS7N&#10;VWH+2tNJIi6BS8R6JgHJBJyelfOYnHYetWaiz244CvTw8bo/ZGOEFF4r40/4KFaRHL8f/DWsD70P&#10;hW6jZfVXuF/w/WvsLw54g0nxNotr4h0HUYbyyvbdZrS6t5A0c0bDIZSOoIr4+/4KDzuPjz4fViyj&#10;/hGmVVH8WbxRn9a58D/vJzVov2Z4hZXUUnxBvrS5H3tOtCpz0/dyLW3p2CZHU5kW4Zduf4cGuWsX&#10;LfFeaMSDEmnxbsf7MbGuo06BluZPLOP3x6rXsSlqc8YM9X/YM3n48+JnQblHhOAcD/p5c/zLflX1&#10;PqtsfJaRmx34r5R/Yq8VeHvAnxA8ZeKPGOrW+n2Fr4dg868uZAqIouHzkn/eFeueGv28v2QviP4t&#10;h+G+i/GjSo9ZvFDWmn3svkSXA3bR5e7G6vFrVIzxDgtWd9HDVo4f2nK+VPc6+W2CWu1tv95fb5u9&#10;ZV1aNJCoiOD5wx9PSuo13Qo4YFntJSVWP5ipzkYz1/GsEWr26x3QHy+d37iiNNdAcz4d/a4tHtvi&#10;J4mtbycRw6x4fkRpP7qj5Sfc4Yn8BXD+JbZh4UaxefzmS6ghkduRMoe2QMf9pxz+NdX+3jM1r8Sd&#10;atZHklVfB8zLHHkHzCw24/Q1zVvBbeJvBseo6BdxvYSyW9xp8q8psF4oQZA6BEA79PcV3UVyxPOx&#10;H8Rs8V/Z5sZJ7661O7j3TNrljdR3O7LeUL7pj34+oQV9T+KL99L8F6lfXMRbybO4YrGm7I2ngAda&#10;+XPgtLNo/gLVtea3Pko+lxLu4C7bxhgdwRvYH0K19ReIbmGX4catqFlM03l/a4ZHXswDKR+BHWpx&#10;HxL+uxWD1pWPlf8A4JlyW3/DDeuXclqVC+IPELSNHzkC4lyw/BR/3xX1Pb6boer6z4k1jU7xZFsr&#10;VopYx93B+0Lub2AeQn8a+Rv+CWGtsf8Agnd4uvEiO3T9Q10sxBJZ5JJTj6Y3579PWvpXxy15oXgL&#10;xvq8c0i3EOni8WKNQBIiyXG5fyOD6Lzg4rOT/eP1/wAjoki6EhGu6xds2XxaBsdlERqubrddXUqx&#10;bttujduud358VV8+WDW9Uhc5WSGMNyeCm5P6fjWD4h8WR6Lo11fSSMrSQSQqyj/VlYXbd/46azv7&#10;wXVj6P8A2AltG/Zh0KeMbMW8OVXp/wAe0LHH4kj8K9mlRNm9PrXkH7C9ulh+zxbWUfy/Z9QMPH8O&#10;2GEYHsK9cuWCLy3G3+KspR940py90aQCgC5DN3pvmb/kKtu7GmvJKsauknLLznoKikkPmgI/zH+H&#10;PFRys25hzIpbc/0ryz47vE+tQxxtytspK+nNemW8y+YVGfl+9XmfxrKTeKo4yVVls13Lu9zUco+Y&#10;4+NEO9fb8sD+dLb2vlMsTHHO5vrTMRpNtD/8tNzex9Ksom5o5WbG1KXKx8w7IVnCf3u9RIWggbzF&#10;6sTUyIXdnz/u/nQ5XO0jjP3fWjlJ5uYjhVkmd3HEijA9KdbINu9z93p780LAxZXzSvKU2ADjIA/O&#10;jlK5iTPC8feb8qmiZy2Nvy7fmqKORcLgZyx3fnVhZUVWG3+KnykysPLbAuOdyj8Oan8sLl8dev51&#10;HGip94df0qaZgybEOfl61rGJzykNIDBUA6EfjUcMvnAxqfu87mpdzCFnWTBWLj60liI9zQySZ8xf&#10;m9uaq1nqON7E7nzHJ2fKzEfrTXiQp9zBCnJqRCw42+3/ANejehXaeWrSyHzEQz1Y4Xmkt158wnAH&#10;Skl3K+NnLHa1PLqR5eztT5SbjwAZVP8AdP51NCQk24d25qEPkZx67alg8yNlVl/iy1OMTRPQt20g&#10;WRdxrL+Inw28B/Fvw03g/wCIXh+31KwZTujlX7reo9D7ir6cuVIxip4m3HOKcogpW1PhH4y/8EJv&#10;hbrt/Nrnwh8azaPNKxl+y3SeYoIyVVSOgycH149K8I+Of/BDf4/W/hb/AIS3wdfabqGqWfls1nbS&#10;FZJMKOVz1bOSc9eK/Wm3lJfcrdhVyGRm4LZ9vWocIs2jWlE/n/f4HfGr4S+OYfE3xN+HGqaNqFlb&#10;XESyTWTrHMrwGEtu6Zw5B9fxrL1nV1tfEWn+B7QbsTF77Z1BJyxNfs5/wVM1Tw94Z/Yl8Ya/qmnR&#10;ySeRarHL5YLK4uYnHPblR9f0r8W/2WvBGvfHb4lr4b8Mqs2p6pcSPJcSOFS0t1PzMxPQZPP6V5+M&#10;qRp6I9rL+avTv5nqtlFP4nvovCHg7TJry8kjbZFbxlmwBzwKxviBovxU8JeLLT4aaB4fuG1/UtMj&#10;1C1jh5aCMs2Hk/uY2ljnsQa9a8KS+Gf2G/idq8+p+PbEXS6uYNL1e6BZWtREAZAi5ZvmJGMds9K5&#10;WX9q74fp411DVfgnpkniHxBqhYa34k8QLhAGfOyNAchMljtbjGOK8OWPcYyb0sfWYXJa1etThS95&#10;y6Hjuh/s0fEaPW9Nk8OXtxfeIpLmdbnVFhxBYK3yMBIRycE8/iOea+3Phl48/Y2/4J5/Cpr7xN4i&#10;s/EHiy3t2n/cYkY3BUDAJ7k9z9eK+VPGmofETxPqkmteLfHt9La3RCvp9h+7hXHQbV4AA6e1ZXiP&#10;R/h5f2S22sWtu4yGzJIMlvXPvXhyzmPNrqffUfD3HVqbdSSgu3cn8Af8FE/D/iz9qW8+PnxOsY5p&#10;vMf+y7W9QvDbowIGB6gV9t2n/BUz9l6x0m21LXdVl1m4MY8xZJAsaHAO0KOo+tflj8bPEPwu8NWM&#10;tvp/huymmDEKY5FBz/e4Oa4H4DvqL+JtusaN5thdLteS64WH6Zrqpy5qTrxul2Z52Iy/DUswp5bJ&#10;qb2bXT1P1o8b/wDBYH9jfxN4LutHuvhxDqGoK3lRaatmkiyZ6YJHFfnf+0r8OdT+KfjC6+NWo/DG&#10;Hwd4buG3W8FrDsXBAOeepJryH4v6JYeEPFq674N1JtwYMyQMflI78dOe1Xvib+0T8Ufi74GsfDfi&#10;rx/dXVvpMJWGxuH27M57Dg/5FdlOXt6UXF2ueHiMLHKcbOE4Xtt2Ofu/DXgZbhlg8W3Cru+UHtRX&#10;Cf8ACP8AiGf99Hb3LK3IZYzzRXT7On/Ocf1qv/z6/M/vDoozRXpn58B9qa7lRTWlEalmOBXi37RX&#10;7bvwm/Z/tHh1TUVvNQX/AJdLdwdv1NXGDkXGPNoe0GQDkmhZcHANfmR8S/8Agtp41t9Xa08K+HLG&#10;3iwRmRtxOe+a4v8A4fh/GqCTEtnp+35QP3fatvZ23OmOGnLZH61F/mxQrM3Oa/MTwN/wXd1K11SK&#10;Dxx4Ttrm3kcbpLVsMB7V9P8AwE/4Kn/s6fGvGnyax/Y9+33ba9YfOPY+v/1qiUeUmph6lPofTwbH&#10;egEHkV4nrv7aHw3h1ZtB8P6il1eR3CxyR545Gf0AJr0WD4xfDf7LHPceM9OQvGrMrXScc896kxOn&#10;yTxml3YGMVzZ+MPwwjQSv470vaf4vta4/PNSx/FT4eTEeV400xl9rxOf1oFobzTYWuL+MHjbSvCv&#10;hm4utY1Fba3WM+Yzvjr0UV0Fzr9g2nSalbXSyRKuWaJsivm39tTxjpv/AArJNevpkaFmLuN3BHXj&#10;3rswlDnqcz2ODE1LRsjyL40/EfVvFaSR6D+8h2kKY+kUWOSO3PTivO/2cPF91rHjjVLWdw8DwlAX&#10;/gwa8j8UftNqml3y+Hblo5pG8tV/hCdh9K7v9lCGePQ77xrNH/pF8uFYfcABPOPWveg76I8ycZRj&#10;cp+OJNU+H3xik1TTnSNPtPHl/wB3jr+f9a2P2r/Btp8W/hpB4u0iJJruyiznbklcc1n/ALR+gnUr&#10;O31G2uS8mP3jxj7vTr6VpfDXV/7A8LW/h3XbgtHeIw3SHgKR+lEot6CjpqeRfAf4o2+r6JN4I1R2&#10;kkSNhGzNndkYAwfQ1geHvF3iL4CfFKPUL6Dav2hlnZf+WkZPPH0rn/i5pLfC/wCLcl94XH+gm6DD&#10;yzhSpwSK6T4owN8UfAdr4v0eALPHDi4ReTjnn8686UuVtHbGn17jv25Phho+t2Fv8fPBZXyLyNft&#10;kcfKlsfe9vf/ABr57+HXjG6t/Edr9qI8lZF579f8K9v/AGfPiPB4z8P3/wAC/FreZFeRuLRpmHyP&#10;jt/MV8+eJ9Hu/hr8Qb3wrq6lZLW5O1vUDp/OvKxXxcyPRw/NycrPcPj7qFpc+C4ZI7pQyoHUnHK9&#10;h71434SnvNSSYTou37xZT2ruPiPrkGu/DDT9UdllbIRV+gI/wrzvwZfJYPLnlt3yLmvPrayOqlLl&#10;ieufBHVpi7aXcL5cQGA0i5PWuD+KmjXGheMJL6xbbHM5KjaRjk+vX61qabfPbLDeiZiy/NtXjfV/&#10;4wWsuraLY+JJCu14ssy9VGO9RL4TSPxHKaTDb3unSC5sY1k2t+8Lc/WpvB16+nazHF9pbzCcMykc&#10;jP8AhXK2l68777G4MyR5U7j0FazK2nSLdLAWyAyqvUYrOHmVU2sdf8ZNMuRYR+IIYFBZcMzN9/pi&#10;vMLQXOrJJpwZVDDLZ4FehX+syeKPBT29yc7VJVWXpj+VcNpFtO970XEZwvzDgZpS92QU03E+Y/2t&#10;/CA8PavY6xHH95jHIy/xV4Q0bQX7xSfwselfZX7Yng6PW/hxcai0y+bZ/vI9uM4FfH9xGoWG9WL7&#10;6AN9RxmvQoT91HHL4hZJoHVS0W3CmqlmkjyeUz7e9XbiESjkNntxVe5GW2/d7cV0cxJHJhXyxbGe&#10;6/pTGlZuEVf++aleFhFtdWI61AwxIoTj+9xU3YA7gLtG1W96iaRzLtd/97b3p9wituZgfaozFubz&#10;5ifpUgWkKL1JqZ9ksflQjHc7vWqtq65yfm9A1XLdDCfMaPAbn9On9ar7RpBSKci5Hl5wN1QQyJa6&#10;jBds4Kxyhmz6dDVu8BDHcNyt93n/AD3qjeRHYRjH+1+dN7By+8fe37IviG18Q/B+z0Rb6E32l7oZ&#10;4vMydn3o2PsVIx6V65Bdzwx/uptsytlSv1r48/4J+61HL4s1Lw/JdtDJPpKPF83LeW5DH9Vr648P&#10;3y3E8mlvKrTRk+Xu4zXz2Jj7Osz2KEuamjgv2y/hjafF/wCH1r8WtJsFOtaHCIdUjjQBp7YDl/fa&#10;TkZ5ALe2PI/2R/EmsfCW98RfFm01b7FDpWlm2jeRhtkmuWEKR4bhhyWx3Ar6LXUm0zXLrRJoGaO+&#10;hDRx7uGbHK/Qjcp+te0fs2f8Eab39pv9i3XvG/w+1aRNQsfiQ8mm6bIo2ajZQ2Fu8JB/vxy3Eykd&#10;Dh1PIFdGHk5xaXQ0pwj7Rc+1zzr4a22pa14m03TLTVGhS90eK9m+TblmTcVxnqCT09K5j9qa90y3&#10;8Yp4pl33FroHlqlpISoEkYwehyAwcg4x97IIIBHcN8Lfjd4FsZ7v4l+FLjTLnwatvpmqXXkmNfOM&#10;e5VAPqpz6YPvXA/HP4k6N8XdMm0a70dP+Egmt0ghkhjx5qKzNg46k9z34qqmL5I8j3PVo5fGVRTi&#10;7o+Vo/h74t/aR+PlvefubKa+lxblo0UKsQ3KMKoHCjrjnHPeuk/ag+GWpyeJoYnv7e+vFt4RCq8x&#10;TNEgAXAPOcf5zXo3w5+CHxE8FQyfFf7PDFeafayfZ4LiPcsayRNGrFR1wWDD6V4fr3inxvbRQ6Pq&#10;/iRrzVoL1ZIdSkhVVjQAYwFHUEZrh5pykrndKFKEGu6Pef8Agi38OY9Q/azF0dStbW8Xw9qrXcOo&#10;Qgwqu1WXaOdxPzDB4+71r9QfFvhe+n8K33iC8vY7ez+wqbiHTIY5MMJQ5lffyz+YeF5GJAcDFfnr&#10;/wAEx/DniU/tkafqbxQxvDokl5dSxR7EmgaANuA6YbOcV+hHjHwN45XX76x0HXLPULW90uyf+yvM&#10;MTRXHlIzbPUlizE/SufG1P3yit7H5VxNh5yxKdug/wCAPxM1rxQmk6DqfjXTrTXre3lDafJHhriz&#10;i2FTGVGICX37x1DNgHGBXoeofE/V/A3xC0vXtV0zVP7P1C6jNzNa3DyiFBIEdtjDq2MjGQMKRxkH&#10;xPxrpWh/D7wxY6H4X8LrqWtRqGutYuOkrM6pMkb5BGGwcdyOe9d/p/i3XLjwjomr+Fr6+t9Shnhg&#10;kj1BQ6QwtIyMrZPynao555bjmuGNLmu+58xF8trm54j8cHwD4ysfFl9aFdKt73/Rrv7P5bxLP51s&#10;4kHfCS545LLH2Bri/AunTaR4g03SPB2qf6OLi6kmjXnejXSsjY7FY2XHtgdq6b4pWl94p8JTx6ou&#10;+4luIUuvP+Vg0o8ssW6HYcn16GsbwH4ZtbZ9K1SCNYUs7fyZriVi5YxFFYDHUZXPPOBXfltSpTrK&#10;lLyPXw9aXIdF8To9TOl3emm3k8qZ/wDSGX5QWy+DnuVz+FfEv7XNrbaFbanYW2oN9rtrhvMVs8+X&#10;Ghxkc5KyZ5/ujHNfeFveWGseLbe18UaNMdLvPKg1D7OCqx7X+Zwx69BkdcZFXv2h/wDglN8OfFep&#10;zTSeLb6NbqAzRwx7PukgHJPX5go9QMdq/TcBmtHCxSkrmLwEsXK8XY/nn+JkVufEV5cSMTNI4I3Z&#10;HUHj6YUfic1qfB68uItaheJN7JNnEjYBwOAcdBX6ofGr/gjD+zprViLrRNc1DT7uOTbPdblfzFVQ&#10;vI7EEZ/HFcf8Kf8Agjf8KdOhuL3UviHqN1La/NJJDCqgqzFVHsSdoz04rXGcQYP2bbvodEcrrUI8&#10;zZ7T+xjd6C+heEtbutajGoXfg+LT9Sklv1+aDdKEbYRlZNxYhuAQp9RX3X+1zDct+xG17YxjdDo9&#10;qzeYx+XdCE3HHpv/ADFfnt8ZvhFaaFYeHbH4b3ob/hHVaC1ulkTMtuuWSRvXknr6Hviv0l+N0Fp4&#10;r/YiuLzTmVYZdAs5YF+8GX91hffPSvhqOJhiKkpR6t/cdGDlzRlE/O/xrpXjQfBq3v4NQhilVUWa&#10;1SYhY4nDlIy2NzAAo3BGWUt3Arc+FHhbS/iH8TdPsJdNh+z6bun1SYF826oyo2xckBB9ltnBGAys&#10;eACa7j4Z2Om+KLf/AIR/UrNGieaPMJ5VWh+YAZ/hV8r/ALoArtv2XPhrL4Y0vUtTm163sb2HT47O&#10;S5ux8nkW6iLntuLCRW7/ALtfQVUoR5lfQ87HYT94pR6o6LT4NI1H4EaDf+JLJ545LPV1Wa13L5cE&#10;c8yqNucByrjnGTtOK+Bf2z/2dLzT/wBrr4bftGa7fQW2k6FoN5o01jdTFrm4d4blYZUTqcS3cbMe&#10;ihK+ifib/wAFBF+HejyfA3wRcW93q1hZtFJqAs/MiW7dw7LGvR0IlyT2OR6V8O+PPjh8Zvij4r13&#10;WfibHq95q8k0UVm9uPlh+aTc6cHaSgCnGONx5qq0qblzRPoclwOJp1VNq2n6Hl37QfwlX4n+KdQu&#10;fD3xIa6jhgZ5rpbEbN5KkgAfMU2Fst2O3sa8F8PfDXVNDv7iG31iGbbNtcq20nHO5R/EACDx0zjq&#10;K9oTw9Z+MI5tEk8M6x/akl+37uSRtiRqpcodwx8xHOewx0NcfcaJZHSvsH9kagb9buSYW/lEpEBH&#10;5hKkYOd2WHrwMVy815H1lpctpa6duvY9g/4I06reeCPj/wCM/jf4js5luNLvH0vR7eS33b7yV3Yl&#10;w3WNYVc+oIBHNfoB4euvip8aPEOr+KJ9WWxsdTvLiKHzIo41Kxyzrs2LgbPm+XJOQVPbn4j/AGLf&#10;2wPh1oF/Z6X8XvDdnDYwpFA15p8YMzlV8wSuDgsSGKFupC/hX6Zaf4p+FnjDwxY3PwovrO60+dGu&#10;I7i3uA00zLEnyMv/ACzcEn8F9ar2seZuWx8DnGFxX1t1Jr3eg7TbnVvgx4Nmitbu6utSsZMrO2ob&#10;vOZirupQ/LtbIyBySBn24/xl8TrybQbhNSmlvGl8zdYw3Sopjl+UiMMckAnJPB9M4Ndb4j8f+C7i&#10;GK08f6XAzXe0ST6TMY2ihYcEZ6soCE5/vEHtXmXjXwLot1e61pvgi+lvtLksIU864iG6KRtz7cf7&#10;oI3jvt9TXN+7qSPDxEXKPuyOG8I+JNI+JHi5ba08SyNZpatJdQwzPJOk0Y2+SNwPzuJpMuP4IwSK&#10;s+LPDepaF46j8TfDnVbVUlfzpNPk8qWSzhRVbEQALgLGkij5gWL5HOBXL6D4Bk+HGvrrlldR/wCi&#10;ySm4tZWA+2YCSKiegIjbnPTcDnNesfAP4JaT4o0C6+Kni/SNS1DT7PTblYbPT9yyTXqKwCAgfdI2&#10;AD2Y9q1jSpOV72OfC4bE4ipyRZg6rouladFbz3ev29rEt1ImLeI7nSPop+hPJz82B6122k6zpngn&#10;wfb6PqE8j3zWP+u+1ELIST1C/wAZQL83Y5+lbmm2lxq2nQyaf8BNPWzaVsQ6wxLRNuwckkZ5GRgd&#10;8+ldV4ig/wCEl06a48GfDTQ4/JkiRZJl2tJkfNIu49MqcDHAxWjwcZR3Pdp5XU05j5/svi/4m8Ie&#10;NHh8S3NxZza3LCLadmM27ylO5ACBhjJhmOAewyAM597a/wBp382pRaQ2px+QZYrqF5PPa82s8Qzu&#10;ARQOpC/KyjO7Zx9EBviu99HbXtv4Rjk+1fK2pafFK/l7V+YFl4JZT+G2rV14D+KWo6qdPv8AVfDv&#10;klmZf7JhWNmXOTwuOcD8xUrBQ5b3N45W2eS+JfDPxTsNAstX8O+Cbxob7Q9mqXS2KAW09xIsRkTK&#10;ZM6qpwxO0hmBzmrHwq+Cuu/DT4wlvFOkR6zb22pRyxvc7XW+DDqQeFQA424yMDOcV7DoEPxg1i7h&#10;09r3UtOt7S6x5UMW/MOAOcnnr09a7Nvha1zJFqWoeH5r5Jm/0UzQsGk6ABiBx83f0rGWCdN6e8hr&#10;L5RexR074EeE2uI/F7+BbCDUGsxIZ7O/KNE+0/JGob5M9+v51sabDpMfh59Q1TXpIbW5uZGuFkuT&#10;+62OVjZUx8uQqNyMdT355PQ/h9eaP43vPFFroHiW3mmkY29rEj+TAMZ247jHtz25rqfDHgHxPonh&#10;fUPiGibhrEHlX6ataukicsjFSR8gO7I9NornqZPhZXnZttWXzNfqTWrRt6Vo0d7LaamuuWrs1ii2&#10;sMjbjbp5bKWUEc/w84H3jkHAxR17wNapqVhrLMq3djDiRo2eNZoZSWzgZBVGEh5AyzfSuw8IfDbV&#10;9WXT/Elybe/ns7Uw2s1vvVoiqqgSQHqcZPuST6V0mrfDjxFfXEE9vp7Rr5apOkTgEqJgy5PXH3jt&#10;77z6V8DmGT47C422GptpLWy636GUsJKWyPMYvD/iibTIrE6vNBYhdl1eW7Istu2cbl+XBTaNpGOR&#10;IeOMj8wf2zLWXSvjX4uspIzGf7YmcL6Bm34/Wv14sfAfxBQmG80xlt18tpioCkhC+cY7kbPwz6V+&#10;TH7eiIvx+8XMQu1dSO0j/Z4Ofyr7zw5o5hRzCpGvBrTr6mUqEqVJ3XY+ZPFlyhtJIgSPLk25z16i&#10;vSv2KfBWj+I/g18VvifrsUdxD4VjsYY4JW/5aXSzL5mfYKRjphq8l8bXP+jXBbjlv5mvTv2aJbxP&#10;2IvixaLP52n6r4i0W31C3sDm7jKNIQ+B/AVdx9RzX6tnU1Ty2d3Z2NsjpyrZpBJX1PF/H/g5bS4a&#10;S0tyWXcdpiK8Z/UcVy2ma9fWd7HDAFXBG4L1Az3rQ+Iui/Ffwl8G7e48Va/NO15dGS1upJh5nkBm&#10;j2YHTJHTqAuehFc94d0aW48S6Vq9lFHarcLb2n2KMlvNJUK8hJ7sct7H2r8twtSXt1d9T9ezKjfC&#10;6R6H9Cv/AARV8S634j/YX0W31m6kn+wajdQWskzZxF5m4IPQKWxj0FZv/BQ5Nnxx8MXZb93D4blM&#10;gYdvtIOf/Hfz+lcN/wAEDP2hrXx38ENc+A0PhlreTwZeee2peYCt0LmefjH8JURj6546V3v/AAUb&#10;Ux/EzQ7kncP+EdkDD1/fMa+ywqtil/XQ/K8THlbTPDNJ0+M/FGZnVfMjs4R/wHyDn61x/wC0f+1x&#10;8OP2b7mLSdThuL7WLpGlhs7WzkmEK/3pPLBK9ePXFdhYXtvY6xfeLr5Wkjs9P8+cRHnbHaTN/Qfj&#10;X5o/tNap4r8Wa/4g8V6tq95b6hql60smq2jyFI4/Pd0jYoQUCK/l55GxF75rTMq1WnHlpq7fS9n8&#10;merkWDw2KxadZ2iutrnonx4/4KgeItQ8K3eg/DvwfrWqapeWzJcSyaTLbWoHmsUzGfmYqu0jsTnp&#10;xXxH44+O3xntfEK3PifX5WuLh4b+Fkj2GOQx8KrYDLsyU2g4DZPUZqHxz8TfJ16PSPDXjXUZmgtI&#10;4JrmHVp2W6mAO6RMnIHPTtXH6/4svYZFDajd6jB5MZmXUkZyj4yY8tkgBs4II9a4cuzahkla08Ja&#10;Ut223K3kz6/MMhjmFG9HEe6tUkkl8z9sv+CNH/BbmDxjbaB+y/8AtU6+Wur3ZZeHfFN3ICzSbti2&#10;9ye3IKrJ0JwD1BP6qaxo6NZ+dCwZWZSqr3r+O/wT4gntb24t9CvbiFWvYLq0mBJa3dGZWTPbhw27&#10;qTGK/qM/4I4/tJ69+1j/AME/vBvjzxq7Ta5psbaTrErtlpJ7YhAxPqV25Pc13VpU5r2sNm9j4PFY&#10;atRdpLb9D51/4KBPIfij4ma0GG/4V/PsYYz91/16H61jx3lnp3gG6tNO0KPT7e0ikOmx2pG0Qpc4&#10;UYAxySCD6Guk/b/0+dfi/wCI7drASM3g1lWJW7/MoOfZv5V5nHNaw/CufTbm+lurL7BPHCyt83ly&#10;XU/kZx/siPPfrXRBP2aaPFxEv3lvI8h8D2uo6F8IvE0l5cqqxXluZF3H93jVIdhA7BkfePXd719V&#10;a7b258CawlncyL9pa+fymbjgS5P4nt9MV8o2drHc+CfjFZW07Okcelosm3GWS5sYA3/AlQt7Yr6w&#10;lWC58D6wDAF+zreR8f3huI/P5fzrHFy99f12Nsvj+7TPjD/gke1xef8ABPT4uQyB1W28RatGuzpG&#10;pjhwR77n/nX078YdcTRPhpqVrqAkkmuvs8Odq75nkniJTn+/uMZH/TQ9Bk18xf8ABF55r79jP41a&#10;KuG/4qLUpl3MMbvJiAH4FcmvpP43+JbuLwxca3p+ntcXlnfzxWdrj5WnQwY9vuNLjPce1Y1JfvWd&#10;vL7tw8E6sNY8bzabezJ5kn3mL8DMz7c/UYPpya57xXYR3GgX7NuYWt1LKsat97EMyhSO+ScY9ai+&#10;Elq2neOrcbC8zabZr8zcyYOOffOa0Lqb7Fo19LcuDGsx3HHYyEf1qeb3jCUep9SfsMs03wTvFWTc&#10;sfiW5RWXoQI4q9Ru382bJb+HGK8j/YDuDcfAfUGT+HxVeDOOh8qE163LGrybXPXO5q2lEzpy0HEp&#10;9lZmH8PQ1XimMhWUIrDG7/61SXDR/Z2SQdcjioI3VB8gwvb8qUabNuYZK+2fzh8u84ryn4ySSHxp&#10;JInGLVP616hekj5W+YBga8t+Mf8AyN3mO/S3jH6VEohGXMc+fI86NwiqduTt6selWYkaSNhI3Vvy&#10;FUPLECqIx0HH51ehQmRSB8irisGrGl2OgdEzHLKNzN8q+tR3EC7klcsD0CqafNZRB03E/Kw2t9RV&#10;hpbZJVViMnmkESBZ3a4aGAj922GqX7H50m1ZNu3H3loeWFVYgjDdCF6+9RLcMkofzt2fve9HxDex&#10;ZjkhMgCL/u+9TiFSTz94iqlvtaVFycg4Wr6AiTGOlbRiZTkSBO59qQJsXG/vTJGdU3DrT4zu3Eds&#10;YrSMTnkwVFeTymGFZfmotYoZLnajKytn8KSdkjtm8lOq8H0p+h2apu8xDub9KJXbNoy90lnZ0l8l&#10;QTuXCVDDbtboqAkseWz9atSyKz9PmXAB9BtzmmxnMkmV6KFX3q4xI5iOTGGKL91sZPenLDEvzOfm&#10;C4/WpLiEholT3Y+/P/66VITLLuC8YJqx8xAgIAQj+L0q0PnG7pTorRHk8xVI9qsfY28nao+9yPzo&#10;C97NDGRQuQvRvzqaJVMbMRj5eKlW0ZUBmNcf8Vf2gfgx8GdJm1Dx/wCPtOsVhVXMMlypkPPQLnmn&#10;zRsaRhKex11paSZHy/LgDpUmta54e8KWb6r4g1e3s7eNcvLcSBVC496/Of8Aaj/4L/fDLwKLrQPg&#10;loTX10mRFf3nCfd4wv159DX50/tE/wDBVL9pv483sj6/4xuFtJGLR2sDlI1+gHuM1hUlaLaPQw+D&#10;55pVNEfqP/wUo/b4/Z5+KfwG8Wfs3aJdTalNr1vHAt5BtWOFo7iObIJIzkx9vU1+V0c0fgG2aw+H&#10;dxfafdMjI1zbzsC+SDzjtnnBJHFR/BzxT4N8VW0PiP4ha8txfMcMs0nAPPWu88Q/Ef4TRaZNYx6v&#10;ZxCSMqWjZcr2yK/O80zDGyxTUYvTyP6E4a4b4fo5WpyqR95X1aurnkuq3nxIuNH1O91bVre8N9j7&#10;RcSDzZ3XOcZOSv8APPeuG0zxBFodxMdOv7y2umUmT5to4r0j+1PhqkP2LwvqtxeXDNuIXLbvaue8&#10;Y2+jtH5l94cjaRvl2ScMTUUsRUqS5aiNMVlGHw9FVsPUWnbr8zl9G/a2+IOm3f8AZ9xL9sg5UBx8&#10;zdq9F+D1povj6xk8ReKJJJp5pGby3c7Y19MV55pfwol1YNNb+DWtxu3CRpsHdU1/rPjD4J6fJbPZ&#10;N5F0xMbM2dr08TRw+IXJRSUmGT43MsrvicwlKdJJ/f0KXx58Jabe/EFdH8FQeYWRS8KNwGJ6+1d1&#10;8M/g5p+maHHdeL71ribbnyzMQqj0rwiDxn4m07X28S292yzzMxZ3XOQT71pX/wAa/HV7ZyW8mqMv&#10;mR7Pl7V6UstxVbDxpQlokrnzGF4oyXB5hWxtWk3Uk3btboev6Z8Tfg1dzzeHLrRoYDuKtJJGCD+N&#10;cV8Uvh/oOkypd2DLJY3PzQ3MJyU/2T615TbXhNwz3A5LknLV6ZoGh3OsaI1ppWtebCy7owWzjjp+&#10;dVLL1l7UoyevQVDiOtxBTlRq043WqfVeRLp2tanp9jFZW2qWpjjQKpZeaKw57/xHpsrWEmk+Y0R2&#10;mQR/e96Kn2cO6K9pUWl39x/b1YeLvD+oSCKy1aCRixXakgJyOoq/LewxoWdtuK+dvhz8OvFvhmcz&#10;3+jrHcW8hlEkNweScbsk8djVD4pftTPHZS+HPD8v7yP5Hu9338cEj8enrX10MG5ysj8XeIpnR/tU&#10;/tKWvgTwzNpeh3irdTRsGlVvujHavyk/aV8b6t4kv5NW1K/Yr5hDbpO2clvfp+Yr6I+MXimTxSty&#10;2pa2zSMrjYMsAoBPT1/rXzB8SvCV1e27XkVx9qaYYjhaP5ck8j8MZrqnQjRjobYepzSueAeKtYuL&#10;ol0kG3zMl1OOM1y+r6mX3NJcSRg/d98V2Xj3wkdKGJ5TuVseXtOOnHPsfWvL7rUYldg0u/c58sV4&#10;9ZyufQUXojS/4SOGGMTSSspUYX3+tZ5+LerWN+mo6Zq0kMkMm5ZFcg5/CsHxVqHkqtoWCkfNx/Ku&#10;Pvr0IFWP5ecnPeop1G9GFaPNufo1/wAE+P26fh94r8aad8Kf2l9/2O+m+z2fiK3k2z27MBje38S/&#10;XkV+ml1/wTg+DmsX8fiOy8U6xLC37y3UXm6NlYZB46jofwr+bjQPFlxpt9Df2VwyyRSblwemMYNf&#10;v7/wQ1/bkj/ad/Z/Hwt8a6ssnijwjGqbXky09mfut65U8fTFdMdjx68Huj10/wDBPnwNqVlJp8uv&#10;TxwSMD5ar+vXrTNK/wCCcfw/0iCT7J4svlnZsx3GMlMdMAnHFfRzG3t/+Wir/vNTRdW0hCrcJlvu&#10;gNR5ow16nk8/wsk+HHw5XwZZeJr24t5JmlvrqeX95Ln+AHsK+Tf+CrXjQeEvAei+BdMKxxmzHmRB&#10;uFXt+lfbnxNVruez0lP+WkmX9MV+aP8AwV21u4n+KMOjmb5LezA2jkZx/T+teph/cw/MeZU97EWP&#10;kPTrqaQYtbdiryZOe9fY/wCzg9xb+ALe1uwVj2gjpg+xr4s0TUbomMJP8scwwqrnBzX2T8DNUmtP&#10;h5EGlSRZF+Tpk8V0YWpzMnFR907Pxr4fdNJbWradWjThxt3KcnofauB1jxDpvibThbRBYZEbaRtw&#10;gwOx7c16V4dmGueGrrQ9Qm8tZASu9eT7fhXz34k1b/hAfG9x4cnvd1ncSFf9IU/I3rXTUly7nLTi&#10;Zvxu8JiWPyZFbzDDujUr8q49/pXD+CvHF34bf+xNTtn+xvuST/ayTXfeLfFOpSI2gXzLfWnlny5G&#10;yGUEdQf0xXn/AIu060kgU2d1+53Lz0Oa8bFSkndHqYf3o2OF8YRS+APHCeJtGlZI/tHmW0i8bec4&#10;/WnftPQx6/rOlfEqFVK6xpscjSL/AHhw341J4quhqegXnhrVJUYht0ErHleB/wDqrLvrgeKf2f4L&#10;INuudF1KSD5iTtViCPwNcNSXNE6opxkrE0CpcfA+aOZNzWtwZRKPTB4z75rmfh1piaha/wBo3MOW&#10;WQfxdBnrXS+B7V774fap4dmkYv8AY2fav8TAcYFcd8INSuLy1ntJkzDHIVaQHlevWuGp3OiPws9A&#10;1sWVtpyzwLtYR/gTiquja3aeL/BE+h3TSL5Ckr6sMdKyvEF0su+2G7b0j56UeAvPstRjt2TETFgw&#10;/vfWszSJyljG+mTtayRBVbn5eM1ak1CeeBvK3GNT/Efu1Y8Waf5XiOZVYt+8ORnb1PpT2sbW0tZI&#10;LeZmmznd7VMS5K9je+G13bavp13ZCPaGibJbufxrlNe02fTZpZdNP+r+82eta3w6vhDrw06V+ZDj&#10;cyfLyayfiNJ/ZGpXEay/uvMwVU8Cip0HRlujlfHWmy+KPBN9Y3Ue5WhbeO54PT8K+HZM2E0lhJId&#10;0FwyMrDgc19/eHbFdS0+aG0LDI+43PBH+FfBfjWCbT/FWsafNE0ckOoyblbt8x4row/w2Oet3HFG&#10;dQmCO9Vbm18llZhu+b1FSW0kksMczPnA56UshBHMeDnmuoxKdw8ysUyOevtVRi7ylFQdeuetXrgR&#10;FmUNuLc7u1U3wsmOPbaKq7AchfOHFQXRcjA6UBhHJlnqWVFlXch61VgK/mNHL5i9AcVqW14l5DiF&#10;SzIASCOM/T9Ky2SRPlLbuOeKdpl79klZG3c8H5sd/wDP0rM0jI1LiMXCbwFX+83TnPb061TuoG8t&#10;gkY/2WP+f84qw0omUKF27sllUgn/AD0/DNNWNzDmWT0AVaDQ679lvxv/AMID8bPD+rXdy0dsuoLb&#10;3WG6xS/IQfbJB/Cvv7WgtjIviXT4/lZiW2r0INfmPBNc2V+32V8Sbt8ZXswOR+or9JPAXiz/AISD&#10;wFpWq35X7Jq2mQzjavTfGCf1NeVmEfeud+Dlo0N8eTw3um2PizTHZfJlO5umGH/2X86/Tz/ggT8e&#10;7PWfBvjP9nu+vl82y1CPXdDiZuTbzoqzIvsjov4uxr8x7XTRc+HdS8NyHcIW8yNy2d3qPy/lXX/s&#10;HftKaj+zF+0L4d+JdtIyxafeLZamrNgTWcknKn2Aab819K5sPP2cvU7ZR9pFxP0X/wCCpVp4e8Oe&#10;MPFHgXxU6wW3xI0C1vtJvpOI4dSszHCqsfRh5Y+hOa/IHSPE0Fr8QIX1m28meG8eORWX7pHy4x+N&#10;frh/wXL134cfEv4BeGfG/hDxVY6m9neXFmv9nXaSNE0r2Url9pO0pGpyDyPOHrX4q/EzxrfaL45b&#10;VNSxuSQfvlX7+Mcn346963xdJTkmehluI9nSaZ7FqE/inxDrfitL/wCLv9n6dJcD7HZyW2Y1+Rdu&#10;e+0MSoHoK+T/AIhWHiOz8UTadLc2b3KyYWaGT922Txz717N8QP2k/hVrPg590ca3YjUKyyDLHHU+&#10;vP8AWvDfBKTfGz4v6V4O8MWqfbNY1SGys/MmCRmSRgiFmPCKCeWPAGSazjE6JVI81j9lv+Dcv9nb&#10;xL4s1Xxp8avG+n2t1p+k6avhvR7mSDfDO2UfcpPXai8/9dB2r9GfF37HPw18S6ldeILO0m0fVLqQ&#10;l7yzk3IWwETKt0AXHA4GKo/8E/vhH8Of2cP2YPCfwK+HniLStVOh6Si6zqWk3SSx3WouN9xISpJw&#10;0jNtzyFCjtXtrbPKcOdyjAYd19fqK7PZU5RXNH5nz2NpwxFZ80b9D4F+J/8AwTZ/aA8E6ja+IPh1&#10;rNp4v0u2uGkk0uSTy5G3Nl3XcdoJ479VB7mqfhzwM/g26W2+Jfg6/wBImVp7iCO/VgpgCsxWV8bc&#10;hslcdRu9BX6AvJLaxs1k6xsCH2r0deO3bjj2qprAi1G2VNa0C31K3YZb9yHK/Lj7p69SOOg5rCtg&#10;6c42WjPCxGR4et8OjPgPxnc2C+AdWtLQFvMnjlkics2/a+cof7p6HOD19qy/hnd6okcM1lqNqsUh&#10;MkzMpYAEqGPsWY/KPSvs7xj+yT8F/iJaXT6baS6XNeqS9xp8zKNxcHcyHr8wz2FeR6x+wN4+8A2s&#10;zfDvxVZ6hCpXy47qNlmkUfMVYD5SSVXbjoeayjhqkKykjz6mU16NNpanBNqeoy6VqFjdyeTFHtaa&#10;3WHLwqQ3C+gLHJbrng19efEy8VbeHzlVpIrBSqjurZA/PaCf/rV8XeJ9K8UeHp7xvF/g6/tNQmik&#10;VvtSGIMpJkw4BILkEMduQWJ6V9nfFZra30qzuFUuzWse5fQDaeD6fOPpXsUZc0rGeBhKi5KS7Hyj&#10;8X52tNQuGj+RDvXyR0IyTu+p5rB+AmqXg1i+s4bZJle3ZJLeT/lspDcexAywPqora+N0GNV+2b2Z&#10;bxsp/dVdgCj9S2ffHpXGfBLXV0PxdNLNh8Ajudz5IC8di2F/GuTHaU36M9ap72Hl6GV8YfhRpvh+&#10;/jsPDFsrWrHDJu/1Y2sVDk8FQ7gt6LGxr7O+HiR+JP2DrG0a1+aPQV3Qxzbv3cU5xz9Er5Z1qKLV&#10;fBmtX2qIsN19nmZHmlcwSP5DRgYYbmQsNuRwd/qRX0x+zndDU/2A7+1sUdpbfw7q8bBXBbzc3Dlc&#10;juGb6V4+VuXtm32PKwcf3jPj+O/03whpsOtQXtzHcQtbS3UUMZaQtKElZR6AbmHsFOe9Zn7QXxc1&#10;TVbC107w1A3lxRyXGv2UM2IoyXLgSsOfmLMfTBz3qt+0D8Q7bwt4uk0jWJGtrWwXF4trGomv8QxM&#10;vlsOdzphNv8AeLV5DFYfEHTI7rw34wePTI7i2ebWLe3k/wBInRpljihR2+YqFuU2k9AABwtetKXc&#10;+hwuDp1I3a/4D6HmGu6p4zbxOPiHHpNras95cW1rDIhbyhFIyyMxHU7o9igc/uyRxiseH/hPo2/4&#10;TeK/s2ur3zTuw37lI2VFX0YP5zDI5ChvrWnqvhDRLNLqx8VeKria3/tBtOssTKIp5GtEnkKkNn5W&#10;IBzhtzEjjOcH4ceENN1OG/sNb8Xsunw2d0bctdDySFUKNoB6KS0nY5hx0c1z297/AIB68YySV9Lu&#10;2/VdS9rXhX4gaZpUXiqy16xWe+hilupsYxndHtz0AAUsXGcfKeh54HV9O8ZeA7aHxBZ2tjdXV1ap&#10;diRkO9S0KugwerKiAkdDjb1NewWngjwdfeEZNP13xW77bW3ns2lu/wDUwm6ZTKFHBAjU/Kf7+3BI&#10;FeUeJfh5LrHhm5D+KLiG+hWB/s7XG5QHjMmOD84KkKMcEkUPXb8hxlK3uvu9/wCux494n8N2fhTx&#10;1cQeN9MaHz7MXMZtW3RopQqnzDgE7SceucV1HwI/aX+L3wov18Q+CNdmkgtLlrlmR8CWNSuSy55G&#10;eMdc59KyvibB4/vNdur29tIr6zuvCunXscwVlwr2TJ8qYzkFWOGHD89hXD+Ntd8FXni2b/hDtVfS&#10;LdrXT7RbZl8stH9lgZ5NvdXbe4bqTtP8VZuP/DhUjRqRtU01utNWmu5+qvwW+K/hv9rP4LL408N6&#10;5Fb6tC0Nprmn4DfZWAhYSrn+FwCR67T3Br6a/Zy+EXwFfwtN4v8AjB4sniuPEk0n2C4iZ1ihijO1&#10;FyOM7kY49OK/Lv8A4Jp/Eue++J8fh3wfp7W9r4n0eOymsc4EN2ozE+PXzDtyf4XI4xX6o/D/AOAu&#10;u658L9D+GnibTbhl1S6sZ4Vs1khuEGXkuWcZPkjbKigHoIWY53iiilGaglc+LqZTSw+YvS8bXXk+&#10;xQ+H/wCxbd+MvFF43gfRLW+sYWlhj1zVbzzI+VKny1Awc7gfbBHevZfC/wCxR44h0SbRNR+JMGmQ&#10;yXLy/ZdLU7Q75y3UYNe3+FvDei/CrwbDZx7BDZxiK345boBn1YnGTWHqOuarcSSP58m+csVCgspX&#10;OPlx/KrlhcHConU36Nkxp4XB6xWp5/qH7JOieFfBjfavH2salcaXG89pZySDZJKpLovTPYLyenWo&#10;vhr8Nvhn8S7241/4i+EZIWtY447Fb5xCx+aQuNoIBAOMHrzjtXQwpc3kLmGG8t4/L3sskzB3Ddhu&#10;PB9j0rF8Ta/bP4qk0a8tUX97GsIKDc4c8469AwP416uHlSkrQNqeOjUqJHpdh8IPgvZW0bDwDbqs&#10;a/LNcW5J9uSatKvwu0xfs1hpen55AEcABxjHXFavjRltfCH7y58lf3S+Z+XH41yktiJgsNpermIo&#10;zRr8pC7Wx+BOD9RXPiMRTo7o0rYipStY5j4rWl9qviex1jwhPptvaxWrR3q3A/1eG3GRdvcKCPwr&#10;tLf4v+GdPY6Y1vdbrdVEkjWZUFsZyP51yd7o0usfDW8v5ZGjc6XdFpOuMb+nrkZH0rF8W2Xla4pi&#10;udsMmnieaTcfu4JJHrgdvw61pRxEazUTKlWqTlqe5aNqMmsadDqYjTy5o1kjPfaRkZz069O1eTfG&#10;/wAeeJvE2na18NNH8OKWdRCk6zfOG3Eq236rmu/+FGorfeFI4hcNJJbyuk0hbqxO4gew3cewrk/G&#10;Xh2S1+MvmwqyjVtPDxsvTzY8An2wqjp3at2+WV7bHTU5nTdjkfg5bfHLwhoLeHv+El0u6kaYyXEk&#10;luzsHIxg/kPpkV1epePfiDoUUK+I9RtfMuJHSOSzt/lyBnBz3Izj/dNfPn7X3jjxr4L8YQR+GtXu&#10;lhtWto7ixs8oqyum7cSPvE7kzk/LXYfAT4g638XfgtNqmq6fLPcaXrgMMrrn5FVcg89t0gJ7ZHpW&#10;FPFU603ZhLA4+lh41pr3Xszq/EXxP+JGkabB4nttbuJrX7b5d1AqjdHnhAeO7Op+gNflh+3pcW9x&#10;8e/FjKc51KR22/8ATRQ3/s3FfrTpOmyL4W1y3uLH7Ov2KSby4RukyAd5APUhGTHuvrX5Fft3agmo&#10;/GPWvENqixrqVnZ3sca9EEkCYUHvg55r6LJ6i+tctrOx5+MjL2Ck/I+V/HG6OCXP8Ss2G/vZruf2&#10;CPG1pqd34h/Z3F81jqHiy4t30+9UDLNG4LQ4/vMDkemG9a4Dx3KSg/ej5oxu29ua8tXxdq3w58TW&#10;vj3QJ5Eu9Ivo721eNipDxtvHP6H1HHQ17mZYaOKw8qbOPLcVUwmJjUXRnpn7YsLadHYkeE3gtLjT&#10;be7t1mulZsnjoO+AOvODk1xf7PNtqHj/AOK3h/R5iVVrxFz2hBIGT+JAHvXpn7ftr8QbLx9d+EdG&#10;0zR7qxt9Rkit7hVZbhFHKK3bbtYYI6ivBfhPrniX4W/EHTNX1q5DC31KG6mt43+U7JN2D+X5mvzH&#10;D0o0sVaXR/qfrGMxFatg04PdH9O37Bn7Fvwv/Yy+EK+HPAUEkl9rKx3mtahc/wCtnlK/d/3VycD3&#10;PrXl/wDwUcLH4n6DEi7j/YDjb2OZmr2r9lz9rn4JftMfCfQfHHgTxxprTahYxedpbXSrPbzbfmiK&#10;E7uCDj1Arxr/AIKOW0n/AAsnwndhP9ZpNxHn1IkU4/8AHv1r6bCtyxKb8z85xEZ8z5jwbTtItNS0&#10;LVNJ1rVRp0Eulz297eMRiCFrW5VnJ9Ah3fhX5u/8Jh4k1jw7qUe/T7W1uLQXK38kbbpMr8yDjAIb&#10;cpH94Edq/Qj44eBdX+I3we8YeFtA8UQ6LcT2vmy6jcb/AC0ijRnkDbPmxsVuB1IweCa/L79pHX/F&#10;95p+i6ANagbTbHRYIFNjhRPMq/vpX28M7yF5G7ZY4rjzycqdRW6dT6rhijGrTl73keFa54Ztb3xJ&#10;fajdCBVhhmuYdq4dnRMqoxzknoB3rjvjTd3Ola3ZW+l628cU2n29xcRumdkjRKzhu5G5mXB5+Wtr&#10;xF4ym0PxJY3Xh64SS7s7hJl81dyllYEBh3HABqT4kaJpupWj+K9Ss4/7Q1SV57pYVKxoznO1Bk7V&#10;HQDsOK8Gni63tYzbvbufV1sGnQdNaJ9jzDwfr+qaj4nm0qxu42W4lEjyDCABQ2X57BS/Hriv6dv+&#10;CC/xr/Y31D9jvQfgt8A/HbNrlmsl3r2ja0yx373MhzJLsBw68ZBXPA9jX8zXwY0Xw/B8Yre08bLa&#10;W+mahZ32n/2lqG5bfT57i0lht7uQr0WKZ45D1xsPXGK3/h78efHfwS+Jlr45+CXjrWNF1TQmhm0i&#10;7tZy0iXKSxhwCnAQAu3IIONpB3V9BTxHtoq6STe/Y+RxeBlUpuLbutvM/od/4KkW8nh/xv4hv7Vm&#10;aSXwe6xqjbXJKngHqDkjHvivGPhba2eu/D3WLbTZWa1fWDHpDXEmTJEj7Yx9M5B9GzXmXwS/4KMx&#10;/wDBQv4Mya1471ezj+Jmg+G3j1S3i2n+1BbkOJ4o+5ZFwy9dwz0NevfDfw+mgfDPVPKiZobHQ7m8&#10;05TgkeXdyzRll/56FDCzDsxIr2qXu0kr9T4vH4arhsTaouh4r4RD/wBi/Fjw79im8xtVjeWVlyqx&#10;Q31ogUe+8ydf7pr6tt9WsLvwD42SzuZC9rfXtu4K4w62SOMeuQ68+uR1FfJf7N/ia+1n/hPnu7aa&#10;dG0Sae6kkb5Xmh1FSSf9pup9R83c19M6P4ht734c+MyflWKW8vFbbjKSWYbH4MD+GPWssZD94PLJ&#10;fuV6s+PP+CH+oS237NHxaiwrRy+JriH943TdFCpOPbeD717d+29rer6P4Q87w+Hjul8cafdQwxqS&#10;ty39pW0QhOOxjmkbHfy8dK+ff+CFep2OofDP4reGZXZVbV2mh8wbVcmJSAPUgoM+gI9RXv37Zk81&#10;hpWn+Eo9TeaW81L+0oHjG1wbe5hkXnqMDH1PHrXLKPNXsela1Fy7XF+G3iQ3PxOWe3hMawafbzfM&#10;3IBnlGD7U/x94kCabq+nIFDW99EsmehX7QvP4ivLvhB46a6+JV1CGZtuj2ZaQ9WxcS8D8D071b1n&#10;xjNrOu6pE7/uZUSVo9v+0SM/iBVug1UOD2sZU7n3l/wTku5J/wBnvUo5pMMvjC8Xb/2wtiD9cEZr&#10;2S5Lbg2WGDivA/8AgmRrltqHwK16wxl7fxZI54/vW0A/9kr3S6YNKDvxuauqUHsc9OXukkjsFYgZ&#10;281BJIJYsdz6HpT7mYf6ofdVcZ9aqswiZmz8p6VXLylykyR1YAHfuryn4uyed42mU7v3UcZ+vFer&#10;YLjCH/ez9K8j+JcjSePdQRn+ZY4wVz0+WuepHqa05GPawiVtzN/D1q5OTZhZIZPlZcL71TtfMB2r&#10;/dp++4bbEHXYvOMVx1NDpjLmLMatqUC20jbQrAq3r7UXDQRTlYVWSRjhufu4p1ukojRVRfvA8/n/&#10;APWqmwmleNZIdrLI26THas5FRiWoJN4BZf4evYUrRbv+PU5ZSOWpGSW5s3hiR1HOWPHeq0UlzEy7&#10;mx6+9OG4StbQ1Y94dSNvX5Wqxv3PuX/9dQwI5RSWC7u3cVKGICqGFdsY+6cctdBUdQvmM3fpU0KE&#10;BpM1XVFaLzY/mAbpVl0/d/Kf4vzq+UzaHNFubp8tWbE7iQo/iA+tV2Ycc/xVatdueOOc1fKF2ILY&#10;F8v8235T+HFPii3SyBxjmprcBy30P51IlqwkE2Riq5QIZbffKuB/yzx9OTViHT9uCUwGjx97oa8j&#10;/ab/AG6f2c/2TtDl1v4oeM4VvFXEOk2bCS4kP+72HufWvzi/aJ/4LmfFj4yy3mgfBDHhrRjuH2hM&#10;NdOq5cnd/CCOCBWdatToU3KXQ7cFgK+NrKlTWrP1M+I3xx+DfwZtZLz4k/EHTdL8uNisVxcDe+Bk&#10;gKOc+gPWvmP4yf8ABbb9m7wDaTQeB9NvNduI2CqSvkofz5r8ivG/xd+IfxD1Oa58S+JL6+uJZMeZ&#10;NcO7sSy56nnOCK5jV9ckGmLftZtcSeXmRkU88MWJ/Bga8KtnV9KaPtsPwbyx5sRP7j7j+Nf/AAWn&#10;/aN+JdpcWHguGHQLVoWC/Z1O8g47nv8AN1r5R+Injrxz8VGbU9d8U3l5f38Rk33FyW8thNKO5/uR&#10;/rXjmu/EHxnBIy2+nSQgfIuYyduAF/TaM1yV1458SyXm++1WYMvVUYjALE4Htlm/PPesFUxWIXNz&#10;WOuccvy+0Iwv6nWa54IuJZ2n1DxBH5m5gVZuQoVcfnuP0xXHeILJNPl8uC8aQL/dXFemfDjxN8G7&#10;iLf4hRkl2hW85yw6Dn9K6fV9c+AE9syJYw3DLn5o4/wrh/tLFU6rg6bkfRU+Gsrx2GVd4qMLq7XV&#10;fI+d1vr5WPl3Lxj0Vuhq1drqlvCs0ku5WXb8smTW78TNR8Gyz+V4d0b7ON2d2ePpWJ4ZuWTU4Q6x&#10;v82FEn3R9a9WPNUh7Rxsz4+tThh8U6UKnNFO11dHTeG/FXjXw7pSW+jaG0O7/l4EZ3N+PpWfrGtf&#10;EU66l9PcPNMrAqW5Ga7ObXtEufh7NdXfiErqQLJDawrwMdPwrAt/B+pNaqNRvvLkaOOVWV+qtGH/&#10;ADwR+NeVGcac5OUUn6H1laNSVOnCnUclZPfREUnxX+J3grVW/tmRmkkiBCSL8oU85Fdb4V0TVfj7&#10;4eGqa7rwXyZGVbdexHfFcR47tPENxZW63c32qCE7Vk8v5sAcg/nUHgvxUfCU4n0zW7mybdh12ZWp&#10;nh1Vo3p25h4PNJYXHezxTcqL+y2anjrS9M8HX8nhzX7DEkafL5fRh0yK4N7ewvLliMxxM3y47V3H&#10;i0ad8RdU/tG98ULKwi2jMRB47fTNcLcW1vZzyWcVzuVWwr+uK9LAxlGn7716nzec1Kc8Y5Uorkbd&#10;l1sbmj+A9J1mcR6d4hTceArKc10sHwy13RLb7ToWtbJtuWXd8rV51Zvf6cxmt7llZW+Vu9bmjePv&#10;EelyM8t35gfht5zRiMNXqfDLTzHl+aYDD6Vadn3TL1zqvju3naGZWLK2GO3rRR/wsrWJPn+yQnPc&#10;iiuX6nW7HZ/amD/nkf2FftafFG/8FeEYfD1gXTUNc3LtDfNHCAN5Hpzx+NfL/i+W50HQ4dP1CcGZ&#10;28+RoyNyoRwP58e1dZ+0H8ZfD3xw+I954p8Haulxptrbw29ifulgMOx59SxHHXArzb4t3v8Aa+k2&#10;9/ZvmT5hJs7jJ4/DJHvX2+F5VTXdn5Q4y5jl9bu/N1+FLa3Mkd1IwTjnbjk+3oTXk3xXsX0C4ku7&#10;S6bKzeb5S/db5sf1r03U1vJY7U2ETTbdyTfvArA5BYfkPzryj4jahaW2k37M8hjnmZYVmU7wAGJk&#10;B/ug4GO4IqMQ1ynp4VPmPL/jd4VGo+GP7bsFbY7BpF74PGT+lfM/iO8/4RnUme+jjC78Bf7tfcWr&#10;waFqvwRuW05I5v8ARTtnXnLjGfpzn2Ocd6+BvjUt3a63JBPFukkclGrxMRT5noe9h6to6mN4k1eO&#10;8m+0R8/Nng9TWMbe7vFeQjC7evpTtK0uTP2+9faityN1U9a19t0lvaOwXOF/KuaNOUdTaVTmRBLd&#10;/Ybjy4h9Oa+uf+CO/wC1R/woD9svwnrmpag1npt/qC2WrMXwvkSAoSw78n+tfHkkMrr5jx/Nu+X2&#10;q1pmqXui30d5YXXl3EbBkkXgg9QR9DXRT7M5akfdP6PP+CtPjDUvDPhPwr4z8P65eJZ38dxBu0+8&#10;aMMw8uSNwVPdWb8q+Rf2PPjZ8Qdc/an8Ew6n4r1KaC68W2MclrJfStHtkuEUjBbBG0mvHfgR/wAF&#10;BPGv7ZH7PWl/ssfEW4VfEng1VvPD91LJltXRRskh/wB9YzvUd9rD0r1n9gfwhNqP7VXgl5bcqsXi&#10;K3uGP/XNw/I/4D+tehGkvYu3Q8erzRrH6y+J18zxjD5qDbFFk+/Nfkv/AMFSNcu7n4+6hFu/drkM&#10;PTmv1g8S7p/FTSCTCxqRjPqK/Gv/AIKOa3Nqnx71e6nnZh9oZFZejc+laS93Cr0Rww97FM8Q03VY&#10;bS7SONGZZHP7yPjbzX2H8EcXvgK1NzL82wGNtuMivivTHmEmcL5e7v8A59a+qvgT4mub3wbHHDE+&#10;+3jG3c3BGOn04owcrGmJ96J6dYeJDoF7HdRRzSRiTnJ+Ue9eX/HfTU8W+dq5VAyz7o2HBrrdVuLi&#10;a1SOaXym4wVPBr5/+L/7WPhLwF8e7H4J65ptxdXGoahb2cdxGwMYklwP0LYrqrS905qcfeNPSfEN&#10;1JZrpd1/yzXDIx+7759aw/iHbSrD9t0y4y0TncN3BI6mrHj9V0PV21jT4pPs8q4uIlySjVyV/wCJ&#10;bCSJmSRmWb/lnJ94ZNeTWlzHp0Y9Tm7i6sdWZcu0NyOZd3Q0nwwhttUh8V+FZZFdTbpcwlG5DLnJ&#10;/Dj8ayfEJw7qNsasv393Oazv2f8AxTHpfxkk0u9Kq1xYyQNu6PnpXD3R0ao7f4dapb29s1mJDG0k&#10;bITtyznFcL8FQ/8Awnev+HftOIIbrdtA5fk8fyruhYR6L4txcShEil3RwhcVw3gF5YPj5r1ralY1&#10;kjExHrzWMo9GawleR0/jHUbSwvJLJLby2C8M39Ky/DtxewXY1G8P+skG1s9B64qx49ubWe72MnnT&#10;b/mYtzVXSGgm0qF3hkZi2Pl7fSuc3vHlNb4nNbWerxXVofMZ1XpjrgCsG91F7Vd6HdJIAcL2q54+&#10;gnsZILqMbt0YH04FZOno2oSiaWDevRgh46d6PQOYu+CL61bxZAL+fdIzHao7HqOfwqH4kWMEuqsF&#10;nxvOSv41b8JackXjOEG2WTqyqp6f5/rWD8R7+W78YSQPIsaq/BU8HmiUeaIo/EangjTYNPdmnkLZ&#10;XLY+70r4d/aKtUsfjT4ihiTCteM2AfU1926JNJFZ+VBGsjMPlVR14718KftNStc/G7W/kCYkUuqt&#10;nB2g1vh9zKscvbfLDGdgychgPX1ov4LpI/tLTDk/dAqOyfdb4UqoXoKLuSRBk55X8q7NTEhk2tCH&#10;3YbulVd8jSYFWHVni3hjn3qo42rg/nTAbIokP7ztSxHYd4PPpupZiA3WkVMjcfmbHHHQ1HMwJJZB&#10;ymwfd61Uk2CXk/xErVlpflxJHj5ajfyyMkLSKjuSWl6HTLIBxhT0x/nn86sF4yvnsoVvbNZaORJu&#10;C8e9W7a5a4Hlk+34UGnMRXDvbzR3KS/davuz9jzxG3jL9nWx0m7mDXWlNNaxMegVXJUf98la+F9U&#10;KeRtAr6d/wCCe/jeS10/V/D8lwvl27xXUcLdzjax/QVx42PNTudWGly1Gj6Bk1WLQbu11Ro2aGRR&#10;FcKp+UMDt5+o5+uaw9a01rO+1vRrQqSbQzwOedwVt6kfUVt+LJ7eysr2NYd6Sv8AabNT2XPSsh9U&#10;WW40PXlTasvmWd2MdPQ/+PN+VeTE9KMjj/jd+1V4r+EXiG38G30kzaD4i0ZdUnhjxtNxPHDBcSY9&#10;TJYJ+C157qXjn4f/ABK1rTb1dTjkt2/dT27NtfdtJwQfwqn+3FowuvCHhfxtZ+a/9nX11ol9I3Ta&#10;cT24x6n/AEr8q+dRdSo2+OUr0OV/OvosNhYYrDLXU86WOqYWtbc9c/aB8M+C9Llt5dDsYocL5Zgj&#10;bO588sfrXFeCfEn/AAiurDXrGb7PLbjMbbsY46/zr3D9mPw58JP2sPA118O/H95b6Z4u8OxvNpup&#10;MzIb6y2gYbb94wkl2AGWT/drA8YfsQ2d7fzWnwv+PfhbVl8xYrW3uNUWOW9YnkpwFC8gDJrn+pVq&#10;cjtWYUa1me0f8E4/+Crvxq/ZO+I+n+NNP1I32nrC1pqWlXUxEN7ACDyB0cdm9RX9A/7N3/BTD9lj&#10;9ov4J3Hxk0b4lWNnHptqZdW0u8cJc2u0AsrJ1fgjBXOa/k98UeG/Gvw28Qt4F8S+GbzR7+y2pJY3&#10;sRSQZ7++fUcV3eifFPxh8M9GtY7DVruFJVZpnhdgvJ6Ej6Hipi5c1mj0pU6WIw6le3mf1aeE/wBt&#10;T9mHxh4hh8KeG/iZBdahOGkhgjhfIHft712A+JngK1nkkk8TwxxSL5iq+V2N3+mcV/MJ+z9/wUJ/&#10;aZ8K6ydS+H+s6lcSKqpPdW9ibiRV3ZA3BTtzt/IV+kv7O3/BcTx3410iDw9+0L4E/sdLdQr+IP7C&#10;PlNu+UCQMvByAAR1LegraODnUV1c8mt+7doTTP1Cb41/Dq8mh+x6k00l9KtvmxbLLIflB9hx9BXM&#10;3v7V+l6J4/0/QvEXiHTdOsdSSWRI9SBt57dEbarEt8rBmDLxyMV8o6h8XvCXxX8SfE74aaDqKzXb&#10;afJdeAdS0VCPMu4LMXCmIp94PIuzA/vY9ax/2ivD3in4v6T8HbnXNHuFvpvBbLf/AGyMiQBLlo2Z&#10;x15AyT/tVpgcFGtilSct7nnZliq2DwLrct2uh9BfEv8Aaov/AB6t5Y6P4KsrnR4fkj1e4aORWOSM&#10;DP3enr3r2Txpq7eI/B+i6uwTy7/SIpo/L+6wdFPHtwK+NtH8NL4S8D6zpcV/JJGl1C9sstufs8W6&#10;TcevHJbGB0r6us7uVf2cfAW9VZ18KWJ3DoMWy7lHtwfyroxmBjleYOkp30TPmsrzepmsXOUbWPnb&#10;41X8by3E6R4S2im2BR90RrgHH15ryH4WpF4j8TXOi39y1uJY5VWbcR5f3Wzx/tKP85r1L4yaslhc&#10;Q31vbZS4nlt7xB/AsqME/A/Of+A15f8ACOLUP+Fq2eiwMPtFxI0cTbc4keNgoPqAfzrxsZJKLue/&#10;y/7PJ+TO/wDFOqweG2e31F4rqOGxW0t4prhnVZACodR0/iP0bmvoH/gn5qGiv8B9X0HV5lS2hmum&#10;uFYnbHbtGob2H3WI9q+ddT0WLw4LzW/E0sMi2Nyx2qu4wzI28Kw/vjYflAwSMV1nwS8c3HhD9nHx&#10;wdIt5JU3JbM0efljeBtxGfvZUEbvevCweIpyxS5ep42WVqcq0oPd2sfIn7Q/jG+X46+HfF/iqzW4&#10;0+88TRQR/MP3aCf7L5jDoCCSR/sj0xWV8bLPxVeeJtHXxx4s+z/2p4os2mgt5tiPCllM5bPVf3tu&#10;G4JA6Yryf9sNr/V/COp3EnjKaxms1c2qxyBwo84lWDdBgmtfVPHNj8avgD4L+O11q9rczSWt7DHa&#10;ox3W99IVtYbfHUshuJ2P/XEEcGvd5ouW59hToctNy5dH59jjvH2r/DzxXeeGfDVuk11/Yvhm+1W+&#10;+zBi8kl5dvJAzqvPmfZAhz15XsCK3NL0z4Y3PhLR99jJNdQWCedHbk5y86lzgdHwep4HBPFQ/Bq9&#10;0iXxl46+Mr+EpZNN1LVvsmmpa2+fKhtoBCwXA6AMrfjj1FegfBPVPDcWuXeo3vg6SSxbz7ratuCs&#10;EMjJCnOORuVkH++xPAFHIv6ZpKcX2V7X022MHxcvw7PjG401bVpk03QbG2vpLZjxKEzKOOACfMH5&#10;EfMAa8q+O2n/AA/v/jb4Z1DQ9aa30/xXpEYdbWQiMS24ZHWPPCnhFT0DDHQGvVvA/jTRbi78d2ep&#10;eFLm5vr9Z1juPs3CMInZEIxjK7t2OM5Oe9eCfH688N+M/wBkqCPSo5IvE3gPxOLqXy4zHIYWZUkX&#10;j7u3BGOxqOWKKi+Wy07vTt0+ZxPxb1rxVpPxw0nw4urNeaVc2d1pd3IztH5dvBdtghxyGMTZyOST&#10;6GvH9A1zTPH/AMZdPj0uKRmtdHWDUreRDkzwgwsSB/dWMKOnC9sV2HxvvNM8Q/CrQ/F/w8157jV4&#10;UWDUP3m5zG7EbwB93G1AT/sCsX9jbVvEVt8YPF3jVfDkE13ZzN/aCcYcySyb8f7JLZz6AUR1iVJP&#10;b8td9dPM+mP2L/iJbeEP2n9E8S2GlfZbS1vbS4uoz8vmDfFu47YVe/cGv6Kvgvpb67qN58R9Stdk&#10;mpKfscbKVMNocFAecZbCt04CqPr/ADN+FTc2XjZfEcOpQwrI6xw2gUq2ws43D2BBHuCa/oG/Yu/a&#10;+u/ij+yra65f6VHb6tpkltpCjcf9IxbRn7Qf7q4EnJ4JiIzWuHpwu31OHGxlKV3f5/ge3+P/ABpp&#10;Oj6nCup6zDBbxcyRyMPm5UZ+m51X6ketVIr+0Rkt2uFbaol3Bsgq3THbr+Qrwz4l6/qPi/QbfxNo&#10;9m11azRy295dfL5cUe5ZDlicKd0S/jzVr4RfFHSNY0v/AIV/q+uafdahbR+VHJa6pHuaEtuUnJxk&#10;EjvzXPWwM8VR9rfVPY+ezDC1KeJ5Ya3V/wADT+PX7TvhLwXPN4X0Wz/tLVLbIuI2bZHA+MgMw5J5&#10;HA6fhXiPw8/adtvip8aI9O8T2sVjeSaha/Y/sshMLuHRChzyCVHX1FeaftR+IPGekfE7xdpGqaPP&#10;Zyf21cSPeNIpjCO29VVu5wwGO3Oa84+A1ykHxM0bWb3UPLW31q2mkkdsfu/PyzfgBn6YrXDyp4bl&#10;glqezhclj9X9r5XP1w+LkMl34HmghfDbo3X5sdGWuU8M6i+n6ItuyxtJDbxhn9cxsRk9cBiAPrXY&#10;eJtOf4geClPhPV0jW8t0ktbhkypViGBwfYfrXLWHwW8ZW1kLCfxfa7f4ttn97nIHXoP6CjGUZVrW&#10;ex5dejUqSVjyn4qftHWPw58EQ+E7ewFxeXOnzPMGJCojFl2nuDg/lXNfDP4+W/7Q1nFcIItP1DTc&#10;Ws9qxJjm3AhWB7c8fXFeaf8ABRP4WfEj4cX/APwksutR3VpdWKx2UlvHtKrEF3BvxOc965H9jLx7&#10;4L+G/hvWPib8UfEq2emvALe3sY9puLq4zuUqD/Cpz83YmtMNSjCyR20sJGFFN7n6CfA+DVNMsrjT&#10;dWnwzrDNHEy4Ybk+Y/njmpPjS+o6VBpfi3S9qvY3myYsud0cgwQfQZwa+fPhd/wUT/ZwbxR5skuq&#10;RvcW6263FzIrKEDAjgd6+o9U1fw1rnhWS+eeC8sbi0MoCyBhIuNwx657V2fFKzF7O258U/tvTiHx&#10;RN4ntfG1vvvPs7zaTDCzYYR7XcnoNyxrx69etctpP7Xmu/AfQLPwt8NfhvHM1wy3OqK25hLIy4cA&#10;DoMqM+65r1TT/h74N03Vl13x7rFgJr7cy6fIxfyPkDkBeS33znPoAOlch4m8J/CCw8Oap40bT7q+&#10;WzZ5hDo9vLHJNI5JVF3HHLZ9gAa7KeU0Y1Pa9T2s2zrLPqNPBYRubjbmfTb9D6H+D/xO0H4k+E9J&#10;8fQxi3m1S1eL+zZJOYiocSx/QfMT/uj0r8nv+CjGkaXof7S3ijw7o6v9hspYbawTcWPkiJSqjucV&#10;6pYf8FZtZ+AxuPBWh/DaHT7SG9keFdbj82SMvneAe2SSce5rxNv2l9E/aR+Pvir44a5pEKtpFit/&#10;NJGMW8eoSYgtN391A6mTPQGMZ4rowNanh8Q5+TPBrYGdamo92jxvxp8CdE8KaRLq/wAX/HdvojzR&#10;TyWulwQme5d404jcA4jLP8nP8RIra+A/7M/7MXjnVNQvr1ta1iJgzaWt+AtuV3N5M7qnJRuD5ZOS&#10;ufUVwnwf+HGt/tVfE/VpfiF4kmjs9Piin1yTcfMMxmYyxqOxZ90h9Cxx0FfSseneG9S0GfwV8ILZ&#10;dNtbEpc3W5ts0sJUqJyPT5HCr2wvYitp47F1m3dpGlTC4HAxSiryPIf2o9N8Q+NfjbHrPh7Qbq4+&#10;2WsayWv2Mxi4uIUCO6f7JG1se+K8I134E6l4Y1aLxJ4/0y6hlvjNLHDNHsRdmwtn0A8xTj0r7lhk&#10;ttP8PQ64IH/s5Y2h0tb9i01xkczyN/CNys2OPkAPevD/ANtvXdPk8K+D9D0q7Fw2ofarjUEkk3FG&#10;xFhM91JIz/1wT1rxamFp3dRHp4TM6tapCk15HkXw0+LviPwxewt4K1G808xPvZoZDF5CjG1twOQe&#10;Tx6E17Pq/wDwV3+NNtrOmWnxH8RHxZY6aXVm1LHnCJwNwWQcg4UEZ4yBXzfHY3lr4VkvtdZrSElz&#10;JJJw7qen/Atv5V5L8QNfs1u/sFon7xmx5J+8i+re5qadWcJJpndWwlGUXzRP358Ljw98QNMg1nSm&#10;Z9L8UaSJY2X5WNvPAdpz2Plv+dfnF+15/wAE5/j5qnxM1jSv2QPhpd+IvC1tMEsLyHVI5PszBNst&#10;sckHckgZcEZIAPevqD9lr486n4G/4JzfD/4jiBb/AF2PwvcW2n2rSczzW008CZz/AAqIhkfhXzn/&#10;AMExf28fE/wc/a9ufhf8UPEs2o6X4w1VrTWIJiP+Jbq3miJJB2YM2IyV65BrozKpRqVIQlucGT0c&#10;Vh6dStS9LeR8j+L/APgm/wDtefBm+bVvi/8ACm40eEaXNqXn3VxGQbeOeCBmHPZ54xj/AGqk8RfC&#10;2W/sdN06WD5W2mc+nGc/lX25/wAHC/7ScuofEDwX+zB4H8xNQaKSTWpo228Syh44mPp+7jkI6fdr&#10;Df8AZp8Mx/Cpvir441RLGxmtbCz8O2bSbW1C4ihjjuJiOvllomceufcVyyyWriGlS3b2PrMDjJVp&#10;U6U07y1+Wh8h618I/CPh/RHbV9NmZZrd3sLeKHc8rBgAfXbyxz/s471w/jj9nPRtL01r7W/Cl5oE&#10;sqs1vcXF8qsUPAAVOSS2BzXrDeDPF3xX/bC1TRdB8crp1npFhHPeXF3cCOK3tI9nmRovfBYAgc9T&#10;61wn7ZOr2+o+ITpWnyw2NnLbrI1zZXjSrabXwFCnknBGT75rycLl+OxecvC0ZW5PifbsfoEMtwdD&#10;K51501JLbu2eK+BfEPi39nz4i2WqeHNXdRb3izWN9BMY5EY8c49M9DwSOciv25/ZU+Mt/wDHL9mJ&#10;vHtjpI3a34Vu3SLzsC2kFy6SKSevlSLImf4ljWvwF8VN4n0K6a08QPLJHMpktZ3GN69mH86/U7/g&#10;hV8b7LxT+zB4++Cmsa2rajoOnapLp0M02JJLWeBnIQHqElDkkdDLX31PK8RhZXlLmulfzaPwXifG&#10;U8VU5FTcHBvzsn+h7f8As+aha33h/wCIGqxW6pBZ+HtSN6qrt8qfMUm0+pMciNn0+lej/DXxb9o8&#10;F/ECHz/9Hj0SR5Gmf7u2GWGVceuIkbPfPtXnPwYso9D+FnjLTHcM2oeD9Ykml43SF7u7RCw9RHBG&#10;c+jAdhWR8P8AxSde1Pxpaxzsp1PwTqQ+zqflL/ZE+f8ABo5P++z6UYmm5Vn5HyuBmo04ru2fOH/B&#10;EHxg03xD8ZeHluNrNp89xbx7uAzOImYe5WTH0HqBX2h+2p4xhtdI8I63BpkbzR6OrTOf+WTtcwK6&#10;euCqvjP933r81f8Agj942Og/Hy+tUOxtQ0mWGNt33iHjf/2U/mK+8vjX410PxR4S1eHWNSjaa30+&#10;QRru+UZLYVfoQWz2xWf1WTxCn0PSliI+xlE81+HXjC1074iRTIQqbYTMOM4WUHFQ3fxE229reRL+&#10;81LToQWzznZx+oNeY+EPGSt4qbWp3RirSKpVSPlDnjnvjr78VD4K1aXU/DvhcXCFttlbxlmb75Xf&#10;8x+gOD716Sw0pSvY8n2yiuU/VX/gkhqf274XeLxINv8AxO7Ztv1twD/LP1PtX0xPcR/bTFsPGDXy&#10;R/wRy1FbnwF4/dWZiutWQbPQZikH/stfVkctz/bZjJUxLbgr67ssT/Ssq1PlqWCi/dJp2X7W6EHj&#10;7vNDzBQpKD7n3veobx5vtDMrEfyo3ee+G5yvGKwsbN6EodSjbUG5l+avJPiKXbx/eOY+GWPc3qdv&#10;evVELmZgUxleK8l8dtOvxCv1k+7iMqP+ACsaiRVOVyuoEQjYL/D81BSVQ0udv90Cmoxd/IT7y4qV&#10;CpXaG3fMa5ZUzb2lhJIJrhVAl+U8VNOsRkWEEsy8VYtYA8W4D7vNNW03y+dU+xK9oIRdTLs8zaqq&#10;Pm9TTFs3cM9wPlJ/KrEMTCTn7u6n3Zl+VYum6p9jyh7QSBZDIBIOFHHvUklqW+Uj73PFOkePKpI2&#10;PpU6REJvPIUYFb04PYzk7vQit4ZEXb0Xnb9M1atkZojF0K01lU24cD7tWrdHVun8IB+hq+RLclkY&#10;gkl3eZH8oIC/UipobQtlDldozuNeF/tqftxeG/2WdFfRtCtI9S8RSWslwtoGBW2jRc75B7+lfnL+&#10;1J/wVl/aEtfDrtpfjeRLi8kb7GlmuzZH7468EVx4nMKOHqxp7yfQ+lyjhnGZphqmKfuwhq2z9cvG&#10;3xf+Fnwu09tT8a+NLCxjjUlvOnXJH0r82v2+v+C92naRZXnw7/ZpgYzSBopdckxuVug2en19q/ND&#10;4sftI/tCfEG7W88eeNNSkF1H5kcclw2ApPJxXl+pPNI4Z/mZj99ucnNbe1lI5qmEw1G0Yt37nTfF&#10;j44/EX4y+JbjxT468R3V9d3EmZJJpS2Txzz+NXvgjK93eXtnPLujjtd67m/iZlTP/j36VwDrKysZ&#10;D3rb8C+KZvCOsLqPkblZQGXPUBg38xXDjoyr0JRR6GUVoYPHwqS2W57Fe5+1q0SLuhdn9N2NzE1F&#10;axS3kKwrGwX5E+XpzgfyFchJ8bLS6UPPZN5mwj29qcPjdplvBKiaY+53Ujc33SC3+NfOxy/Ex+yf&#10;oVTPMtqJR5joPE2t60LRIdL0uB5RAPmZRjDBj+Y3cfT2riJPg94o1i+kvryaMSMx3Nng4O2tPR/H&#10;0/iK6S207SyygASSM3CjAGfwrtYNRkmsI2tZl3Yxuj6ZyxP/AKHWn7/D+Rx1YYLMI8y1seVa54V8&#10;PeCNv26/FzOyKWiiPHK5OfoeKw2vlu/kku2ij3coq9a9E1fwF4Si86/1LUi2z5tsz/7YGPfiueut&#10;d8CQyKtnZRs6lR8q+5rrjWk43tc8v6rGNR+8kuxl6P4Rl1wSMkbKvVWk796ut8MNavfEyaHo8TSe&#10;ZKkaygcbmIH867ixj077FmxjKyeS2Mn5SuxQMe+Sa6Ox1628IWw8SrLH50F2kiyNg4KTZBx9BXM8&#10;ZiHKyR6aynBunz1Jfoc/4G+FWk6JYrrmtos8jIN3mfdTKScfgADn1qv4m1PS7OA3WoSRgcIu1hzt&#10;jjHT6AVz3jD4wTvD/ZehoyxCNVPmc5wCM/lXm+u6rqepTjzZXkJIPU9c8/pVxwlSt79XQ4q2cYXC&#10;r2WFVz0PTfipoC6j9nurHzLfdk7x75qzq/gnwj4utm1Hw7dGOVctIsfQDA5+u415VAHjb5sxnptb&#10;rWvoniTVdDn83T7hlZlAYg8EZyAR6d/wFdX1X3fcZ5Szac6jjiIXXXui5q3gfxDouJYoZGXr5kee&#10;FFTa1D4Th0S1GnSv9s2gzb1/iP8A9euy8K/FWzvoY7HVLdVmY7VZvunK4/q1WPHXw10XXLd9a0eE&#10;QFmPl7T1zz0rGVWpTklU09DvVChiaMnh7Nvo+h5SWMkfypnvzTZEWReI2X2FaGp+F9b0a6W1u7Ta&#10;Vk2s2O/pUnijwzrPhybyLoD7oKvG2VrthXpy6ngVcFiKau4vTcoxJGY1yaKRdKvJV8xbaRg3O5V6&#10;0V0cy7mHs6nb8T9MYv8AgpZ8ctCuUCXFmYk+VYRHw3Tk11B/4KxeJ1s449XihibZ/qfsIdeDw2c1&#10;8W6TrMV7etfamGaGNd0ir3HcUviXWPDviW2lk8OaJdWix4H+kSBicV3VMVUnuzy40YLofZ9p/wAF&#10;YYkLO8cJDOjeWthtC44x1qvd/wDBRb4d+ME8nxBZxsGjZNrTyIBkcsMdDnv3Ar4Dnnktyw8xuaim&#10;nxFl2LMeetZScp7sunyx2P0Bsv2xfhZYW0ej2erQW9jI2Vha8lbHA4J9M8/WsDxH8Sf2ZPFSrPd6&#10;mrMuSpjkG4856sOv6V8Jtqk6rsSdjzSDVb/ChJWVf7y1PsubU19tKJ9rQeBf2X/Flo13pfxK1WOF&#10;mLMkklvER7EMM/rWTq37PvwSN01xpXxRlaNj92a6tzj8utfIH9raorcXTdc/e609PEGpQx4F3IDu&#10;7NUOj2HHETPrpP2evAd+Vgtvi5p8agEbmjDncDz0ccdvrVWX9kqwuHX7D8adM3O3fTZPl/8AIlfJ&#10;q+KdbhmO2/k7/wAX41Yi8e+JrcALqtxkc5WY+n1rP2TiX9Yb3Prrwz8B/E/w+1S38R+GvidG2oWl&#10;yr2NzDbvGyyDO3HPrj86/Qr9iP8AbU+Efhv44+FvE3xb0ttHvrUZ1jWorpWtZZljI80RbNyljg4B&#10;4Oa/EBPiZ4tVt39t3RP8P+kN8vOfX/Jp8PxW8V2p8tNZuM/w/vm9c+tdFPmhp0ZhU/eH9VA/4KTf&#10;sZanHqGoSfGzTLf5GbdNu+X06A1+Q37Rv7SHw1+N3xu11fCfiuC526hN9l6osyByMrnGeBnHGM1+&#10;bdv8fPHdm5e38R3it/eWY+1M0L4u63/wksOvXu+aSOVZHkZ8MwznrW1SpGdLlRzU8Py1OZn6C6TC&#10;wjkaNdyjsecd69v+Aeqyf2a3mNJ+7f8Ad7GAyT29wOa/O4/8FAfGNtdh7Lwhp32ePA8mRnO5QOmQ&#10;Rjn06dK7/wAAf8FVNV8O2zQxfCqzWQR5Vo7iQxo5Oc4JzyMDr1FTQfKFSPMrH3V+1d8f9P8AgD8M&#10;LXxTHZmTUtQuGt7C2kbChhGzGX3VeOO/AzzX50eBNX8S/Fr9rHwrqlzNNdXH9uf2lcsG/hhXzWc5&#10;7fL+ZHqKj+NX7Xnjf9qzxH/wk/iq3js4LWEQWdjbsfLiT0GTn3P1r0P/AIJp+AU1rx14m+Leoo7J&#10;pNmNP09SpK+Y5DyHPsoUVVWpKeiJo0+XU+svGXi7TtR0eWxjlXzHAG5k56Y/nXjeoQumolZ3DCP/&#10;AFZZfvCus8VXN1bRzS26rJvkwq7cYPoa4vXdRa7gMBsGjOOGLZBPrmvPrSOynoZXitrqY+W+1dzf&#10;Kq+leaa/qeoeAfihoPiqVmjC3Sj5s4cf5NeiW81xua3YL5bYKszD8ua8x/aLjuDZLM5k/wBHkDpk&#10;cL75/KuWMveNnqfU/wAQdNstVFp4zhkKrJGrJGq98df5V4t4Hu/L/aB1IXKMS9rlRH+HFeifBPxk&#10;njr4EWcjS77iG1CyHPTaK8d8J6tJb/tG3nmSNu+yNk+v+fStKkepEJHaeLpXfXF8mULtbDbqvHVo&#10;LIWsIMbBtoKx84Nct42upZdZjQjainI3fxc81v6JDFNJC0cO4qoZSeg4rjjc3L3xQvIp/s6iXanl&#10;jdtYHLVi2NpcxWanTrlowFOVk6MPr3qTxrqZn1OK2ubXcep/d/Kn0qS81q3g02OCGP7q5d2/pVFX&#10;0M/wDrF9e+PZI5JGTyYWLNntkLn8f5VheJp7nUPE8s0smf3u1N3pnrWn8FNS8nV/EPiG4idlW38m&#10;Ftw+XqeM/RayZ0udR14Si2XczFuf4RzQ/isEdjrtAuL6xiWPaxb+JvSvg/4661Dr3xZ13UoeN94+&#10;7t36f0r7f8eeKE8C/DW/8SXcir9ntS3zDqSuB/Ovz9vLt9Vv7i/uX/eXU7SOx9zmuijHqc9SRZso&#10;ZlsFfPy0XxmLbSTtbkL/AI+9WYSWsPs5fau7GBVO+8qNFJk+bOPvVtEkrNI+fLPT3NNnCNDgAbqj&#10;dv3/AE+Wo/tIRsBfpntR9oBxLONm0fL39adv+Vdp+uKjSXLmUD+LpSgup+WL+HGVp8pPMWSIT8zH&#10;NV90bcmPq3SpIrW8cL5dvI2fukIfSrEHhvxHqb+TbaNO7dfkj5q4xBVImfIUL4X+7UO4p1+tdRa/&#10;CT4gX2GtvCt0d3dYWPf6VDe/Cbx5ZsI5fDV0pY4w0LColoaRnExDKLiFknPXvXrP7EerPa/FRdNZ&#10;/lnsplKg8vjBx9a8t1Xwr4l0fKX+jzR7eu6M8VpfCHxBL4R+JWk6wJTD5N9E0xPHybtrj/vkmsK0&#10;eam0aU6i9oj9Crox6n4RkjjgZvsSyI0hXopX+hFcb4e1rT7nw1Hb3cx22l+Gz1JyMV1XgueJLnUP&#10;Dlxc/NeQyRrxn+A7T/n1rg/Aryahpd5ZwshkjuFAbbz1rxWuVHsp3MP9oHwrceOPhJ8U9Hs5RI/h&#10;3WLPWoY8fNtikkhcD6RXUjH2X2r48eQJHwvzdMV93/s7povjv4veOvBus4+y+INPu7G5Uk4CykRE&#10;/XLcV8PeO/CmreAvFmoeCNZhaO60u8ktrhWXqyNg/gcZr3MorfFTPJx9O7U/IreE9b13wxrcOv6D&#10;qUtne2sm+C4gfayHBHX6cH1Br1zRfF2i/tEQw+GfEMdvpnjpl8vQtbgVYYdWkz8lrcAYCOT8scvA&#10;B2huOR4uhKCV/wDZzWl4a/sWTxFotp4i1N7Owm1KFL68TO63haUB5Bjn5VJb8K+j5U4nlc0oyPoL&#10;4G+Nbj9qfxdoP7MfxvuZJLuSZ4dE8UTr/pmkyIpYxSM3LxkK25W5VjkYIr9Avhj+wn8OfAugj4Yw&#10;aRb6j9sIa6ur2ASEdBnJ749PYV+T2k+NfiX8FP2hZviV4vtiviTTfEbahfq2NtzI0plkKkcFJQx2&#10;svBWTI4r7n+Kn/BQr9rX4W/G/WrHwfrfhrVPD26C+8Pi60lAxsLqFLq2DSLgsRDNGMnk8GvO9hGp&#10;VXQ9COMrRpct9D7X+HnwV8C/CbxdJ4J8M+HLGDdpD3szQ2qqXZSFAPHYHj6+9Z/x50iwTwBosc1h&#10;C8epeJI/Pi8kHcsdpcyY+g2k/hXwQP8AgrX+1xo/xLk8Ta1o/hfWpprf7NBG+nmFIFbt+7ILDP8A&#10;ez0q549/4KZ/tWadJofjPxVpvhq406zkmax0X7CUjWQ2cytIzqd7HYWABOMsOK9KNKMqEkpLRdzh&#10;jWca8XLqfo9/wSX+Nvw0+EP7Xlv+zH4n1WC4juNPmXSYbwK39lak/wAxgVzypddykZ+8FUcmv03+&#10;JfwW+Fvx2fSYvFcc1tcWsMhsRaXHky+WwGV4529OOmTmv5TvgF+0J4s0r4x2/wAVH1q4j1iTVG1L&#10;7ajHKXRl3rIPo/P4Cv6av2UviTrvxw+Gfwr/AGmNSZZJtb0WRdSht1+SBpgX4HYKYymTzwPWvgsb&#10;iq2Fx9OS01f/AA59hi8Dh6uBjWjO+ln62vt5mR+0D+yJaeDvC1pZ/CXTdQ1D7Zfxx6lHdXxkEUQY&#10;EOoPQ56kc10trp1/4b+Anh3SdYuIJbjTrOW3b7Phkyk7RgDngbRjrx0NXv2wfHV/YfDDyrLxQ2kS&#10;6jqJt4bpYTu8rbl19iR3Haq/hLRdE079mXS7Lw54ha4S1sZ3/tKXgtK9zK8gx1zv3geuK7MHWrY6&#10;pLEyldNWV/I+Qp4KnQk5QVv8z5P/AGgpk/tqFJZ5P3kqGaGNf9YBhB07gFv++zXIfAC6WP8AaL8M&#10;WyXCyNLrtmiuy9d0iDJ9OC1dr8b5NPlvZ9Ttt+yO03M0i/NF5hOwjH8TBH69MetcJ+zuiT/tOeD7&#10;iLCrJ4o075PTFwi5+vT6VjmNOUqMkt7HpU1z02vI+19P/Zm8Jx3V1qc+nNcf2lIpnjkIKD72GA6Z&#10;AduR1/GuF/a08C+Gfg98A7y30nRVt11SVYJ1DEeZtUjccd8H8K+qodLSCRdpWRdo25XnIb16Y6V8&#10;5f8ABUbV9O0P4BW4vpcPJqDSR8fdVU+b+dfF5Vl9aljozlJ9dDz8PgoU6qkfhn+3h40stPsJdMsb&#10;GGDyztWSNedvmFwh/wBkEnj8Kzv+Cf8Aca/47+CsWn6f4Ya4j0Pxjf3cKQwn95eG1SGI7jwzf6Vw&#10;gyf9HJOODXDftpa4fEniaW0tZWYNN9309q+7f2QfhPf/ALLn7Evwxnh8M2jal4sF3r1qZlDNeahv&#10;/duvB24tp7WPj+ONwe5r7On8bufW4hRhh1GPVGf4q0zxh8FPg2vwmttIsW1hriQXjRnPlFkEkYZc&#10;5UY8xieCwwex3a3gXTviP4T/AGVLq8u9Aga6kjEF0rSDzpoXd4Cq8/J80iqOmPnPB2kUfjN4c+K/&#10;jX426T4bsPEljeXlrCLzxTcLEhVJEQlo8AHd8u6MK2dox/e42v2h7/xlp9xb+BdJ8TQSrffZxcqy&#10;k+UojM5YgDbuLEOQQN2zC4ZRnqUezRypW0lfW33dDjfhdqHjy6stY+I954NVrJtSe8ukt7hGdmMk&#10;dzHGMPtP+pwxJwEJG4Kxx4D8HvGd7p3jrVLLxh4OD6PrGp3Ud0ywvOzykSoV2qGJw0yuWwclFwcc&#10;19KeDfCPjjQLuf4GvPo0djqUjaYAbdSgSTy7PLIFxtb7R5ZUYOGAGOWHx74r/wCFgeCPj7dfAq4s&#10;Y5Le21qdftEdy8bMiXKOPmVkwQsQw2QCTtPGTWco6dDSDknrf8N1seDxaJpXwl+IWvfD7xZay2Md&#10;4xtdPmkcoqK7bgQT8rYXZ8wJUghuhrH/AGKfGLeFv2g7qzk1SOaG6t0Zo5CHWXa+UV+xK8D0OK9o&#10;/bP1XTvjFeRaVpXg9p9X0e3upJpAuVKu7SArhecB1x6AqOi5Pyh8Ob3/AIQ/4uaTqV3YvZzTXRF1&#10;uzhudp699wYHHANTf3WjXmjOcX83ofX/AMWviLqGofF2G4vxHDb/AGhNlvBGEjRQT0x0+8fzr9yv&#10;+CXvjf4OeKP2D79vEnl2Mkkkuja1fQzhJJkSHzUIP8JWO525HrnvX8/3x7uAmv6feW12v+kqphct&#10;16f1r7H/AOCcv7ZEWh/Af4ofDnxBqf8AocNupt7aRuQ01tLbzFfUtttx7bB6V0YRKN+YwzV+2aUT&#10;sv23f+Cm+saxNqPwY+E2qzaX4Kt9Ql+x26zEzXeCR5kz9TnqB0ANeRfs5/tP65p/iq3jj1CRmkmU&#10;svmnsc5z6cV8kfHLxy8vxd1GyspJPJe4Jt1Zh0PI+vORXVfCbxKfA+oR67qgZf3i727Zx0rb3pT0&#10;0RxezjGPdn6ofFPSfi58VfCNj498MeHdS1jTY7eM3k1rghJdhH7xmcbnJQqAASdvqaqfss+FfF3j&#10;vx54f0/S9Baa8kvoZ7i3df8AVW6OC+/0HX8cCvff+CcEHgf48fsux+D7/WpLnTNQ/s+/vLaOPaf3&#10;NyZGUN14IeNvb86+kP2bP2Z/B/hC6vNd0aZZIZZM6zqyrsW/nDEvEh/hgQjnB5bI6ZzjWwK9opXO&#10;mjm3ssPKi16Ht3hOHVb3SbeVtX+VVw0Kwquz/Z4H5EdqvXujySt9ol1e6jVecRzECuW+IPjyHwXq&#10;tpcWe3yI49rrGOHGen+FafinxJA/gz+27a8VIrhVlik3dV4OP5j6UU8GqmIUNdTxqtZxpuZw/wC0&#10;d8LvBnxp8BL4Q17WLhQjmSO5Xa8gBVlI57HIP4V8DW3wf8K/CbxH4o8U6rqFrrCeH746b4ftdUcL&#10;bxLGdzzzDpltwH5+tfUes/GD+y9K1TxLCZLxbORmhtRMEJTG4Dn/AGc9f7vvXyT+1y/hH4g2/ijT&#10;9es9QsbW6u47iL+z73CXrSwBXPAw2MYA6bua+irYGnhcOnBXbOHB4ytXrckpaHz744/aR0HV/G9x&#10;qlxeaEsLS/8AHrp6hQVz95cYxntX6BfsHfHDx5r37OmreDdP0hdSbSUtb+xudSuPk+xXkAnjgViR&#10;yr5JJOAGHrX5U/tQx/DbwL4k0Xwxo/wym05tG0VbM3F1rEMr3ro7MHdU5B+bjJ4XtX0B+zN8VviZ&#10;4H+GFv4na0jPhnWPDlpZyW5k2zTXltczxEW5ByjbAnGNpLAdAMeRg6fPiP3mlme9mEFHC/uux98Q&#10;+LbDSvCOl6umkm1urqOaabUZrY3F49z5hNwkCgHKId0ZY8DaPXNeI/tkfHG38GeGF8OeFPFl1Dca&#10;lbten+01ImlMYZW27RtCJjjoAQ3rXongfxH8X/C3wJ0rwd4u17TvDPia1hnM+qXEKzTi3nvZpfKj&#10;QHKMY/JRicjdHJ/d5+ff2rPiR4D1Px3cfDz4n6dcatbWfh2b/iaXCxxGV2Ib5NpyBt3LgAbcYYHN&#10;e3mVSVPDy6HgZLR9rj0pI+Ifj34rufiFp66Wl/ys4kkuG5aR+xz+J/OvQ/CHw80f9lL9lWfVPGt5&#10;s17x4PtMjeWDJYIiH7IrKfvoQ8ruh67lHBPGV+zB4G8O/Hj9oyHQLLRw2i6TDNfSaevMckNuhcJM&#10;54SNioV3IPLqoGXBHXftkfAT4t/GnU7i50PxtptwzM62trJuRUB5GG29OfSvlcHKUYuU2fomNVH2&#10;kYwWyPHf2DfiV4cttW+KFzqYWG1j023vJ41xlfmZDGrdcF8Ae59MV0fww+O3hHwppnir4ueJ3vrr&#10;V7rWLa0tdO09gsZt2O4RLuOAGK45BwkZxya4L4Zf8E/v2hvBWjeJPD9/4i0PS7rxNd21vqF9DqXm&#10;KmnRMzlIwFyZGcg4IAGOtfRGjfs5/D/4RfBPVNGnsrbXtS1qZh9uuImVSufk2LktH5UQRVOSWbc3&#10;c16mJxeC+pqEpbK7tvfsfOwy/G4nFSnFbtJX2tpdk93+0tp3xE8BL4C07wvp9peK4huoVmHmQteM&#10;ogRATztiUZGMKGQcZr5+8N+Obj4q2M1rrGg+Xo/hCZ4WmuoAJ7q+ACiNT2AG9pOuA8X96oYLy9+F&#10;g1K30zSbW4uNW1cajPqV0pa4WVH3IqsekYP8I4wAOwrynXPjp8QvAF/f2Sw2+sR6lGz/ANn7/J8q&#10;YymUvuX1YtkdTkDsK8/+1sEsJyU4tO56WH4cxlPH+0qTvHp6/wCRN8btauli+0JdLJIzNskYfu7U&#10;D+GNe7k9WPTpXz/Mq3fiJRIzeTG/mXTlvmdV+Zsn6A113jr4ieKfiJrT6l4+1Xy9SjtRFY6RGghj&#10;ijUfKiD+LnPPJJrqv2KPgOn7QPxk8O/Da/0ua6g1a+F54gkhk2fY9FgObmQt/Cz/AOrT3YeuQ8JC&#10;WKlFI1zCUcLFuXQ+0vFHjiH4L/8ABOz4Nv4mENl9r8F3eqxx3Fu8nnXM08t1GilSB8xlBx2De1fn&#10;n8IbzVH+N3hu/wBT1qbT2n8UWjXGqFjm1mkuVPnAnqUY7+eMpzX72+KPgt8M/ih8O1+B2u+GrGTQ&#10;5NHawtbWS3VkslC7I2jH8BjAUrj+6PSvwO+INj4g/wCEh0zRtLhdHe8gMEci/MjhhkN3yCDn6Gqz&#10;Wi8PiY1JPR/odPCdajmFN0GtU/vue0fE/wCI9z+1P+3J8QPiZrdzeXNja+IppNNlvs5toIbjPUcb&#10;USOOLPQqp717l+15+0smo+Cr7xx4mXZDpumx/wDCJ6THmOFmXy4UCDGBGsk6SserKpz614zo/wAM&#10;rXU9NZPDPib7PM2pf8TDUNSTb9plkvGaRGx1jCyB9oyCXVeuc/S37In7JVl+2j4x8RQ/HPS7qXwH&#10;cXlrPZ2sJMdzPGgG/wAkgjyY8wxh2/3FHJzX0uW5xluFpRrSd23ay3SSWp+mYrLKeU5TWU4rm5Wo&#10;ye+vT5WPmP8AYw1OXW9V1zwv4nGkQX2o28F5qmv69N5TQW0DrJJGM8ky7uQOWGeoqv8At1/D/wAP&#10;6D4h8Kjwt4y0e61iOxkfUl02DMdkxdclz92QFnI4r9KPGP7L/wCxt4S8691T4GeF4YvtkNh9tutM&#10;3TSM8yW0O5+rOzNGu4+v418V/t/fsfR+GpYfjv8Asq6TJqFn4buJbPXvDuXkazkD5Myq3LRgkArj&#10;AByOBx8LVeY0c2qYrCVGoylfl79tTysDxxgXgY4CvBqCsn36Js/On48+CPHnhvU49V8Tt51vd5Fn&#10;dIw2S4A+6uflFb37E3xEsPhl+1Z4b8T6nreoaPoNxfXdqt19oKKVlgkijWRuFK7zHuPQYJrpPiHq&#10;vjb4oaxea1rXhLTjbtDJFMsyskVvKy/fB/gIbnAHGOlc/q3iT4Vw+GtN8L32gSX39n2qxtJCwWOV&#10;8fMxByQSSTkEfyr72pn1arh6c3BOTdpeStuj8wz7L8pq46q8NUfLJXV979vQ/WT4L3OrXWifEabU&#10;Lh/Ih+HuoC2Mke3mKGPcPqHkl/Fq81+A/jG8tNb8Waigbba+A9QZV3bt26yk3/iTKp9tteA/Aj/g&#10;pjb+DfgzN8MPGnhe9uo38O6lpiaxFcBpGEtqIoi6n7xLBC7Z5K5xya774R/Ejwle+D7vxn4G1eO8&#10;OvaLqy30MUgZoUS0jVFdDyhOx8Z4OD6jOssVRxE24nwFPA1sKkpdGfLf/BOLWYNB+Oel3lxdssbT&#10;TRzFWxhfJX+uB9D7V9YeKfGt7LpEMCJHM11aN+9jJySZeRz689eK+If2bPE9roXxeXU7QKsYmZAq&#10;t03R7QfzAr6Zs9WtNQ8IOl7MVt49MZRN5h3DbMCTnv0NelQpqUUyK1S0mivoEWo6dolxq2oXAb/S&#10;L1wzyDa5SYg8j2PP0rV+D9pf2Gi+HbW9n3M0M42diqvuDf8AfLKa8v1TxO+teG5PDEErSWdvFdrb&#10;MFKli0ozn2zn8W9q9a0a4lsNC8P3hURtaadIreX33BBj6kgn/wDUK7OXlRwycuZs/Tr/AIIl3UM3&#10;gL4oIZhmPWtNPzdiYJv/ANYr68mkKXKl3O7+HBr4w/4Ib3y3Xw7+Jl35nyyavpe5dv8A06y8/rX2&#10;X5pQb5X9SvFediI/vWdVHSmDzP5vl7slqdaThCxDbvm59vaqbTrG+C2dy5psc8eSyEAl8fSsJRKN&#10;cna28AkscEZrxnxndyXnjjUn8z5VuPLHtwK9fjl/d78HduHze9ePeKLFIPF2pMpH7y4Yths4OBXL&#10;WidFEfpsCvEzK+CxG7NORHRunzDpTbWUJCu1fm9fWrBkUvvdcsKy5TQmj3IuG/CpUjy+w/d3ZLe4&#10;x/8AXpluDK+CPerBj25AbjmnygRo6l+DmlYSTIqRjbtPympY4FUZ7ZqVrcgqM/d605Q5kBHawSbl&#10;aZVarbpujwh43VHHAxG0PwanitDG3+s3f3aajygMjVwNoT13Vh/Gj4p+G/gZ8KNW+J/iebEGn2zG&#10;OPdjzpsfu4l9SWwK6mCFF2vI2Pm+bPYV+dX/AAVv/a98Oazq1j8HfDPiaKTT9GkNzqk8Uw8kXOdo&#10;Df3iqlgBzy1c+KrexpNnqZPltTMMWqcdr6vofJ37QvxYvrx7r4i/EfX5J9Z8QXDTXUckuSqvkGNB&#10;/d2cV5R4f8NP4v8AF9r4y1/w9HcafeWMy6LaTSDaJCPLSQj2c5GcZx6Cs/wn4UP7QXxM1CTWNYm/&#10;svSdFvb37Qf+WnkxO6xj3Zti/jXsOqWFh4I8BJb3dsoutJhCHzYwEEMNtvYZ6FvNkHv618XWlKVV&#10;VG/ff4H7Hg5qnhZYXajHt9qx8iftBSRxfEa+0a2uVmh0txZQyxrhXWMbcj2zzXDvCHTfnn+EGtrU&#10;5X1PUbi8n3HzJmZmbuetQy2Yldfu4/i4r6ujTlGmkz8oxVaNXETlFaNuxiTW8qbTIy/eGeOtI6yL&#10;Gx2KV/hrQubVrd/lG7c2aihgkkPzJkelb+zsc3tLFBIUK4Zj8q/LUcVn5hYSjPvurc+wQiPKpt5H&#10;/wCqrNtZWQRk8obsc8UezK9rLcqWuralb6Yum2CrEmMEr95vrXTaB4vnt/Ckej2sDLcRmQyTOf7x&#10;BH8qxbmCCCH5iFduV2rWfZXU0EwSOQ4/iOetc9TD0p25kdNPG4inF8jNa28Kax44mmiF8zOi7mBb&#10;rXM6p4Y1Lw1qTfIfMj+X5lrv/hRfCHxE1sJP9YhG4jvW5dafpmpeOLrTdTTiZDt3Ln5sV0fV6fLo&#10;jjjiq0al22eUSePPEb/Is6ptGPl44/yKpz+INW1D5rm/kkLHu3HU13Vv8H/EXjPxQPCPgzQZr29m&#10;uPLiht4SzH24HTNfTHw3/wCCI/7RGpfD+4+JXxCtBo9nbwNJ9lnXDbcdfavKxNTC4ZXf3Ht4X65j&#10;5Rp8z177HxP5M16+yBWYkADb619kfsu/8Es/E3iu9ttQ+Jbi2kuLX7Rb2vXaPl+96n5hXhJ8KxeF&#10;9K8R6DEkMyafqSmK58sbuCQOfTpxX6V+H/2yvhf4b1LQddg1VbiGTSE8+OFeUcop249Mj9K+azDM&#10;pVY2joj67B8O4rD1IuEeaT1XlZnxF+3N/wAE7/GnwEkj8V6TD9otJPvGNeo/vfWvl2KyeBttwnll&#10;Tg8dDjpX6h/tU/tSaj+0Foh8PWXhKSDT7adik0i8FcZBPv0r5P8Aif8Asz2Wq+EW8Y6Vqtql00xR&#10;rSP7ze+PWufLc89jP2dXboz38z4ExWMwP1qnZVd3Ho/+CfOCxSpIGXOBjDCuo8LfEO90qE6bqLNJ&#10;Du4z/DkVg6vouraBeyWWoQyRNGSMsOtVUwRyGLNy2a+skqOJp33PzGMsZlmJcWnFrdHscraR4h03&#10;eSsglbeWxk5OefrzXK+NNO1rRtOubWwuBeWczcfKCy/3a57wv42ufDVwIwPMhyN0bDtXpOgXOi+I&#10;NKGoRzx7ZMqylvmUHrxXj1KNTC1ObdH1uHxmHzSjyN2l1PKINf1u2hWCP5VUYC46UV6JceC9Nadi&#10;dM3fN97yv/rUVf16Bzf2DL+Y3dB1G0t/Otb2VgsqfK3vSarq9jbRfYrJmOeS34Vk3G4Q5dML2NUJ&#10;XkVN4dWFfR2Tkfn6kxbqYvLvZwfm+Wobq4MsPlhdvbd602R/OU7PlA6DFQxs8sOJZABnpVFb7DTJ&#10;GF24+amrLt4DDrUdxL8u/BqFZQwwi1XMxcrLEdw2c9RTWlLNtJ71C07Kvy7eetQtdnfgD5v0qRFs&#10;OhDbj7UqyhFzuxVJZWQHeN341FNeSRhsnndnip5SolqeVY49w9PyqnLeMpUBun8VVZryV1+Ye2ad&#10;Ywtevhjhc0fM0ii3Yq93Lknau7rWr5sEMawwL93jctVY1hgiWISD5e/pTmkMbARj5etSRzakzyo2&#10;SH+U1Y02e4ihmCNxJt3Vlm5BmKY5bv6Vow4UrEB8ze9VFkS1Z1egXA0vwtPfzN8zE7e341+in7DH&#10;gd/hv+x9Z6tLuivdb8zULj1Bk+7x/u1+fPhXwnfeOvFXhn4X2B2yazqUNszKv3E3Zdj7BQx+gr9T&#10;ra20zSvAK+Foj5cNlZLDH5Y+XYoxjj2qov3mTsjzXW9bmea4geUSK4P3u59a5e7cqnmNJt/6ZyLw&#10;ea0PFM0lnNMLdR5Y447e9YbaiHsxBO7buoPXNeTXl7x2UyKCytJN0ufmVv4jwT9K5D44aat94TuE&#10;UM0gUjb27c11f2tWUiGT51yWCrmszxfYSXugXCzfe8tsgDO6s4mnKjL/AGF/F6N4b1TwpO24204Z&#10;fMb+E/8A6qbqcEOg/tMW0zwJ5d1bsF3fd6D/APXXA/sp6nN4f+LOp6Wsq7pLdjsPQlWJ/lXqXjOw&#10;TxD420nXlUJLa3eJDu+8vQj6V1SlzRRjH3ZDfiNKr6qouHUMzkbo+mM1q+FL6CZY4zdtGpHOGri/&#10;jDqFybhfsqZHm4HQZ5/ya6D4SyWd9arbzznzGT+MdBXMtjaUvdLeqaqlxr/kaVukiU5Yu3603xlr&#10;VlpehEJEPOMZI3HrxWZ4nu1sdflNsyqqHHy1k6tDfeLbxAuNsfRfWlH4glLRHR+BIYbD4Xm6vZFS&#10;bUpmm+ZSCADjFR2NzEtws0VszLtO5gOateJ1NhaW9i3EcNuoVdvAPGf1FOj1NPDvhaTxDcvDb2tt&#10;btJI8o9Oe9HLeRX2Txv9ur4uI2hWPw00xh510yyXSL/cHRT9T/Kvl+1sL28uVS2t2eOMfma7DVbz&#10;xR8cfipnTrdrm/1a+Ftp8PXlm2qPoK/WD9nL9gX4J/CXwLpNpqPhayvNUjsY2vr64tgXefGWPPqe&#10;Oe1ehRp9Dz61SUdT8p/D/wAF/i14zMcXh/wHqExmUeWy2rBW9TkgDn6133h7/gnN+05r6qLjwc1m&#10;zLvAvJhHxu6fnX7CaD4J8IaLp9xpGm+GbZY/vD92AoOe3/1q5nxveXWmvEsO3y0kRFVVzty3FdDp&#10;xic8akpH5yeGf+CQPxf1WDfrOvafYtjPkyM7Y5HGQMeta/g7/gkbq/iDUL3SLzxtbxXFlHmVVj3K&#10;3456V+hGv60U0vba3W6ZY9zRheg9frXlr+If+Fd/FyGUavD5OoRot3vmC7CeRwffjiueTijohzdT&#10;5q+E3/BLTwVr+mNrmueKWkgh1ZrCaCNBGysGK9SDxnmve9M/4JG/syaffSG3a+ZYQGMd5IHDYxx8&#10;uOOD+Fdt4KudK0Hwlrga+2W8viKW7t7razqVAUgggYwTkV1GtftZ/BjwbYJrviPx7oy5jBuPL1aC&#10;Qp2PyB9/vjbnFJDkmYeif8E8v2TdFksxbfDi3jkbhpMmVW/B8ivRtF/Zo+CHh24mt7L4V6JC9vHm&#10;G4g09I2Zsj0H+TXj/i3/AIKffskeEotzfEfTbxY13N/Z3mySZ9NpRR/493rzrxN/wWu/Z10ebz/D&#10;smq6sjKSY/7P8hw3+8XYfpWnu9yOQ+v9I8K6Ktk6T+HbDarErut0BVgPpXmur6L4StPEs8GoWKR2&#10;t9KwhlUBVEg6p0/KvjnxD/wXHFtqElx4X8AXLxGQmOPUJo8AduUUEnr+FedeLv8AgsV4q8XRyafc&#10;fCjTYYZZVl2pdSblkB+8CTxx/KsKjNoxa3Poj4r/AAP8J3njHXNE1jwpayt9lS4tZHhH7zGc4brX&#10;i/xD/YN+G2v+DrXxbocd1Z3F5bzGKZHDKJkP3MdR/UVzkX/BTWfxfrMepeJvC80MkdmbVXt5h8qb&#10;SM9Mk8/jgV6r4E/bh+AXiDw1feG5NcS1kuPJk023u4ipSVEVWPsX5zzXLJVNjfljo0cZ8P8AxZqW&#10;pnQdZvoPs9xGDbahDG3CTRP5T/mVz+NQeHLuPwv8S9U05o22pcSBtvbax5x+FMu7lNM8c6ppuniL&#10;7LNcJqWnzQncJI5SQ3I9GTP1Y1X8aanHpvi/xpqpfyfslvdMoJyd5VgB+defUgz0qcvduVf2RNVe&#10;5+J2ta6twSzJcShtvB2tvL/htrA/4KYfAi4tfGFn8afDGjvJbaxIttqzW8Z+W42oYnb0Mitj3ZWr&#10;b/Yu0+5imvr6I58zRb0YHGB5Ldfc17n8UdNvfi98Kbr4fKf9J1rQFFnIvG29tJ1ntwGPAy8SIT/d&#10;dqrD1nh8QmvmXUpe2o2PzB1ax1LSZLjTtSsJre4jbY0E8ZV1PoQeQahuUN5fLaqf3cC/O39K+o/2&#10;7fiB4V8V+DW1Lfbrrd94ukvJrZ7Ly5ooZrK1kKtuAO1ZlcL1BGcEivlaNLidPKUEK3/j1fYUqnPH&#10;Q+dlCXOd38YvFv8Awl/w8+Hr3wk/tW00W7sGmf8A5bafDduLWUnuVLXEXssCDoK+jP2gLCx8Ia3p&#10;nhi0gljuND8M6bomstcHO6+srSKF2X/YaH7My+zCvnv4j29pP+z58OvFUuPtUMmt+Hm29GggnhvE&#10;P136nOv0VfSvXf2svGy/EH4b/Cb4tTXslrrHijwNJdeIo4zzc3trdy6Ublj/ANNI9Ni47bawrSp0&#10;5Jz2OzD0J4h8kNzznUrtk1FZ7g/M0mfyNdd8eNQhvfg/o7K65a8UNt90Of5Yrxi71PVjE11b6k0m&#10;G+ZZK0fFXjHWr7wFYjVbyMW8cgVFGchuef1rCjiMLLmtJ6rQ6KmW4ylFScdF1uen6VPp2gaJoNxF&#10;AiyT2KytjqcEkV/Qp/wQs8W6t8Xv+Cb2naZ4d1iWDWfC+pXEFv50mUdtskkSMOcRlpTn128V/OH4&#10;U1DVPi9440/wH8O9Iu9XvpIorexsdPj8yR9q449BxkscADkkCv2S/wCDdn9pTVvhJ+0bffsmePrS&#10;40eTxRou+10m8G1o7yAu6kDod8O75gSPkPNeLm2GqSo+1k9tjWliZKi6S6tP7j9Bf+CkfgrxP4ru&#10;/BVvpXjJNB0/7Xcw3l9cn9wrmPKM3oQR19Ko/slH4j2/7KGqaD8UL1b+90fxNdWclxGuxGtykc+5&#10;TjoRcFlYdmxXvf7Snweh+OXwe1X4fFlS4uYy9jMzf6uZc4OewPQ+xrxv9kbR/ivYfA3xFpvxt8IX&#10;2k3f/CXSHT7XUJVcyWqWNnCjAhjlfMjkPNcuTYiFSLgt0YVJKNE+ffj2y6Vc/YjcsqX0Ubwxtjd8&#10;hcRBm+kkjH3UVw/7PiRR/tMeCbplVXPiqwj2xnv56t+vOfpXYftFW002p2s80rNNFD5QEkRjEan9&#10;6pxn+6UX04rifguyWH7QPhrV2t/LZfEVm8fzYU4kTp+R/wA5roxnwsrD/wAO5+qlq17aT+TqMisP&#10;m8tl4zz0Ir4p/wCCut5NriaL4XXUljtLfTpp5lPGCxAX8wK+2NX1Gx063a/1OeKG3hw0k80gVY+e&#10;pJ4Ar4B/4K5atpdxerrOk6nHdRtozRs0Em5VdJOmRx0Pavncv9pOvzJaIKMVKsodbn4tfHPQdM1D&#10;4mCws735bi4w055C88n6V+wf7Ul18KPB3xB8HfDvVdaht7Pwj4bjtvDek6SrN9hmyzq7AD7+wIzf&#10;QZr8i/CGi2XxQ/ab8MeArh2a31XxFb2d80fLJA8oWV+OyoWY+gXNfrJ8W/Aln4q/aI8Q+P8ATtdt&#10;4ftF41hokdrIJDbWojj825mzxG8rqAA38KgD7xA9qipTqXPosVKnGMIyV+v5HgXhB/hFZ2HiJE8X&#10;3Ed5NM0kmpXLFWlLtEgB443PHIMd/JI6EiuI8U638NNM+H0/iq61rUNY1qykhl/tCG6UhH3NGrAd&#10;ZDsftwCOOQTXpOt/DHS7vV/EFl/wsSeOxkvhceasMTec8aTTBlCr/Crwx9Sv3WH3lJ84tfg1rd7o&#10;d5b3Wu2LQW9zcXvnXyqzSFR5ETqq+rOFVfVZF7nHfGFSLs326Hm81J2tBdevX+tjnbf4n+E9V0Sz&#10;+JiePr6z8TWEhvfslxGR50n2cybV5wzFosA+vTFeN/txeELhPFNj8c/CHit70atIHvFRgTau6pvJ&#10;GTwUYncemPbn6GvfgbD448JRQ6n4p0yGfT7N1tZ0CRmUSCWAfNuOV8ozL5oPyDaQuVavLf2h/g/q&#10;fjX4eTa/4GurWE2kqwyWsUG0XkfMO9UY5RyuMA4BwCMZGFU9Qp3la0dbO2v4nzibnxv4bltdTs/F&#10;Nq0msW7W0RkTDK6sEw+OpJXG70A+leFftAafMvi6znlhgElpqHnz/Z/l8pJZN5H4lyx/2s444r1b&#10;4gyy6tdQ+NZ7CTT7GWdSt9p+10tppn6uM4bDb2G3GM4/h5880r4VeLPjN8ao/hGms3D3OoXE1qkl&#10;vGGdxDE3lgA92kRUxkgghs81j9rc6FU0WjSt3Nz4saFrE4sbttcaSNbdZLXphVx0+le9f8E4dJ+H&#10;njXxd4u0rxlqMkGl6p8PbltQ8iTD+bBcW1zlf9r9y31G6vmOXW7rWfBFrYXM7rdWamCZJG+ZWXgg&#10;+4Nenf8ABPr4mWnwu+K954l1eaNbO10947pZMMDFOy27qAf4isrAejEGtKMuWdmFeN6akjyzx54g&#10;8LeIda16fQoxbibX5ryzk+88cBBCQg9gOuPU16Z8FtC8QfFTQrPQLOeOV5rtd0lwcbF3bRk/jXmv&#10;7X2nan4d+PviLTIvDsOnW7Xn+hw29vsBhVVCnAJwSoBPPU1p/Bj4uaj4RudMGmybPs8yzzyBuCQf&#10;lH0HJ+tdEf3ctThknLY/qH/4Jz/sseFv2a/hVoHgvQrxdUT+xo7mW6KjDLKuRz6ksxPu2O1e/fEf&#10;xH4f8FeGm06Ty7eN7eVI441AAXY24gD2/nX43f8ABKn/AIK4+LvhR4MXwf49mk1zQbXUms186ZVl&#10;SIAMNsrHjZzx/FwB7fZOg/tU2f7Svj3xNHp3ia3/ALM2W994Jt7q6jW4ktngMdxHJETuDM/7xMZG&#10;zbkjpW0pc+qPP9jOMmpHu/i7V7jxJ4Q0fUrm2Ob/AEWOfCngbyePyUH8a8l1D9peSLWdI/ZgvrSS&#10;PU76NTod80nyS7riVEhk/u8IAG717BpNrJqPhHwXaG08tT4Nt2kjZwdvycDvkg8fjX51/t/f8Jzp&#10;n7Ylvpvw/kurzUk03T7e20+1Qq6SOzPFtfIXezlwORnbgZxWlOpKE1OAexp1VyyPo7QNAI1l/DPj&#10;OxjlP9sIlzFuOwsk5GfoEfOD1Arjf2kfjj8NPg/oxTxR8N9P1a1sIGmXMa+SMShAMdMgsPpyR0rr&#10;PCut2XhX9my8/aN/ah1r7B/Ylts1BdP/AHkrtuWGIydMy75FBAwMMMk9a+Kf2pPjD4R8T/s5618T&#10;Nc1iU6LqOmyReHbCGE/aJbhGwiMM8Y5ZvQLnJ4x6U80pVKfIlrY5Y5PiKNSNSWqbPF/ix+238Lvi&#10;p8SpLLxZ8BPD8ehyN5Xl2Fv5VxGm7IkjcfdYHn0PcV9EfE/4YpN+z18Kfib8IdXaWw0/WJtGaGNg&#10;MXEtwbq1nkQdGPn+WT0LJxxX5Yt4pg1fVL28tNOuFktVb92zfM5QN0Hr8vT/AOtX2Z+y18aPij8V&#10;/hdo+n+F7K40+Oz8UwwfaFk3QNCImzKf4Q0bqGU4BJK4618/TxXLJyn3PqquBfs4xh2sftJe+G9M&#10;8HX82va9ruh2OpaosM9xdX0IubgyD+HBOI1QAKAB2yeSa/OP/gtV4R8UXN/ovxX+DHhgeJ/t1rLZ&#10;6heeHYPKVZ0dAmYyc/MhbleCa9I/aD8D6Z45+E998UNM+I2paX4ok0uE6pqMkjfZrmNSnmOUJ+Qu&#10;2X3Ljv8ASvMPCk19ZaFo91NqBuvs9qkqDzi0bTOquX6nP3tufYV7mBqYbNKLs/JnyuYYHGZDiozk&#10;9Xr/AMA8k/4JO2HirwDp3xY1X4++EbjQ7h7HRrXTYZm2SOjy3EtxbsfQslkzL/srnrivY/iB8evD&#10;5G2w8OPIzfLGyuOFx+g9K+ev2h/j3488E+A9W+E66XYXUF1qVzd2+tF3W6heSXzdrbSBIARjJ7YH&#10;avCfA3j/AMcfEjRfE02v+OZtPk0Dw/8A2hF5KqBKqypG6tnn/lomMeteXmmBxVP+ElypH0WS5pg8&#10;TNe2d5s+kPiP+1ro3gKxm1jV4rWzKru8tpgTnGa+Y5f22P2jP2gviNaWfw2It9DsbnJnkjZo5FBI&#10;28deM/SsXxp+yX8U/iB8HdN+MvxC1m+VtbvpoNL0dlxsjjd0LsOpYhBjjA3Vd0b4M/Ez9lmzWXRN&#10;bYW8rkrCyhlQHPJ9GIBzXlrKMR7Lmb1fQ+gjm1F1rRTsup7j4/tbK/02HUoZmh/0JfMScfL5gXJG&#10;SOc461836++m3niqW78SmOFkVttnqA8tbhQCR5UnTdwcDvivQvGWveP739n7VPiV4j8ai1u7HVIY&#10;7fR5bZf3tu4jAlHcfvGlTH95DXzvdXvjjx34jXwV44eCSzt7qIshiIaJpMfMD14B/nWP9h4qnaTW&#10;nqdH+sGBqSdOLu0c98Xby28XXZ1uyuL1VuHWDSjdj94qxld7EjsA3B7/AIGv0z/4JR/AnV/hz8FP&#10;EH7WniG2h/4reDUrDw/B3jisPJZlz/DveXkd9ma/OPx14Qv9D+Lb+HNRk8yHT547e1XadvkjCjj0&#10;OMn161+73wU+C+m/Cb/gl58IfDc0LG41y31nUVNwuPI+0hB+CnEZz/tCvpsppxw8lfvY+Jz7EOtT&#10;eu52GjzXkXiiMgNseNuT65//AF1+U3iL4c+HfFf7cfxAsdT04LZ6J4y8VeTaou0fJd3IgA9FGUbI&#10;7DjrX6w3GqWcl1YyxOq7Ziso9Qy/418l/tD/ALKN3D+2jpnxK8DTfZofHv2cXG1cKuoJJDHIuO/m&#10;IFYj/Zk9a7szyl5rCMHpqacD5lSwOcLn2ev3GT4P/YJ0q2+IdtY/Ea5hsNL0e/eXQdNupwh1VEul&#10;hWRycfKznA/vFM9K+ovh1J4T8H3GqeBPh/eQW9rpunyL4k8WS24aK2OxGMEYPHGEbvjAHVhXO/GT&#10;xzokHi6z8bQ6iHstPkt9PSRV3OlijDyym4HJ2APnHJYnrXG/FzW/FPi3wza+ANChS000ta3OtRDU&#10;rdLjXPPRjGqFGG2ImF93yAllOCf4fk/qVPAVOXddz6HiTPM5zqh7XDO/LLZdr6f8E9AudM8KftN/&#10;CVtH8e3/ANl12W8sb7Tb6OaOGS/VZpZIWjUcB/8ARg3+1kAc14n8SPEo+Enx7fVr+HWG0+TQriLU&#10;bVoVXzp4p0ESICP3m8T7fX5frT/EP7Qdvoc9r4T0VYbSz0xokvL20G2YXHmB0+zucmNIhEMYHzAt&#10;kANxq2nxoHxd8Z+CUmS11zTofFWqanb3lwhMyxx2bSrFITwEQymMMCRlV6Hp00YRqVV5nmYjD1o4&#10;FV5rllbVebPhn9sTwd8WNOv9Wg1n4O6T4Zk1S4e7jtVg3CJGfgYHG89SfUe9fHus+Abfw/Kp1OZR&#10;MVXcuwHtX6UftGftD/Dn4ieKX03VvGCXV1qWpKkkMdq7eWpftkc/ge9fAvxW02w8V6g2o+FVuLm4&#10;u44bi301ULSEyJuZQAM4Xoa3xHLF8sWcOHj7SnzSMWP4c+H5tAaaDVzub7sbDgc1T8M674h+Dd7c&#10;eIvC19tkktJ7O8t8fJJHKhRiffDZz2OKqaH4gvtLv49J8RadJa4YDc3J59fStfx34Vt7DRINY0zU&#10;PNtb/cFVsfKVAJyffj8qKEpRdzHEU4Sumjz74NrLp2s31+UbfZqshZf4FLquT+JAr6ltr+G58Gz6&#10;Tb6jGv2rR5ESa4bCIc7wc9hkV8r+ErmbSNQ1y3+ZE1CwQQyMpxNtnj3AHuAeT6ba9w08S6n4T0zT&#10;oZlV7y9gs/MdcoFlkWMkj2Dn6199l/7zDRkfD49ezxEomg+o6cB5VnBt+zXM8DNt/wBZi6l/oBXq&#10;D63DFpv2EJmSGSNdvpzXzzoGs3f/AAiVukhBkSOExsrffOXJP1+YflXow8Q3Z8SXCksB9ph3L75/&#10;nyK6pXMYn60f8EIHt2+DfxAkgZt39raWrBm/hFo+Pzr7Ovr1I7feS3DYFfD/APwQSliuvh/8VLW3&#10;LKsGpaSyjOeDBcDH4BAB7V9peIZzb2rKzKSy/d9K8vEyftWddGPNEhk1BHOBL19+lXNMuIixZm6n&#10;hscVxVrfTC5Jf1PAPSuk0h5I9scZz8udvrXLKR0+zOptlYx7V+bndz3ryDV5PN8SasHTj+0pxn0+&#10;c8V7FoCC7OMn72015BqUKXWs3s0Ayk15N827r85z+Nc1STHTjy3CzXgBh/8AqqwvzPsQ7v71QxTL&#10;5nkRk9hIw9cVZtwy7nCc81PMXylu1REKqx+7/F68GpPKEisT9PwqFEZ+egCj8etWgPnEp+6V5FJS&#10;E9yaJIgqhhUN9O8Sll+tSJIoUyFl+Xt6VHc5dsZzlT/Kj2jsHKSIHldXibA681bjWRsHP8WPp71W&#10;sXRmX5v4eR6Vw37Vf7QGifs3/BvUfiLffPeLG0On2+OZJSDjj0ABNS68YU3JnTh8LWxVaNKmrtnz&#10;j/wVZ/4KOaf+zZ4Xf4P/AA7v1m8Tanbt9smjk5soiPbo5zj2FfjZf+IPGnxw8dW+lXuoyNJqF5t/&#10;eMdi88sfbGa9K/aQ1/UvijNq3xW8b6jcNqmtXjvbqzHLcgnr9a3/ANnT4Z6Z4e+Gul+PLzTJJtQ1&#10;C+1KSSRouIraG18sYPoHkLEnuBXi4rMqMsPKa16H32ByDF4fGU8PN2UtZW/U674E/Ca78NjSfAf2&#10;FZrjxFDZwWcnmFdvn3sYJb13BSv0Y1S/bj8bWml+FNM0nSUit21BtVlkjhkyFV7opt+gEWK9m+Hu&#10;nWuu/HbwzbaPqqRzaLZ6b5MqsGCeRaNck8HqGFfL37e+t6ZL4k8GaVa7d6+Dbea6jj6+ZNLJMWOP&#10;XeK8XLaP1nFJyfW59FxDi/qOAtFW0t8tj56QMgddmT1+tTA20oy8O04wfRuKkhR5LoIsJVe5xWul&#10;irxi3lhXluW219xGJ+RylHm3OYntgHVsDA43LU2k+E9d8S3i2Xh/SbieZvuxwxlifyr6e/4JsfsR&#10;6b+1x8ff+EO8TXEiaXY2v2m6EfWTDABfxr9gvgz/AME5v2Zf2ebOTV9P8D2azQRl3uLhA21QNxOT&#10;7CvLxWLqQr+zgvmenhcJTlTU6r32R+Cfir9m34m/D/wzH4n8eaLLpcNxHuto7obWk+bHArhZdOuY&#10;kaRHGc4r6y/4KyftQ6X8dP2g7rw98P1X+wdDZrOz8n7srKcFhjsT+dcb+zj+wN8YPjx4M1D4l6lb&#10;ppHhfSoZJbrVL9tivtHIGazoYypTpt1nqjtxWBhWlBYaLSsr+rPm29OqNA06W7vGv3pNvC/jWfYa&#10;grTqlzFgg4z619GfH3xR8P7j4caX8GPgd4GbNid2tax5Zkkv7jGM7sfKvoK8X0v4K+Pryd/M0tof&#10;JbDLNwfpWP8AamHUuaTsbUshx1eTp0YOVt7Gj4CvtE03Upr6V2eSSJkhjVtuyTjDe46jFey/Ar9k&#10;z43/ALS/xBs9M+HPhe6uFd/3175Z2Rr05PpXf/8ABLT9gLwZ+1f8SptE8X+JY7e60tlkm01mAaVQ&#10;3JHc1++v7PX7Nfwi/Z48GwaL4T8PWdisKKrSbFVm7de9TLMvaRapaLuKrlH1GUVXV5P7P+Z8J/8A&#10;BMT9g25+D/xC1LSNc8O6bFr2m7WvLrULffIY2wAUzwFz39atf8FWvjL4/wDDWmL+z78KvFUmsa7r&#10;ha3uLHT4RiBehDY5zXqH/BTL4leIfhLquk/tD/DiOawWzZ7DUJ+VW8UAsFOOoyMDNV/+CengXRvi&#10;JouqftY/Ejw+2qeJfFF801rHIuVtLcnIC56cfnXys669pKFRt6s+7+r+zwVPHQikmkuVdGj8kfi9&#10;+wj8Yvg58NbrxR4x0Z1F1HuuT3VmPGf51kfCT4VDU/hNp/j6TW1VJZZrWS3blkkjYrj8gD+NfpD/&#10;AMFgvE+oaf8ADO+sbyxjsba6kVUi28u27Jx9K/MFNT1b4V6vBol7fSLpOqRLfQg/dWVlAPHbIArx&#10;a9S7lFfifa5LWq1aEKsrK118vU9Iuh4h8URLpDajJJt2jYvAICj/AAr0z4Ufs1WmsafFqGsXO5S2&#10;WimX5c8cVN+zd8MtX8WQ2viu30FrpZyWh2r8ren9a+0PhT+yveahZw6jrtwLe1kbzGtwuOw45968&#10;iWHxuI92kenmmfYfBx5ea1u2tz4R/aP/AGE/DWueB9T8QaVYsstmNyqqfMB3HuP8K/PvWPB+q6fJ&#10;dJDaySR20zRSNGO4Nfsn/wAFO/2ivhd8D/h1L8Jfh+ILjxFqEfk7omDNACMfNXxNpv7NSeCfgjo/&#10;xX1TVrW8j1a4/wBOs42BkgYseGB6HivocrxWMyii1WfNrofJVcqwnFc07OL1d1v5HxY0XkHOORxz&#10;V/w54i1Tw1c+bbupU/wMvFfXPxD/AGE7X43WmtfEX4E+H7iztYJQbezkUtv6556enT3r5E8Y+F/E&#10;PgvWptB8TabJb3ELbWjmU9v8/hX1WFzHD5hCz37H59mmS47IcS0tUuq/U9CtvjJpjwK9zaASHlsf&#10;WivIGlmBwV/8eorX6hR/l/E5f7bzDuj1/UHMa4m6f1rPaZipCRbh1q5qbeauxD827+Ks+UpHJtch&#10;XPXDV7cT5XlbGmQK2/n5ew71VuJCZA5XCnpTpJoIrhSrYU9QaheVxKST8q/dWqKtaJHe3bJJgx5X&#10;b1qNmhk2tEjfd5602aYvJsK98D3ptxKmzy3l2t14oKB0jMLpnqMsc1GZ4oVwT+K1CbkuvHYfxd6g&#10;W8jI8lyu7pxU3Atm/iWPkdaoy343soDHd93HaoZHnmlOxDjbjpV7TtPMQ3Tn8u1HMGwWmnPKyvIf&#10;k/nV+ACEKEXhehpjSFf9Wv0FOKMxEgNTcrmJmdJCvyVJ50SR5B5qBHBG7bj2pkkmDgKKDEmjVGk3&#10;KK0NKtxcahCvl/ebms+L7mc/lWtorhGkvS20Qwn8zRsT9o+k/wDgnp4MXxR8Z9U+Il1a77TQdLa1&#10;s3dPlFxLgEg/3lj3A+zivspr6N9GvfNuJsFSNy9v8/jXgv7EfhpPAPwbt/Pi8u71hmvJtynILj5e&#10;fZQPyr1Gx1i9NjdW0w3bdxVkXGD6/mPWolLlKj7xh3urR2hkgJ82RuR06VztxeQR7vtLiNfcdK0t&#10;fubh4/NiH8WG4PTPHNcxdW8dzJ5UIkaXoyzN8oGe1cFTe52UzZ063t45WWG7VomGWYfxfjVjUrQ3&#10;GlSKkWNqkB9w6VkxwzgobRzHt4ba/H+elbltCzWpRgqgLzlTzWcSpHz14Kkm8KftH2c923y3Nw8X&#10;y99ykevr/kV6tr+qT6V8T7fQwY0jum3J8ucHrx7V5t8VUOgfFzQdcituf7QTtjPzf/qruPH88CeO&#10;tC8R7di/akVlGN2CO1bU9VqZyK3xjifS7aKdlbLS9dvf1rX+DaTahYmW3DMdpKs/yqP/AK9Zvx4v&#10;LafTIR5UkcbtkMxpvwPvZk8P6jOyuscanbJu5GOvenyhzc0Rvim+l/t+SxRo2YuBuJ/+tXUeHNKt&#10;5tds4kTHkxebIw6NXF+Grpda8SS3V2GkjjkZsnvzxXd6Lr6x6Pfas1qitu8uHav8NKNPqKUkVvET&#10;NNftJNf+ZGPuqy4HrjgeleF/tY/HZP7Jj+FXhq+DGQZ1No2Py4PCf41f+Pnx8i8ImTS/D8wm1J+f&#10;lbKw89T7+g9fpXzVqms3lxe3GpajL511cSF5ZG6sTnNVTp8srsXM+U+2P+CSn7MB8TeNE/aF8aW6&#10;x6Tpcn2fQ/tGB9ouicFl9SMhRzyTX6BePf2mPgl8KLXPxA8e6Xo7BcGDULgQzIvqYm/eFf8AdRq/&#10;HHWP23/j9ceDLX4f+F/FQ8N6DaWogh0vw7CLZWTHIZ1+d84/iY15Xqmr6xq1y1zqmoz3Ej8vLNIX&#10;b8z/AJxXUqnKtEc86fOz9XviX/wWN/Zi8DwzWfhG4vvEN4iHzF02xYW0rE8BZ5SjLx1zCfavmf4k&#10;f8FkPGHiBbiz8J/Caxt7WSRmhm1DUZ2nUk5zugaNc9h8vavi8jccZqKU7BtQYbdUyqykVTpxie6+&#10;Nv8Ago3+1B41ja2uPFNlbwn/AFf2bTIllHy4x5pBc9upNef+IP2mvj14ktRZa58VNaubdeRFNqDF&#10;V+gz6VxRx27e1QMyff8AyFZXNPeNaTx344utwHirUCvUr9scA+xGaozapqMrFp76RmP3mZj/AJ/x&#10;qqnnEsUXHHSpFtWOD13dc0rsoC0khZnm/XrTQzKerf8AfVTrpkrMTv8AvVEbKQPhWq4kxiMdi45a&#10;kcxg7mb61Mli5HzLQLEk4daXKacqNDQ7m2B3NcKv1NQzNNFqBZJjtU8MPTNZ8lgsMmB3qGVZoZQT&#10;K2f96k4lH0t8KbnUh4m0dH1I+W0axbDL/DkkAfic4HvXV/F/XUHhrxFq3l4/tTVDB82N3+s3ZHf+&#10;Af8AfVeDfCT4r3vh/UtNj1eATLa3kclvIvUAHofwr1b4061HqEGh+HLZP3mZLydA3OZSAB75VAR9&#10;feuGtH3rnTh6j5dT0j9kyGPSrhFiYssljMJJNpxu2Yxjv1r2KW8mtfCtjrKzMJNJ1g+W+3GVkXOP&#10;plPxz7V5P+z/ABvZyxui+XG0bj72McD9f/r16o0tnqfw/wBRjyNqxo+zaM7lfaP0J/ya8yr7sz06&#10;XwnyD/wUa8N+IdH+OIlv7/7Rpeo2Iv8ASZWX/VQyNl4d38WyTcPQAgDivn97uZlKWa7VXqx6mvuD&#10;9ur4fxfEP9mXTPiFpq+bdeD9SSDUH2/N9kn+UdP4Vl2Z/wB+vioJbrEQE9hX1mU1PbYZPsfP46Eq&#10;NZo7v4i6WbX4UfC20iZv7Pk8N6hqk69VN9Jq95BKf94w2loD7BT3r0r9uPw1qPg/S/h3oFzp6W0O&#10;g+D7HQVtUXAE406x1i5f/ea41uXP0rhfGw+0fsxfD1nxuXVvEluvtErae4H4NK//AH1X1x+0F+yx&#10;46/bj+AHhP4//CfW7NpNXzrV5a3ZK/vW0rStKnt0ODyk+iyMc4H74VWPp89kbZZXjh6rkz4N0x43&#10;8M3Fz0YTbRXuP7CvgTQfHHx18Mp4vgjuNN0OC61i6t51DJJ5UZCAgjnMkicde+eKk+H3/BLn9tjx&#10;b4V1bUdH8A28ltptxsuVbUofvYz3b0Iq+3wk/aA/YPl0z4q/HD4dzW+j6vavpNubW6Ql5Xkjl2Eg&#10;nGUt5OcHvXLHK61lU5k0e5/bWFleFmm1bY/VD4eeCPC3wy+Bt18RNB8MWNrqOqZttPmS0VWVpThs&#10;EAH7vAxVGx1LU/hl8U/D/jyCwhl1rw/cw3tsxXDNJE4kEe7qAwyh9mPaviT4jf8ABZ/4k+JLLQ/D&#10;/wAO/g5oen6HobJJb2eoTSXDSOF4JZSvGegx9c1zlt/wVR/aE8R+Jlv/ABD4Z8OzCSYEqLWRdq8c&#10;Ah/55rTMvq7oqHOr2PLwuExLqOTg7P0P6ofDXinSPGPhTT/G3h3UEuNL1XT4r6xvVJCvBIgkV+Rk&#10;AqQeQOtUfibIj+HZJ4rd5XhjkMMKt/rG29PQjn/Jr55/4I6fGi5+Nn/BO7wf4x8Sad9jhha9sAtx&#10;MGRoY7qREAOOFAIjxjjZ6Yr6KvJH8Qacuqxhlg5Nqyj70WR8w9j1A64xXgZLRpwqzcfJHFjoyp1F&#10;A+B/2hpLd9Q/tC4g2o8MCeXn5lkRSvfpkA5BwARk53ADyuz1g2HxM0e7tIyv2S9tpv30Y2hgx6YJ&#10;3DJHPHU8cV7F+09p9lY/EC6ujDHBb7bmKKIklW3NuVvqFOcc9CORmvHdU0to/EVtcrabWV7f947f&#10;MV81WPr7/wD1q68RGPM0zfDS90+uv22fjj9h8STeCLNJJbe1ZYZGWfYYmIZ3fknLEIIwcfKH4wcE&#10;fJv7Zmo+JPHv7MX/AAntjFaLpVrLNbW/2eRjNEwHzROuwKMfKeDj5l6nOL6eMfGX7UOq6rr3iCx0&#10;6w1aPXLjEMdwHWeKLfGzouWZMMy5yf4vSqvxJ+Enxkj+D+peGbzXNJPh1bRkbT4IQsrM88Z3FhHu&#10;dt3PJ6cdK9ynh6P1DkpRSVvnc46blh8ZFzfW58c/8EJvhbp3xU/4KYadq/ii13WfhXSL7VpJpJAB&#10;BKsexWOeNvzsOeBX3d8PNC0OfwT4h8c+K9OubjWvE3iDUtSuLG3ZikchuWYQLHkEJj5gh4AOeM1+&#10;Uvh743ePv2APjJrfjD4d+J7eS58QaHNZQ3Nmgkt0SVUb7xGN6EnI7Gv0G/4Jc/FzxX4+/Ycvvinr&#10;mnS3Ui+L9SUaheSYDoba2ZzuY/MNzSHOfvcV4tHB1KdRya1PYxWKp1qvPF6Jbl7x5D4Rn0XT/wCx&#10;/ANxJBBY2y6ldrp3RkkdnZ22sSTO/wB7KkYTazKzFeX+Mg0XTL231EfC1rfQftUaG/XT/JW3mSJQ&#10;h4C/MyeYBGCu8tscqcK3eeIvEcngbw7daJ4g1Pw7Z2+s6hb2n2mS6ZmkLNuYkCRtqJJc7Tz13EHA&#10;4838Y/FdPEl3b/BHR/HPhKbTZmVYZrfUgBChtWgG4mQMoK+Yd3DZABPQnslRqcui/E541IbN/h1W&#10;xx/xzv8A4Y3erz+K9L0TVodOmuo2bBMSxbDFISSZPlxB5u1CrAu6MzR4JHg/x4vPBOjXdwPAfiq7&#10;0u1k2pZra3ErRtHGFxGAwzjLF95ZQAFJyMivoD4o+I9T8QWUPwt8OppPmarJNHayWuuQK4d0dN24&#10;lvJZY45pAxyABjkDB+d/2g9ZOlaHe+BY/CLSXLTF7fUTH5gMoRo1AeH58bsHC4JBPQnFY1KVSMdY&#10;v7zenUp1GoqWm701v29Dx3466LrHhp9T+HWl63Z6nZ3aQ27STQNC8jgBFnwM4JZwOGXvgZy1c38E&#10;9M1O2/au8ESX2rXmh3en+IlS41mxhQTXbJeMUPIMZLHA53cHBDdKp+NPCvhzTbeDU7DxCV1ix1XM&#10;dnGpfaqhcfKxDEhjgknIC+uc1dL/AOEp8F+KLPW72GDVJvOh1S6ijGyRoopssCMdSuCT6kdOBXLT&#10;fs6id9t7o9GUuaL03WiTulf1I/289B8IeA/2z/H+mfDmzu4dBvfEFzdabDdIism9yzrhPlxvLYxj&#10;5StV/wBiSzu9b+LF7pNpLbq1xpbkw3UJkSdVdGaM4BILKDyAx7gHofXf28vhronxb+Gcnxm8N3Kx&#10;618PLhdA8RQtcGR7y1OJLSVSfvbInkjdj1+zEkmvFf2M7nTbfx5qUd/b28y3WliCNLiQKrO8yDIJ&#10;VgWH3hu4ymK7sVG2K5raPVHLQnfCuHVHe/tA/BNfiT4itvCPhfRNQ8O+LmzHp+m6kyDSb8O2Fjju&#10;FACO5KhNyIpZth27sjweH4T/ABU8MeM7r4c6v4SvrfXbFWNxp0cYmZVXO6TMZZSi7SS+doHOcc19&#10;ofs9fBPSfip8a7XwJrvjbxP5d1pUl1ZIlzhdKjgDymYh921YwLZkwfvumMV2Vk+g3HiPXdRFzYw2&#10;bThLm8+0SF2tvMWKMysreZGfIiLGRCAd5zxWmIw/7pST3OelW95qXQw/gl8Jdb+E3w2sPhvrHii4&#10;+yvefavFlneQfaLe43xxO7QgD5dhdIgwYlyuSOQB3Xhf4m39v4l03X5PO0u4sLa2NnNpV5G8dnH9&#10;nVoYVZhvUbWUt5gUlm7gKg80+K/im9/sDULeDR79W1rVVivItPkSG7Ta5mmkURnbMU3xIGUDPckg&#10;k9n4W8V6P4c8AW2uLIbq8vLeKK3hvNOFrdTKvyxlAhKyDMaswxzubkAhRyU6dS7R0TlTkr9z9CfD&#10;n/BU/wCKmj6H4d1jS/Bnh26tLXw6dJmkaG4ZlubdysjbVlCDI8tl+XpIAOOvmHxu+L+t+Kfi3N+0&#10;18V9Ih0/U9B0+PStC0+GCSOGW9Nxc5vGBO1pLeNAqkZAeaNuGSvnm80r4i6N+yZ4W+PPh5b7Vmvv&#10;iRcWNytovmebIIrcpujABBe4j2rt4Aibg7q9G/bE+A/xn0nxBr+iSJFbi6m0fUbGbVLxLeOae+s3&#10;+1RhnON6XFtgrwQJVOOa1jUrRi+VaowUcKqsFNpR6nt3wH8V6x+0f8D9S+Df+kX2n+Jofs1x9ozI&#10;sNqDPBNOc5w7TxblPqq9MA18h/t66fcfsr+A1/Z6+Kt/HDNZ3MtvYLpn7wvb+YHhc7vuMYyVJHzE&#10;9SeSfoj/AIJ8/EWw/Zv8K+JNP+NGqr/a2k+Hhf6XDo4FwfLE0xaHzl4Us843Ec7TwetfB/8AwU3+&#10;PXiz4neLYbD4w6+upeJLe+uDb6j5aILm03Bo1IUfKUDEDjkHP056eBxUufE2dtD1cRnWWy9lg4NX&#10;X6HlPhzxFoPw917SfiPb+EZtVSbXLW/s7Fr6NWjVLhJFimOzLO0YwxBA3N0wK+uv2AbbTfhxrnib&#10;wZ410mwsdUvmaXRpLO+Ekd7K6rNLHGFHlh4mZl6Biu1eSM18s/DKz+H91FBpfwutYZINN0yG78Qa&#10;zdQj7RNcOC7xJ1KIpBHHLCMnjIA2viL44L6RZ3ehXTWlxpt0J9sZ2SL5gG2X5cbSWBG0dNvqST5d&#10;Scpc1NdT2qMYxcKrez/I/Qj9rHxGNN/ZhvpNE1NZJNU0uewtfJmDRyuyELIuDzlkHPT5Tjjk+V/D&#10;Hx/PpP7Kng3U9RhxqmoaL58+3gqrSN5ZPTqmPyr5+8J/tZ678S/DFv8ADb4neIGk+zzRtpetTnc9&#10;tIrEqsgz88XzdOoAGD1z9i+Cv2hfh5cftWx/EDxh4Zl/4Rrw/wCGrbR9KsIbVGg3R6bbwBwnAMLb&#10;5ZARzuI98e9w3UeHoSjFXlfb7jxeKKdLMsVD2kuROybfQ+Vfifoc2r2d1rOoXkk33nw/vyB7CvG/&#10;h74Ys/Gfxk8O+Ar27EGn694hs9I1KZCCEt7i4SKVj7KrFueAVB7V9neN/wBpX9njTP2y5vHvibRt&#10;Ft/BVjDem30u+0TzrO9JsZbaNZbcfe+aXzD/ALUYPWvNPC/xd+Cv7WP/AAU6+Ffgn4W/DvwXovh2&#10;2h1MXX/CH+GzpsV3JFp15dK8iEnLK0SgH3FfSVa3tY2a1f8AXY+T/s76vUlOnNOKdk1b77bn1r+1&#10;L8MtP034a+FIbnTYYb7Rltlv4of9WtwY/MmCgdvNJPHOK+bfjfo+n+JfB4tZoxuW+jeVWXnZn5sf&#10;UE19Hftm/EbTLu2bQNPvlnuoZ/Om+X5VygKjP8RwwJPqa+Q/in4yeHRGdrpkNxIQWXpuAx+VcEoS&#10;Tse9hZx9hzdzzjx6l34je+0/Q7Rr24s7Z/t/h+RTtu4gUcuDkbNoQSeh24GNxz5D4i8FeI5Pivrv&#10;hvwrpV5qGoSXkS2dvZ2rSSTbeyKoO49uB2r79/4Jf/8ABPCL9sjxPqHxh+Jf2y18MeF7xdPvI7PK&#10;tqkzosv2fePuiNHRmPXE6geo/Ru7+Hnwt/Zy8Ox/D34PeA9J0ORljaZbfT03Mu0KjM5+Z5MA5ZiT&#10;jb71tK1XDqL6HlVq0MPjnKP2l+J/Pv8AGn4afErS/iXceIfFfw/1jS1aaJGOoWEkXlSiMERtuUbW&#10;IG7acHnpiv6F/wBhP4Tv+0h/wTd+DOsanr0q32m+G5olaZN6yq8hUowPPCxxgdx78CvLfFk9vrnh&#10;288U+HjZ34mhYzLPACjTKduSSM8/cHXHG2uP+EH7ZXxm+AVzDpfh3W2bR7OYCXQL2PdGisDlR/Eq&#10;5O7Iwc8ncM1xSU6fw9Hcyr1Y4imrnqHj/wDZj8V+BdWg027lhtZoVhkmkt3Z7UM2FUM20CLcQTtH&#10;ABOMivHfHuja/wDEjxF4H8M2Q/sfUY9Ql1GabVd8XkWPlM0kilM/vVibIGQVbg+/6MfAr4r+Cf2q&#10;Phh/wlM/hNo45ZfI1Kyvogy+cgBOD0dRkEHGfp0r86v+Cn3hfxD8MP2rPCPhP4da500i+nWHhI7S&#10;N1IWM5I+UfIucjC444zXvZTivbVJQnpKMXb5I8mh7bC4qFSl3t9+h4F+1h438O+CPDMNrb6pHK2n&#10;wxLJHcOu5DwN2BjKkt24yOgwCfl34h/th+NPgdc3B1uG31nR7fxXBp+paXJGnnaYTDBd2s9q2GVH&#10;JNwjRMWHyZI5BrS+LeqzfEGy1C1M7TXzbnkDtuZHQk4Hrht35V5z8Xvh74W/aF8IzWvwe8Oyaa9r&#10;qSaz4yk1C6LyXd95Hltt5PCkMc5H3ugHFfE5lU5mz9IyejKEn3PfIfF3wp/aSXSfFkGu6kpvteur&#10;OXUZL2EqfMSE2y3FtDArozySSwK2cgxAl5FPFbw94k+JPxW+NkfgPwDpsuj6bJ4TvrHQ1u2ePzlm&#10;tpTCEBCsqs0AVnKglpOf4RXxza/8JN8Lr6K70XWbzTr6HBjntZmjYenI9TXd/CX9pn4sfDP4jeEf&#10;HPiVbWz07Qtetb6a4WHyJprZLkSSxiNCBIGIY/MD8xyCMmufBupGpFxJzr2NajySdmtbd2d1+0d+&#10;yr8eviH8dfDNr4YsVsb+9keTVNNsjss9NWNlZQsgjHmKI85kHfCnJBJ8N+JfiaDwl+0VJ4n0Xw1a&#10;y6NbrbWNxaJCUjuEjjRZHU8Mu9lLcEMM9Qen0N8R/wDgsV4S024m1D4Z+AJv7ckUltZ1G4Dqj7HA&#10;IixjaHYNtyAe+ckH4/8AGvxsvviT4tvNbGt2sEWoMsslqtgsK28wOQ0YX5Rj1wPpXZiYyc7o8nA1&#10;Iqm4y6E3iC38PeIfH+rarpmmR6ba6hqUstu0OoSSxxwuqgW4EnVFYMwYjec/MxwKvfFDwV/YHwws&#10;dLtdTWVpJCV3HpxknP4CsrxB4k8N6prMd1aMq+Z+8miVcBZD1wKfqHiOfxH4n0XRNm63juPLRZH+&#10;V93GDzwKKcnqjOvHm1R5vf8AiS4u9D0vT70yLAuTb2bMT5P3fMIz2coDnpkV6pZeIraTwRC1m7Kk&#10;WoQgSIfmTLZ3Y9sH8K5b4s/D/XNI+Itjp2kaBcSW8GkjP2eMzIrGSTeAVXGAWPXnGPrUGnXn9jWG&#10;q6bqMPlstusiq0ZB3lWwMH3I/OvssmxVGGHUObXt1Pks3wOIlUdVQfLprbT7z0zUdB03QfA2nRaO&#10;AzSRyPd3DYIZRckDjOQ20DPTPan6M8lzqtxcXDMxeRWVuu77pz+fFM8PatL4s+Gd1O04Zre3kIZP&#10;lJxcr1/A9PU1ehsjp+ltNGvmMo+UscZ4Ar2JSueNGNnZn6uf8EAb3do/xesFVNsk+jTKq+gjuh/n&#10;8K+4vHsa29ujD/WSHAG3ivhn/g3bDahofxdulXC79HBxnOdlz3/D+tfeHxHhbyI/mB2/eXb1PrXm&#10;4r+Izsw+kTziQbL9U3/eP1rpdDybpY2bBaPjnpXP30Qj1hdy/KuMe3Wuh8Pxo2rwqyksy5U15dSp&#10;yyO6Pc7nw1b/AGe5RFk2tI24OrcA14vD5rm/nZ9iw3Vwcsu3aods5r3DR4ZPIjcNxuG724614not&#10;xb6lYtd28ytHcXU5w0YUkb27ZP8AnND1Rn9osWUdt5G6FMhvu1YhUmNhv+b6U61tmSJBJtQdFQdN&#10;tO2OFLRsBvbI9sd6zkUSpPmJVWDlccVLBKCSSPb6VHaqzSeUw+Yrgn39alhCRA+Y/O6s/mPlGTF0&#10;kkZjleNu3NBYuyHaSh9KthEnRTu+8uG46imJasx2xrhQAoFK7KjEXTSiyeZ9313dPxr86v8Agpf8&#10;WvGPxw+K8ngb4caRNq2m+FYZoYbOEsfttwhjMyoqg7nHmqMf3cH2r7J/bO/aO8N/s4fCSTU7y9WP&#10;U9VP2PS0X7wduDJ9FB5r8vtQ/aU8XfBmw034seD9Pj1LxXF4jbVY55rXzLdlMRt7iCTkEZMUUgx/&#10;z0PevKx+ITlGlJ2TPtOF8vxUObHUY3lH4Vvr6HzrqkmufEf46SaF4l0OXT49HVlk025jKNCyjlWB&#10;HUHrXudu1rbfAzS9OknkgZtB1eTR/LYgTzS30MJV8D7vlrIR7qOua4Q+LvH37SHxx8UfH7xVpMdt&#10;q3iBmZre1jKoskm1VRQecALt+ldbfpHe+FdA8PaLPKb2y0m0i8u4b5BJLeSbz7D7tfPZj7KNbkpv&#10;3Ulsfo+V1MVisFGpi1+8lJt3VvJfI7Hwvqr+DtV1zVPEZX7Xp82r232qx+9vTT/JUcYGwNz+PNfF&#10;fxK8YXHjvxZ/bOpjzWjtYbaFguMRxRhF/HCivoz4sfG7/hGfAmt6dq1qn23WH1SKRlwF3zSoGbgd&#10;ghH418sRT2cpMcl6oYsTzXtcO4beoz4vjjGcsoUI/MiECwrkTFeN1XYG0m6hVrzVVi6ZX8KzLk6P&#10;CMS3DuF/usabYP4UkK+aZGBPOc19Wj853Pr3/gmX+3V4C/YY+Id74g8ReHG1q31aFYJriGQrJGgY&#10;HK5yP0r6t/bA/wCCjniP9tw2XwE/Y0N/HYatbK2uagYTHMdzD9zxyqg4zg8k+nFflu0Xgr7LHBCw&#10;AX73WvSP2PP2k9R/ZR+Omm/EPw7LHcW6zKtxbXH3XXjrXl5lhP8AZ5zpfFue7kuMpxxcI143jtuf&#10;bvwC/wCCSXgf4Ya5bePv2lZI/sa2bz3BuphhJeoHJ5PFeSeO/i949+MXjG3/AGFfg7rS2fhzU/ET&#10;yedFGqeVblsgNjsq9u5xX118S9F1749/C+b9ov47fEhdK8PnTzdadptvIFiClTt5zyT+YNfkTpX7&#10;TeqfC/4pap478JNJHefa5BZSlvuJuOP0x+NfEUaeMnX5kr21Tfmfp9bFZXHByp1JpOVk7LRW108/&#10;M/YbRP2Gf2efgl8M7LR00Sz8vTrZZbrULkL5k7clnYnnJPOPU4zXxWvhTwB8Wv2tLt0X+z/DNzrC&#10;wLM+FQKqbRkngZ256nr618u/Ev8A4KNftKfEi3EOrfEG88oKV8nzjj1xjPSuc8J/tp+N9N8K3XgH&#10;XY7ea1vb2O5aZYwJY5Fzzkc88U8dlmJrWcV5+bMeHM+y3LKrVSrK70Ttok+p9I+L/EWq/srftOTf&#10;FL9n/WN0OkaoF8y3Y7ZkU559QcYPrX66fsCftF69+3R4PXxtfeKbaNrdgtxp8LBWiPc4Bz+PSvgn&#10;9gz4Mfsk/Hr4Ojxj4m8erealdRPFPYeZ+8jkHGNvXnjn371U8LxfGX/gnX8ULj4pfCe2v4/C81+y&#10;T2dxlVmiJHsOoH4GuPD+0jNUamn9bM9vN45fmEJVMLq7K8n37r9T6/8A+C5PxU0/w7+z1ZfCi2SG&#10;Nvt6TXG1uducZGfqfzrzn4M/8FpP2e/gF+zVpPw50bwznVtP05LeSWOQMrsFwXxgc/j+VfEv/BVj&#10;/gpA37WXi+z/AOEe05rGwh0uKKSNmyxk6v8ArXyLot59u0u4ld/l6ruPNfSYTJZVW51bnxGM4go4&#10;XBwwtOPNbWTfe/qfWX7Z37dn/DVniWSSXXPMjjbdHDJJgA/SuR+KWnaB8TPgXpOqQRhb/SNLjhXb&#10;H/rPL3ZJ4zkDA98V8d+JNSurLUPOtpWVlbO4dR7V9HfBj4zHxF8Ebnw/ZQq19DDcMZGXllKjK/Tg&#10;n8a+dzjK/qMlODurn2HD/EdPN8P9WnTUZRV1bqfdH/BKz9qzwDf/AASs/AfiCzkbXtN3RRhYh/pE&#10;YPysDxyBxXc/tr/8FE9f+EPhiPwp8P8ASduu6pN9nsbdvmlOVOCAPU4/HHvXwp+zxpuieBvgfp/x&#10;aj8S/wBn3y3ErfaFuQpVlkYD36ba86b9tl2/agtPjT42shrw0mZXtLaZiIy68K5/n9axwFPE4iu4&#10;wVkt3Y4s6hl2Hgq0neUul+vc/Rn9j7/gmLc/ECL/AIXp+1Le3Goa5qn+kx2E0mfIDc4II5NeX/8A&#10;BSL4YeCPgj4nt/B3gG+eOOdVkurNZMxjacqdvTNea+KP+C+fxyurSSy8J+GtPsomysZCszKMHBzn&#10;6dq+afih+3R8Qvi54wl8U+PGW8uJ2BO7PC+gr0Mdk9eolyLUy4S4kweXY9zxVS0LPSx9/wD7Kv7Z&#10;vh/4efAK2+G+n+CvtmvQzT7fLiG10JyN3vjr2r53+KH7K/iT9qO38TfEnWbW30+aKZ5YN8Wz951w&#10;AB9B05/Sub/Yn/aC+HN38Ubew8VRSRNewmC0bzNuyZuAc+mM1+hFl4H/ALB8P3WkaUk8Vrc25Kl4&#10;dytu5yRg8+9fN1/r2DrqPK01bU+mzDGZLiud4dpxqat7/wDDH4ea18M/FGlarPp0unSyNDJtZkbg&#10;/rRX0F8ZrfQvDfxT1zRGumQ29+ysrIM54OfxzmivcjnGOstDyf8AVPI3/wAvTzG4DR5dW3MOKo3Q&#10;Ek3mybVweCxqTUZbeFdoDMxJbpWfJeJKm85Ydia+2jzbn4uEhQnO5W/ConnaSN1if5h93FUrnUR5&#10;ikSbfRaq3N1Ns+TLM3/POteZgWZr6OFVDs24nk1SvtUJkzHzxhtwp0NhdX7gO/l9+e1Wk0+3tHG9&#10;fM92qubmAz4YtRv23W0XHfdVqLSorT52G5j13VcWZo42iJVlZuKhmYtKsQJ+npTKiSKwRfL+X/do&#10;84K/y/e6NVdpBljk5HT5acshL71Ufew35Vj1JZYVtrY61MoIQ4PU/lVYSK3zE4x+tS28u0f3vm/S&#10;jfcCZsheT81RINz0St8u00kR+bANSTZFoFUQbUrrfhh4RuPGviLS/CcMbGTUr4IwXsgOSfptVjXI&#10;CYJFsYc9K+hP2KPBr3HjW68WvEpj02y+zxFicCWTDHBPGQox6/N061X2R8p9ZaFBp1hpcGm2tssa&#10;wRLGu30HAH0px1yeK5ltBwkhwMdDVWHULiGXC2ClVGW3Pz/KoLm+GpNiS4SP5c/d+7Wc/hLjEyfE&#10;uoX1sojgi+VvvFT90Z6VkLqE1xIA8OP7zAdq1tV0xbYtK16GC8gK2c+xrI854rr93KrqMDZvAPT3&#10;rhludMYiLqBtZwYXysnY9jW9o1xeT2zedNIvZflyKxtquv8AqVVj95Nw4rd0WG4Efnb1U9VXFaU4&#10;k1NjxX9pcyW+t6HeyRuvl3y/OR/tf/WH5VvfGyb+yLDTNaglj8yO5ieNQ2TnI4NY/wC1u8yabZX9&#10;zvOy8jZOwGCa1PEot/F+j+HUlVVjaeFnY/NkcZ+oqqZEil+0T4mtDb2LuWDfZ1IBPQn2rT8F3T+H&#10;vg9EbiJlm1BWk3Y5XJ4H5V518UrlvHHxWh0DTg7RrcpFjdkDBAJPpxziuh/aJ+Leg+A7C10Fr9Xk&#10;iUeXDGuGOOOn05rTlMea2h3Hw/0i1s9Ekv79fL387m4zXmn7S37RGn+EdBi+H3gDV45bxkY3M0LB&#10;hFnjGR1NeNeOf2k/H/jGx/sW21J9P00Ljy4T87Dvk/Un0FecXGrTeaUiVnlk6yHr9KpR5dANO41m&#10;5mlkury7aW4kOWaQ89fWqDO007Pu/OqjxXqfvpZVJPYNnbVpYXjiWRn3Z54oKtIkjPQA8VIUlcbf&#10;4s4os5rYphoV3f71WUiJj6iq5SSi9vLu+b9KYLZfvMd341adwA0Zz/wE1CVfftVPyqZRAckSLwic&#10;iq86lPlB/IdKvRQfJvLjp81UbwKp2gf8CFZmhGjBhlflarlvE7oqpz71RjZQuN344q2spEP7nlaA&#10;J1LKduMVAdpfcrZ9qem/AYkfdppUIcDbz1qogOVPMwyjaRQyYOBSgNnaDS5eOPe6delUVEqyMqjE&#10;qf7rVBcYlTzf++qnnRpG2sn8XrUdxCfs+1FxtNBfQdbtK1v+6bbtwVYdq9G0r4uW3iDx/Zal41eO&#10;1hnaOBZkT5IcIFBI/u4x715ilxIqhA2M1Z1KLdo+58NhvmU/rXPUp8xUJcrPuPwBcyafetZtGp+z&#10;Kf3kbAo3B+6e+Rnmu+8EXiajoV/b5y7ROG+ntXgH7OWsXF58NrG61C9dn+xOn3vvBWIH+fQV7h8L&#10;b5Y49rso81eT/dGK8XELVns4f3oo3fh7d+GNTttV+HnjO1W80vWtPktbyFujgrkfkcH2OCOlfn/8&#10;ffhNqfwO+MeufDLUPMaPT70rZXEi4+027fNFKP8AeQg/XIr7kMMmk62yxRuzPIW4XhV7j8q+d/8A&#10;gphdW/if4l+Fr/S2VrxvDqxXXz5Zyrkg8dMKfxrsyXEVaeK9n0ZzZlRjKjzdUeZ3V5JrP7M1nFcO&#10;obw34xnS3jXqUv7dDIx9g1jFj/eNfod/wRj8aDXv2QNf8Eavq3nTeHfE10NPt5CP3cFwlpKiAf8A&#10;XSK9f/gRr85fBc8Nx8FfHwvYjFNbzaUY45F6MbkqT/3yT+dexfsofFf4l/Cz9kv4keKPhP4g/s3V&#10;NP8AGXh1/tBhR98csOpRlMMCCDgdulfUYiPNE8Si+V3P1g/ZQmDeOvGXw7uI18vUNNkuYVLfxx8c&#10;fgR/3zXyX/wXo8Qx3P7N3gDw+XUTN4ySVY93O2KzvEY49B5q8+p96+ZfhR/wVO/bY8P/ABVs7zRN&#10;X0L+1JLeS2W4k0KAlwy5xgALXl/7cn7b3xk/aatPDvhn4q6NpME3h2a6khutLheNrgy7Ad6linHl&#10;jG0DGW654x1+qPXujSEl9aX3jV+G0mmeBbXxFLq28TQDasa9GHXmqvg3wzFq2twWFxfSx+fJgSH+&#10;DP8AFXQass2mfCTw/o1zu+0Lpqy3CsOFZ/mx+RxTvh1oE+veJdL0awCtc3UqxQgHq7/Kv5npXzEp&#10;Ns+wlKUYqx/Sp/wRm/Zs+Pf7Lf8AwTosfh9+0LYrba5cXV3qFvo7KJH06GYIRE+Mhn3h5Co4BYjP&#10;evsK7srq80+3sY7hYW+yn/R9oz0AA9gM44615L44/bM+GngTx1ovgCLxDpd5JqWpWlk8sNwZPJaU&#10;4IIUYySYwME9TnGKj/ax/ay8P/s33udL0C78Q+JZ9MY2+j2Mmfs0IYb55sBvJjyVzIy4OFAB5Fb5&#10;TQrx5uZfE7o+SzBt1uaR4h+1v4fa9uYdUijO2OS4Rtw4YpFISR3HyxsfzrwHXVa71e1HkFEUIWfb&#10;nBwML+n6e9ZV9+2/8VfjZ4vvfB8kCaz9nDyR6f4c8NtNJFlHTEj28crAAOylhGhJ9Ooij+KOga3r&#10;Gj6fq5m0vVNS1CX7Fpeq2r2l0BBC/mqYpAGXahGW4UjHOSobuxGHrxTbi/uKw0qako8yPg/wN+1H&#10;8Y/hh+0x4gi8FateyS2fjDVzsms1do4/tsgAQDG6MrlSrdAcjoK9X/aC/b/+O3jf4Ia5DYePdNst&#10;SXiHRV037JLOY5EJdmZhtA+bAPDHGAM4r5B/ap8U6r4F/af8ZR6DqMlrdWniW8dduVb5pS5/RuRX&#10;I/tafF3xX8TfEmn2V4Y7eaPw7pkWuSQxgGWRovNEmQcnMXlk+6nPasMLjKrqOmme7istw9PDqs9e&#10;bY898WTfGbXbKHWP7D1K607VI3u7FVVpVGHZHcY4Vt0bKc46dK+lv2aPiL8SfFX7Lv8Awj2u+MLm&#10;z0Pwnt0PT9Os9UW3WV3mury4aWMuu9ybqICTByqbTjaM+M/szeN/iIvj/R/hNo/hK98V2t9eMjeF&#10;7G4lE115pGUQxHcv97PQck4xX0b8QvgV8Yv2PPh7rWm6bIvh+TUtUnv303TpvNa1iFhZt9naQF1k&#10;aItIjSKxDOj89q9nK6nNmCU9UeLmmDqRyd16Sas1c828e/GPXvhboV5oUPjvUIYrxoY/LtboSBPN&#10;LmPe2SB90nANchD+09400rWNJtdMtNLuUvNDt0mmuNJjaTzo3mRuSDznH16HHWvMPiB4xu/Hug31&#10;74g1e7uriC3BkZmy0xRnKD0+Uu/4EjnjGH4a8UNf6F4c8STsGk0zXjaXH8OBINwz652ljjOC3uK+&#10;iq+zjUSSX3HyNP2nI3fW9+p71b+Jvj/8QYprnw3pVjDHZvulvTaJEqkZwAfpnjnvXAeMv2hPjX4L&#10;1xVt/HFvHPDOXhW1bdtfawJBHfazD8e1W/jR8X/GHjXXZPg38PJTb+HdLaS3uIoZdn26+8vz52dv&#10;lLbEhK4zkZH96uRbwxoep+F1uYvAEsM2m2skt1qkflxwhfmLNJJIMs3YDcfYdKmtCnVjdL8DSjKr&#10;TmuZu/qY837SnjK51FbrxzYWesYjZR9qi8tyzZ5JXGccEcdq6jw78Y/B16l3bQeILzSb+/WS2gh1&#10;aHzUSN1TbhxyuSzDODwo614neeLLrVJ3bTdOhhjj3I10sCiQqRypYDJB9CeKjvL1dQ1CGa8ZY1WG&#10;JCVT7oAwTj9eK+Zr4WF3ofR0MVUhrc+5Yfip8ONM+BusRXV7Jeap8TNA1ZLa0hZdtjDAom3n/bac&#10;tbhuojtnx/ra8c+CtqnhK91TW59XS1lt9PZIGmmCo5YbSHB+8Mfw9cjitH4sfCLT/COu/D3wT4Ru&#10;FaN9FjvfEt9Z27Tx2t5eXUitH8mMiOKOEkDglmOWByeP8QzXHhXV9S8PRXUMxiuktWkeAupkLEKu&#10;xgD85U9s8GvLre09orvbQ9/DSpywrlJWbPtL/gn7qfiTU9d8Q/E/Sls4dP0O3urC4uoU8yXUYbi1&#10;aOKzty7BYwJ0sm9CSRmoPjz4q0rQvB+vT6fomk6x5c0OlLFHL5F453jMLRkj5lAdSFAUgEcg1k/s&#10;4+APFvwp8KaTYXd+1zY6xJBq0mn6fYvM0H2WJlto5oFIaSKW7dCCuwD7MzGQKCw5H9pr4iFJbXxp&#10;q9gNe8P6bfRfZ7q0gkEbX6BcFxMA6ZCPI24NlSG/iAHbKcpUV5HBGmvatk3gv4fWN74o0PwVqV5f&#10;W19prP5epJfGQ2odVluVkZMsECybGkAIBVh1ruvF3iC++KXjbSvEdzd6t/wh+mve2Ohs0istwse2&#10;JgCoyQdq7pP4TORls5HlPhfx9cT2lx4g8SeLoZYfEEK2kN/bfahd3UMsp+2vAqqvnK0uYwuSqAgg&#10;4WvdvH+o6iniXR7QaD/YdrY+EdJtorO3hkjh0lnt2int9uCyhJ1TeMbh83pgT7Tlp7b6DlH3n5H1&#10;xov7bPwc/Zp/Ya8E/C4Xzx+KlvdY12GKxhjuF+0gfYrdncfc272lDkbg1uo5zkfDfxz/AGrPH/xe&#10;0rWU1jxFdTNBcf2jcNJdMzXMyOVEu0n/AJ5vJkrgAxZI+7VfWbjVNX8P3Hi/xhqMk0txAVhgk3M1&#10;raQZRDggNhyHnbIBHn4OCuB4fLrcdv4utdPtSqtqiTaY8bNkyi4ieEMBgZKCTax/6aRYGFJOse58&#10;nisTKrU5V0Z9AfAn406p4V8UXmr3ZvNQh1DwpqgtYY7gp5kl3pVzDECf7i3MkMuPWLPGa8o+K958&#10;S/2gfHMk/wARNJtdFt/sLW/2fT4D50ajHlSFjy+0qjcHkD3xXb/Ca5hm8L+Bdfd/lvvCrWrSJj5H&#10;jG0MfcMR2/Kuj8SaOVt1TVrXzJLdsR3ETbZY88bkb0x2OR6iuqNacafs+nU8r21qymviR8/fBbxx&#10;e/s/+PP+Fe/E+wZtJuNa83VrvS7f7RPPCLaVI0jBIzG/mfN3HSvTtI+Jy/E7TtBtZ/hhJbnw411L&#10;eX8NmpfWBLctdZnQtg7Gd0X0TC9hXJ+I7DQdQ+LdpNqTXjaoogt49sKC3uIQsp81udyuflGAMcNn&#10;jFelaHO/hxZLixkezVEzLcKuGAB42j1OeOhPtXKqNGnPmit1Y9atnWMqYeNJydk7lH4ufCbwBpM9&#10;v4u+Gi3VrY+ItUW40uEs+2OGW0W4kj2sAcxSOYC3QtE2ODgerfs6/GC88c/CnUvg1PZWs3ibR5D9&#10;hvbjiZbMBiyqe5D+WOeiySEfdxXmfxC8ReILnSbHW9dZ/MsVYaVazSF5GZsZLH2HXgAZOK5HxHq/&#10;iD4SeOtO+L3g+d4ZI3juPvYBfIypx1GOo781xyqfUsQqlPZ6H0OT1JZ3g6mGqu8o2cW9zg/2iPH+&#10;t33ia60u6MkMlq7RzRScMrg4YH6GvaP+CHuo+GLL9sTVNY8RX9ul9aeA9UbQ45mUM9xvg3tHn+Nb&#10;fz+n8DPnpXi/7ZmiT6z4lt/2gPDm+TQfHDSXKssm42d8u0XFq+eQVJDL6oyn1A6b/glD4W8ReMf2&#10;wrHQ9E0W0kt28P6k+tX95cJFHpVj5QEt3vYHbyywnAJKzuPlBLr70a/trSRx06E6NT2cj76+OWuH&#10;W9amufMXyVjSOCJXDFUVcY9umQOwNeB+KtCvtfn/AOEVNu8zXUqraJDGS/mE4UKByWJIxjqTXuGl&#10;WGn/ABf0zR7/AMNyPp82s2bLY6bN8zLcI5WS3A/jfdnG3l1IIAJIHp3w0+BWn/AHSofHHjdIbrxs&#10;y77WNXEsejA8gBhlXnHdxwM4UnBd6qPqbY7M8LlGFvL7j76/Yv8Ag3pv7IX7H3hj4ILpMn/CQNYN&#10;feJJsDfNqExzI5PooCxrxkRxp+HF+JtR1DxXrc19rTri3nxGxQljgADk+gH618xeJ/8Agp/8dvhb&#10;obaj408W6PqGnWMeyS+8RR+Xsj9WlRlZ37AkknpgmvNLH/guB4Y8SzTix+AOoXVkWxHfW2vLbi4b&#10;u4WS3dsdMAkHHWuf61QoRtNnj5bWnnknKgm/Ox9ceOtVjKeVBbvG3ltCzR/ddWx1H1AI9+a+c/it&#10;a3Fpqb3G3LWo8tps8yR9lY9zn9K4fU/+Cs3gfUbiKLTvg3qM2pNHPNDp914iiHmQwR7533NBj5B0&#10;Cq5Yq3ACgt8s/tPf8FmL7UDdWnhX4Lw6bcbpI7m31jVGlaNwSGU+SseGBHqRx06Vj/aWFlLRnvf2&#10;PjqULyifqB+xV/wV8/ZB/Zh8CT/BH4xa/rEGrRaw801xBZLNCrSKuFGGG1VCryc5LH0rxX/gqh8X&#10;PBHxk/aD0v4vfCX4k6frejX8N5a2MlrIwAjWwgUnkAqBKWznBA55HNfhb4i/aA+IXxE+JOoeM31S&#10;T7dqFwJJoovucKqAbfQBR9e/Oa+jfgV+2Ro3hfwNefDf4mRSLfta3S6LqEcI2RNOsKMHIOQAIuMA&#10;53EGvWyu/wBeg4ac7s2+ie7OenToU+eVb7KbSXdLQ/Te5/Y5+H/gu88QeMbfxtZeIk8SWAl02HSt&#10;mxA/mOZmzyoCtuyOAV6c18k/C7wwfBfxC8ZWWnSRzWMlvIqzr/q3QH7wJ7c9e9e2f8E9/jL8JPjB&#10;beG/Bfi3xfa2fiDw/mysf9MjVdUtHmZkUEnDzKGZNnXYIyATuI+n/in/AME8PAOieEtf+KHxbtm8&#10;PWeqQ+XpfhjTbsNIQG+eSaZf7+Uwqj5dxyxztX5/MMFjf7UxOFnBKMG7SW0k3o0fSYfF5bhsHQr0&#10;qjlKcVeLXwvS6Pxn+PHxc0fRdfuJdA0uK4uo2eP7RNyqYbO5B64B5968F8T+L/EHip5Ly+1OSTc2&#10;f3jfjX1b+0h+xzpun+Ir2fw3rDFPtDNDaTyBtiHlQHxhh9c9vevm3xZ4BuvDNxcQa1C0bbTuVuD7&#10;E847iuWmlRXKc+IdTESc5dTz+8bKM6Hdt5NZz3F35izABR6Bu/rW7erFbpIiQ7vMyAyqMfhzXMzh&#10;n3BEZW25LNRKpzMxjS5TrtA1eC5gH2lW89F/H0yfwqtd+Ob6XVLXyCq+SynKnknPX9KzfCMq/wBo&#10;RrchXDcMoHUD2rR8L/DfxJ4t8e2/gnwnpjXWo312YrWFOQg7uT6AZJPYDmsa1SNKMpydkjtwdGpi&#10;KipQV3LY+jv2R7v4k/FbxgvhnQr+4t9JhkjfV9S3ELEobOPdmBYbfxPSvuf9pL/gm3b/ALR3wP8A&#10;+Eg0fwHNousLbn+x9chstsd1jH7uYAZKZH3sfKea0f8Agl1/wT5a/vtK8DyR+TpWlwi/8SX0kZzc&#10;nI+Tgfekc4APRA5H3a/T74r+KvAvgbwlcw6np0c0WnwxpDZxqAJJto8uEcbR2PQkLlsfdz4eBjLM&#10;JSzKVT2cIfC11t1fkz7XNMRDIadLJKVJVqtXWSfS/RH84Mn7Pnxp/Z1XUvDPxP8ABV3Z27xzmG8E&#10;ZktZAAXBEmNoyUwM4OcZFZul6hd6jpckkVwgjFnvUkn3PH4Cv1O+OX7SPwR0XWJPB/xN+zsNSiZr&#10;jRY7Oa8jSFhgiTg4VhnAJyR0BFfIvxg/Zl/Z6+I+p6ndfsofE7SrPVry1cQ+B9UaWxNw5zxaNdqm&#10;8noEXcD0BAr7PKeMcHiuWFW67Stoz4PPOAcxwzdSml/gum0fcH/BtzDZ/wDCB/FqJ7ndIlzoRXbx&#10;vBhuzn6dR9Qa+8viQkePNgz935uOFP8An+tfnj/wbrwaj4O1H40eC/FWmS6fqdnDosd1a3kLxSRM&#10;kdwHDKQOcso9Oh9K+/PG+tQw2jW7y5WT/WOzeh4r6HEV4yvKL0Ph44arSqck1Z+Zw+rsRqmG5OBX&#10;UeHYlmlhKr90YDelefa14ggTWo445NynG5v7tei/DmQaiiXEZ/df3cdPxrzuaM2djjyxO80l2liU&#10;ANtGfMXb1AHT6V89fDm2N5oq3CfMBNKY2bspY449a+j9NspoLdZYo2Z0G5I1T7x9PoT/AI143oGl&#10;ajFoIvLrS5LWSRYysMq4Krjv6Zzmhy2OcRbcFY1nG7yyCJPfGMfSpjHD5bG4ZV28szkKAMZzzU93&#10;byw4BGfmGFXpQsCzw7yVZW4de3I5BzVc0eopJkKpHFD/AGiZU8tUDecrAps4JOemMV4brH7Ynw2v&#10;PHE3hfwv4902ZrRmFxD5wU8NhjlsAjnsTXqfxs8N61rPwV17w34IJhvX0uZNPRcLuIXPljPA3A44&#10;HOa/Jjxhfz+G9Vup5rFob+NminjaHa6t/EpzyOV/SuDFVpUEuRXPXynB0sY37R2sfoxP+3H8HILo&#10;Ww+JWlxSLw0bzdD9cYrU0f8AbK+EN0N3/CytHxHwzfbk5/DOetfk3e+MrWWNpby2tzzliQeef89K&#10;9M/4J2fs8eEf2qvjHqVr4mhuF0nRLFpZvs8uCZGO1Rnke/TqB07+dHMpSdlE96WRYenDnlM+4/DX&#10;in4WftY/Ge8bxFYW2tWunwKuhW0rLJGsbZ3uR2JIHXFfJP7Xv7KXjL9k/wCJ174jTRftngfxBqRe&#10;zkgjLLZbhny267TndjsRiupvpLv/AIJeftK3kfhbR7rxNpOtaXiyikmxJbsW3ZwM9MAf4V0Xxw/4&#10;KZz/ABO+FF98PPiP8CNQ02HUYFSO8uoT5OcDDElQQQTwc+mO9fPznCbn7VOTv/Vj77CPGYWtQlg2&#10;owtH0Zvfs3/sg+Df2h/hvpPjC/0+PSdL01iLW4sVCy3MoOfMJHpxj3rj/i3/AME5fGfhP4g2+sfA&#10;y/Ov2MP2SeaOaMNJaCO5DknseP4RyQK83/ZJ/bw8V/BCVv2fvFXiGO28M319us9WlUt9kDHk5A6f&#10;hgZr9U/2f5Ph5P4K/tjwdr0OpW9xGD9ujm8zzie5PP8A9b+eGEoxk+VaIxz3McwweMdSpv0S2X/D&#10;n85n7Rq67d+ObrQvEQntZbW9nE8UylSrtK24c49a4VfDvh63i803nzK2cbuvtX7/AH7fP/BI74Q/&#10;tleCz4j0m0h0HxcsLtbaxbwDEx6hZgB86+/UZ79K/Cf44fA7xT+zh8WtW+EvxV0ye21XSbtobiKF&#10;gyOuAQ6kcFWUgg4r7zLZU6dGMIn5dmdatjsQ603qcTqkelEPHDcKP73tVTQ7HTJ75I7i6HzfdbOM&#10;1Z1yDQ0/e2omUMM7n7frXZfslfs3eJf2rvjPp3wo8L3yW8l4257yZeI19cV3VsQqELs4qGHliKnK&#10;j3K1/wCCbPizxP8ABG1+I/grxDZX142nx3Vxp0N0GaNXm2BfrgBvQV8++MPhrrfhK4n0/V4ZrW8t&#10;2y8VxGQfavpb45/s+/tBf8E4fHtno9l8Svti3SrtitrncJELZwUz04I5r0D/AIKTeArPxF+z54H+&#10;M/ifwxD4f8UavZl2jikCvcoRHglAOFVQ3vz17V4f1/FKvyyfNCWmnQ+sllGBqYHnh7s4q7v16nyR&#10;43/a0/aN+Lnws8P/ALNsOrX11p+jI8drZ2qsWlDHoQPvBe2eK4uf4EeONMvG07xvYf2ZcAK0kVwu&#10;GGRkfnX6E/8ABKu7/Y+034La54h1afTk8daWkkl82rSLu24LKYgeSOOQMn1r4L/az+N/xH+JfxX1&#10;PxB4uk+z/aLiT7OIUKI8SsVVl4+6QM152Kr1o1vZUvdO/K6eDjh3iMZFzitEl3N7XP2Fp5PA+i+N&#10;PC3xe8P3tzq2F/sn7UElhcnG1s9BXj/xb+CHxL+DOsHRPiD4XnspGO+2mZf3cy/31YcMvvnFenfD&#10;n4N/Drxx8H7rxfbftGw2PiC35/4R26tnVmGM4UjIPT24rk9W+K/imSW38EfEbWm1bTbZmFqZpfMM&#10;IJ52k5I+n5VnHEYinLlb5u6HHAYLFRUrckW2r3v6Jkn7I/7TPjT9mP4maZ450WVprW3uke8sJGPl&#10;zx7skEe4/lX2d+2L/wAFPNS/ah8NWfh/RIre0sWUOlrbr/qc9QfU/wAq+Rfjf8BPDXg3RNJ8Y/Dv&#10;xlb6ta6jZrNdWsKuHtWPZiygZ6jj+Rre/Yw/ZM+Kv7W3xGh8D/CuzPmJmS8mnGI4kHUk8jOOPxrp&#10;pRwWJtXa1TuznqvNMp5sNb4lZPyfVHHeKtP1TxPqq2ejWklxNtyBChbNfTPwN/4JM/tJ/ESytYVt&#10;LW1+26GNVAmk6QnkBvQkV6pd2vw5/wCCbtl4x+HPxL+Fses+KNV0eSz0y9n5aOZoypKjHC/MDxzk&#10;VtfCT4R/8FQrv4U3XxR8LXlxDDa6DHCunrcjzWtTHvVFU9SFIxzSq5pWxD/caL/I3o8PYfB074vW&#10;T1VuzPgD4x/sqfGPwZPq2p3Hhia6tdHuWh1C5sgZI4mzgnOOnBrV/YWHgi/17xV4b8c3ot1j0OS6&#10;s2abbmRPvIPcqT+VexeGf+Cg3xQ+C974i+EfxB8MWc41SVk1Nby3G+KQg/oQcjrnORXzz8ePhJrP&#10;w6sND+Muh3Uf9leL4Zmga0k4jcHDIcdM88f7J9OOCtUrYqmqdfrrdHT7DDYKs8RgpNJaNddTj9b8&#10;Yau8tzollqVx/ZqXUjW9u0h2hSeuPfr+VY8cE91c4trfex4G0Z9/5V7F8Iv2Ifin8SfhtcfFq7tI&#10;7LRbdS0bTyBZJkGMsAeQvPWvdvgvr/7BnwN+FMmseKtMm1zxVkpNayKCqYztYNnjtXTQxFGC9nSV&#10;7HmVsDXrRVetK0W7avb5HyL4W8DeNfE+pw6LoXhy6uLuZsRwwwkljWl4u+BfxX8EW4uvFXgfUrKJ&#10;RuZ5rVlXH+9ivWPCv7V+u+FfixH8RfhV4NiiazuTJDH9lEiYwflIxhh9RXcfGn/gpT8Q/i74WPhj&#10;x74D0+OFpOZIbUK3uPp+XvTljMXGOsV6XN5ZTl8qijCq2ursfH8esahoWoxX1lO8UlvIpjKnDKQe&#10;or9TP2SP+CoPhzXv2abCy8fJJceJtLtzZ3WFz56qo2yEnuR19818Y/GT4TfDX45x2/iD9mzTLqS6&#10;t/Dq3Wtaa0Y370UGYgDOSOSSDyBnrXC/sxfEvQ/hl4l1bTPFtgs1rqGizQr5i/6ubH7tx6Ybj6Zr&#10;nxUoYzDe6ve7BgsLDA46KrO9N31Kvx7+KFx47+MniLxaj7FvdSd413dFGFH6AUV55rd59o1e4nCF&#10;t0zHdu680VpTwFPkXoFTNJKo0r2ueg3+o+TG0bpuAX+IVh6jqSFfs8EPWr2pTB/+Wn8IxWVplsLz&#10;UhHcS/KDktXvRPkfiH6fYSMrXF1G20/dVlq1DHbQPuUbewxT9SvWaXybQ/u1+VTUQUv8zHbz90mq&#10;J8iQMrzZ2fNTblmJCuvtmo5RdmXex49vpSGZ2+RpflHrU3URuPMM8yMNksPl53baaknlqzh93zcM&#10;tNlFysflRpuz97ipLaMrHhD83Wq5rk/CNkZwoOdp/iqP92GbdKzBhnle9DF5ON3ze9NJHlsoPWgH&#10;uPt3jZtgb2q1DgLnNQJCqjP8VECzsv71vm9qn5jiTvKC3lg9/Sn26Luz3qmJJCeT83fFXoZgIuPx&#10;pPcnl5i1pMX2vVIbd13Krbmz2AFfZnwB8Kf8Il8PbEyPGs18xubgMfmGccH6DAH096+Vfgp4cbxV&#10;4vt9O8gyLcTLG3f5erfoK+upIJdE8q20+L5URR644qJSdzToekaW84hKROBuU7sLu4x/n/PFZeq3&#10;0EV7IJppED5+VVNTeCb+4urZbjavy8nJxk1D4rtLm4ufNMWz5snb39vpU1PhCBSihWJWvA/mx9Nr&#10;Hmsa7Wzgvd0VrtaTk5GePf3/ADrb2SPZSCG4VvLjzsdc546VhXdygVZZpFLMvzDpXHI6omlcW8d5&#10;5cBcru+6yDk/WtjTtMv4LeON5HfZ933rF0eWe+s/MiYb0YjbxXQWcsracv2l2VlH3s5zXRTMavwn&#10;jP7WRvn8LqtyFVI5lK/N7npn/OK5PWvGMvh34d6Xqn2rb5bKsJxwvHb/ADj2rV/aw1tby2NpFPvK&#10;zKuB/Ce5/wA+teI/FXxY0vhqy0WKY/u1BaPPTjt+NEYvmM5Sdhknxv1LwzrEviDRWSS+m3bZpIwd&#10;hPcA5/KvPfEfi/U9e1ObV9bvZr68uJN0k0shPPX/ACOlUb24c5jX/Wf3u4qXSdKWeTzJCxAraJmP&#10;sdM1PVJRLPNtj/u55NOuJRBe/YREVUfxdzUd79q0e+89cmMtjk1Zvo11WMT27DfjNEiokEsDQPvj&#10;2sP4qtQPiLYyjGPlqpbyGSJoGQbgcNz1pIZXil8mX6pUPYtbly1DJNlQu1jxt4NaDSwlwkand1//&#10;AF1ipcq7bWlKsnNaGlzNLl+AelXEiQ+c7ZWxHtqNFO/dg7T2B6U+5V2dj0zSW2Fjy5zUykwjsSxJ&#10;mNiAB23d/wDP41BNAqwsC3PSrBuAyY5qG6UNH96syjNUYJjP51eQqIPL284+97VSTh+Rz2q9CxVO&#10;Dnvz3oAbG7FcOKcdoZW6/wB3io0ZvvM3/jtTSAvja2MDmtI7AG8MW2pyenNSb9qqoOKrSF418wdB&#10;1NILtZF3I3T2oNB16wDZK5/3aqtLnKmP5frVhsMOtV337jFj8aAKdy21lyx/CtC8KjStyDd83ze3&#10;FZeo5yEcYIrS8E6jNpuow3U1pHdW4b/SLO4+aOVO6+2eeRjFZyjID6X/AGbpYF+FliVb5tsgC/8A&#10;A24r274cmO1u9jIy+ZET5bc7en/1/wAhXwn4a+Jfifwh4zhl8LXEkdrHNtXT2lLxspb7uP06dq+1&#10;Phxq6XMUd9MRFIcSMofIjGOQTXj4qm+Znq4WV4pFz45+N9K+GPhp/E9/iW6mcR2dqGwJJOuDgfdA&#10;6kY68V8SfGDWfEvxA1aTxP4h1H7RdSHKbFCqo7Iq9FUdh+eeSfX/ANq34gXXjjxlGtq7fYNPTyrV&#10;R0LfxN+J/kK8enuQ0eyVd204WpwtP2dpdTpqR51ZlPwJ4+8I6T4b1rwt8QItYe2vtPC2cekyRpvu&#10;kcNC0zOrfu0bLcLuP3QVGCPafg14K1fQf2H/ABV8Sry+H9n6x8SNN0e0j/vz21jczynGDwEuYduD&#10;zubpivmzx1bxWEsYAVTJltue1fa/xBsdE0H/AII4eBR4SW8drrxVDeX1xfQ7A988FykrIed0YjRI&#10;Qev7s9xXvQrc0VdniSo/vLI+XLPVU0/4jaZqcLldl9G+5Wx/Fn8K1vBngRvjB8cVs54Gk0/Ts3Oo&#10;DccOgfiP/gR4Pfbuwc4rzm61jVYZkupIF3I4Kt3ODX0/+zv4Nfwf8P5vFWqHy7zVlE86j7yjnaD9&#10;B/OuXE1406bUWd+AwNWpiP3iMb4xX7r4jbS02sI1X7vT1x9BUPw8N/YeJbC606dorhplVXQ/Mp3A&#10;5HofQ1m/EO7nuvEn2ibiRtvH+zW98N5odO1iynKszW0TOGxnDYIB/A4PvivPpeZ7eIjbRH7cfCn4&#10;XeFfEvj7wH8bj+0BP40t9T8VaaEtdD0Rlmiu5GDmKVpmAQxEfvFAZlK7SFLVt/Ev9sbxx8MfhSl+&#10;ttYnxp44u2ubprzeILC0hlSGKDYrElXWQXjoAuTfMSUK/N+Yv7D/APwUM+J/7Jfxn0Pxb4f1maO3&#10;tbhIdat2kJjvrfd8wZSdpYg8E/dO09sV9r+J/wBjT4o/Fr4eXPxV1Dx9a6Pp2uWct5p2i6TD57JY&#10;Soh3/P8AL+8RYzkZc4GTwK+iy/FUMLL2tlpqfLY7AVsdL2LejZ83/HL/AIKl/FX4Z+OPtdtqdxqE&#10;FpeRu01pZ/YHELpE8IRjO+9ypcgOJAqBepZzH6B8M/24PCX7YOhyT63rtvD488MTR6voeuX2n29w&#10;9wg8tDuVwNkgYRRuylGbMYBIJB+R/wBsf9ja28JyXGp/8LIvL6+ds4urNVaQ5GMkNnpk/SvEf2X/&#10;AIj+JPg38bI4dUaOGBdFvFYtCWSVUti2Pbe8MOW6LsBxxivUwvEtPMJOlUV09rpaHHmHCry2CrQT&#10;T01Tf9I92v8AwT4L/bF/at0/VtN1W6sf+E2uBea7HbyIrWLQHN0gL8RqY4JtpIY7to75rn/2tfgJ&#10;4u8R/tH/ABA039nr4b32qaZouqWzfY9FtzItvbrp0DghR2yzbepI6c1vf8EXfjJ8OvA/7enhpfit&#10;oVvdeEde03WtM8QfbI9yWdrcWU8xlHQphrcbmXBVS5GDXp3/AAV28N6v8APHmo/tE/sXeO9ck8E+&#10;ProwXE/llsTGFUWFWZf3kTRoFRuoMbjJK5r5DER9jjpypNXeyPpMBiZYjAQp1ruxHoXxyH/BPv4N&#10;eFfhB8N/DljpfjLxRoNvq3xH1+FRJPeNeQJdQW6TckQxW88KAIQu8Ockkk5/in4jeIPGnwF1jX9S&#10;nmuDb3kZmkb5miNyhTJHZeAOw9eTzzP7V3hJPEcHw41trhvt0fwa8JyTB2P7yP8AsCycEfQ+Zjv1&#10;z0ribL4o6j4L0Ky8VaVpct9pPk/Y9WtZoW+zzxkAMjHGAwOMY5BIIrDKMZKnnMHN66+h99xJl8P9&#10;TakKK05U9tejPAIo7qDV7jSYdPkkaaUpGsabmY9uAM8Y/HFeW6xqVzoVzdQ6eVRmm83yyufKdWO5&#10;BzgAkA8ZyUUetfTvi3wQvjPxHcQ/ADQde1BtUthLcXEdqBJYK4P7lGyBuP3WkzjaflGSdvA+K/2E&#10;Pjnp+mzXUmgaTbtEVeWObXI/PAbODtGR13d+ob0OPvsVUSldH4PhYS5dV2O4/Y/8EaH428WeH9d8&#10;WahJNZ2+i6nqmuSR8Ge8vVkiYnsWCMBgckKBxWD+1V8SpPG2rQ+EbaCPTvDOmqq2+k6flEmkXjfJ&#10;/eI7dMfjXoX7PUHjD4L/AAs+3aj4LuF1eNvL1D7YsZhlUZAhXaxyT8pDA7l4bHFeP+NdA1zxbqfn&#10;6NpMiTTXXyw3tuyhWLdN4BBx36V2R9n9TTWuhwv2n15pnl+t2UEliVitVWNZN21e1ZHjO3mtbi1+&#10;y/ektkaP3yev4/r79T2/ifQR4eYWXjPxFaxzFwf7G0ePz5+xGT0Q4JxuPGMEVxHjHXm17xLDG2mr&#10;ZrawxQCNZCzAKMAlu5z19sDtmvBrnvUddz7x+NH/AAUG0+DwR4fsPhV8O9Fs9STTUOpa5fItw0co&#10;LIoSPlEwFDHcHLM/RQPm0P2Vfjr+yz8KPhJ4hu9Y8TTa9441Saa/uP7V0MQRz3AjYxxKzkosQ3Oe&#10;WO4yMSuMKPnf4YXGh/Bf4X6lrl3aWOtLqTZs3vbNJH02cSbJGeMkhk8tV5IGPm9VNdvpVn4Zn+DF&#10;9eaF4tabWvEjRWUZLbhZW/lyuSVRusm2TDHks0agggA+O+Xmuz3IVJez5Ufbd98RvgP4I/ZUl/aK&#10;0HwFot5rFjpkdwkS2cccc13K4SNdqKEyJJAdoA4U4JI5/PiH9pT4iPHqug+N7ubXfDeta6upa1o9&#10;1Nx9s3P+8Vj80UgDthk5wcEEAVPF4w+KVr4IuPCPjDQbiTwjHGlytjFcKVM6tmNjyDAmQ3K5+/0J&#10;rzvxpdX/AIt1+SCw8yLTYm3Ws8zAySRk/KzsPvtjv+dRUqStobUleR6TpsF/J4j8Lz/CvQ5NSbS9&#10;NuLq2hms5rqC3mYfvJVjkd/9VGg272blN2MhRXpvwb+Cy6l8abOy+J11qllo1mi6hr9xJo7TXM0T&#10;7BaxKAgP+pbGT8uQ7FclkXzP4Qftmv8As++Dz8OLrwlZ6lpckFxHNdqx+2ASqQwXcSmxgdpXbypY&#10;AjNeoeCvi3q3jY6p4v0XxlqVpZa9eSzYs7uS389GckCRQcsdm1SCSNwZh945hVlFK4Tw3t3yQdrm&#10;38f/AIheHNP8XXWneF9Wuls7G+c6bcXls0TzQhjtO1gMcDtx1r58TxPG3xu8Kw2N0HR9ahRW9IWl&#10;SRsdBkGEKeDkdc5r6Q1G4g+IOiR+FPiXDeeItLjZfss/9oMt3ajDACOQ7iF5OV6HvzXGN+xP4Gtf&#10;Gmm+NvAvxUu7VdPWaT+zfE2iuMsykALNHuXjOecHNaxxVOe55OI4dxdC7h7y8j0r9lsaR4h+ANj4&#10;O1+VoVs7uSO3ulJHlMWWVCSOzEPgY48uus/4RHxpcmTRr22s7xgWWO4S8SIsB0JVyMH/AHc49qi+&#10;A3wW8WeF9OOkya/4XvrG6hMcsaasp3gZJOCFIIA6546dzXdaV4O1Pwh4gk0u4tZDGx3W0FzfRTGF&#10;c44KMWwcdGAxXbGpSktGfJYjLcdCo705HlF/8L5hexXut6Jbx3EC71uljRpIEAJL7ipOAuSSDwK4&#10;rxr4j1TXPDUmhaX4C1K3sYrxTNrV3uZ7llIJZYkVjtz90kj6dTXunxG0WaHUGnm8Na7CZJAxWK0d&#10;1bnkq2M45468dPfgdQ1KylEn2PU5POVcMsshONvGOecg9v8A69J8supm6OKhrOLXyOQ07xP4a8UK&#10;r3PiOMzRoqmKbeGDA9cEYH0zzycDOBH4j8QeFvH3wy1GDSLuK6/sXUZLORom4Miojn9JMZrzb43X&#10;upaDqC+KtFUW1/BMsnmeUMSKOzdmGOx6dsZOfKv2ePi5H4c1jX/CniG9Ma6zftPHvXCiYrz7DIx1&#10;64FcOOpupQ06M+n4WnHC5hzN6NNHv37OF7onxKg1j9ln4gSKNP8AFIzo1wwz/ZupopME6+hBypxg&#10;shdP4yauf8E5tM8XfB79t+/+Dmv6XZvfa94a1fRJI5pfMt5FWIXhdWXIZGFmV9CCQeeB45ZeMrjw&#10;r46tfFWnlhJZ3Syxqpx0OevbgH6V7t8LfEOtfEj/AIKk6Fr0VjDCP7OvmsbePfGqQyaBdycEfNnd&#10;M5yOc9DwK9HJKNTFVI0X3sepxBWp4XmxG9lf1sfSkGo/GD4ffEPTPEHgLwT4bsrjRL+W409rq8uP&#10;LgkdGjcrHkABlZhhccEkYODWl8ef28tc8OaXDHr3h/S49TEYOoSNcPLEJMfwpwwP8QBLduori/2h&#10;BbafpN7q2o2zT31vbrJK3mzSLu7FVkB7CvCPjh4o8UJ4S8Pv4Zt2mVbqS91SDYrR+UoSOMFe2QJW&#10;B4J57Cv0DEcLxo0eepPY/NZcRYPOK6UqCdu7PXdM/ZU+I/7bfw0m/aS8U+M5o7LS764h8M2uoQv5&#10;F+YoQ1wViJRYwrmKPeq4di45IrD+I1tp/wAKNMbw1G0M11Dbi3kaDcAJNqlhgjjGSvfp+fU/sk/t&#10;HfEK20Pwv4CtdeXR/B+gNq91p8lrpxla2urgtJcWLnqA8rsyMOSJFGMqDXBfHC6vL3xBdaRrcULX&#10;F5dSS2t3IrRyNIsSSlSsgHJjwR68Y68fmPEWDxGExXvLR2s+6P2LhPEYCvl9qbS5d0la36jfAeoe&#10;CdH0qPx58RdQa1bw+l9daSsRIN2bi2+zS2x2KTh4yzDJADLzwzK3wf8AEfWrv4ifETVNVtIEga91&#10;Ce52ljtiVnZ2yfQA/pX0P8TPivZW3hWTw/bRfaLqYmPys/Knbd7da8O1PwGdBvtB0aa9jkk8Qapb&#10;w3Pk5LRwCQNIT7YAP0HPevNyvDyq4jXqz0s6xkaeF5YvY2H8JaR4SlnvdOi33EnymZkwRGqhAo54&#10;woHfk5Oa47xHcXEkzGSQM3bivS/Geu6ZHJNa2zLuQMxxztrzHWInaY3EZ3KygnHb2r7r2MY2t0Pz&#10;znlKV2aXwg+NfxR+B/xA0r4jfDLxbdaTq2kXy3Wn3kD8xyKQQcNkEZ6gjkZB44r95tc/a/8AEv7V&#10;n7CXwh+OdkY11LxR4cuxrSjekcGpW0z21y0CKwbDTxSbOTkJnDZ+X+fO3he4uY0/2sc9ua/oC8L/&#10;ALAmteH/APgix+z/AK14Z1K8tda0/QbvUdSjUPHKP7XnN/tJXp5UzBFyMYkY5XJBxxUp/VGm77W/&#10;F2NMNKj9dhz9/lqfD/xDvfEkfiiXUvHSyW8jSSSbZsxM7DoxGASM46gAgnrxXyv8eXvNQ1u6vr26&#10;8xmdunIPPA+nH/66+j/2mtP8beH/AIYab4pa08QahcX0ywXEmuaot07SGPJMY3blQgHGRxgg9K+a&#10;/FVvr13oEOrXmjMkVx9ySQHLDkZFfG1K3van3ccNHluzynUBiAIqNub+Lng46fSucvriLzGVn+6f&#10;mXua6y80+e41+PRYmVRLNtz6V3XhjQtBPie+8Baj4Zs449Nk8hriKFWmuZRnLF3zuB7FdowQcVPt&#10;u5n9TlLY8j0AxGZV3/Mz4hTPf0zX6sf8Eqv2CtNt9GT41eN7GJ7jUoWNi3l7vItwAGlB/id2/djs&#10;Ar9QwI/LrVdPstF8XXNpp8Si3j1F1txuyFXdwM+1fvD/AMEqfjX8KPij+zP4S8NWPiK2t9S8P2UG&#10;l+IIbqZYzJcRRRrEqHjerK6txzliOorzc6jiMTg1h6MbubSb7Lqe5wvWwWXZhPE4mVuSPuruz7I+&#10;AHwxn+GXw4vDoMtvpbalc+fe6jMvzW8arhAijqcMepHJJH3q+T/+Cif7Yvh34X7fBvhe4a81G3hf&#10;7FHcMGZWcfNcz+rNjp1I46H5fav2n/2iW8CeCri2iRV0/TLdpLq3iYFmKriNT6lndFAxwXBOMV+T&#10;/wAeLzxDrOpX/jbxZcNNqmpzNNeNu3YLdEX/AGQOB7CscR7PEUo5bR+CnZS6XfY7MBTq4evVz3F6&#10;1qt+Rfyx6P7tjyPxr451vWfE114j1XVbi4urq4MtxcTOWZ2Y8nP+e30q5p134Y+JOjyeD/GSNNby&#10;qfKuFfbNbv8AwyI2Dgg4/LnPSvP/ABZroEz25lxt4zzUnhDWjDPvMnzf3lr0MPThGPIlp00PBxta&#10;tObqOTu3frc9q/Y+/wCCon7TP/BP39oFfBfxT12Hxb4f1TyrCS/15AZ7mxV8wj7SR5q7M8KWKqcg&#10;DGTX7Qf8LV8M/FfwDpnxC8GXSyaXq1jHPb7mBKeqkjIyCMfyr8APjr4Ttviv8OLkfZla/wBPh82z&#10;l2/MMD7v49Pxr6p/4IL/ALceqeJPCF/+yl8QtaaSbTVaXQ2uJPmMeAPLGfoV+gT3r1KNaWHjdbbP&#10;X8Tza2Hp5lFwl/EXvRdtX3X6o++vGHjBtM1ry0OVbn73T3r2T9nb4j2R8LXmpX2NtjbyzNufqEXP&#10;WvlP4narLdeJGiimYbOeP5VMPEXiaf4Rano0VxJCt5YyC9EUhzLEqklAR1J7DvXZ9Z5bnjVMDGUV&#10;fuj6X8Kftf2niHxQunQ+M7qQ+ftmWzvEMMXrhORx7g+5rmPDnxMu/G2o2vjVLKa6YKktzJDNKwkk&#10;wAzjLEKuegUKMdjX55+NfDt/pNjD448Da5cadrWlyj7PfWspUqytkd/mUnqp4Ir6I/4J9fHa2+Nm&#10;gz+GLvxC2m+IdMZv7StYDsikVfmWXggYZhtIwcE4ooY2NSpZk47KJYej7SOp9l2ni+21gz3dpZRq&#10;mms8OoG8YhEKblcgL1+5kA9cjpzWBovxWvLh7fTbbw+k007eX9oScxq7buCBtyFxzgknt2yZNb8J&#10;eMIdOUeFV3WN0klzdtNMrSTySKN2WI7/AIEYHPY7WlaDrI0WzF1pVqkhhG63WJfvZyDzwGxx+HvX&#10;oHhcpb1nXNL8NalHc6xC0Uc8fysihvnOeoB3Ana3OCOMEg4FcT8af2af2WfjTLZ/8LC+H2ny6lq0&#10;bfZb+1ZrWZjjh3eMruxxwep655FdGPDHiHVviUNa1i0WPT7ezWK3VyJFChWduOgOZGXgdgam8bX1&#10;/p1xa3WnaLHeNDexPNNNCrBYmb7kePmVw20lunXNUuV6SBOaleLPyo/bO/4Jb/E/4E6rdav4X8RS&#10;a5op3SQyW8JeWCLJwsqrkg8HJAxXs3/BHWLwD8GPhh4y8TeLfEVraXtxqkUTR3FyAzIkZJwpPXPs&#10;K/QXxn8PdKbSdWu4bb7XqEkNw0Lb8CRtp2qfYnAPHT07fnt4/wDhN8LfjP8AtjTeAzo95pOpR+Df&#10;7Ut/7HbyYb6dZCSXxwD90dORyfWvLzKgqVB1Ka2PoMnxX1uuqGJk1F7/AC6GP+3T8YLfVvi34Z+P&#10;+hSw3ljoutrA2nyQ5H2XagaRs9CTux06Cvrv4leLvhB45/ZvTUBoem63Hr+jlNP0oxIzSvJGNoHd&#10;SG5z2I/GvH/HH7A/ww8R/Aq8m1HxNJp+s2enynVP32+NZl3cEH7o4GPavj/4NeKpdI0PUPBGr/EK&#10;5h8QaNdiHQbUT7Y3jLY3hs8Y5HtXw8qtSMXLRyf6n69hcBgsyUI0JOMabtd/h959VfA7/glT8LPi&#10;B8G4p/G2p3P2y6jYwPC6kWn+zkcnHpu+vt4j4j0f9rn/AIJh+KL/AED4f+I31bw/d3Qe2tZoy8Eo&#10;3BgAp5VuOx7elelfCz48/tQeDPhvb+EPgje2/iC/aSZZrVoXke2fj5i2MYJzntzXnPx7/ai/al8D&#10;+MNH1X9ov4dRSDS7yOWSHyN8cblWUOfpnOK2o4j/AGVOnHVb/wDAMcZl9eeaSjjailH7Nt1pofQn&#10;gT/gvD4K0jQrOz+L3w3vtLvEjWOXyfnBbb8x6Dv7HFfEf/BWD9qL9nX9qXxhbfF/4XWHk6xax+Rq&#10;0MqFDdxA/I+CBllHGcksD7V92aT+wx8Dv2jPhZY/HaG/tb64nc6jeW8ca+UQq7mi4+6NoNfP/wC1&#10;f/wTJ+Fvx68a6pr37MWkLDax2P2i6jRgI1crkLH/AMB7V2Uswq0akW21ex4VbJssqxnGm7uzV2rJ&#10;PtdH5i+IvFmi6vojW/8AYHlsV+R9oOD+XSqXwX+J3i74X+K11TwR4oudLuX/AHbXFpMY3K+hI56+&#10;tdj4P8OeDvDHxej+EHxt1NtP0+y1Ly7i+WIM3l7uRj6dK+kdS+G3/BNTwaNP1/wj4on1qaHUY2uL&#10;O4O0eUOSMd8nj86+txGOjKimo8/VI+IweU1o4qUZSULaehzX7O/wV+NH7RnxDf4t+Kry51jT/DNr&#10;/aeoSarcFlliiw2zLcHJFYf7c/7V/iv9qL4qXHiOG1EehafbJaaRpq/ctIlXGAOmSRzx6egx0n7W&#10;/wC1TocOt6lb/syWU3h3w9qtilvNaQPhWTbh147HFfOOg6y1voNwt5DJtK5jfbn5s960wWHrVKjq&#10;1o2vsjTOcVhKNGGHwsubZuXd9UcLa+Pde8G+IP7T0K9ks5EYhtrEBs9Rx1B78V9Ia38YfhN+3PpX&#10;gz4X3Pg7TfDWtWcn2a61GPC7skLuB9/vYwefQV8reLitzfSHdzuzWJDcX2j3EeoabO8boQVaNiGU&#10;9cgjpXFj8DGvLmTtJFZXm9TBxcJLmi+j9Oh9s+Kv+CNXxO07VnuPAfxB02/sSgzNvK4PPB6g9Kpf&#10;s1fsd/s5eGvE3iK+/ah8bR+d4bmK/wBnlvLE2Djdnq3PQAj1PXj5z8MftkftB+FNMfSdJ+I+qLbu&#10;pHl/aG56889643xJ8R/Gvi+ea51vXLiaSZi0zSSE7icc9efxrgWDxUpJSmrLc9COZYGGHmvZvm0t&#10;rs+p7F+138efhb4j8YzeH/gP4abS9BhjEK/vciTBOWA2jaDwcYHv1qH9j39qb4l/svfEyx+IXwx8&#10;RSWtwjDzow3yTx/3HHQjn/OcV8/vI4l2ytk7sY/pXR+EphFqNrOT+7WRTt9s16mHwdGnFwXU8rG5&#10;tisTUjUnL4Vp5Lsfp/8AGbxV8Nv+Ckvwrk1i015ofiNZ6fqGqXpmj4QWls0yqoTG4OV2j0zntXgv&#10;w7/4KQ/tst4Mk+GOk+N9Ukt5LNba4jVSztGkYQKeOwAHqe+cnPg0fxI8U/Brx3ZeJ/CuqTW8n2V0&#10;k8mQr5kUiGORTg9GViD7ce9fqF+w7+1d/wAE5fhj8NfEnxI8b+EdP/tm91WW6hhNqsp2OSwUbhxj&#10;pXFHAxwOKcFG6ld+h7NTMqmbZb7aUuWcLJrufml4p/Zl/aE8dtefEbxL4O1WO2OZLjUNQt2Ab8WA&#10;zj9e9VvjPB8PPBXwC8IaRputvf69b6xM2p2czFVVN8jKRg9DlRx+OK+wP+CiX/BXzRPjL4FuPhr8&#10;GvAcOk6fP8v2ttokK46AAYHpX5oeItT1HWLhrq8maR+T8zdK56mHr1a3NLSC2JpY7C0cHKMYt1JP&#10;V+R9qSv8Wv2wPhXdXXwKlSx0vR7RFu9Dt5woLBQSABjnOT0wcY7A18i+I/DHjLQNWn0zVNLuYriG&#10;RklEinhgef8APNdR+zV4s+Pfg/Vbq7+Co1SSSaBo72OxVijx4PDAcHg98V9VfsZfs5/E74wXF14/&#10;8Y+G9Ik0+ZvLmt9UuAruSwJbHrweSD6VwxnLL6jtZp/ed1OnHNaLbvFq3oeM/sw/tjXH7PmgXXh5&#10;vhdod8l4pEs11pitOTg/8tD8w/M+lekWXxvu/jd4H1nwJB+zeNWk1yRfsdxZW7+ZC+OdpAKn16bg&#10;eQe1b37U0PwK8H6jN4I074c6VFqFnIBdSaXJ5ik5zwR+tY/hD/gor4k+C3gi38N6X8MoV0+PItbr&#10;7N5fmcc5IGCR+dZyxFPEVObkafe52fUMRgsH7tSLv0tqeU/Dj9lz4+eFfjVp/hezc6Dfagv7tr6c&#10;KojbKndtz2zxxn2FdB+3X+x3F8HL7TfFOmavY7r62230dpdFt8w6yIhAKgj1Lc5ORnFR+JPH/wC0&#10;z+0C118Z7HQ5rWxtpg7ahDGU8pSflAb0Br0D4N/sgfE34o6ho/j34r6rcarpsu2WNbiZmXHdTnOB&#10;xj8ql4p05O/4GbwEalFPp1vtc+TdP+FHjXUbKO9tPCt1JHIuVkCH5qK/YKy8I6l4atItC0L4N6ZP&#10;Z20YS3m2p8y460VH9sT7HP8A2Y/5z8edauThiv3f4vrTNGnFtaSXrxj5mxhqgu1Rv3Me7DHBzWlL&#10;bQ2+nx2LFem5tozX2cWj4ciilGd7R5B5209nErZQ/wDAcVHG6xIFDqv90MaCjIomVS3puqZGZJ5p&#10;J2sT+AqOc5l3YAqK4uUSLyogAf7xaolmeZl2SM30X+tSbRG3n23fhN3lsx/i61Te/wBT0iXewO1v&#10;uqatTLK0rCTzAVbG1mNDbJIttyzN2HtWn2TPmC01GG8tPMjX95u5wKdFIyKzNtrHgnfT9Q8puFZi&#10;MVsSKGTLN17r6VMrhtsPaZ5AMbRnp70+MyDkmq/mrL99+V6VNE5MeQakTJLUbpDt5q1MQIjnA+Wo&#10;bNEK7latbwRog8W+NdP8PzT+XDJc/wClTN/yziX5nbqDwoPAIJPAySBRLXYcUey/sneEpbdZ/E0j&#10;Ivk/uY9xxmRwGb8k2fizV7XeCeSfz4WbcV6huDUfgj4M3vgTwZa6VqGkTW17Nm5voZbZ42VpPnxt&#10;PIABCgY6KK6rQ/Ctw8sGmiwM0jnEaxoc/lis4xk5WZtK0Ymx4U0uH+yUZ72SF2UfdjzVTxJPd6Yn&#10;2a5uPOVm4LNyK9X8GfBfxdDZMNf8P3ViiISsstqWUjjHP+e9eWfEm1ht75oLy23rC+FaFs59aeIg&#10;4QM6LUpGQXuIoBcWF4vzY8wKf0rL1WWOXdNdPx/Ayrgba0hA09tG1rDtj9GbkVW1aOzuIPtQl+bH&#10;OXOPz/8ArV51zsJfCupoc21q3mZ+7tHT2rp4bx5tOcQYVlPzI49v/wBVcJomq2Ol33nFPmZvvRtu&#10;A610lxqzrp0l5EjqsgJDbh/jXVS+Exqnzr+03qMU2ps0RUs1wHkwOQcHjH+egr588Ua3NqGsFFbz&#10;PLXbk9q9l+OeotqmpTSvK25pm6sBgH6f55rwe7EkU07Jt3MStaR6mMtimZHNw29vm7Gt3RN/2fcS&#10;tZFrYBAbi6fJPQCrmn3ktlKQYsx9/UVRmXdTgF0vkyNktyKy9Lmazma0uZOjZXNW2v4ZJsxTcZy2&#10;7+VR39g94n2mz2h19e/NBUR1xZGAfa0x6/SoLgG7XfbnDAZ5H3atPq0FnZ+RdMDIVxhDnNZF9eXN&#10;8BbxAqjH7o7/AFP9aCh9wxd8wSjcPv471s6RATFmTG7tg9KzNP0fZb+bKcMa1NMkCLlTn1zQBLeu&#10;0ZLI2cU235XlVzu70XO3b6/1qS0VCm0KfvelJ7ASJGoGCpz61FMCY2JIOKlmi3D5W/8AHajZlK43&#10;8fxHbSlsBmXLMZflOMdakilZ8FR06g0t/bnG3+6evrUcEgU4HXvUgTCRtzbjxU8QEi8tnqBn0qsi&#10;Bn3Hn2qxGkIGQG3beoqoplRGyMjq0b802NYCpVE+71okfzGw6/L0pxCIhO7b0ojuUESKW2iq12oX&#10;Dg5qe1lJGWbGeAaivHRRsD/d/j7CqAytXZ1bPNRLc3lvaJLBcbVZiOPwx/OrOrKssO7OCFxU2i6e&#10;2p6BcR28QaSG4jf738O1xj+VQ9Nw62Op+APhaLxB49t7u+lXybeZXG7ndISFUfnz+Fe56j8Z4p9O&#10;v9A0SBlFrdS21y2cN8hKnOOxrzL4B6Ylh4k05XVGb7UhdWTP8X8s9u/tXPDxevhb43axNPJtsrvW&#10;LmK5ULgIplbaw9Np/TOMZrk9n7a/kd8ZfV7X6nc+I5bC+tWMsZ3YO2uKOm2N3KsBlw2/BI+taXjr&#10;xFZw3Eltptwrbv41auRvLrWtI06PVW0y9VLokW85t2CPg4JDYwefes40aknojvlWpxWpV8bfDm/1&#10;7WJNQg1iERIqxwrzwFHX8Tk1u6P8cfi54a+Blx+zTc6/b3XhObWv7UWzmtVaaK48sJ8khG5V4+4D&#10;tyScZJqz4T+G3x48b2cbeD/hPrWqoSBusbGSb/0AHrUfjf8AZq/ah8MldU8S/s/+LrOGVcrJceHL&#10;uNfzaMDtXqSy/FwoKTWnqc8cRlcql4/F8zmPBmiyeLPiBpfh/G6OS6DTbRkhF+Yn8hX1H4n8RR2d&#10;hHp+noPKhXM3odo4Arxv9nnwRrehalqnifxFo01peR/6JHBdQsjxcAu2GwR/D+G6ug8ceJ/7PiFp&#10;DI2OR94c8V4OIT5rHvYflVLmXUw/EviB9Z8RS6iI/vvu+nsK7/wb/acHhWbWNH8J3mpruWCa5gjy&#10;tszfN85/lXlGmlmuGlnk3K3of88819eaZ4pX9n/9mZfhlBdP/b2rapJJ4i0+a3GIrhcKqZycPGCU&#10;YfKQeGHFUk407oxi41K1meS6tbyaXPO14IvOtpDvG4YdQf619sfBX/got8fvH3wm+G/w5+E51jUJ&#10;tNax8L69a2+nR+XHDHCEtnHBJEkcMg3cfNE+cHBPwPrd3eS3Vzf37CGQZ2p1U5479u9foh/wRLu/&#10;A/wb+AWufEPSvGPh/SdZ1DxEYtS8ReJNKW5hs0ghH2ayjRpkXDtcTSNIGQkHYCCmWn2kuSy6nRTo&#10;0vbX7Hi/7eOj+NfFf7Q/j7w9cyagsng+wWS1sdPWcvqMzMF8lFjVmGNpYuVABADMpYY+TP7G1x/E&#10;9paa1BPa6jLbXlvFHcKVkVpbd4wjZ6EnHWvpP9oH4+QaR+1T4m11viDo99/alsvmW+h6WYY1lwhU&#10;D99J/q23gMCAwcHsK+P/AI1+Oru81q41CO7Zpp5y/wA5z0bP5VeU06zx0YJdTTPfY/2dKd9bbHX/&#10;ALFv7Rdj+y3+034L+N+pWCahp3h/VIrq8smjWRLm2IkjmQo3ynMUkgGeAT+Nf0DeN/gH8Dv20PhT&#10;4dl8OeBrK48HeIrOyns4LdWt44oYZZWV4yAPK3ZlZHUKSDtkxv8Al/nXn+GA1vxcmpxWlxNpWvaa&#10;1zptmLjy3uLxlUtZq6RShHLPlFMZyhUHaDvH7A/8Ec/23/DHi7wJY/snfEI2Vvrei6ebDTLGTUPO&#10;W7tw3ntFHvT96QwZTGpdhuDAMu4ji42wuZZXh/reGhepB3a1d16I+T4exdGtiFQqzsnt6nzB+298&#10;MdR+J3xn0nwf8L0Omjww+keDltQ0iv8AZktoLaznj3g+YkkaHa2XUlch5FcNXp3in9i3SfiF4R03&#10;4A+B/GejyTW9jbWMi6PdJiQwbUlu2imdPMO6Ni8sIlVpM4z0H15+174S8P8Axs1jw7ovjLwuun66&#10;3kz+E9TW6gin1dYXTzLadATKAzwHymLIQSm5dxIT5Q/4JBeKPDNx+1Z4l1T4g2M0zWOhzGxWaRkl&#10;jmmvIoN/UchZD7YJPbn5/KsdLNK1GtGNrtadmtz9swuLpvhvFwnNc8IPS26enX8x0v7Lvif4NeFL&#10;yHwHpFzpOieH1jiW8ktWje+k2LvBY4EnIaTkEZl4xkA/OPxm1jwjoGoW+k+JfEbXv2izZ5IWQQyx&#10;uQTt3K23cMnAJ+6noc1+6Hxc+G3hLUP2cNa8MPJapMiySWM/2dVAJ2v25O0jGSCT3J61+AX7Y3hr&#10;SP8AhP76zj+Vklb94je/Qe2ewx+dfomKxHs2r/mfiGEwKxEpW0seQJ8RvF/g3xJJF4d1i4mt4Zml&#10;Ec37xZF6sSvIIIJB45GM9Kq+PvGnjn4kzNdzawdP0Fty2+n6SRF3G/eR8x+Ynr2xzRoI07TrqSWC&#10;RppEAA8z8u+eOfx7iobVLa28PXD3OvW+n2cd9ub7QCA5YH7vzcnA6YrTLMVU9ty3dmYZlgKdGjzW&#10;1XU5y70rw34G8K6hrdvaiTULjKWckrBm3E/e59M/nXmXh3Q59W8QWunW9ncX99eXSKLW2jaSWVmb&#10;7qqOSxzxj1rtPiF4q0/xPff2Zp+o5tYeIircN/tEZ4J/P3NdT/wT98Nx65+3l8LdIyrLceN7IKsj&#10;DoJM+nXjj3r1MW/ddkeTg1Lm1PcNX/Zv+ITaDdR/Ev4X+IfDM0mnxyafF4oVVt72MkAxupiBjZF+&#10;cEBTljk4Ir5+8c/DD4i2XxCt9HmsdN0OHUEM8J0W4RoTCj53ExMQNnLYOCACcV/Q5+2J+zr4H8Sa&#10;NcajN4a8q6e3+W/tZDBdEDsWQ5ZTlvlYMpyTjNfgn+2roXizwl8U7zwQiTWllb30kGl+Zp4hmvoi&#10;2XlC5JaPfgBnI3N93AXanySxE3UaZ9ZHD0+W6Obh0HwUbVn0Ce8kjSLy55ru6ZvPI+ZnwTgDI4HT&#10;pXE/ELx/Bb3C6bpG5nVMbF/gb0x61Y/tSWyh+y2NzHwpiTLblQY5Ylc55/Svfv2RP+CY8nxbmTx7&#10;401b+0PDs3/Hj9n8yL7bJuwc9GUAjBwcnnpjNOVaFNc0mV7GcpcsT5Hj1DV9Tfz7iSNQp/5aD71f&#10;YH7Cn7MXx6/aw8EXXiH4ceK9Ds9P0PUo7CaDU7towV8vfvwgJ2qvUkAHBwTg17p8e/8AgkF4AufB&#10;k2teEtG/4R+8hj3LNYs7ZA6KUZtrf+O/WvfP+CTfwd0b9nz9lXxTo3hvXZNdvdc8QWA1CHVtDhsX&#10;tmeDEkcU6yTGQFGO2QgKrxsCvzHPVltbD46tGnbTmV16v/I4cyjisDh51YvVRbT9FdfcfIf7Unwg&#10;+P8A+xdFa654wsLDU9FnuGt4te8P3wuLYSg8oxUnYRkfKSSONwG4Z43xp8U/2i/hho2j+IvFvhjx&#10;NpOn69aQ3ejajNpk0dveRTIzxtFK6iNwyI54P8DZ+62P1r+LP7NPhnQrvwf/AMJxbSa94Lm8ZabH&#10;rdnJa77lLZLjzJ93lqFkDIWLNtQjOORkjkP+Cmnxf+BPxqi0S98afDLw/Z+C/h7ZTad4M8N3Fik0&#10;Ol28/kmSZxsO52+zxhRGjLEF2bkLvLJ9lxJw3g8Jjqawi92Su+y++58jwbxhm2YZbOWM+NNpPvtq&#10;fmHo/wC1H8XtQhQX0eseUuGMlxNawbMkkk+Y4OD1x1IxjIIr3b4B/G3whq+vf2j4putPXVo4Qn26&#10;31aG73qCflcxMSvfqCPU1ljQf2IfHjyXngXwLqesXhjJuZPBmlwkAYxloor4+XnH8S/kRivKfiX4&#10;Y+FXhiPPhLW/FVjO0uPsusaTHHsHoXW4YEf8BHHXpz5Msiwso2Ts/U+ihn+YKom7NLdWPqD41/FH&#10;xiPDMWhWPifbZ6tti/4SFbgSRWyuMIsjKcIjHgtxjGTgA18t/Ey6g8Asosdea11aS6a31PRbmf8A&#10;eafeIvzh88GFuSrDHfPIYVqfB79lzxz4skuPFPhD4zWccOpafPp2t6TcRyQh8qwUMyBslWCOTtB6&#10;gda39K/4JnfGjWr03Xjv4iaLdec1u91JZi4aWVorcQgl3KHceWJHVznNc0eG8yhXUqTco97nbX4h&#10;yjEYWUKkbN9DzbSfH2heP9LbQ9W1mzaaQbUUXKSbZM/c3KSGyNvQnk/7W1eP8Pfs3+EPFHiDxXrv&#10;iy71C1tdB0QXcMdjPHF5d01zBbxNIXVi0W+WMFUAc7hgjBr7E0n/AIJneEtQ8PLpHijxVr1xLHgJ&#10;eR6lmSMf7JmEinp0IPpxjNVdW/4J/a/8PtGutelv9X8caba24a88M2lqLW51eBJY5Y7SSQTKrfPG&#10;jF8cGNcQyE7a9n+x8VT1kj4qnioxqXh3OH+B3/BPKH4mfAzT/i7c/FhNPkkvxYtpcih2uPLWXz7l&#10;Xw21d6RqF/iE6sCACD734s+EviKL/gor4I+Lnww+EWvL4RsvhrHY3WsWvh28msLW6j0e6tQklxHG&#10;VLvL5YGWyWkRRk8G18HPjV4P8VfC3Q/tPhvw14XumS/luvC3h20W2j0sy3s0nkNEAmyQK6bvlU5T&#10;OMMRXb/Df9rDxnaePNJ/Z48HaRax+GNSvJrrVLpNBhmkS4hsriUXElztV03uIlVCxyUUDAJ3fomI&#10;yPB4HI8NiIxSnKUb2t+h+eYbiHNMw4jxmFrN+zjF2v20PI/28NY+KHh+9sfEemXs1tatG0Ekc+mv&#10;HBPkYP8ArgA5Ayc54zxXyH43+J3ifwbp2n+JfDVtI7WDtFcR5DROvzBUK46oCAp7191/tY+ELq50&#10;64R9ZupJod7i5UedHIhPQoxjbHPaQY9D0r8/PjJqHiVrObwlcag32VnaRrVYY4lI3dwgBPPI3lj/&#10;ADrqxb58M0zfK3GnXTSPYv8AgnnqWs6o2vPfXU0sNv4iwsfmFklYxgMMEENgIOmDjb0HNdd+0O9p&#10;q1n4iubiNrrVFvkmtbxmcNBg87EZiF5CksOQAR0OKxP+CXMEGraVq/hdba3W8jmjnlaaPKSqcojH&#10;sr/uioIG4FXJI3nd7f8AtH+HbTQedV0G3xdWr+Y39o3CkHByuBOq4z0G3Oc4IOSeLEZfg8wy2Ma0&#10;VLRnXRzTHZbncpYeTirr5o+G9I+HmneKfip4d0LxL4tWC11TXbS21afiL7LFNKEaRWOQNo+Y8AAV&#10;T8U6hcx/EzR/Bes6db2P/CH6HdWjiyDsPNLKjy/P8zs7SMvIz8wAAGBXP+J7m6u/FM+nraJGs900&#10;cavKzcjoBuJ44/D3qTRre51DxhL4jltZ7i2h0ZbQSDDSGUlflAbpwuScjAA55wfhPqOHw8/cR999&#10;axWK96cuhzvjPUZL68bS9JeWGFJMSKgAmk57/wB0e3Ws2ZL20gWKQLbwx/diZvmPua6LxDJren22&#10;2HTLHS/Mz8zP5kx57k8D6AVxtzaI0rNLezXUjfeZsjP5k1RfMzU8E6Be+MvFNn4f00brjULpbe1U&#10;A8ySHYox6kngetf1Af8ABRH4wa/+zj+w/wCCfhL4L1i00PV9V0OKLT21FVjtZvs0SSGz86Rljhkk&#10;UNtVjlxE+3O1iP5//wDgk1+y34n/AGs/28vhz8HfDEi2/wDxUUGpXdw23ENrZuLmVyGI3YWM4UEE&#10;huMkDP8AUF+1ZaeMNR+Bvjbw18L/AAu2rX2mWtnCtij2/mz2/wB+dVNw6RhvLLABnHGeScA8+Mjz&#10;UlH1f32RjTrRhjqbl0a/zPw+8PfFz4NftRfCvVLvxsq6frXhHU5obrTLBYmW5hlYtGY5SrbVzujb&#10;acgbetfIn7SfxQ1DxC81rZ6Hb6dY26+RYWdv92BAMAe/Hevpj9oj45eMZBfeAdb/AGfZtFvFumW4&#10;1WPwq2nmaUKc+YMEGTaByJH4BwAtfEPxR8UtdajNp8mWKyMys3fNfB1o2qcvU/VKUl7DmWiON339&#10;vqCancPufdlq6q58c6Tb+GLeHwzYyprkhL6hqMrA/MQeFAxn8cYHHqTxNzfFo9mct/dOP8aveD7K&#10;C8dw0u1l6sfTFEqfumSqXlZFK/nkgs3ZlBkLbi7LyX9a+s/2H7DxDH+zzZyWF9NBLrWoXk32iLO6&#10;I/aJIQ4z/EPI49MD0r5P8VxPFPslbap/nX2d+yfrFn4T/Yy0rxNMqn7It7bwwru+ad9Qudintzu3&#10;HA47Y5x62UUo16ji+x89nU5YempLqz3TwV+1H8R/F3hJvhZ440+11xdN1ZdS1LUrpZFlaYI9ujHY&#10;w3jEW7DBhkKQASpGx4p8E/CX4y6O1kujalo15CFM2pRzTqgYj7pWcbB7hckdM5OK4P4BeCb/AFHW&#10;fEpNxJMq36vOsS/JLJDaR7yDjJBO7JJOCAPcfQ3wy+FVtdW8eveNLOaS4dlkhs/s4aO2BHB4P3+c&#10;F8dMYIPNe7DJcPFSaitd+9zwanEGOmoxlUfu7drHwR+0z+xJ8XfhlZSeM/DV3F4o0ONS089hCVuL&#10;cD7xeE5YgYPzIzAAZIWvEPDvidfOW3Q/N03elfrlrFrcaRc3dy2kSalqDZFtYxskSMB91V3YVc8Y&#10;yQvTJA5HyX+07+yh8NPjGbr4n/s/28Ol+MIgX1bwqPLRdRcfeMKqdqz5ySqZWU5IJZtzeRi8tjQ1&#10;ietg84lWtGZ4HofittOhaW7mXy2+/wCh4rzv9lrxXdfBv9uzS7nw67RwXWrqsKxuf9VIysoz7cD8&#10;KofEDxbc2Wnw6LGJIZjPiZWyrfLwR1/vA/kRUv7K+kN8QP2uPD9+bdpILS4jXeq8B0BOD+GfyrzZ&#10;e7Tkn2Pbwr5sZS5N+ZH7FeOtWU+IZrgv8uC278TW18M2bx54eufDem3flT3lvcRWsnXbNsJUfmo9&#10;/avIfEvjQPeShz948ruzj6V1v7Mvja1tPFtqxmbyxqkQVOmC7bc/r071eFl+8V+phjo8tGUo9GfO&#10;nxD8QatpvxE1DwpdTNDbygMYlIAWQfeAHoD/ACrz34c/GfUv2dPj7pvjqyvJEsmuhDq8MbEefaO/&#10;7wdeTj5h7gV7N/wUq8Hn4X/tEa40UTLb3jrqFqu4klZhvOOP75bivlP4myS3lul5Iu0tbgyK3BAx&#10;x/nioxTVOomtNTfB/wC0Yf3uqP6Dfg94s07x34Ut7jSUWSxSHFvJuBE69nBB5BH51Z1bV9a0q/YJ&#10;pDXEKqpjKttO7dgqOOeCD7ivk/8A4I8fHy4+K37J/h/QdQ17ztR8NwyaRqCooV0WJ82+QoHAgMSB&#10;u+wng5x9atDDJN+8knkDLtaNp2ZShfJ47n6jOMgHHB9zCy9pBM+MxlJ0MRKBYh1pdY0yMIr27SR/&#10;vFbAMfzAEE9vT3p5MFpLJJaK5UJu29c4/wA8euKo3GlCbVBqdrrV5bKoA+x25TyXY4ySGUnPA5BB&#10;OScA4xJaT6pNZj+17ZPOLZfyfugZPAyT2A+ue1dXKc8dzSj1myjkVpplXjk7uPpXw3+1h8B/GXxQ&#10;/b6t4fhp41XwvcWvw53RXsMYCq/nMQrAdj/IH0r7Ykjt7+A297pvmpuHLSEZwevA9ea+I/2tPG+t&#10;+Ev20PDHwY+H3iuS31HxJ4bWyuLy6maV4o5LhioySTgHOAMdM98Vw5hzxwclFXPWyOnGWZQ5nypX&#10;1PE/EvhX9ojVdJ8QagPildS+Kl1Ka18Q6fGN1hcxRZ2zCQEKMgcDGfYV4zpf7B37YPxp1qPx5oPg&#10;j5YoQLe7VhF5nOOO5564r9T/APhn/SvBvwpb4YaBZrPDcRltQZbZczH+J92Qcs3c+/XrXFfs0/FP&#10;SP2ZNJuPhR8RLC4to0unksby8G0bG+bbyB27gAbfzr4OjKphcUvbaLvbqfrks0jjMFOjhVzSTWl2&#10;m0utlY+Lv2dv2hf2l/8AgnX4s1DTvjR8N5LzS5ZWEzyR7ZEJxgh8cgfrn6V96/BLwt8Iv24PgZf+&#10;I/FFtZ6lB4mO6VNoZ7cBgQobqGGKq6Novwe/bhl8YQ+LrKO+0fTWFnb2rkZLyKczZHf5eDnivk61&#10;8TfFf/gkr8bZPAVteTal4K15o5NHe4yAFLYP0I4UjocgknIrqj78faWW+3f/AIJ5eI9pWqKirxqt&#10;K99fx7FiG5+PP7Av7Sl1+yrpk1zqXhnxksn9hclt8bgqUX352+xr6b8LeH5PgbFdfEz4a3P2rw/9&#10;gVtU0e4yJLdlXazD057DGK8h/aL+J/7RPjXXPDP7TNj8Ko1t/Bt1Hqel+dEd0y71yueG2nqcencc&#10;V458e/8Agqv4e8f6jNqMPgHWfCepzKYNYjtZhJBdDGN2OMH8M9AScZPNVjLFVJTpLVPb9Tsp0ZUf&#10;Z0q7jZ/E+no2fnZ+2xPbeJv2lfEeq24SNLzWpGTY2VTc2R+HNQ+Jvgdrvw+vdPs9dbYmoWsc9ndR&#10;zKQ6sOeVJ+YHqDyD1Aqt8ZtQtvFnxfvdfsXkaO4vhLGXO1scexwPwNfa/wAS/h9oPxv/AGdLPypl&#10;bULG3iMdxHq1nJNGRHGgYl/KdlxjOBgjOBwxH0f9oSy+nRcle6V/wPFp5DTzetiY0nqm+XzPiHxz&#10;Zal4fhh0pr4XUZXduxytQ6Xri2+gTWN7uaOSEiNlXox4FRfFPw94r8I+K30HxJa7bhAo3rtYSLjh&#10;8hmHI5IB4PQmoZ47u60GTQ7fTTI6hXhkQHg9a+oji8PUoqcXofn9TLcZh8TKjODUk9V+p594meMX&#10;ryxjK+lYk1zsn8punb2rpdT8JeKLuaRJdFmVs9WUr/Osk+B9VuXZLm/tbdo/vGWQcfrXmVsVR35j&#10;0KOW46TS9m16mIsiCRh5ueflxUjSrKuGXDdetd/4W+AWgapaQ6lqPxU0m3y/7yHcxeNc/TmiX4I3&#10;Ot+JY/C/wxafXJ5pNnmW9udv19lrk+v0O/4HfPIcdTpqTirPpdXPMdRl+YMjc5JdcVoeH9SlUxgy&#10;MNvI2r0NfTmp/wDBL74l+DvhhefE3x7C1qlrEJmg24wMgDkj3/DjrurW/Yf/AGOPhB8Zfi3a+A/G&#10;V9cWsNxayyNcDorqM4+hH05rjnnmGw0tm/TQ9TC8G47HYeVXmiox3/pI8H8XzXniTTrG4SLPmwjY&#10;Y+9fdH7Mn/BMH4c/EP8AZktfGnib47Wen6xfeYWs2nB8pVZl27VyWJIIxj8a7DWP2Of2bfh74n0f&#10;wlHYLIq60/m3E0PWAKD/AHuSSMdAQM89MfUn7K/wz8E/sG/ArXPi/wDGTwHeXjahbnVG1LULZXKe&#10;dmRohk4AG4DJALHPArmlncsw/hJxXc7ZcKxyinB1WpOWqS9fM/PP48f8EwIPA3wXu/ira/GHSrqx&#10;s7gDyZJwkkoD7SVQ/Nn2IXNfKXjHw54BgS2svBOj3t5JDATqFxJJuBYE8rtA2jGB+eSa+3vDuieN&#10;P+Cu37Wfizwr8PNQt/DPhdZmuobWFt0e1dqqNo27mON3TAPoOKx/if8AsW+J/wBlq31DR9Ukj/du&#10;8bSRqW88Jy2eu4gc4PWuPEY2tRiud8zO7C5bgcXUlGCUflr9xmf8E7v2hPg54IWHwdqOvW+hzSAp&#10;L/aGnL5Up2Yy0i5O7J4zgAfQZ7j496ToXw4uofFvgL4v6TeadqU+JrTTdQQFcsWyEQ4AGcH0J561&#10;W+Gv/BNjwh8cNVmvW1mKCPyo3kubSPY2XXd0xkkdOSOp9ql8Uf8ABJCPwyl5c+IfjP8AZtJtFEgm&#10;uFC5jHXGe/8AnvmuKn7LER5m2jqhWlluI5VZq2qWh33gz4kf8E/vC3wxm1DxbpVq2qNbs9z5uHkk&#10;bPAznOT096/Pz4t/EzXPF2pxx6B4WlfwzZ6pNLp9tJB8hLMTtOB6Y4ouvA/hyD4of2Ra69JqGkWd&#10;0VluMFVlIJAUfXp6498V9O/Fj4U6B4G+EHhnUdTvI1WS63SRwx4VVK528dB/nIqpy9ja2pUKbxVS&#10;zvFSeiPJfCX7dF94M+BN/wDBWbwMtql6ymS6SPDeXkkqAR0/GvoT9l79vj4Z3ugaX8OTqFrpvkW6&#10;xedfuVQNk+38/wAa6bUY/wBgPVfhx9n1vxJ4fiuZtNXzj5yyTxts5wASSd2ODnp718N/Enwp8NdU&#10;a10/4VWF5JrElw6yfZIzsb5sJgZ6kdelaKlTqWvG1zjqTlKnJOV+V7Pc/TyLxJ4eaNWj+OFmqkZC&#10;rdIAP/HqK/M+3/Z0/achhWJzfW5UY8mSVgU9qKn6lQ/nRz/WMR2/I8kgkgu71Y9/1WrM8zvK2A2F&#10;qlomPOa7Lr6dOtWZpHyVB5r7jlPzslMsIG+bkfwk9qguLxyjRQsWbdlRVe9kkEf2ZV5zivQPgH8D&#10;tW+Juq/aLuQw6bbtuuJyD+8/2F96mUgijm/B/wAOfEvji4xo2lyydnk2/Kv4muyvvgL4o8Oab9qu&#10;JoRIq5aNc9a+mdH8LeHvCelpouiWS28aqAAo5bHv61g+N4UNiweLcOd2ax9oa8p8sTzJZ3LWWsWa&#10;4ztLBfmHvVPxHo8dgftNvIrW8n3SO1bnxUt0t9UeWM/MrYye9c/a3st1pklnKu5VYFfauiMvdMJR&#10;96yOb1tFzHMMnJrUt52a1jdP+ef61T1gKAoQY/z0qxAqeSqFeNoo5mUWogiY8xdxNOjkAlWNV+Ut&#10;zUMpywYr06VPbJvO9flI65pakyLdtmM4EXC19Af8E5Pgs/xf+PFrZ3MLNbxTxrN+63LsB8x/907E&#10;I+nHvXz3JIyKox8zGv1I/wCCHnwHt7P4W698bNetGVnLW9lIylcu+Gce+2NY2B7i4IrWjT9pKwlL&#10;lPV/2g9R03QbWTTprSG4jt1xHHNHnZ34PUfQHHAOO1Yn7A3xI/Zevfjl/Yfxvuv7IaUKulyXMgNq&#10;0xP3WJxtz2yD/I1i/td+KmhvpvshX5t27d0OTXxr481S6jvmnhuCrqSVK9V5/wA/SpqSjRlqdtOn&#10;7aLR+/H7Q/hPwbofwZvtQ0KWCSGOxLIYyOUA9f61+QHxSkgn8TTpaymNfNJC7uAc1598MP8AgqF+&#10;0n8KPDDfDnWfEkniHw3INp0/VZCxjTGCqP1HXir2g/HL4ZfFa7WWDUV0+/nY7dNuuOxPDnhvxxXP&#10;isRGpFKJnRwNSlNtnTf2tokluthNCYpO7AcH8ax9XMELyQxOvlq2Gam6jZz6feOqJ0XCrIuR/ntW&#10;PNfXMpkiugqvI2SVFebzHRysktptJsrpcb87vu+o6etaPiTXox4cZY0wqxsAPT/JrnmtrJrzztjM&#10;w5X5ulYnxA1xtN0W6uJLry41iJ+9V03IxnE8Y+Kcss03nQSF9ztu9vpXk9zE8d9ImOjE11nxD8dW&#10;00Cw2cwDsxztPQ+tcOs0kkhmlkZmbmu+PwnP1LbtHIVKn+HBoDKob9335qGCUrLsQ/ep4ZVO1iR2&#10;NOzIkV5YpIpPMiO5ajvLi4CKsTbd3VR2q7cXEVtCBuG4/dFUBIGJJ+bPU05CGW4YHMnzH/arT0q1&#10;3ss80dR6fp8sp85yuOvPatNQu3aD93rUhcWdQ8QKnj2qG0KouG/KpCu2Pb1aoclH3Sc5oG9ywwYl&#10;cL9auIfLiLIffms+G486RRz8vetJ2jjixncc0DRGWIJkR81XuJEByX21JI5RML6VVlYl8svGPSpk&#10;VcSYuw+U1WgzHJmT+Ic1MXGDg557VJZ6DqupuzWdq+0cFmGBj60rMz9pFbkaSqZCVXjv71Mrx/eD&#10;tx/drc0j4eLsWXUtRYsOWWIdK6DTPCmh2JwLNWHXMnr610woyOeWMpxODignvAv2e1Zvm6BTWpp/&#10;gHXtRlAuf9HRmxtZctXZPq+g6LEpmmgg7/LgZrmfEvxSt4b0JoEvmSf89GXhar2UaerJjicRW0gj&#10;eh+D+iw2YS4u7hnbnIIUfl/9es+++C00o36Rqa7uqrMMZ9siuZu/iN4xupN412Rc9hjArS0f4reI&#10;7JhNdSrKq/eVqylKNyo0cVHXmOc8TeGtZ0J3tdWsmjKHG/8AhP4jil8AgJNeW+3bvhDL+BHP5Gtz&#10;xB8StP8AEVudMayV/NYj95/AfUVsfCnwTonibQLq/t7pLe8jumgVpJOHUoOa5cRLliz0cH7SUknu&#10;b3wjTf4hjRDjbuct2GM4ryjxGX1a5vdQJJeWSSTczc5JJr1HR7PUvA9rrV1qI2NBpswhdG/iZCqn&#10;8z+deY2wMqNGByynj8q1y6Ojb6m2YS95JGX4bupHl2yzFtvZua+o/gJ4z+KNp4Mji+H3jjUtNtYx&#10;IbiKOYSQgs+9/wB1KGjXL55ABH618raEWi1VoG6scCvoT9kPxSss2reEbyZdrR+dGrDJz0IH04zn&#10;gYrsxFNPDu2hlgan+1K+p9SeEf8Agoj+1Ba+GYfB+s6h4Vu109ViimvtEkaWUKMAllnQEgccKPoB&#10;xXJfFf8Abr+OnjW0jttU0Xw/cQ25YI2n6fJDL9GYyNn8AK5i80CDTdIxDoDSLMXMd1tY7+cEg+3f&#10;0rzvxFaeJdNsLnWNCaGZLV90y7vvc4NeFUxVaUXFttep9RTwuHvzuCRHd/FSbxBLNLe2Ui3k0hkm&#10;XaW8yQk8571wOo6N4o8TajcXdvo91JHB88hjt2YIvqcDgcVk3Hxb1OLUDDq1pHExl3K8a8r7V1B+&#10;O/j3w14bXUPB/iQrcXk3kyRwqUCqoGDJg4dTuIAPGc5FckadSUtFubSrUY025PY+k/8Aglt+y/pH&#10;xC+MOnfGL4maYsnhnw7qUMq2kgDfaLnOYmdT1hVhlsjaxG3kZFdV/wAFSvCPh34OftGa5pej2McE&#10;PiHUovEkKxoTiSdMStuPdpRIxA/vKa+WvC37dX7Vfw71vT/EHhzXNJs7e2RbdrK10mJYXhBH7tk6&#10;EcZ57gV7vLqXxc/bkfR7Dx/c2ut+JYW+xaPNp9msIaCQCRS4HG1Rzkn5VyTgV60MK+S0n2PFp4pS&#10;rJxPnzS9N8R/Gjxa3h3w+Git1+fUr5vuwx7v/HmPQL6+1fpJ+yd4A8Wfsu6NYeDIzrGnjX7Mx3Em&#10;kXDw3Wngj5NsiglGBO55D3fZn71dL+xT/wAE9PC0XiZbS20CO+8P+FrmK4vrwH5tZvNv38Nj9yrq&#10;VQH721j1JA9V+KclxD46Ph3S9Eaz+ysz3l40jwPCgzmVyx2mPjvnsBnIFbf2fGMXzuyR6dLHe9dr&#10;mPyv/b78W6J4Y+JmqWl7H4rk8RR3DJeJ4pvJLi4BAwGLuMvuA4PQgjGeK+Z9C0DxB8RPEEcUtrIC&#10;yGV1C/cjXqTX7KftYfDr4DftL6XpHh7xn9lsfFWmW6roOpX0Y8+8sFjG6G7/AOebux3Qs2fLQ4PU&#10;EfNnhL9kO0+G2ka94h8VW8MOtalasJIY9pWwiOdqAgkcjHfkDA6E1+s+HfCOTZ3FVqdT3ov3ovdL&#10;y8mfmXH3F2MyhOFaGkklG39dDw6Wzb4T+IdJh1OFm0e+gFpqkaj5o0DgeavrImW69VZlyN2Rz+ua&#10;1F8P/GNv4h1PUHsZoZkuLH7Dbmaa7QNuUrGSFHH8TEAHPPGK1v2gvF8t1q1xbSeX5f2tp42XPG4A&#10;MB7HrWToep6R8b/D1p4RljjtfFuj2rLoN0fu6migstq5PSXGQhOASFX3H0HH3DuCrVGqVlNL5NW2&#10;Pl+HcwxEqUalRvV6dz9LP2Hv26/A37VGkab8O/j/AKz4ytrrRVSDw1eXflrFfyLK8kcE0WWN1KXI&#10;3NnpGvOcsfQEvtMl/bZ8D+ILD4L3nhdvEOnSW2rXd0kkd+98jTxtcSAvtWNovscq7URpJJJJHLPu&#10;Nfmt8EL/APaMtLga74P+CWtXGura+bp8zWMqtBCvIl86RVSPIH3Yxl8HJ4r9hf2Nv2fP2z7z4b+F&#10;P2uf2x7LTkjs9Gg1PQdJjkHmLDPBG9uHjZA8dyjFkZCWAV27rX8wY7hz+zcyjiqOibs43dr90trn&#10;7Lk2eyqYeVCrrpo77+TM39sj9rH4SfD3wLf23iLxbePNqqMsdymnssZuNmT5jgBQxGO3evx4/aJ1&#10;1PEyXHiGLVt26RmWbPBXI9PrX6c/8FRPhZe/tX+KG8G+DtTvvDfhGSOC9vriZ44bKG42NE5O/wC6&#10;xVQOCNxOBXx7/wAFQf2GvA/7KnwQ8DfDrwprU15qP2WSWfVJF2G8jfG0gd+T+AxmvUxDnUS8j0cH&#10;TjRi+7Pgvw5q8KeINrarGvmS4O4jnmuk+Id/og1WTwRfaM11J9j861kWTCRyGPG5h3BGcehNcj4O&#10;8LyafrsNtqUcJjjm2yMV+br0roPi9LpD6/LqNnqPkyRxRwy3AAZY1VehHvXVgFJ1kkebmlo0W5HB&#10;3ngErJ9ovJ47Nen+9Xafsjz6T4V/a6+FV2df3zL4603zPLGGhH2iMDkeuf1ry34k67Ld3MNvZ+I1&#10;uo/LO5YlKDOecjpXVfsRaPf69+1n4DtbFh9qXxBDPbSSn5Ukiy6OT2VWQE+wr2MVU91o+cwtN8yu&#10;f0mftT/tW/Ar4dXV14Z+I/j/AEvT7xLUyf2fcXgNztJwpKLnapIbrg+1fmH+0X+z58Lf2rvFl141&#10;8GTW00Nwqma+jtfLdyP4SflZgMAc8Y6VzPxK/Zt+MPjr4gat4z8V6tfx+H7i6N9rHi7WsifVrh3b&#10;/VoTuYYysagAKuTnLHPq3wzXSPAXgVbTSYWVGnS3t1ZvvO4PH5KT+FfDYqpOMvdPucHTjbU/PH44&#10;/BGX4AfFeXwhKolhKxzWX2hdylW598gEEe/fNfqt/wAE3/EcOofADS/EnjO5maOOR1jvrr7sixRM&#10;7FVGAEREYAYx8v5fBv7cNxa/ERfDvjJLdS8PiC50ea53fMsTxpLH+R84191eDNQ0nwH4U+H/AMMP&#10;D0McdjdaLqdrDCjAqwOnOVPuSQ3PctWU5ynTXMbeziqj5T379qLxVpfhH4RXmpQ20glntcQ2+cSN&#10;8p3AH1Kg/j618/8A7Of7Rmtpaat8N4tA01NO8Gst5P4gmaNftVjNKJ0jkBQea5dldHyGVhjkZB7D&#10;/goP40m0f4T+G9aVsQ3OvRxzN2KsjLk+3zV+c/xSv9Yt/i54Vt5PFd5a6XZ+KLeHVNPtWIS9EVwG&#10;hEg/iUfMoU8fP+XqZHGX1yNu6/M8rOHH6nJS7NferH6TfteftJat410a51Lw0W0zQdNFxcWO483S&#10;ZCvd4GAA2zCDHCjdx5hx+enjT4s/Fq08cXGlT67eGRSA/wAxOFdNwGGyOUbOO4JH0+of2mNVtoPh&#10;H42t4GRRY+CbqO3WMYULDBtUj0yAMDpzXwh+1B8R71PEVv4ltJyT4g8H6bKJEYjypoP3e7juUTB9&#10;mPrX69m9+WLkz8yyejTw8eSmrK5wXxAm0LW/EclrLIug+IY5XaHUI2ZLS8PVQ38VvITxnlSeuK5q&#10;5+L3ie4g/wCEf8RXUtxNH8qzTSlmH4966r4rav4c8c+GbLXHiWPVJrfLXCqMSxgAZb/aBP8AI14t&#10;qstxGSl0S20/LJnnrXzspSjqj3PdPr79j39oO18MWl9DdTt+/wBS8xvm+bJAGefp/wDqr6n8PftI&#10;SarPFZ6BHLIzLlpuirX5YfDvxwdB1LN3d7Y2kBY+tfXXwI+Ouh39rFo2i2TM+5SZJDwcdxX0WV4z&#10;mjyM8bMaHJLmR9zeCNX8R6yhv9V8SzRxswJhjcrub0/2hV74s/E7xH4a0e30nwbqDWt08T+XJJJu&#10;clULHrn+FTgdO4ryHwb8RtN8KaHqfjzxZqMjW+n26yXEpPyjglY0HTJPT1IPpXkc3x98SeNfF+nS&#10;zzCO4j0fUNavI1J/dzX6raWVv/upbhZAOu6c55xXrYiVPlsedRhPmPP/AIxfHTUNf+IFwfE90kOv&#10;LN+71G3hEUlyvdJWUYYjAZWYZHIyRtC3Pgbrut6J+2NoviPX9d1CSY+LtGtbO1uLorHFbXBgjuJP&#10;mOQu2d/kUYJJJ4Bz45+1Rb3Gl/GjWtMaRjLFMhQ9DuKgn+dfUvx/8K/B74y+DfhT+0b4U8d6fb+K&#10;vC/hm2t/GWmxpmWaPTxEYLsqoPKtuifp8saseASPHxWa4j6rDDz1jGaa1+9HfHLcPzzrRXvSi0z6&#10;e+Ml1qPiDTWn3htykLtA+7n169MZ/rX54/tAaZb6X4guorTHnecxPzE5wcZye386+79f8Rajf+Co&#10;YJI/MjmsxLDcRKecrnBPfNfF3iz4a+N/jl8bv+FZfDDR3vNT1e42KZJAiwpn5pJXOAka5ySSABj1&#10;FfS4rEU44Xnb2Pj8vws5Y1Qia3/BM7xXeR/HS+0azvI1Meg79rKu6ZlvpuAep4nJx6DPIUV9Uftz&#10;XSL8JZtWMe65t4XTvllGCE4IHX2z+dfPXjr4WfAX9gbRpb3wl8QLnxn8TpLeSC61HTLl7ex0lSX8&#10;2NVxuc4IXLE7s5G0AA/MXxF/bD+P3jdD4f1L4larcaf5bCGykkDKqs33OmWHAHOTXy2H4owqpewg&#10;r76n1uM4RxE8THFTajdLTrpoWPDF7qeo+KodZvdLit7eOSYTXFwqhYt0TDdzyWUkMPVwo716nri+&#10;FPB3w1tZPAEdxN/a1uJ5rrUoUMiSZZXVNpKhNwJDdSu3ha8P07wH8WfiXqltL4saTR7O3h/e3t1b&#10;vGzxDqNvV27AHqfxI9Q+IXiq0uPCun2NlKnkwadDHaLCuF8sRgBvqRyfXNcHtvapto9SVP2dkjzn&#10;VbJZ7t59SnaRm5+Zs5rIvTAr+XBCoHUFe1T3t1LPNhXJ5x81eh/szfscftFftfeOP+EF+Avw4vdc&#10;vm5uJ0Xbb2q4yGmlb5UB7ZIyeBmmo89glUjTV2fV3/Bt6vxMt/8AgoVD4o+FXw6l8Talo/g/Vrlb&#10;KO4WFAxt/KjLysQqKXZVySASyg1+3Pi/42fHr4b/AAg8d+JPjh4Q0fQrvXpPs2j6fZ6n9ouo5nWR&#10;CJdoMRwh3gI7HC8151/wSf8A+CXf7O/7Afi6z8Z/DTX7rVfFmofDOGDxlr0l05tri4+1gXAjQ8RK&#10;k8DAqeRjnnOfMP8AgpJ+3V4U+KfxvsPA3w9uY20Xw5qkaSXSuCb66LhHlUf3VX92O53Me+K5a1aj&#10;GXs2r3S11ve9+5y0KMsXiVNbJ/ofFv7f37HXhT4PeINB8U+Hr3Whea94bGoX0UG+7xMCDIqkkuFC&#10;ypxyFJOcZFfEHhD9lj4oftT/AB+0n4P/AAx0q5sG1jcf7W1e0khtoIwDumdtuSg46A9R6iv2T/bk&#10;1DxD4W03QPidoOmzHXPAerb1s4cgalp91D5l3bHHOXiztB4Z7QqK8A0Pxw/hj/hE/ivBa/8AEj8G&#10;+LJbe0v4m8yO40HU428iRiOQI5AVYdA3Fckcjw06/tX9x7D4ixUcL7K23W58q/FD/gjnr3gL9nSw&#10;8b6Bqt5qXjiG6uW1rQW2jfbxmEBox1BZ5lIU9U5OMED5R021fSX/ALPu9Ke1lX76zRlW+pzX9Dfx&#10;j8D6Z4tu9D8W+D4bRbXWL67vdazMpNxFcWSgx59A0UR/2SB61+MH7RXwsm8PfGbXvh7LE1xHo90s&#10;NrcPHiXDIJVjf1+SROemc152cZVGmvaU16o9DIc2lKp7Gs99mfOHjCwS+lxCdzK3T0r688AeE2sf&#10;2X/hp4AW1kN9rl19pto2PSPzGmZ8c8fvcDtwa8c8CfsweNviH8Y9F+Hum2sgfWr6KG3by8lQzYJP&#10;+6CSfpX6AeOfganh/wDap8L+BhFDB4X8HR2Gh6bIo+USzQG4BI6jO3yxn+6B9J4doylKUu2h0cU1&#10;lTpxp9dzZ+CdvpfhzQPFmrS2cLQ6Pq15ayWcRLefePdqIlBPqSI8Y+65PG059p1vR/FOm/C7VLLw&#10;8kc+uRRtawTTbVWTUJfkJXO4YjLEhcYPlnrXgvwt8Aan4H/aJ1bwrBcLLoOofFKXWLe1jkLKI7LS&#10;/trIx5OQ90ufdB7V9AWunXWtWul2+tXMljo9nYy3F9cRsoa43Qm4u2BPJUJuUt1AGz+Nq+05V2Pz&#10;6Upcx8+/tA3OqeKdR1S/gvZIdOaTy7Wy/hePHJPcgsOCTyMV4VonjXQ4Nfm8OHTo5f7NkjMknkhV&#10;SRvmwrYBDYAJK9D781778bNTnnt7OXUBHFqHiKN9VntYxgWdq5228WP4RsHH4181+K7hINRbef3q&#10;NztPfHSvKzCmnE9jL5SUrM8g/wCCkPwbeGVf2gvDRjaO9dLfWoY0GfOb7s5xwSSMOx5ZsMcszE9n&#10;+xZ8HY/hP8OvDHiTxXYLFr2q6vc6rIsg+eK2e3SK3jb3/wBbJj1l6ZBr1TwPoPhXxn4K/wCEX1nR&#10;o7y1laScQXh3K83mGVc/8C6DpwK43xhrviZWbxPdW8karOfLaRSqsQRkL9BnpwK+FzfESo0Y0aUb&#10;uTWvZJq5+ocI5fSxFSri69RRjTi7JvVtqy/E9T1zxaJbprjzOqgfLxXQ/B/xWukeI7GSWYt/xNrU&#10;4PGB5in8x2rxGTxdJPqUcTcrIuevQ5Xj9a6jwv4lEfiOxUS/Kt7CzD6MDUU58tRHPWoOVGZ9Uf8A&#10;BYn4cWeqaD4G+J1vF+9vreWwuTg4bywroxP0Y/lX50eONM8+wlSNd3A3M3t26dPSv1v/AG7fD1p4&#10;1/YBm8UzSL5nh82d9DIwyRvdYWUenEo/Kvyt1u3tbm2ltjGq54C7vwya6Mwjpc5slm5U3F9D2z/g&#10;iv8AtBXHw3+OmqfA+8u1it/FixS2rMSCLmEH5evQoWGMda/YTTp7Jyix3nmHHYYDc9c/Tiv5zfD3&#10;jbW/gX8W9D+Kfh6Rxc6Hqkd1GY1wzKG+ZfxXIr9zPgJ8d/CnxW8AaT4z8L66t9bahp8ckNwrAg7h&#10;kjjup4I6g8GtsrxD5eVnm59hf33Oup7dHrOkTRyfZruOQwzbJCznA4BxkcE4I46e/HLRrVtqJW4s&#10;nMkb8K2CM84/nXI215BpsUKfaJHW4uG+ZlHlofLZ/mPZcJj3JFWrLVJr4XB1DyrmNZFEPk7lY8gk&#10;nPToOlex7Rnz0YnTafE1o0gFxI+6UyndJnOT0AOQB7ACvxD/AOChf7UOt6/+3rrnxQ8Ga08cnhfV&#10;o7XSZlkLc2xCll+b7rMGPbrX67ftAfGRfgd8GPE/xO1tEjttN0q4ktW5OZ9mIgT2DOVA96/np13W&#10;brXfEE+oag7Sy3Fw0kzN1ZicnJ+taRhzRfNqa0ZctRNOx+q/wU/4Ld+HZvCFnpvxt+H97b6tLGrX&#10;F9Y4aGRQMhlQ85PcdM1wn7af/BQvwZ8fWtZPCGnyWrRxhbdZIyjyDGRnPbP6fXA6T/gmn4Y/ZX+I&#10;XgFfGfjPRtJ1fVA32f7HegFrcLx92voj4vf8Ew/2Zvjd8ONW8UaP4Zh0XVPIZ7G901tqRbQOq9CK&#10;+KqVqOIqyo1E1Z7eh+mYdf2LWhiMO+ZNLW2mvbU+MfA3hv8Abr8B6OviDwj4gutJtPEkKtatZqki&#10;uwHAPUZ5B/Adhitb4x+Dv2kfjZ8ALW6+LH23VJIJD9lvpLUjYysM8gYz15xznHvVfxBq37Rv7DHx&#10;U0/4J/Eq+mv/AAfetHLo+pSjciLgLlW5x7/3Qe9frP8AATw94Nb4EaKun2VteaZJYrJH8qyA5GS/&#10;PXrXDTo1KmK9m7KK1TS7HvYvOqWBw/1qdJSlLRs/O39gj9tfxTJr9n+yV8d9NZri2iI0u6u4si4j&#10;Xjy5AeGwM9R8wH4V9Z+Lv2Lf2VPjBBPZan8L9JbzIWRbuG1USBsY3ZwQT+Haub/b5/Yy8JeP/BN9&#10;8WPhboI0/wAdaKiy6Hfaevls0nmKNjAdcgn/ADmviKx/4KIftm/sd/EeG0/aG+G15caX5xS4nMJT&#10;ch6sDjBNdqw88PiedK8Wte9z5X6xHFU+ag3Bp6HzJ/wUV/Zi0/8AZj/a+l8AROP7Ok+z3VnMieXu&#10;hdjycfxDDDPqM19HeC2gh0688OQak0sL2plie4voZFfc+Q2JYhyQOcknI9DXm/8AwVk/aD+Gv7V+&#10;r+Dfjf8ADiTNxb2JsdWjb7yHduUEDuCWH416L8KtUt9Z8EeE9UF1KGk0FVmk86YCQ7HZjgof4pOT&#10;65xxiufNJc2Hg10dj67hH2v16p7Szc0ndfmed/Eb9nT4a/Fr4jeCrn4heIIdL0uTWo7HVr+HydyQ&#10;ueN2wDjcBycjk+tevf8ABRf4Ufs0fs8+D/CvwC/Zr+HUWqeK7uJZ5r21UOxUp8mWHHOSa4b47alB&#10;YfDnULrULtWhW8jd4WudwLAg9Cg6Y6/Qe9en/wDBL2P4S/FLwdfav421mG78UWLNJp8N7Nlzbh8L&#10;s3cnb93g8Vy4SVarhvZ6tXt5HoZ1Rw+DxjxsXacVeys2zwv4Vf8ABIL4kfFJ4fFHxf8AGS2FrdIH&#10;bTbLClAeint+GK479rn/AIJreDP2btR0nUm0iaXTNQkZHmaTDfL97p61+r3h6zuZfEEeI/3SsFVc&#10;cHpzXzP/AMF3PHfhLwn8CdK8O2c0Laxd3ha0UHLRrjluO3aurEYWfsvdfTufI5XnM62Zc1WKknvd&#10;bH5c+F/2dLD44/tEj4NfA1ZJbM3R23zZ4iB5cj19vWv2I/Ye/wCCZPwu/Zm8HWzz6NBqGtSqr3V5&#10;cJuOfQZ6fhgD3618Qf8ABOj4aa/+yl4q8IfGj4i2US2fjNfKmklT5rXzW/dtn/Oa/Y7+19E0/wAH&#10;DxbLfxx2Qt97XHmDbtI65rbCSpyXLN/D+Jz559Y9spUY6T2svwPhX/gsZceHvB3wKj0uYql5eXAg&#10;t40xnHU59AOcds5r80PhB4rvfAnxE07xDDcSWrQyfvGj4LKRz+lfUn/BVn4ia38YvFNx4ts1LeHd&#10;PuFtbCRj/rJMZL49CR/nNfCHjb4p2NtrEt0kjbkjULEvqF//AF15GI/2yu1BeR+h5FSo5Jk8frEt&#10;9X69j7V8QftBWGt+M9H8R61t8m2vIUeabJG53Cbjz/tckYrs/wDgrL/wU2X9oTwZN+zN8CNGaSzk&#10;mVbq8hfczxJ2Ax0/GvzruPiN8QPGdlbTq0tvp9vMpMi5CH5gM574Nfof8Hfgx+zZ8If2Q2+MmrXV&#10;jq3iDUrZma6uGVipI+6oznH616OFwbwdDll11sfNZ5mmFzbGQdOLtGyX56HlP/BB/wCI2k/CP9pf&#10;Uk1q8uo5vMjj8mOJWSYZIcN6YHP4V9ff8FcdZ0TxhpN9ceErRXkgUzvIsYyvykNzxwRwfUV8w/8A&#10;BI7xb8Hfgdd3Xx7+MdjasNQ1CRraaVAzRqqupwOOpyD7Vx/xj/aH8Y/tbfHfXfhF8H/ED2fhzUNQ&#10;lZLi4PMUG4nbnris8VRrztppv+BwYWphadRz+1HRa76kXwJ/b88e/C7w5N4Y8PeA1vrudcR3W5gT&#10;2zx7jP4VveJ/C37Y/wC1N4Y/t3xfqE1toEcp3WNqxGAc87VIzj0OR9Oc6P7H/wCyrofgf9o/Uvht&#10;8Qda+2S2lsrW7svyybhnPtxj8zX0R+0B4e0j9nrwbceK/h54sWFY13XGnk5jdeN3APHUV5/tJU1y&#10;xPSrU6U68W1q0nbofD/xd+AkOo/Dm38I/D2xjsJdJmzqF4zbpLp5CqKPXqc498D1rzj4gfDn9qHw&#10;JBY6F4vlvNa063gWWOFWeURqRnp/DXW+Hfj/AOI/F3xiutZn4tbnVvtAs1+4cDKj8MDFfaXhf46/&#10;s3/DLwMuv/EDxBaXGpXVuDNCR5jFiM7QCDxXRhZVpVORq6ZhjqUsHR9tb0Pz+8OWPwe1/wALCa7W&#10;5tdcFx++t5JsAp9Pr+lfoN+xH8CP2eLXwPpHjLwr4YtZ9Y8gGW8lYSPG/TILZCn6V+f37WXjj4Y/&#10;GD4ozat8C/Bk1isihZI7ePCytk/PtHTNaX7McP7ak80mg/CVdWSG1kJmRXZRG2cfNnpzjivQeGlG&#10;ppKy8zx8RjY4jD8kqa5lq2v1P1k1X9n7wv4ivm1nVIla4mVfMaOQgcKB6+gor4nh8Kf8FYXiV4Lq&#10;82EfLicUVPsKfc8z29TufnRBHcafO+n3MDK0blXVlwQR2p96JEi3lunO7NaHj3U7HxD411TV9PZ/&#10;Jur6SaMsu3IZi3QdMk/hWVqs6RQrH5ZG4Yr62MnJHy0o6l7wJ4avvGviW10HTU8ya6mEanbuxzyf&#10;yr7d8DeGvD3w88NWvhnTwqfZ4wGLfxvjk/UnJ+gr5z/ZF+HP/CT3Gra7GP3tnarFZyb8eW8nUg4P&#10;RQR/wKvZNQ+FWp3rMb/xCy7mUny8sOAenP4emAOKxqS6BGJ1Gqa7otuv2mbUI8xv8w39v8/nXH+J&#10;vGWj3oMdpfRyeZyrIcj6+1OX4VaYsDPd6pK3lsSY41xuGR6n/OOMVh+IvD+haFbFrRvm2n+Koirs&#10;0PE/ixdLc3skatu/efeyeK5WxaWHmJcAL+ddL4xtheapJCoZgD82f5Vg6hE2nW/l5UcfjXUc5g6t&#10;cs8n2bP3uP1rRjt5Qik/3RWYireaokpTKo244rV895P3kanr2oAV3TdtPzHpVu2Q4UEbg3P0quzk&#10;D5k+b2FXo1CIruMdqLjkkNiga+1JbVG3BpFVSo9ePxNfvZ8DfhXD+yl+xD4Z8A31v5OpR6Slzq0S&#10;EbkvJgJJFOD/AAFvLHoqKO1fkX/wTM+Bf/C+v2yPCfhi/wBP+0afYXo1LVFZQR5Nu28Aj+6WAUj0&#10;Y1+vP7YvjNNJ0b+zftHyrH93J4bHXk+gx9K9DDx5Y8xzVH7yR8T/ALSXjG61PUZjcuGj52/Nnbz3&#10;96+Y/Gmqbp2XP3/4t/SvVvjH4zmmu7jECsrHCewz3968F8Uag8oa43/xYavLxkm5HtYPSKuZGotu&#10;fy2j3bvve1Y8ssu/dCPLbd95eCO3HqalnupA/nRSn/d9arNNFK3mKNuf7wrzLvY7rxsd14P/AGm/&#10;HXg3yNN12X+1NPjUKscy/vEH+w3b6HivVvDfxj8CeP4wml6p5V10a3nUCTP9a+ZZp4vMKkfe+9j+&#10;lZkn2m3vFuLK8aOVTlGTtT5eY5qlNa2Pr25aXTUkDr5jMu5XI6DFeI/tJ+PPsuitosN2wkuG3MOe&#10;B+dZ3g39pDW9ChTRfFv+lQquFuB98fXPWvN/jV4zsvF3iprywmLQrGAnmfia2owfNc4KkjlJnnlk&#10;LEl/9qrEQkHUbflxVe2kDJtC/lVgqrMoOcZ613ROaRNFI0b7gOgqaJ2WLdK2feq8cyqvA+u7vTVt&#10;mkLSMfl3fLxVEBI00kxd13Afd46VYsLVriQHb8v8W4dagVnkmVIxx0Za3rFIbW2+5isywdESLy4n&#10;7YpLV03su4fnQpBJK8/hQqMH3Bt3/AaCBycNgPVfUJEQKQ3FWGiZuF+VqbBo8t9fLYwSq0kkmF3d&#10;BRuF9LjbTcgBK8N0arEkzMB5I38fw11+h/CKOALNrd9u7mKH5R9M10+m+HvDmkRb7PTolwP9ZtyR&#10;+PWuqnh/5jiqY6mvhR5nZ+FfEOqHzoNPkWNv+Wknyr+vWt/TPhVvCy3+pfKPvLEOR+J/wrotV8Ra&#10;TpwD3F7FGBx9/DH8ulYl/wDF3RrWExWFlJNJ/fZcD8+tEqdGPUyVbFVtErGxY+B/Dumw+bDZqzD/&#10;AJaSNuI/z+FQarf6Volqy3M6RLt+VeBn6VyV18Q/EWsLJb28q2q7cjy1+Y/j/wDqrldTmvLuZpri&#10;eSRm+80hySfXNYyqU9kdEcLWavUZ0F58SpYVaHT4uS2d0jVj33jLX9T4a/defuqcVj3KsnzswpsU&#10;yu9Z+1mdEaMIapEt5PcO2ZJGb+7vbNP063DnzZl/rVMk3V4Iwfu/rWogMMGzGKTlKRWi8hzoGkxs&#10;wKq6ldrFFhDjdVi080AtIN2ODWbq2PN+bpWUpG0WO0Yu955gOfLiLdO9emfs165bw3mp6VqiL5Ew&#10;VomYf8tR2/ICvLYJ3s7KSeJm3Scde1b1jLP4f8OWrQHZcSTeduDc+36AVFSPNGxpSqck1JHtnxce&#10;7k8B6kunKXJRfOVFyxiEiu2PxVT9PrXkfhrQovE+lXd/4e1a3lmsYWludNmkCXHlLjdJGpwJQAQS&#10;FYuFDORtViPSvCXj3TfEvh9VuWXe0Oy6STvxgj6GvNLfwxL4e8R6lbQyMI4oXaN1/uEZUY565/Gl&#10;gakoS5Ga4pKdpeRy0+601osDg+Z+XNdp8KvHj/D/AOIK6/LHI1vtYXEceMtGQSQM9+OP6VxuuqkW&#10;pM+D1Bq0JAsdrfONyrxIPUA16y9+LizgpuUZqUeh9YeHdV8D+PIZNZsNXXyxGDIoO0nHPIPI/wA9&#10;a8P+N/jfS73UhYeGbu8tFCkXCtJtWQ/7oNeiXuieEfD/AIMNloEUa/Z4VZZVxuyx7Hk9cnOfzryn&#10;Wb3SIL2fS/E2kQzruKtcw8kY9xXztSPLUa7H2MKkp0U2cq02rfu01XTxcRMflcJux7+tbtq2k3Uc&#10;dhY25jRUUsrSdX5yw9OMceufpUFvb+FbTSr7WdO8UzWk0Nq8llbzx7vMcdFDA8Z5A461ydt4mv4p&#10;fNtrZl/x9etbUYQerZ52J9pey6nokFtDeQyWVzGrBl/dgLyp7H8K+r/+CUHxNm0L43aFoc4tZGv5&#10;JPD12L6TZGsNyuYndtylVWRFDMpEhQsE3HCn4msPFviiQeeLOHp8uWFej/slfFLxT8MP2jfBvjXz&#10;oFt7bxZpd1dRyNlWWC9hnBwMDOY8ZPZiD613UZUIyTcuq6HHHC4ySuos/od8Z/FC/wDgZ8Ll8O/C&#10;/RrbQ4JpA73Wp2qvdXfygLO6KoBcrsUREQpGqBYt0YTHw7+0j/wUIbwjLNoy+FtLlke4Z/OWMotx&#10;PwEmuI8kbVGSEjICkgnfgs3vX/BSXxRrfww8RyJr1211N9jBsbZWZEndl/1kasPuHkkne3IQOxHH&#10;5O/tEeItY1rx7La6nEwuo2xdRbfljfvH9R3/ALuCOoIr1Md7GVDlve5WVLEe3cnsj0DX/i3qHinx&#10;o2v3urXNx50hmvGuLnzJZJAx3o0i4DDII3KAMEY5BA9o+Ies6h4y+GNnr+mX8c2k28scP2G3hYtJ&#10;dMhaFrhgPuIo/dxlmaR8bvljw3xXDd6p4Za1s7393BeWn22z+b5mj8148nuATGx57AHuK+h/gn45&#10;1XVPhXrWgaf4hOm3MKLa2N00ayGOa4SXyHRSMK0cokmZx84Aj2kfMR2cL8Q1uHc4p4iMrx0Uktmn&#10;/kRxNkWGzzKZ0ZRXMtU+qaF/Zp/4J/eLv2zvjXe6Pe62dM8L+HYw3iTV3XLvIwIjtYR0e4kYMecK&#10;iKzMVCgV9IftIfDv9nj9iDQNL0X4DeEdJt+XS/8AEi2S3l/DMAcTK8uWKqwG5VKswBC4baK+sP2W&#10;/g9pX7GX7AfhXwbokdvHqGtaGmseJLm4iWRri6uY1nYyMeW2xnaAT2xkivzf/wCChHxJu77WpE8P&#10;2v8AZ+pWamRbW2ZkgvokyxQQg4jcKD8qnay5Awc5+x4k4nqZpinVjpF7HwGV5XHB040XrYufsN/G&#10;Dxxb/tkW2teNfGhv4fDMxv2s/tzTWd0JApjmjB4aN0kV8ED5XU4VlKn9e/27v2rrbwr+zP4S1LQ7&#10;lY9NvvFVnJdKs33IQjs6jJ4BO3pnbnIr+ay2+KmufCnxZp/jf4aeJWSW33eRHI4ZHhOJBFIq4DIR&#10;INyjaAeFxtGPuT4gf8FLdX/bX/YF1jwrZfD+bw/rXhN7VL+Ox1DfBIWRmSSMY3nPkPlWHyg/ebqf&#10;yzHKtiMYpX0PvsF7GnhVG2tz3H4heJtG+NHjrQ/Fnjf4pfZ/AHh9f7QurKG63YuoxEUicL1Y70OC&#10;uSY3GMq2PDv+CwnxH1/xNbaN5PxDutRht4zNp8d9ZwI1rCXLNGDEqhfmZWClA2Gb0zXmv/BPv9rD&#10;4fv48l0z4sa/Lp+k+ILRFa8Z8rpeoI6vHMeCQhZQDgAdMkruVuf/AOCkXxZg8Q+Jri1m0Lwvqcys&#10;AmuWOnpFNPHlsSkxjDOeBuLEkYzwBXHUpbo9iniJKz8j5ktNV1HUvGVqNJ3XVzdXEUf2WGP5pJSw&#10;CqF6licV6/8AtqeC/CHw21jwbouqeDobiOfw3s1KS1mMMj3CON0iyAcsRwN6uMHkHAxyf7DOmN4v&#10;/aY0u+XT1kg0uGa6m8tPlR9hWM+mcnIznkDGCAR69/wUa8KXFx8PrHxleTiOez1hYreP+IxyI2Tj&#10;0GwfnXDLEVqOYU4R+ZVWFPEYGbn8j5r1L4F+H/GVu+pfDfxRGJZZpBZ6JrS7LmXAJSNJY1MbttGP&#10;nEW5hwMsFPpX/BL34U+Kf+GudJ8f3WhQxx+AdS+06xZ6srxkvtkXyiNhw3DMQegVuuMV494R1DVZ&#10;ZjBawM0irhVxnjv1/H6/qfrX9jL40XVtqOraN4zZZr67sGNtfRr/AKVLLDEY4Yi2MyBQxVdxJVQF&#10;U4VVHt15TlTZ4NGMI1EenfFj9r/x18fPir9l8Q3scek6dJss7Gzz5IbJBc7uWbP8Rx1wAAABsfE3&#10;xj/wifw+8OtBtWSa4ur9mXqVVBHGD7g7/wA+1eIWPhy4PjldI060xcXl4Io4z1BJ5zXb/tY3badb&#10;2uhwMypY6PDZxt1zudm/UBj/AJyfkavNKofYYe0ad0eP/G6XUbz9k5dftZds1p42i1Ays3JGx4QA&#10;O/zOD7ivWv2Qf2kNa+NM/wAMU1u0W3k8OeJk0aTEmRMJIAFcZ5A2ttwc4A4Jr4q+JPxHvvizqJ8K&#10;3HjCPS/D/h+xmfS4bvd5dzMBnO1QR5kjcDIACgAmvX/+CXfiGNPi9Y6Jq9wFW81yxns/MkIUSRyM&#10;jDHHVZc9+I69GeFjTwt3ueZHGe0x1lsfpV/wUPjudX/Yms9XhLM2n6iJWO37oVkT+Zr4H1BpvG3j&#10;nwveiDzvO8SaTNOqr8w23Me/H1UE/Wv0Y/bGtodR/wCCfGrXG1fl0+Ynd2xqAHH5D0r8/wD9lSGy&#10;1P4oaOmqQ+Zb2txvbd0GEYg4wfQGvQ4dh/tkL90cmeS/2WR9BftM3sQ+GHxCEMjbV8G6l5eRz9zA&#10;z9f5V8B/Fq+m1/4S+BtUJLNDZzWkjBs42yZC/Xk/56/bnx91q3f4P+PpX+7J4M1CPdjHzGE8ce/+&#10;TXwbFeDV/gctiRmTTtaypz0RlIP9K/UM3lzVow7o/P8ALY2pt+Zx+nHxFfaTHbCzmkhh3JG6xFgF&#10;z0461peEfhHqPivVN2qxSWtpv53L87+wBr6D+FXi6/8AB37OXiLTbENctcappGnaLYTzZjhnna4n&#10;kZVbKqXW2YE45ye5ri/HPiDxj4V1JtN1mx0zT74cyR7Muu3A/wCWahQORzXnZhUwOR4yFOtCVTRN&#10;2slqe5leAq55l9SrHERpNNxSad9OvYu+Ev2MvAWvIru16v8AtLIOvbtW9J8DfEfwW1L+0LBXvdJ3&#10;YWZVIkiXsHX24+YcHrweK+m/+CeXgLw3q/7HnxS/ab+PyrdWGlwDSfCdxaNJ/ot4yZN0BHIvmMjv&#10;CvltkENzmvjzx3+03+0Zo2rXvhDV9VuIb6zuCkzS2Ntkt6k+SCc/eBzgggjg89kOOOFqtN0oYSSa&#10;6prc8mHBHE9PEOc8bGUOzTPVPjX8SLDxrfeD/gH4buSlld29rf8AiCdAVZleFZZXOc4CoPvcgHHA&#10;5pn7N1snxB8aeIvHd4uIdU1uzi01OQBHFcRyKg9lig+gweMCvJfDF1rmo+E9Y+Meu6gZtY8QIvhy&#10;yPlBWTyo0+0yrjqDF5SZ4y0sndM19Rfs3eDLPwf4E0jTJYMFLlr9mz/GkLoc+v8Arsfjzmu3B1JY&#10;tqqlp59jlxlFYO9O92uvdnyv+0fLHqn7UfiBZMMq6oMgjO3Cg9K92/YRtPg/4T/av0iL9pDwzr39&#10;lXljeWN9bed9mR7S7hlgZkjX53k8mV5IxlhLIkaAfPx8/wDj0Lrn7UGrbhxJq0p3Z6fLivp/9oHW&#10;b/UtL1Hwvrsc0vj3w2mm3Phu8n024VrfTxYwnbG9oF4Q/vAZSQACQMtXz+ZylSw7n/fZ6uX0/a1u&#10;T+6j0T4seNLP4O2N98KdU1+HUp/D2q3ekxX9uP3dyLed4PtCZydr7A6nJyGByeteseBvhV4A8D/s&#10;Kaj4w8Psq614n0WbVNW8RQx7ZJ0Esmy13ZLBEAjG1cKzRs5GTXy3o3xF+Hmp6OtxP4c01PFGrNKt&#10;uskOYzKgDOgJU7AQdyLwAGVf4ST9TeA/E114r/ZAg+H9t4Vure/u/h/f3dvbpuWKUI0p+UHjkiVw&#10;MHAPHBArHiTHSq5LTlCW+6XodXCOWqjn1RVIbaq/qfnr4j1TSIvglcat4gZptU1TWJI9IWRv3kkQ&#10;Ypvwf4d0bjdg5zivpr/gnz/wSK/bC+P/AIOs/Hfwx+CMNvouoXmV8a+LNtrZxRCNtrW4k+edGb5W&#10;eCOQhkCnArkvhL4HvP2mH8FfDL4yfBmPw/4X8B60r678QRazJdQaP58kxtpEXCzOd7ohX5j8o/hF&#10;fp78cv8Ag4D+G/hGw0/4cfsy/Aua40PSLP7FY3GrXP2WNEVEjjZIkVmYDaflYqcnqOa+fyOpRw9P&#10;nm7tvr007eZ9LxJh8XisRGFBXVv1PjL41f8ABDP9vjw/ezajYQ+EfFDSLD5lrofiQQANGjJkG/W3&#10;Xnc38XJx24rwaD/gi1/wUg1fxRD4ST4A3UNim8rq0+rWY06yjU5YSXnn+QmM8KX3N0UE19u+Ef8A&#10;gsd+0nr3ihNQ8V6H4NbTYVaW4gk0CRmljA5jy9yVDENjcVZQSCUbGD7f/wAEwP2/rz/gob+2Bqfw&#10;L+JPw9ex0nSvC95qljdx6u5yIbiCERKgRVjU+duwpAwMY5NfU/XKFSHNGO3U+MxGDxWD/iW++54B&#10;8Bv+Der9mLwJa2M37Tvxr1fxRrhmSabS/CLLZ6bwTvgMsqGadScDeogIGcAcMPvX9nXQPg/8E7ez&#10;+G/wQ+Hml+F9As3AhtdMjwZ5AoHmSufmmcqAS7FmbGcmvrbTP2cPgNpl39tTwHZzy5PN67XCjPos&#10;jMo/ACuf8R+EPA/gr4h2es2Om2eh2FhYsLe10qzEf2tZFkaf5I8AGPaj7sEgZ6daUM2pXtGDZ5Uo&#10;1Kj1Z8X/APBRT9pvW/gP4G8Q/DP4eatJb3XjKOG9N1C+GtLSQz/aIUAPyNJMDITj5vOb6D8a7rW/&#10;iX4g+O+h6fpWtXUk15rtpBHG3LMDOOM9SB2BJHrX2/8At8/GOX4g/EPxB8Q/EM7f6VM0dhCFwlrZ&#10;xr5cESjnACKM46sWPc1+etz8Vdb8G/FfTvH3gt4zqGjakl7Y+dGWRpEOV3DIyMjsQcelfL5hjJTx&#10;yS01R+iZLl1OnlrbWrV7n63ftQ+LdT+LPh/UtG0tUtNW1BZLW1Y/I1vq1jJ59vbMcf61nVwi5G+O&#10;8LLnyyH+RPg78WfDsvh/xD8GvGNqmn+H/HVnLaWMl0Aq6RqmfNFoc5CxvIN0WQArtt5DZH1V+0Vo&#10;/wAR7nwTonxo8KNH/aX/AAjunQfEKGxnwscxjiktpZIyQxZScLLGwkj2ryy5Wviz9pHw9pSeJrr4&#10;m+Cra3k0fX5vtF5pcb+ZFDchsyIQMYKv0yOhGepFfZRl7idj4GpTtVa82ekf8EjfjH498e/Ebf4n&#10;1K6bQtTVvKsWkaSN/wB8rwud3KFoo0hO3swyDir3xi/Zl8A/tTfC9vjp8J/G00t3qmmza/aapGUn&#10;fzZirLYSeXlQ9vGsFsVzlWt25BLV88fs5/tieHf2avh3qVnLbD/hKtJjYaDZW1n/AMf8zf6sAJgK&#10;vmY9ghwBxiva/wBjT4VT/s6eD/h7rWl6rNcibS0XxglvN8huJHeQo4X7/llgufVMjrk7U1RqRcZK&#10;9zlqOvRqKpTdrNFn/gmdodr4E17xV+0P+0ZLZ+HrX4c3ENi+pXjZt5J5snzIGP8ArVMSOQo+YGSP&#10;jkV4f8aP2vPjh8Xvjj4uv/BXi64sfCc/iAalov2PT0inVlCxpK0mN+4hA2N3ykn1Nerftx/CXxD4&#10;+hhn+GllqDeHtM1251m602+gkjtVmmit1ebeSVYKIiysRuUSsv8ADll034HeFdK+AHi7xRZR7pLE&#10;289u3Y20xjaIjHYhs7gMH3xmuejg6eF9yktLnZiswrYySq1t7WOp/ZWu9B+Gp8IN4mvm+2ava+Jd&#10;SurvUoZpPtM7Wtqrr5v3RI0cZAUnJ6YO4V758QGXw94Q1O+0GS1srHWlk0HSoZtrC1t5GSe7nGT8&#10;ixRLdNKx6B4+cLg+Y3+qad8NPDXw/v7iJfs9jY24vFfLApqds4wc9RmxHXjBxwM16BqPw+sdd+B2&#10;tDxbqzXFlF4qdNJa2mCyahDdotyYzjLDfJgNjnZGq5ALA90UeZKXvXR4Pq+qReLbnxR8c9SsJ/7H&#10;s7N7nS7Ldtf7HEogsoSeiM58vPTJZjkda+VdVbxLHokepeLprcX14xlmtrdhthY8+Xn+LHGWPU8j&#10;HAH2d+1hbyCTRf2cPBmnp9suBBfeI4YYceQoUfZrduemCZCO3y+lfIPxKhvdY8Z/ZPDUH2vRdJZk&#10;m1ITIkfy8PICT825xgAckDNebjo/u3Y9bAy/eK50XgfxV/Y+lQ+bMobDkR7tvAHX8PXArS+NHiG3&#10;1Pw34T8TXgaTT5oSfs8Pa4XbvQkDjcjhgTwdvtXE6BFHq9tt+zqsssgiiY4HBOT/APr9qufD/XV8&#10;bfDnV/hqX8yTabjTV3fcmhDFeM45G5c84DHHWvjMZGfsZOK96zsfZZVKjLHU6dZtQclzNb2uco3i&#10;WG71+W5iLRxtKzRqZNxVSc4zx6V2fhnVAbuCRXUbZFKn8RXjMmrCz8ReX5ZHTKn1/wA/yr0HwrrB&#10;N1bScf6xWxXy2DrVKnK5H6RmuDw+FqVIU9le33H6t/FLUbTxH/wTk8TW9zKQv/CNq0jDH8EqP+uA&#10;K/K2dIpZGOBv3dMc4r9TPgbpOnfEz9kS8+H+sXEcceraLNZ+Yc4jLxYV+D/C2G7ZxjvX5d/EPwR4&#10;p+HfiW40rxPpzWsizSI+4fLlXKnnA7ivpMZSlKimfAZXXjRrSi+55n8SNBu7+TzEhJX+HavWu1/Z&#10;F/bU+NH7HFzcaXpOnQ6x4fupfNk0e8ldfJkwAXiYfdJAGcgg+nANVtXgS6sP3adsgrXNto6XPmRy&#10;WykrkbiK8iPtKc7xPoKlOjiocklofob+yH/wV58FfG34k2Xwy+Jnhqbw7cak6Q6VcfbvPt5Z92RG&#10;7bVMZPQZBBz94Y5+39I8U2F1fLbWepwELglFGSQR9f8AGv53dZtr/wALazDqekzmCaCVZomHIDq2&#10;4fUZ/PvXqnh7/goP+0za+OB4+T4s6hDfJNvks42H2Vl7r5OAhB9xn3zyPRo5hJfEeBi8mV+aB+kf&#10;/Bbr42SeEP2YbT4fafeMs3iTVlW46bXt4huI/Fin5Zr8goLmKOzmv5pRu54r6O/4KA/tZ65+1Rpv&#10;gXWNSthbTQ6KwvLeNvk89myWHJ4IA9x0PFfMt99mhusXL/w52L3r6bCv2kVI+Yq0/Zzcex7X+wj8&#10;ZH8A/GTSLTxMsjeH9Qv44tRQMVYgtjcp7Efhmv2O8WWHxS/Z38H6p4h8I3t14g8Dato5kVpJA01i&#10;WTv04P8Ae4/x/BWzu9XuhHcQf6IsLq0ZX7wxjBr9CfhDr3/BR/xT+zND4h0Dxbdat4OTT/LQNGrY&#10;UKDncRk4Bx16/iT83n2X0+ZVo7temx9nwvmFSrbDz96Ka0fZ9vM6r9sr9un4HftD/wDCD+FNSe8W&#10;PTGVNTul095DBwEc8Ak468E175/wTH/b28E6G1x+yl468YLJZpfSjwfq9wrRi4jxuEJD8g8HAOeB&#10;jjrX5x/CTxd8TPAfje18b/EP4YLq+j2Opf6Yy2+4NGD8+OvODnqD05Ffoda/AT9hH9rC0fxr4G1a&#10;Pw9Je6ZHJazWDFWt7jI3Bk6Dnr+NfN4Wt9Vlz1He+l+x9znuFw9fCxwtNNJXdmtVrtofd2oNot5p&#10;pt0vI2jm2fvhJwOcq2Rx1r5q+Ocfw/8AjTrl58K/EmmWt4LhvKummUOuM/MVPrjpXzN8OvjB+0B8&#10;DPjhZ/BTUPH0vizw/LfeTY3AclZDtbYCSMj5tvX86+ltV+DE2leKbLxr4l1LdqARd0EYGF74yeSK&#10;zxWMxmIxEadNLl6vyPnY5PRyuiqlVu7+FeZ8F/8ABUD/AIJSP8Fvhyvxr+BK3NxocbD+0tLZjI1u&#10;394eq/jwfWsT9j/VW8S/CjSZL60mY2ss0Tstrdt5aBFPJhOMDDYwMcc1+vfg3SfCPxu8G6h8NtUj&#10;86xvLcx3UbKDlSPfv6elfkD8UB4c/Ye+KPxS+EV6rG40XxAx0OGRJF823kjcxP8AK4ABUoenHGDw&#10;RXoYq+Kw8acNrqx28NYynhcY6lZtOzv5o81/bL+J6Xlwfhvo+oxNbxs894sMs+CwztU+bzkZJxjI&#10;3c1418PfiZ4m+H/wytPiT4Q8RtZ6v4b1NnhaNsMVY8ow7qwPIPXHbNbPw++G/wAS/jxqOpeNDHIw&#10;kunWS5nYnOcHHPXrjvx9K8Y+I/gjxX8KtfvPDOveZDukOQM7JBnr/wDrr0aNHB08PHC86507uw8Z&#10;iM4qYipmNWg3QmnFP12Z+pfgv/gsx8IJf2crfxw7wL4qWIRXWlydVlAwW9wc5HWvlfXl+N//AAUQ&#10;8V6p8cdatpJNB0M7pVlmwpAPCDnnjFfPOi/st694g8Aw+PNMuSs02ZFtWHDKPx6+n1r3T4Q+NdR0&#10;X4Znwb4B1aax1a7BtNY0+TdHGiccnB+YfhXhZnjKPtHCm7v8j6Lh3hPGRwsauIgknaX+JdvJHpX7&#10;Wf7Zvw21L4H6P4GtYljvbGBESzhQfuWQADnsPTH6VmWv7eX7Y3if9naPwvp/hzUptCO37PeXUbBX&#10;UDIG84yPx59K3/EH7CvwS+EnwNvPi98Q/F8PiLXtWtv9C2v+7ikbkjb1z656V9Gfs2eIfhR4x/Y1&#10;tNU+IusaVo+h6Jam31C4uCoxsz8ozyzEducY6evi+0qxnGFOPNKWnY7q/JhcLKrKPLTjJ6W1TPyt&#10;+Mv7Vfxu1nwl/wAIR4stYk0+C63KBEAwkKgZJ/WvKdH0jTdQ0m68S6vdeYWVjn0rsv27vi78KvHn&#10;xZ1DSvgRpE1n4bjm/dNct+8ncDBf2B9O/tXldpqN3/ZcPhxT8rSB5P8ACvpqOElToq0eWT/I+ZqZ&#10;vTxWKl7zlC2l+7PWvAurQ6f8B9QspQ6tcbGVY2+QkSrww4wcfNu5GeMc5HJa98XPGng6wXQLLW5f&#10;sTYLWjMTHn6ZFdImhaknhkWc8TbiylVxkooxkg9x2rzX4wusd6ix7cjG7H0r2sNThVoNSWv5Hx2a&#10;1q2HxUJUnbTc+wP+CdP7Ffx5/bp8D6vrHhnX7W00fQlaCGG8ZgHcqSQCB74Pfmm/FP8A4JuftV/s&#10;3eJG8ReHtWjkv7a4Zof7OuG3E56cY/wr6b/4N9P2nfhf8LPgJrXw68aeL7XT768uzPBDMqpvU99x&#10;56Y719S/EjW9B1zxM2r6deR3EcygLcFwcrgdCO3PWvNrSqRvC3U1o1I8ynfdLXzPyj0r9q74seBP&#10;ixa6/wDGnQryz1S2MUd7N9nMcssYAGTx82V5z78e/p37cP7bnwt8U/Bix0r4YeIFvrvWP3dx/wA9&#10;IApBbIPK5yMHv69Qfd/+Chdv+z5ffB64tvGUVnLq0qLFZPDtMpl52kfTnn0Jr855Phx4M00xxWkL&#10;XTKC/mM3AJPTHT8fyryakMLGpzSjr+B9Vl8cbjoxtLb8FYwfCvivxFd3ar4e0+Tzt52yKuSOc/n7&#10;19F/syfsXax8WPi1BoPxm8SXEMMtmLiO2t7pXaRTyBnJA6dua8cmk1vwVJDd2vg+VY24SRo8D144&#10;rsvDn7WfxF8La5Z+KtP0WZZrFdituZhs4yD65rTmk43pxX36nbisFGpTl7Wbk+mjsj9KvgT+xx8E&#10;vhTZtP4e8LQtIZiv2q62tIdpx1PvXB6T4z0X4Eftp65oEJtbbTdeaGUxLGuEdo0Lng8Zbce3J5z1&#10;rzz4Kf8ABUXwl4n8nSfG15caKxQBpZFypbOSdw6c1x3xA1ofFX9oe31ax1iG9S+kj+xyQuSGjBK5&#10;PPtye9cuIxFaXuuO3U5Mly+nKVRTaacbPvfQ/TTTvH/heeximtruIxsmVPy8iivleH4Xajp8S2V1&#10;ZzxyRrtZI532g+1FT9erdjn/ALBwn85+ONvE0SfJ+Zqvqssjuu0HC9KmtpGhjXcMkckZqDUZTOiv&#10;Km0Z42199E/NpPmPp79iWSCz+G+pXKkLcSasd3yj7ojjx+ue9eqT38Tlp1U/L96vnT9k/wCIFn4d&#10;nvvD1/NtjmKvC0mBlhnP9Pyr1bxD4+06yRoobjft5dQ4yeQa56kHccTV1/xBb2MDmGZX3c9egryj&#10;x/44bypI48bs4Vag8aePog0jxStuZfuqelee3eoXOpXBu7v5stx81OnpuEie2uIXMl3cuW2/M+7+&#10;I1yvijVUu5ZJYhyfur6CtTWdXg8lra3G1W+Zmrl7eOTUr7fHJmGP7zZrpMSxpFqtratKSxaRu/ar&#10;QWbZuU7RTZbky/KAMJwMd6kQ/uvv/hQA60GZVfflulXHZ4k3ud3zZqvp6ruLAZI6VZXc+EVCzN91&#10;R39qmKJ+E/SH/ghj8PLbwfoXib49aqF8+9mXTdNbv5aDfIyntyR+Ve6/tNeILvxSl0yN5jMT8zHI&#10;H+RXk3ww8VaL+zd8GfCvwcWbF3aaXG2on7v+lyfPN+Tsy/RRXquqW6eJ/B0OpQ7G86DzFbdnK4+t&#10;evRj+7sclSXv3Phr4uW1zBd3H2qbjLBv5D8hXjWuNHGrru+XGNpr6Z+OugW66hcRMy/MCSi45Oet&#10;fOHi7Tfst1tYtt3Z+70rzMZT3Z6uCq8xyU8kewuyt8v3QO9QJNE+0q3fNT3aI0rP8zfWqZkR1bb9&#10;0L8wrxT1LhcR2/mFEH8Wd2aptKh3SlMsvpU7yRHapG0qM4qo0gUVcbkyZla/A7QELJtLcgVy8yhj&#10;+9bdjpkZzxXX6snnQ4Zl3dm9BXMSxLHP5YP5130Y+6ebW1kQW/mBllDfKv8ADWpY2896wtreIs0m&#10;AqqMkk1T07T73UL2PT7O2eSSRgEjRck56V9NfAb9nGPQNPXxJ4ut4nuHUOqs33PYe9bXOeWh4l4i&#10;+F+peFtNs9U1U7VuvvL/AHeK5648qMNaxuxO78h6V9Gftf3mjWHhfTtF021CuZvM81l5OB0/Wvnu&#10;xgWa481Tn+tLm1MyfSLVYE8xhlm7ntV3Y5O2T+dMjQnAYdKiuLradpqAJVOxmwMD2qa2ZUl4H3uv&#10;tVW1S4vRvSMmP+Jj0P41ZuLN9PtDczScL/ClGoCXs7xN+7G5qgsbu+fU457ddrRsHWqbXrXtuz27&#10;7fRd3NO0q48m4iaSTndhuaOblNI01s+p1+o/E7Vp90FiPJ2nGTyRWVqvjjxNqi/Z59TKrjG2PjNU&#10;L6Dyr+RWbjOV21FsVhuHy7enqaFXqS6mcsNTpu9iMiWTmWRmbdnLURwx/cD4ZqBID3puXDEsd393&#10;2rPmfVmkdNixYs1teRvIc/Nj8Kh1iHyrmQ+Z8jNn6Cm7xI+5Bls9M1c1e3VreG6T5t8eCPes9eY6&#10;Pip+hzuoS+W248ZpkKGUeYc7unFah0G81efbHDtyeGZeldX4Z8B6ZYQ+fdBpmXnDdPWuqjRlLc4a&#10;lanE5vwd4YuNX1FIXGMtz6169a+APDlnp0ay6fGxK8M3WuV8J3FqmsynT9HnuzDkuLWPOwDua6nV&#10;fHcOnbYNb0K8tFb7vnR4xXWvZQ3PNrvFVZJx2Ks/g7wxcHb/AGSq8fNgVw3xC8B6XZW5vNPLRlVJ&#10;2setegaXq2ka0Wk06/Vxt5QN835VyfxXuUgsVidv9ZJgH1rKpGnJXRVCdSEkpHnYs5JZ7XTcf6z/&#10;AFn58/pWtrTrd6l5cbfu4lVEAqDRGQ6lJfkblt1+U46mprUgku0e5s5rz5fEetFS3LuhJci9jhsZ&#10;GDswXhvvZOK6zX5LJI9SnjjXMMK2+9h1YDH8zxWf4HsY45LrxDcrtisYWl3noX6D9TXP+JPFJi09&#10;NHt59xZzJcyL/E3XH580UuWM0zSo5SjYyfEQzN5gXtUcL+bpvlt/CwK/Snalci5s0lUZ4w1Q6Sxl&#10;jktgfvIQufWvUpyvK5zfCz07TfEiatoGiaQl+fOntTJeM38OzcAD+WfxrLhttOv5I4CysGba+Ofm&#10;/wAisnwfPBY6FqOuXcnzQWxgh46scnFVJZZNG8OQ3Uz7Li4USbv7pcZH/jv614uIjasz6LC1n7BX&#10;Mjxpfxap4jmjsY18m22xRKPQdT9c5rPDb1wg+aq8t5suTIqsecyMR1Oadbzs8n7qwmkbuqqTUqjP&#10;oVGvS5tTc0mSWNFilGf9qug8M2Rvb5bVSUkI3QsvqP8AIrndNsfFmpzx2mm+GbySRh8iJA2W/SvV&#10;vhj+y7+1V4w1C0ufDXwV11/325LibT5EiAzzl2AUD6mqp4Wo5aK3r6nbDMKEYtSv8j+p7xX8K/hR&#10;/wAFBf2RvA3jnxLo6x2njrwZYa5pd0YVM2kXN9ZJMrRk9GUy5x0yCOO34A/tY/sp+Jf2OPjpffA/&#10;x5va4uWa4h1uKMvBNpjMwEyow+8+0qQDlGUj0z+8n7E3xYi8Gf8ABLT4Xaf8RLaHTbnwX4HstB1x&#10;WkVvKlsFFmoXacO8iQK6gH/lqp718I/8FO/Dtv8Ate/AHxR4y0zTls/GWgrd614f8mMyNJF9+a1z&#10;1C7cPjoGjBwOc+zWj7TD8st11PmcHiKtHFTa0i2fkX8c/iV4OuvGel6T4ftLfy7FpBdXVqxZfnEa&#10;pCqnosaxqB6sXb+I17Z+zLDpUWuw6PfX6+Zdw+fbWs0Z3SzBJIo9qDnP75wS2AEZiOQK+DRqF2+v&#10;+cs0isJ/X5t2eSfevuL/AIJewSa/+3D8MNNuLcX32zxZZw3iXKk7oWfbJnPUBGY/h64rzYYXlnGm&#10;noz6OnipVaNSbW3+R+z37QmqaDcW178JLWy+1Wun6e8cw8zAeAL5Ii4GRlG4I4UrzxX4z/8ABRS5&#10;8S6N4jnnuvM+028yywXi43MowY8gfQENyCBjJr9pf2jrrwl4a0SUrBF/aN3Gx85V+bqerdRyAeOe&#10;K/Gr/goBqGp6pLcNqt3bXMkm+MeTBtx8xweOM9A2BhjzgGvfx3NGPofCYO0q1z4d02SHWZplCHd9&#10;oZY0ToMgnA9gBXffB34reJfgQkPjzQ4lvLFdSFtrejzN+6u4Ww67vQhlOG7H2zXmng6/TTPGDSTj&#10;92lwy7R25xn+ddzbaKNc8KeJLOG4k8yC1+1xxL9xtjjJP/Ac4968e57T8ja+Muj2OmRWnx8+D9pc&#10;QeE/E19PbyWx5/s/UYwryWzYGATHJHIv94FsYxXnLpq2vXNvDpbzTXl5MVhhVj3HJ9vU19NfsTeG&#10;dD+N/wCxJ8cvg/4gLm60VtM8SeFHBH7vUI4b0OOR92SKEIT1+uTXlHwzGh/Dq+gsbay/trxhqrKL&#10;XT7Xn7EuNwV2PCk/ec4JAUDjk1UMLGVRSb0G8Y4UWfUP7MHhm2/ZS/4JjfGr48afeafD47bxJo+n&#10;6HcX8auxhknt0Yxo3OfLlunBH/PPJ4FfO/hXwj4y/aG8StrHxC8Z32q3axxSt9smOwB8hcLwq9Ow&#10;5zXZfB7wZrnx78TR+K/ihOJNA03M50a1ZjDKsZdUdh/GWYnBOeDj2q98OfE/hvSPDnjTxfJbR2Nv&#10;FfRBXjT5VjM4DKD0AGRj0/SvYhh8PUkpxikloeTLFVoQalJ3Zw3gLwDYS6fq09lKq2sOoTxXF4sJ&#10;ZljE7JGsSjl2kUcAcjB9KuwX1v4L+I1nqNgJLaTTdQ2m1OAIljbbjI78c19CfA34GvefCTR9SitI&#10;tNmm0a3kurq6UExXUys88oHH7za4UHjZhsZOTXkXx4+H+nafrMn9nJcQ2sJ8qS4m2iaRuu7j7ozj&#10;5eDnt6cuKw7pRcma4bESqSSPb/gz4YN74pm+JV/8wjujHaZB++wJ3DPoM/iab+0r4al1P4Y+K/if&#10;oviq1sPE2g30d1ocF9teG6iit2WWHy2+8z+axU9cw+5q98H/ABPNL8IvDenXka+bZ20wuZF6zSGQ&#10;gSk+rIE/DAr47/bA8Z+MI/2h9SafWZzZ28iGwtfMPlouwAjHIz1z68+tfFRoSli2uzPr8RKdTAx5&#10;Xa9vuPKfiJ4lHiTUY5NftoY7pNkVx9jt1jjCgD7oUdevNeoeE/DNr8KotF8a/DbxiLt2hh1CxvYR&#10;89vdLt3oeMHa+R0IKnnvnjfEnhnSvFSDxRoyZ8yPF5bKOVbg7q6z4R6MuleEBCCW87UUCKeqBmAx&#10;+Z/Gu/FS/c2OTDUZQrpn7A/tLarb+Kf+CcV5r1rB5Mer+D7K/hhz/q/tLwT7f/IhH4V+dX7Pl3re&#10;l+I49X0e0kmjW4NvcBV3BN8b7HP+yNpOa/Qv9qrQr7wl/wAE+JfCDhIxo/hTTrG4y4zG0P2eEdOO&#10;GBBr8z9f8Rav8Pz4Z8TeFtQW3t9S8WWaXOcYVXLxyRsOxAkJGfSujJW6VaMn/MvzMs2Up0XHyZ7h&#10;8VvEMN38K/G8l3NnzfCd+iA/dLmI7fyr4m8A3EVzYal4dnuNqTMjfTHX+Qr6e+M2tiL4R+Jmhk48&#10;pbd8dCskgT9Qc/iK+SdAm+zavIIx975Tz1r9FzSr/t1KXl+Fz4nA0/8AZZ+p7b4s8Wt4O/Zz1TS7&#10;C3Rm1TxdpyI23LRCG1vCWTtnLqp6/K7DHzVgfAP4Ha98V/G+nah4jd30/V5PIgm88KFbeq5IH3UD&#10;EAngV0GtWa/8K48JX1zDHMsnii6klgmfahaO3tVLMR0CiducjA+lYdr8WvCdn4Ik8N+H1vLLRpLq&#10;ZbO7jYTXMMYYuFYZUOWdvvZHCjg15XGFX2ubXXSMfyudnDkHHL1ru3+Z+iWtad4N8B/8EbZv+FXT&#10;xtouoaxNd3EkP8X+nW8OSO7fuY/xzXzDN+xr8UP2xfhZov7RFveaTosNoX0nXNU1S4aN9QW3mb/T&#10;FBJLrFbPDDgcf6KQMEYr2j9nGSH4h/8ABJDxJ8K/DviCC+Wxm1ZorhYmBXyli1AKQwBJ3RSjpg8Y&#10;ra+N3irw18A/2N/Bvh/V7m8t7Sw+G+mx3lrahfMF9cW6S3OA3VnuJp2OT9OlfmOHryo46aju5L7t&#10;D7ivS58Gk3olc+VP+EQ8P6XqGh+EtMMl1p+iWYgsZOAHdnMkkvPd3Zm9s46CvY49Ym0rS3R5jHFa&#10;6MHXbHkb2dwTz7IPzryfQbmG48R2v2Z1ZQoK5HGCAw/Qiu2+JOvpp2jaxY+YFkhWKJkbqpEW51x2&#10;wTX71hJRp4VNdj8qrc08R8z5PfUDqnx5vr+2kZs3zyZPckgY/WvtiLxD8af2kp7LStadfD0Ph/w9&#10;Ho2ua1b2o+0apDEPLSI5BIYRkRk55C4Oeh+GfCkkp8e3muFV2/bgN/ZRksf5Cvt6X9qC98H6fJF8&#10;L9F0eFfMElnqCgy2+/ax8uQjPzFtvzAke/avHx+V1MflcKaly+83tq1ofdcJYnL8Lmc6teHNyxSX&#10;keX6prl2upaDpvifwncaLe+Hb+bTYbmG1MSXyuXH2jJ5ZwoC5yQAe3SvqLwP4y1XwB48tfiU2q3l&#10;v4L8P/DHTtK0aGGf/j8vnQRSwqnLO+UYYx1Ho3Pzj8Yvij4v8dfBxfFPiPwtJDM19DGt/cRuMeVN&#10;IQbYnHySbwTkZwoIHNd58KvjLc2PwmvoNRht5NWtZFk8OtJIv7jzQVlmiXqZPlRQo/vZxxmvPzDJ&#10;4/2TGhTbk4O/3mmKzaNHiidZrljUivlqd94k+OnjfxLeal4r+POrzadayW7Q+G/B8lxmUsy4WSZB&#10;/q1xyFPJLc8CsH9ir9mXxp+2L+0TonwV8HRfZ5NSuGbUNQmjJjsrVeZJ2x2AwAONzMi964+++B3x&#10;Ui0mz+J2q2NxfXXiTVGstLvLqJybiVceakC8mTYCgdufmcLkZwP1i/4Ic/swar+z28nir4maBLY+&#10;L/FTX0q2d5H5c9pptgTAiFSMgy3E08hGSCILcjla+bwuX1IyvKNlv9x3ZpnFOjhnKm029v8AM9M8&#10;UfAj9kn9i7we3wb8A/CHR9SuvsPmXGsa1p8d5NfTp8rktKGCOBtO1cYDqea+eLX4qW3gnV7jxJ4f&#10;0nw/4XvCpjafTNPt7K48ksCQJI1VivAJXPOBwcCuY/4Kt/t36ovi7Wvhj8Lp0jtbPUw2qatgGRrl&#10;DgiI/wAOMbCw5YZHSvy2+Jv7RHjG+1W5e/8AE11IzsfmknY5/wAD719lTo+xppH519alXl72p+uN&#10;7+37q3h5xb33xyu4VXHyx6gTj880aJ/wUbTx5rcPw80/4y6jqE2rLJaSRqwdDG6ESKcrwNm7Jr8o&#10;/g3p9n8Yvht4g8QR/FD7HrWi3K/8S26mVI2t2Aw5ZmHBbjIzj+6a9G/Zz8MeK/hf8Qbw3lheanqW&#10;oWL2+hXlnsMdtkbnd/m4+TpxgAk8YrycVmGGipQf5Hs4XKq9XknZWfU2/wDgo58d9Lm8cXHgjwle&#10;BljbExT06Yr5f8CrZ3/jfS7XVJj5d1qkEcjZ52tIAf0r3fXv2QtP8b+Pb3xD4m+KciwvPmVYbUFj&#10;knA3Fj0Ht1rtvh38FfgT8Nte0/TPDGh/2tqkl9CralqzCaSP96MBV4VSPXGTXx8pc2I533P0Kmo0&#10;8KoR7H6cfta+LPBmmfBWXwfp/iuGO1t9NitWWSbZ5sUWwgHPUfJnHrX5e2PxZ+FugeM7rwB4j8aW&#10;sum69crbwzSPn7JdnASRmI+VGzsY5wPlY8Kc+9f8FFPiyY9O1PRjeL5iwsPlYeuOK/K/4s+KGu7m&#10;XDtuJ5Ydq9qeeV6c1GMbnzcOHMPKm5876s+zPHXwsuPhL4wHip9EWa0B/epNCreW3RuoPpX1F8Lv&#10;EPgbx94NPiLwnDbWe5Q2o6Vbj5Imxneq+mc/Svlv9g79ofSP2h/hePhR8U9Whn8QabbmNWuG/eXV&#10;oPlV+ergYB9sE9a66TTPF37Lnj6G/wBKk36RfPlQzbl2nqnof6V9Vg60a1NVF1PisZRlRrOm+jPa&#10;vjd4q8U6f8Iryy8N60slvcMqSptyfKJ5Rh6Y6j0NT33gbUvD/wAN9Y+Ht3qzX2nax4ZRNKupo/La&#10;3YSCWGzc4w3lsNqseWjfB5j+atcnQvGngOTxb4ZIlt5Id2pafuOFbGd3HQfyqO++NPhH4ufBSQtd&#10;XUMUEENnctbxfvpWhK4kjBGGDHqcDcU44rut1OCTexj/ALX93b6Vrkng7S1aZf8AhVtstr+8yFvb&#10;GaO4kf8A3lt/P75w/HWvov8AYL/sA/sa6f8AHr4tjzrXw3NfXS2sjEi5uIx5MK4/iJVVQdcZzivj&#10;Lx9qWo3Vtpfieaw1D7HayrbmDU5s319C0ZhklbC4UFCImHVxg8FQT9t/sS+EPDPjT9h/wHYavd3V&#10;1B4W1q7nu7WMGNNQnjd1TzAfvKFbzMHuB/do5ugctz5u+MOg+LdF8OXer67BNJ8Q/idctcXABPmW&#10;NnI2PKGfu5XH0HpXzh8W/Cun+FoLf4a6LM0k1nGX1eaIAhmHzEDjovT619r/ALR72lt45vfF9rYN&#10;ealcHHmSP/x6xgABFxwAB6V8V/HiK6skvryLxHb6T5kxF1eSEZCAE8FjgnH157V5+MlGNNps9LBx&#10;lKSsjl/Cuu6HdTW2o6SSbFsmyJU5cZxuweRzk15b8J/HuqaP4vjvbM7Y7W+dmX1XkbSPTmrWsfHX&#10;w54YdZfCNvNqLQSAC9aMeTCw6FiOuRk8DGa5nwt4zvbTxHHdvoWnqt1eIskixkqAW5brwMV8u+WU&#10;rH0cU42turHrHh79l7xd8WfjpdaW+uab4b0m8t5dQ0/WdeuBbW91br5bP5bHAdl81cqM4wfSvoDw&#10;1+z9+yX8NpY7bxZ8arrxJfQrzFodv+4zj++eorz/AP4K2/EI+ID4Y/4Vlb/ZPC3wvtbXTbTT48Ym&#10;W+s4p5rkHgkF4wAeQeBXm/wCs/F/xU0nUNW0OXytN0TQ7nU9S1BsiKCOCFpSCw4BcIQoPViK8+ph&#10;sNhZaI+jo5pjcZBqpN6L8lofpx4a8e+C9J/Z8mu/CHh+aL7HHK9nG00khkTysqrbMHJK49t1fL/7&#10;Ver+FPjME1HSXhW+ttNXzLeFABFJwWTI+8QcjPtWfpn7RGr3/wAL7PwT4L8G69P4fhgVtWnjAW4v&#10;7gKMxhhny4s8ZHJB5rgdW1Pwho37P1v8cJLvUJNUuNb+z3FvaWbCysYSzqsJY/xAAZPIJPWu6pKM&#10;6NkfPw56eIbv1PO7aJ7aRtNuv4eKjv8ASFsYzMo3KeuK6TV7a31C1j1q3xtmjEmQ3Y8g/lWLHpPj&#10;LxT5x8OaFcXaQL++8mIlVHrXk1MPfY+mw+KtG7PM/iFpazWzTxjhVJfHYV5PqE0lre4jZtwbFfWl&#10;t+z9a6jp+k6r4j8SRrHrUUflw2g3NG7uEWI/7e4hcDvXJ2v7L3ge+1i2stX1S4jv5NUaOONiCs8Q&#10;kGzGBxlcZ/GvPly05anX7b22iPMdKglGm27TrI5ht8xq/OOPequjaVFah9a1Z1fc25VbnFe3ftle&#10;GPB/w3g02Tw7pkcFxdKY7i3iXAOAOa8N0nSr/Vv3+oTMIx92Idh6V9nldSNbCqSW2h8TnGHng8XK&#10;E/X7ya+12XVJCtjb+VGrAA1+sX/BHf8AbR+HGkfs7N+z/wDEW/VJIGmEElwQVaNs5T6dsV+T2qSw&#10;iUafphXdu+ZR2PpXU+CfHM/wp1mxn+2yRwySBbxl6BT1IH61lnWDnWwjlT+Ja2OrhzFYejmMYYh2&#10;hKyb/U/YD9ib9nC/+IGt+NPFWn2Fnf6C2qTQ2el3S5juY23BsdhhTgH3rxvxXYeHv2HP2vl8J6nB&#10;LYeD/FF1ErW1zHzaMzY2gntkEcHkV77/AME/P2gPAvwZ+Huh32j/ABEs9e8M6tLsvJomUTWM5G75&#10;1z90nIz2x9K6v/gsR8GPhZ+0F+yldfGHTL61fWvDapqGk3cLAmVQQGjPPoSfwr4LC4ejKm4z0d9V&#10;3P0nGY7E1MyuvepvSLXS3f1ND9pr4D+CvH3wEn1j9n3SbVfF3kpqHhu4s2w8jwsJSOOPmAIx0ya+&#10;H/Av7anxh+K2raj4S13xeLPXtMDIdNuMpI7DjaB6113/AASr/bgez8badY/EfVZG0iK2e0jkmc4h&#10;fGe/rjH41w3/AAUE+BmofFX9ozVP2g/2ZNLksb+3uFmMVhCcXDryz4Xue/XNcmIrUOV03pJ6Kx6F&#10;PA4rA1rt81Nxvd+fT5H33+xL8Kv2hZbJtb8TeJo7G3uI1ceWvzNX5p/8FaNN0z4hf8FHdU8D6NqR&#10;vDp9ta2uqXyDlpFTe6t/uF9vtgCvob9k/wD4LS6v8HPDw+FH7Sfhua11iygMMdy8LKJCBj5hjj9a&#10;+IfCPxNuvif+0h4y+NmuzGabUr+admbnPmyE9+4UV7GFw1PCYX2iTTX6nj4ONbMs6VOo1yvouy1P&#10;UNH1Cz+DsS6H4VaKSw3JHtPQsQfm+vWvHf2i9GX4wafqepCKOO60+1juY3VfvZ6j9K6/xvZ+VdXj&#10;G9fy7gafcQLuwvzmRGI9xx0rK1LSf+EX8HatcCA3BvNNaFZGbGGBKgc9eCOleVUoujL2sX71z9oj&#10;WjjcP9UlH91ypW6aI4fwVqupaLbaJ4XGurHDcWJDI/RWC5xWOnijVvDHxOutXsUVpLfHnqV+WRSc&#10;fnWn8RNL1Pwhpmh6/c2EcjQyRH922dynBwcdzmsDWdbSPxlqE13H5LXGnllXHvnP5V5XI6knLvc9&#10;apUjh8PGl/Ly/dY9jvfiD4E+JfhjTNPvfE01rJ5zRy2JkPzN6KpPGeea8y/aW0nVdF+DV1p1h4kn&#10;js7ZzItnHMfKf3Ydz715z47niu/DOmeMvDs0kOoW8n75Y+jkMeR796h1Lx/rfxa8I3Xhm9do5vLC&#10;yRv1z6/SuihQlSnCrF6X17nz+YYnD4zD1sDUp6yj7vZv/M+cY3a41ePzJdxMgzn613Xg/TLS+1FZ&#10;JvvLICxPb29xWX40+GOv/Dy9g1LU0Vo3kBVlbvW5olmsUX9p2c26G4bfu7Kf7p9K+snWp1kpQeh+&#10;I4fBYjL686VePLJPY9g8KX9pcaxbW8j+ZFHGVZRxgEdfzxkV4z8b/D0978RG0PQ4pJvtF15UIK8k&#10;5xivTPhrqbxXUmq71McUJO3jnA349D93p3xxUPwD8D3nxJ+ObarN/qtPjebcezHgHn3P6VdOvLCw&#10;lNm7y3+2MTTw8d27XOd8Y6drfwptLWxs7qS0uYbdVk8tiGRun5VJ4c/bk+P/AIf0tfDlj8Qr2O3V&#10;vlZmyVGMfyFenftDeD9H8U+LLm5v5GV5F+Qx/wAPGP5814TdfCKy0bxLYtrmsRLp812qzSs2Dtzz&#10;+lP+0sLiPdtr6CzDhLNMncpXvC7W/wCZ6vJ4O+LfxRNh4m8Ta7fahBeLvlvG3SLDGcfdHr/Ifhj6&#10;RvvgT8KfDXwDN3oupLcaoZIo1mk+8WaQHnPQAAmvUPgS3wN0r4fWOlWOvWJsorXarGdA3fI/lXgv&#10;7avxn+B2hahHo/w21VmnV911HbzZjZhj06k8+leLWoVsRO0TuyvGUcLb2r5UnqW/iN4m0Dxh8MrP&#10;wlZaWi3mnwvLf3HcsBgY9s1xXwktvC954ntNE8U3FvFp9xIv2iSTA+Uc/wA68O1345a9Irtp1y0I&#10;mBST3BPSuWuPFvizUpUMU07Y7rnGa2p5PUjG85JHo1uLsK06eHpObd9j9Cv2gPCX7AY+HGpXmi6x&#10;Db6lDaF4ZLM4ZpADgfma+Mvhv4o8bXXj+10b4X6ncfbTdbdPQSEtnPb86801PXdbZ/J1S5n/AOub&#10;ZA4r0b9i628W3v7R/hubwLp32jUo74SW0DcgkDn8MV6v1WNPDvW+h8UsxrSxyi/dSevfXufWFn+z&#10;v/wUY1q1TVW8Uaovnjdt+3EYor7Y0v4JftSa3p0Oq3njWG1kmjDNbxtgJ7UV5Hsa38qPe+tYH+df&#10;ifhnHHs+7z602eWCRvKkGQW43CmQ3LLiIHd6n1p+B8obLcdzX1x+elnSry90i88y3dg27IZe1dOP&#10;EkOpwh5dWnjk/iz8wNcjJKIV8x81JBKrQ5Ut/wB9VLS6iOiu72yj63RkO3v3rMvdXBi8uBcL/u1l&#10;XF/Cijn8+tUZLu5vn+zwsf8Aaalyk6kk9893ItrGSFY8tt6Vp2ttHY2f2WBh8zZZsfeqKxZbC1WM&#10;Qr5n8TYqQSI3A3Uaj6DmVV+YM2709KdDEfMJxSMzLGfLXKjv3pbImWXYykelPmI6l6CIRRcDaTXr&#10;37E/wp/4Wp+0Foq39oslho8n9rX4dcqyW5V0Q+uZfLUqeoY9OteSF8NiRelfpf8A8EvP2X9Q8L/s&#10;5658ZtV0yRL3WpUtrV5k+YRKA5IHuSPwAPauihTlUkROcYrU8v8AjxrOs6v8Sfs6ytJ/pHLZ3ck8&#10;n6evJzX1Z8PtPuIfhRCdQzuFvnJAXoOG54/H0rkvhp+yrc+PPiT/AGnqCeZHFNn94uO+cflXufxF&#10;8OWHg/w//wAI7Cm4CPHyjgf7NexRocu55eIrc0rI+IfixJPr/iC9C27MqMwVhH8o59c9P84r5r+K&#10;drdW95ISjYjzg7cV9XftCfE3wt4BjurWwsreaZlYN5jfdbAPp718T/Ej4jahruoyXP8AfP8ACMLX&#10;l5hKK2PSwPNuYr3jZaN9pH1qm0ispUSbc+9ZrXc00vzDHen7tsQ3t8q14vIet7Rks7KN2A27bgNn&#10;1qMjCKBUbXMTHywjHnAPpUiKXjXDbee9Hwju5DbxYGjAmwSR/DWRYeFNR8Qav9h0uJpCz9V52iur&#10;8J/DvxV8SNfj0XwrplzeXD/8s7eMtj3+lfS9n+zZYfs++A01fxYE/tm+4WHaCVHX+VelCjV9jzW0&#10;PLq1o+0tfU86+Dvwl0fwQg1C+gSa8kwTNIn3MHtXrGn6pcgC2iZSitk/L/jXP6daateqsvkiOORv&#10;l7cetaDJdwpi2nwq9z1B9elckpWlqaKPNG547+1XqCX+vWenQzEtHAxPy4A57YryOzhSIbcd8fLX&#10;rn7SulzW+p6fq8sLfvo2HmHoea8oYxxTMiHHzc1cSOUW5nEY6mo7KH+07lYWGPmy30plyyO2AGq9&#10;4Z2JdmQ4zt4rSO4P4S3rthD/AGb5NsGXyx8uDj+VUYZG1LScbuV4bNblw0LIVxjNc7EY7HUmsuQs&#10;n3c1UkRHUzoj9lma3fG0/jimfJBegY4Zuat6xa+U3nxxH5T1qtcObiBXG1Tu61jI1TsbNzL9o09J&#10;sfMp2sfWqRnLJu7mi31F5LZLaOPd5rflXbaD8J/tMQmv78qHUNtQetVRoOq7IzxWIp0o3kcOqOrF&#10;RhvWrmneH9Y1OXZaWUjL67eK9M03wboGgJiOwWSTbw8nzZ/pVpSAfL27R0UV0xwvLuebLMPd9w5H&#10;RfhBdS4m1fUVjHaOJck+2e34V0EfgrQtNg8lIGnK52+Y2cVsRMojUBfmH8VQ6ixblflPtW/sKcUn&#10;Y5frmIlLVnHaxCkN+diBFXBx2FM1DxdpdhpcttFcr9oYYVUHtjHtVf4i3Lvdx2Vk5aQ/eWPr7Cug&#10;+HX7Mni7xkFuNST+z7dmDfvFyz965nX5Xyo9Cjh/aQTkZ3w3+FU3imy/tjULmVI5N21oxx+fbvmu&#10;h8T/AALaxtDcaZqE2VXOZGzn8v8A69e5aF4Ds/COgW+g6ZZM0cKgNu/rVufw1JfMLE2gYyREduP0&#10;rNyhuzs9ny6HyRqOj6t4culF78uWxHNE2DUXiee88U6WiMytJbtlvf3r3P4tfBC9m8OtcRWjHy8/&#10;P6N6V4Ra/aNFvZILpWVlbDKw6+1Z80b2TCVPS9jZ8L2vh278Ox2V5aLDJCuLiTb196hvdP8AAcZZ&#10;oNTRSvUo9XFt7LVfDtz9jO1jGd6+pFcbBZDY+7+LnGKxqU7SujSjU5tGjW8XeKtBs/BsnhvQbpXk&#10;uplMzL08tecfXd/L3rh4w0jbnTn/AHfatLXdCuNLs7a/mQqt4GMY9lOM/nVEOVj8yT5VpRiy3sSw&#10;IGtZBnv+VJp0ht7lWC7sPn61bsbeNrOTI561QcmKRcD7telRWiZhI3rBb5tLvvDtnp/2jzpsqyAt&#10;2IGMe1dj4R/Zd+NPxH0KN7TTvLaEoq/2hJ5eQRjjPoP510v7J3xS8A+BtavB460ppo7u3hFu8Nr5&#10;rLIpIwfQEd6+hrP9sD4RwXH2TSfh9rl8I2wGjWONepB+8eK8zHSjCtqexg7zpWNrwb+zP8GvC2mW&#10;kT/DDSXuUhQTtParMHkCgE/vN3Xn2r0nwj8L/hrpM8M+n/D7Q7OQHCyQ6dFGR+SivO9R/bD8K2vh&#10;5tZt/g3qUKLhY2vr6MFm57KT6Vw3/DfHjiW436R8INKEcf3WbUJOT9NlcTxVNbM7I4WrKWx9leHo&#10;9PtnWzaC2Xavy7Y+n4AV3ng25tbe9TyIpGaNseXHHtVuenvX5+x/t1fHe8lN3pek6NYvtKqv2Uyg&#10;ce5HNT6N+1F+0X4m8QRWWp/Ey4slkUI0emwJCGB98Ej8DXPLHQ7s6IYCpKVj9f8AwfexSfs9eIrS&#10;+km+x6PfSXVlZnmJrq4iCh+vzuBGAARhd2Ryc1wGu6hY6J8TJEVF8iC+eOaP+Fo0JikXB/hIDDpy&#10;DXm/7JH7Rlx8TPDOgfs/+JdSW3sb3UrXV5LiaX5tnkiWWFieWLDj6iuq8Taxa67401rxPe3EdvaQ&#10;rPJLIzBVRcl2JPpknvXsYHMKWLw6jHdaNfqZZpkuIyusnPaVmmfhj+1B8HNe+DX7TfjD4a69Yvby&#10;6b4guPKUpgNA7GSJ1I6q0bKwI6givqn/AIIsahdN/wAFFPhtYRwrI7NqhjWRuMppF45OfX5SQPUA&#10;d6+b/wBr34u3Xx3/AGm/FnxQhmlkhvtWaLTyw+YWsKrDAD9Io0X8K9z/AOCNHxBt/A3/AAUa+GPi&#10;jURaeZDeXsNrDfKPLlnl066hiUjuTJImB3OB3ro9pyVFLszkw9OVSE6a6pn6u/tm2fitr2PxE9rr&#10;ckdgsxurW1spDFdQvFwOvykN8wYHFfjn+1h8QPEF/wCMlsNS1KWc2cKRSLcQLGzsmfnI9Wzz156C&#10;v1P/AOCsn7bX7Q3wps5IvCXxO1a08uMIEtvLWOInsq7MBR2GOgr8kPiH8fNd+MiahP8AFe0/tXUp&#10;oZXs9aSMLci42ll3kAB1ZgFPHA5HSssVnFatU5FFWM6GQ0qNL2nO7nzbcagZvElxe2x2rJeMVGex&#10;Y16V8P8AVnTVPsU7bV1Kwkgkx3DKR6+uK88n8Ja1pk2biEr6N9DWpp2oahY3drc20+Wik+X2GelU&#10;kcfkeh/C34q+Ivgv8MtestI1e+sF8aXj2L3umYFwjWUAcLlmG1Xa+XLYLYVgMZNblto2jfBP4L/2&#10;3ojNceL/ABZtsbO6KlpLa3l/1xjx/G4whbOdrsuPnJryG5vtd1jUofDdtDI0EV9LNDHt+7JIIwx/&#10;KJPyrrviR4r1TV/HOgW2mXDQro624twsh/dyqAWYHtk/jxXTTlaNmc1SJ7d4U+NGjfDb4RNofhuw&#10;vp9cWFs28Vk+2No0/dw844G3ecdyRzXjvi/xXqnhX4Jr4QvoJbOfWrl7ma0uZFEhgwDEdud2w46k&#10;AE+9eka14i+Isnhu60u21y4m1LxLcQm3a3Y/bFeNt29ZB8ylskM2csCQTXjvxr8Nadoesy+H7FfM&#10;utG00f21dNIXMt05G/k/3S20epya7vrUYrlicypKUrs/TL4BeJYtV/Zy8O65fNHPcXWj28sw3fek&#10;MSluR/tBvp+leSfHz4W3fiy7v9U0OyvLiZZdjtGz3fJG4J8uSgyCctknoDhcVo/8ErbSx+NOm2mj&#10;/ELxE2l+DdG0uG3TUZOHuJYLdJJreL+/KZJCvsoHtX1p+0N8Rn0z4QS+FPgg3/CD6DDE0It9NZUu&#10;70HOXnnA3M5OW4IwScYBwOfNM0pxpxjBa2O3J8nnWnKcnaKZ8j/skfC/40+PdNvvBfhr4c+INam0&#10;6be1rp+myyvbRY5cgDKx7sD0B964v49f8Evf27/H3xG1PW7L9k3x00Ek2+GYaBMQ6+qnHIr7k/4I&#10;NeLvGt5+1F4h8L+L/EV1qVqng66e3m1CbznhIvLXje2XIbd0JIBHHev1sutJ0+6njnXVNvluC0Ub&#10;DDcEYYY5H5fzrwcPSVSTqdz1sViHhrUY9D+an4ef8Eo/27PBNxLqN7+yX43u41Xd9mXRJfmPoeOf&#10;cenv05LxZ8BPix+z14z0vwv8dvhtqXhu+1LUI7+TS761aBxA1wPuq2MDg44Nf1ExWliTiOeNmXhV&#10;I74r8V/+C9jNL/wUU8I2FzCrLDpuj7o1/iBus4/EdvepxVPlpkYTEupWs+x5N/wVu8fft3fssaDp&#10;PgH4t/FnwJfQ+Jo86joPhvTX3Q7CrkMZSSRvUDKnn1xzXz1+zH+zz+0D/wAFJfDh+F/7P3hTRbjV&#10;fCt4NV1OzuvEENq7RMRGkqiUqxAY4O3O0lckbgKr/wDBVP4r+PvjB8aLbX9fnuXs47Nlgupv9XNK&#10;zs0jJ7bvlPb5QB0rqP8Aggp8efF/wO/b48Pw+HGX+z/F5Gh68rrndbyHzA2eoKuin3rswNP93Brr&#10;qcuMrtykn0Ifi74U8QeDPhr8TPBfijTvs2oaHfQWep23mCRYLhL+FCpfvyrY457V8rLBLb6orn/n&#10;pkEdDzX6D/8ABVWaz8I+L/jPaafAqN4o+LQS4bd97yLm/c4HYfu178lue1fCMWmHU7q2t7aMmSSZ&#10;VwOc89PrX2WcRlQxlOEn0j+Op83ldWOIwU6kV1a+4/R7/gnj/wAEwpf+Ci3wUvYV1PSbb/hEtfd5&#10;P7WuJF3fabeEYUJG+QPIz2HSvYPi1/wbXftE+KLqGHw18VfhTp+m28Yis9I/s+7jWJQMKWmjtw8j&#10;ngs7cliSABgV7x/wbb6fpf8AwzH46nuGCXU/jBdsTSBXMaW0ZU4POPvc+xr9E9Rt7O1g2ojSb+eJ&#10;Mke+a8jiCp9YzKUovol+COrJ3Kjg0pLq/wAz8hvhd/wS8/aF/YB+CXipPGviLwv4i0281C0uo9O8&#10;MtdyOGQMJVPnwRjy2jJVuT1APrXxP/wVM+IHinV00CS006SHQrqRmdJMhllihRFgdf4QquH5HWQD&#10;+HJ/ok1/VUtrdoC+1eylsMOR/FX4z/8ABbz9lT4geJ/ibqHiX4W6StxoWtLBe3lvvH7m/Csk0i/7&#10;6iMn1bJr5Cpl6jio14b3Vz6Knjk8O6MtraHyP+zLpV34t1zSWnX/AEddNtTKzfxYhRj+hx+FSfE/&#10;xU2raF488XTuzK/iK7jVm4/jOB7nFdl+zB4SvfAXhux0vxFZlNRghCXChD91AFUZPqFzXlfx5u7K&#10;/wDDWqLp4aFbjUjM0Ma4RmLHLfWv1qjUTwMHfdfofC1Kf+1S8meZ6JpEVlBaui53KssikcMx5Ocd&#10;v6V7HpH7ZH9t+DNU8C+DPhj4b8H3ZVZtBh8O2ZWO6dAS1tM1w8jFmAHlsCCJMp/y1Jry+10y6lv7&#10;KGxk8xmjijSHb95sYFeiaP8A8Ek/28nuWhk+GlxZyISfMaTbtYc/nmlxNiJYWjQUNNP8jqyCXPVq&#10;tve3n1PL7/4qePvixeNpviLWZLiZrv7fL5jN8kgiSEDBO1flVVIx/DX29/wRw+Cp/ab/AGzPAPgT&#10;VrCRrPRdRXV9WbzypEFliYEHB/iRBg9RmvC/E3/BPT9qX4UW9/8AGz4peB5V023w2uTQj55GeRV3&#10;YA4JYjOOO9fq7/wbXfs13nh74cfEH9qe70yZW1hk8P8Ahtio3yqmyW5kxjICsYkDZ5w47GuTAY7m&#10;y2UubXb7zHOvaSxil3VvuP0t8KeBPhv4i+JVlazfD3Q5I/Dc017o4bSoSLCeQjfJDlf3TMzZJXBJ&#10;OTnJNeJeOPiJbeGv2r/E15oMzJaaP4O1Cws9sjHynhjTIHOSd+417p8PtQtdD8Ya1fTyK0emaVK9&#10;7IGz+8BQn9EIH0r4p1G/vdU1668Tz3Mkk1+140sn8TiUHr9c81z06cJYqXZRS+844806dn0PyT/a&#10;r+IxgeWVrhme43PMzjJkkY5Zs+u7nnPPc18a+MddvdTvZnLn5s8t2r6O/bStNSWPUNLRjBdadeNL&#10;GrDG8DIZPqOuK+efg34/0PSfijovjLW/D8eqR6XcvcyaPKu5by6iid7eNhj5ka4WJWXupINdlarG&#10;MQwlGUpM7b443w/Zo/Z/034F38cM/i7xM8eu+Io5owz6UroBaQAjBEvllpGUkgbwMA5xy/7Nfib4&#10;y+GtU/4Saz8UX1pZzRmOaFrhhG0ZA/g6e3sPrUfxL8P+K7Tx5qXxL/aGuZJ/FGp3DXU2n3PMqySZ&#10;bMg7N0AT+EECtKPWLvTLKx8K63tj1HUZvmtv+eCs21EPuBk8f3vavhsdW9pWdkfeZbhpUYK57dqv&#10;x81Ipb6i+obY41zDGnHmOP4jj+XHSvcP2LPh38TfHfxDs/jT41hWx8KeHv8AiaXsky4e5cBvJjVf&#10;RmXvjKgkZ2mvmH9k7wbbfF747roGvxeZpOhw/a7iFuRIFwEU/ViM+wNfqT8WfC1r8Lv2LtMMTR2k&#10;mpRNf6ipwrNuX5Fx2CooXHTj3oo4Hlwjrz+RtWzSU8csND5v9D83P24f2jPFes/ErVIb/LWU0zC3&#10;ZGztXtnn9On9fmDxFrgv4POxu3NjOK9F+OXijT/Fviqd7KbztsxGf4eK8rv7VLdpI4pO/wB1q86P&#10;vVNT0pzcaLSZd8K+Otb+FPizTfH/AIQufs+o6bMslu29ipP8SsARlWHykdx0x1r9QPgh8b/Dv7Vf&#10;wp0XU3ntY7KaF49UtLiLzJ4rgBcxBwRtwTu3EZYbMAZJr8lr6w1+4fdHpF1Iu3IZbdiOfwr6q/4J&#10;paD+0TZ+LF8Lf8K18Qf8In4oZTHrH9mv5NldDiO53EfcPKt2wQf4c19Xl+KjRSi9j4nHYZ1W31Pr&#10;zTtf8X/s+eKzpV3uuNDumKR7V+UxkfdP0HXivatC1fw5p+mjxpoGlWLRtHummVQTEByd2eg5PT8+&#10;1eJ+KfGmpaRPJ8N/irokkdxbXHlySKoO1Tx5iHvyc/SrvgPxXd/BrWHtdYuVvtD1B1RZh86AZxhl&#10;zj6+tfQwqXV0fP1INHsF58Y9C161+2+EfDen6hvTzY7mdQ0EaqcN26ggn8K5r9kD9tf4uX/wl8Va&#10;BJe6bLKPFN5LYySWruywyHhcb1AwRx2xW54xtNMGhHxBo10RY3UI3GNwFwR1/U/rXgXwJ1LwZ8If&#10;F/iKw8V+I7WxsZDuh+0OMu5JPHvXBmlf2dB8srM9LJcP7TEJzi2jhv2q/wBrf49m/wBR0v8A4WNJ&#10;awuxVobW1hTbj+6xQuv4MK+MfHfjDW/ENwbrWvEN5eP837y7unlbr6sTXs/7ZGtwXHi64udGvY7i&#10;2mYvHcQMGDZr5w1hpDJ5Zb3xXw1StXqSd5XP0GFPDUoe5BI6vw3Nquiiy8WWNuJEaNlXdGWR0zhl&#10;YehI9j+hr1HQNf0Dx3BG/hu302K8QBZtH1Jdm492gmUjrx8rjgjgmvLfsXjPTPC8R8H65DdRsqyS&#10;afcIN0b4w209w3cevSuK1bxnPo98pihuLWcqomhkXG1/4sHuOuPrXbTXup3PArS5qjSPtnQPF9j8&#10;Q7S1+G/xe8AzT/YbX7LH5d8beaeBTlbeVij+YisBsO3ch6NtAUUPA3xrttN8Wap8AW8LQ+EfDS+G&#10;NaXSdJtLpnW6m+wz7vOdsGWTH3cjAB+UAGvBvhv+0n4p0WFY9Wu4r6NY1SL7fGJGjCnIAP3gc+h7&#10;13N58Q/A3xt0uTVbLwlc2/iTTbiOW1u4csqyqh2Pt6kHgHnOOxNVPma0Loz5bpnufgwapZaPF4ct&#10;viWtkk2oeVJp9vCVdIig/eB8cEsdoUHI68CvQP8Agp5oPgP4a/sf6P8As7eAb26uHW+a7W489ctY&#10;W8gDPLjBLPJIhBPOOwPFfLf/AAl8viq/8O6h4ZlEd3qGgRS6pblzi2vY7lVdV9wqhsccE11n/BS/&#10;xV4guf2nrzwx/wAJJDewQeH1jvri1jGzaYotwI7HzY+cY56VEbp6sKkep0X/AAS48Dah+2F8XtF/&#10;Zs1vxNJYiab5tVeMyFYNpJ/4FxxyBg+2K+5v2y4fh1+wt8C9N+BWiw2VzqltqhVbeLa02qwSSmcL&#10;KUGCcSbMkkbQvfgfGP7A2s/Ev9i+J/iJdx2duvia6j066mntw81rGrHbKjH7p3dSOxrzv9sH9pXX&#10;PHnxEvvFS6vNPdKDb6SjPu+yw/8APTn+Njk+wwO1cVat7SPLS9DqlQxWFzCnRrw5U48132/zY3x5&#10;8TfFnxJ8U3mmXXi+10e+hb7Xa6botvtW2ZTuUFs9jjpjn8Kyf2OfFXj/AOLPxssfDWpwSagmlTNc&#10;Xl/vPy7ThF59XOOteJ+FvGv/AAi1rqWsLdedrGosbaPdyVUjlv8APevpz9jyz0nwX4OurzSJ1XUr&#10;k5vbjyyW4wwUe3PTuK8ipRqUYzlPXb7z7mnRy/MZYenQjyvVve1l0Z3H7XHw50j4n3U1/pctna3m&#10;gusJRtQDTXbE4IEXOMNnp+OetfJ1xc66LxtH0+FoZEk2uzLtxX2l4H8M23iPVl1O2vLltSkljZbe&#10;ztjH5UrMcBnkxjsfcV5F+198NrfwjqqePbBEX7fIFvE89ZGEh5LEqMDPf35r1chzKVOp7CWz2Obj&#10;HIaVTCrF0l70d/NHieiaUI9RUs2+QNmTdjG761T+LlxFK8cFtIrDb8208ZqbQILnX9RZTK0UOcsV&#10;9M1i+PIbeLUVtbJ22xsR8x+8MV9rL3oM/KINxqX7H09/wT8+A/i79oTQbzSvhxrd5b6zZRvJcQQ3&#10;GA0a9CBkZ7j619HT/sm/8FHP+FJza9oXiG91zw/bzSI2hrOZJMDOR5Z+b2wO5r4s/Yd/aqk/Zk+M&#10;2l+Lo7maO0Mgg1JbduWhY8/XGfzr9wvCX7ZnwZfRbfx58MfF1te6LqWlrLJYq3zLcA7WG3+Fj1Pr&#10;XwWcQqYLFOpNXg/I/TMlzH65g4UKEUqq669D80P2EPAupaz+0Rqnw1+Jfhm40Se4tftMdrdKY/Ik&#10;E6K7DcDj5Hcg+o9K/TyXwJYfA1LLTGuYF87bHBcNGHhmXGcZH3T/AEr56/aS+L3wkuNduf2qzpDR&#10;6har/ZN35KgMthcwSw+dnHJjlaJs+1fN3w6/4KyR+KNZ0PwB8XtVW0jgvFVr2aQvHjoDzyMV87Wo&#10;1MXUeJw0L2t8j3sVWr0oLDYupa/fq3ufTX/BYj4IfBTVv2Wm+Mmo+GIbLxVZzRR2+oWwA8+M9UJH&#10;DADkdCPpX5jfCbULfRvD7SyWx8y8vN7buMx4C5+h5NfoB/wV2+KPhPxv+yxosXgXW0udPuL6Gdvs&#10;s4eGRMH5lOeDk9D2r4e8aav4Ysp/DUWkRIlpJpybduMEEf416dTFV3g4wa6/kehwfl+FljJVpS1U&#10;fz0ud1PoE/j/AMFS3tlcbP8AhH42hmVh8zqCHUD6f1rl/jH4xk1n4e/8SK2MNuYQJG3D1BrvZNa0&#10;jwbodpcW91HNZ63ZLDcMqciRVIBP1B5+grxjxM9zB4T1rQ75/KaxDPHER8zJkFTXl1qk6jutrn6t&#10;g6dHD4d27Mk+J+iXt54G037fBtlaSFYyr/KckDn3rhvibOdI8eXkkRWMW2l/MJcHPHSt3x940Enw&#10;u0cXGoF1MsB2gc8e/rXmPjTxZD4ru9SufmZ7yaOC3dm7DvUUaXu/f+hw5pjKaqWT3UX9yLthf28e&#10;n+H7G6t1kik3SSY4ypyazvFVwNB8UWfiTRo8KsmLiNVHzx546daydQ1a6u9dhs7GHatrGLdQvQnu&#10;a9Ghg8P32hLJNEki2MHl3Ey9+K0UfZNJ63ueXRqPHUqkYSs1Zp+aSPO/2ifEmj+OdQt9C8OSeZ/o&#10;Yk4PRsZxXnPhDxRJ4Uik0LVbYyW87/6RE3VfcVb0aTTLLxfdaguohlhndYUPVl6VjeJ9Wt9V1qa+&#10;hXbukx8o7V9Hl1FQ/dW0toflfEWOniZLHSf7y/LZdUu56xc2GqeFPCP2nSW+0WOpR7ba6jXJIJB2&#10;nOenPp+Wa+gv2V/g5e/D74dXHxC1hY459Ut2k2SLgouMj6da8X/Yz0TxP8TvEC+DpYjNotu3mzRy&#10;LlQ3YD/PSvpL9o7xivhfwifCthcLHtXbGqn8P5V4ebYupGr9Wj0P07gfJ8LVwLzaorNrRPo+rR80&#10;/FvxdqFxd3Cwzs0s1wY42HZfUelW/gP+z+v7R8up6bqetyW9jocKH7RnIaVt3f0GDXKa/q0d9I+p&#10;yD5Y1LLjsBWL4Y+KvxR+HHg64t/DGtfY7fX5N5MOPMdVLp169d1aYGneLZ89xZjpSq8sXfm6FDXr&#10;vxB4E8V3fhTwt4luLqOC4ZI2iY4bqM8d/wDPtWn4R+EPjDxbrsf9tFk3NljK2T16/Wuy+EHw3ttO&#10;sx4k8QmN7y4XzN038OR0+tdp4M13Rk1+4urnUYlYnCAtWtTMqlOPJSW27Mcr4NwtWEKmNfxO6jfY&#10;85v/AIJWZ8Xw+F4JG4w00rdNuP516hofwy8O+GdL+z2Fgv3ed2CSfxq9rkNu+pW2tBMKkgDsvdc1&#10;tyWK6jbeWk7Kvl7Q3vivExWYYjE2U5M/Scp4aynKpTlSpq7+ena58/fGrw6s6SaxMkUXltthhUDL&#10;D1Ndd/wTu+LPhD4DftC6f8UPHGm3E+n2cLxs8Me7YW/iA9cVx/xzhsNM1iPSba9eaQLumdmJ5J4r&#10;379kXxf+z38Pf2ftZ0fx94Cl1jX9UkY2qm1zs4+Ug/Xn6V9Zg5TjgIp3bZ+FcSU6NfiKrZKKWjfd&#10;n6LaV/wVR/ZFutOhnXxw0O5f9XJbtuX2NFfknqPw71vVr+bUtM+HOqfZ5pGeHZC+NpP0orfmqfyn&#10;m/U8D/z9R5Dq/hnXvDkrf2lpkkar/Ft4qj59w4VN4UdBtFfSeo+HrPW9Pe01C33tJH825egrwr4g&#10;eE7jwtrxtoj+5f5kbHaujDYpVpanj4zBvDvQx2L7VOzKn+81QzPJ5Jt7aRQzcU2aQhlEEm5s44on&#10;YxyYUAN9O9dsjg5QTSCv+uutz1NHBAmBBHtx196jP2hZFkK/L/FUjriMEz4z0ovbczkTRoB989ad&#10;n596Nxnn3qFbndt+f8KC6khkYKq/eHpR8QrFsP5q+Uibcfe96n08MsjIy42+tU1ljlbKN+NaVqUS&#10;BXAzUi1PRv2Vfg9J8fPj94Z+F6ySC3v9SD6lLGu4w2cSma4kx32xI7Y74r+iDWfgTp/w0+CWh/D7&#10;TdMit2t9PBmhj+7HK3zMo9QpO0eyivyC/wCCCvgbTfEX7Wl1rd7arImm6ZHNIXj/ANVCJkkLA9Pm&#10;kjghIP3o5pR0FfuT8VLm3msY7mZWA2A5LfjXqYG3MYYyNqdzwXwz4B0zwVpbXskK72Odyj2r5t/a&#10;0+MGi+GNPvXhDNtXamG+bd6/Svor4w+O7LTPDd0sc7DZGSMNj/8AVX5i/tafEu4vNTvI57xlXczf&#10;vW435/lx/PFeliK0YU9DzKNF1Kmp86/Gv4wQa/rtw9wjHfIfvN0H/wBc15PrGo6LczboJGw33gTg&#10;Cm+Lr2bUdTkll/ibLfnWO9tA82G/+sa+WxGI55anv0aPJoTNd20kjRRrxUKK08uxTjnHJqaOx/j+&#10;Vdp4qSCDK+aqrndXM5HXGFxsFsIn2rHuH96r2l6dLrOq2unRy7Tc3UcK8dNzbc/hmoVZsZeHhuu3&#10;tXTfBzShrPxS0HTrRv8AWarEPm6Ah8/zp0F7StFPuaVlyUW10R+qP7O/wD+C/wCzv8Jbe90PQYTq&#10;1xarJeXjqGldioJ5PQDNeO/FDQb34s+OJL+5j8vS7Fj8rHIYgnP5ivZdR1aKw8Pxx3V6rKtuqksR&#10;tAwRjr7V5t4t8Y6TpnhmSHRdjNJ94KvLn2+lfd4uMI4dQij4ehKcqrm2eLeMitrfyWulQrHbL91s&#10;Vy6m9nvY4re4JVn+fjrXU67oet6pA+panMtpab8+Y3HPpWJFbxfaFazf5YyNzetfGYqmuY+jouUq&#10;aZz/AO0p4Yj8QfDT7VZW6+dpq+aG7lfT9a+W7ovK3mxKN3IYDv719neONZ8L+HvCF3f+JrlWtWt2&#10;Ulm+9n+EDua+M9UubRtSuLjT42S3eYtCrH5gueM0obDGqqgfMmKiFy+m3H2hM7f7tK7xyt5uWptw&#10;qPDjG4ZwK1RX2bGxp/iGwvhs3hX/ALrVDr2nT3CJfWxDtG2V21zc1tNBJ54B/wAKt2eqarsZYrht&#10;rD+HtVORny2Ne4ZHtV+1MIzj5t9Yxlt1k8q2Bk99vAqRrO6lbdeSs3uT0qzHYLCBtXFRylCWluAq&#10;tjkHOfxr1zwPdf2p4ahnd8yKNjc9cV5WkZQ7FX5fWu5+EWottutKeT5VO9R/OujCy5Khw5hT9ph/&#10;RnTXJlxsdKqqQW+hq9eBy25hxWbqOo6dpMH2nUbgRr6d816E5RWrPFhTlOVompAq29uwmfgcszdq&#10;5PxZ41gbzNO0dtxx+8uD/D9Kz9Z8WXuut9mJaG33cQxfekPoa9J+CX7MWreMryDW/GNo9tYBd9va&#10;EYMg9/QV5+IxXSJ6+Ey7lfNM574KfCLXfEF7D4m1C1aOzV90Mki5MzZzn6V9MaPb2+nWcZhO50XD&#10;ZXHbtV278K2Oh6bbW1oFhSD5ViHC9e2K0fD0WmRo/l2ib87l3fNn868uNS8rs9z2dqasijaLFJC0&#10;UqspZgGXb71PZ29yyyRQBVMRypx96r8OrWUz/vozu3YZdpFW4LZX/fiHaM8Nnitpy90iMblJ9HTU&#10;bL7JewKY2bJVq8d+NP7KMPiGKTWfC0Pl3HLKqr96vclSSaT7OgXy1O5trVpJKkKpCu1mX0Fccqji&#10;dUaUZRPzu8U+H/GHw91CTQ9fsZbWbBUMy8SKR2rM0zS7nUrlLWItI0jbVjiUsze2BX6EeOfhJ4G+&#10;KFisXirRY5PL+5IwG4cfyrO8CfBD4TfDW6g1XQfC9v5m4AzyL5jL15GenXtUyxvukxwdpaHyB+03&#10;8OtR+GvgvwXba5o32e4ltbnf5nVQxjkUH6b2H4V4/b273MgST7p/vV9uf8FO/BV5r/wZ03xxpcHm&#10;R6XqiCZoxwInQryfTf5Y/wCBV8UeH51aAK3zFTg57V3YGXto6mGIh7GVi1s8lNg/u4rMuiqyNmta&#10;7GG8ysu+2rJl1+nvXrcvLocHNdm14J1W4sbvNpFE0jMqL5n1H+NfVPw78B2WmaZHqF/EsUfl+bcS&#10;yDtj9a+Vvht4Yk8X+IBbx6lDbfY2S6/fA/PtYHbx3r6G+IfxSn17R1gtJBGqxhQqtgj8PSvm86k/&#10;bRS7H0OU39m2+5mfFX4gL4h1RdK0hf8ARbfEcS/3j3P49K1ZPDC+HPBsEs8YSebDMNvPNcf8JPC1&#10;5488f2WnRfNFFMJbg+ig55r1D47YsrqGwtZFACgflXhu1j3YbnC6VM7XjQYHT866bRbmAeILG+Kf&#10;MHCsvqc1yulSWMGoQG7uQJmkwq7sVtWBmttYUI3+rm+Xd2rKR1RPoiy8Q3/g7X7PV9HuJI2t44Sr&#10;KxBG1AMg12H7e/7Umg6F+xlIdK1T7LqfjC9XT54bdiJfLAElyR6bl4z231yfirTBHo8N6FP7y1iZ&#10;eD/zzBxXm/xg8IT/ABt+CGqeDbSHztS03dqOlx4y4ljU7kA9GQsPf8BXm5ZjpYTMN9G7H6Zn2S08&#10;y4aptR9+EU19x8Y2OuzPq32uaDdPG3ytu2sV7H617l+xN44Nr+1z8L9QvNFLXFv480qSE28Q3fLd&#10;xtyuOf8ADNeD6lB9jjtdQVV8yNgsv4ete/8A7JWgeKfhz8T/AAv+0R4ltYrHQ9C1m01KzkuQfMvB&#10;HMhZI0wTgru+dsKCvX1/SaWFqYqP7qNz8PjiKWFlaq7M/Uv/AIKXfD5/iL8PYvE1naJIsi5mVlzt&#10;+tflx4E+GFtYfHKx8N61botrefaPL8z7u7yJCv8A48Bj1r9vdMsPCvxh+ELy2M1veWs8fmQyA7ld&#10;GXKkex61+XP7cv7PPi3wBrdxq+k6bLGtjN58N1bof3ZBDBgR3BGRXDOjOnWUmux2+29pQcE907Hi&#10;nxa+C3hvS9Qb7aI1t/vIi/e2n+o/KvmrxhYT+EvGX9kahEoeG6UyPGfldSchl9mX9a+8PDeqeG/2&#10;ifA1nrmpWtuupW+kJBqVvGoWRJUzE77f+ebEbh6AjNfIn7R/wqv9E8fW2geHrC6uXlhZYY2Xcw2j&#10;OM+gzXuVqUJ0FOJ8cp1IVnCW5ynie9vfDXi+b7FJ5K3Kjlxyren5YqTQNJkj1CLVr/UY3xIdyjlm&#10;OOv5811HxL0TwaYdPtvFPiqytb7aIbqW3JnSJgi4lzGDuUkkcc4Q8cjOXJ8O7/wPZR+Ijcw6xpkk&#10;2221HTbgSRbsZG7HMZxj5Wwa8/m5Tq31PS/DHiTVvh9ocPxI1C8j+2Wc4a3G4EhRyq4PY98eleOe&#10;M7TV7fwJN4n18SLda9fGRWcf61NxYn35xW42p6x49vbfTbvzIrCFw0kan+Edq5341eLh4s1630jT&#10;3/0OxjEVuN3AwMHjtWm+ply6n3P4I+PfwR8J/sM/B34RfCiwfU/HVhcLe30llDhYr65uCzrIe5MR&#10;SLnjCj0rv/2lPiFdQ2skFxK0KpGD5KtkL8o/XP8AOvj/AP4Jx6NdH413vj/WLBv7D8L6fPNPcSfL&#10;HHM/yRA+p5JA65Ga7z9oD40y+PPEdxHaT/6MjkLt/iHbP515eL96oj6HK70acmz6l/4Ib/Fa68O/&#10;tqSRT6pHH/anh+7tIVuOVc745Nv/AJDz+FfsfdfE5NK33Wo38Mcca5mYAFa/A/8A4JfeE/HfiX9p&#10;Sx8V+D777Hb+HbaW41K+dgFCNGyLFk9WbdwO4BPav0sn8efFmJJJtXe4WDb80k0rRSbe/Dc89vXN&#10;dOGjy0zy8wlGeJuj60vfjz4X8Rny7PWbdtq/ehnAJ/KvgH/gpl+xH4r/AGkf2gNI/aE0DxSyQ2Nn&#10;awTWi4Mn7ly6sp568VqQeP7621GSXRtLtZsSSFsLu+c9eRjnJ5qHx18Z/Gdpbtod4VXK7GWFuRx6&#10;1NaUZRszKjGcJ8yPzf8A+CpfhaHRfGng/wCEfhnSJjLovh95Ji0efO82TK7fUDyyc+rGvK/2H/iR&#10;afs5ftDaH8VfEV9BaroOrQzzW0yZeVF+8gHqRnHvX1h+1p8Nvjr8bNYht9O8U6XYWtqMQLNpsbXA&#10;+bOPOxv29cLnHJr58079l/xz4K+IXm+IdE07xVdIiy+dJIY1t3IO35QC0jYXPTC71OScgPC1+WSi&#10;ug8RRco8z6npv/BTHxN8N/jf8bPEmp2evyy2sPifWr22uLOT5JXmuTsb3ARdwP8A01PvXn3/AASs&#10;8LfDvX/24vBvh34nTG702TUpEsUkjBRr5omFqGH90TFCe2B6VjfGXR/GWn+FZPEniDwQukW1xdNF&#10;p1wtxuW7C5UuFbDgFgwGR2PavPvgdqeo+G/iboer6XfzW9wutWzxyQuVZD5q9MdK9TGYyWMqqpJ9&#10;Evutb8jjweEjg6DpRjbf8Xdn7/8A7MfhLS/gf8Vr6y8JWkem2upw7ZokXEe5WODgezMPoa+qrbVt&#10;UuWeSxvY5oVXCqs+WU/Q9q+ZvFnxF8GaD47OpW25447ktE1vHuJy3HTp1/LmvafB/wATfDWu6Quo&#10;6bqFxPc7gUtJMLMw55x1Htkc8Vy3Tbd9TaUdFodFrWq7rtXvYTIu3Dqe7VwXxh+E/wAPvidov2LV&#10;dIbCp80S/wAQrZ8X65rFrJvktxboTu+ZwSCOCMe31zmuS1X4gQpNJLcS7tgzJtiO8N659PwpcpPm&#10;fi5/wVK1a9+FH7U3ij4f/DPWrjT7PRbSxt2FtJw8klpFcMfqGm2n/drN/wCCVngP4CftOaz4w+E/&#10;7UesXU+sX8doPAQ85oo3mAujcRkj+JibcoD1KsOpFdV+3b8KtW+LH7V3jWK3uNP0mbVdYuLmG41y&#10;6EUaRefIIvmJA5TywMnG3HtXzLbWfij9n3xra6r4T8fWbahYTQ3ElzZKrRpKuWbYwbna68Edcg11&#10;QxUqNk29CPYSqxbstfvNv4f+A9X1D496Z4G0+Al7fxMtoQ3Yx3G0j8lNf0Hwsrys14iFWkbcyntn&#10;19cV+H3wl+C3i3xDfaN+0Z4c8at9nvtZfUZGWEFlukuGMnXHBfPGOhr6T/aC/wCCvXxJ+C/hi08L&#10;+E/Bkd1r00am41C6jb7JCv8Au5y7sM8ZAHrxiu3Os1pZhKmo9EcmW5fPCOTl1Z9xftrftM/BX9l7&#10;4J6h418c6fa6h9qja3tdDmZGa+cjoFb7wB2k4HA57V9Cf8EafjV8D/iP/wAEwPAP/ChLMWLeH9J/&#10;sjxBYs37y11dVD3jse4kkkMynusqjsQP5vf2o/26/i3+1HPat8S7HTLybT94sZooXVrZWOWVfmxz&#10;7gnHevpT/g3+/b5+Nf7Pv7Wen/s/eG9Butf8M/FHUrfTdW0S1x5sM+SIryLPRo1Lsw7oDnkCuPBK&#10;Kly+aduhWZUXUpX7H7++O5Y/Bf7O/i/xvDdyLN4g/d2bSdQgxED7hpPMcHqVkHpXy7BGkDW+0KBG&#10;R1r6L/4KK+JNK+G37PaaTbwLn7VZ2+mWYYqGKyb8enCxH/J5+RfC3xm8G6w0en6nctp14GULHeLt&#10;DsRnCt0Y4r3sLP2icn1d/wArHi0afu3PzN/4KQ+Aj4c+JXiCymtnZlvpvMwnRCWdZU+m/BHdSfSv&#10;lH9lL4ofCb9m343Xvxg+KPgeTWLjS9AupfDNj5YaEawTGLedw3DIgMrY/vBa/Rf/AIK7eH9Ps/G+&#10;na65a3t9c0ZUt9SCkq17G78Ajg4jVM/7+ea/Kz4o2c0upXFoYGhmgcrcWkg2+TJ3I9ien1roxVLm&#10;oNFYWp7HE3XyPTvCHiSPxt8JfEXx6+LOmx3F3eeInNjql9kyTT43sVz/AHQfflhXlug67qGsapde&#10;LZtOnuZ51MGj7VLb58DIGOWYbhwP71UfG3x78W+JvgjoHwIvNGsbfT/Dt5dXNrdW8IWaVp2BYSN/&#10;FggYz0FfZH/BBb4d6f8AEb4j33i34naTaXHhn4ZLLqmltcWoP/E0ugkaqW77Vi8wA55XPrXx8qPL&#10;JuR9pRxPtLJdV+J75/wSt/4JtePfBXhHUviV8atdtdJ1LWrOzv5tCmjLXVvbCSfbHL2iZ18ttpO7&#10;rkcGtj/gp98WPiV8bdDfwD8MPDtx9j0tFjX7HuyQDtwT0wele5fGL9pjw54Ku7X4cfDHUbPUPF/j&#10;jXbdrdJQyxW0MsAjUOxADspLMQpwvI6givi34zfHPxf4E/aVsfhR8b/Ext7HS9SmnuJLbKW8zRLu&#10;2bRyd5GxSehbPrXFisdL2apQ2PTweUwVZ1p7nyjc/ss/HcIt5f8AhmG1EimVftV/GrYBx93Oa5tf&#10;gJ8S73WI7I2NtHvk2NJJeIqoM8tkmvYfjT8c9S+Ivjm88T20jW9if3VnCrbcxgcH6157qXjDVNan&#10;h+xt5KjiSRn+9615sa1TmPSlhKPLY+ifhd8U/wBoLxF4p0n4R2njjwjpULWy2WnrcabblMBVVY94&#10;QlmKjAyTkj1Nd78RP2iPjh8C9Otfhz4++JNw+jeILV2tX09vJWymUcptUYC7udvGQCeK+Frnx7q9&#10;jrSeIvD9y0MmnzfaLO4VjlJI23qw+jAEfSvrD9tP4pfA/wCIPgvUvAeteL2sNe0W4ae1tY4Xumgu&#10;wpH2aR4UEayOoVZCSSrg+prrpzrSjoeLWw+Gpy94q2f7WXhnxF4fi8O+P7r7c1mrKupwsTIp6hlJ&#10;5xnsak8P/tW+D9GsptL1O7k1G1kVljWSEenBOe/9a+RdI8U6c1qr2jtuf7xbt7fWpm16JQ0vnLt3&#10;Y2+/rXVHMcZCHJfRDjlOWyl7RrVn1Hq/7Xuv63pa6DoNzJbWEalBbtIen+FeQ/EP4janqZkvNVvS&#10;7tkNhu3SvOJvHoSPy4+FHO7+lc7rni3UtYmFrbszbuNi8muWVSrUd5NnYqdCjG0UkaviDxlL9nED&#10;3rbeiqzdvaud0ddT8Y+JrHwzo0LTX2oXkdrawp96SR3Cqv4kiqGr6L4ogcSaro93Go/1e63bafxx&#10;Xb/soX+reFPjDpvxD0bSIbq40Gbz7WG8tzJG82CEG3I5B+b6rRE5a1X3XY9tb9gb9oYad/a6aDHp&#10;vnN81vNcMzoMf7APFcD4w/ZY+Oyar/Zeqabp800citbrDOpkLAEgkNjGQDwfSvqjQf8Agpfqms3Y&#10;8PeLPBUK3fzJMs0Pkr9VZWb8iAcYrgfHPx90b4n6pc6RcwNZ3lv5kmnfvDkxnPmBW6h0IyQedrZH&#10;euhYiW1jx/ZNybZ842Pws1z4e+JJZPiB4SuIZGkyWvcrD7kHGDXqAtNOsbO3134V+LYLFEx9uNqu&#10;9Q2cA7scDcQMfSrHgn9rjxR4J8Yt4K+K9ha+INLkdUt7i7t1ZmQEkK3GGzwORXkvjjxJ48sfHGt+&#10;Kfh/ZR6fo+pXJkhs7NR5SruDDgcDp2+lbxrc0bWJdOSloe2aHdw+Fta+GPihVW7C60z6nMtuYxdL&#10;9sgWTg8/MpI5xy1N+NaQ+M/2hPGuqvNsC65Fp0MbDPDTnen4FTxWL8Evjl4U8cv4V0v4jaNcQyaP&#10;rjG7mzxLbvNC7AD1AQ4/CtCeTUdY+Ktvq9npEs03ijx3davHb243swM7kIFGcDD8Col7sZPyOrDx&#10;vUgpd/8AI9p/aF8Vtq3w9k+HHhSNpLiK9t4rZI14VEhUs34sea8w8N/sq67qFiNe8bJdN5/y26RR&#10;n99Ic4jDHgmvu79jz9jBT4B1z43/ABt8D311F5zzWOiooErR43EtzkLwOOpArrPAmheEvi/d+IvG&#10;3jTxdo+g6H4eUfYWlWNY7OMfdES9BjvnkmvmXXlhKfs4PVs/V3TweZ4h4mrC6ppLyVnofBdp/wAE&#10;2PidpXinQfGHjvQ7HT9FeYT3OnwyeZNEo+ZUlxwpbH6103wCtYvDXj/WpNJubizddeCWNnb2okZ4&#10;93zbd3HGF4PUGur8Y/tga7qF94i+H3gLxPH4h0jStVW4W4MO1rpNxHUficDiuM8O+HvDfiO4e0/4&#10;TT+ztWuM3KRLPj942Tj6/wBKwjXxFS7lqv8AgnuYTK8LGCScVOTvfRaW2PZlazuPiQzazYSG+aOS&#10;O+l1SQyfMpO11igHBC896z/2iLG9+I3gTVPDGmRf2hY2Om/aBJaaStsAyJ97n5uvWtD4QajrE9n9&#10;v0661b+1rK4/0+30WxjjWDcCiyGdzyGPqamuPCWjz21z4T1M2ejahK0zXupal4gabzEZipXykHUM&#10;eetFCUoTU13MMVRXs5UZLZNM+B9H8T6boFjMlyn7zn5V6muD1zUNQ1jU9pRk8xvlr0P4i2GjeCdc&#10;1TRsRzSW99NEkkanZIoYjcuex4/OvO4rvULzUWmtIvu8Nu6Cv1GlUVSjF90mfzxiqPscTOK6Nr7j&#10;r/C3hLSdPsIr/U5A0g5+b9MV7V8H5fitaeB734pfB+W6vrXw/cI2t6fGxfyoyww5UdVxxntXgtnb&#10;G409bvWtZ2KG+SEN0FeufsS/H+/+EHxlt9I03V2s9K151sNWkmTfE0bnGXU8Ffr0FceZ0ZVcG0tb&#10;dLb+R6GQ1qdHMoOWl9L328z9VPAejfBb9tT9kMeOvAdnDp+pQ+Gbqw8TaHI42mZIw3I6gnZuVvUC&#10;vw18YQXv9vSC8maMLIwy3bBr9EbDSf2gf2NP2wdW8I/s9zf8JNoniTRX1GTTrFvlubZkJbav99QT&#10;x+Br88vicbzWfGt68lu1srXrq0L8FPm6fp0rwsnjRjUk4qya/E+h4klio4dOtLmab1626HVWHx48&#10;YQfD5PhqNfuLjT/O3rbySFlRsds9Pwr1GfwzreveD/DutwlXFraxjyR/EvpWIn7H9+3hW01/4d6j&#10;DqvnW6sys4VgSmT3x1OMV1Hg3TfjB8PfDdr4Y8SeC5Jj52bGTd0Bz+7PvwSPWozqMa9Nex3V2zj8&#10;P+PuG8DjqlHHYjlUlbXo0zuvFvjPwh4A8Dz+ILhC9q0KtPprH5recD765/D618j/ABT/AGnfE/jf&#10;XprmyuVhWSH7OyqP9YueD9a7746+MbfxTp8tpd3kcc0A2XFvIxjlU8fKR3xXy3q8txBqkk0W7bHI&#10;dpHbmvDwWD5r861P1LijiqmqNKeCqqVOXZ/ienxa34z1fTrawu7uRra3P7sbuFPrV+4vNMsNLVbi&#10;6WSZQVhRT9w/3q5PwFq0zuxv5SyyJn5jwPerF7bQM7fZblZMsT+7J/Kn7HlnZ9DGlmEsRRjUi7u1&#10;v8jY0vxBeaeGmTa0joVSTrtz1P1rp/DurXb6FfM7MLf7OVkVeh46muStNBvZoEnWJotv3t/H41cv&#10;tXl0PwxeCG7/AHcibW6c8Vz1o89lHc9LA4j6vedR6JO/3FHxL8IbTwz4Tj8ff2usgkaORIx1IJ6V&#10;wWhaLqPjLxZDoegwtJJdXG2NB7mu11bxWvj3wzZeCPDWn3ElxuUSDqDiu+/Y2+H9n4X+MUz+K441&#10;uLW1byVf/lnJkDP5E16NGtWoYWbl8S/BdD5nEZbgc1zjD08OuWhJx5pee7+Z9K/s5/D/AET9n/4d&#10;tcXDot15JaaTuW25NeFfHL4h3fjjxLJsuW2zSMqru6Lnk/jXbfFv4qLd3EvhjTLv5JHZWPoo7V4l&#10;4tvoW1u6nRiot7fYm3+8e9fL04zr1nOW5+0ZtiMPgMtWGw2kUktPI5rxVdNo3hi4kkn3PPJ5ceD/&#10;AA96wfC8Wr+Jb21+xwNJDYKCFbovOST+NQ+N72bU3t9FtC0nkrhsfxMetemfB/w3Z2WjW6i7W3d2&#10;zdxzJ8ze1fRSawuDv1Z+P06f9tZ9yt2hBffrc6208IaprGgtdanrLndGdsdvwo44FZXgv4WXlzc/&#10;atQun8iO4+XbnJx/StifxHJoEq6LGf8AR3IZZv6V0Xw11tmWXT9QgXazMysrDoOrfSvFl7aMW7bn&#10;6VSpZbWxEPaLVdbnW6fpNpeac1nv3KI9oK9q4jxx8XYPAll/ZjIzXW3C5HDe9aHijx3oHw5e4uBq&#10;/nNcfMlurD5a8F8U+KNT+IPitrh921m+Rf7o9K7MqyiVap7SpH3V3PJ4y40oZbhVQwU71Hpp0Rr+&#10;GPD/AIk8beIW8XHQLjULe1m828ZIyyhR2Jr9VP2KfjF+wL4h8C6fp3ivQdH0rWLVPKmXUo1Ulsep&#10;r4q/ZQtf2i9d8CXnwu+DXwrju4dQkK3OoNb8nnpuPQcVe+Jf/BO/9pvw/q+nP4zsbfR21TzDDMZw&#10;sYZRkqSO+K+g5oKpzSfuxVlY/I5UamIo8mrnLV33bP2C0q9/ZcbToW0+98OeTt/d7DFjFFfgZqPi&#10;fx54YvpfD/8Awse6/wBDcxfu7ltvHpRXdameP7HFL7KPULvVNFihkEF2pbkbd3NedeP/AApJ47SN&#10;bUCORGyp/pWf4D8Z6drkoe7ukjYt8yM3Wum8SeI9MsI1aW7RYkAOY2+YivJw8KlOoetiKlGvSPEd&#10;W0i58M67Lo2oR+XLbt861XcJcP5nm8bsirHivWrDWPFmoatbRt5M1wzRCR8tt7DPsOPwqnFIpHlo&#10;P/rV7tP4T5eekmTZlVsM+1c9PWi4dJEwo3fLxUgYumHUN/ShbZmT93/6FTkT5mfdMV+ZeM8YVulb&#10;3w78DyeNDNLPcNFHG20FRnLVg3dntbc8nfPFdx8GfFNto3mafcFVDzZTd3461hWlKMbo6cLGEqqU&#10;if8A4U/eAg2t/vRjjdt4HX/Cp5PhprmnosUxClex/iruNPsrZJGubWf/AFjl9u7vmnazqv8Aa11F&#10;GsnzQtgkd686OKktz2I5fTlqj9JP+CDnwLtPBvwE8SfFrUPLGpeJtWW1jCsCyWtsSApHUbndm98D&#10;0r9JPjBdiLwisqt8ywLz9BX4D/s7/tXfFb9lnxxZax4Y124/sppVOoaS8hMM8eeRjs3oRX7h+Nvi&#10;Dpniz4KaV430Sbda6lpcV1C68/I6Bhn8697Ka0akvQ8bN8L7KmrI+Sv2lPHlxa2V1ZyT4ZWPRsdt&#10;2Ppmvzt/aPludSaW5mnUQtJncp/IflxX1t+054ouZdWmtoz8oZgS3UjH3q+QfjSv2vS5dkbcfMF9&#10;/wDJrvxcv3bPIw8bVND5v1ePF2VBHJ7mqqQSCMklWx3q9qlnOsr+YMNvJ/WoYEaJP364X37183Lz&#10;PdhELVVc+W8YCjnJqwIlIztztPVajciFt5C46dOtTLuUF0J5/hxUHRGNiKXyPmBLfd+ZV7V6p+xH&#10;4Wt/EvxrtLmYL5enxtPhu5HSvKZNwZnJwvqo613f7Knj8+CfjVYsLkRx3ivBNuPGCPl/WujAtLEw&#10;9Tjx3MsLJLsfanj7xzNfzyaVdFVhjYbVVu1VPD11p1/GLqRl+z24zJvIzXnXxG8RtZX9xfSylsyZ&#10;Urxkdq5ZviHf3dr9hsbmTaw+YK33q+kxmKlsfNYbD8y5jr/iZ8QLbxJetpOlweTYRSAJGo6n+9XN&#10;an4l0Xw9oc99f3Kx28C5aRuM+1UJLu3stIm1q+uo1WNd8hZuAM188/Gj4vXfja/bSdJnZdOi/wCW&#10;Y43nsT9K8Go3Ulc9mC5Y2Ifi18YdY+I+tbzcOljCx+zW4bjr94j1rk/NadNpYZqnHHtPTFWrQbZA&#10;yc/WmtCSXc9uAFj3U9JCvy5xk7vpTnch8OtbFn8N/Gmo6X/b9j4fuJrRmxvRO2M5/wA+tD2AxjAb&#10;gbGyw/vd6njsRCu3H1I6GrEVg8JYSs0cgP3JFx+FTfY7ny2Ty9yhcna2cCjUmRVEokAAH3aWQKzK&#10;QaUrsJ8u3b67aYpuZplt44G64+7TKFDrjZmtfwHq8OmeIYpp5AqvlZGPbNZVxpl9BOyXEXlleG3t&#10;yKtadozarKtppsUl1M3Cxxx96cXyyuKUVKPK+qO28RfEa0QmHR185+nnfwiuf03SPEHjjWUtLKFr&#10;y4LAs235I/c+1d14D/Zs1/WNl34pb7PHnP2WPqa+gvhT8I/DfhRRaWekqqFdzMer8d/WnVrSlozK&#10;jh6dH4UcP8Gv2b9I8LKNe8SCO8vPLDL5ifJCfb1r1rRY549siuFjGAu1cEcVch0GJLiSUykbThY2&#10;+6atTG30uPkLKW6bRwK5Ze8dkSHxVBPeeHDPC+7hdp4rL8P2Mz2yyPGzNnDMWxW8lxDqOgyRwlR/&#10;eG3p6YqnpEDmBoYpfmzx7Vyr4jql/DsTXemy26q9pCNzf3eTim2c2oLJJaT27dMqN3Xmrdrp9zGu&#10;23uh8vOD1apZEvXK3JjCspHy10S96JlEdpEZjkAmh8tnGG+WtU2sWFkDcL196ZMk2oTwzhVTyxtZ&#10;abpkM0CzrcSbufkU9a4ah10x0sjwMu1GUdDk/wANZNzAwZrRpABIBtVe4NbWprFJaK+5gwXpUGnx&#10;2d2kd+U+dcr+VcbOqJU8U+Aj8VvgB4o+G12qtcSaZMbONx1KglfxDAGvzEsdJuNJnktbuLy5FkZZ&#10;I2GCGHBH1r9SU1yXQ9RS/tJWXK4by+/rX57ftDeEtS8O/GXXrP7FIY5NQkmhZYztZXbcCMeu6vYy&#10;ipG7izz8ypvmujirtRJAGI+7WTcRFyQWz6be1bqabqlwPLh06eTsFWEnP6VqeFPgZ8U/HmoR6f4d&#10;8F3jNL91miKKfxNe9KtRWtzy4wm5bHNeDdYn0LXpJ7UhWNqyjd716EdSmvtOjlSbcNg+924qH4mf&#10;s4eI/gB4y8O2HxVljt4dX06G/uPs7b2gtnmlhOf9v9zIcfSsPwj4ghFk9mMyKj/u/wDd7V4OaRo1&#10;4qcPQ9rLZSptxl6nrnwS8dWHgWOa98tTd6gfKOOoHNbvxu1OS01aEuq+Y0IYMw7H/wCtXj+g6uW8&#10;RWavBtX7QPl+prv/AIz6zHqviDzUf5YbdFDdugr56pGzR7tORxV5fMdbjd33P5wP0INejwzM955x&#10;6N83WvL9KT+1dbjs4h8y5k3E+gr0fTGeWRcD70fTPtmolE66MubQ+s7TTr7XPCWnfZo9zSaPZyK0&#10;jfKMxqpPvXJ654a1fwPrzau92tn9nkDRyIw8z5SQWx/dyp68Yx60zVvj54I+EPw40e91zUo59Y/s&#10;G1+x2KSB3iBhXadnReMMc88mvDvjL8XPHXj7w4+sXl0bSzkj+W1hJ3OM/eZup9Pwr5uGDr1cW3sr&#10;n7JLOsBgclpxb5pcq0Xex2vhP9nX4AfFjxr4y+JEVnK2l6ZHpl1baaJNsD3lxLdiWMHq6D7NuwOM&#10;OQTwM1fizqNrbaReRaldxxw7WjhhXhUQDAUDsAMD8K5Dw98bvF9p8CLG8/s6Cx0uHVP7H0xrZQpv&#10;JoIvtFzI/csq3dvkn/npx3FeH/HP4x+JNbuTp81xIi7iPc1/QGQ1KOByOLbu7an8t8QVKmYZzOdr&#10;K+iR+h//AASB/wCCilhp7XPwA8b6xufT52Gl+dJ/rrQnOzJ7qe3YV+gvirwT8Mvi/oVxNcabFPb3&#10;UJWRDg8Eda/m1+G48YweK7PxH4R1GSxntrpAuoqxAhY/Trn0HJr9WP2CP+CgqP4ut/gt8WdY+z6t&#10;EojEk3yK7hRk4PQHqPY5r5mspSqyn5s9TC14umoN6rqeR/tm/s0/F39lDXZ/GfwPtIm0xLl31AzL&#10;vaGBhzEV7ocL7j8a+N/if+0Br/ivWZ73d5d1JuRXjY7YUJ6e546niv2++MFlo3xB0ybR2ij8y8y0&#10;xlAIZcfdx/npXw/+0t/wSV8A6zpN94+8B6y2j6g2XWzVd0MzYznH8Oa5ZYi3u3Oitgeb30tT85bf&#10;W7traa11CXz455PMZXUZZ/Un1xx+NbHw88W694B1o3FpayTaTeL5OqaXJJ8t1C3BX2PcMOQwB7VH&#10;4q+H3iXwVrs2g61Y7WjkKCSP7rc9RWlo3hWcwLf6pcrHH03FuB6UQlGeqPPlSnS0kibV/G1voNnM&#10;2kMymbIiDYLKrD+deofsq/sa6z8WdLi+KvxVi/sfwjYyF2upkxNfjPKRA/ez/ePA70n7JPwe+FHx&#10;b+Mn2Hx7LLd6Foek3Or60lucNJHCuEiz2Ek7xRk9QHOK+sv28/GOh6V8N/Dtrp+p2+mr/Ziy2+h2&#10;oESwREuIhtHQFArAehyeaxxGIdPRHoZfgo15c0jwD4v/ABX0L7S3gz4a6LDo3h+3wILOzUAyMOPM&#10;lbAMjnqWPvgDOK8i17W1tAfNvVDH5j71d1zVLey8O3PiOVw4jXO09815TqPix9S3XM5zu+77Vhha&#10;cq0uaR1Y2tTw/uRR90/8Ehv23tC+HnjzUPgT460vTf7I8S30U9le3lmJGW6UbVRz12MPu4I2sSeh&#10;Nfo340+J2uzQronh3wnDY2/zA/Z2kz168tX8+Hh3xLe6HrlvrGmTmOaGQNG6nBUj0+lftb+yp8RP&#10;EnxL/Zy8G+LLrWBqt5daHC19fdC8oXawPuMYPvV4+bo01ynBhacK1VuSO70zwVDr88epalcXX2qP&#10;IhZZm2qcemcHJ9elQax4Gu3eSS5nkuMtj52zmuw0LVb2OyW3u4oU28/d5rS+2W0tqVS13tu4/dgC&#10;vNVacjtdKnGWx4lqPw9ubm4Mt3p7Es2FYnoa8H+Nfwa+Pdv4guNX8B+F9P1KzaQyNHcSGObPdQw4&#10;xjFfaDRC8uNqWgRhJlhjg16L4Q+FHgfWPDn9q+JL6O3kJOMLwPerpe05m0zGt7PlSZ+LvxJ/Zl/a&#10;Z+IOufbIPgheWrLw3kzK6HjqTxXffAX/AIJ+/EhtZsLrxPor2kwuI924Z8vnqPpiv0q8T6P4b0O5&#10;uBo00cqq5GdvXFYtlqDpc29zHcRwsrjBZQTndWn1ifNYn2MXC8Uep6H8LhBp2nvqustLJa28KM27&#10;ltuO3vjmvTtLCxacltE8AAX7zRgEjjuK8WPjnXrxSbW8j84KCCyYWuk8LeM/EpXZNdwzSMdyxr/D&#10;7V2RxBjKh7p6HfaksdsytE0bE4O1iR04I7YrldUv7d75r6WKSRlG3cGG0jPeqUDeKLy8+0ahrShJ&#10;GJWNV4XviqOq3t0IGW3u1RujK4yB9a09v2MPq6R8r/t2/syeOfil8R4viR8O4tJFxNYLbTQ3sbKs&#10;W3cA21PvZBHPrnNfKPiL/gnB+0n4ku2TUZfDNursx86CGUkZ9q/Ti6LSXP2i8mEjHhdnf/Jqtd3N&#10;nDuVrPduPzO38OK5qlaUmVCjGJ8t/sp/sseKvg78ND8PfGHiO3vPLuJJ4zDbsAN+CVAPbPP1q94o&#10;/Yf+GXxJv31HxLqt4qyt81urhVOAQOxr6HtdKszLNdXE0bFvuD+6MVTm07U4Ga5hto2iWT5geoqe&#10;aRcaZ8va1/wTD/ZfsXkuLmTUPL3ZZftXTt/dr6B/4Jj/AAa/Yq/Y5/aatfjXe+GRc3lrZzRaPcNJ&#10;u+zXcny72LdMIWwe2asS6O+o3ZuruVlhLcqV68/yqW48LabLE32WGFWZcj5AGY+v1rfD1pQne5jW&#10;w8alNxPr39vrxH4u/absfC158NtAa60/T2mmuoo5lZnLiMIygfeCgPyOm4ivli6hkt9SbSNc0qSN&#10;oziWG6h2kDpyD2P8q+vv2Q/h9YXv7NngrTUvmh1i1k1QzXSHcNkmp3jwq47hY2jA9AMdK5b9p/4V&#10;ePp/EOi6BrPhnz7GS++2X+uWsYYCGPCiNiORuLjr2zivucNy+wifK6QqOCPkf9pv4ETftI/BBfBG&#10;gSwf2pomoC/0+G6kIWRfLkjaJD/CTvUjt8tflH+09+zt8UvCmsyNr/gXUbe4tY/Ka4+zlkkCjAyw&#10;6gdM+mK/WrXfi9ovw5+JNx4Zns7iOxtv3j36vvVEF1PEwIHIwsWR3Nc98b00Px3oVv4y8FMupaTq&#10;UYkjljGQwPXP5fhWtHFUcQnTiRjsHiMG1VktO5+Fut+G7m2uDHOkwmZvmh24I96/U7/gkd8EPEHg&#10;T9hy88V6XbTzat8QPEk0sdvD8xe1tB5CH/v4bgH0xXzZ+3p8MLTw34x8PeO7TQ1t7a+WayulSPbl&#10;h8ynA784r6P0P42+Nvgh+y54F+C/g5pNLvNT+HsBt7qFT5ifbJTdlkx3fzse4NfNZv8A7Pc+l4ef&#10;1maZ6h8Y/wBoH4M/s3+AfDGl/FGDT9Q8XafFdS28OniOR7Vzez3GXlwSDtkjGAc5DV8Uf8FIvj94&#10;H/a68XaB8S/gr4TuLOSw0CKbxdfTKQJdSbPnbe2wYUL9fevUH/Y/8NJ8Jbz4kftX6jqFhfafqs0t&#10;vb3VzsuNRh2LtjEZ+6Awbk8kMPSvkX4y/G2LxzeL4C+H+gwaPo8TYhs7UbV2qOrH+IkcnPevmX78&#10;rn238OOpz0niPWfEEcMausNvZx7d7tjPJP6/yqhqOvpYp9nt7mS4uZW2ps7E8ce+ah1S9RpIPD+j&#10;jzpFwHZe7eldb4X+Flpor2vizXJmuGX55o0H/HvIehI9BRGmeZXxjjoip8MPDuq6Z470XUfFUcEd&#10;nHqCO9teA+W5PCiT/Y3Y3d9uaZqeqeIvFGpSah4hvBealqGoPfatcXAAM00h8ySQ4wAd5ZsjAye1&#10;dbqJu5R5tkY7q2ZclX7fjWG91cyzeda4WReFjlUblHpnrXZRqSpdDwsV/tFrs5fxF4GNl4ovH0S7&#10;22c147WxkXaTGW+UkdjiqmueE9X0tFlNx5kZYfNGv6V27XNhrI+x6rEIZgflcL0xUKRXazx6Vdqs&#10;kMj4SRelZv4mzoo1pJqJ9xfCn/gkJ8C/Ff7L/hX4y3lzr+oaxeaPFd+ItPFyIhE0qh1aMAHKbT35&#10;4xVGx/YI/Ze0+7MK6HqImC8Kb7kf+O+1fWH/AAS//aB8MfGr4Gaf8I5tRg07xd4b02Gys47phs1C&#10;3jXA4/iyEAZeo6iur/aP/Z6vLLVJfHPhfRfs+bdG1KzhGfIkx8xX1Tjr71tT5ah3T5qe58t+EP2P&#10;Pgn4fimXRzrEltdgebZ32qmaFefvIrL8hz6Yz3zWtD+x78B4v9FsPDU9puuo5nm0+cRSeYhyGzt5&#10;759fxrs9Fu1tZVLtn+79PStI3RsZPNmlYxEg/d5I71r7LucsmmcL4g/4J8fs1eNNahvPElvqsEsb&#10;YWS1vBGxU+pC8mpdW/4JPfs9atGmrRaxrkc0UySRzR3g3blPB+73BIPrk163L4p0+40IXNhYNdNF&#10;tbyg3zenFdN4c1vUrrTGe2+ZEwWhk6imqUTGUep8s67/AMEdvg74tvGvIfGOqwjzQzQ/K2PcdMev&#10;51xHh/8A4JM+Hh4lvvB2s/FXUrW5j/eQrHp6eVcxEkrIpLc44Deh+tfoD4OutNuzLK0EkLMyq8b9&#10;V9/p/jWb8RfC2ga7aZsrySz1fT5vNsLkr9yQEEZ/vRnADL3H0rRRMXufINn/AMEffhxaTRkfFLXY&#10;mRtymOyhzuB4x83GOKg/aP8ADnw3/YJ+K3gP4feA4IbjxbBdHxBrt9cRr+6jcYSALzsU4LFR0PTp&#10;X1rL8RtM07wzda7eQLHe6bbM91Z7shZlHGD/AHScYPcV8P6TpWtft3/t0+Ivi1qlxbQ2s2vwWMUV&#10;4cpHHGAmM+gAJ9OTXm5liPZ0nTXVH03DWXQrYlYir/Diz2/46f8ABS74/wBquh678IPgzJYw3ukm&#10;O+mmtz9lu3KgCbHA7cH2NfLV18RtJs9I8RL8Q9XbXvEl5ehVsbd2+xxRMu4sqjAJB49q/Ya1+C3w&#10;1+J9va+E7Hw4s/hrw5aRafYy2sa+XI8Q+Zffnj65r4r/AGy/2T9H+APiW6+KXhTwktlp7ajiGa4t&#10;1K48sfzO76/jXy2MhVp01LdH6Nw7Xy/HYieFj7rb28k/zPnPXdD8O2HwyX4neG/AOnadJLa+TutV&#10;28RoCrMPVju/P2r5Yvdf1i11xdXjmlWYyCRXDHj5s19X+IPGulfEz4a6t4A07U7aG+kG61hTChmL&#10;HJA/HFfOHxUsLPQNUsNBXastparHdbR1fNfR8NzjKLjOO/5Hg8fZXicDCFWFRWTe297rT1Pqn4Ue&#10;MfDWuWen3XizQ7OSPxFoJh824upIVjmU43fu+pPp6V6L8MbjSdDsJtO1rxVZho7fy/8AiX+G/tE0&#10;sEo5be4+Ugdxg15R+z/aaLYaJpOia9qU0MlrYrNDJb2ImKK8is2AejDbwfTNei+NfERu9Is7iO81&#10;aSZVktLeS4uI4Y3txwowvI7dfavKxEeSs1Ha7PoqPNXoxdXdxjf1sj5V/wCCgHhd/CHxSk1WzS8l&#10;tNUt1mhur+FVklwNrEheM5H6/Wvnyxt2DeTLIcSNk7eMV9Rfti+DdZ/sC3l1y7s5ZIbRZrOSG+84&#10;mI8/h7j1r5gs7dbmZUMpXHXnrX2uSYh4jCpdtD8c4ty+OBzJyjtNXR1em+EvD32BJbly0jDPzSDA&#10;qC4ubPTLwSWVxDF5bAfXBzUUegReUrLLKR0PzHrU114A1HTFXU9X0G7SGRcxyNC21u1e3PkVO0mf&#10;HSxFHDyTnKzPsj40/tKL4E+FfwF/an+F08cfiDS4bzTNW8vrO0ZQfvB7qxH618U/GnxA/wARviPq&#10;nibSbX7LFqd9JcpDsA8ve24jj0NP1DWPGsWhR6DdpeSaPayPcW8TAlImYAFx6Z2/pWE2v6g19IkF&#10;ru7K22vNw+Eowk5LfU9StnP1yjycyaVv8j6a+BUN34I+Dll4s0LXWkvody31ncNujkUOcbR/CQK6&#10;D4kftL6VfeC4f7Nt3ivGuImkjZeFKk5PvwP1qT9h/wDsjxb8N7zR9atoXvLK6JaOQDLRt0OK0P2r&#10;fAnhm28BSaroem29vc6fJ56mOMDzMdVPsf6V42KlGNVqx/P+Mr4X/WaVCtS97m0fk/I+Pv2jH1v4&#10;jeI28bvbrZtMyxQxhcNL1yxI6nj8q8S1Ka+SWS3uX+7w2O9ev+M/Hcvje/bV2szDDawskcfbec5P&#10;5V5Re+XLNcRzsNy5rOjrK6R+2ZPKtTw6pSei0t2K2l61e6VcLNBKw28Y7EeldX4d16wZ/tLS7e7K&#10;3rXErk8Yre0HSBa38C6/FJDbzf8ALRl4p4ijTnufZZbmGIw87J6HTa94+vJlWw0hN20YaTrn2qbw&#10;58O/HfxATysv5bNuCsMLmrfwc8O6drOoXtqwV2jmIU9flzX0t8FvD1rZ2SI1sqtbyYIx196+cx2N&#10;+pvkhHXufrfDPDseIIRr4qo+XXRdDnP2avht4M8Autz4wtjb3yr8xnj6n2NcT+0xq03w7+KreJfC&#10;1+vl3mZYzG3yr6j8cj86+lPEdjMl59r+wJcQyKEMLKPkwOSPr/Svm/49JoXi7U5PD0GkfZJYg22T&#10;3HauPLsVzYxznrdWaPpeKskjh8jjhsP7soNOLWmq7nOeF/iZpHiJ5Lm/uRHcN94M3U1Q8RahG9je&#10;3MbKzzXAjh/LqK8uu9PvtP1A2rIySK2Ntdn4c8N+I9fs1S6t5Vt4Y2kLYwSa9atg6FOoqkXofnmD&#10;z/NMdReHqwblHS/f1MbWb5LG/W3tlKzxPukl9T7VueFviDe2C3FzOvmTvwskn8P4VyRjlmvJDIcu&#10;WxlutbFvZxtGoVQueW96+ip4SjOklJHwVbNcZRxTlTlZs7LSvifJfmRNStBMyjCnsKVfH/im9nWz&#10;8PWzxqqkZhUkjJ5/Ouu+E3wv8Mat4dbWZ42uZlB3xx/wtivWPgh8P7C1invLjQYFgwVjlK/NuyK8&#10;HGYzCYSTUaeq/E/RsjyHO86w9NzxLjGWum9j5+i+Hfj7xAHv59JuZW5PzA9apw+EPEvgpG1C8smj&#10;dTlWYcg+lfaWj6bpWtJ5GnQLGd21gO3OK8j8SfCA6/46udKmvZbhY5siHOMisMLxBKU/fVonsZn4&#10;ZU6eHUsPNzqPq9FfudJ+wV/wUo8Ufsta2LHxHoUepaPNITdRjCyLz1U/0Pevdf8AgpP/AMFH/Bf7&#10;RPgLw/4O+DG7zJJhczTsoDxZUgr7Hnmvjr4gfAHxDc3vkeHPDDwoow2Xzn3rj9d8DeOfhG41DV7T&#10;cPLxHtb7uR/SvWp4rB4lJQau+h8PWyPPssrSq14S5Y/aMrWIbKHU5o7zUt8of943q3eisJo9U1R2&#10;v47J2WRid2OtFd/LPueW1d39mYZmkiuVFtIy7R95Wp8+pandx7Hu5G28LubtWh480A+GPEMlhAW8&#10;vaGUketZkYIYbutVS5ZR5j5+bnF8txuwOuySHnpxVyxtFeDKdQcUGNNpUo23+961EzbG2WrnhvmG&#10;a2MfUuqpiKxHrQqyB8I/FMjmAQzNINw7GljkUjzmk60SYiQhWbEkfFMKKGzH1H3faoluoy/+sHDf&#10;xVJC/JZGyP51m1pZlxb5ro3vDfxC1LRLtLS9uC8TH5S3bmu807VdKkVtQtTuZtrMM15Tp9vY3/ib&#10;T4dXfbZtdL9qZevlggnHoSOB6Zr0zwfd6ddedbaZFshWU+SsmCyrk4z6nHWvLxlOMdj3MurVJe62&#10;bWsX11rEKCMkN2x2r9U/+CXnx71L4n/sVXXw31+686+8KXTWUTNJk/Z2G+Pj25A+mK/KiS4aG6WK&#10;OPOe7V7h+wn+0w/7PHxnhi1W88vQvEWyw1ZT92Ik4jnP+6x5P91j6VWW4hYfEJy2ZtmWH9vQfkfQ&#10;v7QqB9Wk8xisu4j5eeccivmz4qIH05kJ+bcwavqD9qaa0s72SSzhYtNuy237tfLPii5/tB5IpPm3&#10;H73bNfRYmWh8rRp/vD598U2bR38kK427s7hWPKzLN/ER+grr/iCFhv5LSBF47iuP+0KkbQn7ze1e&#10;HUj7x7EdRAryyKFPyn17UpWeI7DLup9qxd1yV+XrgVMscKjj7396sZGkdCvJcFkZNmSOD6Vi/wBu&#10;zaB4ktNXgZla3uFkB+jVs3u2KYswO1vvEVyXiW7tzfsFO73981tQbU010OfE6xsz6n8W+Kp/F3gy&#10;y8SQS/u7uBJV29uPu/mayPCl3BbWz3V+/lxpyzlui/8A164n4S+OLW4+Ftxoeo3RWTT2do/n6xnB&#10;GPo2fwI9K4fxd8Sr/V7VtKtrho7UNyF6vj+leliJOrJO/Q8mjT5YuJufGz4x3GuPJ4a8NTMtmjbZ&#10;HU/6z/61ebyPORuUq3HNNjnBYsf/ANVSoVDsrdWrG1jb7JJCdzea4OP7vpU0ayeZuA+9/CKZZQzX&#10;EnkwReYzHCqoySa+kv2c/wBkptTjt/F/xAiZVb57exdccju3+FBJyHwP/Z01vxiyeJdfs5I7NWDx&#10;QsvMn+0favqzwt4VhsdKg0fTtKj8kfeCx9Pc/mK3rbwbbWVtHaadarHHGuCF6VsabHDoVuDLDt+U&#10;jbH/AJ+laezZPMcJ4q/Z0+FPia1muNY0SFrmRdvmIuzDdc8e9eO+Jf2OtBhuJBpet3Fuig7d/wA2&#10;6vofV7lp4mOWxtxu29v8ayP7InN2rrOqqox83JrGQ+U+al/ZM1SWQxWHiuTHQnye9QD9k3XTc+XL&#10;4hbczc/LX07d6db3PJj+dP8Anme2PbvUBgW0Hn6faqW3Yy3rUc3KacjPBdA/ZN0WGVZfEOpXNwwJ&#10;LL0zjsa9S8FfCzwN4Pj+1adpFvDtG3cy8n0rroYGVPK1K2CeYuQy4ODUI0aZpBavJC8btwc9Kn2j&#10;GojbSSDeXhjjZT8qgLyeatWst59qVo5mLI2dvQdKtWmhLZtGGt42Dd1/hqdLZDeeXHGu7+LnpUVK&#10;jNo0yI/21qbNbAGFN3MrDrU1lp6wxfJPJPzjzGXipLV9QSRrTaPLVvyqx5k6Stb79q948c1j7Rlx&#10;jyi28httPktHt8M33WrEtAsF5ljJtY4Z9vAroLJoL6eZHIUquQM5zxVS1tdPjmkM3mSNuw0atwDW&#10;f2jfl90WwkjspywnZlx8m5varh1KYw/vI+jfw9xmqNnFpkF0Y5NzNuyqycj6VatYLyV3tXjfy7h8&#10;+Ywwqj29K2v7pjFamlbai80kYW3wPvNg9BUd9rETTlrP+9U1rZw29u0azq2373vWHfwIJfMe3Csz&#10;YO1jXLM3pmhI11cXW0SfL2GaNOjkgZrUSbllPGe1N8yIGO5IwPLwntU0UDu6iFto69M9K45HXTBo&#10;o15+95a52nvW1qnwz8F+K9EtnuPD9rJJs3GYwAtjIxzWTdxsr4lZQrLgY6133w30uW80vyt5/dy7&#10;Mf7PDZrGjUcZ7hWpqUdTzO0+CXhu0uPLg0i3jG7O0Qjr+Vdx4L8A2OkTbYbFBjoVQV0E2ipHfsqg&#10;8NgfWtbRrBfKBeJt7feH9K2lUkc8aaifJ/8AwUw0rRNG+Jvwp8W3Omx3kqNtvLORflnggvYnWMj0&#10;JllGPRq+EbQy2HiTUbee3aCSG7kVoMY8vDH5T9DxX2//AMFHZ9Qm/aO8D6eLf7RDBpenyW9tn/WM&#10;+pTgr7Fti/kK+Qf2m9Mv/Bv7Qni63u7cRtca1LdRxxjCiOY+amPba4r3MHh/bZPUqx+zJL7znliI&#10;0sxhS7xb/FEPgy++2+MbfPzBG3c9sV1PjfVmubmS4O7LN0rh/hk7fbWu50+dvu8+ua2PE+pO11IA&#10;/wDqx0968KrH3rHuU5e6b3w90ma50u+8Q+Xt+YRRSenPNdxowjSC3lcHdtA6+nFZvh62j0X4QwxR&#10;HEl0fMZj1GecVNpFwRpVvKDuO3OfXnrXNU7HdQNbQvgV4p/aD+NF9ovhaxaT7NY6d58g5WP/AEOE&#10;c++VPHrXf/tR/CDTvgt8OE8OmVprxbYrJIy/ePsOwr7C/wCCS3wX8Nw/D7xX8U9StVa81DUoI2Y9&#10;0TT7QoPqDI5/Gvnr/gp5LD/wks0Esq4dW+X0Bz/hUx/iKx6z/gPm7aHzh4ZtrPxJ/wAE/Ne1e0s5&#10;5NR8D/EZV2xr8oh1uzWPzn9FRtFWMH1u1HcV8/fFq5bVr5dbkh2NcXUgZQMAYCD+hr6O/wCCclxD&#10;4s+J3j79m3Vbb7RY/ED4c6lap50gWGzu7Zor+G9kycfuPsjOPxA+9ivmvxpdf2hBM6DEcN20iK3Y&#10;N2/lX32WYhyy9030/wCAfmuYU+XF83c9M/Zo+GdxP8KfF3xkmiaZtHWPS/DMC8rJqlzhDLju8Ubg&#10;p/tsuOldJqfgd/FXxRvNQ8E3U0d015HapdW8haSeUqAUi9Qq49hxn2k8H6raeD/2O/CunSX/ANgW&#10;/wDEc+savdwsPMSOKRRCyr3clPl7fLz2rb+AHjnToLS8+J+tNHbyXySWvh3TVYYsbMZ3Nx/y0c5+&#10;bqfm9a2hyy0ZwSclK6PsX9kr46az4qif4Y/FbxAk/iTSbFStzC3F3DEAjN7uOrHvmuq/aT/aEb4Z&#10;eCl1CPTEl3ytEvnSdyp2n65r8yG/as1vwJ+0rZ/FHwwWaz0qfyZbVJMC4hI2yKfrnjtkCvWf2v8A&#10;9oXRvjN4h0U+ANd8zTlsVlj+dtszN8w3L/Cyg7COxBrwswpqNRuJ9PleK56SjUeqJvjV8O7L4u+C&#10;U+I3h+8iWSZZf9SMhgvLA+hByfbd7188av8AGmxlu7jTz8JtDZGuFKx7JMLsBXA+bvnJ98V2Z+If&#10;iPwp4Y1Cx8J3LWcN9Di9tpJAwEg/5aL/AHWIJGR1zz0rlfhR4zsvB/jpfFsXha31LU1spYbC0u1z&#10;m6kxGkirjBZckjP16iuKjUlTudeOoRxEk1oew/BD9ozwR+zV8PNS1u3+EkUPivxNEqTW9wm22t4Y&#10;3LREKSWOThyp4LIp7YryT4ifEHxz8U9ck8Y+M/Eb3U1w3mfvJM4B7D04/wAKrX2ka5r2u3X/AAnl&#10;+q3Kyfv/ALS/ETcnB75wOB68VhXl9ZaRO0DXXnQq3yvjbv8AQ47f0rOXNUdzSMo0KfK9i34w8VmX&#10;wGdIZWEklwApz/CDmuAMjbFQVoatfz6tNuK7Qn3U9RWc6lGwa9LDxlSp+p8/jKvtq3N2N/4aeH4P&#10;Fnj/AEfwxczGOPUNShtnZR0DuFz+tfv18Dv2avDHwX8DaX4S8N6lKumabarb29qZAVU92PHUnJP1&#10;r8Xv+CbXwXvfjf8AtgeEfDq25ey07UF1LVW28LbwEOfxJAA9yK/fW2txNp6wWsys3YP6n1rz8wnz&#10;PlOvAp8rZi6j4e02RTCgVZPu8HnNV7fwtczZjcNlW+6uenrXVXOgSXcPmNcweftBZlj6U63v4/Dg&#10;VBdlZM5+Zc7vavOi7SPSlEyfD/gicuZJrCTZHj70fJr1rQPAdprGiy2d8PKhijwGK4+bHT69q5/S&#10;PEt1qMeYkjK7eN3HSux0Xxpq9noktvNBbwxjlVGMk+vPevVwkY8ruePjObmSR4V8WPA+m6ZMx0nT&#10;priYSNuReBtFc7ZeD7G8iVWDWsm0M4mXgd8CvQPGetX3iDXvPtLRYvKzub+8c/0rLvdNuNZuk01T&#10;Msnl7mVBw3PT8/eplTjzjp1JctjP0jw2qztbLdrMrf3Rzmt/SfA1xpkryJuV2OPl6irfh7weujo0&#10;uq36xsU4ZyDjBxiuqgignthGt4ju3HDYz+NXGJfP0ZyrwvZPte5Yv/dqEJNcL5ZiUb+7AV1F34e0&#10;yR1a5aMfL8zJgFj9abJ4Vs54vOs52AXp82avbcJM4GTwb9mm8ya+mXe3rnjOcfnWlp3g+3fM/wBo&#10;3YXJVuc1vroN9aReYVWQ5JUsOoqK40/Vpw0TJx6x/LWbiSYVv4Js7gSWgtgNvzNN9e1Q6l4djtke&#10;CaVvJLZy3sP1rfstRsdOn+z34aOTdySar6kyXqyRRyswfcUBX2z+VS0VzM898Z2HlWx+xaoy7j0V&#10;etcxpGnTPeK9xeXkn8LNtOF/Ku71fwvqMyObm8jba+6OMKQQuO+e/wBOK5/VrrTdU024+HjTf2PJ&#10;dWMn2fWvtwhHmAAx7GJ+WTOSQeCpq4k2lI1tA/bAvf2YfDsmr6D4pkvpTIsX9iwzJKzFgzA4z8gI&#10;B59a99j/AOCtPhrwx4L+0+JvhJeXevXtjiPSV2vDueLI3yfd2jjjOfbmvz203SPhB8MrbUPGHiXx&#10;LcahqjTtFC7axDa2ivbqRIwYhmbe0bFeON2B1rxPQf2zdX8DfBmPxjq+ltrjX1890kU2obobeR5T&#10;58mzA3bjsK4xtKLjjIr6DD4p06fI3o19x59TA0q0+Zx2PTvijfajY+NvGnxA8d3Nva6lqluv2axt&#10;5GEfkTMLjdg8ZzlRjptcZzmo/gH+0JpfgfwfqPwZ8d+MbLSVtf8ATfDtxdKG86GYZ8heuWDkH33c&#10;V8g+MP2q9T+Kfxu03xt8UNVZtBmm+y3Wn2bbUtrNicbFHaMneBn1H8Rrrv2x9K0Lwfrfh+/+GWte&#10;dZW+mW9xpN9C3UqxdXB9uPyrgnjquFr+0pdD2lgcPmGHVCvtpt09CT9tD9q/wL8U/D3/AAr3w1p1&#10;3rElnqEdzbauLPyMOoIwuOo+Yg+uAa+gP2wDH8FfiZ4PtNFWGW68E6XpllYiZQ4Iso441Vh3z5Qz&#10;9a8J0j4f/C/xn8JvDPxLv7+X7ZqkkdvNb2dw4QXSMFkEhxhTkFwo5IcZr0j9t/xOviP4s3WoLPuk&#10;kmYyeYMHeTkj8815eKzTEZhdVFsz6j/VnL8hjTnhJOSkr3djmdeXQ/i1oHjT9on9pH4jX19BpVwg&#10;03wlHdbTdNLuKk/xeWp2g4r5x+Nvwr+Ees+B/CviP4FeNIJtXvNBlvvEWmviNtP2SFGj56sDyO5T&#10;Brsvi00baC53Bd0Z6t972r5j8axzW8rNazMvmZDbeCB0x+Rrnox5pHLjJRp02zsv2ZhokWj+JNR1&#10;myjnuoNRsY7W4YcorLdB8fXCZ+lejeM4Lnw9qdne2bDyrq18yRf4WGen418/aF47n8BeFbjSNKij&#10;kk1C6jmmkk5I2KQFA7febJrp9S/akfUdAsrG48L7ruzhEayGbKkD+vSvUeHmo3PjJ1uaTOyupZbI&#10;LqWkfujJxJayfdJ7kemahvb7Sr8ldUtJLWXru28Z9M1574a8afEz4s+JovC/h+ezt5ZtzRrI4jVQ&#10;Bk5c16NoX7OnxTsNai1rxb4t0mWC1LNNaR6oJHkwG4CjrWfJyjiuaNzL1yWC20w6lcTia1DFBOoP&#10;DY6Z7HisHQ/iVpsWsWun/awYzOow/wDCCcV0A8MT6nJLofmyfYZJldYSx2NJtHzfU+vuBTPHPwK1&#10;DV9Vt3+H3giQWNvZW8Uk0YyZJlQeY5yepfcaJcqWpVOMuZM+hfhbqus+ANVXWtA1yayvLW4We1uL&#10;eQqyMOQQR61+rH7G37Wvh/8AbG+Hv9lXd7DbeP8AQrQrf2chCrqEQ4Lgd1bgMOxNflV8Lo7uX4cW&#10;OseI9HkhvVt/JuRIvRl+Un26VxmifHT4gfCH4qx+O/hf4kuNN1LR7jzrWaFsf8BYfxKe6ngiuOMp&#10;QnofTOnGvRufqd8W/hVbWc154p8PaHNp0FvcC31Swcbvs0mfvqe6NwfbIFc1oXlSQfY76SORfuec&#10;o7epr0/9hr9r34ef8FBfhhNrdnBDpvjDSlRfEmkqu5S2OJADw0bbSMHtkH2r/Ff4Mzabd3Hifwjp&#10;arDvzqGnwyFms5O+0dfKbqM9M4PIr1KVaNSNmeNUpumzzefRNQ8P64t1pI/dsPvbcq3HSuk0LxVH&#10;ay/KQzPGPPgVflBzzTfDdxYRxw6TqLl9smdgPQ8nFXNX8J2N5ef254ZDfvNwZFbbt/xrT0OeWptH&#10;xQg059V0qwaRo0+aNeSRjk+/H6itLR/Eng74jWbaRLbut3HCJDuBB3eqn19frXM6No93ZTRifU1j&#10;b7zLjn6fStm18B2kd/Hqmh332eaMbpId2N5PUr7e1NGXKjnvif8ADW6174eeL00m/Weaz8N3F9Hs&#10;jImYRfOVOODwDz1zivkn/gmVqvwY+G3wm8R/Gr4v65KrXN9dWUNrtLKt6WwDx0O3n8K+0PiF+0N4&#10;d+AGmtqXinQ5mt/FFrcaPMxx8jPGfmAPB7j8a+E/2GtL8HfDPx18QdK+Pl0tv4X0+b7dDp18yuqz&#10;zEokoX+JlTdjHU14uO5amJUetrn2eTxqRymU38PN+h+oXwj/AG6f2dJ/C6n4VX8jaPoOlr/bGp3U&#10;HkwRlY/vFm+87N2HJJr4I/4KIft0SftUXF54O+EMk0ljY3Ef2ia8Yru6jKIPTBJJr56/aF/a0v8A&#10;9pP4p3Hw7/Z7sW0P4b+HZnMOn20flreSkkedNj7zH7wB6dqPgZ8H/iNYW2s/EaW1j1Ka6vmdFuZC&#10;u5Mc4HY9K5Md7Gjh/ePLyOpmWZcTxwmXxu4yTlLsr3fzMn9pDwFa/D7wTo/jDwnqLJexSLFdyRty&#10;7bevHvXkPhGLUvHnjez0/UrkyTX10itJI3fPevpSLRoPjhaap8NdU0qawvLe3LRxy9Qc9RXiXg7w&#10;Zqvwz+M1jo3iuxxJY3y/KON3OA2frXXkONhHCzpX95Jteh+geIWR1JZlh8ZRv7GTjGW+kk7Xa8z7&#10;O+CHgPRdZvrjUpPCdvNcWBS2fz/ECWsUlvwrDb1zlutMI8ES6nqmiWdt4bsVW+WSwlvrmW6a3hC/&#10;MpK8FQev0rl/hPrWnSePfsza9o+miW5aRpr7T3nbJ52uo+9Xfw/EifTYRfQ6q8Ek981pc2eh+C12&#10;tbnnzoyw54GdvpXkScpSuz0MRGVGtJR22/Q+N/2j/jLrHhTxVqHgfT5tN1DTo4mt7e+t7b5ZIyMH&#10;GRng/qM15Z8NfAviD4haimleHdGeed+dsfYep9BXsn7S/wANNA8a+J7i3+HEurXzQtI00mqW8cH7&#10;wcuAo+mfzrN/Y60rRLvxjceHZdeutK1aSM/YLuGTupJMbA8EHGfw96+qyvFRjhJSgveR+KeI1TGY&#10;GnOum2krx6pPsb/w6/ZU8Y+HvE9pa/FHw1JJpVwyKz28w3JuYDJx6dz2r6c8LfDzT/DOjr4Y1by9&#10;TtEUrbfbIlbbGP4Ccdh3qG512aS/t/BGtztPeNp6zfaOFUvEw5x2yG5A9D7VU13xHc61/aAtr9be&#10;xtbR1vLjPXjJCn1GBz61y1sZWxEtXsfybm2dZlm8o+0f3dzGufhn4OXwl4gWz8P28i61MbeziaMb&#10;YwzBFx6BSSeK8Y+Pn7HUHgfRV8W+BrbzobWDN9bDqQB80g9fevojRNX8OeItVsdN0PUYZrexs/MZ&#10;4pBgv91c/qa3Lmwj1CwvNFvvmhnhkiO7sGGCKVHE1cPLmuc+X51mWVYxScnum0+qPgr4SfFK6+D/&#10;AI9g8RRySNayfu763B4aPvj6fpivU/2iPjZ4f1jwNNf6ferJZ3Vk2yZWHD8rsI9aw/2h/wBm63bQ&#10;tN8QeANSihvbrTU+0aTK2DJMka+aU/2t2dy+oJFfI/i3xX428NS3fhfUJbiGPdtmtpPu5+n5816G&#10;IeHxtpR0fU/XcHl2U8TVqeOpu042un1sTar4ks9E8Pxw7VeaRmZV3dM964MTtPdNO/8AE3NbUGma&#10;fqOjyapqGobJf+WMe70/xNYYXd8qVnSpqCdz9FwtGnSTsaXha1judahgeHzOc7a9aj8LXPxA0TVr&#10;SxsRI1jal41XswXoK8x8MC88Parb64LL7RHG3zoo6jHSvVfg98Y/DfhPxHfateQbbW6hKyW7Ng52&#10;9ee3UfjWNSXvHvYWknF30PP/AA5qHi74Q+Jlk1DS5oZP+WkM6EeYuevuPevbfBX7UWgQAvNA8Jkj&#10;AZRz81eOfFX4x6x8Rp7W0upFa302Iw2bso3+XngE9TwAPasjwz4e13xAGbRrCSbyxlti5xUYjAYP&#10;EU71lbzPeyXiLPMrrexwDb10W6Pr/Vv2o/AZ8MNNFqf+keSw2uO+P8/nXz14y+LWl3UMl1byfarx&#10;piyyKMBc/wA651vh5401WP7LBpMww3zfKeBV/QPhLqVvfLHcwNI/8Xy8JxnmvJ+rZXg5Nwd/mfZ1&#10;M44yz2moTpWXezRjeHdctNW8WLq3ibAVVYqNvGccV0jfGK8i3W9rYxrD91T7VvL+zdrepvBc29id&#10;sqgkxdBnuaj1b9nPxF4Yv0k1K0klsGbLyx/wit6eKyupJOctUeVUyPi7B0WqMHZvVrd37nn6WDah&#10;cSXwAUyOWUjtzWx4f8N6lq2ow2cRLb5BGvvV3xd4Hm8K30cVnd77aQ5hmXkEV2PgxvC2jWNvBPei&#10;WRpBIsm7ayZ/+vXs1MZTVDmp9dj5LA8P4qtmDp4p8vLvf1Oi8MfDDxt4W1mSy8Maj++MPmNbFsZU&#10;nGfzr2P4V3viOLwkYtRslknhuSH2+mRmua0jxd4MltRM+vR+aLXyxJuxIAM8Z7+v1o8CfHvwd4ZW&#10;fTtY1D5WckEfMSc8V8XjpYzGaOF2fu+QQyXJZK9ZJWta+h6T4RtdN0i4vdQsY5C8kmJdx6H2rm/C&#10;uorH411LUpzubefqKzbn9pjwBcubHRrgNKwy20Y3GuItf2gvDHhvV7iXUI2fzDn93hq8+nl+MlJr&#10;kZ9JW4iyOjTUvbxtfuehfEL9oHwZ4O3w3d8rTDjy1GeR2NeAfFj48L8UL5dAsLRktlb97Ie6isz4&#10;4fETQPHLxnw/oqxyBt8kzLhjn1xWbpPgDV9Jhs4WWGR9dtQ8Min7i8E5r6TAZbTwtJVKitPz6H5X&#10;xFxVjc1x08LhpqVHS7XW+ljSt/FWmadAljpujvJDGoWOTb19f1orQt/HuieD4V8Mjw/HP9jHltM2&#10;PmPUn86K7b1+x4nNh46OUSP4m+ErfxeyzWMg+0Qrj615nd6Pe6JctZ6lEyuvPzCvYLSE6Zbx3d5d&#10;r87ff3Vxfxc8SaVq2qJDYBJXVfmkX+VdmFlJRUXsfEYyFPl5kcuP9Vy3zMuVrOuhNDcssIO4n+Gt&#10;Xw5pl34m1aDSbX/WSNtP+yK+ivhp+zLok2jrdzRxvMOT5nJzRi8ZHC6dScFl08ZG99D5gisNSnJK&#10;W0rN/DhTWzpXhDxDdBUitWX/AHq+i7/wj4Zs2msV0+JZIyR8qjIIrlNTlh0+4a2t0TaG+8FrieZT&#10;qK6PQWT06L1ZwGj/AAN1vVJlklulXcey1pt8BryCNpJNQbA+6qivRtHvJFiRM5X2607xDfXKwsI5&#10;dh25HvWUsXWZr9Rw8Y3seUP8KSLhdupfOp+bj2rd0rwlcaI32qxj8zszA1NeX12t6uP4hwa6jw4G&#10;Nh5k3flhTq1pTSuPDUYRldFC2e4uUVJLVc5+9TNR0yQnCXJHy7Qy/wAJ/wDrVsSeTFOChxkZ2iqc&#10;zfaDmGYfMcoSOhrGnL3kdVS3K0foB+1DpU8GmOwTc0cbL5jd8ZFfGetz3kGpTWLz5Uc8d6+tvjB4&#10;5t/il8JtJ8aWjj/iZ6ZFcuFPIdkHmL9Q+QfcGvkDxTJ5V9LGHUuXONvUCvrKkuamj4+MPZ1WvM88&#10;8cWZF1M2STz81cewe2lycfjXYeNpnEm4cNjB9zXKPCfvXAz9a8upod1MZEsZ2yQHk/w1NLDG+0sW&#10;DE/3qYI0kT90u30Zafsghba7Fs+9YdTSRSvAPMkKyt8vr0Ncdq8u66mJCsobAwK7DU5PKt5JGOQR&#10;x7Vwty+ZWkZGCM33a66Oxx4iRJbard2yNBFKyq33grdaA7XTLsbHGcf0rPfEk3yjaB0561ctSVO9&#10;H5XtXVfQ4fhJDCpO0feq1Y2VxeXC29rE0kjuAsajJJ9KbawTXcyxwRFnZsLtFe9fAj4VWWjtFrur&#10;WiyXbL8m5f8AV57/AFo8wlI6j9lz9nvTtDuY/GHi6xWS5ZQ0ML42xZ9R619TQRKDHa2UCHdyuMcd&#10;v5V5n4K0bUNVuY7azj2YONuPvY5xXrujaOvheybU724QbUBYue9dlOnF6nHUqWdiLWNPuLILcpff&#10;eX/U56Vmzrq+oDa9uqiPnNUdd8bwa3qksemKx2rwcfKTXQeBNAv7h/M1mT5iPkjkzz61Uo+6EanU&#10;5a8t5Mq8126sTwqng8U+OwQ7ZLif7/C+1X/FEL2motYQ2qMytlSeg/yKpvA+xY5J0YlvkQV5tT4t&#10;DsjLqRTRRpMILQDDYLepqNllN6qsFK91Pr61ctrPD7WUo/XdjtUay21229Itm0cse9YyOiOo2+0z&#10;zLpZVT7q5Kg4UfSq+naTcvdSXRfCK3C1oRFndg7Z2ngiq810lteqCrSL3CtwaziVyk8bR79zz/Lj&#10;pVhY7PYJ4ZOTxkN0qtc2izQl1tyrN/CD0qG3gMZNrGTyOTU1DSJau9QgRG+yIzSA4yvb3qja3ckt&#10;1iOUNKyn+LPOKkdY4xsA3yYwdre9MSzsbRY77y2Ejfew3T3rEotrKmnM2I13yADdUMinz8zTbdzZ&#10;PNOkjkuIVubZCc4z+VD2kcL75Zjuf7yFT8tY83vHRo0WLBrOT/SZ0Vo+i7euT/k1ettVikvUSK0k&#10;dc4w7YxxVGzSN13QybfL/wBnrTnuLd5vtUVtI8gUbvm4ro+yZOJpTo4unMsiqm35B/doNnau/wBt&#10;upfmVflj7VX1G5jvYYZgmzY3zKT1FRyFI1lup5Nq9PvcVnIcdCOeP7bOJJSw2g/KnFWtP1JLaFUj&#10;DFuvJzms+aad0kR4ynH3vXmm6NO+AHXDL1VW5FcdQ7KZuArqcfTE0bfNF6CvTPgrrRm8zSryKNW8&#10;v9y2OvavK1+028wu4yFE3LHdzx2rovh3r13pfimzkjDMvnDcp7Ann8/0ri+GVzoceaJ6hr9i0V+y&#10;Q8fL/d/WnWC3CmN3HOVD57VN4kltZtXkCSEfLhf8Kqxysky20aPnaMerEVv5nHb3j5B/4KO3K6X+&#10;1b4LuycNaaXpMzbjwMalcOP0rzT9tj4Jr4v8Pv8AFjRbH/TNGZYtUVVwZLdyzI59TGcqf9ll/u1o&#10;/wDBRPxY3iv9ofWbiC78xdMs7WxhkU52GOFWZfqJZJB9RXrGl61p3xv+PfgX9mbwPcW9zH4injtf&#10;EV0fnilkuI2BiBH8KowH+8tfpXA6wuKyvHYast4qS9UfGcWxxeHzTBV6Dsuaz807XPz58KzzQa0s&#10;afKEVmYD2rRvrj7XdL5g/wBfNg12f7SXwah/Zy+PXiT4PveLcXXh+8ayvJFPSYffX/gJ+X6iuGs5&#10;zPrtpbkZzJ936V8HXjy1Gfe0Jfu0ep6tfJHoFrpiP8tvCM/lRp91JPplqo+X5OG/GsfW7+F4nQfL&#10;lcfpV3R5f+JXZtu+VY+n4mvLkepR2P1B/wCCWXjG3b4C+INDg3brfVInb3B0+0T+aNXyF/wU41SQ&#10;fEGT7RH975ee3Jr6P/4JM210fh74skik+SW4tpFz0J+zgEf+O18tf8FUriC18ftObvzNrYZQe9TR&#10;V5HrYj3cP8keefsx+C7TS/h/4n+P2mX7W+teH7jUIbdkGf3IsomYMO6kSOCOmK+WvEsrRmSEMP3j&#10;r8v6/wBBX2r+xV4S1fxj+yV4+/4RuxSW71S+1XT7dm/g36ZbR5/8iH8RXxv460l18TRaKV8iWNVW&#10;dZRtMTk4IPv/AIV9VldSCpVI31TX5HwGbU+WpGa6o3fiv41MvgDwr4MspNsdvpKy3CqeMljgfkM4&#10;9axtB8d32j+CWtbS4ZZIbjCjd/C3NZvxLd08b6hp0jIfsM/2TMZ+U+V8m4exK5/GsUSlYmixwxya&#10;6/aS5tDzOVF25jD2UJYs01wxY/nWvea43hI2+i6RJuaCPddSHkGRuSB6ACsGK8LXiTsflhUbfwFJ&#10;MzTuq53PI25m+tZS5WaU3KErxZ08PiSbxW32e5l8lQ2WH1Hc1o6U1joAfxXdX0N0tjcqkVvHcbZd&#10;3ZgfQf0rjNSuI7aNdMtG+VP9Y395v8KqKzbuTXLUw8N0d0MdW5eVnpvxW8O/EPwn4R0rU/FOkR2c&#10;d5cSBJt5aaZ9iSZdj6rKv515u14HGJY9x/vbulfYv/BRbxD4e8Q/s/8Aw7sfDuhSQf2TcKl5emP5&#10;blpNLsCrA45+44/CvjQ4zxU0YxIxFSb6ltZlPlgN909fakvbR31L7LDEzMzKqKoySSOgFQRsQMV9&#10;Af8ABMX4av8AF79uPwRpF1pSX0Fnff2heW80e5XigjLEEfULXROfLTuYR95xXc/Rb/gjd+wbP8Av&#10;hnJ8Y/HumsPFniq1Ty7aRMNp9lncsZ/23O1j6AKOxr7L1q+vvDZ3CwwrL8zityG5i0mOO1MaxssY&#10;EiRrjB/zmqvie10nUo1mnkK/KMIx6j1r52o51Zts+goxjThZGCPHqF/NktMR7efm606PxPbXEyG6&#10;OVZvyqMaFpEivKkzMuf9XitbS9H0KVUX7Mu49m7Uow5pK5pKouW5e8N6jbX88cUQZW+bIVuBWg91&#10;/a32iyh1RVljdv3Zf5vY4rQ8PaHpkLMxnhjU5O5E6VaufCGjQ3L6ppyrJctg+ZjrxXpwjKMbI8md&#10;RSqHOaNpOnROZ79Glk3YDK3Bzmn37avbXjJbeVHCWwncjFX77TF0e3/tCWOWSaaULsto9wDe/oKu&#10;6XDpt2+L5PLlx0k6H2pq/NqRociumyXd41095vZcfIy8DNbcdrdytsjj+5wM9MV1VnaWUkJjtok2&#10;s2G+Qc1Lq1pZ21qvlg7vQL1rePKYc0jkZfDeoNEZp72Pj7q7s02wtdT0x1Zbssv5irVwmqJdM8dq&#10;0kO0lmPGPaprG7iIMdwViyuQueRUyVyo1LPUnutZeCKMyBG2njPGev8A9asjW7vxOJvOt5IxGRna&#10;uOKm8nT552kvLzzOwjP1p1wLK1WQxTtt3feao5TT2iMix0bWrqZpLyWP/ZaReDUt4NXhVvsMdurx&#10;qwWXy8gDHWobvV57jU47K1uFj8vcSqtnPua2dG1fT8yR3JzIuR864AOKbiHNc5DVvCmr6kF1C9gj&#10;eQx7lLSFQW9MV5r8a/gwvxH8InQNY1e1tZo5Eezk8zLrIo+9n1xxXvWra3Z3NrhIhsX7vH6Vz9xo&#10;mkauw+02SszNkex9vxqow94d2fln8a/2BfjWWuh4f8m+b7UXjuI7huVOc8Hqf614bq37Gf7VyWra&#10;Fa+FppII84tVuflx14GfWv2a8ZaJBpVri0EalWIK7Ov/AOuvIPib4k0DwJY3XjLxRrul6baWMKPN&#10;9skETzbmdVCA8n7j8jgba0vV2HHlSbPy88Pfsd/G2z1q303xf8PvstrIw+0Xt1dARwJ1Zjz0xXbf&#10;HnWvAsEukfD/AMM6jHcW2k6XHZwzK+RtQdfxOT7ZrU/aa/bi0X4l6zcf8IULq308Zjt4GUjegJ+b&#10;p0z3718m+NvGNxeahJqGnXbK0hP3eo9qqtf2Z1YfR89z6q/YB8S2fi/xD4l+Ees680FvZqNa021a&#10;MSLNJHLGjxgHhS25Dkc4Br0b9rbU3Tx1NdBVfdKxj284G4ivE/8AgnT8F/HFr4vn+O/i3SHj0mHT&#10;bu3sY5pvKe9uCgOFHVgoJf3IA716p+13cNY+O7gROr+Woi3Rt0I//XXizUfaOx9q/rX9nUnWTW/L&#10;c8Z+J2sudLjmeQBg3pxXg3iy4N1feRCPMeRtq57knA/WvUfjRqsj6BbwiY+YrMWA9O1cD8HdEsPF&#10;nxO02w1y8WG0jk8+5kc9FXnH1JAH1NdWDpOdZRR85mtZUaLZyfjD4deOfDb+Xrnhu6gXdhC0eQfo&#10;a5me3uLc7ZoGRvR1xX178TvF1p4pmW206zeRYWISVVPbvXzt8Y7qJtRW1AG9XYsO9fVYmjGK0Phq&#10;GIdWWxP+zx4Tu/FXjSSKCJm8mzdtwzgcgdfxr3Hwr8PNbs/E8N3eMypH5kjHzCR9xv51y37GR+y3&#10;1+kcK7ns4yG7kbq9nSLVpdUM8cTeSqt5rMOMbCa8OtK07I9Wl8Njj9TXS9C12GF491uuj6fNI+3O&#10;JXtInb82LH6V2PgXWrOfTGGizRttcttVs8n/APVXEfEEzavPZXUV0yxT6PaxM0cZ4MUQiJPvlePY&#10;ip/hD4N8R6j4g0vwT8PdPvLu/vb8wW8MMZZrmWRlRUA/Dge59aw5XOVjo5uVXPpX4eaVZ+NPh7M0&#10;8W1kuHik+mAePzrxP4k/DDT/AAqmoXLRq0jgjd/dFfSXw8sbPwnokvgTU9INnrOmytBrStIT5twH&#10;OWA/2QAvuRXl/wC0wLL7NdC3VVhMeGyuMEiscZGnCtywvbT8j6DLeephVKe57r/wbY2dhB8Q/jFq&#10;2oRs8dl4ZsZ5NoJYhJJ2wvqeD9a/Rn49+DvFHhudvG3giBf7StgP3Zj3JcxbgXhcfxfQ1+Qn/BE/&#10;9uv4a/sXftK6x4d+La/ZtE8cQQWFxrBPy2EiSMUZx/zzO4hj2HPrX78SWvhjx/4fW9sHhuLW8hWW&#10;G5hkDK6kZDqw4II6EetZRlKm7o48Ry87TPz6+I/hPTbnT1+KHgcr/Zd0Va/swf3mlXDcmJu+zcSq&#10;n8DXPWupTXlrGZZ2jkhuAzNFJjPYn6Y4r3n49fB7W/hfrc3jXw/pq3GlzLJDrul7cx30RO4y7R0Y&#10;FuR/s8V4H8S/DdpoNmvjHwfJLeeG7x4THPG2Xs2Yf6mUdQQc4PQgEdQRXq0aiqR03PPlG2h1NoLT&#10;xC41a2mjDKD5e1urY7/571dtvGN5FPFYalp6xsjYikUV5baa5qVjqEN3pt4yom4lB92VDg5+vBx9&#10;a6hfFMfizRGCQFZFQ8g/NkdcfXNX7TWxlKn1OP8A+Compwa9+xZDdi3WHVfD3ie3nyF/1sbnBbPo&#10;DgH61+e/7bXjbQ/DP7Q2n6F8PQbOxvPDqR6pHNIWVJjGWI59M4HvX3x8a/Fgk/Zj8WHV9HkvPJ0G&#10;7liivkzl1QuvB64YDHvX5YeLb/Uvjd4x/tSS2LX19db5GUZwrdh+HNcdSjGpX530uS82x8atLB0d&#10;Y3u137HpX7Fnhxb2HVbue8+z6ZbzLLcOcBriUggL/u4619j/AA+1PT7aw/slbXyYj8yzD7rjgV8+&#10;/C34Pw6L4Sm+Hmn3bLfPGZriNW5XIGM/nW1r3i3VPA3wvv8AR4daLXemSRxyq5+ZQWGGHtXx+Zf7&#10;ZieWm9G0j+l+Bcnw/DuWvF1aaVSSbk+t+33HpWqWXlfHebVNJi/489Lje6RF/wBapb/CvL/23pNJ&#10;0/xLofi/TPLWaYsrY6tg5Ga6X4LfFDR5PipdLrniW3ma60C3HnM4wWGMrn6EV51+21p91e+JYf7M&#10;RprK1gVzJHysbOf8OK2yfCzp5pCM7pdf8jo4wzKhjOE8RPD+9K6aS1a63PRPhsdN8eeG4/GHgzxC&#10;2n6xDFi4WJxkjGCCD6irepWnxPvrMNo3xAv2a1QbY2uiu5emMjpXyHaeLfE/gy4XUfDmsTW+1cTe&#10;TIfmzXX/AAw/aY8YeH72S21fUWuY7nCjzG+7k9RX0GO4fxVHnnRldb2PzvI/EHIcdTpYXMcPabtF&#10;yXfZM9a8Aax4TuPGF1Drfgq3+2JH/pFvrOoOWMhBJlUjqD78815b8cXHw9+JsHjbwcbe0ZnWaH7G&#10;CqRsAucfXJ/WvVte0u60/Srb4oRJH9uVvLkZow2+N8qeD6dRXmP7VQ+0eHtD1yNrp42Z4mkkt9iq&#10;6gHAI74IP41zZDiHPFRv6NC8QsioYbL6tP4o25o+jO10r4+3Xxu8R6AbG/j03UbW3kivG8wKG37d&#10;2PqBXv8Ae+CPDXiTwXJoMx/0WWP5mjk+YNtOGyOvJzzx61+bovL3Tb1JrC5aNs5V1bGK9y+BX7YH&#10;iHwLaT+G/GzyX2n3ELJHJu+eE4Pf06fSvqMZlcn71E/jfiTg+daEZ4Cy5dbd9e59BfD74DTK914m&#10;0zxXcRXW4Ja3C4CMqYPzAfeGc1cn8a63bX0vhfxzqR0u+W3dILsL+6uG/hcE8ZBHSsz4f/tT/B7R&#10;PhzYWN54nHnQ2uZIyPm3dx9ea8i+PP7aOh+JoZ/Dng7w3/aM00flxzSR7sdQSBXj/V6yl76Ph8Lk&#10;eeYrHuFam7J7tbL1D4mfEm60nTZ/D+q3drHBp+pXUceqGYFixcscehIce1fH/wAbPH1r488TGTS7&#10;XO3CtNt+aYhQNx/Kuu1H4c/FDxbdH/hIHktoZlMircMefw9cYFZ8vw10nw9d/ZFcTz7szSHpGtPm&#10;p0/hP17JsLl2U6wlzPy2PO9Y8Py6XotrcXJKtMzn8PlxVW00oziFLd9zS/pXSfEa5hv7BWgwqxSb&#10;Ix7D/P6VN8PvCf8AwkQtYYpVaTceh6Y5rb2j9nc+5y+UqyU2tzU8A6hqvw9Bv9e8PfatNc/vpNud&#10;nFZvxQ1LwvqFw8/hSOP7PIyv8q4KkjJH517FpscHha3bw542slaC7tdsW5eJP/r1574H/Z7vPGnx&#10;IuPh3Ne/ZLprU3FlG3/LUdh9cGsY1Ytq59FLD1YwdjyqCUJKolHy7hur6i/ZqHhePRWh0N1k3bWm&#10;/vE4ryr4j/s83vw6sL1NYvvKv7O4CNayJjfGR98H0rA+FfjPXfAmvx6jpEjkfxRno9TjsP8A2hhe&#10;WD26Hp8N5tDhfNY1MVFOL69V5o+t/h5FpMupX2l3carIr8Db71pTeEfCtnr1rdSTBI7gskny9yM1&#10;5f4U+K2lSa4utXLNA02PMWYY5Neg6xq2laxY+fZ3g+XEqE9sCvicRhcRTqWkmf0TlefZTmWH9pQq&#10;RfzR2d9pWm6OLEWF9th3eW0UajjPOTTodP0S7v2fUNRZY4xsaFiNr+9eX6p8WtJ0uw+0Xmoru/uq&#10;3OQK8z8bftGaxqCGw8Oq0YZiFmY9vanh8txVaScVY48442yHJ6b9rUTfZavbyO7/AGlZvh7o8Wny&#10;+G7WP7ZHdAtCn8S/T3q34k8DfDvX9GivotNjs7gwKW8s4wSK+e7H4h3+neKDJ4qg+1SRyHczNnaa&#10;39a+L3iDxRc/2V4aTy124J56Yr3vqGMhGMIPa+t+5+Yf67cN1JV8XXirTslG2yXX5m7/AGZ4X0SO&#10;a71PUiywthkz+VcHrXil9R1pl0SERx7sR7m6471Jr/g/W7jRH1STV2mkMwDw8+g/XNZuneFdYn2S&#10;rEw28jH+fWvocuws4e9KV2z85zbijA5m19XpqEE/mzr9L8PaZNZsNX1iOzvo/m2g9fxFZ2h6G+u6&#10;tNpK3CljHmLcfvU2y8HajNMDMZGwpwT3x2qTUPtHgvULbUrAZngbOD+tejUwtSNNtPU8/D5nh6le&#10;mmrLr/mXPFPguGw8Kx+IdIuMqFC3kJHKMO9Y+i/EjVbBrWS4Zpls4Witw/8ABkV6N4V1/wAK+PvB&#10;Wp6TDCFvpbd3aBf4jjqK8l0Xw3q2uagNM0+zeRyx+6K8TCVpVOaFXo+vY+tzjCQoyo1sA7qatpfd&#10;WPVvDXwHfxToVr4iutdVZLyPzWXd0zRXGjVfiF4cH9hrcXcYtfkEfPy+1FactTpNHRHEUVFKWFdz&#10;lJNZ1O5Hkm/mkUdF3nFPt7V5/mZWz0r7G+Ev/BFH9pTxndRv4jNjocG4CY3MvmSAeyrwfzrwP4//&#10;AAF8Vfs2/FvVfhL4zhxeabOQJNpCyREApIvsy4NejGiqcT4qp7TqYXwgurDw94qiuL/hXfG49uK+&#10;hLX4i2+kxefZ3i7ZFx97HJr5+0nTlluRAiBsLuz61oW1prmvaxa6BppkeaaRY4Y1PVvWvMxlGNWS&#10;nLod+Ax1ainTiem2V7qPiHV5INI0q5vryeRtsNpC0sjcZ4VQSeAT06Cqg+FnxX1bUHtG+G+s28sY&#10;3MbvS5YRjGeS6gV79ofhC5+CnwZtbfw5Etvf3yL/AGlfRL+8nbHQt1A5IwOxPrXleoeOviBJrEgv&#10;davJowNpU3DkD2615klGB7lOVSpG8jj55Nb8I6i2ia3oU0NxbttkUxE/qOKbq1trF/5bW2mSeWev&#10;y812hha8h+3XUrs2CV3nNZN5qlzptwBA2F6nb161nzIcoyObj8J3UWyW/t2Xb321dtZTEvkR2236&#10;963U8T/uljuWDeZ/hQJLGYq0a7v+A9qTkhwp8upkTCJEz5e5uQMA8VgXUNxHNlFx82Tu7V217LEY&#10;C6wdBn0r3b/gnH+w7rn7V3j66+IWs6Vu8G+D5I7jWmmjylzICDHbnsQx5Yd1BpxnHmSbtcmpGSi5&#10;LornUeGPCWo+Cv2XfC+j6qWkuJ9LF3cRsvMPnEzKv1CsM+5NfNvjCGO21SQRDbuY4O33r7r/AGq4&#10;fsUz2NjbRxxKxRSnHy/3cD2r4c+IdvMNakb5gqswX24r6+UeWml5HyMJc1Rt9TzHxeY1fpu2nt35&#10;rkb27ieRl8s5Wuw8VoiNLsYEjPfrXGzRTB2A2qG9a8us1KVzutZDrYF4VjUKKdcDC7eNq/eplvbx&#10;iQI8vRf4etStIPLYSp8v+1WJX2TE8S3ECWu5JPmYYAxXI6hcsyqska7uPmroPFckZdVWX5c9PSsK&#10;+iEiCRl4HBHtXZT92Jw1mZuxpZflUVe07Tbu9vVhtVyzcbVqvDbySzbIUJPoK9C8BeGBbut5Ih8z&#10;Hy+1dBxnZfCP4SRjy7u9wZm6g9vpXvXg7wlCtuokjZvL4K459q848BtqFoYzbNuKN83rXs/w8+36&#10;jfRyMpVV++qjrW1KPM7E1Pd3Oy8FeHNQsX+3KzImPmb0xU3j7U7vWJU0HSUZo5G2hlzuem6nPfm4&#10;TT7FlLFsbQ/9K7vwJ8Kp99vqOs7nkDfdXqOf5V6FOnLY45SijJ+HPwji0a2XWvEFmzfKGbc3BHXH&#10;9PwrW8c/EvwvY2zaTpFyFuFX5Y405/Oun+I083hbw4kVlu8yQ4UdcAf/AF/515Ougf8ACRXzahqK&#10;7Zd2d3r7UVI+zCn72pg/27q0941w5bLd35J+ldl4Z8JajqsJ1k2YjijUnDQ8t71c8LeEoVuvNkiW&#10;RlI2q6+/Wug8Z63DpWjNY2ccgdoyp8s4ArhdNbs6lK6sjzPxVfXVpcMjXLbd+P3a43VVgZ5oFJug&#10;Nxq5cfZJm/4mcQk2tn5qjll06TCxJ8q87VXpXn1Nzqh8IjwSSWu5QT3aohcQRR5t1VmXk+1aFlcJ&#10;LC1vDDu3L0YYxmoV0z7JIyMir8pMi+lYxNtyGx1L7Uw3v95MFVbgVP5scRCeafm/Ie9MjtbS0TcY&#10;lUFv4jzkg/4U25lHmrKQjYb94qmpkVEDHYMxllDby33hnH5Uyxnj+0GOdZCGblewqUJ9tY7srH13&#10;Y6VRW6tbS6Z/PZj/ABLn8KzKNlo4IrlrZ5gqlflVQeP8mqVxOqXAE4farY3Y6VYMYktPP+0fe+7g&#10;fN16VHfXdzJa+TFarJtbG7PJ5rGWkjSLJiyQxrcLOiKzfLHnk+9FhLHFveC4PzD/AFbYPeqem6TJ&#10;cL5t0ybejbm6DHapkssREwgt+lbc3ug/eNBYfPt5J5V4+6gxjdUNxJstnjaNmRcblboSKqWqyrIg&#10;afMYXLfMTk9uKW/1DbK26Jli8v8Ayan7I12JIWa+jWSZWhkVhvWq9q4sblw9zuQPlWUcinW677iO&#10;4G9VkXjPb3qaWOzBZgjbt3326GuOodNNmlbvHf2mQDH5Z+8fSrVncCDUreC3l5WRWDbuetZulIU3&#10;5ZVBOdvc/WtA2L6U/wBuU7sNxu7DriuOR2fZPZJIJbq+Ll/mJyzZznipptS0/wAOaRqHizWr4w2u&#10;m2MlxdysM+UqISzfgBUWkXP2uyN4jbW8hGzjgcV5X+294xvPCP7K2tPaXHlzaxf22n5VsMY3Jd8f&#10;98YPs1bwfunG/wCJY+CviL4qvvGfiHWPF+rFVudW1K4vp4x91WmlaRlX2BbA+lff3/BMT4S+FPDf&#10;xB8AfHjV9AtYdP0HwjJ4h1G6h1CPzHuILAzF3jzuAZ/lHv7Gvzx1uFE06ErnPl5I7mvePgh8Zfiv&#10;bfs6+LdAnLLYp8O7q10iaFsEQfaUtpc45LBRJ34DV9Pwzm1PLZ1+ZX54OJ5fEGV1cwjQcHbkmm/R&#10;HzX8ZfH+o/FP4qeIviTqt08lxrWtXV9NJNyzGSQtyfXBrlfDbTTeIkvAS2yQ/jxVa81FfsrI0hVm&#10;b5a1/BWmLhZTLtJ/wNePiJXbfc9qgvdSOp1OMTxe/l5JrY0SNX0yzGPvIR/48ayLl9sJLjdlcf41&#10;ueFJIv7DS+uBxbhgvv8A5NeWetTP0F/4Jk6t9g+C+uTxFlYam0TbT/dhjP4feNfEP/BS3xFcan8R&#10;5VafcschGQeCcmvpn/gnp8RPFl18PfFPgrwN4Mm1S80fZeahi4SNEimSMI2WIBYk42jng8V8d/t5&#10;3utn4jvp/iHSZLG7QBpbOYYdd3zZI9+1bYfC1rKdna+50YzGUvY8nMr8q0P0M/4JQ/DDwl4D/wCC&#10;a1n8dNa09pI7q41nVNR+UAnybh4RgnHJS3XnpX5UfHrxTc/FL42+IPHmnaSkf9paxLdSJGg2Jlid&#10;owAMADFfbP7Rn7cVp8Nv+CfHw0/Yl+GF99luG8H2F346uI1H7kyoJvsme7O7PI/ttB+8RXwXb+LG&#10;v9etbHTLFfs0dwHkjbrMB8zA/XB/OvdwmHVPmm+p8PjMQ6klHojmfEUtzN4hvZb2FY5mupGljX7q&#10;sWOQPYVVomkkmmaWVtzOxLMepNFdL3OUQDgjFTWzhZDMR91fl+vaoq1h4egHg3/hJTqS+d/aJt/s&#10;fln7gRTv3dOrYx14JoGjJYbjk9znNFHfFKFJ4FTLYcfiPtX9sDx54X8VfsC+EPCsGiyQ6toN1oTz&#10;Xb4xOs9jebj+Agjr4pr7M/bef4O+Fv2UfD/g/wAGXnna9dalpEurStNuOItNc7QOgANx0FfGdY0U&#10;bVnzCocHpX6d/wDBBH9mHxR4b1bWv2nPG2jmxtb7Txp/hhr2Mo06s+6W4TI+58oQN/FubGcV+Z+h&#10;aJqPiDVItJ0qzkuJ5W+SGFcs/H+Fftx+xH+2ToHxzsofh2PA974Xl0jR40gs9SulZ5jGAuxBtGQq&#10;LuOOfbmscVUUY2ubYOm5O/Y+nNf8Rafb3TahpUi+aqbZlYZUt9ajt9bTWLZZLyVVZmx8ycGsW4t7&#10;O8vVSRsrjPy8Y96rzeDo1lA/tSRIlxtVWK5+tefy9j0+Y6TS7i3husQASM33VXHNbatM20oqj5uG&#10;x0H4Vy2n+H9HzHLBqD28kXKt5h59667RrO2kwE11mYJhumPrXRTobGFSs9i9Lq32GEb3VjtyVhUs&#10;SvrwCQPwq1JrSX+nQy2WnNAvmbWdplXtncckHbnI6deO1WtK8PaO1x59lqaR7+DnPz5wevpW9F4Q&#10;8H39ts1O2hkYNlZI1C/5xx+Nd0cNLlPPnXjGV0cfZyeL5RNDe6pZrBlfLEMeXA9Oa0NJbwjbjbqs&#10;1z5i/MzSHqfYgV09ppXgHT5PJaznkEfG4N1/X8afe3Hge8n+xWRjVxtKiZMnpzn/AD3qoYeMZXMZ&#10;YiUlqZVkNLlvvKXVbVYXkjSNh5sZkVn2kHO4DAYMTwMKxGeBV/UfBFoIEm03xMbqHaWjVGc+WMck&#10;8etU7rQQJ2bTriFZAMGPdnP+FV9O1jVtMaRJJCsg+9GM/MP8K09nFdCeczvE9j4o0+0WfS7xZLe3&#10;kIuJIUEiucEBWPUdsUmieJdPjt45L7w/JNI3CptHzduPWrzw6brs8ltF5lmduPkOAW9x3xTbLwO0&#10;VwrWl2kwX5lDNzj8/Xnj1o5ImnNIwfEOg+F9bsXhMN1Y+bN5siwXHllmyeDjse496pnTNLsdFXR7&#10;KW5aRWxHI05bK+nPpXQ3WjXMIkilvIZQ2AokX5j9P/11lalZ3GhulylkJlkkQMsZPyc8n86TjHcf&#10;NoYeiaDrul3Lz2cygs2N08YLHitxru2jBOpIrSc52oeTRqX9pyH7RDZKrgYQK3Hb/Gsu8u9atV8v&#10;UIlyzYCnv78Vny6lXZpaibCayZopNpZWMcePlJA4Gfeq+jQeWYhLItvOYQ0kfmbgjEZIyBzg8HHW&#10;oRqqW0iy3LL5a4yu7IFINYeXUWmjswtu2CDGwyM//XrXksL3j5e/4KVfthN8NdHk+D/w3tpl8RX2&#10;Dqeoanbhbe0tlAZmj+bMhZGjIA5y/TjNfm7461TU5NQsG8Sa5fXF9qtjGbHTtWvfN8zc7/vZtxKw&#10;ZUlljGCM8/eIr9Rv24v2GtI/asSHUrjWPJu7WMRw3FrINwQAYyD1OO/tXxPr/wCzD4D/AGNfEeoa&#10;jfRW/irXrG+jfTNT1W4R4YofLDErExwXDHbkg7ccVy1ajo6pXPayvC0cwxMaVSSgurf4nlvw6/Y1&#10;+Mnxce31HXtb0LwnoLLBI+rahPudIJFLhkgTDPhQeMrzj1zWtrvwl/ZC/Z9S5bR9XvvFmvfYpo7X&#10;XLiFVtra7VsxukPY8DBJJBPPGRXJftHftF+IPH17b+K9JvJY7pZDb3sNqu2Mxrgo/HfJdcdAEXFe&#10;aJY+KNV06S8S8aWPYTEpbox6n61pGvGUPeW5GMorB46VOjPminoz6J8U/tX+KPH3wos9a1u1jtbr&#10;TbweXeWcKovTYyjHAGdrAEZwa6H9qaa01nWV1+1K7b6NZtpTBO4bg30wfyFfGZ+Ivi6wsjoiw7rb&#10;gTRMvyv14I9OTX2J8XYbNvhD4H8QNE0b3Xg3SpV2sSWV7CFgTnvzye55ryXRcZOXmfU1M5eZUoQq&#10;PWKt+R8wfGW/jhuo403H9zg/NWj+yLYRv4h1/Xo9AXUJbPSVdkdcrDD5qq0h/wCBGNfXLVyvxP1K&#10;S71OXemNp27e45r37/gmB4e8SN/wsfxjpVxHDap4Vj0+4kmYKGE13E4wW4JDQpkHghvcA60cVLAr&#10;2iWzOCllcM4xSw0pNJ9V5HNeMNT17xBDI1vPYaPZRqVklZlj3Z7ep/CvmjxsEvfF1xb2V8tyvmbI&#10;5kzhvevePj/omuXmrXFtq+jWsKxyN5bWUqqpB77R6jP514zPoFvpNys8e92VuFGK9D+2PrML8p5G&#10;M4TlltdxhO6Pcf2RrOw0O01TxPqcixhY47eHchI6bv516jYeNLS+v205r8eTMsvzeVyAFOP5Yq98&#10;PvBmn2/wq0NX00Ey6ZC8reT94lc9aktvh9on2lp7dQjrDJgdhhG4/OsZVFUfMea6fspWOX8NeNLf&#10;XvBtjpV1ayQSaTbvb+asa7Zh58jEkkZJ2tt/AelfT/8AwR7tbST9rS1+Lur2MOpLoutRWek2bWvm&#10;M19eNJFBMoGMeU+189jtHevlDwzbaYfCUKee295pGcem5mavpL9iLxB/wpj4e2nxj0bR5LzVH8YX&#10;H9lSJMVW3kthC4d16OpBfIPOcYPBrowPL9aVzDFc31d2PW/2vvhpefBn9qbXHfbcaTr7/a9GugpX&#10;zYw7RuSDgg+YkoOe4Pavm79pHT7m4trq4Ubo5EG2Pbgrwa+hv2uvjr4r+Ndp4Wu/GEsP2jR41tor&#10;iO38t/LcySsrYOOZZm6YxgY7186/tIzX8ekqloD5Srndu5+7nGa5s25frV11se/kdSUsCovdHxb4&#10;4uGtdbln80rhug7V+o//AAb/AP8AwV08U+HPFul/sV/HO/utS0O9k8jwnqsmXk0+RmwLd88mJj93&#10;up6cGvyy+ImV1KSUjAbpnvzXuf8AwSNsYZ/2y/CeqSozLb65ZlGXs5nTFcv/AC7uZ4jWtY/px8X+&#10;E7Txnoz6ZfRbVYHaw7HJH4/1r4g+OnhzVv2ZviBc30vh9bjwTrDZ1zTGjJQByFLD2LDcCOVb619J&#10;+Nf2qvC/wv8Ai/oHwn8Zyraw+IrGSWw1CSTCrMj7DG3oG4wfX6113xV+GGg/GHwndeGdTgheR7eQ&#10;Wc0i7trsvH4E4/nWeHxHLLQUqPc/Ojx94dsPDLWPiTwlqqat4c1hv+JZqK/8s2B+a3l/uSqe38QG&#10;RnmszT/s2rr5VpLJZ3W7DKTgMDxj6EHGe1b13aaz+y34rvvhD8TdIkuvC+pXs0d5p8vGxQ3yXMTH&#10;o4IyCOxNc38U/AmsaFqj6bp+rNPY3H7/AEbVIchbiMcj6HB59+elet/EXMjm5eXc5f8AaV8V6OPh&#10;PN4YZp5GvdQh0u4YKc2gkcL5jA9UHfqD7ivjd/hDN8L5rj4p6TbbbFZN2naaYzuijc5jUlh1xgd6&#10;+uviPf33ivU/CfhO+t41ku9W8q/mkizvjSGR8E++3A9K+S/2k/jD8SPi14/1LQvC2k/ZdFhumt/l&#10;XaAiuQpH0ArysVXnS2dr/kyuFcrq47jJ1HByUYXSW1+n4mz8NvFWqeFrTU/idrt3nUph+8tzzhB0&#10;T+n4Vf1LRdK+L2n6p4h0i4ZDqui+c1v6OjdKu/Bz4caNfaRN4Jv9WW5aa3MkkzDnp/jWRYaGvhmb&#10;T/D+oasumw2d1dWzXCtt8+MHOPyr52MVKrJr4r6eh/UUlLC4GlGok4NWl/if/Dmf42/Z5i0v4X6f&#10;4/8AB1zJHfQxoLxd5+f5sA/ga6b4W+B/HF18ONaT4g2TXUd5C0CyfeaPCHBz6ZxVDxL4t1/U9P1L&#10;wp4Yt2NnqTLHp24cAKASw9q6f9kf4ma3qNnqngzxxMrfZZNsckvHsQfpxXW62K+ptylqnfzsePTw&#10;WVrPYRhBxjKPK7fDdJ7r0PkfWxJot3caJqcbCSFmVgw7ZrP0fR7rxB4h03TtMQ+c9wqnAPTNejft&#10;eQ6DD8WLifw6iMVVfOWLoxxXQfBT4Z6f4M8JSfFbxefL3Rk2scvbjgivsKmbezyeNSStJqyXyPxD&#10;D8Kyr8aVMLRlenCV3Loknc9Q8bjVdQ8Naf8ADzRLfzr26K/u1kCsQoLE8mvK/wBqnwR4n8IeCNFu&#10;9WtttleTboQuppNiTZgllB+UkY7V6J8MfDuqeKmbxd4yGgtDq0X/ABKWvtTKtYgHIyidyARgivM/&#10;2zTHpr2ttFJpbKJNki6fv28KBvGeoPt3FfN5PT9jiILq3c+34yzGOZYaq4fBGPKvlpc8PeRSm3O5&#10;hWpo7RNZy21zDyfuZrFtpYZcAMVbrmti02yWRf8AiU43bq/SKbP58qIveHPCGp+NPEFp4Y0WXbJN&#10;NtBk4GO+T/npX0Z4Z+D3gP4RaEqlFutQ2Ye+ljG4t0OPQY6Vyn7PvgmGf4a6p4w2f6cZtljN3Ro/&#10;m4PqWwPpWr4y8bHVLZriKQNuzn/ZPp+FfK57jJSxHs46WPzTiDHYjE4z6vRbSjv5s4P46eLGs7iG&#10;7sV3P+8WNVH38ntXk+t30Oh6S9rcXPnXt1GTLtbcQT/hmum8azT6148sba7kxFFC7c9SQa5my8B+&#10;IvGPitvDnhDTpNR1C6k+6i5CLk4z6CvJpxjo2fT5DgZVKdOmtXucF4kWTVr2HQ9FiaXyVO4xr1bv&#10;Vjwo3inwJqH9r2CsNgPnJ7V9DeJfgBc/snfD3Vtd+Ieiw3N9q1j/AKDdbcpDMCPl+uT+IArySx8Q&#10;aV4snXVrFNswH+kQsPlz61v7aXJpsfrmX5bTo8tO/vHoXgfw3ZfHbW9Pt7bxgZJvLzJDINrRH6fW&#10;u68a/sk/FvwNrNj8Y/hxqTahqWjtHOsI+9IqnOPRuO3pXB+Df2Z/F+r2Fr418C662n33+sTyn2/h&#10;mu+8P/tH/tM/BrVU8G+OvDEerfKoj8zO91zwwI656A1lTlT3Z6VaNaUvZw1PFf2qPj3efGTXrK51&#10;DRhp15BaJDfRhCu5lLHnPPGcfhXPaF4Ws/D3heLxXLcRzXEse+GJX+57+/0qT9qbxK/jf4oXHjFf&#10;CjaP9qhQzWrLwZBwzjjoaq+CpYNd8BXFpLbbprOQmOYvjAIGM+o6/nXrUlaknH/hz4zPpV/ae9pa&#10;33Fq88f6lrVg9pe2+drfK0cajHv0zVuy1nxVqejJHb3kkUUa4/1w+b8M1ztm88skjRxH5B++2L90&#10;epro7OytbDRYdS1S/jk3A+Ta2uN3I70VIU5R2R4/13EYNWpTcb9m0vmYlzc6iZGtZAzHnl+9Sabp&#10;+mz6nDBql8sSbdzbozheM4A9a2LOxtzCt7rqzR2crk20Ua5dmxW54Q8KaXDoV5498QIhSGNltLOQ&#10;blZzwoNRFR5rWOKrj5S96crt/O5g+BvA1l4k1+Z7iAT+YrSWVvIpX7QuSODnrkY9M1peB/h5fPqM&#10;3i9C1nZW2oCC5WH/AFkGehx6f4H0qv4e8K3Vs7yHU7iG4t7NHhVUJ2SEg7PYY+b/APXXoPjDwrN4&#10;b8STWujyvb2dzp9rd3EPmbsyGBXOf+BMfxJ7V0xjIyqSqVKnIno19xNq+srYyXPgWTTrPUfMcCG8&#10;hh+aQMFIIx1bBxmqY03w7eRx29nH9nuYUQyRNkmdixU7P9oZU7Tjo3pg37eLwqt7BpllJNNfNdPH&#10;Fe8qoIeRFwPTHkuOeu4HjFbHhPwfc+I9StdZDJa3U0cos9rHBu7Yhn8zPQuASPcjtW0fd2BSp4Wm&#10;0i0vgFNa0+61+G8tYFRGNkzQ+X55jXLKVzgNhSDgnls/Xwvxnp+s6xrjaXcxeVMZCPJI5HtX0dZ6&#10;no92kEGtNcS/aZJjrtiqENazk43r6e2K+aviXrGoXPji+vNIvJpxHK22ZvvlQcbj9RV+2lytM6sl&#10;q/WMVrqkdh8K/BvhrwBd/wBv+I9diFwyFVtxIMIuK12eLw9ced8NNOtZWkUHzi4yDXz/AHeoa5fO&#10;JJb12f8AiJNXNNv/ABDYndDdzJtA+6xFeJPK5VKzm53bP1zDcWUMPh1hoUbRWt+vmeqah8OfitrV&#10;7Jqt3LH5k7bn/ed6K4BfHvjdV2jXbj/v4aKP7PxX8y+4n/WDJ/8An3L/AMCP6T/AOmtfPBB5fzyM&#10;C23tmvi//gvb+xpbeIvA+n/tK+E9NB1HQ2FnrXlqMyWpGVc/7jfoa++v2ftKTWtIXxe8WY5LdXj+&#10;U8sR/wDrqj8bfCukfFbwTrHgfXLSO8sdRjmtbqFh95XGP0Fe9TXNE+VxFpaI/m68P6glvcqzn5WB&#10;H4V9G/sS/C601q51Tx1e2QlaLMNi8i58vg7mHv0H4fWvK/j9+zn4x+B/7Q+qfA99LkkuotSMWkqs&#10;fzXMLufKZR33Djr1BHWvavg14o134O+FW+Ht3pM0espM6SWzRESeYx+4V65yPSvGzLmhE7MqpRlW&#10;uzrPi98SIdF0v+w7y4DLC2I0XjaR3ryOw8Y+Hlu5HccSZPzV6xo/7NGueN9Vh8S/EctH9oYtHZbs&#10;CP5ScvzzXnfxi8BW/hLxPNp+m6dGscLbRscEfnXjP4bs+iXLHRGhYa/4R1O38lZEj+X+KqureGfD&#10;uoqt0L6MbW6K45rnbSzgdPKeNRz1A6VBdaXGJ/LSQsuem7pWO2wHQp4J0EwhkmVtzYHzZqvqelQa&#10;SvlIu1tv3sdfauXvbGSP57PUZIXU5A8w1Kuv6lJarBc4mZV27m6/WhRuVfsRa5ql28nlxn5c4OK/&#10;fr/gmZ+x54V+EP8AwTZt9V8CeMLHU7zxPpP9ra99juFlX7Q6ZVDjOCowMH3r+e3xFqk1lp0rqPnb&#10;p7c19Df8Evf2tPjV8Mvjt4f8JaB481SHRtQvDbz6et0/kssmQSUzg9M1tHJ5Y+VOpGVuVp/ceTmG&#10;aLDxdJdd/wDI+tv2tvDtxpt3PJcqjb9y7vQ18L/EdMas6yNnPK/7XvX6LftoeHVbzLgk4GT97seR&#10;/hX57/FW0hS6mmxuw3b1zX2FSL5T5un8V0eNeL7cIXdY8K1cdeNHEMvHu54rrvHU5RTEW98egrjw&#10;jzHYsnr2rx6nxHpQ96IloiNKZpBtyOFWkv5Any7/AL36VMgWJVO3cy8bRVfVEUrvTaqr1PpUx3CW&#10;kTkPFsTy3O1ei/d96oLHbyWWxxuP971re8U6LqOnS/bp5YJIZLdXV45FYLu7HB4P1rAihVsOh/4F&#10;2NdsfhR5tT+ISeHIfL1RID3fqw/SvcfAeiCdPNS3Vtq968Z0aMtq9u2M7pAa+hvhzbNJaR3Gxl+X&#10;G3b1rUzi4nTeD9DMt6scI2M2N2e3Ne4eEdDt9Jstt0hZv7w4zXDeAfBtzqt7G0UOOB8w717/APDf&#10;wFLdyIuqJ+7jYK/lxHjtXrYTDtq5w4it0LPwq+Gtpfl9fmt85OVEi5/GvSrUW+lDyxFhtv3mqs9/&#10;YaKq6bowJVfvKq9O2Kuab592PMbdludvAx7V7FOjFHl1Js5P4gWOo6nMswnYx4+VWXjHeuXnsRYL&#10;+8Tarn5dvNejeOtNuI7UFFYcEsqtxj2rzvxXf2lhpEVtbW7K2fn+bmuXEU1zG9CTtYgsvEA0yXDT&#10;sqsefpXMeO/HCT3TWsL456A1BrGuQ2+lzKxaFmbnd1/CuJkmaZyhlYt1Lt0rw68+iPTprqdCt1Fe&#10;ENJcNjv8tA1NbeVWt4d3PzZFZNjEwg8yC73EevQ09dUniIZyDt6jHWuGWu51RNibUNSdx5axoG4y&#10;ppk00rp5r3DyMvHBqhJczXcIkjmZRkntxUUE6uoEAb5W+Zt3X3rE0ibVtfafcIsc9oyyburGo5pH&#10;ido3jTbJ0Ve1Z959qeRTbRrCxb+/lh9avPKGRPMkIP8AExXrUyKjqwcult5UVz8irzurPu7WG8lV&#10;oXXc/oauy2SzKz3Ev7p1xletMvY9NjijMkKrgjGz5m4rGO5rImW0me0aBDtZSCze3qKuRNaWdgom&#10;QyHbkmNsZ+tV7XxJYyWzWdrGztIoCgr3NAjuJx9mhYNJjEny8KKzqLqXHXYkuLqCWH94QqlT8qjk&#10;dKhtGv5GWZGKqB8y46CpJYoLCOO3uZHnbk+XFGe3YntTmukhkb7GsiqygYbnJ9KPs2Aht3uo755Z&#10;IsKeOf6elRXV8lwjwtB86gZfH6UmoPKyqA/l7sthj90Y702JG8iaV23ALgsKr7JS7hpd19skW3uC&#10;3lpxtLYIGKu3TraxyKzZZWzGq+npWa5sPLW6idmZnG5l6A1YF41zMpjhb94v3mFc9SJtAu6dd21/&#10;IGLlfLj7Gu58Ladb+INLMDIpYNj73O3HWuAsIYbGNrS5kVn84gbT0B9q6vwEZ7fXGsFkZVkX5fmx&#10;82OK4KkWdcZHrel272fhm4iLf6q0j2++OK+T/wDgpN8SIrq18J/C2znz5MUmpXanj5nPlxj34Vj9&#10;a+rtANzLokkF9NuaWJY87fc18Jf8FENQin/aFi0uBwzaX4ftIblR1Em6R8f98uh/4FVx+EzjHmrH&#10;jWtpIYIt7fdj4r1L9lPxzZX+of8ACndTh8z+0tJ1m2to1HzSPLBviT/v6pNeaavETZwuy7vl5P4V&#10;s/sjXF9b/tn/AA9i0qITzSeIreNIyOGZyUwR6fNzWuHb9poddZL2ep5Y/gCabxTd6bZwl4beC4nV&#10;nU/KkSNJz6cDFWdAWKHC7fevtz/gpH+yl/wxf4K8T6rr9zYw6l481iK18M2UDBpIrESNPdSHj5Rl&#10;Yox6hyO1fEHhuRzPIXbKoO9ddePunLRkpS0N26kgNr8/zHkVctboW3hS2t0Y5lmyw9gaqKgmtmka&#10;LGWwPb3p4Q3C2tvH0Xnb+Neb1selTlY+zfgTqOtfBb4LW9z8KtUs4dQ8QxW2pa9HeR7mlZLdo41U&#10;9gqt09ea+D/2g/EOt/Ef9oTWPE2ttHHGs8caxCUuqxxoqBc+p27m92b1rv8Ax5+0X4m0fSG0Xw/K&#10;LSz09pLBZnbLTuo5x6AZrwaK917xRqEttp8DXEzK8syoRudRyx5PJx2GTX0GBrVpU/Zv4UeJm0cP&#10;zc8fi7k3jXxHqHijUZSlwXjaTdJJ/wA9G9fYYPA7VL4Y8OmDw1qXiNn8tbe3wsh6788AfiM/hR4W&#10;8Kav408SWngzQLdpLy6nWOOKJcsS2MCvo74rfsl3vw1/ZR1LxdqWuiTVreaBjotvhitvh1dnwOCv&#10;ysC3JAfAwSR1Va9KjJRfU8enRqVrtHx/n56dQ0cufMMbbf722ih+9qQFdUviC2HweXw22q7pP7bm&#10;n+wlPuEx24EgPU5CupB6YGOprla0NC8J+JfFEd3PoGkTXUdjbme7aFciKMfxH/DrU3sVEzlOcmre&#10;g3djZ63Z3epIXt4rqN5lUcsgYEj8aqjPerGlabLq+p2+mW/37iZYk47scClKWgR3O7+Pvx71D42a&#10;qsi6LDp1jDdzXENnCvRpMcfgqqo9lrzwAtyBXq37UP7Olj+zpPoOkJ4sXVbvVrGW4uWhA8uIJM0Y&#10;A78lSeT6V5TlgODWcXY0kju/2fLk6N8RLfWJhIVgt5mXyuuRGzfyB/Cvsf4OfGTSPFWs6P4muXbT&#10;49KaR7O7tW2yyzkMgYnsApzt7k+1fEPw9uNVtLma702yebau1trYxkEfqCR+Ner+AfiZp2gGOz1f&#10;w7fLbKd0irGeGJ68V5mOjzWsevlvLFO5+p/wc/aMh8ZSx6Ve+KYprhVH2edk2tLy3ykf3htBOOCC&#10;PevRD43m1VhDBd+Z5fyh1k/ir8//ANn39qPQ7DxDZ6F4P8IXzz3siJJNcWoWONc8tk88Z/nX1zpF&#10;zE8Md95rKszbgsR5PHXFaZfFzi+cnMJKFT3D0y21zVLWfyrZJZlk5Zt27nFdn4UufGr23mWnh2+k&#10;SSQhpI4sgDqW/wB0Cua+H2kWN9ZNq91rUlqqsu3zowS3zDIGfYHsa9W0vVfCtjYeRaeKrxZPLIKy&#10;RqrNx/Dg4x2PT6V60acY6o8idaTO38B/D19PAuvEOuBtu1lWHnap5HH0rpDodhLFJHo2u/PnHzKG&#10;OPXFeOW8nw71q3a71Dxlr0H2fE8kNoFLyN2HOPbAzjtWn4ll8P2WoWureH/i1JY6HDYtNqj3Vmq3&#10;BYqTtWWQhIwDgfNznoa6PhV2c+s5WPW9EsdBsrOQeIIzPeRl1/cptRsZwSDzyMfjSxW/w5vLE388&#10;8kczRKu1bU7t2MNn2yP1rxjxB+2b+w74d1dtN1X9q+2hkhZBLG264Vvl+YCSBGUnPo3asrxF+3l+&#10;wZYeHrq+8LftE6ffXqRsUt7z7WmWxuG0pACDxjOSORmp9th+6NPq9fezPbtQvvA0Nk0FjJ++2gM0&#10;iEFc9vf0rLuUstTdLyG82zKM/d46e/b2rnPg98dfhJ+0H4Us77wfrGlXSyRg6lcrqS+bp+ThdyOV&#10;YKWP32wAcDknB5TTPiSLHxrNBpuvabr9pa3TW0sFldRsw6biGjdgQDgZIAo92SuieWUXZnc6pLZ6&#10;QqwrMrNJnawxleePrVa68U3Qm8y3T5gvH7vqOmOKxtX8b/D5byRry1msZoxmF2z+8I9RV+Pxtc6p&#10;Yte6d9j2vHmNtq+ZzgZwOTnnFZm0UyrrPja1R1s7rVLe2baX8uZwrbc4BAPbPGfWs2fXp02l5dxx&#10;nejHFTa9LpXiq4Ww1i1hDbQIxNGvLbuoP8+1Y1/4R1fwjczW93cS3FvJNvkaWTzFtifux/7IPYVM&#10;iok03iySSJrZbk/MTtb3/wA4rnr3xFqYgNml/vl3n7/OaXUjLmSO9h8tT/qtjYwOx5rBvfF3g/R9&#10;Rh0vX7+KGSb/AFamTdIwzjIVck89+g7mpKNeG6u4w8uorvUH5mb5R9TV23+JnwtszFDqvjXS7NZM&#10;LGGvkO716HrXlH7VTr4y+DmoeG/CEuu3V5Mo+yw6VakOzK3RpD91PXHOOAK+bfAP7NEmiafD4s17&#10;wfr15qFtdAyWt0swVGHRvu9j9RWFavOOiVzpw9GnU3Z956X8QPhTqs8v9n+OdKZVIaOT7auGXA55&#10;+or5h/bW/Y3tPj5f3finw9rkJujG5s59PkU7WBHBA4bPr2rK8MfD65Oq/Z5fh1cPb3UaQwRyMVVT&#10;lGJbcBjAU9OST719KeCtOfQNAEDWlrD5cjCOPcu4KcHkgDjPbrU0pVK3xIdWNOlrF6n5Z6r/AME4&#10;v2gtNdjNrarb87j9h7eprPk/YV8daVF9mbxwyzYx5MdsVA4r9XNX8QaEu+HXNyoiEuiR/qMD0ryz&#10;U734e63JJcDSWWRm2/JH07Y59v5VcqNjOnUqVJ6an5oa5+xN4k0+3kvbjXHdlbMq7fu17J+09p8f&#10;g34K+B9DupB51n4L0iL5OcbbCFc/1r6k8Tab8HL7xHD4avZvLeS8htppmtXZI2lwFJwPm5YKMZ+b&#10;g4r5T/4KIa7oS69/wj+hzxta6XbxWUDRtwEiURr+gFYSp/u9z1aNOtQxFpxafmfE3iq9kuNRm3y7&#10;zn5m9a+zfhLrPgf4PfADT9P0eOz1GzutNWXxRDbyNHOzzgbmOfvhSF6dAin1NfEuvysLxwTuLNhu&#10;Ogr2az8baLqlrG2m3P2C5+ziK5tdxaCZcEHjqhIIHGRx0rzcZH3Ej63hvEU6OIqTluloXviTP4Tm&#10;e4kj1y5aFpMQmaMNGFPI+frnGeK8V1uO00zUPMilkmjDbkbsa6fU/FEmnWlx4avdPjuLN5D5MynJ&#10;UZ4GR6e9cU11aC6xsYYb7hbKmlh6do2RWaYqNaV+59xfAJvFPi34JaFewxma3ltfKVVbldrFR+XF&#10;bEfw98U2V9K19b+XaBHDMzcnIxzXE/8ABOH4keJ9S8L654D+zLJDY3CXVvnjyw42vj2O0GvoDxpr&#10;FzFoNxJd2ojWRMFuDzXdH4T4bER/es+PbPU1srJtPifOGbv3zmvpb9kaXxW/wL/tJdImksbXxVK/&#10;2hYy0YEm4bGx90nnGevPpXzDFpkUayTL8yLnbtPTnpX6hf8ABNHwT8FvDn7GujeMPH+qa9ZvrGpX&#10;VzcXGj+XOirC8yxu8R+ZdrhQWwVwx/iBFeplNCWIxXLFXPKzKvHD4fnlojybxDZaL4mttZlu3kje&#10;LRZpbZFCgCWKPKj5vUgDjnJrw348yTXvhWJ9jCOSPO1uzYr6Y/aUPw08V+OItO8EfEm3+zx6fIqv&#10;fXCR+bIsDSt94Kwyd3ykZBYD0r50+L8Dx/D+F5G3L5B39yCB0+vWjPMLUw8oSktz0uGcXTxEZxi9&#10;rM+IfiS/nXDZPBbnFfVX/BHvwDfP8VtB8ZRWRZV8Z6fCsjDjas0ef518r/FFxLetLB8q7toXFfop&#10;/wAEmLXQtI8K+A1kuFFzfeKLec5YA7vtACn9BXjy/gs7sR/vB9bf8FhnuNK+I3ga6hmZJBo93tZW&#10;IIPnRnNekf8ABMr9vyD4kRQ/A/4r64o16yJj0bUJpcfbYgcCJs/xoMYPcV5b/wAFjrgy/Erwejsf&#10;l0O4PsN04/wr4j0XUNR8Oa0utaHqE0F1bziSGaKQqyMOcg9ua8enV5Z2PU9iqlJWP2y/a8/Ze8O/&#10;tG+C20i+22+qW679N1FUyyHrsPqpOB7V8I6Dcat8Ktcb4GfHXTpobFbgQw3c/wB+wJOFlU/3D/Kv&#10;qf8A4J4ftu/8NG/Dyz8L/ES+hj8U2IaHdnH2yNDww/2iOo/H1rsf21f2UNH+PHgk61oMEcPiSyRj&#10;ZzY4ulA/1Mnt6H+E+2RXtYfEcup5Eo+9ys/Pv9ofwefhl4em1O8VriSzsZrvT722fcs26FwHQjvz&#10;gjsa+EfFmlfEr4YzXnjHW7uN7N4fOFqB13AYOfWvubxJrmtaH8P/ABX8FviTpFy0cdhdR6a0mPO0&#10;m/CH5ef+WbEbT17EdjXw/wDE2+1VvBDeCtcv/tmoahhNqtuMQH8gK4s3UZOMl1t56H6NwDShS9tP&#10;VS6PbW2i89TY+AXiXWdM8Hj4ozuZpLy5MMcO7lUz0ratfB2tfFLXLfVtcnijtYZnn+ylsF13Ek1x&#10;vhfU9N+Fdrp/hG2mkulW1d1VV/5bOMKMegNV/G1t498Iwabr93r01vc326FLbO3bGcVyRpKpW54v&#10;lvt6eR9rLGfVcv8AY1IOo4NOevV2ep9FfD618Lax8Q2ktmha00ux8qFMDbub72PcAAfjXMftF3vh&#10;v4T2OpX/AIeWOK4vIyY1j4y5FYvjPSPEnwY+DH/CT6TflphGjyTLy2Wxk/r+tfPlr418afGbxrY6&#10;PrmqSXDSXAjjDN93LDn8s1nluVzxNV1VL3IvXzNuKOLqeT4eGEhStWrJOPZN6bnTfCr4c3vjaaT4&#10;gePZ2SxjbMjS/wAZz+oBr0SW+k8VGTWX1DS49H0NVlj0nUsr9rUNggDv9K67QdC8zxdp/hy2F9p+&#10;j6K0byXlrorXcO8MMiQDCkeuTzmrvxRn0HxD4ZWbxJq1xBJaySwLHY+ExCDgsUfdxnOOnGO9dGJr&#10;1MRUUpbdF5HydHD08BReFg/elrUl1b7X8ifQPE+h+LPCtxJoUum28s1u0kmn6Z4eLyJxj73bJPJr&#10;51/bD1rzoND0aG/u5ooY5flu7ZY2Q7vujHUDrz05Fd74Vl8YeFZZo4LbWofLsS86+ctuwjfnkdSr&#10;A9vUV4l+0t4mt9f8Zww6fZTQpFa/Ms90ZTvJ+Y5NdmUxdTGRPneJI08NlNRLrZfief2cu6QBD0bH&#10;0raku44dOwp5z8w9qw4FELqE+Xd61pR297qOm3V5FH+5tYi8ki+mK+59pGlG7Z+QfV5VpcsFdnd/&#10;Cj4seJ9S0L/hVWhP5KyXDyyXXRhGQMj/AOvXT3emtFfMYdSWW3T/AFiBs4dR0J/U189+C/GmpeF/&#10;FUOo6ZOiyu3lN5noxwa9E8W/FTSfA+iroVteLcXgTdMY+S7k5J/E5r5nMqcqlbnXU+SzTJassWpU&#10;Y6y306mP8WPFap4xt10k/NbRlG2cksx6V96/8E9f2XX+H/w8j8deMdMX+2ta/wBImkmXmGM/dT2w&#10;P1NfA37Nj+HPFnxq03xH8RNQihtIb+OSVJyNrAHgnPp+tfoZ8cf2+/g38NPATaZ4T8S2tzcPa7La&#10;ONuF4xya86/LL2Z+hZRkssDg41Ha9j55/wCCu/xm0fUrjSfhFod5G8ljctdagqMOPl2oPrgkn8DX&#10;yBaeD/GOnRWus6FazTR3K5jeBSc47U/4leK/+Fi+MNS8W6prEs1xdTGTzJBneew9sCum+C/x5TwB&#10;pzaJrenrcwxN5lmT1RskkfQnB/CuuMUoWserGUo1NX6Hq37PH7ROl+HDB4T+Iq3WkT7vLjvGX93y&#10;CMsD059K9G+KfxY8MSatourW/iOxmks5xIt5asrApgfKQfzwa+Wfib8W9U+MOrxpaeHoYpGVY1W3&#10;j5PvVPw54E1G8mhg1bUJmzOY2s7TLyjt9BzXLWoRqRs9D1sHiXTxCnbmPTP2yfH3gX4hzWk/hyO1&#10;W4sRsnntRhZx13Be1eW/CW/vDPfaFp1mtxJdQ4jjfs2evvgV6LP8FdCWwaOXMMzW7tb2sObm4cgc&#10;bwOE9/T0ryfw1d3ngvxhDfRh1+y3HzJ0PoRXfl8eWjyLoeFxRzYhe15Urr8jo7eW78I311oWrWm2&#10;STmZB1boRn2BGateGJ7Oy8TRSRad9uQrsMBB+ZmyMgfWvTpvgvZeP7BfF+i6t5skkYe4SQj5125I&#10;z2IqhoPg/Q7CxmhnlibUrvb9nmST/j0+bv6HHNdUfejqj85+uU6kHpqtx3w68G+KvHfiiLxLDo6y&#10;aXp90NtvLJtXHoue/f8ACux1Pw34Y8barJrdlovk6LosbSattbb52M4x2z6eua1b3X7rwL4GvPh1&#10;ocdtqEcduryalaqT5Ck8kkd+v0FVLD+zZrKHTrC48zQbUQy+IrqHKmTcfu8nkrnt1zSjFc1zxI1J&#10;VpyqyWzsvT/gmPp/gHxLZT2J0tI2XxNIzLAwyywo2VPPQAAfWqniPxD53j+88QXtqIY5IWhWGNQ6&#10;KyQiPp0wSN3tXS6v4sm0Lw5J4qmMkN9qH7nw/GcAW1ihwpU564XB/max/Dug3UugWr3NtiHWrgJa&#10;yzQl8W6PvkkHf73B/Kt07bnfRxMqacqlrGPqdvfw6ZDMmmrbtb69cGEgncXENqzL9ARn6v716Noc&#10;V7oOt3Wn6Xoslx9suINS0+fzNzQqU3svHqOv0qx4T+EkviXwxpPiTxFdbNFuNUv55DH8rRO5WLJz&#10;xz9nQY+vbmm/Fb4geD/AF7C3w810XFxHCY5ipyqEDGQe+fQdKF7+iIjio46pKlTTvb5J+bG/Gr4s&#10;eDvCVrea74VkePXtUwLi3kQfI3fIrwXSPDkui+CdT8a6+gWa+jKWqydWHXdVjTkvvin8UYI9YvN7&#10;Xdx5s0hb+EfMf8Pxqb9p3xX5viOPwhokW22sYwm1F74rzcVWjHFRoJ76tn6rwdw5Ty/Ia2YyTlK/&#10;KvOTWv3I8qjtB8xJ6GtHRrGfU5vsNrE7SN91RzV7w38MvEevut1dR/ZLVuWmmbbxXQN4h8NeBhJp&#10;XhVFur3GyS525/KtpY6L92CubRyepQpe2xcvZx8938jl59BktZmt5mCsrYYbaK1l8BePtXH9ppo9&#10;wwm+bcy9aK6fbR7ngvMsqv8AxF96P6Jf+CXf7Tfhz9oH9jPSNfhvI/7c0mx+xa3DgZWaNQN+PRlw&#10;frn0rp9NuLy4e/nkJZILhj0+YjGcf561+HP7Bf8AwUF8bfsVfEK8OnLLeaHqDeXqmk7yA4BJVl9G&#10;HPbnmv1y/ZT/AG8f2Mfjno0eo6t8dbPw/e3LZm0vUl2zxyHjZk/Ke2Oea3w8+WmrnZUn7x4D/wAF&#10;gP2crPx38N7L9r3wJbWum6v4GlWPU7maaOF7i1yXVV3EF5FY7lUZYjdwcV8X/sjeOPDfiz4jSanr&#10;dwbm5jj81Zpj8xYk7uT35x79Kz/+Csfxv8b+I/2yPHXgmPxrqFx4csdQSDSLVpD5LW/lIwIUHbyz&#10;FuOpJr5q8F+MNd8K6xHqWhXjQyBuqsf8+361y46McRT5ep1YPFPD1OZrRn6S/Gz4oaC+m/Z9MuhH&#10;LEuwsOqjHt618teJteXWNaeS81RXbJO7NcRq3xe1LW7PytSuZftPfDffya5HXZtXiuY7iW9dVm5B&#10;3dq8WOBrvRnpSzbDx2Vz3bTj4KECxzakqyMCB83yk+lZ2pWWjN+9srnLN/tZryjwp4fg8WLd2Zvr&#10;n7dDCslkscn3gpzIoHdtvI9SMVzdv4h8U+H9SCQ6i00cchC7mOGX1rSWU1OTnuZ088pupytHreoW&#10;rxTl3ZVjLfK1Vpru3toi5dWz0rH0nxhD4h0/D/LL/F81V2uj9p8u5fK7s/SuWNCSPQljItXR0Fz8&#10;NfGnirwFJ40sNLP2D7XJCrM3UoASfpzj68Va/ZSfxRp/xr0eXQXUXGmvcalI3/TGzt5buc/UwwuB&#10;74r2z4xahpfg39k3w3Z6RA1nFcR3HmKv3mYkEHPvuz9R9K5P4ZeM/DXwzvl8L+FvA8d9Nb+G5bnx&#10;d4hhdpLgWtxaKbmOLrsX7JNJCCBkNMWJwtfW5fRjDCxl3PicZWq1cbK5+lX7WFnZa14Js9XgDqtx&#10;p8cq/KQcGPOMe3t9K/PD4p6S5nlli53Nk/L92vv23voviN+yz4Q8YpNJItzo0bBpfvt8ucsBxnuc&#10;cV8T/HmOC1u5khtWVfmDlfUZ6/lV1djoos+V/HKO2pSq/wA2T1/pXK3UYtvmgQsfr0rsfG9rNNJI&#10;0Q74rlPLCFVK8n71eLV+JnqU/hGxrO8ALpjI/Os/WJZILRgyY3L09a1lBK7UUn1z2rG8RT28NlI9&#10;yPmXPB/iqIx5pE1tDjL6a6kgbehaJmx9Pp+FFnE5iURDtwpqG5vRcv5Sw7VHRc/rVi0jlICRnBFe&#10;jHlUUjyZSlJ3Zp+HICfENvGHyrSDv719PfDTRZryW1tJYF+Zhwp9sf596+YvC8ck3iW0j2femXmv&#10;sL4I2Ep1+zPk5Yqqnaenv+ddFGPPUSOepUcT3X4T+CGgeNWjk8vaF3bfu9OP1r2zTt8WjHTNORo2&#10;YDDKMEkEd6g8LeCrr+xYbr7MVZlUMgQfnwK67QdFTTNsM5ZpG5Ubcivq6FFRikeFWrSlJmTovgzV&#10;G/0u6dVLL1bJP5101t4KS3sNkkzySL/FH939K7DQPDAlh89yj/u+Pl6GqfxF8UeHvh/4afWdclhW&#10;AJ/q1+8fyreUVFXMI1OaXKec/EZ9O0/RXF9cyR7AVUiXbnHY9M187+PvFkCQsVbzvnxmQ8Uz4s/t&#10;Har461e5s7CLbbiU+WD1I4wOK87uL++1F9k8rvu556CvncZi+aVontYfD8sU2WdT1CbVLjdLPsVu&#10;PlzVd/s0cbW4uGLsp4xSiCVkC+TuCr970qaa0s4pE+2fc2/eWvKlrqdy90gtFeNFDxP/ALqnpU09&#10;nI7KwXqRlv8A9dTWEdtdkokrKv8AD69auSWaW7K7MMc4Q9qzlE2IbWzIi2NM3HB+n0qTzIk/dBen&#10;8S/Lnj2q4ogdQ0ny8ZbjJqJ7W3abc8hG3NZSjYUbktuPMURyFgD/ABf/AF6bLDLbzqtvJ5m7se36&#10;UM8U7boLn/vrtUsZKgOblmbsB/OsKh0R3HWi6qZGE23y+y9zVa5t5beXdBaSyhvuo3ANXDHcyLvR&#10;eeqt6Gq19ZmNv3k3l4GW96wi7m8th+kzw203mm1jjbcAduTj/P8Ah6Vupb2zMzW9n8rjO5gf0/8A&#10;r1z4k0yN1mabMikNjsK34tYnvNP32v3kkA27cfLVVI3RMWRalbXVq25IV6fwnj9c1SuJGSdfstx8&#10;2P3m5Mj149KuTFprXzElkVm/i3VWjsoYVRppnZmHyhj1rE6CKSG7lbzTyw+8H5/nVPbcEMw2+X/E&#10;j5556VqRSSx/uMAqgxhhmqrmeScW8vyxq33MdeapSAjSRrdVivUjVTJ8vynJqaWedkyVby9o2Acb&#10;aqXUdzdTMsbMxjbaJG/hB7UlpDKIg1xqB29N3esahVOQC0ihvVeD7Rub5nYfxCug0q8+z3lvqatu&#10;ljkQMu7djjv/ACrJnuLKJQ+xmH1/WrGjXWJ9iBRHKrbv5iua2mp1Jn0F4Yl/t6C2htUVGmZANqfU&#10;8+1fnD+1hY6kn7TPjZdXvvtEi+IpjG3pDx5SfVYyif8AAa+9vDnxBTwR8NL/AMYyTo11pukySWUL&#10;c+fckHyk98sOfQZ+lfnD4nur7U/Et5qmqX8l3eXFw81zdTNlpHLZZj7k81Cj7o4fHch1YKmiRkL8&#10;q8EHtVH9nvxkvhH9r3wPrhnWNbPxZp/P0lQE1o34zpMiP8wVQf1qh+yB4K0r4h/tYeGrXxCg/s+H&#10;Vnv9QbdtKxQK0m7P1Va7sto+0qSv0FmFf2cYrufQn/BZ342+Jfjx+1vD4RLyTr4f0mG2t4FkLLHJ&#10;IBLLjPozfhj2r5W0mwXTWmtpJPn3Yb8K97+Nk93r/wC0R4w+MOtWC29q1rM9io53OY8KefXBNeD6&#10;U/nXXzDO5mZs1WI+EjD/ABHQWsJltlDNx1p2nLFL4iii8ssPMUBV7jqRVXV9US1t47OEbWYfMw7V&#10;BpFzfWsd7qWmI0lxDbs9uu3OJMYU4Poea81R95M75ysjzAXDah4gW58QyvNE195l7GsnLAtlwPcj&#10;I/Krmg6LdxmY+HbKY3CxkyTxsVKx7SCBz1/Anj60nhLwrda74m/sbV7qS0aR8rcy2zsPqQK+ifD/&#10;AMFfDXwgv9H+M66j/b3hCS2ax8RQ2TKbuyk3ArP5JO4oTxwOin1Fe1TqRpx0PDrU/aT1PJ/2ZLcW&#10;Px78K+J4dQjjttF1qG71Bbi4SELGrZd8v1OB6EngAV9JftVftYfD3XbFvAvgFWl0qOOaL57jzJLj&#10;zE2sdqAZyPXjlvU50tAv/wDgnvDdqk2majqnm/vPNTwzcMo77fu+pqfxN+1L+zn8PNOM/wAJ/wBk&#10;e9uL1cwR3l1paWkbLj724AseccEVz1JfWKik1saU4/V4WT3Phj4i6R4s0GK0h17SLiyt7yNpbL7T&#10;b+W0sasV3dOmQa5evaPjj4o+MH7Ruvwax4h8PWNhDZK0dnbR4QRoW+7k5Y/TPXJGM149f6deaXdN&#10;ZX9u0MqNhkkXBFelSqLlR5lSPvMgrvtBlXS/gFqV9aCaG4vdWaGS6iumUOiCD90UBwQfMc5OemB3&#10;rgakW/vY7FtOS5kEEkiu0Ib5Swzzj1FEhR90jx613H7N9la3Xxy8Mve2jXEFrqiXdxbxt808cOZW&#10;ReD8zBNo46muHGSM4rq/hd4rvvA+p3Wt6dbzfa5LFre1mjj+eAswLOh/hbAK59HbvWUpGkIa6HqH&#10;7Zvjdvi98U5tU1zQV8MLofhqCGLS4/3xE38MbEkbWYkk9cdcdTXhFraT3k6wQR7mY4FdZf6Z4s8c&#10;anNqWt+YZLq48yS4lJZ24wAT34/Wuk8LfCoWSreRlnboWx0NYTrRhE6KdCU5akfhfwTJo1gkxOZc&#10;5kdWIGcdB9K7DR9S1rTVjFreJ5fdLyJZFbpxkjKg85wRzzUmn+G79v8AQ4pWXK53M2AKksNFuYfM&#10;s5UaVsfu025//VXmylKcrnsUYwjE9A8J/tF+L/hfMLvQvBXhh90YVWltpTycZPyuD+Zr0rw3/wAF&#10;KfjksEdlD4K8Msv3VEccyhuw/jJHPoQSOM965r9nj9mLVfiP52peK7e60/T7d1aESKF+1YyWT5uQ&#10;BhM+u/jpX0h4X+Gnwz8BeVeQfDXQWLSjbNNYxvhcEZDMMtx7+9dlGNS2jOWvUpc2qucF4c/bt/aP&#10;bVP7Wn8K6bdafJIAdPt9PkK2+TkyK5lWRtvPBcg9wa+zPhD8cfCXxZ8vTfDviuzglERN9BeSRxzt&#10;tAOVV3QDcTtAL9eteY6Z+yl4a16KHVo7uPT7a6kUrb2moRqpDHsXB5HpmvQvBv7N/wAHfhZc3MVr&#10;p1xfXlwGiXUGuBM8q4+6CgAxzkYx16124WNWMrN3POxUsNKPuo9Y8F22j6tFfabN4wXR7W2jZ21C&#10;+0xn80B9u2N93lscDIAf865z9oj/AIJ9Xn7U+nWr6L8W9f0OHSbN3vtP1axlnhnm+UBwIW2jAPo/&#10;B6gnFe5/AbSdB0jSrfTvFPg+aTULiINCo0tmMIcb1RsAD5VK5bPJXPevUJfjB8K9HNxFLoV+v2ZC&#10;iSLEkZ8wccBv9oHrnp34r05xp1FyyPNjUqQknFH5S+IP+CJ3xih2XPhr4reE5oZJhH5eq3MtnLuI&#10;BBSNkJYYJ54PHSt/wB/wRrFtd2rfFj9p3wXpayXG3ydNuFupGHBx8zIVJXd1U4IUdSK/UHVvjZ+y&#10;74ia1SLV9Hjv1ObdbiPdJa3DfxZA4bcGHHPTtXK+MtE/Z4n1d/E2r6Z4Xk1fyWRdekWFZuS24gMM&#10;MMlOCD1J5rlWEwvRHX9dxbja5xPwQ/Zc/Y1/Zu8Dap4Y8F+Ila8ktwPE11PqizG825wXUOI8ZBxH&#10;swT2zk112m+Mvh74k0/SbWFNBuvLmjuraG88NoHiWM5dsxBEVimdhPQkfextqh9s+DPg2BbHQvBs&#10;cZmnY6hdWNiu6UlSdxIT1OeOp4PWqGqaL8PvFXh68hOn3GWmbyLe2aeJkBPCtJGVwcZ4z/hW65VH&#10;lRx7y5mxvxN0uTxP502keGYFvGUyPefZ1ZGOOSFHOM/wnPGBya8h0T4GNaam17rfjLUGjhZzNbw2&#10;pgDSM2Tgrhdu7OOCMfd6V6J4V8Iy+DdIhtrfWdUuJrfzGaO7uDIJFZyVXLZPyqdowenXJxjS8M6r&#10;4Tn1m81W6a7mF3II2hmuHMY2gKAEJ2jv0A6k57VHKjSMpRPIU8B+DrDxJJFbazqjCGQOrXV4T8rl&#10;ztHHzAHpycDr2Jj+JHw/0DxdpVpYaXd6lYpa3puZLyxVN0rHqjFwxAJwxxySOMc1734i0zwg8Egn&#10;8MCMbj88Zzn0Irgtb8MaPNE39ha19n3HLxzHGO2MfSplGJpGo2cQNImXSotIvNVmuIVUfNIgzuHO&#10;3IqtfafotrbrO+nq0mfl3R/N9M/59a6C50u9jtfJQSSMjYWRYzg1jyWQtWYzS7lkOW3H7n0/l9Km&#10;xsQ6fp+nO6s3nR+ZzxIR+Bwa147m1sl8qZxIM4wcnA/xoUWTW6yPcRqqrjLMAfrVKz1TRmuJI5bg&#10;syufunPSqjpuiZRkXLyfStgJih6cFl/i5rk/EzzEZ00tDJ/z0djtI+ldDJc+HLiZraUSK38LP0zg&#10;Ht9aytautNsIfIeNfO2suxv4/pnvWnu9CYqXVnB6zqWu3dk1jqU8sce7P2izuJIm46YkjII7emcc&#10;5FfNvxm8bePvBPxn1LxPb+OP7Y8Gx6HJGvh9Z/Ie2mVUkLv3lyUYbySx3/l7D4p/aK+GunXOsaDN&#10;rUZuNPtXluo4eWOG27AP72SOM+voa8t+Ith8Ofgt4Avvjx8S9NsfEHiDWlZdD0VbhZbbT4ZARuk7&#10;SS49eF6AZGayqRvG8juwOIqYfGQq0tZRadntc8f+JX7Z0Pw5is/E/h6W11DWoldtt1DuhgcnhQp+&#10;bcBg7ic55GK+dPil8dI/jDF/wkcsYguH/wBdb7s4bHP4Z6f1rh/jzq893r1xq2k7UimmaR1DE4zj&#10;AA6DH9a8zj1fUIZ2njumDMxJwa5uWnOn7h6GYZvjsVjXVxTu2renY6LWwsCPeSyYP860fD3jDRLm&#10;xVNThaOZV2rNC21gfcYwR39ewIriJ76+1KRRNI0h6AV6Z8LfgJqvjm38q2kVJlj86TcvRScAfXr+&#10;tYVaULWkY4XHVoVuemYeo+JJIdR+06e+5JACyBSAfWqd7cz6hPv/ALOXO3hjxn8q9gb9jrxHKiiP&#10;V1LN/ejxiq+qfsvanoB8q91uRiW/5ZQjA/Gs406cToqY6vU3O5/YI+I+neEJdW8PXy2tvdTIk0N4&#10;8hLHB5Tk49O1ez+J/iPDqsE9st79oVvmj8uTgPzx74r5l0v4EW2jXP2qDVLppc8MzYx3zxXaeBNO&#10;1jTdZtjIlxcwxyKZk3fejzyR74qrK2h50uacrsx44rmKN5Z25aVi31yRX6H/AA10LTfH3/BLL4c+&#10;L9c8SyW2r6Fc6pY6e1qBG0cbakYUQhRiRfLi3Hdk7geea+BNc0nxC11dXEXhy8WP7Q5jj8vdwSSK&#10;+zv2Yrb4/fD/APZE8G6p4d16NoNRtNTnuvD982Gtwl9PJHJsBVtrCSMlgeckcgcfWcG1sPQzJ1K0&#10;rKx8pxZRxNfLVCjG7cl9xzfj74bfFiXQtM8a2fxL1eS1mkSAraxDzIedikqG+4GA6AnJ4Brm/ijo&#10;WqWfw+H9uutw0LTR3TMcmQg4Jz0IP86o/FP4r/tIaff/AGBdMgjePb5a28bFTltxyHyc9ec+n49B&#10;8Zrm7tv2frO+1YqupXln5tyBGFPmHLHgdK9XjTF4LFYeHsWm0yeA8PjMHiajqxaVl+Z+f3xZVYdQ&#10;ZIItq+Yfl7ivpH/gn94u8bab8d/hj4ZTxJcLpq+LNPH2ZZDtw068V8u/EC7a98RM0ztnzPvfjX1x&#10;+yn8P/EugftV/DchoY4U8Y6e2Ej+8onQnHpX53Uj+5PuMRP/AGhH33/wWF1G8k+Knh1Q3MXh0tGm&#10;B1aZv/ia+QNOgM1p510nzN+lfW3/AAWEml/4XV4dRBwfCqn/AMmZ/wDCvlfSSjWxWc4x6ivmpfEf&#10;RUf4aPSv2ffFGqeDrC31nQtSktru11BpYJI2wUYMCD/L8q/U79l79qrTv2iPAiR6uqQa9ZRr/aVu&#10;vAn7eag/unuOx9sV+NXhPU/HtheTQ6JFGbXzCyllyDyM16f8LP2mvi/8HvEdrrWjS+U8cgMka9HX&#10;IJQjuMcH617FFfu0z5/ESisQ7dz9AP21/wBkhfizpGo/ETwRbrHrUFm63FuijF7GA3PA/wBYvb1x&#10;j0r8Oh4usfC1/wCI/FfiXSJbqRbmRLeTb8v3ulf0Dfsv/tL+GP2i/hgniXRysOoKgXUNPc5a3k9P&#10;dSc49vpX4ef8FRvhC37O/wAcde+Cmlo0Om3F6b204yWhlcugz32g7ffbXRSpxrScJbM+gyrMa2Dp&#10;ucZO8bSS3u/M8r+EnxL8Nx2d143161a71Vr5Y7O1ZTtVMcY9MdPwr2/44eHovipoPht9IRUvJLhD&#10;GmeVXaWP5YrzX4Uaj8PtM0y28O+G/h5cX18qjdM9v1YDOcn613Oiaj488Q/FLTSdF/s2DT23eXJ3&#10;yMfqK8LMJfvlOmrcumrP2jhqm6uXypYl8/tbXST3bTbb8hf2mfipBonwmXwLqtuUvbm3WDbjOAMA&#10;t+AAr5y+D+pWejfEzS7q+lVYXulVlb3O3P6179+3d4MMnhax8XDHmQztHNtH8Lgf1H4V8q3V7JbI&#10;lxESJIXDq3pg5r6LhulTq5XJrdt3PzTxSxGIwfFdBTXu01Fx9D7F8EePPGWg+PdS8DaNruvR2epT&#10;bp7fSdQSHzspwBv+Uk4xjPzdO9XNfm1DW9NWy8Q2niS9t5vN8oXniKONW2LtQgHJ3BVAIJPQdOc+&#10;cfDTxPDrFhp/xFu9Ei1NYYfs99HcMyhOeJMqc5Xn6A13HxC8O+GvEFpNaaXdeG9NuNFjXb/Z81xO&#10;NQ3L1U8rz6cV4tSPLUcOzse7iK0ZcuIS92ouZP1/yKseteELho1fwZodjeaTbiO9m1XW5rwXW1cb&#10;AoJULgcY4wB+HyP8SNYh1vx3qN7awRwwm4YRrbk+WAD/AA55x6V9CfFLxHfeEPA8niS4cWNxeQyh&#10;IV0UxKzPgbdxGCMDjHSvllNSZ98twu51bg+nNe9kVGXvVGfn/GWOjKMKEe92WRPJFtjl6n7pxzXs&#10;ngb4Pa/J8DNS8bW1gzWlyfKuLjaSqMR8qk9BnB/KvFdFP9oalFJeqzQLIDN5YyQvevr34U/GT9mP&#10;w/8As86t4P1CW6/tS8m2W9v57CMDHD7emQfb1rTPMTUjTUKfdGPBuHw/1iWIrJbNJPz6/I+HptG1&#10;+71drSy0+aSZZOkUZJBB/wAa9H+CXw68GT+IpNR+Mkt5b7YmeGGWFlEkmDtyfr6Yr9Ov+CdP7Hvw&#10;G8T6L/wlRtrHU9Qlj865kba+Nw+77VH/AMFHPBPw28E+FJPC/hz4VWH228l2JOkC+Y3P8OB0z3ry&#10;6mMqVsPd6PyOinluDwubP7STvd7Hw342+Ffwd1rwUniTwhHDbyWcIjmjhuP3tzLjqoHoPwxXy/4h&#10;ivF1x7KZ5GKMAqsxOOOK+m9K+FJ+FnhzUte8aX0drJPGz29vv/1I6j8T/KvmPxBrIuvE91qcDfeu&#10;CYz+PFVl9OpG922rGGeYyhioxtFRs+nVF218HPLbq8rurSKSq4A/mak/4QtlBcM3y8f5NWvDenav&#10;4gi+3S6jHDGejSc1pXeq2nhm3aAa7Dcbl+75Peu7lqS2PB+vZfGXLbUj0nTbfw/Zi/WLdKOfmfGf&#10;bpXWeHjavZyXO6RbhuVjjAUbT1y2cn9M15m3jW8lnVJNqRhuioDWhoGra/f34fSDeSNuAXyR+nFE&#10;sPUteTsdP9s4TD07s+hbTxPZWXhG2lsYbVLGGyB1JdNjKMzgdJpmHzMTzgEgdsV4drGt+H9Z8VXV&#10;5o+k+Wst0zQQhi7KM8AE5J+p5NbFp8N/F8lit3r9zJY2c7fNJISS3Xr6VheK9Fj8Fa7DB4X1OK6d&#10;uVliG4r+ddmBjGjJt6s8HHZ5RzKShS2Vy/ceMvFGhSto/mTWrNGu+BtwzuAxx7jBFeyfDz4YeOtF&#10;8NDxNDbxSXd1CsivuPnWy53HaOASffOO1eG33w/8eTXsd3f6bdSzzJ5w3KS7L/e+nSuw0T4z/F3S&#10;LZNLg1eZfs67VUxglfrXbW5qluU+WzHD4itFRoNLXX0PUL3WLKTTpND8GJJZ6bc25g1jVJ1JklOG&#10;bbg8jOCn1bNVb3QZfDr2viaLRZE8PTSAixmujuuNqnaz/iQcdOMV5fa+KPGDWsmlvdzGOSTzZYmH&#10;BYHr/St3w3Z+OvHkDWFlBd3f2NS2yPJWNR3/ACpRw77nB9RjQiuaeiPRvFWl6WPDtnrV94ss7y4v&#10;pVFxZwqFFsmdwRB2HbOBXTyfGXwT4d8T6RqOgeHJZrW3017Y27Mdsbsf4evGM/nXm+h/DrxN4l0F&#10;L+O2kZY7jygF5YODnp64q/c6df8AhC2MOvaUyNtG3zI8beetdEcLTjG7ZP1DD2UZu/z7m34i+IHx&#10;VuLSfTdO0qa30CaZ5Y7eGEqqB3aTBwOR835AelV/h98C/DvjKwk1nUvE8btITugjPzJ9c10Gk/tl&#10;+F/D/gW38J6noateWqqizKoKyYAwT715BLr3irxRqupeJ/AV19lRW3SRW0m1QDk7cf8AAenT6Vw1&#10;pSUWonPFZhKlOmoKkk9Gtb69fUwrPxDpnwn+Nd1DOJJbezkkhEm3BIPQ/pWt4i+MXgm91GS+0Lwr&#10;595Ny0sy5wfUVQ8A+AvCvxHe5uNc1O6fV5p2Lrt6cZya9S+GnwB8MeHpJLyWDz5DxuuFz8vqK8bF&#10;08LUxHPO/MtND7aj4mYjh3KXgKa5uu3V2TZ5donhf4r/ABeuTbiJ7W16/MNq7fbivYvhZ+y94b8G&#10;Mt9q8a6heKqtuk+6p74H+Oaua78XPCnge5XSdItVuZ1b95FHwqn6itDTvEHxy1dEubLw5aW0Myb1&#10;M3VR279aXJUjCy0XY/N8+4i4gzv360+WL2uzuofCbJEqQWzbAPl2xj/CivMtX+IHxw03UprGbS9N&#10;DRtjpjt9aKj6vI+V/s6t/OvvMeHxz+yx8JvD8Or6h8Lf+Eg8TtuMy6ndH7Kp3kj92vtj8q8e8UfG&#10;XxF8SvGh16dIbNUbba2tjEI44UByqqB2BJ61W+NmjXFtqK3UZLRs2G5446Vzvh2DkLDjezf3vevV&#10;9tamf0XRp81TU+yvgd8OPC/7Svgbxr4l1XQZtc8Tab4TgNq83zuLgyMCVA6/u1GCckHd7V5n+0N8&#10;LV+HPg2x8H6r8NLnQvE2nX0s1400QRpreSNGXI68bcg56E+px2HwE+O037MmjNf+EvG81rqU0O69&#10;m3IYWYBgm0bc5VXYclskkjbk1438VP2mPEfxW+Jdx4y8Z67ealNcOFknuJixKDgDntjtXkUnWrVV&#10;vZM93Exo4ehra8kc94dvZrvUI3f5mRs4x2HatTxXdSvcR2xTcAvyr6VTtoY/DnilZ4jutbhd8MoH&#10;BRhkH86tJbHWNWmljnH7ld8fP3/mHFe9HzPk5LkF8LavfaJrVvqunztDc20iyRyL1RlIIP6V0fxN&#10;8P6PfmHxRoNusdveRCeOBekGcmaL/gEpJX/pnIvpiuWPlz6kxT7x6rXd/D2aPxNo1z8O7xv3ku64&#10;0tWbAWdEJ2ZJ43qGT644zitI3lHlM/hkpHK+EdLQRTKDtP8ACM1YuHVL6PTwMyTyLHGrdWYkAD8S&#10;RUeq2d9opcWUasQu6NlJ2sCM5zVn9nXwh4+8bfEWHxzpnh/+0LXwzeJd3CzkLGZFYskRJGCCV+Yf&#10;3c8gkVwVKUoyZ6sMRGUUfU/7R/hwzfBbwP4K1Vfspmma1umbA25aIKx9BwRnpx7V5Drlr4d0H4/e&#10;P/AXwq0681Tw/o+nanpGm6gLsRzFY4pFDFxgOXMUmE6uvHOK7D9uP40+I/iR4NfxZPo1jo9nIsEW&#10;n6TbsW/d+aoZwxA8wliSGAAwOPf5w+H3jh28ezaxrGl213Heu0+oQTzyxLO6/OeY2BDOPMQdcecS&#10;OQCPWw8/Z0IxZ5EverSl5n7AfsV6j/wln7AfhNSo3WuntHIWYZG3K8/gvt1r5q/aX0pLW5mhM25v&#10;NYnb90Mev6/54r6C/wCCc1ve6T+xZfaTqEf7zT9Uuo7eORvuoHbHOeQfbvXgf7QFhqN3fyvI8eGO&#10;S272wPxx1OOTzgdKqp8J2U90fHvj62aO9kCNt3N0xXIrBI0+1pOv3eK9A+KyRx3LO/31xtK964P7&#10;SqlnYH/a4rw6z95nqU9YlcIbd9rux9+tc349n/0NgCre47V0z3kTLviDY9/51zGvaJqevzGHTIi2&#10;3lqKHvVEY4ifLBnEWvmI/wAgLVtWcDscIj/7tWrLwT4jmfy4YVDd1rpLH4VeKZbRZ5miCdyrZb+V&#10;elaJ5N+YxdDtrhNShWB8zBgVC19hfsmX9rqHi7T9K1d1WZiDGzcF/YV4T4F8C6Lp7rMYS9z/ABs3&#10;Q16Toq3Wn3tvqukzNb3FoweGVSAQQetdWH9yomznrfCfo7ZeM4PD1tHZXAYbVULJjGa6rQPEmmeJ&#10;44zDBGZt3ysuOK+f/gH8YLP43+HF0bWZlt9ctlVJI2XaJuMbl9/Wty6l8Q+ANSZ0ikwpw0rv09+K&#10;+qo1OammjwqkeWTufTvh2aXT5PstwmUZMtXzv+3lJql5HDp1kxW2HM0vmBR09K6bwb8c7ry0Op37&#10;BdpD7m2/L35HSt34heC/Dnxz8B3cOmamJLqOMtbruXcGA9aK96lGUVuTR92omfDX9iwC3DINzbT8&#10;ynkmqFml2szQyKw/2q6jW/DuveCtZn0fVbSSOaGRkJZd2Dn9eKozSIqqzR72YYwOg9+9fH1OaOjP&#10;pILmjdGYdb8gSW8iqyjptXrVe88VCJVR49q+lWbyTTJLRvtM37xucnHHtXL6pGTG4SdW67ec1tg6&#10;FTGYiNKkruXQyrVI0afPPRHQWPjDRo28x3VWHIq9aePtAvXMcsm3P93H59a8f18SFzH5jDB7GsOW&#10;W9ssmzu5FYj5fmPNfZVOAM1p4f2jcb2vb9DzKeeYWU+VL5n0VBruhyRhnvGfJ+6varg0u4u7RLi1&#10;G9Wf1r5t0Tx74gtLkK7SMqN8x9a9E0D4u3Xkosdu236dDX5/iIyo1XCW59BSaqRuj0pNKEdx5FwB&#10;93OA1F1FbKohRz8v8O+uf0r4k2Mvz3VvmRuPMkB/KtWDxTaaizK1vFkcblx0rhqanXGUS/Bf24i8&#10;mObH+zg1F5guSYLiVjIo4ZhjFWdMm064YyRxqexORUmqXMZWR7eLc20/Oqcj3rFe6zT4inC0IlPm&#10;W33VzuC8t+FXNG1G1vJWsxdMu5sx71xu46VmDUdQtGa6mumVVGMsTgD0x/8AWpyX32+083dtaLlQ&#10;g/ma2+KJn9o6e8TzLAhQq4UbdtZs87l4ofIZWyfvfxfSpNPm863hmn+XcmQuajNyZbprvfGcKVjV&#10;gcdM9K437sjoi3JDZdSvoWaOCNWZudjcVXmE8LNG93uZh8w4/KkmtbsXn2k3O1T1O3j/AOvVSZd1&#10;5slVV3MMN+FVzJl2JhbGGEzi6PzHcVyeaW5RTBuM6t/eVf4RSO8YP2abaEj7bT/kU77Pbuy3QkaP&#10;dxGcZ6damXYUSM29ou1EZmwvzKRV6x3JL5aI3yoQD74qvFZOk7Mr5yvynFXI2kiQs0f+NYyOiLO8&#10;8K6fHrvhKbSPIWaZriJIoOpbcSvT8a+BfF1p9h8U31mvSK6kjHpkNzX358C7uGHxXZC4j8tftcI3&#10;FehEgPr6V8NfGbT5rD4veIrN0WLytauVwvP/AC1P4fpWf2TaHxGNdB49EupSeVt2OPoM103/AATC&#10;8E2Hj/8AbC0Cy126Fvp9rY31/qJK/K0MNq7lD7NjFc8im4s5LRhuEkOz8wRW/wD8E947+5+M+uab&#10;prfZ5JPCdxCtz5m3y1aWJWx9VJX8a9bKZRVGp6HDmkZe2pnaf8FFrrw7p2qaPF4Du2+zatFczSQL&#10;wVRZiice6jd+NeA6d4d1fwvBHca/beVJPbLOkMi/MqNypPpkcj2NfXmr/s0+G7rVdQ+KPxcvdnhr&#10;wfZi6ug0oZZwvCxLnu74UDuxx618k/Enx9qHj3xbqHiG8Cwvc3DP5S4Cxp/DGMAcKMAVjU96OpvT&#10;92Ri3+o+e8l0ZPmzgCvZP2XfgdffEnTLvW5FMcNnKqhh/FJ1I/KvI9C8NLfQRTtEzSTSNx1+UV9R&#10;/Ab4szfCnRbPwfa2Nm2nyM0t1MLn5zMf7y/gAOe1efU00O2K5o6nd+CvgXomi6nC8ulIJI8EzbVL&#10;bfrjivfvD3wZ8CeJNNjbUPCdj5qx7fMW0TfIvox7+9eb6R8U/A2rP5ms6vZx52lljbkD05zXXn48&#10;eHoCuk+FZ1dQAGaM9P0qYxl3M5WO11r4JeHLbR/sWl6fa2jLCQqW8aKxHHpz715L4i/ZG8EarO1z&#10;4j8Tx5JBkhZy5z9K6C18bSavd3P2i8uM+S20n5VB9Mlif5VkLri29yIzfboZP9YGyze3Oea6ox90&#10;5ZamIf2Xvhtp9xDDp8KyKP4liUn61zvxN/4J4/CT4vW/maxYPZ3kbYjurRgjfQ+texeH10yJFv1v&#10;4vLbvuGR+Fal5r+lx2S/2NrDSXC/N8se7PHvijmnHZmfsoy6Hwz4r/4JGQ6WW/sjxndPtP8AGitn&#10;8q4K8/4JueJbRykPiCFwrfMzqeBX37Ouu61MXF1O7NywVhge3FQweCta1C8+2X0AUBtgjjU7h+WP&#10;r0qvbVLbh9XifAa/sL6/ooVrlI3U8tuHb16VsaV+y5fwQ5azUfL34/pX3Rd+DrKa4NsYZPMi+Rg0&#10;ecVh3nw9VpWV7eI72+cbQNv5EfzrGUqj6m0aaj0Pkm0/Z+urW1ydNUsPVeBVvTPhPLZy+SIDEu/5&#10;t2Ofevq21+FuhGBraVXA3Z4XApG+DWh3i5V/MeLlcqK5Zc99Tohy9j5pHwci1T919oZW7bV6+g96&#10;0tF/Zt+JNleQ+IPB97DHNBIr2yzxgnI9Qc5r6BsfhLBp8qk7UK8qf8OBXf8Ag7wppdmfMe9hDH5e&#10;epGPYelXTkr6hJPoeDaUP2iNHdNU1TQY5mkUGbyIQ6K2erDI64HH/wBenaX8U/i5a+KLWLU9OmvG&#10;N5tihaxMITeNhCZG3O0kA8gE5r6Vee98Oyqs9ss9rJIFjEkfXjvg89P1FWLeHw1oM7a34u0BpL5s&#10;nTxp1qnBwMAEjJO335xnjFejG0rWZxylLqhnws8J6FpXyWWoalKkmoy3EcOtTBltjswBtxgsRngY&#10;Ax617N4B+JHhvwRq6WV/otrJdGTzpNQhvGUSbydwPDKq/dyAMgDjNeb+DNJ8OahZHxFPrFxKu7/j&#10;zhsXQod3/AmZgM8DAPpzkeofDn4ReFmu01HUNWSSO8V2tla4KqhUgOHad8JgHdyQoHGc12Upcup5&#10;9am2eva3+18ul6G954d1GRWuUb7HZ2dnvlD7zzulT7pUAenUdq8t1T9pbxB4402TxFr1vY6PCbWS&#10;51K6l2xvDcbl2jDgrIzDbwBkHI616lonwZ+AXgS3hvPEvjHT7e6uka4tXn8QxKJo9nJ4QgYORgMw&#10;PUE5xVqI/BO48UQ22neKdCktLdQkk0V9LJMkhd0zJ87RkA7VwVOWPOOh7Oa+tzjjfsfJOnWHhLSP&#10;iPJ4x8babqGsafJbpcRrHqSKvntI7ksIwD9yVOCAB8vOQVr6E+Hvwj8KfG7wTZXlh8OZIIZADdXk&#10;lwZPsyb0ySQy/KYSXVsAKR6HNc545vR4B8bJPo/hTRdUsW1KaB5LPTbJJklVkWRJ1McbxtnABRc4&#10;VmLMCQOa06Pxv/wst59G+OHjnT7dma5g0e11CzgsgqSKpDI0KrKgZowVCsxDA5bdxEZJSsa8qlE9&#10;X1Pw34V+El7aqyatq0V15cEbW99cucYdxLlQUcNt6AnqO1OvdTXxZPb6haaXq1lCLdlis5beSAs3&#10;mLtwcY3ZLZGM4/Osnwl8fvi1qF9qWi3nhuzFxZyKulzSyO0c0ZjzLMRsK7guQqISMk5ZcEVb8d/t&#10;H2PhnQYb6w+FljdR6gjCa50nWDaRlgF3Dy72MlmDA5O7YcDBIzjX2kTD2bvY9Y8M674Y8YFLK1RY&#10;5o+CtyQjED7zc9vWsPxXoOgadfTiOLZIJjJ5PIx83Qbu3pXlNn8b/DNmkmrtqej6Xex75rFW8YG5&#10;mjySfJJBMUak4yqFVUE5U4wNaL4xa34i0ZdV0qxsdckkQsx068jlRCWK7d+1DjIyMjOOoFHPEPZy&#10;uani3WbF7J10fUGZdxzubO1h1XivLdf1LXWl+12sh3bjuZV+97Vu6prnjO81Jmu/CtpYwyKiWoSN&#10;7hnkJOdxXHl4PfDDn2OKM7eIrPRmPii00+2m+0Md0d+rxlc4HzMq44P3T3rGVRG8KT3INO+L95ol&#10;r/xONNmkXpuwflGMdq5vxDqt/wCJrhrzStHkihZN7SM5Vs9cbcela1jdz6hd+Q88Mq+XlSrqyv8A&#10;9855rWXw4um6WL3ZF9p3DyVkkLHb3x9DzWPtDfl5d0cSnh7ViC0R/d5UbpVJyfStPT9EQW4S9kSG&#10;6KAzKvO/jnr0yea330LU9RtFvHZvlwflkB59eKqySX8MhWWdXZf4SoBIropptXM5SYy00zTL/RG0&#10;/VmkhkDLIt1C3I284+hPOK+V/jp+2H4c+Mccvwr8Fxal4Vm0vWo7NZZpo4dQ1yRhMqQIrD9xFvQM&#10;8hJIwoA+YkfTOt391quj3mjXNlJ5dxavFLJE21lBGMqR0I9a/MX9sb4fXeh+Lr6+sdY/tBdLuPNt&#10;dQmVhLC4Jw25eSRkgn+XSnP3YjpfFZo84+PNv4o+A/27xhpviu11Jn1DyLiyhmeVbSRsvGzSPjzc&#10;qkuSFGCq+teO6F8f/F/i29m8N+KNZka11Btwj3HZHJ1BA7c9cd6yviT428T60bjQtXu5JEZg0jLO&#10;HUkHOcj/AOt71xlrp1yxV7JJPtAb5FXrn2rmdSUotM6XyQrKdNHY/ELUdLsrOS1aZZLiRcbVbO33&#10;rz48mut0X4TePvFUqv8A2TJHH/FNMMZ+gPJrsPDn7Lup6iMXn2rzM52+TtGKypONFWDFSqYqpe1j&#10;yzR7+XS7oXMMKSP0XcvQ+tfTX7C3xc8KQ6zrPhjxtPHHeXXky6XORhSV3CSM/mhX0+auWt/2U5bW&#10;Y+bpFxNH/eLZx+Vbvhr4P2+gXyz2FjDHPDn5vvMuenrSqVKctQo06lPQ+3PD/h/wjq1hHcXfkySM&#10;MqsYDZz9Ktal4X8JNZ+Q2iwszYG14wTj6etfN3gjXPENoDDcaneWqxgDMbED/Oa9Q8J6/rsnlXd/&#10;qF/PFu4XbWN+Y3asbmq/DPwHfXSzTaXHG3RfLwu4dKp/8Kh8LvIUtoGiKrlfLbr+NdPp0mlazARd&#10;Mu4NuVZUO5eemK0Ft7eWQQW1kwjChVbn9c0n5Ee6eZap8MdWtA4t9QbYzbR5qjFfRmpeG9Yu/gd8&#10;PxYWk0l5DpC2Vw8duxBQW8Dq/A/2nyemFUk9q4O5sEv3WESLHInK+ZICCfpXsfw4+KcOm/DOz8Gf&#10;EHw1HqFrpqOmnzaeVE8Mf31j+b7wyWxypxxn7uPRy2XLUd3a5w46LnBJdDzPUfh7qtzrbf2jeyeb&#10;HgywzY3Yx155I6fTPuK+fv23/iE85h8LaanlpGojdk6FeP8A69ZX7VH7ROm678eLj4l+EfEV5pdx&#10;pckcNmsN5/y0SLy3b5SflYEgqxPc9+Pmf4tfG7xv4m1J7i81JLhi3zbju3V1Y2l7RWiwy7EKjL3k&#10;cV47iI12WNF6mvvj9kfSr++/aB+HOtfb/tkN5run3FuzYyULK4OOo4r89dW8bWWrf6RPFtm24Ze2&#10;a/QD/gl7rFt4vPwvvj4dklvNN8Tw2kl1552hFmJjbG3gBNoGT0TtXi1YS9mz0JVoVKyaPrf/AIK5&#10;7p/2ifDtiHLKvhGFmx6G5uK+ZriMW1i1wV3c9x0Wvoz/AIK1TmL9pXQZg/3fCMK8HqRc3Of/AEIf&#10;r+HzpeXASxZDuG9e5r5n7R9RRX7tHRfBxkk0aTzhG371iqkZwtdHqOkW+oXggs3jDMvDSrgV5v8A&#10;DTUNft7X7JZWsiqsjDd9T6f/AFq7zTr3X5EEktmWfOR5ajj9a+hw8V7CPofK4yX+1St3PRPgL468&#10;b/s8+NofGnh7Vt0atsvrMsfLuI88hvcDoexru/8AgpD8FPAf7T+ieF/2rPCljHeLbWYtdSRlDbRu&#10;B2v/ALStuH5eorxA+IrFkNhqEjQO3BZs4X/D9K6X4Y/Ey68P2uqeANevGn8L+JLd7PWLeOTd9nWR&#10;SguUz1dDhgB1x1FKtRlKLs7M78jzKOX5jTrVFzJNXXS3meEX3xT+C/wl8UJaTT2yMq5EMUY9B7V5&#10;P8bP2uNPh8WLqngO3BbrI0oxU3j3wF4M8Oa9f2WpeENW1W4tpWhbUY7Z2jmdGILI3ccf5ORXPXfw&#10;++HHiHw9NPP4C1yGYxf8fS25KgDjr06V5uHweEp1Oasm/wBT9lx3E2bYzD8uAq06aa0S3X/BOa+N&#10;P7UOs/Fjw5BoFxaRwwqytJsYksw7/SvL5LnztqCPdu4bbzivXtD/AGcfh74iO+w8cyQyY+a2ulEb&#10;qT25xXpXgD9lX4baHcx319efbnj5XzHG0N1yMdvzr2I51lmV4dxoxfofG1ODeKeLMbGvi60Xay5m&#10;+i8iT9kzwNdaP8M1m14M0d5IzLDIv8PTB+tWPDWqePfD/i/VPh34ZvLlrW1j+02a26x58s5yCzYI&#10;69cntXYeJ/HnhXwPo7Zv4YVjT5YwRyB2A4718x/Ev4y+brWo+KbWSCRbyMw2u2Y+Yg7EgH8QDXy+&#10;DeJzDMJ1LaSd/Q/SeKKOU8P8K0cI5pyglbvpuZ/7Ufxj8T+Ltd/4RnVNZvZIbGXH2e4m3hWPXGOO&#10;teQyBHuNoyd3YDrS317PqF3Jd3E7O7c5Zuten/Ar9m34yfEPT5PiL4a+F+qa5oelzhb6axgLlDjP&#10;3ep4/nX6BSUcHheVbo/nCtOebZhzyeja+SPf/wDgnp8Gvh5o9nJ44+MXghtSsbyPbFGzbccn256n&#10;34r6F8Tfsl/8E+vixam90zwnq2jXNx8xmtI2AjPpjGOv86sfsG/GT9l/QfCkOg/EjxvcaLrH2phJ&#10;o+rWO2NSCAGBKcE8cE+nTmvpr4q/HXwH4Z8NHS/hzpuk6hNcR/ubi3th789Mdcd/Wvi6tfFVK0pz&#10;dr9D9EqrLMLRhRpw5oxVrn5m674U/aC/ZF8f3mp/steLdWurO2iM3zKV3RgdCp4b6daq/Db/AIKB&#10;H4gXt0n7QV666wJnK31wCQB/cx2r6U8ZDUjb3mpeN/EENjPdHfcskgVlX0znj8OlfL3xf+Dvw/8A&#10;iZBda/4B8LxSW1jIp1HXFbCt833EI4c+9VRxXu/vEeTisPDEVk6Wl7HlHx+1vxD8fZvEHxE068ax&#10;8J6DGFheQEefKW4UDuSSfXAFfPKwl5OD3xXtn7UvjbwXYC3+Ffwskkh0uFYpdRjXhZLgRrnPJ3FW&#10;3c8duBXj+n2xedTIG27q97DSXsb2sfL47D2xTpp3sXrKW5k0G40+3eRZI2z6ZFQ+ENN1DxJrlvoV&#10;lH5txcNtjVj39fyrUlWOxjGrm2OyM7JEWJuVI7k+lZfhPxFc+EPE1r4hsR89rNuG5eq8j+Rrqpyk&#10;7tHk4qjVw8Zci1s7ep6837KvifTNI/tvV4lEKMPM2rnbnoT6DPH1/CvWvhXo/wANPh98PBc3kUNx&#10;qTs+63hi+c88A+3vRq/xC1v4mfCH7Z4KtpHg8nzL6RHwQoBJUjPONu7rnIHpza+G8fgnwt8HW+Iu&#10;vWt5d3EhcIrIzIvzYzkZAyBwT0OMDjlRqKtT9/ufmuIx1TGYHlxjfNz2su/RPyON+NOlfFjX/Bcm&#10;u3GjJpukeYqxw42vKG6H34+b8a858GeFLKDQtXvtfsXWYWY+wSMuf3mR+XAP5V7B8Q/jrrXxi09t&#10;QNjHDpumyLttYl+RNxwDjv8Ajk/Wq/iPwK3hr4ZWHxBv1Q2uqzbLe35Lpw5zjoFwmevf6E+jTp04&#10;xXmezg5ywuHjTqWjd2SXfoYv7Pvwl+IfxQ1KbVLrxBLa2VrH5TXMknzbeu0Z9hmu08Z/siXHhC1k&#10;8Xx+Khc2/nKHJ5Y5OAeOvNb37PvhvRfH3wo1TRm8QJpupCUJass2w/dySw/iVtwXv0bpWP8AFrTN&#10;R8DeALfStZ8QyNfXl2CIYpMxsI9rbuuc5OMYHGOazWta1zyXisVWzZwhV5bO3LbRpb6lPwTpui22&#10;n6p4ZTT4LrUr2EQrK8YZoVII3j3wetdb4I8YaD8Bfi5qAk0Bms5LKG1uYRjKyIo3H05bP51wWpfE&#10;O9+E2hC9fw9Gl/q1oEWa8jORH13LnuT3wTXqX7P6/D/xp8Nl1rU4Yby/vJma6a4fc0bbsfh6/wDA&#10;qrEVI0qfMa51iqdDCOdSDlF2TS/M82vtb8Yan4vvvH/gbSZIYWuBLLFZqxSGTbjdxwM8n8TXb6H+&#10;0J8Pfifar4Y+IekW0OoD93uaPaJD93Oex7/jW5q3gQ+E7G6f4bX/ANlmlUDyZmLRPjsepzj+Lk/z&#10;r5N8/Utd8Z3utoYbeRbhppMrsQyA54HTr+Fcv1n6xszhwk8LxBQlHWKhazvqmH7SPhzRvCXjSTT/&#10;AA/dK1vJGJohG2fL3EjZ+GM/Qis/4H3ENr4iZfEWqz2dnsYs6k/MwHAP4E1m6p4vfXPHcfiLxFap&#10;JEt0plhUdVHGPyr6OsE+DmseCZdZt2s2hjtd5VQqsvGAMeueOD9KxrVJQpqNtz3sdiK2CwdOjKDl&#10;dJN/cea/DS++w/Fu4tfDV/bzQ3RYebcEIrAAsee1et/GDxNq3hDwZDbWlqIptRJgW5STIj45wOxx&#10;XmPwe0z4eLd3o8aJeW7NNutbqHLeXHj9W+oxxXQ6BdXmqXia14otrjUNA0eRg/yyBUXOFfvtycHH&#10;AycVj7CNSsm+h4eKw9PEY5Sl9lK/mXrPRvhPo/wmk1rXrp21hlY7Gzu8znHtj3rl7n9rjx5aaWml&#10;2KwlokC+cY8sQPWuN1rUtS8aeJLiLQreURzTubWzWQv5SkkhffHAz36+1dL4M/Zh8U+K7O8vJ7uO&#10;CS3k2eW7fMG2K/I9MMOfr6V2f7PSj+8Z60sJlWDp82Kd9b66tbbeRyOqfFfxdql/JqF3qbPJKcux&#10;bvjpRXR3X7LnxES4ZY4oZFDcMk3B/SitPb5Z5HR7fI/7pc+Mulx3GnyRyRBW25Dc8c/WvLvDzrHd&#10;MpZTt+6c17v8TLC1vdIaVBl2j/i5r58hkksPEElqzAYYrivMhL3D9Fpq07mn4y1C7MlqkssjQqMs&#10;uf8APNZOoyW93MraVFJuK4VW5JrsrZNMvY1W7RWwo4YVteGNN0C0vn1OK3hEkMe5RIvX0xU+29jF&#10;2R308H9aqJSlZfkc5LLr+m+H7XT/ABHprQvgPay99pOeR71t+EnhNq135mWj5+Y/w9a7afwZH8QI&#10;G1S/kW2SONTtk4LLn7w9MDn6CuB15NH8Na7c2WgXnnW/KDd6Y5FdOFrSqR95HDmODo0ZWpu5Sn1O&#10;dNTku4h958ha3/DmuXVgI9SS6khkgkEkE0bYaNx0YHqDnvnIrmDayYUiJtrHKmrOn3EKQTQTMxz/&#10;AAk12t9jyeXSzOgPxFKWLabY6Yhk3fNPN87cgZ/8eyfoecnmvYdDvPEXwF+AkniDStUuoLzxtZ5u&#10;LWO+lSKGOSP5ZiikK0pCsFOMKDzv3YXwfw/pF3q+sW+j6TE0lzf3CQQRquWZmbAA/GvoL9oL4Q+N&#10;oNFs9N02zury10axhjuply0cG6MsEJ6DG1jjsAaynKOzZpTheXKnqYH7W3iz/hI/Bei2thcbo10m&#10;zaQrxvKxpzj8/SvnrTJGjn8xJeVPSvT/AIh+JJNa0Wx0y5SCSSGxWKVkXBGAB/IGvL0t3srj/j2d&#10;vm+6oyT7D1NdzbnypHHT93mT6H7Cf8Eo/Fk/jH9kDVJbmbzJ7S6MMwbJ3soADZz/AHNozyBg4rg/&#10;jno3nXdyG4fcdpOf6+leyf8ABM/4B6x8CP2VLzw14l1NG1vUo476+sVcFbMSr8sZP97A57AivMf2&#10;i2kiu7y2ihEhVm/er/P8aqpGUdzpoy5z4j+MlsH1Ft21Y1Yrx/FjvXmt4jo+Ix8rfma9K+NK29te&#10;NDGu2VvvMO59K81DyNJh+teHiPiPWp/CQ38pFmVCldvNdz+y1paeJ/E154cl0X7R9rjA8wxltn+H&#10;WuD1N9sZXc3zJ/FX03/wSv1fRfEfiPxB4Nm8PwfabW3W6+3fxlTkY+nHFdWW041MQlI87NpOnh20&#10;cf8AEH9ny58HXNxf2EqNCoJKDgj/AD+lYPhuytZGMchV2z3Fe1/tO+I7K9vL3RbLdF5UzKwz1WvC&#10;tKtntpxNb3BX5vzr1MVTjTlaJ5ODqSnH3jqE8HI03m20W0/7KjP8q6rwZ4D1LVtTjtXhZdzKV3Kc&#10;HrxVPwL4207T7hI/Etn5seQrNGOdtfUvwr0r4XeKtNtrvw9fRs3lg+UW+YHnqDzWmDpe1krk4qp7&#10;NHAaT4K1LwtfWtzptskMkEgZXLlSMd8/l/8AWr6e8LxW/wATPDCWGsrGbiOHqnUnGP5VX0v4Y29x&#10;5KLJGqueA3TGBXWeD/BeoeFbsvbWW5mwF3McH6V9VRoxhGx4FarKUjxX4u/CzxJ4V003mnwGONmK&#10;ncDu/wD1+9ed+Dvi94s+H195ljfyeZG+du7gn1PrX3yvgrw58QtCbw/rtiBcMuFk3DjjrXxZ+1h8&#10;DbX4W+KZNK0N2+zyfMM9F46D1rlxcJ09UbYWUZaMuXHxb+HPxfZW8ZWAsdUKgPdKBtfrye/pxz9a&#10;5y4+HFu1xI1k8FzAykxtEc+uM4/GvMrDRtQa6SC1QmQtjcc5Fe9fDbwtLFoySSxsWZV3Nu6dc158&#10;cNHEatHf7eVGNkzy3XfhVZ+V9paCQbGywXIH8qx9R+Fnhh/DF9LZan5OoIrNCkqHEi47HGM9a+mJ&#10;tC0JrTz7yPy8jHzMMMK47U/2e/Enxkurm2+HVuLq4SFv9Hi6Y2nuOM19VwfRweX53Tq1H7uu/S6P&#10;Ez7EYjFZfKFPfQ+G9cmmtrl47lvmB25JrndS162hkCR3CsW+VdvY12/xx+A/xZ8OeN7zw9qPhLVI&#10;7iCUq8TWr9vQgYP51pfCH9hr4x+PJ49Tn8OXMcKMC6GM73X6Y4r9AzjNowk4wasuvc87BU+aknLR&#10;nJ22iavo/h+HXm0mRo7hc7vLz+da3gfxZbzu1rLbwrz/ABLivq7TPgtoml6SnhvXdOWPy18vDL90&#10;gV478V/2Y9Lt7ifUNHla3lj/ANW0fCsee1fz7nVOUcZOqtmz9By2calGMLmKuiwzWn2qKNXLfwq3&#10;SmafHPbsyFSvrurjfC/im/8ADGryeHdflkXa2F3J1r0Cy00alA9x5wYMu5MtXjKUZHo8vKbGhajF&#10;s8tSoxxxWrw52GLhufvdfauVsLW4tpzGsfzA5LK1dFaTiSLJLK/XBFYSNo7FO5gmaRpWkcsv/LMn&#10;Kmr1hL9nhJGnpt6Hrg/4fhUE+6L50uBtZuR6ZpFkuHDWouCRk1aaaE46m9o8ObGR54m2qC3HQD0q&#10;vA4EQuURmzu+Vv8APXNLZTXUVp9nnmb7uGAPtTNMlaeRgnzBVI+lc1T4jopxJp72a6tlW54MYACM&#10;vX2+lUpQbuT7TjuFwvbFaGoRXUGnlkxub+9WQ6l4/mlZmJ+dVNTFlE809vAjDn94o3FW5HrVQX7T&#10;MYIUbYpO3c3OMdaZOLpV32u3ay/Ln+Gkjimg2vK5kYrgso7etUQX7K51Hm4e3+/91c1pxLMYBMVG&#10;4849Kw4b/UBLsgj453bua1bUtPH5M82N/wB7/ZqZRZrFndfC2Qwa/Zy+XnbOm4M3GBz/AEr43/aI&#10;jUfHbxUqq3/IeuCB/wBtDX2H8K7Vn8TwAXK7W6D17fzr5I/ap0GTw1+0N4s0xpfM261M6ttI3bzv&#10;x/49WLjodFOXvHFxSJAcs22u7/4J4aNfyftHa4kdhJJa/wBhTpNOBiONfNicbm6DIHqK81u286PB&#10;fFdrP+0ZqXgf9m7/AIVJ4Tt/sl1f6lcHVdThwHltztKpkDO45dSWJO0ADAznowcnTbS6kYqEZ8r7&#10;M2f22/2ltP8AF91/wpb4Z6k0nhjTNQa5vboN/wAhS+xtEh/2I1JVB6s7dWwPneUvFAUAy0n61XN1&#10;LdXWyINI27p+PX6fyrovDHhVru6RtRlb5ju+g9a2qtIiHxG8YLnSvDKxxQx+f5aRWoaTarPxk9c/&#10;dz+ODULeF/Eb+TDeeIbWDzPuqsmGTuBn61a8W+GtT8VG3sdMs2by1LKyno3T+VZ3/ChPiTcouyGR&#10;lXlS8x+tcOj1Oz3lodVpXjJPBuy01nxHHc/eHmNJkj9egrvPCX7QXgbS/LQeK7PdPg+XJOd249ue&#10;h9v8nxi1/Z4+Jd3efZ10W4k6jK4Ofzq9qH7MnxBitA83g3UG3INrrCOGz1yDREiXvH09Z/E/UruV&#10;EEw8tlzv3Y6DjB/SuisPiHpFqigxrJlesbAivn/4F+C/jXYX8ei+KtO3aWsXyz3TfvVwOAPXtXrF&#10;z4DNlbJJYwsWDZZR92qVToZ+zPStL8fWt9a/ZFt4YYv4WBwW+vvXUeHL8w74kSNFCnb8uW+leP6D&#10;CLeBJtTZWeP7qKeT+Fbul+NbwSGNEdfmABI7elTzlqmet6FfXN3dfaLVHYNJ8zeWVQ47+9bU896W&#10;8g3m5mbJXyxgD8a4Xw5rWsXNt5k+syRwqvy7X6dyBzx+Va2ma1byq1ylxcOvVmkHJPt7VHMXyI3L&#10;2PUone835jA+VUUZzx3x0qWz0GbWLSRbzcsn3mbdg03w94qtJrwLJZmNImzvfkH6in67q12b94tM&#10;fejLuYqvUH/ClzDsjJ1v4eaqLZjbam21VzhZe/0OR+lc8mg+OdOvdsMqr3zgk46c5yK6955VkWN5&#10;ZMN95d3zdKaviSSGddO/smTCru+0SP7+lTYVuxyurQ+K9JRbjWZpJTu+bbwB7cY/+tWPp+u+IL3X&#10;WtpNTS3t/NC27bixCkc7gw6/ic16ZNJbatMI5oWbJwYyvFRt8OPDerkwOiLN1+ZsHgVn7N82hoqi&#10;j0G+C7/V7fUJLO+vftlnHMv9nSMpkLsV+beM4AGeAAex4xXvHws8Iax4ruoZL2CPzGb9zHdMRGmE&#10;Y5Bz14x+I+lfOt34WuPCz40W9kUtPuLbsgcdvrXYfD341fEPw5dw6ba3t1C27Kjdu+8ewP09eg9q&#10;7MPJxlqcteKnsfWcfwEu7S0J1XU9Hj3orKjsAc5xnoW256knFchqHwT8P+IdclOsausI8zypYLNU&#10;j8zjG3OVK5HOc5+vSsm+/bE8R3vw+m8M+IoZriZVXy9QsZik3mKwOTnqfUYxgkZwa4mT9oG+8R6p&#10;DYxaPqEEqsrpNA371jkY5XoeOwz7V6HtKctjh9jU1ue8T/BiC/t4QNfa4VY3iE19MVkPPG1UO0Kf&#10;vZBz0+tacnwE8UWmuLevr9neQrbDyxc+ZI+w5LJv8weYOcDPA2DgY55r4Z/G7xjpkMGnWvgbUriK&#10;3jQ/MqXF026TgnLjAyRxgds8V6lpd94+8RXmoar4y8A3/h7Tow3kapeSKsk5XChlhjZiuRwMnHBz&#10;XdSlzRPPqc0ZWPNdVuvB3wf1L7VP4YvNNurgNb2d/ptslwFO4/Mz9EU/N24yo4GKt2+m+GvHbXek&#10;Wcs19sUhTqH2aGZ8gMDGV28gDPfgDk9Ki8TeJLXUp4X8O3t1fXDF45NRuLfykik25wEkU5IDL2wf&#10;fHEdhJql9o8nmy3S7QqfaAoSMsw+8ABg9CM4xii/vBHYs+Gv2fdRtozby6leNb29ykl7buV8xH6+&#10;VI+D5gI25GduB3PSz4z8C+Ljq8k9h4Qs5TJCr+YtrsWQdBGxEjEccE7VOPu4PI6jw7eahplnfQRX&#10;+6a6tx++E3mIjcH7vHzHv69O9ZGkeIPFOl3c15qOqyXl0jbYZJLYRlY+5wCRjA9f14qox0Jb944S&#10;/s/jP/a8fhP/AIV54fsbfzNkwdWZnbPL545wo74PIPFUNO+FH7Wg0Lz9P8PeGbeDzSD5cgDuynO4&#10;ADheeDgbveu68WfEzW9SmU2gYoow/wC7+Z2HG3OP5VU8MfEXxdHczO5MaRx7UWaZgzPgDJ+ntU+y&#10;iaRlI8m8baL+0hYySWmtajb8L+8hiZyik9xjAOM47fTvXIata+LksTpt54maE3H7nyVtc5c59SAD&#10;j6kjge30JL8SH1NjDLYbZtx3Sz5P7sEcjGSQRx6nAxmpr3wtNrXh37bo2mw5VzlrhWBkHPIDcjB5&#10;/GueVKUjaNVpanzLpPgrxXplymqnx5qqB2KpHp+mxRBGB24JwTjvXsXho+ItX0WP7dNNCqtjdcbX&#10;YqMc5I6HFVNasvEulXZN1M0UfmAGOOPG7noT/WqFr8TIonksNQE3+rISNoW2j8QKmMeXcqUpTNrX&#10;tf06xVrMakySdZI1XdurMeOK4cSy3R6E7tueOlVF0q1kuDqyQmZ/vMFbjFNn1TWZbnbY6bGsarz5&#10;jZ4/Cuj2tloZ+zub39ntPpsiWs25XjwPl6184/F/9k4a5fXFxZ20cizMS0O0Euc/5/8Ar171pN7q&#10;YlKTNhejKvapjGvmPdESMzZ2dP61m5KcQiuWR+e/xD/4Jw6JLf8A9p3Pgu3jlbkxmP73vn/D9awt&#10;P/Yu0XQJGew8JG3bdnaIR/Wv0M1fTl1ZPMnRpPl/1bdVOM4/zxWPpnhrw/rUKmHTmWRWyVkjIPUj&#10;B+tYypvozTmtrY+ItL/Z58T6ROp0jw80oZsyDycj9BXQT/C+S0tVuZtHSJlGNm3Oe/5Zr6yvtCMV&#10;vJp9nbLb+Wm0rCvLVnz/AA0tNVlZZLGVmVsMvC4PpUunII1l1PkrUvCwitcNpJVVz5mzvz/jU9t8&#10;LrGeyTUhosaGULubAGcd+lfWtn8AtE1Kwke80lEGeqtyeevNYuofs+TaHZmSC7VrdY/ljmXkf5P8&#10;qPZ+7qV7U+aG8J6Vp4kt49O/1zAycDHFaFlpp0xVljT73HCgKK9dbRtC0aZoLy23MvJ2xg0y68Ma&#10;HqEP2mCwmVmAKlV7561HLy7FSqHmKjUon+33MOVXhmatSwnv5Z2hu5FiVe6Vtv4Nu4tUzNdu0Z+7&#10;uXAX2qO6+H9xLqUd1pNyysFyx3Y7c5phHzOenumsbwSShm+bHzE4Pua7zSdQm1nQWtNORPMkidd3&#10;GFyCA5PoDxn6+1ZHinwY2ieGrnX9et5H+y27T/u/4sdFx654x1ya+JPix8S/2kb7xr/YV94d8R6Y&#10;t1I8djp0KyQNJHksV254GATz0CnOOa3oxi5XZnUfSx6t8dfgR8APhp8P7f4axJcavrVxI93qGtrq&#10;UwWOeQgsUjVtgAxt+7yoGc4xXxJ8TPCOo+ENTeL7R51uWKxyHv8AWu6vPinrN7qr2V5r10s0bFTH&#10;eSb8N6c5H60y88Bz+MryO4+IXi6DR9F271vvLBEj7gAo557/ADDP3a6Y8zndvQJSoqna2p5BJo7o&#10;kc+q2c1skq5jkljKh+ByCR071+hf/BJ/4weFtF+NVn8Gpru1SWDVNLe2jjkA8yZQwmVO7gM3JySd&#10;vpXzN+1j8dPA3jnQ7X4b/DHQUutN0K3is5Neuly9z5KBFePGNoIXv1zWN/wT31F9F/bQ+GV7DcMs&#10;reMLFBt7BpQp5+hx9KxxHLKmzHD/AMVH6yf8FcTHL8cfDN0CfMbwz82GPT7RIcfX9eK+XNZeR9NE&#10;rFlVH4b1FfVX/BWDyrj4teE3WLCtoMoeb6T9P1r5a1SONtPktWfcT909hzXxcpO6Pt6P8M0vAyan&#10;Np/9oWUreXJI/XnkHsOldZF4y8RWreWssbr/ABBosfhXJ+BPGsnhzSU0hoVaNXJAY8csT9e9dXbe&#10;KfD+pkO0KxSdWVuufrX0WGkvYx9D5bGR/wBql6ly51HVNWhWPUdNh2yD/W+SNw989a5q9sL6wuJP&#10;MVsSt1Vjj8a6abxNo89ipbUI18vO8seijqa4/W/ip8PIrprNfGFqzBfmw2QtdCdzl5JLVH0R+z5e&#10;6N4x+Buv+BTr99pmu6IZNT0680+VEmuY3RVkgBcEEZVGAPGc9BXg/it/iL4Hv7XwL4Zv/Flra6tM&#10;zXFrq2rW6x3AIyxUr8qtknOeCTngnnyfx58TvE3hD4t+EPH3w8+JaaRJYlprhGkdvt1s20GLyF+8&#10;GXoWABHIJGDX0v8AtueCPhv4++Adn+3J8GrO3a31C3jj8RaebIubW4GEZ9qn5GBUK3qGBxyTXPiM&#10;PUkk4n0mSY2jR9yppdnmXjbS/El7Bq3hbW4dXktbyEXdo91pdlqcgZNqsfOT94iD5RuXrnBHc+R6&#10;t8NdJu5ZE0PxtcIsdp50broM8atLjJiOGOGH3RgEe9cZr37YOkidriz8D6a7K64+yxPCygLg7Sp4&#10;3DGev3R6V5549/aU8V+INW87wPDc6HH1kht72RlYkEE8ng89evvXHHA1azufSVM+o4O6jN38jp/H&#10;HiPw78PriadtejvtVtZEMNtdWZkjYg9GVzyPYjFeKeJtfvPEWrTardKgaWQtsjXATPb8K2NM+Hvx&#10;W+JN7PrNn4d1O/aRy09z9ndue+Tivoz/AIJq/sZeDf2gvjHBonxLnZo9PnJvNJb5HO09DntnrXsY&#10;eOHwMb3vI+VzLE5hnErNNR16nzHo2gauJIdZ1TQbo2CyK0ky252lfbiv2g/4Js/tgfsjRfADS/AN&#10;lrun6LfWMAjurO6xE0jgfe56k9P/ANeK7f43fszfDH4eeGtMtvDXgfTf7Ha5t7O801tORlK7hhhx&#10;npwfauI+L/8AwTD/AGWPidpf9o6H4Uk8PXUq71utEkKqxx1K/h6CuetjZVq9paW2t19TPD4KjRwS&#10;cdebfo012PPP+Ch/xc/ZX0bxTpHxJ8LeLdNbWlkaK4/snYZSBjEhCjnGAOe3ANeM+G/24fjt4zRv&#10;+EH+EU2tQlvLg1Ga2ESgduR/9auT+P8A/wAEo/iF8Pbt9U8AfECDVo1VpFj1CNkdjn7o4IOf5iuE&#10;8O/tUftB/AzQ4/A/jbwBL/Z9k2z7VFbEFI89A3I/H/61ebVoxdXne57NLEc2FjSS22PRNT8P/Hf4&#10;9+NLbSficlnpNm0u6a3jmPzDGcse461T/a+8ceEPgJ8MpvA/hbxJ9omktvLgW3AVFf39cf0rrPBn&#10;7U/wMn+HF1450jw5fX2tojI39oHEUJIPOc9s8+lfBf7Qfxjvfi74vkvRJ/o8TsY1X7pdjlm/pWWH&#10;wc8TiV2W5liMdTweFb+09Ec5pGiaj4luGvZVZhJId07vgbuvJNb9loOnxlYWFqwVT/y0bk/hS+Df&#10;DVy3hyPU08t2m3bY0BkkA9SB04H1rR0oTWMmblSGkTadxUbQRkV6tSpaVl0ObBYaPs1Ue71M/wAQ&#10;eG7mLTlWxnj8lmUZVXwTnGDn8azfHHgWPQ/Ek2k2bblhhQtg9W211nizxDdDSrHw3DdtJG06sYVc&#10;lT82emPc1y/jTWVuvG15JYsxR32LhuuFFelgf7x81nVT/bowj0iz1D9nVfiXpvw71K+8J3SzW8bS&#10;K1lLHuDfLyR+Pbv3ru/2Y/jV4YuPC0vwk8cRqsfzrbu65WVSSxU+hHXvx6Vx3wI+IXiT4WeHLy0u&#10;/C01zBcSedbsq5w2MHpXIeGbLxLr3xHfWPDZaxeS9kdLjycpCzBzg+3b6VMqfNKV9Etbn5risvjj&#10;qmIVdJRupRkt0zt/jdrPg7Q9VPgb4YWzs0k268mhmLeaSfljwOuMZ59R3p2reLTrPwa0GyvtYZW0&#10;/UWiubJ2JCMS5VmX0wT/AFwa42DTJ/AGvSX+p6gqarZ3Mc1vCMMJeQc59O/41uabeaN4413WtUm8&#10;MXHkXkW5fsKlvss5/jx7tnj/AGvStlblSvsdjoRo4enG91Gz5r69jsvid8EviHfaxbeJ/AcanT57&#10;JJjJattWOQIC3f5c9sY4z3BryHV9a8ceIdTSC8vri8ukYRQqXLMDntXpvwo+JXxG1Lw1efCPT9TW&#10;OTDC1lvJNsixngxLkdTntyADisDTPDt14T+K+l6ZqMEa3UF2sgDcgk9z7VVOpKEWznwNXEUY1FWa&#10;bSbjbe3mcn8S/GPjzWZ7XS/HDSeZY2/kxpMp3Bfz59utGleIdYtLmO48B3l9DIiqXjWYhlkA+bG3&#10;GQSCR0wDg56n2H9tvwnaWNvo+spaqt0zPHNtjwWXjHPoOaxPg38MLHX/AIdReMNEvo7TWLG7k2O7&#10;cSYx8jAngdvxoddSw/NJGtPMsPLKY16kLKWlvMp2vx3+Msuky6XfCZp/J2mVo8MFxx2ql8GvBfir&#10;xrpur6dol9FG25POhkUbnBB2gcdMce1dpp/7Snh+1l+y+K/AjeZnbJJCi4xjjr/jWF4q8eeF7PxD&#10;b+LfhJcvYXlwub61WMqpOepHue341wx5vso86jPFe9CjRUL6p9PmcL8SPgL408C3H2vUNJla3k5a&#10;WP5lU/UZrD0ZNQ07K28rorffHr9cf5+le9QftRX8Onf2d8QfCEc4mVU+WM/OccnBH1rzHxParqL3&#10;HiPSNLaG3L7vKC/LGtd2HqS5eWpoe1lmMx1Sny4tJPo76M9l/ZBi8LeLbHUtA1fTrWe43b/LkQb9&#10;hTbn6Z7fjTPir/avg/wb4o8P212ul2dxMpg0uWTe0qGQDchPY9T7Dn38X+F/jrWPAvi+DXtDu2im&#10;GVIHcdwf8K908a/Dr4q/GSxtNXvHhZBb/uYt2AN3PT3zWdWmqVbmvoeDjsP9SzlVqk0oStp2a7HK&#10;/soJ4V8P3d9rHia4t1laNRD5i5Yc5yD+Qr0jSfiRbahdatdWVldOZLpPL/dsW2iJFIHtuDH8RXkv&#10;wN8W+FPAnjS40z4iWi7V+WOaUblikU85A68V6v4r+L/wq0rTGu7HVbWMMN3lw43E+mB/hXm46MpV&#10;LHl57h61bMm4Qb5krPoRN4sv85j0S42kZH3f8aK+ffEf7RGv3Wt3FxpXy27SfuV54GKK5fq8+xMe&#10;G8bZafiej3Uk2qaeySR7l+n+ea8A8ZaU+leLLmDOR9oJDjpgnrXvsRkheaGYbsNhf4c15V8d9Ie3&#10;12G9t18uOVcbfQjtXZTfQ/eIv3tSvpUUckCNJcc7vvNWtDb/AG2RobeTbtHVfrXMaC7KY493y7eh&#10;78133hC1k2tNFAu1lxuPUUSj5HT7Rx2Z6D4U8RxR/DO48CyeHLOS4mPy6vLHvnjTH3Bk7QOvQZ96&#10;8X/4QbxdFrM1mNFuLry9zM9vGX+UdW4HSvUtHtNRnmWwswWZ/lG0V1eoeDLrwjY+frQjkW6U7Zm6&#10;Nkcjt26+vrXfgKEqlTU87MMRGMTw9tUil0iG1+z4aNtoYDqKyiwl1BkZ9pPU4rZ8YaSmk+IJ0tCq&#10;wtJvUDoue34dqxFN1NeeeIh8r/Mcda6ZU/ZycThjU9pG56F+zlqXhvRPjj4f1zxJrEVlY6fffapL&#10;iRHYZRSwU7FY8sAM4wO+K+rv2lfjwNA8J6x8MfD+nzTT+IrmHVJ2Nm0cUStANsgL8uHRwc4G1QCD&#10;gmvD/wBh74D+F/jFe+KdS8XCZY9N0tTp0yE4W5MigEgfewXTI7KT0JBH2L+3T+x18R/FXx8ZvAek&#10;omk29haQWNxNtih+yiFfJERByyLEFwMZBYggjO3ycd7OjD2rlsfn2ecQYfKc6Vf2/JZcsl011Pzm&#10;8S6E6us+9v3kalo84wx649eK7T9ij4f6H8Qv2rfBPhbxFeC3spdajNxIwzymSg6Eff2ZzgYyDivo&#10;7xn/AME8fE//AAic8d5q+nLOsbyfaMtuTCscb+nfLZU9B0wa+XfhHdTfDX9ovSoHnjmk0/xAbb7R&#10;bTCSOTa5jyjY5UnhWAHByK68lzKjjq6X8rX3HbkvE+B4go1fqzu47n6xfso+LdV0nxf8VvDPjCa4&#10;jbTr5Us2vLfZvtxnYUzxjG35l4PYmvAv2mPHul3WpXiwXQWHey+YmPmPr171W+KutfFWVJfEWn3N&#10;no+kvC0cmtaxMlpEyDrGZnZN/T/V8knkjtXx78afi9b2mozaLpHj5ddO5lmvLFZfJY+qvKFZv97b&#10;tPYmvp8zw6p+8me5leO9pFRaM74v+JtNlvZHSb5t3+sOc59cV57d+LNNt5Nxk3+u3n+VVNQ1W21V&#10;JJp4fMk3Z8ySQnvWIdkkjxjA554r5x0I812fQfWrrQs674yn1GL7Pa2/y9N3PFfTv/BGe6vh+13/&#10;AMItbqrtrXh+6h27jjeFAXoevzk49ueK+VgnkgqqbV7k19Af8EvPi34b+Cf7bXhHxp4vljjsfMmt&#10;ZpmjysbSJ8nY9WUAYxyRzjNdGHjGjUTRxYqUqlNpn0l+2V8KJfDPii6vbrT2haaZvlHRTjpnvXzz&#10;CEt5iXVcbunevrX9ur4qeHPiJ4wudR0y5jaCQFgN3JJ7855/OvlvXIoXnWaNQ2Wy2WPzVriql5XO&#10;TCwlGNrFjRrP7fqkNrbop3MA1fVPwg+DMlraW8tmo84qA22THbk+v+fTmvl7w3qt3oeow3awrNGr&#10;bmX1r6b+CH7RmmWDLHFY53KFZZF4Hftj69P510ZfUjCROLp3ifQ3hDw3448MaatxNeQ3SxgGMYZm&#10;+ldlYfEeW1ihPiLQL6RlOBs+b9ABXA+H/wBojw3DbLcyafdyyZBFtGhwevSkv/2kdXviZdH+E98z&#10;Y+VriLYp9yP/ANea+kji1Y8WVGTPUV+NXhjSAJVP2Z2/1fn/ACk/nivI/jEo+MOt/ab9z5IwNsbD&#10;J5/z1qg3jH44ePNS+xD4OWyw7lWNpnCBRnq2VGfzz7jpXPfGz4ieHPhBasdT03QY9Qmzm3tr6aaY&#10;k5yxEcaqv/Aj9c4GYqYuNrSKo4d81yungXw/oN+biwQfKSpLAcYpuo/Evw74Vh+zrLCybMEtkc/y&#10;rxPWPjT8QvFNv5/hTw/PawysNszTuF57Anr/AJx2A5e+tfHcty0erarJ50+0/u13E59+v55rzZYz&#10;ldonbChzbnbfEX49a7qd61jYKv2VpNqtGxBb8PrX3n/wTu0IfC7wN/wlV6Imup7YSs1x97r0Oa/O&#10;j4c/DifV/iHpekXMjyFrpTJ5z/eUHOfp/nrX6ReAfEVz4b8FLosF0vk7Qqxxrt4Axjjnp/h0rvy+&#10;U615PXU4cwtTVu51WueCfht4y8RXHjTxJ4H0u81K8mLtcTW6s3TGOe2O3atCDSvD2h2jRaTo9rbr&#10;3SONVXHoMcfzrhdS8dtZkYl2/wB1V7VRuvinbLaSCe7Ksv8Af6n/APV+HSvYldo8ZWjZI81/aJ8N&#10;Wi6tJqdvAq7mJ+XH514L4ttzf2sizTSYj5PzDpXr3xV8bvrc7xxyh8fxbuP8/wCeKwfDPh618S+H&#10;9QiktlZjCWVVXOcfp+ea8LMsHGvTZ7mXYqVKSXmfKnxW8CaX4gtF1XSVzeQt8wUYLD+tUPhzb6xd&#10;yLZyZaNVw/zDI4967y5zb6pNpuoRLG25kbdGC2Pyrzvxk/iTwRrP2zSZGa1mYk7v8/5/WvgXGVOd&#10;mfb3VSF0d1Doott7kqdjY5f71V4HuLiXE8aKrHG1TXLaT4j1nUbYGTbtz90fzrd0vUbpgkbcbieW&#10;J/xpSFFmslrCsDGZC0Y+8e9GnRCR8kjy1Y/ux1256020eSNczlVXuzKfX/PTFU5rgQXTeXMkals5&#10;BojsOR0DT29uqoNvK/JzkCq+kfaIjI7RMq8n0J5qtazo0YmnkEmR8uDVlrnZp/2yNgpZvm+bnH4V&#10;jUTvcuEi5LIs4Actz/ezx7Vi3kjW8krxnavX/wCtWtYyfabdWMi55+8TzWZf2xD7YpflLY55NYx3&#10;Nvs3Mxbmedv9azZOfu479KQ30ttcLELc5zneW7dxU9xBb25bEqsy9BkU4R29zE0l18u1ePl610RM&#10;ZFhBIoWSAbi33fetKGWeJmluOfl+bpWLDDNKyvFKVXpt55rc012hg+xsiNnkrszjv/OiWuhUbnXf&#10;C57tfE1neJhY42DLuX16f4V85/t5z2M/7RurGzEi4t4PtG4Dl2jB7diCOetfQXhG/j06/bU9XeOG&#10;1jXe8kkmEVR1PoB/KvkD9rL4yeHfij8a9Y17wtqEKQeYkMcz4/eeWoTf074/L61nGm5aGyqKJxWp&#10;ahb2Fu00jYPO0NWx4i+GN1ffD/wfcXWsWtn/AMJLHe6ndXVyx22ltDL5MYwDl2yJJNqjJ85QcYyO&#10;Ql8P3usfvmlZgq5aTy221h+KPGPibV1tNP1vxZqF1Bpdqtpp0d5fSyrbW6sWWKMOxEcYLEhVAAJJ&#10;xmumjT5SK1X3TodaPgHQJvsvh6NmjhXaLu8bMs7f3yo+VfYL0HHJyTY8JeOTpsz3NvZRTF/k8x1+&#10;VR/9evObnUIrmfFpLvC9M11PgaeJ4JLCdlG4Z6d63+q825yRxTgz65/Zf+E+vfE/wpeeJXtYZmhv&#10;hEoWMKsaFc4z6V7QvwJu9PhjtLXQGkby8ZwMZzWx/wAErNa+GviP4GjwXZa/a3HiOyvZpdU03zR5&#10;8MbPiJyp52kDgg4z6GvqY/DPRp3w6N83aPIx7da8mpHkm0z1adT2kbo+XfCv7O15Bc/btRjW3Gcf&#10;u0JBOfXGOldNqfwr0/TtOzJcSyNkbf3fy5HHp6V9E2Hwp0y0IvJLVW/hXzevFVNV8HaVNL+4gUYb&#10;3JojHqLnPmm2+F+nojeRoyNu+Yt5fQfjWzpfw0tTa86YVY5GPK6H0P5V7FqHh3T9JuESKwMnzfKV&#10;QlfqTUtpoDXFx5l1HCsHRVCbT7d/rWXLI05zxKT4VaeGMx0yLrglYfmGfwrOuPhPHFqGbzSV8jy8&#10;RqMZZvWvcNWGhWFzMsivHFuAaR87RWat74U1C88i3vVbZ8n+rPLex7VBalE8qsPAtvpGbODRJI/M&#10;XMY3h1H51u6b8PH1BFXUIEZem5D/AIV6NFZafIrRx2attPRTtH1qi02pQzCIbY41PdR1/GldrUq/&#10;NsY0XgHQNKhaFIhvkT5h1IP179qi/sKTRpFuba0UxsxDBA2QuPfj9atXWqT2uryTJdNukXYqZ3Ln&#10;6Z4qZotZaFmbU12t91di7l9v8n/69xIkzHk0OS6cyWlgVXdnLsBj/P6Vg+ItY8I+Gm+1aq7ecx2y&#10;Bctjn0Fd1b+HtR1rT2jkmbbJwzbjhefyrCu/hDpC3SXes3X2kZOyPyuB35OMg+4I5okn0CMo9Tio&#10;PiGkp+0abpzeR/ASwyf60o8Y6tNrUd7awCNkyBHJbnkHuff+Vej6R8NPDGiLJqbR5/2PNxn8B/Wp&#10;r6z8IalbrbT+HJkbtL5gDfhkEfpTjGXUJTief/b9cutT/t0aRZTAjBURuGXB4Od2PXtniti2k01G&#10;/wCEl1m2VbiFo1gVrYyEOzEDaFLNnBOSV6YyRXqHhmfw6tkml3mlQ+X5ezPlgYx7dP8APSq+oeB7&#10;TVLr7ZpI0z7LGAJEkh3MOT93GMdevJ46nOBrEzl7zMVdSs3jVbmx8yCSMNJNGu7YTjvtGPf+tdDo&#10;GmeFJL1RBLHdXUKhYdLG2WeWTGdqjI6n5ecYHOKfFoumCOO3jhEO47WkWTa6fhj8+R+NEtpeWUf2&#10;afV7Zrf5TbxrtZlI53YJ5YEDt19ODWsJdTOS5j2D4dSeG4dbs9T8TeEtQjmguVMdxfRiNoh6LkPt&#10;UZPZmAAx0r6O0uJNKigtWa3vLCGz8qK9jmjuII+D8sfViRwd23aQQVLCvhnStF8UaLpMN14BWSaa&#10;F18lr7WLpQwB6EB3VgOSPlJxxwK9S8Ma78QIdMs9D1D7fcWcUNujQW1q8JgiQKixRyRbPkVVxtKE&#10;djjkV6OHrdDzMRRuz3yzsfAOrST2OtQwwXliVkazvIWtWZSvyNgMu5f9rBGQwzwccnrvxL8OWOqD&#10;wzq93p9xYt+7hjtb1ZiipjC4KA5+9hecYPXArzu9eTS5/wC04Elt7pA0V063RKRqxbarKD83QDBO&#10;OOQ3AF/RvEPj7xJqUcL2Nq2krIptTY2qW8hO0gMzLgbgMDpj29Oj2kTCNPlOmv1sND1nz/C8qzW9&#10;xD5kzPqDJGcnhAigjd97LdRypxnI62DWNFm0WO4m0fw+bWPKubWFvMCsrHO4SHOTtzkHIJ6VxbTe&#10;Jg02mrql9dTSFDDHdzQKsUgIO8OkZeQ45G84GWHGQQ7/AIQBSrJqHii4tBIEZVnXzpGBHMpUMDg5&#10;/wAjitIszkjprjwn4Su9HE1na28KySmSTyWDsrHnnnGce4rh9ZuPD+nP5X2mORS2z98pjJb0+bBy&#10;PpW5ottoujTf6Tpuo3yD5tzMnyccH5m+XnHygj6iuL1DUNN8R6+1tZ6xfeYsmbiHULEyLuA+blW4&#10;OAOze+etUEUaUOoeGsrf3WmNJGip5bRoWlZ8ZbhTjb0AABJLZyMYbastcudVtVv9M0e3jszGBumk&#10;JZWDEMmBnDA9VJBrl7XVrDWtOhhEV8Vt5PKhly3/ACzyuzf1wpBXbnAAAIxVGDx/qGg6isNhax3N&#10;vMuGaS4Lbm3YcbSvHAx97HsOtZ83Ka2NLV7LT/ETPNaW6tJu2mNY9uOcZ475rmb3wvLBb+Re6PIv&#10;mcIGUYHPfJrcn+IFh4cuFv49IaRpUw1uwDBD+LcY9sfSsPUPiR4o8U7o9O0XczNjznkABJ+lTKUR&#10;+8jFuLCXTR5FhCF/v7V6deK5/UY5tQvIL2DV5oltmPmW8bHbMOg3Y5wOvXrW5BrHiJQ0N/pccZZs&#10;Pszj684H6VDqUKpJHHY28Ucki5Koh9e/tShFdSXKRm/bbs7fmjUsuSRTrOeXzHjuhu4Gf3lIJbn7&#10;SU1TT1VjxGzHG6otRvojewx2l3HC3zebH5e7+737dCPfj0q3FLZDu9yxe67pumRqG25b7z4B49+K&#10;5XUfFytvl0wsysSBITgnr2ODx9K3p/7K8truef7Rk5KhQ21vwrmdQtdAtfM/s+3bzOu+YLyf+AjH&#10;6cUrILmVqXiTXLufy4V2vxtbIwcDHWtfQ9Q102j3UUMbXDH5pdhIPueayzo+q6hsVI/JkXjavINd&#10;j4Y0NrW0VL9EkZlHyljgH29Pwp6cuwhltrN/bfJqOpMZmGZEjDbR7fyrB1zxiby7+wx325y33m+Z&#10;ee3866y70K1gtt9wu9XOBj5sZ9yK5XxBotrYSRQ2H33B8tXY/Kccdev+fSsZSQGPd2c8Kq8mixsu&#10;7LOjg7qrp4xgtY5oo9KIeHhl8sYP/wBelFp4vuJJdPvneSFW3fu2K4x/P86iWyulOLWyaQbcGFj9&#10;/ryfxA7frgjnkbb7nP3dlrPiKN5Zw8cbSZby13Y69xV3RvC5ghZrfWJ2UD/V+Xuz9e9T3817cORa&#10;5tlxlmt/l7dOuf1qzaWt3JbrBMXk45mZSNx98f41JpE5b40xfEPSvDWma/4ZubZdNh1qNtWgvLNm&#10;jurePaxi83I8skkHPGNvWvmP4wfGjXNF+O+sfFnx38OV1Cw1Dw7Np9i2k6xHPDbO7fLIXUhQPvAg&#10;EnOQe4r608W+E9c8QadHaQ3UbdQ7yMQV5+8DyQe/X8utfMfxs/Zb+My3Ml1o17pviCzeRn8nU7ML&#10;JyT8hmjKyEDOeW59c9dFyvcqFadNtpXPilv+EV1jU/7E1qNrOC919prqfaGeCDHOMHnpiuE+IMgj&#10;1WTRtIvJZ9Pt5MWm+YsAueMc4zXvXxD/AGaPjXc3Ex1D4efZ12gN9lkkKBRzxuyevP8Ah1rkn/Y+&#10;+KWow/aj4dnjUkBZZp22j3wFrSMox6mVSq6m6PILe+u20ltHdcIzFio717N+wX4Nu4v2sfhzq1wj&#10;fL4y08r8vfz14rofBX7E+saXKt9r0E12yYKxxQnYPrkDNez/ALNvwP1vQvj/AOCtQOl7YrbxZYuF&#10;wVbaJ0ORzXPWr+60VRj+8R9n/wDBU2G5k+J/hO2jfdnR5t3H/TVRXzRNaiRN8ibR0avq/wD4KhJH&#10;F8UvCcMK7vL0KSV1b/al4Pp2Pv718wak1q80dkEKrIpb5ux4r5aXxI+xo/CjjLzxc2m66+mDS1mj&#10;XjO3mtjTtZtr4eY2+Jv+eaLnv6V0Fl8P7HWQ928Ef3v9duwdwP8A9b/OaiaGw0bVW06ZmWRn2xrI&#10;nXjphh19sV7mF/3eJ81jP96fqdN8Hfhl4H+Ldl4g+H/irxFDpd/qViseg3VwwUGfnjkgZPHHfoMn&#10;ivIPF/7IPj74J+IH0f4neCJHjWYxwapZXAeGTpz2ZevRlU+1eianojalGbZrcRtz8wQj/wCvj8/S&#10;uu+Cfgzwp448Ma18Mfir8UNV06edoj4buJLovHbKGO8RiTKoOmVG3I6EV1x3OY+P/HPwC+NuoeKt&#10;R8V2XhC5ntbi8mktW0/MiwW4kIihzgECOPy0GRj5Rivov4AeOte/Zu8T3v7Omi2mveLvDPjKzRtZ&#10;llgE1tp16Y/voNoO4EDzMKdqkBgGRhXW+If2KvHvgwtrL+O7PVtKhkWaG8ijUsyKw65DKQT3BOc9&#10;McV434Z8DftOfA3x5D4slsn1lrTWLi7hksZi/nCeWRyCnDBtrYJC4z3Jq6nNKm0jbDSjTrRb7nu3&#10;w5P7DmpeMb74fftG/s/Wmgax5amTWorEtp8iP8qT705hDnqT8hbowPFeGftofsiW/wCwz8TrT4qe&#10;BvDll4m+G/igbIUuF8xYWILbFkXlDtyyODhgCPmG6vUvh58cfBOs6PpekePribRfE1lrVwug6hqu&#10;l74bSKdirWNwpXE9jIpKuj7inLAgArXc/EL4bfDnx/8AD/VtK8MTfZYltWTxB8L9S1FzDbyEBhc6&#10;bLuKq27DpnejA/w8Vxczp4a0z3I+zq4xcr3enkcz+wh+3H+zn4I0y1+G3xN8Pw6GtxIzrNf2IUIx&#10;XhWOOQQeD1Pp1z6R8ZP2dfg14911f2kP2OPiho/h3xlpX74tpt4n2e9UDlZUU8Z6bsEc857eS/sg&#10;2Pw08OyTfswftf8Awv0vNwwfwzr2safs+2wfwReb/A/ZSrD8wK7j49f8E3f2a9L8Iah43+GPinVf&#10;Dl1DC7xx2WpGSN+Cdg3Ek5J9/fNZUPco3T08zqxT9tieTVPrbYwfDf8AwVO8cz+ItP8ABfx/+HSx&#10;vps+L+502QMJplPyuBnj6Dj8OB67r/7X3hjw5pMviXwHp+tNCE3/ANkzae3ktk53q2PkPJ6cfnmv&#10;hLXf2Ev2htI8Or440LXpLiGXMjW95JmUKe7Kc9+uOR1PrVjSdb/bU+DcASGC1vtJ3Brix0++Qg4O&#10;SAqnCH6LiuCpOtKpzXPWlhssp0EkndfM+iPih/wUa0a/t47e1+FeufapG2eXLCqqT6gk4I/M89K8&#10;H+OH7SXxb8TeFrqLSfgxHY2cnyyXmoKpAz9eM/4Cua+I/wC2fapp66dr3wIkj1DcD/prMdrc89A3&#10;cc8f42fg98Mfif8AtUaJqXiPxUt1Y6Da7UtLZZHXLMMZGRnaF5BJwTnAODW1P21Sx5db6vQi5Wdj&#10;5b+K/wAWPGf9iL4EBhs7NgzyR2i48zJ5yR1z+teW/MDgda9M/aD+E4+FPiG60M6q161tePCLiRcZ&#10;Axjv1/KvNQGJyTXvYOMVS90+VzeNaOL9/qk16M93+B9hFLo+nwyyX00dxC4ktUuI7OOTr8pmkJXb&#10;6nHIOK6bxDpXgnwxbt4hj1jTdN1C1z9nsbPzbx5HIzku37s5PcMfp0rE+C09pd+B7eS60+xkTyhA&#10;Z9Qnlc24HV0jRgMDk8hgckEHitP7Pe/EjXZka7jfwv4ckZ1mt9PSAS4GSSEUZchcncSwXGTXJGm5&#10;1nc9HMsxo5Xlca8n0SS87HJT+HJdF8NSfEPX5d+oagzLpsXA2qeshGOOvGB6eorlPhx8Nm8c+O7H&#10;w/PeNF9quMSMF5UYyT+VXfHPjzUvGHiZ71/kt4/ktYV4VIx0GPWodA1e80bxFBrNnK0bxsG3I2O+&#10;eo+g/wDrcGvo6eE/cpdT8+lPFVaU5yl78k/k2etfEj9nz4gfDzSP7Z+HOo3U9vbxk3EO4bo1/vds&#10;gfmPpzXBeD9S+IkHimFp2awfXH8uK4mtysMjZ25HGDzgcd+K+hfhP8ZPHPi3QNQupLXSrqG109xc&#10;RTKA4AjZg+3GGxgehPTI4I8fk+EPirxDrXm6XpE1xYyNm3dIyyI3dfTtjnOeK56dGSi4yex83l9b&#10;EU6NSnjpRunbm9e5duvgx4st5LzxF440i5vZPmeO8hk3xtgd0UbvQZ4wO1VvhrqHiC91STUfDt7D&#10;DqUOI5LNWBmuo16HacK/HoQePUjO1r3iP47fCW0tdJ1W7mW3uVBt5L6FZXGQDkMwLd+p/IVzPxE+&#10;B3i/4eeFtJ+J765DI2qSAw/ZnKyIWBYHOB2Gc8EcAjrnONOpZ8zNKPNKnatOL5mlFx1TN7VvEVj4&#10;lubfxNf+DrjS5lvBBNrVmp8vzACdrLjhsZ4JzhT2UiuR8bDX4viCNcvvMDI6SQStGR5iAYDLnr/K&#10;u0+H/hWV9It/i3b+IFa9hmMmqafeyDdcdmcFsb8gk88jOMk9aHxy+Inw38TWMUPhjTZ7fUIX/wCe&#10;KLGYyMMDg/ezjBx9exrGPNGpy9DHC1OXHezpRutYt9hnxX8TXOv6dYarJrdtqFvK3lrtmy6HIyHQ&#10;8ocnFdR+yZqXg0eKJ/Dvi8RxR3lvm0a4lCxnkZ6kcnt61514Q8Bi38S6W2sanYzW19pst7NFNI/l&#10;xRKjkh8DcpG3tnB5rp5/iJ4Eh1L/AIQnXoboaZE2LS9hlDyWzdwrAYKejAdOMGqra0+RIrNKKq4B&#10;4OCdrbrRrrp8z6l1r9nf4Ya5CI38O2bBlUxzLGOe68+4561wni79jrwnaadNqnhuBre6tYzNDL5j&#10;EZXnBHPGfSsD4XXHjbwZfRy+C/iTb65obBd0NxIH8vPZRvIUj0DDPdc1B8a/2yNYskuPCPhrSFSZ&#10;ozDdXjK2BlcEKvHI465HtXn0/ae1UUz4DB5fnVPHxo0KzavfVtffc8z1vWvFHx48RW3hbR9Hto5t&#10;OjYRrDHgyEdSS306e1dMnxf/AOEFEngT4kfDmNV+z7P3UYj3jOORggjGeRjqPQVS/ZZsdfi8by+M&#10;7KxFxHEpN4rSkeYGHQgn8fQH6A0n7XfjDwx4+8Wabb+H7RI3tI9s20YYOx+4fULjgjH3z7Y9GUP3&#10;ijbTufeyp1J5pHCcn7tK7fZnl5s3fxfH/ZtvJHFcXStaxyfMeWwO3JHSvojx1r/xg8BeFrGCDV0k&#10;tfKW3E0cQ3ZA6Zx3x1Gc+1eW3+pf2f4J8P2t1ar5+k3AeORNvKk5GRjrnHXr+NfTHijfqXw8aTQU&#10;juxqVuI4GXncrLjdnPQAnv8AjWWKqSja6PM4nxlSjWoOUPdTe+vY8Z+HfwF07x34cfX/ABJeSeZN&#10;Kwt40wCMdTnrk1wfxp+A934HP9oadcvdafnEmRho/Y9se9e5/D6Hxd4Dt28N+ILXzLdjm1nj+ZUJ&#10;6oeMjnkUz4manY2fhq/vNcmRLdbVvM3bQCOePr3rhdeo62jPLwmc47+01yy5oN7eR812mgeF4baN&#10;J9MvFbaCwyO/PpRXEaj4/wBde+kMOoXGzdhNsjfdHTv6UV6Xsn2P1NYOb1sfTT266jZR6g43DZud&#10;mHcCuO+M/hg6x4ft763hLtEylNvpmvQbS2ltp7rQp0w0Nx+5XGNyn64NQ6nocFxYPpM2QzYMa4+9&#10;nr+AFeXGpZ2Pqjxzwb4LW6A+0RtkL8vtXpOgeFmsIlRm2L1fctdLefD2/wDBXg6HxQukLIrDjDA7&#10;fdvT+vPpXR/Dnxr4P+JOhyeGJdKtbPWYY8wtIwVJenAJ7g9utejTw8p6sxqYqK0M7wra6dabZbRf&#10;MbPDeX14/WtL48QS3HwutrzYFkhvlC8/Ngq2eevXFV7UXmla9/Y9/ZGGWN9u3GF/ziup+IXh+PX/&#10;AIU3gkbbJAEniyvBI/8ArZ/KvXw1NRnZHlYqpzR1PlbxrCTEt/PKfMmGNu6sSHStSTTvt/kyJDJn&#10;y5ZFKq2OuCeD/jW78RFt4pLdI3Y7Rlhjoc1zs19d3lklk15J5UKny4t52rnrgdsnk+p5qsVTvK6M&#10;qFTSx+mH/BGT4FeL/iJ+z9qni/wRoFveXll4nvrOeaNQJlzFaSDJ7gqEC/3f3mPvGvuzxt8Ivjr4&#10;2tx4j8d3cbXFjpqwLJcOqMY0T7uB1IGfrxXxB/wbYfHa88HeJPiZ8KplWZLrTbXWbWGZuC0LtDJj&#10;0yJFJH+z7V+oOi+Mr3xvcalaPYLHI9urxiE7doRipC+7CQH6RV+e4n2OIzf6jOo1Kb+R+P8AE3Cu&#10;BxmdVJVZP39fI/KX9sj4s/ENfCereFdMk+xwpcbJnt9yyMgcKRnrggkkdTj2NfBXxAtH8P8AiuHU&#10;LZWXzFW5hz0PH9SP1r9V/wBrf4B6b4x+M/irwVqGorpv2zS7m8szJHjdIts8m0H2IJz/AI1+bn7R&#10;ng2XQvFU/hiJvMfRria0kkXDKwWQgMCOOg9cVtkFGvgsdOjL7Laud3AmFjl0p0IxSSbXqcl8cviv&#10;q/xS1iz1K/1S4m8myjigjkbPkcchR2z/AJ9B5/ujcsHiYt2798/X/P4D079n7VfCnhH4s6JqXjzw&#10;/aapo320RalY6hGHjaN/lLEf7OQ34V+hnxz/AGFf2XdChh1XR/hrp1vHNbpLHNFGVVlYZ3cnr7fW&#10;vup1ZVFdn6lh6MY6QWh+TqvGWcgN6e30qF0YSbgucLxXt37Rvwz8GeE/FlxFoOnR2sIchI4c4POM&#10;15a9lbwkLCFP+8tcNSpGJ6FPDyMpLWWdVMoO3vTB51jd/aLed4pFbMc0bEMp9QR3rWlSVQqPKNpG&#10;TtH9az3s7l2ZmXaN2B71j7XmNfq/dHoXh/4xeJ/Ei/ZtV1KSaZP4nbrXbeHrLxFrE6mQf8BY4714&#10;Tpt5JoWoxXEJyS3zDFeteGvE899bxyw6rJ5jLjHpUyqSZHsYxPTdA8MazreprYSOm9mwfmHr7V9V&#10;/Aj4AaXpGiRajqtzDvkBLNt5HT/P0r410TxVrWkSrfxXb8f3T717n8IPiXrniwLY3Gt3DptAVQxy&#10;pOMZx2IrowdaMZanPiKblHQ+y9GuPhn4Ri33V/HL5YBKgrxwP89ao6j+0F4CtL1rjTtMVo/4WlXI&#10;yO/NeX+BPhne+Jrkvd3kylsKqyMV3fnXbH4IeBNPEL65qKyRoAWt45N3avcjN2uePKmomd4j/an1&#10;u8uP7E8J6RNO0jFd1vH3z7e2K8w1/wCBPjTX/E7a14p0qK1N0QzSX825gM9lHQY7e9fROjz+FNIt&#10;I7PwV4Pjtm2fLeSR5Yd8+341V1WwXT1OreI715CR+8muW+Vcd8niqlrq2TH3dkeHeM/h4tlBax2d&#10;2zIi7PmXbHgdwPX+Vef/ABX1rwn8KNMXxBrmrrt2ZLykcfTHWpP2vP22fhd8PLFtI8JavDq+rRqV&#10;FrCdyRt/eZhx+Wa/Pz4p/HDxn8WdUa88TavNIpYlLZGwqewFcFafLLQ7KVPmjc+v/wBjj42Xvxu/&#10;admuldo9L0uyaRI1cjzMuAGPvwfbGfWv0ytbvR7fwHb6jIIUkTiMLOCWyOp/L61+TX/BJm1fTfiT&#10;rHiLcMrbLGoZN2Tk8e/OPyr9VvG2nah4o0DTfEWnaBp+nRizVbmOxt/LWQ8YbA79a+qyem5YZSfV&#10;nzeaVP37j2Mi51uC53B0BbGA/pXnXxD1i6lt5EjuPLcLnPrXop8ORXGnyvFqFvbSxR5xMxG8+gGO&#10;tePeOIL2d5ojMV25A9+K9GpoefdM4QeIL9GaO4uHZun6V13w6+J9j4GRpNVTMc37vc3bPWvOLmX7&#10;HqbQmb77YNReKLiW8sGhCs0Y6beorlcfaXVjSNT2crpk3j620geILjX9PiEqySExlV65rm9e0zT/&#10;ABbpElheQNvaPMP97d+VeN+Of2ldY+DvxKh0y+ma40W5XbMjc7cNywPTIz69q9p8O+JvC/jLR7fx&#10;L4bvRNHJHuVkr89zbDSw2JasffZbiFiMPF36WPMLG21Twxqz2F1FjkrtPaug0zLX8d1OmOQVTPFb&#10;njbRl1CFb23g/fRn5j3NYGn3KvOsEqfOq/LtryVUvuenKnfVHRSSpe2+2T5ecYWqE+nWqzqjwblb&#10;uxzRHaSQzfafMbHTafWluUmW4WfeV3Hht3AFawaIkizbra2U6xLL90ZUGtKWWG4tlV4Aq9lB61jw&#10;2dus2SzO7cjcwrUhSF5FRI23A/L6VFTYqBYSWGCHYsQ9/as+9aRW2xR53cn2rS+xyhsFMevvVW40&#10;65B3THaGbr6fWuX7R0fYMtrORpDNIhz12+tTR3kgj2Np/OcKrfKRxWB44+Lnw08APMPEPiiNriMn&#10;dZw/O49sDp+OK8n8V/tyMZGg8IeFcKr4Wa7k+8Meg6fnXVCnKW6MJTjE99sLa5ucszLCic57gfSs&#10;nxn8evhp8PbWS0n1aK8vl4+yQMGZue56D86+SvE37RXxV8YCWC58SSW8Uh+eO1+QH2rn9FlnkvGn&#10;vJfMYqTuZs/571t9XM/banqPxe/aF+IvxYs77w9pDtZ6f5Jb7La91Xklj34/ya8d8O6YokcTJht3&#10;bivTPgl4f1bxL4j1K20iwN1NDossiw92XzI0/QuK5XxX4d1DwfesuowbGk+97c13U8NH2POjlliP&#10;33KdN4Z0XxN438Oag3hKP7Sul6c1xfbW+4oOMfX0HevIPEfnyTNMDu2k7vY16v8As4/Fq++GOtah&#10;A8PnWOrbEuY3PGVzh/yJH0NdF8X/AIRfD7xpHJ4w8DXaWN06s0sKkCOU5yeO3+c1jCKhKxc5ylGx&#10;896Uwkulj6bmxmuy0azaxvljlHHXcK5XU9Lm0y8EU0Wzb8rMv16iuj0m8QSrBd3BXaoKz43D8cV1&#10;Rsznk+p3/wAPvHPxO+Efj2z+JnwY8RXWm61Z8LJb5YSLnlJF6SIe6sD2IwQDX61/sf8A7dXw6/aR&#10;+G1tqnmQ6X4gs40g8QaLcNtktbgdSAesbHlT6cHFfld8LfiR4V8O6hD9q1Wzji2/NK8Jb+ldBpvx&#10;g8GeD/jJZ/EDwz4nkvJr+RbPUreytmXzojwGA4+dWwR61nisJRlTcr6muFxVWNW3Rn7EXfjPQbpg&#10;0mqR4OdrCTgcVmv4qtBdKEu1b5eNvcf41+cMX7R2v6GF1LWfHps7MnctnfKY5gPdSc123hP9pebX&#10;LKPUNH8RNcQqSqSxzcZHUe9eBKSie5GnJn3tFqWm30LTm9jj+XCoeOlZeqXEBQTG7yGONqnpXyt4&#10;d+PviF5AH1KVl2nIZvXFb8fxx8SxT4Lfu2XA3dqnmRfs5Hs2vJpustHHq2qTLFFJnyywCmszxP4c&#10;tdNhh1Lweyxq33kYbh19fSvNF+KFvrTLFf3IkZmyx3YwP7oFdf4f161vrDJmbyY+RC0nC+mPWs5T&#10;iEaciWXUfEMM9vc3Fx5YZCsyxcZx0P1rbS7gumQ6jebT/HtX/DFZ0HiDQ57QxxL5m7JYyN9xiMcf&#10;hXMS+Mk0+VmW486PON24cfX8az+I1UXFHb6k/gzTjGurajDH5zhY/M/1j+2B9fwqFvCtqZPtNpcP&#10;GpwWxIef1/liuHtNUTXLpNRbUUZY2x86rx9D/npWxqvxHt9G01bfz1W4Pyov3ht459ulOT5Q5OY0&#10;pvFei+HtQGiWVuzTsG2j5srjqc5/rSG71PUtzvAojDfd87ryfzrgL3xvJaXK38dq0kiqVmDBcuDj&#10;GD7EfqavaN4906//ANEgWRbgk5hDDcFHU4qfaF+wsdpF5qLsIZmXoD9fWtlrbTLu2h3WhWZR97ce&#10;a4S08WXdu7Fb5mH93b0H410Wi3r36fa7rUDHtbcenP61tGRjKNjpNHt3tQyXJZ1VflZ5AAT9KytB&#10;0rxIdeka8sY0sZTxH5rNnngg5H5YrQsfEKXq4WOM+V/EwHz/AFrV02abUYPKtZArbcAtxg57V0RU&#10;ZGMuZHQ+CPhpda3Myp5sQjbbEsal/Mz/AA8dT+NL4j8KDQ4poI9Sji3MwZWzuG3rkdev1r0X4c6v&#10;4q/sSaw0+FVPlqY7qHETLyMkE9WHvUOj+D7/AMQXMkevzyNJJLJJGrWe7fngtux1xg4zz2HFdkaP&#10;u6HG8Ryy1PKvD9l4jlvIxY3Nx5NvJloxJtVO27b3/EV6P4J+I/iKwhm8IXfj6x0uNQ32i6vLeSQg&#10;N1UOuNmck/XnjNdPYfs2eK9K83xn4Zu/tBYhoY4/Ly6bTkbSG74HTqeO9cX4r0u21y1fT9Qt5LjU&#10;LEiDVLeCweJI5mXcQc8uxBBzjBBBGBzV+zqU+hm60JHonwt8MfDcw3Ouat8RtN1e3u0ZYpLe7kdZ&#10;eCrcyHcec49CSBwKvadpmgaNpzXtjqslxbIGMNvbr5j7cYC4Hy4BJJ7Y+leVypaaL4Oa81Pw5fWf&#10;lxwQ29uwMWegUDAwQRnoSM5HXOOM1rx5f6hdyado95daMrMWt7qOV9y8BWUKPl6g9R39uK5ifZqW&#10;x9H6z4x8N3d1bT2VtCUeSOBo41YXDyMR/wABVF5Zm6ALzW9pfhaTxUsmlySPp1wke21iVRIsyr1b&#10;zF4ywJOPTpivmvwZ4S1qe409dR+J0cdq0G7zJpVEj47byQRuPO0fzNe2fCvxN4a8PSpean8WHkvr&#10;ZmaNLhGwyoozjbujwPYg8cgVvTrLqYVKb6G5qfhDxAui2x1EKsVvMxm3IUkLEkZIIHQDPcdK5Vh4&#10;Qtzd6fbXUsd3La7YZGUIX2nErknruV1DE5OFwoHJrc8W/tH6fPrVtpGrX99aw3iNEv2iyZ4pGzgb&#10;mQELj1OMg/jXEeONS8BXWsLa/wDCb2u6a82+StwoaJm28cnIGei993Gc1tKcTKnGRp6h4x0O2ngt&#10;dHW1t4tOtSkMbgBeWYEgAjHRju6AkDkkCsldB0PXrP7bDYxiS3k8uOaCY/e4LAkk+x/H2rk9Uvvi&#10;LeSah4VsfAdq1v5wLate38caN/0zx97BKqcgY/Gui0rUfFXhn4ZzaHrDaUt9JfSSW1vaSKQGKL94&#10;9NoxwT3OK55yOiMGyvq3gaGBvNeRPJbJ8tpslu/X6gflWFH4k03R0kszYKzRyAI0ancTnH+fx9aq&#10;fEH4yeBvC17DB4u1VbcTwqytFHIwc/MDt+XnJRsfSvP9X+Lo8XXMmm/DrxVax3Ucym1j1e1YLKpK&#10;5Klc5yCVAOCDXPKUUbwpSZ6NqevQXN+onkw5X9zHIPlHfmteSxsJ7NL+xeNpRHlmQjj2rhLnU7+b&#10;RrG91uC2mkuIzFcNp4JTzCOCvJwPdquaHfQQbrUPLEVHzQv3xxjr61tCt7pnKjqReLl1HU7oP5q+&#10;Xt+8PWqLaTphQSx6gv2jgfM1bdnqGi3sbYtrhhkqvG0E5x3+hqe18MaOHVlCrJt3OjDP61qqxh7M&#10;4HVrFba8YNeSIrdWjPejRm8PWJYSXckyr0jkjzn8676bQ9A8zzZU8wq3/LMAqKoaxofhK0iV1t1W&#10;SRsBmkAAJpSqJFezkc/ceOdBtE8uHTF3SfKVA2lahl127nm2C2aOPaTu6YXtinXXh3Rba9F1dSxx&#10;7gSqySDn86z9ak8VwLJDpNl5kfk/uZVUHJHasvaFKmy1DrmkxBtPvJZJF3H5lU4+mfb860rOyOo3&#10;kepI8cyqMQ7z074rndJ0PVLuzWHxPZy+YybpLi3gCx+nTsfbt61z3hLxXH4lvp9IWyvNNn0+6aFo&#10;ZFPDqevQZz27Gs5SNFTPQrptfW4CWejRyiPk5kA4/KsrV7C7uLtLm9jjtlYbmKkBgRnnNXNEHiS3&#10;t5rh7u4eNv4XT9as7ZLppHvp1kVfusyCi4W5Tl/7HEGYpZ0uVfLLhNuDUr6TN5Me20aPMP8Aq93Q&#10;1oeIUtGSOW1u40kByyhfbpXJ6tq2v226G3vSy7gGQ8/XBHNTuLmNKGKCMMilvNbO1Cv86Zb31g97&#10;9gurXzIiu5o2bPPIz+QqC08OXN1GGl1CdPMHVm9/zIrJudP8QWd/J9kwFjmII29s9c07IiUy/wCL&#10;z8PtU/4ls1h5cjfKQi9a8q1jw/b+GNdni0DUEktpPuxyYJX17V6RovhW/nujd69NDu8z7pkCEe/J&#10;FT6r8ONE1OSR3FurSAlJlYdvU/hT5Sbs4Lw1ZWF8os55IY1XHmfKN2DWx4e+FmlJ8UPDeuafqm6S&#10;HW7YrFjqPNWsPxD8Nbe0vmkh1XyxuyFXPGehrpPhC8th8TNC0+R3uA2r2yxuB1/eKM/SoqRjysqm&#10;3zI6/wD4KixGH4x+GY0UEnw/gjtxM/8A9bivmLWNPg+0wtK33Byfxr6m/wCCq9tHF8XfDM8jEM2h&#10;yDgdcSf/AK/8mvlHU5JIrhikm5XbHzNnHFfMzj79j7Oj/DR2fhLwk2r6H51qX+YsM7Nw6kZxWmNK&#10;XT5miuW3KvZoRg/59etHwv1fVU0SLSNOl8uVmbaygN6mujPhjV7sM+pT25bdjZuGRXuYSP7mJ8xj&#10;Kn+1S9TjvEVzDMpgS2XOzna4446/SuN1zTNWubiNo4GWNWwwfkGu81bwtEL+Zw0fzR8KO5x0osvB&#10;c9+q2qXDKN3+rZifl9q6uXlONzdzzPWx8Y9O0iTS/h5481LSo5wrSLbzFQxH8ORgjjjriuD8YftF&#10;ftieFII9O8SJHqlrDj5rrTYm3jpglUViMZOC3XmvpC6+H8unI0ZhlO75t3VSMVRj8JX6qbebSvNV&#10;hlhKowB7Z9jWkSeaR8k3P7XHiRr2R/G3wwdlkwpXT5prUFfzkB+hHbPtWXqf7V1vKtvNbaTq2ny2&#10;4dbFoZPM8hCwOwsVUshIyVIx3AB5P1b4i8BeDROsknhmF5FXltqkfl9K52f4LeAPFj+Xc+HbW3Cc&#10;SKtuvzdh+lZzUZxcWjWjiKlGV4uzR0XwL/aJsf23vhxefCbxF8LJNb1DStP8xRZqGlxjAliXIkjx&#10;0JU9DXmfjbwr8e/gfp8F38SPEWpaP4fuL5ltoNe3soIOdhI6/Xniu3+HXw6b4J+NLP4k/DNVs9S0&#10;2TMc8HAZccoR/ErdCCMV3P8AwVG+PWi/tK/sz+CodS22erWd9M+sWcKfclCbQ3T7rcnP4HHWuOrh&#10;FJqzsj38tzKpKVo6yfV7niGp/t7aLZ6b/ZM/jOzup0VV26cJjtx2yV7fXgcVL4Bkn+OqTa1ZX8dp&#10;BuO6RIyW4/Ed+np2r4+8JHwxF45m0uK2UyQyYBLAjg8n396+of2ZPGNr4X8Ralo9od4uLNJVtYh8&#10;qNv2n+efWuHNMNGjhXKmnofacIxw+MziFPE2lFt39TV+NnwY0Wy8Caxq1zfXElza2cjxXEsueVGe&#10;/wBOle1f8ExfF5+J3wL1q08U6zA15a6afKjZhvWG1CR7sDGBtkQZPf6V5h+11dwW/wALrizMrRtd&#10;CMqY84PzDI/EV6n8WP2MIv2evgR4U/bT+AnjZbPw63hFI/F1ur7VmjmhWIuo775GQEdm2mubI/aT&#10;oTk9Wn+h7niBhcHg8wo0KcVGMlrb1Pzv/bYit18UsVl3SXV1NcMvpubI/nXhttprTKSo4B5r3Lx/&#10;8N/iT8ctbvvHul6NJ9h8zbbmThQoPGK8z1rwjrPgy9m0rXNOe3lTrHIvJ9PrX0+WVKFOmqbkufX7&#10;2fmvFeBx08U8SqUlR0Slbey/U7n4ReJPEOnfDi58P6K4t0W4eRpoLYCRiVx80mN2Mdu3617Hq3gy&#10;58HfsuzSWCeZcX1mk1zKvGfMxk++FwB/WvLv2b4bbUV1Lw9PbiTzId8e648tV4wW568V73BajxJ4&#10;as/g1repraiyn8iS6ZCkeo28bBFMRYAnOB2H3fepqKNPEtdnc/OONqONqZThMTBXpwl71ulvI+O2&#10;sh5ymXdksSvFWnga3TzQG+UY5Oa9k+PPwQ0DwD4uew0qRmt5oVnjLSAsobsfx/DHNdF4R8Gfs/a5&#10;4JtbTUrhrO8aMLPNIrDDc9Tjb1PrXvfXKVOmm1ueU8zlLDQr06cpKXZa/M8I0bxTrGku0lhfTQ+f&#10;H5d0I2x5iHqD6j86+r/2ZPjNo2geBtMsPFNvJARK5t75ojtYE9N319K+afiT4Cg8J67dWmlXsd5b&#10;RyARzRNlWUjsc9a9w/Zx+LXgXVvANl8OPGkcdvdWKFYjcAbJVzwc9M1OOvVoKVNXTPB4sovFZUnC&#10;Dd2m1s1oe0ftTWHh/wCJvwMv7rTUhuLnTf8AS7ORACV2n514/wBlvpxXM/Bj4TeF/jv+zhaweIry&#10;Y3ELssLLMdtsy91Xpg9e3U9Mms3x38NNcTQJ7v4Xa4/k3NuRNpqSfLIrLjKnpyO3TNcb+zF+0SPg&#10;/Z3ngjxBp08trJel1aIfNGcYYH69a82EqnsrX1PkcNh8ZHIXHCTfPGSaVrNaanuml/AXwn4V+GLa&#10;bqHhyHVIoJVPnRW4EoU8OW79BnIPoMcV87/G/wDZ98H+HPiC1ppMzTWV1GJbeTP3Q3zY9se9fUnw&#10;4/aG+F2t6TNYy+JoYWZmZobiQRu2QRhQ3XHtXnPxEuvDfxe16GPwVAkkemQsLqeED942W598Dp0q&#10;sMnztyK4TxWbUcxnLEqSTTbb2ueBeDfhpaP8WNJ0jVIfOspbgJIqSAFlCk4+mcf/AK8V7P4//Yz8&#10;GeO3tdR8PKtmY/3btbrwygcZB9+/euR+Mv8AwiXgDxT4a1v4e6v50tqRNdcglJV24yOvOCSCOMGv&#10;oD4Y/Em9+LOhHxTZ+HxGILhUZ4rgq2QpOT+PbGK0xdKVlOJ3cU4rMqUqeNw0mo7P19D5N+IHwz+K&#10;f7NN8zpZ/bNLuGWSO7EZwMcEbv4T1z1B6+9VdYPjb4m+AZvFOneEof8AXENdQx/vG28HgYHp2/Kv&#10;pL46S+P/AB38MNQ0C58J+YIYVLXiqNuA2M49TnHHFeffso+O9LW3uPhz4k0/yVaYPZ3CxdWYkMp/&#10;IY965v8Al3z21TKwObVq2UPFqClVjJJ23aPnD4d6X4y17xE3g+11FreS43bo5JtoOB0I6Z/CvXIP&#10;2dNU8O6N/wAJBrci3S2zeZcRRyDd5Y5Y9hnj9a6P9qX4efDrQtJn8YeHNXt7XUlmLL9lYEyv/dGO&#10;QfWvIvDH7Q3j+50abwncXnmxNGwE0gy4GDkZPUn/AAq/aVakU4aH0lDFZhm9KNfD+4tmnv5u5tfH&#10;bxr8KdUtLS08BboT5Y+2bieCBgDk+vNM+DP7UcnwuAstVia+s9gjVWmOYxnORk49eK8a1OOQTzRl&#10;vunP6ZNV4dKvr62+1szLCn3m28V0SpwlTSkfRLKMHiMKqFZcyt11d2fUnif9vLwfcaVKNP8ADEnn&#10;MvHmsuM8en+frXz741+L/ij4jTzWtzcSmGaZjFApyqgnOPU4PGfSsuPwhNe77ewtZrhoV3Myr8oX&#10;39KJLTUktliWGGOO15aaMDcOe5Brnp06UZXiPA8OZblsnKlTt5vf5dim/gjUI22XGY5P4o2ByP0o&#10;p114is2nY3GoPJJ/FJuPNFdPNI9X3j6w166eaXSvGUEuyK6twHVZFYqW6AsvH6n/ABbqSRizEslt&#10;5m5SN24YU+1UfBerf8JR8IGskMnnaaS0G5QqlR2GOSfr+daUF1LqnhiOcxs2F+YNjgjr/WvBmuWR&#10;9B9km8I/GG78J6Ow1rTjqely5guYWlThjkkcgntxx+favr3ws8F+ObRvHfwW1WS1uoF8y4024YLI&#10;G4+5j72M9APwrh7bw5qfifxdceHtNjZgymSO3CktkDkcf55qFp9W+H+sLc2V7JazQtu7rz9OOue9&#10;e7hZc1JI8fER5Z3PU/B/jVfFdo3h7xpA0etWilY5sDMiAA8/xZr0HxPHHD+zf4u8WSwsfsbWMXyq&#10;GJjkmAkz3HAAznjJxXkWi/EVfG19DfX2nW8eoKMyXUPBlHTn6j/Pr9dfA/TfDtp8JdQ1PStZ0GLx&#10;ZcN5WkR65eFI/LMZy4g+7KQBlSxGHxgg816WFt7S8jjxKk6eh8FeIfCd9Z6xeeH/ABFoz29zbTmO&#10;RJ+GRgeQfSsPVPA0S2jS2E0R2t83zCvQPjpo9xp3jvXtYstUkvg2oSrb3012ZGmA6MW6k15TqVnq&#10;E1kt4krAsvzRq1dFbllsc9LmjLU9P/Ye/aX1L9jj9ojT/iVp0cV8skUlhfafJMUWWKVSpUkehwwP&#10;qPevvS1/4LdeMvDniPy/BXwgtYbhBIrHVL75fmTaMomQ3zEg88Yr8lLxPLui5Dbm5Vs9Of6V794F&#10;1y61L4a6L49OjRKNLuYrG4uFwGuWd5WA9T/q5Mn/AHR2FfF5pleFnjoYzltJbPqeXnWDpTlGtLe9&#10;j6Q+PP7Sfxz/AGpNZvPiH8SbmFXjWOKG3023MaW8e0jYvOSD82c//Wr5o8dabdXN9ciK6bzN27bJ&#10;3/OvX/DPxL0fUb6TSrSTy/tkBMcT/wALL0H1xz+deY+I/EMum63dXcuirdwnckkZUjA9eOn/AOup&#10;wspfWuaXX8TycA6eHxXMlbv6s8svraaG88kJnnJ2/wARz61+qvwY8Qa78Xv2AfCvj7UbqOS+sNOk&#10;066kk6yPBI0TOPXcULZ6nPevy58Sajp13qJuLHTZLdWb/Vq2cc/Sv2G/YS+GGnz/APBMfwfBboyy&#10;6jHdXj7Y+nmzO+T/AN9d8ke9fUYePOrH2VGtyyufmL+0l4U1LVNfnv1ErBWO/dHjHJB/XpXl+neF&#10;LaM+Xebt2M5Df/Wr7n/bR+HWheCpo9OgtAqTKzXNxsAO8ds4r5K1axsLdjFC27acqD/FXk5h+6nZ&#10;H02XR9tHmOb/AOEdt5mBMShfftWHf6Jbpq0doIf3bc5HausuW+z7llKjP6Vydxqs8uut5IUqrYB9&#10;q8uMpX3PTq04xVij4m8OfZ0DW8AwP4/SpvAOqnT9SXSrtv3cnKt7/wAq3NXjjvbZoVXJ25bbXA+K&#10;bSfT5le2meMR8gq1dVKV3Y8rE01y3R9B6U9ld28cMCLvx3XivW/gNevpN6NOYxxySHO/+L/P+TXw&#10;vp3xW8b6ayRWmsybV6bgP54zWlb/ABy+I0bBE8UXEO09Y2C/lxXVTpyjK55bqRkrH60ad4oiCK7a&#10;6oCtkiSZV/Hr1p2pfG34NfDyH+0vGvxA0aDzP4ZtQRS3bAGeea/J+4+LXj3XECap421Kdf4Va8kw&#10;fwz+v+NUm1mWd2aeWSRm5bc3Jr041JWSOKVOJ+j/AMS/+CuPwT8FW8lp8LfC9z4gvORHcSL5MCNj&#10;1PzHHH3Rz6rXyH8dP26f2hPj0ZLPWfF32HT2f/kH6dmJNvoTnc3U9TjnpXjpu7KVcmHsBjuf8/Wn&#10;QTWcw/dxn72K2VSUo7mfIrle6hubw4lkkZpOeec/Wuc1bTpNMuCjIctyGruLSOJNuQdtQ+I9Jjur&#10;I3bRgrjAPcVM6bkrlKVnY+gP+CU2u2Fj4v1bStSuPluDGGbePlHHJ9Bkd/zzzX64/Dx9Oh8DpatY&#10;zXFm3zmRZhlMjqAeD7evavxL/YI1C50n43/8I0rbY9Ut2TBB+Yrzgc9cZP0FfoTZ/HT4g/BvT20y&#10;6jmv9PXIVc4kTI7HoRn8fQ1+s8N5TTzPh+FTDv34XUovrqfmPEmZSwGdOFVe7KzTPovxdHaCaQWc&#10;nytwpkwuPx5FeP8Aj1ov+WMa7lB+ZuR+HNcbL+218P5FX+3rq6t7hm+ZZoyf1rh/F37aXwokkl+y&#10;6rJOVOI1jjOa48Vg6lCfJNWZ0UK8asVJbDfFWqG11RvLtpGbccs2MAZ+tc14n+JdpodobFArzyDC&#10;qMnGema47xX+0XdeKpZB4atDAjcedcfe/CsX4ceHdY8X+IWlWVpDGd000snCjnpWNGhTpTU6r0Na&#10;tWUoOMVqeO/tj6giXel25hbzpFaSRj0PTj15rq/2APFOo3etX/hjUNQb7GtuHSFiCqt17/T+dZX7&#10;b+h6fba5pv2d/mjjZWVmz3HT06Vx/wCzF40/4Q74lW/nSCK3ulMMzM2Oo4H58fTivzzPaqxWYTkt&#10;j7bI4ujl8F1Pt2a7juZ5ImlwMcc8D6Vjax4ctYrj+0y6lRz8p71Yuo0fbLbTna3RVqMmcQfZrpZG&#10;XptavkK3uS0PrKMuaKRB5CzRrIl5tXbyeMn2pfKd2bzLkSBW4VUzVhYbd7by2tQ3PUNzUXkSrLui&#10;V0b1XjJzRTmVKIsV3BLII4oVLA5PyjI9qtGdp5w8LHC9j/KmrpaW7Kwt8SO2cj6VNLpsEX+mNNHF&#10;5YzJ5jcCtneRmmkaWmSzPZmZ414/iZTivm/9qf8AaX1Gx1mT4d+AdSMPk/JqF5A3zFiOYweox6jH&#10;NdN8f/2q9L8H6RceE/h9fR3GqSRlGvIW+S346j1YdvSvlGWd7m4kurudmkkYs0j8kknkmtKGHTld&#10;mNSt0Qy71C9nlaW7nZmb7zMxO786rLcAFQV98VLdhGbmT6cVSubeUHyx3716EYxRzSk+5ahblpC2&#10;a1NGSWK1knk/iwEz1rFtpHULGR9a2dO8yZ4bZflLt91qJJC+Z6l+zx8WL34PeINT8Sada+c13ppt&#10;5Fx2MiN646oOtcx8TPiQvjzUEluLFkkVidzMD3o0XXYPDVnfJ/Zcd008SovmN/q8fzOK5m91J7y4&#10;ac2WC/8ADHHwK0jXjDD8r7mcqMpVuZdi74Zt5dX1GaG22hY0UfN2zXZaS2p6ZH9nuZm8tl/Kk+FP&#10;hLyNNbUL1MTXTZww+6K7zRvAOp6y6xadYPN6/LnbXh18Y/aPlPYo4X937x5f4h+GcniBmntUZVbJ&#10;27SO1cqvgHxPpMzeXBKq527tpwQfwr628OfAK+t13a1G0e75gsgrotP+DGmXojaK3jZVOCdvFTTx&#10;tQmphKbPia6g1G5lEeoyMu1fm8iLn9K9D/Zv8CabP8QrPxDd2905s1MtmtxHgeZ2YDPJGTj356iv&#10;qKH4BeDQd5s4JH3YZWRWrV8M/CC2tNYhaxso1h24YquMc+3X+laVMZUqRsFHDU6ck30PJPHvwQsf&#10;iH4rj12YSRo5BvEkX5ZMcYHpxjtWhpfhLS9GWHw7o9wtkkf/ACzh4B9/qa9yuvh3aWMiv5TyLzuU&#10;KB1NZtl8JNJ1mZrlNJkFwvIdvb3rzailI9Sm1Hc4TTtb0zw1tt9Y8SYlYbtpkGdvr9Peut0fxdom&#10;pRotm8k25flYNyW46e/PSq3i74K63KYhqVpHMom3GO3T5/pnOK6/QfCljomkx2drp/2d9vzIq8hs&#10;d+3Q/wCe9RpuwSnEqnTooh5rz/Mcnfu6fUdK3dJ12SxtRb+a7Luwj5rIbRojNslum+b+E9/rVXWP&#10;EC6fCLDTbTDRtjLL15qvZoXtEbGr+Nbi1mVJb8yblxtCfrWXaeLYYYmhsyqxyMzFc4zzk/WuUk1C&#10;8nud+pL5p6DHFMltorqPKptVmI2LjisX7pcNTrpfiV/Zc4/0ffGw5ZjnYMdgetVb3xNLfH7XHeSO&#10;0gyqMx+X26Vi6ToFsJY5bpVCHA5OML7VqS6bbWk26GD7zDySH4XrWTlc15eUv6bqmpWX+kX8q7So&#10;PzuW4/GtPTvEptbkapYM3mNlTIvUDHQnrg+tYdzp6XM0bXjMZDjlTxxW9oOni0VljhXcVHy7ewrS&#10;MTKUvM1LXV7y4kWa1i68MFkrodJ8TXFqDayRzFdv39pbB9+f1rMjsLS7b7LDcNDNtA+VuhP1qSwH&#10;2C5+zzs8rKuwr94sfXpW8YtmMpI7bSPFMQjWfaTgkcN93it7TfEl1O8At7WRI927j5g31HT+dcHp&#10;E8F/dvYoFi2DmZo+hA5B9eg/Ou68AW7R3SQbRIvygASBdw49TXVTp+9qc1SXunsXwz1+6NtHck3E&#10;DKpDcsIpF4znkdsYI6Z7V7Z8HfENrquqTWuraPJfQhSFWNgCc8bOSAwzwCT04O7knwPxF4fXWLzT&#10;n0vX7i2it2d7i1tQMXHygIGbqFGWyByc9eMH1L4d+KtO0m0j1GeFVurYFGVbraXHUdDyCfUcc+te&#10;tQjynlVry2PSNd1t4dKXVvCnh+7hRIP9DtpYpZIxlSVUmISFAWAXIyMngHofJPjj4t8UeJdQjtbo&#10;rJbQyILW3ktGjCy7FdSsrDzDIFZMB88YDISCK7e6+OXww1fy7Oea+t721bKizYeYQUxtI+7gD078&#10;8dK7vwNcaZfW51PT0Vbxkw17NCgdsp64xnuQoUE+grq5VKJxxlKDuz4j8Y/HMXWoPJ4t8Myo+ktF&#10;Fa6ffagjB5laUfaNmQjfKzKGK5+TAVcA0/xM2mx+HYtR1my1ea8ubgzfZXsWaCGLyvlQzRo6xuWc&#10;/ISexyAwA9A/bD+Eli2r2/iaw1Ca48+FYIb6whDNGwnMvzxgBVQO0hBU537vU188eG/HvjLwN8SL&#10;7SbTxpqT6X5376S8t8qMH5ZGiY57E4J5zXn1KfLKx6lGpGVPU9Xj+Jfhs+CoINR8Jx2m2wa2uzHe&#10;SO7TMwETxgKRuBbljtwQTiuNvvHGqaneLqV7oLG4vLWa3iuJt5R2O0ZOAdvKjseSxwK9g8PT2Pjf&#10;S/8AhLvDngyPxJZXCRrMwsFtZBNENzbjkggD5gfXaOT09K034afD7WtKs7/S/Ckkl9NZLJcWP2hE&#10;CZ54IIUt6HAPB6E040JSIniIxPHfBV78Q0m0/R9F0O2utRkaT91dXEqwAhCwCssMxTtlmOASAAuQ&#10;BoeGf2cvDGmX9v4o+Pt0l5qzXTbV0+Ro2KqC3+tYLtVSoyVEZBzg9x6/D4E0v4bu2p6fPs8u6KRs&#10;t08j7ejSNI55+cEYBx0AwOKwPFHi7SGuY9RkuLyza0nW4t/JxsZgu0BzxnPcZrZYeSMPrClLRHiE&#10;09vq/izVv+Ebi8Q2tuFYLb61rDxxK3y7TAsoMjHK4znbluvXOZpfhXxtqur/ANk+Hzf6ldNAftE+&#10;oIZJoQxBkVJD82CBGMDABU4AOTXs3iHxlZXccd7q+jwagt1NDA01/ZlzM+coNuCBggHcTxkGun8I&#10;eKrFo5ra28ISafJCdj6upAtgw527u/Tn6D6VDo92aRrWjojwgfs6a7rmm2Wh+N/tN3ZwXG+yh1Fw&#10;/kHj7pdSw6E8knkjoTVXxH+zf488Nx2Vv8N08LyW8S+Xdf8ACVQyyELn+Fom3P0HDDpnB7V7B8QP&#10;ib510uj2+qWkxjyWuIzwSOoHv715xq/j8vetbRXEu7GFIk3devHTrz0pSoU4lRrVHY6Pw34M+G3h&#10;/wAN2/h6+n0m1voVV2tdOkKxrJ1O3JB6/j3POawbzQvAlpqp1O3v5BcjehZr1m+QnOADnAyBxwOP&#10;y5yOS0sNTbXbtN3lKS3BZiB2qTWfiV4bt4Xk0jQ1nL27SEW6oGcgZCHp1PTPrWMnTjobRjKW5v3+&#10;tWnnw6Hf6UjWKBJPtTTbm3ZzlgfUY5yevQ4qTxFeyGSGy07Vbmz/AHiyy3UNuH3RgtmIbjxk4JIB&#10;JC8YPNeQ3Hxv8favateL4I/s9YJhHG1/Gskm0KM8KT2GRnHX6VSg+OvjLxJexpB5Pk42GOSMqwbB&#10;OR+QHt+JqHWSNvYSZ6nrVjqSSBNM8T3DLcSqJA0u0Rpk5xtHfgH2zz65b6pbQgaFb6jbzXQyqrIx&#10;kZscEHLZB/yah8JalrPizELSqsPk7TLEuGRiPf6H8q1oPhz4f0DXk8UJEzXPkkPcN25HbtnHPXOB&#10;QuaRi1yFe10hvEEq297aL5ccgMcc1qT5b4zuyc/1Irc0zTdL8LFLvWdSRkWLbOqyfKcdDzjA9B0r&#10;mdT+Ilpb3bWo1FpNhwGK56Vi3N9deJXki+0eapY/eY8Hr+P06VfLYj2h1nij4k+HY1b7BdBFcAow&#10;Ge/T2/rXE+IPFN9eyrJ4WX7PPtyzSRjB9+o/lV3TfCK6bZ3LXSNIjsB5THOF9ueOlJdWFpaDzrOb&#10;EcK52tGCenSny8xEqjMubxn8RYN1ld64sjSNwyFinH+zx/npmrA8V6hawiSbWImVT80e3r7YqTUL&#10;HTZY/MguoWnZN2F4z/n9K5/XNL1uXw9cXGhz266nHDIbNZm+Rn25XP8An2q5RUdjPmvuaD+L5tbt&#10;2jsRsmWYoxaAruI7etaGoWGof2PG1zbwwzbsqytlgfy6VzPwmXxzHHc33jW6juDFwY5I0VDjugUc&#10;Hk9Sc+1dN4l8S6NYqzwMzSbPlZiTtP5c1ki7HP3viLX7GX+z20xpN3zw3rbG2j1XPPf1/CtG217x&#10;GJYYdY1dGtZmCnzC3PPQ9f0wKiiktryzS6mh3KzZ3Z2n8vSte28P2+q6YZJNzKqny9+Dg/h6c/iK&#10;JMFHm1Zpv4f8P6vZZ0zV4xOMEQyMArfTpWHqTDSDJZzeWWfcGWFhnP8A+qqOleB9c1Gea3hvGj2q&#10;VhlbkfT65qxcfDjxbpj/AG3Ub+CaHcv8PzfewRntxRzMJRKQ8D2+pzrdya2rFgMRtDnB9Ovarvgf&#10;RbS2+Jmg/Yr1ZdmrW2PLP/TVc/j1+tb1/Houn6GbK0+ztdSZ3NkEx/T3rmvAv2a1+Kmh2qq/nf21&#10;a7mCnvMtRUl7rFGP7xHSf8FUG/4uD4WaZ87tNmKjP/TQV8mawhN6kQG7d/CODu719af8FU7ONvHX&#10;hB0GH+w3H7zB6B4/5Zr5XurJvtsc0pVg33m9T6185L+IfXUJXpo6TwRcSaBosk9rqc1vLNJ+8hXO&#10;04zhuO4+h/xvTa7rF8PN+3SLjhlzwff/ACKz9FkMVjsibd5jEMxT9K07u6hUfZ5rRUwmGbIIA9a9&#10;7C/wYny+M/3qXqP0GeV5/Lu7hi24neSDitaXVH0qBpf7PW4zGQrR5HOaz7eztIJI50mb5U52jPNa&#10;Wi6rBdGQOMsOi7ip+o/GutHIZun/ABD1fTbpNOvvMaFm+UuufLFbt1JD4ktjtu/KVl+ZVbnv0FZ+&#10;s+HdPRWu/KLSf3Wbg1z3/CQwaBJ/p0TbmOPvBlHX1FILomntjp0rW82qebz8rNHj19+Khv8ATpLK&#10;3aYyqzN0YY454wam0d9O1tJ9RvIJWy/ySLnhc0a5pdle2sciXkvyYwr5Kjn/AAqjJS1KUEOo3EQj&#10;spIyS2Wj3nkY65zXlH7W08fhPwHc2s/mNNHbtMVhAZlcg4PB6fy7Cu48R6bquh/8TKxnaVdwWNWb&#10;7vPTFeHftYeKNU8SeF7yC7XFwbcgruG7bgk889v881M48sde57WTxlLFO3RN/gfG2j3OrQ68dS09&#10;28xpDyoyRk/nX2f4F8LN8EvhBp/xS1WJjqkdxBdXPPzGEkDy+R0IbOPU14t8JfDWh6V8I5PFWpaW&#10;tx52pLHI7rnyxv5OP92vrb40aTovjf4Tw2OnSr/x5s8bRt8skYTIP+fWvCzbHOpKNHl0vZs/YOCu&#10;H44SjPGyneo4Nx8m7/5GP8Rfi58MfjXpXh/wnpeqrN/bmq2sEtrE2JIg8ig544b+foa+nP2kfEXh&#10;r4afsReMv2B9V8QiPWNH8QWiaJb30h3X+lm8huEZCw5AxswpyNueOTXhPwN/Yt8Ca5+zB4Y/bC+F&#10;V5M2oaD4it7fxPa3Dqwt2SQCR+nAAZJPYHBr6/8A+CnHwW+G1j+z14O+JfjEQTeJ7e6t9Lt9QjbB&#10;v4XWR1J/vEBNwOO3uBW9GjDL6NT2N7WueHjs0qcRZphljLe7JRsvXU+NNKu/B9r8Ok0+3hS0hhjW&#10;CSGXaDD8wGGyOT1rkvi58K/h/wDETwyt5NpcM0pjws8eNyn2I5+gq/4v+Htvr+nL9n1GSF55lWcj&#10;lZef4gMZ/r3qz4I8CSaDdSeHIrprj94JGZvug44AHavifaTjV9opvmuf0PHB0cRh1h6tNOm1Y+YJ&#10;fhpqXwI8Z2Ot3luJtLmkx9qeHeI17gjPVffrivqi4TwH470e1leyk1Kx1PTVjstb8XTyBonkzuuL&#10;e2tnLhARtB53FTnkYHO/F/wqureC7/R5tOW4yjkqp2lGAyGGa8B/Zw/aR1/4L+NlezuUUoTFazTW&#10;qTmDJJbYrghTkk5A4P519nluIrZph3Ul8cN/NH4JxlkeB4bzKOGil7GrdqL2T7eh9MeGf2VfDure&#10;Frjxw1pfa7YwzNZxal4kvF0+281GwNgZxJIMA/JhSMjnhhVjxJ8MfAVt8BrOfTrLU2upLlnmhXSo&#10;7SyhYBuElLNJKQB/FzjdjPNdRrnj5/BGlDWoPD0NjqF9pZ1GPU9fmN9czysybQkKjbGTz14PJYV4&#10;zb/tDav4gutS8Q+PtWj1S5gVVW18QXEjorbsFYbaNgOMg8AAAEEHPFSrSfu3PJw+W4TDxcqUFH0X&#10;Q4zxf8M/A0ui+Jok8R2tve6fYrNY2tuxdZW67FPHoP8Avoc9ceRS6Zpt3pbNBMBIq/w5yDXaeJvG&#10;0y/Em4ufDV5MIdR0S6t5POtAqlmhclVUMflB4Uk5GATnGK8Nl16+SXMcxVc87TX1uWYnmopT7I/I&#10;82wkqeb1ov4bppdNT2b4Z+N/Gnh/S1/sTxLPFnJMbyZHXggdj7/yr0j9n/4a6p4/8OahrGm6dbi4&#10;sb5lt76O5Mc0UgRTjacqyY5xgHJIB7V82+ELyTWb9LV9fS1jAJeSRsYFemfDXx/8W/g0bjVfBl5H&#10;qOl3A33CwsHjfB+97H379DV4qpRt7q1Plc2wFX6vNYaynK3ozqPjX4D8c3njxNHu/DUdjNDaxiZr&#10;OB4/tGSQJW5wSTkZGCcD2rtdW/Zn8Y/DTwTJ408N+NJlkWx82+hjkZS2FJJHbgF/cbvc15Z44/bY&#10;8X+I5LCe48MwxTWN0JWkxu8wAY2Nkfd4Bxngjjqa1Lr9tDxL8QrBvCzxxabHdRMkzNMDFIpBypDD&#10;jPXjH9a5FUlpb5nmywnEHs6CUVFL4/NHffDr9nfw98VfhhJr0HilRr25htlkGFk3jaG5yMrnk+va&#10;mfCTxv4y+AF9/wAIp4y0aZdJvpRJM0igNEDxvXjn3H5V4H4Q+LnxG8I+MPtnhm9kEquUeJDmORSe&#10;VK9xn/EYNfQGt/tFeE9Y8NQ2XxP0TyRPCGZWXK7sc7fSpr1J35fss8/O8DmHtXRnH2lKpZ26xPoH&#10;VvjL8NdMs00v/hIbSGOZfObzpAPMXA5Geo7Zr5J+NXxH8KR+Pr6++HL+XbNMP31ugVTJj5io7DI/&#10;HkjjBPCTX3gjxf4/m0vRvEjW9gjMYZLiTqB27A8+361d8W+DvCXhvTpNUtvGFu0ijKx7huIx6565&#10;9vXrmopyp0J3etzTI8gwWS1nK8m5rZrQ0/h74G8a/H3xTHpevalcTWynfNNcTbikYJ9c89Rj8u9d&#10;d8df2cvCPwX8Pr4n0HUJVWWKSBUf73nMuVCnIyCu4EdQD6A1xvg39qPQPBfh5bfTNHaG+toiqzQ9&#10;JW6/N6g/pxjNcZ8Wf2nPEXxb1S1TWh5VjbNmO1t/u+m456nHGew6YycvmqupfZHoRw+d1s0Uo+5R&#10;jfTujNtfAM0NqniHxNDcw6fMW8uZYyfMfBKqv1Py9/x5q5pXg+5uJvtviPbBAoG21VQpOB19K7z4&#10;1+NNC8XfCzR18Ga3C1vYrF51v5m2Qn5VBx3wT7dc1xPi7xJq7WUTalpjWvmRbo4VGQTjr61y1qta&#10;toj7vhPEUatOVTHe7JPReV9Cvq/iG9tReaX4e1VbazSDfeBc4f0B9yeP8K4Ca61rxA/2HSbOQqeA&#10;sKn96c9TjrUl7dakxWG6ZljmlBm2nhvfHtXsfw3vvAY0eO18KW3mXAi3y5XMjc9W960i5Yel3M88&#10;zWUZOpCN03p5I83svgP47u7SO4awhUuudrSjIor1y98ajTblrK7VopExmNs5GRkfoaKw+uVuyPkv&#10;7czL+Qsfs6+LYrTXf7DvywhvFEbAICSewyeAPWu60+G50bxFd+Hbny1jYmS3HUFM/wCFfP8Ap011&#10;YiG/heQNuDN7V9EeGb6L4xeE7bxLaT+Xqem/LMrIqiQY+4ADnoOtc1RO5+mU3pY4+71LxL4J+IVr&#10;4q8MX32e4iRjHcRjhGz/AFFU/Gv7Q3jHxrDJYeKrTTL0GQET/YUVzjvuHXvXoSWPwleeaL4r6vqF&#10;jp80ZSO60+185kkzjOOOOvSuB8X/AAu+Bc97u+Hvxa1K8g3cfaNHMW1cnjLOMnpXsZfrTuediv4m&#10;xT+GaWt1rUeTuU8lRwB2/wAK9C/aGSS6+HumazCDGsEzQwkryxwDn+ZzR+zp8BIPHHxDi8N/DoX2&#10;uXDyAC6uI9kMCcZlkALbVRSSSScAZrT/AGzNG1bwJp//AAgN1cJItlMwZkj2h2IALD+h963lWpxk&#10;0nqjmjyylynzZb6rqUmqwwz3knkq53RmQ7RwOcdO1XNf8Wy6LJ5LaDHJG33GHes2w1B9NvVu47YS&#10;bm27XXNReKr/AFHViqtZ+Uw7R10UajlAK1OKkc3qeq39+7GOBU3Nngjive/g1aT3fwMOr3Tb4NNk&#10;3Pag8/PNKN4HcBlXJ9JPrXgx0xi2Z2P4CvUf2afFfh+G71DwH4p8QfYY7yNfsf2iPMcjFgHjY5+X&#10;K7WB6fKehxXBjPepX7M83NaUp4NuKvazPZviD4b8U+LNH0346+FvCf8AZ9jb2tsNS+xtuVWcvEkj&#10;AfdDFD/Xk139j+zT4nj+HsniG81G0RtW8N3GqWaTY33KxW88zoP9rEWPdmUd66X/AIX/APA/4DzS&#10;fsxXurWVxpusaTFDrl3b3AmhT5op9nmf3t0ZOR03KO5rH+KXxVk07XJNS8CalDqWitpbWfh28MJA&#10;itWQgYDdGAcgnHJya8ejSxWKqJQjb17dj86p084xdZRjDkV73fa58m6m8d1qmUTK7uwxiv3u/Yl8&#10;MDwn+wD4Dsb+2+aPwlaySKuOWMS5z78/ia/CODw7M3iWGDZ5atcAFm5zz0/Kv33vNas/BH7L+l2F&#10;iEijs9AhXavGAIh0H4fpX1mFpunufpFNPQ/MT/gof8XbfX/F9z4Z0y0bMVwwm3/wkHoP1zXyfqN1&#10;LNNtEQX/AGvSvU/2pvF0vi34m6rrsl0Nslw23aAAcHqB715NM3y5kbK53bhXzeYVpVMQ/I+5y+l7&#10;LDq5i+Lrqe3hkWJ8E88+tcvo0m28Xzfm+bk1Y8f+I/MlNsCo7jis/wANXEgvBsbJ3cisaceWF2Op&#10;U5qljubeJTAS4H3elc14x05XsWkkVSK6KJzNF87DP/1q5/xXInkGB/mX2qqP8QitDmps8z1e0axu&#10;+F28ZHNV7fzJC24Vb8T7Wvdqbvu8ZqtGG2Bl29MEf1r14e9E+ZqLlkyW1uZopASfu9vStiyuo5Yc&#10;hTu/vViKpL4U9fWtrS5oli5TH4VqZly2tmaTzFTir0caR9F5qO2kZ4cEdBUoJk/efw1tEmXcfHcS&#10;ArlqtRXR8toJNrK1ZTkM7IsvNS28m/nmq9p0Jt1NHwtrGq/Dvxpp/jnQSTLY3SyxsvqDyPxHFfqL&#10;+z54z+GP7ZngOO4g22d1b2eLuFdu5JcYII/Wvy1sbsQp5b/dzx/hXVfDT4s+Ofg3r6+K/AWtSWcm&#10;MSxRyHZIuehAr3Mlz7FZRUvTejep4edZJh82o2kveto9z69/ak/ZZ1LwzAt9p1zDMN3yRrwefWvB&#10;tI+FmqLOJ4hGJOu3B59q7qP/AIKFaD8StAXSfiRcXFjdNIN7i3EqsMc/5NZNx8dfhDp9jG9v40jk&#10;Cx5j+zoisR7gA817GYcSvG1Oe2p4uX5DicLR9nJ3sdn8LvgD4f1rTDrXivUJFWPloo17LXDeM/jv&#10;4B+GXii5g8M6abe3V/KlkaTJfb6D61z/AIt/bxuNI0ybRPAeigzFcLfXTE4z1+X6V856/r+r+JdU&#10;m1XVbjzJJpC7N/dOc8fjmvm8dmtavaKZ9BgcpjRu5K5vfFn4mX/xR8X3HiC7H7snbbx+i/41zFvM&#10;8FwsoJRlbKsvZvWmsox5ak7aVU8phnmvBnKVSWvU9unFQVlsj3z4U/tkXfhqwh0rxfYfalhUKLmN&#10;vm2+4Pf3r1XSP2uvg3rsSm81f7PIxJZJoz/Sviq4cs/zNgdyKhimEknyfdBHfkVy1MHCpudtPFVK&#10;Z+gGm/GP4SGJru08YWJjbn5phxxXO6t+058IPD9xI9x4lW8k/wCecCliP6V8SNeTIMbmHc/4Uwyz&#10;Odu489/WsY4CnHqaPFyn0PqLxh+31BEjQeC/CafLx5903b6CvIfG/wC0b8SvHCyW9/4hkjt5OWt7&#10;f5B1zjivOijFzvP1z2qQY35H411Ro04nLKrKRowSxXQ8ySfcx+9nuamu/s62wKJzVG3tSX/dDI21&#10;JNcF0KKP96rQlfqV3klkfOc+hFNmeX5WPb+VN2Ptwp6UscQdWZpOV7GmRdixsGddo6frzXQeGoje&#10;6tHC5PyjcKw7KFxLvLfKrZrp/BdrNeahJfWcLMkK4kkx8oJ6c0pI0p7nV/Dfw7c+KviLpvg61uI7&#10;eTWLyOytpJlBAlkO1M56fMQPxr2i+/YR+IPhPVf+KpMxaOQh4Y7fhfbgV4PbGFrqPUrW7k8yGQNG&#10;3TYwOQRjnPevevgN+3V46+FXiqbVvG2oXHiGxvpg+qW+o3HmPKcEeYrOeHx6nB6H1rzsUqkk0j1c&#10;PGF7s6Xwz+zhqDTx2a6Xdcrjc0BGK+nfgt8B/DnhnSYmfSB5iqCZJPvEn1r1zw9qHhrxl4R0vxro&#10;Nqklnq2nwXtnI0YBaGWJZUPHqrA1M1k00bQwReW38JC4wcV5fsZc12dzlFqxyur+APDl4qi6sUZg&#10;M/dH5VzetfDfSktGtrC0+Z858tQuK7o6beIXjuZd2GAFTR6cscJBVQf96rdNrYzueP2HwSsWv/PS&#10;ORWTlvmODWxbfDyW3vFjhttyhseY56V6fY6VaNxEvGOWz1q3/wAIik/lyq/VfuitIxYuY8p1TwXd&#10;zM8ZibdG2AV/irJn0nVtNQCKymO44yq9q90HhTNtg7fvk5xzU8PhKyigMM6+cxOQWTgVfIHMeJaV&#10;p95rEX9nGwkcgA72wP1qxa+BVupNk4kXruj9B0JHrXsUfgjS4ovMECock/KvHHv+NZN9YWJLLEMM&#10;qkbcdj3pSQ0eR+IPAMNvu8lG24zuHUVzTfC+5uWkvfJZl3fIrd+K9xn0YSIWYpskX8TUaaOIAyWw&#10;j4HB9PespSaRpynijfDKyeLdc2jRt/F8uM8Vnaz8P4YYFjsYOYxj7vLGvZddtk8jKkN9Frlprd1J&#10;nkfIUfJuHX2rGS0NYHmNt4K1CGHN9Ese6T5Q3atCw8DzQ2mJb1ZF3cY6rXZJp2rag7StaRrb7T8x&#10;GSzVTgsDLeyRtFt2rncOn1rLlK5jno9At+FglOWbDFu9bNrouo2gwrK20bV+tXjpEWFkWaNxuC5X&#10;1NF5aX8WJYXb0Va1jFaIzkWNMuIE4u9MVm6NIq/r+ddJoHhq0vXM6XPku3zbdvb1rM8JRJfr9nvl&#10;WKRXxt3Z3r6/Sulj02O2TbJcBDGxVSzcsPSvSp0zhqVB2peD9GayhtVlaOTktIBxJ05yKtaZNoVm&#10;sNmL03F8sirHCvy9SOv5iq9nqE2motgWZgzbmZlyACAMD8v84rrPCHh/SbS6XxTeaDHqCvAWjjC5&#10;ZdpHb+KuiMdTllUfKdFL4+8GaFparFFew3c4I86NuEI4IwfpTbS30TVbWPWTrEvkqytNJ9oK45yw&#10;x/8AW4rJj0DxR4y8ZR+I9P0a2XT45h51uLMRuwUZUEE9AWzx1xyMVH8Qr/xTbeEl1DSvBtwkFxK8&#10;NyPs3lPGAuQShwxzjgqDXVHmUdDDTqaXi744z/DfUY7rw34bj1PymcwyKNrzqVITOB0zjNYmn/to&#10;fEfxJfXX2HTY7D/SBmOVneRTg5zjsD7+g7VwkPiPR9T0S28O2sN89wYsXlxJayL5ffGSuO+BjgnO&#10;OlWNN+Fmt6lCthoHiOGzuGZZJWU7nIMfIGf7zYbpnBI561lzVL7msadJxuekeLvGvjv4i2nneGLC&#10;SPWLfdBLuxFb/K/zSAP3bOOuTkd850vgs138NdZtbb4seGbLT7jVLq4mludQtElkZclgcjOFba+0&#10;njtVbwj8Pdc8MeHdDvNS8YtGlhJLLqS3Fwdl5+8j+XAUlT82CAMZx05rxj9pj47a74p8YSTeCNfm&#10;tIW/0SS31CzcMURz91mxkdfbnpWsvchzMzilU91M+1E+P3wn8Q+JT4J8Evpst1ZWL3G2O02RMQrH&#10;C47ja2fY9+3TfD5fFtw93HrMtnatLbpHpo0e1VY42JfcCSdxJ+U56c81+bMnj3xfpoi1+01J5Lyx&#10;TM0qkhhkck7emRn2wa6TQP22vjoNQs7zSNSulfTpA6hI93mIOSvIP8K49aIYq26Cpg+bZn2p8VNI&#10;+I3hrT4zp+tXEsjsFm3WyFQSxxjHI/qTXnc51rTL9bLxNd3U8xh3zQyW4bBOegHof5VlW37XnxF+&#10;IumTeJ08AzWdmskh82SJ0+cKOMNk/fwBgdxiuzs/FnjyNZPEWsWuj37QBYrqSGExMk23Pl/Ngv8A&#10;XHWupVObU5VS9mW7tdcm8MRjwTqdvHIu2Rftu1Y+gGeB24471xmheK/iVZXy+HNanee137tR8kbR&#10;dMMs54yVyGA9tvFQeJfi78Q5tKki8KeHFivJm81pmt90aL3GOuORz/8AqrGtde8YT38N/YxXEiPN&#10;HHcRquVjyrnfnGQp2kA9yaxmbR93cueLNOspJ1vLXwssf753e1muCzFMFh0/iAxz35rMs9NsI0ku&#10;NM0nay4IkbDZzjBH516ivwkPiTw/DrV/rRt/O3H7O0JSVAVOQxPYjqP51j+I/hZ4Q0Tw7b3kd5qa&#10;xyrsMUczYVgx5K9ef0zUSg2VGep5n4v1Rbi7hEF2Qs9qyzJCnQ8ruz27Gszw/b+CkkkvLmXfJDui&#10;wv8AFg/MfzwPwrpbnwX4YjjeB7i+WGRgYQ0nMQx0+nuc1mz+HLRYf7O0WxPm72fzZlxuByevrnr6&#10;Vw1I2O6nL3TJ0TXfDcOrahoR0WTyHJLtIxO5T0P9PwFRWGifYLq+13w0VuriVHK6fLCqo/7wfyBP&#10;TuaS5lsdEkYalLF5wOViT88fj1qTw/4+8KtdwpK8kciyHarHgZbpn0x2rCKS3NuaT2NrwXqPinTP&#10;EOvOmlSXFq1lHPY28kKx/Pu+aMEf3Rj61q+Itb1S/wBJkkgfyfMbb5L/AMLehq/Y+LY7tPKs5Ikj&#10;bgSbhkDHB/PFYniXT9RdPOVlk3KQy9ia6IyitjCcZPWx51rNjfm/ZWijZVkJZlNa+kGWzaGW4jZl&#10;K/ex144FZ2pXUOiWMl9cSo7yDHleYMn8Kfp/iJNYhsYtF1u3smhl33ENxa+Zv/2RWkp2MPZnc6da&#10;eJLyGV7VI9sm0xrIuAACRk+9c94jvLe3M0CX6/I22Rl+vNbkWr6xdpsMy7GbduU4DDpisbxVaWds&#10;gkub1Tng4XJ3YrOMpA4xsY2k22n6hbyLHqh88Z8tWU8sOD+BB4+lJfraacI/MCyOyfeZiG2ggHj3&#10;+lYtuYtPWYxibdISYm3fxf8A6j71raRrfhjxPZf2fLbTNeSr5a7c7snt/ntzWvMZOPYseGL6WXUW&#10;02WErGysQ3vnpR4r8NXDRJeC4EStz6VvXvhJ/C+nWSwTJLhTuXbljnnBPeuS8V/EJdVtpdOfT9r2&#10;65Vl6r+H1otIZmTahdZ+yi52iEfek78fyroPDWv6mLeDS7S/URjc2SvU9Tn864PU703lrDC0iq7f&#10;MW6YWtDQ7m60cfZ4ZJNxTCtnd2p8oubsdxoqeIxqq+XqaorNlWDfLXQajLrM9vLDBqAnw2GGzgDG&#10;PzrzT+0NW0yQy3t625x97b90V0Wi3XiQ7LjTW3I0ZyC2M7hgkj6dPfnrUSjYfMRazbgXcS3UPlqr&#10;bXdc5z2P1ra8CaVp1n490WRJvN3atb5OTn74Iri/GtvqliWvry5PMmWVpP4s1L8IvEXitPiToWnR&#10;WD3Ubatal1jXzPk8wbmHpgVhUXus3o2lJHp//BU6FU8UeEZCF/5B9x/vfeiH5V8pxsl1aRyzKFKt&#10;jj619Sf8FV2lXxF4PuIAreZY3QX8DD/WvlO0tJZk2zSNtXlvfvXz8viPpqP8NHpXhfQL3UPBEWo2&#10;tnHLHvdWkB6AN97+VU5/D8iRGRHjXby3Gdw9Kl+HiaxB4eXTrCWRbVmONzYySeRitaa1uodQWKRV&#10;2r905GK93CyXsUfOYym/byZyf9jXpmD24VtwwpBOfrSaVPqlrqGWVRGpwwkX3612UNjo3m+bc2ij&#10;DfvNsmM+1V59BvGm3WsStEeQzcmuh1Ix6nJ7Op2I5bpp4WkVV3M2VzjC/h9a5vUbKznErzWKvxtc&#10;/wB4/StzVPDPjC3XzLHTpGY5Pyj5TTtKtHAEWvaU0Uwkw2Bwfep9pHuP2NTscjYrBpwa0to29VHI&#10;H0robDbM/wBkcCPzANwkI+YcVrSeFre9uJoktl2YG2QsAc88/wCeast4Tt4ogLuxlkccRtGhbp9K&#10;cake4vq8uxzt/o2kXEEjDSd/lr/z044PX3r45+OGsaQ3inUJ76byrKOZkjVumPSvrb4rarq/gj4e&#10;69rdrpM0K21jIVlnQgI2P8a+BP2mfEcGrajBpenyl4/KEzFe7n8TW1Oj9YkkmerluJjltOpVa12R&#10;gaj4t1b4eQy+GdNukm0nVpBIyNg/Ln/CvbvhJrXiW+v/APhHl1Jl8OzRufOmbcYrcDnBPbt+FfKt&#10;xNqF0YYL26Zo4sBNx+6uelezfB7xV4i8a+IJ/DmgN5Onpp0NoseP4chc/U9/fNTmWBjTo8yS2f6H&#10;03DWfVK2O5G2k7JJPvv8j6q/ZD+EX7VHjj4dfE7wf8BPGrwaFoN8v9raKzHbdCVWI6/7EXPfgV6f&#10;+3F478U/td/sY6XrmiSTW+oeEb6ysNOs4ZDhpo4mExbH/LT93wP8TXe/8EuNF8RahZfFjwf8P/F1&#10;vp13H9nl1OFlBkuITAyow74H7wE9ieeq0fFv9kzSPgH/AGd4x0TxdM+k+M4ftFxo7yErHdIo/fDt&#10;/EVz9a+dxWMr+yUo3sld+Z9VlmU4OWcOhU+KUtLbq+rPhX9m341XPiiObwD43kaPVLVww83hnCtz&#10;+IxXs+k6pZW2s3cwmXd8oO5vavlb9sC0i+Gf7Qt1qPhllt5iEuF+zt91u/T1rjvFvx98f+JYEubS&#10;WSNomDTSwsRkgd/QVlLh94+MMRRaipLVefkfS4fxEo8NyrZfjE5Spu0bbyXS/oen/tXfGDUtPvjp&#10;uiXktncT5W5gA4KEdc54zXg3w+l8MHxfDL41t55rWUsrCEgNuPQ88dapeIfF+p+KL43OtX8k1x0b&#10;c2cc9Kplt6ht43LjB9DX2eX5XSwWD9lHe2r8z8S4m4nxWf548ZU2von0Wn9M+xvE/iK+0Twtpvh3&#10;RLuGMzWv2hpLKbzrp43O3y5H/hKrGOOMBq4+18N6Tr6208V7brqU0n+mROPLhtok6vLKfvMwB4H0&#10;5JxWL+zH4ntPGuk/8K8lkupdae62afZwxqonjMbmQvMWG0ADkYxjuTxXr3iD4T2cGl6xq2h6db6p&#10;Np+mg3U1nMy6bpBycl3P+ukO04AONx4GRXzGIoTo1nBn3eEx2GxeFjOD6I8V+I3hzxFqlkms6Tom&#10;yeG8WaxW3jMaspyCka/ebccfkfWvH/EXwx1W6kudX8KWklxZQ8y7f+WbYyV+i19Q6Pe3mk3zeK08&#10;VOiwwmKHVLuHMjOEHyQJg4bkAHoPWs7Wvhr4Vuhrj+H7+/0ma5t1TR9FT99LclgN0s54VFKktxyM&#10;ge9duDxjo+6z5biPIa2Mqe3wySlZXXQ+RgdT0zd5MZ2yIUPyZ4/xrqfhpfeLotL1KDRpp44WgDTF&#10;ZMbRz+fT/PFeyL8NvEVlpP8AYE/h/TL2O13JcXQgysDZyQXHBPHasTS/gH4hsRDqUyyCxuGYCbaV&#10;jnA5GPXn0rtq4+lKJ8nR4czbEStUpqNmtWynoWmW2ueB49d1Lw5Gio3lyS+WcFsZBz6n0rl9Wk0O&#10;HTJ9ai0uKGASbY2bjzW4BCjucHP4Gvofx54AjtvhHdTRyLb+TA8629wuw3MmwDEcS5x8pxuOBkex&#10;r5y+MGnTRWGi6fYBhbro6ybudrOxLOfpuyO+MdajL5e2k5NnpcRU4ZfGlSileS1foYSeOILa/UaL&#10;Yyqzcblf5ifWtLXLDxFqdst7q+m6gY1XJZ9zAU74A6Xp5+Kemxa7ZrNAWKsrD5VYqQrc9g2PoMke&#10;tfWR8BW2ofuIhCYWG3GByAMV04mrKnJJI/L88zh5biIxjC6fX9D45h8M217b/aLG5fzVP3eSRVrR&#10;PCWt2lxHqupaW11ZQnfNuJUMMetfR3in4UaN4BsrrxDYJaR+TF5k0cjDDqOcA+teQ/FD4pabqvh8&#10;6B4Ws2geY5um29B0IH+e9TSqVKjTSHgczxGZSTpw938jNtvFfw21jTprTT/Byrd7cRx7zzx1o8H+&#10;A/B2vWySajI0Z3YmWPrnPSub+GVrZ6V4g/tbXUZIbeN2H7stufHC/jXpnw48DPqmjtqd0skKzSed&#10;Gsal2YNk9B07Dk96jGS9ktz7vhvAwxGMlBq6t1OJ8Y/DKTSm8/wzcSTRKx+XOWVa5/S9W12x1OF9&#10;aspru2j+9G2c7cdK9msPBuuz6/faVHYXEi2cbvcRrCWaKNfvFsdMDrnp3qLSvA134hM8ek2CzCNN&#10;0knaIf7R6D+lcNHHOMbSVz6rFcK0a2sHynC6j4t+HWq2kcd7o01v5fH7tf61U0b4j6F4QuJzoelv&#10;Mrw7YmZtrRt65HXBrutM+DZ1m0bULe1jk8uTbNu4VOcfMegrNu/hXDHeXEJ02NhbsAzQMHX67lJB&#10;H0NbRx1OW6PHfBdRR+JNHmGp+LdQ1C/lvLmRnkkbLMxNFev2vwX0a4t1naSFdwztZmz/ACorT65R&#10;/lK/1TfkZ1rZKIVMcTDcB1PFeifA7xFL4c8SpEWCwzqBJsVc4x2z0rmls21C08tYtvyg/KwpvhR5&#10;9K1pUY/u1YFWbtUyOLm97Q9D/aG0bUbfwPqGpafII1WM3FuRk8Z5GT3+vrXzFZa54iv7xLePUJB5&#10;j7eG9xX2B4oSLxv8G7hs5uILUxM2719uw6flXzj8A/hzceN/i/pPg9LYP9r1OOEenMgFbUavsacr&#10;vY58U406bmz6p+EfiDx78G/hLo/hnw3pjwWeuzxX/iO+sYm+0MoZREszAZEQxuC55YZPQY2f+CmF&#10;zaapb6F4uhgjVtY0qG8ZlXrvjVjz9Sffiu4+M3wU+IXxK/aO0n4c/DvxFJpul6g0Ml61neiOOWEs&#10;IyjgH5goBCjsSD6mrP8AwVP+D9r8PPhb4X8P2N99sGk2iWIuGYHcq8c47jp7dK83L61PFV5VYPc+&#10;cyvEKpXlbqfnVdT/AGeWOcSH72VWtq6WEsJpCfm9qw9WWZbhXZeAfl/Otq/uBNBDKx2/J+Br6jD9&#10;j2sQtmc5rsZ80rbluuKx5TF5jC4+Zl79M/5/z1rd1F4w25nz2rn7tYp5G8s98N81FS/MRGPu+pPF&#10;NI8ylTuU9um30r6k8I+JftH7PuhwXMCtstiAfQqx/wAa+WLKWCF15+Zj+GK+jPhx4b8QyfsuWvjm&#10;4ljGmz+IJ9PsdrfOrIoZmPoCenqK2w797Tsc1aHu6dGYOheIpx4106RXZFXUIwTE3KjzF5z/AF6j&#10;rX7hftD2z/8ADO1vp1hqiwt/Y8IEbckjyhz9K/DjwNosGp+P9D0p7r/j81u0gYg5OXmRf5mv2l/b&#10;A8WaP4L+FSaVq3BTT1hjbfjaQu0frW/NyRbNMPT5mkfkp8ZNOj07XrpJJ9x85gVz3BrzbW72W0DC&#10;S4VY2+7kV2Pxx8VWdz4juEiuo/8AWE/Kc55zz715J4x8QR3ZWC1U8jmvkp/vK0m+59epclJJdjnd&#10;eeeWSa4kJZc/KfSpPDN/ICsYn5PNJbXsjK9pdwEr/eZapy27Wa/LlF/haurljy2OCU5RlzHcx6/Z&#10;pB5F1cKrbvlCnrTEiF8vmv8AvA3evPIbq9W5Z51yP4S1d54SE1yqpjbGV+Ws3T5VdFU8RzyscP40&#10;jUawypL3/u9Ky1kVG2Arj+9XWfEPR47e5aYp74x1rjYyXfciV3UJe5Y8nFR5ajJsbWVg465rY0zM&#10;pHz/AC5wtZCIJYtuOd1bOh222RQ04C8Fq2jI54rua1vGsablOWVfm3Gke7R22mXb+FT7rZHLQ/Mu&#10;2qN3u3dMfNXRcmSAbUm+d/vCnRXBXmM+3Peq/nJK20D7tO8jGGycZoIszQS780eShJb6VatZ3tzt&#10;uDuQ/e9qyZM2584M23+9WjazRX1v5mOfSgQ/UdL0y8i85Cqk/wARNcvf2RtbvbDcM3OV+Xoa6AXU&#10;kDmORcqOmVrP1eESS70T5f71TexSuzOVUlG1hx9OKWRwi78U0iSPMat3o3bV2EZ5rGTNloPjlKx4&#10;MlJJM7Nu7bqa0mYxG2AM02WTyhvzjipSAhvrwo3kde/FNXaiZGFJHYVXhnhebe681NJy4aEZ+tEm&#10;wHElfvNu4/OnQy4fLdqjDMDuYcCk8zc2QO9SA9nZpMkfT3qZoQyAKec461HGYiM5/WnAlFOw55zi&#10;jqA6KSezT5JPmpfOkKeYW+Y1FdJJjcD8tOiaIx4zmr5UBIWbZycU0SxhTt+amuxLeWO/T2psFu0X&#10;yqrVAFi2F3qjraQIdxIG1R1rvvDenR6JZLAcvmPEvGMkjr+FdB+z54R0rRbS68TeJdJhvHurBorO&#10;Mv8APAxZSXA7nGR+J9ata/oujw6Td6lpjywsu1vs7c/xYyKLNG1PlORezupnmjso2WaZgMqvAGPv&#10;/XFaFn4VMNr5sz+YV/1hkG4mtrw3Lo1/GLN8xSqPvMMZNb1j4Vkv9y29wu1f9ZJ2X0rKai9Dvp+6&#10;dv8As8ft0/F39nS2tvDt4jeJPC67VTT7yYmSyXpiJ+SFHZMEcYGOTX2l8MP27fgn430SxvNbvJdF&#10;vNQhdo7GUb2+VygHyE8sRuA6kEHuK/Oq90LQ7e7ksbm8ktcnmRvvHJ4J9KzfF/jfXPhvM0tobXVL&#10;j7K8lg3XaBgB3Hcc5HqQa5ZQib3P1p8O+PfCHxDiWTwzrkcmDia3yVmjwcHch5BHv61s/ZdHikaB&#10;TGqsPmX196/GX4I/ts/Gr4WeM5fFnhtlvLu6Xy7w3Ee/fHlSUH93OBnHWv02+BH7SPh343/DWw8d&#10;2pEM8yKL6zbhreXH3T7dD+NZ+zSHK9rntdvHaWcmyKTcxXO0t2rWsmV5MMSvGPu9K4nTvEEGoTLL&#10;HdJ+7OWX2rXfXkslEZuRtWPOW6ml7NdCeaR1DsrYjVegHfHNRw3vnKwmkCKJMDC8n+tc7a+LoG4V&#10;09++OKjm1piVe1Q7+u/PFEadxe0tudZIjeQ0MfzLu67uuevvWPqUlshY28O1lbqF61Vnvb5YI2ed&#10;gzfNt9asJpV1doXV8buT7UOnoEahl6teR21mZw3mbm+XaMkHNYI127nQtFA6ZbHy5rrLvwrNORYR&#10;lljDfvd2Bj6U7XpPC/hvTds80Zbb+7WIZZjWbw/MaRxHKcbqWnXht1Pk/M33stisW78N3cqBjeKi&#10;bvmCx5J/Gt/R/Ew8R3kls1hKAn3Wxx/u1ZuBYQD/AEpW2hT+7YHpnpXPOi4m0a0ZdTi5dXks0azh&#10;g8z5tu/pz7U7R9GuLmVrm7jjjj2/MqrzXReJNTs4bAyQ6Sq7R5keF+97Vh6N4o1DV59l9YpGqrll&#10;j71PsX1K9rYo6l4HmkuPtOhSKka8+WT/ABZ6+9UJUutLMz3mFaP7zMOvuK722ktEh5g+836VJqnh&#10;PTdRskY2izbuVDD1qo07SQpVYyRx3hrQtY1po5rLAfruVR610ep+GfENlDHNNHI6kff25HXsadNH&#10;q/hy3+0WloVjhT93Gves7Vviz4jg0yO3Nk37xsqu0/IM13R+E4Jb2H31xquk20jTw4LZO7PJ9v0q&#10;vpHjvUo7+JlYFWUIqxys3Hf72cZHXGM1jSePNU1EMLyEZWTldvPPFafhnVPDL6kM2Xlgt95lOf8A&#10;9RrSPxGduWNzvNG+IP2mZUi1N7aSOQHlQfLOcZXI4P0/EV6l4A8Y3fjSwuND8Q6+j21sWa7vLpsS&#10;bTkfLjAX5Tj2rzrw/wD8IjrV1bt9qsftMaqy28p2bhk449c8V6JPpOh65dWsXh/T7W3kkSMXcMcf&#10;EjggNn0J7HvXfRjpqcdSV9h8vwDur/W7zxVoUti+mzBv7PuI2Xcr5wDjG7g9/XNcbe/BL4o3niMz&#10;6DbN9q6XDQqyqBjh/mJ5I6qOPzr17TY9VnvLfw/dQQx2fkeUkzSEJCFI+UADqSM56cVuW934tkEk&#10;SazZtJ5m2CYLzt6ZIz7V0wp03ucvtKkdEHwP+E3xRsfBNxout6/Yxu3PmXVmlzIhwx3BWGMnIBGe&#10;B3rm/Hn7Iem/EK9U+ONAW8mW4ylzpipDkFWPzLvwGy209BwMZAzXW6/8ZkgSXSNd1W3jVYQjTWzG&#10;Nt2cADr/AJNebfEH422Gh6avhbwlrMtvcakWnvryGd32c8EljwR0wAOVFaT9jy2Ij7bmutC0/wCx&#10;r8L9D0ubQ9P8D+cs1nKs2pyXDvLG23BOY32qdu7rzlPTIOV4E/Ye8IeA9FuNT/tb+2WaFk8m9jjO&#10;4kSoX5BMZCsMEHIOc44NZ37Ouo+OtNvNS1a58S3erSq7RW/nXCpF5jnksPvHB28ZHPXvXoWm3/hT&#10;wmyoviqGP7VHJJf200zMRc/N5hVi3Cbs4AGMdKzhCi90aylW6M5ex+GfinwDHavZaVFrStdQ3Ekd&#10;9dFS6gAvGdvcHGHwTlfcmqXi3xXbeG7OPwp4n8I3FiqZY3FvwvneYVY4X5Qy7QOOpGar+Pv2i/hf&#10;4RnbRr7xVqRvJraMxLZx+Ygc9VHpjpXMWHxX+Gmq6TZ3Oo3WrXV00pe4ZrX5WyxIP1xjJ65NZ1J0&#10;4aI2o0qktWUo/E9jp2p+domsybI2wy3DE5TAxnPXp79q7D4Y+NdG1C9m1CO6txeXUIW4vmbosakq&#10;PbAcD8xXgHiL4p6Pc+JLy407RfLXznS3s3ibcV+vbNZtvc+MdT1Tz/Cum3lktvuBgUHb85Ut19cA&#10;1ye25tjs9j3PbPjj8ZfENlBfaR4H+LNvbatDFGY0a1LLF2JIz68DGOuecEV5C/7UnxU1j/ilta8Q&#10;MtxbwqJpmtxtkkB5frkjoMcZNXL3wB411JLfXNW177NHN8ymQZYt1wf51Vj+C+n2sarqmsT+azB/&#10;ljOSufm5Pt2rKUptlR9mtC//AMLq8YtC0LaRDdAW+WmjDbt2euAO2KztU+K3jZbSNDa3TR7sFYVY&#10;tuxgfKP51Y068ttGvo9Lsba5f5c/amQrG2SeM+3FdT4a1ywhSVms4/mk2/dHOf8A9VYyjKRsqkI7&#10;Hhknibxj4513UrCNryymgVkt7hrcv8w9VzjpjnNY+vW3xdsrOHStA0vUnuluoS9woULtHLnknAI4&#10;PHG7jHWvpIa74fivG22EaR7/AN75ca5Y8d8c1ryPo96n9rW2iiH5uE2/Nz3/AD5rJYdy6j+vW0SP&#10;D9E1fxrJ4dD+L5JIYRIsfysVfrjOV9+9eg6XcxeDPC8Wir4juLySc71kurnzCpz6+lamoabJdCQT&#10;20YikbIjYD5unNctJ4XSC4Zbq+X5W+VF5zzWsaPK9yZYjmjsVNU8JS6ztuFvvvR5Lc5DVh2HgbW7&#10;W4a6t9RZAr7QXk/h6/zrsL/UFsdOW10PTJJJF5kkeQKD9PWsbV49Q+xC41Kb5doZlhkztPahmHtH&#10;2NvR/EM8WizabLfec0PzffIYNgcg+nHQetafh3UNG1LTm1GS1WeTpskJ+9jivNIbe7sriEQXJ2DO&#10;4tyTnoa6y20DVV8PtLb6k0Ujf8s17+/1oFzGL8QfBXjbxvcxnxHqNpb6bZySP/Z+lyGPz+QULN1O&#10;3njjkg8VW8MaRd6NrA1a4eTzvL+UwzMNuB6A4zgEZGD71bsIm0bWoxqeq+buTPzPnr/n8a1pNQ09&#10;SrWEaSB2+YN6Y5/nR7Pm2ZXtrGk3inVdUt28248m3VQF3Mc8DpXn+oTQ6driXF3ei4jbPnSbcYHP&#10;au6jjsLld10gaB1/hXgVj+LvBNpPOLrQrsSeYucMv3eOldEYqMdTnlLmOdtdQhvG8tk2BmLW7GMN&#10;kZqWLRb+S4juPPkjbgq3mfp1qW2j1O3sY7Uacn7n5dxj5rc0XQjc2e+Z1jZmLyD8en6UCI7nwzea&#10;naR2EGtP5m4htzcAnoRXReF/hzrWj2/mP4n+9/dwCG9ea5W91SPQLpoY7h5VWQeWvoa6LTvFy34h&#10;85ZAdu7du681nLmKRua18L9NurtLq8nlnbIGTIfTrWz+z14YttF+MFtHCI4/lbyxtwTgjj/PWqEG&#10;tz3rrFJPhJPu+xHQVL4M1G70X4haTfJeeVIupRxqxX7yMQCP1rnq+9FnRR0mjR/4KmRRHxD4MjO7&#10;5bG8KNzj78Xv618q2FvuuSqPj92D9OK+ov8AgqLLJNrfg+42LuFjebuf9uLpXy1plxF5E8wk24XG&#10;W7jrj86+flpI+mo/w0fJH7UvxF+IXhn48atpGg+OdWsbTy4Git7S+ljSPMSbiAGwMnJ49a5vTvH/&#10;AMUbtQ8/xB1ttw/6Ck2Py3V9jH9g/wCHXx2uW+J/iHULz7VcMEljhkAUBMKMD6AVWvP+Ce3w50R1&#10;S01K/WOM/Nux92vWpU5ukrHk1sRTjWdzw34U+KPFeoxtBd+M9SbzDlt19JyenXNewaLd+Mgo8rxd&#10;qEu1R+7+2P8A412Pg79j/wCHmk/MlzOoGdu6Tv1rrtD/AGeNBsrlpv7Tk8tRjO7v6VMqFYI4uj2P&#10;LLjxB4mA8tvF2prhSNpvJDjJ+tVJtR8Q3sywz+LtT452reyL/I8/jXvFz8D/AIbtprTTGaSRPvbX&#10;xuNZafCr4XmJooTOsyr1LcVmsLWNPrmH7HkBn8Wh2e38VXzKF+X/AE5+RnOOvrVDV9S8dQRsB4l1&#10;NuPk/wBOkIH616s/wv0dp9tjC4jZvlKt0PYfSrQ+HnhEI6lJjMvEg8zg+pxj0q1h63cz+vYfseC/&#10;FXxb4i/4Uv4guNb8TahcO1miLb3UzMOWUdCe386+Qb6fUvE3iFLUK7O22NNv14r6E/bO8a2tp43k&#10;+GOiSFLVLeMXDburE7+fpXmXwG0zS7/446DZzyBo2vF3MRwdo44r28HGeDws5vV2uif3OaYqhQjo&#10;m0n82djpn7Bfiy88KLrEepIt4yeY9qV6e2fWtf8AZv0Ox8M+OpvDy6Q9qdO2tfSSL858s/dP+85H&#10;4CvqDxZ8Q/CHgK/svDer3W2e8hYwqf4gBzXzN448XSaJ8R9e8c3CC3tdcimfTwrbSVibarY9x/Ov&#10;kqeZZhjnKnN/Ft63R+7YjhnIuHfZYnDKzjZSflb8D0b9n74m/F34M+Nb79pfwXq0ljo+o3H/AAj/&#10;AIpkMwYkXEh+dUP8IwFz2ZR6gV9Tft5fETUfGPhv4er4E8SRzpY+FyZobeTOGabGD2B2qD+HvXw5&#10;8LdE8X/tDyaP8CNEkl0uHVgxtJJARHd3Aw2M9MZyfwFdH8Sda+Pf7L+vx/BH4h6X52safsVHdyd0&#10;MhAjOfc4xW+IweKqU/ZRtta3kfP4XP8AIcpzR4zFStG7lfza/Kx5J+1L8MPGfirWV8XWlrJNMItt&#10;xGzZOB0YfhUX7Gus6H4A1fWB8SfBsHiTwvqFobXxBpYZftdp/duYgeQynv0PSqfxQ+JXxdl8RPb6&#10;3C9iyZYRIuBXluuwa9d6zJ4iS5b7QzZk8vj6n8a+gyrBY6hhVCq01+R8BxZxFw3nmYPF4BPmk9X0&#10;fn5M9B+Pf7MWm6Zq+oeMfgTrzeIvC8beYl0sJSa3DDdtlQ8qRnB7E85rxvypbc7bgMrLxtYc/Wv0&#10;T/YS8Z/s9/HH4cS+GPG3w8tbfxpYweTNNZXRtzqMf8LYz9485HIPp2qP9p7/AIJ8+GvEumW+peAv&#10;Ct9pl99o2zi4txt+bOPnXhuwzgcVtLM/q8+SseNTyf69TUqCX3n57abqmpaJfR3+nXTQyK+VdWIP&#10;X/P4V9O/Bf8AaL8Fa94Oj0DxRaXNxrMV2v8AZuj3EpGkxqEYm4Zd2WfjGDwOxp3jT/glF+0x4c0q&#10;TWLDQI7yKO1M/lxPl9vPOO/SvnnxH4D8X/D7UxZ+JtGuLC4Tok0RUn8+xrapHC46itbPoGDrYzKq&#10;z0uuq6H0947RpvCtvqL6Asd3fXqvJrUgACpyNlvEMADB5bB7Diqmr+EPGNjpVinh6JtO1LULcxw2&#10;UcryXl/GeWlftHGccA4yB3rybwT8edUd7HRvHF3NNb280ccF47lvsdvn59qd/WvojwR4o+Gniuyt&#10;4PD17I1mt58rW82NQ1Rdx3At/wAskx2/xr5/EYOph99V3PtsLmmHxkU07N9DivAnjO2naLwZ4mtI&#10;7x/tFwsOkNc+Ra28jqAJ55D/AKwLz8pJ6dRkg9t4d8c6cuk3zaV9h1y+0/TzAuqamwFrYRI2xRbI&#10;D+8dlVcMeQD0PGPOvHng220e1jlm0+OaTf5i2tv/AKuJDyA7d25xj2qh8JtQuNC8QrOEs1kjYvHe&#10;X8e6G2+UjIj/AI2xgj3rl909LklJ6nqdjr2heKvAeoXV9JBDdSTMkmq30hN7ezmMDyIYwQqxckEk&#10;dx0IFeReIPhxbeJbL/hAb+4jsdWsZmGn/aCqo0ZyxjLeueg9/wAugufE8OoeHpdKs7WNbyW+eW61&#10;EqTPMeGGxRxGOSff2qt4k8G2/hKBbTxHf+feXUcc0drC4by5GJwZH7EDnA5ya3w2Ilh53PDzzJaO&#10;cYdRb5Zp3i109Tw/W/Bet+E9aks7uykguLc58xV6HoD7fX6VesPiR47s7XyYvFV5H0+b7Qwz+tes&#10;z/DjxDHoMvijR9XN/bXLLFeSXqbl3Ef6tN3LEH+IcVzWqfCfxBPbxyT6BarLayKk1tHncVIB3N6D&#10;mvdhmNGpFcyPz3E8L5lGVpQU7dTzrVfFHijWkC6zr91cLx+7kuGK/lms7S/Duq6vO02nWMkyr19B&#10;x7fT+desat8MF0y4eKTw5HGsxZILrzD5ZZSRlTj5hkVU8Ly6150uhQyWel2O3F5deV8xT7uR+H65&#10;rT+0MPy6GEeH81j7saNl+ByljZW17Jb6TBYSb2mRZ1jG5mHQ19O3q+EvAeg6f4Uv9C/s/SzH502k&#10;WF0rXVwf4BLMQSi8k4x05xnkcd4Dv/hz4b0bUIPC00MUh+RNRurbfeT5UhkQdEQ+vUEdao3UmhW0&#10;Vxda1ezyNNJ/o9vC+WfJyDI/bGMY968XGYn6xJH3+QZTLLablUd27G5Y3/g/RdXur+90Tzoby1kS&#10;30OxvmRVZj8glk5LoDyVxzgDjqH+AvB093pOr3w8OSX0KLvlZJtlnaEEfOwwQ+MjjOa4rRzrl9rU&#10;Yj0mMWdvKZmt2bYGjxnBc8nIrsbXxDqkvhebSbSeSSyCyyx6c0nl20Dg7gSTjzDgHHqcVw8p9R7a&#10;mo6jvCnhP/hIItQmaazWwgjeV9Q1CTy4oxnH7pONzZ+XvXa+F/hp4UP2fxp4Q1ry9NtVkNxrWupH&#10;suZV4McUHzbxvBXnO7g4FeXeOTpdholnp9v4pkuljh3yPJ8lujE5KqP4ue9ed+JPj+PC8sdn4Z1K&#10;W8lhUmPzjmONs9VWtaFCpVlZI8/HYzD0KfO5WPdtQ8OfC6C8kjvIdUabdmZldIwXPLYUY2jOcDHS&#10;ivlLUPjD4l1e9k1K/wBXuJJpm3SNuPJor1v7Lrdz5r/WSn/IzofBXxJhkljtr65j2lcMfTjFdXea&#10;ppEIhnjvlYbsls+/SvJdO+HeoXNzstsjPPytXRWXg28tlW11S6c7W4HP5ZreVOJ8zzan0x8HtSsN&#10;R02+sJXVra4tc+Xu2gjGc/X2rO/Yk+Gc2s/tOtbW9tIq2VvezvLGp/cr5TKsmR0w7Jz2JFZ37Peo&#10;CDU1tWgZh5fl4hIJbjPcdcV23wDl8b+C/jjb+IPB8e281K5NlHHnc8aE7pWOMbVCqPnPHBHXGPNx&#10;U1Royv2Zx5pNxwMn5HZfFv4neJv2TPi0v9mSTXmp/wDCMw20d5cPmS3UoS7oeglIBw3b5jzWh+2L&#10;4xvdR/ZZ0G2E11ef6VMLm/ul/eMxbnf+dZX7XP7QOtD4tTXNqbOW000RwedBp8UyXM0a7eQ6tvYD&#10;cuegUN6nKeLvEmvfF/8AZNHiHWb2ymnuNbkWRrO1MSLhQxHYN/vKNpry8ojKnOLWi1PmMlhJVEz4&#10;k1mfzSqL8uJOlW7OZJLFUuMuU/hNN8Z2yabrbWPdW5496bobKt2yt824YFfY0ZtSPrK1vZmdqcfm&#10;Bkjj2g/drJjs4BN5Mv3j/d7fWt3XYnikaPgbvfpWLNayzyMYz9K3qJuVznjLYbFapH8+7OG6Yr60&#10;+EEOk+Lf+CcV9YaUkv8Aa3hv4iNNeRjlRbT267GPp8yMPr9a+R2EkBWFjha+0/8AglxHJeeEPHWn&#10;X9nHc6dqFqtncWc8eYpgwLHd7jC4PBHUEGnTlyyCoueJ84Lq9/oGu22sWEvlz2dxHPCx7SRsHU/9&#10;9AV+mXxT+O1t+1D+zFY/FCEi4S80tTewb8mGZRiVOvVXz9QQeRXyL8Wv2cPh5o97dvb+D9UtVBdY&#10;2XWjJHvBx3jBxn5scnjGe9d5+wp4k01LHxF8BbuFVgvbVrvT+rZlACyA54yVAP8AwGprSdmjow1O&#10;UZJnzT458P2M2vz/AGcso3kfezXJ6xoQso8JEzM3f0r1749/DnxR4O8YX0sdgixLcuImVvlK56/5&#10;714t4r1HXknBuYdyq2G8vvXhcsue1z6B/wAO5UntZSYyEB2rhl29fei+awMa27nn+FQKzp9Z1CZc&#10;Kqqx6cdaXR3eO6/0sBpG5FbcrOOVRGbqpEU25/l7qK6DwJqd7IPLhlG0NhW9KwPGTo0+xF+YetJ4&#10;B1lrDV1ikPysozW0kvY3OenNRxB3HxC0S4utIFxt3uFx1rzGGWG1do9vzV7dK8Ws6S1qVzujrxvx&#10;Do76XrE1vInyh+tLCy96zHmFO1poihvFQblXk9eOlX9MuHbdk8g/Kay9oDLtP0rQ0ybYzb2FdzVj&#10;yot9TSW4cPlKdJK8pMjjgVUtjJKWMkg/CrBfKls/e7Ve0SSpFIyTE+V1P96tB7gSQhGTbt6is27l&#10;NrP93I65xR9uSR84Pt70oysN26GsHjkh8pVydnQ1XguZrNvmOOcYFQQaoEbysd8fSrcmLiMu6j2q&#10;2xFqZzPb/aY+cferJvLh5H2lzj0xQ95dWZKq/wCFVru5V0y4Jb2qZBHyGGRZl3b/AMqa8w4t19Rz&#10;VJ7kh9iHavvVmKVGcOF+7+tZSNC2iKQCRmqWsTqT5an/AIDUz3XlxErIvt71mXFy0x3levemEvdH&#10;oUQZ21JBLIjnOf8AgXaq49VO2pkWSQ+aBUyEpEsqTNhkOMjmlzJDhWUEd6ied1IRT92nZKqHYbqO&#10;UuKuP2sg2ttpyyMnzAbj7U3bv2nHWkJ2tj/apmjgluSEvKMsMc/dNSRwoI9h601CAQRyT60+RVB8&#10;w9aYtOUdsO4vjmvTv2f/AIBeLfjFb6vrek26/YtFg82eV+ksxHyQr6kkE+wrzvw7o1/4n1u10LSI&#10;GlnuphFCq92Jx+VfpJ+zp4F8LfCD4aWPgTTpVlkhUy3k20ZuJmOXY/y9gAKz5oxdmLk5tj43OmeJ&#10;/D9w0GpaDdwTRqflEZFUV17Wo8217p8jRtyzMp9QcV9/64fDGtw/Z77w1b4bjzhCAxrgPE3wV0a8&#10;ikn0u1R1/usuaiVbyNI05bny54N/4RiXWYJ9Wg/cA4kX7vbg/gcH3rp/EsE3ge7gl8M3C6hY3AZ4&#10;40QsygEA7vz4rqvF3wUshEyS6W8Z5+ZR3rkZtC8ZeBrpXS3mvrWNt8aqDuj7/ln1qHLmVzanOUXY&#10;k1bTdP8AG7x3badIrsq+Y8Kk8eh98Vw/i3wFr/iXUJvB3g+wknmkt457y5jXJitj8sEQ9mCmU/8A&#10;XTH8NeseA/HXhTSbm6vzcNC1xAq3AxteLr82Dwzc54ABxV7Q/Hvwh8HeIb7xjBdmO8uyiSLFCFjd&#10;IxtUKu44IUkdff2HPLyO6nUjL4jyPwf+yR8QvCnhqPxxfwxLBHMTI0jhSqA8sR6YBP4V9WfBrxpo&#10;Xg658O+FtU1CxguNR0Ca6uoYF2IoFyRbN0H3ojnnnAFfO3xe/ax0TV7c6Xpul3FxH5jGKGQjy9w6&#10;EoG5Ht37isr4Nz+O/iN4gvPFetGee5mwF3IR+A9sY46DAxWLdRM0lKlZKJ+jngprDUL9Ps85mVm3&#10;qFfhsc13lzpT3JTMRZvb0rxP9mDStf8ADGhJPq82+dyCEm52cdea960zXC9uzFQsjN83/wBaqjLm&#10;MZO2w7SvDNu0LD7LtLfebHT2q/aC2s18oQCQt935alj1FEHleYCep5606ZpZizW8Ijj/AIWNbQOW&#10;ow+zpMwnvmClPugd/T9Kt2KLIu5pGUfdX2FMtYJp0ZUCA7u/UcU+e2lt3WT7R8qrnCrRKPMEZEuv&#10;2+r3MKrCF+4FDD+dcbPoga6DaptlCMcDuK6x9anjib594ZfutXGy+JYV13+zZLKRnmU9OVXHcntU&#10;/CUveJZoriytGk0+0UxyLwyfw1kTzT3Txw3+7c2V3Be9dVGxeBYrSLDdV9DWPeW6W8zXd0+Pm4G3&#10;tUNXK16ELaVbm2xdXmcfLtPfmoLTw7YWO97RfnblW/pT9Q08Rwb4Ljktu+92NOg1dnC29pbSTK3G&#10;4j7p6VHKX7QdPcWuWhKjdHhW2rirGj60josKWzbRwu7jGPem22mKJGW5barcsaBqmgac32ZYy3zf&#10;K3Uj2qY0pcw+cuajbT62GtoLpAsbbWTbgZ7c1Th8D201tlZIWlVCVUtlfes/xHb2PiyB7EXc1tGr&#10;Bo/KkKEn6ipPAUbeEdPkN9rTXa/8szcqPMHzEnkdRyB04961iYuSeph3Xg27F55bQKvb5R0Oamsv&#10;hfr15H9qtIG64SQjHIHH6jH5V0E3iJU8wklhK2VaNQGFSeGfGR8NytMFkuI55wWhkY/IfQDpj3rr&#10;o01uznqVJ2sjk9Z8Na4uLty8bQ7FVmix5ZzyPXritLS9QuvDM8J1HxRcRqyBjNCx+U+uO9etWXx0&#10;8C69brY6v4e8tNpWQSW4POPz71h+JfBvgrxBDLrP2tTZ28bSQW0cexvlGcZ7+ldTp9jD2ncz1+O1&#10;xqKyaNa/EO4+z28nLT24XeuemRVjQPjlf22t3C6Zcxx5LGNbi4fZvOCR3x/+uu9+GPwd+EfiCyge&#10;4t7WYTWQaGS2+XzQcsDhj1yf6dKyk/ZkOu6xdal4Vup7GGO4eGGyvFBZznIk6AbfTnNVGMjPmizh&#10;L/x81x4m/tvWbeZrODJvLVZMq+TtDA/hkVh6gnhLXPF8mpNqs0NnJKqrE7ENGm39cH8zXo9x+y78&#10;WtLvJZp7+0ht4rLFvcQ/vNzBlVFK4JJIXkEdBU/hj9n3xPp+rSa14q0+PVBJtjumjhUN82G3Afwg&#10;EYOOmfes5RmaxlE4iDxFrfhK1W58FeKLa68y4EiwydxuCli3YngkZ52mptd8afD/AFK+0nUvEviK&#10;ZJF1DypoYoWy6naC7ccDOenrV34hfAuTwj4jEOk3UX2e6tWZoA+XjCkuW2jgn16dKzviL4I1rT9D&#10;TxJps9veQQgNM7x+XlR6dRwAT1HSqu4xD3ZFz41+GPgF4y8I2Nloev2kN9BCpt7qGUK8hHH8sZ9q&#10;8V8Ha/rVl45m8EC8mmtbVQg1KZR5chwudpHUAnGe5FVfHnhPVdT1m1tp9OEyyTM6Nbx71HP3AV5P&#10;AxnvWx4Q8KaxaaitqtqiNFDiPy4xtReONvQHNcc1KpI7qXLGJ2y22pR3cOsvpVverFzIuQCwI659&#10;fSvZPCOk6L4itbdb24tbd2t/NuCqgFWwQQT/AJ6V4fNY65bTpYwwNJCFX5FypJOP8Pwrv/hro8Os&#10;zNc+K7u7tI/9RDH5OMMPUk8//WrSjTcd0Y1JOSNzVfEMHhnxHb2Fw2n3Vq02Cm0MP5eg61H8TvGf&#10;gKSzt4NK0prq6jXaZIYiBv68Vp6nb6DJrNrYaKEkEYzcM0Y5YHr+GM1i614fkluopFTbsk3Lg/Lj&#10;PWtJ6R0OeC5panAz67aSytFd6HcLmTdt8vG3AH6VnrqNjd3DW+n2zY3DbjHy8dP8+tdp4s0y781b&#10;toNwVSDIoBCHHU47Viz+B7/Qr6OcfZJFuBtHkt9zJrn5bm/MYn9o2ml3DTCLcpO5M/wnHNXk8dRX&#10;6r5KFX2D5d1Mv/Bl3PrhinkWOOSHarL0zgfh/wDroPgddEuV8ubzF6dO3HH6U4pXAdJrH2qcLcNu&#10;+XLYP3afP/ZtugnEibuO2SfSrsFro9wqwvFscLlmKnH+cVV1j7Elyw8nz8+WEK/wqAeAPx/Ss5Iq&#10;zM3VLeynhYIu1lGSvpxWPZ6TqL3JgmYyR4GQR1ArW1PW7e2bNvZ+dIuxf949xWTc63qd1rElhoNr&#10;H5LRgfMx3jJ4FRIssal4Zt54YXW3Ct0VlPJPp+lXLtPECWIhaM/u+cqvLir+mXs9pPG99pjFkXYy&#10;huOvX65pB4k1MXHmXtkFt2+UNHztA7n2Pf0oiPliYdl4MGszi/2D5R8wkbrirKeBzpU/294m8lhy&#10;VPABpby51t7oLpq/LI2QvQKO/NXrTxmsQ/s7VYvMzw2zomOg9xTvYUoxOf8AFM9wYI7DTI/JhRlX&#10;KjH51teG2t4LONbi2aR1wGYfxGr89naalEzoEVWAz6D2qhZwXsdwFWE4Vc9OA3vV+9YwZ0tvpWgX&#10;1t5q2g3MePas7WrHQLC3kjvytu7Sb4yDgHI4FO0W9uLdVNyI2j3fvCjc+2Kr+K7bSdbtnknuo/8A&#10;V/6vOcjHSjlBGTJomiaihSyVXZuVPvmq97YJppjs/JWOR3UKSfu5PJ/Ks2z1LU9NdV09EZY8oWLY&#10;br0qPVp7zxDdRvJM8bM20fN09f0o2HzE8f8Awk11fyxabe7XQZVewrZ8KXniG18VaV/wklsfm1S3&#10;2nPH+tXmqOlajbeH4GJLNu/i29K2PCXjGzvPFGlacLbzFbUoAu1t21tw5rGorxNacveNT/gpdrNv&#10;c+PvBuhNIOdCvJfvcr++hH+P5V80TWy22mzeXJwV617r/wAFKjAvxp8F3Ukqrt8L3Srz0/0iLn8f&#10;6V4Trl3Cmn/Zlud25MsF9K8GpH3z6OjUUaaPSPgN4uGm+HTotwVKvK7j25xnNelCPR9btltp2PzM&#10;dsg52964H4CeFbW78Aw3ksK7mlk3c8gB+grsor6K0URWaCTawKNgj8K97Dx/co+dxUv38jn/ABL4&#10;Rl0G6/0S4aTLEpnuMVTPiqw0lI7XWC0DN8x2twOe9aWuWF9qCl7++dWXlfauRvtGurZZE1u0W/i/&#10;5ZzMcEDrnH+FbOJhzM6pNZ0W+CrZXAZG/utwahu5tHkgeJVUssZ/e7eP85rk4E0TS7RorJnGWyEU&#10;9PzrD1DxXe6ZfYit5JlYfOsbc/8A16jlFdmtrPiLWNMjmLTxrtH7ryxz16VU8MeKr2W0uNSlvFlE&#10;cbO0bfKeBkjPeqV74v02IY1HTpo2kjAYtCcHnpx3rmvFXiOysfCtwbVBFJdbkj3cbzg5HX0/rUNO&#10;JrRp+0nGC6nzB4y8NXXxJ1rXviVrEEvk363E1jMD3jBwB+A5rU+BfgPQ9Q8LWnxR0aQJqnh3Ulkv&#10;7XdzJCGznH0zUereF/FWlPHpOjahJNYyzTCzsueC6nKgd+Kh/Zo0HxDrHiXUo/D2qCPUIY2kbTZh&#10;iK6APKHnr2qa1WVTBz9+yX69D9CynC4fC5nh4SpXb0+ejv8AI9Y+P3ijTLm5tfGmqwrJ9kimjsYe&#10;rPmLKj8DXgPjXxLqXj3wNHqmrqsMqTLHBz/q4EXGB7sx5+ldH8WvGfiJfAOlX8MBhuLPVLqCaNlO&#10;6N0Ix168Nj6rWF8GPAt/8QNZjuPEU/8AxLbeQbY9wG+Q84x9a8/D4WnhcC6+7Tv/AF6n1Ga5liM0&#10;zv8As+CajNJPtqlq/Q9T+BfiT46+E9P8I+M9P8OyT6T4X1aK8tV2jzF5USAHqVZRjHbNehf8FDvj&#10;npv7UnxS1X4tfDuW3eBdK02SaG4UxviFFaRQf4lDpyOvAPau++FviHS9Sj/4V5pukSCexsZLr/V/&#10;u2hG0H6kZBxXgHxG8H6Pr/jC+8K+HtQNzpFrDHeX0NnBskkw2JxF1yUMmD6qDxRlmMxGKrS5o2W9&#10;z4nxfyLA5LkNGVGpd3Set+h5T4u+Iet/GOwmtP7PjS40u3aaPbzLJFkZX32jJ9cCvpD9h/8A4Ja6&#10;F+278GLnxv4c+INxY6xp8zw31vNBuiVuSORyDtr59Twenh7WtN8SeG7aT7RbRzXUsGTlreM7gWGO&#10;MryTyCAT7V9s/wDBGP8AaI0fwJ+2VqHwla+az0XxnZpcWlv5mxVuVjDdOmcFx+HFe/UlW5EqZ+Nc&#10;O4ynHFew5fdkn8mcN8Ff+CT/AMUPAnxb0+88d6fer4dkmkhutT09yJrcY4k/A44969k+O/w4/bN/&#10;ZF8GSzaPrcnjjwDcOrQ3vl+a8CKcgN/EvAHPTFfqF8RrK28F+AtT8TW9it4qxSXDQzqPmYqMjPTH&#10;H/16+G7j4+/FSz0DVvD/AMM/Dd7fafqU00b2l3aeZDbKV2sFByOD0HQCvDq5hPD1uWuuZvc/Xspy&#10;3+0Ic2HkocrWrenmeOWn/BXLX/Gfhb+w4fgHDdXXkG3QwMchmGB24OSa+cPjH8Cf2sf2h7+xs/Ff&#10;wjmtYcLDa3d5bbPLjZgQScZIyfwrqtc+HfxP+D3xNh+Inh/wg9usdwtxeaZcW58uQb8k7QOASMcd&#10;K/Wz9lT9qf8AZw/aT+Hen3pjsbPUPLW2utJu1TfFIAOnsSODW9GX1uPtI2jY9LH0KmSxVJLn5r3a&#10;tZ+h+Df7Sf8AwTS+L/7PHhGx8Wavd2OoW95v2iymDMpAG6vnnSdZ8ReCNS8/T72ezuIiwDK5VgMY&#10;xX9F3/BRX4S/s/Wvhfw6stnbW5vfEUcEzQ7Svl4ycj6HGB1OK+Qv28/+CJXgXxF4Auviz8A9U8y7&#10;hjM8lquNsse3O7iunD4yr7eVKraSXU8nFYDC/wBm08RR5oTbat0ufm94C/arvtKvtLg8ZeHrbVNP&#10;02Fg1sy7ftTckGQ9zk/lXpnwt8dfBTxhr6mTxLZaPc3UDT315qMOY7RMHMUS/wAT4PHpXzL4y8Ba&#10;14OvptN1O1YTQuQ47cVil5YQH+b1+U9K75ZZh68eaOnoeXHPcwwMnSqa27n3BoHw58NweHrPxTaX&#10;kF3YajrQW10i2lBvr6CNN5diMmOP5uR359K5rWLH/hILy8uYYLXy7fHlw9Irb1BPVm6Yz718veHf&#10;iP4v0G7h1DQ9eubea3X9zJHMQU4wQPwrQsvjL40trWTTptUZ4JJRJIobG8+/6/nXHPJZP4GejR4s&#10;p8vvx+4+prz4EeMtI8EWXizWdZkgk1JtvhvRcbprleTJIE/gQdmPU1Zsfhd471HT7+/tmjSyhjU6&#10;zMznyYZCpwjMfvP8ucc5Ir5+H7XPxS1LxAviK58WXLXy2v2eCeQ8wx7duFHQYB7VHP8AtE/FW58K&#10;/wDCFr4pkbTTdG4ktVbAdz3bHWpWS1V1RcuKsI/ss9z8Y+HIND0e11b4h6k1iv2ENo9vIcvdrnAb&#10;GfkTA4PevPte8ZfBPwwk02oTx319e2e61traQhLNjI3yvn7xAAP4ivBfij8UviD471ldU8S69dXV&#10;0saxrJNMW2oBgAVx2L9izTSnkHLMeTS/snl+KRi+JuZ+5A+nfAfiL4e3mpSwz3tvNd3SqlrJNOI4&#10;rXPUn19qsa/4r+HXg2T/AIR8eIoNXmjvBLHNG37qHg7gfXJ2/l718tquoRpuilP+8G6VGLu9Xchm&#10;fnr81XDLKfNuyKnEmIlHSKR9WeNvjz8PLawa70zThrGotHuE9wvlxQOOgVB1H1ryW/8AiV4u1VP9&#10;Inby1/1UathV6dq8vg1K7tx8jNz/ALXStDTvFN3nyrlvl/2a6oYLDw6HmVM2xlaW502v+J/EGuKq&#10;Xt9JJCmVVd3ygGsg6ZJN83lBu7c0yPxTBJE0MsW1c/witKwv4Ggaa3RmyuG56V106cY6JHn1a1ac&#10;rz1M/wCxL/cFFaogsmG4OPxFFbmPtJHc+FZoIwXmXdk5Zua2dTmS6jX7NAeVyB71w3gf4leH75Ta&#10;aoVhftu4yK9H0u0gvdOWS0uVZeyq2eK8n3jc0fg1r0ekeJ7XS5X2mW4X3z2x+VfQnwhh8c65461P&#10;4U/DrQ45tQ1T5pLtsI1tapmWZt38IKDn6Acg1836JpJtPFtjcQTqpWZWYj619Ufs5XvhzSvjoT4u&#10;1iTS9M8QaPJayarbsVaAMmGII9VGPxrzMZRjW0MMVRdfCuPkeE/FP9tiXXPFb+CPg14F0nw/ZWdy&#10;8VzqUdkLy6vZFZg05eXIBfk4C8A17N8MPC/ig/svbdY0a/W41S+ku7Rb2MLujGBvUcfLnPbqKq+O&#10;vC/7Js11p0mi+FJPCPh3S9Ynkvr6FTJc65HarhokcjguZCM9B1PQV6t8M/ia37SD6hqvgk3Q0yzD&#10;GzhurUQxWdso2pCg7jjk9Sck96wwMlKt7OMbWPDwa9nWULWsfnN8U4rqPxtdWsx/eLMwdffNP8A+&#10;HLPxFrqaVdeJLXS18mSX7RcqWB2LkqAoJz1/Ko/jIR/wtjVwrkqt66KR3GetUfBvxB1P4aeJoda0&#10;wRobi3ms7iSWEPsgnUxykA/xbScHtXvuNj2qzfsx2q2iTIHL+Z/ddR96sm4SO3jK5b2Ndl4p03ww&#10;l5s8G6oPsUkKG3jnkDSL8oBz75GR6Diudu9L1TzstarJt+6VrtjepFNnHTk47mCbWS5Tev8AD1zX&#10;2n/wTC1yHR/BfiS0x5g+1RlVJ6NsI5/CvjTVp5LGDbGvzN19q+n/APgnJq66foviG3uJC37yF/8A&#10;Z5DD+lZvTc7YxuenfG/xBqGow3Uc0e2NZGO30HPFeG+FPG+oeB/iRp/jXSpNsmm3iSBVbAdR95T7&#10;EEj8a9X+NGsC4u5XgXK7yGX1rxHxFDBZnh/9ZzgVz1ZPQ9CnHljqfR/xu1fQfit4dh8Z+D5Y5rPU&#10;Icurn5rabHzRkeoPH696+XvFXwg8X3M7EQq6byWMfNdN8L/Heq+HHuvCkFgbyHWFEKQ55SYnCsv+&#10;1nA9wcV6Fq3hn4k/DBZJdb0Xcu0F13htvGefSsfq86i54o6frFKMlCTtc+Y/Enh+80aQQmy+ZeNq&#10;r1rG1TS9ZRVuZNIuI08v73lkYr6C0XX/AAhc61JfeJ9E8yTzM7tvA/Cun8UT+CPEekNHp1tDmNcq&#10;gQZIrl5pUzqjh41up8jSotwd8q55/i6ise+tZLSbzoXbIbHFey6v8PtPm1mWcxbYw2WUD3qzbfDb&#10;wzdW7JHYbjs4ZqtVopaowllsnU0Z5ZoHxJ1PR/3d0jMB91j3rL17X38Qao+ouoXdxtFejal8OtPY&#10;SWD2gO37rKK8z1HSzp+qS2atwr4Wt8NKnUk2kceOpVaMFGbuDRwSRq0JO7+7TQMyESfLzT4UVVwd&#10;3HepHEXlmQyA+3pXZI8nbcu6W0ccLJwey+9SRXSGbyHHP8NVElwnBG1e60LcEsPm+h9KpfCVyk0/&#10;Ta3159KiUeVGHOBx8q+tSJJ5vyTDnGM1Uu2LcZA2npWYcqFMpVPPKfNnPXrVi21Rn2ruZSO1V4JY&#10;WCxNn5qs/Z4xJuTbRdjLNwy3C4YdehFZUybX8kyfL/e96tytJayHac5HFRskTH9+i4PNO7DToURE&#10;5I4+93qwIorRS87damaJEUOqY29M1m6hcea2xzx/s1EuwEcrmZ2Kn5e1NSN9nlMR+VORNq5FOUgj&#10;Oaohu4IoKqu3pToJfKb5c0Jub5VXJpzGTptWgcSTbEXEzL1oQcl2Hy9KdCd8YRjtKjNOiKFdoJ+9&#10;QaRHI0inAGF/holjSJWfjDU2XdGf3h+X+VNknDjytnFBbkwLgFQF/KpEzv2g7v8AeqOPDH5R0rvP&#10;2dvgvr/x2+Kmm/D/AEOJ/wDSpg13Oq58iAf6yQ/h096mUuVXHHex9Cf8E5f2YE8RLN8avFlg32eO&#10;RodHjb/loR9+T6D7o+pr7M0P4SWFmsl5aWbMOSVI6GtHwr8OLTwN4YsfB/g61jtrLTIFit4wM4jQ&#10;YA+p7+pr0DQp5bbTlVo0ZlHp975a4pVPaO51wprlPML3wKzSqXG1euMdKsWXhKxhh2rErMMfMFrt&#10;/Eml6lqUiy6ZAqsy/NlflI9P1pbPwwsLrFOcM33sVk5FNKMbHm3ib4dabqluzRxKJGXH+rqlpXwF&#10;0+SFr67twWC/KzY6V63L4Vt5Jk84ttkOF9z6Vcbw2RGLVPu9DRKTIjH3j56179mjwVqBA1Hw7ZzZ&#10;2k5txk/j1rhfEP7G3wf1i7Y/8I+VZmCn52ABHpz34/OvryfwYl1D5jQbDt4auX1nwDLAxjhh3Fed&#10;233rG8jRcp83+Ff2NPg9ouoAQ+BIJpEJMdzO27J7jBr1Lwp8H/CelFY4dChtkVlxHCgFdHPYDSkj&#10;hEfz4y7MOoNVB4hvWYqtuQFP3hUy5jSPKdJbz2emN9khsvkjXFbWlTzTrkx4/wBrPWuOsr95xiY4&#10;yuPm7mtjS71FuFt2vNpH3nqqcWZykdzYXsJ2xrb7i3Hy9/c1rLhUwsWWzhlz04/+tVHwlpvnxfup&#10;tzH70mOFrXudPvbQsZEz82VwOtdHLPoZc8ebUvaMtj9m+0TptYdPm6+9XLi70BreOO6baGDHK9xW&#10;AI7iNPOkyf7q+vFbGi+Gjfust9aMEjztYtxu4/wNXC7FLl6FPxD/AGTbW2+2d9p+gArj7a2NwWub&#10;axZofMwsjL19SPau18SwRXETaeluqoG+b3rIuXkWFbCKNUWNSqqq05EqVmZ8E6xn7IpK7fm3Z56V&#10;DdabbamRFvbOck+nNWLXTmnuGaeAr/erRi0+G2VkhkVtvDY781lZmnP7pzr6CXkVI5d3l/L83de1&#10;FjomtppYm1G6i37jnyVIXrXSSRwRSgQpyW2sapeIXhtvLhjbAz84zVRiTKTM2K7eeD7JbqrTbsYZ&#10;apx+EbF5Jjeah5cytlY/WtSxgsbaX7WqmRtvHzVTvfD/APaGpy6o9zJubhVXoKu3KQnINLsIoQ0D&#10;R+aVb5m7Co9Z0a1ji3JIV5KyfLx06fTpU+nWDacm67kkYN8u73PSpL7T7yeydXnGGfapkPtwaPdF&#10;7xxjaXdq2y1E37w4Zi3XmtHStJ8TJqMVt5YkVRlWUZ561o6ZNaaRKsOuwLN8xUFWx0FaXhzXre01&#10;NbpY5Fj52ll/WtqcomdRSG6JoGl3byR62jrceYo2yMFx8w5rtIPDlrqmkyWHh7U15XBjnXJY4PQ1&#10;TNl4P166F1qO0yTcPIGwBzV6Tw3e6LqEV1orCRVk5YydB612HPI52Wx8ZeGR5Ol6ksYhYLiM7dnr&#10;WtofiL4g+Ivl07WWURJ80rSFVb5evXuK6vQbLQ7O4a512z+1SXBztk6ZNYHjbQtStb+Ox8PGGGO6&#10;kzFGhHAbnj25rSLM3psXtV+IHjv4cItxqNo9+ksefnkOM+ox1IzXOal+0kNtzHqk1xbhoQI2hb5m&#10;bJIOfStPXPDvjltKFnrrO1vCoAYjOQBj+RrOb4EeFfHulqI52Mlvy00bFSnsaKkJvYdOpGPxHn9l&#10;8TYNZ1r+2j4hu0Z2ZF8xjv2HI25Pbn863tZvda8U6eLc6rJJZOoWO3mbg/8A6+9Y3jD4Fv4U1FI9&#10;N1yGdPL3J82ccjj8zUlpod9pltDJ9rbrgpuPy89cVxctbaR2c1H7JLpaSeH4ZbiCJIpEZZFKdiOm&#10;Pap/CV9cyXE92tksuWy64x/wL/PrUZWeNpIx+8aQDd3I9queFZdW0qWSKz07McxXc3l5wPStY05G&#10;cqi2RvXWutoA/tSfR4Vk+7Gqkcc1zetfFLU7+VnGmKsanJ7Yx1roNT0C+1i7jintjIrNwrdvb+dP&#10;svhzbamTa3KxxtFC7bezLkH88kVVkTeRzmm+N77Ulaa0/c9F8xW6cc/pis3WPHuo6VLFpv8AwkEc&#10;kjy4VZZPunPf0FYfxS0PxzoGqNPotpbyQfaGWWOFtpjUnsO+MV5jovgjxu3iOW618faI51LQyR53&#10;KSeAw9gfzrjrTeyOuhBS3PoLRPiPayWk2knzJvOz9yM/Lx0z3qxBJp17AtmJH+UAqdv6+1eb+B9F&#10;8W6dMZLkrGoYCNUYtj3P5V32nadLb3ceqxyEtKo86It3+n0rn5pXsbOnGJY1ZwbMwqrYL4jbps9K&#10;f4fgsljmjvZdzDqzN976U3Ube/m01roPtXzMbe/1rmrzSNZfa48xf6e9bIxlIb4vub7zZLXS5NuX&#10;yCvQis1Li/mlUSyCNsbWwOeP8mu00XwzaR21vcakd7XH3938PpVzXPAOixRyX9nG/mLH2HBPpSlH&#10;qTzM8/t9NuJ7jzpJeV58w8cnv9K0NJstPh1Fb23i/eSDEjMvX/8AVitAo1g//E3RYY9mGaTA4o1e&#10;60eUwpo2PLjGdy+uelZSRpEtLZzgqJWUxuuef4eao3mkmaTyY512qxG5V9e30qjdalGf3W+RmkAz&#10;tHFV7DVp47xraZmWPHyse/pREokg+16Zfsl3jy16P97oeKqymzkvpJPse3cw5Bqxea9CytDFJltx&#10;DMej+lc3Prd3HqItL2Dy965Vv/r0+W5HMzrIydORJ4nXc+Sdz4U/hVObxNfxXkkV04dPvKoO0fSs&#10;m4muHtzBLl1X/V8+3rVG7a/uyrpwQMNuatY+6Zs6Btf1Q6eTDZqrPx8o6cmsP+3LoXy2t3JGpkXO&#10;5+1bGn6Teyr9ok1JfvZkVuMD0qhrXhyy+3QRvqSyRsPTOOf8/lVcwizZ6jZR/uIbNZtzb2KnkVn3&#10;viO3LtHbpGis3ybhyDmpo/DNrod0+oaVqJwV7tx9KxfLs9a1GbSri4WORGzHJ0zUjsyDUn16e5k+&#10;z3GBJHhVVuOlb/wvs9TXxtpNsk6iYatBgP8AxASjiuXXRNT0q9dJNQ8xVj+UMfWut+H63b+N9JvY&#10;2VWj1C3Lc5z+8FY1PeiXT+I1v+CmGhzXXxb8J3sqKoTQ7mNF2/w+emf6Yr551TSr9ZlET/K3bsV7&#10;V9M/8FFNTsbnx94ZllvY90WjyCZS3KfvRj8wP0rwe+GlNeRS3F1GsEa7pJGcBe1eX7PmkeyqlqaO&#10;4+GUHiPw54UhaALJFIzFkXqgJ61sWfjK6+2LDcBWj9VHIrD8MfEKK6s1k0eOOSJ8iPb0K1Fc31ne&#10;tcPbj7JMuCEkOVI46GvUp+7FI8ir702zpRqUVzdM026VZNy7fSsXXZJ5A9tG2B/Cp7c9K5+TXtSs&#10;raSP5t3zFHXvWTY+INbku/MZ98bcc9earmMS1q0Hn/PbyurI21lxwa52N9T027890Z2AwOM4rsbE&#10;/wBpFluIMMnP1GMVm3sbrdTQSFQu75GA7YoAavivTLyCOG/tvMZ/+WYi+77/AJV4F+3RrWt+DtT8&#10;L6lZWNxaWU0MlxaswKiRg2w8fgR9M17pcQ2tvqlvDb2zS/vAnyLznpn8q5//AILpXng/w9pHwp8F&#10;+GLiCaa28JLLdSxsN25nZsN9cmqp8sqkYvqdmHo1JRlUS0j1/I+d/FXxZk0zwxofjbQrZfN+0mSE&#10;MfuSBcEir37G+qWvg7xHL4r8cae0FpqikWOpzL0kycjPv/SvHdT8TLD4V8MLdDzLWNmE0eOoJww/&#10;KvZNf+Jfgq2+Gvh/4W3ZRrq1lZJtuAMbW2OD/tZBrlxmHl7P2MFdSevkfoGQ4mn9Z+t1qnK6cU43&#10;2cmad4nw9+L3xP1bS7bUobe1TXpJ1YMAspdRuIzxywzXpc/wZ+EY0+GwsLuGzkWMH7XbyYw2T83X&#10;t/Svi/W76403XJl0iZ08m+ZMoTng4rtvjz4q8NeBfh3p3iHwz4tuW1a+gUCx+0FguV+djzx82eKj&#10;FZS6ape++XRWX6no5XxpCpDFSq0YucU3zXtdbaH1h8WPGHhT4J6beX/jrX4zaf2HHb2V/p8Z+0TT&#10;ZzHIhXGDGcKc/eAya8Vf4uW3j7WPD/iLR/DyWOp2ardLdRt5ceoKNu8lOzNtGccHmvnfw9+178S7&#10;vQLbwn4zWDWrCydTbrfR7iApyEOfvL29cV7HeX0Hxh8BeE7rT9Lexu20++iH2OHZGJUUyJGv1wR+&#10;Ve7KhTo004rc/CuNM6xGZYeEK21+rNV/E2n+ILua90jQ7hbe9kWx0iHglAx+eNWHvjHbDMO9R+N0&#10;1dv2mdD0v4RXD6bf+dZ2umzwsYzHKxVRz1HXn8qZ4a8dabpHhrStKsPC8k09ncqXheP/AFrKxLEH&#10;qGKkjjuR/drovBdz/wAJh+3l4LsbN/8ARbrxNpO64bAJUmJmY+/8R96KdndPsfH5Pf8AtilFdE/m&#10;fe/if4tf8FGvhP8ADSHw/wDtF6BdapoEluqSX9mv7wjaOXK9eue1fav7K3xj/ZV+MXw8sdK8Aarp&#10;7ahDaxi8spQqzrNtGdyn3zWv+0V45g8U+DT8KvA+jx6pfTLEl1I0O6KBBtJye/pXzF44/wCCX3jK&#10;5u9S+Mvw414+EtTYyXcdvYyFEQj5gpx2xj26183zUljZS5eZW+4/co2rZdGEpcmuiW7PpHV/g58N&#10;PHPxWksPFWmWdw2n6H5VxGyrwssrFSffivhv9sD9lnWv2Z/jPdfEr9ljVTHawxrdXWkq25WYuNyA&#10;dxyDg/hXO6j4V/4KQ/DXSb74ovqsmo2s8f8ApN0LglxGhG3P5H8/euu8AftYfFbwJ4BnsPG37N2o&#10;anfXEDNPqEkLuzZGckkce31rGNR1Fy0Lavfy7WPVp0Y0IKdSo5WVrPucD8bv20vGPjDwDp1l8Vvg&#10;HcQXFvbzK14qvGrzMu3zAOmVIrxv4f8A7a/7ZPiiQ/Bv4dXF0be/VrcRzN92NxtPJ6AZ/CvSvG/7&#10;a3xU/aF8OW/7O+jfDaxs5o/l+2apGI5Bg5A3MPYfWus/ZX/YN8WeN/AF18dbfxKW1KzYNHYWh2/K&#10;rZZBj+LAP14p1Yzo1FaNnbU9nDzoVMttUn7qd1ZXt2ORb/ghr8W/iroZ8V+MPG1nb6jIvmCzjGfm&#10;64P0NfDP7Tf7E/xD/Zv8ZTeHfHvhua3CswiuvLPlv2r9xvhd8Dfixe6bHqOifFe98p8yW/nSFiBj&#10;AU+/r71z/wC0V+xz4l+POjQ6H491eO+O9kPnW6lgdx5z16P/AOOivRo5liMPTXu3R8XisDgcVWkp&#10;1dddWtT+fS68FSSQSywSALE3OO/NZU/hHVki+0iFmjr7a/bg/YF179lf4kzaDpDC+sLqETR+XyyK&#10;RyMe1fMN3dS6Jftp99D+5LbV3r0PvX1GCxGHxkU4aPqj5XMctxmWyXOvdaun0fzPMw8cbmC4Vlb1&#10;qa3a4t2zEWZR6103iXR7Nb/7QIg0b9l7Vl3/AIau2gE+nTblPRe9bVKfY4adTTUpEQXzjz1VTtql&#10;qegxqrPDLuXtinGO4iLRXqMsnRakiL26iTduH93Nc0qfc6qc0YMwvLEYbgZwfenQzx3AVXj/APr1&#10;s3VhbX6iIr83X6Vj3+hX8E2IELdhtrnlHlOmL5hZYrSNcCL6V7B+xP8AsoW37U/ju88PP4gFnHp1&#10;ss0ygZdwTjj2BryGDQNfms5LmK2ZlhYrIuPmGBknHpXafs0ftD+J/wBmz4n23xD8NIJHjheGe2Zv&#10;lmjbHB+hANYSnzbGsYuydj7Y+Jf/AAR68G/8IqsPgbWbm31FAN0tw25G/wAK+O/jt+zf4q+AGpya&#10;Zq+r2l1t/wCfW4DEfXHTjmvfvid/wUW/aj8feG5DodgunWtxHky2cfzFfrXyn4x1Txl4l1Sa916S&#10;7nuJTuk84kk8VhTrc07cx2VMNOFPmcTB/tW7HHmmipl8JarKvmLaT4P/AEzNFd3tI9zz+WXYo3ug&#10;axYL50to23+8OcVteCPiZr3hK4RTO0lvuw0bmux0uCKeNbOWDKydvwpfF3wYtNT0/wDtDQX2XCR5&#10;a3/vV590U4uB6d8Odd0bxtbx61pz9SA0Y+8G969utNPuNX8G281lFtmsJDkr95kx3Pp/WvmL9lOz&#10;n059a02//dyRyRsB3HDAivpn4P67I2pf2ZdW25JFaNGbtkdcelcWI+I2o/Czzf4qeJtO8P8Aia00&#10;/wD4SQ647XJiXwvcXDpDZt8jGQv0O/HQd9uc4r6p/Ym0rxxrv7PWsfFadIUj1C8ngt7fTo9sZVOM&#10;r7Bi3PQnmvz4/aG0XUfDvxi1Kzmm3+ZdCRN3fPT8q/QL4X/F7RPBX7NmjfBTR/EUenx6bpe/WLiB&#10;TvWQjOwH13HHuK6MFSjGopdWefPD2m5I+A/jLpz2vxG1S3lLCSG9cFm7nNc/qqObBY5IFZt5Kseo&#10;rvPiR4Jm8T+Mbq58IWVxJA1yxVpVJZuc7q4f4o/D/wAZ+EYIrvVLWaFejcdPc16VSjJy2FOV4pMd&#10;4egm0uNr02BvJJF/dq5wE96fd69rTuyw2n2de4XtUXwpmuNQufJ8Sak1jY/Z5p/tUkfM5QYWNPUs&#10;+F+uaJormYswk+XP+saTANbRjOEbWOZJSnoYt6l5LMz3TM26vfv2ANUaPxXq2lNKfLksfNC7eCVf&#10;1/GvBdQuLVXaBrxXLf8APPtXqP7HGtS6V8W7eyD7VvLeSNstw3y7sfmP0rnqcyVz0KfxJHu3jyzF&#10;zfyCGUFcncteReJ7ZotTkZs4U4+btXsHixo7XVJo5I23bu9eU+MFl1LXGhsY3aSaQBY1H3ifSuXW&#10;bseny+zp3Z6R+xH8MrfxR8Qrrx/rVqv9neHQrR+Z0e6cHYP+AhWb2+WvZvjP4etfFOqLfyS7Y7iP&#10;ytyv8vGT+dN+Gng5Phn8KdL8F20arezRi41Zh1M75Yg/7oIQeye5rprjw1a6ppB0i6yA0ZJm7hiO&#10;P8+1fcZfg40cLyyR+eZhmE6uNc4vRaL/ADPn/wARfB/TYpHttL1GPzGXKhsZ+teWeKtG8UeDdZMV&#10;vKzbQfmX7pr1Pxx4W1HTfGB0gXsom8zEfzdfeufvIbzW/Hn/AAidrH5y2/y3MmM5bHSuepleGlvF&#10;HdSzbFraTPPbPw94p1+Rnbr1ZjXTeHfAfiXT4HW5uI1jb7rEHivRGstG8NpsuYUBbgj+6a5/WvEy&#10;zSeXasNi9OOKz/snA7Sjc2jnWZXuptHDeMPCdxZ6dNFbXgLnncF5rxi+8F6jHfyNdPu55r3nxJfK&#10;1s8hf73Gd1eXeJrw72jb+LqRXHWwOHo39mrHXHHYrEW9pK5wt9oUiP8Au2PFRPpcQby0jIOMNW/s&#10;XerseGqrqMcaSsYX5FeZJG0fMzodMhRST+IqqIfKmaUjcN3GBV+MPNGxxzVC+ja3lVd7Y9qRvzD1&#10;Mcg3IFXtyar3ESqd+w4YVYg+zW43Ipbd/ep2pIjR8Lt8vn61HoEjNVUjPmNn6VYt71y21V+Tb92o&#10;V3ffc/L0zmnOMuPLHJ9KRJYW6hk3SOM7W+X602VwTvbDA+/So44lKFVT5ic7W6VHJL5CtI8Q3ema&#10;ADUrrD5V8fL930qish3YIoG6UFmPX1pDHIDnFHS5MmTLIrHaFpcAnIXim5XG4DFNSRWb5TQSSJNs&#10;fenBFIwY9hmkOc1NFGGG9m3UFRAuzRKpydowWoV3VMBfmFSI6lNrDj1qOPeCdsn4mp940iDkgFny&#10;fapFTfhdvBXg0iKETEkTHnOamikQptA28+tUVsLFAsTKhPU/NX6Zf8Eqf2Z08EfCQfG3VbVJNW8U&#10;qwtH2/6i0V2VQD6sykn2xX5pIigq7/55r9rP2HrFrD9j/wCHtm0Mnmp4Ztn3FPlbfmXj/vrP41y4&#10;h+6aUbRlqd9B4OXT4GkfJeQD5j3q3Bo1haqoji3luBntVy5FxKsatLuz91T3qq+i3cMxKzN83J+a&#10;uWJtKo+hb+y2iosX2Nh22hfcVn6jp21fKW2DMD8vHNaumyatHA0SRLMw+8zdFWsvWdY1K4AgtdNW&#10;OReFkbvRJBGTluVr/UoNL+x2NpprTRySH7RNuH7j5Sc++TgfjTP7W055sRuzSKc7VXJNMj8EajqM&#10;Tpql+7NI3zsg24B7Va8N6HbaKsiThvLSQrGJF6/Sp9Ry5oi23iEmRrc2LDyz/rNuabcyfb3b94ix&#10;t91lxuoP2OG4NwJ2wzZYDgVWuZreWJvsqKGb1WlpcItxOZ13w9Y3c0kFsWyvQk/5/wAmufk8IXSb&#10;re0dUVTuLMv8Ndxp9lbpFPc3yfvN2FXPvTJY/MLZk/dntt6VfJoReVzzfWNA1W6KR6Vc+WqLwzDO&#10;TVVbLWdNAYSMzgZkk7V6HdafZWDrILfdIy5I9qx9e+z31t5UA8tQfvD05qfhZoM8J/EfVtERYmUs&#10;3f349K9L0nx4+p2cM96ioqr8wfg1534U0G3K4lQTMv3d3euli1XTLYLHf2kfHCp6e2a6Y1OWJjyy&#10;O90e5tb+AmO3X72Vx161NrXiJ7cfZbKHfImTw3APP9DXNaR4s06O08qw/dz9Cob5f/r1HHqEaNJc&#10;zzM8mwlVx0PrVe0i9h8j3OitrqDULdZZJf3kgw2F6GqOow2kE/2eC6VpANxLd/aqOgzDUJmLM0fy&#10;5Xnqe9R6xZRxT/aI3LbmwMtUSIDU/OXa6Pu9WB61VjuZVP7qRslsvipvtTS/6MSsZXjgdqhiWCO4&#10;aQBsDr71XKBciuC7qyE8NU2pRadc2u24KtI3vzWbBrFrBMzyQlU/h3HpxWPqurRXEq3EB2hTnHmd&#10;/SpdkWo8xvR2sOn2u63dZNpOF8zHHpUL64kM0jsIwij7i/rXB+JdVvrOb7Q08y/MCqx84Ga6jw3p&#10;kN3pa6vfSzEMhLKepzUybLULE99rM1xHJcx2bOnkkgeh/wA9Ko+G7258Xaf9pdpEVW/1bLt6H/Gt&#10;+xe3m037dYI3IbiVcMPrUUNl9klE6RkfOPl6A89TUq5V5EFxZwW7W9vfWmY1OVmYZNblppHhe4kX&#10;7QeuNu1TxRqq6dJZiUNuzyyqclar6ZazSf6YrFVXlQeCK1TUTGV2b9t4H8KRQyC9vmVv7vpyKpXv&#10;hLVtItPN8OarJNuyyru7ZqH+0riWfE9zu6Bvl4ptjpt7qVystrfssbHEh34yP7tbxqXVkY8nLuGp&#10;+IPG+hWscepKyuygruxtC+oNN0j4jW8zJe+JbMXLW7grIvysMDj8q6a08J/2qrafezFo4+I2b5u1&#10;aQ+DWlaXZLcS6T5i3DnaYmBJHpitoxkZylHYo6D8bfCGqaa2k3nh67LfK0ctxLuG44DIcdu+adcS&#10;eJLW8mfw1Ywy2rKC1raTBmIzjJH+eKlvfhpoDWzLFFtmlj+WMDCxj/E96wPCXg+28KCTTk1i6ZfO&#10;PlyyTFmQf3fXHT9a6o83U53y3M3xb4e8QTM2p6rp0lv5JxvPy8ew/wA9KwfDGna3cPJfXQ+0Qf8A&#10;PMrhguK7Lxbr9l5CaZNeySz+Yf3nmbgSD/n8KZ4T1+WWYaffLCoK4VmwuQeKxfxG0fhMxJre48uF&#10;NDgt9jt5lxIxyR6YrQuvEq6fcCOxt7fHyjC8k8dfrW9anwLJqBj1O5XqejCta9l+BdmyvHa+dsba&#10;EaTr7HFVEJHE3j30hXUdQ1iG1WST9z82fX/H9K5bXfE134e0PUPET69cSx6bIsczQRli+7bjHqMt&#10;+FeteJPE/wAK7547e50iCJYU/cxbflB/CuX1S40DV7R4bdoreF2xHCsfBUdfzrGtB20ZdGp3Ryfg&#10;2G28dWi6tdyO0UkO6NpzsZm7gr9PzNaMOmeA7fUP7Olmj80sFMZXHpUsvhrToIvNs72KPGVT5ugz&#10;19vWqFxo1haXUN3aFbibOXlJ4z161xqMup2Op2L9/pvhvSYdjTfLuwdvpntXOjUIJ9TmXTLWRo4p&#10;PvM1T6w93qJZ3gLru+YKMAc1z2q6pLpsMtvbw7GZs7v8+9N0xe0b3Os1HxV9kg2Npy4UAqSeCcZN&#10;RQeIEvkWaGLYzY+Vl/xrktH8ayRSeRfxLMvXa3UZrptGl0TVCA80ca/L1OCc8mkZl3+07i7bZCq4&#10;3bSyryuB2qt4iudcSD7Ml3IybfvDqDXS2MnhPw/Y+W1/A+5dwUSA4OapXPiDwnbwNM+qR7mXo/aq&#10;j2A8y1+01a+w2pO+P4izZNYN81+9v5NndNuV8KucYHrXVa4dJvtYaZNdDIWwqquAfaobzRbGyAkh&#10;gYj370pWHdhopvJ7COO9st8m3aZl/u1VubbVjfNaW9vuXZ9//GtDRfFFrpJW3OmNLKqkcvwQeldC&#10;uvre2LSrYRQ3B43bf4fQ+/H+cVkXfQ8s1WDVEl8qeJo2THzeWSp49ajSdtTufL1CXHlDlWHbH+Nd&#10;tPFeavOyXl+oj3cbv4uKxToeiTzOLyJgzth2X+72rRWMx1lPpwsxBPfr/tLGuTjFQvp2m2svnxWk&#10;0gY5O7nPvWppHh/TtHLQ2SfaJDwzSfwiqkiXtpcNLeXr+WfuQ7fu0PyAbba60NpJA7/MWxtaPIwP&#10;/rVdvJ9MnjS8TTV3FBuZeO3b9aowF5t0FvZr5fylpD1P+RWlFpaW0q2lw25W+6y9uO/50AOt9Mt7&#10;6za4Rdse3DI3brk/lXL69odimpefZRqGbH8JB55H59q664kjsFaWKQLHGcbc9elVm1G21DbLHbYO&#10;4Dp04qZFprqchfr9mtPteohTs5YBSWNWtMlOlyWuueH5fMmR1kjDZ2lgQR/Kt7VNPXVoZICYV9H2&#10;81XjsLLTblpWmbBbaqKoCg+prOSui4zjc439uYWXxE8SeHfHcWrlbeTTZIbqz8z5o2BX5WH+9ux+&#10;fevmPxBqtpZbrITyTWLMCbeSQnaw6flj6V9NfFn4e6R47t2F5GpZVYJMrEFM+mPr3r568R/ADUYb&#10;ySDT7iSRYm24kbkc9KxjT5ZXZ0e2jy2NLR/2i9O0Wf8A4RuG3a3ZVUqFHXKg8f57V6L4Y1XX/GVs&#10;JtMEe3y8srNzn1xXltl8MLbQov7WvNLElxuB85hkjHFdNpHiu80u0VdOXy5NwX5WI710Q1OaWsj0&#10;QaVc2JYXwZmbnZuJwfStDSrm0maRJbZPl4Vl4Oa4ew+LuvoIheosgzhty9q6q08ZaJdFTcW8MbNy&#10;skdVymR0+jWkcztJbpmRgQFUfrWRq/hXV7q8kWCPG3sfvVP/AMJZocFj58GoMsm4fMp6Crtv4vsY&#10;YSPtAmZwCshPTvWfLYqNmUfBHhXWr3xFJcW9nJJJp8Ul1JGI+qxruP4Y/WvjH/gplqJu/jDbwRay&#10;LtFs1eH5yfLRySEH06e1frB+xL4G0vXPDnjL4j6uY/sMNkthFuPG597yNn2VY8/71fjf+3Fqtrq3&#10;7QGvQ6cFaG21CSG3MZyNgJGR+dcuDjUqZxFPaKbPp6FenhuGa6S1lJK/ocppugz+I/hGZogu7T74&#10;BW/u7jj8snNc58QNV1Zri2tLqHyLyxtlgZs8tgcV6V4XsrPSv2drnUFfZNPOynd0Pzr+uM49s155&#10;ruLuH+2rqbzJdv7x254A/wDrV9FhYqpUk+zZ42YYj2WFpx15pRV+3Uzde8VXnhnQY7iRhJeXpLxs&#10;3bnlj75rgbi71DXrvN3dSSux/iJOKdq+q3Ou6m0zudpbEK9lHpWvomlQ2tv50qHczdcV0Km6krdD&#10;w5VPZrQdpWlJHGpP4fWvpLwdd6t4f+AljrVlfyW726x6hZ7uF86J2VwOOSQFIx75r5+3N5e0qFXd&#10;lfrXu/w+/aG8Pw/s83nwo1/R/Muks5odOm2japcnBPpjcTx398VWKpN00kfM55GtWhH2cb6q/wCp&#10;6N8INE1X4pv/AMJj4Glt0W31GOVhdYLoy5bAx0BZyPQgj0rDubbxLrf7WRsvBV3Hp95Y3vnwtGBi&#10;3khgEjH32lD+VeK+CPHnxK+FN1Nr3gnVriG0ZliuGj5j3dsj17161+xML3xP+0HZ+KdR1VZpm8+5&#10;uZpvmIJGWkI7gZ3EdwGrhrU54fDzqN7JnRwzk8pcS05c14NpJdVrqfuV/wAE5/2ufB/xn8H/APCq&#10;/H1ta6T8QtBxbaxakjN2yMR50f8AeBA5HbPoa+lPibbalc6Auh2MW21vP3V1IO0fQ4/l9K/FX4pa&#10;L4o8K3dr8ZfhZ4iutP8AEehpHtEL/M8cXybDt6lU2qc9TG9fS/7Ln/Bcvwz4l8KQ+D/2gtOnh1O1&#10;WOGTUrNdyy4OCzL24x06142ErU8ZhZWVrKz7n6tnmRYjLMcpJtpu6v2/zPsj4xeCjZfDPU4YSkem&#10;tp+JIVHAZeQx/T8q774e+HfBmreE9P1RdMtZFnsYt26IEY29K+QP2qf+Cpv7L+u/CXUNA+H3jCaT&#10;VdQh8uHyozt2EDJOeh5o/ZO/4Kp/AvRfhrY+EvGl/NHcWQ8tZ/LJWRe2fQ1GEowo4zbRrt1OXEYb&#10;EVsr9pzWkpbd0ezftF/8E+vgV8dLefUbXw0uk6r8zR6pp8YjcEg9cda+D7rRf24f2Kvizqnwm+FV&#10;3JrNjDJ5yRpz5kZUlTg/xbRX3Pqv/BT79mq2tA2leIftDO3+rhXkcZ5/OvjH9pL9vu21b4o33i34&#10;d6LcT3GoNbtp6rGXlVo1KgADsd3f1PrV5piIxcVHWVz2OF8rzH2c5VtKbV7vZM5q3/4Kp/tF/s2T&#10;6hp3jz4TiNry9e5jtbpGjEBY5bZ/sknOKbZf8Ff/ANp34k3DHwB8IIZJ7ojyY4Y2c9gMfjXj/wAc&#10;dC/aa/aZ8UWfjX4x6HcaXpkyBYXnh2eYgGQAMdcfrX09+w38NLj4C67Y+KPGfg/dp08KiCSSPIi+&#10;YfrjmuCpmHseSm4a319P8z0qmRYWtRnipTW2m2rR4L498Df8FD/jP4oufiN4w+EN9cXJjPyzQ5UK&#10;F7D2B4+lfLPxj/ZU+POuxS+IP+FO6lCsRYXE0FoxXI69B1r+hTVfih4M/wCFbXXjbSRHLbR2bSqQ&#10;vBbGR+f9K5/9nHRdF1T4SWuratptuzaiz3EiNGCPmY8Y+hr1MHiqNHFxVK12ndnx+OqY3E5e4Yi7&#10;imkl2Z/Mpq+g+IvDU/8AZniPTpoGX+GaMqf1rKiv3sr4C3fcu35q/bT/AIK7fsr/ALNeueHbOHRv&#10;D9vaeKLqVpENhEF/djucdcnA/OvyS+MP7LXxH+FUjavdeHLoWDcJd+Udv0PpXrUM6w9Ws6Levc8z&#10;EcO4yll6xiXut/O559qGnaVqoN3G+ZCudtYs/h2WWP8A0KX7vUYrStFkjfy3bay/eFOuPML+fBJt&#10;x0xXqe7UVzwrSi7Dbc+HtatbfSNQtI9PvFYIb5CfLdegZx6+rd+PSu8/Zw8XeD/2e/i7Drvxa+Hd&#10;n4o0mJtreXOJI9mD86N0POOtcOkFhqDLbXcSrJj72etS6Bq/iX4b6uur6RHDKPuvb3UAlidM/dZW&#10;7HFcleg3qehh60Y2ueg/tR+Kvg3e/GS4+Jf7PMJstL1CTzZNJmjx5TMvzpjpjP8APiuD+I3wTuLz&#10;4fQ/GvwboE40WS4W2uW6rHPtOV/Suo+FV/8As2eO/El1B8ZhqfhuO8x9nvNHjEscDludyHnbyT7A&#10;Yr3Y337NPwj+A/iL4d+HfiVD4tstZjkOnpuaJrOYhR5hU9TgH8T7V42Ip1acVKK2f4H0GGqYfEc0&#10;JNLT8V+p4v8AshfGjUGaD4Par4XtdU84t9hFyQGAAyYwe57j0rsvin8TrD4TePY9cl+FdnbzSWbw&#10;x2d1CGSXH8eCMZHt1rwXwd4c+IEvilfEnww0i+lubGbdDc2MLMYm+oHGQf1qT4rap8ZdQ1qC9+JU&#10;N8biMYha9iK8deM/r61lPC81TnWgsPmHLF07XPVo/A37QXjFf+Ep074WRxw37GaNY1CqNxzwOwor&#10;idF/bJ+NGg6Vb6NZ643lW8YSPdHztHSitPZ1Ow/af1Yx9BUwyKTPu2mus0vVIPs7QSBvN2/K3rXJ&#10;6DYlxuabzMda245ht8vbtZf4jTl5HiykdD8FdKGnaxcarfybTdM3nA/mPyr1zw3qUOj6/Ezz7V3D&#10;a3Zge1eV+E7lzGscJG/cGbP0x/KvRrGazl8q/nT/AFZG38DXLWN6OxW/aA/Y++NPxh1XUPjJ4G0D&#10;7Rouk+VHeTghcMegx3ro/hb8M/GOqwww3WlXkm5VjuFjU5fHX+VfZ/7FXxCmX9nPx5pup/D6TxBp&#10;MOmfb7q3sZAtwjKjfOoP3gMZI615x8MP2lfCV7dN/Znh63s4jI3k20P3uW4JPdsV9pwjw688xEVz&#10;Wij5DijiR5HhZONNyl07Ho/wk/Zo+F/gXwKNU8R6ZZnUmUNFbyR5O4jg5/H868Q+On7Ilj8UvFK2&#10;9he27SX03lrDtwiLn+WMV7/qHxE+G2j2EXiP4o+ObWxhfH2WzWTdNMOBhI15Jz04616R4V8P+BNS&#10;0j+2NM0G9t7nUYV/s0ahCI5TC33pduTtDN8ozzjNfrUeFOHaclSveXqfjeI444rdJ4jkUYPrbQ+Z&#10;L/8AYn+FHiL4Q6H8D7jw3bs2hxCOPXoY8SxsfnkKeoLluvUGvA/gn+yH+z7b65r1n8UtRfUprHWJ&#10;rO1s5bnyUES9HOOck5/AV+gPx9aD4N/CfUNfsGt11a6h8nS4ZXwzyt3A6nao3e3evyw1a5v9c1XU&#10;NSsvFUlvDFdyG9vJGwjOxPQ9WPsMnmvH4qybK5YSNOjHlnpqt7I++8J82zWWMqY7Grnpq6UX3fUr&#10;/tL+Ffgl4U+K2oeHvh14WtY7Gz2RxmNy4DbeTnvzXD/A82ui/GDSLyKYRxtqCRru7BzsP/oVbGte&#10;ALjWI77U7VboNHp9xcf6Q2GZo4WdWIP94gDHXmvP/CV5f2uv2erAt5lrdJLGv+0pyP1Ar88x+DjR&#10;wapLddT9UrVY4jHTrJcqk72XQ+qPH13G2ptNnJzyMd6m/Z++H/8Awk/xMXxBqVsGtdLQXAVujP8A&#10;wj8+ap+OZYJTFqaR/wCuw2M9a0/gV4zGmeMP7HSTYuoQsAGb+IdD+VeNltOM8ZGL2T1Mc0qSp4GT&#10;W7R7zBaw3WrsGlDF2O1R35qfxTqKaPp8ljG2PlyzenFUtL1a08NvJ4i1chvL3CEH+8RXI6z44/t2&#10;zmnNypaaQrGM9ea+/wDdjGx+dRp80rs4v4hiZ5rXxbMG86Jmjj/2iRx+hNc3ot5p/gfTZdUnlDX1&#10;wNzM3JHtWp8XNeeW0tdMtJ9rQruZenPavI9Y1LVb6Vra5eQmRto21wVqnvaHqU6fum5q/ivU/FOp&#10;tIJf4ui+lN1hjplspd85X7vpVrwl4YWxsG1CcZ+Xr/SsDxhrCPfSRB9oXj5qx53uzaNNc1jI8R6p&#10;5q7Fb733h6Vw+tytuyJN39a1NcvWlYzLL8rZ71yupX8rt834e9eTiqzZ6NGnyq4ST8cjvxVWaRHl&#10;Y5qwkZe3Dnv1z2qn9nRAfOf5jXmyOuI1CAMM1VbyIMAYyrfN60ssyW+VkTLMflIqoqSN/qQWbtWc&#10;jWL7jJJVQjbJ09PWnyuJ0IJB+X6VCLZ0O2Rz68dqm8m3UK6SbmYd+lSVytyIYLZmyJUqRbcRsZF/&#10;i4qXm3jMpK7WPA9q1dI0ea+i86ZQExndtpxjzEy90pW1oXMa7sk+1Z2vWM9rdtDJHtHrW9MiW4Ma&#10;n7vdaPFsbXemQaiuDldsnH8QOP8AP1pxiTKRyccTKM4/Co5VKHc7bfapQW7GmSp5nJPSl5EihvMT&#10;haSGJt27ZUycDbtxRvQvtHenzAI0LDb9M5qQJs+RAaeIHTa+OetOFyzHcqj6elSaRSQRW8kkQG3b&#10;mgoits+8aXc7rgk8+napEWMR+SAWb3FBpEGYooDN+OKGRFbdtHPc0+RVVRHTZIT5eHX5qAlqRmdd&#10;wIz8vXFfvf8AsqeE7vw7+zb4D0+/h3Y8FaWZNw5RvscXH51+CdvEZImQN8xUjH4V/Rj4f0iPRvBO&#10;j+H7UssdjYQ2wX02IEx+YrjxGkUjalG9zLuNEAh8+1jyVH3T/DVJ9BubhuJm3btv0rqTBCp2M5U5&#10;wQKjbZ9nMkK/Nzuyv61xqTNuUgsrKKwsPsjxbpNudyj73NY11osLXbXomZvm+63QYremkgt4/MuL&#10;lnk6LFH16/yrl/El7rqxPHaQ7Rv+U+oquWQXih0t4bKddkit83zVX1C9imTFzt65G0Vg6VD4gvix&#10;vQqrHJg5arl5HPEuQPO2/wAI+lRyMrnUjE1uK7upiLaQrGvG0VY0GJ4Yv3r7m/hU1pWsryRyTHT/&#10;AOH5Vx0qkty26RGi2u2du3txVWZF0aFzo8EsP2p7hVYruZAetVBHaC0YMqN/C2O1c1caP4pu5t1r&#10;qjbfM+cq3Tmuhj0q9socTRN82N1bRIloZmqadJd3RVZtyfw+wrjXu/Edl4iayfSVW3ST5Wk6Fa76&#10;WxkjTeDu3SZ2jtU1h4dGqN5lzFt/3uhpSFGRimw1Rrffo9ou14/l+XvVKLwhqqs17q96VjPPzDgH&#10;FdlqN5a6XBHaDV7eFskCLb8x9gKoajcJ4jEmm3YDQsuPlbBzWNzpj5nM+Kbq68Pael1p4+bI+6uQ&#10;Qe9SeH/iX4ZupY7bUr7ZdSDZtZfl3VuWvg6G1sF0hI2kt8tgt8zdzj8zXBfFb4dQ6To66jDaSRTb&#10;2HnM3I64oje1yZHos19e6Xpq6hZx+dvb5fL571nv4imDxy3UMnmNysbetee/BjUtYGof2PLqNxPC&#10;q/NlsheetetPomnX0f2y2kj8yNejMDz6V20fe3OWp7pSm1S6dY55JV89m6KvAGelJeXElo3nTzn5&#10;2x8ozxU2meHrWGVV1C8jkZRllL/eqVtNshFjUL+NAz4Vt2QBXTyx3MuaRiXpnuGWFJzIucfnWLqN&#10;xo/h9/tXiG8WNV+5nu3pW9qXiLS9DE0BeM7Vwrf3mFeefEWLU/GNlHJZ7ZFjk39PbH8ia5K2r0Om&#10;jPud9pdnpfiu2h1PT5FaFuY+Ov1rb06zubTFs0/y8DaleMeC/GmteFpV0yKAtub5lkPA9q9b8HeN&#10;IteCM8XlybQJCo43VlHzNJRNYRz2V0w3gQu2FLHpVxLmxvYzA5dmHtUM9hNrBD3MZjtw3y5PXmr0&#10;dmkW2OJlTKj5m9aLmZn6TYyafKy2pZn3M26Rs5y3T6U3UrrVHLRO235ufyra2WtkfPeNXDNyy9uO&#10;tB0rTtbJZLpQ8Y3EBupxWsV3Dm5TJ0wSXUqQL8zsc8dFrp7Pw41uPtN1Gzw7Q0yR9V561J4Z8LaZ&#10;FcHy2YoxxJubGeK7V7LQ9NsGvHfb5Mbb4w2d+Oce9dNKMYnPVqSOW1vxLo/h68ttF0+G7klmAK7V&#10;JUdvmP1rodJsfE+qwSSxSyt5eAueO3UVtadpHh7TIWlvtk0l1JvZmxhBjgD2H61pvfQWMMktlMiq&#10;y5+Vhk9v8/WuuPKcsuZswLTwxIxF00/mSONrLJ0U/wD665P4gz2OjRTLCY45Om0L3PfP0rqLu/ls&#10;EnvPOdjM3AP8P0rzjVNL1jxNezCUSbfM/i7051EthRp9ziHkke6a4UfxdW78VY1Cxk1Kx3i8kjkX&#10;kLH9fWumvvhpe2pN15DE5G3jg5q9P4Ev7TSY2QdMhVKckmuCUqkpHbHlUTz7TfB2vPA1287+is7f&#10;rWdqN14istYi0/S9Ke4LDM0rZxH/APXr1DQ9Ku7aRYtQZpPm/u8EVrad8PPtFw+oW19Cyys22Jvv&#10;AZxj8q0fNyguU83ufDHiWbRY9Qlt3G/nG78azbJPEM2nMfMaMpIxB9e1e6awnhyC1GlRQyL5Yw3m&#10;MOTwOK5O/OlpbnTNO09Vwx8xjjA4z+fWnzdyYnn+iaH4p1dhYXDt5l0rFdvTg9a1I9IvtNm/shpN&#10;vzdunStzTL+80+7ZJ4/IU5UNjovP+NQapdW8cy36RiRV7evH86LEylINQ8FSG1aWzkb95/rMNwfe&#10;uO1v4fahcNJbyXDJsb5d3evQo/FZuLDFpD5RVcsrd+Kxby71HWW2AKWZj+n/ANajlC5w1v4FmsLp&#10;biWMSLweDxW/L4f8NRxfbZGxIsfyqG79KtNp2preNGPljbgnPSszxRpE2lWK3004ZV6qp+9zXNM2&#10;XmPsNB8PahciaC4+6mGjZqh8T+ENGnnhisojJubnDdKxzbaqskNxpl0q+c3zlu2f/rVa8ZatfeGL&#10;SOKzud0iw5kx3NRG9zayUCfT/hXpthbtLdXO1nbMSs3FT22nx3afZ5JsquR9Kyjqupaxp8cepu3R&#10;WVlOMVONYtFgW2jVgDw3NUZR8ya+0bTraXdBuYbvl/z6VTv7uSArEJCu5sDirLLbSWzXkF6+6Lho&#10;2piwP4gjIiwskb/MzrWcvI1SRRm03zWWT7a/HU/hVe9imhJEEYfaMZ9TWwvh2e2beLnd1BYVl3Gf&#10;tO2OMqrL8v1pRbIlGxmIdR025WW7uW3SAk4q9Lerq6xvcQsc8ISetRNpKahLvuJ33LgbW74qe5sv&#10;s1uIoo12r93npV8zILkZuI7bcsAXaoH1IFFnqhuS0bRFmyWz6jFRxxedZtbSyMrMvG31q7Z2MunY&#10;f7L80a5/3qV2Blz6fLd+aHlbZtxtajRLZrR2jMxkjC42sK1Lm7guLYSrGA0jbWX09KjjuniZYzb9&#10;sE471a1Anj0eARfa0t2VmP4VkeKLB109mWYPOfm+Xsa3JPFTzrLYQWvyqv3s9fpWDKLi5ffMzKwQ&#10;7Ux0pqwHJ3wnNnJYmRvMVhwrda5bW7i3W5ZDYsMnDNt+8a7O6trZ7zdHIIZs4I3VR1qwLXi+Qi7u&#10;m3HU5qZRJucjrMHnaKqwWnmbn6EcisH+xYIdSjS5tjGrfe+Tt613txZ3dnKt3ZpnIxIu3gH0rIu1&#10;FzcebNHuPRgewpWUR3ZzV54Mt4r+ScDfGV+6O3FY9xp9zZ3vlkso7egrqr2J2vB5M7KrPyrd19Kn&#10;gtvtknlyWkbRyDEcndDirjJA+a5weo3l7CPLEjbVOVx3rQ0nxcNK0mT7dMzMxIjDfxcGtzVvDU2l&#10;QyT3Nn5i5+UqOi1wXiW0k2yXSvt8s5Kntx/+qpclHUuEeeVj2T4hXvxm+Dv7Oy654e+KM2m6fr1o&#10;bvVtDt/m8uParrKx/hDKyL7nPpX5x30Fx4z8TtNe3LSTXd18zsclizda+/f2qdHOhf8ABPa4+L97&#10;4pmm1LxRdQaXcWrPhY445PlTHsiAjtgivgX4OQC/+I2k2j3GFN4pVm7EEsM08r96NSu99kfSZ5Tp&#10;4anhsDT9Zebdj2r4n/A+LTPg5Y6RY6isKrdRL8x7nqx/Wvln4jzXfg6a68KG58x9xVnXoRnrX1l+&#10;0n46/sfwCt9dS7ZrfUY8bW+TaAT+IyPwzXxf4l1u98f+K5tVlH+ukz06LmtsrlUlBu+7Zw8QxpUq&#10;kadtUl9xD4Y0priVrmRPlH3a6oBURY1jP3fSotK08WO2DYvTrVoqfO3E/d4+tfSUafLTufG1ZuUi&#10;vLFKzbtx9lr1n4cWnw88ZeE9P8G6rY/2dqdvbXDtqPa6O4FEb0/i59BXlr5iO71/vV6B8NdY0/wx&#10;4t0+71ixXUrd9LBW3yABIU+RM+zYz7ZrPFfDc46y54m38OdMh1rTNY8CW+nu1rf27CSVoyVgmXmN&#10;ye3zgZ9q6P8AYH+zaJ8bpP7Uhb5bO4MIk6F0G/Zj/aVWBHvU/wCyh8SNWf4iXXhzStItZv7WRy0M&#10;q/KNoJ/lniunt9Pm+HXxl1DTrDw/u1Cx1ddZ0/auPPj27pIh/eBDFceoNeFjnOpTnStq0RkOeU8q&#10;4npxqLRNP8dT7Egg0AyzWC6r9qgEO1W7yrsADnHGWjKN1++zV4bLoXgH4B/tIaX458XeG4dR8H6x&#10;eBdYtGXKxkld+MfdwSGX/ZNejfCz4geG/Efhi3uNMs2ks2haBnwS0Ww4Q5PcRun4xGrnxF8O6T4+&#10;8IzeGb/RV8q4XfAcZaFvmGcL3V/Oj+kMdfEYSrLC4lcy06+f/DH9T5lh6WcZbenLW14vzf8AwD9A&#10;PA//AATu/Yg+LXg6x+IvgLwbY3NnqVostrNC25SGUfkeuaz2/ZF/ZZ+F3/FHeOvhbY29lNN5Vrqr&#10;cglhna57HPf3r84f2TP+Co3x1/Yi0rU/gPqOnveWdpeMLG3ucloJNxyoz/Cc5xXp2pfGD/gox+3L&#10;bXl94Z8JzLpM0/mOsbBFTAwAO+ea+oxkUrTpbvvsflODws/aSWJlaMd7LVHsfxz/AOCWnwl8S+Dd&#10;a+Knwg+JP9kfZWlmto5JswzRrztz2z0r56/Y7/aM8Jfs1ePo7r43fCtr63dwkeqG33+RnHPIx0Ga&#10;tTfEP49/B3VdP+Fv7TVvqtlpHmqjxrkJLCDzj1681+iHwx+Hv7GXx6+FdqPC1louqQ3FqqSBlXzE&#10;YLjLDqp6/lXHRpYitWXtEnbd33PbrYjD5dgZRpVJS9ppbpY85+Nf7Rn7MP7RnwbtLHwh4isUuJNS&#10;tFtoWUI8WXG8Y9MDFe4+GtT+DWm+CLXSdX1nS3htIfLYyTIR04NfG3xv/wCCVfg+4+P2meD/AIZ+&#10;KrrRbPVtPkvFZJMrFIrfdH6V4h+1b+w/+0d8ANMgt2+LzX0V/IyW0S3Db2UKcnGe39RSqSoqtKo7&#10;aaanNSw0cVRp4aF9feXzPpX9tj9pH4b/AAy0g/D34X+M7Sa01hWiuIIZhi0GRgj2I4rvPBX7anwn&#10;8M/CTRfCPhfxLp+oa1JpyiGFJgqxybD9/wBMEV+Utz8EvjB4Lv21X4m+F9Q1W1uLTfFJDIX2hs4b&#10;j0216B+y34S+GPxM8VReDL69mhu7udYoT9oKtHkYzXk1pxjWc6T3XQ+mo5TRr5eqdVW5Hd33Z9Z+&#10;LvEfhDTfjNYfED9onWWaC8nUQ+U3mxRJkZ6HgYOa918bal+xT8bvhZf+HF1zw/NZy2LK/mMisDt+&#10;9z3rjdG/4JX6JBq+m67aePrm+sY/nvdN1KTzI2BjIwuegBIrL/av/Y9/ZU8KeAr66Z7jR9ajtAlr&#10;a2sxAuJscKAPXnmt8PD6nFzn1W54GIqRzOtToUm9Hbl6b/kfkj+0p8A/DOia9qU/gbUY2jhvHAjV&#10;hhlDdR7V4S/mwiS3mjYNG2GOK/aj9kX/AIJsfskfGHwTDr/ii8ubrVGd0vLW4uCu1wck49APXoK6&#10;z9qf/gh/8AvHHw/ms/hjpa6TqcUZNrcW38Teh9a97KsdJULydzwuJsDR+vOnTpcjWj7N9z8I9rNt&#10;IO1gfvVaTUZ93k3T/LjG71r1r9qT9iz40fspeJm0L4heGplt2dja3iqTHIobqD9K8aIWB9s4brXv&#10;Ua8K0dHc+UrYWtQfvKw+/wDDtpeKbmCTnBxtFZN1pmp2Ue3zj833fyrcjklhixb9G/SrcSxamojl&#10;h+Zep6fjWkoqUdTCNSUZaH3B/wAEgfHmu+Fvgb4ztNA+EMPiS4sNQa5M21S6howApyM4ypPFePft&#10;Y/twWf7Q1/DY+JPhrp9iNOlkERtbcKcEDIPtxW1/wTH+KHiTwX8a2+GOk+L/AOw4fFyraSXjMBH5&#10;g+4Dn1zjNTf8FOv+Cfvjv9lPxrH4tnh+1aNrjedDfWseY1kx86n056e1eFWpL6y4S27n1GFrxoYO&#10;GIpW507ba+p4HpyfAy8s1utTsblZ5CxkVOg5OP0xRXrXhP4q/sD6h4asbr4h/BzVl1z7Mq6l/Z14&#10;qwtKo2llB6Zxn6k0Vn9Ul/M/vOj+2a3/AD7j9x886BKtntjjk3M2OveujV0mijby9u5cFj2rkdC3&#10;OFlEirn9K6WRQ9uJPO6NtO2tZHgyidZ4HhAuP3swaRuFCrXdaR9phjaGaL/lp8ob9a434YWcrF7o&#10;W4/d/eZu9dtpN9KEa9e28w/d56YzXPUjeLKpz1Pd/gD8RP2gvDfhLVtP/Z+1O2t9Qk0mRJluFDLJ&#10;B0fgg/MM8cdcV5p8KfDE03xE0jwT4uvLjwrJdX0NvNqF/CzxRZOC/GM45O3j617V/wAExJl1j9pv&#10;RdINl5kd15ySRIm4bfKYscdsAV+hPxM/Zj+Hvil5NbufC9rdyRFTbM6qZDk4IGBwcEj2616GR55j&#10;slqSeHe+66HDnOU4PM4pVuh8B+P/APgmd8dPhz8brLxLqHimy8Vx3cZudPmtbgb5IFwFMSscbsYy&#10;vGCepHNfVX7Jdn5Whrd+JbxryeFiGnmfcc5J4+rEt1x8xriPHn7NX7S8mt6RB4Y8RvcaJp9nO0Gj&#10;3dyyPYq20gK55YnbwOnJxXL+APit4m8F3V94X8T6r9m1RL6OJLO4t9pTPLOW79gMZB/Cv1bhfNcP&#10;mFSVZ/xmmn/mfmvEHD+MrcmEg/3UWmi9+2z4p+GH/CE2/wARdV8S3F94w1fzF0jRZiTDZ6a5zHCI&#10;+MStsDu/o23lcCvg1NO1LTJLhvF8NtHHNIzr5MO5YemAF7Y456mvoT4weFfHPjf4xXniy5sb3Um8&#10;pbazmaECGGEEjagz3OWJx39K87+MXg/UfDHhVx4g0OSFTIAJpphuX3wBivVrYetUvOer8z63B0cP&#10;gqUaNJWS7Hzz4+1vUVvrrU7XWJrmCWFw7W8H+rbadoPtkg/QGuHsZFuZ47zyQjLyxjXqfauq+Kl1&#10;pfga7ksPA/i6TUIb60xeM0eFVjkEfz/OvN9P8TX9lfL/AGZIFljbMb4zsbsR7j+dfnedVv3jPpKH&#10;uxSPqiSyvZPB9g+pDbJHaxiRWPzIdgyD6MO46iuR8Q+J4fA3ivw54mS42x299vuGXpsB+b/x0mpv&#10;glNqGvfDOU3jSSMtyzM7NknPuaw/j9p9vZ+G9PaFcEtlt3cZr5zL5WxDkh5mubDpH0t461s3OgeX&#10;5+YZFzC6NnPFcXo91E1itpJcH5JC4bpsqj8KfF//AAnnwh0i6nZmaG3+y3LeskfyE/U43H/erWfT&#10;tLs9LuJGG59m2PDdSa+1jU9pTTPi3T9nUafc858f+IHvtfmuI5Dtztzu7Adad4Y0KPVLqO7n3YG3&#10;Jx1qS88IXV1fo+cjcS2K6IWkGgaL9p3fd4cVi1dts6FKySKviXUIdH0WWC0j528lvWvHPE9+140k&#10;rHDM396ut8XeJDqcjQQzZU9c15zruoo920KofRq4MRWUdEdtCj1ZmztPCXjk3fNniqLWglI3/wA6&#10;2FtxNbMxBZh0NZFywhDFlJK+leTKW56EVpYi1LUbW2t/KTP+1Web2GZdwm2ruyCeM+1V7y6tSd7l&#10;sjse9UTJHLyCSP4RXNKRpflRakuY2lZs52j5famq0HZWZu3NQrNEW2ycCiKSOFnCK20/dFQOJPNM&#10;LcEopy3ZqS3h3uweVcf3dtN8ydJeF3dvmqZ3YBfMlVW6/L3qeW5o5ml4c8OJfFnlkPko2Wz39q6+&#10;4tUi0hUsYPlVDuqL4c+ENR1yyjjjgKxyNvye/FdVrej2+iWk1nJH8yRgfL64r0qdD93c4Z1rzseV&#10;30yKWLL/ABc7ataeqatoV5p8py0cZljJqvfWyNdssi/LnNN0Ust+0bTcSRsrKvpXHsbRucuYBHIY&#10;2PA/izTjCka7+v0qxc2/+nSQscbWxUTK8LZQcVEihscBkDMD93+9TVt8/P8AhU6ZDAqvXmpvuSb9&#10;vzf3aQ+VkcatGnEnv8xoRFYsyZ+bvTgqScyJu3f3e1SW7hfkRM89T2oLHW1tkLK3b73vSnBkbI5x&#10;1WlimAdhIeF7U3zdhZ16Z6Cp5SoscIxKVYMPao7hXt5cA7qmsVSRjLjg/pSXKlp+elUUbPwx8LN4&#10;0+Ieg+EoAN+q61a2ij/rpMij+df0fTaVE1qHD+Xt5b8a/n6/Yb0X/hIv2wfhfopjysnj3S2b5f4U&#10;uo3P6Kfwr9+7gy/ZIUuJT9wdv0rz8UveSOij8LKk2m2aP50d1/F/FUUxcS7CE2bc5x1plykk0rEt&#10;t2n5eaSd5QjS3Kduo7VnGJUpGTNBcyX4mDoscKtmNV+8T3z7Vg+Kbi8hwkY2xNxz1zW9d6pJIQ9o&#10;itswN2a5/wARySXUm+VlbjHXpVcpm5GLZRC2ul+137bZDubHatB9V0i1DNZ4c4H8PtWTqNlPdzrJ&#10;CTjGSfaqt/BPYKZIw3LZ2gVINly51/7ZISLWTAX5tvyjFZMd0t1dKQWZW+9t7+/1p18uqXWnSS2d&#10;qxJU7VU4xxWf4WbWbK5W1vrE4bI2tQHMztNJgsTCsdqv+8cfdNdFp3h+2uk3XT4GM9Kx9DtZiVKx&#10;lQ3OdtdhYrm38vCt8uKqJW5m3vhTTY4WC8t1XisLWm03w1YM+rxyNGzYVY16/j2rtVgDN/pUfzqO&#10;QKyPFCwSBorpFMSr8y7cqBVEbHnmo6hZ65LJDZaPsbllm6kZ7n3rk0TXItfW3uIWZRy7c8rXqE2r&#10;aRpYKQWe3jG5V68Vk232fUZJI1tuJD9/v16VPsy1WOb1vxg+k6tC9usi+UpCqJThuBx+lY/jP4lW&#10;3jfST4fvbLy2Xa+5erHt/Ouo1Hw9otoki29i000rY3MScY9Kxz4Ms4Jf7Ue1X5Uwy9//ANVVyJRL&#10;5rnP6PfaXpVgun6XbGGd2y0vc81tQG/KsV1BlbPyhSea1E8Iac1zDfWsWyYKCB2PFakmjWfkKoi/&#10;eiiErEzjzHOjT9XlZZVlZvlzuaor3Q9Z1PT1WO8dB5nzf7PNdHbWGpSp5UEm4Lz+FSaTe2Olz/YN&#10;Q24bg7q09rJ6ExpnEweHjBayWWuFbhmO5ZY1PJ96XQdAZdR+yrtjhf5VWPknit/xtHaaSxn02/Ut&#10;gMvzdc1g+G9U1RdRjmmQEq25XZeMZqox5iJe6Ra/8MFe7e4nnWItz14IrrPAOneG4UXTrXVbeaW3&#10;xu8thuLds1txSaVqqwyosbEfexzg1RvPBunwb7iwtPLkZc7lXg+5x3olT7DjJ9TauJpDEqiNmQ87&#10;fQnmi41t2s1gS2Eb7BtZuoGMVm3OuSyBQlmFWBM+Zv4Y+lWxeWl3aLdFg0mcLtHVay5RykItw7P9&#10;nlPUZ25/Sr+lGHKi3gC/ReBVbT7QXZM21PMQ4z/drc0a3t4cmJw23+Hb71YbFqBDOdi7gw5O2jUb&#10;e9kjt4pDJmS4RfwALflkVpWlzbWgVo4MsRg8dao6lr0NteR3Lr0lHy/gaNEP3S9caRrwhxJqUkfy&#10;/Ku77ore0TRtPjt2udV8TzK/lllUZPzg9CK5248b3KBfsNlGytwwfqPpVe61OSQrPMfKDc7VbrW0&#10;alo7mMoKRqap4u1G2byZHEkbfeLLms288aXezzrK1jBXptUDNY+v6nNcxm1tyu3dknPSqtiBCypM&#10;jkNwu6olUkxxijctPixrd00dqLGBSzZbev3T2PNXLr4qX0jRyywwssedyoo+Y+v5Zrm9Ss9Pe3by&#10;gxlb+79f8ar2WmxxjzZEbiL7vq1KNSRXs9DdTxnqN5GSliqfN8g28Yqheah4iiie5E7QtkhfbPoa&#10;m0j7LvX7TKq7eTHng/8A162Lny9Rtwo2svXazVuuZozcuXY4WG/1S6u5InufMuA33pZCVbnr/P8A&#10;Ktyy0q8dFN+q+ZtLfL93p0x61qWnhOGdY5re3RpM5cRr3zx+ldfpHhO7NsLu5iXv1GOKcaV9yZVE&#10;cRcWN5cxRrEIz8nH+zWfpmm6na2802r2ETJjPyDpg84/Cut1mDT42njt7hfMByy+lUoo49W0sukn&#10;yK+wsvOTjFWomcpnlmr+N9UOqTR2OmiOFuF+TtWZ/btw8rSy3Ukf3mc5xjPbArsPFXh2+WN5oLUr&#10;GvAJHJrznX7O4tbxmldtz545pDjIV/Fd0lwWjupWiPO7d1q3c+K5rqIeZbNNH0Vi33T1rndDgkju&#10;mjkHytn7w6VvKlpHbeVuUtt+7/X61zyjK50lG811JmDW1o0O3BO3ocU3WLmTW4ZpGhbzmjHz9R0q&#10;zqNuI4d6qvzL8tL4eV443juYy0ZUhSB0/wA/1qYxtuHkXIdOhn0a3t7e527lUs/Y896jt7BdPUxs&#10;u449PetDUNJdbMNbBgI1AVV71mWWsvG7Wt5attXqW+tEgM7VvGtl4ZikbxFarCszBVZQTu75pLPx&#10;34V1CH/iW6oY3yDnOM1znxHKXz+dbRPO3mY2t0TgYIrgdZ0/VNo3aX5fX514IrKzKjI92tfE8EUk&#10;UUN6vzNgb+c81dvIY7ny5rORI545AenDj0rynwH4r0e301NN125YyRthJG6gf/Wr0SzvImjjmim8&#10;wPxH81RL3TRu6Ijaz2U80ssodVXKx96Lq5nt7VJpotykZXavP0qxr/iPTNJtl1K7s2j8z93JK33V&#10;bt+dV5vGumXWmxixZDJL8wb+HqR+fFTzB7NWuTwXlsXE3khQx/1bMefrVyS6NyFmadvk42/0rFhm&#10;lmTzLgfK3zfX/wCvWInxBtlv5bIRzRyIcBZFOD75rQxOpudlu5FvHuaRc4Ycr6iqWpiWCKOG2uCZ&#10;iSWcscY9Kw5PEs0TLGOX4O3PTNQ23jmVm3TWkbMGx97nFbRQmzqtGe1mg2TyMm3gsf4j0z9PajUI&#10;bSxhxBcMW253L9awX8VpDGvksIxJ8yluoGentUP2u+ubrc858tmyu36U7e8MbeeHZNQuv7Qjkwd3&#10;WT19Kw/ENjqNpe+daSNuYff3YGa760mtrywbMO6Tb0z36Vz80MMaqt786scjd2qAOd0zUtdsWxex&#10;ptb7u4ZznvUOpR2EqNL/AKuTgfL3Nds2g2+oBRCNybQd23pVHU/A0TpJPcEbVB2r0zUyYHm01o0k&#10;224LYB/PitXSrcKfNULIp6eZXUHwXHJZ+XZJt8yPAbbu59frWfN4a1DTE8yWDeq9jxmstTSPmRz3&#10;UWradJZTYLR/7OK858VfDuTWtY03Qbedlk1bV7Wz+VeR5koXJ9uc/QV6bo1rp96kqx24jk2/M3Yr&#10;TNEl0DwP8evh7rXimRU0yx8RRXmqTN91LeJHdmP04FOEebRlxjKUk4nT/wDBcD9mr/hBvglol3oP&#10;iOCHTo7qC2TSrZdqpLtYLKR7hGGfb2r8pvD+nXfhTx7pspuQrNchdzN8oB4z+Rr7d/4KXftuaD+1&#10;h41vdN8LaxI+m2d0qafEWIQRoGy3uSWJ/KvhX4o+JtC0CxWO1lU30bZh553ev6mvWy/D8mFmnpzf&#10;8A6s6xkniqDUlJxSvb1va5u/tgfGhvENjaeBrRI1Kqsl5t/vdh+PBrybwfpJitTfyfx8D2FY97qG&#10;reLtca+1G5ae6uZMvI3UmuvKRWWniEJtCrwK0y/C+xhZ+Z5ubY+WPxDqPqkvkLGxYtOXG0H5as24&#10;8y2L9WJwOOvvVWzUSW4BcfMM7anEuWWJVwqrXtRvbQ8KQl1G77VJ5z+VewaB8PNF0/4X6lNqdv5l&#10;42kxXcN0n/LBiPlXPYsxVcev0NeP+aSyxFeC3y89K9ot/Cfi3V9O0f4MeEdbjuG1ezXUbiaFjxtU&#10;v5Z9ACin64rhx8vdSPNzC/s0k7dS5+zlpurWRunsolt9esZBqWjyN/y8Ko/eRZ7hl/M5HevVP2kW&#10;fxV4H0f45eDLuO3uPLVJNsg3qDnj6q2c/WuM8HfBDxh4i0rRPE3hvxT5l/o9y1tPHDIFaHa2RyDy&#10;Op+lX/jF8PL6z8eWnw10O7kWHVYVuYrSSY7IpiMP+Z/nXlyknV1PkcZUwtbOqclUtKPTyW9/Jo6j&#10;4E/FTTNK0OxtIUjjtb6aNNXt2yzW02CrSISfuOrE+x+lfTWg6teaja+XI0DsqqskLTFiG3CKTIjA&#10;+9NAr9ekvXmvgeO4134I+P47bxJpJljh/wCPm0cnbPE3Ug+vpX1B8OPHMGhWlnt1u4vNJ1i4D6Hq&#10;HJHlyAqYXx/GpEfX/nnXi5xlq/jU/mf0BwDxth6cYZfiZ3T+CT/9J/yOT/bn+Fp0jVdP+LehhvKu&#10;FVLoiMKd6qjRvjr80boMnnfur7v/AOCSPx48A/ED4SX2m3F5fafrUMaw3M1nllVgpBJA+uR15PtX&#10;z98R/D2k/Ev4d6to5dZYdSslMcaqq+Q+2SSLHXpKtxF/wOPpxXhf/BOL9sC7/Ye/aOmuPE8S3Gha&#10;hmz1a3kHHX5H+qt/hSwMXjsLyP4oap+R9LxB/wAJ+Kc4r3KqSfqfe3xi8MW3xw/aJs/hP8QPiCNU&#10;01tq6Xqc0YwN/wA2xgRw3BBHf8a2PGf/AASs+Knwm8nxv+y/8VZbW4gHmzWckjKrkcjBz0I4OaTR&#10;f2wP2Gfij461zxf4rENjHJGh0yVCFYELksCPunPevEviz/wVU8YaD4h1H4bfA7xDq2paZJmG1mmU&#10;tKQTjAPXGOPpXNhnUw1SXW5vjlHHUaUbqCgle6vd+VjmU/bN/bW8I+ObHW/ElhLqF7p7Sadpl5PH&#10;uWRt+GXI4J7fQV7p8Nv2ff28v2ifE8PxN+KRsdPjZfPt4b7EvDAjAXoBjHHv6ivme7+KH7T/AIj+&#10;H+keHrD4QagbXQtQa9t7r7CTI8hOcM2MkZ/ma+hfgL/wVx+Ivw20b+wPjd8Kr+NY2bZcLAylVPQc&#10;jp/LNaRwdbETcaqXKzPHZhhsJThLA1PfWmq6HU+IPg98ZfhRY62mow2P2h7H7RJ9oVdvlRgg+Xnj&#10;q5+Ueorw2z/4JofEr4t+GY/jP8LC+jaoCZrV0bash5Jzj3Fd9+2Z/wAFLfBXxqtdAHw5sHa00298&#10;3UI5MLJMTwYsf3dvXtk17x+zr/wU0/ZauPBVl4f1fWP7BuI4Qr2d1DsUELyQelebTwdOnj3BX5f6&#10;0PQxGYZpHJY1uVSnPR+R8o/Br9sj9qjwH42m+BHxd8Y3Gi6xayeXbyakvySNnAGSO4yQeQa6T9pB&#10;/jp4q8V6fqHizWIrqYWIe1n+6PLTI3HnryfyPpW7/wAFPPiN+xt8cvB0HizQfE0I8S24AtL+xxu6&#10;cB/UA4r4w8I/tbazqesaT4B+LWvySWNiv2W11FpC2yMngN6gZrLMMLVrTbovbdf5G2Q46OH5KmJj&#10;GO9n1v5nu3wQ+J3xh8GaxqXhPwzf4+1AyB9hYhu5U464POa9U0Xx5/wUd11m0rwP4kuhCir5K3Nr&#10;jPHXJr0jQ7H9n7T9O+HPxG8Ea7Y3DXN/9j1BoZQfMSRQDuXrwQBmvsaHTdJ0+0hk02xhVlixlUHA&#10;9KvLMvrSnrK3kc3FHElCMbqgnzXV2tdOx+Tf7Vnw8/4KF/ErQo7P4t/Ds6/ZwrIQLWNWYeuRgdsY&#10;/wDr18A/Ev4QW1pqc1lHpk+k6jC7LNpt9GVYMOwziv6T9XuEmfzTEpU8Nla+Uv8Agor+yX+z/wDE&#10;b4Ta1498XaFa2eoafaNNHq0CiORX28Dj7xJwPxr6JU/qcXVTsz4yjmks0lHCVYK2y0118z8Dbm1m&#10;0m9+wX8W2RWwd3H41oA2sEsbiXPy5Hua774gfCfxBokP9s6tpc91oclw0cGpiP5lK/wk964PxR8P&#10;vEWm6VDr2lILyxmyY5oPmK47Edq7MLmtHERV2cubcM4jA1Jcqul95ftPE40a7i1XTrpobi2kWSJo&#10;ZMMjAggivvH4Zf8ABUn4M/tC/s/L8B/2x9BFzNY2+y21M8+dhflJHUP24OOlfmZd6jNtkcgo6no1&#10;UpdSZ0Lm4bdkk/NXVWgsRG6PFw8pYd6rRPY+jG/Zl8GeLJpvEPhjxVbw6fdXEjWsU9/ErKgcjByc&#10;9vxor52TVdURdovpOOnz9KK4f7Pr/wA7Pe/t7B/9AqNnw9dwsigS/Mpxt9K6qC9Elusa7N3fHauC&#10;8O38SHhQ27u1df4aSa9v47YhQJGwvv8AWtJR6niST3PXfh7a/wBn6H5rtu8xOMV0NlqFjJok0USL&#10;5gbnB+7z1qhp1pb2WkQRxK2V4+9wtMt44bJG+f8A1h5Ze49K5ZaiivePoD9hD4q6N8DfjHpPxQ8T&#10;S+Vplk7JeOW6I6lSeOuN3Sv1a+DnxQ8FfE7w9pd7+z98S9H15LeRZ9Qhhk/ePCuXkDA5K8Dr0r8Y&#10;dAs57/RtJ8J6XC1xea1eLbwW4kG6QswAAXqeT1A/wr7x/Zi/YE+Cv/BPbwp/wm/xz/amvtM8XeIr&#10;X7P/AMITpmoK3lQzMoMcu3JGB15zjrWVHl5maVubQ+3Pjdq3g+18PW7XXjLS7PUVm/4mUbSoot1A&#10;+Y8Zxgdupr8vPi/41uvHvxD1TxzIrL9puNsMhXhVQBFx+Az9Sa988C+BR8dZfiJ4i8B620cOg6Dc&#10;30NrHM1x9p42RHJydrMd3fA56cVwfwi0fVPjXqY8FeBvBceoah5Rka3hjXbGq8MzMSAo5xyc5461&#10;+k8C1MNg3VxFZra3n/Wx4mYU6lS0UfPfib4n+MtJk8u18Q3EfykRsG/lXkPxg+Kt3qUK3HiG8k1A&#10;r8vkzSHla9y/byXVv2ZvEun6Z4++F76TNcW7iGcTRyRzrnGMpwrD0PJHIr4z1Pxjrfj3WTpPg/w7&#10;NeXj5MdtbRb5NucdB7kD6kDrX1GZcVYCNFxpO5z4bL628kcfeWmqeKr2406wtt9yLW4udnYRwxmW&#10;Rj7BFY1U+HXgjUdY1uGzt7RpppZlWOJFJ3MTgCvb7D4Wah4K024+H+l6Y2r/ABA8TWotL6GzxJHo&#10;tq5BkgZxx5jqCHP8K8Zya+tv2If2KZvCltb+IdS03TZbg7HE0nzNG6nJAGOoNfkmYY6WJqtnu0o+&#10;zPO/+GXfF/w2+BEfieKw/fm8jS4hjX7qsOK8D/aZgkj0bTbObiRY5GZSuCOefwr9XPjTo0Vh8Gtb&#10;0PWPsNv5dvG0ce5VZgJFAIU/N1+Xgda/MP8AbRsBaaxHGI8D7MGyy4zu5BHtjp9e9LAwkrtmOLqO&#10;Vl5mD+x9rk+o6PrHgGOX5hcrewr9UVJD/wCOx/iTXouq2GqWWrxaRbBpNhLyH0zXzx+z14mTwZ8W&#10;bC+vtQW3tpt0F1JI2ERG9ceh5HuK+wLnUfBeh6ZJrMl2syzQl2mY8DivpsBVj7Nxl0PncbSqe2Vu&#10;pyYSPS183ylHy87q4Px14wijkNrcSqsbNiRV/u1zvxO+Pcc2oSWujyFow3avK/E/jnUtZuftDzsq&#10;dGrPFYxRVonRhcHKUU5Hrvj6++FNloQt/Dt7Lc30653bvuV5Jr0s0lzkN945puhT20371rv5unzd&#10;+K2L210rU7YZ/wBfjPy968hSlJ2Z6HJy7GXbal5dgY4z8w61n6hOLsEn7zDFW9Ss5bC1ZhCdvNYk&#10;Gplp/mjOBnt0rKW5rGJmXtnPb/K8ZYZ4zUSwywxGTGN3P0q7fXslyD84ZVb7qjmqhuPOVo3bgDAr&#10;N7lyiQs0rjlFoXa4+VgNq5GTVeS4wvlk0yMqzEFj97NKzMy68/lxfJ19Qa1vh94R1Hx34kh0m23b&#10;S2+VvRAOv8vzrn0lLDZg9a9d/ZBiW4+Id0FH3NJdm3c4xJGP6/pXRh4L2qTM6z5abZ654e8KW3hb&#10;RWn8tV8uP7vpxXm/inVpdQvbh1Pytx+GK9S8fSzR6XJA52oOGA7149qV3FFI0MEZJP8AFXr1IxjT&#10;sjzaN5SuzjtUiKzt8p61StFFrqMcwGBu+Yk9OK1NYSRSZGbvx71kTTESKTjbu7GvEnuz1I7FXWdO&#10;ePUmLAqfM+ZapN50h8sJ0OK6jxqsL6iupW6t5d0gkGVx26Vz8lvHJJvA6cnmsjSyIo4VMW55VGaV&#10;FXOWbj1p1zGzNsSEKv8ACxPNNhtWU7HWqkx2HRlCGES496dHEHXanX+KmyQgPtLbVPSpI3EJMbHP&#10;rUjFhAAZWiGB/FmmFY1RtqfXnrTySB/rMA9hTYXLuYxjk0AT2xYwtIi9TUd0XZ/9X0HNWIvltyki&#10;cj+7VeXgrHltpPWgqJ9Gf8EoPC7eKf2+fAVv5W9LO6u71v8AYEVpKwP4Nt/HFfuJd2DCXZNNkL6N&#10;7V+O/wDwRB8M3Go/tfT6/AB/xK/DNyd391pJI1H6bq/YS6mYy+c8qlm5+Xoa4a+tTU6qfw3K81go&#10;Bc9uMY61C2myah+5njYRdW21Ya5uXCvHtWPGW3dav2svnwFYJVBbg5XOKhImRiXGhLHCLS2t/l7/&#10;AC1x+t+Gb2FpHYsdrccdK9YtNGm8pWnvy23ngdKydV0e1udyXJ5Yc+9Mk8oltTYTRiadNzMMRlsH&#10;rUGrRQNJtuyV4O0L3rpNY+Hmgv4gOqJbM8u3CybyccdKr6jod0LtT9g3KuB+FRIqJX0qxtBACsXy&#10;bfvMPas1LaOTUmuy6sFk+WuuuLdLbTN0UO1tvyoy+361zEFpLbTSGZQvGdp+tZxLkjYttTjtotpj&#10;ztrRsdUU2jSqjK6/MF9KwdLubWeZrdrldyt91ea3rf7MqNuX5tuQc1uQ2WYNWW4jYYIbufaue8QS&#10;z6pYyCwEm6P7zf3uakfVI4hMkc38OPvDrU+h3Ijt/MeePbJHiXd/DxU63CJyFpYarMhSVJFUN8ta&#10;lpp0traeZOrevT9at3s5SRWs7mLbu5DDmqVxrOseeLKSL92WI8xfQA1d2HKZfi20cxrD58kbLlo/&#10;JqhZxX4t5InTcrfxN1HtWxNdwXF15dx8wK5LbfT0pk1k6RZinDiQfdU/rSKLWm3enW0SxPCm5Au1&#10;j60TaSrlmguBl8HcF6VTsNPe5ZZnkz5RJZf71bEc0C26hX2r0XnknNV7O5PMGmxI0KwQofu43VzP&#10;xFtJLFf7V3hlh5KRj5jXR2qxxTCaOXO7+FifSs7VLZbrfG8TPuX5l61i+ZHRC0tzyfxNrkPiqPy/&#10;s80ckagrtU5KnqDW9oMRsLONb12KrEAvvXVaZ4K02K3MsMS+cVy27G7t1q9rXhDSo9JSaK9Ak3dA&#10;TwQK3pGdU4vRdb/s/UNgLKrPtCqevPevQbfVnkslc2gkReqL1NeaatBYaTKswikJYnc3TBrY8F+M&#10;XgSS0mVsEfLIwzW8jnibCWSeKtZWWzuPJhXiS1K4y3rmtKfTUtCIogyquA3zdPamuq3EC3tjtWZV&#10;+8vRqzdT1a5vmj+zSKsyvtljK8H8amxRtJqNjpFrmaXDN91e7Gui8NWyWmntdzkmSTovpXnNroOv&#10;6n4qt3eN/ItUBUs/3mJyx/IAV6RNLLaQKTtVtuE54JzWV0BauZJY7bzEnwf4frWLbW82p3Gwttji&#10;bOWPU0T65eoBCiJsB+bJqGaWZoVlU7WLfwH9aT12KiaNxss5dmPmC8c8GsvWNQuXdo7omPA49qpl&#10;b+e9Vp3bAZcetb02hQas6JdN8rcNJ6CpHZGVp7xtbsISrSNwu41Ys1vfK8y5ddytgcVcfw3Bp83+&#10;gzxuvbkVoTW1rDb755lXndyQKrlFzFWO0uZbPzAhVic5Ws3QtI1rV7uaAHYqOduW+9W42taLptiB&#10;d6tDGrSBFZpByx7VYWa1tIFNncbuh3R960jGxMpe6R23g0+S82oSxsyn5mDelWA+iXQW3tYvLVBg&#10;spPNZOvanq8kYSygZl25ManFY6654l08iNNIVVP3d3U12RkuU45Rludrpt2mklmiu2kULtVuM5zT&#10;Nd8V68+lNHYSS7lYj9Kw9GuTGhnuFYNkllb1PNV/EPjlbS4Wzg24b723ntWkZRMpRZzlx4g8QWN5&#10;Jc3Mm7duwrNz6/yrqfA3i6yk0yW2guVWZQQit2J715/4h8S2ElxJELfdKeRj68/0qzogsRMk8TFW&#10;6qAevFZy3NIRco6m3q/iXX74TaesDsobl9prhfEd5dzTtAbCT73LMvIr1XS9Z0tbbFxJH5jfeZlx&#10;zWV4jsINQkG2zDA/MGVepqdjeMTylLSS1LXKOu7OQuetaGkrBIyyTj5sY+lbGseDDDNthVth5VWX&#10;ke1ZsOianA+GUMobLFV7VlzI2Jp9IW7bzI5flRh8o/lW3oOhKthJa/Z9rP8Ae3dqzrO3ea8j8sN2&#10;P410E17d2UgZU+VV+f5eSKxuAXujS6fKs0R85ThcY4HFZ+paXo8avLLGGY5rW1DxHC1gEERVs/Kq&#10;t3rFeQ3qBzAflY/KPSm/hAx5tF0+6ike3tl3BsL7jFcvqukieX7Nf2Cr82OnvXTPJdWupFZIwsZP&#10;3QtN1ieG9jU/Z2LM2AY16e9RYDx7xJ8MvL1BmsppMsTwvetn4cQ694fufs9/LJJGFwPM5x9Pwr0Q&#10;2KQwtM8Slo1zH8uea5S+1fy5d8sG1hzlRgGm6fNqLmtoX/GEFr4701tP1WaaFUmDxtD94EDiqNp4&#10;astPtI4UvN5STLY53dP8Kz2v9ZljWe0jzg4dvUZragm+wIsd0yqoOHkUffrP2fYuNZpWLtrJLDAk&#10;zQFo923b/dPXn9fyrM1g6VN+9TTtzf3vxrattfhhha1dY/LZfmy3RvWo302GdDNZtujXg/71VElu&#10;+xyd7oEMubuCdo5GwT83YVWtvDNzpVx9ukl8xWbLFlrqESC3DeZD8ytko3OBjmmS3TXQe2xF5TKB&#10;uBBK9+netovlJepWuobO7sfNez3I6/w8Ee9QS3wMBsrOBlZGBxsPKkdjWjBp3lWp0+2mVlkchWPX&#10;/Iplna67od9519tkj5xnsD2qnYS5jIt9c1PT7+OO+hkijZiF+T155rTW7tLqSQK/K9mXpms/XLqR&#10;pWtzIWLPu+b0zUlur3NqpMuNwBVjgH6YrF+RZq6fqMsKsDEvoSKmh1N5xJC8uQFKlW5wD1xWdpoY&#10;Dy7mQZK/Lt788n+VWA9ha37RiQN3KgcqMVEo3YFq3imlhAsjgIvyDd2/xrPufEEySrYXkH7zb+84&#10;7VZPi3TrRGzbtG5j2r/jTLa/sb25WeW4hLMdvzMM1HKBVttC+yH+0U2ojHOMV4d+1rqHivxp4m0T&#10;4R/D+5Vb3UrO4e+kyF2Qbkxk9hlHGa+g2LNOsImRo4wAwbv7fWvmb9qfT9e8GX3jT4si6W3X+wV0&#10;/SXU8hNu92U9j5j4Xuct2ANROfs02elldD61iFC2m7PlP9o6wsPgXE/hd/EVvda8siiS2tzuEQMe&#10;SSfUHj8a+dtQ1C81S6a8vp2kkY/MzVc8Q397rs7azqWoz3V5NM5uGmySOmDuJ5zz9Md81m16dGtU&#10;nTSk7nm4uNNYhunGyN7wJZGXUGvGX5Yx+tdBrF4p2t/tdhWP4af+z9CkvGbbvbio4Ly7vi0e7Pfr&#10;Xr0fdjY82pH3jfhI2KzJhulSxFwuXP8AFnp1ptoryRh26r1FSyAQrjf/ALue9dsdjjl2LfhTSoPE&#10;PizTdDZtn2rUIomkPAXcwya9s8dnQPhf8Ubhfhd4i88LprWk90hyIN4CsVP8vcV4d4YK6j4p0+0j&#10;dsSXShjEefvc498V7Hrtn4Vh0TVPDXgG1ury6v3hVppIwGXY28gepI4//XivLx38SKPJxkf38ZO7&#10;SurdNe50Pwh+LifAmXXtPnmguz5K3CxeYW8yQlRgH6HJ9QDXWfBn4k+G/jz8U7rxF4tP2a+hgjGk&#10;og+WPa2T17/zzXnPhjwj4CvPgvrms6ysieI7ORUhhaNs/fUY/Ld17jFes/sh/Crwd4o+HNxq89uy&#10;3gumH2iE4aDA4PpnniuGapyi31Pl86hl8aFevGLUrKN/X9C9+2pomhS/Du38VmGOLUbO8WArwCwx&#10;hl+gwTXCfsneP4Lx5vhP4mnZtP1R2msctzb3IXgqe2f8fWvPfjNrHj/V/GuqaP4kvZLiS11CZZGa&#10;Q7WYNjcB2z1rE8L3us6FqltrNqfLa1kVo2jboQc16dPA/wCx8snfqdmX5VVwuSqmqjcl70Xs091Y&#10;+6vhvr2qeHNauvCPifUI/wB021MDaJopSpWQY7LLCp/4ERXzD+114Mg8CfF64l8phZa0FvLX5ThN&#10;2Ny/g2ffivf9SvZfHvwosfH+mfu9QtrMTx7T8zr1ZM/r+FeS/tX6hL408E6P4qmsVW3VwtncJxvR&#10;y5IHOeJFYe2R6ivmMHH6pmCXSWh+rcL8VS4y4SqUq7/2jDu0vO3X7t/M+g/2QfgN+zn8fvgZ4f8A&#10;DEBum8c3mpNayRQyHbtHO5vbbz+FfpX+z9/wTR/Z6+DGn2tz/wAIlbXmoQxjdcXUYdi3rk1+H37C&#10;Xx9+KHwm+NOn2fw+Ak1aWbbp0DLnfMASAPcgGv14+Cn/AAV/8GXt6vg34/eFbzwvrUeEk8yH5CQO&#10;pB5H15B7V0PBqjjZym9Ht5Htyq18bltP6t8S+Lvc+urLwp4SsIG0uLQLWOPp5fkL6fSsXxL8CPhF&#10;4w0+XRPEHgzTrmFgx2yWqnAPXtWf4U/aN+CHj6Bb3wz8RNLuGlPyxteKsgwcHKk56/5xzVrxr8ff&#10;hP4D0W41zWPGWnr5CsHjW6VmYjnAwT6V1SqUIU3J6nhU8DmE6nLyyvex8F/td/8ABKTw144+Ln2L&#10;9nH/AIk8sNi02pIp/ciZmYgAduNv5ivkvxP8IPGH7O3xFg8G/tUeD7iLT2k2pqEC5Vx7MOox+P61&#10;+p3we/ar+Cv9hal4/wDGvxB0uzvr7UJZWtWulLiIAbFwOSRyP+A18/fti/Ez4K/tl/EDQfh7pGtW&#10;ZsbNZmkvGYLuYrgDnqM475/nXy+Nr0lRdRtu70S6I/RMljmkcV9WaailZt7Xt5lr4E/sB/sOfH3w&#10;Na+J/CWpx6krLmeOK6JaMkYwy9Qc10/xA/4I7fsueJvB09npWhmzvvLPlXCsflYD+XFfAeixfFL9&#10;nD4hXWu/AP4hTWklnqDr5a3B8udAxxxyCDivq74L/wDBZ22XTD4a/aO8CXVnceSyNf6ZH8rnHdTx&#10;+IOK2wuKwc6a5XZpGebZHnmDxHtHrF9VqrfofOPx4/ZS+Nn7HmoeH/GXwp8Xz63pd7m5tIGyfJde&#10;cY6dOnrXsHw3/wCC3XjLwlpkOnfGL4cMzRts+1Rqy56ZHpkf1r0/4dftefsxeO/gott4q8XQ2+r6&#10;TJJLp8N1li2DnHIPBU4Oa+Rv2jvEvwf8Y+PdW8P/AA3tt/h24vI54laMNsk2AOy9wu4tjvj8q4ZY&#10;6WFd/L56HtZdk0c6iqNa94vd7H0tqP8AwXQ+FU1lMT4Qk8wKfLUPyScYz+Rr5x/aW/4KHfHP9swL&#10;8O/g/wDD+8k03kta2sTHe3+0enB5Fef6Hf8AwK+Feq654e8Q+DbPXLXUrHy7S6ltyr28hHDj6Enj&#10;p09K+lP+CeH7Rf7Mnwn8EX+k6zdWVrqguJJYPOiXdImR37N7d9tV/aXttGtPMzxnDUcpk50eXmTV&#10;kt35+R8r/D79lr9rz9oK9uvhNABY29hdNLeWtx92GVhgkgdDXVaf/wAEdf2sPCGpOuja7Z+XIP3k&#10;bZKtnqMV9ofsHfF7RviJ8cfHviyztYVa+uvMt4YwFzEP4iM9f/r19OeNvEemeHoR4g1WeO1tY4We&#10;aWSRVAx9TXVgnGVFydl+h4OfVsdDMI07Nuyt1Pwv+OP/AASm/an8MX02oT+C0uA0jNus+Q3HXFfM&#10;fxA+DHxD+Geqy6T4z8K3VjMv+sinjKlfzr9+vjj+238D/DGjXFro2oHWdUWM+TbWq7o92M5LHtx2&#10;9K/OL9oK/v8A46+P28QeJbSKa61ZwsduqAAKCVVeOmMfXHJznnSpnVPCWjF3OjKuDsRm0ZVMRF07&#10;bPu/TsfAHkSdgv8A31RX6LWn/BHfw9rdpDrFz4thtpLqJZWt/MK+XkZxjBoro/1iw/ZnDLg2pzfx&#10;F+J+d0vh3WtIjW7SAtH/ABYXpXdfCC6h1DWowqLiKPJLHHNa+gpp1j4bu9Q1raY41JYHmsn4GapH&#10;qPi+8uIYVVRHnbGnH3s16Dqc0dT4/wCye0efObVSVwx4ZhTgkTRrI652jnFRsksx3BMhuWVW4FaE&#10;en276Wslvcfe5rEiJqeL/Eeq+FL/AMH+INA1F7drZjJHNCRuRgysOQM5z79Aa8x8W/Hb40/Ff4wT&#10;adfa3fX2oXFybSbYxZmXdgrx147d8Yr0Xxu0Ws/C+zvo3w2m6gqBR1O5guOPr+lfWf7JP7PnwX+D&#10;Wl2Px2uNKjvddvLb7RasBuFvuHLEf385xnp1HNZUUuYqpLTU9P8A2KvEnx0/ZI+Atx4ui0qH+3NT&#10;hjml0u6gHz2/lAHzyckDHReMDJPNcVr3/Bc7WPh+upWNl+yhovh/Urx9t/eWEflvcH1YhRkZHHNd&#10;JfeOJfHZutS1nXpIbWcEfZo+rbeoyeD6HPrXH/ED4UeDfE3hpbZvBtv5kku1DcRgnGfvdO3YdK6v&#10;ejom0iI1NbtXPBvjT/wV68T/ABSsP7HvPg5o95bvxJb31qJlLdjgjt/nsK4j4feN/wBpL48zzaZ4&#10;I8E6T4M0+6kzd6tp+mrDN5ZABRHxkZ4ztx91T/CK+hvBv7K3w18P3P2ufwbAz9WdrcMc+nNeveB/&#10;AVvq8y6T4Z05I7GHHmSiHbuwenA7fyrL3Y7XNXUlU2Vjmf2XP2b9L+GuiQ2ugaKbppjuvru4+Z5G&#10;/vc9ySfp+FfUfww8BQ6dYNf3MH2cabbS3MjDCJBFGpZmI9AAT659a0fhX4Pm+22vhPwdpsM0kzK0&#10;2/oi/wB4+gx+vFe5+Ovh5Z/BP9mTxp4o1I28+oDw/cPNLImEf5CBGB+OMdTketFOnKUtTKtLkjc+&#10;Zv2htZ+HfifR9C8ay+LWa407VLeK30v7REsLp1EhQjcxLBSOcccjrX5g/wDBSjUl1v46apfJP5y/&#10;Z4CuFwR8gwMdMD/9dej+K/g9+0Wqy+O9Zvr7QLXTpooVutUYrcRjGMxxj5pMAjhecnpzXh3x+e91&#10;S5abXNem1S6W0jjOoTR7XfauDkY68fWvcw9HlR5NSpzSR8y6/Jc2moDy32gsBjd716RdeOfEepfC&#10;Kz0a1vGVrJtsmPvSRHp9cV5z4hZZNXw6bgrV2HgW7SaH7NOPlYYVadOTVRpM0lHmimzkEjlmkL3E&#10;rZPLNyaz/ELmOTMLMR/s13et+EJo/MmsIPlzll9q4vXLWZF34xzjiiqpbs0hK+hm2mpz252rIy/R&#10;jW1pniuUKmJgrL/FmudKE7iT61HuYD5OCOvvXPqi7I75PGbX0LW16ysre3Sq7W1nLC72JG5v4Wrj&#10;oNRkCqGPTpV631dmCiV2HbdnpRcURL6C4ilILNu7sO1Q3DQhfLVDvrSOrIi7RIsnpTo5YNQfEtkg&#10;8wc7aLaXFJmH5CxZdx8vrQscavvj+9W2dFaN2R4tyfw+1UL+K0hdRARletIRUkeMSeXhv9o17f8A&#10;sN6ZJc+MtauVTds0pVPtmVePzH8q8NLASAhPxzXv37DbNb3/AImvVjO5LW3RdrYyCXOf0H510YP3&#10;sREwxPu0mdd8ctfaHGkWqjdv/hrzmDRbmOya7vHwD6iu+1rRptf8UyXt4wKrL90+3Sub+IF7GTJp&#10;8J8tYzxg16lY4KB534ibaCy+vFc7cO29VePC/wCzW94hlG/DDgfpzXPz3TvKyR4ZTxj0rxaj9+x6&#10;1PWNzqPEumMuh2lkzFpI7WORN3HVRkfgeK5W6V4k8xojnb0Fd38RWihTTdSt42ENxZqVVuy9f61y&#10;uoxfKpQ8MN3PpRLyJjIyBfRzL+8GPSm+bIH+UZGOpNAghMxjI7ZpqSM58pFVf9o1ibDt/lkSN/F/&#10;dNOEjXOd0hAXnigrFG2S26mxuGkKmJgpNA+VjoXYldoxtHepkjklG+M8+u2o4YRbDIQtx3qaymZp&#10;GwzfTd0oFHQnt/Mk3BvlK/eb1qBbhprrydm1c9akUTmXhvl/iyajjiCXTA9Dxmg0P0q/4N+vh+15&#10;qnxC8dSwY/d2VjBJu4B+d2GPoy1+kN3ot7aTbIzu85sAL29q+Qv+CE3gpdM/ZU1TxZBzJqviSctj&#10;uI0RK+3ljjE23Y7MvSuGerubRlpY5+bwrcPcedNNIR0VA1aFvGNHg86GyZ1B+ZX6mtW7RUXEk4V8&#10;/LWJq82o2i7Z5/lUZXmoeha1LOqeIoba3+1S2/l7uM+lctr+o3rw77SVv3nPPb2pmreO9HsIFXXJ&#10;Nydct0Fc14m+L/hS/eOGw1KLaOGB7Vl7SRXszQtLvVba3kuJE83nt9Kkt/EcF1FulmWEq2ZjIAM8&#10;V59rfxc+z3baXpDNIvl/LIhyD71zGreJrq/LyyXEisV/h+7071M6hVOmjp/i98Vb+waObwjexyRq&#10;drJtOcjg9+lcpZfEDxLfOt7dT+WrAd/fpXNywXst7M09yWj8zco/urjpUN9qMcM6W4Ztyj5hjgd6&#10;xUpcx0unGMT1Twd4s0i7aS4NpvmjPzFecD1/z61Y074pWepX8th/Z8imLO1W43Vynwxs/J06S6aI&#10;RbmzI27qOKv6rqXgyC9VVvYRN/Cyfzrqjsccoq+h0yajDrjKTEkMi/6yNW+YD3ogkEd21t53yqcM&#10;u6sjR7SK3V9Ss9zyNH80zfxUky38LtNe3+6SQ5XaoBX2960I6CeM/HMPhLSZpzAPMDfJGD1b1+le&#10;WaD8cPiL4k8YR2TMot4yfMRI/vcV6dqui2+oWRhuX87K8swBz7V5H4w1W2+HHipl0OJUKjMvy9eO&#10;3+etVyijI9gknvmsFuABt2Etxg0+3vtQiiihgto2+XazM3P1ryLS/jnq1zKtjHaeYW+Vd3+etd1o&#10;PiLUJzEb6127/u+3FbUbSJlfc7AXssVuHdMMfSqM9/KzGYBQv8O5qt2i28jKl1efJzxVjVdCsZbd&#10;Z7Tlj2P1rTrYztK1ypBqqxL5mcuq5HHU5qG41u9tGEsckjNuwR6mr0fh6LasFwAp7HJqS78PtGfL&#10;t13NjPNc8oJy1NIylbQz7LVLa38yUvteTnbJnP0qvr/iSf8As5TCqu7ZwOeRjHSmy+GLx7yO7vc7&#10;lOWAParl54XBKlYMfxhqVuUHKUjz++1a7uAyNDt3c7dtT2TQW1tDJPdK7/xL6H0rf1jw7cT7jFG2&#10;4LhMLWDLC+mvtv7Vd38J9Wq+YVjrPD2tXMFoIVC/M2Wz2rL1S9ls9Wmvpt23+BEX73v9aseGr/Tr&#10;k7ppFX/YPFa0uj2V7J56hi2cKtUJfEQ6B4sN5p6zOsimNWAZl5J9P8KSw8Qa7rd3JBcB1WOTEJkX&#10;5SM/zqX/AIQXxDf3amBhBbbsstdtong+1sbFYgw8zHMnU1i6cnLRFuokZdhIkJCStueRfm+X2rYt&#10;YbCaDiP5/p0qGTQMHZNdqGz1/CrUdg1vbq4ukYbvuq3JroVPuZOp2NBPCVrfJHNGyndnKhqg1HR9&#10;RsrfNg2UHXd/KlMxs4Q0Bbd6Z6UW+uSyK1rnK913citI04E80jNurLUorNt8gXJ7dq5vX7jULSzX&#10;yCW2/eUscsa7yC3i1S3xLKOD0Y+1XYfB/hSSxkuLm5j8xl/d5PQ/5/nS9mTzyPGj4J8eeJLCHVE0&#10;mNbdJPOMcjAsCvTGa6zwToXiO1tWu9VsG8xlyIxJnZz/AIV32q6Z4c0aFILe6aWNYwG5xnFRR69p&#10;ItxFHGq7x/TFXGMY7ilKRzU2sS2M6iaKPd2zxxR9vl1FiyQ7T3YcgVt3tl4aLsJZRK0kufnUYT2F&#10;NF74cs7mFJQu2MEbF4DfWgavaxzGuaFruoRh7GZY1Rss3qKx7jwRqN4iyy6irMrnkDpXSTeII5Jr&#10;iKGJtvQn+61V3vUsrVQD1GS2KylUs9DTl8jGj+G7RK0jqrEr16mpbHwT9gaMXM29enK1vG8IsvtS&#10;SBmXI+uelGnO18nl3S7W/wBr1o9tzC5TN1LQdL09vtyTybo1+VccVCmvxMhiCbfLI3DPtVvV4ZVi&#10;fyz1O35T+tYsOmFp2MsG2OQ8k9zispykXEu63rFlcaSLhZgu1h2Fc3F4n0m3eQSMZVbJYHtVf4k2&#10;uoWnhK603QIf9MeXKzf88kOMfyNcnoii33XOo3TLJtXcrdOetZLmNJcqjod/LrmkSRRxpCiFl68A&#10;j3p8viO1KeUIvMZV4Zu5rjXlF+FMKbsEjd3ouJ9YmsG8n93Ju/i61ZJuS+JLVB5kyqqsPmPpx0qN&#10;vFKGA3FkUOPu7T1Fc3Al9c/6FrCbo+nA6cVuadoVvZWvyRLs2g5PagB0dxe6hb+ddoFDDHTp+NZd&#10;5Y3Fph7W4DL1+98w/wDrf0q9qN7GsCJCf3LZzVNza2s6yLCF+XEfPUYoAtFjPbCJ5229Cqtk1iax&#10;o7NHhBI0WflStu31W2X98lvGu5uVz0qxHf2F63nwyj73yx8flQpA43OPmsLyG2W2tJQq7gcHtUN6&#10;93NugnZWG3lgBiu5m0nRbhZrqaFm3fN5frxjis660GylgFxGiqvXb61rzRI5WcammahcOXjI2qfm&#10;VhVi4ub6GTyIomRtilmDY/T8K6L+zMFY0j2SeVng9T2qn/YN5IHllG4lc7vT0qbxYuWRDcWtxqmj&#10;yQyXKRS7R+8x7dKwX0y40+2/0W/ErIuN6ZyDjv71oaqmuRW/2WS22x7gGkB6VTW2MabbeQncc/e9&#10;utKSHFlTRri9lvd6XTJ5f8LGtNL+eW8aM6iwVR8yt3/Gsu9tp7bEjTZ3L96qUFvqKXEgnY7W/iai&#10;N+pV0dbLp8GpW/nyTL83Xcw5qx/ZtpBZxx+XGUkTbKrKMYPb/PtXLtbapciKG3uOjfLk4G30roLD&#10;SxZyGbUL/wAzbg+XztH+f6VPKxmlaeH4LJxqwKgGER7N3yqM7uAe/UZHbFJcabpF/JdagMLJtVsD&#10;+HAqhrWoTSXiy2hLLgMyj7oGO3p9Ky49V8mdoYpdu7j5mNKwDdV01J5VwzfLwnufpWaIL22nZ5E8&#10;tk456mrl9eXVtIrQwswL9B0I+tVkvbm+vFDwD+7uJJqCtSzZaxNMPs97GRu5WZG+Vj/jXx//AMFK&#10;fjzHfvb/AAf0SbfcGSR9RCkN5cDLbGJc46ny2J5IAcjA5r658RW1rpXhe/1u8ZoVsbV52YEgHaCf&#10;z4r8nPFfjPUvH/xZ1bxJe3LSfbbuR90zZKx9FHPYAAfSuWtTlKz7Hu5NXjRm11l7pW8QaHpVv4Vm&#10;urPYzKgLP684/nXBds10WuX19BYTaakm6BpPvD65rn2x90V3ZfGpGN2+phxDWpVsRFQjy8sbP1Ny&#10;8uTaeHoLUDkrnH1qPwkrS3DEnih9Nu9YtIVtF3bVAZuwra0fw6dBhklun3MOqqete/RvofK1Je6z&#10;UtY0ggDz/LuGap3moDczD5vw6U261S4uDsQbVX71VQwUsW5DL+ddfNY5nE6T4QeF9S8d/EKz0LTY&#10;9zKHuHY8KscalmJPsBXt918T/h1d+FTo/hGwe01yx1KCbS7pAB+8UoJO/OVB479e1cl+yx8MtX1v&#10;wj4v+IWl20rSxaU2nac0bEYllXLke4jG36PVvwp8Ibnwp4Gm+ImvIVubHUkE1pJ8reScLvHqQTiv&#10;FxVeNSo1fY+axuKwNTEypSl8NtF3f6Huvg2607wB4ztF1m5sdSg8bRpJMskahILlV4C9eT0+tcXo&#10;fxF+IfgLSte1D4c6TItqt3cW7eTHmODa5/IgYxWxrHwg8KfEyytPGXg7xuY9jFoftE/+qxz7bTnk&#10;1q/sj+MfB1vo+rfD/Vr6E3EmpSeSLhuJyeCRnryPyrlhUUdbHy/tPY0KtVQc5Jrmi10TPna81vxP&#10;4guZ5Zy3nSSM00kxyxJ5yaTTNA1e7ZhIZJMnGFUgdq7f42fDg+D/AI03HhvTLpY7W6mSSzUNkokj&#10;4Cn3DZGPQCu+8T+FLSRl8D/D7w8q3mixK+sX0kn8ZX5o+eDyevXNe5PMKcKCv2PtsD7bMqlKjh4N&#10;yqK68tEe0fBXQ5rf4NaZol/beRc29tsuom555JPPY9e/WvHPGOgN4p/Z616xt5to0TWZpNOUKM4R&#10;0EqZ6nAaNgOBy/HWtnRPEHxZ8Q6Qmmx+KYbO1t4Y4pmhiJcoGCkj3A6+2TV7WvDVp4Y+FF9pVlOq&#10;w3ELSSSPt3NNtkKN3PP71G99ntXyNXER9snHV8yPqPD/AMPc74dxmMxONa5aqdknfz1Plv4ceNdR&#10;8DeOtH8ZaXeNBfaPqkN3bzRttKtG4YfyIP1r95P7N/Ze/bn+DWk+NfHXgU2tzqWkxvDq8VvtaFnj&#10;+8si8EK2evpzX4B6rp72832i2OVY/wAP86/XT/gkp4s+PHx2/Yquvhl8NvFGn2MmhO9hHJeRiRkW&#10;Q7sj0wCcda9zMac5Uoyjuz0srqxpYpqbsl5nzb+0r8Hf+FAahNd+CvjJ9oEN9JCq211uJVcbXAz0&#10;YH8CCO1XP2Y/2av2n/2tdC/4S618T3VtpK332aS6lkY7uR8wGfw9+a+iPHn/AARv+I82ux694i8d&#10;R3kczM8ztny45CeeOwxnn/GtBPC/xs/4JwRWcceoW154b1a6DPb27AglcEnHY9D6E18jWq4qgnGe&#10;q9D9UofUMzpxWGmue2i6v1Lun/8ABE69TT47vxT8cbxS2Dtjj+X8yeeo/KuE8R/8Ef8Ax7Z6reXn&#10;ww+KV1cQ2d55X2jy/vRnqwIIzt5yPSvpPwh+1Pqn7X3gi+8OaHrVrpOpoVezhM2xjt7/AJD1r6T+&#10;EFm3hTwBY6NrqKs0VsBcybsgt1LZ79/wqqdT65UjGN4xW/mfM4xZhksmqsuad9uy7n4//GD9i/8A&#10;a9/ZpsH8Q6/oEmuaVH96+scybfrjkZHrx9K9O/4J1SfBL45a/d+DfiFFYrfPjy7fUFXLjOCg3d/a&#10;v0u8G+JfB3xAtdQ0iz1C1vYbW6eCSI7WA5xjHfj8DXyL+2H/AMEptN8T6vJ8Wf2ZdRXw34ihzO1v&#10;CxjhuJM5yMfcb6V01MrwdeKnHfuRT4tzqnRlha0rxktLrbtqX/iB/wAE5PgFB8SbPTz4Kt7bT9Yt&#10;2S1ktcxiOZV6fKehXBHuK+fPH/7OHg79kX48nSdW0kX2m3Vi01r5i7vlJYYf1A9Rg9KxZP8Agoj+&#10;0T8FtR0n4U/tJaHeW91oepRv9umjO9kBwef4hjuK9A/a9/bA+Dvxpv8Aw/r3gfXbHUmXS5IriQLi&#10;RN68g5/GvCx9C0Zcp9Tw3iq9PFU+aekk7nm/wZ1X4U/C74pHxd8VvBC6n4d1axlt/JnhD+WWGQfm&#10;/h4/LNUvj78Pv2aP2hvG2j+Ff2ePh0vh2aQyNqF9bswDZ7BV4wMD65HTnPt3hL9hHWfiT8H4fEn9&#10;vQzeZaM1pZtIRszkcehz2+leVfsX+JPBfwf+MetWPxQktYZLaJ4beS+U4DoWBUnt2rhh9apUux9X&#10;iJZZj3UrwvKpBWt/wDxv4leCvjt/wT/8ew6l8O/GlxqNvcWuWmhVoztY/MhHcV28X7Yui/Gz4X3l&#10;/wCOPiJqA1mFW+z6LPcOV3cgYPTHOfXin/8ABRD9sP4b/Fy8s/Avwq8NtfXlnIzNJZqZC+RjaOvH&#10;Q+nNeB/BT9hv9of9obxRJdadp66CwXcy3QKNyOmB2xXZRp1KlK1R2bPn5Zhh8LThVa5prddl6/oe&#10;3fAq++GlrYan44+IGowTSiF0tbHzAWd2U9vyFcDpninQbHx62sGIRxQyMbdWYOUz798evt9a7Tx/&#10;/wAEkv2gfh/4OvPF1t8S7e4js4WmkhbcOFGeteDeIfgD+0v4O8HR/E+4sop9Jmk8tZmfB6kYx7kV&#10;jUy6dKdnJans4HibC4mMpKErPQ+gL/8AbN1hbpksbJWhVVWNnY5ICgZ4or5fttG/aDvIFubbwHcS&#10;RuMq6wnBFFT9Rl/MjT+1st/kf3HjHxXv5PD/AISXRSqpJfS7hhv4R1/Wm/s32z297dXcqM25NuEb&#10;pz61l/HbUFutW82OJWjjOyPuBiuw+Als+neF0nW3Zmm5O1M5yf8ACvu+X3T+e9LnrGlxI1r5zqGz&#10;71K0f2mHCSeWy/wqOnFQ6ak0Wncy7QVz90ZFT6NcJNKyO+5c/dxzWMiomxaQz3Xw01ewR4m2mOTJ&#10;B42uGPQdfl7+tfR37IvxC1H4heEf+EBkmT7TZmF2k8wK3k9GBywzg47jgjPWvnPwNJb2urNpNy2b&#10;a6+Qc9Dg4PT3/pX0J+xRFoXgeLVluYVjvI7hY4rryArtH1xjGSpPXB5rOnLkqM0nFuJ7L4T8L6bp&#10;lq2jXWkxyzNIR9qhyyyADgHHYfTkk9a6Obwxc3Kw4sJ1UqpSNYjgruKhs46blK57kHGcGsXxfYm8&#10;so73SC0LJkhiowz8jOBgDrWb8N9N8U3t3eTz3k0kL486SaQ7RycFWz7+/wCXFaykZxiddd6HqM+s&#10;DR72weIbSFS3kAKkrxvbB7ZOOvOOCDj1LwZ4Ou9J0uz8O6JbrJe3kqwwKvYkZLH0AXLH2H0rnfAG&#10;iXWtXqQ6BpM1882V2wwuVTBwPmY4OduTzjnsK+l/gp8Ite0W4bV/EMO66nxt+YnyU9B79OncVn8R&#10;pblidj8OPhr4a+FmmsunPG1xMm66uJGBZm+vb6V5h+2t8VdT1Lw1B8O9K8Rzx3kkyXq2NkibnEZ3&#10;K8jODsjVgGJOCSvGTxXvl1ZWXh7Q7rWteuh5NvEXlx/Fjtz3J4HvXw/qXxj8Y+JviFrtxZ/C6bxA&#10;9mzanrFrYa6jGC0iwYYJJJI/KjU/c27ndw0gVTnI7sPZWOGtJyWp4N+0b8PNf0u8s7Xxb8RNQvJt&#10;Pmt72+t4G3x2ksssWY97feZRu3NxyuMDFfC37SWlwWHiXULayvJLhVmb/SJlG5yc5P8AOvrXxl44&#10;+KPxT1rU9T8RfbNLm8UXcktrY2ugm588tyN0vzKAeuFQFeTu4zXyP8TLD+0dFa4aVmmEjK7SA899&#10;30OeD3xXq0a0faWPNlFnzTrdj/xMGdrnDbvu7a1vDV/9l+Ur04U0eKNLSGaRULNIW4O2qukwi2X5&#10;v4TWUvdqHZD3qaOwfWb82DyiP+HK7u9cp4h0lr7Tnnii/ej5pESui0WWC4j26jKzYX5UWqlwc3st&#10;nZoyl+Bmurl5o6nPzRizzv8Asa+YF2XHrntVOW0urdvmTOPTvXq0XhLTZYHe/wAqWGTWHfeGBKWg&#10;s181c/Lkc1jLDyNo1qfU4KAuTz1NKXdd0fpXSXPhZIyVukMbHvtrJ1PQLyzO4Heueq1zuMomyfNs&#10;UElCNsJwK6HQb+ylwpK+Yv3fl61zM2Q2Cp6flSwO6S+YszLtH8Ldai+tgtE6bV9bhVzDBL/vYrAf&#10;zC2/f/FTZbqORsg/e601JpFHy0x6hGxDHfHx/Kvo79hzT5ptN8UX0eNo+yx/jhzj8q+cQsjPk/3q&#10;+uP2GdBWx+GWqahqMZVr6/3QkegRRn3z29Oc4rqwEZOucuMf7k0NXRIHmuAm2T5huryvxLZtJqM0&#10;lxK3rhj+lez+KtMm+0yTGDy49x+8a8h+IF6zanJa2oDbRgnFetWRwUdDzjxBIH/hrBjZftaoka8n&#10;J4rc8RMI5WQtwOtUtBspL/Uo44wpLNt/GvFnG9Q9eHu0zs/GQkvPAGltPb826BC3rgAfyxXIQyRS&#10;w+VMPl/h+avatV8FR3vw1nglwJLe13L6Fu9eINEI2x3/AIfaqr0fZ6mGHqKTsU5oUVnwuPeqvlx+&#10;dux+dbDBZBs/i78VX+xqWyyYrlaOqPmUWjikYiMHPpUkNtGT52TxUsmnSIDLCwbNU2uSJNj7lzx1&#10;qTQtyAkYeQ4z92oYZmWb5Plxx9akW7R13F8t/CcU63tmnlDF/fpQQ2lsRiaWNvmkO2preIPNvL7j&#10;Uk9ukahyygjrT9Njw4/iY9NvOaL2Li0fvL/wRr8CweGf2BvB9yWXdqa3N42eD88zAD8kr6ak0kQT&#10;ec8SqvY15x+xl4Wsvht+yP8AD/wVZ2zL9l8K2ZZWyNrPEJWB9Pmdu/tXb6t4nuZFa3iZflOK4ZdT&#10;QbqdrE8/mSso2nK7jXP6tNY3GHkT95uwcUur6sx2mUfNt/hrBvdUKS5kuDjbk4qNGBQ8Q+EtI1v5&#10;pdPWbbkoshO3dXG+J/gHpV9d/brRGt9zZMceNprsv7UmluFjMu3cfl5OAKr614lS3VoYGKt3bdz/&#10;AIVHKbRk+p574h+Hem6LpscEUojm3ZaTdyRmuY1XwnOsuy3v43jVM4fjnNdzrMZuoWluLnczcFWP&#10;QZ5xXP3OgJG7NCWJ/uGocSnLscG0d+JpNONjIx3YWT0965XX7XW7CRneGQM74ztyRx6V7FaaNahP&#10;Pnl5DdVHftXOfEaRbHSpILRljlm+UGQc/XH9TTjTXNcp1JdTjvC/xRm0Kz+wSMzNnZtkGcKSBmtM&#10;+B5vElwNZi1GMeb83l4AK8elcFeNbaTMwub+OSQkHzI2ywb06dM+xrQ8L+MZJtZWxj1NlhUY5bjp&#10;0FVHQh/Ce7eFLDU9J0X7PLN5iwrn5jnI9agk1QXk+PL8vb/F7U3wrqAmjjtUudzNGAzEGrOr2kVs&#10;rMt4I2jHO47R/PmtDPkZpaCqfZSZLVZcfwsetcL8U/BGn+KXn8iH7LK+OVUHP0NdRoup7bBnaQt6&#10;Nu61yGu+MXl1drOBJpEZtrNGvXmumjHmMqj5TzTxl4PvfCt/byJF5SxwqYzGpwcep7nPFdB4W8be&#10;J7zYsJTavy+Y/OK6jWdC1rWG36pqUZs9ufLaA7un6/jk8VreAPAHhNbNrOSzLsxzlm68Y/8Ar040&#10;+V3J9p7tjp/BH2K50+3k1CT5iv709ea2W09ri782C5Kxq2F+lY88tjoiDT4o9rfd2lcZ/Gr1nfTJ&#10;aidYW8vbg4Na2SJUrs6RNKtZY1dX3yBc/SpIdHkDLcEjg/1rF0vW4LmX7PG/HOctyavzeIprKRDl&#10;TGPve3+NRKJWvQvw6BBJI09107rU15plhHEYyuCYflHvWcPE1rOm9DtI+8Rzms6PxUEvBLGMqv8A&#10;CRzXNJo0KN3p9wysNnlrk/xDIxXI+JPBGpXY+1DdtX+LPWu8v72O5YyxwH94MKvqe9ZJGsvd/Ynj&#10;LRSHDDdny6m7A4zRPD7tcBLcNIzNgcV1+k+G77Srj7RLdMXVfuk5FdRpvhrTNMtljjWPd1PTNMvY&#10;Ar7FI5+7+XSrjUvuDiYls1/DdySXd03zn5FZuP51o6V4n+y6gFll+Qcc037MkZY3ajj7zL2+lZGp&#10;XkAdY7eLPPysF61rGZjKJ1A1DT7+6ZLptqBvxqzJHboMWL/KpyrNXKaTq40mYG6ZNjL93PWugtL+&#10;z1RGSGVcfwqvb2NXKQuVkl8k158zSeylay5ZDpsrC3kaXzO7NxUl/fvpcbMNvy/Lt9qrrfWrWitP&#10;93OTis5Ta2LjHuW9O1HU3t0WVxtJw23+E4/Wlu7iK2tvOe73fvBuK/TP8qjg1SwtUZIZVYeuT97H&#10;+fwrIutdN7fPZR27COMg7h909s5qfaSiV7O5vi91C6jYy/6t/uru+YVPazXMtusl3YhWyduO1ZsG&#10;o20sIjdGWQMB9ewrROovHFgNkKRn5uvFHtX1DliQx3E51Zre6X5cZjk9TTp4JJ28zDfKecirytZy&#10;AKuD8v8Ad71PdzLDZhol3c7pF9D9avmjyhbsc9DaXsUZkWLd5zDdtz1PetgaCJLFSs21v+WnmY4p&#10;q67YR2v7uPDBhuPI2n2H1qjqOtT3UH+jSL833lyPf/CiHKtw94mvIrSwjXzZjLuOG2jbjiqNrqgW&#10;UxXNyobOQO5qpDf3O9ZCNwbruOcHFZPiS81Ty2uNOt9sy/IJj1xQ7dCVc2dS8V6fFqC6a0+7c2G+&#10;XpzRM8Canh7ndFwY8dsj9a821PWNWsp4bmeBFmUZLPHnJqSDx1c3Vyt1cyriJQNqrjGOO5P9Kh2Z&#10;a8j0HVbS0mWZ1H+sUfw9cj/9dcXqvg4zzboSy/N90DOTnFaOm+LxqsXmwIF8kgN8uccfSmaj4jtp&#10;iqWV4igN8zNJip06DMe30HUNEWSEBipYsD3wagOpm7/0awiaVlkwTW7aeJFvAbSVo5GbjerDkelW&#10;LawsraBri0WEljll4pq3UDlLn+3YzvTTzkHLEjrSWniHxLdpIZrLCrjy07HitLVDqF5B50Dqs27D&#10;Blzx+VYsviDWdIuUsrrw7JMu355oeh5x/nilL3g6kttHrE8rC5j2oykqtaMelPd2yyXkpVVGF/Lr&#10;U2m37zaZDd/2c0e7IkjkXJX61ZMi/LG4VgygKvAHTp15qfeAzfskUdqyCPcrcK3c1hDxZBotyyXN&#10;qsbD+9zzmt7UZLi2kLIMKvOOODmsq8g0rUwZdXtljaPILKuc8Ue6OO5dXxhYBV82cqWbO5T0qU3V&#10;tqMRWxuVbbyo3YrijYia7a1W3kSONsxt13L+Vbmk6TDHbGOwuG+Zs7mpXYcrNSBGMkkbHDN8u7d0&#10;WtiwuY0t182CNtxxsVuo9fzrDtwbZ1iuU/eLwx9eKmvorS3/ANLiWXnG0xtwR1P9KLsRpai1hfQN&#10;aSbVYf8ALP1Oa4/Vbe0052CybePTocdqt6pqmmX9n5sFlJHcdpGLDBz9KyZr9bwtNfK/yfLuP3SK&#10;vUjlYlobS8j85lG0NnOM0l09uZGdHUKRg4U4H+TVR0t1kZLRxt25YCQDGajvJpbSMIwK9QvfJqpe&#10;6HKx0FzHbTKJJwdpyw5xTtQ8VJFlYWaTOfl5wf8APNUbG4sJbcxpbNJI3+3gZqHmCXd5TKNvftip&#10;5x8psweLBPaxQiAKGyGfGMLWddtNDNuVtzK3B60608i7lMjkLtXuPlx/+updQjSW8iS1K7f+Wj/p&#10;QUQC9v3Dw3Z3Acqv0PFVfNe4vFWzvCvzfNuPv1rei0iOS1O1xn/noeprMvNGitZW2XQD5+Vhj5ua&#10;OUnmOc/aZ8TXXhz9nHxZe3023/iTyxL0UksMZye5J/QV+Sei6jDZ6k95dbmDL83NffH/AAU4+L1x&#10;4J+D9h8L7K/33fiCRvtWc/Jbrzjjjlj09AeK+F/BXhWLV45ry9bbHE2Pqe9Z1HGMHzHpZbRxGIxE&#10;IUl72935GfrF+1/PmOPbGWyq9qjstMjv9RWEOfL27mb+laMlrbXd6yxQ/uYThenPNa8GlQoirGmx&#10;V7162Cwr9kmefmWIl9YlzO462uLbSrVYbQK23ORiq0t7c3Kec8nzf3av/wBliR9yjADY6Uv9lRJw&#10;F3H0FesoKMTxXK8jIiSRWaT727rTpbd2jRU+UtzWi1miKfLO361ufCXwZYeN/iRo/hnVrr7PZ3V4&#10;i3M7MMLHnmpqXjTuTUqRpwcmj6L+AfxD8K/CX9n2y8LeJ2ksbvUpJLxZJYSBPGxGGBHpyp+lcvea&#10;l4l/aK8YW/hjwbG6WFrGVlnb7rLu3F29QeMD8qk/ar0rR9BsLXQv7ckutP0/9xpKxTKRBgDCsuP7&#10;ozkHBx6gZ6D9lbwfbyWVv4o+HHxDt1uvJH9oWdxDzv8AmwrKCOB2JBzk8181Ll5pVOp+fVKVGhRq&#10;5nBPnle11p5HM/Fr9nL4i/CPSI9S0fXLq7tJhtuVhyNhPQEDt71j+AfBF/4/msbb4XWtz/altCZN&#10;U3uQqsrYyDxj1NfS3jn4n6h4b0m4m+IHhNmht4D5lxa4aJ+wI5yv4jj3ry39nbx/4Q8HSax8Qodc&#10;0+18+5Jn0XzNrlGbIC+uCcYPy4U9KrD1KtSnJtXZhlGdZpiMuqzlBSmlo0t2+jOB+L+n+NtC8eWr&#10;+LEljuIzHI0kx5k2kfMDnnnjPY8deK9gsvEKaLqninREiR/tGqLPDcLtO5ZYklAznOCsin2IPpXB&#10;/td/GrwL8Sv7JfwiZXvIUcXFxJHt8tcjCdOemcg4+tT6B4ktLfw74U8RWJWRr7SmstSzMN32m2co&#10;pOTxuhMWM8ewyM64yjVng1fRn6XwHj6mGzTDYjFR5ZSTi127Hqvhp7fTdO+zXiRSCYnzIlkkc5Yf&#10;KNo4H3XjPPV1qHXdRsR4avvDWoMptpElj86PaA67UJwckkqfJkH1b1rmbrxrBMFWe+Rstu+WRn28&#10;jOFGAcja5z3jbpnBdP4mjufCdxfQFftEattVEjQZ2HaATljkGWM8AAFOR92vm6dGSqL1P3+vioTp&#10;y16P8j5ve82Xk2m3BDKrlVb1Hr9K+r/+CU//AAUGuv2IfHes2mq6C2paLrKr50MchVo3HG8D/wDV&#10;9a+RNTY3FzJexKV2sT8vuele1f8ABPzVPBVp+0loKePdN+26ZPIUuoNu7jg9O+PQ19tif3eD530R&#10;+MYOnGvmKg+srH7IfCz/AILF/s0/E+GDRvHMr6K92dkn2gboueME+g/lzVX45ar+x7P4vtdV8b/F&#10;m11LRrpSkOmx34kWy3ncJQAfu5wDzx715p+1R8Af+Ccfi74VXXi/Tbmx0XUtPjDRrYXXkSTN0MZX&#10;p2+9jHQ8g1+dHw8+B/jf9oL4q3XhP4SXWpXWl6f+8nvJX3PHADjIUYye4xjivl8RVwtWFpv/ACPt&#10;sJhMRg5upTjyu9t9fU/QXSfjB+xP+y18cby00rxzZ6x4c1/TS0zW7F5NOmByoB7hskHHoKtfA3/g&#10;ph8DdD+IPiDQvHPxR1BvD4kddDuJIiytEf4Sv3gccf4Vp/AH/gj9+zRrPwvj1bxRe3+taheW+TfJ&#10;enhx6J0BH9085BBrxj44f8ExtN+F+s+dY6Kk2n3VwYrFrmYr5j44j4PDE8DP4Y5rgqVKVCmpRTa3&#10;0PTw045piZ0a00p2Su93bb5nr/wu/bF/Zh0z44X2o/D34vrounzwzHzNQ/1U8xII3DsM5xnoT7V0&#10;3iv/AIK5/DrwBq1zoeqXem61HH/qb3S7vCS8D1+n/wCuvkjx7+w38DPFHhCWw0qDWPCfi3T1xLDd&#10;bpYHYc87RuTr3AHTJGa+bIPgz4l8Ay3mseIvBr6/pFjKEu5reZw0Az97g9Pcgge1ZUcXS5Gozabd&#10;7PY6MRldSVXnnTUopJX3+Z9D/ttft0fCz9pEyNeeEbWS4ljVbeaNCWjI44Pfj1r5W8HfDnx18TfH&#10;dvoPw1024he7uAkbSEqvJ457V+in/BNzRf2RPiZBJdaB8P8Aw9fXlrYhryzvLVf7Qide4VsrIjeq&#10;4IPDVpeCPAn7Nnhr4r634b8bwXvhW9W8luNFvp4Ft0tkLFlU9VwAe5xjjPes5c1GPPHeW7ZtQqU8&#10;RzYflsqauuXf/hjyG1/ZG/4KifD/AMMD/hGfFk15aRwjybeHUCGCnJ4HTqzfjmvkP4tWH7SUfiXU&#10;LLxZoWqLNbXBTUpIYS+1+pUsMjcfrX6tfEb/AIKT/DP4J+Crr4Zw+IrTxB4gsrVVg1ixkU2srNnB&#10;bBBDqOoGRkdetcr+w14H+HPxx0HXPHvijxBa6hfa7qUjahY+Yu4c5AZR/Dzn9K6JVPaShFRTfU4K&#10;dHGYfB1a9SpKMeiT1evU+Pf+Cd37Rf7LXwY1S6h+MXhSa31K6J26ldWvmhQR3zyOewGK+pk/bV+A&#10;fh74xt4o8Ma5C2ltZtHvs4ycsBx+vFXf+Cg/7EPwBuvhy3xMtfB1ulxp91El1JZ4jaWJnEZyRycZ&#10;zxzwetfGHij9gP4i2ekyfE/9l3xNNrmjphhpep7VuYuPmjxnbJg8difTNZ4impVFCLtK90RhJ0ZQ&#10;+s103B+67bo+iP2nf+CjFx8SfC83w+8B6fcRWt4oiuLybAkZRnIAB9hXP+FZtO8ffDeO5+KHxBWK&#10;PT4RLZ6PGDtZR0JAHJJ9uv518x+Gf2trPw18TtN0747/AA1+y/2S3lXsGn2flOxBxuKNwCO+MCvr&#10;jxB+2d+xR41+H+zQdas7WRo1xa3WnlZE5yOilSfoTXJUw+Jlec+x6v8AaWW4enGjhY28+p6X4U+O&#10;X7NmieG7HS7u0g8yG2UN/o49M0V5Fb/tafsRwQRxTanDI6oN7rbHBbHPb1orm9nW7GH1rD9395+V&#10;fxpVLeSCAxKjfeaMdK9W+EunyQ+GLOBMqklurHpxx/hXi/xb1m18Q+O7hLF/Mt4ZPLVl784P4Zr3&#10;Xwftt/DtqqclIB8o7gLxX3FXSKsflce51sEnkI1uFO5cnPWn6VcSXtztlaMbjgMF5/z1/KqdvfF4&#10;AJo23NzuHbNS2dxMupJ5ULHcfvH8awujS7LzS/YdXjX76x429V+Y9819Ofszadbavq11cQEMDbxy&#10;yNwNqgnJPr0/WvmHUmltr4XM7Ky4X5ZB1+lfVH7Ed3pt1qzwagDFG2lliZG2gIsiAH6fNXNP3ZnZ&#10;TjzQse4QXl7c26WEOmqymTZCrId0rk4x6Y9D3r3z4GfsmwvFHq/jCwS4lulVpLXzM28Ix0A6nHvn&#10;NYfwR+Dl58RvEdvq1xokkelae6v5jJiKRgcgA98H0r6/8NaItlbpbmNRgABVHoABRGUpbhKMYbGT&#10;4P8AhrpWiRRWmk6fDDFGu1VjTbgDtx2r0HRtOhiiUO21V/h9KZpdlFBboGi2tu6VmfFTxkfAXg+T&#10;VtOsVmu5pBBYxs23e/JJ9gACT7Ctlockrnh//BQj4vaTY+C28BaPqGoLPJJFGo02NmmkJYeb5W3l&#10;WSEOd3ON3qcV8l2Xx+8U2Xwn1r4H/B34S3Vpda1K0OpX15K0W+3KMsgJUEkFC+dxyWcHrX1FYeB5&#10;tV1Ntd8QO15dXDmSSWRR1LZwB0A7Vm+PZ7bRLaSGC2VVx8qhQMkcfn/hWirS6GUoRkfFbaB8eJtP&#10;1I3sljpq3ED2P2u3R/Ot0clZDHuwAzRkruxxkkHPT5p+NHwwtvA3hW40jUtSW5vfOkkZjL8rR5O0&#10;ovYYwMZ4PtzX13+0n8XLzwjY5FvIqzoxt5MYEgBwSOBkj8ga+JPHeueKPHV5fa9fWcq2cMgQ3bj9&#10;2rsOF3dNxUZx1wD2FaYetNVk2YVaEeV2PmPxpHLBqLHP+6OPWsWzF1POsaRNz/drpviLafZtblt2&#10;TlWw1U/CtmZb3zQfumvcUeeaZyc3LTsbml6BPp2n/aB8rsvQ9apTNcWV8JZIf3hOfmHWutmsLgwx&#10;xJE3mSfd3Vm6y2n6ZdbtckVZlUbY67OWMYq5zXcnZFSaSGZla8LbivIUU55NMsztjg4Xp8tZV/41&#10;0jexjtdyr0rJl8eJIW8qyyO2amVWJcaL7HQ38+l3i7Jot3fbisa+0XTZ3zayOvy/dPNUf+ExuJkA&#10;SzTK9SV5pyeJjCxM9p1rGcoy2R0U4yW5j6/4Iu4yZbaLcN3zFT1rn59NigJVzhl7etdvH40t4W8r&#10;7OwU/wALVy+p7ri7kuooDt3Z6fpXLOCWxrFu5kCF87Uj+90qaO0VW3ueKJLgrlitPUrIOW4rLyL5&#10;mW9FtU1HUYoBxucIW+pr7I+C/wBn0vwdb6PajaIoNi7Y8d859u/518b6Bqb6HrFvqgRZPs0yyiOT&#10;o2D0PtX118BdZh8ZeH11TTD5fnctGP4WxyPoK9PLYr2jOHHN+zuTfEPWry0tvsVvtbe2OnSvMfE2&#10;itpOjSa1qbYZzhBjv6V7nffDia4nfVtWkUQpzhj3rwT9ofxXHe339mac/wC5iyvynj6/WvSxMeWm&#10;7nn4eXPJI8j1i+FxcSEn72a7D4O+HJta16AouVjbe1cJcxySz7Yufm/OvoX9n/wZPpmj/wBpOis1&#10;wwK7l6V4+Hh7Ssj2K8vZ0S58Xro6H8Pl0+IN9pv7tYrfaOvPH6mvE/Fvh688Oa7caZdYLRyfeHcZ&#10;61698aL2W8+LWl+DYI1kj04rKU9QRv8AzwR9CMHBrg/iypfWi9w+JmXeSe4xXTiKalE5cNo9TjBD&#10;lmYN1WopvNiXHl81NJG6uFXv3psj5fY1eQ/d0Z6MW7EStMQu4KtQC1tbh8Ogq5NZyyFWR6d9kVXZ&#10;s/pQ7Ddyi+nQR/ckoYwQsTGx+XriiRk2vnPTNU7eYG4+c7eKzGlcnS5E3Ex+WvQf2Yvhhq3xr+PH&#10;hH4VaBbNJJrPiC1gk2qW2RbwZHOP4VjDMT2ANeeRwq8xHRQ1fWn/AARq1u18Nft8+E0kslma90zV&#10;oI2cZ8vFlK5ceh2ptPszVEvhNYxP3P07T10nw9HYbI4ljjCxhOiqB6fSuZ1WeKxMgkkHyt+dM1/4&#10;gSQxbXO0MuMKP4cVwXiTxxBfB1m+TBzy1cUve2KN3UNTtrx2YXP3euTXPa7rMMHyLNub61yV94ok&#10;nbzY7gquMlVOc1ka14luri68hX25TdnHpQkibSkdgdVmL7onJVupPbiq5Qu3mSQlj/DuasmwvLxA&#10;LmWUlVH7xuwrRi1mzu4mQTNvXjKoameptGxLKUJ2C2Xjj5jzWf4gL2MLzFOMdVX9KdeatbQw4lmD&#10;Pt+9ux/P/PWvO/Fnxy0s6kdH+3J+7Oxl6/5NZ2NJWubzXc8u2Yfu1Y4fDYArB8Q20GpzvHIFkZgd&#10;6scg89D+VQ6T4rt9c8xLWTzF8zKn+gFbF+/9j2C3V2Y90oLLtXkjnrWkImMuY8d1fwhDp2syTyWz&#10;SW5bgDoB7DP+ea3PDfgrw/LPHcJbzRSlgyqfun61u6pqWnsxe3hhKnh9xHH0q/4Fu4rq68sbGUfd&#10;VT0P1o90d3ex02n2UumRxlJPLLKPmZvrS3sEviwnTLV1G3JZ29Paq/jDRZ9ctY7OxvWhZ2z8rcn/&#10;AAq34B8L6z4ZsmW7uTMqyEq8gwy57ZPakmmPU1ItLh0G3W1WBWLcM3YH0rG1TwvZ2k32sR5kLZ+R&#10;Se/XrXWNqvh7USdNW5je4X5miSQFlPqR1/8ArfjUsdg8gcmMtG2QN3XHpXTTlGPQz5bnK2sEV9aY&#10;KsxzkcnmoYZJNHvPPhg+6vr04xXaW+hpBb+faqqt/u1Uu/Ctre27mdOecdsGrVQzdOLMSLxHaavL&#10;5Gq2G6TPySL6Vub5NRTytLRVhVsFfesFLfT7HUijwNnGN3pxXTaRZQwWxminBVuW9qdSXNsTGJyf&#10;iG6v9CkWWzRgyt81XNB17UtVsNtzF99c5/u1uf2UmpFmWFtrNt/er2qaw8FN/aXnxu22NctGp+U1&#10;jc0900NO0mL+zVaBd0u0HpnrUkfgUSzNdOzKxGfu1uaPCdO/dkKFYDFXpEkubjz4wy4XA+Xhqz5G&#10;Ucxc6HcCYDLFVIbd9KWbw4Io90Z3E8tD6DNdNcCJYgSOMYk4qG+tYYrfzIZf3h+62e9Tyj2Zy9/c&#10;XNvMsUjfd52jOSMVkz6tcfaJATtDONqtzzirmu3tzJeeYgAUfLu28msfWbp3j3oi7kHWjyRXNoX7&#10;rSoL1d13qzL5ZysYbGeP5Vm3b6dDErQWyr5b5yy9qwz4rjfV1ieNlXbhmc53cU+81e/uEa1WAeX0&#10;ULySvrW8ZaGUgKz63fHy1l2J1xU3hrWZNI1tooG+7yU3ZJ+tVdc1nxB4d0Jryxij8lRiRu55A/rW&#10;H4M8T6LqN21zPP5Nw3LOze/aolUaK5DqPGHj8gmC4lWGZm+VdvX3q94c1e01G0TzZyzbcE8c1hjT&#10;fDOuwx/bL9bmTruX5m+gx1qxYNZ6Kyolo3yt6EUKQHRRJpUMzWi3I35z+87nPIrTttIsy3nbwzKw&#10;yuOozXOT3VndqtzLHtOdy+p//XWgdQuZrLybVGXcw3Nu5xWkY8wm2i14gtNIVvNt1O5SN2GPXOaj&#10;huneP7O9w52rn5ifSqNy2q26JJJJuG4E8bv5Vn6pHd6hCwaeSLDAqysQaJ02tgUkzo5NbMcyrFtV&#10;mb5vl6VXvvFFzEu2eZmVm6Lxx6/Wuc0tdWvLpkefdtPzc+9ak+nR5QzPvkA/iPBqRlw6gb2NdjcM&#10;cMwOaq3kvlxm3kbb/eO3pToPstrZGQxMrFuB6VTeR5gWnk4DZweuKn3gLEbOitcQTbht+UA96mgv&#10;XnTN2q7VGdvrxWfPPZx/NFcLsHGFccVDIxG54fMZY2yW3DkUg06Fm/8A7M1M/wDEwsY5FUHb+NcR&#10;feF9K1TUJms7mSMLJhl/hHNddbTh1KNF8xzz26f4VDd6bbuo8huWyNu2i7K905/R/Dd1pnnRwzt8&#10;zbgv4dKzbjw7rUcrwG0H7xvk2c5rtrmTS/D1mJ9TLMTxle3+TUcOoaddWS6hYXitnHB4K/5xT13J&#10;fkcvpGg3Wl3SyTQfOjbtueldJp0kkq5WPbkninCa2uz9muLrazZ+73ptxpU9mBE5Vd2fLk39auwF&#10;O8XVNOv2Lx7oG43Z701Unmk8+SHDLx+lPvpHsE3zT+Yv8K5+YtUv2+O5tFnSBVBPzD+tLYBrRLHF&#10;5bDBOTtPQf54rK3ajJeSS3ZbyGbNusOV2Y49fSrkiRXR8yK9EhVvmAb06U+aVHtjHuHyqTjHQ0RS&#10;BmbdefqcbWqys0gPy7Y/eqstpcW2nMsduUaPlv4s/wD161rexVg0jPtZmyGRiPwq1fTQi1aKaFdr&#10;j5iF6e9S9dhxOFOpkKBdQLxx8q4yKuRSZC/Y5v3bf7VLq1tpImKMGP7vd5anjpWdo0d0k+Zxtj3Z&#10;XjpUhdmhbmYXJ895GRTn73tV+4u47i3Y2spVl/h9sVTa5ltpGcx5UjLUySS6QyT28G4btrcdeKBC&#10;zR6ZJIsKfLuG2RmJ+XpV+08O2TqzKyzR5zuLdPwrLdBL88kG5iuWC+tFhevZO8KbtrZrQDWbw3b3&#10;G+K0hUsBjO7AZvXNZupeHIjLGZ03KME7cjHrUkuq3dkzJID5fQbabHqt/c2yrJb/ADYwWz+tD97c&#10;CG60+G5Xy7eFVP3m2jHzetVYNDedG+2KpK5X8KSa+v7W882Jw69Nu7OKml1EB1dbo7WP7xe1TysV&#10;0Ztz4fe0Ushby41zxUUcSrK0zCRUHC4Wrmoaz59u1sz7SeF+vFY+pXNw1mrx3G1o1+ZVqtxNm3Ol&#10;4lqs4lLKRxkdazLm5ZpY1YbWIx5Z+8DmsuPxxMQ1nCcmMc7ucVWkvzLqcYD/ADfw7m960JPlD/gr&#10;P4L1KRfDXxFESrFGr2ExbqxPzKf559sV8i6N4wbRtAm0qCP55XY7/QEAY/Svof8A4KVftGX3jzx+&#10;3wb02Irpvh2b99Icfv5zGufoFyR9a+ZNK0nUNc1OHR9JspLi6uJAkEMIyzMTgD86PYxqaPyOqjjK&#10;2Fnz03Z2t96Ox0W1tLnSUkmiw23naTzU9ufLXaF4XoPwpdOtbqyiNjeReTJCSki4/iHGPzFMuTJa&#10;uCMsp9a+kox/dpI8CpUlKo23uWPPYHpxQsyK7Op5HvVcylUV9zfN+lRETKrY+765rQjctykhmkPI&#10;xk+1dz8AvCGn+JdVmfWbprG1ZRDHfKu5kkb7q/yz6Zrzp7kqDGJPmYYO6u2+EfiOXSome4s7q4sb&#10;VmuWjtzjDgYDc9ORXNiG3SZFaNqcr9mbnxI+A+rWl7cWmm+LoNSuLaNpGtTJ+9VRgnCn/PHtXJ+H&#10;tU1/4fSR6zomrtb3Eb/u2hkIK88j6Hp9Kow/EXV5PFk/iP7dKlzMz/Mrc/MDnr7GqNzdz3ErLNMf&#10;vZ5HFcmHoqMff1OShh5+x9nUakrdl+R6p4r/AGqvH/jHwTN4L1fyGW72rdTeX87jIOOuByB2rgdP&#10;S6igMuHUHndzn/6+K6XQvC2i6b8O4PFmsJJJqF9eeXptuFG10XqT6dvzr1PwfH8MPiN4fj8DeJ9E&#10;h0nUPs+LG+iO3e+MAH1OeozzRGtQoS5YxMY4engcPOph6Xup62/roeD23nzma4CjAJx3+bPXnvXo&#10;nwrkk8R/C3xBog2i406ZdStT1dTgq+PQEBPyri/G2jT+BdavfD4ukka1naLzo/uyAHG4e1dh+yhE&#10;2r/EG40AFjFfaTPFcleMKV7/AENb4yUJ4e6Hiqyo4f26bXK1Jffc0NK183NpDI03mdDJG3Rv85I+&#10;hFXtZ8T/ANj+H7uGGVo0uIyHXAGckE/yUj0INY2haasN1Np9zGf9Gkkhx0+62Afrj+lVfijcrFos&#10;OkoV8z702SDwPu4/Hd+deNRw/NUVvI/WZ5h/wlxrX+JfocV9rEV28MbZWQ/drd+Dfi5fBHxS0nXT&#10;fNbrb3qnzlAPljpnHfHv71ywuoxbMfLXzR91q639nLwPZfFL49eE/AWrput9W1u3tp+fvKz817GK&#10;p82HcJdj43BYiVDGwqx3TT/E/UH9l79hD4BftYWUXivWf2irrWPO2yXWk28oi2Ej7pGc8d/p1r6c&#10;sv2DvCX7POs2njX4Dac8EVtFs1Gwhk/eTjvIrd29R6/lXyD8Qf8AgmJ8Zf2cNKm+KX7MHxJ1CT7K&#10;quum+YRIwCnO0jr0HB657Yrmfh5/wVY/bW8B6f8A2V4i8OyawttKEkkktd7jacbTjv6cc4NfL1sP&#10;h4Yfke1j7aGKx2MxEq9OTv2P0M0vw54u8ByP8R/hnr/2zT5cyaposihcD7zSBR91wScjHO3oTydT&#10;4g3+jfHT4SSeXZrcC4gMkc0L7miZe+OzA8DuOa/LH4pf8FYv2k9W8Sz+IPDWnf2K9zbtbXKwwkIc&#10;rySvTdz9eK5f4E/tlftNah4q/sTQPjLZ6J9vkLSNqE3lw79270wCWHfHevNlRlKm4Rdotam37uNb&#10;mbvNWe1vU+8PEni6DwZ4cmufiLoci6haQsml+JFt/mdccRTgjDAn5dxzjOfevM/2aPDXwr+J/g3X&#10;tK1fSGbVdRuGW3FtIQ8cbAk57Mv1GeKz/GWn/wDBRnxf4EuPD9yvh3xVp+oWbK0ts0bbkb+63HPQ&#10;9f8ACvnf4Vaf+0vo/wAUriz8CLqOka5o8jx3cfWONlyMeh7141fL50ZRvsz6/Lcwp4jA1YqVp2+R&#10;9EfFb/glb8TfhJb2/wAYf2avGskPiKz/AHklvbyeSZD1YqemPb0+teH/ABU/bS+Iup+PtIs/2ofA&#10;P2HUdJjFrdM9js+2xgjdvJ6+nHA6DFexaT+0b/wUlHg668R202l6jZ27NFNJJErSREZG5l6g8fiK&#10;818c/svftgftrWkfij4g69pzR2bSRx28cYWVGyMjoBluu7kHtzkV7FSVGVFU5eR4GFljMPjHWdr6&#10;p/M7D4jS/wDBN348/Cm48SeFrm18M68tkWitlYr++xnawzjGRj8q8f8ADvhz4UeBfhh/wsP4Z/tJ&#10;ah4f8UWaMX0uSQ7ZpBnhWUggH6HP51rfs4fsY/s5+IhrHgr4n6xqtrq1jIxjkjl2qFXAbPvnNee+&#10;Jf2KfB3ivxXqWi/D34kyR28OpC3sUuEZmkXoX4HT+XvznGOKoRmnd9jtqYTFRozpSj2le/4LyMXU&#10;/wBu/wDaX8aaja+FdY8TT+IoLa6R44ZMusjZ43Hv17nvxXXW/iz9tq21l/DmhJJ4dXxCzTR2lllA&#10;AecJ+XvmvO9Z+Efxn/Zk8e3Hg/TLK01SaOWMsYY9wm28qRmvTtJ/b91q2+JWg638Y/ATWH9hx/Z9&#10;v2cqMdMjPf8AOnVl7SScEZ0afscPy1bq935eR03wv/YB0HXLu58dftI3+pajeRfvLgyNuGfc9fzz&#10;1rB+JX7K37O3ibxPZaN8KdIvU3MVunaQ4IzyRn8q+sPBfx98C/tGaN/aPgrxBp9rKVY3EHnLvYYz&#10;tK9zxVb4Q/DXwVpmqXnizUNWtS0cmyFmmXqOpHOOue9efOpiHJw5mjmi6MYucoptHhGmfsE/BS2s&#10;I4LuyDSouJDJM24n3+aivcPGHhb4da/4lutYt/iT9lWeQN5MbDCnaAfTqRn8aKz9jW/nM/rNP/n2&#10;fh3YzPLfI7kliw/Gvo3wUXXQIndg2I128dBtFFFfeVorlPz2HwnUW8+yFUZvlbHrxWiL91vTIu0J&#10;G39371FFcci47lrWp0vUjuVjyu3ox6V9tf8ABJTSNB8W/Fex0fxFYCZJtOmFurYKiRQrg4xxwvX1&#10;FFFc1Y76Hwn6veG/DFhp1gtpp1qsKqw/1fA/+v8AjXQWFhHCdqD5lbG40UU4GNQ2rTTS8gJGc9ea&#10;+ffGnxNuvG37SGt/DQ2+NP0KycR7m5aQJESQOi8nGRyRj3AKK6oq6MZbXH6vqtpoVoPMUqWO1f8A&#10;Z/Kvnz9qv45eF/hr8OdT8cajczsLdlih2QliZnyqjGPmYnCqGwm7BchQQxRVUox5kYyPyr+PHxr8&#10;U+NNdk8U32pzeY3zLDJMZNgxkAtgbj6kAA+gAAHm+rfE/wAVatoFvpGp61cTWtpK7W1s0h8uMscs&#10;VXoMnk46n8clFa1oqMtAp+9HUytY8Mz+J5m8QXE/+vG7buq74Y8OWluscSwLu3UUV9Bg/wCFFnjV&#10;up1E1tbDWYUC58obmzXivxE1251fxncTEfK0nSiit638MjC/xCrZaW1zznhu1XpPDawrtwretFFc&#10;nKjumQnR1QD5cn+Hmpx4Qurs+ZMyqoGfvUUVfKjGMpCt4c0yKBpS25k5+Yda4vxBrUkkjxRp5aj+&#10;79aKKxrI6F3MmLfNkP61NHbNszuoorkluUSeWM4evpD9hPx9pcV5P4I1K3bzJI2mtJAucnOCD6dS&#10;f+A/Siiu3AykqxhiIqVJ3PWfi58SoLWyk0azZ/mPzMU98f4flXzB8RVee5kkfryaKK9LFyfIzzcP&#10;FKoc54N0g6n4ht9OXlpJMLmvrPwppkGhaZDGR+6tbcPKq9yBn+lFFY4GK1Z04uT0R4n4XurrxX8V&#10;dY168P75Vdk+b7uWAx+XX1rL8fW/9o66z3CbmXgk454ooqpaphR+JHF3oaKQpniqvmiKTD0UV4tT&#10;4mel9kekjSk/L+ppGnZ5DGr0UVJJXuoChZt+F21RZHDZLdG/u0UVMjaPxFizEssuN3C819wf8EVv&#10;BHhzVfj9r3j7WS73ug6CItLjC/LG1wzK8meudkZT/dkb1oorGXwM2XxH6R+JvGaRDyyC3YNjpXm3&#10;iHXLiW6Lr8249zjFFFcsQloU49buHyrIqrt7dqs2d2XVWlAb5jg0UVMtComraXMtxbFnLKh/g3e2&#10;al1LW4PDemyandMVjVclVU5J/OiisynpqeOeKfihqnjzWm0HTf3NvJMqMxb58E46/n+dctrXwo1K&#10;x1lJ01EyxyMEXc2GBP8AnrRRUyLR2Gn6pp/w7s7a2No3TMihs45/Xmk8dfFk6xarb6PbeXIyncz5&#10;+Uc8CiihuxfKjjbT+0Zbr7Q94zfLkrnit/QfE02lKsgLL8+whe/+cUUVMg5Ud3pPj3VYlSRrVWzy&#10;rF+VNdb4W8Xf2un2e6v23K33dp54yM8UUVUQ5Uei+E/DukvZfaI7KNZH4kkC8t/n+X41JeQ21pH9&#10;smzt3EsF780UV0ROd6bFew1W3v41nsI/kVsfMMZ/zmjxBE0CcN+PrRRVEmLoel6bqOoywXMe9gw5&#10;b611troNpZWzRRrx15ooqokR3LUejQmNWjHHPFS29kllG0kfU0UV0RiiJbk+kQJPM0k43c8D0rYm&#10;uI7c4I4/g/2eM0UVjIcWynebLra4yM+lZ15JErGNk7Y+8fWiiszU4HxDq9wJENxtZgcMyrtyfXFY&#10;b629vIVaBHVhtZWoorH7QFG5mtp7oXoRcRtxuTNWtM1G31DVl8yJVZm2blXjb9KKK0iTI3Nds7Cf&#10;S/7ORd8bKF2svrXlPjj4Z6l4d1P+0YLPbp7sAn+kAsG+lFFTUNosm+G1v4r025aTTLO3b7SQBNPz&#10;sH+7uGTXqmsrcW1lGJoo/MOA3y8ZooqYjmjNaGKadAyYaPAZh0P+RV3+0xC3lWkP3erO2c4oorsp&#10;LQ5qgi65P9meGOFfnU/vf4h+eay73UpWh+z+Yyx7s/LwePcYoordK5jFi2uv2mkWRu7hFycBtq9e&#10;cVprf2Wo6et3EWI3fL8pXtRRXJW0lZHX9kjQWptljjLMWXJLGszW9PLlYIrhvm/DtRRUiMLVvDbm&#10;HzTeyKejBaz9K0TxPBqLHT9T/crnPmNnIHtRRUyA6u2lMzBDxlcbvwqCO5aykIlA/et8vy5IooqQ&#10;Ev5INUtZrS6X5fLx7jB/+tXnWv2+o6LIxs5NqsxKjd15ooqtgI/C/wAQtXguAL23WbyW2jc3XnFd&#10;3F4os9Sv1SeHac42qvAooqosBfEUlnIVxvBZsKce2apaferp6ujQF4+nJ68/Wiis5gV5ZIbKGa6h&#10;BVdu/j3rCt/HlxeztaorFvN2tu70UU7sDb0TV7+/m+zyqo2Pltp5A9QfWtG/uY2hkjRjwNrKaKKc&#10;QOdFnHJffaGZlYceoqeMb08654XdgbfY4oookA+TUYo4WhW1VuAPSoZNTMWmtHDGqu2dq7eOlFFE&#10;QEt4v3EM4Y7mX5z27dqSe1Vm3KNpPaiiqAqafqq/2n/Z93bZj3YVl6iujutFwiNaqvzLz+IoooAx&#10;dVt7fT45JooVDbvl46V5/wCLPF1xptw1ulttj6cN1PrRRVSMZFPRPGMtzcvbzLtkkXhwK2p1S2s1&#10;eRfmk+Vj1zxRRWb0NjCvoLayl863jAZ2+9V+ztUl+4FLRqOSvtRRTi9RcqPzE+O3h/WPiH+1N4i8&#10;NeErE3F7qHiS5gtYmmVfMfzWB+ZyoUEgnnGBxX1T+yL/AME/9Q+Eeor8TPild2t1qxhC6bYWrbkt&#10;SR8zFujPjgY4Az1yMFFddP4kZSPmT4hW62fi7VrdBwuoTbc+zmso/vIQx6j1oor6Cj8B5dRe8Vby&#10;JpF2BsVV8yXy1Ge9FFUVFe6R3Ck/w/5zXpfwc8YJ4G0yaRdMiuV1C1kimWbJXBYY4B7Y/U0UVz4j&#10;WLE6calOUJbFLxZ8EfFGj6e3jiOxh+wSSBgVmUMufbNca0N3qmpR6dapuMjhVywXrRRXlxqS5X5H&#10;mYPEVKkpp2916Homr3ttb+KrHQoAhj0u1SBZBFtJcjcWxn1P6VuPBbSyLChMbpht6r3xnjnjmiis&#10;Zbn3uR06csstJXvuXPB/w3X4za9L4fu7/wCzTWqt5smzPIOPpXpnwA+B2kfDTxHq013dvNeWkhhW&#10;RW+Xy2AJ4/GiiuLFVqifLfQ/FuL8XXo5nPCwdoaaHl934itL3xJrOtW0bLayahI8J2/Nt3+nrnBr&#10;hfGOsHVtaa6QZj24jU8cDiiivXwKP12fu5LQX91fkjJtmjEzMU6jHNdn+zjaeOrj43+H4/hhEp16&#10;G987TQZFT94gLA7mIA6d6KK7sR8LPNwa/fI/SD4df8Fd/if8LriX4d/tG/D2G8mgXZcTWci+YOP4&#10;tpKn8K8++LH7bv7Ol58fNL+IPhDwFd2+kzRxvrFlHHjzJRu3SAMMZwR0HO3tRRXzuMw9OrFcx97g&#10;q08LH2lPfVfI92/Y9uPgl+07P4i1v/hX8cmkz6rL9kjvrdAzBVXcCB0xx3+9uxkYJm/aL/4JafAr&#10;x7ZNrfw+02Tw7qDlj5lmw2ZHI+QnGPpjpRRXjUYqFKVu5njKkpYleiPmGz+K/wC1V/wTa8Zw6Tq3&#10;iKPVvDt47Ja201x5kcp/vKucxuOvZSa+jf8Agnn8RYfiRceJPHy6GlzJql5580kmEfLcsOg9e2KK&#10;KWKj7sJ31OzL5OOErRXW/wCB6l8X9W0/4c+MrHxL4N0+SG+1ZWGtaYZAIbmFM7mPGA4z+NcV8Yfj&#10;B4g8KeGrPWPgbpSqt8BLp8czLGIQ65ZGz95ScnHbGBweSivNxEmpM9TLYxlGm5a7fPU+FfEP7S3x&#10;MsfFm9fDVquoRxzw3NxHMA1wru5IfnkgscHtx1xmrH7M37VnhL4X/ESO4+JXh65ms5LhTI0G2RoH&#10;67vfHoKKKMLShPdHs51WqU4uMXo0ezfH/wDa0+CurfFjw38WvBWlLfafDZqbrzLFkD/Nj7rqD0Ho&#10;awf2q/2pf2L/AIzeCP7O0/wndJekrLBNJowVt3GckN3/AJ0UV3UaceaZ5GYR/wBkoTvqonyP/YHi&#10;PUvGM0/wIuryws48NtlvBGy5xx15HX869M0rw1+2n4Y8OtrcGrQzaesZme4N/HgAHPAJDZ69qKKi&#10;rLltojzMO+bm6a9Dmrn4n/tJXU7XEniW33McnaqY/wDQaKKK5+fyR9DHD07dfvP/2VBLAwQKAAAA&#10;AAAAACEAZKG3qOwDAgDsAwIAFAAAAGRycy9tZWRpYS9pbWFnZTMucG5niVBORw0KGgoAAAANSUhE&#10;UgAAAWgAAADDCAIAAAAgKxwbAAAAAXNSR0IArs4c6QAAAAlwSFlzAAAOxAAADsQBlSsOGwAA/7VJ&#10;REFUeF6E/QecZNlx3omm9z6zvO2u9j09Pd3jLcAZWMISpECKXqCkpVbSkpS4lCUFUft7763MSqJo&#10;JIgOAEkRhEDCDDCw4zGup72r7vK+stJ7n7n/OOfmreweUC9RqMnOyrx57jlx4kR88UWE9b995g+7&#10;3Xaz2XR7nJ1Oy26393q9TqfjsHssFotVPSzWLq91rRabzWLrOWwOV7vVs1rtPpeT9+ymc4tLS/V6&#10;PTgUiE4GnEMe17Df6wt6mv6QNRJyhRw2u93R69q7Vquj1Wp5Ha66rVWwVywum6PR8zsC3bqj2+45&#10;rbaupWOz2XhDLV0MeH1Oh6vZbXftFofNaq82fQ5Hq1a32u0Wp7PWaTkdno6t17Z1+ZSFwVksdquV&#10;j9ssdp5bGHKvZ7cwTmvH0uvyLt5g5y1W+YN6WDryIncnv3oWecUiv23yX/UXLth1yOtWLtCVaejJ&#10;pfjd7qnP2tRnLIyAf/e4iK1jl0sxZ8ybTb6dL5TLdts8c6g329VnrT0mRB76gvobecKdcBPmK+pV&#10;+acesdwZc9L/iPEyA+gYAzM/yF3w1a1uh9/GOqo7MpdVv6gnRH+1Grbd+L/8xc59VTutSqeZb9TP&#10;X73scft4V9Drs/csI+FYIhQajQXV4GRgzI95/W5HXrH1jCkzJ1Res8kY9odhc3C/+oP6T/2bldG6&#10;+m82B8lS61VQM6zks39fxgSqV/av059b80sH/iqDZPD6G/WlzL8OXs0YEhJlt4soqPnfn7dez+GQ&#10;tTVfV2+Rf/Iiu4ndo/+K/Ov36CXWDyRH/5b3d9r6T/oG9RVcLhfXd7vdXq9XP+chki53bi+Xyyy+&#10;zekQOZGXbfVGwxinRVaWHaFXuYsAWZl/NoieOHkdaTNvnHebo0LC9Q3q+5Xr2NjJanPxtb/7e//N&#10;6XSy5lyZzc9bGZ/H42k0WrKMyA5vla3VZVSy8eR27J2uo91ud9QsrG1tv/rG66VSKRD3W0Odhrfd&#10;DljtDnfIEg3bw5aqFcXRaFecHmcUSQuEu81Wz9Mte5u+kD/uiaA4LE2Hz+n3elwOq61Sa3RrjbFg&#10;3NJivi3BaBjt4LbbAlanx2ZrMyWtVs/ptHtcbpe3Y7O0u61Or81N8S16dhie0+7gXtStGsqCmTXE&#10;y1hxJShMpLyqVIB6bkiheq5nzSqbltmVj+kl51OGJtIqlY9qUR5QHMa6KA2kFQdX4JIO/nun4jCl&#10;zZRXrTjuEF+lFmU8Ikhtc2nvfKJ0W1+hcCNa/XUQFT2AgV2hhUDec+cXKTlUilLNks3Ggtjq1m6j&#10;19nOZq4t3Go227FYbCSW8Nqds2MTHqfD3qqpu9dqQk2n+iKtOKxd9bs/mfyd1eFuzMHIMPiW/uY3&#10;FYdxIavVqfby4BZVk2E8RMsO3JreafvboD9B+j36Iub71T9l6bXi2L+o+jq9VQbfrN9j7mp9bXNs&#10;5vv1p9QfjRVBcej55D08l3/236PXS6sMfUHkhK8w19FUHGzSQcXBTtxXHNWK3LUDZS4bm/lpNJvG&#10;KijFgQzrISGsPbuja2XpZbP8QMXRH7wIuR6zfmhpMefW+t//4PfN6eNbRR10EDW7zxdQn1MiK0qz&#10;xdtEm1mtrTYni7uD+mw2HU7n2u7Wc9/5Tq5QCI2EbOFuJ9RrhREhh7flC1tCvp53d2NraDTes3UL&#10;pUq1Wo2HIlavpeCsIRR+i2coMJTfK3vs3mI21213jh89ub28MR0bXbx5C8UxOT11z5l7XQ5bcSc1&#10;MzZ28MCM3xdEA1ucdmRSnZCiQLUpwSv9u7QEAgHjubIFjD0vE2bTqygbY0BaeIdoRDXRxiwbJ4Oy&#10;EgbVjfqXsfwDikOkih3X5gv6J6HxBUpby7GPrSHXsqmT2aasIb02puCaqp15NpfwTgHdVxyD49R3&#10;hLSbl+qvsbEB7toYHFkiOndqExmnQ52obRQOy+2wOh1o56at5woGM6XC2toaxqml0cXoOHn4aK/V&#10;dIugGltoUHFgYYm09dWxfFFX6VaW6QcpjsEXje2qhocdaqyWKKf9BTM2xp26QC4up4ihJvQH77rx&#10;wVvmkmoJjJ08OOGmAtLvN5dgUHEM6AiRh7tmXn+71hQsTH+BsCm0tpJ116e6PDd1kDJGtOiKrCix&#10;vMviQNq14uCDqN1qvSbSaEfu5EVmErtG3zYbREbV7RuV6BClOGRl+4pD5FJNmZ43LZM89Nj0felb&#10;MwWGf9p/5BMfYQx2B+oA1YCngB/g9Pv9jUaj02HZ5ZzUmkXehj5DhaAwWq0Oz7rNtqWdLRXXk1vB&#10;WLTj7HR9lqa70/PbbC47Kxj0BrCV+bjL7ypWCh6ft1QpFYp5q9vS9fbqnVqrXpsYGc9lc1g1a+ur&#10;zXqjVm14bM7haLzbaGWzWbfXc2DuoMvpKKQy8/M3r125vLiyWKlVUb9WRo0PY+m67U5EliFxp0yx&#10;GFDiWSntrg0NZWLpuR5UFsz0oBKVbTMoZeo5H5UFMGRZvdTfbzLzXKJvMIsuYNKxzPivqGYWlcUw&#10;vCGtCFBa+mryuYGVGFwVvTx6YINy31/U/RPVFNyBrXL3DajL3PHQb9bXH9xFxhjkHnD29BhQszIG&#10;JjOdyXLiMexYOOKyOsK+wFAkhluLzJg3Iu/uP4w563+XfB36tH9vg/fIOsrh+Y5x6kHKh/p739QB&#10;A99iLMiA0N89P+afzJsd+Lh+zXDl3jkb5iyZA9bn/F1Tql8cfLO5DHdpLi0kemXlT+rP/FOJpkyE&#10;PFfuwOAaaceE38g2v7Uky2iVEKGQDStMXds8JtXsqSXGhzZ2PmgAn+Jtyt7koOyrDPOWTFnSDtSg&#10;yhgUGPvHf+zjnIOyO6w9l8flD/p5f6vdDPgDjNLlYM86jTFytosoWR14U+qZzd5rtBvVTgPPCtnK&#10;V3OusN0esNkCDk/A47Y6JxPjfoc3Egzmi7mFxdtox1AgiCsWCPksXpvb6/BaXfFQtJyr4HI0q9WA&#10;3x+PxEP+UL1QBuNg/z31rncdPHjAi2/t9WL5+TxuLKLVjc2rN6+trq7i3aGs290OKkQ5dR3cJyaK&#10;UcvxjqZjtvUsC8qAFlVGE2uFXh+YKi0xao6ZYnna17A2Mdhk9/ePBrUh1GIjoMYJKM4Fq6HcEF5S&#10;66UUil5Zdb2+4pCVQNnxBXq/ySeUd22uyuBzc9lMQRTHSflG/LDbZHS8Igpem82i6OWY75sS/THe&#10;Iev6Zs3f+uL9EWicSAsX25nritj5A34u7vf4Ds0cGI7Fgl6vvd1FnsXIkbfJ2/Vti4ZQwir7USlt&#10;/SOQj/zTUB9qUQSVUt8nql3/V39Wv652mLxfbGxxefReUTOnfutdp3eZ3gy8Nijf79zk+q96q6sH&#10;7+e5cQX5En19eQsyxY5Vgxz4GXyP+boSMWNW1biUGdG3//S/jTnX34rdIW+R37xdi9Cg56WXnt9a&#10;ZfxAxSGSyZcAxMmyy5D5in3jRQYqNvTA5t9XHGr+NUrS9/fUzOgvVaPfVxzmNJr3aP/xn/xEp4P1&#10;2wEcDYUCBw8c8Ps8fN7n8wvYwf/dHnWKKy3icjbBXRzITAfl0m4DcrAXrXZeb7WqjWIw6vVG3D1X&#10;B9fB3baE3f65xIFGpdasVVeWl4biw912OxIIAEzYvHavz+PqWe1tm8/uj/nDkyPjQ7FhZsHr9ozE&#10;4l6XfPnJU/eMjo8GgiFAIRzqWDw2NjnhDQTYiL5gMBwLX7p8+fLVK9dv3sgV8jZgI7cdR8+CMyB+&#10;Ov/r4Hv1WuAkIKx21LV5fL1z26gNbkiTKV590VRLqFSDIZd96Mg8UgyJ6x+dCjZS66IhUnVhNrq8&#10;IsKi9VRf1MzL7l//Dhu7L+VdbBZRgoaaUCKorXHzEJO/ml8oUvEDD41B9WQ+33/RdAH6WxpRaANO&#10;dXvAHhwsNoClRtOJYYzKMjyzvhWjb0oNQp+uximtNr5W2MbhLOePaBV5RTmbxkOPvz9F/Xvf1337&#10;2/7uocsEG1q7/zHju/rvNP+p/27umv4/9ULJd5kHu7Hh1bC1wtf21OCllMo2tpz+q/FQ82Auk14Y&#10;cUBMWVJApR6H/MkEqgecLG0vyxZUyKjWsHJNCweuXJ9jWxSTUhxY2fzuX+cO11UPWqGhWm/qeVZf&#10;3bekzKFqa33w6OpLsZqcH/+ZT3ARuxNQjEnvnjx5fHZm9sCB2UNzh2emZyfGJ0dGOGBi4XA4FAyE&#10;QyGfzxcMhYB3nWxkh93ldlfr9ZWVZfDIQiHb6tacPjZK0+tyToSGgl2XvWSzgsvX6vjC73r83VY8&#10;p0YbVdS0NcMBfy1TdHUcrq4r4PBhgqA1XX4PTpCja8FtwbgYGR2bmJrEZ4tEwqyNw2n3h4LEWcq1&#10;SrlS3tzdXtlcz1WL+UpxI7l94/b8reWFbD5bb9RD0bDDDtIMUIqisyHiTuAjbpn/909DAebUGckE&#10;CQzYl0y1lCLR6tyTyZUP9mdaoxX7B0h/yZVVrc5d0+KQBcG4MI5IWTXDKpZryQmjhcY87Qeey1kk&#10;D+0qaj903xZShoZ+RQwCZSEZEi8rLSeo8boWUP0wzvP+OXbXpjPEUQ3IUHPaBFAHOccEUutxOntY&#10;dfUGmx0vWfxw+S6xDvaNCS2OsmH0RJhBFIUs9i0C9SZ9fT3F6re6nJ6Q/l4aMAf0m7U9ZHxw3xbY&#10;P+/FTtLX6dsOsoDKjOk/BvbA/vXNRVf+qfLUlKGhzU9thvTPCbXShm7UszugLPanXF439IZInXob&#10;m7zbRV2KwpU/y7WN27UCgBjQhmlx8E06jKIVh4bzjK/EhgYI7EdhEHRe5wpKr2gTzxhV/yO8Zlfn&#10;mDHb6qnp9ZiScsf9mHIy+Gf7T/7cj4FyMn68J8Zz5MhhXJBarY6QcEW3yxXwoyhCgqWPDI+NjU1P&#10;T09MAlny3+nJiYmp6Ylaq3X5yhWfx1epldu9aijht3jFmfdbnXvLWwl3LOINs9lGR0ay6Rw2ingc&#10;IU+ulh8ajZWyudHEaKvSctrczVoDJwgt4HS5U1vbiVh8Y21zfGpy6sBMs01Usduo1XEcPAEvEc9q&#10;o54vlpbX11L5tM3ttDoJ19ZK1XK5Vk5l9m4vLVy7cW19Y61SqTDHbhBppxs1xw1iEJsnV19zq9kb&#10;2GB9fazeqCxJ06xQT5Qc9R9aBRhH6x2X4X0q1qA2hBY9w4zX6kOtgxxefVdFL4y+MJaSFkdTSuRS&#10;6jjVFqS5in3RMEDE/UvoC/XfZ/5Lf1bLn/kwD085qZQwmYCFGNOA8coNZ/mwMbRBjBLBTCDSaJgG&#10;8l3qSFMXxTYxv1G/rscioer+oAzxVc6KTI28x/Ag5ArGgaivp4wU46lxW4Pj18/12NUmNL16cw72&#10;/UFzAKb2H5z5/qUMRSNjHoBgB2e+fx19ZeNLzef6OibIKh/su8Em8CmvMOP9RZL3iOthWCj6+ty4&#10;qTjQHebCiTchKDY4gx00j+eG4lAWB066nm1TuvSUipZR06mGbKgMc0IGVYM2igenaHAe7D/3Cz9R&#10;q1d8fi8AASdzPJ5ARFBsSI7DQRAdJ1aupoar4tJoONBbTBT2sNsVjoS9/sA3vvGNTC4XjGILNP0J&#10;f9VajcZDLqs95Aw+fu9j2WQmV8g22k2X38vvQjnvi/uy7awv4kNb7e4mo+E4+rTTbVcwM6wdLBm3&#10;xRELR5eWV8cmxucOH5aTWpBYooGEdLqVVh3naHNzixsv1yt4Sa1ep9VpOzwOb9CbK+bLAC/ddjKV&#10;vHX79sLS7YXFxZ2dnWKpiF2NOwZi0m41Gb82SXC6eKL8cNl7rIGSYpF2QBK2CuNR84C3qRdLNDrh&#10;J4LqWO8gxX6/t9lsINhir7JlumDMSEzH5YTwwng7LLyK2ihvti9k2i1SKIBav4GHrJZhaxivGjKk&#10;9AxHifqoVh+GUGsUB2NNu9ZKu8k1sQ9ETPpfwUfMU9dUUlrEjTFIcFo2oN7r8qM2tkJRuHFD3EQa&#10;lFGDKJgmhbYyDDWhZlT+J1pBX0jtLkbfV47qVO/rcQFBzN1uYB99m6WPbAxMkanpBgevbkF8/f7t&#10;7KtXA4zQYPaAMh0MNOo/DRrn5vP9OZSIsfYtzElTtt++bjS2q/FZg+ojdgUTKb/FpRBYWRljeg+L&#10;vBlGpALUzOXgiemb4Llrn4UnvIigEuFyerzgBigftIYev9gxQlGS4AB/0YLQH6zyU5QlpSRIvawE&#10;YvCu9fQo2brjiBqcavtPf+rH2HfAHCoE0Usk4pFQFGNKAb2yYQwLS64kQ8GkZ7uBFnCzOFsMEsF8&#10;4603c4Vy197JNnLDB4favm7X0fF5fQCfvWqv1Wh6wt4uZDGPs0b0w9bqwONwVm1Be7fX8gcCoXCs&#10;VKutbK3NLy1ky8WR4eHdta3DBw7cuHHzwMG5yQOzKDG5EblrgpnWJrFhmzWVSldrtXa3zax4/b7E&#10;UGxlbXl0fMQT8MWGo8Ru8E94JzNHqHhzd2sntYcZwgZGEbDtzaOAm2XiCBQJFKYdSBXl1kqCf3DX&#10;vJ9X8Ob06/xG98sbxHtyQuxAgTBfOvqll6Gv6UXnyiuKAGYeLWqBDcVxl8ow/tknnuiVNQSa8GFf&#10;tPVKy+++uKvxGEutvkqLkbnchpDctdMG/6zIZ9o20FCEATQM7jS90TWSqdWK/g59R8aH+k6B8e36&#10;TvX997eueqfMs8Y4lDSbOmX/JLxj9H/9P/T1+wKv5L5vG+o/aXV5p342bmvge40B8Ie7tLmeV7Wm&#10;GlAccEwG7Cm9F02rSkmLMRi9XvqhzUx5RXFI9l+3iSvfH7yhwkQD2+Us1wCHGYhl2yKWDpeHRdfC&#10;rL7OODC0VBjTbhq9ounFbO3Lxj44qsXVHInIknaGB4a3f0GZBUKYxE0sVmFUuVwyFIeDWOxdn1FC&#10;qUIBQiYBqhUnSh+8MCaGxkfr8AvhxblsJUu7ZG00fLa8rVr1tDPtXMvTzveKG+VtfjKdfM3ddI14&#10;8vZSzdcouSpZS2GntVd2lC0RZ8vTDcZDgajf5rIUy0Wfz1MoFJgpDA20GrESp8et49UoL/QutzUS&#10;iY8nhv0OF14sZxbnX7lWbPbaxXYtPD7kGwr3gg53wm+LeJtuS6qav7UwX5aIcD65s7O5vr66vLy9&#10;tbG7s8WLJUyVIu4OZJNysyn8Mb1DUOVulsxuZanglaFi+QMcG8hoQIRExBvYL0i/HcSQIHKT3xjw&#10;jEZoMGK0dxv1qrEqnOeab8aS7C+nuV56qY33aFFQEswSCndEMz4GiRl6N2rVYbrZ+u3CTIWvq3Sg&#10;wkrE5FHQGO/ff0XsIPXTf49EgMQpEhwQt8T4K5fiDFFIhqIP2hUBlLUYcB/0ZhOf3rRqtH4RRATj&#10;w7idO/9ofL6v8ZCufrxDfYFprIgxM/AwJ8c0PQYnsa9hZLDmh0y1s79RB943MNv/S2UlBsMdXo/5&#10;7r5uEoWof/qo8f4FtVAZ0LiETg0NolS2cUIY4nHnjjUvrv9q8pL41AAFRmZPb3XZpfvq0kSC9s09&#10;U03o9w9qDUPd9PX4Oyd2cCFkVTlaq9U6HC3CnPpelZro35s6Szl2UVhtZaHwJxQHGyscjcClAHO3&#10;e53VbqPh6Noinly3WrTUPAmfPewstYu5Ru7W2kIFP8PdLnbKLXfHEbTZA/Zqt1i31Fv21uTc+ENP&#10;PDAzN5XKpOr1aiwWOXb8SKfbKhYLILKyYfA0VERaj03OfPyXaq1eLgN/pFPJkZERj9/rD/k9AZcn&#10;5AnEAhaXtdJp1MUUKtzeWtrLpyE2oekCQV84EgTxRVdyQdQBnJGtra319fXt7e3d3V1cG37v7e2m&#10;03v8KZ/PZ/M5HqVyGY5sMp0CZAF3aXTa1WaDn2a3ky+X8sUi1qMoF6alb3doasxdC2Ms/x0OSv98&#10;uFNuB5dNq4z+HrtD3fzAFwclQL/7LnG560X9z0HG/eAeG9yBCn+UDWCeSFrH3fGevkvyv9yI75iC&#10;/jjv+pSpIPb3p0ZV73xovXaXbhLl1X/cNVHvvKy+nrmd9KW0j2BeWd/sX3dfd/3JXAVjT905LXom&#10;9eiE0qj33cDDfEUjI/qveheA3Q2u6eCnzPGbHzdV811/0hd8573cIV53Aj282f6///1PAR3wUVx9&#10;cK4gjkMwzKiCwYhgy2LYENsU10ycJ5lCscTkRJWDBMSjbXE4rty8vrax2bQ2y72iZ9jXi8IJkQQY&#10;LxZWzdGqN4vVss3j3EqlhidGCG9ka5mareIOENftNWvNqC+aTmasLQs0AeR2c3V9JBRNbmzDWywV&#10;K2cfeEAFRqwAQdA0tAuOV1fIFXLpNN4ehgA8MWDRjkXdg6MHUJoYTji9rkan5XI7cPXYz9DGgDdO&#10;HDgEEwHnQ4wWlxPXXXw+u80D8NFucVh4vG5uUjmQDVRAo1EHYS0Wi7l8vlypoC82drauXrt6c+Hm&#10;4srS/MLtze2tvXRqO7m7urFWLJXSPN/a4iNYbbVaudGso/AEDFe7zNioxt5Q06qOh0EzQouN5gLp&#10;qMqguajoR0aoRSMR+q+m6asDLuYRc4fJ2vd6BvWFKTdyYS1A+ol2c/pctT6Zof+q/maxxBWlyOBs&#10;KD/eEFXDRlfWu/pCfYQa1rF+k7obFR00Yivq04rXKLKm32LKtHY5/tciboZCtEPQ3zbGZjONMnO/&#10;Gf6W4RvJKLUFpxkx+rkyoWRe1OvGhlJXlkkYnMD9mVPzp89ymVTFapHn6pLK1VHRNjE6jOcCTfGd&#10;ihqmF1Rmq4+Manx00FURISE/AKtfMAbBlwY9MUNmFKrSD97LFeXrlKJQ/x8AR/u60tQXmgBm/lPf&#10;pqkT7Z/6Oz+Fe6+8rS7hHgjd8fiQ1+sjE0Tzc9Sf9D0IXZsxCidKISwgFFizHWvvxu1bQJWBmL/Q&#10;KjgiVlvE1uhWfbgSlba/6XF1nYVyyedHF8WImJQrhdhQpO1ohsI+r9XRLjUjrkin1LLUu60GaEu3&#10;Xq6OR4YS4WgXG6bdJR47lBhiIwkWAxVa1FYXzLKUL2RSGfi2YJOtXovBSjaNx96BtGW3oqrgwjJI&#10;L3TVYnF0bGwI+MYfPHPk+MTQiEIGwC/lvlwuyc3BCuG5x+MNBoO8go3Ai3hDAb8PAMXn9xF4xlFy&#10;ul2YFasb6/VmHRskncuWKuVCpby6vra8tgrJBfeHH3GjLBgaQuwVVAUwvH+qmPtTOxdWPACRkgH/&#10;Q/nP+LJqqfZXTu0xLYN6GyoIUz1MOesv8/4am5plcL/pt6ltqDeq2sB6K/c9Hy0oarRG4NF8g94O&#10;g2ylwd2sVYdxu2r4hsypz2uMQ3+pxji0LhAlaqgscUr2R/vXnuv7b9kf/MCN6Eky5b7/HuPb90fV&#10;J6CZlzMnZ3DG9DyrqR40B/Z9lnfuMf1+YxrvBDjM9dI6VW5fMfJVduT+MaAHMBhS0cxRZg6TVoTE&#10;4RQKlkK2jLXraxwDwlPqwAzK8hFiG2qqtZ9szLy+ZVOW9HONlw1OoDnP8l04wki5Av+EYVKr1Xg3&#10;/AzT1VR3ZUeuBa+HBi/ZGKQxoDOapXIBNdJq1kMEGJxOn8s1Eo06ul2v3ebnnw6Hj/hq21rPVfnZ&#10;Xd+O+MKpjWRxN49J4GxanHUraSfetq2yk486gkELiqZVKuTZobgqqeQeQepcJtNttVFXyt0WtoVy&#10;wWX1XA5MAxHDYDzas9tiI3GH1+UOQFjHA7fUG9VQOIC54XW7Ou0mdFXJ1Wu0YKA6HbaRkaHR0WEP&#10;aXVwHyXyIGQ2YAx0EN8OAR86HKoE6j2+KgYqSgSFgjGG9gtEQv5IyB3wcelQLOoLBZ1eDz+BSJgX&#10;hfBusSQSMF+CuE6jo6M4REzPXeJorocWLPO3uakGpdZ4rracWMsSyFB0BgVbGFdWR5hBIlGmgPyI&#10;GJKaQPDegNKVgYCXLq/o08j8bbyoNrGGQfTVdNhWv2JEgvo7X8FcdzzkRtT77jLXtZ1vBghMm3/A&#10;BUDJ3n0586+DnoK+97u8BjmZgdA1jtIf3qCLMXgp09mR+/prPI7BDaN3lM4fUYktAhipyR988NV3&#10;/6hNxOY0XtfP2U36R3FgFCohayB/umsDa3WgBznof5mbnNdlYANkDS1IpkSZd6FVwODk6OfvfOcP&#10;/Lj5ojkVNiR7fGwS3aGzPBrNGqurPX9FO1C4tzI6DMNLRdngnKNr8PZb7Lh2GwyiUM4uLy/a0Sg1&#10;i6vnIC2tXMsRlEW886kc+4xYq6PdgwB69PCRSqlq61hJkvMG3MNjCUuvRZ6ly2EP+vyxcIxttrOX&#10;ZB8OjY6AtqRTKbHnJfZhFw6XhEZFg+gBMzz8AoYX8Pl3k9ulUiEQghzdiYZD8Ew46f0RXyQWKpbz&#10;ye0d3nzgwAFoKAcPHmRXsxhaGuQW/B5emZ6empgYj8ej0Wg4GPKjd3gmcRNQa5J0MTh8omu0Hoeo&#10;GhkKO0NOq8fij3oJSKFyEokEKgZlIaiqwwHkLFDiX/PAZlNopXHsaxHRj0FFo9ZAcEIFSt9xBA9e&#10;2BSafU3EFpasZv1ZI1/WTEUbFB1zCw2Kl35u2kKihgy2vCgVxQE1zBaDjaWNeX189dkZd4m+wKqy&#10;iuo3HqhEESVO5xZ+0w94GHx1dduyt/pP3rnnTXVgziGkgb7uUPaNQyJcaF2lePUdKLhX+2cKsjHB&#10;YBXuIJgp8Uz9oyFnvWkH9b65/Qaf3DG3ffIoL2qXxfwxlb48kRkjbC8cGV3AQQDq/jexfEQWhZem&#10;ZpgfnU+kNqahKe5SBNqcMUki6koyD3pazIe5QIMTOCgPdwmv1h02r4fUMy/1M5rk2KEGmo295A5z&#10;qOZWYV9C8OmqQBAi2AUXBR3tEXzp2WPRUbLZXG4/xkbXy5us1Xy7vNfw2qCDB+1Bm2/E4wsQG/HC&#10;HK0V2NRpOKTNdoNornA5vba8JV/3NzzD7ran3YFx5veIRLH9xseXtjYpxgEtlRiIZPyp7HW1hMwF&#10;G94iVo7dPhSNDUdik8OjYKCtSqlVL7VbtenJ8Vq+ePPqtUqz0nF3y92SxWP1wKX3+KG/utxeQs8g&#10;nvgdEjJRuyocDR2YmyWmG09Ep6bHD87Bn504efLY5PT4gYMz4+OjsUgk4PcQL0skQh6v5MJg1OTq&#10;uaaz1mPyeiXUHxxbbBMmPRqNT0/NcpOdZsfjdGE09Q8ZBVr0rV3eqQo0CJKqRFsmXIU+pJaBbHWN&#10;jes4lkp4EWKYCo+ok4+zDD0msFPfqdROuIFR8Jy/msaCmA/acOiK/SXXN77WgABEImTzSKIUv0Gy&#10;Gq0GAe9KvZrDIWtWcUtJa2xZ2tVWrWPDj2wRuUEy2uQyQsBheuD84ixK0N7OhDMAUhYAjFRUSsiM&#10;5C343H5Kqrhh3VipMeFFjhUl1e2yU1eBCJ9Y4yJuakKUqbT/s7/PLSqtEXNdHR48tDlDPpTD6bY7&#10;XMQqlR3s1HeEyBGHE73AVPY6OJ2cbZCReIl3M5Ut6jOQ82FnUsVG488Ot6MGr54pZ/KdDt4hGaOg&#10;aMyLsJm0jaBJ6MYCilrS27WPUMj2UbpAn768F/qi/KhRyQvqT7KITBwBh3aH01cGIUgpcTphZLBS&#10;Htax3WbAIi1OGx661+2zIgttaEddXGv+gCzJVwtDD6kWnEif/VKnQ5BKib9o3STqSZmLeupk2AM+&#10;mKkZRX0Ie0l+0PWsDj88kRliZjXsL6Qv0RZiAGO3m6eWNtLQKYpPwkhFsuEMcvp63PgGlNsRz9/h&#10;dQIkNitNt83nsoq57gv7Kt36yIExT8zn8npmDkw3OjWrx7qT22PinAFvtcuusuaaeVvAiftj9zmL&#10;jTJsrWwm7/b7CVVkCgWVhCsPbRqIu6TgKH2SMGwwXYZbLhS59eNHD+E0tDvgknVe8XvcWB8ksdu9&#10;tnAsGIslwsEIMqrlkh2uBUtbWEppa8t/P2wJ9oS6GBmJH5iZPgKp9vDc1NSEGCNB8n/BMKxVdpCt&#10;6Qq72o7W+uba3t6ewKLi9cg1maW7DgHzPEeAzJPfXD9zzk0dr/a8oQn0GajfbF7HNEzuOhbMf2or&#10;2QxyaoLsHSyEOz8pBRRUmRWmVxOcMcdAhVmAepvlrda6YOntrrPbsraaiHmvXW1U22wpW6dQLkBE&#10;R+BbuH4dCVczw4yWDAN+64oNzYbg1ywd25bf2vTQLga3ZuJ/2q/R08gDe8TFC2gQDTGArkFBVg/+&#10;JZKAm6IOaOQBVh6/AahAxJFeVtjj9zQlYQnqgQ0eMezXqtIIVo+jwb3wUY8TklHHZWvau217r0P2&#10;JrfZbdm97lavXedQQqagJquoGdfUjoOWSb0Wg5vNXB29J80l0wpFxFjOB2XFKw6GRvvNijDyKTk5&#10;ROOLB6ZS4NkGsjdV/BsOEnOiXxQmXl9PmRNiDsYwWBTgJJmR/eC5XnNtOww+MWVh0Kq6S7T0Soni&#10;0FPPIplTwOz0Pbp9L0srVVZcA3T6DcwnEYdyuYomrlWrQX+AH30scGUsvUy7MH58dvTodLZVnjxx&#10;KDQx7I4Fd0sZXyQEU7XrpuCPHxskGo843d71tc18IZfJZ8rV8sTEhMvjIdBLlLTebKjZVbtbPbTi&#10;YMycAuxkmO9EkXmRkcsx3m7kchkQCsjybqdAH5hUiApRVRFlOAgcNdhagBxqAeR80xZWHzI0DbkO&#10;WUSiwi0AnaAfoCIYKeTfQV3l0AxEgnaPI1fOUyAA1Vlrk9YLl63GxxX7VpsR2pHe90qMqVd/0mfU&#10;Ox/GZxUhwNQsSqSEIEJekYRp+g6tFoOBn7vViHn9QY0z+HHzudvFKUA+tKVFmLlcJQp949qN5557&#10;bv72rdX19a293b1Meje7V6hXqp1a12VBd7j87mA0AszErEpqEJ922JlezVCS+lRUeBEaLqoCiFmA&#10;Z+5ai6a5tUwdYeJ/egagReqSEFqt8FfJu3S7JXkqFOIV/S0KOMcy6HXqNfAsKM8eu0TreUOz086V&#10;i3a3q0cNF5e943H0AMLCvm7Q1fI5LSFv3Wuv2LsVR6/u5hCwlS3tfKsC5SffLK9sri6sLl+8fPGN&#10;c2+cu3Du7Qvn3nrrrcXFRQRJR9wHlYI56f0V14JqmIvaXpa75uglM1RKVsg/NT9HPZFKK2LoSVgW&#10;LddxKDNV7/kWM+iC5mDt2q2NbtvhdinqnRgOyvbZNx5NdaDHo1f2nQI28DYFoA8gyaY2UR+Uo1T/&#10;qPIlwusRDfbrv/FrRFUqlXK9XhNct2eJRKI46XY4WP1MIX3ISdI6hMuelAlpsJNV0SHQfwyrTDF7&#10;e21xbW3d3nNkiinfmDs46u06ungCw76xNvROIhxQwsPezdTO7OyBvUzSG/I2O3XKA3qADkrOUe+o&#10;o+GsliCVt8MhjvmwpK5YHHBmOZoee+xx7kBqy+hZFoq+DCaZ3K2Uixx0RFVcfudOehP6Rs9lhzaG&#10;NUNEttZtDI0OF/OFcq586/JtV9v+yY99gvw8U+Oi+Lgdlj8E6qkCK9yqFtN9JdIPbkgIqdcpVasE&#10;gkFhMqVszVrH2LW7WOXuUGTYY/c0oI+VKg+cvZ+6BAxSHRqG4hB3QusRrfsMJHxf+LQHo98j8Wd5&#10;aP9bO+IMSXJGzCPinVEVUxpMQRH3py83+wNQSrJ/deO9ek7YpZKCokIdHsJNbnc6k7ly9SpB6O3U&#10;7tLq0uUbV64vzq9sr9xaXVxaXQQ5WlpcXNtYo9IKVms6myVm7Xa5WSdUEOE5r9cDLiWVbIBlpcwB&#10;VowUGUMjyJ1qghp6XCkUMdPwIpQZKNocwxC0mtQGMLh+KQpDk6KGxFKxM0JOBewRBs9vjgNGLYc5&#10;4/cSCHOy60TR+5zg+rlSnnJEGQ6nYmFxbeXmwsLi+trS+vrN1YVri/M3b81fv3n9+o2r87du3bg1&#10;f+7tt198+ZVLVy6zgKsrK9zp7du3Hnn00URiCORLU4fNPWZq3ju1uUESVcayKtekdIUoOCD/vu7Q&#10;qkFCa8D0vbYU2BCHVDPCABTFtJYUdY+H7QasjcwKi7Qrt4wjwGdNRSyXMgpiKmkyeK7KdRKUSFmf&#10;+kVTrSixNHGbfRtES6MhgHfrIPun//W/gGtQrVZqtaqGtGKxeDQSh12iFYeSc+SJqn2YFMCQ1iIB&#10;SICHcgmaA78z+dz69vr84jymB4yocrPon/S4CMqSM9/pedrOZr7i6Tlr1VrPZb1y5WosFCvlCuGg&#10;v92oxyMRa7Ez3Iw4UrZQNzwSHp09MtejTlbXkt3LHjt0vFKstJudI0ePeAN+SZJnAfCsJaEED6Wb&#10;2kvupXenZyexApbWlxKjsUanQZAFjjkRmXgiUWyWIvFIOV+IeCO1XH0oFPvEhz4MXKk4nbIBSTVp&#10;NRrobkIo/OhDm78i0uo55BGJrSsE3YJBDoc9i9jl8hDFSvVKnpuN+obGhzbWN6lKFgmE7F17MVs4&#10;e+YM10O36VogsjBCGDFcBENBGJNruDPmQmrFoU1QwUNEecgTtf8Ns8iwJFXdAAk5KWhEFRIw6lzq&#10;D+qPasUgqnDgXNKvasTRJCDxFZgL6tbFrpVDsNNmiqmlcs/pU5RxbFpa+VrJQ9piIizVXnudWrmW&#10;LxS3d7exE5eWl5aWlqHOLS2v3Lx+c2tre/H2IswbouxclJ2GcYDFj/3AwQOpDtoLnh0GGqkDbK06&#10;a6FsByHRiWtAdLtRKhWxJXkDChkmDr/l/dUq7ywUiwDn0PMoBLW3m8RPRCoh1GRzuVQ6mcqmiZRf&#10;uHLprfNv31pZvHjt8s3F21fnb1yfvzm/cGt9e+v20tKtxYVcvlDHWrFy0EjlXSaWEwSYXHAX0UGu&#10;sfHRsRFBuAr5AonjcwfnCM4bCQcDBfW0vtBTrZdSr5FMIcec1ENTaUQSH1SLpLKlJFVWQAnN1hHN&#10;AlokaU2YJCqlRQxSdC2IjAetCMoorzWaLdQoaBNrN6g4tCJjh4geMcagDkI9oL7iMBOptVQICKZN&#10;jv7DuI4SOUkK7Zst5g2KfP76b/yTZqNVrQlbVMTPag2FwlA5dHHfvuUuosTNMwEMnRXtkK5Kkhhu&#10;juAmVijhV25eCwWpGmj1Bl3hKX/H0/KF3OSl+TD+SpbZ6EQ5U3aKv9BOBGPZ3b2xkZFyIRtHc9i8&#10;jbXyGOEI11C91iz2qoVqiYtSZsrjcF+9co08safe/W5UrGgNWQYFdqjQWDq922xVw/HQ5s7G3OG5&#10;K9cvbqWS/ngQVdisNGLDMYvLEo5F4HKNDY3ZW46QO/hDTzzlBh9Sd6rjKfiv/BO/hod+XVscauG5&#10;R11kTaHYCt8rI+eN2vrWZrlZsXgs0dGoy2sjeDwUigdcQZ/NndpNn77vvmgozPU5ExmspLEYKsDY&#10;rrJm2lDv4yCyKibIhu4wLHmt6eWXTmLQC2kIZb8gnay08pmNurcDYTxTcSgtYjzURffNV/0FIlpo&#10;TDvgZ5O/EubSYAi7mf0dG4r7IwHcMWgyM4dnw8NR5pboEVVUkGh4LjOzs/BdKMiA7QD59tiRY0ND&#10;IyzY0NCQwJb47D3iX1Wh6+OA9LqoAJ6grYfZmePjuDY+PxcAwCYS5VYFpPBMCO53MC0k2UCZElgw&#10;fBfv9MovfzweJywYCYfR0blsNpnaQz1jgTTa7d29Xei8HOqEz2MjCazY6dnpyenpkdERMjlnpmf4&#10;OXzw0OGDh08eO3706LE5LOHpGQGzDhw6fOhwwOsfHh6amyNZ3J4v5AUo7nSf/qGnscf9ROA8gpRp&#10;Fa+lyIRF9/efgWhIDpg68JTNIViGxGqQalHNKgveWFAxyjDpW0LMUoipIpWKZSW8IilIJf6xfETA&#10;ZjfnGIveUBluWmj7xoJ8yDBw1CIr3M44KXSJZz1IQxoUAvJOxcHFlZTuy8ygcrTWmxn8lOTezvb2&#10;piIrdYnPHj1yUkk7IC7QKTtHvhr2N2re4fZWm1C12pwPTBYqo95uJfN7z730jZW11eWbKw13Nf5Q&#10;KHYy6IpTy7w21RwPZD3d3U6t0u7AQ2/WS/lStpSJjIdXkremToweGpnefWXl/rGz/m5iK5/PhFqF&#10;XqOWr3YqnWq2gkEc8Ud+/mf/1okTJ/gu0ViMQgF4zXrr2vVLa6vzBw7NpHIZh9+1tbe6U9idODK9&#10;srLi5fyPR4ITkUPHDhfT2Wa+lVutBLv+/++/+FdD4aieghZ1O+r1TCbD1WKRKOeMqTK4Nc2p19hi&#10;F4yFHcUmsndhf23sbD//6qtXFq82/a3po+OegBPYMG6L2cp2d919/rXzf/sXfuHw7EGkWUhyzbqE&#10;jd8Rk5XIkBh14u3rh97k2nM2yv8qP5i36UKI/MsJpC0go2hOcetVtp6WPHmljwiY1zGCdnfEcOXe&#10;tS92hypRwgR0Lt67wD4uqR3Zta5tbr306ktnH74/EA+2nJ2t1PbsiQPlVjlTTI/Gx4IWXylVZK83&#10;G+A8jVAoEvSH4uFELlWYGB33uLzjI+N4thzn7HWVJyOiCKk2lUrhiaApwlF0kJPdYGw5ZbTz0JUf&#10;McmV1lR/NJzxPligsDmp29RqgYXvbm1jbsydPBEfGWZ/ItJ8AnQc26HRbeVLRZ5jmSI7GCyCQKkS&#10;nQRxKByFPlbV1yW1l+0M2wDnF7MFOOuv/uqvGO360srZe88cOnjQY6fspVGYXvS+ejCZRkRjAGtU&#10;0AyGMX+RB7MqnQJYNza8WkGGR0yAJROpkx0mhGyAWPxEB1mcmJLAjozAR+GqQEisH7fH5yFoQCGL&#10;YDiih1HDiGs1uRd15onk8E38bmpamHa9JTqjLFDJMJLTTwuMHr8O7ui63VoO5UxWpC2lMwwxMUS0&#10;f/aI9GiUUf/mK3UFmQEJliUURAOhcjiIq/JPtCBRXBXI9YFRcarwlt3tXSS3UWtWS5C7AywP8MRI&#10;fJgIbCIQnx2e8Vo87p7z+NHj+VxRqsL4fW17u2apRKfCm8WN5b3FxFRseX3p5s3rmWyK5SBIR9iJ&#10;IcHR7OPB6vA1REz+w7GD7QovC2URiceQDJBUfu9l9sBcg5FguVoC5GfkMCyQX/7KFImvTcEC+APa&#10;rx7wV81rqxlXJfmYQSkfJpg204dBq/L4BXjTUVKBXNqNtdUVaPasI7R0jZzpU0jPuJYw7boLyCee&#10;qzJE73xorTEokVoudbKWOQnmh/RojeUdmJbBuxj8q6mkftB7xTMDY7JK1SOHRAPtdjxEpovcnLkj&#10;h6mNwvFOTRYCTLMzUzBiTt178tCBg48+/AgPVuGee+55/PHH5w4eQiTuuffU8Nh4fGjY6nJ4oMwh&#10;6ERDRWjlLjg6qQpFbmR4ZIgwBwXiOIhVlFN0FduYIskO0AuvV3BCPGUjsGgTJx982iX52RSsFqEn&#10;0me1BmLRiemp0YnJ4fExPmv3emcOzMUTw+FQ1I9w+IOzkzOJUNzv9ieCiYnExHh0LB6MRr2hMAVn&#10;HF6/xeUmykkeBQeERGMtvWZnemia3Xtk5qATFMvhgvtDPEiXg2ZRdFRO4Hllcdw1n1rd681pQAq6&#10;kCAWB0YzO0jtSFH63LHyZpgA1IooF7VIbXiJHA1yWpB23vZ0rL6u1Uu0s0xqVxPQVOKhKmZtKFmp&#10;Ma6jooZBqoekZNh4ov5jnCHGX/sCYY7/LgnRN6JlbNDikFg0Ysz88iqjZCKAKgZlWgFYxgYQDac8&#10;TLxHSvVhslfrzUKpnMlkURn8CbuOOAnEDbAfdczaytVqKpM/fuLeAHTLYIRQ5XZ6LzY1Ep6M56yl&#10;WqCV9hRrox3XMd/wA+OL+eX5FXzQ64VCHkeFz9pddnxkUsyYEcncFX6ADEYmTLAzqUrA2cVmHh8f&#10;X1lZa9SbEFNEyVETqJgDiXND4/K5K/XK9ZvXNjfXcalFFuVH5hMoDsqJqFggDPACiXXJb7H0lMbF&#10;9GXMrL2ubMBRodUrnp0cob0eCbVxpi8YqBZzZLdoSZLzR0pySNiMyuBvvvmmJiPIqDnKFdlJ34jS&#10;LwYWqNW3ZijpB0nBdLGRVjJ80CVMWbl33q52jqnx9Zv5OCKI46AXW8uQ/pP+oKlizOcGxqFAO5Fj&#10;VCpc326HyCt7W7J+EU1V6IG6TdgO2XQGI40S58Tz/U53yO1Dm5L9BxoxFBs6ePAQEOr169crlFWx&#10;28Aa2OEIOH442oFwAJR+tr0AvB6pU8+VVamGNiEPSXgm3oo64EWDsIPKIBjD8S9eotrUKnFY1YQR&#10;nwo6D78dTqjX3KgDEJUcBsUgVcLc41iTGI/F7rZ5rECxXRvnFonrkIs7taa352oU6y6bm0AFIXsH&#10;XikJ2D2MHxeWAGX3mZP09t6Vc5fcPceH3/fDkImEYyKJTVjiUmQff51zWRV1IYzjMBgTgjgZ7AkW&#10;QYe3cZZhm9D3g6qLcsoImKMePGm2ZKySed2QgAtaBdaPAjzA7VFKeIzORjticdS3kjdfe/PCC68G&#10;iKkoDxf8DRngEEomkwik3g5aPvXDNIj6kraPrPOKaVwMahxD2fWjvNql7guI2MT6ucGGUC0bZJZF&#10;1bXbqAYdbVW2xn79fr5A4pfqCBS9QEhFue5ej1/2A7scelvXWqs1iOMzodh8dVdz9uzB577/7eX0&#10;2mZ2x0t+SsK/W97bKaepEVZ3tUuO8p41l3OWU5ZcYCJM8aBx3NCRkUAAd9bNxTE3gGP3j1aloeWf&#10;XWkBw38lzi/cHlo6+LBiyCWp1es8d3vdxEGqVPppN8t1qpOJlynpLoIoan6N2k4isbLZeOjpNpWx&#10;qlQsATCdUq51uTLkxKRlfVA6fBGLXizmH37kwYmJMU1FAAbiN9aQ3qtE70xbQz8xrQ8dSxt8mN/O&#10;SPQN6iNF3akbtaGJ3pqaqR/646yaedBp/aW9mLse7/wu/Yp6G5tT9ioxT6wzjIVaswGm84Ef/iB3&#10;zM0++tCjT7/r3bwUJbvYHwas6zSaMA52Nnc4kFl6QIHTp89MTk66XR4Y+hCxVK6LRGqF1mQU55WY&#10;ns4hw5oQBa1CuTLJdxIrjTCgxmrv/pMsAqNFuYitj1UiJpJIufRyQfkrpwi/AJaUZFYJr1uQRp3k&#10;j6xi9uBJKTtArErN5pLlUiY8b6sV6/his2Ozxw8eh/psa9sD3qDmUvena1AkRH4Gp1rvRuWe9FAZ&#10;7UqtV2tyFAjfhG41dXx9DAdYXz354aOIZr1BiW8GrLWK7Nl2293puOutV7/67KXvvbR3aylgsUFA&#10;lOY+xL8Ul4K11oykQdNAhjggG3rA7xyhfn3wdt75tneKkAgKG0KdeKq8RX9jcFd9C9mYSD0M/aLe&#10;PDwXLaOUrrLZqOXR1YmkoAaieiy9Sq+adqdTvvTIgxPRkwlHgpz25qW1y6HpaNkG4dLWInPVben4&#10;LAVrnYAZO/yZZ37o3e9+ih2YLxaYTArzUHidRFOUswS3RUsaDSz0xOEAoq+xMirlapGSGsUyxDTU&#10;B0oMlQEr3BvyUXksGAmdOHVyaGyUnaDi6FwF6bJK+Es4g9CDek3gAkUt7KhCFJJKQBxdzmFFVxVp&#10;RAakPCxvYEvQOwo1r1EGHtiu/JPdFYpQ613EixXlxXvvvZfN1p/P/ZC7meih5lZibqYi4ImG37QN&#10;DHcB7IDF4puEOYXukHMVg05+xPi32zhstSoRXd9qC7QBIEKarzKvtMSYUmIKyqDEaPWjzzqtXiWu&#10;ae1m8xmuzH0R44DCgEkQC0Zze7mZ4amoLRoOxLA1vC7v1MQ0yc3ZVIaNgdXD0uCwMDBReJAeFTgs&#10;RAu1ybV9Z3iC/Qx9LaCmstA6T0aoqrwKgVpnoKuBCn7QTw1UlcKF7SoHLN8m66eLiljttBWTKIYS&#10;dcX1lGRe/iLVIejS56B6ap3dDSuGhiMyXcKKFLvWQbJSKOQNxEKRAIZVx0oXDj5zFwVeaR35MQBG&#10;DVTpb1JZoQiQF4XV6lK728d3wLqtN6j7xPpJFkXL4mh1+auTpO6u+mn3+C00TzFXej1KVWXy1c1t&#10;SzLjLlbDPduQP+AV9qcc6qpQq+Ju+wN4Tv0dLl/ePx4k88HUGoOKw1R/dynBH6gm9IuDbst+q0HE&#10;VJZY+eHmwWXAJDJKozWLqAxFRBA5kILKIhbYK1jr6G82IbIuHeEI58Lstvcq7up2d7voLlmjNEew&#10;N3oVG7RyD4Y3u4JAnTDN2tYeZoXPHcyn8uAN9VoVIkYqlQRMhueDCGKJ6dpCIkkKKkM6hX/BNpYi&#10;ptYCMdJcYXJ6Bj0CYwQbGyMF2KnWgnoOPtIrVivFmvygODCUVNkpouMusT2Vf6CL9GiukfZctL7A&#10;NhHN0rUQJZOsXEVl4YEUCaYNJIBp2Wn7wsFkJh0dStQUwKFnWdfm8Hu8uFHGAaBcB70f9KPvnsi0&#10;a/9FP9E2p3akNWLCK3TJErsdTYGdL4WYZfCi2ns99LX0PVFqXb9ZP7lLDu46WwZHIquvxoWsiaep&#10;DH5GgqV2De+DTlrxOLmB5PN1m8Lg99r8O8mk1+UrFCo6IKNDw6qVl1jfEA8UCihBG22Z6q/TBpS5&#10;oIMSqUerB20OXSOjd92JkkB53bCplGMoVrDUnbbojnkKnBIFykbVV8Z+5nhAf/FTb8F4bRJURmsI&#10;sUrlqsielSeOBrGkYvn119/MZwtsfh+InNdXLlfeud+0rWpuqsHNiXw2Oc/S2b2lteTCWm59t7C9&#10;Z2m2aRLCA0ZiOZuvpAul3Uw5malm8h1qQ6Tz9ia8XFvIJaxbP7qvWG5t7paW11yVKoATGRPK54Ok&#10;72T7yHoBRSmLwxSqwUU3BjeIC/b/bN7LO5fgLrEZfINeR8W0V3gJQ9E2BfKqIWK9zKYxrJ4IGqMz&#10;4rSiEWfdSXzTrnNJVSq6R4jxXBRHxmkp9Ur2mH09v+mNevAjyTA7e/reUqFgafRsDWvY6g1ZMA/8&#10;NILsFVquuiO3l11bW2m26kwusTpwCp6zA/GiJTXWqI13R9CU0cIJGBkZI+gCEMDZiyMZjkVrJMW6&#10;cZtt8NMKlQIMcfZ2Mp2pAZCi3WgKIQ4bvDKBnVEHddVmyvghGoJLJFgVGJVivgn/TMwNMYhxhzkP&#10;ur1qq4HvbaOjp9c3v7wMTYBthrLAzhf8GEPIRxlFeUgVdfXQSMfgQ8MfqsOuwDbK+HBEaHBFYSSn&#10;g1gSFQnA072+gFRslINM3HiORGAIafxHxLdnpT4rm1ZwaxkOFWSluvoPdFWMZVXK964f2XVYvj27&#10;H9/TamPOeTPh0emZyeHh4Vw2/93vPA/gXcqXg56gz+KjMQ683Fy+5KX8tMd/7ea8GHHtbiFfxJPX&#10;h7DKixG/UqfeiNgxt8Idqqn0BRUx6T9RKbk6zdf4rcny+p/mT1+/7JvZWleKFcze1z6HdtPICrF0&#10;wOKkHyN8dAsxiDrMS84qGOUQc9ShoEpESWVphZwopYNeg+NXyOWxm6A1QRTAAdcFpQZVgx7JXVpD&#10;v0eOHzLFHa7yXmb+3OUrr7wxf+4SimM8Pvrko0+M0AmEyE2x0syXmplCNZlFcfTq7eOzh+8/ed89&#10;R46dPHRkMhIb9wX81UYvmb53fPL46FgiQL9mG2PjXojIeiAvK/jNBCVNOFKPSsueOWbdt+kH2h3v&#10;1BT9V4wV6Ltyxj/3jyZ9XrGubBIOfFXDRliV/FNiR+qhPRSdwiD+sPqneLDSdNeJvGJ6sFv4JygH&#10;ZzumNWIOT4QyF+VSI72xt7OyXc1V7W37SGw04Y/ir1QyRep3xaOJXDIzmhjirGDjCBEQMySX3tzc&#10;FI5QHZpJUfvtpu5QvXddKCgQFlLXtrd22acQsdjVEPvYb9j++JGUzBAyjUtaRuFEwBNiYDyESgTQ&#10;p+6Rt3Flfb88l5ELbiUPfTzqhyyAcsgB8wiDQUvxBILwEbMFSPLF2SOHjp44TokwZg9Wkp437aFo&#10;+rk+zwfVvPlPrbL1Q4MgFy5c+MpXvvLyyy+/9tpreECMjelF1+EiifbWKKpWNKrrn3wXWgYtp1hJ&#10;WoOI3r/D7zaE4Z2ib8qNtP6GmGh3cP/CWut2yYF+7LHHRPc5HA8//DCmTjFfmpk6CIMrEopDwMJl&#10;C4TDBDxgKTHCeq1BWhDKTzSUwApyQkmegqYh6hoiCjKU4Ym9pKIPapyD2uF//XzfFtd5IsoC1Q6L&#10;6CqxP6QzIc4lCkx8A5Q/B4EVqqXUdpQT02aFUSo6BFNFuoUrHSefp7txI51Og9S8733vYyqYAYkh&#10;er21vtk7uM30ZN61RQ3F0e5U88VGvmStwXH0xN1+GotEOBFRtP6AJLx2bX6apQpqS6MhZ5QTwur0&#10;E7Ehomh10C852LVGOtZgs2Mrli0kVXQ70VjYH6JkheCgmvSs8S9juQf4Wlq6dI6sjNAwFO6wj0zF&#10;Z9qD+lwxH4OK0rigeknX6RF7B8NSfzdTwF5FWHkAVaBBeBAx0Q/5sAAzhk5VNot8HtNLqlcIq1Ws&#10;aEGXiKnRKqVid9WDI77pXt45Gz3S2GvW041Cstwokk8k4CoUUgLsdrc1X8wUS1msdZBRCD6YMNpW&#10;5zcGBwspXq00NDUGaeAI6t/wCilxvLeXGh4eZTZhJLLNeELeBcKhlAi5eFBZLZKDLzFy0lIRJXUk&#10;q+xqDArSa+uSHiw/gn2oELxIADB4X3vyNtkMileIv6A6FDlBZdlVxAsKdUF2EDI+xYRItk6/57hp&#10;YujZN/85qC+U+SYRFn5r841zHgeBJ8q4czMnEoRjepXuUG3qjGezs7NiA6oW2fD2VbPtfU6qFgvj&#10;oFaGhikQg5KhDBDRQ+gOvFP4igB4lFAUinCxWKnXxsbGMdfDgTAMRxaXlBT4WUMjo9hEqUJ2fHyC&#10;w4Vb0zfCZhankG9WpT1k7YTzRFBF6wshs8lz/U+tNd752zQ0tJc6sGV18p42ELis9hDJ8aBQPnSb&#10;lgM2IgCvAI/E9clLwNYQLcUdGuUBOjQzp3gszELgOjvAkDSaanco3FbIR8mlEjloEpLzB32YLSQE&#10;u3xY0/vK19iCpn2hnugj3ZhVYCZsya7F2ezSeN3e7Hh7Tp8TaFNQW0J0wB/UskJr+FSUKuIL0FvT&#10;jh+MWNabfqujR2VeUkGbbaCNoJO8KroU2iVSqwAdmB3GIaEqJ5hLaSoR80Diid6qpqbQz0WzDARc&#10;79Iaxl/VBlG5zUI/0D/9gI342pKwKOavov2rHFo2CDtOklD5s0QShQAoNSyEzaK/Ty08O4kQLM8r&#10;jRIsBivRLOjlwrHmQU8Tb8QTXLx6w9my33vkvlhkKOgDd6JxfYCwS8feyTcza/nV8MFYbBLOVmAs&#10;EgfpoJNLCL6L1S7tVDodfYZrAEzOWNVtQOWsiLqFo9Go1thgvIcAHY9ag5xrKVOE/yJT1u4VsrlK&#10;qZwtFEUPUilIKUVUg4njqLCZipMpYmp/9UWTmgaXfh1BV8Rowq9SAIlMYXKQNneTmEZS7yfgQ8Pq&#10;sSF52kDTdsRdD4oXyu1oC0LFZM13oi+wm7ga1AnBgFXsBg0o0AYfQaTU7Jp6B20rOLy8wkbC2xf/&#10;QL9iHibaMTHPH7FTFF9dy7o+4Rm1NsgZE7+xdJimGzdv0gfr/PnzJBxyTV8gKM2OEe9udy+dhPPF&#10;MFZX1pcWVzKZHDguEAlrJKikeujkDAVGK3J8P7VP+GBahO7EYky214CWuPvpoL7Tz0Um9VfIQ0xd&#10;4ewp0g6OJIqPg4GvltJqMjThmAu+2JHy+0r/SHE7ABBqu5UrJQxweLGoYGggIvkwWV1yv3eNQ3+1&#10;NjeUb2I4AuplueVqsUhVAnun64Vp5gS34L/wDGpsKorsEcrkvwyU8KrHQWINtDQ7gtmut7vlBhaH&#10;vd7G2SF+L9a138s2I2FX4nkQAVUGoN7bRt95qXshnqA+lvQ8C2ymA//908LUFOa9yBV+UHhFrd0P&#10;QEdkC2D66qg/kUxwrzaNyH1BJlfO/KAHuxiDn/wjaeBG21c4BcJ0FO41ZCdkl+xpGaPFClWY7/ZE&#10;fOC7vWLL0+C6oqHa7h6a3NLKxkKOXCmVKeeabbq9kUffLrXKJXsjb690ovVKIL/nKWYspZDDeeP7&#10;57/5ta/PX7825AscnpikXywDrQkuJXh5FatTRf+RTvQLaypJ3+02mWw4L+FQALaMyimkCwP9xxAL&#10;0oFctWJjY3GzsFeg4GC9RTofaeA9Cmpwmx6vi9OQs5FSEIViDpSDtWDDc0DxRWgH5ZeJLyBaSU4G&#10;D4ZSq13zuJxhV9DWcUCZ5HCzUsLB6REtA+TWrHNN1gt2MgNlG5tWhlZ8PITPgY3gJDHQhgIFghlU&#10;H8uLS5hRN65df+O117kmukOl8uLySDcYyRG1A5Lhu8nqcyGdNAU3iq+T8WMtdci8UBEoXY9GmEWG&#10;qBgNceXPYldxnKpiHwIOEpQU+oCCqBgQKUnMN/gRPiPhVQKYJLMFQoFMLsOwN5Pbu8mNgN9Fkgge&#10;wNri+szkDEeIaoSGAdBkX+oiQsJqUVuMja2yf+ByyIYV50JiWXy3Kl/zzh8zHqRybYwcU0XF1vqO&#10;7cCUapqTmGowozh+pYSE1JIwS0iMDY+V86VWtemlFK3VhUVJyLxUrch1+DAni8tSc3fyrUIynxwe&#10;G5bjE2ZZ1wrqL3hWW5oBKMVq2LzoJq2jmViV8m9XLYekXbEamIR9CPpTnqpaygmFXOG4u9nsyubm&#10;8uYmxfKjUPJtNnxe6G0l0nBKZejb1+Zv3pifX15Ypt42nqcUsqGkhctWwefyOnt+qlb4mAduWYIU&#10;6DLqiZDywJeqkhlaV4ho2V0yrzbb1NSUPj9A6nVdAqHNGVlKymLTP8r1GNQp+pi5S6H0T1OxbCX8&#10;pjP/gVswL/QZpZsViZ0hjXIMRauJV6LJjOiAihppg4ckl2gEuKfSqPucvm69R0Y2JiJ1dHqh3l57&#10;d2guNnl86uKtS6NTo3OHZhAsgQRhKAJj2zu+oAs94gz5yGEihiKIoI/uCRVX1/LuRx8n5o7vxNZt&#10;4iSpc1LdoqBZGvig/vjk1DhKQQo3SLcHFpGwmgNAC6+KW+PcOHHkKAwR7X3oGKp+wmW1IaB5u+rc&#10;0AQWg+5tHJt8oVg57HFC7TbOAX736p1urU3hczTR+Og43ecw2PgsiIyaKJWUpE4qEdB+grw2IA1v&#10;RdkYqp6Q8YJWMZgbGjlnYBz7DEx/RJkZmuFDJTJ5IgfrABJmDFtRpVTHQmWRKmtCrzqzp98vkdq+&#10;aW0WmJRzW5ZbIZuskF1KKGrhwx6amp2CSicHhlS0EVJMYiiC+z9/68bWxuaJE/eQd6KmTk5CxotK&#10;gj4nTanU9lY5evLgs+bpLXteV39VMW+lTYwfGblKwZJ4lniWSg8KM/yOBkL6vlQyKftH6NsG5qpD&#10;Mcq0JuSHYU/sjW8m08DjxPyXOkASGST/qFErtWsNW2c7l6L6JOnfooxUxp2crgql0vUy5HURG42A&#10;KZhG8c3VloGkz9KXOXP0SlEGqVwroRSYbNaR0CGynaN2jN0+PjoxNzs3O3MwPpSAeG8H6CSP2OtP&#10;DA8NSzZNHOu+UxcAt1pvOHCRCLTx1RyCmsEsJ6OoURX/vSMMpbc6A4AYyb7AvpZXFOlJDqq/5qHl&#10;ZFBxDL7xrr/KXWNRm7iO8kf2GayD4ijSoIuOqjHpedERdcX0oIJWDPYEaUWlRi1VKJB7A3bYApF0&#10;tjLddCZUSwYrhUDLOxFKF1JS3qJnBQqy1HteizthD3lrTnfdMTkyGZ+ZevxD73v6wx+E4xyNUJov&#10;mtnanZua4UyTXc33U1VBc/OUwmLNkGxcA3wZnoBjZXJZ7EAW1uV1caIiB1Z8Q5clkoiKa8kGsLuk&#10;CJIQwrAj5KLobLEY4b/pyksSnpDTQ+Uxyh2L0lBxCh0BQTdh7CBpHAggQ0GXF1uosJd69cWXZHmc&#10;UpxZfIY+U05o/4odrPa7mI5ad2g4w1Bb6o/6RX4TVYnGY0IdUMxd3qZtn76+MBjrxkL0wbl9D2vA&#10;wjRPCa3lTfnQiIaKqclJpSkSegx8RGLJlWomRQbyDsAQ3BxkAKQJ14kIN24/Lih9adBu87fm+SvD&#10;Bk0EXdLERcWdEFalUbJcVwPol73RilukXt21kkszfqKtH/nRALwYBFrVKvUqekQ4XvsPQ3Ho1BV5&#10;7IduRUC17WGzMHJ2NRIil7L0omHmOEaFStxydiPHfrZYYAaGEsMkUmiOCFcG8Oe04CQheVYkRqxR&#10;Y8tIlBc7TkHRSCC2KqaHX0IEYiNr9jDq1uZzO0M0RHWAGZIXg9iHXX7wDmRGRT44iFwu6lRS8tIj&#10;ZGu2FMAKT5BQve4Im45jkleDlaFJt+rM2PcjZCcOnEx8CnCKTYGPxhxqAEhXq9GPQUnQd/oDdcc7&#10;36k/qPa/6GdJ3GNkYjuoOIKaCEmNkWiCQZ9X6LFOfVF0b4Zurp64i1YbnJlYOF6t1Av5iuLncouU&#10;zHEWWuX13E7D3hmbmlxaWb128VrcH/NijdR6IVvIAbejYp3xj2zNr5VrdV80MEm/WGA3j4uckGA4&#10;RB4K3C6hfpvusXbLrVJpmQOZ3/gyzAuEeGYYY6TRJmPFRuWFcgP6RolsZSh7vqAXBcy2Z4ZlmhRy&#10;qcuX6s0s69iPSoiAirjImWMcaZrSY5PiCEEgUKczTPVzRLrd9ZOVE42fPHJMsrZiUX1SKRNatKre&#10;3jJdfZqooUQGit/LgWxoA9EstHdByu+7775nnnlGKpja7Zoar68jl1J2h9qZmtZqikIf7tLE5zs3&#10;mKk19rWJumXRotqhkRNCrC11Qlh0cA0dcvPmTYAk/slUM7CQN7SxsaGzxajHAX700EMPQdwlKC9J&#10;Yor2rgVRHzFiCOvUKYWra2RKv2FQjgdHa0r24FD1p/TwzA/2v0iUi/6UKe6DF0c8aNZz+cJFUsEz&#10;hQz3RbdQQrO5eqnSatDob2FpUZLH1Fco+8iSxyOTCjBSS1wVxJAyiHpxeZvm/miYjGnhNxqWh9oL&#10;sgr8iSkiv64M+kXRgE57OJGIBkJEcLAmqCumOdBS/wTHDUuZFkUSn4JRyfEj9yLkY4hC9EJUxWup&#10;iU05KaAxcDwlVAb+baoDeVFVcmGxeEQiEcZgYmd6ft6pC/Ro9U2Z62Kuhfn+wbk14npaFnXUUF8a&#10;II4nhkWt0DsViVTVVlXupPFQDfz4GwTkoDcIZAcRIOjwW2s9R9seoto5Rl/dmvACeIYSrrDf6nfZ&#10;A4noeDvfiTop+xWvZJqOuivUDY30gqG6fTI6hHspp6vPmazk6m7LdiFVbFZod0T5BjF2ETymWxHP&#10;9a0ShQXDJRKMKGDjcQt445KAb+vmKtkGdR5wth2djd11aGLoYJX0KZAcBrGkm7EDxezTWVbqhCOb&#10;UL1Hqg/J0irrRjERxEtE19jsABCEmgS+tdmkeiIX6vUmx0bJl4jGElwDPohQPJV7LECS4kwYuLSq&#10;46WrwhlnaV+RqI5nkply6t57T95zD3nemK+Mgi+DxU+BJQWDGT6L/pBeV3OHqCd3p+Jq4/8OmdD7&#10;z+gwCkwv3FnTg5NrSEyEKnrUWDXkj8DwrVu3yD+Ez0Yx16tXryKX1BPgU2Q58lyfZPDr0T3Ir6aB&#10;Cb2fmYQSg+fUL/ylo8WKQ6S5ooKu6IDhXQ99g/rMlDPszrSAwTcrRjl2yv7GkGlRAWCeqP3eGB0m&#10;+DaMyouHo5Q4k9f5s9OxtrX51tvnk6m0SBExTj7Curfamb2ksO1wChX3j8QCyLhi8ChbQ/LF1YOB&#10;oUG4msSSUCjwLARyAgZsU9C0Va2jilABUjMA4FkVj+az3BrqRuKGYgFZiLZQqiZChK7ZwHLhmsgz&#10;dwRoCteQ004alGDL4As7hKUmM6NuVttnmBty4PT9WWILZCECmaPIhFikiptofX2X7rjL0NDiNKhH&#10;3rkooux0zwX9bk0+068qtqL0jjW6g8rFDPvCMGdlw8lScUOC61moHOpOhGIBu89S69rrvZgj0MjW&#10;PFZ/wBHuZJuRnn+4F5zzT4x7Rw6NHsqv5pILu/Y2cwBHPAycI8UU2mBXDnYJdVPYLeHRoVS9vLS9&#10;ka+Vy/UaFYPYMRLPU01sZJyCMLpYOd0YxTznpaiBk7SmLgF8ebebZk8ojo3N7TW8PvY8ZqcOAWrq&#10;kWHhK8BVaEF9EEQLqyaqqvkVGEk5LHaCz9g4+SwMtTyXCpD3xYbHM1OioysACDtLITJyfOld1d/h&#10;5hHBE607TP9FgAAwjlgMo1pER/kpZHJSbJGAqOHpKHTD1CD9lVZLZxwdfexw4Lw2JYDX9AC0AaQd&#10;Zs2blEwONSTuHYGDkyLMcTyXWv2DH/zgUDxOdix/Ymxk7iH3zDkJsu995j0C8yszHg2CDCvjSO5J&#10;F8/UB5JU7hWFIsEaLa99KMk86+7WHXqohlsnzXvlOiY+Yt5Rfz6l6ofKZ+7HRPugH+ccJhu7aGJs&#10;/Pxb527euMEr0Mnhy2xsb125dBn0d3pyxosDBihFUy84wZB9iiVtget50nFxHkLzaTbVFjQibryL&#10;i/OiBt2EPI0L7HRhzXTrgJtWjBPKE3F14PggPYdUYpzUrXBwROJP+wIeLywPMtvwKNAlUoVY5csK&#10;s8lKKw6hWfEfTiEhyMsd7uMGpklrWrIMF43PYknSllJPWsAGtcD/wsowpUaL1l2fEjkDc9IGMA/t&#10;qqhBCf9Pf0BBATovQEBUBcgLMKlAY7FuIetJccR2dyQcO3v89H2HT0yEEp6GZcgZjjhCtFJrVq0j&#10;/pETiQM737/ZuZ0+FT1gSzWfOHG/rUaRjjrgfLKaa4WsjklfM2y5vThPNfH/8fk/+Yu/+It0MU+T&#10;azgJXr9fGiBlJUcWS4K1ZALQsvhLjBCuvl62WDzCeZjP5xQqCXoPr7NeqpepcQDCP0SS9/gwf9Lx&#10;EWwHGj5RWIhjTMm2xKgNUEPROpSIW6EWaihEdErfQmYNfNBMVH1OFV0jPxgoKnnl+jV2IOTUfLEs&#10;BdyUZYFuk0RtabollaIl0K3NDQVAD2oNTX6RH/gmtSop7cgw4e0A9nPPUi1Wpd23CuxqTaTFResj&#10;reOUBjTMTo0hmPXpRBsqRFPccl0nxjgMBGPX3VYknY84JYWa1BQp+kwWpIOEV74RJcLekwh3q/XC&#10;Cy9gZeDPjtEva2pK+3q409I7wiKNdZkxKRjTg4KJv6O2mOIWqt9dQrzKetDAntyKYdaJAdI/Q/uk&#10;Ukm179es7usDZFCHHkVcVQ1fqQtv6HfVNlctpcJ8saYo40IZ3U6HQvcjo0On7733tVdevXrh0vee&#10;/+7Lz7/w1vffTG7tnDh8/J6jJz0qjZdCEMTYiMpWS4iPeB/kHbDAGFMAB9w1NyIVsTnGW7yXShJ0&#10;ESaSpZAstTqaTokHVyuX0AUoCJxe6rjHosGQx4VWJqRHdReq42JaQOcKsbchq1WqjmYL+gYS0y6V&#10;ScxA6TSr4tGIYULNZnonu1UCsUbMVL6chqj6Bqwk6fIDl5q8LaZXiP+aNqtScE3DbuBA2XdStCyZ&#10;CmVQs+g/mQ8Bn9SiijrTQJ0+/USbGNxdY9XVASVsf8O+VUUEdAUByeTxeChEsbKwvL22xZ2ltlOb&#10;Sxssg9vFnm9TfOHKxUsnpw8+dd9ZCg0mAiGKvkaHoqjTYqdqiziL3sZSe7sSah47ewL3PpfJwq4T&#10;Me31fJS6Fw+xiaGoLFYcCKXtxGy1YgFy+on7Gomi0Ulyx/TgL5KmRfHqoJ/om3SktlvGp8aHR4e5&#10;pqolL+eYLH9NVsXQ0yrWrQwKFQxXxoXqjCl3agq6sMMddq4vde5ItCMlHNDO5eAeyZFh1kAQQQG0&#10;2hV1rIp9DO5z81gYfNI/M3VvErFsNX9MJxxSP19FZPW5oUEwpeX7yynxafXYx0fVst/1T1NcJHqC&#10;r6cqYIipjU6RWk0kcVjxxcW0hQlVb0LcuLWw9Nw3voWlRoQYFJlbu3bl6o0bN7AsSF2ZnpiMReJS&#10;0qrd5RUNwim9JrOIykin8qJ9qsByxomH+Oq9p+bH+FESKSfWoHTqS3ELIAWwv4m4S8MwxbDW75bf&#10;ylzXn1QmpDLrBMBSpRQ1sKLqG6D4ePDxg7MHeNM3v/7chTffPnn4aNjlnR4df+rhxylwJg6aBDg9&#10;uCqYk0idnK6WLog7RN7//J//8/LyspTIVL6JAjSkygRFDdmorAnK5S/+4n/++3//75977lsAxvK9&#10;dkeD45HQBiiJw1bKZG9fvXrplVeWL1/OrK0187k2mEi9guGCciGDnsSWWjaX2dreWllrlaq4OeQf&#10;4x+x/3GpyH0k9q6PHyU8RhcrU3hMkUBzaZFFbLRUCBNEqvkbqmFQQdw15/qfg4aGFjNT2PiT/Vd+&#10;9VckbKgqx3JAwAuUj+C2SKq6R4shaRFyKCm/HTauUGVI7MJfUoW7JUPTRd2X7l428/alS+tb6+1O&#10;3eKzTJyc6oQsVXe9bWuGfUG6OnaT9fnLNy0BT6pamDwxVQ93F5prnVi7Zis2KAoFu7lcD1rDXqc/&#10;PjJy9vQZ+B+FreRsdNRncZD5Gk0kDh05gpFOlIvNDVYqNQtE89cxk6mXu5dLxsZihVrR5ndQlIy6&#10;fr64z+VzCe+1UK2lazQ/6RY7Tz78FIEv4UdKCTan9JTBclYl64E5pP+GR2Vbq4oczIa4+oKJCIgF&#10;lFKrN5qW7uLGyu2VBf4WGY823A3IyLV8+5kn30u/EbrKgt2/9z3vCcN8UTwoUcd9MEKUCFsfC1Vi&#10;k2wMSf5Gr7CqqsBcF0o/i8Qepjoea00xTRjcDEC2nZIWwpssGUqkWi5JBLNLq/CqPv8YroIPVHIa&#10;BGtR9YLjqPowBmKFpyYgXws3mT3ZI/yEcSlZOWL82lrw99irRJ2drhdfeeX1N96iQlcgGBgeGVrb&#10;WH/v+963vLr62muv02D4zH1nxsfHqPdFzROBM9rS8hKvHpNI4844Pt/+1ovf+c73cAQy6bTP54on&#10;4pJj3ulSKxQ/N0wZHel5oKjhTLhQSyVJXgAZrHFhTEjcoFIqffO559548020GCMJh6Ocb9wmMyhr&#10;xMJg3debtXKVdp1i4at8BVR9kyJ1QmSWZjS4WrTsyqazq8urxXyRwroBf/DhBx9eX17B1Xr6yXdT&#10;rVDeLJktTagstmZ7a20jnUxS4sEbCt28dYvCxZlcLrmzC3bAQokKw7ZqNLBLmC6mkSbl3/vu9157&#10;7fuFfA4AiBUZS8SztC9fXY25fbViibyJ7c2NG1evri8sptbWKsm9aiaHrcjwiNKhVwFH+OpGuSqq&#10;rl4LYMeDUGTzPiLeAV8DN/7QJNVQoOhR96ZLZw6LXaoCKY8BARXjWWXZy6HYwXypUutgZXVVWDnU&#10;BNOAPVjJACytMGB5aANCm6GDh9xgRwWtSozTThkQhn2rRMvA3jBQNUQs9HP+V6WLspwSMkRJCFLm&#10;rtJD0keDLci+ojoLB28shpbDhR2dniKng4QmYk+LueWtbso9G5o+e7jm6L705quXFq6DelLHnmLE&#10;TiqeE7R21FtEUS1tTIbJkTFwE+wOKXPS6tx74iQ7nApuwtZU9CSV6yVbiT0jNdeaLbrAHZiZ4Tnt&#10;T/gnD/4q+Wk4iirvi6HqyDYWipJWI7+Aq6CJZVL02QQqpkhTmosk6bFG9XpdME6ZxpyeQqsnh7K5&#10;ub2NrUYvSBZteX0DmjJeJbgAI9UuJRfXzqD2SgaDr4r82icUDcB+UlBHYTfojsOHD2u3+fvf//4L&#10;33uhUCjS/g69UKtXNPwhKw2DTIriSW9tPVqOVoYhfieJs+USV9DnDw/GBkrPvmUP0B9bj5OOt3/2&#10;F1/8/T/+bDKbodYR9KR6q72wuEyEiIyAe06dPn32/snJKQoDv/X6m1QCvu++M0ePHB+KQpSiGIKA&#10;oT4vNfXEbZTzTbSV4623ABAuldkvxQpPXnjhJaoeIJ+cSKwaBzKKYHNzu1qq6xpZBHB2d5O3b98W&#10;MJWtCwqIOPQsFCLe3d6BSIsGQb9w81L9GBlmcTjHKjVRvZhJzVa3KaqnkMlCpiLZgKVkW8iW6HSZ&#10;jS//5V/9o1/+lX/6a//kl/+PX1peWPzohz/2337nd19/4eX/8m//w4vf/i7McljlOB7A2xD5KPGE&#10;VyIJhW4XltQbb52jQjWn6dbuDq8XCsTpBBrFaGMVhOupClkBu5LwhG+ENrh58xamlmqk0KFGBJPM&#10;DqIofw26UZoe5WsLV68t3ryW3d2mZF6T7O1sJpPeW19ZKVFQgiaHzFK5wuDpMSqpUxi52J1eHycb&#10;jhBpQZiy4g/2TU5zt/Ne3Fvdy5XMqb5LoXAiYYXdzU7SGuAuT2TQ3LjLNtFSJL6lNqR5aLEWK1h4&#10;5Yq5oMRdbyghFNBbBH614ruqN4utJOc0OxmRiQRtQS8tKnLt5k4hnyKfuJRFmdSahYqzulDZutVO&#10;dg9Eb2Y3swI9tJiAdq3XxXqgQBPwDzhRszMEW9/hyu4lyRUD4KTar83tTKZSJKQJlYDUMlWOQvsa&#10;bGBcDz1HTBX7gYZB66trhOh99Lmy2olFiJZUvAyoscOJIeFTQ3O3S+8VTdLgszqhS9+m3LVKJRAe&#10;gQ4fqrI/vG46AqhdyMJsRLjDpPOp+h0CyUEzYyfjtTGNmPTKMlTkAjPuqJWHPAzwUgPditktZXhk&#10;thVzgduB8oyHRbIveXq/95n/9lu//dv/6bd+C2t5dWldhz+YAZ1GxBXED4ejSzKoMgaJ6mWz6Vde&#10;eemLX/wisJ+uGIBvJSWp1ZHy4osvfv7zn//Lv/zLc+fOc1R+7RtfZ2/cXlz6kz//gjcYoisB7KiJ&#10;6ZlAMMzY8ZafePzde8ns5z/7J7ls4cTxe06fPE2pN1Gj1M6i7p7TUa8BKhOhlKHhRuEJ7WynqgIX&#10;CuUfG4dxEsYW7KndXlxceuWVVz//uT/9g9//IzJuW41eLlukuudXv/yVb3/zW899/RuSyoHP6Cbh&#10;xdqs1AC4QRkfeejh5M5OMVfA/peM9Wq9mCngGqd3kyTXbK2tP/fs17/0xf/5hS98Yen2EhqfSRDC&#10;nmqB891vf+/Zrzxbr9RJZIYbDfyZ3csEPQEyZ9M7yT/77J/++v/5z7LJXK9tKxeqxTzNVTq5Qsnt&#10;R5/4X3/rrZWNzWAkmsnm8WLEW1ZlhVUuV1Xi110LNfHOX7yUSmfZ0oydmhLSwanWyKaycko7HOl8&#10;rtlrp4E9ygWKXfNHQVAK+fTe7ub66uriwvL8/NL8bao0Njrt7d1dDjlN5ajgxYRDXVKu2Hl+H8eg&#10;gPUCAKvMA+Hi6HRgw3Oh2ijfy9gAelIpos4S9hF5UTJsnIh9J1cLvKlc3um/aIWilYXpwshpJyKs&#10;NIb4zALsCKmcd8jsKC+UlUYisfW0RJp1ySSk0o/9YN/BKpeOGF4PNF5J93Y6dlJpJKhcq1hc3aaj&#10;5RkJFB3NXKcaHx9/6MHHZsemhz1Rd8MOm6NGwpvN67K5hsMJpo8fNOq1mzcylWKhWfFFgtdvz7Mz&#10;aXpAQoqAzKrADvaObAYVRYctRTVjEqb5YV7J7ZdKZfhWkHYIq6nKxpxIxDnZ/ewxDR/IRKiarhI6&#10;0XRY/sWkiMGsemQJXNpPWtFVw8QwkWR8rsnOobQq3eFoWr+7sYN6ikei+DXsFdxjquxphEwbHXrS&#10;94EM9U9RVeCzjQY6EUHRIT3dtkcy5aQrkph4/OnSpUtav6xieeI5S6cRaUWiyN3CTiLrRZrINRr6&#10;1rijl1566fXXX4d/wQmJ2aILZHIRMcaazZvXrlMoJBKMctfXb9y4cvU6M1qq1SlN/NaFizAFsDjG&#10;JicxK3US8dbWTiIxXCnXQDTGqGzu8jGxxXwFXj6q9dYtfPYry0trTCruFTfNXFFQUjYPxx8oV7tD&#10;PWGes80w+rhf2X1o3nIZYwexppzKxvoWPXJwrLhfmRwMGbyGeh3HRDR4u7OzubVwY35lYVFsikLx&#10;m1//xuc++1k0xef/+LO3b93idjLJvc31dSLEYqviUPYsWJcvPv/87/3O7yIVh+cOxaMxwVMxj7v2&#10;KseZ1bm5voXXtrq8duXytT/4oz/69G/+5q/86q9++jf/zV997VnG+vJrr/9//u9/+0ef/xOo94VK&#10;fXJmFnuTqG0mneUw5+SknqkE4iD7uzwYUCT7ScY2uREUl3L7sLakXSmfAb/3OPP1misSdNDDEA1S&#10;zBUBSZq1dA43Ll0uFdCMIG7FevXizWuXb91Yh3cHPG3ttUjydtsa0izKYfW6qAumW6AihHpBTVxD&#10;PxcRwuFVUSSzIpc2C0yXRBsEpkbQpsPgP9+pKbTiMN9mkPP0Z/itHSTUBVKpT0aNmOpcd37o56qz&#10;g2RHCdlBarrzQeBH8DwaxeLY04AV8JhifrgP3giFYFVLUaWLMFWm46NH4pMT9lBzPT9tjYbrnkaZ&#10;hn1+BGlidAwc9MDUNMHOD3z4Q4HhOP213LFQiqxZn0u4NOkMcTLpT6rqczFo6ddDcnS3m9pNzkxP&#10;E6gncp7aSeH0yu1IUTqh5jK89G76+pWr68jp5qb20ySnQxI6BEAStEbwAl08inuSYL5gbJoX1Tc3&#10;xHnhDZ1exB/Cw6yXapV8iXhJNBBJ+CPXL15Fc9FwgWoTqb1doQBA47FKqW4VYxWfQjVikiCwdvYY&#10;OZsHR5jtDdDWr2pvYbeKLyYovZRrpDA0pxCLwbktWfbgLM0mmoKNoX8rEeFqyJpUEmKueAO8dVWK&#10;dYV4Pl8kBq+qKsbWRXtw13yW5cY7iA8PEcShYD2n/F6uuL2X3thJ0uaVhCV/KMz5SQAJu8Nl9zz9&#10;rqeffOzJP/+zL/zSP/ilf/Pp37x27fpzX//Wv/3//Yc//P3P8pifn0c2+HJSlwQRUmkUUgEJk1u1&#10;PiAIKS2ElByrMtFuKuVAC37he8/zm4ERO+N2GBIZXuL82uyHZg8ORWJghHC3dOES0mHq1cZIfAQx&#10;wDSgTc9L330hl8pOjk+AjuOCAWGyvlSje+mFF//w9//gu9/69n/4d//PytIqWgPDE4tjcnyS7jhX&#10;rlyDnyt1EqBUOR3nLlx5+ftvFmvNUr357Le+/ey3v7Owtnb15vzi6kYJLxkbKpVFlBkblJaXX35l&#10;cXlZh1RIP2BTEFGFDYYNyq2xl2YOzrl9vnKlbnV6is1WqdOduue4JeQr2SAnVC1BT9frpOdYXW0o&#10;VCothLAM8q3acmb31ubqG1curqZ2qOJbdzvaIV/D7+6F/G2QUcLF9Jcy4GfZ/KICqJqqUzGM7l8C&#10;cukEcXOr6z0+eHQNPr9LUwwaF/rs1K+YekqS+bUZI54pqlJyVUQz8ZVaIrHBJL++VhZ8QUEMKsJg&#10;gNWCRWGY4aTSc1NqKzYj1IAB8yhWibZSZJEjnlCYz+tqkcjmckTd3lDPTuWSQjLdq9ay69vOVjfm&#10;D9HkKBQL0lZ2bHaSqYwOx6gSSpl9aUVM6lo4LCn9dakMJrmNqqAr36v9KkwDMTpisYVbtwGw2aF0&#10;B1R+L916eQsxFCk6DKkDMxXZlYNdOviqLGz1kMCKiTYrohdHtmDy+6VIJAChPA5wJJVjB9LSZilD&#10;dLYgZtZrdOJQXN1+xoamJ1SpQXWUrgxY6pXsk8SVzjIeDIPp5b40C8A0GgUM1xQBVe4aNxsVoKFy&#10;QCdGjrmhsjzRFJL9zSmuSzExT8KjrdVUdQIpdMBvfG+tMjRhSZ8QWALTk5NsXYAGDnz6KkXjcV84&#10;5AkGXgWKPHce0wNzA7kgesrbyqXKgw8+NDNzAO/95Rdeop5JOpX9w9//o2e/9g0hd9lsFIt+5eVX&#10;2VrgoISV2AzKSJawLj7j8PAIEo9BpUUZ4wXZ4gkKBaljUcTHQfCanXxeZoOIf6NQhoVFdRMuQRlk&#10;bMZxwr9j40DUQ8MjHBVrq6t57BpCY3TSi8Vvz9/CGTl25Mi7nnxK0YEdHOZQbKSzrMWKMcIRQgZq&#10;LBIbjicunLsQDUXS2YzD5aGm5Md+9MdIkjjz8MNTc3N4Vg6K13LbrAd1rXoWOhJUsZ7q9JEq7O7h&#10;AVAjkaJQ+GLksUrAF0h9aGQYi48+2vBEcRCGh0YL5Uq6WOQOqVAwfexodGK8BfBM7pLbUSIHl8ON&#10;M5g973AQ2yP59fjpUw89/RT2RWxm4v6nHms67BuFNGdn1dEr0y41GuLg5TyU7S8xVzn1NRdnUKK0&#10;Bc20m5iXPjO0HTqoR0wtwItacQyaFabuGDQ0TN2hSlH0XX2WtC/fqp7CQEhGAQrKQ5LiCoxZcijk&#10;e6CBkx3Ys8G5jsLDJ4Pe5o5YXXF6lTctx0enWsVSLEDOWzVot1G2YeHc24W19esX3qaAYK1LC0hH&#10;rZCyd6uJeGCvtL1XT66XU+7hyHY2/b0XX3jrjTch9o+Gog/cczqk2mfligVp0K0StSUBQcakCsap&#10;uCnNdQiVsceUueTUVDnRl23aeTPt0ePHTrL9pKuB4u3rmdLlNkQZK/tC61c90WqniWKVPsZMuvAx&#10;FFmg05W6CWTYtjou9Ey9E6D4Cp0f5g4D3aO2SItAZDVuou1DDW70LR2Nz8j+ET4jREMVedHrZ5TV&#10;lHgLNZBgYTXmDh964KEHOboB26g2DnisNbuEkxtScgYlpc0HDA1ZOSdh/Kz438ruOHPmDJtI1zfR&#10;8iTl2nw+LgLRNr0nfoEst92G+T08MnJzfp4xzB48wEEaikS5Ks3c/ut//czDDz/6nve8h9MFgSed&#10;j27pIBGUcEXp8KLyMgTQZUjJZJZwO8YdClFqIVikpy+KTGB1kAtiF0BI6sFg+CdG/v33P6j1uNR8&#10;6fZ8QmsQU6tZrRL95R5Rf6zF4UNHIyPDQKHtag0zTZtdI0PD73/Pe9GD2XSaf3LSQg/lDUCYK4sr&#10;Qqu0SoU60faiw5rrK+u35xcwQLChFBIMDaOTK5XvOXtmfHamRVu/eFyKL3Q7GVwUYvxAEuLs4jsJ&#10;e0ijftxCclf6yCFsuOdvX7xAFzt0JTclMQS7DZuxUKn2An5IBLHZ2UeefvrG8hI19dEv4XAEBgh1&#10;Cdxe0tvoWG6jOHiDY3V68tlXnndEArGpMW80VOfIcNnXs3tvXL/65vWrJQF7hVUssjjAAZWj0+D/&#10;CBkajgDhYZF6RXrWFVv4LimUqWqji8wP4BqmdzNoVpj2xaByMRWCqCrO7P7hJ2wlATsUH1RBpEKs&#10;lKKuarfwXSpJRjWvUfkRMIokY1EOZ6m8qfrotvdSYM4FNPHqwpp0I/aHodBC4+pZ6tE4tc7aw2Ox&#10;977/PR2369CZ01U66/r96IJyoxqK+AmpWDwOC/Q4mzOfLuW2M7ZG981XX+PK9xw/MRSJ65NZzltJ&#10;BxIyBUU5hU7boh6/5dby7dHxMeJPe8m0FIiD9tuxNOGYdWyRYIQ+plpfsJ2kPadytZQO7gGpiCgM&#10;llqTPhcSYRGjQ5W0Vz24uGedkigkQmAISeUGB81V/K4AyDk9qCVnQdkXYnEIcVkqyuoCpRLdVQ+F&#10;SEsQFj0lJTApdExUGJdLJW5rYgLCB8TlJyUmQNf1xsP33+9otxI+X3Y32arUKBlIYQLidsVsDh3B&#10;ipDIDxTPcYr1VCrmR4ZJs6QEakxVtulNHzyCdYBWFTtL6lzZDs0cwD7a29wGzCfajM0PfzEei0HP&#10;lSi3attB0hrAFwAhOXuwbqenZ0mnYQO98dqby4srGBFSZrFFFEwYmXwG6cHyv3Thyqsvf/8Lf/4X&#10;e3tpZnBvb5fWNui702fuB+zQyJKE6sqw5ohv5uCP3XPPUW5ZbCHikd32ffeeluIp6Vx6d2dzdRWi&#10;Hq58pZCncEXQ52oW8kgf3ZKAe/REsS1oxvbmm28wFaAXUxPjgViEbLOb16+Rswv7A4sD4zngD7HB&#10;2OoESggtkYSDmweaAykZLTk8Sq0cXyQSjsWilVoZHjPpUbghCAz6C21ItFYSECTKS6ST4Hcbk2N1&#10;dX1lee0b3/jmm6+9Tv9LXFL6hoi+a7Rff/utzUyavH0g/aFDBy4uLyDtWDGVRpMqkGwc1WTSh0tB&#10;lVbKAGKAZIm5tOuBaFAymD0eIgyvXbn85Ref/875N7/84vdW07uAhlLhSdoLig5AYjVUoR/6ObNI&#10;goLA7aoFkj4I9W9T3QzaF1o1DLoqg1pDcqzVwzRAtH4RAiORTjaQAC1SyV7ChQJGKD4okWMZnar1&#10;gOXPb8hMIDOA0nCecK1wuGA/suHRNlTo84b9VejdCb9nfKjrDlCw1kGBEpLQA46up75SXHROun2T&#10;4YrLspEr3drOtHzhfM+2JwyEXqva9jv8hVK1Y3XEwuOPnX3X02fe7arbsU4PHpxFkiZGRivQbLB1&#10;hQso9TiJSgt9UHRwPZndjY7EUyROl8t0E5TJIgQjOJKDVt+b6zvwtYmksKhUu0QJE9XjAEI7cHaA&#10;dIhqlGL1wvZE3HW1BTBS8lXaaCWuRrRPsWmlHDGq0+OiL0CynC2xdZr2bKbkjQVvrt/eTO3SVYQw&#10;XIqGprkMNaOkDgDbRa2NGBpMu9QDYEXEXVKsXAtVWykGhXNCpXnUNK+L5pYok6UhqS7WzM6Wo1Bq&#10;bO9ai6UWPa8XVp1Nm6flKO3lsR2I8wHSQNiys4vgR5LQaWnNzo60aiW/PVDYrWW2QddlA+DcAC5+&#10;/g/+6PzLb95/7N6n7n+Y7RL3+mJBCohyCbEOsB3AF+dv3FxdXgL3r7bEqKZP/be+/V2KBvrsno2F&#10;da/LDzMOD1buRqwGkWOga+CDP/rDzz/7tW9ihhB8pOEfAS6M2gcffigcCQDnobyuXr68ubWOKGNc&#10;oEGoqvmFL/zl7dvzQr1gsiu1s6dOhr2ui2++lt7aqJVzfpft/lPHf+zDH5wYjvF8Y3UhndxhjwAm&#10;4Tiz7UGzv/fy8zdvXesQorO0773nmFil7dby7VvAqpSdFJzbYpmYmDhxz8kf++Tf+Ft/528jvzdv&#10;30Kneyh363Ch13KpPapKJTfX3njlxWuXzhcyaamMq5JcAHh9BOw7QPjS9hRtothlWF4tdAeO28bq&#10;GuoprGrDRmhd3ul6Ah4ot7luoxn0W+JR38TYhcVbVFQHeIASyeRQPNAKaRoyijSCksqo/nB4ZXPV&#10;a7dODcUOzs1W2+0ATSgPHXZMTJTBmmYm/aNDlK1oVsouik5wVBAWJFFcE8ml9LYcTrofkHQdU0lD&#10;spf7dGc5MCQ4LWwhVUtDBQJ0d0opgyBMJV2PwCDP6drw6gWduaxZfZrIIJnK/GgjRPA64TypPFEy&#10;YsW2o6qrBMOlg7lQFySxhsXQLFddtUr7V5hQOKtiAwcCRJ4K1Ee0OteWtwgRSkUX0oLsvWSvtNMr&#10;esZiWzmwt5THHa4Ra2rbAr5wi4J92IKVWtjm8DVtQ87Q2YOnqBtGwCxXKmbK+cRwHHsVi0Ob9AQG&#10;FLAsYxQXQHri0ASkxtjjQyM0CpWMIuELSKUvJgrzFeLh4sri6uoyMCT6WBsdUL8UsmBUJBa+qfIP&#10;xRFQ7olUjhA2se4arLJIJRuOsH2HCqaxkbhEK6QXBgqtky/naL/ExQWLsVuxpTnWpIaAynQ0SN5q&#10;srX+5kY42FVljB7HiHQzUF+tTTwyXmArf/Ovvvxv/sk/+8y//Q+WbH4uGBl2ur7zZ1/4Rz/9t/7L&#10;P/+N/PrmUDCY39vj8lVaHKKk2i0qwtTLBCyxffOVwm4ps33s0JQfDrPQL9NLKzdKxew9x44ORyLp&#10;je1bFy9lN3Z6tbqlVsf5IdM34PaCV3G8s3PShCdyuWq1TNyALcrtvPrSq1fOX0YqsOMgZSSisWNH&#10;j9KFlTFLQYOU1IhVVrBUXcec2NnZgu8LOFCqlpKpIufzn//5n3/ta1+jjTNIKAYGKzg1NTE2NkIi&#10;zN/45I9+8APvO378GGgFQCnEPBxRYiWsArU08oVscmebqzG3/I4NJR5+9BEC1RR8PXT0yIsvvcQk&#10;YkGEwoFiqUA4CsXBCJFtrMV6tYJT9mu/9msf+fjHkJDzFy9sbm9JwUqyEyluTUGzTpfOD9/46lde&#10;+N5395LblUJBwq2EEfHE2CQSX8NR7RBXpwShh+bkNuFugPuUihVWHJlUuWqSrUNrrunpSYIw7JNk&#10;LlNAd0fDNUvn9EMP4O94cdspC4bNS1sG3B8VRwNkA0DZyxOjMvJuJYRq6d7zwEPeeKJisdZcjl3I&#10;MOqYEYsVtcXR7jCMXy1L2vsQTSAt06WgMb+JZg1aCiaEYSId2hL5gU6Kfs87zQ39fiEyC9EAs0dh&#10;J+pUlIepEfSksD3EOFfwm5kHpXkf8k4OSRpYguFxfDjdHXiylXqrVCcHuNu0c56BSRU63ZLblep1&#10;kpXKufOXh0Pxg7HxmdBQkPT3fH3MH0MK8Urn/LHd18+Hyy13pUERJAztjewutY+2MqmVrY3tVBLy&#10;r+T5K/eYnYZ2QDdwA+CRWMJMOKEEpkM6aAoPUJKiCXpJjlwhDxZlMHClxZ9UmCHeydThAOrcBzER&#10;VbqvcJAEIO1BKSXAi7eJcaI7JEjbBMWhYJ9gl9LWjI7GBIOwbkZiiVMnjnMjiqTUxErifEFD05xd&#10;NyFTNXlhS0lMSEqpKQod1WtRuIVKcWN3m3GKa4MhSmZBpvy1z/7pn/zH3929NB+sdOJdR2d7z53M&#10;z7kCp4dGbr30yp/+1n9JLS1G/W4kkPptzV6LWmQuisnbu+mdtc2Fa43clr2ztb36mseVe//775uY&#10;pKpAamX5erddg+S0ixK9erOayrlobkapGwrkEsJBdlGm1Yok54iphUXWYj8QaschOnn82PrGKmpF&#10;vHz2fbX6C7/wKfo/SmjYJ41HwDUI4oBZIBV42ZwlGGj8EYr6uXPn1jc2zr35ViIaJ3wGR4vro92/&#10;861vzs/fePbZr2J/PPDQAz/6yR+dX7pFaYyxifFQNDo7dwjD3hcKN7u9bQEli8OjYwcPHQEemDt0&#10;hHMV9f3Agw/+xE/95NTMLCpASrS6aNWDEdx81xOP13GJyFQrlT760Y/GE9Fvf/tbX3/u65wCW9gy&#10;jSrpRbhLbI81mBSrKxi+EMqMMt3UwlM7QlSGWjWJfAO2w3AjAUcEB3i8U21Ww7Hw3/iJv0G3E6rJ&#10;sTmqzTKaCug6m9ojazsRDqS219YW57fWFoMB98ba0vbWGpkotWaFeqg1SztdLuwUspDYKhiD21v4&#10;MrSxR4n40ezFIpwGivXjB7At0ZWQRJBqoSupDiSc49KSSpUOMRWEBtSEXK+Kqpj7XxsHmheq3WWJ&#10;iKofnX4mbHTtUZs/dxIITAdHFIcG7Uwnx1QwhjeuCs+qsJn8FnKEyp5UYxavhrIBYoYIn48SFYF4&#10;KEaZ5qmh8fHYSHJjx163OGuOVpq8nWDIn6CSLyw8F1kYNmfA6rr11uXk7TVHpe2sdsrpAt715MHp&#10;ajkfdLtmR0dwa6l/HB0Zsod8HY9tdWdTsdWskkRrJ8Ll0TEIrIN4lAogVFRoQKNg1QnFaUXOfSG4&#10;BFIIzTShknidBw4fAgTR9AqtJZV1ZziKWmnqILQxy4rYoe0aXYhUMBFVmFNiSVIKXKooI5e8H8hD&#10;4y+s2cjIEAtCVIqDQBp2yVEk2eOyREYeqqgP5IztSJZNIhHDhFlmz62t44QDHvVq7UuvvfnS177Z&#10;3E1TYcZRrIx6/BP+0KiDDt6pWX/43olp2O/VvZSoVwoZNprAe8CJyHSxkKvmUx5r++TcyKGpQCZ5&#10;9dK5b7Qbu4fmEr/yK//bT/z4x3a31hvVYh2/Tyri2mm74CcXQuoYtQHQpDwh3fmkOqE0OwSGIQQO&#10;niJdPzNZbAFuEI+gUStTcXtiIgISSRFG7BFgC/rLMhtE8FkdKcve6x44MEOBVyxRoivfeO5ZkBHd&#10;/u7++87whgcePOP1uYqlHLrq5u35L37pLwAN1rc2OR7+3f/zH/75r//GAlOytf3sN79FlIdt872X&#10;XmIGAcx4uVyrQdHd3Nr+h7/8y5evXPvHv/ZP//E//senTp2iytYL3/3e7vY2+buK/UmqcRhZOn/x&#10;IjjUz/7szzLDHP5wW2g2LKiixcLME8Q1tx8bAnuToIyi6Rm2obassQuFjok57fXopAdCfuPjo5ye&#10;wC4YiuFwsFwpeNyOYernet3tcmF6bMhpaW+tL6VTW+1WNQAO5rN7w+6WrVXtNiq2bg1wlM3q96+n&#10;0hRWlnB4KvPkD73nwOHD88tLc0eP0bUH0zQYjexl0ihifAQaL8JXFtr0wEPrCO3nskaGuA5QS7Vg&#10;32VH6H/21cpdf5VDdPBPpnli/1e/8S9Fa6hgpFRkY1NwPjYklUjSNLDGPG7Vj0p2okp90AUPpFun&#10;kI/kuWwJgAOPy7OzvcPpwbjJACrks48+dr/TQ/UA9gF0YMoK2u0Vd7DoOT11qpOtz81MU3spW931&#10;jTj9Q75yu+G2e+P2aG63uJcqdB3Oz/7lF9f2tsNDEdT7yq0VasmDZ0xNT3MWwW0HngIwh1bYqFay&#10;mRT50PVuq1gt4b6OzU5sJreKrQp170FeKIfRBjentqknXE1RRCP4Q0+9Gxq9yrWh/JcbYrEUoZS6&#10;LIAgLEoAzJF8FtVeugGZjBZP4Jx05YFBwMpRYp+ss/nFW9SDgUtL/dRALDw9N1ssVRLB+PrSGmoU&#10;DtI9x48fJbnGQmsiVbJN5eWL2SupL0q/97oeiididkqZke7q1hZkDVDxicQYMcAXvvqNjfnbVsiO&#10;rc4wnhfdAOnTAWfEGwzDgYBj3msX6hX/UFQVaHBsbu+xzJA493bWipldR6t4eHr47L2Hp6fjLWuF&#10;CvypLAHEzIP3PXxgdPrtF14HraESgmxySGjYU1wEh9PpECeNAGeXqpwUckNRQjiQJmaYGOtLy69/&#10;/1Wsz3Q2RZ1JTpHl5c3vvfAC3HGJbdmsbNRHH32MOBUyg1MB+oxwU0rl6NEj/AYSRQ09ePYBivcx&#10;sxOTE3T5LJWKMHHAHEUMe136+6ZTe6FAYGcnyVqQ0PfQw4/iBOM6YzP+zZ/8aafHe/7S5W9953vL&#10;K2vnzr1N5zzcyJvzN70e94ljx0dGhtdWVlDyOE3fe/7FUqkMxikRX5pmxKOPPvbYf/pP//Hc+fMn&#10;Thyfn78Jl50kEVlU1dAICAyuNmPAQZNsIPh1yrBVpY/lnBasnAYLbQIi0sELVUhpataxVikB4mJd&#10;UtgJB6feqBAdf/ixBx996IEfevyxVoWqmPmNlcV2vRiNBN7zzFOc90vLC0DLUg3Q6fIRo5qanDt1&#10;7621VcBRiJR/5+/9g3vPPAB0+t4PfvD89Uu7qd1gLIxVheMjPeZsrg7Wr9TkEGqcSSxQVmALR47f&#10;KHEICjp1Re92fd4rxrW4wv3qjMoGgFCpcl1165uBH/Xineip1jJ31G7U561uMqz1qzYrtNsyqKv0&#10;h5Wu0W3d2MjCQ4dG+fD9Dz98/4MjsaG5qdkINogjEOnB17E6a11M4uMHDuEobqwuslDVQqlGtIto&#10;f7MDeRc2yHYl+9b2fOTU1NjxaWfQ7fDag7GQYiXZhuMxNBRCiJ6guAafwQpi/TDyQR3Qb0zW4u0F&#10;+D+Mlgi/rrAobp468KXni6rCxoRKpRkVzdIeDbiGDrDpWzbtMa1oJTsMFx86Q6PJwatTgaXiJJ4I&#10;zna5hHNG7SYOYrwMiicGQmHOsd2UlLfJUnWV+L5Lyo7JjEnE1zggdHazeCUulTvLPLsllslxDQ8V&#10;5xwTgkApNRpAUHEr/CRu0FqF/csZV5cOYDFIq14/jcIw8ah795dfevbzf/KFL3zxy5vbSdC+RCzi&#10;dzmmR+P0C6yW9rbXFq6ce61dK9naYBn1QnrHbqGPKZ5NudeqY1RIqQyQOrhGinWBhyywKEmH5QoK&#10;lR9KdccCIaYM1xY5pnR1KB5x+93nzr+9sLCgzWPATqxojIVn3vueRx5/hLlVOWBFXcIDuwNbQIoA&#10;1aooMKDm4ZEELgN2GSkinFWNZqVKKliphAlDqrHwKauVZCpDeWpQaeof/MLf/rvhWPzK9RtDI2OE&#10;DN58+xxBHGK0TOMHPvABDJnnn3+e/A6MjgfufygRH4a8iw1IO6V8ofSt737nt3/n9z73uc/xQaJF&#10;um8m16c8FxEWQvhQbzVYy40QkyLJjicKNDD68gkiRgoN5Uid0huY84NXuKlUcmdx4RabRsgqTWrf&#10;pZNb2z/01KO/+Kmf/7GP/vCRA5Ol7O7O1vLBmdGf+Js/+s/++T+aOTAxd3j6wccetBEfD7ifeP8z&#10;7/+xTxw9c/b0Q4/8+M/83JNPv/df/uv/68yDD1+9cVN6ZIQjP/epTz3w8COEXjLFvDjgmIN22usR&#10;PREZNl0Ek6TDqJB2ZoM/maQKI6oy4NSYnzX3sr6UaX3ctRHuMm3sv/7r/0IpBaVFxDYDrcDqr6ls&#10;TpIQiDQjt3RvloALr8ihTxgDgFZDsAKmSvEDWsIDWHJKcFbjkybTu8BrbVt9em7E7bem8ltgJFRo&#10;dnLhdCfmjOA5bqV2G/ZW3lawjNksUZuV3rHQ8n0xGhiMRSbgMo9PTY+MjW3vbNLKkRpiMV+Yw57i&#10;rtOzMxJIpslmvV2nlmu9iq2Ls1frND0hP44M5UUz+VSlUba5hZ4oeZpkPKYq3p67W+7ShexDP/zh&#10;SqkCiYvDyuchjSik6ORwukHOBdMB2wNeZSqqtSrKtE6sp90BqKOfmgp0Van+uLS+nKsUY0NRqhP6&#10;QwHYFuC7G4vbqa1UOpUm4Wx0aPhdTz6hy1Jp3SSronST8M0k/C7hGnGXul16vtMsKhoKkw1ExG9s&#10;aOTca6+vLHJM1fzUYSCZjBnyUUQeHClC2JpY6+beLqHryMTY86+9uZPOU8oKhCYSCk0Ox8M+2hAV&#10;y/nU3MGDAAOAZPATqfc3OzbTKXWuvnFxbX4Ri0LCv5SMcVo6XpICnD2YmgQd1Z4R1gLRVtQlGLHU&#10;ucPoJnHOI0RJt8tH0XqfB6MPJaV4Uh0ogqEQ9YYiKJ6d3STJtU+/5+mFhdt8dTwei8cjcHzTqeTR&#10;48dl1+G8BNGKznRmjyoTqlCS+HG6tNleco8tg0mI5h2fmNje2frWt7598tSpx596Cp+CV2YPHEQy&#10;i7hmPWsiHv/ohz5EIwny2+lTvrOxCUqxl8r89u/8DquJH07olOQ0ATLL1atXr5GnB9n49sICWuzJ&#10;p5788Ec/gl+5tLKEm8ibCfOjOSUJUGVhkG3CePguqTcHwN/mxMLmkCQm5JltQ3QV05oMqXqtTMpT&#10;o1rmXdMz47/yy//wzOl7A373zvrK9195/mMf/sDZMyfZAOtrS+1ukyDC9Mw0FNZwYnT26PHE+FQo&#10;MeyPDwHVzhycgYaXzVPZBJPXl8plDh099MGP/DDZQYnxEXJN4Z74idnQiJNOUpLRbNQTRSw5AhXi&#10;3wXmk3JhinMoHCVlQwiiIBIojHUD0VDGhdHNRvayskT6FofxHsEhVJ02BZBo2rm81dQ3hgbqV4UV&#10;UEjFF7Su4ht09y1V92zwQ4ZTxD6hXgR/ePXVV19++WXypuAFFkoVJdzSCxJ7nmiZx2v3RZyXFi+u&#10;53cJ3A5NjhMjhQwHVw+TEhiiSG69tSr9wKoE3n1SwY3TBm5gpcpBQbVPjHkOcGmCqNBGsHfmi+8V&#10;c5RAbbOV2Ust3r4tTX0pWFoXagMkEsx6lt5PB1DO8IFye4xesWmMkhzmP7lreS4fktywmkQVJMhi&#10;oNAKaccfocM47WgxnTQznfZw6CnyF0bGxskIxHNBKwDZKt9STLZ+wEsRw5QO1wCzQE02WyQUHhse&#10;4W8wAt6+dOGjP/aJ8dlpCXWrZq6w0NBoh44dD8dj+UoJd12iNlIVokZWCHCE2xugKfrC4gqkpvW1&#10;TYwlDhxWIRSI5PeyDppt5yv+Zhc8dW3+OiQQqjjTT542VbT18XmFJy2NYhguHfjIFBE7WjByZthH&#10;G9Neh2ABVhK2AJ2YiAhIOApjTbUpQa445cCnJahvs+5l9s6ff5sZQ+9Xa1K+GM+fvnyIEYd8rpx3&#10;eFzY5JT/lqIgKuxXKOTwkkFM2bT8c/HWIlpDW4Xs8CeeevLhhx/UgAXkuqvXr2HmUOX0fe97z8c+&#10;9hGxVqRlb/Pd7373G2+8hYP1wndfwLuhPSWpMyfvuXdkbIJi2hmazlWJ7/ClEgn+5E/8+FNPvQt9&#10;IUXANjbEfJBmsi2WlXgBHh/SJQIP6INq020cTMtfckDZDg1ygikjCj8APCgeDo0Mxw+TEjM7Xcxl&#10;WpVyanOdai3/xz/8xbGxOIipP+Aenxwdmxil+n8wEYMnOnpgOgVHJp3yRiIYVpDN/KFoMpMlucUf&#10;DJXgcfVEsIHJJqanuH2sbG20CiFBvEgpPaV3rg6p8ISFoPaX1G1Tr2tHRpsSkuzQrxFnohV6kgfN&#10;jUHjYvD5HeCo/oPeS1pN6OcqriPuk5G4rZ0Xox2C8P9Mq1u+WKo+0AerNTw2GknEKQYzPDaOlZWY&#10;HEscmbhd3Cl4u1nyJx11Gu8mO7mLG9cvbd7YLGWq5AdBj/IE+BUOhkhZdXVbpE9FXa6ZWAJ3bWdj&#10;XW5YUt+da9ub65sbmJqoGAJZNCiAtoT1KBFsVdb10KFD3BuGNllMcDzclO5A29ZbFNICa7Q3e4Qa&#10;JMiYTIJvId9IOXeny2FyOqEhc7m89L5VAW4pcsH26HUqXSgmTX4AAmgWqzEnBB4SMsqLRsGujq3F&#10;ngT59QTJHE1lchBJ+MkVi7uptMfr5ixgzUjOwClTJThYfpukZpBumc/rr2PjHps7DIHi8uXLUDbj&#10;4yPeRORn/u4vkEAu0Sw8wXaPKi8EAoiy8vWydVtSqG6VejDtFo1O2cnoeJBF2k1hOPAnbAFo3Jl0&#10;wVbvuWrdcU9o68qN3fmbR8cTn/jg0x9875Pvefqx97//XY8+cnZyYhT2B+6YGD9AfsIPsNfpCONz&#10;6Uw+cpAAj2CC4ZTB9EKFFosl0dTtNuggkgoxVMp/WSnFhqdVZNXW19d4gdylUDDIK6hU4Ixqswbx&#10;V/oKo5YJlXYl55DwqqaQ6Uxf0uGIWOGpoUcWb9+ibNeTTz7+27/zW7/2a7/69vm3aD3xJ3/yuRde&#10;eP5LX/riX335S5/74z8EksBtPH7kKL4JqUh+X+j0vWcffeQJ+s4dmD0YwnkENa81WFx4Sxh/6Uzu&#10;8JFjrMKXvvQloBB0BzpQxFiVDtaUYtw0AjLSCVkVKNZ7hD2M3QRoqpKPoBH4SdQO+wOPPPDgQ2fP&#10;jAwPzR2YGRsZ2lhf/aP//pnXX3q+mE3TVIXMu0xuj1zLndRuKp9F24pZR74Vhm29TnlIoETJGpCE&#10;Rl2M1qVSQKSnpzi5VGZBdUmPWOxruqyIzhD9Tt6mKqTAVKtUEKmczBMGhoQLFUuWSfhZesObp6Mu&#10;/6NQT83PEARUEafFhFH10lQ5d4oF2Y3kTH37Om5ggBiDWoQ/yxco115rIAOYVR0lsGMk/nKnytBC&#10;L0FKKf0C7E3asTuVycCuub24SI+V9b3drtcKoFcBbaAPjrdTspab6Aa/NVfPY1MBfApXSopESQjQ&#10;73Z6HDaSHG9eu0pcTSplOIh4Szv48xcuUB6iQJkUsCt2RaOuSS90hBOGL3nopCo26G8ywblN6x0Q&#10;PvQK0KUD1VxvokEIGPNZZFSHXZhlYQcrZEdvXf1bpY+KJIkposJdbFEMC76CP8lpjPnXkX6ofAV5&#10;2UAAEbcPDQLCyXJSaYatgW4hzQezFuI7fpUoflXunDR4FA9a4+rlK2++/oZQMFUhIiwj4kFf/cpX&#10;Xnnlpc9+7nNwzKqdxuyRg/fcexpV2K40fFZXwOmhY2Y0GqZjEKANx3Uys0e/58hQBLqhjANumcM6&#10;PDFG+iH9O1BWeHKAJuAgHlqEJTPWanU4EIiSS1JI08h3ffX22srt9WXKEpFRtStUyjyZM0X2jBgU&#10;zSatQHaS26kcKd6WfCkLelqpVznTuB3yU0vZIjJKCJa8L9JwMZRIbGXuKKiJ58IxLqeitUdTOowC&#10;zh3+yT4MhumICpgrAo1BxzyrPgDuQr4E/5t6BbduLWBuAJjoVJef+Zmfeu6bX6d84dzcgdnZaS6I&#10;WoYkmkrvgWjwjTReQwlTE/D3fu/3nnj8yXh86PtvvPkXX/ifQFA839pJYvqtrm+gNTh1WGKYYOiL&#10;z3zmMzvJJJgXa6rMcHUsq/pvCqU1SlTgruJZ6WrmEsCnQAzxdcmOkYrZyri33rxx7fWXX11ekEm4&#10;ceM6p9EnP/Ej4DawcgmvEKmFYYTY0L5wGV7z2lY2V6o2O6BieZLHoQvZLMTUSJDmdvCk6IVcgD5H&#10;ApQQlMFBqcWB3UqxEOLfKA55COCiiiFqKdX5Bxqn07t4EKHQtzYI4en3mNaEMkbkYdom+k+GfT14&#10;uf7zfb6qfqt+3fwa01vRr4g5q/6u1JTxvZLrKUlOvUqjAjoo2IzPzbGDW7i8sggNQIp0YRcQgop4&#10;G/ZGz299+JlHJ+cmGVh6Z4/0sJA3QHc8xk5tNBia4xPDIKDD1Af12CcPH5ycm4Owsbaz5Q5IZRqW&#10;kNg7+qKCy+mUcs/SSB6mbUeATzQR6NpQfJgTnxYU+OttEkml/lrb6/SQZHlwZjYSDUufS5u4f7IB&#10;VNMQYknixirLj4pBwDwoXupEslSyb8HnYI6qUsYsJF/BLOiMGCQeZ4p+GbzOXext72wrNxuVR9iP&#10;VCjYtU6CA1THgl8vGD6BNDs77cqVK3ATdze3rG2pukwiIXtgc2sLwDVbyv3l17+8sL4C0YOoIZmP&#10;XpuLemjdav3Khbd3d9Z8Hmc6K4fYbnrHE/KC9rSttQbZPw4sovq5C2+TMRWODdVa4pODrk+OjdNY&#10;jwawHayoWpkTZ3iIhIkAWTuS3lmGfFBtl6GBtVB/PcyqclX2P/zQIBXrQDnqO+ntHJBsiRpaKUgM&#10;QVgLDm9qK8n2xTRDcNGqTOPe3h7/FPPe5aILgURU6FbVN/KR/L1UUnah2oesFwhoCuMilYVugYgB&#10;dk5OTsO7Zc9zQpmsHGqsPPDA/c+852kEgHLJJ0+e1EnbOh6pdw7fCK3r3jNnX3/z3NrqBmXTOG/I&#10;RYHems0VYKNJwqTdPjI+duaB+yWZ1e/DRBUbR9WVkH2ly1aLzSXuIcA2YsIreltql5b3YFFJMST1&#10;Ihwi8OPR+BBdLD70oQ+9613vougWTS34Uw7Ftr0DI/by5YsS+SNg0+osrW2++NL3z1+4+j+/9NVv&#10;fuv51Y3tUl0VzAdq5XSk9hxJOpISIxQfZAztIIy+Cnq8xhZjsaR+qq6rTgKiqvmMdsW9lP5SaudL&#10;jLPPB9O0I3Nri15Q+d+m1tD2gbnxTcVhqhKtO+5SNMqMGKgjZmom3QxDf1hMo344wID0VLq57r1l&#10;ukboFY9bCthgtbIYB6ZnaIMMs8PWwLZwBRFkmyS/k/JRa1fZSK1OKxyLsFV6MNlh0rLI0pTU6wx6&#10;MvU8PkCXzebFbZeCvfFEAkOGB+cb/jYMcT5up3s4PB/FK2FPM8V4K1j+4GC5dEYfI4p6AuAltHfh&#10;m9Dj1+tF2hghRyLvEduL095D8y5pgcH4AXZQJYgi7xE1gfVOB2a+kII9SmtwWZZST462WfRvHGMI&#10;+PAlUUBsvPWVVUI8xWIBP44sSdJmOKFAGqkABa2QVpSAMHwFVvbi4rLiJnQ5ojGaYFLCgIY2Q5im&#10;WC0fPHSIyi4kOBD5IIPKEw1la+VdaJfcT8DP822MjkgQFwC3u1qvsHZgFHZPMF/v+MJD+SJQAkaP&#10;pdTokghRoPYHDX47nWShSEkJ0lcYCicqqcPEcQBr0GKoVAVptcEax8h4Cfrt3SZx7Trvze4lImGm&#10;v0hhqzq6VZpUQXaSTsB+KdjJUSy51CCG1H8vSlErgofEGrga5a3kGO/STqQaChCCjDHtu9uU/Fqk&#10;bA0Vg9CvbJnt5B7wEClJOPyk6EESR/+iWnQHBiyFl7/73Y985CNnH3yILXroyGHiO5Qd2djayueK&#10;fDUn+vztW7IPLT2yWCE+kPmXLWSxSbGjONhPnTqJ8cLBxrAx8ZhXDTAZGwFXXdnUAqKph95Xstyq&#10;BgJ7lX8iIfhl8O6ITOPgEDYisxEMDpuCtyFLb7319h/9/h985a++TA0RjFzSUqjxc/3arXKpAfFt&#10;fSPF7529AvVJdnbT61vb0r2wRQgcz1tKruATxcJhhHBldUnrHBw0gRwV41ljbRKMVA+D6LxfrXpf&#10;LwzaCoaLPWBoDNomg3aDaYmY+mXQPNF/3bc4ZIKUumASJSavDPhBc2Vf90hxSv2ju5uLOy2kbVDO&#10;TjsU9M9OTA0PDUFetre6I+5orOcL1x1enIMapCeyKDpIoBBsXKgSSwkeTxkGIWUV/elycauRn89u&#10;VX02/2gcsuba2gaFmzgUKQtx/PjxUydOohQAApCAKiAYhbywO5SuFXlVRx9LqzlgQs9RJbmV6yEA&#10;jhQT1jaetizqIuXIJZ/Rtgyl63U4EhUJ4ZA0BfigUoAQSZQ6K6LjQTPls1LqVPwd7h0cTqqq2J18&#10;5IH7zgDBEzc9MneQrQ0fmcAf9CfBpHDpVf/0vRy1nHeIfdbhT1Cmzh/CmICkQG4LByQeMgcL03jz&#10;+lV81qGJMXoxVF122ltut+sXN1d3m/UUp2AwkMRg9gcIX0USiaHxUX1sgvyr1MJRf3ymZQ+2HL5k&#10;sZFv9Ko292altVHu5By+nJXnzZ1iNV0ia96KevZSik71cyVoAvog/BbxpDFDCs5GFc8yQnOmzF6H&#10;utDl4sb6MpW4mCecJgEOdXEgpak5UPBKsDL4J4oDA0RQanVqodaffve7xsdG4PkLRk9StcONKic1&#10;BkXs8gRcbn9seOytC5fo2VtmB8FGnz2QGBkG0jpz/1lKlv3SL/3Sv/33/+5//4f/ABooX7G4sHR7&#10;cRnBOXXv6eMn7yFzmqObmmawVLHaIKQkRhLEoogHJ/d2GIWY/Z3WtRvXFpcXOMAKxXwoHJTUZFXq&#10;Sdn/4uEjCUpfSCUXVYoFSZca4qyfBg6kJqOt94EP/TCt9rhHbp8qMAcOHuR4ION+bXOTIkDPfv1V&#10;TNHJsUmCL9gR1BAYH5+GL7m5sVcscPve1B41Ouj3Y9/aTVOYE++ebYAtjLVO7iOIN1pVA5xQy8GA&#10;stkM5puk7IqjLI0rdTXzu7SGuUkHbQRT9/U1gmGUaNNEt7nV7FjpXqBaFqn23eJG6I/oKww+DAKY&#10;CsMI4slhIzUeMEaBGFVTT6kz5YQDJoxstLDQEYSRoIqXKcKIkMJUOxjugTgdJW2p44PRurO7Acpz&#10;+qHjPUez2MgyQKlqDMBkDdRy7XKund3NT0/PbWW3OpG2K+7wRFw9rH5CZxafv+g6NnF8bXk3DcSc&#10;zY0PjaZWtquF8tzBOU5jwP8DMweCoaiILIg6ARiMfqLcUKlbjUwhW2036MlUrpdIGkMAWLBqsWJr&#10;2Gj1vb22m0llH7z/gVAgiHtC8yzMRI4LtBg7QVMexXqXBjZVbgzjBKEvFooonUg4AlXI7fWARIIX&#10;Lq4uprNp8V5qtUgwMDMxgfXUq3V317fgYhPV5+A9evTw6TOnJZeYyqxElkQx99Y31s5fOo91wJH4&#10;ja9/+9lvfP3NC+exrXY2N2/Pz7NnDx6YjcUTmLDve/qZi29fwG+mTcTS3vaVrbWtamEllSJte2hm&#10;Bh9gp1Jse93RsdHF5bXt7V00E4kzt28tnD9/4dat2xjq4H2QwgDilrf31lKF3XIr2+pVunaUbpoj&#10;Ol9BccGCBC7eLZXaDqc0MhToHeOw2a6WQWgSbu9R8qxSVJguwppBHatCcS4UPhEK7H8JzqlgqhDb&#10;RMgUkV4CfYDdgOsOUENqbWJ/oWwpuIlUUdsR7JOERLx0ttx9951lo+7tZVATb557G7Mbw3tiaubn&#10;PvVzl8+f+/6rL3Pl5bVVYSpRPtYX3MtkF5dWYvGhpeVlgkrI/9BQolIsv00op9keGk7QB54+lRRH&#10;kl6KDtv27g4qn/iOPxhgS2AsAIuEQ7Sht1Jig3EzMOnarQpTaZJjf8uoG1Pwv6qy3EWaeGH2wCw3&#10;ub68HIAs6PEtLMx/5SvPnr94/vyVW9V6gTNwaiLxD37x79PKqtIqx4bgpzpht9+8sZRNFUnGppVK&#10;qdIORIeaFmu+Uj548AC20W3AEYdtbHyCSSZFMhaF5WeHZ0BOcLlezDdL0A4JDxM8o6YNYRdIiIAH&#10;EjpWNHl2nz7CxbBW/FFZD53J2meHy7roaF5fEShdb7xHrAS1ilpTGJjIX6c4Pv3p31AXMhSHXFB0&#10;GqcuFaUkfVM8edK9VR69FLAW7rSy5lQJcPU56ZFHmQOsa/wupuD1N75PDtTG+pI/7h05MBweC3Vs&#10;VDqmpTvRfTKxfJmdotsRW1vbpSbvTinpGXN46d8WsFaoQQqQW+qN1iPTnrG4Ox5yBY4cPsJZTP9x&#10;qOUscIbqKaXykYOHg94QHgFlUDCMcixIqTAxPXl1/nqQlGqPEwZHrpJzBjyghjSmxC7vVnvuHvWm&#10;8kQaZ6amiZrh/rJH8ById8cjMXxHNCK7HZMUPB8bitOHdW1YwLE4AttBaEJ4TD7v9t5ubCi+vLK0&#10;tbmR3NoE9Dt28OBoPE43dwqt7G7uoHqx9akDNjEx+sSTj9c7dWkkYetBAKEKPIojmUoChrz0yqvr&#10;W0lO3AtXL1+7cRW8Ax0U5Cscjvlbt5Dsxx9/4uLlS6sbG7d31m/n9kKHpkkRpxVd2+YOj0ykqnWA&#10;wXStfOnateRuJhyON2sAM/Bx3D5/aGcngzjli9QrGK40bSu72ZrdV7S6S+jPQJzFwGyugWgQ0nM4&#10;c/VaFmVJhTeHleQISbuk03qnlfB4DieGjgyPnpg5GPZ4oWPh0wCDl5BWyDtEChW6DHGe3yrPUnxq&#10;yaGQPCzJuGM+pQlDr8NtIUOjw0MIEydqtSRhlFg04ff5aZBYyBfJNJmanllaWiFMSze8cDy6vrby&#10;ygvf3YaBniXezC4qUYCOKLy4jFK6KYGjR30geB9AJBRe3trc4hQhQQLZJ4uE1G8p3m61DA3TEDZx&#10;5NhhEudHR4clGVtZETgaYN4INGwgrCJUBopMej5BKQSQVFtKNfGUljRSAkZajoLwt555z3tAqRBF&#10;AbPgVXdacFWOnTz2gY+8dy9L6RDfo488fPGtc5DQvX66wCL3HgDana00DVGddCzrufaoZVWprWzt&#10;Mnf4XIKlFYsnTx5ji0VpxhWSQBUAHTvx6qULgHUWj426IXVSohBBX0giL8Tb1Fat4x9iiajCNMJa&#10;Urw1U3HsoxjSrVCSesVE6JeDMZWIAWr0jQrTxDARVBMK0W+RSEyfjq7yvpVCkiNEVbviRyLWghcJ&#10;qCL2jDQcUe0MdeRFpcfo8g1Sd0IVLKNa80hiaHJiGj/VSijUCqmGBEeB2Wh8Bg/kyPFjfBQYjNuj&#10;QlcP564qlS9QUY5mN9B2YmfXk+XOXmnCm3A0elByKQu2ur2J1bq0uoQuLBeL8DjhZaDJCG3ghgCF&#10;gHgxNeAmI2OjZByJPQLVQBVLRS/T5JD4ORlo4C8oOqpmS9myDi3dJAItJVokogzzA0DAisUuuAOY&#10;jIQMCbxiJlJdTApo6kQ4TGUMFoSG0sr3HDj8xJmHgxZ3t9SgfstTDz/8xCMPQ9yCm0CgAe9DQl02&#10;iRzjWMHK5OKsNCwMvF+aSFGiDO8Ho4kS/0BwEDRW19eIa1Cf7itf+/Ij73ryn//f/9dTP/IRSzy8&#10;XiFx0B2bnYkdPPDQB95DqNMa8IHMpzIFJh5KLQGdQCBCyb9MoWLzhgjCpvONKzdWrt9erTG8ULzs&#10;9OYsDvyUhifojA9bw7FitwOCLxxWsH3K3ilGH6tOIC7scY1iLlt7zUzK366/68x9UZc9TBUvOc06&#10;MECKVTI227BXpE5KSbq0M2GCFpUrYrLWycCgVrCUJpy/eXttfRMY4uqlyzeuX1/hrAYTaXcp902l&#10;83wmLbSxna2LFy9SxJCFA2cF58Z9R8BIAkTrnjh27Nd+9f/81M9+imod2oNAosiyJcbGZFKT9fyF&#10;S8EIuXAUn8Oy8BEkxvKXtrsOazJJ/GRnfXUF1EZQu2adEC9LjxUpHGD1GzdFuFFoCaljLwevWcZR&#10;Fe6WVuTsFOQIpcYzLFLEBnp5vVaKxyIq6cZ99fIleHpkw58/f/6Bhx9SXZR4+NgIYFDlEvVTvfee&#10;vt/pDVAeF0IaAO9wYgRJWF5aJfMFyixj21xbhfbCuHCQEcEv/Omf/dmf/CkbUBBQZrVFiB22upQL&#10;1mDH3REMXQ5KY5eaEKYeEsHqV7rX2Ifpg2itYXoi+1pj4MVBuITnVPbDzFTtUNHPKhQlOeqg/w7C&#10;111cX3aI1HEQbrkoOFEZlITnMyqfVDxALBErNXUktIFLSVopYcibtxYgUdNdm2ovWQG0eUunRZPY&#10;sK3WFVby89/9XiGVinv9McIt+a6jbO1WWt1CI1i0Ddd8w51wbS0frrq8NXuY+itQDLxOCnsuri9T&#10;FSZbzsPKlpI5sBRo+AwD0enuWh25YuXA3GF2O5uwVM6zkKgVR8e2s7ZFARH0BznRPiK8kCpLpYXr&#10;V65dvbS6eJuNTGaB1NkH9uagtDnRQ1SLIwyMmqCqR1MKOojLRyQSMIKwKmcqzYrIsW8Ua8dnD3/4&#10;mfdnVncWzl/bvrVKZjDRnUQ4fO89JyWingUBK2FrSK6LaoXNLOHtA0nCXZidminkkg5rA344+DBm&#10;vzscoADWXrmQgXpeyPz3P/79D37sQ+967zNfee65UDjucwea1UYhW7i+eHM5uZaqZvPVAnIfDoQr&#10;SCEEX+nZ1cWZB6BiH6BNYUDRDIkgMRgMYlixtVNQvyuldKXR9fpt9JH2+KScEvUZqWxK37021cwc&#10;7jbxmSabLOSwBslML2UbmWQ1vfXhH3oca6FdK0vFQvHs8D2llSHwtkpfkD4jXEqqXZLoQsNKSw96&#10;juQr92xLaxsXr9/YpsZSq7W5vkGJnXtOHsfFY2Grxdzm+sqJ40dISJy/cYXemhgpK7cWKP4J3kvD&#10;pL/9M586deTk+vLa5PDo3/uFv/P+Z97jp5cPe7kFgE09arF68G5iQ8MkJlGlnXwwUFIYn2iNUj4H&#10;U59qQJzN5B2cvvee0aEE0VzgLSBJ+IeAZVJPn4xaIcpWoMM1IO70msi3yq7mHBU0QXitVtoLSK9i&#10;cPDxkeGp0THpPG63DCeiZ04d+/iHP5CIhirF3Pry0oljR8CVzz7woN3hw1pN7WYpMRHyRyenD3C4&#10;fehjH/nVf/pPiHCTSEF52Hq5tre7d/3G7b/68lcJ2Rydm0G5wattFRqdYmNudDbqDYFqgOGpRFjY&#10;98QSlEstvA1uX052hUpBtXFJkTJBJ+TIV6aA6lmjaBNS5VY9tGowFEpfJZiKQ78g3zSgUPQVTPVh&#10;Mky1zWJAINBQ1Ec1nixZ3urL+rFfHU8xv0dZLlQ2gJOL3KA1ISaDOFL9ESxS0YhxKh0ajpYzvNej&#10;TUYY59Du8vYs+e0dX9teTxWDNhc8MF+7fWruIBFxjPzh4UQNgkynma/QC9IC8QmDBTCMwIQkwyo8&#10;WYwFVSZHldKihwjJL8QBpX4cFgHOCA1CKJ5O8WRCHpFQcGt9g1gI5bC//rVnN1aWL1268MLz333j&#10;te8TjuEjoOVYJehOgjjYBSggUr85M6UuB9VTfD5hS/baoHm8rpocWRKR2KVzF8+9/ualc5cuvPX2&#10;l7/4JZJTI+Hg2bNndbNSko74iOC0iqiDKFPthuoKJJSprmKzhC04w2PhCG42ieccssgCIQDihQsr&#10;y5I/63amcnkWIh6Jk1gsobhOY3ljDWoWT5hPIo6CQyneDYwl2KI6+5uDiYWSJGYYR0wKmKXKtkDX&#10;bKWSlM+NzU5FD061YJq7ndI3Dz41PFdaFlLXq2cNWe1k1lmqFYAfC7j+3l7YZn/89Gk0CyUdYdno&#10;Suuk0TIR2AhcdmhkFMiQcx5ZpugBYLNoZNXAncQFmBQ720lmAv4VUHdcsFVYM/Wt7XWyPVPJLY7u&#10;NOVFHLilEawJ7FYComfvO0PW+9rKKjwogres4M/85N+kYFqHZDKYfKUCmgjRgoPy6OOPU+O60qzm&#10;ykUatF67fmV1YxU4EwWnS0MwP3Nzh0m+oUaKNAWnT1Kj7fR5OQw4+STVNRpGoeCP6P6ZHOjoI/wU&#10;fRG+hVl6/PHHD8xOb6yvgYWBgvtczqFYeHVp6S//4gs0NUcg2QIQw7/+3Heu31xIpnPrm8ml5a3V&#10;9a3F5fVzkJEuX17f3nr6/e+lpCNX48pvv3WuJK5b9dK161hnjJPtJGViyaIolDCUqMzGkYPJrIi2&#10;ynRQjVmlxFw/VGwYEQPb22iIqUEKlZrK2AYNhzt28P+/f+y7PMoMsX/6X31aNIvBylD8VekNBoGB&#10;jSElkplBUgDZ+yqzU75dwV6q5a3+kf/rpsxyRRqqvvHG67hteICpQjo8Hh2eGfIG7T2vhdZJxWw9&#10;aotPBWfj7kQ7W/fbyD4Op3IbU3Mk3WdDEVe3ViVUOxYev72wBN3KGvZ98/Xn3756Af4hnKo63MNS&#10;mdhuJDF8YFp4olKYrNfJgXCwLapwl/Kwiqm8gLYjf0C6sQpNi8Kolla5CRXC0XREfWFWAULCzNTM&#10;8tISfjKTf/TYMRxsnCxK3BKrlWZgoGjQNcEbpQMzpZqcpMlwxPoDfqQVdZ3OJLc2NsihRIbIjmIW&#10;iPFyurOhIAusbq4T1wHJeuSxR2iDJkQDEk/hetrsf/wHf3zpwiViQ7yfmjHCcqPtcCCAB8smr1Xr&#10;FOM7duIYijgQCDPj9CUgHDwyMorxjacj8h0J33Pq1JVrV9LZLOch6tjn9yeTaQ5DjEBkkUCwFMgP&#10;+HqNCtW0wm5SsEtYTEK5aVOXjWCIE4uXeQlFQlSnJ3GVWjLDw2NSjZE4OOiDwznmpYIstO2ux2rD&#10;U8dsgZNFFcKtdDaZzTuDISKmhE2F7gKHJRgABsIyP3LkMCbV1NQkPAYwa+HMkvQBiwqYWaIBAheQ&#10;YALzkXjHl7/8l5nsHhxghIeppjbP1uZ2ek+qqI7BVx8ZKcI9s/UWl1eougDFU6jD1drBubmrV68v&#10;snb5PDdLHgHgEf4GYPPK2lKpXIIOw+pjlGAr8L0MDHyOY4yg/6lTZ8nQp7glodB6i9xU79zckUNz&#10;c/TcoV0SBGLWUUUJib41GDmEe0B3oBBG8+hjD//0T/4kJ9ryIiSbpSmqqOLz2a03rly5ePGq1EGx&#10;SzcJiO1ra1uYJ+lcjgAea0QXMPgA4XCMsyaVLSDYcCWv3rhOGJYAEGsqlHY4ytgUrTYrS5c5tGck&#10;4Hvh+W8vLd889dApW8xdICORgoPk5LsDNour1yTBQnA0RVeUoDJYpKTV6D6pqnaMRjmFu2nwK8Ry&#10;1j7JfqBkwATYd1f0O/pE+/039/ULURUUh1y3n8bCv4Q2ApmVA11pA3oRStKxMj6U1lBdkYVmrpNn&#10;9DCkJ7tTkWEbC4tLFPvb3tpZWlsanRm998yJAph9rUjptCBFfTK2yk7FUrI2i028eypgLW/dckXt&#10;wQlftVWAxEzd+l7LceDA0ampWVrLbxdJV2tIS+EOsyUl6rCOScM9fPAIDX5I2iCDKVcpswZAaGPj&#10;o4gLzTexCACTGD/J/um9rPSp7DjwhqI4S23oBuSwOAN+/635BWacbQbINz01QeiM0wYCLjeK98rW&#10;Am7CyI/G4vCWITXyV5YD8AK/Ds0IvwAUmQwCRoLBw6EnUVlQAIf9yo1r125cHxkbwfSg9SEob6lW&#10;wl+Bk/DHf/hZqTlroUuGW+0lrbqtT1Kb22odGx//+Z//eSoQJ/d2s5mcmP1SEKPN9g6Fw7uSn0LD&#10;R2FSYSUhapw/qpAvIRH65vFOSNwlwgrUYSX/yu/sJQJeKgs3oXs3qiIBPdpHCnMaTIc6WVaXk640&#10;VE/AqiAK54Vy4LIFrFZKTw/T3YJd1O2Q+y/cFwld2py+AAzqrUwuOjmZzGYBArFh8IwQF7BGHO+V&#10;FWqsbcMWhSNLngszQ/IHyYHqryCylTLOfbV66p4TZJeNj4+EyEukKizp6kq5cISSaYx5CPZJwh7W&#10;Hhnoclp4PcTE4XHcnL+F8j1y5MjzL7ygGhu4dL8yasoSfwU+29ze5FK4HnDZmRkGzl3TR4q6nm5P&#10;YGx8enMnvZMqOD1B4tAcCY89/njQH2D3ocoZJBQsPs5HMFGwzSH/HTxy4KM/8pEPf+SHT58+xRZF&#10;9jkq4MlTtGNreZkUFwJqP/ojH589eBDq2k4yXazUJQXD4c5T+EwaIbJemDM2UiuQ93ypnErn9kic&#10;qVW3dneBV+CnkIvF6FBYNIvAbTl1+l4pANWsv/T8tzd3Vk49cqrps9JyBcMVxMTuAl51dus9UFHV&#10;8EgoYcI5UX1bNblDVd3WQS5drtJQFiqt3mCmGEpg0Hfo/0l9ylAcpq0xaJRgcfwrozyEwTAVqALF&#10;gRrjHJEWoDaZQcxRFelVPc11uEqpDWUBifFBdrqU51CIKcDe7VvzbEuqpxw5TDmSKYphkGcGTaNS&#10;bMbtwzOx2Wahs7uJe2/fTG3bw/bRo2MlR6Vqb1R7QsbwOqNUnAt4InAVxw/McBJurm1kd/Y8Pfvx&#10;g4e3N7bB3A+OzwSIPzitu5k9kURCfURNYTTlc7tra7QEAfkFbE/EhqBPOqH1VjvuntNet7ksDp/X&#10;j1ivr23oODx2DMf79PTUwbmDGPMeL5iWnIEIKwWsKX3gdFB+VtgfBCLZZjs7m4jXyvISAcVcNoNV&#10;xgYmIAwdionCwX7r4vndZJKThNnDzpyYGAfGRVlQM+Kl773w+quvQ2blIMD1Qi/jTwEVffyjPzJ7&#10;YO4UDPP7zrAbby1Q6/82ioBm6cJ+phVYKn3o0BHimqgqlAW+D3MPSYoMN9LCpZ8YJk+dtunSrokj&#10;G2PHD5/OYYFFS7dVW5NKZuI36sMIhV3Bl6OKDK5Cs0FEJhJLgEtIXza6Y5Fjgm3FMxG+rkBe1GGk&#10;qRIUfn/w3kcfy7Za11fXQsNDBMN1DIVIJ4RxnlO5h+vgcYAPSHE4qToiOYSkfQQpYuPxkaBD/DsW&#10;DV2/dqlUyLz73Y+fvu8krO3hRJzkHfKxtwhL0Yyp2kSLsapsKum9uLXF9sC2p3QBNgWxjw984P0c&#10;5QgbKgPtgK30/g9+4PDRIyMTY3CosHckzUSqPhJmcnr9AUIbtWbXH4zGhiZoX12pA1o1jxw5imJD&#10;aKdnZmDQoEcQDKk2DHbKWXJg+mM/+vGPfOTDuE3w4wAnpbg3RZvczsX5+Uvn3poZGw+63CePHh0n&#10;OSsQ2tpL7ewBH3XcPnzxULFSBS5mN0foy21zU4wWeBx/jcgUma/gcExULBETt47ZIZOQfLFmiyjy&#10;mdOnJkaHypnk22+9Qrj8yOljJdKhmnVp0EtHVbE4nHD2CMUA80jDb7og4zQqJFZK2/Wbsiu3QBwC&#10;E/sc7AUrNaWUMhAoxAih71siumKGlMv9gTwOpTgUJUM+rzL85ZlUqUcHi9lmdxBI48bk78o4QYyN&#10;OLCOyCqvhZPTDgOj1yPKuL62LlY9xen2tqlEGYn7IglPnQ1ipbZ5YMgzurWws3htscPKUW5kNLJd&#10;3isTPqProI+a2qScWrsFWzPdpn7VwvUVty9YLFf3dlLFbJ6WnqRgsYVoljE+TN8QLzZqJp8lwxIT&#10;l7ONaN+BmWlynohfSLCtKkQage6a1lq+4kUHUhi4a6PhE9wkst9j8RgRDiF9lGlqHTtz5j5mChgF&#10;RjS9QonCYnTJSS7lvCrERzmoYXBfvHCRfoWXL18SKqRy4bhZqrnhGaXzGcKZpG+w2TjuGMn8zZvL&#10;C0v3nzkDGoBVgify4vdeICqMOYk1xCClCl2rTbbOG2+88corrywuLcLCXlldBrrD3MDMoeE21u+h&#10;g3M0HKGwFRgdKUFw5lN7SQ5z/ClwDSIEaM9ACF0qnWg++rEPX756FTGM+x0Jn8svLSwoq+2UY6wJ&#10;gFLBgwAMLkGZBhQmYlStUZxJ0rGtHc46aa6jEjZEHbnoQwm/o0Pp0TqpNzRkQTxjMf/YWDonVbtV&#10;GFuiDIwVF4hMM4xWYlVhyn9K6ROQS3K6hEeNNdbrOgr5/KFDBykYdeP6VarBfec735yeHkdGCSuy&#10;A0L+4M7GLjX6UKxIZrNVhTjKJODKIWZgZ7FwdGNjExxZmTZ7IoI2GwFXegbfd/YsyTuoWszz3d0t&#10;ZDhByqU0FaCOIdYeg7AGI0Nef5jWSrDq44khjgFcoYnxccHIpf5AXW0jC8rokz/xyU/+xE/Eh+JI&#10;kZPiMAFmEctI0pmJeiRiUVozDEdjxD/p5AIF9tylS7vp7E4mB6WPuEm50kwMjUj8k5mlbptMAigF&#10;+ZcymJHx8bW11SBMUwvrIhWiuDgzae0AFZdO33fi7Kljl1579a3XXpo7ciAyPkw72RJap4M74sWm&#10;xeXoYgtBbgZXEJo82QzIF4ENkjaNfmk6fqxIsYbFoSsKmxaHqTUG1IphVZivCP3qHewv3mT/9L/+&#10;DW1xaLqX+ibxiYRGLSxnxR6BFaF4PgrgEBJH301R9o+q3U0epNTIs0sr+a9+9atevxcCH4XSYSFH&#10;h7GVHRVrveamI2TDUXO0S63zb1yAQIE0lJqlmrXuinosIXuxVhRuRYnC547TwycTnWjUFbt5e+nq&#10;jduwjqga5bU7bl6/CexH8RpKMEaHqdGSoaIdsrLHGbebIpjP8Ue4HnxOUEkV9GlXWg7gLyoJUTKy&#10;Y6dNMccQ7jGSxMbFWCGTlSWE33Xi5Em0tiQ4wywosyo2CJ2ke6gyo7TvdOMmnHvzza8/+7XdnW1c&#10;OQnIUY3aH2CtdrZ3qQoDrunyuccnphJDw5QmOXnPCThCb7z+2ne++U3OSgkfZrNf+8rXcGIxs5XG&#10;FgodE08zAQgeVB+jqdvt27foIUnNG5WuzPd6gWNoK0lZ4I3VVdjHzPPQSOLs2TOLSwsgMpxkSA/q&#10;g/rnSEkqm6ZuRYDC5U6rt9ceDYrIo9RVkS4QQSKRXTLUKGIgkeYapXogiJYye1lMNvqu8aKoDbsF&#10;lKtuoxk45TA79EehhEEWDoPbm+109yqVI/feh/SfvefUsUNHgAPhCiMAOGKkeMA3YBiPPPKwIhM2&#10;MdtJUcXDJICASYQZGPC5pf9yIcWBEwp6iKU+88wPCe+w0aSQ+vZ2kri3ny7Q+AI76zgPsFOIuaqW&#10;glRapFGPD8B+Y20dLwAJxAjg1hJDQ999/vkXX3p5/tY8mZCwzsjK5U8wO1QXsR7+TigaGxmf9MGs&#10;xfBIjIDEzU5PJBLEfdFvmIdUJFwC1Ljvvnt/8Rd/EQsUGwePlTJpyLeU+anWqQ+niApStubG1Stw&#10;TidGRhbnF0jnB8WgEkuLv1EUCOURjmCPAoiwfwVCgoJBkUcLzT19scQQGg3jmPoqVCTB2kBpYuPD&#10;ZAtSeMJi+dmf+mStkHnzxe8RDIKBMjwztYfdRahZAqBuqtpJLWViKkT9pJOaxGSl0qMUEYFSgOZQ&#10;hTm0qWD0KOxzN6TDh7w+qDXEIDHwSsMA0WaIAUL0LQ79ivZc7J/+jd/gZDG5+vKSwlFQf0wNI5Vr&#10;Qj/BVZERqGqBA4rDQEiFKCNsCM5turd/9dmvHjt2vIwLt7dp81uOPXikG+puVnaKLtStVGWNe0OX&#10;3zpPilWtmOu0q9G4L1fabbaxPzmpLP5uYNw5Fmz4l84t+p0h+oaTEErNKHYOqbL0DYUrhzeRGBma&#10;mBrb2Ny4dv3a2xfOI5qnT9772COP0IHlzOnTM7MzFy5d4HjAu25VGmJ0QAWB2myTRDM9v0wuh4kq&#10;6ARrw4L1ePKeU8PjkzCyipUGFB0gd5LgUXCiqBkcnqTd/uzXvraztSU+O63DFZP6icefYK24cSgq&#10;/khwcmryyNGjjz7yyH/8j//xEx/7EViqt+bnd7d3sSYuvX3xc3/8Oc04ArJFb0r+Zwuadov4LCle&#10;G5ubkXCUi6PIVIs2KTEPfMRXc/bDY1pavE2Up4IMw+mgRrHHffr0vdvb2xzmuhMOb4f3i6yPDQ/T&#10;l9nRqM3EY/AlBaOS2lGucDSObYgdDgOCvSDl8UjDASdsdQkRFwsZSuHCjgWpoWRNw9Irt5vUViGx&#10;h7qgbZe7jS8ejq4n99hFkDVRPPh1QX+Qtqxw6mamJpFmav9RpeLEyeMba6uEhzgRSSwl0IAnRcCK&#10;maNG8c7WOgY/9Q85N6cmx/C/2OfzN+avXbtJl0bhDNGbVpIJaVUpZVolqQzXCv0PVbTXW6XmKLkn&#10;qqeg3sa4bCgIhg3OIj0xpVeDLxqLwBPBKpOqKA7nI489MTVzkGvTRhHNDshC8JxQg9vj+pEf+diV&#10;q5exPv7Wz//8xz7+cdpSkjIjpVKklmILkw8JCYQJA/nIrWaD4IknolEAG1iI9UqNWBJN8GjNATRd&#10;brXDsYQUtZNcNWkRAg4BQIMuLpRKlFwkt4WaA9wQSl9aC9aq4v6Q/YhBVyzfe/zIB9/7Q1/6sz+j&#10;a8vk2BgNvpyhKIq7SraCFNCS3sCSb0nmRIsOCYR+JA+eaKDU+kdrEwZSBXKVSlUVhQ2yqOzruyKi&#10;ZpBVVEmftWE+GVQc+kXTqRGMQwVFdC698kKkMAHmpdgdxDD4YsxgcH4YQtICBNVEWXDSZDsUaIdj&#10;h9IhKET9BonW7uztou+++uzXUtkMAMnixmKmm+3GLBlLes9CMnyFIp0waT2tbhRnsVLslbOODhHT&#10;nMta89obKFtg7U7VMhWa7BQsjTRebrDYbNMTSGpkZbPkhjfKsKQkww6kbWd385vffm4nuUOa49Pv&#10;fmZqbBLHlHJMkXD4wx/58LXrV3coKomZ2mw5abpWktIGbA/JXCRZpoMj6uMqkrytGIIUbLl6Y56U&#10;lK7VVScK2SDI7AX0Rr9IK2kJmje+9dxzt2/dlAQnUtiBEmkOWqrOzh6YnJq4cPECEdx/+i//xfj0&#10;5MjoOOz4P/vT//Fff/e//vfPfOb6tWup3V0sGohI6AUOA8wcODJSF598Eytmi+gF7v2nfuanf+qn&#10;f/qxxx49dvTI91/9PlPK+Dk/wIbZ1JFIKLlLSxHyyklspwmxg54P9KunzDcIC+gpLgxK5wPvf/+P&#10;/ujH3/3UU7/89//eh556YuvWbWrAyqLSi6RLGw9gBK8UNBLCbw1+ixOjliTuVpcMZVx8YboRoiCq&#10;JCU5qBHfLKky7STSFCTXjiBmaG83vXxzaeX2wvbq2sbKSjlPFxWJKalSieBBDU5U6KHYPtwp60X+&#10;J9gkVqzL4edGTt8L/Hd8eCgWiQTp3oI9ixuIRoCGsDC/2G52YayQea/6B9AzoOFze0GFwCsICuM2&#10;kzvn9/qRY4nId9qURfOSlo1+lbqhknIuJFY6tACFCIvVynmP/JBVcOjIka3tHQq+4eIp8BtLrX7y&#10;5JH77z+dySSHhqM//KEPUlYblcopgpUCn50oCSrX7YU4AuGAFPCuxy89YtkJ5N2R75fdS09NToFM&#10;UixvZWuTktFoEKG3CnGkBlsW0IT6kgI85TJAZjR8euDBB+Zv3aSAMtR6thJkZC6OEgSxGw4H/+Ev&#10;/p0rl89fefutmcRwLBwjaESd4ny9e/nm4tXrtzc2twissxe7UnesjHogtxJrBX1OZE3qd0i+UhNL&#10;W9UVFRYHx6QACqJKxOJUAQ8D9dC2hvZH7uJ3aMtC1f2T/BIFYBo2DM/tv/Fr/wQ7T1AZ5AplAX9b&#10;4Sf4LwTJWRdOVKm4RbTeS1UHYCQqIykhFMPExkZFm/ApMnCuXr3KYnDxF155kVrk2Py31xfXi5vD&#10;R0Y64RYapOGTDmyOYu3cd747GQycmhl/14On427L7trtoLN3cCzeaZAGBzznrmTRI/6Z0TmSLLYo&#10;uFCvLi7f9gOCOzw1UplozkYTjXL+5vx10EroHrACYAVfuXTptZdfher7xuuvD43EGfbK2poQKLrW&#10;sDdIQz4p/FOTPFzce7It1AFFPSCnJDhRaskfTGXyFy5eLVSab7x9uda0koPOXZBlgRiiQz/z3353&#10;eWmB9iUC+oAXoEpt8llQD9QBxW8Rjm9+99vf/s53v/HVrz73re+w82lsjvCD5I2NjkoxdDkdJCFa&#10;yGOisVBJ6jC0Eaml8MTPPP7EEwAZSOGLL7xAbJhSMWLw9YgpkoDnP37sKKEWeo5xa8+87z2krGdy&#10;dFpqRKIxgQCkyJ0Ha//m/I3vv/oKrQC+8oU/7+bzB0dGMusbkVCgUC0GEwlC1yIBbdh9lOkBBJZo&#10;awTfCTuA0UAGE9xKkuWghxAUYOdQDpRmidhqbDUSXPy096y2yL7Ho6PSLGxGkutXlleoJ8B7VUeK&#10;Fg1PksndtY01qI7oEvKUsHHIQ0QbAUYuLd5ahRG1uf7JH/sEvGwEl4A0g5qcmt3a2LF27UTNhikL&#10;UGabRSBNwOKX+jYOB+W/UBxUImSMKCNJjfSCgtt4gu6Qbjs6J0JV3uacIMQmGWHoX5cbAHX+9m04&#10;pBzLRN9gxZH5dHhudnQsAfVmZAxwNloswZeR80Va8AHoEp0i/B4IYRcI4EIfCX+gRLw8KM4pyML0&#10;xBRJN1KfrWthimgZKStKiwpce6xRZpRGHOLsuKiKTr4whgkxoEq1zCAPzh4k8pjL0jbJJS4cEJ/H&#10;E/PTHKdx7q03IIAdmZwFYbPAy3N6/seXn11a395LZhcXFm++/faNWzfJMobnLuA0edm0RcMnoJu9&#10;348CRdK4e8wPk+4laStimhm8LW04aPBCGw2GmhiAM/RndRlz/TCVi/gl//o3/43obeBiKUwl6B2p&#10;u2wqCZxYCJ6RkNfgQCCxHQcMg7BWgEbhw4rjemSHZ/PZ7W22dlK1LJU61/TIefGVlzBQT5y659DJ&#10;w8lqavqeaXvUWraUyzZK/vVGbZ7y2iqVZIbIeGs34j77g6eOnj0+d2AscXhubiOZyhKxI/ceHmmR&#10;SEYvPjrywssvbG9vxgMBmkKCCSWiCXp4FAtZLN5wHGc1TnLtzes31m4vYhPT1ZWlYkfB11zZWMVW&#10;osQ5gFOrQspIK8Jp0O1SoGx4bIzwx+jo2Nn7H9gir4Nge6EAYk9gf+rAkStXb6fzlSUq9W9vcp7g&#10;un/tq3+Fd+DxSphMMu67dEtpqVZ7ghXSx/DypYtE7IGUwccRUyIXTKAw34g1WK30owNeBQJHjtk5&#10;HK1UI0Tz4vajJqiz/fGPf+KB+x+QLiCFwv/84hcxZTVXV5L9VV9ORI3g7tETR2EvM9qzD5yF18Ax&#10;BXcDzhJFrjLUh5H1onVZGcdKusMS2tzctMElk0rr9p7LRsOOxPCoUPPJOOlR/dAWou2NHNlEkhz0&#10;VYnBKKGmKFElshYxxVSepPxgfjk9KBHJo231slt7980dGwlHmRBB9ZtSnw7Z4TAErkatEyrGFELt&#10;srERPrwcjFJIpKgkdGejWSc84nJaz50/R4wZwO7s2QfgYkNeffyxpzweP0TssdHxgwcO0FoLhJW5&#10;khKwzdbxY8d+8qd+mnocPgJ2x4488MgjlLxfWF4kqYAThyMF41FVOcCCk3Fp9w3J5HTG4sCxScSH&#10;KKuTz+fQy2fvOz01PcbuACTlHCLCTaVyTtZYLK4IuMwLTlgA8IjdpSorcMBITVaV0i7foCrpOm9c&#10;u0mcGF+V7lX4CwL4cew3aiiCB87eR6Kz3UONr2ae+s/1KnYBtcjI0EEflwtVJS1oJdUo1GaboZgm&#10;hUsJTjdb9hZR5CLK4OL8wjIBmyxmchdCE/uR/lvlUp61GZ+ZbEHd73XpLyUmGIncHIp2uFBiy2hb&#10;wwyrSKkq4dUoh0VBDibSofWCVhBaj2jFobAK46H/pH0W+6f/6T8ncEKPBvF/UKKqBzYetZTGo+Ai&#10;NkWnQ8xS6jC6AGzprW0lx4weX7yfN6BZcvmcFNGVVnpsAQdF8V966cUPfeTDsHHKzbKFqrm+bs/T&#10;rNsapV4FBNUBm3px5UA0akc/ZNLlTBYXn9RjitSx3A53cHuLYJ+9Umj4nWHcz+RehijD6HDCjTR3&#10;kHWv7I5mHQrA4+96TBptdlrkla4urjTKdQdNlVjhditFvRmLZXNnGzSELZfeTfq5tNfPBiaJgXcE&#10;I9H7H3iAfCIEcXJi8sknnvj5n/9bzzzzXjwWh9sP6k7HRaSQnQzqSuR1by+J4uA4lWOEIhNk08Np&#10;xzdQBMpjx44t3L4lDUdUKhETio1LiB0vj+Ug651lOXH8+KHDR8LBMIcMXihkCp5gZEPKxqvHfmZz&#10;8ldCjOfePsdBgPSLl223Fwpllo/uAnwp3JC5w4eJO377O9+hRBE/CAr8q2AwggHDdmXbUOBOqGuQ&#10;Phu1Ibv94HA85GQ8pZ7LLlRlVraBWWGTYnUQFgQMpVJPEyVF4VEXDbpVQ2GOZf6CcKE+xHERf0rw&#10;f14ZiQ5B1G2X6lKw12n3Biln7WAMmKWRWBTLFMoHsgvfDFMU0RILQFhquP/YaU7p4o38Up2k1WSz&#10;UDLjb//d/436mlTjxDhYXl5fX90gUA2bA1cFDluI3mhTM5gWYJkTU5PDQyNkyhKuvrlwmwsdOXFc&#10;N3mF84LbIp61oIzSFxiFxZD4jfTjLGgtRrwPaSWiwanzzDPvxr1DjZMSDBRAUGl0fBSoJV/IoeO4&#10;O9aWTSIQKeenINACHeCfCreQ2JbLTTeg6cmJWzduzM/fxi6DvQ7Iwg/zT3AUKw//mhTqcDSSBmVv&#10;twjwE9hGV+Lq0iWMgB2MeSxF7Bu3N/jDP/whmuW2LC06TlPgfG99Z3hkfDWVOX9z3uUPebwBrAgc&#10;H+6O0oUcWtR27bk6oRjJsj20PRqCr2acHFEMT8piKBhCc62kogh9vsTLH2Ru7GsK07IYNDEU32L/&#10;/aYSARz9NIVrhL0qbDkqYkqurnTwplodnmEbaErmgDNtmdh4KkVpGuI+ci2rlHh2YD7abMD2sWgE&#10;tcddSTDMaoHVR5gDLYhpjX8wNB1ru1pVS8OPJGWqrb3cOL0z622P1RUNJix2Xy5fy+RJ7XQnQmNj&#10;ocmt5V1PL+Bp+SfikyQfTYxPkCHGgVbIllKpLOQeAKpCozAyMRSOhsieXFlcpqdpggONs7TTO3L0&#10;CDGSyZlJekdKKWMQNdzCjiUSDHF6Y1s8+a6n/8aP/8R9Z84cv+cexk807sTxYxJkjMYefuQxfPg3&#10;zl3I5iFKo/ilhp7QbBiAxOqYEIGPmU9Rk/zYYdNzHnqXFhaEUC89ZWiyTScj9p8UGlMejXRvYdKG&#10;4kOnT53+f9n6z2hf0/M87Nu993r2Pr3PKdNnMBUDDHohQRIgKVG0LJkiZcdW5GRpWY6zlFixslby&#10;KfGHZCUfslbkJIq8JItqFggSIAGiDWYGmD5n5vS+e+9953c97x6QtrNxcGafc/b//3/f532eu1z3&#10;dV+3n8qjDTpkflrD9vqW4F+B1mRsvvrtt36xsLjgjdk7ghEsvyH1NmxHV4/CM07bF776lS9+5atf&#10;+MqXzWzWO8sxclYZL7ZFpDWIKYwtPOmaPXzmo+2tg82NpAo9I5O9zVjGmfec4SlsnjQtR6wMOkxE&#10;ubUFN04wCUU1v3ovvppVMZrAkevs1h9LradWRCM6Hhk5REJhbo0EaR1jwdOW4ZiS1zAZ3ZtgKikR&#10;6+NTgRSwPKMM9M51dy+tLjNf6mIgw57+gYYmo2Nq3VpLS8foyJH+vkHqsrav5yV80qOoZO5Sve2D&#10;hw8YFmOf1Cmu37mF9cc8A9QYDh9NR8di+wie1hZn0EEVqjnCg6T3DY1Mj5MDTFEx+fVf+3UNegKb&#10;lJxr942bRsS6f/8eXMxAebqiEV5OJ24gzIO+9bRfMHim8LKquxZBbKsBm4VFbOsfHCS5kwnDReqZ&#10;7eCR1Y56+rofTI6vCTBkhco5Xd1NDcZIdsqrOtt6eBlm2Uorw4wcOaxzoGuwp31Y8edoS0Pb+s7+&#10;dTNraGKaCm4kRXc3c9ZF8KqljX9USm/pbj5+5phbkKeEN6BfIdMkUoG27cp8WGteSFcl26hqLf/T&#10;+OKXxuJ/gIxm1SLK85dtR/WT9f/wH/xvstZmjqyukVHGoRQbq5YzV++8pVnxLVwaRyfEG/Sd8jvA&#10;CMVBSlnkoIXQ+1oofSP6cBKguxkgKiHc3Hw48XATGFy3NXC0Z3ZzbmxRR/zq2t2pJvSIpY2V6cWG&#10;PcXnzu3dtrrGPvrSCvM//M5rV9++0WSsVX1vzWLd/evjzc0dVmF1e52wrxIduH9iYsbIeVNXBof7&#10;jh4dFXPKga19i+K/gHi/9vCRUbt0ZWvtwcSYwwv8l6txjiIE2N8Xv/glvXCT09ODQ4eYldCf09+y&#10;2k5SLH7vSFdP/7e//V0tc9FwcSAJI7eQ7VhGktbUxWkqiLILzCurki5s+e3Cwq1bNxOjqdeI1xzC&#10;Am2TYBVZyIcRCNHTJKhXProiBcVA8w6EfFWIdX9SDEAwlfTqVdNQT1DPJ3/161/r6u5694MPPTyB&#10;adDghoa+4aHf+/2/9XDsoejjhRdfunbjpg2khg/v9NRSYMZGTVm9SDNsrl3WayVUXFnmoxramlVc&#10;I5XbIOGqSzQfjlY9cqcexGg3MD/p+DErmXEG3JpdjLCYAZqcOCETT7yzJ9olSmb+eOg4pZQhmJ+g&#10;MOOBGhsr9XNFRyAlf0PiqEivCZtYqBRNfUrag9U+dRgTf93ZfurZZ4UblGwUkQyk0l9PYfjTn/70&#10;G6+/oeqin5U3igxvhq9g3HTBpx5MjP/pn/9AqIJJdf3GDRU3/2StghmnFSfSWH6emfPz6lPAMaar&#10;b2AAT49uEFsOXlX3kWCKHVCwSHiAlt76xc/pNhjLUhExS3e4yLsYwq2MgBBNEnaS2LN6kRnETQHx&#10;JV5uBU7LICZnZtx+ZmFrF4TK7+wopjLJq+atrK1efvzxFz/9yujhIwIoEmXUc0Kpbe3Rl2dKTW/P&#10;0NUb10ZPHDpy5rjtL0lXp3nz7XfvzEzDWpgGxCM9+1g/EgwPBPhknvrFJ84cOkIkUatuLZgjkdEW&#10;7XUKnimVsgLyqRz7A0C0VN3+JxFHlYP8/7UdfzlV+cs/U/8Hf+XfE+/qOrv34AFoDciHgPTtb3/7&#10;//tP/sk//m/+m7ff0ndz5fXX33DRPlI5zeqoQ6pydREagSS3tHBWxSunV3J2bhq9xzl58+dvuHTV&#10;aTzr2fX5rdbNhb2VfYL1DM3MRgsC3jrSbHPtfnt9Xe/aetubb9384U8+eHhvaXVmc3YMn6OmfqO5&#10;drHxVz7/jTt3J6IAoytdNWRy3iwVbA9PU6p08uQRbSnEkZbnl7ZWNnDJ0Vq1JQFJKBbPLc0vb61R&#10;3AFPigzb0Wb29i9duPjcp16UvB45esztzMzNXvngfRW75fmQuyW3/CqX8e0//i6dGz2snhCSGLDM&#10;EASh6NnTx422sPg5EhC/Im8InWUUGAaPBOIJRrbnBCOZnFKCE3vJBac0w0StZuSdexkegseNPHb+&#10;0sUz57XDi+to3rDar7/+M97pm7/1LU2eRLVYYX3ind1dTW02087f+L3f7+juYUlF6dL1z776WV7o&#10;woXLJ0+dJuSTycQUKIU86XDWQ7h/AkveItQLeeqn5+d6hw81NrctrerjaAHH+CAnPLpNVDbdjo5T&#10;bZX5XcW2SX3Cf5a2SQ1ubDVopK9RBsYxm1mc32us7Tt8aGl7nR6bPUlInD+n98cQCFmiT5U6YEOg&#10;BmABULuxOfwrfND1NRwf7jDzd7o6evsHTp8/L6LxcsRKyzg9NX3rxk2B2skTx026oJ9QbWpnXlCD&#10;szMhdZydFnEo24GRxMb+lWlJwScsMius1hAzCDHNIMI2SwBEMocPeX+3s6unijpHD40yggx0nMbK&#10;sq6lIQ2vx47LU8QemSkDUwmCzYUXS7G/jSJkyDD4Jx5C7KHMLDcxkX2/9trH17D+GI4IuJt919be&#10;25PoIHCDJpStzY6+nmdfeB4cLhX96MOreqvaWvQeY9P2njl3satnUKqSpK+9duj4yNyGKoGu7jG2&#10;dXpV/5U4Pk+Wj8+drm6KMbFh9YYPHacRg6OYJlKZoEp35nVQNvQDTLZQihcJXyipSkEuZI6V2tcv&#10;bcn/OKD4JVBacOKDXOYvJzIBR//j3//bmSq2v88we9cf/eSH//gf/+M/+pM/dpYYbOZAC7xP0tL3&#10;s9dfN27n1VcJxkbTJ2ME9hyJ7WDEazSsiQAKJHaDStbsvfPuWx7SkZNHN+q2dEp0DLat16zvUHKw&#10;S+fX69ZqW6UpuuYbBmenNn/ww3eu3QSaADXrajfq6mXZdU293YM1O/UPJqeaetqWtpZfe+s1nNXt&#10;1bVu3VxjD4wuxYJRzJNfXP/42srcCuJ0/V6diraCh9vp6Oni91A/GTIyxYSnyIHocfjcZ18VKs8v&#10;Lv/ghz8Ef7hNEcfRw4e5xQcP7v/i57+48tHVweHR+w/HZFsR7+lqW1qcOTI6+PzzT/3uX/tt2/LK&#10;R9j0HWJStkG+YmuZr4O1VbWfqYEAPgXzDg5n7m3ln2XonPRB50vaNJGKFEH++l//90XHDTWgnhXh&#10;q1K8d/jpz16Tj5zELX/k7MLysjcRhGc+Sy1uwup/8nf/07PnLkxOz/QhRO7tjtMfbGwwxgm67ZII&#10;hcmneR4flwGRAILa/TPd7Q2Ur5qaGEFugebHj3/+4Q7aIVikB9ugz9MURHs3bD/xghgk8QHcNJYl&#10;cikzmpKdLHFEuoQakL4QRu8ZvTU/p9qFeg8gJ9YtdkPKjjbE9lakGBTg6hugL4ra6MBbRNiE/fgU&#10;Ymnley6OQ97dJ1fT29MjNQveofqrOC2eb2qdnZ5VVcEQtd2xKmWJmcxAz2N9FSTHMLV1Yq+3OEVl&#10;CPM2iE0QxNOLf/0OSXWEhJDZb1U/8Oa2KIOuEE4HKAq8/fKnP3346NHB4UHzw9yZJwKwlIcODx3S&#10;RiD4Euk4sMGqygDqXLJQP1Ln2zIO9ygJVR3jHFjE23dua6JxzvVV637gXwH2Od2NTa6cVAlpr8GR&#10;UdYTTRErqEX429jy8suf+Y1vfvNLX/3akePHZHwG9h0+dUh5vKG1aWF+7nvf/o4VsOwhZ4aitmWu&#10;hqgHT84K5K3bmx5/7pH5lRlJCguoCVrQ6ABGh6kBXTX83xiIWA02x/YPJfhAtavS0Tn4OggmqpTk&#10;l4YjIz2KHmVVqa1+r77q/+d/5+8gO6K9W9r74w/+6//Lf/3u+++WZg2FC+yH9HttwXK7uvoHDonH&#10;tIFxbjrgmhp0wNe0tWYkimCIw2pobZhfWSSkaL4ahSuYf89I/+vX3p7fXTh2dEB4tba35sPXFta3&#10;l2u2x3Zbt3sm7yzdujppM2hxrNHCtl2jgM8mbTfs9x4Z2uuoaxpumzcQdm/l4fid3m6CKGbVbPlZ&#10;BRIPkp6YyT1jNx62N3dsr+9Ef4KACO6put3IYbyGr3/ta4+cPIP6AfDbXF47duTIc889DzDTSCK+&#10;EBAdHjm8MDP7T/5f/+8/++73xu4/XFveePvtd3HRef+33v7F2bPHPvuZZ//m3/jNl158+pELZ3AK&#10;HNT+gHP3yNnSbpd5YgH2Dw4Rm0AZLDqNunLXbEHAnnSYZQemqr60RQikkRjZQH+fbQdg+/f/g7/5&#10;szd+dmjkEBtHdbm1o218ZtpY0w4Fkj4yAD02nIP6yCOXBfnj41O/+7t//cyZR1ToOZPM0G4zerj+&#10;vQ/eMhsAnwZyLF2aNF1F+YCnIX6yv9vfUHeyvaXTiQXTmoPZM/CQQHxz49Ezp4S1NME1Bxw7chzz&#10;lBttwxPri5MkTdSYk13b2Nne2t87NjdDhrQUHOtQuMiCXLzwWFdX79DwYUUHP3v46Cg1CEAtSTwu&#10;OD23YfooT7UpetV19U9t7S/WNfafv9x+/MTpx5/caWqaXlgW5Bz1yuGhhlqM76GWpgaVV3IEqHHu&#10;pUtb8H7d+MOx1S2RRdBOipB06Eua1TSsKku3vVkFt461lRQqZjNVdmxR22kwrsq4k9bahh50D8YI&#10;5qK/OSNt0knsyLAyn/vCF8mda+mT40Rxh56f7sT9PTLLoVegxZUxJaW9PsozKWeGQF4PQfGRBGuS&#10;2wlFtuJCUOKv3brBPUtSHD1mqCSprfbINKmhzd3jp8+0dXTLbifGpyg2UuG/dOHyN77xK88+99jA&#10;cHNXX//7V9/Zq99q72ken7hLBeqdN143rcONmli4srBCo0BjcZGmWmnpqF+HQG6u++FDx0cIZarC&#10;arrf3l+vadxZXJ/dqTEqGHKzxZNmjmC4LHilxBWU15KWVLzN6HPkD0XFpdiXqK5GdSN2Js0leeZp&#10;Vym13GrkW7SBMvT2H/yDf4DxMnhoGOz89/9X/xmqckVMLqVsPG3sBl+afD2vZgAbzU28N7r52FOx&#10;fsGBoHuk14xX3VDTIJYj1qDpbI6PjOKtm1fm58f7e9oB9x2DPXL4tYXNrdmdtpXW8avT47fRHFxU&#10;hCT1WVXBFKocRGMTSqANoL1xYX2pvVsD5RYOzuzc5Nr2SgNCSXuzJBCVSFGB0zOTvnIs6Fg8TZTR&#10;6hqufPwRpM2xfuGZTz12+TI2OmKY959bnL93/55wVEf59773J9/5d98GmpcJ0PsPx8b6efP+QdUW&#10;nWYvf/rFJx6/oHRAsBIplhPgzW4QV3g4LpEGI2cozOz83/xbf/D1X/nVD658LIoU2ZIjIfINL/Sl&#10;JIkYo2aXqe9b5lcjESFoLqunnj5zxt3evHUz+mUShIbG1994E7o2MTV55vxZEJJ7UABqaW1/5bOv&#10;fvXrv9rSasohkWsjUppqG2uW1giqTxmP5mnvyORqQlrXGFqpRjvCPQVHOdbZtiopII1VUzdGbtuM&#10;5kOHlDcEOPAq7T9QTdx2pvbDG9cejj9cW1i8d/P2aN8Qv7q4tdk5ODiRGULpexDzNhCgrm9+7LEn&#10;n3zqmZc//YqdIdIcHh028GR4aOjo4UM6jMl/UmaHEm/J5Nq7KBT0nzx14YUX+0+fZjJo8jFNn/rU&#10;c3/wB3/wm9/6lnrF1PjDxYVZ/rS7p1PYePrk6S6bobP74iOX3I6ttUb9XxhjN9qWmU2TkTqOioF1&#10;At7SNpUCX4RtWBh3Drrbr738yIUjWkU8WcSZVblC+DsQjdJAvKPH7pu/+ZvdptKhUtnDGVEYaTul&#10;CtmHB1ekvSAn9NkztS/BfalhCrbDkiyCNYXQlDFE3kRA8M577wG9kuPoFYyiNaKnsVXoHQlcLlx+&#10;TCr42k/fEBj1dvVpxjl//sJXvvw1gorEKaXRH127trS6sLWrb4127trizOx+0qO9rjYZTd0m0m2c&#10;uBAnxTDPQ0ZMnqM2irGUkwTp+t90wTB6ePGNqV4rX7lVXCGCLuFqRSugiBIdVFVLKFIFHeG8lIyl&#10;iiz+IspgJriMv1yGqQor9X/vf/mfMj3ir3/zb4wC+olM0QuJ0BYuZYhe4IUiSJ1WNwCbSzgs6jp2&#10;tL7B7FFTudZrm/c291YM/FGWJic9Pzf/7f/+j1PzlwFv7zR2dBDXOXvyuIR+fFF1AMbdNH9nrnen&#10;Y3NGbMuiK3dUGXGTdY+uXoLe9TXmiGZ6b48Mn3AOaLqlo3nocN+ZR04buWKwWP/wUFd3x9GRkV4A&#10;QFfHFJJoBMfFEUZc7QAoeCQzGngAeYRbOHf2fMZymbEwPaUiwEWIkH/ykx8DsdImb8joCloOWVCb&#10;Z6u7v//4qZOqaB6JxNtWEER093QNDg4peRpitjC/EB3q7t7f+NY3qWx3dfZ849d+XWfK7PQUCTyB&#10;CRET7kK0WzJMQg2Z9sTyZl3DNdCQaixhr4HpkkEFCCRLFJiWDgCEdrt+sr1IFGB0sR4NTogAACGl&#10;lii12K1C742Fhdml+QWHJMqJCqm7e/cnxpygiGCi0jHJq8vH+noxtvVGQUFXTQ/rpHDYnKa0vZo7&#10;t2417OyPDh9y5qw78ELN+1D/AA5AZ7Pp2V37yI6oB8ggET0mXZcxxwLk06fO6MJwVEhUvP/u29MT&#10;46zq1OSkurhAHeq8gmWrNdlIhPW1L37jGy39/WYN8dFYDBQHzHAhks5FeTQr68t8sltqaWp8cOce&#10;hWs1CzkXaANB44WXX9jY3uAA4AJaUfr6THtY1vjr+YqS0OMP0sNMYDaKKzLrjgJVT9DoUG+PMHpp&#10;Yf74sWP6Vsy2AJHQRmIe6luaT5w8+Wu/8Q2JlAiaXBMqk9cid0AKcLW8PIeCsRI9RVEr2TlHW0q8&#10;UZUAh0carKJVFfwQrPCTn/zE4y51DFM106jK0Weo+e4+9JWpJRgzNjZzaPgwSPrw6Im+nsGGuqbR&#10;IyMKqejy5t0C3SRrTrbSu04/yGtAGteDJUxoLIqogZDUSeilNtS1YhENH+3pH0ytUEqMIigmg/nU&#10;1zTp1pLpl/myERCMxl9SCK+Nhazih6rDPZwTMHB6rXNn5W/K0JE0tQo3Ugj7JUMs35SYpf4f/K//&#10;c7VlN/nt7/wRkwmyZnIjJLm5WWREo1KVPhQBiDlSRjzI5BXPHzmDtLxbtyE0mluevPPg+tWbVxa4&#10;wMUFXapzc0vEIu7eGe/rH5bdRfa1VMvMNOzs6Hl4c3z+9lzD0n5vY1f9vkYASjnBk7JqMDhz58WB&#10;bU0GRwvZh0YPMf+DI8OmBvUO9jRobmrcGxwdVLuhAW2Yx0gvXi4hq+PCAbBYfH46WVoxBrr7+h59&#10;7DFFZeecP5fcsizkfsQC+hps4mvXb5AM1hBF9wEoYAXh93I6mAL47TOvvspjxBi1Cx7IdxTqd0Pd&#10;8ePHDUn6wue/8MUvfvE3fuObp0+dleYxeS77+LHjv/WtXx8dPfTaT38CzmdpWZjCbsEkNL0prFwJ&#10;NkfgccJ0cSthfvN0xnRDrK1B4Ns72+nXdPd1q6p2E93M1mSRqT/BBATV3awogBWaz6rrkoqx20Fg&#10;JzgOqNi+c//exIP75tuwUkZRGWCdiW8GzayudJlNo/Fva9NsvcmpGca0o6n1+MgRQ4og74jqltSz&#10;3lxdwQ5uqyPrsDe/sXL19h2GAxlfLoBZG0ZGQ/2JYycYiILODjx8cNdmJ+CKQyXNUem4c/cejA5c&#10;oqn8s1/68u2HD++NjRXZ8UVxpHYl3Ua23sz8jJZTCflPfvpjhj8FHXqFNXV3b91yXFXK55YWH04+&#10;xM7+zKufAeVyyB6tDS8ERmdQhclUp3jV9BZHgOJA6W4PcC8zFbAuzswYZ3T08KjTMLuwkBkwZUg9&#10;BtdnX331kQuPpLNtfc0Zxzawf0pCH3oJYnCKYoVyWmX4go3SSlZhhWksq9SA87lljpfnRCO26nt0&#10;JQrd4VXv7ppl6U17egeOnjh989a9Y8dPIYPSlIYLA60mJiZ//uZ7d+6O06BaWJ5XvOaPjfkcu/fg&#10;1rUbq5GhX5weH7dvKGthmpRNqOYgFQCsQOD3uoagPdxNp9q/VIaeUc1OQ2dLT2/XABhE2hTxufRn&#10;6O9E/G6KRk0WovS6B3T+izkFQUI+MYaVKFep42aY0kEt9yA4qTCOv/sfg3nUor7/gx+8d+WKc+tz&#10;UuRvaQ0BvSBtrjhDVPconjcBMJApT5873T3QsU3Tt2blxv2Prt+9Mrc4OT0P7tY2ubG8uD43s3r2&#10;5IXjJ898dP2GjWVWqubtjsFeYwO2Frf3l3f2pja7GrE6iJc0K/HiP7U1t8kVcwD0sK+tCPqFonfv&#10;3b99775geOT4kfW91dbOpr5Dva0diP1bclhY+WjfoZnxyRs3rts+pKyB5wpD/JLEavjQCJBRNOvh&#10;dnV2ozT++Z//UBWG/3fSFJ7fee9dITAOF+ei6TrCzaHNNNLaeuTixdOnz8CyBR2F3hKnE0232nol&#10;dIm29QFAwHfsWWGaIosXEuczWPGLX/g8K/TWW79QIvEqhiydERurGXeeUt2mU2rkuoyGT3PAMAZs&#10;fqmiMgogkEdjiBANlSrYDtLqjIsyUDRQpDkoHuI+1IxdaJ95izqfahYW0aA3vJAPwHzraGnopQGv&#10;3X5v7/hgPwfS1NG+uLXxgzfeHpudBMFLfw71DZLMbG9sBvEU3katUt/du7dXFxYvnj5n1G7Y6xoS&#10;d7ZPnD13/+F4pr1TSpFVNjTJ/kLoqGtQVb320YfdXYomDRMT2Lca5MQlES4BVUhJ3Pv9O/ecVPmC&#10;u6rf2lucnCFTqtfLqEpAGGlifSsfvvfezSsfk8kzOonlUg0BPdRmDt++iAyi+bWv/yrDbL6bpbY/&#10;1Z7FaB4Bo1ySFPqJcaIRKKyr0RUcdgwhFYgMhKmleWJqAqNbUVMoBCLSwvd7f+v3opdl3Fw6bLTD&#10;mPiZwQhgmoik7+JlRFe1hBs5PwXhKAeooB1F9Zc3BVQeDGaHsBi3Xg0lT/DMTxSOD7AG7tbV3ffO&#10;ux/OzC/evTvOtZF0CzEu6cPeytrinfs31jYWZmfHJ6cfTE0a09dAQWZucpqq1GB/f6siV6KfsK7t&#10;ToxE2AmWGoSOoO6p80c0NHZ39NTt1+9t1rY1dQ30jJw4eranc0D0oWDqipLjNGn9gRRvgzlcYKmr&#10;lE1dCAfsRcFx0uNTSZRWAYmcpdL4OrAyFThSUNL6v//3/14vynt/3wcffgTzm8vAUVFNWgzTD5qV&#10;2PENv1WQ6hbhogV77MnLR06OgGEm5u7fuPfR6rZu0uUydrx+7OHkW794/9iRUx99fFPmrOytN0ph&#10;oqWrufewmnbt8tTi9vxGvVZtsJeEtanZwRDooBJoGZ1jOcQ7Ymd9i0tEXEznqYEzHT5+WB3Wm6CT&#10;SYgmJ8byxBdXFycWbn50E7KNvTrQN/S5z33h1Mkz739wxWiDy5cvg9CQUxhWgfGffu9P9deqHbtb&#10;D/71N95w2KyIaFB7IvqmGNUnHj958jOffdX6DQ4NpVe9dB+5dTFCKJdiej1LDn0qbfWFUlkLY3HB&#10;yFfMa5fe85nJl158XhkVXw5QKp6rAuDoc8r48BEbGzX+e2YAH0Jz3B2utPMWNRet8QvzDNZv/5W/&#10;go0CcxFlyFP4VLxGIRnPY/5jaSupY+91SdijEkPAUGtn55ETR7a0ai4ttNaQatQMv3h+dHRe35C3&#10;1dmytfbcyy8dO3HSWBPjsubpBq9taoeBUtkRXX094p3xe1PC2a7mDgHFVn3t5aefNvwO8Z75bSKA&#10;JnPe3iVaU1FFjTtdWZzHSaX968plLlZD9OU+7IXTJ04bW+uzjqteDI3Mjo3Vir0bmhGuKVe7hcXV&#10;Jc3iCl5nTh6/8vY7yNIULoQbLqPNie/pXF41wQHjrpnU2tNPP63khMrQ1t5GqcSxrB4Bw+FplqhA&#10;WL4tSJZ7ZmoAmsP2luk5LgmOCKbRmUandn5p4VPPP//q516FibAa4c7W4vWvwhB705G8tTi/AGYV&#10;iVT1hV82jv+yMJnII2KuCfIr8Yu44JqaP//zP68Ex12YRNizRFGFVasTP3g4yVpj87MgMl0bfmZ6&#10;Yt70lIWJlfW52oat9z54fWC47dlnL+m/pZ5046Or9hLzuTQ332Gkw9Dg5oZhfkHD4CpASbpRWzur&#10;fYOdl5+4kNnD+w3DvYeeeOzp559+6fDQsbamDiX/Io+RKzOVTG7r4LAWDWQhDwxGCSOSWSX7LczS&#10;wvgolrKMxQzvtyRkf/H1SzJY/f/uH/3D8Jp9TGPTd//s+36OOyqK1bru6FfHxBQtrw6xGqTHYjjD&#10;xNR6D3WNz0lLHj6cvrtTtz05O8lrIUdDGG7cvCffRJSobaq/ef/6rXtXa+s3Tj5yfHx5mhM2CWFt&#10;eqmnoYMilo9gnIU8Xgjzkaqo3gX1LhMuw8k1XWG/3vnBIGjv7jAwlQKtMhNgT2dje3375O3JPbgf&#10;HLGr5/Tp8+bC/dEf/bEi/6VLjz5y/qIZvx9/fPXGdaPdbrPTjrEKm7obQXrwpBWFpUOuaMO0q+2t&#10;MB/dgvAnn3p65PBhAf2//Ff/EomwQzSRFmt5IKxHVyVMPToZLGlGXxVxFQuqOdLmXVmY7e0JmdWX&#10;TGSZYNfmZjEWUBTejJuTjmZifaEelMFcRjQYBL8kjdiSQ6GWWCV525e+/OW79+66HlKjQgLNhLaI&#10;/o6OzF0L9Q6bzoWJ1jRipTtGkVU/JvXeybHtxUWNUyOdnWdNGyCQo2+A497aJlmUyUN7tfdvadke&#10;ZTXsLpw23fvL2xt6NwGtw/0DaGkwZn9o6+2dBZeWtn0hmzatnr6+Sxcvqbs5EZzT2sq8W0NvK3R7&#10;EpybFOZzoijwrK4Bz6DKZG2miBQ/eLAinVw1ZzNzWFC0KFF3G/G5t3/jwyv6DnWDQMMtM963sTVi&#10;LiUb9rZIwNT09PaePHnqnXfelU5iYVTspjK3bwMenBzDDk/ppNZycJTmyOP6FoElATSAo4noFwNK&#10;G/UP/vZ/2NOb2VpeDIaQpDgw3HsGUG9taF6kFWJjHByiUqD8ZazBQRegNh2hXpXm3JKeeLavvfYz&#10;+0HexG56zKW5LvoJYArqauhxFMTSTWMI4doyNXLPUwS5ujG1uTPzv/h7f+vYyb7rN99dWBhHNbx2&#10;5ers1EwmTKyv+yApATcpXmDG7EMJ5cT0xJnzw48/dUlN/bFHn/rUU8+fOXm+q6V7YwVLEcEl117U&#10;XhiDMG+399b1JqGlpwM/0RNjV8zGQTCVMCM9srmRUBoPiOYeEwby//DrABz93/1X/1CxPcW22rrv&#10;/PF3+b4izdiqxcjP29s2qEjD26Z9aT1b5+jxY9t12yvby/cn766LJ7bXErTV1sqcW5o18CwZBWqW&#10;pwmpTz3/xJWb723ukYadW96eb+/vND+3bnOvr7VrdWaROoTxxlKSDKQy2jlzu2udJIdUmcARcz74&#10;N49dAoVodOfuHdwXMO2S0tz49Bo90tm1/XW1bfyejp7ugfv3H6qq9PUP8VGDA4eMCP3o44/BeEWi&#10;rIbMH99sH4tnpKUg80Rqu/stuElFQ7hAyWR+V9774IprABm88977Dx48PKX8zDrU1zEE/JvDlnql&#10;M0qotqmlagKyUCJepnt0qH96auJ73/0TgauII8N9srdgbFjeQUJ4OQ9OkOwlnpyWTYmrg5dhV2W+&#10;MVdji9y/9+CFF1+YmZ2xdZgpNA1BmTaI3d3N/r4uBCpmjm/UlYc06gzLI2Q9U5PjPZ2tKtvLE+Nr&#10;MyuXj450J/EFya9LCjy/u3fv2UdO74M7948dPQp0vHv/gfPdrPevod5gJNlUX1evAjZUBiYycvzY&#10;rbGHhht6ez7DiZG+SkBOnjip4/PWjRukSx05F8zYictCkNd8JL1Ox+e64pRvpDAAP0YT/w1NDhdi&#10;dXUh4awJDPV1I3299JcAsJ0tLRZRbqF7zRNFllUoNUVEQFZEVbc/Ll/lWWSkSOihYI4MbY9sTVpg&#10;wjup6+nqRljjbROORfIyclnQ6bBad3cffeLxb37rN4Owbu8I9vhjjd3MjcgaDSyzHVqaKu3fgkPn&#10;8VZSvxXVwYdGGSSqYslrQ+2jruN6dvZgHMWWbeuola2k4XVvt0i4Kfq1P5yYZEEQnbTw0E5RVUVU&#10;lJQbJfhf/aP/Ymzixv2H19va66cmHlI80CZB0Mij08QkBwdsOeHhuWS49GZbV0v/YNvXfuXzJ04d&#10;Ozx68tHLT7c3tu3i+hpzvGYFosAhLcE5Un2g22GwE7gjPFg6+xnJEtpAqRLl9yhlFLAjlKPSFxdM&#10;9CA1S+5SkI2/XFeJIan/B//wf8sim8waSL+1XTL5V//q7/61v/a7X/nq137zW7/Ft3jH27fuOH42&#10;qPew/w6fONJ/qL9nuHdjTyKhshKbqvuQeIHn6LqMtIBdrG2vHTt3+MHc7emVsT28jMPt67WbvX3d&#10;l09f2Flenx2f8ly3zRWtr2M10guY0SfYIJH/D9wQ9bnkWSjREC12XU54dOTwSP/QEG7YpiEF1BFq&#10;2xt6WxrIjm/euf0A2cEA2oGBQ7OzCw/uyxRmyrKkhBGYp0y3xHL11OfmFhQr/VOBx2hc8ZCkIgKS&#10;0WdT7vjUp55/MDZx/eZNm0ZtULjgMUhZ5fDjYw+lDBLdyD1kwymDaUbfA3ZOT078y//un/3rf/WH&#10;yMtxX+Ff66lPGT2q8UVpraS+kJHsSMBa9ndUQA9gqjL7Kt6Ax3Zt1DeufHhl0jTN+/coqi+YbrmC&#10;FGDc0baYZmJ8sr9/wEcrTHrqohu8du3cNHOAma17O4c72geFnC63MJwBJSh8y/PL0wYdGPLcBKms&#10;uTc1uaN1qqZmjMTz0oISVSuLrU+7rnGhzNS99eBhSWDTKClWlporbSoYSRnu3Lk1Yf5ALepaZFDx&#10;AD1Jbs396IbFaJqQtmnEaqh/MPGQeBWWQGPt7ibau+FRG6bPdBKlOTI0ZAIerUoPA/x+RFozPKxg&#10;Fw1Ez0VnXWMTDv53v/vdZRjH+jrd1lmU/GIpGA7ZX5mytu8udYdYECH25praBFOcSTWgZRTYlEwZ&#10;6+2dv/K7vytoshTqpI7+yvISC8GOs90hX4gEXUmZVFadlWIvUn4IABr7E4gjcmSll6eUEbYiT7lf&#10;G3BUT6CJarpXCZfirLaksOydHowbWqg3yy7bolzd2AJuBlRRPB/7tV//2uqqbscpzYDCz9XldQx0&#10;IqQPH0yrj2QkuB2bcedRtS6hE9Lw9ujh4QuXzoLwzp55rLmpc3HGYM267tYe7dd+NgDtbgZxRJhD&#10;aaWwcPS/OencLAVIY7P0WGuriRC8a86g0Iy2SxecDLekLqVYm7gq3ZJF+b0ynRUNrP7v/xf/uYzd&#10;Ub+hONcIt+9ZXFikPVrUYjfoOD791NOPPfoo8oKOJkk464SvceLsyf2GPVP2/GA6wGATc5B7s5rr&#10;Uej0d7tcB6nvaHdbX+Poacams/dQtxGNQ/1DNSvbM/cntsQeBsYXqVvlVqnsPq9Mw74MSWmIzHgY&#10;KlFBPYBsksQODwyAkPU5zTyYa9ptGe4+3N3eV7ffSDaa6VGywXLRjEBPdHZmtr8noACzmyEpstn1&#10;NQwIObYon82VIoVkWZi5/oZdt+IwTisv1xYy/+Kdd0sD8r6iKSGMoeEB5RUlQRUEUayzR6jB3sqw&#10;6/VVdurO7Vv/8l/88wd3bzEoBWRN/dXjrgbc2ceeAu/EXUVpsYEpZHrSEBiajQK7k1rmkkqgc+t4&#10;Dd1d3DgzKsNPNrew9MF7796+fe3GjWtXr141jrsPOtVv9teOc5XznG7cLQIQFDJaa2q7m5uOdPd2&#10;RiAoQr6K/yW5VYrqwFURPvQPDyoaz+CnbG7OeAYaNKiAt7QnRt+pVaBq7e0Ridy69yDFSX6V0rNu&#10;kY5OMl8s1J/94Ptzc1OQSGPoFSOFM1GdaGp08JSlWEaWxWZ3REMuwnlh7TbXYBLN9uredodxJD1d&#10;J0YP93bIQdspyBJEh/mdOXOaPXWhHplT69Qoir355ptFAD2AAhvKi1u1eJeyyLjCHnSGX5YOuph1&#10;bEJWo7HoXdZj7iwIoBz6tq6ub/z6rwMg0nyyIYVsNs+5tMXBQwwSDh/ER/wyk//EcFRoQIxIKOQJ&#10;OVS3/XiFsCTicPYYjoLor2vdchkq9GDv6dlJg4HsapcBU5Mq+0voLRsh+CLvKPH8w3/xz86fPxcR&#10;5oV1pXnVwuGh4x9+cE2pEk7i/YvvqYOj6QYqkxfrLl26CEr/5//8D+dmcHEbuzp69rjSKNRl8BiT&#10;yruEaa1nCCqWmSxpv7TPIAHk3iIrn2lJsQKlCzOdSumHB/py5cFtSxtaUbdOfFHC8SoEKxDPbv0/&#10;+kf/6KOPP/rpT1+zidUFfISsTLnAFoCm2W7MsKaK5z713OTklG4IokMjR0eeff5ZRPhUPm2NWBmF&#10;pJp52fDCkuOEQtU92HXhqfNt/S2kA9uw6QXU7c1uldWZuvFgbmwGq03L3OipowMjh8Ku135idBa+&#10;W8Fp5KgJksqUWpcdijsYbGNT/dUgdgTzzsau/vaB1rp2fL+dbcNcWnUqacG0CLK7JZONqU6tKB6v&#10;i7i5KX4cNSPnWFuaRgxWQwQbZbdUPQQdXFPZlyKeZpCshg4NoqZ49A1op+g3cNR+fevnb2hdvXr1&#10;4/fefYdZfP/dd1EbM4OntlaJ8wc/+D6RB5kVU+SkhAVQ2AEFMFN5L2KFIVyIJRsyxdOUuUxyj9ha&#10;1E/SeekYCG+rBqodMYVGrF/7xjdwq770xS+ePnnyhRc/JcIbnxgT3D3x+BNDh0YkhvIQEpaZdZDg&#10;dAXaqKOzpa6uG0JnS6wuUy0QWTAe/sRl2SU8iYKe8Qp3piaxwrTTwmm4IcY3TGodP5j7hBHb26Jp&#10;WVdrrIm9pA6VllHjFLq7senGJh7qeTf7g0u0ntjWBG+cJfelJH9k9LCZA7JRYxjL0wx02aIw2d6i&#10;J47cC0dmPAGuodIIXgG0GUIJkPb+9mcq8xtbkxNGGd3WCqBkLiLAzCu1RPwSeLOpt6EXiepcT3pG&#10;opsnJIxuULqSUx8hFNkwMT0j1qil27S/d+LU6a9/41c53jKzknw83QOsebFDDoN3KFISDmZIk1XM&#10;kdMSwO0g0WcQObycrwIgQkkq5QrFpJ+/9XbhbtShU1sE/0SN3UvTF2vvJlGVI6NYF4m/+gZ4PAgG&#10;ba+tuV1EODJ0zGhpwtt1tV2njl9cml+/f29MXFzaXL3/esX5dHXsFkrI7NTi+JgJeBM//dHrb735&#10;iyHqRn19notZcFCzKDJuA1TX1B+xOAoACrY0rDnYSoLfPBDJoipVgN6SeOWDbMWSBVZ/HSHhTGn5&#10;RAC5ijhia/72f/gH7779tqKXSVk//fGPP/rww9IXrTG8fvQQmdvOeEWtXG1tx46f/MXbP19dX/7S&#10;V77w8isvQTqOHDnM5cEpUf2mx2a8ZKBvgCEBeSBEb1q6XXOONTVvtbWj9EpxSVavLtyd3pxdaZLz&#10;al4c6DVffmVePUIhDXJTVIo8ieCjgqYC1oRgXxuGaGvzsBOyt78wOQdGbtxtZqG1My8u6NFmJoGO&#10;9fyhh6crAVZvLwIkxRFxFRm9CSzYsZVkDXwOs+Wmcqsbm7xTSHVF+DXd8s0tzzz73N/7z/7+Z179&#10;LD1JNfF7d+98+P57M1P6MxCIZzXAjD24NzzY/8QTT1D/NOs4Y5nu3l0Coxg3qOskbXVixeDOFeO3&#10;TLCrRvMmoww4zozERYhhM9C7XGOcRpW/QOkAeIZaf/D+B5QEb9y4wRXTJL93+wbhLAabdEh2MCUx&#10;XSS7Zt9EoirV/ZAgo1SKc93ALcu0MXCoaRSGI2/qHkOirK2bWVuZ4wMhfEAl1a/dGrtf9JUiz+Ia&#10;O4tsdH96UreW7tjIoNuzGUbT+swTT6BUnT13xsy2zfXViCoTyBkY0O938vgJ/ED6Jp5XIVMYCAXI&#10;whrftgNkZUvzc6w/d0awKNPYglDsdnd1o97b7urZ46Rb96NZb/BEZjhpS2lrPayj9NgxJ0ffJ7hF&#10;gFO4Vep9deCPRy5eUDVH7WP4gauQkZFDI6TwPf0Aozu76PwSJbj9y599BUNEHiFOpLcaUo9MuEVi&#10;l1lwUUBV0A2dI4FMldsXw/EX8KAfcFVhN5TKrDQo3Yz85m7N66+/XvE+/E2JaOLYt/aVd9xFYYXR&#10;K+kye9fYijavp8+CtWbgC6jhwf2J82cuaUh49PLzJ088QsnU/BREOx7i/r17blb4rzqfPJZ0U3M7&#10;0gP2n2tfW1534Cr6mamaJ04ck96bBwgdM0Yne61eKXwHrVJMa622DCrJZMsIJkRUKXxZjD/cuWgL&#10;ungpmDYl7o3Hs8JVXamyodU3B+Dov/fv/c6/+df/6kd//oNfvPk6lALh5MHde1c/unLtoytjDx5i&#10;RpkGbin1JmhMUCA0UqSjI2MHbly/jr2zryW+qbWno+uJi4+NYQgbsAhAqt9TD8IKx47QW93eThyj&#10;lwzX6tLG3uL2xsRK7dp+a1gb9Q2dbSbT6G0l1I9aVHZ+FA6rc1Z11gQa3t9Tykzw19m+NL9owIUa&#10;NdKtxwa611EhCCdsGxBQUSesirZITi6Dl3L3wi78OwUH7/b4pYvf+MavfuPXv6HComZR4DFHl4Kq&#10;TL9BuVHYIXdpaGk9bSJZd+dnP/eK2ULXr19bWVpwZ4nJEXegG5Qs7b7FJVUA4uBIwcePn/jg/fdU&#10;bCtErdg8cWNiCA8psQzQiuQ6n8MQo6jpIs0QycJgLjNfi6hU8B3wtBthODwtlsvtHz95XGI/2N/7&#10;8Yfv+zgX+exzz4+hziwsTYxPqOrSN3dlYTflPdLyivspaJ2fmbYpBP00M8SpvErinpq6ZaEL0p1r&#10;QqaMrggpL4yBZt3fAiLaDvQPukaGDLWB/hmMVg0g5TwH+/tuXb9Ka6+1XR3hJ1GxDL2NdJD6aJth&#10;QhSVyNso9NbKrdc3FBQBp2E17NeQgHKzMdxt7V/56lePHj1WShthxOqF1eT+5BNPPvPMUwTTP/f5&#10;z7/y6U87co7f8ioJGG0pGfHDZhTktR4bXGxif9iKBOvhr8lTenvYoeOnjj/++OMXLl3Q5zo5M5Uc&#10;YXtDV5nD89u/81fsxdCohalF+QEbOtL8muUSrBZYozIW5RSJfVmNEgUHJCv6/mQBcCMzioXnzxws&#10;OgYR+9l97bXXqpOmv47D8H2gn/0dnBQ6L+ghpL46terCX03ZUWWpa+AVksPW1B8/eurXvv6tP/nj&#10;H/zJd370+htvf3Tl40Fo4sAQ84ejbD6Gd8D3E8bqc3Jhtgo2T7JS3ljMHCJy1/j4mAkboAmkZ/iF&#10;1BVwubCyUCngs2cmVGWsWcLgYKGpryR0spPXpDJJKKPPljlPfolMIM2iCEc4IWP8ToYNRc2IOTp8&#10;qP+nP/7R2gqxCX0Qe3MzU1yoOaapO66v0xAXq6TTnEpaWwen3t3dNjX50M4eG3+AXW4UxdLMgr5F&#10;B/6ZJ592TDWz76u3tTchvCrvwR06O7rFuwtzy5tL22tTqztTGwPtsgbJzX5de9MKoTQE/RXNLpJ/&#10;XLiEtTKxBE0EuxNEJke2XiV/lBguqvo47HyVuLSjvYXJmF+YCzU+eSibk8HclHvcfPqaE74EiDl5&#10;+vTf/bt/96Xnn/doNXf95Kc/5XcztTxOfjdzSmpqJF8CHL3kA0NDZOlECFKzDz589+qHV+QOM+at&#10;Ls5Fg95bkr9B6oqCm/rnIlTl0gUdaDgmUwcmmZkoSq6VOkaw/QQ1sZYunouD5JD/EQ0kOizQdYb4&#10;4cNFuKD50ccfvXvnlnhdAKqnS3KMd//9733PQGOOSw5mH5tvLTqKB95Yu/zYZX5Vx7pt6gyXm2il&#10;VLK+uqyCT3fbC9iXsjfqWyT5ol+i2wwM+pkeNYp46wYXrBihIsDc18Cvsa2+vrOvBz2ESMz9O3dV&#10;B8Q1dqp+PRVuXBAzHIYHUOOjs2mL07yiCcJ2yL1CcHTuYZmtrTYuricQJOTOulrb2unVJ3zukfMX&#10;LjyiZ1K4wXRZU8Cz5+ugypjAJYBSor6soYOudUj3nwUy9SIaDiXZrCqIMbzwIzrg9kCmotew6cJh&#10;x+LatRta45raMM0pTzf9zu/+Tqb/pjUNu42R3caBKbBSxm6XaYRJ7GMpSuzwF42kBSxM0URuo8E/&#10;1Mg0RjMoSpCuAoXynXfeCfhuGpH8C1cwgp37lKvZQdMjdFQp+ffpIZDJtLWyFtZHwO644TH+1jd/&#10;6//4v/8/mEdslrm63r27d6+TR6Ve/3AM5J22xmqadxsQ13ab1xA4PABCjuHDTrZhiuMJ5n7t6vWP&#10;rn0c1aXCo+MsLIvdJeMuOn/JQ9ZXxKpF3ChUxhbGIjeV8XORL0wilYjfIgUaKx4utaQq7vB7EJDB&#10;/k5VRu+mhoENr2mdc+DTxHEAPCe2fF5EUITHoeJvb9y6dR2XSRErvDQ0Qep4EQE2hWP3xIlTuN7z&#10;6yvNXW3U6Vo7zIzV81q7qclxfmNtbn1rZr19q9n0bf1aC6tLYwtTS2vLtHmEcNJzmLBic8bHeUen&#10;M3w9w9MUs8KEAB1YJrFDUi+mwew4ZY7NdfiWaBPzMoXu2lrDcjB5MKlFHEIodY3Tp0//we///iuf&#10;+cz8HCmJOetrG1D05XqTwqCZp2i6bQeIFWQxEKHLjz7O97EK5o18//t/Ko+T0tDvkV24JjrgyYD2&#10;dm279E0ZUyIJN9Kpu3dsfDwqOPhGpWEvY/ninQ6iD+lANDwKCBoaHvZhZheFcJOBJwbTRVBNPaAO&#10;IfrkyRPkFw8fPsydEmTk9s0fBup4Orpl+odHjhw7IXvAp+I1jhoCUiS/4b0SCn36hLknJsevXbuu&#10;zF1XOEnsit0Pxpwzuk5hQ4l6Z0vKSDCylnTdfkABN+a6SsGoQVryyKOXBf8E3COIq9Nhf+fy5Yvy&#10;i/PnTzEvHLXoBTOyyIKLHYJ5Jd8JiK4NL5IZBEvUS+yVVWF7RLH8v/HoyZMTk9N+TB+TzKIkH5oT&#10;wvtDGhYCuMAUWre3X/r0S0OHNCV1Kca7wfEJfQx9lkhSk6ihgGCZk4Q0QFmqmUqBUgK8I9geunpG&#10;bRkcQ+ZPo+/wwOe/+HlVdvY9xkKmU2bNVIKY7h00KE6PgGaxHeWcxFhYn8pqhBG7KZ+SAmT0pO9F&#10;PT7LhSLgvPXWW9XPKFWoXgkBwA68YxKZkM8isp8ahtAph3cbpQgSARzVM22mpImiLk0ktZg2hX2Z&#10;FF6ikTp9vYMrS2v8n+ozCndrSz3nnZE5FJhpSq0tkVYEg7ifIt4U22Bm7c3bt02Eo3iAZevaBSAs&#10;79LSnM0nIFCfSsVJg1mhlbOzUBFGyniKO7duL80tRQ+psKuNJStds/mqINJw0Gy73o5mmTMzgXkt&#10;yOfXogJSVyc0AiDhDnjZoZGRd95+9+IjFzH2Bgf6eNGFpXlPemVxLhIwiAmKUm4Ugaqnb/TECXTL&#10;eUBQU/P4zOKO7sS4gcaNpY3Z+9Mt2419Jh5Mp1vBliKNIinQRzsyOLo0t6i9Xz2llJAhh6U7jGJp&#10;e7uH4KyWpVEWShJux6SGFHnUTVBYaXUReu/LRyQvmXW0a+DbtG2ho8SoBBDRrdu39HlL6plL5/SD&#10;Dz4IqBDdvE2NKIkLipa+gKx3cOhzX/xSalDJk/aMU6JsK7JIqMCzabVOqTF+LkmJWrx6jbF14xOM&#10;lOgUSFE0tpMUlOERdeppgB8k2Xzgzo6C8rlzjxBAWVqYizBbEVUp6WXlEZJg3b17F7/myaeeQgyl&#10;sgmNxzcbIR7RbI6k/LfF7LIiDxev64URncrn5prBUo6wx2Gei6CQrsfcysqM+c8UN0R6jU1gQLkf&#10;bfVFjDKzSCGazGCK4pn66YI7moyMSZgwNDJ89drVSOA5yoXtjhqdobDtbWwlvFzSoXAcKeLGptHj&#10;p969cvXxp58xZXFxRQU3andC7UyartnTzwrxrNiYyjramo4cORKN0oKGVkVotYDKakhekET1zrEO&#10;hw4NPvPs01/60hfpzwk8PeXJ6XEmSowpu6iK3KXVLJKrp8+eef75Fy5duGDP8Nhf+OIXzIf3A109&#10;vUOHhp9ChM0ol8QX/IfQTNjiruURTkXRnW4okuUl2Sw5ZMVzqHLJypoU2phks10eVdT6lEs2p2dn&#10;3nrnnTyjEQKAh9F8A4qXAcyuDrAUuNVhCehrv6xwGFquU3KmJLSy5PjIiDVsjxwZuXjp4tBg74bz&#10;hVY3vzRo+svgAAlWabxKTrxddN5aWHa9oGxlBAHQf1OzpRlgcrVKdrPnaXTG/OJcd1+Pa8eSNflc&#10;vk9t0KeD+yCy+zt1kw+n7t68d+Wdj37++i+Mlbp9/fad67fofr/zi3fetnBvve0RCxwtg3Q28tdq&#10;FFGt3a0/NjrAUhSVqi0YFaMbsDCjA3Qc7Bz1bA8fffTSxdd++hruMPO+lbbuFmAhcM8kLu1rXgGR&#10;ayc3BSui+FTfNHj6XO/x0+3HT566+CR21s767uSDyd3VnebNWth9t3aY0heshRzcPT09D0s9NDSC&#10;piOdVWHx6Wx+Vry2XtsYeWGlSJeXxkSpTMGH1CAtenuLtwoCLDTHwgDyIyvLEKB0IitayBzvt37r&#10;W7N6z6OL0cyjOdCpaTc0sqzyIyZP0yBbUPI3Sn4245sAAP/0SURBVN6wyvrBw0eee/nTa1u7YAKl&#10;Ztvnww8+jDtPuyTiB1ZICviE/zTI2z1caBG2an/2+U8dP3Xs5p070k5T/Wh16sQ0a1irwMDIkVe/&#10;8OUvfeVXXv3ylxmCG7duykhtKTzSpJUFhws9NBrF+/rVWtv4q+Gwlom2b214ZrQqpNVago8dH+nt&#10;6RwdHqaEuLgwB+4VMwpJeAKUMwPZ4vecjbq6+/fva+o2w1EUwe46iBNLS9NYViYkahfZ3NA0oXgR&#10;u5lBIaV6UBoWuCHWoDAIVTgiqsVHiVh0+/ExdsWJE8cf3H9Yts3OyJETOnwb2nrWa+u/8du/+3v/&#10;0X9y+PiJN958A3e+p7sjzaZCPJmpcFJeH7X0prNnzyHXYpERT8t48LQPcL/bdqenyzBxA/yZSRS2&#10;CjwFvOUQnTx14qmnH794WYf6hRdfev7FF5979lMMimX90t/+23/wa7/6a89+6lnERSEe9VBlMtWM&#10;H3z/B3cDLmbAoGzOVPoIoAupsEjh0kw/kwcpLFig3xMEJhwINlZsfpxD2t2iZObvMmwRqqAr2k/M&#10;LS42t3fMLS3fffDw3sOHuJGPXLiIc2xgSnEpmhSc5Y24moSo60aDELpJc3O673fsVY5PyJyUqMZd&#10;q+uvpEHcHLy9vaeffsq0IBva4OqTZ0/CD6URmI1kWTd0EjWaolCjUJ3WmqYQNMzyLNIa+S3cUCpk&#10;7YQyVzt7ydZGKu3w0cNLy/OmFom4zFxYnF1967V3rvzi2r2P7y3rZ15cr92uSaM69VLght/oeaxv&#10;G5N6986d9959T90Qf5/ldgyDHw/2KhTvfPnLX+WBUWQkXVwriwWycddqsQaCmWTBjd+9c0+XOrJ7&#10;b3+v5P3G1Q94NTNvhVfplZFCR21bOr07vbb+84+vvnPrFmGpi6cfeeriY9MPJ1cm55rW99Zn5pka&#10;Lk7sJtM21xtuzOmN3x+XsJAS81hL2x4v2mSDqsA9uH+/6mViIELUswipZWfWnNjW93RfALf2lviQ&#10;wmTUkArlD9zwO3/td4oQeWOh97SLinhmPo3BBu56UhlQmhJpve4yudyaVqLm1nMXL730ymcwwZgw&#10;7t3eufrRx/xE8BZyvhkCuNfV3oEUV+mJMsmP0ah46mn6l48/8ZjY/u7tuzYZZWqVXyoMh48cV0bX&#10;KvaDP/0e9PvmHVyPpaTQTBEVI/1HCulgp3iT5NICYfHyp5574aMrVwlwStZ8NA/PL5KqQfQSk731&#10;i7fff/c9PubGzdusnhWQI9g1ACB2DbPDnBcZRIhDEgxGEQIh8W5t0Xaus76nv59RMr7EXiNTGuGu&#10;jC6NDFekSIOeWRZzpwxYi+JjTjeZr82U6hVNdC3NotktLWv8AbUsrK73DA3/jb/9P3vmhRcpALKB&#10;L7/8ArLJzMSY8+lACkDtEEYWEJhpkYOD0vdLly8UtYeYJu3HeL3OpbWVVOXMCkASwK2p4vf1cmrd&#10;Dj/xISEDQgRujkcuWpOluuB//t/9i//yv/yHP/jBD67fukN+56c/ee0nP/4pdtLoYW01zUJudvzJ&#10;p5+kMhufWSBMOyEhOIAnMEnCW/fr032oPxfN0YjWFMy64oAliYxqtdpcS6YLI2bOwl/JCCghtbac&#10;Pn1qZHR0enqi0OrrhPrK8yZcQd6J8KCwqytlZ6vNVzPPEjAzSPDcgAl5AplTkt4ZxWbRPSDe3KoT&#10;J4/5XkmFp/EKe147JCSawajSKzURib/LLgckVSpbCxqljMhNXn70Ik05LCTVHNZ7LfJskPF9Uca9&#10;aw83lzea9ptW5pZwPOhYlKvKYBrGMQ1MBT/KTOyGRrZRACJqOnbsRBgFpGetzvVrN1BW5N4sha3r&#10;UiwT2ywjcq3Xb9yUKen70ERgREFjc11bS+3dOzcQndX+I7JAmW5+hQz38PDIvYmJKzevzxC/bqoD&#10;dGmaXZ1HyZqfezCxOjmvX9tAxnCE1jb0+lDrQklWYWlp0km5p9+EUI1IrFTE6uksOgAiQzlwxQIO&#10;66bQEBKYFn2RELoZMLIXuldJOInAt3e0oqiMCOYpZSSLyejpZkZHCgMxsmlU+fG1lVGlqOWcBFHN&#10;MKpwKZr+g9//fUU8Gw6ThzOk2QUGJmIeEk3VKhl2nICQDWlPvNOozUF2kGlaUnQgP9+9urwG6v36&#10;r3yDxg/dmsuPPqZgyWnM0ko0xGB7Uy+5agAwypaMHlKh62UsyA4QWGtpx9XrN2mI6JNdWFhmF9ra&#10;umDVD+4bmLq6sLBq/kxnZ//8YlbXbLxHn3iaqN+JEyfgjqTPzFK+9vH1xbmZ8BkKiBJmSBk4IrsR&#10;qjAWfJtdKLzPcEVhVLQs9BPiRjjq+RK3W2YkQCn11Y8/kiZcevTSIxfOUzNZWYP+LGZigF7Vtg54&#10;0xe/+vVTZ84DR+mKiL+6O9tENhMPHhgrQaLQtpb2qu6L1UXy5kXq3Tp96qRHU+SFBfBpMgi6HcdQ&#10;q6BuPYJVu5SGhh/96McSLsmY7n15gUAS7U64pKiKDCCm/vCDj2zy3oGB519+WaOAt9EqpdwuFRob&#10;n2D+ITaf/swrIYXpIlEK0T4Li1GHzsi6QFClAQyOkKNb9OuDQ8VmpOyQyadSN2cBrqGn0TXRwZ6d&#10;n5+a4SVh8FpACc3u26lARQIK4bSmYT/NE1B3uzaoozdkrRLahFaV0Z6xRunqtQFTkK+pgaFmko6t&#10;XgfMYvGWbUqej1/0CDPMPPLgxmzNBSpYjIh/0WDPnJdUE0KKk/0bBEMIcvP0mdP0PrBvCDUEDNrf&#10;nl+C7pPmaPng3SsL49M4EIaK2Ax2R6iWuaokVeGplrFvRYpbc82akB7ie+v2zTt374Jm608eG/bD&#10;9qJ1UYVx1C0ZdF1gbqP7e6gPC81Flwl6Z9JsRaTIEq0vTkxFElIqBV7GyYQAvP/+FcmRgROEbenW&#10;Y63Jl/7sX/2bK29/MHtvYmVytgbt1Bnb3lkKobO1q6dv8qGhsDrBtodHDmNXrC2sUBkT+LAaUaYq&#10;tbEw1T4pUlQl9+rveYCIeCqyCPV2d/SJacOTZDHVAH/sY21RyRqAC8WTALL4mYq72d3Va9pgoCuw&#10;UxFpodO/urb5xNPPPvvcc3qfnWd+0vBOZlhZmm2V5Kf9AX8WpM/G8CqsVLohkxlJFvR9U1dkYQf6&#10;h72VNBik8Mff+ZPvffd7b775C5GCBPjzn/usjBS0vDg3K0QKDT6GKHhOXFxw1AwvB0rhb4vrWZ+R&#10;0WMoncaIccqOR2TyWjtkGnfvPkQm4uEPaT89caIQ9yWY2e6kw9KWwq7rjEj9vXgASEp9neEy4aQS&#10;v013VmK3BJgp/EQupLA90uwQhlXNnuPtnLPwchVeMRBAir25bdvamTHGubm9XcPnb/7OX4U/WQHR&#10;rGqOngsa/uz63PQs9hPCAolNyB9LffqMoTpGYQ1ltJ3DBpcqfI3M5SlfNq4dmKizGQDJ9+3S8vn4&#10;2nU4BWELaUJLR6e/NvrE/Ziz+d77H3gJ5SHq6fqmabJyDzCUM2fP4kP7hh3RDKbpOdXucFgj+cNg&#10;Ff5O2jK47liKZClFfaYQAaoqrJMYRauDjljLkk4zVkw4o5Lin7jbzL9I1oZytdFmjIMaQsTRSXUv&#10;adQVZlj8/J42fCwbqXRhtQbTpQydJ5OyVpnskJbWQOYpariMMJLYjtpaqkuPPXoZ8mi7c3AotrA/&#10;IhKJm/LYCtsirw1NXOCZ4K6h1gRlxJ2RI6OIVGmm3CXsHHH7e7fHpsfQ8FpWF5ZABBH7KAlICESl&#10;N094WoTpoVfBEFm90g6UmAgv9ObtG/UD/V2sg+4ABiLjl/Z2BwcGy7gDa0TVBoOjy+KBTC9euCjH&#10;cUgNqdHVa/zg7bu3dNHEFXjDrf3x8en7d+8L4ZqxCXe3e/u6hF8Rj6IpMzm/O7dsMtXm0prwXw07&#10;+XRNnXrcubOPrK9uPnLh0YXldXOAx+/fF76+8MJLETEMcE2qd5nPEcqlSFEY4papPODgiqUIQALG&#10;w0bC8VD3jecDDKAAWcjzZ885lDJeNrtiSYTwqzi3t69tTG/L1KQ+NPS2qGksr68ODA7/B3/r9/2R&#10;1eAFYfhcBIKwNf3+n/0ZO1xmC6aTMAr6iRUjLMlvF4wiJXlAuriop7sf851R0/hnQ0jKXLy8+tb1&#10;G++++zZ3ZD3jfLJVjZ+0EjFEWcU9TO2uwaGRVz/3pRdf/IyFAsV++OHVmdklhe8H98d1ydni6Nez&#10;CxSJ2k0CgLmeOntWGaewurAKVEy3I0IxToZiMlz30jYaEFFZWkqtAL6yYiULD62cle3ddQJ96v65&#10;qcBv/kE0ITwBy9kx0gqcCBm2PNmzIOgeHvfcjMQpTIeaOjNXnnzmWcAVKNZbKXLzxW7y9o0b87Pz&#10;LHupIgVKwJR77NFLI4eG5R7Qa7EMW8tyCJGCC5Qub+EfTIdHZZu6+vpUFoUAx4+fAjnJDto7KXdi&#10;uK798Z9875/+t/+MajwHw6tpdDCZyeMxrkENGwrzs5+9LmaR1ND1OHni9DPPfqocHkd6Rz1AYhjQ&#10;IN0GaYRPCxmYP1XYTC3ye8HmwyNNjb+o4fjX5RUiT7OTE9OFDSzzI9kdfeZM7YXypnF2c3F+BuS+&#10;TVRnbYWHYZBsWdXjFMx2d7gCPxmWulbw2IgUD3PWC6XM89CMLjZw83TtIETASIG78wg2Mqvkwf27&#10;yvPoiypu5MEr+FaskcdLI0iOhPSY6o84SIdzG2NrOg90qshBseGZEtPW2DZ+b3xhbE5feFtjq49L&#10;cppO7XBEvV+K0xnjtotWy+H5FPUjQZSH4yjFMpw5k9ES6n3iumD7BUoOEhlafuksLmi/A6yKrl24&#10;p88VP3zvvbeM/IQLUEHifZqa22dnFj7+8AavxeGwdspgFy9ffDA2LqhABh/uGWzjSIGEKpF5Bpmv&#10;iQOxMLtoVpWhVTroRo8eh4gtzc5I/BHGrFE1VtKxj4vASyn97C6surxSeK9neHPTjLc+mdhFnSbq&#10;pstilt7ePhiq608WTeoByyVXu22T0WdwWg3+ISSVAMQaxezXf+lrXz33yEU3jBwhhTYvcvzBfUHB&#10;vTt333z9NeVnpyKd2sKl1AIM6VQ7TGWuFOrW0VHdm1YXU6P01D722BNKd+fOnSd7x77AmaSIiQfY&#10;UzNKnLp0TlVkhMx38vgi7FPK8e++e+XN13/O7izRrNigprWui8/ecPD7hwY2t/ZVVTXBdPT0mh8J&#10;k0Ndo6IK3M2IVknsnp23MjE2BvVMF39RV8j8hQiatUO5St33QE4iEJ68HcYgkgotnYBNYjoxEMNh&#10;1yJxJjQxVrK1PaSmsJ4a9B+w3kjcEXvQdfrYk5wdKygBFEMcHhm5r27/8dWY9cwaAbOkAXlwoP/o&#10;0SNstwoeI2EXw0oYYB9x8+ZN44exITx6ibPAWMbg5t11X+9AZq8uOEs9b7z5lo1APOHZTz1PMRz/&#10;MrhAgXXEcaEg4IAdPSocSD9Re0dwga3N555/AcEsUvJFhEWMY8ktiECanQoeH1A2GhyFXlVoHYlq&#10;SzGlVFiCW+/tjhUxGJULG8z9hPG1X+OEswT6QnQnizJYB/IZGyvLWLaKNNANcgFpbeTWEuDEgoMf&#10;06Wa0mYR44t+abA9EZn4xnGNQr68VQpZlHSYD49EKdqzevjwwULm7EQa1DXnrKeckq9kmJnPkN5/&#10;x/PYyeOXHrskzQ17taguBIz0Rrt1Nz688dzTzwx09QHhujsIRxTuco5V1PnTSVIge2EUR+xfJJQ4&#10;4ixtmgnZ26PHh9ktFsuRyAo28FcBWqoeizDYkfNWUzcaHR0h7jUxcX9s4j6UPTTY7a2ZuYXW9k5z&#10;PWZnhN7z7S1Y+gmXYOKyskPHjgBOqXg119QdHR5dnVsSKDls2EkQLKEH5qwYbWJiiuKOJRzXAXH/&#10;3osvPAdkJ9gtMhduQBMcUSOLGI4CmsqEM1BXyhCLgOJGqQ3gp/UkquJhyrpa73n+/COR0ggBoWVm&#10;elaCzZY7nHyywy7dpXxno+NE0OBx8L7w5S9/5tXPSaAgANgczjfLqhT24Xvvw0H7+3p5SDm594lp&#10;Lt1QTqLvJEhBWFpakmvubJvzCEwATCTtrKs3d1pdDQXoiccff/aZpx997NK9O3eScWAxZdpXJiRW&#10;eUqSBQV5PBEpK/eta3t10zgVBJMMqDN0trnpP/pPfp+3uXX77q/++q9rJ2GgBeFsjXBhgYPGYa0X&#10;RRoEs7eoFmfMB22bPEMxWmiOgYoAGc1N0qrg/gpMYmZoeg5HSkVBUksEVBy/8KcDHwl3q1RRw2uy&#10;xCIIYNzc7ByeTndvvygASnrukQulqyHuV5dQROXmZk2it6c1rcjROIOLFx85dfzooeFBp0g8okpT&#10;tbTirxhrIvRIw6sciaM2zCmSH2s90un6uofjYxaH8f0n//Sf3r33kBH8zGc/S7hAawYrzC3T1EB1&#10;8xKPQOmERI8CgOctZQBKOQlf+cpX7Aq5R7pRKqnhmqJuF74KUiumn3nA0rQ4NmsSKC2BRg5khXFY&#10;OidF9SQpnjJwDRvk0KwKQkN9WtC4vLho4MvcjEqJKuv+zqZ4uNmIsiQzDEVSFdF0aTdLOT+siCyq&#10;GkYlyRXP5/hawIrQ7glEkUTEpN5URnuJqSNk3aF7MKoqCvDNDc1AiJiLMkEqUaRDXq4QTKIEK9yA&#10;K88uzFoEXpNnJeB47YNrX/zsF1bnl3c2dvRtSkuySmn2SKocWk+RPfcXXE3VdVVK0zZhsLiUYy9c&#10;PB3e2Apx8A7nzgtcfcS4CQV3dVnlFNh1hRNiJNsboV4+cC7j2pubJbTCiNb2niZDb1q7bl6/jQWx&#10;t52pqB6M0Mhg+fmdzZ7Bgd62zuNHjt67cctFa2wpGWYSSKfPEXW80ly5uqELQ93i8Ucvi6WhbEyM&#10;QfAuNB1um9ts/LPPPnvx4kWWKRzHoFmaxFJyJzoQ5rLiSGtL5S7QdQ8Nj2ge5+vwpYD/Ho6Fc6UZ&#10;RJ6+ygZg2/GT5EpPnnvkka/8yq888eRTzBl3oLCKplnilLXrH39suIHQI9F1Z6ea+sQEcFtJXiwT&#10;5V5LFE6aFkXThtOAWCdM4OjgSYzX4088oXyDvq139upHJPLeGRsfe/mFF9T52SAYSgmNhR5po+Lr&#10;jBSmsa4FV1+/67lw+dFDw4eEThCpEydPfPM3f+Pf/vd/2Kis19T0b/7tv6VRglPMbIHNwQpzC7P3&#10;H+q1Hzs0PAx9ROIC6Eqtg4sG+gokHDpjKRWU2g3FioAqBV9WfM12YaHYKahQGdQU6bNApyY8hdKK&#10;S93msz0y7d4u+9Tp03IlFV9ZGzEhpVBvwn3ZiCLqu7dvs1ySDtHxBXNzz5yGmACMkCdTDsjWype3&#10;RxgQ1ySBipg+CZwYZQmIY8PRRRrP+MvZOa5CR/xh82NHD7u4jz/6iGAOLYOutrb7d28zVXB1brq/&#10;u2t4AOGlGfaufiy/Nr/mS1/9cog/EWOKEGQqWmxKCD1JN1K8NxKlRGQWS0BUkccPuBtJWzK1UxOn&#10;+eSRcdzfl76FABk0lVD7A/SWsQd3mOdmJC1Dc/fBgul4E/EBMRLBFeixIqcyiznzmZ/HjKfjP1wP&#10;3h6PJ6Se6PuWgKiJOfFoSsvZXjHf+2ZrnDp7hhIihMEJVchwDbypSD/jdCpcN2FDWpnHpyZsDFSO&#10;YqFSDMGRwdnpbuu8e+POQAcWV4sjqVAgW0lszoBCj3RCRs4nKKzOXhAO01ekO4KDBArxb8dOqHsn&#10;EeYhFEy4lPSk1tcCirlZsVWC/DU9DZoZGLytO9rGjco282N1A7RpuJ4aCLHIgb7hh3fHNNeq8Glp&#10;J8qQiVO72x2jQ9K4M2dOfelzn5smqkiYgNXTD1JqzizLxu726Mhh/hxdBxTtI1793GfnFhavXrvu&#10;SjGvRJUnT5786le+/Njjj1ZDsIXOBKndlPWByEcJVb92YyBx4Yld7hboGpw/90h/z4DSOKJJpK2N&#10;UEjDWx0ULUXHmjpkR0+po7sb91mQb9U6EDeiztDo2PDHGaqI7zoz9eMf/fBDfc5XP56anuDj0X5T&#10;07Erok8ROkCJ5RJMLq9vfu4LX/j6r/wKNZDJial79+77LAS7YI/EI4sCyAdvvUXZ3CIy2bQEnV7n&#10;1UPHcDUNSGoarf1339GwcPXqR5qrEUDPnzs9PDzwT//b/88zn3oKB8S0vVID8m4myif8lShZUVvZ&#10;aly+dIkTnpueoRsOKEbTYKFSRcxhSF2ghA85DHxURgaq48blZSgMPxVB/UIYAOJ6a1GrhdItIowa&#10;HT2ipsCLEC7u6e2P9adPtbKqYgrYVmYSQTCI0hokl7ff/LkDkX6QxgYTU0RpvG4bjk0rKq2yIimN&#10;ep2vb77xhjYc3teO1Nrn5VUXifMMK5GlexOg6DXTA5bSGKGA5SABCy+cPz81dr+/t1ub49L8rBCm&#10;t6vtqLGv0PtFzNj1NtMYgK9gkfa2V1/9rKynCBtvZ2KuhqqDM5AjFc3nT1rIfS57UWGoVTaXkvbu&#10;zvT0FPkf5haR10njOlEekTrC0ZBhrq+1OT/uguZIcKV0IXk+CWl8Uwq+7hEF0ZcDYAVKmJzqZwol&#10;ZQt5oEnGPYegnbUJN2TEhfwdNnGI4DjpHl/dEelee7uAi+Ho8HgK6YDZyDyt0iXKajC43h5zTD+3&#10;7ZTukMUlXd0Dff13r93GUUWzrSitadvN21ZhZTCdcB8oHWc+Dqy6wCjlWgt8ntCjfmLyoW19ZPSY&#10;dTQRtmJSlt5UXYBSvhhdfypXYxj1Gl2vkFooVtQ2rkKxd2uffPq5X/nVX+9q19q8d/WDj322hy2t&#10;VlCubWk0xdigG52ap0+cvPnxdWNqjMpNCXd1jUaeq0NsMk1TR/Ds5PTi/Kw1MGRAQYTDUe8nY2+O&#10;vCZUxi+dD2vpfRDh5/uoxmyV+REZqZGqI2Wf1c2+nl4EdBMB1le2Gsn3NrfX79fPzSy06lho6zBy&#10;D9/B0Cx+g7alqX9oKU5OxH7ztOy67Yxurdkl0v9v/uUf/uL111RA7WcBJH6B7WKToSFkbGIRrcxH&#10;h5u/R9Zc+Gsq1ze+8euSO4gGBqfkwXD5Tz33PKKHAaWFcDkP7sbmTXCU+cRea1eZUEu1dIEfU7SX&#10;E/FSHnxCrbXVU2dOKqS9/fbPR44MX7v+kaavNOAkbDTpPKnZ0uoiQ5aNhQ1ZX4eZjoToJ+7fvYN9&#10;/8Rjj0qU4p3KBshEy5rayMGH9stqGU0iRYrLy4DocGTU/5rF8iiUpVBTlbHCiOf5hcyMCDa/+kKv&#10;hrc7d42bGBgY1FdyxHYePXJs9DCnt7gwf/vmjQIl4IlgfJ3NdqsN8qcg4NPtK4tjOrFYowIUylkt&#10;UXHpiZCZqnHSrLQIMzPT+t/kmz9/6xf2+fmzZ2AoP/vpj0YGB4xlmZ4cPzZy6Pmnnzx2aGRtYYGP&#10;xjZzlaXpvkiTdXQ8/cyzlMSLfQz5uFhRlEK5OQ8XnYwMu6A722xqUUxGKlylquJ6Sg/bdsh1WhbS&#10;nbSUGDdabUSsDA/JeSBDLrgIVp8BBNH7SRJUxomAjkopJPMNirEuEGikKKx50S6NSw9iAQ2JXQsc&#10;5ducOT9dyMmR8CmWPQiCbSbdZi6iqJoU1IyRWgmsmCjGNwyFbSxbN1hoHcEU8WhxfB2A+3fujD8c&#10;7+/qwz+BIal4c8NJlUvbg59M+BlVY1z5Un8OGbDkURXsVX0jqzLxJ6DjVqKdlJQiUp0aQUWek3YH&#10;yUznDxWhXW2hGQkWHAXJYmtk5OivffO3RPptbZ1nTp47f+a85fn4ylUJCDldbQi4L9Nby139PadP&#10;nDo0MPjuz38+N4HWsUQV1/wkwruNbW2qzVqAYWPTD8cDMjfUqb0LkNAchgeH/E54xiVJm9OEjgK4&#10;sSEwF5CXWSetGbSztcEjwYqlD5//3Bf+/b/+N+/fHVuaW5menJubXm5t6ujp6AubZRcrmoiZsdit&#10;cGmqdqI6JzlwRo35plEnZM6KchfJzgX9wR9d+XBF+xy5U8MEd8EWiPa6MyN5otyLiyGS5xPYDuwy&#10;MWGHEbCtbS+/8mkeWzXUz2uyAP59+NFHOnFtSscbOviZVz59ePSwm+VTE2NlWEf2oegmk9BF1zK/&#10;lmZdKkYxHD99AvPqxvWPINNKKhrrfC7rliglWWTiIxcfhNjzCsS/a4aRvIwbJM58/vTJ+zCm1hb3&#10;q/+FjWIigRE2YsZFKJKFSpsmMZkIJ1aKcfEuefzZpMLmqlgsoNsnpy5cjyZHI77MtpBKqUh6nQlG&#10;m6qb9TdvXP/Jj3/8xmuvjT14cPPGjaKlHHbGk08+zicSAR4ZGfKWjEUhWdVz48HqcR/iMWlgVZ3d&#10;PHedsI69C825UP/VuWHMgBUeEhvq/u1bD+/fgYhBcA719w0N9EK/J+7fjQK9CVhm/NFhp9evclFT&#10;dxYX5cIjmZZUsjYHgbOsxiZBwRJruCW3sBVN0LjTwtQqRyXnnBtn0x88vD/jaoGRIIwGLG7MF9gS&#10;AYpMseG1UnBFnPZNvXJmQUMV1JiM5Am52QwAJcCeDmbN+Kk8lLA7rbrVcRMmCCRTESh24xOGUVx+&#10;6j/5y5TMPQ8/QS1IdRa8IlkrNi435e89vcwwCYVPDQITRzDbiJzG80OCZqamzdYUt8ir8USBD/Mz&#10;MwKWNLmkNB9qQoRp0sbFtJW1h62XcOOXQsbpFO7r73j5xZfYFYmJypb1EnTGCRQbWGE2wZlTy0iY&#10;VwaR72phv3z58d/45m8L2KmUGHHviRqn+Nwzz2kWRWRY2qAt3NPU1V7X2ZJJX8dPLkxMX33vgwc3&#10;70A+JNMujTm0lsrKypkxsmn/IrCuWVPGgXuXSM2VgM2oUfDeacWdnbt+4+rUJPL0UgjAETULXOo8&#10;CxJ1Cdz4+Ca1neV5FBqa3F1njl+4+MhjG0ubg32HhvoOJXIy06gkkhEram5cXJ57443Xv/un3/3g&#10;3XcnxydtC78EErpIPvroCgz4UH//o5cuuQzdzSkZ1tTYzX19vdCeRP5qKGncENLvqv7goX3rt//q&#10;6LFjMq9Pawv/9KcvXLxgrwDVMBk0tmb20uoqYUHa6wiURw8fU2U8ceLkpUuXnnjycT8saZKwhOh/&#10;OM2dRZntGqcqJjh6fJSx5ZuBAmxokiPWV68niYFahNFmDkbuE2y4oUmKNz8zp4YE/BBCHj5y2KbQ&#10;6cQ08MAGIMISMmwD+sXT8ke9vZyYlYkCAEW8qrib3hwZXIk5y8hoJtImEU9BO7BUplFR+nrAiimL&#10;zM3evn3n7s2bIa3X1KIq6TZkLFRPWOdz506jnpq9EqnG9fVoNYe3JO9QAorSZ8xGadVJlSoqBNQ6&#10;W2hw2MxsR+bdNEpktk+eOiUeNDhOXM5VSgoEHSePHdGGLIEm9sFUOH/pDNgFNdhZ2mj2Ljz66OiR&#10;I6LyYBu1qQpry/JZXR1dAJ10u5nTAaEt3cnggdivlFGi8W//s9YPH1LRfVB2XYrogUoE2FsbQhvc&#10;DOvCgTAc6ZqDfLERbEagRmBY+kqZhxynAwizAK4lognGUVqoA9iFDOHj4jvltel4L3WWePmIDod4&#10;kuspxRTvpCsfAsvDk60S7VrIvKweZNNqS4TlWJLo0Mka6g4dGvUo08N9/pETR47dvn5DRyCBRY85&#10;vDsmr0iNpte+3HYIYBVAKiLO31dX8ckXoOHv/J2/6dR959/9iX9A3yQwocnXG2nH8fy4tbwA1Jzm&#10;kf3apgZr48AfO3Lim7/x22ubOwOHRp0/BUjb3aopAGCl/D/+8f/z9bfe2KqvWWL7uvYvPPXo808+&#10;/fE77195/e2Zuw8bNTp5mpl1mSAZGuLgOXVtjS1UL6WMC8sLPZ1dUhIQUfLMIjriSYeIUteIPqBF&#10;Vq3KIqa92vcRLuNE9wS2Ujylrr7uoZaGjtMnzw71jTKlkiDJBSkqYNDtqbukT7M36iifLlD8XUH3&#10;21inrZJhK0tLZ0+fCajW2vrmG68D89opaGKmMkwN9f7Vkf7Cl7749tu/eOONN1KKL3LnId7hLC0v&#10;/Y3f+73Hnn+hpaPr8sVH5f8gG6RJqB4DrV6G1I8T/aff/R6FIQZ5dZlsMrS8E0yTiR5Yc+HnpKiW&#10;8atlkIKjDlTPgaqvIYaCPJM0ChlcKwE4C1Sk/aFIe5R6YaqMUUZeC05sBLfJMwX1aGYaSFQ8nBhn&#10;wkxUdzHZT1HQyFeIlbYv76xrq1ax2YHLl33pHFXbOnO9ihP2LHwuhrElNROLHCoWqamvIbaEZpZ6&#10;fKYRFMGb8ppdyoBwK/o93TovluYL8ayOoyIz8fDhQ/qv8fnlq6opJjLf3KRJA9tKe5UGVu+GO0Cl&#10;DXQdtu4uy3vl/fcEyeinKrcCEPsWjQJMXXKM7CuQXU1TI5bRV3/tN85cvKBRWjUu05Kamth998IH&#10;gFpznWXAkjg3AKEGX/TtsveqMzs+NcmL+EQ/kRJV2EOKI5F5QC8gfGGopBBDaGKvMgVFdy9nzKHR&#10;SOGPeUbl7qo7dYHiqcqa+N6ClyoPo7flg0ulPMYr9I6Ut0R/QoRd3OTEptiuRUagErhKr6e2SZ0Z&#10;Dx7E+uSjKY8ki0/VVyoEcZeDFUBa79Klc+dcpJlVK/OL0hYBpKyWDReJo4SrVQYvE9ZiRkSNkRp6&#10;UwTTC/xRyBrVV039pz71hORNJVWkSrUilY5CriyKxykNBnvng4o2gZiHOQRYvfrZz4syenr69KfA&#10;NzV6MvdUmxSdiKk88/xzBCwNARo6PHzs9Anh/PzY5Mdvvzf7YELoovWrrFQ0fr2z8EsSmOpSbS3/&#10;kybo/T2Qh0o+EoFNr+AaruJm0I2Eu4ljYUjbFDTUBfkW3MrCU8iAyoH+kdq9xs7W3ssXnqrba+5o&#10;7TFBXXTfVNcy3H+IJyAA+WD8viYOUy3u3r65sq4rWSLSwmbfunELSjfUP0gigcbX7NQ0ZIuQIlse&#10;4In1rKmxlTWwc4BmcKV5pHwJ7eyA3/zWb77w4ostnV3aGcNKTJ9L6+TUhMibt1YhEla88sorWo0Z&#10;IOB22UbRGyuiD7C6NHom0C6SYaVUpBqqPsOBKMRmJjOWd3Z4kVwv09XRFHm4NG/aZ9UhR+mV4jVz&#10;N/u14B4WOU3ra2ueMRxeMMC58yS2b4eCeVeXZQvNAjUmmXOp7ZVkIXZZtlsijSp19ZKKQQPC8I23&#10;lTKAbCRKSfPxvlTm2tt4edkH1kwyXEdse1Mp6oUXnhsdHb5z9zZf7dOsvp3mTuw9Z7NMfg/sHeDB&#10;jk+RuFHUldJ7tEvbibxh3FRtmrI/8bVxZ/ErW5sDhsj1dAuvVDccYwc2c461vjRo7c+sWRTey088&#10;0dM3KE4rThyDkZCzo9400D9oZVxneFxFlsNHp+HOX4ZnEf9vwRXC0ARcXYhbGWUnDdwMUKmglvma&#10;eq+ibp7mQMsLxCzKb5WiZ8obJdAo5dIDEa0CFOQR+E8sZXE/BYVNQTAq5UVhrGqiCeU7yWReUqxW&#10;apGOtYeq+dN/7YGC+KFQ7KdJIjoPu7izQVKjhKSJLqdZmCwl6e3oXl1CS6ufmZpik6pyTMjWG+th&#10;mJRm49SSSsRhRQr/7WCYW5GNqVCOmvoLF/QL7sxOG19KJcdFFNWw7MOsguu1s7Mpc1z5OTqAO089&#10;8yzJC0bHy+cXlxD7lFhEnmReoHpQGxXmodGRn/785zfu377/8N4kmez7ExvzyxvzRoWukjGDmkSy&#10;pxAJ3LYma0tGKgOnWxzWobJThKePHT1iIYRSwns7Uiwj3M1a5pXJ50tnfUbpMo0KIog2rU2dw/1H&#10;Ll18anFGtmLweruSSk9nD0CFBJmYubuvy6yz+bkpVANzAnp7u44cHYU7AE28cT9TmMF2i5ZVnoZB&#10;zIjImAIKELNubVPxmpqarnLWuEFTf/b2VYV+67d++7FMFaZ809s90B9hC/oinirkBcGsUCfo4jMV&#10;hhI4pu7o0cuXX3rp08bNnTp9imj48IhGn2Gh+PETJ8+eO6+3ZXh4SI+WoyVfRdls62g7fvxoDKTB&#10;tG1tfebaNrd65Lo21DU8Heeiai0YHTQO1jhnetmGFUw7yKb9potX53gmy8YbooozWBFl1QxT+Cb2&#10;Cbojt+k9lHhKk2ViDB4tFI+MC8lAqZKUa2XSgbYeiY+2FkdLpQnqOT8z65+8u9DFS+TbTNXlRy89&#10;//zzEsCbN656FQxJhhWK294+88FP+qYK5mMry5cY6PDhUSbPxoNBwFPAMvB0AY3rka8hhqrTWcOj&#10;o4fHHzyIfYq4hpDZcO9i+JpaPAtYjr7L5Y2tl155BU/H99Y/U/iaWkUcC7MLrpPGji3npKVZYRMg&#10;4k4Td0g3SikESXpVwjg1PZmTLz00CgeCCxbc3kjvSTDRHRCgzw0fUbgBeC96B8lM8AP0HBbct/Ix&#10;4rsM6FHrgaeWkFmyGZ8c3LDIeVYOPVot4X2UJCWNTPZMKVPI8qOF5sBLSPNxxULxQ0XzJUQbeIJU&#10;IyoTB/JQmfzoOWWYSjQc9xSbpiYmwg1JYTWNaYUNEF5AUrmAKKVO6FMTh0hpP5kCedAUEbSj/pGL&#10;ZzGaMgdgX6Nha6p7hT3mlgoXVvCTyKoEw9Fv6hsaVCCw7IikLjFj+JqIwa/q5vAD4R4i4WxutXZ0&#10;nDv/yNzCvIkBXPbaLJGsOeGm886dlSBNF+ZeMsH9GnuO4Ql5ySO13QrXIDVi+1s55uSpaJqsrpsx&#10;sbEShUHQtb3d3NhKUIAqYHuLaYdqfO2NtSSLD/V2DZE+bm7saKwjKEloI+qeDn9MUmen4EtCNDb2&#10;gHng5MQT9x+Q6bmlZ8vBm0Ht1p9O1GCFEj8aotA7tBm4mviIIxKpOMl+L9yhej0XTsVnP/OZOMy9&#10;3fau7sPOdkMwFyeSyUj4QDsnKjUEDVthn2Iltcl/9+/+6J133v75Gz+7c+e+zHNqaiJNiyq0i6YE&#10;agS/8/7775FKJgGVMbGkhjfWceT1+zIfngjXCLyALLqyUIlqarraqZPX9AVRHsSjC9mJFOXaWuop&#10;vX1E34HwjD60zGQjGxylNbWoAFcHfAon1iYOfe+ANJztngC7CNVK2spEy2AQxYhgW6Qhvaun09SP&#10;5QWFnkisAo9Sxc/AmoD7oyOHDMTUHc9AuX3+u/AXt6mTLcyRTZsBl5SJ2al6Vo143JwwSRWmxCD7&#10;2ZNoOxm9od4sWFDZ6XTCgThHDx9eXFggXhdwai0iV8WyNwjT1cBAurBQmLjH8PJnP6MIDJsrZxKI&#10;uPHuW2/98Ic/Mqbz52+8CToD2BRSgvlD4pjIasXvlxjQI7l58/r87IxjhtcDe2A4LTV+MzvqgSbG&#10;ce4PpsweaPm6+FKoqEqcUQlid2JzixZ3gDkOORpCWduQRCuxuNSScgLD6ilSC1Fd9vPOd6L+zOIo&#10;HL2KcxG7w7RXv5eIxoiMFXtDlpXBLoFIrZjsLV2/SBLO86HBIbY7w735A5oSsWtJd9K5V1R7S2ST&#10;tLcwSxx/wh98aBEkwbGUhLCfDbsMxyMSGy0b0UFLprWfT8JuaGsPBc14Dp6emivCQoMZRVvPv/xC&#10;ZYHau9pi8hpqBfU+Smyf+lB3jyqfnUG0s1OBdn37zu1ra4tLkARV2MjDiYTTMC3AK52mJYlUmc+I&#10;lTLjOg8gtQFFKfh0kvbo4TW2Li2s1mxpTO6o2SJsV+8bbcqNtWKKDjXXwZ5DJw6fGR08PtSbVGVj&#10;jdhBVzoDMghDdJBwT5LlKLQTkt/GN115cP8OASQ7jYaSjBp51CYGJPPVehLhgFXXhueFqxB/nql/&#10;IJm0uFXohitEu+jsSCM/M+oB4ESPSWGWlm0FME2w27DIMuUoWmErRBIz9QeQCSt9+7131DE4eSdc&#10;yM1skBhYXlooviKl+8GRzNZ2BuFHLh2o6FPk237pUwAq2uiy+vWlxYtnzw73dT/z+GM+iKWGDqia&#10;C6yYiQiVxUHoy9LHUYdLJnpPalBJ4JRf6VIRd6R3pvBMXA05Il0VoSrJ0eWAMR8hF4RqkA0dYDv2&#10;SqaJMosZuHzs6DEqcNhARbw3XF5J1K9+/WuEQW0grlk6nNY1zAiLG/GEOkMslhZWmIZ417qkMFqF&#10;bbZjh4/IoXiLMjwciN0wMweXiSO1+I5cLJdAeGcPA06uga8IU/FwqGMwQhzgzOJCDo2uCupejY2k&#10;OzxDeW7Bm2+r+3z44ftVqXhmcvLKe+//7Cc/uXX9uuY09XZYmJyr4pJYE9nrhx+87zkG9RNIqFYU&#10;DbFMtKDoFc2oiHgk1ks9JSCrBCWlGT1QzQYwS7uU71w21xOGWZjdgR+9VotdmeqM7wFzS09ReoOr&#10;6Y0hgBHkjiw/bl7q/QF8w9lJRS11H1pnae2tJzWR2b+1JEUpojQCgwQmGkGC+wYu87qoGVtP6P7R&#10;kVEZnvuK+nSUuYHS1o9UDZMdHLMMV0g86PlK9xpMEGjUj79PtHVlbWEXWNe+f+bRs/WfeuE5P6ht&#10;XGZXCVuBRWwdWbjMX+STeBWNx9XX15wxAub8efh2RroC2EL0iCAHQypdBrFoNApNaOSwYrtuSGH5&#10;+++/zQGaeqvQSyqr8BcpaGgHCsm/GjxX2eUUrWQohQiU3CNzEllcrRhtwgqxxq6eoC3LylK09pq/&#10;0NZLUd7vR0aOdzT1QAlXFxDVMOFEWm6TQA9UMYGS9w2WnnqYSqdpvZzQhqyZ8BCQUcxXxrlau3Bh&#10;mMiwfbOV4z0sSTpJpLZRASlDssqkibRgJH9JXcDFi6uBdr5R3eVeoA/V8LF8ebCAwwwWo5+8Yvtg&#10;qUCChA+ctCAoTQvwwihZxffyfuJ/HBMpxsWLF3p7u/Ej3nv3bQHyndu38XkwO2wpA9vEHt0mtg4M&#10;9LV3PHnp8ofvvnf/9h1hi0gELhNArLPLSCAm0baDrbhI5oPVcIWeclLr0jqR1N5RLjBbDkH5CgRT&#10;5L2LLlpuOXddiErlK8/MX8icHRVj8ZS6Z2bmsEMYWE3yKjef/sxLR4+O0k3RSnjrxk3RAepMnGfs&#10;zq5ug/HJSTCqw1RK/qUHOuI6NdRh/S4rlN/hRXgY9IoqHJr3YsiSj9TWKdx4wnBBDbHc99zCQtRK&#10;bM6tje6BAU9SpbsUHxqefuYZ7BH6ID/88x++++67yv9OjuxJTiq0TBCyt6+x5d233v7xD3/0xuuv&#10;v/vOO/p7ixbHThp9xx4KuIuGD2gjttVBL8ijmCujqpl1OVoFYZQEJYhGqqp2VXEzVbWiAjKK8l7S&#10;iqqzruBHHFTmGSa+S2CRGD/wYqGuplxfulncUdR4S0/TQbIXoQnAfNSGBfKZO1mGAXr/VIPSCypc&#10;Ldu1/K7ZpJL7Y5Y4vGomWRlCSBmuSGKVRtCc+OoSAbG7IePvN+4vrC9eePLiWu366OnDz7z4VP3p&#10;08elrlIg1Qplf5X2GJsGB6BduYmNWF5fkWewmCNHjpjhzsA7WlhABYZJV4vnw2SV+lybzTo4NOza&#10;BI2iIJUxdeVfvPkGX6rw4yrF2/ZoRKU/yes8EPeUU126elPBL5IXloHjKuCOmeNd2nIo9Qyr4gwd&#10;7mjrHh4+3NxMHqm7Yb+lo7V3eVExThlVuKsJgu5GzE0BDjOD25NIHyQ/AJM3MHF92d5e31icnZ/Y&#10;3Fn3OQ4QbtgK5snqAb5dNAFDaYgqV+CcoitYnZsKO8ojSTRajXdUwwbl6m4/NDrq4EfvosAcRU07&#10;aLRUy2ZiZNFGvMx6Xr127YMPPoTn4arQejp/7qzYe3BgwLPw5rhGZuNBAfnhu3fvqLcLLC1Oe1OD&#10;rKQ9MoT7F0+f6WvtHO0bXJ6bG797H8SAaJcEOwNlzR3MLM+0lkXIO7p4mSYZ1tcW+6VKlZkaqdZH&#10;2iTqXwf2u0QUBW6tahyl5z+sxyrOz45O43kMvb0IhEusWt94aORIvW5/iioZHbT70ssvKS2rny+H&#10;Maidx6yDVfQUAkL2Cktls0KLEqoLuXcp4uZZeeKwzxMnT7FhrIYgsUwwC5ZUWa6ABUVWM00PkVbt&#10;woJXR+CxTNjlLxnpodFDjz/5lBYeIaQDRspEAP/DH/2YyZD6JQBUvlIINILTXf/SDuZs5aDa0jLx&#10;K1f0B7z3s5+9Rj7HFowsI6waeRp9o0wtilUt7WrpTyxDAg+sRnHifqUDJ5XTLGeZz1UmKRVlWQ/Q&#10;6ai4tuG5lGbHYD1b+i3zkmItc/aLAakaBIiYlf6oKIvll1OtXOFwUzKHlMe8Li5yS37S6avsQAEB&#10;S3GDzU+Mo5ukUegaL56ulYze9ZgPYO/KM1RuMw1nxT1q722upcC127j31ItPXnz68pEThzv7u6Uq&#10;Z8Rs2Dfsnw8rA+Ix7doEtJogxB6wz1NnT+u5OHryeLKgsCSDmJa9SPJEGlBmJ6U1C+GrzqvURIqH&#10;D3CjJf0Xb7y+SlMg1PeieKDtBVpe+JKFKJJNWbUJRCg+rUc54dVle1vmDAak7NCnjaNrEI5GDNo4&#10;87oaMz5D3hUva3RgL9IK6V339nt6u2nVQI+yCGUuAdgMtOvdyvQNGIn+zr2xqQcEKwQdCaB2diUa&#10;dlUh7KUVsvQKlosoFqOi/VW0qzzNaDcRK87ssuo0KQOdOnki0WbmpPKWkQ7yQiWhagpZqb0ZgEJD&#10;IUVWP8Ei+CTl4ImHD29cv2pCmxYPhAj9WodHD505dQoeTDhvYXY+EW8aLeBwpijS59599rEnlqZn&#10;Dbo6NjLa29GFYM4NlgO2z7GgvTA6FqSuMWmmOgF+DeQlhj6jTxNcFPpi2GyVdk5MdgmJg9QVo+B+&#10;44M+matcULts5RKOlVWqrdE6MXL4yNzc4uTMojRQz7s9SYv45VdeUW6zAoDb8G1KT7DDPDx8yNlQ&#10;VvISDO5osjLzEJPdjA731qdPnxSFlaJe4GcnJj0zRSW0fH5YGHHFWu/TnaHFe/PBwzE/Fm+ke7Kz&#10;7Vu//ZvnL1z8d3/0R46uhyfgktkVIeR0V/tKX4ICjUSjIHclEMgzPQAmy43HfaHwb211dYVwGWKV&#10;cobspjTMpv5QyC0VOyqrwedVe7jEG6n9GY5RMkFvK9qPO7Eni9XA8gzS/AnYV6LtmMWInqKulmaQ&#10;WO9qY8Xz8E9BR/yWlELG3BSdYaYEvai3p8/kBy/X1VeslMG0QT2KmHPcQFSaitEvgUZqKNVSJKAs&#10;91LVwDNqsDDeyt+VKg/9MpSBfXn02j66WHPN5ccf7egyPXOx/tHHLvPqnqr8p3+gV5sxPy61hnGe&#10;v/jIkWNHDx8/op5uo0sXXWixfZI3uiApNLh/Z9W6c9bMP/uDwyscjjqT/wA+WuqNAgF9S6oSU8R3&#10;leSYtkXFfc/IGClJ+getfiBxMBLzQqTP2GMyqOaQYcrsN+qja2nMmDxsSdhnc2P70uIqBFhXVfDw&#10;svsT8W5voR5pjlRjCyaaFCOfmZp4XX1GxMtQt1eNtrj74Mby+lKaDZxUwUbGQZdTE2A+dLTARFnx&#10;0G4LXFRo+sWIEBtLeBnSYelG2KXQ3GQko16vwuqJxxbV+EjXlnRGDJlt0SQos7MkoqCbn732M5Md&#10;7BmFpKOHR/GaBvp6Va/7+3twPS5dOH8o1MkWprMU5fbMqJdjdzQ268VYX14ZFd319R4/cmQVoLuz&#10;jUsuWuHsFAKEl/LMjI8rc+pj04slqLobc2CqEDs+5hOW0cEEkeyaasNlAluxnLlhhi97MgBmOIUF&#10;OWFSu3p7FI4Ef8dPnmlobGPAO7v7nnnuRau8bDZCRmqa4bgYavvevua91g6ilbDeTUm37F0MAe6x&#10;/Yr6A1vQiqHvJwORN4SBHgUm5JRPZuI5Shy6FU7VLy8J7v/QWOw0KNcaXEYc//Nf+eI/+xf/Agtx&#10;emo68gIra35Ym0bsJoZKBJMJ+mecgpJZRf0uRxeTq0RYJVAvAi6iDJiLcnuI5OkTNY5A4MCclTJK&#10;WcGSYhczWvKTqjSR+KLqBkhXmHQiimupHATtsAnC6FeuimRgWf5wVUPAKyvtlKSRrPTdJ+4oo4UE&#10;G2LHIhaXcn2+ies192SfJJqZPjI7Z9AV8IJussqAwmXHIcLkhkcyN2G3QM3jKvKUS4tw9HkCbyXy&#10;LCy//Mr3JR6TOyqY1ueUmx+k4VszWvfQwHD9idOn3Y9YJpUqFJDm5uHDI9qbBoeHTHLMCcqYjuYw&#10;YYOg4PUagbXOcJQuxnCHwc7hEsdO1rMdGNbkp7SZgJT+6//z/+nPvvvH92/fZsf8jOUQIjLFeVSf&#10;7MgAojHvJRClxRRAKCwSnhwOLycyKGio/5B+f3WTva1aNU2UsS1Uqf16E42hqb29nWqrpXEELtPs&#10;exh+OCCRLaPBE6RK8OwpAPuKJ6sD4EJO5pdnTT/Y0qyhRToSxLnLPLp0J8QMlbFQQQEChmeHaT1O&#10;yS0+RMBcWg0OUEOlYKAOxOGwDlGSMBkqEg5VNZV2a7vSTy67h4iRTsfN0ZFRTXSvv/ZaphbNz489&#10;vA+6t9l0lwzQEqFN3NFGJ1YM8uTjT0jFFVHYQpmkVYnW4O721OQkGE+KePPWLRmQJgpN31ihxBqE&#10;6MaguKDFZZqmqeuVPZoit0tK+0lhJBaaUtmY/hBBH8OrMp6yCitiU4oFqcxfnnDUpUq7RDldXmYM&#10;JeRId8HaJnXcnuOnHhk4dARMuQjPqmugsW67MhE6caRMh48djeoHZfDdGmS2vDG3XKyG7zwUkhn6&#10;6JMyFGUKH+S5AGWqSKH6XGBqvDryRRnIwIH7un3vroei+Nba2UaQ4eOPryoipLy1QtounSYZuPkJ&#10;K7TCI8ITVQaqkMqS2wc6+YRzYTOJHnhTTogbDsIu8WUIqtpGzlEmKWXTlvVxPSIIN1cOQrqQ4wNL&#10;JFKhHtVKl5AkwUtAw1JtycDqYrlcTXHGGyX2KUSe6pZTgg3yIWdTk/NnMJInaC8RvhJ74J5bIhiC&#10;93H6HK3SnVhU+sunBsgvXb9xHQd2IQFFpVdexf6hvZfQsgRfKclbvZyU5LMpAbuRLarjE5Nz0wtN&#10;dc31Zx95FCLG5rNk6lhTc7MgxI6ubvtKfFHyKM2dawEdEq3t6wrJJOQy/tdelA0yHZybdWIvHBcm&#10;TS88A/+H/+IP7WxtcYksCg6foKBkJV5bydUlSwvlpZoFHoF8dtFJS0zHOLXSfm/UbtvR1tVtaGxr&#10;9/rypkkLwFFeqqPLTGlEs5WIFu47fcuoIQ1NNJaJEy45ofacZWAsPNaM+t61FnSYDGemKrYo9Gpu&#10;q5+YnoxkOjS5gH2ebIlds0GrfD5l7TRix2QEiMlU3Tz9kDvL44XYJHkpspHegeSMiAackB6BoPC1&#10;6oVJkinB1ddhTJX8M9yq4uwl5ZtHRw+dO3Pq9MnjQ0Zo9PXgaOipm5x4ePvmTbDi0GD/3Vu3laNR&#10;8p169OaIBqevYQ2Z/c69O6QWAJu3792r16+5uzU1P6tdv7mzVQ6HOcc76VkS3xXRhwC6VjrbqEjm&#10;Bp/ObN5s8grjiPZ3ufeq5lWQ8eIHSyZ8QDModqZ4inQJ6JQOpFffPD65IOIwf2Fscla2rq44O08r&#10;jIzb9sLSmjF5IT6X1nE9L+998GEU2AkXMgDtrdBcF3Pu3Dm7IplsUu3IwSSpoMqueF/iIPsH3Fiw&#10;2aQwLLdVFVVpY1Eu4Spgc1g5Cgcz03NFni9nMuI9Cpnp70ltqPAswgPIKKmcjkDfidhr9oUGBLNs&#10;4CeffOK55587dfLkzMyUykvpU4/VDAG7wjUCuQcbsmPsCAclQvul7Jplk7DKjS0mQkOZlVPQxpLC&#10;QC4/aclx5/KXQnwL1U6oKCxNEbmEBELahBdOdSniihUzGb3w4B1lhopYXG9fv9gqlfylJf8AcrJE&#10;Nltl8NNDl8hH4BB8zbpJ6AojVphfGFElhSxuIM86LB6bIFWAADLJXEwRbmzdWFff9VAsVOP8A13u&#10;8/VHTl9MHSarUNdGiYtfbyYbk/WOgHKxQCQqpXkiPfGWP1od0iyhqkXvJ1UlRT5Bchqlk8tF3YDM&#10;GYFZeUsQGKSjQoWsMrmCIOwH4IsFttuTTVTbwgWnwbyUPIWFsCg2VRPr2IOJ6YlZ1KdVBI0mpTLW&#10;Qa83qUtzD+cUYbippdXo94fN2awpfkcvFrU7uB0LRW+GBQzJX8DW0OTClzcWOJAjx0emZiczVER3&#10;DCtTus2KgktBlbOEKTf6CykC0mCm+LHzvISI00ImDsyP2eiWkE92D8+/+IJ/T2mz+DQP3xMttdsi&#10;Sm0rpwNyx3rKmQb6el7/yY+vvP+utj0zvsQwkZPDKzPFBEk0wOoeHxSVV2cseWiKyh4q/xBOrYkw&#10;7W04DobhOMcPpyaX1lbAwq3djGrPsilYmQ4YOlO1LWL+ikRNNm6VmBdo0Imtgu2EHYlXS3v9Lysp&#10;JYcvGXLxo6UQEB9bUvlQTnE3FlfU2WsbWpdXt2YX1uYNklzbJrxQ10Brmz019oVRbpYu2DksEjjp&#10;7bffWZhnOgCXK/oDbW64Hc0O2VRk6cs8LWU9Hg+JRuCZmCSWK6xWB8Pv6Y3WlRdlgyYMOnI1Bvph&#10;ASsqjQ4fBidHrpSt2N7FVNKOUJm/sgOrQxJ1VYeL4RodPYydRM341VdfffH5F9DzMdrA/arjU+Pj&#10;Fsaq6/fPRGltbNgNZRGK0EkZ5tQcjobLq9ptCioZUkYiDTB2sSauvZRZMk7Mv7ryvEOBY1nG/LyO&#10;gcwGShteEZ9NIFJuud5DgYtZcQ+KsbOHPROnz/KRYs4g8bIyRb7kL/p6i/E9eJRVfpC4iZ3NrHjP&#10;o6RnaQh3YWUnZ4UT+KTWm5HsQT44SnfvXQDNEYaok6GTSlCd7R6RJq3oVMMHySweitlt0Bfb2vBx&#10;75wObiomy+nYrUCXKj1ztjAwmTGER9c0MzuH3yyB9GkYqG+/9XbcLj8ZGbKAwRWqXDk5v6rhJkVC&#10;JooSEKeIrzHPVQAoOKw3b0GEvuLgiYOj87K02tzQir8kicOVMAJL3UHpShuVIigPPzs3551Tk4vM&#10;l5nHpjsZmdoaVb6Q9rXIGFPcxOTibghPjp06ev7iuRt3rht4JdMu5QQfXlh7BTRPTGSMKgiwuQnD&#10;O4M/E0Wk/FMS0YzP4mc8aW4kDQYNDUbAoeTb7X7OViukCNO3Wm2QjDkrUEjEjTOSPj2UVLpu37h2&#10;5NAI1IG67cYKIYlMlky4mKvYVdgUhdoBSZ8tpkJIgYLiVT6BICJ0SUwTdhogbf/chZTMoYH4+wn7&#10;K68Sdx2hp6TIhelc0rHCjwxjJvTquNB4xr9A5sqjyPYKzhcHVNKXkteXiCkJMkODJrSLmLdvZ6v2&#10;+IaogolqGWio7I6yY2qqSESDQlcmKoXyTiENh62sZVp6vaMZK/CaMt8kDSNWuqQqkQspzyUZR3Us&#10;E77lFAVtZ4/9IwOEAKLPCMysTfDhXZiaKKNW8Qiv/DOvvPLsM59C1dVsTK7h1MnTxtbSABDgPP/C&#10;i0899TTdBmQZubknGLUCvJsC1xtpdD+iCmb9CUk0njRazSANVe9GZqwk3syPirj0zJYwNcSXGCen&#10;LgF1KixKdyXrjWxPgd9LlpQ7cEq4nIJVR69EsOygOOclcCjJSlFiTeAf8CLNvgyiPwvzw/bOGMqD&#10;NrmqTSeLU6a2F1eR5xUHiHVSKrJiikoc0MtNtyvkbUPH69OzGCIAzxjifvxJqCVRaLLXHVEPQgcq&#10;pQUZaLSHHn3mFdnb0PAIgVy2ZFm7Sx1x+kV1NRTAVIn1Kba0DqBR11NzS0WgTLvYVnwt+vpFvCOw&#10;Vkesu91rjmRnt6W5cuUjS6ZaHgpz8RJVUSppfwZBc9jhaxQgKcy2aJ2xz6l9lOpLspcAE6WBIHSa&#10;o0eOZ9JnGQCskKRnzX4uU4h1iBFYRHwIkhHSS7H32Kth7JMvK81jRapnt6GxdWV9pVFA17Tf2dP+&#10;+FOPXr3x0a27N5Ps5UmWr8oPZ6UNLUwgG3xLlBGLnH8WAvLY6XL2e5kCV3h2XEHjM888x6uI1Tzk&#10;5GWRIy0dipXhTA+STucUgINp7+/0dLTfv3sLxTUckjTmrhV5h1UElhBWS8qDoRgpSgIZ2jGtVUTo&#10;cpk2QGB6JwaTYkMsFpF+oIeqRJQYMsokI4GScDt1GTYtPamij2JEsvcT/5UcO8agGtRQfVXLkH+q&#10;luSTKCzW40DluNQKnYZ4An6JMB+BHFbbrzQ4xD0qMYZTxHaI+FIv0LLK/6Ytu0eM1VWNQRBgMArS&#10;NV4+C1wqORnm11jPauZplngnYhll81jVCpapLjJAqQKtiRKGxS2vzs1Edjva5bKj1o5nnn12cGDY&#10;RYrycAhQaU+g7mOYjCIYHKEn6asavlmgliobq9rP1CwM855l/D3QNM770NB8gnoWJCJcyGTz6Vg9&#10;iNGqI6dyYfNW+FoinTB1gjh6+mU2sIp74pKyt6sAJbohYY4XwKkscsE4ArGlvSKSF8m1DlQzymWS&#10;vw5vJutffZWTk5Dql9FiWaLCuKnWKmfKe/LP7ESL+TUNRM5zETaFT0p8J5dxNQXqyC4prXRgUk43&#10;W70QFPLXn/nyNy9fehSaAteAsJgRK2UTUnq5fe4OXR9EXBPKg3sPcI7kcWAI8UlBs4ivxXRJ/dNv&#10;Bl6KjWqE1pBNJ1MFTndSStGbUQxppoqR8p454LnPKlUJJlSaqUrRNAoF6QzERBa5Fk5u+k0i0b1h&#10;t/n35dWFvv5uaKpV8kAyn6GlLeuIEpAnFJXALHmdeiFZnyZjBhqsUouefQzELVTWxbW5nZrNh5P3&#10;vv2d/x7iUArKOcrltFToV5KUjHCOrkpqxfEiEb6BMCSwqrAb9iCMiFTEdR/U6HNzdC2szSC4qAB5&#10;Oy+jlACDBHht0JiQEsslO9v+4N131F1EFgyeg+5DKuW4NDJEuDwHJqhEDiEaXukm8KCTV4mG0lod&#10;jJYIo1CH5SCxAQGhIEsSpqGR1ouiUcxKhOUYIxtaOBZCut1UYN/goL+sGJXs/IDodbDbytbLhqk4&#10;eolMAl5Wc98SvuRmoM7N+37VNhfbERyAZSwSl1G3S1JfmyxJ0K1glJk1PT39Pb3m/tKIcBJBDY9d&#10;vpzmwIw7E5MhB6RU5/eqRYyncfJLYB9GTKH8B6auTp4HEQokelh9452b5l0ZGmEgoTkKXQZb44wo&#10;ZimCEoWMoGwGCygcpmReFFXi3suuLNlQMaj+0nk2/Hl6aiJFeuremZ+Q+crJOmIMEomVonSc+0Ek&#10;WjKYirbPRURMLJhr6Q2rvGHyl3xK4nH5nARgU0NzGXFQwreCbhwYgRTOY1XwXOJBI9pRQITUQ0rT&#10;CmCoaBhU0Ha+8g+l0vCJ0S8mI6aocospJntczYaTG3gOweACEZyiRp7WuDBFynSIgsdkCk2BO/J+&#10;mYKYzJk4Y40jXX/r/vRPf/JjQgrjY+MvvPjSkSPHCXSNjB4VVUxOTutjsMoYSm7VM/C5TEnhX+fL&#10;+zkuBQ1Khbm9tcMTD+pZU6vn2la+ceN6CP9JLdPvmLC4dNxGiDnDVNMbyuSr0BT6aVE9K2JE/hBJ&#10;tYLwp32htgbz1zsY7DY01IsTuL6+2NvfvrpKk0GbNiXomr4B4lSRqAw5VxlPHFlOOcOyuWv+0+L6&#10;5pJWXnDW5u5mQ8teR0/LzML4az/78fzynNZ8iGn1vLLixWynMBy0nGkohbc4mowrBEMwFFV/UVFe&#10;SH5bPRzF7JOnzvbp2eMVi7qsLvgK03YX1lBQYMunjljoZU78zY8+eOvNnwFQGUv7N0Bs0vKIoSdf&#10;SwktVdFyackRYoOzC0sgGvdR5q+RF0gsU0h06vaZdaBZEwAWHV1xolJKipqm56XJqkGAHeNQCnIH&#10;6tqfhBjZXCWf/B995eOSRSZDqdxYMX4FLsw6tfIybAevU5qzCsJ6oJlf2eGCw1bPpsgmZ1vU7JoR&#10;mVL40qIZfI+cO+/2FUocpxxRVqauRlOsu4tHLmCNWNr5B15WIQYYooRcmZSZMFsZZXE5KcaSiS3x&#10;Ybar8YPURuLqi9XOjXzSpVrlpuX3Ei9Ufy4HLIimyeQffjA9NWn1WI1gGpRZy8C3Yi7s/6oW44fj&#10;CLMaUVHLbNeqyFKlDMW7FLpBZh2FzZ3cNjq+7lVBIi7HHj6gCKUWmq8qDvEnZpdn4knDIPJVuEQV&#10;DbHikhbuXhXXlDp6qXzlRv5SrFG+L/aM4TBPpbO9oaVpk2EXMxMSCWfPISoKx5mQFqtayhYhzJYi&#10;G9Is4nZCp4hbkEF84slPnTx57BwttsOHf/GLt99+973nnnsJXOKSsDxJ4KcrNMLfrdKITBJSf5c9&#10;1iHMMt8dmcaS6Is2+k4JPYIveAosOhvP702OwZbik9Oooo+OOOr2HvwyRbhyt+k+qA9lJTOlYznz&#10;zCx2jGcE4sXYORlpO4q00br6isEvrMB+7SaFQONd9mvWIT4wjfZ2PCJE/aiTc87NrZQLaH+b/TC9&#10;trGwvR/JerMu2jqa17cXZ5cn7z68LeLQjLG8shCJSFuhCs6La00FnHUoDJB0IBarnlJtidTtjDBT&#10;7aHCbgxyECjEonScPH3KC/Xpc55GkDsmujkqnxtXqa2o6LsxAUD3d3/xxq3rVwXAgTA0Z2+F728z&#10;xcSW7RaYSjSZKCoofXgH2RQ5wAE4S+OQD2cyMi05k1/CKrFW2en24PY23QDkc7cQUAyqnA0fP1Xi&#10;igp8T1KWE1NAk3xXfkVSsPxjOfMJwqrIpKKzFLsg+5M1NNc0aNAg6N3MeHqTKsNJQhd0OfbrE9Kt&#10;LN+z3p6dW2BtZibHo+abEtLEyRPHxHECW+TOqC4i3Ua6PTUgxyfHrgQFggQrWeaMVJqpgW+q9hoY&#10;cbqra+sHhoaMZRTWA/2EB+AMMYZbIINm8aN75nAUtlYJ6Q+kQOJVK0ddGelg+fvm11kx7sqBAbjl&#10;Bc7mgdc8iE8Djob0IQsO1hpoYL9GmZwLTc2luu4CCJW0KnvM7zoDBR0VRSi3IOZNPFEGHcTyxHqk&#10;QJp8Jql35F0r5CI89FxqislkIqppGgVMtYHL4wr4XRmOA9ZDFQQV9G63did9HOY2tLdo9sKMFPTS&#10;ziut77nYFJaFt9HhLEQPuyUoC9g+7Qg5lEWyhCjQLHDu+vXr9+/e03z9xJNP//F3vqs28vTTzwj8&#10;IUnjaaTT+eao76v5pO4gVimLbgWg/5Vltf2Sl2pF36b6Z4KO2dbth4aHIIgCCmXasEW2dexsCplp&#10;Xsno3VoEfpOyxBGV+2KxS/jnzW3gcPyz7AE7xEiNtF61k3WcOXv8mWcee/yJCxkd1c1I+edVpPu+&#10;/i4enfFeFl+Y8gR42lwl2AOErtMc3GiM3PoHV95bXJ29ff/a/bE7s/OT/KW6Jqas5C52unjaatEr&#10;wyE+CL4Vhx5EOt8XuapEViEmZq+JzioiJouAs3D2zDk6fa6bpLJhlJLG5OQFP6/K9dkBJVVkMhmO&#10;makx5qHk9uLRoruVYLi4tbSVVS0juSybpjAoSrhSJmDmV1n9rFxAxLTYSJFKJpRREUy+5+RqqXyB&#10;aThz4UZhUlRJWYlePgF3KkNS2hyK9/1lyBBM7cCnlbis+uRodwg09usV4yUpLEj6y4u3Yy/kmiGb&#10;leJlEa4MaKXGD35yu5o1pxCBDw33f3Tlva995Qus5cMHD2AKheZYI1XWADA7T74sw07zOEr/GHqu&#10;311BuNJJsj4hepeygnOLlQnYwnljdHg22eaFi5edv+izVwBT3GclTVS56APnnL+uAIIECIG9JRPk&#10;qZW6RNwEWpCqlRcz6pH+QNktpeJR8TgCxySfKuei4piUZOeAdhArUL6qa3bWkRjKmxRnLobNCL6o&#10;YSC1Fqm9BFkJNAI3lDH0aQ9N+39JVfLFCJI/CXUeBB2UILBOnF6S9xiO6qvs0MqSI/2lktvY0drc&#10;1YaJtOs5lG1tfyfEE9uWp5s9UHTAwo4IvbNM6ihIT6F0wDt0dezvd3eZfx3Jj4djE3fuPbh0+VGZ&#10;1/0HZgI/Rk9Y/4X6FtlxZ0VACDDGqgr9UqGRhlXxBm7HSmXRSwLX2dldbqNmeXHx2scfy2LJ2Ohl&#10;jgR0be3h0aOXLl100iq1zjhJSUHRjC/AUMK54s8EUuncDl0iD6aB53z+uWcvXTwPezJ9cm1jmV70&#10;sePdjz129OmnLhlQLXYbe3j37oM7EVLao4Nl1uR6Szs5/xYkoNX1pfnFWSMo55ZnwKLdvaq5Cxpl&#10;edCMgCsnoSRKlX+I7FFC/YCiaXQpTIfYjkShxhqlaTAz8mL0Skue16n8UqnSwyY8Zi/Qn8oE47oi&#10;FFx8e4kj5B9VQyRP+fpPfrAwO116gkN7CrBSsRjTKJMXldypmqITswYzLke4/Pkgus6fBT5+jyh2&#10;bahT5fjlSEj7Ydsp45tduK/0mM4Owt+JVAoPoUqpYxji/bQEVVWUynxWzrKkJ1X0cRDilKg+57S5&#10;tqljv67VwsRqsAhVrZNji3cq7QBhnyX/ssylBNoMT1qcn6OEsrI8e//uzc42vIykZvau4w13sDcV&#10;00ztKbBYekCTv9hAqpVFg95wicxNb+PVwyqU2gUwMIEq4gwrZr6INWy4yGDt7px/5IKMRnngk2A9&#10;p9X5ltd4GLxdLGD1lWJ8Uvos9f6efXv144/lpx69jEHgqxAxQKoWulfUrorZqjx7HpwooeIHVsza&#10;AALkpuzqkiQk12IdCtUsqW44QAeJJoCfckuJNEultCCTMR5FurlwzrOmnktAjwPKOzpCWsNEKmhv&#10;OYYHU7Lz9EoqVJH7DrKY6hkncGzYb+vpbO5stxt03QSCFnZQwy1ddtXOr5KdZEAm7CKcc2fKsRn4&#10;HuulpTsJtLnJLHrmlcev4WWaAHKH2JTs/eb1a8898yx8iKqKnkqXbKnTW7GdsYy4TNZGLxv2uxZJ&#10;p0DywhvbpuHzZ+bY5vf/7M8QKxCxB6kAbCAspZrZ2aVauc11uCnzXLgUa80NA12y0PTyYuJyOugY&#10;F7XlPBhW4/z5k089+aiQ/ObNa6/9+Kd3bt/t6mzt6zfsa04Zs7ev88SJo4dGBqanH+pe07/eovYf&#10;0T0GwJZ2/7SEZtf3t3qHensGuo0rYurLVKSQ6kqiUPLyKofnTyIhifCamk/YPnZD6fhKoh7blmAy&#10;dZywXcC3yWm1GzIsRhH2Ud+eJn2sLTXSoBBlbOtAl23tjVhtdKOa6qGmCq8/+eH3l+fnQrPzK51I&#10;kYpVkolhj6UqgUieYvEhcjonvFSn0iTjNKRYkwClSPNL+1sLJbHGmMfS06vXts1dJOw3YCa4SSKZ&#10;yqMW71QyFCWnCucLGl0JGyTukfCCAiX1gUBlxp5S2HQRp4MXl5GpTbWNHWK5XHuEncoRKcFFyYaK&#10;2HfBlAM9p5DEQoQHCZqAFnFCUrPJsQe7W+v9dIlaG6EzqIM4hRmJmgOQ6lRVibPUbAd1f04oNcPk&#10;LJkKmhA9UkBlSrvHJMYO/NGqT8YZAzRJVZQaS9BXk4GohYNR4RnJHyvor/LJheuZIKRA99LwWzeu&#10;syzMgcbC6BdtbAwZ0CNSdjFREjFBrvKVgQZcT6GAhU5ebEqKstDGgp+E9FXCjbx3Qo+iWVFVCPxF&#10;sd5ZoRK5H+AKZcGqjmxUjlyiZamiT38oEvBd/h6nXnVf/lG2ZqyDt43gRQWKFtTq4FUebNN+S1d7&#10;me4s8XPqSHNpJTEkIEVaa1BMfm02ZxijtTqMZcDWhBW2DeBJfQOD+tc82VbBStEzL5Nvk9psjd+/&#10;M9Dd0d3efO3qFW2OegE0I9x7MA62d2AQSQcPDZvs+Njjl+m4FOxkR18ZGShZprk4p48f982P/vz7&#10;8wvzfcOHnnv55YHhfsXGpdU50p+eHOKmRv4cidJxFH5+EnNuMBMsXTrNA9V7IY4GniIiMHLk8MDR&#10;I4Oo4WLgd956Z2GWIHjz4tzKyZMDGNsiO/qgM7MTU9N3V9YmD420d/c1T0zeazZKoaneuVdUwt3Y&#10;4ZzamtoH+zkQcP7O2kbkLoQ1paZCNqqUimipsxWJB9olgTUkrbQIFkGVsN0SmXrkLs9DTkRQoK8i&#10;0Og8tFk2RcHeoUHPvLW5bW8dSX6ntaHFvDi4LkLnpiIfFQrqCDXbf/b9P7350ZXY2WCMIfrFEBQl&#10;6wSEqUZk31S7yq6gSUGVICMzggPVQWx0vlGB91oVTo+3TKaPKrc6ZCYgF00agHV0PUprkBsvUd4u&#10;ECr1mOAsAiV0uzAXFPfqUx0rjP8mw5Mao8W7T6DA7D89OC3RfyiG46BXo0EHU8QvWX+BWax8Zhdn&#10;8aoAzU+XLD5GLN8njsnjjZqmLaepNkkZfc/1laVpFoTfUsKwnwR5oboEyyPIoPl+qygwanSqN0AI&#10;mVO8R+8HNRijx2ERMK8trZZkLbmveoBpWLojOIJLlx4VXLRagowItTbpH6lo0AfmrWRqBZs7KKk6&#10;KewOwOXhg/vQB4FNT2f7xtryxvLSyKEh07m4gCJagt+R8FMEb58V7kZsUGYIkx1JYi4T35enl9J4&#10;zGrGdZeRsYxHCTjcu0Jgqq75HiGiCK8F9TgwNKWZDpYUlX4zcaJIGoSyztCRZloWdnbU99YVrUNl&#10;Lu1wZWJBHGAll8VyhTIfeKuhpqGrtbaVl2moQc4EmZXmF2aPow48y7JDFblwdFUvKcE34M5PJNbZ&#10;I61iyEJGA0hrDIasqjUxZLZWPq9mlx4M3rc+13v37r786c+oGjFs03NzRGKOnzg2MDzIELi3aEHQ&#10;5tdE5DTMzk5NTKXuvbV17aOP7t2+7Ul97otfNDD2B9//7tzcRH+vIeNrlqaixzK4K8uitFVFFBFH&#10;8GzhEwHewm5yFxpPYjZr9nq68S7AIwsb64uubWZqbnVle22JT5i5/+DKwGB3ZinW192+c72js+mr&#10;X/tsbf2uGbcjo0MLSyuiFwfQzYsuhIM1clSdxYCN1RWloNCwPykjnD57WofLAgH+rQ2T1ltssx1l&#10;0YQehW6cRi8RQQEVg/J4TglJK6ybjU/CGJrJc5RHGfWiHweb3lglnFUjGvnhaz/67/7tv/72977z&#10;HQ08dNVvfEy3fVXvL8pTfFLx2qlChR2XlC05Sgpjxa0WbeJgZCE1hFmkiMarFLgSxYYcvzdh0CB/&#10;/YP9bgsnKiN/gg6J9ZMpO6jFdmRT5ozt79sDPlEEXvCplMY8iqYWCs14jWxR9P3B7lIo9AXxRfjy&#10;AlcbPRSVVuwj1K8EXLo0ID506MLylHrEc34SJ1cBc4WnJLrxX2BRMjLqVazbGo7sGj4B81ECuj1E&#10;z9Gjh4fNzhsYtMophTTUyTyS3On1CtG8Rg+xxRI2t3V1pE5EZzhSrTT3N9L0vrOPt0oT/9ChkQvn&#10;L6WZu8x8FqRBwTjIMpOdqyBgUcgCGbaSdpKkEyUOkJ5LJCeiGLLe1lBvbOXq0rxnYxQppJkN8ix0&#10;1iVMyGCwApuWpCIWPi0IRf3YoheVVl9VYajCOA4SowLDV18lqApPqALag1yVWIGtFCdGeSctC/LQ&#10;GDgPOlXkDEtvt5rUZHU1gmRjNkoAmXcsgbO/s2gpW4sx/UNTXZqsGQ6YaCgoRlEyKiWHKYFTPpaj&#10;SodebTq4oghRIfR52+izhU4em8neF4Qv/1AeaoWzF1lPQQFvOjAw8PHH117+9CvqJnfu33048UBD&#10;hQI0Q5Hkv74egKwoevfWrbF79zR300kXFhvmKC155PyZ4eHed9/+2dryzEBv59BgD0sgGHGGsU8S&#10;F6XiXxFdbdOIKqVAI3kpU8qMbiFwhYHZULd16oQZK2ZJhI08P0ejC9+pi9z+o4+fElPg+aj2qFs5&#10;SrrYCVJq9R0goTV0GBoo40POZTsWTKzp6HTyMn7RvPLIEoTPw+LqDLY1E4YYQcBpJ9/cbWmqI2Uo&#10;REpvY/RB8pXqP5nyAJzhzKRAVuhJhddUMze/0DPQf+TUcWRwsDnL4gHOLc5/58++d+PerYWNldm1&#10;ZSTZjv6u+laY8drWwoJGmkLsSLJUna3SylQTVatojsVCxaizHJwJTKypJULGqCuZ9NOSfKYMTAO4&#10;WC9MOCTXquCXwQLBoUJucYXSUluopOdxgKFI6F6jDA75jvBTDAIDUdSfoyfh7d2cZ6N8hm/vCAVq&#10;YqAEF6k4poASYj3OKICO5FTpoCuIYwmay69iLmIOkr/EdyaeihVO6QdualRibX9fV2tzOnFMacY/&#10;Hhjq13uiLEXTtDS/g0WNI6nH1IoAj5ZWt7Szg1+/tL7KlnvAhRiVexHKZEDN+uas2fXLy/QrSZ1E&#10;1xNclWbOdEaHu+vI7e3pDDOEzGS8N9/4OcGOP//zH77++hv0fkgEVYwkFF7mrLO1+djR0ZmpScnK&#10;sdGjKGPpxNjZoYxZijvpNq7ynQpTTCWoDAApRa0Ql+zynP1qHkIICsVm5EimNv8JGFnsS1F4zXlM&#10;Q0rKKkE9kkqz5JGnFDCqNlBddUc2gwasiYw0VugsAHSJEYqpjuRQSUQTdyT0UHPxfLRC9XSioHmI&#10;YS6XkUklTapQjZLLxtKUhDY09sDJmusZeEKm/E1FCIjhyKdUeX2ZK1UIxQGHfGsOCEB0eGSE6syL&#10;L724uDR//fatK4aJRaTbVPTFDEPc3PzovffH7t1nMkBxXEgEsFeWTh0//tRTl+fnKaHcOnn8UEeL&#10;o2VdtxF+lF2cAdF+WcwsVqxj6QiE0UY52u7ledpr2ltqjh3p++Lnn+/vaxoYJJajJI9sCVfjT9It&#10;bjKGFlIUSnvNidYTlaJYOkNU+NuHho73DYwC1MgPjT2YamxuRx0XODqx0XGqgL/CcQHuzk5NIg7R&#10;RRoaHBDXRjVbGF/KwKxG1BOChIZfEF5GuDCJiyprEsS+yBezSp/5wudIExS8Xv/4Gjj623/ynenF&#10;2XX9aTXby1vrte3Nrb2d0CAK8SRuQKylASUxRmXaVWgKey9/DtZdeBxVamsrRYM/0vCZtO7y84Pb&#10;Bj6kXmN61cBgv5/K7JK62mVvXlq9/caIqLCkrrGe3j9oi+KxPx4MTC33lVwa16S13SvAq7pzykBm&#10;ExJXjYSUzqe7r6CpfijSwUpW23BxgGsGGqHnFX8efYQIpNupScLSeZHqUH4V4YMqxPWvuJiNCJ2N&#10;g/09/b2mSLb0mtk50CsULg1lgWQT1Fne5hZjuvgwWQZlEdfBzi2vrc042LX7cn3FlNItFpYz9AdK&#10;NjY26YUXLl46cfxUYSo3FN2ZRqLWnppQ9OOr1/7sBz947WdvXP346vjEZBrMWKWNDbVePaY3dRhO&#10;TnBy66tL1H21Gppl5Jp6u3pAibaB1i3LW/GeARu5qU+QyANAspzglCDjGAutrCJ0fPJ9VYv0lxXq&#10;UVphw+qr2rHTqKE8G85GKmvxrEU/itGECWSWoJixrgFVe3zKUCuNJClHlHNfdZ/nNPkmxZpA2hYS&#10;g6O+ubezpacD0FZN0C2avwUbrnrtK7MXqC/IuKy0XBRrmxKlO5EcGWmuQhemQuxGcWmV+SiqkpxB&#10;TXDKrZ2J8UlKotz1nTu3U+Lq6ZxXmDIeY26u0aVubtJ9NelwF/Vzawubel3xbHcHq98Qjb2dtZ3d&#10;hUNDiMDzm+sL7a31D+/dmZuDl6+WoLdUYivvVF1qXa1qRSn767Heb2upefKJE489etqIlc72SKzT&#10;9OYtpd9Tkws3bz00JF29/NSpswMDo9eu337//Q9lvMa3zy+sTE3OdXYOPbg//2//7Z+a7CVRTyfR&#10;fp2cfWl1GSEk2qcy/zBcKsgcFLs70N1+ApTS18NyMbI0VaO3mZ7RlNtyCA6Y6RqcU3wvJY8qn8jT&#10;4vqau9r/6l//XWMlm9pazAqfW1781//630xrYN3fXdpcW9lcre1q6zk0SD3V3QYWXd/CtYxHKJso&#10;oiR5qwxSS+WthLEVxFW8QEZJeLp+l0tlasT2hkASVujqIlBUKymDkGd7RZ5+Z0fjX0xMZos22z5p&#10;/NDdECFyfdlm7tL1bFHQU3qUXAulN3eZr1SdsxHqGjSYAQQYhb8kwR235KqcMY7b9Xkt88pyyd7T&#10;1BURWXqoueqDatEBIlLuowjxWtgSRdmu1ozM966gQ/FHn0QmQKnCaIIW0exKSRZKn5tJMQFNhH7a&#10;Xp2xwUOHmikJbG7Mpf4CRY92FhKYxZKB2wb3H4x5Oo89pl2t2yeJp+Rl7Lx4i7TPj3/y2p9+//tT&#10;s7Ol3zQKWSWXymrbkjyaP1sc0gZkUKOcVLu3vrzQhkdcmzSBGYLhkkoStUftC2GkmN3SUJ+Av7Ts&#10;FzZpRUktpJxPBIzj06v8JSjtL2s6RSswQ4sz0b4QxYqzKCdYx2lppigHVBuj4KuITjUsr21PTucu&#10;hKZhlWZdxXQFXSqwaFVhLvpW9Noam3rb69ubYUU6psueqiDtoMqx9zmFsShelZJYaEu7DKUQ1FOo&#10;wQ0VyWYWlZwAaafCN3KNJcbJryi+pFf1IO6Y119Mrd9MtqmFOe+CsWlRNleW1ME2dX9qfCYWwH/i&#10;fqytCWbFmWbkjT28RecYgjs3M97R1tjX3andULRozp6tG3cdtqjyIbAmCL8NhMjDfDu3PT01L79w&#10;6YnHz3e00YnLPMPtXcLc9ISDJ0xPLY6Nzezt1J4/d0Gd8ac//vn9+xPz88YR1z777HOKEohwTS29&#10;3/+zNykEu0BaiP7VwTSrhutrhiwxS0HgrbhoXGDn2xr51Ig5Q/t7xqxzQdG/KOyAlO7SgxeTzySH&#10;rJM8PusWzKMqOQajr6Ed0NrRZsSpSRy37t/+o+985/74fY0uphKbLLqvCDXU09rbtV0bkZi12Tna&#10;sqx6kZFOsln8UdG1PCik2Ilx0eH1pMhBuD0DqDwiuQnjCvITUUAPwcA2CZlSjyyqvGWyE9QzBbgw&#10;pOPW2Ad9g+mSFCA0gSRSbQkvPvTHbHvWEPbptRAwdc5UItIuSOPXhSV1906RrS6E1sB7Smlq0kEx&#10;meI18U6FlBMfSVmh2k7ZXcH8qiy4TN2IC8z6JdtLEJX6SwMalZXOYGJFklBs65uWF1ecSsGR/VGI&#10;4fWDA4PQNDEj/QeoxoZ3TtErnQSF2rIH35b837p9e3Fpxcn9whe+mHx/X0TZIuLAyDD89Y/+6E/e&#10;++D9EkOFbe1q+PX491QxqjwrsTvM0RCpYM0yuxqM/sYTx45BB50+3GEqQSk1OibV4Nuq9nMAWRz8&#10;CfRTEs1iUUqD7F/+KiajIIvlyitsggkvoWo5xhX7LshJtcGwzl1kFtLjS0GnoXl8anZuEWKYcx9I&#10;ojzr6hhXQVBJiwptjEVpa2od6IJxsCPeqhRbCr2oBHcl/gkLxa+kIsVwIOozy6sLizXrm61dXaND&#10;I6Jvhe/oAZcnWrgCBRf1Xj6S5ygfWCO/1XwjDzT64+Jjl69c/9jbb6yuUAq3rTaXl5oJoyusemu7&#10;MFlCFDGClStW1W6ZSaJcisM6ONAnnO/qVCjp6h/sJP9TsLRMy8YsVyshTUFcqR0MWrNz7szwSy8+&#10;MTrcpa15Y22+O00GhMUWyAhpf19eoUkBAeFgm7QUP3hA1FoV2jsfMsfy2tW7HZ2DPT2HadnPzRhP&#10;6VOwGGr6ew+Fgd+kstuqAuRi+FeHNCJ+udv9rrbmHsMcNzKByUGzNOnFyCyciBsmoCiie0rfaQfy&#10;m8utHJXks4SXPObJC+ceTIz5a/RHyjqa3EePjApmEA2gle39vX2jgwy/XA6RuM0uXVhrLABdYo1S&#10;8PQIE8okB4nuYSHDFY3k7K9acLIHW2Az+oOATPbCaSdEtGp0U19/jx9MQ0oaXpI5ZSKxCkahLZfe&#10;l0hORd2sXv/YslpYAtEQjfx0IP9m07Ze/ezf+r2/+alnnzbLRoxqcTIpog7cuGjdsKQlcQI0orK2&#10;lhtzLdWo1AzNSpSar0JwSIodhOPAu4YHkqptUunYl9Iin1Ku36EWzgK8gxRxFrtMB5K6y5S9SMyT&#10;NAna0tExPTNrhjEgB/ivaCFRZ3jKdHVBwbKAAXpFTNAh0mj/K1//1YIj5CKYnpXVFUqiH37wESKS&#10;yksmOWf5YuNKm1rIb2V5isxvjZhXt0bQApPIPACjJ9rMstGNMT0FQKlG1ZRAoWDYv6x+pgmxUP1S&#10;ES8U9bJ/ih4HmCEW1QtLXFhw9bBF43cSGQX6ibfK51W5WvlVaXDAGUsTQqPczLvB9R6MTa2lQbY0&#10;K5eYNHlhOcI5ycWlhbJZYIkmTYTDXTWi3UqEqpj56OCkLFFKTAdV+dJnUa6Ce9Al0VRvlOf2Dmnn&#10;ZTk+MF7IWFNEU0q4UbDYA2pspNlzQ/ncirmIyYdU/ujjj7/585+NDvTPjD8kcYkkoG/JDfUCHZkI&#10;+oBWOjJNSOvgOsrtaw6pBATUJayoDKKhRafOnBro7y4DZFVYudw8JyDIkaO9zz/36OOPnTeWUDsr&#10;aixGJCzz7p1bZvCx4JTp1gUUWzVLSwT06Mr6UKQ3WTE9qMxOFmtcu3rnoyu3Pnz/Nu7yzNRSQ70G&#10;5HQrdrS3IL+kDL9tbuaykXIcHYjdmUaZpvDUEqIUnEQQGBuacBpFr8TqdkYOQBGNRyZd5RnQEEqD&#10;QWW/A3e3tZjPQ6AOe8XppWTnOCY/TPmpH3A/eOSQmwQxObnK2puziy1qZDuhh4eWmkg3KUvUIrWl&#10;p9s6V1FmexUnvasQkCsxoCcDeVoa1jZXu/u7X3jp+c998XMvf+al5158wUa4c/uWDek0gntDdogF&#10;LL1TJZys9rkfcM3ayTlqCbYhmC6S9qfwWuuIOXpH1TWMcu7p+OxnX/rWb/6GoyTnf/yJy596+smh&#10;wd7xh/fPnz/9K1//6uVL5zq72x+5cPZLX/4iUPa3fvu39J4aDSNeqzxQwd1CrSqoWxg1iZtLAp6O&#10;YQtexE+trpCipc3U9VZXQiQ1ZeLGAHDUUlMNTw013Wj4uEId9mJBhQ4RoauTXQ/uqOmLwMfs3NrS&#10;ErKYH8HmeP75F/BdckKKaf/pT3/6ox/9yGYGiEhYiolKsaDa/inalNFQXmKLhFyWUUGWBM2ybnlx&#10;zqHXsQzacA2pwZcGaI84ZNZPovYSPuTAFIwxJzQV58JT9xelwbcqGmbrM+UFX8hvOWMxKSU5TZW0&#10;KtOLFCQORoVngIGt1tXJevd09/TBB9E152l06zUtYWn5yBR3qlQo71dBGMV2BPjraGnowfQtGgpV&#10;Y0s+I6JEYTwWQ1JCoBAOE7jYe8Jx94bD4QDJcV3KTtiJpYErQU6YMBQndGSLgrIo6+Ybi4KdfwrU&#10;aS1haP0OuCLIdfXddwe7O+jDskgOoj6WAGXleqxLXwkuXMgTT146d/4IEjC2f1xcRi4A9iHMm6SE&#10;u7tbT5wYHRrs3NlYbGncHT3U+dijpy5dPDU66uXO197S/Az31d7WiVcTgeF6ImO9E5MylDq69gQd&#10;lpZpKzpIrWQvtS9mdEZjJy/CiAhAdA9oWNU0w0GGm5YZ5QsMUVtbg1NB39z8Rw3syoDdZohT9JSx&#10;bOPwYL52ML8mSAMRKmKPpUM5iLqiPuDWVqGyk90qAVbWKn1ALKIHCnhYMxE6475CLIBsRTgjUrjb&#10;C3NzHT3dXtXZ250mufX1xp2a7bnlBpooOgALOM+rQVLs41A5Cv2hCucr6DRBYTpx0zfMaqzSaq/f&#10;v/zk5V//1q+dfeQMQfn+oQG0ugfjD+7ff5iP3KrazxOzeGklI1mhJtW2sIlf+vSnHShae9iH/jKd&#10;NxQn9rZv3bg2NflAykm2XWFrfOze6VNH3/rF61//+pfPnj1x7twpw3O/8atfNyF7xPS5k8es++HR&#10;EVMFnnryCQpKr/30p5EMzY7PqI7C40iaXzj9B90b5aAKiyoHCxRfYdAlJUKPov9Us7PBE1KHaWqX&#10;AdXVzC8tMZp22NTMzMrG+gwNN6eyrUVJw/7s7uxqrmvcZouXV3HGrBQQzcHuH+g7efIEI64U8p3v&#10;/NF7775TsoqGaKMkz2pORJYCamk8M5a0WKhUWBMRaDIiCNZhTjbbIf4ipyTZi0EvTbql3HFwaA/q&#10;qmrYaa8s5N4qRSij8MpU1Xyi85z/FGJoyUEO+owrWKRCWMQUVYUtJcfIPlKTqdugGxrO235bZ8fh&#10;0SM24P27RnnNa8oKiecgK6kCjQN77fymRmPpnSXaOw0NvaMD9R1NW4nPipppqQ1HasVd2KxMeGom&#10;eUjJIKEgZuJKBoCwWqDE2Ovb+1u7hhwxXlE8iz8r/ZYkKrUeunqiTGCHKojyT8yzVcD7lYAxS+i+&#10;RnusL8xvLM9F2Ya8/fqqPi6Iq7VmplI1h6bs7nZ2Y+y74DwadlptfGFhzq2xmSXp3uruahVWXL50&#10;5tTxkXOnj3d2apZFbCegMsW+cML9gu+uPn0nAL7cLFWFDgTuPhJXPIb2/4pfIAoL9aDGvTQHrTfG&#10;JT05EB0K42s6m3TTrm8At2oevXTmpRefO3X2hJFF98fu0XmKi8f+0oCn1igsjOCIHaKhew/L3oGr&#10;WL9WKWePowBzrq2CKOjushTSE/+L2nmLvvJ90yIqakfJWkusHpuv2ad5bGoCSAAuFbAqzS88nNxe&#10;XmuXo+zkxMY/lCC5uIKEsgcS5AVzOiBFhGajSkF5egPZ4ktf+9LnvvCZ1vaWnb1N6GeYGg21Bgtf&#10;vXZd5OC5q5oLIoouYLDbKvStqm8+gjAM1gO1TiYy+EzcVJqbwMIMAcxiYYFo3gM+zJzQ1dWla9c/&#10;eubpx1UZ0FuA40dGh6dnJv5v//f/6zvvvm3uwblzZ+niGFL35s9/Pj42makRVe9s+bSqpBCvliiu&#10;qjdW/P6C7JMvQJJrMS8KrNSYcUf7Sk8CawoanXa/1EhdsL29S5R04/bt2cV5PoKmXQ56a2Q4vPXm&#10;yhpp2dYIsjWYM0notbunx81qFxo9dMg0tnff/gXegKWkUexTxdQC5KQERSUvGkcFGCqNZlQLc4nh&#10;ujVCQAwJEjaQTV4Lkaf4c9Y/ixYGRwSukiUUGLTCLCrDUaUDJSH4JKaokrSiMJIsofx1icpCgBC1&#10;Fk2I/LFQKBT4cXkjwmgLSkmYyF5DcDfNObtnDl74PmnEKllSoV1Uq53IuIQEKV8V3QXvqa7W2de1&#10;1yxiKFYjgWBBqsU2Zd4D5oaPz+DHtD4w/AI8O1VszKTX7PLNIvo0V2SwASuXftZQRQp8q4PQzWdc&#10;QNg2ymkleCpRemoPzuHaIiFtrYKrTMA2tjtllhX/pnqHJBNJ49ZWiuETU2nUaGuHkmb2Vi6ltra3&#10;uycxfx0CHAlZgD+5ivWuzpbN9WV0lq2NFZuchrCNOzs94Rm6NjH7zev35ub1F/WbY9baKhaAzwVD&#10;RinGwAnCGlAnNceMOgnvKmxocWYSrzrjmkEGK7t7KNhrTz15Hgntgw/e/ukbP11amcflkVIpuTn3&#10;Tz32uIkKmzyvcbBxI3Hx6bSrQL34A7K6wokEl9HKpl3YzskV8VoboDy1ovdaoeIx4yUGtYYBuSI7&#10;blRNzX53X28may2tbC4simHaGzzJRBwlPY0EvK+M9o6KYvZWhZNVDKo8cIFTQw2Cw0uffvHZF55Z&#10;XJ6bmjYdRhk/27QqqbCVOLvKwIW5EMis0tTJ1aSKXM13CHuFh2A1QiuUWhfJImdYwIVzxKyzEYY7&#10;Cxgfe/SifsJTp44i+5lHI+tEpvPMOfuPrl7lXoaGBtmNN15/03ikhw/Hrnz4UVUl++XckioXiOEq&#10;o62q+n+FwxdcTlgSWeKWZhsGuTvJDVHcO3fvfXDlfZyASKTX1wnXx6cnH05OWvY0MbW3NAkk1Pbb&#10;OzbZyOl5zmp7ldXL6AH4PyGIkUOH5sISvHvvzm17NoPXIqkfsXZhn7CiyI9UdIeiXZ6p0ZGzLONy&#10;oghTMAk9Pql8h821BbbvxfWWZRg4wTsG9SzDE4oJrESJCyRcxLWqkqFfKawWvYZMpCjrX6bZVOIm&#10;+b3U+gs0cJBAuCwVJkUEY9q5itAHwqDZ2VPonJyeKc8xqGcxFOX/MVMlJ0ySEQ+Uvy4igHK61i4j&#10;2Nv2YNmlxF2sRoxNXSAyRhGBRw9suqGiaqF04Zd2/yWh+c62G10PoF/ABr1p+4aqYQ0GXElQXeg6&#10;EXxJ0ThhbVVASwKZfCmVSSK5LIWZ6NyAPSwoJybAqKnnX7p8qVmzRn3DnAElmEgtjSOjw0iBctfI&#10;84RtGE16by+D7enpdDTMkIKOAdCZ2ugZcnQIPqvEKaSatXzJxsbOL37+Xl//UDoxZZvNTS6yzDTK&#10;U8qM7oj7BA1kO6rRCwVe3l5ZmRf1i/hMbtjZNQxh99XPvdDX1/7Ouz9/+PB+S0fLuYtnP/2ZlweH&#10;Bt0t1zZ2/wGZwsKnLIX3Cu+K23eqD+ZlgBCji4CNGwlaYyxImabQHSHFg5JBUQgvlLA8vfI4w2gM&#10;Bt1AD6NeiaixYW5unlPdG1s+fOJ4zfoOe5PoOT8fwcTkC6Vv8C/cVOlYtQ3C999aa2yt/8av/coT&#10;zzy2ti75r2tMopgJz6wNwgXRzbNnzt65e9fEjcDjRXSy1EMPqgXF4eesVHrR1aZPYSWiuwArUem+&#10;4d1uwyg4YokvvvBsR1crkuuhkUFO4M6dm1zmubOnJyfHQCQXH3v8pZdesWeOHT9OZfaJJ55aXFx+&#10;5+33isEtvq4S/ShNqDm1mSdfLEaKSGWHJw1XTFXh22nvjIhZ5IlXIuQVzUQiCbs7Cq6qIYzDzNw8&#10;MrjxHJpwmIyu3l61SYyg5Zn57cVVbICetnaQahXJ6AAYOjTk7icePgCTdRrSRTa/MGUj6Q7FKEI1&#10;wQ0PVN0O6ik5g1XgGtUVUwETQ5c72ZUTYcR4rNTkbYa0hofbEg5YqaocGI4KDS1MgxLqVSteYIPq&#10;q2g5xtocxGIlVCjOO5asFKIKpF1mkqBTO8J8ouHu0zMz2he8scNQCAEVQFlFOlVkV8DK4Lvxf6a9&#10;chboOmR1mtqadV0kEvLusRc2Z0p19fg4G9SlFTvIB4SZsCW8Wd7cNjtkRUv5Tn5tRTORUfVQg3E0&#10;1WHdgm0Kh0y1LwJJHWBUi+6eCnc2kXcesN1cBGxQNiLwkdlWIACrDrHfP3vutOry3PzSyOgR35Bc&#10;Q1EH2rcaFrEXsR8PIESXjVCS15XuujvLGNB0UpgroFJINBCYl2zT1PVSlE5lra5pZmaxra372DHj&#10;oCQLFHrCxpuYGifRi+0DMoIto2DUI983prScASZbK0Q3lpZm0UqsxEB/20svPbWzs/Knf/btpdWV&#10;Rx678OQzj4M57z28+/G1j7Fd2Z60syQsZQxVhWIIirZofdEHyZTsPOxiwu0yxqtJNZ8gVVTOq4wx&#10;stGlblYIxxXWXByrkJFB69D2trxY29qsqy+v0qpDYv7cI0uzS2RCSstLBmGUCDX7wCeFblzA1wBW&#10;xS1qi/7Nv/qt3/qd32zraEmn7/aGOWnwL3tXtKw4FMMXjbzWifEJZR1mNASidFOXmRkVZa2AYmyT&#10;TooYWbvFAy3pqj96JnYgA631lCjGiy9R7n1UuRcQS/zZozIwCV2CzN37771vLMPK+s4PfvCTN974&#10;+fLSyrWrNz13ZKrxcdrxESqKT812LhRT2VJJxgpvtLRVuIxEixpw1Dh2cMrw/NV0EzEUvlN3b1fv&#10;QF/6CUmxGJrR2Di/tJjEsanh0JHDmDIovcD1+YnJjfnFVq7FwyoVI920HgAunJTNLk3aK0mXUJTp&#10;s+nQoQnE4ugtLWMBSpdj5CkZ75JBxJRXC+K/DIdAEmjkQFKjdDfCDfYrzymlEwB7KdpXTIhwuAsd&#10;ojz9gnfkLBdrWdxdSYwOAuWiHFEJnRTIw8IUymjEOMI0z0grnqloH0iNFtCy9RBn9DzmcNp2DySk&#10;D7KVEh4fVEWTJfjryIrIfNqaNVEp5tNjy/0xW5l9q6lZJtJQ7HYN67C5srG1urW3tlujaVxpLj8W&#10;ioezWXQe/FLRS4gU+fZCcQ/MLmFr7woDz8kMETGM1KiwVllZSsrp/wt6p6iUsqt1LwIQblKOc+zE&#10;KUxeQfyDB2PcDqtENrC/txnGmYYxHYoxB9EZyAjC3S0j8FgNx3JxfonYjralNeD+esSpohK1I6U0&#10;YEWI2PTBRx+ZtEC5CwSIJRikeb+GNDHuDW3UdP6u4zWIL4oLzROXVq32Y7g3ccU1Tz992WCzt9/+&#10;2emzJz//1S/2DPSOUXhHFJ2ewqKJGDJLZlZVlOAF+5Es8jxdKQiT2GiQ82IdUo4vqWNcTSkQlgG9&#10;QcIKnJFSe+x7nks5nWUwnZ3Bec2srfSMDnUPD/YMDjjMJhiMnjjZ2da5ubxOgsYz9oiDzwWhLO5Y&#10;5lVoIxl9Ud494UPD/kuvPC/toBgQBfZwH9KCSSdCauaeq9IAvOXChUech4djY7UZLl46Wgry8gnn&#10;LhcM5Iu6hG+UFYs0lkvmTgE3Fbo/fGjwc5//jFpymR4TfqoWZy9xziiz0EbAlfijb/9gbmGF57t2&#10;7Yamshs3KEbeqUqBJRyOfyuVnGI+Uorl6txfyYqqOl69UroHviIVaG9rBmeODg/TaVd/0AegcdNi&#10;yvJoZHq0rKHXtek+MHoSrM01Lq9szC0SR25X3+MqdTO0JyJgEEcPj8aYYg0uLQRnDkNAgxnxuywa&#10;sBOWXEoY6WAuYEN051KFjFZoCZkK6tTWrFoMstlTiw3eW6JLP1CRetxqOD6V4l6FdBw4/kQXcfsH&#10;X9X2qUCVypTk97i6qphfTQdMj14I6yCqosShOSeHn4xKikf7e0Q+K7UX/5r0OdyTkg19QmKuABZv&#10;nbgivWrM2F6DJNOyYDrYfGVjRRAqlZt6Dcsiug0eYA3VZ1djrH1mpLUXFcnwcPpKW8tBglnCx/A8&#10;HJIygyeF8yisl82XJqhKzl8IwqY6H5W1TCJVKrYODiAF7OGHQxtx/pdWrl69ce/eQ3EHkCWN8rW7&#10;h4baVC0DHwZDMo48BtoEFjlCgpAGooHJhCbGpgwQxGUBZ7JqUXOObl5TlFN3a27fmVTeb2nXvrlC&#10;2dxuoDw6rxttZ2+gf8STpT6xuEDXNzJaqZ4Zet7auLA47VgdPzFqO77/wTuvvPLS6LHRW/fvTi7M&#10;zszPrmyuadJV5HL9KY5uJ/bTBiKUyoAvpqEosji1mWmQ2DW3GQdjmzuc1AMSAWV2ToZqxHkWMmQ5&#10;5lLbdKkUNNLx0ItCNHWedcpYOiBC58XLj3X19Gq976hvWV9acQ1pNUjjZgg45cEHYA/nJ7lxCWkL&#10;Kb2lo/nwsUOYuyy6rcXza1tweU4ySyHl9xj5W0dCQH7lylXmJeHkwRipOMS0xAse+avGBgXU4DMl&#10;O6vIA0HjtPmaTNHa8s1vfZOwo6Nr+wjtZYRIgPCvGVQK83fqGoaGD1+89Mz0zNKtW7cdfT0gnlqh&#10;seuhKFSMqlelEvRIlaDcZzxsuaQ4Zj+4sVe7titKrtns6cL4R+jGA9zAeVUPxsUgkCnJR0ERxMoW&#10;M/kK1IJNyiTYl9jWPnpnv2l7jzfEcl7RiCQ0bmg4fOSwR0EYLBIXWxtGJIS4F/G7oJvipuEB0797&#10;5c5JDZJypkwS+CHyBslTyh3sMjHRfEu3ftLuiNZmtnaEfKQqnp3tWmKTJNPR2yvWoTj7oBi/TB/K&#10;OJcSY+VXUfxX0yjoezV6Kf/FFipmrAQgsJ8Qidg8JjGjLSI77le4qlEYYz5oycdwFLyzfFTZhcVk&#10;O34JgkN1kUGoxCVBiVPLC2I1SEwnSYnV2FzaVHCtI+mNSSMyUWfgcsrVV+WX+IFKObyA7KashBdQ&#10;gP/8TdqratO44a3TuqPWICqAYCeSEh1FHFEnUoSXC3Aa9dCEVjYuctbG2irlQqZHVJJt4txqwwke&#10;WleHexNuclMLcmnVy2D0yb17d4aHhsbHJpTHCjkw+pFFF9+11lAqmdTBMzWDtfXIhXMjo4NwMJIu&#10;GUpSJFEzE7bJMIcmBbLZuZX0cOSRKPdCv9cwVo8fGz56dPi9D9+5cOmcmdr3adW1tcxrsVkz74Gf&#10;3McRYFPTyhU6tgFGUabwWLyvmj6yKcMrMkovc+WR3UmxHYm/MC8JYZaSxyck/yTupXIeZKiofsbJ&#10;hOjBHZp14ETEc2/ynC9/5uVjR49Ng5EX5zURRcAIKTOyvwdDJBwpiUdKSSVl9eRoGRMAPjQyzGrw&#10;wbhYtgAb4QOtW6Un6uSrMiwsLSJZvvnmz9dXNuJjKqy70JYDypVm0AzNk8jp4AiYGJ5oMvQU/LMR&#10;v/CFz588fTxymKWcbMGZG3cuWtYG7VgKxyYmp8BP586cKTIJc4V4kp58JiPmsqTt1VZOSbbAkCk1&#10;FjqkXVlncO8+D7FCRE2H2trifIhF2KObwTotZJqYtW/V1MyDwVdWJqamMGW0uIZ6VyZgBIrY3GpU&#10;c9zY1rZhkmYlz51sRUPayaNs5uz0pCQf8V6EYHXctbflKsxoY3c4IfdXqQRXF1p42PGdpYE98jod&#10;bS3lcOamcJVSNs3QD+FLGDop0ET+Gw8lLcKZopJBXCGeF5gzK1DhDr8MN1KLKGzRkkIePJdiK/jQ&#10;QmWL2cqcrLBsMFcFpGawst25TkAhqQc9kk2F6RHXVCFJiY7KUpeYCCCRbeOi1ZkImje0NKqZBa8N&#10;7l8SEEWp3brtNczQLQBH0uWSXhaYuGBzBTBPcFLimgJ3HvRnhR8QaDYYUUyAj5Lqozwxpv66FEE0&#10;HeqeriuDtUUvMj2e3VJEk8QFo4Dxo/TWC4fDkEkJIYqLT4lA5sAQBIvXinuw9FrUSqiatgKPaaDf&#10;KBb+YZ35ELsgZswvUkjegJVrY/M3s3OZZnTq1DEw5eLiNBqKoXzSB+A3CQIDKMrt1Grbm5yew6Qv&#10;FnCzSQVpf3lkqGN4uPP+w2v79XsPpsbNO65v65hbRD+NcCpyB68bg5r6U+J4v8KyL4oVdi4QvnDn&#10;DZep0SsRwDQthgEUbLQQjQvjJgtRKq8l9YuFzhuVaSJFxSMbgKzp2qaus6jIJKnel7uu3b5z0/ze&#10;rv6+icWZ5fmJDQIHZVIbv8CZW0vEW6LDkU/JwDdZ2344Bdsbh4+ManMKN6HLHDBl4GhbVQGRjl4d&#10;RsV8hPsocL9z6w7kM71wkUQKTbbgx2X2akFDOa4i79jsb0VzkFcDob/85S88+fRjMEqnwGXDniA6&#10;iaqK7VDULL0pbhz7k4NcefKJRyYn7i3SRiLF1NyUFqydGurqotzAB3koocYKW/BpYETNdTtNNZt1&#10;NSs1uwvk8iyw5YwaTYak1A4NHkKXWVvfGXswuQgNxXIrehNNHW0rScF3RU0hezoWO3vmuNVu7BpX&#10;B/VLHhGAolQ762uHRw/t1uhMWSAP1IzZISCIYlQmrjFjGd+XKug+MVFU/YhWhDCZ9yBt62lHmz45&#10;qynwGqDMwU5eUMKyVMsTSRXNNEew0JiS41RyOLZ34edmFlMK+QFK4wyCEZTekKIbG22QKoV0Okpx&#10;MNOwktTlLaH6MSH2dqQx6ms3HbOWplXkdyUexSeUOcW4IkOb7VFpAiXKiFeI33KSIRoY0z6Q4ehq&#10;jwRQ+J5hjtTtiRhoSdUql6ib4GnacBWcmzio1BJTmc/VFStyYOUOrGQZURg5v+Il85+S1iUmKRyC&#10;8hWp1NxPSDxlGQM1laJSVb4KaqeokSFnTWRzdHmzFyU8jV/ZMXY2Q1VDKourJmfgv5hmUhu0a/5z&#10;ZXVRwOw0pXm6uQWSv7y01tM90Ib31dSuD+/QyIjiiCclhLKz9VYJCT3Le/ceYFtUdb3FlfWZucVS&#10;V4qRRT7ubm84fLi/o6sR2rO8udba1VPX3DExO6cGHv5VRgFWvrBUrYJRc7+lj6Lo3yfeVJzWYEtz&#10;2DCBgoh7OHZbhVfbhAX+Kr0AB9TbCt4u49E816gfBCFKGltKCWn69jhSng+spHF2Zt4gqO2e/j7y&#10;QhsLixkx6yWRT4FV1ajC4Bi5Wq7SxpTusd2FbLF77MiRpZUF9q2zq8M5YETKJcNcQqz2QZwb7Jb7&#10;u3399hambfGfRSaVpHCu13t5Pmm1KG0UngWuJ8x1Y3v51c+/8synnvb3DGjlLcURlf41Y6QrlMNI&#10;GFVkdAEknIutfOzYMVHHs889f+TwsSeffIYYrAdUwUNBRhNLo0WEMJQREHsOwnZDjWOg48QPAM3X&#10;y8RVlWZyUCssIAHwDhjQaor93h/syRuqcKxsrDIKMZRZU8VnDQX7JHcjXpjQtt4/pJ1U7/lgX4oy&#10;G6uY41geGVm1q+lZd3jCKIFVZnfojVlXbwxJPyb1AHdJ2FHYtiVGiy5/9EoZA1iS5Qv0UCZXBOcs&#10;1IzSaxW/nxOVjshAwQ5OOVSl5lx080vBLpWX6ixWhqNCsQpSFhA08cbBVCHl0VprJGpgMpq7cBHK&#10;KFUHDF2V3Q81puRCB/WbCkcvGbLgohgzUQWhwNATxFzmkJg96kGIzZVfCUvQZl3HCJOWlDcptJMS&#10;rhyYhErXo3xCBe4e4DhuMB3B1U9VQHeIKFXrQsxGRuOWNoHcM3KOWDsFlQwfF5Tmq2yJoB3lPatx&#10;Sslkq9o4ZB7dEyNVdRB7sqdTcwSGun4Cky8Is66DiJMbW5GNHXZ9bkY3pEffLPdJ630ZcmXp8LVS&#10;si0S1ZnGvbGe/no9s2Emt9CZnJqe38rwsxh2YFdPT9vQYN+x44cfe/xxRL+5pdXZeR0odfSHJLzJ&#10;2RJjxWlVSHTsDTSlWA1mLmOtIL1dXTlVhiplfqcSfoLa7O4yFSl2vfoV11PIXgVMK+ho3Gz0dbJw&#10;6aRiZbnK5CwUrhWPCjskBKy1TbwJ51lZe3+V7d9GUZB05J7L20UkoNbJxM3TCI90Qz9mYWTkUEtb&#10;M3vR29frPqySMDlxRNqfJG4Z9cDmyD9mIxe7hEVSbFyi8fRLJPesyXReSOc+27RJ08QfdeJ9+rMv&#10;v/jpF2AcrAZWW2YRK7xvoE42AE0E+RnTVaZkMo5R0PEUDQxubhvsH+ruGTh14sxHV64PDOFPjEiU&#10;LLJsrsAn2XmZ/A7kEy2XqWWlNSQeKHvJacJRzFTHtsOjh/W2jz0YS4FtizjYvMtL71pTXe9A74Li&#10;lK0aakKd2oMuHe7XmS5AXaaLZypXTW1rR6shsjhB0ihVTURHtqK1udtDBsHHxTQIjvS+hisY7L9q&#10;8IrDiDu1JqE/Fn+bcQBRxhSUFfNQSDpx6ulmTu3Maqe8WJL/PHJVhWpGQZEdqRxLOWUV4JGHXyaN&#10;JWmscsiSCkXcuYivZhJN9FHCNtwXVwf0bm0dGB72coVqJE6GUsJWClQViFR60qq3ycYuZguuysw1&#10;NiCb2tYqZdbGhaSArNEEDEpYzZaLPnZSjioZKaa9shR5ZJUEbVUX+6TtLt/E/lUOszjbNEMHxaq6&#10;YsMmjQq7umnuSoeFmlC604m7icUiLpIlkDoGky+lhRLqJAopIaNdHi9RJJcWF+YUU7W6MTGU7DNp&#10;rvhme9TuDEOjgYZ1L2PB9PNlBCYLnSJz9hS/Bof7XU8UsEJ4SwbY19uH8eH92bjVjZ2JyWUAQAL1&#10;GLiGk8ePDB0SthAsabxzf2xNbsDYhpdXZSVJK0o5qTKZMaWlSTSMhpSN3aQW9KQV5RH6lc8uowlK&#10;Qa30YmeZK/5Q7rlC0+Nck6owHNKIIFlF7BikYu2DpQXZDs8n74P2U/haUsMO1UEfiSMbx2n8bQqx&#10;VeDjCWU0n9MeI50UxFKcP3fGmhFJC9xVWB6FcVrVQ/KVGQva8OubpqeI6K2WYlNKxXF99fTUwn5Z&#10;Xl7wCc7q6hoR2a4vf+WLzzz/lBSddahwPvFdBf5lalyLIRhbNEF9hOXgVQOfNzSRdxQkwoWufHQN&#10;B88IUXrU8/ML77//QbFlZSuJVI38Kf21fGGKedFNj4ixFL6gZIGBmT/xqaGiZG4pEpODMlqKHrre&#10;HLZDhxFuFumd7OzoqDRwlRiNkjsOM52SPgdjp+CEynUjw4MBBzPDxfYNJ1gK7Nm7We31XlnSf+Np&#10;88Sz/ctTDGanvLAeU+sryAWZ/o0NwF/yl01JDesQ9epSSq1OUTZ/op3C5iiNrYUkW8Y45l0KqPFJ&#10;WFFlxpWwab5KXJ+wl+EovM2YUoviuZY8pU6qYpZMZ0+XCvriwmIdvSsXkJpIRd4on5YTV9657GzX&#10;lB2a8YstpqUxu2oVAqU81BA6M21oZ3UToxGCmk3zyfGtzFs5FIVhUwg4v4w4fvl98blVyB17U2KI&#10;wlRMjF1lPXmTGp4RaysK6SjVmcCakLyqI/AK2qhFlYGPihFJGw83Ru40QZVV3u/C52jB11qj+La0&#10;MIdfzM3a7T09XS5AyGDZI6OwuIQxbR+TyQfd42Ksri1iRqIhKQS6wMnJSTvSeczo+SIJA0ijbc19&#10;zMytyKmI0IiNmarDh0d4Y093cmbm9t17a1t7dU2tcfI8SQGGq5Auy1Sw4kSJGaaXzNP6gnUiFJlv&#10;HGc6v8XohIUWzC/Mu4JKx3SmMbASMckfC/iYqVvRRuPEM5w9C8rG+F0VVtDCfqRKWeShZf5iuzAU&#10;mzPksXDaeeWc+aKNluk33p71cfL539J6T0dvFUSqMuW5klQswKihNuxIq9uHRXmM4l0XiOaIvmTD&#10;TUxOeLuLly8QcZ2cmkg84tDzQjvp6Lv86MVXP/fZsxdOizGFgVXR0NraiRWpzioFtrQUZCBSDthv&#10;aRTypCVGdDA4OPzu2+99+9t/zHOfOHF6Znb+Z2+8Sew3OzrQRhlJFTqChEM0WjE1q2NSlPKKE3bq&#10;VhaWBUGG07gRiJKG7LXl+a1t2m67RljoHhSXKYQFKUAednCcLU/WiqYGEoAhWlV0A8K+rR8dHCZF&#10;GQiKmUuHZS0VbtqgLroqbrDsBngpQiWor/qS05+BB4QIlaTPrk19GmVRYb6sg+dWvomLDXRR/EiC&#10;juS5pQ015+Yg5fEzFXqa01KdtHLQqnpoFF2K5fhlWbfyKDLusr00xapyxGo4VK3mgMju5epLK/ZB&#10;MPACouVDS82tctrFdmRVBB0F529o096hUtLazGMloC5L52ii2IJFbdR00YXsUSKH0gJZfGCJYhJS&#10;VFWBg6/KcBx4z2JOYh4KAyX7vHJKxT8V8xdVubTxeVBFaSz7wGfwhrnt7W2yIugPmSmrTl4uJGFe&#10;qWy7LaNbWd7+/vZRXqRPgzz9Tb1zWO3ZSaW/ON+Qjb516wazw3RCOsxPUaITTB46NKi138Hr7ek3&#10;J9caymVYMII9yitxDpt7DU3tC3z6OqpFQl5eXjCPaPzhRx88GBt33J1Wqym5dbm/NKJlBYp+bRkF&#10;aoFijEKiCNc4TyOkNfWwCIuju2W9VHwSfAKXEo4e8CBLBayyyuW+bWWNf43GDUZNo2yTSOPUUsTc&#10;DOtUwBJeDGpGKl5uOW2wNVEwAMCszi9mWK0CQxHgCHkxdb50zpZsNyGpa9TDSvw146B2dlFptcra&#10;6GYGuBF3UZ5X4Hno6uHRQ0eOHIaT6dl15fI8yU5qkHjGm+t8+1e+8uUXXnhOV4iUmeGQoVeTK1IP&#10;z5C98CNtcnfn/KT/pLC43BpfwqAMDw/PzS299tobeDRjDyc0bl6/eevaVUP8QpwvFQqV2vSlJ57f&#10;F7dGRrDyrPGORXciu0pzkNRpd19uJbQxZQLs0qOEh0e+sWbf+AFZhRekRC9Qh76zbFu7jhcwIGIH&#10;ad2M8IQMRBdVLz391SVxatLKAtI1Y8RmXpeegSBdPEB4MsHXSlEpMtFhZ+Tp6L8tJU9QUQI0BZSS&#10;mmH65HzmwDvRqb+UQxuOQgDqSLKoZ6bLOP0OFbz5yfkq0fwBulHVU6rwOaFHgRmzU4Kxp2YUpf+q&#10;rp/xSDKvjur4QoO4Mpmziku0GitrlIMe25F3KO1U0VaXWjU1tnS2UNZVi41VUhgKcaNwvdYob7n/&#10;aB1U0XIVGFaxxi/NR4Ul/XJ7/4XhsPeLfSmvymMuYVb8Y6UKGVuSDJChDWc/EwNgZTG9pTqV/Gxn&#10;24DS7uhBZpRMFZJlBRiOhjriDUiH7GZbq67TfFMakTeCKdXtLyzNWZ+11SXv53HKZYz1lKAVk1Gn&#10;auCX1jv20wrg+0W4q848TjPoqY+2K32IMgQFZJlwBZdWBAh7Pb39wvpbt26C8cpequ3q7k1pc4uQ&#10;x2oFBOdxVRBS/HkeaPa1Hy2mMJcPdU9p2rOBv4T5EJsaWe5Upz4h7xRApSRmxe4WDliZ5WX3RefX&#10;6SxVG7uQJKKfhk8aCS3ckEADxHGwEhuXMQCOu4AhsM7qek4WR5oAJBKKlTCl7RR6WGnDs8tNQz52&#10;/FiJaYQUDRkmXgB5RjPBSuljL2X3fX0r/vLc+XPnLzzS2Q3rbT589PBxinpnTr3ymVdeefXlvoFe&#10;UgLBC8nwtTfrkUysUeqL9oPHmrgq7IwGxr0c8xz0CCrUKPSo8PT85Mc/ReGJT61ruP9g4ty581PT&#10;M1VdM6lbAUoKaLZZGh4LMT/mOIc5yXlJswo4HdrbyZOnFleWWYooEpGQZe/z4MFDoUsKTrV6Nta1&#10;cDdp9EY9ME2Ok6r402ZNhYW0PtiL8rK3vb64tbEanqjgwVpFwStqYIIK1Lgm9MISRmTORCruBZgs&#10;8X/IE5m8l3l9sb8i0BRiy5SzPOvCggq1tNRLCm0vK1OUOtOikEEiKRbnPeO2E2IVAkdlaAqGWYhb&#10;5bAk9vRVBs8UkcVPrIbCsj2XEFUlOOP+GtTXttY24K7Rkk5elDpMIt9SziuwSPat3dPEdna0RmcU&#10;5UpGj6fBruGJbmkcCYldmTe9t6Xaf2ABKmJ8sQilQ64yJWXqaIWcJnMp9+tRVRalrEJ4QBWbreKR&#10;lPgttexAFXrkNjcpOkbrTQixp0BoOyX7x1w8fuxoaFTl0BSrV9q45bQaTGuDAupB7+lu395c9jYl&#10;zUpxISl8nVCCBOmOfQLs7OzoyuR55Qxe1IFAtGrtJKiBqdDUjPS1Ts66p+cQttjSApHthB5yHcPE&#10;QG8z8yuLi+uaAPXuymhybaXnhTeR5Ee1JcB8tmm4PqnGJfwuPiOHIfa4sDNCkALBFGIJxCGVqfSk&#10;KIwmHYxXiWcq3NA86ExPtTEiZ1V67HImVE91xEZeKs2JFVuwilzAVMvrRtiaht1GMM2PBAXA+yxM&#10;9ug17NetTi+4jvgsOTuwto12W9xa9m1Q2eImGmqPHjnidCFKuhfFiAQaJl1rFc9dJ4yy3YPtuR0F&#10;e7oBLU2Cf0nc0WOHT5w4MTjUF+EJnYrpWymjv3FDNQavYa/EAxclEb3n5LwSjApnsF9y11nBuLSO&#10;tg6/a+N/6613XJCPBcFlcrai8db23NxM2QTBQR29Qoq1D8t4hJIixrOVKQWFXFALv7BPHC9yE23t&#10;nSIX62umlxfBqe1OboJ+Qh5nY6vsB6chkAr5fq01RNZSlWurAXA1N/V173/2pcfOnOzv6qjTWlWO&#10;lVJs5XWjbpdxdvtUkPCGCnWkPNGic5RdkT1QHGg2RikM+Vogb1q4Kf6KqS62vPjwlKXiVJmYSGkf&#10;YBwlvCiqXDmLBW70TwW0qrgMhctbLUSxQUlS0DfKy2M+cv7KgOLI6DSBuMV39hkiiQBMBT5DvUKg&#10;SLDjYuzADFQvc6nDW2+oadFq1NVBCrIZju5fkpMzunySVAWWgGtmM5Wk4JN4+ZNgvHKHxXwcZCOV&#10;hfiLryjyV+FHoJ1CO6hMYeKFAzpJTkvQNm6Zk9zdtdLRwSqVp9iUnf3jR48ibnM4I6MjwAs/j5ph&#10;QTIZvbZROtecrgICy2ivIj1k+yZBb05CsPrWdNjFlEQ/OD2xKCE1DdriYRdRSK2l2Q2douDC6rtQ&#10;CMjG0rLOfm4jbTQKbQsLW3ShllY9WoWAPBB5qWqlJFZTTOkjjO2XMuRxFJ5sKauXnVGxMcIew2QJ&#10;wixQqJoOA/1kb5hElcoqNNEGE4aWCn92gO9p7MZ9pZgeE12yfrcR7JqDi4/zbAPwFs6+FSsnRttS&#10;2LHYn4iMRQHNNvXZOJcdJuLu7RvisL8RF8GSFCHLdIj56WCuOv2cw/paPal9A/2MgnAaE9lXJWNX&#10;qu97cpny4NP5V5ovaOri5iR+FOFIWBzp9BBVE0aqnqTsvapNNj4k+XDwB1m9u28g0TIzOZ04fmdn&#10;eGhEWYz1tVN+9OMfzy8sJ+eoa1xd2fBi01FkGSELlVg1zbklXBUJVDG1A4PL6bIrE5IqVU0ty+6U&#10;eDjanY6fOIVReO/uPWoMnhUyu6xmcHBE6U3xFLnFjHf1tNaMcdCGHy0eKRSEbW+nJRj61uTTTx6+&#10;fHHg9Olhz/TOnfuYjO3t/a5RdQ9VHRTdop64t48VaiUjllZwB+l2lqxk8S6mpO0Z0KDXmxNYg9qF&#10;OR2LUqh9BVap0BHwzUG1VRJXRtOGn1qZpLjkgJIyqURMyYiriKUqs6SiVxLLYAzhsMbxRtrP5qSg&#10;t703Oz+vFYObWZlfXCcBZyuluSEFntR8RX7FLMXZR5SYiwOf1lMzt13CCMk4CEYCYCyEa95ZVana&#10;LGUpuEAChFIkKRdUUpVK+4DrCsMr0etBbbakMPnl51KOLeemCjpiIA6ClqxdbE4xKAHLCurJ5oag&#10;7UMSpBWKviUDKJivNTExzvXZnf7okBJDjE0swZyWFL+Gh/pFCHBWfwdMJfupXaC9tduaq6xbiubm&#10;zp1tDPcO+CYbQUp9bnb9zu3pt9+5fvWjhzdvjt+/Pz0+Pn/79oO79yfuP5icmJwdG5+eGJ+dmjYH&#10;ir5EWsgrkpLN7YCJZVJEzHh7khMF+xUZ/LLdwPoX2Th3VvRXI0rswUm4QgqMHEO6myKKZ8NG7VYa&#10;Rb1oPZFWSPexHuFcbHHsqY+UxL1ktumhxcnl0yg656yGOF5KMElBZe3IJgewUkQqYvQjMlemj3qH&#10;1Y1Wq5uYxaNO6sFz+6OjJ6S2wyK0XbuHbN4/OGC+4UGV6JPuiSSK+VLII1shGtdVlMndBTmLn0+b&#10;cUKM4g4OGrEqKmwaSGJRq6gz+zE7xbdW1d8QjzEpvquzVz++UMedvvvu+5rfNZTE95WJMNl9JeAU&#10;y/jEwhNz+RGKcRwIDhb4v/jFxgwbL6FftNoL4T0DGIxytBHx2gNPZ/4c3FQFud0ypUGhjJVjLHAU&#10;k7O7raIVVE4dvpmJbRgDC6++euHwqDrIdkd7z53bk/I/szCQVTxKD61VSZovy7HcKuO5S4tuqXG4&#10;6TCyMtWpkXlR6fJ3+IIyEKtSxmBXRyRk/qI8k7Q+56lY+OKDk6wEIA0EGyig+OWSlRXfHlyvfFYV&#10;clRxR8mRckqrH6sSmUIg2JJ0pxyWtIfzqGZtiteDDgfblM2EOZKDaiF4G868uaNdPUUyF+uTSyxt&#10;cNu1u/jSjHDY5VLN5FMJOrINyl1VtKSqkFKKhcV9xgj8JbNQcpFgHNVV5pEfpDG+qcLd5GgVAbXy&#10;DEVDvcAEOSPl77PQQ4f+f13d6ZOdZ3Il9tr3fUOhsIMguDXJZrNJedQOx4wtfRiH5Rh7/MkO/3ue&#10;mAg7wt+kkcO2Qmtb3VqmpSZbbBI7UCjUXnVr3/w7+VxAY1eA4MWtu7zvs+STefLkyWvrm5sWNNeX&#10;o2usHbW2jMVyzB8CXiVSPiZjYEc6d6RRSn6FyRjpdJxaxLSWKW8dHfTv7lysvtr77ruXT55ukadf&#10;fU2Gzxk+SnM4FIcr/PzhUorMeQ/timLuJQZU0SMjhYQimYMuhewcPaFmanxz2ps3jqrhrjQqcD+w&#10;fqQKyiX8TyY2oUU6HJZTGRJwj8qiUNiODve5DsTEPM+xwlvjnCZ2Vy+QOrCwz7w5ERrYhdPBcU83&#10;lhCo4gNbmsXmSHrQdoKnVDahZsZaSH1AnFk78Oj0inzhabyvnE6JuHFzo9OB1Gu7JqFGfWN4+N57&#10;9/TiNNat6MZaC6HGCQP5Exml1DicwlakV4s2nktJL7e1UnmlAvDK38z/a5UkJd9K4RPe1SdXlrpK&#10;loq+4JmtrZ2/+Zu/wwp3ODcRmsikFt8w/DGoUpqpo7+YdN5E+mni+serV31Y4XCjhzmJQj9xy0zP&#10;+RnEjOAF2+ZStjd3mFt5elUzum4cdo53d/ZP9/W4kqZJHXOh0Q3WT9SYfmZXOpzvPXx//uaNWaZh&#10;c+PoN7952rEQxZp9l4COBj84knGIJCRtQbfG+stZJKRRbXAV9uq9++8tXbumH+X65nYHKTvdngRc&#10;0eaKsYP00daSmSpA3sgF3agdF+85dLw6aWt/FTL77ngulfM6ZLrmowtzlO+VlqWxHfX7vFX3tgBk&#10;WdlFsUjNWtUgFE0kOh7lMzfym0MoqxoiycMndJQuxSl64sCkwP748njHfzIF8TK4G4X4Z/F3lWe6&#10;AXg3eG+Go4vovQU0uravGrd0TWh76p1paUjP22e6rMpGdOr6WXX3vnVpaQmmsLOzh5QlhH756sXu&#10;7jZJqNMrgOchgrhQ3wQjSOuPSNHAsrArj04uDg8vO53znZ2Tp0/e/ObXjx8/fc1kbBDJ2oEeUuge&#10;1//k6AiaavRHVCTI7qbpboYWAgBS8eW28bAHwTJS1Binz6Zw1Mc3LoTcDUYpJwdD1pebdN11UGXQ&#10;E3ZT6FTXk1R8dIFDEkxftDRYFUDxkTKAFdmr3Zybn+PBkNKBvtRgxQ+1Kx2ouaSYpW6npvRVSIFZ&#10;fYFXVOe3IN6+lLRiutclSqtaen1fTXPmj9I+GtjlvoLfmIAYr7Jso1EoipCXd8Wt7ScIMv7Jpz9y&#10;GcmqxtuOEYxQsDAWv7CYRdVjvMxWPORs+HeORuxFyVS2ec/95jSvZ7IeoyNU508uHx3Ott3b2xcV&#10;WbJ8Fryv//Af/vjoUAmcS4Zby8DzB5KeDyZaBw2HnVsGVZVjTaOGSJaPpRwpqnau0Gu0cfICujCY&#10;BoqkhlkbPZlswfQ1PDhcnF80SwLbnc3t9bX13BJJRFhGRiHYSeWYyrcuHoNtpy3M2cn23XtLH37w&#10;8C/+8hf/6//2V1t7p4ODiViRj0dHRChVsHMRIDaWU81MVklEYAveRa7tvX3v3r/57/87bYD/9M//&#10;wn0ZameoCzXFWQpF2xKEEPSw0tK9ujZKMxzBlArG6774bflZvJQmavAW43hnOGq0mh2v6LB7UNdd&#10;yhSIaqNsEVck4XWhJjmHWvvSlgzteoo5iyrFVN5Jtn0Eu3I+nvWc7J1eKCdMpBM3Jdfb3tk8i5rs&#10;Wl9lOCqSjy5JHavvLEPXcIDemjf67ncVKMWraCssl1nyZgnqkiSIJ1WLuZIPeWMPJV6+q2F5s7El&#10;xicDpXyTcJPui7vHp5FJCRcMlns0MzVNSiW+yeDg6urrZ09ePXqsQ+fmxsaeUnsbyNpbXFpW89I5&#10;4P9Dr6b6+8adc4y7Izs3U/FXMSksPv1NcICCO7rz6lwELlD4qGQmPGVLNmX8MvUl8WiLJ09Zuzc9&#10;3EiqRjQUmytOgM+NkkB6X5c8ZJISqRCZmBrjpWIfoZPMzkVt0VmKUBDRc5Ys2AFmFHolr7qYTAkp&#10;oizuGlvy3yDFtYkCULED/SshTsPlM/MhM2GFlsZNIhOtsFXr+uyqkYtr7v6jGBMfoor+rcmeB++/&#10;d/P2zWTLxY+2YsCLiJVUPiX8C8uUT2TsKkHkq/65OtNQtADbT3O+y6FEo65MUz3ZstTN3zSALBSY&#10;I1SosfH1zY0//MM/Aj0kOrgMGd8Yxzrlvqku0KaGHhT/dphmHdHZ2aV5GtVKDeSng45PUK4fIweZ&#10;ulKW2va7d+eO4MupEiBpmJzKnmhIA1fCPBpoEYpPL87efo8Fk/y9cCqqWqRao4Wi6IJtbZS6s4sD&#10;YqhPn77+oz/+FZro3kGPbk74MTQWs6FqvM0/7zjyLkwYPQFpwepJYTCqG9bF5ubO//WnfxrVkkFc&#10;/qCOhsNBVfu+vCrdzMx9msqEhJw8fuUTQvyL3kGKEvKJFYNUqJKxbDm4lk/pGo5mZdt/ZREyFxXI&#10;eJuXIxZVLUuZpjhqMV5JT8UfzuQVo6Qxr9Lq0epLrFVGUbJOqWk/bu3x1cnuUYpVos1fHlD2Up2c&#10;rYg5T1euMb+qdEG3ureLa1Q9Spmv6KKqLokta9nmXHwzQuW+Ns+ikjIBiwoBqY1RT+dsb7mZmZmZ&#10;nZ1dJ5IIZXe3YzU4VXATjy5OUHMcSD2wPDDOyaX6xSoev5qZ0S7M4YCv5WCJjEqMa8/FJ58+uHPn&#10;thHb3QeEcgNHImgWbr6EVI/8QkmfJDOXKs7cYzJqb21dZM8YevbCrgSYG52SaQlMV/wLSV+nefD4&#10;lP2PDo1Ojqc6vpAamy5aOeV1Re8bX1aAMMhPnkjHPQljjsYkec1RFWuHdIpA/K0A+qpX4Rwpw4ie&#10;Q69bMJeBCaJcO7EA+HxFcuxhXLdGZuWw5M4TLvNAY75VK1u5g2J4FVyp1o858fdwq8FIb7OUCTo4&#10;vvzpl7rDpOiu6iZ4GQWoZxbjtlZq+S07MS4p5LWx5pqP6VftcTsGW4SSEe2GKlWl2aQPMVCOjpXh&#10;plX4Ve+vfvUPf/EXf8W0Zj1rCp3mtBFB88M9936BKODW3mY+2A/mQ582FsGD+ZmkcpTnX19ZRuLe&#10;39tlzBbmZu7cvqNhp5ypgfWl7kVSBoIrpLRmdOWLFqoh1g6jr5/Id8NxwlcIvtCIITw5pJ4D34O1&#10;9+oVFOzNwaGkq4bTo+OTM+4sO8HYN8cz68pHwGeEIf3TszNMX+4lZL/L2bkFIpj6swDfzCFqhkPF&#10;IEUrutAKJwqnVNFt3KdKUFetapz0lMcWdT3bvoKOruHoJmJrf9V6aDhHVktR1MtVze4NlbJYztFH&#10;Sw1bfMZ6W0Mny+3Irg85oAkUROA4B00d6K7zgjZC2D0sBe2/472TS0ZegU6+KTneEtIpilf9FAzc&#10;vJ44BhWklC2pzd8WTPM12ltiH9viaf+uBZS4OmmqiAfkeKv2gs37SG93P+3TwtEuYi19jYSfB4E2&#10;1GuiCQgOI/l7TBgP+tB7cUwPZ2JYu/MjtYjbhEhPThVKrwtdp2fGBobPZ+dHH3xw43f+xaeT00PT&#10;c5PiHmLW8AtRpb5vyXE29vogHldQFtakUqRsQcozs3riHStyV74l9656Ovl1tRVGvLKipfGXN0Rb&#10;SdEY6GhkcgxDJmUmQgfGLCdmtRFi0WCqhCGQo6s8epxuhV62R505VXr8KXYiItex56UZ2e9cirsk&#10;n1IeoMWd+lHOQjPE3dlxDyFmWLkJJBwbeXvx/gzisJglfoTNfUXH7eAkdZ+tgadZ8PtA5AmCSz1I&#10;/nX88x9/WpKyGrvnJ+YDuQzwhjoZLzNlorQVi/iTitvo3L0NTBpnsS0G817OZUDCnN1+woGuD403&#10;nwFHfLKZ9zudb7799vvf/sC9yoIPxyn6HQFw6iad24I4vgV7AUKY0wh2fo69SNIpGlrkqXVs7puZ&#10;m5Z9N+Ze9vD9B598/OG5uqWTY7/i1LTiHVTR5KT6hnwSY21PUTzCatVR1uQ2XkiGM4YjBqEqXyTs&#10;sHs6SSFTdZEe7h/WvymEyQHAdppMheCSLcu9PeUIJtEq6Oij8DKdk6DctrQQ2d374ekT+AKZ2xTF&#10;RVt0MA0KKmxsn8BeyAO7jTrw410EaG/buntgJKdQPlsFg2XTcxzntfEYsvHapivaRHkjeW15HPlV&#10;+rOlNXcqHuLTdJPELR0Y2LV2Q3C7FEK1b6lCPXiIlLaJ1YP0aO+UCGDPmTNJmFY8xtQOFevu7SlS&#10;WFbjaLz9q2xFu+q3RqNFS2U4eByVH2w/eZtxKKGQZEyY/hB1am0VMn8WIqDzOWncVN3Wuu6bmZ7a&#10;2Fy7tjD73oP7TgeBB3UGKxhBLzjmle5jEwuzCytL1zr0dg4Vhk8tL0+TfpqeRpLqoWx+//7N6akx&#10;UtovX710w3udo/W1nTTP6A/vK/wIjactPVg9Fkl1ynVLEUFSHBwHG4oRTNA+R9esEsTk4cmfpDFt&#10;CbdUL1YufbYZNQga5XzoEM0jIZEtY/q5GS7XQefTDYI5Obs40UpW9Z0uTVpdZ49VnhIuaNydqVb4&#10;MG8gAgeq+0/BhHyrVMbZ0LmktDksnzCoQZLYBNOSeSXbFnaRnRkHU08XjPN4HAPDVvnhaf/R2aDy&#10;8VBV/c54K9KqrGmr+z4/uYvB9d7dVO5WI+I2n76F8xyUsUpam/ySn+ZWtDluZbJ8peZltN/Wu6PG&#10;En5UkJF4UmFFl45+a2q4T5v39PzxD0+IEiSjkZXOK/KulP/l9VeEfNX6zi1RSdBovpB+Y8t8N8op&#10;FyNcB7ptTHY11lTBSwVgVzp3D1+jJ2mixQUmhLFwI5yU+dlZnr/e7GwHK8OmLC9dM0EV5gcaDNSR&#10;fdzS3HoFDXBPSohYziWv4CxQ0GbqEx3IXdLj0fq8j2+yl2ax0ZG69JKZ2TlECU6WEJRkjOxnNJxG&#10;x9Qhtjy3GA3aXSh73J20zujtkZjxJ8ho7eWmB5OvLUGNjBq9jyp185v4As1YJ/EfRkC8iXeoR0Ve&#10;mYa35jsQVIjUqYEoWDrYZ2W/3gKNZcFMXpnRwDYBrtMYUWgLs9OevXO4e6yIvlZYmix5ZQnc5bBK&#10;WNYqicolKAPRoufKoVQ6NiFti6TeoSF1F2JLRMymkpm1zzM3k6Pjjiay04dZ6hWQpcN9nCuG5KxX&#10;6fxAL+E2686wg/nGJ5BNhhYXpqkjubq5+YXnat6PTvv1GayCtA/uPxDEvnz+dHuXa9pz587s0DDl&#10;Hqe01OwZ6VmumQQI/fu5meudg/OnT9b2dqXNsFFpBegaP5Fy84SgV+kUX2TenA05upOPjkYnOnwo&#10;gJZ0jRJDo40AKlZVpkEz+lmLAEORCPBpqmu4BE5BazuxvUgS+TRBbKXDEFTHRxStb+1sYoKHlxnC&#10;9QnEkDbi/vbB8tKKaxv2MaPTO160ueWodEU2S/cQ973VBS7tBbnyoLXhIeWImlMxHGkpFG8uHB4u&#10;z6VtKDqXNaG6ANshIHR4PhrTgjwdG5ma8fIdSblAVVmK27dviem41UFATFuxVLLTuRuFX4SpUr3j&#10;E6QIuSNLU8rFfQltEmOUKkcFL7IbQrwIWIFugiFV9b6zoquJXrlUS9O9P/rtI0mS8qcjg3LEvY86&#10;STbJysoNPHFfLZTg7qd1I72ZSHua6yhl3blzRwtFt6NwHmZKsMPns7BNYk43g7n5ee3vVOXZ0qCD&#10;UiOAPlhwyl6P5Y+EPcT0TTELAhROXjtIjvgFOH2iXHppZu5wbzfZvCuJ2EgUkVlM44jSuo6q26Bw&#10;Q9c7oqpSsoM8n5zYJZVAsWpLZ2OznFNJziHoKd8xZ2cJYVdwmbDXGkm+7ioYxzh13nShDFUyXLag&#10;bNVuLZ5i9l9+G9+ztnjKgYMfOX0yulG3zalVmF2IUaWFngrZGBors/YsX7FI0l25DcaPO2YPAukd&#10;8lU8lZqFSLeQGOjtUXh+fHh+sG9u5D4sIVCbvwtLLlHbsuc51Bqq8s+IRPlK3fC53IiKuFtVcCVx&#10;4vOWNJ6r9WSVzFnDEZhyUvLS5fkDASYVX10WCjkO60HP41Q8xS4ldZjE4iXhdSy1JLkVOFQAuL27&#10;rzjeDVgfsWsXF5sbaxoyyRARrJqfp1A9Oj6FhqqVxgyT5DixNAX41GS/+82Tly/WmawwpFLtTbQm&#10;A1m1UgkBrCocR/eUQz0lHd00RYyG78sJNcTA8ddjBqokKRSmuEkAl2Su0oZd2Jzrqg6wQBQbpVLl&#10;BqspCiRZMtgH2zdyweSOUrtRVSyO9JOxkckOBmiyg3sqNVTAOE4V+2VjlhJTrFnRUuvcieNgBfka&#10;8kS+A/epaD/E/sZ4H+dyOv4AbCTQ0Nj2T4ZInCRNmdHMyq4eB9kiQcwy0Ldv31xcmufAF8oVNmTW&#10;QpnUFnq0WY/4Ulhe3SAllJxA3DnrgkcUp+DdM/yCBnC0g6hA0qT2czAmdrna3t57+uzFSRpSwQbU&#10;TBQDPF+QwGxpcSmCNxW0tIjpzZs3ueYzovMd57ZR3drcIk6eBFOsycDC/ELVsaeIeGNjw9EQJmHU&#10;882vBloHXI9bt257hifre+AXNgWPg8+ioInMUnpbRaYA7aJ/dmr6YJdsT8cumZmzxqKEdtDRhzRL&#10;P+r9oeqkzMh7mRV0mKWFa8pw5WUJkuxLFfcPhmPMG2PpMoBx1MsTb/zPhuSEcJxTH6tMMYv0PHGd&#10;SBBVriC2uXGF29pr41dlwMUGjfv41umoozDiGxWz5O/Qrmq0iwMaRLFaWaUJubgN5Gmgbt+7Q6RH&#10;7/So+Dfye9L5suwBim0cQIwQMujHO1+j6xJVerUBIW+DlFDaKi/TfIoWnnSjk/gyCTi6vypT0lgn&#10;oRzFNGSpOQErZVm9iPeOdEhkr0CI4qXwTARwISdE/SUeVUutWKYcNh1hrUGUZOwgMBQ1vNfrO5Wm&#10;xBPNNeFfKWucmR15//2b7713Y35xlmXi52NRoVzIyA4MjuWGz3s1gn329LVCHqRz7rlEnk/ZO+oI&#10;aYp+l97HHDfWvXi+FBxUT1wg+hTruBiO+NkqTQf7UvVGHiYoYdcltxZtIUC/H0zecqXKGfPdCD+l&#10;A1nxQGJ7txeeVQlRjg6PdXY0qRpiSi0GngzZUoSVhJ5wDXnHVME6ya2BcjZbCr6kZUoaJoAZWCSk&#10;z2KYRqs1qn+qccYPVH+OpFWnxYk42bN7JE4Zkjypis+yGqVCV+IupcsUbhW18ZnZqSItpqazGYLU&#10;1MUbjh/RHIpmI1xMA0orJAmsGCe65LZqreTM8f8mCFRxTXGrK35JF0uXi8B4dalH3NqbzfQlSzNa&#10;t46koW4VR5y7QIZ5MST9aGKGXdaMhfyr9AnL4hwyAhqsVR4q6vbKbRLJhf4zhONk/bg0EaG+fzQT&#10;NJfnXZpzRmRnewta7bIkZlzV1uam13jeXQHNGIT6rVRdH98PyDU9Mz41o+nF8K6Gb3GIUo7M3CO0&#10;ZtXEzJ7oXow0IHXC6wHZLF+7TpNBhJLkWySRKo+ROWyGI/8IslGWo7guOavlkqPbJosfCxuoJTNe&#10;HfnSU8HJ2gY30YWXlykutkclrcIRLYtRc1M5ligtVHFpNIUrr1FhouLpkYOTI5YSnQHzc31nC0hH&#10;jXVu+bpcd+qekgQ0g6ldF7H5Oy086G4EMS0zV9KAZTLa3i+TVbFJrZD2p62HMnD1wx98m4rNDeSV&#10;tWZobYyEF59oKqTVpoOMyQ5QMHzKrsTh8czYasKKhfywL5GNKYGHRIwjSgOmfWv8aorEZ+f0L/CC&#10;Q3o7lk3Bp4gyvdKT+/dv3L13g/afQU6nrTNr6/TZc4NwQGl8Z6+z+mpzenphYmrO9+npG0JmiBb9&#10;cMxsjNAcdNzUXuC8sFthJ6bz+SjZQl5G0L8+dAzZMPmzw7NjTm9KQtJiqks2z6Hd2OKlCcefSq9Q&#10;IvSELZG7Q97QqjYaLQE8gWkOKSvhqn9ueo6X7rinxr6zfbi1dcrrCjqYyMcrfVzY3JHqhbpXZr1x&#10;yrqFMCXDKanoCgsDo3ZrQCZQQqQitzq7QnN+Kv9iyFm3dzgqU1yRe0W0EZtojm6hZWh1QI3jDz98&#10;qALQDoy+RUly5ZCLf1A5g7fod3vQMNH2oFZtILmWYfE4LUwjtxPWUvHRU+XS/udX8lDil1A8zy9/&#10;+OEJKkcWaJLAVjuuifYr05In5ALhogFQqkg3degcioWFuBtAEZIKh4fOdvsD1pi23pXS90P7w+vb&#10;Y18pnGHWPeYOWzYuGeThWuJX6Aa2u+tGG01emY6cq/tT4kRMRO4cUGKAR8f0AxxrjXW3tvZp4FbT&#10;tbgJ5QxdHpKbLVTAPxD73qxvuX7+sxpIdVJ6PO5LxlTH1myTTGMbxTpnalPFB4gVEUSnL3Jz5QOl&#10;VxaN+X5rOCIa2gU1u8NfyCnueY1ziQznJ6ajuIjB8eroSVIzX1vM8lJdGh2fsDf3jzVHolo+NDkz&#10;o8cSSks8vrQ1cS2kgsluW2CaRYZnV4B3S5ekivBtbV73LGmYZruA7h12TUYzH/ltUnUtM1yWr26i&#10;OwJJGzGPcSXSSogmMqY0yG/EUlaCrt1pUnyqKuQLU2dVVQxpNcIe5pobsii4MWTuHjKNaTdChY40&#10;RjhEKccwTLMzw9evz9uFW9ubr1+/+eabx4++f/n4cTqB4t3IZgJE9zqHT568ToqsBBLHx2f8jQfU&#10;IOiUmVUek/1sESXAc8r3hPqdi8g5hhU+NACKYI3s+5n0ahtGEg8mVEXdfP70a6zy+TCWYITUM3g4&#10;3ArPV/VNFb633F3kZUpVD1i7ub8L9KH4ODg7LXoPRaPIGQlDYnFhucnnRCc69arpS548XR02V+C2&#10;CDszGcWtdg5f1ysoSOelLsnAkvjrtL+YjM75eCXbo4OYU8PXxCIEGy2OSWXprj78+ANd76pyvax5&#10;BT6JyZu1qng7djfLtnX36j4ol6qaxGW1RlolUXucuKya1P9E56ysRskXNZGZdAY6Pf/hkW7SpH2C&#10;bYUz1dO7rDxpZSUN1bQaqH60jJAck6vC44KR8zLMTTI+OTat/lGbTomd5NSLFy+MjASW34pB+BlC&#10;G6vLM6kZ6enJx85pf32TjeANUfRiO1w0uJpPwjehCCWZH012Rz/qcQgj06w02zE+NUYfW1tyTN/K&#10;r2UhpwlO+GMD169fh+ibIOnU/+YP/kCo8uwFIZgJYi2gND6hKKzBmN10ejuZU6gSE1xDHuc0md5R&#10;CrgCpfDNBcvZ60WHqN4YheHHmS+0pjyVt5hoFUHVKd7KQQuAKGej3Jx8fJ0AcQWtn9NjwbWSR361&#10;pmE6jU/OzdC+Thl7UX0sOLrA4uCTYxeuXDgLJ1YjNi3iHsm7RPa8G93kOttNJIGDD1EB1Fu8o6CZ&#10;POPac86m3rfJ7zQtKYVCereGnJbygYxRqvFyYlvQiUi4u01DOQd/DHa8noJYktmMkDKWHlVPM8iK&#10;p1IEg3BzZz/K7sgX4WZmnfqE6bmx+YVp+jG4AOrTpMAR8NWqTc8sQb7dGfk/FG0e9IFkzCn3VQau&#10;H7btOAzIEzZkq+PkfcXvMBecWfhxqjvgP2oITeFQv9o34r9ig9GpMWNN5xYBMRoTPKaLC+I6iJY5&#10;RZAswSrRTUtdIWpHEvIMSsSBa7K5DvG+stTCp6r0V7XKpYkAyo3pDL0icFC4MIFcpbFxIKtOIcy5&#10;ahFQlPR4pKUInzjFtnQx2qxGG+LqbO9UqJJhH4R7Hp+PnfSM68uZADeFc8nwFaWmgpQ0SkwAM9D7&#10;8OEDLPjMWoTF4hIXYh+Zn6KTN1Jv0IqGybWfdsLYqG9DEgyxgCDNWY5Q439aRNEw9vyo2ZEaP335&#10;/JXC9tQi0oPoHxSDED5gAmRefSw3qlkBP6WcPhiJlpMTASxfwzb27b4rMmL7aps6TQXDP/kSIAcP&#10;vJ5j4peuZ2X5eqzPzIzKEfJO6+vrLobB9bHe9erVq/CGzLJykuMjUiOCpOVrS1m8g0SphTn6fvnY&#10;0ckpIFoZQ+JDQyM3b90kQWLwm1uWbrI9PWzcDiX1jsI8ObXkJ9zm/y9UKY8jCbLge+U2GG1rCRW1&#10;pWOjjFs7sZngartd9YKx5cXtqxlohuNdtFDmvkC1QqzrhKiZL68wIrUVqlR243Ll5spHP/qYWw3g&#10;gO75mkrKVF8YIfMl/U2DSMy1KDlvDUEOwGrM1A1LWylK/RTLJCdIQuruFbZlkptoz/htWJSt8Vjs&#10;SKrGtZQkvOZ0A3+mkEhyyTUaZIeGb/NMYLyUbzbaIcOaWs98TXHLcjAnkE6BT1B3/Moq2bBCUCj8&#10;M3TqCsMVyE6O42gTHD7VHIvvAh5RY6JqPjUEFKJ6EIeCdKCQaadiQFQkWazcqPKxUrDBBXTGVsUY&#10;kjjbouX7YVRnYVNjw1CKw4uTjpJu5NHZaaU++2zG4YHb9z5jYDixo8vJDFQlQE/oHl3zOJmeDUoX&#10;HCWjlhIio4pAHTgaMM0JDwAapeUszsCNXTWGOLQo45FvwWk17VEWEP+rBo1yZNJBXhASQDmHvlTx&#10;CyfZR++j0/oOkIuPPL4YODyd5IcSCmgrqygzKUaSe2bKMthprWXv37+vRzfZnioDD0LWWLwViQei&#10;r/VUWUC/bb/KkdeWYGrtg/vXC5IsbH+c6hWqByWpD6m4plwmpnxnd59HIFVZ0mW9UA0af5oDcZJB&#10;mNWNMzsfutlaLnivbQ/ytJwsfuZAdMaUR06p0LWwvLbBHLni1hnLdinlxxEeEEvBQqy+frP+Zt2a&#10;n5ma8fkp5dBMu6PN8JCMr0RrpI+OkL547jP0/viQSO18x7qlq+XlG2YScUw9hH3I0M3OzABHtjYp&#10;EO4kJOi52tvbffHiZUIMbahVowiBE5bVmGbzvov/s+uNZ+VNMtBBwfjmUofVUjHmo/ZrvaqqVYJJ&#10;F6GuCzdmdsquVOjwFhAt0xEIyS/ydBn38kZqvcSlCMndR8kNyyu9//D9Z8+fPX/xPKnPTrSj5ZCd&#10;0oiWQaROCEG3i8jJlT/1uIEZhWO0FdJi3wpBWmVDAODCdrtGpEKSUpys8ntp7FGUPueESe+/GtKy&#10;YciMjtImFLC8VQeIwXMRQNO43eGbxd5w7EMbCJLvS82Ze+aeyUileOEEeH7Er3duHfhHNy8Yhlpx&#10;Dc680ghpMQ+BGh1RxTQ+OjFp46YY3BgPaxRsifeLcSLrQLeeTD0TiquTwUYBTAJA4dRb2Tsn9Gk/&#10;5iSxrYmRvpHBg4uzvZOj3rGh6aUF79o5sCsPbXZhlCXFZLpJJclNaMGXxhSFGJ7STeMWifA0CqDc&#10;E4OfbQb1lFCMHmr64FiPxkf0LOqO0U1yJmnOrKGKeLECLAgDlcR7UPF4ZS1CCEOnKLtCaBNl29ta&#10;4tX9C/gtE5qzt//wrLdzNm2CWkONAmlrOUrHIN+GA5Lm6Qzd2en9+7z92TCAAhYboi4gWqFz/pnL&#10;SKFKF69InFqUgfoVKT2jGQF+Y1xs8dLjq82Q1VVuSsxPE7k7V6R/pOXt+nqylWwhd2NhYenGjRvO&#10;0giUViO4pcXFCNWPjFSy49RjTyphsv8ZFCvSY1bD8/HYscXGxhgLAyjM8Ql8E00YGrD64MED/1Tp&#10;ElcI6lkoOzR6my78ibbEPiF1SUY5WbkQgpWBJT6zjTHiU6HBFA+PyPDqohPxiljsvv3d/Y3Njc7B&#10;vgrLJjiSevLsK2W1l539Q/6om032nHPfckmVtujCAaWEXgh1LSFHncOkekqWx5FtVnBUnZzlwL41&#10;HM1Byd/5rPhxBcQ3r6BVWladYQa37eyCY7Jjc95FVClSR9V14P79+9oGpzP28fGUOgj9MYm+7uwo&#10;tkHDVh9GrigVlF0Jseok0cjMyTM3T6T7003KtK/PT0N0GqM0F9Zc1HadocpwS8tD7J+7v5L6LlFo&#10;/B0+QioaqyU7j1x36gSclqlg2tvdUGTLugarwp0oXMRE2Ush2IEgfFUIVwlrqko8ARIwmCdZeFDo&#10;9dS1WSRi0/4ALxEdyi/v0YIlJMmw5TKKAUrimobtaw64gyVsT8olUC64iNXoG+/f0XJ4b3dbaa1a&#10;kpWl/rHhjd0tbefjskuvJMB2zUmSQw30hEzv7srPZix4BCeQnNj2MCRkRYelhLsSOFwP7f+8N612&#10;CJ1eXjqynFd+765bZUgDxos9XH1rqjS2wJiqq7Xhk9JKVblhCT1hdEgvbvdlVF9vb3SMMvkPKXCE&#10;mr1j1K85GhNpG56Fm5xXIlOimv1oKTwP+vBgJZ/24Ufve5X5Et8Ls6uRVSR7snM8U4VkyUNXc9Ow&#10;yCLXlhgzXpXC5SRKCCkiRKL8hbZTNpTTlkqiRLYlflejl6QDdwMHR4++/c6hVT8mtNAhmjR02jfy&#10;Cq/goFpem+DqTpR8MCBTrqTA0Y5jCqzAL8j67O/D1PACrA0TynwIZGxAdZLXlq45YNL5taf3Fc3H&#10;KixgAGC1hPKlcr3gGiXR2CN0SDj3MEfG+C7MzTtkGCwd6jc2tr0PPGIwWAHkUSjV9CSHJTCvy1NG&#10;Y1TW19di2xWhQwVSthe8X/bPAZNjryp9G8pQm7/t43hwnuYE5Fwp9XmjR9kaKbW5da15bRIz6ccc&#10;q5SCh2po1M7zFue4gOKFZWmkNKYyqPHxcojKQIHfNAM2+9FMSUabhlYEi1Dvo7/HhJOK/PqLn3z1&#10;+We/89nn91ZWPrx358Gd6xPkiiL42zEapNqVZLEAosY0LcFYG0CcTQzbHJputBIb0ZzWbOxKqeVx&#10;BVjhAVlVMh4eVx1lzgyFnv0Xk6FF4EG1eg53AD+I4GH4nvE2kzcSEouiK4FkaQamq7aW3f61erqa&#10;aoJCsaPpSl/DpPXxmJIEB4LrlpFz7JSrPw4Uj6BmuAWiowGx6NsawTCWwgyouTKRWNWKqSdpQc3O&#10;RHbcl5ye2HjDelLhn7gUXTYuD3fPjjlNK/fvzF+/ttXZW9vaQCQvhlVlyErCMTBh+W7Bb2ARietl&#10;sJLusZ7CRgCIqvtGcY5JTvooJo9PYcBS5CpQCxjAgDS5SvyOZBpwkquAIkkHS06CEO0rSFcQovwd&#10;8CTwYpBcNaZjY3fv3la3ATXEGUu/JTkhZ4Zaqb6hy71D5LCJ/mEfwbZJbCVDkhRdlV0Veg3XtYw+&#10;+eRhaKNygcDg6jvfprkIEa0RYcgZhQakO68XhEQfx1rL2/gRcRnzU+Uo1Y3a35V0Sj1+zH6UxqIg&#10;L+ZXNrqJmbMvSbGN9g1KZCbox4YEOmjbJFxKv5VLmvVjhoIhCNO/gpH4GtXrzBdos765ucnY2Wxe&#10;SXpaytY1uQZGQV7G8z/88IN/8kTSuy2W6FIZVIPx6gNFIuT+J5OwPBOv3Zfx+fCDj+AdEuS2Hq9E&#10;DoejgWW6vaMtpnU/7ISMA81qu/0Y3xPmhqgx/0bEGFe6itOwU3SMI4hcCF3xKltsWenYOlwShLjN&#10;pnDOTFjT1mMDUCVaymqU198O73RqL82almKr8KXRAxIntLx/jX7zB30nULYsT5dCUM5HIaTl0lov&#10;xfSjYHbsPve3tnjgi9PT8k/nR/uzY8P3b1//F19+vrQwiVCBFuucBhE4NJl+toOahXVU+7T5FA2g&#10;bV7PP9uROvxzA+WelImpBtJJFpHgTsvnkf6BhZGyn4nasrWK5+PFFqC0PHtiVxQmmtiEJ0IUr7Sp&#10;q/IMZNDOtArprNFIjYSMmA2WzpEqPqvJYBXyWK++JA3iTCHVcjadXcopWemk9I6LwIGeRLyyBDX+&#10;RIMn/WPREHOqJrRswLVC7NEhJeh7ertdX7p5965vff56dY+8WpHQE/MnFCnDke3nT0CiUTSPomvE&#10;1EdWNDfsxTAOsXGQVwu0KqPT6C8VJCVLXCMr4SIU39zYxCkq+cESMg6sXFh4lYREMreUE0OtjPRV&#10;WMPVmCl1t26BRqdhBuY5bE/7r07gqmMSaXpzXV3sHo2poeFXl96ueKeh804zlp0vEWT8/Hh5Zenr&#10;r7/M1YZcn5OwCE4t0Ki5Lo3MQlca7SC8xiSVCpSqM6Xk3bpbonmvReSJKJ55jMHxj9AMkgc94WYc&#10;HB6zdCDNOg+WAQowHZ/hFUhc9vDiwoKrpa3kExh4JoDvkxKeykeys+4XICrf6ZLs/GTuT8+0XwFe&#10;rK29cfQcHBz6ihSnluCKPW9VCF7sTdQydyvvy2ZFzz1MEHYwFbTCH026Vl+/dtYFg0NUh6eeXrAa&#10;aX0s8OlFM1vklEG7KmROLo3xD/smAoAlvFQmMiWxdewbg4BrBWTGcW88jjpRWjo2qayyJ6XKGGZI&#10;QY9J4UcWrFt+lPrE5qm0QKAoPd4VGxDYr3mihbZ1/0hLySil8DrZgKKEpd7PJMev0btvfAKbn3rg&#10;sYSxjJhld3hivJZnZy/191p9cXUqBXmyuDj1ox99CJnUCAJQmON2eExxiRgtt9OFdrMMGsBRC6AM&#10;YRm42MC3SEdBYCnUCPenzluttlJX0TevUXANR85ESYS0dUqf2sGhhbmF4wMVyrTkE8bHQIbjIK4b&#10;FvbH8qXHW0o6awzzrdw8I+c4En7z7V2OA881mW+eLceSrAMmskWsGqqEtuMkFYDXwz4kyCS1kDAy&#10;OybsCO/x1Jjs+pGFkj4i/K7CZNNoo+fi2r1bE3Nz23jKm1tQEo6B/Qbk50fEWETAo5r2xjgkyeEY&#10;rqWQUg4LtKTcMnw+GNADsYAkZDVUnGfROYKLA8P/i0sR0dpjKYOI3yZtUHoTabwa56kAzhYiVv4z&#10;R0xQ1DhXppinJG8IU+TlW+Cujq90NTXaJw9Mpe7ksrdzymoMhbCSDyn/MYEmnyHEwSgGxj36nf/s&#10;JzduLFcLSBHfhSay4bPVaRAZu/T1LtZGAVqyGkmc1zONr1EHTpwODxp3I2mg+hETxmiUw9JOWKYe&#10;TsK7InKzV9lPG77pFOofH0dmZNTWtd/IrKSCs358EcuS0FAaa0IfDDj3obylebE3PcNweI3IwpeC&#10;n3hD/DgOxr279+zisZExO9lvfT7r6ruAINYY6+BdQFM+yIuXLxkd6g3xqVijMfnaMwsvHJAS0XQx&#10;NqD7cyUILy7Si/N1PrHKiJlrLm0j41u+AVZDh8HQk1JJ+XT8hIorymJ0UedamBVv1DGd87BC99Lj&#10;iHpg11tIQBauWTfEKfvdtdBluFMl8fanIoUu3GG+Qj6ywsIWpUqUD4hgcnpl91O0m5oY38dcwGRL&#10;YXj/aefQQllZnJ8YHdnZeINzu/HmZfKc+9skFxQloNBw7FLLO0jNLE0t333d2y9tFQZdkKMusgxJ&#10;M44RBEnzgPijSFvpXDHujf19c/KLEo85MCNoCtdIr4IQUXgM0mYGL22EKrNYAFDfGI5HPkjwkFJV&#10;1eD57QWCQxZUecRpHF34fS1Zbn9VCSQ1F/oWUsBpcRwre82ZHMDmtP4nrcO63kTjQqFkMi3bqovn&#10;ILlcMRCwIXFT35VqhZnFOYf4k+cvHGXKtp0vzSPRBMbCkcYggFHKP4UTpeY+wYOvBizVtxTuFy38&#10;K2u5OClR0LBR/Y7HABB1fTyOyIlURiqrpZAOx2nlXHMatb9beaPN1IoUSiVUorib/owZL8cl7hVo&#10;wC309h5cnvbOjGHnTSDO0pI8Oh9BCAgtXvInn5lDCU8uyHTYSi75wcM7n3/+I8Eau2CofWAFC1QC&#10;a2Unkdyd8C4KJgRLF4fK0JYKf515alXDiGlEj5azih9OuMDwZhOEYAIbF8Xt7XY2k4PQqXOKxinH&#10;DxcJDupccUcGpZyLeOx7O/jdOjbGvZQzIshiiyKYp0nN0RFjEd23yannz57ZrqIMdkzIwBmxagsO&#10;Cygzq0moQGZ8QoV0GPQEy70C5t3Xa+fz10rZJGbx1epLtBAWzRLC+4SDyOqsvXmT0oSo0pOetC46&#10;btVUWGx2h33nO1x/9Nuqp8foZOg7VmytBdBVOlek83pYSmW+38YpoXiVR54juQxHjVyNoXGrUrck&#10;/VoaNlzzyslXGuOd1WhBQRmdjHkpF1SB/dvdXBrpmUxhmtFzpDgNjICT2BJ1Pm1tbbJxAVP6IzrP&#10;AQsJemDg5vVlYay2Z1ROqnLoCoMeVrl4bVky3LGKuSeJ0aWpprjkrXZ52AeRhmqeUYM7midSQVbR&#10;BQta9uupaedBuvT2987ChCuS8q8klaq4FroZF1xlkXbTqUmPD15Wl3sfsKNCet51XPAUlvWZaW1W&#10;/cAD0puViHFxamPMKvNTPkXgqVjmyys3n4BDZVfcQITFtOYpAcoqAgjLK/pR5W2GKeHHqRsqV8nS&#10;QUaQgogF//bxk+HJCQkiB5rpgM8d7u1HFYpzJBZ1r9WgAlu+SLxc1bNUkVQJQWUaOYEDjk3fldCJ&#10;AIeQqXxS722UQD9R7Ck8IHXZKQBJ66PcSC2CmIhy8VpiveKieBxhigfaCPRlmBhijANlVFZzzvWR&#10;IU7REXRisH9mdHJ/bbP/9GoEeTSsOjhEQdFRYpCHbczRi+vXF//L3/uXw6PcRRsQWhReQ1no4v/E&#10;WnOV6iSM9keoAa427ndFsHWNuaSohKU06f/zU0tXWjrifeGenOmxekp1RB2wPzR+KfoJGbgbzYWx&#10;XQspUAU/ubGWmhR+gWFpfoSfowMprWHIhdljFtIIDlC619GlwSXBMl6/fm33wom8EXlUdkZBkDf6&#10;pxHzUQaKi6VihYvht64vMOrIiN/6NH/fuHnLXUNhi5nSH332rMj0xAT+cnDCcKlyiqYmk25sovTx&#10;Cb4JGTpXLvyxU60fMVDjyMoNVD6yMLEuWbJGr2xARrIMh2cMfGY6RdwD4JIAYbEadW5UbUuQ0QDS&#10;LZnVdSsqIuiakrc597ceRykVp4eL8HMkC4YVc6JaXiwjN0SMwoJXojzubNbh0Kgz4OaNFQoGJAs2&#10;3kB8z8LWDidM96JU+mJfOB/57Lm1qAbn69p6eOd0vMM1mqfZ/mv2rvmmSSj0D4Ebq25MVnwixEFH&#10;cWsCE8gzFV9JAkafDiYxMpTWh3QZE3MpcWed7KTkDgwbsxdeNqR6arpuJzCOl/GdwU7llOXpgLEl&#10;95AHDV6Kvvn4zMR0df8ZibCO2PBKz85qxle0/oALmS6HYd/21k6wo6pqL3eGKPbJxubm2MysLXn9&#10;2nWrYOPNuuxKmOlcg1T5pChJ84gCKgu7ifJizX2A8Uwv18W5LXaoOU4mJNPKNlkNtQNLXws1LhgO&#10;H9/Ka66xDpXsIK46WMqIVTQadyZlL8kJZdGEvBknqdAt0RDRPQRqJIFkQ4MOHZDiHRvUa+fG7NL6&#10;0xfD573qbFDUquKw4O0UQVd4XOaWAMe9927tHyJEUPcO9yH7hCKxmo50F012pSt72UKX5PyyAlpI&#10;0vZzk9EONlxWr9zRnC0NKD2ENPjRMewQMbwjhyK9zogILxTspNEvQKXIssKrBBTjE40IGyMlVz06&#10;yoteuX4d+uDDeUMJ31N4mm611u4C4OzqisXxlru3bnNMwOrjYxOQB1/hRsS0MiaLS9dyIPWTepm8&#10;eXPF1dtOCY8UEBQzwNUySWvra9yQhcX5OF9af52dMKkvX79k9rzXKcItdd5ubq2bB0l1hfnJOA2N&#10;zMLbp2fu3L1b2sOSMoDeYUm+eLo2a3ovVbe9gg4TmdRKzGFQ9XstsYo9nDM5zXfA/6lsiOB08/iK&#10;ueEtbr4MTotswpppDL26u0CgbY21095rzFIOsNiGWCcQ3yefffrhww9evHwBo4FP12xVsranF6WI&#10;qeWMf/qjT31H+O8TY89fvOBreC9ejewQQRrHCtfK5owRqYKK0uUuFLd8i4ZrNIyjhSqF6eRpNxGM&#10;Q4SRbq3jmFZWgyf7e6eiH1GF6VE2KLnC3GQckmD76WIBqoE0VDZKS5yS/QzUme+zjNhvmY9wt2zX&#10;asPLCEMA+FAlRZsxMgFVpklLtkDJ5M8HAAYSJWrSeWX8qOSHD4PA56IZDl9dafFGk3dE58Gl5iDi&#10;ecmXVH+jigposACJ2+oa+eLZU9RuCzp9dEl1mKaEJ+Kv0m2JplCMp4svrTqeXeKFFmZwCVOjXe1R&#10;HNUY6eY37WILPIomOM/wEMqbc5wbzxkqsxwiXTVvzv0S1QRLZmVUBGsBphcLaCsOJ8KbPBlNh7Dd&#10;O+TRUhQ7ODI3hVh5d+nGqx+eDl31yq1QqCjhL5/AJLVOLgVTXl589fWXEY1MrvZydfXlm7U35Es0&#10;EIiK0n4nLnZSp3gZaadUKI2sZERxAIrVF7Kdk0Frs1/K/6za1JThl68eQQdDGkrOwZENLAvb6Yj8&#10;jknS14uT3rbPdW8Tmdr/7jT0cGH29evplZ1lWqJVlzR1tGW7YM35n9wQcUoatZ5fiCa8JbZjdBSj&#10;rGR6ApQYz1hAEraLC2yEptO3bt9s2Np33/3WJ/tSBneNpP3+nqDXLdx/8J5fW2aeX15eDse8gxgS&#10;LMCU2VsMChkhc4Sf3iiqKUSsEk35HR6KmljmMSxHnNHTU/QqM5uUTaUswz5vfQ8acNgMbW4wFNKw&#10;9Yu4mVoHNbJBOrqGo+DSSrVUr8JayWU+KqdYZN2C32OJcjaVQx81s2OsAqrVpXO9vHLNOMxMz377&#10;7bfr65ucffiMOMuoTk5MF9n7wnzcuLaoZ52T/eWzHzbI/q+9vLayotOQ1tSg9qt+OPcwB1VE4D7E&#10;jy48YjFgygI+c4jGWCTK/2cgpzCORhuuXF4qCRQzcjq4LWVKJvFHUn+ZrkIlU934qU5Le8JKM4A5&#10;362zCLac9xynM3B6z0UlbFRfD5prdozxBNdV9WoUFgojkt8KGpckIOrUJRFQ2h9dtUEXZB14l4Pb&#10;kpqswoFMG/DA9ivr5Tt5js0tK/0XcU0KroNEaFCU1n6hVsm7cKk3V18fbO1hyFNDl63lE/XGXqTx&#10;DEmPIL7d7u9hYjnGs0aFYFUwKrCPjxP/PkcOZyBV8DkjYncQDZavX2cOQnIxVcODW8SU9SUR10B5&#10;R4gqA7OJYp4ojVDaHIgxxYI5kbDZLkcGbSwZlhgQWXEaf1eXR/2XpzMT/fOsxsL06OTj33y/+eqN&#10;wrYpqv1XPZQiAP+WhZpiyxNfkAfMtfvk049GJn1G+ito/mwvuc7WhJktlhpcfb3KgDrtMRekMViT&#10;za0t2q4u/M2bNRbPjjXyjaZVf+VvK5kVcOZPzc4x5Vxko8V29A+i2PTSVRnnGA6OUdMzHfu7kDYC&#10;kXtv1taqE3am/kcffcw6tJChpRbD2ClCJcp/uIbK2wISnb+hIXp8ysYaad6pJVSrMGevhG5INJeX&#10;r168dJRYM08e/9CKG7xMLMPE2Pn7+4fCYirk5SAEWZeLSV9ycDiG6/Fx+O8XV3u74a0zFmAXS0dw&#10;zu5JALl9g4AlYAGR7BGIW34Oc7ibk0o9Hl2VVJFF9CSyz/HQU+4RbKt4FiGbyfH5cPUjrBIGHW+X&#10;01r9Hy6DfEvTquzQLjrNOOIcNC9JIogfaGan5zSpC2OGBqYLlDctPICjfHT37g3h1Ecff3D/PjGB&#10;XuHe40dPOGUh1lQtpSVN0yQrH/Anlj49GO05O9hZe/3sN29W/2ln9/Xk9Lhqi4uBuZOr6ZOrcdKL&#10;tIwMCBOjVTMaE44ZpLG/N5pV/Cs5jkoPgSxi7oqwWMrmyqTS95euceiITm7bIpWNRfjo75uMBkze&#10;U7We2dghK7Y4OWUycZnK10iT9LPAzpAYfiaoJtPMLscWRPfBammYvCl0npjL6ErDDqqEx6lSjsNA&#10;PJQJrWGnmVvyJL4mgghjydJ5nQOzPMOu9kxOuQKsG61IzB8Eu+DH5gGWpwDAAL5g3WJlUZjDGi3n&#10;KBzAc5o5gW+qK0BzLhq7P123Qh5NQBBroSH7gIRRSnmywM8V4KKtz87PzaR+r7x5Ri1hS69sYtB4&#10;ADfo1Mo42N8T6JTwmBmIEkeWRHRS0+rxENBclUo83Ip9dU/tPVdloycuib2BkZ3V9TdPX10cnEwN&#10;jU0RBipVHgkMFwGesWhx3symAtD33r+bOiW9uYpO0jiXwVaSMw6fzZBgSCHIBoNAGzHmRcNrRAY/&#10;b96sy32iWr1+nfbd/vlU0yM60VU4r2lr2MIOmQsbPiwA1UiQSdwNHmW4JKfn6lPGhkfNr9t9cP89&#10;NSP8VxMqwmE47En73OA0jQUM5WqIPeJ4tw+vX1+ZmZ1lV10eM7G9ueUimRWWzvz6kM7evmbjy8r/&#10;etBMA2p4Gavhq2FD1rPwkHuLQsLJMkesI0fD4QQBmV9YYAajVEB4qTI1H374oYFyvVT4fVSis8t8&#10;oB/XmYaEgBjRpk4rA0m+OBEzy+lOP+hDLGUBRNHbEutFvkbscKL3AjQ6wUUAFC74yfl1NTLaQ6lO&#10;Dc4kYWdqUtNeYYtWOKW+Vyg6+ZW5+Zlg0zR4cBG0pzvYU2Kjvy+1mt/7/f9qyrbnAF5ecvWePnqm&#10;fobsS3I9dJZPTqNvBllPPiXr/+xwb34K7VHejZpv7+z8yPzCFJW0vpGJ857p877Jnr5x7kXRQORu&#10;Q2Oeu7bk/3vb7LmeFfGGrJzCwiL1XahGLaMKVhKHvIM5wrWG2acKPOzMHnWe8d4jhBv+QTDFen/J&#10;Zgb3bC5vM0ShrfS69CLAVmsTzsRAuD3WcXNTvUnsX9FawBujkKAgDcMGcJ5MA7ttHVtJQuhI1F1c&#10;WIVrr1+rHSiEOYdVuBuJNcMs4smyUybbuzg1LVysL2oaCLksCHhl1AfDE4M5p8GqevnAouH/dtVV&#10;UoTSKKp2eHHG42RVZ1N5u7yotn7JqFRRlNe2llKuylHm2y1rGD+3T1rh4vR4d2vr2uJcyU8JnZLm&#10;qDRKdb5IVYXKoxSilgBQj7rGtEcQE2qdeG1+Kqtt4Hh9e/vpq5OdfdXRxNTJG/HoExHiDubU9gmp&#10;8XOPHPgH79/3qZubEcjK5JQxtSFtksnxqah4IewPj+6GrGUdBoJ1I+xyKza1gRvSkXCj2lN7ezNA&#10;hte2555AMVfX3rx4uco3VkDg9HXfVe2YLCz/OmmuqrWv6D2DZleIPsxOyObT067azNICvHnrVotB&#10;uH08Twe7T4DtPXn2BPUwTn5f76I9vbD4/fffY5H+9Kuv1jfWp6Rhpqed/Mafysf7H3wgjRNI/zJ3&#10;Gh4BzeTt7ZWVlWzmgf7bt2/7OqYHWlxS+1dsCvceHMNZsHKNpwXmBr3doLRilproOgx0ok9pXwiv&#10;teLOAQeMSNqjU6VWBoPYVvvI7Ffx3uDv/97v/w//9t+q7dym4LR3cOvm8uLinLUV5xavN0vrSsaG&#10;Ml6KjWkp6P80ptv8hAOezzA7PYO75UiLxF9/OC+GgMvy7NmzL378xa9+9c0PPzynBqAFLw8GKMHJ&#10;UfKU8lS3kzLWqGSKzyAay8tT87NgoD7R2Ki0PqQLMwhnTxp3gDSn+HQEAKm0gNzDYCTy+qcmF7VA&#10;U+SdJp3ILMl4BrTOPkldWYS+KpuRv0oGJv+utEpOIH8VwpLmHGkeHgw4FNGkNhqhvUHw2TGNTG0G&#10;Kqk9MzljzRllz7DMKVsqi2VuvMkERMcxvlwOvTCa+0Ih9WVekJC4xH9NhqA3Vv/isryPfKZvtRzz&#10;gjJylkhb2ea4ZWfKLgbRbXWEQQyS3j0NzBi+RJBwvHdtuFPXFTgjJrDV41UhQyqIyg2TwoxFc2ep&#10;5nCe82Jgjd55gj+TekQjEyz2/Pygs6diE8wWR7p6rod9mcKaQeoyxwcnd27f4JJ09nad1S0IZoIG&#10;BUMlhWBo1ZicB0aO6supERoenFpamF9ZARt1pDkfv+zpHA9jx/QNjg+NaB/hysTe6OvHZA/Ji1Z+&#10;isUTAd27fycrI6zz+BcVLcrIunI1Cpqe7LmvFijgTTlLksclY9Pfn3xBGYh3KKld1KajeXOGNwUI&#10;Qbq1s95nMML7IniA11OsPKMhrmYFbVrDcOf2baCGpIkRNiAGxxz4QLOfkLKkknwszoXXA7Pa8ki1&#10;YI9mGos2Ng/CwrAGuKiyG17gLDHu/nZVuYc4fcqC0qgYFGINKGCh1mFJcFLYo7BF+C8DA+ropmcm&#10;LYGCdQ99LB2gdva4ayBagNISCoK8NVqtD/GNLJeYhfUxhvV8l+AEdk1HjbPTtTdrIKMy0Y1HH8WQ&#10;n/3sZ//1v/7XTo5f/vKXS4vz9+7cgrjGf0mQ3j81TeahCqGtq6sLtbhib+WIMFqHuEPKwqUn1JQN&#10;ZBjCuT53du6tr7/RxuXFi3VsRHOiyeHu3n6BCxfuiKHz1bDvtM3uu3z44N7HHz0ge0R7aGRY2wDr&#10;POB/HO4kcnTJFZqkEWD5wRoHHlPp97lIhXOzi1Ys8uLxYVrW2WqWbjUAL0T27WEcYb0YjfQSSBIm&#10;qExKRJtGar94upX/xciE7FDp2KJOlmJHLEeYLSWyxHfgwLf93MyK1caKm6QIPVWuKyehY2FySvhr&#10;GSoumJ6cdoR6ZbM47Gw0l0jy9fQ4X10P/zOrFtSqxnUMbl/YUdrkxTt2mUlo18y1sKV5HIFv+VpX&#10;vTySgHZgGpBiybOlUePRUflUceOTky8bUthPEvMxDbnrWMWEoGptSfaExteI9UF7DI6vK72x8IXM&#10;t3/HVo6Nsg9OIjtjxr1NwpxSeMYPC7p4djEYcYb0mo4bpzd439WhBTPSfzakj9jA9PIidzGyZrt7&#10;Oy/XenYPR1SxnF+O9g9eW1iccxydHHG+jpxVVMKKANuoGTbF3Tu3YCBUvBvlr/2xV2xyOQIuhlsT&#10;gLDwzmoVhLzEoBtrdBjT98SNeo21a5amJlGq+hosDw5wVK29fgNMef7qNd+Rc2Dw8C9VCYyNIWLZ&#10;b+lZ5wSW21WTavC9UQbGOGS3Hh3dunUrAez0lH3ChGWREIsuEqT972yYmpn2/ObWdpUyRTieABcG&#10;rSGXBZiaSF2czQx4ebO+CW9vNqsYseLWqCuDeyCZL1++ZCkUOmqONTM3s7G5XsmUqQRKR4fh4JaL&#10;jB4m+HrxAp141QXOzs24JGaIPZABCZKK4lGkSd/YspPWWDjyqvji6ooWD1ZXVx2k/GVrxVLM2k5w&#10;cbB87ZqO3xpiU062lXg8dLaViLJIoRaeHUq+UTfShefuvbvcM+PAUU13xPNzjdEtL0W6fGuHRLJv&#10;wWLQ4Yd2d8RlU4c0Ui/I1uwhzliHpR3XQVvGEKJRdXNl+auffPrJRw85NWenW4QBKMPbpan8Lg27&#10;OO29/Sfnxi05gMrcaDNNqkrDcLRxPojgJb4Pik8L2nJQl5p/hRbpkZothsIQunhlh+yFqhBJ9jna&#10;RJqLjLXGwoU0p41QIKtKzGSDVmkgJm9CEl0/eT6t8KF5HO647aV2ZHmmQOb8nUAjmq4pZ0JTKf4i&#10;yabxVC5UUjMEUhWKVUBZlTMpDzUx5qwFKTWa8SE92RwZryzuUiY59qdBCsWDTScMgJZ4Ls0l2ZE+&#10;fI4qXS7QM9h2gqeUVJa1CEmlOpuVDxGKdtQ6YlXyZGolWW86yQyWLANbgFrGq9QlkFg2WhQ184LG&#10;RW0BkbB5K80XKsrBKZTD1pWwpgh03HuB2deBTE+NXI4mh6KhiCHU7Ra0cbbbGT0nMZDTZHJkbCmU&#10;qn72BMPvREImhLVSiEL7I2w2NPTwgwfLy4sh0fFgsoYhbVnifAFmSHKKIYAIOFfdBV5stRHCGT9E&#10;2/WQ0TdmKRpMKo5+2pEJDd58Bn3kNRyl6+KgQCngV1CP0s8LJn565it26ciepFTEWLEUfBK/FkjC&#10;DsPF7O15/OQJF8PE+S08iEHxOLQ6my2iKIfsRK7ZDiwOgpkWcbACTnh2pS0Pny9WsQDeu3+fJ+KN&#10;LIJ4hGcq/PK8Pe9Jql+8DxbLNwJ63N3a2mt2p4kAuYAPPvjAzldcA5h1eU2x3dLN0ro4b1xVS3Bz&#10;Z8tycnQ1DbSciJLNYWoGDVlf30iNb0/whZBuNejo7VtevvbZZ58byXJwGOKTULn7FLC6Lf416sr8&#10;+w/em52bNZDSNrsI0UdHivetfICL4XBfWVeSOKl1TKUye2UX+OqjA0KHRgYhGBKsklid24U0NFoB&#10;2/ujTz744vNPgGsTY4PT02PHRzvHJ+sxWOgSlRqpQgMGlwfCixXT8DicwS5bAc5hGqvwL6Kl2CeJ&#10;q9QJjE5dsZz1VN9H/iemIM4yF4ZBiQIHQNguS41XNGhiN0IEHWmq3AXghH4dKiG7ka2Y5HJ4ctX6&#10;OF0ywxSsaJBFESPYkRh4zpMgEVWO6esaqbkZDms39Ju0AtLVfcoDtrcyJvno8gUgh07prkYgr0cN&#10;S/UfTga0qGvJmFt0bhWC0IxITtviFPt8p58IhLJOFRzk1TZ5a3zLFBaI5cVlNatnTVmHBv6wOElL&#10;eZYxieJ0SdSEnEvveBDumxJS16ywP9Rv1KxoEUc2WGjAIxM4oxlFV7JoHpBFefP+M8n9JFwBAIQ2&#10;mIzOUM/pxEDf3MTowvTEzKxvPdjc3Xr5+hzoBdx2/tMHGuCaOgh1hEPuJieT66kygKrPu9IXaoCj&#10;fu/+PWY5uachXDJrHR0j2I7bQWUqSjtobCqbWr5z7yCpRJ88NQVuwqcAcEaiuTdpGhlWFI1AoZnu&#10;yEaG56oN8NJKI3EY5viXVMaGhpPRwNE8JKSW+u6cKCU5U35fRFt8iNm0Y40o7Lvyu5F3NZqbW5tW&#10;gmuu+rq4kvBI9sLdqfQz/o5i77WOXbOYwJFiugGrpDpIK4raPGluQRtO7gaj+tk/7MjjBDk8OqpY&#10;WO+FEVfFjxBYA4Cr80vWKm30yakpfq7d2CgCvMtiuCUNpB2D5R/mF26V2t+9jinwLZZTyR0eQPEb&#10;yYUT6dNcyf/0P/+PD95///j06M/+/M/SoGuMo93jpkyFx62w0yKUP3r24qVOt5Z6VSOkSblkisw9&#10;KgzzXn+iwOpBVY2n941DxS6wG2V88JNxYQPpXp5dW1r4z//FV++9d1v+gIIik4Ckzfhsrr9IeRjm&#10;R6rnG0npQjZPThQ9sxiaif6ZaylKSo+H3Gda2ciTci0DOmn2SMNJrPCoSmOO5y7GqUb01Z09LN1W&#10;bZV6q8EqgchJGSGfwIetziWrtHRGYnDy0lSvBpdOMkzcmmdKk8LL2OxpAXl2aXyEVJoXIdfMpXzA&#10;i6FNbKryBGNw5HDLKxPOhEIrwDlo6YD2d/vxLmmM5k34tFZT0IyF3e0a2uPmnpQ31UuVNq8PGSEF&#10;HaHupO0jvnyifZ9QDJ7s7VKQDlZcgAgPoiQUusOKwxqgOpoaaB9lgapLnmgoqqXS9GnUpuPkGb8m&#10;t1cvkz4YGZucwugSTqyurR8fneJzZV+xvP09nd7z3d7zo7H+q9nxwZmJueUlSnOd7d3Nl2vEoHVC&#10;EKFUA4qsyEDOpV0gMkrsociqEBP+uTswaJ9+9jl/G9LGocCkEGvY1VXL5iAd0XcnfN2T8/n5RVPN&#10;y9V8ABYb+vbouAiFi8T/Zw64D0wqn4974vNFH/HSB4ZYHGAf3k7y9Bc5hN2WvH0OFOVy55dOYIZJ&#10;dbwadjPlNn0lH9zjIuzEggTzqnpZ42olJEXak4mzFdXCWlVRMJ6ckEDlaIhfPKmWkqcgv2O+SAoK&#10;OmSRzTJz8NFHH/nSLO6dnU8++eTVq5ceRDdofLxzGECU92FJ2P9eo97etMnxE+nxgqoYjpKQ++WM&#10;wDJDe5+c8C2Gi6HwyhS2KFCoFHVY58oRKmPodoq6kZCKCWsrvE6gK8Jr/+2/+QMe9vbO1jff/FoC&#10;iHKii+S3cnwWFpdsCpHm6/V1n7a4uHzj5t3r128tLC3durkiQ6fj8PTMBAKG2j3poYxP8l9hCjrE&#10;CvUj9cJ0yPjArQ+laZcWZ9iLr7/6CQTUvuGd4j+B86WPpHdPjw5k3Y4Oss6teefryfmxlLI2hcpR&#10;nSx1QDsSZBqh3OSEFXmNajyyvyMHbAtP7O+u8cw0PikeBmyXJ5tysFCOE0dldWSXCHCCPaUFmlGS&#10;5XMEOUZpDMkcZIG0TjkWYeMOFcxFqiumISnM4ZB8NFwOQQPtr8knKODr7+dwhlnAXtSsG2gzOpm0&#10;dixFS+znc6K/km4mBpoSZI7+QkbIw3mmENAwqZkGCWe/ijIWimQBZuOTE5WfC03IEuQ3attmW3sB&#10;CqeXWvOq8vLes2PAPvc7SWGFjjlYI+rNRTIm6aJ+7mWBycyEv2HgWKc5SENY6ZGN5zL7Lv5ImKfO&#10;z3RSLtS4wI+YsMt8Ea6e3+5IcFk9V5dTxATZ1oFe87mndS7+yvzE0PLc2Kx4fPb14xc7L9eHz/v4&#10;FaJCya6cV1c9eB/zyb8P8QTKWTsloA4K51Xz83i2TKLk4oP37swDA9Af63Q1CDZSM9NN/KrIvVFL&#10;TiI2Bek7FekkEuwOfvlr5iK2OJmCuIc5IErx3Ikr2tvc2jEnCK7O4YqGwhTkUpgartbDhw99WjqM&#10;b+9IifBdbHVYAINiln2UTYtLHhme8jjkdDzwDC9D3WpAUM26ismvcN6XFoCS+NeFoWv5BM/7J7vg&#10;840/eLWV54EYGQJ5TrdPr9Tq4oT69s3N9TSaZU06XJX5aGL09labhV7SJ94IW2WO0xp9Y9O3ffHF&#10;Fy7Yj2UmwGvBlG90/T6TpWi/clWQWs8H+i0lVGbuv/hXP3MXN1dWOIC//vWvPZ9yviC+C6IP6fz9&#10;PVd7PDc91eU6oY73SW9ItMnk7j179E9c28YJSDWdZXp07n4P9jp7O/tks0kp7+xuhg6DwTA2fvf+&#10;vZs3bxI39wz0BdrrzEb3g8KuXFvGClh78ejZk+/ph8mJHp8fKD897dVI5nLvqH948g7s6+iEPMW0&#10;Somj0zdnsTDO1PmBy5me00F5dDmozc0n//jr//jseQd90YvPeoY1qEORIi0QGSu557PL6GEMjZZA&#10;iecjRCBUSZFbecQt59oQQ6WcwSmLYZ0IJbFfDa4tI2ArGRi2RYfBYJypK7VXIdg7O4kh3/bs8CRO&#10;QTs9Uj5QYaRYt+LYgGGc6nx+fz+cvJ1RDQRt4bE4uXxIB8VkWwc2r3dVHqGsFTLVUXSNy7dPRXRC&#10;FQ7h2OjBMWsdACSBvoIuK1MX83gqaScVjyu+drz0Zg3C7glhazBik1e984vX5heXwLWdw+MoNetF&#10;N4gwNqzrIxSIvKPskxCGDccWgqZ1xMBhxmvjNCahfXCha8PlOSrAwtTEyuLsssNt5OkPT6ihqoO+&#10;0KqKPervH5ue/ODDD/bjGF8wBtVRIwVG0Xbk7FxdYsuI5K/fvClg5uryMmampmIoBkd91+gYwrfo&#10;Z45uiUUGZVFKoISc20/cMG1hBnOiFigUyrwh8MeD4twHHjeHyYoil0V0l7zNkNJTMZ2RFJg08QuI&#10;Z2bkIBEBdkNQo4Yl1gGDS5RAY3zcjHAiPFPQwLrV4klLxXa1Fe0rG8zZ82p1NQdVObS895rZ0M89&#10;8DkVZ4XL74d1YGU0nbZ7K+2ym+wJOCMkiNiC1K0MDzMrHAIf7u0JptIzNRi89WP1ghiEGx6waz4Q&#10;rulL52bnRfNrr1HRBGvnPtPnNxJKW8ntAPMJjWHg+t2FB0vLi0vXr/35X/wZZeOffvXTr3/6FWtO&#10;Bu32nTtyTI8eP3lUYiJsO2dNxuwosSx/LZuFs6A/hEOTAjtFCAqUgi9zZyPcu3uXE3f3zp0f/ej9&#10;O3fmLs52hBqaHE7NjN25rcvVNZgodTmgWTFy0Y+VBV5hnQnnCU0ddPartDesgqh88GB0ETg3uVbZ&#10;NAQ28bQISFaWlqoqrvPB82PNWO2Bc2Uho8PH6q47e1uHHQwuHsewt+cMrqocq6hiKp2eo2AkFxTw&#10;FbgJfmjqhNGOsAVLwMGL+JNmoqGSjV7JgppgaBO/LTTOIlBZQFHoLYZPS8XF5asYoSXnUN/8VNM5&#10;eMyEpdfc2nbc8XDAihg4sPcWHPjQmdlp4Zfkgs1dmZmApj4wb6kkS3F18sOwJW8aCuAZt7xkbJyc&#10;ahaooYRC5gl7IABPZABTYhBDmlCkatyqbaw/hdjzPkJbBOTKbF/LOhvfkm84wDxNF1d2gb0QIEZ+&#10;3JlGXQp5r+yIP+h1jEuv5BmlJeAM5GhipH92fGB6lE6Pz375+Onp7mFP50SkGSWLwYHRuemffP1T&#10;g4woyReUTwk0krkJ99LemV9avPfeg9t3bk9OTy8tLfO9JGuBlG4Zb8PcltbnZGTVI+sFlwlRgoAN&#10;LMY8jE8ggi54b+rhUsg+FeMC5khri8RughUr99ryyvzCEkXfxNt9gxNpczRdUV5g11A2fUUacoWt&#10;w1zYXQ0aN8hCRTiA2bHPbeAWdXpZq4h3GNhOYe5cXFDroGOyq31B6bbiSVhIDm0vdtgIWGMfr1/f&#10;fPMmuyJCamEc4gtpYSFxJe0SGAWc1J9EnqVF/9j3hm8WhfRwWDDZ4pOOT8Apmr/DcjEZi0uIYWEe&#10;VdVNdJKfPX9u9vl1TOn77z9kiIGgXBWlty2v9+TJEzvTMtvvxKmx0sVkkAsJblei/5uMoeKRf/jH&#10;fyT8iVOf/MurVWnmzz/77NatO8BduopoLHfv3pty2lO0u0B3rl59Q32yDNwDR0AxAnu9mJd85xbi&#10;+ByC4drqt53Oqqy6+BgV0WZXrozPLkHH3YjMSrGc7AXed9GjerXp7hzsllxV+vo4ohyQMpYKVEdH&#10;Fnp6xw86DocqekjLAZAJ+HB6KCmay5FQGjeJCohyX6/D4/n7Q7TmSgO4mtCB3ienCsdsrJ2c3nJt&#10;OWQbbFh6HPFjjV1GXEVW/QRQeJsfTcakWHTNPZYCZKGjbbO5aa34reetHqvXoL+zDt4O4mrGOzc8&#10;HuvV5tVEdr+uUrkeW2eJQapEMkauaiqsleRHSuM7Dm1B4oZP0j6/ckkpxFARlDRC07+QhpCkdmwU&#10;K5o8BxtmXLgBClkUwkRkrzDWYMEtfRBTUmPv4LVfwAxrb7aEhOcBmWRJUgko0UXGj7CJtnOXKj6U&#10;ArJEQU88UN16sXe610eRd2aCyTgf7Tu8OhdwOq5PO4FCr47oeKVr9PTC3Edf/lgjo/WXrzo7u6wG&#10;8UhHEw4MzoiLun7zhnV3TYtdjbnHJsMCKHkM6MPS8nVgiqXgXngMmlEWrBiT7a8q3IQWOSXYCASg&#10;qB0QzlPbKkHLhfF4ZpZY2srC0rWFOQjDtRltvpkQfysRi7hWD0Z5Rr7r+nVrtHgNS7r/Qi6QL0pI&#10;0Y3oQB//tSYl7emnptTLZ7suLtpO5sFJbh6rSOT8ww8+wBM3L9G4HR0VbrQgt6h95z7/6eMnXta4&#10;xXaITzAtDJAHIIlry4utHIat+f773/rwNI6rErsGTIiGCnzJMz4tVX9VIIszklxsMVlCXdPYaW7O&#10;A9apUoL5cZ2YFN7YbryBGgy1v12e+/IrqRkb8P5794UPdshHH338k89/LOPz/nsPXCR3hN6CcWeD&#10;tHow1kGmx0auX1+a9TkX6GGEMge5hzkZ0lro3DYBb8zP8hAvD/Y3f/nX//fq6jd0ZmLb8YOHEHAO&#10;kekpijgW4mMX6meZs6KgK46bk5UZktzhccBxKk53AOieK00BvlQ8PQbocxrZYampsCdgX+dAPh62&#10;5KBjyjQNaPKzf4A33I8bYLU7V/yiIhOGY1L0F4GbSimEZJjdGhnCrsiNB8BnUXf8gtrn5ilwpuaP&#10;hJTl7TuHDEoBioHNeZ7+dp40z7B5p56xp/mEtrH3+q23+K25d1DkiCgF8EaxKCp0FPpbPNwKDaJ4&#10;ivFVgUlmnk4ZAcu9vUJ6Y46aA1Lwh8M2SlklVh5YNMjc2dne/o4HFijMiQFWgqRfoeCGl+6gDtSI&#10;wBXYDz4a/VLDY+8FRB1I2lWwktbp+Awhc6B0KjFQtqo9ozbUhpWN4MVARyIqWC0rgBU+pI+s+Vnf&#10;cd/EUM/44MnA5WHv6VFUxs5Yo7PNvWggXPTyChaXV977+KPZpfm1V6ubz1/JiE4Nj1MqoOea0Pai&#10;R5SkYPza9RU1x7qxYjFy7iYg1GOTFTgEZiHxbu5MnUqdRGTRW67EcyTdxSkRpEihgSFrnaVKXZkp&#10;iYhWUqrcsdx4Um5Vntl0FlBdZQ8ZjiBqAhb9pfv7bWMmtpCdLL6wBvp601SpCsBs0eY/RvuvHBPG&#10;pdn6xvQTU0AHBBqPHz924phlAYiZ5KuiUaracuXI5uGbb2zUtA4QJeYpKPFKk9SI0AwIKzA42qnj&#10;u0yr3ZlzqwyBB55sjZ3Uc/E6vZ5gx4uXz1sAhWaVuuTwr66EKta1xcxqwD6a1WCPmEWXp6gn5AMy&#10;9KXt5NagbOWMqFJHOZtZffX65YtXNK7Sy1JbOS3WN9bDlqjSanl5XrMdgIiTjF0/QM25uQ1EdMQn&#10;a5oQcsT5tLh8zTqn64RRfLi3/jd//Se7m89IL6TTIwrP+Uk6PYXkDvi4NGWhVEcPM3s9/I74lZHj&#10;tJVpSRjzNKbuUc0+AaRId/LeYXULXNvkY89kJ2CyB1oBATqGtK0aTl8RkHHArPMBHQqplG7twVF4&#10;z3E3WipSWJXa5TNGXDY3K8pFBL6RNclVVN4R2FmFBXGti6meGCfeezqd8LUSlzbZC2snbFElrax4&#10;waLuoXEuGkEjWE65VVaJTd6wUjPkAQ6PyfAhoe4VMge/4OgyqAyAyM3p6nlzmf5PxQRjPRYWF4OY&#10;Il+m0iw5+bg/SQo2VkiFtcW/hiz6/JT2V2I9sSoaZvQQOfTg4qGmeW3xZ5M2fbBUvpQmdNSKcmuq&#10;uawwJkPHeNfIxKRupAgOhpUFyVtiR5gMf0xSngnff/SKfvLpANIXtNZXJjcjtpHLu6CBTu5ocvKL&#10;r7/+4OOPFaS9fPzkcv9QYRuxAtnRYtMQYhhZuX1rZm7uZv5emJWTnJ51vo30jxB4f/LM9ln77fff&#10;r66ugTAWF5aKahGFnhwQ6WiZksD6R7RIE9zGvaxKlpKEy728lYEz/eGhD1p80W8g2LC5EbmQdEfU&#10;pYIcRlHvjLCPVZZimhpcXoffqbNI8G/WuIeebJPii9kLC6OxMFqMmd4Fx8c+U/pcdOjAZ1C8xtQ3&#10;7VKvMZtcCR/It2geTRgZlITLBWjX4Fs8sCpS2BLzRDKuK9Qc4mw5vC1BG9ZplUF4sbfwPlkQLxYT&#10;+RUr48I2Nja1WXG1sFu34O0G13Jx5Uy9Z1pQYEe0xI21iLG2tbNt3/iE3/72t//07W++/+67n//l&#10;X/3t3/zt08ePHv3w/fdaHz9+tP7mtVArZfWXxzs7a5trq+DBWbIjY5M5tchw0+XuRetAOdVwbvsX&#10;/8+fbK0/m9YD80Lh756FK47hTqMYeJnNXfobyXc4Bcw4cN/HiFudZ8lwnzip0QJtdv0iAH9Xhx0N&#10;vXv3dqT2z7Vgdxm9fXqHbPecdC5O9pDBlExJuz9/sbq7d7G5wyHuU027s49NqjpT1jl5VsfV5IRc&#10;PgZaYKdAgaUSEazTcrHCijcRGbg0K6rmYCYmsUt5B8mV5CPSB1Sw3JALzk+La8J/qHyVkbXI2uSZ&#10;FdkmyyXcT5NXv+AJp365QApzEyelWheRF5TPr0zPFRVWTpHHUfqqTFuXrVzHFwvMEjEo7VtiqiJd&#10;k04lPlbELywpbaUeH+JqE4akB31crNTgBApFlgn4V6VuLGg6broMy6/K4jCFKjUdPltrKcJQR/sk&#10;/JGAQqHBmMIKbtIcK5YnP0nbkEIaGNWBru9iuJee6JWC5iK2O9NPD056Do+HUbxGh5++fEk0QZ3L&#10;5cHRZM/ghPR4RD2S5jA/ko23bt/+6NPPFuUaKTaPTSBHLUzNPPvh6d/93d+DV27euf2LX/zNr7/5&#10;9u/+/u+//c130oFQZKdBdImjWxOTnz5YpjVhbapLW0fKXE1l4yvfHlS4/Za3UkXkScH6wzBbhk04&#10;p6VXDbVoNMcGhnNSxQkYFTQ7bFjnFHjuY0/EAIsdnUkqnH0ZFkRqWiQ7I60y6DNv3b4lcALxmhRJ&#10;ZWwTD4gD+G4gK8aX67cBVldfmbvAajpIdPbTiZpEIACgmx+RxztW2dE8XBNXaw8pNqx2c/fdd//k&#10;flxweCXRyExKgv/AM1qm17p07ftHjyi5sMg4GBvrb/hBtC69kpkrlzlSyU4W/7SgWIoWtvhSAYjj&#10;sIqYIgLKKbVKHLd8b7XCx4d6mD5fffXi0aPvf2mGfvHzX/7iL7/95j/qGLO7uf7q+XOsvwJqZAOM&#10;kMxgmhhgfv/j3//Vxtqjq7PtvivdxPak+dgsF1y6lhZnBCqFePg01TAtDovz0RRySPkXPkq+y3wd&#10;7Z8eds52t08QlgV/limLiRiE/jIkk9dLA6EzMUThpdPri847oP21tcP5hQ+mpu/0DE6PjM/3D42B&#10;c5tslQRt4fEgbRBBVGDDGCryuVgyeKE0YzXd1js+ErVNecAMcNfjhjT5rTrPVSiLwONklgyMVVG5&#10;2lzfu8IHprKlS1mhlkb14uZM+kzTaQf6rWXB1fRR6xsbik2VNgZFK8q3B7mK0hxkYprh39TX54IE&#10;VrDxdACTvSuNHUvEym4UHdcdxrDe5XVtbqesHt5nqgciFJByiTBnK+aJalYJNaHCRAk25iIlgmGs&#10;xYUIhzTgkK/jc5Yic9FO0kCgSmCSU+zKofDgE/bYpwOHgpsrBHPZrJDyE9ikW/fJudpXUIur4jjB&#10;9/qOzwZPLri/1C9oypbKQ1ht11dufPjJx8u3b+GWGI35abLAVPH7f/2Lv33x6MnPvv76u19/u7+x&#10;9Ts/+fKLz3+sS8gf/fEfPXr6OO5YLUkIvhEO551d4yZlJtuFJ59dsE7w4Aotm/xkk9sOBBAvI2ox&#10;+7s7RFLUQYyw78aTybZ5jLPpDtTNfPNA+/tMCg8xlazbOwlL68cctaKyNsu+mkMavGBqSlU7E//8&#10;+Yt3/qmPtTC80o079iOQIad6yCvOmZTqNeKZW1s3b9y0DkEVWU6OTnnf3n7nECdQjCkxHDoLJbHZ&#10;GVfr0HIN3gvyaBX9lhANMY+//fY3rly4wanxIKLtnQOL2xV6mW/0vYxIeTESiEWoTE1fmJFixqxn&#10;FIiJCTxdN+hgAaAhdE1OT3z26cdff/UlpaUvv/zx7/7OT7/84rNPPn6ojOXDD+9/8sGH8yDq8VF0&#10;prXXr7Y3161HGUu1C8eH+3//tz9//vjby9O9sSGFlLtiwdLyifabRe4sE1Lx0YTdipCjwUO4dzSx&#10;g70S81qAJ4dj9eVrAiMCxN6e8eWVO9evcVjvfPjwIxDJzu6WLAIW60A6hez3XZ7YKI4zjOgXrzuz&#10;Sx/2jiz0DY1zVjmge3QTckJHfy4qKiMchQunSTxZCjVFB/e94aNG2K2qQ1yfLcRe1BlOjIArFQDG&#10;MdLCECsusBZTUlCCmKLV1PtVeA2FZpmwhIjh/x00QX6vgVxYwClbqvcmi311pciFK7dyYwXu70jh&#10;OaXp0RB2bVvZGvb49lCty49Irmd/b2dvdyeijNVDTTomLm46d0YJq95X8laaAGLs5sCJB2TMBJ6J&#10;PM+iBBsF8pDtQ5OwXuMsqcSvrkl2broNMBNBh5TMX5LHGOw5V1lIfVTiOgLoDt5hmyRl/ZENj99y&#10;ein9enWin07/+OXABKtxVkBqdBz6zezJhX4u4wMjQwzN+eU4X/D4fBo+cHg80tNvc/CHQGcQY1f2&#10;8OEHn33xJQVmVFRV9sqakC7/7I//z5//4f+xODiy/ezpwNHhv/rJTx/euhHxG2pnjP9Az1//5V++&#10;WVvFPSBam7IjbU1dZEFFVaMTydmCugqiqMqARKvVzr7FAn5akViiFG4/drZFKdYDb8VMBB/xuipG&#10;CrO/qbrRq7M8mFvOilXlXfALGzUuSerfsxsbUaKZkvi9ZZtEIQrnMbJckS+0Rr0Le+rVy5dtaf34&#10;889dfD4N87XkO8VroSwfa9SkVftIKDnyARroVJdZz1haqm99I0VUKWHwmGtYXFRIfqGkZWPDgR++&#10;gbdbhXqhYZr5SnuYTWHRNjc36oRL3XBj9EsNS4TLnHqfQ1P+lHH2oKkxJKkc7VjMq4GHD9+fX5od&#10;mxiaX5ghjYXqNT0+fI00GXnx1Gz0KZe9tqDkX6kLe7V6cth5/uTRk99+v+Oqzo8gIQCICOmbmdL6&#10;qe0WNjQaUSC8Uq2Ttxgbn1G+b881iYgBXaj3N18/X3302+c3bn4wt3hvau7G3bsfT08tyhOYO47/&#10;02ffp3M6z6H6xYUPKlXYo8H50Nr26djC/dNeIXmP3SF5ZH/sd7ZtCQck4yaqQobyXXEd0k2uT/DS&#10;KCpJcDQoIYBIIU/tBHi3ztqDYAoIGuUOlseCfZhoM/57ET0LRmquVLBSP61204ppn9bgTLMYq1Rf&#10;VCq7ORNbnsmDsNTLR20JV096r2Mk8HhVBDUuGSMRo5TPbzzb/DRFo7fpm1ZTGzAPzFFyrNzh02j9&#10;gZ6Dv9LWidJh6ZLEAKT2itui53g0TDBvce35HVwJKSwp7kreZudFnCXxXreQUH0Rt/BS1hWOftLb&#10;6R2NwmkVz5UmireyS2eXqCB+QeJusn+4/+wS9t3H4awwwXdT9zFykKjPPv383oMHDBiMGuNjbnr6&#10;z//kz/73f//v7s0sgfX7z0/Yg2m9PC57dw/3+8ZGlm4uf/Tpj1auLT1//PjXv/oHHlFLKHC1MqdV&#10;wxcPvn7a3L37abajJiI+GxJpAAAD0ElEQVT2M/XLneQyHa0NgGjuoaF2RMfIJvc56XHjTRhGH8+1&#10;bX5lW0KNltIYQP7JujUPwnvrAiLglFaylZ3hFHhZaW1cIUREgujw8Hd/93e9+JtvvgnPLeaJaUw/&#10;rXiIjUN4nsOQQfECJkYeRz9Yb3Hm3b4FVF6Ov1yV1g4wPBEX4+vQTGUWi52Je56yvYJvBF/6KGpR&#10;suWrC6Tragtx/j2JAOqyW02Qy49sUtrHpDizTs1LOXEZKf5i6b1ejo1aMnDQXv4FfLRik3iCUVHR&#10;zwMTjCvac/Hoh0e72zrAHpAtwAXt70O8FADC+DNb1TLEpsoZWjXesmnIEqm7xs4dH59ydAH7dzbX&#10;O1uvdrfWD3exFy5/8vW/FG7oUICSQvLOgdSq1w6OlG4fwfZSxtmEyHJ2Dp1cDb3ePhmbf9AzgHHD&#10;WzkoJRp9VxHekuH3LeAHoHJWaCY3eDaYPS5528xtwzdz0BIWwdXqoPAro9xMQ5CKdA7IGdXe1fh2&#10;7QRr7mVLeRSUksyrJ9tW91EV8XRtCg2CEsUrRK9SZcX8AUQnom5rzk/LP8U2QaRrOCuLFhDOmkin&#10;leSNulipi2zboIVb+dLWQqVbsZJQjcAEgD2YQnoepb9ZJWqiCZY2qSpEgEmkulxDqBHGofLVqfvp&#10;dsyIzxIOSJokcZBZ78tTuLfcl86IKG6nffpMKrFOlW6RxlkRX8fzdIxUGynNJdK/jelJuQ3Ca+xT&#10;6OH9A9zvn3751fKNG+Q6rXjcr9evXv37/+Xf7W2szw+PzwkuqcucnnV28Rr6FOEvXF+eWJiTvlyY&#10;nbl/9+7u9s7Pf/5Xv/nun27cvIn+7PqqDU3dYVmNWP/6aY/bkdDA5uYwKnMJv4Y2QmvmWqikofZP&#10;e6+B3ybFY6+vTnGRj2y52LZOhBvOAj5mM/0+0+uDhdUBsKE8dnvb699///1GNTahjf3NalkwfrxA&#10;FsanyXo2hMUFewGb9e4sYXr8eC+Wpxe3rnHKUrxyYwsd5I0r9CvvZQMb+OrrHN1Ekr3YP9EuXIYU&#10;bBGOwipMAjE8lPOGrLEj3thWeANWXdL2TujFzrUUCob2muIaWq8mMnXf2qHqXAvElQYiUy5eDpRs&#10;3TuMWKAzJsRy3zs4XF0Vs0vNZwWmeVt0YFgNaZ/qTx5aUaR64nBIngaYH5DukGfnaWGCqlq0XV6v&#10;Pj/Y2QALXp2Tp7v84qufHRyFvpgCGaNNedSZx+Huk8DeEOGb1fT6iTESww6f9gy/3jqZYDh0gD90&#10;YCB2qssCwR/6ZudBVXWl/U3JUKXyrdwCvsLF/wuLHp0OXgNfKAAAAABJRU5ErkJgglBLAwQKAAAA&#10;AAAAACEAE+lIj9oqAwDaKgMAFAAAAGRycy9tZWRpYS9pbWFnZTQucG5niVBORw0KGgoAAAANSUhE&#10;UgAAAW0AAAESCAIAAAC5FxNhAAAAAXNSR0IArs4c6QAAAAlwSFlzAAAOxAAADsMB2mqY3AAA/7VJ&#10;REFUeF4s/WeQZGl6nQm6+/XrWmvt4aFlikhVmVlZqquqq7rRQEM1CIAguOSACtTLWQ5nx8gZm92f&#10;a7Y2P8bWds1myVnaDrlUQwIg0N1o3V06dWToCNdau1/Xap8vkoW2QlZmZIS73+97xXnPOa/63/74&#10;h8vRpeVI1K7TfnaW/V/+9b9tVLNmk24xnc6nk/XEyofvvZ/KFsxmfW84ypdKz188fXj7RjQYubF3&#10;/fnzw3g4vLYc00oatVrdG41fnZxVakWzyXxycfHq9DS0HG9120azodtrGw06s8loNMgGg75Sq/U6&#10;ikFvMOnM2ys713aun1yeZUoZrSydn50ZTZZwKDKbqc4uz3r9ptfv5a9Nx6P5TOXz+HRa40KtOjo7&#10;noyGk8nYbDRbLOZ+b+Swefdv3rlIFTLp3O762njQHyqdre1th81WLjW3NxP/8l/92+GwJUnqQqFg&#10;tpjM8RPZezbqyePJvK/Mug1NuVS02Zwb27utXu/46NxksFrMXqfdWyqmD56+uLa/4fPbZUlOnyrH&#10;LzOT0Xix0FjMJn/U0ut0dDPf8lbIHpwM6pZOfREK+fWmeSDmPksfNJvdviK7PMHJuD/o5Keayhvv&#10;+416R+Z4qNVbVHJnMOmlM8lavSlJGovFaDHpHVarN+AYzXu1cq1Qbg4HC63WUM0uIv4HG1u3/uP/&#10;9381m7SSJJvdIYfH/+rTn3daDY2kCifWDSZjrZR1+4MqnTl5cGSU5OFYsbkN9WxnUJsYDQatTpKN&#10;2plqZrc6J5NpR+mN+O7z2UI112hVfM+FahpK2F0Ov0ZlqVQrep22UWvUSg2dXr7/4I1SuZxLF0aj&#10;iaTRaFSq6Ww+n6s0Wo1Wq1JrFuFoZDgcdDotl9NVzJe9EfPm9Y1+U/vsi+fDwWCxWMiyVqVRefxu&#10;2aRyh+VBa37wxaVWx4cqvfdrvtvvWGulhWSotyuLH/3HZrs5TqwGvva1v6PT2P7oP/w/rz2abm69&#10;2Si4P3v8x9n0hcG4uHbHHwgaFvOpWtswGqVScdFpR6Khh19+mty+cXzvjVDm9JvZUitzcfDmfeng&#10;6emnP73kKEZj0dhKeCFNNXPbfKxfSmy9OHhxenTUa7fdXncoEY4tB4fjg1cH57Wy4vI4p9Pxg9tv&#10;d6qj//y//+j9j95tK+10ujAZj0ej0XzKW5e9fo9aUoX8nkazPNd09LKVj/mNbzr+9f/j+bir02qk&#10;vZ3rlUrlMpnudYdWs215den84rI/GM+mM/Vi4fXZNAtVNLo0WUzOU+dun4uf2GrUeUdGk07W69Ra&#10;7Xg87bQ6WlljNOj7fVWtMJiMZ5IkOey2/nCg1sxX11asVvvZ+bksacejgc64mC3m/oC/02rNpyqe&#10;Unw55g5py4202+VNn/ROn5XNFvOcJyJpZ5OJRs13Nlbrtel0otZIklYaD0eT8YSHzF3j//QGHUdk&#10;oVLx3PkanUEvyxqevcVmcnnsw9FUevjRh6rFwu3yTGazyWJ+enbMedIZ9QQRzXxx++b+bK4iTCRW&#10;Vs5T2XKp3O7wyqaEj+RlksOjVmlKpSo/YDCaqFTqVDY7Go9dHnc6lzFZzN2eIusNfIhEGb4Jh1Xp&#10;dIwm85SfNR2Ph1OLxco/2ULmInk6GCt8QSaX7bRbBr0xX8jodZq1tRWXyzUZjbg3o8Go2+oq7a7M&#10;01HP+RCbzRankPdn1JtuXr+Vz5dXl5Z7rd5bb9y8v79nttqPji+j4UA46JW1Wq/H9ejh/Vs399Ua&#10;bavTtbqmFs+kWGy26sMBcaQzNtv0S0urGpXu+dOXs6nq3p0H0fDaeDjLZpMut8XClZc1OtlYrwx6&#10;neFwPNLrNcvrkbmqr9FNKqWqShq53e5maTodTQv5QjJ90lBS/lDI4w6enaTbjXaxeLaybas1qiNF&#10;77YuTYZqpa047f5CNVdv1GZTjaSRs5lKr8uvTLWiOp9U1PqRRlpoNFKjushe9veu3RnN5tlM1mS1&#10;xJYSWll+8fTJsNfTSFN/2KGTF7Ja3ay3O43e2spqu97iNLQq7bEyc7ocs9lMy8emVeuMuilnYTJx&#10;eVwms6VWr1oceotDF152c7aUTtvpk9vd7vK2avOG6fRlvVqpmi0GnqBsUNeq9cloqtcbxiNi+Gj/&#10;XkKlmTcbXZU08YUceqOOb9vvDbh+itKfzcdOt2EpFsumitPxnNOsUqmIR0OuIBdBUbWa/YVKbTTr&#10;5wvx+YeX3FyST39YfvLzWjgU+73f/cM3H73ldIbHw/F3//S70dCbayvvfvrZ9zKXWavF7wtpr90z&#10;aaTxrX1vtVJLp3o6yRwJ7/U6k2gwYTYG7Pali8vmT37041qpcHGiaCXPQprHE/GVlYTb5+XFFEt1&#10;o9kqyZqL85NCLmWzWXb2bng8brW2EAzrD55fTidctLlONriduqefH5DuDA5to1Ur5Crj6TS2FLrz&#10;xi1/wMth3NnaJp+V67nf+MvX+u1x8rTTKE8yl7XJaGK3W/b39yvV+unJORdEr5fr9cZ4PJZ4FouZ&#10;0WS4/ca1yXS6vL46mo4LxQofKzdjvlDVa11Z5np40qkil3o+n5mMelkvd9oDpTtSzedOlz0Q9HVa&#10;bYvZ7PV5i8XiYj43m028I51Omk3Ju+NgMBCLhVqtZiDot5ntpwf5z39wmk81SepajUYraXkk46v3&#10;ORgPubD8Q9QYDYe8JLVKxcEzWUz8INIAYWXOGZrNHE4HaZhPhuij08rDwbhSrEkPvvlRIVc4P7s8&#10;vcyQLO7cvm6wmLjkoaDXoNfZLNZ4nJpC+fGnnxy8elUsF8ejscflNuj1NotdlnU7W+vBoM9ut2lk&#10;qdFpH54cnycvi5XSYDTUybpcNt9qdQxGY19RZL5aT3TW5rN5zvFgQOoatrsttXZBteLze8rlYqfT&#10;JtL73B61aqH0OoOewvMm7pISzUZTtVzhkyI7ZrNpo6zb3dnR63SdbpvfnE3mA6VfK1dr1cZiyuMx&#10;ZbN5ftb1a1s6ndzqKGaL0Ww0hr0Oq9EQXUq8ODppjy768+xwTJZ2zIeuUDg4mXcHg1kmmyLAryTW&#10;m63iq4NP8pnqw0ff2dp82Kw0e+2epNaWirVqocHrD0X9W3uJfDnL25lNp61aWyeywYyHn8mnJHl2&#10;/dbqfK6u1dpqzdTi7jgiimTuNyvDdpHAzYdm7g+6l/lnzW6Ju20y63haHDW3zzJTd3qDJinL4VVP&#10;ZqO+MlFaGr3OYLY6lP5YNug9Pl8+k744PrLZCAVyOKEPRW3Z82atpOjJ1BRuLn+1UKlX6gTZYW9o&#10;Mhk4siJ4zKY6nfjFcDgyWi1Oj9vqNFjtRpvbaLDIiqJY7dp7by1ryYVmnUYaNUtjk9E0HvE3piJb&#10;9AYmizEYsZF72s3BzTdW222l0xw5vHJw1cST6nXG3a7icjuG/WGn0zWY1PPp8M0Hb926c+PJ4y9m&#10;M7WRPKvREGV63V6/13/09hsej71YzPfak2jCt30tbLYNdu/qN24tzCbPweNhJlvvdhrnp8eRpc1y&#10;pfrTH/3o/qNvuNz+ybgdjkmNZj0eCWul6WWya7E61SpnX5z4hc0WMxt3ysXiF7/4uUKIGvbn84nL&#10;ZYvE/Du7G7liajTut9ud/ohK8DSVPOZqxJZW7z58x2Ay2e2tnjJ6/uTMRF2hlvttVSFJlWHav3vj&#10;6PDi+CC1srz5G7/xm16/PZO9zKbzlMkmg4Uq2O7SkQxePsl53LHsZVWW1ZI0t1utWzu73c5ApZao&#10;Bdvt1mg8JCiTSImss9kimy42ap1arVEu1biZs+nEYNAZjWaVSk4kVvOFMkfI7nBSuczmU61BXszV&#10;w/7YaDLarTZu0FzUhLMWN6fV4vx0O50BwXg+dbssG5trO9s7qrkql8n2leHpwXEmWR2PqSlUJsKe&#10;2Uwe4oGSEbV6XisVJaWIxAXn22q1MtU4T3yhXgSCnq7Sm05m5HKdTsePJh9otbrFfNHl6jY6hD7p&#10;m7/z24vxZCuxfPvGNavZZLPbkrnsdDGlplKpZqsrqwuV5sef/Ozw8JVOpx0M+06HXa/TNxrt4VV5&#10;43S5FpKGEj+ZSX/6+MtULkPfQtmsk+U37twjlr96daQm8i7mFEsk3NFoXCoWtbKW18oHQaKjPTGY&#10;DD2edqtZr9UsZkvAzykRVR9dQ7fXJTasJJapvpRuVy1pWq2GTtbqdHq71Z7LpLkhvGz+z2F3XJyd&#10;T4ZjKg4C8GU6WyrXPV6/Tq/LFivFYpm8HQx4acD4cJ69fFHrHOkdA5cjOG0HT150DTZlOK1NZyO7&#10;S2+1aWYqZTzpNmr1+UTqtnsup52oWihkSgW+D0/CbDJZo/HgaNoqlXPRWMjlN6rVlO6T2w9XT09T&#10;pGufN2I1e1tKXpmf+lZ6c11RUhmcxhUv4aQ1ikVWv/zsxcvHqVDEb/bOBkNlsZiazTaDwc2xmKuU&#10;rb2QOyDXq20+9lZ9ZLM6fQGPpJbb5dqYCNzr12sVvpJqxWidLq2aTp7Wc6fKZDYPJIIU3UePD1XT&#10;OQ2LRC+h1VL06XlsRl0sFucToGblsJItRpO+RdQafCSqDvetP6aBpfIoF0m7w/nYoZIWOr3kChpc&#10;Pit1PmUaLUxiw63XmWulDunR4/UUCzXevi9s7LUm/c6clD4c9sl2NDKz2dBmN9y8cfPGI6LM7Pyw&#10;Q8jfv7m/FI83Gy1Zr9m4Y5DkuWZmrJQbGt0wtjNZqOfzsXFzm0broFhMd5pztbpFY8U5PDx6otPq&#10;3n7vQ4fD5XYGd7YfDgY1q2FzNB0cn57HEhaeu6S1z1RzSh49x021iEdD7XadD0zSqQ0WzdKqp1i7&#10;pNfjQE4mKnJZOnWhUassZvu1G3etnoBKqy+k6+dnKWqcQNAV8LlfPc5bTV6r1VEs1mKR7Q8++PjN&#10;tx9cJi///Hs/KOTKnDelozSbHZV6Ybf5K+TZ3phH0+40I1GfyaTn+vV6w1qt6/P5+JpOuynraRzU&#10;Mt0c/aAsEzh4EO1WmwaTlmRKuzRXK8owHInNRLDueNxehYhMquEI0qlqtX2FWpinxm0acfPn6rne&#10;ILvdTiII5Ywkq71+l45MqzW4nG4+k1Qm8/u/8webq6sHRy/p7Kw2m9vtImiI5mw60Rt54lc9C/9v&#10;PhGlx2RGVWIyUdpoeXWtVns6ntodDovNLBv5yfxjJHe2Gy2CDn+RcCh9/J3vcJtv7u1txWNqWXtw&#10;ckYHMucNK23QDH8gUCiL0t/jc9NuDQd9vU72ef2ZXObVyatCtXCeSX518PIyl73IpLqD/mg6lXQy&#10;RVFvOKzVG71hn4xRr1XHswkNm9VmIaRQp3Bu3W5POBJ0OOyiJZvTOcu8bj50PmOSOz0Z59/uFH9K&#10;9cV95o25nM5ep221WPhKPvTzizPiEf0G78dpd6ytrPW6itth293d0Ujqr737ptvj/vLJcxNl82zG&#10;jVlfjZrBWRbzJy9eXaaSY3Xd5p1MhyYen8HWV+vbw/FArzcS8XT6hVbX1+pIutQ02smo1W4WKpUC&#10;789i9GhURuos6vOVtZDP5yAh1KsNq81Aa9Dt9CulVq3eNegtamkRXjHpXFWzt9YdNBZju9++qZ7p&#10;jUZdrdSazrtffP68W1PZnSajt1utNqZ9q8d53e1Yb7WKdjfQw6Tb7tKfclDMZrfd5mo1e/3OpNcj&#10;3nYikWWT2VCtlUwWvS9kL1y2T75saFQau8Nqshs9Pte4O+42u8RQXr96obLZbHa7PRQMUakVywW3&#10;XQbc4LIRr9ttyiU1eWYpvqJRaX2hQLslUCer3Wyx2vKFIvUR1fhoMGtVh2qqQ40qGDMF49pOe6TT&#10;Wt/84Iai9GrF1mKor+UHnGaXB0CqKj5Vo+atr8cllXnYNTn8k/0bD0qlUi5Z/r3f/v33v/bBwcEh&#10;H8vNNz2tWsdujC6kca0+CC0bA2H95z8uWvTmoN8l+grVSC0PW6VJqZyKb8yiscjG2i2CxVxlqlVU&#10;kuFy2LOWsvr+oJdYWra7OupZpFzuco0tBETNVK0Zh2MeAtZoPKD1M5rIAbLRYNZKxBlt8iJJKCHg&#10;rC6vb+/ebHYH/Nqg1bYauVq1qpppK/mu37sUDS/JWvPSys47739oMOl/8uMf/+gHP6SqkrXq3b1t&#10;4ki1WvH5XaGIKxjlrtlPj48Ho0G92gR3sgEhWOwN2qF6ndBq9coAd+B93L7xZEhFQlcRDIWsDrPN&#10;ZXa7rNFouNFoqDRqLkgmnfX5AhyDWqVKKcnFIbjS2/CwgPksFtlo0o/GM4/P7vO66JcHg4HBKAE6&#10;8tN7Sp8s3h8OSdZLy6HV7cRJMtnqNYxmk9fjp4hptcgK84VawylXUeSoFnxXg0Ee9UcAj/we+Chp&#10;m8MDDsJB4V6DUXB+LHbraDgqZHOELQ4nN5fySrrx1lvEoWgwGHK7DTrdQtb2wHDUKmIOBVO+mBsA&#10;RRIHTYYBf6/fIwR0u+KA9kddT8jl8rl0BnCgIfhZu9OdzCZ0N4VSnpq1UKSpadqdzuFkTGdOBW6x&#10;Gol7S0txfrabqOC00wcO+r1GvbGg0pvNxQehE/GOdE+s5R+7QxRvNC9mkwVok2D8xr03SHSjMcCB&#10;xufxdlvtWqW+vJTggysCS+RznTYRQUCwnW5KGR+6bVGL0ZrNZqIhv8tmofOrNJvBeGAiFUd9rVqi&#10;XMsvDFXKcJPsdehvSnNnf9SkzW+3KLmIxwuHw02E7rZ67dpwMlAFA6F8LqPTqsezZq1ZokCngaSX&#10;0Rs0bo/39FWRz3M867S6zZkxr3c26Hu1GkPYt2Exuig6RqN+p9nR23qX5zWdUWMKDvSmmcexI6vD&#10;40m7XDnTG8eBkF10dt2ewUjy4o3qsqm60hnQbnR7o42NXXDogxdfcV28bpdWkgsXzXFvbnNaZb12&#10;Np84PdZyrjod0t8Z+T58sABZYGalYqmrdKjmLIZFr9ert4YU0vQsg/7YZnN5vV4QMp8v8vLpqU5r&#10;KuaLmWQuGgmPB/ODx7lOc6oVGJeWg+f26vTmWV9RVwq98IqGiHN5WK/kFaLw+m5QJY+oLOrlzmKm&#10;3roWyiSL7fr0l7/5W1qNzmjvby+9JXAxq/UHP/4BkN7+ziOTbJjOB1u3rX3aIOvY7Oi5fOrhtF9v&#10;zrpdrdmqrTVK2rlnb++GwdYLJpoWQzB7OWq3G2qV1umr9Xud3IVjbe1djdo117QnE3u1qricVoIu&#10;tToPwuLQUjR1ut3ZfEhUDfmXo+EVvd6coRXJpgH43E7f7u4NrWyaELQ1ktulLpePc5fVQpo8rANi&#10;CIT8W2SnvRuhgP8H3//eJ598ohbowOL27X0vuerLx0uJuNNlczgNau1grskOlAGXmjPPJMHr9/Hg&#10;uIrTyZQbEV52VCstSS2NBwOjTgYoHAxHHHeD2cD15ex3eOqDvtPtjCdihBu+Sb1RmgC0cKDHI4oG&#10;MgI3ggC7czPMfSHtJVbDzWaBXOd0O0TiIUcsZhRZ9JW97oC+HtDgz77/x188+bKnTMhKo+G0Xe9Q&#10;R0wFaMDpIo9PJWlhMvN6Jkq7DzDCPaUa0BO5RKVCnNCYbWaT1QroAW6QTaaHSp+PTqOhd5Noc8BH&#10;PvZ5PU63a6JWTTUaCuBSu/H88KDVZMJCwbMg0lMYa1RqWjDKMH5ss9UksRjMcnwlRskAYOSwW5vt&#10;9ngyUVOULuY8WpfLTpAD0yfiEndo7UQhPRmLon0+s1ktlBuMA3K5HJ/FkAA4GtXrdbAcxit0MWaz&#10;JZfL8sGZjAaT2RyPxYGmzs7OCYe8GHAgQgwN3vrKhkE2GWTj1vr28+cvgQx9Xh/DAl7ql1991Z0c&#10;GO2NXs2ZiMVm85HP47GZTIBLvcH0JPVMZTrKXHbajbHJDHzb0aot04nstIVabYrSms3iHvUXetkW&#10;9Afr9eZ0rDLpncBdvMFOr0E9qFXPnW6LP+yPLgE5F55+cZq9bGZSRT605eVYMOpsd5u5ZN1pC6zG&#10;7nlckWK+MR/xw/XFclo1MWoNw1pFmaoWjvjAaQ+4zNcpHS+Sr2plgMwhp4G2dTic+fw2sJdSoTMd&#10;a4aDuV5n8rgDWknXrBcLufOBItDORrmpmi4oJYCcF5oFhavJpm1WOoDB3W6HfGEwGiZTUHBVvVrj&#10;49drdcyA6u0BiWgymnGQxBxHS9M6IiKXyxRejXymwBlZXV2vldvnxzmtRk+fYjCYpmO+D73SuFZt&#10;9ZVFqznmYug0BqPW43Cay8Wy2Wrsj1v771gK6W67qoqv2nduWceTjsVkcwYWJq3HZV6ifilXy4fH&#10;r2KrYWCYbr+a2DJTpCptsL9JtdjutUjW6kFPNRlq9OaxRq/cemN7MYwevcxfu98PLpeq2WGtqGcy&#10;oDM2+v1Bo+KIxFabrcbLw5PhYCZrNUAhxXKZJt/j9A6HvclkbjbaV1c3TEYnjwCks5DPHx8djceT&#10;eHRlc2OHJrTV6TOzCASCXeXi6ZePM+d1bk0o5mGWdOP2Tb3euraaOD199S/++b+YjPqyVo5Eow8f&#10;PTo8Ou73hzTjWp2GVgiAcuumBA5z8qpKWW2x2oGV2q3ezu6WMlAarTqFQz5bclI1muhs1HyaOqNh&#10;NCGUD1tNciLgUt9sNg4YKXS6dpdVpRrOVCRpRicLwgRZucOkg899PMlnaooyuXHruk6n2b8bKGT5&#10;icQFNbGAmEW3MlCGK0trQV+IgELVCaRgAvA02cEQyd+ipQLOuRq7iS4BLAjgl65hviCRA8ZQKola&#10;A9RiOuWai9bYYBhPRvl0ttdSSExEGOIIKAlIj7Tz8GFvPDjLXBZalWKzclFIlZtVWacrlivJZFKg&#10;j5MJGZ64BSZBKiOOOF1OoO/1nTWKFKvVLNMHzRb1RqPTbTqdtF72gN/t9boDPl84GHTYrAPGnjqa&#10;OuKRmpDF0+L7tJqtYX8AXktlQbh1O50AQqAzfr9/aWmZGNnrd8NhIDSNy+2mziBaM1QSQOZk4vX6&#10;Zf4iNcOg12q1QqEIw7zLy/PRSFldiX7rm79KPLLYx0bfSfK8wmhTZcgszIfKqKj0ZoVabjCpnqa+&#10;J9uOJGN1MGxEYo7l+JrT4alwhJVSs10Hze40pgbZol2YyoVus96n8B8MJ1pmcLL63a/dnk1JxY2h&#10;Mi3luq3KfDJQ79yI7T100m1lLxqUgk6LB1xjOl1EQxsmOcxEo9ms5JPVSqVssWvqaWk+Z+Kj0PuE&#10;VmxGnZ82+OzsmEjKCQhGHDqDqlbt0omAbPHTu3QQsn48YLylc7mjNle8kHupmvb0Rtnjt5I3dHp9&#10;vzsGubPZLYRvk8Wg1+qTpxlQQ3IRODfH02Y3g+Q36q12p8NpkZixS0AYNLeiYKHW5ODyP61+ancb&#10;Og2FcjGy5Cd59jq8fS1PjfaQotpk1n74ncDXfmldpdbWK+PxQE2ucHs84KaSPA1ETczd9m5F5hNV&#10;+nhw/51YdJWiyp1Llybq1HCoVIsTtyuQTF8Op72ZPMgWk6ADrYZycVY5OT0EgillppmzQe5s5Au4&#10;tIapxaZReMzD6suXR277g1jglx0uoz9xrFkEe12gQA+Ag8MR9wdCdM6Z3AkFpsfhcTs9QE65Qppi&#10;ioEDBZ2Z0YwkddpKtVzkA1GULsfbYXffu/cw4A8/efLM7w/rgBFl+bOfPHv15SUfyt1341aXLuTf&#10;DvlXgwHfcJ755//8fwE11xv0dqf2V779kWpqOjo644j2h3yszctkFgz7xo1V9cyUSTY7XQX4v93q&#10;LiViNqdUquRHw75WmsnTid9qBMTpjsY6GhPKdWad4JkCd6UoMFKM9Kim2j3qyu1dU7NVYUJhsRkH&#10;o1G72R4MFDp7HjqxbP/WrX6vl06mG/XBAihroQI8Brkg+zqcFoUKutEtFktiQGu1UE6Cp/WUAReN&#10;KABQALoBqMrPNZl0DEP5hnQb/CmnLhgO8gXDgUh9OhO53EimAZyAhjBS6P40CzoIRv38yKt/pGvv&#10;vkUKZW7UJ/9q59V6mZjIfQY06TBMUVFgqDh//AMwxt/n+A0GPc4rRZfSB/ps87VgxRRuhDbCB9WN&#10;3WYF5CfkMGThLQFS+r3uleUlBj38rIA3QPtDXwMaR7MtKCWymETypUQoXvHZ5WWpmHe5nLVanehL&#10;oUcg46rcu3mHRoYCJZ1Mkjdeo9M2m3W6mOUK2VYb/HXmC2rV5su2+icT/VOLq+OhdwynW+Pn3UGJ&#10;cNvqVoq9H/Q0n1n8ObD6hVR3B+bBQHA87adSSY+bOYXFYNKqFtpyqdXvjyW1eTgcnp+ly4VWJBZe&#10;Xo1XGe7ls416s5irqeZa6hRuZo9plGka2hprFhAjwi6PhRxoNVhpcb0ea/IslUvWNPIcponFpY5E&#10;lnyOlUZDkYwTq0s/VY9dLgcDgvOzU6td3r+3BHjZbA7CIR8XuJBtSypZWqi77SHgss2qtxgTDlc4&#10;n31iNKplo46evKdMnW7PdKRSOj1wONJgMOiXtXpAHJfbxYUhqoosYFZZnJxhJjYUqoIMQMYRqUHW&#10;ChIIv6dRgfzdf3dn776nWmlUy8q1Owm1etqu9Y1GPbdFabcDYctv/bV9b1StjNsrmyGAv2ef5Leu&#10;BXJJZkO9b/9Xy54EvZgc8LtqhWk+1V7fdcdXLS7D9fu7f/Xwy/b/9i/+LJlK90YKGcgf9owWDC+U&#10;crFSrTUazY7JaGE8PB4tBn0yuc3hMdo9Moe53x95PA673bmy/Ga76Tp+rgUkgkEzHQTA3GSdz2Rz&#10;e11u6ulyNdkbUKGIEEyZS23OidXpTOTY2XQBa4GmwOlw5fKZk6NjOmWvL9AfKQ67Kx7eYAzXafa+&#10;96d/Thds0hkYnodWTGAEAdempDHFV+yffvrzn/7wKaWHL6L56LecNmOcdu/4+MhiNXz468Fctqx0&#10;eLiRrZ2oSp07edGiW6Sk5PqZ7ZJW39No551GW6eeBHnc/VGx3vvg4/c5xqfHF7u3PA6fulNX05YS&#10;7LicElweWQUxymQGZiJ3kvrn8BKYqfe6I8HE0WnX1le9Ht+Tr54WckX6GJgsHBjQQ6vdQFXCJecA&#10;93v0QANubiwSHyjjfK7KEJ1LybBV6Qqw+TUfRFzz2ZzY0m33CTQkM8ZqAAV8hgz6XtcQoG+Nan3c&#10;I+6IsoUDA2Av+hqGPGC2v/N3/ybpnfwPlEKYms6Y5QxoaiiFXA4HYU8MgTQS1SOhgekxHTUxiMQr&#10;jp0MBGgOBYI2q3U6p0EQEYG/SWZstlomnSno8vrdHkLOfEo/qaZdpwPkm9gcllyhwMdhd9gtNrvO&#10;aBY/zuWmdiJNM9Cm9KW4uoDJFgrzHsiEZM/RYAhhRK/Xg4GVSkWe6LXda+VajVQAcHMF4sqTmVLu&#10;/6Q7O1R6bQaUw3mtP2qYhm9ELN9cTCwUYAvj5XCRK1crJGEuE1i50u2/fHHW7TB3MjOEZlrAH1Ez&#10;DcYth8ewvueAnHV51FbNNHq9yaAzMVnS6gjpGmb1a5vLPHcK4FKulXk10qlcvRY5Ry6WKqlkvlpq&#10;pM6K6fOSQlGpqK0GVzi4YdTbQMm1GjOIe6lWNNrnlPTpZC4Q8L733ns2q42IwFCDHJXLlLk/3OFG&#10;tTebSNGY7+hxZTbiuXZKxfOeMmbORQI5/qoiqU1ut49yhigMCEWEhQQ0lyahmJN3xNDHqDfQ80bX&#10;7OFlYynTJ8ANR7TWVK8zvj81JnEcvpNkUA0mfYp0fpVLVpe3Tb6I+uxZk2y5srYCwOHyz+9+rLu4&#10;zORztclk0Sj3u9VRtz6rFdtf/83VyNaUaZrTSTKUG+2aK0ip33f5gbtmXgvNwdvMoYvFLFwhgHCY&#10;QbV2gWENmbBea4BCbG5u12vtVr1tsdhNVsNo1pL087UtGpMOHa5d+6jf8QKBOazmsQJq41fxGLQG&#10;q9ML8BbwONPp82otYzBMB5MuHAJeM0kNWJDrkMsUGEK5nV4gf0pCUu7WxpbD7hE4uk59enhm1vle&#10;PqNHOaGV2799+9njxwbrYuOay2yzOKzR9ZVd5ge1SrdSO1/aUH3912Lrq/F6Kkj4e3X4HKA0vKQ1&#10;GNXtGve8n1iOqOX640+rnU6PE2YwSQ6fzmzRgZIoTcVh1sM+S5daVpsbBCSdKVgstrVrTldoXs1J&#10;zNTqtRZD8UAYKG3B2OGrzy+7bRVno92uqaVZMOak2Ox2FGYIK6sr+VwRFJYLxfwOkiP3NBwNUYjx&#10;p8Cogx4RRyICAXhCP6OgrpRqpAy+vi1IWBIZi5EtV1tELqY/TIBHY2KDzWGnzFF6ytXIS0UE4EaQ&#10;0eGqwG8jFYF/E+9EyHsN0qoW0l/+R39I/L64OJ1ORsxBwDSqXM1qDeRQNVcP+gMCR70q6gIyFlAr&#10;35qza7FZ1jbXme86nHb+CD4jZ9JqtY1ohdvtcrnMG1PPFl6ney2xEvaEE0sgW8YcIEGzQUXT6XRK&#10;hTy5UNR+83mhXCKmCWyVtzVlZAMoratWyrRuQCG8Ia/LW28Ad0tnxyfUPuC+TqeDogkopFSt1JuV&#10;drMJVOWPD9yrh4s57d3tSWetkp82u1m7w7C1cm9OhFQPdUbVYeqTrx4fjQcCe4adaTTZGg3yrcvp&#10;8I/GPa08aXWritJiFAkW1mzVeLVKez5U9IxaSC/NZk210FMKKp3+2mZcb1RfXKRhdlhM1mFfXS4o&#10;127tTtQj/4rWFpDyRSgK/cli1hv3qAJAQ2d95ty6Xm/cqNXGA5XduzDYxCdGTrh962EwGK2Wm6dH&#10;GZvVMx0vavRkrWm7OerUJ8FgkGHl6fMqyXW2UACstHNdtzY3mrXt+tzu8IfjEUFImM/4E+ZH4ymf&#10;HJlHZ7KK0SOx2eG2hWL2+Eokn1E8fnssEaiWG3zeRBOAFWYPglpi1Mq80cXM6XB36m233dWqqMZ9&#10;roNgTzI4BniS9AtP0Czp1eeH9fLFQD3TlC8HK1uBtX1/o9rPJTuN0kwH5NRQP3hnO0fpVqTvGcuz&#10;QCK2vrOzxRHizVIonZ2fwr8gW3LkPB5nn+ZX1kMw4fm6vQ61vmd1qmCCkAudLrNqbuaBjgdeMvSD&#10;u3egLJEJWq16wOe1mQ1Kq850Jpk86TIlno8tdjWXhabSZnFdXGRAQ0iQEDQgNxJcQT+XYuuTwUJp&#10;D7rdYfasWC8o+Vxlc2PL4/MvxZdePXueLV4kNr3egJMrYjX5lqK7dNZ6x8tAIru2sRGwvNcp+l3O&#10;xNnZCbxNvV5Lz6jRkGBU9Tolj4N8//yrtB5AiSmpSeMLOan4uLZkh4VK31Tmer2FTz6TLppM5nqz&#10;Ua/0AeWZf/EACTekGaOJqbDMZRbckGbfZLS++c6d/qgzmTJ5MMlaQySSYPoLFxRMBLxTllXb2wki&#10;CCNe6i9gbJoGpTukkeHa6rQc3Vk+X6JEgn4hyE6zGZM+kgfjAP4DwJtTxbfiJDBCIa/wuJnmMCrl&#10;+lNMvCahETTIPKKLYejFmZEAaEFRxHRV+vgv/up42HXazdEovLdW6jwV8QVDXv/u2iacWEZHdFz0&#10;FHw5LQzNC5Aq13g47tuYpAwBpSVIM/lyZbYQj6rRbAJuEX0Iby67kwu2ltj02Z1g0OK1L+avDg+5&#10;mQAioQCMQydlC4MDkEW72RwLR7nckPkoWugD4ZIQIKHnA6zYbQ4Y32JaDijvciWWlihc29128vIS&#10;hi6gq9MEB6lrjjxVpheVMryjRSQcb7bKRgMDKKmmHB7n/7TQflmo5S8vilZjeGP1DpVUb1IFJKPF&#10;4IQxw9Ppp12lUS7WOz3qOgg/C/DtUR9OiSbk3v7ow297QvpWp3z6Ms/YiMp8sYAvOoDFD0odiPgp&#10;ElvE+X5zqh7cfBAZL0a5TFsyauw+o9NnWt2M0FTC96MV1OtV43Hv+PCUgtPhNqgXktPpMRl89Wp/&#10;PNDUygwv9YxOKwV4ZT0IWh7AY4fz5ee5+URL2boY6Xv1xaSjaZT6Di9/4g3FouVKGQiJTEs2s/ms&#10;UOn4NY+PQ0B57w7JJseikuvXCjMml5JuzikDr3c4XSB8nBOB2ms0IHQqzYIUSuHY7wwbpdGwA2U7&#10;ZrFZk8nsoNcjlFRLA46uwxboN6VSqhMORiHUgcPC86OZgpjQGxQ8boc0WHLYvdnLtsMRtOgjJtkF&#10;iDtXTbOFJPiL3iTVWyVvyEJGSaWzwPAWqxlQoFGvA8HBaosuG+lnqbFrDVK3HPLsDDuc+8X2xu7O&#10;5vrJycGTJ5/vbq1triV+9MM/8Qc8RJY//tP/xLGGNAHwxD0Y9mflYk2vha/lMurgO4zy+bxBB6Jn&#10;HfUn28t75Xz18OXJYqL2uHy063ApCT6f/eIX/WH30bv3B5ORURvMXzS3N26Jkaj1C539Z7Cacker&#10;BvUWZRxZ7fPPPhfQoVYNIjmdwBiAhFpWuoPxwLy5vrqYjwANZaMEAkJTAMbTatDqcI21zQaEaDGC&#10;gRXBre5wCbpz0YGIQQzPAZbv3OU2i/nDBN6gxB3x+UM0tuUC8ymVw+FHuJBLF5l8UU3AzgLZcLgt&#10;C82MVoB2hiLC7/MgByGpwN4A1eKkgd1SoxEC1JApZS0lRh/OMY0CRYcIDgtB8ALp5j/pc2hQhiNG&#10;27QR4ghd4SCUIaIfpp0RjRN1jSho+Uq+m7T//lsMo0cDwGpd0OcFadPMNZEAYpCpz+Uh6lwmz5kq&#10;A16QMVAv8Lz9QQ8SCXALECL4SHyrQrkOc4Zeg2MEeseAhhlBo91iaOr3hrxOZ58Jqk6/klgpNcq5&#10;YoZLGAiFKDiVwahZb/pBX512USAxb7fZK+UKR4p6g6PdbHVW1tZi8SgMCAY3/G88GdPTV0olLvGV&#10;NEDSaXQ3ru/E14YX56laxuRwWZTZBaRNsMz5RMflWiwMktoJgyOfGdCY37x5E8pZuXYBgDMZWhr1&#10;LqMraG/1CtWauVIeMvVmMEVlqJeZm0rziX7aA17n8vd/8cMn07GYNwXDHm/QdfP2dT5rlQ46EmT5&#10;mWi+Y+Omkjs/LjVrjJimHBceCvM/6gugR5IoxJNGpSqr9eSiYNzaafcvXjZnQ+NsAkU4rtO6C4Us&#10;I5NSKQ8IDVOZoSMQEvhPNceA2TXpjSYM/sniExWPE+YNoDlkPGYlHrcbzgJP0GjTeoJ2uwO4YZFP&#10;V8jh0S2jJ6ZtlRdDheJCkCnPji7tbvN3fv9tOIqZdEmwBMUUT3CKAHQZTAYiToQ+XACwSajQSq+P&#10;IiEYdt++e2M5urcYW9KnRd1UvbsVlWVYZ3PgUq1hBqC4subuNqXPfgK/QAuwnc3mxpPZSmw7HIj9&#10;5Kc/GoybGotymn6mYwSkmzpD8Jr4sg6gEqexXm3RzwbD5lv3AwZReQ19QbPeOMvkLjRzw50b17fW&#10;75xenP385z/7pa9/izbw//4//d9++vMfvf/++9TUZ6fHSre9usYE3WKQzH5XBKgSOrXZ4NjeuEY9&#10;C0J/dXh0e6s3bmzup1KZg8MXidUEH6PVbKWXh8hZrCZX9oLhyPrO+i2lOWk1hkuxTa3xbKr/9+Oh&#10;9cd/akmdjRk+gEzV6rVetwvrn+kJzQhMA8AmJmD1Wl0vmz/61oN07jCTrMdWQnabvV6hAFVUcx10&#10;U0hGgDWvoQVqQPApZASAd6Iu4DCTe/W60WTIGMQXdEEGWUwZ0o8YUifPsrweSW1ciq4OFN7MjIQN&#10;pUsDq0Sl4j5y4p02EipcimGlRGkmLjzXHlRFCFOYh4ggoNIznyNP9AaceWoKAgd/yu0DjgGgITag&#10;puF3um0SBsIuLRGEQpe/iA4KaELMmTgnAABId2DdCnmUVrrz3lsIOBjvWAxmp9VVb7Ry6ZxOQ+uk&#10;A3QgxSkj2CLaYMAv6jeHPRjxcw55eZwb8P1Shc8TZJZRLwi/g1fYbDYAe5jyQnLhD2gcFTjMfVCX&#10;Pu9kMp8WyzlgXbQ99WaTNzQaDK4ae4j9UrVc5eVB2hHylf6Qa9NoNbl4Zqul1W4RDUmJfHEuCzAu&#10;0wdF/JFEbPnerTegy0PCTHi+GbBf89hjkH/rHMlOze4wQnGxS3vaeaLaqFLX7O0upUufZcuvQDjm&#10;Y/NQMahmBljqLrfHqX8/4rvH8NViFeS0XnMGzjrqS43iXD2Tc7lkt9Mr5xucGFnSWa2mxBpR1XZy&#10;kCOBMMA+PUrv7O7I9pEzNtzY9TlsHq3aAZcRWjqQRyXXUJoD6PlGq4GzSwHPE0ZbmD5vwjWASqp0&#10;GMoYz08vQJ+ohBbz4ep6nIFrXyF8Sa3KAAQYAJUhm1HSGmWZGnhtcxM1m9nBJAWI3szgMJsuUA9S&#10;shIX+p1Ri9KqM6LeIaW0m735ANr+HCp0IV3UG7U2j15t4L+6+WQNfeDN/Q1ayPFgQo/WqfdAVW7c&#10;2GFkuL6zIuR7KnVXUYBvaJNtFos01xUui36biVyM0KlUaQYi0WDUD7B39Lzy+IsLKIhQ7sg0g0lt&#10;rhpsLu13mgMjPDBD++XF9+PRtX5ninYwEDWsb6xQA3Wa3Xq1w0Xyh+1W76zTa8bizsGotX87dgXs&#10;zTYj39ha+pWT8+Mf/uh7d+/c29nZ+f4Pv/vk6ZdM+u+/8SCdusxnk1whPdIjs202Vtts3ps33ygV&#10;Khkg9GSG0Yzg+Oj0ZKlrOzvXt279q//fvw3FISK7IXL6g/77jx5yZvqTqtlpCHjW3n/vo0KpzEg4&#10;HLFOLf9utmh+9kNr+tLi9jiWV9fAQWCLwTCF2tdudQCBwbMZ1kSjkVqlwkXghCTPStFYTKtXMzKr&#10;VltAyBAwKD2AjUENI/Foo9USUj1BSFehShOkOwHZwSeAnmmFJEiHc2N/h3hRLbV2tjdW11Yb9Tbh&#10;B5AOXjX1Aq+BcEQ1zc2iZoWcQVFMDiDVdTp9tSS7XJ5mo82AnAGJIF3ANwNYnUNiGgsOM4mbg0gJ&#10;SrtF1qJYs1PJUoAINsCwPxJdDNMTOGljGA9oowQlWiv4uNJVXyNCIcWLqEc++MYvff2t99biq4wC&#10;tHAQZpqNxKrDaoc2bDWaXHYHRFnGnSF/EGKsx+ulDBODElQtQvyn5YNgpAw/h3RFRmM640dCFQ5S&#10;PtFfBkNhoJMnz1+AREA/5fJDZm82m4wJOY6icSWOtpqQR8S7oibv9QjqJHAaB4oOOIiBQIDCjG4t&#10;l82hMaTJ9Hp4FW7eAqP46zeW/QFHNBgyWzUn2S/QHIw0WXBrl3ElUzp0uk1WXVilHfv8gXIDMfHi&#10;0a0PHHKi0sip9C1QgOGEM1ABru52iN8DqyVRb1VKlVOi4WwoQS0BP6IFk1VguK50MjNHnwn/Aq1U&#10;t0vpDlB/fJQEFJAl/f23rl+mGD1fwk+0O+WVdZS/cqvBtEXdrHW1C2mowBA3eQOIQVGOGNfWN9MX&#10;mVqpGw+vQSRFtdDpDoqFohMlhcRH2ogkYJePZyOAciMXlKmNrNFPhog3yXkzasxQPE6v2O13Yolw&#10;IZv3+8LtZoPDSkaze4yIvcpErtZAltCzyPe/7nUFVNW0hhcDC45KxB83TdWK0xo5eHrhCzrXb3hG&#10;g3Gt2KGEFGqhyWzQHV9eZJnmrmwsM7BPrDIScZ4cJcmESmdcyJRXVtbL9e7zg3R/ZLi4qCFHrNe7&#10;RwepdLIAtfqN+/uVYoPZli+k31zbtRuDpVL5/Xc/PL14GnTFr6+91W529bapzUX9YTJqHSeHFzxT&#10;6nOLe252TmkB/EE+k6bZotqMv+MzvtOefQby/dnPzsPh0LW9a5lc6vjkiFHX1tYmZ5p036xV6XCv&#10;6NTjzz752dHhIWKCO7fe4JgB+DGAcDncVF0MdMrV9L//9/+eqxsIBUH0/KEANDC1rL48O89cZL2+&#10;xNc//BbZFsx6OR7pqv+oN8l88efWX/yw7fAAG6IdcRKX+YzouwgZvH7O8/Vr+/xibXUzlUy3203U&#10;t7R1tAmwycnt6VRBUMvtNsbPokAY9Ojxqf8QLF6BEQA6c7NDb7brGMCTvKlVvV6fAudEGfGBe10+&#10;bjSzWLTtzCtrDLc6dEa0sQLaGA+Yy5BhmYSYmToBr0BTpWGnUgat55Vyl8AU+kx8BeMDuELEZYIz&#10;Q1miBA0W6ZzWlXh97foexQG9EsgI30HwUCB3g/hOZ+D0hBimLILqphUiPmZLfB+CFBld+o1vf2d3&#10;c9tldSBYB85cXUr4PV6rxRry+WMQ173+zcRq1BcCe+mLeTgV9YibT7XCkUXs4Pd4IsGwxWTwwNhX&#10;z5G6BENBRFjItyw2h1rSForFTCYDqkzpD0eYYIkwcTDq088TTcFHfB73+tpqqVCAToJGptlqc3aJ&#10;tcQUIgs9IWgQD5UuxmKyeFxeRt5EIlAbAB1lnCo2jhptcOAKQifuwHnpJ3NtlfZqLpdF5FWPW/18&#10;SykSiQEBloJbTPUyzcfNTm3U18CdBTQFpB6O6v6wZTAtDMeM0IR+pQGXfTBc2TItbcDB1Z69KlCH&#10;g5Pzkm6+6bc6pMvDai6To+uezUbDHto8NB/WQj4LskP5oDTm5EnGw+mLAhzzxQRKGx/6wuNz+D26&#10;Yjb77OkhRSnsoHa/xavdXt+i5ORYByKeaiOPBDISjs26ZuPCSomeTWbq5Vq3pQwZGI4gbMz9SwHZ&#10;pP3qq2fUpHywqoUmEPAr3TqDHtTlNpeRZwHLiMJzjhx9IJhJXp+zU5U2NldsXnV03cKYPxB1UY3c&#10;u3drYydBJ352kEMwRowD28PbQZYlPgfOlsttb9Sa88ns9CgJpAXwUi8092/fqrdqFo90eVHOpepc&#10;FZhRvpBvPB9BmYWMo5b0xDKXx+QPuWLhBLyv69t3J8PJfCzFfTvAyYVKXjLMJOOIQRiCa4ZuN25e&#10;W97yGBwdtI5eGjMPMXxgtVm3127rx1+jtS90/sggRbzedehLh8cv6wTFwSASjTBBA0coFYq8Z1cg&#10;QBLqdergf+j0CBY7O9e63SbnjZFHKBCy6h2Xx2mkMbdv3yLJWdCLGXU0ks9fPHNYHYiJH7757v7+&#10;rQUEssmoWH08XLxIH3h//l18HepEHHjl/BTqMqp1rpzZZoNcASeH7puSljYKZHUGdyaZl1TaSg1i&#10;noFAhuR9fXut01JK5ZrLCU9fCx93vuACyxQFDBcoKDwha3zNJfJ0T0wMobST7ukx1QsYYhI8FFob&#10;fqeDWkItZihEDiHdE4j6iGMpKOo6LSYVXaJPd0iRYrPauetcHzqXK17ZAka9Co7vlZaXBBWMuk0W&#10;7hdCOQPxhSfIjwDctdmtzGU47YQNQiREWgIKY16OlogjFCCEKJkuaS4UeqADiIz/wd/5+wyKM5lc&#10;qVCC70h3R3OBvjZPWzscUs9wgJg599pds4wJgWahjG06i9/m95o90kgjTzQziPTKCNH41spq0Btg&#10;UpNN53r9Ie+Ln02wQFxMGUJsoqoSardiHhop5Qf3F3sLCzWMrCNIopHh0wFQoEjBHgRKq8fnZUDQ&#10;oX5xuUDdpsPpnf3bLoeL8aHFMXH5ZwYZGtyy0564uCz2O0aGGp3Zc7/fbbM4m4Njsnm71w4Fokyp&#10;IT1K8qCivDwt/rjWzE97K6opesdJo94xGi13bz+AqKoMKnSCWnlGEDOYNOGoJxw3wSPQGyf+iD4a&#10;d1byyJERwlkdfu3FEaN4xugTlXqKOqaQr9x8IxZe0pO6q4Ve+qzWbvQuT4qos4IhD+CFw2Uz2pj5&#10;LaaDrsfKGcPupB3fjrgT+u6oTPpdii47XPYK07/5wm318Vqq6Va9DH2NaVRblJBa4DQJsgyWEOHl&#10;IDAz/AS+7enxmd8XIFQsVAoyUWoUGhBKaASZdqfZ6bKg40i+ap0+Y6RliyUi4a25xqAgXfAGBSEw&#10;FAo1663sScugNWOQIXC1CY+AJCQUd+QcckAhWzo7LHQQOXcJmoK/gEinWi/BuZ2OYMvLJF8iO8d1&#10;oRq3GCAt4Lxq0LlRgjkcEMA0wNVv3/72qM+JXJydnoGRdQdNj9etjMv0IWdnydFooZdsGv3I4e+N&#10;OvZ53xYKG9ASq6dk/LXx1PnF5wWbYTvsj1crTXrt4+NXdLioVuFckmYozhnwUdB5fCG6Myg3nC6K&#10;ZahG3IS93etnx8dt1JuXFw9uvXn7+v3T84ut7Z1iqWyyEgV4PimQdavF1Kw23//g62DXJMtaLUfx&#10;fnYwPDtqnJ9f8jOsTlh/Q7/fCzOLy0LqMFrM5GqiGImd1uAS6mYkShgt50uAl/cf3G8rNZjZS8tx&#10;bmMug6K9f/N2PLHmJ+uThCiwAQ2QJnLw2u2eP2iDJjHoom9TCZIYxdKI2zcTlO8xqhwT4zTEDcCu&#10;JAno6EIFw49Wa3xhLyeLvCVaGJVIkPBZQU2B6IgOhBjiKXAsOKvVbmKojLAQpqvBrBlOhC6f+oDK&#10;hbEGTCj0X8RuuipwMTodfgZXkr9JoIGeeoWlMMERpInXrBzwLV6n9E//h/+RDoKX0u90a6XyeDCE&#10;ndti9FKt9toddLIgmuhomfAcPjuo5ksUBX6Pvw95ca6BaaFdyI1ibVBXdGOVUmrNO5PMUUYpdsqp&#10;ci1bPXl2lDxMli4L2fPs2auzYg7HgNlSOAo0Q2llgJSqlTlrvHOmthRdRDE+AbS8AN38fxgrjJAJ&#10;1cCXyIfS6SxZGtr3zrUQ7LJS72fKcGDVL7cGp8nCU79nZaatpqu/QJRc7WaL5VK9LrjbzIUFpIeZ&#10;inrY7VW6StNuTmjm/vkMYXsRVMJm8S3HrgnOvqZFCu0D3wLHm3SAOGen2W57Ci5UygwqxT7RF9Ab&#10;vp5sVcF0hDHl9pusLj4Si1FvjC+75lKt2QAqEkLaRrW1tBzmlUMtt9n1rqBpOOtEVy0+vw74zh9x&#10;1xoDfIhWtyJOu3vSV10epYuZEj0xDJRKupk5z5Uhw7Wac83Uw2jLZ57LE7NTz2yiXmtWyvUrOYaG&#10;MSq1ZSgcoh/TzLrSnOG9kYEupb7Ta+WYhRNOs13fb6mGCjAic9Sh2aPQyHRb9OMj3DqId5OxulRo&#10;oDBj8F8rNhwuc6fDeTJARaF+pKJhvuAISu/8ahSJbLdOwFqsrKzAI4C0SG4IR8P83UYFoSDozRjW&#10;L5JTh8OMXxQneG11uZwa3lh/J+ACFVKRTqnJF+ppvpoOBiP1dgYwGp0O8oiu0g2vqqDVDRvYE/mV&#10;OkOuZXx2lty/lSnUUtlMwL/MK5ktRk+ePYYHQk1vdaA8NnELOSTcZAJKLp3hdHG7xPBB0vAuUpep&#10;+XjOYZvOR96AhwxxcXlO1YwlB4ynmQodVnNne3t5aW02HUsqjd8T4LIQQOle261+owb/rlsqVYBG&#10;8exRBk0hUzc7YDNBbgIgQ3jAF9NiwOyiCIpF4wQOzWy+vbsJ9vH0+RMKOqvNTu/cbvRXNqTf/gNf&#10;q65qNmh5gVsZx8gQ4bmfTGeY9YQjgWF3zDU1W7kcktIB9RejEloJJKko0einmPqTTRC5u31+JhJ0&#10;6Lx3wVAVKBbKOCIDsUnASpBOX5cMDocNQSnolQCD1apet0+NQ+ihFhOcZppZMdgV4AqzajFUAafo&#10;8qOxfYBOINjy9F8CB4Ehp5JgkAOhkjmIJldhdCz9s//h/0LqB+oXQxOrNQHDPByORaJ+2GluL2Sp&#10;SDBEPcJAJRaL3b5zZ2llORKP+0n94RBFAww0FDEgFPt719aX15jdGrTytc3d1VD82sqGU29ejyxd&#10;29jcWd9gcvv2vTealdaXP//cgrmAWt9v950mG8Uk8IFJL6aRSD8g+QoQWCtYKlemOJSPA7fTgQy4&#10;P8r2F6+aw6d6W7XePteprZqZvz08qfR+iv+ArGdSednp1RnxVKqNbkfo45qNIb4vfp/fYg5MR1qr&#10;jdmUDpkSsNmg36E4uvJ60uhMKOabFGK5bE2WjfPxgjE+2Bgj6WZtUkrxOsygaERoMUhfqFuVidsL&#10;H3egM+nCq57l9cTm2t6rgyR0GJEJzAa7yxSKuXic7QZPThBGrS5VdMWO9RpoImduqp53OxgjOOYD&#10;dfWi3ywNUmfZUr7Ezy3lm0h1MS7zhB3OoE6jn6v0VMqobYaMoKEqQ+vuNBFTQZaTyTYPHt7RGaTL&#10;8wuNasDcicNKSISAwGdSLtSHvcWwA9GHi6al8ATbSmy7NzfXuDLATY1KX4JPPeVcakqFajmPX8ns&#10;7jsrKATwnWs1mhw4zhBA4KNv+5auo662VbKDTmuwj8PV/s2TozMSo86gg0wMmXJtIxpeNyzUBGLS&#10;ICEO3SnTMvVa5OGdvfcuLi7yuXwxn0eWDTszWTxOrMTTmRQOL6AJK6tR+E3ekOHiYNYqa5p1ZWfz&#10;YQKHN6OsmsbThQr9OTIUbESARVKZFKx8qyMQRFJtsXO4ewoPveR2OfihxXSWHnyEfcsQIK9LgQyU&#10;vby6fCUEh92XqjWSDjdy53Imn73MnPKCucm0GyaTPOw1njz5iTdIhm4hUgUNATcdTShRJ8Q/4Pje&#10;APqS7HMHLYJoL0x1IE7CSGhRHdVr21tbxOJSLofxGxPun/3iRyrNzOv10AdBJIaO9Mu/tXZ53vvs&#10;p4CyIAB+wi5cASEuQWCJApu8aLVqFtrl+IrZpjPZhhSdiGDg5TG9xbuEEobBMPGBIEEgYIgpLCQY&#10;x+AooSd2TRnwcRgY3VIXMzCmxSMu0AuEw0FyD2AJZQ41EYAIox4mnRabnonNcEDjK8ghnFiilRBZ&#10;DwYYhFmsevVCQ1CmshNeJFfSPgrjf/JP/hlA0edffC4inAgxaukf/MP/GhkvIQeahma20CEp5dEJ&#10;yzY7sDw3kBoPtwgYX+CsOOhcTZIgKSgCernixjrBwY1moh2KDOyLmB7xxdeu7S2vLe9sbzKyXY7H&#10;o+FgLBK6c3MfIgS+ge+/8w6T7dT55fXtPSqax58+Dbi8xJGjF8dr8WWr0YLtCj+G02A0Keu7Gouv&#10;LNtSDt8gEJUAOK1yTAMlfaBdDT3sDM/g0rQom8rPgCo6CjpRkY35TOzWMCZXvF4KXTCwzfU16lAK&#10;jRGMeM0UQ4d4fJnnAben1c8WSmnV1BoOrjgRURn1mFMArXs9YYZFA0XwYOF98BStDitxCko1cBLl&#10;eq8/cAVgZTsPnp4cH71weqEkz2BwkCHVCwiOID52h0sPKYjpJu0lTTU4sk6jbdYUo+yz6gLTHlQP&#10;HX0NPmxijDccxLcN9z7yRTdiDr+jP20gPjBaUYL38QHxQMWwaI06e7c5IJN4/GipR3t7ewSdUqG+&#10;fNMbvqanAkZ9TQZhAoC5yaijataxRwIq4wwsGOZVMjjdGYkFg8kivpLQmaXUWarfFuVxtVSPxYOu&#10;kDF7UWYAxzMCJuHohTfcrrClWesPmqZ2fRSOBs/PzomFfCZ0/pBoXF5wRZNkGIaXIKprMcHqK60r&#10;4q8qkYj/+sd/02r0cEO4DCACfG7dXuuycOTyObKX5dlEjZD/nYdfw6Bi1DNX89N6pcX88uFbDz2O&#10;6HxqT9FCNTqccn4QvYvgTJIhZfP29t1QMNZs1NCKO2xm7gHvHX8EkCYokZzSSrVMUwlNAVsWaA0W&#10;szEDWp65iMdsnW6+3shN5kObA3MWDTxGcFkwwVqparXYQ1Hv05efjGc9SAm1SrNaqwEb8XCoPOBY&#10;MWZdiibIoc1WX/QPeuYAWA00kLKtr60hmv/yi09g1hYKKTgW9G6wFUA3Tk9POUadhvnkAPcQ6CeM&#10;TqHtkx+A2KZury0QB1iZYpHBlX7w8K037m1t7w2V1iJz2QaM4C7TPhC3AD75cQBYlBE0O8QFbrnB&#10;TBEBykGaFGCIIICIUS4Bgkn3FLy21aAjJQYBo+BiqKL9uWKTgu3I3Fw03+KbwMCn0cVUkUpbNf3W&#10;b3nXt2xKE5nliA9c9DWMGISnnjqTzZ+enSkKJG+h1WF0Lf3j/+b/TI6jLuo0W3Q/FGZgqLRJzI0p&#10;B/jLRBnmF+AWvDaE6nRRwJz8JFFuUQjxbWa4uZmbjQZ/hdIOHARMgzcs3LemE9pIYfEA9AV1nQbU&#10;TE8uU1N6IXJ7vVubW4wBeAC727vRcBSfwbu37npcnsuTszvXbsajHqunuLbm14xd2AVF4sF+X41U&#10;EnUv9DxJN2Omli497ffzpEiKbTDLZqdNrnM4rUbZAvMbcBurVJ2emSUGQGl8K/OlS1Q7EFjATYBr&#10;nz498Ht9YCK8u8mYYaoMLJqIvDFqB5KpM3oiGi5wXzAC3DR2bya4t26XH9UTgkzMFhNrkfPLTKnY&#10;4EMwmojUczj6+DaoZupxf1EtdGvlhqSfmGyihvRFxEwMgMw01zm0S7LGxxQZJQsdr2wY6820HrP4&#10;pvna17XuqC6T6rWaA51BTcEGl4koYLTKG3sxUehOZaUxBHFyB2yAmt224C8XCrXrD1csYVIjD9MW&#10;X0cc2OPED3oT3iw0BNIAFBytTlsttVOnZUY5Nx/suUNOcFDgo+OnKc4kAD4OjHADaUDsTgvaJfBy&#10;f8SV2IzqNeZmVaEYqZd70MgIsplUGkyQ4nlp3QdcBziX2LGg8V9eCa+seVbQJ+oNjdoEf7mBot5a&#10;vw2m0KAYazcy6fRUM8pUjqDJBvy+m7tvxCNbgC+VQh/RMEPPWrl369btWDzB8QW2VoaCvUC4xSjw&#10;5ctnCDg1WMNhd+UD+YLEOMA8YTToDvtKNp/lmIk7pgEgdEOBpyyneSZH0s/ijtto1twBs8GoQp7D&#10;haQTWIoHCbmlIue3EKCjmVsZdWPaimcOLocUmIDE4IwwXFqtrmgBpgufN3Rj7xZIcCScgFPNwNTv&#10;93zx2Sd+n+/B/YeFXObZs89K5Qw3eHk58eD+ffAmaNwEEaFzFaxgnVCqCnaZQuagi8eaABLs7oNF&#10;JOJZDI34fvq8gWFvkLosPf0yp1brqRFESWuxCBq31QYQoxWKfs1VU8PB41sKswCCgZB6UD4BqSLs&#10;6E/bLWZ6ZJRJTxnyBYIqQldzVVmQa/keEPa50XyNpCUM4Yoi/hHzU2kRi7tODpqwtO12QslYaDu5&#10;xloNESeTSYIfUWgLxAXIlvj1T/7b/w5fj1GvXy2WaR/AdQkKBDneHhGEbkp4SQK2dTq8DSIrsAWo&#10;kIU6AdkocWIw4E2aBNYi4DdehAB2BIdSkN/QwtC1ieJnigFnhwOOzY2gAGo0voCfYQXwB7YXvCPq&#10;sVAwyAfNx7SyvGI1m8Oh4Nb6pphS6XpGs6NS7WHnI+n6ze5Zu1cs1/Ko+BCOj+Z5o43bj8OoBXSa&#10;A2MyOIZdqmCj3xuhtEPuiThwphqAmMIzBwEhrl9hS0QZZNTOQNjqD9koGqu1LrIhSo9Shkn2TlfB&#10;9wHJOeamIL6OpVU7qhnmcBBqL09yjOUpC2dSv1pFP6rHXY76kP9jiowOZT7WJE/KkloXirqdbh03&#10;YNRXGbQOWWVrl6bdsm4xcZ4dX+ItIJkH1uhseR/fIEO7MA5sqSa61tlL5fRFG14p7Cw0u9lMgU8s&#10;EAxOh5pCpoZsZD5WWR0Gow3qz0z48QlSkyq+6ak3mskjLML8JCbmIMjnoeeW8xUwP5/fS1ygzSbK&#10;U7j6Q87Asnk86+cusosh5PcFUChFLLRLsL0rSB6nIoWJz/U7m6GoJ3/ZrKS7iPHa9T74i9loXQP9&#10;sSAGpbEwMDRgXBWMWo9Pzpw2n80YrFcn4Om9LuW3Fr9Ys94b8AURvEKZs/gmczx566fILz781Y1w&#10;zLESu1kodAK+pdtvbH319NliaohFI+TZV6dnVpevpXAPISs6Hz/+jKn11TWQPb7IYsZA1Mooj7Na&#10;LOZwUqACglH5GqGk8oTOrfQaYLdGixoD3XaztbSCM+sIUByvJoc9FAqEMW1udagJqazHDptv0IWb&#10;v9AYSEiwlknwpkscui5y7aYS9AfeevDuhx/80nvvfOx0Bg16M/TCbCYNBc5ls/3kh39O0wAh46c/&#10;+4EDWo1KBSU7sbIMjE0B1erUr+3t7u/f4Pog2xdG2ZLEPAUZNzeRxqGYBc5XLa24tVM0rX4EZJ9/&#10;+fyrL7JjmhruF4ojm4NEwF+nIQB2xRSZLpX7xs1+jYzQ73BWW22FFsjn89NtNBpINLn+C+plwjC8&#10;J8E2458rfR0sMMYbEMWpH0VTM9dgkkhsAgaheQdMSJ7RlsogdLDDhCck8OrVP5S1XGRqEG43AZGP&#10;jq5K+uv/1d+AXgmvSTBixY+ZUzVQfoN2guQRtBAAwjhhCESYh8FGLGR2IIzfiTFEJ43abrHwlVdG&#10;OXBGvLwxFMCi1CH6aa7sklQqYA4mzf1BnxqE8oTikI6JcEMWIHwAZWfSKRA7Jvz4CTCdISrBZ4Mp&#10;MFAWo45Zr3HBYS/VT1vtItQsnc7SamJmx4gKfSIvEMcabMq7yOgZOkz6eMrZc6kMJGtiarWR6/Rq&#10;mJZ6vICLVJJ6lNnEby580P5myLufbzypt8slXAKRqc00FUxoASrKlwhzNrbWebVmq3nnxopsWHz1&#10;+eHtu3u4eJ0fYrdtiG+4zcJYDPUAffUEINPqMF6RmhfxVV+93J+PaFqNqMhHbX05PU4edJMvW+VL&#10;RT1ldjjvjmvBLaN3RUMf0R/jxzrulefBHazUZNpDV1CmIiCf4CIBtIFfDrelVKwDJC1FN2F8G6xz&#10;ZSS8bwnm8ZVwKBoq5EtQ8vst6fCz8sVhLhaKYWYRi4f37147OjihPues+OO67Qc6uiqMVKlp8xeZ&#10;l5+d4JCsmurgnqFzp6tlbIQIEHUVxATca+jEz04yZ4cZ1MzCYhchhMG0tLTksgj6ZhFtcn+M8A8j&#10;66WVAEYWmVRBPTeiZJ/KtbU9ZziQ+LUP/75V7yqXC6mL9OnFoaI9bE7OIBlCdQtELI12uTcu+kIM&#10;xf1/9mfPnz0/9QX9nJPzy8tQfAl25JdfAlU6EaPh0kppxcCI/iUagkTmm06GpPrZZJBLp5gM0Dsz&#10;lwQTIQUCgnLAjI5FfNtqdGDXLEiYBstE6behAbm8biCDcqVYqbe6g1EisSTLE4POUUyPlhLr8dVI&#10;sXwCqCjgKvKrw/7B+x/95m/89vUbtx0OH+zSdCZ7+OoVHRrZ0WGzXJydPX7yi+G4RcaKRYP5XBoH&#10;M7J9MBwgcB+fviKqQ1SjCaGu5F+Mz+n9mR8R/rmYlL2cZ9YMNGrDVm0Wi0cIjqfHWW4rRBI+bfQ1&#10;VrOdtjSVzAL6Cv6BSgjlqUOuzCuZwMJkE0oXntpSPEYUyGJGPQaRFSUDgAOwGlUV3wE4lWk3nFlI&#10;q1xNzH0JBEROrgPDN6oemBa8JKFiEWpVvWCiqRlOC6Ycv8cPtTmF1x9DQDog0TxxvbHJ+zt/8Dc4&#10;GlxNcDFhGzuHZ6WnpqA0IPbwUfIteblUUKQBwsdrGyHyuTA1MJm5D8STK6GNzPMjdgK8829eBVMi&#10;WhsiE/g81CBJR35r89f5hgyDmQ2Ib9tlQkm0tVCbwIj3+Tz02/R4TrudKEBRgU9fpVqlSDM6p+VG&#10;UifzgcLJGSPDJxYG7Lth271e0fbg+q/OO8GnX2Xx+3DaPIy6XTYvxssGmafs7Y/ZSwCj1+ND1t5V&#10;mOOMRnSbC7P2ht+7eZHOKCicUN0DyfUGoP5UZABLRJBypUbE93gDQmHN4H0yacJOm1ANugJhG3ZB&#10;1Imim8PadQSuZCGyos0FfoGQOFbQU1nszoDB6AmGEsFgDJMbUiJElpW12MIwMPlB4Rkdkz3ntXqv&#10;nZtZZWv8uqM37OKDRcJA1QgZVlDydDqc6EP+CPFd2FXNYR+0SDXBSKRR7ew/SmBYX8uP85m6xaXt&#10;NdRaleXKsldrc9pRXSJK5nXWSrVKuQq9dPOmMxC0tyujjBhkQCY0lHPtSq4149eMOCRts6WQJEmV&#10;IomNZ/UazSxYGidSSCr4I6fT1ceIddTxhp1aK4z4US3bmXSFshH/ZCaam1uJ1U2/GsuUwRDjot2V&#10;911OH4OG5uB8oH+OygYSzJ1r7/P9B/PCyRP1459T5+i87uUcdiQzRBQL0H6n0720tlko1mCsQ+Q9&#10;OnrKIhFGeAQjDF+DHpdqNu5iNq10OMDoLKFpIYSjSkVDQj1LFkf8Opr0mu2KpOPqGmdcBDVK9D4E&#10;BqzKBeDYGojWfwE5XTLoh2Ffotug9dNozdNavTxdKFQxNufkL/2l33rnwa/heg50e3xyUiyVut1W&#10;oVjATzudSuHae3z0rD+q3bi59/bbj37+s+/lC+frmyv+UGRzc+OLLz5BA829CYb9YrRBqQ5WPBrz&#10;gLAiZy7G1LxSqXLDGR0Wc0omW4T+53IFeG1AuYA1MHE5zxCXQSXgpwgfDwjNwipNjHV5+eKpIdsU&#10;DBEVQi3YgBSwpHjR7ZDqxYUdc7apCWhAAKg4pUS3q/gztVI6qbFmICALiSAafp47nQtILRGAaTok&#10;RjH0ERAF5gWiIYrEAx9+/WtOt7HeKOpMqNJwMhxLf+9v/iF/4YouIFTkAtWnb4OAYBbA1X9xprgq&#10;hHjRr62iqRoJRECzQiAkNpfw/8V4mSQAFVq0YeL8CQ9EUBXuAEMCmhxOaKNR5wXxna/cmUZwN/kr&#10;XFeMnYk+/NzXYYifz8yV0MPtZnhSnx5cNH5S76bBs1wephcjHLR0pr6ktmIBa7Sqo5593cIvWwxF&#10;5aVK369VhidHl0zTrGYXw4vIkn1uyuNV16rBDuxgkEihZDEF3Nab6Uzl5OwlJBmaysGgSvzy+dx8&#10;KGidsE3X6WfY8w6HC7yCsvnLdDrj82G0qdgtUWITyioyfKVQJ6r2wbCU+a39G7gQHj9LoaMrZ4fT&#10;odoI2qdRl/F0vEzh/QvTJxxzgeF5g87+pDWa9YjrdLt4MwDjtXJzq8m6c20L2ipNJ0xFRNSRaEDQ&#10;E4Hy+ybI+0OUCn0IiMK4bGf7mmoOnC7fub97eXl5elDKXSiTgcQ6C3bTAJqAAW/vbk8mA6hAuVTO&#10;48WqWqYSKSYZLdMPk0ioLo2RpTh8kUYdaakwsGFyIR4mlkTwFM04RWAIgssRPgaCzsT1JEN0lA7O&#10;RwDGTq9vc3uTQv3sKIP/xfbuikYH29DBED+dP6vmJ9mTiUUf3dq4UWledBcv1P5fGLxZvXnujY1O&#10;jjJ0K0YrNbJEIXN+irj/5doNDQlZlgT4sbS8hk9opVLDJJgxwMHzL1mWgMxaafdu7N3odtoQmqmH&#10;wUeZGxpt5s8//6JQKAH6cybxBkc77vR4oEQD/IEQECU7jZHDY1MUZClDf8Dm9Xm6LfIznmRTlwtY&#10;bzruGSL+/VT6rM80vNmcDLs7W5tWmwAzN1beJSdSR3O1HC5HEoOsSh57mfhSPA0BvnIuG+bxWLSr&#10;VIkpBJHocgggln9eQm+zW5A2cC8ABvidUpFXV8c8mbtJIU+cIARwTbm6VLJMc0VnXaIqDwgTCAsv&#10;uMfzhUcnnMpAqq/4ENxZ8jFlAuMhciTY5xWnHtNCMa0W+AtkDuEgK4O1g+MKpILyg2ssVsUIb2au&#10;O5fRYBGceuIj9kGAslchCWHhEEsQfDkwphcDSqGkgXB7tcBGowIeXVqJeMP2Yj1ldWsBiLi50t/+&#10;g7/Ft6ZS5MLzdwR4Kg6QmfvMS6HE4Km8DgdQwnjR/L6wqEYHLcsM/QVdXxDmoOiDgczIrXw3ei/u&#10;KrFD1EYwRvVgy2LOTF/DkxBV1nCInFf8vkYN0YMoCT6CRIXf4UNpNPgjpAGuElYR/HXrIq98Bj9V&#10;a2rxKM2GiEnvZgahnoZk3aQxPJnru+ls4atnX4iSr7U4Ob5oUBX0exSNtlDH4KkiuGa4M2rpGnm1&#10;QfYadO5pK7zkfP/48LzWKseXtoTBs1Zjt5pQWAAyuZ325Q16LPBmxD595mKwg7A4w25jMrYkVh6m&#10;TtPVfEWrZh7LCg+DaqLuY5EhnJCVVqU7HvLhmAmO0A+ajTKTVKICEtvoqovqQywHmY/m0hjlBfmJ&#10;bhHIYNiQWuWx3WtJpyuFbHPIOoG5wvKXdlOILEK+WLs8z6RyZqNDq4JfyyogPKUVnIGja95nT58V&#10;cg0Ko3oJiggRSAaLpX7koUBPhCoKn4IOdraYALUyHOHEdNrEogFSETE9nNmYDBKYhEkVQgew0ysf&#10;UAjXwoOiN6CT9WCHaDYJexrcbLXaYNS8vue3uV0qg/LpTw4mfW00FKaRtRntcA/VtrI1oPhiOAZT&#10;LWs1pobGcTJclLqL48mixCczmrcarTL9eRdofhpRT4z+2Dyx21/dNvR744tTtosI10+HO9DsgPgK&#10;EUgue8p1DQfDl+cpSjPW0Pj8fg7tj378A0DwGzf2oUZfXlzCJRdmFGguul2OKBUNArkuKtseszO0&#10;bxqM1D0BPVUG9SVwFaYOmLYiPY1FfONxc9z1RiM75xevoFbAidhd333r4dsXqee4puxsfGA0OusN&#10;Cofp6vqGejZ68fKTdCrX5q20y+N5fT5X0LtUSnmlzc6WFZPZyVatlwfPUJOxTqBaq6yuht9+6wZZ&#10;EuIUYQ/qs9gDZzRAG2HsQo0CNx+H3XAEwm4Q13OYR8CReWRdyUtusHAEgzFphbpCVGIbEKRE6gq0&#10;9djldcBKrkDJBQ4GSF558QKY1mB4qV9bTzB1gkor+CEUCsIGT7gpXulmYLizYURYXovVItjiIB2k&#10;0MUxAJTkatzLLRaSFcKOCCO8DPAU+TT1slC/2Lu5Fo0HYBby8qV/+Id/j0DA9SZqUCNwk7n8jOiI&#10;McQOfodX/zqO8DVEU6E7MJv5fdoWYecvUdWL3TSMr2jg+TV8cEFURYDH1wiNDPMDOjK4vQJPoptF&#10;8s+BJr7yRvFMJKDwEaCjwfOVfgd+NyejxgIKl9xXpQq9x83pK42xhkkn215wG6xX5HlvzSrvLSaq&#10;3qB+enrx8vnpJY71mQKHHuSSsxlbcZLi9q6tGgKpmaY5HwQX3bhJ5VPPzMenWbsx5rL4531IXONa&#10;JwcOh0vQUnRFr5un0imjGt+yO8q4OlZTZuCgjVs69ndmxIksEHJ6N3BpSJ+eEZmx8LXBW4EgZJf9&#10;AbdRdndbcNsUyDXwLBDm04TQOgLXQz1m9k29V8jC3RatJ+L0QNDNaq6pGoxrVkoqw/bM6JDbwyZD&#10;FjR1S2tsQQBUg2mjc1iCOsmll1Et6xlX4UsMfx6W1/pOvDlAW5zsd+ds8EKSVymyxARXbQB/D7RW&#10;Ajrk+3CQJ8IMSVvMVmlJhBluf4IgGw4V16lWxt3eiFMxAjYOEAarJC0eOjU1hnj4csY39bsP7CRz&#10;pTURCz5wOnWihwaFnDoCExoRvzvMeBuoC/PE9V177C7vWkW3YjevN8qtQrYGJV8jD5KpCxIJxwZH&#10;L3IbLCWkUgtty2jXpFJFZByqsb/dq8e35/Bv7BYUblYmooIJ3mkmL48GuJxZnVXBB1ts7Wxy7j/7&#10;/NNo3B5PBLEGpsSgl+FzZnsG5wp4hZIZd0/UKkU+cxQnqnmnqQy6U2/AnFgOYyCAcIlGnvgO1wbb&#10;3+xl3WnahUl6cXHCOPbOzdvvPHhvMde/OvkCQ76RYqamSGY/Bbkg4zQb8GDOP/jax7UKXpyV0bSB&#10;XyirpeYTo9MR5j2GowGP1/Xs6RMKort395mUMRSzO9krYm43h6urmxQgXPhYLGw062xOxsDzCJt4&#10;YgHAFzTAzGvGo2E6zWyxTl0NwVQ4tdMdIeUSKQ8yu7ABB0yEPAI4wq3k2odCwVu39uGxkEWEhzuy&#10;2MlkY3MT4WulhCED/EAOFAiEYGpR/tAVERsYx3BBwdc5GPwn0cZsMwnt3hVZVsgrOBZivitCD98T&#10;EJCNi54Q3NphKMIiLuXiqCL9nb/2tyi3Xq/DIF4weAf1BNgnAPG6iQUgPeJbm628UPHixOxHpgOi&#10;yiW+XW3BEGDKVWstQUmk3LjqzaWrCSTDVDHu4VwK8jIrXlD/jEcs3EP2WGvU3S7gQx2KG2QL/O/8&#10;kvupQkZd7rzqqJ/2NclG/7wzKBOwWviu993D8dSiD9+99vt6gzN1ehF0rBnny9LMGQq7JaNidM4c&#10;vun1N7zBZbXWUh/L+dGMbGxkFptPstAs3Rzm4itBlkVcFD7X2b3Lm/uynpdZxvxa6BpGUO+lndgH&#10;ELRzjQOj1o9kx4ozsMpQLTbzOcyWQL08fYyuOsS+udPrgfAt/DLtOjw1oVckkzkXgqN4BJYUvDX+&#10;jG9LCKfA5LPSQxBSq5mPxhMh7jJbyEjWNjP+XhbmHayYo9tM7Nj8Meg4ssGshtEIi0qgaGO7duEA&#10;YOYUtVsKHy6DANbcIWwca2qtKmxELSsp5lNJjPckDcXG8vIyMly+KbxSMgwu0MCftL4UfOQbYo3D&#10;wboTLAupOoE+ZkarZHZpTXa1L+CkpRLov1By0mAt1m6ag1uz1AFNtgaXOUwr2G4DkphNMhvqcijp&#10;iC8vk2JzghuQVo2wttnuaU3zCuB1rv32O2/e2vyVgOWeeuRq96rjOX8FQeYQ9jzUeGWcpaK/OGR1&#10;6UAk9kVrMusYLUO9JiLr/KOpSrDZBm0I0SB6KFDhUH7w4QecwHTh8epG0GkT8tFGs49nuBvxFXxK&#10;JoKUji4nKBgFFCkLwEUlQbe5ou2NJmYLZQA5DUjERqh9TYaaz3tajaWHrHKxyKaSj+4/+Pj9j9D4&#10;w99r9dMqXXc5euuzL7776Zd/shTZsJo855dHlVoOe2JAzXz+EhW6223ptCY40VJMYcXyxoPbQEg/&#10;/NEPPF7H3Ts3Gaj32XvEygs9XLkQIYBVeBjW01y0ug1obqR69GVGHeYJeJY6KG6ZQIGO8XboJSk9&#10;xNIJvoiqEpAOeVmrA6VQYBai11BTCnBxWBNEefvkyRPRLrDQQNQkEIh7MJ6uBB9CpAuJiXcu9AtX&#10;42FhrKlnt6nQjhE1gGbJEA6njcLzKjaJuua1d5HoiLjYhvn9X7EuX0O8p46vOlFLYoa5uqWX/spf&#10;/H3qBSZGnFdeIuULxSy76ZiFcIqudnxiqtjn2/CfFCngWALdmSIH6FBMErXofUAUiBe8I6zkIflT&#10;YvCnxUKBb4gpJt+f+gKJgOjJYAQ069Rz/MVmA98AA0+e6a+Ya/oDDJkE0h72c3Vq5b7DkIB2U1cK&#10;RFHsKTF+xP9mCstjbFfPdGVsaSTr/s17RldPYz2faztujz62YmSn5WRRY21Iu6VKnU0uz9tzlRDI&#10;mJwzHBvMNs1caiMnk6Sw3RUtFE7sJtONnb1KNYW3binZqWaZ/7R1U3evrEPsbzU7RBK2imU6gHoY&#10;qRNFJeyBZmr0Iy7bBIK22xs+P8lenhch+aK5mKu1HibJTpx7KmK2rxdSKMIV5Eg+AAx72USJhK6Y&#10;rV8e5nEVQWaRiG0A4A+nisUjDopOa3b5DJD7uF1UAYMWO6hgZwrpBBMTRuYz9QSD8ZPz51yVSVdH&#10;H+vFotThzeUqhApaTlGKzvDCYGUq5c6U+TZJiegGqM29JHPAgIYkNsdKQDeBy7vQd7bvBmHQOzzm&#10;XmsKN3p1PQZTg5oV+mb+YtStsBhFpsLiIFyV0Lj1iaWTO9cw45g6vFilDU2kWxxLRvZqbozUfWvf&#10;1qwOEpEbW6sPpZkFo9jOINXoFgZdOAuUtyBcDqobk6O7fycKB9/imC8vRwAFGIkw6JqOTZDbWE85&#10;HraKObgqC+TwnO7l9TWI7ZE4xut1EPwi+49HGLi6kXEBrXG+LM7RbIGtYBP1MDst+qMSeB24o6CW&#10;W4EDiBQ1QiFjjytoT4rFQ5tbjvFAV8pjR2pYiSf87JT2+GCOHR4+Pz497Pf4AD1YWIUD6wy2i+UL&#10;pdPAoREzDBJqrZkDUiBdBX0xJsrkQpauEUdgvn7+2WfI3zFtnRIp1DP0al5X+P13vwUhoMYaMzWG&#10;IzM6I3BlalZOPn4Xgq/U65SreZB2UfNdQR1iD6IQLZJ92AanEAJEFof1QQhnZsZ2DJ0WU3T+E9Kw&#10;WIrIghcaXFpcGgXoIRMRHQR/GcK4nsnJWBBPsLNn/ZfDwW/xndgfLAoF8A/Vgvx3NWCBeUTM1TPr&#10;oRXif0QAm0+7tD83YaIOibkxGfTUFtt0Y1cl/Y2/8tepQcTfQQWE/NHM0Fes2+CFUju8bnMIY0x9&#10;sGO5anlspAheUjqdYjEXLnhi6UanQxnM60DTT1mFtdzLFy+Ek0hNdN3EFKIMdTj1jpgFs2oIpbhW&#10;y1cS4ijX+AU9IoATXvh8QzwdUAkUM22L09BTX3SVGnIhjQmNV0ea+bzWjWatjjlNKnXW7Fa1ejGt&#10;Lue7Nnkp6LhWykzs5kh/oMrnsJ/SlPLMu2aYD9Ka7O3uwIO7TKbQQ7PDcdjDzkdbKZ/RtHcH+Yv0&#10;Kz4ns8ahHhhQ0D64/Rbieg0cNPZ3XlzoaGtms157REXg8JmvqCuEfLVeR1nIWsnGxXmOha8MYogj&#10;pWoXs1OzDStdpD0geWBGU+yFWIG4thGJJwIn56cQ+eBwLS1Fb97ZYoVdbClgMbqPWFpIua2mwx+z&#10;IQ0UfdhDjmWuFaej/pyL7/O7YaMp/Wa5mskVzrgmlXRHFq5LYklRIY/oBkACUQmFTFsYL1ydIc4i&#10;VT0pxemxkXD4EBBr0XCBrxm1A6tdsnkt7Jorl1vukJ51Iucv2f9qhGByxf0dMYoqp7sQpeKbNp2Z&#10;d22oV5qcUuxFSUrlQm/vxpZs1CzmbCythCNeTFVVE+3Rs1KrrMPZZDX64GvvfDtff/zq4pNORe43&#10;2EKsYHPJ0R8pVnaxauSGSm5yB8i6474OIwiVtq+C4W3XOJw6FhvXcQGr13BSpYZnWhkIBeCkseID&#10;Sx3YGYVClRVIJOhiobRQj/VGQP0+RTtrKCh52WLU7w67zaGsNpKJufYEUCoyahO4RYPemH0LIIv1&#10;8qheAV1Czj5+88GbPCxONb7T42mzVL/MJ0dffv40dVncXr+zu33ryeNPS7ki/COEOURhvitLMVG3&#10;QT5EWEiI9/i9FGiZ3CWxBmjpynSaDVXcL91yfIvtAslUDve2cjkPBQ5kcKTMb1y7g7MnkYQSst2p&#10;vvYe4zJzcViyJwgObK9gZczVkhCR+JkdIvUluC7mfH/Wg3FVmccx2yJY4Ggh+ia3nU6EAApITmfA&#10;iQKNhZPNRx2JIMzBpmiGWwtTHGAwFHOilBA1CKXIVFz5yfjGe1aDbVpMMuKlimHGM7e5WZmK9lLP&#10;6WVZAkuotneWdcam9E//m/+O1yEMCCzWarVKoRGOhBmawQRhxkyQ49+M+uG6AHzwpwAZNCn8mxCw&#10;vAyehCEjznr2cCjE26Om8Ad8/Jr4l4gveTweJvMQaAjJwMLU0hiRYHVJYYJTNuUMWDTUAygtFCw0&#10;NjTtVENXu4id3XGlb3zJ4ksRphflHiqRAX5faDfAKnt5YCrZlGbF7emB2Iqgc9pNQZbd1Ttlg8nC&#10;1BKZOPJK9K/Yc2GkDMOKyo0pg5gr9SblcrtQYFVLAU1EPp+MRrwba2EOnt44vf/uOnokTrXGONWb&#10;dWabPJiXHG5s1sx8gawx4clKrQ3gA3tvplITLwaj2vo2JlpwRliANGIFL/Myt8d3fnRYKebZ2Izv&#10;BEEdWWcs4WVGw5YYrgSbqwx2HSKah19bLXdOjg6TAIS0Q7V6nxEgE1P25vY7eJfihI5TvAOKNyVj&#10;qZpnlml3siJB3amMKwXW0Mvbe2vc5GwKygBTF/gCDooSIXvVSgzz4bBCd6K5vuqHgb2hQtV4MUzk&#10;zTqRElc31/gRxwfF6Jo8V41TBwNOLzt6nQ4HJlJHr44h78Eud3h1AMN+v4tZj+Aoy7I/6LM5xcYy&#10;xK7MknjNjA5m816TaQnLCdQGaPg+T2xjJ3Be/7e9upFYZJF8CPNmxmw+14O8gA+By+5Zj7xDSOoP&#10;qxZQQpwDLBGL/G6tHK7WsSBR6uUsqYskzJgjsboMpTOZPGb7CstAyP9gGRTnkUhMrHPljoIFGlzo&#10;pGjpuWZmk0uP6X8PsRVZbIAfeqPapeB12hzIWGBMMFsUzAaWgfsIBOSksUrX+fLzZ9AsN3fWtvd2&#10;UtmsUeeIh5eluTFzmeNtPrj/qJQvU/NHE95mu4wFDCK3dq3NGAZ/STYJ0aEfvjzr9ZqvV0wJ2xGT&#10;IZPJU3dEIzGKawguiIbFB2QwslQPMuRf/j/8dewpvvri8ZXSeoo7KweGfEBcoZQVBEc16YE5h4Am&#10;gd6AZgGqCRPwINhkQJ9CEBG8DRAdfBSFfn6OMSCtCto8Yg6/g+T/an2EKDQo85nhACTxUgEvCSK4&#10;bVOhkPuJQSQDjk0gobv3sYXIlXw5ZBsv/C+6BEy1pyNN8nBYL057aCnm2n5bR5Uv/d2/8Xd4iWDy&#10;lAnAqK/rKK43FoEEUUIGNpLEZmEDeTVGfu2Lf/VrsbaPd02K4+/CIBTyjS7+CyRDnAolYYxmY62Z&#10;KGpok9jySNvy1VePP/vs82gk8urgKJfL8zVUa3/0n/5Y8Ecs1q++evLpp58BUCGXGWpaI12O0S9r&#10;GWcaQayEoTVeYLIywqZ0OK7FQ7F7tx6Vq8WXB0831rYQLJ3kv28P9V0+9BQqNHcuDzJDtA8q8owB&#10;/02rMGErFdpI70CpEbPxfpF9GvVQ16hBtNXOWXQJOWKIdRCVTrY3q4DDjtVN3FVp+yiGYXMCsAej&#10;DrRzQufAQ6EkkBktofc1vHqWM+lDJDxwHwbYfHTlXJZ9qU6PWTheqTRtPBRHop6EFUwjT3WjNWoK&#10;1cuJnGm2u2x7Z66A3QoVJK+NpdNm66JVRWXHscAuAH3+hNKX6Si2LxSrkMSyl0UIWg6f0RpQJS9K&#10;hQziOrFHgkaaNtjhl5qdBmRTT4DGTCpk63wOu9c3URSz5oLzDZjf7QlOBVgm4+0S3inlhc+R0EvW&#10;QiEPs4B3R3KDCoBLHkN6dgObLLLeOjPb4Q1pKcpACuGYM0/ExwQ/CnaMMnnFl1P4Uenp3zDuntJs&#10;wwpcC7y37H2Ai36xdmz296eQLau4RoBGj53qh2v+Xzo4fqI1tZdC+37Peq2kLuVtC40Vo4x6Fd5L&#10;lsOGigoqV2wFqf40HHXbbCx5aVqdU5tN77QhNDUux32RoL3brSvsGZ70EN2RM6pFHOibpPTX29aI&#10;nXj17e1uksaZ6IlbyoxxPGV/sN3k10umRqtg9bYK+erLZ6eHR88vLi8OXh4BXZEsQ2HWZVdT6Yu3&#10;3/0aUDe9FcIUIcies31Mh73G7Xs38X8rV+qcf+BJu9O6f2vbYkGShtFhl+0L9aZYgUpjCDM+5A0R&#10;TvGaZrfRvbsPQDq/9/3vsSlYjGhHY7i/3BoocIig2IjG2FoQOYRZ6py2hSAOGcfrdfIjMI4QTLZy&#10;Q5gii7XBAv5g3TgrGVijVSnhbsp2VzR7MqsQOatisfFU7CGB5AoxjaILHLXV6EyJTKMpHg7hkJtA&#10;b7Rqt295mVcef9Wjz2UES1eO9iqXLeUuldxlt5jqQW6oZNuZ89r5q6703/+Tfyqwdy3K0TGz96v9&#10;Wir2lRL6BKAKun61xZMTzH+KQTLPFkMn/lPGh7VHJXLVj+G63gSsJW+IzWx9Acsje+c6CWEOc2V2&#10;ebHvpqvcuHF9bW11d2eb/3zz4QP8TVBDsjHr5o3rPO+VlUQQQ9dIkHG/w687yf1gOocOb9dIyM/g&#10;/HYbdcWgDXSb06EyQURDjCjkIPPgSlqcGc/cS91K1mgzLherKWVYgXbBRKbB5okeLDILjrnjgXHU&#10;1+NFy3fQyaZoLIFaDxwOqiFLTBhV06mBJF8kLy9KzwbT5lTqJy/wS6lrxmZpAe0Fvr0aW4VKrUYr&#10;B8+HAd6wsyhcKsMWqYeLaRM27eiV4PbgkdxsrO+EzQ4NsA8AF0QTdEXMUHhV3aaCJlOA1obpow9X&#10;MKinOvLHcTlxq+VeszHRqvShuBnShzRlOmLtIaNp4GdLWUqOBf/GLbcLLuwNWlduWZVRK3uBLp3U&#10;IhYU8RrwUl/a5JSZKNZadQzVR4h6/UHn6p2FWh4oNX23M2D6y8ie+Eqy56kWc1jUTeKBdQpm3EzJ&#10;P7QGPFA3PIsuKkHD1uYeCrpmQzk/ygie3pXSlGJb7EABdp5OfEFjtVloNtFesXkLOZUdenl8Kchx&#10;l4axSj270BfVsoJjbqfXZngx6BiXdyY//8kBOg7JVpDM9Zh/q9p+xQyUclaSbcVCZdRrlAppblG5&#10;UEHj9+3vPIzHVtmtIxmzNx5ob73pGA+Vz37+rN0ujidltA3wPmgCKLKQekKiYcc79ReeGrCa4rEE&#10;g8hw2E+7gaE3xd1wgGpJg7pybXkb8GRleY1tIczOUUgJFSI2yNBnppNvfusblUaeba0eH4KjRrlU&#10;YXc3mf/li1cY31sMVjh+kP8w9IZRhqyJDt3j8r/79dvb1z2kd8G4hm8JNdhsRbj91sN3CcG5i5x6&#10;qkpdJtmHvLqx8R//039EQYY4GICG+MvJikbjF+dJfDmFoRlMUcx6LWaAYVoQmho6hmAUA3W20y9q&#10;1TYsLOFNL3Kbeu8NIgucJgxEOvUqDRqry6gSroa37G3n01ep+BmsWSSHAJmwn5gYLRYt6mT2mRJo&#10;yuUqdLV2bfb8k3KnxqDAhIkTVdUvf/ubqEDgj+zfAtDVBoIeCA2AU+C10j/6e/+IF8EbO79IQi0l&#10;UPDZCe9JtEBXMxcqEWLHaw2PiBFXdFViB38fUrAPwhicCgszHQRRwh6W6C4YJMJsloUF/2VILNho&#10;V2od3grNDtGK4THxi39zmdj4+/pjYvdVIOAjoEpWioafmmyshrFaDBHoUThCIzqgTPXoNnUaU8AT&#10;Z3XjtCcF3aHoqr09yAeX5ybVSqNgyVYPG92MGDhcKX0ZSbq8eNvhc8PKS73DseXzbRXyKQYZ8zlD&#10;ckg4Ys0tKqxyuXZ+kfvy2bNCGUcyI0mM5di5bDvki9+78bbw5rNKWNgRJ4RRpQxa6kDJ6PGEDFpr&#10;vYhOFBYuW6lwZBWPilkIO9HMNvVMheOpGOlDI8Y+TdYI6geyMnAy4fRvUnmi7HujBJk6vXq8l3BL&#10;dzhNzz+rW/Vxb0BndY5ZMWeUbXT4LOJEm2ewYnNGjYlkaBRdd21cD7TK+lyqRYUsQq5YEMEgE4Pr&#10;BUMczVyGA8WOToFez8fugCoc9z7/tIIW5PVSNcTvDA4p0MRCHL1+dT2RyWUZ0FL9Uq8JtsuE+Z3l&#10;ak/JuJivnB1nYTBhIi38AftQ6adAbljd4p0RXfav7UTwEavBZCFz6Jn6sY+ataHsh1a1R4eVRjJ7&#10;NKkVVfboSDaNOkX2YY79Ky1pFEeFP5PzTD8xjLA4J6PuOnIQCESjPgujqxyqTDJ769b1jbXr1Wrd&#10;7CyEV1mqou61JIRIOq2LNIPdfQvPqwakakRh3KJxtdxl5nXzbgIGMCMJ8jCL9ng76Uyao8scxGxy&#10;At6ZHZNQxPHG7Q9c9iiYlNKa3b319r17j9gBzFqVze1VvRmEt4t2ibaLeI5P49HRKbAH0AZ+ZdgM&#10;spgFtc3SupvdEasrmw8fvWW1ukeTegjfbkEep9cDQxmyU3V9ZW8pstJrjqqF2hCovNGEqvvk5XP2&#10;zzFIomqg+aLqx0wgm8uLjc6gF3odbN3f/u3f5o6w9487SMspRu+mOSTQbIroiT8+7iQmjFGgqz/8&#10;loMyq3BBiB863chyzPRKoCyYgxJQsHSEO48NAjRFhjscFQoRhFScgQ8/fgf5zuUlO4DMRBYIAWBY&#10;KDBZhMOwiDJ2xKxNT8uu+viXPiYK0zcwa+FTXVn3SH/hV78DgYdP8+Iiia8kT12sxrnagsN0ulpl&#10;8tIWzgpEmnod535GNvgkYjx1eZHEOw0sgz8CzINdQiNHVUJRVywVgYUoNIg+vHnuC/8mKr8OQPwm&#10;ohieIjR5TjKJnd/h7oFIQSACUa9OP2tqf86eFNg4glxLIJuxjL48XwxC/njEudfolvqT2nJgbzdx&#10;V7QAVnc47u6Nu0bVBhwavVkDqt1hgYpK43SYcRLutKaXx7whFn1RZDIkXrXbVSTU07MLvj/1Xj6f&#10;ZhLBPJKJGjRwnh06bnic/NruMOP+wB5JFORCmLeYUElFQjFEOjiYwmxnhgeJi2kImUKw79mt26ww&#10;QKEqgSoi+MUSjAlhjQl4idE8yDzvaWnFRzeBG1toyWfxLmS91KqN50MGLWiLgLGR5wvwWF64uf8U&#10;RPlsbXt3S2OYGxzYsw6tsks9poUeONwOk9Wh01ozyQq9zo0HMfALrhOr7ZEiwgrDmIbimZHz8mqU&#10;R9BvyedHrWZFGHAKJwH2tHMTBB9BQB70P/jPZHMZKhfWYo7YxtYfgJRxRsmpG5tLKGh5q3wIpC8Y&#10;B5RdEJZohfGVpimLbkPKAxy1etx+u9v46lkmFA73B3VvGNc1z+Hxgc1LX4wWyehbGZsc8+RL4/nz&#10;aci79Pt/8S90S+5EeH+kPYn6r7FVplJZNOow8WfNRhYhL063/c7gwaNrgLkLfSqyZMCwSadyN8so&#10;PG16I0IEoqEGHSPC5qXYBpsaX728BBLe3l0CvGjVJ2zFhdCGpjyVTjO4X0qsXru5oV5YWPe5tOYq&#10;VNMMcR2mCAUUKR+oW8gUe22sS6w246vDZ0wVmD+KvVNdmKnMoJlX1k0mGgeKmypZBeRJEL1welnM&#10;210MtIZ0poGQkWYWvz+qBkqKOzcfsgcDDhG2DCie+G40+81eh16BY3aFXMxZoylsDIXWVdwaEjKn&#10;hbxFZgITIAgKqaxpYbCCIZqKhWa5wM5cHSJJENIrOolIcrje1MvD6FLAaBEwmdjUq9PGlr3tLpzu&#10;CZD7zs4egxgx68GywGfnErXrKKf5L2gpw+2dHSyyzG716nV/o9Ny+uVrdwPuoDRVtf1h94O37qyv&#10;rz158uWLg6c4zIDTv/8dh/R//Wf/Iy80sZzgrW5ursMEJChCBqOmIB0RF8H5iDLosrhyHCnBMaOv&#10;hUaMBtFuPz87owMicBAwoIHwm4QV1CWQX8FoCYSkx9ein6sRlQBWrj4dxh/iN/kuIMwYWPIEaPmw&#10;KVzoFUzufIFIo18GkICXW6mXnr94SpfAYB05b3dYJEjLWieSU+q6wawzWbT19n4pD+ddIZd6MC2y&#10;qtn7ia4hGDYNOosnn5WBF3kFNLmyllUmghZ8ePCS+S5YuMvrgLwHwsNkDjA1EneGY7AAJqmLGgM1&#10;/MeyqSqG77SU3AFCYSwW5QohQ2fpHB86XHsI+xubax6fJZvJyQbNyjVYv/0m8UiWqKdqlRrfDUbD&#10;laoCwqhY7oVAHoMl+OYGnbnf0pczvW51Ui8MillmnM35VAtxm3xFpTPoznD3gGGJPw0IHEZQlUxr&#10;0Bpx7vkYsJ+v5JDwF+CwUjyyTEY2Es3LMET8MYMvYqyXBuU883UZfwAqREx8GDNfbSEhkuLQiwu0&#10;ZLE4XC4vedbtdsBDy+Uy5DEc3rDJouYFFoE3mU1lGNilsdplXKqaI8XkieMawVADLgNtPIV9ozGy&#10;euY0bYXLAa7iTFLiscA7b79zfX8TonC5kXUF1TNDrdOWbV6g6LFpcc1u8jy4+atOtxgUPLj+a6x2&#10;f3XxWDe5yRYFg3EJ3LReTQKRwnBze8x7+2G9vcxcn3xr1ydOD6uwIixG5h2j7eU7I2XGxuX93YeZ&#10;TIGpHIEyvhQr5ev1yoCSi6bSBjQ9XnCY7Y7Aozc/RLFJEQrl/O7dm1rdmEtoMkAOPtjY2ozEYj/4&#10;wXdLCJx7jWTqkj+ymhx39t8Ao8ikCyIjOlk2xXZFE7Quf9TuCXprQrSFupZduXZeHv71rO+CNI0Z&#10;AktqHHZ1NOoPeVZcVu/zx4cum7/RaJ9dXC5tbNTbbbETFU2eVsdMjystiF9TMZSl0CMd4QNEbXh2&#10;BnDbgxtz8+6a2T0kd9RrSiHHgjvNxrXQo49iwKClbAtIq1lnPI6820XBTKEk6KkzTHYdd94JLu+Z&#10;mxjXLhg+JLjBCFIRv1LGwrmhRqaAJgxFokv37t8Htte7ugjTYA9g9LfQYHPClji8I2WHy3R8fPrs&#10;ySlUMEmvufmOMbKhkf7xP/ivKTRoKCgdoJBddSQLOB2CHW8yAaNiDEOkBELhCl2VF7QGDr6AKQBw&#10;KW0OFnvcMNav8zWYPhCGMCUVLruMZgrFly9fMgbCK5y6Bg0eL5VAA8RA0OHcZ3NZ6pfXlTO5Dgp8&#10;uvFYa14MF208h4Ek5hp69TKvmMEtR58oZrZie4DZaRh/9ZdnPz+6+Gqiqettg4mmpjFMOk01w2C2&#10;NWBDjdhfPZWy5yzQDRIj3P753rWtSlmZjecIZ8+PjykQiJvBELaFljYIy2xAZ0a1m0nWhIZasC0Q&#10;XcD5UMkaA0/DZDNCta4WMDetMbkA44ovLb/eVwjOF1k2ugPU/2qznV3fOHohwZmAVooNbgZDLJYA&#10;ZgVRp/MkOqfOi3xnwi4+g3aDTzvDRc/md6y6nUQ688VxhihDl/T+e19DZ88WBQIyQxyNymQ1ub12&#10;HyNedKsuv7nTHIOk4CZBtF3e8PX6lJTlpUSAYYVRjxxGlz5rYwQpPmG7Tdj9T4FgmSZSF0BrQ6ys&#10;EnYQZtO0P5jhekft65ALVbY99lnsSk7kzUejYWaFpWz55vWb7DFo9Uq00BjrIhlfW43jNXp5ARnJ&#10;yHibNs0fMeWTneNnJYLgjfuh4aDtNq48uvvrhcpJdfCck63ADLUZtYYWaFuzgk4CwMvx/oNv0USo&#10;VWO1qdBSKt1yRNZ6ooltFPudTpaHDglwey8m2JNKw+2yRhz7xy8LxydJXOJpMH/3V//GnY1vnB1i&#10;gokPNhbQrwAs4/E4qrYr9iDmBtPr+45hZdqr0U9ZH7z54auD46++fFoqF9G4zOYaQEQEGMDPpSKG&#10;3vKr45fp3DkAEDW/uDmIPS1GWoYS8JtZxYzcFzKwLlepTdGhqI39zb2EwtBGDTyp2dm7+9FHv4uZ&#10;46sXFy73MntUfR6Dz6vxeVxLwVvYixDHwW4PD0+iieUPP/pmoYh9Wgbm55WJmZbNFRT7TFiueg5Q&#10;NbZMIBYxMIaD9f/Rxx9Kxk5vXBf9VxvTo/61+5Zf+p2Iz75j0jC7OGFc5w1atm+GqTHZvAK0zHwT&#10;BtDmvldvgYeBv3ofPlR/2HGg88Cgs4iRHe1VF/qFYJMyNHB6nj5/WaxdyrYh8/XZiKnLCExvadV9&#10;ZSLbD8aNmdw5/r5wpHbu6HffgP04k/7b/+M/BjihIOeGCwKcWjQaFBr0KcCu/JvHIPwNkfKMJ0Qc&#10;4U5yRXXHKpJkS+B8XXG8Xo0jQBC9jj9CHUP1kUgkTk6Ot7a2iEqAIIQ7AhZfQ6ChkfH6fKBi1DvA&#10;/lcLtJiVunUmKTv+cbryYjP0dUzISt1Xfo8vEdrrtsbxACaaq91eE0hfUjkyqeRG7BpbrFrji+4s&#10;P9f0WKE4GxsanQLbYeErs1t7NgY5xT3U0B2Ul7eh/eGKXkK92mpircz+EbH5xev3QB6tt3OMXTAx&#10;wPQYbxGc61mzYbdHRsM5zYpareMYsf8EY57UOZywvkZPTaMJR6KsNWtXmrvbbEsaPHtyZjLAB532&#10;4aFO1Ngm07KKAaTYimZl3lyBcaeV1jZWSBd4JEIuwmtLTFhdZlltW4/fxSmwNytcLTFSQVXqjRrB&#10;mNdktpUrmDyyT0Qd8AepIMDzI0ueZqeSOcNpiVNOdtFbvUglOwg3ccUE52VQ6rG7KkW6Dy0GAtBq&#10;UXwI52DyphBfCY0lEYECxKIz9GrNxXhq1BjDazabR67TOAofqqHYMqeCHGVyBgd334peu7lvDJS0&#10;BrwmIaThDgUDA88bye33bO5sUsIcPsvCgXR5bE6vObBkArvFtRj1AKNilnVqFlbEe8xWJ4tWr42o&#10;RIFeuLN6B+Nlg2xT9N99cvrHWIBrjfXpGBJnMJ08bbVyZBEasq2dNQwBa6X+9cT7v/HWPygVapeZ&#10;C58LZWXApguywPTe3Tcblc7p8XFvBOOO4h1oRqiigf+399loMG5eCkLW3u031zevRSNR8hYKSugk&#10;KMupAJCbo1Sm5aHdAKjY3dkTri7YXyotmCaCoqlSwktqeg6P32i36erZucsWxk2u1au5Avp7dz6E&#10;wDJdsO6gaDaxtl0+Pjjd3Xvg91OdqzEp1UtOt3n15ZNLVF1QHxAN33/zES6lP/3pz2kVlxIxVKxA&#10;ciurMQQiDH2FUFcik5mENm02BdEmAz14cE8sRnmVXl7apF1CXvPRb0bBkVXKRrMxODh4yUVjDz3r&#10;IY+fp+mg6Z2FVa2kBhwQfgPgMqWujsjotGPcH/CHWNJOtCRHvvb3YPTD1idvbLJyHRyPJSf67OWI&#10;ybjLp1vfcWm0I1HZTUhWg0puuHnD+O63HENl8fLTqfQP/vDvMk67WjoPL0Oo7AgrRAGKKN4HMeW1&#10;BSMJTajpZxOAVfIsyDM/mOhDlUFJwruFES98Q7EOsFq5LXRAxBEKnNcqXh6J0AXgFwYx42ruw3eD&#10;dw8zRUiGJCEUZGNztn1QGh5WWqeLiQ5L62L7YLaAx7mQ1VbWQW0kbsILvEidBVwbKNaq1YLVZN5c&#10;ve7Ep2N8Ce8cnonBQvuktln9+SxLJRerK7dwkv3hD79vto+DMTmfg0LK4qcxWYWnQ5vDeExICYQb&#10;rlCj0A5AEGNbFZmYoYPZ7Gw0APxDBiNwMmzkbrOOqN9aqTTwXgaaIsEmz5OT7jSxFA3HnCymuzzG&#10;H19iJSKcT0bUTD0pWvmeLqefi83HRYkHEgHfmeQPCgeAkStkg2EcvxNsq6YiyzQ/29hYFuWPAYZe&#10;lYZ8yARlMq/W64DkDpuTJHOlNzeyPIN9Fy2hSgNjEkab0/68Uux5Q+ZKtcZPp4Wyu3V0lOWisrIe&#10;poa6OEky+4AZYrM7Ogo2FojZoN6Yy8mCNAcbZjHkVIOADMxDJ6TufJovnx/evn7j3v1Qd9A9Pjs/&#10;Pynild9vjUkAMPoQbmCQ0+4O19a2FbzCey02yKH4xUsVUj+0vdXlFbEHUR+EaiQbVPWMsa3U+VZ2&#10;i8zN+b1f/9u3bt47yPwrq2vQUP/oR9/LwZru9vNaVVynD11evGq1sFDrQYfgr0MIaleHEffS7eu3&#10;WZWL5eUHb33TZjT7XEG3M8gj00qmdaT6L36KzyBIoVYlW4wOnBMDoVkNUURXt7r3YOfaHfpBuB5I&#10;jcAIYPrDqbXYmEepGcpTdvN63nrzA4zOTk8OAc7wgiY1wl/2h43Lm0bZpLLZVZXLRf5sZrSZXF4n&#10;Q5b+tBgKJgLezUzuBP+vbqcBHbFWFTURNRTmSi7XSiyYqOZaRy/YJZuERYXnw9vvfe3w8OjlywMh&#10;qiWEDEUOFvsMR9gS97iJ8Kpgi7Gq4o17D3d3r52fneKeF/XtvPvw2wBzxfqrjc3YqO1sVGeDWbHa&#10;TOWSDbEuz6AD7ODIoc4E8uB/mJNj42i2azmuSMmYl1Dhohcr5Iq0UQB8QqDPHECrBbXcecN6/W3z&#10;XA03QtdXVJ0uW7HnFriBuoXTZaK9gXSLdSPWgut4os4Xj3/a+/IHHelv/dW/Tqzl9hBKmLHTsDCs&#10;4d/C9A0BBmDhfEZSovuA3UTIIE3Tnlz5TRn5i1xH/pNKibx6hae0EDVfEWGFcvn1hJi/S6ChlsES&#10;WgjwLBZaHhdmOawRcjnZ5kn5g16uaXj2PPfnYsss/BCVMVM6Xmh7nILRkNXlCroGtTR6+eKIJds2&#10;B+MmqIdSJpM16SwqGUlnHniMtXuEQtXUWMhBQ5qsrmw43MZPP2V43FzZZJLBUrtFMaUBicGcHKo7&#10;lDD2qWSSeeap7GmYq/vYPWBhqRGEZXMgsJa6PANTxG2ZgX+/39SZZiCKRH+nG7alPnNJcaH2eByF&#10;ZJ0FycGID5CsB9yOo7SOST407TEfGvxARkdmkw23riu/WIIWTqM9gFiUlrffWmYsBCLodYaQkw1V&#10;7AU/cQcWtC3OgDoct5fzjMZUfIawS9lnCENVUumpdED4kHJw48nWPCOmUUpdCDTYTZ9Yw08IDrh4&#10;zNDmWHFUzPUojiFB5LIFoc+WUEi6mGETgF7HEc14Tt3HE/dEnK1+l3ra4hYELfAFh839h3/574Jh&#10;Xl4Mf/D9xwePWfSLn42OXub+g3vwJC8u0yy1htYQSsixVRtEG94HeDmK1WZlpFWZACwh4x6+OmUo&#10;Z9I7O+O0xcWdp71ic2rb44y0Jp81Jr+4TGeK2Zmk1Q+7aq6lQRt/8fwLFrNz2GjKiC4y/u+SzqIz&#10;bqxs2y3OoC+8u7mvxeHcwNao4P/6//l/ywb10enhZeYIvx66ud/5tb/24XvfUkZF9sFBylvbfbSx&#10;e5cYSsI/Pz9lJsXZ5MSCmFTLHaPswFuAXo+Kj2W63AIa/Fa7Cg6CvsTmMDv80Oq4C0Dg4/yxqttk&#10;u035Cqe0SYaWxxeIhe7QB7U6GdSzDx7eX17e/smPfh4MsKTNxWcL+fnoaRKgJ1coMq976933md3+&#10;+Cc/ZlhBz0LUZpJCVQ6Dg2dNntjbu0GkY0fa5trOnf2777z9webG3ldfPN1c3/u1X/nOn33vj1VS&#10;16wP6eZB8vFEjTNVu1Yaw5pFdYm7AsFIGAoNSJnIiM0sNcHHWrjJlAatSp99Jszs4dpRaiEdpkqF&#10;Eg2IRufCgK5R4xCrQPqBjWnbTRY1xUil1p6DdmpQ9PS2rns3r7MPTNesj/pttgprpL/91/6mAEGR&#10;GUhiHTHsUgjsxBEqCLGzTy00NYQMfs2/KVVedzFMcIkgAvhxOgkN4WCInChoJj3MXNmJK+oXmjph&#10;A6fRXCQZkjtpYVD3cs9xZqVgAXahHhYTHCoNVa8+Oz6tfIalCBtw0qUvBosCEw0vBhOSvdNcWCRR&#10;zCvjmkHrZqHwaFYHhaag6AwLKs101JFhDGh0agBLuv5EfI0DenJyzkdTbxbzxcuNrcCVUY05n+wH&#10;/cv0gTBGCXROpw1TOhYjFTLVK3oVmkPBImemZLYEoUT0ehVGFTK7lg1mdgNiYwXplnlYrdQJxTyt&#10;eh9+E97rmbMmzqD5Woq1ynQQA/o+9layHWdMUSNRwpBYENW0O0o2k6Hue/TmvYfvbjR6+BfXoB7Y&#10;Paa776x3xvmZrmn1TN1uhtvGwRTHMxXrnHAykvUQE4X1nUDyJupWDVaeBpkMXAA6ROGxpNUQxJFy&#10;0Zs0yg2jZMWVci43SunhuGOMxH3VItM3ZXdn9c1H93K5ItVK0O/na/j5/K1JD0JR0eNyEEHppUFh&#10;N7bWdh7YUxeVRqWH8Jx88sc/+LNk7bA/7dx4EFrfCjQrnZXVNUZduD8JiA72bae9do0OTCrkmzSS&#10;a5F7NgMOGrZ8rsZmWFAGs4tVOGMcWs2umcWhbjemjEJZpoVGA2tFZXJKHz6fG6DGOhx47eB40X75&#10;4hAombkpCAVaIb/L9Vd/9/eXI7i/LW+sX6etvvL0Fk5YL159xY4dpqdfPv4qEgv2FeXW5qN//I/+&#10;KW6OlVpTJXmc7s1YYguGKAfy5Yvnx8dH2XwGUT5jFjtLiYn0Qgpr4DzjR49BNIx7audKpQRVhK6E&#10;n24x+HCV57S/+Hmz15y7/f633/v67vVrFhsHhKazGXRfxy6gWhNKjus7b33z/d/B8OHg5cHe3k27&#10;2VXPduBeFPJFBGjX9+/8hd/93cdPnnzx5efcveEISIHrjB0ZSD9G4g1IIrGlKKzx97/2/i996+P9&#10;G3c42Ki33nz0zvnp2Y9//MPhBL8YjcsWRH3bXxQQQGoXtqh/C74M2ApAPp0RBZo3Yo6t2+0eA7NL&#10;YDAsKWqFPvUyw2AMvZh/ONkKaTd3un2zBYQI42gqIaGfY/8R3HGxKkAah+M2lw94FP/XEUuXhWcX&#10;4ynVjPk6u4DbTW1k2Sr9/b/5t4kRAAcEv9eVCPUFIQBTDBIrj4ragX/T4PAA+AUtCeyp134CnGQ+&#10;Y/6WWN89QqpESNODDtCzEGXgiRBxeDCA/DRKIg2iMxFmJYKSzXSBh8pHZnUa0/WXYjG6OgIUdF7+&#10;bsS75LSjKGdZGlwiHS7BPpcfX0VY/wH7FqyYbOXVaMEie8dSNBb3XL++/qBaahoWYZc7WG0XoccA&#10;IwEdNVrwv4uhMBCycHbKXfS6LQ3WPt06LKQ2+Bri/Zvr93aW9z0+50LGXFN0NkpLdliINRLhGsIF&#10;nu8GBkP4m03YUab78hcHR89TYRaX2GXQAfivoqUsjpbXom6YsUa50QbagCnLki24T/jujNlvJMw4&#10;7VasFUDImc4y4whGvJ0FJBdN8qht8ehsfpzRqj6/wWkM0c7ky0k2pGJ1abSpTCK6adDaU/wyRAwF&#10;/SydqFUalHt8/kQTcURYuCupCCVo5xuldvqsDHzriMwrbNGsSTazC2gGnW4sFlxfW4KEXGKjgsXs&#10;83gz6QxXTqm3IDmy20BvYnC7oPBlrutcGl8clWZj2eSQ6Dcl64Jlo2YnziTw3segdHYritUcrR59&#10;OOwS6PnBiDOXaXjDzBrHCJQxnTw9Pbs8SV/fux8Nx5VR2ebWEUlfPDsctBdLS8v0Pjg9WByLUIwV&#10;qnBqJ5VKk52+9dI85n00Vr/qsG+oM43GvXj/IEf7/d/9rZh/RenizhnQ6U1w7che/FMoZhSl5vYa&#10;Dl9evHHnISvWLTr7/+nv/zNqrk8ef9JUeslUAYz5ysHDgAqZqnBrd8Nmx3NrEI2FmYkg9YaF4PP7&#10;+IZgyU+efi5gAq8boBHXAtIeBQL6bKazANv5sxYa7eh6eGV9i1GIzUF/pG51zzAhspr95eo5CAHW&#10;n7hzr27G6G5++Oc/VFgFlWa7HsZbYlXVr//2b2Er8+WTx6zhoJHhQmBOjnyODgtbeFIXy+Epkta2&#10;3SyTrXWSSFVCvhXeAhvXfvqTnzGYR97IKcJbs9z/sj5Kwkncib39l77zhz/9yU+qcMFZwjScrez5&#10;tu7YhpOWzcoWehXbBzPnTXj7mOmA2UHSInRRlbh9Dk47JBQoP/6gA5gWJzxo9Twdyg/cRe+97WSv&#10;MOx8n0+HKkws7hJbKLAll3/yvdagByzQk/76X/qrgrTaA8XFu4hdYX5CBiUJn7gA86+MSAgur2ms&#10;YmuDTox1oEuQCfnN185G4o9MJhwT8NXkuYKhkNjFfJe9fm4PzA2+CYcceAXyO/8JPAkGxnSZOMK8&#10;udca7Szfbg2KvXneabPeDH6HxRrV/mmvMd+LfTNfY3tJSmdU200htPzn5ymtaRgI4cBaj7tvS3PL&#10;2ekpTsIMRNQWVtiIMRGO+PieQ/7TqHFeEbbgcG/ODupUfRSo3WZHGlk+/uAbDIyPn2dklWkhqwCC&#10;8pkWOyKY1MA9R8nWqjXGPfzmNPhxwTplz9HLL8/SpyXGn1AAee/oXIVfgoZPZnH/a/FcASP0Iqaq&#10;qBh4bEyxGdNAi4LXwAAvFHGrplqRLhh+wKQcdxmUDNp88jPsq3sDKkz1tVvB4aKezJ3nCoW1tWX0&#10;452KWhnV3QEr5rKYnjMkRvrfxQ0QuL5HoaLDLwvsGUsQCAqwaQFNKoUaBO2Va26m0qWzRaWoQCF/&#10;952v8eR3tlhbM2bZmMVCejGdnpzDMoqv+ObDGasPYb8ub/rca3KlSl08YviFbdpkpAmvuSwOndtj&#10;472kzhrpw267itOV7ejwhM4UkJjcdeU+Q11jhGZkc6svT5qo2mgcaJQAntfWVliUlcw+H2lShy8u&#10;iaTMqjhvjKV9IXkwabBgDzSHkiufY6n1KBL1+YxfLxX7I+llYs0sySypHvzO793Z3PaEXdctJlzO&#10;Jqi9OK4et2cptrySWNvbvjdS5N2t/b2d3R/88PtvP3rv29/+zYvk6Z//+Puvjg+Jj1h20lFChCL2&#10;sj0+mTw6PXsRCLkx9odjRj/CIqatja2jo6PVFZbm6JPYUiTPcM9x+3RWB1I3Nc8VqhfwJIeMu4RZ&#10;A4AZJUQwuKSaW1vdJM4HXseyzrTAN8totrV6hZPUE9R2T754eufaHbfF8/irx1Tl63t7ie2dg+Nj&#10;nPSLhTxybNgobKrDqYRBNf/JjJ9tnts72zu7m8Di43kR54RmbfHs2cGf/sl3Ly7OEN9ub+85PMZc&#10;96c650CtnSWCd/7gO/899hf/5t/8K6h4lKiRNePyDepg6E76fKpbyXSaNcQK8sqmn+qa9Z2Q1eHh&#10;UVEKWGMiVDkcV8BK2BJ8IgDo/pAVThxs1W/8mguH5R/+WcvqRFGlZ7iJUK7flrKXs3y273TL69sW&#10;6cNHX4O+IRqyDovtafdmTFs4HxDJhB3beMy9FDu4rpymheZV4K/sEIaNI/oaiN3EESHrcjpz2Szu&#10;zTSfaNg5Qs2m2K3OoCd3xV5DmIR3EV9GR0qVz3or6hqqGDInikwGDs1BFosZeehT9Vx62zhdfWbq&#10;7Zokb6Z8iuaUm7kavE00Q2fldizrNTb1mFImxmQhVyjZXCY97e28xf5NEBam6NRE3Y7QZkE3RKAy&#10;w8gHqSpYL3/W0/kMMafVhUMfNq6lRrXRB9YBJraaLAGzHY7njHgPQyR5lr91ex+NX3/UqhSqzz+5&#10;pHnmY8EUz2RVI10nnxJWyKX9ocIsGWE3O0BoUSsFaEo9OCzCh2qKFbYjEkhgEWpz6TPJUmKTTXHO&#10;oPPaJz874LJZXdq9fV/IzapQuzDc1HQofQFi1Nq+zc1eNTUGJuxzYTAC2dlhZTYvobakHoFRSjFx&#10;8/r+gztvPrr/Hq2DXjIcH55u7fskd75bH2YPJjBi2Ctyd/8uRgpUL2/ceS8R33n18gSkrZwvswZp&#10;9+Yq2QEOFNsR0ZvPzcOOIlxnq8URBpGM2OaGDhw82sAx65YW9B2sDpqVy3VmAdhz0ccJf2ENc246&#10;nQQMLZspajV60dRxAEjvd268dfPG7VyNfRENJEVYAm3fNkFqigSvDQbYYjmZ+9NqceQrpR4L61h8&#10;CYLvs90olbO9UTEQZkNEa21n6griRnECyLUWvR/wLJloz212OBd0fci7rk7j4Nr16598+vODo8e/&#10;9MvfhNj7J9/7o8fPn8QTS1cGkaJJLxYLyJ2rFZYNFPzBAFzVVreIdSNkep8PC8tBpcKl7XNVqFXp&#10;Mii3g0Hf+dklbCBq6ts379dLcALzseXo0kqCjWdMVdEig+gbzRqGfR7npgPf/27l1vV3PbaVTLJq&#10;Mtr8Ln+r2JLZT8yCQYPhG7/+nUZ/WCwVLs5OuuDuVAgSwhY0kJDPRg63BXN5oxUIX7OxsWq2TAdD&#10;2vXYyyfZ73/vu816HXpsJBS8tren0Q005q7DYwXWuZ741q3ddy4vj//df/jfQEwfvbv9y78XUoaF&#10;YDCEe0Y+OYT8zf5AX8gGLRONNXR0Nm85fRaVNIXwaQ/o4ttGhMupywY2fSDHDo/+jbe2qKyHoy47&#10;LPdu2tgryBLwlTVvvdq/OG797M+6SL2Z6Xj8tq9/vCT9we/9Fajn0D9Z4YMv62sZjzB292FmkaOX&#10;IQSIBXzzBaAmNXwK76piEdAUrFDoOOoNSiiKC34k6AlIIbwyGH4UzELCN52ydOtK3aehi201m4xs&#10;WJ5ESGL2yB2AgUMLBRe+UMjaDX4KEL9jmW2vg0VGv3D79Hu5xtHDa9+otPJqHag42t9+xL9lkOyp&#10;k7p6auP8EeCQutcHGVyguVqyBMmvhLMD3llMfLAHcljc0ChwCjGoPPpBsJufrwdvjvsTJJseW8Tu&#10;cI4MfdlEwoGo0vD4XZEVqV1TBh1DvzumTQgEAxenqeFEIREtprhm0LZMlrcdVvfi2tZtLcWE08eq&#10;CNXImkisniePocYRztlcM+5P0XlSJjCKNelt+7sPDM7u9r7r+WeFYNS2dcv55POLakGIDDTs4VEt&#10;rH5l2lcvefdGhtMCvvCz2DZ2Z8NjfF5DQV2r3jx8QsyCLYY+ZTrsT3Bv4fJAfACJxODn/r03QSiy&#10;qXQ+m3JHF87gvHwmV/O9W/d2uAypVBZVIS3nVX2kSl2kaPlgaDn9jm6nZzLr3H58Q+upVEXNmmu1&#10;OpsroItHJhvd1Hoi+kEHcv280xBe52hCYVvhymnBkGk5ygD78NUJHe2Vk85iY31ne+3GozffZSRZ&#10;qiZno/n9O+9zLjuDPCY8dKbb11bvfF1jti+aZbg2gPp9nakZiQmDtcVCh1YWWvNshLOYrdR6rDNA&#10;ecB5bxyLGdgmiPGw13ynVbSw3BZFXH/YyFdPLlInpWr6iydfFWoVQNZPv0BOgaHg5Ec//26hXKTx&#10;pWTG6g3tMsOyK5t0/Ef75GCU6E0lfX5xwaJlYaMD7XfYuXv7NhoZwHWSgcVmaTZaL56Ld7e+FSnm&#10;y0jBqCRz2ZzL58WAmfuCEhVAgA+TMofAFmFvyGJydPoV2N9A0T/+4qBT7d+9dq+ULT178oRd6PG1&#10;lXc/+pCE9uVnn5TyBYBQdKEsDB2NFFZTMsDyBuxO0LFhG+FXZ5i2eDpm50Sp2R9/mkQig6Y5QLvF&#10;0I51tijCZG2hfnB95aP9tY+ZiUFa+d//47/BJe+v/e1vRFbArYY//pPa4Res8RsSvuFn8ubrlW4+&#10;16SgcwcB0GnDa7JJHV93b992oH7vtcdggLJ+zmvY3NqBtNlosfZ7tHs9HokEgFRy6W7mgg3OOJUg&#10;y8TOZGGQXav+j6V//Pf/IWmTKj0Si+LEwOSJj4MshKEWZQgh1miCsSuzlJNjsra2xr/X19fFPhyV&#10;emN9lTkTz4O+Hb9MOm0iAl7QqIcx0aWiIZlTO92+e5uChS8AoqcnAqa+MkD3MCFKiJ+ih8NGGxnw&#10;RbgPyJOwzGQQZZfW2K4Scq4YZVdrcTmYDhiHIdt3WSIGyUBrCGtwa2tbb5IBopVhaTCFts+8OYiu&#10;DmC/wYqSVj0QdHYait6gsllcNjm85rmbCO2ASyagT61uTKRuZXzZGpXRznQafRQ5U+z1R91aXtWq&#10;zFxXzhFVNIBtJqnCIYoT6/abr71tCq1JzAjpaDfWN9E0woJ/9+13Gt1io3+6uu5ib+uwI3caQ+AK&#10;uIOtem97a/vrH3wI3QgfW5cjfPQyG4ibjw7SurnvGx9+REFr943mcjdqvasyFhqDy9HAOKkE4/r3&#10;5sY657yfXZ6PrC+fNgYstFSxS5Q9mKgEhXMWnFJGJ1sbewC66B53dtf7k2Ik6lkJ3wZ5YR7x9tsP&#10;b1xnjjD72U9//ujBu7FIHALCq5cH7MHduB5ZubHUbPcpGIkCFA/QtIGZaf24aa89qP1xcy45xE0a&#10;tBi1IUtwdDZ8ZAltkWaVrbdVhmsQbSvlBrYGiLMx4EEzeXr+udU2gyuLEzVQ5bOTP5/JhU6rb7Fp&#10;a+1KJlNzmG9tJh4VKocd5XJry+fw9iUtzRq7V1TR4Eq7ZpLm3nYvb3EK5h7LNH2eoKrxjm6y3+sa&#10;zy/KF/kXz5N/XG6f/fTxfzhMffX5ky9+/LNP0D39+U/+c7GSZt1fsVwGk7Y72GVnffnyFTaXqNgu&#10;zi/QlRFBSBjwylBOXLlYoN8RJsxgBMGA/1e+9dsMUCgGw5HY6QlbR+fIO67f2IN5nE6x377VLFIR&#10;aIbTAVQ3Wua11XWYJYzkmRtD8ZhNMF5QISKS2ZUw0rGDYHNpo5arCZGugA5Mq1vLYrzeaZ68eKW0&#10;u0xqNjfWIeyi2eG0gPXiBAa7D2/QYIS9Zawl03fr+uQLFhtacR6h61+KR8H76NRwcjhJfUV3fH3l&#10;l6PhNcie//xf/s88zO0bibc+2Pr0i1/86/9XNnfGIvAF2s6PvxFa3mRvDCkITzlRmuG5B9RF36SS&#10;VJDrvX6WgI4axRHKTwa9sD5D4ejK0iaCh1ymg2KMRQmvDgrQc8uFKUONa3fdkRUjH53LFJGGyxIA&#10;ODecXoOIIGixwrVsLvC8AGRExs7CEAAklZz22kaAL2Pewatn4o2pJwUCeOfVJo7/4gcJgAdYDMgK&#10;UML8HGsU/goUbHplsgFQCRlYwCVWpJPtq18rDHehVAjEQRZur4Dzi5HB6fAyu0qEt0+zRzT+GLuO&#10;J32j5GYTCnA6ODzuodVmhn1F9Xa2pRRtTgO0Ihi0rFPHbgOLU+rS+WIoL4wBv93nDg2ai9VE4uat&#10;7VDE5PPb0DOXlK/AMUaKbjLQ3Nl9eP/+m6n8WSnTUuoSg1Xo3vhe375zV1jVGmkgpXK+5g85Vm7Y&#10;LW5RN7VqfaDNtaVd6iyjfXqc/OrO/Wh8Vbu6Fl/0YucnOaudHdIIZ0g1dovJ+Gf/+c9PjtL33riP&#10;2wXbLVtF6d23PvrWN38DvplnuRQOO1QL1u90XeP3kMpPp71pPhK23PLHNBZpJXcq0yPAXxYRHEcy&#10;mhxoLyqGO1ZaKti67BVl62ipkmSJGvNv9Uz72U+f+DyeR++8tbyyXiiztK8Eu/8bX/+Vk6PTZ49f&#10;7O9f376xTmFJ4ITajwgFuCy8FOQpMxYH2qSwp2nHYB8bYYZ/gmIwZOwt+2LgvsNXXxTmfd319Vuy&#10;ceYK6PCFJaXv7K7BReJyRqMrDx58/MUXB16/PxZbanfFgDwR38DokxWbVlMkk+q4HUGDadLtlyDm&#10;ofHH/x2ndL1+zsaJRq2xkEbVeuXyrOv2muLBHbuZ46cYpnfF91eeqPStmeVlW2nn0lPa8Wy6zhVu&#10;1KkkSvjgQmVi1t7p4B3pKRbKzXYnHI6wFwcLX4pi2hBhO6jVVcXCzZbYIqZWhYI41AP1hPd2H1yk&#10;DqGxpZNZympMIYPhMAsiiAiIJBlTjwS30B5O+KjbluJLw8ECVIDNO+h3rog84IAOiHbEUMiVVqPN&#10;Y/YWWPpaLjNx+8a3vr2+vgP1A6wU7JZixO3xQBdG0y86iMFgb3vnigvXfvPRQ4shPOm4Jz3L4Vdj&#10;Vi86HFbYUnAFoP5w+X3xsd6Tr7WS33zr7y1Ft45PT/7dn/zLs/JP3vwo7o0N3AH1/5+n/4yRPE/v&#10;O8Hw3nvv0rvyprur2k3P9HhySA6HpCgakRK5S+q0gA4LgdrVEtjD4bTA7h32xd2bOxygBXSHk1lx&#10;KHLIMe19+UrvIyMyvPfe3Of3z9kttlo9VVmZEf/4mef5Pl+zv515/BEMOlAP8+//4dtvfceUzlVT&#10;qQJ9M4gpNFzSPzCM4UjyBBzCdG44jCQMcj6mNS34I6FcxC28/trXXF5ttUEmciF9WSbshHIUtjSN&#10;Z3ABNoqi25oSfshtrfztH/wQbJUtfaXuZ2hEvQBEQrvIzqer5IUU8nk2PDMd8W94/OhkJciK7uuK&#10;8MrmF4NhI51LA1kNSC0bjH8DkANJYKkNTgHCxIkDdxCuC90BV70kIgCzsQmMwGJJpS65DKGTeL3+&#10;QrFstzEebhBE3p4UGaa0+8woMhHXKnkrqGMprTFNODzaubV5fYQxOexkjRn342cvtmmjgEGEmEmG&#10;zdB0a+Ha3Ru3VbR94A3j0rXbzqHsK4uD19Pq45c1MPW6qsO9M/QRZrPu/PR81J/VKxzPIu6ISgSD&#10;EgQOBIdDGOGnEB9VL46xC572zR7rwmjc8bsWlsOvMKClCltevPHxZx/57fd0shWyyhNLoXY/s7X6&#10;WtgbZ+qWhcVYLDJgfOedd9InzXhk7a2338UawmSwdevjoONadbinHobc87ezjWchV8Kr3bQZ/Iqx&#10;WWOr+YwbhTws8CL4KI1Ff4AqH8tGBcwuMozS2VNqUbK7MrkLcJBOr43g4Gjv9Mbta06fbffwxcvd&#10;J8QtT4fyve2D9z94/8a1m//D//g/XOTPzg9f0NJBbQUcEhQhp91gFtQsm53kV+FTt7jsRfKngJHU&#10;mnAng3YVLxvZE3Dh0ZsP3/6f//X/2+MOvzx4TC1QLNa5M8B9aZTA7QTuPh6TeOHx6+Ibart3Znea&#10;QdKoaPDp2t19CZaJ/XqllgPY63Xnbq8sEjGSRqqcxqDnDSY5/BYzqU6emAqdXz/aCgV15AgNZrXL&#10;+pdqfR9izrOvitUCzZfQb21trTLMxsJ2Ib5I0g7yUr0eMx0D0B1DMdZYMnkh3ILH5HJzu/a5b4S/&#10;A/jWoLuw6Egs2DHH02v9K6vrT55+/vLlLupMjmMOaLob0niZ5rTKHSVqOznhxM27r9zh9eP7Rs61&#10;weC4fuM2GE2z3sTnDQt1h4tZUrFSaoSccXLg0eOwoaKJxet37psstoPDo0q5LHacUv7qK/da7SrV&#10;kMfl4bD+wfd+bSmx+tWjJ05bSD33jfv6549Ifa3j+IkcEK5kPBolEXxhceHG3aXT/Edmi12j9B4l&#10;nx5fPDvJfKXQ9ZZXvHNV7tHHyY9+UlbOme/qvvHum1u3l58cPiZAFu3wfEZpibwT42g13ggwoVeu&#10;eWbiNfZvvmrauKVZWKVjJSad8a4RKtwzvAOK2T6mCbWJ3xv8xrc2t26Z8TTRmUZ1jCzaivFQNVOV&#10;lf/wN38H4i57jzaSLu3Kuh3kVYQMSFo6UFxgRciLIpJGCuOjLaSaYDzMYXHlxUZzexV5I7iwdix2&#10;q2CowkNgMoYzItklGDllQapYiIBzHD2MUDA9w+dCTH/qdUZCQP2sZu52KQlZ/OL0oWVQ2ztHmc/H&#10;vblJTSCE/Tj1pNy6sNmdjUqXtFJomp3qaDm+lqq+xG0cRC2fq+SyFfy+AXCUU+1G6H7IubWY2CLf&#10;Z+/gc48bnuX2ZeEweVmol6ZnZxWfN6KSG/aOd1hUX3vwHb3OdnZ+jOgGCzL66NOjUw4jcna9bjeQ&#10;nt4kLJAL5zRRaDFKLCn4b5jMktILg95uiu7tnTx/nIqEltfXrmOzUmzuPbjzjfX4K4CCPJZCMYvk&#10;G5O6+3de31y7QR4zwxTGrQHXRrs2bw4vzPKEx7TSm1+6zSGnbnEw6hnULrVS7zD7ri3faJCCO2k7&#10;HS5hvalTwq+heaNAQc5LsASVOcsczg4F49npxelRivibPgysbkepVSViS9c37/ztf/7bQi77o9/5&#10;0cq1rU8++vvXr0/MBmW9h3sr8VFirGV32vC5t1gUsUVdodiiPyWvwepWUfqSZ+y2+968+SsBR7jV&#10;K918w3KYevF875NCKe+NK1skXVq82PPiWyAkVAQ3iZDtKgB2uzXOpdulPIfRqJiro8tweMVEABYM&#10;k32yO0hWhkwYjoOPqPu1iFl1hy+eKiqeyKxVMXJ+vXbja9965Z/CQ3FaAhDMjVrL+XHj7LAN3R6u&#10;SjAhX97SHrwoe1zB/+qf/h+YQJ8nMxyEEOpBPcCFnz15xkZhofJvhoaYnXI4IjxDixyOmZbXzI2K&#10;OpceJRbjwD1Pnn4FAfSV1x4K4K/ZRtdPG7H9bB9e9crGhtFmwX19YQnjP08mU+RSxNmPoQazM64q&#10;jx+VQb9aEz57qpn++vIrhMGC/fGHv/aj31pZ34SlCVaKcQEHEwgAekjo+eUK2n+uNMzGhxgpozDC&#10;ZMrnDuMDArORboj9BS2VYNBQCP8j0/I1W6b6tFzpqsZr06FxOiL3gyoMgyvFYiROYm0n6+o3p16f&#10;ZvMaYujGZX271i6BN0TCEcyo8W8iDRKOGUsmHF5GKuf09eBqLyzbEYK2a+o1QkUMweR5ef/oGQcu&#10;XUp/OItETG+9ee277/yOQt3ozy6oOdr1EY6fOiMZu2rln/z+H0YjUSB99i3mSIViCVMj5iyM5YBC&#10;qEQ47eHJoO/83w1gOTLEeKXBkeGg0+F/gqeKOCufj8MCm3JhsKYFAXHAMcPnlhuABQ5cYndgY2Vh&#10;7ovKBh8Hqk0WnPC0xhjVZKQGoxEB3+UIQ5IkMThxM1N25OcMjtYCDyPOlfao2ugVEHoBFHVrw9PU&#10;fnO2vRy8GXJujOE614+Rcni8rmFvoNdZm7W+Yqp7983vy6bqQXueukwzWm83docjCryOdnYt4LqG&#10;OPLOtVdXFtYYrx6fni8vX9MZdMmLo0DUlk6VmlWKfExxG7BpbGabVoZZMVZGivkYF2KMeQeVQjub&#10;LtP6QnPHrp1k783Vu4yKYa+yj8i7tFmNzJ5Dri2VGpOn4eHh4crCCq55y4ubw9EcVhIBEbAG0O/D&#10;9Wy1K5QM+fOOVeMf1PSZNHZwfailFh1psibSBpbjyyKjxGjT6LXYf0IYxvkJLhyYdyTsFUNorJMx&#10;pDa5U2dYypVdXqfD7QhHIuRqI01+8WT74OV+YiWUuBn567/7+2fPtjHnOy6MlTqm9T2ROKGCwdlg&#10;FEGaskJjnszNR8clnBYhRCP5Wb8e9zrX/+A3/4+L0a2d0w9t4eb++aPOsFco1bxRGU4fpUtZLBHD&#10;rAtlHL0PSRTzKbZ4PWwkwPwYBgobZkQ1vQ7+lYCaKrmFdskFG8QbymZLc8UY2LhZ5vku0qXni2lx&#10;xAw4wYNbS3cWI4DbQaT9BoVvbze1s3u+FF//9rvf8zqCr7/6cOdFGgXm6qYXulC9MiVUBiY7/Xih&#10;kAMcprsRoVBqgmxHMMSldFtwjOGNV23esPLiZJY+6/OBegPe4+ODer28tLIsnNKmxJgHwBe2n+8z&#10;r7l99/79Bw8dbks6e0KFcu/VDYLvjAYTJwogEVVhd1QIhHD30VYZtylJzg0Y1RbGl+fJU380oDRa&#10;kNKuLK6w1z7/4nPRyIs4DF4q2TdDFS5Y3IpTesdyfNMx6inVcvQ+nWgszlyMHWox4iTiMDtGxvBH&#10;5f5/tnu6Nu39VtmLuM9l8wU9/tmwuRFdmDR7OtXstft3zQYVQ6HYlnygaI6VdBHa2xu/4rImtrcP&#10;OJU8Lh+DJByRZBNF+qTsi4gkHJLPLSb/3ldu2VydzZUz6TKeMoizfD7HjWs37t254bAPO/0S50+9&#10;mSkWWrIR1EdddIGl1cFX8c+gSFGT4+WJTyJDL7Y3NzniWuzz2f8LC4laFc67GaQYCkMsHoOFCReb&#10;Rhp9mBht0sVYhWei1QYYSTbdPErCaK9jc9nFiEccMbg0WrkWmchS3fAE2QziOZLMxmx2MqJ7J8z1&#10;F794nydLa8XAMJvHdqlBdVSq5aujZ+mz+rCrGjbpsuq9SXU04+cPjSpXNp/0ROSOwDC2ZJ3L8UY9&#10;i/s8GsX4xk0zSOHuDtheYyLDZXuo09sxFanWR+VKathv4OCxHH9brbGBBFXLNRjcxVrm8PgYnpDN&#10;xwSxMpl3K0XGPdDbMU7GyGPU6ZGDnJ/OcDPrApRQToN+A33BzsbsE/8rq9nx/MVLBKygelJcpyrg&#10;C0XdqzQCWBAhjKXAqZXri4nlRGTxow8Ilv7w/PQ0m7m8fYeqGGeTuc+2WCSMuN3jhmEWTrcNi4e5&#10;TB16drFSQLRTaxnU1gevPbwon3QHdcwZMQihBGCITis3Rpkx6AO+Pnn04uDlOa+cpFrOGs47NOZo&#10;lF88eYGQfP0WZXFwb/e8UK53FLZUoY1loMhXN6hhyHa7M4OeC8KfTGLLBuBNxCLnPNbTPebBKo3z&#10;1RsP8Pgg0IMJBacP1nt0WATBB4P2vRd5u91ntgqg/drGNQwrRQzQSCQlukR+nW3Yx3ZEMeTDHxJx&#10;Jz86TLE8ELDgRC+dPAqM2jBJc7uX28McnOzLc4iVRoNGCSYA50Yx19bbl5eFg69evOf2a3/wvd/s&#10;DUsz9THP+3Cven31tW997TdymcbHn30IaY8LFq0GMC24htAxWrXgawrmxMxrGNcJfpPO6tAXc6N8&#10;So5lFZ8mQ5ZSKRMIm7DRQNg6n+H668DS+eT4JBQOeoNBzkKoaPVGDvdwqzUAuxAbPdAKjEmoWE12&#10;mCOVerWDYtttWVCNTbvbO+n0hdNreOWNu2To5otJ3FcG3Wn6MkM5hnCNO6/VqqHrtJupOrREZ3RH&#10;DZvPYjP7z47Q/8+oyIF7wrHotWtbXNgWlzy4eGmy9Iwab6cWr5aRkplA8V02e+b46eEnf9Wt7YVX&#10;1btnH7QHqeVNZ3DBkK/mw/7rN2J/3G8KTz+vy4efI2FGLpdHCvcpwJSnmTXYJ1b9LbfuO4qZ6/Q4&#10;d3aWdjuWH97+rVdufX8xurKReBiwX7fpVqvdw/Pih9gg1Uojh34rvmzBCrtGx/f26w/wEwV8goiJ&#10;eQc1YTafOzk94Zz44P0PCYQ8PDrEGh+1SDab4WQRTkUd6gshvsCxoFQp02fSfmBxxNyBGJFmqw74&#10;nGdKVipWauUTwp2Pj3YODj757DOclT/76ot0NvPBxx+fnCc//uyzZ9svdg8OXmy/fPLi2d7RAXvo&#10;vQ/fOzo7fe+jD3b3D97/+JPnu48Z1zz5nDR5AmhHFv+wPsyKAAyRgS68XohoN7lbnuDgMvNSp52a&#10;cXw2uTwei0LZwAqEKursOAsCDN2btD/yVCAiERStU9vBUCHKNOuMwXIHR0cdwgVmY3ybuKkQB1o8&#10;434H/5vp9VdsEP9CCWY0itCCDQx2YcPhDujK2QGkbyKO3n37m4R00wJuM/88PwNtM+pMBHdgJiAT&#10;5+J4Ibh2dnxOGYlM++GD1wHSyCXwe/wL0ejKwqLApxUKdANU3RC0macg4YO3EwoG47EYZTAsOLsV&#10;xjqNuRzsiTqTium8/LLSSTMFJKVEr2ZxRHL5PHxEGNyA0xgVXJ7mae83b23aXHiOluulyfHBCSFS&#10;EN7T6STEB4vdxw2O3ZLJZqWOKeVyPDQEEqBFqVQOUzeuSgwNIeOaLPhL65RqA+qWibzU6B3RH33j&#10;4a8dHO/tH53gFkwUS7eBjfbIavZdnGVjS26iCDdXsN7TBJcmeqMcr3k0evQT9PaDedvoVIN98p35&#10;ES5hHs5JX3O6sCc2dZpTekyXa0lrgffZPdlHek7AmGLWHy/Gb2Kymy0+rXSfaa25cEybK54fXv47&#10;RyD7+ZNPk5dZu9Vr1Lm/+OrLXCHH3JoPlCsK90+zSc8lhyk/rQedGxA1IkTqX0w6ytgGDAyCYD2F&#10;wQEOog+EHS43lxBUKTlSirOTMw76aCwUTawZsGkb4+1SgdkMX5HM8H7HOByRtdzlbCOHw+nXneyX&#10;TvZKMkT/ckuz2mSqQN0cW3Vh/tYb1vS2znH608xZUzbDdTTv9iD0tjK2h2vBGBcaDpMm/g7InVbl&#10;Gg7g/rmYn1KnOxxO4FiCuPos0lGwVY5UcwvVipq+AUAAkBE+22XyWTv/GADT7McCxR5J2Leua0et&#10;asyl9SFJUnsHo7nNFP3aw++QJ4shPgkCmK2in4OS4fDg9DbBmmvSSwAUlsutYODu97/1J0vxO7OJ&#10;wW6I+Z1hh82HxjZd+KIzvRgjzigbwoElvU1wVqH1K999+y2gZq4jBiIw4bAO4mP44ssvCC7gKhMC&#10;11pFQLvsuAZUkT7DywbeINWSkKJ2CNrI1xvVvf2dLx99SfggdpaYQaFcYHjGV2JSC1V8rpy/3N9/&#10;78NPnj5/eXB69uT5y5Pz1Pbu4ck5tIbcaSpNHHeuUG52esmLVAUTNt4KJT79daOlMSv9y5rTnU6j&#10;PFlZjXtdJHKC0ZprWTh/ItYADjL3AOEMiMoDsMocFsa9/bHy4DS/uOhcWnLncz3CQ4gbuTg5RYdk&#10;N3pmI1u/C4kAhFy4B289NC1cN/rjxsX1xFw1xZcgvKrxRuB0aAuXXSTnS+sAz1ykYwaiMA8vz2pu&#10;r8kfM6WOkWJzayEUUL7c3VlYWUPFDu+bu+72jTt89g67U0Mgl8b4xsM3cb3/4MMPoFDs7R3s7uw4&#10;rDY4exwQOHGD5HNrchK9/957hGzC0WTJizyg+Vy45CIe1xtEGICUvryxsV7F7X3EFTrhwCJe75/9&#10;yX9zc/P1n/7i73gUnERUv9j5pM+yZLA4vFRhKHeNGII9f/wkshhZurY+kskyyWyJwomk1OFYTDdo&#10;RSBuOuylYvsyledOERHHaPbcZr3ZPlMSWzM0YpjvnusIOO6mCWkhnIXonUwWj3JwzK7RPlMYWqGY&#10;kwRCVG0cfUcnh3gw2hzyrch3IoHFg6NtGD2IE3GUhLs47M9xOgDqEzwc+OSWPoFkgbBRNp9cnDWd&#10;LnbzBHPWdKoHI3wlHFj3L99Zew0uvEnrXYi+YVa7+xVlyP2K1jistEv7O3A6iW8qp6rv7e6mR6JH&#10;VxDbBeDqdOuNJg2NBtgKHgL0/1YrQxsR8CbC2oRzAg/ZiESXRETmJmDt+Mjn0nXlHEfYAsHM9157&#10;ZWUr5A1xlPMwdbUqdjoVjydsMKDiGQuzRZtzLoP8Ajuv1yzOJ32F3cQtJDS7OLmqjXJYXgTW2C2h&#10;7hBddK5RVs8mGmbttPyI6CpgDGO8wSgG+wR2knbe68pz6SGMYb4AzBFq3+rKCp8+hbA3gABlRvXJ&#10;PfXpV08gLFhM2AaXKFhJLNEAT09Vqzd+99r1P7Zb7ozHL0POkdessWv61fqXfeV0Nf5uJLBycnIK&#10;7MDZAriFnQVDXDP6+IsuvAerNdIdIF5VGU02GBgsQpbB1tq61Ww6Sn2Ubf9kpjkBdBq0VZcn8tCC&#10;vI68tt5Rz/zK3//d30YvKQJ65VjswXAXgRcI2NDjkiDBjce/4ZjTw6OmhzdIA0SzQ0NI40ORAmhK&#10;AogBGadOhBI47FYR0KWFaonggipAxdvDkInK5DiZxtoU7jMCLJGQgW0pZRv3ASaIDKBgJkuh5lf4&#10;LkoXbjNuYOIdvCHr7vN8vdSBLmjVOeVQRuc+t3mhUUA3OzHa5aTyDIcqXA/0ylYV2Xx3IFcyVFZj&#10;W8WsuyuSXmfLy5F4OAwzfY5pLhG5MmUwgnZAaXQpPNfSntWKJdAPRqILS8v+qFmhr/tda8Go4+wg&#10;M+qNvvPDzVKB4DV4nOphSzZsKmqZ4fKWT60bpU4bVBz1ahHPEgwRiqWS8JGzOZhH4LoAioZvWiFT&#10;wmePBsBG/wgGJMN/uHrn5i3U+axmQG6Yl1wpz54+PT8/ozSENsCUHdoiNQi/YH8L2xeReciAoyaM&#10;bOlAZLqIZ+H73/zNxeg1QvkwEqj2j+WagdtrpzU72kvTxaCbwDWeSrPenHz86SNm4Xe/tszskgIk&#10;sRIhqJphD9zHJj6J44lBq0KFeHKSFgoJg1ByI3F2uL0sbmAyTltCNoILM50Ra3KMvPZ7sst8gRxi&#10;Ul40JkfT7hEdMa4iwQh0dbRbo+MDGqsR/aZRmSBXrz3KLS+swzhudhqekGrzuqNZmSPNWFpY5DlU&#10;aulgDJPtLuuoW3fiuFTK7hG6gSjxRth2I+R1yMpmTUNpXiEky2DwehwrjDO2tt7g5PzZp38/Jd3I&#10;wPKjf5q0yshziUyqowxkpBKNe6gQ6fU4g9ABAZGQgIuqQ6SEjcbMzsfEtQvnwSHkkVAg2If7dZYt&#10;ZkqNYp3fX9lYWlyPJZbjTBLTFyTATcgGV8h0hwfnJ0dnQHvw8ljUTi81gKNWnPWawyXU1k56hzHU&#10;QUzhNGZ1YnlZARxs8uPzhPnfZKAC8+U5+wKwI2xoBTnvACUpoBRqbSwRh1mZzTSYLiM6YzcBJiLJ&#10;BlBnk4bjzYWllk7fTabPWN6rS9FeO9nt5IUXh0xjsC8sXftuIHxXqaK8BYh0VJpymmKHc2kwXFEp&#10;70ONg1l3dHgIoM7CuLjI0W1FEwuAiScHhUp+jG2Mxe6UzE+1VMTUxcyJRPjetLSX+382x4/w+mJm&#10;ZlU4gT6Mrj6hhcOOVjVaUv7Gr31fxAEzSxQALi4PIh/T7nSI400rBgBAdyiIZvIZq5p3IiKy0I9J&#10;NHK1tNXZ8/yi5cF8gGGh3mSkCcUtjcOVoS8iSkRDVCKFcgODfmHoKaKwMB0REksBsmLsKyKNAYxI&#10;OUAYKrlAYVzBbEiD9lTR76rwaBFDu+EoHPQDQ6iVJJ7anS7//dceeOIymSZfyvWJymT0Oxi6OkNX&#10;gTF539BvG3ptRTS04vGi7/DgmY5RKzp3DRKIuYIcMJnuYqZ0D9SNfCVbyLUzmbpy5mFskb3MWVR3&#10;TXofAtqz85zTFYwnosU8vANZt6ayGT12K7WlbCERweY35A1CMQQsYCYPDZNr0MELVI4xGTrf26kU&#10;ztZf6Z6nPz49fB5Y7bf6qfvvbuw+e0FyOcUfpMDL9AVXWSpzwRtPJKI3bm5RUQjvCTVyZBuPwh/w&#10;//Tnf396ekIXhwEdCgZafE55elFA7o3NTXh3P/3wr0qt9NHJKUqfASZK9V6z3A/GvEg5mW2mCk3M&#10;fHzRcG8yz+SrxMXisYhTQeriEpslkC8BPE5hcOqpDxG5cj1QTKNsEGrvVpf7kPWEu/jiuoniZjDg&#10;QLQsrRKkJLiFWIW5wq3cZXs6nGMCDNhRL0wp2VgWbFfknlABdvdfhHwhvxMDFBxru96gJrI06dSp&#10;eXCZg7XUZ65ns82jYVTqHad1BYmzXFGy6sbEh10PT/rlDmdlMHZP776jJJUdPaVCTgx3vpj67Plf&#10;XeQOMSIBU1fPrSCzpXJbzBw9wFVY5GhNOhdtGtaQyI6o5kh7oQlnoWKxKiKnRZI2S1kDEwwfYHgr&#10;PDp2GrFkLNTl1bVANNIbTDFPwlAa+Tncsl4fgjzfRoCgVOIkLTJ2ZPOApqOrHHYGIa8XsIOVTeFi&#10;cpjkOj6sMOb4ciUuXxNELsQMYz0FEYY8Q4/XROQsqCIfN2oOlDaUhgDGLnfAg2pTKwKzuUKERwcf&#10;gVZdqaDRI4B1od00JmIhmwnggQSfkT94y+mMqzRWPPywoYBalcqc7B1evtxr7B2rao0ttfqBw7yO&#10;oPlgf/fs7JQPGAUzinbUO75AEEiZoR4hLdFETGc0tKD29lB1OESQhEJRgoUBt9h0rgKVlc399sCo&#10;JZ+qMUEbMdC0KDdD7tvK3/mtH7JrWTdSFBaXHtuY/8UIX6SSs5IoK6RfogrkKBEuq5j8ia2OF67y&#10;KvaTA0iIgBHdQxhBcMZvwY0VNc6cr+Gg3T86ZZoywtRbfNmQpYk6Ca49Zwl/VRxGyJPkwt5AjFXl&#10;hBULL3Xh6SpnOXYYc4qsc512KR7x+318CYY5wlV3RqZZrTOobD/NFy5nVtsKjDCznpHBrD+QGzRu&#10;jcLstDPBZR4xguTLSBLxwNX5OJNpTR6N0mQ7z0x2t+vnx20Ap6XFVaMhWs6pUbgzo7l2x48HS7lM&#10;CC6Dd4KFSJ50TgdksRmcdi/stVanivDapDLTiZhN2k6jUsgeel1tk0GxsLRVyWdcDsPdd+13v62O&#10;bk3X7pkN/r5CudCpyFOnFwxxCX588tVn5G7m65mLUvrl/pOzzPFF4ewif3wsOr9np6enJraDpf3e&#10;e5989sUXkG78AaYDU6/Hw27HfBh/eYWaoHLzo2ePi0XCSkj8M066Msj4CxsrrfEwXWoTI8pbxlKi&#10;3iYJWhGNx/GiSGWAwEd4wfGpsrV0zJM0au4onj/dK/0Unx8SYYgE3VaHU391y2lzyw0m8rd0F3uT&#10;+DK5B4Z43FO6GKmN1XZ1plFaF7YU7TZZHeFZT9lutK1WBWQRyD1IZpcTq5jE4KunMIxODxnyqGIR&#10;d68hPzvNcWkxLcAbe22TQOL5oy+Ypg83ri8y0J3N6ysxU3K/HAgY7cE39OYYQgr+jzAgwiv/9oP/&#10;12nxU6HMHlYgf4WjpHOoyIFG3nXrxi3AWx1r/yzNfUT1TOwSYVRoWAAuiTnjQBQxnZi7omDhmpyO&#10;LHYzLll2h/nhO3dnCvXSys3N67ew/Om1iaESsS/w38FCZcoLoLfRUKnVQQGYURHfvHmL6qNWuZxO&#10;aguhRe5uvIkET8pmiq8kJrJJpVY3WlTZbJo3S9Q15Qx0NVx74ezTtXTbeQ4nKnD+QcGIVHo8UUMX&#10;Jvqa3QS1jlOb6kAEIsrlVNkkAuk0Fk6Abq/EANvuiFgsIYXSSuMMqEzdS23fHBw8P/3/pQtPuKET&#10;obt6lQ/8g6qTaSO458HhPkkgfO6pyxwHoN4AvEJvRXVGKW0lpAOUA+IvYTIel5PcDSMCX2XG7iBu&#10;gWZQa7E4Wr0B6Sjs63FbbVUtmfQR5R/94e9zJrCfORj4hEDa+HZSLLE4SkSLIg4SrlqcOkRHyb8A&#10;ukkY5JjgL1FxiNRQccxgYE/UhZHhsaC2ivhpcUbg+Egzc5q8IJ51bX3RbkN8L9OqIDvMsH+1WFiu&#10;hGhI3uU8KrQfkh+0aG0k+23+EVlidFKTGTzXG5sbUFcoWtBe8hrxaqHwGPQ11TwfglU1cyIIdmEC&#10;p20JD2k94JB3OCYSeea0u/0+Pwo+7l48zT1xdXjVo7W5986PytXZqA99Hh30LAgwqGzoneXQ4sjp&#10;b840WaXcUi1MQLBnIwyBZpNB+/BloYdcFTsTg47qzMBMVWPGPBfMH/wlFnGsLHozF4VeT8EYy+UJ&#10;rW7eaU+yQzUBfkgCbceHaGTj99/4BraSR7vbKtk45HXODPP2vFtvlsoNcpQyjX6p3oF+VCTBZDzo&#10;xtbNqVSm2eoPZc1cO/Xi5MnuycvV1TUaH0yXji4YvewdJ/cCoQBICtGo2WSt2xnr3J58q0eSXDbN&#10;XlJR7zAGsFr03KmpVJK6kDy2zEX2aGcftrUwUeQnDbpSkcg5L4OOyMqlpqbtla5uudmqCsRML76o&#10;vPikhu0FK4Xwiv1HpcgSKAMGOOZQguN00oAio/fmU5lXX3HEw6HM+eThrbdWomsMs2WYcembmCHE&#10;Q5vff/jnIN82Ufh6p1ONS+iJB1YTz6SPJ6PWONAYwU3Uu6fteEIdic4vLghh0LLldXorRdYXX713&#10;kPmJ3or0gbZi7HD1VIppJYsKz4MtAOAUbAzuIlgOITFpcaNsZq5A2UFJrZMC20Uk9UiEDdK1CSNu&#10;NzDHHNmrxxt0OUNOp79ahW+N4t2Mpo4nzTyp2UD/Usa5YTjUFosQ4AbLS6vXr92mdsgkL+ESMcUf&#10;w5IgR67b9kdDrM92twXej20C3BZ2CbMru82FDpPR1de//m6zmeu1sxaTmlgzlA06nanbge+HvTv9&#10;q+4KaxOp3ZMJPp9sKNLXqFLxW67V03NZGzMdldqt0eC+DsNdjEqxqpBp0/X5f5IbCh6fdjH0cHPx&#10;XRwGwO+B4QldQMhzfHIUS0SOjvBJGbCRiMSlzeHmBsHw+hH7TOgKW02SZ3Qhn6+UTTMSjsS0Xreq&#10;1Z60mfFwak5hDPe9zOZkNoqq84u68g85R9iR5HBxKqjULEQhimVn87siV0d0GrwrcTCImZnQy4ov&#10;5PGLs0aQRCkcQKr4ajTUZFuzw6nQxJdL34QjhVEu5wgF87vffuXNr68wC7/72srKNdeDr+vf+m7n&#10;/uvyVkN9fjLEl4hEaxF0PgW5JNKJvy6kusJZR0pUp+VaiEVhTPIjeKDcsXI1P9GMQ1y33o8H16LB&#10;1UhokRAGnSrgsi9izshI3G5344XD80UPSpekJUlFFFAafsh0ri9VAZLG1WKTW2Jj/R6VXjJz2GjX&#10;9c4TT7h8nsrs7tQS3jvqmbvTkEPrMurlallgOFXSs8WDgUggCnWKgxdfAi59zMdwJi0kK/OhvoF/&#10;FCTipU2Xe6tesZ2e1s7POsWsplKcyudW3Oa2v/x82m6Z9Vqg1rFqWmgVaOtENB/GSUoF/vJQaQJB&#10;fz6dX1n3wWa4OCt6w8bIpjWZv8iV09lKsjNp5Wqp88xOu1+lyr7/yq1hT0YvrVUZj48yeodNrTPQ&#10;kqDPCwZ97L050mP5HHUlvvYc/HgRDYizs+Mj3wc5px7mrGH0yMdL0hqBzVz8o8GIfg0UDKOG+KqN&#10;I37vKRJNNJlQZvyThrOW7kdWyT1w777IZy4gFum63fHJ05JWNt3gpFZ7NhKvry/dajEo7/RrJeSL&#10;crVpduNu3KSEcXO2ca+bPNXlcnCR1Ed7WOOKD194U7iw9dHKxj7l7LrRGJ0yWMZ/svhJvVmxWhYJ&#10;7ioUSipTUms51GkxvsTLZt4uWDSzTasFbNKgFdiI2qCTk9p9/fo63g4nx7vDIeQmzGh0RC8yteGm&#10;4lpkCwEzO1x23iaid45OKCaoYTxuPy4Z+DPhY8RUheV8yfHczFHk+NwaRFWdLrpByOMMXn3gHAZ6&#10;eYUKtC+VFCoeYu6cXnfy4gwLfsp6jrB8/kKt5fkodSpLo17FsN/l9Jwld5XyBiegUdiBk+isAOnT&#10;GcyJeIJASwBdehpuWgkVFhe32+VimfW7eY0KdviE1ITZFBykK/iiWDThQmXs6n1/O1We0QsZ1BHd&#10;5K5sxku0Eu6QyeTQE1MWkeUbCPhTKQJekfOOeNdavF7Z3lrhJk0ZIlDqHp6b8vW1hMF41OknDSYO&#10;Uejd+AyYuUA73Rw6D5vOMm3LQr6brfZc+Ud//I94fdKel3oVAY1S8lGA0OSLlHEODun3xVkjRPfi&#10;7YjaRHRDaE6oDkUEMUwTAXzwBdxjV6F8rAa+SGpkJufJJBxZLgqnT/PWN64vLa/YiHUN9VT6M6dv&#10;dno4P90FJ5mwhyCxcJiwkTiQxKyf9yS0ABSQI860jdVVzAHpaal0eNtW5gEyUloHzNuXF2+xhrCN&#10;AorW6x0MZUEK8bRgworTJK27jKAliLIaGVUqVnINYYkenYy1aBy3X+7SdCPrzGTKiqlLNgqcnOQv&#10;M7Vex5467fdqcrcjsr2z47YvrK1sBBMQNHseZ9BhMS4vxzgoxxPKAgzihHZZp7N2miPlTEVAxKgz&#10;QA5c6fbmE8O4z0lEp+eaDkwOu5udCXw0qFdxdeeNTlUztUN1434Au2Dx3BSKzdUtHA+wp+e2VMrM&#10;odDi7os9q81w+8FSqzOE74cBl9NnpXpSG6cM4JfXvaN5oVbqh/0ri4nN5092gJPQNFBKrG8lpoox&#10;KBXsEnofFckbY5y+qnzW1A88TAjXwl+eR2Y2w2ojlJcul0Nw1EWOLDJJWWM42oaihmdfnSMeJdyH&#10;Z+gLOzrFWTZZdYeBOfSZC/wfZu3WDNrI5V51ZTGwjMxm8dVb117n+mUUyP+BXBIk2pNVp4ruyd6O&#10;atZSWyeNigj0w4K+Wp3u7Vx22hO8kuknzPqoXXvjO2//5s21742mjtb8y96kROr36cV+qzmJRmzd&#10;4S806qqWObFxIeb47XYZHxYfz9Zt93DKP7ihTp69P1ViZGd49nxPqUFBNnHaQ7BVaG1gIQPOS940&#10;LK6JwULl6EZIhCPv8somn+mV27PH7YUPyWgpEAg1m2li0RNxVyYzKBQ7zXrZ68K0vA2/xqQzsOIr&#10;hRzpGjCrxGU4R6Kiury8hAJt0LsmA1kqfdjsnJoxzFKRcDggGg16d6dV0eBR1ahZrSxKebvBkhZF&#10;AfsIKj1biqsFvIxqAQ4PhTo14GhUnvd+vBhWzJRb7S41I/bJdDwyIU9TKkzBz8fax1qVjnwX3egd&#10;+TAu1pzTw26C3kHA4PHRIXM9ch3Pzi/obdGm0z2x0bnMGIoH/AG6QgAElgrNYyzqX9voa1SU4TIT&#10;brfyJaftNpY0PAe/zzIbyptF/K6ly+af/Mk/4UCQRgPi7BCQJ+CBdIhI3HQBglz9Iw4FwWJQiPpF&#10;qlmk3xThneKGZ94jUmng0et5W5DwBELLIYBWYjhJ5TLFUvnsJBMJr7z19tuoEnRaGz+Wfq2Yt/fq&#10;i7QXWpWCsFqqDHEKAaWBXNE2zCcEowgvMNzPnfbXX3uIu5yo77g6NXhhiMSvgC/mckYI52OkRFIE&#10;k07pTYiwDGSEUujobK5paJ1lub49kBXlulqhnLab4waDi84MZ6r9g10ArUz60mK2LCTiAn2Qu7Yf&#10;V5LHHY0MH0c1JuyJWNTjMXBNuSND/0pR2EY50zrcDLXhXhemCI+FI1gJE4Q8St6skR4UJvPiwlgh&#10;o7iF1AuFAD+raxu3oL0hrwCGCMbD999J+O6e2RKKu2/Hrt11F9MiTdBhQzrVyDISyZVY58RQUJnB&#10;/uDl6W3q84tzijvkofSOzU6FLB1cjuiKs2n4MPPvfvt39VrbzssdmJRmj90VcNZ6VapdII9uG+sj&#10;Qavl0fEhMvGFYsbvExYjnGI6HaZuKKxE6TqZ4JweCCKfhjwyB5ND4wfbotOYo04sZbs41GLPVixU&#10;OZ0mBECrXMxxZDPFzbuJfKpeuGhtbIUwE/ny2fn19TucTZViiY8MhmuzWw/Gg05LcPfRmdUWHozc&#10;jBEB1Tp9GgLKgYnHY4OvsZhY8fuwjFSC8UVCCyqVvVgZ4Z9BZGehliyU3/cY37OoLh0Gv8f+j1yW&#10;fzAboqMVt+DKwgbJrg4EQtr+0+1nsZA15Cp12hWNzhzyb4ZCMZYFcz44Dvg/0FghhjDosL00tztz&#10;5rjCqNwI1oChF32NUJ+yBFmGvW5zOjlr1Q7wLihWGpO5krp92GQ8PMRWeQJR/CRLNY2fKAQ70dMD&#10;OnVbYL1KPaMTtorR7fQ7PLIBc6tVbz4zQuuKVVWtUhx1OLwwvmPeqGjWqAiUEqSgxs0Db8fFhQUK&#10;HSFqY4MplINhPVP48XIw74FB10yMp2ahm5WkEOC8an1R5X4PzJT2XTm5pht93aQXAm62Kx0DuKnV&#10;ajs/O7HaNNhx7+7uQ/kFJGYHgzwAh2O4G49H6bxwsag1y7BrXXZPq6pxWtf7bYuW5jJyR6O2trod&#10;vcGm07cbFd24HSKirFDMKf/on/wjfszVqSGOCanekA4IzhaVAFDFSSEilwXOI9Eu+f84U/htkb8p&#10;9rvoqPkP2lFqIeopumvRZuMqDTzFaESpyOaLZ+fpKvo3Z3xr4+uyiWPUt3SbvtngVu4ilr2cpi9O&#10;IQqJNG10Z3KF8FPiCBER5whJtHzgIEihQOD1Bw/xYuKbYmbLouEfJd6+JLEw2xEiE2oi8bpZsuLt&#10;SMhKtb/d1XyoNJSmuMGD7+km2wePTZp4yH0Lw8fOsAtTFMErk9cFfHiiSyat5SKdisaXSWVPnuZY&#10;2ygmC+Uy1Y3HS9kxb1RVQ+1eW/H5SFEv5h2ttgcsWs4RosRAnwyAod5VN7omt7/r1PsI940jJz9P&#10;nuP2QUW0kFjnIT1/+YJ6BF12uVZTWU2u1Xmu/9VYXu62jC8flc9PTunhOTgDgQj8AhpNQj/lxM22&#10;e1ThuGBpjEh95yYzeTQeZg9a/Fc4TP0L5CYXcvXFhfXz09Sjz76kfTJ5rEpm+gILmJSymK02rBYb&#10;TxZM3uF0lQtlhvBcYlqDHoo2JFQp65eQB1KstFang3kqiZ3idiLPotHBURyJncHCUE/j8Rr5uyLc&#10;RyavlfhT4oaxORqt33Tnk1zVfaUWUyeYna7b115JIzEoFigzocBF4+HFlWgumc2clWLxBWTVRMEy&#10;/jg9P8Z0Azuf+/eW7XaX3bSxufAG3x9WJJQweO4uy9qt1R9GfG/kczhsfnwrKnPpXX7ba2rND2DS&#10;MB0Tyec6w1JiRach5ce8s3eavkzdWjd7HT3WrNO9GgrdQHbEemy3y0xeHA4bf6VPiWQzzYEmtDiu&#10;BvDirlRweEZwCNRiQdEnacr0w+6R05C9vuoY9mt7WE0MJwGvT6/QDdvdoDuCJiWfLXNvWjkSprjz&#10;lxYWDSsrpv5QbnHG0Dzh72u3kmATwFUENhaZbcP+jPBm6hfOHJ0RIwxIc7p6VYtwDBCLC5EBCq2K&#10;3+fjpCZeXsqFUPSnu3bXfsDNVy/VOgvimpeo01KyqlLreTxV74q9OI7L6t9Gz8BnDz4gGZvzEISb&#10;9NnpkUo92X6xDUGZHBKUe0gVuTYAyNg9bDvWAJ9yrZnpD9tEHSJUlM/MHteC37/u9VDdqKnaxtTP&#10;iDeVLqMWxzIRPqf8L/78T+nrBCB6NeOVDhL+H2cBxzA1hsApRDsjbAGkkwSdwi+LFE5Ifoe+TuxY&#10;YDuO9yEcZPxpWF1zQcFkiCp9x3T28vT8Ag9Ih9N988YtJjG8QUJhtBosrbS0mEd72wPoNdJPIkcM&#10;IgluyRwidCRMG4BMsOW3mszYQIH8gWKImACGO+J7ix/ABSsdaVIRxPSHS4ShEi6D7BBVY6bbF1wp&#10;PZbU1U6ntruTVMqYDZdZ6JxNqcsMFFIAtcXFZZPWuPP0BY4BWpN55+BEyGmpqDjotbqLs3PCVgAK&#10;wA6ePTtoVsaZY23yiExsS6aYw0qNN6s3DRrTJwZvpSc/07rQqcsPd+uELaE/An5GdQq8T20Kvgdu&#10;RygMlvyH57kLQq86zU5LUcqoy/m5muF8jytMC7jD+sDNZDoZlHN1IxqZFkwk90wxR1PrDwTI0ETr&#10;Dt0eCD2egKSgQspJ/MxFMnV8emK0m0cyQPoZU4DzkwtsR3AAYyTH2d5utDLJtLhnxyNOUh0+KbI5&#10;NQmyX+ADrDoAHXGZz2a4Y6c2k4WbiFKFSpHFHYjoIotm1kr+osGwCBU8p3mpXAUKc/sxr+8cvMyz&#10;oqBImrSmRHDL54kAzQA5M0qo1Er3792/dfPm8f5ROVUIeiwTeddgnTuC4yxJN91ZtV71hcwM2pt1&#10;GbMqlrhoFYljFz7o+oA3BNRVLzeeP/3/atWBROz705Gm1XMNlXpm0zwKt9MDYDGezNPJk/Tu30Ud&#10;5Tff0HGtdGaxZj8AVTIWW+QqwFQRa6tOE/+tJm+WAyOxvBWJLAM9RCNhhPmQJqxmq9fjB0DF8E2h&#10;HM36XwbdMo/D/cWLdKWD2hwjX8TABtlY7/PcgC/BWABPL0gpkLD4FQhrb94ww9QczkMwdNkawr9u&#10;xjAxQGJ06rwEg3A4aKdOT9H4KRUzh1vV7aBgMKNBo0ag4ufFUH5K5J2mJH/Drzgr130VCoBq20ey&#10;t+Yy1G0aLl4WO9a2c1VVF/gEUdF87BtkvztqB2C7S7ZkuOfOQSVIfahVi08eP8aE7fI8LfanGkPP&#10;AW+G7hUEjZuXKiwWjVDctPsl3GRC3kUQQFjI4VAEtcclMRyXaZpTBmEaud9u9jGPI2SDb6L8s3/6&#10;Z1faXDFOExM1dr6APq5qE2B+/pQ/kL5GHDQCZxXnDEUGnp7sWBF/xSFD/4b6iY0smTAywRVjY16Z&#10;UqPmrIO5epZMc2Zvbmx+7e23gY5pHZOnx+cnx7Azaf3OTw45m9kQDMnBZRsdwleYOUJpEaWNAMNG&#10;Yy7G61ubFHtSFI4ATq5qJ37B0tFo9BzMYiTItSjwWmHCZiYDzPRErt9RyPmAZ/lido6VVksolCjt&#10;yUxZXriBNcnHn7wH9/+1mw+Grd7ezh4fJmEGjAoZiHJRs6Ta9QYoL9Rp9KNQGM06/+6zYjYJt4IE&#10;nwoG/DqNjnrYYrJQJ3/w/uenp/lmzdIs62nlzBYxwEOLMugCNBKw2sEdKhqOYRqEtxgTdMjglcwk&#10;e9ad9dzMcAGlLHBkFPpbN1/hTTFe48H2mqQu6Jisk56DhMzisIViUdSrFL0cNFxAQPHTWZdWr1zq&#10;7uwezKGST/pas57vzzMcdHvxxRhBxbifQs+nAaN8bdbr6OgdHhfoDmw3umyD1YLXOP53JDuKwHjU&#10;Tn3o/2SGYKMLntCxOUyRRbvDo3XZA50y0weKEshTeBzaGYjcvr88n2rODkoev+/3fv8PDUoSc0kH&#10;CADuUq60QXraLW4RUi9JEV2KBq+tDksl4vW6zkBpY2Hdogl3xmmmyEbrFJ1zpdywWAw2nNe4zjV6&#10;O+6gTE11Ru7MS3L2xvNA9A86Ew8OajhZMJxj19MpU9qgNb04eL620PJozrtc5fobZ1nr2Rl1zfTG&#10;tTtolC7ODxxOM+Yj6BsdNgNNUGzxhlJh4DCns0/EfbTUHEbUuSCUwI/y8d60/xJ3y1pz+OgwD5o5&#10;GyvLFyOV3LG18QoWK8jEOCt5pHCC6JjAGlwe2aRXaHWMSoOfq5AtAkOLDUV6ebXUwZ8NTHM2b+cz&#10;iPTQ4/txAu52mVrYid1gBUPiYuczKuICE0ZZ/YEMI3Dd505vTYdzl+rBZLLMvYlIjTENJxQo9ES3&#10;p/O+1Kps09K3+7WYQAMFACbqdLYk8xMuS7bbz376c5ikPZR1OGAZ8VJky1AZObAEY9CJgTn9BPR/&#10;YKOF6HosgKZUBxUVeObk/AzfH4Z6HMHseaZLouqYwskqYHosQtjpBa5aGIa+bEMBrErTGm4m6dTg&#10;d8RRIrgkVO8cH9DQhbW6ACE4PkSkHttalClc/0aaDn6C0K4LkJVmT4Q/iuoGRFShZqIB057PL3me&#10;JHQqFo0vLi3kMhm4hpFonPwCdD6t7mB989rXv/7Nt9/5BqQp8iLhQYq/L0MvYxOdEv9DCgoQAVqU&#10;mBORmQYWLZGLBF58ZTsAXbY9PM+VjjOpKl54+fw5lCOs38nipWVw+7HE0+7uvahWUiY9hCUdsdQW&#10;gykcCPXaPbcDNYFciN9r9VK5bLAAARsC4dCYFaQeNFsZHjQyQqwZqBJJmCjjoSZmv7LiJQna/vKl&#10;8WJfKx85r6/fmnQHueQFvnRry8v9DpkjmhNCMU5P33vvve3t7WdPnnaaQ73CO2oBXKmjgei19ZuJ&#10;6BJyzHym7HaGX331a6+8+u033/0+Ab7UXSmmNUd5wigBSou4FRRrwBlEHQf9Yaoegoqf4eRZzI3l&#10;M+Jn8cSlSIZYhWd1MZMnlhhCj9CYjIWPvzhqFUpcr9vVBpZ5OEjSV0IsFnZXanhoPdBKpEr1br/e&#10;6tY7nbEM2eIMDjPU9otDITSDt0V5S0AeOh0+9ma32ZvWcDxh3V4SzIR5Ld5KUNEQEQu3TXi9TaAi&#10;tFGKufre/W8aDVBXYcLp5r2ReTDyW+Yhz1ivmJbLx/0xwSMx9Mq4FpDmhTJTAPpA2lOSvdzvfv//&#10;fOfuX+CQrbIt2r1emNawP2Dcd0fdQvXyg5/+dS59prRumBfezQweVLrXlHLHuDe26h2M/RvVio78&#10;+TZciyG279AHvE43+QRcGKkL1uSw1R6BoWzELbpJetC8iDiby76WbKI5vyg/3k32x2KJKWfaQUcO&#10;NYk1CRDr9fnxOEuERlolEhg83FDaV7/+q7Lbt8U6XNq0YLJb4xFgG99tiVZQptToRvHVMfgsO0SO&#10;cQhFocnNXhNZdDK5kPaahZsHOiQJdkQpeeAOXJrNtCa3mvXlNpHKyDoEMYJfMCdI2rUZFRvz+jdG&#10;jSX4h1cR3SDoIKwwhoFXiJoTsSfjIX7C6JPjkTj+QUJYZGayZ+KAdtqddBF0tbST2KfbjQGb2eHz&#10;BRBqs3nA8umI6e4xEsW4BGov1UKl2oavYSQr/M/+2Z8xyBETPiQck7kIw9GIG4yzRWpwxLFzdefz&#10;rniTwgJVYpGI0kUSj0kbWsTxSUU4xwloBeWMRFcV4BBN1wSLBWLB6A8hRHzw3nura+sLC0vgxZks&#10;ut7a4YtnuFr6/P5MNvP666//2g9+7Ye/8RuhMET2aCIee/7sOVlFPBGK27XVOBiksPbFPEUccXT3&#10;gvpJCScIuSSq4Ug3ZdwjwBFqEqWS9uTZ4yePq6Ux3Hb6FNIGDEY1CeMg/9lsHnYmaWwrS6sel5em&#10;GqZjKpU6O0v6IzZ8wmIwIhAodzrw5LBBcAf8BrJKmw1AhI21WzaLi1E4gYKlEvE5aq/VzTFBYUt4&#10;tdkEy3UR6m0+k7lMnvEx371/j+/7+KvHvDBqe3QTNoeTLUw0DJMU7g2jAXdhQAn7+soqxysjFRAi&#10;Qrk8HgaQnJ/u7Zc752enIoRVMzfYNSurNPwhrNKRrq8sboSDK253oNFu7uxfkMUFTQa8mRMW3lGz&#10;2uDmuHHrOtXHxWm6WiizpPi8QOewj+JgYXvTRnl8AUY8rUrNZLHSxACg8BE22j2aLyotnr/baQT4&#10;ZSZq0rt3np+VKi0NZvAkoJB6oYK91jxPHim1QxgcFPDPXr5k2QGOGEUBNcRek0Ya0RYGH8DYVKc4&#10;LXz56fNs88wSydgNKsdchdhTp6lMZyqSPlVKv0bpBu8Q4W9T5knTMB+J2QE8J/La0RwZHXyOGBpw&#10;rxHqQ/IW48xiPvcf/s2/gWvgiYZarO/gDZ1tsVbpsgyREyHsvnP7NqbtqMMwjmE0KyA5qFx2Vzix&#10;hXP1y6dPaRW5LNkkX7vbubtyMavXZN1kLp9JF/oEo8h1pnKdWa+7kGqtxK+99uqDaqW0v7fLR+W0&#10;mxdCk/NzUDCsRswosR+8bTxJkeYTJ2fZ4WTZ2YHDKFvgrZB7Egg5llYMyZM6wYChiFM+M7HGJRoI&#10;VpwMHMhsmQoxoQC8+0ZLMxDdCXr0VsPrsskD5Cti9oZuXrJflwxnlBiRyNprvTo+5KRYiFwINjUl&#10;GAgrRioFRuv1ys7zpzgW08ph3o41ugpq16gOzgncCS0ZcRYTFgxPhctyo2G3ulmk9ODYvAmXPPju&#10;MrnX44OpDuLDPafXYcAq3PNYSso/+bM/pQUVZvAQPCUYn3ZBKiDE0EVgD9K9zz98R6ioos2TihNx&#10;ylyxXSVIVupgBBEWZgd/RrUmfRnfSBQQCKWrteZv/Ppvf/TBB9Q9D19/nQ/vKtgtdZl9/sXHHocV&#10;wnq+UPz+97796quvGq0aBUqLdn59NWFzKyPreZNVfu2uZvW6zKhcUsnMQ0Wqp/l7s2oZqAxjvdL4&#10;FwTaySY6VDtYdXDiSJwXVbWZ7Q8wyQk1GyoIEUgzsd7T6onnULfqMxyPeBxQrbGTAPiktaZEQllf&#10;bZZWH3a8Dn8uSf+s5tQAnYFbvbu/u3+43wFHkKkMosAm1IJWxs5hSXTN5tIa3Ga6mxs37nIKYIfD&#10;8t7auCYQKb2uVivuvnwmmPU9csV0iBcI38GwDdSKwxfrlmg4inQEItO9O7d8ItMDXRb1ggo3vYuL&#10;TGcwikZDBzsvslIkLb3k2tpKIuF/9e69WDju9wTcVtdZ5vQ//vgnUNkEw3o6Q7iKO2lRUBWnuJDZ&#10;JCeqQJAccjVMZ0qzQNBH0UH9IcKuwYHICWEMrpShhLR7wnqiV7Va6mZI2Rxz0PMZCeYyWdRomEKk&#10;zkqivoSWox7dubfu8ThgfEHr4UJTKy012OWNxrDfW0tsUitwVTDxQbdJ8csMiHyZQhaHAcfF+XOT&#10;O2cP9bFV7rfq+cKRj3iNia431xpNUYM2IK5To5kharPVtpotYX/oCt3nBibPWKklH6DGJy6GTf2O&#10;22d78tmnTz/94nf++A/NLj+YlsPpy+VKKNT5J+DDMlLEgCdTSWB1XM7x8hm2+kJMTKNicKKTzl6m&#10;EgsxNhX97O2V8fpS+3/5t2c/+aJeR4WsG731K77jk142NyPPkLjv+7ceUHpAxqE6aVWKr969EYg+&#10;ePbkEJnPG9/urm+oHE7an9hctn5yVhoMSeow8jrZLqjyLDYSpGTykb+Sw5xtwPxuPkVJ3+cM0QCk&#10;GQQDkDKDB8/+YliJY4HPO/A6Hk7HDxstVEJyUZNPZpzgAviwWEVmM8zjDgeaIMVcKbOuVIjAJ5QE&#10;REznLlOZ83Oqe7wm8MqEXPO1V+RB+7hYmS8uX3PYyWaHJcDNqGOFAMzbbG5WUb0JYgDVWUO14nV5&#10;4a0h2MFBEv8udpNGDXEMK1ql8nf/4HctZDpBGlGBcsLUEF0Jv4T5JzwO6RdnwVX8p4mVIuoREnTo&#10;pjnlRR8hDhQAFDEsRiwktA+8E/YGax3GIJ86b4gZ5OER6aQVFhNTBjqucqnIuXR9a8u5vH5RKA3L&#10;uWyB6mD4xhtvYLw+UV7MzF/Y/Cm98+LBO4sLa+qVLdUbX3MjOFAqhjJtHildtvVTzkhKn576yWX1&#10;S3GXNqvkyNqsbu5YmjH8OPjMVhO3o+FrOJW3xWTAGA0nDAbnzosULA8o2/AF+KLzzF5zdKIzycfz&#10;aVOWMXkVNq/64nD46YePeKZEzzUrtcODAw7Lb33/2+FEFPYOYWgMrSHpcTyxDjDgFLa1FkuxXICu&#10;Lo2ltV5PkPcC9Xr3cLvbrWrVhHfP33jzDe63taUVch7+5m/+BhWZ3WgRr3Q4+Cf/6Pce3r/HUiNC&#10;yu5Av8ejm6+uRzi+LRbt22/fXVwNPH3yqIGb5mDMED++6AuEXbAVJWt+Wo8CK7WUb4/6ImaRjVEr&#10;1Rgb0+mFotER8C6dzGhGY8GxiLkRsAPUQV4p544ZQjRxIkTRdvusJMY6pWyGjxFnEy4LbkVyorxe&#10;sora3oCTQqCQbSKIYkW+++7bBlN/JpsCozJELxWxHZPFo8RiqyIgwd6Y0+aVmKAixgRuGZ7etLqP&#10;vvw8nUzplC2EZxoH9cSNVHKknFSYp1HOFTptiBIGbYzdwf3mcjAUq7sdDjyDKeZZaFwUvI9mv0Zu&#10;IYwKOlBKUdofouE9ofDajWvMoKCs0EMxA6Kl55FKAKD84w8/oRxge4SjTrVShgkFmS24C2H9geVF&#10;Np2C/SQkkXDF9Db9ZHZyMfh0v6rWz7/2XYvKIvvoo9Z0olHMNHe33rAY0M7VcQWEa+C25o3Ts9ji&#10;Pad3IZ16duft4Xwwgi4cCX7zLGlMl8rsBTiuEqooLmm7DZWtTC2zokQnyYT4bgbPuFviGEDvRoEJ&#10;JA+BFdAbIj8jpB4WwqOV6XyxzEcvhDYQdgSjCoiN8pZtK2YoEyJNxVbkBuIvCrIuSbwcK6BTkHM0&#10;itQRgVAs+lGt0rCajK9tKmO+gRy5SNfkdgQVJh8zazarGFGIGYscpz7gDe5LrllhzIwWAVreiGKq&#10;Q6gIogrxFkjWE+GwBuVv/d4/cDsQWYhjgPdJ70bHxpxMamVEPSLQDWl2y98RpYc0EOEfUbGI8Y74&#10;xUFzBdPyTiR/M1HMSARr8SX8T7xITk6Tn3zyGYUWTqWVSpFESKw0trd3nrx4WaqULk/2sdUFrfzR&#10;j36I4U17vD1Wnjea6eEwTcvlsJtarXSt2EjuY5nfac++6kyPu8TTNfaHinS+tYvTgGbuDtrv6bVu&#10;3rZ4HpQZGh1HSa5ysnv0GDvfQCDObqeb5bX5/eHlpQ12++HJLtGVroC2N89elk77s0GllyOsb9Cy&#10;7jzKICAl6YMcUKyqGEC++uA1g9kEvX3/6IgDE+C6UC4wcRakO52aKxdz2SePPoHYSBOEexMnOwTK&#10;WqO2vfeMThZTdbQk4EHou5jn2i2eaq1RzBexQfK63MTgUMAHI27sODrDJk2xzY57LVLQbiBiDYRM&#10;cmWLEiS+4Xv5bK9Ozly93W+OqHQd9BtaEapIPp5CMyKruFpqpc5S9XIVG5QajnNI440mZjNow7AO&#10;T58lQRaBontINi0WcCdmVdwq4FaA2dwfoCflYq6Gh6gwaEF0K6Jie+1aJGqiWL04yTWqbVbVeDC+&#10;f/eVxMLCXDHaO3zGgV4q1kEn+eRlUznFHT6lDpM3FlkQegsWKcGw3Rb0QOAMTAywhcB5RGPrquxN&#10;2XSFtEN5vwpYYnQShsy2T6gVLrgtxFA47JZgwA3Bl83FYiKSEhel8ZwxygxUnufMLqU4Ykbr9QXI&#10;PgQmozuA/UH8uz9o597HbJ2pqM3qLOQK+EUzLoT067ThbjdQEZAbWlJpIOzApq273ZgYQ69A5ID0&#10;uPPRVwcyg+x735Xj3/DhR91yhWAj69v3fnUxskboGbAxtO5+82x9qbq73/j5B8eAisNB7sbrwI99&#10;RD0uz739I3W91+Mo54anasKzgH0FgZO3ZsPwYqbACJYRrEJFABsiD5GQG4/F0aGydeHsoQXhDgZ9&#10;Mpmd3PHsXripC4sxnj+HEn9MtS9RtEQmIHUj56xIZgPAkMn5WdwNXFBqlTxNWM7OHhJkSjMmIg6L&#10;YiVBytlIPXOYlU4Cx/pqq/j+6O8RW+n0QCfhUFianwiGEU+YkpChmcgz4psLGRy8gikgKGc9R4/y&#10;D/7kj/D75C+IQmnMCIoDic2O/gWaLc5R4kK4qkp4ZRwf/EsQczg6eCvSGSGGrKSGSYWJdPaIYGC+&#10;CSclaLFguU8mF6n0BRHVl3ns7Ax6McFJJS92dndfPH9aSSXn3ebqRvjdX12++4bjtbeXRsqjWnsf&#10;4jLuBQo5dDpFp10t54rjrk81v9fqjDFMTp3D5BKXUK2Fs8zArl29HvtjfHPQJfMhUTSBGTcH+0PN&#10;s+awyJB8deEeUCNPiQOTQCYYjVQNPH3uaCo3MRnqGYYtLTbu+YtW8rBSyjQ8dj9v0RfV6m0zi911&#10;960FkiWfPzkGEYBcAF0kk0o5PU7Oyna9jrFID8s5Bb4BMnoZnhCqCkwPDw6Pu51BNlPocdO3kL2h&#10;0NevLqzxzUOheKlSffb0CQzC69e3/uxPfz9bOMcPBCvG0bivxBoAFEjNxTZo9crtfpmThRN+Obp8&#10;8+H6l188KaRqcDr67emt+9cbnQofNkL58bT/1//5Z48eHbAKQYv1alUiHmK6DjKRPj3vtdpqBU6f&#10;3CRKjCFAQODgkX/Gx0VkNHUmwBNTQB6KYCeDuSI21eopddwu641bgLZW1ch4cVjkubu9TpC5zeub&#10;9RaFhgzatd8bbVYYAg5XAu5KpZXOlvuNls8Z8bn9WJCSp5vLZZk+9Gdw8VJQ8rE5A231Lih8SzSe&#10;kfJ5n56z25rH1vS3X7NFAt92OpdDQffKSoLpIuncXqcX3J7MuvGMFHrVaNo/T5/DzXHTr7FFuwJP&#10;stvRLstRrzUabUABm5Oyzsb0H5oi9A3Q/zNk0yNhQ+mwagJBT6Pepjmyu8iO0B3s7mNfHF9YEhmZ&#10;c5UNL/HqwUHq8rvfdd/cUKXTgy+fkY06WY+9Fnaugb6LC1VU5JN++3I+Hp2VnRfpAk8TxDZ+o7Fy&#10;zRAIWjp1UzKt6zI5IWYVSZxCgfoOGGE8lZnxXOmgBZGBl1PxUa3QLwDdBYM4mxihmVI3cTL6Aj7i&#10;OCWCLDl7MzcEW68X6gOUFq5oBjpUJVgQcL3ziVMRs8lFwSOVP2xpEWKJmZNs8ujTzyhOmdAxVWKr&#10;JgL9hWBXrlmoNmxynX1ojYKi069CabNgsiAaFC06EkYsYvwqTChZ4OR0XQ1Rx+x5gElRdSjH7TYb&#10;qK38rT/4XZ8boF4qJ6hCYI1LNsv8b446/kWZIuheAKvwS4VGVyjdpKmI5oocD/4qhf6qpWNGMNik&#10;ikT6ZuKEwS5oCL8zk8s2aVP9Ae54onzgyMMalIzmJ3fv3vvRH75199u5+CYOAc8K9Udn57udqpyI&#10;drtj3mgwz7nsthSD7hbGCgh65jMTynXaoEoBOoZgoVkV91sVLR6ZUOA56rUaQ7549CT1f+spdg+O&#10;j0gpI0GpWD3HFJLXXS6lQdVBecklAqnFSxnFLiOPtcRNrzlGNmurjAe2LugLMXrZ/Hp74Ta2Xcv8&#10;yEIx43bF7ty/d7S/f358LECNeGwuV54dnboZJLqmq68xpC0/+nxvMpgsLUWpe49O9swmWy5XWcKS&#10;3GYnChNju6+/+c3FON4wdvzSSXi7df3222+9FYs5dNYpEdNo+XF+ZtHM5cN2v0UuHRZNNCDIxfmk&#10;6T7tHnAU2fPPD8jZzmcKGLVcv7uE6xewyUlm5+c/2yaaG5E7F0t8MWF32x2oP/R6hZb0KVbwmJkJ&#10;aDpzHMxxOfa5fPjQR8M+XjUsR7By7Da5K7jcDFotfkuQXWHuBIkmsgY79RGoLfQQyrQxAXGVwv7h&#10;UTqdr5a7+BKf76dbheb3X13y2NWY24fcvmhgKRiKcZEInRTVLF6TUYtcNro4ygGhNQo1Z0Cpcw3a&#10;ZWP6uN5pNbp9ou3jdv/Q6gjaHa+htUL/2qCBqdf04HtkxaKy02pZiqxCvKSFPYpCni8XWI106cIj&#10;ZiK0pmarg+Eip0mvPYVghkUz1xLRGy9fPmdlFy8LdocO87F+pw9Ma7EsEtcDkMREhUqeEAmAvjlG&#10;FOd4dCvv33EhOL+8bJ1nBvdv/vq1+FvbL17u726LIb/Z9NWXXxA3bmD5BFYBwzWykX+t7YrW3XZS&#10;L/Uoig9PVHVi56U8XjYYrRk7hcKEUxgeANQeSj0+VipfM06NgSADIIoC8AgGgjwu9GouN5R9Dy0h&#10;pESs51jA9DW88WwuCy7Em+VqhPND9cEmpdjnGmBbiW6AvwMcC5qFJX+pAqpRLOSo6QIex6sbHZ9V&#10;XWxFYWLindBWmvpjMcqlm+LJMnIRjCY08hPqCU0DJKRZ5zzC6Ra8nLob8wrGA9RoMrnoJSk8lL/6&#10;W78RCUTA88T45YrNKshjAkkVZhECsRHUVYooMWjqMT02CSz2f2te+EKGZFeDYU5n0cjQ09MicwpJ&#10;hc3Vf5A/kMkXgHIXlxaBaJjC8H4QOeDEa7WY+eFPHr882j/R6PDXrxwfceKMLfp4q6Gq1gq1xuj8&#10;rDIamGp1A05+DCVNJhdIDwlVWrWTgTGGIPkLeSS8hKpSQMU8aYW63i5+tffjvYPDs9NS7qI5nJaH&#10;06pK4ag3RII8QCB3JhQJYY0F8XIwCHj9IdeCwxhBbkMidDgQZWAGKNseNGYKkXPaLBuRlrDIwFrB&#10;HeGDYF21trZGYYJSBvIMptAHL9KQppymEEAsriS0D6gk0plsYnEVYJVGgKoyn0Mjp3rw2ls8THbX&#10;g9feiIRioVC4LyvqjDL2A0tKWCYoaA7GF+lcMllG/8jqGk0HuUK2Cze907XAK7XrTncyzP8O905t&#10;br0lMCt382yiYqlXrfXBO7whH0kK2VyRT4cjw4qgKezyJgI2zGWoq7GJkRwh+NgQeNCNMxHHEBRC&#10;gSiRcbJhjK8TgVtUH+C1jfIg6InNxnK+1aApEtxfe+0+NQ2uyGToeD1Wg858cZIGqYsFgTOKAbvV&#10;rHZy7NIQl4p5ljPO3jzPlaWl5P5l+uQCwI+Zqytg7TNv6blfPjtlMpBIQGWIylXdqVJ7nrRlyCbC&#10;F7bFO2ow8SVEDuZ5F8N/yo/pDOEpG5Ixa69PADCfAwAhJjjMqtS49fFXxGxyyqxci8Nerz8EkTk9&#10;3PfYzIV0Pr7ocXqt3ORYBmjUEQxJLk5Pm81ObCFx4+YNrHMg/b9+M/PgVWWxba7JRoSUuE3f2Fr6&#10;NoNzATIxOJ1OmtXqyfFhPEjCsU4fWmSDT/uZ4LWmO8TqVTPT1in9L7d1zb6OYl/QInR6ikCsAMRs&#10;fSajBqRy4OPmWCR8DqI2E3Fm+U7m0HYC2dGgskCIedXjF8GHhaaa/+as9/nc8DVhPAH40fvgbuvx&#10;OqXTCNx3SGUaDATMBgOkOJfDCbAAirO7/VIYHvf78Nxifs21eAkam0Z/vdPiJNXJjQ5mAaC27F9J&#10;EtFhQsp25wKgxhHWiORYCXpdD1sRRFjgL5wmMxmfCCUUIdMm5Q9+64exSFQN35tiAwsEMciVeGZ0&#10;uSwxKhfo7VIdIgEw0N711Bzij0TNIU4OUd8wk5CqFKkwoacS0I40iOUkERqwItSgNClEDBBt+YLw&#10;9Ds9TzKHo9hDR8Bpza7xh9x6k0stj+oVwWZD0WjOKnXKe38uAwveZ7VGX3vlTegmpPkOmYEL1yak&#10;VpACApDc3a6IzwsJskEICO08FFwUqAZNpFlXH+xl4IbFF4CALbXyHCKJUc+hDl+BalDO5cbYC+yY&#10;sbnF6OECoWTF2j6ZTK2srBTLZY0yJB8HSoXaoD0y6SzZfCVfrgpLCI3aDrPHar84+HAhapBrzJVS&#10;e+dxpl2WPXj4qoi2bfTIygz4wpzdqHW77TbZDszW33z9jVK+DAV7cXHVRSWIR/tcTrxDZ4TBLeYR&#10;GIjDgOczwz93QNobLSOMRNGRqQVygY1UsdA9Okp5gp75RH2+lyYrEzqT3qbsTmrkAQ762stLUmPl&#10;fC8BudGQM2ID4VJwJ49AUuqlGmRhlVzFpJSUSfoY3gidDgAjancqSAikIb+b8TKoGg+ZRUM/gldT&#10;o1I/P0tyMoIKv3b33n/153/uc7r+5I/+8fe/+bVen6N/hpKQaLSVpdB4VKQMUs4dgeAKe4DrUKRP&#10;I1Kaz0DtXj56ivQcOQ2G0Ba35tprxkJyVEg13A48DeWw8javz0kLSheCzCJA42Bkcq6qNSDauuGk&#10;jzdhudrGeIrHCkSH1p5ah0aAXToYDUvVMuav9AgAcKIbmM1Y/VxXbNHTI/LkKyuxSKVQCiagBxqx&#10;76TqI8aXpZjLpNm9TMehwbdr1duh/W9/fyrXeZ6d68+q2elozSh/gH18qZRr1CoYcyDvr5eLYPXw&#10;TWsEVAdDUL4IU9YHa3Y3fqsak9pYKZlf7JFzaoJSwWdxxZkQMXoC0Jl32mQ/KTD7YIdhpgknlUk/&#10;TpsUI+xV9gUiPZ1BCzHK6bIRLItNAT01dJAriJIaE8pPgAvQR/IjJpUatBeAoOFokGYHq06Nkmmu&#10;mWex8/wZYRe5fIEHxYpdjgNSEfdghFZmMLt0Dr/KaIPGws7lPOQgZh8Jszg2v2BtzQI+j9NhQ4AD&#10;E5HxAT8bjjT4B+xHyBU4gyKpV/7o934H5pVKOLWIkkLitQiQRrxWaXBzdVJwZsCY5pcgnIsvFQWL&#10;hJVIx4lwWUEzJyxL+F/i8MA3UZLuMZBj9QOec0Vks4VUOnt8mkynM+VimQKHj5lTlK90uPC/hA7m&#10;Ib0dm9d6lfhxyIvMQXFtQFVsfPJ4NxIOEMDB9U4/hSU9JwDc01DIz4+FT03KBlQSk9Hs9vjwpEum&#10;zvYPzhZiNz32Ba3SpJQ7qwUZmqLj4zOS5RcXFyvFIjF/sUiEIFsIiHTviql+a/UWL4l0CA7+X/ne&#10;rxBhfpFPk4A9JqpdSQJbhXuIcTqO+fiGssHgQTj05Zi/Op7b9IaIVqNCXnx8cOy0OYK+yOMvn+A4&#10;C7NL1JX5HEfn8tLy199695X7D+Hs4GOI1Scz0URiidlhc3jW6BIbRPEvuCTSxrAa9TaWF7AZ8nPx&#10;8KdyPHhHIpYbtYUaOvzZYRKfIVhVMJdjawGo3p2mNp3C57HB5A0g0OX2skRoOCmaKpniwfPD/HmG&#10;0T3VSLMIMawBesK9bQTmFVJzHR0Dahqf31Wrd2rVBotJulNgHEqJL3gakUMxHt/cugZiRQ7Sr/3q&#10;73gdntPk42fPzlPJ9Mbm+mrYqhhcMACeywmdE8kkFAfAcly/QlAGof7yEgvYoFN775olmemZ/TMk&#10;ke1a34WnyURFXEdi/b7Vvd6f2jiCwcVZ01Rw2Ffgrsc6azX7UIt5UYQfCboBUyI2HEHn1POihG9S&#10;fXBi0ojRTFD5U0BdXmaw1Dja3aNboPq3mcnHqhsdBDN18TSRT+3j3qhepkwYwiijPAspTr7+JgoF&#10;9aOztaH65rgb8lu/TVhjv98ChqoxESjkmfiqFXMSXUXpgc+7WqhmFb1pczAweBtel/bkZeLFblim&#10;ter1tuFAkEHY1RwfFBSMXdkjQBWQNYAbAFMh17Y7fVAPwAgYzPw+fcpsLlxRPD4nyjoMOVFaCZMR&#10;2RRyB0RW5h7grFif0auaDAyVcTAR8lRua3Hnj8FBCYscvv/Tn+ayORjVoIrcmpEQZbT9+ZN05mJA&#10;FL0/mqjPDKLmMZqos8DvcFQQ2IpEGkN0RNeMEIkDhRta5ITarSMSKDsNPewTrRCWoTwnbln5o9/9&#10;BwABkrxN+kWqB2RwUFLuL7GGBGB7haHyH6xozhnBPZd+/fJAgYQnSOgCFhHTYoHMcx6NOafFIFn6&#10;VphKwwrN5go0UJjf0iBJ3iUAWqLW4chy2F0nh6c371psTr3F4OWsxZ4ORxiRj9OGaf7pwcEhc2to&#10;fheZNET5UNDDgXdwsItgTDJD1oWDbGNTPLbMa0QifXZ+CheTETPI88lx8vAw2+r08RrA9xF3ZS6W&#10;sC9WRj14el7K10E6LWbdbAgF1Myhe3R0GAmH15ZXh5PRSfKoVClSRsEWwecHXp4XWns4hCfF6dER&#10;5r5wPeRyU/pS1mzgarPIy/C5AiuLazyvF9vbEAGpDJkc0wrhnLq1voVIBLaiGOiggi1XOM0paNFu&#10;VdqnkKEpKTkUVBrsLHSA+WAT1FG0lqVSjWIYHy0mcQAFkOyxTUFUAd0geXjGxQuJLbocb3bmeg3Z&#10;ndNMqjDtjzh6JAxLvf9ihxKKfj6XKXHGI0/2MAuwmqkZScnh44vEo8wFeF0Ya0LuwN4V8BL+AocB&#10;RGwsjPE9ZubCKBdig5hEdnu5dHYs773y9a3ppPL+R//2gw+OqPlX11dCJpmqTzQAhNqw0WTP5HL7&#10;B3vAADwQni2fLEkfarlya8kato9e7tfkSuPuyxKyA7VMi1t9ZGE1evPhRAMiQDGldjqsHINcXk6n&#10;FfIhgmAeEK2WcPyTYctsQsbG/SHahHZH8EqM1PNj2kO2BCMSZFhGvLBNNnx29168oL3iuFlMMFGm&#10;1EVdMtRhGaD1UaFgg0gZ6wtijS27t9L3L/Q/f+zJdxfbdUMlrYMZRM7A5cU5JkX85OTZOR8otyMi&#10;CfYsEChpxjTI026/2u474j2HxZc8uekJb4RjoWq5g0sA1iG8MNLUQCvpTsxmlZi/2vDoFwI5blZm&#10;1WwdEAoucHYyPDOQRyLWzaQVmXgCsNQElMJ7Z0NhvwLOyLdiq4NRskgoYVESQBXgsBhhSNXqcgjQ&#10;op6enVab9Zd7ewKd8XqjhB+nU916j0va7PTpQwlEP4yZOMK414WiD5ILvtS4nOOcbRc6FS4AXgma&#10;bmJNWDz9URdPbPRBAK8cGqQIMrhUvv3uNxYSC0juRTSQ0EfzYYgXynnJtSOGeBJ19WoAzI8RGrNf&#10;UtPEySMBIuJW4M8ZSkkdEK2gOHmkQ3fCVSHmvsUinHeEIbTHUPoAJqiZ+bu8emHCOgdMJcRT+e43&#10;br/75u+hdDg83ltZTtRK5M7Ok8k0t6IvYogumlc3ce5Qmu31xQ3TXNEzWXvtRuH5U4KyZhwNkXCU&#10;aGjm3hSrNA70Frly6T/++H/F/p7NzFErPjbSRYVkzrq3c8AqaFQ7fm983J+F/I7F2M18vkIFdnx4&#10;CEGe9MMvnnyRzCSpbnyeAB4ZVocptuwCMvAHGMT6YHMh4fS447Wm5cXOMdb5nKEY0xOyYDCYztMH&#10;GqMKvilkqvTlpcfrQ5h/bf0GzgMQe6Ci5bM5pNz8FwwOKrJM+WQm57aheaGY5EDpkQ9AQ0SRwNSW&#10;/U+0IKwdLCTqdXpqhG20qHVsXOCntqpNUCqL0dtqyckSpLmEDkitJLKWsVGVbIoiMRwX/FDHhV26&#10;VivCvBhdDFAdzh1uF/0SG5KumO3Bu0B/4fKLueGgTjU9QRqHh4hQFRj1mB5xZ/GU0BkGEo71V8NM&#10;rpK7P/34kwrJciwir25qUrQHE5fFEaHrPjo5wuIgGPCLYQ2BDjNc1RsAgapxz2tqleqz/eMxkkqe&#10;VaHQGA/6RDwE1qIzBecyCmNIUx2rVZhPcYKIvmZIwBUc4CFgHoI6ho64XfCV5IewMvFtJsISGSlV&#10;g+CLS+7w6FYZYQ7a/adfYlM8wZd7KR7zOML9xrw77VnsdoPSVimWodiRvP3Wt+5FNxdGOne2HBir&#10;NkrF/qfvP6eK7JCnUC1hd85ohogVyj14ZXTA6WwO2xqwSY1VZzea+92GK64MLE4Niq3UCTiUkLZk&#10;M2U2CFcID5E6mvLZF9SsbaJIMsF40AoXY5yx2w6AK6eb7NZ6rck+4jcZJ8JkcXmgSs4BQcTkRYUp&#10;GSwODGi4SQb0jKjvBJlrNmNhAI5SMNbKNHEdSj9pnDpHvP7Zky/wruO2Dnr9QS+lTh9kyukN6cNx&#10;QySMU7eky8WrFZEnBBrWptbnZeiuCUV8CAeoPgAq6MlonXQG0G5RnTLODYZFJDKFut6kU7761hsb&#10;qxvUWhQ1FIeE3QlOqlq0OVfGzlesOEESkYa7kvOroL5I+j3R43DiSF9A7SyNacROgHuPMR8xAvx4&#10;NfJ/KkFOEZJNKcZCft/m5sbO7t7VgUX3I84vARONsqnZ6w/fKhQviQjbWL4HNW3v+MX6xtbt+ys6&#10;+zQY0+IK5Hd2Qv7ZYfLk6HR/JX4jddoE/AuFIyWajtn0PHnCoRmPLcINYUjU7nbREcBlwEnQZtdX&#10;SqXjwwM40SRmVku1/b3D6xs3IUoRNxkNLqowXJSLsvDwYF9t1ly7dgtjMeQ7Fv/kWz9YNrkqjA7f&#10;+d6WM9ByBitB/1YuX6Pbl01nXCYtEH8BPivWljc2N64BCFjw3pzJyPB58Xw7X8gHA6F33no3Gkrw&#10;oDjI2NhowEDieY5U46gjze56b9BqNXCikpeLEAZ7eCDnixh3VNoi36LPVIzynsKEByVMFeh2JpMI&#10;qKbDcbZ3zLUg1KtG43A+h6RayOV5sBzl8EdAy9bXVjiOdvdOsSoi10YACkx/yZuHBwTnkFWCQbBS&#10;k02lWYUM8piMBkJ2+ZiwtRKJXMKdDt9pm7kLrtvrMKowW8z3HtzZej1C5olePzh59ujR4z7KBlLd&#10;NiNulaxtdCw4PKGjE8b9GWaGkLW4tgHpIRfkYQAUiiuL4R/9WkJlMny1X8VdbqboI6UishUa+Oar&#10;W0gKWc0YbLKOwfVgcLpd9DKTk7NdoGrCXAjfAivhKKTGqTGLAHLrdGFR8JWYe4lMLbmcrS5wJhoH&#10;k/mrTx4d7B+yjLkhMOunoHvv5x8anDoaaeUYWyiaDFwAAP/0SURBVIB+IV802w2vvnOfDA6tyRld&#10;uMV6rxb70MMhgxEpitTKbtJlsqm9vUP8peAcwmYAkeFR+Gii/G6/Ex4WwfT12OrY4zLMB7h/T+t8&#10;oN1+OGLf2FikR0NMBNen2sizODGORIxBC+O0edqN7gW67zYOjzJCiCgiIfUw00TT7g94NDoSBfQA&#10;DpQYbD0qL8QU7B0AHeo43NUkMBIbB2HZzjNhEyJcFCaiyvl7H/6iSAHIAGg6DwdDKwsBm6ZXLVXk&#10;evv1d9/0Rr2BEB5+BmgpCjWvx2axAYBOCRtILIc5cjRamctrxyuXdwyhCY9rvQkZPXZlapOFPqs7&#10;nvO5e5W/9/u/D0H7fxPdi+NBMtESQj1hWSSx4K/OkasoX4nqKv4tRHrQKOHMMemRThyJkiaaIKog&#10;zgXKEwaEWG6x3HmCyAGQp2F1s4hJ1quvfPDRJ6Dl0kwHFE1Im3kEFC/f+863YtHE8sKWWeci4Nqb&#10;UMcXooEwseXGYAjngnbh8iyXb375KFPODzRyH6YZ0Rin/BKvoYgnfaPFkI8XDmWWupbRTCIWM9ox&#10;wcvHV+xcXJfpPC7XqAspzov5ctgfo/rttNrx+Go4FB3O+gx61BZV7B7efl2yxWQa1cJ1gydcU1sL&#10;GnMvdXlosGPk7zo76mZzl15ncIqjlEbPDCWTSgPf0A48vPvg2trGsyePEPIvLayQuhAPx3/rh7+L&#10;sFiq5mRweWczzPX3uzPkbKWPH3/MsMhog9DT5HbKZ1u5TBURFvQWHg0roEVaCe1vfwoen77McR0J&#10;E2apH0ZsRg2PLxOyadbW9c1Nld5UaDScZmMpg7wZRR8yB7kvYLtEylSDgy9j2AEKCxLMuSNcm02k&#10;4bHHZ7j5UIGCSQ+7xERqBm1ZOQcFE2ACZh+iWKvDYqBeYJdyDQBg3nv19sIN21hRnsq7H/30PHU2&#10;xTU5EbA6jCgGZpVaz+r0DCcqhFSipJViYuAeIH7Nps/pt6GVLXi1j7cvT0sTrVEtiO1sQ5mcpO7N&#10;t13Fap65ONcdq4iO2Wjkzh9UOBQxy500QA2EOdiUo1DGJ84UjOmNUj0NBJ28XWmWCHOSkbaGbCb+&#10;Jx3gT//2fZgykWCQf2CL/vynv4DS5Iu7SY8ct6dnh6e8Zm/Eq7MbavWy3WxIHWf+/scf4aJK18lh&#10;BEVIr5Fn80dUxyCBicQCDVrqMsVnwb6Ix2Ok4VVyRWG8Y9H4YiO/R7a8agwz5FbKbG6tyz9Vatpu&#10;F8ixpsSsP59FFox9lDDWkKzmM7Apm1ReAmTlk+X1Q8DDrk3McawiBIaThfxVTn8KWAYTfI5sHXG7&#10;z0aQdoAfKILZStS28P2JvmSCY3WYeYU//+A9OjwAbI1CExdDTWfq9LxeH0RXVm9+7YHVCXow4MgK&#10;krvhdwmfLLtZOjj0DhdUB9yHVWYr5bUOiZDb7SJgnBQe4Yw9R/sBUICjLYWFTPmv/y//WpLyAmpy&#10;4AllGGfBlS+8NLUVJlOCCC/VDleY69Ub4Ki5OkSk35diJCSIhSOJiobaSFxhanGmQP6HSYkP6sHB&#10;EflZr9y9v7AQe/+DD4EtIVpRCf+SFUt4hVbzve98d2FhhRCg7qBRG+9qLTAIWqNRc9DP7+9sg0dU&#10;y73Hj7hjLTw6lgoHjMcbguuFHB4HGqLkAkRaYbIuBMfybOH0Z+//B3d0LFPXFdp+szi+PAcgmLKT&#10;8QH5x3/wp8zjGKPEownAf73e3OhVj8uPTf6pb7nRkR3milgkDk9Oc5mkSq93d8eXWDCgB60Wtdsv&#10;Uq1a22F2InLjxr7MFHgGC/EEn/R8OAaCARFA6LC1ecPj8H33O79659Z90BB4AiisqJUY0OQa+8fF&#10;j54cfFguj6sNQqtRf0JcJI6w4Q1oebbJk4rwWFMq2d5bm/EZ86ta0x9wYezhcrhBjmhAmHnSdk2H&#10;s8xZmpkfhSe2pMOZ4trq4vH+AfULbTDGYlorTsjW0QCIlFJfOPpJDdTY5gSaQatiniplyFR5MlQx&#10;LF1g4BEqFy39LiRxHegZkC9LHlQGrwpYDDglen0u3wKBRj30SH/9b090StT+o43FGBTP/UNoo22L&#10;A6tUN2JLthy1k3DoaCBxbJNly6otpy/ayWRjoASVYhxGnTSbNOIh2+LScuh6VOiqZTrJgILAgNJ4&#10;0qbQ4Bf8YpvNhWBPMEfkgrhE+QlsF437gmFcmVlvECBlTKzZThxLXMMoA7MXuQ9/9qnH6eJIRevI&#10;tEUwm6YTfwwisbORaxeyRSBMZ9Dl8Lu8HlcpVTp8fulx+Un9AwsPBcJ67bwz3C5Vkv0O1GE15p6s&#10;9GT6krVN6s3K8pKYgtH5Os3ZZssRGAT9woV/LuvrTCLsuN7I0404bPHhgMzsLPghfYdQG+oxPiVm&#10;UNXvAGaRB87YFJq5DsNXuI7UGDA3KEBI3oOuxgoXZFMhulFI9H0hOgX1ttlMLhFxg2+xlrXhEXax&#10;+OnoSJ2Crv23P/kpc0Yj4rq5bHNjNRJwcX8QyJFYX124tibIHlIXIZAIFRiwnLRzulczyQAqGWln&#10;dL5c/8BAHMeiyxygDsOjFI+x/hRSPc2ORs+yVP6Lv/gLkFNoFyC9NPC0vv87OVVqU0R9wb+liKyr&#10;xkUQ+K/mOMxqRBI6owUsq6Q5DWeH+G9RvAj7HEQ/kkcJKRADIJLTs1S52vqD3/uHpUrjP/34Jyxc&#10;0QxxKklMWU41Gqs7t+/cuXOLDXB89vgi+WRQVzitXpplyv1hlwJEq5zq5mMdZpQWizcaS7Do2UuH&#10;e9sQ7VRym0jXnKpAAlAc4BRYqH8xUx9xxOqNaijBsj5xrYK8xB2+GF/97rvfd9hcC4mlBw8e0lZF&#10;o1FiepmdZcuXhfpZuVI+vTjuDVux0Gt4zBTKF+VSvddhyDooZgfN6kirssQWB4Qn9ht6TMy8eNHI&#10;VCvxxfXVjbt37kK6E+U/AXeEJIajPBOeIdp53hoWRKwPnSxQLvUrYpQlT2eLWHhEQga5ogPS4Q9r&#10;aYZJzPMGNLVKH3ciq00bis+oewIhXSjkPju57IO4DQX3tN3okFdbLxbB+RqtTiwaQ7BzsnNAE4cX&#10;jnw0/eabr6/esxtsSjLT4HtDaqT6gPuAIIx1wKQMghMl8NLCMhcXLomLy0vcXQxrOOUBLsSdIZ/D&#10;jePQooWmZsRNgRPhlVfuq/V85OOnn55vf1YI+vxQy0N+GS0zxuKoTBVqgizVFLHALrxxQEmKTz5w&#10;l00El6ll05BDr7AoRhpFLd+P+KKLYXvU3XfGfSr7AmgxEI/gMgmlFxtyBDGIIs5mthOoLFWw7ZlM&#10;uBD5/Xa3h03HNsEBg96crYF+kgYepegcAJHH9OSznaOdEwpP4ElWeDwSoECaDsehBANVvVzk/5KP&#10;WV+9tsa+2H10VM11II5y9rG82bpmNAmGnVb/eac1Ll5SoAkEAWQSYQfLHusDzvRQkMkvBZe8PW+t&#10;bRqCPkOtTFtJYqURG0DO4wCVL2XBnAu1iZQ0Gg1DEHbaRcoVTVGn2Ts7SdGQYn1ILc+OgMzKlqSk&#10;AhOgogfg4PigXsD3EtTBRWB2r8mAGxgF3iX6D5i+Zoyu5UPeMQ4hciXndeWL5z99+SRtM1i1vAOd&#10;/s7N6xQvDG5wDAkvxiPLcQmg1Nj0VgF+zoAssTfifVMKY07UpUWC+SXmZSq2DzFgonGiXCiV8hLD&#10;VAAajDV4zsr/+l/8hTAEhGVwVWwoyLNgeYnDn7/GIcIL5SDgafI7MFU4R/hvfh/MjNOE0kM4J4p5&#10;jzhZREEpMc/wdOHNgzgKju5kzOyNbJQUY5ti5+5bP/hPP/no+bMnjM2EoZrknsT/4/VxBi0vLX3j&#10;3bcYfX34sw9ffPxcY8xZvZXrN27jD3N8clqp9G1mj16lB7MnTptZkBWBU49ipEz9q5i7rSbf0tIy&#10;HSnUEhNOz1o8+xwHhy+xYDk7hiJQXF2PrayH0ZjLEYr2J6++8pCqmKwGeEssRhyo9g8Pf/b+Fwfb&#10;DGG1g5a2QETMGEt3czXbON1FCSzz+Axuj9WoCmH5AfCuUXk7pRGs5kXmtwuLv/GD31xaXAZTJLUM&#10;BIRygEluPJ6gdjg/OwMXvHfvLo8Uj2/UemQPm3R+ADa+SyjsunHN7vKo8M4s5EuRqMPl0ZltM7IW&#10;xHB8UJCrq/6YDPGQ0zPDVj51XkydV3Aawlf7tbdW0NElj7NwdXgL5Vzh5bMXmNM1yjXyAb/xyque&#10;ZdezJ8lCui1dBHPhjG2x8olzvwCz0cEr54iA67xUrmWqObhtfKbCnwEP9DFmosAKEOTaXKTUt3wN&#10;C83r5dqD1DD7+OeHzcIAAQyz/FhkQhoUZ0UkGhAsP6MDlif9CLUPaw4wj59FP0xd1u5P8+OheRNm&#10;zXja0m2ubaxsLulkVc/aYleuZdlItqMy7AhG4zbnMT8Td0d6HDiUGAyO5wWFqm3Qy0bzI/zPFAqc&#10;k824NyEoczqUU2VGpSVY1kxbTdvz07/6jBgKTjHwS+jj19eXGC4CKJisehyIIBLx+5x3dAzzoWKC&#10;z8YUt2rcvME7ZT6vear+6Uj2ApP5XkOLvwWzNkixNBfkz+LGC2Ko15gevhPZeNg5OWp861ff8Bi8&#10;xYuaE8mxTmW3ua1mG4csnm7TecViqQW8SHt8Hjc6IjFQZybNhJSUtedP97h1aF0Yk8MfFdzfAIZ4&#10;zCRIhHD6A7a5fMBkxuHQO11kJqiMWtynOjioGAxgl6Nur4Kjowa90Shbaj8q1l9UR0fHp3vlcwK4&#10;cE1TYP23ubb29MkzHMwtVuvN1+4GIiGNHBMAgrLR33UYREBl4KqAZ47hDB8BGmuLAQdiLOPMFhNy&#10;JDa1mJRxguC0T6chRjxSjqHyv/vL/xMtGR8x2gExO9DraUdEnyOBqVeiuyu0VUAnYMh4JEwFu4nq&#10;i8ZZKkx+eQQJyp0oScQImSMJlOvKGw2ZKVdxsVw6T13sH6Z+9qR+ObTPuzkaXsHGl7izopyBoqLV&#10;vv3W2+Fw7Oe/+PAnf/MLa6ARvp4fyeeM5I5Pz/DmW15IVAoNxRyWHuMCHTQcE2AxWNBcfnh4tLR4&#10;22bzLSxEScai0Du/3D67eAG6R/7QZbrUqA88Pht51Br9LBpz3r55NxZY4ywQRl2NOgca9kxa7P9V&#10;ymQWiWC3BSlkrJmNGMJl9IZZLBqG8WWwDx+84xp3dCfbAI6ItdVjVcNkkQW8Ebxtrm/eguQOVMU+&#10;KeTzXDYcpqDwTKYvLi648cCD8VXgCObaYQYNiEPjwlqxB7i5HtkcyLI1Qt5gMrucTuoz8mxDEVsw&#10;IXP4R1oDDAIk1/pmJyvTVBNkaRuNN25Hbt6JxJftUMa2vzrnFUJhovISYNtkAqjx3W+9a1IajjOV&#10;Tz7eFwQRJg6CBCUiTyulGqW1P+Rhv+oN5rOTNLFmBgxmqR6xegZ3ZxIhgKsxaeRcPCi+4OwQLcgH&#10;AU1WrQeTVugUzi8+2REGuSolxI31VTtNFhkhWzfd5TLTOismr2JjtFtca3zIZqOhUgLjmOCzKdOO&#10;b74VPHvZcBqZiYIzwROyDmXUIuK6ovFqdSBNElsDhRTS4Jh1BoyC9peIWaqPaj0rV40KpaPRiPA3&#10;H7oYOFRAaBp9//jiS8gADmuUvXp5Wnj+2RlVnphZwshUKVcWYiaDCZ5eIVM7PynhgkORAHsNYhEb&#10;gH6Y1g8aBTLumax+/WFD70hBZcD2sVs3cY4A6rpcThYK1x6vjX+7XJ7lpRC8oi8fnfeUzVCsT1CD&#10;2UpjiEVQmCkCVsrUo3aTqtm6bHTSU1lRre63ezK8ZpkE2WyGXApbqi4QOCuHHYRJBUUrRxV9HN8k&#10;EvXdurXotOutFq3wHFKTTlUdTZsM783432snBh0zkGG+tGcyKrjbzvMvKrXCYAhmV6mc6RQTJU3c&#10;ytKi1+3KXl7g3vTa26/dfP0GTTB7s9Nvlps5MGxIJEJwIJfj6kXaKkvFrOXj4gAxgbVw23EgsrP5&#10;LzjoJoy/tBoESqKRBAj5l//qLwV6SpyadCgILxE8COnIsTmWfNmu5jXUJldFisjnIZFTBFFIZkVX&#10;6Kpk1Hql8BVca2GmJpIoOIKuRj98Y2CI/cNj8sDlKotm/Z1ptzYrH3BEicGQmNqIgTFUij/5J/+Y&#10;KuVf/1//73zxyobDF0hMhuGT42yxVCedCFwgnSzqzUg3Qkz/0I+yvjmBUTczcV9b47J/I19Id+f7&#10;7dlha3C+u/tZvkCp0aSG97p9C4loi5FIo+IPW9965dv3rn+DyRwchGdPtg2O2dzzcWN0ZNRHm/0q&#10;B3i7yaIdBfxho94djixEIkh1Y9ZIzmBS9UuxbmvodrhH05bcmrQG5bHlaGTZMNUcQkLhSVaLTEmB&#10;rKzwCwGdqFQRFtHiHV4c/fWnf896vblxE30Ew9TuoPfy4IuB4lKhMJ0edSJRN1U6zzJXKvLsgb6a&#10;7YoQOBbyPB9hGjnXYjV/fJhCtrOwHEoseUxWVRKsP5fFYLlBCnIggM0foBR6vIXVhc1bG/ihvffZ&#10;E7zuwGvYJwatYQhrtoIJM6cmdBgPVSsWJ/VKR6QXwcRWKNY2V2xOJzMgrhy0zsJKbz7lcXs8XMYu&#10;hvsX6YzL40wkQrVq5/nT/XAgAL6Jc4vLr8TvqVKRuYKxi/OK3xeCBXF+fr6/vw8FiyeDnSxGvLAp&#10;eSfXl5dyJ81ue0IDaLDqtH610mn2LcZgNyHVncwoFZp0YL1BXabgP9pUBDjosECx3pBsANjCY1p1&#10;TPC1Gtuwj0qNZqWTLx0oFIjrKdnF0v2bf/9FJtnkKEe/w+W7EgsHvW4q9NOTMxJB+fRhQq6tb/HM&#10;4c5YbVZmupub69yfxcLF6g1sF1pPPx616/b85TyTnGcyDaoqkq9LlQofq2Q/qgwGgwTCN6voKYHV&#10;6vFlHNUlBx/hB6iT3HqmPWiizSykXmLosBY3mNRBN1qFUSiodDjG5XyvURMGHdxq8JMgPTGmpUSi&#10;9OOVmy3a+KLdqMOyi/DA1mCc7xCUWMs40IjPG0epp4NRlZQELn8x/JQhPcWdXwTFfPnxRe0cKg0c&#10;Lvnq4iKznELu8o23Xl25s6B3qtrDTq6ca7SrNnzt4S/DjRBlIxPIOUiLTimqQgIbhaZZDJ1w5IGw&#10;bxFlokoJvCMpX8A0jQ6bTfnf/ff//RVvVdL/Qv0Q54jIVhsiObwS/oKzCsrZL88IMfoV8xk+RyZt&#10;FBLSTEdMhUXdKh0oQkcsTp9fhlhI5mnzRqt+enZOmoFA3Pxb8vFgkn0msWHFSFkAz/MpLj6/+Zu/&#10;Hgr6QE0IIF9fuq0Yh8iUQnZYrXfKpUapAAGUDBQ/rw7zNAidpILDmHY4Q1a7Fyw4ElwaDLhKW8n8&#10;J6XaGQyReGxlY/UuxUOrQ9wsH7nn7t1bhdIlrfegKzs83R/Jm5eVvdbsSO1KwthkmwX9I9hP84Ep&#10;FlqHjbqyeUtnMuNx2+uRBpEZdQLKmX39znwyzw+75ht3lh2enslgQ8k+0n22k3rv2fnfkld4a/Uh&#10;1/olBDWZ7MbNm1xx7Vb72e5XL8++0uh7PgeO+XKyjsCGL87Phj2lRbfgDzu6/Xw6d3Fyfryze2S1&#10;W8mUIHuFD4LLjxqyXhtepmDcz5hVjQbwoAhAmsA+KuRrSFTLuWY114IjQ2sNd8gXca29uogZ6MQ8&#10;aWGFKNyw8enUuV3ufA6RdIvOHANArcZClBbzXI2StDA5i515M6a+yAtgEnI/sSQgnFCbsmok3tQU&#10;THo4GNMELi+uf/XVcxjoy4kFkHRqcrNPDZW3WOgRDieIp/Cu3R4R+GjGX4N5HGt6jAyGsTZoBTkI&#10;6AwQWTBLXLu/JvMQD0J/y9YdyuWENKEkxv+kBWYDGUI4yLQGYIFK1Qy0iw4OkwM+RLUCKzzmPNRL&#10;Knh6dPXNdpHuhi5ZpUHJ2fq7/4gHMM+jyehqYynx8N5N0A0+SDBlAEmWN+MbmNfCU1Q2d3vdWIfh&#10;nONwaUfz9Onh5V/9f05fPmnvPq9nU6SIGRkt8xi9Ph+LHwwuEgrRH/EeKQtGykpP17S69YkojhFq&#10;eOMC31GpYPGrMQ9WYgpFF4A3FRewBqigP8gUy4eDcXE0ZVVPS1kRgSSBBgpuAubltFfMawBWqS7V&#10;hrHa1NMgYBGdXafSPKdA649qrV6B1cJ+9Xo91JEi6wW3XRI0Jpwmra8+rDTzZDeP3U7H0kKCSgrY&#10;+Nb9m0afejCHQIvoqYsYzWF3Il/6pbBW7GUeBXne8N+ZGEJynHR6FIAzagjAAEGWp0adAMToIr4I&#10;kI2Isfpv/9VfipCOOd0OBYg4UCSQXLQwwhaJb4LRnTR6EcWKOFKks0IcF0CwYvx7dcRIjLUrQqwI&#10;mqY0Ed6GEIOkF8X3oXtIXmbOk0gVBqinlCRqFw+vNMWCd4HAhs/D5fz1X/tVWrFwyL+xvoyEmVEW&#10;03LMswulyrOnO/MJtBQngU3R6AJzdyYUb7z2/eXFmwHfIiN1zIuSyYyIuVabqgVludCzOlS3r99X&#10;kJBp1wXC7ufPn6TSZ2PyEDSyy8uLFzvPjy6eV3qpubZLoBTzkTI2PPMGVy+448M73/IHN/Pl8o07&#10;t52Qx7SOSqWeO6+NGoZk8twbUSdWon7PEmmGJBlMuiFQ2LOLPdKqFQPrsu+Vxei1L7/8kseILJgn&#10;wOLjAaKZPzs4YAYfCaw4ba71tbXlRf7Dnb8oo6PvdmsUBfkMBMFRo0ZIVg+fFmyB2So852lfP+3r&#10;lDPDDP2QUo8JI5u/mG0RHNNqDJHSwc442U6LwS22ifPZOz98JXrNK9NOoHjZvWZP2BaKu/Cc1pqV&#10;54d5VIBse1qnfm/GhGjG5G3OXSKstZmZQnthSCyFEImek0WBlJE/pVii2jQZUTDnGBaSqkO/DZQQ&#10;C4eTySR4PoY4UMiKOVJg7BzxsCSQ1tA/oxC1kfUEWtFs4DMMlQuBUigagEGGkNlisoXWQwTskd/U&#10;n+CI2MPThPWAW2U+D6eeu1IEhmKzUCpfMuCT4ru0vG1RW0tuvCBlgsXKaSejZNZZITzoleQFff6L&#10;+sW+DOojYzI6FheTVTOoKICowh8Mn5ycEIjl83q59ludFiJ9xl1EUqo1E6O/XSxffvo+0nD2DQUQ&#10;qK3wH+R+BZXlOfD1zG/ZI8xZMGeKhoIdDJiUuKL0IgE5x4oUUC3DbhUuqEZjgYbJp48yw2i0MloQ&#10;UCb+DPC2hOeIpt0etisWtcrIkdHChFnCgTi1cUgUvhgDDlYZoPt83tSoqLnaWMzT93W6FUFR1+OZ&#10;ah+PKHNyrDRS04HTkIxns+UvP7rsVYlYBKDBb0D4DyBdwbdm5W5Ib4OoBl+RVpeESZFgyR8Z4AEI&#10;qgbA7bA3IlebVFwhBaI0linZfCik0NRg78KkQmXSUTjL+2O8+obKf/WXfymqCaE+FsiGWDXcBUOc&#10;EfB9ZOzINxfNztXBIYEhlPziH8kxWoTaSADKldOidABLVBKxKnmv0iBZsOPJUK7V8GM9PE4CtXfS&#10;O9PysTAiuGLZixpV/LfX7fnBD36FNwbnF04O3IHhUMJrDcZqs8U75tHz3/QLn3z2Sa50SZae1JGZ&#10;KHFOLw/Qjx+dHsNl9LpDNosf3eRcQSbeDJDXZkfzmsE3i8ios7OzaNSrkmtzl9zbUN01Tkc4HLiR&#10;uag/f7Kbvaz12mpI7tnLbjrdeP3NN7d3d5CVoj052j0sZ+hmHehKz46aZ/sN3pRS1zw5Kn328QvF&#10;WLnh+forsd/1qe7pFGhVL3mgfHq8L142NTB7225lsBj0uxJ2s4fWl9/MXF4CHLDuAx5vLdOQ9fTT&#10;jnZQU2nH9lFTZVZ7TErnuKGetpBeOGQD3EOo1agIsb3pySGmyfEZ4QLQMVkZD2e5sxq8Rsp7bCLX&#10;78X7QNDiTJmjAy1DSoWYqILIoEwelrFPhrYkDEeopZstOdGiUiQA9pjQ5IXNrhBuSTFEwlVbsEP5&#10;MwApu9OTvsw2mk3M/RkVIuTGTx9ghdaKD9LiGePx2G1qkA6eJ1NXtvMsREwJwuFQqQzn1cfcB5MJ&#10;9j50sovUJWULjK+Vm4t6H45RrbmqT1PDbcTzwUUilSwwlkAzSIj3+WmRRCHEd/B3DDoLvlCsJaJH&#10;8d8he546l3w0kDhxh84bFps8l+z/1f+CrA6atVDxAaVStMRjsckUp/Xx9g6644wQoTkdOKfzBjGI&#10;s5h0tQ7S8E4qVdjdxfB9aDBB4RTBb5wL7ATp32p6DSiOCB0woKPUisWixEpn66e5djXo07gtVAAI&#10;tBXVOrUbZsgtjRqlz4hzxGZzNmq8LzHBYQNhno37DbJ1PsHnX5b395LhWIT9Anzm8Xpw/6K1gTCB&#10;tBfzINxVNMZmf5gr1wqi2FcOJ4iW2nUgISAHKlOhfO5Tu5kpyAlSOjrJPvo0LRtB6sfxyLq8vMyk&#10;JrEYcQTU3kUTjtPDwYSalNE4Qy6WFAeEGIQJw7g+/RcVB9JquiQiNvG1Gc+GnV6DcwS1CubbXGXd&#10;PgkANVTX4rX8y//mX/0S4hAHgQR5XmGeFLTiqAfvkA4NCQ2VAq9o4sS4llNU1NvSUSLsZqX/k3DT&#10;X34PThNRi0j9DgcTYz+g1mfPdzUawTJkiiMaXTQk0l8UhRS2IkbDd7/zHQpmQfwWGA3bD7aaKCAt&#10;dmu9WbtMX3i8cEMInZXRweGSWqznzpInL3YeF8vFTz77nKsDfTqC3cXlRDJ7jPkrzA4iyvNZDpkq&#10;xHCsWDOZElTUaHQR/IhrczLmqkD7yisxVUvNdn2snDnvbX1zOX7j5vUbhRLM+h+DAlYvOdqb0Ibv&#10;3X2VkL/sZQFRBW/94iz/xcdHjWr/e2/+8M3NXzHr7UwuPvrwA/bY6toa75TRDO+Od1Rv1DgT4bBy&#10;YUKoESwbMiJHg8tUGsdmnFN6jZbDaI/5Yoox81pNwBnBN3baVZrVDqy/hL/zDChxOsRzZqLEXpf0&#10;TzylOQrpZkcUUkNVOpnrdXp8SA6bBSkHvpfTjlyvMM4GMtVYY9e51BMtBivnR3lAeST34u4QxCdh&#10;EMl/cHaIWxfdJwGpEtzFp0MXgMc9gAu1MRsJ4gLqbWiTEBZA2qks2Jng60JOqlJsXXdoZr7i5YQI&#10;+2azHY1Ebt68BdNamgQSBzewO+3kOg3UHd8qtfQAq22j1oqOwWxw1i/HFpXXoLCOe3TdemZuF2eY&#10;2dWGLaU7YNSbNOkzKjUZiYW4HSBIMBkd3cZQR3yC1qmW2b2u0LAtZ/BfyFUqhYJGbvzFjzuHL6Hg&#10;NylpofODDW5ubEAir5Rr29t7L7YRZ3nBffwBL7IwGiJeG4b49VE9X8H2VYthMI+F0YoFWMDtoKIZ&#10;9sYU0HxwqGBYlzUy6HSA/Yhu/TCbP37ycX3a2FrD0qQvn2vqTRkyBao2fExpw7Gohd8hAoXnCr/H&#10;R9qxULKodalUFemQQev5+BfJ1dVNJiMc/cBqEJH4OBishOBfkpWlxuDQaCbTVzPXqOge4L7Xqc9A&#10;42CmUG5hOwRnYzjAb3EG/MlHlzwo7j+tyqeEdus9Hg8c3HyxfOfhxt2vxdn/3e4MGBP+FnZZ9A80&#10;rbRUPF/MiDmSMPVHxlwo5YaTIVUJksgaxjNNMmbRHwCBULiOGOtIeIbEHfuLv/gLzmkODGFyJpoT&#10;UV9wdkhAiahBRNLgUBiRiF5FgjOkBE5hgybwFBGOJfUu/GX+AJBGOly428Thgp+AcDSAbyLwj1yh&#10;8OWXT3FP4ucA/s8ESCYA1qu/L00k568/fC0ei/KWWG1ivAjruVal2c3XK9zwWPnceWXF6yG3qYV/&#10;EZAeixW7mtTFJTIFIGYaN51ZP5xXn+59lMtfWi2uRr2LI7zftUCBg7GYB4MpT3w40aDyYd0o9H0O&#10;18Wl25g84BjQbw9igcV79x4ic3C6vCBG/+bf/huyEWXjUe7k5GtvvkkhiEbraP9QrZ37w16IAK0a&#10;ekvl4uJayB27vrKJ9QPdWeoizYyRD+/s/BxCJKuBCReVLO0ArS9byul0AoPzrNrddhRCbiwm+PWn&#10;JzwnlHvcn9wLwPV45SClht2DFIy6yQwtr08yjcpnC1q1Lh3AghwZl10xULkMPpfJj6c81Clx/1gt&#10;m8tby4GV1dBa3JOIO2MJVyLuiQcckWF7vn9wCvCA1xEXu1A14MEhgk70fAqsEiZhcOr48LhBMFQ3&#10;YbQmYo3mwGlIc7Dngj0C7sbwB/SE2dDSwgLnY7PXNFr0Xg/cqFhVaLmZZg79gSBdQLWKtyNDnDED&#10;LE6pqWaYrBwP0ct4zdgdm1VWeiVK/WwqN+5PC5jFVFWdKgb080vhTddEvryw5I4tOE926r0qWkoD&#10;HQ0t9qho3PC+bVeteg031IPA80/SP/kPn6f2m8q+fVh2PP+i++iLy14Hms00FAhxJeB6w1EgGGiC&#10;YA34g+4myMeEfJSifayYmhxW3MSSqUuPJ6Q34/NU44TQGcXwCEsqvVJDogDWhLxxOCMUbJBocOGO&#10;xyKUJDzD5MW5Lzy4gbH3RAR95rPjSmlgcRjZOYg2aqUBHzHzFJKJJkA7MoYsaKyq5CIvLCZU4zi1&#10;MqsdDk46TXaJCEIL+kOQRtkfgpM2HhHNg8VoNaujx9SY62dHmV5nZDAzRofyoWjX5/XiXK926OYe&#10;zdwlHxov9urlLLC/sFBCyQXMoadKvZ4ge4cstslEDnkKWgp5V+is6O+o0TiMqJXIQuUJ84oxuKUa&#10;ovZE4M7OJvcPOMlqdGiUOqpFjhMUkjCMgKuVf/bn/yX9EBtfuKvirijVFJKP0ZU/ABbiV54AOK9K&#10;wzipcBAQqiThkwoOca5wXnCCwn+Xpj9Cg3NFjeXw4fziuID+hD/CZ59/xdlBqAUkMYmxdvUtxXHC&#10;v3gBX3vrzUQC2h9m9sK6BMU9in4amcti8fnznUTCfv/VDbWSQdZMpTEnk4e8BjxLwZkEZ7g7gLKB&#10;Q11vUhtNgDlk2YuaReeKeFfOjzOxBY/RMcdDPx59bW35Vpd0Ww2q7qZG6Rn1SIwyUl4oQA36QwzT&#10;d3Z3uMI4mdHj3Nm4Bhcjn8+w89c2NqAtP3/yFFyPi8huxOFOx/AzGouo5VovRFFYxHqMEUkzsB8d&#10;HbHl6LzA5JgyQtgjn41xOPc/nQ4WwShrMPfg+BdpRgp5rZA1aFWM2iCYCqNopZIBGxuYOxO2EPgh&#10;qlOKGAL0+BECfVTpMCjgmlLLNXoNzkQmzLSBJLgDXHbHvfv3OZ/41mwecX9IWafU/E+ePEMYwqcI&#10;asDrwpXuyhWNJygcoKScEGpNquFEyBsLeE0AZQqZC3akQU8n1sLiSG+g5uPjoejg/EG8zHFp99lx&#10;wtnbKcIKwP4DAQmDCX8wxLkDZZsenvcoRUeTnyiv94UDLC0IZGTFCDimFopE3/n6O4tLCVYUboBQ&#10;BzOZwvazC+YJaO346bKmeVKz9IrKtdg17OtMc1fpcNitDg63j598/uT44OyLz5+OR/LxkD0/yuRq&#10;h4fpdqtjsVju3b2zurwiZsasd7ySGs1BuxUOBhHqM2ehE0DerIYMYDVhFDMSaABx0FzRcB3JT7Qw&#10;JQd7xmxVOVVQ+1wlR1PdCKdh2KMkCYnbXuC1DqNhI2EqZkbVqrbfMZ5vy/FkyeUrcAgmPW35wDCo&#10;mQvJqegvW+PqpaZRMFayykEb/CocdN+RXDVAV7Prm1vhcERY0EBtYeFw9kltP6+nWev/3X9+v5Rt&#10;4VLyyU/zjZLW6iYRWNaqKFpJ76jqUA68qoln0rf2aqrDnXTqMsfciwoOiQH1zFg+XlyLl6tIK0RA&#10;H3j5uD9ukjHZnHSbZBuPMpclFNHIV8uC8VXHR1GnM2LbRBWM0GU6UnRaQ5QBuDjQURK30KhjFYqj&#10;Uk/53/7LfyFBIKL6YEFLp8IVu13EiINPgWBI5GzBXv3fNr1Ua0j/SOiGOAck9Y2weLtCR6TwFToF&#10;gVmDUVN65PBRLpa+evwUGa4EpQh7S/7oqvkRAImkA3zrjdfXN9b5XtxnWIfholos5DFfAZndOzj4&#10;1reuh0KBAmy2OgfnqN1rYdOPhyxsa7KGjGrLK/ce5ktZynP8NHQM1EwRFwvc7gVHvvcwGo2j7JR/&#10;+tEBmVmlUsFoUurmtnYDyg2GrKlBvfXK7QdQlaFyPnzwAEFb0B1A2XL3xm0RzzcZv/rKazzZJ08e&#10;83Y4JiMBxDXI2IdAcHjK4biJ6exiLM4U84vPvyDTl3d2VYlwpgjfc3jZgtxF+yAowgTIZguZaqMi&#10;PPoVoGfDCpZNQmo0g2kiQC+9FuqVcJrGZkGEh9uE77mkQuC5CvoT5nyCDyIoW2jkgAC29w4wnhMc&#10;R4sJdI1feBfz2vkC0UvO5blC6QmuNrUa81eIErwRhw3PcUpcER4IyIcVO+7Mbhv/mOGecV6zyvjw&#10;QUnAFMuVunD7FoBxURD2R+C7hvW1VcBUQoX5ktEQfXaKUZqgIOHchZ1MIp4v5um+wVn5u1w4NJ6F&#10;UpFCkifcr42Maiv9w+ryMvh/rztkC4GDMsytFbu5S6yzK5iqO3TxkOv67oszZu3ykcKsdNk0ASAA&#10;vhtmizwTcoUwi+Qnmm22LNO4DDDKFEbi+uoaLiQMKUA1WWLC6Q0bFNk85PejSWIawmpvUeLDzNbp&#10;h9M55Xuvy9sSiTi5UokwB+a7gCPXt24owPVqLRGKgNsQNH5MuayYcVDzN/gdslCRnU16ruwZbgtR&#10;+TAU89/aWnt93Lb2KsZ+xWnRhacDUyE97LcN7arFY7+pV8f97g2d2jfs0Z0YCe7+6vFj4q8YClRr&#10;NdwC4ViLMBq5PBKNchJgJCiKRLVy+8Xh4y8Y4A6RNEDIHA7kbsP1cd17sJs6PUlfJDMnJ8lysZrC&#10;8qtUgVZOTcPzgRlPkhmaLxlFjMYb9iW0c3ujIB/UjbHgrV5T0a1NbUa/1xmLh1Y8jqjTFLDrvVat&#10;t1UeJ4KbzcK0XVKaNf4uhicjmc3stuo9EwyiWxPFRKf80z/+Q64Ldj9VAyMbUDFxeXbAYwX6zRXG&#10;Z8O6l/AR8Y/U0TB/YfHTSUtWz8LqXqTq8YeCoocdCQNPPLJFfy3IrZwroChgRVQrXzx+Xm90oSEL&#10;Ezdh3dqXfBelkkZC87a2Nu7euwPhEkofiVQ0kSjKmM8BBB2fna4ueWLhhHLinY50yVS6WK4S4Ekh&#10;glVX0B5ZDG8wDiiUc5gV0RGgP6BJBpH+xc/f1xrYlrqd5+n0aW9/94wwzWarwguMO9Yd0Oi9oF87&#10;lcvC+WW5Mx6UG3k6oxtb94mARZcdCIYcTiFIeePh28w4P/nkY5/XgypvcTFBoiJUb1Iinj17TvgO&#10;0ay0Vx+99z5m4lxbd+/dp6oXqg8i45l3kvMght6iL+Vi5KCksKOycDFjBO8k872cF5MyMgul6Zfo&#10;boRCXykUNACWDDZEAKVZ5DBSIWO90esXi3lIdICdEhuif3hyymqDUITEinIUrI7PolKqgGKAMQFY&#10;ssO9HjekbC6GkN+7vBDTaZQBr4s2dHUhatGpEyFfLOQnIcrtsOAOfXp6ji+sh1bNhuiG/MehEzth&#10;DPFddv6Uowe5TTwepwtCnOpx2wgq87psy/HI6/dvRkKBxOJyNB7//NNPDvb3Bf9NqSgUCyShnB6d&#10;yybyb735zvWVW267F30jK0ckudjtQr/W7QPlch1fpnKQyllBmM6zLGElAdxQViBrAEDmoqYwFqQa&#10;Og6R4QJvrbt/fJwtFGKx+O1bd+grOa3gwrMmqc+xyWBsFPK54Z0AdlA0cQrzNTw3QFNoVxxzQg1k&#10;NNcA2Ii+w7aIxF0gelwNNPpsMkMtw7KHbXHj2tZiPL65vk4sTjAY4EAUrmj15s3br775tW/cvPkg&#10;FlklHzIaW7l+497t66/dunlvdW0V0jc0AswVOdNAo6TOb3z9xs1crlCBVJfJcZysra9LskPAhCGt&#10;JtgLcDyvn8+aL6caWl5epWzBbJVtFQ2HVuJbsr5Tp/AFQxEqX4qIapUJjhFKjRSKSW0oApK4nVQG&#10;5IIeuqpZT9Fvzi/Pqofbl/XKMJHYjC9cKxepPjC7wg7Tvbp6x+sI+RwRo9I67iqIWNtav9Ou91eW&#10;rr1y/w3wrGFn6HOGw76lsH9RNdP6nCHlH/3D3xIJmkRLSnbNbOcr21nBKxNh5eL2ZFkLEQ1nipjy&#10;gpiI7l36TWplcaAI8T+ngGQTL+lsqGzGzOS46AQaSz0ym6SS5wzCXuwdYtLD4SoezYC8FI5YcZJI&#10;x5FwY2STPHjwKuJDUCj+iPPo+fMXdquVa+I0ddEqttaX7gR9cVojvMABOFhtvXbfbwsthTZCvigq&#10;nirWawjJa/iwMYdST0dzrzdEyMPhXvb50+OF+Mra8tru9ja/Xy+01+ObVg1+l8F6PT+fETGpPUte&#10;ICUQdgeA1J3B8soGwZ9//ZO/JV6HdcA65kBZX10hUFqnVBPZwUEjn87oaK6vbNy7cfs8u4vtrElv&#10;hzInQkmllFAG+zwIMeQbjWjuEEpB8RSeXQFU/26RiooQCfkqWeE8A6ISuehoAxCh4MMD2UDYLwlq&#10;KU+bvQTVlTOaVoEnhx+MMBqYzwLBoNFkebG9I8pCOSp7Dz+FFSkJszXMF7hU6aqYdrGd0EDjZY8P&#10;O+Y6Qv9jtzJov3V9K+j3ouqplQsIsrj3sJ5qtjr8XBLwlhKxOzev4WOEZnRhIYHj0cvdHeaF3AcL&#10;8ShMECIxfHZbG8B1Otc73SabHYkDbSYk12q1jE6EaQJfzJ6khypkS24rDPg1VHasEazYBGtpMqUQ&#10;q9QaZKgWiww7RQRXlP0RDIp32cbRQgulrQ09u9MFoCWe7uICl7I8oYTJi8vD45MiwCPiT5EFqQRM&#10;RV0mFCH47VBhDIZ8EPFwMOx2URczbIWMTL4ZFY3JaqWI55QnAJbXgKQCRBHcBFI4CC3VctjvbxVr&#10;zx49pQv7+ltvoXuEEM5Y4+bN68vLCeidDJ6QwoqoWZ6bJBmRMPUpg+GLC36bV32GVzkt5sLiIhJN&#10;RDVu0e4huiE1RsyrmRyL6xvRgEqwciXJr5CpgG6whHhidFLc0bxIpvtLi0u8n83NNTjWeGsUcnXo&#10;Dpl0FlmuxWpbXl0h4RjLSDSWK2trCwuL4kPv9WPxBUbOAY9fh4/sePbFF4/wzWD4SJlAoj1YD0sC&#10;LU8+VziEdZ68aKCtzhf4cbF4XAA31arH5aE0Bp7nZAfeTJ6n2rRsE6HkVv7zP/8T4fdCkmgTOTBW&#10;7ALdoEIRIZfAtsgNifyTjBKpHfj8JAQQfEWw5kU8UodOuSGF6QnlLocL34GDSSShg3lCvKFXklGo&#10;Vw/3dqkckpl8rlgFeRBuGZBvJoK3cFWo0yZhDEXDzs3MYP/DDz7cfrm9Dx/r8JihCyusOxmWMrU3&#10;H75lsRqbnSofFU04/SR5pX/6e/9lPISqBRhBi/EiiBEMC3IvkC3sbu+/8/Y3uKVp870uD4rv9dV1&#10;xlDlYgn7ok4D6mfv+PDUYVuKx2/YzC78PW9u3PK5Yvs7RxurWzCp9o4OmKvu7u+dpc7a3erK4lI4&#10;EGbzc4QB9IJE7Dx/jpDWaTTube9cZE6Es6bC/ODBm4Jvg0Eunznxn0IDOWZwwFHC3mYHQzzlUfPM&#10;BbCNCwnWNLUq1zt1nvBwl2S+AsucTTgykFHApnH7fMAxgOfSd5tQJZCPxyQ1Ekvg0rx/dPzVk2e4&#10;ZbIKObacLncGM7J8qYrhrGSpXSpX8XZkUMPtR53PAhJZ04zSGo18oYCEl89EanaA7unM2RLa1VVQ&#10;bffW9U3iaalNCA88zxbYZmx0oGhuEKgcSCToy7jkLXrDs0sYNi2AenKZQDchovMTqZj4lCVCo+CP&#10;0XaRduxx+TB/40zg99FjUM8zKeDI4/Vz3MQTCYhVtGaAwWwbFzghFCDindArWyzooShAIDUJNf1g&#10;hHaL0YmIoyTPkKA9YSgv8SGnwGGUFGIeytXIdjWLlG2mrR382sip4wYDi4F8wfADNTDHCuMKzm4W&#10;N5Z6UlEwAhyNQTAhgE6jS8SiVNYgAKl0mguiUa+dnB7jRKDBblT4uWNWiXzUlLlMnZ6dUECx99iu&#10;NHpgfBwowqXQQECYoGVyqeBHR3ckHKF4+yZ82Qy5fBbIjLMPSitvDeyJD51lxmOiZGN8xJOhFoNj&#10;Rp0OaZPa7d//xx8fHZ9FGIxFqaQMlLt4FLM3KsTz0SmXqgyz+aM7d28TbxRwe5QyJaaWtVpraXEF&#10;H/psPp+6vEwsxZFrMpegSMBIOJfN8Lzr1crJ2Yko8HNY4YocdBwwnj9/JhXRJrgCdM3cXgimMc5X&#10;/vl/8ccsbuo9GmkkIXy1sJzQ6tnnFIJcpjQjhVyWr8B+BuV+rVrmJJ5gGKNUcqBg9cZxg6M0W4YC&#10;hCuTyHW+eDrDuwjrNzElury85LzPZ6F+K05SmSfPdkTj1COTSbBUrlBdaTwsehvQhAvyGp8/HVIV&#10;tZqkAVDDC69YtWYonwMM3rl1Cznxo8dfhQJRcDWyAsx6s8uOvaKNxMzFhRW4FaS+jwaYifYh0zit&#10;WNWga4mwgdl1XBHgFKwwvidsvka1hqsQncW1rZuUTeAA+B4uLW2Q3Zu7LNy8eZvdnS0lgytztmR7&#10;0PVElfO+UkdSE7YJw3EsEseZCe3Mzs5LPvWL5MXm4g0gq3hswesPSGmJ4v+YFLK4hQBSEhNw0QkU&#10;STKdu5qSUw9i0Y25KKgkrstsEioIOnCOD30govFHdU4v67dHavRcBrS+t3+QzxdZAZhm00e//8ln&#10;/+5//fFPfvYLbOBDYQJrqARVYL5YVdNti/n5WEhX+ZzpXYm/4h847GTrvNzeRV0CbkoZj5EHigoe&#10;DkEVCKk5t9iczCy4J2u4BBc4hRrgw8dnFwAQ+K3geCpBgDIEixTPavxtzNb9DBowy+KCsG7gQMIr&#10;Fc4+mlG6fZGF3KJemXHFCSGJcOkf0U1QfFxmhXUM+wGsgcdEBYV9FJ+mAD4QwItkFiHH4GyF68H5&#10;yPTd7fFQpIFucKMCIoqIRmJAohF/wAebA0caLnxKLb5e8uXiLsQ0TPSJuFizpDk3hRDO74c+L5HU&#10;hIOxUIwJxwkt2XpXwX24Jd/c2kwEPDGfZ3N1ZWExwocTifiXl5e2rnHHkDCEkpADsI3hfjQWZwkX&#10;SyVAdxExoxPxyR6vC/rAyuoyRS/el8zuKNIddms0GgQ/Bl2iukRCzaEQCAW47bGjYqqFAx7tDBNG&#10;Tl4eF/X7lQqAD5HbReBuFjPDZh4GpRbSY5y0dvcOnr/cBvB+8vw5olaJOTESptwzGdSeL796RDQ9&#10;nzGPDjzi2YuXuLF971e+j8QmnU6BaxFfA+N8d+/laNQXb78/wAAFrh3RcdRHtGjcMRwIHGT0nphO&#10;43FuMmjhSxwe7Hz5xafKv/iv/znW1BycfN4BopkWljiM6bdLdN65rPCzFn4/OcKQs1m06h0KacKi&#10;MekvY9jd73I881AYIh4d7IHK8+hJTq5XALYwhWdGLaIvBBVqJrQV1OToQMr1lhR9wC3E3QuFiOnv&#10;FT9e/D92I0cSu8xOXKhBz/rjiOV+xloVVh2OLyuLy9id0vOzV7/25jdgvsOGoU5EUGQwYCPPNrBf&#10;4DKCk2Orh7cptxmlJcGajLhOjo6x1YuGIvwtKpFMOiXMk1A4DQYur29pee35i21qwmg0wWv7/LNP&#10;FxcXXB4XgY/iktMpu4MaOs218C2N0gBYyKuGHMGlVEZ4Rg6uzkRPfvvO/eOT85W1daEMkDETgc8j&#10;9rBk6SIm5eAUtK98O9HbS+prKe4Dw/oOiDLEAQJrYIHC0ag129DF07FbPxnpL/Wups3vMhiffv7V&#10;5x99LDBuktsns/Pzi9OzC4pYtjRbKRgOsV2EnrzW4Anw9DipRV5Iv0daHBNorkF+U5SZvD61muqP&#10;9cpaZA1QjbBwc/niyTnsMGxbofKWxbSZtTsclfDlHg0hnnMS8V5oSJn0sMORsbIbuAA6/WGyVMKh&#10;zOVxBPwOj8Oomk3KhSLlQAvbBaH7hAEwpoWGZGW2W0/OztvTljms4W4s5hqCqwq62EAGjQ1TmxkK&#10;cAP/gR4KpFAcyBDRwD+lcoY6QiibrTZciLx+bwS37khYbEWMAwNu+g64mwgaGaa4HGavz44YIhIJ&#10;0IBsbKyTm5U8PaXq4Y0wDOhRefUZJCk5RYDaLMCZGAKjrZhOmIo7oW/4vTe2VqJhj1KFn5vG53fK&#10;VcREGDU6HPnJV6c+gCqE9EwY7lPEMzbjlpZUdsJgE+yNMkeETsDCFp5jeMqC2fHZsSkgWKLmh1Wu&#10;4K3xrYjbgRvBdzg+PuGzADbgM8VFCoUYa4TahMpdhGyLNpkcH00sHn7zaw+/9/3vrK2tY4lCB4gJ&#10;s8vr8gd9YlAvhzM+oh5Z39hMJnH/yl3msp9/9eXjJ096w77LZ3+5u/fpZ19MFQNX0Ay3rVIvw0nh&#10;dBfk6dmYcMg0/Q4GF8IjOvPZZ58B2CFjBANUqEbHpy8OTl9++fijr559nswcKf/5P/szqm7WgdPt&#10;ppSSbJyVZBpyEdGVI4fB1E+kVU3GAIbYmnLE7O3sADfyO3TpCK729vbOTo5PDg45AqkrKH7ABCXz&#10;gJnQ6UjOK7xt1gLtbjpbaLSgTInjA2mQJM8jZETgI4KoJBFPRLAgdILZzCIchkeca1KLb40k1lkz&#10;6VT2yeOnLHNM+THT3ljfgqo76k/u3LkPIMrZiQdUtYGVHI6EJUbrWEy5QjOA6I1rK8cnh9nLHCwA&#10;LPIppsia4gVPpkNe4fHpcSKxSNtMRcBNvru7UywVNjc3wd7SuWOXNeA0xh0Gd8SxjEkVVxxXKjpj&#10;r9fPaUt2N/9N1hmfJTxx7snr126wOa8wkauKg+cgZEfw54haIVoZeFayzhYDL6Uw5sZn4N//h38P&#10;aP/s+fazF88//+qJ7Prbnre+f5Crvn9wcnKR3y81wwsrBEduP3qUTZ7Q0FErUa5TSYjKXTgAE0ZJ&#10;8mIVMwG+LWU8Ma7kmEgmbAK94mnTwNMjANGxCgE1cPShWQf0kfIPhQiThw3PnaXKng8EfNTLWF4z&#10;HyVQAgfAq6g9+OGQTvhceNmQXPgpDOmHDJXxuDfIKebkSgI9y4c7R9RYYp+gitXOghsOLB90avRy&#10;Q577RNk3x+dDbRdjB781DFjA6sI0m0ktn37A7xX3LZ0bP9UFmR8OFjxmXAgsQYyDgkGgMWTH7ENu&#10;YzajQo4UB3NZGK2YWAPucOcDw2EXqPb66YOYo8udTsviUoje5WBnX8R9CAMdjESZZ4A1Jji1qEv4&#10;qYw8YfBSyINSWLidLPrVTYIyyQuADUa7rCEoHGl4b9zuTToWl32Ol+KUKNWuyA0zaqlBGM5zLnQG&#10;HRKIBlNsCEaZfHo8H7QxiR12EOeJfnY2peigMqLzokqlkU+mUoIeIEhGWXYcty+VHT0OYbp8mpxp&#10;NEQSOoksQhLbo+iZDJEBDidthXbq8JkCUffGNWZU8cW12Nat5cQqdsUmqMP4/r7z7sO33314686G&#10;y2ONLYS++f03VjbjHHB4VrrIdHHouA19AafHY00shRJrYVfAqDbMiebg2zq8RpliiO+4zqLUmmSl&#10;eoa4G6WeeJee2iIHe1y7tig/fPkV5S5FPoefwKTm8v5obrK6pzM1sDmQKTO/6aQrmw7Ji+TJ8ya3&#10;nz8TCT0qwQ5mGgpOzvv0cew7HJwdJIDxLsUsGBrrSLiWoOqiG4fhQYjU3/7sg5/87AO4PcwgOUqu&#10;UgUwluQoYd1LoWskMdFAzqhtYm4fBWet0zHbXZu3X6l3Bun0RbNewgyblHgewbvvfv2Hv/HrrNRH&#10;j57QJ/DZUN1SOn7y6XtoZ8h8oFX50W/+NmhmrzXdun79o09/ns3kx73J6w8fQPJ9uf9krpiXq2fN&#10;MumKE/hgPFFYJ++8843d3d1Wq/7rv/FDnsjp5W6pknrlxreadUFCBA9icdPPS2fl9OXzJ0dHexaT&#10;gSqA0pjz97d/5x+y28HMJN2jlEyKRASlHXxsSQ/JCriSHYnuRhygcsDaX/zsZ//z//Q/MccSyib5&#10;TBddu/aX/w+uyW4xfwwNqN3mAAq6nD949U7+8WflX/w7m0oAK5SpLCwq8yvlNZMaEftEB9JsUQDj&#10;2ksrRyFK+XqlqGayK9oryZuK10W7wHUKogw0KcksBS2IVySG9oJkyMvn5eCOIxCBx48eQ06BzAyH&#10;iS4PPbnb6aQhtprwWOGxKbQWPXk1RjfJDYM6YW+VmR5tGe5TJqVtRVOs5zkc5F392dM8foVGm9pF&#10;7Wua315+LaxeVs4QjwgOgeSzN5SMb4TphNBkyOfsK14w641+TRC3x0OaFUrdK5CSxziZwLUXYbL4&#10;HaCp4AOiBKBGg5CARRf1ucBSQCKM2uxJ4Wf/8f1Gq2+yOWHVUHrgAs14HjoPZNU2JCRmNCCvtQrz&#10;KfI37E7DzdurzBroL+jFeCYsb4aJyAURB1NXss9pYHEelKjgcj1mDwYbNym0cVRtoIAQC3muggQK&#10;3RwXfh3+9Q4RDSFysX9JxWJ/sN0xQDk+PTk5P+GFMbizWpyQS5l/qBRirs+ojshqeAB8NNKaoQWT&#10;0eRh9DeZM7MWvgoSD0DM3FmZvDayMPlABxh697to/ak6wSQ4ucD0hd0A2fH8kSiXlCiugZh5Ptx8&#10;Ym1AWdIZuVbFgkFSMANpEuM5Kizh4i5ITWISAPbAEEzUuT/6jR+QTMFBCFRGajTMVbiel9nqz9/7&#10;+IsvHz97+vzw+Bik4/T0mFfv83m5xkFWKRn4dnxDBDikb0iDYcE3E6L8Rh19w9Xtx4KgSeNJ8GZ4&#10;ghw0iBqePXtBCRplgi9M7WwxLEAigcVElDQArIBiERr8IHcgtyB1iNRRz7/93V+9d/+V1NnxxcnR&#10;HM6ISmYxGXnZg/5ofW0dGBL87xefPru4LCRiIpKey4SQCqiilLZvPngrEV2mmMc5DesAUoguzpMS&#10;BVcceUuJ1bXF61sbsICyrN2z8xMYK8KjDlZSt+XAn450KPrfcc+ks7Hx+ObsTN4L2B6bFqkuXSvN&#10;Kk0E9T9VKNYhoCoQ5qHi8vQFoYYPUqL9sEN5bixHfrbkwyAemii+RGWHs17bbTXeuXXt7s3rd25s&#10;bjz8WkdlKf3872bHL6MeZ1VjLIk5T4MW2XH7rtZqXp01ITEwpkNyyniLxwV/Lx6NcGMzCKNz4Wgj&#10;YOwylYKLyT/sPmoQoL0raRuoFse74MVAE+IqkOZxYgIqjf0B4sDLeCanNE7p9Geff/HJZ5/RdnDS&#10;8yJYUrDveWuM0sV70ihsYZMhoDYHVDLtCIdqBmGjJkoMXJpNLq/bYNFnqmlWBavFQ9aBykxsO0eD&#10;2shTgtWC/ktm0zPCU2KNw2RHFLZ4I2KOyBHGJYP1IEgY9xkI/ISyTkTMIhUjvhwrYc4U9CBYdGfz&#10;F7iZ683M0CEiMEeUtJEyJb0bKCtcBaWOzISORmY4fHHGX2bKw3sRkCe64OEAaQLnozTuFVIM4CnB&#10;qFTK4/GwcJMeTEjbKxRwfhepmuC4LHVB3uYBjmGI89zAnpgqkFaK3SNplXV0brw7JppsAMmAWmRO&#10;s2MoP2lqKE+gDqHXI+Os3W8jV8FPBw0XxxleLTRZbE72PPHJ9PscryApV1ENHp+XNcPDAW4HZuR0&#10;ZPRE0SFdTsKrEIYnNxE1Gk8G4Kc/BvEUQlmOD/5hvEmTTa+JXRanBAcQOiqhliaZiWkpiLGQg1Ee&#10;cOUIaaJ4e5x+yCDsNt4ChyF9lhhCCoa/4JEil+UZKG9f3+Jj4wYDUEH5jcjr+Czz0YcfgnfAAqsT&#10;LlwlVjFDs3RwcAAHjNV5ZQ4oRomCPM9/inKLA1LkhYhf4ifT3QCR8H9iWMU7RPwxFPZ1LFMWysry&#10;ot/rBq8Og+kHfVj+UkK7nHZaWg5UqhK2ucT8AorFetv7jXe/DQaZTydnvbZONlmKRa9tbYAYo8qP&#10;R6IQg//mvS/e2y7sXpQxYPHYhQy53WygueQSOkue8mQ5N2m+MFTa3d0mQYDP49r1m9e3bjodnma9&#10;e3xyhLzF6/FyqyOyJHO3WC60us1SPUshysWIz+t4MEfnKs5ihlNS+E7q4gJORiQc44zIZHO44fPE&#10;ydbW8SWTcSl7yW0jjLzEAFc4yAF3cpxJ7cycQSBrjj3PN+eRsXmRQbtIjqDNEPQxu3IyNiRPnfnT&#10;+vPPm08/I1RjEooCDJv1GoaBIcVoTTkUcTPEq5HtLLzF4ZVpxLeWYTjuhhsmQEch/eCXiJCQhJSc&#10;5tBbhSBY6H1IUigCRgBgDejAGUyeHh9D9ODtpy5SRJoeMko9oYHKcILQ+3BeU1dyq8GsFEpBqngg&#10;6qjZt2qX2+b5KgkMIMezPtLHKXJuZPuADoJUQASs0oShtI7PAZ1INU94bNdg1iogQhnglSnjwQTX&#10;uJRmJWYZnINoxthv7BZetjT+49uw0zQQuuWqKaWUMK/2uEWqiYJagCxr0BMicg0sYVR2YDG9IfEu&#10;YkbG9+Ri5vIEd2pUmvUscNGUD1igI2xsjEEZFHS7NMUMcTzEGLs90hzwkvpheTkeS4S5n4VqWWSR&#10;T5RadHcC+xPgoFKO3kSMz7iVe32qUYoMDiFRqM45lBE6McQl+ZN6TmwQkfTOI5ozKZtNFCP0UsSZ&#10;8U04PsAjxKSGG16k6oJAKfIi/k7DoY6/J30QlwKuJEIFI8Y3aD5RA9vQdl8ZnvKWKJP5EHkhVCUg&#10;YF1+Ax5uq8qTFCwtqh1I7CrxoLjRQH/YlQJ/uMrMVDJaFoG2vGb2Kb9EFib9IU6djcZVM1VAxC3Z&#10;2fMG+TA4TJEOGgyCyEciqvL73/6mWF9C68lRa+gPZk+ePkXHCqiPSBVYg6ub+FIWP48PDhohnoAj&#10;HB401ldaXmG8yLeXnFylSp6oN1Hx848YeHLFYRbPVm63mUjxp4y4eFc8eqbTjGO5KmnpqWKIYgBY&#10;43qkQQCfI/WVZwfYysKFv5A8P+006oyHRgNso4yUKqV8gdNhZXGhcJn5+U/+5vg8NcG4KpmJOfVj&#10;UTPVuY2xt9boMMXV0Y+kLi+Ozg8xVgerh4MMMsDHg9r9xcvnnK/37t3ng4GhaLZZeJ2ADiQbgF2D&#10;MHHlcrU2WzDBhcW18FuRKyqVEgfEtevX4YNd8dzRzhCgFQ8G1Pimthtei4HUtUqzyTrjw2YVSp5G&#10;8G4E+5fsGVBV6ADkMPL+gcppUPHX5RPirgXV6NYq+f19ksFzhbxNq/72clTT61Sglao1t3Wja/VT&#10;bhHuZdEEacQgkE9aWHsARYswRAHdUtZShXK+8IsZKsgftAUOFA4vUHf+GxgIyPMqhpr/yfACh9ql&#10;RIKKkL8LwYuGQbDLXG44I3BN0OmBcPN5GLRqv1vwkFxBky2mr/aqcKXp2fkmahnqUD2uC2xOo8VI&#10;+w8ZgdvS6rHmM0XAEWp74sSYr2LRxDxqUJvIh3L8san2qWV54TxMaW+IPoxPjbKFjQS9QAT5joa1&#10;JqOEBh0Bpwl0BYmvxC4acxqaTRaQF0BTnHkb1d54SFhUDdAfmVypWL9MlS+TlXFPg4YY9zcU/QKe&#10;6Pa4EyC/h2NxnsvZRYqbIL64CMrEqcr2JiuWzECsa1jYQ4zelHPEokI1ajNRjXNfgnry6bEbQZxZ&#10;qyL6EI6wlOnBQJ8Wg6aAPohtKWVMcmUwg27LVLNmtzrFExKVjYmcBzpL0DQ+QhDxfqPeukglOVm4&#10;SCkhQKM4wcXgnH3eA4IURjAimBAffAEVE0yjxCyGA0jyHuFDk5PPC9QuKOZ0agDVuMWAK/QHlITs&#10;TuFwJ0xCBE2NCxtgSmhfJICSW0Y0FrCS4c8IwIuBFagRwQ/wyyacICIbE8FbtYkmEOshtiNPW2jv&#10;vvPNbwhjAMTDCqVWjxlUm+mvZJVKZSOkdOL+lWpv6koOCLtDGEaRVIcql96ZHyZuCikD+Gq6yaPi&#10;POP1XVmWUFNwjgjdzXwutlOzRdnIaqYkLBeLFCDCV56/PhUe4lho2C12guwQSFvUjGMdomGmJ1Yq&#10;qqUCbEQGzBMKg9mUv3txfv71d75GjiymieBZ+ycnRpdvPWxZizlA9Hlq8Lo58lFDHR4eQAXiE8J5&#10;gNg0dh0kQuC0L7/8HByEvoy5DBMKuJ6glAwIKDRgzZNY3UWoVO8AeRh1Jp4m13IfmfSQszmfSp+3&#10;OpDE5XxJNptOXSSJeuWMgPrpsZIdwhOb5iv1vaMzBpYc9ogymepzR3Bp05GiLuUkFb4PKiDYHvax&#10;6csLPKEtDifFMVcraSmH20dohLkYofkFXDZdKa3IJk1+z11NX9epYckvICFBzRSfvVhB4hyXJEtc&#10;IFKokCjr4BqIw5xtKLTTQsuDjkBSYEsWmYKFLOJmBcgNoYRcEmGYB6U+EY8uMb+NRlaWFoTSVyjt&#10;RLU1GRI0ryZkW+tWqF1yfNtoBRioMSJpVFusESo7cDYMhmDFAI7QRkH/BT4ppavFVFk+EeUSTXm3&#10;jRUq8C87UFQh3UaDl0Z1hrqIqo05Eq+cppJXxYPCKrVeK1KT402D9SREaj5Nli9wMMcEMANSUmQg&#10;8C0gCcOsbjX6zRoRNjr82RkYspVgJNLcjCd8XgwxpnMCEgzmTI7ZeRZqDgFUAECQxPi2mEsNJz2C&#10;ZqhEYN4DS0On5hF2h1DhkI9hIs3kxQwVRIAaOAmIu1NLZ0TtzKnHGuZwuQp1YkdQ+4lWhvqI+kVS&#10;jUgbk49DzC74KlYjd76ggwsncF7b5Pz0gmqRzcTlykEBuwxGkkioFFSsOcwOvo3wSWkB0Irtzctz&#10;e104tuhNWr6K64qRJceT5JKqZ9/R5dBP0bfyoNiUjFIkTw9BaxS0BNq5MUHO3OgsTxHBxUKSzjy+&#10;7IrfpGDkwt/idpJMzDDlF6kTwAlM7nkLHFPKf/jbv4m6gdsAYKs3mKTTDJ4K9JMMAHjp1BWMXGCL&#10;cN+xe9kngg0Fh8rvv/ISoPiRqhI161DC7Vje+iszV6FClwidlMRCBCFNEKhQ+J/iaB5PCNnAexap&#10;gtOBVTqJa5Rt+JIb15ZWdVgDQZ9qNyDq8NR2d3YPD/cZtXI/8Z6pcjjsMK0VxUg2Q8AcHR5iApdu&#10;+sZGhN4f+ab4jGUq+sFMKsduga1FUnQun6cs4rE/fPBGLBYjHEviic6OTg5Pzs7odzoU5ROYSCIg&#10;kJPo/8/Uf4A3mmXpmSAJDwKEBwiC3vsgw/uM9D7LV2VVl7pSVe3lZ0azT+9KK00/z+7szO5I2y2V&#10;uqVp7XTLt7qqy3WlqbThfQQZ9N6TIAlLGAIgDPc994/MESs7O5JBAj/+/95zz/nOd76PBw8YAFOD&#10;I4uhW7SC6MZyf7jxwLQZXE1SJGdRwsrU9DgpLk0NSCDsfBq30f2M2V7b2NKCkx4HLy19skzUgfgH&#10;B4GVtWUC8X4mSRJLF5hCmq4VGQIs7M2dyPrOLtM6PQ2tMkByeOhnBsYmza1aXWmko6GWAwnKiShs&#10;o94ghozicMhkA05zAnBkOaQIFtwBBciRdSFOKk9Euo94ogk+gui56GOCoIgLONwW9dTUgxP6rFLD&#10;xIXAyO0KM6Oc2pfJSdXbctaRH9YcVGdT5f14Zv+wzGozMQDFSarGuixQQXiOvKK4oVVQrg2iio4A&#10;PZoGpCqIlXANVCWkfpTraysrTBqi8VVIZfmECE1yqIrnKMu3Gp0RD7sL4gnFudvrEQcccX2VCu2o&#10;aMgfoA6Z2ljdpkuL3Y+uGlxWeIzEF7errlLWF3I0ie0mow0dSUSVoBGx+dXQkxseJXgTI93Pv/Bi&#10;c2srd4VZLYQyMH4Foww2evsGO5X6fDUbEporyQb3j9tL8ganhzBAAwXUA9KBP+jnHOQwAMgkOeLs&#10;QXEaWQaeKQ83kYItuYlqG/UL8VqI4EqDFJiM7Q0CkknlKodHtI6xWwVPNegQPUXLlm60FEqS7WIe&#10;ijKTwwknhQfKy4Ixy5MlwmaypI2K6wgxF9BNzEbBtuD9GIwC5PM42KWiSkvrgykqMbck7RGbOq5B&#10;yHOkTsI/YIqKHkKeLUDtw7oiuEjn9ojsm7JSmiqEHdJ2mUpFP82Dg4d40Ug7kuFW2Fhvf/1r4qNB&#10;6WKpwSppbnYOmikVPRkOoK4kzQZJRti9vAqUrVdefbW3r4djkKepBQulqyjqior3Idwq4fOKHD5O&#10;H/IZ+AMmtvybTcvtYIyNvJqUm54ehYTMnwAWI3ihVjAxYn1zE6pChR57dRVqO7T0ies0cblEdqxI&#10;mcRjvNRLzz+/w8hhJALtmbymzlXbWeeG0epC/8PjE+Nju4ObxTtx+Xhr8SLEaQ5nSgjo4Lt7YkeE&#10;sR6dzd3dyFZ4m1iLwwJrAtSaLcb5ooYa93ic3Czel0KAtBGjyaYmwHMxBxIz4Jm5eBJZabS1iTPM&#10;jZrB95gea2nrCkKKqq+nXELA6cNPPjlkQEZXJRcA6Q8jxkyWk5DzgfN2dWN1L86cLlMtdWpSi49s&#10;JewdQvdKJqpp7+nLRh4ZaIjDjjqc4E2wp0VWARqSmEvzPKSUFGAMiQERqeMxc5hoouRiZMPxJGYJ&#10;8lxYVcAdyhKUsCJwJs9RdRLlpZS8LorTkMVq+TGeD3+BeoVwRQinLvBVHrDeBKOLruMRCbyI2nEI&#10;UzGxEuDO8UEorsjtuQwiAG/G4oNPwLvzCMg+iC2IBTMrSBKK6awbJNaEzhu5rUUKS8avaiFpURZR&#10;zMA9KfPWrEQOVERkDrMlC3lH7qhYoAtGyYCuKprmmG9hTX0YT6QINAwMI7qwtrYhdjA0qwBIDOBQ&#10;gt9xe6WKKMMBcSs/A9pA4tFDqKIuIwnlHAI/1lhMhAxiVDVKjqgV2O3ArYCggheUECXag/TAmYCS&#10;EJYxpEksEjRilKyGDIOAToI5UlOIHR+jzYUyJY0IehErdUgj1bDJaKE7rI4jEcCuTsTTizMr8ci+&#10;sKVAEJCzNXPfZJNxhcRxEg3OMHwXSCuYeeAi2epspVqMKxGeIkmpQa/A7A14wBU5C6mhePpSeh0W&#10;ABDYmFwLv07hyLrhI4itokyDF0i0eUYkWYQFTiYYw1oJwiqQDi4TMNAXcTxNCS8ODFMitcdL+iI5&#10;kdr++h9879e1Zh9RYWVplcFzXpcUoJA/IOnhGON5y1IUHMRCXtjZ1QnLB7yDeo9MmmBG1CCdVlkc&#10;BjkS27RpNDWto+Ie1Y0SxiIoq26/lTyNAKLQfoHThB/CSymhXUg4TFuEWhqb2lr7hgaY/QUBAF3u&#10;7OiCX7S2ij8zIqNW0pmO1jaiKc0FoepjuW6rae3sOnH5gre+HlV4MghWt5jRmzEoTcMQZ8aLL6IJ&#10;/uE0Ah88egzxioMCbHxLjtykQShwnDnksAUqKCa4aGVsbe6ABHFhnC0wMCmP8UnijlMoUBiDRCZT&#10;KUwMewY66RTwgAlG9P2w0UNfWyydMVh01q5tri+vrYHgotzHHQC/4CjDUBbclHjPmBC1/eoq5j4J&#10;JFnamtuRU4JPsL67VzbX8LQj4a2aKilofU0tpLkcEJwp5Odyf4WiIreOxc0j56iXjylcWLtEClVS&#10;sXuVJbPcZE26Tkbf1W/xBxU0sM+AaCs/Id4btQgUWdULMl0qsz3wa6XpgPIVvgtVJWxWoNeBRJAX&#10;UWvW1NpJaHkusE5oYLNH1YqSahfdYeo3dk44vAes3tHWQTILiYu5kvaW9pZQC15anloPolQczpwj&#10;GP2EQg1sWTqvPDpxGiDToP+RQ9LDTCoHTsLQE+APfQ66dVy7OrqEqcjhQfsWwBnkiwSZ71BAQaun&#10;EcOECO/LXYHcCWVWsYoldUcYRQ5tk4FsgryeI4crF5acy60ms9k1EKnBtTmNxf5WDkCkQEolpI+5&#10;sxCRYFNi9FEjeYODEkGIRU4Io2W2MbAU91ZUV7wu1X81ArAQZWRb4qnD1eOXSJApgBkbNpbD8R2k&#10;46FwZ8WwQVrv1YwvUBjwOHlCAK6UObS02R08Ve6S6C3TQBFOhfhRiS8lRaNAJTnqvnRmH/CFDEtO&#10;R0y/zTQn8dmB4qL5IzJhwNQfpQqnHqwb1Nt4I+ZIxb1QddJlKJetzHVyFziHeClBzWBzlqRzTGTU&#10;jFb5yHJ0ffzLnwtlWKoUYzS+/+OfvksoIYiwCoidQGqkDlwxPNdgXcPNa581tbcOHT9Be7aaFXVU&#10;YaiQJy1cVRVEZPQJqyXFg+JLvYeY17BGiRpEFXayZOCA2AqRJUZStBO56SwQkXi04Gbk3LDg+TOp&#10;ITplmcT+zPgERgGAIxNPxliw3DLm8UCIqVbuj05wJaxgyqdn33idBFG6fDkRWcGUU1D66C6QBGg2&#10;mQJFH5sEb/mxUXSyshzGPb0dYBx2t2FxeotazyOGj2VWPHaqON3ubTNmkQg11ZMHyLltMfLrOmxf&#10;9+IIrZFCUzswV9ze3RiohwfNttGJs0u+1FbfaTejPUMtXWOymec25jfCW6IdTgw022GLJbG3ymT6&#10;u/uoiFmjpGOQSBkbZdKiQLoeIV7FAVx4ovWBunqv63BjsaZy+MKXvgzit1FdvWn3nGKaBSxRfAOf&#10;Gh7y5IlKStpSyIyiW6e+JH4owoiCUWRaSqmcC99EFT7yxR+0alQYtizAsiB+lA9gyYxN0Arl5KGW&#10;V7RUHZSBOFZYBymz21Smn2oS10RhuefR3MbzlV4AUiS1uiPj/m6Mw5/MhnZBPQZ8Hh8lElMVzEG5&#10;a93GaiPJC0uZ1qgQiFTDBuNuig4QQaoJwj3IGpdBj9+I20JFVEPp6xr4oDoj43rkLIwa8nE4Gvns&#10;GM1SBPFFVx4XOB66GkeQtU5eTMIvzQTqFgR480Vuh+oSgJqXGKCgHuGMLB/hi4QGqtwztniRliqH&#10;nbhko9LMCVMQyTg6o/kCxBuT3siZDDxB6OFzAZZDJqb1SfLO7D2XzfJQ8VtAY/FSOgRigldZQf6W&#10;TITzgNkCmsVKJcoISMxRT2KbPcwmgYjQtYPeDTAHP+gwz3kgUg+oswKum4i5RszeyAcBmEVi5jBP&#10;cg9nxeW3lI54cDSGiB3gt0V0NjlV8AZEbZ+9qdQLj8izuAk8b6KZFqcUVYfQUdLkQKS9WGBJUGXQ&#10;etdkygQp1SRV+RmiF79CtJG+CsvqzVdfUWaRkB3K5L5liFkyZcsYNUcMD5ZZ1Rw5D8cUFwFEWmN3&#10;3Xk4ObWwmStVA1EzS6SpA4hJPV3p/X06zIQAflWDYMVtUOShpYUgrSQKoioR0SKq8Yz5vprFlO46&#10;UYnDjUsiY59j1mJxaWpyauzJBHN3vJRYZDM6GhdLZJWM5Z2+gK6+e8XcPjY1w/Bq78mTsfQBvRjK&#10;BGA6Zl4AjeiS0AyjwuHG8b5cmZz8a2s4bWsAJE17SJLQ/oD0uVVyhyoVPjuMxvXVTabIOBlgOZP0&#10;SnJssszMzG9t4clWXt8Ic5wQm1A+SuBtTRFEeIaqh50kzhRIPx4dbuxtLW4uL4WXU+VkobqAGDr6&#10;77T62IPwOGh1c2SxL0l3ybil+KgYTh2/AIkLgiwLu0h/ssA2TmEe4obLH42hF3D17qOfl2rH6zq7&#10;G+wjCHcYzNJ3U0g5MYsHT7zgYBBlXf7HLhHakHJ1R41IGZ2pYCJfWgTRGm3C3BdsWJiIYqOHfmKt&#10;Qupo7tYyyYaiHDVaiOE6t5sRZxf9HxIuF4oJNrenxuO1empN9qAH0SMr5AAXdDqLzWNH+8gz1DPQ&#10;xXQxA0feADML+A1ZjZY6b53dYmcrqg+YJm8gT5YiCyKZqFewhgqJTBy9ctIaRGOFC6dqBWKuKIAw&#10;mq2qVNIfPqR4SmSzrA3hR9DvSO1j00FhDiKws4djOvRQ0awWkRGknr0++nJ85GzugIMBG0p3AKIs&#10;FbZHSeEXODlYydIfMZvYNVwVd4yKSRGhKgrOxrUbiUQz4LFot2dzdcGQSDofFrc2wplkjvlDshVy&#10;dPJZse2CDiejsGCZHOMZsU84MuZSYoRoRlU/ybi2DmBb5KSPqoiYJPNUipTDuKmA8THmR6IEiVcA&#10;B1on1XrWD1Od3CeiGOZqjDnQxwdMZIADRiIhFQc43pwuuEpFWc/SUZWEBRV4mcDAKI8JW5Es5UZD&#10;rOO3+BsWExgfaIY0fctSpYrdrsDw4tGrZjgYkuAUF/YO+5ldCYDPI+OF9a+88DwwtHB1crKZ+SQM&#10;hzJ+wgqkDQmuSeriCdaxtmjTAlobzTWLa9szy1tLG5HNvfROMp86IPHU0aYkM1RWNDx6GbvkSfPu&#10;fEPJQJIW8Z9libOZtBAlDUaZHkaVC+QVSglWALE49SspNLhFNBqhpURTsm/weNfw2ZVDdyK8oStJ&#10;dsI/QoVgJIFpznw5I6rqmxfOnXzu5deoYOWzSXZdy5ZYW1vjbGRsG/ocdaOm0Du3sMzZArMa4otw&#10;rjJZZv9xtJLRUQwsqHKhAKRyqI0xjsTrcFCDb/F08bgr5iura1vU5IzaIy5EZw4vKAgFoEe7O3uE&#10;c1TJ5MlUKnEcWrJJRPrSpQNcQoiftIBZReAv6GrBcUjRmM8kltYWKZx7cWweHga99zkDTYFmBjB3&#10;NtZF7h8PRKkopSahGKwUCitzM7f1nnVba305edqwnl5fbUF2oKaW7ohwrtQpqgKH/Cd/Vsk5dZuY&#10;EGn0WTlf2D3KmeiLf2sBRZWWAt8Cr2pyvFrHRyOMqkxH9XRAfzCbrLEjjFBrqfU5cNt1YdbBA7WR&#10;cAMQUbriUFvLaIu/3l/PP2iXkz7IJekN0plGRYXaFicqpc0nw80MT2fhOAgxX2isgC5GAypcwN4A&#10;/ijhw9eCl1JdOaS/RW+Vz8JxxSLB/ZX4AnZG9408lOcJZsH5QcZEMDTbLLXS6bZKN9+DQQ4z6BVG&#10;YAUpgIMHoFKNiLFuP5vAiA9sK5tPM2/Nx3W67f46DI1KpC8wKkDIuW2U3JIjFWCviCIpVw7UQlYX&#10;20dvPwrGCSuMQN3chgVKLQQWsZXCdyeRwpuHcEC3FLkqGVBF17qiT1HCJDL060g2gFHFCAE/wCps&#10;DDaoGusbcSM8EmFXaX1W0JfgZ5AE544p4wE4WZifwnohG8JoyANU6vBYXF4bsJvgjBZU3kUDhNIp&#10;k0XEWxIK+gYEXD4g8YM1QGeXJUi5R7JA+k1KT99dIoIqYVSnT/QWKJMYXFFcAvnCqIQhDIkvLDnB&#10;DKwoxVGM69985VVSQYswjnVHZu/KXnFhfiaTTnLH6cPRaXPCdqrDboXJwiIERzKuGKe03izz5jSp&#10;U7my3ra+b7C4m08d62ys88spLbYAgkSoroEQJZUTBWp0wpbhjVgsezu7oiTKzLiC9OiJcMs0oA4E&#10;obOr54WXXv3K17997tL52kDjT26uL89Ml5KrnDZkwJwNaPPzQd+6fMYcX3NXFZDeHDh1iuk4kWZA&#10;COAgQ54Mn4rmOehnfaj+ycT0+sb2+uY2/ReiFSQflCjAM6nHOA+JepwezM1Tjm5vbtMzgmLB8ccM&#10;WPkIHkQNAArFH1tBenupLD9Pnlzrglwlu5SmR2d3J16J9AVFsqhURh06gZZuJCFhL8N4AU6UeU4E&#10;NhL5L4c4htJknoVDodWsLGLrk6Aa6wp15RKZlcUFWnAIoIqELUkiSWq5BNuVRHHv4HClcejwyDxs&#10;TXZmVmZm1guxRG9vb171zgg5KoiwziS3J6SwJkQU4qkYFZePYpgkLFq987TqUeCXylPYBQKaqIpH&#10;Sh6tOFUtTMxiBPMS/EtQVaSG8QW0AC4Kq1lyHZPL4abPSMVh0dfYDEyluJ2kZyY7XQuIAiwxfgDw&#10;m0yY/Eud6kQrgEw7wYe2Bf9wnDGduAfPPBY9ZA0j4wc8TKs+FgMF4ydBAkG8rHANIe9xblJ0kaLg&#10;pSDtADMnJkGOaRzpPrJb8gdo+nBWq744fQCdjwOBg0E0Ww4FQeYx26HbwFLJAAVgSOgPuiCz448N&#10;xMCpLv3mjAw0srtY/2IOWUGPGvBIpAZp/5PRgG6zh+V6SkUukIMEz2WaJiSnsF1IW4gm3CmiG6gi&#10;aQ8pDKacEjppcwgGbMW3lEqNaIUHPdQDev86UzUSrXR/qR1ECs8oB9VeeJssDw4PW1IbpCC9ZO2x&#10;UFXDGLCKg5WPVgqG/F6/i7YOjWIetahqkj4AgVTrybP4D269SJfBEjTpuatySIDiWW0cFCwb0bUQ&#10;3SCRcaxgHFAx40lCQUcIk86szpQDh2CyKHGww8htLCVO4Qar/u/83u/UBWGmNxdszX/5MLuVqgrY&#10;y7vb66x/oGl6x+RuiNQSyVg/fDw2Rp7WGzqAAqJCohcGcvTAmDUG9TZ/o8+KggHVKUuRakVM+aRg&#10;psmMsgn2mvAk9kTaqFImPNMVJp3jgaGCR0UDGCanpdnc0NjY3dvb3N4bTdCu13EBP3v3VtBlDbmK&#10;6xtr7FUKNJDaukDwwrkzVYK1HnD3Q50dB/ns3sZErT7NbP/Syjp5YKguEArV8WjXt7ZI5ykUhSQL&#10;zFUsovvCVXGXpeevTNXYIZFIlM8TRJTG7SLcgFkyqbK6vsUypc+HBgp4uSgV2NHR8uVLBUKJnF1B&#10;H2c8T4oVr828MB+Y4uKRHaIDdYBRZYV8hyyX/YP0gew8FM99Lunw1Npl6oXRBtTGYoXluXlAAJo0&#10;wsQG2aXbWi6KGpnDQfxbdDXnm7tdkWn32lRqO/FgZsNl0LWHfNW19CABZGmgiK23RkbQoGsNExFE&#10;XcEkWjdNLFplvkbQccU0kQRPSHZi4CaaeJLBq66eFEQqH5FjSphLEjehSPAlk9nK/plSEWCShg7s&#10;F2jvAS8ljx9RYrofRBaley40ZVIYjRQrLsqUkvB2oPOaLHV1IbSLfvneh7t7nOrS1Ke5QIasYTec&#10;jeiV875ZbFJ4JGyOIxiieRRssTfnR9gaQIj8BkvU4eK74qPHJ8YaEPgYvgnAAednLBIXagKZvRL+&#10;pdlN5ooKLHU8TkDCdTIIXZ32H3eMlyI0ApNx0nA3lL4s1Q2IA4u5QDUhMgaqvaWqwypSMGlnoOAt&#10;NYtMUjMvSN3BIsF+F2CFyoIqk48GF5qcjNDJnRMBKXxnwDLVUA8bgY0aCNVVG5lgKrJWpQNYg51Y&#10;kvKBA08Ji+mYMzgoiIcJQ3rMLrOA5XmVy+gngAsiYhKsDxC2AAsoSWjN0FdmxdJUFuq5Hs0EyXEI&#10;DzTCAAG5n4R4uDGp+AE+67ggU5cB92bSReKducoe3cuY4MEZeY7FWDThcLmryjp4o85aN1C3Sk+4&#10;aQn9//D3/z7Yx0ra+pePcnfGlo6y4beujEAD3N7ZhdVM7V2lh5x7AIBO8giJi9knusUGo7LdlKY4&#10;dVCqWFWTzZdGZ1fzFfNgq+uTX70HwEHk4H4S9jn+2LtQa5ByAXMGsZQhTdr6NjupEBuY+9CEey48&#10;5ALS7e1Iqqyvr2dypfBubHZ2CbXekKemEF9qbaiBlw+qTMP/xMlTIitC54iBNCK0vnptfWVv/Ukh&#10;OeOqOXTZj3YjycMjvcvjYBYbpR3RuUX+EzJQDlYSaa/MzksVo8ou/sAmgq0g0NFRFSOutLg21reE&#10;4gEXWJVRLHyCPU+IM411hUu2qC7lmWelPpS6WoVHehlZ+i88MYFqa6wQN6XDXl0ltFxbDQSMTCIl&#10;TUUDi88EqYrhsQBvzFnDIE84Gya6VUqED9pkoqRfLmNNBHgA7LjgCu4NXqzL7zQWd6rC4Yn5dVbP&#10;cyN9DS7ban0zGbxLk2NUHmZancKX2vkCFaomhfifimKjcCIRZJeJZDlP5dKV/ZugghosK5CKFoNU&#10;niIppDR/mM9UgMvT/EUT2kWEQ1mvKnUrVRwJ9GsggrCjuLcqYZGII0g8OZg0+yh5hW5JMkor7U//&#10;7L9EYtlYZGdmchzNKppxcHy4Ghg62CwRSrgEoHM1qQSdP8Lt5kwiqqQTqDccGayM9uVha5EksgMg&#10;RgM9gptyAqPhKBCGABYC/aqPwOiKi+Ka8X8rswQWUTgnq4e3UsgWaq1Oxr1Ff1ePTAXHmswq87cQ&#10;K2jxchLQ6YcbQlJDrUZxwRc/SebCB8f/kEePJghFMfRUog9TV6QttKLRXaeiiUeha4tGLEUZoA4P&#10;By68gUkBlAREPUBPH1DMXmj51daADqBdQt7U2tbKDSESmaxGRvvhwnKPk/GEw22nK5SIJvkNB5UU&#10;gymCNWZBfwD+QP3pADDpR8ZPEhGPQWnXM55OIiPadKg5HxUo5QBoSbSlsXhkPsxV7SdyO1vMS+Sy&#10;6cruZmprcx8btmK+yml3V5d1yXiKqp00jhSXMAfSxBHC2VDrqtV/48tvVVm9f3Yzfmd8ZWd1/ljI&#10;/ObLF+i6+YN1Hkbo6wLACiAmYCisvuhehLFO+hqsEpYmGx9U/wjFR73g1bnM/tZeyu0Nuk2F+/fv&#10;sa7qgnXQjbjFfDCmcthvpPEM9rCnuF/S1lFD9CwFjnqKEfJAFF8q5Vx4Y3Zldd0XaGUEmaU7PNDO&#10;0DeH1GE+MzB4rKlzsL6xs6Oz21xdldjdhucq1qSF/XJhx+OinkLigYFj/UFZZsPpdzMbjgBCIhKn&#10;tJM0lbGiah0OVahXcCTubCNpYwwgCuiGxQAFDSdkdzSCGhMj7fRW4jTJWP0cC/xAfcBPJomYE+Ar&#10;WQnrVqruSgkQg+KFA5q3J4OkvcFLeexQA8rwOiGGciD5Hc6O5hZQSpwvAp6A/ohpB1OtCfKrzW31&#10;hNzN63PrAa+fBFibnSPa8MrUIXaDbm0/vXH+DRCr362a2V+ZZ5LIY9a9ebqDKJLOlabaex1+fzdA&#10;MMFJISPCOvj8D1LI0BxVZQkHKZtdChgNSlHzvFraouUyGuwq++PzX9dgFM5TEfIS8zM5ghVOq8mD&#10;y5dEH+qBp2YD8iLA1SJwJ7NIcpBynGoUZ4IaEZm8RIIIYzMm849/9PNIItfY0rm7Mh/fC3OoSiJe&#10;rKDiRTbBtSQj+/hR8AdyY+oYjlafM4iwJADI4QH4tGSxJICgGdBGRHZCdOhMUAvcLlI+N0AmhVIw&#10;WA/eIzHQckR7oNZNr1Ym3AgLSjsNjg6dgkNkRdDvgfgiTQwrfUMVewW5rhCJZL6xWAUJE744ruTY&#10;tlsZMjPLHBAJC8ub+oL2RyaJnaBN3FGzGXJ2rkTKd8JFrZs0kXADfu1lDQTr2b6U0GSAyD55qLs8&#10;OMVbGSOmRciqY89TU1O1QRcQtQFjNWIVtU4LFo4irRJw0dWCCQU+iogKICTme3WhOrYmpBVY9tR3&#10;FGIHqXwqiUJ+nl6hKFfoJFpxY+lEK7cXqIYZesx0TekBQW0oHJQYqGDwk8FDMMq21k7lfFdtgzZS&#10;TROnBHOIxQzkQcUKTC1daIw533r55d2K779+MgNgWUrFLYfhgM8VrA8qCzEs2stkFitLKyD2bDxE&#10;buj2UJSKSiMJEnQ6QJkaNwU45QAQGkDubvLw1EhfnVNPPs/8qzhXyMgdk10G+L/LS8uEDEbHaMTz&#10;V5xTnEz0FElYgN/hVvu8jnX8bZem93a2WrtOtnd0ivwIQlgeegRBZpdNtO3tLvS76bbFw1tRmGmS&#10;/JfJHXCxTWUOvV5rrd2SOqhsbANP5KWAr9aX8qw/ThfqwBrGY+knoJEr88+VKtGCiycYgadDJTg1&#10;KlIQ4W12ZK5g0JBNyEQT7P6UgHBQ3LBVgllBdU6bFisy5q6YLHSY8Zoqe+yI0xORAr5ab03FFLB7&#10;Q57gSP/xwZ4hffHIYbSbq4zo7IT8oaA75LS4G7wtHaGe5jqYFG2pvfSjuw8YmgD6gmePgitkcJo1&#10;VA8cNJnmzuiZ592F/fPpOaYmN7ciV/pDvS0sh7K+qY2Wg85qqyNvV1WJMESU7we1ruwQJSojqIjS&#10;9ldzE9K00zAULZxwh6XygHNuhgUjsDwbQ1TpFbzKb8n8JbMRSpVLw03UBJVwhbQaSjIUhcbJa0rl&#10;Jlq2/AB/a1dKBZq+iZxAin2ruDxmxjmvfnarvqnTarJEVmaZ+Sc5qoV6U65iJggqw8nh0153XX2g&#10;gcOVKY+ANxQKNNcFGvzeoNizNrfV1zWA46J8RplATofiCkeXUMX9AUowilauDbYFwQBckHdkIoGK&#10;Bq+OdBaBrxwzZCDhbHLyEdpBXDNRTz4sTgtiCkXjUgg7SqXYREeGfQ7EBOoLqURSWwjNSs1XwnFV&#10;lfAtrTZmSuu8HJ+SqXFFVATAHFiwsuE4F7H3ResHZDCRAt+F0S+ieanEPrw8OK2EADqz+JMSzoBd&#10;OKh5WFSD5IWgxfgct3e0wL6h8iIEMupE94xIyrr1BX16M1mzjSulj5wvHeApzLOlFgJmZamDzpDw&#10;47+jEDOZ+ueywWXQ5PN66kCCgafZqWj6BLwBIg2b99jQSHtrh8VqawhhUOnkmAiAITldMAroOSAS&#10;RueORoPd5tAfHzm5mvN8cv1xFQLy2WhNdS4Q9MNtgvTxySef3blzb2V5FQySard4pN8G6z4SEJig&#10;76+r6x85CdyWhZAizHhR6OHTSgWLkoIuu7GGLDttjh06uKgfQa/e3txklQwMDHR1dVE4EAxlspAm&#10;pdlEkGKZg2ZVqg0ffnwHMgq4nqUmwDAVMYK/mp6aIuVBE4H6mB5dU0PjPkK0WxvJGMr6wr5l9cRy&#10;5skNePf67g5qSN3qRtxR6+Y0AOyig0+VwS2AB44ADiuDe8ET5MbByifRFXhD7TFSYshHqIFSxcOd&#10;Q9uW/oPP7e5BoRcJv1oXwofoszIHBNhO3Uirwuvw+F1+v9PXzFyXO4hBp5fTxe13M7fhDpAk0Mnx&#10;oxDmYlxIxzkY9IeYWOM7AP7k3rw++xYuanh9kxoDdbWN1RUwRIoIaeYfVdCAtXT2pFs6EdG1ri81&#10;umz59P7544MNdQH6VxBzGJ4r2X2tbr8MYR0JG01NJMi2UeQgClDG2hSLWRUpElMU5KH8PVBFZXrb&#10;jtDCnbv3f/azX7z/3of37j8Eh8ICgoSD0KRhCqw+FjpTGAo6kQaQTOiIWp2QwRQjTgKE1IbkPCpe&#10;qBpJ1O0IYQQXxU2RVpBGSOAC08nsvTv3xMYSI+cEg/AwA81uxkX8fqIAc8+nT59h1JDSGwQGQhDH&#10;j+K2Swgj1mu0F9GCdKHiTt7GVeG4JI+Vo04NEIkWIW9JtcDbUVzD6dRXm0Cf8unDg/1Dr7sekUDy&#10;F0gu4nlcwJTBThZ1VKIFmaTyp/mKUAGdIhk4OxTORSweoZVHHspJzHrmMrhOPqFoGGcPaXhzSaVC&#10;jkCWlj6gmZYqWLzqqFeBuBBhOcrJg3g9tVlArJQgXiYjOhpuJ9+nyeL1e2ptjmwqn03nAJuUOicP&#10;1Uw4J56iFAfSwd0mcSOnBkYBEibXoGInDJHL8Ad+gPvM2Ddi5P4gx6SNxcBJC2eEMSzmm+w1nsM8&#10;4dXKRTJnyGphZ5HEiUwTXVeDCeoSPU28OLiZy4tLUFqIyLRvuIdISjNcoXywhFRV/Qf/9H8ey7T9&#10;8oNrxtL+UTYWcJtefvnZl156Hpz1l7/461/89CeQVwgW7Z1dpJvQcgN45zY2tLe0is7FYfnTz65R&#10;9FWb4E3ABrAAqbBcKEJbHdmhRhMLQImPMPkjGhzwbbnp4OTkjJwPJL4U3fCnFcwitnsWh+fBTGJ5&#10;PXFUyq4tzX7nm288+9xFFiOOvI8fPWQxw/9pbGg4fnyEuLC5tBhfXthaXaHioO/BjFtH/1C1OzQ1&#10;u9Rcl+jobBqfidTYCH9lli2TQqRRsAAoFgCANacuWR7C5hZlYC6HRiAvK3KwcrISEw1iNAcY7PHw&#10;bWpaNrW0A5RGgzqHNSNTAdaE3gRgJNoYJJsS+GRER1cttikiFindK3UkCwiqCgFZPNJ6rGIu3sQt&#10;Ic35iz//T/PT09R3tBBhezDWzK+D6vX19g6fu7CHKWflMKgvVLBJ2ww3heqsJjCInJAT6xt2LO4h&#10;b50QBsRhU6hBXJ1M3Pl8kFy0SRz2udJUktNJ1rog8sJVg4N/9erN//qXP1pYWJSJSozXLObm5saz&#10;506//a1vEmZlwB4wVsn/w+YSZq3PD7ICcMifZRjs8+aO/JgKVVqxo214LZ3Riia5X+qb0jWoqdlY&#10;Wf+ffv8f57OYk7Wx/xcXZvazWVcgGOKgEB6K85nnnqlvbubZqZDKSUrrQcRW1aQvRHikSTRXRpku&#10;46MRLbgwUc1S7muSOAkhD9nUiATCcplURaZOFEmPQ1n+LEWfuFLyKmouPcUT5zGCffJ2MEtF2VWp&#10;SUIVYRFB0wjUefkWGkVIwDAtjazl3l6clpzUekwvKOZ0BmBODeOjFIm/L71NWioA88y4kqAQ6oSF&#10;XK5iIMBp93HkcBwyfUrxdFRdTuxHMrmMvtoIMIHwOPGLYgfrPM09M5Omi1or1uWYsovPHFxnVMHJ&#10;xD2cgxuo86knDlRO2Qj0RnZIxu12kGkEiKTrcGcjaeovhHhZt6SZFOzcJsBv5iehWXq9QUaEeBfm&#10;wqTfR39GhDcy/DDAJu113ovUD5yLw4rCRhLVH/7w3/6nO5mxJ1NH2b2jXJz+F3pmX//6V/f2dsmx&#10;P3r/PRYW1PvBoREsuLnKU2dOschQx4HfQzUIXKIz1tK/I4LAYmDKkyUKd/+rr178h7/xKnDtQTqp&#10;rHxFEp1txipi7ykaAoW/LCltdRKZzZZao91/WDYhibi2LPO3HR1NJ08doxX4ZPwJWxZXZ1bi0NBQ&#10;W3sbY/fRzY1KXLRgwYVwUmYLNbU0e1HcaOteDW8xHKczYropaweElYUHRYZYoNnWSr9EEWxYW0qF&#10;nK6FzJhRKnP9bGy4NrLDlRKK5obBz3DZvJRUAUIAFWlIdgu/yNHLk1NVg4QWWbrqS6mxiDgrS5xv&#10;8mqqIBDesdpUsq8UBg+10bSxsvrXP/7powejSrifYpWTW5ytWW3dPSRDXTSkQ0H9lSvDxUNDeCsy&#10;MzmPXjNPmgegVqRi+EkWgBU4GnQicOBx2r/13b9RL2OsBSk71IVp6ClbjhRa0aVt/+UvfvLH//pP&#10;qTqJ5wRW4U1UIxZRQ6b2xmuv/O7v/a4MfwurURo6GjKi4ayKEIQclksilCIqScKh3oUPLiKMqgWt&#10;5UFaBNFyFm0cFvjp9tVr/+aPfghe7rCYAGDjyX2kq60enzfo72xrv3P9es/g4H//T/4x0Vnmxjjz&#10;xXVc2AuEKeVnwiEhsxc8HXYIl6DxqlWsEVF1gXgVDMRBQkLKp9dcUMi/1NRcEXYfl8LPi8sHObUS&#10;LuDiCUbiaqhGCtSobSlzkCM+8DuT449nJicU+SVH2xlxP4J1W2cPZy2hEMUJPiGvzDCtAQM5rMTw&#10;aWJsL1+gaXGEaC02DDno7Ywn1SChQDqAHBXHEG+aTiWA9rwBtKCrZmYXyT7E9TmLWqAMUsgIvBQ4&#10;OmYWYzHGrBNUZ0Ik2U9DhIbNBCmcGzM9PQskVGun9StXIVVkdVWd3wMmxXWRcNCWuHdzgtObCYjm&#10;JtTIsQ1yQDeVFVKmE+rCnwS8SezQaYmpUlRuu/LNJPISc4m2KgoLbZ37TG9I/+prX7k1vsPgmK7M&#10;QA0j+aJ5yxJ/gufD5KSIORVKHjCh+tDWNophRqSDGMMHvtZ0IllZYAcMK/KQlSCKQHbc6+xB4ZWX&#10;rvR2d7l9AVImvitjNVw4YzC0rNmQRGw44sBPAuGBaREBnQTgndX18Xu3Zh7eWJ0bY5TOHwwwqCYO&#10;DDU2RGCp3nv7MT0pLCwt7m5totUB9xFAlKSJio9FQx6bTiew6i4e6dBbRVycspCBM9G45gsMBjib&#10;hQ970eOhduWPQGIsI3Il5MVJsmRcgvsnySqzXiR7IjOlJB9RCRKahqxKJQjFwmXNsX+oI/hUEi0U&#10;K1RxdwW25JPxLpSyGoIgmkPqgJKxMYU78APCGZNJJ1ItTF7SGM0h4dDaXofOCt1QdqTEKaOBMnBp&#10;ddEfqKQym7Za/bGRjq7OVpgsiSgaeSxTzkm4wuIlxH3lAwabGph2O0hET589U0vuIPFa0ULUl2wY&#10;GQUC6Tc9Hp14+HCc+ohKgKuXpSeK5NIE5mkRXHDqoYElaYU69rW4oIUM7WPyn2q6XJEQVRDRwoTW&#10;OVZLTf7zi2iiZSVanoJ3/MTYE/rbqZ2tMi1HbATIIyRvYsXXwjSzu13PvfQSyZRStgbrF6F/LSJq&#10;mnvS+VEvpQZBZepCve9T8JfkUc3gSMeXLcDO5AlrPyPMJnV+sIA54eSZQgY/LAIJSxuCoTdFp+T8&#10;AzRBW4SSI5PIfvbhtbG7jyfvPcBuugRHJX2wtLw+PbMwNT3Hmjl75pw2IkRnBBAH7Ib6yOXwNjW0&#10;el11OByEAk0UvLwtTFa/K1hV1KPoSj8FLgIXQCJPFss4OGCc2+nlLHPZ3XV+aMR1LBgqLBFzAvA2&#10;CaOfQs/lcFkoBVA/qZHlBCJJydZY34JScMDb0NbQ1dnSA5zkc/tQ8KExTJJlMcFycZoMmAEir2Gm&#10;zY7OPmseFRo2Bh9czX+DAjFsKceeUNGKRem1aY9Mhm6kbpVePrMqNEwMqNjl9d/97vevjm0jIIRS&#10;L+EIeACYmIFtKHScxbHdPei6Pf39G+vrFNLSFmHOXVhxdrg+jHBxHbS/9SbAJwaTZQ2JUB2+jdEY&#10;z2Oov40TlZE54GgerSDp9CCUIimHvgL9RXCAhw0OQktle2N3eXFlYX4uurfDQD7n5qXnrqBjGE/E&#10;ifR03tBDR92L2M7pUWMxpyN7sPRkQhs+r+gEio62pDb4IQ8eo8YWfhIhShDEp18yaEXIlXK6VqKJ&#10;cksRBTKXS1oURiM/DFhHDJBAJ5aaHsKzh2iE0j7/5/Nz06GKExL9Pj+Cw/wttTerWkY5lJIl8DXF&#10;ndQXemMqSS8J/wERE1JdD+7KU6Ypj5/eMGuUYFLIhXe2Rnd3FiyWwpUrA01NMhG2tIyFimTv9J4Z&#10;0+zsdHV2wBc5SqXitD/rGz0nzgyw7JbnNjmI+oaGXvza1599881zzz9/9tkrl557jpN4dXrizMUL&#10;cDN5Ea0j+8UXt51QTgj+9JMbLGAa0rB3mcCG5kSaKQo8ak4HTKq+Pnj+/DkqLGkSy56VXEMLDVqw&#10;YJ1pacgX1Y0WN//bwCHIpfoxYb0rhRr5b7qglaP7t+4g+EIr0Ot0RDBMoImOsqzL2dffB2Z74ZnL&#10;ja2t/JJALKoyErV09SWqBOo8VNWZBA51XaLtJPOvwp/mVJ99790PfvLTn//VX/3iZz//JQKRTNUz&#10;uQegwOvIWJk6GLR8iv+U+E6JzjQADRdRA0HvlakYxrb0O1u7H/ziV9ubu8mdnUoqJsNgVFUyYI/m&#10;czmWTC8vrxCXR4ZHpOwVDgA3Svj7bBclzQHsyaIXjX5WhbvW01jf7PcEMWkGuQA7498EQpAaiBvY&#10;ntjpQCPBDE0VL0g5hFhadE6R1mR+p0APBFKSvcbJuBa5A8+FkQXe3QBEDj3NSIvbjTA24J3IjhxV&#10;8OiBDSPvZYEtb0fnob2tHSY3s68ImogRiBzxMqhNdSPu0eLxjJOBMAEIsFJGKnxd0f+EY8RGY//K&#10;gK4a99R/69vvfHhvhf4lSs4QXMuHcFSqaod68WgPtrXl9yIU4ezFlZVldhFzNuwPtgfhk0cgtbjZ&#10;ChYNaZhJaMVBUFmnnDgoA28fP9aHBQEcIRnldtRK11DE3aTZqLEt+ZKMBuESkwVnsO3NMJwZunTg&#10;4CKrYTKfPnuOVYKTOwcMZzLuEMQEyOycJDUWIykJEZD+twxQGQyklEzu4FBx4dkrrZ2drAsuXeia&#10;qrTQMmreUYQ/ZVReJrpY2XxT6z1/3nqgTJBWoMzV10jHAfsPUkfmgFU/UrohwIiSLipOpwheiZiH&#10;hYOOVyZySY4jA6s4+8rkLf9JEqtVNxI51ZfKXRgeF6O8ZGJ1benuxurC+PgEvcLOtmZQD7jXO5Hi&#10;5sYON81Ra+np8Q4OeFDPIQTzlvyuhM/DzPBI50EmHwq09Qz0Hbv8TKCxgRUhhC+bbWZiMrm5OnTm&#10;jMMPhi2lnDQdFGyhShvJj7jhn330qQhBKc9abgndKx4oWajaqpQGeVRfz50/r13zF1RYDeX5olCS&#10;PyvmoSTAqt7h8rilfEdLW7Qyh39TtZHjiAe2sCjYpUWGMFHB6mhuqvcHuL+EfA4Epu+IS1AnXvvy&#10;l8gZNIRFCx9C2VAJBS/CBauRU8m9VSdILomnJGZR+eL/9s/+v3/4L3547cYtJC/hOuIJtrSyfPvO&#10;ncnJqY6ODkhiUtl93u1WWZIcs1rbW5IaNV4g8B3iezvRX737kUj84AccXq8+zLBK6IQLQV4Ulpn7&#10;FeUN5LIYUQeflvtTraNbpA2aEYBl+XFnVDschh6RhVumgjuNYXELJpTQsvG6hZRBhiJydggTATjK&#10;zBTMV/nir/zeOsAUsBHEXFCvB/1D+4leOF7xzB831DVZTU5iEImLSFKTizFGT9RE+wIOPu0ihGHp&#10;3ZqtMqGMVDotCAVnqbDM82KIsgzjnqYqubMo/IpTlzrwZXZY1FQlrVY7SDHoRW9I+uxf/9b33ru5&#10;ANOGqVmYlAJHklpGYpb6kK6x0QsP5rAwPzNDcGjr6uG3eMxtrW3oCQ6PnHjxhRcbu3rHJyY5NUkw&#10;NBqThBCaSHoDACFHyEtXznP/YKPD3WClCuYqG0ooDBrtgI0ho7RYLkJBXd4Uzp+O5pbQQ6BIoma4&#10;tLCUToJFC27ZGKqH9I4XBsB+Bmk12GRJhiyBx7KYDFHEoohw4crl0xcvOJCNUi0k2b1CwUbPS05P&#10;3ghcSmE0IuDOM+YJieWUyllkLpyHCrVGiW5wv1Dl+fd//h/Gn0yMjY6NjSGVP/748ZPRx0/4Mx4R&#10;/PNE/oDzBtqmi3Pz2DSjab8GZ28P46i9CPAB5YA4J6iKRttUPDkR+MBYU8a3shsr99ZWptdW12GF&#10;s9XpHfLUGJ5tbqtzOpgSrB0+Fhzsg4sDKgbnsqg0W+yw/kkd6JNTdIw/mGVitmNkhJ1Kj0yJTh2N&#10;3rtbTsWOX7xs9wWoOfldbjwhnhWqQklVjdm6tbZ+58bNPINbMBmxSkjtAzyJnnippJ6MID4vvvjS&#10;qdOnVO9D0lohmB2CtohIrQaXqixDGsx8QJ6dkKFUjOA7PE3el4fCuf1FzqIVIFpzmhvPxAMDFD6X&#10;k8cBkM/xwtSzTMQXD/0Noc6+fmk2MX8MGCdCz0qOWLV++DffIWp8gctwxfyZM4mz76d/9de3b93F&#10;wdDO5KQAUmDFUvhxhC6vMHuweOHCOVTFBC9T0Yer5RmxSbSUTTtXlBctTAv9vZt345FYwONjCqWc&#10;S0AWwvaEQ1TAB5ip9U34GcqIYDyBOsTpM2cIGrKNhUr/FBJSrynwmLYMpDNID5jwjlgrwDBFFjOy&#10;6oZzxktxYRLzQFoEUuwo+0pSBsorPGTxgJdeeF2jFTZJrQeOjNcVoL1RA0PF7uEPXBviOwrdEPyL&#10;VhRUYGKEE+4aFBSQSDogwuES9VzWEo+DCl0l5pgWwqxWU54ieiCBWyWDT48frcGvla78tlZUSkL3&#10;9bffeffaHJkSRQ54UFU5h5wig9w1xXJyc6PaYc9tbETWVwONjd/+1jdPDg/i2NDV3YnW3mBfd0tD&#10;PS3J23fv04VC30SwN4U1kqpIdDAZMWHt6mge6O0k8LO+SeqpJ0SikSEakb2QrESmxZHzq7EvLS7P&#10;Tc+B6wC/oUskSWEpn4pGMAovMWicTJJJpqORHaZ1k6lCOpME3Q5vQR7hfUXfCM5PpYw2TltHO0cJ&#10;PCGEaYgXKrTJl/xBZo4xf5A4qpisgtKo7oYiGzEHJCmutCVBQ0T0x2TGvfnenbsgjKKcyvwphDQR&#10;3haD3khkd2tre31jk4SWXc3QAB7GorC4tIwZzcTE9PTU3MOHj1bmp3G39NWh0MWilNyIVRSN7FGW&#10;M9mRy65vrY/Pz80xYybYUtURQ6ykMWzGxgYqYENri7++zo0ivAL/JEcF5mF/is2F0LrMjc2hne3d&#10;TPao98xZGZZVHSLe5eYnH+GT3j1yqki3X0YTJFPQyhAtNaMOYXU+efCQBoCOnO4gk0rEyOlkbKRK&#10;Bqy5XURS3M57+/rFCZQOvZoeUh0opD2lOaLFRw1WUAsAxirEUzkmJJ+R9PjzDo76psZ207IzwA7W&#10;OAJz969eExUYyCRougDVKNsrEJfjZ8509vWCUWplkapi5N9Km0c+kSqvpAmt/aeIy+eLiJ5cv3Zr&#10;ZXWvzuszF1JOfYXBHi4PnVIhS8jaMzHPhdrjxYsXlJcjHWglMG6EkicXyTUrhRaBgUgfIGGP3byF&#10;vFoVavUFVI45JlXVJ+EMnfUqGkwItCM0zLHGefTcc89zJ7Q6TtSVVQdeo+qoUoy6Xk90kNkiGFyK&#10;vyenpNizyvIgxEgjuFoE0hXKJrkJ2aCQ3dCgUpcKD1dAdVqvqv6WeRIWsxndYnkKXByRVP1B9qN2&#10;sU+TDhhl+Iei7QaDVCalBKXWZIKgPrDseS6EGAIKIZWXlr1ps2lPU6Wx8jpaLq++xMOIqKL/7/7e&#10;P5h4NGYopWz6grmSMZRw0UVuU2Yz9xbmIUHlY3uovPQPDr3znW96bGZfrbU54PbZzcVscmVh5uH9&#10;u7NzC9l8GbK74gUIkC5/OJKnBVSBueblCye571wzqx/+N8uXe0FcVJmy4GByC6zI0EcfP3zIZZJv&#10;bK6t7IS30vtxZDxxq0G2FopZnuQkGkPYlMFsmHCZeGwfRIo0OcE3mY4pIrXGZ2dzM6WSyh22d/eA&#10;zsqGUaxtbe1yqzgPeU8JxkwPfi66oWhaknYS8uRmKeyQdTA9PfP4/t03X3vpa9/81vDwsY7O9r6B&#10;noHBfkwewFARLm1pwTcbz21EAGwicQQHDjcEBUYIKKjTuWvMx08cp9BRfivUg58jVYQxc9XWxoN4&#10;fBsPYzhRLCBx53DBiJcRF15cMBQchmtt1AIy5mfQUwdxLtF8lXpeHVbUtYgBtfae8dQ10eQhCPOY&#10;eQ63P/5VyONo6D3G5lF62+xHAZM0hEIrgHnHucmpteUVoiKxhmkBxCtJ0nhZRj84uCDX4i7X3NZO&#10;EHn8ePRXH/xqdHQUNflVnKk3NsU2cZe9jyp4gZpYRj1l40kOqMUXDYWVTFCaIzJZJ1WPurEa8soX&#10;HTasSMjeKAUJGDT7WLA5eny2mte/9hWHy8Ucg/BbRZNQrJG16+cX5WOqx6Z1ini8XAD3Z3N1/dNf&#10;fcqwXjy8fZhDHo0a0cCboSkAFq2RWngJHvQrr7zM8UDNL1gNOAJBVhTklLmPwlzUfjHNTc+sTE3Y&#10;DVUctxs7W/QTlf67nExi1lEokGwr7oJ4dHLTnn32CiWtYEAKftZq5y/Kai0ySGRhnk9ly7wLGRpr&#10;Tj1TCbuCRiiBDOWyDTuKQkE8Jfg+EZPqXMx4UGCSsxjSqixvNbwhhbM6J2ROTTQy2f/ySITjQ1ZC&#10;DUgtA3an+AoSttTJJagtaQt7QlzpGPiRIlRMKwQpUywhThGWHJwy/q34RKKMyhfZCT/AoqpObu/9&#10;m3/5J5tr66TYLNbdWHxmDZQiW+PwoPIhuQ2XZTCMXH721SvPmCsM46+E8Z4m/Y2gxZ1EghI8qMDz&#10;NdkV40mOdbJLVhAftVjIOaz6//v/8LsvvvSMGKIkEi0hv58xWXk8lBXCtJRcQH6xemtj6w9+/x+R&#10;2crWFpM5SUWFZqHuoDoYuGE6CElBqptCYWtzPY0dka4S9Ll4wiT8rNczF86SrN65cad94PjFN77U&#10;O9AHeMVfitQd6YA8M62QflrDawCkgHaVIyXyRkCUaKM0VRDINf3Vj//q4a1rf/fv/u3+c1fYjqA2&#10;T89SceeRyUh+kZ8Vkf8ECvWCp6iiQBgxfPOnP/6x5aj4N37ztzyBemUBDTdR2jfcbT7yXnhyaebT&#10;jfWlpUVUqzfhINEga29tYJVBnQZhUYk6i1vEvmkm8TjZ3oBHW5tbolCHlprgkd2Izj+5tz07GpaB&#10;A4uV/lmmWMlEN5+/cvbSt77PmJOauxb1fhYqS0rr2LF2F6bnPv7Fe8TiKL4pKD5Foxyp/JXUxqii&#10;cWLCMWhsffvX3xkc7Ifve/vGNShFaHqQQyrhQT1oH5ryXIaEZpl2e/qlQZV8BBgWrH7wbJmjlx6/&#10;zHPz0MFHuFd4fRCSfvaXP5q8cxfsR9q7giVUz29ufucHP3jnBz8Yn5jgsEX4lh3CjVCDizJqqAbn&#10;hM+mjlPZqDJDJPCG8ebHn/3yRz+x1KDjR6O1zDmDHtL+QWYpHEZmVpgocvpWQ0T6V//yDzu7OjQT&#10;Gl6AS5epU+185gxXBQ8v+7//8E8m79weamlYXF3bz6FxWQ1kKoRvIydlMYLe90EOLT+INGicocX3&#10;P/+v/y8Yq6AMLAy5bDVwqJV1/EFLDOWkUX8rwRxIlj+LYKocJBqAxc9TaxDcJdYK4Cm3VsM+0QOS&#10;BIKoLcCwVEn8W7aHQMXS2OYw/0IqTLWuhVoh1ZqU8xo7QQARrcT+PKfj4wr/XzXBJGlli9GRVKCY&#10;XKd2VfwnP6+hYyo4yovKQPnf+1t/e/TR6H4crgsW88z44sOJ/5OfQ4B3JMTTkwNr5gLv3Hvw3gcf&#10;gAbMr6ztxBD2PxQGEv5dor5WcFpN/ppSq6PS7MbyLHqQDOdSccNRodZU+b3f/h7FPW71ZEo2aDcI&#10;WzFoWxBMTh1LUFdRgqimJ/twbun+2BOkwYWSjJmDnBJI4gNIG6A6D5w+c/LS5ZHz5wZOnuoaGGjr&#10;6+0e6K+rr6fOoG3EwUW04dNysEOJazx9ZuYg293YSGZG6FS3QMvEyKvloWqgnTp5VBhT94ibrunI&#10;ykaimWKzf/LRp1ZD+fzFZ2y1LpJp9gZvoWHXEu/VP4I1qK42W0UmWlVJSluOjzbx+DHD8z2Dx0C4&#10;ZLpeCn+NRSJd1LQIP69sri6Qxm+HgZMobXXk4Dx4roT3Zxk9TaPUFlUoo3lhkXHHNJxoKgDxqXfW&#10;iFdULnXtvZurs4uRcDiNYGQqDfTf3dfb1D/8+cg/RY0o1GniknxYhllZER+/+yHyU5wrOGwkUmnu&#10;FfcJ0B4io4BwOr23pcvf2Lq1G8VS4sTJM6dPn+YQpn+nMHxAFUx5wK/4SqH8wp3hwaFWB+uHibsV&#10;IuTCHPkO1HgMLrjRsosk7wOHg3djwO/+6tVrkBe2VlY43GXOLHewvLEV7Oh45zd/k7/97Op18gQw&#10;bDhUmr6xBspQAUh2JXFBVpGoliilI3bDrY8/3Yf9JKO3QCJoX+PykpVJUXIy6TrxyOWQ4Cm9/NKL&#10;NESVjrpK7dWcoYQP6RTIPDShlxs+NzWzs77mtdvgjJAfuGoZmzrkQUqOBTZJnoUgVvUR8/8MVaFf&#10;cfHSJZb009Ejtd+4Zo1NI8cTZyf3QWEPfBNoj8UomJKIIqMTKFtCW41a+SABDo8LtbGl56qGLbUV&#10;tI+NzsEBa1B611LSCmIgioTikCtfbHht1Wugj6pNJDaKCrr8QR6HWv8aZK5Izoq1wK+wTjSLEu3f&#10;Gqql8hpBErU/c9sVUmbS/+3f/p3HD5/QDJPUZT9J440P9Ed/9EelKsPk1DTrnoFoiUCH4mksmAYC&#10;x3QE0J60WilGgS0K6USzxzbS4urwWXw2HcrmZATA8ZQQ58+fPXGs7xtfe5N6N5U5oOiqrWFcBLVj&#10;mftUnG/pkHHLAIAPdMaFYGjdZApifGK2dPT19w6P9I2cbOzsbusfGD53rrmryxkIcAEEVbATyEp1&#10;ofqG1haXP7DPbTSYjp0+s7217fL6WQG/2gkvVoqvDhzDFp17oyKeMH+1wMEH0vantP3UCSrBSgVX&#10;/lF1gRxEdBOufvIx9lTnLz9nFk1mqcO/OLukflZ9Rx6rtMKgbIq6+6HA8ip1j8ZiD+7cDgW8/cdP&#10;wjrl54WdpPJ5WOe8GQa7vFpkdxUWDO4NLCQ86HkX1hqPCeYlOQ6vIzNgKPZgkIx6Q6k8MbmYzhQ9&#10;HoRfkSku8zRAnR1O68DZF06/+s3zb7555ctfbR8e3lqc6ejqsAWbeAUujrNF62hoNYUQ5Az6rXh+&#10;bXl9dX52bXMDLBypGE5hu8PF1Wu+9rvReM/ZS81d3XTaybL5lA319Zcun6NW3w3v9PX1nT17moYO&#10;Ci+QKYElaaWx+FleABKUY6JjBtPPbISd3dDULIPFSnOMHUM2jR7Fw0ejUCWprTA0AntHJVAIUdaa&#10;L3/n2yMnTnL27EYiHL9aIgZsJgumVKZ1L8Z0ingvcuKqohbYUvSNitc/+hhSn8idcYQIsVWMSmQm&#10;G5cpIbkKJMLHb2ttefvtb/AKPAKtoODp0LhUrjTKDlOIrNBVqqmUU7h2chFEZzB5zFWkP6hSBIsl&#10;h/5iIQ/bpN7lROrxWz/4jVBjI59RQFp1UmrblYcuabA627VaQKsuiQ+8oUx3St9aik0WBoCIKi4k&#10;ZVPZkuIBfk7J0aTJtFKOdxEmrmYeqFSdVVSVpFodRYjFSuqtJRTqDSU5eordPI0ssuy1VaHlQVpw&#10;4SnxK2qMUyNMauTJ//MnvyjW+L7+B7/+g6nJGSoaHqd0GOIJ+GA2d92DsSl2nHQ6se8lTmuAAjG4&#10;+ohVm4zsJcPbhYPMUH/vs89ccltNxew+HwPGKKUH9j4HhVIqkwsF6/7u3/5t1NXTGTTsLM3NgfIh&#10;Nlxi16Qd5txjOoAqWzM8Shc+Wll+Mj7+nWdeeOXZ53oGhzp7+3zBEMlxR1d3Fk8QUnEgImWeADlV&#10;BXqqEh24Y0NTEx8GvX0OmYHh4auzs3fCGw2t7S8ODNYzBq7ukVJpkAcHUiBEOPK9z4OIdKOVUi5/&#10;S8Ii2aa4LhgiO3u3blwXQ1Y3sxJcgtLeZqlK91dHBkwQFAqCaPCJIIWkuuh3YvIq5H87Ndq9G9cH&#10;e7sHT50VwQjlea4RZxTLltDmWN/cH3+8gG6uTEykDj1eyMEVgBPORQoZDJmgG5Ad8KlRc6HIQAt6&#10;7Mkcse7UiT66bCC1THxiLoPUw+CZK4MX3vQE65E4RQJmefzR4PBgXUefjIQlMXbaVL65+FRmSR7Y&#10;5/Or4Q9HN5vbOiZuf4bRJmc1zhFoy3Dm8RnJRCiPDbXuS299nQOAm6CUB1DqtmJo0djU+uyVyz09&#10;7UjkMs3c3dvV09N97txZkdvAsUXVY5TurEJqQUbe29pbPf4A4Uz4RXLrOKJ1WPaFd3c5qPCka/Aw&#10;ACICusLRaWxK5vPYxvDgYokEhAPOP9aviNzX1KysrGIXK49DZIC1PoJO7JMURsjuxuN+c2WFJpGU&#10;coq7zVJj5HGX1p5ULcQRsXn69ttvnz17VkPBZGnQrSSfEhYSPFBtqYjYJWFla3EJSfXYzhbmRD10&#10;4N1MaZkwk+I8w2VvJxr1BwKUAsg11bW2vfLVr4nzpmjZqYpEfUlJoqm6qHKYjapqJkksFHlFvrSk&#10;WG1OEU7nH+37WvKonf/8WQMm+DFeh6epwZ8aeq29Aj9OQNCKKS2IaFFACxNaGiL3SVVY2l9pNYsW&#10;p7SA8sXFaIGD72uhhy+tf//f/LDywINzJbQuJpdFJfswIWbApR/97N1yrc8bqJNzDPUzxUZBguwA&#10;utdhseoga7LXDg6PDB4bSCcTt2/eNJQP20J1BBHxai0JdxABq0Q0vLI0DyVRp+uDSCsWMPqqvVQq&#10;GPBxY7gVXBkrVWNZp6p0E/Ho/Xv36srVmJ3hLRIM+glJHEdtbW2iKlgFae/pgBb9MfYVkA8HLVQJ&#10;MVM6OkJZnnweZKGvr/ffXP0U9dbzw8fEY4HVKS52QpaRTJV5JyIFS5m+g2oGKxq4UL65oV+Mt8rI&#10;qpnZpwwuOuGd6MT8HwPpIygvnBTx7ZK/V3gqGDcR5Cl8zeakFlIAu+DHCDuy2qjXFChHLBaWipay&#10;AhyQ7FxbWHx471EpZw6vHy3MpAq2mjbE9UoJghQUKBgr8FZI3nFpIgEkkCIKOzUxj0FBb0+ISR+E&#10;LGvsbvjc+/lKOFrblautiaOonhHZlGSSD+fyoaucwqedTwdtUVsr2vpD8P0P/38/beg7ffmZy6ZA&#10;YzYczlYZnaEQ4F4qHiWL5eYA6Te2drv99XxeyjxAK0Q8f/nB1bu3bzCIfOn0iS+9fFGvDFS1Rcxy&#10;PH/+/MmTp7ibfDqNLshgVHRnS2bBkThWBzIIFU0OxNDB7RgYNXp9DNIv37sLCZTo4AwG6IjYHU60&#10;+HmuMpYPU7NQ2AyHeVaQ5VtaWx/cf/Tw4SiooYpr+Gkj+CNSsvCEmaXElgm7D2YgOctZJJwNkgCh&#10;gWY0BVxYM5hTiIa1tH7ta1/VcCLpamCuUiTdow8slFZtd7E+2XRstvjmRjZGf+2QJh0O5MQ7OtPI&#10;PO5Fo2t7cVSqME5UetFVvcPHIIVKK5rVpa+il6LVL+S8rButkFF5xFPmGxuSpSJ2VuJHJXLzKllW&#10;M5Fa7ayqGy0SaRGTypsf0RBQGdrVRroVtU8Bn3JAq6RDAFfp8at0W0N8P49WUmdpkUKLdF9EDfnI&#10;an1qIKt2SfQTtGWjKCyyhrWERQthvKFAvL/123/rwYPHoCH1oQas4CBGMQSbPMhb/PWEXN4LeNRo&#10;tUtXCNFtvJ31upNnzrz48kuUTY9HRzHNZY61NVRPC4tDnHCapt2SK+zsRtiDRzrzc8+90NbWLA25&#10;Qn51aalG9DlEeSSRRMQwS4AluThE0MVi/+nt25P37v3tF9/EP5LxX5gzo6NjYh0Q8L//7rvXr17z&#10;+mGUetA6gihFaSbK62JkyY3gEKpmwyDaDAuLSndjdzfY0Njd1t5fH4Toy2kjUJxUf/I8FDlKuEGC&#10;UaB8/TlSo9WQ/2cWaqlZmlv45ONPabZyxooGkjjSZTkhKVgg7PK/jY1NmheckCvLa7Oz2HLOzsxA&#10;KsG3a2pifHJxYRlxEZo1Njc8UdQoEJ2OqZJYpNUT+cK96cni+hpEGARv1tc3E45A/0CjKR/j1JSU&#10;kgPWaBAPlMMSiQkdkvn51Z0d3O1F5scXaNuLHC3Mg7keZRydz7zxN9obRVNSGAdWy8LsbHRtYeTc&#10;BShSPHhtAUlPUYELDAA8nlr83/71fx0ZYQDwgr2+Ue+pu/zlb7323d+I7ecWJh5ze5GZRX9n8PJL&#10;Jy5cgpKnkQ9v3Lj1L/75P1tcXCQVmp1fejQ6cerkMYpVHqhsFakXpFB/ujnFkMiE03Mxn22m/PT6&#10;RGxWMGbdfiaHoirpLyOIUIQJzTNPnjCESS1kdLhggHR2dTvdHoANqlFeHKUnkgiWIvuNcj3UGIIC&#10;qzRZGWnEnTqKvvcKMlnLGAGt4lSM8Z8IxMggggmFyt29HUBuB0mi8IzNyVzhe9//mydOjMjYl1It&#10;ZA2QZHLZnENa0cFWESyN5NdkWZhb5IEaLPilIHxfRjyfqa5oMgaLiWNXuAM8KqOJovvyq6/hfCZp&#10;rXJE0MpbDadg67FntZyCL0AG1c+SkMKH0p6L0lV4OjOtZSLag1MwOT/ztCQX1ONpVJIcQZVmAnxq&#10;CAjbQcNPVE0kXxxFrFt+UqoapfbwRSzQYpa25rUv/pY3FTAbqpdQJQRyJvxrtFGVkagJcpXFqACk&#10;YpzV2QwDQqxhGTankJWOlAXRgoPEXmxnWzoRiaQ32OAPBKE/vfH6K7jesUwf3Ls7Pv64Oeg7Mdjn&#10;Q/NSQUTksXwSghj66ZvbYWqB199449SZMxz225vrDPhTz3PLqTm5qVwWfH4mq+5tbH04t/Bkbf39&#10;v/5lm83z3dfe4A5wjMzPz9HRxCrx7t17P/zhH88uLnEnB4eGAMWgeDFqqfz9xFaaRIM6kGwKbg24&#10;3qcPHsRrTAcmvdtgPN3Wxh3Cj0a7oar7iGfqPvtYuFJKiEkrL7UbqmVu6mYeUbDCPXt47w7UYb/i&#10;0ZJZKh0KCTby47LyGA6WeTs1vysIvwxFPWVwyjyY32kdPnnCYncS3bUTgzoOJJIHvnVY+NWnnx4s&#10;raYyme3tLbi4/uaGYL3dVknLJIjKVCGQUMFFYnEGLrJIuUGOQGeAlWtxpJLWmdn4+nqsSmc+OXDs&#10;+OAAcDjFI509HuLE40cHsfDIuUtmB6qC1F/S2lTlulBjuGk//sXHN2/cD7a2Do4cYxiH4eImvEV6&#10;ejBUvHfzOjcF7Y2KwXzly9/o7euDbskd4UH86z/8o1ScKWq0xZh1sI+NT2xF4pfPjJDgUZ4Izq+k&#10;GFTKI/04bsri3IzZqOvu7WNbCCdAV50Uw9wDtP+5yQDwlKIafIOqysCZ0/nq6lBDE5LA1IiUOdw3&#10;0gy0SMSvCaCRFJRhS7hqDjvPCZBCzBLY28p1lPQnQeG3t4tHlkNs4o2kqPFE9AATHOXcxpY/rFS5&#10;gqF3fvB9Kk/CpWqrak5xkviIl+3nJYbsVclS9XTTkFyGVsY4P9cAC52jBPlYsJNcUcxDZddW6wLN&#10;LeeefwGymLQOtRkitTNVbiGjj8qIS3h0WomtpYda90Q6TZKySerEnzUpBq2xrbIS4app31TpxdMe&#10;isYw4NHQwfhcSkbaCCTE3CJF75AsRqF4TyspGUgTrzyFB6kr+wJ80dY/vyQTj1gCKSSDGEI0Uomk&#10;6P19ETi+qIa0K4TI4t3d2aVg5HkQ6TnSxdKIVKeI3mQCrhV2dn0Dx3ZhT2ZSJBVPnoyOP35wVMy/&#10;9sKzg51d2CPgWs8yYushT4BUMobO23tRm935e3/371559jKih2gx9PV0M1nIE+cclnZuucwBcSsc&#10;/vHk+I9u3rjzaPTO1Vup7dhzx88XsgfTMzPiNcfko8X6s5/97D/+l7+solxw+VY3w5VqUyyRnp5f&#10;mpplEGcDd4r5RTyqN9e2ttc2tnHfnUmlPg1vmH3uVwaGvnrqlJN5FUG8hH1AqSWGySURYVNMDfnS&#10;GjRPzx9ViMrpIV17NBiqr9+4Ht1a+d3f+Y1X3/ryqdMnT548cQK9lpPHT58+efb0qXNnTp45derY&#10;IIIqfd1dnc1NHIFYtIiZNrRuOp4kPgG3fXBkBBqwvAXdFqiEdjzA8KZkPFr36Mat/Q3GylGb3wUE&#10;G2ZDWKuRs6HQo5TjbjPsI8gI3FAoW9IFgpwCcY5MkVPIRVxKp5JEMZvZuDU9Ed/aQD82hob11taT&#10;0UeuGtPxi8/A1ZV+TRXAregGaRqLdOv/j7/4YG1hBTr1ucsXeea4rlCKMWqB3cmNTz4m46PAcfib&#10;vvQ33mkM1hOfuMp/+8Mf7iwv0FeWJQ5d0FHLPrj7eByzqXMjfaxC1VZ8ytPRcnKe9fTEOIzL+sYm&#10;bj2nDT/BecBmZwfR0lJDX9Wc82yvVB4vET/OpOhm0o5hk9N1YtE3NTWy7pmWYIcQQeWgVmv9IjD+&#10;2bMDA73dPd3tHW2dHe3t2H1bLTgcApMiJrQX3qSlTSKJ3gZ4GLAHpXetz9fS2bmwsjQ2N3518sHk&#10;zmJLY6OrplYJZUtnRMsINKiC4EXgBlFOxBKoiMX3dqDrsaI4a7iGfdFNFh8c/r+Amh5fqK2TBqJw&#10;9hQSxO1WDRfhpBEivkgZVMIiPi3ScYLVokoYjRejIREq4tOakSYjoeOLukPLHbQf1tIKoeDSADE9&#10;RUO1fEcR2yRf0Do1MtX2OZdH6O2qrCICy4eEd6uamFovky+JOPRrRCFcTlYFuMoMhpy1gi0KUM3P&#10;aEQk7Toljvwff/pvyc/nFxfRSeWzKao/a1gqf3GxzWbA4WB8x2N76KysL8zw+33dna+/8Fy9zxvb&#10;3Y3t7dJ64DVBTyLxJJLVqBogQ3/i1Kn+wX6yzejeLkBjW3MjdQ0imoIeAflUqv7fH334nx89XNnc&#10;3F3Z1ud0IXdDe7C1Uijdf/h4cXltSgYoZ69fv/ng0Rj6DP5gA/QkuPczc8uPx6ZW1sMZEs8qXXI/&#10;vROJ4jw3OjH9ySfXJ9KJuXJudWvr9YFjf//lV+FLSgFcfcTnIbKyPDQISVsiGnbFjeNntKyPDUlR&#10;IKdeDoYnVUj+2tWrPrvh3MVLyBKx8ynmUSi2OWpJs2Gjw92Hg9CMk3ZP99DQ4LFjgydPnRg5PnLi&#10;1MlzGGEcPz41OWGz6oZPnKJO4eEpg7WnabNMbZtronMLe/Hk8vomXBxSj2cuXcJmLl+KUaZTNktu&#10;zFpEpY0IRB4hBmDSt+OcEGfGBB7DHOPIlxodJv3cjY+m7twYu3Xr/tXP7t66zqjS8LHhDvrNiIgr&#10;coQqvLUDR7+2GfmPf/UhtD4KquMnTtBJYdGB5pKQkqB98NMfw1cBDg20dr/1jW8REdlf//Hf/fvb&#10;H3+IjhHHEqeb3L0aW46ObzJpc3mfOdUPpMJVap0CLRUHQ6IEffL4MdMMTo9XfFJk1+QAqakKufNM&#10;b8q2UZ0j/ixqVMUiIgmUP8AQKoHjcBY++O4urCKNOimNT7AeGCHEWUjo0pK01zDMiSxOc1MjoXDq&#10;yRNULwjNMr4pZi1gEoj9G5h4L8BGpxuCyUkk+v61D7P+6pYz3fUIJFXbJA9Vi5Ndw/vKGImYH0uK&#10;vRfenR2fJNVxGY/8bgZK8VepBvsJxxJsJnaXUJKo0NEmC4REZ/6Qw597IOCbcECY91HRRKmdC99X&#10;tqgks8I0lTk6hYlSk2rwGb+pOlrsUmlOcVck7hSlQ6yseUUMUljjQomSFFvNIbAfBK3QgouWfWsQ&#10;Bqk98UD7IOTCNOkFH1SYoppyEMY916NazvLbigAnOZQayZMMStGXZXBMk/LVXF/l2Pi8uSNx5F/8&#10;ix86PX6bw9MzNBwm14xE1GR/DaP1cIS4lbGkWCLgF0iPmZztzPFj506MoAOzixt2eAvgPdDY2jXI&#10;HjrTM3K8ra/fXRektKE4Q4iG5JNWQkdbM1gG783ekIarnqHhyk8fPJxYXKgtm7u83c2BNpfFgVQ5&#10;qKowCDIHHD64VZHgMLjEZ6BvLyZ5iCQaTbR1W1rbA3UBO4N6BuEjMWMAbgI34wAnBxmIP3pt+Pjx&#10;luas8DdJtkVuR1sZrDkNRlJhRS9AoALP2d6CQvPEAEEyWThZM1MzH3zwPn/o7WgZPnGS99Cqx6f0&#10;ZDX4LyMSCmLk2UjAEiKM1KtK4QpWbvbmjevURDQzlO8ouucCfUsUEyEyzmF9tliBlzG/MJdMxr7/&#10;Gz944atfDe/Rv9gm/RcPMpNFmuKKOcLvsNP4XekFlit8ELCC9IGcGDgme5326PICEAwPnkybl+a2&#10;HDsxUtfUTNHEkhBSleofcHCBrN95OPH+J3ek45hKQGmz1jX4Gxo1V/d4Yv/Gr96DPQwHtLGj69U3&#10;3mKYnK31Z3/6p7HdLVFEAYakmWU28wjie3uZZOL4ieEXLoyg4EShKAN46m6LdZlBDwSyMDfDuB0D&#10;lrg8yBKll5fHVFQITiK2xFKGUAczraoK+Al8VOQkZPqGvXSIEzPrm1dTgIJde5QMPzJ6zfg8sZ5w&#10;IyW9OhUpbdgt7FsGxsvZfYpzwFU27gGqwNJog6iKVK6o9icjsSO7qfmN08MvnzXWmDL5A48ZoxvA&#10;WhgiYDKsXypQgq84kyIglspmnjx8UJ2ONbkx4hReLOIGu7iuHAB2HrEUJAew1iTypftjk1hDbO/r&#10;Hi4fNtdZ1pfmYHsBwUqLUCeWbxqJTnayfKkSWWEZKgvS2K2SLsgdUK1cFVa0Povgwaw6MjJNbkK6&#10;nIQDCQGC72hxhPugMdA08ELBJUp8G7FIrcaS8CJRQ4v1NEC01Eb1mGUjqJBHQ02YStxWfoeUh2vi&#10;N3lAMsfyOe6rnuDnpmrffud3MAlz+eocHl+wqZU8bW5+Dj4aWZzL44LQsr65AQTlDrYEmjuZR+hp&#10;CmVie5DW8dZu7x988WvfPHX5uWMnT7d2ddeit67WKoFzY30VrDRUz8R6pbWpCUBUSwdUf01sXO4u&#10;YWebGwz2e20eeO4JXJdl0RRYqOI5qtJLmgIEZIU/A9UduL3+hvauejQN3TIwIbKrymeD7QwSISSj&#10;qpKtzsc7PD80dKazk+yCO8La+gK7UmeyyMGy2oWEJ4mmcIzlAVSOYKQiRo1E06MHD+/evs0d4OZS&#10;hdgc7phQ4wS+ZkcRblTaIs0IHjKrnFjNS0lCKNoYEMnEpzieSDx6+Ai9AQAOGhN1waAw1qiExbNa&#10;yAKECRYteU94a5OBpuGejmuTCx+Pjbd4OKMouBimglkHZwk6BSbYor4n2gXgQCJ64C6WrMnUIQJ/&#10;LW2tbCpmMP2tHaHO7o7hkY7BAQj5/cPHxPaKvpK1hmvTjBRZPYwJ/+T9m6PjMwhdsWp3Vufyds+h&#10;y7eyGd4jv4vv4+NGPIBSVBdqeun1N0SfIZX+1bt/Hd/eELhaNewpAni60AURt/zG114/MdipgEBh&#10;/ct4pKADMoyzGw6TanV0tLu9PuGI6g1oeIGPcELwIkRDJaQguTTTuDwJEg3mFwkiGpMSaS/WEt/k&#10;iSsyrgxk0j5Qxhc1wrQWstkRcRwgXIRFqnXQWEhV7l7/DPiDRwZ8mibLYaBcGvM12GmRShy2e8JD&#10;7u3ao61klIgmFuZ2HVP+VRmEpKWaICmnFlpchY20OTM5hmwFs8IwYcjTmWJc3N4JY3OWFe9aBCZE&#10;jhs/SZrlOosn2LSxvRvZTU7OhS36ws3PPs7m1SgZsKDKdoUeQhoiFpeKfSKq8QJw8CX9aK2eUnQn&#10;1iZbVwslKh/RphmEtaA6X0+7vFrJo35dfp5X1bJs7ZuSKSitHxEAVPUaYxPK5VIAFK32VMcqYVrq&#10;EPkgitenlWD8QUBkxdKQ11FFE39QcU1706eDVPpTz36Z1DqeTK5vbNEaoLdKhGHCjDtIU0moO+n9&#10;7o7WvlOXclXwpG27awvra0tL6xunrrz0yre/Z3Z6wN63dvagHrLZxJgPeokIJ0cpJskXErFYX3c3&#10;EyjcTcF7ZD/QPjTOLsdtRw7MoNDAjCPutC8eyOQdAKDsIjas9NaZDUesTjiLJZfHH2zpMNfYleCQ&#10;gyhCqwugXZ4gCW4BV5Ek6Kkn6Ifud6ajY7itRQL402eg0cSEsQMiLJRNxAXQdkQttYZTrsxFrq+t&#10;xfYiy/PzD+/eWp2f+43f/K2TZ899BKNpa5tuzOgo6TmTJaP379+/C9547x5/Hh8fHxsdnZyYWET3&#10;cUk0aDnb+Wc3vJuIg1TssK+IKPRouPuNzcIHIw0hNJCwsrSZZJ+ZnhWknan5oLeSTU/EkvWd7Zb0&#10;HqcEXSoeERkGKQZnNlnw2vouXV29zorQZTicj8VzbJvGpkYWAKJh3/7d3zvz6qtnX3zp4osv4rDG&#10;sqH+wmJODDes0sRVLUMhJu1G9//1v/s5BBNkKkXo7DBrsLvbzlxEBgZ+NxaPxdR+MRUD9bQ4XJ6e&#10;kbVoGr3F67/8GbRD7GQEP0JWD/smD1Ls+7AB3/nB32ir95E+ESZlRaLRVisVAbj7zPQUgb5vYAC8&#10;Q1zTINuJn3E1K40UCTdMxiwJ6+KAjbeJGjzVSj9+l8WwtLzIqu3v74OPxxJXfvc6VGNEipVNSKEn&#10;qqeiaUK9AKYFyYOkjMD9i199tIGsaKg27bHqMkWnAQlcFHCPyvW1uWc686ebDqC/QnbVVxOYQz7/&#10;IcPumJUfGWxHYkISTpb+8/W9Xz7aq7bb+7qc+qrc7k56L1VZiKbX4AHshZGW4R9eU0B2WadV27Ho&#10;M29+DabQu+9+0BL09w8NZS1Bgz34ZH7nRz/6GVu7u6MZwRrG6uQsU6IEGrig6ZAqdRI6YuqcFSaL&#10;YBKsWK0pq3Vb+ZgaHKthKJp9h3Y2qB8TFslTgE+Z3opcwFOARlFZ1DFGDNCSFC0KyNT/U+0VaSpJ&#10;rFMMty9qfy3M8X3+wG/xV9phrME0WpIueXrvqefAkEjgN7c2trc2VhYX6R2QmIL9gVG5am0nhgaH&#10;BgcBWbdXF6efPFxbmcfl2mRzfO3Xv49nyvLKOrsoKlNeRfwJEYaDlb+xsZrZjxuxvmHNHRaHBvub&#10;GxuQimWkFWr4TjT17rWxpeWdfDIV2wsz1ZHaF+MdogF1QgG05SCD/SEu2cD/ODLzn4wYuX3CYnAh&#10;Y+b18TkotGjFkqYUhdjGZqO/QLKZY/gVjmpPXV1HXUDKS7A9RZtROZ7EWrWdBJsiAHNDsJXYWF/b&#10;29lZX1meGHu0PD+3vDCPxt+bX/5KZH+ffjNAEZuQFDoJnLC/T2aBGgA1J11fLAG3tsNED+Z95xfm&#10;6fvOzMxOTU0SU2h2UtiSPvBzWCu98OKLGFRSXsI9A+qbW1jB6nF2BjHWWULm4ECf8TC/v7vb5LD1&#10;Bj3o86+shTFKnp0juEFNSC0u7mxsJHNZ3LCr4FVubqbCO8CHBRFHwjdjJwxG09nby3nGbZucGF9f&#10;XcZTmi3qCwTJH9hrrFNN1YF05v7o7F/+/GNuHfg3aR5KbKi0D1x6zkTdIeauR49+8p8j96/hUg0X&#10;zdd/KlXRrY8/nLpzk1NMQ1gklXA46ArBK7343BVg0QfXP/vovXdv3roNW+TJkyfTUxOzM7O7O8z7&#10;2JBBYn6e34IYBr7LguSMZLdzG1GEUsLLOA0i1C6KGEJ0VIchieGjxw8AXxoamogvX4yN8eBY5zg0&#10;sEMWF5bu3LkbiZDGKr1WxHM4qKt1yH8MHxspDdUvnnJXDzcKgSieKngsqeG6/JXOcoubkpP0TEwl&#10;cZ6VQJakGGPK3IRusM62OR+7O5/ezlkbW9pc/lCs5Ob8GewZbOg6vrqX8PgcOxtrHmT8ZLZKSTqS&#10;4R5kER1wNDTPLa51tLY/e/58PBbL1dYPnb3cOTASy5SQK2MxMHICcA4PiaxK65UQLwgHpNL8p0Yt&#10;YVeLGcHntGmVtSh7ZlXzqLE1QUa5RVpDR/srTXNLmZNJ4qNteG2rS2RRMYhshKJFCiSVp4jwCnit&#10;SmG4Eqo5JegpoUQLT0KbVFm2VI6q8wROIARFSZyEMqFqrqcDJfr2gVNSNcjHYW+qkfhEgq48hQXf&#10;yKezZ0+dJjTOTj1ZXZrZCa9TB4K01De3XnzuReyKl5eX2CjcBNTekkx50Q9jvA+t6kScuAcI4fN6&#10;zp45TWIg6sUH+es37//Ve9ceTq1G2IgxIgj54T7jfPC1xH1Y4D2EEjKHuQwD2oWDdDGXJUxgRYKS&#10;E6OKKO7bDNX+WlwessX9cC6dEIs1QRKlR84fOB7JZc719fe3tnHEJZJiy6im7eWzcwaqQCssQGEc&#10;rKyKiP36OlPLM09GOZkRf0W+gOCHATD0gIlH977+lTdefv2tkePAkceHR44fGxqEF4eWVEtLS6ih&#10;nqEP6JdSabjcarxaT3NheOQYilvMpzG1zCzsq6+/3tbVCf9NZnOM5v/ylz+/dvMOMzKfXb26ubXu&#10;dTvnZ6bXV1eo/7fX1+ie1oWaca2JxnKFHAWXHZOjguwOKwYYnEDxZBo7ISiBcnJVjsTHMh67dOnC&#10;mXNn93b3xp48obMGcpRB09zt7hoalgl89ZPaSUet8Z9/9P7Ne4+QmyGOlPFhYdIlfzB0+fmjmtrV&#10;1Y0jhEIXJtsi6z21rjp7rffMOYb2Hn/4QTqyzdrRzDRZQjR9yei8fh+BfQqzsskncxNjVKbMRhGU&#10;uaUAUK2tKAzWM6hHKg7uCbVMZ7TQaBIXKJDOeIxHEKoPAUeqck9YFYqSjtgXyhelhYU5VmZ7ezt7&#10;hPcFamVQQIrH6iqEY6liIOr89V+/v7C0Ooq88AS4/NzqyhqMnvDWls6sf+BMrRwmZPc1e5ONtble&#10;f7HFXW02MmaDHiJ5jbTMDotMlLHgnExS2WqAY+26xplbywf2ura+7hqTPuiprTa7PvzFB6ZSolxl&#10;+uCDX25vr6Hed3SQAqIA6yEbYm+Bc7UPn4mlc2Z3sySYmFkwqupvdvtCaxtb0xCWRx+Emnvyh0er&#10;q/Od7U3alIrSXlAyWpowjRqckQ2PniMiBiL3pfgjQvkX8XB+jBpQBnxVdCCIE2G1UCJogiQjQoPQ&#10;Kg6tHcnLKkxUhMflkKDTpKATIhf/KZx3JabBN4XE9/mcOi+icSlV9aRN6kig/jz30WjynE9PWa3C&#10;oO8+BmUbhoUU/0BaMjm+nwS3ocogOr/+8mvAOgtzs4vLizuxCKmjtiUbW9p7Bo6hfAuBigBEIiAe&#10;6eUSHQqKqf14BOo8bSWYKMeHh+jOcZEYkt2+eTcaTTJfQTdhPbwLogU9TVJrkhYhI5OPIGd7QJ2C&#10;UzvSl0w7kFEA9YhJjg0dQ09fg/uZoRYTmcz2kt9cbg961rbWE4JjF7huWrUuvw/W7aWhwWbonqLo&#10;IaewxilWLooyYsAU26ef3bj34NFmeAfZIcoZgh08EbfN8tqXvkp5F9vZAIJIZnKVg/1vvv2Nzr5B&#10;Qn0oFCR2ECBoMbZ3tiPCQr+mHxWyY8f6Bwbo0Zw6fRolR+ALqmgC68Tow8XxB998+1vHz13gzvLW&#10;lNw//Nf/7s/+41+OPplABwkFc3YXgydzCzOj408unD4FtyyROfBgiOSro4hG45ZIrhzcASZz9AEY&#10;gdnnTyCdcPlKR0nMa/Gtz2dfePnF/Wz+7p27HG8uew0yKDc+/WT42LHGjm41RqjNdAr1EKTjk0+u&#10;wffP7CcIIkclkML8hbMXzr702mIEcvwBe3Xi9ifxjZm3GtokTxgcNnm8C3fv5GJ73EptXQJK0UXi&#10;E3Fbvvr1rzU2NWDruL08z3eIU2QWFy5eeJERuLoAi0+wtM1NcZZxupiWYLsQHbRZPkT2aLiwYuEW&#10;8lI8IOnQSDNCli09Fw6w1rYOiGrUjJwiMniB0RSbsMbKADHPjoJLdHMRTGJcMJPhSAtvb21tbIwf&#10;7sxUxYDNZLr6qBrtdcBG+UnUuVn0SBzAwhQqCgVRBVY+g8Y047FmDen6rQflzb2YwenH+RsjKuro&#10;8MLohz//Dwz0NjaaoRvYnR4xKMukiH8y316p7jz7kretf283aXEEpqcnrl17zx2w05KeG5/86b/9&#10;Y/Nhcnl2kpyJxfjg/u2eTvTIm3kipBWiZsgnxzZITcCzTSQcKDkC7gPNOJGVQ5df/OaytDtJB2S+&#10;XKGzanJXGsBajaPN+1E6a0mNiikiGUcKSSzg5BEVS9XrYafzAxoCQkjQJom0/xbcW5UuSlJCshA1&#10;vSdJhwQRxb/S8AeFzsrfysPiHYfOviDaE9QUglelortMIcS4ath2Lz97Jej1bkIh249T0DJRLmOa&#10;vMBh0VvfEGxokem7fciBglqTxqDYT5ANb68SJspIv4r/TkWGcnt76RXOTc+nkukyDh+JnSZbla36&#10;kMEEoggJiAzfC98VoelDggjHI0UN1TixSU1CyI2gngk6zCdafIgaTz4Z21pf5Tca/V598WBxM0w/&#10;j5vOLLfN7eS4uzJyvLetlfEVRlqFGq/ONy5ca6rT+CET4dYQObHX+tbb3yCjvn3ts0af65UvfY0p&#10;momH9+nHYTfbVB8YGD6eFwK9ZHDCQs1LINcgcZ68tuiJVnvR2J37D1HHAVOK7IYhtc48eVRrqLpw&#10;5XloBZxR9EL+zZ//6F/+7/9eQEGeQzqJrgq57JXLl5lsmpydETzCZEnCNxNeQW6LCB0huSvx0MQO&#10;K5MVh/ZU9shiq2vvDrZ22r1+EtxTwx0jvQFzjfPqzfvjE+OpyM6xvp6JyZkHd+8w99Tc00++JiBR&#10;WcaF2IHrq5tzU7PsIbRduAae1+/+zu/+/j/8+/HD6snNRK1LZH73N5ccsYi9oiPHc9c3lhtb1ybH&#10;0zubMg+l2ooy32wDDdVxdMD6J1NzmnROsx6OIg5qL73y8slTp1iVNFB2t7cSsSjUOKfbC1kC0xOp&#10;AlgrccA0xqFAPaqYMeBF4Z7xcPjknLQiAIo1VCrJkicRZDhAa0tRTYqCKcix2Yg4C9bZk2OjJNOM&#10;x4gaqmyYioVwEXTujLjjuf1i9sCG7mmt8MTEYwkmTvZAlPJR3LfbKAaEh4LCORQvA6rdmVKk4j8E&#10;yLP84uc/6+3thmpEyFhdXLj9wV/ubqw1NtcDfm2sbZd0tRwk+9vr5K3UjMdefrvv+a8+un1jfWlm&#10;cXa0cJCgbdXZW3/xgv+v/vwv25t6Xnn5ZZjZwbo6uf8ry2huARjCEJMPKURI8n7q5hQlnjD4WEBY&#10;YYmqmzQEJStRGkhschY2S04KIsXPhp0g/gcKKGVVa9mH8kET623VyhEFQLXmBRoTAr4kPvRfnpqc&#10;CR1OVKnEbEVFGU5tmRrUZotodgnsqoosjaupMfTUSUIba19c1tRUtEC4rmA7+a5EvoMDyCB08qhL&#10;UAQ5MdTfXB9AaYK3gAkeU8I5KC+KpjHZe3s38/y1DieBCygUZBSAhno4d7CfToqbEWUR4nZMrXW1&#10;tXV3dnEXVhZXxBALu5nYjs1Q6Q66zcVMJBohgIkLiUC6mAIi5M9uhbomt1I7+yQKVkqI3LQjo1TK&#10;AblxqCJjhICbOIeVCouQUGgMY8Wmr4bvSRH30rmzzcEg10xNjtaOlH8ir5pnJdHQIjPp7e3q7e09&#10;cfwYnH1wu/v37s+MP2prCl144RUG/q99+jEUTEbfh44NdPYPYs0lynfSx9fuMvmsPCRxtBHsXTh/&#10;mNQuLa2QlaOGtjjz5MXnn5M7eZAaOX3GWOtkcSwubfzzP/lzxqmBb4iSFHGgVExRtTY2kFEvzc31&#10;dHTwOjSqpfl0dAQheHsvwvy/fFqxtCEAH1YZbbWBpoNDIj6tCBCMKv6uNeQ6e+GZl1/70uz01M7q&#10;Qn9P99ZebHFm+tyZU41dPUIVgkatEDg24eNHYyvLGwwIke9BTP/ud779//lf/h8wLdf34jORDM7U&#10;QPPbo3el6ierZpRubTFd49rb2jrY2xJGpvIkY2UzlSCSGXpdKpsmsTqLUN6ZkZW1dZJBhcxB18qC&#10;ND1+8ACaHox4cihumzZvzfWQV/HuPPeBgSG4sSRB9KQIoKLMADooUGIZagqJJLwQoHuYO0gTsA7A&#10;Izkxyfc5uBmtcjvtrU2NJKq1aArydxzpet1eZ81WLY2NwlE2T4sYz4c4szlqeFdsKXPAPrqagJ90&#10;P7MXyWeyXoeT4KI/0hs3DblITffg8Ojda6tTNy6eCM6PPXj/L/799vIUnPiZWSQzd42+c40jX8FS&#10;BjYbNUT38Yv9z38dUbzoxkrqgB4ex9yBzsARVgvpYGF279ff+Z3lldXpqdG/93f+1iuvvX7j7qOt&#10;VKWvp6O9KSAT1OxeNZxBAqGd+VqY5i80S1MtRvAHxVqwqbJF8ggRMjLA6BPqsChHwRxTJoY8bfW3&#10;eLw8dSLhhstMRpoepWo4ComO9rmmkCuJjsav5YbL36pBVPhWWtzhD5ImifCbdKOlhVSUsWfp3cgM&#10;urDRNO6/3uppoAgCj6TFwtQADT/ImJ1NDcX0PnGB75FQAUaKCZcSWYFdjFA0PROyTYACoildMTBy&#10;roP6Ds/QymEOhJXqhq4Y7V7qunwm09PVfev6LURMATuqeQ8lyOzEaY4VHI3DZxazHQIAOhF5sJKy&#10;QEHSr+EWiWZFVeVQX2XobQyYdGV+kbOUI53znHOVOtxpt6xm00fOmmq86VnrxcMXz5ztbG6mshN8&#10;W6Se6Q/jjyNUHG3gUiPqkA6IFF+p9OD+PTQdu9A6GzlFXTj6+BGAMdzG4yPDweZ2YYOKu8ZTKqGg&#10;00DcSi+bH5bmgsVCQ+ry5Yt9fT0LszOl7D7A6uPHj4q5NFL77mAjtf97H1//6S8/NNKpFlEi0E05&#10;PLlZlOh9df4GcNGaGlh/NLzYTljyUOunWYlKaEDpY4DtIPWPySuynWI2zJFOO0wAyHTixPHjXT0D&#10;H3/0sS6XRq/88eTs2vLiudMn23oHYH+R0ou2ubj3HM7NLiBdyCGH3DJ5AbNqLAICQTh1uIy5XADX&#10;4aOHv/zxytxotEo/tR/fiKw4DEZcc61Hh3jk0OLh8mU82gRJPEuoGRw+BiZR5/PYjUePHj6enZ0d&#10;GxUFmaZQkOD7/ru/5LY0NLeJqXC1fuzx2MO796CHwWkEseY8PXPuHKZtPBoes7AB2QZk65yrhTxF&#10;Cnk+dsdKCFbCocwlKIYDTA9xWTXoOEabW5ndQVKiq7Oz4+TIiLe3+VNrPJZNMUgO8sMoURwHrFwe&#10;EjGfH/ZFVSZn9brIchObqKXl2DGAI6lYvM4TsGxaR+9NodiUT+w+eXS1t8dw9+PPlmcWvvfrv0YO&#10;ur4ZdjX0Gr29DadfPygZL3zp68GeEyWdiVKqE+OkQNPrb33D7QntItQCexgJDXvn6TNXWH9/8q/+&#10;5UFmn0E6Gsm25v6Xv/ItDCkMpX05fRU+omKHfAkaojq1rFupmBTfT7q2SpeXHcunFvYIN0HJCIoo&#10;vXoRIqxmCRaLRhS/TCi2PG55BVXC8KS0OKWhJ8ISlPa8wkzV+2qQigb9CleQU1r0XXJwFVliIums&#10;lFm0aKIhMmL0oxRkRQrbG+qQ6CIkC9yt09ADv/7VryBju7a6COZK7BF3bnoxGQApgEzaVBYHTscu&#10;15kzZ9lgGUT0U0nJVKQfVPK6HCCjsKoFVdaL5Dooz+bqWmtLG4jA8tIi6caRjKczOJQhHlLR7DAq&#10;c5AnGLK8WBZkp4LAaEHkKUfHWIVPol5fj06Q/gi8DfkWJAvo6aC+w6HkYvoj5IuZqklJaNGQuX35&#10;2edb6+sJuApkEskPxRSpZqNq+DMvz/fppBCfQavu37m7ubzU39ffM3yc57O2vjExPo4J8bmz5/z1&#10;jcymyzCS2M0Ir0XmOz6XexHakPLsUWrDFWqW6fEnhwfpweGTd+7cPsymmiDLt/cQfte3d2/evAMY&#10;TE4D/i/BUYVIQMuvXL6En+bdsdE42UcmG8ukN/ciLAEFistbC6OAa8Cjg2RQpPWIaUJl4QHRZfc7&#10;rM9deQYI8/333jNXCseOn/j0xt1oOHz+zEh9axu0NJU0GXweCGX2+bn53XAEGWsAWnoKNEQ+fTT1&#10;2eTmR4/mUPpqaWsDNVx/dK/B7QrR+qoLhDy+lhpTTTFddZg1HRUsuooVt2qL4cSFi+5A/c7uXnt3&#10;N6+OVE1Pa+jVF577yle+BH1jeuLJieFhPt+De3fOnT1ttjkIGYxf3Lx6Y2Js7MHduwvT0ztbm888&#10;96w/GOLxsFu0eSUyJtYuoZTZRRY09WZrK+wYpmAolPG7ThCGU/CMhNB16LRBqynSimJ/aJl/dY3x&#10;J5W1sVQYGilcbKJSrT+gHJ7gm8owGy0nZoc5fBDuIiVUo/hGa5U+uhVu9DfZ4uatuenRhzdgOHa0&#10;t3z2yd3amhBaxA8fPOBEDu/ssf8vHvctrIT7T8Bc7irH5idv/fjh3esWR/3g8Fmam0elfH3A29TY&#10;XOtwj4yc7O/vHxt9eO/2VVdD90qsVNvYc/LSlTqfg9PYYSqZq+kaSamixvBkY2tdG8kg6DEQCATI&#10;EOIHH1NGkzAq4i/IqyW/SCs1bWIHDRSJJCLBhxAWdxJ0QBECiQWqXyOtYvmkSoJHkyDiVmnlj0Y8&#10;Ux0ZqVi15q7GTOOvVAklo0AqtigvL+aPVG4i7wixleaxOqX1wdY+LlTc7aqreLTZVHJpcW5xcbZa&#10;pnukLQRdnDBFB7G+sZlNNTh0LNTQbLTUcDBSK9Ckpgmqyifh4fPrZB/08jlU2GP0r92uWj5Wb09v&#10;Mh5nc7L5gT8YCVZ9lgrKjFHaTdmcmo8UgrBA97V2a1N9TVtLTVens3/AM3Ks7sRJ90BfLpU270fp&#10;JZGTswkJj9xRXot7Wl1bs1spCWDG5R5VXjl/oaOpWZjtuRw3TvO6JXhr7Xel4yT/5raC3vEiN69f&#10;ZygRJYQTZ8/TSmD7jo09Hh4Z7uzuYQ9zu2llESPkt0in7Tbo4Cx75GBF7xftj0hUlFD0eurnu7du&#10;MPrc2NyysrJC2tXcUO8NNcE3Gh2f/uSzG8Qg/qHqxOJDk+UiGeQBfvb40Q59Zdhf+LIyEKRI+nKu&#10;CFyuSd6ipufgW+LRA74lT12Exfi0AUfN66+9ytP+5MOP6hw1je2d7/3q43w6OTLU19zZRcbF4mRx&#10;PJzZ/bOf3Xs0OmMspAZ8qOOWCRyPnozFysbkUU2mUErG4tlYnMuJLU7bygdtGHI77H7IeFjCE+qx&#10;t8jn0PPiMHQ5aw8tjpaBYyyvZDrFTIALuy99tacG7Vvr8sLi7vY2Mg7z87PLCwunT52A4UjqNvlk&#10;YmVxGe0wQfKTSYe99uXXXkUdCkIPD5FlypLmQ6tJP8jBFR4Np0t8b3dlemr+0cOZe3cf3bh559q1&#10;uflZ+Gmsd9IjHiiPmFKX+1FjskxsrPw4NrNfLhxlspWDfNVhyQ67WrRjiTt0D+FsVJi9yoPuYwKr&#10;1kE5l6+mnMoVGhy+iy1tPjdg/cGd2/cDAYj2va+8+hqaMqNj4zYcIEw6q7F4vt/rr95qGnoGosv1&#10;v/qXbcFaFv9nH30E+j03NXbn9tW1tUXyV6+vDtfhv/rRf7p39/pBxTD44jsNQxe6jp1oa/CxSUgw&#10;/bUIo+efCpB9bjBIbSKACF0FNUsFUgNgFNnZnZ5iSmn84f37Dx8+WICtWyo7nLWsacFCcGjOCXih&#10;8D5OH/JdkZsiOSBewM3RurmkA6IcprIPQoAWO/i+loxogUwRtoQdq3jnomOkVB1lghE4WHIgNSj4&#10;BW1ERHxBp53O6O6evqFjUFImoesaEMWpHGKqVsFtijEzZ63Dh3lpsL6ppZXptMFjI+0dXfw3IDNt&#10;sr0oHoIIR1gpNABiePbIYRQL2eoK6Iuwa2Se3wC508IHIB8ZHBy6cf06hGtmQgmpwvPlJCdfQuqG&#10;2QGZ3+NsJqvTmUOBmu6OlhMjLQNDncdGmGMJhEKIKTf09aXnpqqzGVId2BkycgAzR2xz+ayWcKW4&#10;H00ItFupvHbpmU7iCDY3xEGY3OoDCgBNUaPqQ+6d5HiKMswI+Kcff0QMZIK+rrGRO87KUJ1cB2dC&#10;LLoXiyAjCchSoobiQEAoEHYDowOEAIoLlBNAiHDngcxGJxKElfEzYi6t3PheuL21OdTaaaxxPHw8&#10;de3GTSE/8fAE+iaISBsfv5D5jQ0mvqi1ZKBCa/o//XradePH5UQ1mvnApDOadKg2vt3b3vq3vv9d&#10;+kib65s3rl3tbAzWeus++uxTeDfcwv5jw3AMSEf+7BcTf/Cv3r9xY2x1fctlKnbUHiV3t8xON0YD&#10;ENupMhq9ziZbdWZjAX5rvQXWuNHCgikVSf2Y1kdEnuRWFFzEEqlEObeRPtxKZF5+8XkMH2m2IuYa&#10;cNcOdjRSm9y/ewd0/MzZs0hkb66vIW4UqG+Cbn/79h0eBwcl3HNOORBu6nhnoB7WmvK4BGw6Cm/v&#10;0JrhTkrZBlNnc3tudHR5anJ7WewTk/FYU2vLd379u6C5Ab9P5Ok0Tamqaru1Bn3fBx9f90SBYvIZ&#10;utqkJHvxKpeDAEwej/ubIVUEqyzWIq0k5HoCQSoahfJ9lCZHLlV2D/sCTT1dLSgQ8atjYxNf/uo3&#10;GAr9xS9+Wlfnk9MLVx1vbUdfV7JmYD2mj4b3lkav9XV1IoCxtj6O2k4yiX3AGmw7dGPINDksHz68&#10;FYvvDR/rO8rv033rOX6S3SGTNUjhmUlJZFlq21Ljg0gcMcIVdABloHrDNYw9fnLn9p379+9BC1pe&#10;WthEz5JAtbhAtR4MhcgMSDOEMa8UcSTlwPrPQaJGe0y+NElEwTgUaVX5TAjbWPtPrWvDvzQmPuUU&#10;abX6jrJnUn8giGjVlhZ32HMcJ8QaIpLMzYOLY2Kdy+sbO4YEHZfug8ntqD0qHBgqh//o9//H73//&#10;+5cuXrxMdXv50nMvPM95TvDDuhnxMZ/XzXgrmzCWSPJboO5KX/ownaUVn60UssCrMk4octQGYGqo&#10;IfTDv/KVr5AgPLh3T9OnFGYuUs9q4IKIAmx4ZLTU1ocwxmlsaaLfxowNS6GQSlRl016jAXtuHxaw&#10;2xuJ8Ba7UJVFec1aiqyHj7uOgXw6QyjiOs8OHmsJhmBzcoioIlPk4bhZ6lZKIscdEV6JcpOAM4bo&#10;GUnps9gFGE3EhfX1dST0cJGYnZne29uBa0txR7iUbu3YY3SziQKUV7dv37p57TqfXQkp3J+dniYW&#10;LC0s8JEbW1of37uzvLxAdzjQ0FSsNjx4PMFxosiPWh++1MpwKpar4k2r9Aq00avP+/UqkmhxRKiK&#10;kpUwT0VQVGO1/E+B7UW3w/7iM2eR56KyeDI62tvZWtQZYZGANHU0Nxw7fhyu1X94f/oP/8MNvkPb&#10;s5CM2s1H7X7brYkZBOukPi8VfVad23SU3V13VuWDVswXjoTnjwsJWz6FbzfCYqKaI+KPEIMyeU/X&#10;oM7XGM/AyvcM9PZA4iV1cph0pwc7udQb164BjZ2/eOHxo8e0N04eH/709qNbt4FF0EnTM8CliJhF&#10;Pk5bV1dbd58IxKsmTnQvSrWGZDTsNdJFvGaziWSBLA1BG8ha+RzGiBeeuzJy8hSSiOJQabG4UIoz&#10;GLGVIYhc/fgqA5eObMm6uHu4vFOI7PcEW/EkTVmFgoEu8MHqjinkxRGTw55jJLUTYYH5nO6DSBy3&#10;En2uZ292nqmcyelI1Houd2T3Oq33bn82NztJ2rW1tcVBT8N9qdi/ZT61sbaLwBUKafPj17ngYLDO&#10;7bI8//w5RtMoyE6e7G1vd//4Rz9nThB/75evDLc7Y0SzknvI73WZdEfG0r69sutCWAm1YBVBNOKp&#10;BpgiNPPZ9XszcyszMwskdPTNs5glIHCtyGAcJaTGG3T3xGTB5oWvDKFBTIjlnFRDvqIgrRaUxAuF&#10;mIokgrbESLc1iqqG4GpHlHTrhYUMqxHfJ690oyUGOWlIKzMwLk0N3SgKrJoSYkpOFAVlBgwWDIhh&#10;Y+eANu3DQcH/FTJJkMrLF89funSRz4ZRIywAKhBYY0GEzDxuWvfsXnFF8HmxKGN5SzojIM0hqrhG&#10;+tmFHO+r8izaueWBvgGOXwLZ6VOnB4YGUDzDIRicQfWu8XmvEA8IcYc6Y6W1s+LyvfONr/+Tv/Xb&#10;F/v7P/7pT8auf7YzPzXSGvqtN159vqfrYkdbdbl47/Zt1RKHQmGU/UTrmx6YrnqbfPSATpOkbR31&#10;jUP46anqQPsiGZE3VCA2QVU6bekU10xzYGlpeezxo7aWRvjjsA8IEzC9Irs7gNlQuepDIVITQuHq&#10;6ioREAoJiQr5yIN7D8jO4VnRqb127TqnIkUQf15dXXbYbSsL6BoskG+jOQjooLfW3n3w5PHoE5VV&#10;ShiltGHc3WGzffPr36T1y3sdCnKu4snnTMT/NjPRmvdqgvSpza2sFSbQDrItQXfQ75ucmCLwDfZ2&#10;ICIChLm6skr76Zkrz+xlK3/wrz6g52NkLCuXtuhLzx9vDa/MGZnWPSzCzGVUkVfaj8d3IhFFe6qA&#10;XYlyMaV4IZ8AkzgopkqmVMmQyJZTZXPJ22MM9g6MnGQF7cXi7R0dyMqQPDf6Xf1tIaSn3/3leyjL&#10;dPXSfp7iVU6cPImiWjQSg7gBq2gHSj9lNi1VoGWUqfz1ImRpMFDmAEixtOjWpUD8t3d2Vtci6+tY&#10;ixDBSS3x4PUEfBeuXMFOFb4kb0FjEmYKdQ0yMR9++DH8SZibERKD8E5uJ/qlU1f+6ff/jsfmvJXe&#10;JGXPbezY8Mru4C109IMPovFy9oBTByGGcjITdA584+1/8vEv/hpJe2/75amDkK9jpFzYT68/+Qf/&#10;/T/88ptvRne3fB6bsTa05zh//sIJv9OS2llKb00mdldGRlovXBhwOhjeKZWtLXHr2VjeCZ6wuTyN&#10;egZZ9vmLba3Hzj5cMU8vZS0GY7NHv/7o55ajVF1dUG11Gc0T7L9YpiczPbP42Y1HxSMTuj+ccMRQ&#10;OCoChglvW04RqhYWSQFJHQ5IJRfA/JE2BSNbXXXmNThCGSRBIn86iaeRU3kisq7UAJ5q6FK8QKJX&#10;LQj1xV9q08aEcpEWVwNBmrY0UULDBMQ6jjkos4XfT8US77/7nr65o598BRmR/XgsHY8IJQxeRn3o&#10;4oXzHPhEMLhPY0/GWWA4hBKHZEzoEMS+qre747PPrm2HwxQw1M+0e9Ox3WcvnkdXgZsoaZEatxsZ&#10;GiZJAhwh0YD96fPXPXj4kC4sZSDeqQJCHxZzxppi97GjuvosU4KLK2cHevq7Oj67cX1hbo4cHteY&#10;t158ScQzCznG3u4+fJgIbxO95ZMjBsMnLx+lPe6wXJxM5XAf0R1+67kXlF/p0zjK3RFFFjH+kx+R&#10;MlQE3sjZdHhQAVuRn8MKE7o7MlvsKJOhvr4e1TFeASsszmHMshsbmZGpwoqNmNLR0dnX1w82hOQK&#10;Fd/IidN0NxeXlvG4pKKZmpgAVoQxBKOiu6urrDM+GJ1mX0mOoQ4Lbs75M2e5MzTc6GSEsHIN+GFi&#10;8R2eothxqCiibNdFF0POE0UOkugLxUiRnlWBphvoaAi6EXBagZbR393xZHLuo48/kZDXGLp4+cK9&#10;md2ffjSqq+SKB8mjQrbBbXr1dPcyLhfhHeIEmL4yRQF5rsgsFQAnwDnNlP0MA3vh/WLsyJ8x1BdM&#10;dUWTt1zj17saDI4AjWfauOC4GLkzJs9KIO5YqoodoQDJBW2lk+fOuXyBEPz002dcPpE4ZOINuxLS&#10;chmSZMz08DAkAt20e2uD9SECIvEVOTMo0bRXtpZWaGkyoRTF4Gt3h12Pxa6b3nCtjYnwy5efoU9M&#10;PLp3++7DRzgbPkFkcWtzgyOEDDS8E84UDr729jdhABIKEcUcLychjYCmuDuacQY/oAGRSJYzGRp7&#10;nKdOk7WwFg1PzpqNjmZfa1co5LAZWX813sDYrY+L8eXvfOc7LU0N6O1ZLEUL+71k3Dc0Z3cXFz7+&#10;0/2tJwBcXT2hzY2N3p6O+3ceJUzDjSde24sWF2Y3TIVN7Khtdqvd3/irzZ6Mvs1rq9peHPdUNq6c&#10;bO/s6iGdUA+RBQu4hupwzfz80i/++lcufyPq1FBvMG9SBPhqMkHBjOTpS/GvNUwENjajZQEA4dB6&#10;w1pSA2zBTifZEJcoNQmpFSZamOAuSSIrrvLS7WFpcQk8f5JEIg5lqdDhFY9heWWDAUOujYhAKcrf&#10;ksIQKmkYA6wuLy1fv3adebOrH380NzcnvRpGNjko6IDQK4HhgyAEk7QvvfgCWTdrmguiO0PtI2Ii&#10;UWGRULQE/XDBnb9474N1plNWV8Ibq9lklAbvm6+9woReJLYnAqWYgFVX93R3+TxeTCuR1cKEvbWt&#10;DVMLJt3Qy4EAnDTXZHwN2ba+kqeODjG5O8N2uIQ8e2oEBu2j0ceU9+0d7RdOnCIksbtIwT6M7C/C&#10;QyYGCYm+CrQg1diUCTXCxCfAyiTcUSXgcL52BaNsugCSv0myKB6dIgqtTUyLJxP3q6oKfiixHhwe&#10;71zNixM4u6e3t6Ozi8kO0nXGF4PB+uPHT2ISurW9w7GPplv/wCAJzsT4BLP8J06dAZwnJUPXj1uE&#10;gD6WpV29/S0QumvsPJzBgV5PXWhsapHJvqdT4ljA6apff/2NU6fOqLhSweiL4SaQCMRcQOnUzFu1&#10;uByJPJ0RDzXUvZw1FjvMKYM+LwL1CqMXv9hyN0P/fvf88grrATH3bPEIxQbIkDUm44svPHt1LEyO&#10;zJCBz2F+83i943BvdGw0HI0zGM+sILLOHD0ZMkKI10fVxPFU4Wj/UJcumzNV9qK11ehqxW1OMF2B&#10;euUOgssxniQUhcohLAiCI8Z0Qb+buubEYC9AVVNrG8m0uLIqJS5ETBlE2ljbQP0Q2yyxiigeevy+&#10;voFBmGHxeJKQTtKDIiWMj8PswdbqJu6yQQo2EV5BYdSEbBH/bmppQiKI+8xN3tjY+PSTTzlmmIEE&#10;cyW3ZDMyXkNxRED81tvfunj5IvVpeGWhuca0U8hOFlJkPtU15gPIJMn9o2yOzcEdljhSbdqdWM4V&#10;04cbS2cbWoNe191P358eu1WDVVZ8tXQQu/rZJzduXo9E1xsaXY0hfzYeLVW5cqv3N6audQ6c1Tub&#10;xh+Ozc+tkiI1953dtZx2ez2QGJn4O9Vijm4ukt8xZOKvytijj/WRsRMtut/+3leGjg2RhZERqwE8&#10;bawWTzzjr977iNkSbi02Fxwp5BgKeBWUQFw+xRdbNhZZG/ufEVASGeIy36oPkdpws2XxC/eVjwn6&#10;Ko2dp5wRrSSRpow6n7SGA4caLyuDOVDylD+FhqQSVjhiV9bWnjwZJwLQ5FE8W/oP8ttmo5kx1B/9&#10;xY/nZ6e3GADbY+RSp8d3BeRMqAzKsJulwq9Qj104dxaQlbyIGs7r86ITQ/rE0Bnfycr4zE6wvu7d&#10;D69yVihCYdGEi6rZ8OUvvYlDJcUktZuAFzpDe2trZ0cHJwYNvKaWFnB5zAqAD+6tb60RO7oHDwMN&#10;8N6BK+QQhsZH23Vnr6pSxIbu3qNHbJXG5sbLp8+g18zlMjnyOJJ6yMhJqDVdY9uvdadCTeWObjoK&#10;xfie9NGVmhMZFxAJqsuA/xqUpWkOE4hZc/wDnsP2XVtZ+9GPfkQ+sr3JuPIOCCu9LTpGxfIRVPRs&#10;rgCRjarRF6inN88EOslHa2v70LFh6lLYrggO9/YP0o7lHaampz94/z3ejmf/3Xe+d/bCBRwI+waH&#10;qJgaQ4FQc+ujyQXOTi0ZoUbhPsN/EyoKAu5p7Eb3uOcEHY4IUDInjo0mA7ED4MPBQzbq7SZDwGGr&#10;h+pgNu9kCuxpOcqEW1WmPQstbGJu0WY2nDpx/Gvf/rXzF87zDPCPuXT50nv31yemlsFzjdWVllqd&#10;tZhej+6h+SGN0/IRN50gAkW3WBbZVKKuRA2duYpx1hqv2ebF75Dp09IhPVREEoQ4o4AmmYBPxvaG&#10;hnphrwP9BrwOyLvNoSCHJN4LKGNFuEFEjmiUuw1hk3gtE457e5CJAdiGhoepv6nTqO0Pc/nIzs5+&#10;JIqmdnw3QtJKAEpEdoDqWOyA1jKO0NzEOJaM4en0nH7YU6AeMD46xinK7RRFeOVuRnRlDooJhvXl&#10;5dj2RoO3trU+qLM6n6ysdm9WOcKZqgRhGqFUtenKZZy9iivR9G7c7LB319Z7SlXJrVUb1Mbo2tKj&#10;jyq55FtvfOnx6EOP33nh4vHDYrJKZ2QreCrpnaXJK8+9+LVf+y3vseeszhBA0+ri+smzLwycvpgv&#10;VhKR3ezWxHCrzZCJdtf7XNXpw83xSmqroz2EsqzH4xLdBKUCqdRspbjg8uF8X//sGo7L+EhBBZcP&#10;RMpM8LBKY5F5C2UCKZoTgo5RSGOUlc2GtzfJScmVYZzTBaMdyItTcZNZyPpQgIOancN1RL60Hg1f&#10;Wh0kiYwSnZamr3JiErFY+uUOe1tbCxXNzOwsl0cGgECUVN1YIBnI0DdHHz4id8Zgm1/GhVzvrPUR&#10;P1RdLtuYdxUYplyC0jMwNAiIqInl8fdgpegyTE2Or67Ml3Kp7q6eX350lZl/SZk4248qvNybb7xO&#10;qUxrCsRGSTBVUQyQ/0+MPUGGr69/QMq2UomQ5GttfRhJoNxNcQKnUPUqJNqxQQTsXF4tH6R2d7Zo&#10;0DU1Nz1z5ixCAdwLdlEke3BtcYPKkJhZNFlARihxa4rZdIw4omyWdJAdjZdHTtb5/CBSPCgsmlAV&#10;oOMgTCfhFMtMAbcSjs3777+Pnxsz/uugheGd5bV13ppGwxPEmidnCMlYf2MSPjE5PTUF5rq3trYx&#10;OY1W7PJBrgDShrc5GP3U1BRHlqhaIsjq9Vy4eEmaMUdHTrf78YP7Lpu1vad3bHrpwcNRGchQI4Oq&#10;21vGrXhxYXZnewMNTEBur6s2VOerp/hzOxrqMB508gevw+bBHtoKTcYa9Lj05pqVSIqOjcZ6JuCe&#10;GhlihY2Njzf4nNzqGpeHJDi8sbW+MNvU1v2j6yt7sVR1qXimp/5CZ+Agvb8cDiMlR6csWygRRES2&#10;tEpc79V0uFCN0PSGjWI01TKbK5gSqdvBfjmfhgZutRjzB/v5TJK3yCVifT1dJosBKLo+4OkMIftu&#10;oTIXqdSDLKwgRTuG7yBpcDwWZ/OScNFoa21vA2OCOCnGumSgkWg6Gi/SmGROKp/b2d7GbxUGR3xn&#10;e35pGaFvJnFAmsgfKdMZqNngjm+HcXFmuIH9oVqZ4j7J+UEJDDr40x//pLUh1Ia8pc+FOxmz36kn&#10;W6aVhH07bVuOmtYT5fRBFZiM2YAAXHxpi1FxInaXBYY1/rhwvar0ZGkH+4Xy0alLz8Om3dzepLhw&#10;ukwPHiyNjW4O9PSQJx4fGMzxE96WUO8xq83d6vfYDUcf/+TPjcX49tS12Nyv8onNEBJTLoeI54sb&#10;kC7Q0OAHbvT7eXCc81qDRhvkZXNRhty6dmN+eoZtrAyzZIWIob1O8AFeA9ibNcw/EoOYc0fhUQCO&#10;HGJOFy9eFB9CdRKLMqpSCtHGYXiifIOhPtJtDW1VczNCGJHhHQWUEKP5YnmzeWUCmTImy5ZkshQ+&#10;sIdlQfWuTdPw0sCFow8eMhgJygmTHkzkqJjT220eLkd1dISvJTx0qhuLqamxEaFzkS9TIuMyv6DA&#10;hbu3r89Ojrtrbc1tbR98clPMk/hFjqRclkT07W99i+V9/8E9XBGofCjv0StFlJwzn0lWXpCHThGO&#10;TWgLrFm3c2xxOX4gljeo9JkgZde6sPollYP0FotH9RhRFXIIxp8bHga5xT+BJu/OfvbTlW0RGYCK&#10;BpGkUupqDA0GPLRjZSOI5CwHk+54VzeUc24uFQRBndzv85pQ0AAgAG4ZySHlJYcmcVlKRNFhVjCV&#10;2H6VSECUYRv3FbBKBqFheJCus6a56btM1/IluToEesgfKZhqROjuzs7Lz17h4fOsyMfXVpBQiA6f&#10;OLEajl+/80DkkiQdYWXon7l0zuO0t7e3uJ0OhiEJ2awtIf0IpzDPv1WvF/6UpACcnMy/G83WRK64&#10;EaWtSGQXug2jc36Pc24B0uB+W8h/8ZlnQq1trJmVxaXZ8TGjs/HDx7si9UTTWn/UFayNRyNot+3D&#10;hysexWnzyx2j4lOUSglvUr0okqWh2giHkCNNpHOY6KvGKoKJSviszE8eHvBkuP9NnW2dnW1MV2LY&#10;YK8uu+xWdjsZCoGEjaANlXJ8MUW3u7EVCgQ4PHkKAsPzylw+0HzmgIFZAAAWEBFH+g5QDzIpzgYw&#10;YHONLeCvI/9H8Km7t6etrYPXt9vg0RwhDURLWlJ4BPQOsjQEnr3yzDvvvHP+3DnAKd6iKRikK2yo&#10;cS0u70zfH2eABREKYTtGEpnpjcxGzOqx6SBA4iYsZ1SlTecFSCD3Z78yYrafye7uZ6eXV5Ni1rQL&#10;/PTw0dyzz3/z1VfffPjwYWRnG/Ngp69h3+qDtH0Y37aWkhPj9w1V0WJyOxff3ott0uHtbW2iaiCI&#10;YMrFWuIAcfvcXd1dijai4zFxc4Unxgi/vnpnM3z1k2ucgtq5LsRJCY4wFQ5gV0NRpACnmlVUNJEZ&#10;Fk0dRR7DhAzpYG6s8jwRcWwmZ2lFcDCznEkfRaO/JJGLhE8b8+NLA1NY1IT4eDTGH2Qph8Nb60s+&#10;JwzP8kGuxGAUamQ0WPiMmoGGSJhUVdMygB7FPAcw7yE6zvtxfUNrP7tCzR7IStLsovifz+26cvkS&#10;O41LgXWnOscyyUOOwEQj4yfNLe0f3bxPQ1R+C2meYsFd6/zyl74EffDx44d4ElNcsBBBgUaGhnBy&#10;gT3Z1tpGHCH1UML0pmavZ217a3IrjC2DzVeH/hd3F5fHXAxsX8TKrQ5nPhWlBf7s2Qtk9Mq8Hbma&#10;yt2NyD6SdkwGC2NX1xzwnWtvvXX3FqFOUjXU8SuV3uaWNqG0Sq9bmyzQGlcoI/DWtU4HzGKQVGR+&#10;JieneULNzc1oBRD7HG54M1gUyBymmi6HduUUyoaAVSptU8LZrHxF+0HOV5I5aS1zWOsNxwYHB4aG&#10;VP4v0AY0iLnpJ8gRh+OZT6/f4S5J20icgw1Om4WG0/ffeaenp4taDyn8gcEhZtegwzIaU9/QzFgr&#10;9wBKM7akOKkUjnTZwxI6QEmoDCL5LYxYDqvN9VWim9fp6G1pOH72LCqZXDZNsYlHj+NVwaWITBVQ&#10;sUf2U0+WkTFJ+4OBC5cvQAsib1P6AwrAV3w3SfdJrxmPBJWrNpaP5DvyZ1nZUjASHVBXgLVZziYd&#10;gTpzoL61IdDX02kEaI1vI6NAnQtlH7dgPr7khgoX3Jtf2FtaxPOFPAJEF4a+XLxMaFbYQDwjvFqH&#10;To5cev7Zl994ZfjEMGkzoiA0EGniKLxe8KDe/n5Sle2NrTpfoDHYYDFaAhScQQoFnB6ontvRpolF&#10;EgwBA8DA6djeS84sh++NziLxSy0u1qXFPOcH0Hi6Vp+vM0t+yoysrjrQEDSkS8ESNF0cY5kfIXvd&#10;ZyoyhwmLE3/rNKexOr+rmf3vG+hl2GxhMzq9sBpo62oeOhPy1m7PPp58eJOzYHh4yGBh8XgS+1mE&#10;FZr9uBqjIp7DZYXMGkjb7rAPHhtCpAAEVMsLpHnF1MIBxOMyEkAo12p/pawNxGLzQDiQjODn1IOQ&#10;04Z/JIaIU4Kw3Y+fOIniHAediAtg5HoUrzFs1ZijDJGQE+QLFYm16n/0cRUu6yThAKjmKKT8XF5c&#10;4uMSeZ1OdKQ0QQMOX+ISpE4Z/1Mzx2LwKGwsaQvoF2bnYPqQ8lAsg7tyJhtau3ux0YOFpTqS3C1Z&#10;S0A0y6srW9tbNCyouPgovLGYHUCJd3sgGvIDkdguOY2gD9BXRbOzCrY12I/fL5kIn4iAp90pKC9A&#10;lXAZs+lMMNQAIgXEQnimCLEbdeV0pMpqPtCbDFY7QSQbi1KiodgpwrycwE4f64xtLHr5qo+F0WCd&#10;WbcK1CyELmbeii0uN7Q5ETHlm4RLsaQvcZPoaGpjzZrapSbqHairUxA4iRjtcvvi4iqCOqyc3/zN&#10;3+wb7Cdr1DrkMjtQKi0uLNy8+tmzz1wmn+HjsOt4IiIXVEFgWYpOiSiVCkUTx/YOZoSRPcp7roRb&#10;z+sQeqnmkCNl58AaAB/L5JVTNPufwM4Qs9uplGLloRFeYECS+d+i7XXp/GG1gfBB2IUxJB04ZAfy&#10;OGMx2Z/7X//wT++PTkrawOy51fBr3/4u+SDsEQvj54i5Kydj8sGiwTy+lgDyYP0RXfns4lx3ENeZ&#10;9H/0uz+A9ZDcz9y69+ijT2+MT05tbG6Kh5kWUASHrmAYQDAUAzopfFTBye1GD43BSmjyVaUajxtV&#10;ogejY4Otdc02HQoAmiuzYqnrxWBYxJMw9Mpu7UXWwtsbkT0aN3CFGCAx4YaTz7EQ6Sv3HBt65a23&#10;YP2R+8Bt8Po87MZPfvkeMnoo6TMuTCRj4+BdQCLIUYz1GkpwpGd8WBdIFbHGaOLB7W5HNpYZNC9I&#10;lV+pjsZQJ2KGTUo1mXzLk/qILHXKdFQcCpps1Yg+cwCQcCb295vdnmpAOXJSliaITjpTqTE1XLri&#10;rW2+2BP/83/xXnSv8tKzzzsM1X/yz/4XdCWqHL3p6pqt9bHLVYOHSzHd3lQ+Fu7t7zEeYVdWdDW1&#10;nfB2VMVW89l12YcEMCjKdOKUaSZDJQhTi3YskiImE5QN8ZRAbVNnpiH48UefgHZ60HyzWUFOwM40&#10;zwoOPxVZmGAlGZHVQr7C6U7dx7w19AWYkMynbW6sGSupet9+jSkKe75SsFSbLhmNdZLlK08Z9iN2&#10;ywyv0kEjTa2vR2SmFvE9IIvPaVasOvRZ6fDDl6NBw44QKyVOToovmKPUXyLoTdWg5vRp/DCyq0uk&#10;cr66BpYZjBKyaMpm0YOuql5ZX5+Zm+emiIpHleT/RBB2XkNjE5fOpyLHF7iNQwW7thIpY5Egy30B&#10;AAMTIqWRVpDZChzB4RkMhvjwif2ETIimsG7aAoEj5WvCWw/KSWT9mLnkylGEZxF5rfF69KQB9MGg&#10;JDW0Ztg/jFowawGPtsZOKRyssbI5RPqoXK5zOi+0NEKCFlkaQppIYOuhHlJx2JhWl2t2wn8BmWPn&#10;y1QbVOtEgr/d2dkF7FheXiY/5JXdXi+9TEIVjU9inFQCpXIgWNfW3kEbDf4vuPKpUyfwOrj8zOVX&#10;X3mFzOub9Bbffvs7v/add77361//+tchZbEQlZeC5JBUQxAfyFkZlidj1B1Jl1FtVLbpIQgRACqp&#10;D0tDTVsq6bZCHssKIg3VoqSHyH9S06Loy/NCQtRR29DY0IuDR3Ojxs0lkICq/N5v/9ZLL75Is4/4&#10;QWlK2KXyklLZYE3lpcZWP6o5QQs7ABohRzyLY3pqcmVhzmUzAGwEPLV1PjeAgquWRY45Bgi9YDjK&#10;ak3+IZhUWEN2J/g+JSbrmHxL5M7TidTiWGl/b31lCakD4RDgQ2yxKG77EWo2EM+QU+3t7eOVyFop&#10;/ehlysBFoYCXQKAx9J3f+H6wKQQYK5SR9VXKIm4Ifho4z5DMozyO6iIJAjUkT43Xl21OusDfxiLJ&#10;yE5kZzMeCTPKpEdMS1+xs5B1FY4ni6EaXKmtuRm5cqI98k+486Z1leLpppLbJA4YBh15MVO0Ejli&#10;Gb3JwgwBTunxfX40G9cd6kPWtC5QrO78B7/9W9/70tfbfYG++uCpvl6Ohf2dJ7qDlfz+3M78L835&#10;7ePtHX/n29/tq2+rJWFEKiFXNXLxZSh2tIfAlSnYSEa0J8F8C0xasj7RkVcS7dwuaoq9nciHH3wE&#10;6MB6a6gPcbZQP3OjINmw6EGRZN4VOQnBm8R7WDr1Spius6sTCAPywebGJm+AhI3OUhfN9m0lnl2L&#10;nUmXzlTpneCBatkdMVI7MSlyoPCzA0FfX383WjeEEs5+gi2hn12JuB8vDuRotqDLJe7XZNnCiAXf&#10;4FBi+qZQAEAX6TDVDUb2RZikk+OzHi/cZDd9Cm6ldJbkJayg7PMLiyLAJHqZSD/ShKviCcrLGi0o&#10;m6EzyEurUWdNF+oIvIdEgFCC9IvkP8KjBg6Ea0Ch5WB7bGxsifE17kd1ddQRCEN0NDQg+8Oa+uaF&#10;s3/8N98+HvRAYOA8AUTGQoMt5GrusDa1pw5EzYUILuhUtb49VA97BC4zMEbQ68YBg3eEmMRWVM1Q&#10;9ByPgEiRXAPBAMjgHBaVU3EqLMWirE4+uZC64OBADCGDpOuG7gfrmA8FmQ1OBEcZoZCPMDwywjQ9&#10;Gz2Z2KcPJZAIGpSMuK6uUUxSurPgpcIhAKWzNquNR8tnVDGLgxuwxgSQOTM3S2CU3rOyRJM5cR04&#10;UQqbGxFhJeFCklqvI+8DkLfaHZH4PpoMPB5R9YGyoGTvxElL3ogjyCcaNirVwmyBMpvjhdDAAiVv&#10;wnKIlFXmzyw2kewV9RaSAH5exsOJYU0NQZYjdTFw+AfvvXv39q1MKoEsW0tTsLkx2NHWNNDbOdjX&#10;2dIY4I6R3Ci7QsBXOWCEMGkkjpRB6DMbkwcL95sMmc56P5k2w2wQQEj9CCKamjllSHI3sjQzu7K0&#10;FPB58fhhcJzuEHeGkppaHXj3ykvP+3yM9nNWyUUm9pPhyK63ztd3fCiB+bnDATRF1k3HKJbc347G&#10;dFa7r6EldXi0BCoei22GtxcX55cW5pD7DG8sh9dX+MP2xjITCcyd15jZfiKJDsmPxZIC3LnYaRho&#10;NjpqLdhoyXQlCQLdG5apHjgqkkaEdR8l54xRlwvZl9bGbbW6tfyxXWPfyLlz+F4n8vmWnj6sRiqF&#10;BLMZfQPdI8cw0DvnDLYavCH+lvmynvaG4x0On34rG18lWpHBihyZwlSVBzv2GgJHChnX5dIkVKk0&#10;JsfGb35y4yCdaWzg+YQa64Nep5OuL+AASQRa0gKuJvepUlx2e70/wLbk+QOgst2I1xQj3HMEUiEN&#10;c4zz/XgyVetp6uw709rWSRLAwgFbePToEYuTqQLarywbiUTgDJUSAKCar5HZPGouVYJII4zNKwag&#10;4uCFSJBItHK15AE08llv/BU6GAzH2V1uHZdusdqaW9tYrnxWQg9IgKZusLq6Jt0jJffI8mW5s4pl&#10;XNlcQ3OrUgXXTWlGK1YVoYubEk/EuFxZTBiX0aJXceTJk8k7d++TfDI0jAygeGIok3RUf5C5cNVY&#10;AVCZqCMOv3F8gAMjx0vCDqpUJyln8yWTNxjPIh4poo8E6blo/L0nk+mtDeZ5YG5LvzbPMV5X769j&#10;55MhsSLpXiKdymwr/yFVqUI3pQ39VNzfxFlPLsY1UJJwVEACZhWzSaLx5G40xglCHKGCQNVELD8g&#10;PtLdyB1wKq7BmV9fJ64TTjTAlUoEpGp+YYFXY92z8YGg1tZW4ThAV6M27OjpYayRbpz0S8XbRZIC&#10;pkh4aepEFSm4twV+gBeMx/jQuc2dPc4eUYiROXGL4LLKTZ67ze1n/Yltn2LFKsQHAlCUc0MjSpNX&#10;onWIASAjE0I0fkpzkhxY9f+NJ0b6qOPm5maGjvX/0z/4x//4H/3+0EA/WE1XW/OZE8OXzp0awG6o&#10;3lvvQ9oP+zthW1LgiL+0aCwU+SxikgT3Obq5M3V3duzRwtLKX//yPRQDwDX4AVYChxFUMRY3Sa/s&#10;IJNRSgWMoqtRviCIpAqVYqiFwaN2SmDwCGpWGdtRrtdwTJDn7Orvu/jCs50DvWefufT1b7/9re98&#10;x+HELdxJrYdjoCcYKlQbcnSnXV691ZEpFLcjCeSsYKvDe00Xq7Olo/3MARSE7fA6EZODkPPf0hi0&#10;+ry6eM5ajZ6gSY8XCmAwD7dQ5dDbQCmYk9zHioNtZDYE2hvJrPPRMBLCN8cXpja3u86f83V2PJgc&#10;x0Dj5de+cv7CiBvDGmcQhVngunevPh6fnSsUmdwxliKTteXRWss2bXUmpogkauS2hmgCPZoGKpFB&#10;I6fLlIaMIhuJ/vTGAVQp3TnoCYIuh/hbEbKLKAOmU5wHJMVwPp0IvktKK9Y2sCgA0cgtWYfS9zEZ&#10;kQpaWl4Kh8Ob21v0Uzir0K8ktaPnxQPiiQwODjY0NHDk8+oUFkQTlOVon7GDYGaQ3eAfRG3OCcdf&#10;yZAZgqE1or8tCYYSH6AgUhU9Ko15dkqpSn9QLOtNrnZLoImBvM2ladGak6pblTxonbrdJ0+cpEbg&#10;uKNSJftioaMzTgcJTcFap2tscoa4wM9rnLiOduYemvhILBQCEDdL1RRlZLLQoens7KTlRd+cIp8E&#10;lddhaQH8TK4tr4a3Btu7mulRW61kFFt6i76mVmn30juhgM0epVN+hrIOETeq/s9Ty7enZpjQkksl&#10;ez446Al4ENt+sjC7srkm3aWjqqH27isjIzDleAE2pDJwPWRokpqFVIuSlXvOguZK5ubnSTEaW5oD&#10;9SEBHUu4AmZRzyeQaFuQEmNxeYXUlODHHRB9O74yGaEMilWwCFoRAvYiEUiNeEENHRuUoVU2rdKn&#10;4dYzQAA8QWC6NzpNx0dJq5QZEmsN1Q0M9KPiQ2qowBQuUjpEDU0hjhQCHzuPK9RESEhV0HcC7eOJ&#10;Mqpz5/6YoI/lw4DX/carL83NzjHr0dne1kBHg+KZyrRcuX53bDXG5ocrSYVSLHEb89lQQ+B7336V&#10;rioay81NfDWS3TwefQyg/51vf+u55549dXKko7314oUzTIJ8fAs1QFmf6vEWwQ9YsgG/c7CdjEHq&#10;VwpmPpqwRfZ2QQ4Z7WCZcnhIS0wMH0ssPZYfQ/CU5wist7a0rK6v1TeGOiAlhuoJqHT9OI3Jjvn4&#10;ZJuUOyx6XG+AElgtJ06fOnvxfGdPdySa2NmN19c3Uo3yyvX1IWkMRSKo4OA/DynWZLFZnd7BE2fb&#10;ugftbp8FvyGdnqOSMZhkJsUacgd8PZ3dnlTFkSjbY0Ubp6ySCSeI1xQNXVY0U8mLhc0NiJ0t5pK5&#10;pNfVlJ5df/jeX8TXp3KFZHtX0yefffqr939c7TrZcOyt9akH3lrnmdOnjDoLOk++muo6v2t6fnpl&#10;Y2VheY5ZIbSW0EEhPyYu2RwOhoOIKidOHifCirVjjhyZ01im73mmM9Mzow8e2WpEvoMUKp9NVgE+&#10;MrOGGC+Qc76AVp5G8QJ8ANDBPp4BNnZIe2fHpcuXeS7kIEoOUcQiWVHa7iFO0ZckgpBEIAnKGAfp&#10;IicQZYrS3BfUjD9QFKv+hAEwQZ63EDjlBYSaJlY7wlgBjqG2Idl8eP/R7NS0dFLzuTSRl6450Tx4&#10;/NVic99etnCwMUcNL6Q3jhTS7KqjULBuZPgYTVCSHA4TCYpqNkQcgIV7b8SVmbCnnYvk9hxrp0+f&#10;os3B8SJ8eQPykw4umvjCtBItW44jaW0KJbcMpbcuWE8kXNkOjy0utAUbOhsa+X5nfXAqmd4tYUDH&#10;+xgq+VQZFQ+TqcFVyzq7u7x5lVskVXsF4z5HfbAp4B3we6E4zK0u0v3h05J+nOjpHe7sYkUqnhJt&#10;VBFg4kTlelgu0jMqQQQW/frFxSUazBSlWPaR8mDCRuBQmG6R7ANzEyQ2RLStIDJQlIKq6y7JEeue&#10;M5aOGcRtuPTx5D7eXTYzCk+1wBw8P1J9Tg814iQMAdqLD8ZmuSS6IQAF/d3dTfV+iLNOl9B7WGqs&#10;dTI9KH8NDSH69kKGFxaB8jlRz1MepRBYK/ce4o06reJI4eLZ04O9XfiSxyO7NBTxIaJSo24llI/O&#10;7y7tom+CvAAwfo4+f1Up+73vvP78M2eA7tXEopnICOpw6/adgN/7xuuv8p5MRQiDtsZMGPjg07Fs&#10;UU99qcYCyXuLzGr39bT98//n/+Wt119GgePyxQvnzp05fhwL45Oo3tFAFCHbenhZUGmkd6b6l5LS&#10;v/L6q5STO3t7pO10gxgREcwjk4ZjhpoNcRkICOCDXg9xE2yGs1T4bkYcpKSeW1ndYP5VhSoDJxA9&#10;B5IX4DZyTQAE1c8x9A2OIM6oFliRcC9ZhckqmrQmI5M7La0tSGxyxrstNU6jxXVkaanxdbpCpvxR&#10;MZoO2kGGqBZR+iDJP7DYbXU9jQcpUzFy4LYZmPghu5ocf3Tn1o0az7Hg8FfGt0qMGJ3rxlISb4B9&#10;yEeRVHxtY/XGvVt5XS2CGSkGlyBsM9ig18EZaW1rR4GcMhFBRhYXOZeSjC9yqrLY+ODTE9PTk9Mk&#10;lKgTUEZk0wkxphcDuiw3n30u7p/5HK0WTqFEel+GrMSuMI+14/mLFyHRkl8A6kuTUafnhCZUkX2o&#10;flBe3K/dbuIFCYg26avpZmgEVqIY31TL1CjBQ6kcyaivIq1pjU52MYAI5yq399qn10i3eSp041Mo&#10;Vzpc/+P/7f+qdw9cTludR7AUUnv6Qzhw9PLBIMi4DCh9d3d3c4SSYigKJiP7QrhkyRMLye7wfEX3&#10;nI4JSRfV9/Fjx5pbGtlvfEm9AF/QZifK8OHZTtT28ADIr7QRILj2ZJugRdux2N2ZqYDDA5Oc02Ev&#10;sX83kc2h4kWfgMiRjHY77F21ViIFtu93S4ZSV490BLDR8/sQWHHojo4FfDDHk9kMs3EKO9Yd7+nr&#10;bWkRURUZcRQpIIItlQhVibRZlMgwe4nkiCKFYqK9oxscl2sGGSFYyI/QzcJrIpmUekS5rksJoQTp&#10;xHGaZIESX0TJ4hQ+PGNRVc2m6fzyRfzhWONvCb8iwCNwvcjf7iKTCC+Owc2jcmNdoN7vaevoBAMi&#10;rmuHgBLgEA83HqKyMZE5IL6jMRT5OLwskNCT6fmJiRkSW0LSl994ub7Od+/uHcbbEMn3BQIgquxQ&#10;atrwvv7x9BaecMyUlCEL5TNwen7/v3sn4HNrMqgsUwIWSw5CRFtL8/HjI4C+REuSCzYy/dGrd6f3&#10;Ofaop6QvJQzYqmKhrbXurZfO0E9gnbGH8SclFuBMQtdgfHyCD8gJKZ5YwoIQ2BtoiTXHVMSj8ckn&#10;s7NMLmRyiHKDq7JhD+hFob8vMDNlBTiI3CgCCgnaEY6OOWRExOrFsC4uyFEWOxkQW2t5BR5gjkyK&#10;RyYKRlV6WAjdPX2asCv/k42aE4VHagYyLzoAIv+kjB2U4Ld0tZCItegMJzv6fRZHZDfClcDKIbAy&#10;M8mh6A0Ggt4GyCZQHMDAVlfxYxFxRnvoYu+ZZ6EYt7XUWbMbDz75ZGF2+tr1T27e+Wxxadpls9d5&#10;PQ5zFfxjGt60pSh1e/r62js7FeMMuO0Yz5GSQQVZUTzkfxyLrPzlpSUGSkiyVAuhBEArOWCVaIVQ&#10;sHAUolkETiQCoTTkUW+VtBfwTV/f1Frf2MgZQPSlYwoaQuQC9cc0lvDBBRBi+CaxQNM60yZFuI2i&#10;ivg5IY20RbMlFnBA+BXSr+A/xIkPhjcUB+VQwRH1/rvvS3jj/w5odWUuPffsb/7W39QPnLmCHmZ3&#10;0FVJx2EukOqRWrCYVVOnyAg8UUAOQyAS2siq3mYb0bYlHG6H9+YWVsHfha1rwtbIiVzFXjjMTWEB&#10;sT+Jijw0QiPFAKwkIA7U/AC3lL+8CESSEUSS+5Mba/Qkeppac+mD6Uh8VPpNRlE8yuyb8wfHau1O&#10;QxU408pBaad3pGKpQVWeCiwb3TmIRtC6ceNSkU5XGfXzK8tqIMgw1NlV53KzWJUejE0YPfR9c0iK&#10;cwiUwWV4c9YfiQMhkrQchjvLiNvKvhItf+Xmx+NDsoj/8REcNDBEJleWAl/cDTlvmZWSBil0TTFt&#10;5fAQ7EplgGK7KTDeIfuK9yLIsLgH+npYGSTtpBYMpKAtT1pOHUdqLfCNCIXIF//WqKoQvYWiUimD&#10;v8hf6HWinlks/vKDa5j+KbCjwEAj5uST42PwiSHsKw0GITjxud+7Nre0SpMfHQh0+ZHYyJ8/0/vW&#10;KxdEJTOdYWGpgXUdGRnc54H+Pmqc+fn5jTVGRVKUUyzrxzNrmSJbTgpIyUeII4X82TP9fW1+km0u&#10;UQCmZBxtASIgC/TmjRt8s7Onl4vUpjlkclS8ACQA3nvwkJSWtqV8KKB1pj3FcTbXPzTI8agUQw9E&#10;R0f5flI2sZQ5VznAItH49tYeyLUaVxQnVvoEJImK1q1DBRqYqbW9gwctaxtVPXFUMKn+KDIZqlEh&#10;N1k0fkRkl2OPrcKkAIfWXoT7TdCkXUK5CYYhY6hYFFSOlqbmwjMLIMI8dST4KWG8Lpcf5y4L2UIi&#10;vT5hye201znQtcD62mLSNdUFWurrmoVCq7eaqjT3OtFVtdlA/lXLKekLeI+PjIA5kE8BPUheYDJR&#10;a4BBcCBtrawE/V7enbNMnv/Ta5aGMdwK4a6KTw8VAQes6IIIY5TufLnCQN3dB6P1rc3AyXCdhJ1k&#10;NlN2AuGqoZAjQgkYCE9cHPyklSaSg6xz7jg5NfdHXISEhEkRS1OGfFFSXyIvB7Y248drKgKufnlh&#10;+dpnV2mrABFw3tI6+sa3344XfXqf0+463Pfr8+lElA1PAiw+RTrI9iQlZY5i5CqpsWlSACgK1lAs&#10;EQ6iiSRA9OjUHP8tUmx6gfXbGaBpamCrcZJwjxgZZKkfP35MxtITCVIAygpuKy8iB4Ior2CQgbyu&#10;AVILAXiorRN8dKxUtSqOGnhhSDIyYLO020xQBtIH+bWuwaSvHvY02CnysaVMUp/L9FosA41BTAto&#10;CT2ZmZE4YjR1NzW7bDYCFTcIrFachvLidEmQ5tmRHovsuOqlMx4KxEMLiquSLhc2fQj2MMgDWa9G&#10;fCokanA+qARPBMFwaZW52Cx9VM5bOXJlfF8yFCyQodsQdPhdjVbLGxHahS8Dg1rxCCkPd3FXAR+x&#10;muqCdXSmYXlHYjFJxrEakA0mc5hQZFF14XFwA7l4Ll8VSsJgpDZ+ODq1F4vJ9q4cPn/5YsDnmngy&#10;DhDT3dsFJ0YKT7MJV5uffToTj8aZogCpo6gBKfm1b7zQ29UM9MDxz/bjibDvFuYXqCfqg3V8BPIv&#10;7pQMzqUJwSTKronFmHDT+Igl+D5i2/z8M8PnjveyFtkohA8KZrGw1xvYT/fu3+NutbR3kANyWrAS&#10;eE3ODE4zwKMpZARyWeRIvvSlt5gdJyzTPyIrgTBIba8k9SAAiaw/L8IG49ru3b33ZHzy3r2HQOfI&#10;12lUSW6FcsYqgLHxnZMjQzxNh9PDHhCHYyXBLgTCGgv/STYNhgWLX9lOyWStEhwFhwI1Q5kP0AlL&#10;F5rlAL1VYGccJAhwgAx2NIQ6mxu99ppmr/t4d2fI7WmsqxNnyEZvdWLZXYm6q/Ek3eYo5FH6vC5m&#10;GjARVH4vinku4JpIg7LZV3s7AAD/9ElEQVRauKtZGiLFwzOnT/LQSWT5a0pjxrWETqasXLgPd2/f&#10;IZYyJ0rXmR+WBEo028mwK0i60asjx2NnIBsMH1N4PZDE5H2q4LOubWzmy7pkPr28tgg9iW45u5XJ&#10;dUBW5s5JNEimUNsnRnOBVBUiKhqLUvXzjHjOQDbENZkUSe2rKqZaJoAOCOtPv0iQqVTYAh//6iPG&#10;3znipbOJuq27obr+1T99L60HfLIYRR4HGjKAIckfqTRcVCF2k2TmMtD1iaVcBA+BxIRf5oCFpbcX&#10;219Y3WAQm1qUD8taQ8gPQ18eM0fo+voGhx4dJmbhqdepGmANKYATApiNe8CeERNPjo9iaTGKbPeB&#10;Q2fYM9U8sdYyWyom9OhuJ2IDCP1k9knWNtt61wJNEFVA+6hiTJCmCgcdlVK7kdiJ64UoyG1ghVld&#10;jQgwbmuQWIGHSTfoQ6nhWNpUB8wRhHd3+U9CfiwR427yjNl7BGkt2VMaLaJ7pOypUQBEaxnyiswQ&#10;sjCU0q1MDMt8nTI3k+lLPhjwcLkMBE3IJ/yw52TcX29gAZPVMPUL1GOHglWl38AteW0VDNvlsGOp&#10;iXaM1kKCqMbJwGegEySyqfvwGPbJ11htrC3imnYaSAPfCEc2yUcDqmCg6cUr5wEyEMmC9cv8ONcm&#10;s//p5MzC+oNpBLGTYEGArOjlm2pM33zzEsrqDFvSC1fyWRY+I8143hnEF8ReiXqW6SkwMcw4GVNl&#10;v7o5wy2RvYGpEM0Ip+3733qFljBZD3QYkU0BBqeMTSTgmjKCRPrW2t7O1K82uyFFOGNQMPGT+xsb&#10;azhvvfbqyy+++HxPb/fZs2dgczNWhwkCMLaA0kpMl3tLlqqWivHmjVuk21TxyCpowiwqGZQGJDUR&#10;T5X28ysvPnPu/Nl4HMRKoj0Xo5QEBUoHb+IPFGgqz9OxbtnlcquRbq1UuI3Sm5d7U2DigOWqtUH4&#10;CAw3vXi8y1vKdNBNLGURdkrTxy+V65uaEBIlVeXz4ia0E95EaEKeGxUu7QXBRNX/uCHss3SKwEX7&#10;HeITjT8e0JUrl5ERIedi3fOYuXVcnlZfAO3/9N0PFja2YunsXhzBYvGUIP7xthihsBJgjLBUlCaI&#10;ES4K/6i2KnBBCTYHvqMcpIPHj08sLfh8ASv9IPAlIfhI+sYJiOAT6lAk0wQI0V4slTjRpVlD2kJb&#10;SLkI81fsZRmFF81XucmsOk2WkYfCMZbeT1377DpPhG4AH1JGayy9Y/sj6dyR/vy5C6TCkl1Ir/hA&#10;hCQM1N2HzurSQF3NYMiRypcSjCaKCY9wa8WcWaeDLIhHL1MPTMBRBTD84XHauttbyRqpcikVuIk2&#10;YcZbuMvcE54oh7PkVCKIiE4IZR5sfxToipACdmJRtpHR5c0MjsAAJROhMVmMR33ZhCu7D2YYbmyf&#10;rW+mFoQIz4vQSrBSd21vNsS3aowi8cQK4ISBtxN0u1r9dRQOPCREnagPIYYRdjCvlEFGlEcYw6L1&#10;LSp+ZB9mUU90SeHGbtYY9ErVVqS3CRlKRU2Ub7l+odXR/YIdV2Oj1uMclqEB6SpDMSxw7wHDoPMS&#10;YZXSNyteJjY5PgiaZF7kdEiLzc3Os6ztVgNqwDRpaSsTo3lTTRRLXk2U2sSmiOsBeY0ypU5dKopV&#10;oqwL0VAGZ3cR64kUcxmn1YzJn6zpdIYWDwopVK0SGUE9ckfXx8KyAPK0DIUlAUTS21FXXZGJEjII&#10;TkKuhN3IduItsKGhFa0gIJl1hP8GHJjOFm6OriOeK2NB1DVFBBa8v/FrrynXdkQbKsz7s4hFfc9k&#10;ppOCJgUaAkhrMAfEO7NDBGMVHqWZx8EioVb90ltvqiH3KjkG/b7WtlaSC7JC9rnipmF+KC4q3EN+&#10;EX88XgHRRuhBRG+5K9TXyrOSj0nUaGtGQK8f34LFxXW2nULBWeISR7hdbCHiMmmLxtCX8h6PGIlT&#10;GY5x9qq+rPdVO4xgybj7lqtgrwg8wC7TGSZWwrMzE7lEpN5lb2lq2oyn8+UjfzBI6cR9g1iojndp&#10;7IqTo+jLcr4SoyCLEViRBDvy1/rb6luavCGUHTOx5ODxoYvPXWbHCsFGzUwgOaqCJyVDXr5lsc4v&#10;Lq/tbiGDXipWgCZVhD3EwEi56fJxLBzqCvPWRqDoYBYRo2rqHxh65mz7SKfFba1raWKWzuZ0u/z1&#10;lGkFKK3idQlQKHeDsgxcki8WMC0OkeMT+pJ8CXgkmIWofKnKSKpsESjQim3Y6jW2qanZe3cf8IDE&#10;fFj4CoW8faTKMQg9QN/R1e/0BIKNLanMwe7Whv6oiNCe06Lr89tavLZEvlyxuQFwaNCCD3Fg8n50&#10;f2n6go0vLi+Rww/0M0LVBe97bXWJWCwFp9VKU5AqhhyMElDNC3LbBS6RlE/mj4Skwpaj+me9Os1m&#10;GtlV3X17Ti8yInTRKvF4bXSjdm+jkIgU/IHw8bMwSthnzAvZmDJMRPJz4871eVtZphK09JUODnia&#10;lXc0wAyA1MvGllJQaGkiiI8uJNMoevhdHOwkrpwSCgHhC7Vnu1rxPGOpZdiHwhlTX/Lryh1erFVl&#10;bs7IIhZfZ8TsBL4V6wmWOb1tCl2iCA9JaZjIP3xI+ELyK0bvXqpqN2+biLnyZZO+lGlt8Ll8fsgi&#10;LA7eFHoSAQ9uMrGPc4DvcVawsujki8Y3Q4yi/lChVsc4Ympyks8Fb5qeWl9vrzot0FvAoMCCd7fE&#10;MrMpsp+/PRnBy1jH1H9hn5KEedTnLh+jsuAEk5GtOE7Mhyq7ofYxMQzJScs182Q1z1d4oYwB3Hi0&#10;AZ+FHh6cSERMenuaX31mhMgqkxKZNCkCt4+kkntCigQ1DJ6uqD0J1C8HBj+k7WGOOFABrhkHQp44&#10;u4KNRA4Cf49wSVOMm09WLEcVUYrxuXKJoxKUQTjg2M1Y7cpc8qkoseZGxijtSy9egd1rsztmZ5cJ&#10;bWwDqY8EuKGFL8UmcAO+pXL+KYsWIqaAi6iuiNp2VWtNnePIzFymdPPpygBnpxI8MJvTk9VbVyPR&#10;jT3iOJoKhsNqI+grqwLGwvziQnhvh4QgU6zKcORw9hYLiXRaLr0IpalYXdGH3KFmX1NNtTUbTx/s&#10;Z+pdvmPHh9oGOzhbRCRVNVwV9ikwJguAf3d0tjc3NViNFnRWXn/91YvnzseiCeIOcYpzEek84XQJ&#10;hEB6CrmRgjeHdsDFr3958EtXstbMRnxxfW9ueXNmfXdpI7a6n0sa9UccPiYdrRa5LQJUKXsaljq8&#10;cPYyA6ZaGkLSweMjreLF5bBUVuQ8YkmVxa9LVhgx8v33PtzaDLOiCSIys1YsFK0DVTbcqar03//N&#10;33Mjb7kVxisgh2lLMeeH7Gc17WFpYKhJ8LhpfNtFppHnTcLGpuWBoIcOPZcCL1DnZzyPuRIEqWhY&#10;cHzLCBJBgW6zItrLrrBSiJhlVfET8GQhjEtaKCZipIUMZYB3QAOJVVVjoJbZ3HAmosHIhisedphg&#10;YZmc7Z3VwQZscsrJhCm87px45F2dNi7PeUxVhCo1D1Yi4iJoS/ZN9gaixDehcigNGAj0IrEvUjhU&#10;IPxLkj34TpLcqblqmbgjxGqkEo4FpZ0raZ7i9Yu0nPbFUc1LCflHthD8yyOl4G8lwlKpEToIKPSn&#10;pF3Nb1F4iR6MSFeRT60f1DwwngpHMrnlO7rC7snTI0PHh3ciUbJfmXVieghxC+AnsBAMwNRsnMAK&#10;aBWDLopqtyiqh3eTDKGtLS1QCzKV6rBbenp6CF57kRiL0W6ngSZ9PkHOoA6v7bZFKTiLKXCcg9RR&#10;8eDMiZ5L546RabMoOPo4lxxOFwsCOJw9LHHEaqUG5xFz3HOGg3EmUwePZ3bjSdIKwYIq+czxY+2N&#10;fiu1GdpxVCvcDT4yOQy3dX5+gYGD9vY2t9fNwxcVCD3ktxIgs1CepUrOwy+CBEA05L5rgCsrmxgd&#10;2YuJEAktCRHNFeMBNvnAQO+Zk8ePDfa1NIQgE5PNsag0UeKno9tHZa8XbaEQDOzZuSUyXJ4auaHW&#10;aBD1gtwB8Z5Mmj1DPaQ1NaVXgA55la7fFmqwurkGemBZJCX4VyFH6wS/HyTamB5il67u7szTZvaI&#10;LJ70n8XIs4ydQpT+dNGQM7Wm8+m29vqGtvYAM0ZmRx6WD+Nw5lqLzprLQFxMcj9Z6qKqmysA2Rhq&#10;6D2tQZ6UWmifbiDT14d8ds4JGAD4VLzwwvMXzp9HTfbqZzdIe2RZmgy1bjcFG9cmWauqqKlrGI5/&#10;5ttvW7uCu6lwwBMQ3wxsXsg9D7Po4qfSkd34RjIb9de67RbapmLJLJxpGhwHue3tLVIqSXr1eh4E&#10;Z6T4TxHjUE2WtSTHqhZiJPmKCgg9M0My8pAMQCRT5EkpRSpLX9nWTkNGTzPk5vWrE4/vVRfSNlOl&#10;1mL0OGpICp119aw1Egr6CCRIYmlXLnE0qm1mAZtEAZRbwaTxyuL89uoy29Pr9rBRSZjghjBcprWp&#10;aV+wYEj7NN9AacGqpiafRwzGi4f8CqFElGYPUtbwui8ZrTtIeKpg79XWBQNECgIyK9e/Hw/Ed81L&#10;U8bIRr3DVltjRsqeQ5tnT8JM95EutYg4mM20SDlLOdjlpsswvIhCqzyZyCpDH1U6MRZXfgzo9Qn5&#10;nbXFDWV9QzMWrocIRhwK11hVE1K7UOgq1oz2b0AQqXSAVLQ5YEawRGCA7IoX18scFVOtMuyX5+CJ&#10;7sR3l6as2aR155EhM/vslbN06O/euy8lIcrV7DRic07OTx4ze1KmPymUlCORNKczaQkuldJ0se/x&#10;GtIY8I59JVur3dswMtTZ1tH63vu/omXkx6JUZ+A85X1lPt1oGinr7q9OhzPRKpo1leLIYKfXY6cU&#10;lfug1PFI7MFrWObgBax1WgphtBB295hl29zaBkPhvm1GS5FoSvVeoDsfnRxsQIdUpEBUnJURQx0l&#10;t2jkLC2vcFfhEAVRLRMLabEc46eUQB0mIQbiIYkSbDSm4GEmM8ifoNdDI5yObyoD41PQRIEwALzg&#10;zumCfj8IMSYElLCxmEDtLBtVacqWZjVzUHNmtre38qGWltalhFSCVdwByQINBkIkm4dsa2d3Rzv5&#10;xXpO+msVj9HeXVMnPCTkzksFTNVIuFgvLCASaVYSCSukw7W1lYDdOtzSrAT0ZEZhP5tZXl8XAyRe&#10;pxozSYK4obd/2GHxIgfJreQ9bGY7HV+tT6T2I3eA0U4KxQNPs48pVbkWaadKCandeSkPRbyCAFuZ&#10;nV789KNr5O9cL4+A3wyc7Y+BziKbIlM6ZUDXanfg2V9/x1LvKyRSLZY6W8EastV3NvQ2BdrQjzs4&#10;SHMgkvftRLeaAk0+m1dYSMrwVNMxEiIYeZA6/KjHRL/e6ZJcsIwHU4a5CtAu+noqmqibpDOMPn5C&#10;10zl+GKOIzKnTCCaOivG0FExo2+wm+26wxaXoaGWLrWBoTKb0wWrWlADulbKxpjtIlIXYrFT4YX9&#10;DlvQkDfn43WmvM+QrzXqoPqCdLucbina0DsQJSRhs4h8aZzUA2yJL2lBKboLSa/gxvwR8IlsFxFT&#10;v99DCPPXWhsDXjHbhitZa+dHVWaBv3vJlEvXVIouhw2TZUAN8mdtNpkfYPxfRXRWtbBU5ZCUaaga&#10;0XcS5Us9lQuRBW6ZhqdykAoWzbGsilU1gybsGFY5FHAeFBtSK+zVnLHYGkg8lQRPMtun3V+ZPRGp&#10;QbIzEgcUVYQ3ZzRDiuVUZ1cIOdBqQ4azv38QOebOmqLucH/wzPkq5Gpu3/L5aO830viVZMZm93i9&#10;/roA+TnXLb03NafMDuR8llK4Wg8EvrJ7ELV2k8JVcvsWh8viqOvtDOXSe+wKEHt2DnFBYeHm9a3I&#10;rVsP38dRObYNM1P6tVUHmFe2tjRC4gIABmjhDSD+04/kaslQOKJJG4n88mYE1qNqKdBszgfj2+ls&#10;noOL5gFM1i+9CEtYfkw2pYLi6CWRzrAf6B/TzmxqCFGOiT1FFT7nUn1ojVfN6V7MenCeyGaYGGCd&#10;sMlZ1pTl/CTQrPI1zrH3eHwtzU3QcB124VYR5DY2drBF5ihS919sleUmi2uIrrW1Jbmf3g7TBhbk&#10;Sx2VBWIHxSapGYGDYoqDiqDD01fXIpC5vdrsN9YSHMgfcvyLC0SyixKA6+MPR+Xe1maaw+zefq+t&#10;IxQk6UdKkunAHcqkdJr+JC8CSMpcrMPl38fV9NEo4KBUwNXVolutBIoF/FCWd5KlCHh51NLXYXFC&#10;1JRBMBiApNJELc33kk8P+IWK4/370Iur0KQReXJREjv8/xP130Ge7tl5H9Y5556enu7JM3dmbsbd&#10;HLDhbsLuEpsXu1iIAFkQKYosu2Raoouyy6VSya5iuUoql10qlyT6D1OkRJqiRMoAwQUWxC6AzXf3&#10;3r1x7uTUM51zzv58ntMz7L0YdPj93t/7fsP5nvOc5zxn6WTbsVPPrdx8sEsNQUPz6fd+9CPf/k73&#10;cN/C3YcNtx/e+fPv3/z5j6//7Cd789RJjZ05/Sx7+NHsPapI8CnbG+BwjjHOjGrIqWqSEVJhQXA3&#10;PC/BwtJYmIIEjAiRB6eAlMjh4VB70Dbbf/vtq6+9+ibbkV0DBIQNwavh2GhqHT5sOY3mU/Px49a5&#10;IlrTSEvlsTPwlNnHwUQ7eTqQHRYNQLi+GWOWkxmrNQeXcHUTgSBUItELoFq2b4AjkEyN5ibBlV2M&#10;TYKoxCHzwoIiZO/b24oJw6RiojDSLKMTJ0bYt3gweNpJgnQwCawD0lFgUexOvodpg3AGzz+kcIHr&#10;DxcDuIgsg6weJq815cztHdR9oQnAHues42qWErhDbLbM0pecurXFZgGDUP9UU0J7MReY5JCEMIE/&#10;/GJ0+XRq8Kv2LIAi9ORgUWZ2WTNuKAIZrAZAVKQ0W7ALoQMa2QK8nRgf49ma+nrbBgfnViQpP/vs&#10;M089dWlk5DgwMGZa3KuPCngCMU7UI8eVecW1ITDjSpRN97R37U/d6F99Z3Dv4Uj39rOn2l9+/7n7&#10;92mRcQ+0Mt1IUZxqx/6iu/WTH7364MH03eUF86TKAkt9ZQVcuXyRqJPHIB7GD+JI6ekhvsFq07vA&#10;R8CgGoQ346USm3a/e2fpF+/MCPub294DfHrvMyd6Ojw2ZTpuo41L5CLqRobxwaNHICBgM8oUNDTt&#10;NSBP6alzpFJdDQQaD5CzxiqxwHDOeXwekKNNuSlUP5dXGFjGEJq9LcePj2xtrBGocibxOOQZcQfY&#10;cmGmkU2kLbRYL71QYQZNPJoO08GTVn1y26S1kMSDDfbeFy6j2kf3QI8xkVqP2D4gl/1mW0mTDMF0&#10;CCNzyzos+M7seSQrrpw+PvPgzkvnT929d4+AExLUHcpDFhajwIYEq7D3qdMXmlu6J+/exf3g4tpK&#10;FrkcYNt6M04JCFNpokb65gc/9ZGzly8A/VBZWjPLGdXW0nb+7IWuju4/+7d/efvWPcITlDRbsCXk&#10;5IhsBw4GX3qua3f83R//7MSpC1/83/6n5z/+mYWpOxOvvNI0M785+WBvmzJmm/bM0MT8/p2ZR9Pj&#10;4xe7egan527zsRRUvP/Z9wI+BP7X744hVowuee6e1OORi2wFpAOmYL9wonALMlgOGh48mPjud//k&#10;1Vd/hZlmskgGUgxW1QPkLVoOljua4eY0Nn7zm9/gvGerGMRajwyidgDmTIt4q9U43ze3YLUD1bhh&#10;jKOk+TMd66sQUZY6enla213xesJUPlhMxkLcXVYJqzF5Jo90obv2NhwUIkOienG47W0GFAvCJ6aF&#10;l9C3TUzpVLi7G10GC5mqkoXZx6YT6HJ+W5ZuMxFi6UNgRbOwwPhhjvBBpq8oXogMH0PmdfYPyIYa&#10;VcENowPTwLEijyhNEUYZRiFBn/naQK3qYnOFsjL81YhdxW1Z3vgJcKgKTDEpQF3Ggd6pD5LiJIAU&#10;G5MQr0WDmzsnScahyvLlfrAaPGy6bQJfitEkC2EdHR9ax4WkYSA7hxLzv/WeX/u1/s4eOkTRGhJK&#10;HA4Mr7p2/W2ShWMnxkBnMXaCRK2tqxt7f/znr1y7fpuTjA/H4EXuiPE/GO3p+mt/5Tf6Lp7n+PXE&#10;7kDhap+7JAdppNbdxaenTQyZbnAVsnKHb93deu0dJHzs4MctdbU3/Qe//aFnnzLbwvOFgboyNTVj&#10;yB1XCIY+DqbY6mHT2PnLHb2DfFDOZMopDklHI+c5DL7dQydGW3/bUaCtnTI2ArHt/Ubq/RhnRgAq&#10;Cgf7Jz76EVB/ziAySj/9+Tt3789kkDHlFntjodFLgtL59a9/BRMDH5IzRmwFatzKSlHRcL4gMJIX&#10;/qd/8EdX790jRjUPKk7WPt4yNN7QZ9oVd4T+mACy6S2EV7JpA2Opi7//tc92HO4g9PSzV39FdWJn&#10;38D3Xn97eWfH+g4pTtK1MAQNJJIaabXXySFQFK9+zq0mxyem0zBNLcGGhvFjx/7+P/g/jV46CTkD&#10;H5klxHLFYWd+3nn72o9++FPcJhqeo/BsLcfmJnQLWk8sPtt94VOf75g/vzjx4K989aunLl/+n/77&#10;/27+Vz8+3oFORzu+wIYkervcYqrIQVJ41n/i9Jf+5n8wuXLjwdRr8EdefvETn3vpZS5OGIi9wExk&#10;y4Bh67tZa7q8jEcKaUj8h4Kg8FzdEdu7ZPEAT4nmkR4Cn6ZhKqQsCmsp/VKlzrOkuanvk82/8fnP&#10;c54n570RPIEOb4b5BsRSiT322U68hik3g93WQS4VOg3aHFCmSTBwjg0Pogk/QjjQ3k4mCSkasgxd&#10;DB0XrRaB0QcEXVOvBZ6PJ0MLjSw0IgDF0hYDSbJpBwYgMnJ49+EysFilZojVGcTHO8BntEFxSYQY&#10;Q6UzQ2g5pGk7EWJAvpNEIcc7qRnPUnjTzS2YQgMlFK462YS6HZI+w49OLRnJCnM0yb6FIwdKnNID&#10;Ph0jRviT1xD6IPB9YMpdmVyZrJLHUtFkJYeeVyd4gcKC6N8q1dFQKRiW9flzpKT1noRogC5TyICZ&#10;E7tKjzVsEFC0tDfZAZFdsK2v9TVN7R3kA5xeNuTWGu4g3XZgoOKMgPNy13TkmFtc///98Y9v3Z8W&#10;JkDzglLG/b2+1qYT3Z3PHBv66OgoiPRWXw9LLYSaEGTFidSOSQBluM6eT4qtAUbX3NLmJw8b3tey&#10;9zatBlrakQ+7fGGks3WfqqoHDx+xwtC8MHnMXHCAd7bjOwBZYDdS2dUyOALpwzq0ElJk07579d0/&#10;/pPvcVjDWmVYWNYsD/w4nCPKGVgtxdQGMub+YMpePHceNP7GzVvT08sbW5SuQwLcZQcS1jALnJ3j&#10;4/ijx6dnFjDUTFYdRUc8WocUn2Udibs3r9+E9c3+V+nCFb57vHuot7EDfwR/GJAMZwQAlSMR3jHf&#10;b2MQDvc+9YGX2Cp/8P2/pHxhbPzkOw8eTi9BIaP0TOvg/xJ4qKjChY/k8qx9V0rSVJ+NoRVuEI2z&#10;3TvL/tJzl0fGRzHL+MiwHyEKvvXmO3/2p39OJ9DtjS0k8tqbkDDYVlsS8s/y4uzSwsHTx1bbtz/5&#10;kU9/7je+MXB86Ed/9kdv/vEfnOnltZ1UBjdg9VRpF9wRwA75fWri/m5j6wsf/OTs4iSZYj58Z2l3&#10;FkWG6Zl7OFeKEy5effcqwiDUhUBHxJfEXKDdj+IFxSvqv0UoAxNCzRTGkcXGkcpBLj80rGqXFyii&#10;CfbWtg/+fvN7fu2lQr/JJ7Om2Q+WAPb1qelMG5/+foILfA1WP+lM7pVoQC+olT5KMPkHhofI2HLE&#10;DvX2sHVRv+kAglFuLBaHrcussx/p+gV4xabF7nCMY/DYWrgeCv9CXhgYkMERTY24AJLT+RLvACPf&#10;A8igKrHPnn64QljxdM7mTtmOHIN8y84nNODYK4FVakARdAHuZWlwz4FLrVvRYckexkbwb9SGLLfh&#10;G/gIOsbER1RK2dOXb/CDtDjhufJL+ydL9KZ2HnMmsdVaDkBSXkwizTe2tEq936ffNS07QGHo10mL&#10;bPMIesKKZcLtEeoOq3gd28ONccwqO2Q3bz4Tz0IlO4lnNqUSKCF7MjX9iGIeDDuYD5oVhlopzcSc&#10;FeP79t2Jf/ovvntv4hH3rsLD9ga41fMjA5eGBk4NIBbdu0YN3rHh5u4uAk75fz6InOF0QlK4IMxA&#10;jTVjwghAa5t9NPm5tvbxzuY/nZ7Yb9zv7W5tbljZ21pD2wIfhK2CD1zVA8iLEGyyT2CaY2oBA0hM&#10;nrt4SS3euVk2BLjdH/7Bv/43f/RdTN75c2cQTBQZCUyjE2qI0MI4sKgYEyKCZ648DauUuFPfp6Xt&#10;4SP4WbgqZGrkcKYj5zYG4j3v/TUitVu37xvyFH1W0VLxSvBpLXtbC3jH/YcPec50edbgq43aQndd&#10;1aDgfq8hTY3MOlQMSAiH+5tgJYcmmzFdf/n21TvLa7emZl+/e//23LzlucFIlf3XKeFH68BiVPRR&#10;0h4ynx+JT5lxoU7KeG44oEnrZ774ueHREeK+q2+/+73v/dt//Yf/5gff/4uph1Os/h6SEybX8ZAY&#10;Caq3aDML43Wr4fJI01BbE3yD7fVXXvv+z//gX9Fem/oZ6oL3KYgDwUX5Hz1n5XqayemnyGh7fmqS&#10;5lttvYMPp27Rq75pq/knf/lTtCw4ZTEcrPZ9hDLdAlT6DX7iEx8/ffrstRu3Oc1ZFRwQOsIEfDYn&#10;Uc1PuLETtUe0hDjNrD/abDq+3f2+g8EPdL74250vfK7x7/3Hfy/9CyT0s+uZZoJt1idDURkWcS1k&#10;RA4NDRg0sLRoYVgbboJN2pTol7bQzQBNiIJR00jVmIMjl9RAMtLucY5liGp8H9EjpUi4CG/E19a7&#10;jqQ1tj1iXyDTB6RvWdPCogrHUpUjZdjyIazJIZXHZoXIIluhH05HUBgb9+KcU6DHHYHj8nAEU0rC&#10;tlPhuiI4urcXokc7ITS/Lr+jjAt7mIt7YzJctR2lGEJIRZBCTAGxDUeGrk5sgKgoSjNl3ORxHFBX&#10;Qi0fhom1zvFvXMZl5Udtbj18+ICYjLuzo6jJS6PIVjlchjmYj1SpHVrmTOKOkmgBHVvosTTyXFY9&#10;8MsEaMo18YlRijro7ux6cPfBv/neD+4+nDLUajo80w0pqW2ek6ijHdocoS9dROAg4FcZQ5GFtd2R&#10;RpMPNflinbdMHO6G8WRzYgl++pNXn9ptmlpbfnVpmh361S9+4anzJ22h094K0M/9y16H6m/GAWy/&#10;MU1OHGYzfN39TZ19t27fk6y5sECcAgeT05sGg2Sshwb7WBjIZOjlcSANDvUMDD2YmOS4Qstg4t49&#10;RLrQzZ+ZfAS5Acf2V7+6fe/BdOAYgwWAKZYdXJCXX/44R9ePf/JLzCArk4UeniWcSmecR8O2U9eN&#10;QtXaxlpKZO0lwHroa+oZ2ekGmN1t2J9FGh4LAsYAiEHJXKNYiVVwgYh5jbQv4LBo2JqgslyLOdfE&#10;m4uFnwTinALtyieYyUMDJ+0csVrGCIkuQfj+xt/5mycvnP7Bn/85afKwKDTgTDes+l4SBSZFyabS&#10;TBgIfHV2fnl/oLPvay+OXBofO3EC+b7pt+6fe9Dx7Mmn8LER6kE1g11OSWkaZbmfOEA8QzAnmzsf&#10;/MZf/eA3vv1Hf/rfHezO/+aHP792b+Fwe++0vdzcIFwQ6wB2waRQB/zHf/KDP//RK4PHRgmRMGLw&#10;z0zjbSDivMphdkxBmzNsirVliH2TRJVdp77+xt4LLefOdV6gC9pG8xd+4/OmKjpF+3AfRObl7JP7&#10;V+WUUWGzZbe2wqMFUEy9s3qf+DbEABhBggWCrrjuan6xJdRcsxGPcuvMADaG6a+wBS+DDeDuwlMy&#10;xoFrIDMHJIWnEgoJxlF6omxa7iUowR5IA7+Nt3GgcezUzWHqOAV4JSxkIlVPM+KRzk5ehG/22KEw&#10;DhS8dT/jhFH2wr7jGmqX1e8NbGwLZNbQCgbmPulY1kMZ06hUKrGtxdndvXbt+v1799nS1uQqWoHp&#10;gaKy0dWxg097/8EkcWJXJ8w9wZ0ivBPvgh3kAeFf2ZcCs8exUBnKMFaMJfk4XBhmAaRLISzlbxgo&#10;Bkw7wj1ogIw3zViI9FnQQbUbWOEO0cJQR+uFwd6LQ710UD04NjRw9swJhDDPnGbR6BL2QEQYjNoR&#10;FUb2P2Jqwzf1g/g5iSpgY8eEvtZw3oaaW2/Cz9rf7W5rAf6ArJE4Mmopyv8eMpRQO8BNrVL3nFAr&#10;r7mtE3bD/UdTjGVQ7UZmC18Mn4XBYAlRgeUmbGkByyAMBO+zKRetGDfWuQ4dCJkgyo5p9oFRA9db&#10;XNpkVetLKhNrUqYq2Vlk1KBRI6sgfppUCgADUXs2kgrpHBsfAeqemYdOFtFpn1BaLEmEjj2DYoBV&#10;JBU8AJOLZcVTR6Dm8JGN0JTwkcYyGX+dDktnopYRnMRf+Sr/ZQZNWjfFiNg1jNQbzHtAx730o2mH&#10;/nf92g2cgnCX6cXKuiZgVa6cHxXXW12eodh1cYFK2/HTJy++/4Xtsc6u/k6AA2LzpdcejG13IYBM&#10;uRMVKahAs+dh0lpT7he+ZvTzsIoNxHQ7Vz76GZysd67/7OH8ow+870PPnLvM+Q2GjbFOLxx5mP29&#10;/a+99vr/8q/+kNtj13OkE3VyPHBriByTfibXQbs/D8T2Dqad5Nfy4nxf68jywPNt58/j/8Lrbf7S&#10;l76Eu+jaIt2QbZPxkgnOx7DWiUcsgtmBPILFBD2yWIjtxFpMEsQv4+qjgxSTYehhWBTNuLQcBltp&#10;Y6FpCPb35G7B12opp8b2GdgOvZ62dvW701LAPIW979Sh9FOam2M7Opk53ksIw0WjmaArIUW1uYka&#10;vFJ5yr7a5EM5oIqXxdWrzwGfyBsrGak2PVQLi/Q9RlxEVaCJwPcmtIVVFjQXL0+4LCAfh2eEWDBK&#10;dJeeQndpqK15F3d+eLC1u+vw0cT1W7du3b3HkvWcZ3ysiIlRTmGOg1ZmpXTZoiUDp1Y7ktWINj0z&#10;5bMDVaZHsqtU/wJFz3xxWbYxxkuLafzlGsbc4yoSJCAuf/LMmZHTpyjdGbhwcfzsBbb98LAACq9n&#10;h9tHdpeSImBIpSSZZTkv8k250yZ7/eDoBT1CBmVyZuntqzddElakt54aRiyXeiDKLG3daGIuDj53&#10;VbQX3mY5KiWO/UOHeOH7h5gq630QXqcz1gx9h4A/aNjaeHJ8fOLhA3wfVh17i5kdGz89cpxuXkaU&#10;xPBc7enLl+m7TH+y+fnF27fvt3WQxadSUco2p4K6sOFN2ZBgYMjywm1T8gwYe5KqqNRSrr3vfc9/&#10;9jOfAAK4cfM2z6hj7SYnndwNraAFSQTEtNH12EOK37BE65BsExlfuyA8NhCRpCqlPSkhZTNwWGQM&#10;aGUEUvONloXXoWVPo/M0XRXnTmgDbjD41FMXiUYJJYhEcCWoEMcEkMio1jAQaghkZheXES25cPmp&#10;z3zxs1//rS83Dw/8bOJa//Dg6PHjt96+vvXq9JXh0/aA2ubtVI8s4mepcbHO2FZFsG4J64n1Q0wy&#10;9vz7B0bH791/fWYByezZFy8/Oz58gmPT/CMZIf3QJg6hP/rX/2biwSMyBjaXwhIhULSy8sh2NkL1&#10;cD9sDNPOMd8BdYXe8QS20IgGT1x62DKKuIx9whEqZnuE3EE2IR6pK8w1ktRnOw4TY0dpdoKfQwvP&#10;IrOhF5U0OKvKbRm4wTm2CQhZMQBz3w9SInWfKDdkDZ0XIZgIdaT5bqHW+h3IZ7OSfDfgpaW6Vcvs&#10;RXLO8EbAjAQLRkmG6LFolYQvQ1DXTDjmmcDNiE4nD8KfYiutg65EeoGj+dF38Zuw/mnAhCGeJgiE&#10;vMDaEORFIThRcTFWqjk8259iNu4WlZIbNx7uHtDL4lg7zTO7OqmVAlqqqQodm5PWL5hXRHDcDx6G&#10;B2CDJk/RnR0Er5gFqZzMSrUsSuwjr78qIDC21U6UASlkhxFzJC2y8sWkb8GrQK3AlzhAwrEwUs+I&#10;kSKhl8MqUZhFGZDH09jTTIpfTVI3traOHRsBeaGeZf+w+fs/fMWasZ1tqpUJMShmZZWhPCSqqtob&#10;eBOcEkm3dGtdXFplw1NWc/L0GYwNizraVyvWWy0uEExBh38GqcSPfRQBMcbw9ddfV2cReRGPja7j&#10;oycgD3Ab2G4gfKzsq7987Z/903/Gj1H8pf6ddiXomGRJ7O2RlxSohqO0t8/UB3bfLFogA+Xt+XRI&#10;HHXiAr599d0HDycF7NLltL+Hit5+jvSDFbARE70URwGLsETNKkHx5gBFbcHNIP+Zb4TAFUiMTLYG&#10;xZpBj9ujMMfdqCh2/uPX3WQbOMzU0IviSXv7qfGT586chvYF9kXXjoPdjWScIStboEjUo2z9Ep23&#10;9ina/tSnP/nMs0+H0ACV62TvsdOL21YM3/jhGxcOjo10D6QlVrxcNrqZmiA9eFKgPVaNCXHyoWDH&#10;fePnz7/wa/Ru29xZfDjziBH7xEsfNuMBAk9FwiZCGd3k6P78Bz+i8ychGGpYaHBggiVb08giNQ0s&#10;aE71xCSeo+hUkqqmd82Z5u291pNznccoyGv++te/EcqM+9mERTatoYfRjP6uB7IlAZIIGT59gMci&#10;X7wl/pteLhu+Co2ZYB8j6VKXmgV+2yxfXF8Jjqbo/RILyIuZeLUzszWTEFVNmko/trG9jkP1r30u&#10;+Q9xai0XbO7F+qC6hxgjrxn4QL01/poSlaNcDO5JjJf1aTFbfDTpCck5PDbbNY2QbSMGoRNvk4SR&#10;R1O6fMp+USmLEgPr98EI0QbAV8PSitscUtC81yFscswMUavseHw3TFTOsdyNVGBiLvNBdks1TDFO&#10;SQjdyOGg70bfVjgwIdv4vDSacGtTdSaZyl/FNMRvl+DHv9YBis+r9qKrYjk5pSUA/1on2z5iaLTd&#10;PiCuL/avvPfyIrX7CarFp8ibYHA1Op64b75z89U335VQc9g4PIgC43hbI507d/Ch414Z/mCPiPAx&#10;H5Gi2IRAdO6pyxMPp0gTxiZDrl1CfYGurHRoZjSoiaVv4S9e+fntO3dwkTiZiG25MQIWnnr0xDir&#10;PNUxso2/9yd/yhQj04kbCMMFByjokNm5Or34hEpPQh3gNwRErGJ+rDpj3c/9vXNnx4aG+q5euzU9&#10;O0/mjsiqv68Hm0i1Gs7t9iJN86zGpC4O42R3Mu3FXhvsdXjYOWeKf2i1RPXuksOmQ1JrWLQ1UywB&#10;MdRn3gDXur1Fbi40WRxPmkhduXIZywUFJ1Vz/NKGTzZyg8jGW0j80YdrY/OZ5575jS/+xsuf/uTY&#10;yZPMgtI5PX3ruw3PPP3BqfnJN1775bG59ks9J7EA66sQ6ilZZ58bbgsCsJxYopIJO1Uu6pGECVTS&#10;NTRy/j0fnZq9Nbt4l5dNTE8+febyWP8x1kyYTyYTbt+6+4Pv/4j5AlhF6pcmMuTRZpZW8EMpI6bt&#10;rBptWNFGylBQO3XS0TOG2rS3PXv+YIEMx2z7YPNv/uaXIiqzw8gynYxeiB70K28BcJXagE+Dgtsm&#10;HEEBC1Y51oUxTGMs8T9xL+uOhDkxB5gekyNhrJlQkEnh1vDcpUg0RYTyEbOIK6aQo5FmpbZoTZep&#10;uk5CCfIX+6UHV3RGPpSjvhI6jBjrIJtHY8R1jvRTQf6Tc601l0k/8kj9YMI0qkdxUpBN3dwUKk75&#10;rwJzBD7dys/hidRtl6HMyNCiZeBIAd+EFwEC5G5UHg8xH3C5KvbhlZUB4QP5Br8dk4r5KBudQEm7&#10;JIyavqr8iJMVpXhh3Qq02SRYCkZYDLgLGAiCE1C5mRRx641NrpMUki4Vt8HA4mvg+JDX5qQMrUtZ&#10;A4nPMmXoTLqMwcqW6OT4MtqPBU9QCUB+SNbfvogAxTt7QJVvv3trfmmVmTrG0T3Uv7o0f6qnHRo4&#10;5gr2sNlTULDoeTC4ZPeOwWFXpOSA8ITlEn63abhTYyc5Nn/8458Q8QGjCDC3teKiQ4AmAYdJBR7h&#10;9wSaIDxvv/0WlTtUZl+7+i581ssXz+HMsda5JfYJEDHhDCMWZHe1vDmeCKi7fD1G3rPdtm/mYXAv&#10;PvSBXwNlfwta7/zigO2f0G/rQc+HkJthWZld3V4hy9OMb2DzOWk22CfNpMFPCrV1OqJTHRntWHiD&#10;cZw4XmLNXMX+iGlC/fzqV7/85a986bOf/ezVt69Ozk32dHSdPD2GKeToXJiboZEVYRWAXrSahEWV&#10;FyFRvbPN+vnNL3/pm9/6JiaXlQR4ce48TdxODg0duzsz39oz8OjuxMq70091nES8iGaDMEptHSXX&#10;Tm6E7OHGRtwwRTOosxJK13XG5WjpGbjwgY8/nLr5cPoaPXE4kyDzv/y+j/skqdKm49A//kf/I5Ii&#10;JMVEeFXwQx52p6mr/+TTL/UOn2RRgOgiFuuBGdWe0DhU5fFh9mbPrt/txd3/2le+Zu1Jdmmd/LIq&#10;ZeNZQxFVCKjlxDJmNMqD8DTQy3c1qmSDl5lMh78L5PR47xUJV8+Z93okOnR+MeWJKSS55hs9dvMv&#10;7e0em6J+NIge8Dw0MPGjy+iwXNjzSuwoA2FIUk4Q/7IlFMWLm2ONbFdXohu/HpuSQ2m/jeRNyTno&#10;Efw7F0xvkN7MSs9yMpTCSOGvXKfuH4vDA/JNes2aNeBA5gq4MCR9JXo0+BugCnKf6nLhNJJsSgxv&#10;EjFisTwFhFrZOlCqbG1FG/Y2MvpE+CxzaYJb2wm3D/kUod98Ct8oFhjoilEK2Zdu4oLKUYN3Ongc&#10;YhTJGsaGAk/sGaZIX2F9g/dhH6VXIEP/WA3Y3UbGRw+OBxQitX0Guae29qX5BewokBuVlbThudDf&#10;Q/J4fndv6PhxBcSBt5w3SsvI+CP74xdUC+BDFF5M5CnJSh3NysQDyvlhGw6PnzrJPai7gD4YpJtt&#10;XKpF218PDaPQMTp2Ei1cGsxjGi9fobXpU2z5makptjb5HTfw4d4zl9DwHZ24d5d658Gu1lPHBtEi&#10;4yaGjo+mcnLNAzB8RSmOtFJraXjpxWdYuq/AWMeoYdX6+8gZ4Nly3uH3I+W8s7rHJkSbGM4fY8gd&#10;Vk8QGCXhFqTKI94o76Mgicuy1uG/mHbo6oQvc/rUSSgsvOTypaf+9t/+Wy+++ALuKu2+WVt0XOVd&#10;SwuI4MxgVaOxB0cGWsiSbiYKDxub82sb/PeFv/LFf+/3flcMxvYjng1iCAZQzafOPn2w0/zan/yw&#10;f0e8cGtlEaDTjlEWrwNLKWjKvl3d2kL9yAQBU596EVs+bu90HRt76sOfvH3/rZt3fwUBT/rl3sH7&#10;n34Pnbg85Jpbvvcn3/tfQVjJDGreiLhBDFVOah04ftDaNze/jB/S2bjbeui2AqeUX4752N8FFm7E&#10;Hh7srW7ODS7faP7G17/JKwglLEYIkqdBMV9VTHZJLEw8oUT6YHvyJwR1YxsEmW2BmuU5UBDDE+sQ&#10;OPPIFwjt2kO4cNMifQU78Egr0SB3qZZa9Q3GQxpPpraskrEBNQIs4RRlkANXmF51P1m9T8CR8lPC&#10;PXE+SquCojBCcW2QwmI6ODwCzytemO89zpRcVH/E/HR437wxNV9pnB7KjBw/bDwLX5zZbBH3Cb2d&#10;VWl9XfYnpzQeKaNg2W96u6o/xgl2SLzGebDKi0y/gzgSl0G9h+TjgdaH18LIcM3g7pu6fgiyaj92&#10;ELaSuhacjy+2gSKM2nerkC2DSvoJQyDkGU8n4YtZJ1ZjgtYU6aOIs7mJVcpS87xioBl8fll+nzkV&#10;8Mzm5tN0LO/pgOfZ29Z45SRkhZ6pnZ3jpyC+naKlKdUSHEaC62kMLJSgy2UzakbGatTAMqVcy+Qx&#10;Vmrozc8TyHAzzAV/FtgijcFwATaTRd6hCbn4BYfzBz74IYrE3n336rOXL8AyEoscvTDZd3bu5rXb&#10;b7wGQnhmdATe58yj+529A30jo8xUBbwSC8NsJmLAnH701z/IiP/0lV9aWsG9tRLV43IeFYvtbdKF&#10;hkLKlnX8EVuRSudixb30vpdo7ki+D1NSq5RnY9LIU2DhuQJZJ54Iq0QfUjhXnB/YSuRpLz311PLC&#10;8vf++N/SWIF+ZjhN88ANZACzjKHbQ8+fpySRYr/tndmNrfnN3dX9BuplYK1gkZGks+uLPmkjMiFk&#10;w7HGkxMz3/uDfwN2An9+mxT4rp4Ioa2kuYDzeCXQ+OkiyhEtopst5rAir4cK9LnLFz700Tev/fTO&#10;/Tcj+NbBOdG20/rUqfMctdBT/uF/9w8Zak51zi7Mk5qSHIfU1DS1LyzJfEyt7S7aCkpw4KvhXMG1&#10;X6OhglQM9woJr/2N5s//xheoYsagmw0JaIp3W/Gz/aQsjoxmSLgGYWT7xbjE11CmkdA0apJGMYam&#10;8VZ4Qfn29X2F+vWuepnGOXanvlyGctjUxcshaZ1H+RFlmLgHxWVzpJfNKl+jTEyAdjrCc0LQpdE3&#10;MpC2g0EnK5lFgqaI7tnFOhGWbTcLVbGPBF0ygGaaaDWyLYN9Q4upvFDcK9AzsPC4XdTmh9fNhssX&#10;79LIBmMowYs683P2KsOt0bT0TrZLFQrxJiVjJce5dTnK0JTBEFSYU6GluzmODKcrBsL/ke3CEOzs&#10;pEdnE2ouUsUgE3M4Zhi5lEB7YEj+lUEEnQoLS5ijwwuhpvjvpNIj7NZsnaRW+gDHs4FL8dEVJAr3&#10;7u+hcYQmCjVN6GT0jY1duHKFdBi5P1BYYH4GMypNSH9vYCl4/oi/WVKEJwZWhGdDU9vS9WEWOf0i&#10;gIqHZZNAkGCLIw8PhxBi7+rC54fpiCYrEfiVp68sLy69c+0Gn3gwfObP9gZ+NvDcTy998i+WWmf+&#10;+T861rTJaGARHk3cRytr9MxTnb2DaeeuBgHjRm5RSG5r/dy5k5/4xMdu3rr15ttXibxYYEBVCS1l&#10;hVssurW/OS8Fnr6pGDTnOgn+z/7Gp37/b/wuJDe2GUgmLgoSvaBMDCxiUVSZd3UTwEJtppcWfij8&#10;FI/AT3/qZbRg/vjf/Ns333x3eHD4zr1b9x9OAFW6okBFYfFjR9KqZ3lnf3mHvdeMrAn4OLO9uLRy&#10;f2KCW6MlN6sFQgoeLgzwq+/c+Jf/4l+BqGI6D5X736SbDciKrUvSyA1zzJrmkS1ViRpGFo6RAiaP&#10;fXL5k58neffq2/92ZXUmIlkHLMe71+/ffuPGRz/04T/6wz/6o+9+V+wzJY61bEjFwXunwg8GKCuN&#10;VdfeSP9cq1JjoCHtkWZGuQZBRreBxVv4cJ/+1KfjlorOMP2cNmCErHvslqYxSWAPfKx4AMzEF2m5&#10;5MkjwxoHVSpCuB5lOLK32aUaiIqGnmyS8kTYXT5uAFq+YVbKAUmhjcCq2q3lGeW9TLwHTpyC0g2q&#10;L+6QLQ1cQsqqyBbC6amgwrLx0dAl0lFUASgOq4QhObhQPwx0UgGLb4rOjYUtNBhNEQAOvLYN84qp&#10;xrpv45HRd0IbzJ3wLhX0Vm1epa4t1GP1U6WWlu0TjIBQmxGLG+GDFALCMBm5hXfDj1qHqKjUKwsY&#10;Zzy5vQJE0LPjG94ePhTRmdQvD6LgAljFtMIwbsIEc0scTFY34s4ApyUbJds7OBSjzetZgeHuwtk/&#10;bDpcATzt7TOK5E3YAfYGeMfI6AilD1YYSDYhQSv1lqOVbcOgcY+cN3I6pF+ZyOaPungi7qpqMT7K&#10;GKurqBQg0wa2QU8MfU1C8T0mdAPXQ/wb3y1NRngbhySNrK7ttraMnr2+3va/jrz31tMfmx89v01D&#10;7IHB7dmFU/O3mchaEqy04VMX2I0cEowpN2bUbmyCst/qJz/+4bNnTr119Z3b9+5JN/IYEHHjdqmK&#10;x68lhFudXmtrJF3NOiNfk47vBwcvvu+593zwxRdffO69Lz1P71Sa88gttoqgEW43vj1Ph1WyokIp&#10;JjvOgZH/5hf+ysriyve//8PhY6OIs9y+d0ehUrx4YlWavfUea2hpoxUF/GoOPZHuZs4ttk8SzlFv&#10;v3dvYpquN/IhiArbfvHKr777R98jhwRsiVJ34/4W/xHEAP4nORTKGvkBvDX0yT3lgIdoXrMDVYcS&#10;eYgxNAn7wDd+b2Vn9edv/AmFkxgdAHgWwGDP4C///OcXz577H//J/8DmTZ7LyiBMHmJH+CTIsaFf&#10;pr7GAdUCexQLjWIedBtNYjBKmA92HBvYbljyp3abP/fZz+FRW013cIClF4TWB5eYwAApFJDYmw8D&#10;mGEVFyeCJ2dB6Gs0NrJLaz+Ul+FE5iuovsnjQiIKjKgTvhyTQM364eXR8CMvYK1zyywvnZTHncYL&#10;42DmeshoBqRM2oLpdPzqFAUyN88ay1dLIhIkQYoj/i42SUcT1Jsl0ZmrDqqSusLdXTbL+QvnuBSw&#10;Hy9IFx4QRzawSouRMrdzDXTlsEsAy5HG0Uri77AIEhUecGwBRnARAWcrD1XT4dhlSHglHxSwU8W6&#10;WNKSigGrpWMOd2SOkCeVDp+cbIGyio8A3NDt3R5IdDs0nMIN5vWFJZcnKGifbh5ULbHc8SGUrhEk&#10;soqH67CFSokTAwYznoP3+PGuvm6UO641t46k6EHrzw2k4Zu04FRmCg+HoUB0gTo8mKhxLtsOH4RF&#10;p/QRFFI7bDNQ1THD1DiDI9Aer9HkHY/sCdFgeqKF9rqWqwMoYoIhayMZy5UZeboBvbJ2OP3+l3tg&#10;b6/s3rj4azuz83QqAOY5BOc5dbFxZvaFlrWRQRrMg2Ic9I6ittlAGIh1KpFn/TiQ797OF194mqX8&#10;7o2bUzN2biNzxEJkm8DQo5YEw6XHvY6eSxOFizTmwcBbrN3Y+PIXPnHyDKV0K8RqF8+ffd9733vz&#10;5h24yGhbwDotsmwk46xaZsezQjCWtFb+8Z//JZwz0qhE0YBYTIMcwAvPfPU7f+vMlecfPLw7vzgH&#10;5JE8D1/mWdSrTCxC+Mp1AJgoXDoxMnb17Ws//tHPcHngbKQUebsBt5HQmc6q0T0o+RU+aMkCVM4e&#10;K4yhlsXBPCBA5ILnPvTJCx/91JvXf3rjwS9jLNwm+jAHBwv3Zt994x0KbSSjKRNhzMvVMAqcCnoF&#10;/f1g8/TbxhTQwXwYdzGCPqS2MCJSPaPYipMP9RY3pvnf//f/BnPAx/Ne60oK7XmMSig7YgRSAmLu&#10;twpbjMGy82MdBLdqm7F/iqMhkmydMRKS4rUMG0adOpGKbuoiZXcSQZCUtn0G/7In2fWy8vROt/hl&#10;ITL1DTfAFvbZkFbKmLH0Ra1S4plqQ8uLK/AheMcQ4C8oubJrCwgOLq7Mn3jYItFzv6RmcG2YTNov&#10;sOjByZnREAQUPedqmDksE5djxrl51ZgXFrgmR2h8xV0ON7Hb7D2MMp+PZSc+MkCQIGC0WOZGmVv6&#10;eC8sqMOWZHmgDRguQgo4o8GPLTDhEVxrRaLthtClpeH7BL9xB4Lg1C857nkE0xEqM9re2ctR8ru5&#10;prB2j6UMxrlH4r1IlNGMlQecuX3zHTqsnz7zHCAkt81rgCMduAgNpAo/bZRD2DMPtYfSvXwc1czU&#10;bRIvg5LIPIph5ytotBXehJOeRyEf1jlSWwhTLh1XqHUWVh+njLeHyG5T8/ziMlS+h4ctj0bOLJy9&#10;vNSkjB6dF6x029pp6O9bOH1lbqdlY3sf/OnEyPHWzj6k3hmHlMOlaVN84ePHh2gag+m8eu3G7Pwi&#10;6rOVfSfwff/73kvjVMgaKOy0N7avzCyjx8No2R+zuWVkeOijn/lw3yC6E2pHYrIpH6NPGMfGyHGs&#10;LSVU6viyngLzoTjRiO0YHR6Zm5i4ef0Gg2NPXjmig33odzz93F/9G3/jK1/7MnwZegwx7I8RQ9EC&#10;oCPDc2RAaWzS06ewJv2eDhunJqZWFpfh64BWIZACb5WMuxGN3YuS6JEvvqHsffcQ2Bn7j73gKUVK&#10;BbcOGHtru6V36EPf+Zs0fPjBL/7lxt5iqC+cUgJw+F/LDxYe3H9EQwihPWzL7i5FcleepQXzZSoS&#10;Lj117j0vvnDx/Bk+juQgf7blAGsN9xbMiHYr/p7zVMvNotgE4/n2t3+bRXOUQKHgrfHIocDbqOqS&#10;VLWiy6SAMAaBUJ0ly00Bc4pEotQcxIKHE5802al6DZ8BB8SqKoh6SNAEy6zER7kqppaTJKLgJeVa&#10;sq3Kk/d83lG00XghPW7VMTNZ7znASy1JStTEW7gr/CZFd2FQ5j6ZYPUBrFaRRyGQhs0OBQMbJ0aQ&#10;7Cw/UmeIFQxBXHasMxuJc0T62SrVQaI6CfF6XNlCdkw/c/7T2VPYcsMcQUI5Hs3NoelR59Fxx+tJ&#10;XRBPx/zlBjpToMSljmh+ZVVFsOwAYHRWBoWzKNWIfMlhyP/T6cNqc4fluZAtIf4IUON4VOCJlcFO&#10;cfBCu+KuguaYciqwiVsi793dg4Owc+vGO2sbjSMjV0hYu0Ow7Mng8LKC2JNmbQHmmHw0ZZVAqETp&#10;IjaDWSoubKjJzZU4x9MRX0sJDHu41oX2PKrluXliVQyfJQg8MpsTVSDwKCZRtYXGJmBIpGu6Htza&#10;mbi3Pvmg6cGt1qk7Dbfeanp4q3HhUev0BEt4cfypu2ffc+PMr+0eGz82P0m2Uiw7ba55xBKLxmTB&#10;EeG0uHnrLkEgFl90aXvzfe97CVLpW2+/DeIpHoJ2tdvREiqbGe8fnBg98eHPfBg/LYUXLIEuipsp&#10;qMONAmGVacWxb3rBzhgqnONk7e1fOn+xn2by4HqQgLpgHgE3NNHsfbOxffeg+V/88//5n/2T/357&#10;feXs+Phxql6RA+7qhTJ46sT4OfyVs+cvnr1w/sx5foQFONg/iFvB5lPzZZeCwS0MFQR6SWvabvcv&#10;p+Xc8sKxD3z0pW/8rZtvvrGyNIsTUTT0KihdWd984UvfufLhl3/0y+++NfETXGNGKIlanXOb1S/t&#10;7S5t4DSyOzBOOLGffPkz585dsC3X+iolNnBIWPSjxwZx8kkKAMGwTMmbgb1wrKKFj1wXAZUFBZ3D&#10;DcPnGv/RP/onhid2iqObpFfWewl5lO3KnmdjlzfBZ1L0gR0pKPFJ7gYXy36CYSVXfkQBW5zkzCjg&#10;jUdlf38t/azj5JBSIZYTFTiQTSvtgntgx3qwyK3SqWYhswQ5zHXJkmXg9yHF+1VYaYWXrCLomGkW&#10;s8Eq50/wedmC1IlUDohZT8xlwojIHaAjJ6ebvK6GL2Mruc4OruYKAttXXNass+Yg8oo8Aj9KHIxA&#10;JMc2DHqGqyIvqeXU+4UTzJbWRsgUd83RljEXMDYRkVXu2sNZCArbZPMhY0WxT0uTlbQQPy5JzpQ1&#10;26COMYxSrPi30oVu+AozeWX5YuXmVFDJZUFhVI9M9MZvQk5zWgjF4EUdO34CshM21IMgcwOsUuFP&#10;YbcMOt4ZWp6ELVH/h4m2hf8WQpbwFv5uuQNlYSsZF5Mh4xniWakZ0xmT+QX4BqrAVIGIK0WeWgoO&#10;BSZaHaZIus3M0y5jHdcXCvYaqYi4naVow2eCNayBaBw/tT12kUqi9y7ex5ulSwuPw90+8UcuXjjx&#10;iU+gX3nwh3/0x6i2sH+A3s6eOjmYKlMeioiMdnzr05tv/uAtDiEI7HAHeWxOjpc+//62Icx9P/3o&#10;jo0cJ238X/3f/580vjw2TGlSmww3EyPmthliUzk06EJ2Z3NHK9s90N5zjHlkedx8+PDGlHTKuYnb&#10;48eHnr70FJ5vmCPODowCEueBBaFiKe5jwkgZJMpVqPhBF05xJW2b3i1b2THBE7KrbsPudPv2qQ9+&#10;8re+83/+3j/5H/7yX/63VGSBJBNesWdpN3v8xQ996+/959Oz9/7HP/l/tA+qjLCxLOPGe+YV24eL&#10;b8xsPESCqAkKPzN48akrZ89ewtbQ84a+Agd7m1T7WqbU2Ew2TskrzqV0a8OWpUoG/ltz29DJltFL&#10;bQMntoFPf+ub3xbsEEVqskVg8iCuQpNKxmJHJXMuDvNbbL/aLbyG3aCWpaikuCDDBK0vmVlyliAR&#10;qiph04tOpqscmm3BIk/+LT6VXdTyxct4r6d3+p7w1yJl6B0JcRkplF1gvZZX78GAhM+q+p1UOqUa&#10;WHi5spu6/SnzB3Yp01C+d0UNBS7wdizjzMwU7+WQJzFRtNJKM3HgHPlcRZxTcct4RxZj6uj0bnCa&#10;1JiylKZY7RL2ZEaJdJSOXpDadZt/EnkSLkl7QNzITAoLyBiBR7OQ34LjgnieoEhYgdBb0ME3/cY4&#10;odviZAF95Sgva6hrU8qpyf7wZDmBNLUFaSEdSeEUQyf8PCwBN4bbDLeIkmia4nJ8eSTsWFuDLWYe&#10;VV1iPNGswWUfHAI3JQIqbQc+gaEolKosSD1pVQ+5QlRXQ4bCRAl4J64yw1WRILkxuj2IGioOyg61&#10;MRBjQqkO92qnBfp/95M46qNT3fBg78hA5+mB9lMNq+fWHp7eXoSfymGNTrA6GEylCwvvdu/8uVNg&#10;jXhS12/cYBFjEUi1QExhZaJQQxBH7eLIsZHFqcUbb9xKKR0+ZiuYPJjIG7fefeXtX925cxcxQRpJ&#10;3bp99+49RJJIzAM2q4HHFCg7YtBhO1ocrb3VdXw5tgshG6BMR9N+J2KIC1NXb91cXpw5NdD93mef&#10;HhkaBsMIn60DBVLMli6kQQX2j84eh0oHgrJzHgPB7AH0qDeA/yEBHlEQ0s7G9hsrfQ3rl/rXh9qm&#10;5x70dPe///2fuf7qawvLs8wxi8wU/tDYb/6d/0NTR8u/+O5/s7T/iKqzTXIvNNmIz2L+YXNnfWp1&#10;d30Pl4fnhYDf143TPcS4C2tBcj/YJT1OSbfJQKWCGpXwcT2hAqUjH1Ciof/M5dbTz6EGxsUb/9k/&#10;/Z901GE0ZaEHCvUALAhXw0M9uEIegPOrrAAD+KRL2WnsP95SYEf1wiiElZHh9wWv8spCK8p/4bNq&#10;39Zy5zV642nvypHDsVMrWFoEmLzJFJVBeEt1meE6OiDozdAaNlRa/ZRq0GVjJBPMvKB65eh92MDc&#10;FRZnZ8NWCLtaQNoixp55otbq51AinsIa8n3V8lmp3NrCnjdqTXa52I1YT3AcaJ0xJWYZWIJYMbRU&#10;UjvnHbrtG4/GJDLImi3ZKPZJiwxSbp5fVvFeWTRIFvxOan8j68nRC8sM90OklhBX7mnKixgswCbw&#10;VDctneukkxwNY1nJwoD5AL4L8V37YkyuGK0cK+ZWf3BntyTC+XSnKZEUCzaxpB6KLHhcJDUKFG3A&#10;eSGYTxc4O8bb43h5WcYA/Io9Wgt1JsDRAhLhYUBS/QSkIqWASQHAYmTsCt5AadJQgsFdTEl6FZd0&#10;k03UyiE1CGVkrPa3paGL2hnTjWP1819OV4hVh9//0x9MTjyyfEYnaAdK59hJxG477eazvNIVzD4y&#10;Ol3YPsaCkHx01HK1n3//F9/7//4ZvjCgE4NDtMl+Ohxovb85Yw8Oeyp2ofbICqRgml4l7ETU4srT&#10;THFdA2sRAeu1mUV+SY9kbtLOBK2tdMK68/DRLx6uzK2u9bU3Xzh5EgjN+NQUp+mrUDc9LQK9yy5l&#10;7DkmeVacRZK5SDtQ30gIQ6PfxeUFiL17/W1b422Hx7taOlrBJJZm53u7R77xhb/Tdzj8j/+r/2Jh&#10;6jasRxoBfOM/+c/Grlz+X/71f3t16oenL3JLHQuTdDvaFkUGhKZEa2Fj7/7G+qNVliA+GvKAZ8bP&#10;nRgdx5dgtyDFtrE0B4iKgTbis/SwIYkhZWIMeFXGRgBwc22/ufu5Tx109OOiNH/kQx8x0kAZyvTh&#10;FkvZesTEHS7HlLGVIcCacIKT09G5CEkMA8XOYqFgU2rh1rZk5fOairFrt5SlqKCGEaxjtkKSxO2+&#10;KoOsK3RUTkL5qlXFnSAU2NRybVLpg4i0TQwwGVyHt/MNl+X6grWRTbPPK53c9b6MyHKw2ygLB4D3&#10;sY45lLAr2HeWKb43CwWaNuuJi3DNBMwyXLlfDJA5C8gCvX1ouvHIaqBsmwEpW4Zt5RMT8ih6xomO&#10;L6fyI6dr6tmI3stcFmkFTJYly8lfTgGPzGsYw9r8R96aXoCtC/n4ZM0Ua6wNljShPmMhIwx1VF2d&#10;owqCPFFis7Qjqce1nYKZWbN0BH18+lpI9GxIrbdIJmS8lOSwjBLBMV+iOVQxP07Dbe9vLm3MP3oA&#10;cqS4QSWw1DdIIl+z0pSK4ShF4pMy/9wDz/U4mcVnHaQjugQiQk3PlR2kTyDjyVvR27XiHay3I/oA&#10;jbgxne0AEDLi+Y90C6NKxiQ6FoLkHXQsam9/9ODRu1ff2VTvjwYmuyuL8zg6ly9f4pHt+4u29amT&#10;HKTAH8RQlhR0dfHRUFRYXbBB775zn4oYLB8jDyKC9n/3UA9tvmUu2tpq23RyS7OKTTqJFOMblWPk&#10;8VEtRCe1B+9uY2ts9DjNZ23zOj9Hd5uFpYV5gHUU6fToGwngaa9qrAb0QMAGNdZuNwJMCSgB4znM&#10;1ChhxalEs4Oooi2BacNKe72moeG+D1w4vDKwxYR4OMjHF27d23w4c/38+Wc+8vI37928PT//8L2f&#10;+9qpF5/553/4/7o9/6sTZ0dJ3+kbLq8aPrHj8A7osLOw/tToma9+/ou3rt+AAoOhGSO8xa0WaIOX&#10;DcvGQgDWDrNgzz5smz0MwYMhsuhkpC69E6PTM3Kqa/SMWeyP/fonDMzjuxbfvOpEdODDkiisnj3A&#10;srDQO1u3ogm+iizAW+pl5W5g6eMfCQ1U/KJzHy+9CnO1U3pAIhRRFNFRZDwfmxUBOb4nfJientI4&#10;JTXLu8zHKL9KUYzLHxJqErtN/DKwi1kkeGiFd3JL6Ovg32OCJBQdNh4nddffT0XG6NgJhHbJklYt&#10;HwgOx2PwnV3ju+0dCDW8DNyYR+OYJZ+PtSZVWSAFe5h/GSWWSWoYixFDx2mrucIQxTCracbDudNk&#10;TBjaqJO2I6MU+bgc+FJ92PbcBjaOBzHp0gdgIVhDpkmjHNmBkPQ5wZSzZmTKneEB04pBu1xuYM1U&#10;WSUugjkVMnD84bgbiwVAsVKRE14xVHVeKJ5CdeVopgo2IuvDdq/40RCJLjxbG/ajuD+BtR8dHWN1&#10;KRcl96c35c9WCeJx+E0OGPNYiTWI2ipiBbQi0mVW3M9y/JqiPGQdluq8Kt0ISnlcCfQSfOHxGkik&#10;KttrsrpZJZ5T25ur2/s/P/Ge1/YHr/7lzxpmJlIIzQinGR8VeucvnDx1kqAvaNeaWfztHaWVW1re&#10;fvtt4DamANOJvtPkDXiJNG8gtgpVan//+NnjJy+dZpQIJoI0SQ5kW0RvxfSlYjQK9BzRHT/1yZcZ&#10;fZJ9FAXcnFt4Y26BNjAo0M+uYC9wP3cvn3uqpaPr2sQdmF2WdXiemi/XfsfJlf2lbLbpyFSH7i6t&#10;LGGPaM8BH+yZj3762//x331r+erq9iIhto687CqHhKJvUqy3Jt7uHxr96Ke/ubbZfu6l9/zBD/7f&#10;83t3x86O9w70kzkg9UNZdPArKypsQ7Sw3t3Q9rf++l+bnniI1CLxy6mxcekhRj4mb7gD8DMgEfes&#10;fBwd9hBIBWbDHetgH7DGlw46ELoFqGv+/d//mxUVV42MSE/ACy5RoJ1BeNyE7ChL8cp750+pbdEd&#10;PfJEwlFxmvcPmCrLZiSumCbgghq7BO3u/5TJpNjZ1cwbmGy8CT357ATGEI/i7t07/InYGldJBUNi&#10;v+TJeQsxFQNfK7KWfmgXDayYOq6tL5Rob7s2q2MVVdgi0uRIrKczdEsSREpY2LQcvbjiFM6Tx1GM&#10;NuWzIa3bgoNpj+Pg8cIj2FoJWqd9Z/yKmTbfwT7JNjAqYUchw1Il5oL/ZG1FeduRFJJmZp2o+U7J&#10;7FHDBTjBAEX0yD2PAUpRLKV3doDyat2cxrLay8sLOmwAwtlZBCFITwyRJjh8U67PhxqKJvMjIEOC&#10;nEEBGYWzBHIpO4nbMEYVsGhv5zWVpDMSlJchW0cVVYisXQN0DSRAKPisFLarNIFnL5CefzkuGSVG&#10;lBu2KY/DorGgClqpt8C3ds8KlaDOmDiAeo48Ai9IVTSdV2slegDzS89V296t7yLUtXnwg9Mv//DS&#10;p26Nnp898dzq1GzT/Xeh8eNBEchh5Y+PHiffwtWCtbkwIMWwfRkKPAumHw/X2dzev/H6rcU563Si&#10;bGa7+4svPHX87Kj0XNxt2OcSc2w2wFgp6pGYHXSjStKI8l545rl3376KK9zc3kn24UMf+MBI/wDB&#10;ADotrYxKU+v4ifFHi3NL+MJ7+zDTCBDI/+OszMGY2TmE27qyvU/xP3klSfQNB+gxw1CAAcFr2kdG&#10;/8P/7P9yb+Hez974ASZD1CBEKj2sowqPzc7+zusP39zYW/vIZz61eTB77dHPBo/bbZZZgeZE52ye&#10;gufivDMqJ5ZdhI+z97mYv+tvv0NL6lFaTw32W4KMjdtan5udQmo7RRWN3JI1V4faL9M1Crajebjf&#10;NnS8+eRz2z2n0A1EBBvdgG9aGxJ/PjiCgt2J8C3TYBUWMGn9aFGkXKOKgySr5wlgCF+y6YplN5C/&#10;EGexztXM5ZNFz4v5fRacoGxIHvs4FKyS1MIJiPKhRBk3btzA2jHr8NFY2cIQQm5aMYwwCtoccRzs&#10;BbiwGirXS9hUERNfSQ9Zc1w80TKO7FighNV1bs9sMXyHYC7JdwR2tfiqW5QnMKctV3S7bOWlHaxE&#10;NbamBPv4FKP3ADRl0SSJr6/ViGmRU3Sbipsj/STewkVY5eVBsJSj3KPoBi7qypINmSl6Y6HjHMVF&#10;GsaiiVr3qM3BNwkllHRi2xu2xNerueOLX8LKY5rs55rcWQ0as5O0qF5ksWZ0Dg+k5BvZeWWxVWI9&#10;8eP4dH5QTEOdBKnlM8QBQmYYOQ4qycrTVU1jYSJ1S3WTsV8q+HLzKJLwDTeGN1FBnDzupO2NieL2&#10;VjjmkZO8vqBQkC/u06Z72/Y8tFHTxubUYddPn/3Su1d+HXNAwLDXP7j+zAcXWoZ6lh6dH+i+8PTl&#10;559/fuTYAARf0DhCeh7EpBVhCH127FkhYQ9PDQvIqXPv2v2tZXoPd/LYDCBz+mu//tKvfeilM6fP&#10;HB8dJRajNZhM/I7O4p6TuuJuj9SwrEXehd9A2w19zL6+T3/m0x/70Ide/enPqDUE0Z6bWSAuu/Ls&#10;06/fvMatpLKO6IXYAgt20D5yqfPE5ZWdxoW1naX1bSr3VjdIVWFvdpZW12eXl2Ef/pW/9jcGT4z8&#10;f/6X/2Zrb52DSc8lPgshtn6fUrjGvgMjAyu7M3enXr8/e7Wpown0iMJlNc1W1lB+KMpsItuGA5ye&#10;pe299d2Lp0/DgyIaGkqVOrOCHuPWJl7wAoG/GT7ZT4oJxylOvtKjVG7BmWdeOPvRL9za6MIOkm0D&#10;EYI/8p2wrTV1ONJ8Hiuggu30+1LgQDfbp3PFWJjxOJ636CMHo0dWutVU9a1HCv2lVKCjt4VN0iod&#10;UPF/eeBp/4OyqRlfjCtLq5qMotnJa+D8nDlzBvUt27cvL7PxOGOAvThO0Q1G3ksskLRrXGI+Ao+j&#10;COngNtHrE+kkuOE8j13QCRIA2CyxXwNya4WQVnXbWGFLbC9KdFTvL+TBEvcNyFYbOqm0VHEBE03y&#10;uw7KyJrprYEk2XwLoJGDDK8Aqnmj1CyE7lhhzAdf3BXJoIo+3N7qs0ClAUXSMcLJP3XmDFuavxby&#10;CtRrkBjVIkaPpY/p5vXhUwbIiFhIuQNBN6i7i4gc1OSo22FHKvwpw6cWTwOCcpbYCKZofCTv85QG&#10;8PC7OzqYaGw0/kIBwHForQHPphaWpjMRy1IHV+qqLYeFtNLSoSa3joqyC7m3Sh4lD23qbbUWGy8u&#10;bL7OrTLTHACgSqAY8Xj8uByGNMriWFXhYXrw4k8/8lfvnX9BPWKsHvYRcIH3XLy8efaZk4e7Hz13&#10;nC65j5ZWHm0gvYrizxYwB58obM9TB8TBIWdRsFRS3N5GE0xj69T6nr505qWPvcQmRO2FvyFVPw+S&#10;Im+ajJWK9sDbT1++xOpKT9W2W3fuvPLqr5jyITQlGhs++rGP3L1164c//BFHKlUzgKPPPv8MUuk/&#10;e/PN4Fp6rJVu6+wbH73wEo4CcLdsAFqdyBvcgraANhEtFMGK+oZGP/nFr7727mtk+ZE9mFmc6uqp&#10;7IEOqphFGyCiNAXsRWYMqrS+GzuebrA48CbAsuAsR0+xCI029ha3Se30d/VADJl7NIXcJkA6Zchr&#10;7DQaG8WhdnmHjkRWwUy16cIjXjYn3OkXP/Tq9MGd6UV2MXdiC1byvuVxsNTKvWdqy3lTQ7STTW6M&#10;wIlU0AmfISklxPZy6V0KvEX7dVRHE1ptv7uUHFLsThGly81xBUc8je8NZsHqGxpmZmaYYLYZ5gO6&#10;NB8FbSHsLEMPoApY3WxpSuw9Wt3M1JLsEcazPpAhKeEmbr8Ib4gfitp0dRHIsIa58wJQUkTLgdrB&#10;2mcCwFaxxfjaDCIx1MSDBxWFufrpFJuUk7pSlCHZqU/DzJtt/EFrvvYOXIdClIQkH6exBEQgy6ZP&#10;uGKokbetzHehSLVndP3siYOD6iYM3gHK45Ig/DaTsmtcw4vLBD+JLiveVPLLHLPv5cejJkFkeaK5&#10;IMPdpXNk8ZkjnKP0Km4GJSl4hZvkCvF3LKfimVl8/HKw37YBfFxNU2ZZJTARInNVR/J3mJWQNQw9&#10;uAGRmtjHmt96b1krPt1HYFSNYo5qSfSeHtuacl48MBNv+mHpHaUny1Dv002Jliw29KPx2tubvXM3&#10;77T39O2h3mgYuQUchTpG8/TMfmfPzsWnd5vabh10vj10fmf8fOfM/dYDpHk7yC8lyJXxzB2aeEYu&#10;T9rR5vD48eFTx371zhurO6utfS3Pf+CFYyeG4Fmx5Cn5/cWrrynRTK3t9jatMx9OTuKbnDtzCjLb&#10;tRs36YsOwk8nF9yH06MjXW5VmH67dx88oIJ4c2/n5U+//NkvfPbmg4lX33orJ65AFT4BHtLg2FNo&#10;FUr7kypjx0I2EYi49tfyGS0FzbfefftdqAXf+PK3Jqfv3bh/ta+fimojR8UiVJfmWGlt7+qgdm51&#10;cUkFdLqW66JQaKlYvYedDRJNc+kugKyv7e0ubDUfNl04c44RmZ+e6qNSxlpTBhmNG7F5Cagp2OOo&#10;Ca7iglF5x8T8HljRwnbTr+4v7zdrHEwB8BHf/tZ3imkqFUJ1HIIXD2D7waUDXoDA5NuqVSXlDHFH&#10;VXN04frFK2VJR0Ge77kOG8JAJnwINelIqtHvLmiPOQ5rMQK+WMVjQUpBJ/JskPPa2IBuWCgjyWYC&#10;cuyL0gL4e4tL0kMPDYX4dEcqNo7tzZDySi2UTBnUYZQ7svorXwWmpga3dXRsFIQV3AFrmt2Lbu0S&#10;K5zGtCP0c0AMlYqm5GLYBkSVAcSERWIKCR/kvxUa+iRk4E88lJUOxlaC1gyakrQ5oiu+ML2Sx+fF&#10;Mb5MHydWChRDPLFi0I0nhlKmp3h9BegkqnJ/8ukEj6xKpyNGocCXWHmxBg8GjR1BQHWTkQeQlWos&#10;dmQjIOD0dKdvmQU4CtZpZGH9dEfI/t9R4PTXDDTcIZIGE/ZIboab0061HkurBNX/XblDYR91ruih&#10;sHYCNsGdiQTvUSmjSxTDFC4i/1L1JzdIdNYTkeWrvtG2lexsvoWdw+GevlOzNztf/f7gu692zs42&#10;DB2nod7+3YdmTVm2yJANDi529c2iw7Iyt/fGDxevvcG9heCnYbW1GCuhrZ2AxcWEkI1cp170Yq7f&#10;uglHoqWd9pIoY2r8afWMStW712h+vkzTVYgkU9PTuLKUI/MIl5++jD/001+8hsFnc+Ap6V+3tt2d&#10;fPj2rbuLmM32rqeuXH7f+94Lge1P/uzP7z98ZJY3moxyZ2kk3nsc+8z3xv5Cw9g7mmnYlrT4Yonp&#10;DjaW5h/dn7h98/b9O9d2ltdYLE1dpT3egMPEQsJ1YsulRfzB6uIyGkT65Dj+7lsdrsxdWjdIcmva&#10;R1se/cbd/Y++/0ODnd033rqqIpapfXNAsRpud0YH44i2FWk/4WdjG1tW4yfC1tlo7j4YeWprHwl3&#10;YkGqpXabv/ylrxY5laXDoqziUbRn+SpXkysDfAiUCeOZUuFkIyTimyNxJAAnYyfAs24zx8v0VxYQ&#10;5WWqFuJAFr8+d6N7mSVWsGsBKKUPRryqSuXCYnXDozCbaJ9PTGlx571794GlpA9G1gRciFVNqMWW&#10;40zgNxiI27dvM7L4MiZcc1yXB8Si4W5ZMajusHnIAGSqVCrlg9BfEOJF+SLphsoHF5bBlyOVZBcP&#10;tTiPRtm21TGBRTOdugPCpUL6NHAB5YH/at6KHc/FidTY9mUC+CoXo8JG04GylclbY/nW+ehKk1Us&#10;wydiixnP0EPNJbjCQrhg9JK50G2pGKHmLulY0vfWADMdBdOGqxJBgLgxXFzrA3EGBBpOQQsMIIX9&#10;8UTkWT0uwq6UbaIxQgCVgYybpBc57/yWO2S4LMZvBBozc4dFYFALl3Ep5gFDe01brFQqGgtZVezB&#10;E45cMzq+npLKkFFJrBCk/VU1NMqgIUrgyYyK7fbW/KX3TZ5+fnNtp3v0lDznhZm9pq6lE+MN9H2B&#10;i9DV3rW52P7aXzT9xR8c/PiP9l79/u7ETWaFDwP0scsPbNqFBXi07JDUXh5yVjEgEAXefOMdwhCT&#10;r3htvH5jHXFstiCJ3+u04JqZhgN2lNJqaDg2PMyphsOAqtvpk6dIAiwuoWi/PTm/cHtyco4UT/vA&#10;Kt5bR+fFy0/R9gxBpL/8ySuzc3NpPyxqxuC0tHbDIyVkCJcHK0dFzDqhMz4DA0JIJUKUvpj4EpyW&#10;C48ebiytH64d7i1ssQ7a+zvI7xCLGrGDnjYH2lMxQ9kEGK88F+kIzQMKNekuQORnDIGlWNs7WKXJ&#10;18FT58617DXevnYNAgKltkocmW/lhXqX/P+ltY1F+O9gEqZiDY+4WyYxKhvH9gbOoTBCISHmh7Ft&#10;/uIXfrP8CI9T6463yTyqeUEhl7pVrlQGXdw70HrtBxdKvursAhzhXxYiOIXEJGwAvSDsceWx5k5I&#10;ww91YkI/Y+mz2AVB075YAOcxtTw6jIblkuBqRTYJAbK3WYVYHB6JMMe9FGqdUavBC5Cw7AC2tdgH&#10;nYOjV/Ik8srCbcONr/r3qq/VnCcvS46Gz2U7VciAQUyHJ5kd+pnB6lhh/JVzGOPFKLBpjWUCFjJK&#10;eE9eNtUlsKNsZLQCmLMCxxcfp2LApKt18ssd4+MKq1ZUfX0Nu16xwJOIgJHMbZtoTHTjzWBkeW/6&#10;/mrpMjtHbqDe3PYO1pYbrkRJ2J1BggPZ1BfQVZwH38j1GT3DHERAACY2aVtFG+zVungmvbHECcx+&#10;UyodPhHXxY5kXcLIFDQtJ+WJn1UerH0h4mFVFSILNJLUKRRCgS0zZfcMol8I70lLOyP6NSrjPk6M&#10;6vpzvO6tLD1YXnm3/8T0mSsLF1+Yev79y8NDTXs7zUuzPbdeHXr9ByO/+OPRh28d21kdG+gaoVKF&#10;RnsnTnADEw8fWSHd13f16jWNV2NjKV1s7DVNLe3cm1yaA0nYpma3aWR4EHYRXZdxRn70y9fvP5pc&#10;WFpGa/m555597vln6H2LHrUY7ebGo0dT9JMCp6enF4poMNBY+QAxlI209RxjFyKE8+xzT7OuUFn4&#10;2c9/ybKxCNYwQ9SToLql3cRicf7JVRPgwC3RjKCWSLsxdQyUnn6815qswlcbCmAGy97QfawPwX5q&#10;nTySNas8WQthvnK87fqAeALAHzJxZOtBYm7r4q/UAS9u7i6ruPKpj3/yAy+99NovXuGcjyyO5rvg&#10;FG0JMyRkQ3KXwI38EoVyuK6u3tXG7sEXP9vWNzw5OQ10kGKPw+bf+92/niOLPWZtsGg8Yx0QroiU&#10;IcTiOpmeTNLRNCb2UspZjsHKEfL8fJjVq91qX5DU4GgMjvjvvtLY6QgRKKuk25nqUi7IPbBgK70a&#10;nhIOnnLTeB1LS4vR7GkBXi0eZB3OvIWNTzsaMhRsXfyG+F9mnSpjzWao35Sd4kHUH6ErcKeqizkb&#10;/WJ3pYNpHy/ltOml9kyDddSSQrQvrkeqhRQKMiHV2gr8UXGcmig00zlSVMIvwJnqAipGb9eiiccF&#10;AXxckV/qPK8wR6PACugpcYf68Qi55BghI28xiBwQxzmhw6GWNs9ScBX3xve8sVAS3C7sIA/OYD6W&#10;XDRHjntoRBONL26A9BZhoK0wUQOOl1TJVzY/gwmJhZXA1SoQI2XEMzK51bA1Pk3Y60fNfVh1ymFg&#10;+l0OgdtiOlQJzIeWIGyhLeKmXBnSOkKrGBEtOxS5ZEO8AUr7lM9JYhsx4aQJeH379lrLnbfbb791&#10;eO2Xu+/84vD6Lxvf+GHH63/R9tM/avr5d1vvvzvQ1jg6NobqBCExhyj3n+SI+DTAE5OrxETa1KDz&#10;PLe6//23F65Pbs7tNK3sNiLBcmx44OnLF2lJfW7s+NLK6h//xY9QKsT+4iRy38z87PwCTtwJqRb9&#10;ZKBpuAMyjdoBmxmiPexySzFALpqBY/ZPjA4/c5lmMUOM509+8jOVBFJGH0cNfLSLtG1VReLhYkMs&#10;pcGB3d0E3pBTY1lEmR2/fF/ZV6CT3cPt+a2djZ2u4wRHChJzepgzIbRHqlVV3o4emtD29XLx9ZWV&#10;Uv803doOKHG4u7BBaAPAd+bM+U985NdvvP32/MyMq1FFLLeqPikYKE3zzJMqkSMGhDlUjx7xhq0z&#10;H/qNkec/urqxTUEDwJNJUtSYfvvbv1PBcC4hxlI1cjEQRyLy4GVBGe0tmOAWk2F74VSFUx62OjU9&#10;qc5gNHq4D4xIlqB/4vZARrCIvCU866gfxyWxBrEaShiYmainfo3MK7CC2dNWshuysrADZGqq5pW5&#10;KH7kEzyFe2BXGXPliwfARtbQ56i3cox9VfuEI5d1xKVS8VytW3xl6HaisKZROBstclH3kM+qen+y&#10;0TyvVCfJ5kouP7aO6k+q9qkLjUNq9XDyaOJSXKSuz77l7XxK8Rcqa1j2gu9BZDHT7CXmsrY0b8IK&#10;2KYtrTBqIuJeMGMuCqUJU4xXdqTyphUE8dFBhIwjwLC4M0aB8dePCE2Wd3G3/HUZuUnFZa365yKm&#10;/IPJkWc21D18LIsXaCMzJROchVqpq+yJGnZqJrCP+L+7Zdp0yggwIzui9mf84fL+WEUJeQTmy3/h&#10;l5yTZl7l1BG3quqco4K8Y4j5kaenTyiKHkPdHb0Nu23ri+NN+2OtB6PNB2P9PbgJvUPHKMUpUeHE&#10;dusKpNk5W3XiSAK0njx5ijVGVryxtesvXp+4M7UCxsCapoKFkhxgSzo+D3XQE3jjOq39SMO7z8WY&#10;0JHCI1YxyoweHnTv+Pip/n5SNAPYBAZRIggli30DRPPrxBCc3hEKwXzOLyz98rXXU/MWGNY8C+6I&#10;6J6ss3joxH8435z3JLUYINxCePpuP1+fKjABjvTvK0O037C/uLszu9ne2z54apiMFNFZSigMJAEm&#10;GG22qf4Byr52qajmAbtwkCrpy2k9evK5K+/59Pzkw/vX3mHTBa3L9k4VVQECRSlk6NQYl218sH3Y&#10;euFjX1nabSVvrUu7y2SxVdvEWWX1CwGoQgLgKzkrXEa2K6sZFyD9M4XDOPM3FK2Rgc7nke9gNczP&#10;z7lnZHC6MxGnlBXa1MzxiI/DNvYY39F1Rw5DQxMOawk+s5B4C3eJu1g82mC9AofYkCqWS4OIkMy1&#10;A3peVejHupcwf2zIPoJLyyYRU4pWBzgfxGkg6Sivjh+uQ5ujO8yLxOrMSzgU5iBr78Xv2KZLO9VR&#10;BVtyDzpKck/1PnAC3UUpRXH/H4oIcCnu3A2f7BVjZZlMLsjbaxfxMicpu6hCiQJKfTg2QAPupe1y&#10;5DV6AoMm2Iyuxr/K5KqPBw9bN1w7lq9EJbukJB/S2FmDtUFgigkuQk2CtSMSTdXgMUT8y01iOkvq&#10;jacOXrOt6lJJWNmSFhttVz++V9Uiu5pXlixLMGCgdOJxlLephRHqrQAHl9W40boEyr4hbiBqv0TX&#10;2CrGYfsxJZLNmLIWGZaPrWd6qHiciSVzHS4p6cM4zvx0fH5IT12Dx46Njo939vQdHz957Dio+SDj&#10;X1Y+jiotR/op/SE1W/R8/XmbzOkgNbV2vHr1wdX7s9ADYJI46Vvr/T3tPR3Nd+/cUjEaxmdDM06M&#10;mF8mjhtgUjAoKSCQrIyhwhsdHB4mxAaEEnc4VKgJa7i8sk6j753ZRzNTj9568+13r10PfqczYmmQ&#10;wSlWM4ozJu89RC1Ya2SlmaTbb9z5nf/NZ8bPDtx4zW67SaZXV3e9k3gpYgruYXpyTq639jaPnj2h&#10;IMiaPc4JrwTXsUObkMoOKCgYHBlG6YOgBo+pdb9xbXqFTBKL+cSpF55+72dRn7/96o8jbxUx5mRk&#10;sDqcFuHleQpKxcInwI7u7vde+mD3WdqnK28aSqv1x0yr/kgCaXGdIn0XX5MqQ4aYseLS8CAYORVG&#10;ENQLL4snl2tgolJhAvBRgj+m30bTtNFOv5zaclyQX2KOYJonvJeSCLBoLxirZKWTqn5W9FM/d9Xj&#10;a3cTC0On7YW5aUBsViG7mgmjOq7gQD6abYWrBgsIahBeAFU4R7pbJms1SxgKcUI2XuSR8IP4Le9N&#10;bLIPKFUJztpFdZ7rtihx4nrjSflrKS0nHXJE6EoXxRY1jdJEDqg8hXOQSmFe2O6nuHkFVfLFRdiu&#10;T0ppKh4RG9Lmqt5UZig+P3WfgCy6nS6ax+GYRiqZUZ0UKx2sV8RRCiCier5QBXp5dNA5dkzzhIh/&#10;l3dL9TNLgW1sbq6WZJVBetSom1+eNq+Mc+TscJ1yTnEwgxC5bDVhSHtiULJC6rAqr8egN1+1ioor&#10;hKEJi5eCOp60jVOICSq4irwGd2i+3xNBXhOvqalnBRbHJ3GTGlGYm0oj8pZqA1qfw2lCiSB3ogCd&#10;foLFmbyGcS4l8Pxyg88iNi5RSE4Y5L5n5xYeTs7fvH6tDQrO9kbT7gZt78DZutoat9bmR48P9wwN&#10;zS4tc3SheCTamTOsGHc4yzmDg/tgcBsaiKeRTWN4ObDOn7uA8eJ+qA9+drz/W5948Su/8XJrA6po&#10;J27ce1jMOp0UHCJPyU7zrEGmeWpsJQOMp3PpheH/6D//6vs/df7VV19vb+l++rlnkOuHqxn/XdWj&#10;uCMakTIpMki6GmmfcfzkKCPJrm7ubKdcnWQiTnv8cRyTA3pZwH7sau2YuTu5s7JN4y9L2Pc7mrrO&#10;kTCefecnVTZj0lDPVMDO8DPkpOS5FHDEGu4dNl/49S+ffOq5BWzkIzNQmG71d/Cbv/71r3NPVSYn&#10;wH5If2BL9fKlIikOCQEhjRrNJyXQ1REtFVXqZUKFZExJbPBj/2A/uTTsYiU7alLjU5herQSEL+v3&#10;glBrcKCyBwI4xUmh7nZhfu7+/du3bl6lC93B7lZvZ1tvl344ZzlDyaKZV6cHYb7uFN3sO0zHRqTP&#10;xl+gYQW6LAF0mjFgjAg0IhR0yfViOFhbfDq4feVfcyyLfXAb/MlkdoPSykBFiKbwS5sBd4qnsrad&#10;jM5Ocs+sGzYInwIpjiGiEozhrgIZZzpDxFtM4pj6LX/UzVml9Oxk6HYl7xQkVSyG58KFqeisfCiz&#10;sMnEhxISCNYQyYOeHz1mgzRrqVnOKys8Xfk4llTR7cVKXyXOsEGMfUG8dW9cWVYb1EFzh36QKHTa&#10;dHGfFTPifnMXSY96nEoni8KdZZCB9+o6dXsFM3H9SnVh8bUF6t3LMSmwia8KMMWMqxJCZSxjN0v9&#10;A8rihgU7b06KUOdCX4DLKrZmZFcdBaSIoYZDYm7HrGR8kCOhpifeH7VUnE+xk7qOrF6bjXV2/vhH&#10;Pzk3OvSF9z9/qquxb2dxY+ouxU7QL3qo9t/fnp+ZXFtaJLnEXuBUcHdRurGDJ06VnXVJZv7TYg0Y&#10;F7Di5vXrfd1d87Mz2Ijjx0+wgRFtnJ1fYt5NdmztzSytTczMFTqELQYujWatdck1gJzNLH08vN6B&#10;5r//X3312feO/uLnvxodPwZs8tYrd1cWVosIz21k9+V/cUjyyA3PffBMc9cWYTfrGtOPfj5ibKUv&#10;QfDbgqYfikOrG1uL61O3JzaWNsCi6P7FVl5fWJye3ycZcjhzE3KsScwEUfE3dwN+B+q2kpvo0FJR&#10;SgwvvvDRi5efXpmfm56cZWKBIUEGOb6av/Pt7wiwIQ7QQfsSVf+YIlGARpcX/7KpWBEkt/jiYzhC&#10;YwscF/SGeSbDvGwePpTX8/GiGzZncdUaKueL1caPTACuINvjsWNsKQdRYtKQCrXxepidfCJcoKmp&#10;aQASPOamPQVoke9GzSbe9SGLiqiMaaOtL2uZaWIB6QmHMOOxm3ivHDNsFvNalcq1P3HbdEN0wCXz&#10;xBfYCyetjZ3AUgWmYvmyLbmSh2Obg8M32CFiJZ4UuJdTkjdSVQ5cUGjLE7QSPKXAVEWVPcE8ewvE&#10;EdhHpTkQJjecpLaYQtkO4kdApXSf0DV4nG+jXD16lMnycpO8kpupIsPo1Plej49UP8OHNEFmfszA&#10;iuidyWIPV46sQob036aaI2BeMi8a6GjcxSLYcbqScgnErH7mZiBKpY2LoUqVJlVsRXq7ojapF0aj&#10;7eYjoQikrXq6Ya8xmIywDDqyEemAx3U0kUjvgBbmgOEmMeXs1OhgaS/CLDlaYAya7OfAZAJS9pd0&#10;5HgBV6PIOx3C9SC4pVI2km6XygmPvZa2NYjKh4gxDrEaTo+fONbfvbGyOLW6igx0e3PjzCTtoFoo&#10;TWCquBSSKZn6dg4Pazg0czokjAPeOuG8ntf2zsXz5+lh8wZfr7/OaXj+3FlSI3eml16/ef/B4srk&#10;/BLxijFwK2OlKYmcmpGvy5VoIipW+A2f+sqzT79v8J13riPFRhMRTOgbP7mzsURH5KPGCcLPIZZl&#10;t6N024FRPXd56IMffW7y3gr9w1hIzLkMXTgTnaS6UZxSQGN5dmH2+sTGzGoTVgylBfzRnT0aW4y2&#10;H+wu3N/dXMEFZUuosFUhMDGs2hBGuKH4uLVZrxs7+2OX3tPS0TP54P7MDOWIgNr95MWA4Zu/+pWv&#10;ElNwf1BtWCUcFMyI8ARUC8wb+QJAVk8lqUolpVl4gQX1re24R/byGBhkuah2E9vPYc7wA00BTEnB&#10;avc6fFOSNo8hz2qmp+fPTXKwpLbT+nYLxrs6aSY2NDRC3TRpfyoFyCGRMOBpGEfiFnwZntSSNlzx&#10;6mCkfIGwcypuLdvV741XHE/bBnryRNPIioXFhICf0ceXqQkPxTicpcld8eDsrWKdZCWZ/tThpoRc&#10;g+jpbVNIqvWWl0W2oDOvrkoVoQKtq6tkaHnSHIZGHKx+bgYTzA0n/aGwI8uo7BQvMD51h+i6Fs7C&#10;L+0iTZl5NEeZ0GrTFyqdJ7OhbIhVJXNZWxraHrktjm7uimvypHdv36YT1omxEwUMl8Vh+oq3xvd1&#10;NSIpU8IR1iYm8NljqsrlqfsJ0VbRPHGlNOgSOE/wxWfx9upzmDjI5WiIl+w7ZwBTT6U139R5ytWw&#10;LPySWIyPcMzT+RxvHQ/JYDBFFTH6fD4q9jvVSz45HSM7Mxdp4cLyceySjSo5gtybuQKmrnJAQCX8&#10;CXxTygM4dGPDw8Wl6w8nr048Wt5vwPnEci0uzHF9eTEAujRXx+plYEH9x8ZPCvEiRIScc/wIdjSj&#10;wSPLNFMh6dLzLzw78WDil7/4Jbb4qQvnn3vmCu4vA8RKWFpZN0kVP0JMzkp33y4u6mxgU/Y6e5r/&#10;d//Zby4uz0DbfOONG8MDY3MPNm6++YiSvhh629lqUIJPyYh3MFBLJINL5urh1LvTHSNd9A1mr22v&#10;bCI4wujUUuGR+o4N0G5ic2l9ZwkUIgi2lnJ/eerRysI0m67HvqIB8qO8xzKuXBHZh/SAOLQgyCag&#10;7QOnLwN341BNPJzsGUBOb4xTY25qpvkrX/4Ki0bt4vmFHOla+oIGmN30v/PktHgk2qKsFb7PEdXC&#10;4ZwC1lKBR7cSM+j6xJbwI17l+MlT1RJcHAhPB5ce7Tb0FFgmqiigq65jwqLj4+DJra4sEVqnZbXy&#10;TcCozCwB56PJKctim9ktrbRTqsIQ+FOkCdjUvB1Lx3rF4oicRyQZoj1Xqd3y5MCskeKR8PPZH2oI&#10;9nRzY/osIYxwrBk+5GxnDmqTgO8o6wSebk3aHnBMCla2IDKxGrLKKfQyZRPNTr/q7BVWIBGbpj98&#10;wyjhxfB7vvie18q4zRsLU0CaJAU+laGgfA7FZrAVUzDWBO8XinFUQlk2Lli1gEtZZw4xJQvtj7U/&#10;OzNz/+5d3N3LV562ri/ocplULstz8QxVIcVXAUl6IpubMonpDM+9ZYcnzDbUYkEFtghk26ghKM+8&#10;LmipRST447+ImKoooTaS2z6ALj3ljrq4l+vhWkp7vWC71Oy7Qxy0oNHVqAwsH0kdE/m2By9xb50F&#10;jF28ZjeF3XO4B0QMenu4EB6M9tgehsusFvKy/JJ1IMuTJkd9Pdsba3SUbG2yyFAp/DgXkb6X4/PY&#10;PoqMWoHW0ra7T3+fPgA4+oCNjZ8IJA/r0pCTqtHUK+3DEqK0zy6Ca3QRBFN+eOrUqcuXLm1t792f&#10;mI5t5XpNZIvERJLe9vxLches8kv/3kuf+PyVn/7Fa6fOnzgxNvz6j+5dewXxob1VOKwek/pd3D+R&#10;Z+xIM+KDrEEW1cbq7urC+sHOYftQV8MgLgL4fcfS/DxCiuRxOO21W20tfYP9nQM9W2TV5pZTgdCI&#10;5OvWCjsF9aZmiCXYHdlnRjGKDKSaysZMeFyyLqNoeezCC7ttfanGbVzfRIyA9PA2ThxYT/NnP/M5&#10;rDVj7SFmEtG0HFEpC8s8vzESBPMBljuDxbizyAxtNtmi7TwJj8fol+paUWr5bE5mz3bIGqsmaDRy&#10;uDnRCgjySGtogtDFLDt0Bnlqctj24qquhebrotbJ94TtJ0+eHhiC6bBx6/Yd4H02jNV3sc1KMFhr&#10;a0WJmrJGZKw5C3MAYxJRN3M+Cz2ENOHuDyShnMQ2fVV7CYs4EhnWykCx+gsb5i6NI6qnl4ck0aPu&#10;sW6zVs+kGitYi5PAlWXEf8E4xTtMHgW44gr2qKB8G/jQbIQGhe1RHgF3AqrFaQotkt0D7hNirvaL&#10;XcrnMuxscDypGuFCGcrKFBIRq2U+qP7EG8t9sL5wc4ubsnQYmABqQyIp/pS9p33EnDnLxL1K9nBS&#10;KXfAgcmIJJiVefwEPKrPTdzqUuOvfF8+ToWuXJMIq+AePqKsD+NQoHK4aiR69RzrtnVU4/6ETmJT&#10;Ppe3+y0x8q7OYBk4W8BJBilqrPaLMMh4KqK2XAoQjyN09PgI4QbWE38QlA0AnmDcirG072CVpv6j&#10;UGQ/i0IsV8PmOlk87jZTY56MnUNiISmEda3XPh8EP1MWBmcpayDwk/lpeRIRG+VofPfqNRh9586f&#10;Y5LxROYXF65fu4ZLTgp4enZBfm4SfCwPa2ejSRXSKtHb/sjp7r//f/vmD773EzKMPQMd2IX/+R/+&#10;YGlqdWYS6UxLzFP8YYegk2dGT18cW1pYd4rRcLFYQxIsgb5Zqgt9m3ublNsMjgywroh/+BTuCrK8&#10;mo/IwY0dk8psOhWHtnEPofewiQl+7PYmSGpn41r/9Y1lEzjyAb0//KkvnDp3keG9f/c2zDaLnlAj&#10;xhBAHfjiF76g+6DBZllbAuSeT2kp5h+U0VoDCS4tnKuus6pbj/AXb6lu9TYifyxQiCsb/03WuTCN&#10;SjY8cM6z9JQkS0cUQsIoFuSoEwV/qmjfOLa5Be+AhCKKcjyPMbO3gvhrD3UzAJ4Dg8Rc9Jc7qgni&#10;GdmrhUoyPqXux1MQGCWNaqEtT1uLWzWzwMDMKidepXV1PpeWSq6d12DXuA0JSJxpy8sLiwvE3sAW&#10;UXj12akr4WlgUlXqB8IFV8DC0toC/5zRrwSqLAZYihs48D3TM1PXqNa4cdMK1nR4qJOcyWOp8xa+&#10;0fwrtwWJhsBQ7X6sAa93JDP3jNKTuKZCiQqLCs9iVNnFIvEoKsCt7KDWUeJcqGFB5IMWlxFhQcsa&#10;iHSrZ4+8hqiNc7Vs7oqA+Jdb5QXlm+SVmhuIFPXXshf8lRHm+3px0XO4Vb43WR9uIZuusjxloHPy&#10;K/aUkj8FL8sHBEJlF0vTNpvDsWRqqWIuZqqWeGJP8/T8JixkqR48P241cxqYppOc/5UrT+O/AT7w&#10;G6yGRWjQl1RN3sC0o0iDGUAYIqWU/o87sYC7ha1OqOuNc3uwbIjquWOu/ejhQ44lZB0AbOE08fx8&#10;MMxLnhpEn74PHMPh6DU/c+XS6VPjhL0TEzMrazoFoWaIImf8eV7o1Johbuf3/qOXz18Z/LPv/vjT&#10;X/jYzRu35yc23/zxzaVZ4EgpYbyeQWdqLPVu3n3/py+8+cqdzRWp2/pvWhk7WAAxDlwc6DzWTaTP&#10;E3X39czPzIkQ2Yq0eW56FkUTctfktzt7O2izeEhcvqyiMJ4IIwt2SFRdjmEOe/wJ+RkSq1S+kr5C&#10;D8OlmYkDRA6WH5FFbelAEQJiLjFmc/Pv/M532DwleEHUwqnK8YGLxwlZIqYuwVSIp2OmayL4UAU+&#10;jSCdpC2OaE6JGngq5oQ8DTSBwWFyJwOgRpXrKYCQjeWSDRIB/QPZ7sD4UWOiQWRPL8ld/iUCAijh&#10;4swn98A3UAlHRk7QGQAiUG+PXjeLSTWQMNx0AULFK4+dfYh1Z/FhcXi0x8yUIzp5HbN1evM9L8Ob&#10;CHvvKGrg9aowUJ7HidfSWhBswcPU45DnJrphYeHOYFVlT3K6dnZJBs9ZzUGHD7K+uZoUmEd41BWV&#10;FIVeTWlGcf894rp5l6EWS5bRxoIw1DbHaSccU+C6nLhyUhixissqh1rGsTaqOeNMFj9yYjCkwvU5&#10;AAF9y3nhCtSwOm6khU0MK8sUvQWoKwgs2BBPuCHFjbw4oKnmo+KgZGQDzewV4Uixwrg/OllagIRd&#10;zAXHQ1bIUZf4MhBcxoGI0akoTw+LqCRBE+/yqAmLv84cKF9ckSAaG80vzRantqB8vbJcfNWwcFvY&#10;en6vHIRBkzAc78XPYgXCaB85dpwMDgqBSMbzHUsLQ26EySsFMI01qsEIw8KPROgWXmRZmmKAI2vI&#10;5h1aqbCzjV6M2oKHaGh2nhgfs7qKms/1zcVlwjGrbXHXxk+f6hhoXVxHwwjvQ3V4ztfYRx0Sneid&#10;vTNXhv/3/8VX/uf/6Q8/9vKHHk4+2ljbuvHa7PjIWXiry0vVkuWoL13Km7de/voz518YaW5vGDje&#10;S5i4trJuiRLuHr2yOprHnx8XdgglB0yYT1QIEr9yawe1De8ePkXjYUsvEOvB1iThgl/ATtAfsSNZ&#10;SCYE5OvzXypIqXhO7zNAGVqDrzcRRG4sbi1Nb63O722u0faV7HPzb33rWyracvYeZc4OQRlyINC6&#10;rVlBgmX0dXZJ65YkZ5kDPyk1aQwK/2Hasyu9J14Ql5V2BzbR4WDkJMfNrKOJmIVRkTFh0wbq1kkQ&#10;KpYfJP9IBcfKRVgkqJx2dpV4JxPMR1d4glukF9qCE2FxZGmClnVjoVTik7MIu6OYRTp+15LNUjbl&#10;zOLjgvzIfapvkD8pzRAymEIBB4d01RE+INYMlYuTRJJeLFQ8GotQuX+kGflEdj6xAOdySDCOT2Gf&#10;OU5gGXSsrtBddQ03ZnR0HBOYBsZHQkSa/2Tq6zYyqhwPLYSEXKrsV+qStVA6AtvbpO4ZSV22qIoY&#10;ASVYcMUvWQ9dKlMcBKxsDEehMISulfgo6DSc7hV+ialiXHw0IQZZM7W2ErgpDlA2NyZGGph0SteV&#10;3c55kDrBau4Zz8cHD6lfeiHoQrnnXTDqbvDXCjDrhvmRWSt4O/ZIm1h/KqkUgZKSa6MxRRnoeJql&#10;4F8OUS5C3OcW5RNrMTAIeLsEMuIjdAClkljTP6N9PNhHJyamLSwBdBIG+k/SF+PkyeeefZYUvv53&#10;LoY1YTGAN7GcOU7s7bJxlD4HfZuaniVfSfTD7K2s4niSgGlpauteWtuZnFmemluZXtq8P/Hw41++&#10;8sLHxxBUZH1tr4krRdPHlFWAoL3/8P/4hdau3evv3v3Ah99Db+CWw647b87urO+j7Q/MziJPSk1X&#10;VCdhe2/84sjLX/2146d6x5/qef6Dp973iUuX3zM+cr67b6Stc7Ct7wRnv5KmuhGH++SAUdm3PgCZ&#10;SBADg2saRQw1dFIL2LJxdwlrYSNBF61t3kKujRIVigFZwHy0bjKnFIawA0+NoY44Hze/ubS9/Ghz&#10;4eHW8mzzX/2rvyfUn/hZZgJ7KYvJ88jy/HSYtMjFpt8sFIa+1rTU6aQVE4koIeGCUBt5qxRxTXCu&#10;0QgGd1cCG/eXfIfJCy44MzutPqgHCR/oxFVcg5spsEIUmha/zGeSoCoVEDKAjHIs8NGexiRiOJ1I&#10;X9E9LUU3FXVzHX0HYu/QCvhlJWW1uym945cVtHNv2fYmpFnztUstZ3x82vPXejpCKzGtjY0YvhYA&#10;oHLK+CWXossJvchtb0ZPwhRfmQQ9PJibo3KB59m7e+t1Gjyw41ZXdsln43pwKaInbyA+lJvBncYL&#10;Vjh2oKLyoTXC5cTVzZcDxY8ysiPmnA5SR2QwfoM4cIVLgTZom7hpR8rHuU9umMqxbDM1OGS1pW4N&#10;my4VVWtwZM4K41ANJahWGVP+Whu3Sq6MIhOvVgJYQ5x6QrZWxI1YzdLM3I4hRvKn+LBHlX7crb7J&#10;42glJZ02o0oE7G0QzuX4V5YRp698EFObIYZZvJegTMude+PBs9lkoDLChVKlwaMBO6uIE9Gw6GAf&#10;OAPhBQAUvERGQ+x5l66XILsk8RcpsbN1OR08B/uH+nsFHpA1Qkp+aACwxw5n9i8SlYRJNDKMUm+D&#10;kMHEZEvXYGtXP1BnK2nkngF26Fu/eo1iiYsvnDj/9PCpswNL0/tzMxyQjDTPDh9s58WPnfvb/+mX&#10;/+k//ldf+NJn3nnnGg02XvuL29P3l+/ffSQiA6rt1nEYHUEDwoP5qbXxp06sba4sLSy1d7UMHe/b&#10;b9wYPd/z0scunr8y+nBicWE5SpdQ7LNaGDRCjy4exF5O0NFXe9CcGepja63fXDjYZgrQrN4jBcPe&#10;JsaJEm6TRkQdR3PStPsFnkDRv0H5BTEE5h+6+fDQILkROnUdbC40f+tb384a1ZWl6KhKV0qKgo0M&#10;zSzpGEGTAkdq+VoDlhAXD9nA3tpZPh/aknkHsycWXFQbdNWl6yTBKeb3fDZ346mLuTnYX5hfxL4w&#10;WLxfFxdvGQak5gmSiOuDS4Yd65EVScRl6aTR6dGPIIlA1ooueanxrW1ms4YcdPImIwJaRO/ypMpp&#10;ry+ehdeYPKLPhqcrH5emnBHI9hwUUNQusKl4/NrVgWzMHWDLwDJx37gTWWpdqK5SW4iwvlk+PYiW&#10;/atv/xBCXd9AD1wwkKKQF4EkFzmx8Sk8e01dJbsnodD0d2Gi8eR3S7a20Ad+7ygkFuPHOtKPSOVA&#10;6CaJ7ebng5keaOxmQScWw6ZzBYaR+WUGWfc+RSiCfh7lcBG+41wwfbDNhq8MTvgdSQC7XbNlMdEK&#10;9KVckHcmOLIynTsCROKuGDTMHKC8i2Gb7Bvopk4QdyQ2JGZ8VFZD1MB4YqyYKr4BpqjERAQf6S5m&#10;RiP9ehrxqrBWWGpWvO9qd2XWuvK24ydmv2mJWBeMSUJalBOgLKvPUM4yV65RxbyqvZDxLGeKX3JC&#10;xe3dYiPEElHk7SkICwMuCSqfPLfNp7u7jx0bPpFOFE8/fSWYdMv4qdOnz13A9+xhwOihSTpkY7mn&#10;q3WZdibzu3MP1pcmG+9cJ9OndIg97AGYWg7+k3/wW9PzDxii02dO3L1zf2uxceLt1dEhSo4HGWrm&#10;i2flpPQkNvozZ7uOXNrKzrlnjh00gp42dfVSV2QcbbaFEgQIUJRGEZoVnxCYKaJIbCVrc9GCgpdE&#10;L6djA42bexs3F7qxIkg62Xa2ge8MZ1IDEaWQFLjiN7FNSJbRY7C7ixnFB+dVvJKjGEVhlm1vf1/z&#10;b//2d0ShtrY4Yz2HObdjxhgdphCIsdzmsixS2mnlbk9WbQpTZX8HpMn2Dx49nFhaWGAzM6MzM9Op&#10;8DF4xnCk4Aq8akkOH6TGZD0tgVtezlEs6hvxpKOWoCSbVQbNbpFBhFxKwnI97PjS5QtwTTYJOxyh&#10;KvwYfSWbZik1wMVSSWkGq5CI2pnlonuYJiSu9LMbT/THXC5LljUqkSF2pMpqeZ0UzHg37ECQfFwe&#10;TC6mHh5thevir2GgHEUNG2QBFpiFmYdXl5amYNNmG6DjNSxK296GH01eUEe1dOGiFF1qzPym+GBx&#10;narxzaYZypQa1FOYc2UkFWSwHoetW8Y9KpaiCawb5gqkKQ3MD/HXmKyqOTSoDLMWK8AYidIBe2P1&#10;ER9PIRIvmEazp9W0dPlxhWvwL2UMjBOHOa9O1bErL9BMDaNFFWzh3Ms6649P5E9EWJHUM/XAzgxd&#10;qYAkKfMR7BJJKVexJqLc3pLIBePhe9NbrcRfFtGAkuZ+9N5Jxif5S35Qa6zz2CX2UZY3RtDviRB1&#10;TyJ9wG1jGCQrpYyalcLiCUS1WfBKUjMdxdvQ0BvVNpw4cbxExWg3ALZqtbf5hzaIz3YFHx4SOafK&#10;b3OlraWhp7N19Pjg2XOnoUO3NCCHOLy10Yjk3uNjjLTQ5oe/ePk7f+uT//Kf/8lvfu1TP//pq2PH&#10;x374B9e6mvpYfzwC25U6HBYjkRetf5NpRLYJN6Fl+v7c4uTalecvtne3M284Sji5sB3ZlDi1c7Nr&#10;IO0x+XaVV1bOFnKSk8wWKXW6i0VomNnaebiabs3WBEJnNsahjYklbwEKDrH4KkDI1YYBBNQ5NLSI&#10;TnjCXttULyF4KuFgaHCo+atf/Vqh3Mx8BQU2R8qWregXeCbgLe4rpxZNJzsYa15WUBlXxBzQrANA&#10;imGkcTxLHGcSOVVuEaIXoSkeBNcz4Ax0YjiQgMjWuf39uJaITZn7TBUsi5UbYGGVm8qtRbFV/Zjc&#10;P2xlskg9/NL2A6nfrx1OtMOisCRseakgWz1twuysMvaPxjVYCSc8T1cKYUU24ZdxjFsrN5KUhMEO&#10;6UOAEqOAoyAOuwbOR3jVjpBSwZzcQN1q+QtlFDiZzUY3bE4+uEp2+cL5c5hQmq4NDI3gOrGIeYpk&#10;mvfwGKRF08kl9+N5HiZ7yAUl6gEhAsn7ec5nVlhFXlIJEv3FpqzyV7gCWMDyU9j/vBE8mJ3MsGOV&#10;mOKCh7i98mJYW3R1I53kgCcKCFPbADlAII73EaAe6BSj5oDp5ciSteAb+NZezlV6Y+uffZJxIjtw&#10;/NSOJsSzdM13uaz90NSCujNDffQj0PJJkkgTwA24V1Ljw9gaNcuOEeNnTDQ9sYC2iE8Cm7/jghVI&#10;UkRYS8Cy57XOB+IpZhwCqxW+lsuSe2J4hbRDjERi3ksUqOynKELsoZWwusXqEpNT0FsUP8b4Rl3p&#10;AOkAOL+e1XacEe2YnZ6RRGtXCkVwrec8VCiXOmMyDjBg3r16wzBNCfHd9t6Wv/t//fKb77x5fPQY&#10;GBXwytTNte0F6ukG8HoXFxDc2cDzYcZzqMif5mY4swGmWNIL0wtv/fThwhRZQnCPDcYE5jx0nP7B&#10;7jPnT64iHg8B2lNa/LiAJBYGppOQubelu2lut2lmu6fV/kTKPYQnB6eCMcVyxJFPEzXPMQbkgAwL&#10;Cx3girOCrEJSit2Y9A7yqN3d5NmbP/2pz7CIQa3TZlEVDNhlRMscHQlH5TgYlKZoiqGpvFrdVkWn&#10;YgEpTiX64kesA5fGb6/cPqOGl3tM6XM5bHxRP0NUr9WHZu5vMXNDT8Jma8yiBR83lYp+Ixr4Rbma&#10;DhjnSVX98il8Fq8pbJUtxMR6PNr1YjUC5SzQMl965hUulnduN7nqcJ4KHZGdUKRkDayh6riQZFTq&#10;icKt4ov74cZYeC4fXIC0eovag6AdXxV9BPhYwPulT830g5s0jRwfHyV9vrrZurZFgqONe0YhhM+9&#10;evXqD3/0w6Ehi31MP0XHyE0bf6TsiMxD0paegtpQzGxx2wViYAkCWDY1zc3OQWBjkbFP2D+8B1Ou&#10;i77fABGLyj1+H/+CBNZwZVt5TXV9DxVYcbgncUdMM3MeJCKwOsMeqE8rUAV+LFA2PHaQ9XDhwsUc&#10;AB56KV13bfD+6IxISuAb/JHCknCfq16DuacG/Ek1g+6YrVRF+BjhujgTxz1wM7m46y0mWknkeiWM&#10;Ly6biba6rKaY95LC4/dYCOIFVjyLucwTb9FVt+IOJ2Ybu8N//KLk4IlX+DgGtuQO4rzINuYtfMM9&#10;TE3PYQKpNZuZnmHIUP6sdaj3JDgtRCnRjcfn6TY3V5Brp8jOJUXrtc3btx7cv//QNcz5t7H1zPvO&#10;vvSJE3/+/V98+vMffeVnrz91/uLP/vTOqdGLlA1iJAcHhhhv7sGWETaQdOla/9UdpjVtElQp3Jmf&#10;XFud3dlaPVxd3L97ff7aW4/eeXXi4Y25ucll+v3qhme4mGXaTVAbS3nJ9uR619xhy/LecM/g9p4J&#10;IFnwyhQd0uqck5njJmA0QqhSiI1Gofnt7VHqNzo+xl9I0TI1eEksESBMJlElkG9+45vMutm1zS2W&#10;nT6qgTrBj/5tOolIWGY4+CIcqraybPtyH6i2tfmu/Vnay07wLl5fBCRLqrFhZJFTIgXhFXgP42hW&#10;Evrp4gITUEeW9LDQQMUX4tOy06zKt8HNNugjlHKDl27yU8Ya2Kai2NcClY+7sFANNEXNIjDArvKw&#10;xN/OjixAQffYzsFWNeZI3OVE4prcD1xYztgK2cpEcvIWHMsCZFYCkVjPxhwjYoVbxAylr7Av0xeU&#10;WWtROSgafUAmH9wYHupFXG+TPifdY4NDI8w9ZtEeHXr1Mr5Ue0SlLSrExevFiMxD5MNM4z7AOLCD&#10;YNK91KSp+YrHS/2RVo8T8fadOzgjnASVcGWsmILkStQu4m6Z2RoojIVARmIifsPggIJzOjk0KSCt&#10;8I3HZGzLrAvAi1j4V3wW7oMRIKZg3CoBzAfxROznx/KrnKKrvCt4PQOL+ZCSk/AxzjC0+vQbPUIN&#10;C2BO0MR8hQIrfsmaZvexIOnXUw3aK0gR0bA8B9zHgM40HwdM+LI8WvlinBuY+4rzoxFuaVh5Iqwu&#10;Xgxv1axhGOusdGwJmQvGV5qcWXoQFoI+OA/0MHIZl/EhkOFMwlIwgGQDMSuzc7OczFyI/6N1Z6pQ&#10;aeVda4BDaosH4Jb4zS6dr7Z26DRMWsctbRp2D02ee/fuvvyF9xOSwH746Z++09M+fHL0AqAcfzX5&#10;0Nx06uSplOoeHxweYNCwTZIzBml13oqbzRLGN9ne2J1/tDg/tzbQPzwwNHBsZHBzdWtjbbt7uKeh&#10;rQmMCuvOp9MLR6diYadhYru7WYcaXVeaXNSjQVlgSyrNwSlCb/CQ4SvFgdozgQnB5BBx3fg4S10B&#10;c+gOeHMDfYr1AG6ih/Y73/kdxqsQShmlq6tEemwiEuaBOVWHRwaZhYAd4oOwDiWDznJk1UJB5Tcn&#10;rNXpYScnlnYKCy8Q70lhPgkytiNjUb21mV1oI4R9xNuKLyTnbJEi7lNwC5P/3aTHafgoeZlhPTF+&#10;gsuyiMt2xK31y2lLiZeoUvAF9hE3oxIyxyyYzsY6q6r86rStE+IR2JN+orbd7IzJFxYrS6ECaQ1N&#10;rEzV9SfkIfmqnVT1hxvAaA7086xCElpAwRpMx+TkFNHf4EA/59/ko/vbm2tj46f2D7v2GuCMt4CJ&#10;cG91grEgmDkCS+qK44fDCNKj4d5k8SY5ZXe5ni4uiEIj+VPqOwSnI9pUxfLya+mSgxW2FEhnXq4n&#10;YqtduMcWNDGuKJKwlEXc2tswlIywvsAWHHzFlhxJrdWROjRDxOMHz7atMoOsKQlNuRLVQiS6Ep7t&#10;BeVYMkRh65rGhZkKY9VAI4Gh8Dz/Vf7FthhSSPwNN4yFD0qqqyi5LjW8yovYak3KGYEDryR9z2TB&#10;HzDzFY0TY0kaLlQDszazhNBPJeodKeCJuNviS+V5byXxHJd22VCfPXH/fmlB5riOXkmqEBWMTYcm&#10;fxMntiLBJ56y4KIuoY4W8AuENbwS/RtBSk0wvjOMZDBasu+z83McfZVWZyRn6I43v6hCUI4EUO3l&#10;mdWRk4Of+srT129MdDX3/PhP33jppfdsLLJLxQ3wZ9kGJjdSViRLi6ofYunBQT6ut7/31OlT8Och&#10;N2CjNCfrW7P3JyfuokYNHX7nYKtx9vr8/tZee5/9YXkJ6cDGzcORg6Gx4XGs82A/3SboqdYFx4tl&#10;FsgspCECi+rRkbS0IHrSY/hd/LZvEAmuPphQfCL7SZuIKnNXDzJ0zd/+rW/pBeAlrqzykcwTiC7f&#10;pKI8UubKyhuh4Ihin7h18GrMzbvvvpuosnPk2DCDw608fPiIhUU9NWuxjnR+xE9kflg3VZxmxg65&#10;N/OJHBHaGs4fDkY5wjGBfDQ7pKIPPjq0S+MXFldJkxitxDZV0Mvi5p754mWED/yn+nRLE0OvwRJv&#10;c/Ww5XCAy/qUr6S9IDFkI5Il/G/us4r6C77lggQvdfCy8Rh0RtyAK0hqauoMCTCL+M/21pMHabIF&#10;y0UYz7ok6Yub3NI+0NaJ420hWTbhEX9U22RTZFsIe44l6c6z8Olqu0RjhbuVnxoCGDuIfULn+/J6&#10;+J4P5QUJGaxGFKZpb0PQgAWB0EZdjS8IFDzMMBQs1CLUizJg4TasqevrFT+OpxCGpf5aWWfmju95&#10;Jb/kVrF6NhuRNqnjmU1mjMZosCTi71iaVBMRcColJNosm8KWp6OZsDezlqQWRpJfBp68K6FhRjuH&#10;gTUHSSpjQeJZaA5KZZrNXz6v7ATrLewNYJqruSmyVZa9lX4D3mtgY1VaGB++/4vv/1sQToBJrknd&#10;IKejLgO5KrEE+VCMmkdCGjw/wbwqkacpTM235UsRlCAgJSxn9HFeMlnMgwGmkMq2kkIAK5wKD+49&#10;WF7dRLKZR49GGOVm21juK+87M7X8AG3XV/78nePHTixMbPzip6+9/qvX7t2584DOFRKvENkhDIRP&#10;0MUzuvBw6RUeJORxAXO+InA/Pn5CAXiADMqOltdXZlaWp5Y24GBPEfDstdCZY37rcGn3YGF/sH1o&#10;ZHAE0TZMn/FddDDZhiZ0JBP0O7abGzDw2EIVTMvij/g/KAYWWrLFzhaKD4QITDSLgR0I24D+Nd9S&#10;fA7J0tSVs6kYJh4e5xjz52wEsgaJ5VP5JGU7ObqTPowi1BBZdxwZMfDAnzwreIfnKsLxm5swdpgz&#10;XhaVGpaTJAJmNARZ9YGytaK7F9n7eDTmj8LAMVNohS5bvVx6hC3CFi0f3uRr8hd8BJ/LpSr/V/vB&#10;mw96F6Nmcppf1oH2ZKvwyBgfoY3sLkwVa9H649AuuThuEZTbILI2BtXFV7zOKiROUD43Dgsbw+MI&#10;aAk/RfrT3CySXfS3A7nu6x3A/WYyYpikmR8BgWijC8roozFW9+7dqy5EPLlEqQYC8inR4ojo8EHT&#10;07OMP3gHrwlsUT0irTqFnjoA7U6HCZdziLuoncMP2pLkXHgxn87dRxNGyr/XCZTPMtWWSKvr4zVP&#10;4B5+RxxalqUQZLcxEl6pJOCXGEpeQGAI958Xm5eJrG85C5r7yFDkbNe3ZU7xQBO3CtsKZ2QeuTRX&#10;434wjtxtvYCtwkoFquftJ0+e5Dk8WkIAYflad69GlC+rDqF8VaEAQxYXFaETyoutGHZt4Jlur86s&#10;T/QPdR1sNxDQYRCmZ1TA8ngA6tbt9Yv1RozCvq1FwlKPpSMP4FFFclqTDRZToVpgRIYnriIuWHN/&#10;H9Vgx9kzDDIhLec6ho6qW8KiLG8DZsrbUU9s7Wn82Befn59auvGrR7fffPjLH74+Pzu1srw4h7jH&#10;owmK/U6Mj1986nzAfrpTa8hYTyCbDALOKD4gM8KSwGcZOTGaRihYt87R8VHQSDoFtOOgb+3vzG+s&#10;TC7vLe827uJfBzdsa8OFZM9CUMBYq8sWhUc8K8vKV9YIOy2HaW9LIVAwJea9uRGLvry6bB6npTmy&#10;+1bG0kSBBunw0H43ASDHoxkT3l0ZMnZU8Cc9TIaJmN1aSRIB7JxV9YSZPk6bYOo7DycmZA2HzYUj&#10;XcWv0RZI1/tGfHK7q6YY90jZNKNPlY0iV55E+WIuFZ6L71eQB6uhPA59deStJAutpmrbQ0kgiqAg&#10;LeBrrZedqjUXMqvlM/EvRMLKv2U+KrgoSbGyklJtlX+0bLRknHgXmS4bMub2lC/YoEbLUtokoHfQ&#10;HCjXoHgKfA+ETJsCQkJTuPTWjgJDSVcg7cnpJT6aYIHrcA9eGBbTrOU8mNoyjrwGlDwF74Zj2FFu&#10;HnvBoDzms5hcCESiuSQYB45JQTZVZDkJol/NXQXGoibIE8zYMcaifHUdBBKiSPWEDCL1GgZN9jN/&#10;0i1KDUvhDm7O9DYuD5Q/1Qiz9JC9ENTs7SNTrzwHvM+EmeWQqjsnz8fQiSMahNX0fFoccKtV+FNm&#10;nauZg0O8K9zlogvxMiZd4Rvq93t7bIZkDTcEc91Gkhdq99MsAj+CnvDwNbO6+FCGO9Cw60TeBGgW&#10;+/lg7eIHxza2Vu68/RC3mvtiRagtkD1vjGYGzUwE0Sszli2vBWSvZgVJvI5ohE5WNO394kFyD6qK&#10;eLabXm0nVE/pdiMCSBTX462yuJI68RNtMrWz+uJHLn/26y/9r//8Bw+vrjy8PtlKkrcd2KFveBBi&#10;4/FLl68AOUOMIwfKf1ZvYWSxcUhzb5A0tO/H6VOnObqwUCCbs7Mzvd2d49SNHEfiQISL4he8FT8U&#10;kieBUS9YPiK4DbQ647ZJEAz00pc2dYChsfqEQGCLS2QQEtcI2aU46pBRZhuTwmEeWfKc63h5dCCH&#10;0UcVH+9u/tpXvoZX/9hYAlIIg4VmRUtxc/J8ANfE4cFuF6WHSeVQUc5LxpnAIZZlcmrKaj34HRF2&#10;5cpRG23g/MSG8qmVTeC6DEdtewyh/WtyTopuHOUjjzjsTIzkkYMDhoYEXeVWWChl7BJau2TF59Sf&#10;YHG6IFx9uVRdNsGtsXqo91H0Owry04LXXWPpAPAq37lS03Obd0UaYwi7yE2qxc1oUEO8iiLUluRx&#10;LTrgYiQLc3zzdj6XgWeawY/lxUcUuwoLWLUnx8dwVexQ+5hOxgsqE8RT0N+EAUfhKfIFpi4qX8Ow&#10;pwOpeVGuLwQQV6toDnVAQZGKsPYBUAtb2t2br0QNXomR5GxhHQON8ctyJerMZ2cyWRy5VANBw+Fd&#10;uooxxzXCOfPNmxT6wG9KaU2ucIowMI7Qpcs7qKBVGFXipTU4YUDZtBS/sjQ0+b0kHXVthSCjGn3k&#10;OZIxxFUqkr61AjEu8gna2ynYcRbihjyxaNwnY1UuoWEFUQ8HKb2QLU9gA69bX486n1GJEy0vqKWZ&#10;2vmdNSBkIyn8KZAHrDxeOr4SVoCnS8qJOi/DcO7ZEJdgMI5z4SPADSwc3HRLUnRL1eLUSu46VsRD&#10;cnMPD8dOnLhw7gKd1ZmFBw8mSjqnwh/DhK2t3/yrH+zqt3qFkVycpQ5oaGx8/OyZswTROVmRv9qj&#10;xyNTEy6lha9492R97t+7S6EJQcPS4gKeBbuDBNQGCLchP6WDe2C3BEBMUzx1wQHsI6llhnB45Dh/&#10;SkxNy5segdiEcGr/NLdiG9E6IyjFlfFkjWgIeQqgVmRBzj51ib2GQmJstJ4y5Lunnrp8+sxZ8zUR&#10;W4VuTF9eOyoTBj85sh4n86FLDDOjBNvGhy2tKc1e4BgkryXzO2cjD8mCLYkNVf9zmARtZaNOT01O&#10;IWvpgWh/GfczoSILVDgwsIXWv1FflOvnPMSc2ceXJcsEF/7Kp7OM6hzmskFzBBTkF6Vgp7wSXlPc&#10;di7Os2B9GDWehU3LfsC34pt4N+QFVrHrUMIqhayocepZjnguj7tMmh62okxFb2QA7BkaMeQEam65&#10;fIQ5DkwdGxJjlBj7iAzOZitXjnMjwabC6+VB4RwyonyingsIvJCku5/L1g4RBberJlKgUsg4rhkW&#10;HF0cIbNsOHRqjhify24I4zZ4pVYgiTVjAW33IZqj/fjm/MuxAOnHHKQVrsria0a7Ad7aGSNT3gFc&#10;k+3Sg9Do5yR8Mrz6EdlCVQXDwwaT4/5NlIbeRdZ5MXlr4yCGgl3H5aLz1hKih0geHmgJI7nk8i9k&#10;c+yAEavr2/+VsYjnmI4ENrux0ZehuxfUc5T7TwwrXhPEXeF+w1UeJOKbGjVbsuy29rQPUrMHPhZB&#10;C4cLv4YXUJxhnY5+BHWGlIOpacJ5S4bKsY3QuTnv1FWZTgp8ZhgYf5V8ekEq1c/npRdfPHN6bH52&#10;ure7C0rvtXevOyJBoOMpH7b3dX7n73zk9s07ZBsuPDdOYNq0Ty1uFyUw2LUqvdTZiYRlWIjkN7Ec&#10;Gg++PFK3t6Cfk42yd9Y+taZw0kwYWWaimAPyxpp+vqGUWjk2K5u7jh0fSemJNt2DOcIRqcmy0S07&#10;lCgAhQJWQB32HkvYEZD4g4aLl6/QHpBU1tjYCa6MQOnZ06dp0qIw4O/97l+rc4YNFEjM5tW4j+qA&#10;IGzDwuKp0lArRVCe4Bjk+/fus5SZW36UmbqyUuQ0wAC4DDbd6SYyssY0oY1ZHt7L5zH6LHpOHs+M&#10;hBmFblT/RMc5vZEkxriHG/ERlC9DFkCf3iOUV0qFih61rcjCeZdEH/Geo1MU99jcikzTQjFdoCnc&#10;4ovX8O/M7Czh2NzMLCXOMUwVlpuaYXhr7eLPcOfmm1ZXMZd2k9kTiOETMaNHzBoVyfAPj1Q/2GzM&#10;DcaU7Aymodx4Pp3NHIFPs9p8wxUKwsRn5kdP+AhYyRY1abbK0mCEGDG5ZBb+UABiYUsidgsoQGeI&#10;nO/dvQPbhZEjZlRUPc0H6xOZPh6hVgO7z5FJupUnxXMXSDZ8EWniezP36aYKZKgNbZO3ylswElgW&#10;XsghwX4zXxjuKR9hREm5ANxtPf8BbmxpZTlYBA4LzhSQvhB1wkn3drmHfEruSvckiOoR5ay8Es1x&#10;gjJ+5PtoXLp7ucNySIvIEwALEhq18z5auGo459yYVkMs83Ehlb6zXwK03An+IN4G2k6sVNYeBoDD&#10;BQguMroIXGzw0QX64qShI6cyXoPZMWCkQmQNGLs9z/URzJTt0gaBZ6kQNVpnDf0DCP22vfbKz27f&#10;uj47M4VkPOVX8hVEAMWPuf+nnh/9xl//4F/86avnL49REjN5fWl3/YAoJsg0nWGrh/xRn8maSmYH&#10;IxtJOg4e68IrEzx8TLardkV4SHwKu0ovDp86sRmomYrQVNBADV1dn5+dw0fGHt25cYvFQ+X6o8nJ&#10;hxOPZqanIJQyTxCHmT7Xf+AcbAkpY+EiImtq9wNCJP9ldUJrC2nW/ebfFR+RlM04KnJJCcYKT003&#10;YYcsiSt8AvfG1XffzQkvv6Xq90oNICFrBygf0nORjdMvtaivw+ia70td2UwnR571CdIZ+MLwP17l&#10;XJI5Tr1sTtRCTEy/xcMkP8++tRMFO0oRICvEjept5mghuR1PIhvFY7CQy0eo5Yh/iwVhoT/BZXkc&#10;fZbDw2EVrs6QesAyVpWEMbN0CnZdCx4jgygKFYSVG8br5Tf17FlwQLPkLNTprliAVxKYUGhz9uxZ&#10;XsCxVuEVz85flfmJnpi+ZhQ9yrlj0DDE/MhN0qATs1uECOaCJBDismzjuBjmnhXg2aRCF7ra1oOJ&#10;B0K/8CMpyG7rOHFi3PhlawuggbdXtqWIT9wDK0/2OF50I5sHIUgLmv2ICM1XMF8CCwkcZG2woGv/&#10;Y8V42clTJ5lBhie+mEAMn8V8sqwjIOLaCCElPVnsRuT0YtC5iBYhkdGRR6mZUxwn8ZeIbEGkdQCW&#10;TZGtG3CNhyokWP+hlo5i0cosaAtMBXA1s8hYE4G0dOHIIhS/T6Bn6QNzZtlRUKLEF2RwTIHwxoQw&#10;5gq1s9FAAG0qXNmAAm63m5NTkC/yJkeyOzw0YSqfjxGT9sJ2EhPobm9penD3FpUiDBrNg+cXOXEP&#10;qYas1pxsUURpvvb7Hxw83nr9nYln33v+3rvTUzc3m3EC0pUE8RZ0Z1hLfBXR3KAd0WzFbnZZfcDh&#10;mmnUsygTFHffJPZho8oyB+RuaQVfsU2SdCrQdBAiE6xsYzxlPAAoYPhZsOlmp6cJGGemZqyNRiiM&#10;+qyNTYN/iDbpIqDzhUMHlT6NecFW0+Rcn9ByYSkUkgwYluZvfv3rlaJjXj0zM/pWcKHO0NfH+tZV&#10;OzwAZaRPMtNjZB4qGHu+7CX/ZoLxhtILUuzK0VS9NVE682SCI81lonbhx3HNQjGSE+lJm3kNMCUF&#10;tT7kv+E4rK+xWPFg+A0DqvHKKufujbezn/liser3Ztvzo5aCjp9RGOBqMERIW8ra1IUG+zBXRwqA&#10;c2tqUnVcvJ6KSqoXOO/iQ3lIjBT6WsU9cTvZxr3KvQ9sgEhXlBC3w1lSb1mKVNKZvJ3Qr+IL1mhl&#10;WGTuUbSeenzjjThUTwwQK5jNzJEoj5PFEj1KZo7FzdsjENfGcuHkxBN88803uMmz585G7YVkzRDX&#10;OvJ61Cg62rdcoU5XCbLxrfg46Laaj0Bf/B+2KSYXMQ7UCUrSAXKddTGsmCRBpSPKH4FcQKQQ76Cs&#10;oTTQUkjIlPEaZrvkfvkzW64wHS5SpqFg6bJN+iRHJtWVUENRr+FCtWx0iBLIyMVGtSe9uAL0qnTH&#10;Ome3803hwZ5ASY2WbS1Xtw4kTW2sGHY8gb35L/6t7J6jFMWDeIjw0Khup0Jok23JkWCWxv/rpetl&#10;jmQPMN5oyC/Eplg4nPckUMFWFDi7f+fu22+/TdtzQFZ27Ac/+Z7uwa6ZBwvB+dNdpGnv9//up65d&#10;u9HR3dHX0/fmXz6YvInTzYmN1NB2LcLqVVRSW9lWPofS0yE34WI8dfEiC9isjUi/fD8dkAgbkZbd&#10;3gQ2XqG+ERIAmb6pKfzvWcg+nAKl3AIKh8474rJkVQSWoSphsBuFkFkSLg6MiGRWVeNBhIJ59xBW&#10;u0KaWhl5ZgmFFKlDnPif/+zn5N6l/CRG+qgNgsYliRIvagsFSmZGOD3xCIsMylPHMYHcZksgI+Ko&#10;P2D2jLedKpkaXAFzruHIcqP4hbZV3Lc+XmbFIwkSrlwPHF1jSC6S2aK2XW8Iq0TKjbJafo9dK+Si&#10;3I1oZyt1XSRxViy3WoEMwQKbmMk2b0dvwc0tuMbJuXKWbvFZPX1RnIadQZ27sFOhCYbo3BjAKlaW&#10;4iA+h7sNhIwYv06pTLBQXRy07B/WPBNJdMMqZFh5u2kXq88NrHgvZoWVyCvLCNa/Ln2Sr9hyaZTU&#10;dymMyjirsXiwjwNGyHN85DjGi5URqRdBULtMrq6i/8kKo2AMCzt6Ykw0ERqOHJl+zj0mpOKa+kR2&#10;CCvPeEqVdmsXMrzkPv3i9znm9Y3Kj+PTRROit4L/u7g4TzhwpEQTnKIyIxU5llODr2vfD7MbxnfF&#10;HCsYy9nNRFfep77XM8725tO5VLlFZTvq9WUC6mBjpjEfyaPh3quBYjmCS6iZqqIqQXQxxN82ixwU&#10;uUyYAWBCTuEA7Zbug0djQl1+8eR+jKds790uZ7QfNdYBvGfYaXbe3rJFQR2xvP6JnTJ5IXpqnbpB&#10;emsrp/2de/d3G9p6hseou4AAjld+4cqZr//+RwdPdjy4O7U6v45w2fiFY7/5nff88Aevvvjey9/9&#10;Jz999Qe3aDeTQnP9GjBHHlNTRfKxcgXyO5T/AM/gwB07aXUxhwCGp9R/NZTb6CEskc6lhRsKNXfu&#10;3L1z+87DR5PTU7MYE6uBBZTS25WTia697MSVjYPG9s6xi3vUDi/NN6DZ3tzSbz9LigO6zE+JK2c+&#10;AAdxowSJDkj/mKxBvQZwenNL9vX0TPNXv/xluJKqcqXNUtnvytdSthuhjarIFINMJ5Q1PCKMGc4V&#10;y7cyIJD1OCfZDg/v3+eBg3oixGQq7mhXx8EO/0tfsoxIikEdJja2DmRkB4ySOP3SoE9NdhOBOMYG&#10;/DxRFR/XlqiEyJG7G1XkUAfkDnAFyM9VxsYV0GDlVsFrxPNDSBUIjIuB58WxSAY3pWieouV6sF3x&#10;nFlRsHuJtjOSNGS2qYUUiWwDfmToSuaaz60VqSlKbjiti600KSpHwVr8yL95wdH5bIHDwQHbNcVs&#10;TceGj3FLJrwV+LIeDOUyhk0kO+kh6w/6+oibSAQYuJVhypYLrUHvl+wL9ohPjwf+71TduTd+rCDL&#10;/E4vuWrdSZ4Jf4f75CarSK+orgB7DBr0wlT6ySTGWFS4ZNLBYh+isOJo1YLXbGleo6jA9zmBzKXV&#10;sV82umxoubF8U2sAa1IJmnIM4xocdWV+4p7w3uJYe0H8nZRTMW7cVVxdLyVRMLYpwI1qu3WpwG0x&#10;XoFCDWg67OhWdtZVBGc3Qmq8NmNCl2w5YFY2C6/AhXF1esYc9SSjgmZdn3RHFg/dfx88ml4/bOs+&#10;dmZg/Kmhk5f6hk8gJX3pzPjS5PI7v7zxzEunPv7Fi8NjndOTUyOn+57/8Jm337pDNvUn331nf4f2&#10;T81MNHlBXGBtVvTxcAijhA9EKmDBGsABIanHmuRc4aREhIOnxuWBoEgARUtL5NHYODXCR2n+AKwQ&#10;CYz/Wjtbhk63HzvbPHiy+fjF7qfeP/ieT49/7Cs9516YeeOVzp015HzFLqUIiEEGj9N0klTCIgDV&#10;k/UjyWB74yiGCnrAZmYj/zf/9X+tJljEHWQv7NiapI59enA+set4IvYQQFfK3WWhDpEhJg7kfGlh&#10;hRV5/sI5djEtrDgohkaGOR5xrqBjweb2rFB5QMKQMV50wbnL8vbrrKh1lnNJ/5gtxNmW48sFR6Rn&#10;nZGpDddiHbPSZrIus7C4PSplLY3nVBe8ALOM85l889bY2EkWAScMFBoRMvFUkyyctCzHuiBRw8CQ&#10;LelYduzkuBJ9jGloC0TvOq6eqxaAiLGZkUmnR2sIvZpST3GndePr1K1AXb8jJFdibMa47Au/4Zb4&#10;E7jpytIiCUvMNWuoYnVGmCRXUjnoAI4WpsOLeRzmi4ECBDlz5gxri5xxdEyMGdmbvEx3PdhtCbhw&#10;DwRZDAtpqcrgMkoycrAIzGBaw8UPrcE8unOuU/wdkXy+X1xEcYPz3A2oVywZl3OCn4AVg8H7hdvC&#10;cYbZJMRJRsMvbUQsPtfh/ms98FkmZR4XYTssCsc0okb2JL7mCYqNkqdQG6Xc5IQnQKokmw+4h3D8&#10;XUI8Gt8kWyQNX0JHgkrhpKTcLRwjuEstEy/j+4QzRF420XDDdbVzXFf5j4d8JBQSvwutkEbgyvxJ&#10;yAwlePrsSl9oWNveQ52V1Ghr50AzkiUmug4okD9YnWuZuTba38lmm5qdHRhvf/7Xzx4717eN3W7c&#10;nnu4deNniytT6IdSBytruQQiFHZpbmO7slX9aJEdDyE+mok+fXIc3gYoIy/Hgig5aM5OJWphTRw3&#10;4kptBjaoE+wBdJ59MnTifOfouYORc/2XX+rqH5DLr/NFX1SVrBDafPDjP53+F//16cFOLCPrnZhG&#10;n94ZlOmzGDjtQMIPgiiUxXIwpPAXoPvQeWz+8m9+kalNxu4AukvIZn0mKXa2EbUsdUzdv/19Eres&#10;S8t5e7oZ1fRxihZ+azPcF2pY2TdMeWChduwVlqJkINj81lBnfev0mgvUqHO01nmYbdzIocciSDGV&#10;hao8TE5Olx2RkvrXgRg0NwCNHhlVBaDAH0sh9D59HL74nv8ZVFZhqJqA+zjAcWwBwzw+y52u/lL2&#10;aufR8JA7ZU+UdeP3BBc4mRwCqi0skudW293LpkUO9iXVLggXmbdnOHJWs2nn8QzZ7UFMxIlrjyXl&#10;Z4RcByMxaTnwVD8SnynUkD5PGN+AGrJLggcZVnP9Ehbh8SuRmbrhXqJIrlo1QbyMQavwQUZAyb4G&#10;m+CLeWTGuDFcDK6J385c2046BzIUuxJk4R54F68PsIvv03/61CnGn+6wVDzwYp6LBYNlT3WSWEmV&#10;sWgv4IA2HOmSVahSngVDzR1WJrsQ6wRWR1/ZpWxdl34UwJhPXTYTySKdEkz5AAvbYXDJnelR3jEI&#10;qIXwaa5al9Xpo8etM+VuZNFqIpO7YdxUY8BN9sCMZVG4xHAkxRai3WZIA3ixbJXxyj2wXC3wtv2N&#10;cRDZDb6mZ2agjEk9gsaAt9Les9XUs7UPPGezp+ID2K6wvZ3+ofur8/3d7X3d7TvLWzd+cf/+W5Mr&#10;s+sbM1s3XnmwPI0+5giPxlD3IBREbMidgSxSZcMQ9w8gb85fSUGQ5Tx99gw2mvOzGiTR4ImkDAo4&#10;FOJSdY3qL4VdaEGocT00GN8ZuISno4XI4LHR05C+Tn7wM81Dx5HmBekggvPsiH4fPsfA2YvLO43L&#10;N9/ptuxBdb404vCoNYFg1bll5y5fEikBv1zSlCZ1mB9o/u1vfcudH7ay+ubhdLOUWNDVjII5Dr/g&#10;kM1WHMH4Oabl2DYxARyhIuHMHMcFz88pwUxYdhH3IabhyPMPXV9IWb8rUlo6q1I/zLqlJMF2UyY7&#10;01xSqgUUacRgIpNXm59Dj/dx90GPReONX5Lg4JgoP7bYYkEAoMMpm8SpbhkICZF904d8btHXWIX6&#10;iyZriOwMharmLaXP1t3UQSoUiUANN4Z2pDbE04P/s0tuaE58Xy2+K/Au+4t3wzjUuV1kVm6GHVgK&#10;6RXDg3hwaeWCT5xgezPURp5+wSKPZDSh7KosBvxnLsLV+CDTSuaWPHtYDlyHE5s7qX59SjHFh2cD&#10;GL51d5OHZptxuvIjS4+HSuZVpgbf407jabK8ygG0a3RjI2tXMxRUWPK+ssN6LjGzVafryc4H8eg8&#10;EYan4C3wRWvJIw2pjSjJ1VAEyhPh/cwveP+TYLBQjAIaikpfoR8Twb/4cSaMGeRqISL/0LONXcB0&#10;5AVK5/AWASDIL909oNFshvhZZgUKGRUGtkmYr6fwmE+xBRsbPmK9rC7ZA7FvCWQNnKXSaVnahCtg&#10;ieAEKVUHywGh307SIL/4xSuTEw97+odXURiT+mGAzOzyalGY9s6NpdmOBuhe5HIpR27c3z6YubPw&#10;8O2Z9cVtmtiq0gQuCRjBveFWN3ksCfi3kcUXRiRwxC5dvHiB8l8IEEtLWElmv3FmapY+OTOzc64W&#10;qAYIoY+PGcKbNYN+0UvJzcjw0DNnx1oPdmduv7N441eMzsCV90sNbEkBkjz4rCLzL00jl55DYn79&#10;zhvG0I68W5F/5XmTcAIC4yarAZuW3UOaS7BBhodGmj/zqZfjM++xv7E+rNGcisIY/IOwLbcI8AzA&#10;wta17iAFYAxoDAGRTgorKMaJsHuKR805mzHSerEmNCVWpKj8YPbILMvjWphyTxT1TVtppDQQPWLO&#10;lOTo7c0Zbh639hufyKeXrGniDieY3xfBzGhoY+Punbu8zN6O6QtZTjj3xinKIsbNiWSe3U/qGHQB&#10;JcPi3R21d9FZiO8AmKKMNluigFJ9kNwGlwp7mr/6oeVrPIn8y2l6cvzyYl7DymMz1FOU3w77g7co&#10;wk7Hk75+/GN+LFIWj8niSAU9zELL3lig8ThKa4+owopHtiuwRdpjQ+umMGye9xalDTe+8hd1J3yV&#10;KcdT4+FM5DOP0aasPBGMXjy1Kl8IF6+9uk9Ir0gTv9T1rjAvhfXUXACps2D4mR1XJzm3Ud5cBQU8&#10;JrdUI+OmtceSW93YRJKxx1sNSBlrmRqPyc0V0cSXKkUVe6SDFFQpk66lZZxCVxWD1PSRuBYCC/XG&#10;rkP6pDqPBoosNqCHdFZSlCvnjQ0YH4ef3KqvT1MkkxQiysvsmTiglgXYUUBabSfbdGFx6eq7Vxv2&#10;di6dPX24tQ6O0tY3gpy0NxZaS4hWGvEUrcw17AHZ6XIy5uQHybCPjJ1o7ugiBQiymXsjv84Jh/3F&#10;28KqEEQ3A8EkokHvo58zBswbRIL2Vvjcritr9vWKiDqpRzl75gyLUtEzoZDWU089d/rk6Q+cO7G7&#10;ukhfb03SzOTguafbT53D1dDRotCBsl39jybyTBjZgQuXZ+/fX793nSxN2EWbmFnq7xhDrBw7WbIv&#10;PmYFwFjY5EAMxD70gQ/YuGx7J93qIWWDCyoFwqJhdzL/wUo8k0vFw9ObEyB0TDk/TU0IbeP9UrAD&#10;Gze9RQVZa2U4MdXiRNjRBVO9F8rxK4+aXU14Ae8g62wfE9jXL5201iuXKiPCNwXZ1roptaSKC9hg&#10;ZS/AGQi4QNvx9fhofsMLKrASFFzX9llQz68CE+AlViJZHyQJJhsOxB9GzQjTVq3VuDH+rc+FjmXb&#10;1FQGV6TGewteqQ1TYsJ8Lz7X0oKEvfYp7Nty9XPqqhZDAMzO92+kUdQQ07uWvyOFV4FM9gMHC8EL&#10;v8Ru8vlYKB/No9vCQuYlZX6MuU/BaxLQ2OuE37MHhCFNcdqHJbZSy8u44RhjgHCeKQIuuFSjz6rF&#10;0yG3nVZUHsKtKmkSReII+Gkpg+aVZQ11gEDTxKJoCnXUnSsPeghFCKKA3XxS43NkTaLdz+PXoc2M&#10;VUqooqEsGLjXTlaS344Uf8VSxK7j24uqkncH/o8EURqhB1tlCJ8guNx/2RRsIa/ng/AjWFdcObhJ&#10;EsZs7HR31iCm87insqnoEGxkHOvKlcqv7JSot5S2Hl/Cli0tP//5Kw/uXvvsJz/18fe/f3piYmN1&#10;uXtkbLeJQdZiMg0IJLM6adzHdXjCnY1VhGTx+yHf63rwmLv7k3MLKhpGaD2ZdZUrsf9IFHATWp39&#10;Q2ugGpsQGQIT4XjAZDC/EWfzlKXXAxNQpK1ko+za5SZvaLzyno80D4y99c67J/q68T/ARmlp3tjW&#10;NfDihzTO+BSkrO2jjCOpyINFlR3dnWeefnjj+tajm5zseGyMl4UaKF2r08h/VifAbiF3ExDGwFB6&#10;0Xe+/a3sE3V6PdY3NtA14NjGfJgJbG7B7iXaR3dALUKmMCFlE64jZSOnz55llOmxx5aDExN+fZ7+&#10;ccsC84iAOskcl0tcB3XuoJmlD6+O/2FYrL6nsKWvl1ORojU/Pf5tLT692UgKFquNBXrkxAZL06OG&#10;wtSsAnOBBeVrFLRuEh7Nt95uXdWsRcGX3j6OLHcFyyg4C3/Cj4oSl3aQiSSPQ+lKwRye8yliTBoy&#10;5VIh4FVuG8uYk9yv6sZm0UpKDcstCnezKR0PBHFyfVOPZmEAku0sYdtd0FBGkpWbtWKsxI2xgQEn&#10;RpAFNTLyAK+AP2f4k2YdZoV5vXWMOcbxU3Ai3JzWklhRUrYAI8J7bZSzb6CBfU9lralfgxPUT9fX&#10;WKxuMDg4Sa/GwRErLUvH5sza4B8lwTGI7tuj4kNjFn1YOp9SGp7Qg7JmLIuQAbs6Zw/uIS/j5msE&#10;wiX5d+FP8uvhmEWsTAsYJMIWKLtE00aIDJCmORITvJ7bc5xZYNBkEA2jrSedQ8iSpnWQuEOz0avb&#10;x0BMK8FWZ0K5sJEIN6O5j12Ts+8pqGh2dXeTgWore2NAgiZOEZqHowLb0U1YgSt37ty56emZhq5+&#10;7AgrDfdFqXXo6G733YM9iz9b2rupk2Xpr2zvzy2tziyvzW9sH7a0E7djjwkxw8Jln5YOWeRpY68V&#10;bd+1lxP+iNn3hSX8MaHQwAIWiUBvQ/9UTTy71kIbIUjmt/DQTz3znv2hM7tNrSihwfAj1XEAePLi&#10;h42kIKIScNy98egP/+n+w9u9I2MNnT278Mr6BtuOn5u79qvO3WWmKZ2O2iB6doVuwW2Q1lpco2W4&#10;pDtuklVkLP+VL32pgljsDRsVyjojlVVCZlcndvwU/O42zmc8GkbDWqYOpIyGNdJJwjHE5BTYvhHO&#10;CrU5QRTzwgdUhCmBPRh4ua8gVbXl+CUR3SjIRawGe1WNRd3I6FbHBai9lDvW+nirWUPlKYhW8srK&#10;6kVwhWXhqQ61vJqkKOCudrNAw8oyO0d6qA51CzGOKE/4ryVeXRXA+DcYRNGWxHR4biAX5YsVmiBn&#10;MeX/AVOMF8QU0uCOI43Am0nNMrWHBl6bVRJx0LigEvYgBaTYo4XJo3HS8CdujEuxRrkOviveAfaL&#10;/czbIgcwDNmZTRdCfWrh+FRsT0ppHY3dHfJNIZVT/TSPrrdqgEEi+JFn4SMYhnKS2VfcGOUaOZBx&#10;4LUR5dUj1hHARYhEP0K8wGE0Gi4KFnkKkhE5iwiFC6uWwRTsTB9lR+dRvn9ahbOSmE3LzHnCUHUA&#10;tvhcLKwzqFyIKvLxIRpCqMYquTT5quW0bAru0eLyxNLSJAgJj8tH2uONmjQZIgc2w8tXIutQs8NI&#10;ToQIBqF+TalYsEvZ0pgS3DxAvtV1DhjSOs0kLBhwXhCZDI9Jhy5IrnliBa5FEK2LMdG2zZBC2xsl&#10;vzB6guUFVWnjoKljYNh+TaDvzWadMG9h5Fnz5iJhuFpadxpb9pra91s7G4iNULTpIiO7TwsFZrO0&#10;ykPwsMsfj2MZlGJ3W1wNDJU/sSJwDbJcJfuqw6RTvInBMgZnC++YmyOJg5DSxL27q4sLFy9eGr3w&#10;dOuJc23jl5bahnqeer5j6LglsnrGzWtXXxtbuNW79LBpbrpx5Ox2c8cWkmM9fa2dPe1L90d62wd7&#10;OmFh2BBMp0Lu6crG9hLAlgIO1iKEN9Tc/MXPf77K3l2Fyeay6+g8SBpa0JTK5RVrHECVAFDLO2B2&#10;MQQ4L2gZsOUACgokY4ezbrg/8Y7a/1lAMmqjG8ryKlPCYuFHK3cje8NvbMHXRSxjYqLskc7s0YIQ&#10;YSlfOinnoywAk80LiBY5/kHRkyfS6dI/p09MOkV12jfAqAGPnTz36796HfeHQl4qsfmGtU7uk2J/&#10;roNp4F8uzkFdzUmTqW0lV4rsXVhvHBTeKl8sUF5pFJ2IV4uTHCSmCmQZeV45CJEdrBtWgTFaZ/GW&#10;HZnqgAM2ln0u/M51pMCmDQXeGWt94uFDJuny5UtKE0GctxBBjg/oANckVOFSbHsARUowHZ9gCdwb&#10;s+ZXb+/09FRZKEKMOj0iGyYGzL7CBqm7kTIW8FfO1fLyeBnuD/dAGO9HpN2yXvfuHhuaoeChyF6x&#10;kqw8olU75rL46Y2SNRnwAlAMqAJaEzf5jBtEsibIJfgxYmnlgedrn9PUditkyi7coZ0C90wwBRDO&#10;gy9PT08ur85v78DR3CAvp6qg+TJDFRa29dkmR23nzk3iYnD/lnoEmAOmY9YsZ0ZXOF6NJFS0YMCw&#10;j3TSLPNhS5Y2Je8CK7CgLOYZ5EJqOdIN7fIAgQsZHxYSaJ+nDso7NC2kQrqppZtGNrIocXPwasVh&#10;hDKlu+r+pDiW868ZuXyluUL14gVtZLr3JEkzL/BfsQUELxIcUPZfXSHvOnyMapBemhDjrbiuREOM&#10;WtZWjfFxVRhjTA45NW6+em8zibCQ7C3fcLA49fD+9bfWkNRqbzl2+fmRFz/aO3baE8vWv4a7XYMj&#10;3aevtI2e3jhoXj5s2zpsWuV0nZsnA7XfSuPRpr3m9rW9w9XN3aVVBBsP5jZ2phZXMd5EiPHUwED1&#10;SZs//IEPhCYIMLGNkmfFJnqV7KG0YBCnBU2gmUiIG7ySJcqRcnx0tKNT6aPkLCRu8ncy3mkM4PFS&#10;24YPw5bJPTMpY/lzYf7E55W95wrFpjUYUewnvmh6ZZYdYSfUBQuAcB8EvWO+Qq+XHhalchnZGMly&#10;ghChw3Mjncm5t7qC7qx9wPB9ONuZNGaRrUKEpOhsBDv4SnFteSJotTof0qKRC95gztjXsGm5jmaU&#10;myxGBtvbRIAQoE0qPVLaoeqt1irklQwLDmsVE+ZEb8KCWAoB0jE8bDNgdMZnZz1Ik4S0YhUEYQN/&#10;YpfD6vyFC5gDgj88PiN3FmiqXfgPCb8Ii+lJVehktByyLyNpvi4ZOxY6G5JaxMKJg1Lha6sa5T23&#10;tqcihpSq4G6VO2L11Iiw7hHPq0dKXTDgmg7sF8+eJFpPsv7CsmwXKLYUa5QLGTRHaq+dgATI2HvW&#10;iUDPYVAYt/KPEuGLCySvv89rqkgX8B42lOlGvRiyBZgjMPgNCrDWN7BKVOJuNXVTYLPE+cjexLRy&#10;TfyvU6fPeICh7UBrZJtfkMzWjWW4it7OBSMyYhhVUXacJssgeULAXP1r014SP3kjiyFHm04CuH5W&#10;oIpfUqhD3oUw9fDRI6o3IJTgnSHgAZpBEr+16aAFjlILGmUUE+LhAlI2tOOUUDvCgPLL3S16DiPi&#10;yw3ggxPJQ56W8QRFd3UNYwpuuLq6hJo88wlFlZ+PjQyzDNkXHFdQBCUrKUljLMQNayhB9xTjtAul&#10;VBQEqGEzbW48uH3j0e2bU/dury/M7O/Anw60SpSAaCmCAwcNy00d+x39VmCsLR2sLTXsrLUc7rYN&#10;nWgYvbJx7PLWsSsbg5c2e86uto+uNQ9ixxt2N0B1RBD6lAoWnP4v/8E/qKFhyWczq0IcmK1ZhZHN&#10;reOjxwvjLGY3yyJmmzN/LQ1Q7AKJ36hXz60znKYn1MgyPWlVOAlI94gLselI/pMrTEw8ZCZOnz5V&#10;6GOhoZUXLNhSv87c5lFPCbxU2Rma7tIoUqvGaDK8ow3XzDoBve+K6jJXgO2HyBhX48cc1Rpy1dnT&#10;i7MCJWaR+ww9XJ36OD5Cy1wzuT10T8w7BvWQhMILuI2sUeuG2VF8w6okJYZzkg5SgCCd6NAUZxwn&#10;weK67EC2ceVucPZ5GdbHMCHFxFoWhCDV1FJHkvfhOdMjEunDMqDcp255BE1xnW0ntrpqwQ6u78pS&#10;cSh0BORoaq2eJIyU5NnA2YmScvImwc5wu4pPbQZUt4Wer2lkyyDQqVK8mcoA+hZLw7V9HO8sp1KD&#10;CClGQXylQI7yd0fkFIXXeT1xEy/jubhDnp3rYG6IeMqSYl+41RKyYQNVuoHf81fsGsHC1MNHitS1&#10;SnTWSCXFQ408ERhszt3mpY3Oa839K0z6iY4XRw/ft7sh338T2dC0VeXpxkZH06CWnabbmJhLlSZ+&#10;w3Tz6ZUNKOiNc6mnp98c+RbVxmKFDGOJYxGjMdL8WHg8VlHPBa3pLMywInbhAeptOb6BjZIA0lof&#10;wjbURAbQJfdqph8PgtHn3tgpfDTuMy6P2VF0PQTVdNASFbogrSlvd4vxcDCYn332GWqj0Cvi3m7d&#10;uOP6wf2M+Ck2Dch0eGSUAwNRkti7fdAx+Na9nh97+C/4Lt5J30Dv0PHOgWE8Dk4CsBtwHOwditFG&#10;3EA5dBGw/wQ1gzgjPXudxw57RhtbOyHEY4N2F6e2b/1w7u6bZGqo6oJFFBessZme7MClhRcangTp&#10;BLBkfTDiPKElG3H7ebxC+ILGQuJYYVHwG/7EA1eognWMFTgk9maS2BVxbm2Oa6zZagUdp3qId0dC&#10;7ZVq4SPKEzF+CNQkGoq3nwoIvqFwAMchs+shh0FVR0AqDeZQg6hL39wCO5jcGCYcTt29+/e8WgT+&#10;sAi1uywIGhwM/dE8JQ9VrwkaI6WFDZztAQQox6GobrV/+FK1JBUalhGmI4c1fgreuiIlpNkGlUpq&#10;OrzYAMhEuOiNrHOP9QwghpxL8xubh6YiliGYmZsrsQ9ew3iy/0NgMxDhlekc7osTLXh0V/fvUcrD&#10;01sTC1VaEvyymBTcD8/F4oT1qLPIUiPa0oMwliTscQtFx8Jjw1Be2Tr+jQJbJVMMPfgmpCxr/8qP&#10;4MZccVYP6qVWkWRFN8kWtQIxF2Ah5yJotDUdEWSJwxK53+iGAPsTNWFN2ID8CWeHR+b1HAvFSNR3&#10;EG/exvPoaO8+bF/tvHT7sG+GKRk/dWZzppn/jg0ew1Vj2+BryFuxe47obObF/qRGOnphRxIE8qGO&#10;OuBE3jH5qeL7caAyyxSE8T7GCv8A0UCowyQijzLEyZLw4rCHZVoH9VeeERX75gZB3xAcKFZgkzI+&#10;dIBCPhfQRdY1cDnBrIr+/Yg2ddMLDwotYiA8ZJF0CbflYQT1P3XqNO3S3nzjLRbb2bPnqKWyumpt&#10;A7Fa0AZDGpp9Z3FaUtSuVikQbEECSa5h06k2IIuwC21K7Tj7kDUf7qyuL07O3n7n4bVfLUzcWnx0&#10;Z3Ph0cbSzP7GUk/bYW9n0/7mSsPWchtq0RvzDauTy/fembv9xtrk7c25+5uPrq1M3qZbOHsFH7bS&#10;YSRvm7/1W9/mBPAoiJvHGGAgUkO9R14E36Ta/LAiWcyVUmG2wkw7UM0hZkW+n8cLIvRkKOeBeSyv&#10;jBYZCa4nhVUCunv7FOZwKcP41ONWsSYVzeyVeCVWi1WST+0Cy+rN9TB3/AgITyIko8Oac2OT5sbb&#10;ryUec7bOUSaBLUc9+CiL3kAXZ6/dyhSePFClAX+FSJoq6y8sAkwAZT5l8tEjxOkqc8ztMT5ZPUY0&#10;XIcvWS/8XgKCJW1cH1AJ7xShF/qf4fBVn424G4I1etewp2KuglPkcA7mp0/EkG5sYOC4Bk4B90ZI&#10;xbsWl6GcIa2OgXaXEuWzwoEkuBr3/ujRJBdnuXCOWTDU0HDr5i3StNx2SRYEi5FLaowZajnuGKiQ&#10;fmVULLPcISXbKiWRECdqUMakgViCXJy3Y4z4UM/jVBWxJMpzxIKwXeOvRbyuoPsIU2r7NH/OKZ8e&#10;FdhuNjllfyYUoMk0HelxVP6+ojCwezACgAXjQeO7Dc4PNDIYe/LxlMY29ixNbr02c2u3af5ky/rx&#10;d340e7hjP3meC/0x4/Fm92ogEkvdHPNkcq1RS5/h8omONEoCDFticRQvk6+w40zC3GZ9osdy5YoT&#10;A4eLc2B0HDErNmXB6tRgZZWJAgwfOa6GsJ3nhqs1ClPW1tw4MjzMSlbybnREkL6jy15oZgx7sF7y&#10;Jxh2T2V9RpYkJok1yfVxZjFQAEfgAJgVHghdFDNrjrAdNlNTZtYaI6jDlbiS6+DZ1ZkTYvR62Ftm&#10;eW2TAKEA3RBFqeVzMB7Wr7XYooAOm3rKwuFU9Ap9Eoi1N233NO80bMwers3srxNN27PNeqR42SpR&#10;MB5f+fLX1LlikVGRG6GbcvYYKG96bY3NybZhmpOS3IFAUVuL+yM5zEZk3eDJ8wA8Eaentsa2CSJ9&#10;FOmyYjwQmqkiUdbIdNTmJhdUiEXaqyX2RB8sX8DvSAwLefAB1lPQNxursbMzNDCgLC3UnHYpavyd&#10;m+GvVvcsLXEn2FqdxoYG5BgYJuod49oQKMlb5bMso9ywToTVquWgA5Aog5lIyltgGRIp0EO+FDox&#10;hej6s5MD+5eH5crGCxAMIgmaDHQeWYsgoh6qi9BvJLMqO1sKQCkpkpbO68zsVVohnBT+FOVqkiOS&#10;iw19o8+KvasgzmrjTpPTzoiskWYMDffDRfgTFoHLgjHHIEon1VcHoJ2YqF3Ms+OSMwvl+ASHNn4s&#10;gyh6sr7BwcvsG34Se9Kgc2uHMkuemd3OVclr8C91mOTmQ/qiyYPMWp8lASMGi9F2QMMPJsfn3gu/&#10;ntXtSWNhfQPlXyFEGr0DJXIgp2iJSM1+QKQhpA4l20E6kBXAleVDy7IRcOW2E+6tT0zcAo6afKN1&#10;7VHX6qzlHIpjbSFctsDY8rIbN24kPpWLlPI77b8qbTZIe1yql3YK/Ggmk77f1tqkaiZ9M7AQROWV&#10;DdFOUJKqLAtxOj2SYcHaZI9dp5JDwmqCDgvqqDuJYjGPo4tNrl0/GkqBdYP46UdslHQFUlk6xwhX&#10;sIk5Rd49tiKIdTKbRuzNfXAFLHjZUxIdV55+GlFldAAwVLQepFwWx1z3nF1rSlsEoCTjwgkyrkxv&#10;WsgycHAlCoT3vE8akko7ngGfVIc+yTiRvh3OPPuWgJ3woeBneBtr6ysQFukscebsuTH4ssODPf29&#10;Z86dI86yFVYbxl1mS/PLL3+KNcHq5IH4JJMCUQmHVwZBnj/xkFy0spL8WFtLMyag5fFCvG3OPLXg&#10;DCWKsryek4p0Scj7MuXF5HEH+vtw27gU9JCiM1bQwTzhFrLDBfAXLRHGV4wL5xloMizWx9Bgf4/R&#10;4RsdhxBqUz4Ha57CHw4MrSnjEkK9DmZ6XPElGFjmU18AdyYyf+w92CFpEKs5YKEjlIV7jDU8c/qM&#10;eNLj1rbsCm4mwRQEgaOqsyCpVhIaUpk0JXSA5dxGxr2S6ikYsbUaXBLGKs6/ICjLvbpVuf8PCN8M&#10;4HnMOPaSOA0u7Phro3JezKvw2aMW1zj1aFJDhVJcTw9tg+S5JU3G6zmyGBkibQa8BpasCutpfk6m&#10;fIV1vIBgXkaMXWD0S5364Ed6iLIhWx/cu1/1BIw5p0jxPnh2c0aiuR4yvIvHfzJBJS6R7FszswIo&#10;wMW5WsQopcPiL2L6mWVWp+u5uZnqLZaB9eKW0DEjGuUqw+WXNhmXrcj/NvHY2dNESNilt169On1r&#10;l5ZRwwCQ0q6RzYAuRGeyRhYt/2PE0rGInNcm35ugSR9fsS3WaOj2MkSyjGs9M42P0Rld51htk2vc&#10;mAV3Eltoit6MXBgLI03I7OlD5QpOQEH+XCGN3jp5C4c5ZyAuDof5ieMnhgcHSbCBQHOOsiCRjONp&#10;ZQ+qFaT7zwRxb0qZUU0bT5lhzBruImSw0iLdKogMzpw+zVrDs5W8T73b9JQdCxNDsfYelxbqnnDb&#10;ZkUoeuBaXI0savIAVQ3HGS0NL3kA7toUNSaD9YlIJRVwWYqleQ6NDCUCcE1OaTw+DhVWeEge3b1d&#10;csrGToxSZ8Vqb/5rv/fXaUkVGr9zx6VZOvCvGHzsVKq5NOnl9wa6F+pnIVOPwUKhqH+M/skBtzlf&#10;PD8ZPwr5OLjSEMfMCw5+u21xWIisfqqeyRE8OZP96NClWZSVeihXmXUcMOyoY155SWUOylHnixew&#10;Hfm3QjUOJRN+NCtA78dARnQGi57iF+NGjsB4hmvKrHWzgiluplgGpIYMNEcNDYd6U6rA8anXE49B&#10;T4cbK0i1VJErTcstSVUCBuPi9lJSTRf9mDCVKUfCaVXihF2P4a8QoOAY0ahuQPUODmpOBjJHSRlo&#10;TfhQnosh5E59rnCx3AZ7+8Q87DJCGPAOK6H0xRY5RhGKIGnJK8W27LtsupSH5Sa5cxRMiJb4XJ6F&#10;KSCAYg+4hba3yfWGh2YPQCnS6bbJsmbxYWgYzyom4I2YvPjYvWr8hkxcQElql2SXMOlJ5WxVeptv&#10;WDTcJIqh5YId9VQOjuNHSMPx8LTKOKxfFhK7BpSR1cjruRqqlyTrhQyhCHQ7410d3RRJkTE7efo0&#10;6cKxE+P9vf261gFftBbpEcm/zBoXLgpM4XqS7uKQWuSanH0Zl7KwsYlHikElQcavCK55C8k+/llY&#10;mCMpE2neNf0acduaF2AX9wXLptx2aMRFmQnsZl0Cy4m+ZHQ2wv8oX6bwmCPSCw1bujvZZXaroo0G&#10;/AOHtBHqPWaSrWuF3ukzZdmhIIQW2I49QmFLwktOF0mEVY4YX7W+wvG3fV9HD8QOdpP1KNjSdBxT&#10;i98OCdtbrJsqp3LRWiePDLVEPGaPMimuB/33SCUgGCjHiLAIipI4quk9LLfwqQvn4SAwDdHLVmqY&#10;HjyAoZwVLI5kMaJLljlgYfFL7kBnHZ8cBa3HfPBKX2GrQK2FYJPWkQ/SQri1QVkLby8eaq0SvhhR&#10;jKdkdmRsbYu5zH6Gr8H0cKPlpFViRRQjYDtz7HqKkEmRHdJ3xgdDQZuBYsVnjyl0aPgqRmMnVIYM&#10;G5+A0cQHhPiK2gop5KuKjIBGMdM4I6GTGKcbTKGvnUVhtvv4cfYz98kRxv7QL1OXcCgiRgSi9i7i&#10;ymGgiB8l/LYUmEQv91NpF10wVMjMZDWis88t1YJj/Muf16/eJYnQzXX45RM3UA/OguA5zwrw5Pl5&#10;IadgpUTG3AZDRLkQF6ngiBum2wAXcfCV5zFRZf96+rDlRIqldjPgxrPBmVaKj/UJBDUM1ngLN4Wn&#10;44s7OpjiSq9UEW1ZPf7l5gtFYoWaNjLL47PzV5Z4QWDMmcdgutixe4s1IxErjlJamHXDQ8P2kQhn&#10;WbsLkdFKz+lMUUtE24kaSKI6VgKTqbhhdri4r4hVCkIsWMv3gvI2XjAzJTEhQUeZHk1J9iRwgYdz&#10;CE2RlLUIluIMXsnzcpPulsSk+oZocrGX0lY965OJtu83ZoUHZ5sAWzA70eWh5dAUFo32UbSK5YNT&#10;4d1IRoMlQXJXIISxioIcPhR3QlWnK0Fpbs88DcexY6xw+0ZZIwpHmcrAFTLNPBpYJP4LBxL4Jm88&#10;Q6Rx7uzTfl3i+GduSKZE/HnL7Id+oj48YYcg3Ah88ba1lTWuwGAyRJIbbdzXw6pn3doigjckRaCS&#10;Dr4Sju08M2/JKG6iqmOBPqpcr/njv/4xgTFdS880kTxl2liFInK8tJqDVJozfcmt1gOtYHw5Qzg5&#10;a0UyxPp14RGz1FjE5eVWlYKCTuFRM9asPw9PDGNK9JgPflmNrHlAbWp8S9hW9bKKwwukYPqLS1rG&#10;qNAEokQQFiybmuzpthW/jtDAPmniVXFqIFzgCXBLMqITkrAKKq9RmyQNAdBeH8Q+cnxViGHb1zDf&#10;ElXpXnEn7MjwvOR7RQpe4m9dhC2KMdXjhjWt7+rzc7tCwiG28S/Dh9GExVQGQiaelVWG8/VZ/BHH&#10;inuWeZEChfBcqNxhcdgamQ8uhpvwIUuZ6C+VLGAROPpPBtkEXGgOCQOP9H4KIeZxAIA43/TJ8Zx6&#10;4YxAAgobfd/KdG4M4CNcj00i3IcPJxTgyMnBgYbjEPU292TSK4K7fByCTDrGroWO4uBUiFrNGZgL&#10;FgxPhNKlACRptYU5UntAiWATDB29GUF0qcqvzqEMrEF+tj2fDpX6KNyzeNqMsiJ2abdqdQKBIfsh&#10;WaEq3GNySd1jZxQiAIix4uYAvDPiZvIM4x7KZmZ4gd60nutHdYlAm5MPJ02TdSiLCwRDgyvkhalv&#10;Aj4vm5KjzuNSRiRJBj3uZdY5EF7OSDcn+wFYDctox0UK0Pt6gCgr6RsGrVJy3ADbnttz9W6scfxx&#10;+ywYkC8PgJ5upM1KDdeDoa8vdlbCWMT3XQNEIVh2gf2uzqHBPjK0tIhmSIgVLj51UW93l9p/ZNtx&#10;L5r7RnrIMC/MEdsiYEb218qGAmKYtrATsIaef/K5AP+ML4UVPBTLBUj5CPKu4DXcgzo1v/3b31Hk&#10;PSXt1ZImrcOoIiFF2u128gyRYMLbqYEEtGAJ4vgziMBvxJxIrmOG+JHC7Gwf2WW8pnzjrACSUiaD&#10;eGaWGl+63EkNYI/IjOAvchZhWWv+9WWQWcaH3IKHgnSrMbbZuCrryFftrrGxMd7CoHDkw+jHSWOw&#10;RE+jCsPGCHJmlyO5ajnt9c976CyPBIO1dikdsrc5t+TpurU5ODBIQM4VYloVRg3VW4U+1ozVXzmH&#10;y1suGxpvlhIh68QZitnZeSSI6MtJqp9vjI3Nc8tZ0NQiH2cyxVrbLGUDK47NZEkUNNSsp1g+frKh&#10;mId58k0qV9K8YnlZjQn7/mlr8C5GTyAOrspxlLRpjHREKcY660kh+CBWr5HC0FgxkJKFrA0Lizlw&#10;0u2hgR3rgZFaPqarQjBAFrGh6PpKvqjaKDQTbVawbsIy6q2ZEe+eu+UzS24+FHvhqiCF2l3WqL0m&#10;OJz1thqoAkw/X3X26mzAp+b45fUg+gH/eLGiMEFOUNKjWNaCZuakGqjrhoQJUl4JO5xkSfVj4vvU&#10;38VABw7jXZqSpEj5LIEVdzt9lOybh1gvn2sqzZS5fa24Agab04iQmRum7WkRrKo6PGtVFj4U+7TL&#10;3gOJAEDJYRBuPrapWzGhfNChkSxQwiFCv3rHLPhk6G2+IYNZj4DWHDZ1YulGUpccvOwBXA8mi0CD&#10;lBC2i6AGkVD2yuTDRw54RJgZWDvMz9nXxqNCk6SUPxENAUdbZ+vgcD81qgMjfT0DPfdv34cxNzZ2&#10;Cv97dYUdvVNN7zi9JOLQnKBYJBGOE0ywb0UHUimsLvI4GyqOyh3FQWAlY22bP/ihD6bhmBw+AvUj&#10;zwqymmzFFmbRB0ghFtYEbIAnYjlYu2FQivdDPaLJc2wkQ4APYxwUhLICtieBCXumPJGagKDBWzp+&#10;Blrk/OFin8BaGQ8H1CA0LbJGtNGArIGjEL8yZ1ShDWaBlzHxO7vWdzBklVItxwoEjo9jaCxjYRQC&#10;szPEszPT3j+F8BDDY4C5z0J2BaaC2kYpQseY/VId23BBMclFFcvq0d5xP/WMQSL8Yi0a71nsJnOL&#10;vYGJrBJbVlIxSmMsWvC88Bvl4MHaoNJ6eJjzmfQOGzJCObPxwlRFxMBmJ2CtVNAw8OnWynPPCPaw&#10;1tlXHMo8dSnC8hZGrHAu3qiPFg0XtivYPPsBo1gBS9yHZV4PMSE6Sc4ypgA3M3GlnqBx3OAgj8FA&#10;sTYYDX5p4EWTs5D8GXMuLhaeewjpI4LY8LUNONQl0r6jgZDwh08UQcsXBZqs1ABku2xOPrRAGbL1&#10;oHpsSAwxhSRsHksoBUnNE7EOcVPNVxXTv8Y0YayqfQlkOLRdA0RSEvC3eSLJI0EltC/RxGNYNDBB&#10;i/D84y22kRwArKGEnZMPfxWtoNwpGsNKvXlZQQeNh11hbBgenZdD+2GzIFkhXEecBp0R20VKFWOT&#10;V7JC4ShSYH19JB1AT3kbb1c/BWGEwDSks3QJm83KMUZMFuc0qCYMDOB/IZD2dkRGmBoB7/0Dmjcy&#10;NQIkChXreptQwymigp9doWIbHXDWdglQSKBhlPZFjgUZDhvGR08Sv/PFxZnZwaF+j0l6UwAOEA33&#10;Eda14XyRbL506RL3jBNKsoYnXVqlj33Lxz7+67TuK6oReH/zV7/6VbY6Q1WBQ7BMNXV4cjZAABWP&#10;Zb6CgCKWiyaYHp1AafoPsArBlnAfOMnTv0MKVsHOBWQcBTiPJT94C7/FEyE9SfoKRJPTSfoWHmaO&#10;RwIdQFyYebIzDT6ajbbSu48P5UkUhFQ/Eaqb27VIohZNRKNJzlujjgO3kRhLF9HejgCBCeZZxlaO&#10;BnMpcJdveHZWMDAeDhUGMZgoFe7rHHrANwj2auMelyCTuauNzaBVIslvQs8zPysn1a6xXJAFgXVm&#10;KzIUnL0S0+Nw4VLigql1gbvU3UOkmuPRr9oAhWUWKsTiTzYHlloHe8aOlvGoU5Im9SNOPnXPaXlp&#10;70sphZJ3+/o5yMIui5mQKaGMa9kCbpu1gqVI3a0pNh7czLwto+ltTjCFEZTsz8cwShj6kePH4PZg&#10;OADLGUCODc52DkFukusE5lTFjv2suUxVlHdi7ascsETHNgwlLCq+EhYXZm5KqHfVr6J998AgGJma&#10;LP0DV56+wq26w1taZudmjdES9zFiSvBmmeHPOgrKIJt14q/FW42hpymtlg6IFNgjySaNnasi/fpc&#10;8zosghGMp2dJSAxMCxdR2dAyHKZD8Te4PDyLBZ+B3u0YF0JNnVJ8ejSu8cptzMYCSEsmUjAbVMqQ&#10;VALO3NvewYPuTykso4oNVcmZk4CWLOBlVlGSlkLQwIlmgpCeYhkwO8ZufX0cmmSMKcfHj6FTL+8F&#10;5ye8rIaqZv1VkzQNwp9KLYHJCr6+zSG1s0W6QOHF9u72sVNjM5MzCzMLiKINSXgasPY9iikgMs+/&#10;8ALxE/Dcadpckbbb2KDBjdJnbU1gr2RyiYjPncMA9VkP3cCG6mz+3Oc+Z74m05PMv3bESpmIyQGw&#10;8QzY5sigA7Chvmn98rVr17AOuKlMpIJ3zc2gPNx9cQfFt8ICMhSKGmg5JvoaHgN7czMzRFY4yZTP&#10;QXAq/5BFDJeUYFJ9w3TQ4AbUAcUpIPKUL0w1AZPafmKMoaRjs5wC9ljwrXV2Wu7cKMYqibSS1RFI&#10;KQTBttXWyqyqcV+eS23awnS5B2mauzYhruXIbsEYYYBohIjLaukADIt05+LvmJRgaZaucYWq4k0J&#10;luK1XDDQj6W0xdSINp2ZYKO2ZJR4rsIU8D4IJ9m6RczzcCn1/eBYjBIflBUL3asd02YlMZE8vMZw&#10;SVnaiW+tfEs9CGiIbCY+knXDcsdWcvLXU7OCi/7PlmZ8qnyhDpKSsMrhJlOr4keGRQC7q2v85Hgd&#10;fdgObAov5hxL0Cp+xG+4c8rneT33zK0H3EkPk26qWiyc56hnIakSlqZC3LM2AnLjKshuB8kQnFNi&#10;KIairA/DAtjPOp6fmwWNST/QFu6B5wop0WM/Zx4u51E4HLzJ8u5yfnVQeI99BexxGyKyhTNyLhLs&#10;1PFZK6GMSB2lURFUg5KRTE5XCfFEEBYExYs5JL2CNRJlK9UuLhu5gbhjW6DMfDZxBkLwVlcnm8aR&#10;yYmLdTp1cvz+/bs0vNGZJU9XPZBNKZgNieOmIeNUJt5ZphCRvL4+7j5cDZY9s8YDEM9yWpHVSkGj&#10;e0ECa3oqxrk2qQqmwVDUwlPvT40b7dfy3NLc9Bzlm2xAcmo5ejmZqAbaBnMHvcZTwYMm2sVO4fVg&#10;X1ZXyRDNMzmQrWgbrCsKv6mdQmQAwV7syG/EeG2Gnydjhg+efDSJGivnG0cuKx6bYmJVlU1igj4O&#10;kyjcbQG0YJnY0sTnhGEMlrgaHm8jrLPVyiRhiWpb6uJGqhPcAG+TmBLUEgdDh3kY8UGqDGjFeIjY&#10;JBfhZhKAwpqTOGfXH2UsDDw8kUhSspll3O9gpPFUnKdS5Su9kswKS5mFzor3xjjPo8lUL5BOFl+J&#10;73FnsCD2ggoawp/YCWwz+/ghMiB9u4vVxNB4ER0cF2hlcHg7ro20tDg1OCx1Qc4iTBufSIgRQUBp&#10;T4VDM+7Fa9DRDW+F1ckhkLGSTh5HyRwqf+WDzPtkVzBE7DGdbD5X3tmOwnKK1xJMGVAosWGxYpTZ&#10;9ooXr3Ygq5lJwZ6qsO3ushMl7ok+eTLNYXwJRZf5KFelwCw+IlkPJY45S+8/eMB9cmZYW3mUBWzC&#10;QGAEwzma50xjPbDbuX45rdWkgu/NrEWFTGQqFoQH5wwHxeTBwfUJVW7dvG2G3q1uQRrnisaOlj0o&#10;tljtrVip+7axcW52Bu9dsX7oiBSkGdjqUGvsEq6mFEDShGzR0MlSJaScuFz4eIU1ttgFsSoICiIw&#10;FihVRpI1VCqtyT3Z1iczbjtUz6FkVTRNyBe4lK2v4uZteKKehkFGaNKu+aJfcaCAWCmFqWsmP0Xq&#10;WivowbYyA7bi9rAlyOJsTOpjmzI0Lk4TXDj/oTQCP0vCt+dZWxt1j4wbldp46GkJHW3nZoDkcHZB&#10;W0wjKL+GtY3THf4UVV8GOu5Knkt/jVNofU1BEKRb+/tm5mZxFKZQbFxOX8fGxgUa7c0tcCesvsGB&#10;XmgjkAkV9LNqt5t9Ls7KjpBEGsAJ5ghBBLRCQRcl7SGzSvhjMhid4gtwbjBtwTiUfWY9pd35rO56&#10;/A6MIsOPtyaAFnCTJUKiHZ0FU7y2idXpJbQhKXTx4kWuBqjG3bONCdVibpQIcbI9NEx8mKcgqba1&#10;BflY5Vs48itx7dLjMqd3M4YvsIj2nU3CihF+sxtb90IaEuv1SDAh7WpWj1MUY4EfjjXklfPzi5FQ&#10;FLFnep7EREKzvXQ/PJaNrQEpKBQLS+UFFgSX3lQtVTPJUjNb7GZxQXmMJurDgLDiLhiklrqOenY4&#10;r8cKlxvCCw3rjLcMfR9MPOQ0yJ3o1ulV5YtXzs3PKvsXUfgiSmJAbGVCLxXRRJ0jACQMMCuYgFmL&#10;kFORE1oXAIVE6p4lF4mSMGvYBZMvhvQqpxX8XP5RFTpNTk5x2+xkPpVv8EoYCXuY467v2VwdPIPH&#10;qeYMXFNkKs9LyoLeZqwcTHNSJy5cbhLrzAsYJBpo8Agc1AbhkN9lSQwzkOwaujfxMvxqdD64K7SC&#10;nAKbYB6sR6C7ALXSvoqBMMqrsvL0Wdd8616pZ9xIuUS5WvzRBGLK/AvlSYDpLy0USCEy+5kTVwQX&#10;kTGtwVHznWIbmXbAfydClIusNEn9BzDLGcZha76GJkeNRog2d4umN1ceOjasSU1ez1oYU9E4DlHj&#10;s5LL/hhcQSb01iZgAaNXOCtFiTkOu5YBECAHHyCyNUOm/+lnn0PH8M7t24CpvN1iqzTvJdbKg2KV&#10;0ILkf8renj57iruFf8Q8ri7bM9OgTBi0enqaaMtokQnZhvxDgp35RXaCV/IySj7Gx0dPnzqpTPr2&#10;Jssb04NZI4fd/Du/8+/Fu7ak6u6dO48mHlnmnw71a6sgkYJTLEqmin95EkbUIqMcKcwZpzE3gbGX&#10;UEhTnAUIzkCStkex8FdNiXUwagnO6/asYOuC92G0WI0y5PrtpUJ+0YyApO9hJqCWIMYb2o8Pls0g&#10;4GIyqAO30HYTyZ6w4wiL+D0+HruIxVqHEjct1ybJD5BlPHMbawc6ocOR3izZh6APYEUE5OwNcuMu&#10;O3morpj0DYpEFhuyu5v6XbaZQVnKzHKSyxYh2jrKhKks7SDoTmNDBecIs3GS02guanSpa7P1mWRw&#10;Gahen3VGZl4XJlWtBsk03KLmgH69rTZYxDRKbImEOjdWvVMpRwSAhL5Ja052O14ob+EAYx6rmaae&#10;FDxakmvgr/liangjsHyVm1TaMj6ReSLmhYgSyCmyQOp183Gsdf4t/itf7FUGgZMNw6T6Cb0BOzoB&#10;uQr9RcaF0eYr+DT8Y0CcJqiPDIiccZl1RDS6BEUSZRWxeLKpqkZZajY1SoB/XIEDBp/EYUGUew0m&#10;fsOVK1cwW+wBRo+1gelncwJLGLfHmWIwBd2Bb4zQJVJLbFWXQOYFLzAwOZLCUm8Nw8EjuNmSXsGf&#10;ymFqA2ktf7gBuH2cxEw3L+OCgsdxWPiKEVRmQlYBIybyuod1U3ZD49SIj88laNvIs5UUXSTp5Oxj&#10;4sWJ29tm5+Y9oU0AQycVnFKOT3pRL6n4FYuYqDns5SNssUD2p1NpG/AIlhQn07lz57HL6AkAx7z7&#10;7rtZ7622a2P9N7EIFQfk/GbJGOkHFpp8NE12iUMIZTKSNSxQ5og8ka38iPs37B5rCAKbrLNt/Pjx&#10;pYU5puv4yLHTp8dOnTwxZEqbvPU2atJEVZak7uByLjZ/8Yt/JQodriGOC6AdKqNKYEKpFbJogwMA&#10;bLIVaITBETo3Z8oAIpbiYzICCg0Cc8Zoem4PDXMKs3A5UtgtbJu4dlvYEeDRCJGoDQH+nJSeFGO9&#10;U5UmIxoociEcCI+Qu+QBCqatlc3m5vXsxqwJIRgXDX4HOAQxDoJGcyZZ7WsZkUFSFMxfAEV9LtJL&#10;Uq3TGYN7xo/gOjjP7757nSXLNFfxSPaYIt3cFWcjtNTAnLZiKBcgiF3UEBqjLRZRcg6uo/t5zLsN&#10;vs4a8/zksgy3Q1qCRkdKtx4OZgGjF83bydtlGahacPLkuEdfj2+hyiYoiXhnVDkkU/OJuKzsUtmA&#10;Oj77re1ReF0GcVC2i/tnHbMNdFiiAlNBGRah6noEFCQ4rBA7c2QwHaxgSyU3NycnH5W2A+PJ2srn&#10;C8WpwJT8CBPB7XEFxpmR5FOCgmt5KxDjmOBm5M6nD3S5J2XcAfGwekb4EcFilOC/BVOgf50ACgvS&#10;05VjNPKrQIVA/4iS0BzWLl8eKJ2eT2HEM8vCFpW7qaYZMWegFoEPjZCjZuYXL8h6cznFhXEWoxcj&#10;fMtgakFydtaky+7Rbqh+AApC8oCTxjYUCUsTd3NxUgSekdhHmWmKIeO6al/MAERugrPEtyRhJMqm&#10;r62QeOrXxWuS+pUSyr2NjBw/d/48//JXz5tGWm1KRFYN04iW2LCPuwcg5SZQOWK7XX37baACGDVW&#10;fu4qEoSFAlra2bIFRzRnqCdE6pWDtpm8a0IcTzqQH73IjR3q8EEheC+oCkMqp9vGQC39/b3DA/2g&#10;L3jZbB9OWlYCj0aShxcDoUCnav61F19aWiT0gtDSxBt9OFrnWUrUSVkOSRP2W5WrGD2pPKzGF0eK&#10;BYtRrKuglM1A/Dw+PsYKTrE7CUsIY5yuir7x2diFquXFV2equBTDhF/gxKfo0K7foQPUaqv26HhQ&#10;zAQpIwnFOGBhPbMlWG3RtjPpXQUv3DDVTdwMvylkt+r0uX4x6Bk17p3b5vsEvbsAqA8eTASPsIUo&#10;H10UD447D3Yc74D/2KQkgIn1dEnkDkFk2tlGoZsljqHBIYoYsI0EGaXEMkqBccIT+JRwjn4ZS/Mx&#10;xFv1kBgOVhW0JWHVgHzcJEz/QkmYioKuLdmIPhvPztVsPdXfj4vEF69HdQVzhigG3xOyXr9+nY/G&#10;ajO2TEHtZEaAS3GH1aAnxdkN0HMsXwzfCZCFB+eyDGiI4QjzpPWqOq8OcvntxnH0sqGyNvZFlD37&#10;rUKkINBHDUmQjJqYeGBiO2S/EqxkhXBLrIFyYTCEbMjk2jRz/Im9AfweK2N8xL6TNmp5Luae9rSr&#10;5ATwwmRkhHRr2+Z0qCmWcM0+41DWirexe/gIOL5s38JQRd3EBZz1GvaSIC+PxrA0wqjS6i10SOfu&#10;QE68BchBWREb39ory9XL/W8qQCOi5AkB/QQe15qlcaqbgyhv9PQOsO3BKY2yo6pjhVSUTTEufsMa&#10;QDuird0+mzhZza2I+3BxfD8+lz3uy+xw5LSyMkGxcGNBqSKkiLTdEk9348Z1bHG1hWSn8ilkSgi6&#10;Cbgxu8xaqZSFuNSCYwTLzzCTNjvc6oF9PxlGnHpiJeAPitU6MY72MKaLIzJuuM8KKbAYqvuCYcf6&#10;5tqy7QdU3vztb/8Ot+iZ0EqJ57LHSH8f1a7syYyyGXtgfxxpUn2pc7V9jMdBND6TM9vGEJaAO4/K&#10;7iIVVw4kMDsyGdR9M2k5r8xgMTS8nfMwJWRzRGME20yhOMXxUTyxJ8g5w83qZ6FHY3+DggJTD4uL&#10;sFehk6uv56o1K8QiMEFFpR/ufl5szi8ipk88bZMpKVLAgZKZBi6gYojU2Cpu5v65YMIfQcHUQFvU&#10;Y+t2It6EFYwPoSRsNr7hKxvA3GEJvgVeMUjhguzGYnxV/pv70VQlixlkXkyTD+Jx2DDcA4w1ptT6&#10;y1TTxQuz/1bh7XyWB73YmAPot2HB8WWX5/AGC0IuBIG7rfChdqygFcyF/n6RBQsghf34CKGQLqQn&#10;/QjOeTcGwkikxqBOHBFzoaWuECBgQQghqWphGPn0kvAzUx5oibAxht5tiS1NrlFpqXoQfCI4+uzf&#10;SiRjOLg9OLT6Ccnv8BoGTWO3uUnwH+kW4ziJlbSnBGhI/XTxUDBbeJ1MsfyaSFuWOYvDiOHAYzea&#10;48psjFTQ+qQqvEXljyXKmnSU8n15HNh3ZoSnYMFo12CgCza5+FkhfCxjwsNWchQrorqCxTW75j5J&#10;jeU6xdyTFa0Dolwm90CFfrhqRw3G+MRC2flG9en0QiZSMHkPhLQmCAB9iaEj1Qooywwya+IIvT0G&#10;tBwGEdllycFRQMLKnjLNetDM0c2bNyIxoUSaul5rhHWHACIcG2sbW509nWAozEJCMwg4rjWOfCaO&#10;IPH8ufOXL188e+YUEzo82M9GStJqD8gDJ6jYG1gf2y10duK2CFbuoGuxfO/uxIOJR82/+3u/S+Cm&#10;2QvQ4ikHqyQVK1gyY36/zGxJH15HYWWfU1cIdmmBnA6DpdWQWNm2srwIG5e1iVcSFSZznrI8XbvY&#10;UUp1Oj0cFN22RpuNRIoXpdyK55m5ajPM56VmIppA4Yn5lseBgO5olqyw1mO5amaO6Awro+pPNFN1&#10;sKGHxKxwI9WIbOLhA9wtbow9EPK1FcYkhyOdZ/kfH538WVRds9zDODxq08dRY3Cb45eP4E+srTrf&#10;Uoi85jGVjcHveW9gZi/FaSxKkjBeZ1J0RrlmrsBKKqdpfm5mcQEPy7qbOOBJTlJbRAui6KdXnrh6&#10;J2vaom5bmSOhhxiseM5SRYIN6w/GfonI8C/XO0rG71DWodwsCw4LaK8vnTVLcAgfavw5Zrltz5Jk&#10;OvzQY8eq3IEXMIBcOfQ5rAzdeWR/Cg3gV4sAo8zWhvFlNfFKJmywH+0olo3JLC6ZbkeRL8xXTUTG&#10;x8NGNx+bGIeIi2RvpllUWG0nx09WKlCceY80CpbLNkOMlQERNIJ4JZV+ivOFFoGRPKsXq5TFtsGT&#10;Jp1nwiimBBfHSAS/O/UQLexdPpHhYvr4PSAa2KScwPSaMyoxsBXJFE7RZzlyJxPJyj/AZkGlY+ly&#10;q7am148osm90swKH5bgFjNNAEn8xCtxh4Vk4GnYpjUoIJIeI3aNIhFsKjdA4jiV97NgQq270+HE6&#10;/BGr3r59K/2GBN64PuGPcI9jvsFWst4qNbty4xVgAZjvOnXy5AvPPXfxwvlT4ye6OlohUVByy4HJ&#10;YYnl4K+VL+NfNhUQDttpBqWIydmJiUeUPOOIXLtxgydt/uY3v5HDoRMBHoQqEjNzJqW0TV11Ryc1&#10;+HJM001FxB7AgxPJEiywT3rhdAOqy5Pl+SkHYAODupHrAbxkkngTF8Q+MSLcf1H6ZURGBpnThuvJ&#10;9Eh2wGeWc03GVIYfw1G6J+yNmHlUajBz5sa5CMRHbo9xZhA9LqxospSOfzGxRQpkCcXsNNkmKrJ3&#10;auoikhKRNFYVcQTLrlrMVTYBeyR8GJ+ca+Jh3bt/H/rNyuLS7Vs379+7RzN3nCOy43G/7YSCeSXj&#10;VKnBiqEYDUwbT1QxVNkUnotwiQHGjrCMNBPWOkuHZ8Sps+IBPSr13cQd0MhjQGKVNJ56GfGzxNNS&#10;XsC/Gj6q1FJjWsJ/oCd40WWzxKfN3fp6bjZWddf6TrWX4OBwhBxxRiy0jSyAVjvkCxYAT81FWPqY&#10;rSRSjQsq1VUVHyhmq17nciegMzXOGOIl2F8d6kaUN4FUFA2IogqPgD8IsEbJF4/BdcrU1oOkThey&#10;72AWugCGPmm6XvEFX56lSD8o1jflsFGrEFDH74jyMxi2ufzYUA20uz2FS/oqQopH3cx5LgOZNPRx&#10;PYs3GmoUgCL/iNZZ6QvFdGjnkuLF78kxI0+aKVAIRmu7mUyP884LeQQ9RxhVps+VEExuTok5qsx9&#10;TGfQjAFuNg4gy5uGViwhPHrI4oT8XIScLg9FAkuc2I8GFt1bXAACPxwbHTMsamok/Xjz+g2mDIPI&#10;ILANCbQfTNwntKn2YOYrOzQ3QawaGDqelCwOy4N5YcOOj5949vKlsePDANlqpG2hoU2MqSsdkBVp&#10;Bvg+7dLyQUUXlshmTs/OTTycRnFweWUNIwIWPj52UokfzMnXvva1WpQeqpQDRnaIaiUGz/qcNFx8&#10;fPbCsBLgYF4556u0CT4cI8gX1prIillkhywvLq2smVLl1jEfhh4erZAXbYmCl4UP6wGQVrU8mPS+&#10;HPLMNh+hTAPoDaTpg4Pr166RTaxwtyTCWASR2KFQ4hBpTGOHKB9VuF7MIm6DGZV1COO+uZlzNW3c&#10;UQO1iBlNOqN9OvWqdWofLkG2lMkUPsIccGCyO6y4DfKCs8fZW5MR86r4RDzkaSY4gn5LGt+9XQJA&#10;8uL0arp27fqdO3d47Iq5iqnN9wDphmNpLktAEgkVsxW82yYMOyjHyO4oRTJWFfYmjT4GmQgGKvWs&#10;LlOxlUQ3vEzZm2QocD95Mrk2ORIZxXBVSQbTGsEpxke2Py6lhpyuPdTX2maHm7HGNSmM0pHkhK82&#10;MaZdbUYpsM1TGPopMS9hhyOf3ccHSR2iSii+p5sf+QUTn3JVgxoAG3WlundTBf/OzjoSuJTwcHMz&#10;5HdiWdYaD45dKwhJaTiSN0mOAjHwiSDNnF449lVRrWsmoGMLizTWkpZS4FpYf0LX7CY+C99eKMTj&#10;UIyJWZN1Gk0AJjSURZnZ5uoS41jVIc1MeNI9GIyWP3EF1j3LkithOGWyOmtI8+oVipEhhnrUzs0x&#10;LFervuTI0oge2GN1dX52hj+7oA1y2QgIL0Klo3GE6YFMlv8r+wh/haWJZ1FpU97Ci0xIAvHAjezq&#10;fvrKFVYINcL4BCzDhxMPRWUUbWvEu9dpTSX0MB1/gUVyoJp8OXkCNv7aysLBHkVhOxbN6LG1MWU4&#10;WsQvKJfS7Aqq3dzswt37nKRToKgra+wURAboPczioX3VwNgoaRAhreavfOUrjlG+3B6hszAu/JJz&#10;2/4pJj5N9WMFq40ASvi8gFfKokmjeZ2CTt0QREZJHrOReAHicrgeVYR24eJF1gpLqltnW4Qs2CRt&#10;UAGlNrl7jHgyTxIB2ZR4MkD1//+e7vRJz+s4z/gMBjuIjdgJElwkUVJkW3LsyreUY1sfYsW2bKfk&#10;OPm7I1ERQYogCBLLABjs+yC/q89QUyoKGLzvs5zTp9e7744d4elTZ5i5Z9/r79L3BBM96L3c8qk9&#10;axpMaObwL8fb066YuRRdZyOCT1LJVfN7FT7H3l1cYCkmRQreRLHEnMwZ6RjhgP96BN9qyNDgWZLI&#10;zc2VLxQIeKmL7/Erqwo7BgsLm1Lf2vLLn/3sz8g6ufdh3502/+pqof7qAOocemvlbVAiUbEnsWN+&#10;yIHD6V3ci7M67XaHXNDLLtPdZo1u9ddl9EpJjtEe+IzoBiSpFfaEvjW9iBou8l+mCyseb8dccEoJ&#10;Um3hhifnXcJrWDJZC+8yjJZFfJHuHX/HORio+FaWplLKRn3S+w9IokthE4Pr168VQo4fRAXUgR4K&#10;M3yHP0hMuK+1qo9MLfbwIRcs16CUPk6NQNG/2lbaTVzjChyo5RE73/qJYvE6dszecXirzcRE9eDD&#10;Kx96YesMdOOorrhg3Lr2l2cTCmua2VL10zDJDuIBcrUp4Vd3W7kS6xy4iVxJUU9jvndseTc2Odru&#10;4mPjKWUSPHCRkWrI5G6ImowJvbNkz2dW6W0y6NIuBoMhXjhTpLh//5lz5yrnc2dpT1kqAw/kIgfW&#10;POQAhrFV92j0mkMEZhou6BUv2MrBx3mkM/XsbYKLaI2hteWeLK8wwoZySyUN2FF7SoOcFBEcO+Js&#10;fPjhlZ98+kOotCd44V+pZu6nQZxzMVQ9Qrm6B7jHO0ZpPsOTdEsV4quvvxUeHT52gvoAzjp7/mKM&#10;Vg/M2DyCriAZLoba2PrNb/59Ivc1uDv163m5EgHDbt/xocFooWmB5nhc6WHG/lnEaj8UtvRveD4T&#10;kp8KZJhSvT0YZkRJ3J7FqeIAEF8u5jKSK0O5wkhGkq5p3G+ndINfB0shXU9kPW4TVcbHdpAI9x+u&#10;fi6pcf7chcmp7a4ZdF6O0HzfC0cIVnExoDHJpJW8i+f3DJPJh2uoX2hZM38Qj+RiTO7Tk/OZq+rf&#10;vkXRaGB304gnZkBUvTMzwtq1O3aHK+h4To/nY8TdY8ykm4InjQn6IFYJYAVc4zADlXL33sjDL4Sl&#10;f4VYv3nzu6LQ4+8ACvuy6xCmaVmuc8ebijc9nldztumCld/1FdefYD49IoVhPQn+YJlKPVBSdi2F&#10;fhL/g1BxyPJYToTMQ/u0EgoTwK4pPJU8qHK7PDWU6M6YX5pFnk95lyRPxRrgP9Rvy7I3i9epO0xc&#10;OI+fffYZ9Sb2dGUehI9xGOuXH3RZVjQ6wj1ix5XRrOa6LK1+/IMHqgXMaMfpWV3gdKGZItoLC0gb&#10;Duo3TdqMm1zOolTLJW61qlwYy0LdF+wM9bebhtCVsaZAtzYZG6vxxRdfWHkugAdb0d/kv1PNy5a0&#10;qlX6ngcvlKxR96kVPqBjcU5UY+3pegD70srkTdfeMWXvEvwdJ7cfIx2X/WF8RlppmoERLOgV+pWY&#10;ZQdnaP7Ok+17d03MOHX6JEMqLEM0K9yw/o6KZbRrs62boBVRyCiQITbevqOlEdjQZrGUHod+1GUj&#10;eXP8BJAhJvjdyxfO0yWQF/6GnaYk+FOFIchU5PHvgIZKm1KiDx49/ez/Xf3t7//wx2sC+W+37z0A&#10;kt934PB7pPnKFeG/E2fRQN3FXK3wwf2PHmh83YZ63PrVr/6HB90rUw9NmzUZDrG3HEs9Ras5xOkM&#10;WVTYXHFrijhgr1Pqr9Ntr9WNxFy8dPGdEydrBd4luHuTuvPDJ25ePyuDULaSv10cG21EPvzzp5Bd&#10;fiPlzhJSKE6Ut7g8FRZpIgfViUVO5RkoCJgX9ofTxL0gJRLINj7XqYbIrEQwTf2I710Gw1gqZhnw&#10;VZpZgbSNdjvG3xMrMOFwKsId8MLKL9KYAzznmkbnJbFD3XgXlngcpieMmMeD1BaN7nlzb3aH/OYF&#10;kfGvNtsSkXtLX7N11ErNPSO4/CKeBwsv7pSWEwaqFlsrrg5zZwaSYjr64Kmq5pl7zuVtOYTf2+o0&#10;yEpLjxksSl2IkoKpoWpg6BjkSU82L2Za8mDkA/hQqYTYIRy+iTy4aadq3vDSsAyRLe6cI6d48XI1&#10;5noGoiyPIIZfTDKlgN+BeblsTdQaiB1PmJKqvRVJdc1sVZQW+nZYnYLnrwnBcSy+e8ZSyxo0aGK6&#10;zxuy831GZgBp8aFaLgI5nYmYUEKX05LFbqHmTg0FkRnMQBMvmnIfC2nl27ywTP9zOtTSIRW3mOqm&#10;3BALMtnWauRT7C9XTVVlqBoEU1vAaLHnkuFrDiRMqkUI75PjXxl45ZjkiTJ7qNXMgaWm5+HHx9mb&#10;rLxKOeMCF3M7CKtZh+JzMm0UbejhIXcG0d15IeLY0iRl6uhvkk9ogHNnz1tejoaZMNLzlVAfAn/t&#10;B6rknUlKelOv82c/++mPf/DJpfPnLDxGVseKbNTv2uSQKmUUIkuF4iKc4DsnPr/6x7s7sFfHnwhp&#10;Xu+aYnHRMM3Ll9ReOOyMvfP+1bVrojO2mEZFU33/bpxsT58/3vrVf/8HkDD4+ulqSW0OR2atBpFN&#10;NxIsDHsVo43dQgMZnep8j8IRzg+5ZDDJwdkL53hr5FL2ecoB1ZwnHC2yCPA7AwdotZXGGz7Tpo65&#10;coHGvXsN+Ll7L4DVZLNh5J2E8S9iWPXFuJUIzuQpPCMvg8M8Sj3GimFU1kSDM00lrg63oflp3uJS&#10;dg49b40fsezkyt4tJz+oSE0N5UvElRYOmxgLXEWDbFU3oZUeI+ChRGb0TGoomHnN8ibaaKzI9VTk&#10;hiXzgbHwHXYJB2JfCD1RlSfhgnq2kb/4xOoWAfzbmMlhbze4J/xG9oZ1FDmWMypXhbKwlBvVswr4&#10;vuvWXnZV68c4cwGMTciChViPyPeYIz6EA5WW7elUeSoDCxLFDt5dJtXFZazXZNV6cN5uaJCbuDoO&#10;mhXv2E/LTiwA53xseOcq6FRuwJFRf/oTTaJyqP5JWCrES/dliZtW5ytFNK4SVX0Hz5baO16YlVlT&#10;4nlPFiG7eur00EpKkEfmSjzcZXpIpULfLtSyM+q/4VPmgpIFWQ4KaFKh+gbsiKeKMeTQgZjvJWLB&#10;+U/Swg3uJUaDzmqQ2Kq4kf+J6XI/PVJOzUwmofV9ufMvjcKtG2asJoqskBnwrK6WeLZcn8+1olGX&#10;KntKrfvckAxUMZkZbKMcS8qEj+PMgv/fuinUXT7REioGzKFlJolTvT2c4pAETyAIfH6e5eWdm6YF&#10;gG+8vXH9un4714QDuvbVNXuEyVUa9cMPLhuqGY5t8O/uRQTqBW+ExgGCvvPwycMnL15vHjzyzika&#10;xFjGK1c+YrPhdBzkjz/++HhI1HZfSEysP//D7wnSu2fPSVOcOXeaU+i9CfP9hztb//SP/+SjnKtJ&#10;zt8jUvY+XiaxdAmkg2vq8tAYypLkTJJmRiZgcqZsb85evDIHBQ7NLlqJ20ED6CIv+xWmw49mTb3h&#10;w7AyUIPamRarCJbAyuYMFA8lyu2D2nO8LXi4QEB20eFzuiZzXmGVAE3+cnIlkSDpDzxBLp0xdknO&#10;aQ27W7GMyNcXV9HB/UAhVm+rbfDKITgGlOkDTC6JdYQEpYMfBzM7693nUEWhHnR1ta5PbxtBsZGu&#10;sJdbGa4TD6YjOcB79oSl2bEyQ5CZJc/tmlFSjkcp7adPIcfgnVUWCfEwDBwT+Jy/eNEdPYAWz4Ul&#10;4wu76WjJTkiFlWrAlVfGhX4rS8ebE2BisHq4Y0XVkZvFMzwmaC+OR0s3pdZVUlkmYT1PTL8zg8ZR&#10;j12RVr+bu1eo/3bXRjtM9m557N7RTtG1FQUO4HNuPkNohbf1E1glsjFu4z2pUpfk2IrQ+dXZj6rI&#10;qIApn05sWeGNTThKaSK/miop5NUzqSfHyic90qqhTKa59KrzHzSTizH+BZvsOlNEP9HrDf2Cz3eU&#10;lg5XPQAAKr5JREFUpYpKZBzgGzKEq87tu2uYRh8t1qhK8KdwmxZeAeNKppTVHkVQaDPThXzFBqUF&#10;OPbpWdFNHITl44+CRAq7FhK3ZG0msDkepq+k05si2kzM/nWc8dBuq5HXe1GaMwOI/yuHWKGX5RhP&#10;SjOq+Vjhv2W6OaUYp8nNxms1023aH+CNjA25MhmoJiDAcIhFbXUwDPPHlPCNpjpx8dJ7Tuf9HZ07&#10;m4eEWSdPv3P8tD+I1S9f+ZDN/O7mLQX+8xpH38Qs9/TxU0buzq2bQB0gQRYfF7oHA/LY91YK7OkO&#10;l2JrY+vff/ObhGdGT9mVJU+rgjt0LdXVOvEp0XJ7fmMb6PVWFnnE48fhHelywcgYqNUP7iIrMHQ+&#10;V7Tpmv4cSSf8r/htCIqIc7I+lPmCGiv30ccf8XK5HMOpL2+vStIoQKvusI/l2HD+F3YjTycCC8Nr&#10;wDfLcllNPpU5htPR9y7IrKfwLvWV7d9apTXtPMym7KgHA82UP+TXuGyFVUe3Da7Iz7d3XzqrYz91&#10;XKrB2bh69epCiBBBJ23h2Xm88wFgvCMAOLTG8ukIhMqD8NB+T63K1SiFeqCb1HXta46op7Ugak+E&#10;jIJDLfP+5fdD/UNG6riZNEpJX0woA1oZXvjq09t3tnfu3QOHHXbY5mA6M2w738s6C4tmhgB1Eydu&#10;uIwSaSvqCfmQTMwE37ykIb5VgqBHbLtNXxFuxlGpHrfTqEuPxzG0y3usTqlyXP9RJWIzdh5kSVLW&#10;CH7AUsoKi53LXnt1fhh9xB8BEZg2/EwCwaisG1R08KPSbZEzZKpzW0ow4EYsS70EjzZUkmQ3lM/q&#10;0DHqfEKPYtVIbV/aoLKe080sC8jshTOmOAZJOBm6UaOZvUF5DHRt6eKVs1vZt8mV7tHQuSDxGNIA&#10;/jpVWNVcfMYuhloYsIJ/clG7uUzL9646ksoyQLIV5R9xLISLiYrJTZdWpYkVCmxr5SdTCkXKKqnc&#10;nB6slP80nOa826BbN7+TeuZPCCVvXP/aiqWV9m9+cOmCc068kgWImwMi3Dekb7DgwrG7wsAP3r9C&#10;ldzZvufUQI5jh7LXg7d6dUQRXX3QysT2lAwYl+VG9iJemBpalCObGRCyoCavx5TU5u7rnbvbDpq0&#10;xNZ//K//qDUjbLDxd/nMCz4w4dM0LMxQeH9ejoBTNrXVMsZhvTeM/zltDyKAbQQMBF5qaGW/lwYZ&#10;XRt/ri0nLgx0tbTBWZR6CXurtx3BxJGLly5M0eHVQgEujNCgd2o5HZmr+29VEMbbqqTjSbjE82zB&#10;w3yGsnA1f8H60WTcN0ZGfXv9+tc2nq3hsK1ix2IMWbXewjoKG9Pv1A6tln+iLFJwM6NsNN33Psu+&#10;fTC1nmTK4vHUM7EIAc5dOC8mqjezuEYqNLJlJ2qZfa9GdzRSkzdkOg+TsfFW5lgfjTCUX4So9wc/&#10;+OH1b77hJPlwlewBaxF9MV2N11NroJiW+21rtm/dWoZ6+xZKlzsKk7isTr97igIaZBres7IG08fU&#10;pjTV4chRWUHa3PsyPioX05OaM58NnOPtPNU2ebpJTpLc2jSs8BSDIBFOrZGgzqAiHT/I4fEktGYi&#10;PB03lCZ9oVTudmyXp6UsXE1dgLtUtWLoi91z4UcWOGZ0d6OU3GXxuYgHq5rOUNe1ZYMTexaGOPxL&#10;gkq7GS7l8aZ+chBioOlNm72Cs0eXyZJwfqkwhsFbh+KZroUwryoG2BgHK+DidmT5pIngNHb4J/s1&#10;Pk5gyCnuhGdxAS6bt6byGCf4DnlcCsIVxosdz2UAyD7faQ/DErCA6+z1hns4gqg01zD7+uxIb0Qh&#10;KrDuLiPLv7YgDq0SjG8BmxFsTqwG3OOa4KEuDmxduXT+R5+8/87B/Xdu3sAaTJtbGapWjj7fDVvS&#10;rrYpi33siy+/xNMsizX0TGr5TVavCoE76t1TNIv8i9PF35PNerxzT/71wf3tP371pfYrORqu3BSU&#10;lSzzei6dO/e00dj3VSKo2a1f/vLvmaiMaqfFh6TiOxsF/EOl4ZtTLo2Gi9uC8sAaaR5VY3O2ZiQX&#10;P+WA1aPlybQ1qa1rAgH/XSCR/Jlpism4Ha0rh8wRx6Zqzdg3Xp/osfjcQMzpZJspsGrhTmAu6iQX&#10;CwpKdJ0+HSp5oESslkVajKTLD6JQyDpXcCGmlzFROxCqqHj/SVYsJjGxkZN9rPhlEV2/uuOMPp5g&#10;oWGOhMn6+OWyny7etzY2vKbnd0FPPoi4HCgh2e1bd2pH4uYaEztYvmzmJEHXYw8qT6rsJJzwIPWP&#10;81plKK1zGaL7D6SArM8wG4Xj8OQickeO4/f4Sc7RNM0ddXiGveLljevfxOSk/afOptcDEd4PkgSf&#10;UoUpT614W7q3Et+LPPxpuX7lMNhiKXfPRmlOg+9MFegzlfD8fjjHg81ZTwASkhpkfpqACKo1cYV5&#10;/cF6z+Rz97BE8i+eKq8ea2FkdlMDttPHMYbGGEwRWJa+pXgR7VP5iCh5jgek1q7hHJZAPgCsUQDs&#10;UnWVbZZnsdel/3msqIL3RR85HmXpCOuW9arfqhTs9E/Hh9A4GAPGB2c1OQqe2uH6R1Ka+2SGEvUj&#10;e3QHS3O55iSwwBr06BxlKnxv7OMbSA2JxdUXwuHPLA9jo1ss933GYpZSWZZpKlBDCjO4dR9eNo+o&#10;cAHodY55dcMcloj/YlQDRX1qjEFMxnXuylLFLnz0ygeXPrp09icfffDjH/2Aa/L73/7f69euuaP8&#10;1Pnz58SjBstXpT1GZbyYdNIBTjRUE6/OlflF9Kmyyy0EWg1CNdLkLEcC+OAJv+P5i9vffYdYWFfu&#10;tzduyEn/1V/91V/+/OcGJ0n90Xz8i/Kkhw48enDfA7MlH8NP/vrX/8zhHJhtpPvLRfSSsnerCpCu&#10;nJwiz9CzFeRzdZ5Lt5wVn9OXNaFMULDsiaOr7EdfKHmtM0n/geNPnrIBRbHR7O5KShfzYx5AURNH&#10;Pmc49PcqlZHfqfaF8KE+aO3pjssD9zhuFF8BZub6F8JZLqAkIRAGD/Yp4zY2M6lqfGwIv4ytBCo7&#10;40kIpXMrX20vNRDYP8FacekkRH3AtmWZp7YK0zGOgJJhcC9LxNEY/GURDTgJr4fiEHE0d27yTZ5z&#10;8Frd2cUXAsrh/+LqVUllHUxsxWpCqZvrsUgkvROMixNhjVBy7jyoOYLbCRGDOP5RvXNjvZNCz8lT&#10;WDWIEk8vXpw9c/pHn3xy69Z3X375FZGyI08eP7PN0Wft1tuSqp0Nri11X7B9i0N/FcPmsvKmq6AN&#10;/CSEmDX0sjw+jbYUnxUoZJj63Tq0Tu8AZBHZoXe5z+xbt6zr212G13HzYeEBuXYvK1aHEQUxuHU/&#10;K1VZjNBP5puWWLgpRz0+x8ndrPGm3t1jSHUPKoQ7loKs/Xo+I3AILDfeCziGY7mUvh/rvErsrPQo&#10;mkHNx0ehCJrCoqLsQ8wVKvoz4NFOTWatH/fJrZ5sFN9tDUKqujB9D2XfEJSErioVzDOmPVlc+Xiv&#10;qS9u0h8VWVY72BrtFRyxhZBDoCnQkj3yXEldVD47nEQuAFO9ffduU3Witn3DowM4+ODy+8bFnrC4&#10;hw+arubsfHfz9g2j0YjNEU3n8Rjwgd7uk15U9K09z21ufXf78z987lxNq07ZgHq4dPE9URyobcIr&#10;u8WjnXuSajv3t5UwPrxyWXr22rXr3o4S0ff7u9/97v7DRzWvHKkp3FxfwCej7H/06Y/eu3Rx65d/&#10;93cLF8acym7mbI+lkpwfbKsFPQIrMUXcPAMfY1si18TZiS5pI7inV/XCFeemlGvJBO0Tj9TRWMlj&#10;Qhvf5dhbhAbEPta7ea7yi9nqM1muSKp+mZznYDSDwrSySy7pMk5UbCOzwXbC152lpezpFzKR/M00&#10;4tW/O15oMxbnPDSfYZjNc3YWa2kg12EVT5FVoK2m4SID6yrF5V6uVW1ls9EWztLCszKAOHXoDqQY&#10;UYE9ewaP4Mr0tA5pnhfVHk58FKvzKWcEC+O0+5FKUIeqbDHT1xfrgtww7WzNKVZgDX4mlCcozfKl&#10;q2tqNZX8a4JPmtpOLORIhk9Y+zwonTTe5B0v0C/CJWgFTtn4BXER2hQ9wavdmRyt7FK1xfKd+dhT&#10;WF3TM2rKWvWgjuVU0C2sxVkZwYDSd7cJsTfyMSE3T6cu2LcbAniRI9VPQU8TStmZab3JI/PfP+XL&#10;RlkUk9os/x09+4b3VI1swqupk7TxxhjL54n8SwzVIVFCytfnMI+5r9tNL3Vt/pL53mVVxFVPJjzP&#10;B/QkNd2HEq5Z7PDBCFCtTFjeMZbLDi0GeZn4Esj7yrmUPAIvDBFbmL+WyI3qtGpgYD6ILaiJ6VCj&#10;jtyFXbHsHCUfEEyl0GcorcMhg75an7XkebBVJF2no+B6gnHHkdAC1/30Jz+W4yAxNgn3COPk/C2S&#10;KkW9OmB3HvIJQyoHPNyP5wzsCRbixMkzxEWITW9QR2qu2AOOnzqp9k6B1rhdqGv6Z5i3UsVvX3NA&#10;du7tKFeyZnJPVCERun3ntvjj/Pkz1764+s2N71CDRqCikhvj/4HzF6HSLvhNo8v/57/9K9XergRt&#10;KBXabIFyHEGGIH/4KRaC/ddlvyjIY1SfaQ/ihiBM7UROJsfbObE6PuDPDh55nHkf9QHKHjkkTScX&#10;CDR7pXDFJhWCjncgZk5VySOM1bUh/mxBqaHM43x4eO4O8HcWPMl+FJEiTBwg6QRiSjAaf8qPjjKu&#10;u3TCjfBdPhzy1yC4YX5PDU1eADSQifP4fXeM2srskAYX8XVKh7Kwc2u/MdM5YEFOJmExSXuSFqGe&#10;2zljAii6Ye7biAxftD5uZH0GlZfGYuh8t3av4SvhgnjpGW1X/t9pkXVjpKVCV6jPOk1OV/HyJLNg&#10;LzSx0mJKTYxErRBQzNsY5Pd/8NFH2/c4RrVllzbyGDi75n3XmlMxC8jDNnoW/v5MY+ipag6JK6x3&#10;X5rUx9LyWRCsBY9m7IPY9KiT5hlARRaFmifx4YY2yFk83JHG4wVMC1vz98avcfgVj88455MVDtZI&#10;v48nS8vwPiY9YXJjOiuwSbovTFBJU5B485/44W5EF6x0JhEdhEhZ4VQGTWpJp8m34V4zGqkkZV7k&#10;6rh9LUqqwCSDXgE1IVqS4+sLdsyD4DMQS/n+GNZfvoC3tCzPXkCadRuL419X9LSKD3HHqd+RTfxj&#10;aZB+Il6ewqU15/K7uIOwfFKrtBKxk7MsYOQdRKj3zrFgUKhM0jUvzcGQg/e0n376Y4UCbw0bwvhV&#10;JzWybYDC71+5cvrMmQePntzavo/d+O7OQ7OYhTa4spkoqSsXMb1V+kYcI03A/1WCrJsfy/9Rrcx5&#10;QCWbDh3mVoRNrlFrU9O+e1tJ+JEr71/4ls9ze1v1a8UHkHKffPwhs0dSixLArORZp00+DDX14+EI&#10;92D7Em6SXSh444a9DLlx4qSQqaTAvmxpZSpuYdn1AIjOp4XzbhWZNgMONqxMXFfqJKIhx8M1uGtM&#10;1/LiFq+HxuPyfCPERNNWhZ6YAy1Rw8ORHaBQ81NU3SYN7PMTus+oranCZicjXn1WD+5uIPQchInk&#10;Sf005oayW8aE5RnEd8DQVSOcOUYRyazGah/zeCs/ugIZRobcI7NbuMyVjR6jWt73kj3ojapuN+cZ&#10;CashT3fvrRnaNpUQTBzHwgXT8CRRThxq9rdXny6byDKLLAfHLTBZMX+neZEzymgiHBJ/DUJhdqry&#10;vkUbI3MIFbMSBa8YI9Tl9y9rrkhk37xeYx5oNFdbeWvL0GS8XS6eacqhQqudHztqmxZYeSWtnYQw&#10;RHUhTgklIJ/hMuWYTJBjPe215bL1KoPUnBehJWeRg2+uESdkyLFxOHNwTFae1hIX9+SL1iANux/0&#10;o5l+VYe+50ku4whvWhN2u2ZhaJMIEPU9i4+G8GUyFUhM0gX0l2qOdS4lD39MEZ88ac2X0zrusNqK&#10;jH1FvQVpKc0Z2W15N3/uUsN70jYZtSNZPtlu77sVwfjhVa2wgMnkXp9343uIxLT+5hyWqCaQdRgN&#10;fbMpWUXrwGnawcuPeJKRwtRWWZhJnJFqRhhpM3+qwtCo80sXL2WjjvI49IghiA7NXBv6wQOwcIMW&#10;UwmirDdevN54ohkdSgOW6pRJAxI2mFxjv+pNy/VsfnPjRun5g54Wzd5ZQK1vrl+3WVIqA4aSD6mG&#10;yJ7JKXGHbSP3BULLlgBJPnn+ko8jb6DQ+bP/9JNp6K+mRbfY7K1/+fW/kFyrR6Rm7kkhBemxwUuh&#10;iia8+WqitXwV3g41tYhjZuc4XZ7ywQMtubl8fIqKrBiUpvVnCIEKyKPCqKMJo6KtilM67EN11tJs&#10;DHv1l5nyO3XW1otmtAkTd/RfGz4gglO+VEJHj+ME2/aghGuUChsyVaE2Z6Yh42omOhTGtG8lstTi&#10;2tTBC8RtsfhBPJhowx1hOmskmQksg2JKTy22Zy9VYq9syLbb0Sm+1XRCvN4v6/KyQzaDwloQg5V7&#10;X60ocpAL+WrPzp5pdCa7COiVZjAP2CS0gY1zhVZKyKvFI1fjVBGctWCChpJPfrrJIr5vm8ajiTAp&#10;B/BQszvXYZjm9wxshfwjQ6c+SoriLLU5Eyo4GDZkuV1UH2vooWyE0+433nRlRvaip2F+FjhzWyYl&#10;mRsfj8TAScSbbKMY09U0QJd4cqIwKlIxOMcORMgUwF3FegDhLC2hXAxyc7yrAjhCcnjOOV2WrR5m&#10;6QGMvfR5BlrUxjX2zIsnMf7qwYxYf5+s9Wn3jZ2aoEybYoVJMlDoOtbeuzeweVqlB26Xc9S0w2mr&#10;CTD1/aiKiWpLzYZDH+nyM+HM3rDx+sWHGWHRSoRDcUrH2y0qR0m3wMRb+6HLRGQ+UM1hv3bEWxBS&#10;FbBWi8OEpXWTmQBfgJn7TC+rtRkHc/n99wamUJLu7v27C+9jH3OHUTRsbkhjOKcJkFV7s6EQM4Gn&#10;oMzcz2OCgLoYFH2OH7t4/rxJu1YYYXzRujSNwmtC9XQwctngQXHJfBu8e4qcff2NAQkz/ODYsQsX&#10;zliKW7e3KSAC4cO/+MVfSOPR/3qRFX0qUoBHyo+wG/5XOaARyhFYDB9iLFjTPDUdxEOKsSRs5cwC&#10;Vpdkp3Hon0gl2MNwH1MiFWNn/aZU7Gn3oFMbGyqI0b/PSPq6HlQc0HbFqBgapRB6Zlxkl0pnFAhY&#10;wulVNReCJMl7g043YmmFHrZtJdUbUrcq/MjNByQm/KH8fX1lT11/8nmrkzrhmFyM8vt+Dcqqdytz&#10;RpStB1FpmyNI2AuJOfD2w3Wa7zlotKGKeRyF9cyXEFuRLXJPFYtLO3jPSu6448LUTG48JsSzCqLj&#10;8qyYaE7pffpwpVqmAh0YxwP4jAdo7qHZSHA0juUAyYUVfISVkmQQnD0L5RaLlT4g7wAuVoxWRnNe&#10;nNutd3aUV1Y3j3RiQ0p/AQKXZpEd+PLLL8nDWt50dIFC1Mn+yvsY4G7I7hyUmevsFnzVDz+4Mo0C&#10;ZcQtiNBGKXDAO9jbztkFurIGxXnlhVTm4hEenRsgMF5NRlYdcXZBiNE9G9AxWEw3JWe+W8ximNOD&#10;plIuaA9xrZA588zTraMiO5ZsZgUFSQkeVikYkjNHL/RqeSIfk296FXh/CdJaN9sSov940fdq6s33&#10;mc5sR0XSeiVKPaQv4t8JVjM9n7UIV+MLKORek5ivmgkp7bG9qWoOSxBHTES7/ionQDFFYvbhlQ+C&#10;uhyRXXr53Y0b/kvkBApoBIQF3hStKoBUtafnz26gDipi4AE8E3spDSupE0oLG/L7hMLNeUfZCGja&#10;GhzBMg64NCw/oiQPX/3hlH6c4LKVrl+9qI6Oa0pZ9oBM6klRQHX8Y4dFyON36KI6+os//zPteS+f&#10;BV/KOeAWsNkM89/+t78dtuTm1MwMpAKHifcyranhMbazW9moVUz148uuG4hD6V4zHuiEBMQ0FKzD&#10;TKwXxIMctGcR3kdmSyAEPp6Q+8DL8D5wlwEW9nE0ADJ1T+VgixjlI3HSNkh8yMRsjKqnVBzbvNT/&#10;Cmoq4Y1ba9s81cparfqCAzOzvrOKyzQ50gN/bh/lwJwD2lNqWqrS55c+9cmFXqEE6lurOBq5tnqB&#10;jslLFy8O4r6Ruh61PpHBRDiI7N6ZxkFVAAZIm36NfubcNk+387hV+4Yqz3h8VdxxnVCCBPa9S5cW&#10;mbZXm9FQuTX+RwKme+3lmtVIPmRG1DAfPUHdUEJ0ct7RiJfj3A3LUCFzt7p4J1Oznx03QPfUCR0Q&#10;9IU3D5s73lkWInXSAGDeGC/XaXSQrINioccTxk5Ur0kUTC5aExfnYfHcprG9apTyhNIjjSzNzBMp&#10;MdRYdag8BJ8Rc2D7si+t17Gjrl/CBQDXOTTFshSVXm2BHEa7F1LEBFdQZidnzoYJRJPLeN3K1OE2&#10;sJF5cimhEDGT5n9cqXhzE8Ji8jwgbSbjiql7N1+k5SlFD2YjPA/JWXZLZ+14MSEbFnv8VKs2rHC5&#10;m9CosZNlFIstm9fsx1tPRXJXhol3XNiYzxvdXyFyMrnFh3J9J4FWcSnpJ2Qa/uCfXMNha1pVjVSG&#10;Rr6lZ62J/LhHFQF88eUX93YMrtmLCSiUO9u32Wunw5HyLCjLjh0p3+kwg6Bsvn2jdwNpKpyfB331&#10;5pUj4eawM8SszvFTpixHE0cj8Mi07YEJNVKyfoXMxOLN0L40PVacfbr+OEFEnigTZRMVgD790adM&#10;IHTgAmHSmMPzyMHRp/cP/8Cs+YvzzIATglXm4F2rNS4QDhUeDnWwp8sriQEgMeKblGX2kUVTshZx&#10;eQq+uJwXf82ZXJMT5+LyBSunlYjPt4pOXzMycVVPL3VJWVkiZi2MqfpLoHLNKSgqzBktDz+kOz2n&#10;Da4pbpBv5T5fIbyRiK6JZrBYEVI1ZWaSPr5BkU78H6CQv6G2omTnFUJ2D+jbIhB3Ga/Pfvd7lpmr&#10;KZBxzVW5nOpGU2+tPnd71HJVZ7ej2AR8ziw30o2W8lrxMIgqI5CLO4C05aPlQczrWxiLX8ViEocW&#10;0RMupGl+RG5acAwfrjV24gEyCA29HO9aPCYlme4Ov0CJRPi4uhEKjoZoU+hbjXBfnAbesVDu7r3m&#10;FjXSVJwvDjrESlpM1/TKPkb32cTKdk2W3ASW8wy66oI51FQGktD8MNunuUPRyqas+eGGOVoxl6Ix&#10;xTsWhC64cuUD+77KNKuItkIw5YbFxrzw7+TabOSVIOdoTJSXXluBdkoK+9QwIQx8q4GbVsRCtQWL&#10;vghoUA01mt7cATKaKzdhWwy60xBglfrvQE6mhF9WJQGOCpv6CN/hp9httwebxa9mvLTY2jXSyxrJ&#10;+qWY4kZtkHB71OjPfmSKXBKXsBSS6zMhJXpqdNK7/ObUyXcJsBMuTIjE+LVw6cnt2zedtQjWSieL&#10;gCLQhSilH06dwIF2Gv3y+EeNc64qdOQoFuXzZ95F5EeeT3DAtjaUZalX4cMQZZqFqr55fsEsq/1p&#10;2NPAPbFwEfrzSpA1IhQpcdi4AtmhZhMUvUpuvf3k40/Qr0HvKYU77AGgwdMl+3Y3Pv/86ta//eu/&#10;jsfa+V8B9qrUOLoZ8JkC5SgKcZ0cn5kGEJiugSq3ScZc9zR2YuH/LO5gCvqx6MSlJBnrXeTfQ+dl&#10;wHRvb+efT+1a1sAuakqyN5ErWuMTJ3h9af3RO/HixIFWK7TD7HbL/3S1F0+fheqfkRQYPv2yzr3D&#10;wwkwqXXCZ1e84aptByKdcS2l0I/GXrWX2tD+gD5vKgvWwjI5ABpDfvDDHy6Sd89s+WYOR3RBgVA8&#10;4fAtxO08IGuWc9DZsc5c++or6F7nMFNJmuLj6rEn1vXUTS922WVjV/6FziKX/kyjWR+bwtxP6ON1&#10;moOxDr/xAN53RJwFu51xKC1yUNdz1Uq6bFjv6cFqikcQrPpredmvrl2XgrVQjlbk41MtKj6fznTH&#10;ryGPb99e/fxzCV0X9Kh+SfXzv6gb6PhKb28bTkRZuIWtjH8IPBx6PcQcIKbReZuINdULvXuO7dFj&#10;lMiihqObTDbIRcfwLGEUA3gHNVXiSR48dDUwmVB/M2nAy6pv/im5S6ipHlu4IB4zYU/8UjaNVORo&#10;81v3BjDvkUsGo66a33Tn0Vn1EBF4ZmMlWQiG/2Mgb3x7YzUTrqyNmDx20dH4A04L9l6bEqDT6D9y&#10;UiDDUlYtjjBJGB7tocEXdZQEovO/sOSq9Q8eRJv4rP4U4Z4EIKz69p27ip4+yu1SEBlKxHaZuvOQ&#10;mjo6rg8fMrqW1r7qTqXBnQXJBuQcHAQ/dlwDzaunL5x9S+uIAXbNOPS3IkYJV9aIMNuXmTlr5BBj&#10;mV1ZDROOPvtNuw2SeDj0Vb8MrxBF1tZf/OoK586evfz+JRZTDECSuUU8ndrcjx+/evVLQcPW//nf&#10;/1EMQkceaJj71GgXKL5geMzvAaq0mWy9gHxh0wxsyTMOz7BUhig9HFjLTxRE9+4N6iFvNr+uaHMP&#10;aMyidqpHCAiiAyPB6lLcOUWcomKWTX9HeS/5m96Kz0V6PIk/O+S5M5PiWAc7UzwhrO0hrHy24l6O&#10;DMzVvELaZ3CWTp+8V5RBdaCxt03hIcr8DtFKuKTD+eG+bemarTETZ2whH37eyLjWZjIy6W6/eoVb&#10;pdXQusc+OdhtnOwwQo5L9F9nB/xqqF3pap9cQPsJnjulq7BaIDNAtcoqzWHIj3DxyelECtM49Hhk&#10;iyMCGs1PRdah3nApipdH6kMu5SveMiAWwqtHgM87wgfJi3Z9qt3j9fd2PWtso62PO5LyWoHrgMBZ&#10;qUqyTz5IoMdOCjQ6/c/L3diFRelCX6/QwAuKi2kEOtQLrkkX4YxcN2SAwPvoEMoev3+3GaaTHXu0&#10;BGPhEi3/eP4h1ml4/8Rc2XKxrQWsdDG+7cIWL6CAW1sBJpRhaRT0EOL4DEcm4YQM2tzULekoFwwO&#10;g8xYqdheWQ6buMrPe6MCypged9TJLKtZF42pCc2Hg83LT4iw9klsb15ndV14kbLajctKCBzFmlJC&#10;MwX2Wc9sXymFcbcjtRRJg6XvNRnWm14yngX0X7LX9K/9Byhf2pmlhhJZqaiGNMREVFrNAfFXPTuT&#10;NtqnXfWNORXc/7eb8krg0to9AZDQDsHPQeBduHiJySc8OmHXYXEia0A/ilE0Ap1BTj7QhAO6Nuv/&#10;mp87nBL1NEdS1TzmIz//+c95Q05irta+KnTUDT6Ba19fv3Hj2z//i59t/c3f/Fc7t/L/oAywK7Rg&#10;/B3in9DEYNoGfN62grJxzZqrs6MZXAsqTg6UgshQWlwRBHHJIIIiIhoXisITQ9787gaFpyGAEun0&#10;TpZrjHNNxl1kBuUNqYwUOs7+10rcNII9ixH/UIPgp3CzrPpyLGuWX6hTe0mF+frkbmPfTIaHNNzz&#10;W3R/8zrBGOvmPOBqvIx6kKQzRdry/pmQRhkFoJwxLkGA39b/MuEJXSYfvDewYs3c/b4CiuS9kLyb&#10;TuVypUgvX35f7tD/PNg3N74RAPMSMS2S4NTlzKDNhx+vykutLZge80kGOTbB0hcTsk+FdFpvWrJj&#10;V3d8o8hswVRqtP+HGfU5sJ3pHIkCziNZcA4tlV0N74JSwEW/tHdlbRTF6kw7pN5PiShdC2SC5753&#10;EUBGsf/bm7d4K5JH+aHoSPeX9uZEkC0BD5XhCsKAwSWWpKw+/fqN0YVfffUVR0nQBJtgVPX27e1G&#10;7YDVhlIJgKAmN1UV9UlRv4ajB2BV1l8glRHCsjWdL1bJWq1uyZXxzSatRodsaY4DK1oWf0jM/N6f&#10;g76+fs3hX5HOCpco3BavxrNy57nvU+oq0pwfF2SLh4+mZBMxLgyXBCmQ3xrFWtXcCpdBGPSjbVq3&#10;GMRNleaZGbRHKMtXnXkUzcmOoqnhbdFQOsaSsiSDlfoIbvTyZSuJ9YpPAPFB6afrD0FUPybDxYwI&#10;dM5fmKWIwwFlBzthxczadPzwdLIM/IsNm3L5A4lfceoHH35ijNZqPfeOsv5e1vWpdbZtkE1vIe5T&#10;GUCALKKY96RYfkZ2ZJVLHnFx0bCxH1iMACwZV2vi0Yiqd6d2uc9a1dHL//jTH2798u//bpWLPPRU&#10;2evvJBaeYEUfFOp7eICcq/icCwT0mMr5WWSPGDHpzj2eqD2KYNYUEs0R0iXBzTX+1NEQkKmyFk8+&#10;9Ev+f6sZwieyuWrUgnBD0usfahKosYBPnn399bVF2cBvZJDrIdNnMTODnKJq+EP/Kddd4Qn36pkz&#10;HslbcFjKQYy5oCA8JO3S5Cfkcij5QtntjZhGMpnNGQe1nNmLF87JSuNb0MKTYm2dYA8W5YcTG3p6&#10;YEjBZw6EmyxqG+K8sqLuPueehXEKSgpOSML3OXP2jAQBBcRwySYO0xJveQE6etphkH8NZ8lQWKWJ&#10;WvVqVl8U5dF/c1reOiQWNK6p72dreOsacJ83OzbLGZy0Qjid2MR1EFLtYcPObSWJFE0R75RJcWYM&#10;vonLSx4KeyOJabCmzBH7tm+/VDYP3E4prVwev8xZ5eCcPRPFjFMR6koB8m4Uua1As4qDBfY6VWQP&#10;cH1pcH9dA8BoSiZn4Kr8s/yvYN03bsigkDnRMwF9Mt0PWYKGgcqdlcgsr0n9hMdtiaUOvaADFmZv&#10;Mixw5eOHo8t8yAxb82rthw57HQhA5n0yFQtoZ2q65PoABQwtAIOZIJSkkdTxwQEI6hcPVdgUK8H1&#10;AbtgKya5l2qz1M7JkpPFNjLZ8DonCbB1XqWfmesQgNDrcP/icJ8f953YBUiksZxLAFaoCAmGwLJS&#10;cR0S+arlCupEqVvad9Ah+xZDKgkimvUXDyOwU7tWK4bvsPINbyRaQ480BjX0c9x90ufSDrGrnpSf&#10;pt+1b3d8ImqU3HnZEJmSm6+015iSi46VH/ze5cumwcQamXcvCHo5ZOn7v7353R+uXjWU89Mf0FlH&#10;t/7LX/+1QxJPRP1QHapR2KVUaaAU40zPwyfW0a3Jp1KfakotLTOOjPcxTqP0JHE/hNy68kHUyrwy&#10;D/wG8kpg7QzQ61Vrqo40occS1WjXWjyThxIg9T7jETCnTo7GXKe3BIRiQblr+TY2bZIcgVYeTp93&#10;RCcrf1lGk0YUZ43hqkJUKY4f0dgRWQMpVXpvXE1KtyFJfs8gesjHCIEw9LTDhKa+GHexl0PXXtvr&#10;tP4UuZBLd3XqBs4gd32KEmEFUz1Do8933UMfsT9jRtoeXsaxI9SZjz1+WJl8DFepVmqxPHq55Fwk&#10;i1+ObaaLWT7nWsyJWsYtplbAcQqSxQAC4PJL40CeTh9OO1Gn2haYUiqEmPqsBYt3XsHSHSEr1J4m&#10;X1teMA7Gpq6BipapzYeLCtSbOjxqcIC5Y10iCuF7a+F18cVG7t6ATLdv3uI5egC7MqmiPD5qdizK&#10;O5GDbO2jrytD1sP2IoN0WHXmXbaXTfbYjTg4Zlb8OTbT2cObDY9NB/m9f5PYaCZLVInlUKg2pFnM&#10;aZWL6cFrs+YzQ66iGlK6QfBFqFaTDpXHWZtXWDxv0Wv7otWmXDK8uX6vhsMJo3LE1Iz2hL1Na6QI&#10;fGYoNPZqkSumzrvhHXNDniJ8L0nn2A9HVEnuGTQBsNMwLFJN6HMNvo+CeTRC7BWf2oDBxSGUf8SP&#10;cygEfdzDQFjHj1+6cIEDze+D/uIjq8Uc1B+kgYvf/expk9KPvLPv4JH9UVLWYVgzSjWpWITEQqvY&#10;xNr6fdXlSVAy2FCdtWhg3pP0kV7VHKvfEiMRzXsbJvYJlXT6zFkdeqHUxjUzf0ETLZ+aEdUC89vf&#10;fmZN3n/vkjqbjdj653/8lSHMJIBxoEgCQbhPY8GAf/R3lWV5/uIVE0obdeBv3x5h3gSYI1u+tdgx&#10;dzd3fd7eU2gw2eQRdS2ZbaxRkeEznoXePFe2sWkoJc/IbBtN6PP2DO+GHVrah+ngLx3G9/1Ugf/J&#10;rTu3/ddOVHQEUp6yXIHUvmapRTbTE/ECGnpmw1cv2bigHRj4H74314mOqO0K3gZa4fVLsvhkj+q9&#10;ki2ZUTAPLnnoiPclOcsjoHGkLeTkraDndE4iuQNy4f8NTQ4EerOMZ/hICRFmP5rmkwQ5HoYhZ5bv&#10;rdskZ69e2zrxzYub0VnqylJG0ERGrsLtclOtQJROcaCfoBF1OXq9UgBHjjniy8mf/Ajp9IfU6YS7&#10;Ucawq0jAmpxS+Tw8nP2NWXpy4dwuKY+hFykTscAyxgpyVQQCceEUAGup7UmdRK3hje87heF105ad&#10;PXNW3HTLTKwHO3/43Wf7dzfxhTW5HkMfdRAOaFMVCSwqeEt9Iu94DIEeIa4VBTHVzo4hhnw0EiwP&#10;LT1Ttb4K7kvF40OHsXa/O/H5Ln7iC+fPFORWqjwWKhrP06mTN29+G+O34JqWHx5ZFG1Wew2XEXx4&#10;0zyal68cRDkFqpNbPmwsBewWbbE312ZbQtQYTdGfrn9lgSLZal6T93EopoEhSIggJZmvilp6uOTO&#10;ZJqYJX8VsnkMTwg2EIOPRg1epxwnQ9KAuYomFCw7Ho4j6O4L+eCZB66Ui3DjibAOEs+yQJ3hysbn&#10;TDzIpkqNu9DMh/bnody9Z4LHXelMSda7O49e7dt/8gwSwosEKyU+KtzWLY9J+ZdNzaAGeOPixaTp&#10;OJNamwU0EA6V2kMsMNP6REzPMX6hUj9+8tOf/PQX//kvrQ5/hm/kjK/6lSlcd5rZ+IWlkAO5eOGc&#10;xLxI6/8DIGWO0Ozc1RkAAAAASUVORK5CYIJQSwMEFAAGAAgAAAAhADRF61bhAAAACwEAAA8AAABk&#10;cnMvZG93bnJldi54bWxMj0Frg0AQhe+F/odlCr0lq7FKta4hhLanUGhSKL1NdKISd1fcjZp/3+mp&#10;OQ7z8d738vWsOzHS4FprFITLAASZ0latqRV8Hd4WzyCcR1NhZw0puJKDdXF/l2NW2cl80rj3teAQ&#10;4zJU0HjfZ1K6siGNbml7Mvw72UGj53OoZTXgxOG6k6sgSKTG1nBDgz1tGyrP+4tW8D7htInC13F3&#10;Pm2vP4f443sXklKPD/PmBYSn2f/D8KfP6lCw09FeTOVEp2DxFMWMKojiEAQDaZrwuCOTQbpKQBa5&#10;vN1Q/AIAAP//AwBQSwMEFAAGAAgAAAAhAD8HXxLXAAAArwIAABkAAABkcnMvX3JlbHMvZTJvRG9j&#10;LnhtbC5yZWxzvJLBasMwDIbvg72D0X1xkpYxRp1exqDX0T2AsBXHWywb2y3r288wBi202y1HSej7&#10;P5A22y8/iyOl7AIr6JoWBLEOxrFV8L5/fXgCkQuywTkwKThRhu1wf7d5oxlLXcqTi1lUCmcFUynx&#10;WcqsJ/KYmxCJ62QMyWOpZbIyov5ES7Jv20eZzhkwXDDFzihIO7MCsT/Fmvw/O4yj0/QS9METlysR&#10;0vmaXYGYLBUFnozDn+aqiWxBXnfol3Hom49INyW6ZSS6PyXWy0isf68hL95s+AYAAP//AwBQSwEC&#10;LQAUAAYACAAAACEA0OBzzxQBAABHAgAAEwAAAAAAAAAAAAAAAAAAAAAAW0NvbnRlbnRfVHlwZXNd&#10;LnhtbFBLAQItABQABgAIAAAAIQA4/SH/1gAAAJQBAAALAAAAAAAAAAAAAAAAAEUBAABfcmVscy8u&#10;cmVsc1BLAQItABQABgAIAAAAIQC7aLoKmwQAAAMRAAAOAAAAAAAAAAAAAAAAAEQCAABkcnMvZTJv&#10;RG9jLnhtbFBLAQItAAoAAAAAAAAAIQDpBiPmHrMEAB6zBAAVAAAAAAAAAAAAAAAAAAsHAABkcnMv&#10;bWVkaWEvaW1hZ2UxLmpwZWdQSwECLQAKAAAAAAAAACEAE2u2icyeBQDMngUAFQAAAAAAAAAAAAAA&#10;AABcugQAZHJzL21lZGlhL2ltYWdlMi5qcGVnUEsBAi0ACgAAAAAAAAAhAGSht6jsAwIA7AMCABQA&#10;AAAAAAAAAAAAAAAAW1kKAGRycy9tZWRpYS9pbWFnZTMucG5nUEsBAi0ACgAAAAAAAAAhABPpSI/a&#10;KgMA2ioDABQAAAAAAAAAAAAAAAAAeV0MAGRycy9tZWRpYS9pbWFnZTQucG5nUEsBAi0AFAAGAAgA&#10;AAAhADRF61bhAAAACwEAAA8AAAAAAAAAAAAAAAAAhYgPAGRycy9kb3ducmV2LnhtbFBLAQItABQA&#10;BgAIAAAAIQA/B18S1wAAAK8CAAAZAAAAAAAAAAAAAAAAAJOJDwBkcnMvX3JlbHMvZTJvRG9jLnht&#10;bC5yZWxzUEsFBgAAAAAJAAkARAIAAKGKDwAAAA==&#10;">
                <v:group id="Group 26" o:spid="_x0000_s1030" style="position:absolute;width:73069;height:66008" coordsize="73069,6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JlhygAAAOIAAAAPAAAAZHJzL2Rvd25yZXYueG1sRI/NasJA&#10;FIX3Bd9huIK7Oolam6aOImJLFyKoBXF3yVyTYOZOyIxJfPvOouDycP74FqveVKKlxpWWFcTjCARx&#10;ZnXJuYLf09drAsJ5ZI2VZVLwIAer5eBlgam2HR+oPfpchBF2KSoovK9TKV1WkEE3tjVx8K62MeiD&#10;bHKpG+zCuKnkJIrm0mDJ4aHAmjYFZbfj3Sj47rBbT+Ntu7tdN4/L6W1/3sWk1GjYrz9BeOr9M/zf&#10;/tEK3icfySyZzQNEQAo4IJd/AAAA//8DAFBLAQItABQABgAIAAAAIQDb4fbL7gAAAIUBAAATAAAA&#10;AAAAAAAAAAAAAAAAAABbQ29udGVudF9UeXBlc10ueG1sUEsBAi0AFAAGAAgAAAAhAFr0LFu/AAAA&#10;FQEAAAsAAAAAAAAAAAAAAAAAHwEAAF9yZWxzLy5yZWxzUEsBAi0AFAAGAAgAAAAhANi8mWH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31" type="#_x0000_t75" style="position:absolute;left:476;top:190;width:33909;height:36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wZJygAAAOIAAAAPAAAAZHJzL2Rvd25yZXYueG1sRI9Ra8Iw&#10;FIXfB/6HcIW9jJmqs5XOKFIYjvkw5vwBl+auKTY3JYm2+/fLYLDHwznnO5zNbrSduJEPrWMF81kG&#10;grh2uuVGwfnz5XENIkRkjZ1jUvBNAXbbyd0GS+0G/qDbKTYiQTiUqMDE2JdShtqQxTBzPXHyvpy3&#10;GJP0jdQehwS3nVxkWS4ttpwWDPZUGaovp6tVUOXvB5TBPF2ywr8dH6rlcO0OSt1Px/0ziEhj/A//&#10;tV+1gmVeFPPVqsjh91K6A3L7AwAA//8DAFBLAQItABQABgAIAAAAIQDb4fbL7gAAAIUBAAATAAAA&#10;AAAAAAAAAAAAAAAAAABbQ29udGVudF9UeXBlc10ueG1sUEsBAi0AFAAGAAgAAAAhAFr0LFu/AAAA&#10;FQEAAAsAAAAAAAAAAAAAAAAAHwEAAF9yZWxzLy5yZWxzUEsBAi0AFAAGAAgAAAAhAConBknKAAAA&#10;4gAAAA8AAAAAAAAAAAAAAAAABwIAAGRycy9kb3ducmV2LnhtbFBLBQYAAAAAAwADALcAAAD+AgAA&#10;AAA=&#10;">
                    <v:imagedata r:id="rId61" o:title=""/>
                  </v:shape>
                  <v:shape id="Picture 16" o:spid="_x0000_s1032" type="#_x0000_t75" style="position:absolute;left:35147;width:37922;height:37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NWyAAAAOMAAAAPAAAAZHJzL2Rvd25yZXYueG1sRE/NagIx&#10;EL4XfIcwhd5qooIuq1Fqq1SwF7XU67CZ7m7dTJYk1fXtTUHocb7/mS0624gz+VA71jDoKxDEhTM1&#10;lxo+D+vnDESIyAYbx6ThSgEW897DDHPjLryj8z6WIoVwyFFDFWObSxmKiiyGvmuJE/ftvMWYTl9K&#10;4/GSwm0jh0qNpcWaU0OFLb1WVJz2v1bDarv0m4/d6RDfvlgd33/q9Wp71frpsXuZgojUxX/x3b0x&#10;ab7KssFkPBqO4O+nBICc3wAAAP//AwBQSwECLQAUAAYACAAAACEA2+H2y+4AAACFAQAAEwAAAAAA&#10;AAAAAAAAAAAAAAAAW0NvbnRlbnRfVHlwZXNdLnhtbFBLAQItABQABgAIAAAAIQBa9CxbvwAAABUB&#10;AAALAAAAAAAAAAAAAAAAAB8BAABfcmVscy8ucmVsc1BLAQItABQABgAIAAAAIQCIfONWyAAAAOMA&#10;AAAPAAAAAAAAAAAAAAAAAAcCAABkcnMvZG93bnJldi54bWxQSwUGAAAAAAMAAwC3AAAA/AIAAAAA&#10;">
                    <v:imagedata r:id="rId62" o:title="" croptop="1900f" cropleft="18699f"/>
                  </v:shape>
                  <v:shape id="Picture 18" o:spid="_x0000_s1033" type="#_x0000_t75" style="position:absolute;left:36290;top:37719;width:34385;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DbPyAAAAOIAAAAPAAAAZHJzL2Rvd25yZXYueG1sRE/LasJA&#10;FN0L/YfhFrrTSUPRmjpKqAQCLkTtB9xmbpPQzJ2QGfPo13cEwcVZHM6Ls9mNphE9da62rOB1EYEg&#10;LqyuuVTwdcnm7yCcR9bYWCYFEznYbZ9mG0y0HfhE/dmXIpSwS1BB5X2bSOmKigy6hW2Jg/ZjO4M+&#10;0K6UusMhlJtGxlG0lAZrDgsVtvRZUfF7vhoFzfQXxfY4rYbj9+FUZPk+HeOLUi/PY/oBwtPoH+Z7&#10;OtcKVuu3ZRywhtulcAfk9h8AAP//AwBQSwECLQAUAAYACAAAACEA2+H2y+4AAACFAQAAEwAAAAAA&#10;AAAAAAAAAAAAAAAAW0NvbnRlbnRfVHlwZXNdLnhtbFBLAQItABQABgAIAAAAIQBa9CxbvwAAABUB&#10;AAALAAAAAAAAAAAAAAAAAB8BAABfcmVscy8ucmVsc1BLAQItABQABgAIAAAAIQCtkDbPyAAAAOIA&#10;AAAPAAAAAAAAAAAAAAAAAAcCAABkcnMvZG93bnJldi54bWxQSwUGAAAAAAMAAwC3AAAA/AIAAAAA&#10;">
                    <v:imagedata r:id="rId63" o:title=""/>
                  </v:shape>
                  <v:shape id="Picture 23" o:spid="_x0000_s1034" type="#_x0000_t75" style="position:absolute;top:39147;width:35648;height:2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CjyQAAAOMAAAAPAAAAZHJzL2Rvd25yZXYueG1sRI9BS8NA&#10;FITvQv/D8gRvdpOopY3dllJRevHQVDw/ss8kmH0bdl/a9N+7guBxmJlvmPV2cr06U4idZwP5PANF&#10;XHvbcWPg4/R6vwQVBdli75kMXCnCdjO7WWNp/YWPdK6kUQnCsUQDrchQah3rlhzGuR+Ik/flg0NJ&#10;MjTaBrwkuOt1kWUL7bDjtNDiQPuW6u9qdAb47UV8g4fx8XN0u6p+ukp474y5u512z6CEJvkP/7UP&#10;1kCRLVd5/rAqcvj9lP6A3vwAAAD//wMAUEsBAi0AFAAGAAgAAAAhANvh9svuAAAAhQEAABMAAAAA&#10;AAAAAAAAAAAAAAAAAFtDb250ZW50X1R5cGVzXS54bWxQSwECLQAUAAYACAAAACEAWvQsW78AAAAV&#10;AQAACwAAAAAAAAAAAAAAAAAfAQAAX3JlbHMvLnJlbHNQSwECLQAUAAYACAAAACEA4bZwo8kAAADj&#10;AAAADwAAAAAAAAAAAAAAAAAHAgAAZHJzL2Rvd25yZXYueG1sUEsFBgAAAAADAAMAtwAAAP0CAAAA&#10;AA==&#10;">
                    <v:imagedata r:id="rId64" o:title=""/>
                  </v:shape>
                </v:group>
                <v:shape id="Text Box 27" o:spid="_x0000_s1035" type="#_x0000_t202" style="position:absolute;left:28479;top:65817;width:21813;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mGyQAAAOMAAAAPAAAAZHJzL2Rvd25yZXYueG1sRE9La8JA&#10;EL4X/A/LFHqrm1qNEl1FAmIRPfi49DbNjkkwOxuzq6b++m5B8Djfeyaz1lTiSo0rLSv46EYgiDOr&#10;S84VHPaL9xEI55E1VpZJwS85mE07LxNMtL3xlq47n4sQwi5BBYX3dSKlywoy6Lq2Jg7c0TYGfTib&#10;XOoGbyHcVLIXRbE0WHJoKLCmtKDstLsYBat0scHtT8+M7lW6XB/n9fnwPVDq7bWdj0F4av1T/HB/&#10;6TA/jvvDz34cDeH/pwCAnP4BAAD//wMAUEsBAi0AFAAGAAgAAAAhANvh9svuAAAAhQEAABMAAAAA&#10;AAAAAAAAAAAAAAAAAFtDb250ZW50X1R5cGVzXS54bWxQSwECLQAUAAYACAAAACEAWvQsW78AAAAV&#10;AQAACwAAAAAAAAAAAAAAAAAfAQAAX3JlbHMvLnJlbHNQSwECLQAUAAYACAAAACEAotv5hskAAADj&#10;AAAADwAAAAAAAAAAAAAAAAAHAgAAZHJzL2Rvd25yZXYueG1sUEsFBgAAAAADAAMAtwAAAP0CAAAA&#10;AA==&#10;" filled="f" stroked="f" strokeweight=".5pt">
                  <v:textbox>
                    <w:txbxContent>
                      <w:p w14:paraId="4A592B05" w14:textId="77777777" w:rsidR="00C140BE" w:rsidRDefault="00C140BE" w:rsidP="00C140BE">
                        <w:pPr>
                          <w:ind w:left="0" w:firstLine="0"/>
                        </w:pPr>
                        <w:r>
                          <w:t xml:space="preserve">Consultation Meetings </w:t>
                        </w:r>
                      </w:p>
                    </w:txbxContent>
                  </v:textbox>
                </v:shape>
              </v:group>
            </w:pict>
          </mc:Fallback>
        </mc:AlternateContent>
      </w:r>
    </w:p>
    <w:p w14:paraId="6D655D4F" w14:textId="77777777" w:rsidR="00C140BE" w:rsidRPr="00370018" w:rsidRDefault="00C140BE" w:rsidP="00B159E8">
      <w:pPr>
        <w:spacing w:line="276" w:lineRule="auto"/>
        <w:jc w:val="both"/>
        <w:rPr>
          <w:color w:val="auto"/>
          <w:szCs w:val="24"/>
        </w:rPr>
      </w:pPr>
    </w:p>
    <w:p w14:paraId="64B991BD" w14:textId="77777777" w:rsidR="00C140BE" w:rsidRPr="00370018" w:rsidRDefault="00C140BE" w:rsidP="00B159E8">
      <w:pPr>
        <w:spacing w:line="276" w:lineRule="auto"/>
        <w:jc w:val="both"/>
        <w:rPr>
          <w:color w:val="auto"/>
          <w:szCs w:val="24"/>
        </w:rPr>
      </w:pPr>
    </w:p>
    <w:p w14:paraId="3E18EB2F" w14:textId="77777777" w:rsidR="00C140BE" w:rsidRPr="00370018" w:rsidRDefault="00C140BE" w:rsidP="00B159E8">
      <w:pPr>
        <w:spacing w:line="276" w:lineRule="auto"/>
        <w:jc w:val="both"/>
        <w:rPr>
          <w:color w:val="auto"/>
          <w:szCs w:val="24"/>
        </w:rPr>
      </w:pPr>
    </w:p>
    <w:p w14:paraId="5D0336A6" w14:textId="77777777" w:rsidR="00C140BE" w:rsidRPr="00370018" w:rsidRDefault="00C140BE" w:rsidP="00B159E8">
      <w:pPr>
        <w:spacing w:line="276" w:lineRule="auto"/>
        <w:jc w:val="both"/>
        <w:rPr>
          <w:color w:val="auto"/>
          <w:szCs w:val="24"/>
        </w:rPr>
      </w:pPr>
    </w:p>
    <w:p w14:paraId="5F547092" w14:textId="77777777" w:rsidR="00C140BE" w:rsidRPr="00370018" w:rsidRDefault="00C140BE" w:rsidP="00B159E8">
      <w:pPr>
        <w:spacing w:line="276" w:lineRule="auto"/>
        <w:jc w:val="both"/>
        <w:rPr>
          <w:color w:val="auto"/>
          <w:szCs w:val="24"/>
        </w:rPr>
      </w:pPr>
    </w:p>
    <w:p w14:paraId="456F6AF4" w14:textId="77777777" w:rsidR="00C140BE" w:rsidRPr="00370018" w:rsidRDefault="00C140BE" w:rsidP="00B159E8">
      <w:pPr>
        <w:spacing w:line="276" w:lineRule="auto"/>
        <w:jc w:val="both"/>
        <w:rPr>
          <w:color w:val="auto"/>
          <w:szCs w:val="24"/>
        </w:rPr>
      </w:pPr>
    </w:p>
    <w:p w14:paraId="5E66EB47" w14:textId="77777777" w:rsidR="00C140BE" w:rsidRPr="00370018" w:rsidRDefault="00C140BE" w:rsidP="00B159E8">
      <w:pPr>
        <w:spacing w:line="276" w:lineRule="auto"/>
        <w:jc w:val="both"/>
        <w:rPr>
          <w:color w:val="auto"/>
          <w:szCs w:val="24"/>
        </w:rPr>
      </w:pPr>
    </w:p>
    <w:p w14:paraId="2D5CFE6D" w14:textId="77777777" w:rsidR="00C140BE" w:rsidRPr="00370018" w:rsidRDefault="00C140BE" w:rsidP="00B159E8">
      <w:pPr>
        <w:spacing w:line="276" w:lineRule="auto"/>
        <w:jc w:val="both"/>
        <w:rPr>
          <w:color w:val="auto"/>
          <w:szCs w:val="24"/>
        </w:rPr>
      </w:pPr>
    </w:p>
    <w:p w14:paraId="63996A32" w14:textId="77777777" w:rsidR="00C140BE" w:rsidRPr="00370018" w:rsidRDefault="00C140BE" w:rsidP="00B159E8">
      <w:pPr>
        <w:spacing w:line="276" w:lineRule="auto"/>
        <w:jc w:val="both"/>
        <w:rPr>
          <w:color w:val="auto"/>
          <w:szCs w:val="24"/>
        </w:rPr>
      </w:pPr>
    </w:p>
    <w:p w14:paraId="0F8BEEC3" w14:textId="77777777" w:rsidR="00C140BE" w:rsidRPr="00370018" w:rsidRDefault="00C140BE" w:rsidP="00B159E8">
      <w:pPr>
        <w:spacing w:line="276" w:lineRule="auto"/>
        <w:jc w:val="both"/>
        <w:rPr>
          <w:color w:val="auto"/>
          <w:szCs w:val="24"/>
        </w:rPr>
      </w:pPr>
    </w:p>
    <w:p w14:paraId="06536637" w14:textId="77777777" w:rsidR="00C140BE" w:rsidRPr="00370018" w:rsidRDefault="00C140BE" w:rsidP="00B159E8">
      <w:pPr>
        <w:spacing w:line="276" w:lineRule="auto"/>
        <w:jc w:val="both"/>
        <w:rPr>
          <w:b/>
          <w:color w:val="auto"/>
          <w:szCs w:val="24"/>
          <w:u w:val="single" w:color="000000"/>
        </w:rPr>
      </w:pPr>
    </w:p>
    <w:p w14:paraId="4885085F" w14:textId="77777777" w:rsidR="00C140BE" w:rsidRPr="00370018" w:rsidRDefault="00C140BE" w:rsidP="00B159E8">
      <w:pPr>
        <w:spacing w:line="276" w:lineRule="auto"/>
        <w:jc w:val="both"/>
        <w:rPr>
          <w:b/>
          <w:color w:val="auto"/>
          <w:szCs w:val="24"/>
          <w:u w:val="single" w:color="000000"/>
        </w:rPr>
      </w:pPr>
    </w:p>
    <w:p w14:paraId="329F0DCA" w14:textId="77777777" w:rsidR="00C140BE" w:rsidRPr="00370018" w:rsidRDefault="00C140BE" w:rsidP="00B159E8">
      <w:pPr>
        <w:tabs>
          <w:tab w:val="left" w:pos="6465"/>
        </w:tabs>
        <w:spacing w:line="276" w:lineRule="auto"/>
        <w:jc w:val="both"/>
        <w:rPr>
          <w:color w:val="auto"/>
          <w:szCs w:val="24"/>
        </w:rPr>
      </w:pPr>
      <w:r w:rsidRPr="00370018">
        <w:rPr>
          <w:color w:val="auto"/>
          <w:szCs w:val="24"/>
        </w:rPr>
        <w:tab/>
      </w:r>
      <w:r w:rsidRPr="00370018">
        <w:rPr>
          <w:color w:val="auto"/>
          <w:szCs w:val="24"/>
        </w:rPr>
        <w:tab/>
      </w:r>
    </w:p>
    <w:p w14:paraId="1AE0B9BB" w14:textId="77777777" w:rsidR="00C140BE" w:rsidRPr="00370018" w:rsidRDefault="00C140BE" w:rsidP="00B159E8">
      <w:pPr>
        <w:spacing w:line="276" w:lineRule="auto"/>
        <w:jc w:val="both"/>
        <w:rPr>
          <w:color w:val="auto"/>
          <w:szCs w:val="24"/>
        </w:rPr>
      </w:pPr>
    </w:p>
    <w:p w14:paraId="3A41E904" w14:textId="77777777" w:rsidR="00C140BE" w:rsidRPr="00370018" w:rsidRDefault="00C140BE" w:rsidP="00B159E8">
      <w:pPr>
        <w:spacing w:line="276" w:lineRule="auto"/>
        <w:jc w:val="both"/>
        <w:rPr>
          <w:color w:val="auto"/>
          <w:szCs w:val="24"/>
        </w:rPr>
      </w:pPr>
    </w:p>
    <w:p w14:paraId="0D950D22" w14:textId="77777777" w:rsidR="00C140BE" w:rsidRPr="00370018" w:rsidRDefault="00C140BE" w:rsidP="00B159E8">
      <w:pPr>
        <w:spacing w:line="276" w:lineRule="auto"/>
        <w:jc w:val="both"/>
        <w:rPr>
          <w:color w:val="auto"/>
          <w:szCs w:val="24"/>
        </w:rPr>
      </w:pPr>
    </w:p>
    <w:p w14:paraId="2A257A30" w14:textId="77777777" w:rsidR="00C140BE" w:rsidRPr="00370018" w:rsidRDefault="00C140BE" w:rsidP="00B159E8">
      <w:pPr>
        <w:spacing w:line="276" w:lineRule="auto"/>
        <w:jc w:val="both"/>
        <w:rPr>
          <w:color w:val="auto"/>
          <w:szCs w:val="24"/>
        </w:rPr>
      </w:pPr>
    </w:p>
    <w:p w14:paraId="7ACD5D0C" w14:textId="77777777" w:rsidR="00C140BE" w:rsidRPr="00370018" w:rsidRDefault="00C140BE" w:rsidP="00B159E8">
      <w:pPr>
        <w:spacing w:line="276" w:lineRule="auto"/>
        <w:jc w:val="both"/>
        <w:rPr>
          <w:color w:val="auto"/>
          <w:szCs w:val="24"/>
        </w:rPr>
      </w:pPr>
    </w:p>
    <w:p w14:paraId="33779EDB" w14:textId="77777777" w:rsidR="00C140BE" w:rsidRPr="00370018" w:rsidRDefault="00C140BE" w:rsidP="00B159E8">
      <w:pPr>
        <w:spacing w:line="276" w:lineRule="auto"/>
        <w:jc w:val="both"/>
        <w:rPr>
          <w:color w:val="auto"/>
          <w:szCs w:val="24"/>
        </w:rPr>
      </w:pPr>
    </w:p>
    <w:p w14:paraId="0F15F707" w14:textId="77777777" w:rsidR="00C140BE" w:rsidRPr="00370018" w:rsidRDefault="00C140BE" w:rsidP="00B159E8">
      <w:pPr>
        <w:spacing w:line="276" w:lineRule="auto"/>
        <w:jc w:val="both"/>
        <w:rPr>
          <w:color w:val="auto"/>
          <w:szCs w:val="24"/>
        </w:rPr>
      </w:pPr>
    </w:p>
    <w:p w14:paraId="58B27540" w14:textId="77777777" w:rsidR="00C140BE" w:rsidRPr="00370018" w:rsidRDefault="00C140BE" w:rsidP="00B159E8">
      <w:pPr>
        <w:tabs>
          <w:tab w:val="left" w:pos="1215"/>
        </w:tabs>
        <w:spacing w:line="276" w:lineRule="auto"/>
        <w:jc w:val="both"/>
        <w:rPr>
          <w:color w:val="auto"/>
          <w:szCs w:val="24"/>
        </w:rPr>
      </w:pPr>
      <w:r w:rsidRPr="00370018">
        <w:rPr>
          <w:color w:val="auto"/>
          <w:szCs w:val="24"/>
        </w:rPr>
        <w:tab/>
      </w:r>
      <w:r w:rsidRPr="00370018">
        <w:rPr>
          <w:color w:val="auto"/>
          <w:szCs w:val="24"/>
        </w:rPr>
        <w:tab/>
      </w:r>
    </w:p>
    <w:p w14:paraId="5148EA72" w14:textId="77777777" w:rsidR="00C140BE" w:rsidRPr="00370018" w:rsidRDefault="00C140BE" w:rsidP="00B159E8">
      <w:pPr>
        <w:spacing w:line="276" w:lineRule="auto"/>
        <w:jc w:val="both"/>
        <w:rPr>
          <w:color w:val="auto"/>
          <w:szCs w:val="24"/>
        </w:rPr>
      </w:pPr>
    </w:p>
    <w:p w14:paraId="7556FB37" w14:textId="77777777" w:rsidR="00C140BE" w:rsidRPr="00370018" w:rsidRDefault="00C140BE" w:rsidP="00B159E8">
      <w:pPr>
        <w:spacing w:line="276" w:lineRule="auto"/>
        <w:jc w:val="both"/>
        <w:rPr>
          <w:color w:val="auto"/>
          <w:szCs w:val="24"/>
        </w:rPr>
      </w:pPr>
    </w:p>
    <w:p w14:paraId="24F06B16" w14:textId="77777777" w:rsidR="00C140BE" w:rsidRPr="00370018" w:rsidRDefault="00C140BE" w:rsidP="00B159E8">
      <w:pPr>
        <w:spacing w:line="276" w:lineRule="auto"/>
        <w:jc w:val="both"/>
        <w:rPr>
          <w:color w:val="auto"/>
          <w:szCs w:val="24"/>
        </w:rPr>
      </w:pPr>
    </w:p>
    <w:p w14:paraId="3648F971" w14:textId="77777777" w:rsidR="00C140BE" w:rsidRPr="00370018" w:rsidRDefault="00C140BE" w:rsidP="00B159E8">
      <w:pPr>
        <w:spacing w:line="276" w:lineRule="auto"/>
        <w:jc w:val="both"/>
        <w:rPr>
          <w:color w:val="auto"/>
          <w:szCs w:val="24"/>
        </w:rPr>
      </w:pPr>
    </w:p>
    <w:p w14:paraId="289644B6" w14:textId="77777777" w:rsidR="00C140BE" w:rsidRPr="00370018" w:rsidRDefault="00C140BE" w:rsidP="00B159E8">
      <w:pPr>
        <w:spacing w:line="276" w:lineRule="auto"/>
        <w:jc w:val="both"/>
        <w:rPr>
          <w:color w:val="auto"/>
          <w:szCs w:val="24"/>
        </w:rPr>
      </w:pPr>
    </w:p>
    <w:p w14:paraId="27D6B9BC" w14:textId="77777777" w:rsidR="00C140BE" w:rsidRPr="00370018" w:rsidRDefault="00C140BE" w:rsidP="00B159E8">
      <w:pPr>
        <w:spacing w:line="276" w:lineRule="auto"/>
        <w:jc w:val="both"/>
        <w:rPr>
          <w:color w:val="auto"/>
          <w:szCs w:val="24"/>
        </w:rPr>
      </w:pPr>
    </w:p>
    <w:p w14:paraId="73A01CF0" w14:textId="77777777" w:rsidR="00C140BE" w:rsidRPr="00370018" w:rsidRDefault="00C140BE" w:rsidP="00B159E8">
      <w:pPr>
        <w:spacing w:line="276" w:lineRule="auto"/>
        <w:jc w:val="both"/>
        <w:rPr>
          <w:color w:val="auto"/>
          <w:szCs w:val="24"/>
        </w:rPr>
      </w:pPr>
    </w:p>
    <w:p w14:paraId="60831381" w14:textId="77777777" w:rsidR="00C140BE" w:rsidRPr="00370018" w:rsidRDefault="00C140BE" w:rsidP="00B159E8">
      <w:pPr>
        <w:spacing w:line="276" w:lineRule="auto"/>
        <w:jc w:val="both"/>
        <w:rPr>
          <w:color w:val="auto"/>
          <w:szCs w:val="24"/>
        </w:rPr>
      </w:pPr>
    </w:p>
    <w:p w14:paraId="1F90207F" w14:textId="77777777" w:rsidR="00C140BE" w:rsidRPr="00370018" w:rsidRDefault="00C140BE" w:rsidP="00B159E8">
      <w:pPr>
        <w:spacing w:line="276" w:lineRule="auto"/>
        <w:jc w:val="both"/>
        <w:rPr>
          <w:color w:val="auto"/>
          <w:szCs w:val="24"/>
        </w:rPr>
      </w:pPr>
    </w:p>
    <w:p w14:paraId="773B5970" w14:textId="77777777" w:rsidR="00C140BE" w:rsidRPr="00370018" w:rsidRDefault="00C140BE" w:rsidP="00B159E8">
      <w:pPr>
        <w:spacing w:line="276" w:lineRule="auto"/>
        <w:jc w:val="both"/>
        <w:rPr>
          <w:color w:val="auto"/>
          <w:szCs w:val="24"/>
        </w:rPr>
      </w:pPr>
    </w:p>
    <w:p w14:paraId="3AE30B75" w14:textId="77777777" w:rsidR="00C140BE" w:rsidRPr="00370018" w:rsidRDefault="00C140BE" w:rsidP="00B159E8">
      <w:pPr>
        <w:spacing w:line="276" w:lineRule="auto"/>
        <w:jc w:val="both"/>
        <w:rPr>
          <w:color w:val="auto"/>
          <w:szCs w:val="24"/>
        </w:rPr>
      </w:pPr>
    </w:p>
    <w:p w14:paraId="333B6564" w14:textId="77777777" w:rsidR="00C140BE" w:rsidRPr="00370018" w:rsidRDefault="00C140BE" w:rsidP="00B159E8">
      <w:pPr>
        <w:spacing w:line="276" w:lineRule="auto"/>
        <w:jc w:val="both"/>
        <w:rPr>
          <w:color w:val="auto"/>
          <w:szCs w:val="24"/>
        </w:rPr>
      </w:pPr>
    </w:p>
    <w:p w14:paraId="08AD77A9" w14:textId="77777777" w:rsidR="00C140BE" w:rsidRPr="00370018" w:rsidRDefault="00C140BE" w:rsidP="00B159E8">
      <w:pPr>
        <w:spacing w:line="276" w:lineRule="auto"/>
        <w:jc w:val="both"/>
        <w:rPr>
          <w:color w:val="auto"/>
          <w:szCs w:val="24"/>
        </w:rPr>
      </w:pPr>
    </w:p>
    <w:p w14:paraId="01D44911" w14:textId="77777777" w:rsidR="00C140BE" w:rsidRPr="00370018" w:rsidRDefault="00C140BE" w:rsidP="00B159E8">
      <w:pPr>
        <w:spacing w:line="276" w:lineRule="auto"/>
        <w:jc w:val="both"/>
        <w:rPr>
          <w:color w:val="auto"/>
          <w:szCs w:val="24"/>
        </w:rPr>
      </w:pPr>
    </w:p>
    <w:p w14:paraId="4803CD45" w14:textId="77777777" w:rsidR="00C140BE" w:rsidRPr="00370018" w:rsidRDefault="00C140BE" w:rsidP="00B159E8">
      <w:pPr>
        <w:tabs>
          <w:tab w:val="left" w:pos="5070"/>
        </w:tabs>
        <w:spacing w:line="276" w:lineRule="auto"/>
        <w:jc w:val="both"/>
        <w:rPr>
          <w:color w:val="auto"/>
          <w:szCs w:val="24"/>
        </w:rPr>
      </w:pPr>
      <w:r w:rsidRPr="00370018">
        <w:rPr>
          <w:color w:val="auto"/>
          <w:szCs w:val="24"/>
        </w:rPr>
        <w:tab/>
      </w:r>
      <w:r w:rsidRPr="00370018">
        <w:rPr>
          <w:color w:val="auto"/>
          <w:szCs w:val="24"/>
        </w:rPr>
        <w:tab/>
      </w:r>
    </w:p>
    <w:p w14:paraId="54E69D78" w14:textId="77777777" w:rsidR="00C140BE" w:rsidRPr="00370018" w:rsidRDefault="00C140BE" w:rsidP="00B159E8">
      <w:pPr>
        <w:tabs>
          <w:tab w:val="left" w:pos="5070"/>
        </w:tabs>
        <w:spacing w:line="276" w:lineRule="auto"/>
        <w:jc w:val="both"/>
        <w:rPr>
          <w:color w:val="auto"/>
          <w:szCs w:val="24"/>
        </w:rPr>
      </w:pPr>
    </w:p>
    <w:p w14:paraId="3FF08499" w14:textId="77777777" w:rsidR="00C140BE" w:rsidRPr="00370018" w:rsidRDefault="00C140BE" w:rsidP="00BA1B0E">
      <w:pPr>
        <w:tabs>
          <w:tab w:val="left" w:pos="5070"/>
        </w:tabs>
        <w:spacing w:line="276" w:lineRule="auto"/>
        <w:ind w:left="0" w:firstLine="0"/>
        <w:jc w:val="both"/>
        <w:rPr>
          <w:color w:val="auto"/>
          <w:szCs w:val="24"/>
        </w:rPr>
      </w:pPr>
    </w:p>
    <w:p w14:paraId="091BC28B" w14:textId="77777777" w:rsidR="00C140BE" w:rsidRPr="00370018" w:rsidRDefault="00C140BE" w:rsidP="00B159E8">
      <w:pPr>
        <w:tabs>
          <w:tab w:val="left" w:pos="5070"/>
        </w:tabs>
        <w:spacing w:line="276" w:lineRule="auto"/>
        <w:jc w:val="both"/>
        <w:rPr>
          <w:color w:val="auto"/>
          <w:szCs w:val="24"/>
        </w:rPr>
      </w:pPr>
    </w:p>
    <w:p w14:paraId="090303A0" w14:textId="77777777" w:rsidR="00C140BE" w:rsidRPr="00370018" w:rsidRDefault="00C140BE" w:rsidP="00B159E8">
      <w:pPr>
        <w:tabs>
          <w:tab w:val="left" w:pos="5070"/>
        </w:tabs>
        <w:spacing w:line="276" w:lineRule="auto"/>
        <w:jc w:val="both"/>
        <w:rPr>
          <w:color w:val="auto"/>
          <w:szCs w:val="24"/>
        </w:rPr>
      </w:pPr>
      <w:r w:rsidRPr="00370018">
        <w:rPr>
          <w:noProof/>
          <w:color w:val="auto"/>
          <w:szCs w:val="24"/>
        </w:rPr>
        <mc:AlternateContent>
          <mc:Choice Requires="wpg">
            <w:drawing>
              <wp:anchor distT="0" distB="0" distL="114300" distR="114300" simplePos="0" relativeHeight="251685888" behindDoc="0" locked="0" layoutInCell="1" allowOverlap="1" wp14:anchorId="1C464CE2" wp14:editId="50003392">
                <wp:simplePos x="0" y="0"/>
                <wp:positionH relativeFrom="column">
                  <wp:posOffset>-342901</wp:posOffset>
                </wp:positionH>
                <wp:positionV relativeFrom="paragraph">
                  <wp:posOffset>13970</wp:posOffset>
                </wp:positionV>
                <wp:extent cx="6772275" cy="7686675"/>
                <wp:effectExtent l="0" t="0" r="9525" b="0"/>
                <wp:wrapNone/>
                <wp:docPr id="738238009" name="Group 8"/>
                <wp:cNvGraphicFramePr/>
                <a:graphic xmlns:a="http://schemas.openxmlformats.org/drawingml/2006/main">
                  <a:graphicData uri="http://schemas.microsoft.com/office/word/2010/wordprocessingGroup">
                    <wpg:wgp>
                      <wpg:cNvGrpSpPr/>
                      <wpg:grpSpPr>
                        <a:xfrm>
                          <a:off x="0" y="0"/>
                          <a:ext cx="6772275" cy="7686675"/>
                          <a:chOff x="0" y="0"/>
                          <a:chExt cx="7334250" cy="9296400"/>
                        </a:xfrm>
                      </wpg:grpSpPr>
                      <pic:pic xmlns:pic="http://schemas.openxmlformats.org/drawingml/2006/picture">
                        <pic:nvPicPr>
                          <pic:cNvPr id="1464892882" name="Picture 3"/>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552450" y="0"/>
                            <a:ext cx="6090285" cy="4476750"/>
                          </a:xfrm>
                          <a:prstGeom prst="rect">
                            <a:avLst/>
                          </a:prstGeom>
                          <a:noFill/>
                          <a:ln>
                            <a:noFill/>
                          </a:ln>
                        </pic:spPr>
                      </pic:pic>
                      <pic:pic xmlns:pic="http://schemas.openxmlformats.org/drawingml/2006/picture">
                        <pic:nvPicPr>
                          <pic:cNvPr id="1161156952" name="Picture 4"/>
                          <pic:cNvPicPr>
                            <a:picLocks noChangeAspect="1"/>
                          </pic:cNvPicPr>
                        </pic:nvPicPr>
                        <pic:blipFill rotWithShape="1">
                          <a:blip r:embed="rId66" cstate="print">
                            <a:extLst>
                              <a:ext uri="{28A0092B-C50C-407E-A947-70E740481C1C}">
                                <a14:useLocalDpi xmlns:a14="http://schemas.microsoft.com/office/drawing/2010/main" val="0"/>
                              </a:ext>
                            </a:extLst>
                          </a:blip>
                          <a:srcRect l="1223" t="10115" r="-1223" b="676"/>
                          <a:stretch/>
                        </pic:blipFill>
                        <pic:spPr bwMode="auto">
                          <a:xfrm>
                            <a:off x="3781425" y="4638675"/>
                            <a:ext cx="3533140" cy="4191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84107640" name="Picture 6"/>
                          <pic:cNvPicPr>
                            <a:picLocks noChangeAspect="1"/>
                          </pic:cNvPicPr>
                        </pic:nvPicPr>
                        <pic:blipFill rotWithShape="1">
                          <a:blip r:embed="rId67" cstate="print">
                            <a:extLst>
                              <a:ext uri="{28A0092B-C50C-407E-A947-70E740481C1C}">
                                <a14:useLocalDpi xmlns:a14="http://schemas.microsoft.com/office/drawing/2010/main" val="0"/>
                              </a:ext>
                            </a:extLst>
                          </a:blip>
                          <a:srcRect t="13149"/>
                          <a:stretch/>
                        </pic:blipFill>
                        <pic:spPr bwMode="auto">
                          <a:xfrm>
                            <a:off x="0" y="4638675"/>
                            <a:ext cx="3676650" cy="4289425"/>
                          </a:xfrm>
                          <a:prstGeom prst="rect">
                            <a:avLst/>
                          </a:prstGeom>
                          <a:noFill/>
                          <a:ln>
                            <a:noFill/>
                          </a:ln>
                          <a:extLst>
                            <a:ext uri="{53640926-AAD7-44D8-BBD7-CCE9431645EC}">
                              <a14:shadowObscured xmlns:a14="http://schemas.microsoft.com/office/drawing/2010/main"/>
                            </a:ext>
                          </a:extLst>
                        </pic:spPr>
                      </pic:pic>
                      <wps:wsp>
                        <wps:cNvPr id="1175385119" name="Text Box 27"/>
                        <wps:cNvSpPr txBox="1"/>
                        <wps:spPr>
                          <a:xfrm>
                            <a:off x="0" y="8905875"/>
                            <a:ext cx="7334250" cy="390525"/>
                          </a:xfrm>
                          <a:prstGeom prst="rect">
                            <a:avLst/>
                          </a:prstGeom>
                          <a:noFill/>
                          <a:ln w="6350">
                            <a:noFill/>
                          </a:ln>
                        </wps:spPr>
                        <wps:txbx>
                          <w:txbxContent>
                            <w:p w14:paraId="59D428EB" w14:textId="77777777" w:rsidR="00C140BE" w:rsidRDefault="00C140BE" w:rsidP="00C140BE">
                              <w:pPr>
                                <w:ind w:left="0" w:firstLine="0"/>
                                <w:jc w:val="center"/>
                              </w:pPr>
                              <w:r>
                                <w:t>Some meetings held along the project corridor using FGD (Focus Group Discussion) method to help collect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C464CE2" id="Group 8" o:spid="_x0000_s1036" style="position:absolute;left:0;text-align:left;margin-left:-27pt;margin-top:1.1pt;width:533.25pt;height:605.25pt;z-index:251685888;mso-width-relative:margin;mso-height-relative:margin" coordsize="73342,92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HtL0yBAAAlA0AAA4AAABkcnMvZTJvRG9jLnhtbOxX227jNhB9L9B/&#10;IPSeWPeLEWfhJk2wQLprNCnyTNOUJawksiQdO/36HlJSEtvpLUhQFOiD5RlySM7lcGZ49mnXNuSB&#10;K12LbuYFp75HeMfEqu7WM++Xu6uT3CPa0G5FG9HxmffItffp/PvvzrZyykNRiWbFFcEmnZ5u5cyr&#10;jJHTyUSzirdUnwrJO0yWQrXUgFXryUrRLXZvm0no++lkK9RKKsG41hi97Ce9c7d/WXJmvpal5oY0&#10;Mw+6GfdV7ru038n5GZ2uFZVVzQY16Bu0aGnd4dCnrS6poWSj6qOt2popoUVpTploJ6Isa8adDbAm&#10;8A+suVZiI50t6+l2LZ/cBNce+OnN27IvD9dK3sqFgie2cg1fOM7asitVa/+hJdk5lz0+uYzvDGEY&#10;TLMsDLPEIwxzWZqnKRjnVFbB80frWPXjsDKLojhMEBO7sgiLNPZdOCbjwZM9dWTNpvgNPgB15IO/&#10;xgpWmY3i3rBJ+7f2aKn6tpEnCJekpl7WTW0eHfQQGKtU97Co2UL1DNy5UKRe4SrEaZwXYZ6HHulo&#10;C+hDzJ5OIusfu9IK90upNe1GsG+adOKiot2az7UEeLGPlZ7sizt279xlU8urumlsuCw9WAigHwDl&#10;FSf1ILwUbNPyzvS3SvEGxopOV7XUHlFT3i45rFKfVwEihhttYJFUdWf6aGvFfoa+LvLaKG5YZXUp&#10;odMwjrg+TTgDnnW21mlAkCy3P4kVNqYbI9x1OoBgkoSxhcwrOPQLP8wHHMZxBhjuowkuVtpcc9ES&#10;S8AUqOvOoA832ioOBUcRq3onrEOdQU23NwBBO+KMsGoPJKzo4wrivwPTIA2CJC2SI5jGHwhTooS5&#10;r011W1GJcAcuDh+MWxj4x7i15SEIw8hViMCHSwD6mXfSj6FSpFk6AL0H93gp3wDiKMsDZD6H4jiN&#10;8qeMOebUKImiIB4yYxwUgX+QGZ+B+j+WXRYdU24eB36GQnKYcl3s9nPou6XcfwPLwOmfYNlWDQCo&#10;eC/A9gn3dajiXqRjEY/DvLDA7nPpmLrHnPqhUN1KtI96LHvgjgrfP+qQXF5CUrLbvijpQZZEeRIE&#10;xYivO3tlfxA7EmbW6kHcdlPE7DA+lG873heKsbc5aKrywk/ysXEa08BegxRB4l1dS7ZIahFC92pp&#10;e9bYUma33LmmxtUEO7IUq0cYiTTu+kIt2VWNqnpDtVlQhQ4amMGrwHzFp2wEzhID5ZFKqN9eG7fy&#10;CBtmPbJFRz7z9K8batu15nOHgBZBbG+2cUycZCEY9XJm+XKm27QXwmZ1vD8kc6SVN81Ilkq093g8&#10;zO2pmKIdw9kzz4zkhQGHCTw+GJ/PHd13gTfdrUTv2Jcti++73T1VckC4QQC/iBFCdHrQX/Syvdfn&#10;6HPK2jUfz15FO2EZwNlRrvUHtfe2eMk7qefH1PnvAAAA//8DAFBLAwQKAAAAAAAAACEApW0ACeSc&#10;BgDknAYAFQAAAGRycy9tZWRpYS9pbWFnZTEuanBlZ//Y/+AAEEpGSUYAAQEBANwA3AAA/9sAQwAC&#10;AQEBAQECAQEBAgICAgIEAwICAgIFBAQDBAYFBgYGBQYGBgcJCAYHCQcGBggLCAkKCgoKCgYICwwL&#10;CgwJCgoK/9sAQwECAgICAgIFAwMFCgcGBwoKCgoKCgoKCgoKCgoKCgoKCgoKCgoKCgoKCgoKCgoK&#10;CgoKCgoKCgoKCgoKCgoKCgoK/8AAEQgDewV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ubxwltffbba2dRtwq7qmf4t3wtjDDpMbN/00Oa&#10;5Oblmct8vaNuopxRrePzhJj5f7tfnPs4H6N7SXc3rD4oeLJ5Wghhto8qfvKahOr+KbyOSyvdSt0W&#10;VWD+X6EViqbi1dZmywZfl2r0qOG/giusX88ys/3R5daQhT5tEHNUktWWz4k8Z+G9PXQtK8TyLBDw&#10;oQcAVBaa34guFJutYuHy+4ybv1ovrNWXdDNuVuhanWV3b2dg0EsO4Y+b5utbeziY1JOJqR21prNu&#10;t5Nrc2I3yy+d1965+/1e0j1ySy/tZpG/2pGqjc6lYNqYg0/dD6x7sg1MNDskvo9SWNZH3AstHs4m&#10;ftJGoEtbRk8+NfMPzKwY5FEF7b6qZhK/8QCg8VR1XWbVdQDzhdo+Xy1+9VGzuNPv9Ta4SYWyxjHl&#10;s2d3vR7OIe0kdNdJFEIs3UYXGNtWJpprZVtvsKPHIuXaNhXL6vKl6I7a3uFyzdc1qa14hOnaNHHp&#10;0c0kyrhtseaPZRIcm9y9ceH7KRxdRRGNV52yPzmnW2pzXD/YpLdRGvCuG61y9t4z8WXEX2Y6XPIz&#10;fxeT09q1LCfxBHbo0/h2YyMOGXvVW5Y2EdZpkFvCpeJ1ywxiqupakdDiN4NNVWDfMar6cPF7aZJE&#10;3h1lbkq+7pWba6Z8Q7qFoLpY23NnMjZ/CubVSA6K21Q6nG2orcLGzR4Ht61jrpur3KSWMcsIDPmO&#10;T/Z9adb+C/E7soGyJv4v3vymtCDwB4kkt3kkvYz8vzLHNzir9pKWjDkqdUU9EgPh+6+y3F7HcM3D&#10;NDnirFtfeG7HVHg1W1bypudznGG6VHZ+DPEGkwyXGmyxqsnDMzbm/Wi/0jw7PaCPxFqUzS/3k7Vt&#10;GNiPZjpLwReZFZ6xGke4mISDOKmsNT0m18vV/ENzC80ZxHJHMP1FSaV4I8H6zpW221OeRlJ+Vvl4&#10;xWffeAdBih8t7mTy1bOS3SiUeYumuRnXauNK1WGHWZ7yNoGXAZHHX6VS1O+sdL0+O50zyVjU5Jdw&#10;Wb8KzNO8K+EntV8xmn2HKxyT/KfwzVfU/C2kXZHlaTt5wWWQn+tT7KJUpORNrvxcsdXtFsxayLJG&#10;uFkjPAptl8TtLt4YbRdLM0m3DzyKcgU630Tw/ZwhH8PTEdWZe9RXi+FFRh/wjd0uB97zCKXs4hGP&#10;NszRtPiToVreLJqEUyxIflFvkfn61tSfEvw9qkbW+hm6WQ8k7cZ9q4m+0XwNqVt9mhtJkl+8TJcN&#10;z7U3RNNh0CR0tdK3LI+7cJs44HHzGo5Wto3D2Mv5kdNB4h0iAXTXmk3EkzACNs/eNR6H481fTpZp&#10;5NAk8hl+7Hjc1SReJtJs7QGbT1Vv4l3isu+8Y2rv51pq0MA/55tMKOWX8rF7Kn1kjW1P4q6rchTp&#10;Xgu4gxxt8xVz781Nr3xV8YNHDFZ6HCP3aLunbdg9+lcifHHh+Zj9r8TWII/6bdKsH4jeEksNr63a&#10;3JUf8s5BWn1etuosXPQ25i/Z654+0vxZceM7GPT/ADbqMK0TDIUetLqHi3xWouJJ9CsJJJm+S4Ck&#10;bD64rldZ+Mnw/tgsc+ptCdvUc1Xsfi74NMqhdZLlk3fKueK1jTxD+yzOX1eOvOaC+IPiSsrZ1Td/&#10;1zyoH51etP8AhLrho7hPEGxg2ZPX8DWJqvx28C6cm1klkz12xVkS/HXwm6+ZpcFy27nZsrX6riJa&#10;KJl7fCx1lK52moaL4m1qVluPEVxgHLOJKjg8Oz2cyg69dybeu6U815/d/tNaVpQMS2Fzu/iXAo/4&#10;aXt3tBPBo0kntxmtKeBxnYn69gY7M9Av9MhvAftd5eSKvQNOay30XTbZd9rJIW6im/Cv4q6R8Sr6&#10;TRluIrPUIxlLebH73/dPrXb6b4bhfWv+KmaQQldzmP5So+mK4a0q+Gl+9OulTwuKVqav3OKgm1O1&#10;l83zvlAywJq/b6tfxRDUJArQtxkMK9XP7OnhO/iHiHS/EN3NbxrvkjVweKz774OeF/tCxvYTyWtw&#10;P3M8LEKp9D70RzujRlyTVzOtwvKtHmpM4VNd069s2id2jkP3W2dap3NwtzH9lngBH97P3q2PEfwK&#10;8R6fbXGoeEJftYgb57VpMPj2ri57zV9KuPJvtOkt5QcMs6Y/+tXpU8XhcTrGVvI+bxmW4rAtxqRu&#10;dN4F8ffEH4Oa/Hr3wx8T3enS7szQCQmKQf3dnTB78Zr6U+Cn/BTOzvNVi0D4z+G4NHaSTY2qablr&#10;dvZ1PKfWvkJ/F2ozt5Rsw2Djeveq14i3as91bRhn/wCWjfex6elepSvTSszxakI1Vqj9VbXxL4M1&#10;y1j8ReFb63uYbr/UXNpIGSX246H61Q1jxTBPBF4Y8S6Kk9moYbJuRg9gfWvzn+EHxt+JHwV1ZdS8&#10;J6632dCCbGRt0MmP7ynj8sV9XeAf+CjXwQ+J9laeGPi54Nk0G+aUBtQt2HkTNnrx93mtpVJVHqcs&#10;cH7JNo6zxt4V8EXnwD+IVla2kwksrdJbW3ukDqNsism1jyBkD+tcjqXxq1nwdpFjoENqkTKyBWhH&#10;3omUFWHqOa9dnn8A+M/hF8QLPwHJ9ojuNBkMnzCQAbcqyt7HqDXzt4Ki1HxJpMOtXlql0dBsY7O5&#10;tWPzrGfuMPXHrXn06UJ4iXMfRRq1I4JKJuahe6jDqn9p3Snz7do7gtn7w8xTX6WeHLb+0vDun6tF&#10;LGourOCSLzOGOUB6fjX5y+ErWwvtCvINTibchm+zzSMcsIwHI/HIFfVvxj/aE8QfCn9mXR/HNnFt&#10;lbS7Vbc+Xnyiyjn8KeJlTqS5V0NMvjUpz5u56rBBf2/x10y5Sfy47yOSGRd2A5UZWvhX/grL+xd8&#10;etQ/aA1T9o74RaOniLS9Qso21XS9oFxaPBEsYkQfxAgH1/Wuk8Fftl/E2x+KHg650Ob+0mutSxqS&#10;3EedqsQp2+nBzX3p4hhl1jxfdqll5FvI0WB5nzMrLux7ivKjHlrs9ypH9zzH4ETfE691MzaXfG6s&#10;5IpDHJCqiN43/ukdjXL614/8daFqq39rr2oTWcY5hmum6fTOK/V//goN/wAEkPBH7QKXfxS+BCQ6&#10;D40ZN8lru8q31MgfdZRxvP8Aer8qfH/hjx/8HvEU3gb4q+CNQ03Urd2QxXlqypLt4JRiMMPoa9T2&#10;dOpFXieOpVItq7PTPAfxQ0Hx5psdg955jLGQY25wcdzXn/xh+Hd5pc76/oDsrRtvGw9a8v1TVtV8&#10;AajHrujXP2eO4Ys0KnrXdeDvi7L41CWdzc7m2/NxmqjBQjotDKVPmldjfB3xUudVVNI1yUxyA4+Y&#10;VD4xR2cTWb/NG25ZFrmfinp8OhFvEEQZWLYG0Yqn4Y+Jlvq0CaQ8qiTopZuTWip1JaowlFRlY9c+&#10;Hvxuvxbx6DqhX5WAErtgmtv4n+FtO8aaY1/YKGul+7tFeAeKrqXSX+2l5GZG3BlXAFehfCL49aXq&#10;ulx6VqNwsNyuE2yOBv8Aeq9jUNFTVjC0PxbrPgrVGsWuLiDy2G9cnBAr1HxB4i0bx1pVq0Fkskki&#10;bWkkb7vvXmPxxvk0+JdTa3UzXByFXsK5zwL8Y7q2xYTROqjhVCZzWlmosxLPirTb74feIZLjTL4M&#10;qtukCjgH0Fdh4e+IqeP9FbTr+68uYx7duOAPXNcb8RL7UtRt2t5FX503KzDDGuD8I6n4h03XkSyh&#10;kkbdjy+g61VGPtI6gegeK7U6ZcELc5C/db1q98P/AIhoFk0y6m3rk4Zj1rI+JJ1BtPjtkh2yeVlm&#10;3dM9q4Xwzb+IG1eKC1wG8znzK3jDlB6ncfESHTmSS8lDbWbMe0GuKsPEljbPh3bjj5UrpviJDcTW&#10;K2Mc26ReG8tuCa5PTfBeoXkqi4nihB/vN8x/Cuik+UylHlRJrWvWzgNay7t1YwmZpt7KWG7Irevv&#10;DFij/ZLSHLDgtu6mqd/4cn05c3J2N/Du71uqkYu8hRjzH1d/wTD/AGpp/APjxfg74l1DbpuuTj7G&#10;0zYSGf0z2Br9F9V8ReKreH+19E0Zbtrd8CHzQNy5xxX4baLc3ltrtpNZXbW80cytHOvGxgc5r9Z/&#10;2Ef2kG+Nnwa+y625bxDoKi11Vdv3uQFkX1G39TXwfFmVxqL6zTR9xwzma5/q036H0nYahHrelxyv&#10;aPHM8YMyMOjen4V5V+1L8DdG+OHwu1Dwjd2qteJG0umXHeKYDjmvQNC1AWjxaZAd4OWaRgefzq5r&#10;EVvGnmwP3BxjgV+V89TB45VVpZ3P0R06WIw8qe/Mfkf4cvb3wZqV34X8W3Mlu9nI8dxHIvzblYjP&#10;vnr+NcB8X/ieL28fSdMcSKrkFsfrX2P/AMFOv2c4YrCL49eDtN2s0nk63DCnfs/Htivi3RPDeiaj&#10;qUbavpktxHJJhnjWv2TI8wo47CqtzLbX1PyXNMqrYPGOCi7Nm18F9O8a/wBgTeJTbyQ2ULYSduFb&#10;1x61kePfHfirWdUfRNIs5ZIu21CdzfhXp/j/AMdWc3hyz8EeF/DU9taxx4VIlOM46muL0C58Z+Er&#10;5ru0tG+/na0QI/WvQp1oVJN3RwVMHVha0WZ+g/DDxNomjrr2vawlnNMd0du2dx/wrL8X6j48v7H7&#10;FDKbi1ViFMR613XiFPG3jKRZ7vTmZWXq+Bt+lULDwj4i0a8zZzQiNuPKkcHmt/rEY6tof1GrLTlZ&#10;y3h/4a20Hh3/AISPxHPN9rZsRw9NtY2pw+JzdlbO/by9uOXxgelej6n4S8deILpY5bmHyIzkKp+7&#10;UOp/DW4vDiParbcMy+tWsyw8dWzGeW4hr4WjzmHTlt38+/1f5v4l6gVaZROVa2uW45VttdNdfBq+&#10;kyz6rt/4CKLP4YR6dH5kl80vOPSuz+0sLyrl3Zzyy3Ew999D7N/4Jl/tA+K/CniTw/8AEbT9Tmln&#10;8P3S2upW4z++t2IVgR/ukn6gV+z3haSxutf/ALY091kt9YsUuo5l+6cqDge1fz0fsheO7T4P/F+x&#10;N7dMunapMLW+jZuAxI2H8DX7g/sOfExfEvhCHwTcJJJceH0UW/mf8+cgzEc/nmvkMRUdDGS5dmfS&#10;ySr4GM57o7/4ixNdaVNbyLukXIUelfEX/BSbwFfa/wDB6HW9DVheaRdLIrKBl4jjdn6Yr7h+IlxB&#10;p/nTXH8SnC+leCfHPw/p+veAGi1B1MJVhMW4zGc5rkxnNG1UvB01KXL5HwN8AviJFZSrYiHbsucS&#10;Nzlgehr6u8IfEG+8Ja/o/wAQ/Djutxpt0jxyR9xj5h9CBXwr4xsLz4Q/FG8s3uN0Md6zR7ehgY5Q&#10;fgK+pvgx4usNZ0GNE1FXikhzGrfw5HSvQy+tLD4iFVbM5cyo0sRh5UbXvufrBB4vsPHfg/SfHGkx&#10;LJb6nYxzKyt3KjI9jnNYt1b+bIzLAfvf3q8b/wCCevxX0/VvB+p/BzVr3M2kOtxp8cknJgbrt9cG&#10;vbriynkj8tflPdq/pzh3HrFYCMuqSP4c4+yOtlGe1oW916q/qZd5H5bqCBVW7hMjiMcZrQOnOZGV&#10;5d23nNI8MUUReZf+BV9H7SR8BGhOUloZbWMsA3tJupjK5XaPx5xWhvglfywvFDwxk4jx+K1FSo+U&#10;7PqUepVt7WN7faCM5q5b2HnYjW42+22mwxiNsfL+FWII2dSyHHzVw1qkvZnr4PD06eqJv7NWBMzS&#10;bj/eWs54JNzYHy5rXAdrYIxyfWs27xC2CM881z0ffZ11oxlHYy7uGNwzIOaosnOwEhvUVekuYRJs&#10;yfmND2is2+P5W9SK9SnUly2Pm8VTjzlCGKWNTGYN3uaeunBm3zH6L6VaeOVOZZdw9MUFgOprqp1J&#10;WOX2cSqQkKGKaHdk8cdqR/LkbKIVAXpVgwyTPmKXb/wGlSMoWjl+YrzurT2kifYwK8Ufmhgufl60&#10;+BreM5eEU87HVTG3l/3sd6hmQr/qk3VmX7OJILaGdmYDbx2qFra2V9sWd30qdJGjGNtPjltmG0jL&#10;f3sVn7R9BeziVUPmN5YBzThakttbPSrCrbQxtjdu652077O6urNIqjbn5qPaSJVGKKn2CSY+ZaPz&#10;060+C3eA7WOcfeq1ax+Twrq3+7QsKszbpMe1L2kjanCLkVbq2kQ+aVba3TFPiO2MEhqtATbdnnZX&#10;020xoOCSaPaHR7OJVE6JJ5xDYbipBOGOBG34rUn2eHywFkX161IkTsw3tkfQU/aSInQ5tiIqW4H6&#10;0yRHRchhu/h+ark1tCMFl/WoZrW2cgMNv+8xo9pIcaPKrSG2bbE4jVmP3uadLHJIxYKq061tY0De&#10;XIn/AH1UzLCvyyS8/wCyK55V6kZWOmNOPKNikEcSqRUhAj+b1oFmJEDLL1/2aETYuHO6sG5Sdztw&#10;9tkiWK1ikP3SuezVLDpuyUMB+tNtN8bLtXcvcsc4rXsbJJ5wA5/KuKtWnHRHr4fC+13Rb8N+HY9v&#10;ntGvP96u08OWVrA7GGGPzFxt+SsWyj2wJDCv8XNdRoFugOfM+Y44xXh4upLmPqcDhVRitDY8qZlV&#10;5EGcc7ao6rpCahGYnA+hWtuNdseHTNBhRmyUrjjVlHY+ip0oyp2OX0vwTLHKzjy9vbitO08HJBN9&#10;qkVZG9z0rXt7Ux7nV/vH8qsqE281NSrUnuyqGCox0Kh0y1282yj6VNbWlvEPkPzVJIEC8CpbO1ad&#10;h8u2uepUtD3mddLD8s/cBLeUncK1NK0trsYdfu06x0d3+VmrX0+zMFeTPESa5UepTw0pVFcng0lU&#10;jwgWrlnpu0cinW+CPm7VatyNuBXm1HKWjPbp0Y0yxCUjQLntWfqcbzfNHjjrzT7mRojkGqhlkPU1&#10;KjY2ewQo0nCikuInX5StWoWt44mdB823ioJJvNbcaDjKxVl6imNIE6ippjkVXn6bqun8RM/hK2ot&#10;vXcAelUP4qsX1wwTAFURO+/7tdlP4jmqfCQ3MyW2Wkz17Vg3M8s0uVB+93rU1ic7dpFUGMAiL5+b&#10;FerRoQtc8itWlzDJJlQbW+9VWRWmkx5CqvrTG8ySQMT3qxg+tdsXynHP95uS21sAnyrmpDGV++tL&#10;bkrFkjNIbgTPtCYxSbuaU6ceUKKKKDZaDUXErMVp/kE8hP1pKkSf+Hb7UEezRH9nkppKBtpWrMrq&#10;kearMhMm/NAvZxDA/uU2SNm+6tSopY4zSyJs6NQKUIxjcrmKT+7+tCuEG1h+lOJO/bUN5KtqS0h/&#10;GtE+bQwlLlQ7y2ZtwXipioK4x2qnHrdmibSxz/u1Yhuo5Tu3damSsEJykOeNnjWNOtTJDIsW0r+t&#10;RoP3oq1uizg1J0UyrcRhV/eCqbLcbjhO/wDerUkWJzim+RD6frQTP4j+WFPC+pXKYEkLN/tNUyeG&#10;rpV8u9vLccY21tQ+HNbhjRordo1/vOwqPVPDusyQbnAbnriv5t9pHe5/Wn1ar3MlvBt3cgldVjX5&#10;cLtNZd78O/Ec0yv/AG0vy9CYxxXVaV4V1hE3TavDCP4R1zVPV4tQ05ZGa/E0i/dwMdqr6xFbB9Wq&#10;GDF4D8RRPi91hnjH92MU6XwBFKWP9qzLu/h5rpvhPpU/jzR7u81LU5I5YZ2RolJ4ANa134LvIZ5E&#10;huvlU4G6Om8VFaMl4KpU0ueeQfDrSrFzLJcSt33Nmkt9I8PC7McepS7m4xuOa9Gj8Cw3yrHe6jn1&#10;VRWrp/wm8AMyh7F93dt3Ws54+NMX9m1e555Y/Dzw9MPtVzDNM68jzH6/rVm38NeHraRrvTdBtmfo&#10;25jXoN/8P/DWmHbaxMV/utJ1qvJ4Q0N5FWLTtnByfM9qzWPUjWngZRXvHIw2Ucv7t/Ddnt/vA8rW&#10;pp/huxUb45I8fxK23j86qQ2VnLos8sI2SJMU+9ycGqmy2nfynQsduMq1X9akV9TN64s9JsrhIsxq&#10;pGWK4zTYrjRHPkDVI93T54ckVg7I7F8w2+49V3PzVzTrnF7CotseY3zDb0pfW5B9TNS51LTIY/KX&#10;UVx7Keapr4ksPN2ExkKeAFPNSa4oifDLt+bHT3rPuYrVYGZkx23UvrN9Df6iuUt6x4j0hLCWW+ik&#10;jXbyy9vT9azNOu7JCZLLUJ23RhtpTrmsPxppoHgTULiOaTzFhYhWkIyK6rT7NLPUI7lrRhbyW6fZ&#10;j6jAqZScY8yZnHCvmsZeu/EO28N6fJqyaLeTxW+PtTQqGKKf4sHsK5W7/aW+GOt+XZT6Bcea/wDy&#10;04Hfg4FelfYYE1VjHCPKmj2TRsvyuh6qRXmHxb/ZXsLwy+J/hvOscjfO2nsMBT6A16GBxGGqaVW0&#10;cGYUatCLlTV2dJp/iDTbnSf7Q8LWskxAJ2bwDXDeJf2jtf8AC08lpf8Aw/idd2GMjNk/lXnlh4r8&#10;VeAdTFhqKzWs0bYaNlIz/wDWrsI/G3h3xtYPDrSRmTbkttGa9ing4QfNHWJ4P1zER+NWM+++O2t+&#10;ID5+haHawt/dDH5f/r1T0/45eL2ZrK7uGimxgEEcVma94VOgTf2n4T1IeS3LRt/KubXXtD1ENbar&#10;ZtDN/DIhOSfrXTHD05a8pFTFVJbNncWXxp+Itrfgz6rJIm75SwAH8q6T/haWoahprFvFjRXDjHl7&#10;VxXi7eJZNKnFu7edCOh3ZqZ9Wtrlhd2cgDbfmXPSreGpr7Jl7Wo92dlq3j3xjFe/6brNxJj7rBsZ&#10;FR3/AI81PUoRHLqNxv6LmY1z2n+KbXy/IvPmbp81UNb1FI5/tMCnZjiumnThGGwvaVO5eu9e8RWV&#10;y0kmo3DR/wDXQ1F/wlD3M2ZpWbPucioNJ8Qaddp5Wot7LWfrthNbMdRhdAn8Khq6VSpWWiOaVSo5&#10;blrV7WSRd9qzLu5PNZMeo3Gjz74Z5A3+9T9M119+2c9fWoNeXE+5V+Xsa15F2MeY6nTvF2ma1bfZ&#10;Lu2xJj5pKhuYrzT7mO6066Zo8429eK5K1t7y5ciyikPrszWlpPiObT5/s+pBnXGMdwaXL5Eyeh2S&#10;+IdK1G0+zTQlZQPmbNZc73Ghzi/tr0SqePL2g1QvILqeFr6wjZVxngVRi8QzbfstzGN3TO2qM4o1&#10;dVlstej3I4WXvWGbrUNDmZSWZc/ezwailuL2N2kUbQf4iKV9Rgu7Py7nLMvf1prmQ5KJYt/FNzbX&#10;8WqWl1JDcQ8xyRtgqa+m/wBnr9qPw54xit/CHxIuIrW8XEcd6yH98Pc+tfJyLGbgDPy5rSuJre0e&#10;M6fdMNrbtw4wfX615+Py+jmFPkmtejOzA4uthal4vTqfon4V1zUfh5rT3VtcNdabcLteNuVbPcen&#10;FdTA9hqNhJqPhfUle3STcbeUn5G74FfGv7O/7WzaPt8D/Eydrixb5be8Y5aI+5PavpGynvtDa38S&#10;6E6PayLvXy5N0cqHn6Zr4DH5RicHJqa26n6Bl+bUcRFcjOykuLWyvIbqyPzScXUODg578/jWd4k0&#10;Xwx4rabwl4otV8iVc2d9HH80T/UdvatayvNN8b6edRsLz7LebMNb7Qfyrmp9Pvf7R8qWa4m8lslo&#10;1wPpXjRlKk7p69z16kKeI+NXPB/iR8KPHPgDxAsCz/aLGVibW7jQ/veeF46H6VzmvReJNMCx3wV1&#10;/vK3Wvor45aprvg7wC0XmxSNdeW0UUhBaL5uo9OPSvm7W7nWtfTNwcZbr2/Cvs8pxuKxMFG17dT8&#10;5zzL8Lg8Xfa/QrXGqa4q7op1iwPl3Ef1qqfEOtudzzpz/EMZrUn8E39za29xJJhFHzMafb/D+ecg&#10;RRxn1ZXzivoEubQ+flUhTd3sJ4S/aJ+NHwxlvIfAnjK6tVvojHdW0aqySr0IKkEdK/Q34V6VYweE&#10;dF+K1vaEW+q6TGbtPLz5qsuOnqD6V8K6H8ILW6kSGxhZrqRtilv7xr7b+AfxTt7L9nqDwH46VYdc&#10;8NzCCGzmTEjR59u1Y46nHCxjNu1/xNsum8fOSgrpGpHBLp3hq6uZrcNFY3xMRljCs0L5+X6gd+tf&#10;VX7UXw9tPih+y1o+l20X2KG/8PwvYyxx7kidEG0kV8n/ABA8T6JJp7W/h+WbUftOxmG0r5ZJ+brx&#10;wK+5Pg/8VPhB8SvhVo/w40rx3p9w2n6Sipa3GI5lOPmRgT69xXm1cRTdNu57lHDVYVFp+B84/sP/&#10;ALJt/FrcJ8d6jbTXENwp0+4iU7XUEFmPpzXuX7Rnxg+N/wAKPjBfXngn4fw+IPDsKwn7LDKPtUO2&#10;M72wee3A716V8NfhhZaP4ut/s9nsjSMt+7B2nPNea/tK2PibRfjVe+IbK3aKFltVMwY/ONh61jg4&#10;OrFvqaZlVnRjpsdj+zn+0P8ACL9oOyjvNE8dxrqkYzNo98v2e4tZR1jdW+8ev3RXzT/wcBfDOPW/&#10;2Q4/HmiwW5utA1iD/TmhBkjRshhu646cV2Wo/ArwZ8XZE1+G4Xw3r0Db7XxFpWIpoph3YLjcPrXz&#10;h/wUe8Y/tsaT8Arv4G+OvDEHirwnf7B/wlunglysbZ/eKBwT613R5qPmefRlh60Ek/ePy58S3Npr&#10;GhG0L+dIkO7ft5zXO+C4vEeiXa6xps/lwbv3rMucCvUNN8DeGhvH2NtpUbxIx55rYsfA2jW8RFrp&#10;8SxYw0YY8in9ejT91o7KeW1+X3mcT488UWXinw4LGBlk/vsM8muR8I6NaaBfLrt/o0t0kJzH5ZPy&#10;n+tezW3w20i2s2SKytypbcqt2q/baFplhbfZ5NPjVeuEQYprMuVaFf2ZLqeYeK9b0jxHpm2ygkiZ&#10;iPkWM8Vl6b4Ei0GaDxO1gbqGKTMkPKt+VeyxaZpuM2+nxqvX/Vinz2WnbFLWfPf92OtYPNpXN45K&#10;5K/MeReOtc1TxY1si6ZcKAMLG0X5Csyy8M6xpkMd/pkDNdNJiS3kj4T8a9pNnbu2DAh/unaOKRrK&#10;2By6K3PKgDJqHm1Z/ZRv/YGH3cjyvU9L8XagifarKP7RwG3SVetvhndLp/225ltbe6XlX8w/lXol&#10;x4YtZv8ATEi/eejDrQvhq/mOEjQ/7y0LNMRaySRccnwt9WedjwJ4le+jZtQgkjZhvLbjmreufD5S&#10;POhuIYpV4DRHmu5h8M68Lli8eVHTavSg+DtUndndWHzf8881LzLFbJr70a/2Jgn1PM4vBOpW06SS&#10;6ozxqctuhGTV3W/C2maxCiFpIGVcCXy15rvb7wZ4wjVY7CAMjff3xf8A1qbZ/BjXNRHmNaXE8jH5&#10;VEZCilTzLEfbJqZPh6eyueZQ/DIQSrcJqTMRg/e61N4i0JdStvswtxJIowM9TXol78EvG8D7U0yb&#10;cvO3P6U2D4P+L2OZdIaN/wDpo9bxzBy3ZjHK6W/KeNp8M7tG8y7fyf7pBya9N/Zl+MPiP9mz4m2P&#10;jDTdRup7XzFi1O18whZYSRnI746/hWrd/CjxNEu6a3iUjjKtmsDXPhtrGzyJHG7rt3Ef54rp9o8Z&#10;TdOTuu3QxlhI4WsqsFZ+R+p1n49ufGvgOHxh4IEVyt9CslmWkwEGM/8A1q6zwZrlx4h0q3g1Kxa1&#10;vlhH2iFRu2tXxN/wTk+Nk/h8zfALx7qTNDM3maHJI33fWPn36CvtdLm28N7daQSPlgJxjkivyzPs&#10;v9lUkl8j7vLcdzQWupF458DaF4u8PXXh/wAQ2qyWd9G1vdK0WeCOGx2Ir86Pib8Ar/4HfEK+8KTQ&#10;K9rDNvs5tuBNEx4YepHpX6ZzumqxLe275WZdwx/KvJPj38Irb4sBbW90eLzNPXdFJkB2HpXm5VmX&#10;9n1fZ7RfToepjML9eS01PhxvD7zQfaLV1Ztv8SckVSHhOcsPO09dv+1Ia+hG+Cvh+1vvs8uhyQNG&#10;dvkljg++afH8OfBdhd+TJZx7v4jJyD+dfZ0sXKWsNvI8WphaUdJNHzpd+FbecmKfztoGWWFu1V7H&#10;S9Jtn3abos24f8tJWzmvpLX9F8B6TCst1aWkcX3TI0QAz6ZrIOkeALramhmwlmB4ijYAn8O9dsa1&#10;STtZnnxjTi78y+9Hh8lv4gfm303apH8MZqsmh6y8jNJpVxn/AGITivoC5099A02TUk8Oj5R8wXHH&#10;1Fcha/Emx1O5aBZYUO/BWNORW8VWlKyVzmliKSqe/LQ8i1Pw7rkkGU0yQ89JE21zt9oerw7o7i0A&#10;5+6snSvffExsJLcvO10W4LbVGK8p8RxR6nqEkVhdtHsbBaRccZruw8a3N76seZiMVQaajqcJeaHq&#10;iDzE2rjDKytgqR0I9DX6if8ABN3496xe6B4T+J39pbo9NQaT4lgXBJydqSN7DjHpX5z3PhgqxhW5&#10;Mq7fvBcg19Gf8E+PiHbfCzxpqXwp8Q3GdO8TW4EbdNtzH93HsR+tb5hhfaUOePQ4sLiIyqOnLZn7&#10;HeNrGy1Sxm1USMU2/u2ZeJFI+8K8Z8V2mn6/Y3fhidVkjntXj2+m4V6X+zh43tPix8E4dIu2VtQ0&#10;djZ6lubLMV+4fpt/WvPL7TPsXju8smT5Y921jXl1Je1wdt7G+H/c4m1z4B/bH+DUljDBrlhZfvNP&#10;kNrfcctGeVP4AdetaX/BOj4BfEj9pvxXffDX4da/pMGqaLZrdvDq2oG3WaAvtJT9224rnoCOte//&#10;ALQ/w3Gr67f6a1wvl6tZbFVl48wDg8186/sZfEvWP2Q/2rtD+I9wPLtbHUjYa1Gv8drIdrfrhvwN&#10;elwn9XxWKVLE7LY4uLFiMLl0quG+I/VH9nL9iTQv2bGHijxL4mk1zxV9laGaeFWigiVvvKqnlh7k&#10;Z9MV6POnmXDOJGyWLfrXR393a6pp9v4l0R45bS8iWa3kGDuRhkH34NYt2jsxcR/MT2Ff0zk9Chhs&#10;Oo0drH8N8WZpjcyzOSxDbldp3MuaKeOT5TgE/NxTbq3VoWDHirk4byjlKq3LKYVXvXr80u58vGNi&#10;s8KKnlgCq0kjLP5YPy1fwCMEVHKibcsi5J9KmTk0dMZSk7EDqAQR6VPacJj3zUUzNgBOOKaJ5VO3&#10;b39Kxd5bnqUVGNMu+YyrjNZ1xK8ysXhPDdu9TB3YbjxTGZiOGqqcbCrSXKUpIInJcoM1C5KJuGW/&#10;2askqCWNIQsienvXVT2PEqR5paldolf7z/wE7fSo4o2b7oH/AAJsVcjaDf5ZTPy43Ypkkew/6vAz&#10;xxW3P5mfIuxEkbIeQP8AgLUGFWJctyamiD5+QAU2SAs3zOKLhyrsNjAiTYmPxFNWBFO5acIL0cRr&#10;lf4akSOEr9laNiT/ABLRzW6i5Ih9jiPDVHNbxQv8qCrRsj1L002J5XfzjNc0ZPmNvZw5diu4QL8y&#10;Lzx0qMQSM+6XbjHy4OcVcks9vJG6muoWPhMfhXTczjSUuhFFDGQVLfNninf2eeu6nxxo4Ul9rdKs&#10;wxvGmOTUTnyK50U8JeWhUEEaDBJpfIVhkmrZti3OMZpbW3e4YoY+jYrB4pR3Oj6ry6W3KBt4U+YJ&#10;UjQcL5cm3Petq30IAZkxzRNpB8vPk4xx92s54yPQ3p5bUtcxWgcHM04b2Ap0VrBM3zrux61en00L&#10;j5O9POjpIg2ttx79az+uF/2XNlH7LbQHCWZb39KilMKtzZsP91a3rDTCsbAo1Om0w7+F/WpeKjI2&#10;jlUuXcxbTzZ1EcHH1WhrdY/lmH/663U02ONN5AU1WnispD8loW7bt1DqNoqGD5WWPDekrdlWSLK9&#10;JAe9dRaeGQFwsePSpPBelxx2iSeSoGQTXZWcVowwEXr6V4eLrSUrpn2WX4P/AGVN7nPWXh9Y8Oy8&#10;Vr2WlvDMrwcetakNpGjZwpHpUyogOVGK4qlb2iPdoYeMY7khYlFBbHFNV2Mm2obi6SD5d/45qlde&#10;IFtfuLurGx0qyRuqQqbQuacDx/q65e21XXNQmOcLC3K89q1LOR8gO596lxNKb1NryE25xV7TETcv&#10;FZVk+BkmrtvqKxPla5K9FzVjtotc1zooCEjDKKtxZKhhXODWC2FJ71cW8uJFXyZcV5MqcoaHrRlp&#10;dM3I5xCdrc0NrsUJ8s5rJt4byZSZWY/SrEVmdn7xfxNccviOiMpOJZm1Zbo7Y3/Soybojl//AB2l&#10;tbSMPklau3EabMYHSpDml3My6uryC2cWv7xtvGFqjZ+I7lZlttQtmVifvVcnvBaSsFX5emR0rndV&#10;vWmvOJO+d2a6vZpqxz87jqdfcLGYVkQcGq1xzHwao6Vq6tAsEj+/zVYuJWnXCD/vmp+r9blRrRnK&#10;zRRvc4PNUZRtj3inX+oi2dosfN6Vm3mrrPC8A4bHFehSocqTOLEVI3smV9QvkuW8pfvCs28lkjO1&#10;D1q3GoWMO4+prGvL4yPjPfFezRiuU8GvKXOTCWXIz61Y81+u+qMcceQwmWrVo2+NgDyelbcqMeaR&#10;dilmEPD/AKU3zvKbLN1pBKsMPzsKzb+5a4cYH3fSlyoftJLqbEVzGy5enCa3I5lx7GubM14o8qNt&#10;oq7p4dYlM7bj3asnuP6zJGyGDDKmkzg8MKihlj8sZkpyzwk5WTP40jZVG1ckaVmGC9BYdjTTPkYK&#10;4FEcke/7/wCtMfM+4quytnNNnvIYyBPKFzT70BlXYfyrNvbZJWDs/wB3tRHUfNLqSTalEkn7obv9&#10;oGqt7M97lZVO0/w010cf6tf0oxJWqikcMpS9pYINNtfLHyH860odO8sAoe3eqkJxHyavxSoUysh/&#10;OpmdFLccI5UIbd09qWSeQLkEfkKakib8mTv3NTma3Ubiy1mbcziNMr+Tvzz/ALtQ/apvUf8AfNSS&#10;TRzEKnam+SP9qgFeR/NWmvSXIUyW4VfMKlW4OaklRLhMl/8AgNJr2nKHeSNVXuGXsaztLkulXzJ4&#10;8x9G3HpX8pwmnJH9rSXujNUswyZifawPy+9U7nT5L66817f5VHzGr93I7zqrR7k6q2elP0nUI5LC&#10;dpZcNt4G30rsWj1MSt+zhaSbvEEICjy9SwwY4611viDR7m8uN9vPtZW5Xsa4r4DzSx+JPE1oJiQ1&#10;5HJur0S6D28uwybtwLZrHE/x7+RSMPT7SeK43SL3w3zVuWtjDEd7RfjuqO0sbgqbhoV+bkc9a0n0&#10;u/SyW6MS4b36VzSjcVrbmLrd1AJVL5wOuRVNJ4hHm5YMWb5dtWNWgTfiV1J/u5rJ1G0E21o28vDZ&#10;4pU4yjO7EczoeDBdRxwDcLuQ/M3+1Ve3YQ6rueNfu9Kv2WlDTreZzdFt07N931NVdTjR1WVW2+pA&#10;r0PQCO8lE135nlKvzdqu6fbyfbEki2/6wE1XaO3urdXSTa3ripLSzjjmV2Z2J4+9QBoa9OMl7iJT&#10;znjmsiC4S/gaAq27dn5hV/UrWRIvMDFv9lqg06aEtJA8Kq+3mg3+yZ/jiwtl8KXiXDfK1nIfl55C&#10;kgfnWn4c1nybXS7zWLbzLeSyicKv8K7QOKw/FVncXfh66C3R2tC/6DP9K3vD7WOo+ANGMUYd0sws&#10;m49Kd/cdzAmv7qHU9RMmnBlj3Havfb9K2H0q2Xw0uotNIlx9pwu7gbcCs7RdLVbhZcbd3HritfWN&#10;QvG0f+xFRT5b7xM3X6VhUkpRsnYaucz4w+F3hD4iaQ0OtWsTyKTtuFXa4P19K+efHn7N/wAQvBV7&#10;Jf8AhyT7TZ7SVVGJbFfVWmW29FknTll5C0+70axk3Bd+5l27d3ArvwWaYjCztzXR5WOyuniIczdm&#10;fEDanqVvaNp+rSSQy8grIuOa5W+0y4+2APK21j970r3T9pbw3DB4ot7ZLRFWTrtXH41w8PhbT44w&#10;09uW3cZLdK+xwuNjOmp9z5eplVaU7KRxN/o2mJAv2GZ2k/i3mm6DYWcd8v8AaU0iqDnaOh/Wu9j8&#10;K6G0ihVTP1q+ngvRjAR9nQH+8aueOUXYxllNaO8jgdfs9LvJvMsBt29QrcVVeT7LZfZWjZu6s2SK&#10;9KtvCOn252wiHd/EStVr6y0+3m+zz2UMnoNtKOL5tTWOU3jrNnlyWs5lEhspCN2flHBrbe5+2WC2&#10;YtG4XowrvI9MtPlBto1X8BQ+lfZ282KONoz/ABeX0oljV0H/AGTH+ZnnGnaFqdnN9oGjSSL/ALtX&#10;NT0HW9ajVoNJaPb1LLjFemQWkEkQjiZSc8/LUs1oLU+Wx6/w7az/ALUmtEV/ZlLY860jQfEWjW3k&#10;w2KOZO69ap3/AIK1y6nFy1gIm3Z3N3r1Q21w20paHCjqsdNbTru9X9xbSHbycxmj+0qg/wCyqZ57&#10;a6X4pitmgkljWML3/wD1VRbwgt2Wmml/eK38Nem/8Ixe3QUS6dM/oI4W4pY/AepZ/d6JMoPrHiks&#10;yqEvLaUTy/8A4QHULpOb5VTP3amsPhnbuGW6u24/uivXbD4Q+LL61e4g0eRY1/5aSL8p/GrsHwR8&#10;SRhtz2+5ucBulP8AtKoL+z6FzxE/DeMOQLt9ueOKsSeBNPaER/Z2XH8XmV7I3wg15GMZjhOB/e61&#10;WHwt1SRNssaR+pHNH9oS63D+zqB48PBGl28m4ySk/wCzXpHwY+Ouv/CoroF9vvNFkfM9mzlsH1XP&#10;TjtxV6T4M6vLLmK5jC+rj/69Vb/4PT20bST6nCP+Aj/Gpq4hYinyT2Lo0fqtXmgfRvhHxpZ6tosf&#10;jz4dXSSRI26UwtvMP+yy9u9eh+CPG+m+Nv8AT5BHZ6koy8XljbJ+HvXxj8MvEnib4NeKP7W8NazG&#10;9vJ8mo2Df6qeLuOpw3Jwa+iPAmr+FPGEH/CX+C9S8uZl/fWe795D7e/5V8pmGWRp3cNj6PB5pGU+&#10;WT1Oq+NGlafqekXkuo/JeKqbYyuQynjivH9K8BadeRhvK2qJM7c9BXqnizxrJ4i+HV5YaokK3kMy&#10;Lb3H8TKGzXI6Q9xa3S2klxCit/s5Ir0+Hqbp0ZHzPGNaP1mEm+hSufBvmaS1sF2xg9CoFZWg6RY2&#10;+oMkFpJ8vftXo+l6INXMlpcvtCxkq+72pNC0O1WIukKtKJNqtjrX2WEwvNE/O8ViJSlfoM8KWsFv&#10;eWdw21S06+XtwCGzwa9x8ffDq28V/atb8LyxW+sNCN1w3yhjtHWvF7bS5dG1aO8uozItrMsrL2xn&#10;mvo7xB4dsT5Os6RdySWeoWcUkZMeOSvI61z8R5DLG4WHLP3kelwpxAstxE+eGhk+BfAfiTxt4c03&#10;RfEN9HYXTK0E+pQsNilcYOO+a5D9of4R3n7NWhWfxP1bxyurWUl6lvH9lcxyBieDuUg4/GutvtDu&#10;FtreJL1o7dZN3lpkc/nXM/tuaJqt5+y/DFKizQ2eqQPjcQdu7r9a+fwnC9SP8Wd0fUY7jJVF+5hZ&#10;9yL4Xf8ABVr40fC7U4bzwj4zurqCNdv2HVJhOrAfw5PIFfSXwb/4KXfDL9oOSaX4tWlv4d8SOuyS&#10;OZt1vcJ28sHvX5VQw6NPIG0y2khcdTNxXQWXiCZLaOz1JIysLZjmVfnU+zV61HB0qMbUzya2MxGI&#10;1q9T9ovA1r4Luol8R6FY/ao5VyssZBTPpjNWvEXiUXVx9l16GG5slj2vaGMeVt7grjBNflH8JP20&#10;/jt8Fy1j4W8T3F/pzHIsbz5sfQ9q+v8A9nD9s/wT8ZkjsL65ks9YZh9q0+8P3m9VP8Q/CuqnTj9o&#10;8zmq05Xg7GR+1L/wTF+FHxZurjxt8Cb2Hw3rVxuabTSu61uG6gIv/LNifTNfFfiP9mv4q/DHXT4c&#10;+ImhzabdjcsYcELLg/eDdPzNfrvB4d1rTbT+3LSKOdY41mjWP5sqTwBjv7Vy/wARPCvhX4wXtv4C&#10;8feGkuYL62laSSeL93GRxtJ6hvxrHEZfTxGkXY78DxBicJU5a2qPynX4WakzYiv1Kj+LPGfSp4fh&#10;VdFdtxqake1fVHx3/wCCZPxI8MRy+JfgTqVxq+nqC39j3En75PZGydw9MgV8165oOt6XcTeHtYs7&#10;zTtUtyVktLkESI3fI4/SvncRleKw83HmufXYfP8ABYnWEbEVp8I7I26mW7b5mxnI/wAaD8FtPaRj&#10;JIxUH7wkrkv7S8V6Hd+bJfyu6tjyZJCB/WvRtA1//hOfDA0+YmG82DcI5P4vyrl+r1usjs/tKnH7&#10;Jjr8FPCsdwjDWJGZuRGs2SPwrQtPg/4GuWO+/SORf+ekmK5t5tU8OapGjeZ50bdW6MK7ZE0bxPpq&#10;xi48u6aPPyx9DR9RfWZP9sf3BqfDTwoNscZaTbxuxxVp7T4e+GZFgvxGjdMtGG/nWDHca94cgkgl&#10;mYqrZTPG79a19R8Maf4y0KK+t3K3e3fIobpx0/Wn9Rj1lcmWcSa+A0dK1TwbeXMkekRRNj77NbgC&#10;s/xV458F+GjGsqjczAHyUAAPvmuPtn1Lw7qX2eRWDKSfm6EVtWPw3PxS3ajq99bwWsYwFC/M+Pxq&#10;44KjB3Rj/a1b7MTc03xDouu/vILObcRnaxXn9KNX8c6R4dtVibSZ2ZWzhaybvSrb4e6nb6e87GNs&#10;CGZujj0rf17w7a6/pn2qF13bc429f1rT2FMmObYqXxGVpnxD03XYLi4t9HZpIeG3VTn+JN1aXH2i&#10;08JIWWPCtKuaqW2lvauY5o/K3N83l8ZrW/sVZdKe8tiJGXjaxqo0KakY1sdiKnwuxwnib4za9NOz&#10;JplvCyt93yQP0rJm1DVfiCN0s8Mdx/yzRYwq5+orc8Y+E/t9n9sitfLm6so71zOmwN4avo5Jpdu7&#10;+9/Ca9KnKjCNlG5w1K1eT1kcHq9/4l8F+L479NVkhvrOYPC0PHIOeK/TX9lD4r2P7SHwo07xLp92&#10;ovVtxDqVurgssgGDkds18HfEXwXY+MdK+3WSqt1Ghbzv7x9aj/Y//aM1z9l74sK1xKw0e9HkaxDs&#10;OD6SD02nrXDm2XU8ywfNFWktjuynM6uDxer0e7P1E0iOx0e7/sJ04jbDbn5Unk/zpniV9PsNSgaS&#10;GZvOfZvVeMfWuesNTfU9Js/E+iwC+jvlWWOWOT5WjYbg/fqDXSXF9Fr0NgsMcq+W2ZI/Lzzj1r8o&#10;xmGVNScvsn6rgsR7SKa2Z83ftP8Aw68U6feNqGiazJ9luP3iqszDY393PuK+dPE82r+GNZj8QSXd&#10;xN5e1pojKxx68V+gXxV8FweI/DUlhZnazfNtZf4h0r5Q+KPgQ6XcTRanp+1lbZdbfU9Me1fa8K5h&#10;SxWF9k17yPkOKMFUw+I9rGXus6Xwjpui/GL4dSTafDDPHcx4kVIzuhbHB56V4i3hnWvhz43k8N6z&#10;bOk1tNm3bP31rY+GXifxD8DvG8NvHqlyPDuoTj7Uq/NsUnrXr/xd+Gtn8SPD/wDwmuhq6w2cbSw3&#10;smN0646cV9VzR2Pl5X5TP8P3ya5oUTzR43fLcrjPHqa8e+Onw41T4ca0virSombTbpgWkWPgZrrv&#10;hz4um0O5h1q2uSLdm8q8Rk3c+mDXq3jfwxp3j/wdJZXhWe0lt91uOhVselaRlGLuzncZLc+d9N1P&#10;/hItAjmtpmkZY8txy3tWR8QfB32PR4vEVmihtq/aI9xqrDZ6p8IfGb+Hb4N5crnyC54wf/1119rH&#10;b6zCbbU7yP8A0iQ4j7D8a6FqrmNQ5fwZ4X13xXbldDEczRx7/LYhTgcmrlpHfLdR6jp4WO+0+bO5&#10;WOUZeao2d3efCL4hW0tvHtjaRtrOCylW42123i3wZFZyR+MdOu0ktNSUPPHayY+Y9QRWkLO8X1MV&#10;f2qkfdX7Cn7Slla+K9B1F5oo7TxRZLa6tEvWG4TgFh2J6mvo744eGY9D8TWmp6ZNujuVJc9zX5Xf&#10;s9eMP+ER8YS+Hknb7PfTLPZSZ+7cjow9OOMV+qfgLxdY/GL4EaL4tSNZdQtFa3uo92SGTjmvnYxj&#10;hsRKm9nqe5Pllh1Uj0PHfj/pN5qvhh9R0x/LntfmWReuM5r5N/aM8BahbXdl4/t7MLb6xZn7Qqfw&#10;TDjp/L1r7l17TEa/bTNUgwtwuCp7V5F8c/hNda74TvPCCW6hsGWxfdwWXkD2rlpSeAxSrLZanVUj&#10;HMMF7Pvoe5f8En/2rrD4z/CMfAXxjrQ/4Sjwun+g+dJ815aDp3yWUcYx0FfUNwyxSMpz7HFfiB4M&#10;8XeK/gd8R7Dx34UuZrDVtIvFdbiFz8wVvnQ+obpX7L/s/wDx30H9qH4HaN8avD9vGjXkPl6taQtu&#10;+y3qnEsfQfKGzg4GRX9DcIZ4sZhVFs/kPxS4Pr5fWeJhtfU6GQAIxLVn3ETn58cCtK5heP5FXjtm&#10;qkqup2MK/Qo+9HQ/H+XQpKCTgCmzKw2krV4wZH7vA+tVZUccSMoA6laBxfK7lG6YocqjN/sr1ogu&#10;IwNhBzVqSzklIkgn2ccNjNV3s/JffvZ274Tr+tBr7eoNkJLnmgJ8mA1OjjMiO0q7WX7q+tNBXHK8&#10;9/agmVSUtyuYWY4MZxSNG6fKUPl/xcVdMEwXf5//AI7UMgkddrS8H/Zpc1iYxcnZECwQM/8Ao7Bu&#10;5xTpZI5I1G1mpY4oLQ5hQruHPvVi1tXYZjPXrUyqRitTqjhektyltVTuiFSR2okXcVrTj0aMLkkL&#10;U0WmwIuN35isvr0Vomb/ANny6Iy0Ty1wob24qOCQRvufd+VbC2L/AMM2B/u//XqlJEhViR82emOt&#10;bKcZakvAtETIdu0Nmh8iTzM/w4pwhc4HkP6VJ/Z5f5Wkwv8Ae20pStG5l7CpLSxXOd20E5apDZsP&#10;9dVqGwiWZWSQsenK/wD160W01ZSE+7t64Fcf1xxPUw+W3jqjEk09lEZiYD5/4lqa20+aYM9yzbt5&#10;+6vvW4llGqqnl/dbPSmvZyF2aKXaCc7dtZyxvMjsp5bTpyuY72jq4CjhfWtCyt4gm81HJDIsjA0B&#10;J+mTXPKvz7nVHCx5rl50MKKHYH5s1YbZcR4GKpwRmMZeTd/vCnLazCTeJWx6YqOaJ2xo0rD57CN1&#10;XCr+dQSWSJzgZ7fNVyDeH+anSQhz1o50P2NN7FSAThSJGA9MU55UU4LH8qfIixtjNVbjmQjev4mq&#10;WphOnKMtBlxJO/EdRWVncte7Nnyd6nGSME1Pp5mFwsgm4HbFdHPHlOb2NNS1Oy0O3ki06OKP171u&#10;WrLCQGOf92uabV4o7cLEcd6fY6xI7q3mdK8fEQlJ3R9Rha1PlXodjBLn58H8qn86Mq2TjjvXLnXb&#10;tlCRy96VNVvJNySPu4rlUZXOrnRc1ydmkWGFutVo4AUBnU7vaofNneUE/NWjaqHRQyCtG+UqMuZ2&#10;Q6zaOBQSO1TnU3j/ANRAppsllsjaUP07YpscMP8Az06/7NRKVzeEZLcvW2oMnDn8qvQ3EWfM+bA9&#10;qopYY5Mv6VZURpHtR2PPdaztc6YSUdy2t/Bn/Vk/7wqxD4ieH5TZowH+1jFY8xYAYampvbrIaylQ&#10;py3No4iUdjqovGlvBaMz2gVs/wB72o03xyb12O1VVexrmorZZRiVi3tQY4oQYoU2+vvXO8DQudUc&#10;dWUbI6XUvGMxT/iWxDd3J4qxpniJ1iZ9UnUHblVVq5mDYsS8/pUn2IS/62Qn+lYSwcR/WpMvvrjX&#10;qMqlsM2apzKHkyp4pbe2WJsK+fwp00vlNjaPxrX6vAweIqdSazns7bm5DdPl21at/EUdrl4ovlH9&#10;6shrgyHZIgC+tRXbqV2xt97rR9VjII4jmluN1C7OpXbXJbb2GKqTxeV+9Q8+tS2tkcMhl/iz0qyt&#10;qGh2sF+tdsYxpxSOSopc9zKlurhrcqDzWPJIpJTvnBrcvrX7NG0gbPOKy7hI4tpC9TW8DmqjYYJF&#10;Taw/WrEDNCn3sEU3KAfdFV5bxkbYIx6VoYjrzUnmCqrHhu9Qi6mznNQyuUXcB71At5ITgIKDGXxF&#10;+N2fljThemIeWCagjkdRyBTJHPJUZPpQXGSJm1eVDt3Nx7VNa3csZEjmqItpJV3EYzV6OH92uX7Y&#10;6UFmlDem4O3FWY1JkwFrKil+zDd1qZdWUt8qgH61LQ0zUY+SCXIqjLIkjZU1Dd6iWiJ3frWY9xOT&#10;uLd+xqYxaZrKUXHc05ryGFtjAmo/t0XzEK3I9KoJK5OHarKwqw3b60MQN1KeAeKktr8o+GaoTEwO&#10;AKb5Dk80A5Tj8Jq/a4wN2f0plxfx+X8hbrWefOilVD0Jp11H58XlodvzdaxluT7R/aLcF6yneH+9&#10;Vsak+PvGsm1jkgOHNWPP9qk6aLvG5/O3M5lXD2q/8CXGK5qd5PNmiMqKrHLbavQeJNIv4isty+3u&#10;KZqmlRrGup2KFl/ugZr+U405Rd2f2zzleK1eazVYJg23PFZzWEFjFI1y+3K4Xn1q/pksUd39ouFb&#10;a3Eir/DVHxN9mis2iQ7Wzny2+8Oa2dROyMZS5dSj8IFvLLxxr8dud0bRpI3/AH1/9evSri8a9lBj&#10;t/m5FeV/CiSWT4uajaKG/eaau1R/F8wr1vVUCP8AZR8vyEBhVYr+Igp1FzDriaOO3WJ8jao3c9Kn&#10;i8RqbbyXfzEUdPSse0edYWgeMswGPmptzFfGyZYiNxH3dtc46lSxT1/VY5bvfEFH4VG6vJZ/aCVx&#10;04as8WmoZbzrddvTrU9iy22nyaezBmLbvpWkabkhRlzI5o3t001zFIN0cd0wx6CpYbJb63dniIXP&#10;yikupBbi8Ux7WabpiqUWtiCLah+ZlI21tGPKrFC2dk0V2yN9zdheatTNLbzomf8AloBVj7Ki28N1&#10;LdYHVlVelOvlW4vEktkLKP8AZqgNLVbC5msQ0J/hBrmp7uJZdrV1NzIq26hpfvLiuJ8Q2bfbNiN8&#10;3dRQac2hc1Oya/8ADd9bQttX7HMy+2EJpPh9Es3h/TYpTtT7CDI3q1Vby4kstEugHx/oU2W9P3bV&#10;B8NWvLbwvY3tzL+7aEDn0J4qpx/dMzO80G3h+2+WJdyr0qXWYkN4ylT6VS05MahDPC2RJ6Vtazay&#10;FS32duPvNiuEqLsU7R5rWFWjiyu7FaVqkckbXGPmqlp0iBMOeN3ANaEkkSLsidVdvXvUyjKSsinJ&#10;S0Z5F+0N4IufEt9pV34dsTcXLXWxinC49Oa4O78HyabDjxJYXFvHGMTblxg+te4eImgGu6OFjc+T&#10;f7vlHDGuw0GHRPFMbRalpiMr8Oksec16mGx8qNJU2tjza1Bc2h80aT4G+GeoW/2htfjjx/z0nCmr&#10;uk+FfhcJ2ifxPC/HT7UDXq3xW/Y3+FXi6Fbjw4s2j3kn35reQsmfUr6V85/Ez9lP4oeAJJbiwtpN&#10;ShjYst7ZZY7fQgfzr2sLiMLiNHU17Hl4qnWpvmUbruehP4a+F+nj7TPryonqxGDWLq2jfD+5kF1o&#10;GoRXTLy0Y7V5r4V+JN5pif8ACO+M9Ikkt1+VhIPmX866C48CGaH/AISX4fapncM+RuyQvpgV6X1W&#10;nHdnj/2lWjPlSsjrIfFPwvECwakkMcicNGYd1T2fxM+EejIyy6YZI/4WWPg1500mkX0i2Gt2rW90&#10;eJGkXbk1Q1vQ9Q0HzJQPOtVP7rau7iqWHw/VA8zr9D1zSPjF8LrjUBDY6Km1u0sYFT+LPi74W0OL&#10;dF4I85c5ZlVa8NulhlCS6c4U9fQ1u6N8QPJT7BrFqXQfeYrmp+o4d62M3mGJfU9Esv2jvDF7D9m0&#10;fwiqy7fuzbQTVBv2hL3SJWtp/BUKo7feEgNc3ffDjSfFdidd0GcQyRjKjNYunaxeaTI2jeKrXcv3&#10;Vl8vge+ar6vQjsjOWOxUlZyPULH47XeqwsmhWlvHLtyyntWHe/HPxT9rNj4gsI/L3YEiZGK5G50W&#10;a3kXVPB8nzfxck7q0NO1bS9eibTPE2I7nbjc3y5NVyR7GUa1XqzrX+Jnje901rfw74gLW/XyBnFR&#10;eGfivqkVy2neK18pi2I5elcpd+HdU8KSrf6PIxhwCVXuKu22u+H/ABHF5GpweTN0YSYU/rR7OJlW&#10;r1LaM6DxXceL4j/afh3X5pY/vbFb9KzfD3xButYk+xeILhrabpy2KfpN1rnh+X5is1mf4VXJA/8A&#10;1Uuv+GvDfjBPM0ydUnAyGRhwffFL2cTn9vW7h4isNXurV5NO1eYD+FhIa4fUvE/iHRJ/sWrtLIu7&#10;iRm610lrruqeD9T/ALM18+Zb4xHIBx9c10cvhrQvE+k74xHOJOVGQSprSPJFWsHt63c84iS41GP7&#10;dauzRtztVelaXhfxl4k8C65HrPhyaaO4Vsun8Lj3rVXQL3wWZLaaD/R5zy0Y3FMf/rqC40w3qi8s&#10;z5i/9M+T+PpTkqU42kgVarF3ue4eC/jR4b+JPhhLG+tFtdYjk3TWrL8sxzwR/hXU6RawvqyzSWMm&#10;709K+cPCENvB4w06e6LR/wClLuPI4r6o0rSpgIb37SqwsMrI2QMfWujAYenTTSWjPLzzEVK04Rnr&#10;ZGwnhiK8VriKYq3l9j04qC30qTSIYpVBY78s1TXWm3elq0kV6GEmNoRs5rp9Asp5tCunntNrttMS&#10;yJ1+le1RapHzdapzbGJqc1qbOaWa2aTzrQGNYxzuzX0edJTSv2d9A8SaxEqssC7dhzkV438NfCMm&#10;o3twdR8gzfZwIF3dDn/Cvo/xdpFu/wCz34d0aW0QvHb7brDdWGeK6q1Z14xSWxz0KfLGUznrfwno&#10;/wDZlpqunz+csyo6h16Z5xXnX/BSnUp/D/7Iy3+i6bH9qXxJYxrjjKljkY9K9Q8Cz2NtpCrNpjqO&#10;BCzZ/dhVb+eRXDf8FMrDS7r9k6yura8aYyavYtJ5w2lWBORj8q4a6nGi2bYGXPiYps+KvAWteAPi&#10;tp/9ma7aR6bqkbbPMVgMnPpVzxj8M77wiPPiUXtv/wA9I+uPU15pceEr6zZde0uVY5Rz9cGvUPg5&#10;8YV1yBvBniwL9o+4rNj5sV8zTqTjF+p+hSowqRj6GLo/iBbcSKbIMq8LtUNj8ulTXj+TcprOkyyW&#10;t5nKy28hSTPoCOa3PHPw41XSbe413wfIrRtJm4s1X/WcdRWZ4THhzVrSO2msWjvlXa+9ujemDWqr&#10;S7nLUwuux9C/s5/8FJfjf8JbfTfDnja3XxJokIWGPzl/0qOMHOA+efxFfY3wY/am+E37QepPpXhW&#10;+hgvpC0y6TdHEytjn/e+or817XwdqNrKvlruhdScqM4rB1DU9R8M+IY9V8L6rPHqVu2bdrOTa6H1&#10;yOla0az9oveOKvhVJWtqfslYy6hav9tm1BWjTlYo24X2zXC/GD9n74WfHoeZ4t8NW9pMo/d6hCoE&#10;5bJ79W696+N/gF/wU+8X+D44fCn7SFhd31mqhU1ixgzNGP8Apog5cD1HSvszwD8TfDPxL0Kx8SeA&#10;tct9Uiuow9tdWpDBPZwCdrex55r2acsLiI8l7yPEq4avhfed/U+Of2mv+Cd3jnwK76t4UtRq+nY3&#10;q1ouZolx/EOn5V83W41PwXqpS8h2Sq2BhduPwr9d9Z8c6tpEElq9lG8bDEm4cn1/CvF/jt+yf8HP&#10;2jbObXdH8vR9eC7Gu7OQFS+OkkfX8cVyYrLI1NIaM9LB5tCik5XZ8RA+HfHdifMUw3KLkMV6nFc9&#10;Yzz+HtW3AfMzYPuK674u/AD4pfs4eJ1tvFfh6f7Kv+o1i0y1vMPTd90n2zmsuRLDxhB9o+WK4H3W&#10;OAB9a8Gth6mH0mrH0VHEUcQrwZp3VpZ+N7dpYjt+zr8wWsLSdSGg6g1u5lVQcbtvWotMvb/w7cuk&#10;8myRThe2/wDxroEstO8WWbGdCtxtym319a5/U1sReKfD+neKNN+3adG63CqWLetc14M8Uv4Z1aSG&#10;4Qt822WN1/WtjTtW8Q+Gro2sloZtrYAI6ip/FPhe21nTv7TtIVhumXLcdfagZ1N7pPhvx/4Vlklj&#10;3RYzCFHKP7HqK4PS9R1vwnrB0HWoWWE/6iZv+Wg9Kl8AeI7zQLprK/kmWPoyMvArrPFvh/SPGmg/&#10;uXLswzDdKfmib/CgDL1jTE1SwW8tZfmVs/Ss/TIhZ3piupG2FcsM98Vn+EtU1rRdSPhfX77fLCD5&#10;Xy/6xfb1rpbzQrK/gXUoiQz+/SgCpMLGSxypDRlSB61w/jzwWtyPtdvB8uzPJ6V1mqAeH9PW2nt3&#10;dZOG2r0q209rfaQtorLGyQ74nkxjOef0rSM+UiUbu55LpOpxeHdQ/szUlLQzMFVmOdtZ3xn8BQ/Y&#10;BrujQL8q7ZlXup6/nXXeKPCKGCTULdPM3Kd21d20+tO8Ka/4Z1fQZ9J1S+WO8ttoiVyP3q+wPWui&#10;FS9uxlPbzO+/YA/a1GiWsPwP8d6lId0//EkuJG4Vf+eJPbrwPTFfXemvrOleIfNtb9ZIWmUxrzyr&#10;dT+Ffl98QPBup+AdZj8T+HZGC/aBNbSIvzLJndk46c/pX6Ifsd/G3Sv2j/g/ba1HdQr4i0dfI1a1&#10;3DzC2Mbyo5APqRXy2f5dTqRdamtOqPsuG8xkofVpvXoz17VLJ75WaJ+q/e/rXjPxx8CLrOkL4q04&#10;Fns2ZLyFeSY/71eraVqsVxdSWP2hfMKlWTdyDTZIbe8ub7SpETDIMowA3JjB+tfAYXEV8txSnHa+&#10;x9xWp4fG4V05b9z4V1NLnWdRfSBZwzabuI3s3zDmvWv2bviTpHgy7f4e+Mb5ZtNkXFvubITPbntV&#10;P4h/CiXwX41vNDt7dYbW8Zms5pBgEH+EE96818aaXqejBoCZI7yzbfFLHwGr9Xw9eniMPGtB3v07&#10;H5biKNTD4iVKa26lr4wfDnWvh34g1LX/AAmXutHvLoy4j+bysnrj0rovgh8Q4Nbsn8OXF60k/lny&#10;X38fQV6N+yn488OfFjwnf+HPFhhkvvJEci+T8wTDAn3rwH4u/D/X/wBm34nf6Bd7bO4maTTbiNPl&#10;cZzs56muvmVTQ56luU6b44/CKHxn4ck11LwJqdjuMa92xXn/AMKbnTNc02XQdePlX8S/JIvLRsOM&#10;H617L4a8Z2HxG8MWtzpEsMF6oJvldhzxgjHrXjXxq+HN54G8QQ+N/C8zGG5UPdQr94Hufwrqp/DY&#10;459C74u0Sw8RaO2majFJBfWLb7eRusmORWR4A8Z3iWF14IvG8vbu8uRvX1q9BqWs+KbO28VCGTdb&#10;ja/zghlA54rM8beH106eLxZozjdIubhfT2rQzE0jU7/R7tbcyeZLYziSG5EhG7nOK/Qv/glh+0LB&#10;qWvXXgXxZeeXbauxMaFuFnxxj0ya/OvxJMJNDttZ0d18zG2RVHQ+ten/ALMPxO1HwZrlj4i0iaBb&#10;iG4VrZpZdvl3IOVY+3XrXFmNGMqKlFap6+h6GXVlGo6U9mvxP1j+NXgyX+27a4txwp/e7T0bIyK5&#10;j4o+Ht3hVltIN0nljB7jFehaV4r0j4s/DDRfiNpcqFby0QSKjbsTY+deP4s59+ayfEFst/pIdyFV&#10;Ny7q4q8aeIw910NqM50ariu5+ffxn8GLH4gkultWWNs7oVXo3rXsf/BKf9p6y+Bnxcufg7421EW/&#10;h/xZME8yZtqWd4qhVfnor9CfWk+OngRr4alpckTBmXzrVo15YjnAr5h8c6XPDem/t5mMm1WLR5yr&#10;deD9a9DhPOamFq2k9EzyeJ8go5tg+Sot7/ifupfaYgw1pKkytyGikDAj14rNvbQKN7D3r8r/AIAf&#10;tW/tI6x4Kk/4Q/4g6fNqmgn7MdFk1ApfXUQGQURjmQgenavRvgP/AMFaPive/HPw78KPiq1vDY3G&#10;qR22rHUrXyZoVY4BBbH8RWv3TLeKsJXtG5/LnEHhhjcDJzpa2P0CSNFIISob62WWLyo4wpb261sX&#10;ul20Eu+yuFljkyI3Rsg856/Q1RuIWg+Zj91sfSvsKNenWV00fmmJwdbB1OSorMz44DEFgZM7eN3p&#10;UNzZZbzYZD+dajqwRg6cn/Z61XaIg5K8VrzRezOdRkURAGXM33hVOQkMwCd/StJ1kLZW1Vh9arPF&#10;tJLRbe+KZXsxjPmLp2qB3IHK0jTRxSbZJQPrUU7LI3yfpWU9zehT965NHGs7YZeKmEax8L2plqAq&#10;4I71ahALHIrjrVPsnuUaa5tR1s8m3lqkkdlTOadBDGxPO3FSCNV+XrXEj2I048uxWjuZ1X/V5qq0&#10;EzS+cc7q1QqjotJtXrtFP20ifYR3I7azkbl3arItkH8DfjU6KwbgD8qsiMBstH/47S9tI1+p09ki&#10;j5AJHlpg1fgiYDdJTwYScBR/3zSmLc338VnKpaJ10qapq1hfLRhjFJ5ar3pGRIR1zzUlvLbsdoZS&#10;egrn9sbxo05O1ijNbM8hYD9akW2tQvzBs1oLZLKflxn6VYGnbU+6OlHtTT6vAyxawDkD/wAeqQAY&#10;6frVoQN/zy/8dpslvuXBj2+5Wn7VB9XiU7nhQyn7v3uah3SSHzYz8lWGtGjm34yMU2QL91Rj1xVx&#10;lzK5z1qfs9irO6Om9KroqS/M8QJzVi5EocCJlWoZmAtZI2Ybtw6V0R2OPcBbxf8APOrEVvHGNwH6&#10;1The2R90qnpVtXtZCAiN+VUY06bqTJxgnFaFhAgINVbOBiQpTr0+WtixsXjw5Fc0vhZ6dGDgyWOA&#10;FsJU0cTRtk1LDGrPjO2pDZgLkyda5D0VG+gWgBPIq/EQHxVS2WOEEBx+VEivI+4Bj7iplHmNqa5H&#10;dmlIxZSoeo4EV2+aq1okofJRqtgfL8lZyjynTGSkXEuwTgCpmlA5Y1jiObOKmhj2yq3nZ9vWpLLs&#10;zRuoVAaljiVY9+agjKs2Kn7YoENhdwzYanHcTnNSWyg5KqKl2H+6Pyqbm8fhKrTyo6qjU/7ZOh5f&#10;gCpXaJPvsv8A3zUV0BcW7ww3nktJGyrMi/MhIxuHuOtJ+hW2xaSeWeFnt4myB3Sqcd89+qyFodrM&#10;QWjmDYI9a+ffiR+zd49tdGutV8dft4+M4bWdcC3/ALPhSIJu+6TFHuP44+teW+Iv2k7z4ReKtO8M&#10;eE/iNHrtha2f76SO1DZYA4JJO3OcZBNc3NFXb6BRjWr1HDlPtTULu2s4V+06lbx7m2xCSVV3N6Dc&#10;RzUkmn3iBWbaoKg/KwOa+BdS/aN+E3xU8YpL8Y9D1S+02ONk02xsNsKxTnpKMMDu3d+mCa9E8O/t&#10;N/Hn4Uww6HZ6doVxoYgXZJr2r75YV7A46HGO9Ea1N6xd/IqWErUZao+uEVUjLD1qq0crEup4z614&#10;hYft++BdA0qO6+NvgjUtBt5mJt9atbdryzcYHzAqMqM59q1bT4ueLP2gp4dF/Z58c2Hh9L6Ey2+p&#10;eItDmFzLGP8AlrBE4CyL7vwO1VHErqjlqVJbNHq8sNxLEYWtmZfasy8hdZlQW0mPpXzrqXiX9s74&#10;S+I7zwJoXx10/wCIGtLfR7obzw6tvDFHIeC0o+U7e6g5FeieFfgp+2pda0/jH4jftQ6bZrPa7Ro+&#10;h6WJYY2+r9+e1aLFRha/UxlzVNIo9AnnSH5JmdT/AHdtVLuSFoyyA7s4rP8ACnw38TeChdf294+u&#10;NZjumWXN9GPMWTHzFSPuqey1pvbLhtrhtvUV2Rkpaoy5ZR+IZFEk6fOP1pDawwjcimmwRyiMqVbr&#10;TwGVcNVGbp8wyOR5BukNSQwRn95j5qihBVSCO9PAY9BQZbGhF/qx8lNZ2DkD0zVVJFA2E8+lWltl&#10;ZFbf2oOhEDT3Ew8vZ1pI7SXfnFWhbBfmzTsOOgoAq3FuVHz00xhlVWP3aubHbjGfwoa0d/4amUuU&#10;Cn5Sg5Wnea6nAParBtAvDHBoEW0YwKIyuBNbEGBS3pTpCFRnx0FUWWTdgK1TJKAAheiUuUB1vcJc&#10;ffHzVYjt1ZwqigRpt+VQPwp8eFcNms5S5jSnGMtxWsye1NOnnNWbeVWfAep9w9ak2jFRVkfy06Yb&#10;xbkuk5255Dd67z4d+J7e/ik066Ull4+YVytno1xNYfbrdlPltjFM8O3c1rruXZVyedp96/maSvGx&#10;/ZkaknJHa67ZFXaO3KxnrkDrWTqMMmo2wnvjukGAzCty7kW9tw8RG5V+aslZ4ArWdw2xZV27iORX&#10;FKnFalVPhOd+HUq2Xx3ZIm+X+ysj/wCtXrOuK7QlxGzOF3Bh0ArxzwnLb2Hx509Zpf8AlxkTd/ex&#10;XrPibWpLe13xPhWjwy+tXi1+9XoYRk4u6Knh+5lutQVC6sW9O1XNT123shJDMiqy/LwvesHw3ewW&#10;+oQ3P2tYzuNS+IhcTzyPJMrRs2Q1ZQipN3HKUpbjrV7a5tm8xyrBiapfZ0tpvtYZmV+AKow/O/y3&#10;O3FbqhJrONvlbyxjC963jHl2NqXwmFrMFpcTyMrhWZs/N34rnZbQQ3IjjuEBY5z1FbGvWiyX0nmP&#10;Iojkxz3rK8Radss91pI25aZobumQG5snil/eMV+Ur7VFp9zAJGhaUKzHCq1aPwau7KeGa31KeNXX&#10;5VEnvXM+JGOn+IridoA8ccjeXIvTNAGzrAuFhjIP3Kyr7S57mNbvKlj97mr5umvtPj3qBujU/pVL&#10;Q55Z7ya1c/w/KDQDdlcydWsnm066to2LM8Lpt+oxWh8PbKa18DWNvPAshO6P2GDUYScTzx3C7cK3&#10;K/Q1a+Dd+mueCYY3vMSLeyptA5AB61UpT9m+xzxqSlKx0lrps/nxscJtA6Vcurm6DyRBmdXpt4q2&#10;Tx2iTtJt7tUNs94NRXcvy9a896HTEdpenzXFzmdmjjHSrl3o0j3SyJPlVq5aOl7EYF4kFMUXFtKI&#10;JIv+BNUc8i5RSOa8W2zQ67o5i/6CQUn3xW54f1O5sp90cjfTbVPxZprya1o7I4P/ABMRJ+lWbaSG&#10;Kdsr+NVFuUdTGUYy3NG68UXN2zQkFf7zUxp13rudi2M84qpZwCaZJx91mI/SpNVuliXJjb5eBs71&#10;Koxi7plR92Njzn9oz4T6N8QNCSLTtOsbO8kuFLX32f58emR1rxC++Dfxp+Gu3UdI05762DH5rVeN&#10;o9RX0R41ifXorOzt/MDG5USL7Zrr/scXhqxttLt3ZoTyxk5y1e3gs3rYWKpyV0u54+PynD4r3ktf&#10;I+R08T+HfGSHTddsvseoJxl49pDfjVW8j8UeDNjyBby0b7v8XHvX0B8RPh34R8cNOuq6DALhDlLq&#10;FNsg/EV474i0fXfh5LJ9uSW60pG4kk+bavvX0GBzHD4yXLH3X5nhV8pnh46anLzaHHr0rajonl7l&#10;Xc8OcVkXFlvlaG6jaEj/AJ6cV1iaDpmvzNf/AA+1eOOVxlomfGf881EbjSr+4bRvFtp5NwODNtwv&#10;1zXoSk9jyGmnYwfDt5quiXQeGZljz91n4NdlDqHhrxZAdN1G2VZfLJ37ep6Y/X9KwNV8J3Omutxa&#10;yi4tv4ZN3AFU1ht7tMWkzJInOQeVPrUgauqfDrxd4OlOqadFLNakbtuegplumheLALWaHybz345r&#10;c8IfFebRCuneK4pry0dQjOV+7W54n+DegeKbH/hK/Ad9tZl3BYmG4d8YoA5DSdW8ReA7j7Drdibv&#10;T24XzPmI981qah4H8OeN7Rte8KSx290Pm8od6q6RrVxpUi+GPH9o3kyMUjlkU561paj8Pbrw3Kvi&#10;HwfqPmRD5vKjk4P1oJlHmM3R9euvD13/AGX4stmX+FX2cEVraj4VuLkRaz4YuAuGDYVuDV3TPFXh&#10;/wAaWn9jeK9PWK4QYD7MfzqpqXh/xH4FdtQ0aZrjT/l2x7s4BqJScSfZxIU1G21eBtK8UWa+Znbu&#10;ZcfjmqDaF4g8FXf2/RLmS5s2XLRrztFdTHN4b8XWKy2EI+1KvzrJ8pzTbKaXQG+wazbSvDIcdOKc&#10;Zcy1D2USmmr2fjHT1ijby5ejqy/N/nis648L3Ph9PtljcGVv4o2HFaPiD4dxXzrrfg6TyZhyVV+v&#10;1/WpvDfibLNoni/y4ZkX5XZfvGqMZLllYyvDVnba3rEJuh5LRzKfSvpjwrqFlcaXDo8tx90qq7j1&#10;4rwLU/Bk016uo2KbVDK/ytwa9q8LeGkRbOGO8R7j938mfmUntXoYD3ps8HNpS9rE76xe7vfFFjA0&#10;sflx/LJGVHTsa6DxFJJBdSQpFujQfeLYArjdPtL+Lx41uhb+5z0GB1rS1OWcpJB9uIbdtxu+9XqH&#10;iS3NzQtTvtIuF1GG4RYXhICnnLCvqbT7Kd/gXod1qojdr2Dzo2QdjXyneaTNF4Ns4zclZVYiE/32&#10;bgA+1fWXw51fSvFfwH8PWl1qLf6HatAq7Ry6Eg/hW9DWsjKp7tFxRl+CNFgu4WjKNtkbC7ugrzv/&#10;AIKGWlun7NcekXEm3brMO35cjrXtPg/SYbbTGheZvMA3rx0zXn37YmiW+v8Awfs9E1DTY7iK61iI&#10;M0jY8sf3h7is83qKjg6kuyuVktH2mZU4Lq7H5z3uhTLAkU93sRo9y8dqwdc8Gys4u9Ku/JuY1yJE&#10;bk16d4/+Guv+AL2bSbuCSbS7hsW9xtztTNYq+CrI3Tix3TxrD8zKchPrXwuFxlLFU04bP8z9WrYS&#10;phW4z3WhB8JvjE8B/wCEW8aT9Pl8w9+3Wuh8b/DmPV9viPwtcCGQtlfK+63/ANeuH1fwpo2paZMq&#10;28i+U2PMC/Nu+vpU3w3+I+peC7ldA8WrLPp+7ETP/DWtQ5xqfEbxJ4Q1C4Op6Y11bldkyNI25e2V&#10;U/LXdeE/GPgLxHZ272dvHFcCP7pZRIT71teLfht4V+JeiLqvh9o2maHMe1h8prxSTwLceFdd+ya/&#10;A0MYb5pVYgn3B9aVOK3J5Yt3Z6vrmiJfo0c9jNt6k44/+vVT4f8Ain4l/BTxS3jf4XeL7nSZoyC1&#10;u0jGC59VdM42njpS2ttfQ6BFc+FdakuoVHKTSljTrTxBZ3emyHVtkM0bY2SYCmuhVJRldHJWw8qk&#10;tro+uvhJ/wAFK/hv4/Fl4X+NejSeH9QkURtqEb+ZbSSe2fuA+9e+aP4X8PSaddeIvBt5p6w3ji4k&#10;uPtAkEuV65Bxk+gr8t9WsJNTRY7m3jELfeCjINdR8Hvjh8Uf2dL1tV+H+trfaaRibR9QPmR4/wBk&#10;E/KfcV6WHx0vhbPJxGC9nqkfpFazeGPENo/hrxrGNSs5G8uWC5w0T8dQp5WvnH49/wDBPmxXVZPF&#10;X7PuuMsu4yf2DcSfuz/sp6V0H7N/7Ynwz+PyroGsNHoGvLJuWxupAq3J/wCmbnj8+a9otpdR0uSR&#10;YrKMuj4Qljn8GHBr04vD4im1PU8znr4OSex+euveF/EdtLP4f8c+FbjStRtm2lLuLYWYd19RXPaZ&#10;qt74U1VRck9cH/dr9H/Hvw5+H/xY0r+zfiJpUc7RLmKdv9bGfZv6V84/HD9g7XtM04+IPhrfLrll&#10;nPklQs0Qwf8AvoDpxzzXg4jK68ZXprQ93B5xRqPkqqzfU8jurHTPFdks9lKvnFc/u/vCsm3vLjS5&#10;PsN+VKq2NrferN0y+1TwNrsmn6jYTWksLlXSRGUj8DXYefpPiy0FvNBFuZt3mKuGBx615soypy5W&#10;e/GnGS5lK6MnVvDVj4igNxYJsuFXcvYP9axNH8QXmhTNYXlq25uHXccH6Vu2UWqeHNd3ancyMrD/&#10;AEfurD396teJNBtPFCLfaUFE6rUinGMUcn8V/BNx4m0+HxJ4avvs91brmNl4yfSn/CD4gWviAnQd&#10;cH2XU7Xi6tWHMg/56DPv2q5od5HZyto+qmRpIm/e2fr7g1U+IPgiPW7lfEXhmVbHV7VfMtpFUDzF&#10;H8DHvmgyO01PRIdSMtvPMobblAV/KuXuLCbT2a2vGyyx4C44Nanw78e2vjDRo7K8hNvqVuuLyFvv&#10;Bh357Vu3Wgw6tG0dwv8ApOMrnuKzlKUZGtOMZR1OIt5NO1CD7FOioR8rD+8DXnPxU+EtzoN1a+IP&#10;DJb5ZN6yK3KH0xXq2teEJLdFngiCr2OeVYGozZweI9Lks3miaaGPLQ4JZ/8AarWFSXKZThHmPPfD&#10;epp8StOn0DxLFbw3EK7cJ96X3FYvgLx58QP2OfitD488JSs2nzSKl9bsSY54s8g+4FV/GXhTVvh9&#10;q8et6bLI3zbvMRcYGehFdI9xafE/wi9mWWSeNcvC3VT6it5RjUp8sle4UU6NRTWh97eAfGHhv4g+&#10;FbP4p+BxHcQ6hEJJjG2fKkxyK2kivb97fV0l/fKjLMu3gjOa+Gf2Gfj3qnwX+Iv/AApXxRffZ9B1&#10;iZo7QzZ220voc8c19w6WIdBNxfnVWuopnAhXgggjr9K/NuIMtqYateC91n6TkmYU68bP4kc78XfA&#10;C/ELwldW0CKLyDMlrLjlW9BXzlqukXXibSWtrlJF1TTw0U0PXeB7V9eNElsDdxNv3KSF7V4h+0B4&#10;Gi8I6onxQ8KqY0b/AJCsKjK4Pce/9KfDeafVJvD1no9iuIsr+sQ9vBanzHovi6/+Cfj238UaWr/Z&#10;Wn8u+jV8Kfr7V9W+LvAvgz9qD4NLLZ6nDLf3MO+1lhwfszY9a+f/AIo/D6x8Z6HNrugxedaldzrG&#10;OhIrL/ZJ/aD1j4N+Mo/ht4ifbZ3U6pZySL6noc9K/SPcck4dT835p2cZLY5nwX4n8RfAr4lyeGfF&#10;NqyCKX7PLHKv31zjePWvefEvhnw54p0KNWdZLe6t/kk9yOlan7Yv7O7/ABX0Cb4j+FbaFtStUyPJ&#10;xh1HP54rxz9m34tx3k//AArrxKm2aNxHatNJ/q5PQ1pGUomTjzHC3tnq/wAIvHDaFdTyrZzS7o/M&#10;B2bT3r0DTJdGvpnhu5Y7qzuLf5ZAOAxHT612/wC0D8OrDx34W/s9LdJNYsVLLLbDI246V5F8JNbs&#10;mim+H+vyfZZogxh8wchga2hJyM5R5TIvNNPhDXv7D1m2b7LdOWjLfdxUWn6pdfD7xPDOln/oNxIr&#10;q3XIB6iu48Q+Hj428NP506yX2nhvLUfekWuQtZv+Ej8My+HLq1km1Gz/AOPSML823PSnUpupTaW7&#10;JUpRkmj9NP8AgnL8c9PvXm+C93qiXFvqFnHe6R82SsgPzqPfnOPavpPxToH9m6DJZqr/AHi+4j1N&#10;fkh+w98d9R+G/wAQtJFtYN9s0m+E0ki9RFnEiD/gNftDrpsvF3w/s/EWnxlodQs0nik77WXIFeHT&#10;jKlejPqejVqy92fVnyn8etARYm1gsxa3hVVweVLcfjXzn8QPBreHtYu9FvhG8flq6ui8sG5GPwr7&#10;G+Ivh6K+sZ7SS33MqjO7vzXz18cfDoW7iKEfaNPh2N6uvQV5EubAYrl6M+gppYzB36o+cNJsvhr4&#10;F+LeleJ/iV4TvtU8PrcH+2NNsL42s86bcBkcfdZetfS2kfDH9jz9ouO3s/2ffj68F5vElt4Z+Jyb&#10;ZoJF+ZVt7xdrbgRkFiV46c14X8TfCcms6G1/biNphw23rXzr4l1TW/CU8k+n6iwkib7m75h9K+0w&#10;OKjGPungYnAvExcZrc/VnU/iJ/wUF/Zz+wm7hj1LSvLjinuJYUuAqD+LzE4fI78mvov4X/tNeF/i&#10;JYi6udb003KqomFsu2SNsfNlT71+NP7NP/BT34+fCRho3hr4jXyxBsSaXqEomtnHpskyAPYV9PfD&#10;39vT4CfE25V/iz8Nl0fVrg/vNU8KMq7n/vvbu65/4DzX1uX8QYrBwvGTdj89zvw+y/MItSSv3W5+&#10;klt498FalcmO28b2TTtyVkbax/A4xV+eO4K/ag4nhwGWSEhgQfTFfKXg/wAQJrvhHd8M/i9aXsc8&#10;LtZi+XM0TbcBmikwxweylqr/ALOnxB+NfhnxZpeleNL6zvGs53GrXWk6hLvmhJ4L20i/Ljnoa+vy&#10;vi6jWqKNV8p+R594Z1sHSc8Om7dD6rkciUKEK7ux6iq0+6RsYPB5q9pmveE/F8nm+Gddhkk+81rc&#10;fu5gM/3T1/CpHtZEmki2fN/BxjJr7ihjKOIipU5XPynE5fjMLWcKlNxt1Zzl7Yq82dv8VK1qiDcB&#10;WxLZxTHLsfaqstkI2+Ulq2cjKmlR+Ipx/LJxViOUo2aIoHm5EaqVprECQov3h1rlqwUpano0KzlP&#10;QsQ3Sh8YNWkDOm4GsxCobjrUwuZCQoPtXLJWlY9mjXjezL6wO3cU8WU+M5Wqy3bQ/uyg4q0moSbR&#10;8i1ys6ac6UpWZYhgfzF+tXzCzfeFULW6ZzuZeBVxtRH8CZ9q5/aSO6MYp3Q4wIOVU0R2ssj9Mf71&#10;OinklGfKZDVi3LtJiRt3FHtJM2jK+hC1hK5w23FSR6dBCmY1+erGE9KX5feszWNNR1GBGSMbMbv4&#10;qsBx5Xzf3ahOzpTTbzgbgaCxonTGMNTJ50H7sbs+9IfLB4aorhhH+/ftQY1JSjsLMwRckGs+a6jQ&#10;sx7U+9v8xjywvWsbUL25lLIEX9a7sLRlUseXjcV7O6ZckvYpG3ANUMkokclaoR3M0QwwU1Kly8i7&#10;sCu50Yx0PIp4/mqWJjKNwQjAbvV6zmIkEYk/8dFUAGlVWc5AqaCYxMXAFc8up24eo+Zs3Vu0UAk1&#10;oafqYchGOPrXN2zvKckVcWVgNoWuWXws9SM5HSfaNxyh2n39KsR3YK7WNc5ZXE/n77g546mrq6j5&#10;RzCu7Ncp1RqS5kbHnj+7U0E6bOVasWLVZ2ODGtX7e4dowdooOjnkbEMieWPpUi9OlY0F6Wl8so3H&#10;etSO6QIoPXbWdQ0pzkTc+lPSFlbJFMBPUVIkjMwzWZ1U5c25NCo8zOKmquCQcinea/rQaFiJ1jGC&#10;Kk89P7rVTEr5609SXG4nFBSlJaD7g+YMqKh86IKolO0NwrU0yysMrE338dM1z/xH0DxLqiQt4f8A&#10;HCaJcrkxxtEsgn46AEilIPaSsWfGjeGZPDslt4m1K3t4WbbFLdKCob0wetfJP7Wuo+BNLs4tG8NX&#10;uh3Grt0bT7P3/iIO3pTPjXL8Ubvxr/ZeveMdavtsg8iGNkECeuVUfKBXnfhvxx4f8M+OtT1m/wDA&#10;S67DHFtbzJFEER7yD0H05JrzMVUlGLR3ZbRjze0u7nV+Hfgfp1/4F0n4h/Ej4maPNcfZ2eDQpbMK&#10;mzBG1vL+YnvXmmv/ABj8GgR+GtS8L2c1na3BC31iXjlMeeVAYnH5V6t8JvDPh+zvrf4heOZIIvDN&#10;w3lxXCsojttzdfmOcAHtWX4j+G/gm91q80KDRre+0WSbNjqWn2RaW4+b7m4HgH17URoy9jFU9GzW&#10;OJviH7XZE3g39qD4UeLrmx+HUmg6hpPh+3kjkkhtbgzXV5sORGRg/Kx68dO9e2/298E9U8Uw+Job&#10;3TdJk3D/AIl8N0LG4hhI/wBW0i/NtI6ivKvDfwKuPC73E/jr4Wafp/hqKIS6QL3Vlt5BLjBPmIpL&#10;9PX2xWFNffCzwPcXmh6nN4dja+t2uF1KS7e9e2/2QOCD6ZrWnCNOX7yV2RiaNLEK9E9t1fTPCuma&#10;rBa/s9eDrPUIZrxp7y8vbwzwpIR2aQkhge5qx4lb9pXwbanXNFufDujaTb8zLZ3RZZyf+erOp3/8&#10;B6V4z4M/aB+FXgHQIII7iTXLqFmkVIYTbqzHuRk78euKij/a4fUviLbxRWu5b6TyoY75TceUMc7V&#10;+6v5VvenzKy+886pgMRGN72Pabf9rHVNGtUl8VeFluF3KGk0lmdRnvlh09xXqnh7W5fEuiR619ia&#10;Nrjny924gdsmvG/E3gXxfq2n2eqX2l2uuQ3EiyR2sj+Q0cY/g2jgD2zWZd/GfW/hhqYS/km0/S7Z&#10;lE/h3TbQORN7ORkj616HRWRxe8nZn0LGrynimzwSBu3SuJ8E/tF+AvGUsOmxxXlje3S70t9Qtyg9&#10;PvdO9d0jLcv8hXb/AHlOc0AQpayv0x+dWbS2SMfvTzSR70bbt49alyh6UE8sRFWNJWYRLjNO2r2a&#10;mny+9LlPegewu1f71G1f71NkdVQstRee/oKDL2jJxMlu25gaeNQiY4VGqnI5kxlRSoyq2WNJq4+d&#10;lqXDtuL0CAsMhv1qE37g4jC49xUsV4xTLYpRjYXOxGUKcf1oEUOc4/Wo3uYix9aj887sED0oceYf&#10;PIvebgcU7zE/vVmtLsk8tHyabNcLaIbi9mSOJfvMxrOSsa06kjUR8N8hqTzpv9msSDX9Nt086a+h&#10;w/3G8wAEVL/wl+i/8/0P/f5axlOKe5p7SR/LfoXxdjt/9CNk0iM2Ovf1rsh4Hv5Uj1zSdStjJNCr&#10;rHI+CM9q8dm8A+P9DlaW909/KTkSL0NelaLrFvqPh2ztzrKqyxLuw2CCO1fzjiKKUrpn9gYfESlH&#10;U6qw1W+022Ftqkatc9P3bHArQbUY9SMYMKqY/vcCubtI714mFvcNM232NR+HJ7qXWpLWa7xtGG56&#10;GuaSjY3jNyluN12yih+Mvh+/jjw0kMisw716F4iEc1kMjivO/Fz48VeH7vzdzR3TqzenynFdg+r2&#10;13ZJFGN7qMMFPeon79mzUhkjWJFeNYsqMj1qN72WWMRSRcZ65qC9a6GD5DYz8tNia7uXW33/AHmC&#10;1HyM5lnT4oyzSgDd/tVsaYtxdx+SrqBu521m/wBi3WnzrG823c3OTV6zxp7TXU0gaPb/AA0yqcny&#10;7nKeLL66tdXvYg24LKNq+lZQ12ZpZIJ264x+Va+pz29xqE07WzbGGVY965S7ga51BntmKqG5zWsU&#10;rF80u5t6ffDSc3KttDN82O9XV1W3123FiFjO5sx7s8GsqKwkNp5k0m5MUmhW0y3ay2bcbsDPaq5U&#10;PmZ0F5ex6YqW7WY+WMD7xPOKxFvprS9F6kxRWbsP8a3fEJEcK+f94fe4rL1TTjPpcc+MenvWP2gv&#10;ImuZ5nuGSB90MkR3ttHPHrR8A7y3TwR5CxKCuqzc7ff1qe3ukk0Lba6b0jxI61T/AGf5NMl8DzW5&#10;fbcLqUrFD1AzWso/uWEfiR2k0P8ApRu3G4bv0rR02KOe8j8wAq27+VU4pVebyf7tVzdNZarGpfaf&#10;MAxXm2dtTqNTTFkt7lrlXRfl7n3qxqmoebYPPBAskyjqtVRpEdwJJI75V8xvulqhhhTQ5PtGoPIQ&#10;zbML0NRKPRBqYcl/qU2taG86N82rhW+mOlb9zqdu8jxGMRnbjAFZ3jdLewk0G4ifav8AwkNs2fQZ&#10;NacOjRXCb2mCyYyrGtvdsrGNRyGaZO0SEfwqeFaryW13LciaARlVXLKKpxxC1fyJZVdvYdanubuc&#10;p5vlFTjYMDGagqn8OpnX5c+ILOU2S7ftAH3cVueOY7ee1hW2i8qQR7sbjyfXrWbqE9nBqdh5svzN&#10;Mox71e8bW0175MMVwobr+FO8noaHJ/vmka5a26jBPris/wAaaH4f1XwfcG+0tWUyKJk3HkfnW7oc&#10;cmnai1ler5kO/NVvitPp1vo2be2KrNOi7fqa6aMuX4XZnLKPvHz/AONP2frzRDN4w+E9y0kUeDJp&#10;7OTID1OwE5IrnbTxrpfjK2bRfHGmNa3kDf6zb5f596+jLcQeGCghgLNIPlz3rzv9pn4a6Fqfg248&#10;ZR6asN9AqFTbjmRj2NfSZdmntPcqel2eNmWUxS54HApYXvhdFuIXkvNPbnavPFXBonhzxlD9q0G9&#10;FndBceUOuf5Vwngzxz4y8JTR22r2ztat8oSZT0rsl0/RPGC/2v4Mvmsb6P5mi3dTXuexXLdO58tK&#10;PJoyoRqOjTto+tacH7faWUcflWhosmu6Fd/2p4e1JtuMtHvOGH0qzp3i1LGT/hHPifpLeY64julX&#10;G6pdS8L3umqdZ8J3LXVs/Plr8xC1jbqVHfU6TSPE/hH4l6Y2heK7aG3vhna23nOeKy5vD/jD4TXf&#10;2vT92oafIcmN4ywC1z8dhba6Gmtbhre5Xlu2D6V0Hhzx54k8Jwiw8VW32/T8Y8xvvKKzqXtoVK3Q&#10;vNpvhP4oW5k0iNrO/wBuWjjyOar6XrHiXwHdf2T43sGazkZQs0i53YNaNx4Z07xLt8X/AA2v2t51&#10;58mH19xVq2+Idnr0y+CPi7omyf7qXbDA9M1l7xmUtU8D6R4mgj1/wJqWybcWkVHIH0puk+LEtpf7&#10;F8XWjqy/L5hXIan3ngTV/A9z/bXgXVGuLNvmaFfmzWxoOu+DviPpzaX4hs1t7xePm4bPTIo94CKT&#10;w21oyax4XnkMMnMkWeD6fzNLqukeHvGdp9gv7by7oDHyAg/mMGmJZeK/hpO0sKLdaTnnzOWQV0Nl&#10;JoPjOyjvrC5+zzbs+ZFjcvsR6Ury7i5TiUg8TfD+dLHUvOvNOkkCx/KNyr+XNe3+B7a6vdRsdWto&#10;mEUhQpng4X1rz3Wp9T0hfJ12NZIy2IZlXKn3r0X4c3UGt6JBY2CNHcrF8txuwvua9jK9ZHz2eRjG&#10;KZ2F5fx2moTXNkuWZmZj3zWNZaPrGo+dq95uSHzt0fzdam8O22qw685W8SZIflY9QT6VtSW9zbWu&#10;REqrLNtHPC819Fyo+V5pdzY8bWSXHg6xSzZo5PLO193RscHn3r2r9n+LUL34Nab9umbzImZJJdy/&#10;MSc9BgV4r8RrqfSrGx04OrLGuPu5y2Olew/s/avLa/s/2d9cIFRppDG3l43YNaZfTVSrJGePqOnQ&#10;UketW4ntFt/s1w21kRW9xXEfthag5+FcOn20Sbm1KJY2Lcqa6Q6tcTaVpuoInXZu+lcX+1bLZ2nw&#10;os9UvGbc2txFXX+D3PtXHxDhn/ZtVX6M7uGa8Z5tQ/xI+d9T11rXSY9L8bWKzWLR7EkHzFPrXn2u&#10;eF7/AMKX0viLwZP9o02WPzETaCr5/h5r0PXby7s4iur6ZHeWt5EQrjpg9wa53Q/EOl+BdNk8PXsH&#10;mafJxbK3JVW/wFfieDrVsDZwe26P6Mx2Dw+KvGS9Gu5w1nqFtryvJLpiQzP/AK21GR+NYmteAlvJ&#10;meODzIW4KnJ2e/PNekeKfhWXsG8XeDLncFXeyr2X3rnItSfWZ4rSVvJmVdpZeFZvSvpsPjKeLjzr&#10;7j4rF4OvhanJLboziPDWt+M/hXqSvaG4nsN2ZFbBC9q9PutL8KfGzw/vguUjvNufMxyrY6Vjan4b&#10;eeFoQjKWX5t38X0rHgsLzwvOmseF7h4/J/1tuvUmurm8zk5ZdipobeIfhb4h/svX4mEC5GNoww7G&#10;uvvfCWnePtO/tXQVj81lyybc5/A1paR4r8M/GOwfRdRt9uo7cZkX5q5K5tvFvwc1tZIpma1kk2lu&#10;q4z0quaXQLSLNpYXlvdJo90qxzbtoEnRv8Kp+OPAtxo97CdTuZLSOQZ3QHMZ+pr0KPTdM+IOmrca&#10;JPH9qRN8gHUVlxX2oaJdt4b8baTHeWbNt8yZtwApe35dkS8K5as81kGgaOnlNerhmyGjkKsv+6Ry&#10;p+mPxr0j4G/tnfGL4Oaklv5lx4k8NceZpWpXmZlXu0cp+YNj1JrJ+PnwY8LeDvBTeP8AS/EFra2M&#10;0ixxi4YMC5GQo/CvnvVfixLomkf2HbPb3RkbJmi3cL6V6mFqSdPmTPJxmDj7S0j9ePg1+1r8Cfjh&#10;pynwNr6w6pMo+0aNqabbm3Y9huHzgHuK7y01mWFmN8xYq22Nl4Ax7Dj9M1+JGhfHHU7O7j1GGW4j&#10;uIMCOa1k2yJ6YbqK+q/2av8Agp98U/DF9Y+FfiN4Tm8UaJ0kvpI/9Kt0/vbh/rce/PNe1hJVKmi1&#10;PFxmHjFe60j7U+K/7Pnwz+NFpLHrOjmPUHX9zqFvIwkTJ6kZ+b8Qa+U/jJ+zx46+AOuSRmT+0dFZ&#10;gI7y1X/Vj/pp6V9f+CfFvhH4meHU8YeD9TuGhfa22aPa8YYZCkdqTXLmK+t7nTbtVmhkJSWKeMHt&#10;7/WlisDSxMeSSs+63MMLm2MwEls0fHEF5pPi7RIdITesw4Lbf61lTw3/AIPumt9QVtjH5XPcV9Be&#10;Nf2aNKu9mq+ApFsLrcW+ysuUn9v9muJ1HwvOobwt4z0ORZGYr5zrk59jXzOKweIw/TQ+1weYYfGU&#10;9PiPNtZ0rTdctF1LTAq3kYz5isckehrK0uS8uLd4xAyyq3zQ9XH+0Pauh1jwzfeB9VmtMGWFmzG3&#10;qv8A+qmXmlf2vb/2hYDybjGI29/SuOnKMtjs5etjkb3SLyXUhrnh6X7PqUS/KzKNrj+6wPB+pGa9&#10;D0LV9I8ZabbalpUUw1SzUJqVvL8vzDuuP4a4hpZ4i/2iNluociaE9SfWlttV1DRpofE2iStHNHgT&#10;xj+Jc8g0qnxArnb+ILaz1aKRok23OP30YJGRXnmtaLd+HLyPxBpN2+6OTdtVzx7H1r1Gy1rRvEOn&#10;x+KfDeloWTat1Hu+YsetUtZ0XTpmbULjTA1nJ/x9Rr/AfWpuw5TlpdP0j4j6BJdrDH50kbC/gZRu&#10;jbJAKexABPuTXg99p2vfB/xq2qRI8luzFfLkYhZF/CvYtQi1T4feJV1a0J8h2z5a/ceL0P4Ve8e+&#10;GfD/AMTPD39q6XaK0Lfd2HLQN6fSu/D1u6Od/EeaeP8AwnpvxR8Lx+KvCt1sm4crD96KT0HqR15r&#10;6c/Yt+OY+IXgSXwT4xXZ4m0eNYZGLf66MD5XUdMY6nHWvj3RNZ1T4M+NP7K1gSHTpZ2EwP8AED/E&#10;K9NsNVn8AeI9O+LHgO+V8sDGFPE0eeVauPOMJ9dwyXY78txjwmNXZ21PvDw9usLZtN1m5y7/AHWb&#10;3qv4g8P6dfabNot9As0N0pV1k7ivN/CniPxp8XrS0+Iem3lvJbxlZI7Wx+bJHVD7ivThrVprVtDc&#10;S4jmfiSJuqt6V+W5lh5YetzR3R+p4bERxVPkeqZ866jpsnwg8ZXfw01BVbTbs+ZbzOuVaNuw9xmv&#10;Gv2q/gEmmRtq/hu+kXgT2dxGp3Iw5xxxX1/+0D8Km8deDmvtIIXVNPHm2smM7gOqfWvFfBXiLSfG&#10;uiXvgfxen7wRtHuY8o/TP519pkObLHUVFvWJ8DneV/UcU2tUyT9hH9oix8X6Ofh5453tqEUeIVmO&#10;0u2MZwMda4P9tD9n2/8AhV4yh+MfgPSZfsdxcb7yNY8JBID1+n8683+JfhzxH+z58R7fxfot6We1&#10;mG9kzh4ccKMd6+wPhR488M/tO/B1tM1dPMkuLLZfRyN04r6eEvM+fqLZJHA/s/eO9K+KXhqLU7CE&#10;jWrWNWvFZjtc54P/ANboa89/az+CX/CMajD8U/Cbvum/4/LdIyAjZ5NcnqejeKf2TfjY1jczyNpc&#10;kyurLkLLBnoPUgV9YXOp+FPil4UW4igW4sNRtVDJGc4O3/Gtk30MZR7ny/4M8WvrWkr4m0P5bqxx&#10;9oj2jkd8iqPxBjbQ9StfiX4Rvfkm/wCPlUjB2MfvVD458La9+zz8T5rGW1kXRtUVcqy8bT1xW1pj&#10;afbaiPDVxZsdJ1CPfCCOmelb05SWpjLc4vU/E9/4G8a2fxO8KXpdtwlmjWPCo2fukEYw3Nfrl/wT&#10;U/atX4v/AAz/AOFS+I7q1+1W9kt/ocySZ863YYeP6q5r8l/7BPg3Vb74feNEkW3vVBtmZeVy3ynN&#10;eq/sG/GvXfg58UIfDhvP9L0K58+13PtMtoWxInvlTmuPMockY1lqdmD966lr2P1p+Jvh+a3mjtnA&#10;w8f7wr/F714F8ctNlsNTs9TeyWXdKI2DKMKvr719L6td6X4x8GWfirSJQ9veWqywsrbsKw6Zryn4&#10;xeGtP1Tw0hjQsyRNuYHvXz+Y0nWiqq1Pey1uEuV6XPkPUrZtK8RX2jBVkj87KgrwBXhP7RPwQs9S&#10;ivLxJWXzlzmFipRs8YxXvHxF+16M9n4tln2wyXps5sj7oU4BP41X8deDo/Fvhl54GO3ySSy11Zbi&#10;v9nUeoYrD8uIeuh+Yuszan4U1+bQNYupI7iGX91M0Y9eO1dF4a+Jl7p86Q31xIzN/wAt1Y/N7Zrt&#10;Pj78I/D/APbElzq+oG1k3lVmn4B9BmvKdV+H3ijQbYtbp9ptF5jkXkfUGvscDWhOjZ6HmTw+JjG8&#10;UmvxPs39iTXv2nPHmu3dl8BtStLxbWIGbSdSvoVjfvlI5T8x/wBwbvevqPUf2oPEstxcfCX9pL9n&#10;DRofEkcKwR6l4b1WS0vWzwrlYZQGOc8HJ9a/JH4W/G34jfBvxhbeK/BfiK4068s2LwzJ94HGMc9q&#10;7C4+K/ij4hay/jPVvEt22uTSGae+a6Jkd8k53f0oqUJc3NHY4PZxrS9nUVvU/aD4C/F/4ZeF/DNr&#10;4M8cwalb3Kzb47jV/MsbpcDgJOSqsPYkk17xa/GPx34S8NW/jK2DeLNAnnj+SHTnaewjZv45o2+b&#10;j+IqfrX4f/DP9vb46+GLH/hD9e8fXGraei4/s3WALhMZxxu6fga+z/A37RfxH+FGh6H4i8caRq/h&#10;nTdWton09dQ328F8pUExpjIYHt7V14XOMfl8r05P7z5/MuEcHmNNxnBPzsfpB4X+Nnwy8d6j/wAI&#10;9oniAWerbdz6XqH7uVh6rn5T+BNdJNp88d6HY7kC818QeHPjN8IvjDBbwWVzfQa0kgKLEqBgB/dd&#10;uVI9V4PpXtnwu+Knxr8Mi4ktp7XxRpNqnzwzSL9ot190BDZ/2sGvtst42dS0a/3n5DxB4Sx1nhpN&#10;Pc9wu0SKP5V2/NVKZecgVmeC/iz8P/iUIbWK8XT9SkbH2G4nAJbuB0x9D1rp7zQ5YWxdQyQsvBWR&#10;Sufceo96+6wWYYLHU1KjK/zPyfGZRmGTycK8WrdbaGRwpyzUB16g1oHSo4x5jfdPRjSf2bH/AK1W&#10;/Cu/kj2OH6xKOxBExZdzHNTKDAu6Q5pyQMesf6UbJiNv2dfzrn+q80joWM5NRy3ihdq8VYidvJyG&#10;yf8Aeqm1u3Ux/p0pVJXhSa4q+Dd9D1MPmkZI07OeYy7WkO3bnrV6CR9+RJWOl0I4gVPOaQ6g/wDE&#10;2Kx+qyjudcMZqb/2ry+GkzQb2H+KUrXPm+J6vTTfqP46n6ub/XDcfUCDhZKjN8Mct+tYTX53EhqQ&#10;XrsOlUsLcznjuxqT6tbq4VB3/Om3mrxvAyKOtY+WJqUCWT/lqprSGD7nNWxrHy3QlXaPSqrRJOWE&#10;o3bfep3hOflXNMZGT7yYz+tdlKLpRSR5mIq+1ncpiIKeF/WrVnHGYsPQ0Y3YK/pU1tZvJJwGq3J7&#10;tk4WnH2mw5QF6UvB4rRt7NjGAsefwpzabjkr3rkk9z2YYV7ojtLV1TeRVyFFKb8VZtI1aJYio61b&#10;WwUN90VyykrM74xsZrZ2Nz2qNJG+XDfWt3+zRsYtAqgr/DWRdQLby/pXKae8SRN8oIq1BfSRptLt&#10;VGINuHFXolyvAFBpTvzAL3DbwzZ/3jWla3DsoZpO1Z/l+y/lUySoEAJ7UcvMbc3Ka1rqTt8ryZq1&#10;Bd75VUVgrcRq3WrEd46yBielHLY0py8ze3t3f/x6jeT/ABVji+MjYLVLFeiLoaylHU1u+5qbm/vG&#10;ibVLbTbRru7uIooo+ZJZpNqoPUk1QS+eTmPn8KjmayuFaDUbRbiNvvQycqfrUBeXc53xd49+Gnij&#10;TpINN+KlrHcQMSI9J1mOIysegy3vXz14h1zx1qlzeal4r8KeItfjsrqUW8/9sLi3iA4CbMA/XrX0&#10;jqnw0+D2pQx3d98PNHheEs8kslmgZRjru4/rXOW3xI+E/h0x+G/CWitf7pCsiafZmRASccmiMZBz&#10;26njGh+IPE/hKePUPF3hnUNL8Pywlf8ARtLMrMW7PJku31OFri/i/wCC/gHB4cbxH4F8Z/6RJN5s&#10;lj9oaN3Yn7gjByc/3fuj2r7Wh06bXNFew1PQY4UkTZIhb+H0rxPUP2XfAdj4smsvEPguCSTUrtjp&#10;uoJIVEKEfdJ7NXNKmpbo7cLimo2TOX+Dn7PXgPxjZ2uq+L/DUy7LVZV0RLqSRS2Mq0zMSnJwdqcD&#10;vXoXiz4fWE3h2HwRpWl6LpU8f72GZ79E8nPQf3jn0HFQeCPCXjDw1o9xoE/xCmC6XebP7Lkt1LeT&#10;ngbwM4NSfGqLw2LCaGy07TdQ1W5jCx2saEXUOR95nU5Ax7Ulamr22MaspSqWR86fHz4ba54NubVL&#10;D4q3HjKaG5aY2s14xs7NgB8giAMeSeOc+tcv8N/gB4r1v4s2d78T/hv/AKJqtmbhdHspI7cz5+70&#10;ICqO+etbXinw34stbZdJ8DeI7m4uJJt0eiwhnWHBy0rOfxH0FZ0v/Cxp3/4SPxL4tjuryFhFFHBc&#10;PJcBfQAYwBXl1cZRVTWx9FhaUnR9zc9N0r9gXWYfGq6w+maXBa7srZ2t0mIR2UsW3nHsa9w+E/wC&#10;sPBsjQ3nw48PQw+ZuW6VmlmLeuWzivlez+JmkfD+++16mmrXEsMytJ9qvnQlj1APpX0R8Iv22/h7&#10;4ju18M3WkTWcYQbZvtHmZ49a6sJjKbvex5+MoY597Ho+vy+M9K1OFNH0WGW2VsN5MajC/QCr83w9&#10;8MaxrA1rUtF33UiAyLIzbc/7udufwrpPDuoWGv6TFrOnyNJDMMx7qvXETKhdk/SvS9vGWx47pyg9&#10;Wc7P4H8P3k0dxPolszw/6tvKHy/Sr39mKHz5KrxgbVA/lVxpFXk1j+K/H/gvwVHNJ4s1yKz8m3Mp&#10;WR9pZR25p8+l7i5WyxJp8ikIYsRydZBgbffJPSsiHxT4QWaTTIPE+nyTQMRNm6U7fyOK8b8dftX/&#10;AA2+JdrN4MtDcQ2t1GVkma6EZRf5147r+j6Fqsa2vw1dUuXcIkbTSFpMcZ3fdyev41hLF8rOnD5f&#10;Uqy3Z9hT+NPBdgPLvvFdiu4ZVvtApIPF/hS4Jij8W6eNoyW+1p0/Ovg/UB4q0vW5dK1i/kgnhX99&#10;htyqPTPStZbHW9OsbW0h+JNjsvG3yR+WCsffmT1rz5Zq4yZ6ccilLVM+0r7xx4Qs7iO1uvE9msky&#10;5hVphtkX1HvVqK4jnCyJKNrf6sp0NfFej6h4qtfENm03j5LyRdwhhjtfM8v0cmTC4+lfU3wa1CW9&#10;8MRLqGvfb7pP9dIqjA9uOBXpYXFfWIpngZlh54OR2uR3NRzuAR81JLPhGKDOKpxu80m5429Nw6D6&#10;13Hj/WpFk3PlHbmlF7d4/dJ8tZ95rOkQ3Cwz6vabmO1VFwuc/nUkV1DMcW86tg/wNmqpuPNdle0q&#10;T2uWtxYbnOG7+1NeQKm4XTdPu1y/ir4p+CvCd2bDWrybdGyrMlvA7FWboOO9eQ/E39oH4n6B4s3e&#10;B9Fu7jT9yqv9oaeY44wfUnrTq1qdOOh2YaniZSske2eLfF+n+HtOnQ6tYf2ktv5ttbX18sG89hlu&#10;leDeI/2ofinqGrX/AIYt/BVrfQwxkS/YdzKoPfdnBx7VzHiT4q+MvidqjHW9F0GCTy4YH1O5tdzD&#10;5jlVGccV7L4Z+FvhDTfDEN74k1lbny491zJZx+TG6kd1Xk15VSM8VF8rsetCjTws0633I+ZfF3xl&#10;8fmDyGlu1ihkPlwrj5T/AHemazl+LvicqC0T57/vD/jXuXiyL9nl4JtN0nw9cSSK5eGFWG+VvYnk&#10;fjXmtw18J3EPwz0cJvO0SX43AZ4z7183jsHVp1LOo/vPocNPCVKd1TX3H5SXVuWQ6bfzRqpXHPpX&#10;Naj4IsJT9his0KfeWRWxVS5sp7+bz4dWmQYA27q1fsetWlmrbhcxhf4W5r8Vdz+m04y0uYaeCLjT&#10;7xX0/ULi3ZjgmOXg/Wtax8Ca7bStc2WrrNI/LEjbj9KQa3eWt4sE2kbVC5DZzUFx40a1laOxEnP3&#10;mbIxUyVzaNOnF3RX8XeGfiF9ts/I0vzjFMJPMjPFWrDXdV06QrqWizRsD826M/0qxo3xFaEomrNN&#10;sVsrJu4PtV3V/HsN5pz3Om3Il2vjYRUqnKWxoPPirSbqCMGVo2Xlt4xinaey6kJJLC5jYhwysWrn&#10;Wu7PW0LzaayNn5tueavWXgGW9tyNJv3tpD/tUSpyjuROJ0cev34u1064VXwPmfrV251GB7No3GMd&#10;fl61wp8KfETRdT860ukvGwfl3dasf2/4ktI2Gr6ZMrLwcJlfzqIrm2HFNF/WdSg1Mi3so9qqv92u&#10;UldbS+aG4+U9uOtD+LFkvJXfzIvqmBViO/tL3bIJo3J6sw6VvCMnog5kaCTxDRSVk3DcelZ+lXMl&#10;snmRzqv7zpzT7uWIw/ZUkH/AaqedDYWvlGDftZTn6mq5JLctHdX0qX+m2rzRrzxIT3qG80+2W2+y&#10;CNG28qA1Q3WoJPax2RH+rVWXb9O9TaWljLlpFPPoxrHlfMb+0jy2Mme8l07Qbm0VCreWxVsjA7+t&#10;YvwvlmsPA8F9Zs3nXGpSxyBeuR3+lanhiHS9a03WItRieUNfyBct90Yxx+eaboGjReEIWsdPnD26&#10;aiwWN/vDIHPFaP4TnjKPPc6SZ9SW3825mbdxtzxUcV4st/C7sxZnGc1Y1GZpEjmf06dqzrCeKW5w&#10;yfvPMypFcso80bHT7SJ1MNwuZElkZV/hx1BpRLG1j5V5Pv2vleckCsHWdat/DFm19rjt5bN8rIM4&#10;rR8K3kfiKIXOlxLPbvx5ma55R5dWHtI9yP4iBZtG0i7icbY9atvlbvzW2v2qGSNpF4ZvWuc8f+bD&#10;p1rp93C0ax6xbEN+NEl9LJcSk3Mir/yx+Y0/ZyauZVJKVrHRXQktr/zElXcP9qnMssqSStc7vL52&#10;1h6L5oVDKWcK+TIzHNaiXsVpeSuZcrKvy7qlx5TSn8JWEs19qdmYLdi0V0DIWXqPat3xZcvczK6x&#10;7HVdvNZwvEhnt5o4gv74cqOtaGvTRXQW4jduuDmockaFS3tIZpQysu8L/Eetcv8AF5r6PRLeDy1/&#10;eXsePbnvXSX/AJVpAsyykMq5rnfHmqLqXh6M3aBNl4hV/wAarDP94AmriBLm3ku3G5F+6tZHjpC+&#10;lWaTvHia+h+Vj2DDrV59PW4vVv5p2kwBtjPQisz4oRWF3DYSGJo83sfy5/2q6ueNwOh+Ifwx+H2u&#10;aPJY6notq6vECskKgFTivlH4lfDnxZ8JtWXVoY5Vsmb/AEe4UnBUn7p9+P0r60udMe20qO3cMWZg&#10;QzHtjpXL/FbS7TV/A9xpt/CrGWRF3Sc+WM/e/kPxrqy/NKmGrJSlePU83HZbTxFFuMbSPnvRfiTY&#10;+LbBtH8W222TO2O4VRke/Wta2t/EPgh49T8K6i99Zn/WR7t232IrF+Ivwbn8I6jI1kTIv/PRVO0n&#10;H6Vz/h3xj4h8IagGlDTQt96Pd8tfZ06lPFU+alqfFVqNTDy5ZrU9g0o+DPiUrC3vPsOqRplQ2EDN&#10;6cZpfIvNEf8Asnx9anyH4S4jXcuPU1xVvceHvGkq6joMrWOpKdzfNtDGuy0T4mXNjCvhH4oaessW&#10;3bHdKvOPXNZShKTt2Jj7urNKX4aeKdBRfFXw11pZojg+XDNuX8RXS+GPEPwt+Jat4P8Aixpv9kat&#10;natw67YpnPQhuufwxVLSNJ1fwxa/8JV8J9Zt3tG5ewkbdn3rUtdX8HfGS4Xwz4y0WHSdWjj+VpAF&#10;Zz6qa59By97VFXxN8JPiT8In/tfwldS6xoxG5oW+Yont2x+Nc7faHoPjeyPiPwy0NrqETfvYN5Rt&#10;30x6139s3xY+BQWNoZta8O5yymTcUQ/zpmq+Fvhx8W4H8X+ALqHS9Qj+ZkWQLg4/jXPrTj70rIlx&#10;srnL+B/iLNpEZ0Hx/pciK2FjnZQ2euep+lbmp/Dc3ds3iPwBcxrI43YaQgsPoAaPBmteB5ZpfCXx&#10;WsLUXi8fb2kBjkUZ5GOhH9aw9W1pPh5rx1T4feJYtS01pfmsfM+ZRTlha7lflYo16UVZs6Pwr4t+&#10;1Tf8I54phSxuPJZWWZeJG9j710fw+WWaG1gnkZYLefEixn5lLcLn2NO8K3/w2+Odo1jdlbHUkiPl&#10;/aFAIYLnIPpWJ8E7pBrd1HK3nQxzbGLOQZNh4I/KvWyeFSnUakmfOcRVIzopI9C8MeLLLSPGVx4X&#10;jjjiY3W1mYk84rb1O5Gq2V07XPkR2823e3TIPUe1cidLsr3xxP4rvLVrXusbDrj+Kuz8ZXmkw+Fb&#10;Ox06JZJNSAKsq/dz3PtX0ko9T5PeJ0Gk/ZtR8D289+putQtXZmmbBEcWOEHr9TXq/wADNStdV/Z8&#10;03T5Zypt7qbzVcDB+boK8TgtzoHmJHem4Eluu7HVm9MCvSP2e5Lq3+Fco1SBreGPUpAnmA4IzXRl&#10;sJKq2+pz5j/unL1PdND+yah4MhnhP3flVe/FeZftyapZaF8BLW+v490P9rwRvj7wycCu98Ja1bW+&#10;n2+kooO6ZhmuL/bi0X7d+zJdao8CyC31a1eRcbiF3npU51T5sNNPsHDspRzGlLs0z5l8N+J/7IgW&#10;HVLn7Ro8jKFb7xjPtXXQeHvA+satHJfhbmJufMA559fQ15FoeoXfhad7q0iW4sbrlrWT5tvuB612&#10;WgasYLVNTtgpjkb5oWOGX8PSvwzFYGpTqSmkf0tg8yo1Y2vvqbuo6L4h8F6/LqumxSzaXC202zfd&#10;eI1y/ifQfBvihBqPh+fybtpsrCny7D7Z613Gna6PEOlNaLfMCueG5/SsWbwRoOp6fJHql0q6gjEq&#10;9v8AKQ3UV5lOrWp1U4PRbnoVKVKtSs1ucTDrl/aznSPFDxsU4tp4wfm9jkDmrWoaLcaPcQXjWYWG&#10;Zctu/irpYvDll468Lta3hgjvLPKea2AXx0/GuWtdY1Hwdcro/iux82127VMh3FP9oe1fTUcdHERu&#10;1Y+Rx2X1MHK97plSTwzPes174PdY7iFt+2Hhj7Vf0zxkPEDN4a8ZWaJdMNjfaFAWQ+gPard14T1G&#10;xjOveGrncrLvVoW4Psau+HIPBvxSdPDmoWsdnqkY/eeY2wsw7hj/APr4r0o/CcJw+uaH4v8AhLrP&#10;/CQ+Ebq6+yyx7ZNoyFGfu/T3ruvAeoaN8aLLyLiPybqMY8vjLH29fxxVLU9Qu/DerN4Z8cK1xYn9&#10;3DdbTtPoP/r1k6z4I8S+EnHjv4eMwt49xKRN6emK25Jcovmct+1/4c8U+H/h5a+EDdb9IbWEMbOp&#10;3AqP8TXgNj8Oby5fc8JbAyG3cGvpP4pfEW3+LHgSx8O3dm6366hvaGReOmO9cz4b8G+RcrYXUEbN&#10;IrBVU9MV9FlOFjUwqt3Pjs/xUqWKs2ef+CvhBb3l3LHeWaruwc5617v4P+ESeGtPtdT/ALKVocqJ&#10;HjYZUN8ufzIrN0jQorApfTWfkx28myRpO+e9eyaPpd1rOgR2ylY7eaL/AEeRSPmHr/WvusuwdCnT&#10;+Gx+d5pi8RWdlM9C+G3meC/2YviZdabLcafd2+nxtaXEkp+SRU4df7vsa8a+EX7fPizw3BZ6F8X9&#10;NbXbf5fM1i1XNymQPv8ATfj+/wBTnGOK9ls7G/8AGf7MvxQhtEkkuooEj8tT94JGBXxPBpc9tJtu&#10;4Gt5BGobdkEHaK+UzurLDYm6PtOHaVGvhZQqRu1a5+lHwv8AiB4Q+LmlWPiTwJr9vfW/mESBHO+I&#10;9MMpAYc+1a3i3wnDcI0F5pqXGc7pPM5XntxX5t/D3X/Fvw58Qx+JvCPjaTT7vbn93LkSYPRk6N+P&#10;avpr4Xf8FG7fK6J8XfDzW7NgHVrVS8bf7TLjiuSnmlKpD2dXU7pZLUp1Pa0JWOu8Y/AKIxXEVvqD&#10;yK5zC0mcr7GvHbvQrrwvqr6DqokjZZP3e5T+891JAr69sPFXgfx94fs9W8IaxDepcrlpLV1IXjoR&#10;1BrmPiP8FdF8fadm8DQ3Ma/ubuPll9K8+vltOV6lGJ20s2rU5KFY+bdb8Mza3a/2zYWo+3R8LHt+&#10;/wD7J+tcRqlhLbF54odsg5urIZ/dSev0r2vU/Dmr+DUmsPFUu2W3OILyFdyzr+HQ1y/i7SLR7dfF&#10;enxH7QsfzIyjbOP7p75714M6VenK1Ran0UalOUVKL3PNvDniy98K6t/a+jwRTQ7h59k7EKV7np1r&#10;1Pw9qtv4sgfWNCuUjt1XNxC7fd9Qa87l8Oy6+39p6JCu1GzcW643J3II9K5W6+Jn/Cn/ABE960Bm&#10;0yZv9OtwTx78UexqPoPnj3PRPFfh6O/WS2a38u1kfdDISSFPpn0J5/GuQtrm4+H+psJrhkt5Dia3&#10;JzGfce9ew6BrHg7xx4Yh1bwnfwzWtwqGSJSCUyoP5iuD8U6Does3kug315GJHY/ZdzDn2NaJcvQy&#10;+0cr8QvAGm/FLRBa2UVuvnfNa3TPjHsxGSPwBry3wJ4mvvht4hvPh/48iC2ckm1d7bjE44BGf4D+&#10;ftXpD69efCbUrnStfgDWtxxCyp/q27EGuL8cTeB/jPaytpd7CuvWan5S2PNUdue9ddP37EYhc2qP&#10;eP2Y/i7ffCvXpvCr32dM1XmORW4iJ9zX0Vp93PYa1HqrOZrebCxjZ077q/LGH44eIfBK/wBiao9w&#10;fsbHyxJ95cdh6194fsS/tOeGf2gPA1vol3q8a6ppKbLqydv3jrjhgD1r5riLJZa4mmr6an03DmeK&#10;nahVdux9JX0RurL7QrqY5F9+n5V8q/tKfD678AeKF+JHhSNhBc7vt0a9EbPUCvpqHVYoYxp8riPz&#10;CPLVv7tYvjDwdp3ijSrzRdRtluI5VK4b3HFfnuX1qmX47ml1f4M+6xmDo4zCPn3a0PnjUND0H45f&#10;DkxTFftkdvhZCo5bHQ4zXjPwr8V+L/2ZviW2jX6SLZ3UwVt7/KDnr9K6nTPFdx8BPjJN4C8RwyQ2&#10;pmJtVb7suTkHnsM12Hx08B+APH+jSa/LcxtdTbTEyt0bHX6V+tU5e0pqcNrH5fUo+yqOL0Z3nxl+&#10;Huh/tKfC5oUmiGqRQCbTbrbjEgGdmQCdp6f0rw/9mL42ah8M9fuPhF4zt/sZtb3ZuuOWVs9Dnsa2&#10;v2dfjRquleIl+GvjG5UTWK/6DJuwJ1+v0rm/2ztP0a58SW/jjwqBDqC4fUY1IzLjo/Heummmzjq2&#10;TV2fQHx7+Gmk/Gz4fSWksYee3VrmwuI15ZsfdyO3tXy78OL28u9Tf4eeKZmgvrFmELMP4V/h55z+&#10;Feq/Ab9pyPWvB6x3OsrDJY43rIw7dq+cv2j/AIv6e3xj/wCE98OOytDOGkaBQASD1I967adObWiO&#10;Sco8257b4/0G4+JfgJb6eNV1bRm/dA8M8XXsOoxXlTazq2n3Np8T9Mtlk1TR5FW6t9xXzEzgqePS&#10;t2T9o3wu3hH/AITvTtWT7XMu26ticE5HpXjWhfHext/HFxd3ULLaXzMsqt9057muqOFlWouM1uR9&#10;ZVGpGUXsftl/wTE+Pmn/ABd+D8nw2vZTJdWcf2vS5GwdsbD5068qp/KvXvHHgaQeH5ItrL1C7jzX&#10;5Qf8EuP2opfhr8aF0Sw1NZFtbkT2sCt/x827nEkI9sHJ+lfszry2HivwwmtaS63kF5brc29wrfLJ&#10;GwyCPwNfLV8PKjGVK3ofSUa0a1SNZbHxD4++Fz6rqN98N9Xfy4dXsJPsLhf9Xcg7kbpwCccjn2rz&#10;v4PQ61r/AIe1LwZ4om23GlzG1uIV+8Np75x6frX0/wDErRjY6la+IGtcNa3HpztzzXz3+0hox+FP&#10;7RNt4y0y1e30fxNbqLiaMkR/awvzE+hbivn8vl7HFy5tD0sV/tHvQPGP2qfgVbat4ekij0KP7PtP&#10;mLtzn/az618I3mqeMvg54nuPDVlrEdzbpJldMustvT2yOK/Wzxdoi+IPDAtkVWVrf539iK/PD9vf&#10;9nu5srVvHOjWzfaNPb96Y+rx+v4V9jluIjUqKNTZnl1J1KdNyhujzJ/Evwl8eIbHWdPk0XUpONsy&#10;/uifUEZxVfWvgn4r0C0/tjwsVvLdl3CS3m3DH4CvKbDxhNNiy16IXFuOFz94fjXceDfE3iPw4ft/&#10;gbxPIiFv3lnNJuUj02mvpKmBrU489OenY5KOZUa/u1oL1I5rvV7SI/bLSS3uVU5mI6jOR/KvQ7z9&#10;pz4k/FjQtP8AAvxL8daneWujxr/YK3V+7x22BgbAc+Xx6Z+lRaf8WfAviCFNP+I3hz7DO3yG8SMG&#10;N/cgVa1b9n5Nesf7e+Hd3DfQjn/RpQz4+nWuWVRQ92qrfqd0aNOeuHlfyOm+HX7Q3xG8B6tFay6x&#10;MJrNg1sZpPvY6ENX29+z/wD8FMPhF4q0f/hFvjzotrp+pRQ5XUJ7PfBPjnHmwlZlY4+8AwyRxivz&#10;Wu9O8Rafaf2D42spQxH+i3Dxncv/ANameG/HtpoNzHpPiSSZoYZl3SQqOUDcgZ74zj0OKhUoxl7t&#10;mcmIoqUf36sftp8PtW+GPxu8Nr4u+D3iXXtDk/5aRxqur26n+/ldsv8AwFlBr1LwX+0R45+Htyvh&#10;rxf48s7y1hRV/tCfT7jGzPJMUqrJGcdhuHoa/L/Q/G/7M3hH4MWvxR/Zf+LvizR/Hmdz6HJId2R/&#10;FK6jaw9iDXpXwS/4LZfGrw88fhz4v+HNJ8SpEAslzfWUaXDjHIPy7CPqlb4TMcThKl6basfN5jwz&#10;hcdCSnTU1Jfcfrd4R8deDviBZQ3HgK+XVLOYZS9tNhUNjncm8unOfvKBWhqer+F/D0sNprniawtZ&#10;rj/Ux3FwF8w+gJ+Un8a+HvhN+2z+wz8frqM+Ivh9b+CdW2l11a1uDp6h/aW3IUHP8RXFdv4j8Ca7&#10;4t0a2l8B6hd+JLGOUyx6rb6jBqFzGO2HR9zD6oMV9pheNMZTopSV33PxzMPCaMasowk0uh9YxWM9&#10;0vnW0e5GG7MbBsD32k4qYWqY2M4DBa+Jrh/ih4D12fxDc/EjWNPhS3TzIy0kMiAHr5bgKa9S+Cf7&#10;ZN3r+uw+D/EBk8QWpmhWG+toVSa23HG844f6DNfQZfxdHGSUJrlPj8y4BxWXU3OL5kj6CewdFJZ1&#10;qGS1V1xH+tbFzZPCMZ/OoZbQbF2jlvSvsI1I2Wp8FL93UcOqMlrGYDPy/wDfR/woWzmY4UL+dXJE&#10;mjb/AFfFI7RSDAT8qqXLKOo41KsdSm1rIrbXKg1Wmj2SkYq9cKQ6+WmePWlht/NXc4/SuWrGnGPu&#10;nbRdWpq0Z20k/dpAW2eZitB7W43HZDlfWhbQLb7iOd3TFTCPLJps6OWRmO7N8gVueKsQRNEuGNWM&#10;xiM+dGq8VFvixxJmrlJR0MZx5noI3mAfuzTQWPMozipI41nbbupjROH2LSVSIRw/MtRY42lVmLDd&#10;2q5pqvCWeQg/7tRwW5jHzKxq3axK8Wfu89xWNaopKyPUwuHhGKbL1llFDn+LpUpz2NRwRTCFdhXH&#10;vT98YXmTmuN7HqLbQcjBHV26Kc1fjnW5O23kXP8AtVmwBpeHFaVpBFEN6x81y9TRQlcsRyPt8l6o&#10;3WkzTSbyVxVoOwbdStM2eR+QoOgqNaxxfKW3f7tOS2LD5DxVjKnpEB+FQvOUcqBQTKXLuV3kRHKH&#10;PBx0oE8X+1Uc8kTSMTJzu9KrGZx3z6VrS+Ixqziy6s8atuw1TxahDMGKqw2/3hWFrXiXR/Dulzaz&#10;qV8qwQqo6clv7teY6l8c/GPifxZa+FvDvhu+ha4jaQ7fl2oBnO4jAJ9DU4ipGMkmaYePPG6PcFuk&#10;iXzmB247ClOqWohWdpVVG6MxGK+Ttc8b/Ei48a3um6j4l8SRaXattupLeEyLFz0bb/St62/sjxrb&#10;LongPVZri3DCO61TWdQaH5z18tCQx/KuKVZ83unZTpylofRUvjTw7ppzda5awrnG57hf5ZzS6Z4y&#10;8NauzXNjr1rMqttLxTqwB/A18fa7q+p/AnxF/bGq6H9ujbMS3Ecwk3jPQbs7RXmvin4l/aNSuNW8&#10;EaLdaZHM5eZJrwsBJ9RgV5mIzh4eVpQPQpZNUr2kpW+Z+jWraOde01rVtQeOPdk+WRlh6ZINcTqn&#10;xx+HXwZkZPFtprEaLJ5f219NUQ/gy4zXzx+y3+1L8QbizvtDuruG/wDKt/3LXl2sWH/u5bgipfFv&#10;7VnjvVUvNN8WaPoTTQrtFxJCs7jnjaemRUf29hXH4reRX9j1oys1c+kdK/a8+DOuTNFolxq14yru&#10;22+kykn8h/MCuY8YftffCK/t7rSfG+ga5pduykWs11Y7Zg3ZlG7rn8a+S9d/a18Q3utx6LF4o1O3&#10;hjg23E1nZraOrnsNmCw96b8PNU+A3irXJrL4u+NfEH+s3rrN1JLIB32R57ngVw1M4VSVlKyPQoZb&#10;SpayR7hZ/HNvEHii4ubb4j2/hPT79VRbjUmE1xcqqkBhjIjJ/wBog/Wuc8U2UGn+Gb7WdJ8Vtc6h&#10;55MmsWt0iJPH6M7srZPoqnNaR8LfsNX+j2+of23dLIytHb3FxCyx3H+26/xY9+9cjpPgDVV09/hp&#10;plhYTafeXX2ix1G6t1zLCTwu8k7SB09KPaOtCyqHbCnhYSv7N/cebaR4z17w/qs13oVtdyK1vIjt&#10;bzOvUnIZtu7HPpUK6P8AFjxQi+IfC+j3MkcLKrlpNixKe5PfHsCa+gPif4S+F3wn0pYvDIvdN16W&#10;xFtuuNs0Tdyc9OpPNdx4E+OH7OPh7wNpMnxI1DQ4hHsSZmulyZMckxpzjPrXHHLaXtOaU7l1cbUp&#10;q0KZ4D8OfhB48+IljNpV3qqiSSZRNJNYvNCI/wC8JNvP4DNelah+xDp3gLWdP8Q6x4yTTfD9mudS&#10;vZco12xwQEXG7A9wK9s8JftK/AfVzdaf4e+Jfhe3sbVcwLHCkaKo7qG5J9xzXifx5+Pvjv41ao/h&#10;zwDpGl/ZdM5+3NIjeeP72WIr0IrCYWN7Js46lbG4tqEU4rqfQ3gL4yfDjwv4Zt7DT7jUbzTrdAFv&#10;9m5R7nHOKteI/wBrD4R+Hp7e21i81CCO6x5N1Jp7CNvTrz+lfAba98Tn1aaGPxJfGSI4dbOZiqke&#10;m35ayfEPiTxjKkfiTVfEt5dShtu68uSZI+3y54X8q56mcRoytynVHh+nUim56s++NW/ao02a7ksf&#10;DXgvVNQj6R3j2Zihc9tpJ3H/AL57Vy3jD4ta14s0yTRvEXwhtJrySNlae9uo44hGR284rz7gHFfI&#10;Xh7xp4sSw/tLSfE1+ZF5+0NeOzL9Mmpri+8f+P7g3+sanfal5JAZr+cnHuqniplxBH2duUmPDvLU&#10;upHpniCDxfY+H7jT7X4ONb26/euLaZGjYg8ZlVSWz35HFU7fxfD8P/Bi6xe/DN4b2aQ/Zyt0YoXz&#10;1HlsdxI/vkAY5FcrYfGH42adbNoFnqUd1b2X+pjukzGnGNpUEBh9RWHql5451yS417xL48zcSQGH&#10;7K0ZZNhOdqg5247en0rzXm0ZSueth8rlTPSrqDwj4r8MW1/L4p0Sa4hk8+60ePUJgRnuzGIeZUdv&#10;8NPg5qEsy2niqG3t2YNa/wBkhpmjbrtYMARz6A15n4Mm1HStZhTU/D9veR+Yo+0SyDdg/qPpXpcv&#10;xB1rw3ezW+heH/DM2mx7o7Nri1VrlyR1UjnI7Zrqw2ZYWWlVEywVam7wkRavd2+gaP51/wCBPE8c&#10;NnN+5ubtka3ucfxFSAyg+4FTN8dPiro9vZ3en+DtN0vT4ZFYTWqiRQvqWD7ef0ryfxb8evjpqOkX&#10;Wl6Z4Q8RXEdnMcm1hAj29wSx6fWuHg/a+8eXniP+x5LzR1traM+cJkjjjbA5XAzlh39aqWaRou9P&#10;Y5a2XxxD/eq59saJ+1JqFndqut6rp2tfalBtV0dNyxsw4Ejk/L6HAODXT6j428UpYf2t8RfGnhnR&#10;NGmtNlxpy3TTTyg/gp6enNfnm/xg03xRqJ33Rt40jMkclsrwQO2emFHJrStvEmo+LLdZtKZp7rdh&#10;pFmO1VHTOa6o8TS9nbkPOqcL4bEVLxdj6v1/Wf2RvE9h/wAI34Z8aNosyygzamyzxqAOcKWySffg&#10;UuifDT4b+JDNJ8Pv2mpF8k4VrnUGBb3HOK+VZ4NRhTz9beFmVsydMD8ar2Hj/QrLXVPiCytX04YW&#10;4jt74JKuR1HrU0eIZylyyiiqnD+HwsNJXZ9VeJfhl438EW32/wAG/Gj+1rqZyfJs7wHLd2JbPPpx&#10;XBeOfhJ+1pPZr4g8TXuoX0VxhxGt4ZCR2HHGfbNZPgs/s96v4hsbXSvG+pabbyqrvLPDjHsGA5/G&#10;vo7wF4O/4RSObxL4a+KlvdabcLshfWLh44E91D8MfcdK9zD0qWJ1lUPMrVK2CXuxueEeFp/il8K7&#10;ddCtfh5fahDffPNb67o+5lkPZeTn8as6n8Wvjf4Hv2fVPCN5oVpNtzL/AGWu1FPdUHH6ivUvif8A&#10;G7VdT8MeTqXxJ0OK6e8hHmWVmZXtI923zFfv0rA1q61nVntbjwR8V4/GVxcfupIL/T1aBOOhDAfN&#10;6VNWj7KX7urt0Ko4qNaP72n6MxdJ0T4b+ONRjutS+NegXV5cLv8As9xI9uzn+43y8H8xSXF18PLO&#10;4ktJfD/g/dE5Rs65N1Bx/crPb9lvVtIvl8YfE/w5Z2tl9oSSePzUt9hbuoPPB/OuUv8Aw94Hlvpp&#10;YfFFjtaZiu6xc8Z+lcNaXNK8om0aLlrCWh+OU/jKKNfMjuizZ6N3rsvgn47Fz4lXw3dwLcQ3RKhu&#10;uw+teN3F3atBtWRc1337L3ji28D/ABk0XUZoPNW6uFtWVe29gM1+X18vj7GVkftlDMKqrRvI+orP&#10;4C3viWxkvEs1haG1eQs6/fVcnIr5g1nxbptvqs0AtiCszIdw/unFfe3xf14aZHNpumSyW11BD5Vu&#10;UbblZFw1fml4omubfxLqVr5+3y9QmX5n3E/N1r5/A0I4qrKL6H0WMxksLGMovc7I+INOlZY5/u9d&#10;tWILmxu5TFBENuc8V5i8909yAW3bqmt/F39lXgHktuU4avUllcYxvBHHRzqpKXvs9a+2a3ZWu7T5&#10;Iz7Feasab441C3kUXttncQGeM/d+ted2PxQZ7lIjLtB4wa6ZdbtCqvJcJtb73zda82tha21j2qOY&#10;0+W7Z6X4f8T2t06vFdI3P3fWtc6rbEcxx4btIuRXjFxr2mQv51o67l+781W7nxXqslurWV90/hFc&#10;DwWIhoj0MPmWHejR2/ja88LaJbQ3+saZDIlxcCNRGvc+tcj4ik8Hm8ZbJGt1DYwr7apP4n8S6rbN&#10;Y3S2rKPmVnXPP9K43UNF8T3V+13qUaqrcr5bFgP8K68NRlH4jHGV3F80Fc7T+yLW7kjbS/FiRlvu&#10;rcMDk0+8tvEWmacJL42s/wA4+aHvzxXnUXiqXRLkWWr2115e778S9q9U8Pt8PdY0mKewvpJpGwWj&#10;mbpXRWpcvvI4aOKrVHqrDbXxAtsN0iSK0oG5fT2rRTxPp9gmEmO49PrSTaTa3Ya60YqjRtgruznF&#10;aWg+ENG8U6FLJ4ktbaMK+GbeA3XrXnvuej7b3djlvCWsk215Zg/f1Bmk9wWWtAOySLPu+Vr75vrW&#10;vP8AArSYPl8J6nIpk5USH5fXmud174U+OtMiWW2vY3eOYMqbiN1ZylzaGarU+bU6qSVro+V9oKqr&#10;AY9au/2ZZWt2vkj0PWuUibxhpzu03h6STfg7423dqbD4zki85NQ0+WKQLgF16VmbxxFF9TsNT0iL&#10;WY5LG8i8yBlw3HT3q74b0TTvCWmQ2+jw3CR+Zne54bnrXMaB8SIbVFjdlbt/qwa6ZfElvrdopinj&#10;6cruAx+FZ1KftDRVKctmZ/xYIv8Aw3HrQSXamsRxEj+92NGsWU1pptnPBa5woSVh1J9ax/F8euNY&#10;rAl1/o015AZI89Arcmt55LmMNBdxsVD5jYVotFY0jyS6l7TYlj08QSeYDN91m7UzUbSOO4TMxYKM&#10;KKpHWLsTCC8u2bb/AKtW7CtM3li0aytcLnFc9T4i1NR0RPY7XWMMchXXHtWgYGuFVe2T+eap6XOJ&#10;ZI1jYMkkijNbET29vdSR+YvytisHG5rGXMrmL4jX7NsRxkNxWL8QPDyf8IYsk0/y+YrAenzVt69B&#10;9svBIsm5d33fSsz4jJt8LsSN0avH8oPTmqpr2buUVPCti1yyyS/NGuMLVP4yaJNqFjYx6ewjla7Q&#10;Rs3QNniugfVbLTYo7DT4tuYwXrE+ItzC9vo7M4fOr24Vgf8AbFXS/eXYI6jxNpt7Z6ZZQaht84Ko&#10;klj74FcD8UXis9BkDzFzM0arn/fB/pXrXjq5tGeMO64Zj/SvJfilusdHhu4BuK6gox9W4rGn700d&#10;Btaf4f0jX47m31GwWSO4iVlG37uVxmvn34jfBOTS/jCnhK28yPT9Sk/0WY9ASOlfTkbtDrax42+b&#10;ZK344rh/inHFD8Q/D84h8xvtSfhXpZfmOIw9ZxT6M87FZfhqyvJHzf8AED4WeM/hTfvJe2kk0cbf&#10;u54+lL4c+K638K6P4k09ZI8Y8yTqtfY/i3T7HUjJay2qyRup8xJOh4rwf4h/s0+F/EEEmq+FoVsb&#10;lVOyNPusfevcy/iGjUj7PE6a7ng4rhmpCm6uHfN5HO+H9X8QeGD/AGx4I1b7Ranloew9q9A0jXvh&#10;58XrL7Fre6x1rG1XU7fm7BT9a+d1fxh8N/Ekmlyu0N1A2JFb7hHY/lXV2/jDwv4rtfL1Kf7HqHXz&#10;oWxuPtXuSw8ZLni9GfOScqKaktT6Nj+KXj74CeGZLT4maGut6LHCfscmNskI7bifvCvmHx5+0BB4&#10;t8Q3GpeH9F/seG4JMkdnIVD8965f4j/Evxn4il/4RzU/El1c2VsdscUkuVOP51yYye1e1gcsoxtV&#10;e5w1sRKpojrrnxReXxVWu5WUn+JjRca3KHWT+0Wjb03muThkeE/u6kEzSHDDmvabi9zz3h4yd2zv&#10;7DxX4mto0udN1dmXbjcsmCo713PgX4tat4etV1G0tvtlzGvHzGvCUvL2zZQkhVD92trR/EOr2mGg&#10;matIz5VokceKw/NGx9ieEv2mNG8UaZDpOoWjQ302Fl84V32u/EO6sr3w5dXFrGtrf3EltNtX/Vqq&#10;jGPqa+JfDPjXe8b3NzIGjYnn1r2bwJ8Ub7xjBYabq07SW1jMrLDuHY1p7O8rs8SvhpUVdHvWtfEu&#10;y0kTWciSvdebt2umNikcc177+yylhrf7O6pq1w0kkl7JL8xzzmvkb4i3Nqt1/aQG43m11UHkcdK+&#10;q/2FtUs7/wCBHl25+aG+n3e3FephacYxufPYpylFps9d0keStrPDCrqnNcj+2/r+q+Gv2XtT1ezg&#10;WbbqFtusz/Eu45NeheF3gvPCyyCYLJIyqjfTNeQ/8FGdVs9E/ZE8RXr3TRiOWAl17tvx/OvOzJxq&#10;U5J9TfK1KnWi4nyL4a+JHhfxZbNq3gnU7dbmHi/0yX70bd8Cn6T8avBFp4mXSvE+q/2ZJJ8qXkx+&#10;R3/55kV8caxr19pHiFvEHhvVmhkdt3mKec1X1iTx/wDECwHiW+D3nk5jaQD5mx3r4N5fTqRa8z9b&#10;o4upThGWux+jvh+COSP+09GvfMuHGVhX7rKe9bP9nyzxSX8IjGoLIpktV/u461+e/wAH/jr8W9BR&#10;fA/hzU5d7f8AHqshxsIHQfjX038A/wBqOTX9Rj+Hnx0gOl68uBp99jbHc+zMe9fLZpkFWjF1KOvd&#10;H1WWZ7Tl+7nv0PR9S8GXOs+IJNc8PpPDMuP9DViFc/xH8q2bXQtK8baJNo+u232e/hXEEjdjT/GK&#10;HyBbzttmdAYTu+8D3rn7Ke70i4S3NxIzyYjkhmztOfT3r52ClGS6Pqj6aXs6lP3lc5mL4gzfCjxY&#10;3g3xXeR2qsPlhum2pN/tIe59u9Zfxg8R+GNM0yHxr4R1G5F8zY8tflw3J+YfwnBHHp9a9F8SeD/D&#10;Xxo0G78F/E/S03WZ2affRkeZA2OCK+UvjF8HPjn8DdaGk3c76zoTsWs76NSVdfr6ivpssxGHxEfZ&#10;ylaS7nyWZ4OthP3kY3TPbPht+1V4F+Iei3Pgn4j4tdXIC27OMiXj9Ki8NftIaF4B8bP4E1++LaXJ&#10;MIrW6zlFyelfKQsF8V6zBpkKiK5kk+WTHQ5rW8ReE9f0+zbTr6+hutpxHtbOa9r2cUrXPnufESld&#10;J2PrL4waNocPiHR/E/hK5WOO4mO/yV3B8ijwxBPfeKoUt7JN0fPTrxXhv7MSeP8AWpI9N13VZhp1&#10;mpOnWbdVyeT+NfVnw98LQJEJ9Q/dTQsPMU9Rmvqsnp+xwy9T47iKpfFPmVtBviewj/sJrW8tlVpI&#10;2yu3q3atey1O00P4eaPq0lwySw3CwcH5U3AgH88fnUWvaeX8WJaSXjeTIQu1unIqbX7f7B8O7jS7&#10;iFWjtbgOyt/dDZr67D1eWlc+IxFPm949Y8O+KtE8K/ssePvHF2I4FVpTdSA/KygKM18I/Hj4r29r&#10;LBrHhoQ3lvJl4Wtx/rF7A/QV9b+NtP0zW/2F/Hmp+HtHa2026Zp2t4+cRB13A18QePdL+EuoeD2k&#10;8Ha+1jexwqf7Pkti3m8f3geDXxvFEUsXG/VH33CfNUhWt5HcfDfWtG+I2lx6z4Zkt5tQhhzc6Wx2&#10;zR+pH94d63tK0y7126ZvMTEZwy4wPpivnv4P6L4S0XUJvEHjrxBq1jeRxn+z49Hj/wDQnPQe3epr&#10;z4pfE/Sdea48JeI7mSPzPladtquPUjtXzXLT7n2FOjVvsfTnhLXfGHwwvm1LwPrk1ixbc6QsXR8e&#10;3QCvoj4W/t36TqCR6R8WdLk02ZUAXVLX5oZT2BHY18bfDj9o5NdMOmfEbT44ZMbTc2zfLn3ru5bD&#10;TvEKfaNDuIriDHLMwJ/Sop47E05WhLQzqYPDSf72B94+IpfCXjjw/FrWkyWd5DJahoxAB82e5Fec&#10;/En9nO78VaLc3fgjVVtr5YQY7OXhOnY9jnvXzV4G8eePPhJObn4f63JGuCZNNukJhm9R/wDXr3H4&#10;X/tX2XjD7Odd+1aDq+QkkM7fuX9lc9j6V3UsRSxE/wB8tTyvqNbDy5qc7rsfDvxP+JH7RH7J3xja&#10;58ceF57e0upPLmhmUtFNHn7yHucVR+L/AMZvBPxJtI9R8DMzfak/fW7pgr6j86/V7xX4M+G3xi8A&#10;SaP438MWWoWNxH++t7qNWQnH3gOv5V8PftMf8Emra4sm8Xfs07oZY3Y3WhmfarL/ALDNk/8AAa7p&#10;4Wja9N3HTxsZS5JO0ux8tfB348fEH4Wa++m6AJbizlVjJZo2WjI4yPan+M/2hvFGq6mfEi6iYZLe&#10;TIi3d81h6l8MPiL8I/Fs0Xivw/fafdKMH7dEVUnHGD0PFUNX8E2/iSdtT1GHbKyjhPuMa4ZVMLDS&#10;aPSp4evW/hu56Q/7VGn/ABD0Qaf4ptQL6NcRun3ZBjr9a8j8SatcL4lF14RvHjmabKujEc1qWfgD&#10;TLexmskgjDN9xt1VE8B29jMJpQzSKc7lOKypYjDU5aHV/ZmOkrNGb8S9Q8R29ytx4msGW5kjBV+z&#10;+9a/7Nnjzxb8J/Hmn/ETwhqLLdWs67rNmwLmIn50+uOlL4il1vVIV0++u5JYU+6Gkziubm0a6t5P&#10;MtlYeoU4rrqV8LVpuDW6KjluKoyU9rH7GfC34jeHfjH4GsfiP4auR5Mi7DD/ABwyD7yN7g5ruLKS&#10;TU7fzn4OcH3x3r8pf2GP2pPE37OfxJh0nXb24k8O6rIsN5bs2fKJOBKM9CM/ka/UDwzq0V4E1Wz1&#10;JZILhQ6+W2VKkZyPwr8j4gyX6pVb3UtU+x+jZJjo4jDxUn8PTueJ/wDBQD9nG++LHgVfFXg4+Xr2&#10;inzYfLHzTKOSp+g5r5N0r9pHxBo3hpfDfjixZrq3hZY7mPpLt4Aav061iwtZkVphG0dxkMV/iQr0&#10;NfCn7U37KeueCPiDN4g8FeH2m0bVt0sccUZZoGJy6jHueK6eHc7WGpvDYh3S2ZWdZHHGSVah80fM&#10;1/8AFLxf4i10a7pFtIstrIHjlVvmQA54re8SfFfWvEdjHc3ljcSXBTy33Kcsa6i1+CPjoairnwdq&#10;CxsRz9nI4rWuPgn44kkmZPA94FDgxFo8A8V9jTzany3pnytTI4ylaZ5HaR+JfB7x6sEkazvsloYW&#10;O6P/AH6x/ENjqHijWVt7GKSG1mZRLNNzsHcivd4/gT8QdRRbNPCsqs3zL5jYH61Wl/Zv+JlqWk/s&#10;BYx0y0g/pW0c4l0Zy1Mho8x4P458D3vhe8fStC1b+0LPywVm8vb9R71g+GfDlpJqLHxhd3FrabTt&#10;e1wzBvoa+jNU/Zp+JdyV86whjUD/AJaymsXVP2aPFsMTETafu67TOc/yrqo5xKT5bnFWySMdUjyn&#10;4efEfXPhf49sPFvh2Zmk06+V7feNryJn5gQPav6B/wDgnD+0HY/tAfBWx8KadcRtfWtqlxZxxty1&#10;q6hgD9AQK/C69/Zv8YS7i0tuGXkquWwPyr7e/wCCNHxe1P4B+PYtB1d1maGUxdeEtJD84/ByWrlz&#10;KtTxFqqdmvxN8HRqU6bppH6QfGXw89rZTxGNWYN8ufWvE/2vfAOp/ED9mm4020g3XFpMt7bXUY5R&#10;o+SAfpmvq34p+HLDWtKbVbeD93MN0MinOcgHivCPiXp8dr8M9QS7WeWS3ulmELSZ3qrAlce4BH41&#10;8ni6PLW9rF2Pawv7yPIfMv7OvxStviN4ChsmJae3h8q6z1YrxXJ/tO/DW31SzkufsO+FoGRo16FS&#10;Oa53wxLa/BT9qjUvCumuI9C1aQTWMTDAjjk+Yr9QTivobxR4c03XtHa3Fr5ieUevfNethZS9ipLq&#10;cNblo1HF6n4n/Gz4X3nwz8f3WjpuFu0hktyw6of8K5aDUb/S5VmtJmxn5lzxX3B+3z8ELW80SXX9&#10;H0YQ3mkAyBiv30zyK+HLi4Kyb1VRt4VV7D/HNfo2U42OKwqTWqPkMdh5Ua93szrtD8aaRqdt9g8R&#10;W6r/AHWb1rovDN9rfhi+XVvAvieS0k6q/mnH5V5rZ61p8q+Tqtn0+7KnUV0GmXU2nQLeaNci4j/i&#10;t5GypqsRQhLpub4SqovSVrHvGi/H+x8TPbWPxs8OqRCvlrqVnb7iy/32XtWjrn7NvhX4k2ra98KP&#10;EEd8rIWRIWG4Eeq/w14toXj60kb7NeWyxueGtbgBovwJ6V2Xhi8NjMmt+C/EU+j36NuiRZMK56fK&#10;V+Xp614GMwVSjLmoaH1WFx9PEr2df3vwIodO8dfCHVVe706WORciYZ4kUetXdb8Q2fihf+El0tPI&#10;ulXDxL2rutP/AGjYr6NNB+PvhOG6t/uf2rbQ7ZmX+8w7/Wq83wL8A+NbabW/h/4uhdJmP2WFcAqv&#10;YEZ60vr0nb28fmdf1H2EP9mlvrY5fwh8QWvsW1hqrQ3Vuv75N3VfU+te4eAvjR8XvhXaWGuy395p&#10;EV1Liz1DTtSktGfp/Ep2j/gQwa+avFXwk8Z+CtSaW5064kjU5lmjUgsM9BxW/ofiHWvEXhK48KXO&#10;pzFIf39gt02WiYdq0k1Ujz0XdHnSXtJOliobdT9Efht/wU+/aA8Pn/hGPGWuaL4w0mZAp0nx9aBZ&#10;GX0F1HlfwOM17D4B/ak/ZO1K4hufHfwb174X6peSK0OseH7h7rTyw5DYHQZ/Svyy+FPxS1lbF9F1&#10;Kc3Udu37y3mbcp+gr2P4W/EDwdrGrQaXpXj688EmVv8ASJ4maW1/4FHmueWKxGHl7pz1uH8Hiqbg&#10;kmmfuh8JPjx4I+JmjRSaJ460rxFCseWvdLfbK31ibn8qw/iP+01Y+HdRj0P4b+B9Q8SX25vMgjja&#10;Pysdc5HYV+Ptt8afGOgat5F/plxc21rcGO28WeD5zG4UHjKY3L+JNfVH7O//AAUE8V37w6IfixNM&#10;rRrAV8SRpGyDvtkj+83s/WvrMBxZmEY++7n5bn3hrlaqSnSp6n1Zqf7a9hp1vCb7wHfQXLPtubeU&#10;58v1r0zwB8UfBHjzRotQsb+KG4l5+zyyYNeB+Jf2grfVPDqeCLmLTLqO4KjT9Wsrbd5zNHhkkX/l&#10;nz0YZORXmfg34fXmkaXPrGralHqDXEzQr5N1MLi2YNw5OcZ7emK+ihxTKylz38j84xHAbjzRtZ9D&#10;7a1XxL4T0GKS/wBd1pbeK3XdNmUHC+uKf4c8R+GvGNo1x4V1YXS4EihVwdnY4+lfJh8Z+JvCelz6&#10;xcavLrEK26o0jSGR5ecD8vesvwF+0n418D/ESaPUriSGK+tfmL3AVdxOFGFHfpWn+tNOpJLltqZQ&#10;4Nq06cve6H0B8Zvi78RvCup3VtoMmj6dZWMibRetuubsYG4IPanfCH9pbwX438OXMWvaqtrfWd55&#10;cnnfJ5ueQB715B468QeIvF3i211XxDqFjbas8fl29pewZEaAZ37j3IrivE3gfV5vEjX/AIWljW6a&#10;RJnjjuBJGzAdcNwPpXJWzqUcVzKR2Yfhym8CoTjd9z7SsJ7XWrdb6OZirfdX1qR4YY5c7OAa4X4J&#10;a3qV5bwrJqti0LWa/bYWfbJBcDrhU4INejS2a+Qsg+633TX22GxFOth4zT3Phq2XvB4iUHGxDb/Z&#10;mk4+X5etWLe1tmdirbqfYeH7+eQSW9uwX+9ipbuxuLK4zcnIrOtOXP7rLp0/d2FTaj4FDRmQ/KaU&#10;TQvyrClBVhwaum/d1OuPJGNrEFy8kQ2q5pEd8ck1YFsshzimpaxQNlOaoXUfFMYyDurUs7xZV28V&#10;mysjRbQOaS2xgK/XFYyp9TZVWa9xN5K7qdYXuXbgdKowxuzcIatW8ciMS38qxNia6Mk8u9OPpVN4&#10;rjefmbrVwBj0U0kiMy7VXmgmUeZGHcQzGZ/nb71VSLoRl/Mbhq3zp0hOShpraaQhyn5VUZcpjLD8&#10;3UwdT0HR/EFsNP1u0E0DSrIyk4+YdD9abo3gvTbHUF1tGuGkaRj+8kB/hx09MVJ4o8R+HPBFsl7q&#10;+n31wrfcj0+zM0h9js4rm9e+PvhbRtNN6vg/WV3R741ms9hPpznjmpqSUveaJjCpTaijsrbRNItV&#10;m+z6fCpmbdJtQfOfeuF+LPwj8G+Jh5VhooXVpIsW9xbxlfIx/EWHT8axY/2j/Hdx4Yk8UW/w1WO0&#10;jlxv+2FmC567O5rxv4x/Er4gaLdP4z1LX7qFdQfdDHI2cqOn7v0FePjMXDD0+ex6mDwVetUVmXdA&#10;uI/g38Urrwn431HTr/RZvkutR1gb18wjJVO5AGOR3rK/aO+JHwVuNGWx8ASWv7mUb4bHTWSOT3Lu&#10;MYrj9A1Dxf8AEDXxd2OjjULqVtr3F306ZyB2+lZfiewvdX1STw7rEaNeRzYLR/dRQeRXx+OzSpWh&#10;dKx9pgsJGnFRluZulXdtfy/2foGjec0hzi2PU/hXT+G/+FfWWlao3xB1d7K8t7fdp9vB87Xcuf8A&#10;VhOtZbS6t4R8SaXZ/DS3uIL7V43tZLqOPc0cYHz4b+DNRX3grwx4O8LR6xr97cTa89472djaySXE&#10;gQE5dh2rweaLd9T0/acuhVvdNgWzk8TS6TIqSLvXzV+dF9D7VNpviK18R2Sw23h6NreNcTXci/LG&#10;P8T0FTW/iW11+yhg8RyWpSWHEcV1MY2j/wBr5uBiuD+MvjfQPCeo2vgu01pr6xS3AvLiztwsl3Me&#10;QqIPl46bupHSp9pVl7pry0VqXPE2v6H9khnt9TkW3WRoI5JnOFYnoBVjwV+0v8Qvg58Q7XQNV8EX&#10;GraZcIBaNKx2kHknJ6ACvMIfAnxj+Puny+FvAqXWkaHFcKJheR5kbHLYbHHGc1f+L91YfD2C3+HX&#10;wvvJrzVb60jgvdavG2wxKBhgic4Pqe9dNFypj9tDyPpj4yeOPC/x4+DjfEXwXrK2999oFrNaFiVj&#10;XgFYj3YEnJr598d/CPxZoNotj4Nmg1YR2++9uWuFjFu57Et1YVi6X4q8M/CPwOPDI1u3vJvvO9vL&#10;z5hHLVX+FPjDwXrOufa4J3hvjuP2jUNTxDGO52dJM/pW8q/KupzSxUXLlsjnPGFnq3gHR4X1WfxB&#10;DfPh5rqOPz7WFT2JT7p+tdt8Ef2w/BPgq2i0W+8Rx6tqEkg+ytNuPOeF8v68fjS+MG8M38N/pVp8&#10;VbL/AEgbbwQ3jBYweiBON2e+Kxfg38K/2VLP4mab4f1zw1aT3UNwTdXt5eLsLkceXE+a7MPUMKle&#10;zSR9VeMv20tX0jw1b6b4w8FaJ4emuoVeO8h01WkKd9wHSvF/Hfxt+Fer2k2vj4iW1zIzD/R4wfvZ&#10;/uKuaj8WeD7HSfEF18PPB2oR2K6lL5LR31jtheJ+pVgpxWL4O+DPifwzrOveILTQvDEd7pF3HBp9&#10;pp8JVGgC/feRkHmOT68D3rTFUOa0rnbRnBR0R6V4A/scaVpfjfX/AA3qlha61ZuthHcROgkww/ep&#10;7duR3re1GPxf4X01/Fs+o262O/5bVmHmFe3SvP8A4Z/tKeLr7Up5PELafqGoWcyxQ2/2d5YbRM4w&#10;Gk+UNnjCjbgmvUZvib4F+JeseV40v77S7e3gwulaRbwbrmTpzjGFrzXvY6IyjJHn2jGx1XXX1rzt&#10;Us2uJs/6w7XX/Curj1PSrqVrWeMRyK2I2aXmX869O1rQvgqdMt9FuPihd6tfTW6pGs0aRQ2EfUKr&#10;rySMkEVyd38OdAC3X2O/bbAVEd0vDOMddx5NccvjNo1Ohz0Pii58IeKrO7utNh2xzZkhaMyNKCvF&#10;Q+Jvih42g1pZvB3g+1cmTLTGHJ3E4zhvr2rttK8H2V7p/wBphvpLp4js3SuGYN6CsH4m6Zo/w5+G&#10;8uu+JfCWpatc3epR20NxdWbJHaEA5lT5+cD2rojsTKNPuc34x+JfiHQvDt5oqXl1Fq+5ZbxPLUq4&#10;PWPYOgNeGr4B1vWGk1XVlg028lkZ44WsdqAf3unU165onhnXvFjTS+FNCvIbaxVXuNa8Q615MaDH&#10;8Ea53j2rotd+MNn4esdP8If8IHa+KtS1K4S3spLK+OQmMEnegUD3zRaV9zjPn7S/CvjDSi01xb3q&#10;zSqwt4YwriYAZ3hRyF/Su50rUNWXSm1Hwz4duoo4XCXEa2RDTvgd/Y5r0zXtA8QX4ttZ0/Q49HNj&#10;Gbf+y/tHmSebkEkv/dAz0Fee6v4J+KWmX9z/AGx8c7C10tld2s2tGjWLcQdwUEBmGOp65NUDn7NX&#10;OR+J2tfFDSvsviKbTLPTYoYzLDb6xdLFFJ67ietdH8IvgH4Y8aeAtQ+MN14u0vWNeZf3Gg2DBtsj&#10;/MCmCeMEctXN6T4WtvHdxq0HjTUdK1K6tTGLS7hAuF8he6r/AAkjrXqvwO0LwbpnibSYbT4haxp+&#10;n6pqBXULm1jVrd4wuFgdj9xAMEr3P1rrwSpyrpT6nn1qifvNnjN1421T4f8AiRdK8bteWN1NIvlp&#10;HJEyW8O/DkhDwfSvpz9njxXp3xK+Idl4Zl8d7dF0lvM+za1uPnR7SfkHTI6n2rsPiD+zVoHgPxFa&#10;eNvDfxF8H65Hahv7HTxBEsf2V36SiOBME/75JrnfFsn7PXh7xHaxftNfHOHV9UuoxM0Hh/TVe2h/&#10;6ZnyyDtx0719hhsJh6NRScjw8RJ1Kcow3Po34kfBX4XaP8Kpte8I2WnC5kj3PfO2Mpnjyx+PFY/g&#10;b9jzVpJ49a03xQ1jFKoliwcSK5HWuE8HeK/h34t8ByeJ/CnxPe6u7iGNbfQZ7rbJbwiTacRucrhQ&#10;DX2J4TjWfS7X7HI8ytbJllmDAfL7V63scDUfOlqfI47GZlg42b0PD9c/Y3tnsbzWPG/xA1nWJIYf&#10;M+ywzbncjoADXlF58E/CyXcqQ/B3xayrIwVmvFGRmvth7eUyKAGGD8yhsZ+tY0/gxpJ3k/4S2+Tc&#10;xOxbjheelaRoYaXxK5jRzzEUY2P5K4YpJiNsXX/aFavh6a50nWbO+VGU295HLuHXhgTWJbXltHIq&#10;W6Mreta2ntNcNzJ/D3+uK/NK1NVKbR+9U5tVE2fpt4wjbxF4Z0nx7b2XnRzaTC8gVATjaP8AGvzX&#10;+LdvcxfEnWoURV26nN8q/Ljmv0s/ZM8ZW3i39nXQrXUreNpLfTxBOu0/OqqTkc+wr89/2qdJsrH9&#10;ojxdZ28LxxR6wxjU/wB1lUj+dfH5LQdPHTPqMdUjVwsDzCaa6gu1y2Nv+1Wdq9xKA0i/eLZzWreW&#10;sazYWsjWlCrivrVGMdjxSrZ3s4uFJmrUm8VytbeUhYMOhDmucgZvtWM96esjedsP3a56lGm5XsdF&#10;OtUjszWXxBqSncszfi1a2keOryJhHcFsfWubMsfRarm9lMuzgc9qy+r0exvHE1ou6Z3s3jye3QTR&#10;yN97n3q3p/xUuZwqXOMZx9415zPfTeXtBqnJqV2eAQuP7ua4q2BjOW2h0xx2IlG9z2y38WaBexf6&#10;R5KsR/Fg1q6BrOgQcokBdv4gleBWesGNf387bs1ctviLd6a+yCVsL2Za5K2W1ORJHoYTNvZy/eH0&#10;JZWUH246hpeotCxBZlDfKTS6ksktxBrF80jtCmGjjbCvz1NeJ6V8aJ4DmbzPwbiu68F/E6DxWLiw&#10;SRt0MO5dvr71w/2XPqehLMqck7HunhPWftmnQ6pZy+XtXDQ+YNwqzf8Ai7Q9SLRtqsJmRtrRzNXg&#10;vhrV9TbxNewm7l2xohRVfHUE/wBK0/EfgS61bVG1HSr6SGRYVaZcnGSK4amD5aljx8RiqlNnt+nW&#10;Vw1u15bT/wCsGY9uCKqXWn3OoQndFCzbsNvjBBrwi01D4gaKM6T8Q44vLJDQzzhcfnWho37RHiPS&#10;3+wazq2nXTK2M+Zhm+hBx+lKWV4l+9DVHLHMZJ6anqlz4G0C7uEtlsQsrct5YwM0y68BxWij+yNS&#10;khb+NNucVxmnfHoS3C3V/oNwrfwtbzBhj8v61qad8aPCl1OwvNUvYZT0jaMYH5f41wSwuOhKzgbL&#10;OJU3tY0vEPhPxLdaWEtbxpCpzjdVW58U+MRa+VPpQJHJZe1bGi/Enw5MyPFrFq7PkbRJj+tXNCl0&#10;u7JE2owsNzDZ5g5xUSVel8cD06GcXtczbfxrpFzYw3F/ZeXK/wArbhzx3qRNb0y9PlQ3q/7Khq3B&#10;4b0LWZMTabAUH9yqd38NNAkuxbWtlLCWGVkjcc+3SsKkuZ6qx6tPMouSSVw0y5SKeOD7Tz5isMNm&#10;unupY7GNZUiabzF3M2Oleaa7pNr4Y8Qf2fb+JJIJlUErcMCP5Cr0viXxaqJJp15HcRxrhtrjk0Ro&#10;zkro9COOjy9jr7a/e5vTMtsyp021U+J9wkHhKbeuMsp/JhXM2PxJ1VNRV9Z0SaGHpJcRj5RU/wAU&#10;vF/h298FSPbajmRmVVVh6mqVCRssZHlLN9rlm20I3zSRqAw7Vj+LdQS5TRYVk3eXrEJZs/7QrGMd&#10;+unrMj7ty5X5vaqU76klvpqXoUBtRQls8jmuiNGEVoVGvUclqey+KdQ8yWJ3fcrSnavpmuM+J7q2&#10;gNG6/wDL9Cw/Bs1qaneXDW0MkOG2tu+Y5zXP+N9QTUNJW3cgSNdRlgO3NYxo04u9jvjKR3GptD9r&#10;sbyTd81rsOK87+LqsvxN8PrGH2tdr83QcCvQtbjlazt2j24ijUV5r8YNVW58R6GrL/qbwH6mooxi&#10;sS35MdT4T1LV7Q3aSGyn6p95vpWFYaNcW2nN9o/eiPO9lrai1WAWa7zy0fPFcxqnjOCVm0ewulVs&#10;ZkUKck1zUVzXVupveSo6Hzv+0TZ2b/E2/EDKDtQsOPl4rg10r7AsmCjqVP8ADXvuq/B6D44+I9UG&#10;nbLW8sUXy7n+G5OOhzXnXib4Q+JvClhqyaxDtk0+3d2XthVz+NffYHHUfYwoN6nwmYZfVlKdVnis&#10;7J5zSquFY8DOaktIGuZFVfWo/KWXjP8AFitLTbRIWV1Y19jTqTp00kfHvc6TSvDOmx2azXKAs1am&#10;neDdEvhtki2hmqpp8z3ECxsR8vpXZ+G/DVxqskEdoGP97FRJVqkro0jGLjc0fCn7L1p4rtf9E1N1&#10;YfdRYwcVq6z/AME7fjfBYHVfDumpfQN8ylGAbHuK90/Z80HS9GEaamo3N/Ezc9a+rPh/ruhRW0dq&#10;s21GT5lXGK+iweFp1Ka5jx8ZUlF6H5D+Mvg/49+G909t4q8MXlmEbBmkjOz8+lV/AviLUdI1ZVW7&#10;dU3D+LrzX7QeMPhJ8OPiz4ak8MeJNCtbi1mjxtaNcgn+LOOtfEX7V3/BKbxX8K9D1L4sfCW++3aP&#10;afv7jT5l/exKBk7CAN2PTFdEsK46nnvGRmrTOK8I6x4c8baWFur6QXVtF8u9uM4r7F/4J6I1z8Eb&#10;iLzE3rqdwnynrX59fCi6uIbKa71aP5WBwFbb0461+hP/AAT5s7HS/gwt4jMsp1iRnRl+XaaqnNx0&#10;R85mdKDvUXQ9z8Bostpa6FK4VvtW1vY14x/wU5sZ2/Y78X6ZJZbhFNbhJO3Ey16yhnt/Ehls7pQ0&#10;d0W28iuX/bA02z1b9mLxbca5pc2pwxwpLNaxtycOp44rlzDlp4aU2rkZTWjLFUorrJI/F2XwtHPL&#10;vuJNrMfuqa0tHvdX0CyXT9JvGUKzEqqjnP1r6e8D6N8FfEOprpbfD6OCaRsK1xJtC/7Jz3rY8baZ&#10;8OPAurR6Rf8AwMa2LnEc0gV1mHqrAYGfxr8xebSVSSUep+4UcPT5bbWPkFrvXLPUJNUs5447hx/r&#10;kQB1+lQeIfG/jfxZDbw+ItYuLoWrbbcyx4Zf+BAV9jX+heGbfw9/wk3h74TWuoQx5+0Qpt3wcd+O&#10;a5rR5vD/AItDQWfgvTbWdWztdV3D6DFXTzSUvslVMPT5k1JHI/s0/tm6h4Vkg8DfGKGTUtLX5LTU&#10;JFLzWY9Serge/Svq7UbXwx4v8OQ6p4d1r7fbzIHsrqFgR9Cexr511TwXeSCSaz0OwmjUYf8A0UDB&#10;9Peuk8HSePfC2lR6h8OI47+O3O7VPD0uVbb3aPBA/Q142Y4ejiYupCNpHpYPMPqyUJSuevaM/wDY&#10;9ix1vTfNkXJXc3DHua6Czm8NeLvDTeHPEFmz2d4uxoz92HPUg9qxfBPiHw/8Q9O/t/RIAEjj23mn&#10;u2JLd+4INa+kadBDci4uGzaOh2+VwVwe/bP4V8nWpzha+jXU+iwtaNW/VM+aP2gf2O/Efws1Rtf8&#10;AQNqOiyNvV4svJAx5we9ef2XgXx06edd+H7gszfKrRn5a/Su7ttJu/Bkd9a28UsTRBW+Uc8V85/H&#10;f4d/EDwy8njvwNctdaOsf+k2yxgvbHv06gfn716GEzitU9yelurOXEZZTj70UeTfADw94h8N+KZL&#10;3VdKa33W2IUkA2gjvX0VpetXdxpeWjVZ7hAZXVfl4r578H+J/F1/4ttI725ikhuPuyOpwPYjNfQF&#10;hvtY7eGDy1i27GX1NfsGSfvMrjN76H4fxh/yNuToF/PNqdytzFCWkHPzHgYra8QpY6n8LLy6aIbp&#10;D5M7I3Ktj/61U5dOhxeAMyr5J2hT0PqKz7yW6tPCOraVDbxst1ArLuzw4H3uvpmvfVSUY8qPlZ04&#10;8p6d4Y0+41T/AIJ7eK9C0m22m70uZI5LjgfM4ANfDqfsn+NboreXOsWsKkfKRJkEZr7u1m11fw5/&#10;wTn1SJLINIuib1LZ3bd454xk818W+D4pPGFstu15MsEcjCYtMweMZwAOev4V8jxa5yxEEnbQ+/4E&#10;lTp06k5q93qUof2PtfltxNceLbNWP3VxnNW4f2WtP01EGqeNbWNm4Ysq1sReHvF/w9vvM1SKe909&#10;jm3k3MSFPNeg6N4K8OfFnw3ujjeG8RWMcjsBgjt0r472dbbnP0GWNor4aZ5ZB+zV4AhuP9I+JMS5&#10;/wBta1dI8EeGPhzcpJovxfk8sNl4VhUqa2bL4NXj6q2j6qkIk6eaFG0j/Gsfxf8AATWfBOox6lHO&#10;s1lIw8zb82znvWP1bl3mc9bHRe8DoLr4oeGI7q3gv9Zjfc21J1XAH1Fa2q6Smu2jarKVuoFUbLhZ&#10;FAB+g61Ja/suW3xD8Mh9Fkj+2bQYcYw7Y6Vx/gzQfiR8K9fm8P3KzR+VPsuLW4TdGfoG/wAa6KPs&#10;6cbN3OeVWNX3uWx6B4I+NHxA+Ef+hW+syappZ2sNPupHcg9trdc+3Svc/hV+0N4J+IEsaWN/LZ6g&#10;i7p7C9yjMfRRn5q8mTWNO1fQvtOv6Am2JcvNZxY2H9a8z+If/CGWkkOq6Jqc8NxI2dyzFHB9j2/C&#10;vUwmO9k+VHm43A068ea3z6n2J8VfBngr4oWI0fxt4bs7m1eM+UrwjMeSfunqDn9a+d/Gv7Fvw+0e&#10;0k1TwL4RhvmXIXT5JMOx9Bk1l/Df9r3xr4e2+H/H0S6tpkZCLcdLm2HrkHD/AJZr3LwJ478F+M3j&#10;1vw5qp1BQcFWTDxn/dyDn65r1FUweOXLVVjxcP8A2hltRyoyv+J8a6/feEPh/etp/iT4EXVrNG2J&#10;I7qPZz6ZPWm6R8YPhlc3S2cXwct4vmw27a+OPWv0C8RaR8NvHFh9l8TeGbW8Ij2qbqEN26E9cH65&#10;r5v+Mn/BOe11KeTxx+z/AH8Md5Ixe48PXM3BUc/uj/D+O6uCWV4WN2r/AHs9ajxBjKis2eE678X/&#10;AAZpN61t/wAKjsVbaSFkUf4Vjr8SbLxGZINO+HOmqwXKqYgcfoK6zxl8F9Vjh/sDxdps1hq6ruHn&#10;DazqO2cc/hXnieFNe8H6p52GxG2cjuK5VhaS1O+njcRUp3bOY8QeNr435s7rwZp0JDEBWtwMe9fY&#10;v7BP7QknirRE+GXi7UYYZ7FR/Z8kh4df7v1rwbxFpvhXx3pi3gtY4bhVxMY+CW9R1rmdNTV/hpq0&#10;etaZc7ZYSr28inrg5wcYrLMcFTx2GdOa9DqwONqYSomnofqRYapH57aNK+cLmNm6fSofE2kSatoL&#10;Wy2kP2hI2WJmj3bWNed/s1fHDw/8cvh9FrNjdrFdW0SpeRr/AKxJV+U9c8ZGa9e8MXcGoWbWUkm6&#10;8ViG9CB3r8jx2CrYHEtPo7n6rgcZh8Vhk49T4T+LHxP+N/gDxVcWOo6jtt7W42yRi3QfLn6elehe&#10;D/Fx+JfgT7bZakv2gQ4yrEfN6deK7b9rv4GJ4u04+LLC3y1v8morH1Ze7dOoFfL3g7xLffCHxpFp&#10;lyjNps7ZzGcKpz/Ovu8mxGHxmEVlqtz4XN6OIwuKd27PY6v4f/GTX/h58UZPB3xIu5JNLvmEcM10&#10;MmE56hvSvXPjV8OdQ8f+D5P7Bums7q1jMtibd8CcY9a5X44fDXS/il4I/t3Q7KGS8W3DLIGHPTGP&#10;epP2TfixP4j0+4+EPj24a31jTV22slzMN80Y6fiPbHFeyqcFsjy3OctW2c/8GPiJqmrWx8NeJIpP&#10;tli3lyRzIGfA6nmnftBeB5NTsoPHPhQzLc2ajdCi4V1B64FbXx98A3vhXW2+JHg9jHcR7RqAIG2R&#10;fXAA6fWtjwX460rW9HhuLqa1e3kjMcitVRtF3SMqlWptc83+G/inTrjTfMvpts7cMrw9PUUXcd58&#10;NPiTaeOfCN4rQ3kw+0svAjBPIqDxv4VsPAnjuGWd1k03UJPMiSOX7p644rb1nUNHvNIktIEjij2h&#10;tpU8E10TjGpTcbHJGrOEtGfqh+y78UG+KXwBt7STV45L7RdkcqryZLdlyH/DpWb8QbKG50TUrZYy&#10;ym2lJZe42mvjv/gnJ+1BceC/Gtr4b16GRrKXzNOvJN3ysjsNjY9Qe9fc3xf0C+ttHkitYY/LmtWI&#10;kjU/dK5Hevl8dTqcrj1R9JQqU4yXLufC/wDwUD+DQ0v4TeD/AIhaDE6X1jY72mi+8yk5wcdxVr9l&#10;z4yQfEv4dQ2Wragq6hZhYZI/4mXHDV7R8fvCS678ANDS8fevlSRFexz25r4S+F+t3XwD+MxlmjkN&#10;nJdeXMr9ApPHpRlNapUTjLpsGYYXltN9dz2f9pnwBpetaNd3Llm3JsdNvVTxX5Q/G74c3vw9+IF/&#10;pbJ+5aZngPTj0r9oPHOlx+K/DRuUCut9D+5dcEKDzmvzV/4KF/D2WwuF8QLbMGtrgxzPjg5r6vKc&#10;R9XxKTejPDzCnGph9eh8pMhPNT6bdTWdyJLa58ojqOxqO3xI23+HtU/2WDG7mvveWLaaPlPs3Olt&#10;Xj1qD/iYRASHgtHxUlnN4i8NBjpWoyND/wA8j8yn2rlbbU7uzkwkrFd3et/SNeiuGCmWRc+4xWdS&#10;nGWjRvRqSjK6Z3/hP4s6NqVkPD/i3Tl8vri4O7b/ALp7fSultfAmq2Esfi/4WeImtpYvmh8lhvX8&#10;O/45ry6LQ9L1eEyW12sMnTn7po0jxB8Rfh9qi3ujX0hWNs8NlGH0rycXgFUj7iPewObVI1FGom0f&#10;SHgz9sjxHoLroXxz8DQ6pD919QtYQs6r0yy9G/Ktbx14C8BfFW1j8c/B7XYvOh+bybeNVbn+F061&#10;5P4f+O/w08fx/wBl/FPRV02824j1SHlQ3uq4JP449q6AfBjxFp23xn8HvF63TqokWbT7oBse6/0N&#10;eHXwNWjHT3X36fcfSUsdSrWXxL+Xqvmcn8QPB/j/AMBa+PEUunNbeWQH8peHOOuK7r9nnQNe/aS+&#10;KGkfCrQNEluNX1Q7UnsVCyRcfxKSAa2PB3i74hfFiV/BXjvwtHPPBzJf7SqkDu2c8/TFWPFvgHX9&#10;DMN38PDHFrcJ/d/YXaOdV9nUgis/bxnG0tTOOBr87qUbqPY9g8RnxB+yf4p0b4SfEu3t/D95GrMv&#10;iKziFxLdbuCtxEWKt9cZrvfCXjfw4upR3j+D9N1ZRIsj3+gwBsjPV4TgqT3x0r4m8VeKPGOu2s2l&#10;fEazddQh6XVwrMR9GYk/rUHgX426v4Uljs5NXuomt2BgureRhtI6d/5YqY/WH/COfEUsNGVqjdz9&#10;avhBofgb4meLV1f4TfF9dDmmaOW40rVWbZA5BQooc4Gd2R7iu58deAPiR4f0aHwP4lFrfNdyS3F3&#10;cafceVJDCgwDuH8RHb1r4x/Zh+L3iW7+BvxD134reA9cv7O+0GC48NeKdN07DRzxy9GlBAAxn5mB&#10;/Wu8/Zx/4KE+IvCWr2Vxq93H4ks+A1jrkgR2j6lA33W+vy16uX4zDYXSutWfJ55w/icXT9ph3e3R&#10;H1z8OP2VfiL8W/hbpqeEvC+qaZuJgjW+kZGnhHPmtnr25PWtm9/YH8ST+Cv7X+IOoXH27TbmOI6Z&#10;p6hrvMb5AUDliRXQW/8AwVp+GXxT8Aw+BNI8H3/hO8kVIvtlvqC+XD2Gw85/Otr4U+OfiR8MtKvo&#10;vEX7QFnb3slvcXOn6l4o01njumc5XEikjGP4wwA7ivpaeMymqtkfm+Ny/PsHJqUG1seN+Lfgpolh&#10;8OpPGPji88Xw3U17K9r9sUS+bEMhQOexGG9MV4vdXnijUtat7nwlcWTQ2atbzSeaImuJcZCgZ+bA&#10;PbpXuHjvVvjd8ZfGenw6JeSrPM7f6VayNZ6dFFj94+WV1yxydykA5rx/xFD8LPA/grxB4Dn8baRq&#10;msXGqzTXwt4DM1nEoxshlZl2MT1OCfTFc2Op06keemjTLpVKUuWodt8KNC/aH8K+GtJ+Ifg+zbWl&#10;uLiRpI/tHzIFcgK/r0z9K+0PhB4zsfiF4Ys9T/skwXQjVL633/ck6Hj618U/sZ+IvEdn4Div/B/x&#10;AtbfS4W86+s9RvwVx842ktyMj3619nfstfC/w+2oTePx4ws2u7hQtxpen3gkSL0DcnJPqK+jyjF0&#10;6eGUOp8nxFga1Ss6kVsewaZptxbQpAYY9pXIrnfGVhLczGOPaCvXbXX6l5FxN5P2hY/LOF2n5mqn&#10;J4eEzM/2dhu/jz1r3eaR4H1eS0SPNns3Vdz7l+lSWhCgov611XiHwbdQRedZRZXuGrBbQ9Vh/efY&#10;22/SuqnWionNLDz5hbYfPVttOBh80JVGK6jt3IuYJAw+9ita11CKaJY/I+U/nT9pJ7B7KPUx5Eki&#10;OGWlQHzFJWtWc2s8hVRgL/Eaha3ibiOQZ+lbS+Efs4kkMmyMNUkcwdsAUwC3jj2TM2ccVElyIpOQ&#10;Np4rlLL0Tc4x1qQRYkLlhzVP7WFIKD86Vr12OSKANEQFhuDjmonTcCufaq0eo4Qhj92pPtL7d2B9&#10;3NABEHsj9oWXay8szH/CvHPiT4s8AeJtTvPhzoen299cXEM095LcTMqxv93Gc44zkD1r1m7vmuLa&#10;S3jjyzKQo6Z4r5p8byan8PL97nVrOGNbq6MUV1DGsqxq8gycYyW/His6m1iozhTd5GL4Nh+L3hjX&#10;mg8MaZ/aulXhFrNc28JCxp0O3ORketejeO/2YbTxVbrqKssMcWmiM27xiWVzj37/AEr0zwNb6Ra+&#10;F7VNIRWgaHIkWDZvY9Wx2/KtQShJl/ut95k5fgVjWpU54flaNKeKqe2vBnwzq3w1+O/wH8X/APCy&#10;dP8ADDLpNrG0UdzNCJGijbgvs9fwrDuPHdj4um822tg00bEec67Wm9Sc9K9y/aK+OPxWtdM1CGIe&#10;HTpcVwVaNpi0oUf3vnxn2xXzfY6vaazqE1x4d8Jf2peSI1xctp4JWJe4+ZsA/ia+Dz7D+ztGjDc+&#10;wy3EVnTc6gzVfjXaeE9bhtzbSMkLFIzDL8yOeuKwH8eave63cXuj6jfQzs3+qh5aND1yfeuY8S+N&#10;fD2naldeINf0y1tI48rHZXF0BJ5meygHJ+hNdL4QvfiJ/wAI0Nff4Yf2bazxmRNQmb57iM/7PYY7&#10;1877OtHc9D6xTkjnPjB8VvEGhRQaf4J8GW+rXXlbru41JPm3egz1+grY0/QJbmSxvF0bSdP1q706&#10;PVPOvrcmWCYLg7STtUAcjHPHrXV+GvC3iCZW8Ua5oPh6zFvGG0uPVLsTCduzFVZSPxNcL8dLSb4k&#10;67a6zc/ETRLPWNNgUtDpdoxtsKRiJ1LEls+hFawnLmSM+eRX8WftLeJ/gh8NL/whF4lj/wCEg8QM&#10;w1TUIrc744SchIh0Qt3I5NeVeHfGdjrEkkdrpDzzTMHn1DUcgQ+yD09TXY/Gi5urn4H/APCRavYW&#10;99q11MIRdWajFuw6OU5IGAR1715v4W8I61cRt9n8az6bJNGv253SNo5F4+UbgdufQcn1rvepEr7m&#10;940+FGsJLJryOvmSoCzTSBlII/g9sY/OuV0PT4PDWt281jdy28glP2y8vYVkhjQ9VVDxk+vUV3Xx&#10;DeZb3R/DmnXOoTSQoGgmmUIhAHPmf3Fx0ySa8Z+Luma1ZeJpJY9bgmimw52XWIVPt2/HvUqj7TRH&#10;PbW56R4f8TfCtZdU8OalNZTuLVpprq/lMLEjkBGxwT69a9Y/Zf8A2afDXxl8Faf4nmaO3kW4aa3n&#10;S8Z7gqDwA2dz/wDARXxlq3i6610W+hr4Wjur63UiS+huP9av8PC4z9ck+1ex/s7eG/2nvDuv6X4j&#10;8ASHTdQe2/0W3urwxz20Of8AXkORsi6/OOvpXTCnKjuPqff1x8APixb2kdq+n3VvDbtH/ZMeqX0l&#10;ws3r8h5UH/aNTP4K+NniO5jT/hHtDjvncafa6TYMImT1nfcMY7msuH4vfGTw/wDDuwh1jxTpuu6x&#10;JIqpff2hv3TH+8+TgVyPxB+Nfxf0/XYZNR1Cxt7x7XfI1rHIS7H/AJ5vjD+/apxmYU1G0Yndh6kp&#10;RM3W/AN34B8eT6X4y1fRLw2N1nUrY6ePvg7sxuuN54x6c1uat8MrrxZ5fi/w/wCAoZo5MtDM+uQW&#10;/kKf4nUuCBWDYt4qk0fUvF3iDS/7SuGkjIvWdUaEHsNx2/8AjtcH+0n4E8D+EPG9n4su7ZtUubrS&#10;Y5pA2pyGO1XuWWJQuPb+dePDESqy2sdccRyaM968EeFtb8QEaVbT6be3WnxF/wDiS3yyRsfTzOjE&#10;e1cX401j4iwRXVlqlpqVvbRFmlVflbbnrkDpnis34X678GdV0tfFWk6sbf8AseFPOmW6dY7WQj7o&#10;C8Me+MHgivRvGus+HPjJ8NRrVv4gZNesZFWPT/Jkh/tW3B/hGOufz605fEzeOIi4nByfEvXfhP8A&#10;BPzZQ0M02oGWzkkbfcXB7Ak8gCsWy8R/GL4v+F01PxD4qeLTdQvmjtWlmZy8y8YCDOPTPas/VPhH&#10;8SfiHrd5qXiTxBYaPZRRgWtjJMXkjx67iBGD3Y5r2j4M/DGTTPhN4Z8K+H9WsbeNrG7unvLhmVRl&#10;sB0+YGQt0GD0ruw8Yyjqc8qknK5wfw0+Hfh/Qg3h7xN4YuW1K1nZ5JLyTcjueQ/XB9q7jSNR+Ett&#10;e2Md99jkms/Mdba3kVvoWZThBnqSa+YdQ1jxWfiNd6N42uLzWoRfSR/uZZ0CqpwCu3BIHua7WTxJ&#10;8P8AwTpDaPo3hy1sbe7Gbr7VJu+0bRnaCxyF9ck1jWfJKyJ5pG38Rdd8feIfFt94v+FGii6hdWhs&#10;421QRwwdi68ndg8eleE+KfDHxgs/HNuvijW4b66YiQ2cN40oZv8App7DNdd4d/aE8a+IL1bTwL4J&#10;1AzSM0ax6XasyygHgAqqoo/OpPHPhjxl4v0c3XxGv4dAxu/0u7uRE6nj5WKjP6VzyrSirszq804W&#10;M3wr8NPjNZ+KPtlothpcN0zf6bZrHLLGpHPA5A+teoeD/FGn+FXsdE8J215r9vaSyNcX2r2rwIl0&#10;wwQyk4bnp3xWf8EvghfeDdGXxBonxUtR5zAuYbEzQT56BvMGSPoa9z8I3Hxt1rSY9B1nQ/DOuR3l&#10;5I1ldW+g4lto0QAmKJSc4bOWbv8AhXo4F06013OanTnRvI5TxL8M/Ffi7w5ZXfi7W10rS76SSWY7&#10;vLk8pepGOQg7E9a8p8X+FvD+n3sesfBnXJvKhYLGZC8zTsDzN+8GAv6Yr9Iv2X/hr4E+IXw4uPBf&#10;j3wvJqTWYWO9uNQaMNu9iDnHqua8l/bE/Z48CWGqXmq+HLK40ax0O33LqFjZr5MsnA+zptPYcncp&#10;HrxX2dPD+2irM+flnEVWcXE+NPhF4ntodXn1G78K6lcTRwCXVJ2kaNpWL4KIQuccZwOMV+hv7M/7&#10;ZXgVEXQPGeiw+FbSOFEsbi8Zh9o45bJ+9j1xxXzv8APil4r0P4fL4r8LeErXxBYab4luFuodUht7&#10;eZZ9g2JldzeV7kAVxfx1X43fFHWodW8T6r4f05tfU7l0qP7YLFc8KDGxCe/TNdlOlGnGyOXHU446&#10;SVRcqPtD9pD9tH4Y+GLOTS/DHiqw1i3vLMxrJpFxvkhmP3S7j5VGfevErL42/tPGzhMHheGSPy12&#10;SHWFO8Y4P3u9eSSfst6r8I7BLXxd4su9c3W63N1beHsL9jwNymRJEbcT7YxXz7qf7RHxZt9SuLfT&#10;9Qv1t453WBf7TZcIGOBgRccdq1jjKeH91mVPKaPKlH3vM/L7zphdLsPfpWrZXNzGoklThcc/iKzr&#10;dGEiyHoDU810I0yrLzxhvpXx0opxZ+qSZ+hn7APiS48TeC7fS4XjWHS9JVGVvvS5LZx9P618r/t/&#10;RT+H/wBqXxBa3ESpHLHBKir3JTkn8hX1J/wTV0tL34WxeJbWCFZES5t5sc5LcqK+Zv8AgphcR3v7&#10;S2pfZUUqumWu1lXGfkOf1r43LaThmU7vuevUlKWHjZnhEtz9rfzY+lZupqGJDU2C4eEFMd6R3DDe&#10;3evqLHFzS7lMWsSN5ijmkhji5LDmpXbhttUrt1KryvX8qyqROvD3s7lxUiyMCqs6Rq5ZBzTftKIQ&#10;TJ+hqveTFclDXPJa6HSRXF06NtdzVK6nkZ8xNj5aZcXBlfBb7tV3uFDbN1XFaDuyQXZT5WOTUF3q&#10;GB8ppkjxK21X/SoGIZs4qt9xb7gXZxv3tXon7PM8n/CTXab/AJWtRuHrXnTcKfpXa/ATU103xRM8&#10;kgVTbsctxUyinEfNI7658X6H4I8Uag2sFmM0SmOMNjpWHr/7UHi6MzWXh2OC3jlXaZW+ZjXn3jnx&#10;FP4l8T3N7c3HmBZCsP0BrKGPSscPg6e8kDlKW5a1XxNrWr3xvdVvpJWZst2FUxK8sjMScZ+XnpTj&#10;juKERnbbGnJrujThHRISj2RseFviJ4k8I3avaXjSQbvmt5vmX8q9S0j4t/CjxXDDFrNjcaVfKv8A&#10;x8Q48tj6mvJtP8OTX8eQ21s/dxmrs/gHVEgWTYNp/wBmsa2Ho1o2loEot/Ej6A0XwBoHiG08/wAO&#10;+M7V26ru45qGfwV468MTrLCq3Sq27da3B4rwnRPFvi3wBJss528n/nnIOM10Fn+0F45cZKyY/wCm&#10;VeDiMqxEpaNWJ5ZfZPSl+Leu+HL3yb7ULi1fd/y2BIrqNL/advbK2W4k1C3uPLbPK7T+deT2nifV&#10;/iHGra48KGP7qzYDNTZbzQLaRkg0yNtqkNt5BNc7y2hHSors2hiMTRjbU9g8Q/E7wB4+1CPVdTDw&#10;tKgEkkcmaup4X8HarYl/D3iuS3ZU+VppDgmvAoNaSe9MSWyqo6be1dp8GrN/HPiyPwjf38kKeSXj&#10;KHDEiuPEYGnRjzQOqjm04ytI7bQNJ+LC28zaXexzQwy58uRgwcZ6131n4X/4S/R1PibRoYJ3UGYI&#10;P4h6V53f+GvFvhe7mjstYuliiYhSgPT3p1p8UfG2gMhudRWZW+6kn3iK8et7y0Or+1Ku6R2mqfCu&#10;5C7LbU2WHqGDdK5fW/hn40ku4RDqcMkMMoeJSxGSK1tK+Pccq7dT0fZ2JVhzWhafEjwrqkqzPI0H&#10;P8S0uXEqN2jujm8lY5zW9W+IWiLGH8Puoj/55/MD+NJbeMNI1SyDatBJDcLIuVZeOteh2msaXet/&#10;o99byf7LSCpp/Bfh3VkkGqabBO3lllZT0P4VzOppaUTqXEWoy98VeHZrNEOo7idoUFh6dK4H4sGK&#10;48QaPc221h9sUYz2qzqfwgtLm4kktGmi/wCee2XgfmayLn4QeJCc2viYTbWzGkrH5KKX1eMrrc9W&#10;jnXt4WsehQ3WZuH3IykKPTiuYbR5dP1i6v5jtWfAhb0Oeagi1LxT4esltNT06SRo+GmXo1Nj8cad&#10;cQtDqlpLGRzyKzjH97oj144jmp8stDqPg3quj+HL/wAU+Ltb1iG1tY2RZJXXKjA7e9cZ+038b/hx&#10;47+GuoxeC5JLrUWkWNttqy4jI5bPeq3i46HrPwt1Cy0m95mu/MkTeFyPxrx+HUdM0CI6hdxSvM+Y&#10;7eGIfq3tX1mU5Th5T9vUbuj5/MsXVpx9nDW55fLA6fKq7Tnp6VpabbuIlaRs8Ua0UvtbkmSHy2Zs&#10;stbGlaTLPCqxxbt3GBX2DqOpa3Q+LdOUZtNFjQbyCO8jt5fm8xTjnpivoP8AZ+8E3+rSC7t4POVR&#10;hlDD86+drm007R5830Hzg8+Zldv416B4J8ReMdA0JvGXhDWY4Y7ZtrQrebZG/wCAnrVU8S6c7SLk&#10;v3dkj7Asvh9I0cdxp7tG687WPeuo8L3uq6Y4jmvG3Lx7V8l+Df29vFtjOlp4x0MsqHDMo+Zq9u+H&#10;v7SngLxpYrrUllcRqDiSPnr6V6k8wjGmuVnNRwMq03dXPojSfibqenxr5UrN8oI2mvaPgx8WNG+J&#10;Xh688JeILfd5tu0UyyJu+Ugjoa+VfAfxm+E0GvQ251uFbi4P7uzZvmP6V9GfD6XQUlXUvD9isNxK&#10;m/5GByPw4rTC4+VSNr3OHNMvjR15bfI/Nv40+Dbb4PfFjxV4E08b1tNYkjsYtvHlynep/DpX2Z+x&#10;Bfve/De4e0txsjkjEq9kkxzXyv8AtexPP+0pr+p3dwu2aaNz82fmC4IxX0v/AME69SeLwD4ojkjz&#10;5F5Gy+x213U+ZyTPicV/DqqXY9z162uX1GPUSpXbt3Ecbs1X+M8VxcfBnWLNU3LdRoORngEEitLx&#10;JeF9I0m5jl3GdpPNX+7jZj+dOR7670m4gdcqsOfLbkMtGYRf1SfoebkumaUe10fM2ufsu+CvH2mW&#10;2u+Drn+zNcZVc+YAIpsDkexr0b4SfDzStR0RPhd8Z9Cjns5I2W2+1cXEUgGN6N3WpTp8WuaiB4Uj&#10;+y3luSTazKVjfB/hPrW74ek1H4ms2gazaNa3tlIVWRpAskYH9wntX4i5S5pa9Wf0EuXlZyF9+xHd&#10;eCNTuNe8J6yb7Se4Vc49iO9cB8RP2bPDdzdL4j8PH7HdqwEioo2yN9B92vpvwh408afCK6/sXxYv&#10;2vS3bDSrz5in198V1d98NfAfjPS5PHnw6so5ty5udPZuQe5Ge9H1mVPS4csH0PhrXvC2veF4/sfi&#10;LQY4VePEMrpxJnuKz/AviDw14a8UQw+JtMazJbFvqkeNrexr6v8AH/w4k1/RZrWayiubNeFtpR+8&#10;t2z2HUV88fE34J3tpAyRxxzWsfzMnV0PtW1Oo6sbsylT97RGxqfwt8MeJtVXxP4NvTZ6tEfM3DCw&#10;Xg/usB61tLoUl1CEhsfJbb88PYdjj2zXjvhrx54i+G9wLG8Eklon3ZJD8yj6da90+HHjrw74+0VZ&#10;JZsrGpHmw/eibGTkdcYrlxOE9or2OzC4mph9bmx8PYbGz0650i9k3RN8scX92tDXodNsfDNxpAgj&#10;KyfLJ0w31rHmlsTct9mk/fR9G5G78ax53n1S8eG7MiqzHzPm4Y+tfNV8HVhJtqx9ZQxkcRTXoeB/&#10;F74e6T4D8YWPijQbYwreZaa2Y/KkgP3R7V2Mc1w3hu11j7LyWDeXG3J7VgftFTQ2PifQ9GmvRJu3&#10;FVI960vDni7TrqSHQpvLUQrt4X5to5Nft3B955BDq7o/CON48vEL7WNDxZ4jntLOaKykeKYRqWVu&#10;pB61T1HxGt74GkiW92TPCR5noQOn1rD8bK2k+IUSW8P+kXAMLSH5UVh8q0mqRK9vqFnbeWsUtsbq&#10;0hVcclT5v/j2PfmvtOWPY+Kk/wB4rM+jvEPjWwu/2G9JvtW1dVWfT4reTzBgSfP9018v6p8O49Mu&#10;v+Ey8NLt3SF7q3b7p5OSPau8/ah+0X3/AATTs3S+mt7ixkhktfLbBLb+tfL3wf8A2qviV/whk/hL&#10;WvDzag1lati725O3J5NfEcUYSdSrGcX8j9B4OqRp4OT8z6c0LxdpOraCtlqt2spK4C7QQvtXKT/E&#10;zwr4E13+yL7Vlt4pSfnXqua+XI/2ndd8E+ImvEnFxDMD51owI259M1yfxK+NM/j3UBqLSSKGX5dz&#10;YxXy9DL60/jPrJ4vsfY3xe+PnhbRPCZ1HRtSSS4jYGJlPzVP8Ev2mvCPxX8OTaHfaetvqiLiYzTf&#10;LIMdQD3r4p8M+H/GvjbTZf7Mgu7iGE/OxYsAfSug8CfC/wCJUuvLBa215Yx7cSXDRsv4+1dH9m03&#10;1OWpiqnQ+2fhZ+0R4Q+FnjEeDdV1+NTLcj7Pu6ISenWvXvi4fBHjLQG8WpeRrfRfP5qrxIMV+ZPx&#10;l+FPxG8HXKa3FJNqFvw63kchaRT7jrXReD/ir+0vq/w2ktILfUrnTIVIkkYAOFAxxkg4rOWVLoyq&#10;eKlyn2B8OPi34dTVTJY3dvMI2KXdu2Dj6DNeG/t1+M/CF74k02XwRN5cm0tdRxnAz+FfLth448Zj&#10;xN/xIr26huJJCMNIV5/2q9N8I/DTxp4gmkfxl5StIodXa4WQn8icV1YXK4+0V2c+JxklEytP1bxR&#10;qMsSW17dFsYWTzPWvpf9gf4VeIfiX4wu5tf8cajpdrpciv8Au1O6f/ZODwP9rmvOtC+H/wBlLKIt&#10;xgTIKrweOtfQn7GWqto39tXj2bLGEQHj7xr6DDZPGT1Pk8VnmIpXjSR9DeJtK8Q/DzwzeeLYpRqG&#10;nWB8y5jZf3sUI53gn/W/hio/hb8T/DHijTV1LQdZikW4bPks2JE+qnpVX4g/E/TtM+Cmv6tqd5JF&#10;Z2tjm5mKlhGp4yQATj8K+bPC2r6DriQ654Y1u3n3fPHLZuQ49zjpXPmVsDJKx0ZX9YzKnKasrbn1&#10;l4o8I+GPiEZNI8U2MU3k8rM2BIme6t1/pXzP+0D+zL428EQz+JvBmmzeJNJDn7RHaruuoE9TH1f8&#10;K7fw3+0PrFpF/Z3jq3EkMMarHeQrtlf2bHWu68K/GXSdZVV0G9k2jG5kb5l+o6159SNPEU21oehT&#10;qYzDyUZPQ/On4m+LbfwRDJq+kTGPDYa2lQqyN6EHnPsenbNeZ2X7R2ui4mj1bS0uI5DmJV6qexr9&#10;Q/2jP2OfgX+01p8f9v6T/ZupJ11jTQI5mJ7sOjdO4z6d6+Jvj7/wS5+M/wACJZfG3gzTU8daFFl2&#10;/s3/AI+bdR/E8Y+Zh/ug1th6FOKvLU7Y4mU7qJwv7Kv7X3iL4MfFr7fezsujarIsepQr0QE/6we4&#10;r9SPAfjANFa+ONIu1nsbuBXikjbIdCAR+hr8YfEOvW95dsqfD6CzuI2xKoRxtI45U9DX19/wTe/b&#10;EuNJuYfgd8SmWOxkyNDuJVIEcn/PP6H8hXy/FeS0cdSdajoz63hrNK+GkqNV6dD9Hru1g12xmuIo&#10;l8m6hYjPQnHSvgH9tTwhqvw01KS51K0WLT7iVjYyr2bPSvt3wB418m7k8O38A8mZs2smRgcdPbPa&#10;sn48/ALwr8bvCF34G8WWcUi3ELHT7gnmKUj5fpzX5zlOKeV46MZv3eqPuc0wlHMcK9fe6M+Ev2ef&#10;2vvD1p4buPCHiXUPJu7YEQ+ZyrLj/CvPfHP7Rz6D8TrfxnoUkbSWc25ZIeC6nqDWqv7F/jm18Vap&#10;oOhfCfV76bS5mgubi1tXkXcD13Djn61taN+xl8S9QLIPgtfoyDJa6jVM/Tc1fon9pZW3zJ76nx39&#10;k456dtDZ+MH7dln478BQr4cvEt554Ql3FJ/CfSuF+BH7VcfhB7nQ/GdstxZzMzRTqvMbf4V1Wpfs&#10;J/GU26nTvg5Jk8qPMhGfzamx/sPftC6lbNt+DUgWLCt/pEI/9mrSGcZYo7nPUyfHc2p5b8bv2lNa&#10;8VeKo7rR7vZHE2YI414x2rdn/azupfhta2l7pjQ6ottsaTtIQMbvxre1r/gm9+1R4ivY7HRfhQ1r&#10;s5Mn2+DDD676nf8A4JkftVJDHB/whdozLGB++1aL09s16VPMsrcU7o8yplGYczaOF/Zc/at8T+F/&#10;jHZy6zqbJZahMtvcyMnEeThG/Ov6BfgX4z/4XZ+ztp+syXQmvLe1WzvG9WQYDfiDX4T/APDrj9qh&#10;ZEuZ/D2j2q7sru1Rc59sL/Kv1A/4JbfEP4qfCiytfg58bEW1uNVsjbR/v96yXCD5Wyem5R/jivHz&#10;etl8pqpSau9Nz08vwuMpq9Q9l+JHhuNPhK2ha2pkXTLh2X1HPHSvh34o/B//AISzxDfC3tm4HmRy&#10;NkfSv0X8d2vnLfaJqkG2KaFoz3wwr5a8TzaNYeJ5vBN0g89k3/MMfLn16V8vhXKOMdtrnsVJOWGd&#10;3c5P9nfUpL3wTJ4N16UyXVqpSNJD1XFeR/thfAWLx34HvdPiVVZoWO7byrjPNeheKINU+Hni+HxV&#10;ogYQeYBMP7yZ5ruPG2n2nijw5Dq0cKR29xHlc84J7V9FRqOFRSfQ8OpGNSDiz8M/EWiX3hvXbvRN&#10;SjKTWszRvxjoaz/Pm6eYa+rP+Cjf7P8A/wAIh4hh+I+iWTNHeTNFfiNeN3UNXyifvEYxz0r9Iy7E&#10;/WKKkz5XFYd4apygeTk05Z5UXashAptKI2Y4UZr0NDluaOlay9n/AMtDtNdFo3jj+zeHKtG/DrIu&#10;6uKYYOMdKnhnEXIpxHGtUhI7q80jwl4oi8/S52iuW5CtxmrHg28+KfhDXbTTPCepXKXVxIEtYLf5&#10;lds8Aj0ridPv7vzlS0mVWZgq5bHJ/l9a+2v+Ce37NHiLU/Ccf7QHj3TpBb/asaGsgGWUAhpB7Z7n&#10;HSvMzKrGjh5Skrnr5eqmIxkfZuzPVtE0KT4ZfCCHxN8WHtItQNmst5LGgXlh92vHob//AIS3WW8W&#10;fC74h2r30nypaXPGBVL9vT422njPWx8HfCetY+xkHUt0nyySbRhc+1fNKR+NPBrjWYdSmhmThfIb&#10;r+Rr5XAZbPGUZVnproj7LGZx/Zco0YLmVtf+CfX9pr3hLxg0ng/4v+Gl0vVM4a8/5YyN6kj7n0rh&#10;vjP+yH4l8NW39veCxHeWjqXjaOTekg9ARXmvw9/a61bSVfRPiFocGoW80mZZH/1g9ea+gvgp8b/D&#10;uqlW+GfihJLeTi48O6vNlPohNY4ihmGW6x95Bh8VlecaNpN/I5X4I/tE/Ejwp8Prj9n/AMQapdW+&#10;nbWW3tGlIj+bOUx3AJ6Gs34afEiDw7qNz4S1G7hJWc+XHMoKsufu89q9xu/hv8IfjHrj3d9Guh6x&#10;bRnyLWb5VlkyOVY8H868A+Pf7KvxG8F6vP4gslkuAr7tqrk49vb36VjRxWBxklCq+WT2uddXA4zL&#10;KN4JSj1Z6/YfFDRdHItmnksmaMmPyceWSe2G+UfhX13+yP8AtufEH4Y6dp3w+8SWFv4q8GapYk6h&#10;Z3sL+fp7H7rxiQYKk+nBr8t/D3xE1mwZtK8T28lxbkLG0MikNER0IJr3a2+MXjnxF4r0OKw8V3Ed&#10;xpujomlfaG+VVVhlfyrSpRlg5cyehxypwzjDu8Umj9M3/aRt/DPjN7LW9Lt9L027gWTSdWh09p7V&#10;x2EiBsexA9KyI/gl4G8XeObr4u6Fqnhvx9dXGbi60GykWzaN8Y2rAeox714/+zB+1PPr/gHVPDnx&#10;W8NRyWWkXSSXYazMg8tyRkEfn8p716pqPwi8P+JNPsfif8E9Oj8T6RaZe4srW6EU0S99sikOpH92&#10;TA9M16mDzT7N7+R+f5jw2qNRylF/Ib40+HOl+GvBn/CcweGZdB02bY15o6zApLIJOY2jxujAycNn&#10;5vStb9nDX/G/hO7t/iR4VvLWSBnhtbyzk1AxsAT97bnr+FXfC93aa3fQ+HdD+NdnHOZIz/wi/j0f&#10;Y5tgPKh5BsmC/UE9s17L+zD+yj8FfH3xJurW81T7PqUDRz3EPMcDrsAxFkAMu7uMivpMHiPa4iL2&#10;Vj5LMMCqWHkkm/U+zvhjJqOveF7PW9e06GO4mhUtGj7+McHPuK6R7S3QALHU3hvw7H4d0W3023hh&#10;SOGPyo/LIClV4BqaSyd5CrL9D2r6enWlKO58Fy8smmjLmgiZtrJxmoZNOilXaIV2+hrSntXhlxt6&#10;1XuAUb5hiuunK63MJRjfY53U/CmlyyM7QNn/AGaz5vD1vH8sMmOMYxXRyzopJZ/0NZcksZyd/wCO&#10;011pysccox1ujnBaafpoka7n2sJMBc9az7rVLWyh87zNzM3y9Kj8WaFPe3zXcU+dpyOtZX9n3cj+&#10;U0hOa68PJ9TxsR7S/ujrvVLi4l3Q55b7tMe6v/O27TgDipP7Iu4DvGW7dadDARL+9G3610fuzD97&#10;1uEN9dIjNMzD0WrUGp+bHu+aprewsJ08xl3MvHFSy2EaRebHHjHas6nLbQXNU7sqG+Tng1H/AGpK&#10;RtDtipdPsP8ATGlntjIrNkCtk21m0fyaZ5fy9TisQ5qndnNy3PmRNEGYblI3L1FcjYfDtLbXFM80&#10;N1psClraG6XdLvJ5kPbrx9K9EisUeVVeNVDN8zbDxVW7traO6UWzhtx2jsM1tTipR1RlUlPuY97d&#10;29hatJPcrDHj5m3BVX+gr53+KHiyTxFf30ui65qRjt5yu+G8Tyl9xtIIH1r6S1mw8OyWEi69PZi3&#10;biRbyRVUj8a8W+Mdl8G/D9nLraeLLGPzLdooNHtRu35xzhffua5cY6eHpylJ2PQymnUqYhaXPn74&#10;0eItZ8NeHI/DehWdjrlzqlmXzNCjJbjJyzc7twAzWP8ACLWdW+I3gmPwrqnh3R7jS7GXy7q/hka1&#10;mlz1xgDdj3rorHxdaeItY36d4esYY1Jgu7lU+8i9sk9aseGEs5mv76xkWKG2Zj5bMApwODtHNfmO&#10;KzXESrPl1SZ+m0cHL2S0seY/Fn9mP4E+HlkuR4o1KGwbbtXch8iQ9SCea0r6XxVpPwjuNI/4SfRb&#10;rwutn5drqEl1IZvL9XIHDZ44rxj41+N/iF488Qf2TLbG9t2uJEt4YIyqyKpPJ/xPWsSHx38ZNJ8O&#10;/YtBM9nYabJi4sDaq0En+/uBz+FeNKpUlJtsp04w0sZWr6b4y8W6nb2d341ZW8zyLWWWRo0jQHgj&#10;b978a6nRPBsnwr06O28TeKvMi1DVU+0KsYMxQnAlB+uKzZ/Fl/8AEjTBrGqarNN9hUiKztdLWFy3&#10;fBGBj3bBrNk8Ra1Ctm8mi/Y49Pb/AEKKaT7TIZAc5dxu4xnjpVxfY5j2Dw//AMK2n8ZT/CzRdH3W&#10;91A0y3E95vaZgMk8j68dq8xh8CeF9Q8Z/wBj6FfTNa3k7mSOc5yy5+59K1PgV4+02+/aBt/Ekvhm&#10;S8vpLaYNfXVwoh0/92QdsY4bNHwH8E/EXV/2gbFdL8Mrc6b5lxdpNkyIsOTnj+E+1d9F+7qXDVmN&#10;qkGradqUegaxY6hdabI0iXV5bxl3hXGOwOTgd69F+FvwZ/ZR8L+GpPEfxMtPEF9btHst0ax+Y56f&#10;Iaq/HOf41aHrF1qPwVvtBs4424humUzSYGW+Vh1z3614l4o/al/aoghiuNQ0vTT8+zzp0QjgYOVD&#10;Z+nFaxlUi/c3OapUjTqaHY/Fif4J/DvU/wC0fgl4AutNumjzY6tqFjvUSbvlcK/yBqpif4j/ABCh&#10;+2eI/Dun2caXStrGuSag7T38naIZxtQdcDC18/6/8W/i/rdreWWoWV9dW80++aP7PI0cYB/h2ggC&#10;qV74/vk01dL14zW+75hJHcMf0ru9nUrRSbMZ1OdaaH0r4s+PnhLw7ZQfDK7iaSG3l86W408szSyZ&#10;+VQw6Ad69E8K/BfxB460WTWr74u+MpJrpQ1rayWqxbY8fLHgnKIP7w5Ir4v8J/FMaLrlvrA1MXcd&#10;uylllss7lB+7wK98H/BRPxLqtguk+D9JhsbW3IWeWNjI7p0IPTBx2rycfg68YLkNKFb2crH1fN4b&#10;0Mfs/r4C8X/Ea30/VpL+KBZo7L+Ec7SX5Ynpuryr4lfDnT/islrpel/GOGyXQ7Z4pobWZiJEHZ2y&#10;Ax9u1eW3fxq8XeJfgnD4Ruo7a8K6xcahNd3d8ILkxkEKpBw+wZPAzkgVxHhTxL4MeFrfWfD8kzzB&#10;gvl3DRx5/A/qeTXN9WnHc7Klf3tj6D8P6d8DPhT8PF0i7+LtxdSwu8l1Da+WWlYjoBjnp1J/lVr4&#10;f/tOeD9H1SPUdF1q6guNNjWWzbVJPMZ+On5cYrwnSfhjcRzw3trY2rWtwpkjgt5vMZVz/ETnb+Nd&#10;dLo0+l+HXNn4TubG5t13WsxtlkMqnktwuSBnqBgVD912I5rn0B8QPFdt+1toV7q/w/uY/wC2rG23&#10;alo3kshuo++w9yfeue/ZI+IujeIbmb4Mz6LqFrqzTefaTaxI0sds0akeUuT8qgZ4qj+yTpvi3w3q&#10;6fFxvETm4t3xZwzYET/3hKAB17eldz8Y/Deh6p8RNI+MfhDxPb2sOoaiF1rTbePciScbkXbwMjNe&#10;lhdjpjqjz/46eCtW0fx7Y+HPhXGtz4g2vK+oRQqvlq33jzxx2rN8B/BT48RNbw6z4W0u9aa48qG4&#10;1CNyJWJ9Tx+Qr0bxJZ3Pj39piPS1s9U0izmt4YI9UghCxyA/diUHlmPqAQO5r0L4Y+MvFXgvW7zw&#10;nv8AtNxb6s1ro+papd29xb24x999xGznnsRXR7OMnqiat1BnNp4W+N/w40i307xe2mq0asB/ZS7E&#10;tlJzs6DmqOpQw+J9JmfXrCG8nhjJtGmi3/P6kAHNdHd6V8Tdc1bxFax/E7StcvreR2u2M4kQvjA8&#10;pPvPjP8ACCK8w+LvxSm+CcFlol1PZtcW9vEdRWa43maRzktthJK4H8LEZzz0rjxOB59EzKnUSp+8&#10;z0j4QaX4v8d+J9L8Gx+W0yXClbJbRgjbedvXpXs1x8KfjX/aF94V8D2l4siXwuC0UJt1mjY/NAjj&#10;k/yxxXAfsv8AiDwWni+28dfDn4h2Nzep5d/rX7xk+zwqvzIiMPzVSTjtXrfxq/4KPWWh/EPT7fwp&#10;5Dafpvkz3zQXEjfaI9gYoqhQ3GR94Cvo8pwNPC4bnnbfqeTjsdWliHCltY7zw98a7X4QeL4fh5qf&#10;hHVJPLkWI30d5uiN5IOI9qdAD1z/AFqT9p/Rde8JeCbxPG/xP0PRNNv7gzW1w1uGuIyRlgm4/PXz&#10;lrX/AAUh+DMniXUviNpmlLDrEd+vkWmoXBhtQxOdzD5iW98VwX7S3jT4/f8ABQ24sfEWj6Voenab&#10;odv5bTLq0piDk/eEYVWJPY4xz1719C8TTo2cWrdTwo5fWniPaS0Ou0/wTY3X7I+sDwT8Wrew07xt&#10;8RLj7TrslxjdbxRqr/MMZ5z8i55qPQPBnwL/AGbdT03QPhtb33iS1uocXl7eXTRR3M2OW2qMoAeQ&#10;ec13Xhf4P6V8Pf2RfBfgM+LdM1SPRfGGpO0klmqRtEzLJtWN+WO7I3deK87msLHxF4uvPFt95drH&#10;akkTmfykWLGD8nTP618fnOeSoyfsJaXPqKWFVekudbDfF/7RPxyg1H/hDdYv9Mm8OLbST3Ef2hLN&#10;zHztjNwwLPgeg5r5a1L4tfFGbUbibTfiR4Vt7d5ma3t/7GaTy0JO1d/8WBgbu/Wva/iV4g+HPirR&#10;5ofFOixw/ZSTbXesS+XDcpnja68nPoK8vi+NHg62iW2tvhxpLRxqFjZdMyCo4B5Fc1HOsXUpJyim&#10;Dp08O+WOh+Zuu/DjXvDelaXqs4WS31a3SSCZDhV3fwnPerniz4M+KPCuhW3iO6SC4s5tu6SF9wQn&#10;oDXea3pywfsuaWdVdWuN0b2pb+FfSsb4XfFK1Wz/AOFf+KbVprOaTZbu3OzIxn9a5KeKxFbm7Lc9&#10;iFapUul0Pqb/AIJSeMLCDw9eeCtUuI4Wu7hns9zbd7YPy/U14p/wUz8NajbfHy91uPTmW2/s+3V5&#10;NwODg56ele7fsX+AfDWn/EewVImS20ixklj2t8zyEcE+uM1zf/BRWGxsvEOpC8KyedpMeeBxnnP1&#10;r5zD1pRx3Ou56P1ypTy9VF1aSPgsIz7nHHzfnTbxlgs1lOfvbfu96vXmyVGWF1Vc4WtPUBZr8NrG&#10;OJ4zcR6gzMVXkrjvX2tadPlUmbe0/dRbRzSRGQZB/Oqd5ac9E6+9aUOk65cxS3Ntat5SDO7y+1Q2&#10;emz6tc/Z4Z1BX759K5JVYy2OyGIpOOhmPasRgSCorwoqlt/QdK6HUvDtvaWjSwXwkZF+YLXH36SB&#10;5Gb1ojHmV0dNGtTlojOvJyJGVG61VPnE53CjH75jTqfJI6BF3AfNS0UVsgA4x81bXw58N634p8SL&#10;ougT+W0qlZJG/hTuaxW6V2HwHuhB8Q7dAdrNuG6sJAZHj3wXd+Atb/se4vRPuXduVaxc84rtv2gZ&#10;2l8fNASf3ceBnvXFA049xoKv6BZC8vVjMEjnPRag0mwOpXSwLIFyRya6J4NT8N362VjGpaRlVZOg&#10;XPc+1ac0TrpxvqdB4W0CwhlA+3+W27lZG6V6p4d8IC/tVLwJOoX7615FrVkbS9a11a3Xz0UEzQyc&#10;Gu9+A/jG7tZ5dOW5DRKnyrI3SoqTjynUoRluTfEX4feH/s7OLDaUHzDHWvIxO3hTW20+K3A3H5PM&#10;XrXs3xD8ceLdSuTBYtatb9GC43V5T8WbW/D2+sTOv3dq7V61hKrH4e5nUpxhJNB/bk03zXGmRt23&#10;rxjipdGaUO4X+L+GuWs/EVxbW21tpb3q9oGvXNzd+YCqnbj5RXK6M7nLiq0Jx07HROI9Kk+0qm0t&#10;97Peuy/Z61NpfjBpc0YX5twyBzzniuLujJcWylvm+orc+CWp3GmfFHSLiONfkul3cdiG/wAK58RR&#10;j9XlfseJLc9O8SftCzeFPHOpaJqQimWOYqVmTjGasaR8WPh1rV8t/qnh+08xY9qt/D9cV4h+0Fqr&#10;wfGDWonHyNcb1x7gGuQ/4SGWIYilYAdMNXDRyPDzoxlfVo9mjRcqKfMfV09r8H/E/wAySTQsOf3f&#10;T/8AVUcvw98Kai3/ABK9dZR/tNXynH43163bdb6nMmP7shrWs/jZ49tMBNXMn/XSiWQ1t1Iy2emp&#10;9D6n8NNTt7hm03xDIFxhdpxistta+Jvhe4FudQmZFbCyM3y/j7V5ZpH7SXjG3bF7B5u3723P+NfS&#10;X7Df7PXx3/by8Yi00HRZNH8O2Pzap4kuFLRIuQMRggB3wTx06ntzOHyLHVKiTjp3uTKtVitafN3S&#10;3ONsf2htRs5mt9VNq0nR/nC5/Ouu8IeN7vxzfLZaN4J1e8mPKrY2LyBj9VBBr9IvDfwn/wCCZn7H&#10;ug2/h74h654DtdTg/eS3GpIl3eTN3YqAdpz/AA9q3tO/4Ks/8Evvh5ItlovxAvZlVcN/YvhTbGD7&#10;YAr6Knwbk06fNXq2l5bHCsRmyqXoYaUY+b1Pzj+IsPirwVbWth4/8JahoMl4oNqurWbQ+cP9ncOa&#10;4UaoLDXBIdMjvIWbYS33Sa/W7xZ+3x/wR9/bM8Ef8Kl+L/j1PJnkDWsniDR5IWiYHjbJ/B+B5715&#10;98av+CS3wH+LHgGXxx+xR8RdPvntbfetvb3yXFvPjovy5Kn3Nc74JwKvOlUufU5TxTio/usfRa6X&#10;sfnNq2jaHqdpHayeFIkM2QzQt8vPSvFPH2h3nhnWJkRI98MUkflP3UjqPevW/iNY+Ovgx41uvDvi&#10;XTJ7PUtMkaK60+YcK+fXj5T2bvXz58YvizrfjbxY2oqhhhjj8mOE8/XPvXFluXY3A4pxl8DPczqn&#10;hlho4ilK7d/kc5qFxI2qNK1tt3fpXT+GJbm0ijkt0DNuB57DNcYZZprhSZPvda6rRrqa1kiInBA7&#10;L3r3oq0mfK06ylvuz33X/gNN8R/BNj4i8MpHHdWwSXcsQYM3oQeorS+Edynw58Z/8JH4r/Z/j1i+&#10;FuYxbpcbbR3Ix5jRlG+bHoRUH7Pvxei0TS1s9Q+aJn/vcLjPWvTPFv7R/hXSNNMnhjwcdRuEUtcS&#10;bSFUfUVFZ0ZRs9z0KCknflR82/Fz4azHxVca2PDv9mx30zSw2pxiPPO0YA459K9e+Fv7OUkPwFb4&#10;rW980flRt9oj3dNo6fWs/TdN8T/tS6jNrVpqemafJboGhspJ9rEAdgT1r6y/Zf8AgnqGufsza18N&#10;/EohivLlnbT90wLM2OPwrljyyfKmdyjKh+8it+x+bvie38aa7qS6/pWnTWarOY4b9SQVbrg+9ezf&#10;A/4v/tXfD/Q7XxBp3idryzhljSSSSTzF3F8CI45DEdq6L4k/s6ePvD9rPp1ppDXC2txuu9PJI/eB&#10;vvLj1FejeC/gL4x1bwXZ/EC58O2/hix023/0qKxb5b5Uy26XP3m96KMq1GfLHucmYYdYjDurLorn&#10;z58S/HWseMfiZqHifUIvLuLy7ZnRx9wjgj86+sv+Cb+rX8th4ul1MhoZLiNEaM8Z2+lfI2m6fceN&#10;/F15cwXMf+sllw33Ths4+lfRf/BOy91Cbxh4qtHdoY1VGkjj4UNkjOK+zwtWPuR6n5Jj/eVWSPr2&#10;5voLuG2tYd2EZ9v+z0rZ0+11K90G8TTRum+z/uuO/pXNadttL2GzvXdllZtrr6VvW/iZPCng/VNb&#10;juAqWtnJIJScbCv/ANauvM/9yn5o8XKf9+h6nmfia/1O/u4YpdL8m6t/lMqMY2BqFvE82ntv1SRY&#10;50b5br+Mr+FVfEHxd8N+MtGGq3MttMrcx3Vu3zfjXmupfFjS4ppF0+9huGjcqyy9TX4jLL8QpSaX&#10;Vn7pHFUXCLv0R7hZfFqK/C6ZqBF8ZEwryc4p3h7x7rnw+1iTU/B+ot8y/Nat9zP0r5/0r4z+CNWu&#10;zbDV/wCy9QVSFjK/KzfX61mX/wC0Fq3hO5ez8SQt9nfiO5iYHPvVRy7ET1lEPrVJfDI+pLv9oq2v&#10;5kk17TUs7tQxkurdf9b7NVSbVdB8VLHqNnBGs0zYwynaR7ivlmf9oS9mb7Rp3l3ULDhe9Xm+P+pw&#10;w293aySxps2zQsvf2rohl2IjHRESx8Y9T0L4wfCrQ9T1x7iPy7W4mjx8+fLY+gxXglx/wnPwK8Sy&#10;ajpt/LGrS77i1lOY5k6Y+nFet6d8X/D/AI901tLubmRZ9v7lG7NXl2v6j4guNYm8O+LNOa+s2YrA&#10;zffUeua9CjgZ+z1OaWYR5zv/AAP+1jYeKbI2umQ2a6pH/rLK6YKWH+z7V2OlfGiz1m1e01qwhtro&#10;cmNR933+lfGHxG+GGp6JrH9qaZdSSbG3xSxHa8XtxUnhj41a9btHa+KZJUZW2LecjK/7VOplMcRG&#10;0iqObYig7wPdvjgr+IPiHoLwNbMq2rShlbO5f6Vw/hvV7nUPFVw7XHlyvIYbc/whTwKzdM8Uf2x4&#10;2jvNP8uSOG18vzo2yFBH9c1Z0y7jj8Q28jQ/8tMlkTHQ9a+54dw0cDlfIj4XiTEzx2ZOb7HpfjXR&#10;pNQ0W10u/UPfK0cZbdjLDGCKytZuNRKJp+oW4jezM3meS2GzIvI57ZC0ni/VVvtct5LG/JW3ZXfd&#10;13VH4pjS8tbi8jfc0qKZGHXIYH+le9Tj7TVHyrjKnI9K/aaiu9N/4Jx6dcmIpHMYVxIoYqd9fC+k&#10;+KPHen27WegrJB5uRN5dllm5PGcdK/TD4p6/pXgz9iTRLrV9FjvoJpIf9HkAIz17j1r5z0P9qbwB&#10;a6gmjt4Aso5pJOFaNO/vivzriStjPrlqSvZH6nwXRwlPLZSr9z491vwNqetan/aOpeGLmV3/ANY0&#10;dswz+Qq9H8KfFWtWUOm2vw+1CTy/9WI9Klyw+u2vtL4iftPL8M0tdS0vwVp8itgsrbTgfgKo3v8A&#10;wUI1dvDD67oel6NDNH/yzCncPavnvrGafyL7z6+Tydd/uPmzwX8Ev2mbSwbT/BPw+8RQW7HLiGwK&#10;5/Otu3/Zz/bMviYovBviFWk4bzG2g/ma+jfAf7ZHjX4o6Z9q0HVbOO4X70IX5ge5wTWpofx/8fXu&#10;v/8ACP8AifxHDBcM37novmf4Ue0zKfxJL5jjWyyPwK/yPlyf9kv9r270x47zwPrDKjYbzJlYH8mq&#10;5p37DH7Yd3aqtn4HvIYWh4866UKefTdX1h8Y/jPN4P8ADv2691toXXho1YfOPUV5TrH7Q2h614Pl&#10;8Q6V47uobiOH5bY3DBmb86cY5hJ6GFXGYGMrKP4Hmdj/AME2v2kr9vPuNJsbJlGXa61KJQDVeb4D&#10;eNPgZq8Nl4x8QafdT3Sblh0++ExQZwM4r0b9nj9pnR/iRdnwJ8QL6a3vmk/cSzXB2zL6Zz1rD+Pt&#10;jpmifE+0t/C0UU7Mu5lHOxgc9jXo5bhcVPGxjVZ4uc5hh5YGSpws7bm5peho2lTTeYd0EZT5WHLe&#10;nvXWfsvXas+u2GoxMv2eSNZI9xBOa5HTLU3Wktf6lr3+kSK0jQgYCMSTwK6j9l+Noz4gvp7uSaS+&#10;dY/MH8DDoa/Qo0XQeux+V1Z8+p9Ba14D8LeMfgTq3hLXNaltbHUbVor66twDIik+4Iz6cda+d9O/&#10;ZK/ZP+Fl7DdJ8XfG9vKw/cvbzIgY++2PpXvPizUtN8FfsvXut+INRWKNFX7QzD+LzAOteXa18VPg&#10;XN8Po7jV/FNnIxtd0KrKC4b6ZyK+J4koVJ1E4Nn3nCeIp08PVUktXdFXxdZ/C6HSY7rwz4o1a+8l&#10;f9XcwktJ9W9a4XXPGWh+FpxfpcTWc38JWVk9+exrY+Gvxn+COoWT21/4jt4QshCrcNtBWvnn47fF&#10;XxBr/i/UtI0HVFl0VpybfCgrx6HHpXi4fDVaejbPaxFenWdrI+jfBH7c0nh6VNM8USrcQxkK1xD1&#10;I9yTz+Fe1+Hv2uPhXrpt5NE8WRmSRRtt5lJUN3GMj9c1+Y+maTfavdBJpv8AgNd94NsNR0DasSne&#10;rZR93SvpqGBr1Ke9jx62YYXCyuldn6D+J/hp8HPitaXGrweDdMt9Skj8x7qGyjZpDj7zcZr5O/aJ&#10;/Zq8S6j4gt9R8PWUEcdiMw3NhEsQjbPB45z616d+wv471PUvi+vh7xLOZLeaxk3+Y27GBxXpeu3W&#10;lTahdWFnqMMlut05a3aPnrXhZphauFlZyvLoe5lOaLE2nGOhyHwH+NeqWmi2fhj4oTwwatYiFGmW&#10;QEXCL91/qDgn6V71oHxT0HxNpwk0/WI5JreQDCyAsOeoFfLnx6/Ziv8AxzFa6/8AC3xImk31udxi&#10;bPlk9/zrB+HPwB+Nnh69j1W++KawzLIM2kMJbzCPfIr4TMMhjWTrXtI/RMHnkXyxUdOp9t+JNAm8&#10;EadceJtBS6aC82yahHDeMqsT1bArzbxj8fh4O0d9W0z4fJdW6sfOmkvZGYD1610/h/4peL9R8Iwa&#10;HfaZZtLbwbLvz3ZTKMdemK87/aJ8O+I/Bnwgm+IlnBDcWbc3FrCxxCp9c14+W0VRrOGIe+x2Y3FT&#10;rRc6K6Gzo/7Rmoa5pcOt6NoMPl+WSyfaGwD6VneB/wBsPW9Q+KDfDfx/4as9Pa6/5Bd7byOFlYfw&#10;Nk9elfH/AMNf2odf8F+IrqLU9Dmk0hpPlkVSRF7Gsn4p/FzxT488ZW+reCnkaQyB4UgblCO/tX1l&#10;PJcLGJ8vLM8Q2+ZH6C/Ejxx460Lw++reG7mMskhM1s8fzBe+DmrXw3+JOt634TXXLHVlmkZf3kMk&#10;anyz3H518aa9+3D4g1HwRb+E/EemTWetQxiC6aQbfNXGAR6k074F/Hb4vfDCWfWdc8N3NxodxGzS&#10;LuAaH/axnpW39m0FoYPHV5PqfU8vxX+IOleMW0bxFr5j0+6m2wPa26xmP3zg13es2+o3mraPqMGu&#10;3EwtbyJ1ujJ8w+YHPSvgX4mftO+NPGHi23n8FJJI0cu5bfoDn3r13wz+3ZHF4Im8O65oE1nr0UG1&#10;fM5Xf6g1Msupcr5bXKjWlKVrvU/VPxBruneOvhdD43007p5LfZJjqJV4Yfpmvin9pHxE2j/EWx8X&#10;palWjjEdyrHgj1+le+f8E+/jFovx6+B9nc2czKuracbtLdv+WdwnySJg9CSN2PevE/j3L4D+IvxN&#10;1b4WWWv266xa/L9ndtuz5c8+9ebRpSjiLPodr/gNMuarpGm+OfDceoWjedFd2+5VHSNvasL4d6kQ&#10;918OPEErArJvsQzd+9Yf7P8A4i1jw9rNx8M9X1uzumtXbyGiuFbAHGOtW/i6LLSdWi8S2upwwzRy&#10;ZLSSBe/QV6MYyk9jj9n5o4/9p74TWfjLwTqnhvVLJmW6tmwWUHBHTb75xX5N+NvA+q+FvGF94Zub&#10;aTzra6eLy/LO4+nH0r9uNbiXxH4Ci1yQi486AOjQ89u/pXwr+1b4T8OfCL4lWHx+n+H9vr1riS11&#10;fSZZnjieRxtjkZ05GDX0OT4ytTm4y20PNzPD+0ppt7HxXB4M1dlMl3ttlUZDTAgGjRdT0XRJ86j4&#10;eh1JlbH7yZlQ/lXvXgj9kP8AbG/bD8NXPxe8B/Ci6j8GWt99nvtbb9xpli24A75WPRe5q5a+CP2Y&#10;P2StfeDx1NF8UPGml6lDLb2Gh3n/ABJRtYN5by43Tc8EKOfpzX2FGUpRuz5WVSjzWifOfiC+j1O8&#10;+1xaXHZrtAWGPP8AWqC9c4Ney/twftZeMP2uPi43jzxZ8L/Dfg9be1SCx0Dwxpa2tvbRAYHAGWJ7&#10;sa8p8K+H9W8V63a+HtAspLm9vJ1itYYV3M7k4ArojNRJue//ALBH7Een/tg+JtXguviDa6RbeHYL&#10;a7vLOSNmlv4zLh4o9oOGx3OBX3H+3X8bNH/ZI+BVv8OvCIS3uJbI2ulRrGMAAY49SByR1616F+xx&#10;+zN4T/YD/ZduPGHjWaCDVrnT/t+vX7Y/d/LkIc+nTHrXzUf+CnH7Nf7R/jnTfhT+1D8IbO28AwQ6&#10;gi6on+kXD3Eq7EueAChXrivm8VWeOxXJH4Fue9Qqf2fg3VfxdD8/LzVrzVNYm1vV7mSa4nkMkkjN&#10;8xetbT/iNexusWqxLNCB9xa+tdR/4JJap+0j400v/hgHWV8VaXrLSeWl9eJF5AUFuWznJAPDAcmv&#10;kP4q/Dbxf8G/iBqvw18c6R9j1TRrx7W+tWcNskUkEZHHUV7+Hp4epS/d7LQ8X61UqS5pS31NX+xv&#10;BviyMf2HfLHcMudkjYNYt1p/iDwlfLPYX00E0TZSSLg/XIrBRJVdZIJB8v8AEvBNbmn+M9UsYfIv&#10;7dbmEdpOSv0rN0JbNXRv7aNRrTl80evfCf8AbO1bS7ddB+Kujw6xaxrtjvJARNCMjnI9K+rfhB+0&#10;La6loaf2JcWfizRHQFrC8kBu7de4B6kexr4Cs9M8N+KIJLm0ulgkxzDJ3NN8M6744+GOupq3hbV5&#10;rW4jb5TC3yt7EV4WO4bwmK/eR0fZH0eW8TY7BtRrPngvvP0G+InwJ/Z/+PmhT6r8NNS+za27AHSZ&#10;sRyRt+I5HvXhPxP+C3xg+GGv2pubeTFinlLOgPA/HrxWX8NP2t9G8ST2+ifE20m0++Uj/iZ2Y27T&#10;/eyOevavp7wF8TvH13paWeteF08deGpoWK3G0rcJ6YZuuPSvmI4TOKNd03ByR9XPMsiq0fa+2UL7&#10;pux8/wCgfHfxN4fsbnSby8uYY72EJdLFIV8zHqK9s+BHjj4meHPCMHxZ8BfEa40lLZi2of2ZdhpR&#10;EDjayudr59CPxqT4ifsneG/iBpi+JtDvodGmul3/ANnzMDIh9DjjtXmMvwK+N3w6sdS0/SvCN5qG&#10;n3EePMsccj3A6169HLsdGPN7Fr5HgVMzyupNw+sRkvU+1PhT+1N8Nfi54fm0j9onw1deKLcuz6fr&#10;OlzJHfWcZHe2AwcdcBiTXq/w8s1vNHjX9nr4tvrWn2rBrW1ku2t9RsDn/VZPzbfY5xX5YfD3x/qv&#10;h0PoOu28tjPatt2+dt2jPVl6qfavWPAPx+8RHxDarousSz3jzLHbyQHEhJOAMAjP41VPEYrCztPQ&#10;58RlODxVNzpyT9D9jv2f/wBuC/8AAFxpXhT9oex8WaQ5vvKt9QkvGlt5hnHLAEbc4yfevuC31SPV&#10;YFvrK4jaORQ0bRtuUqRkc+tfjn8Ifjf47klm8O22qaHqrG3SO9sbqQwv5390xyD5XB7jg19Nfsy/&#10;t1eI/h3qNv4D+IMM0kd1dbWhkiK/ZR/sN0bj1I6V9JlubRk1GUkfmfEPDOIp1HUpwsfd1x5gO5m3&#10;VTu33jO3FZXhb4seE/H2mJd+GdWj3t/yxlI3fz/lV++uh0kGD9a+yw1SErOOp+d4jD1sPL94rGXf&#10;TbcptqkxGM7x0qzeESK0maxLu9CqwB68V61OLqbHj4qtDZD75lnXy0C/Nx0qG30m1hcSELuFU4pp&#10;ITuXvU6apc7gG2/lWxxlm9t4pUCmINz0Wsq80IXDgrEw+lXZr5pRtVgtNW6nRs78/jQRU+Epwacb&#10;HK7WGTnJp0cMkr4Dbl9a0La682QCZQy+hFaD2llKMwusa+go97qYKMpGTa2MayY21cisriU7QnFX&#10;rayiiUOr5qRIhFlha/8AAt1JlKlIzNTbR9F02TWdV1GO3toP9dPcOFjX6k14f8SfjjqWs6suhfCC&#10;DzF3FZbhYclvUoOpHfPSvafF3hTTPGtmtjqFukiq26NX+4repHQ/lXnfxB8ZfCj9l21PiTX7AX2r&#10;XC7vLhUNcTheRHGg7Z4OMcVE6vsYuTf4m1HC/WaippaniHxaXxlLe+TfX2p3gsY1M8N1bDZbsRnc&#10;SOPzrzi/01pdYXXvH+syySXluF8mSVVLRdgFUfL7EdasfHf/AIKB6v4quzpHgn4YyaJJdbjeNeOH&#10;ebI6MDjGBXgdl+0PFN4pi0oQWkmoK24pMxYEL1z6delfn2cZ5DEVnGN2ttj7HKcDHAw9/c9g8EaX&#10;4Lh1FNC0RLyW3a6mmWz2mV9pPfA/WsPxZqk3h5byfRQ9rJJIyqsk3yqvowA61L4H+K/iC/1GS9u9&#10;c/sfTphlLnTdLLOX/wCeYbIyCeOOlV9W8B+NfjDrraFp8bae1w7NcXMTKzRL6kdcmvjMRVlzctLd&#10;nvfWn0OA/wCE0+HngW6Muu+IY/t2oMoaRh/q8H7qk9qwfiP4gvvD9jcSfDR7i8NxMJLqNbfzYgre&#10;3Xmu+8X/ALOvwv8Ah9Zww+K/EtjrUzMVWOTMtwJOw/uqQeoNRwfs7+OfFng24uPCPw602S3+0CKP&#10;UL7Wmt0fvu2Keg/KtKeBxFTqzjrVK1TY+ePEPjLxNq4W18a+Htbs9HkYRT3Wjw/Z0Rh91NoGXPTg&#10;8V5+LbUN017Z6lf2e2cMxmlKpbhtwAbP8WBk/WveY/hV8aINfNnpWqW/ig2t4FkWy1ILa2yZ+aMb&#10;l5b/AGq57xL8LfDnwo0DXbTxLPa6xJfF7m402PVAXt9rEbCf72GNe1h8Hy7nK/hM74DRC7+ISNat&#10;ZapJFo91NcTMrARhYz8x24HSvbv2PxqHgD4OeIPj9d6xJ9lutPkg03bGUWPk5KjqwNcF+wh4A8H/&#10;ABf8a+LtXXSbrTYbWxSzj0mOXKrG6csx7kjivc/iz4j+H2haJoHwMu4bnTdDtowt0unW4b5R0GDg&#10;c+pIru+r04e8zvowf1dyPj+w+OPiODxVql1f6bJdTO7O0lwxjeGMnPygj72Ofoa5L4iR6n8bvE9r&#10;faNol0rSj7Lbx28m5pAeeQvRvevtj4kfBb4f+KdL8PyWl1pNjZ6R5jQyXir9oulYcFyOuPr0FeFa&#10;jovwr8K+JbjVvCnxKuoJrD5pLbS7QOZGzgsM9vSoqOjGPus8+pTfNc4eH9nnxPY+EnXVPF66WswM&#10;f2P7X+8GOxFeM+OvgFqPhVPt+oXKXEchPl7YyWk56r/errPiD8VPix40vL3XPB8skeh6TI7HUJ4z&#10;5rc8l1z1o+F37SkfxR8b6Xo/jC/Xy4ptpSO1ISTH1PB+lb0Y1aceYxl7p5/4W8AX8mr28VtfW9va&#10;71a4k1H5VRfVh3Fe8aJ8Jz4m8OSeH/CfxT8P2tjMfOuZ7a12zHPXagHzKfciov2v/hppl3e2Hjjw&#10;3BJb2uobFktorfkYHUDPSsz4AeJ/Efhnw7eWXgDwleRXO4i/1TUrVGRV7Rp/dNceMrVKlPlTNIwf&#10;MpM7eT4QeKLfQrGfR/BOl+KBccLeXHhtrVYRGMAs3mtuJ/I1jeK9L8S2mhyWup/ADTWZSTHLpsMi&#10;gMerEqSOO2a9bvPjHrPgj9mTQ7/UfGjXWu3HiSRNSs1UbEtlVsR4Hckjn2q7oPxtsNZ0e3tvDZXT&#10;2nmEbNJCH2g/ePJ+X6815VSrWjL5HbdPZnC/A7wTrWravYpbfDe6K/ZWOJGkSNOPvM33SPrxXr3h&#10;ay1LxNb3Jn8O2vh+z01TbXyTWssks6ZOZYZhuyMdhgdqk8NeD9N1/wAUWcGn+P7i+VVYyRzavJ5R&#10;zw21VADAjA5FdNZfA2y1PxPHH/wlkNtpcMLI1pa3Dpt54Xhhn8QawlO+5fs2+qODvZ/gDrOoL4f8&#10;IePvE1rHHC0Vxf6lGsMZbHJC5/UivVP2a/2btE0fwt4g8THxrb6zaLCt0tol1vaCUHrjsTXm/wAU&#10;Phz4kutbJ/4R60TRbVRj7OqRzTBeu4kdPfmvUP2R7az1Dwh4svrGSKZpoR9ukiUrGjDouR97/GvS&#10;wd9LG9H93uedfEv/AISLUPjx8O/Ffw4t3uNQhhnl8q9he4WPaCdxVSMEY4rI+GWnfFr9oiyk8D6O&#10;k9q1x4kee+1hLd7WKLBOUGVwzexNew/AXwp40+In7SenanL8OZdK8P6Ho9/HDHArNIcR7Y5GOfmL&#10;MTitrx5+yf4iudCk8BfAL4j3Vle6Wsl/feH31JkuLuaQ5LEEgJx717Kw9R7E4j4ee+h4d8RPiV4P&#10;+HV3rHwx8I3t1pGmrbyW+p+KoG+1T3833WVCRhBnqVx6V8l3Xi8S+KbiF/EckOmrIy5t7Z2kcAD5&#10;jlvvN3ySB2r6G1H4R+K/B/gLU/GvjPWpNP1MXkiWtndRp9nMCyAFmHUgt3B56814P4LtfDvjLxsb&#10;DxdFNbw3srfaLvTYflYg8AA9FPr2qKlOUPiPHxEubVFrwb8edU8G39nrXgbxNqOmyW+6KZnji3Mr&#10;HqQwcdO+a9D8JfFv4b6v8Uk8Ry+HdUvHRVeNdYYTia4DEyNhCqou0jAAJrN0j4e/stW95cWtzeaj&#10;PdT3SpDcRwEx2canB2Mcb2J6tggeladlpVh8PdQ1rxL4VuNL/s3S1y0km2aaT5uGiz1J4yw4x0Ar&#10;ZVqsoxi1ockZKOr2N77BqWr+NV174waCsejsxbRbOzX7PC8jcr5xCliq9MfePWvY/DthceA/DEep&#10;NfLZzakwiR7K4d4JD2UADdnoOma9j/ZT+Ea/E/8AZRj+PXxa3ahFDqUmoz2sLLFJNt+QSfRU4wOt&#10;eZ/HpPgx8VLdPDnwB8RNbahNfRxadaiQ580/eLMzAqB6c5rbH4SdSklK6sa4WtTxErx0sbnwe8a+&#10;PLSMeE702U9isU02lwTKXKTSnBVnb+LIzx0qr8SvB3iXVJVtNLvZbXT45vOkt45F8i8n64kcncEB&#10;/hHXGK4X4VeCfE3w48X2/h/WPiYNaWzQ23iFNJJdLEkkiNVUE7m7sTXpHxMfTbR9NvxpFwwvLVzb&#10;7oQPIWMZLEE9SPUV8Ti6Wvs4v7z3ac4+xdjxDxz8IfGH7RmuL8KIfEukXh0+1Mt3Y6banbHnsrDl&#10;cAdSBivHNR8HeL9A1C40GT4yXEbWMzW7Rx6ghVCh24B28gYrtrH4z+Efhn481/4g6BZ6tJeaks8U&#10;Npa3Agi8yRdgExzyg64rzeb4ufGSaVpYPEmnrGzEoqLakAdsExnIr6TL7xwsY8t2eTWqR9oz5o+P&#10;/ifQtRjsvh74XgVbXTmUTqg+UFVwAMcYNcF4W0ZrrXLW1T5d1yi8dhuqSCxmjmMs80mQOjN1osrm&#10;WxvVuYpWjdGDIy+tFHBqjR5Iu59BCny0+U+6P2P76xtfjRdaHqTnyxpBW1Zl6tt5/pXG/t+aJear&#10;4z1a0ithMv8AZ8Ijjz1+WvO/2Uf2itS8G/GbTtQ1PTNQ1T+0rkW7LaqNy7uCeR0xXqX7cXjdvD3x&#10;YtoIbEPJe26vH5ndNpI7cV89PC1KeItBas6MRRlHK1TjrZpnwv4g8J63oSyS6noDxRlsLnoKz08P&#10;6nb6VDrTriznvRDtY/dPc16R8T/ifrPivR5NIurGJYXmEjf3ty5xXG6p4jtbjwJb6IsBWaC+87mv&#10;oOTEVqaU42+YQrV1FXVjo/Euvnw3NY+GdMgjVZ4FD8Abhjv+FcpoOkRW+p6hD5ahnkcK3oKzvE/i&#10;q41rVbfU57bLw26Jn1wBVJ/Fd1Fqv9ooNhYcr61lPDyidlKnHdE2s61BZwNpNpAGk3kTSbeRiuN1&#10;O5eaVlB/+vXa3/ifRL6xkA00R3Dqf3nqa4i/hkkkwh246mtacZRjZnZQXLUSMx1Ac8UlOkikjb94&#10;+abVnpBRRRQAHpXQfCjUotK8d2d9cFQu4/e5ArnycDNTaPanUdWt7JJNnmSqu70GetZyh7rYXsdV&#10;8b9Ss9c8YPe6S3nQQxiNrhY8KW7iuNUknrX0db+FfD1h8O9S0JrCKaIWrSo+Pm37fvV85SYR2C+t&#10;Y4epzXj2OehX9s2uxZ0mZorpSPSvVPCH2C+0tWu41mbGDGwyWryWLzFYPGcCux8EarLpTrcTHcN+&#10;cVR61D+Gb/xBN7Bokk9vpMdmu7CtJ1b6Vz/w/s/FY1RZNFsJmaT+FQPmrpfG3i/TvGVhHpcsKp5f&#10;INQ+AND1j+01vtP1k2ot/mjb3qKmx0xaT1OzTwvrV14futLttAjj1TzlMt410yyQrjsnTFeb/F3S&#10;9a0PTLHTdZvVmdmZgy+lexeFo/FHia+nufFuuRy7RiC6h+WTjsx7ivNf2oZozqWn2u794qEsvsax&#10;jHnrJF4qMI0eZO55Q5ylavg0w/biJnwNv9RWXIuRwKl0xpIbndEvzV0zjrY8SWsLHoUrwfZQLeXd&#10;/SrfgC+TS/HGm3cgzuulUD8f/r1g6XvS3E8vcVe0q8hj1mzu4pP3kN0rY29s1xYmP7uUe55so8si&#10;D9pND/wt3USf4th/8drhPLPSuz+Peof2l8R7jUA2fMhjP/jtcYGzjFb4eKjQgvJHo03L2asIUA6L&#10;n8K9D/Zo/Zh+LP7VvxPsfhh8I/DjXl9dSD7RMzBIbSPPMkjnhVA5rD+FPwo8bfGfx9pvw5+H+kSX&#10;2q6pcCG1t4u59T6AdzX6K3nxF+Hn/BK34FT/AAV+D2p2WqfEjVoM+LPEyYP2OVh/x7wnuy+nrXsU&#10;aEXQ9vN2jt53KjSrYiXsqPxfku5a8S/sGf8ABM39g/wtZy/tGeM9R+InjYQLLcaFptwYLOOT0bb8&#10;+zPGTwa8c+M//BTP4x+O/D5+EnwQtNN+Hfgi1Yx22g+GY1tjMmMZMkeGk9yx6189+NPGnij4keIb&#10;jxF4p1me6nuJmkkWaQtgnvuPP4dqNJ007g2OtZ1MRKUeWnpE9GhFZbTUaUuafWXf5FtoNR1e4a71&#10;W+muppW3SSXUhdyT1+Yk10fhnwjNON3ckbSR0p+gaUsjLvr0fwnpdnbp+9j3bhipWFjKnzEVcXiJ&#10;S5nJ39Sn4Q+Dtxq8wiXHzdSy16n4D8CfGP4F3Efjf4M+P9W0HUrVvM3aZevGsvtJHnZIvsRitD4f&#10;R2Ucaqh2hsbR9K9DudTsPsDWyJubbgfL1r0qWHhGnc4KlWpzJuX3nH/Gf4reGf25vA9xYfFjTI9F&#10;+NOg2TPp+oWiiO18RW68mF1XhJMDI9a/OPxbA9n4guorm0aGZZmEluxyUOea+2Pjx4ceKSPxFoE0&#10;lvfWdx58E0fDKw7D2Pevnj42eCYvFVtb/ES0s1jm1aaSO5aPhBcRruf6EivMxdSfMj6XA4WpmGDq&#10;KL1R44lzD5o3R5/CugsIjIkcsL/k1cvdWl7YTuhBUK3Iqax1x7cbk64xUXi9UeBKNShUtJao9O8N&#10;+IW0lQqHKjkqWrpLf4h+KvEsUnhjQ547OGdds0sjbVI9Ca8f0TxB9q1KOG5T9a9KtZfC8VpE15aP&#10;LC2CxjchhTlGKjd6m9PESlKxeT4B/FfT2XX/AArex3Rj536deMGQfmK774dftKfHv4YJFoNsbqaa&#10;24826ZlEcjcYJ74rofgJ4C8C+OLNpfB3xim0O+/5ZWd4odZCOxyc4+leq6j8Pv2jfA+jSeJ00vw7&#10;4ms4c+atiyNI8Y7FXFebVjTnsrHqUZ1KdJzjO3lYq6b+3L8TdUudF0r4l+H9HS+jl3NqtqnzTpjG&#10;1iBzivRPj/8AHC1tf2bdSa01hVk1NfItYoV24LDBAx9a+VfEkreN9RbW7TTv7NX7YQ1qMAQnAyv5&#10;88VpfFbWf7X8N6XaWN9M1vpaqq2/aV+7fXNThcNOVRO/Uxx2OjHLX/Mzz3w5dyeH9TWUblZj5bLz&#10;g55Jr6m/4J0W/wBv8QeIru0l3RvZqZWJ5J3d68J8DaRpurySy6rabZLZvmjZep7V9Lf8E4vD+jWv&#10;/CXatHFJ9tmZYvLX/VxpvPOK+tw7tWi/M/M8RQjKnPXc+n9DaK4e2Xy1Ahk5PsRWR8Y9Uj0z4IeL&#10;LqQKtvDo92zDZnd+7bjj6Vradc2tlbTRy227bCyLJ78VlfGK3d/gX4sEkwRW8P3JUev7hv8AGvVx&#10;EvaUZRZ8zgo8mKVu5+Xei/tIWHhxFTTPEmbdvvWjg/pWs/7Rfwx1e0eabWfs91uyE8s5z9a+X3ee&#10;OV1JztkPf3rp/hJ8M7P4r+LrfwlN4rtdJmumxFNeZ8on3I6V8HUjGkm13P16hg3iKMVfoevah8ev&#10;h/rTCK4v1QqcblT9adD+0n4WtGXSL+8+3WW7Cq8e5se2a0n/AOCbWpW3yxfHHwrJu/55zM1Pj/4J&#10;q+JGj+0W3xe0CTDY+RmPNcH9rYGnLlc9fQ6HkWJXb7zC8Q/G3wDYyrqXgjU5Y2UZkt5YwozWxaft&#10;XeC7zQI4tbWdbjbgbVOCfWprb/gmv4jvJf3nxa0FWwWPyscYOP51pXf/AATE8QBNx+LejP5Yy3kw&#10;scfrVSzbAx1m/wACP7Dx0pWjb7zmNP8A2nvCmn3LSmGT2mSPLVLa/tjWq62pvrVmtV+7I6/N1ror&#10;b/gmBrEkfnS/F/TVRjhWEZHbNV7j/gm3Lp8qq/xg06RWGdqR7m/nWP8AbWUy1UzWnkGaylZwOc+J&#10;f7UnhzxHewt4emuFaNcsPL4NcR4v+Nth4p8Ltog0o+fLJ80qrivVrT/gnXYajqy2kvxHbYATIYrY&#10;ZAxnA55r5x1/w5beH/E19o1tfM8VrdPEjOuCwDYyRXbh8Zh8VpSlczxuX18vj+9Vj2b9la68nS9V&#10;knvZJNt9Cq7mJwMHIr374eW9jrclw088QELH5tvIrwT9lVrGLR9QsJJP+XoPj1Fez6V4gXSZpbDS&#10;dOIkmyckdPevscu/3M+DzKX+2M1/FNlobeKJrSLV8Rw2yGTy+jE1d1rS7Q28Nhplzho7MiQlseYW&#10;6H8Ky/DvhrWtftrmeGWFpMHzpG7ntVG4sNXjhurzUtSXzreRUiboCvpXo0a0qaskeTGEXWUmfRn7&#10;WPxCn+F/7AHh/WtQ8PWmqMl5BbfZ7qTavI+/nsa/MnXfHl/rutz6xBFHa75i8aRnOznoD3r9YvG3&#10;w0+H/wAWv2P9H8H/ABF024u7FnhlZbS48tg+OvuK8C1D9ir9my0s5pdH8BXGoXUZwscmsMuT+Vfm&#10;/EOaYLB4207t9kfp3CmV43G5fKcNIpnw5qXxa8Wa1aLpV1qJn8sYBlJaq2m+Kbu0hkWTy8sfmXbX&#10;2tb/AAI/Y68I30Nh460zT9PvZF3NY3N47sPyxW/F8Gf2IZGzZWWkvuGcLC5/9mrxHn2HWvs2fTf6&#10;s46ppzHwb4X8Z+IfBGut4g0DVjbySf8ALPdxWtrHxT8c6tqK61f+JZPtXWOULll+h7V9wavZ/sDe&#10;EooYr7S9MkkjX5tmkBsfrzWO3xe/YL0WKfUP+EVjZY42ZW/4R1ck446mtKedUa3wQD/VzE4f+JL8&#10;D458TfGj4leNoY7bxJ4rupo7ddqo7MKxYNVvVkMo1CT5RnHmGpvj58e7r4q+KJJdH8PafpemW0zL&#10;p9rZWSxMI88F2HLH69K4CLWpg7NLn/gJr7DA4eMqaqTWp8pik41movY7m2N2b+O/sJGV1bcJA+Cp&#10;9c9q9M+H2vayk41O9vZJLjcS00zFvlrwnTNedWZN8ihx13dK6fwv8QNT8POFd2kibjaxr2qFLDuo&#10;pWs0eLj3VqUnT7n1PoevWT2bahbPHeTCJjLGq9ee9ej/ALHf2rXdA8WXsVmv7yf93HH1jO04/HNe&#10;I/Cv4heE7nQ21KC1b7RJA0MluM/M3PP5V9D/ALB9rDpfgLXPMjP+maoryXHXyueBXoVrVND5WpRn&#10;Rjoj0H9pDwrqWr/sQ6x4e0rTZptQlt4XhtT99jvBOfevz6H7PfxzvbaOSHwBfbmH+wM+2c1+mv7S&#10;/jSw8C/AS+8Qz+HjrDfareGLTVmMazO7AKNw55rnvi18Ifh3+zH+yla/tIeMvDdrDf38Svb+Gpma&#10;TczjOzeW4r8/4ixWLo1IxoK9z9J4PyvB4rC+0qyPgHS/2OP2jNQRZYfA5t16ebdX0Uaj8WNU5Ph5&#10;qfhq8k8OeI4YVvLeTbcLHJvwPXjiu41r/gpf4aV8Qfs4aXHIGJVmvJO3TgGqth4mPxIvZPHsukw2&#10;LagfMW1tz8sa46c1z5ZTzKvX/fRSXqdmdf2bgsLeldu9tjl7Dwk2m6h54ty0f8BWt6LSJLb/AE2R&#10;yF/us3SrkEDXqeWJwpjlzio9RsJYkmcHcrcK1ffUKcfZWR+aYjESlU1PXf2Dnhu/j+I5oW+fTZRH&#10;JH/AAuST716rceM/h3rq3U1nZ+ZPBeTwC4WGRTvV8fNXnf7ADzWPxotzbt++k024eNXAK5RCeR+F&#10;eGfGT/gpB+0Rqvi7WPCb6d4Zt7W21WeCOW30kpIyq7DJYPyeOuK+OzzD1q9a9NL5n2vDsqcabUj6&#10;70TxXJDC1vfxr5DLgOeorZ0zU9Lv5lhimLBiAZMZZRmvhKP49/GrV44JbfWN6umG2xcc103gz43/&#10;ABi0XXIby81KNrdSBJ8vWvn62V1KkbydrdD6SGNpU5aM+4I/g58QW8V/2j4W+IP2dZFUpFNG20j8&#10;Af5VU/ah8QeNIfhPqnwMufh1fapd6hboV1TT4WNuhz1yVWu7+HHi241TwHZeI4p/OltdLWby40+Z&#10;hjJxX56ftef8FL/ix4x+Ksk/wq8Q6l4ZsbEG2mtZGjkV3ViC+0rXyVHKcRmWPcKatyn1scxwuDwf&#10;tJu9+hp6B+zt8YLwrb23w21WaMfLthtvlY+4J5rUi/Zo+N+k3RFr8ItQtVblmWBUJ/Wvr/8A4I3f&#10;sx/Gb4oeCJv2nP2pvEuqXllqUOPDmkXjLEkkfe5dQO5xj1Ga4X/gtZ+2voXweSH9nz4F21rp/iC4&#10;Im1O8s1Ky2cQHCg5OCcH9K+jjkeO25zyo8QZfb4D5+n/AGaPizfyedd/CzUJZDj5njRj/Orj/s6f&#10;G7WnXTrf4b3rM0e072H5df0r6+/4Iu3Wq/Fb9lWHxj8Upn1a8bWpdt9qHzM0Icfu8+xr6l+JugeE&#10;9K8G6kbDTLeG6TTZGhaOEKytg5O4daf9h429uYP9YsB/z7PyauP2Yfj34MtZ1j+DepMzKu112Dvy&#10;c54/OobD9kv9oCSzj1m8+FFwTJLuXdqVvxg5H/LX1r2//gj7+3u7/tG+Iv2XvjRfrqlrrmsTf8Iz&#10;q2p/vpLe43E+Tl/4SAcD8K+1/wDgoZ+x9b/HD4G63oXwzZtL8QQ25utDvNOLQu8wGfKJjx97kD3I&#10;raOQYxfa/D/gh/rFgXa1P+vuPlz9iPxF8RP2cNYt9N8Y+HvsumnVFuI42uIixkP+sX5HPX9a5T4x&#10;aHr8vxw8ffG02baXpt1bXz6feG6BdcxHaeDkHPSvz71L4m/HHw34v/sv4geJdVzoupGK9s77UpVI&#10;eLh05PXiuL1H40eMhr95fQeI7u4iuJHKxXF3K8agknG0thuvcVnQ4XxX1jmlPr2/4JniOIcNyuMY&#10;3LfgbxN8QYvGs3ivS/iW+jzrcN5urXWpMnfr6tmrHxS+MHjfx9qMNre/EnXNZa34aa4umWNueqLn&#10;p6d6t/A39mn4qftMajearo5s9N0izkxq3iLVrpLWwssjdl3bjpztGSaPi98Nfg/8PNatfDnwz+Lg&#10;8YXEcJXWb6z08w2azD+GB2O5wP7xAzmvsPqmH5ldaxR8jHGVvaOPNuz0L9ne+/bR+OfgrWvAvwx+&#10;K81h4d0HT2u9a1LWNeW1t7GFQcI0znK7iMADqeOlcfovxh+Gui/CPXvCXi228U6p4v1C+CQXg15J&#10;NNjiDckxMhLuTyGBx6Vy3hD4dfFD4hzXWheBtNvLiCGAPqTxzFIYYv78hBC7R6tmug+E3we0abxp&#10;cab4k0G+8SGzuVFtHotwEtbs55Ek5B2r/ujNdmFy6VZXhT3MsVjFT0nMn0P49ftS+IvhxH+zT4B+&#10;J3ib/hE9Qv5JG8H2WpSRWdxIx5kkiDBWJ7kjPHNesfCj9nP9lz9nDxDqkX7eXxjvJhceHRdaP4a+&#10;FN/DqFzLeMQFt7ubAW165PO7gisnXP2WPEWveKbrxLFd+GfCsNw2+HRtOvppI7TnlQfvH88V1Omf&#10;sfeH9d0+aDWfEFpdyhf9Ra+bbRRjbjIAyWbODliQa+gwvDWbVfsKzPmsRn2U4XeZ86ftDePfhV8R&#10;vGcep/CL4OReEdKt7Vbf7DFqU11LKy5HmzPLnDt1O3ivvL/gh3/wTsufFgX9sT4n6fH/AGXZuyeF&#10;7SVBm5lH3pTnsDwPWvljQf2KtPsfiJptt428dW1hoTahGuqXkkLkxW5Ybz8o/u5r9avjv+2B+zD+&#10;zh+x9pujfBHxvbv4as7OPTNPn0OAXEsTBdvnsmQcj73OK8jOMvzLL6VpQ300PWyvMsvxlSMoTVkf&#10;En/BbX9tyXxNrx/Ze8FaiYbO3uFl12SNsfvB0iyP4cYJHTNfnnoK6tdatGuhlmnVsoBjLfgeD9DX&#10;rXxU+Buq/FLx3ea18FfGUnxEm1C881pLeAx37s5yQ1sfmPOeRkYryXXfD2teGNTm0TXNNubK8t2Z&#10;Jre7hMciEHByD0OR3riy3Dxw9HVXv3PSxmK+s1Hy/D07HtvwO/bT/aV/ZJ+MNl8TPhlqkngvXILd&#10;reSaz01EjljZcMzQECN2x0OOTXDeMfi43xK+KmoeOPipPL4gbXNUa41i/aIR3FyjNlpB2Vs/lXHa&#10;14n8SeIUhh8QaxPefY4/Kt/tEpby0HRRntVfStH1LVZSYIm2qudx/lXZ7ipuMXa5yU4Sk7WPuS+/&#10;4JL/AA1+M3wC0r4y/scfH3Rdd1K8t2l1DwrqutWsdxZKoyTKRJ+5b/ZdB9a+LtV8H6h4a1e80LX4&#10;oo5rCVo7poLqOZQ6nBwyORjj3rUtdatfh9BLDompzNeXEIjufs9w6RsO4O0jcPY17L+yp+218Mvh&#10;Foz/AA8+LP7M/hXxdoGoalHPqM91bN9tEe0qyI+eD3Fefh3i6btzXNZ+5ofOk98hxDp3yfN95cg/&#10;WvXP2fv2dPij8YU/tS+uI9P0NWAa+v4yWk5/5ZqOWP6CvTZ/gx8AfiD8XtQ+MXhHwDfeHPh7cTCX&#10;SPC95ebriT1DN/Cmffp0r2PRvGmm3cLaNpttb2+nxKPJjj4igQdFQegHc8k19Vl+X+0tOo7Hg4/N&#10;KlD3KO/ch+Hf7N3wo+ESw69b+DV1bUmYKt9qiidpG9Y0+4v1xx3rt/Ffi/xZp9xHpmoW8kSfZT5c&#10;ccy5jB7YTpXJa5qdxJdRxx3ieRIgeXan8I6EVVs5bC31RdRivdrPhmRm5b2r6SnUo4eFoRV/Q+Zq&#10;fWK1Xnk9fvO0g1dYF8vLMohBZpGyQcfzroNO8ZapPbxx26TQpGo8mSOQjf8AWuYOlalq0KatNoyR&#10;2wkz5rTdvXFa/htmEk00Qk24+XzG+TH0+lc8sVKV1O1vQ744WLinbXy0N7xB4J+HPxSSTS/G2hWK&#10;3hhV4NStYUSfPqxx8w9jkGvnf4z/AAK8dfAzW7XxhYwQahoklyr2+tada+WY8H7sipgRuPQda+jt&#10;K8UaHp18t3LC3l/ZmWKZm6SY4/DNbOl614eu7RvDviO3W6tbxsT27tuQr6kV89muXYPFYdyUVc9/&#10;JcdjsFWtzPl03PmzxH8dLaHx3a6wfEM0kt5Zx7pIpmXYQByfevb/AIRft+fEHwHNavq11b+INNt5&#10;ABb30OWZfTcPmOPyHfNct8dP2I/Ad/rS33w9uY/Mkj82OwMgyRjOQPSvBfEvw58beBJmtJ4Li3X/&#10;AJZ7csh+gr8mg6FOvKltK5+tSSx1JSWqaR+s/wAAP+Ch/wCy/wCIdbhurvX7rwXqkoUJ8pW1MhPT&#10;evyEfhmvq7wN+2NcatOYtJOl+I7Ld5TX9nqWySOT+ENHL0BH8Q4PavxE/Zq0jwZeeGda1L4rveed&#10;axq1jdWLYWMAZIYHjPpWt8J/2jPGmjeIJ734eeK9WtYYpMRu155h2KeA6tlT+AFe5hc2r4ODjCWx&#10;8xj+EqGPlL2kfQ/e7w58YPDnjFhYQzLYXo+WSykkDfN3AYcVpy2Uh3lzyM59q/Kf4Oft/wDjLxHO&#10;1n468F/2+9tAZ5NR0Dda3sMa8GUJyrYr6N+Cv7edhrjrZ+EfjxZ3kbY/4lPjeFbW6H+ytwvyMB05&#10;HNfVZbxRTlFe0t63PzLOfD/HUZXoK/bTb5n1rO8odSHb9eat2unXFwyuWK/7zV43o37UfiSSa4st&#10;b0HS4xuDxzLbtLGx7FZonIceo4/DrXpHw++L+keK7m603Wr21tbm3kC28yyGOG9BGdyK7E8V9Vh8&#10;2wuK+CSPiMdw7mmX61YaeR1Udpb6csmoajOI4oYyzsylgB3OFUnp7V4z4g/a8sND1+SxtvhtNq2l&#10;RXGxdW0u6aOQr6lJUXPPp+Ne3F5QoaCRWD4G7AZT7isfxv4f0DxLpK6P4wSJrEzKy+ZhV8wZxXoS&#10;5pRvGR4b93Vo4X4fftPfCjxbH++1ptNZGYNDqUgjZfY9f0rox+0H8DbS7NlP8R9NaUZMix5kAUe+&#10;K8n+Jngr9nfw5HHoA8HRztdyMzai03kRxPjgmQ9DntXkF/od5p2s+bonijSzDwh02bUI2imx/tgB&#10;vyPNcFWpjo+aN6MaFXR6M+0PAvxP8B/Ee0mv/BPi1LpI5ihjVCMD1HtXQF8ptV93+7zn3r5g/ZS8&#10;S31/40v9O1S9WGXT0/0ez0+yVQc9SW6svua+gZPir8MfDd9JpWv+MbG2uI1BkgkmCt+VdMZctFzk&#10;znl7tSy1OR+PnjP4jaZ4Smj+Gdibe+iRmkmurpISgx1AbrXwHrXxH8fah43/ALR8ZeO7gax87Wsu&#10;0lonbKYVj8o61+inx28X/A26+E954k1fxLb3UOweTJauGm6fdwK/OD4wfFLSNFea/wDCPw7i1C41&#10;CdWt5JrESi2CuCr5Y/KcgdK+Xz7FU61JJS18j6DJaNTmdSUTM+KvgfUUl/trQ/i/4RfU5EX+0Br2&#10;rJHcJIevlhgdze1cJ8O77U7Xx7HoGgfDix8Ya1G0nmX1oySW0ihcuWYldxA57gcUp+IPwy8U+Yvj&#10;e0s7zXIZN1xZ2VkWlO4/xMMsp9q7Sx+xaB4cWfw+Lvw/qUi+XC1vtjlktzj92xGcA/n618V7aVPS&#10;KPoA8eftHeO/FAsfhzY6XpUC6Pbr9l0vS7MRSJ/tMwJ5I9+tc7J8cI5b6HwDFqGpWOp3kypcS2ZK&#10;so7hnyMA966DxpqPha78KzaX4btJn1ua1EL6izDas2RhCw+92614r8UPh34+0+GfxBJ4gWPWrfAa&#10;1mRYpJEwOVXHzL71zex563tbm0ad1e5658Y/j5ouh+IdN+Hum6b4b0fS9Itx5N2kLT3V/LIMNwBh&#10;n9zXqHwq/a3+HfwH8Dz+D/CfgO81jWTGJNJuNYhCRbn67gfurk9xXz7+xL4Z16LxfdwfEOK1k0/7&#10;R583l2u+fbt+8rnONpParnjfSPiL8J/i1JJqnjGx1bRriZXhuJmDTPatNkRcDPA/lXdSxFWm9w9j&#10;5mn468Uaz8RPi9HY/Ev4m6NoepfYpLmfTdKspBZQyEZGCvyOw9QM18mfECwF5451Kw0O6eYYke4u&#10;9ki+ec8sM9Mj+VfZnifTvhf/AGtdy6z4Q1fSLuSz3nUNPhKloT0ZnI7/AJ18r/tA2Xw98FfEzS7L&#10;4a+LLu8W8G3U5tQY797dRjAzgHrXoUK0qstUcdaHs2e5f8EbPEWmv8X/ABVotpqkk0uqabG7pK/A&#10;2MVJ59q7j9uz4k33w0+I58PXGhTy6RqtsWW+ht9xTHUZNfJv/BO/4s6J+z3+1dY+MfEl5Jcafdbr&#10;R2hcGP5nwM9sV+o37ZfwI8P/AB/+CE2teFpIFvLVFdpJoeYkIztU+9dlam6lJxlY7qc5PDOKR8W/&#10;CXxt8PdQ03zPGutXU1mNy2cNzGVZgRzsYZK+lVPi/wCFv2N47GHVPEHxbsdHkhXdHBbXUkkkMXU/&#10;KAGds+pqH4ZfsvfFD4pWk2g+CfFSWY0KZtutXU2YbBweIgAOST29DzXe6t+wnpHxHutJvv2j/Hv9&#10;u65p4wF0qzS1iKg8IxC/N+NfPp0/rCp002/wM6WFxGIly2PlPXv2ffF9/wCHtb+If7PHim88ReH3&#10;O2axhsfLktVb+KWJsfKf73WsD4Efs1eORHcaj/wjkl1qUGoW76fBZx+d56nJbJwAg9c1+mfw8+Fe&#10;meD3vtH8PaVbLb3iAzyKoG9F7E10WlaToOj2r+VJY2cYxJFbjCtcJ/zzx9ea+mi+aikz0IZJJR5p&#10;ux4BoHwB1TxvPp/iH4heHvsclnGv2Wxg+aOP3O35c16LrfwP8HXngq48KPpmyK++aZbGMIzP/eyB&#10;1r0bVI7hbZWAjjSTADTKVXr2J6/hTZl/szU5BptmJroW4MAYnBJ74xXOsLR+0rno0crw7jaSueB+&#10;Gv2Pvg9C0Ola3p1zqEdizNsvdUlGZW5DfKeoweTxVzw9+zf8OPDeoSa54a8MeTcQyM0ayXZeND2I&#10;3dK9qtNGu77SpJ5tJsYvJk3K/mFvtB/ixjrg1m61os15PCFjZyykFo8Ko+vrin9Xo9EdcMqwnLse&#10;b33gLTDcR+IYp7yzuI+JJbW42ksfTB4qvrnge1mgj1LR9TurXULa43iMq7m6wPmDdixNd1JpOn2V&#10;ykUPmscMx+USNM3rjso9ax/EFzaJpclq1/JayPMB53zfXjjnPtWTy/CS3iZyyzC30R5Fqvj74sf2&#10;Xr3jHUvAiw2GkwBIvt7CQFmbAJQn73519Qfse6PF4N/Z61zxLqOoeXHeagHS6ntwFiPlBs4HUA81&#10;4prHhyHXYTZzJDe2yqJUj1SNljlYdDjODg+te0S/ETwr40/Z6tf2cfDttD4f19oZhcSXEnl2bu/H&#10;meZ64PTNdmHwlOMkkeLisPKjGXKdp8ANX1H4daX4m+P2v/FvR9b0uxspY9Fj00xyebKRu2tFGC+Q&#10;egP5V51qL/tm/FnWbj40eF4/D9k2oaZJulvbSWxkitwD82dgzkd85r2H9iH/AIJ/6X8EZ9G0a61q&#10;z1rw/q0Umq3Vjct5kklyBgTem0H7owc96d/wUh8UaL8LPh9dTw/EDR/DckzfYHkt9PaaZrfbkgZI&#10;VCRj2FfRU6EPacq6Hy+IzGKpqn1PzX/bd/an+KPjuO307Uzpktnp5S1VrO3G+PylCjzEUbVQEkj1&#10;PPWuf/Zd8Q+LPGPj/WNPur3w7YWkOkRm7umsYFd0BOXDSrheMgkc81x7atqnjTxpYaP8ONM8UalZ&#10;318V1+2jmTyrza2VO1E+UHgkbhnFfW0PwV+LWr61DpNl4Ps9Ot5NNja41fU9NRks4APmTag2qRxg&#10;MSTzmvEzbGYbA1FGavc2o0qmIjotDlfg01n8aviQmkfBPwxo2l6fDb3MLalr9nLc29sFUneHP7s7&#10;iDjjvXZeBv2I/hbdeHvCOifHX4zQ6X4g8T6xcNeaXp88csbWQBaKXysBY8jbgN2NdZ8HrD4J/DG+&#10;uPDNvNda1eajL+/ur6HyoS69o1Uhc+wzW58QPFFmfiHFFrHwhjnWS1R49W1BVZo8YCqT/DwBj2ry&#10;Y8S4Ne7GndrzN1lkp6NnRah4C1D4a/B+7+EXjr4pWcekzXWNFuNNs41vJLMH5YSI5FRiR1AjY+9e&#10;A+I/2afiD8OfElr8VfhJBZ+IrqORpLfSLxBA0KshG5PM6t6ngg9Oa9vuNX8Ya5qE+sHwbZWq28a/&#10;ZWE52bMc5cg4rE11m+IfhyYaZKl9ryhxZzLJJ5EcuehHG5QO4zXgZhxDjsVW9x2XY78Pl9DD0+Vq&#10;5wvwDu/j/YfFKGD4geEbPTLHUpJrgtp8aokECgbUVU/15ds75GyRUX7bvxb8S6NJYy+Gvsdvazxz&#10;Wl8JoWjklYjkAPlgvuvFdz8F9QvPAgg0/wCJ3iHTJ/G0kco1D+yy7JHDn5FSNjxkdexrzn9ofwN4&#10;c+IWp6t4i8U6TfWtuI4lj1G3uNzk7hwqNwWPTbjFc8alSpUTqbm86NONP3ND428eTx30lm2oyrbx&#10;orySLHM7ozAHGSAf1rV8L/Gz4GaX4a07TNR+IMf2i3sYYp8aaD86oAefJ9RVz44W/gTUfFH/AAi9&#10;taSaPBa2ckjQsMzMQPl74JbqeoFX/D/7NPxEvdBsbyPw14UCzWcbqJPEyq2CgPI7Gvap161OCSZ4&#10;tSipVHqfJV21lIjeXLWSi+bNknlW+UetVJWeNMhm/wC+qnhljSVLmVv4cV9TKlBRuke3Gcrn0N/w&#10;T68mb4teXf2kcvk7Hifb8yZLA4r0r/gp7okular4X8a2Ftujtt1vPJsxuyOteSf8E/dVit/j/bvL&#10;cFVWykkVQcb2XkA/nX0b/wAFLr6DXvgM13bxLmz1CNs7gOtfOVP98R6M/fwzT8j879elha6meJuW&#10;fO6udusyEpWpf7ridi0RTnKru61Sa2UOQA1e1T+A5F0RhXhuFnaMWx2/3t1Z84LOq471vX9soG/e&#10;2frWCzbzuz0biqkly3PUpt8qG3DGN8baz5p8sQR1qa+umQ7mP1qk11bk5krz5NuWp6EYxWqK14nR&#10;81VR93arl6ysgKdKpQ/xfWpOqOw+iiigoG+7g1e8G5TxZYqFDf6Qo5+tUasaMCusW0ik585en1qZ&#10;fCxPY+mLjUdK0jw/fJqHkxK9nJuLMOeg4+pIr5fvGSS4cxnhpGK/nXuGuaBYeN/iF4Z8HarK0Fne&#10;283nNuIyQpYZ/ECuA+Lnw9tvAviKTSLZ9xR2HyjjFcdP3JPzMKMIxlp1OOWXYvlkVtaZeiWEKp24&#10;4+tYjxsHwwqe0nktjuQ962PUpytodX4Xl8MtrkcXjGS8W0dgHazVSyj6EivfdR+CHwji8At4s+F3&#10;xr/0yG33DR9Xs3R5Gx91Su5fzxXz3o7eHtWjMepP5cjDllUZFegfD7T5YLfdpHxEaO3Em02ksjDc&#10;fT3H4VNTY3aUjW0HVtds9NluNd037KsKbnZm4I9a8Z+I3jJvGniSTVMsIkUJbqx6KK9V8e/Fzwxo&#10;ulal4W1DR/7RvLizNuN2VEWT1968N2pjJNRTjaXMY4mpLk5RQWzjFSQHbMrZxzUcjkLlTTEkZnUE&#10;/wAVbN3dzi33Ou0+/jW22u3y461LY3QEv2m3bLRyIcMPvc1kxwBbDfuP3c9a76/8O2Fn4a0vUrOL&#10;95dQjzu4JHNceJ2PPrRXOc/8bdOkk8Vw3szxr59mjbY1wBgVx1np0t0yQWx3u77RGqkmu3+MduFu&#10;tNe6ly81mCpPaui8BeGdM8CeF4fGOu6duvZI2eNJl+4v8Jx2NOnOSpKyPoshy5ZpNU5vkUdW32PZ&#10;v2fPi98J/wBhr4DX3ijQLg6l8V/FUBihuFgHl6Nad1VucSHPUYr571zxp4n8d69N4g8S3LSzzTGT&#10;ezEkE/ePuT69azrm81PxhrjaxqEjMu7sMA+1bq6OwG4JhRXVRVaprJ/I0x1anRrOjhtI9+v3laC4&#10;CSglcV1fh8o+0jngVxetP9hlVYm4J/vV0HhLVCXXJ/h/rXVFc0jz38J6RoUIl2lBtwa7jw+YlKxy&#10;Sba4PRL4RorA112katCjRs4G7jFdXNyqzM4vm0Z6Z4R8qO4UrIW+nFdkl7vOA2PxrzbwvrkLTr8+&#10;PYV21pdWUkSz+f8AM3atPrUeWyCpCOhX8b6bb6nZbJB1/i/rXnvwh+FifFFvGHwMt7FWu9V8Py65&#10;4XUryNQtSSY19N44PrXoevXcdxH5SHKheazvgT4hHw7/AGnvBfj+NkSO18UQC4Mi5UQSOqSrj0K5&#10;4rixFam/dW572Ve0jiL03ayufF/jTwWlwketW9r5PnqVnhb70cgJBB/KvPL/AEK5s7hlU5+b+7X3&#10;l/wUa/Z3tfgP+1Z4w+HcFj5Om6ldtquiMq4Xy58PtH+6TivkrUtDRL1ra+Ty5FYgq3WvOVT2FTlk&#10;d2d4D6xg4Y+itNn69TzpI3t51dgf8K9k+F+q+ALzRF03xNOyyMcA7x+dcTqXgaac5s/m3elanww/&#10;Z++IvxL8b6X4G8IwbtQ1W9jtrTzm2x72OBuPauynUjX9yJ8tVo1aOsTurr4SeGLm7jvvB/jSWKRm&#10;yoRyuPxzXVQ/Er4hfBrSm02+8ZXV5HJGwWFrguORj1rt/wBoP/gjr+31+yn4DHxR8ceG9PvNFtpk&#10;W4uNI1JZGgLttXcOvWvB/HOn+JvDNpbN4hjVpJjjht3l+2a3+q01pJF045hLByqxV4LeXY1YPiL4&#10;41bR4/sVisNqsxea4K53tn0ru/DvjyHWLHTtAmsFaRJle4m8vAIrzTwvqd9cWZ08XTLC3Oztmut0&#10;q8ns54NPtLf947BPMYfe5rWnCMLKKPBxWIqdz0DW30231iCPTzlWVRcSRjb82eK9q/YW8OeIrKDx&#10;dqmn6ov2W4mjhMa3A8zmQ87fSvJ9D8KarrekX19Fpfy2cKu2x+Sc9Pzrt/2D9YXxX8Wtc00Wb2Ek&#10;NgP3du5bzGDdSe/5V6FD+KjycVJrDux9baLqUAvJLO5uOFi2nIzu5xn9K0/FnhO28Y/DHxNa2+oe&#10;WJPD90F3LxnymP8ASqHhvTdPhYw6jZXDTx/Lu29Rk1o6za3TeFdYFo/kwx6TdAxkYYkwsM16VT+G&#10;/Q+Zw8eWun5n4Rbo4tamtJolO24ZdzfU1qR+IrzwvqXl6S21omWSGRT91u/4Vk67DJbeIrwN/DeS&#10;DP0Y08s2qXIlihbKxqHbtwOtfF1o8yafc/YcL71OMfJH3L/wTq+JR+M3iyT4T+KfBUOq6hcWrPYm&#10;MfM5xgH65r6H0P8AY6/aJX4jW/hG2+CmpyXHmJdNp0dmWaSAPzjHByO2a80/4N2/A1jH+183xd8a&#10;eALjW9D8M6fi4NnJGJRK3KbVZgGHqK/dr4k/tpfCLVrG41DSfh54q0u6FuIPOg0krJIgPCBoj8v4&#10;mvFrYXA071OZNo4K2Ex9THcqm1H1OC+G/wCwn+x74r+D1nF8QPgJovhPVbi0CtPqJWO7eVmGQE3c&#10;EHua5b9p/Rv+CdX7MFnB4d8P/C7Rdc1yzsEt7OOBDJiU9XlPI3Z+teD/AB8/aG+MEmmaha+AvClz&#10;pcOpag0QuNWjZ7gKOspdw2xMehB9K8h8J6Zq+u6hJqF34pZrqM7b3WpnOR6rCGzkf7RBNfI5xnGI&#10;9m40qR99kuS4WNSPNW09T0Dx1r9r488Ix+HvAnwu8L2urTXnnTNNp+1fKx0LDhevHrXzD+0r8R/i&#10;Z8HPFNvoNj8B9BmkuLdZPtFrIshdOVyAVGMlTxX0Np/inRtAaPw/4IVpnx+8uGcks3dm9SfyrP8A&#10;GFr4DaN9R8b2Nne3DKC8lwoZl5PAPYdePevz+nmeM9tetSbP0angcHTj+7nofJfh/wDbc8HeFdSk&#10;uvEvwcOm6o0RR5J4Qy52n7uBivz9+I2r2+v/ABA1rXbZcR3WpTSxjbt4LkjjtX6XfFnQ/wBnG3u5&#10;H0XT2hurtmLRW6+d5hIPABHy1+ZPjgQt441SKC18mMX0oWLbtKDceK/TuDMRDESfLBxPz3jyjL6t&#10;Ta6ux6t+yVpP2iz1a48wbo2BX5u9e7JJeD7Kg8vztu0/L97Jrxj9kq1t4/Desagq4X7UEz6V7V4Z&#10;W01e4ja+ul2LuO4dRjp+uK/Ycvv9V+Z+F5orYz5HQ3GoWvhi3azjsZlhiUedtblpe6ZrnfiA/h6K&#10;BrGW2uGkuJI2SNZum7v07f1o0W/m1rxJPpGsariNrgybGYAHA4atT4hWmmwQafLCRNJcN5azBchc&#10;HI/Hium7R58UubU+tdG8dWHw9/Zu02LWYVkt2toofJddx+YY615Xo8vg+XVI/Efg7Tfsokm/fL5x&#10;bJ3HJwfbFb3xv0/Vk/Zi0U6XNF50jQNtmbDEgZAB968w+GssNlZyeKNdv201NNZm1GG6+6FPO4f4&#10;1+UcaYfnzCKi7Pufunh3TlLIqklvc8+/4KHal8OPGXxJ0nRri7bT7rT9KBNwkA3Tbm7kYr591vwZ&#10;qnhrQF1jwt47uGVjgW5+8305r3H9or4VX/7S/wAfbfWfhHeLfaTDpsCSXkPyxoc87iQK34fhn+zv&#10;+zpZprXxEvZPFmtx8w6PpjBo93oznp+VeF9cp4OjGKbm30tf7/I+2w+FliKbdT3bHzp8MPhD8Z/i&#10;LqCizsbmRZP+Ws0fyj8a9C+NvwR8CfBX4L6lqXjfxtDceI5ovKsdNgk3MHPcj+HFdTf/APBQUaZb&#10;SadY/BNNNsYciOG0c7gP9pq+ev2nP2gD8ara2ubDwumnxQufOZfmZm7ZY10YOlmmMzCMpxioLsc+&#10;b1svwOWzSd5vY8ZmfcWI9aIwjjaQd1NC52ivQvg94I0jxbq66TeWSSNJF8u44Oc1+n4eXNaPY/Ha&#10;km7yOAMctuyuR71r6Vq/yeWyqvpzX0lon7HvhrxHp7WN2WtJpM7XVs49PpXK+Mv+CfvxS0N/tXhi&#10;+t9Rh5KrG2JMfSu/2Ps5c7ONyhWXL1OP+GniObTdSt8zbmjkym08bT2r72/Y2e2b4X6ldpcs0lxq&#10;MbeSjcV8C2Hwm+J3hHWI11vwjqEO2bb/AMerEEDvuxivtf8AYSvJ7b4YarvhZpI75Xbec45rZz/e&#10;JLY8jMKahh2+p9k/DT4Ly/HDVNE8O68PM0+01qLU7yNo871hIdV/MV81/wDBb79oGX4kfFrw1+y1&#10;4HtWuLHwpp7SapHbcgTMfkBx6A19c/D34xaF8DfhZ4g+K2s3otbew8PtKssuFw5Q4xz1zX5IfEv9&#10;q7Rdc+JOpeJfBsb3WpaxeSTXusXnzOwPRR7DtXxme1KksZy0o38+x9zwRGjRy9zqytbp3OPuPg7p&#10;Hhy2TWvihfw2UHJWHrIV+lelfDk6Db6Zb3OixNcWtxbk2kbDb8o7+1fMPjPxdr/izVZrzWNTmuWa&#10;Q7fMkPy89vSvqP4NaG1x8OdFZXIZbLO4nk1WW0ZU5c9R3ZlxNjKeKpqFKFle5ZsrSKeR7nZsRmO0&#10;io7iJfIaJWx82eT1reutLZI/sxiMa8niqlxZxRQuHtPM2LnceeK+tjXXstD86qYeXtfePWv2A9Kt&#10;pfizcaj5/wC8i0K68vbzglG5r87/AIlXVxqHxR1iNnP7zXpz+crV+kP7CsEdl451a5srXas3h24f&#10;fu5UiNxxX5rXZe78fzSTShnl1hi27k/fNePV96Wp9Zg4KnR90+gfD3h2W08OQTwb41WP5sd+K0NN&#10;tZ5nSJQzFpFAU9+a0msrjTPCVmuw5k2+ZucY2/SptGj0VrqCO5Z1/wBIjPyn/aHpXK8Pu0c8q/s5&#10;Wb6n6Lfs12Vvp3hG3sr6Ff3mgbciPoDGcE+lfB/7Av8AwTe139tT9szxFeeJbF18C+Gdemm1a7WP&#10;5bt1lJW3Q+p7+1e6ftYxfH/U7f4XfCT9nHxNqen6p4ouXh1BtNT7sHygGQ4OAATX6Ofs1/Bv4f8A&#10;7E37NNv4VkuoLGx0WwbUvFWuyMA13NtLSzM3GWzkAV4mVYP6ri6lZ9dD6rE4qOIy+nSjutTjv25/&#10;2ofhz/wT9/ZjutWtZYIZrO1+xeF9JyB5sgTCJt7Kv8xX8+lz8VdJ+LXxuvfib+0TLq2qQ6pdSXGp&#10;Lp90Emdm+6qswIUDjtXrX/BUX9vXX/24Pj/datp15JF4R0ItZeGbEvlWiVv9e3q74B57V8xg4VsH&#10;bu969mjSjGJ5dSS5tD90v+COml6fP+w7Z3PhW4ks7SfWbg2sF1MGaOMzDaGIAyffFfR3xE067tvB&#10;moajd3CzIukMZCgzkleRXzn/AMEUvDlrefsFaRFJtVpXmlXn+7JnP6V9J/F64n0z4da5BZhV8nS5&#10;iQB2VMiuWcdXY2hLY/n/APGfhP4n/C/4oyfFnSA+k7PEEk+m3pk2sGSUlSoHPev3t/4J1/ti6L+2&#10;h+zdp3iaa4jh8VaNCtr4js9w3JOF4kHQ4OA31r+ff4teOdf1fxVear4m1ae8kS+uPIhmk+WP5zwF&#10;6AfhX0J/wT3/AG0NW/Yx+LGlePr2OW40HVSlt4isYpuZIX+TzAOAWQsG78LitIydOnHm6s0rr981&#10;TWiR71/wXu/YBuvD3iJv2o/hjpDtZ3EmPE9vHHhY5iM+fgHv3NflzFuZyr/oOlf1LfE/wl8Pf2k/&#10;gxc2Uoi1XQfFml5triNRJ5kLxjaxx0bpx2xX4EfGD9jDVv2Zf2vNU+GPiCa1s7W3mN1od5eaXNd+&#10;fCTkCKGMHzHHoRj1rtOFyd7nmHwx+C3xc8c6fZ6bqerzeHfCOoahDFca9rMzwabAXO3zXz/rNo5+&#10;UE4qP4n/AAt0b4Q+OLjwjoPjiLxJDAzg6xaWTw2twQxG6Fn5eMgAhsDP4V6342+LGr+FtJuh410R&#10;Lq+muNmneJfFqlr7TYQMYttMRvIgz1DOhYda8k8Q6/pvjTxE2pabqer3kG1YxJrFwHdsd1AGEU9l&#10;HTn1rSMalS0IGaqON5vodd8Dvhzq3iISJNNcNHqEkcdrp8MjlbyQnATYv+sP+z+tfa3hD9hPW/BW&#10;lx6j8bfiLpvg/SbUQrcWOlL595EsvIWVQAsL+zEtnoDXxv4O8WeMPD+q6bN4T1O6s723nT+z7q3b&#10;ayM3y5Xb0YevWv06/wCCZOi+M7vxJe+Bdd11ryPUJVv9Y1i8KT3FzfKcrg3AZdwP8TKxHYivu6Mv&#10;7NwMYQinN9z89zSOIzLFuUqjUF2K/wAKP2G/2OfHHh/XvE/h3VvGHjHyb63iSx0eSSK+06EfK0rR&#10;XESNcL/ESgOOmCay7z/gmt4Y+IniWWy/ZO/aQ0u/1RZpF/4RHxmsthqscUedzsAjbR6BgM+1fqHq&#10;37Nvg34h+AbZdctTHc2WnxKzS6N8rLu3yeZcIu/k8koyrnoK/H3/AIK/+C/GHwP/AGsJfH2mfFrT&#10;b7/hJrPztObw9dNFJZxDaghYh96jC5zkEnrXoYDHY3nfNpbseFi8Lh5JQpNvvdHiWv8Aiq68Ja3e&#10;+FPEdnHNdabfS2t0oYtGZI22nBZRuH4Vg6b47tvC/iD7Zo9ptsb5tt9psg3QyrnkbemOa5PRL2fU&#10;Mz37eYzElpGUMzsTkksfmJPfnmrl4LVbZljBHHykf/qr1JS9oveV/Uypxlh5cybR0Xxo+B+keELS&#10;3+PnwTjkgWxjNxPY6XO0FzZSMR+/gdeW2nnae1eW/FT492HxWC3PjXXofGsSFXnuNbtVstXB2EGN&#10;Z48+Yu455619FfATxla6noMnhDUljmGNkfnE/dYYYYzzxXyJ+0R4Tg+CHxY1Kw0W0VopJvMsQ8fy&#10;RRsegzx1zXxfEWBjR5atFWvufd8L5hKvGVGt02Zyz+E9BTUf7Qtby4trbaGWO8C7s/3BjOefpVzS&#10;vEvhK1vm8PeKtM1DT7eSMiK4scF0mPSQqcZX/Zz+Na3wm+K/jbSlvLSL4f6H4w07UcC80fUtJFw6&#10;qvUxOMSQH/aRh9K7u/8AAH7Ffx5lFj4F8cah8JfEUdvuvNN8c3D3emXE39yG4RTLF9JR9Sa+S5nI&#10;+vjJ09EzyT4i/DLQNC1iG3+HfxAtfFVldW4khms7WWOaM90kiYEqw9iR71rfAv4VnXdffVtetGS3&#10;0uZTMsq4EjdlwcH9K0/Gfwt+I37OB/4RT4gfDfR7ltcZZdG8Q2d0JicHhreaF9u3PUY5r1jWfiV4&#10;w8U2Oj2njHVob6fTdLSDzGsoY29g5jVS7AfxNk16eFjT5lKSPPxVSpJcq6lm6vn1G7WG2uZGVZNn&#10;kt8qhT2A9B2rqvC9jdxaD/Z5tWWLzszSRYO1e3XrXG+DL2K51SS5uzH8j5O/+If3a92+C/gO38T2&#10;txrVoix4GIrJYwwcnuQf6V70cfRb5Yqx4/8AZtTmvLU6CL4Xy+J9KNzpN151xBpIEFrGh3bF+Zie&#10;lYej+A83UesXOn28lrCMtGs2JFz0yte5eDPBfiTTPDLRR+W0kgKyNuOQpGMDnI4rB8dwaBbCW3u9&#10;Mgt71bdQ1xagrlR0B65xV+3p7lfU3F3scXqOgX+n2sdzPF5i3X3LY3A3eX67aqiI28mFtXtwFwrs&#10;5I+mK6C+i0X7Kv8AYOuRpKbfMlxcWoZ5RjlQe1Y8urW9wUadVZUgP7lRtyRXmYjGRcrHqU8LLl1R&#10;FYXO+KTT5JI2lV94TH3R6Vu6Tdz3VrJffLuHCJx2/pWDZtaQ3U2oavpbxhlUxmEfdU9Sea3NJsLW&#10;5ikfRIJBEkn/AC0xk8Vyutzy5omkaPLGxB8XrGHUvhva/ELSfFVxpGs+G7tUj1KMnDrIc7X/ANkE&#10;DGag0f8AaH0bW7S38P8A7RPhS323ClIfF2mx74SvQ7wByfoc81e8X+DNR8T/AAW8Z+GYoDuvtFka&#10;Paxz5keHXA78rjByOelfGnw5+O3iLwBCuga7eRz2cmI7hbtQYGwOUK/8szuJGV2njnOBXw/EmV1K&#10;1ZVqej8j7zhnM6VOl7CqtO59ZeL/ANlUeJ/CF5qvwO+Io1HSbpSzR2MxLHPZl6j8a+cLjwD8SPg/&#10;rU0LaleWXzYwwyrfWuq8EfEGPStVTxH8HfFdz4V1aXBW2F47Ws/faC2VOfQ8+9etP+0/4J8e6efC&#10;f7TPgGHRL9cLH4gsbUtHIx/iaPGTnuy5FfO0amIwsnTqPT0PpK8aNZKpDVdGL4J+N3hm2/ZmmspP&#10;DVrb+LLGba2q21w8ctyrNliUHXI4xnFdT4B1HwYujW/iS203+y7llJS4XFxGN395DkfXpivPPiF8&#10;D9JuNNkuvhX8QYJrW/t93+hyKykdj6g15Tps/wAUPhDP9lsdauowrZ+zvl4pPfn1pYinVkr0XYVN&#10;0Y/xOp9ieDPG/ijQbC4bw3rdxb6lC7PpepaXMWtST/DNFztUnGSOgr1X4U/ts+KPERj8KfG/wf5k&#10;0KKlr4m0/M8Mag8efGMbVz1bg4r4Bt/2gw6q+rQT6XqA63VnM6Ant9016RpXiD42eHrXR/iCfEa3&#10;2nzrDJLJD+7d4852uRjd+PNa4bGY7D61ZbHm47JcDiV7mp+mH7N37bmkQanLpev+GtS2R33lPNo2&#10;qP8AZyoOA6qwyFI55Ar6y+MEel/Fj4GapF4P1iGK4uLOKXS7qSb95DOHUhjjnoCMd81+Sfg34k6Z&#10;8TvFA1bxVYL9ouCgtbjQrryLoqBwj4IEuOwPPvX1F8Nfjl4s8AarY6dZfFC8uNPXasljq2nrBeWy&#10;jrtVsCTryQzdO3f6jA8S4i3JzXPzrPuBML7ZVYwtL8PuPoj4EaT4b8ZQ33gn4vvHrWrabMHtY7qQ&#10;vGsZHXHHQ+teoWPwX+GZlYXvhyxk3MD5cluvyKOm0AV47LfeHPGmvTeKrWUXGn3lh/pWq6HqEtnd&#10;RMO00IOCP9pa4LxMkXgfVZte0T4r6xbmRjHZ2TarNM5jJ4yz5xj3r9CynMcPWwvNVnqfkfEGSY7B&#10;4rkpx0PpHxN8CfCMNgb7w/etpepRN58V9bEJvC8+WwH8PtXxr+1H40uvHvjX7HBpsn9rRtsvr63j&#10;Aj2KcDFe8eKPG/7RunfC67tPBXiTTdalnsd/mtexSXMMZXuuA2a/Pfxj8UvFOieLP+EY+Jun3kMd&#10;1M5a4k3ozyZztyMYHcHpXBxJiq0cE1h3dvsZ5NhVGq/aavsetfEaXXJ/Bdl8P/C8T3l1dX0ZuFEx&#10;UxxZ5Y+g/GvPP2gPip4a8I6ZZeEdBto77Xo0V4LCxjfDSq4ARmxhyW64I/GvQ9B1TSpdI0eW1s9q&#10;3NqCsz5ZtvpuXv8AWvH/AIgfGfUPD/xf/snXfgdquvXWiagILC1gtSzN5i+ZG8YQ4YnHU9Dz2xX5&#10;1QqV5Q/e7o+wlyxiopFawvL/AOGHhmPw5pmiaPY6nrEP2rW75Zy+pSOTlogh+7joK5OztofHWl3f&#10;iSfw5eQLHeGO3mutWkW6f/gPSvT9TT4afGGe1udZ0CKw8SyK0WpQNujvbWUnmOQkjDYI9c1DB+zX&#10;qfhvx3az+HfDs1xpCxpFGt9dGaTeesmMjp74roj70tTn9nEg/Z++HPi3VPETWPjC1lk0lZFe3tL+&#10;ZQXOPk2sSNzbv0rX+PdrN4T8A/8ACXWd0bTWrzUvJksb6x8wrAeuGDH04xX0V4a/ZjvdF1Cx1rxf&#10;4vW40lbPNjo1rMfMjumGBOwHQKO2fSuZ8X33hD4b+IpPDXxOGoWelwWcy2N5qVuLzDAbt7yLnafR&#10;ccV6UsJamnE0tbY+b/BLfFXwi9j8QbHx/DZrcW6pDDNaCNGc/wAChiMg926GpNY8ZXPjrV5tV8eW&#10;1vo+tNcRwtI0Ya3IXP8Aq+gyetZeqR/Bzxf44bxb4j1fxF4huLPNxateaa8Vvaxg5hVFJCYP6UzQ&#10;v2jYfEWmsfiH4dul06xjkjh/sfRQ48wv8vLKVzjgndXDa2gGx8TV+LvxK0/R9H0z7FNNb7YrK4hu&#10;GCtCP4mUZ3Z9M15F4r+Bv7R83jubV734Xi9k0+zkSPUobMtEGZcEhScs2DwPU1H8dfF1r4bvdE8Q&#10;eFvE+qJrIuhKbSDUPJht1BykbCMZye4AOK+lfgZ+0H8Uvic1rq83g7RYYIwPtC2+tt56y7cZVJMF&#10;k77z7jArSMqlrRZy8vtZ2Z5N8BP2BLfQ5vD/AI/tdAvNQhl1QS6xpuu2Jt/ssQ+YMF3Ekhuh469O&#10;K+47XxVqHgaxvvDltfTtZXUKNDHxIpX0J/SuW0OTxZrEMcXieFFuLiZvOaGZjhe3PTP0NdNoXwZ8&#10;S396mkaLdxtuxthlkbOPb1/SvTw+FnU+J3PZw2FjSXM9jldAs1W1uNJ0ezkt47i8a5mghQIskh/i&#10;OB6AflW1DZyvBJLdWbMykYbBOPx6V7Do37PvjPR7VNPXQ7v7Q3zs8NuNuMe9XD8MdWs7ltDutM2O&#10;qrJNJdTRxhef4gx+Vcd8HntXpwwrp6RSOxSw/Y8Vj/tG1mj8yzgW1k4LuSu1fQ8ncT7Vt202jQx3&#10;erPozLwLfTrMr5eG/vDqWFd0vh/TzeYk03S1jjVmU7txSRO+ON2f9kYrkF8NxSXN5rH2tvLjnEkG&#10;oXTEqp7rGgyRTlTlDc3jWjUjZC+HdMvzpMlzNGYrqS4YOskYYxqBng5O78qz4NLjvZZdStrbyzdP&#10;hludzSHHcgEce3Fa2gWur674ijuvDepNN5M25LlYgipnj7rZzx3qzqXiZfCb3Fhp5WTVLqRmvdQ4&#10;K7A2MAEHn3BqDpo7HIG1uBqTwNZSwrG2+5vpG+dxjoE6IvP1PesXVb6/1l1bwyqqgn+YTIf9WPvM&#10;VzwPf9K6rxPp0aWazS6k0Mctw8s2xjukAAAB9Tlu3GB0rnhpGnR2El9I0izdGnRsBR6H1BHag64/&#10;CctqekXxvPOgv0jtgWVLixbcJF9Ax7ZzWY1jftqLWenWrXk0cP8Ax83ZGyL3xwB+Zq34g1GTUSYr&#10;eS4jWMqElUrHGwz0C4wPrWFca1oxsLiKSS/d5D9nga4dmjiYHO8AYHXigOVFTVNP1HS7/wDtK7uo&#10;1CqdzR3CMOOvFZL3eowXX9qalpsiSSSj7Ol7B5eY+0hyxHXpxUnjLxnbyrFpDaNbX0kcQV2/s8rl&#10;j2OFHNc54j1zX77VoW1i1tbiS4/cyWNozjy4wON27gYHvxiuqn8SPNq04zk0z7Q/YT/bK8NaX49X&#10;wv8AF7Umt4m01bTTNSuJlEVrtblSR2b17V5Z/wAFxvjV4f8AGV/Z/C3wV4z0m4sZLP7TrhtpFaS3&#10;bPyFuOh9uTXz3aap4ZivLlNev7WGxt1WO30+3zLJuP8AEzKMAZqLxJY2/i1LG68M6rZx+INOuAbW&#10;6u4FbzYxyqlnBBPpuBAr2oSUZc/kfF5hldKnUcovVnYf8E+v2ZfEnwm8Da58YPjboiabBqhSbTGm&#10;Z/Njhx8kgiCnr1GDn2r1+PTJ7nT9S8W+Gptcvre7h2f2QbcRreOf+Wu6Rl2j14yew4rw/wCL37cX&#10;xnt9M0H4Rax8C/FGl3155UDala3K+Uy7hmTeDgE9h8oArsPBGt/tL+KfA95qCXF2LyHzItPt9Slt&#10;2/dqeNxOdpIyA5yV7Y5z+Y57WxGKx7d9EdeElTw9LkZ6v8PNW8XaB4cm1/4heH/D+gtp6MlnbxXH&#10;nGYY/icrxjjp3PWvPNI+Oum+PPE914X0vwnouoa5qCkWdnaM0zybBlpHJXbGq4xnJzisFbBfiD4b&#10;l+B1t4oMupNMl3qS/wBrBLOxGPnQ3WWZuTztXrVqT4E2/wALvhneeFtG03wa19dQLaXeq2kk32p4&#10;WOXaNpSvmPknAyARhu+K8T6vUvdHT7aMtEbnjf4xeANM+EdxqPjP4mroNxaGVV8uaJ/tDBtvloiE&#10;nGe5/KvFbDxl4sh8ef8ACurX4g6rb6DdaT9vXVrPR5FWViN24bWz8vU8446Va/aA/Z1jsPDFh4e+&#10;GeiteWGixxnUrP8AsVGvbiVvmVxKhCvk9QoJFe7fB3X/AA/a/DWz1K90q80hrO0SPUG8QWXkStJj&#10;7qrI4JHbjr3pU6UqMrsnmk+p82/st/2rdfHLxd4u8LRzaxNY6WqzXGstJHcXUpbGxVfjbjnIr0b9&#10;oDxf4s03wTb6TNew6JqepXW+OG3bzvIiAydxwOucYxWt8SPi74Gn8cWKaVDb32yGa+azsbeRZbVs&#10;Y82Qou1wP4V3H6Vg/tIeL77XfD/hjXfD3hwwXyqqwfa1HnSxk7mkdDjYp6AHJrsoylOepXNzU2eV&#10;eN/2XNa+I/w0fW/A2g3Wqav5qJfSRxliiEjcdnO416Ro37KPi+HSLWFPB2qKq20YCnwvacfKOOZx&#10;VF/Gvhv4ffY/FHjTx9Ja3lvcebJpdpqskChe7sYsbsdlzz0pLv8AaZ+G+oXUl/afGL4n+TNI0kXk&#10;+FrfZtJyNu4ZxjpnnHWvV5rI89xXNc/K7cblS8VoQnmnkntS6hCpRFTjFOmVYJlEVzuh6/U06SNL&#10;qNd33S1ff+7a43KUD1X9iWW3Hx60x52ZRHDIG29wR3/KvqD9v+WC3+Al/K1srLNCpjUr0OeDXy1+&#10;yrYw23xg06xDtm6R0RU4LHHTNfQ/7fNp4itvhxDalZfssNuiSR53Yb3r5/ER5cUro9CjWlOlqj4L&#10;uoJYIlmcN93vVPe8h3Y+tbPiGWdSYlGcNWPLlTukNerSX7tFxcblGW6tCzJKG64rJ1OGGNh5SAc9&#10;hWzd2kbr5wGc1kai64YegpVEejTlFx0MHU9rAjNY8p+c1u3NrHKfMLVk3No0Q4HfNcco6noUJR5b&#10;N6lYkkYJpAoXpS9D0orllF82iO2PwhRRTQ4ZtorMoA/OCamsXdL2GSJdzLKpUfjTfsLbwuDk81Pa&#10;X6WPyRwb2/velTJxK5We5z/2F4h1bTdS1G+k06azjXy7mNwCvy84zXJ/HrVvD+reKbeLRPE/9ot/&#10;y9SYxzXAT6vql6gE19I7fwxscgVFaQT/AG6KV42/1grHQunhve5i1rulbbpREm0bfSqkWlvJ8vnA&#10;fhXZaqNLjtvMlKs22sLSooLy93MoRd+OvWqiveOupG0bpEGj+Fb6/vFjSfCFsMy10usJL4EtrebQ&#10;brbdrICrNzz61saRJoWkp5sksf4msDxfqVnqN4JbOXK+w6VVRxRj7OVQ5LxHret69q8mra3IzXEh&#10;/eM3eqYUHtXXR6da3yb7+zbaP4tuaz9U8LWjAvpczH+6mw8/nWPNHa43h5R13OflG1cCmqwVg1Wr&#10;myubY+XPEytVeQNjlaowlBx6Gml8xsfbbivUdWuoW+F2g3McnzqjA4rye1cJaKjDvmvoT9nP4Oa1&#10;8fbTQPh/pEbRxySNLqF4V+W2t9xBJPq2Co96yqYeVaUYLW552MqRw9PnZ6H+x7+yjcftBeNtF+Iv&#10;jux/4pfQYVZ45F4vpAciIZ7ep6VzX7cIgvfjZ4w8N6VaLbR29xGLeCFdoRAi/KAOK/SD4afDbQ/A&#10;nw/s/CXheySGzsIEgjjyA20cZb/aPU18I/8ABTX4cX3wz/aXtfFFg/8AoviLR4Z/mXgsCVb+VfQ4&#10;7L4YHLF7PSS3NODc4qVs8nGrrCrHl8ku58x6Fp5iTyh26gV0Nnbv953J9jUGr2Q03Vd8A/d3EfmL&#10;Vyxlj28t+leRhcV+7u0fQ5jgXgcc6Plozm/GWnnyFuFXGG5pvgq+3y+R/d/i/GtTxhcRSWTsjdFr&#10;C8DSq0jRA/Nvz+tWeR7y3PVdCuooY1E6sd3TFdbpwhe3EkWTXMaDB50MYrtNGsJY7YBUp+91HHcv&#10;aJcyWsglZ2/Ouv0zxAJIk3N/49XISWs0S/Om2rVhcSxxDH8IpOp7NXOqiueR10mpOyE7+Kr6LDLc&#10;eINNMXzSHVIdjY/2xWeLt/JB5+7XoP7IfgK6+LH7RXg/wdbxtItxrdvJJGF6QrKN7H0AFeZGpKti&#10;Foe5TlGlHnelkfWv/BdL9mtda+HXhX4+6PYu11pMMNnqFwq8lHRdpb/gQ/WvyT+K/hlysfiS2Rd2&#10;Alxjs1f07ftBfATwx+0L8G9U+EniAr9l1S0MSy7T+6YD5JPwODX4E/tJ/sy+I/gj4y8R/BrxtZv9&#10;u0uZ1IaLb5sYJ8uX3DDkGuvNMFOVFVEetwjmOBzSFXLqm827dkfLOiNfXDKpjCxq4LSds9gTXu/g&#10;Twl4r+Fmt6D4rSVY7r7VHcxyRt0GQw5r5s8U6/fW1z/YlkzRQC4CyKM8ybhx9MA19zeLfBhb4QeF&#10;vEkqlftFjbrHJ13NgVxR5oxg0eLhU1miwjV3dr5LQ/Yj4heHYf2tf+Cet9HZqzXWu+Dlubc7skXS&#10;x7x+RRvxNfz/AHxz0SW90JfPj2yRysrbv4WBwf1r+hf/AIJhKmqfsLeBU1Qeb5tjcRvJ1yu9x/UV&#10;+Fv7aXhiLwz8S/GHhKzjxDZ+INRiiX284kV9NiqMXGm77pGeDrfV6mYYFbK7a7Hz/ofkwjll+XHf&#10;rXoXhVILvRzqTxrM8cgaNTgla4/wZo9rqt35H2UeWvVq7SwsYvD8DizX9264G3nNawgz83xUuiZ1&#10;9trGsWmg3z6fdm2Vrfc8aZ/eY7e9el/sDWJX43XGpJB+81DR2LK3G0+uPWvLdNW7+xeU8bLuXd+F&#10;eqfsmXMafFslJJTMumN5aqwHOa6oRlujzalROPK2fZJ0K60eaS7u23Fmz16fKKJ7e4msL0qoKvZy&#10;BkbvuRhRa38F/DcxXssjNLZobVRnltvP6io9H1H7TpNw6Q75kG1st0xW037rPKfu4iKXdH4SfEBJ&#10;LPxtq1nMm1odSnVlx0/eGrXg3T9R1+/tdI0i0zJdSJbxfN1keQAH9a3Piz4XE3xo8TDUpPIRdeud&#10;y9f+Wp9K+jf+CWnwu8IeKf2r/C194y8P3mo+GNJ1MXWoizgGGjRMhTkctvxwOa+JzDGUcNzTlsfs&#10;OU4WtioxjHsfqR+xP+xn8BPgb+zpovhXXfhpqF5rElnDca9q1jq8QaSc/MSAGBwuQAten3nwi+D1&#10;i3n6Nq/xF0nb8whiZ5Fb8mNeW/Hb/goloXw88aSQ+Hf2ONS1TRYWD272V4rtGvq/7sYPtnisVP8A&#10;gsP+zu7xW/jP9mvx/pMrphfs9pHL+IBdSR9K+JeY4HFSbT/E96WTZhReq3PVtf0vRtEiAtf2hfGE&#10;MZA/0fVtLJUDPTLoePxrD8SS2ep2ccXhz4q+EriZWx5et6ai7x6cbea5G0/4Kx/sB6rbyW/iDXfG&#10;Gjyb9v2fUtDlfn/tmzYrpNC/bw/Yf8fyw6FoHx90+3kaPPl6pp8qAf8AfScVXNRcbrYxeEx1OSio&#10;v5DvDHwh+IVv4/0o694M8K6hol0WW8vPDepRq8RK/KxXcatfF/8AZV8baNDcS6V8JYtYs/MBhmW9&#10;Ku67Qedwxn1rpIfC3hjxzpjXfgvx74T1K12+YLtoljRFHfPcflXCa94d+POoNJH4BvfhzrtgjFYo&#10;7PxB5Lu3c4SQ+3NFOWCq/DZv0QSjmNFe9zJfM4jSvBHhrwLdLJ4o/ZP1xJi/zTQ26XC9D6HpX4s/&#10;tC3EE3xt8XXNhpUlhG3iS6MNnNHseFfNPyFc8Y9K/cSTWP28fCJZLD9nC4urWNSZpdI8TPJsGD0B&#10;Br8P/wBpa816X4/+MZ/F2mz2OpSeIrpr2zuW3PFJ5hyjHHJFfR5PCMJtRSVtdDx8dVxFSK55Nq+l&#10;z1T9km4gf4f61EyLu+2ZC9+nWvQPC8z2ShXlVvMz8jDpzmvIf2XrXVG8GanfWUrZebZ6c4r1DR4b&#10;vTkDaq6s3l8BmHJr9Jyvl+qI/Nc5/wCRg7HTeKdMiv8AXbfVbSyWGAwYlZeoOKNT8T6dd6LHoCbm&#10;aGeNo1VuR82P61d0q+nt9BUPYLNIwJkJb7q/1rIvNK0qG7i1GPTpYZppkHmZyPvD+tbVopTSOTW5&#10;9Bft7aZd3P7KvhrT9JvZrO6a8s2VxLtIAHIr5D+D3iLWL/44t8NPEnxHTT7DXdJ+zXGpapIZIYGC&#10;dSD15r7C/bR8P6349+BvhXQEv1tpf7SiLTNx8vlda+Q9F8C6dpPxl0Hwb4sF22nXGrQrrF5Z7Fl+&#10;zgjdtZyAMj3r87z9U5Y5c6vofrfCtSpTyeUYTcT2TSfgX8WvAtsdH8D/ALTvhW7ttoVd2IxIvUcn&#10;GataV8F/iHMdutXvhzVpG5aS2vgpz9c4r6iH7O3/AAS215l+wfEPx5awRqzK0d1YzeUAORw/qaks&#10;P2M/2AtQS3h039pbxtambHkRXXhyBi/OByH5P4V4jwuHrO0YP7juo55mNC8VVv6nyD8Qf2YfEGr+&#10;FNW1uSfT7VIdPdzb2IErNgH+MnHQelfGN7Z3EGhtYrZxyRszmVhHllPYtX63fGv9lr9hb4PfD++8&#10;VeJf25NS0uFbWQ2tvfeF5I/tbhTiNf3nzZPHAPWvx+8T+MLK6+2WGmSs0LXT+RIsW3fHvO3I6ivR&#10;yvDxopuCauY4rNK2Kjas18jmEgYPyK7j4R6lPpPiC1vFvBB5cn+sdsADNcrpUYuJ1En8TV6x4p+B&#10;F7p/g+x8f+FY3vomjU3VrEPuepr34+7U57nn08PCdF6n0Z4b8QaXq2mRg67AJLhVEd1DINob3x0r&#10;sPCd54p0y8S2e7Dbf+WnUN7ivjsW2q+HNEj13wjeX9jNjfLb3APlk+lelW37Q/xP+Hthptx458OD&#10;y5oVkj8tuXX19qeKxdVx0NMLhKfNqfe3wPj0q51BLnX7GG42oAySRBlOScjkenWvMfAk2m6L4j8d&#10;yaRpzQ2f9rFpo4RhY49x6AdBXL/Cj9sCaXw/falP8PL63t5NPIt7ySMrH5hHUN611H7F2qnxRpfi&#10;a+vyrfamZbpZlzkE5FVlkqkpXZ4vEEcLTjytWNr/AIKIeCfib40/ZW03wz8JNA1jWJdUuoT9n0iF&#10;5maILkBwueM1+e+mfsR/taWmpR3Gp/s/+LbWGN8ySzaPKqqPU5Ffql8T9T8aaD8KNJHw50vVLiSG&#10;4VZZLG0kZ1RR12oc4968uufjx+0FAklpqGja0Ny4YXUd3GMfQ5GK4MyxUYYpo6Mkox+o7n5+eI/2&#10;Vvj9oF04h+A/iqYNJlZToM7Jg9wQpr3j4JaVrWn+BLGw8Q6bNZ3trDsmtZoyjR89CDyDX07H+2n8&#10;cfDOmLavFf5jVRGrXUiqQBgDJU14tc+KLjxpear4r1CV47q8uGE0bSBvnz+FThcUrHVmXvU136mL&#10;4ku5BdQoq/wE9Kp28tzPYXMkYVu2TV7XLee1mXcSz/Z1UY7HFReH/t01u8VunysuDuXqa9yFbmpH&#10;ylSL9rsel/sW3Lr451h/Nj/0fwxet5fOXJjYBcd/pX54xeDPF48d/arrwfqUcbaqx3Pp8ir97PcV&#10;+jP7C+oS+G/i5fahdWkUn2PRbi4fzI8DCZJHGSfyr0vx/wD8FLdAX4Q69oF54F0eae6sJbe1Frp7&#10;Iy7kwruWUdP9nmvLlW5ayS6nrQjKNE+LZNUhuXsbUoCu1V+lWrWx8rVreWDAP2yIKQcfxivP9G1y&#10;8eeO7MvPmbmUeuc4rsfAV/eah4v0nT5ojItxqkQ2egLivfqUeWimlufP06idZpvqfsD+xb4V8Oah&#10;rB8Y6pYQtfW9jHFatJ8xjUr85GemcD8q+Nf+C+f/AAUato9Pf9jr4PeJlm81VfxVe2cnU54hBU/n&#10;X0t8K/Gdt8O7e4hndWWaNUj3S7duBwc1wfjT9qT/AIJq6B46uPBvxdXQ7PxHIQ919s8OmXex7mTY&#10;R+teHOOuiPp8NKPJbqfif4R8AeKfG18bfQ9JZsctIw2xovrubir2veGI/CuuT+GxDY6k8K8yWE/m&#10;KG7jcOpHtX7IXv7e3/BLXwaZtAPiTwr867f3Ph8su30O2Osvwr+1/wD8Ed9b1zy9c17whZrsP+kD&#10;w64Y89OIT1qVzdDpUqHLrudR/wAEgNVudH/YT8O3AjXzis3lwgbeN7V7t8Ude1WX4B+JvEGv6cbb&#10;ZodwNitlnO1xnP5V5T4D/bf/AOCdAvbLwH8Nfi7ollBJIyWlvHaywx8ZJwdgUevatq5/aV/Yz8cz&#10;XmkaX8RNO1yzJe2ka3jnaC4bJyinbtkOc/dJqNDL0PxPsPgz4o+JHje4t5pjb3188k2j6VHC1xc3&#10;o8xvkVEyVI/2sZrtfhj4E+Jd74303wh4L8Haxd69Y3RW6sNP0oXFzFGvEjtEwIAUZyTwK/Vi2+Hn&#10;/BPfQtKm1a1+HemaPHJK0k19J4buIOSOSZR8w/AgUzw/4F/4JrSa40Hw11jwq+pXULrI2k3ckc0k&#10;MnMoYhixTjJYnFLmpyly3K9nivatvSNtyT/glB+1EnhAR/sW/FHxlpKa3G0tz4a0r+2lv9SjRid0&#10;Nw6fIrj7wUElRxxiu7/4Kh/sx+JfGnwnm+MPwb12ex+IHhezuDY31iuJjAV/exKRzuI6V5d4e+DH&#10;/BMTwVrEfxG8B2/g+zvdNvSLfxFp+suvlXAPOZCQN3/Aj9K9p0b9pD4YeNYYtNsfjPo+oRupi3R6&#10;xHOMHsWyM596VSrGnFtscMPO90rn8+Wu6Jrmu69c6lret3E1w0pM1xfMzTPLuwyn/bBz14rWtdKf&#10;w7M1jHFITbnDFvmPrzjiv2E8WfsPf8E2r/WtQutW03w19purhpryUeIQpaRjz0kAHPpXy7/wUU/Z&#10;c/ZA+Dnwp0bVP2ctOsW8QatrAhRbPVGuWeEDLEKGbGCR1NbZXiPb4yKTuLG4WtTw0pOLWnY81/ZT&#10;/Y6+J/xu8Kt8TvC/inT9Kt9KYXMM10CxjdHADHjYF3HnLdO1fdfwz+O/g34Piz0b41ftI/CW41Kz&#10;vRBNJZeGTLNHGOk2+CYK5P0r87NFg+JV34QtfAniX4l3lrpNuuIdJs7kKiHvvCkd/rV2w+Emgbcw&#10;xSS5+9IshwffNfqtOnTqxi2k7eh+W4qpOEmlJrXpc/YVf2zvAvxt+Esnwy+GX7enh/wmtxpskk08&#10;OnmG4lZziOKNZZSImK/eXt9a+TP2jf8Agj43hj4Q+KP2iG/at0/WtF0HT4726vruzdjLNKcJEsis&#10;VJLNt74LDpXxhJ8O9LgfP2eRWB4ZZjx/P+VT3jeN7zwu3giPx5qkejyNvk0ya8aWAsDxleAeRnp1&#10;ro9jKL91fgeV7Re0u2clpN+kMZRZcszEkN6Y6D6VauLuS6X7OHK7mxn0qrdeDvGOn/8AHrHBcx/7&#10;DbW/I/41k3L+JoLlFn0mVVVssyLn+VP2soSslsejTjRrW1Vz0j4e2Oo6Dq5uYJ2z8pHP5/pXCftw&#10;6/daf8RrOS8t7e7jbT0L2swzt4PPHIrpfhz4wjvtWhsGvljuA5Vg3YEfMMfQCvuL4efsYfsbfHjw&#10;DpXxL+Mdnpb6xNp6JfT3HiE2+3aSqLgMBnGPfmvCz3GRlg0lY9zI8HOnjHKSdj8f4/EcdhrEer+D&#10;5rjSZlcNG0dwfkbHY11Fn8X9KvdM1Cw+KHgmx8RXV1atHaapLM0NzayZ/wBZuQ4k+jCv1s0f/glR&#10;/wAE7L6SewTRNBk/enzJG8YECHn1MlUJv+CVP/BOhtck0XQ9JsdQfdtjkj8UNjf6A7+a/PljKctD&#10;7r2NTlvbQ/L74G/C+z+ItvHrl38V9NhuNHm83/hHr+5ZZ5Il53QhvlIx26121/5C3m+0O4tJzv71&#10;9qftP/sA/sifs2/s9+IviN8PfCyw69p58qzmh8SCdWZpNvC9SNvNfCGnX8l7dRpMOS+Ota06ib0Z&#10;rRpqUbtHp/gnw5JpM1vqt5HG0byLuXrnP9a+iPBuoaLYalbp4cnZcwhpNpxjPavCdAs520GNre1d&#10;miw2N3tVbwZ4n8ap4m+zA+UWk+67Y4zXZTqxjK6YpUnPSx9h2fjC+sbE20OoYLZJQ8k1x2r6vcah&#10;q4m1Art5HzLmub8HtrEt6sl7d4ZV9Tg1vaw5eNgSGPfac10fWp9jn+rRcrGfq2r2UcPl5b/Z2rwa&#10;qBotb/eJNHlUxLGF4/7661YtrH7X+6YH/vmo77Sm0iLEcTMWOf3a4ry686ktz1aOHpqKTZl21ylj&#10;LI2oTOYJF2SLuPC9xV34b+J5/GHiS40TQ41la3WSdmkuFjVI1PfJ9KfdeHZ/ENlNYbfmYfdAw2D6&#10;e9eNi21v4a+IdSshcMtw0Zjt4ZJNo2k9Wrl+vew0jqehhcpliZ2VrH2F4L0HVb7Ur7TNH1zTZ9Ts&#10;bL7XNo8FwrSSQ7d/Azg/Kpr86f24fAVr8IPjxqGnJbBdO1YDUrEBTsUS/MyDPcPuzjgGvfP2dPij&#10;4k8cfF3TSs1xp+veHXWMXVvNvh1C1YhZInx1ODkZ6AYr3j9pT9nT4HfG7wlbeK/irp7eZ4fuXto5&#10;o7owfLI27axx65xmuz65TrYT3o3Z4WOwmKyrHKEZXT/A/N3wx4ytLeGOO1naNXX5uflx9K9S8K/G&#10;My6dHpWpyW+pabjY1vfYZgf+mT9V+lewN+xl+zvaX507QNPT7LJhlafVix6dBxRL+yv+zt4eXcui&#10;suCGby9W+bdnHT1zXzeIo4Wr7zWp9Vh8RXoRUZSVuhyvw88Aaxrc0mu+E9U1LQ4lP7tZGDRuPT3r&#10;s7a4t9MtLiy+KGrrcWg4+1LbgbCfX2rp9P8ACvh9YYo9B1bVrGNWEMNnJdH73qPl56V1Fx+z74f8&#10;R+Ho5NU8cTXBYh1t5rhMtxzkfWvDxFd05csVY9GhJ1m5PU8n8U/spah4q0pPF3w0vobywlj3lrWR&#10;XAwPukZ4/GqfjT4seIfBnwftfhtcaFfQ6ihhSRpl/dlAe2OlegX3gVvgfotxqfwy8WNp1xNN5LRt&#10;dI8c7n1jZgMVetfjd8P/AB/pv/CPftD/AA8bTZ9nlRa5Zx+ZGx6b3XG5PwyK4cRiJaNrQ9XDU5LV&#10;I8Y0v43WWlrb217cXmmttGJGB8vP+8ORXv8A+yp+1NrmveIP+EV+IXxStZPDKrieS6tPtjKnORFk&#10;5DdOcjpXnvxB/ZLm8ReGpdc+FmuWmr6XFx5kbCRWX0OOh+teR/D/AMIx/B3W73xn4x8O3T2yuUjs&#10;ocqjtTp1qEKfPG6l2IxFHFYiXLUWh+snwm09rG9t/Efwv+Len3LyDfYRySNCl2g6K0LsDnH9zNd/&#10;4b+OviL4peOn8C694d0Oz1OSRU1aO6s3jvDHnBlg5HmD6rmvzg/Z0/4KPSfDGSPR9f0bT77R5JP3&#10;nh3xJHugKn+5IBlDjurV9oeAfi3+x58Y7KP4gfAv4jXXw18fW7RSto/iS8+16TqEYPzRxyH5l9hm&#10;vXwuZ1OVKWh8lmWS05VHzRuj2C+udZ/Zi0Xxt4w+GupjXPE0ymOyvNQiAS0hz2jbBYge1fEPx9/a&#10;H+IHx2lsZPF01n/adrkXE0VmI1ueeRjFfXmr+N/jn8DvG2l6746+EWm+KvCfij57PxR4fhaeOMHk&#10;/IMscd+K9r8I/Av9lP48PpHxNsPD2i6otncLPqNva6ezSPtblJER9wOezquPSvoqWbe2p8jPgcVw&#10;zh6db2lNWZ8XfCjQ7rXtN8Gx+NNWvrLTYIZf7UvLe2dYYw2diqwGCfxrvfGut/Cvw9pt9afD/SNX&#10;07VGms2trt1824mjiITzPX5ifyr9R9J1j9lPxv4Zb4eT2OgwWskaw/2Tc2oiwB0Ayo/SvGfjF/wS&#10;v+HfxH1JvEPwl+Klxoszr5bKkMdzGsXXCjPT68+lcc8vnVlzxmcssLUp6WPyj0ZLnVPi+nxV+IXh&#10;vUtL1tdQjF1cbd0Gp8nbJjorgcEd+9fROq6n4m1W3t9UhtGtUbaXmkQK7pjlNoHevpP4j/8ABLT9&#10;otfBul+Gvh54q8K3EenRqJkuI5IZJnB++TggH2zXjv7QX7PP7Q/wFtU1f4j+G/8ARB8n9qWOZYRw&#10;OpGce2cVz1sHmEbSjqvLc5KlOUZaoo/BzxJ8S9ft7jxhpvhybXYbO/8AsrW8cUkP7tl5cuCMADAG&#10;OpXmvG/iRefE6PxVqVh4k8QTWmm3kjCW8+0eaRCc5WQOCMkcE9cdK7z4Y/tjfEjTPE2mfB/wjPBB&#10;Y6xI8FxcTWwwzBCcBgOp9K8j+MHxmudVH/CP2mjwrfWckguLq4YmEMrHOV9f9k16eIxnLhVGOkut&#10;zkjFxqXex0N34w0NPB9muneFtMMckbQ7bW6EsSQKMb2du5HavKNa8YS3Hh3UtUtbWPSdPt7xYLWz&#10;tolPm8/6zGenvivJPFvj7W9T8KzeU9rearcakY4bWCR1fk8BY14rfi+HfxA0PwXoOgavpGoLq0l8&#10;0960cZZdr42QsPX261xRrQmrX1D4noegfCXwP4V8T/EXT/Fvj+31HWriRjDpMMdoP3Sj7zNhQpX3&#10;PNfTHh34ceDrbXZP7E8PWtrfTOX81o1ARdvC4Ax26VneAfhzZ+EvItLyCGTUPsaGRrXgQvjlVB9O&#10;5717J8HfA2rarqlnqBX/AEaS4CySXFv/AI8mvUwOHi3zHuYPLadCj7ab1ZL8JfhEnii6YaverDtY&#10;H7Q8J2ZzwABzj3HFfY37O/7PWleHf+Jx4j0+SS58oCGS4jVcjsQAOn15rD+F/wACdI8L2dnq3izS&#10;re6+1IAtxEzfLhuECjvzX0XYpb2lvHbRwtGqxgKuc4HpmvWleMdDGt8V1sZ9v4cj0+1aGGGHzGb/&#10;AFzQjgeleO/tEeA7V7W5b/hGvtztCPJunuPLaGXPBXHLfSvcbzW9LseLm8WM/wB1jXhP7VXxR8Mx&#10;6bdeF4LuFZLq3P8ApTX4j2MvPQZY+nQZrTC87q2ZzyfN8J4L458HJ4ahPhzUNOmvrryDJeSKh4Yg&#10;bGOBkDPUZXNcN4/g06LRDcaIs0yi3Ekcj2+2NWzgrHGOWP1NbsnxcuPE+rTaZLq66Xpflq09vGpE&#10;bAdSV5aRyOmTWD4y8aP4j8URqmr391EExH5MRQyqOmxQuK7Kq90VHmjLUi8K2wtLUT+Ikv7bYhMe&#10;MGV129NvQLnuSTXN+ItV0yXUlgZ4bfy48Jaqu5eT1yvLH2NR+IvD67l1fXNRvApZjHZxzOAy/wC1&#10;3z9OKm0qx1jUEiOk28elwcnzrjGT78gn9K45Sj3Pbo6xK2oa2kFqrpIPMZsRs0O3ae5Ge/FcH4p8&#10;T6Rf2raXJrbXF4GLQ6bayht7d923rVr4qtdaTPb6RpN8t5eThhNeTRsI+T0GOT07CqvhvQtC8CJL&#10;rF6rPqU1v++1CSNR5C46hf5d6z5o9zujGSWpydoF8X6PdX1zeeR5MixG3LbFiIPPPc+1Y+tQafqk&#10;kfh+wvG8uDc015NnbjJOMDp/Wtq6kk128lhtr5hbuSVj2oPLH/PRsHvXnfjSG/Et2LCeSRbdl+fz&#10;Nm/p0x97n1qr6A/d1Zn+I9QtvEMV5FeeJlt7ezuFNv8AZ8qzsPauXl8Y63C09pZ2omzyFLZVh603&#10;4iW+si3mn1SOzjm24WzuY2aTlfv4FcbqVz4fm0GQW2u+XcLblrmzjJ+YgcBVxgc+9d8XHkR5kvek&#10;y94n+KuqRzLHbxJZrMu1poRGqAr/AAgKSd315qnbfE6+02BriNY2kYYEz4y3t7c9+1cfaRObBraK&#10;XMl1GfOVYz+7/Pv7j86wjb3AjSCLVWCbst8vzAf0ruoy93U8zEYPmlzH1da+Ok/aK+Ew8L+L52vr&#10;rS7V5Y9Nt1dGvpET5MsgzsU8tyAQMk1znwq/aU8YeO/D8n7O/wAF77T9N8Q27SS3V1p7+dHa28YA&#10;LB8bS24nCcnjmvG/C3jC9sbiHTxrXkKXEHnsoO1X+UtjcMgZyQTyK90/Yk+Fnw40H44a34X+GfxE&#10;gk1TUrVLKTX49PCSJFJlrjYiNsROFG7JPpXg43LY4ipzHk4qgqUuaRyFr4O+H/izWNP+GfjT42TP&#10;4kkvpEez0PRmS8uZm5xO3C7e/ArsfBv7LPi6XW9X0DUfFl9eanDIs1n4m1+by7W0VQF2KhYb8AYz&#10;jqK9M8Z+M/AfwR8Wapo/wi0rwfrGpWt1FBd6tbXEk1xC2cMyrIP3kpGeAwFdT4hu/Cvxt0XVvDVt&#10;qXinQ/s+lxIuqXsYkeZuu1IkYYJBBCjkd6+QxtGeGrpSVkc8fe+E8G8a/tD2vwu1iw+HHw28RWOt&#10;XFofI1rxRJprNIs/Q7WzwvXJ9K9DvPiv4w+IWs6R/wAI7pWp6josNttvdW02zhkaeYL8xXzMttHP&#10;Ir5f1T9nn40+IviLJ8CfBs2pf2fJN5uoaprFj9mleDPzNycr9Ca9f8V6jYfsYeCtN+HHwy1O1m1j&#10;xJN9nk13U9UPnaeAPvjGVjQdSeuPWqdONaKM6bqUZNtE+t/tp+EPhd4ik8J/C6K5XR7W8mXVrry4&#10;5blmK/LlpOfv53Z6Y44r0D4wvpHiv4Iw/E/x6F1pZNNiffbyfZ5YiR1XDBeOPY18O/GDT/g94Gvr&#10;S28C/GOXxR4uub1p9evLXTS0EzO2SRI2FfHTnGa9R8A+JfGnxT+Hx8N+Ib7UmtZBiyitwfKlZPvb&#10;mAyyjsuBg1aoqhubRrSre7FHmX7R93428N6TptzpKTNHNMZS1vIJmi+YbN3XDfhisKLxr/wUCkiW&#10;Sy1zxR5LKDDt0kkbe3Pl+lfpZ8CfD/weh/Z4s/hz8T/B8LR+SftV9dRo00bOeW3EcAHpzXluq/sZ&#10;+Jv7Uuf+Eb+MQ/s77Q/2D/iaD/U7js7/AN3FKnmWFhJwkr2JrYOvG3Kz8t/Gnh+bwvdR+GtQ0YQ3&#10;lqxDvz84J61FYQtNH5Eabm25r3f4teEdI+J3g+PxVpzJ9qWz86OSHD7gBypYda8J0ecRSbHPO3H9&#10;K+3y/MHWpOhUXvI5MHUliOanL4kekfstzNZ/Gzwff3q+WDrEabmb+8f/AK1fY37f2lRSfBXV9VS5&#10;/wCWTSSssfYngV8S/Ce4S28Z+HbuOQ7oNet9pz/tf/Xr7c/bFiv734HeIMhmh/s/aPpmuTMZcuIi&#10;z28P72Hcex+ad+rPAGO75eFLdSKz7mMyxb9+3NXrwXAhMXzbV4+as25kkihCZr06cJcqRnGaUrEa&#10;IqRtG77qx7u2z5kmeDnitLzpDxu6j+7VG+O2FsemKmpTlc9Kj7vzMa7eML5ezbn+L0rKuwGfaHrQ&#10;vyd+2qFyqI3mvmuaUXGVj0KceWRn3EBj+ctmoUJI5q1fSphVUcZqrhc5UmsZfEelGXuoXNMijO8O&#10;W6tin1JpsZudQjt5R+78zLAf3a45fEaGtJCltp2ZxtkxhR6j1rHERX5ifxrU17UE1G7yn3YvlTb3&#10;AqmbZyMkVi4nQoykkkNiZJXVVkINa9kY41GFLN6mqVlprSsCI8H2rSitFiXDAk1nL3TuoxlTjqXD&#10;DFeRqJzz3961tH0/QLdQ0qLkeo61jIW3YBq6jKI8fxdqxlUdvdOiMVLRm5NB4fu3GLdSvStPSfDP&#10;htTvFlGd3+zXK2KXUsnkrHk/7NdbodtcbVSYbSKzi6j+I2jSpxZpXegwSW/lW1mgXb7dK5bXtES3&#10;bbHBz7V29jp90PmVicDOCabc6Kbs75bc1Mo+8mVKMeW0Tza38JG+m3vEzdsN3rZ/4UL/AGxpzXEF&#10;qyMRlWWuwtdESyfzBH3rotN102dsY1XouAq9f84ro9orpHI6MfZtSPnu7+FniOx1638OQ2sk9xdz&#10;eVaoq8ux4xX6h/sS/s/2/wAGPhZY6LeJi+kh87UpCnzMxGRGT6L1x615n+x98BrbxL4jT4seJdKV&#10;47eQjTFnXnPdwP5V9eaPo8n2VktlAzg5/iOT3r7HKcv5YKpNa9D824hxyqVvY03otzZ8P6dJLafZ&#10;zExaeT73r7182/8ABXf4beG/EP7Nug/FGTVI49T0HV209Yt37ySB+SFHfBH619keE/DG3xDp2lOw&#10;WR1zGD/u1+XX/BXX4s61d/tCw/DA3DJp+gwskkEbna0rNy5Hrg115rTjUwbi92XwtUlHMlUh8MFq&#10;fNuoTS6paWmqQkmOGHy5PUe9S297C8TbG7cVX8PyTxyNLpvlvuX5rWQ8MK00t9D12ExWxa0vF+/D&#10;J0PtXwPs5YOXLNe6ftNbL6ecr21Kd5WOa8R3gS2aPdu3c1n+A5wdS2sNuT/WtLxP4b1pUZvse5eg&#10;kDVh6H52k6mIJ12v1rso1qdSSaZ8ni8DjMHJqpC3zR7Z4UvFZECc/NivUPC3lyQASR14z4O1IgRg&#10;Hqc1634PvHmjUK3f0r0Iw53ZnmN23Oqk8O2+oI2xOetUpdFltBsWD5RXT+HGZWBP8X+zW+PD0V5H&#10;5pj+9zTrYVWsjSjW5JXR5yLO5YeXHDndwBur9Cv+CKH7MltdaxdftGa3bnCTSWGmO4zu2rlmH48V&#10;8Yt4NZSW2981+rX/AASp/sq2/Y90WwsBGJLe6uILhFHKzK/mE/XbXNhcF7OtdmWNx0o0bdz6qiuo&#10;vtFvDGoDSZVfTNfAv/BcP4C6LfaD4a/aFsbJftkFwNG1y4WPmRDkxs57lcYHsa+5NXlazuLMwP8A&#10;7Vea/tpfBXXv2iv2ePFHwi8L2cdzql4sN3psMkgXMisDwT0Ne/iaMKuF5YnlcO5h/ZWfUsQ5WjfU&#10;/mh/aC+Hn/CNfECTUYNKYW92u+LaP4sZ/rX1to/jp/HXwt8EeEtPsZl/svSYkkWSPDPM3HArvvjf&#10;/wAE0f2n9HvFk8b/ALP2sXcdrKJY5bGHz41+UAElemcfjivUf+CaP7G2v/F39om1i8a+HLyw0Twr&#10;JFdat9stWj+ZD8kKgjnJ6j0FfK0cFiniVBxfKvuP3/EU+F8Gp5zGtBy5dEnrex+nf7L/AIEj/Z8/&#10;ZB8D+F9Wj+znR/CYu7vd/wAsyy72J+lfz6/tSeMbfxz8TvFPi4Tbl1DW7y59eGkbFfuF/wAFfP2h&#10;Yv2f/wBkPxLLZ3nk3+rWI0jR0jbGWmOz5fZVVj9K/n58XSXFrpM0U8haSUYZs5zXt5hFKpCK6I/F&#10;sPmX1iWIxEfjqN39Cv8ADtra1ldpINw2f0rbt9Ti87danMfXDdqzPAtiqIpWLllwfm61sahpSWwR&#10;412rIcFf7tdGHXu6HyOKXLKx0vgPxE8t7NDqxVo2hyu5elej/s3araW3xwht7cqourRo1cL0rx0u&#10;9jFvt4yzeWBXqHwJt/7M+LOi6lO/liTeoj2/MMLmuun7sbM8qp70k0falncarZWtjqNoIz9njaN2&#10;k6OKv6VpbWVgNWPkrA8rb49/X2/Wsazn/tDSpI9PfdErELuHQ7RmtXwFIZJUN1EksabhIr9Oh7fh&#10;Vxh32sccqkfrCPx5+OfhvUNS/aM8WaNplk8kkviSaOBY1zvZn6V+mP7FX7O8n7P/AMCbO28QahFp&#10;d1dRC41C8twsd05ZQTFuHO0fnXxneWltYft26w400TwxeMJJDbxkcruBPNfs18Fv+Ceet/E2wh+J&#10;njfWlhhmmj+w+G5rjfMsDciQqvUYOea/EeNaeMq1PY4bZs/oHg7GYTA4P6xiddNDwOHXtV1azbTv&#10;AWmPHp8ceJr2aMnI/vMT96qtv448J6XrOpeFtP8ADVxqWuR2wb7dNaJ9nQEc+YSMr7KBz7V7h+0z&#10;pWqfADWNL+CPw0sjfNq0j3StfWJUrE3yqVK8kg5wp4NZ/wAL/wBnXTfCHxebwP8AGHS5pGXQ/wC0&#10;rrT4r6OEylkJAmc8g45wDX56srxWHko636n3VHO8LiIurO3L0Pj3Sf2aPGfj/wAa6gPAPhLT1hvp&#10;PPuNYvoxIkJ7qit/OvVvD37PH7NXwF02GfxRZR+IPE3mByYM+SzehVc8ewBr3zQPh78RPjB4NS88&#10;AWdn4T8I6fcTLJfNbsyJErfeeQD5zx+NZvxB+HvhX4XeCNH1j4beGL5ry81DZc/ELX4S3mtgkm1g&#10;HBXHQkV3VcFmXsbqT5ew4ZtgalZKKTPH/ipqOn/EHw63hTx3o66fo4UOdHt4/s6uO2UB+b/gVeI6&#10;t+yt+zt4rXzdE8NtpPl8/aLaZoSB/wAAxg/SvTrq18Q/ETxVPpHg5317XJ5CqxySbp5sk/MB0Ue3&#10;aui+I/wN1L4I+A7e68X69Yy+JLp8yaNFKD9hXjlyOrZzx9K8RfX8PepCbivM9io8BVkqUopvyPEJ&#10;f2Xn0ezjX4U/G34iaO/Tz7DxdfRxvkH+HzAP0r8tvjtp2rWHxZ8R2mua3c6leR6xOtzfXkzSSzuH&#10;OXZmJLMe5Jya/aS98XXd6IrW2tcRqqpEu3DTNjGQB2/nX45ftN2Ulr8d/FVvPA8b/wBvXHmRv1U+&#10;Ya/Q+Ac0xGYYqrGrK9onxPHmDw+DwNNQhy2dzuf2V9WktfBl5Dnd5l59304r0ptWS/l+wva+W2fl&#10;Zlzk/WvJ/wBmOyZtOmQbsNdE4/CvZtF0OO6mjubi1jDLJjdv6Cv2/Lf3eHSfc/nvNIv642btpZ3B&#10;0yGGOciST7uBVSG31qDVodN1STfK99F5bZzhd3pUd/4kutHW4mhj877JjyyRjBJrPW08UXPjfT9c&#10;mnZY21aJR83H31OK68RF1FdaHJTi6j0PpL9trx3YeEvhx4eRpdzbljaPy+vyc/iK6T9hP9lP9gf9&#10;rn4WnX/jt8YPE2l+LpEvJrqx0mFXjtLaAhfNk67Q2Cfwryv/AIKR+FvH3jD4S6Bpfw+8M6hqmqf2&#10;k7yJpto0siReWAW+UHFee/8ABMn9qeD9gnx/44sf2lPhB4jk0fxh4fk0+4ijsGS4jLMecSAYUqW6&#10;V8/WyGnjMZGcm7JH2mDz+WCyuWHjy3/E+ltQ/YB/Yk1b9nLxZ8d/gZ418XXnh3SdQl03w9cXMMUE&#10;mrakZFiXYEBLR7zjnHIzXgP/AAUF+GPhj9nex0P4NfD9rlfFFtocdz4u1bz2eZrjbv8ALH90A8cA&#10;V237J/8AwU7/AGffh5+zHqX7OfxS8K61Jb6B4zj17wI9pCrK+ydplhufY5xn6elL+0Vefsj/ALTP&#10;jfxB+0dpP7XmmaXqGtWUdwPD2pWMkkv2thzagKMhAePMPFfecPYPI8NW5MTFWadvU+IxeKzGeMVS&#10;Tdr9D83PGHinxXry7PEfiO/vBFIUjS4u5HEfXoCSAPwrmVgk+0rEzdRmvoj9rb9i34ofAC00vx/r&#10;1pZ3PhzxJIX03VtLvVuIHccmPcOVPswBrwfU4XtpFmUc7cV8bmmBpYPGShSfu3dvvPucHiI1qEWh&#10;bRDBLGA38Ve+/s//ABO1LS7VbC7spL5Y2/dxjn8xXgdnNDM67gdy8/jXcfDT4gap4PvVv9ORZAv+&#10;sjPUivFqR5dT3MLJRjys9w1bxbL8c71vCfh/whZ28lhOst7GrCOSX5gB1x0GTX0t8d/2MPC3xg+G&#10;/hnxRb3X2fy4Y7WTyW6Mq9OK+M9A0LTPip4oikh8RQ6bqVxKu6OQPDu+bON3Ffamk+J0/Z++D1tb&#10;a14imvpra4SS309rzzI5ZD0w3YCuKtUqSjaJ6MVTox55nC/HjTNH+CHwk0P4V+FppGuLlVur5Jn3&#10;NHjgD2zgN+Nbv7JXiybw3oOoXU8SyreSqrnbjHHWvLvjfLrFx8UdYvfE2ofbJru0tLiOVW3Iivbx&#10;tsX/AHc7T7g16V+yzNHqngy8aG1EyrfqrcV7WV05QinI+FzzESxWMnJfDayPov40fGDx58IPhFpu&#10;s+CbnVre41Bkjkk0O4kixGemfL/qK8+8Of8ABQz9pS1hD3/i7xJIyL5aCWQSEKP+ukRrpP2n/wBo&#10;X46/s9fDjw/q/wABtettPup5PJuPt1hHcq8aDgYkBxXh2lf8FPv29Rdw22vXXgm6hkuFDeb4RtWY&#10;gsAf4Pc18znn++s+g4foTlgbnrl7/wAFK/irdxLHq6zXSxyAst9pNnJk+++Afzrwi71qbx14tu/G&#10;2stCp1O9eWWKGFIkTJzjagA/IV+nPivxdoth4C8J+LNR+EHhW6l1RbI3zHw3AQ5kZA/ReOtfnd+1&#10;9FpuiftQ+LtM0Wwt7KGLxHJHBp9tAI44owBjCiowMuayRtjo8sW2cjrEduL90iZWjbn733qr+BdL&#10;+yal9u1V/Mtbe4XzlRsYRjVWwaLUtVaY4x5rLt+ldA/hw6jpVxZ2BaHePn+brzX0kXaFj5t39pc9&#10;s/ZCHw98L+K/GMXiXTQ9vfaS7Wcr8q1uAzSgkZxkcVwPxis/2O5vg5rWs+FvC1ul4NJkbT1h8ROd&#10;jFsA7T/Ktz9mua30rWNS0PXU/tCzs/Ct888LShGeNo8Mu71x+VeJ/FL4j/ss3Hwd1C38H/BvxRo+&#10;rPZqLG8/ttZrZRv6Ebc15bl/tUV3Z6sY/wCzyl2R4D4f/wBYu0YwQRzmu6+EcOo6v8YvDOm2OZDJ&#10;qsIKrwfvZritBiQlZWZtzcmvR/2T2uY/2hvC9ycMv9obmBHoDX2s4v6uo9bHxMakfrN/M/Qj4l6d&#10;r0RsNP8AAWsxLeyR4mtXsBOx+bGRnivyg/4KC+PNX8UftKaxbahdM02l7bSR/JEJLJweFNfpf8U/&#10;2nvgN+z98V7LxD8T/GupWl9LZFbXT7C3U7/m67mIAr8x/wBo3w3Y/Er4o+IvifpniqG4TU9SlnVD&#10;MjMiluA+D1r5eVeCvT63PscPhqkbVHs0eMPMxG9lDN/Eecn9av6TYRSL9tvjsjX7vXn9auDwW8F1&#10;5Et+nHOPatifwDDeWqbfEcKx/wB1EJx+VKMlHRnU6co6DfBPxG0vwdr8Ovv4I03XPspJW11pWktX&#10;JHDPHkA49+tfUX7BOsftA/tKftd/DvxH8R21a88H6Tr0MNrbxW5i02wUL8kUUMeI4+FwMDgYrxX4&#10;d+G/hJ4dsRY3thBqWoXoEc19qjMEs1zy0USn5mx0L/KDX2h/wTp/aB07w/8AtP8Agz4H/B/wFZ3G&#10;izattm1bxBdfa9QEaRfwKhEMHPdV3e9XJ0Yas55KstkfpP8Atq6H4b0z4AeIpGit7azXSZ8yzKxW&#10;NihxkA5/Gvww8P8AxBg+GsreLT8N9N8YN89vZ22qSzpa+Y7YEpSNkMuOm18qR1Br9yv2630y5/Zr&#10;8WR+I7Cb7HLpkkh8uUqR8hxzX4T+LNC1vWPC/wDZ3hWZbWRsD/X7cpk45/znpXkU5R+tcz2PoaNO&#10;UsDee5gfFHxl8UPid4at9T+LfxItbPS7O7khs/DNi6Qx2B7+VZRbUiU9NwGT3ro/gf8Ath6f4G8O&#10;weDNQ8OQW8No/wDo+p29mm484y4xycd65vRfg3qA0u4vNTtIY9WjUiZtWkaRZD2AjAyv/AjXIyfB&#10;X4hRPi60yKFN+XlMy7YwW+97D+ld1ajh63u3POo1sRh6inFXse6eL9W07xLY3HiW58QQyafIjSST&#10;KikDPPp+leew6d8Q9e+FmqfE/wAGQW+m6NYXkdi900gE9w7AkBO44HbBr0y1+Av7JHw2+Hdzp9/8&#10;ada+IHiy9sVez0fwqot9JtZimf8ASJZPmkKHqExnpXWftXeHbj4VfsH/AA48MR6Npul6t4mvH1++&#10;tYM/aTE2RbEj/lmnlYODySdx6ijLcsjhZSqRkdeIx1TNqd3HlUd9NGfF0+r6zBeM0+pXQk3fMZJm&#10;JJrrvh/8W/GOgXeLDxTMnH+ruGMqH2w2a5iyuZYdUXVLi2SdY5B5kb9GpuvyW11qkl5p1sIY5GLC&#10;Mfw89K7pYrGU5e7Uasea8Hh6mk6aZ9BeEv2ibXU5hZ+MNPWJyQPtlvkqfcjtXoWlalpWsxrcaddw&#10;TxN/y0icNj618r+CrbxFdH7BosJme4Q4QRk4FXrPw78T/D+qiOxnurWQt96PdgEe1e3l3FONw+tb&#10;U8XMuDMNiUnRny/I+pL2KyhVYYy8kzthYVX5j6fnXpXwi+A5bW7bVfHdp5cbKJE0+ZRuYdtw9K8d&#10;/Z307XvEU+l6F8RLxZ4obhpVmjj2zMx/vSDkgelfU1l8INP0e/tte0fxVNMske6RJJmbbz05NcmZ&#10;cQZliIt0Wor1sdWUcJ5fg63NVbm0uxpfFv8AZe+CXjL4P694nt/h1p9jfafZtLJqtniJoox1f5ep&#10;968t1fxlYX37ONn8K/CXizR4/A+taFLHeapdQh5FvEZQu1mXcG7++K+rNM8Ialf/AAK1/TPI3trF&#10;otqu4Z/dMcSH/vk1+eH7aV3oPwm1PSf2YPCOEt/DEbSalKrZV535X8QMV8jLE4rER96Z9jhcLhKc&#10;Zc0Fqfop/wAEj/2DPhb4n/ZzTxDd6DpviiS71S5SC8vLdJluSj4IAYHH/wBavlr/AILQfAGHwrqe&#10;h+Hvg98PGsbhb+Y3i6bbCILtHT5ccV+ln/BA/wAF2Gq/8E4vBYurhrS4aS8u5LgcHBuHHX1OK+SP&#10;+Dgj4leEvhf8Q/CcfhfUn8xlunvN/wA29gVX+RrGcJUrOJnhZU6spQltsfmV4K+Cfxl8OT3OteKt&#10;Oul0/wDs9jdNqFwrDeeRhWbr7ioNNtIn1aOVrryVjkG75c961fGf7QWl/EDQm0RvEeJ5sBRhhlu3&#10;615rYeLr3S5pLG7uvOkZyPu56fSvQw1au9HFHLUw2Ho1LRmfS0Wr3cNrFa+GyZGkQDzF4A4q7oXg&#10;z+ytWg8SeMtdiV3b/UwyBivfmvDfCFz4m8TaZJc+HNdnVo1z5PmYH+NZz+PtY0bVPsviee9jkVv3&#10;i8ncK6ovld0bezp32PuzT/iJ8J10hYbe5ZWVfmkdutJqev8Ah4Wy3On3a+Wy5AZq8e/Z2+J/hP4k&#10;aHqVhoPwvvdYm0i2Wa/uGkVEt4e7szcCuy0a21f4i6RBFoHgaS1t7rP2WaWYbmHIzisp4ypsj0KO&#10;Cw3xNHRWXjrT8rBbzIzezV0Gka9b6if36K3OOa85m+BfjrwZf/atVXC7s/erpNHiazGZCd31rmqY&#10;mtpzHQ8Hh5LRHpnhXw7Bqd40rxDbj7wx+deBftieCfDF5ri3SaLeTaoq+XJGrHYy9A2R0r2vwT4q&#10;lsf9XJ8pxu3Vc8ZeDdb8SXUeoeFLqxV3X941xCJf0qqfsamxlethFZbHM/Av4A+APBdv4e8R+Grf&#10;7DIsMcuosshaS7lI6sT3HtxX0X4U8N6h4i0HV7Hw1aaPeX9zayC0tNfskurS4mx8qSRuCMN03cFe&#10;oNeGaHcajpax6brepLJNDLgLFhVXr2r1j4MeN47S6uIJ5v8AWLsjI6j3r6TKMJSlJqezPkOIqtSv&#10;T5r2Z8f+I28F+KfiDq/hXQfgK3wx1vSAw8QaDZ65PNZyzjlpoEmyYkY8hQxHPFei/wDBLr9kzUtU&#10;+IPiL4hfF/wrHq3hnVIS9jqUuqxygOknzLsDb0ZR6j2r3P8AaU/Zu0D9o7SZfEPh29t9J8dW1qUt&#10;9WYbUulxhY58evZuua8x/wCCQXwT+OvwT+IXxR8PfGnwbqVnJcR2lvay3QLQtl2LSRN0IPHI6jrX&#10;l51kuJwdSVWKvF7WDK82wuKo06PP70d7nt3xg8BaBo+r+H7DwHa26hdQkklhkDbzBg4cE18p/tFH&#10;W/DHxGtLS3u97fZ90ke7aAT6819RfETxN4xf4nWtn4e0+e1j/s+VLySVdykF+CMjivg//goh8TNX&#10;0z9pbUPDcFw1x/Z9jEt1cL8g8xlBwAK+Jq0amIxqgtNOp9zga0aOFk2cX8ZdMsZtaW48RXUircTK&#10;dqyNsTnqMHitjw54l8eeCtPjk0jUpPE2j7Rus55A8qL6A9a8d8R/Fu81W3TSbjS2dk/5aSNkmrPg&#10;74hatoNzGdJu2t5GOSrtha3rZfKNBQ0udeCzWm5fM+lfhp4m0TWtWj134ReM7rQNbjObjQrz93vb&#10;umzoymvTLb44/DjxMZfBP7UngRdPmkYI2uafa/6Ln1YDlD74xXzLoPjTwZ4yufI8W6P9lvgu5dUt&#10;WKFWHRsg8mvStH+IF5Z6EukfEHT5PEtjtPk6zpxU3PkjqGQ/fCj8RmvmsVh506miPqsPUp143v8A&#10;Lqbnxo/ZG0KfS11z4falZ61pMx3WnkSearDtjbzn8q8B1678XfCS8XStAn1C1ut3y2d0C8atnGcN&#10;0H0r27R9D1/R0X4nfsv/ABANxZr/AK+xhy+31SWBuRx7Vtf8Ls+DHxa1NdO/aK+H6+Gdatrby49Y&#10;t4Wkhk7ZZByv49K2o4yWHWqu+zOHFYeMpWR6p+yN/wAFIfjZ+yD8OLRNQ+IEGtaNfSJ9o8M6pGZ4&#10;5JD/ABQEfNCVPI2kD1Ffo9+z/wDtP/8ABO39ue0tdRi8WXHw5+Jy20Yk1SxvjYXMswAG4yJhJOeo&#10;bk96/JXx1+zf8OvBfhy0+MfgT4gaXq3hn7UqFIbgSqWJwY1XOQ5+96DFc3DovhhNYuJfA2vma4ti&#10;zW8+mzlJkwecoTjcOhFdtHFScr9zzMZlmDlR8z+iCDwx+0H8O9Ht7rxdpun/ABa0SFP3OrWMMS6s&#10;q/3n/gmGPcZrS034weBvGFm2keDtI0uW8xt/s241CTRb+3YDLLtIAY4zyCQa/IT9ib/goB+0F8CP&#10;BzeKdN+LfiRtLgufLt7iS3+2ae8o+9DcI+TGe25etfffwc/4KsfAD44aBYt+178GbLTIb47LTxRY&#10;W7TWs20ZLFl+eLp1OAPpXt0sU+VI+IxmVzpybtc9/wBT/aIX4O2W3xDb+LrGdgD5eoTR3xK9gp3c&#10;jPvXd+Dfjf8ADv4v+BpNP8VQR3H2mJkurG8tgC6nsyZI6V8+6N4i/Zb8aeIYrr9nz9pODSb5X22m&#10;l+IJzdaffZ6KDLnj/dIxTvjBJ8WvB9kmq337PdjFqkLA/wBs+F2nktZ0x99gm7b+PXNepRxU4xR8&#10;/iMLGeiPnH9oD4M+A/gT+2Hb3fgHSfN0e4uEudL0lFJjZzu/cL3znLcc8186/ETV/B2ifEHUIbjw&#10;/FJq15qU800y6f5lvafN0fOAMDjFfcGuaVc/EfR9J+Kd7H9n1TRbo3qMrBvKkQED7wGOp4NeN+Gf&#10;AHhJr7VNX8XWMepLrFwXLagync7Ek4CccmvPxkZVPePn8RRl8PY8U+EHgP4KeM9Tl8a6B4Sa/wBS&#10;t5Iojc2emFYo2zyy9s57ivUdV8HfDXwTqMnj+a71a61qzYrYWt1c7YbWZhguFX7zEHqelXfExu/C&#10;+mQaH4dtbLSdHi3brNZPKLt25j+bArgvG99FrFzDFp+5Yo48MyyFt57tk8n8a8uivZy1PayDLaeM&#10;xSv8KOw8H3Talqou5JPMkmbJkU9vT3r66/Z9s9E0iC3efzJlXa3lswPJ7Cvj34Q2ry7Y3Y7Rxmvb&#10;NE8fy+FrX5b9omjx827sK+my3EOnG8j6jNsth7NU6SPuLwtf2VpEuo3k0a29qxeKBm+bJqj48/aR&#10;0Tw7E0NtNHG208+aDzXxRqX7Ueo6gWtLTVJC0jbd3nVga5481bVZNl7qBZnHHzdK9p4ijKPMfNf2&#10;ZW5+WZ9AeL/2rJ7i7kME/mTMw2ybsqFz93FeS/EH4gC/1NvE+s2q3Bb5hHFEFLEHK5PbBrlfD+nX&#10;dxKNzSMGkzxzXUDwmLiRWuTMFbgl0+X9eK1pSctYkSwNOiYP/CQa34nuPsEmmTWdrDKrTLZWu1pd&#10;3YNjc/vzXcaFoFt4UtJvE2pN9j0tl3WsN3M3naivQs5/5Z4OeBVq21WPTbGPTtOvrqa5jmDL9nhR&#10;mjHsWGB71zPxJ8dahe2hsNXjkkigfdHFJcecCfQon8vetZVGo+8THDxqSVkZ/i7x7pEYaKG40+38&#10;tSInjVnIX05BP615vr/jLV7cKIr7bG/zKz/KHBP91eT+NZPjXx54e8+aymto47iNd026Ufu0/vbR&#10;yp+teP8Ai/4ga9oMUuqQawILUjbHZttZnXPUHPFebzRk3Y9alhI07NnpHiTXdcS+U20qFWG5mnbm&#10;H/aAzwPrXD+MvFB/taQS+LJrxXjHnfZyV2exZea8p8Z/GO/l0dtU1DVrO3ZXUQafDcR+ZLk9WBbO&#10;O20c/lVefxDqF/DYtrWmuv2yxL/ZR+7BOeCARnH40HVOn72h0V94vk8XaxNYaZf6hZWtpIpkWG12&#10;xSr6uQAX/Gs7xDdp4Tu/tNlq99JHJl/tch3lQB9yP+6M+oNUNVuNH07wYlr4m1ttP86ThLWXDe27&#10;FeW+IvGN7bxNb2M0cyZbbliWcZ+8OfSto1IpHJWg3obniv4haTZWbXlt5MkwuBcveXEjGSMg/cYt&#10;29hXE6r42v8AWtVbUIJ445rmZwwt/wCNFHJUd19+1ZN/rV3c6PcWlzprzXE0ZEe1QcD1J7Vg21zd&#10;6YywWNoVbyzHNNvyXUkZU/jXV7SPKc3sYdTptQ8V39/N5NrdJDMI/KjHTePQmqMker2y7TKGZvln&#10;298c8VnvlpUlnsZPlbMW1e/ua2bMztcZu5kjC/Mse3GaFWqSdrhUw0VTbsQaRaTx6kl3CrFm3Bsn&#10;A/Gvqb/gn38E/iLrU2peKrHxcNFtb0yWekXcexpp1x8+wt9zr15zXzppVjJq3iC1yquJplj+zpwX&#10;BPJH4c169J4c+I/if9ovwna/DPVZ7PSNHtIbFdMs7WaOFVzl3I6yu3r0GK562O9jdNnzucU6fLGJ&#10;9Y+DfhJ8MvgzbtYa5fXWq3MUz3P9uaxBEphfB3FWVRvYfjVHSf2gvg/8OPC1p8OPCniZ1bUr6a4v&#10;5pF82SOIszNO4I3YJJwoIwMY4wK9B8S6dZKYdJ1bUtFma2iUra3yBNr4/jHbPoMmvC/Evi/xrf3m&#10;ueH9Z/Zfj1DUtQmEOj6pCywosBQLgEDdsH3gR24r5TFYiWKqXrM8+NCNOndHmHxV/wCChvgfRYtS&#10;0X4V6TfXkzLJBbz3loqxMc/6zcwLnPuRXI+JtO+Nn7Z/w4s7HwF8OdA8IxxxGGbV7qNC12xHzJvC&#10;s+WPfIHNbHxq/wCCbfjTw34GbX/AiXHiDULjEl5HCnltbt1KoGI3dxz1xTv2RvhF+0M+mahF4S8c&#10;t4V0uWHyrhbyB55IZF4eRd3yx89x0oliMPTheLPMisVUqNdD5l8OfA/xX8MPH9hp/wAddC1Cxhlk&#10;4/dFkuVD7T5fUHpkcV+kX7JPwgj8QeCra3+Hs91Z2ctw0Nm10q72i3fxkKB+IArH8DfAnwR4g1G4&#10;vfFniG48VahY2f2bTb3UrrzBauOTjOAMtn6VoaInxV+EPhOHRdD8R29pJcXUkcF3dRk20asT93bz&#10;n61xVM0hVpuMj1cPhZUXc+gde+EujeDdLHh3U9RhvN0ZSS33b42OOeTXk0/7P/ghZnEV1LGu47Y0&#10;lbaoz0HPStfwX43vLbXNM8GeLbORriW2LQ6srFoJWPJbn+Verx/CvTpY1kOtxNuXO5duD79a8Xm1&#10;uelGnGSPx48GaFeeENJuPBmqIYk024miaNmzuBGcfSvmrxFJY2PiG8FuNq/amAHYDJr6F1Lxdquq&#10;+C7rxJr0gjmmjmnm8v5dxOew9sV8iX+pXF5rLuryM0k5yC3XJ4r9Uy2n/tVSa2sfLYGj7bHTqJ2R&#10;6l4c1OLR7ix1eO4X9zewy7VGejg19+ftBeJbTVv2f9YvrBfOhvNHaZW2/LgoCMe1fm7NdTaNpDWt&#10;4jRzY+VerdD/APWr7g8I6rqfjz9gfS9R+0K0v9iyWTLu+bK8DI+lbZpT96Ej1cJLl5o+Z8S6ilpL&#10;arJJF820Z2j2rnNXSMR5Re9b+tWZt7j7Kbra3Q/UVg6j+/TyoTuIPWvUo+9TUmc0pctUx2OyFm79&#10;qy7kyLE1wxb5uNp7VculuDOUU9GovoJBHtK9aqUeY9WnPY5+4IKc/rWbekN2rV1GJ0bDLWZckEYH&#10;rXPUpJyPWpy5rMzJDukwRSVYaGQNuYVDIctwK4KmkjsUvdG1Ppr7LgNLcbV/3agp8QJ5xXFL4jro&#10;x5rGmDpR5W1Y/N13datW19oSMqzaVIV7lZKy0iJ5z+tTKMdWqT1YRjpodFBeeEmUyILiJv4WbBx+&#10;FSRReGLpsLr2xv8AptGQP0Fc7HndUxAqORXudSpo6CPw9YzHfb+I7KQf9dCMfmBWtp3g+eYeZaXF&#10;pcBeu24GfpXGwDkmpEWdZRLCzAr/AHXxROnGUSo0/ePStM8I6gg3fYpFbP8ACpNdDpmgSqgWTdv9&#10;+teWaZ4w8VaY2601e4jC/wAPmZWu68FfHLWNLtzba3CLhJHy9wsY3rWE6PKtDojR5tEdZ9rFlBh4&#10;9rL/AHvaiae5fSv7WDKY2k+VV6/lU1z4ml16z+26DrNvdZGWheJd/wBMYrnU+Iet6BJLJaxWjN5n&#10;zWs9qNre1ZqnU5rWM6sXSaui8+uIRtnYIv8AexXYfAX4Q3Pxl8fW2io7x6fbyCXVLtW+ZFB+6p7Z&#10;rnfht4k1T4j+Lf7A0jwrpMNxdL/o5khLKXxnOOwr7c/Z3+FcXgLw+uitb27ajcbZdSuII9od/wC6&#10;PQDNfQZTlLxFTmlsj5XiTOI4HB+zh8T6eR6N4A8EaLY6XbaZp0RijtVWK2WNcYjHtXo1r4fSyKxx&#10;Bvm25yOtZ+h+HZdNjhvVUbvrXZPGLu1iuIx8y4LZHSvuHGP2VY/J/az3k7s3zpd1b+OvC19bN8z+&#10;Wn4Z5zX4of8ABR7xLpvjX9t/4g3GnurQw6zJBG3XJXAP65r9nfjT4yj8B/BzVPiRPOsbeH9HnvI5&#10;s/dZIyV/HdX4B+LPEOr+NvF2peONUbfdateSXczZ/idi39a8rMPiVM+r4d/dwnVX2lYzitzor5R2&#10;b5uuTWtZ+JbW5Up4ggMwUZWSPhjVRH8xMXB/h+tRSW8bjCDJrysVhaOIjZo+vy3NMXgJL2b+89I+&#10;EXwF8e/tA3d5o/wb0jUL68so/MuLf7UibV/HrWP8WP2afjX8GLZfEHxK8D6hptr9qW3+1Xe3aZCC&#10;QuQfRT2xxX3l/wAENv2e9Sn8CeLfjjeyG3XU5ksbCWTgsEJMm31GeM16h/wU9+HnhnxD+zH4k0i7&#10;VRfW8C3WnR/ekaZTjd9NpasaGU4eNNyW5y5lxRisTjvYzpwS8lqflj4W10rJGEHyq2DXsXgbWhMI&#10;wrDtxur518O6lNHs2oUBwNrfxds16h4A8SfZpAJpMFhXDTqONRrsdUuRQWu59KeE9QXapdV+7kV2&#10;mgXn2tVi3AfjXkfg3xLbXFtDiVvu/wBa7zw5qI3B9/y16dOV43aOOpzdDvBZhvl80c9819hf8Epf&#10;imun+LNY+Dk1xi31BTqmlqz9JAPLlUDsSvOOpFfF9vfCVFCSfw16z+yB47g+H/7Rfg/XJ5/LRtZW&#10;3mk9IpSFNEoxk7o463NKNj9XNW1GWfXUVh8sNuOO2a07GYjU7XVlfH7vZnGa5TV9SMt7PcxPhWk+&#10;X349s1u+CLr+1LJrXzAWjbdtLV2Yap71rHg4mjL7cTf07xNdaTqTaVqmLiBmBXsVX2rfsLDwj5x1&#10;Cx0iONp/mlkhUAuR3bHX8a4jxWGtr+3vhwJIyP5Vq+DdTxDtabgLyvrmu2pL3rW0OCV3Dl5n95+V&#10;v/Bwb8WLzxZ+0b4f+BlnebdJ8O6Gl/Nbdf8ASpz1P+6g49Nx9a/M34iwyWcVvIUO1pPlVhX2h/wV&#10;a8Xx+NP+ChvjmSRtyWZtrBWXp+7jUMPzFfKvxr0n/in47uMfNDMGPsCa+cxUvaYi/Y+vyrDSoZfe&#10;JkeENKsr8qZ75rXGDtRevtWv4g067lsWis9wZX/1jdxWf4Ev7pIJbnEcgEOfm61q6Xqs0mkSWFy5&#10;eSR9wZudo9K6MLzN6o8XHdRtpYzxeHo729fkthgvavU/gdDeN8UfD7axbbllVzaseMrt615Wun69&#10;O0ETSj7PcdI/XmvafhFpNxefEfwh4ctHke4DNAPMUjBIzgZredWMJWRx4ei56s+xPAulT6jd6f4b&#10;hWC3W6DKZZCAM47mq2k2N7Z+I7rSxJG3kCVHaPpkEDr9KtXNhFHc5upGhaPb9mVG/jC+1O0m7s7H&#10;UoZ/M2rMWFw0gyScEH9a7qlN+zVuqPLnUjLEcttmflL+194i1Lwn+1b4suNGu/Imt9WMiSQuVOSO&#10;xFfZX/BN/wD4L8eO/wBnCVvDHxZ0671yz8lY7fWvODXcTYwEd3zviHZeD/tV8O/8FCrUr+1/4wi0&#10;64/dtdqV28dVFeW6JoepLAvmM3yyZavi8dgvb1G2rNH6hlM/9kjz6o/fjxj+1/4L/aMtdB/aFstf&#10;XXNZt9Sje4jhIV7awX5nj2ZyrZwPxqTwN8X9Q+ImvXnx58d+FYbyfxlqrP8A2bfXRt7fT9Kh+UF3&#10;XnLYxx948d6/FX4N/tC/EP4Ia9DqXhTWpokhkB8nzCUkGeQwr7s8If8ABaDwBq8tro2qfBiz0sTW&#10;MdpeSXEpuYGI/i2HgAnnHrXxlbK8VDFc3R+R608QvZWitEfqt8K/2yrv44aVqXhD4ffDGWbwvo9q&#10;LLQ/BvhvSSyXcwHMlxPwI0yeIup6lucVwOq237VfiDxba/CXxp8HtP0/W7ySN9Ia8VbxLW0J27Uh&#10;X5YQqk7iSScda8N1P/gpV4v034Q6DoP7OWtLZ+HWAl1ifT4Y7di7H5kVIvuj3zk19OaJ4+8XaB8Y&#10;k+JMllq2y88B2HlXUdv9ojiMg3Ou92JXOQfWt8RgoRp2kc+V5hL2klexyvxG+C9n+yJ4GurXwt4F&#10;0+bWp4WSLxzfv5OZXJJFtEvO0HoTya+X/Fnw7+MWpy2uuX3hO/1KTWLj7RJdTWuIbiNVO99zY9OP&#10;73TtX2nYfFj4IfG34x6H4N8eaxqGsNbxsfsMcJeJZP7oGflwerV578avjj4++M37R13cfDDw0IdB&#10;8L2r2NhdSQqbSxVBtLBDx5hbIHXPGK+VzDLIYjSTtE+mwfEjwMee15d2zzT4NfsVfGf4j+Ef+Fmz&#10;R2fhvQZd/neItamCsqqDkJGTx+Ffhf8AtteHbXw9+01410nT9T+2Q2/im6jhvApHnr5hw/PPNf09&#10;r4l8a+H/ANl6wj+JXhNft2pMLfSrW6m8y9XzD/x8NGcLEMc7cZr+cT/gpf4S0bwz+3R468MaYrLb&#10;2viwxKrdgAK+o4by/B4GTnQjZtJHkZrnuKzfSvO66I4z4LDVvC2hNDdJiRmzt/iGe9ev+GtTuI7O&#10;OSfaR1IYcmsnWvC0Oj+L5rJbRVVIYd3T+JeK3NJ8N3t9KLSKH7rDZ78iv0rA1HKjy9j82zSmvbOZ&#10;a1nS31h3nt5QNkiNtz8pIOcGt21gvrnxhoNkkQ2vqUDTKF4DZ7D0rCvtF1SG/mglWaEJL/q9pAfi&#10;t3Qbu6X4v+GbhX2xyX8KLGe5FdFXEP2exx4Onsz6L+Pv7Xr/ALKl/oslt4CttcXUEMc5kvjDJGO4&#10;U7T17103ww/4LF/s/eKkj074sfCvV7aNwBJ5tvDexL7ksASMfjivCf8AgoN8M/iB8VJdBh+GOhrq&#10;Eq+Z51t9oRG9toYjd+FfMeo/CX44+BNjeL/hDrlnCyKPO+yOyjAxnK5wOOvSv0Dh+OAxODtVSuYY&#10;nCU5VHN7n7BeFPBP/BHn9tL/AELUfDvg2G+uo8eZHD/ZdyGOOQQRubODyOteR/tI/wDBAHxx8GtY&#10;s/2i/wBgPx+urzaPcLqFr4d1qRZJFK84SQ/LOD/cIGfU1+fvgzxrpsNwtrcHyXyMR3CMGVh6ZH9a&#10;+yv2PP8AgoH+0J+z1qMK+GPF9xqWij5rvQ9SuDJEV9Vzny/qpzXtYvgmjjKPtMFJOa1sfO1s4rZf&#10;UcakfdPDv2sP2qP2d/2gPg14o8E/tJ/sy6l4X+OWms8dveeFbYW1jNdK42tLaBsbtmdzYzXwhpWk&#10;nxCfJkTY+7btYcg1+xn/AAU5+IPwh8V+APC//BTb4D+CdL0/x14P1+C28YaLdWqSR3sN0jKzSpjD&#10;gkY3Yr8p4PF9l4o8ea14u1fQ7XT/ALdeTXotrNQscRc7toHoO1fjuf4DG4CTjX+JdD9O4dxODxFC&#10;EobM4uL4W+Lb/V49K8O6VNeTXEyxRW9vHukkZjgKB61qeO/h54/+DHjGTwT480K50XW7PY9xa3Sh&#10;XTcMrwCcce/XtW03xN13xBp+rWvhyyisRbJvjvrdisoZSOjDoffrVn4Ta1F4s+Lnh/W/HdqurNdX&#10;jR3w1CVpmnzwCzMSSRXm5bgamYTjSejlJL5PqevmGOpYNSqxV0ot/NdD2f4EeNNH1Twfb+JPizoO&#10;h6ppuindNNdWStNL/wBMgRyWPvxVf4h/E228eX0l14f0MafoK5OnaX5hzbr2B5Iz9OK9q+MHw58B&#10;eC/hBY6l4S8GW9pZ3+oR+ckUf+sQNjd+dfOd+DNq15p0G3YszGJduMDNefVwbwGd1sJVd3TbRpUx&#10;0syyWjXgrKav5nTavrEmsaZZyNIWmjs1VmPfjgflivbP2G11KXw7fafZPunmvQyRrHx7184Ne31v&#10;YnzEbBXH5V9gf8E+de0Dw38Kry/m0R5r6a7byZsfMPlxXpU8R7N6I+bqYfnjZs3f26LqS18DaHby&#10;Rbv9II/HHNfL+vkQ2Mdx5fKkEfL3FfUH7dTeZ4e8PxMu1WZmVfwr5X+JesQ6B4Oe+uj/AKuMvxXz&#10;ObfvcZdn2GQ/u8DZH7G+DfK1z9jHwX4ju7VZGGl2DAt6h05zX5k/tlGd/wBsnxxcsrfNrjFWZs8l&#10;BxX6SfBnVxrX/BOzwXrEMpaP/hG7aQovJ6rzivzd/bFMd/8AtX+MBFLgLrzSuvQ7fKTt9a6MFGKt&#10;oZY6XtIuJwXgL7WvjW40y9jVkj5h9yc16BZahFaLNtKtn5dtee+EYruHW49UBJMl1hd3XAzXZSaV&#10;Lc36payYJbc/Yda9S/LdngSppVLHqX7Pum2E/ijxCVfy5D4TvCxXjjZXyX8U4rV/BUtgxViLlVEj&#10;fe256Z9K+svgBbm38SeJn3ZZfAuobm/4AK+N/jNLdReDEu44W2yXCYrzafLUx0L9z1HHlwU/QyfD&#10;Gj6dcWM8xn+aEYX5uvHWu6/Zejli+O/hW1ReWvSD+Rry3w3eXgSO2KEeZjdu9K9z/ZO0aa4/aE8M&#10;3kaLthvJS2Wx/D6V91Jxasux8BGP7y/mdZ/wUstPDknxM0JdT/suWOLS900esTMsH3/49nzbfpzX&#10;zR8S/jr+zzp+nWKeGPh/b+JNZtoyjNc2a2Oj2jf9MreJjJP/AL8rjP8Adr6J/wCCpGoLdfGSKJdD&#10;t7yO18NJNIsi/Lu3dDXwf468cab4tS3htPBmn6Y8LHfJZqR5n1/KviXH/apvsffRXPhabuanjaXW&#10;PEenQ+LNU1COOSYMVht4liSMccKEAGP1rjBd3APy3D8f7R5rvPHNl9m8OaTp69WtUMin6Cubj8NW&#10;R3GWVgd3Ra0jLnjdmtSM4ysjKF/dndm6fnr8x5r6/wD+CMvhfxfrH7dPgnUNQtLwafHHc3MNxNG2&#10;xtsZztJ4PavlM6DawyrJb3cile7L0r9Iv+CCXgn4n/FX45al8QfEOv3V9o/gnQxY6eJDiOAyhVVF&#10;AGBhFOT14qak+ZGfLW6H6Zftr3Fj4k/ZV8XTyXdvGLbw9Kp81vlDY71+G/jLU7X4YfCO68SXHh2O&#10;eTVJ1g0e8muGZR5eQ2FUA8k9zX7Pf8FAJl8JfsfeNJNanVbeax2yKCNzK7KMD34PvX4b/t13/hUf&#10;EyHw18O9ZvJtFttNgaK3upOY5HQFhjoMH8a48OvaVuV9D2nVlTwJ55pfxq8Y6Zavb2U4kllDL+/x&#10;tiB7Iorp/hR8XfAaWGt3Hxt1TxPdXEFl/wAU5ZaG0McbXROMzO+SqAY+6Ca8rsbqXS5WcwQyFoyu&#10;2WMOBn2PeqsYcyjPdhxXqezpw95I8f21aTtc+ivh9PobWdrrWuNNBDc3UZ1K6SQM0dvuHmc4wxwP&#10;QV3v/BRL9qTwR+0D8cm8EfB22gbwfoug2un6HNktJP5USje5PQ4G0L0AAx6V5jpd0NI+F76vLpsV&#10;x9jgVpIZ1ykq5+63tXkJ8VK3jX/hJ7bS7ezjkn3LZ2qYjjU8bQPSs8JiZxoyj5nqVsV7GgqVt7O5&#10;qWHhuTWdQNqYmVQxLLjpV9PC2gjU1tr7UI41Q4O1QO9aUN5Ho7S3hk/dzLmNl9+1ZNhoWmavfm4v&#10;p22s3zYb1NEYOUm2yac6cY8y1PoTTIPgN4K0GG48JeLLjTdQ+xp515cQ+ZiU/ewB2qr42vr3QJrD&#10;xT4U8Tf8JTatbhr9mtDGsfPp60eDfDnwz0PXI5BcLJpa2qrJ5p8xt30r1qw1X4TjwXdR2Oq6ZDbR&#10;RM9xHJiNgPoeTz2FaShyxubVMR7ZpWsZnwv+Kvw81rTvOt9GjhuJsL+5Owhq+nPhX4TXWTptrcyt&#10;9nm2nBbnFfn/AOHDbWfxBiufB8n2q1vLwFY16Jk9q/Qf4O+JJvtunad5O2RbVQpbscdK+fzLE1JW&#10;pxdv1PYwdGnGndq56L+1j8RNX+Fv7KPjfVfAV4tne6Ho0f8AZ135asqyPKijIPfr9a/HjxxrnxB8&#10;YeLNQ8U+L7z+0dS1C8aa8u3b/WvjsPTsB2xX6xf8FDbJ9D/YV8Rzo+641XUdPjkVecoJcmvy/GjB&#10;7mNfLyzMdox3LYx+tRhpuUVFnLjI2qtrQ/fz/glDKPAn/BOD4d6WWdLiTRWeXDnBLyu39RX5k/8A&#10;BeRtR1/9pHSdLnuMpFoUsqiRcgkn/PNfr5+zP4GsvAX7IfgXwtDDGraX4VsvOTbn5jCrH9TX5A/8&#10;Fy9fa+/a2toFiWNbfQYgvspauvEfCjz8L7k2z4I1C11bQ545rfRIZCq5yqhuahfSNetLb/hLpoDa&#10;3VszLGsUSc7hySO/FdfJ5asFlXd/WrGvq93p7W8kMa+cy7WPr0qqNdxskjapRp1He2p037Enw6bx&#10;d4rubiaNp2kj3HzF6H+ldt+0j+zDdG1XWXs/l2nbcR87ee+K9N/4J8eAdO0v4f8AiXxZqF1arNbM&#10;sayNg+Wu0kt+la0sGg/GHw3rkb/EiwhuIZGis7d9WMUrqO6xiuuVZwi3Y3w2DdRpy0PkTwb4J1/w&#10;ZdyPaySNazOplXzj5cxHRmXocHpX0V8HviJrsd0NU1zUTI0K5jjYZ3f415JqQ8QeBdSk03xFavNa&#10;qxEN03zKee5r0T4cfFbR47eOzGlx7tuN4UHNedOrKprse5RoRp+Z6r4g+Ll54lj+z3o+7x6AfSs2&#10;PUllkXyyG49awdR8T6ZcS+c6oDJz9KZaapEg823k43c1Mby3Zvy035HWHVWtoiwOz2zV/SPiX9hj&#10;2/aQwA6YrzDxb46WB/Ljc88EVy0njdLWNptzZ/3q7MPHlkjy8wdOnomewaz8RS135yYX5uzV0HgH&#10;4niy1GOeadsA5/1hr53h8aSajLwzbc10mjeI7hEV4t2RzX0mDk4VNGfK46FOvR5T7i8K+LIvE+ny&#10;y6ZcKZgmcM2a7T4U/tAeJPDl59gu2SaCNRG1rcRgooBPTP5/jXwvpPxu8SeE5EksBNubsrHmvQvC&#10;/wAdNVubSO8uLaRZJD8u8fe57V70sd7aPs5K9j5ejkvs6jqqVl3Z9tahrHws+I+qSarqUU+m3c1r&#10;5LXFpMNq++wivnfxb/wS3/Z0+Ifxe1z4mfHX4p6xqml6tbomj2ehKLe8WQDHnTM2QR6Ba1/hr40v&#10;73w2Na1e0ZWkfFtB/HIfX6V19hq+qecbjU5WkupOFT+GIemPWvbynhvB4rEKvWp20PyHxI8Va2VU&#10;3lWW1v3l9+h89+PP+CI3gR3m1X4R/tBabJwrWmneJ9HkWVE7+bLGSrH+7hQfWvnn41/8ErP2h/hT&#10;dNrlrYWPjDSnXLSeFY3Zrf8A3kf5vyr9KLHxTFYyixjSSWZztZQC3J7cc5ro9F8Parqs8MixSiYt&#10;u+y2mXIxyCxBCr+J+tdeb5LwngacniWos8LgDjDxg4mx0aOWUvbpNXdmo/efgx4ttPHHhHWJNDnj&#10;uoVhbHk3kJSWP1BUjt9a9F+H3xL8VaLZRQ6HeLqGn7FN5p9zw24dxmv11/ak/wCCaHgz9sXRbO/1&#10;m5/sHxNYo3k60kaMZ1PRZljXB7c5NfnD+0d/wTM/al/Zk1aR7z4e3mraWkx8nXvDsLXEDrnqwTLK&#10;eeRivw3O45V9Y5cNLmj3dj+4uHcg4oo4CNbMqahV6pO6I/CfijQda1Bda8C6/J4c15Fz8v3W/wBh&#10;l6Opr0CS88DfEbTodC+NOgW2j6tK2y217Tk3Wdycf8te8ZPtxXzYdM12yukstesbixuo3Ci4aFo3&#10;B9DkAj8cV6PpfjDUbPR207W9YS6haMKs0OGwfRv8a+OrYFOTnGV/kfR060ad4VYtM7nxH8LbP4de&#10;HfB/hi0i8yPV/iVDFPNC2VljRR1x1GM/rXzi2ua5beJ7iO3vJIbi31CURzCQ71w5A5r7d8K+FD4g&#10;u/gbpMOnH7O3iuaW4jLbtziGTbn618h/Ebwbp11491y4t7K5sNS0/W7hZtKkQjGZCdyH/a9/WuzB&#10;RvTvJHgYjE05VWoO59cfsbeOtag8EQa3q2nvqVjeTNBq2nXFz5Uc8w68DhSUxzjrzXrlj4i+EL+M&#10;5rf9mHxTrWk3MmjzRavpurXEdu1rcSHaYQ3zLKpUnDgAkV8o+EtT8W+Afh/qw0+C4t47e0ttYgn2&#10;5VCDiaJh9O/evqz9nrwr8A/jHpWh3dp4OubPxm0Ul3Y699p222qRqqSNbMM/LIA2FyORuANbxo1P&#10;aaM8fFTUY2tuej6Z4I+Jngbw3Jaa5pkeoeHbhC11qPhuXzo2+XPzpgFGHqBXsPwD8X/GvwHaQaD4&#10;P+J+uRaffQ/adPtb5A1s8JX7iGTPI5zjvXm3wa/aH/aM0jx/N8K/EHgyzmtbeQy6fNNCsM6Qd4yM&#10;fveM46nFev8Ai1NbvdI0/XZra30fw7a65G82qWd5JKYAVOYzGRujGevGK9anUlTikz4rMqkcP76P&#10;UfCGo65pqrpfjOCFkvFZphLkbwwySeBx7V85/tD/ALUXwG+HMOoWHhSC/aSNZI0ureEssEmcErjn&#10;aPWvoHRPHQ+JHgea0mvV1SHT5FayvGhKSNEoIbnAyoHrXj2tafodxq40668R+H4dPmV1ms7eyRpp&#10;1bqCSv60VqvNA+dxk6dSN1pc+T5fCX7RVp4p0X4mahDrkfhi+ZDPqGnarK5lV2JAdG+6hGM45xXo&#10;Nn4jdbm3inb7zFdu4nOPTPWuw+L/AIz0PXkbwp4u1KHwvY6DNDFHp8OtIzOucRkxpyN3YV5f4sfV&#10;dG1STTtOsHk2kmznbrtJrz1qfScH/G0d9N8X9F8DRmeC6ZWYcDbjFYX/AA0Hd+KJ2hGoO0bt15xX&#10;l3i7wd4q1ywhlikiDKx8xTuV/wASeDWt8Ovh5qqlYoL23AUZbdMo5x0xXdRlKOlz7qpGMk7o9Q0P&#10;xRJdyp5AG1m/1ix133hfxh4Xsp1t9QkmmuPoeK5fwdozR2i2sl5bxyL/AMs0+b8eK9K8IeHvDtht&#10;u59PjuJl5Z2717OHg/Z7nzGMqKnUskdl4R8UR3SLBp9i6qzct5ZBFdpAxjgW5uELt1zIM1xtp4lv&#10;EjkXTbOK3TbhSFzzWD4p+KviPQbdkS0a6baeV4z7V6Ea0lGyPN9n7WR2PxC8R3l1p32S10dZn6KW&#10;kxtrwL4garrOkbrjVNes4ZpMj7Nbxuz492DZrmfiV8efi3dLM1gVslBJXjcwFeC/EL4s/Ey8XZq9&#10;35ilifMj+8a4KmMqSdj1cJlsN2dB4w1CGzMl1f8AiyxmupLj935trK3lp/fIOfu+mRmvM/G95far&#10;ftDpl9NMcAxR2YXzJfeRcjC/Qg1g6t42h1+WY6xrEbjkSQXykov0xya4bV9b1e4mez0u7mt1gAFt&#10;GJCqtz1X1H1rOnKVtz0JYenHQ9iuPDQiNnqkttpV1G0sa3G5f3ayYzsfnd2JyCeRT/7PuZ31bxB4&#10;W1qPTb6xk3xiFRJJPH2WMYxGo9e9ePWGp6xd2arqeqttm+/cedh1PTkdMc9etVtX8Q3NjqdvpE3i&#10;iMbWxbyQyFfNHbcRwa66NSV+VnHVoe/odv4n8Rv4v04RavqcfnRHEjPIzSeuM9D1rmn8U+H7BGW4&#10;0dZI42CLdyRneOOVTkYz6kGuP1zxDZubqe1DNNJ8shjkAWI/3sViRXmpXdwul2cyTxttZ9zbnfjr&#10;iuk8+VJczO5k1Wy1Fpn0a2ktVJ2iGaQMwB7lwBn6cVTjgIt1itrLIiuP31wW+9xxgVojSNQ0bQo9&#10;VfSbWWG4X5o5SdwI6H3rNt9VspdPieR2twCQyhTgfT3rjlWmpPU6o4bROxE91rJhktzq7LMZMbVB&#10;Plp649a2PD2i28T/AGq8vpLmZlO2SYbv0NU9L8D2ttenULi6vVSVtoZYwzTcZwD1rbvLm207T1VB&#10;IjxghVf7zA1j9aqcxpKhTlFo9D/Zd+F9z8Vfila6XapDOlmv2iZZrgwrtHuB79K+2dV0fxT4N1LT&#10;p7fW9Nia4jWOaS1t/wB4sa8CPdk57188/wDBO698Nw+G/El1e+LI7HVL+4gs9ORIQZdoUseo9QK+&#10;qPh54RvPFHiJbPxB4vit7O3z9ukuo0aRlHdQvT614GNxVWNbmufBZrUjWrOFrWOV+IfijWp/EWn2&#10;vgvTrLVbiKWMOupSPG6YP/LIfdz9av6l4u+Kmi+J5NY8Y6tpPkrCzJpun2rNcQKB9xnY7c98YAGa&#10;7Lx7efC3wu8j+C9OkvOCI7xoTkMO6+9eC+N9S8Qy3Fxpuh28tj/aTKby8miZp5ye3qB247Vwwr81&#10;S8lc4oSfLypHhHj/APaF+IHxl/aO0vwXqg1G68O/bFF1YxaoYVt1zw8hUAH/AHRzX1j4c+EOq+Nr&#10;eSzs7iOw0G1ULa2FvbbWuB6Fmckg/nXsf7KP7Jfwu8E/Dr/hJ/Hfh7R1uL90lmjj04NLO/8AeJbJ&#10;zXregJ8L7O6urrxNZR22lQxM0cEMe1iwBwMjvSrS54+7G3oOjQ5ZOSR8f3vws+IHhfT57DQ9Ik02&#10;IsZJltrfLeWP4sgcketee+I9GGmMs2uXWsahded5jrCjl0C843e+MV99f8LK+GXhu0jl8PG8bGQ0&#10;crhtyt0TkGuJ8XXHwb8XXMttc/DKKZrhf9IuGiZcf8CFcXspQi2dji6nSx8p/CDxn4X8aa8brXIb&#10;qFg3lRaXv3Mkjn5WU54PrXq7/DfWrd2gf4mXyMjbSnmj5cdutautfsy/BR9WXXfAU2o6DqEYKx/Y&#10;nV1ZiOuDznHftU0fwE+JexfL+L7BdvyiSxUsB7nuaVNylHUuMeXY/FX9o/xnfx6FosfhO/hmsdW0&#10;1pR9n7RnsfQ+1eAwwCB/PlLKwb8c+tetav8ACaXQdevNM1TV5YbNdPkmspmYNHuAzt9s15W6veP0&#10;XG5dzDvkdK/ZsplQ9jyxR83hZ0Vhk6Ctc0tPebX71vtUzvxwzHn86+rv2QfjZbN8OZPgN4ktWRrO&#10;zuJ7WVeQ4CkkH3r5T0co0UkCx4/2lPNewfsr6RPr/wAQpoGvZIU+wSBpFXkDH8q7MZRpzpptFU5S&#10;5nY8t8fanav4tvFCBdlw3y7umTWLahpHwi8etbHxL0rTrXx1qVpazGRIbp0WUfxYPWs+zAgiCIfu&#10;0UrRhZGnLGTuVTo0hZn2jk5qjqtuyyAZ74rUYsSzeYetU5kWd/3g71oaRnJSRyeshhc7aybpNrZJ&#10;roNfs4zeYUGuf1GTyG2YrGp8R7mHk5WRXn4XIFUXJ3HNTTXO/hT9ahPPJrz8Urao9aEIqId6sWsR&#10;fioY1DPg1dhQIuVFebvqehhYR5hwCL8tSrBESP3tR7m/u0oY5+7QehHcmSIqc5qRV3HFQb3x96hJ&#10;JA2Q9B1cxchgbPWrNtATuJfvUFkxKZNWYPNL4jNBtT+IsQwYT7u7mp4lO3GMVNZxlIcP1zmp1ton&#10;G8jk+lCPSw8I+02Kf26+0+4W8sZJIZB0aNivFa//AAmUOqWbW/iNNzM2Y541+cmql3aEIuB2zXs/&#10;7F/7NVx8SPFP/Cw/Eli39j6fJmGORMCeUdAPUDvXXg8NUxlZQgjhz7G4fLMvlWq7JbHs37Ev7Pdh&#10;4Oso/it4mC3GpXlmDpdqFP7m3z1YdnJ7elfZHwO0G38T/wBoXyw7ZI2G1Svr2rzvw7o93Y6iJktv&#10;LhSMBo9vy9OlevfDq70zRbyHULWQL9qUCeJeisOlfoeDwscLSUban875hmNTMcU6r2e3odLb6Tql&#10;lOhurFtqtjbzzXWwW9o8LROvlblwPyqvBqK6mhkO35W9KsQ2cupz4VGY5VQw6DJpSjyt2OHnkfKX&#10;/BWL423Xw8/ZQ1PwRZahtl8SahHYLt+8VA3N+BHFfk5YLA0Ch2CgL/F2r6m/4LE/G6Hxx8fY/hN4&#10;VuPOt/DTOl0yyZX7SRgn6ivkeLRGuDm/1ML6qprwsRWhKs+bofomV4V0cFGXdJlq5nt4yfsxaTns&#10;Kl06w1LVtSs9LsLc/aL65SC1HXLu20fqaX/iU2Me2GVd2MfNzXv/APwS2+Dj/G/9sDQIZbM3GmaB&#10;J/at+siZXbGcoP8AgTCp5YvU7JS5YuXY/WL4I/C/SP2Sf2dPDfwh8Nosl/YaUv2uT+E3LKGlbHuT&#10;XlHxF+FGufEaW41LxHJJcrNC6EuxA2NwRj2BJ+or6YfwSNTvn1LVZN+7+H14rP8AEWg2sUDLHahV&#10;ACfJH0GRWkex8risV7Svz9T8C/2gfhbqHwQ+OOu/DvUw0Zsb4/Zw3A8pjuTH4GofD98QY3WT7pHG&#10;a+x/+CznwDEE+j/HTRLMBvKaz1ZguCPm+Rz696+HPDF6WkVJD8u7H1x3r53EYaWFrNPqfYZfXp4z&#10;DqS6bnvXw/1g+XHGZv1969S0DVEVF/fV4T4JvV81Bj9a9I03U2i8vYaqnUnsdlSMXE9a0jVxJtBn&#10;rtNBnMjx3NreLHLFIrxuT0YHINeN+HdUZ3+c13vhXXYoU35Hyn+Jq6qcpSOOrT91SR9F/B3/AIKh&#10;/tX6d4y8UaZ4r8M+E77wr4Ts2ubjVtUtZbZlhx+7iV1YhpGA6Yr6G/YE/wCCsfw2/al8fweFLL4T&#10;+JtK1C44ka2szd2g/wBoyJ9zPo2DX5rftCS/FT4pf8I78E/A8KyW2tasXkht1+e5uRwplPXao6ZO&#10;BX6cfsQ/szeD/wBij4CMbK1S61hdPm1LxFfou2WaeOMuY8j0I2j1q4VJxqaHVjZYH6inOOrPoH4k&#10;ftEeA5P2lZv2WdOuzJ4i0nwqutXipzGkLSKoBPZuTwfSuw8KasY7D7ZJtjhaNi0jc7Vwfm/Acmvl&#10;/wDZU8M+G/GHinxH+2Fo+o/bm+JWkaX9hu5W3PbRqjtPF7KJF6e1fPP/AAWQ/by1/wCD/h6x/Zz+&#10;EviaTTtc1SNbvWr+xmxLbWufkiB/2+/tW9epK1z5yWXwlUUIr+mfJP7RHiqH4hftC+M/FnnCSW+8&#10;WX0iuvOU84hceowOK8s+M6F/DE0P+yrflTPh3qkshGoXDqzSAlmDZ3E8k59zT/iyyXvhm6eO4CkR&#10;4X2rx5SbnqfW0oexoKmuhzngOST+w5J3SNRJFtOe1a+g2cdzfJGknmL944HWsDwBpEupeE1XZI3z&#10;AeaMgH2rQs7/AFXwfq8mnwQFZdv7nd/d/wAmvYw3vU7I+GxtTlqHsXwusfC2rar5OuzKGhhJsoum&#10;91BOOldv8HPFWjaz8ctD1vUoGaaz1ZY7XbJ5ew7TzjHNeTeHodS1K10/VLw7bKxdpZpI+rtjp+dT&#10;fB3xlEvxu0e2S0kVX1oNIX/ukHFZSwkr3MqWK15UffGv6hb3t3Hewrn5hznuAMn8c1keW934htYH&#10;uW8kRsTt9cjiodNvLZtOaFo23LyrbvvDaKi0w7tU81QWaMblXPqa9ajGp7O8j5upUksQ3fqfmJ/w&#10;UKsLe1/bE8Tww7iHkhPzf7grioUUaakcMfzFRniu2/4KKaj9s/a48QXsaeWzLCSvvsFcL4euUeJf&#10;MHzFeea8Spyuu7n6Rg6k/qUSE6Nc3Z/49mX3x1pP+EYvYiJRDINpz0rsYVjhhDKg+7mpor6Ixszh&#10;QAP7tY4inTlHVHdRrVJaM7b9lL4m+JtD8U2vgZbuSSzvryKP7NsLMzFhgKPUmv2V/aN+Ovxo8EeO&#10;7P4TeAPAN9eeG77wtp9vqWpW2lyST2sqxrkBunTOeOK/EHwD4s/sDxnZeJPDd4Ir2zu0mjkQ4IZD&#10;kY9K/o5/ZF/aD0/9o39mHQ/GWmWy6nqU2lgahIyYCzqoBDEV8fmlOXKpRPay7LaVeq+V2Z4L8Kfh&#10;pJ+zL8JPFX7U/jSz1q61i/8AM0/wVptvbs093uxulK4yPSvIX+M/iO+0m2ttV8Ca14Z0VS91cWun&#10;wyJcybmBLyM2fnMnqMAL071+iGlWD6r4b0rRPFdpby/2eP8ARIYXOIsknJP9amvPAHwl0/UrjVNQ&#10;8K2OpXlxCIpIZoR5aAHPXvzXiYrBxrU+VSszuqcM1K1HSpqfPP7CvhTxT8U4b3Vb+71ydo7xpYb7&#10;xHM0hMMa7zIMgdB2Ffg//wAFVrqPVv23/iD4isrlGWbxNMd0YwCy46exr+qn4V6z4VvwsOjpaWdj&#10;p9vKdRht4RGrAjHljtkiv5W/+CpkemSftk+OH0ldlq2v3BhVT/Dk4/lXp5LhZQotOex4tbL5YP3Z&#10;u9jKsvE1/wCLbCHUNQn3XEkMLNKvXCDGK77SZpo7RbqzmnWZY8Kw7HHWvKfhzYXY0i1gH3vsoP4Z&#10;rurLW7uwtPNjkY+U/wAynuK+2wfu4dWPkczf+0cvQ6/S/GGoahpjW2r33mSxrsHmAZY+tXvAUkFn&#10;8XvBray3mLJqqfLs6MQQBXM6b4ee9uodXEpSK4YHbW54T1FtS+K3haGWDcz+IIUVl4+6TjFdtaKV&#10;Js5KH8RRR63+1v4o0jwh4p05fGn7Nmp+ONLuomWz1TSZJI3tZC33FMff8awfh9+0h+yZpunLbJ8W&#10;PjB8I9YhuAk1jrUb31oy8btyzhhx/dxXN/8ABTX9pv42fA74haLonwp8f3uiWs1l50sNvINpmDcM&#10;AQTn6EVwejf8Flvjr4iu9MHxz+E3gXx02mzR/wCka5oiedPGBzGWwTkjv6mtMFiqsUk2enUwPNC7&#10;R9y/CrwNoP7SmlXy+Fv+FLfHi1s49/kWKjQ9cMDf8tBsIjaQZxt2845NZHin9hH4P6JqltBoWpeL&#10;vg3r1xOqWej/ABKtS2l3bntb3sYMZPpuNfPnh/8Aat/4JY/FbXJvEGpfAvxj8H9evGaRfEHgnUm8&#10;vT5ccny0ZdyZ7V9S/s//ABW/aTvvAH9q/sw/tfeEfj54UjjX+0fAPxHjS21QKrY2oZMlsjoc5r3a&#10;PEmYZfFVMPJ3VjxqmT0sVKVKa91p3ON+LP7FH7Qfif8AZj+MWkXtu2lR+G/DcFzqNvDZm6GqSrKX&#10;iWF0O0/LnkZI9Oa/KqHRXnSax1IPbz20IF1byqY5FB9VbBr9Xbv9vXxF+zf8T/Gep+DPh/quieFf&#10;tEdtqfgG41ASxwz5HntGQSMA/dXoBxxXtWp/safsZf8ABZ/Q/DPxN+GPxNbwdrmhwzWuuR2mgR+Z&#10;IzDIWUZXe3+1nFdXFOAzLGU44+tG6kk9h8OzwWFwsqMJWcHZn49/Bv4NeMfiJE3w/wDhd4PudY1C&#10;7spLn/QwGHlKCWYnoAO9bn7Hf7E/7Vvxz8d2Nx8M/gP4i1PT4dWEU2qLprra20mdpDSsAoCnrzX7&#10;Vfsyf8Ezf2Vf+CMPiLUv2i/jB8ZW8TQ3lobG1+3eHURrYnkmPE2Mke2K8q/bE/4Ky/De606ytvAH&#10;x+0nwr4PhZnvNA8L2qSa5qgwdsS7f3cOc8u3P418T/tmBisTFWtZr5HuR9nipOhF35lr8zzn9t34&#10;Q6f8APhv4H+FOvPHeXdjo5j1a7hYeX9o8wZx67ScZ6Gvzy1KB08UX0S42R3LfvB3Ga+zvj58RLz9&#10;oT4Z3HiWDQf7Ns4Y4U0XT2mDNBDkEGRgMtKx5Y+tfIejeH76bStZ8SX9sJILe8a3kbzMfvTkr+gN&#10;fGxxlTMc6r4ipvJ3Z9lUwv1LKKFBr4Vb5dCjr9oPsv7pmYbQdy96+qv2CLaK98A/ZZH/AHiXmV3S&#10;V8yxpZ3Ph+FLiJkeSINCynduzyBX1H+wdp0mheGUn1AeW8t8oEbrgjPY17cT5+pCOp0n7fMriXw3&#10;ZRR/NtkIX6cV8kfGqH+zvBOoXmpHckce0xY9a+tv2+JmHibw/IIT8sEpDenzV8a/tYXbWPgWcxud&#10;1zMq9a8bHWeOse9ld45TzI/Yz9lvV9Pu/wDgm14NgkgeNm8M23llV7ZAr82f2v7uex/aX8VX9zEr&#10;TR61JHJ5nG8bFxX6M/sqWclv/wAE3PBsis3y+EoeT2AUH+dflx+1L43m8QftBeNBdKxb/hIMs7d/&#10;kWtMHL980Y4q3sYy6mlosa4snZoYX8zeI0Oc5rpILye11JYnIO5T8ufSuB0hILnULW+Xf+8C7MNx&#10;xXXNM1nqi3Fy24eUyxt717FubRni1O57F+z8TeR+OL/csRj8B3Z27ugbjP6V8t/FLSrSbwhYQSyf&#10;664U/e6Yr6e/Z/luE0zx8ZEjLN8P5c5x0Mi/0NfLfxklmsdA0l8hg16o2+gPUV5cox+sJndTvLDu&#10;L6oy9e8LWOm3NjDE6kT2qyboz93PGK9U/ZC0+1l/aJ0WZGdY4fOYgHOeMVw/iqzgOk6Xq7wRqfsY&#10;XKt2zXYfsca0IPj7p8cBXmG42hulfWU5S9jdM+NxVONKs1Htf5lz9vzU9Nvv2ltW8N+cfm8KRMqr&#10;1bLHj2r4I8QWlnP4lNlYae0OLjy2Vnzk5xnpX2V+2Nqd037eF1b3Nv8Au5tFtLcMvOGKlj+tfMvx&#10;V8FP4f8AjYbJYHWG4vFeJiMZ5r5epLlxko+R91go8+VUpvcf8arSXTdSsNPZNpjs0H5AVzUDME3M&#10;Pvc10vxwuDdeMooJ2yyQqrfkK52W02ACGnS+A7JFeSVg33K/Xj/g27uXh+F3xHihYr5mqWpxt9YX&#10;H8xmvyNazjJyR81fsZ/wbp6KbH9nrxrrsEfz3XiCGJWx/AkGcfmx5qJi9TV/4L4fFW/+H37MEWhW&#10;2q/6Rq+rW6Rxg4wEG4/XkA1+KWu+INV8R3Nxq+rTeZcTNuaQ+tfpd/wcMeMdQvbvwj4OupkZlnuL&#10;h19f4Vr8xWxFH5Tj71GFjFSuiMTKUafL0M8MzSkE1c0S2F3rVtbkfelFV54Vjm+U1qeCY1l8VWat&#10;/wA9a7pK8GefD40e7eLFtNN+Dd8JrSRonVEdY5Apx+IrxmfTfBLIDG09uv8A00vELfkOa9g+Nl2L&#10;H4QSWsbMollQFc9RivBdL0PU9emSx0bTJrmZuqxrux+VceDhKaaR2YyUfdv2OgudZ0qSxSx07UHl&#10;8oYZpOP1ql4d/su41ZF1PW5LeJnwzKN39a2dN+Ff9kQ/bfFlz5MgJ/0P+Lp0PpXN3NzYJeSQpAoj&#10;U5j9R7V7Dw8adO7PPo4hudkz27wxY/AuyMMes/EfVrrOGdbdgv4DivZPDV3+zrrGjvFofhKaeTyf&#10;LjuLti7EkYyck8/TFfMXw28XeDtCkW/1HSYbiQf8s2XNexeDvjd8L7bUo7iW3itVjG9o1UflXk16&#10;s1F2Pbw8qd1znT+A/A8XgnxJceJvsAFvCc2q7cKnvXfad+0ZcRalHFo1y4m80Z+XpzXj/iv9oTXv&#10;iZczaP4P0DybVSFVtvLf7X0ra+GnhefSil7rs0c03BURtkCvFqUZVpczPajWaiuQ+u/2hvHGo/Ej&#10;9jTWPtl381jNZSsXVmVlMgGDgfKc9zxXxZa+C/EWi/EGHw9rej3FjeSalAPsd3blW+aRSPqCCCMZ&#10;r6JsvibFbfDLxJ4JvESSx1jQbi1vo34BTZkfUhsEehryz9nz4/eK/GHw5tL7WZP7c1TwLdRiSz1C&#10;NZRc2sbDYxY8hlAxwcmvewGTwrYVuLtI+czLNqmGqtSVz+mTT/g3o3g/9kbSzdRKNRl0OzDSMpXb&#10;+6UYr+cv/gsdfPrX7a/iC2LmSOxhhtlZeR8g3Gv1A8Of8F3fh/8AtDfAWP4UfEvQ4/CesfY4xpt9&#10;YsXtrlUGMZODGRjoc1+OP/BRXSvjDqnx01j4iabouoX2j6hfFrfUrePzo2QJ13oDj8RWOKyrMFVU&#10;bXRng8yws9XLc8tij+VXCPJ8392rBha7HkSQSYP3Tt6V5jJ8VPGGkf6BNAIZE+8s0R3Z+hxirGnf&#10;F7xX9nk1C4ZGWP7yrx1rneArQ1eh6X9oYeWx6Tb/ABs+JPwbtrnw5pdwy2urRlf3gO119SKv/ADS&#10;dD1nWH1rWlWW5aQtu3MpU57c8V4/rnxWl8SPE+oWnzQ8Rtn7o9K7nwF4u0Kz0+O806S4mkxgW1un&#10;zbu/JPH411Khem3I0pZhU5kos+lfFOmaVq3h3yf3LARn93t4P/168p0OTStE1lolfavmfKrN3z0q&#10;TQtS8ZeOpI9KjuX0i3PO7zhJMffptFWPHnwZ06ysV1W18RTNcxnLszEmQ+p964504cp7NPEVJRu2&#10;dYt/pWo2G3YyyAfeVqI9ZtrOwKvd+o5PtXD+Gry+itRHIkisowWYnmqeu6tIoYGQ8cnnpWUYpMc8&#10;R+7bkWvFviN3mz5x/wC+q5uXxR9oP2eF3YscGub8U+L3mfyLCTdIP4h2qv4M1mztLv7XcXPnTnsz&#10;fKPqK9fD0aelz5vE41VL8zPU/DDN5SRSo2+RvlwOteg6Bay2K/MV3FfutXA+C/FEWoSJZaTpEl9c&#10;ScboIztT/gR4Fey+CfBUc/lya07S3BUbdPh+Zx/vEcD8K+mwOV4zF1FGlDR9T43OeKspyXDt1par&#10;odT4J8EprlvDfS2ayO3ypEq5yfevQvCngTSDfJHd2K3EsLfLarzBEfWT19ulV/BHgvWJFjgEY0+1&#10;TjyvMO7869J0Ow0TQbYKl1Eq/wDLQqfv/wC8e9fe4DIaODtKrLml1P55408VcbmUfq+Xx5YdWupe&#10;0W1jglWaSZmmXhTt4UegrpdLjuNVbyNPhY/LuluJAdqL0LH2H5+1UfDC6Prk+yykdl3Y3bPlx6Dv&#10;n9K9T8IaHb6bDuu4Nmxg0Nqq85A4dz3P6V53E/GmDyOl7KOsunkfReEf0eeJ/EvEf2jjoOlgb3lK&#10;X8R+nkxfBvw3ijMOsXCSRwldq3MmfMm/654IKp7nB9K9N0bULXS1XT9NgFvBj5lhVQc+vT9Tk1zY&#10;1yBSxCqu774VcZ+tEWrq0ytbn/x6vwPOM5xOdVlUqSctdj/SjhHgLIeB8ljgMrpqKW7S1Z3lt4jW&#10;AbTEcZ+aTJGB6+lakPjjT4ISjXbLDxukkKov58D65rwz4v8Axt8N/CPQJrzVL1Zrrb+6t1k5LH27&#10;186XfxD+K3x4umXxJrk1hoTNuXTLNmQOO24jr9K78h4NzDPpNr3Y9z4/xM8VuDfDnBuWMq81W2kF&#10;q35H0L+094O/4JwfGuObSvjf4n8M2OrFcLqOm3Hl3sTf9slIfn+8DXwx8X/+CfnwW8KG61n4NftT&#10;6brWnyw5t9F1a0ktbp8N1RiNrfU7c19I+GdJ8K+ELOObQ9CtRct3EYEjf7RPU11kT6pqaeWvi/VN&#10;PMnLR6VeGLPswB+b8a/TML4V0Y0OWdVXP47x30t62KxMvZZdFU09OZ2bPIPgVJ8L7ax0iw8beL9M&#10;tZtFZrvS7oatEuyaONhtB3cls/8A66+e/ir8HNS+JnxA0bxno9xaRy30MltrdxJMu2CVJG8qeQ5+&#10;6y7eR9a+6Y7z4p+BIftJ8DaD4/0Myb7q0vbGFb+3B6ujBcM2KksPB/g/x5ZSa54Gl/0dWPnabNap&#10;Fc6cx5aORMYPPAIGMDmvgOJOC83yGUqlBc9Nb+R+6eFPih4c+ImIjRx0nh67+y9vkzyT4R/AW81H&#10;4SXHi7w3PDq13ouoLp99DcqJYZyyAGLGPmidsgEAnBzVcfDPVPA/hLWdT8E+FL3wf4vt7UXWm+C5&#10;SWa2kgkZpGtmb78LxnZg9T6cV1M13rPwa+OvhfxjYv8AY9P1jUk0rxFCzeXA0ecxyuR0Kk9hnivc&#10;v2pPgtfTfHWz/aH8Dpa3tvoFvp63ka3gk8iFopN8iheMSDnHtmvlsHjOaN2rM+x8QskpcM4hTpT5&#10;qU1dHk/wL8a+Ite+L+k6XrWryakumLbtbsyAyxMAHmiyozwSR14r6o134fySeJ7fxFpOj69Na3Vt&#10;I32W3jKWaljnc27+L1yT07V8+eLfh14e0r4h6f8AFnwbbtapcaL9ovlt8qfP3ctgex5x1r3fT9c+&#10;JmseHYfD2jaxGtvcW8MqXEkbFbZJBkuOeo7g8VvVxnu3PxbNKkcRTUkZ9t4A+JWnMtwmpXSiVp4J&#10;lhWOWFo2QfLIoztAHoRXjfjD9kjxn8P7G81hPjDeaRbXkP8ApF8ukmWZV3fcRsgIgGccfjXsnjmw&#10;16HQbq/0DxfcXX9mw/uX84xx3Ug++XAP3cdMc14v41+MfjPw74Zgfx/o15b6e3mGSb7UrW17A6ke&#10;Q4YlkbHRugrzZZpG3LI+dd5RPFvDHxX/AGKvgZ421DTL3xBrnjPWdavkj/tTWkW42lZNg2sF4Ac8&#10;Z6CvUfG0llc38t8jbFjXKnd1HpWD8Of2Gf2fHtNP+NPgOHUrOae2GoQaPelTEJQdyIMjIBP51578&#10;RPi651rXdFkMlveq4dbO8jaNosn5i3qMkkEdlr0KGJweMjahK76n1HB9aWHxTjUfum/qXxPsvD7M&#10;XmhkEnASSQAr9eQad4H8Y6lr2p+ZbaXHJH5mNy/Mo4+pP61xXw78T/scfD2+uL741+KH1zVmg+0X&#10;VkjlliBOAkZ/i9c11Xw+/au/ZSvL8WPw68Kaxuac/uY7QExKO5Oelelh8HXerPvMVmuEj8KPo34b&#10;eFdTm8u9u4R864H7vgV6Ppem28g2OiqIzg4GK5/4B/tA/CTxH9n0jhpd4C+Ypj2jH91hkn8a9X8S&#10;694GsbNlU2ynk7nYAmvepUZRp3Z8tiK31itdHN3Fzo+l2paMbl2/Ng9686+IXiu0vJFsbNA27gru&#10;2lc/hU/jPxdpF88tvpWpRoypu3LL+7PJ4wO9cTqviHQ4bf8AtC5t4lfIDM82WPvipk7I7aMYxipL&#10;c5fxro0gtpTFbSfdxnfu/pXlWs+GIZpXjkhaRo+ny17ve6roetQCGC9Taw+71rlr7w/aWcV1dC7j&#10;kbtGFFcVSMT2qPwnhHiH4R+F9btTbS6LIt1uz5kaYryrxb8I7u6N0zeZFb27bYbexiaRif8Aaxzz&#10;X1ZcRwW0e2TcrfT5jXA+OL7SPCNjP/ZNxc295eqxaaHCqEPbPcms4ycdjV05T2PmO/0hNMk/s/U9&#10;Ma1WSLIhlkwzAA5x1rJsJdMFhvtNPjmaJvNVJss8f0xXe6r4M0vUJvODb3GWaR2LMXPfOfTPFctq&#10;/grX9KvLfUbNGhW3mEoeNck7Tnn1pfXFh53kduByuriXJI9K/Zk/4JtfE/8Aadt5vH3xR8VSeAPA&#10;SMZ7rVpVVLzUEHJEEe35Vx1dx64BxX1F4d/ar/4I9/sfWEnw++D/AMK7bxVqlrarHca0ln9tklkA&#10;+ZmnmJX72c4GB0wMYr5F+LH7XnjzxJ4Y0/Q9evbj+x5lMJs7e4KCfavBYDGcHoK+WfFKppviFtZg&#10;k8uOST5VkbBwTk5Hesp5vUrSapI7MPwxTpT58U7+R+jnxe/be/Z3+JunvF4l/Z+tY9HlRmW+tYlE&#10;0a+q+SBj8q8L8S+C/BWpaE3j/wCFXjKLVvDzzhJIVX99ZS9drj29TUXwofwj4r+DaT/2dHJIqssj&#10;CMYPHtXKfCjSrvw74z8aeF9Hu5otOksVka3jb5dxPLY9ar21R6sjFYPC6qitjW0bXrjQruO8vr1f&#10;tCSSSR26x/69WGBk9sewrmvFGvtrupLdXdps8x/l3btoOenFWdYso7UpGZfMZeImyS36U7T9KuoN&#10;STfZs20bkVm6e9duHoxqbnx2YVKlF2i7H1p+yL+z3q+qfDbSPifoXj2aG7mupIZ9Jt4Vl8wqe/OR&#10;n1619aeAv2ev2n9Qj3+GvgVq2oLcbtr+W0S89yzcYrxb/gnV+1P+0X8NPhr/AMKx+DMenJD9qkna&#10;4aMtJk9eFU98V9C2nxv/AOCi/iO8Zbr4jaoqyx4aOGxlC8+mcfpXh4iOEjiHGtO3kfN0cnrY3nqP&#10;U9X8D/8ABP39p3XPCgttd0nRtDuJl+dZrvzTD+AB5/Gu38G/8EqJv7StdZ+JPxe89YYwGtbPTwm9&#10;gc8sxz+lfNsfw9/bc8R2t1c3fxG8Y3G3AZVuJUVMnjjdXD/FXwD8fPhrosN74+1TxRNeXFxtg+16&#10;lJ5bKO7EMT9OadCGWSnaKuV/Y0sP7zR+mkH7PvwH0aaHR9Z1i3kkt4wsNvcagkbAAf3Q24/lWb4m&#10;sP2HPAME0nivV/DkLffkS4vt+SOem7r+FfjxqHxx8Z+E/E1pof8AY10lxq0qweYt82WZnxnJJNd/&#10;+0BofiX4XeObHwJYeD4bq6Ngl3fSXVy0m3cM7MHNejRhh4xfIiZUFT1sfoJrv7Rv7JVrat4g+HHg&#10;XQNU06OZRJcran5ZBxketU739pv4S32g3EUnww0a1Uxb1k8vhx+GOfxr8/vC2p/FeOyh0WLT7e3t&#10;5LjzGtY/lU59q9q0fwt4t1Xw55FrdwW15LHlZLqIyxr7kelZywFbGU3KPQ8/FvklGx9D6b4z8NeM&#10;PD/n6Zo2m6al1xD9n01d599zA1gy6N48SVkgudKZFYhGa25I7E815zol3L8LfDUl1rvxA/tO/WP5&#10;5GkWO2gH+zGvJqqnx2UopHi636fwwtj+deZLLnTlyyO6GFU4ppH4keMLI/Ev4fpNbJt86Npcc/eH&#10;Vfoa+ftYuZvtnlGxihMeI2WNcHK9/wAa9++CHim/1zRbiw1iVZIbabZFtj2lFxzXkPxS0WHS/G+p&#10;W0J4juCV/Hmv0vL/ANzmE6HbY/Mcvm6deVDojDtDI1vIRGV6E4Fe8fsey28HjHWtTZlxZ+G7mc8/&#10;LwuMmvBoL7/Qmj+bzCp4HpXS/DP4j+IPB7Xk2h20bfb7F7O481T/AKtute57GUtGj1ObljcwdUuL&#10;i98SXV1dLzNcM/zehOac0loDgMn0p2pWNzbXUdxOF/eZOF7Vk+cGuyoQ8N1xWNSh7NXRrT1Zb2iW&#10;XZ5Cr/wKo74R2iYZF+vpSvKpbzv4ehrB1+VGVgHk5yPvVjsdtFe8ZXiKQveb4Hyvqprn9VDMMj1r&#10;Vnj8tdxlJ9qzbwYrOp8J7WH92SMuinMpaRgBTSCpwa8mp5nrR+EkiKAc9auQbynWqMCkPvxVoShU&#10;zXFL4tD0ML7urJTNjgmk8zPO6oWk3HOKN/tSOrnJjIezUB2Y4BqHzPanRkk5xQHtNbFy2dweWP51&#10;taaVHLGsOBxGclq07O7QKOTTSu7HpYepTja7NtCjng5qaNlRM549aoWcyqu5jWz4f0PUPGOr2fhn&#10;RbN5Z7u4VVWMZznufYd/anTTqS5Fue17SlSw0qrdlFXbOo+APwb1746fEO18G6XKyWu3zdSu26W9&#10;tnr9Sa/RTwB4Q0TwJ4etfCXhnS1js7VfLRtuMkfxfjXJ/so/s2aT8LPhZNBo0yzarcXMMmoXhUb3&#10;kU52Z7IBxjoa9e0Hw9cXFuvmp8y1+iZHl8sLh05LVn4BxhxR/bGL5IO8I3V+jI9JR7V83sTBG4wy&#10;9eKnhg1TTJvtVmzGNm5bmt3UdEivNOjhRW8xF67af4a0K8uJ/sQZm3Dpt4r22nfU+KlW9p1Nv4ee&#10;JL+TW7S2bc0UjYKnnHua9H+KXxF0X4I/A7xN8QtaT9zo2lT3RPALuqnYM/U1z3gHwta6bdre3rfd&#10;/uqK+df+C2/xstvB37Ltr8N7G+eKTxZrEcMjR/eFvFgv+e5R71yYqUY0ZM78npRr5hCLdz8n/GXi&#10;TUPGvi/U/GeovJJdarfSXUkjMWyXYnr9DWHcIySYvLzGf4VqxNdXTZt7UrGqk7fzxTba0trT/Sbu&#10;Vppf7u3ivkeVPc/T7W0W3QitbeQtuaJmUdPlNfqb/wAEDvg0bH4a+MvjY9qom1S7j0+zZv8Ankh3&#10;Ej8eP0r8v4prm/byUh8v5tvyjjnp/TFfvj/wTv8Ag9Y/s/8A7IngvwZJaBLqbS1v9QVvvNNP85U/&#10;TC114XD9Tzc3xSwuFUerPWbeC9a4/fjC9Sa5nxhqwmVrDTYm8zd8zLyCv+OcflXQa5qGp3kn2O2j&#10;2bv4l7Vm3Nlp+iWzSTktIw/iFdPK9kj49VI7s+ev2s/hZpfxI+C+seDfEUSySahausAOCyPjIPtz&#10;X4pajomp+B/E914b1m3aGayuXidZBgjacCv3U+J8Q1WRt07AtuAG3p71+YH/AAU8+BH/AAiPxFtP&#10;ippdl5dnqzFLtY/urIo4P1NcObYaMoKqt0e7w/jI0a/sG9JanlngC4LwZaT5u3NenafMpC5k6LXi&#10;/wAOdRPmwru6p/FXq1hqcEUSmZ+3avAp2eqPs5vRHU2F/JE67ZD7YPWut0LXpwuUGW7L61wGl6pb&#10;XJjEJ+513V1Wg6jk7XRQvQsrYNddPqctU+q/+Ce8mma38Y9S1jVNOVptM0rfZySLnynZ+Tz0OK9+&#10;/bU/ae+InwZ0Twf4Y+Hvw+vteuvEF9Oblbe3d4yroY1VmXgDcwP4V8s/sg/tE/Cn4E3t9qXjo3lu&#10;2pTRRLepCJY40BPL4I45r7+1P9sHwN8KPh1oXiLTdNsfEFrqrCSzY4zInXfGdvGOmK9CjTpyjeTO&#10;OUqkal7XVh3w007wr+yH+yNp2neJpfsFp4T8Ni71ZpJAqodplkTOeCXIUeucV+Gfx6+P2v8A7T/x&#10;+134y6+5aXVtQZreIdIoAcRpjsAvavuD/guP/wAFBdD8VfDux/Z0+HUF9Z3/AIkmh1LxX5jAPb24&#10;BKQHb/eJyVPYCvzZ8FXTxTLOU2lucL0B9K48yquMIwpq9istpSlUlUqHtXhK+j07TI1AUbV+7/Su&#10;Z+Kfi2Q2MkaXDDc2Nqjiq9jf3E6iMPID7dqy/GtrdNYiadCQHzkd68+MZSs7HqOpGMbcx6J8MNf1&#10;PQfBC6LqyxwxTAMtztG7nnApsOmR39zcX63MlzPGxMbNn7oqhcXGqxfCpNZishLavLEPN/ijwMdK&#10;LHVtRh0mMtHJbyOuVk2fer2sH7qVz4XHRn7RnS+DPEGtWdvHayzSCzLMHjZPlPHrW/8ACCDSdV+N&#10;2nNBf+XJHfIY2XkMc9K4aG+1bT/D0cwuRN+8ZZI1+la37PjXl98ZvDoubAwsurRyDePQ56V6Uovk&#10;0OGNubQ+/ra/tYrCTTUnjkmt1KysrDIbk7T6EDH4EUeH83N1DGoYTMD25NY+h+GdO8MS6xewrun1&#10;bVZL24k8wnaCiKEA7YKN+de4fsseEvC2qWOpa7exLNqcfFmJPm2KRjOPzrHFVpYXB87R4+Bo/Wsy&#10;cWz8cf8AgqBaHS/2ptUbIVms4D8vfK9a8V8L+LCsnl784A/ir6S/4K/eHbbT/wBsXWLZG3f6DA/y&#10;454r5YstMl01vNXvXydas5y5kfrmXUFHDqEj0PT/ABHJOwXziQTj71SeLPE/9iaIVjlVWlbAO7pX&#10;DJrkth+8JxjnDd6wvEniebxFcrmMqqtx8xrBykd7p06ex6P8LtTu7y7aWUjaZMqfXpX7u/8ABB7x&#10;rrWrfs0eIPA9vqcyrY6isrRxYDESA8ZPavwW+Gb7IoU25+YflX7Qf8G83jnRm1nxt8PrqZkkms4Z&#10;bVA3LsD2/OuDMdcMrdz2MllGOKbZ+kVxdWemLHYwZDMv+qT5mP1NUJpLy/bybgNHufEcMf8AH7H0&#10;q5e2stm7Rz/6L3XcMyP7AVVhvtXjnUWkHlbeWnZMsw+nY14LlGTufaxi9LHQ+EtNstOtZLHXNQjt&#10;7YK00luudzEKeOOtfzIf8FPhZv8AtbeLjpw/c/27Js2r2ya/pQtjLp91Nquq66katbyHy35Z/lPQ&#10;V/NX/wAFDbWDX/2q/F0dtK6qdal+ZR93r1r0Msj+95X1Pl8/jy03JmL4elDWJls3yu1VXY3t0rot&#10;Me4mi2nTlXcRli3vXB/C2K5g8PtHdSMPLusYau20q3lnlSQ3O0K2dqnrX3mFw3un5Dmc+aV0eh6J&#10;cyXeleREqrPDN+7QjtitP4TadZ3P7QPhm11aVY1GoeeVzjlRjgfU1ytrq91b6pDqUaLGkLLlZDjz&#10;MGur8KmRP2iPD+otGojn1MPGy9kcfd/MVpW92NmVgfiTZgf8FlfDxa58K+OlZlNwJrfpwccivkHw&#10;X4ctvE0yCXVGhkbaG+X0AH86+1v+Cxmohvhv4P0aNYyxvppQ2eQu0Cvhnwrq13YSKYl2s3K/ic14&#10;0anJW0Pq6MY1IntOifsp+N9Zs1u/DWtWsyuuG8x9rEZ9TV3QP2cfjn4R8WW99pWhalGyzKPtOmzN&#10;ubnrmM5rqPgB8U78aZHbzqvykD9a+n/h78TYvMtwyHJYdhXSsVU6aGn1WnqmtzJ+MP7FHxs+Gnwd&#10;h8R+H9QX4gaHrVuL261jRpDcNbyHllmX7wb1zzXlngn4i+Lvg98O11HwR4t1bRtQj1hIrpbW6kt5&#10;Cp9cEcD34r9AL39ov9mGw0TQbP4i/D3x98PNUs7PYfif8P8AT5jZ3DHoLlFUxMPUPHkjuK5v9qb9&#10;s39nT4JfBK/1Kw/aQ+H/AIs8Q31mbnw3HF8I4hqOpOBgC58z90q5PLhQ3pX22D8RJUcGsPiIc3Kr&#10;J9D5DEcHyliJfV5WUndo+Mv22v2qf2nfip8M9K+DWkReKtf81/td5f7bi4wCNoVTgjFeUfsi/sU/&#10;F3xZ8SdJ17xz8M9a0/R4b0STXWr6fJDHIV+bGXHP0Na3wa/aK+Md/wCIpNah+IuqWcl7ctNNFY3j&#10;RRB2OW2JuKoBnAULjFfaXwQ+KHiXxDY7vE3iG61J2bHnX829+3cYH6Zr854g4ilmkpu1u3Q+5ybh&#10;qOX04N97sxPit4ah8K+Gdee3LLG211QLwo9PpXyt4X1HRp/g14p0qbUf9MuPEUckK55ZcnJH0r6y&#10;+NfiCPxbY694VhHlxtBhpgv3CvPNfFPhVEka8sgn7uG8ZDJjO4butfFZBh5RqT53ufQ59Uo+x0ZN&#10;No+o6Foi6lNdszQuPJXb93uP0r6y/Ya15ta8CW+pMiyTLeO0jMufoa8B+Jeg6UdIv/7Pvw0ckdvK&#10;u3+BhEikfTivoD9gYw2vhCS1S1UqZAG2rnGa+xilGyPi27xNz9vqC4n1Lw3eyxMn+ituXb2PevjD&#10;9rQ2jfD2EkHd9vX71faX7bsN9qWv6Lpt00m5bLHTPevEvHPwl8P+I9Aay1e2WaLcrxZ9RXzOOqWz&#10;Ru+h9Nlcf+Enl8z9NP2SIoZv+CaHg8T7dq+DQZif4RsPNfkD8etMtZvj54kfTpzLCdWLM+7O47RX&#10;61fC7UF8H/sBWtsVkWOPwm0MMaLwMoQK/HnxZqF9J8R9Ue4dd7XrvN83B4GMevSvQwVbmkkcWYUY&#10;xpxR23h2BpDay2jKyxLjaOxrrLiHMkKO2+bOfpWD4Bhzolvf252rIxLbl962NXYR3TX32jK8D5fe&#10;vYR4lTY9Y/Zje6g0n4o3l5JGyx+C9iqzD5QXr5r+NSCTw7pVsY/l+3qd23ovrX0R+zZJI3gL4tXf&#10;2TzCvheGHdv67pOK8C/aAgGhaFpiHa7TysFjU5K465ryaj/2hR6ndT5o4fmexzuva5bavYR2+myS&#10;LHartAZeG+ldb+xXHJe/tIaYiZdliuGKj0rz2B2h0cb4W3SL8uFr2/8A4J36My/HldQmsuYdJmJl&#10;HVdx4r6bDyvR5ep8vjI+9fucd+0NoUL/APBS3UbO6uHeOPT4ZoF3ZUv5XT8Oa8Q+K07+Lv2obXTV&#10;3LDFdLuVugIHNev/ALRvjPWLj/gpbeacbndCGSJsKMj91/8AXrynT4IdQ/a3u/tK/u7aSX7vJOB1&#10;r5nEX+vSfkfZYHXLYJd/8jh/jHOk/wATZlCjEd0y8egrJt1JkYMuRu6Va+Ic8lx8Q55MdJ5G/DNN&#10;tFdvnxW9H+GdDlEjlsJZLlXVG2lvSv2+/wCDdX4aarr37FHiHxZp8LRxQ+LriOa6ZcIdsMfyjsSK&#10;/FaElwrOflU4r+hr/g210vTLb/gk7qmpXDbWfx5q7NF/eCiJR+PQ1y4puOqBa2Py0/4L86ob74++&#10;H9Pb/llazlv++q/P3UUQFfl6deK+/v8AgtV4Z8a/Ej9q6xtPDvhuS6k8u4UJFkIIw3Ut2FfNOi/s&#10;u2Cbb7xn4thZYVJuNN0VT5mP7rSPwOccgGvQy/B18VFcidu5x47F4ejK0pa9jwWdXMucHn7vHWu7&#10;+CPwn+IHjPxLDqGh+GZHtbdgZru4Hlwpn1ZuK918LHwH4DgePwZ8P9PtJm+Xzr6FLyQ++ZwQPoB9&#10;MVm+LPHmrX800OraxeX0kihf3siRxRqP4UjiVVUfnX0+H4fklerLQ8GrmjjL93DU3vH/AIX+CFl4&#10;Zh0X4m+Ibq8uIf3kmnaP8odh/CX549xxXnt94zt9KsJLH4X+D7fQ7Zv+WhYNIV927ms/WbpGhlup&#10;oVVnXblc/wBawJrq5hs9ofIK967aODwuGk1CJn9axGI1qMpRatPfa21rcy+aZN26Rh1bFcHe20sF&#10;7JA4IZZCOfrXU24ul1JrgAblYM1aviv4bXGq2UnirTRiFSPtD/7R5rixlLn2OjC1IQnq9zgPnA+R&#10;sHGOKs6XdNZuXuomcfXrWzZ+C55XCMrHn+71HqPWuusfgJr2uWST6MnmN/Cua+fqYOWx7ykuZO5f&#10;+GXjgwhYLG0WPcuGbP6V6t4f8bxwJHEE+bqx9a838Nfs4fFC3dFntGjjZ8bh1r3b4bfsvX1zaxyX&#10;80m5cbvM4FOjl8pSvY7pYyMKWjMDxL4rv77RrhYSUjWF2LZxn5elebfsr+Ibnw18WJNNuX2x6pbS&#10;CRScDv1FfWkfwP8Ah7pHh2+k1TxrodjJp8L3FxDqcjmWRQnCxqgOGz/Ea+Ofh+39s/GL+1bX5FxP&#10;JCwJJZOQDk4ya+hy/Dyp1ErHyeYVvaybbPoi68J3t3od4ui3sczQyC4sVjbLRHo3A6A1J8PPjJrf&#10;gbxJJ4XvtbvLWDUI/M0y6Z2zazgc5BG0g+h7VxulapqOn20up6TqsmTEqMrNt3Y61g+MfEfipxHN&#10;LazN5fzwzIufyr6iPJ1Pm5N7HuXiG1+GfxRmuo/ip8P9I1u4g+eG9mtRC8it/wBNIgOfevNT+xL+&#10;zn8RI7jT/h58RtW8P3snzXGl6laJcJEueqMCGZc+gJqj8NviDrsF1Dc3c63EFxGVZJP7mOAPeprf&#10;xlcLqf2iDTo2l+cRSNb7XXnpkVnXwuX4n+IvuKo4vHYdWpy08zl/Fv8AwTO+LOhaPcar4Dn0/wAY&#10;WcHzSPodwpuVX/rjIFf8s15vf/Cb4i/CgRw+MPhtr2lwahNts7jVNPeFSQOikjBP0r6S0X9oDxF4&#10;dmWadJvOWSFYbmHiRCZFXA7d8ZOTg16Xqvw+8R/tueD7fw5b3trY6LaeKkuNUuvtBaSNCmMIpzlj&#10;3wRivmM2weW4XBzrp2SPrOF451nua08DQhecmfIvg/4gyeHpP7OuL4sVkwue3HSurtPiPHrTm3ku&#10;VKtxuZq9+/am/YL+HF7ptnB8G7RrKXT0MTmZt810wGPMY/UflXhOl/sbeOfDOmXWs/ECWNbe1ixb&#10;WazBGlkLAL0GcV+e4bHYbGVeRaO9lc/cM14F4myXDuTpqUFHmk+3e5g+IvFsds32WznWSRvuxxtk&#10;n8q4/wAeXni+x0yJprKS3a4z8rNztr1bxV8ONW8D6nHrOn2WnaSsaL5ai48xwQoz8zfe5rj/ABx4&#10;vl8YxLa+ILG2umjyPOjXax/Kvv6GR4eNFqqtT+ecdxfiMVjHSoJKMW02meQ2Gk+Ir+6O1kjDcEyS&#10;da9O+EfwqtL+5WS50241KQN92NCqD8ateDNH0q1ZQnhxZG3DazZ4r1jwppHi3VUSK2n8mHoFhQLj&#10;6kCvcy/J8PTs1Fs+N4g4srQoypqXKu9/6Z1fhH4fTaZp0f8Aat/Y6XZjH+jLIEJ9jtGfzr0vwt4l&#10;+F3hiBEh1lfPP3lsrct09WPWuN8M/CtLmNJNQkuJ2LfNuY4r0bw98MfDFgI8aYGY/dVuSa+2wtGV&#10;O1oWXY/Ec4zKjXTdabk3+JuWnxN8MTJvtdNvLiTsZAVFdT4Cu7/xddNH/wAI9bQ2qof9ZEWMrZ6C&#10;srS/C9iHkDpFbwx4Jk/kB617F8OvA0GjaXHeakyxyMuY416qOxx2NfL8ZcW08iwsqELOrLby9T9w&#10;+jz4IS8RM1/tHNKPLgaLT5no5NfYXdPudN4Us7fQgt7PFbw3UkYG2KMBYVUfdA9/Wtb/AIStrli4&#10;coW/2a52VUEjcF/m+8W603/hILWJdnyHaOfmr+csTiMRiqjqVpNyd2/Vn+nmCy/B5Xh44bCU1ThF&#10;JKKWyWiR0h1vA23R4Y43LWL46+LVh4H8Myag86/aGVjCG6ADuazdS16OTTdybvmcEbe1fOP7R/xH&#10;l1XXdS020k/cJi2h2vwPWu/h/B/2hmdPD2vdq/oeFxpnmG4T4VxeatcvsoNq/wDNb3V82V9V8U69&#10;8WvGX9uarqjTqsuY+eNvtXqWhy22i2q3G1dsa4ZQPvE14/8ADSGLT7SFopGbzFVVDdcV6PpGox+I&#10;2e1MgW3s5GXzFPLuAMj8K/qXLsLh8DhI0YK1j/FjjjP8y4pzqrmOKbfNJuz1sdjpDCbbqbdf4Vbq&#10;o9K6jT7sXsPnoqqw4bFef6HrqbGtt/zbuPpW1pfiL+zb3E0imKXiTLfdru5lI/Pa0JTqX3PQdB1b&#10;UdPlzFLx6bq6GKxtdQ1e08YaNfx6bqkKbVuoYg0br3WdRwyk9uteetq7WCR3rPut5PuzLyv0J7Gt&#10;vQNSkjf7f4evBM3WS38z5T689qyxFGOIounLZnoZXjsxyvGQxOFfLOLVmWf2wNAsZPhNpuvWtxa3&#10;EN94ws0vrRYChiuDj5ef4Wzx2Oa9q+HHhzQdc8EeOtDsbJp7xbidYbW1Yhfs6wIqxr2YI2457YIH&#10;WvM9S8L6B8bPAh8J6xqFwv2PUobuxM7AXFvJGwbAP3ZUPTJG4DvXTeAPE/izwr4ki07wv4gt7e8s&#10;7gtCJMAkks75H/LTI4x71/OnFuRvJ8Y6iXuS1v0P78ybxNXHfB+HwtZ/vqNoy89Nzg5vjf8A23pW&#10;n+HLvQDp50eM2k11HyjKFGQwUbs1v/Cjx14y8QeMbWx8K6/qmn2tirf2k2qQCVLqFh8qR4zwMcZ5&#10;Ga24rTw34e127sdf8CwfbNSuZLtrhU2mRjyw9OT0FY+ofEz4eeE5r6ym1yDT/tl6kqu0gzAcAGLj&#10;p9PevkK2sdjhqy5otHUWng74m/FLV/7E0TQVl+y3DzrpdnH81yqcqxP8PbP0rkvHv7Enx48ea4PF&#10;fjz4falG7SAJY6fIrNIQflXByuBXt/7MXi+2Nz8TPEUN4rNpPw+Z7MJyD577A+RyD8pr2u+0n4f+&#10;KfAWiab4Z0DT4dSksY5dduLXUp1eLaoOARKCCTz04rqw+S061CNSfUyp0act2fJ198OPi34R8O2j&#10;33gnXmuLNV2wT6byNvRSVAU46cV5H8c/2Ydb+P2paf4z1zSNb0jUNLkYLNa6ISWVhyJABll5r9JB&#10;bfs8+G7C+sPH0F3eMIbeRY1vr15MSDttl5/Cu++E3gT9nPxfotx4h8E+HtUtBbyNDdwtqV1Ey4Hd&#10;S/pz/OtMLw/GhPnWi3OuFOnCdlKzP5e/2sf+E2+F3xHv/hxr1vo32O0kUwrZwgb/APaLffUn+6en&#10;pW1+xL8VvhN8NU1DWPitcXkM0l6DaStaySJHD2+Zc459e1fpp+23+zv8Bf2yfjd4mS28G2trYuTY&#10;2eoQxqbhZEOPNVz0JPf0r8sf2rP2PPjt+yT46/4V1qWs3k2j3Mm+z1e2kkS3EXJw6oDzjqe9fSU5&#10;KUdGfVU8KqeHSnufXnir9rL4FeI9L83w58ekttQTDWqtIhcewJHy/nXD+Pf2+rnT7H7Pba9aavJs&#10;VWnhnI3Y7nJ6+uK+Edd8APBHMx8T+Hpd7/JNYxy+Yw+r967T4D/sN/Gb423EUfgi3k2SNhbzUJdk&#10;WPUYyaKjlym1OMXLQ+hNO/bv8X6jqLW+maftkk+RjGu7A9a9F8GeJfF/iLF3q/iLyd3ztHJExyPa&#10;ur/Ze/4I56n8O3/4S/4leLF1S6Mf7m1tVcRRN65Y/Nz9BXpHir4D6j4Ws5IobWJlhUkLwDiuWpzc&#10;qPbw/s1HWxwlp4ol06IQWl7JMzD5maPaBWivjS5trTzGvFbd96uZ1nR7vTLl47pXj7hQucCsdZbu&#10;R1jj1ANE3+z/AI1jc7VHsWvE/wAQ9Ta5nayulxu+XLV594s1K91dN95ePgMMfNwK1dctJprtorF1&#10;O7qVIOKow+GtbvLtbDT4ftUsjbY4c43n2pGkKcXo3YzdG0tbiTEcvmbefu1u6hpwfSjDNb/Kwwfl&#10;9aTQrFraDzJIGidpHQqyleVOGHI7GneN9Tgi0JkMsi7lwzRtgqOvHvXDX1qWZ7mA5aS0Z80/F26u&#10;7TxR/wAI6NLVrfT51mWVmxjnpXnHxf8AEGj+MYJLuK3WCWFsbFwvTgV7T4e1vxV+0D8Wf+EY8DfA&#10;/VfEWsXrLbWemWqHc+043njj8a9yuf8Agit4h8Dz/wDCyf2wPiH4f8Gacjfa28M2d41zqV0i/N9n&#10;B4SIevBPNddPCpQRnUzNzrOEdTgf2ZvCtr4S/Zu03xDqdpNHNfRST7pGO1ox3xWx8L/Ck02i6r4x&#10;1C3j3a9NutxG3zC2HQH8az/ip8Zv+FxavD8GvhV4dXTNBsdsMt5F/wAs7ZeNoI7kdTXd2b6dY2cO&#10;nafZlbe3thDEu7sO/wDWs6MXzNGeJlGnG66nm3i+3fSL7zNMsE3MdjR+Xu/En096z9F+2X+pxW99&#10;Dt8yQKxVui+tdh4x0/b++tx8zfe+XpWLplr5dx5sr/N1+UEfqK9zCqSifn+dSj7S593f8EwPFs/w&#10;k8Pah4yttMtrmGW++yG2jt90789F45/DmvvXWf2nvAPhXwv/AG9quhXEjbQDaeWd+7GdpHUY7+lf&#10;n9+yJf3Xh/4LNe6ZtCnVN0/IVuRuGCOe1d348+PkF/Mn9k6XCkcbE3ga4fcWGPm54zXxmcU8BPFX&#10;n8dz5/D53jMFGSjJWPrH4CfHX4sfFDxNdadFoCw6XrUn+i2EMfmeWF7u3AT869H/AGhPAOk+KfDk&#10;PgTxpqMaSPB5u2MbzE4HHJGRXhH7Kn7Q3w4tbOHWNT8RazeS20LSSWsU8FrBBGBzuJxuP45Ndov7&#10;e3wM+KvivVPD9j4FuLqayhj+y3V1dCOPDdPmHzE1wLFfVcUmtmia2ZJ4PlUlzN3PlXxV+ySmq/H3&#10;Rf7d1Ew22k3iTRvBHu89UfeM+mcYrtvjVY6HefFPVvHuu3vN7hLeHHCRBcAV3/xM+MvgCPWItRt/&#10;CKw6o0e2No7gsAuPevIPiLdeG9atW1oeGGnuN3Mk14W/8dFdbzjli11PB+tYiUnd3Nbw1FoWp38K&#10;6datMdgx5a7q9K8C+DdU8dak3hHSIFZmXFzCzbdin17j+Zryjw1qfi3RdJXUfhvHp8l6YceXJHIq&#10;o3oWzgV1HhDxb8SdBupNf1X4h22iXmoeWlxdR2ZdVweQNgw31PSvosHxTluGwNqivNvSx5OPqZhK&#10;tB0/h6nJ/t0fs1eMpPFmk+GPDLeZJb2ebj7CxiQH+6c43YHevmuT9k/4liRh/aGtfe/h1Rsfzr72&#10;v/jfqN7qCw3motq11bw/8hBbHcGUd8YqsnxU+JUyiWD4f6WyMMozQqCR2JGODXyWYZ9WxWJdSKt5&#10;H2mXZ1l+HwqjWjqfgj8A9BubLR5dX1HdCLyYeXGV6D1ry/4vaik3j/UsAMzTkcdOBXtXxJ8d6D4J&#10;0WO00yNfMWP91HXz7q14NSnm1CVFaS5lLs27kGv27KqUquKliJbPbufluXxlUxE61tGRaVbq4Z2/&#10;Kuj0ewtbC3UhcjJNYelqFh4Fa2n3TSH7NcPtX+9X0UpXR21ZX9wj8VTR3FzF5S4G3tWLJAm3jjnr&#10;irmtXKC9jRfurUFukM8mDc4GawqR5tDpozUdCsYowvkmXrXO60u59mf4sVvasotxLLE/zL0asG+Z&#10;XXex965qlNo9KitbmHf5RvKrNvvuVcu5He7w7d6qugkco9ctWPLE9ikuWzM9IjvZ89qjdizZNXrm&#10;GKFNyVnnrXkVfejynq05c0SSFgBgipCdy7ar8g5Bo3so4NcFraHXGtGMbMsAdhTlhdjgCo137Mha&#10;lglnYbS3NB1Rle2jHtYygfNQkZj4NTIJs5bn2ouRKy4SE/8AAaT0VzsdGPLdIIlDNxV6yEZcb26e&#10;1Z0U6RDBTb/vVLHdIHzI21f4mXqKunrZoKdVU5czOigWMxkq4wOW3fyr67/4J1/s66te+d8W9c0h&#10;lWVDHo/mA5/2pPYVzf8AwT//AGN4fi/ZS/Ejx/pE8un2cymxshx9qx3buBX3h4ftrWxgj0DSrGOz&#10;t44xEtvbqFCKO3Ffb5Lk0OZV6h+f8XcZT9k8Fh9G9+1jR+Euhy+E7C9iugr/AGiQNCM11ltHptou&#10;9wsY71V0zSoIEtzP5nDcegqw1taaxdNaWk/K/eFfZcsYv3T8nveJY+2aC/yi6T/vmtHQ9V0OxfFt&#10;PGZM9fSs618EbgHXDMKdL4AldlJQ/e5wcVhU+Ik67RmgkLbdUVjJkqpwMH0r8xP+C3vjr+3Pj3oP&#10;w8hvPOXQNG8yRFbgyStk59MACv0RfQ109iJZJFjVdzv5h+QDq1fjj+2h4/ufid+1F4u8Src+ZGuo&#10;Nbwlv7kY2j9BXj5nUjTp2Z9ZwfRjLMJVZr4UeXzK6RII413HrzTQn2Zd1xJz6VXkQRzeZcXJUD+G&#10;quo6nJqE4itVYr0HvXzcmffU4+6ez/sKfByT9oD9qHwr4CvIWfT5NSiuNS28hbWAlnz9eK/ftYYm&#10;jtzDhIYMLGo4CoBgLX51/wDBCH9nSy034f678fNc0zN9qNwlppu5OVgi5lcexyAa/QbUdWtIrVVN&#10;3uY/8sx2r1sPTlDc+Dz/AB3tsx9kvhSJdT8RadYq3kHdN/DXIa/fXl1K11d3e2Lb930rTuZ7NIzM&#10;6Amub1i3m1OVY4WO3duYe1dSpyPH9tA5LW54tSnkEAJjj6Oy9a8F/bL+EVn8X/glrXhmOJWvIbdr&#10;iw45DpyfzFfQ3iqWz02J7aKNVO3tXHJaQXPmNcxq6vwwYfwnrVSwvNFqWpVPGewqKUT8UdB1K58O&#10;a1LaXY2vbybGRu2DyK9P0/VzdQI6ScMuad+3j8EZPgv+0FqkK2vl6fqjm9s5FzgqfmI/A8Vz/wAP&#10;bldatlhjOdsOV5r4qtTeFxDpyP1jC1o4vDRqR7HfaDqaw8GRT+Ndl4f1CC4hb97t9s14jI2s6PqD&#10;CUPt3dz15rotH8camjiJehwD8tRHEU6ejNJ0ZSPaBdahdnyY5F8kjBj6gj0rvvDPxm+JGgaRp+hf&#10;2j9osdObNra3S7lhX+6voK8G0fxjfJGPmK/7VdXpXiVpXWOS4ZlK85NdVLFU5LQw9jUUrdDn/ix8&#10;HtX+J/jrUPHupeMpLrUNSnMkzXi8DoFVfQADH4Vg23wC8YaLJ5qRwTR9SYn5r2iyvNP8uEmJe5re&#10;sH0i5njikiI/2gtbpUanvXL5uTRI8NsPDOo6a+y709kboQw6Vb1PQ7bUrBrdhiTHCkV77L4Y02/m&#10;+z2dvHIy4LO0YyeKztV+FdhI3nGFGb+6oxiumNOjynLKfvPQ8i8HzahoOif8I3eWS3lj5m4wu2O9&#10;TajHc6jq0s8un+XZmFvs1uBwhxxXW6j8PJtOkOI5fmb5Rt4qpdeHNftj5+0sVXAGw9KjbY562GhU&#10;jsQ+ELTw6fDen27SrHes7C6aaP5eOVP50/8AZ40jU3+P1jLqrLc/8TD9z5b7QVHaovK8SzPsGhbt&#10;38TLxUmn+DfF4CXmnr9lmjbKSQsVZD6ginKtUS1OVZbRm7WPuS/m0qA/YI4PsrKrBkaTJ656n61t&#10;fDr4k3Xw2uxqNjqECrLCY3MkgAwe/WvgbVvDvxq1u5SW8+I+oLtBABvn/wAaoah8I/iRfwYvfiLe&#10;PGo5V75yP51csVCpR5JK6PJp8Lujifa89l+JR/4Ktz2vif8Aach1/SJRdm40ePz5LfDfPkjt9a+a&#10;IvDer3yrCluwYdm4r6Eu/gVeyXvn3niLdIFA818sePrWR4g+A/iTTismkarbzqw/vYNeHiKc5S0S&#10;sfbYWtCjRVPex5J4L+DsXibxJFp3jnxD/ZWnyblkuoYxK6tj5flBxgnvmqUn7PGp2kvmjxZpvk+Y&#10;wRpHIYgHg4969D1Xwnr9jKbW6gzIq/M+Ky20q5uH/eAtn1rkdGcXqdylzajfBnwx1jTWSOG4S62/&#10;xWyk5/OvsP8A4JsftMx/skfHWH4j+JbS+bTfs/k3n2WHc4OQcgEjJxXzn8PdXudGkS4s3YtA2fLZ&#10;8qfwr07wpcRfELxBGNQ05ofMYBktX2hj646VxYrD1ZrfQ9PA1KdOV3ufsd4P/wCCuv7FHxB1+Nbi&#10;bXdLknwJLnULAsiE/wAR2k4r33wx4u8I/E2w+2/Cjxbp2tW1x1uLW6U7TjONvUcEdu9fhNL4A8O+&#10;EPEIk8V63fafZt/qJpGJjBP94jt9a774b+JvCnwp8Qf8JtZfHC8gWKNSg0u+khLc9flIrwq3saOk&#10;kfZYOnjMVFOnH8j9qY/BOoWpuH1Wxwy2su5rjoPkPSv5xf2x7e5/4as8c6xotlHqDQa5KLzTUX5p&#10;Yed7J7r3r9T/AIBf8FQfHvii9s9B8O2sniKxWNoZbzWrraI8rjIJ5b8a/LD/AIKQ+B/2hvg/+05r&#10;Hx8vfBs2m6PrGtNNpOqW6iSznU5OzKnAz3U1rleMo1MakjzOJMFi44FqUdTzLTH8LtPLN4P1OdrS&#10;WfKrPHhg/GVIrsvDlnHHdQ75CyMNzfLXEr4n/wCFixHxtFotvp0lzNv+y2o2xl+AW46Z9K67Q726&#10;tdPBngO5jtjPpX6HhakT8Sx1KVOVmdBq0okRlmHy7sL7V3Hwp1hZvi94Vhmg8wSLv9dmz/GuHWOa&#10;9sc3sPPGG967b9m7Tlvfjlp1tql6ifY7FntUbjedy8frn8KxxlRal4X3ZqJ7t+0P8Gf2fP2hdEsf&#10;hd8YPE8ej67cI7eGrmRhGxbocE8H/d71+V/xZ+Hmp/Bn4s618OtXZmn0e+a38x49pkVfutj3GD+N&#10;fen/AAVC+DvxD+JZ8J6h8OJrW4vdMhlkWxj1FIbl+Qd0Ssw3Eexz6V8DfF/xJ458T+LpNU+I4u/7&#10;ZjRILqS+hKTOEG0Fge+OM89OtcPsYKnz9T6jCyjHRno/wR1Voocg/wAX9a+kPAmrMjW7/aerfdr5&#10;P+CWrBLv7JK24DkivpTwXqFosVu4XncO9c9TbQ9inte59BfGT9tz9pT9lL9mqy8T/ALxslla3Gt+&#10;RrFreWEVzG6sh2vh1O05r8z/AIvfHr4pftAfEW6+Ifxa8VTapqtzIBJcSKFVV7BVUAKB6Cvtr9qL&#10;VLG6/Yy8RQTpuZby3MXP3SDwRX57whBcsT/ezXHVi+U0j71aNme0/BfUltZ1Ak+6wINfcP7OOqAa&#10;b54l3BY/MZdvpg4r4D+FF6nnR5f+Lmvtf9lbWku7JrWMq0xiYRhm46dDXz+KjLoj6jSNBJs6jX9e&#10;k1GfXmMf7u6sZmPy42nYea+W/B+n3NpBIsi4jwX8xh94kmvq/wAX6JqH9m3byae1vMLGUSPt+WQb&#10;D0rxnwB4WjutEt4b9V8tsibco+Ve1GXKUZXZ87msPaULJnK6FaS3Oi6tb3jNMZIf3LZr6d/YAaNv&#10;B1uyRKslxdNGV9GRc14vqPhePRNOuJtOTlmKEDn5f/1V7f8AsIaDf6TpX2wLtj+1SNtPY9M19Cqi&#10;sfOuPs4K5uftb3n2zxjak5LwWY+XHWvMdQWS40lGAZGI6GvYPj7ZWdx49iuJ5VVvswPzd6828Qw3&#10;V1eLCtr+6z95V6V8pmH++n1GWv8A2NM+0/B7HWP2KYNEDHfDoTbRt4OFr8b7/V7XUfiJq9ldPtkh&#10;1F43br0Nfst4Fstct/2XbWK10t/Jk0llaYpxytfjDLpkw+JHiW7jgXaviKeNnbocSdPyr0stfM3b&#10;ocuaLaXc9j8NRRxadBDZXpkjWEll29DinmGcMIpJD5csylvVazvCmqyWkMIWGNlZykgX0ro4NIn1&#10;HUPtMce2NV+79K9tPmeh4M1zRser/Aexso/hb8VIdOkfdLpFjFvz3MpP6V8x/He81G98T6To93de&#10;bFGjmP5MHrX0z+zPJJP8KPiRLHDud57GJW/2fn4/MV8//tN6HYaR4v8AD80D7JpIZBMpb7pHevKj&#10;7+ZKSPQrfuct94y7vRYotDtbbbGzLEJGKtyc9q9o/YDhtLLx1qWrS7t9va427uuTXiujalbrpkjS&#10;kO7NtVj717V+w6pbxNq2Dy2nxsfqTya+ow9OSqNnyOKrRqRjY8e+LnhkXn/BSHWNXk1G2+VxKtuX&#10;/eDEY6ivNvh7p3n/ALSHijUJ9rNDFNICvbOa9O1Tw5ouvft9/EPxRd63Gs2iN/oFqZPnmbyx+dea&#10;/Bq9M3i7x94ovYdk22RV/wBnluK+bxF44yR9vgV7PL436nkuoONT8dTu3HzSfzq89mIF+V6yLEyz&#10;+KbieIfLtJX8TWpNLOIh5sldEfhRlUVpFuxtw8OzPU54r98f+DcHX9Vuf+CXXxE0nw/eW8l9a+MN&#10;QOn29zwqSGygP6uv61+B2mTP5a4i3e9ft5/wbN/EDw9YfsxfFm78RXEdrp/hvVLe9vmYDaR9mbP4&#10;nYtceJ+JOx0aKJ+bP7R37QHxJ+JXxQ1S+8f6kq3lvqFxbXEcPyrEwk2lQOwyDXmV34pttOmWWW8Z&#10;lkYhyzdPpV/9qnVE1D9pfx1rFvZXFnY6v4kub7TEaP5fKlnd1/rXnes2c13aOGudzLyvFfo+X1Yy&#10;wMVGNj5PG03PEOcjo9Y8XWSy+ba7myP4f51gXGubna4ZCf8AePWqumx29/YG0vXw6twwOP5VYg0a&#10;0LqiOZB/EpY8V0p1HucfzKupazFc6VI7LtKt8q+tZU91dTWe6G13Lt4NbutR24HkxwrtX+HFRiNE&#10;05tqgYXPSlUjzRNI/EczojpcXTpdbYyy4b8K9A0fUpF8NXXhxI/Mtrpgyrj7xFc9oGnWsnlXF1as&#10;3mNtB2/eY9BXsvgT9mD9qp7q21S3+AGoXmk2tuZlulkSBctyrbpSoPH4GuCtUpxdpmvs5VNjl/hz&#10;4P8Ah1448O3Ei6/dafq1q3+jQSRGS3lX+7xypNevfCP4Z6xbwK94n7k9FC5rxv4c2Nl4O+Lt14V+&#10;Jc9to8s0zKq3F0u0P2UMmRnPcmvpr4ceLrPRJBoV86yReeFifaeFx1z0YZ7isowo19YG31itS0mb&#10;mh+Co43U/Zt2055GK6B7eHQ9LkvBcKuxdxTditlLKNrVbiKYCN1zx2ryb4pa9HL4qk0OzvRLHp9s&#10;zTRNNt8yTHTNaxo8uiKliZTp3OB8Oa4ll+0xY2XxF1a4h0HxVI1lc3iLu+ylwwVznjbkDNeM/DXS&#10;obb4h65d6XIs1va3s0EEw6OnmMoP4gA/jXqnxI8T2LeBVuptIaHV7q3mitbGF/MdUKnMh9Bx17Hp&#10;XmHwiWLSPDcV9LGytczb5CRwVXsPc+/euzDfEedOqpQ1OrvpXtILpIWO309M06wuW1TSZLeeb5oF&#10;/deq1J4l1KPxj8QNStvB/hl4LB/K8u2kuAzRfLhsnPOSC340WnhbU9I1L7VPayhiuCoXivQUWebU&#10;9zU5u5e78M6Ba3uWHl3WD/ug1219qMfm22rRP+5uIg8fP8WORXP+OdOmuPDkkFxBJGquSP3fepPh&#10;JqWm+LPB39gam+y602b/AFzN0Sq5JFR5Vq9i9PdnU7+3sooN8k11CkKR/wAUjSKqD8WKg+gOa+uv&#10;hhpum/CDwqnhDSU3XUMYW+cfxXAHz/kTj3r5Y+EMF1afGK31G5sPNi0FjqLq3TYhARv++mU/UV7/&#10;AOGvEMWrWsmv3UxVppZJvvfeLNnNfmPiLi6mFy2lTp7Sk7n9L/Rsw+Fx2fYyc4punFNP1Nnxb8RU&#10;8PQrPLJ++aT73vXkXxi8Wa9rPhvU7uNvMm+z74WZidu1s1teL9Qs727a5uLjzivMcZPSudvWl1vT&#10;bizSPYskbKzt0A9K/JcPipRxEJX2Z/WObZZ9fy2vQgr80GrXPmkXHj3xcN+ome4Z2LAbicZNdl4M&#10;+F9/eIg1G2WFu7THAq1qen+LPD1+NP0PQ0tYy+HlY/M49Rmuq8LeBdQ1ErPe3eoSM2Dst7V5M+3O&#10;BX73l+f5HHDxqV66Ttrc/wA5uIvCfxDea1qOCwEnC904ruze8GeAPDVhMsV0ytKrDhTxXq/hnwok&#10;WYbO2jjVVBVmYc1z/hD4e+IWt/J0nwFfzDH+svpo4iPfk12Ol+APiNrJ8mHw7CjLgf8AH5n/ANBr&#10;1v8AiIHCuBhZVOZ+R85L6MXi5nnuyoKnF7ucrHRaJaCyX7NI0ZZ+F8vnJ9K1LSKaW9+yW91M24bR&#10;bwL+9dvTHYepNSeE/g/40aWJdT123tWX5jHbR7mx/vHoa9R8KeENL8HoJ9JsBNcNzNdXC+ZI3/Am&#10;ya+czjxYjKi6WXXvLdy7eR+ocE/Q1wOXYqnjOJsUp8mqpwbab83ZFX4c/D1dIjh1jxPbxvcR82dp&#10;nIt2/vE/xNXU6l4g1GDiaNdpPMnf8feoX1nhrm4gA29cDAFbZ0fSfE+jLcwuvllf4W+YHvX5bisV&#10;Ux1b21WblLz2P7By3KcpynAU8BgqKp4entCOl2u7K1tPDfacsjTKrbawtR0a5t1N3GvmRluqnpVX&#10;WtO1fRF8uxhnkjMm1Rt6isTVX8e6SrXmn2Us0OCWQ9uK55Sck2em/eeit+nzN7UNZ/4RzTpry8jD&#10;COFpI9x4OBXyzqV43i/UNSjjMe6CTz5o15Ks2a9u+Injpz8Kry5e333CQ/ZmXuPMBFfKvhLxFeeF&#10;fjVrS6ncbbHWEUW0j/dGF6V954b4eNTO/btaRR+AfSkzCWF8LZ4anL38ROKS8oas9G0nXf7I8Of2&#10;hFgyRjYq+h9a6j4EeI0nN9o11N+8dt6tnqxzn+VeValqksepN4eRV+zsTLuVs59K0/gz4gKfFCO0&#10;Enytauze7Cv6BjOMtD/LjEZb7XByk1ra56/p+qix1aS0lkP+sIU106pvgYyNu+XIrzvxHN5OoNKJ&#10;cZbNdP4I8RT6vGtlKFB243M1bU/iPj6mHXs1JdTr/AvjzTbdm8D+KsmxuHzBcf8APOT3rXurfXPB&#10;epiTSZSySHMfl8q4rhPEvhkttu4/MxGc/KOPrXW/Cn4h6Lqlk3g7xs7xRq22zvP40b39q1OVR949&#10;Z+Hfim312CO+tTG17Fj7Vb9DtHb8q9MudG8EeJhovjS2u4YZobsnzmjLSbtpG0Y6Dtz2NfNOtab4&#10;k+HutL4i0ufdCkgZZrdiRIv9446j2r2z4H/F/Sb5IfFmgaZDcRySCLWtGYD9yB0uAp9Wr4ni7JpZ&#10;llc4rdK6P0jgHPpZXmqjf3XudJ8WNTsPsdp5uhahfagxkMU1ral1j44z7V8F/tAaZ8XfDviS5vLn&#10;w3dBdYvzcwsI2zJIcAIFI7Yr9T9K1y51CBjpGk+Wu3lljAyrV5J+1HoPiGwl0vxFa6bHqDWrn7HH&#10;9lDtC3qBiv5ZxOZ4jBVpUalvddj+mo14yoqrvcz/APgkz4Y8fW3wO+KnxP8Aiho9xDcanc6HpNvb&#10;3UZX92s5d1wfZ6+4/Gnhvwp4Y8O674309bWzjuLVCRGy/ulVcdO5JrxD4NeE/idf/shzW+n2kt1q&#10;mt+PoriG3Fu4KW8QXdu74B5zWHrd78TrTUni8TWt7J9iuPIjhjs5mjuTu6kBTkCvrsDiKmIy+Dvb&#10;Q9LCxg3dn0h+yp8RvDr/AA8vtV8c+I7W4vI5sZuYlXbCPuoOM8Csr9qr9oGbUVj+CvwDvEGta8gj&#10;1C+sWAW1Qj7pIHLkenOK4zXvBmm+KfAXibxD4MigW8s9Kk8+DzHh8u4Ub8bHAOSoI4U18i/Bf9qL&#10;T/h5q9v4z/ta0huILpn3Xj7vKkzgnk546etep9cjC0XK57WUZfDHYpyta3c9M+K/7P8A8QPgVc2O&#10;lab4O1DVLt1E0q2NozB2J3HmvP8A4h/En4X+PfEFvo/jPwFPb3VvGIrjS9ZgOVI+8cEdD/WvoH4l&#10;ft3fDSDRtP8AGfg/44HW/Et1BuuhboEt7Tj7uCv/ANevlj4p/tB/C34tT/b9T1pZfF3mtL56BP3k&#10;f9045orVIUfgZ9PQwtarL34nH/Hj/gmH+zJ8T/FNr8UNF02DT41hDrawHZDu7givSPgR8NfhX8G9&#10;PhtNLs7VJI1wrW6gqf1rjPD3xMml0FtGN+0kfzBlY7tme3NcR4t8Z6p4bvYo9Fu2kjkf5vn+57Vy&#10;yxjlGx69HKY1N1Y+pvFHxp0XTrBre3mkkbbnaHH5CvFPHfxi0nWTJFPp3kvNGVLSScjnrXl3iT4l&#10;yKMfahJKy4KrziuN8R+MvlaeG73NGuSuKxdapPRHTDKKdN3i7m9431Fr2ZponLqeFA9K5YX2VUXG&#10;392Dt3jNcxceO575vKKuuD97cac2tyXCKvmR7jwvNVTlJfEd8cKlG1izrOpyMwXTNN2M3DSBjz+l&#10;Y01zcWV4sEqRsjKQqyZbb7j0PoavXeta1aH+zIpLaGZjtM0v3V+vBrDv7i4t72ayga3vJWkwblmc&#10;Kn05x+lbe0iT9ViqiOks47a0so5oF3N90liOO/HFZ3iS4nv5LfTYoY988gVA5+UseBk+lWbCSU2S&#10;rK8e5eGVDnn1pup6XpesaXcWl+itujO3d29x6Gueceaomj0o06VKk010PqL4N/DjxP8As7/C+ceB&#10;fiv4Z0HxBqEJkm1QQqJk3KPl8zBO36e9fO/xG+MGo2/iCa1+M3xI0/xeqybpo7O4d/PcdMkjgYwM&#10;V4/4nt9f07TWZvEt9NGse2OGS7dgo+hNcpoGh3D3LWUMu/cweX3zzXTKdSTumeTGnSpu6Wp7DqXx&#10;Jm+IV5Fd2vhuy0m1i/dw2um26xgJ2zgZP4mta3HyKm7GMCuR8P20enW0cUKKuOelbNxryxJkP9ar&#10;CxlzGOLqJxLeutZErAx3fN+dZ1jaWRuFFzCQpOMlf1rIu9a+33BPncD7uTio7bVZXfM18rbeBtkG&#10;RX0eBoyb1Pg825ddT66/ZV8TWy+C9a8NzSLiWHzLJd3JkGMYH0qu/gLxhpWu3DNcQ3E13NmO1aTE&#10;jcDcCPbNeR/Bj4p/8I1fWq20u0hgi4X14z6V79+zZ8GPiz8QviXcfFHxzqK2djDdt9nkvJNitGw/&#10;1gyQuDgda+Z4wyf2eKpzpxvfc+NjTliK1opux0scHwf8N6TDp3jJde1PxJcSLDpnhvQtN3xyMR/H&#10;ITjr/DisU+KtT+HHjqGHxz4NuNI1m+gQQWeqWZiWzhHK5zj5sEdsGvsP4M/tB/AD9nvwRcWfi/xJ&#10;4Qtb3Tbpp4b6+1G1nmupTwCqrIWBHbtXyF+3B8YdI/bC+MUWvfAmz028Q2q2ktnPfJJMZMANNw3y&#10;gkEjJ6YqcVkNPEZbGdrNHoLJ8VXjeNN6eRiX3xw1fVPHk1nYarb3jKv3Nm7aP971r0rwp461yG3h&#10;u7zwdDdMsij7GWJ8wevSux/ZA/4J2eCND8N/2p8Q/ELvcTczR27oWjbH3cgHp9a9lm+BOp+Fp8eF&#10;NZsLjT0BWGOW0Cy/QtivgamBrUqjTTbB5HiuTmX/AATmfB/xN0q/sBpN54CXSI9u7y1jXBPqa574&#10;j+JNa1m1l8LeEte0zR4Z0MMN9ezCJYi3BYnGAOvNeh2Hw/8AiRq9y1qfBVg2F2yTeeOR+VYP7Qfw&#10;E8OaJ8LL7WPiN4dgnjjUH7HaXi/NnsT6V6GT5fKvmNONRe7c5ZZbiKcbyizyrwVrWq6Hpk3hvwr8&#10;TLfxJBp8ojn1O3LMkzj72w4GQDxzXSp8RfEoRR/aUi8fd8jp+lejfBD9lzwVovwwsHj1+102a4hW&#10;dbeEhyikZAOB1AroD+z/AOFs/N46jz3/AHI/wqsyy+p9enyLS5tHh/EVo86R/MH4m1nVNZkN9ema&#10;aY/edpOPwFYrSzhCoiI3cLxXRSWYuNCk11I/ljnEO31b/Cqdmk11K8X2QfKuenSv6Ih7OjG0D4+E&#10;+SNoxJfD8pitSt2u3b/e4rZs7dZJlZh8u7PPpXOwaXd3tz+9kYfN830rpBHiX+Laq4Xbg1Uamupz&#10;ype9zGX4nh/05jBCrL/eqjprJFcZlCqP9qtS5WJgdxPX+KsLU1igkaUyNgnpiq9rT7l0qdTm2KGr&#10;SeZdS7GyvmN/OsfUOVbFXnuo3Lhc9+tZ1xcR+TIBjO0/xVz4itGNrHs06c7rQyLjO/OKrzOgXk1L&#10;NMgO0iql2zeVgD/x6uCrXi9GexSpy0TKN4xc4X1p8NnNPbkiNuPak8iWR+n4ZrS0W0u7ibyIx97r&#10;mvMnbm0O+/s9DHkjeCTynUj60BWdSUXOOvtXUaloVtH8l0FVj/FuANL4bSPwtqjXN+1vJa3MTRfM&#10;wO3jhq45fEao1vh/+zp8TPiLFDLotnDDFI2PMupgpH4GvRdK/wCCeXxr1Obybe+08vGuJF3N8p9/&#10;SvILnxPr+mRfY7bxFIMOSPJucDH4Gu7+Dv7SHiL4euZru5urxR/yzfUnVWHucmqj7I29lieVuMi1&#10;rH7F3x30u4Npa6PDc7ZNjeS5JXHc+3+NYfin9n/40/DvSv7f8WeFriKz8zb5u0uuffA6V9YfCD9t&#10;34O+MNQstBi8M6jpc4twGkP76FTnJyepB9a9sk8Z2vi/wlJrehz6Df2sG9FsrgY+0Mei4x/OvUo0&#10;8PV+I8WpmuZYOfvK58Z/Bz9j/wCFni/wj/wnfxb+Pek6bFc2vmwWVjcIZIm7bh1FbHwh/Za+CXxJ&#10;+Llv4f8AB/ibVtZ0rT5A+pXV1CscE2P4FbqeeeOxr6K8CfFv9mGy8VJ8PPF3wwsbTWpIwJraxVPL&#10;Z85xvVcj8RXWaXonhlvEeoa54P8ADMelwzSMI448DH49/rXtYHD4WVRRjFHh4nNsxdObje8u60R6&#10;9+z9oll8PrqTwzb6bBFZXESxwqjcBR0616Nqvwsitbn+0LCL5X5HljOK808A6nfC0gNwqMYuN27J&#10;4r2Lw14tuGs40vUVlC4B9a+upVMPRpqN0fn9bD15V3OScm/JmHZ+GbxpCrJJx7GkuvCV3ptyLywj&#10;ZpCeir0ruotb8H3WBJexxsOvI6+nWpbw+H2kxHcx59mFVLFYeO8kZSw+IW0H9xzHh7UbiKRRqMf3&#10;T82F6V2MU+l6rZeXbMm48KfU+lYWp6Mjtv010ZWHzfMKn8P2Wn6HZzapr+orDbwxmeaVicRqnzHt&#10;ySBjj1rN4rCy+2vvHTwuKqTUeR6ngv8AwUa/aV0f9l/4N3kttMra7rVu1ppcW4bo8jDS477a/GDX&#10;PEkl5e3E8kzXFzcSNJPN/eY9TX0V+3t8UPjV+138dNT8VP4D1xdDsbiS38PW8emzbVtVfAP3eSfW&#10;vF2+C/j+zk3H4ca190HnTJfT/dr4/NMVLFVbJqy8z9RyjAxy7DpdTj7DRdU1OTzZAwU92rpvBHw+&#10;1HxR4m0zwR4cszcajq14ttD5fzY3MOcCtS3+HvxI3FY/h7rQHT/kFy8f+O19Rf8ABJ79nHWfFP7R&#10;o8ceOPCt5b2nhe3+0Q/bLZoxJMT8o+YDOKihThKpGDkjrxWIdOi52+4/Sr9nnwbpPwH+Cfh/4U6B&#10;bmNtPsIY7ttvWQ8yH8+tdXD9ovj5ggb1+7VsQaNcS/aDIikj7u4daxtW8UW+myfZbaT5v7oxxX0s&#10;XSjFe9E/K6qxEqjk4O93+ZLfyxRvtn/LNY2oeJFskZLKP5mUrlqZNq5un3SH5v7vesu5uLMTb7jP&#10;+zx3pr2EdeeJz8uK/wCfb+4pzaZc3+66v0kbvVO4W2hQqI9vH8Q60urareTAw20jqq+grIN5LKDC&#10;pZmA53DrWyqUf50/mVy4tf8ALt/cfN//AAU++Aq/Fj4LP430WxEuqeF180+X942hPzj8zX5w+H/E&#10;TaDNutR5bdCM9K/ZbxDHHc6dcWup6QZ7WaF4rqOZTtlVl6V+Xf7RP7EPxv8ACXxN1Nvh78NtW1LR&#10;bqZpLG4s7YyLtPzFRj0r5DOo0XU9rB6vQ/QuFK1RUXQknprqcVP8RmmuIGkjVsf6zmtOLxDFefPa&#10;uqY7cV53eeCviLpkrW9/4N1aNo2xJ5mnyDaR2Py9adpmpa7ZbvtGnXC7f70ZH8xXy/O56M+yXL1P&#10;SrbxTrELhYY930qxF8QtZS6RQ5TDc7a8/svGU6KJAWHzYXcOtOj+IKpcbiU3f7VHNJbFRdM9ktfi&#10;Rq+I2+0M231rq/Dvxd1hYNjAcNXhdv8AEq4SNWiaFfXoa3dA+JE83yTQxEk5UlsCtI1O8h8sZao+&#10;gND+MOp+cqvdGP3rs9M+IME0aySaiSzLk1812nxOjtz5LiFSvvWhB8U2Rt4uRt7Ba6o4zlja+xn9&#10;XhJn0+vjXSrqCFZpjuU85WnXvijSCpbYrLt6ZFfNTfG28hTaLhTj3qS2+Oc7Qs8wU8dmNV/ai7CW&#10;A1TZ9BQ67YRqwhKBW/vdqRPE9hDHunkQc9K+dZPi9JO++KVt3Xbk1Evxemf5Z2b/AHSxzUSzX3Xo&#10;b/UaZ9F3XijRWHnNKny/7QqjN4q0XWc2sF8sfy4GCOteCw/FZZnC+cVX+LLVe/4WLoqf8tvqwqqe&#10;YQnG/KTLAxl9tI9YmgvJFZQgmAP8J5IrmNfvLOC7e1uZZrNlXdFJzgn0rlrL4yafp0wMOpNt/iyC&#10;aj8W/F211oxvZnJX5WDR9DTli6clroKWUzh717lPWLy81eQmW+bC8MSvWrWmWNlb2YeHTlk9W64r&#10;nW8TKxJa5Zd2f4BxW1oXiCeG2VxB9oib7zL1H4VlKtSlszaOHqRiblxJp9j5MVraRLJJzwRxXqXw&#10;P0W28S6Vd6Tb6ibfUATJb3UOMivHr6TStdu4bsmSJIxtZZBtJPPv71f1LwD8QrLw7L4i8F6zcIi4&#10;2xwyDe2TjA9a5sRWhGlc6sPhZVZ7mv8AGnx/rnw0uV0X4ha7catDdMRGXGQcfSvLNI8E+KPHHjmO&#10;TQ9P8Qy6bdKxVbe3kKRt27YxX2t+y18Dfj58C47P4j/G/wCEWk+NdE1S2V9LsZryN54sjIxvG3d7&#10;Zrzj45f8FBfj54X+IetaX4f+Ft9oGjw3RXT7GbTRmCIAfKSgx1z045r5uVSOInax9fhcLUwVNVJt&#10;29TX/Z4+A3xH8Lar9k8SanrZ0+60+Q2MdlcCGa3ugpZdxIxtz1HU18iftFftk/tH/FLw43wU+Ivi&#10;Of8AsfTdUkk/s14cYkDELnPpXtg/bb+PXinTf+E+vLW+Gm6bdRpdXiwFUjYnhST3PQV0Wk+FP2Wf&#10;+ChHhFptV1a08JeOrWd4/OXCrcp/CzL0Puc19Bw/kUK1OUob73Z8xxZxBUp1oJSbh+R8/wDwPs0P&#10;gixllPybm3Memc16IWtpv9FdxtX7u2sCTwMnwokuPh3F4js9UXSbx4lurRsxykHkj1FbjQRCLz4i&#10;m7qFC4NfSYajUjpY/Lswre0lzfM6TSF1MWflG3hkX+Bt3zfTFdF8B7WO+/aJ0t7ydIZYoZFVFbkN&#10;joRXJ2/iOx0/VbTTJ5cJNAGm2tygYcH65xXQ/A68vLv9pnw3d3UMcP2yxw7FuBKnD/j93Nc+KjNb&#10;kYWftJo9v+Ptx4c8aeLdH8Cf2F4D1y4NuxXQfFGoPYXkxz961mDAK/8AWvnb9rH9lX4c2vhPUfEN&#10;7F4w+H+rWsfmQ6D400431vNj+G11CJfnB7ZyPesb/grzBe6d8RfC7KqK39luysh5xu6/WvLPhL/w&#10;UV/a3+EXhWbwXpPxNm1LQri2eB9H16Fb632MMbQsoOPbGMVyqpHl5ZOyPpqOHm1zRdzzj4Tawmme&#10;IhDO643fKzd+a+nfB+qxtFbSo67d39K+RE1u7uPEkmu3KxxSTTGV1jQKoLHJCgdB7V6/4c8ba1cQ&#10;Q22nv80PPPTpUKUb6I9D95ZJH1Hqfh3Q/ij8L9W+GOvTlY9QhD28ytxDIOmPX3r4p+LXwG8f/BfV&#10;2tfEWjStZuxFvqUaFoZV9c9jXrnhv44+L9JnjhuomXb39a9w+HXxU8MfEfQpPC3jzQ4biynj8uRb&#10;hd3X8OPwpVFTqRtJ2OynRqxakfGXwximuNRhSJyAZOtfVfwQ8Rz+Db6OewLSMrfNjoak8QfsG6bI&#10;0niz4JX+1ly66XLJuXn+6f6VxVuni7wjrK6P4tsLjT76JsSW1xHtLf7Q9a5vqtFx5dzulVqyjZux&#10;9lQ+IP8AhY/gGeyt3Czw20rlc/MfkNeLaY97p3hJUEUeyf8A5afSqvw88b3Nl/oD3LFJUKyfNtyp&#10;6101z4Zgg8NrY6M7SQsxMIJzs74NcX1KEKl0zlxE6nseW3zMmSfUtSge3k0wqq2PysgOJGBOB7HF&#10;e9fsIx3Wr+GZori3aKWFnJh2ngV5D4G1vSrrRptKvdv2iNmUN+Fe8fsMa1p2qaBeWUsP2eS3keJp&#10;FXG4VVuV2PJleejKnxuCXXjdvMH+riVT7HPSuesZdJlvLPzk3Qm4Tzsc5UMN36Vs/FtIJvF120gV&#10;fMbKkv0rjIdCjtvENn/Z+syiORSkkMifeY+mK+exkOfFs+kwf7vApI/X7423ngu0/ZQ0fTPBOl2K&#10;6XeaHCIGtYwSAUA5I75r+c02dtpPjzWrGeJtsOu3w3MPvMZWGPc1+8nwS0LxXqn7BtidTlkmmaQp&#10;ZNICT5SN0FfhZ4ssrpfivrlnNlj/AMJRqG5cdCJSfz5rtyePxHLmj/cROh8N2Qt9Yt7K2iyscYaY&#10;N1XPtXVapqt0nmx6NLloYyce9YPh2Oa01hr+6X/WIuMdav3cAW0u9UR2DdMDqc17kI8tz532uqPa&#10;f2MhcP8AAnx9c3ajzH1a3HmdifLbgV4T+1DpsuqfEa1WRPlh0sLu292bP8q9u/Y4s/tn7OHjp2vP&#10;J3eJoPLfJyWWEkj6V4p8a59SXxnfXGtOrNIsYg8v0x/hXkYeMpY5WXU9bFSi8td+xy3hfwfIp2QQ&#10;Bm7ybvlAr3X9gnwZeQeKtb1vUXYxx2scS+hIPSvK/ClwIPD0t2jfvMFQO+a+g/2ApDq+ra1ZtIRC&#10;RG7bl7ntX2NKMo1Hc+F5lUjddGfIOn6zpo/4KN+NFuoiy311eQx/7wUVi+CdMh0qz+Ixu9ySm6dI&#10;/l9qgllib/gozrkYztPiO+Vefc/4Vf1Z5LC38e3htysL6gVVt3UkYxXy2IjfFs/QMJNywMV2PEdL&#10;aAXdzEhZpBD+8JHf2qS90+8vI5Gtd24gbao+Hi0urXjkZ6L+lb0N7HZxbZVJ9hW9uVWMZ1HKQmiR&#10;XFtaRpdfeUfNX1n+yr+0f8R/gf8Asl+PPh34NWS1s/HmqWaXGsKCNiW4k3xL2O4tz+VfKcNzFLAs&#10;kbH5pAqr3yTivqL4XfGGP4VeA9P+GXijwra6po4s2a805lw/mScs4PXIOa0w9OMpNszqSjCN7nmH&#10;xi8Z2njfwz/aGu27Lqli4WGSEfLInqxrywa15oaMn7yt/Kvoj4l/BHwf8T/B9xrfwf1qNZIl82bQ&#10;b6QRyKh7ruIyRXy7rcc/hnWZ9B1eyZWiYBkfjv1FfSYLEOFNU0jz61P2ibOk+H3hfxj8QdWtfDHg&#10;fw5eapqF1IFitbGBpHbJ4+6a+lNJ/wCCVP7d+qaaLmw+CMyuyrttG1COOdc/3gXyv417r/wQb/aN&#10;/Y6+C3hPXNK+Mk2j6b4wvrhjp2pa0NqPGR8gSQ8LjvX6C2X7Wf7PGg67feMtX+Ifgiy/tCGL7XdW&#10;ni2IW8rI5OzyyxYhgfmIAJwK9GOIlJ6o8OtKpT2ifhr+0H+yh+0V+y7qg0n4+fCfWPDbT/LbSajb&#10;nZI3oJMlW49K89ufLOmqdz/6s/dXjpX6wf8ABa//AIKj/su/Hz9n/wD4Zs+Es2n+JtSea3M2sWsb&#10;NHZrE+4bHfBJP3eONvftX5P6hOHst7H5myPzPpW0akpaWKoyqW5mi+BcLp1jOTuNusZwq43V9Wap&#10;b/Gf4ufCHSG8PHXtQVYQFghmcwldgA74xnivlucFfD0IkG35QNy9TxX0BYfF74raZ+zR4dfwTrtn&#10;b2tnK6TRpDvuH8tskZbIHHSsKtGj8UzSVTEf8uzIg/YS+JXinU5JfHGh2mm+avyLfXShwSOpRCTV&#10;XWfgB+0n+zzos3iSwurfXtAt2y1m0xkMQ9UZuVPtXXaz8Xfi34stdJtrzUdSuF8sCOO1jCtOvflR&#10;zW1YfAT4geOru60z+yLqzRpknW61y/MUMabeSWdsfkOlcVR0YySi7G3s8RyXnqc78N/2vPDOq6F9&#10;mvbuSzvkUgWdwuCzdMLnrXO3Go6Mnin+0NevJHudYdmjtjCzMi5xvwvIArF8a+CNN0rxpY+GLGXT&#10;47iTUPKmuLdvMjj2t98Mo5U17R4K/ZX+GOl29x4p8bftLWFvrl8jyRRT6bJ5cKE8BDx/Kt4y5Y6H&#10;P7OrUja9gfwT+yFonw31S603Urq+8UXGnur6nJPcKsTEH92FYY/KvmnT4k07T7PRl24t/TPzcnrm&#10;vZvi78NPA3gfw1ear4c+Oek659mt0F4I7d0YyPJgImevHJ6V4vPcm4v1nkb29PauzD/EjOVH2dPV&#10;mH4S8eab4a+Il7/bV79nS4Yq0jHaqY6V61oHjmHWWjTTvEFncbvlTbOrZ/WvB/HmmWM2voLpdwmm&#10;weOAa0tD+Guk31oLN7Ro5PtgEckbYLew9a6pVq0dkEqNGpBXbPdNU1C2vLWaw1G3W48xSG3nA6Vz&#10;fwZgsY9cn0m8s2khkuNhkaPaQpPT6e9eZt4V+JGi2jW3h7xjdeTGfmjmkyq/Sq3hBvHU1rdeI7zX&#10;bgR28hSOVXwGkA6CueWMrRvdB9VouPuyufR/iVPDfgnWfGkXhGFo5LnwvaiZXYll3T5YDPThR+FH&#10;wk8b/wBseG4NODlmhkZWO7tnivC/g54x8YeN7nXb/wAQatcX08+nLbb5n3ZAboPbj9a6v4Fa4/hX&#10;4hNo97Ixt7xwmG/hOa+N44w8swyZciu4XfqfqHgjxDT4X8RHh60uWFdKLvsj2q88OPqfiZrSEsfl&#10;3Pj+Guji8MJDbxQhM7vRetdp4B+EWv6/qLx6Jo1xeXF23mRKinABOOTjpX0l8Ff+Cfg1rxDDJ8St&#10;blkMcJllsdPXywi/3S//ANav5jzHirLcrinUkpS6xW5/anE/G3C/C944uum7XXI9z48j8O6NFfLL&#10;dQrI3+0oOPzrp9AuxBIIYbJZjt+WOHk4/Cv0G0n9ir9nbSUcJ8Pbe6Zfu/aJGc/jW1ovw+8AeAVu&#10;m0XwPY2rxW6pD5NouSWOAORXylTxMopuNGi/+3j8txXj9llOD+rYWb7NvR/qfFfg/wCFvxL8Y2UU&#10;+j/C/VZ1kYKksdi55PTtXpXhj9m745wweQ3w1vo9x5+07YzX2NolxfDV9D0G3g2NJNH50ca9CWHW&#10;trxRBC/xFPhhFMixorSNGehrmjx3m9R+7Tij4jGePmfybdOhFdua8j5X0j9kf9oGW1+0W/hqONe8&#10;bXyA0N8BfjtYP9ln+GVzNt7wzhq+6vDGhWTabNCi7F3LmRm6jviqmqW8IhvNRtBny5Nkar3Tsfzr&#10;spca55S7P5Hgvx64jk/3sIfJW/BHwvqHwh+JlvA9tf8Awx1hQwycWhbH4gVkeG/BnjHwbel5vBmt&#10;Q277smSxcqvrX31plvJKikwlWb+9XaeEtCu5tofZtKt95BivRj4jY6nFRnSTfXf9DopeOePavVpx&#10;/E/L3xJrdxDJti/eRqxCxnh1b1I7Vk2nxFe1km0LxHYsizL+6fbgHNfpJ4/+EfgTXp5/+Eg8H6dd&#10;NyzM0Kqx/HHWvLfFn7I37PHjC0jW48JzWsigkNbzbcV6mG8R8NUX76i13t/wT6nK/G7K61liaMl6&#10;bH5nfHXS7jT9Uj0S2vRtuIxPMFbhfTNfPXxE8O3MnhOHUbFma7s7ln+UZOM197f8FEP2afhj8APh&#10;Xqni7S/G1xHeTWezRbO8IZ5i+VIB68E18D+AfF5kgk8M6+rM0yt+8boeOP1r+mfBnFYfMsDVx1KL&#10;5b2V0fi/0ouLcDxBhsqjls2+ROUovz3+44rw147n1DxKsc90zyR7Qy+vHNd78LdUx8U4bkvtVo5B&#10;nOO3SvF/H6X3gH4sLFJtjgmZdu3uDXpPw/vn/wCE0s7hG/jOfyr9kp1XKTVtj+V84y+McGqlJe5O&#10;O/nbVH0Trkkt1tkjK/dFR6Dqf9kX6ySyDdxxms2y1KS6TO7/AMeq7FLpsbf6Q3mTfw+WM4r1Ka92&#10;5+RSw8kuR9D1PQNcGt2fkzHble9VdU8ErNcf2hYSMGrmfDF3qkcilPlXHG7tXeaHqm23CXV6p9gK&#10;0PCxkPZyumangT4tad4atl8MeN18y0xt3N2BrcXws2kagvxF+EuseZF1mjRtw2nqhx6iuX1DS9A1&#10;nMn2dTJ/DuXvUvheW+8IXsc2iz+XyS1v1WSplGM7qSM8LiJUaikpWZ9o/swfE+b4raBFoWmWDLqU&#10;bCOW3dcsSOoUd69Gl0LXrW+ltLrwpcK0LYaSe1ZVGByASOtfIvwm8b3dp4rtfFPhu4Ok6rDMsjCF&#10;vlkIPf61+rXwH+Kek/GT4eWOuy6dG16iqmprtDYkxyfofWv564+4Dw0ccsZC9na+isf1l4Z5/g8+&#10;wP1WvK1RbfoeB/D+Xw/rWk2upeItcvozBebTYtfPbJaEuDllVl4+XOT1BryjRviVqvizXdcWxvdT&#10;jvP7akkW6j1adbdIA5A2/P3GK9R+ONl4m8R/E/xRpMejwr4R03w3f3epXe0KY5wgEIUg8nd2rN/Y&#10;d+FvgvxN8NP7X8S2H2O5sriWPyWHyyoQCGYHkn+VeTmGOyinkscLho2nazfmfdZLw7nGHx2Idape&#10;m37q8ilbyeMr6b+2ZvGmoKtvuebzb8tuOOAeMnj1NfDn/BQn9jb9n218B+JPjlJ4q1jRZrHTp72W&#10;x026DQz3jN8pVW5QknntnpX6r2/w38DXsU0dnOrBoxteT0PT618qf8FJvBXwy+HmmaH4I+IsCR6D&#10;4m0+SDzvs+6F7gShtrtng7ea+KyzD4ipiVGcz6qjl+OoP93UsfzzxftAfHXwFdmz8L67fLbyjCpN&#10;G5WT6E19l/8ABNP9nT43fFLWJv2i/jDA9npMdk1ro9iAVkupmUhpGB/hwSR719X+MPh58PPh54Us&#10;7nw5pmh6poOm2vl210thHKEUfUHB981yunftE6Vpl8vh7QZreQLHvjfJiRmP/LFFI5f2Xr7199iM&#10;Ph6kfcPWw+Kx1GS9pNnN/GDTb/4LagbuO3ka0uFzuL5CsexrzjW/jbpklhuNsZJGbonO3616945/&#10;aH8AeL7D+xPFtpZ3SrGv2zTbiHEuDwvX7pz3Pp0r4w+Nup6z4T1O81Twksn9kz3jC3tBIryRZ7Hb&#10;x+leZLByjqfU4PMJ1LRbudR4s+JYnvnIuVt1IyAc7jWDcfFWaXS5o4rxt391nCk/h1rxmT4h6trt&#10;4xkR43j+UiQnnn/69V5vE10W3/aF3Z+f6VCoyp6s9+hU+0z1KX4n3kK5lv8AaPetrQPGRnlWRW3f&#10;Lnhq8p0PfqIWRj5iucAehrp9Pv7O0JWXUmjkj2fu1jORu6fhRK72PStRcbnp+k+NFedpphukU4Cy&#10;SHk+mDVG11ZLjU5ri5VdzNkruzg1xepeLrea0xFbuoH+tmXguah8N+IQkrRhJhub77txQvNGP1Wt&#10;WqXSPXrDVbQWxETBW/ipYNfWGVk4bd156Vw0euTW0QJuV+b3p/8AwkULDKTBj6Cs5Ta0PSWBny8s&#10;0afjG6hlgIG3c3G0daxdDTT9KbyY/muG5k9s9P0rl/FXxIe91H/hH/DgWa+bC7mb/Uf7VaelzwaM&#10;FsN/2y6KgzXG7+I8n8Oa64fCjysTh6dGbsdimoeWgXeMqKrXOpSybQlypyex61iXmsQaZatdX97F&#10;Gsa7pGL4VR9TXN6cfiF8btRGh/DjSbhdJDYutZVCu8/3U/xr2cHTho2fLYyOIrScaEHJ7aG1eeLb&#10;O71Cbw54Yka6vl/1zRjdDAPVm7N7GtjQbO20hVu9UuvtUxPzeZwq/wCNdl8Of2XbXwnpa2F/qsdn&#10;u/eXUdqoaaU+ru3euqg8G/DHwdILmHRI7gr96TUpvMy3qB0H5V7lLFYejqjbK/CvivPpKcoqEb9T&#10;l/AmuI+swzWNg25Jg0PloW/KtL9qT4eftj/GLxtY3Hgj4yarZ+G7ixWOax1DUhbw2eOwjUEuD/un&#10;GO2a6L/hbS2kRtNF0iGADhVt1CqPcYFRW/jvxZrQ8uLdlWyzNXn47OFio+z5Pn2P0DJfBOhldf6x&#10;isQm+yWhz3ww/YG8DeF5V174ofFfVdeuBjfY6e3kQlvQucu35AV9dfszWngvSNYtvAPgnQ7PRrVs&#10;HdbDLBj1dmPPr+NeD6MPEV3NtuS3zt8qrk5/Kvavgtp/iPw9qy6mLKOyXau24usNITn+FR0rxamI&#10;xHJyp6M+kzbIsDl2WTjRgm7aH6CeAbTw74X8OR2WkarNJv5ZrjCb/ce1bQvbluY9Sh2/74rxnQdW&#10;+JV3Z2upySyTQyQqy5UdMe1dFcfEDU9P0kQS2SvcHrGq/Ma+BxeKxFHFSR/J+ZZpmWBx84TVkn5n&#10;oy310sRmOow+X32yDn2rhfi94C/4WZbw+F9Su4bXSWfzdRmjk/eSHsq/jUNh4ptFs/7U8R6RcWcj&#10;DAt2xjH97ilh+Jen3d+LS0srNrVWCvPNKamOa4inKMo6Wdzhr55iK8UnFKw/wJFq3gzwj/Z/ie5t&#10;Y47FilrNDMGaSH+Hd74qx/wsnwf31pP0rL8ZeJ4JS9t4d0uKW3Vd1xMq7lFcuPi14FjHlvpVuWXg&#10;kW/WplmmIlJtk/25iuh+QNh/wSa+Nt34U/4R9fHXhyLddCcyw+e3AHTlAPzIqpa/8EfvjjHds8Xx&#10;a8O7WGGxHJkfkTX2/pq/FC4tWjX4oWqxRbXWG1WMebuGR0XNbnw+0b4sX1w1x/wk6wszfu47nYVk&#10;A7rkc1+wfXMV/MccspwcY3R8L2n/AASD8YC0D6x8ctHtX3kSMtnI3H4iui07/gkvo91bLE3x1bfE&#10;MM0OjuA/uCRX214x0rxzp6C3mvJmMkQZbqGxRgHzyOmK43Udc1eENa6lrusRvDgGaFFQEY7jGMfl&#10;VPHYr+Yx+p4X+VHyXqX/AAST8PQSKq/FTUrhWPzSLpbHH5CpIP8Agjx4ECNfap8Q9cuoV5Mcdmke&#10;3/voZr6cOg6Fq8eJ/E8kt3dTAW0zXTDZ6jhsVqeH/BnhK61KS2u/Fcl9Pax5uLBpDt5OM9az+uYn&#10;+YtYejHZHzB4f/4JE/sz6xP9k/tnX7iTb8w/tKKMD/x3ip5P+CQP7MLztZAawu3/AFkjeIflUevF&#10;fYQ+CvgPV7B4bHSJYbgN/rrWfafrzXM/8KJFrqD2Y8UoqNwVuvvEegxih4rES3ZsopbHzzp//BGr&#10;9kizgW4vY7i4Vj/y21yTBrWt/wDgjz+wxDDHLqujMrMzfL/bEwXA75GDX0M3hvw/4PMN1eaj532f&#10;iOPOVLCsbx3+1v8ADy2kbwRqXgvUbqaONTBNo9j5jJnqWAxUyqVJPVl+0lvc8Yb/AIJIfsE2EL3k&#10;GhwyKuA2dSuJf5nirFn/AME5P+CeehzLbf8ACLabl2H+v80tn2z2rsLH9p34P6NAE+Ivgnxpp0G5&#10;jDct4em8t8H1ArX8DftB/B34xeLrfw74Q1BoZlbK2eq6W0Xmp6jeASfocVpF4qpHlgjajN1pcsNW&#10;VNF/4J7fsExQ+bpfgnwlcPGv71bpsOvv8x5qG9/ZT/YF06KS0uvD/hNdrfuo10ndz6dK9Ci+Enhe&#10;28Y3ms6l4dto7eZflxHgA+uM9ary/Dr4W6dqpvpbJrhlUlVbOwfSvSw3D2b4zRrlXc+vy3hnNswS&#10;bpJLozy1/gz+yEkMtvpnwe0y+ERxG0Phsc/Tit7wb+y3+zPr8OLn9nu3tx3a80OBMfmM4rt7PxLp&#10;lkGi0fS7eFenyrUd7r99cSq0l0x9MmvpsLwPTp61qtz6/L/D5wd687i6f+zR+zToc8Z03wLo1msa&#10;bWWHS4cEZ7gr3qZfgj+zxYiS30jw7psSSSF1WKzjTYfUFVFUrm8uSDK7sx9+9Y899duCbpMLu+Wv&#10;pMPw7lVCn7yuz6bD8D5Ko8zgmzoZPgv8FVuBe/2JYtIsm5ZBaRb1/wCBbc1JJ4B+GZUxx6MzquSP&#10;LYcc1zVvqK2ysdzc/wC1Ua6gJJvta3jR7eNoYjNaRynL4axhr6s6v9UMnvf2MfuNtvDPw5tx9n/s&#10;67h/2lwTVi38H+GLtRHaeJbiBduV8yI/L+RrFj8QxSHyPNVuer9akVbdJxOt1tZh821uKmplGBqd&#10;LGNbgnI62joxXyLdz8KfGE77dM1/TZo25ULGdxHv70ReAfGVi7Sy6dbs6PhVa661W/tfUYGzb30i&#10;7eBtar2l+KNVijYTySTd90jHrXDiOH8HUjdM4anAGQyjpCz8kZOqap468PSPEdG3buyyDAqO58Z6&#10;s9msF4iblxmEzLkjPNdI+vfaYSZ7OFv1rIu7nwndT/8AE00CJu25Uwf0rxK3DUn71KR4OO8N/wB3&#10;fDttdmluXtL8cfDMJdWupS3kf7kGGKPYzL7Zx0rWs9Q+D+rWJuJ9VvImW3zCbhF+Zh26VlWEPgae&#10;CO2srC3tZIceS0kY59ieta01jo+l7fI0mOdtny7Uyu7rkV8xisozDCtqUGo9z4XMOF80y+8qtCTi&#10;uq2Oc1OXSm06S80i1uCrHZajCbXk9ORwKwtO+IXhaTTYrHxPoWpaLqPnYkbhRKVPqo6V02q+KrW4&#10;8OXFlPpphZn2MgjA79RxxVdNT0jxVZ2Phj7DG1w1xHvmurfcpz/Du/hrhXNGV7s+T+sRotxSt5P9&#10;TkG8b6/e69dWdto8eyHa0Jkvm33I/wBn8Kn8RfE+9SRvK+Hd1b2cbYaRrgMw9+Oortv+ER8H2lte&#10;R6jojRmNsb4VMm3nsR0H41k6j4I0HW7J5fD+pBooYyrKjbm6e/el70urJ+sU97L7jB8J/EPU/GGo&#10;nRfDmlCOTjBuLhct+XSu0bQvGGiQPeaxpFntXgEXGa4HQPAVn4X1oa5BZOtwrf66NmG7/eGcfpXR&#10;av8AEPVzaXH9qaZDJFGp3Rsxyy7Tjvx+NL2FS+svxD61G2iX3FPVPFOpaVqeXWFYWHzYwaif4o6z&#10;b3EK6NounzKr5llaMdPx71hraXXiTwkPEE2i/wBnzMx2QyTBgy54INYHijw74iuNEij+zXEaFTkW&#10;fVuOprro0VCV3J/ec1THVYx92KfyM8/GmX4vXOryPfrE2i6n9nv9PhbaImJ+RgO4K4J969i+GPjP&#10;wtrlnL4Wt9Tt5tUs4FLQM23Dfw4/rXwn+zR4g1zwF+1x4g8K6so/s/xVp0sEa3bffu423D8fL4r7&#10;S+EEHhm81OP/AIlkDajZr811Cn7wqegPrj3rzqlZ+2aU7n0WHpylQVSUbXOq8X6Brq+HrXxZqPhn&#10;zLi38yDVdPVl8l5BysuMc8fhXn+rN4EuYI57rwuLWOb5Zkt9PtyB7fNGa+iri6062ggh8QYt4biA&#10;x3BIHKkYz9RXjvjf4fXmiWn9lwavb31veTO1pkAyeX2Py8ZqoO+pxVpSUrI8/wDHfwu+E+o6hHCf&#10;g9pd5b3DKwa40+3yvH+wgrmL/wDZh/Z38TXFxokPwO0GS8jy/kx2agsMevrXtOgfDDxWtourWrR3&#10;XlqP3M6n5fatDS7d9LmaceGo0uyT5kjx7T+BxWlzllUrRfuq58l+LP2EP2fJ9M+1n9n20t7lgxaK&#10;OTYfrwa8J+L37B3hnRwt74IuL7TVf79vdTecin0B6iv0gn8Havql59unh3RyA7VUFsfp715x8Tfg&#10;34jjuNiWZeN237WWipGn7O5tRxmIjLlcD8z9Q/Zu8daVcrDG0cnON23rWxpf7L3i27KtqN8lvEy5&#10;Zthr7B1L4WandXzRjT2Vlz/DVbSfBPiuxnkhvcyQhf8AVso4rg97uelUxCUE7HhXhb9hPTb8qdZ8&#10;eQRrLbl7fbGfmYfwc9Gq1c/sQ6LodpDql5rxlguNwVYZfnXHqDXu0Ed/57aVPavNb7R5ZVAPJP1H&#10;Ndlp/g/TTDAdWtHZQmY1ZNxBNJUZtkf2hU5bXPjrxx+yhpHh7Tk1rSL6eTd74xW18GP2L4PGcFxq&#10;PiO2a7jUARfY74xsWJ/nX1xqPg7wzr1kNNnmiUfwRyQ7ag8G+DLnwxp+p3VsLeP7LG0gjbheD1Nb&#10;LDyi1qZRzCpF3Z4L4p/Yj+CXhbxFceHpbHWFkjhDBZNQ3ZbaCQcdOtWvB/7FHwOvnkgvNFuriQLv&#10;XzNQYYB7cV6JqviK81rxdeatdRw7riNx5kfIbGB/LFWPCMMq6jNJJIcMFzX6HhMrw/1JSlHWx+TZ&#10;tneOeYSkpvlucP8AEj9in9mnw1okWoR2UllI0HzL9vdmZyeOtelfsp/8EU/hH+1v8Htc8R+C/jRr&#10;Ok+I9HvjbLJNCJLKTK5RGXqeepFeWf8ABR7xl4i8NeAfC8nh/UpLWS4eQbo8cgD6V7l/wR//AOCk&#10;3wN/ZK+AuraD+0p4ovrM6lrkd3Y6tJp7OkpePLRl16ba+AzmpUrSlSoLVH69w7hsQ8shja9R8stE&#10;fn3+0H+z347/AGcvjDr3wV+IE1rPqmgXYhuvscnysCMhlB7EVw0epXGhXG60nkj/ANntX0F/wUk+&#10;Onwd/aJ/b9174q/BLXE1XQ9Ws4P9KRSu5kj+br1ycV1H7CHwj/Yv+Jfxe1DR/wBsDxdDoeg/2TIb&#10;O4fUBa/6TkADeTjI+lfUYPg3EVuHVjlP3luXUz+jTzKNBRvHueMeB9c8MeLtN8jxNeJbKrYklf5f&#10;xrr/AICfs2eI/wBoz4mXHw98C/GBNJtbOESSX80jsrFuiIF53GvqfXv+CUv/AATd8UG/uPhV/wAF&#10;ILOOfdu0+zvLm1kjh54DkbSwx6c14Bq//BP34n/AK+k+Jvh/9q/wnDoen38cd9q3hnW904ty3+tM&#10;eSFx75NfC4iOLqw5Iq1j6XAYzA08UpN6FH48fEv9tb4CafD8FZvGkfiDQ9OuB8trbhHRk6Bg3zBv&#10;pXF2n7b3xR/tSDT/ABJoc0jMqq1ne2gYznJGRuBz1AwKj+PHhiHQ/Gyvon7T1v4givIftMmoXM5k&#10;IPoTn72Ksfs6f8Ixqnxs8I6j8QfFq6hoNrrkDajtj2yeWXGdpPb5Rn0FcdJVIUHLk1Pfx2Io09XP&#10;Tsdpr/x+8beIvAfiT4L+JvgRqVrb6/p0YvrXT9DKTwgHMcoRtoJz3r56v/gVaeFrY6u+t3uiyRrv&#10;jn1PUoEnkPosEbl8+xxX6wf8F8PgD4I8eeFPCf7Wnwv8UHUtPtbW10mXQfD2rhLm6EhBiJCfeAAI&#10;xjPvXyb8Ev2bfH+n6ZJ4gs/hhoPhWNrYzGK+U3t4wAz+8klbanuAua+24dlN4T3tD8tz/GU1iP3e&#10;zPmvwHol7q2m6bYeHIzqVxNPIJJI926UnHJz3Fe9+Df2YviF4l01YtY02zsFmX93JcXg3fkvIqbR&#10;fh34xn1W10/wn4XtdJs7q9Zn1KZfLUpnmRTgYyfTrXsuseFda8HaZbX9rBJdNMqsrw5YyYPPKnNe&#10;1TxFOE7JHz9TC+0R5hp/7At3p1xJ4h1j406Pbru8vabWSbyvQN+PpXafDv8AYy1TwT8T9G+JMHxR&#10;0TV7W1mlWe0MEsMkZK4B5GPmbBx6Cu08IX2u3mpzyahpbSW+oNGfMkhDrZMPUYyc+9d80MthcTa7&#10;Yyqti0fnwzXEgEbMCFY7gPlXJHDZI7Yrsl9Xre7JHPHC1KfwbnhX7av7Bfi79ovUvD+tS6tNp8lj&#10;b+V9qi0z7XbL82SZdh3KgHtzXzZon7L3xK+G+saxeaB8JdC8d/ZZGVdV0OaBkRFOMG1mXJY4PAGf&#10;XtX6R6N4hudMvZiltI3nMN1xZ5XORnH+76E9a09F8NfBrxZN5l94e/su/jvMyatp6+SysQfmPOCc&#10;+grwcyyupKm5YbVrofSZXm2Fw9RU8X7t+p+Iv7QetzeIfiPNrGo+ApNAmEaRTae2mLZhGUAf6tQA&#10;DxzjrWf4Q8RX0N3i3WR0XBkdFJEYzjJHav3i8TfsO/B/4/8AgOf4dfE7TdJ8RQ6mGkOvLaiPULPC&#10;fu3SRcc56hs5H1r5d8E/8E+dX/Yt/Ym/aPl8c+F9KvNQuLOOLw7rcqRzyfYvNXJXIJRtp5xg1ngc&#10;BUrUbVHZo6MZmGFo4i1OVz89B4p07U4U2Tqrhc5ADYYfwk5FdB4W8ca7pZWW3dmUnJVVHHP1r0n/&#10;AIIu/Dv4dfEP9vXw34V+KXg2x1nSbnT79Bp+oQiSJpFgyp2nvk9a/TjxN/wTz/Yw1e6kt1+Aem21&#10;5qEywWosZpYmVmbBIw+OB7V8bxpxBQ4RVPng58+it0Pr+HcI86Uvetyn5/8AwW/aGht7hIdQlkj2&#10;so3LJtw3r9K941NPhD+0D4ffS/GMNrI+393fBdsyN2IYcg17x8ef+Cef7HkfxW8MfAL4T/C24bxz&#10;rumLErWuqSLaaTaoAGvZlJLOx7KCATXE/tzf8E8fgN/wTz+D8HxA1X9q3U/ts2FstIvNLR5L2bB4&#10;jEZBOMHf/dOBXvZasViMDDEOm0pK9meRjMdg6eKlQT1Ttc+b9c/Y/wBc0W6a98D+JFuIVX92k/DO&#10;vbnv+NcrrEfxs8C2zWyeGbrbF1kVd6n34qz4A/ba0mSKPTpvEKLtX5vtQK5PqD6V6noH7QHhnxLZ&#10;pFDcrIzrhvmDA16Hs4z1cbGHtuaNoyuj5xtvjJHZalN/wkenTWt1Iuxn2lVJznJz04r6m/YG8TR6&#10;pZX0ttr1q0nnt5doZFDN8lcz4n8K+APGiG21Dw9Y3RblvMj2sfxGDXE23wa8J+GNdmk8M6prGg3y&#10;5lVIrg+Qy4wQp69PeuWVOnrZEfVebU/Zr/hCf2Mvht+zj4b8e/tF/AfT9RuruzVL69s0R5OQSJGA&#10;I4PT61wNj4r/AOCLus+c954O1OynVN0ca2UyFPTBBr86PCupfE/UbWOHVfidqN9ZxlfLtb68aZFx&#10;0G1ifyr0vxPqF54/0zTLSHT7GzvLNQrX1rDskkA/vAcfpXj1MtnKTmz0KcpRioLY/Uv4SXPw/wDG&#10;X7H7XfwS0q+t9I028misodRyzBc53Zr+ezx5Zx3fxp1meYGMp4mv5ZtvfdKwP8q/ob/4J86ZpWi/&#10;sA2QvisnnR3T3L52+Y+WGT+Vfz7ePgl98VvEktrDsSbWrxVO7PWd81hltGVOpI5cylKVOzexJpMI&#10;N40kSZjLbV/3R3rSu7i0XQPOJGHcn64qLQkg0+FYLmP7sZUe1N17SmbSokth+73ZVfTNevJ8sTwY&#10;L3rM9c/ZQa4i/Zh1ydXWP7T4wYMqr2EI/wAa8a/aZ+bx/HEnyr9nRvrxXqH7N3iG28O/BZfCeo3n&#10;+l6/40n/ALOt/wC+sUKs/wCleR/tCai+qfFBlhXd5UKo0cfYiuLB05PGKSO3Ge9gXFMzPD6TwxLL&#10;vYJ5gdvbBr6W/YQvLWPUPERsoTtjjt2VffOc14Zp/hY2ejW99OPllX5ozXuH7D6wIfG95ps+62t4&#10;YQr46EKx2/pX0dSveTs9j5Ghg6sI+rPhvwTajxf/AMFEtVuFDBf+EgvpTz6buK6D4paYdF8F+Krd&#10;H3CbXGcNnnHpWH+yrANX/bX1zXbibatrcalcsx+rVf8AirqUknwy1vUlnLfa/EUpVm/uhsCvm6v+&#10;8n6Dh4+zwaTPFPBEMLG8u5m5FxwPwNaGoxpKd8R4rP8AB+2HTLudo2YtdsF29wKvWrzXQYtYsuTh&#10;d1dSirXOOS942vhtZxX3inSoZ7NmihvVmuM/xopzxX2Ffaj+zt8dBd3N2p0TUEhEMMfllGwEyCCO&#10;D+PNfPH7K+i+CLPxLNffF1LxdKMTRwyWK5eOQ/xfQV7/AKB+zbYeINHuPEHwj8XW/iC1bMc1t5wS&#10;eFgNvKnqe3HHpXZh4LU5cRayPJfHvwP8deErIeJ9Av8A7dZwyEJcWsmZlTtuXrj8a81/aX8a23jf&#10;wz4f8QyeHre11KxU2l1cQrta4Ucgt716KupfFz4W6jd+Btbsby2EchAs7yPKyIOcgH+lc344v/hJ&#10;41+DWtS6jFLYeIbL97HCSdpO8cgY+veumnJwnoL7J4tZ3UsuiRuEjVtxYvGCp/Q1a0m+uJT+9Ktj&#10;qfLUMf8AgQAb8jWdp5H9jRqWwNm7HrT7O7EK7gepxXoxlLmOOcYy3R0yXUz/ADzSMy/3Wctj8SSf&#10;1ou9QeYwrvDKZVT7uMCs2O9eW3Yb/anaI32jVYLZzuj8zO2uunKXMZVYxhDRHealGr6NsHHl4Ix9&#10;K+vv+Cd/xc0BvgreeB5PhV4f1S/s9R3291rEW5SJeCpr5DvNrafJHnjHSvoL/gm5rHw202bX38fy&#10;yRiJrea1jVmbzMPyMCuvEU6cqabOeM5RldHXeOf2rPi5rVm3hDT7HR/DJ028mit/7J0uOBQN23aG&#10;xkivH7KT9oX4n/ET/hFL7xHrniC4WBiLaORmjK56Z+6uB6+lfYHiH4zfsz+GNbuLXwx8NjNPA5Ek&#10;0umxtmTqzfvS1ef+KPjVPp1jJ4r+GvhSPSXuo5oZrxkRpN+RtKoo2jr3HSvDcISnc0lWxVXaTOF8&#10;A/sffE2x+IcN14lGg6fJYopS31bUmXzQ38ICo3T1Nei/Ef8AY9+JF9aSa/P408J29uIcR266nNMU&#10;9wfKxgema87tvij8R9T1y1bVvGWpXc05jSQNIygtnoAOPwxT/io3xg1HSHvoF8TXGmhJBJ5Pn/Zi&#10;Q2AMdCRWiqqByypYhva55d8U/hzrHgfwnDd67d2NxDqetXEdrJbM2ZAkYVX2soKjIyOvFefalHdK&#10;sUigFhIokZeh4FaXxC8U+JHttJ0fxFe3jrCkhhivN3yduN3tWTa6hJc2Ee2T5Wx/OvUwcuazRnL2&#10;i91nO/Fq18jUA1vnC7XVv+A1s/DjxppWvywR2MCLcWrqwtZrpUZmA5K5qD4lwwG9WKVd2+3XHNcH&#10;q3gC6Mkk2n/Iy/MpU81nisRWpv3WdmFpwqaSR7T4k1Cz0TUcSaZcR29xaNuLKSAcVz+hNZaT8NLz&#10;WtYspoY4bVorOGZsC6upCf3qY6gL6964DSfGfxM8OaJDdy63M0BkaPZMFkA/76Bq9q/iLXNX8GJq&#10;GqXslw019ugVsAKoXGFAwB+FcMsdJxs9fI6PqKR2n7O2laVd28VnFeSLet9qnkjCgL5Y27ST/vfk&#10;M19+f8Euv+Ce2k/Fe/h/aN+MWltNpNtciXQdNkO2O5ZDzMw6smeg796+R/2K/CUnxLD/AAW8IeDI&#10;/wC1tWijtG8RSb2ZVdt0iL/CoWMSMW7FR61+ynhb4sfsxfAP4V6b8P4/i1o8dvpWnxWirazCaQeW&#10;m3O1OmSCfrX4b4z8TZtgcjpZVlylKpVfvcu6j2QZbw1nGeZ5KtgqTnyJbb38jr59G0aeR7uy0W3t&#10;LaOP5PssKx7cHsAB3r0n4deFptA8H3HiK5tP312u5f3fIXsK+PPi9+3loWoeG/7I+CFndTXUsgij&#10;1S+t1WFcc5CdT/KuWm/a6/ak1zQl0W/+KUwjYfdt7OGPj2+Wv50y3gPOMZT9pVcYf4n7y/4c/dMv&#10;8IOMs6oKvXajdbSbb/E+6IdHvo9Hk1RbExryxLVzPim/8N6T4THirxTr9lYwyXCyo1xcIo8uPrkZ&#10;z1r4rT42fHTUdPk0fWPiXq0kJfa2WQbh/wABFcd4muzrYay1u5mvOvy3EzMo/AnFe5h/DnE816lZ&#10;fI+py/6PuMf+8Yuy7K594+Bf22/2MtDM/iPUvjJa3F8nEMcEDtsPbHFc34Q/4KOfsf2Pi+5vNW8X&#10;apcXF1cFWki012wufevhuz8PaNZAm10yJNxySq1Yjh0uOZZEso9+f7tfQ4fgfLqUkqs5N+R9PPwB&#10;yOFFKrWk35H6f6F+2f8As1eKtPeLQvGrxpIwCi7tTGUWtlfir8HdUe3TSfiNprruzMsk+3PpX5j2&#10;uq33hiVLqWzDRyL9zbkdua6W0Hh7xfp/2m2uvLn2k7Ucj5vTg16EuA8DWalCq4rsz53GeAuU6qhi&#10;Gj9P9Gfwv4gvQNE8SWMpYAqsN4uP1Nei+GvDaWFg6u8xLn5Sv9MZ/nX5DaHpvi8ad/xKPFuqWN0r&#10;cxrKeK0bb45/tU/DMq+jfFLVPLiOUV3PX6A4/SuCpwDKMn7KrzHyeZeAuPpxfsK8Zdrn6ueIvDdp&#10;LCt09o3ythz5QJI965DVNO8FgYhtbppN+F8vIAP418D+C/8Agrj+1N4JhFr4qWHWbdeP9JhjJb3O&#10;FU5/Gu4f/gtdpD+Ery68Z/B+3+1/ZmFp9n3JmQjAPU9Dg185ieB80jVSpq92fK1/CHiyhWjGFPmj&#10;1fS3Vnx9/wAFdfjba65+0yPh7LqgksbINBbqzZVAjrub0BJOPwr5a8V+Ho43h13R5BIqgFvLxxVf&#10;9qHxRrvx1+Jd/wCM9gaWO6kMM245ZZGDv/4+Av4Vxui/ErVPB8sen6xGzwt8siNziv7y8NMlqcOc&#10;K0ME1bmV3puz+f8AxLtmXEXssLO6or2dv70fi+8zv2nNIm17wraeIrL/AI+bFgzOvXFW/gN4jbxJ&#10;eafdGRfMCkSc87sYq347vdJ1nwvcSaddfLJF8kfXJ9Pyrz/4H6gPC3xAt7IuXt7i42RrnoW7fnX2&#10;clCnU9T5vCweM4anQn8VNux9Y2T2xmUXd7/2zXPzV0miasIn22GlKq9PNkb5h+Fc14Y1GYIpg8NR&#10;zSbtrSOTn+ddjZX95GMT6BGrH73lxgsa9Wn/AAz8ZxUXTST36mtpXnTT+ZHqe5mGfu4rr9AhjRQX&#10;nVm71x2l6hdQy7ofDrdOrNya6jTdfu4wudAVeOTzVHzWJjGTdzrtPa5U7otu7Hy/LWpBNOCBqWlb&#10;l/ikj6isLT9WRztl0uZVP3mTqK3dO1eygi2qJlT1mFB4VT3ZFq3a5tZ0ktDN8rZU7cFa+rP2Jf2t&#10;9Y+GevJoGpXMgsbwhJizdGPAP0FfK9jq9hcXLeVdKG287gRWppGrmw1KO+t3WTy2BO3tXn5tldHM&#10;svnCb3Wh9VwjxLWyPM4VIyaXU/R3X/HWq3eg61pOn/Zbqy1LUoDNeSWu7AILbPcfKOPesPwszaTp&#10;13pguYYUuLhrqS6tcod7L93FcP8As2fE3T/iP4HXwxeO/wBsstWjuA3nYzGEwBjvzu/Or/jHXvsd&#10;vN5c6fNudu3AOK/kPi7CV+G8dKhN3V9D+0ch4kp5tgFWi9bbnrfgvxsbGzsRMVk8uBkZs8vgdTXl&#10;H/BUzXfDHij9ku48O+JvC0OqXWq3MNtotzddLG4l488EfdxgD061e8Ha2q2aXU78RwZWPPDZ9Kd8&#10;UPDGifGf4U3ng3xi0kdleQr9nuIxh7VkOVIB9D+dfO4HNKeHqKUz6TC5pCTXMz8a9R8A/wDBTH4L&#10;ajcS/Cr4fXGqabaIftUmj30N1DcKOuY5WQ/gBXzh8ZP2qvi/qtw2neIvhNJ4b1+2vGlmuLORo3ac&#10;fxtGzsufQjoee1fqr8Qv+Cff7T2peIFsvDPxR0eXQYfnikW7mtZ2/wB8KCD+GK+R/wDgr38DP2iP&#10;2cPhz4Z8YePPHHh/UNG1rUZ7K3s9D03b5LRqjAyu43OevOa++wOeYGq1CMtWfQfWMvrNR5j4euv2&#10;h/Hw0qHS/EXhuabUDdrJ/a1xeFp2QBsRDJwq8kn1IFdbZ/EbWdS0CHUtdvJVhvGZ4UvIQp/IHJ+v&#10;evPfh7rVlf8AjqG/1rwPB4qUI+NBuPMSOcspGT5bKflzuHOMjmux+O3izwdrllbaP4S8LxWc9j5Z&#10;hmW1ZZPK2/NCxJwNpz1BNfSU+WVO7Lp1pYfEpQ1j3OfKvYTzX8R83zHLLtHGDWedVu5Z2AG3PY0u&#10;n6hJfWaxSyhmwPlX+H5QcdBzVbVgNJi+1NXBLllKzPt/aRqU1Y6jw74qfS7Jt87Kqtkso5FbN940&#10;1e70yPVbjS7CaO5hjisLxrhPNUITklA+5Sf9ofSvJYvEeq3Eh+xMWX+7trb0qJpLn+1lsvJVl2vE&#10;P4z6nuaa9jTT0N8OqtSskmdtb64L9mcfaY1ZsrGZCVWtWPXJUt/s/mkL61zFreJFbq0eRu/WoNZ8&#10;U2mmxZkI+ua4ZVPaPRH3NKlRw9BTqOx2z+MbiJNsc68f3qw/EfxV1G5T+wvDbs13J8s0yj5Y17nN&#10;ea6r8QtQ1ItZ2Me3byee1angvSNT12ZYLS0mmmbny7XJyff2rOVGUtThrZmsXNUMN70jvvCDDSY2&#10;ttEH2iaZt19fP/yzX19T9BXWaE+parfrpHg3T7jVr6Zgv+ix/KPQu5wqfQ5NT+Bfg59ptobvxZqL&#10;IFIb+zbRghc+7dR+BzXu/wAJvDjaj4isvD/gPw4sjNIuY4LUkRMO7+p9zXVGpGEUmfT5fwDmGOtX&#10;xcuSPUv/AA1/4JneIvEfh6y8f/Hzxboywu4ks9DnvJBD9X2p8/0PFet2nwI8TzaXH4X+GOkLfRwf&#10;LHHpNh5EKDp944JFfQ3wz/ZsC6db618UtZku5+CtvL/q19sV6ZDaaJo9t9i0qOOFFONsMYXP5UfX&#10;pQ2PpMHlmV5VJrCU02urW/mfGel/sKftK6r/AMfUNhaRs+Wa81IBlH/AQTW9P/wTZ8dtYGbVfGWh&#10;ySYz5f2iTk/7xUCvqa58Wmyf7JaWdxIc4bbkk02exi1SPzJtBvbZpP4rV03N9d6nH4VtTxVScfgO&#10;vEZhjqb0/A+O9b/ZA8S+Af3l9DZzqq5Z9PYzMB9AMn8KzdEsF8N3ubfwRqN5JuHlrNpZiRsdfv49&#10;a+zL/wCE91rMkcth8Rtf0k44W3ih2j6tgE1xnxD/AGWPix4ktiNC+JNvrE0ZzGt3B5cpX03ZOa7K&#10;cpyprmOCWaVq2lXRdzzfw94b+J/xPjjg0jwz4f0NI1/eTQTRtKF9dvrSQRWvgu7Y+Ibu71S4jm2t&#10;NMxCZHoBWH9o8e/BPxO1j4q0a4t5422rvUhZPo3evYNN8LeAf2hvC7XXgnWPsutJjdpMxwZXAySp&#10;71MopWPn8bKS1krxOk+GPxz17wRqdrr2lXaNCY1P2S4XcuPxrurbx7qfjXW21mwu40a5fdIDGAsf&#10;POOK+b5bpvD5/sfXrOa3mtD5UqP1Vhxg10nhPxn/AGdcxvp2pbAuCqrIcmuXFZHg8dTbSSn0PzPP&#10;OCcDnUnK3LN63PqTw1e6Na2l1rtr8TLg37XCNLcyW++OEKMbEyOv1BpsGjeHNUdoPtM1xubfNJLG&#10;AT33dsCuN+FPjnRvEERtr208y5DZCnPLeuOlddqWlrqiziT9x5sZ8zzD8uMdK+FzDLa2X1eSpGx+&#10;A5xk2KyTGOjW17HN6he6fa6bdaLfeGr9beSYqb6xvN0eOwO31qzB8YNL0yBNNh/ZTW4S3URLcPrE&#10;GZAoxuPPU4zU9l4VljhjtLXWAtpJz9lt2O1mHqBUL+HL4OwXwyhGeptxz+lYU6UOXVHlngfxQ+Fs&#10;H7OHxlh8Fx6H/wAS/VDIukXNx87wSJw1szfxHuG9OKuQat/ZMcd3cQ2kci5C/aGChee3PBrtvjhr&#10;Nz8aLPTfDfxB0SZ7zSZooJJraURzi6i+7Ju9SMA+orj9Q+JHxLtT5Phn4N+E9YW3xbXWpajNKs8b&#10;BudyKhB+ua/Xqj909WnTlKSRUvfEfxMg8krolmbeSTMMl9rCIsnsqqrZrQF/rXi63kstT8M6HJNJ&#10;GytDGznkcYJEVaNt4k+MyyCaSbw3a2kKhok0uzaR/MPUHzh0Htg5r07w9438YS2EcdzNHNMVUyP5&#10;Kphsc9BXA63LqmdX1NXsfPumfDwapcC2udL0Gzjt5/8Alh525W9P9Vin2Pwr16C8kudH0/cJmYb1&#10;tZcSD/e2jNe43vh3xd4g1j+1D8VNW0/5v+PW1kTyvrtKnn8a89/aM/Zx/am+Kum3EXwp/bh8TeEf&#10;Mt8R29ro9oYpJB93c6qHx6nk0o4qUthvB8quzJsvCPjJitop+yxsgLLJbtzx6qKzbvwXqwu/tbX3&#10;2sRt8ywwsx+ntXybqvwC/wCC6/gvxleaTp/x91rWGs498GrWt/Attcr22CRQ2cY4I46dq98+Av7P&#10;/wC0w/gVvE37Yn7RPjJdYuoWdo7PXEtDDgdC0WNx9AM5row8sTWmlCLd+xthcrqYyXLTe50Xinw0&#10;niBGsJdOVZk/5ZNnP5fSvPT8M9P0vxF9stNHZZQCGVujVpLpvhbQ9Omjg8aeJvEF5NfEpdf8JDOH&#10;Rf8AaOQSa19Mg1S6tlim1O8a3J+WG4uGkbP1bJr7XA8M46vJVK3uLsz7DL/DPHV6ilXnaL6PqXbO&#10;20q58GXHhfVbLHmsrKPO3gc9uOKj07R9H0TybnTtEtY7i3XZDfz2671HorHpWD4z8e+G/AkeNQuP&#10;Nuh/qYFPzE1zWj6j4z+JlyHFmbezaTczMxXHtX22EynLsLFWj73c/Vsh4JybKad4R97zO/1rxkjj&#10;ybC5kuLhmxIxIK5/CqMEN9et/wATNsKerKeKwrrxj4E+Ht/HotzctNfSNkW8a72+p9PxrVj8b2mr&#10;ruis1Td/C5GR+VelGUb2XQ+ijltRWsjQuNI062CtCueKHayhGGg2t23Vi3WsQMTnzAc8+lUNSuBK&#10;6yfamC/Wi8bm6wMjZv8AVEKssRDMOMLWHc30t03lFeNxqSOeyiKiG6z8w3s1VRKiPvDAhZGfjuKr&#10;lNvqvs9UgaVoajeaNm812Ckfw+tPlilujiPby24bqia3WBgs5XLHAo2E4tbiG7HmCWNRuzV1L9pe&#10;v3qr28NvuLccNin3ERjXdCtZTdzKexdE1wyyMsZPyZGKNN1l4z5M427jj5u9U7a3lQb2c/nVi3gi&#10;uX8tk+b1rKxHKy7dOVlUb8BunvTb5wjowUdOag1O0jjmhUyE7Rz7VXv9gCyRT9OG3UWNKcZWLHkC&#10;ebzI23Y6gdq37DWp7ARheezBvSsCzmhMe+KZd3RqsK8zcrdbfWs60HKna1zthTpVKMqdSPMpdD07&#10;QPBnw1+JcaaXceJf7HurhgsMklv5kbt33HPy13l1+zN4Q8BaZJZ6B8RNPlvmQN/pyqYc465U5rwH&#10;Sry4tpNssu8Z+U7en41h+PfihqnhPxLo76nqjSaTfXSQahDIu4R4P+sJJ6V8RnuT8tN1Yo/HONfD&#10;vL6NGWY4J8q+1Huz6R8D/s26VNLdeIfFviW2hUoDZSeH7pwsvrvR+PxzWxN+z3+zLZedC3inWjdT&#10;Nv326iJz/wACA2n+Vej/AAM0r4fXXhuG904Wt1b3kaxMPvKDjIIx2Nb2reHrC7vmjs7eyjlRc2zG&#10;Eful9B618RL93ufjP1emjwf4mfBnwB4t8O2/hj4P66tjrizR7r7VLFbhWhA5DbSPmrzb4k/sKfEe&#10;XQ7mDTv2jY7W8aPdsbwbHsJ2nA5lzj3r69fwJqGtW0U9nFb2abD500dsqsx9cgetedfG+18W6Frl&#10;rBrV1JcRyWmLN0XiVQQCPr061x4hyex2YVU9mfJHhr9mP4+af4H/ALGf9oZZNahdR9nbQYfIEe7n&#10;A3HBPrW98No/Fvwe8e3Phb4u2x8SafqlqDYMbeOFrRgcMW2/6wHsBivYL2b/AInFrPbW7Lu4kOOh&#10;964v48eGdQ1bxZ4U1y1dzHb6pHFPFH1cM68VxqVRbs7KlOPLsj5t/wCCiv7Cnw/8PDTP2m/gvcah&#10;Y6pa3S3wt4pAdxON64PT6dulZPwo+Juo2J03x3oEzDzvLS+jbBz/AHx9R+FfoB+1Z8PNLvfhdqWm&#10;2miZhht8CMjoSOo/GvzH8CJJ4O8Xap8PtXVI7cXXm2rMxGCT92hy6hSUm7H2xc69oN/a6friXKTQ&#10;3g/0xpGyEU8A8Vu+E/gze/EDxpH4D13xbJp8drqC3kN9pcSZvLVk4iy3K+nFeYfs6eDoJtMm0aax&#10;cRn96plkzlT6fjXrXgm51Dw/rIkZWj1C0nVYrpW/1keeBz+td1OXOrxOOpTlTqWkj2ey+Dfw08I2&#10;KeR4ennaD5Gu5ptxY+9LL8J/BHii3+2afbfZZFlUNJHt6Z6HNdn4H1S28QaWniKOHatwdk8bDjdj&#10;kEdjVuytNCs3ubZYNu6TPlr93PrWlpGfunD+LfgN4W8ReFpvD+kXV1oZWQOdQs5F82Xpxj+6a5rU&#10;/gpY3F99k1K5D21vGoTzmB34Hr717DeSWpyluiqpUCs1tLsbhWGpQLIv8Kmi0zSMqdjw3xZ+zv8A&#10;D6y0ibUtO8MwtMWAwrfrXAv+yt4MsZLnxHPpYa2udnmZzlWH8K/WvpTxfoEt/pMljpUqh15bdnGP&#10;SuC1Twv4gv7WTS5mdYWZSu2Q9QetLlkQ5Rcjzfwx8E/h1caszw+B7JuMeSyZbPqa6vw58B/A0ck0&#10;OseB9NwzYz5LcD2rQ0vwleaH4y32utyMrIpKNj8q9FSKaVYx8il+WYDkCuaVOqa+5Y+J/wBq/wDZ&#10;d8O/DfxF/wAJqvxD13TbTWIJX0OzhbfBbXqIVROAW287h6kV+bHg/wCMnx+l8XP4f+IPj3VZA90Y&#10;dRt3Hlt5atg5BUHBr+g7XfA/hbxn4Obwt4o0aLULcOzQtKvzxEjqp7H+VfFX7XP7Enw3hsrjxZr+&#10;nK19pcIks9RggVJJfmG2OXp5npknOKw/eRldnQpU1RktLngnw7+FEfi3wxqmsW0jNJpqYtSnO9io&#10;bB9eMfnWT4YRzdTT3EaxyD5XX/aFe5fCbQ9O8J+Atet4444Y4ZWO2NvkHy42gdsEn/IrwWxuHs9Z&#10;vrF2O77Q+COnWv0fLswq1qjgvhsteh+O59gaeXU1L7bb09Q/aA+F1n8cvANp4Hu9KLXRZm0rUDgC&#10;3mAzgknvXyX8Bvg1rfxG+Ptj+yb8VdQuNP0u6vnnuobjKsBGhyEJ6b+36V9na7e3cujwuLhY7O0h&#10;klvJ2wRGFGeASMt718/6h4vi+KvxR0v41eCNMks7jwrdQNp7XlwXmvpCrLtYgHIwu4D+EdK+dxi5&#10;c7u9lqz7LhXNsZQwLw03eLWnk7HmP7YP7NfgD9mD452+i/C9NQ/sdbUPuvhlg5/h6VJ8H/2bPDX7&#10;WEt/oN945k0U6fiWF/sPmLJnrnkV6T8XPiL8YvizqsniPxD8J9BkZV3M19eSMT3zyK4aDxL8aPAl&#10;yNT8MeFPD1qLmPAhs5E4/wDHhX3NHirAU8LLDxjp1OGOEzhtcztq7P1H6/8A8EmtXtrk/wDCN/HL&#10;R52Y/KskDxyN+RNUb/8A4JTfHNNMaC0+JOmyQzcGIXUirJ+Z5qe7+Pv7YMtp9ltLg2sSt832VLYf&#10;rktWDqnjH9rTU4Xun8ca1u6+THrgj/RK+anisl5m1RZ6FPC51FfxkeN/tGfsvfFX9mq9tbfxc6TQ&#10;3BIhurWYvGT6H0NN+DHjdrLUYVvm3Kd2cS4+UAA/qa2viL4Q+PHj6wf/AISm01G+aFjIFu9UkuGX&#10;AzkbnOPwqh+yL8M7rxx+0DpPhjVLNpLWykFxqSIvyiBPnbdjtkgV5Nb2MsVzUlaPY93CzrRw/LXl&#10;eXc+/wD9mb4Lx+HPCU3j74oapqF1cahKn9i2dzfM0emrtyJVTsxHRu1dbrXijw5Z2E2l+GJjNuux&#10;JdSKCMysmdvfrWL4s8f6NdRqtpEjRx26mSOKH/V44C/gKy4LRbiaVdO1WG1g8yS40+3tvkZud0js&#10;2OSTxzzivcp4yMY2ieLHDe0rty1Ox0i+1PxNoS6NqVrbxztGVluOVaNYJiVG33B7da7Tw/ptrFDp&#10;zCWHylk826uo5DhfRCh+7muCOoWt3pFjdyXaw381pMkJJLuWJ6sPTH41teGNTiuNF1LTr5oJLJtP&#10;xJOrFJFdRnI49vSs41YuR60cPC1j0Ofw7p3ipJtS8PLDZ3DyMbprdtyuAOC3PFZV7pMlzJp/hVYG&#10;ht0t5PtWyPdHISccjuDn+varfgTUIdP8LWury6fbrdahp6tHFJCVdDngNztORznFW00meN4bi/sG&#10;W4mYNjzflHPb0rsjLldzlrYVc10P0ew1DSNONlJcqq2e1bWQrt3Y4K454HatC81fNzbaDJpX7u4h&#10;Pm3DY2sw5B9ak1GMaPdedc3Lcx52yD5QG9feqtt4iv5DDaXFjCvlnMMmc7l9a0liXbYyWXxre69T&#10;tvAHiq18NIljZyyeZ5iq7jftRsfdGa6b44fCT4b/ALUHwm1X4W+KL+80+a7szHPeaHcmORGPQuPu&#10;yD2bivP7W5to/Kn3Lu87fLgd66Lw7468Q6dcsbPUVjhZgzx7fv46Anripp4iXYVTKbK/Y/O/4N/s&#10;k/HD/gnV/wAFD/APiTxB4euNa8MJrqC38TaZavJBJbyFkYvtH7mQbhlTX6leHde0ex+Leoanqz7r&#10;fRVldNzdtpeST6bBx71geMP+E/8AiB4K1TTvC/xBuPD/AIguoWa21a2VWCybgQHQja69OdoOK+bf&#10;EHxe/az8EfBH4nP8ePi14R8SJZeE7pLK40XSjb30dxjZmQlF4weua+Z4k4fwnEUqLrys6b5lfrbo&#10;evkecYzJ3VUI6NWZ9J/8E0NSl+KXi7x1+2l4nu2a98Va5NZ6CLjkW+nwN5cSr/OvyL/4LGftu63+&#10;1d+2J4hls9UkHh/wrdvo/hy1875FWFik0oH/AE0lBOe4FfpN+zB8ULL4Yf8ABN7T9Q0h/JuLLwPc&#10;XPmDr5nkMwb67jX4L+JNVuta1+81i6uGkmurh5ppGPLOx3Mf++ia+hrRcFFeS/4Y8PBw+s1p1J7s&#10;1YdfljKyNIGK/d5rp/BHxZ1TSL6MDUZokB/hY15xbzEPtY5q3bM6TrIp4FTGryxtY7uR01ZM+ij+&#10;0V420Wzg1yx1QyWvnKgaSPkH35/yK9i8KftU2PxB0u2tLi1ha8hAVvNbbu96+VPh5fR6hHdaDexm&#10;S3urUxsp/gbqGFc1ofxDPh2d7G9tDJGjld0bYbg14+ZYWUffhuz2cmzOn7RxxEbpH3/4Z+KcM/mW&#10;ErSWvzDY1vhhXaaJ8XrjR1Ui6eTdnbNNGFB49zXxR4F+Ke2yh1DSHZSzD9y3zMeelekeCdZ8c/tC&#10;6reeCvCd6ukWemQNPrWrai25YIQPm8scndjivBnipUtJaH2NLA0KseanZn0Z8ff2uPi5rX7DGt6z&#10;8Mvixr2nxaLfR7rHT9Sb7KInfbJkD39+9fO/wz/tC90+zv78tumh86SRjuLMxyTn867j4pWnh3wp&#10;+x1qHw7+AmkXGvfbr6K2vmt4Szzh2DNIV5IAxXC+GNM1Xwh4Ys7TVdJvLN/JUMtzbuuMHpyMV2xk&#10;pRjyfM+OzSnKFaSfU7jUVa1XagzuWtGxhS+0hRLJt/d4rlpvEEcylpHI2RhgM9ao+IfHkmi6FI8E&#10;6qqrv3N3wM4+pro9n7S6PEjKKnZnafsqXVxr/wC1X4L0NyJdJ8F3VzqN3EeS80w2BfxFdT+038I9&#10;Rm/ai8QeJPDbqujmZY7WBQPvbMt6dKy/2APAPiDwrdal8cvG8+2bWIlksbMjlIckgn3PXgmvp7wR&#10;8ItC+NPgm613WZpFu1vpp1mjb5pYxxsxnPHtXrUcDy5fzJBTl+/cJM+UW8I+PLhYdMmSNY1yYZCe&#10;APQ4r6V/YQ+AHiO1+H/im5aOSF7263bfL+V8W56f8CrvfhX8GPhjpksIn0yFwrbJGvZggRvffivq&#10;HwJpXh+b4U69feDbq2kaGK4t1a1QFInWI8g/xfhmvlpYqUajR6H9nxVH3ep+Df7G2hRRfHj4keId&#10;SVmXTtPvGyvTLTsv9KzfjFbwr8BVvrc4F1fSSbfTmvSP2R/D2k6N4N+NXio+JI7uYzNBJJHbsBF8&#10;8jHJI6Zrxvx5rb337O2m2kl/5ztdXDKy9NqmlDmqVkzu5fZ4dI898DxbfCiSsNrec2PfmtaMu06h&#10;0Ksc7ffHWm+E7FT4Qs+BmRmkH0JroPDHh6HxH4ssdEe/jtFuryOKS4kziNSevQ16UddDj5Wo3PcP&#10;g18F/DfjT4PLJbeKGstYkEkjJvGCOykHnmtu9+Cnx58A6SuveExJJp8y/wCkf2dcfOOP0+lWPFP7&#10;NHjHwVpFv4j8KXcPiDTW+RrzR7osYvqnB/Ss7Sfi/wDG/wCFc0mktqd01szkra6lA2QvbAYdK9GK&#10;tE8ucantLmLF8cPGXw+8cafrHxO0Jtd02O4WPUdN1hOTCy7flduh964/4weHPgJ4h8Qapd+CNVuv&#10;D8F5bu6WN1F5sAJBYAP3GeK9Uu/2jvD3iUSaT8TPh/b3FjqNuUuHhQeajeoD9vxFeV638OPh54s8&#10;Eahd+DPFklvf6PI8bWN+w2yW55BUZJBFQt7HV7WptY+dR/o3+gGdpEjXar7cAjNCMhkAU1HPaGC4&#10;YENuVmH5GnwxSf67HHSvQpyjyeYVPhLbzRjAEorc8CL52rrsXdtVi3+zxxXKyTgzqpWu0+F8Jd7q&#10;8jHRdtb0b+01OOp8J1t6uNP/AA5r0v8AYi8L6t4w8V67Bp2t2NjDZ6ar3M2o3QRAN+fl9T7V5ldl&#10;hp+GHJBrrP2XfE2peC/FGpan4d0ebULmS02rZ2cStvZjjnfxXo4iPtqKUehj7SNPVxufVWtfB/4M&#10;aVB/wknxT/aAa3nbn+y9G00ySH8SRirvh/xx+zf4D8PTeItA8N33iG4s5DLbrrWxbdTtxkxj7309&#10;celcl4N/ZC+M/wASbhvHvxH8WaNoRulD7Zpt7RIexBGwH8a0/HHhD9njwRHpvwr1r4kyaszTb9Se&#10;O8EcW0c/MIVZiOOx64rx44X3nc2+vUZWUVYPBv7a3ju91m1aDwP4ZtftUxMMa6XGfKUcA8965v49&#10;/tjfGgauui2nxDWG3h+b7Hbxqkaknkbelei+D/iT+yH8NNb+y/Cf4c/2xPHblp74WpwhA5UNNg8/&#10;T8a8v8W/G/4JeNfHt1qfiD4S3i4ZgyNbwMv4YYU3Dl0MZYyXNoeA/Hn4reLfibr+n3Pii+85rO1Y&#10;xvHCi5H/AAH+tcpourrPp8e0MGyNyt1612Xxn17wr408byT+EdHj0+1it/KWHy1VuvU7Sf51w9pb&#10;rZXP2d5FOSPu16eDailc55SdSVyb4uuYJtPuk5WW3XcfQg9Kr37LY3Wn6jbnf9oXayip/jSHFhos&#10;/wDyyCASOemc1Lq9vHBpOj6g6fu5JML61hivfvY78KuXcj8daJDb/D+e7ONxm6YrndZiW28MaT4a&#10;jx/qjJuI6Ma6v4gw3C+CDA7felVvwrjtMW61DxJbn7ywhfL+o7V49SXs4tyPShRqVqkYR3bsfaX/&#10;AAT/ANW8X+GfAureLdMjjtG81tO0maOPs6BZ5GPqAf1rcvpnhvF0MyM6bim5l5GDjP49a6b4daXr&#10;Hg/4K+HvteiA7dNQ7bO2Cht2WZ2A6nlRnrxWTZb/ABFrK3dvaSR5f+50r8P4ixUcZjpVJ9HZM/vv&#10;w04XwPD/AA3SpYenaUoqUpdW+1ztvDFmIbS3V/vRr8p9a6SO6dZ4xs9BWLARp4ihuZ9xAroNK06O&#10;+Y3jSfKoytebHllSR97U5Ylq8vZVIVjuUfwr2rFllR5GYjnJrafSo/8AXM7fNWLPp91C7YhYjdkU&#10;4wnL4UzD3UFs6qfnb2FVLpzbXgnZC23nAq3FY3D/ADADg0zUra5RWaS3YL67aFz06iumTKpTlBqL&#10;O18PyQeMtIWJoMTJbkbXbFcXqn9v+CNa3wOFVWO0LJnNa3w41ttP1lYN331I+bgdRXb+N/CMWuRK&#10;xtQWK53rg5r1KdSE15nj1pU4TtIpeAPim2q3Xl3kirIY8fN3rsLt4dRtRMSpbHSvB9R8P33hzUFl&#10;so5uOS3pXY+CvHRG2HUJX29CWrb4TGtQhUppo6XVdD0yaFg9gzs3dR1+leG/tC2Oh+G7B5YImCw/&#10;LcMvAMjDjH0r6Ktrux1C2jmtnDBV9etfMH7Yct1bS2FpEcxXV45mA7la9vhnLVmeeUKL6O7PjuP8&#10;8/1Z4Dx+OpvWnSaT7yl0PMtA07S2gaQx5yM/NXO/ETwTY6zaSG0hjWTGQRW1pepwadES6seOMU5t&#10;esLiTZcbVjb1r+rKdNRio+R/j9/aONWOli+bmcm3b1PEw91pVy2haihCupVN3rXnY1278NePLOK4&#10;DRxrqCnc3GOete+fEbw3oV9CLkMY2HIda8v8T6LBqNpJLfWy7o8eXJ9K8zH0vZx5kz9CyPMMLXot&#10;zh8Wj9bH1l4H1i/n0u3e0n2pJGGyO/vXc6TNutzNLes8nT5RXjXwQ8ZS6z4G0/yCp2x7PfC8Yr1T&#10;TvET3AFlDa42rnd6mvXoyUqcbdj8XzrC1KGPqxelnsdDYahdKykxNjH3mHWt2y1K8nCiCNmwO3au&#10;Zi1a3t4UWVm3bfu7eT/jWhpH9pXv+kyzTWVvux5067c/h94/lV80T5atTnC8pLQ6mx1u5hYCQ7Sv&#10;3tzdK6HSvE9rJHtkIb/gPX/P1rjpxp1hbNct5fy9Lq8cKn1JPT8cVw3jP9sn4UfDe6GgWuoT+ItU&#10;zg6f4fUPEh9HkPyKPxrGrjaOG+KSRGW8O51ntb2eDw7l52PoCMwS/vFXy+Ord6tWEkC3CpaTSb2O&#10;CI16180aR+1L8YvE98iaFovhvw5ayf6u3vLX7ZOff5u/0BHvXpek/Er4g6hZR2eseNblG6SSabDH&#10;ak/98KD+tcNbiHDxjyxXN6H3GA8G+JJS56sox8n0PqL4J+KfEXgHxHHr9nZak21QJcW5ww9K9y1j&#10;UZ9Y0x9Wumdo7iLcI3GGGe1fDfha7vnPmN401t36LJJrUzMPzbH6V9hfsV6povj3Rr3wB4i1q6vN&#10;Wjj8y1a6l3tIvoD/APWr8e8SMJhM6wsa6p2lHqfs3CnD+O4bo+yqzUvQ6rT/ABTFiPTNPBVreAPI&#10;vcfWux8Q+IC+j2LW8kkkcloTJCi/6z6Utv8AB220iSTUrG7FrcTSbJGueFK+laGvfCG4ECyXHijK&#10;rCFkEJH7vJr8GllWh9raW5yCeJdc1TT2s9CgbLLtIk+8O1eAf8FOv2a739sH9lKb4deG9PabxRp9&#10;5/aHh1Gfd506gRPCo7s65AHqa+rLLwp4c8JXC6Rp+pyTRSP5k0zMP0Nctb31npGuQ6rpMsn2qO8Z&#10;rWRF+4wcMCG7HissLg5YfERqud+V3sdFOooVE7n8zHiD4eeI/h58UG8C+O7C48P6jp+qeRf21xmK&#10;S2bIzuBBPboK7D406RZanrUUPhXWbO8m8sfu7GFow3HcuBkmv2r/AGyP+CbvwF/a3spPEXxCEmm+&#10;KZJpZI/ElnGFmcsc4lGP3nPQ5B44Ir5E1X/g398V6ne3EPhX45aDLIYxHbM+mzbgh7kc4P4n2Nfo&#10;+D4iwcaVpH0OFzjDU7Kcj827bWbiwWRtUscXFoywyb5Anl56KQe/X/PNU72TU9auPLERVN+MdR+d&#10;frR4T/4N1fhx4ZjXxH8U/wBoG9uroeSZ9N0iwWKNwCQRukLN9CRn34GPob4M/wDBOj9jj4S2cOie&#10;F/2cdB1S4W4CtqWv263crf7TM+f0HHauXF8QYSOsUe1/rhhMPTSgrn4X+D/h14g1a8Wz8PaNdahc&#10;MufJsLdpW9+Eya9q+FP7AP7avxb2f8IP+zz4jljiVnklvbJraJVXqSZQP5V/Q1+y58MvCvwq8W2Q&#10;0DwfoGjwzZht4tF0m3hySOOQoI4qfxgl9B8TfEnhy30+Fd1zIfO8zd5yso4xjqD6ZrzKmfTraUos&#10;9GhxxUaToxP5/v2kf+CZX7Sn7O/7Pknx28c63ofkxzILzR9LummmtlbhWLYCkeuK+MbmbU9Vn2PL&#10;K25vzr97P2uP2uP2c/gh4O1jwb8YJovE19e29xbx+EbKNJs7srulP3UA4PJ3Z7V+O2k+CvDVp4ju&#10;tatLEbZbiRreJ/8AllGWJVeOOAcV6+X4yvKk3VjY+s4ZwXE3FmMtWTVK+/kcz8Ofg5qGq3MV5rqt&#10;a2R+/j77D2r3TwtBongyxWw0OxWHsCPvN/Ws7wppHiPxNeQadY2cmGk2xqi8n2r72/Yv/YW8N+DY&#10;bP4j/EPw5DqmpNh7WO+j3Rwn+9tPBIrqlWT1bP6JyfhvK+HMPzRV5rqzyv8AZm/Ym+KXxyK+KPFt&#10;z/wivhtVD/b76AtLdD0ijOP++q+1vhH8J/h18DtKOm/DDwq014ygSapfNuklPr7V2TWdvMY/7Yuz&#10;cFVwqxjauPQL2HtVpZw4ENlZhAv3RQveVzSWKzDFybqS919B9nbaxqDefrd0GPUxqauSXGmgoFXn&#10;oPmqqJ5CnlTuFxxw1IkdissaWixnb95mo6mkackti5FfJBOSiL/vYq9a6xJ54IZV96z0NsWXCBjn&#10;7vrVg7QeLZV9xXrYQmVPm0aNCbWbdsLMrZ9V702DV4EnWa3LfL/eqi7SA/IuaFMjD512/wBa7Jcv&#10;Lock8PRtZs2Nf0fwH8UNPGkeOdFWZMFY7hfvIa8R8b/st+NvhZqjeK/hVqck2nhd8bq2Hj5zj+f5&#10;V6wsk8bhopFVc5rpND1uUReXc3O6GQY8tx8orM8HGYX2autux85+NNMu/iV4PbxJfWskOrWPF/Ft&#10;x9o9HrgPDtprvni0t4m27s+YF4FfYOveD9N1Jm1bSkjVtuJYVUYcV5P4x8AQaHP5+nWbLbyZYw9N&#10;prswMYSq8revQ+Tz3HVsFgZToRvL8jL8F6hcaZqMclpqbLJFgyNnFe9eAfhx8YPjP4en1rwVqeki&#10;OOTa0N5d4dB6nivm+Z10u9hRbHdJM4CQq3zP+Fem/Dn4n+KfhTq9vq9jLNAJMfa4ST++j78eoFHE&#10;GV0cThedatH47XpVs8qOnjY3k1dd7HoPiz4M/FL4epAni3xjoemrIuFkjmZyT7Ad6wf+EU+I/wDy&#10;z+Itsy/wt9nl5Hr1r6W8P6jb+O/DtvrbaTZ6rb3kYaLzoVk2j8ehqT/hDNG/6JxY/wDfv/69fmdS&#10;n7OXLY8Kvw3TjUcKcrJHzbq3hLS9YWTxJDqiLeKsb3pk4DMBlG+vaqeuQWGj6b/wsvRLKJYtUPk6&#10;lEsYCx3I43N6ZqHwUywzzKLlpNQmUwtZTPwIx91ufSvQ4PAUmq+DbfWn0GJor+Q2+qQLL8rsv3ZV&#10;T+Bufxr9QjH2sT52pL2R5Ra6EJYFudUuY5GKg4t2HBJ74rYm1t9IJ+z27MvA46ii80O78Dz/AGe/&#10;0tfLLH5lfO4A8Z96uR6hY3Ukb6fGrNIfulc8V8/jFKjWtbQ9jBuNamrblew1mYusk0W0Oc/Nkmrn&#10;ijxXb6BpBvprny4Y1yzbsVw3xY+O2gfDWM2UMK3F+2R9nwMR+ma+dfiN8YvFHxDv9viDUT5e0lYY&#10;WxGv0xX1WR8K43MJKrU92H5n3WS8F47MqilXjaH5nsPxG/bA0+yt5LLwZamZ0hA+1T87GxyQvU14&#10;tqnjnxp8QLv7ZrWrXEsbyAlWzt/AVg29mLg+fI24/wB4+ldX4dhF3HHBEu1QucY/Wv1rL8ny/L48&#10;tOP3/ofq2D4byvLYqNGn8338jT0DS5YrVgtp9njb70m0Zb3p3ifxKvh7Qbi/aTCwRlmk7jiny3sh&#10;h/dy/wCq6rurzf446ldjS7PSoJmkW4u0M2e4z0+ld1e29z36eXvRsz/A3ht/EuqP4+8fHzJJWzZ2&#10;jdFTPDc+tbHxT+Nuj/DjQBNHGzXcz+XY2MCnMhIwAAO2art4is9C8NyatrU628duihnb+Jf7g9z2&#10;ryaXxtceM/F51rSLFr64gyLW42gw2aH/ANn9TXj1cRaeh6cMLFx2Op8BeHNZeaTxd46vyupX53zQ&#10;7/8AVr2Qd8Cu6stXsLTayxdOPlNcLY6FJY20d94i1aadiM7lbg1oW/iAF9lnDui6Lu6mlTqVIy5m&#10;HLy6I7i41m1uo+u3jpWfcXymRUeT5c1hnV7rbnyRVf7beXT7kuGA9K7Pax3MnF7nWNeWCDcF3H+7&#10;u61CdRdZCTEVUjHPauXn1C9LbFmY+1Pg1O/D7Zi23+7txWf1iRlL4TrbbVZGb93HuwvrUd9eTTSR&#10;sybdvNYgumdV2Fl+hp0E8vmgGVuvenHEOTsznlHmVjZt7iQKx45bNEuoyMPK3Nx/dptlC8vIbjNW&#10;J4RGuAOa2jJS2MfZSLWm3k1yu1oDtHetPT3g3s/dWxWDZF0LYkb7vUVrww2ttZRlppd8i5Y+rVXz&#10;D2bJrlzAzLHhlPKse1QXAN1F5UwGPamGQv8AJ9qZqNzK67V3fNg+1VGKfU2p05cpCkP9mxs8L/8A&#10;fQpn2+eZgMj8KWWUBCuN5ZiNp7VGkDKd0ke3PIoat1OrD037Q17GeUWwiCZ/2q8++NkcGo3VjpV6&#10;y+S0rPMpPJANd9pF2kcQRvWvJfj94gspPHlrZ2Fm1xdQWpPk7m5J/CvHzhx+q8tz5jxDrQwfDM11&#10;Z9OfsMfFm++C9wvg/wAS3Zk8MXtyBYXcmWFnMem4n+GvuY20PkriOKZ/KGZY1GNp6sDX5cfATx7r&#10;Ou+GrrSPEYjcrH5axsNm3A6fX3r7O/Yf+Nt98QvD114C1mZm1LQT5cckjZMlo3Rj9DxX5vi8PE/l&#10;XmurnvsNyljaQ2sMnyxnHP8AF9a4r48myHgdtRnRj9lvlZWC7igIYce1bc9xKs0NtJcLlpMHbWlJ&#10;Da2t7NYXjrcRzJho5FDDrXkyw8pbCjXjGVz5oub8+TNd6TG0you4SLCfn/8Ar1q+A/h541+IWs6f&#10;qc+hPHp9nqEFxPdXGAo2knH4179Z6Jo+nmaB9OtzbycrH5Q4P5VfmvYPsvkQRKsaqAFUYHFYxwcv&#10;tF1Md7u5wnxOsP7Q0q6guHVo5Icr5eCG4r8vP2k/hRfWHxam1Gxs22NLujdV/iFfqf40hmlt9ltH&#10;EIvLwFavkf46eCRNrRvEsI5JFkLK3+1npXLiqajTaSOvA1v3ictjzH4QeKtUk8H2jHVnhvLK4G9e&#10;AWQdVPtXserazYazbab4hvLp9qsSUj+XzAOSwPfFeGaho9x8NfFNreavCZLPVlbyWX+F+612WneL&#10;rqO1tfD9jGB5eZ7PzDxtP+sX/eA6VlgcTCK5Gj0MZRlUbqJn1d8AvFaajpscF3rCPFNJsTHDbh3I&#10;+lelQ6FLDczXjTCRWPC5r4/+CfxDubXV5beJWxGwVh/dOa+tPDd7ba/o0Ov2r7VZRGyK38QHJr2Z&#10;R5TwalWPMWJp4lk2mFk/3u9U7/7VcRsbVNwVcnFWL2O0a5hV7mRs53KPwqYpDaoyW25Qw/irLnRP&#10;tEY8l7ZaXYgXTszyKTuXqDWLcacup2i3UcsgEi5DV0oa2WKRXgViq4O7tVJRAYlRkWOP+HFWtQ9r&#10;E45tIis/FvmmwmaMQ8sW9q6TRvLu5fMiU/d2hWpjeVda/HFFc/wfNx7VahEVs+zz/m7YWtPZ3L+s&#10;RsbFlcNp213ZT82PevG/24dO/wCFjfAHV9K01/Lu7G4ivpJFHIjjkBZfoRXourapJpsEN4WG3zRv&#10;Zj156VS0/wAMP4v1ycTFZNPutNltbi1uIcB3foc96ueHjKi5HN9Yl7TlZ8T67aab4f8AhreiWDyY&#10;dam8xo2Yhl+ctn9Rx6V4vrMcdrrVxJbRKItu5Mj1r279quxn8O65/wAK41R4oLqxnke4jXoc7dh/&#10;Ja8V1W4sIsRXVyvlqn72Rewr6vJKMfY3Wmh+ccS13isVZdGkeG/tdfHfxl8K/DtvpOlWdrJb61by&#10;wXAuEPygjGR6Gq/gO10Xwv8ADH4a69Y28ObrWoUvp0kJLP8APt3f7QHFcX+2bBqvxM1HSY9Ju/8A&#10;Q9P86S6WKPL7QQB+ddN4B1iw8D/Bbw/rGs6Y11DdaybW1HmZ+zyDhGkjAJ4zXy+MqRqZlKa22P0X&#10;J8HTjkkEl+86vyse0S3uhXhkt4LiKRpODG6Age1Z2qfDbw7qgWafSrfcy7ThcVzGi3+oadrq3LhW&#10;TzgpYDj689q74+IppF2C7tvbAr0p5a1TUqfU82hnVPmcZ9HZHDa58JfBX2OSyj0i38xujI/zda4z&#10;W/2e4Ir2GfQBI7SKS6K5+U17JJaXd9N5y3cK9iw4I/IVVsbO/wBNuJbmO/Vm3YG2Q8fmK4fq9RaW&#10;OqWOpyd0zyPxd8JrjwT4OutVCXH2yazfasSlyx2kbcdSTXC/sm+Fz4DsdS8Yaz4Zu9P1vVLhrby7&#10;qNo5VtVRT0PZyTn/AHa+ivEGi/8ACV3NvZazdRtGrbvMhbLJj3HIrz/4i6fqfgbxhCdb1RpovLZU&#10;mud025OcDrnv61nJOLszvwtT28bo0PFtvNbaXb6p4Wv1aS45uo2mxj2561V0S9sNM1M6xq1/JcQR&#10;zJLNApK4YruIOecD8vWsXV9e0nV9Js/Im2yLwsKybckt97PoKteKtUsvDSWcIubG8kV2Fx5LGXeo&#10;GMe9aKpGx24bDxcrneXGqxJpEniXTkk8idsWsjH95Hntt9DmtvwLqj2FqtrcYk8lGubmN0Y+fH0K&#10;Z/GvLPA2pXmsW11P4gvG/s+aKRoY2jIcMrfKU9h/Ku90zUb3T9B+wXt5H+85hO7GVJ65qvao9BYe&#10;HNax1+i/Fqz8W+I/IvtcWzs7O3G1nVhvAPQe4HFelaj460m11GPTLSEyW1vCjw3Xm/LIx54/DNfO&#10;UF3b2mm3ep3M0bTLKYoYFXO4HpzU2meK7vVJIbaFvLW3gImJc/KcjgVf1iWxtLAxsfTOp69Z6/o7&#10;Rz7fs8yllvN3Bb0/CuWsddn052s4L7d5bkL3wK8atfiffaY0cKavHHGkuA0ykp+IrotO1nUJb2S7&#10;TXbefzvn3QjC89hWsKzUtWc/1OVPVI9btPHM4PlMwZf73rXQ6R4p0q5VRc6isf0avD7XWJ5ZGtpJ&#10;23L1YVHcajrOnHzpLlGQ8r82a2rYr2cFJGtHCut7rPqrwn43srEfaYbuFoejKWySK8D/AG/rnw3/&#10;AGfeeKdPu4orfxVoc2latGqnyxcEfun49O9czpHjjXLVt9tcOpPcNWT+0Bq13r3wgljv7jcBeIVk&#10;k/g98jpXmrMlWqJW1Qq+Uyw9NzbVix8EfHP/AAkv7Ht58GoNbtbzUdO8N3FjdRWs2ST5TAEA89K/&#10;JeXSb+fVZNJsoGln85kWNR8xOcYx+FfoR8M/hr8HLDWrPxnc+Otc/tSG6DXMcLFYFQ8YGwZYc981&#10;5V+118E/hPH+0VN4v+C2uafHpbyQQWulWtrMsk0qj9/Nk/xbz2raWKqS3PJ9jTopyR80J8GfinHt&#10;kPw/1Ztx6rZOR+YFQ3XgjxtpDsmoeEdSh29fMs34/Svs/TfHOt6H4d0/TbDUFYRpsZXeQMcdzxU9&#10;n8Sro2qxa3psb+aW+Y5b+ddNOv7ivc45zfLeR8l/DKdrbXo4ry3kiK48zzIyvXP9K4XxFHCuuXYg&#10;k3L9ofbgdea+27PWbDUIth0aOZix3M1umSMnAzisXVPgp8L/ABpp2p2cfwtt21IadIba4tmaOdbj&#10;+ABd+xs++PpW9SrTqRtcyw9RqTtF2PlXwR42vfDNxvgb5V4KsK9b+CPjvxDf6rNa6dJJI7WzTXCq&#10;Sq+WOcNjqPrXPWv7I/7RNpORffCDWQn/AF7A/wAnr1P4JfB/xn8MNF8aeLvGfhHUtKhi0MxI17aY&#10;yPNIIX8K4ZZdh6mstT11m2KoxtTdj339hTVdU1l9W8Yy/uYXvI4WWNcR4HpW7/wUC8WXdh8NLEWM&#10;YFxdX3ysyfwY7Vh/sdfEj4SeEvg9HpWqa88U15eNNskXaCOgGa2v2xrfS/jZ4f0W3+Fuo2t9Hpds&#10;xvlmuxHiT+H681zzwco60jj/ALQlW1rnU/BT9krwZ8Qfhf4b8VavaGO91DT0lnaOT5cnIrxJ/wBh&#10;7x78RtW8XeEvB+sKzaZq8tr/AKW/PIO0DHavp74e+PPCnw/+F/hfQbvxhawtDZwQzDzNwWTqyceh&#10;/nU3wT1+20fVfFWuzajD5mqeInktV3fNIucAiuW+Moyeh1ezwOIppp6nnGn6F4o+B/wi8OeBPiVd&#10;QQXm1bZLiOTHm7TjAz2r23wLq0Og6Hp3ijwpJIZ7VQiQrJxIrc5I715H+3reQ+Jvij8IdC1DTVtf&#10;tmpzlFX+JVXjP416Bfxw+CfAOs+I9FjkjvNJsXeFk6KY064r1MLnjWFdGqjCWXxjW9rBn0RP8HvA&#10;I8IaB8QPiLp26fWNTMsdpduTlvpnke1fTvj/AMMaX4Z+AWsX2g2UdlZr4fuLnybZRGq5gOTxX5Uf&#10;Aj9sD4/ftKfDqwl8a+Lbab/hHb5k0tls1VcfxGQA5Jx6V+hPgH4/+I/iv/wT68a634pjiuL3SfDW&#10;qae8lvblEcwW7fMefSvman8Ry7ns05c1NM/FT9jrQ9ci+Evxc8G6nZtHNqjx3UUisCWjJl/+tXgP&#10;ixrnTfhNaaJdRlZLVLnarL23V7V+x/8AE0XHxF1qxIVo9Q0Hnb2Ct0rgf2rNMTRImtECqhjdlVf7&#10;pPStcPU/eK5nWl7vKcT4Ym+y6DptlcLjdaK6ke9ew/s5/Bq/+Kl5qEsWp29j9k8sQNcYzIzencY4&#10;5968m0RDqFnb/Zm8v7PYRiNsZwcdMV9EfCXwBYRadp+reEfFmn6pqTWu5tP+1/ZpvMPVSGIBHA6H&#10;NenRlD2m55tanXl7sTa8d+APi58JNCh02LTdXt7jd5kd1pbtJDcKD9/K9B9ar+Hf2qviZYSWtj8Q&#10;dIsfEdnIoVrfWbEGQp2AfAI4rYuviv8AtC+CJvI1m5mjsQ217Ga3Yqq/3Q55Ip958dvh34qhht/G&#10;vh+bTWj+U3FrAs27HfBAx+del7rW55/LXjKzMP4ga/8As7eMbjz08GaloDSxhlbTZBJGGPoG5x+N&#10;eXfG34W+AbPwj/wn3w3+K0V5cR/LdaTdW7QXGOmeuGr2HV/Cf7P3j63Eul+PZo7yNcf6ZCIUx9Dm&#10;vEf2jfAF/wCAfDEmo6ZrNtqFmx/19rIh2ZOOe/epUfe3OqNSO1zwCW6ikutqr8zMd2Ogq1H8sGDW&#10;XYJI1z5gf5WPStC4JUlQe1bU/iQS96NiCUfvy4P3VzXoPwlO3Q5p9oJkkb+QrzsSDaylMs38Vep/&#10;D2whsvD0aiPbuUsfyrvo/wAQ5q0JRjqaLyx3lsYt2GXsK739m2z8cy+M7Ww8CLMJLhfmWG3MjuQ2&#10;cAgHFeaSHyb5vLfClc16p+zDb/HDUvFNxZfARtmrNp5kuHj3kJGB1+UcE10ylUUfcRySlGO70PdP&#10;it8IP2hbTVJotd0bUpNyqiWN9eCPB9SmQKp+Dv2KPiXPodx4j8W69oPh+OSbE17ql+mETrzzn247&#10;4rCsvgD+1LeaxHqvjnRfE9xeSHM26OZs89fmNdj8Qf2ffj1qvh630jSvCF46eYrTSXsgj2DHfLni&#10;vPlGtGXvOxrHEUKa9xXNLwv8G/2XvBzTT3n7Qc2pXSRk3S2FiWjHrtJ61wfir4ffsj3moyXll8cd&#10;Tt5JGJ2Np4+bPauu8E/sgfE22smutY1jQrRjGTtE8jkexIXGa5DWv2I/iHqOrTXcPibQtjN/elyD&#10;6/dqvetqX9aj/KfNXxG0nQvB3xBmTwlrsuqWbjIkmtzG2c46Vgw2DSatH593tWR930r1r4//AAT1&#10;v4WXem6lrWtafd7t0TC0Zt2f+BAV5Pp+rwtq6wTmNtobhuorqpyioHNJe0lfY0PihfQP4Qt9MkXz&#10;FSNmjb3B6/nXMt4klk8OaPBcuzfZ5vm9q6j4mzaR9isXe5Ea7ChWP35/nXHR6XeX4htbG5jl3Pja&#10;epqaf7x2RvGpajzPodb8Q/FdjdeDYIET5riBJN3YL2Ofeue+GaT6xrCR2kTNKzBF6HOeOMda/cr9&#10;kL/gn78GPAH7N3w/8DeO/hrpepa1/wAIymo+ILjULFJWMl2NwiO4dFU4xxxWB+0F/wAEzP2EfDfh&#10;jVPi14Y+HEmkeINNUTWaaHcGOF5t2AGiPy/qK+Wz3MKWElOk3snr0PtuDKNHG5lh6lWVoc6vftc8&#10;G8I6jc+FvhbpOjXz/vEs0hfzOW4QVgQXUVndmaC5CrkkK7Ac/WvoS1/4J1/tP/FTU9OtvCXhK3jg&#10;voIpIZ9T1NI1XegJJCZPGK6z4V/sNan8E/HVxpPxqudJ1a8RtslrY5kiix7t1r+ZM24swODw85qX&#10;NJSdktT+1Mw8TuD+G8v5YVVUlCNlBbs+WrCz8R+LdQhg0XSLqaS4fbH5cDNHuz/exivsX4d/8E0v&#10;j3rfw/i8QWGpaQESFZpIppXVl3DOD8pFenz6ToCXOkeG/C+nQWvmXigQw26ptjB5PAr6n0iKPTPA&#10;7WFvfqsMkXKt/FxXxz46zStUvSso+Z/PvEn0gM2rV3HAUlFX+Z+f+pfsKfHa3j+a00v6recfyrLl&#10;/YY+L83EuoaWv95ftecfpX2prepSIGQXJ4ONyvgVztxcXJaO3jmbdI33txzT/wBcM+qaQml6HzMf&#10;HLi+orOyPmfw3/wT48X31k1xqHjnT4HVsKFt2bP5kV0Fn/wTh1u6Xybv4j26IfvObE8D86+itNuo&#10;7aVrC7XzGznc3JzW1HNZCZkW42HZ93aP8Kf+s/EdTer+R5uI8aONub3K0Y+h8lD/AIJp6tJetLa/&#10;Fe1+STMf+gNyPzrtvD//AAT88cXdv9mX4ladJ5Y/itWX+tfQkMVp9myJ1X5uN2K0NHtrGVJmTWl3&#10;Kq/hzSjxVxDTqfxjhqeMnG0pXlWufKmuf8E3fiZc+Ytr4j0m492Rxj+dcH4i/wCCbXxv0q/Etnc6&#10;PIrcmNbsp+jDNfbTWjB3nj1mE7W/i6ijddzjzDfeZ8jDcrV0PjTiDpJPzO7D+NvF0YKM5xa/E+EY&#10;P2YP2gPAknm3Pgv7Xb9M2l0r/jXyr+0E0uv67/Y2pabNa32mahcLcWs2Mr6V+s+pLqkVtIIzH/F9&#10;7qa/Kb9pd5tF/aI8WWXiCWNpH1pm3Z6qVBAr9o8C+IsZnPFvs8Vb5G/GfiJnXF3hdmVCul7sObTs&#10;nY8x/wCEXiWISNbZz/Cao6h4QtZo2cW20+1d3p9vaX8R2ScD7q1navaPAGA6V/bkqLif59Rxc1Y8&#10;t1zRQ1pJaTw7tqna3pXi/jT+3NPM0FmjN83yrtzX0Pr8eRJth3Mw71xGqeDvtoaQ2G0nJLLXm4vD&#10;SrRaR9nw/mdPC+9U+4y/2Qde1D+x77Sr21kaaCbfGM4Az2r6H8OeZczZR2mkH3YLVf8A2Y8Yryb4&#10;M6Bpngq7vLrxCpVbyM/YLHy2/euOdzsP9Wnua5/xt8VPih4y1hvBPhfxNpsLXFyII9P0OTAO48IZ&#10;SvLk8V5X9rYTB0WpS1R247h/EcTZo6lFJRlY+hPEHxm8E/DtGXxR4jsbOTblo7NRNOT6ccqa818Y&#10;ftuRQNu+Gvhx7u4xxfaw5IHuF616t+xd/wAG+n7Z/wC2BYah8QdO8feGvD+naTqj2N5LrdxNcTTT&#10;LzII0jVVYDtlhXJ/t4f8Euvjv/wT/wDElvo3xHtI7/T74Z0/xFYw7IJ/bHJU+xJxXymI40qYio6V&#10;OSsfcZX4T5Tg6kZ4tNtfcfNvjv4o/Fz4nXMk/j7xvdS25bcLOKTyrdB7IuB+JJo+G3hrxr48uo9E&#10;+GmjTmLzNjao0fyIcfNgnrxkc12nwu/Z4vfiNeLd+Ij5NjvBWNf+Wwz0r62+F/w60HwFYQ6XpOmr&#10;GkaDZtjAArzZ1auKlzuZ+jYbAYHARUaNKMbbWRyv7P37Nlh8PrFdR1i1a+1Nl/eXd9KWK57KOij2&#10;Fet2ngUXI3iSLP8AdHarUbyJFujfGTSjVZLRvndvmrqp1KcI2Rz1MPOUroIvD9zpT7xLjb/d6V3X&#10;wT+LWpfDbx9Y+I9LvGimtpRub1XPIPtXnt94sEamPc3rw1Hhi9fU9V8yI4XHzg968/M6lHEYV02F&#10;PBuejP1Uk1/R/HvhPSNeu9VaN9Qj3wW6ruEpIyMelcwniJor+SLU7uNl3mOeONj26A59q8M/Z7+L&#10;9xb/AAwt5pvt0jaXcbd1vaPK0jHAUL9P4sdsV6J4d1hvGNreeI9QiSyu/O3/ANl3SmEyN/fGfavw&#10;rMKNbDYmUN9TyailTk1fY7eTx1pN3NHp1rY2vmGHO8Ht/jXOatJq9jpjCw0tftCSb0VuC3Pao9Ov&#10;9KsY47bxdocmn+a2FkMgCp/dIb+LNc23x38D6f47/sjxj4hjVbOZSkwlysi54Ax+tcfs6nUmElUV&#10;kXNK/wCEv1Hw/Hqerw/M1wymGTqgz3rqNO1OHR7dr8XMMLbgrMq8t71XHittQvjrNpp7Np95uaxa&#10;MDbJ3zXOeMfHGiQwtqEumfZ7mGEtcSyfdAPBOKiVOW7RnKnOMrHXav4n0DxFcppmn2v2hmjBmutu&#10;fmHOMVNdWmkaDo0a6toMi3k0nmQsqlSFPfFeRWXxE0nw7JJq8UJuLeGP5rq1PLg4O0e/NdcvxZvt&#10;Z8PL4q00PMkdu6i1uCC6rjChvxranh5VNWaQw8pXR0nhnxNrfgrVF1q5t2ktbUNcM1vGZJCijkAH&#10;jOOlfnV+3v8A8FvPGvirx3faX+y54em8Kwu08d/qWo7XvJnjO3CL92Afqa/R+z8XD/hFIl8XW6QX&#10;HlA26p/q+R0Nfiv/AMFHfg94M8PftjeKtM+HmpQz6bcTLeBrVcRJLIP30WO+zgj616+W4Ol7SzR+&#10;neHGX4XFZj7Cuua2x87avqvizx1r91rWvX1xfX17IXubqdizSsTnLH15rr/AvwuuNR1ODTZLeS7v&#10;JWAjtbdCc56dO9eifs9/swePPjbri+HPh1ozSWqYF3qU3yww+paTuf8AZ6+9foV+zV+w98P/AIH2&#10;Ud+7wahqzL+/1a4xtLeiR/w49T1r33RlGVrn9c5TSweBw8XBJdktzyr9kv8AYot/A0dr44+KNgo1&#10;AYNlpu3LRZwQXHrj+dfWmieFtUn5khW2h/h3dx7VqxWnh7SQEkLzyn70uP0p0+uaaAqpHK39K6MP&#10;g6E3eqzapWxVa7s7MI/DmjwfL5okb+96U2+0nTkt2ZvMO0dFI5p0N1axRNI0Mn3qhk1bTZmW5ZG/&#10;dHCxsfvGvQ/2WHux2Moxrx2MuaS2tofNe3eNB/z26n6U+1s8Wm50K7jkGrsNq15O1zqO2V/+Wase&#10;EHpWhHbCaPy5LNcBe3aiOHp1fhN41akdzFW3KMHSQ/L04qxE9w0m1jVySx8pd+Kg2Fm2ofmrop0J&#10;U9TrjVhON0TxNIkjGM87fSgi+uTmRVIH3e1RhLiJw6ruOPu+tW5GkmtPnRln/hjTvVHk4x8upQnQ&#10;wvscc+1QrqQt5xHLMdmenpVmSOWdgxBQqMNurK123a2Kzsd3OeDQeJVxHMrN3OhtfEC2V3Hc22oj&#10;y1HzIelXby60XxpbtDcRqfMVvmXqv0rior4eRtCkKevvVPVPFGoaOVn0pSq9Pp71L5eZO7v5Hiyn&#10;CVTlcb+R6/8AAv4AeFdE1STxxfaDFPK42wtM3mFf9rB6GuN/a60+y0nUbfVLKz8v7Gw3MgGOfWj4&#10;U/tLQ6HN5esb3t7pvKkKt8sM2fl/Oqfxs1O88YaRq10xaRpod+xuiAc8V6mMx2Hp5eqaT5n1PzrJ&#10;smzrG8ZSxeKhalFWSX69DqP2QPjSvhHxHH4A1/U5fsGqNmzkc/LHIRnHsDX1wNOXH/H4v4NX5q/D&#10;3VX8RaL5dtdsL2zkV7U99y9BX0Ro/wC2/o9jpFrZas7LdQ28aXS7ukgUBh+ea+bxOFoVJKVjuzjJ&#10;ZfXJTVkmecyeMYbfS5lsZ02symO6BDMy44ANe+fs+fYfFHgDZpl75TSBhJG3WGfH+sX61+fP7Jvj&#10;yWTQ1+GHiHVHkvNNhY2/2oc3Fqpwr5/vqTtxX2B8C9c1Pw48PniSOK+XazBSF46Ffevby3GRqxPw&#10;3MsLKnodhrvgbxBrtpceH9daL7ZHlc9pOeMV4b8S9e1P4TabqlvqlgtvLYwtsZl6semPxr6K8X3u&#10;qCH+2X1As24IsjL05715D+2Jaw+LfgRqWranZqt9p8YLSR8GQbhzXXUwdHFVouXdHRw9UjDMqNOe&#10;zkkfCfiDxHqOo3c+tatfyTXF1KzzSeuf8isWzaXUtQMURbyYz87HvUkwO5gzblLc81XvJorKAfZZ&#10;1VpPvCv2mnH6vhoQi9LI/sjC4eEcPFU9kkdJFq8VjB5Nvb7h0H0rpLTV7ews47rf97hsdhXmdrqD&#10;zXkNklxlpGxXfarbLaaWsEgG4j7w+lTKb5bo6oYaMpLnRY+12Opr59hLIvlzZkVm6jNcb8bbxNPs&#10;9JvJXZUa/wBu5RSWV/qNjqBQzgRtIN3vzWb+0aLjUvh0b6xbmxu0kPsufavOrVpOLPSdGnTskY3x&#10;i0298Q/D1tGtLlka5uIUZmPQZP8ASotGk8KfDrQ7fw3o8PnXTKCsa/xE9zVf4h6lqVz4F8ONoNk1&#10;1e3F8vyKwwQE+8faoPAfh6HTJ/7c124Wa/mUCRFyVj9vrXlwqylKzOWvHkV0ba6f4m8QSLPrM4hh&#10;HSH+7W/b2trY2ypZn5l7+tV49aWIeUSNg+6PamyX/msXjhG3tXV7SUdDy5VHcmulYnmpLa7ghj2A&#10;7nH8OOtZM1zeytlcirmmwsP3tzV/WJBzlySYzJvFptk7e1MjeXzfLnU+2alivIPMBPr6065nt3l8&#10;xZfL7Zqfay6mMth0JiU/NF+PpUgmMfO7P9KiCs3zC53D+H3pWiZ02GQdaunUfMZR1djU0zVXSLyl&#10;65zzVyKVp03nkk1zoklE4SJvujn3rUs42ZfO39a7KdR3L9mjZsUIfJjrR1O7skTHl4J4X2rBh1EW&#10;/wDFuH92o7nU2vlURbosHp61p7QqNGMjQ86O3PmvJ9KitdTUTHdJVaViyKu7eP7q01sR8mEr9amU&#10;2zaNNRNI3sMrf6xajv5Xllj8gsy7cMewrNgvUMvlhDWhZRGYMAejYqVVktDow9CUpXQ6PyY5hFPH&#10;vj25bPY9q+I/ix8b9VvP2h9c1rw/rqxwW84trc+Z9wKMNt/Gvpz9pz4hXvw4+FWpT+HW/wCJtdQt&#10;Dp67N3zsNpbHoB+tfC/hLwhq2kXMeseKU3RyNmWeSLBck8n8a+Mz7No+1VNM/I/FfMIVlHB0nr1R&#10;7h4K+MHjDQ7eGY6psVnyxSbkg9zX2F+xJ8an8N/FbR/HOrav/otzGtjqEm77olOEZvYZr4Zs5fDa&#10;pHFaqLhtw2ox6CvdPgzr5uI5tJit/JSRR+7izncOhr52eIjV3Pwt4OUYs/ZO3+y3urM0MG54+Nyj&#10;IGOtGqavp2j3M1zeRFGAyG65rgP2TvEl18V/gFonil9Xkt7r7L9numXlt0XGT7mu0ttCtJr5YpLp&#10;rzjdI02NpUfw/Xn9KydNWueNWXLoXoddW50s6mit7bvSozdzTWyzxn5W5Ip1y52Npp0hoYSv7mTI&#10;2tjtxWU97JYR+W+dv8OO1YuVkc8aeu4niiVJrLKDBH8NeCfEnToJ9blErbzIPljr2TUL0XBklhdv&#10;mXqeleYeObL7Rdtc/L5gb71cNSKvdnp4eT5rHm/i/wCEsPxQ+GV54bCeXeWe6502T+5MvP614z8K&#10;rq88e6DcWfiNI7W8sLsxTpIPmimjPBP419YeAbC9kvPPs4laVR91mG0189/tbeBtR+C3xjh+KWl2&#10;q2/h/wAZRrBqWz7kF6p46dNxrysVQ5LVIHtYer7X93I2PAXiLSNdLtpzrFLCrb0ZsF2Xr+de/fs+&#10;+Pkg1FdKvJZLWCeESQwTSZGenFfIMOsx6dqtvqmkQhRcErIy52jB6/jXtHgbxa95cW9lbbFu7ODz&#10;4WQ53AdV/KvVoT9pSUjyK1DkqNM+vIXtr6KSUqGaMFofUt6VxsHxG1TU/HN1ocmk7dNksWa1vgOk&#10;oPK/j0qbwb41h8T+ErTxDAu55If3nYZ6UW0WlGZLRZRH1by06nJ5rRxu7nJJcsrFgX7SRSXVnF5Y&#10;nY7l9faobzR1ltI3AwWHC1rlbfSov9EhU56q3NHnT3sURijVdrbjxW0KasiTAt7S90XxHbkKu2WE&#10;h+OlbiXFstwVd15+7xWFr9vqkmtxzi8KqnVTWnZQmc4nU11KkrGfPKOpzvxP1CPTNC/tadv9Ht5F&#10;aUleNua0PhV4hfWNEWZZ9siq7JKsfPt+VW/FfhqHWfC9xo9xAGjkTnd9agsNMtNC023/ALLT7OFZ&#10;QW9R0xWvw02jlnUlKV1ufEP7aOp2tt+0tqa6nayT8RyTTSdXZkGB+H9a8L8R6qItSnMejW8lvtA2&#10;TPg9eg/Cvqb9pD4ZWvjX9rnX7HVJS0kNnHcsmcBY/Jiwf1r5S+Ifh6/0XXdXAtpJJLeSVbeFec4U&#10;4/nX0+BqU/qbit7H57mWFxEcdGo9nJfmeCeONenm8FeI9V8OfZ4/sa26KrtllHmfPTfCd1qi/Ezb&#10;GIZIY7rLRquV5P3l9zVfRPhL4g1T4Eaz4itLqYLeQ3AaFlBZZVkJZvUe2e1Q+D4fEvh690vxDb2K&#10;/Z2eFGkllwCdm44J4Y+w5r8/qSlHGSfmfumFpcuDUmvs/oeheE7xtThvra+Vo/8AiZS7fNBDfe4F&#10;dJcmRIGhtTHCi/daub8M3ltd6tcave6k6rMSRFIoOGJ6101+NDW2xJ4k8sH/AJaLGPl96/SsFy/U&#10;4vufiGPl9Xx8432ZFp1yq20kc92xfeRwxU0v24RRssc0zMTyC2aht7q6FvdXN54lh1ASzAxKsaqy&#10;r+VUZ55NjSJF2z94Vp9Uoz1ZxVMdW5tGd38MVkfxjpzvDH5LSESbqzv+Ch/wxsNF8F6D430FfKja&#10;/MN55XT587fzIP5VD8L59bfXLWSHyxH5w3NIu4D/AAroP+Cgk2raX+zclwL+zuFt9UtppltY2+VQ&#10;X/X5hXyubUKdHFKx+hcL4ipUy1ze97HyLpqvHp7S6hcOuXxbTZ5Uf3aPE2o6tpwg1KXUP3MbY8uR&#10;vmNcb4Y8YashurCdwYZVZ4ZHUEA9c1a8G2PiDx9qUWjXZe4DTqCsffdXh4ivCl1Pusvw8q2IUI6H&#10;VaL8cNCsrX7LPfCIRnEDSNgN64rpovjJY61aR6Wbi3mZuCEbJAq9421mf4WaXa6R4h+HPh3WtGDb&#10;JIbzTxGy+pEvUnHb1rH8K6T8A/H9o2s+FLKaFZC3lwxyfvYHH8P+0PrWNHFKpKx9FWy3EUexr6df&#10;atFLcPJbPNa7ceUPXs34VRh1DxJZlhaarJAGbK7f5GtNdMu/C2oWOpRaxNe6ZNMtldQPCfMt5iM/&#10;MMdK6CfwJdXqLqHkxmzuJmFvJFIDkjscdK7OWUtEee60acvfOVttY8R6vE1leXG4fxP/AHq1tEvd&#10;b0u9je2m2gcAetdFD8KLqyiE7qfm/hwc1m67J/wjep2mmvaNulkwsjDjNCw1f7RNTFUZR909E+Hn&#10;ib/hIZWtNas90kWAzetd/Z+GNankH2CO1a1P3kmVF/Wvn29+NGmfDe0uPLRJbqRsyuv8OK888V/t&#10;R/ELxtvtvDN7cRwQ4EjQt0z0HHOTRUxVKmuW5VpSimj631HXfD2kXn9neKPBQkgVsrNZzHr/AMBr&#10;bv7HwPrvwj8VeE/CWlXSnUtHB+zXkxdg0Z3gqW9a+E/CP7SHxtn1KXT9Afz5rfcJ1kcsySKeUwR1&#10;r2fwb4z+KXj3wVHc6t4hls7/AFDfHJJLC0JiQfUY/pXLT/e4hOnuZY2tGOFftnZHAWniPUtH0vfp&#10;0dramNmixHb7NxB7jvXK6P4x1+b4saHq8iQltN1Fbr/Uj5sA/L+Ndl4l1WCPTG8M3+uaa32RWZWt&#10;1Bd29z61w/wgittb+KA0+8i8xY4WmOULKQO3HQ16EaUp1FDq3qfLVsRSp4dzvotj1HxNoOl6vHf6&#10;sqR+fIxdI135Tc27b1xxXDX5vfNa0uLddqtkZB4H416Xe6PDcWU09jJ5TbsCJIHxXHXGla/Y3ypd&#10;WUdx5xwp2EYr6D6nHD+40fJrNI4mndSXUyYbX7I6y2Y3MuCVV8VvRa5Y6V4dv578DzrrYkbbuVFa&#10;sltPptkTLoK7hhThetVLzw5Y3Mtmurwxwx3Teb802Nqr14xWWIwtGnh/aW1OzB46U66pxZl2nxC+&#10;INvboPD+r6g21gFxKeP61zXx28V/ELWvCd02va3dTbnVZI5bhyG46Ed69Lt9IgtsnQDGlv2aUfqK&#10;82+PEAi8LrIIZJGubrDNuJ6eleXRbqRuezWlTp1HG/QwvA+hX1z4Qs3lsdv7vtV61tNZsNRiihtZ&#10;FEnRnUjj+td38M/BdzL4M022vQ1usgBYyRkYBGevSmazpuvxa1b6XrXzQ20Z+wqYfvqTjOR1rePt&#10;Iu5xc9OWjZg6TJ4v0FWl0zWty3CsJIzzj8KdZax4i0CwuJL68mZRueFo58Ybaea6IeGVVVPlrudv&#10;mV4SuPyNYHjnRNQsn+zoiqWXbtzgAkE55qZxlUkdEa1KjH3T1/8A4SeT4seN/gPZaxNJcXUMEj3E&#10;0vzN8sjAZPfAGPwr6U+M+kWWm/CnxrPZSKu/S53ZuwKrj+dfNvwMcWvxo+Etlf2imWz8Ky3MiqvR&#10;ZHdx+ODX0d+0439lfs6eMpYLXc02nyRQyZ6ngn+dcNXBytc0jmPLBnjv7A/h2xX4CPqa2xMst9Kw&#10;fswz/wDrr7//AGePBVnoP/BOzxYL20ZI9bj1SSfd/wA8yhQj+Yr4o/YY0g6f+yjoKTSKk8s0zNIR&#10;x1b+VffHw3i1fU/2DtTVHZbOXRdRaGBfvsBuYge5rzPY81RRlprY9Wji6ksFz048zR+Otp4A+F3w&#10;i8b3l34C8MyQyTWckEnzbgEyMD868B/aO03xT4v1Ob+z9AupP3WyNUiJ719AX/7UvwxsdZmtb7wJ&#10;q0IjJXLMjEt/tflVe5/a0+GolMlj4Nm/7a26HP61+mYXg3h+VKFSdeSbV7WX+R+bYzjLianiXCGD&#10;TSe9z5v0Pwb43g09IofCeobjaxr8tueCBXQad4J+JQghE3hjVP3bqQ3kHINe4aX+1fodxdYTwaz4&#10;bCrHbr/jXTL+1SIJoxB8OZPLZcN5kIz6+terT4P4VjTc3iJXXkjzZcbcWXTWGS1ta/Q+OR+0J8fv&#10;hV43u9L8O+PdSjjjmKz6XdSNLb/RoXyv6V6p4e/at+Ivi2zhsdW+H+ixqsJSW60m2FrIxbknGNoy&#10;ew4HavN77Tm+I/xh1jxNNZrGtxfyOI8fdGeleh3GgRaLpYWwtVQxxrk7favzfFxjSxU4U37qbt6H&#10;7Fl2H+tYeE6ukmk2btnd/Cu+QrqHiG80a4P/AEELXzoj+MfQfhXj37SaaZp0Vvaab4u0vUo5Hzmw&#10;uC+PqGGVp3i3xD9nm2TzbWHPNeVeI7sahq7CL5e+4nrXLhakqmI5GduOwODwtHmhuRxCbIaEFucn&#10;b6VYiug1wyyH+Go7dHjjyxApyRgy7kGT78V7cYRi7ngSfLG5IzwsNqH5ty9vevW2V7PS4HCFdyrx&#10;+FeRWpMt6lrt+Z5FA/OvUtd1m3DWdoZNpWMb/fiumjb2hy1ZycdSO+UB1H95811Hwm+Nnxs+DvxQ&#10;XVvgQZPtk1iYr5YoyytH77uAa5PQFTWNWWMXqttySuD0r6Y/ZI8R/EnwhZax/wAI3psFzpbASTI2&#10;krIQ3bDlc49QDW1X2ij7phy0ZfxD2D4YftgftVeOfh8s8Nk80kMgS5kuNJ8yRCf7z45rmvi1+0P+&#10;0tpAYa347li3SeXHJY2axYUjOAexrAvP2pfjh4V8WXVvonjr+z9PjvFkENnDEFcg/wAS45HHSvXP&#10;Hn7VPjzxh8G18UJ4T8NzXzN81zPpMYdP+mg9/wAK4ObEVG76lxpYF7Ox4Ze/Ez43z2MK32u+LtRm&#10;uFLf6PNPLhc9QQQB9K5G5vPj5b3V7cWFj41WG4lz5kklypYY9m5r0DwD+27+0Loeow+HtW8cJ9lk&#10;kba1vZ267fxC54q/42/aV/ai13WlTwn471y8jljzHb6dZiRlPvtjNXrbUrmoU9Ez5j+IV94/1vxD&#10;GvjCx1xIY12wz6nDKFLf3QXrktP02I6vJOkMe7+96V6v8evGfxw8RXFjp3xdvtfV/tZNtBrEJiVh&#10;jkqu0ZP1rzW2gFpeSOGVvmOcNnn3roh8JjLlexP4i+Huu+M/D0V9oBj+0WMjNLH3k+lehf8ABM79&#10;nzXP2hv21/Bfwm8S6Y0NomqJd64ZIziOzhO6fPsy8V59B8VZ/hnqlhczL51ndTP9oj2/Mqgdvx5r&#10;7r/4JdfF/wCEnh7xD408faXqNpN4o1Twe1h4dmMyiQysfnjx2YrwKjD1Kak1J2DGe0+qaI/VHRNd&#10;tdTuLrxRqDx2+mXFxIyyr0SyjPlxY/4CoP414P8AtTfF34WX/grU/CGlaVrElxdXkQt7yNQluyiR&#10;cl8jOOteS+KP2wP2g7/wheeGtP8Ah5pWlaZa2/ka7L4hkWztrdnOUjSZ2CyEj+6TXN6j8RvHnxS+&#10;Hln4AtPid8O7TT9J02W5ksf+Est/MnmGW3BtxeRsDAUcZr47MMixGOw9arVeri9PkfrvDuFw+Hp0&#10;oxcdWj9c/Bl5pvhD4a6G+hanZxz32g26RySMEWBNvYdz7186/HPU7a6+MDz6RdxzLDaj7VeBvldu&#10;/Nch4I/bk+EF7+z/AOE7rxDZ3d0yaSILryofkLx4BTcTkHIyPUV8p/EH4mR634x1b4hz69qV7FeX&#10;RazjurwpFBH2jjjTAOPVs5r+Pf8AU/FYjGVKdVcvLN2fzPqcs8KM94ozSpWl7tK+kn28j6OH7THw&#10;q+FvxAt9U8cNd6hNbxsIbfT4xIMZxz7161b/APBSL4A63oy2L+HNcsVWEBGktB6fWvzL1nUfEfiT&#10;VDqtuzja3y7R0HX8K9I+G2s39xo8iarDuZOPnAr6zL+BcAoJVZNvytY/UavgLwxh8LFVJuc+tj7C&#10;uf2zvgxeszwzX7x7uYzajcaqr+2F8LJppr228Oao5jHy4jX/ABr5Pv5SjtuQA7v4ad4a1aWBprad&#10;mkMnCqvb3r1qfAuTv4rs4o+CPCNF+9GTPrC2/bu+EjSYn8Ga0sinLMyoc/rVq2/bc+Ed+ZGPhrWB&#10;gdWhGP518lwtbteNOkbxmNshmx1qO/8AEGsoyyWkihGYh128mtP9Q8k7P7zGt4J8JVPhg/mz7S8P&#10;fty/s6COKDXrTWrR17pYg/qDXQeH/wBsj9lK+upIJvF19bepmsnXP5V+fcGpa3Bcghy0bN825RxX&#10;RLMZFVhGrMw/hA5qf9Q8sWkL2+R59fwJ4XfvJNfM+6oP2kv2XLolP+FnWyBT8vmxsp/UVe0/9oj9&#10;naRltbH4q6QqYP8ArrkKc/jXwauk2d2n+nQqG/u8gj8qr3vgizuVElsm1f7rLn9Sazl4eYWcrqbX&#10;3HDLwJyWUb0py9NP8rn3e/i34deIptmhfE3RZmkbCRx36fl1r8yP2z7HwVqX7T/jVNUvlZo5Eexa&#10;JcxyvsXoUPWuw07SZ/Duufa7NBC0c25m29eMf1rw/wCJ9iG+IF9Ncylh9qVmbJ+YlRX3nhXwqsj4&#10;spVoTfvNo8Hi7w6ocH+HubV6dXn/AHL0a21Kdjqcem25Szgz8tVpLua8lxOOGrTsbWxkGxV68VYt&#10;tNiebZbxB2X+HOa/tp2tqf5e+2lfa/oc/deGIcG5uIeMZ6UQeGNOdWudTZbS0ijZnnlO0Vm/E/41&#10;+FPAMcml7PtuoYx5cf3Y/rXifivx18S/ijP/AGdHFNDZtjdHGx2n0rycXWXK4wep9ZkmU4rEtV6/&#10;uw8+pY+P/wAbbXXtUuPDXw5fbCsfkXF4F+aQdwvtXY/sVfA3xBZRL8aJdKa4axuo7XQ0aP8A12oy&#10;NiED12k7jVD4Qfstarrmu2cV9pjN9omVBnJ3MxwAPrX6M/sdeA/hdY/tFaHoXjvVdP0PwF8G4vtv&#10;iH7XOifa9WPKhR/y1K+gr8l4qxEMLTdGnBynLd9j+kvDPK8PjcRPFRdqdDWz+0+x+rP7DXwF0r4C&#10;fs0+F/hgl/8A6WbRb7U7h2Aklu3QGViPqTXwv/wW3/bC+G3j6yb9kXwTZQ+ILq3u459W1mWQSx2b&#10;DgwxMP4/UV0H7dn/AAVjh+KHgqf4X/sd6RdabNcxtDqPiya38uWK2PDRw5+6WH8XXHSvgzRfh9PG&#10;/wBrume4llfzJZJ3LsXPck/eJ7k9a+RyvJ6sZ81Q+kxWKliKspxfutt26p/5Gd4E8DjSLSNYImKj&#10;9K7O2szbrucYxUtlYtZxLEsZX1IqS5ulgGA3519rGmqcUrWOf49yrcSqyhVfp161Rubm3MZTzulG&#10;o6uvls4dfTiuel1IyTtsfvUVa0acbmtOnKUti00cryZVSRmuh8FobaRlmBXNYmlRzTJnOea17IXF&#10;rdiQg49BXz+MrxldnZToSpvRH3L/AMEu9U0zVbbxL4H1QYcwrNa7pOp9hX0J4h+BWs6yZ3HxAurW&#10;Bsf6LHCrH+VfHn/BM3xPFpvx28i9n2xS6fL5hPVeOK/QS8+IXhKO2WcxxtcQrhVWT72fX3r47HYW&#10;nWqe0M5YHDSd3FHzb8R/2IfEnjDxXZa7YfE+NVRQjWt9M5Zm9lHygVx/ir/gn0ZYzLqXj6ys7hrh&#10;g0lnGNsuRgZyPWvrK48S6JehTaRCHdw0m0l/zNXr5PC2pWPkXN/bSKqZjZ1BZW9eleZHC+9qXDBY&#10;VLlUUfOmh/BX/hV+kW+jTeM31CK38yZbq2kb5MAfKoPHPTpWLqZ8OalprNcaFcanJcYaa3uJtsi+&#10;gave9U8H+Hr2/jSXxBDLHMyqWmi8tYffP1p2vfsw6X9oh1XSL7T5VbCsyyMWz9BWk8HS5TCpk+Gk&#10;+a7PnJL2Cz0e60rw58G9K04xTRy/6Z+/a7c8dD0GFH4g1iWFvqSaq5utEs7GRt0irCwADf3f8K+t&#10;tW/ZWtNU042d9HayTRyxSI0czKzqpPyDn3rm/iP+zEdU8PJo3w38KQ6JdtcIZtQvN1wVI9Afp61M&#10;sOuXlRn/AGXRezPme7vviN40uxo/iHwDqF5Y+YVhFup2h/X2r4/+JX7Kc37RX7XmtWnhu0k0vwrp&#10;Mltb6zdfKQsgg5t4gOC2ep96/Rv42+A/iZ8NPCF14km8e28uqX9utpB9js1hUO3ytNsx1VenvXj3&#10;hTw7oXw08LQeHdMiCQxkvMzcyTStyZGPUk114KiqdTmkfqvhnwviqOPeOn8KtbzvuM+Hvwx8K/DT&#10;wxa+EfBmlR2djDGAtvAuNx7u7d2Jrd+xwJzdOVVf7tZia+R81mjeWPvMRVGLxDfeI7qXT/D1t9oV&#10;ciS9Zj5KN7MOGP0/Gu2rU1uj+g4xjGKf9Isa/wCIrLTUKw6Yzbfn3XEgVSv1NeceJf2t/Dnh+5bS&#10;4tIa8uN2Ntun7uP/AIHXo8XgCxufKfxVfSarIv3RcfKi+20cH8a0E0PQLUtbpoNkkfTYtuAPyxRG&#10;TaN+e+9zzjQvjz4W8ZRJb3Xim3tXbgxSMvDemc81qa58QdH8GWn2++NxcQYys9vDvVvxXNXvGPwJ&#10;+FXjlT/b3hCzZtuBLbr5ci+4YGuNb9lS38OOsvw0+LPiDStrZ+x3Uq3MJ9sOOlS6cpO/MRzSvuZW&#10;u/tl+CBqFvpuk3c0MjSfM00OBXdeCv2nPBms6vHoM2qxyTybdskMgwfrWRcfAzUNXthbfETwp4d8&#10;RQHpcRWf2e4P4p3rnb79jTwro+qQ+JPhZr+oaBfRtlre8xcwt7fNzj6dK6KVSVPRCVWgk/aXufRg&#10;uLLU7Xz45o5Fx8uxs5qA2sGN0MRz61414Q+IfjD4dan/AGP8SJoYxuxbyQxlY5ue3+Feuadr+m+I&#10;rYXemzEMq5kjb+denHGR5bTMacvZqyZYeOQkYSpfMFvGs7/Ky8AmqkeqxpOYvmZh1xWX408SQ2el&#10;ECPbIZAV3N1q41Iy0Ry46XNRbNe8KznaG7ZOOxrEvHW7t5PL+bbx06VJoevb0t7vK+U/DAfwmo57&#10;i3stYmt5eFm5VR2rQ+RlUlTqMo2V091Etvtz5b4b2qn4ngaZdka9RU0s8Vjfr5Q+WV+SKbr92sXI&#10;XdxUyjdpmcXzVEzy24eKXUr7wc821pkJjf0ft+or1L4SeNf+Fj/D2SO8XZfWO601BD95m6Bq8b+J&#10;M0ui+NbfWIHG5sEba6r4DyXej/HN9LT5rPXrEyyxo3CSKMg/nRVpxrU9eh7MKlSnR5k9zn/AviGX&#10;wx47n03zPLaG8ZOe3NeqHQ/DNwftB0vPmfNn614l48mXSPizrFoMo66kzbscda6u3+IMi28atcH7&#10;g/lUqjKpFMwxuBjiJRlY8j1XUf7F1Wx+J/hBFFxaRrN8v3SR1Ugdsdq+xPhh8WNK+MvgHSfGXh7V&#10;3Wa3l2XVqFH7qTA429gTXxV8PdQhe0/sDUEX7NdJtMjfwZ/irq/gX8RP+GfvjN/ZGqTyS6LrN0I5&#10;3t2wgb+GX6etebg6kqNaLWiufzXjKcavxI/RjwL42sb6+k8JeLpIPJmQRxtJ94Ej73XqK85/ar13&#10;w78LvAeseDfH8sdw15bSWth9nGGl3LlW5yOKy7vxho0fiqzvDOtxZzRh2v0/hU8D8ckV81/thfGL&#10;x18RfiK3hDxpMyp4d/0e32x7fNUDiT/aJBr7vKaTxWIhr5mnCWRf2xncILTld/uPI9U0jVNvl2Fj&#10;+7PQ9/zri/EdlrtmWuBZysyt9wdP516dpni7RrULBqcTkAYXb/Oq93rXgwzMY7BZDu58xa/VKmIj&#10;CnFPsf1rg6NSjTSfax5n8OIvE974qhln0qXyfMyZGUgLXrnia+aeBo4x91f6VW0rxE2oIdPsLVI4&#10;lb5VVQKi1O31DymOwr8prlqV+bRHp0Ixle5gaqDLEs4O1o+tTx28fiPwrqGmai6rHcW7KzN0XjrU&#10;d06WkDrcR7tw/i71k+J7sw+B9Snhbasdq7lVb2rzsXU9lTcjoqThCOqPONd1jU7Cz8P+FrG/3t/a&#10;LAzqf+Wa8HH4GuwtdZ0nSbdrGAncrY3dc+9eI+EfiE/xB8aJNaxrb2+nwiK3/wBrjl/qa9EsDKrN&#10;JcTBvmrxcLjYVpXR4VatKpJpbHWweIY3OGi8z/aetrTbgTwq4hUKe2K5PTr+2kAiES7q2dO1T7Jc&#10;bZOVX+GvS+sRZxSWpumQAf6pfyqOWaOU7fu+wqNb2G5GV+WnqkWNwH41opJq5I10MI8wN0phlE3y&#10;S9KmLI/y5zTQIBljGG4qroLC27zI2PMyuPlqxFI7Ny1URqAQBTtGf7y5qzEHK+eXG0ddtCk+grFi&#10;2MoumYyqqY+YsK3bWS1MK/Z5SeO9c99vjdfLwvX7uKu216trarKP4nqvaTj1NYx7mmdPcneZh1zi&#10;qd5fRWky7jzmmw3UsrI32gfMxzUeqwxzIpI+aqWIlDdmijbYmh1SJZCBN979KsJeLcHyvtHbv2rC&#10;lieBfMIqW3nh2ea4PHPy8Gn9bN6cU1qjVkzFIEjk3GTvWzHcQ6bp4mnlWMKuGaRuPc57AAZrndHk&#10;W9vlnWHaoPBPevEf+CiP7RFl8MPhhJ4J03UDHq2thoVVW5SA/eOe2axxWK9lhZVb2ObN80o5FlM8&#10;fWfKoq0V/M3/AJHmPx9/arl+IXxDvD4bv1bTrGZoLEEZWQKcGT8TXNy/EC58T6QularZQ7e7qpzm&#10;vDfCcF9OY/Kjk42n0+WvoD4TeFtK1bc1zDgcfMwPpX5hjqnt6jrN6s/lXFZnis2zCWJrO8m7/edN&#10;8K/DtjcQ+Y9urMB8rNXtHgIxabs8q08ttw/eqMNXK+EPDel6CmAnX7oC112nzbGXcflyPxrlw8tb&#10;yFiY8sXY+yP2FP2iX8FeLIfg9r6sdL8RXLf2bcK2PIuG5Kt7H2wa+ztXbSNPhZrk+THGwDTL0AO3&#10;5vzJ/IV+T3wkt/EPjD40eEPD3hh5hLH4kt5x5PVVQ5Y/lX6nfE7Tr/WPA2qWGiJH9qGmqLeSRvkd&#10;l5wfU5AruqYiLptI+WxGFtK7IvD1zPqFm0Gl3X2+K3EjtdbvlB3cikvLiFI8rbb128hu1c/8KtcH&#10;hG3HhXxFZMtzqFv5n2OGL/j3O0H5j3JNWtU8RvFrcmmqpLNFloymAKyTlKlruc84QitDM8U+IIIb&#10;eYWlusO3GWb7pyK4vW7eK9t2m87d8m4Mvetj4gwXcls0qxL5cMYk3Nx5hz92sme2vDbqs6eWWjHy&#10;L0HtUNXCjfmKfg22az1AGCVl3f7VbHxq+EOm/HD4Rap8P9R8uOaVfP0yZ+lvdIPkf88ZqDQLeGPU&#10;1t/szA9d1d/baY+s2UkVs+0qpPX71Z1MOqtNo6adZ0qiZ+d3g1PEupabeaJqkK291plxJa3cPRkk&#10;Deh9Rzmug+HGva94c8Rra+f5M0e5owELbxjkH2IrtP25fhJe/Cnx/b/HrwdcNHZ6owt9UsR2uF6M&#10;3+8O9cJret2Q1e18S6Jd5a7slYR7cncR8yD0rjoxlRkoHXWlGrHnPoL9nT4uMl4dCv0/0S9uP3cb&#10;Ng27HOAP9kkHH0Ne3aPo8kesveSDeFyM/wB2vi/wp4w/tPXLf7JCsKRtEwjEeJFZCfvEdcZ4+tfa&#10;fgDWn8QeGbe5tguWjBds9eK9GxwVIx5L9TXjMN3fLCGOCMt7VcW7soCI7b5sf3u1Z8I2XzuI9hx2&#10;+lTRQWwO9Y/m9a2jflOBuVxupW8Oo7UPysrA5X60XlpqDzD7CY9ufy/Wl1SRdOlicuqb1/iYCsaT&#10;4i+FtFif+1tetYZEbZ5aXAkJ+gFaxlO5mbD212kbLPKW7babBGZhFZTWG6PcBncOOa4HxL+0j4I0&#10;fyxDo2pXzbiN1vakKf8AgVZ5+Lni3xJamXw1pAsWb/VtI+5h+FdD0QuS7sjifjRocNz8fNW8WiTa&#10;rWrRXqswy+xEEaj2+XJr4f8Ai7EZ/F+qXOl621veXsknmTc7YmII5HpgCvt6z8HeKT4uurzxjHPe&#10;STqzx6jPJnL4OF2fwivkP9qfws3hD4wanZlfs6XkMb27Mv8ArN4wSPxzXrZHapOal2Z8/wAUU5Ye&#10;jTnH+aJ8A/EX47/Hv4CaWng3R7vTY7HxI0xa5W2Lufn2tgsxAz16V3Xgvx1f6Hq+iwNrUeoQRpBK&#10;hn2tECUAxtAwDjuOfeuB/bhttKtvBOk2FiGkvNP16aJ5k/hUjOB+Nei/DzwFp1p4I0O3t7DHnW8M&#10;pbg5baOa8ajlcsZjZKOlnc+3rZ9TwWVwc9bqy+47uxs7jxNqckyiKCNpDt8vjv75ruPDmiw6TEtv&#10;eyrJIPutIgcD8K5nS7G30zyUEMmF5baBya6fTWt57yO4uJTHGy/MWbhffFfeUKap0VDsfi+Y1liM&#10;VKo+o/XWtYvmRY9qj5mjsVGD+dc7rGpwtZFokRvm+bcoXH5V0WoaHe3lnMmj63DIN2fK2jmuU17T&#10;tTTT3shNCshbn5QK2sebKT3TOp+H89xFHDdQx7YdwMjKp6113xo0b/hNfhte+FpLoYvLRmWNl+82&#10;OOvevLdW8B/EXxZ4IXwP4E1mS11XUJ4YLW6ty37nc3LnHYDNcR+0r+zX+3R8A7E65pnxHuvGWj2p&#10;2rcaU5MkGPvMY2GSuePwr4DibN8twObUqFWtFOa2fRn6zwPlea4zJatSlC6i+x82a7p+paFqE+mz&#10;3Ega1maN424K4P8AKvXv2StZt45ZLmC1EsqznbuxuX3+leHweJdU8QancP4ku5DqEkhNy0kexi3u&#10;OxrpPhr4y1b4T+J4fE1lCZI2bbcRjoU9a8Kqqc5PVNd+5+n5fCpGMXUjaSPXPiBp/in4i3/iWe6u&#10;RE2jXUP2azmBPmu4PyKDxkdc4xXm3wP0bVfD3xxtrTxorWdj5sp1BopdsmdpwR2znHavbde8RD4r&#10;2mkeM/hlf2ttc+dDFqUkT4kZcfcdO7j+9XA+Kv2bfHP/AAnU3jL/AISw3TRyGTy2UjPqCelY8mHp&#10;3cXr2PYq1MViJR5VZdWdB4t8WWTaBqEdjqki3Fu3mRzbiN2B98nu2Otd/wDDP4oeHvDgmg8b2tqy&#10;3+m20+lzQyZCpj5z6Bt2K8Tup5rmFrS6tljYrsCr61Rns/EmmaXb6XJPC1vDMrgSLnavPH057V3Y&#10;XFYh7RPJzLB4aM/elc+1dF+JXgDxNpsZ0uWJmUDdtasnxvoGieJINscAWYNuifj5fcV8iwa34w8F&#10;Ttqdg6+RJJvUW+QoX0r2HwR+0Rpmu2cFrqEnlzKAvmZ5zXoxzH7FdaHnRy28uei7+Rr+IP2botam&#10;+3SSfvZeHVOc1Q8J/s1eIfA3iCDXPCvgub7bDOJLPUbWRlCyA8F1+635V2Nj8Y5tMdSJ42C/dZsG&#10;vRPh5+0ReatdW+nNZKbctiabvXk1auXzraHqwweMpU9jj/h1+zXZeDLhde8aWDSXF3dyXM9xOdzN&#10;I5y3WvY9Q8DeFvid4Pn0TR7W3fWLGIvpUe7yzOuP9WSOP0p/xr1vR9R8F/abS9UqsKsGT70Y7496&#10;4n4OeJnvr7+0NPEkdjDwtxJKF46kmvWozwdDlnS3seXi8DXxlNwqrQ8O174baJ4P0DVLbxJonk6r&#10;50nm280Z3xMf4Tn07HnNcP8Asr6D9r+KOtMLRStjprLMXYjBLrwMexzX1T+3d8S/hrZ/Ay6+IkGj&#10;2uq6hoYiM1zazAfaEZsbXP8AEfT6V8rfsK+PE8ban4q8c3Fq1jDcyQw/Z9+fmAbcc+42/lXVl8ZY&#10;jMFKP9M+K4ipwwOT1Y21S0Pa9R8KWd3dNNprt5LHj98x5/Sq9z4feMKs8seF+6rL/Wremyx/aZHt&#10;y0kbOSuy8X5fwapLq9haF7aWym80NlJGCtj8RX6SqUWlzLU/F41WorldjnfE2mNY2MbXViJPmLb1&#10;uHUNz6ZrPOl+IdQ8V6Tr1+rfY1hkit4Ybxmwu3OMED+ZrtdUsrzV7NLWa/h2xFcpIg6EZrz/AOMv&#10;xk034JajpGp6hodxq0cNwwisLdlK/c6naelfNZ7TjGnyxPsuE5SqY/XU63XfDNjeeHIdEhK2t1dH&#10;9yFXp7GvJv2gdJtNI0rR/Dt1LmZ5MSex3Yp+kf8ABQf4d614ga617wTeWrQzYjtY4VGAB0HPH1qP&#10;4vWWo+M/jP4esWs2t49St7bULW3klyyRTH5QfcYz+NfL4SjUtc+4x1SjG7tqeg3GkPeWel6FFqO2&#10;10+1ULCpxltvc5q1480G0i8LR6pI6LNbwhY5obgM23vnrinReH9Vtkm+1pG024rI0mMLzgH8qm8f&#10;abe3OlSaJp32MrJCse4BQQe/TrXvV6cfYx5Vqz5bC4iXt3zO6PK/gtB4g8VX+pXnigzTWfmtHbyx&#10;ttKrnIP1rY+MXhWNtJGr29piOGM+c0k2XZSNqkfia7LRPBth4K0GOX7XGski4WKPovrWb4l8HaBr&#10;WmRQNdO01xewoWXdj5pV+WuBUZU9TonivaVVFHTfBhHsP2udH8NIcLonw9to5Ny52sLZD/7Mfxr2&#10;T9rjxK1j+zn4iN7NiKa1IXHZnIGfrgV598HVdf26viM81sskVjoMdvDuX7mPLT+QxXQft0G6uP2Y&#10;dXjSEArcWqjt/G3FOdnBsqpKSxCitma/7Kmnxr+zN4W3XG1Y7R5WG3724n/Gv0t/Zd8MQH9mLw7p&#10;VxF5kd1psgMb4wRISDX5xfs9qbP9nPwdpk+0tLo6Cbpw27gV+nnwqgn8H/s8+GAR+8tdDhKxdmYx&#10;FsfnXzdWV6i9T7HD04/V7W6H4F/tbfDXSfh1+0B4t8BJbwv/AGX4iu4YnRQcpv3DPvzXl1zpFgAp&#10;WBR82Pu16F+0Pruq+JfjN4n8Sawp+1XmuX01w7NyHMxG38ABXA+aXX52Jwa/acq/3SmmuiPx7MpS&#10;jiqlm9+5s6Jo1iskcvlINp+n8q7md9J0zwte6rKFbybN2X/eCnFcNZPuSEfM3H8JqT4o6s2ifCLV&#10;rxGZC0PlJlu7MBXq4idPD4epJrTlfTqeLh4VMVjqNK71kupw/wABtH/ty9l1eZPmuJGfao9TXfeO&#10;beHTNOuHZlTan/LRawf2VIUSVfMA+Vcc1vftW6tNo3gy6v7CKORgMMCvSvxOpy1pOfdn9J0YvD0l&#10;FaWR8u+Nb281/wASSWrsqRxtgSRgjI/E1Rm8PeGpLlWivbncvEm5l5+nFUR4vN1uF1bLlv7vrUf9&#10;pgDKWzFv9utMLRop8yWp5mMxFapZXudJaeF/Dd1H5b3U7Dr98f0FQaj4b8PWETTwCdmX/ppn+lYw&#10;13UY/wDVwrH2ytWINc1QqUPzbuvHWvQj8R575tmXPAlrY3XiaPdbOVRS+G9a7LxFbJqd2t7bxqhV&#10;cY7Vg/D2WRr6W/miVfLXaOK3NYucqqKdoYZrppxXNoZ1NiTw1ZLp1+zqq+ZtX5u3Jr61/Z7/AGgP&#10;HXg/4Zf2B4L0a33w3g23UsjFMdyw7nP4V8laTcJY273c67hHt3Z+tfbXwD+LXwP8M/CC1a++C0d5&#10;JJGzXEjahIvmtj72O2aK9b2cTnlRp1rKbsTaL/wUX+INp/xLPGXwt8L/AGhjt+3W+nkFj6kliP0r&#10;rov2vdVg0htb8deDdH1bR5kUTadbtHtCnPZkxkHB5rm5fjL+yprFsYL/APZctVXJHGrSA/WprXxX&#10;8BvCOnT6x4V+E0LWLxqbjR9R1KSaN+QMA+2c/hXmUcV+81OiWBw0Yq0iv4q/aQ/ZO1iy8jRfgrNY&#10;XE0iiOSLTLVRuJ/vZJP4AVyvjr9qUfDDSFfwZokETTNIqzXErZBHYKpXH610U3xt/Z+uJI2t/wBk&#10;/Qbcqw/0hbuQeXz95d3esDxj4o/Zh0W8Ou638BT4gmkuC8K3+tMiQnGeE4rtlNTldE/V8LHeR8zf&#10;EX4jeMfijf8A/CSePNREk8cpa1SPcBGD7Env71y+nXUV3K0cjneTknaOa9E/aT+Lngfx+bOy8C/C&#10;bTfDv2e63XDWLMzSLjiMkk8d68hEt7p1+twEPJ+Zfx6VHNKLsdMMNGUbxKvxUjd5rG0Lr5Yjbr15&#10;NO8C6/rXwxkbxf4O19rO+hXCCP72fUdqr/ECT+2dZsVVfL3W/T05pnhfS73WNTtPDjWu43Wo28bN&#10;t/g3fN+HrXHKzka8ilHklsevav8AH7xZ4+0y0sfiN4j1K/SJmkS2vLp3jRj3CHK5xwDjiq9rrmiP&#10;HH/Y7+VKpxEwVdwOexIyPwxV/wAR/DzSNV1CO5sivltH9MVm3PwmtoLWS7ivREEQkzFsBePXPFYz&#10;q1JRep61GVOhyuEnpZn0N+zp8S/G1p8M7bxL4vv52sX1mWztPOLcbVB6dDnnqT04r1qx8beCPEUi&#10;3Wv6jKIo24ihj5NfPH7Evw+m8d/D6W9fxFcX0OnaqfMs5rqRkhPYogzuJUfe7dO9fZfwU/Yl8L+L&#10;vDeh+J/E+palDd6teNm3XCgxb8Ljv+dfz7xpiKGR13WrRfI3fRfqf2lw9x5lORcA4avmE+aS6X1s&#10;U9L8f+ArdRBpWmHymXKs3Xp3pIviZpn28pHZ+TGzCvsG8/4Jo/s9NbwRfZ9ahZkXDLefKeOT+dVJ&#10;f+Cc3wAu7xdNk1rVl2kjZ9qHH6V8PQ4+yeMrRhM8TEeOfCc1y+9HzZ81HU9G1g+dHfKu7nbkVc0/&#10;TNOvR59rqAjkU/e4r6Qsf+CXXwYuZlgsPiFrFq3Zdqv/AEp3/DrLRDqf9m6P8cpo/O4jWayBK/8A&#10;fNe9h+PMllG7Ul6nLHxq4LqaVKlj57vtDmvIvIsrlMMQWZU5P60Q+G7y3l86YIy9G9vevorVf+CW&#10;3xY8HaLd65onxZ0/VI7O2eZka1dXcKCcD3rwXUPD/wAZtCm26/8ADzUlhTI85bNtr89eK+0yXMMP&#10;n9F1MFHmUdH6nq5f4gcK5tK1DEpf4jL1azW2iINqrDb19KTw5d6XY2cl3Osm78/yq2mopcOYNWsJ&#10;rdjwVkTB/IipbS10e3ci3u9wbqvpXqToVqOkotfI+qp4rC1o+7VjL0aM+fxfpMsTSudrBtq4U5I9&#10;T71WTx1bR3f2aK5b6txTtUt/CwMgu7yGN933WYVx/iafRopM6TcpI/8A0zBasXHuephMLLdHWaxq&#10;sqj7d5SzRt8x214P8dBew6vPJp0P7yadH2t246V6d4d1fxxCnl2Ph+e6t26mSM7RWP4i+EfjTxpr&#10;cus3mlyLDL80ccsiRquOK9jh/ESwmcYfEOLaTZ87x7ltPM+DMfl1KpThKvRaXO1vf8DymC+k0vSm&#10;1fxRrsOn2q8NJcPs59B61y3iH4h+PfH8LeG/hhDLp+nyDy5tTuFAkl9SvAKqfXvXs8v7K/h681X+&#10;1PEN3DcTRjEcTLJMsf03fJ+VdLpnwf8ADts0aSbpNuACw2j8hX7ViuPK9T3cLQfz29T/AD/y/wAA&#10;eGshj9ZzfM4zqfyUlz29L2V/U+bPCv7N2mWTef4knvNSvFOfLt4TLk+mfr35r0Tw18HvF7SxwaJ8&#10;I/Jt24a41K/SPYPXaqkt+YxX0FpHhiy8NQtLaWkSIz4VlUVvW11aG1Ztq7ttebPN83xGtRxj6Hdi&#10;uDeDmuWjTnUa2lN8v/ksdH955z4P+FGveH5bfUBqJt7qCVZIZLNyojI9M5z+Nb0fw/t4Ll7mdzJJ&#10;LI0txNM29ppG6u27+L0rcl1mC0BaTGBxisrVPF1sUbZiuKWIbqe0nqzqwmXxwFN06C5U+iHzWr2U&#10;flQyrtHGef8AGs99bFm2xWHpWDrvjIpuCSsPm7GucvvF2RkSfMfelLH04q7OqngalWpzM7+XVgIi&#10;zXIxWFrHieAEx+YPzriB4r1aQ7STjvSub+8bzTHXlV858z0llVTmSNe41WS5by0c7etQ2UU4uP3B&#10;Ztx+bd2pumaHqEzhmRgOnytXZ+E/h5qN5ICiP83O5q8LE51dN3PSp5f7NbD/AArpN01wg2/L1NdW&#10;ugxzzmW4lWGJAP3hXdz6V2/wp+DN74r17T/DGmC3inu7yOCGa6k2qztkbffsa++fgb/wTa+DHw4s&#10;k1/4kWJ8TapbsrSQ3RKW0cg9EH38Hu3FeTLFVKyvcK0qdONrangH/BOT4D6tPeah8V9T0yaC3kVb&#10;fTUaEk3WfvOuQBtH15r6s1fw1q+mQTMdMb5TzI0IyPSvRtR8WaTplmlloXgoeTGwjiS3j/dxoOg+&#10;Xj8qkXxTd3V1NFHoU2xlUtHt+U/nUSlKW55d7s8jS18WW3yTQxzNcJujVJV4X3GOtR6rb28pjj1G&#10;/W2mVdwt0Vhux716feSeH9ZuZZ9R0prOSJcgxR81a8G6XoN/czS200F8kOCyXUYLD2HFRdlR+I8k&#10;tdV1K3tHtYbaORbpdv7yQkr3yOnp71ci8TeMLCJZbPxb9nA+VpDl9hHfAI5r1PxT4cvN7ajpnhu3&#10;PlRlf3cIJbI6e1cVrnhSwtYLPWp4UtTn/SbFSQ0pPv2oudD10Mmw+I3jOwuUvtTtZL75/wBzfSMw&#10;Zlx1Az65q0n7Qj6OlxLfo21cuy3MvOfwxTYoPD95E8a6feRSK4MEJn3EjP54ryL9o3xPoGm3kmj+&#10;H2mJhjLXyy25Xyz/AHcmrpxjfY9bI8slmWYwpRWl7v0OR+L/AMXNS+JnimTWdRZY7G3Ui1t4yduM&#10;/ewSea4h51ul/tO+n226r8u4/lUd6PtFugZvvfd5+6Kx2/4rLxHD4JtcrY2o86/mX+7/AM8f97PO&#10;fSnUsf0tgcPTy+jHD0Ukkkamn2N94vuTO8rxaMgwoRtrXJ/oo/WussRZ6daR6fYW6QwRjCRRx4Uf&#10;QVXd7e2gS0tIljRI9kaKOFUdqIyDHknmsz2ORWuyxPeRIFLPt/CmJcJO5KybvwpkcayPh0VvrRKo&#10;iI8pdvrtropv3Tqpxjykw47UMwUf6wj8BVfznHBkb86T7Sn8Yz71XN2MJxXMyVb3yGyr5x6gVFda&#10;zIo/faYzf7S/zp+y3uFBEYDVGdVWEeV5ft061jzTUtzgxNaLtE5vxf4f0fxxpTadq8cbKvzRMUO5&#10;H7MDnrXnfgXx/wCIvh74luPDvi3U1YxybYZtp2vH279a9fvLZLyFmtIl8zHy9Oa8e+PXh3Vr7TGu&#10;r3RPJa3GYJv9rPr3roow9pL3jDD14rEezktz2hPEenX+iLqdtJ5iyLndH16V5z43u9UWVL0PI0e4&#10;hUb+EGuN+B3xX1bSJ/8AhGvEqxyIzKkcq8KvFdN418UTxPLaQRBk3Z3t+lepQouNRMwzCjUoS9lJ&#10;35tiXwf4ztbW4utP1C5lH7vdCu7o1dPZ6/Fq+jR6lBcSM6fKS1eU2B+06nG+MM33jWroOvz6DrQ0&#10;a4nYxTZAQ9M5rsklbQ8Kvg2o3W56ReF30Nrq0+eSM5y1UIdYl1SIDyN3aTjpTfC3iOKO4fw/dRtI&#10;zMW3M38PpVWw1JdH8Q3FqoEkMjZRD/DWZzKi6erOa+LeireWC31vaqZI/lX/ABrb/Z30prf4hW+r&#10;MqyNHprqkg/hJWjxI4utJmULuO4sp7gelVPgZqcuheK2hL/K9uR+laP+GbSlL2NvM4P9omRbX4xX&#10;EVurK5wzMP481SimufLX/SG+6Kd8ctRl1H4ryhpesald1SRaVdmJSJF+6P4axpVJxhZM9aEn7ONz&#10;jZfhpPc6a0/h7zI5IkLFNw+aorTRrTxH4eTSLt9sr5Czbvm3Dt7HPrXpPgrershj3buo9a5X4seA&#10;7jwzIvifQ/MSJm3SbV4R8+leLHmR/LrnHuehfsvfEXUde02b4a+IZEfVtLl2JLN8vmQ9n57jH1rt&#10;viN8CdC+Ll2tzr2ryWOqQj9xqdrht47Bh3H618z3ur3MEtp8VvBt6zahpig31n/z3j/i6V9QfDb4&#10;lW/xF8PWPiLwrESt1Bu8pedjd1yPQ17WDx1ajJOOjOOnicdgcR7fCy5ZLZnzn8bfhZ4z/Z81+2i8&#10;X6Ylxptypez1a3X9zKvof7rexx7VyNj8QfCmoRgPZK2efev0d0KLTvH/AIZf4f8AxR8Cw6ho9xDt&#10;uBeW/wDqSRxIrdmHavzy/bL/AGOfGv7LXj2S60aOS68P3rmfT9UTLRbGPCswHyt2wa+swedYippO&#10;Vz9y4B8Qv7S/2PMZKM7aN6XZDHrehOd2meZC2cnBrf0nxjo91ZG2u5FdiuMntXjWh+J5Em8i8V1Z&#10;f9Y3UZrok1CxmKzwx7WXlee9exRx8vinofsPNGKvc2vGFteW94snm+ZDJ9z2rM1K3W88I6lZyBf3&#10;ljKDu6fdNa1reyanarHqLqxX2Ncp8WvGOn+BfBl69xdKJLm3aOFdw3ZI9K68ZiISw7nJ9Cqllhnf&#10;qj418E+MvE+ieIXtNLt02eeUdgvTDYr3/wAO3/iTUrWOa5UKv95WGK8p8I+E9N/tZbuJ1kMrbz8v&#10;cmvc/DVpCNOWMKE24r5vJZWlJt6M+awsZRvzdy1bQG1RbtbvLf7KmrVnqt3Fcmacl1PakYOIfIgK&#10;4BzyKY0Lv95lzXv88drnVKN5aI6CDVo5EXbKBkdOOKsDxDcIfsyg+WOhrnrZWtxulaNf+BVZj1C2&#10;f7j1XOivYR3N1dVdSGFNW/uJJfm3YPpis6K4M0eFWnqXiO52x/wLNXFmTRpRzSN0D8f7QpjancRP&#10;5MaNtbrmqsd5LD8xQlf50tzdytJHLbrjjnPrWsqnLG6IhCXNYvrfeQoLZ3Z9Kp6hqWsSzfuSduKs&#10;JmaNXuSu6g2k8kuI04PSuWUqlTc35Jdix4e1e7t4Yxd3as277u7pW3BeNPOzzOPzrKsvDUKnzXVQ&#10;2MnOasM8ZmCNGitn7y9q6lJcqNacJdjVkkEo2IA7N91apXYtYH+wXUq7m+bI+vSsnUfEC2waNGZm&#10;B4K/WrWkyW1ii63ql0sezLeZM2Aox1OfSsqlWVP3uh1Rj7Om5S0S3Y3x54w0H4U+CLzxZr9+sNvb&#10;Ql23N8xOOAvuegr86PiR48vfi9471D4ieK5Lq+aSYyR2bf6m3i/gUe4XGfevbP2ovjLJ8eZ28G+H&#10;rjOjWMn+tU/8fMoP3+D0HauEsfhnNceF/wCxIh5YZtznbz7/AJ18VnGbyqVuRP3UfgXiBn0M7xCw&#10;dGXNCD0f5nJ6BqFzrt+L24i+aO3CQLux8vYfhXsXw01c6LCuDvaZwcbvue1cTD4PTwzbYNudqLjz&#10;GrU8DMjazBI0jSRrJllXvXj1aka3wM/OqdCWFk5Jbn0hoDT3cazSzN0zyvtWwrMq7wfu8n5aw/Dk&#10;s/8AZ1vO0cirMflXcCVFdMhiihKle33qcYSVjTEyvG571/wS78H3viL9ouXxjdwubHSdLfMjJ8om&#10;fA2/Wv0b1DV7XSLfdLZF0cY2H+Kvkr/glp4p8LS+C9R8AtHDDqVremfdtHmXMZ/jPrg19Taq0c9n&#10;JczN8tu2Ru7mt/I+WxTOf8X31ppktvqOoS/Z7hG3QybS2Af4eAayfEXi3TViWdbKaSZ+oSFs/wAq&#10;2L+aTU5xJLZ+d5gA9himlL6OLD2rL838MeQBWkY2OA5HzYtWWVtU0G8mtIY/Mijk4/eetMS0RdOj&#10;nlO9GGFXrjnpXX67qDXCiynhLQtHy3QH2rl7290axibN9BFDHwscku3b+dVJX2NKcoxldmVaSSnV&#10;zEFOPM2dOld7oPmRXS2YHyxx4Y+9eUy/GDwNpV5HJcatE3lzFpPL5zTtQ/ag8KWN2IdA0+5umZc7&#10;mAVSPfNTGnOWxrzwOx+Nvw9034ueANV8Gawm+S4tWW1lJ6TgfJJ+fFfAfgO41LTNfk+HPjezjj1T&#10;TZ5Lbf8Ad+dHwCR7ivq3Xf2i/Et9FINMsYLdZPuybixQ56/WuDmOn+IfEd14u1PwLbyancXGZb77&#10;Of3nHX61zywspVk2jdYqMafKmeanRPFnhHx3H4l8N6PNeLMoD26pldx+9n9K+pPgx8RLzw/p0aa3&#10;oc0Nu0fzg8FfoOtcBptxq9/frNpOjLar907uhrr7dZbSHy71zIzclQ2cV3RoyitEefOpzS1O0ufj&#10;hb27SS6Z4dWbcSIluLzDD3wKwU+P3ifX9QuNJ0jVbK1urXH2m3sozJJBnpvz0+tUAdItH8yXy128&#10;tM4HH5mue1rxP8KfDfiSbxgl7ZjUri3EE09q2fPQdA4Xg46jNbxcYx1Yo+9sjd1ddf1h/O1HWr66&#10;Vj80ck3G7vxSWXh/T1t5ZDpqIy/8tSeT+FczN+0/8FbVJLG412VbiJcsJLdhn3rj5/2sNG1OZtO8&#10;IeDdY1hnk+Vo7faufcnpWUsVQX2tTpjg76nr2nazpGmq0baVdTNgjbDbtn68iun0G6sJxG9ppzAb&#10;OF8sbgffHNeKadqH7UXjyGRPDPhGx0dCn7l74Fj7cdP1qfwJ+yT+0b4ylkk+M/xqNqqyZOn6KzJG&#10;49DiueWKdtDb6tGNmz1H4qfE3wF4MH2rxP410jRzJDy+oX0ceMDryePf049RXg/7RPhLw7+0P8Eo&#10;viH4AubfVJtNMk1pqFrGTHcxL/rEBxk8cqRkZFeKf8FDfhZr/wAAvjLpXw/8IeK5JvDur6THc3S3&#10;VupmnlZiHjaVt3yH2Ar2f9jLxb4O0HSV+GVlsWNbEPJYrJ6/z/IV0YPF1cPiE2tzlzLC0cRhXA/L&#10;X9tzS9I0v4YaXqSeHntZv+EiH2pWzumyOHOe5rtfAeo2qaFodjdyBJG0qOWOM5zsAAz+deg/8Ftv&#10;gneeAtAs9Q0+Dbpura9HPaqn94gll/OuH8B2XmeHNFijskmmg0dUWaT7yqcMP0r6zLeapjZSXVHw&#10;uec2GymnT7SZ19nPaEeZ50eB3wa2bBbC4t2ezuI2zwxaM5H6VzcEiQR7ZNLYru+aRBTY7xI4bi1t&#10;7WcM3KsHH9TX0EaNSS91HxPtVW1lG51l14e1WO0M9hOd/wDAFcA/qawzp+p3t01pq0iNGvPzZ4+p&#10;ArJiufEtqnmjUJUbqoaQY/nXsn7Mf7KPxK/aLMmta7drpvh22f8AfahMA3m+0fqffpXLjMTRyum6&#10;2I2tsdWAwFbOMUsNQWuh1H7H2iaNHrN5cyeRJeeTst445NzMvc17xqtlptpC0Oqw/uWXA+XOMjnI&#10;6EV5j44v/wBnr9nbUrPwR8NrJ5PEgYFr6e4zJIo6jaOB+Fdh4X+I/hL4o6f9htr1Y751y9nI3zKe&#10;nHtmv428VMV9e4h+t0Xanb7tD+4vC3Jo5Twz9VxEbyv954n8e/8Agnp+z58bA2taZoP9k6y+WGp6&#10;admW9WTofzr49+N/7EnxM+BQknu4/wC2NJ5C6rap9w/9NEH3T69vev0QvNZvvBOtrYXrHyd/ylh0&#10;rq2stE8WaPJFcwQ3Mdwv7wOoKsvoR0NfHZNxvnGUyUa0vaQWy8j7nMuGcrx0Lxjyt9T8bvDGoa14&#10;T1nzdD1SSGQnO0nGavfF/wCOPxTn8PR6E1/FaxXLbJJoeJGHevsX9qv/AIJs3Yup/iH8DIhCz5e9&#10;8Ps3yNjnMLdfwP4V8efE7wvfW+l/ZtS0uaO6sZ9txFIhUo3pz3r9zyTiDLc/p+0otKVtUfmGa5fj&#10;8nl7OOsSPwZLqGoWtrby3DOsMKr5zjlsV6BYW8V+n2S7lDKq5GT0Ncj4G2R20KwQYYrhmJHFdVY2&#10;myXzGfHZjmvpsPipRjqfOVMLPFS5mWrnw3aXFnJCJlfjhfSvP9W8Ly6BctfWkkgCnPy9K9IjR5zH&#10;JYqzLzup1/4Km8RWJVd0Qk/hrKdSpWqHfTjHC0+Y4nwF8UAL5dN1abcgOP3h5r2Dwh4sitblZ9La&#10;RlPOF6V5Pq/wH/ssC/iMm7OSwzXSeBk1zwp5Umo3TRwvgI7c4FaLB1qivYn+2aFPezPqr4Y7fFOi&#10;7fELs9vJA6SK3U5GM/hn9K8J8c/s9/EdbXVPDei/E+8s7G6mYW0sMnzBD/Cce1XtB+NeopNDZrqL&#10;RwrwSsg+augn+JmnzaSxF+pk8zCJM4DO2eg96IUI05e8Y4rH/WKfuRsYP7Z3wd+FXw3/AOCWlhYe&#10;DJ9U/wCEqsfFkEfiK6v78yfa43iZl256KOwrzv8A4JxeFrlvgbrHiOT5be511YlaSMYJWPk5/Efn&#10;XtH7Qdpqfgb9mjxJrP7T3wn8QW/h/WNLMOg3T2ZELXBGYG3Z6g98dK5P/gnBDqh/ZR+yWvyrf65d&#10;XMjJJhh9xcdDx8tfZ8LypyxnuO5+Ucbe1/s2V/6R3kemPZmQRIskat1hUcflUTzXcVzCkUMbpu+6&#10;2Bj866KDTbnN0IdRuVaNs7ZmyG/SueuYWivlffG38W5mOf5V+kn4coyHRx65c6kIo7kL5u5eLeKV&#10;fu+jY/nXiv7bHjbw/wCHLXwnpeu6fpttPaxyG4mggkhmmXOORvK5/wB3ivaoo9OSZ59QWPCq0m6M&#10;89OnUV8v/tl/Dux8V+KNDa612S2c6cZFViZMIznA++QPpXynEEo8p+h8CxcserHjFjqmm+MfHbXm&#10;nWBjS6vFWHvuUnFfXvxHaCX9qPS9JvHUWtvpmnq0kTDIxZrxntXl/wCzv+xTpGva7pt+fHlwvk3M&#10;cu2O3Hz4YHHXvXonj6yhuP2s9bs1KrFY+Sie/lwBCT7mvHwlSn7FRW59TxBha0a7m1aPc7bVfFtx&#10;G0kGiw3DNyHZ9pOPxo0PxD4k1O1W7v4ZPM3Z2SKi47dsVpeGLXTrTzXvbdZPMX5WZeVpPOtRdfZ0&#10;ZG2tu3HrXrRXvI+N9nCOqY7V5ddudNBdozn5mVsfLVrwGI77xzoOj3Fs1wtxqlqr4R9v+sHTH/6q&#10;TU5oJbTyLAbmZMHapXb+dXfgTpeq2vxp8LteIWhh1BriYq/OxEY7R7E4qcYv3DNsN/GRp/sy3Frr&#10;v7T3xa8Y2Uci20M7QbGzl8XEgzz7Cug/b41SCD9n2SB4P+PrWbWLce55P8jWF+wxZiaL4meKJRma&#10;bxIkJbqDkucD2rR/4KLSMfhFpVjLCV+1eJITGo6cIK8ampfU5Hs8t8fA67wHp40/4W+H7BcrG2nx&#10;KWU/d+Xmv008C68k/wAL/D+kzJ51sum26mR+u0oDn8q/NXQU8vwZo+kt8rLpyDb9QOa/R3whZnRv&#10;DGh+H5dzKNDtgJF/ifygB+tfO1JKLin3PtY6p27H4MftXw2umfHrxZpenLiOHxJfCMeq+cf8frXm&#10;ctxOCAEr6m/4K1/s63fwH/aq1O+tH3aX4onl1O1Yc7JGIEkZ9wefpXypd3aQD5l5X0r9uyWtRqYC&#10;HK+h+MZrRqQx8011NrQZHklUOOa5r9pvxUtv4VsfDcUvyXFwHm9tvSt/w7eLMBdKvQgFa8m/aR1l&#10;7/xvDpcbfJaxfN7k1PFOIqYfJ30T0OnhTA/Ws/g7ax1seg/s7eINkgbzPlI+Wuj/AGgtfW+8L3Gm&#10;mTcGj5FeV/BXVJdLKu0m4bsbVrpfjVfTy6JJdefwyY2/hX41TrSsoo/fp0Iu7PnObTLptQkSxj6N&#10;6ip47bUFdY5VY/TmtTw1bCa4kup5l4bGOea6CGwtFbekW4j+Idq9fC/CfMYr4tDlZNNupVUPGUX+&#10;8wq3oFoi6jMLqZdsMOea6caVp0g8x7nc392uR8Qt5OoXC27bedjY712J2dzjWuh1HhQ77Ca8t13J&#10;5nysO9XHnN/L5co5X7tV/CsSWGg/ZlGeMsa0NKtUZ5LxyNq12U9PeESRWNtdWsdlrV/9jt7q7jSS&#10;bfjC5r6x8EeFf2cdN8OWeiah8SZFiFvhmGpHBOPQLXzC/g//AISm2sLS3v7K133QIkupBGP++q9S&#10;0f4S6rqsSwf8JfoUMca7WeTUEI4H0rzMVUjzblRo+1Z6y+kfsvpHvTxFc/7JOoS/4VUu/EP7M9hi&#10;xubq5uowQG/4mNwPpwFridL+AN9rlxFpll8SPD7SycD/AE0cfpXReM/2XdC+F/hmbXfGfxl8Li6d&#10;RJBax3ZaRj0xgD3rjbjLZlvCxW5vHxb+xxaWefEj3kbkfu9t/c5H/jtZHjDx9+xjq1v5X2iaRY5N&#10;0O6+u/T2WvC9b8FWXiCL+1b/AOJekxjcRHGGfOM/Sq8Xwa0n7AdRm+JGkxtziGRmDbf73SnTqypy&#10;F9VgHxUvPhrqepPN8OovLtNv7z5pG3Nnr8/PSuT0+3tb6TykdTzSyWsGjNcaTbahDdR7/luIXyrU&#10;vhm22X+xTwZAMn3reVRSd2dEacoxSRxPxMmksvFix2Yz9jiUNjtzmuw+C2uzeIfiGiQu1v5Oj3Rk&#10;Ywjj5etcv43m0+P4gajHeuGXcqfiAK3vgVJpGgeLJvEPiV5otH1C2mtJbpVz5e7jP0rkdSN9zen7&#10;x6NDqUccsbHxBE3zJ8pUYO7oPxq58XtM1LSvAl5IEV4ZVLSRxybR0/xruP2sNY+CHxG+KGg6r8Av&#10;D0em6NJpun2syx+X894FAkHB4we5rnv2nrjwND4b1QeB4J4rK10e1DzXKspnuNgSQqrE8FgSMVLq&#10;Ll0Z1Spy5dj2v/ggV4ygi8Z+KPCd0sDNNCksSXEYYdChx7/MK/U/QLPTbz44aTogiXbp1qkkcccY&#10;VSyrkjFfg9/wTz8Vah4U8ayXPhuG6uNSmZTb2tqzbnYHPO3nFfph4Y/bB+NPg++tfF1/4Y8M/wBo&#10;RW/lyR3FxK7p2w2BwfWvwvxSjjM2o08toxTUHzXfc/VcH4X8QcXZBQzPBVtH7ri3okj9EdUu5tRW&#10;GWG5mH2dd2wqV2cnpmuQ1v4o+F/Cmotd+JL/AMtcsWk8vLZCbz78Lk18jT/8FKvjxaxtcQ+A/C65&#10;j+dvtU6hv0pnjH9sg/FXweuh6/oOn6XeXEbKt5p9xJII2YYzhgAcjivxvDcF5xKsoyirPe255eO8&#10;G+LsHRUqsE4Le2591fDr4xfAy28Kw/Gzx/4yn0zwteKqaPfPCwkunZ8bo48eYyg8EhcA8E16dpfh&#10;/wCHvxY+y+MPhB8XdOvrCFcuqosgBzjDEEMhzxgjNfnX/wAE8vih4Z8J614X8N/ESCzvLfSbq6h1&#10;aHUrUPFaWczEKxVwQB0bj1r6A+DP7Q//AAT78E/tQ7P2evGlrot/4y1ubTvEWkz2ckCzSiM+U0Qf&#10;ARGccFRzX9TcK+HfDNbJ4UsRQvJdT+f+LcHispx0o05bH1J4t8H+PbbwZeadpF1YzTTW3lKsdw0f&#10;y7uTg57e9eV6h4A+L1rb+R/wiTXZH8UF5E3/AI6TzXsWsSX8c8kTlmRlIXbIOKyd08NxsjumLbc/&#10;6yv1nhXg/J+GcPUhgY8qm03dX1Ssfm/+tGOjiLKdrHhOveHtTWLytf8AhTc7l+aSQ6KZePfCkV4P&#10;+1vc/C/wP8O5Lmw+FFgdU1W4Wys55IpLcxO5xuIBB4+nFfcepza55eU1j7PsX75OQfbmuf8Ai78X&#10;/hp8HvA58bfHu80xdKhTiG8hjeS7bqFijI3M3TBHSvXzjLcNXwVSMkrtaPsz7ThbxBzzA5jD2M3L&#10;XzPkzwf/AMEo/CukeEIfG3xP+OUccbaalzeXC2q+XaKRkndI2CB6nr2r5h+NvxR+BPwu8R3ek/C7&#10;UL7VNMt8wQ6peQxpJdyZ+8iRgYXPQ9xXbftbft4+PP2pNRn0bT4IfDvg+BvL0/RbU7GuYh91p/U4&#10;/h6CviC7fxF8X/jCuheE4PN0/RZD9smh6F+ycd/04r+d8Bwvi8HmU6mNxKqwT0Xkf1JhON+Lsdh+&#10;edeUObp2PqjwL4+1bxVEJL6fy9yg7dvT0/SvQLF9N8rbLhtq14p4V0nUdFUSXLNu2gFq67S9b1J1&#10;ysrbV96/QMtjCOy07HzmZYnNMX/vFRyO4votPeIyRwZz71zuoatb2ztC1thcdajHiCZ0EJVh756U&#10;5BYyxs1zIrsRXpynGMdzyPql0Zusa7czWscdvOVVf4ayZPEF7bfevfaq/iu9W0Zmhk4Dfdrj9R1+&#10;d0+WFuvRe9edWxyjFo7KWGjGGp2T+KTPGYzd7m96xb7ULxrhuM9/vCucgvrmeVU8uT5uf/rfWuj0&#10;jQtVvpljt4XkJTdt2nI9q43UqVo6JlSp4emrykkU7lLi6QusRJzyB2rPutGuWbAgb5q9m8PfCLxB&#10;Hp8c8vhS7BljDLLJDtR/cE1T1/4R/EjPn6d4HupAOm1Rz+tebUp4qmnLldjaGIwT5eSaZ5lY6Jck&#10;qjQHc1dHbeHvLiWFlCtx8p963NH+Bfxp1qRYbXwk8cjN/wAtnCAfma9c+HP7FHxB1K+Wbxp4o0vT&#10;V2gywxzCWUD8BivJqUsVJ3aOqpj8LTh8SueeeD/Bdv56i6jBYLkoe/0r3Pwh8F7+58KXnizV5E0m&#10;w0+xee3ieMl7xgCfLXaDjjucCvTPA/wF+Gnw3iQWujrqV0SC19dTZx9B0Fdtd6fY6lZtp8rfuZIy&#10;jR5HCnggfhW2Hy32ms0eLiM3lLqfMeteJNP/AOEW8MfFHwhffY7jRb9RPbvlVZJcFZRnjcjD8iK/&#10;TL4QfF7Tfix8KdJ8QXXjXTVe809GvYp7yMSLIBg5Ge+M1+XeleC28MfFTxL8HPEesy/2fqjOmnwy&#10;Rg7I3JKMue4IAr0P9mLxJbXNpeeFPEJVb/T5GicpkfdOM/kBXoVsHH2aUTy5Y6UpXZ+j+ixeMLJl&#10;e1tJLqzmfEUlqBIp/wC+c1vWQ8bfaWEMUP7v/n6hKgf418Rwa/4h0WFv+Ef8V3MPmP8AvI01Bwm3&#10;2ANaFl8bfiHpTzS23jzVFRVALNfbhx9a4/7PrW0kJYo+zL7/AIS6OaP+0tJsbxnG5Wsl/h/GoJLH&#10;U0Xybvw01skx+aS1Uq6+9fKGl/tS/GPT9l3p3jWW4J42yYYEehArotB/bi+LlnK0GraXY3TR858t&#10;lz+NYSy7FRu+a5v9cjLQ+jrfwuYPMOi3utQ7m+aeS4G1j9GINaFl4W1BP9KvnEkbLhBJHuw39414&#10;jof7fMTwbvFvgBpNp+ZrOT/Gu68K/thfBfxNDsfVrnSWxzHex4Vf+BdK5pYeuo3aD6xGOqfVGl4z&#10;0r/hF9D1Lx9qOvR239m2ryCa2tRltvKjDepP1r4d8c+Kb/xhqVxqeoOzS3sjSzllGRk5Gfwr0r9u&#10;L9r3QfEGkW/w88Ea4k2m/ahLeXK5DzTr9xE9UHU+ua8N0fWYbqKG1acNNImdp/z2rsp05Kldo/aP&#10;DvLHho1MTWVnJ6ehk/EPxMPCvh2XUDbESkfKMclemav/AAc0ua28G2+o6lGTeamzTXTN1Qg8D8q8&#10;v+NHiSXWvGtr4aj1JvLnvIbby17qWyf5V7uFFtDHHbqMJGqR4HQACvPmpcx+yPDez5X1ZIAAMBac&#10;OOAKapzTqcZHpU42jqKkscTZkdV/3qbcXdszjEqnimSww3Cfvk3Y96aulQOcQxYrTmM6nxWHs8Cf&#10;M8W73FMW9sGOPLfNRtZT27Zc8elRyacs/wC+Q7T6UcxyyrVE7GhC1oyjbLj2PaqN/cWV2WSy1eF3&#10;XqiyDIP0qLZLZ8lt1QpoPhLXnWW+tVtrhW+W4h+Vs5701JX3OOUo63GWUs9jL5l8p2j+I9q5/wCM&#10;fj2w0DwjJda1of8AaWmqpF1G0g8xQeNy89q7K68I3awt9idrtMdWNcrqtjp95I3h7xb4bM9pcfu5&#10;Fz2Pce9dtLVqxw06kKdRTl0Pmnw1rOm3ks0GianLcWdvc/J5+FZon6MScE7TivRrTW5td0mNrseZ&#10;JY4jnbPLqPuvjryM9fSvIPiL4Av/AII/HSPQ5p5G0HxFHLbWV0F+UK4+UAngFWxXdeG9bmXS7e5n&#10;YGS4D2moSAD/AF0eF/lg/jXp0ZfvNz6TFUcNjsIqtNaqxuqzw3S6kh/dSHMTVL4huFuY7HWon3Rx&#10;y7JGX+E571zGieI1W5k8Mak20bj5LZ+6c1oeGXTzLzRNRuuJPmUk8celd3NE8eWB5dWjQ1zXL7TN&#10;cW6truTb1+VulbkHij+0IYdaik3ND9/2Ncj4m0q9WxXUISXhjX5nHao/h/e213pt0jytgHp+NF4n&#10;NLDU5aI9DsPEkWpyMzSr+84aqGhapJpninzrUZMb1yeiaitp4je3e4ZV6rk10EdxB/wlkMaxsySF&#10;QdtTUlH2bMpUfZ6GD46sm8RfG3yM/LtjDbe3y5rXufH+j2VxJZ+cv7lynGexx6VUF39g8XeJvEVs&#10;P30bNBamTkDK4JrhR4VmIyb8/wDAhXkt66B7JS3PS9HmtdJmWGckSN90Y/rWh4iv18R6ZcaJaW6X&#10;UMw2TKqnKE+gqtqWsRrbhm2xnGd7L1q54U8UTalL9psDErqdrfJt3+9c7jyJs/lE8P8AE3hDxL8D&#10;PHdvfNaSSWs6nyEb7ssZHzKfoDXf/s4/Fmf4D+Ll0G0ht5/D/iSYtpjSNhbW5POw/wB0HP6V3XxA&#10;8C3fxQ8GzaXrFz/pULbtKkVAWWQdF56KfSvBNA099XtZPAHiy5+y3FxeNDumhCrDOuduG/h56VVH&#10;ER9oDu9D9FvhL8Sb/wAXS3Vnqtzb7beJVubRWyUPt/eFdNr0Pg7W9OuPDni7RIdU0+8jEdxbXVvu&#10;jC/Tsf1r5L/Z3+Kl4nh2bw14uZbPxF4Z/czOqhWniBwjZHJBHfNe8fDH4wvdX8L3Rt7qGT5ZraZu&#10;g7sQe9e9heapK8dDx63NRqe0W628mch4r/4Ji/ss+KtRm8QeGP7W0IXC/NZae6yQc9tsmSB/KuS8&#10;V/sZ/BXw9ok1gngkedpFjJ5Nz57fv2CnDHnBNfUF9qFtp8on0QL5M43IidAp6VwvjmXUNSsrvSxF&#10;8xjZUZlHGQa7sR7WpBR5juwfF2fRxUIyxEnG6Vr7H40/EXxr4y07UrixsNemWOOZtqxt9wbiMVwe&#10;qm+8RzrNrNzNcOvQySE16l8a/A114b8X6pDexhXjvCkijvlic1xdvpSyvhEX6it6NL20VzN6fcf1&#10;RleKqV8vpT573SuVfD2jW1v5cwTbtbha9F8O3gjt9uQvTpXM2Wn/AGZRuAYelb+lIBETivZwuH9i&#10;rnrXudBbXCSv5SN71PcIY0yBzWRbvEvztMyt/smtCG6F3EI/NLf7TN1rsNo1NLDPskTzbXy2eeau&#10;WulzLD5ixY9/SkW0gEe9r1Vl7Q45P41e/tKGGPdFI3H3V3cGjqaN+7cS3PkqEmkB/wCA9anWezDf&#10;OKz5rye5l3zDb7LVcvK8pHmHFbKqupy7mst9atujL8fyqa1njKkQncu7uKybaG28z/SZW/2cVpW9&#10;uCP3HC1UakZGyi4u5beVrplV+Av93itLTrO6nm3vPtUfd9qzrW4htY9k6KzZzubrTj4psLdvLLFc&#10;ehpynFdTWnzVHodLPcxLFtlbbtXPPeuS8SeKid0OlFfm4+aq/iHxcdUdbKxkYD+J93GO9UUfS9Mt&#10;pNRuk82L70O7+KlGpT3bO2hRcruT5Ut29itrHi/SvBGkt4h8RXW1iCY4c8sfpWVp3w78SfHnSP7a&#10;+IOvXmj6DdqTDa28hSSaP1OOgx9OteF/Er4wRfE3412fgrT7lmhhuk+2SK2VVg3+rX0HrX0z8YYt&#10;duvhJcaX4JuJEnjsUVfJPKqcBiMd8c18/mWZqVGUab2Pw3jrjPGSqPA4CXubNrqeea18Bf2XNBn/&#10;ALF8E+KryynhGE3XgYE+m361yo8P/wBkai1ot7NOqthZGX73vXzRbeH9Qn+O8mkeFdZvLuOxvP31&#10;zM53HH3sn619l6VaWK6TaiTPneSvmNjnNfC4irJx94+DwOEjHRu7318zl7rwZbavH+9h8zd1DdKk&#10;8K/Cy00vVI5VgwskmAoX5Vr0C1tbNollWFee+2plvfIXYhC4PauClXnTkd1XCQkTaNpH9hyHcpZe&#10;1bP2qInlh2+9WCNdYdST/e5qK410E7VzXpQxctDhxGFjKOiPaP2dviZf/DP4i6d4v0rUPLaG4VLh&#10;Yz9+InkH6V+i2v8Axg+HT+GI7ubxZHIZLTzWWFCxO/nH1FfkdoXiB7acSROy9/lOK+qP2Xnb4u+B&#10;ZrSbxRJbXWmyeVJDHk5jcZz+GP1r0aeIpymkfM5ll7o0ec+gvEf7aPgXwzDHZad4V1e88s484Roi&#10;DPqScn8K5TxH+254t1JHg8IaDbxSN9xWZ5GH5DGaq2Hg74UzrNZSRSXk1uuLj7QSwJ7HB6VN4atP&#10;CVjK0ekvY2ZhOXZ3jXGPwrulKnHdnzPs6knZI5W7+KH7Q/j258qa71CNVG5Y4IPLX8+tR2Hh34j3&#10;V1t1mBZGJ+aS9mLN+Wa67UPjT8N4vNs5PGSyXMPDQ2sJff7fJXK3X7R9jLOdO8O+D7iWfOFaTCt+&#10;Tcis/bUP5jWOGrPdGtB8HLyeL7XqN+kfzf6uKEc/nUmvfC+202BdStYppFCfvPMYAbcV4z8T/wBq&#10;/wCOei+NdH8O6F8PoIH1KTapkjmuSBnqApxn68V3Vz8Ovjj45sftfiTVdRVZRu8m+vo7ZAO6iKHD&#10;fg2aPrlKntqXHCyNWPxh4b0K0jW7v7GzIXLtJMox781WX48fDDw/Nba7ceILq/jl3GZbS3LRkg9F&#10;6DP41m6d+yjp+r2Mmm+I9buGeZcKumwAsn0eTIFdp4H/AGN/hnoWkW9g/h2a63AlJtUujKykd9o4&#10;Gal46pL4NivqFOWsmcLf/taaNqE0l14A8CXciq5Bjuvkdj2wATjv1xWD4p+Mf7T+sXVgfA3wqa3N&#10;5Jskmmh8zy1/vckAD611n7YEXxo+BHwbj8a/s/JolvHp8yjVrUaDau/kHgyAsufl/rX56/Gn4yft&#10;M/EGRV8R/HHxHJaXLcQ2N41tCUbtsiIGPrXLUzCUaii1uduHwNH2b02Ptzxdpvi6eW1l+OP7R/hL&#10;w7JIyj7FfagrTSk8BViQ/KfrXpvh/wDYiuL6OO51bxndXNpcIHXy2WFGU8gjy+cV+Z/wM+Ad54s1&#10;C4tLuA3F1CgnhlvJNzPg56tzkV+un7HPj+bxT8FdHivbhri809fs8iu2XKIuOT61Mqcql56jp8u0&#10;UtDA8J/8E7fgl4X1eXXNTk1G9muMFoWvHaMfgxr2Hw38Ofht4NtfJ8NeFrOB05DeSGYn6mtO7lWZ&#10;vOB68/epieSbdi56CuZOzuUNtJpHuHkY4yfur0FX47iedWt4MBmOeVrNtZbRZR5c3ze5q15kwdWh&#10;PfqK2VRbMTt1Pkv/AIKqeF7HWpvDeoCNv7QXQHaObb8p8tx0/wC+q8L/AGbfihotl4gsdQnghXUb&#10;ceTJIwwzAjGGr7F/bRg8P6hf+D9D1PTI5/tkGookjdU2xIwUH0zz+Ffm94wsH8O+JbXxRor+TDcT&#10;CK6aOT7soPBz79DXbWnGEoO552FozqqUX8j7U/az+DXhP9r74FTeAdfsYbi6hi8/Rp36JMqkjmvz&#10;j0zwzd+DrlZNa0+e31K0j+x3VnIx2hk4PHrkV+h37MXxJstf0g6BqTO0kYXzTu/1b/1FeL/8FI/g&#10;G/hTUrT49+D7MyWupSCDWYY1wkV4OkmB03rlie56nNfWZJjqSxHqrHyXEmWYithnyq9rnzZpMGoS&#10;68IrbVtsb25Zoy2QPbFbM2lxC3VzqdsW6yA2/WsDw6/kag2uMbWFVhwyyNuPWux8K+H734k69a+G&#10;/CCfbL69lWO3hg+XcT3PtX1mIxcaFJvmtofnWHy2WISpR+K5sfs9fs1az+0L8W4/ClsY47G0jS41&#10;S6jhAWKInlM/3yAQK/TzwH8N/Cvgrwbp/gPwxpkNrpenQbIYkUD5e5OPXua84/Zt/ZuP7N/gOPw5&#10;byx3OpXc3n61fRxja8hGfKHHRf1r1XwfaXkt/Nf3MWeMIGHGa/HeJc2nmdR01LRH7nwvkVPJ6Maj&#10;iud9ep8z/E3/AIJiaV4l+MT/ABv8N+OdSjvFkZvsd1GJLc57KwPygfSuf1n9kfxJ4Z1Jdes2e3vI&#10;G3faLVvvDOcY9K+2/CWvWlnfSHWLlFkZsBRzUvirwRp+otJ4g0SdHZkzNCvRl+nc1+McU8O1MXT9&#10;rSTdj9n4Z4hrYaShU2Z8sa/4CPjLwPHNq1r5d7bx/wCs9SO5rgPA/iG98L6pJ4c1pfl58tsda+mv&#10;E/hq1tLOWS2g/dyK25Sn3W9D6V8+/ETwXcxzf2zDuDLKQCvYZ6V+LYr/AGbEeznoz9gy3FRxsUmz&#10;0nR5NP1TT4UI37hlScZWvCv2t/2CvC3x20ybX/DC2un+IEjJ877qXH+y+OpPr612ngDxlNaMsFxO&#10;7BeFDMeK9W8O61bXsG8spU/St8rzHGZVilUw87eROOwcMRFwrxTTPw8+Jfgn4jfADx1N4Q8V6PcW&#10;syTkPFMMDaDwyHowNWdH8cWpSS6mjk/dtkZbODX66/tU/sdfDr9qbwY2h67aRwXkcZNrqsFurTwv&#10;1BBI+7nqO9flf+0X+wx+0P8As16jc3OseGLy70HzMx6xpyloXUHALj+Bj6dK/oLhvjDB5zR9nWly&#10;1Fvfr6H5LmGS4zL8RKVKN6X5FDQfijbSP5NhaMztwzyV6H4Z8QLEiNqSxldu7j0/OvnbRbjUotRV&#10;Zdqh+flfg/hXolhfajaWLWtx5kckgBjzkZx2/Gvt6UZVFz09V3R87iq2HjHkqSSfmena74xtNZX+&#10;y9Mt4mI+6u/k1FqPhnxLF4fhn1CwRY5F3RrIMlQOpru/2OP2Vtb+IF83jnx3DHaaP5O+GRZA8wbP&#10;p2r7Gvf2dvAXxF8K3Ph3QGs7drWyjjW+vkDPknldifdU/wB7rXc8ROnHll1PBqKPtLxV13Vj8o9b&#10;e40rVVbTbV71XuFWO3hYjexboPc175+zn8H/AAj8efHWn+DfDnwb1hfEEK7Wt5I5tto5IHmylhtA&#10;B5GfSux+Of7MepfCz4hW1vp+nLdab5yTQSSRKp8wHJHHYdq+s/8Agmrdanqnjfx9rNiQotPD8Bdi&#10;fnP7zpn1xXZRy/ETwU8RJaLv5nkZnxJDA1oYWlq5J/Kw/wD4Ld/D+90//gk7ceGJblZj4bk01bi4&#10;A3FynyOR6c18JfsVWraP+yf4YOm37rJdR3Etyu3PWVsfoor7z/4KoaN8QdU/4J/ePv8AhLtWWWzu&#10;tNjuLe1jZl8tBKtfBv7OWmXmk/AHwzBIJPJexVoFVht27n5r2uD4ReMaj2Pz3i/MqtTK25xad+p3&#10;9r4jv7JHt5n3+a2C23BA/CmPCs9+IfNgxj/lpIc/SqcDqjfJZbu/zGqjS3SXX2maynXnOFj4/Ov0&#10;1O5+VU6nLFXNmCeB0mC6DHNHtxIzQs3Ocdc4r52/aR0rSNN+OUlloujeSsemxloVxtEjRk5x9TX0&#10;lpmuWsui3Npdy3FuFjDr5c23dznnORXyz8dPEtnq/wAaNW1uG6kb/Vovz7j8iY7f0r4ziOXItT9M&#10;8PacqmJdXse3/sn6AqX1nMvmM6zRjazdeRxXKW/2HxJ+1l431Gd/3MeqTxRryclGCY4+lX/2ZviR&#10;aWElvdC4b9ywdlZvQ55rD+AVydf+IXi7xKIizT3jSKqruyzuSTj1PWvAwco2uj7riSLeCUj2LV7C&#10;2sNPt7hNNjEbPt+0CTA+mCetZDx6D9s815LeNsclVYk1qLplpcJuukYHqB5PAPrVG6tra2tmhzcT&#10;Sf8ALNXkjA/DHzfnXtx9rzbn5+40rXsPi1awtomiup4WbbuRliYbR78Gtf4aHSrn4lf25FeLI2l6&#10;LdTebDuGz92R6DmuVtrp7oTLLczKyx4eLzt3f0zXQfCthp6+OtUgtJpIU8JXCtM0e0Rv5bEBfr3x&#10;SqVJaxZpTpxVpJHQf8E09I+1eAvFfiKyvVmt28WZkjk5B+U8n8zWh/wUvubaT4c+FbCA/M/ihWjR&#10;ejAIeffoK5//AIJw3k2k/ALUxawBG1DxHJI23qcIOvqM0f8ABQzWjLa/DvTLtfva/IWWP5Tj5Ov5&#10;muWP+7s6oVo/Xl5HqOgMt54X04JG3nrZRpu9MgYr9J/D2oWV34T02zssyTW9nCvmMpBCqgzX5x6T&#10;qsej3OnXltJH9nWSEvGy9gRxX6L/AA/t3u9Kh1YybVnt8bWOMZUcV8liv4p9vg/30ZNH5xf8HBd5&#10;aWHiz4caXYW6ZbT72aWRh8zkuvJNfmy8PnytufGeuK/Sr/g4M0G1n8TfDfxDBOctY3lvt7fK4P8A&#10;KvzXnkUTbFXGD2r9c4Yl/scY2Py7iClL+0JSuauixi0TZubaBnmvC/idcTar8Q76XO5Vl217bp5d&#10;nwznbsNeI6uom8ZXxcbs3Tcmjj6VSOVQgn1u/Q9rw9pxjnE6kv5XY6T4a2jYXOf9ZW98avtVvoEq&#10;MPlCAj8qb8OreSMrKlupX/dFR/tD6zt0NY8bWZQCo71+W0V9vufrHtI2dzxPTb24jyqsPmbNa9re&#10;6gGEjO2APu+tYGnXUabvMA45rptHVZrXzWK/nXsYSotj5rE0/eG/br5pVESNuZ+d1ZOq+dPqbRHq&#10;0nze1b0rSAr9nPzbvyrItkml1FpLjH+s+9616HIpbM5fZuOp1umAQ6eisf4fmqZ9VsbS3a0imO6T&#10;3rAk1a9jH2eHcVPQ0+BZHCyXSfNuyCa6Y/BymR01v4H8R+LrjT002JcQAv8AvG+8c+hr0z4d/szf&#10;Hz4rauNJ8K2UMdvGyrNcTT7Y4lx14Bz9K5X4a/Cj4r/EvVbOfwJpmoG3tx/pd1DIEVRn681634u1&#10;r4w2VvB8Ovh5FqjNaqqXX+nFFkkxy3DDNeViFTjL3zSn7T7A3x58Gta/Z5to3m8U6VqGpIPla1kb&#10;Gf8AgQFcHF8FfiT8SLhvF/ibXLZo5PmjjeYfLz6Vfj/Z6+Ouqt/avibRdRuu5E115mf1rQi+Avxx&#10;ng+z6V4K1BY/4VVSP61zydP7JtFVvtIxbj9mzxZLIr6Tc2dzt48ts4rO8Y/s7+OfDOlyatrOr2ca&#10;ouWhjbkj0Feg6V+z9+0Pplu1zbfDbWCQpLLls/73WvJPic/xHsNbksvGi6hbxw5Jt7wsFPtyeak0&#10;jGTVzjrK7STU2t5srF02g1u+HX2X4iU/L5inP44rhLHVVlvpGUbR5mR+Ndp4RvBJfRgYY+lB0RhK&#10;xx/ijQrjxFr+oXtu+br7e6+WO6jjNdp8F/FWh2af8Id4msljC87Z1/xrhNM1qG18UXF3cTSRzfbX&#10;8ubdgD5u9dPqenN4oH2+N4PP/hvFwMVxvqdNH2dPdHsp+Fnhifw9fJokMfl3TYXY2CoDZG0joR2N&#10;eZftAJe+FbWx+G9vNdTXV4qzXcs0jSFo/wDlmBn/ACa3fh58Q5HvrPwFpmpm4uGYL5y8jOe9ey/A&#10;v4PaX8ZfjbcePfFMsd5baBAtvYxsoYSSqTwQc8DqPpXDmGMjgcK6jPpOH8jqcSZxSy+g7ubV/wC6&#10;u7D9jT4F3/wj8KR/EXVw1tquocW8bqQ0cPXdxyMn+Ve0C8F6267vWkbOXbGCfr6/jzXYa1aadpun&#10;eZqMKqsPB3fMqt2Uen/1q4eIRTXMgS4Vlc7lI4wPSvyHF4v67inVve5/eeR5FheG8pp5fh9IpK/m&#10;+5e1PWIri08pX+XbhlVay5NUnNm3kS7Ni4Vl4xTWvJYmktbaLb83zSds1Tuppi0lu8247eqdKKbc&#10;ZJrodeIpRlRcJK6as0dz8Ffjd4e8EnxB4j8T/FC603XW037PaDUtLMlpdQ5H7lGQNtl7hmA4719G&#10;/D3/AIK1fswa9c6Kv7Q/7H2l6lqGgrCtj4q8P3VsbomPG1yjlTu4yea+AfGkd9FHIiRna33/APa+&#10;teVeJFa3IMa7fL+7jt6199lPGWLwcPZuN7H8u8d+BeS59inXhUcG+x/QV4R/4Kt/sN/ETyZV8e6t&#10;otwwH+i61osg59N0ZYfieK2vF/7ZP7NPhnQNQ+IWk/FDT9WSzt/M/su1Z0nm9l3KF/Wv5yINZ1G5&#10;KxQ6hPCq/wDPOYrj8jXRR+PfEejWf2W28V6gzNw2Lxzn9a+0w3iLKFNqpB3tpax+KYj6MuDliFL2&#10;90n1vc/cHxf/AMFJF1Xws2qfD2HQbOSa1zaSXkxn2SHkE4IXp2I6ivj39oDxPL8W9Vbx78b/AIvT&#10;atqnl5hkaZVtrVe6xoCETjqRz0r855viN4qtY/JtPEV7Gp4KrcMAec9M1Sm+IXi2eSI32oRXSq37&#10;tL5fOQsem5GyCPqK8CXFWY5hUcJSsm/w7H2mD8H8j4eo+2pQ5nFb+Z9HfF3xXrWoaRLd+AdEvryz&#10;DC2j1aONktVJ4wkjY8w45449TUn7Od5oHw41pvD9rqsLXlxJu1CRZOXf1Jrye++IxvvCcPh621yR&#10;nVcsqyMsaORyqJnCD2Fec33ifW9B1yO+GtyRzZxlGIJxUVJRjK0TknL2cdV8j9JLPVNKuI1kvb22&#10;WNhlUVssPyqMa7pkLNbWKFtx/wBZ2r50/Zd8TP4utklu9aaSQsOZGLV7q09pYP5HyH5unrXRRxEq&#10;fU5KsHV1RqPq8MUbCWT5u1Y//CSSec2yXLA9KdfLHOPNXavy5xxWfJFbj/Usqv8A3ga6frLexzxp&#10;SUtRmszyXy7sNlmpnhnw5qev61a6Lpdg9xcXU6w2sMfLSyMcKv8APntiiSYWwL3Nxxjo3NfQX7Cf&#10;g7TT8RV+ImtJHDHpdqWt/tEeQ8z52HB6YwajCQo4zHQpzdrswzKtUweCnWgr2R718If2A/2fvhNH&#10;Y6h8RLRvFHiBoUe6gusrb20hGSoQdSOmTXpUnwO/ZpN1JfWPwl02ORl2mS1dlA/I4zTbSCLX5TLH&#10;4ztZpJWyxkba2T1Fa2lfC3WIbbytOkj8ksXLW8ikZPU9a/cqOU5TRw8IwSeh/OGMzzOK2IqynNrX&#10;Ra6GXrnwU+EviHS1sH0+a3ijXEaxXjZT6Zryj4meFG+FCNqGhebqWnKuFh3bpEx617Le+Cr+zLef&#10;fd/m4yf0rLu/AcOto1ndwTzRyfKyqSoIrmzDh/A4zCuKSRnl/EGY4OUZuTaR5f4k06XRvAum/EPx&#10;p4XS30jVW22rLcK0inbnJCnPXr6Vl6X4h8CSJCtj4ll8zd8kfnMWbPbb3wPWvVPjh+zJ4m+JHw20&#10;Pw94FuJLO08KmaS005ZAFlZ87yXPU+5618+6bJ4T+Enw/vPivf8Ahm31DXrO6+y2iyEt++LbAFI+&#10;6OfmI/hzX5pmWRyy/ZXR+lZXm8cyjzOVm+56pp2u2q2q3UlzPyxUK+fzrYtvEFnDD+6uJMyLht3a&#10;vD/DvjLx74t0BvGHxCvorSz5Ky2rfZ7aH1XfJy5H50+2+L3hqWFLbRPES3DM2BcRTM8beuGPevFl&#10;R5T2U/O4n7WFpcQeN/CnxX0wybbe6+xXzRr0VvusfxqHxjcWnw7+M2k+LpreSPTdfs1jv2XK7pOM&#10;n8qo/EDxlZ+I/hvcaOlw1x5jGUTyclWjO7H5VrfEu3v/AIj/ALMOk/EqK0iWTRWjl8tQMuuMGsbd&#10;xnuWnQeH7tY5dJtPMhKgqvmdBiqGoad4espNt9LNCJ2/1e7I61498H/ilqQ8K/21bTO/2iQKqFv9&#10;WB/IV2g+M8N3cKNSsI2VfRA2Per5AOttdA0yGbdpGvNDI6ZaNRjH51XltNZs9QMtvrs9wzDHlsev&#10;6Vkf8LR0LVPJksbo/d43wBD+lXrTx5pMd1JLfXqpII/3O1etKUHysqKvIBrPjC2neK3tVlRG+ZZO&#10;PlrN8Q+O9T0mye41LTbWH5T5vmSfKq4+9XRXnijw/f6ZiHV/LeSFizKo3HjOea+bf2rviTd+HvDN&#10;vpMOs8XzeXJ5kgM1wme4H3V9u9ccqceZQfU+u4SyWrnOZRXL7qetzjtU+MF/qXjqXxBf3yraIWjt&#10;fmyFUMefzzXb+DfjNFeXr3cV4rfLtVh9OcV8jePvHc0ELW1qcqpxhTjH4fpUvwp+L9xYWz2c1ztZ&#10;s7d3aiu6dOi12P62yPIsPTwqi420SPpjwZ4h/wCE4+NumRNbBmbUGm3bf7oJr6usOYN7c9q+Kv2S&#10;/Ebat8ZrNHk8zyreZ1b6gV9raeN0eVRtv0r5n23tndI9TO6ccLjoR/uoevTpRSEEjAzSpZyMcmWp&#10;lLlOf2iSQ10lk+WJsGiP7VCfml/KnTPGvyKw+XvUPnwKN8l2q/rmp9p5GbbqVNEWo28xdsx3e9SR&#10;Wdsy83Srz91jWXN4k0CBsSaht/3WwKbBL4f1uU7L6RZP4W3ZU1pG8jGpGSk1Y1pNKhlXmUEf3hVW&#10;Twpp8p4v9jHpjsazfEUHi7RbcXdlbm4jVflW1Ykn8K8y8XftF+M/D4Mc3w/ulXkbpty8evFaRpyk&#10;7GdPDut8MfxR7LbWZ0RlS28URMyn5oZJQu72qtNeeHfEpk0y71CGG7P3JFkHFfJmsz3fxivJ9X8H&#10;+MdQsdehfd/Yd1Myhh6o3f6Vydx4t+I/hd/s17ql9BcQt+83k/nmvXp4epTidFPJliI8vMrn1T8X&#10;fgvp/jXwvN4M8WW/n27N5un38JG62mXkOp7Z6H6186TreaJqGteGVfz5Le8hvE28ZcAq+B6HC596&#10;2vhz+2J4o0aBfD/iS/murfG1Zbg/MnbqfauP8feO/D2j/G621dtU83T9btTFCwGMSkAkGrjNU5cz&#10;OrLMsx+BqSpVFeL69h3xBuZrTXrXXIFK+ZGsjKp4rVPiG11iCDXLG62Sx/LKucAGqV5AutaD5rIu&#10;6ORo/fHauZ0aY6ZazWkp5ebn867I14yVzuxGHhZo9u8Eavcav4eudHu0jk3Rs23b1rI8D2UVtqlx&#10;bR7dsincu3pVT4Ta7ZwagllPOd0gx8ze3StWwhms/F90qTERt9zDcU/bRPn6tH2crlLVYI/7XZlG&#10;0rgBlrsPAtit/q0FxKN3lqWf3UA1i/2H5mqMHIb/AHj1rvfh5o8FlDNdzpjZbv8ANj2rOpWjy2se&#10;bWrLqeYeKr2LTL6WMtzPI08n4npXES/ERxIwUx43HHymtH4reKbQ3d1Jbt8xYqD64ryVtTkLE5Nc&#10;0Y8x62Fy+VSF2fVN1puna5psq38EyRqu1HVuau+EPD8egaclqlz5m58rvb5gK1tN8JzvEZLLzmG7&#10;cNyHBpt5oOrzX0bTWNwqrwPkwpP1olRqSjZH8VfWqfU2Yb+NII2iO4xt82K8m/aG+E11qFtL8QvD&#10;BZXh/e6hDGucgcBvqOtelWXhjxdZ3j2UCLslUMryNgH25rai8GeJrVVguZrdomU+fG0g2yDGMH1F&#10;TRwGIdTQUsZSWx80+H/FF9qVvFrejXa/29pEJaeLd82pWvcf7y9R9K90+Dvj22u5LXxJNOkkUsYL&#10;RscZ+pPfiotB+B3gEeI/tVpYQ2t0oZtyEEYH8OfTmpfEPw50+J10my0WGG1kbFu0M21Sx659Oa9y&#10;hfDrXc4K04Vj6G034/fDw6RHaapPFY3EYAt7jzF2lT/D+FZPi74m+A5mS4tPE8cg3YxDGXyfTivD&#10;9I+FXh1Lj+y53jjvIeWhmm3An6mtv+wtA8JadPbardpBNG26BYWDK7dhkdM1pUxH8yOaODjKTcTx&#10;D9v34WaJ4hI+I/hHTJreO4XbqRaHC7x0Ir41i0m50m5YO/7tuVr9MNQn0rx/4Wk8O+KrNprOaFo9&#10;sfysG7MPXBxXwz8efg7rHwz8WzW6QSNYSt/o8jrtG2uzA4qjKXLzWZ+8eHefqtT/ALPru0t03tbt&#10;6nnqTsD8grQs75hEST3rNkkWGTypY9jd/SpAwkXy4JeO9e97WUND9ch8JuWyJcRea12qH61rWDW9&#10;raLtCu27O7dXO2ybYAsiBqsQq7fKgrSNS6KNy91eJ3z5gqZJFkhVUOSvJrItrKN/nlZqvwzRxLtE&#10;mPpXRGVM6t42LTTpH98FfwpgvrYtkPVKcq3zSXbMvu1QJLaWi7y53Z9a561eFPYzVGpc6K1iIxNJ&#10;DuXr96rl1r1nbQ/uohuxXKt4o+TyY0fjpimRTarfnzNm2EHDF2rlWK9poj1MPhebWRqX3iGac7lU&#10;cds1nMbiZHv9Qm8u2Bx5jdM+n19qt29uhC2mjWP2y8kb92rHCL9TViXw7Y6XMPEPiq7e4vIUyqn5&#10;YoR6qvTH+11olKTV27Jbs7Vh6NPVtLzexW021luo/PuI/stj/FE337n/AHv7g+leGftOftEy2iSe&#10;A/BE3+lP8s1zC2Vt1/urXRfH742areWjaL4QkULN8s15Gc/gK8atvh9c/ZpJ5bPzJpDlppDk18vm&#10;GdxlenR27n5lxdxSuSWCwcr9G119Difg3fv4W+IsGqXc7StJJn5hzuz1NfePw3+INt4i1C3trhP3&#10;c6qJWB6cV8M6loV1oWoLeCJlbzOMDkc175+zx4uuZo2mE2Zo/mjVx0I5/pXjxxSqK7Z+I1MLUcry&#10;XW55Pd/EbwZ8B/iTrmivZTXGoNq05mkVfuAvkD3r6O0fxYPEvgrTPGNpblVu9q/dxxivIP2o/wBm&#10;vxL8XPF6/EX4SeDLrVrjVrcy30OmqC0M6/eJGR19Kv8A7LTfFW00688JeONKuraz0vCNHfW7I8Um&#10;PukEe9RWjGdO51UakY1LVNH0PbbHUpZHEX8P8NTzW0wk37OtZtgj20/lbPxreOZIxgc4ry+p2amZ&#10;LmJfmFVXkXa2081cuoXn+VVqld2N3attZF/77HFX7SRk6MbaElncToygivfP2NNU8aw33iD/AIRL&#10;UGh3W0Eb+Xa+cV65wvryOtfO8bSJMqlyy5+b2Ffe3/BM3wxe6P8ACe48Q3t59nm126WWb90obyE3&#10;KpBNd2EXtKibZ5GcyjSwyi0Og+BPxU8RpcajrF/q0waLen2q4W1SVuy4HQVk+Gv2MPFmvavD4l8c&#10;69p2jxxyfLYabJJcgD/bORuP1r6Xk0fw3LdNcwSNfOkm7NxM0gfH8OO1WdEBGkM39nW9qxkYrEFA&#10;HXgV7XsYy0bufHyrSa0Vjyuy+AHgnR4sfYtT1aYcIDMkEOc9xjOKyPF9rqvw/mhmXw1oOm28m4br&#10;eEzTKx6Hd3r2fUoT9lF5cR4kPG3cNteZfGltMi0fz3jaadZAWjzt2g+/euKXLGVkgp1Jc2upzXgb&#10;w9ZjxBFqHiy+l1Zppt6rJbiPyQe6gCvVZ9N0DT5o/wCzrVMMu7O7bgfjmuS+F2n32raTHqP2i32q&#10;pAeThvpmultvDk+s2ckV9L5bqMqwk7elR8jRycif7SLW8WU2f3jW48tsNnlqFyuc1zM8YhiEMtzJ&#10;iFeG61DLrrC82xysVVVHKkURqWlyhb93c6rxD4f07xR4cu9C1iBJLO8tZIbpJOhRh/k/hX5V/HT4&#10;P6l8GPjPqHww8QR+dbRyedYXB+60LnK4PfA/Kv1Isb2ScQiYkquX2lsq2FI5HpzXzv8A8FD/AIIR&#10;+O/g/D8UdDgDax4b4uGijyz2ufm/LNKtSjKspBRrSjF+Z8n/AA/0a98H+LrDxdat9pt7GQSuo6Tx&#10;ngr+FfZnwX1uP4d+J7bxLpUNyug6w6pJtP7u3kbnn03HgV8p/CGO0fw9Dqcl5CnluIPs08oyVz0r&#10;7L8GeDrXxL4AXw4ke6BbVW8uMkbmA+Qt/umvbw79pRcWefU/cy5ke8R31vPZm9tSNm37vXb7VAtx&#10;LeaWpshufzfnHpXCfs7+JdW1HQ7rQfEjr9qspjHImMMEHAY16Fps1lFdNpkL/N9/7uBXl4ijUp1L&#10;ROqjVpzjdlKYx2g+1XbbdvLegra0aaG9slurSdWjOSsi8g03xDa6K3hy6TWtscMluyviQZ245xz1&#10;rzX4MfEay07wrFpgtb37NbzSpZxvFuZ1zxznpUrD1Jbh7anEo/teWdlIvgrWLiGQNb3V+Itqn58x&#10;ISPrgV8T/G/4SaFB4buJ7COSISq0s0Of9Vz976gmvvPx6ZPi5p+m6Xqlt9hTTNRa4h8xgzMShXGB&#10;j1rMvfgn8N1sJodQ8Ow33nRskn2uNijbsHGR75rolhala13axnTxMYP3VufCHwL8d6ppqxWl48kN&#10;9ZkK7RnHnIPut9SK+j7D4heCvj94E1L4WeIgR9uhaFlbr5g+631FeL/tz/BrT/2fNS0v4j+B/J03&#10;Tr2+W3utLmuRwznA8sda539mrVvEeu/GBtJ0a1ZYLxUltJhliqj7xYUUa8sHXV5G+IorHYVxSaOe&#10;8HfsP+OvGXxQvvhpYafNHJp1ztn1B8iJY+ok54PHYZr7z/Zn/Y6+Ff7P2nRtoelRXWsMubvWp13S&#10;FvRB/Cv0re8PT2WiWqxROplZf300ahWkrqLPxZaWtn+6B3d93JFYZlntbFTdNSskc2V8OYXC/veX&#10;3jqIIbTy/KmCv/tGsjxFcakkTWmmWm2P+9HH1rGf4i3pcx2enF2z97y6uWd94y1AbvJkjWThWZeK&#10;8KU4yeh9F7GoReGtCniuWurwN93+L1rotNuriyvIVjLLh17fe55rqfBeji304f2lbrJIR951rUls&#10;bIuqiwh29fu1EeaN1vfobR5o212OH+I3hO3trtru3/497qMtcQtyN2Oorwzxn4JW2aSzZTskbdub&#10;vX1P4p0ZdS07y/JG7y/lwOleMeLdHgvi2mAfvYzuT/er8e44yWNOp9Ypw0Z+tcK517qUuh8ueLvC&#10;V94WuftEJbYec1teA/E12kAZnG1evNeheMfDP2yA2V7CrSHgrtrym+0qfwjrDWaBhFI3HtX5TWjU&#10;py0P1CjiKeMg+c9a0DxNJI6ibaymty803QPElu9lqdlFNBNHtlhkjDo4PYg9RXnenzTf2atxDNyM&#10;fLWto3iiSCTZNI33f71dVLETo6xdn36nk4zCxleMfu7ng/7TX/BKH4X/ABAlb4g/CvS7XStYtX8+&#10;TT1X/R7wA5KY/gP0rw2Twd4WudUuPCvjHSI2khwjQvGFZGAxt6ZwK/RS0+IWjaLYTalrF8sNrDEX&#10;uJcbiFHPTvnpXwf8SvGdn8YfjNq3xFtUhsIbq6YR28UQGFXgE+5HOa/p/wAFcdmeNp1aOIjzUo/a&#10;fc/mrxqw2FwdKjOhU5aj6Jknh6K0+H8Mdh4O0ho4ydywtclYz9a6yx/ac8b+GjNbHSdPjjm27ktr&#10;gITj35rjPENwptEVYppljXA2pgt71zkIso5hcy6ZuUfe8xjkV/QP1PA/bgvuP5xlm2cU7wjWlb1O&#10;08R/FPVviFM0mpvNGv2fyWFqVPyj3ZTX0Z/wS2sLddF+JlygbyGgt4VZTht2CcHj0r49vdWiik22&#10;kTW6no0bPhj6YxX2Z/wTavms/gp461URASXGrQQ9eSVTBOa8viCpSoZXKENE7aHr8LxxGMzbmrO7&#10;SbR6P+2z4ej8a/scfEnS2Lf6P4Lm8ndjqiZYfkDX5e/CNG0X4O+HfNEZMdigVZNwyFBHp6iv0p/b&#10;d8SeH/gZ+xn4+1rV/EZ3a34bms7e1u5P3gmnUoqgHuCc/hX5w6Hp88HgjS9OvVm3R2aY8xt2OpPT&#10;3auHgtU5V5yj0R6HG0pRwNOL+02TT3l4Jmvbe2t2yhYQq7fNjtntTbTUZbyEPLpMkE0nzfu7w/L+&#10;YNRpGbaPCBpC2RtVTx+ZrQsbK7WDfLp/ReG8xef1r9KjTjyn5XGrKxPrviE2uls/9pzZaMKPMlU5&#10;HQ84Hf2rzbxl+zldXjR+KZL+1C3A3qwZc4P945ruNUXSm8N3Vv4isJo2aZVgkeEyIF65BTOK6a38&#10;DfDbXPA8uueE7q1uLqztf9MtZWb5wo7Anj8q+QzzC08VV5Oax+p8HZhLLcPzRjzXPGNH8Cv4fsrw&#10;6TcQ3Ukdq7y/Z+iqFOcmtf8AYr8K3d14L8TeMbjUVhzqCwhQOWZY8ED8xXmXjnxN8RfGFtqV7Y67&#10;Z6DplqhRbOAAzTdtpAIwCPrXf/sr6jFY/D5Y4CqRXV7JLIvmE84x/Svmfq1CjWSots+rx2Z4zGRk&#10;68Uo20seg3sWuPPskYsqMR80wGf1ptlp9mL5UksT5jZ3FZN1TzatFf3jRRJG+W4yuf51aja+mjaW&#10;KzSPbkL5UJ3Hj2Fe9CnKMk2fGyk7WMuOCz0yTzIreMbpCArK24/XgV00mozad+y141s4ZI4Ghhmn&#10;aQE9XKoF/Wubhs5rm2N9PZXamFiWVpAu76cmtPVLrStC/ZL+JXiWe4DSXbWdvbrcHf1nQ4HvxXFi&#10;JcsnbqddP4UdB/wTxsLZvg/brJ8hm1a6EOf4l3EA/pWP/wAFENW025+IPw38NwR48m7keSYDqTIv&#10;y/oa7n9i7TbRPgfpZ0uyaMGOa4tpNw4zK5ryz9re9TxH+0N4C0mVP3isssi5zyZT/hU8vLQsKOmM&#10;bXZHtUN3b3d5a6K8I2vNbLweRl1Ffo/4PvklsY7eKTNuvktC3TK7BX5q+GY5/wDhP7OZY/Mk/tC3&#10;Aj/vYkXiv0b8D3N/DGsFzZxx7UVNmM4wo5/Wvk8wXJVVj7jK6kpU2mfDn/BwDZxR+Afh74ijYMY9&#10;UvIs/wC8u7+Vflr56tL5jHqa/Sr/AIOB/G6rpHw/+H0aqpa8ur1/l6BUEePzOa/M+D97yO1frnCc&#10;n9Ri/wCuh+f8RxUcbJG5prI0TYH8J6/SvEb5SfFt4AvP2pq9o0uZdrRE8ngflXi91vi8e3xfOFuT&#10;8tPjz99lsJPvb5HqcA2/tKX+FnpHwuaa0WRnG5cdK5f9oK/N6FGMD0r0z4faB5/h+S6ihH+rz9a8&#10;h+OztHceX5n3WI2/jX5goqKSP0z2lPlPK2JByBWppOvtaxeVK/8AOs54ZAnm7eM1E3mf3a7Kf7ta&#10;Hjz956nRWPiBRMFeTaN3zH2ptvdwXmoSIsmYxyrCudyx4rW8MWpld5Q23HFdFGpJzRhUjHkOtsrj&#10;T4ICzfMR0zUV3r9o8gjjh5zVU2ZuSItxX5etR22mIk/krJ5jeYO1d3PI4j0LwT4X+K3ieeGz8G3N&#10;zDHNDjbHdmNT9cGvTNI/Zv8AjHoMIk1DTfOuGAbC324n361474f+Mfiz4Y6nJceGru+Ux/6t7dfl&#10;GB1zXfav+0b8ffDHgnSfiXf69c/8VB5xsvOyFKRsFZ9x4PJ6cV5UpU+d8+ptThWl8DsekWXwC/aA&#10;vpUVrTVolXBXy7vgf+PU6bwH+0vol41rJD4g8tTw8ef5hq8Cu/25/wBoO4bfa+K2iC8/dzUCfty/&#10;tKxHdD8Q5Y9392MU+aj0L9jiv5j3DxTr/wAePD+lyb/FGuQyDjyxK+8frXhmuax4s8QT6hL4s1O8&#10;uJFjyJLtyf5muc8TftEfGXxmWGseO7uZn5b5gtJ8MtSvfFGrXWj6tqTSSXFq3kvI2fm/+vWNSoub&#10;3TemqkY+87mZFbr56tEMqTzXWeCpls9ctZWOFaYK/sDxVf8A4ROXR8xSxMWJGNwrJudWn0rUSPKb&#10;5WGDu9Kz9pI647Gt418D2um+OrzTB80bP5sK46qwBz+Zpo8BLn7PHqAjj6tjtXUXOo2usQaT4muI&#10;vMMkbWs8noewNYiXVvoWrXGh60WjaTmOYt8uPrWfXUZ6/wDsVfs1w+N/jnDLqly32ZbGa8k8hsBl&#10;Iwig+oPU19AfHj4KH9kjR/D/AIj+DJ1K6/tK5m/tyG8O7y1RRt2kHnv2rH/4JKfCH4jfFz9omx+B&#10;uha/Lpdxq+nstvrVvcIrRbQZA25gVKlR0Fdh+114gl0H4s658MJviJceJoNC1SfT49SkYMssithi&#10;uBjqDU4fK5Z1mTwkn+7W/oc2Z8WVuCaVLMcFf23l19TznTf2qPDnieBNN1S5aPJ/fRMvIb15rotL&#10;8f8Aw3u4y1t4njVTwdy4rwbWvhzaXfjQL5CqsjZ3rx3rK8bfDTU/D1wyWnmMrfMrRyYFbZh4VYOo&#10;/a4ebj6n6Xkn0r8zjh6dHG4eMp+Ttf8AE+qpLzwde6VvsPEEEzf7LVju1lCplW53H/ZcV8jWt74j&#10;0+6SGXW763Xdj93OcflXUT3PjzT7VdQ0bxjdSJtyNzd/xr56fhri1K1Kqm/Sx+g0/pSZB7scXg5x&#10;v1TTR734lmWayYKPmPTNeZ+JtGhlk2Ybc3X5TXny/Ev4qWsmL7UVkX+80IJqle/Ev4iSSmUywOuD&#10;x5Z/xrg/1DzbDyvdM6p/SA4LxtnaS9TrZvD/ANlOyJM5/Sqx07yXBljZa4WT4o+M7clbm1tyD/sk&#10;f1p0PxZ1gHa2lxn3VqKnC+a07XsP/iLfA+I1U2vVHWXlgGGRFurL1K2aKFZIrf5lz+NZsvxVvU/4&#10;+tJaRewV8f0rPuPiuTLuGhyKB97dMOf0qIcO5xTqXjC/psTiPELg7GYdw+sb9ju/Aej2sqzaxqt8&#10;sEFupkmDfxfT3rzrxd4nvPFvioyafA0cFu5W3Xb95fX61PF8X4E3GTw9I390eaMD9K6HwDfeHfEd&#10;xda1ZeD2e8s7czxwvPlGI7YArvp4XNFLlnReh+eZ1mXB9Oip0MZ6pq4zwF8RvFXwufzINUkhab/U&#10;xsf0ru/h/wDtc+M4fEP2/wAQX32m3VsMc52j1rmdH+KWiXh1jS/ip4Ct9S0fWnh8xrNhDdabJGMK&#10;9vJhiBycrgg1H8Q7b4T6P4dtYfg9F4kuLgsWvLrXbWGOO2T+6nljLknnJ/IV3fU8RTjecG/Q+Ww/&#10;EGV1pWjNWW1+p9ReG/2oNA8SX0NjFOWeRdu3A716Xo1xpuracbp1P3sblPf0r4S+DXhHxd4p1tJb&#10;W5SNUb5rmaQQxpyPmLNjA9wK+stL8YWtn4VttB8IeJLfWL5W/wBLuMfuYWA+6vrz3rip4HNMbivZ&#10;UI29TszLibIcjw31rHStF7RWr/A9L0/TNI0901/xffixsVP3pz88g/2F6n+Veq6B4isfFcmnr8MP&#10;g5D4paG38wqniiSwuljTqdg+VuvHpg+tfK9xL8TfFetWs2tXKTeXhI2k+ZUXphR2r2z4QaDrXgj4&#10;m6Snhfzby/vLq3RgsmBFGd3mMfUYxxX2eD4NrUaXPiJPnXVH4njvGanLNV9TpJwT2etz0qT9oCd7&#10;RtD079kn4r2OrRksws9V+1BgDztIHQ1D4S+If7TWt+CPF/xKhtbrwhp+jq0lrYarfStcEL94OBjG&#10;K+qfDOtT/DT4UeLPiMCBdiIw2bKxRsgH5Rj1Pevz78PfGP4x6nqa/D/4i/DzVtQsdYvpzrFrp90C&#10;80JJOS7sM/QA15csRi8JWtGs2lpv1PtVxFg87y5xngoRk1uotM9g8B/tUftIXPhr/hJvCfjuz1CH&#10;yTKsLRytI7AZIU7cfmat6N/wU+/aSt7KC9ZhcjeVkjhhR3jYdmCnI/EVwS/tUfECy8HTeC/hB8DN&#10;eXSbNvKtWg09IYrYdCJDIVY4H90GsTwDo/wasLa41jUPhLqFv4o1S9M2qassMzQRt/eOWwR7ACvR&#10;p8TY+nGyd/U+WwfD+BxUJKaa1PpLwJ/wVb8WvqENj8RrZ41uLhYriOaGQFQxxxlCDn9a1f2iPE2m&#10;aNpV1deDdSsbc6hqUbaOX09ZFidwCzqj4AYAk5xxjIryL4G+BfB3ib4oN4pg8TLqml6HCJWWON1V&#10;rluQD6BT0zWt4m/tD4j/ABBbxdrWhNLHYSGKwj835UGMb8d3PTd6GubG55jMdT5J2XoezgsjwWBm&#10;nC+hm6j8Mp/HaRa74y8Ualrt0jf628uDsRu+EGAB+FaFl8M08xY9zW7QqDEeFj6fnXR6Pr+q6XA1&#10;t/wiLIrNkL5gPHr0rW0zxRBrd02n3OhsMKA3mR7a8lTlbV3PZ5I9jyLUNG+JNhpNxo914h0yNjJI&#10;LcKpkUxtxycDBrovgn8S7bwn4VvPhH8UbxfLuI2S0niyRLkcAAcda9Ul8GeGtZ0+azFipiZPmMcZ&#10;J+maks/hton9n/YIrWOOJto3NCN4x6E9KkOSJ438L7Px34IkuNPXwpJJbyOxVZpF+7njjPpXfaVY&#10;3OpyQzW2mKsufmjSTp610h+GWlR332ye/uPlXCsHJrT03wTpOkXkeoaVfSRyD73XDVXNIXLGxkP4&#10;TuBADb2PlrJwsiydPwqO18NayZlS8gfauRv2kmuyRriST/SQu1eV46VqWPiCG0PlzhVVuGcJ0quc&#10;zjfm0OD1S503wt4cvte1q4jW1tLVnlBQqx9vx6V8K/Gb4w6l8QfGsut3sxt7SNdtrar0jXsPrXv3&#10;/BQH46xu6/DnRplj8sq2omPg+qqfr1/CvjXWNcOoTNK7/eYs3ua82peFRs/qnwvyB4TLfrU4/F+p&#10;j6lqUtzE0jtuk3Nub+8ck5rFj1G+t7tXglK/N0Na+pRxpbNJGeOtc3Jf4ulHldFP8VePjKkuVn7R&#10;RfLT0R9N/sDeLJh4/uNWuJdy2tqyx5/vMelfo14R1QalpaTxMG8wD/69flR+xt4mTSNcvp5X2bpF&#10;H3vxr9I/2efEkGp+FIp5boMvO3ms6NKLwqkzys8/fSVaWjtY9CvXsrGNmuZ1XaMmuV1bx4ULw6ZH&#10;uxxlRW1qXh6z1xfOaZsH0amx+CdJt9v2RCrY+8e9cVT4jylUfImef6p4u8TJbs8VtJ/uqhO72rkp&#10;vDP7QPjd2Glh9Ot5D8skku3j6V75aaJY2yhmi3N9KtgMOCxb046VrRlamb0azhqkeBwfst/EyaNZ&#10;NS8fRSNjJ3SMcn61NafCz4x+DrnzLS7N1FH0WG627vzr3SOLyVJJzUYjmMhmRxj+6a6PbPsOVWUt&#10;WkeU6X8Wfit4el8i++H90yrx/f8A1713Xhb4lWPiqw8nWdKjhkz914Qef+BV00cKzIPMPPtVPUfD&#10;GkX+GazRXH3WUYqeeW5x1IUZSvGNvQydR8G+DboG/fwpZrI3W4SFVYfTAqnqPwY+E/izS1s9f8Ns&#10;3dZP+WmfUmtqDT77TpMtL5kefu7avNLeTR77GKPcFwI2H3vxrSOIrcyVyakqnLeLtY+b/jh+wnbj&#10;RbvxZ8LvEnnSW48z+yZlGZFHOFPrXy98UNButf8AhldXMkZg1LRLxZYV2/vFwfmBH4V+lKaXfumL&#10;2w8q4HPksT8w9j0/+tXnPxT/AGcvhN8SLWe91GyGk3UyNG95Y52s56Bl7/WvU5VOnc2y/iOpSvGv&#10;K6Pkf4M+I7rXfBvn3xyyvGrt68U7xLbGy1aZ17Sk1Y8CeGT4N0/W/DvmicWOsmFZl/jCk8/lTtZe&#10;K9je+K/6xs/nVRk4qx9Kqka0ueGqaLXgqaJryOeV2DrJkfSvTrV0kuraQMMfWvH9Cnmsb5SyHaO+&#10;eleheGLhpDbyMSTuzt3U/aSPGzA7tbVbnWoVhYsdvNdXr12PC3w61DUJnVG8sxj6msfw7YvdP9sW&#10;LDbQBXN/tUeKpNF8J2Xhy2uMSXEhabDdhUSlKVRJny/1eWIxMYx3Pn3xrr5u7obm3NuNc+Zp81Nr&#10;NwktyHLfWq+4f5NdHw7H6FhoqNNKx+mlrJfrbtp1lcBl2fuWhhAbP49a5XxBczHVf7MubllaP/j4&#10;Z+obtwOlYutfF1nVks/LjH/LORWORXK3vxZS2nlurie3aR1+aSTv+NFbMqcZaI/gH6i5aHpWr6VK&#10;bO3mjvUk5I2Fs5H0pPEen3UehR/YdTVJ2jP7pTwteNL8f54pCyT2qqpIDsT+lcz4i/afFjLv/tFG&#10;+bcxBytTHOLbE/2Sz0yz8J69PCutW8sivtZJRLPkMSewGKNY0aSztke18UJb3kZG7bnb7nBJ5r53&#10;8QftJeJLyZp7Tx39ji3bo44AqgVX0346eJ9YiW3h0vUNRVVMk96IWO4Dr0HSsquZOpqjup5THlR9&#10;Ftp+ibTda74szMwBNy0lZ2t+KvCF9M1imuxzRrzuhk3Zr5J+NX7QGseIrRNL8O3P2WKNct+++Zux&#10;rl/BnxQ1bwjGrpPcSXMn3Y1TiQ4zgZ/pXJUx0nuzqo5b7M+zPFvirVbfS7bS9HjVo96t9oebbsXI&#10;/pWP8YPiJ4C8UeH08PeLry0kjMQWRo4w0iED+E54r458SfHj47al4ha4bRbp7fbiGNo2WMexIHNV&#10;9Xl+MXiTyb/VgtnFPxF9ng8xWP40U6tacueC1OmnL6jLmTtY7L4ieD/B+m6t5fgbxKuqWrR7tzQ7&#10;Wi9QfWuJGzzc2l1HtJ5r6Y/Y78PfD4eF7vwn8VvCVrPrFpE09neXC7ftsODuQe44/OvnX43x+Eov&#10;i3qx8D28lrprTAw2irjyjj5h+dfQ5fmGP5lGZ+tcEcXV80r/AFOtZ20u9xFmljGN4b/aFWbbUpoI&#10;8iHPvtrm45mWPiWb9atQR6k8W+O6lC+m017v12XU/X6OHp+0cZI3k1u5UbUh6/7NOW/uJHUEY3H0&#10;rAtjrRkIa5kKg98VpLdRW5UedGpPqxY0fXMR20Oz6nh73ua7I0i7DJjPrUUtoBhi4ZR1pLSOe7Cu&#10;FDf7TZC1bj0do3WS8k2qf4QeP/1Uryq6NnV7GlHWVkl1eyGQTRAhbGAHPXitfSdElu7lHv1m2scB&#10;McH8a4T4g/tG/BL4RQyR32sx3d9HwbOyO58/0rx/W/24PGnxEvptH8M2o0uxkbA2tmZl/kppVK9P&#10;Cw8z4/OOPOH8pm6TqqUl0R9EfEn42fDT4L25gvr9Z7ybKw6dYsHldh6+grwLxj+0H4q+Jutw2Qtp&#10;4bJgWWztmO3dnqx6k/jj2rmLL4Xw6nef29rOpSTSTSbvmkLNj3PrXofhvwXo8QWSzP7zbjdtr5fG&#10;ZpUrt01KyPy3NeNcyz2TjD3aPl19Sponh251Z4zeQj5m+ZVWu0g8H2qwNtslyBkfLWpoOh6XCqmS&#10;4VdozyauXtxZ20bBLg8j7wavm5Sk3uePTpQjBWR4r8T/AIc3OprIunSBGX5sDrmuf+GNx4p+GGsL&#10;qurLJLbxzAsvYjNesaybVr4yoS5I596xdYa2ubaS0ntgyuvK9x71pTrcsbMzqUfaSuewfDCHUhqK&#10;+M/A+qGGw1DaZLOP+E56+orsPiU76nqraSkQZvsQnvLzb1YHoT9BXzp4M+I/i74fW7WfhLVisfeO&#10;VCcCuq0D9on4h3L3FnqVosizQ7Wbb96vSjiKf1c8vFZdKdWMkzq7Rl+1ZSZZM/xL0rViJkbDZ/Ou&#10;U8P6tPcOs10iqzc7R2ro/wC14kb5UFeXOd5ux6UafLFJ9CfUEW2UGLvWLeZkky571a1DWiy8rWY9&#10;/Gw+bH51HNIfLHYtaNpX9t63a6UZxH9puEjaRuihmAJr9Pvg78OYvDPh230HTLtWisbGKFZF5V1G&#10;eRivgL9kH4d6X8VvjNpula1EzWcI+0yxjq4Xt9M9a/S7wy1lpFitrY2f2WPlYwx6KO2K+hy2MeW7&#10;PheIsWq1b2S6EmjWVnpcjJFtJ6nC96j1e/iRGmbAxJjpmqEmsKl2yvcrkvgA8VSudZiF5PHuVsuu&#10;1d1epKWh80J8SNbuLjw+t9bq0clgyO6Q8eYmetc18SdOHiPSRbLPFGXhSWKRv4uMla6K4RNYt7y0&#10;kmEayfLGdvUf3a4PxlJPJdwyxXghbT2xNbhf9Yp71z2jIDa8PpZWFlaWUUKbfMVGA4BbH1rrnMVo&#10;jXRJG1cttrzXTNca68V2dhZyHyFbzrkMh+U44Fej3ksQtBdzttV0ztxyR34rGoknobQ+EoXdzBd3&#10;TxQFlVl6stNuvJtGDSyI27A+lRQX0LyNC028jlfl+8Kqanq2nwRObllz0X60UqE6lS6K5laxpf21&#10;FZoHik+98pzzV6zi0HVbG48OapcqbW8BjuoZF3Bo2GDXD6v4i0uwtxNJKWZhmJc7enWqMPj/AFi4&#10;lWC0gjh39JgpYkV3vB191G5xVMTQpy5XI+M/jZ4Lvf2bPjHq3gVUku7P7YLrTZmQsXhbDLjA6jOD&#10;x1FfWn7NvxC1jWvCJ1KawlhZoV8uSSMqJBjrzWv4l8GQ63rEPiLUtCjutU8kJHc3UAbao6Ae2K6f&#10;w54XvIrUrqlyI5AudsMYC4/wrvwuGlR1mefisVzaR1IdMfV7PxEdds4Vg+1Q7JlU/e9/rXRDXvEb&#10;x/aJvlhC481E+Yjp+dcn4q+LPwP+G9sJPGfj/T42Ubgv2nzJPyQ1xuv/ALe/h+4I0v4J/CrW/EVw&#10;p4uLi3MNuT2IPJNVU9luRCVXZdTvLnwx4q17xpNoureFdU+ym1Way1W4uh5Erd4mXs/t6VpXGteB&#10;fh5Y+Z478V2OkSWozgyCJdv0bk/hXk1rD+3R8f2jtri/s/CWltIM29qpEhGc43nvVqx/Ytg03X7f&#10;U/iJrl5qskJL3E19N5nmc4xg9q4q2Ip06bkkdUMNVlJI09d/bH+FqSIvw38Jap4nug5CTW1u/lk+&#10;u7uOOa53Uvjx+078Q7GaS9l0v4eaSxZVkuEZ7ll9cHOAfXFereMfh/onw78FWa+E4PsokusSfZow&#10;pKEZ2mvn74hav/aWtTwWEvmeTIC3zklT3615FbMpVKdke1hct9n7x8zftqW+rax8PdU+0+PdW124&#10;tLy3f7ReQmNgfMXJQN2weOK+pv2J/hSvwu+Fdt4j1dV/tTWIt6SMuJYbUrlE56cdfWvKLb4U2vx/&#10;8bxeHtd877DaalHd3zI3EkcZ3bB65wOK+ldS1SK2EcdnbBFWMKqxjgAdK8XFYqKimz2cLhanM0dR&#10;Y3yllLnuNtdBp+t2tpmWQLn3Feb6F4olmv4bG8VcTN94dgK6SKSK7veJmVEb5T/e+teH9bXO2e1H&#10;DxpxSaPRtD8axrb74tLhHzYLOOv0rotE1nWdXDSWmmSPHG3G75QK4XwwsccYmZVVlb5N9dhps8rt&#10;5292Yj5vm4reFaUo3TMqkIqWx2Vn4i1WzCxz6Tx/11zitSDUnvAsgRl5xtaub0t4bkboBu29Ssm6&#10;tuzZjKoJNdNOcrHNKOp0ttvfasqgx7cdK8t+MPhWPw/rlvr1qGNvO2242t9zPQ9K9Is7lW+Uzj6b&#10;qxvG+l/2xaTaRNyt0u1d3b0NcWbYOOOy+VKSu2ejlOIeExkX0PGvEPh2PWx9lidVuOsLdyK8q+JP&#10;hmSAtb3UH7xBw+Oteu6zb6lps9u0kRjkjbazsuDisLx7ZaHcWn2XxGZI4bgfudSTB8lvf2r+fs2w&#10;UqNRw2sfsmXY6No2eh5N4cuyLFreRv3ij5ao6hd3MVxvEZZd3zbeoFa9/wDD/X9CWa5hmW+tfvx3&#10;Vi27gf3vSuA+KvxX0bwANK87P2i6vomlWNC7LCGy7BRyTgY/GuPK8nxOaY2GHp7yaR62OzbA5dh5&#10;YiTvyrZnqXxX+CuqeIP2VdY1bMiar5S3sKwvz5C8tGffFfCuh6TpGmGSaW8mWbcTuC8DJyM/hX35&#10;8FfjTN4Z8dal8E/jFfK+j+JN1z4Y1eaExh7ecZ8plbG0hTj8K+PPiP4c0n4X/EbXfCOq6bIz2OsT&#10;W4baeUzuj/8AHCpr+xvDP2eVwq5VJ2nC1/73/DH8h+LGHq42rRzDVp3+VzGibRIubvXXlyuV2HAp&#10;YvJvrkQaZcr/ALskgwf0rEvhZ6kSsVuyQ7sxuzYGKI4b2NY47WaxbDY/eXYBx+Br9akr7n4XHWo7&#10;G3rV7qEOpSLqawxpGQAizZyPyr7N/wCCe+gWUX7Pt5qdjbzf6frU7zbsNjaQARxxxXxOPBkzR3Go&#10;6he2cjNyu2+5/AY5rx39ob/gol8XfCPhdf2YPht4lbRNG09JG1STT5iZ7t5DkksBwOO1fPcQUY1M&#10;LY+z4Pn7PGybXQ2P+CsH7bXi/wDaP/aGk+EGnTrb+E/CurLa2WlwtgTyBgHlkOcsdwPsK3rea3is&#10;VNpERxsbMmcEBeB6V8X+Cb4eLfiDaSXt5JdTzXe92kyWc5zkk9a+utKW8gVlurYrCTnco3ZOPrWX&#10;CdL2NRpdSuPqkZYOny9CwXv0lGIlcbvlVnGP51rTf2pcPDbtZW9qhXOACS351k3LWTSbIpHj5H+s&#10;jxV62DxlreXWbdYy3ynzAW/LNfonNI/KLapDtNGs6hfr4bHhe41C71BjDZ29gI5BIzfKgxs3ZLA/&#10;xVwuueGPjJ8IL6S0+JHwo8R+F5JNw332nSRqyE9c9MV6l8Ptbj+EXjTTvjNpFh/ay+F7hdSe08hl&#10;EnlHcQWGcD5vzr7S+M37Vfw4/bX+F2i/GH4fSxSLdWiw6np02JPJkJ5TJHOK/Pc/weIzHMlGm2j9&#10;S4bzLC5Xkk58nNLzPx9+JHgiTShc+I9I1Vbq3mm8xoWfbtb6dcV7n8C9Nt9P+GenJCNrXEbSMzKD&#10;hj6cdK63/goL8PvAugfCWHWfD3hWzsb+71OOFrq3j24GMngetcz8M4JrfwzpNis3C2q4AX73Fc+E&#10;y+pgMVy1XzfierVzannGCVWnHlXY6KO3mibiVJOm75OeuOxBrWjHhnStGiu9OmuLrUJJ5PtaSb1i&#10;gxwFA3ZY+9UZkuoT5ieamOdyxk4qC31KS24gvNpKkHzI8d8/zr2KkpqB4Uv4mhVu9QtUWWe+EKxc&#10;huoxkH39a0/FmjaTqv7Ieu+GW2W0cJi1Frgn5ZJFc4TnsfSuP8Xx3OozLa3F/G0UjZ+9wMHrjvW9&#10;+2Rpd74D/Yz0U6ZqRm/tzXoI2nRfLV4wuduO4FeHUqyjUvI+iw9Ok8Ptqe6fs26bH4b+BPhiYy7Z&#10;JNGj8mNV/vDP9a+ef2iotXT9tvwnbpC21bWDll4OWdiPrmvqv4QaVaQfDXwvpkrswtdCttzFcDcY&#10;1OP1rzzx38LdP8UftEaN8V9Ru1+z6TdiO1i2cSsq4Ib1AP5V51bOYc/sz28t4VrYqhLEeTOi8FaD&#10;N/wszSY5rzb5uowMflPB8wV9geOPjRp/wd0ceMdda4mWS6SJLa3Qs7ZwCcD2r5b0F1vPjFoMEUWJ&#10;LnVVz5a8KNwI/wDrV9af8K5tp5oX1aUXP70Msd0nGfx6V52ae9yNb7l8PwlSoyVTWzaPzL/4LVfG&#10;zTPi/wDE/wAG6l4eZvIi0CSVlkUhlLy45zj0FfFMN/PGcJt/Fa/cb49fsjfs/ftEQ3Gk/Ez4bK1z&#10;DGbe01SHbHNAnUFCo5APODxX5i/tpf8ABOP4kfsq3c/jHRDLrvg9pMxapbwnzLVc8LMOx9+hr7/h&#10;fiDBRwscPLSSPms+yTGe0liFqmeG6WS80bknrXkXiMmLxzqEi/8APxXsOkPFEm6QozeXv3L2HrXk&#10;OrFbnxLdSlfma4J+ozXs8ZTjPJYOLv7yMOCfaLN53VvdZ7R8M725bwrLmT/ln/SvC/jbqDT6y0Ej&#10;5VZW/ma9j+HmoPa+EblHhYN5fy5B5rzrwD4ET4ufFu90q/iaa2hs7q4DZ4AVXOT/AMD/AEr4Sjhv&#10;rGIVGO7R+hYipHD4Z1pI8pe+kdVjhg4X2qzDa3l9DgW347amW/tdHuJLK501WaFyu4N15pZfFkoH&#10;lWdls/4FWrhyu1jz1KT1RXl0mS0TzrhQqjv61JoF4yXLW8K/L1Oap3d9qV4cXBfb/d7UafcNZXO9&#10;lPNFraoqprB2O6gt41t/O/ixVe1jtrF7jVJN37mFm56bu1Gj6ol9ZmJQN1Z/i7UBY6X/AGTGwMk7&#10;7pD3CjoK7Y29nqcdON5amfo3iLW7KWaey1Xy/OUhl4IOfY19NQXHwS/aI/Zd+Hvwi1j4raf4f8Qe&#10;D5r0TQa1IbdLrz33gxy7Sh9wSK+Vbe3+0R4hGG71pabHc2lzGrpuUY+U+lRHB0sQ/e0NJyVOLaOq&#10;+K37NXjP4WXbmW/03UtPZS0OoaVqkNzHIP8Atmxx9DXnMqFPkeIqRxzXqvjjUNHv9TkWw0aSGNpm&#10;zuQcj1Fc9faTojRtmzk3HofWrlka5bwZx08wtK0kek/sA+BPDWt/EW/8WeMtMgvNP0/T5Io4bqFH&#10;Rp5FwuQ3pzz2q6nw/wDg34u8ea7rl3rt9ojWt4YtDh0mz3xssZKbpD6MQTx2IrxuzbxB4eeRvDms&#10;XdiknEnkzFd31wamsPFfjfw1a7dF8bXUAX7qwykYrzqmS45R909anjcO47Hr2r6dZ6wVfT52l+zz&#10;iGV/JKhuPvjI6f1rhfip4Mh0W6hm8/csz8N0zXPxfGv4mwalHqOo+J7i9aNdoS6bcpX0roT8ZPCv&#10;jWyh07xt4bmieNsrcWbhv/HT0/Cpp4aVOCjNamntebVFvwPaf8Uxcaddv8v2xDZt2Lkcj2qTxFZ2&#10;upQtpepWTRsRhvM/xrTsfFnwStfDS2dnr19GyzebJCtiTmQdCDniqHiPx/4d1pVe10i6kZVz5jKB&#10;kevtWn1KUtUhLExWjP1I/wCDYz4D3fibWfH3x58RxSta+AdDkTTPMHHnyxSdD32rx+FfG/jrWJdZ&#10;8d3WoOXYzazdXEme7NMxJr7I/YV/4KAfCP8AZE/4I463L8Odbjb4jeOvEVzpx06ZB/ocaR+X9oOO&#10;xV3I96+W/A/gZPEWmf2zqku7z1DRz9NxYlmOPrXqcGZXiKOIrYiUetkfnniJm2Djh40U9Ec54ltI&#10;5YpNUh2r5Kh/xFaOhPonjjRYywjaQJh/UGtbxf4BmSFUsF3K0ZDBuje9eRz6l4g+D/icRzjdbTPl&#10;9q7gBX6BW5acuaWx+XZdGjmNNxpy95fCb/iv4OWZZjEgVuq8ZzXHXVt4j8IXQtbqy8y3Xn7pwa9w&#10;0PxRoPiTRV1aG+hYFfmXjcv4Vz/iPXvAt8jQ3GoQsV6j0rHFUcO7SpStc6cLmGYYWfs60eZLvqeZ&#10;yal4f8Qn7PPAsEm3gdKybnwWlu7Ol0p3c8muu1nwd4R1r/S9Jv445F5yr4rBubCfTDtmv45PqwNe&#10;bVp8usnc+ip4iTSlBtX6WOJ8Q+GIWLO0n3f7prnjp0cM2VZl/wB6vQNRggvVJUKMjmucv9EcPlFP&#10;4CvPrxpyktj38HjZcvLJmS9usnDSqf8AdqheWqb/AJFzn1rXk0iWJtyq3WhNOmZsNH+lcdTC80rx&#10;PRjiYR2ObuNMLnd81eh/s3z/AGDxvDDKv7u6zCwPfIxXPXGnbfvjH1Fbfw1l/sjxRZXB/guk+b8a&#10;x+p8suYnF42UsHJI6Pxj4CuNA1y6t2sPuTt94dB1o0eFFtvsfkgENuUbcc17t4+8IQ6lrUzyMpW4&#10;jVldunKivLdf8C3ug3gOGx/sqelepRwclFOKPhqWcRrScW7WM608O3mso8bw5jVfuKxxVvwL4rvP&#10;h/ryQTxOLfd/q14Ue9dR4Pt1eJgq/M3Bqv468FvMi3Nqn7wc8UfU3GXMlZnPLNY4jEOlWd15n0P8&#10;O9R0XxdoEOo6G7PKQP3e75ifavoP4H32h/Crw/pPjvxkV+0alqUdpHKzf6oSOyg/h3r4J+C3xJ1f&#10;4d+ILSNptqLKFbPbmvob9oD4jP4n+F/hvTtMkZ1fV5ZG8ltu3YqFfwyScetdUfbYug6Z8lLC/wBn&#10;5n7SKvC9z9ONf0/w9fWGmeAr3xjpul2bW7S/ar45jnJ5wcDn2ryXxj8Ifhrd6kv9ur9lvFjZtN1L&#10;ToVaOQg9Q2MjP1rhP2SPi5/wu34bWei6xfR3Wu6TbInlz/enQDHy56tXpcVnFpnjK30H4meGNest&#10;FOQ81paszQe/TkV+U5xg6mW4p05ddT+l+F8yw+cZaqtNJW0aPNdX8N6PBKukrPOskLH93dbnBPvn&#10;J/KsfxDrVl4XsJp5bL7SFh8vbbIc/U9q+xvD3wX/AGZvD/g1fEet/EG0vNP1Zs6bd6wpgnjxzjIz&#10;+OcVyc/w1/Zw1DV5LLwf8XNFWaTMskX2sGMj+7uIxn2ry6dX2bPoVh47LQ+Vf2fvF3iQR6t4Cg8A&#10;JY28915sWuJeKwvyw3HCrwu3p7mvWtF8F6rpsUcICtHv3MCvJJr162/Zs8AxpDNpnxs8H2dvIu5Q&#10;blQw5zjg+tR3/wAEkhk/4k/xh0fVNv3WtUcKv49K2+tLsZzoSWxwf/CEy3WGlePO35R3FUZfh1r9&#10;hdtdpcQlZFwMg8cV3114A1fQ4mvJ/EdpMIx92Fjn9a5y48d6dZ3S2U2pRiSRseWy9a3hU543M+WU&#10;dGY1tp3iPw7Zslk7Op/1nl8//qqabUfEp07zYXlVv7rYzWxFqtyN2XUK7ZUZH51SvdItGvvt97qj&#10;bmBPlrIMCrAoW+teLUjU3FkzD1ar1p4p1Nz/AKRoO3Hempdo0e2HUlKL0B5xUiXrXP7pIGdug2t+&#10;uKXMgZZt/EjvJmTTSM9Tuq1ceILC2sZr6W32iCFpCfoM1SSw1BnEcUS5bgVwv7VHjg/Cb4EX2rk7&#10;by6ka2sGVvm3cbj+AzSbO3J8G8djKdFbykl97Phf9pnXtVv/AIlalcavdhprq6aV0Vs+Up+6Cfp+&#10;VeXG5Mp4bpV/xNLfXt7LqGoTtNNO2+SRm3FiazI2QDAI3V5GIqe9uf2/keE+o5fDDJfDFfeJcXUr&#10;RGBmG3Fc7ebo7rfj5elbV4zeYSpP3Kx77/j1JceteDiKkm9z26fNex3XwRhmS2v72BipW6UDb/u1&#10;94fsveNYE+HNjbvOfMZ/nOfSvgf4R6tc2mgyWyRLi4us+Zjpj3r6w+EGpNoXg3R4EP7ySJmZlPU5&#10;r3Muoqrh4nn5lyyppH2l4Y123u7JRE+e1b8Q3rkmvn74ZfHb4cQa0uk638VfDdnIMBorrWIl2t7h&#10;c/zFe9+G9V8M6tbrLpnjHSdSDrlX0+8WRf0NefiMLL2zsfNSr+zmossrEhPWnfZ8n75qw1nJFLlo&#10;mYbc46U1oZVG7yGVfWsvq1SKOhVoy2ZXaMEbeaQQqi4qLULqa3GIlyxHGaz5PEF7bE295YSLu/5a&#10;xpkUW5dy/bcu5rLIEOzym+tOXzyM5ri9e1P4rWzfbPCC6fqUK/8ALnK2yZvp2/OsM/FfxO+oro/i&#10;jQ9T0K4b7rTQbo2P19K2jR5upEqkbXbPVGULHtlZApHzHcKpz32i2p/fXPI/2u9cdeWXijXwq6X4&#10;st4maPBkVcgn6DpWLe/CT4q3tvI8niyzdt37v5jz9RXVHC2Zw/WsPu5M720+Iosp/srLDcQryWmb&#10;LqPY03WtZ8Ha5+/8O36rOoJubKTG1hjqPevKbvw54q8IoyeMNLkkXGEvNOYuqHPDEHmlsND1WyvF&#10;jbUGnbIf7VwA6EE7fwr1qdHlpXueRiqWHqVOaD6rQ8E1eCLRrnxJbyoYfN1+Ywrt98jmuf1CSCGw&#10;jtrdyT1bd611vxXvrdtUm8lw266ZpF9GzXAahOZLndu/iriv+8sfpmDjy4WOltDotMsPtWnjYuWb&#10;BrqfDG60ljkkzleBXH6HfzQhUyyjFdToL3ksi8bstSqOXQ4cZFOMro9q+Hs012sYjC4LcnFfP/7U&#10;vjEaz8RbiwtJd0Nj+5X2Yda+gPBKReHfCN1rt/Oq+XCXVWb24r47+IOvNrHiO81XOPtF07lc+tTT&#10;5nUVzzMnw/tMY5mPPGbidQP0rVTTBsXKnp61mabE8t4r7+DW4EcDHmt+desknE+wpOnSjyyRu2/x&#10;E/aa18Zt/C15aQt95ZrMRqR/wPFbWj/DL4zeMrEzap4ktbPc3PmTcD2+TJr16TUQ0ht3uPMDD5jI&#10;2cVjajeWqXHkaVeLGvmAOCepr5M/hXmicTa/ssaxcO0mt/EWaQyLhlsYdoP58n8q6vwf+xd8K7t1&#10;u9du9R1FV+/HeXhQf98jg10+i6o1xEmNwlgP3scGu00i8ea33TKpLfe4qobkyknsVfCX7Nv7PXgx&#10;o7rw/wCANLNwrZ8yaDcy/iSRXcPc6fo9i9pYaVarGwYP5Fuq5BGCv3RxXNoEMm6Mbfao9d0zXryz&#10;VdC1lrWRn+dl+bK9xg10Rko3uc8lLSx8wftM/Azwt4c8WSeKNA8KNdW9xJ5k0cK5EYx8y8fnXCeB&#10;/B9n4ksJvCk9msjWbLc6VfeQytLb7/ujIGWT7pxzivtS/wDC6WXhqXTxF9olly7SSLk5r5V1vVdZ&#10;8LfFu38E+J9KVrFNQN5omoOuWtJCMeS3rGzYz6Cub/l4dlOs407I6nwd8H7y10CaS38L2s8sb5b7&#10;RuMrZ7oD/nFdT4W/Z70O+0XTbW9hkLJGy6hbNEQY5N2QVyOnPavTPCj6Jrvg59RtbVoZ+fNjCkOk&#10;qD5uvQZ6e1aHgHXPENrbLd/2NEdr/K0nLOtfQ4KLdjwcXUlUq6mLB+yVYt4OvPsUz2t4lu76feA5&#10;aNwvy++PUV+SfxtsPiZ+z98adYtvEM1zdRz3DvJa3sm5JTnllIzj29K/e/4fyDxJYm4022XymUrc&#10;RSfwseuK/Lf/AILufDnRfCnjrwzeaXpsyXWoRXEkjLHwUXAP869ZR5al2Z4LH4rA4xVaDtJbHzb4&#10;M+Pfw/1plstZ1BtPmHyi3uWOF9t3T9a7az1zwjex74Nas3/2jqCj+tfI1xobCdojCzZbO5+fb+la&#10;2i+HUiTJkky3Y9q2dSHNufrOW+LWfYWyrQjLze59TL4j8IWrYn1TTgPX+0A38jUd78XPhlob+W/i&#10;izj9RApb+Yr5707T7Pf5K7sjuatSaCb5WLp5i/xMOMCj6xPlsj15eMmbNPloRT9D2TXf2qLa0Q2n&#10;hfSGu12HF1crsjHHUg4P6V4R8RvjP8Z/Gkzxx+K5re35DW9mduB9at3l/wCGtGt/sl5O0iD+H0qH&#10;w3baVr/iKGTS5Ea0B/eLu5rnlWq7s+HzbjbiXPZOM67ino1HRWPM7DwzrmsawwkmkmkZsyPM25mr&#10;0jwN4D0+x1NLG6v447uYfu4zGcn9K6DUvhdBo+vf2/o90WXduaJecD0ru/CHhrRbhl1OXSwbhhxI&#10;/JU1y4jEyqU3E8PAYOXtXLEO/mVtGuo9K1CHQ72KaQkYVok+UmvTPD+i26weZ5LLu/vdai0Xw3Zt&#10;GsssCtIp+VmXpXY6dZQNGuY6+fxFOW59TSjGnFRWxiHSzhgq/wANMuNKLWnlsvb5q6K5sEh3ME/h&#10;rHupJVVowvWuXlkejGpHlWpwmvWxjkaO3bn19K5u+vJYJcTJ3xu9a7fVNIcytOzfhtrldf0tn3GN&#10;PumtI7EyKUUtrnzEPPetPT7y3QF1k+Za5eWK7jl2FttNs9RaDekk5zuqioyjbU9B03X5A+TN0rZP&#10;iVdv+v8A0NeWQeJGhk2K+4euavx+KzI2zfj/AIFWEviK5o9zv7rX5Zl/dy5496qpqF40yxyDduYD&#10;aG61z1rrcMsY/f8Ab1rX0u9hkQTO/wAyHKj1oW5jI+0f+CYGgm9+IGo6x9lRVs9JIjZsE7mbj+Vf&#10;aU6al5Xn3CqWDfKI6+Tf+CZFhdW/g3XvGkKYjmult45G4+7k8Z7c19OX3iXSVgjZdfhadjmS3t23&#10;SAfSvocDTqSgrJn5hm0o/XZale2sbjUjJdz27bo3J+7TdQs7N4FMSFZFbMj7DkVjaf8AFvSvOm0n&#10;RoZr6QsQw2EYPpVC91TxZq12bjTNNe1bbtO5T616HsnKXLJHm3RuW2s2yR4+1DatxnLcVg+Ir+yk&#10;eb7A0bStIrTyMu7K55FY+oeAfF19Ls1DVJNshyzLxtrQ8L/DS+0vVLf+05pmt5vk8zqB7k1tTwa5&#10;jKpW5VdHO6v430/SPE9vqNtprxxrJuneMgbxj3/rVrwJ4u0PfeJoujPZreXDzXRuLp5i7Ho3fafZ&#10;eK7jxR4A8BWqNdak0c0cce7MZ6ivMfGHx6+BPw3ChNasbPbKFYTTLlj6AZz+ldlOnQo3c0Y+0xFW&#10;Puux6I3gfVNbi+12l5IzAZCo239Kr2vg/UzcfZri4jG3ruyT+teReIP+Clfgzw7HJb+GPCt/qrcR&#10;xfZbVtrt7HFc3c/F/wDa3+JuvR30UOl+EdKuVDRNdKWuSp9EHOfaj67h6ekInPHB4mrrKR9E6lZe&#10;BPDQW716/tG2RuW+0yDYOnOTxXnPjP8AbM/Zr+HMeIdetdSukz/xL9NiaRh+KqR+teNXv7MvxK8d&#10;+ObbXPFfjzWta0yGQm6hvFNtbzE4x1+YAY9BmvX/AAn+yR8Or6/jvPEFhZ/Zei6fp8AWMH13n5j+&#10;dc9fNvd5YnRTynmjeTucjrX7a/jrx/e2Nl8G/B/2HzlPm3FwvmSD0+X1rz/4q+M/itp17pQ+PH7V&#10;7eHNH1K8Y3WjC1uPtFxHtIKR4jx+AJr7I0Pwn4a8J6bFY+FfBen2QgbbHNHbjzPzPWuB/bm/ZiT9&#10;pz4G32lwxQrr2kq91os6qd0cij5gTnjf0H1rzv7QrHrYbDUaMbSgfAvxA/a7/Zl+HlxN4W+EfwI1&#10;TxdN9w6p4vvCsG7PXaDvI9u/SqvhX9pD9sX4q6tZ6Vp3xFXw7pFtco1n4d8N2cdraIVPyqSMtID7&#10;nvXz7eaLr+kardaH4gV1uoJ2iuIz96FlOCD69K+sP2aNKu1h0XTr7SlktbaNX/tCOLkyE8Bsela0&#10;uavrEwxVPlqa9z9K/wBnj41S/FXwtpl1PpsNrdrYqdUt14aGZflI989eM10fjfTJ/EFtDLaXO2SG&#10;Yb1/vc9K8l+FPijTvAWqHXdNsF+x3mItQ2xk7ZGPDD2J4xXtEL3Wv+H450jWP7RNvVl9AazxEZRj&#10;ZmtOSujlfjorTfDiS4STYbW4RQPUkGvhTWR4t8JeOrpdUtVht9QuGMdxHNuU/KeoznNfeP7QiS2/&#10;wymkS2bDXUYO38ea+Pfib4M1XxzqlnFpMMjeTeLJJ22gda86alGLaR3UakedG9+zN4d1DRfBK63r&#10;Muby6mZlm/6ZgnH6V2l/dzJE90w2r5ePpUOhfZ9M0G30uD/ljGEb603xDP8AZtE8wru8xvyr4jHY&#10;j2lRpn12FpzjHVEngnULT+12a6VX+Xbb5PXIrttPurezZRcFSW/hHPP4V5DpOuNp2pfbFC/uYGMa&#10;+ldt4S1OZ7q3DyeZPMvmMD2Fc1KpHY2nCXY9M0i8kkdHmQ+iR+td/oVvMbRZQflI+7XBeEJmuH2S&#10;Tru3fLu7cV6Fo08/krEXVgP7telQ+Gxw1PiOk8JQxW1o0AtvLc8nbzmtqwdJGJX3HSs3QfNgfcvd&#10;ccirQnNv/rZF+U/M3pXoU00jnlGTkWik6FlHytHzx3qrrOvRappfmK3l3NqfmXByBUzXU5cCOX5e&#10;u7sa5/xFcfZNWWVPmjm+VwKuXuxuzbDRlfQg+IGipr+j/wBsWiDe+Cvvgc1xkejSeKfC81jMvkMG&#10;KLJtDYb3B7HofYmvRPCVxDqGktp9xyYZyn196zLXRI9O8S3NkRiGdcx5HANfC5xkFHHYh1t2z6nL&#10;8zrUMOoPSzPmTUtB8Y/CXXZfFWh6fcT6b5hg1LS/M3rZMvPmQofmaA+pGc103h/446Z4o0uDU/DH&#10;g/S7+6t1KsJtNRjyQODtyPpXsz6HZ6wkkV5Bt1C33bZNv+vj/uEd1xXgfxs+EPiD4I+IB8Y/hTZO&#10;1hcYbV9MjTKxsT95R6eo9Oa+MxOU47J6yr4WbjZ3dtz6vCYrL86pOhilq9mSftI+E9T8fab4a8c+&#10;KrF7e4uJJLSV7dT/AKMgH7t84+TBrzf9oL4QeOfFvgmbx/assmtaDaRp4ihiYqdRtwo8u9XAOSvR&#10;u59K9oi+OWmfEH4H6td2OjKuoWZt1vJJYziNTKOV/HvXfeAbGzY2GsCyjnmSKW3vEkXclxCzZKMO&#10;68mv0DL8ylgcwwuY0qkpyqK079Nj4fOsvp5hlmIwVaKTW3mfliNSknkee51m2XdIw8uSR2APXAwv&#10;T0ostcspm4lVHX7jfZCA35j+dfWf7cn7BV34Vu7v4ufA/QZLnSLhmm1bR4fmbTyeS6qOdnpjpXxd&#10;M1/dTs7NJEqvsy3y4PofT8a/p/LcypZpSjUhK7sj+Rc4ynF5Pip05RaV2dFrnjHVPsqwrqPTgY//&#10;AFV1H7YH/BITUvjj8ONK+PP7Pdvbr4g/sm3uNZ8O52/bGEX+thbgCT1UkA15U2pXd9rVnpKzKwmu&#10;I42by/UgV+wvwo8PzeG/h1pNnb3WVg0qKJvlHOFAz7da8HinEOly01ufXcB0ZYhzlI/nb8AfB7xr&#10;8NfjZZ+HfH/hXUdLvLe6KSW2oWbxkN+I5HuK+o7S+VR9mm/1Ixndx1//AFV9tf8ABWGDw3H8PfCs&#10;Meg2i6lc+JCY7+SAGRI0Q7h5hG7Bz0r4WMk00rNu3fc+6nHRua9DhGrzUeaR5vHVGX1hRj2RtXun&#10;yySfabC4bydoyfLzj86jtYgkf2ZZo5FPJWSHn88UWzXdraqY7OEr67ev1BNaOnraXC7ZdLLOT963&#10;UY/LOa+zrVpKnZHwdLDx9tqYXjXxd4s+HPgHWtZ8Krp8c0mmyxxx3EJkWVi0fyEf5FeH+GPj5+1H&#10;pFvDZfBfTLzQoJrnz9U0fS4Xa1uJv+ehhcAc+x4r0j9sTWo/DXwXuEtbKRbpp0WN1Zkk+dhx7fdr&#10;wnwBoPxI8QRR6hca5Nax9Fku9WclfwBFeXzc07bM+2wEfY5dz2umz6Y/a6+KMnxG/Z88D3GsIsOr&#10;X2rKuqW7L5TLIsQU5Q4I5/CtLwXYX0djbxahpvkwx28YhkYcfdFeD+MrfWb/AMa+F7HWfFzau5Of&#10;LCgx2q+g9T7nmvetJ8QXE1sp8yVo1VY442bIXAxmvMqvmxp1R/2fB2Stc020u3cMHlgwQduGI/ka&#10;l0C30+2lVJ08tlzsZsMtUZ9SW4b7P5rqR/dhou71baz3Yk9mMddFZXps46clTqJ2v5EPiFJdb1G3&#10;8L6KivfXl0scUqquEyev061vf8FH7O00b4A/Dj4exXvnXUOvGK4b+FmMW0ce7cVytvrsPh7W7XWr&#10;iMzG1uUmZY/ldlB+79Ca9C8beD/iH+0hpcfiXxnpcem6fpfmSaRDbWf7yFmXhyxHLD17V+b5tm31&#10;Wv7N6n7Nw/wXUzTCRxDlyxfQ7Lx38YLnwFpWm/Cvw3LDLr11p9usxjO7+z4/LUF2x1OOijnvjHNQ&#10;weJtLtbrTtKF550dkuFZzzJI3Un3J/GvHfDfhHWNH8YLo3h2OQaleSKtvcTSmR5JCfvMzdc+ldR4&#10;V8I61o37Z1j8LPG9jZyappZMt3tmPLeWrrkdMjdg15OHwssXiI1pPRdD6POsZh+H8D9QUWn3s9T6&#10;P+FvhW6/4WP4f1q+tGjYahHIpftgZHNfWeo30dzGvnXUaMfulmxXhVpoN9rXjfR7Lf8Auftas207&#10;cnb0r1vWZ/C+iaRGfEUrrHu2RuMsd34V7OPlHmST6H55lzvzyXVljW3hMaxtJ83VZFbvWffS6NqV&#10;q2leK7K1uIpl8tobiNWimU/wlW4P86bFc6DarmbU4fIPzRs0w6VV8QWfw58ZWsdjc61CzrKskawz&#10;YYOvTBFedGUoS54nsey9pStLY+Lf2+/+CV/wx07wJ4g+NX7PtuulahZQy399ock22xZFQltmcEMP&#10;TpX5CeHnZ76SSY7pJJMsS2ctn/PtX9Ef7RenG/8A2dPG2hpNcS7vDN8zNJyc+S3f0r+dfw0Gj1X7&#10;LsbiYjn6160cyxuJpqlVlePYyweFwmDlOdOPvPqe3aZttfCLSZ2t9nY/mK534Ca3D4M8EfELx1Pc&#10;mOb7OthbNtBYNJnIBrSudQEPhOUl8YtyP/rV55PqIg+B9xZwTbXm8UB7iL+LBj+X6jvX02T8savt&#10;H0WhhnMamIw6pSWj1PPHsLqWaScpvyxOWYetTWkmmRsv25AuP4tpNba2UcMWQN2euKztS0tZ42Ma&#10;bW+ld0sKt0eRTxV5WZMttpN0mbeYN7c1jazZXEM+8RfKxwpp50q7t/3iTlcDPHFQxXV+j5Fy2V9e&#10;a4qtOpFWsdcZxlsx+i6pd6ZeZZiB703WdQbUr43TNnjH60reffv+/l3D6CoZYGQ5Lfd4rKNKonqU&#10;pR5rFzQr2GwuBNPHvjx8w9K6myg0vUWW8tXG3r9K5DTSgkKOucitS1E9jOrW820N2r1qfTyOfFLm&#10;p2PRPEWm3UUsQQzN+4R1Yx8EMoYH8iKzjptzLAtzM0XynBJFa994mRZGhmuG8yK3iiaErlflQLn9&#10;Kzzdx3sG2BPl3Zr23Vpyskz5XmqU5NWKFzp6TxeW7I3+6tY0/h1WnaNV+993mtyW/t7fMdxKqL/W&#10;sa91lWmKwfg1Z1ZJRsd2GliHrYxr3RzbzeWtuH/vfN0qxo1jCjqJ7VcBvujrU8skofI6t/FV/RXh&#10;EwkuE3e2K876vGpK53VsTKNM+nv2QP8Agk/4l/bc8G6l4t+D/wAcfAlnqljKEg8J6xcTpfTDHUDy&#10;iuM9y2K5n9ob/gnX+1p+yL9ol+Mfwd1C3sVhZF1izC3Fo3PXzIyQB9cVwvgbxz45+HOs2/jH4beL&#10;b3RL+3YPDcWNw0bKR346/jxX0F4H/wCChP7eXxelvPAvi3463V9oc2nNFqzX2mwSmSPshymMn1HN&#10;dP1epTsmjyamOlGlKpKWi7nnKeFL20+EmheHtKt2Elvb+Zcwqesh65966r4NeMNXTRn0K7mma4tz&#10;+7hcn5ad4X1m0cz6dfv5Uztl964x9KwNUvbr4feNo9dW4Jhujh2xxivZwv8Astktj81xVapmyrU6&#10;q63Xmd/a6vd3OphPEmtNBHuysTMfWpfFfh/wHrw8u8nh24+80gyai13w94d+JmjJqVnqPlz+WCJE&#10;OM8V5fq3wZ8Zx3bp/bcpj/hO4/411Y2pXjH3Y80WeLg6GC9rd1fZyXSxr3fhbT/Bt6t1omoNNaM+&#10;Z4EmGR+vNO1Dwx4F8TRNd2OpiGWQ48muH1j4X+ONNbfZa5ITtyQWrDPhH4iwSbopW3Z++G5ry+aW&#10;0qZ9bTwcK0FKOJV+/wDw51es/Ce9s9zafqkpH8O2TFczffDrxYpJ/tlm/wBlm6fnU0OhfE102T6t&#10;OPbcamg8CeOpxuvtWuNv41Ps6dX7B6NCt7HR14y9Tnbvwn4ttxta/cH/AHqz5NF8UQ8Pqkn612w8&#10;EajAP9I1q4kP8Iqlc+HNWhfEV2f90jNT9TvqlY7KeY2+1F/I5AX/AIs0lsgecv8AtR5zT7fx5fQs&#10;y3nhh2/2lWusi02+iOLmSJsdRkCrkVtpkcfmXCLn0XmuOpRqc3uyNJZlRXxU1L00OPTxVo83z31m&#10;8J7CRT/hV/T7zw7duGg1OON9wK4lHy10UlroM0QBtPMz/wBMN2PxxVe88O6Je/u7fwu0z/8ATO1G&#10;f0rNxktGTHEYWrrySXktjuvh/wDGm80ho7DXpFvolUKjySZwK9P0vX/A/jW3+zzXsMZbny7s4P4G&#10;vmCTwytlNm40maxjQ/NI94kf6MeK0FvYNGZZ4fiDGpxlVa8jkI9vlNdOHzKpS0a2PKzDhanjF7Sj&#10;eL/H8D6Oi+HUFtcGbR7hSvVVVuDTr7wtrEjqsllx/FlhXi/gz47+L7K4WDSdes9SG7HlRyYdj6YN&#10;eweB/wBozQvFE6+HfHOnyWMzcRtPEVBP1r28LmGBrxtNWfmfF5pkOc4P3kuZLz6Ek/wo0u9tTObl&#10;YbgchjzzWpdWniO9+C81tuZrzw7qiSWssQ3b4puGLY6Y8tevrXaWfwu8Ja8VkbW7yNJI937iQbfz&#10;NdR4M+Ffh7wmlx9l1e/uIryLZcQs67WXn2967qdGjOeh8tLO405clTdPVNM5n4QePPEfw6jj8UeE&#10;tWUXEYEkmyT5ZfVT3A+nNfYHwD/aL1/4y+H2Tw74l8SaLqNv801muoExOfWNt2dvsea+cfD/AMOf&#10;BPh3NvpujXDIGysdxNkAE9OlfYn/AATT+CGpeM/jZpur6TpSQ2Okqbm+P2fMe3spHQ14vF+Dyupg&#10;nUrRXNFaM+i4F4gzRZ86ODb5Jv8AAtQfFz4n6DfC5v8AX1umh3KsGpWayo+7qwDj73vVO4+JXiPU&#10;23ajoelsvYpo8KEj8K/SLXPhv4H8T3az+L/hNpMkkf3Zo7MKG98Vm3nwV+D0JzH8K9JfPP8Ax6iv&#10;5/lmVCMm+Xqf1jDDVo2bd20j4B8J6p4BvdRMvjuyv/LZsL/ZQQbfcA19G/CL9l39nn4qeHY/EehX&#10;3iKONm2n7czxEn2AAz+Fe/eFPgj8PtRuGGm/CvSY/Jb55Psq/L7128Pw1mtoo7bTtOhhjj/1ccah&#10;Qvr0FXL22Iip0oaESqYenLlqOzPD7X9ij4C2Nptn0y6uW/6b3smKsL+yD+zfqEyhfBkJkhH+sLE4&#10;r2if4e+Iy2WVNv8Ad3VD/wAK71WzPmjTXYt94xtmsXRzD0CNfAy05jzEfswfAbT3h+0eBrOcx9Gk&#10;UtkU24/Zb+AGp6h58/w1s0XHQIcfzr1CbQ5LdQs9hMpHPzLWf4yvr2DQZI/D2mNNdsojhPQIx/ib&#10;2Fc9SpiqUlGUjop1MPL4Y3scFpX7H/7NVtcNPceA7EqvPlbScj8617r9kj9leeApJ8PtNgLLkTxT&#10;FCvHHfrXzr4m8ZftzaP8U5NM8FxaB4k020iP2i5020WQRsD91iW614z4s/an/ah8XfElvh18SPB9&#10;v/Z8OoqWtJtBliUqDyBIhH55rWlTxFSpyxnqrP79jxsRmVChO0o77H22v7Cv7OVxGViu7xWIyrR3&#10;oyP1r8zv+C5Gi+EPg/408L/BrwZrFxLCmkvfXsMzbmSSR22Z+oU16lrPxeu9O126j0/T7rS41umi&#10;jbTNbuY8KOrDc56V+ef7Yvxk1v4yfGzVPFGuaxd33l3Btrea8ujK/lRAJGNx9tx/GvWxWFxGBSlU&#10;l7z6H6F4OcvFGbyxNONoUZK/qjyjU0cW6sR2xWFEypckse9bGo3nmQbGXbz371jHKySDb/DlTXzu&#10;KneWh/ZdOPJHUWdkeNnHrWTqykwGrFpesyNEw6vVfVsiFhmuGp8JrdS2Oq+Dcy3Gnyae0qfKzso2&#10;nrXuHxFvfEX/AAi1n4K0K9+yyalpYXUJxGw+z24P3VIH3yepHavCPgz5Y1aFVfmSRl2/XFe7fF/x&#10;JpvgnTf7RvbzbcC32nzG+WNMdK+myupD6ra54WMcY1YuS0XU5LwF8E/gfZzNbeMPDP8AaV5I33Zr&#10;1hGv+1nOfzrstM+Hf7O2mayuleBpvFmra43+p0nwrrEsa279t7bsKB7mvknxt+0tq3jbXx4M8GzN&#10;HDuxcX0LYbaetfY37GeseHvDGhWemeH4Y4ZOGlZSd8jHqWJ5Ofeq5Je1vY+J4i8QMnw9GWGwsIzm&#10;uttn2TPePgt8A/8AgpNZ28T/AA4+PmnW1vc/NBoPiW6ku2jXshby2XPuDmvdLDwz/wAFRvh1pX9q&#10;/E39mDR/F2nbd0lx4O1aLznXuxjO05+grq/2W9amfU7W4WRH2vuVTGOCeM/XmvuHSGjm8Mwwm1LE&#10;RgjKnAPr1r28PRw9anapE/BcVxxnEcXKalZ+Wx+bcX7YfwostU/sT4reDvE3gm837Xh8QaQ8aRn/&#10;AH1Urj8e1el+FPG3w48Z2n23wd4w0nVoT902twH/AE617z8ZfCuja9bzQa1pcNwJsgq0QZcehBHN&#10;fJvxB/Y5+BuvXsmpWfhqTRL7cduoeHLh7CVW7N+6IDfiDXJjMto/Z2Ppso8S8ZK0MUro9Iu/DOjS&#10;y/bJrBVb+8jFap3llq1xata2N3DeQrxHZ38O6PB7bsbh9a8Zt/hv+0/8LlaL4XftAr4itVX/AJBf&#10;ja1EnH93zYgrficmp5v2tfiX8MkWf47fs2XUNsTh9c8GXRvYvr5J+cD8OK8f6nyu5+gYTijLcwjv&#10;Y9Cu9A0SwZZXj/sG6/5aNADNEfxP3aW81S+8N263xnk1C2P/AC+W2JFH1CZI/EVJ8L/jl8BPj3am&#10;f4Y/ESxv7iMf6Vp9w4iuYG/uPC+GB9sVPrXw3hsrv7f4MuZ9DvoyWkW2/wBTJn/npF0IP51S3sz0&#10;/b0Kkfclczrjxx4b1e03zqkkcgw6v8pI/HFcfDcaBca1JBoyvHDtbcssmcHHGKueOp7ZLqPSvHNl&#10;babqUpxbXtn/AMek7HgZP8DH0JrjtJfV9I1y6g1aFVaGOVZGC5GQhIIPcGvUpU4RpXTLoUYyqR5d&#10;dT57+I1+qeIdQjWXIjnbOD71zGgwS65quxZ28vNHjjVpNQ1O9MJG6a4Y5X61ufDbSFto1ubpdu1O&#10;fevJqVIyne5+qQ93BxT7G3/ZMdnbqrnheAxrqfhlp1xqGurC8LNCifN6Vyl1fx6jrAiWUsu7Gxa9&#10;h8CaTB4O0X7VcIRJt3bj3Wp5k3oz57H1rUnFdQ+PXiK28P8Awv1CGwcRrJGsMb992K+RbxxKQ7S+&#10;Y7Elute3ftSeJJRpOn6G75aZmuJPmxx2GK8J80vOBXdQTUdTtyrDSo4e9tzY8N27CZTNCGGe9dUu&#10;mqwz9hX/AL6Fc/4djL3EfPQjNehw21v5K5j/AIR3rqVSMY2bOqtLklqemxxQ29yGW0bj+83BqEeb&#10;dXv2saDCNrcK3f3pt9Nc3MTWp1BFZl/hHzVJpqQ2EUMN1qHmbgc5618nGpzOx/DRuR2d1LB5r/Z7&#10;cnsmOa39BlkjhzOflrJ0+z0+KJWcn99wCe1aH9oW0QW1tZU+UdG71tF2A3YlcfMqj2+bFN+1+XIT&#10;uIb69Kx/7Tkbl5V/4CelQ/aZbq6MaO3+r6g0SkpbC5Ua2qeIrWGLl2zjn5u9eNftMeGtF8UeDpte&#10;0e2VL+0h3FvLPP1xXoc2i6lLLky5X/a5qtL4Q1S7heCeeKSOQYZTHnIqYxk5qwc/LE5T9nfxTN47&#10;8JWt0t3At5HIq6jbw+YG+VcB8k4ye9e6eFP3t0LFFXfNxt/z0r5vGoX/AOy146XUE0BbvRNYuALx&#10;41PyZPVRjGa9K8Vfth/Ar4Q6autavraOszebBCrDzR3wTnIr7DJ8HicRooP16feeDjsVh6dS17vs&#10;fT3gqN9JiWW3t1WFTi4UL19vzNflb/wXM+Pnh/4n/tA2Hwm8NzrJ/wAIbZ+Ve3YbHmTSYZ0/DivS&#10;fiR/wXG/s2zvNK+DXw7ijXyZBDqGoXIkHm44OzHTPrmvzi+InjXxN8SPGeo+O/FF+LrUdWunur6Y&#10;8BpWOTgeld+Ipyo1OSVr+TuclGUqk+blsZ8FojTu0qD5nJUDsK04NMtgqyYP+FYUc90k+3aT/u1s&#10;aTLdPMqeTIf+AmuTlcpXPXRt6fo8Q/erAPmH51ZTS7wo0EeFEnHSo9KlvA2Ggk/75Nb2nQyXLLvQ&#10;r/vVtyPluacx5/ffC691DUGjaJmVmw0ldJ4a+GD+H7cPpunqsm7DSbc5rtrfTW80FY8/NyB3rbXT&#10;2woji28dmrOprFo6qM6dO2hhWvhh5bVU8v5v+Wgre0jS3gaOKOLaq8dK09K04/NlR93+KtSyskif&#10;/Ujr/drzqkGo3PYoy9pZou6NaxGFa2YIhEBtrOjRUXEY2/7tWLVm3fMzY92rgrLmiepTmpR5UWr1&#10;iY9w9KzxZmZS8kfbnFTPeAna3NUdYvCuRFcMv+61ccouJ0Qny7mTrACTmID5celcT4jmkWVo1fFd&#10;Rqf2mf5YXbcRwa5e90bW9V1GLStNtZLm6upxDBBCu55HPAUe9TT/AHlT2cdypYqjRi5VHZHL3kby&#10;EuhzisW/tCr72uAv1r7r+Dv/AASW1vU9Gi8VfGrxc9mGhWWTRtN2m4jU8jzD0X8q908IfsAfsm+D&#10;9Ea+PwltdSby/mk1y6eaQn1wzY/IYr3sPw/jKkU3ofIY7i/B4eT5LyR+SkckkbfJKG981NGzgby9&#10;frcP2Df2P/EvkXFz8ENLjjkzua1d4v5OKdB/wTu/Yq8PStfH4N28yKc+VNfSyD8t9dX+rM+sked/&#10;rzSlHSmz8n9JOpPLDbG2mZpG6Rqd/wCQBr3D4H/so/HX4s3C39p4N1DTtLibdPqV9b+UgQdSu/7/&#10;AB2AGa/S74XfC/8AZ1+GzxN4F+HPh7RZufIvrWxTzl9mfGf1rU8U2ngrUx/aV34puFk6o0d02WPo&#10;2D0ralkWBwkuapNO2pz1uKcwxmlODSPOfAfgSw8FfD/T/Anhm4ljs7a32TShSDJJ3Y+pqG++Desw&#10;6nBr2leMLq2kifcpjY5b/Z+ldRffHD4eaFejw00lqrQqC3mLgH3964Pxn+2bo9t4i/svwj4RXVPL&#10;jyrwkRruBGQSxAAx3rs/tTC0H+7szxP7NxVas6lS6udf4Kn1zStTn1C5ti0h4+RcZI749T611958&#10;afD0GhM+uXtvZyQJhpJiqg+/NfH+tftffEf4p39rpvgzxDa+GpJrtoruz0/TXvr0bWPTaApz/vV0&#10;p+Gd14lntx438Ga14gmkm3PceJtS+zW7f9u8bE49q46+aKs9I2OmnlvsZqTdz1Xxl+138GdA02S3&#10;/wCEua+vTg/Z7GMzNk9BhBxn3rg5/wBqb9o74jX8XhT4bfB+7s4bi4CQalrqmG3C4++/8QA7etaP&#10;hH4OPo0F/a6Amh6HbXrf6VD4f0/EkmOABLJkrj6Ct/wh4W03R9Rktma6vrjjdJdXRkPHTmvNlmEu&#10;ayZ6lPAxlrI8v8e/Dn9o7xnHJ4d1v45+VO1viSDw7ajymbPTeeQO3rWz8Nf2G/C1lqEOvatptrdX&#10;0McZlkv3MvmN7hutewppUOmWc9ykCRqzZ8tVHWrXhu2luJJHMnzbd21upx3rOWNqTjZs0lg6dPY5&#10;Cx+FGi2aD7RBbwsh3qtrCEUYPsK0zZ2Nhf20lnYK2AcswyXP1q0l3dpcXFrKuF5qFI7q4nhFsMqP&#10;vH+7WVOpLuVGlCKsdB4ShutWMzajBIyRuPKjZj8nXP58flXfaDbWckJVLVV8raRx15rlNInYSW1n&#10;Gy7RnzPK++3Tr6122n2TyBkjUpuUYHQmnzX1ZMvisie80xrzXvsqwMYzg4T6VYn8iwfyp4l+fmRW&#10;/iwe9aiBbG2iiRg8ir8zD71ZN/eR3upvBPGCFXsKzqVIRWjHTpzqM/O//gqX+yDbeE/E7ftEeBdM&#10;26Xq0nl6xHCn+ouCOHx/dPUn1rwH9l/4var4U1a68DXEytazMrN5r4JP+ye1frJ8Vo/hj4p8DXng&#10;P4jahZrp95atDJb3TBnGc4ZB6ivzj0P/AIJ6aGnxJ1C61P4lStpdvqDNpy2ke2doN3Adm6H0r08r&#10;oYiUrrY4c0dOH2j7E8G+INKn8HRaxpsX7m6AiuIpLraUkA6gnrXpPg346ab4V8NL4b1rT77UrqF/&#10;9FewXcrqf7zZwMdOOa8IEXhrwrox0XQnkureMBVie63bWAxvLt3z6Cs1dY1HSvDk2k3/AIlWxs5l&#10;LlLNvnPP/PU/MM+1e7Whh6dO03qeVR9tU2PV/id+0dYa/wD8Uz4g1D7HG37yKxtV+0TMynglV57+&#10;vevOLXxh4/uNZuoJvBsOn6SCv2fVJpv3s6nts6r9DzXnOsfE3wD4U1D7X4a0wDUriP8AeXasSx47&#10;sTknqTWr8P8AxZ4w8Z6mt3qN1cG1G3y2lLbevUZr5rMMVhaOHlZ3PcwOBxFWsnLRHo8N/tJO/Pz4&#10;H0q54sl3aBkHhfmH5VjXtypmnJfb+8AqfXb4/wDCPlWP8PQ+mOtfmOIqRl7y7n6JQp81Na7I5mwv&#10;VuL5ljP3cK3vXo/w80ma+1JpoD823YrE9BXjHhbxPZX3iu90+FWzBt+7znNfQ/wu8KeILx1ubKf7&#10;FaumZL1kBZj6KprfDU7yu0YYisqL5T0vwN4MMUayXGpRq3ow9q77SNFW32+VcKc9WVa5nwV4D0fV&#10;LZ5dRvb65MP3plumjHHsuK2ovDmlxzK9rPfRqpwv/EwkP6E17UaOqkjzJS5nc7iz090XKuGx0xVH&#10;VoLxobrbEzDyc8d6saBZahEoX+0dy4/jGTVqW9i095LXUQZFdflZV6Guonqc74H8UJrWgzw6nbtb&#10;3NuxVVfuM8VneJ9RAeOMtwOelQ6jDJa65cWiOyrdW7BXz909QfrWPLqL3d/BBOWbaoB3HrXn4qty&#10;9TswtP3je+H2ohfEl9Y3DfuwwZR74rpdXgF0Yb2JPmjkwCPSuA0G+WHx7cR7tqmYL9eK7u8SZrZk&#10;gLbjyuKww044haG9T93oHjLSJPJg1fTI9kkSjc2OvrWL5mn+INFmsNSRWjY/vMpkeldJo12NW0qT&#10;Tblz5gXHzHrXFhV0PWZtHupmC3EbLH82AW6j6ciuTGYenyu+xrhcRUpyRyN38GNI8G+DfG2naFGr&#10;W+reH7l7dVX/AFThDt/AHB9q5n/gn94l8aeIPgzHZfEPTDHqukMtu1x1W5UAYkHrnP5g16S+oa3q&#10;Wjazpqr++uvD15YzWvmFSrNGcEH69K4v9iay1TSPh/H4a1cMZrO3EXzEnke/evPxVanGlRoRtobx&#10;i5VqlR3bZ7nbapaSxsZYcfPja4zjIwR+NfKH7a//AATk8GfEiRvHXwPeGx1u4ZpbjR9xSG/ZRuwn&#10;9189uhr33Rte1CT4oa14G1GLKLZQXliy94mIjf8AEP8AlVXxVaeJNS8Y6TMLsw2ml3RlvN8hXcoQ&#10;4A9a+yy/NK2T8kqM3fS68j5zH5JhM4w8oYiKb1sz8jdM8E+LNP8AiNp+lX9rcW1wmtfZ57S4XEkT&#10;LKBgiv110jU0tNATSjcbVNqsf+r6YUE1+fv7bPi7wL8Ov287rxHfXkn2eCXTb6/jhj6FrZXbAHc/&#10;ePqea9vs/wDgpt+zPqKRqt9rSnof+Jae/wCNfaZljsRmlOnVSvofE5LktLJa1SKdlc4n/gqr4i09&#10;fEPgXwr/AGwxkhjvLho5IflycKDn6Zr5NvvCN7aaM15Dd3BYnGFwFxzXr37e/wAe/A3xz+IHhvxL&#10;8Nr+4uLXT9Lmjn3W7RlXLjGd3fHoa8fn1y5ubKCJvMfC/MpkNfT8MyVHB/vNHc+G4xp1K+NTppta&#10;ENtBqKaUsM6bg38U0W7H5GjT7G8+0skRCoq5MkKuqg/UmrmpeIWi0+3t7XRYXfvnGRS2upTtbSG+&#10;sWhP8LR5/nmvp6lSVaPuM+Qp0UpXknc82/bD+EvxO+Inw7j8L/C7wXqviO8W7huJY9HsnupI0yR8&#10;3l7j1/2Rivnvwl+yz+2ZcXy6Vpvwe8XQsrfNHcaTcRYOenzIK/Yj/gkPq1qJ/iF4pubyZGhXT7WB&#10;ZpCPlJkLHk/5AFe3fHHxBpB8qSP94ZJCeoJIr4XFZhi55r7F7LqfpWDy9UcijKnG7+Kz8z8RPCvw&#10;w+Jnwu+I1r4b+LelzWereSkjW942WjVgefwr6C8P201jp0ZtJYZ1Y7mbJ5NO/aeuB4v/AG8tYk0k&#10;6dKdH0lY2W+IVDtiwVx03c5A9aTRrq6tSZLzycN0XzBhf8K9DC1vY1uabuediqGOxVFRcC0l1fXO&#10;oeamlxlcfO3nD+VWLhp/s8iSxCL5crulG3jk5rK1XxVYaavnS2dqFz80oVWx71598SPjFpN7byeF&#10;fDWJpbqRFlmWHywF3dq2zTNqeHwk3Hex18O8PYzFZrSjVhaN9bnqvwe8Jy/FPxFb+Ib2KK30eOUr&#10;umyPNYdz7A/zr6P8P6boen6NNpl8nlyROU8y2uW2uvY9a8z+CmkW+j/Dy0sjtAEPmOoxhsiust9T&#10;BhVobhZI5OGVf4favxmVapiKkqlR9T+qMLhaGDwkKNPRJfiaEnws8MfETW7A6R4ih0zUrWbzbN2h&#10;LSuy8g5zgrnrnmsCfwZdaX+0vJ8aPEmp3eoaxb24/tqxt7NC0rKgQXEGMFoyBlh1U1Z1DQbzUZYo&#10;YLKSFipmt7xMBgw9+opreNbnVLmw0DVtOe48Qac2/Tdehbmzz1Zie46Hn5q0hjMRRXuszxWCw2YW&#10;WISlY9IX4o2d7q1nrnhvxRdXlvbzbpWtraRzG+OYmA6cfiPQ1qa7+0JtKQX+rXUcLfdjlgm2/X/V&#10;15vp9zf27XM2jXaN5NwHumjTa11cH70hx8uP1qn8UfGut6bocniLUSY4tPkV5uudnfsa6KeMrVX7&#10;x5OIyPJcLRcoRsdVf+O9GhGpeK9Q1O8OmwxmSZokkfao6kAqP51zeg/tWfCbQmXU59P16RzJm1kj&#10;SP8AeL6kFgV/GqOhWXxe+NPhK98OeFbbztN1Sz3GT+zXjYQsPlwZdoP1FcroP/BPr9pK+mkstU1b&#10;RdOVLf8AdzX2pFt5zhV2Rq2M16FP2jdrnyFTFZdRThytnt3xp/a60Xxn+yl40n+H+i61caxH4cnS&#10;K1ks1+YNGQT8rHIAJr8P/BpmbWI0vI9snmfNu65r7i/bF8WfGv8AYMvtL8Aax430fVL7xBo803k6&#10;PNKyW8JITDF1XIJJ4GRwa+L/AAVEdS1Sa/lKM7Sl2ZVAGSSeB2HNexg6cr6s8ipLD1JXgtD1yPQL&#10;XUfB7QvFncRurwP4o6Rd+GvE1xp6O6wecshj3cdMA/lX0t4YlsB4aktGBZlj37hXgXxgDaprlzeS&#10;RN8rEYYc4B4r6KMpRsovseXWj7S9zEsryWQK0Ryvf6VctpILpmjFuwqrbx2yrCkYZdyc4qS3uJbW&#10;4+Q7jnvX1tPlskfG1Fui1e6PG8ezG3IrFvfDW1WMDqSPvbmxXTalBc6lCgWRY/lySq1z+oaJOWA/&#10;tBj+dPFU4yhzJFYWTjKzkYkn2rTJfmVW+hprut+DJHFtYfeANWb7RfKTInDe+6qCtLZT7d2R0PPF&#10;eTLmjqz2I8rJ9J8hbxWugfLLc1qXktqtxGIidrH9KxbjO9Xj+57dKn0yGW/vNnmHC+9T7bl0RNSn&#10;zmneeJ5xNJMkzM0n3iT1qG3166W4WOad448ZbB6VClmLe4zIFbaepGRSNO11qnkkRsrcbVjHNaRx&#10;Eufczlh6KjexuywwzW6zrdtJu7FapM6K+1+xq7KWhs0S3hDN/dqnNBe3HSwVffOK9Tm51c47R+yW&#10;oTG4yFrQ0m3QyhmdVXd3FUbKyulRQY1z/vVcZJ4Ttwo/GtqS5Xc4675pWOss4ozagIdwK9a2Phj8&#10;Y9D+Gd9eaJ4hVhp99IGknTl42HT3x7Vx+l3V0sKoZunbd0rn/FEVm/iGEeYW3f60Z/nXXjMdKlhu&#10;fsedhcup42tLD1fhZ9VaE2leLdP/ALR0a+g1CFh8lxAwH/2X51h+PfC+sXOmSW1pci42rwsifc9g&#10;TXgek+PtU8NNNc6Bq0ljOIyV8iTbk+46H8a67wd+17qcMC2Hj/QkvEUY+1W42ufcjofwxXlYLPvb&#10;xcai36nnZlwTi8DWVfAu9ujO6+FnxUi8Et/YfiydodrYVfLyDzXrkXxJ+HF5aJJLqkPzL/z05rx7&#10;SvFfwR+IZFxB4gso52XLQ3yrGye2SP610el+EPAanybe/wBDk7iT7UjD/wBCFehhcy9hePtE10Pm&#10;c0yWOIkqlehJT62OwvvFHwxmHnR6lGy98NzWRe+PvhvYRsbaB7hv7iqcmqFhZfD62ndbrXNAj8ts&#10;Nu8n9DuNPuvFfwc0eRpLvxlosW09Ypoj/wCgivQ+vKUVeS+482nlMpStCjOXk9ChefE+xlYnRfBc&#10;zN/tx8VlXOv/ABP1c40/w/a2ytna01X9Y/aD+AmhZZfFM1+3eOxiYgfngVx/iL9snw3CzDwj4Fml&#10;28LNfTKgPvtUZ/WuWtjMPb3pX9ND3MHkuaSl+7wqX+JmgfDXxWnfddatDH/srbk/rVi2+GviKaTz&#10;dW1yRWxlVkXYD9DxXmurftb/ABQ1AMNOOn2Kkf8ALG1Vz/4/muN134m/Ebxq+PFHizULuJf+WMlw&#10;fLH/AAEYX9K454yny8tJP7z6Ojw9mjt7ZwguyV2e0ajqvw48LK41rxXamaNsNGrNI35Dv+Nc/ffH&#10;X4c2SbNA8N3V9LnG65mSNG9MADNeUta/bYNhb361RntJLSTcM1wylVctD1cPkOBp+9K7f4HoGp/t&#10;F+NJpPL0nTrGyX+GOO13Y/FutYmtfGL4m61F9nu/Ekix/wB2BQg/SsOwmivG8p0UH/aFWpdPEb4A&#10;UjHFaw5uXU9T2VChb3UZ01/qN/LvvrqSRu5kYnP51JZabdXtz5anH4U57co5AT9K39C0+WKwMwX5&#10;m/ixzUU6MqstCqmIVON1Yt+BNQ0rwNq0Oq67ZfaLeNXjbj5o94wJAO5HUV3lrceJ9d017vQr1dY0&#10;9sttWTM0I9cdVrjH0Q6npX2eYfN5gJZh29Kfodt4h+HdwfEHg3U5IbiPqq/ddTwQR0PFbYjL8RU1&#10;grI8WpLC4rSb9/p2PcPhz+1XY+DdItfDHiJru3a3+XzbgEqfxr3/AMAfHPR/E9is+la1bz7lG0rN&#10;g/lXyt4a8UeEvjDbxaX4u01dJ1Bvk+0bf3Eh9fVOfqKzbzwd4i+EPjBZNLv2WOOXPmW7Hyyo6DI6&#10;5zWNLFZhhvdTuvxPg844VyXMq0vaxcai6rZn6CfDHxfbeJPFMeh3t3HGzD5Elkw0h9BX7Q/8EqPh&#10;7oOk/syWvihNLWHUNUnb7VIsgOQrEAD2r8LP2UfD2h/EHwZb6xOsn9tWbNNHJNIZHcHjYrHJH4V+&#10;1X7CHxP+EHwg/Zp0nwN8UPFk8erRzNcSWyiYNCGOQpK8fhXg8ZYqtWwiTnvuvkdPhzldDL82l7KO&#10;yer+R9Qa1pOpxx7YzJt3e2KwxYasHPyg/N3qlaftP/ALUUW30/x3bx46ecHx+oq2vxe+GmruIdF8&#10;a6fcMf4VnC/0r8iq4PlheJ/RFOr7TlctzpPAc+o2Ud/GNM8xgyssayBSxNdDc+IZLaNTdaPdRluS&#10;0UYk2/iP8Kyvh3LDLcXUm9XVtpVgcgj2rqpYLc5ZYl3/AN7bzX2GVSUcKoyR8pm3N9YbizkdV+Lf&#10;hXTMx6hqTWZUZZrq1kQfmUrl9Q/aG0+a88rw54h0aZFVt3+lEMPTjHPeu+169hSJoLuxaWNuD+53&#10;fjXlHjzwb4dfVJL208Ora/KC0yqFEh+gr24xvseGtZ8zZnax8ffi5q9z9h8LaRCu5AvnGz3KTk9N&#10;2e1b+oXmt2fgq51DVbQfbmsmaRh8oLbfQdvak8Ew21tZsttB5ZVvT2q74k03UL7w/fPJuZfssuPM&#10;/wB2vlcyjWqY+NNNfcfS5cpfVZVE9EfIS+ENZ8G/tByaP8KfG2seFI/+EVN/qP2SMSQzuRuOVlyp&#10;59q8yuf2uv22vAVzcaPp+q+DfGCzSs0aaxpPlz7T0GANvStnxj8a9ei+Kd9qNpEkMjaStk0yn+Ac&#10;Ecd64jQm8OX/AIv/ALRvWYpHeW8VxMegGckqP51+iZFwX9Ty+tia+snFNL/Dd/ifinEXGmIlnkIQ&#10;i+Sm7Ppuza+P/wC0n4t8Gfs1aprXxz/ZO0PR9W1KxdNN1rT0T5JXGN+AOvWvyS8Q3iz3T3LT7mk/&#10;euD1HOOa/Sf/AILU/HHRNf8ADHhP4Z+F77MEdv8Aabpc/dH3VU+nrX5ieILyMTmGMY3cFvbPSvx3&#10;LamY1KNfE4u6qSk7J9I9j/QbwTyfA4PJli6EdKiT9fMqzXrXKbd3Rs0wlnHzf3cUyNk/hK1HcFwy&#10;/N+VY1J+0lc/dp/CZ1yJLO5jWBvlLZbisjWvEQWdoSw49BW1qYHk9a5vULS1um+eNt3dsVz1ZKMd&#10;Tnl5M6z4J+IbOz8SR6rek/Z7JvNuP92vJv2uv2nPEnxL8T3llo+oNHa7tm1W6qK6C8u7zw74b1KK&#10;3uQnnRgcdSPSvna8WS+8QGMt/rJsHPfmvfyX3oNdj8V8Us4xmBwUcLTdue92t9Ox6n+zZpbrG2p3&#10;QB8xs/MMk19k/s+eJE0PxDbkTCOM4zmvlj4SaUunWyIX6N92voH4dSFGhlH98HdXt+x5pH4lhZRo&#10;0U27+p+o37LXjSNEhuY7sMeOnHpzX3F4A+IWoalp8dqbv5do3BZK/Kz9lDx3Mix6fMzLlhtLN7iv&#10;vP4P+L8aMsLSlW4G7rXpUqfsocrZ89jF+8cz034hSJJGzROVHJ+/mvFPE67JmAbO5zXqmtatZ3Gn&#10;kyXe5sdlrzXxSkLFpIbdmbOdzcVVaHNTHg6kTjtXt5trfZF+8MNjvWNc2ZtbLNzCpbH8S1vXdvdG&#10;BnZirZ6bqwNZa+UYkb5a8v2J70KkuXd/I8c+LXwC+G3j25/tq/0D7PqUJ32+paXN9luFYdD5iY6e&#10;+a5uz/ae/aP/AGWL2O38YRt8RvBcZG9JW2arZR/7LL8smB/e5r1jXVW5HzXgj/4DivOvFllE0dxa&#10;g+Z5x2ybFA3L7n0qfq0Xsezgc+zDBK0ZXR6n4J+OfwV/a58ITah8MdY/tKFkMeoaLeMi31o2M4eP&#10;1HqO9ee68+s/D/wbrdnr19JNBY2rnTbqY/NswR5Z9+a+WfjP4I8Z/B7xkvx7+AU7aPq+lx7phYZW&#10;K5Qcskgz82enPSvcoP2lfDf7UP7G+ofFe0+zx6iqx2mq2Ma/Na3G4Aj8Tn61nKp7GDiz9U4Rz6eZ&#10;1o0573PEfDdv/bl2t+4by3fKjPI5rvrq+tNN0pYoxtO3BNcx4LtVtbFIzDtI65XpWnLHJqV0lkrZ&#10;w2PrXk+z31P3aT/c8vY6X4R6AniHUn1aeHZawv8AO7d/evVZfP1eeK0tGXy5pDGrb+NoHWub0Ozi&#10;8G+DbfQ/LHm30nmMu35lA7VZ1jXR4b8H6p4q8tVjtbUrCvQ+Ywxx71KjyyR8zioSqSUV3PDPjt4s&#10;fxJ49vrq1O2G3ItEQ852jBIrh41/eb8Hr6Va1m7k1EyX7Ft0kxY885PeobJfMIX+depT+E+mwkeS&#10;gos6PwtE01yirJtr1KDQ1MCEzr90fyrz/wAH2MMk0ZXY23rXrMFnB5CfMn3R/KqlFvU4cwl+9SNj&#10;UdMWO/8APW7HC/3asaZoiXzeYkm4qenpVmOGK4RZZWUN1bI6VcTUkghP2e2VF6b1HWvk4fEj+IRZ&#10;p4oWitLy42+X0289qnhs7fymeKVXkY/KSelUViDgzJ+9kP8AeWren2rzjdONpHZR0rqfN0Fp2JrS&#10;0mgm8l3DbueDmtQRLboPK+/RY2UcWHZWb/gNZ/jjxv4M+H2iT+KPGniGHTLG3TfLNcfyAHJP4AVV&#10;GjiK1SyVzKtVjRjeTsag1KSNF3wr06/pzXlfx0/bC+EnwESWDxFrsNxq8n/HtpNvMGkIx6A8CvE/&#10;2pv+Clnw1vfB114F/Zq1K6vdeuITHdXkmlssNkp/jLlsEn0FfFJs7++um1fXdUkv7+Q7pbyfLOxP&#10;UAknAr6DD5dChaTep5tTFVKmltD6D+On/BQv4jfEW1/szw7YR6XYxMxjSMbmfPqT/SvAp9V8QeKZ&#10;/t2uX008jcs00hOPoKdY2cty/wA0O5V60uuFbGIRWo69favW+uYpR5YTaj1S2Zz0cLR+Jq7MvWfs&#10;9pFtTlf9msVFaR2Kj+Krc4uLotG7GptK0tmDbm/i9KyoxSlZHVGMYy5kh2k2eZFLrXZeF9CW4kEh&#10;TtWXpuituVgO/pXoHg+xWBVie3z8vJr0VQg0W3d3LFhYxqiqYV4GOVq4llbS8RWq7q3k0K3mjVoT&#10;j5eeKrzaWY5MR8Vbpx5RFGPT3t4y7Rkd6vafbNc/u2k296lisJfMG5GYf3S3WtK1s4ZCEMe1vrXI&#10;6acTsoWkrsisrM2srqWLfLV2OVl5U02SOeK4YSfd/ho/e/wqp+prza2/Ke5h4csR5uJfWpo2+XPm&#10;N+VVlyB8wA+lIt4kY2NnrXHUpxsdUZSi7ovREOcCquq2sefM7DrVixkYtu2Ul/Eb2cRWx+Xua55U&#10;YyNPbTMicwWsfnsh9R7V9R/8E7v2bTqHiS3+P/j3Qv8AiWwSY0a3eP58g/8AHxg9wRgeoavDPhf8&#10;OJvid8RNM8E2ZxFcOsl1My/KsIPzfn0696/QC3+Jei+FPCtv4M0q2EUWmwC1tVhT5flGOfr6114T&#10;6rhantHuj57iCdSvh1Shv+hsSfDOGT4tW/xk8O/Em80m4a1jt9a0cxrJb36gfeIb7r+4rsNc1HwB&#10;GPPukSSNvvK0mcV8+6x8WhZ3rbNQ8wj+Bsjn61yvi74peJ7m1Eeh6fd30t0+2G3tYGbLfXoBXp4j&#10;PZ+z0PnKOSwqSXNY9b+Ivxs8P6FP9h0K1UQx/djUZryTxB+1FLa3sk8muxx28ny+WxHHtWa3w2+K&#10;PiPSWGvalZ6S0isJFf8AeTJntgH+tL8M/wBiX4WYTU/GvirUdemkm3XEc52QBs/wqDkD6k15bzLF&#10;S1UmegsrwcPd5bnKeIf2mtY8UtceHvD25Y5I8/brfkjnooHU1H4bb4z6pfLYaNYah5fUTXwMIX3+&#10;avo6L4X+APABSDwX4VsbWOGHZhbNWKZ/iyfvVX1y7tVmVyJGk27Q27P8wa4amLrVN2dVPD0adrI8&#10;r039mbV/HOox3XjLxvb2gk+6unxlpM98u3Wuq0P9lj4P+GdVi+16dNrMq9ZNSuiVz67VwK2fCt3q&#10;+p3D2skbKI2O1t3X9K3ZLW+mRo47VkmX5XYt933rTD25djOvKTna5zNt4N8EeHvFMUvhyzs9LWMs&#10;UjhtUQE49Rz+NdN4fm8Ka6LgalpqvcW5Lw3O45Jx0xWVeaPHJerJdx7mhjb5vU1qeGILFbFp4tP/&#10;AHu0kYbG01pO6iFOnHmKUVoEW4ubdAvOWwMYzVCwEtt4mjnIKq6ZkY107xKIZlEH+sVS2D3xVKy0&#10;ScyNfRoGkZcIrtxXDbkdzujZq1iXXrVr6xzFdiOPOS2etP8ADhu1kxvjWQRbY5N3Vfep/Elha2ul&#10;2kIb951lHrS2K6T/AKmJju8g7W96unLm3MaytZGVqj3H9p+Szqu7hty8E/Wq+m3V/AJbJmXLfLle&#10;1aWvyWk6xQMm6Qx7lZahuNW8HaJawtqF8ok25kVeWP4etddO7jdROV8qesjY8F28k8gERJmjb5WX&#10;+Ku80e6u7aRp9Rk2LGP3kkzBQv1Jr5t8VftN+MvAsV1F8OPA9reLvG261KQgQrzltgXn/vodK8r8&#10;R/tTeLPE0Fxb+KtcF5JNx9nSTZFHz2Qf4130cvr1Iqd7RZ5uIzDD0qjppXZ9heM/2q/hD4EjmM2u&#10;/wBpXSqdlvp67uf9pugrw34gftk+MvFF7JaeGLSPS4ZEzuhxJJ+LdK8L8QeM9Lge1m0/Ubcq1v8A&#10;vmWTK5z02nNYvij4y+B7WeTULC0kmuFj+WSOQRxqfpjkV20sPg8PrUaOGtUx2IVqbsjtfEfi68mZ&#10;tXm1eS/uHb5muJifK9xWNrHj9JHhkuvFvmtJzcRW4PQdOeM1y/w+8IfFz486rHb/AA/8JXl9HM2G&#10;ljBSJM9yxGMfSvpj4F/8EyLS4vf7T+PviuS5k25j0XR5vLRB/tSElmH0ANZ4nOqdP3adkvIrC5NU&#10;qe9UbZ873fxVsPC+jyX99rEdlbx5aSS8uAuwZ75Oc+1eI/Ev/goB4W87+y/h5YXfia6U7I2TcId/&#10;1/i+letf8Fo/2DtH+D76f8Z/hVpc0PhuWNLLWNLWR3jtLg/dmXLE7XHGTxmvgn4VwRaV4mj82aSN&#10;ftChZG/hyfvVx068cQ05HoewlQlZH2V+wN8QPij4n+LtxrXxP8I6be6Zq0f2dbGa3xJpzA58yPPQ&#10;9j6ivtDxJBp9nqe3TYVjhjYHbH0Ax0Ht9K+f/wBj7RoTKLnUp45Ns5IvI16ocfn/APWr2r4k31n4&#10;c1T7BoqyXSSbcewNeVxFSjRw/urc9rJ5SqzfM9ibW49gklUcyAMv0rD8fa/DaeDpLhb/AMuUQYx+&#10;FbWqXKvo0N/GS37vDKRjFeT/ABB07UZInfT5GuPO4W3Y8kl8cDvX5xGP7zlZ9tRXJTuje/Yl8Far&#10;46+Lt9qd9G0mm28cb3UzfdyOdtfblnbw3M8elaPEqwxrhdteW/s9fCSD4VfDOz8OWcLLdXcQudSl&#10;27WaRugx9D617v4H8IpYWImnQrJ/EStfVYWjTpxufP4qtKVTUtahcR6B4c8q1LRn5TNtXrzWHaeP&#10;ftWqQ6QUVVdtyzH+I+ldbeQQT/6NJbqy7cfNVS3+Hvh+61GPU5rI+ZGvyqrYX64r0PjOXnZ2/huS&#10;OeBUUFmVf4VzTre4hubqW3u4dzZ+XdTvBMESXQsmVlH8OGqhriy6P4kWVAWTfk5PWokuU2j7xka8&#10;2m3jrJGR5iSGORf7pry+5nutQ1iaxs5WXdMyq3THNeoeP9PstFtLzxDbp+6lt/MkXPG7FeR+DL+S&#10;812MOMsz7y/418xnVSVGolHqetl9ONR6l6yE9v47kSa5zi6XnPXivatOnhmnWLPWOvBXvd3jq6m3&#10;/wCquxx65FexQ3Msek2upRnllwanK61R1nEvFU4o0mibRdWTYgZX5ajxj4M03xRELyA+TJgbZB1D&#10;VNcXEN9pUeoqvzLVrSNRTUbExwIfMTlUHevYqUY1tzk5uV3Ryo8NalYIsl8kbSfKnnEY3rnHNct8&#10;GtQ0a5fVH0NlDWOsTWd2FP3Jd2cH04Ndj4o8S3N3byeH9QtmtZW/1LN03ev4V4L8KU8U/DH9sfxx&#10;4M1SxlHhrxzZrq2gXUbFka8hQLMnThmCg4zx75rx8bhYqSk11PQw85crkdF8dviBf/DrxNbfEjQY&#10;vMuNBkiTUIR0ns5yV5PorgN+FOPx4f4mz7rDw99hsQRLcNI2ScdRTfjfpGn6p4+TwNNdrDD4m8Hv&#10;FHJKvyiQMWjJ9xk18z/tKfHrSv2TPhZD4LvtZSfxVe27RtbxHgkdZGP8C/ga8vEYnFfW4wpRcr2R&#10;1UKFOWH55O1mfJv7dHj298YftJ+N/E86KqnVzZ26q2QYYY1ijP8A3wK8r0DV5ZQD5n5GuX1P4g6z&#10;4l1m4fxHeeZNeXUkrzf3mc1Y/s7WbKESW0wZT/F6V+xZXOrSwMIy3tqfM4rDUZV5NWaZ6BYayivt&#10;laQ/8C4rRS/3jdbzFf8AgVebQ6rrUKbZTu/2g1alhrs8MHmPIc/3d1epHGV4bHDLL8FJWlFM7C4u&#10;pS6kx+c3Zt33ami1G/tUM8kStkcIzHiuZ0/X5JT5nnbatXWqS3dtvSbJrb+1K0Y2ciI5Dlcld00e&#10;g/BX9rXx1+z3NrFh4U0fT7pdWkgeeO+V2UFA47MOxWmeM/2yvj/4x8Uf8JJHq0NnJGvl29vZ25EM&#10;S9+GJzXmUMHmP5sw5zyxrXtQIwrBeD/siuFY61Ry6s6o5XTirRWi2IRa3WteJrzxnrjtNqWoSebd&#10;XDLzI2K0I7Ka53RRyNuVc88VX1G6uYRtjbbx27VjrDqEs0twNVkZTHjy/X9amWO6plxy2nvyl7Wd&#10;DN1pht5b9VGfn+eubPhDQoNVjgdJH2qHVk7kHpmhLW/muHXTrb9508ySTgfhVrTdW1vT3jh1C2jW&#10;RX2xvtBzjnH415mMxFStRaZ6+X4WjSxMNND6z+Anh7V9R8DWmmaZaz3a7Q0dxtG6EH/lkfavUvCv&#10;wf8AEME7XUsGj2iSMNyXE5ds9yAOh/SuM/Zd+JmhW/gLT7Yqq3E8KyT7McEk/L+GK9kvNT0p7f7f&#10;bfvJyPlVV4P618tT/hy9T7fE+0ly8mxV1n4ZaRcxhrjW5pn2jbBb4CjjsK5fVvhVaQs1lYzPHeXw&#10;8uYjH7le2fc1rap4xXTpGaK4P27g+WOkfHU1at9U0yDSmvbSZ59W1QH/AEl2yAv8R2+3bmtaW9mc&#10;jjWWrMHw/wDDf+zCdD0KZ47a3Ui6uNu76/Ws/wCLfhfQdR8N3ml66ZoYVkjELKvzTPkbRg/7QGc9&#10;q7WEXv8Ao+k+DYJG28XTysQHz1Y/T0/WvIv2mY/EHjHRF02w1XVtDjklx9s0qFZfNkU/dKtu498i&#10;umEJPWJ5uIxFPmtJnVL8efH+gaj/AGb4t8OQKtjbqZZ23Qs6LHjbx8uPTAq98FP2tV+NHiNPDune&#10;EGs2i+XzrzWAVJzhSox64r5v0DWbvT9as/hd4o+N2raxaz3Bj1FdWsIGRIivPlyoqyR+mMtXR69+&#10;yD8SvD/xEk179lH4j6Vp+i3FtCXbVL5/tFjMMMeiMDkDjoeenFdlGVbnPAzWpl9Ojfkvfqj5R/4K&#10;7+LfEnj79sW9ub/w3JYaTp2kx6doMfm+YsqQ8Sup/wCujNn8K8A+HGnI0rWBk8qRvWvZ/wDgpV4H&#10;8YfCb9pCLwZ4h8bza9Jb+H4b1b6WHavm3BLzBfUbsc8Z9K8I0HxRcabrccmxXLHG419RhYy9mpPc&#10;+RqSp837tWR69qWsR+EPCxt2dctH803rXhPiPxQuta/OplLruYK3417RH4SuPi1eaZ4GlvZLddRW&#10;bbcRW5kK7Ink4XK7vuY6jrn2rx/TPCMCeBbjxTuUt5xVfz7V1UcRU+sKHoRWio4VzKpzG8IP92nQ&#10;K4mBK96qx38d0UYjbsXH1q1b3CecuzrmvtI1JKx8TVgtWdBBN+4A8hvu/wANY2rI7jzBEw+b+7Wn&#10;bLJdWzATrDgfe3Vl3ts8pMEl+AA2QwbNdXM2rHBRjaqZ0thIu5JE5/hrK1XTZ4Q0hQbfrW3f2yoT&#10;Kt3JJx0UVnSJJcqwkLKo/vVz1oRlDVHr0pSjIyVnH2NrZ933805J3sZfMtGGGUDhh/jUUqhJnRT0&#10;bivpr9mL4KfBSL9i74uftJ/HXwnJqUllBbaR4BVbuSFf7WlPLnafmCJ82Mc9OOtfP4mtKjJKJ6UY&#10;pq580PqFw4wXqz4bRf7QWVv4TWcOnIrR0lREPOLfpXVhb1JK5FRWizdnupBch7X72P7uaSRdUukD&#10;OWx7LTLO+t0+dW+b6Vek1VVjXDfkK9qK5YnjylKMrWI9Psrsn54mb3q9/ZVxcfMqMuOu6qtvqDyv&#10;+7nZfwq4LiSNP3tyzK3viuiPwHHUfv6ipbmDMZ5G3Gd1ZGkWcmteKZFYKVSPHWpZ9cgt5/IUFh7n&#10;pWVpPiTUNJ1mW6sYA3mA7tq5IFeJmtaosK0j1MppSp4tSsbOifCTx98Rp9Z1HwN4elvrXQ7R7rV5&#10;42AW3hX7zHOP/wBdc59gbGFr68+FFp4R+G//AAS48d/FAX5XxB408UxaDaQtgnyVCTSkZGcV8qxW&#10;/YHmuDJ4+2hZnpZhXqU610zBmtJYZCwzSfarhvl+0yfTdWjqFu43HdWWqMrZNdtTDezklYxpy9pG&#10;7LVo8ckoSXec+9an9k2b8wP8uP425rJtcK+9jwtXv7Qt/wC7n3zW9GSjpLYVaMnHQsDw8jL5ihTj&#10;qQ1U7uNoSI4unfipoNfhRWgKnnvmmysJzvB4rqpulLZGfNV5bTIxZvjO0VNFHIibStPtpHlOGjq3&#10;KiOm0LiuiL5dkZVKjG2sb7Pu1IbLzlKzJ/u1Jp7osm11rUWyV13LDXRTUZRucdTEThLQ5OfT5rJ9&#10;yJWjo2qAMtpcoPmPVq2JtKSbgx1majoaI37tSD64pfV5PYtYiNSNpFu/tbQy7XG3+6YxnNaekWLw&#10;yrB5v7v271V8K35jC2N9Gsirwu5a3D4cgMvn2tyyZ5216GEwr3SPOxVSMfdbLFr86vbHhi3H0qeB&#10;Nswtbg/L3qtZW9za3Sm6RmGeGq5qen3kv72FTj+8B0rv9lUR4srbL7yx4qns9J0SGHTv3ZuOd398&#10;Dsa6bwNY6pYz2M95dfaLee1Znsrltyk7ScjPPAX9RXn/AIostQ13VNE8P6ZG0kzcKF56nqa9kj0i&#10;a10u812MJnSdFa2SPH3ZGGzePfn9PfjhpqNapLmWxeIj7HDxd07n2v8A8EdLbU/Gnj3VtQn0TT20&#10;nw/aMDGtoG3TPwuSeRX6D36ajco8tpcoWZz1jz/Svgv/AII1eDvG3l+KPH1hH5Og6hZwwSSbtu+6&#10;TGePcflX3JLdaxYMIU1Ngy8HavFflfEbcsc10Ps+HMLh6WFvBK7+8qzLq8U3lzfMx67Y6dDcaraz&#10;qYpZI2DZErrtwf8ACrX9peIbNWuGu0uC54zD0qZfEc7oBObdmxyGWvm6lOMkfVR5m0krntP7K/7R&#10;/iSHXJPDniLxJEfJbEf2hwpkGegzX2boOv2uvafHqdpLHIjL8zROGAP4V+YdwYL0CQ6JHIP4+qlh&#10;6ZFbHg74o+PfhdN9t8E61q2nxqctbQ3bshz2wxNbU8VToxSl0OXFZPiakuazV/Jn6XSzqwyImP0r&#10;zX4tOS62oifzGO4Ltr578H/tl+Kdeslg1r4h6xpd1wN02n28qn/vpRzVzxt8R9U1yO3ubv8AaEub&#10;fzvkMw0W0JPTtg4/Guz+16a2OWnwxj6kvdg2jv8AVvi94J+GEEV94w8TQabbzSbFkuoyoLY6dOfw&#10;zWnP+0Z8HfEfhi6TS/ibpNxI1rIqxpcAFm2/dAPevG/F/hPx98a/DEPhX4a+GPD+tWdqoMmu+KGD&#10;XF7Jn5vLjiIWFemDk854qTT/APgm9exeGf8AhIpreC21qOMyQ6XYX4aES44wzqK4Kq+sYhV1LXoe&#10;5Ryn6lh3CrOMb7ptp/kfM+r2Vtfa7qF5vVj5jlWU8fermdMsLi0W4aVceZcblO7t617je/sR/tO6&#10;Ik9w/wAPJLjzc/Lb3kTMM+24VwnjHwT4p+G9hcP478Iahpf2S2kluHurNlVVX/bxt/Wv0Dhvi2tD&#10;FWxetNK34HxviB4a5TjMvqf2NW9pWmo2SVrN2v62Pz2/b08Z3OpfE+6tLiZ5FtVES5buO2K+ZtU1&#10;VlulBTdkcDFejftC+OovGHxQ1PVo33QS6hI6fN0HTFed38trcSAiELt/2q+A4nxeHxmaTqUElF9E&#10;f214V5NUyHgnAUKq96EOWXrYiS7uJBu8rbSPcsvzzA1CsyRysfM/h+7UVxfJIMEdOK+RP0ac5cot&#10;3cxT/cz/AMCFZN5KsUrB6dc3bCX92O1Z175txIx3YrOpHmRyyqy0ZHrdsNT0iS1Qjex4zXgl/os+&#10;leNYorlSq/av617tuZBsLniuX8UeDhr2t2d5HAB++3yMo6Yr1snryjXce5+U+JmRxzLKXiea0oa/&#10;eb3gdXtkjkP+rLfjXsXgPWC9xFbW0n3m+UGvGznRVYK+5ccL0xXbfBzX47vX1jnfy1jjBUt3zX1i&#10;VqiP57tzYez6H2h8FtT1S3a3uLWTa0MgzX298DPiGb7SrdLp8SLw3zV8PfCq+gttPtcqm5Vy2187&#10;q92+EvjB9M1mOMzt5ZwdqnpXceZWpx9mfbdpfi5tFd2zu5+7WXrcImyH+7VXwT4n03VdFt5Y5+qf&#10;NuqXXNWtUixE4aprzapiwdOJyWvWiqcJc4G7jmub1+eFz5XmjhcHmui1rUFb5vLX/vmuD1S8smvm&#10;DsVbOPpXCe5ayMLxfZXBKNAF25+bmuK8SadDLZNIyE9utdt4jkjYeX5pZfyrjfFcUNrbrbebt/i3&#10;mX9KCo/EcPq9lpD+DNe1bWCi2NjpdxLM0nCgKhPJr47/AOCfuqauPBfxEtp5pP7H1PWYTawD7pkV&#10;2bP/AHz/ADr6i/a8k1rSv2UNQ0DwYGm1jxXqH9mwRxrnEJb94x9iufp715f8Hfhlofwq8C2ngjSG&#10;4t/nvJTz585HzMP9nGAOvSvJxE252P2Dwt4dxWJxv1yS9yLOt00JZ2gaRslU+b3rsPhT4Rj1XV/7&#10;VvMCGH58E/eNc1o9pHf6kLYQMysQOD0r0y4jh0DQFtrBFjOzDNu5PFYaH71XnUjeMepV1nXJLvxP&#10;NNnIiXCjsMelc7+0p4qfRvAemeEopP3moH7TdBeu3tWv4Qtp9Z1eOylXzCzl5H9EHWvHfjx4uj8U&#10;fEa7nspCbe3k+zwfNkBVpcsZSSOWjRcqicjAUGVcotWNOty0nlOv3qg05pH2qy7VPX2rTtIkjuN6&#10;zbsD+7Xd/DWh7vKvZ3R1fw/s2iuliEW5n45+teoIWVFU2w4FcB4EtZPPjukPcfLXpCWE5RSXHT1r&#10;RPmij5zMKn7650z6faSKyQhlZ+h3U5dPu4FWzWLzoydzMF6VYt9KglkXCyBd33ueK3Ibd5JGjg+V&#10;VwF2jk183HByTufxRKVolKytLCONVNqVkHU0+0sNyrKPvMx3D29avf2EpPNwHJ6qwPH5V8p/tr/8&#10;FI9A/Z80vUPAvwuuLfVvFSq0YvJFDW9mcYyu0/Mw/EDHNejg8txGKrxp093+hzVK3s48zdjvP2uf&#10;25PhT+yT4VmGv6xHea/cKf7N0m1ky/PRpB2r8xfin+0x8cv21vHF1P4j8UXdjoafLNDA5VVi7Io4&#10;GfWvJ/E3iHx78cPiDN4g8W6xcahf3d0Xu7qRi3U/pXsvhPw3a+GPDkel2cG0RnIO373qa+xqYejl&#10;dNUre/1Z53JLHVPaN6dhmn6LovhrS49H0ewihij/ALijLNjBJJ6k1cs43uCERvmJwtONq0jeXHHz&#10;/DxWpYx23h+3FxdsjXDH16V5MantJs7I0eRWkSXV1b+G9LPmJiR1zk1yU+qS6jiRG5YnNWdWv7nV&#10;ZdsiOcueoplto8pcBY2H/ATWhfLGIlpp00zAgfWtyy8PlI9yd6bptjIDt8phx121v6ZYylMYb8q6&#10;cPH3r2D3SHSLaaFhEYN2G9K7nw1aM6eaU5rO0fTlEWTbhmz/ABHFdPoUGxlXysV7EYpxM5Gnp6eV&#10;zjtVsWNtKhlZPmqS0WH+JVq5FbRhgyYI/u1lP4WKK94q21tA43bOlVL22+bdESp3Vux2sc0mTHgd&#10;wKjl0mNn/dxuPqK8qU20ezTpxi9EYamY/wCsP0pfszzNlXYfjWv/AGMOsif99NTJ7RLVNqIBkZ4O&#10;a55U+fc6lKxmJbPDy7nb71Fcq7yhbZV5/vCpbkyO/lFW6dcVYs7AGFTn5vasalHkjcrml3LltCI4&#10;ApX5tuKlsdLEalkf738VS2kLFNrp/DgFqxfiT4nv/CXhSafTbf8A0jlIcNkn3A71ly+RlPEKmb3h&#10;r9p/w38DNM1g6X4Lu9V12T91HcROFhhH+91HPameFf2mf2ofjJq0PhHR9Ms9Lt9Qjw15HAXbcen3&#10;vXpketVP2P8Aw7ofxD1Aab4wtlmgukLBx97zOpz619EQ/CTwz4Q1KBJbBYZIdWha11It8sSg9JF7&#10;J6n1xWkMLGqr2PMxmKjutz07wV8KfDV38HbPUJPDEUPiK3t/K1xWlMm2X++M9j1rQ8HaU3hOwjH2&#10;tZpEx5GxcEZNdtZreW+hR6to9szOsbJdKqbluRnjaRxj9ap+G7KD7LNeFIbjcpJKsP8AR+fukdvx&#10;rjxVOVJWSOHD1eed2cFdvc23i2aXUJZlt3kO7b3rqPB0CQloJZwY5GzH8ozWrceGLO5bztkUwfB3&#10;bhVe68MPYD7TZ3yq390dvavMU2en7w7xHBbQzwQrNJ5jck+YcGszWYliijZUj/eL8zM1XUeBLOa5&#10;1Qs00P3F7t9KjK2V5bzXwjx5UZZfMHA4qbm6jpsO0qzstPmjEc21WUFsLzWjrN5FqcNqtidiqGaS&#10;RuN2CP15rmodR1RrlZVgzH/e2cCrV21xdqunrLlZOhjbOKiNSpGVrkSjTlqTajo891bvcRzr6ja2&#10;aqrrE2kiKCziRC3yys3etPw6UsE/suRFcD+JmqLXPDDx3EczWeVZs7t3FdHtJS0TIjHl1aCxv57m&#10;+mtWjWRBas4ZfXNUbe/WS6V45ZFaP/WKOgrP1zxJo/hS1keXUfJaPPmKnOR6CuL1L9obTt8i2Gjy&#10;QKsf/H5fL5a/XjrWlPA47FPlpLbe/YitjcHho3qP0t3PXPE8un2lta319cKqNDnzGf8ApXl/j743&#10;2Pgy9T+w7dr9m42wpkAV4n8VfibeeJpJdUvfiO0jW6/6JbWb/uT7MvX8a5XTfjdcS+F5kmRYVRv3&#10;i23DO2OgZugr2sPlNOhG9aWp4lTNalaXLTjoexax8V/G3iG9V/tKabH9nzHuT7wPbNYMPxh0rwXq&#10;a3uuyec1u33ryTd5nPVRXjepfEm98R2xuYNVSO3h4ZYWBb8WPB/Cs3TrDxH8QNTGgeC/DVxq9/Jx&#10;HLDCZMexf7qjPeuh4zC4anywM44PEYipzT0PTPjR+0LH44vpYvByEQyQgTSFvLXntgenNeJxpbLr&#10;1xq95eyXN1MmxbWzVmyfYL1Ne7fAv/gmr4+8RQi4+MHjL+xVupvMkstNkWedF/uk9B+Ga+j/AIbf&#10;sxfBT4H6zHB4V8OLdXTR4m1C+jaWZ/fkYX8K4auYVKlPRnR/Z1OMtdz5P+E/7HX7QPxqnhuH8Ox6&#10;Bpe4Ot7qTbSV9Qg5z9RX1H8Gv+Cc3wP+H2rQXXid5vFF9tzN9uVVtx6gJ3H1r2WzsGsE8zZtzyNq&#10;9BU+i6w/9qSMYmPyY3ba+fq1qlSTuz0qVGNOKsja03w74f8ABdgmkeHdIt7OzX/V2tnGEjH4CtC1&#10;+TWI9RkH3otorEt9Qv7h/wB8dq7v4q0P7RiiKiV8f3VrGXNKJ0Rco7IwvjH4I8NfFXwvqXgPxfpq&#10;3tjqVrJDcQyLu+VhwR/tKeR6V+Hvxq+AfiP9lD4/6l4A8SWn2iGxmMmnzyJlbiBiShHrgcV+8FvZ&#10;y3Ba4uW2H/llJ/d+pr5F/wCCqP7FkPx1+El18TfBOjyL4j8O77uPyss1xa4zJHgZOQBuArswE2qi&#10;TfUxrJODufMX7Ivxr0618MX2talCypBGoeNQMKQ4HT6NX0nYTNqmvTa0A32ea3DxLJ79K+A/2V7H&#10;xnd3hl0/TJP7NkmRbq8mQiK4YOBwT8ueMFe2K/QvRntho1rGEVSsWxvmznBrHiepUjTSbt+p2cPq&#10;Mrtai2rpe2VzpjO+UXONvTNYfwz8LSeJvi7p+mndJHYsJZlZf4Q2a0r6+aw1DdEMK64JFdJ+z4LG&#10;x8V3viFgWZ4/KDepr4TDxqVsXFI+sxVT2ODbPojwnavrGvxwxn92rg49eelesyNsgYKi8dlrz/4U&#10;aRm2/tNm2s397rXcySmNd2eewr7uNKNOKR8lGo6mrKU9yY7gO0RGK3dAC3dvvVfmrItFfUZDbOmc&#10;t+VdR4f0+LT/AJZCF3L90mok1GWhvCKsJBcSaRqENz0+bBqTxxGJSt0q8Ng9Kr6lp0pMiglmJBUV&#10;aEx1jQ2065gZZIjhWcY9KXMmadDm/GttLrHg+S3U/u5IWVlPc4zXi/wwcXWsGZzyjELjtg17lcWM&#10;q6DcQSHd5Klvwwcmvn/4MyM9rcTOf4ZTu9OTXx3EMnGtFn0OTx/cyZXg1Qv4xut5PzX3zV7tpd2t&#10;14SjMR+6uR7V806XdyJrDXbbstMeG789a+ifhtdLe+Glt9yt8vSsMkxClWki8yw/LQUkzf8AA16s&#10;9u9jIu7g/eqa4uP7DlNxZqynd/DWFYXq6VrEa52/vMfhXR6tol1qcnnWx+V8H5enSvp6EpNeZ4zs&#10;Evinw9q1sBrGlLJIP4+4NYvinQdLvFt/FKaeA2n3SS2qpx5R6Ej0yOvrWpY/Dy6WZbiV2IXnbVnx&#10;hJFZ6VHZqF9GX1xTrR5o6ouM3smeMftJ6U9jdeH/AB9pszYtJPLZs5IQtnFflD/wVql1nRf2sdTu&#10;Li9lkh1XT4Lq0ZnztjZPuD2zmv1o+M97u+F8KTDn+0ejema/K3/gtNCbT4teE9ejj3CfwrkkL/dc&#10;15+SyUc+aa6aL5no8rqZctep8m22pXNwF8y29NuByK2LPXdYVfsUMbKrcZbmuPsvF8VtdqBIrKGU&#10;NyOK6qHxfak+YjRt9MV+kTqKUtNDxqdGMUbGm3l0R/pb5P8Au1ejuEk3Ix7VzH/CYh5tiKu36Va/&#10;4TCziTFwVVvTvUc8u5ryK17HT2SFX/ezbUrVtrjT4Y9qT/XmvPLr4i6baEL5zdOi/NisfV/idHIf&#10;MsXZkxy3oajlq1JWSbK9pQp07ykkvuPWr/UrVYB5dzWcvxCtrO3aCaUbl4Q1kfCL4JftCfH4ovw6&#10;+G3iXVIJseXcabo8skKZ7vIV2KPckV694p/4JU/td+CvhPrnxW8dWmiaVpOg6a17efbNYhknKL28&#10;uEM3/wBes3CV7NMitmeDjT3+aPK7/wCK0En+sMeO/wA1Zv8AwtixtZfll2g9+tY/wz+Clz4/P2/V&#10;tcmhgPKmNCFYezEcV6rpXwZ8CeGLmGbT/B4vtoGbi8s2uFznPspNfRZbw1LFR55Ssj4fOvELB5b/&#10;ALPh48zXVo4BfH0Wryq2hWt3eSb8bY1baT+AqxrWkfF7xM8Uuh/D+6hRWB+fEZz9Sa9y025uUXZY&#10;2tvp+5sxw2emrDx64Gas67e6jqEsVt/aU6hV3NI0fyk+nFepUyDB4eLUnc+Xp8fZxiai5EovueSe&#10;HvjX8UPgDFHaeJfCl2tr8qq8cgcryev516R4W/4KCWmoSxxalqLWpjkULuZhgH14rzj496jqV3qt&#10;jaqhkjmY7hGCScYAOBXZ/sl/CRbnxy3/AAlOghreTT5DC11a/KXxx94Yz+tfA5hluF9s403ZeR+n&#10;ZVxZm0sInWmpfKx3+l/tg+EbvxCqDVkmS4uAJpDJy56Dr7Vs6P8AtP8Ah3S/FWp6zrWuK0azyRW9&#10;vbuN0aK2FQDgDdjrXVfCv4QeEtEv9QPiHwzZiSaMGwkNsvHrwR1zXbad8JtETU/7TT4f6brdqOJL&#10;W6so237ud2Tg1yU8vp09U7npf61YqWljP+FPxg8X/GpLqXw3q/8AY9vp8Lz30cMIe4eBF3OFJ437&#10;Afx6Va1f4by22n6f8V/h38Vdbh0zVpYwsU9xvUc4cyRuuOtOf9kn4YeLfFK6t4d1PxN4SR49uoaR&#10;pNzttpl7/e+bp2HXtXskfw80Kz8EQ+CbHSza2FjAI7aE5k2YPUMODnqT2NddKiqaseHmGYVMZNS2&#10;9D4y8S/sU+JvGnxMuNX8OfFtWhsbrNw1xpMkMhVjlimPlY+lfUPw98AeHfhF8NbPw74Vu5b4+Z5l&#10;/fXS/vbqbgbzn24rptL8N6hCYoNGvWtYhn7RH5O4yDHr2qn46+I/7P3wpitrL4tfEvTtIkv+LS1k&#10;mJZ1zy5CKxVR/eOB71tGLeiR58681C0nofnb/wAFf9NTX/2hfCcmoRYuNS8GzATE8t5cuB+Qr4Xm&#10;ukt73dt/eW82wtnrg1+4H7XX7BHw6/bK8J2Osaf4pfSvEGm2Jk8N+ILddyNC65VXG0bo368c9xwD&#10;X49/Hv8AZT+OfwR+KXiHwHrXge81G70aSH+0LjQ7WS6t4fNGYyzxghd45APJzXpYec1o9LE80e5v&#10;6p401LSPh9Br/hvUJbS9tUAtbmFsNHuBViD7hiDXmnjPTfH2g+D7WefSXttGumzb3G35ZiecCtDS&#10;PEXiKzsn0TXvBt0F0+SN72O6s5NkeGztlQgbQenPrXdftVfGTwb8Vfhv4Yg8H+F7fQWsizajpltf&#10;SNbPJ/eiikAMX+0MkZ+6cVopS+uRcfI1rSj9SaPG9NtYniVj3Sp7eKMTKXLbc+tMs1Yw4CcleMLU&#10;tmrxkNKh4P8AEtffQ2R8VU3aNeL7KLc7hIV67Q1ZF3f24utsLSRepx1roXJaxXbDj5eu2sC6t53u&#10;SZItwHTiuqXNGNzhw9vayTGy3Fov72W6mbHG31qhdXE8qMYCQp6butWnW3J2yoT9Kr6kESHbHkDH&#10;ANc3NLqz0qfxIz7DSJ9W1SHSLNd1xdTLHEo/idmAA/Wv1q+OP7JPhbwL/wAEkNS+E0VtsuPDekQ+&#10;IpLmOPDSX3Bl3eoAOK+Qf+COv7LNr+0n+17pd14jsmOieE4f7W1DcvyySIcQocju+DjuBX60f8FF&#10;Y9J8O/sN/Ey6tdMT5vB9zEu3urDAP0zXxmc4rmxihDoz3MPFOmfztpjd8w/ire0NNI+VbicL/sse&#10;KwVPNWIbdp5P3bKW7KW617mDq8kY6XOOtT53udemg2NwvmWs8DH+6JqSTSJolwtju91kJrnrG2dZ&#10;djoyepXJrb0+GcDNrqEy5/2TXvU6nPG55danyO1x9tA0bkS20i+lW3RZbU7gw28UW0ep53i6aRR9&#10;4sOlWbjDRYP41qudHn1Je8c1PCnm7iO/U19Df8E5P2RvFH7SPxXvtQsrjTdO0fQtKlm1jVNaX/Ro&#10;g64jVieASe9fPtzaSS6iYwp5r9Vvg5/wTt8W/Ej9gHwv8OPhz8T/APhGLnxLMuq+KrtrTP29CihI&#10;cg5Aj+8B/EeOa+azbEWw7i0e1gZP28bH5z/FD4o+M7jQ7X9nq9k0ttH8I61fPazaPzHdTu2HkMn8&#10;QwMA46Vx1pBGJAWU+tfp3qv/AARL+DnwI+AXjDxn4y8Xah4m8QWei3FxY3H/AB6wQMqEghFzv59T&#10;X5ivbGyvpLNm3bZDt9xRkMo8ujNs4UubQh1KzBDMq8Vi3FmuMsa6W6MeNhkVfl5y1ZV7ZpIhKyr9&#10;Aa+iqe9HU8/C1J2MOTKFlB4qPOOhqe4QozBkxVUsc8GvKlKUankerFp0y1CbcLudMtWjptu1xj5e&#10;Kx4ZjC24jPsa0I/EUkSBY4gvvWtPEUYy97QyqU5VFobUemzIcIKsf2dPnHkNWHp3i/U4ZVQgMC3p&#10;XXWV9JqMIlQ4YdVr08JKlWl7l2eXi41KLWplyWFxF84hbr6VuaJcLdWoieLaydTnrTbiK+Ef7+Nt&#10;v0plmzwzDYpAbrx1r26NGKlqjzqlTmhoy/cIsQ+SHNQ28Md4/lyxfNW5HFbXNvvdfmxjA71EdLRG&#10;3xRsG91r0Pq/VI8v61KN0zKOnWthd7RaOeeu2ugjto5ole3mC5X7rUlqlyxw5X/gQq/ZWRZvkhz/&#10;AMBrqw2FkcmIxnMtSuINTaPymjjdf7vc1YnuNXXw3J9lsleeJv8AVgZJFaVrpV59+RcD3Fb3hldL&#10;0/W/tmqaR9ttvLKtEshQFiMAkjoAeaqWHqWepxxx0VLXUo/DTwo/h+BvE+sQK95LH8inrDkdK9F8&#10;LWEeo+DtYs/sjfvbdNrbd2W35x+I3VSbTraGxhklT/j4+bcrAqPRQc8/lXrnwE8CReK77T/DOkwf&#10;apr7VrNPsqDc0gjlEz8LySI45MgdiSeBXBLDunF8u5wzxftqzk3otkfb3/BN34V6v8E/2ebHS9de&#10;TdrV8+oJavgGCNh8gP4V9H6R4ej8W6yul2kwjll5X/ZUdc14tr3xA1aXxVovw20j9mqHTvFniC3+&#10;16FHq/jHy7COwQ4R/KibzHdhz5YBPpW1aaj8Sfgbrel6j4k+KfhXWtUcMb6z0e4aKK2G7BVvMJIA&#10;+7k4ORzg1+XcScO5lh28TH3r9tT9R4Nz7J8wrRwlWXJpu3bXQ9q1HwxofhQMGvY55OhEkyrj6DNc&#10;rrfibSNIga7vrGxt+fl8x1d299i81m+KNMsfidHJruk6pY2915RZ7eO/DIW9Ac5615vf+D/EmlXB&#10;fWNNkKqSC2CV496/H8xzbH0ajpqNmj+ocj4cyN4eLjZ+ej/E7yX4u6FJEzHXLOP/AGUt2/wqjN8Y&#10;bMp5Wk20l638JmXYv/1657Sfhp4u8ZIt1oHhu+kjZtqzR2rCMn3YjArp9B/Z48V2esRz6zpsjKo8&#10;ziZX5AzjA9x0rxYZhm2IqWlHQ9ytLhXL2oVasVLtdGLqPiLxJf6paxagfLa46Rr0FV7nXrezuZdP&#10;v4/JmXhZlzg12E3h147qGW+sG8x5ty7VzsGeh9P0rI8feE9Nn1uXTIY28yRRJbybflPHTNd8pYqj&#10;Dmi7mdHE5DXqqMJR17NGNHr2qWTNeaL4xW1ZlA8y1vHiYflXoXwZ/av8e+EdXt/DuqeJ2vrdpP3c&#10;k2qOTn868P8AEXh/V4osrbbvm+8tYYsbizlE8kRWReRt6ivKxGdYil3Vj6hcM5biqac7P5I/TfQf&#10;jVrOqadG93b6jNCYwTJbXDP/AErwP/grl+1pdeCv2ULzwXaXl4tx4iYWkUd1D8xhXDytk/7NeRfs&#10;9/HPxForNo194mvIYukf+kMfwxXy5/wVj/aC1H4gePZPDMmq3Vza6Ja/ZLbzJuBcOMyk/VTivYyf&#10;PMViqnK27W+R8rHgSjRzqDtFxTuvI+Kdfv21C/uL8wn97MW69z3rMkhUncSaLy/WVcCXOfeqoDuc&#10;ISRXXKUn1P2rCYX2NLlWwXEaIpZetZVxNIrHDfrWsYJX3Kyt/wB81Uk0yTd80Lf981AVFK9kUYo/&#10;MGSelVrxfJ+7WubGRISEt2Jz/CprPu7abzcPbt/wJTUz+Ex5ZdUZRYksxWrum6WttZNPID5zHOS3&#10;QUsNkHLXco2rGe/SoLzUc/cl/wDHq+kyXAON6sj8F8TuJVy/2dhNXrzeW1ijrX38da6H4W3EVjqy&#10;3DRod7BGyO1c9qZSaD5HBPfBq54WjeOeNxcbVBzwa9avWvLQ/JcHhnKjZ7n2F8OvEkFvpwCYG3AU&#10;huleoeD/AB3KL5WSdh8vavmbwF4wEWmx2X2hvm/i216X4F1RzqkKrctIqty3atsPUlKWrDEYK0T7&#10;m+EHxPkh0uG3muWO7nmvTh4nsruFTGT+LV8o+CtevLZIxavlPX0r1Xwv41hXaLuXLfxENxXoVoXp&#10;nmRj7PRHo+savFjb9mP13VymtLE0vnsnPWkl8UQytlZkw33fmFVrbVbrUp2QhWU8fdFeZL3dD08P&#10;JS3Iri+sZmSIwL+8ODurjfGel25KqbcNHIx3bTk16JJoltDZh5Y1+XkjFcZ4tigUM0IkjK8q2yuW&#10;Upa2KkpW0PGP2j725hsfDemWYeGMRyyt8uDuPB59xmvO7C4Yzx2UR+VVCj6elehftIvLNb6LcO7k&#10;eSwVWXHeuP8ABmg3GqaguIztXG5tteXUlL2h/XPh2qdPg2lOGjb18zuvhv4at4i2pXDcr0o8V6yb&#10;t5IY5WwGxwa0r24g0rTBHbHB27WxXMyqly6pG4PmPj5T39KvW+h9DLm9ozW0i/Pgn4fat45upioW&#10;2a3tWPVnbjArwF2+1S/aZ4/mZtx+pr2T9pC+l8PfD/Rfhyq4mk/0y6XHKr2yPU1434aJnvlWRfvc&#10;qrVdNdWjqox5tWja0+2hAjO3rWhLDEql1jUN7VVuwkThAAvzDatNtZFfVSGkyrdOa6Y6nYv4Z3nw&#10;2invZIow/Rs16YlvKqKu9uB61wPwgj3TMQnR69eWG22j9yK16HyeZO1ax011apHpsZhZNsfdT1qX&#10;QVF5qK2UcLTMT80MUgBI+tQHSbW1s2fVdZkmmblY05Wug+G11o+h30msXGg2sixqZGuLnIVABnNc&#10;nK6kfdV7n8SOceXU8j/bi+Ma/B34ZXlymn3EFisfkLLGd00104wlrx0LHPzV+L/xU8aa1458VXmq&#10;X0n764YqIZHyYcnlc/xY6Zr71/4K8ft4+EvHtgfhr4B+znZqkV5K0Q+VpkJAk47jmvhfwl4al8T6&#10;g3ibVYNsZYrbjB6A9/15r9QyfB5fwrkrr1nzVZq68r7nzUMViM1xDjBe5HQt/C3wkdKtY7pyobvx&#10;ya7ya4uGCxxgu3TI6VJ4Z8E69q6ND4d0t7j7PHvn8tdqIoP984FfVH7PH/BLn4i/GDw6fFkWqSTr&#10;HKi3VtYptWLcMjMjDB49Mivn8HleaZ5XlUpWSff/AIJ0ZhnmU5HRtiG79l/wD5ZSVdMQTFvMmxyo&#10;7VS1O/juU89pN3OG2jJB7DFfpjN/wSr8AeDPD1sL3wzo2rX0Lk3H9qeKIsynuNvGADwaveMf+CcP&#10;xJ1H4a3Enw6/Zo8IrbtaHGpaXrsUlzEyjIVNqAtn0ByfWvo6fALUeepXV/LQ+Un4lUasuXD0W0ur&#10;1PzB03R9X1G4W307Sbi4k6rFFCWY+2AK6iL4V/FCRMwfD7WG2qG3f2fIAc/Va+p/gR+zp8K7vxTN&#10;4Y+PPxa1rwNqEkgt7N5tIljWGXdjl2xx2zX17p37AXjXw5pouPh3+242pW2wGFZZ4piwA4HJOAfe&#10;ulcCujaPtd+6v+JyVPEqtTjdUE13PyhtfBXjq0UPdeENSX5tu37G/wDhgYrXt9G1KwQG80+aHd/z&#10;0jI/mBX6Y6D8Fvihd+LIfhxo/wAcPDek6/eo0yXE1glyZNp5yqdWwSR71J8X/wDgjf448T+IG13S&#10;/j3deJNUvMG4N5YiNogw4dQGGB9BxU1eE5YWoqcp763tZBT8RpVP3lWjZH5v6apKjyjuG7qOa6PS&#10;CYpFRzgt7V94n/gmP4z8EeDP7K8Xfs/6B4o+w2+I9W0rVfsF7NjqX8z5WI9R1rz+9/Yc+GPiCKK1&#10;03xvqXhHxBNIyx+G/EqBxJgcbJhwwz6ZNcdbIcQv4Erns4fj7JcRUVLEQlDzPmuCKJV+erOnFbSL&#10;YxDFj9413PxW/Zd+MnwZ2z+OPCNxFYtkR6pb/Nbt77u30PI7153Irqdyzhs9NrZx+PSvFxNCph4u&#10;NRWZ9pg8ZhcXZ0ZJml9ojWQIxbnirEbRrNt84nj+KqNinmsFY/8A1qvNCPN3PzXg83LNI90beCR4&#10;8RHP41XWCWcZZSdvFX4Y/mKxxLUjWZgQuU/WugnniZD6aXkOVos4Cr4C1anvGtyx+y7u3WooZPtq&#10;MVXy8VE9jSnJMsq7CDcTiuZ+M0/w+j0Tw7rOkeMftWvR3Eo1jSUjJWGIHCknpuPcV3HhjwH4u+I+&#10;oDwp4N0wXF79jmuViU/NJFCnmSFfUhAcDueK4vSPg/DeMs87ZLZ+b1yc/nWtPCylFSktHseLisTH&#10;2vLF7bl/4E+PfDPgPx5jTh5On306zr5y7fs0h4OD/dNfe+jaL4O+Ivgq18Q6He294kqbbh42Bwwx&#10;XwpefCFDHuicfdxjg1peEdJ8feAZEuPB/ja/054X3x+VdEKD/u9K2jR9nockpSran6QfBOaDw5A3&#10;g/V4Vm85i9i8n8XH3fatbXPCOleGNca5srMeTeL/AKvtnv8ArXxV4O/ba+OPhae2Hjme01+G3bJk&#10;8oRT8dDvHHHvX1V8NP2qfhF+0L4LSHw5q6wa5aYa4026O2bnr5faQeuK4cfHmp2RlG8Kmps3FtBZ&#10;utrcWiKGb5NvYVn3eg+VdSPCVZeoVmqbXDqSNDc3NvJ+7Y7Wx98ev0+tMjmu5ZkuVHyyLhgzdK+Q&#10;npJpnuU5e6jl9ZsjJM7JC3ye3Ss/SrbdaXFsXbKrjDDg11WpX2naQJLi9vYljbhvNIBFcd4g+Ifh&#10;+1vlsNCt5LiR/mkaFOBVUaFbEaU0dU8VhqMfekXZdGvoBGu1cbeVRs5qjbXlrpdwzXc6r5bZYFua&#10;5u+8RfFTWRJqui2Lx2wbDM6/dXPXFed3XjmTUdfvLDTdZuNX1BWKfY9OtWky3XGcbR065r18NkNe&#10;pG9WVjxcRnVOMrUopnp3iL4v+GdAl8hG864diY1Arz3xz8fL3U5v7N1G6uLW3T7ywTEE/hUMfw7+&#10;JuupFfa5p9torSKD9nnkDzgZ9O1c54m+HfhjR9aa51zxGrOMrIZG6EDPSvWp0Mvy+N5atHm1KmZY&#10;yXZdi/Z69DdaPcHTLa6u5i37vzBu255BbsK858Vjxb4inN1r+oLHZ/daO15I+uK6q48aXT+FrnS/&#10;BOm3WpbZAAun2pPnH+4CP4vrU3gb9l/4j+KNCj1Pxhq8nh+zEm5dLH/Hw4J6MRwD+Nc+Iz3lhamr&#10;HZhsllzc0nc8M1fTtH0RpvMvJHdpNsUWSXdvQDrWr4d/Zf8Ai18UrVdW0rw79jtfvRS6wzRIX7ZX&#10;gkfSvrT4f/AH4MeCLu31qx8IpNqVuu5b68/eyeZ/e+bOK6TxPqOsajdM9uRsbjaF5rw6uYV61+Y9&#10;ujgKdOx418Ff2BvD3hTQ11H4t6qniDUWffb28DMlpB7EfeevWdE0Lw/4Z8TfY9A0O3s1jRfJ+z2y&#10;xLxx0XqffrVxr7UxaQpYs42f6zzO1XLC7S6u47i5g8lg2FaZcE+9ckajfxHVUjGMtDXt9QYa/wCc&#10;l3nau5l242mrNlqkF9rn2rUI/nHCYbtXL66t0ZLjU4bhWPQeXxWh4ISZolklJ3Bc/NzXVCUeXc4K&#10;sXKpc7yW9X7CWh+633RmmQgx2cclv/rNvzVFLBLHZRumHY87egos7mWCRVntWEjH7v8ADivLrfxG&#10;zop/DY2IpwbZVI+bHWi5wyRtJuzu+VtpNc34t+KPgnwHZS6n4p1+3tIoRnbI3zN7Yr5g/aI/4KU6&#10;gh/sT4N6Y0e7KLfdT9QO1ejg8vxWOSUF8+xzYrHYfB/HLU+ofiV8bPA3wh05bnxx4xtbEOu6OGR9&#10;zP7BfX8q+UfjX/wUN8bfEW6uPAvwZ0O6S3mjZJLxYQ82zoQM8YNfIfxF+JereKtdbWPiX4ouGnkk&#10;L7POLEnPTGa5vXv2mfEVhaHw34LlfS7dcruhjxJIf7xbt9c19dhMjwGX0+fEzu1qfLYjOMVi6nJh&#10;4aPS56jc3a6VrVjp3jLxL9nnbUY9lhA+XDM4yGA4HOK+rtEuIbXTIYyCBHKR1yTX5/fs8fDH41fG&#10;f4jWWs+FPB2patb6ffJdatqTD9zFEGyWMrfKenTNfeEt1mwmms/mO7dtzXw/HGMpYqUeRWS6n2HB&#10;uBqYfmcne/QseJp2iSS4H3evvXrnwe8JQweGNNghi/0q8mWWU+inmvEjcHXWhjD7WklRWjH1r6v+&#10;BGgrNrFv5kO5bS1VY/bFfK5HHmr862Pqc3lGNHk6nq2h6emk6UsFufSrOo3E5McMJ+fp9KZeXKW6&#10;eUp79a1fCmg3NyjahdKSrf6vivrKkuadz5qlCXIbPhzShZ2K38kY3Y5FXk1K2lf/AEtAjD7poinj&#10;itPLaP5V/hXnNNhuNGuJN8cuSvVZFxXLU+I6IxcVqXpY4LxBLbTfvo/4fWnQyTQoyXFuCzd/WrUF&#10;na+T9piVfm/u0sEwLFXjDentUFHPa7+70m+Aj2vJaShQP92vmv4SsYvBt1qAThYZDJng/eIr6o1a&#10;0jkvMOv7toWDD6qRXzX4csodL8I69EknyxTTRBcf7ea+X4m+KHofQZTOPsnG+p5/FIHvTMD/ABd/&#10;rXvPwVmeTTG+bOF9a+d42eNyyt1avaPgVqzLCts0jbemd1eRk8lHGWPYzKjTnhkux1vimb7Jeecx&#10;6c103gTxSdUtFiln+6OBmuZ+IthfLAbqzXcVXPSvP9C8Za/b6qwLNEI/4VXAPIr6qFaOHxD5vkfM&#10;yoxqRfKfR0mtx2Vu3mFs1w2v6wbmeS7vZ1S3hUuzyNjA7n8Kx7DxvqOqqsU49s7qd42+GEPxW8B3&#10;nhG71CaGO9XlopCrbh0H09a7ZVZ1KcmjlhGVOolM84+OPiexuvDOn6douo2921xfb5FhkDFF7Hj8&#10;6+FP+Cq/wal+IXjzw7Fa659nbS/DYjlXZn7719beDvhxF4E8RyaFB5MkdvMIjIzbySOPwr5w/brv&#10;Li9/aFvtOMDJDHZwhGbA+UR9vxrDgun9d4gdSr9kOL8RUynJlKg/6Z8c/CT/AIJr+PvjTY32q6Pr&#10;tjDDb3nks0snl5YdfwqxrH/BKT9qzT9bax8N2MN5a5/4+Y71Ng9+SDj8K+3v2StEkh+FE15bp5fm&#10;6zNyv8e3ivWPK1OxsJrySZlWGCR87j8uFPPJr76suWs4LdM+VweMrvBp1J+81d/ofjnYfs1/GC4v&#10;rhP7Rs4VtbqS2l864xiRGwenvXWWH7Hfi+ewXU9c8d2HzNho7ZWZhx6k16V8M47y70i41Au8hn1a&#10;7lkZNpY5mbHXjpXZNdSy6Z/Zso2qCSPMVc9P9mv0fKcqy2VGLqQ5na9z8qzTiniCNapyVmktEeGw&#10;fsreCLJlXVtfvpt4+ZFWNFP4jmus0f4R/C3w9a+RpPhKGFmTbJNcFpmcYPPPTFdLptpbz3cgukV1&#10;UnDYK4qfU0SIK4iHKfKK+njg8uo0f3dFJrqfEVM2zXGyjHEVpS9GfUf7E3/BSXwVpnh7Sv2efihD&#10;/YI0uEWmk6lb4W2mUE4DqCApOec9Tz3r1n/gov4r0XRf2CviFr0V7uivtJjghkt33JIZpVUBcE5z&#10;/KvzRtPCFp4iSa7lfOx2JhU4zyeayvip+0V8X9I+CWpfs8SeJbi48N6lewyLa3LFmttjZ2ITyFJ6&#10;ivgcyy6jGtKcOrP1jJ8wqSwSoSvtpcd8I2XT/A9qxGBtB57+2a9H8P31hY28wuI5JrqWM7Hkm+SI&#10;emMdfeuZ+CCW0/g6zhLqzPFtbcM49ua7n/hFdRmu18mDyVYbd3yjHHWvWwcuXDxXY+ZzKMqmKbWx&#10;FaqI4EdJ1kbys/LIMjFSf2iqR/6TJMqvjdtYdKsyeCNSs7byrnV5JP7oD9a5/WNCuYr5TM8giRe7&#10;e9aYypGrF8pjhqdai00tT279mn9lG0+Onge6+Jmn3arq2m6lNbpZzQ7lkQYPBz16dq9G8H/Di/0y&#10;/az1TQfst0uQ/G4jHpx39K7b/gmLprWPwEUpEUabVrqcvu6/PgD/AMd/WvW/iB4Oe7vE1vTdqszf&#10;v2wK/Maz/fSXmfquBnKWHhKe9jx7RNIvvE1xIl5oMMdraLt3eThvrW34d8LaYYmXSbtlkVvmXb0P&#10;pXb2vhYpprPHcFmlyGxxVbRvDy+E5JLkWBm3tu596zOyUr7C2qrFDHbX1gHmUj94Ix+tWrbRpFka&#10;5hkLEnPlsPlFW7XUL+7k87+xfL77m6D3qh8Q/jv8Lvg/oVx4j8eeLLGztbXlkkYNKGA+6UTJDHt+&#10;tLmV7GUpRjuS3AaC5+x6xBbRx7N5Z3CqV9c9vxxX5wf8FftH+G/jEx/Hn4L/ABC0vWJtJ/0Hxdom&#10;n3wlaKLP+u2qfkXOQT7ViftK/wDBSTxf+1x8Zrr4LeCrK5j8I+TKtnpenzfNqtxjcVnkXGAQMgZw&#10;K+X4vE+s/Cz4K+JvBGueEJtF/wCEx1RTazfYwJprYEiRRKMsqZwCp64rfD1JUaxyYicJ+62fY3/B&#10;OH/gpn4L+GXwYb4X/tC6vqFrbaa//FOa4tu07TQseYj3BXgA84Gaua7+3l8bPC/7XviH4Jfstaf4&#10;O1NfiVa21z4Z1yzhkaZZHBHmzsr4MkYL8EcbRXwf4Ztmd7W28ZySQ2KoChTiIP0KLg/L/DxWlZ+O&#10;dX+DPxV0n4t/DpTY6lod4LjTZhjbHKvRGH91gTX0lOjhsRh5Tj8R40a2MjWakvdP28/ZM/ZE8MfA&#10;D4c3Hh3VLaPxD4i1+U3Xi7WtRhV21Sc8sMHI2jsD2r5c/wCC9PwO8BRfsj6Z4y0O303T59C8SRPH&#10;Fb2ccKyxypt2KFAIP8XPGa7v4Cf8FZf2fvir4D0nxR4/+KEPhLWJdNa21CGSKW4tbS6A+/KsaHys&#10;t0Y9q+W/+C1/7VPgr4rfs+fDHwN4W+JNvruoahdXF/4iks2HlloGe3V8ddrsC6ZAJXBNeXQhJYxX&#10;PWjOPIfnHpUckrBknbG4HmtQwbpQxl796z9ABdGBrWeNIFWZ+fwr76n72x8/in+8Nqxnj/s1jO24&#10;/wAO2uX1uSZpyyE7WbtXRaVqdvMn2dYPvLzuUVj65bvby5R/4v7tehWvUoLl6Hn4d8mId+pm2iMW&#10;3KW/2s0/UFhlCgyA7m/LjNRSXNwDtLfL/u4rY+HfhmTxr4v0/wAN29tvkvL6GBV9S7hf615s5Wi0&#10;etTjKUk0fr9/wQG+Atp8Pv2atS+LOsaQseoeLNUDW80g5+zRA7B9GOfyr6k/ay+GFp8TP2W/H3w5&#10;01jDNfeF76KB5Pm3MsJkUe3Oa6/4GfCvSfhf8KfDngXR7OOO10vR4bdIVG0cIMn65ya29b0A3dnJ&#10;aSbZI5o2WaP+8pBBH4g4r4PFJyxDqLVXPdw0ZRp6n8r81nPaXT2k6bXSQow9wcH9ac0UkLdOfVa9&#10;a/bh+A+qfs4/tSeMvhvqdqUht9WkuNOLf8tLeVi8bD8Dj8K8njZ2GyQf8C9K+my9xlRRyVNJFjT9&#10;UmtG2PGJMjHzGt3TZ4ZY14ZCfSucWGRGEiruHvW7pskflrggN/dJr2MPLl1Z5uLjzRujc01uCqsc&#10;NWvb6fb3FsePm6/dqh4YS5ncwLbq3eu507w5JBZCe6iUBkzwteory1R8ti60qNSx57cWWdbSGKNm&#10;xIOAOtf0AfsrLfaT+z/4V0W6toLXyfD9mInEgb+EFs+hr8G9JsLvVviBZafpUK759QhjX3y4Ffu1&#10;pfwt+Nej/D/S7LRLO1ltbbSrcLtY7iQg4r4viL3Xys+pyOXNJNnX/tB6FdeIfgd4t0z7TC32jw1e&#10;RxLnqfKav5zNejaPX7kD5WWZlHttZh+Ff0MR6V4xh8GXsfim8glkktZohZxhzIdykfMMY71/Pr8R&#10;rKfR/iJ4g0S4gKSWeuXULK3GMTNkVycO1F9YaPTzZaXRk3Vqj24kLFzu5B7cVXjS3hbLrjd0+bNX&#10;IplYeTJxnpWbqVrPHLgE7f4Wr7OVSPKzyaLtGzG6tbJNtkh5AXB4rHljKNkrx61oQ3pswYpiWVjk&#10;1X1CSCXL2y7V9DXDWXuJnbT5ioxBPFXNJ0xNQfDShfrVKhLieI7o221wyqQpyTkrm0lKUdHY6zSt&#10;Ms7VfltRKfpUn27VLK5aSK1Kr9KyNJ8XaxpxAAVl/iG3k10em+PdJvH+zX9gy7u+OK9rCYijKSUX&#10;ynl1sPVjFtrmRveG9eF/H9mvoh93PNXprO3lZXi2j6VRgsraVFurKVWVv4VPIqYW8qnAbH0r6yhf&#10;2au7ny2It7TTQ1LC2li5YrjP96tKGBZsnBrFsJJSrAuav2l3cQttSTg16EHocFb3o2L0Onkysa1r&#10;aGK3K7O+N1Z1vPIDvY7s1YGq25wNjZr0Izioo8munONkbUhUQZx2rovCmhW95atbO215MHNcpb3z&#10;zDaYx0r0HwTDJexr5ES7mA4+lEqkeXQ8/wBnLqaS2rQz2vh54dqsQqMVyfqK+if2fLn4xfs92Fr+&#10;0l8MvhnJrV9Z3M0NrutVmW2RomRrjyurH5sAjp82a82+C3w+m+O/xN0vwdpbLDdLqCpNJIcBYh98&#10;n8K/SfwP8PtK8DaXD4d8D3Fra+Ta4aF24kCngnuAeTx618NxJxJHJ5w9klKXVNaH2HDfC9PO6c5V&#10;W0ultz5G8P8Ax++OXxIs/EXx4T9pnTdN1XTb5UubO8tliurdXUABfNXIVOflXp1r6B+Gmt/AH4K+&#10;KNK039qH9rnTPiH4w1KzTUo7KK+gjtY4CoZBIfvSS89WP4VL8XPBP7PvieK68P8AxN8O+G57ySEs&#10;vmaWGwxHY7f615Wf2G/2JvEUF1bWHhfT7Ga+hjkvZdLjMQyuMYJPyA+xrya3iVVxPLTnSjGOzaXQ&#10;9NeGWHo3lGpK97q72Z2n7cfx98JfEOTQ/ih+ysbq10nTbaSx1vUraxENp9qJyIAy4DsMdRXjPgb/&#10;AIKV/FzwxPHZeIYI7+ONsOsihq9U+Lnw78N/DT9k2f4SeArJP7Dh1iPVIR9okmYzBcM+5jjp6V8j&#10;X/hjT7SOPUba4tZGuW/dxq+5vqfevxHjeVKvmH1jDOyZ/W/gzOnhuHVgcwXPKDvzd0z7P+Ff/BVP&#10;wGZGtfEGiXVjLLJ++ZG2hl9h/DXuWgftIfAf41aEknhH4nzRyIG+1aa96I3fjpz1HrjqM1+V194c&#10;azumk1AZVuCcZpraRqWlL9otp5VbrC8chAH0x0r4qjm1ein7WPN2P0rMvDHhHiK9SCSk9+h+sN98&#10;VfBl1pUGiaN4j0uNbceW1tJIdgXPP3Tn8CadZXGo6uiw+GvHlnp6x3G+BbHSxNEyej5y35V+a3wn&#10;+An7SXxsk2/CXwx4i1Y9ZZ7HKQq3o0jkD8Rmvqn4Lf8ABPb/AIKMad9m0yL4w2nhd7tlT7L9ukuH&#10;Rf8AbdVCr9MnP4V7GA+sYqoqvsnY/O848OuDMtdqeManDWyex798Qvh9pVhoMOo+Yt5qUz7roR3A&#10;hjIJ+8EbJFc7rvwu+GxsoL7RtUkW6K/6RDI+7Y316VHp3/BOj4naJq0lt8VP2+tBtdQR/wDSo1kO&#10;8fXdzmtq7/ZL+A3g7T2u/Hv7e91dFekGj2qyPKfTOP51731GpW0lGCXna54+FxtPC1P3WIqzS292&#10;Vjh9dsNC+GPhq88c3ni2ArpdrJcJHDCMlsZVSfevzN+P3ia/+IWqjWL24mkuL+4nvJGLdWY/KD9B&#10;X2H/AMFEfEXwk+HXgHT/AAT8JPih4l1261643alBqwVVit0+6Rs65r4vmuku5g00G7CbFHpk06WX&#10;fV6TUUr+R+scL1PrVSM5ppW6rU4ZfDc46P8ApV2z0mWD7612v9m2xXHlimf2TAThUXP0ri9jU7H6&#10;YcsdMM5CqPerC6E0www6e9btzppth5iwLUD+erbBbCj2NTsVySMW40r7M/ln+7n5ao32jRSRtO23&#10;C/eLV2Ftpz3TBXi5PfFcn8dL6LwZ4b3K/wC+n4UZ/WtsPhKtaoo20PGz/MP7IyetiZL4Ys4DxR4m&#10;SESWEKrtDY3KetctP4oeFChi+lY9zrc00zO8xYMc/M1OtWLhjIN393NfZR9jh8OqaP4sxtfEZpjp&#10;4yo78z/C5veGL6PULgwzfxNiuu0yxtra68sN8q153pN2La6Vz8vzdq9E8M3VrqB3PLndxg15dacV&#10;I9TBc3Kjs9Hvo7by1N6qfN/er0fwX4nGmahHLNeNtfhfevD9QvLrQtejaIeYpUbsjOBXoXhnxloc&#10;ghNyjbvda1w9WEdWdONjzUdD66+HHjuKfSY7ctzj74rptG8QCG+YDUz1+6eleEeAfG1hcWe2Gfy4&#10;0I7da9T0bUtPuLZbuNhhl+RivU19JQqRqwVj5KrUjSdpHpw8WTfu2SUnPC7a6Tw/rstvtlkf+Lr+&#10;NeL2us6hHOrtcHYrZVVrttK8XWljZCSeTd8ucM1c2Kwulzqws4y1TPSdY8YGK2aUz7l25+WvNvFX&#10;ji4uLry0lJUtjGeT9Ky/FvxXtZYPs9u6qrcYWs3wP9n1O3ufH/iBmTS9NRpGV+sjDoB75rwqkoxd&#10;mezQoVcVWjRpq8pNJIz/ANo55D4l0Xw67fNb6eHmjzyjMRjP4UeHNNbS9N8+H78gBrA02/1Xxv4m&#10;m8X6/GWuLqbe6P1SMfcH/fNb+q60kZ8iDACjAUGvPlHmndH9i5DlsMpyOhhY9En8+pV1HWZJLnyW&#10;6Y+atv4VeGY/EfiyEMh8m3lDyj6AHJ9q5M/apd1wI+d33a77S9Tg+HPwh13xpJIIJ3tfIhbH3nYd&#10;B+GK1g1F6nfN39xbs8h+OXjCbxx8W9Uu4pFa1hm+z25B/gU4GPauTstMubbVobqMLsVvm+b3qLQ4&#10;JmbzJ5NzsdzN7mtUEdK2UubY9DDxlTo8stxddlUXyH2zVeO3uluY5YgP9YO9Vdau5TqMf0xW1p9u&#10;10YhmtIF1PhPVPhRZSWkm/bkOAeK9SWGUqDs7V5z8OUmhSPD7crjNenIbnYv0rR1IxPgOIKlSFeN&#10;jcvvsen2kmpauYbeC3QtI80gRFUdcmvjn9tf/gpV4nsdFPwy/Z90Czk028gmh1jVryF3MqqfmEID&#10;KVGMgtnPcVzP7V/7V+qfGfxyPAPgHU7qDw/b3wt1KybWvpdwUu3oAeg6VX/ae0/4Y+CvCWs/D/w3&#10;8NLWxvPCmlo/9vXULmXULvYu5WJYDGJCfl5+Wu3I8O54hPs9u5/DeaYr2GHd+q+4+NfHlp4f8d6W&#10;fEWhS3S6hC+b6wllR1Cn7rQy4JIHdW59zXun7J37Fnxo+PhsU03w3Lpem3QEdrPdW5V7gf3lRh+J&#10;Y4Fe/f8ABJX9nXTPEVvIfibZR2tv4mukuLe6u7Ezb7OHlo41YbULEjHfiv0A+M2s/Dz4SQta+GTZ&#10;6SJrcQMYVJlk9MgdsY4HGa/R5ZfVx2JpRqL/ACPgK3EUspw9T2c9/I8H+CH7Ef7P/wCzX4gsLr4x&#10;65a6vqVjGPI0mNd9mGP/AC1cPlXI75GAe1fW3jL4neA7DwQuhf25pul2F5bjy7exvhuZcffKoP8A&#10;6wHpXx6nxE8Ea54vGlXrahqCtJvmuJZUhB/2F3/fY9jnjFeu+CPhd8Abzwveax45+KMS6hcq02n6&#10;Pp93mWxjAwqsWU7uR+fTivq8RRy/J+SnOEtf5Vc/OVmGLzpVq3Mrru/yLfg39nO9+Il9bt4Y+K+l&#10;6hZ3V20ksN5emSaGHP8ACCRkEfwjkd6+vvhvpPgL4X+GIfDCanJD9nwJJGjwGb1xXxn8FPBvju68&#10;Tyaj8OtLvX+zv/o9xJZhlBJ98AH1xXrnxGHxn0qw0+x1PXLfUNQllJnt7PBkhz3Y9KvE0KOJpxcZ&#10;Py01XqeXl+YLBUpTdJtv7vxNj9qf9kHU/jxeT6j4H1mG4jutOmhuLC8IMe/OUZSehz6Yr4m1T9lP&#10;4s/BDSZo/FXg+SxLBorhprrbHPj+6T6iv0h+EN9N4S8F/wBq/EjxDaWKLH5kn2y4VMDHJ5NeC/tP&#10;ftQeH/jQ138NPCnhGPVbGHi31zG/Hug6H616WS5ljo140VHmgt21qedn0cLPCqpCcoTetrnxR8Gd&#10;E1b4b/FfS/F2iW0s+kWutRm8+UyS2KscNJvIIKjJx2r9TvjfF4T8BfDG3+MvhDULzUptNt7eY30l&#10;w26aE/wsRjeMZ+9nFfAGs/BbxZ4dtZPFeoePNF0ewa3EV9b6tqIhSUbgTIq7h8wA6YOa9k8IftN6&#10;x8Y/2e7T4O+H7+3urXRRs1rWo5f3V3GGJjjjPc7eTXocSUoYzHUHS2WjXr5mGVY7G4TK6vP7zeqb&#10;8j6Lvvih8JPj9oMcPh/4px6feXUKs+n3zCPDEfdB4yPzrifE37LniLUNKfTtX0KHWtNY5jjgkV1H&#10;uB6+4rwI6Dpmo6tJbx6RLa3ELKtvJDGSxJ78cAD9K9++Dut/GnwXFBp9pPPdR+XhVkbgLXz+Oy2h&#10;l0ZSo1Nez/zOjA5osyjbEU3fvscv4A+Enxm+H8tx4a8B6jpuqaHNv8zwb48ga4skcsf9XL9+E46B&#10;iyegFeR/taf8E5/BXi3w9q3xS/Z2hbTdd0/5/E3gC4wv2aQDJ+zIfmbjnjcG6gj7tfeWlrpPxM0d&#10;9D8f6RGv2hQZfKYxu5HowOevpXlf7QfgKXxb4rh8OeD/ABXa2utabaBLP7Pcqup20Y/iGSDJGf7p&#10;yK+VxmHw+Z1LVdPPzP0TJc0xOTxvBNr1Px+azvdLvpNPvreSKSFyrpIhV1buCDyKuxRGTA8zae5x&#10;X0x+1J8FfFOqeLWtfix4Pt9N1aWMtpnjLS7YpZawV58m5jP+olIBXcDgk1853Gk3Ojzy6bqdjLDN&#10;C2JYpG3OntuHDD0NfG5hlzw9S6sz9qyDPqOaYdPZ9iEWRMuBLuUVdjgWQeWgwuPm70+1itXTKfL/&#10;AL1aVvZ2zLkDd/u15/sz33OFjGNtEAUkiB5zmqVxYwwMzQq67uoC10F7pkTuPLfb/smi+09Le0WV&#10;H3cZ+WpnSlKOheHqR9qm9j6K/wCCX3w7+EXiTxH4ou/H/iG607WUskHha6WbyxA4OZyvOHcBkyjA&#10;qRwQRmvnH9rq7Hwg+OWsaXok9rLo95dNd6TeW6bUkR+oAPZSCOK3Pg34wfwrq1reyanLBCdQiMl5&#10;Eu5rR93E6g9SMAMOhDHOcV6V/wAFlfhZ4I8X/A6z/aB+EsJit9GnR7zyVxGquuJduP4dwyPTOa+o&#10;qUY1MjTgveR8BWxmIw/Ezcn+6k0rHyb/AMLsuGGPtcdTWfxpjupfszzRM3+9XyePjPHJbta3J2qr&#10;feVuSPWnWPxKgW5VLS+dg3Od1fA4nF1OZR2tofp9LL8MruGx9VS+PGurras6gbcL5dV9O8f33gvX&#10;7fXdF1Fra9tXae1ljk2ssgwQwPfvweD3ryHwr4uluEQ2t6zFvvVd1rUn+0R3M1x5hRhjccexrCON&#10;lzqMlc3rZXQlhnLsfrrpHxv8L634S8O+M7nXPtVvrWnw3MjI3RioDqTzj5vQUuseKvFNzcSXXhzS&#10;d2n7dy3YmDR49ycV5L+yX4U+I+i/s7+GvDVt4Ns7WR7Yym/1Jd+xXOQFHb+Velap4Us/C1up8feK&#10;ry+jZd77ciKP2VR1H1r0Z4fLUlOa1PivaZh7Rwg9EeeePPF8fhT4k6DF4xjn8R6Pq0Ub3LaL5h+y&#10;Sedt8s7c9RXZ+Ir/AFeaa41LwT8No9Nt0k8qO71qYpGvvsU7iPqa5aD4x+HhqbWvhTSpbaOOTAmV&#10;fLRsHr6ZrnfFvxrvNb1eTwx4KhvNUuZJNjR28ZeMMf7x7D37UVMyweGXuWNKGBnVvz3Ojl8A2k9l&#10;/a3jvx/NqjBis2mrcLDaknsFQbmH+8TXBfE34j+E/hO8Mnwx8N2mnyhCPL0+MjzG9SAfmP4Zr0Lw&#10;P8APEHi2xM3jfxFc2MsgytrYyAbPqa6zTf2ZvhZ4PsDqVroJurxGzNdalL5sjcdQegFeNis4xVV3&#10;i7HfTynCxkmkeX+CJ/jt8ZtMt7u68MLpUG0Eapfu20r6bM7v1rp/Af7JumaHdyeKvin4hi1y6kZn&#10;ht1iaOFPT+LLcepNeh2zbbSNrd2SNeNq9Bio9avryexxAzfu+ee9eNUxeIratnqQw9KMbWOf26Ho&#10;2ox2nhnw9b2cccZAa3hCDOOvA5Pucmr0s8smjeVJe7S3zyYAGR+HesxILi61a3jmdlMgJwK0Zoop&#10;dLmjDf8AHv8AKxx1pU5Sk7M6VyqNkissN6EiubCTdE0RLDaP8Kra3JLaLHGl0GmkTeuAKvQvA3h6&#10;MQtIGXIO1elcyYtYF5dXF9cq0Sqqwsv8JrUk3ojcXOl27wbXkZ8TbT0rW8QPHdpa2t1bjdGv3hwe&#10;nSuZ0q8gSyuoReP5wkyAo7etXDdTao0LmaRiq4bPaqjyy0uY1NHqPuJFsNFmFqV3NIBsZuorX8Oz&#10;X8NmsfkRsGxls/d9q5nxTqvhvwh4dnv9e1JI2VgyqXHTv1rxP4j/ALcFroNi1t4IiSbnazMw4r0c&#10;LgMRiJWitO552JxWHo63uz6w1v4h+Cvh5oaan4v1uG3VYyUjEgZm9sV8z/HX/gonql1DdaP8KfDO&#10;ZEQo2oSL0x3wwIH5V8k/Fb9pfxJ4nee98Qa3cs+4tHBbyZA9q8c1T4p+MPECyR6dLLb28jfvS0hz&#10;9M19BHJsvwcFUrO73seLLMsfjJOFFWXc9F+Lfx017xBdzat488a3Etx95beG6LL+WcCvL9Z+MXif&#10;XD9g0uSSG3bjeuMnt1xn9azfBfwt+IHxR8RyaJ4X0O81i6kbCxwRM35nHH419z/stf8ABHq+ntLf&#10;xR+0JrCx28iiWPQtL5Y+0j/4UV86oUI8tGKRcMllJ81aVz47+GPwR+MPx18UJ4b+G3gzVtcvpG+a&#10;aCItHH7s75VQK+8f2V/+CLWlaNJD41/aX8QDVpopFZ/D+mNugBz92aTALe4XAr7L+EXgn4bfCfw5&#10;H4R+HvgW10i1jQLtt4drvjuzdWNdpY3BnnVY0kX+6c4xXg1sfWxN05HdTwtGlHSJwPxj0rwx8MP2&#10;dNQ0XwNoNhpdg1oLW3tNNhWOEKfVAB83+0efevkqw1B7PUmjlP7ueBcLgdMYr6j/AG2r6Xw9+zxe&#10;XaSbmk1CFJFPUAv1r5ZvCL/RLXUraPZKsjKd3cA18fxFzSpQk3o9D6Th+UadaUJdDU+G+gX178Rr&#10;WzWAtZ53s2eEr7a+DGiSaPo7avMP9d0Y+lfMH7MejLrjahrM42jy/Ij3929q+nPCHirTtL8IWukX&#10;2oww7EUM00oXt71z5PH6rh3UqNJM9DNHPFYhKlFux0xiXV9RMMA+UGus8J+NoLOzXw74k09o/Jkz&#10;HcRjgrXn1h8VvhnpULCXxZp4bkZ+1Jn+dLN+0L8KbdPJn8RW77R8rCQV2yz3LYPlczOnlGOnH3Yn&#10;sgs9OdkvdKuVljYZynIH1rO1/wAPQ6lbte6fcKskfLLuxXlVr+1X8MtHkX+zdaj8vP7yMSDmuksP&#10;2rvgzeoFvdSjj3Lhm3Lg1l/bWWVP+XiNP7FzD+Q6zwTrV7L5mmX8q5/5ZtW9CY8qsd0jvj+LiuQ8&#10;P+Lvhtrlyuo+FfFtlNJ3iaYA/wA66+SxvZ4Y762t13/3o+mK6KGIoYn+HK5yVsHiMP8AHFheecQy&#10;zIE+U/MPpXyP/wAJfazv4w8OW0n7y31Cbkenmkfyr7AtZ7a5t2tZ4G8znr9K+T/F3hjSLXUvEl7o&#10;1qqzPezec3+1uOa8TialyxjLsjvyn4keYnUArbfevTPg7r8VvcxqjYXbk/WvH7hiuu7GbHHIzXff&#10;DCXyLlXzyG6V8tga3LiFNH0uMV6L9D6VtriDXrPyLgDayd/pXNX/AIFtFuiYGVV3Zpula80cKr93&#10;p3rYvbkSW6zAema+uTjUjzt6nzFN+zRVtdMs9KiyqKzZ6iumXX9J0DTI729aOPP3Gf8Aibso+tcL&#10;b+ONN1O9vBaW8ky2v7tI414kk+vt3rZ07wTc+INZh1nxliQQsHtbONj5cXHH1NephIucbHLio8y5&#10;jxD43+A9U+Fvjqx+I3h6K6uNB12YveJJlvsNwXyQScnaevtmvKP+Ck/wn0/XvC+ifHvw4qrH5S2O&#10;ptt5A6o5A9+Pev0Bv9A8OeIfDlxoWraas9jNGUuIZv4gehGehBr89/2w/ibb/Dbw94m/Z7upftSy&#10;SbbdpG/1cYdXQc962y3CYjB5pGtRjdS0a7eZxZvUp47JZUKrs1s+479k3+yLL4JaPYzSRv5lw80k&#10;4bqzHk16f49sdOf4a69qemXzNHDot03Qdomr4i+H/wC2B8OfB+l2fw813VZtOmsbcGR7iErHgn+8&#10;vf619IeKPjt4Msf2XvE+q2WqTXC3nhm4EDFflbdGVBz+PWvs5KUsXdq12j5aFP8Adc3lY+Gfgnos&#10;kXhqztrnUvLjuQ0qnzhzknuOf1rqr5E02zjQHMnzFphKSWGenp+lYPgyz02z8E6WkUG5o7FN3+zk&#10;f41qWyR3OjKtyVG2FsDd82d3Sv1rK6LjRifiGaVFLEVIvTVmFHKlxeSQPcMq4PVuprX0vTxquoWe&#10;g26Cea6ZYbdBJhi7HABPpmsuNNP83y2G1gf7mc11Xw0twfiDof2NowTqUI3Swnn5xwK9LMZSp4Gc&#10;l0R5GU0vb5hThJbs53x78IviL8D9bn8LfEnwtdafdt89ldRxloZAw3DDDg4BAPvkV89fGDUdTfU/&#10;sd6nmP5md233r9vPip8P/APxV0D/AIRjx/okN/ZvIyrLuxJbEj78bdsE1+VX/BQX9ljWP2cfjBpe&#10;nLqialpOqAz6VcqwDiINgiUdyOg9a/M4476xZNn69Ty6WDnz3voaHwqsG07wxaS2pUMYkdofKHLc&#10;e9dleeI0ELW954dhZm/5bfapFK/gGFct4WH2HSY2itlEixj956cVbszqd/ebbkSfMc/NHX2+Fow+&#10;rqZ+f4zGTlipQRoSa1K7rOU+VR8u2Zuf1qG6vJL6JpLmMqpI/dtJ15Hr/SrT6Nb/AGdmNxk9NjcY&#10;rmfEdzHp4aGcZjX59wbPArOvRpeydmTh61b6xHmfU+3v2I9b1SL9nzw/elhbxXjXghWLI3kTsM5P&#10;9K94s9WMWnKLayZlmX5tzs2716n+Vec/s1+ArXQP2avBwe6CefpqzwLj/V+YSx+meD+NSeBPjbFa&#10;+INY8Ma0Fl/s+6UQycAEHt9a/KJxqVMTNpdT9kw84xoQXkenafpmn3unzXEmqmxkUgRQtCX3ewOe&#10;PxrMGia3JcNm4cqG+VWPaq1t4+8B6pI/2LxbDHMrfvbeNdxRj2YDp9axfiX+0Db/AAs0G+lezVry&#10;NW+wzX9u62szDjAZNzH8AM10PA4qNPncbIqOOw0qnIpakf7UPxVi/Z6/Zx8S/FGXWtP0+80+xP2G&#10;S9+YGUqeQv8AEV67cc4r8qvi7+3L4c13xzol98N9Rm8V6pfanbXGoW62gWOYNHiWI7hxuyRn+HPG&#10;BWz+2V8Q/wBor9qP7R4f8SeLdSvtNN4JpLeHT2t7OyXd8giU/NJuIwDXefA7/gnr8IfAHw/i8SLc&#10;x6pdN/Zs82uSRnLSTDzGtIhn5dkP3wed3pXOo2i3JGtaLVmdH4E+D3wj+LumNqGtXB0G1l1iSe60&#10;/wAJ2y28OmzRR7jA84G6eRk+X5G2n0zzXk4+Fel/tR/tb6X4M+EHwet/+ETt7b7JqF34kS8trcGM&#10;FmKyI6OZRjIG4gnqDX1n4s8F6/4U8O+FfAX7PvhvQ9UXw7fNc67HcXAgkEbDzC4H97bkEYxyMGuh&#10;+HPxHn+IWv6D4V03wtPp+o2niv8AtFtqgKbMKfMZjjrg4/CuSMnGpzM86t8R8i/8FBP2NvC3wi8M&#10;+Gfit8PLNl0XxNpax61atN5v2W6Q7fPHGEEhA4HTHYk18gapHJc2U2m6xD/pFuoW52gMZ1/hkXPY&#10;dG9MCv2f8Q6V4G8Zfsx+PPg54hsbW8vtHhu7PR0ulEksbzszW5UdQSWBBP1r8cv2kvh18YP2Yfis&#10;nwx+OHhv+z9WtYlktmjk3LcWco++GHD/AIcZr28PWlFKUdvzOnD+zrU/Y1dnsznfgt4o+KXhXx7c&#10;eGfhld28NzrdvJBPZ6jh7e+TbjyyjYUlh90/eyOCK4D4meHZPCPjK48MzR3UcmnxrHcx3se2RZMf&#10;MNvbnt2rb8awIuorqOnTcJJG1vIshDAggjHfPbisX4rax4h17xpcat4m0mSzvLiKEzRy53MAgxIS&#10;e7dfxr2qVOm6iqnNKKoydNdNCv4bJEbY9K02md12k1kabdQQFUWTcrNzityH7E/MRzX0mFqKUdjw&#10;sVKXNdol0i4aK6AYHbjFS+IbJHIkP3T3zVOWNi/ycfN2rRuraS90fYSfkGVavSpy93lOHeopHMah&#10;CgGLSfdgfNivXf8Agnh4HvfiT+1x4L8HwFmkm163m+VeqxtvP8q8jGY5fswj+++Pxr9Ef+CAv7OK&#10;eLPjXrXx81Wz3WfhuzW0sXZeGu5vQ+qqDXi5lGdGm5W0PZoyjGShc/Wy1kv44FjilbaowA3ar0SM&#10;VDOx3beasBYoVKkIPm9M1AzzfaMpPFt/3TXwbm7S6o+gpx5adup+Rv8AwccfDvQNL+I3gf4g2djG&#10;t7qGm3NtPIudzeWy7c844r81tO+yXP7iaPLd2zX6qf8ABx/Zyz+Gvh/qpMKrFfXkbHcPMYkDt6V+&#10;Tq5HzR5/CvqsqlzYZHm1o80jWMUFuxKJx6ZqO0EclzwuOfXrTdNuI78eTNIqydF3d6uR6Pd2s2XZ&#10;fUV7NP4Tiqrli7s6Twu81rN5ts6q2P4q9gsf3nheO7ulVm8ohWB6V414elkjdhKK9w0C6tl+Hcc0&#10;8HHmqu7bxXq4Spz02ux8dm3uVIyML9n7wZd+Lf2gfDGkW9tKzy+IbYHaOv71SP0Br+jrwtpltHos&#10;FvInMcKjG4joBX4r/wDBK74UXnxG/bR8P39hpnmWmjudQvFZeBsBKn2yelftdayqrZWykUegB4r4&#10;ziiXPXioan1nD8Zey9o10LF14d024LSSxxszcsxjGT+Nfzf/APBRj4cv8MP2zPiL4ba1WNV8UTXE&#10;ar2WY7x/Wv6QrSeZwQB3wd3avwu/4OCfAB8H/t1DxRBAy2/inQobz5VwDJGTEf8A0GvOyXmw2I95&#10;aM9nMYSlQR8NXA/d7/7vNOgvYb9DFdyAMPuk0SEbCDWbcKVO9RX2R4kY9B+tabHAN0DbtwzWO5kA&#10;29q6OwIv7ExPjenGD3rNvdPCZAHzDtipnT9pE66dTlSRl08Lt2k469KWRNpYEdKbFjzAT615k4/v&#10;ErXOr7N2dNpegWOuW/mWB2yquWi3Gp/7BNou6a3I2+oqpYwzW+26sZGXd/dNbmn6z9vxY3y59DXv&#10;YJUeX3lZniYipV5tHoaXh+3V4wVHOK1FtWHzA1V07MWI1UKlXnTaQ2419NQk409NT5vGP98SWsZj&#10;DBjVmDl6qAgyqAfrV6Er/CRn6V20qnNpY45xtHmZtadbQzRJ5i9qk/siINu2d/WqunagsarHv5Fa&#10;H2mQj/j/APwxXcpRtuePOVTmasTIbVBthWTdxjvXa+CPE9ho1ustxKWkXny84zXDW999kuY2f5hu&#10;HJ6Guy8KWFprxyyKI93zSKopy2OWS0PrT9g2w8OWPxP/AOE00p0kuZoT/o7McKCOTjNfWXij4mMk&#10;cj2ulrHMy/vJIm56Yxz06dq+c/2WfAEPhP4ZWuqaJ4UmmurjcZtSbC5XPyqDn0r1SwkuLq2kN9Yb&#10;PLxvjaTLPnsK/COLMf8AW8ydO1uX8T9o4OwDwuXqo5X5vwM/xb8Q9etYmuLe3indmyXuPmI9q5uf&#10;4ja59mkuprGzzKuJI1UjP5Vr6joVrcTb4bGVN3O3nis8eH7z+0EjjsIZI938XU18tKXKfaR5Xozn&#10;tX+LWt33hy40W7slt7eZWG+05wD7GvCbWHStN8VX081xIqW8BNvG6/fb1+tfUHijwBZ3Gl3U8TrE&#10;zRn93Go+U46V8nftB+B/iJ4OmTXNLt5rq3/5bAIdxX2xXmZjRjiqavuj6jhjO5ZLilGXwvRnd+Gf&#10;Hfh3xVZt4T8UWcVsjKq2Oooo3eZ3U9j+Iqrod/pfh3xVD4I8faey2a3KtHNuxt+blTnqGXjByOa8&#10;L0b4t2RlFpJLIrxt8ysMFT64+tdxrPxrsvHelQ2OuSxy6hb48m54VpQOx9wO9fJ1IunL3lr0P1/C&#10;5lDEJujV92S1XVH7Nfs1/tpfDnSvhPD8PPh34d0PSr7T7VV05XhCxSnHUkdzXC6j4w+OPj/4gPee&#10;O/EOqGObe8MdtM628bj7u0Dgj071+Vfgz9pnXvCF7DZWN7LDHH18yXOPevqj4Nf8FDfHfhOwiXxA&#10;n2y1YK0fmc/KPQmvSjmntaSpybivLQ+dhw/QweLlXjabffU9m8WLr8Oq3C+JEmmvFciWa4kZnYZ4&#10;JLHNYcFq11OsCweXub5W9e9dR4J/4KAfsqfFC4K+OPDohuZBslmjmVXDcdjXpXibxV+yknwo1nxz&#10;4L+Itil1YaTPLHYahArSPIEO0KQfWvNhl/1rEWjXd+lz1aeZfUJQp1KL16pafkfmH+1f49i8afFb&#10;VJIpttrYMLW1VVC7FQ4I4/GvNre4hkUuP73y0eKr2813Urm6kl+aa4dzk+rE0yxVYtMy2PlNfeUa&#10;cqVFQetkfo2X03UjGatZ2exsW37wYanvZSyHIPy1nabqsTkYf8K2orqzEXmTyqu3+Hd1rjcOp9RS&#10;lGSKy6dNvBRjn3q7b6IrfvLlP6VXufGdlAnkW0K5X+Lisq+8Y3c3ETbfqaxlUhGO5t7Q37q7tNPT&#10;yYo1Hy5r59/ap1+S/vbKyaYsojY7fxr0298Q3cilp2O7614l8fpXuvENvOen2cj8c12ZZW58Q15H&#10;5z4oYipDhWaj1dvvOBW1kxkP8prUsT5LgP8A3az0LiLGacs7FgfNNexUP5XXLRtHyRdvmERaUn/e&#10;xXSeBtbgS5hRZdq5/KuanuUeBlbb8y1D4e1qKx1OMzL+73c1jyx6o6qNX3d7Hq3iy9C38ckdxuXy&#10;/wCGrWjeI7eEptK7h1LNXO6nq9nqEUcixtjZw1V4ruG3RZUTH+9UOHY7lUUqdrn0N8PfE+mSr9lu&#10;5lBZQdqtXuPg230y6ggFrq0yYXKxtM2wfrXxFpHj260m4R/LP3s1654I/aQW1gh0+VTle+fevTw2&#10;M+rxSseLiMLGpI+rJFl0z97c30TKfese+8cmaX7HbRblbjg9K8z0r4xWevW8aXLFVAwG316t8GPA&#10;0XjO/hu0G6PGd3UV1YvHU5U7nn0qFajPc0PB/wAOtY8bazbxPOfKOCeMYr1r4weE9M8L/CQeHbWN&#10;Y1VVLbe5q38PtHsdO8SLaW1vuWH7xQVQ/aN1K7l0e68kYjVlQLXydbEKpK9j77hGPtOJMLGS050e&#10;P6RqUVjC8VpMN2wBuhOPrUJlFzcb36g1DbWawwq/CrtzNN2qnqniWxiuVt9EaST/AJ6SMvyiub6x&#10;Hsf2VKnyQVumx12iaf8AbkwMFt+Kr/tZax9g8JaL8OrN/nm/0u4Vf7o6Zqn4B19LnWIbJ8YaZWfr&#10;2rm/jt4kj8ZfEG6vLVv3dtF5EZGe2AcfiK6YtSjc5Y0XUrc2xxulvLEqDzdx/vetacjlYt/oM1Ui&#10;gSzRdo3Yx+FaIaGSHaWX7vPFbUviPSt71znNZvSJY5f4t1db4KurTUrlEC8rjPNcvq9h83mxqCB0&#10;4rX+GwjOtxrIG65Yqa2jLlM6nwntXgO+tnna3mZR5eNma9RguLjyUxFH90fxe1eQeEYrOfxLHBbt&#10;8/Vk9q9agtD5CYf+Efyqajuz4XPIxqVo62PzX+DngbVfiP8AFbw74N8M6e8s15rFuke1Q20bwWf3&#10;IAz0r3T/AIKSfDzULX49N8DvDmltrmreJAJNPaJdvl3DEBjgLgDGMkkAYrQ/4JGeCtBv/j7f/FLx&#10;HNHBpvhDQZr2S9nJWOGTeVXJ6biOcV9eeMPgR4H8aePE/aX8R69ZwQ6texx6PHeYSSZHA5HIwp25&#10;rbKK+bVuJVSoUn7JLV215vXt5H8BcS1qeHwa5pHQfsIfs0xfA34a6H8NtQ8XWd94s/soG7kWQSNa&#10;qRk4/hQDkfMVJI4Fdb46+Gvhq7vry38MQveX8kZibULiM+ZM2OcDnAz+dQaR+0R8Of2bNB1O28Q6&#10;JZ28c15uudVu3ULMAQAAnMszem0EVz/xn/4KSeGvhFpc/iDwz8MhbzSMRDqPi2cW4xtyriIjdtOe&#10;MgV+ySqfV1CdWfLJH5Xiqcsyg6dNXuec6h+yB4k084bQVe+n5hgaMlnkz8vLD644Femr8Pv2Vv2Y&#10;PDFjpfiW3utV8RyRC61fTLU7EVyOtxMx2qgPYEn2r5K8af8ABXa+8d26x+K/2hdQt/mf7Ro/gTSP&#10;J80c/uvM2k4P97Ir5r+Jn7bPxH+J979lsPCDWmjxybYtP+3ndLFu5ed8kyuR69M1OO45pSahLp1W&#10;l0c+WeG+aVpNUlyrfXVH63TftV2vinwbp/gP4P8AjfwT4dvtQHlra2etrPPEv9wLFuf8SqjNZsf7&#10;JNxef8TT4hftJx/2hMuWWO6lOPrzmvir4Q/8FX9I+BPgu08P/Az9k3wnpd5HaxrcarqGoS3FxLJt&#10;AZmYHcATk7cgDNZnin/gsl+2zrd3JfaX/wAIRp7M2dqaHLJx6fNLXyNbxBzOGIlHA0ko931Ps14R&#10;+2gnjPf7JvRfJH6G2H7LXwzvRCb/AOO91eNEo2xzOZlLdgA+eM+teZftV/Bb4sJDY+Cvgp8PW8Ra&#10;HcZbVtZ0ye1tbyFgfubWnQBfeviVf+Cv37f7Tr/xV/hHb1aNvDbYP/kei/8A+Cs//BQLUI/Ih8ce&#10;FYV+Y7k0F92D2z52a4Hx5xN9YUk1Hytcqp4R4OVPlUbejPZvEX7K/jafU/t/jT9kDxles0OyJmso&#10;LxIlyuHEiyMu49hkDrzXr3gDXtI+AHwE1jw3r37F3j7RpluJ59Phg0fYk9xjjJMmNrHptz9K+ANe&#10;/bQ/a08W69/wkfi/WdO1e4GNrLeX1uVxnGPLuCvH+7VTxJ+1b+054t1bTdV1pbbUJNPtfKW1vtYu&#10;rhXcfdl/eMcEenQ17mH48zTENQxKXqlZj/4hVCjT91v0bPrv4P8A/BXX4VeAbm6svFXwG1DRfEV1&#10;EbfzGknkEMw4yI2jx9Tkcg0ul/th/tVfGLxJ5v7P/wAXIbNLYFtWt7hhBJErH5S4ckMD0G3PPavn&#10;3Uf28/Flr8JrH4e2H7Oel2l1FIzanqlrNC0l2rHLAM0BdMnuHOK7P9nP9t39mPRvDM2jfH34Daza&#10;yfaI/ss2i2Zn3ru+9PMCGdQDntXZPiDA1JKU7v5nBW4DzSj/AAqUbH0vof7Z/wC1b8OfEFjZeNvH&#10;ULR2sZ/tJdUs1lSaQcbYo8Kyj1YNW746+PV1+0T47j8aPrmiW95a28Uej6Lb6k9rfQEf8tLa6kCx&#10;5J/5ZFiD71iaLpn/AATg/aEmz8Ov2j/7HvJ/uadca8YfLJ/6ZXm5T+DY9Kb8Tf8AgmTPrHh6K6+E&#10;fi2W6vIlD211JrgaOXb0+6GiY+4x+lenR4k4PxdH2NeUqc+/bzPmcVwzxPhKntPij2S/Ar+JfjF+&#10;0P4Ln1BPi5qmpfE7wDrBX+1ra7jDXGmRKRuLwrhsjH31BBAzmsnx/wDALwz8adM0rxf8H/EFreaO&#10;to2yZ4ytxCuf3ULeWhMir0ywyveiDS/jj8I9BjtviUt/Z3VjIq3F41l5c1vGSFzFJyswOfu5ORxi&#10;qvw+8I+JNV8S6n4u+DnjrSZNSv42IgtdN+wR3LhcDz7bdgSk/wAa4BPUVwYnhnEY2Lq5ZXVeC1b6&#10;/cY4PPMVk+Mi60XB326HiPjL4ceKvAXiGXwr4t01rW6gboUyj+hRgMPkc/KSPp0qrbpFbHAlVv8A&#10;aVq+xP2P9W8e/tufCDxF8Cf2yPhXcQ6l4VuZbbTPE3kiHUElDEjGAC4AxzgAjjsc/H/7Xv7O3xh/&#10;ZQ8d/wDCOa1B9s028bOi6zbKRDeZJO3j7rgfeB718LWxWHw+IdCo7SXQ/dsozKnmFCM1u0V828k+&#10;w53fSqGsX99pL4gtGm/urtrziy+IviKGTeRKFHomRn2zXbeBvG39tXsaX0TP/eLDrXXQkpe8j2Kj&#10;0sje8KwQXNnLNc2TwyfeaNwADX1B+xpqfhH4v+AvEv7K3xDeFrPW9PkisTe4bcHQgoue445ryGPw&#10;poGp6Y0oQpJJH95T04rmvA/i28+F3xF07xvjc+j6gsqqCT8qt82R7jNevhcZKnLll8LPn8yy2OKo&#10;tLda+d0fmH+0D8DfEH7P/wAevE/wZ8WWbWs3h7U3towzEtJEGJjcezKc846VS8P+H7UFZ/tGB196&#10;/Xr/AIK4/wDBOfwR8fvi54e/assvGkWjWPizw1G1xLZWiyedcBcxl1B+X5Tj86/L346/svfGH4E6&#10;q0mqaLJeaW/NrqlmpeOZex45U+xr4rNqLo4x+eqPrMizKOIwMO6Vn6lfR9di0RdsEzF9uFroNP1+&#10;fWSqrIuVjdmMjfxDBFeRWeq3AwZMr25Nb/h/XRDNte5Kr/y0/wB30ryZU5uSkj6Z16bozXkfsH8M&#10;v2v/AIdXX7PnhvXtY8X2Ol/ZdGht5o7iUAtJGu04VSSc+4Ga5/w1+0lp/wC0L4puPBnw71WKPbbO&#10;632pq/l3O0gERqe49Divj79nz4CTeMbaz1G7gmt5tSuo49NVoy8Usfck/wAH4jmvsTwD+zPffBz4&#10;hf2pqnkss0IaJ1HyxcdvrXZKhUqxvI+WVanGo7I9W+HfwC0/SfCd9deI9SXV7rj5tgWKPP8AzzT+&#10;H9c1vaNp+heEt0ek2dvDGy5k+zwiNmP4da1tA1y2+wR2qzL+9XD7ejVk3ogJnE0QXa+I+fvCvDxN&#10;oytY9CnOy2NjQtRj8+XWERgobaFIxzWpdaqmoWrQ+VkMuDtrkdTvRZ2McFm37tm3P7HFQR+IJrdl&#10;WGQrnrzU7qw5Rsrou6lMbaNra2yu3rVfT7hr2FrYyLv3Y61Hqt0fsUl5Icgr8xyKw/Dd5/xOFlR2&#10;ZWbO2l7OJtGP7u5oTwJDdG5lkYPH8se3tVJ7qSaCY20mGVvnVv46ZrutpLq0kMsRVWkwu2hYPsqM&#10;xlC99r8FqiT9jayvcqnDm3dhsF5eQ6bMszbGOMLupt3aXE1gI4oGYMvzLHgndWF4s+Ing/wNb3N9&#10;4z1uFQseUj3dOK8E+I37cus+KR/winwhgtrOKFCZtRmcbsV34bBYrES2su5x4rGYXDx3uz3DXfG3&#10;hr4bPPL4s1OOA+XkR+Z+8b24715X44/a+1a+spY/AfhmaG1LbWvJn2MPr/PivmXx38TNat76TVfE&#10;+rXGpalPz8sm6Me9c/L4n8dfFCRbO7ExtbeH93DGCqqM9TjGTXv08rw+GjzykmfPVsyxWLlyU4WR&#10;2HxR+PVrqd3LNd6ze39wFPnQ/aG8tT6c4zXnUniDxv44ULYwLHbScKi4UAe/OTWrovgbw/aTuNXt&#10;Gu58f6Pa2+XYseuR19K90+Df7E/xN+KwsrnxJA3hfQ5GHltwssq+gHWrrZvSo0+Sm9Ua4bAVHL98&#10;j5x0/wCHF/qd/Ho9rp0mpahI+1beAs/zdugr6d/Z+/4JVeMPiBaR+JPjpdN4d0k4MOnwAfarn2PT&#10;YPfk+1fX3wR/Zy+EvwS0xx4S8NQzXkahZNSusSzM3ruPQ12PibUXezBmkKlmxvJ5Hvmvl8VmGJxE&#10;nzM9zD4ejR1gjg/hL8Evhh8D9BuPCngHwtHp8Odsk4G6WdgOrN/F+ldlpfiX+y2hSS5baq7WVar2&#10;Go2sTxCMh9smZt3OaR9Agu7hp4WJ3T7lUdl/ya4J3qPVnQ9Tu7C4t57FdXjk4zjnrWlb6i0U4g+0&#10;LuCgk54waytLhtrfSTplu+WRc7j1FUdT1u60uOS5+yNdbQP3aryaltxW5n7GMtzn/wBseCHU/wBn&#10;/wAQT6hcJst7dZoyW+8ysOlfKnhvUJbvT3to03GNBJGG78V9N/tHQR+OfgHrVupmtWbTXPkyLygy&#10;Cf5V8j6Fq32Czsdbt5y8XlgTKnTI7Vnm0Y1sqjKO0X+JpktSWHzOVOW8l+COx07xz4wXQo/CvhCW&#10;bTpGvBJc3WdpVfRcZzn8K7Hwj4dhv9Sjk8RXN1fSHnddzuwB/wB3kV8//F/9sr4Z/BofYriGa81K&#10;QAra26/c443GvAPFH/BTj4+65cyWPhC10/Q4FYgbbfzZCO2Se9fGxyHOc2qXhNqPTsfcPHYDL6Kb&#10;jdtn6t+GfDPh1bby4dJtv+/a/wBRXSWPhDwtPATNotlux93bHk1+PXhT9sT9oPxBqWdb+K+tSK3D&#10;RxXXlqPpgcCvXdB+LHxFvrPz1+IevkmPO5dam4P/AH1Xq4fwtzKtrKsjGpxlg8Poqe5+mMPw58KX&#10;g2Hw/ac/9MkqO++AngLUYv8ASPDkXzdWj2qf5ivzPvPjJ8T7GXdbfFPxIrj/AKjk3/xVRR/tEfHD&#10;zFjs/i94mjYd11iRv0bI/Su+XhPjo7VkY/694P8A59s/QbWv2V47W6Go/D7xfdaTcx8xsLjv7jPI&#10;qGy+PH7W37Ld+viLx3ez+KPC0Chrq5sArNbrnBLoecAc5Ga+Erb9qn9pCyfy4Pixr8q/3pLsMR/4&#10;7WtYftgftEtbTW9/8TNWuIbiBoHtZ9jxsrD5gV285H5V0YLw1zjB17rEKxNbjbL8RT5J0T9iPgr+&#10;1T8OvjV4Xh8VeHLmCX7Rbl41T7x4/wAfXFeV3vh25uLjWLie3/4+7uaQr67jX50fsqftKeKv2dvF&#10;i6hY2lxNpskhe4s1kztycnGelfePwW/ay+HHxvTdpV4LO6km2mwuHCy/XB6j6UcQZLmFGioyXPbq&#10;keThswwvtnOCsmzxr4o6Fd6ZrTXcO6NIzhttS+APE7W92pa9bduHy5r1b46+Bo7y1kvIIwFcE7sC&#10;vA5beTQdR+UqcHPfNfnPLUwcvf2PrqPs8wpNR7H1t4SvIL/To7mQl2dQVwKt+IPEMkVq1rYk7pF8&#10;tvVQR1HvXk/wN+KOn36x6BLchZ5G2LuNe2L8PLuzkF5euGBAbjpjrX02AqwrR5lsfP4rC/V5qLKf&#10;w58N/wBkWsOnxbd7Hc793JPU+9d3qviTSvBVn511ch5mXEEJXLO3oBXE6x4u03wdu1S8friK1ijG&#10;WkkPRR71teCbLTYVfx344voYZI13eddMPLgXsBnqf1zXt0K1OT5U7HFUpc9NpEj6t8XPEI+3NbR6&#10;fbeYD5M0fzFcfT0r8y/+Cj3h/wAVWf7SeuDXrQ7rqSKWFlY4eIqDx+VfqRZ/FT4eeKyNO0zxLHJl&#10;sq33d/59q+X/APgqn+z9qPivwlp/xi8NaH9sbSbdo9WmhYFlgJyJPcKOtfR5PWhRqTtO90fJ51gq&#10;1SmrdD8v/iHY6X4T1TRdMvLFmt9acxTI1r5ufQMR0HNQeJW8V6d4H12y8M6frmn6VaxLa3DJrQ+y&#10;PlhhfKOWx9CB7V6Bf3ckYhfRNSto75ZMw/aELo/qo4Paq3x01CRvhAbqMRvNcXdvDqJgwEYtIMEq&#10;BnjHavcpyU60WnfU4Phwd+qTJ9As9V0qzgtNtnFt0+MBmk7Ed8jrXM6pf3rahJBJqKzBX+ZY1IT8&#10;DiuvuLqFNT8yWRbdTbJ8phIOAMcZFcXf69okWqzNbum1pduViO4n/PtX7NlPv04ryPwPPFapJ+bL&#10;l26w6aLyGzXztwCvuNdp8Co/E+reOdLj0qSGS8W8DQx3EZaMsORnmuU1XUoLm0t7MPHGcgtuUg81&#10;6f8AsWaPF4j/AGlfDGiXFzItq14zTSwsCoUIeMHqxPApZtUl/Z9W5tkXvZpS5dlue4+Mfip+1z4W&#10;u2urvwnot9A1tvWC1U+XKM5+Zcfe7ZzXx5/wUB+Pmq/G34r+C7TU/Ckel3Wk2ISa3EhZvMaRWIwR&#10;04r9PvEHhCPSdTtrXULaFo5jtgk2bfMOOYz6OpyCOnFfmJ+3ZZaBrn7e50KwEcUMC28cqKcbGEe7&#10;+dfj2Gu6h+15hWpxwrlEdqlxLpehRzf2e0gZdwjjT5iPT61iyfGHw5pEEkstreWU6xbY7a8iYFm9&#10;M4I/WvQ28K3Wpm3U3siqq5VVbio9V0R4dOkivIreYZKgTxhiPzFfpWFxl8BGC+I/IsRhPZ45zqL3&#10;ehleCfEdhrmhx6lqFk6GZSdw2kHPTvVTxdBpt78tjGrOy7NjrjIIINbml3xtbVbO5it4VjXEZWIA&#10;fyovbKfxCk0Fo8Dfu2LMq8rx1HFY4iXs6Mn5HRhKUcRiIx212PrW8/aY8KeEP2fdD8GXiNa6pHpl&#10;rZaaGYRrOfLAJDZ4RSvJxnkcGvLta+IHgzwon/CZfGHU/wC1pb4rb2vhe2aNm1aVuiqqlsEcfvMq&#10;RjpXifx/+Jet+G9a8A/EHXrzUH0OCwfTpbrTZpIWhl+XaxMbKRnB6muK+OnjDxbd6h4U/aF+Hhtt&#10;efw7dMrWuoX4mktC3CXDoMnA65JNfN5LiMOqlRySep+h4mlWlh4xvay/A+m/i18fdX8E/CC61jxL&#10;8TLXwPNDautnZaZaie5jiwxSGVz88jADBbdgeg6V8Y+G/wDgoX4thu5PEvxFu5NcsGkW30+8l1OR&#10;Zo2jTgxopCoWHVjuGT0qt+1H8Zvir8dJm+GXhXUfEDalH5d7rF/9qK2LRPGAwhAUbEJZs54JzXnP&#10;jr4L/Dez8EWPhrS3eS+sbP8A4m+rFWEDTlsnaOuV+7x2r1sdhq2aUXCElGKOCnLCYOS5t35nt/7L&#10;37WvwK+IP7QX/Cd/E/xbJpqaey3elaf4gkkkkubwZW3tFkRfLRPMZWO4Adc17xqv7TX7KH7Luq+O&#10;PAHiL4uXPiS+hs4pvD/hnSLbzoTfXcZe6mWQfICWIQMWG0DpnivgH4d/s6Q+Ivhf4p8UyXLC3h0u&#10;UWLRRybhcwsGDbcZ+dcqPrXjdxaeIPD2trHpM10JWUczxlWLdNuG6/jXyqwPLTcOx7Ua0eVPm07H&#10;2f4K/bh8L6T+05q3x6+N9zq2nRyaf/xL9D0GbznmIjEaQzNvVcbRk8Z9q+l4v+ClfwT8C2Nn4s0T&#10;SorzUtSs3TbDdJ5VisqqAzscBtoJOMggg9a/O+1/Zw+Kd14Z095r21iupbqPzbWSzSKSIzcK5cKC&#10;evXOBW14n8XaR8PfArfCK48K+Fdc8RXUElpeagumsl3pTg7fvglJD6EjPNZ4XKKuKrKEI3HiJU/Z&#10;+0tY+zm/bT/ZK+Inxb1611/9qfVPB+jajrFwv2zTY2eWOMRQ7ZfM2HzFZkcAAnBxz6O8a+PP+CZ/&#10;7XnwF/4Qzxz8e/tvjSPV7gw+ItYikhvbPTIA/lhZJ1C7SoUmNckkkDtX5sz+CLePW7PSr658zLbE&#10;kZe2Pu9unP503xNpGk+FMpCMzOSFQncqH1w2ef5V9dh+E60abdTSxxRxVOaXL0PW/hr8G/2ffFEW&#10;tXetftUWem2ei5ks7A6HOb7VlDfdhD/u1yvQue9UP2ldX/Zji8A2emfCDw74i1K+uDDu1rxhcRJe&#10;2KogHkRpAxjKe5xjsK8Ug8Raha3K3IvJPlzwON31qs+r/aZ/NumZ2z/F2qY4ClR92fyJ5qzlcS0D&#10;Y+VGLewrc02S4toRJcz8H+E1Rxfyvss5Y8d/LAqeXw5rN5D5pdm2130v3exnUSqaSNi0ure6l8lW&#10;/hNW4beS0ZZJJGK7vu+tcla2Oo2F3lm2kd81sHXJobUJPIGxXYqzW55tbDRjK0DoLbw1Frd6t/Zx&#10;ruhdWkXt1r9ZP+CRPjPw98Jv2f8ATvDnh2F7yK8uHuvEHkWxd4JmJUOdvO0Dv9a/HfS/GU1jdB4M&#10;thlYxq3XBr6j/Zz/AGkfiXpGk6XP4S8T3On3Wlh1tY43EXBOSePvZ98+2K+nyWtluKk6FeN+ZNHz&#10;PFWHzOnh4zoytytM/de11bTb+1TUbC/juIJuYpIz1FXobm127VWPOP4q+b/2Df2p9E+OPgL+ydbj&#10;WHVtP2pfb8KZX/vKAO9dJ48/b9/ZB+GOuaj4Z8a/E5LO80+aSC7hksJvkdRyvC1+W8TZDi8txs6e&#10;Hg2nql2PruFs4jjsDH28vf2fmfl5/wAHBHxctPHv7Suj+BNCupJNN8P6O2ST+7kuJHy7JzzjoDxx&#10;XwfbaQ7xbgB93NfT3/BQb41/Cf8AaV+Kl5L8LNfa+sdKMjabdXtn9lkaMnJQhuuO1fOFld/aYzDI&#10;ghjI2+Zu5GOa2ydypUFCtuepia0JVGqfQzNQ09IcXFm3yjhtvY1t6HrwfTm07UB/DiObHzCsvfDB&#10;K0YlVo2PzetWLGW1hdhGQy9iy19BaP2TjrScqZr2lvNHIDb3UbL3+fmve/giYvEfhOTQbsq3kyqz&#10;BmzxjOR+VfPtnfqJViNujZ/2a9o/Z41+z0/WEiu4vJhlYJMy9cHjOO/FdWFqRjRml8T2PmM1p81N&#10;N9D9Xf8AgnJ4T8Ffs2fBq38X+HvClrear4ot1uL6+vI8yCPcdsaHqoA9O9fS1r+1rYji98FMuO9v&#10;NivnL9n/AOI/wi8a/C7TdE8B+KGk/sexitrq3uLYo6MqgE49yM10OrIAuYb+Ajt83Wv4J4y4h4vy&#10;jirFUcRUnD3m43bs03pZdj9p4Zo5bisphKFn7qv38zd+Kn/BVf4MfCPxz/whniHwtq3ktEHaa3VJ&#10;MZ7kZBP4V8C/8FwPjP8AAj9qLwd4J+LPwn8SC41DTZprLULSWPZLHGw3Dg84zmud/bo1a5v/AI13&#10;cqQyMtrEImEcm7J7jivnX4n20eoeCbiGNpFmUeZ5ec7ulf0DwNmmYVspw1TEpuUkrs/Hc3zevR4k&#10;qUaT/d3svmeHyklePWoTsIIdasOh8vleR1qGNGkfaRiv21rmpxnHZnrQkyu7y2kokg6VJqDpewmS&#10;2ibdt5470XMQSX1+WqouZLafiT5Sak6IS5mZ8iOrfMKjyqHOK1L63jx5ytu3c1lyffxXLWj7P30d&#10;lOfMrHWaAhvLaJlHyqMNmruotpdjAzK7GQdPLx/jUHg26jj0xoNoO7ipLnTkefJRh9RXqUacq1KM&#10;zx6zh7ZqRTj8Ragjf6HMw/3q0LPxDr0yfNe/MKhtbeCKY+dApXbjmpktn3n7La/XaDXRD6xz2TMZ&#10;Sofyo0NP1PUXkxc3G4k10GnXWyINO+TmuYsbG7kl3OhTFaQR45Am/j1Fe5hZThoeXiqcJbHQprln&#10;FLtitNzeuas20up3fzxwuFrIXQpmgW6tXLNjNWtP8WXlj/olwPl6GuuPuy988idGMo+5qdJZWa3I&#10;3M7cDNeofCnRm/sMrKvHnAZXua8v8O3sV2mYmz32+vtXv/wu0i6h8JxvcWZHnES5Ud/Su6pKNOm5&#10;dLHhVKdb2ih3Z+hH7KHwxlu/ghpLSavNGjqxQbeMcc139x8EVmVmTV19WZo66X9nXwzbeFfgX4W0&#10;LVbfbPFoMBuNy/xnJ/rXXyw6W8LCEfe4YCv54zmca2aVZx7n7zkvLRyylHrY8Xl+BsEk20eIE/4D&#10;DWPqfwNvrQb7LWlOG4bya9sk0zSorjcsZ/Co/sunxnYIz17ivKaUj2I1pI8Tg8JjTlFn4gtftUbc&#10;MUs259+lZ+r+APA+v2ElgNOidkb5VuIwuPYZr27VYx5Bit9P3fN8rbTxXJeJfBUOsq4mO1mX/nmO&#10;KwqU46HTQqxcrzPlj4yf8E5vhd8RNOfWD4da3vmYslxYOFkB9TtyDXz340/4JnfFXQy9x4E8dR3g&#10;TmOy1W2II9t6nsK+9tS+GniiG3lXSNZkjbOI1jmIwfWvFfiFr/xD8Eals1jTtU8vcQ0qsTv965K1&#10;JSatE9bD5hOivck0fGPiD9mP9q/wxE1vqPwgi1KNSR51jqAXI+j4/ma9r8H+FtSufhP4ftfEelTa&#10;bqQkaD+zZj+8i245J6FTnsT9K7Wf4t3GvCTS92prJtLbZmOD+lc3q95qd3YyTXeXkt/ngYryhznr&#10;XBi8PTVFtxPpMnzrG1cTyc10cZ4l+Gt5qLy6vY23kqsmybapLK4Pt7VSOkeJfC+h315FrV4bNbfE&#10;0fnHbknjgmvWfB/xU1Tw8lx8ULDQre9tYSqa5prWwb5toAkA9+M+lL+098UPg342+B8M/gjw6tjr&#10;N5fRjUFaPbhRyQB3FeHgsFL+0IVYyt5H6llua4z28MO6HPF9b2t6nzdHczXDmTepZjnIrf1RbCz0&#10;qODb80iZ4rB0uFZW2KNq54AHSna7LLLJHCZOI/1r7iVSR+gUo8miI3mNv89s4qG71bUJ4SglPX1p&#10;pt2KYDc1HJbyxDdIq7favNqVptNHpU4xp6oIXmz99i31p0l35DYlDN9Karoh3KKg1OeEIHlb5u1e&#10;fqbRqPdiX115w3Rtt4/iryT4zPNc6nB5cq/L/tV3Gsa7CjYDHcoyAK80+Jc7SmO83/xV62Uf718j&#10;8z8TqzrcN1Ix6MwFVvLw/NOiSKbIXcp9WqstyxjAYVYcCVFZTt+lfQVtj+ZpSjKEX1sEtsYhzIWq&#10;GNX3geTu9tta2kWEl+VgI+9x0resvh/K0qubrZjnLKKVOMZEGTpk+px2vkSRSND1UsOhre0i1vdS&#10;jWJbcsv8W7tXQ6F4ftngME8itt7qK2dP0zTNPI8wfL3PSokuWVioyktjj4/DOsvKIEty3PFbVn4D&#10;1RCL2W48tlI3JuP+FdFPrOm6ZazSWa/MvIbrWXD4hbWbnyVv/wB5Iykrt6cVjzO51wipRuejfCfw&#10;JqWs31vby3+2PeNxkY46/SvsLRfGVl4T8KReF/AMcclzMoWWYfwdjg18q/CGLUppYdN+2fOzjaw7&#10;V9U/CDwFb2dzFd6zg+WNyt0ya8utUlJu7L9nE9S+E9trOh6C2uaq+6R1y2Tyawvjv4ktdA+HkWqa&#10;jGZZNSvswK2OQP6V0Wo6vc3DQaTa7RFJIEUR9T2rx39sjxA48Vab8PEZWXSbINIFbo7dRXPGUpOx&#10;+h+H2WzzDialZfBaT+R5/rHiy81sfZ3Kxw54hh+VcfSqS31raxmKFWTvyetZ9mjCXa/yg9a6HRvB&#10;76s/2ppcwKuZD7f410RwcnI/q9eZc8KJf6ZaTeKAGWRoWitUP8RI5b8K5xlkEjCeUu3VmPUn1rp9&#10;cjkuNPWKPcscK7YSO3vXLyjyt4wcjOc9z611xo8ujAIyHYgLUN3cyWnzfdU9afYyF1MhFOv0W9gM&#10;Uq4FaRikBG5jvbR/IkVvoa6H4faXGkcspt2WRY/vba5mxgjshsiO1c812XgDVA939jdsrN8p9qZh&#10;Xk1E7D4MaZeXHje3a/fllb5lPavoCHwlH5K7Z+NoxzXk/wANtOC+JI4oVA2oRuPevT4tY8SRRLGu&#10;lRMFUAN5h5rKcuVn5hxLjPq+Ki31Pkj4HeFLj4XfCabw1qrTLda3eLd6tpMEmApTlYpT/dXOdvvz&#10;Vzx/+0FJ4Us1udU1T7QbVd0Ml9cYtrRcfKD83AGBwK8p+PP7Utv4JjurTSEg+13F1Iqw6bMGBXOF&#10;SNv4xjhn7189TWXjH4nSjWPHd1JFbtJ5lvpsLbY4/QkfxGv2Wtm2X8M4V08LBOUt3a7+8/zxw+R5&#10;hxNi/aYltJdNkdr8Qv2mfiL8SdXk/slmvZFkbfrF/MxCZOR5KH+DjtVPxd4h+JHxYmjvPij41vtc&#10;aKMLHHPJ+7jX0VOg7flTbKxisoVihX5VGBn0qUOqNsLc/Svz3M8yxeYVfaTl+J+q5Pw/luXUVGME&#10;5d7FS00VLVlihsvlVcLu7VftdPIk2rEF56CrNhaeYPMzitC0gcy/IhbHevJvzH0NGnGPQz/KMbMF&#10;XHvUkNndOhLyErWyumlxkKf8Kmk01ljxjHFG+508qMqy0xJT80VXk0iJCGWKrdppZ27HJGa1bPRo&#10;ioUSnpR7O+ouWPYybS1lEvy8Y9BWrY6azKzlcnPPNW7LQS9xhHJrbs/DrqG5b8q6qYPkejMAWThv&#10;MYfLjGKZcwrGFkRcNH91u4rp/wDhHndSMtxTT4ZiYcyHNehGF4rQ46iprc4HUo7LUF8vUdLjmCtx&#10;5i9K7X4T/Gr4wfCm5iufhZ4617RxFwsNjfN5Y/4C2V/Srf8Awglmw8w2Y6Z3c1qeGPCsEEpdj8q9&#10;B605ZV7aV5Hl4ipTtyxirH1D8Gv+Co3xfttL/wCEb+OngjS/G2ntjzFkBs7gj1LAMrkdeQPwr13Q&#10;fBv7OH7WI/t34D+Mm8HePrVRLDYakBGHk6hWXOJl/wBpD9a+N9E0+BdpFuy/7RreghnsXh1TTZGj&#10;urWQSW1xDJskicdGRuxFduBw+Z5XJSwVb2bTTXb5rrofI5tw/lebRft4+900PuTSP2h7r4WXek/C&#10;r9oDTm8KeOIZfs1nqlzxDq64+Vkf+Pd/hXpXxI0H4V/tFeAB4D+JQsY21FJIbdZJUWaGfbxcQg85&#10;Q4JxwR1r8uf2oP2wP2l/HukaP4T+O1zD4m8H6HeJPaatZ6TDHq2muo/1nm/efHHI61ralrPjX4ne&#10;GtK+NPhzxBrH9oWMKGx1CW4kWHUMMhWOJ34hmwCSOjYI717n+puX8YY+WJU/Z1EtUvty7p9F3R8J&#10;isVU4QqKLu4Gt8XfgV4e+D/xD1L4a+OdI+zXVhNjftOJ0P3ZRnHDDn86wbbw98NdBkF3psy7uo9q&#10;98+K3jHw/wDtzfs3W/xO0pmPxM8Eh49Ws24nvLENhn29V2HnHbrXx/ez3WSCjM25tzHnkda+Zx2E&#10;x2R4t4TE2utrdj9TyPMsLneDVWm9dND0K7+If2dWhtZm29F6Vx2oa/588jSNkszFmNYVrNfsdxb5&#10;W5ojilacrhh33Viq0pR5rHrTpRop39D7V/Yt0hv2vf2dte+CttJHFq2g6fmO6uJPMmSItvikjjY8&#10;4wRgdRxWZ4Q/Y8+FfgC0/srxG9/4r1ayzJLqWtT+ZibqV8sfIFHTYQSM8187/s6ftDa9+y545sfi&#10;zoKSKljI0GqW69JrGRwzg/TrX3rrZs/Fum2Xxl0qANY+NIWutLki+7KwA3liPYjHutVxFRniMthi&#10;qdvd0f8AwT5nKcR/Z+ZPCtfG7o/Dr/gp94a0/wAIftpeLNE0nw5DpNqrQPa2dtCEjVWjBJAA7mvG&#10;fBOkHXNZhiuWYxK6lj+PSv06/wCCtP7B/iL4z6bH+0D8L0ku9b0q0EOoWO0iW+tx/EoHVh6dxXyz&#10;/wAE6v2YPCnxV+JOoN8W5mVNCxIfDsA8l74g9HB5QDoR6g18zDFfu1zW2PusPSnXn7NM9x/Z48YX&#10;0Y0fw/o+oW1k0YQH7Rws3Tjnivs7xJp/jODTbWbYtwLyNUePIYJx2NfL37UXwo8BfA3xB4e8bfCL&#10;7LY6Trl0FbSbeZc21xH8x6fNyPlz3Jr379mPxna+L/D8uj6BqiXiTFbq0+0Xn/HkzEboxnk45r08&#10;LL2iv0PDzCmsPWlBdGepy6R/Zfh2zeCFY5Psv735eYz61mXen309j5ssoZgvBrrNY1HT9Nml0y5t&#10;3vJWtMedH8y7q4261K7VJLK6gaPyyvl7v4lPQ/jXnZlg/wDl8loVl+M5tJkmlaVcz6YGunjb5vWs&#10;XVjANYj05JfNXf1xwtaOm6xdwStFZDcyt92qeo2kv2ySSFP30z73Pp1rxFJbrU9WTvoLqFxNDaLY&#10;rArszHc3TAxXN+H90eqxv5jIJpmC+2DVzxB4u0bw9aPcajqkLSRrkR+YNxrxn4kftIzanMNL0O08&#10;ryfutGuWY+xrsw2X4nGVFyq3qc1bNcPhY8sz1rxl408G+B7ppdY1SFSuSwZvmY14H8Yv20XklOge&#10;EYo/mbCssZaQj2PQVwviSbxBr8cl/wCJdX8lZCxjtd3z/wDfXvXK2HhDVtcvm0XQtOZWYZecDcwH&#10;qTX0uDy3A4OXPWZ4WIzPGYp8lLYzPH/iX4geKFa58QTpIsnWz87cSD3Lf0rE0rQNY1cJpWiacqoc&#10;LIyx4+U+9ehaf4L8L+D5I5tdvY5mUl2+bPz+mO9dR4T+HXxE+LN59m8K6Euk2LH99qNzGUUr3IHf&#10;6Vy4/NsPGbjS2NMBl2IcnKsrnl9l8JdG8N3b6p4r1SO4nZQkFrGNwLfX1r0n4V/st/FH4oRNfWum&#10;R6Do6yDdPdLslkX0Vep+te8fDD9nnwF8L9XjvNZmfWNS2ZF5dfOYzjqgPQf0r0XTLi1WyuojyE5j&#10;2R7ePSvmK2PlOVtbH0tKiqaWhwvwy/Z0+EvwnmW7sdOF5qWz57y8UM+4eg7da9S0lY9Qe3b/AFaj&#10;+Hsff2rJtYI9QeG6ghbcynjHXFdH4ch+2TqHGxY+KinKMo3NnzS1ZsWCtFbtD5uQzH8azPFyyXsc&#10;NlDLtlZ/lX+9Wncm6jvFjh+6FrCTWEl8S+XdwbpoQVibtWM/iN4xjykcNtY6RA0EtvJLM5+Zs1r+&#10;H/7TM2+38mONRj98e1YzR3k90wWcbmc/zrZlmlsdMWKadWOOTUj5VY1dLvp7vUbmGylVdsZJGepA&#10;6CrFmt1HZrcXj7mk4bp8p9K5fS5bayuhJHHIsj5IlHSr+n63czwXA1G6jSbdmONDww/xqKnws53E&#10;i+K58r4aa4025mbTJFU4zxsJ/wAK+M/AzRRaCum3CFY7iP8Ads6/xEV9kePNWhvPAeqWLDbcXGnv&#10;DHH3ZiO35V8ibHXTYtMFu263yA+O4PSt5UalbJJxh0aZx1K3sc8pVPKx8zftbfs9eML7XX8c6Fpj&#10;XNqkeLmOPkgDvXzPdQtaak0RjMTbyJFbqD6V+l8WvNZlrW/tifMGGY9K+FP22rTTrD9ofUF0yHar&#10;w20zMvTcY8mvO4VzKtiMY8PK2h9Vn1G2DjNdSv8ADo4sZrpz8yHg4r2X4JeJl1u6k0qR92xdteA+&#10;CNXuB4ZuZfL4A/OvTf2d/FdjZ3xnKqskx+Xc1fqOFt7RvofC+84ps9a1zwzNJfGWKLjHSudvra/s&#10;LgeRa/N0rsJfFpijDyRZVvepb1tI1G2inJ+bb+te17sthWfY4T7X4ia68tIGVW+8RV2wtNWjL3ay&#10;sdvG2tW6j1aEN9njLD+E7aw7m41y1f8AfRlMnuKylHXYdn2NjS9ekmgaz1CKRZFPzOBWx4Sv9Z0/&#10;VI9U0fVJ4Xt2zHNHIQ4/GuVvvEzRWJtpIPMkJHI71v8AhLxBp8dmy3I8uRudrVEqcZ6SQLmjtc+j&#10;/hn+2n8RPDtn/wAI941hXWLFh/rJG/fr+PSumuPjD8MfFoa7j1AWcnVY7jAJNfLNtqKX91lJPLjz&#10;hs1vabp8GW+zXTSZ/iPSvlc14LybNW3P3X5HsYHPMblei1PojwzrVlY6gutaLq8TNC29Wjlyfyr6&#10;S8C/tI674j02DTNQikZfJ+ebbnpxX55QSarpUn2mw1J4pF6NDKyH8xXbeEv2ivir4ZtltI9U8xUx&#10;+7ulyr8jjcPm/pXyVbw6xmH1wuIuu1tz3FxVhcRC+IhqfdngzS9V8c+Jl1zVseRExW3h2/cHdvr7&#10;16DqOi2Gvyw2WoBrvT7Ns+Uw+Rz6kV8Z/D//AIKI3ugWrWvijwJ5gH8djeAYH0evTPBX/BTL4G/Z&#10;Gj1SHVdPuGG1lmsXk/HMakVhT4bzjDy96N/xOermGDrQvB2Z9SaP8PvBDiPUTosEf93EeCB6VpXu&#10;m6JrtrdaRdWUcum/Z2huLd1ysiHqD7GvCNF/4KE/s46ts0+Px3Gu5fmluIXiA/Egfyrp1/aw+Cc9&#10;mtvo3xE0mb7V8ny3y5/U11LBZhg/elB/ccn7qteLkvvPjf8AaE/Yb8M/Ce+1HUvBngq48Qafpkxl&#10;C6feHz7Ink7k6uPcdBXxD8Yfi54U8TeKrHwD4d8Cz2k02rQtcTSXZbfsOQuz+Hmv1mvf2k/gU/xh&#10;1HRpLyNrqFYMaioBjYbeec889ax/iP8As7/8E8vjDBdeItU0HwrZ6ncSLO2taTbwW15FOD94Oke4&#10;577q7sDm+Io1LYik/LQ87GZLGeHahNa+Z+f1np0lx4kbUdZ0x0+6qwvkgLj+tcH4xihm8R3RhtY7&#10;eFZwI26AnNfpP4U/YB/ZT1W7jubbxXfah502643+IPvg9vlUH+lc7/wUX/Zz8B/s6/sU+KfFnwJ8&#10;IW1lcWTQNPePCJpHgMiiQFirHBX9a/Qcq40hTxcaSTtKyVz8yzbgKVbCymns7n576xpzNN58t0rn&#10;yxj2GK7r4b+KNL+DtxafEDSppbvUImV4Vjk2kODXy/q/xl8dX22S28TLCqrtVbeIDIHc/KvanWPx&#10;G8XX9hJPf+JJJto+Xd2NfoGOwtTHYfki7XPhMpprLcXzS1sz7y+IH/BTjXPDmk3Gr65a3UlxeYmk&#10;Q7CFk2gZX0PqR1r43i+IepfHr9pC4+Jl1EyyXUvmrv8AvbQMdvauV1j4gan4g09bHxJPDcRBcfN9&#10;7GKl+G/iLw/4B8RLryxStH5LBUUcDPavl/8AVTEYb3k0z6zFZ/h8THlaaPqm1t76O5t5v7T8uPZ8&#10;q+X3p2r2ExQytrMcjbssoX7prgtF/ao+F14ijUobyBwAB51vvANbGl/GzwVrd3ix1KzCt1kb5Mfh&#10;XoYXKcZF+8eFiMTQqtJXNu+uJrlY4UKbF+83l7f1rNs9QvLe+kgbUFSNiUIDdRjpWpImj6rpzT6Z&#10;qcMysQWMfauZ8aWWnroV7Bp1qz3i27eWqths44rDNFKlRlC3Q6cDRisZCV9mdDHeeBNXttP+HXxD&#10;03+0tL1K58i7hjk+dI26MvoR1zXln7SXw28X/wDBPjxBY674T8az3vgjxBMywxyxj7RGBz5L5BDA&#10;jvitj4SeDbXVrrw/qE08sN9DcD7Ruk3HAPINbv8AwWaXWdX+AXhXV5NYhmtbXWGxbrH86ZjwATX5&#10;7h5SjWkon6pFRlh4vyPJP+FieD/iHpk3iP4QnSdL1y8aOO40O582eTVouN0G/IEXOcA8Vs+LfBHh&#10;7U7A2F8mr+E9SvWSNtO1COO4jh45MO05IPYnNfDGn+MNQ029FxbXkka/aGddrdK9S+Ff7U3iv4b2&#10;soms9HvVvrcxl9csI7sJ7qHSTH5CvpsLjqmFjrrc8XEZdTxb2SsfdHwVf4Xfs/eB5F0rUbzV5o5g&#10;+q6frkIZbpuNwQbUKDA6HNdR8Yvhv+w/8ePhb/wtTxtpcenQ6bA097DDfJZXWnsBwjLjLknpivF/&#10;gh/wVJ8DaVD4a0f4teH77xdpek3KyX2j6rcxpp7gEFSkYiypTG5T2IFfSXxG+IP/AATT/wCCjnhv&#10;Wvh94p+LsXgrUruFX8J6tqNiiXNnNt4tp7hUC3UORgbyNoruoYnB2bVrvueTVy/EU6iSkz897n9q&#10;Tw5ovhb/AIV/pt3Jq1ra3UiWN5qC/vY42bI3NwTgYxXNatLpzzQ6totrDM0w3yTEdT9e5r0mT/gk&#10;94+03xAuhat8aPC7RtJMIZNHuRqAkjTkSAKyqNw/hJr2f4Hf8ETPFXjDSftvib483Wm2Mil44rfw&#10;y9w0kQPLbo5HRPoelfRZPmVDDy0gjTNa0Z0oxcmraHxJ4k1GM6razyXEcfkyEhl6g+tQZ0nWfs11&#10;bxyXDfaP300y/KcntX6H/Gz/AIIrfs4+Evg9ceNPhd8c9c1zxRaqWg0q80uJoLtgMlSI/mXp/FXz&#10;78If2Hf2qPioj2Gg/s2ano1tbSKNSvtSufsWnbR/y03zsq8DJwOK9D+0lUrN1mkmcNo+xTo3Z82f&#10;FHwrpGiD7Ra3H3+RHt6VwkI3tgQbq+qf+Cjfwy+F3wjl8I+EPhlrNrq0lvZsdcvEuopXN1uG6LMb&#10;FfLHYg8180+HMXMghkZQfurXz+Or08TilGmtEephHUpYXmqbkEcv2Rf3mnEbl+8GPFWLXxGbDa1r&#10;dTMe8bdK1rrwhubddNNN3G0cCqc/g90DTQK21f8AZ6V0fVcSH1rDtmZda3eXczSun3qZAt9dErju&#10;Ovb/AOt61rropSMKAd30r1P9iL4OXvxt/ad8JfDPTdIXUpdQ1qESWLqNk0KPvkU56DaD09KzrYed&#10;OneTCWIh0R6l+yx/wSC/aW/aS+B+qfHjwrBpem6VYR7rX+1ZmRr8Z+YqRwqAfxGuH+LH7OHx8/ZT&#10;8SxXHiLwtdf2bIQYr6zJmtmHtIowec1/Qt4N0/4Z/AfwwPh74Y8MeTaxQfNpdhbvNbov9wk8D1xX&#10;TWOk/DbXtNW0134f6Xa2rw5W2m0+IKoz3xxnBrhp5pHBz5rfMwlS+tRalqn0Z/Pf8I/2zvHnwz1L&#10;7T4Z8RtpeoEqUuFyUnUc7CDj/Gs/4mftA+JfjZ4j1TX/ABAkMl7eTNNdSdmfua9i/wCC237FD/s7&#10;/tUWnib4TaBGvh3x0sl1pNjYRf6plYeaoUdya8D0r9n7XfDOhXHiX4haFIs3k77fT7xTlf8AaMSc&#10;4+tfcYSpjc4w8qkIcyS1bXT1PEeHy3LsSvaTUXLZJ9Tpv2R/2OvCvxt+FXxo8feOkkW+8I+Fftuj&#10;RrJtZp2fIlxnlNvSvktJ7m3JAk+ZThq/ST9g74h2/hj4C/Fz9nvxD8M/7N8ReKPB893pOpMuDPHB&#10;GR9lHrtHIxX5szwzQXDRyxsrKxBVu3Nfn9Sm446a8z62PLKmn3HLNIy7S/3qkiuGgOA1Rtblrfzl&#10;POeVqIqQcYrsk5rYfLHqdH4ZuoBfpPcP8q16l4Z1TVrG4SWzijmtuDtlPy9a8Z0G5srW6/4mJk8v&#10;rtj712tn48hiKrpOmzyeWPusOMV25dWpxqfvU7eR4maYOpUjeCR+hP7CXxZ8Panf3Gp+NdZ0/RZz&#10;GkFjDHG7C5PT5sDr2HvX1LrqapeafcNoyzyMg/dn7LL/APEV+R3wu+N91qGv2/hW4upNE8xl/wBK&#10;i5zID8oI9K+kPDH7a37SngVP7I+3WV9DHMqpJJHMNygdfkkr878TOCuFc4xEcyqwk2kt3v8AI4MH&#10;nuecPRdCE4qMvLoa/jT9kb9pDxP4y1LXv7FK/aroyoDcvyGPA5jqM/sFftFaxZtaavptjDBIpWSS&#10;a2uJGUf9sojXZ6T/AMFPPj4GiN54E8P3GFw3m3F7/wDHK+hv2dP2mPjl+0RFM+tfD/QNL0ezG2a5&#10;hN1ufPZcyV8PmHEmF4Vy6M6mF5YQ/v6WPPyvJ63EWYP2VW8m+3U/ID40/CHxL8HviDqXgfxRbmK6&#10;tZcFWjZMr2IDDPPvXEXKNB8xNfWX/BYvwvJ4T/a3k1aOGWOPVtLguGyx2s3TjLE9q+YZtMXU7JZI&#10;Gzj+7X7LwvnlHP8Ah6li6K92SVvmfUYjA4nLa3sK+8d2YrTR3LZAxgYqnfxKDnNTXNncafNsXOOr&#10;U7FveReW8R3V62vUuC966ZVs3FwPskzYzwrelU7u0eCYrIf/AK9TXts1pJ8gariGPWbPYmFuE4Hu&#10;tZVdYs64d0WtCmktdM8+B9siyDa1dFoviaC+DWmtQbXbhJV6Vg+HtNa4l+zup2q3zGtXUotPs2Ag&#10;bkV6mHk6dCLPHxEo+0cbas2LjwvMNsyOGjPIaiG0+zcYrGs/GOrWkf2aR8xdh6V0nhmI+JoWSCdf&#10;MXnbXbhcRHE1eVKzPLxFOpTV3sU3G6UA5qc2gMO6M1cfw5e2zE7sjuab9gvk+UBvWvY+q1Iy3OP6&#10;zT2vcl8OaxJbzfYp2LdlrZl0CxuH86VuS1YSaHdSt5u7k1taT+6Ox/pXZh4uWk1c4cROG8GW9Ns4&#10;7C8V4rjaFbNfX/7D/hSDxv498N+FPFl+32C/1KFCW6FdwOz8en418nQW7S3EYWLcAnzcV9s/sPWm&#10;neJviP4G0rRraOG8/wCEitnm2rtIRSGJ+mBXPmcpRwNTp7r/ACPLoylVxlNb6r8z9UJLJUhS2hWN&#10;fLHlqjLwFXhR+VQzWWB+8SNgf+ea4qS4smIEeW/dsVb95nLZqNfPB2FeO1fz/UV6s2+p+4YVRjh4&#10;rsVZrUQqXjtuO9QoILkcRbWq9PGp2u0TSMD90SbRWTZadM99JPc6N5AZjtaKflvrWPLE6ufzIdW0&#10;/wAld8V2isT/AHq5vVo5kbKX8fv712F5oscyfK3/AAHPSqMmiTbTtg6dKOWIcz7nJywgRNti9+vW&#10;uZ8ZabcanpMlvBbxiVcFJJYfM2888fSu4ntdUR5FKwq3Rd2cVlz6Jrkl8pu4oPJ53NG7Z9utZyjb&#10;Y2hXlTVjwfxv4C06S0+0pYQLMqHdJ5OzJrxH4haJLp73Mf2uGLzE+7u+9xX2l4s+HdjqkXlzRpIe&#10;u168s8afs2WuswSb9DUOOY5F2/1rjxWHdSNz0sJj5U6kZJ2s7nxt4a+Ik3gfVpFhgWa2uP8ARr63&#10;kziWLq2PcA5qt8ddGsdJ0mzl8OapFcabqEpns2V9zKmPun6Grf7UP7Ofxw8A6x/wknhfwy+qaarN&#10;9pt7cfvFPbaB3NecxTX95plna6zbPbyeUXaGXO5M/wAJHY15NPA+xxUZn7lwdnVPOFJU1aUdyHSb&#10;sQomRzt5qrrGsxm5245qrqYERZQTgfdqmWjbr2Oa9WUj9Ow0pfaZrW0ruPv02WWXztu7PtVUMu9W&#10;NTTyKV4NeZKUbM9aM22rD7ifyot+OfrXPaxeXt5J5UWTjj6VrTkFKbayWsbN56dfu1ynR8ehzaeH&#10;76aTM0dch8YtD+waZDJtAYzKOPSvYYL6CKM+Vwv+1Xnvx4vFu7GOESDrniu7L5SWJVj4vjzD0o8N&#10;Vm10PI7YbmKn+9WpHEvmLH7Vm2sZDkAHrWtZqxuPuGvp6vxWP5TorZ26G1o0aIN8fDD7tb8F8JLT&#10;yJZGDZ+8K59bJ45FfdxspX8wDcG21mm1sbcvkd7pepaPYWe9mbJ6s1R3Wu6dfL5EMz5/urXK6VfT&#10;SOLa4lDRn9K1f7La0bdGm5T0bFJvubQprl2Ln2TV2PlBG8ph8yt3rp/h94bgvNUhR7NVPPzVS8NQ&#10;rcSxqH5xjFemeC9Jgs3F1NEee/rXDiKnZnTh8Pd3PQPg5pfhnR9WihkkM0zNllx0NfQFh4itkgWC&#10;N1VQOPm5FeCeFZ7DMZhh2SK+WY16bolxquuXtro2k7ZprhgkMcYySa8n2nM2rmrp+/ypa9D1X4c6&#10;zZadeXnjrXbj/Q9HtzPtY/fZa+ffE/iDWvif481DxlqEbeZfXLSLn+FegWvQPj14i0fQfDdn8HvC&#10;8waSNvO1+9Vv9ZP2Qewpvws+HNnF4Yh8U6vLlJGO1f71deFhzdD+i/DnIf7GwKxuI0nNWXc5/Q/A&#10;jlFu9RiEUP8Ay0kbnipdSu/PuF0LSWxarIArrxvre8WXZ1bbbWQZbeNuI/0rJstOKXMeV24bPSvf&#10;o0eWN2z9Q9tKUbB4hgitoktFTB2/NXFzwZkdZRn5iDXbeNYxDqSoT0Ga4yTImkBHRjXHU5uYqne5&#10;USNIuEGKbO4WNmz0U0+6IYZWoEVpd3loT+FYzublWJ5LmVWRvl3fMK6Lw4y2d9HJHx81YcUT7ZVA&#10;KnbwfStfwRPaG8hhupWZvMAJqbz6GVSUYpyfY+jfgXCJZpNZuhuWBC75HUDt+tfa/hT9k2+vfC2m&#10;3k8DtJNp8Lu2wckoCTXy1+zv4IuL2HRtFtQzNr2sw2yqB0jLZY/TAr9YtN0/TLDTrexFq37mFY/y&#10;AFc8+bm1P5s8Qc6n/aqhHoj+SfQPh4yao+reIZWvrpmO2a4bd5eTkhfRfaum/swxfdPTge1XvLcN&#10;/rC1ORGL42V7FSpUrS5pzPxfD0I0ZJRgUTbSAc062spvMyx2/hWjFYG7kwV27fQda0bfTYpTiR/L&#10;x7dazlsepT+KxnW6MF8sAt+FbWi2ZjTzpUPzVLbaTHC4CHf/ALVa1vbKkKjyj/3zUxjJHQQW2m4/&#10;ebfvCrMeksvCru3VctI96qnk9q1rXTNxDBOR29a2jFyWhMpcu5jw+H5JJlj8rvWlF4aERWOSIr3z&#10;ite3tmLj5djDpVt4JQweV1YVtTTjGzF7SJm29pFAuwRVNaQXUjlwflDdKux24kfC81p6XorSoQn3&#10;ifu7a6qMXKdzmnJcxnRRlXZUVuVqVLDMeXjNdHZeEdTeUK1p75xW1a/D+9nIWXbGp/2ea9iMZaHm&#10;4ipF3sclb6fHJGqqf4en4VpaRoSbGYp+ddZD4FSHA8vOO+KsR+FjGcru47bRXoR+FHDzKxz8dlcw&#10;jESkfhVlWuSuzafWugbS444i0i4P0qCS0QgCNaVS/LoY1I+0jy7GLdaVbanAyXFurYU/K68P7H2r&#10;H0HxZ4s+Fen3ngrTi914T1dWGpWMmXNmwIZJkGPuocn19PSuta1aMb9mfaqGpWaXkMkEkYXzAAWX&#10;sAc4rXDZpi8taeH67nkZlldHMqXLXje2h9AaL8Ofhp42tLL9qz9jm7m83SYY4PGGnw7j9vXYFefy&#10;2+Z1bkMMdq8J/aT+GOieG/Fiaz4MtZYdG1vdPBGY2H2eb/lrEQem0np6EYrJ+Afxn8SfsbfH21+K&#10;nha6mXQdVkFr4i09c+UI2OCwHRevav078f8AwW8D/tNfCNtFgsre403WrFdR0PUrFV8yG6C5HQdO&#10;ik9D36Vw59n0KlOMatLnbfxdT5vL8tqcP5h7SjO8H07H5Lx6REo2tH90Y6U8aJDHPuZetdR468F+&#10;I/h/4l1Lwr4h0xob7TbowXEcnVpMnCD1J6g9MVlyw4Cz7v8AgNeTSjKUedLRn6FKq8RFVO5jwaZD&#10;bzNFdWqywycSRt91l7g+1fTn7C3x6vPF3hNP2OPEc7LJ4esWvvBc9w3z3MMj5eL/AHo84x6MK+db&#10;r50Zgo6UeF9e8QeA/GWh/Enwm+dX8OanHeWrN/y2TcBJE2OzISAB/Ft7Zruw0sPTk6Vdc0ZqzXbz&#10;PGzTCyxFL2kHyzp+9F9/I+1PF95fWvhiZrBJGmgYfdYBlweQf8K8Z+Iv7Kfw1+JHiaz+Lvw61Wbw&#10;j4yjj3XGoabgx3TkEKk8fQgt39696+NM/ge98OaJ8XfB2u2kfhrxvYi/tZGmH7piAWQ8/e9uuQa8&#10;YPj7wzo8E1hpTS3HnPhr7hYvbGc8ivhMVleKoYp0rN66Py6HvZZmdKvh41lPllbVeaPze+OHxI+J&#10;cHxS1Hwh8ZQ0N9ourPEsMJaMNMVIDY7huvHFe6fsh+OdN8Aafaa5HeyLNdSKslvuKqvPYelem/EP&#10;9n74RftF/EyTxD8TNOL3UdosLKkL26zRqOGLknccdxzXHSfsyeGPAviRJvhXrpazgjJW01NisIx1&#10;G9hk/XivfwOFq0aPLM8vH4qOIxHOnf1PrTwV8RbvUILzTLpJWkmt2ltbgBgRtGSAcYPXtWtr0tuu&#10;n2uuyzrJlVEbSfKXPf8AD0r5r+Enxg+I7aW2h3/hWa3t9JvQdP1Brzes3mcMqdyBjiu4h8bat45C&#10;3/jbU5rHRNLbbc74TDHtHbJ5yR6A/Su6VP2kHHyPN9tVjO6O0/4WToXh6V5brM0kjHbbwLuY/lXD&#10;+JPiifFbzPDf/wBh28ZYy3F63l7FBxk56ZrF8X/FfRfDlyuvfBvQb9tPgUNe6jfaO4MeR8rKpYE/&#10;73APpXhHiTx7r3jnxbDqBkuNYuLm4bzGmt/L6/dJQHAA+leXTy/B4XWTPSjisVXjyx6nqfiC8l8a&#10;eO9Lh8K+CLrVvDqhI9S16KYxlGHLMwJDbPcDBrl/FGgTPrFxD4RtB5fnMIdq4DKCcEegrW8JfDy8&#10;8L2kms+PvEbWu752i8/iRT22/StS38YeMviCI/BfwY8GvMitsbUZodsaf8CNaYjOqFGjyQVgw+T1&#10;q2IUps4y8+FB0uFPEXxF8So8SSLINPjbG1QOmfWpfBX/AAsj4jJdeFfhX4c+y6S02JNQkjwEX03H&#10;nFek+HP2XTo8cmvfFHWRrGppIDDaLuWFDn9f8a9b0BY9K8OCC3sIbcrHhY4VAU/lXy+LzKdZH0mG&#10;yuNKx5T4B/ZR8I+C3h1vxZK2uXyncv2pv3UTH0Xvz3r1azjihniTT9PVUwFxGvyrVW/1dru22qir&#10;2apvC1xfWzSFSrxKuf8Aerx41JXfMexGlyrQq3ermfxAUmQSSbtqyf3BWrdXNtFp4mto1ZWyGMfr&#10;XJQXcsniW6kaAhVbNdFcXulL4chsYB8+4uwXtV86HyMu6JPM0Pn2paML938a6HwuZ0lQTzbstlq5&#10;bQLmGK28iKJvm7mt7TbxbWVTO4Xb92rTuKp8NjpvFMotreOW0Rt7KenavOxJqh1I3BXarOS7t2+l&#10;b+reIYrmb7QbwiOP7qqetc5e6sNXma2tpG2quWY9qDOOkTTF66zR28L/ACq2Wk9a1NTW/RIo5XG1&#10;xkN2Nc3pTQbDarcbpOvNTS61erOsM0u6OIYG7tQUbF9cQQWSPI33uODT9LTTZ5EmL7WXnO41hahB&#10;9shjdbhlVefxqx4TjN1efZpWO1VJzRyuRnKpHlLmteJYZ9QmtraVXaCzkcL1+bHBr59tYIrm1vL6&#10;+u/LjTzJJZNvAGf8TXuPiKXQtB1N5J2WNZ7cjzGP3snkV4R+0pZTeHvhf4rt/DcTSGXSXe3a36rx&#10;u/pXq4FRWHnTl1TPBzRylWp1I9GineR6TYSeRqUSyWr8w3Hc5r4V/bzt9Ptf2i7qOxlXyn0y1kU5&#10;6jZjFfcXwl1LTfHPws0eW9txIz6bGylmyT8or4//AOCk3w3l8JfErR/HCrusdU00QLJn7k8R/wBW&#10;fTK8818dwzTjhM/cZ6N3PuMZKeJy2Ljroef/AAw0m1fT5dOux8k8Z2t2HFN8FaXLbSTaSLtomhmb&#10;y5FbHGap+EfiB4WtrYWt3ctbuF+VmIwfaln8TaVCGntbpW+bcXVsV+s0K0KcXB736HyMoy+G2x6X&#10;4c1fW7EraXV99oXdgc5rtLDxXGsYtJN25eMV4joHxP0e0KPcXP3WycNXX2PxG8OXx89Lpdx54YZr&#10;rlWlCN0Zv3ZcrZ6R/wAJXdW0m1nG3+VTz+KLG4AdnjZsY+auDg8faFOjr5nX+LrisvUfFdpAx+w6&#10;lvY84C9KlYuUldFOnJHp0c2m3FsWUx7v4S3rSaZpUALSyXK72b5WzXllh49vFHl3Of8AZKt1qeLx&#10;5dRNkTyA+melT9eYckj1OHTkQ+ZPrUnB+6vetBPE95pMQisJtwb1rzO2+JbyoA8y8LjjqatT/EhR&#10;atElu+cfKaX14Pq8T2i11q4fSxJcldzj5dtO07W3sv318Q244Brx20+KU7Wy/aZCiquMA1dsfieJ&#10;gC8zbM9TTjjtRywiase5s2l39rHdrIo29hTrSxtbht8cyqNuAK8Vn+KV7cqtpaTt5f8AerZ8M+Nr&#10;tJgr6n1Xu1dVPMY3MlgT1Gzt7eC82PIevZOKq6to8t9eLJDd4jRsqGY1z1t4pv54RLFcZH94VoWf&#10;iC5kVYp0Utjg7utbxxVKtpJXIlg5R2ZpPoE8Eqzlmb+J2VjuJp+mPqYDxCSRfm3bSx21RtPEup7T&#10;viJ9M9qtW+vyW8TySRfNtxtNOVLDVNXFGUqNantI2tI1nxPbXCtbarJGFb5lV2HH4Gu51L4k694l&#10;+HOqfDHXdfvrzS9YtWgutPnvWaMg9Op9a8u0HXb6afdNHHGrNjPOf51r6lf2enaxFHFK8isoOc/5&#10;4qY4PASkpOCutmH+1Ri4t3T3Pk39p/8AZf1/4XRTeIPBUU15pLEnaqlpIcnPI/u+/pXmnhC8Fxo8&#10;ljK22ZF+bd3+nrX6CeK2TVLeF0SPGNrRtzvB7Edx7V4D8aP2ZI/tbeKfB9gsMxYtNaKuFf12gdK+&#10;jwWdSdRUpPY+Mzfh1QoyrUIanzzexXUzfu1O3HH5VXF4I/3UzN8vHWresSz6dey2zhlkjkKtGykF&#10;TWJc3UiMWZVY57V9XTmqkVKJ8C1JStJWZsJcvs80t8v+1VWG81Fr1vKm8tM9U4pttPLe2v2dLdun&#10;3h2ps9xFZRLaqdzr96j2iuNxOisPiH4i0RPI0vWLhfl4/ed66TRfjz4mM3/E3xdNxuZ+DjFeZRzp&#10;54f5quWs8ck2Axonh8PWg+dBGUqcuaLsz2nw98ePC2n6rBdXehXKxx5P+izbG596j/a2+Mfh747/&#10;AAfj8C+HY7uGaK8WeOO6Oc4HPPrXkX2gwN+7m6HuBU6X8TBXll+avLlw7k9SXNKP3aHpUc8zbDq0&#10;ZL56njr/AAP8a7N6RQsP+ulVbz4P+OoEVJLDdt7K3T6V7amo7TmMgj/dpj3qOd8iqc+1TLhjKqnw&#10;XXzubf6zZpH4kn8rHhA8EeMbA710m4G3nb5ZOa2fDR1R9YhtdRsbnT2k+X7QoKqD6kdK9ZOtyRyb&#10;LU8ryzdsVbg13TrhfLvYIpmbuyAiuaXCmBbvGep0U+LMZTfv0k7nL+C/jB4o8OatdQ6T4ikVbP8A&#10;5bH74YdWB9K+kv2Xv+CsHxw/Z5M2iaT4it7q1uvmuLPVoRcRnPdc8rn2rwiTwx4Murh530lVMoYS&#10;NBwSD6dq8/8AF/gu38GeMbTXnkebSZbhfMkRj8q91PuK8/GZPiMDHnpy0R7OFzrA5pWUJxs2fpb4&#10;h/4KB61+1JHpdl4v1Wz0PSVlEmpaf4VmW1lnx/CSe3t3r0rxJ8Qvg58UvC91Yx/FrxnbXENp/wAS&#10;3Q9TuY109lWPasJKZyp7ng1+Od54vtT8RJLrTb2SHTWm2IYHKkJ6/WtbUvjl410jU/I8IeIr77LE&#10;xXzLiYtuFeF/akvhqK56tTKlzXg7I9F/a10fW9B0Ow8Nax8PdP0eE6lLLFNpdyJIbocnCn73FfPn&#10;nxW0kLwQ7W+8zZPNejeNvFHiDx1pdtFf+J/toh/eiRukGfvV5rqzxyzstvgIpIjK917fpWlPGc0r&#10;xFKi6ceVnRWOr61eMotrlmX27VrWej/EXVCTpVpIyqCWk2hVA/GuW8HSXRudkcrKvGa9P1C/lTwk&#10;9us8mfLwFDkZr1vr9b2d7nmujTVRpHB6s95Ayw3urrJJu+aOP+H8a+0/+CJli/gr9pyx+Kx8J3Gq&#10;f2RZTXA8mLcYTtwJfoBur4WvC6XJikLfewGwTzX3V+x98SPD/wCzn8P9P8W6/cyRya1pP2a2FqzC&#10;SQ7stwOq49eK8vEYqrUlac9DWGHrS1grn7WfDr48fDD49WE0Hg/xXb2GoyfvFhZRtnfPP1PHOOBU&#10;Xxg8XfEv4Z6Tf397f6LJ5Nq80m9lBVFHJ2557dOa/Ly3/wCCjvw28Ovb674K8K21nNpMf+mT2tns&#10;iGDkbwOMseOOc1oeMP8AgpNoPjfxZ9oTwizXd1N5SwmFmCv5as3BOMDPPOOa541MHR1qSuvQ0jhc&#10;yl8EEn6nqnxK+Neu/tT+L/Dev658O1bUNNWW10O4ntfLSSMtlmBb5Y844JxXhH7Q2hT+Ez50drpv&#10;9tW14s2o+H7q337SPuyyPjbKvsrYPpWVrf7ePi34g6tYfDnw5a3kMmrSLFDa2qrExy23coGSBn36&#10;V9f/AAj/AGJPgDon9n33xknvdc1y68srHqt5/oyzFQfLxkB8Hj5s19BW4+rYfK/qWEjyrv3PBw/A&#10;tOWbPHYubm+z2R85fsK/A/4hfG/4nXHxo1bwwun+H9F0W6zNDaNHBLcPCU8qFWz8ozk44r8vfivp&#10;1vonxL8Q6TOdy22sXCKVXGMSMMV/TVaaRpGmeEZvDnh3SYbSyis3SO3tECqo2npjpX80f7SdkdP+&#10;OnjC3DH/AJGK76+0zV8jluNqfWryd2z7CvTUbKKskcram1Z/lddvpTryztZId1sPmH3qzIyei+tP&#10;dpopNiynB6173t6mrOUt6fJDBKvm2zHn0rsfD0VlcxCSGUwzdsJXCRXlzC4ZJelbujeJdRtgGikA&#10;b12134HMo4eXvRPPx1GpUp+6dYutto2oxXWt6PDdbJFKXA4KgV7d8KfGln8WNO1C70/SriH+zdgl&#10;VAxjYMcD5sYFeA23jXXNmzdCwP8AfhVv5ivp79mPXtal+BmsPL5aLd3kcbJDbqolCqXwcD1FcnEG&#10;Mp4rAv3T53NMOnl8pVV70VpY2/Dvh6PU9Qt7CKBmaZ1VQvfJr9Pf2cvhdo/gf4R6XosVo0RaFZLp&#10;mblnIzX5+/s3+G7vxX8XdD02K3zGt0rzMOcKGr9PNEhW2hjsgcoI1HPGOK/jXxmzN1MRh8vpvRxv&#10;LyZ9b4RYW0pYufVH5g/8HA3hKDSvFngXxZaxfvLrTZ7eb/gD5H6NX56+HNduLWbZMzbeOK/YX/gt&#10;p8DtS+If7L9r8WNL0uS4m8H3zPfrCm4i3kyu7GM4DbM+2a/H67js4oVnKnDf6t1HDjufzr+gfA/H&#10;fWOB6dNv4Hb8WejxJH/hQnfqzU1GKxv4/Pt+45+tYd7b29qrM021v7vem/2ouNsRZRVeQRTNuklJ&#10;zX7DUrU5aJnz9KnOD1I2vi67JE3L2qvHPLaXSy25x83NWGtFJyJKpXO9H281y1pKVN2OynbmOx8L&#10;6idQaSXywgXjNakmircN57FWHsa5vwtL5WmMFH3m5NdN4f1W3mb7PcnaW4DHpXuYOMJ04pnh472i&#10;rOURg8P6fKCs2V4+XB71nxvqXhe/F5YzkK3C8107+H7uYfaYXVlP92nSeHlePF0it9a7I4GfNeOn&#10;mcEMdGm7VNfIk8IfEKTWJFs9ThGR8udvU+tbVzfwwuxfZ17VzdvYabp8gMMY3Bs7hUl9LLcNujJ5&#10;r0ac61OPLJ38zgxFOhWqc0FZdjSu9QDDdCak0LW7eK48u4288c1jwNeRcPH8v+1mpPsiO/mA7T1r&#10;XnqboxeHp8tj0vwjLdXWorJaRI3ljjd0r9H/APgkL8Bp/wC0dS+NOu2gEekqtrpsTZ+WR1JZvcgH&#10;n/eFfnf+zTZpqvi5bGWGOYRW7zsrZ+bYM4Psa/cL9hXwJoPg/wDZk8KppCO39qWLX15LJjLTOeeg&#10;HAAAHsK+d4szGVLALl+1ozbhzAU62Yvm+zqj0aO5iul8qDLfNu+ufWo7u0LgF2245xWrLDDErIsS&#10;+uayrmNYZ9yE1+S1PhP1Aq4EWVwzVNBC0ibl4qRSsoJKCnKSjbMfL61zgUb3TxJ/qZSrfxcGo1sl&#10;2BWm+vFb0Vx+6AAXH+7UZuNO6GJd39aqMXLY0pyUdzl7jwxdPd/aZta3245WHb0qQaLYuVVHY56b&#10;lOK6D7ODysX4077J6y/+Oin7ORp7SJxT2lvNfTWcto+6Pjft4NQXegC5kjPzKq57da7W6toIV3pb&#10;K0jd2FUvO33i2ktkNx/iUcU1TkHtInneu+GtPlWSK8sMr5btNKF6IF3E/hj9a/J34meII/EHxQ1j&#10;XFj2pdalO8carhUXcQAPTpX6y/tW6tB8OfgB418exXZils/DVxFADja00rIij1zhjX5Davbgyfad&#10;/qdx6nPU/nXm4heznaXU/evCDAurgcRinsnYxdW+YNt/hrIa7gHHmc1q3eRGyluGrMfTIOWz79K8&#10;+UlqfscacnFCpfgMCzZqyt6kgLbSOe9ZUj+W5UDOKkSV3hIUV5p2UPcVmaE91CUyMVTl1MRtujK8&#10;fe3dqrT3GFKhhnvWcsWo61frpekWzyzSH5VVSf5dveg35pR1RpX3iIOdhlVQFx/kVxvxU07XPsVv&#10;qE9qyxN91W447GvSIfD/AId+HWnLrPiNlutU/wCeJYNHFx2x949fb8q8d+KPja88U6o8D3LCHOV2&#10;12YD/eEfCcf4r/jH6tKW7RzlnkNtIx7Vr6ccPnPpXO2V7IjbAq+n1roNGd5jkwtX1Vb4/kj+aMLH&#10;livRG8MzL8vpVW4tlceW5P3qsoHiXCcn3p4025nXdJ8vH8Nc8pKJ2xi5FjT7OzTalujO3tXUadaT&#10;X0SwbtuB/FXL6LBLZ7vLdjk4ywrr/DelX8j+dI7YK/xVnVnH2ZvSi3odDoWirBHHNCFL5ycV3mkX&#10;AkijjFm2V681yekaakbRrcsxK9Ntdj4fuo4rhbRIVP8AdXB3GvK0lLRnV7OVOya369Pmdv4OttQu&#10;2W3tbLc0rBY17k+ld/4r+Jlh+zZ4bk0nTNNe98Zaxa/N5aj/AIlsPf8A4FW5+yz4I8FanfnWfEvi&#10;jTrWW3XfHaXF9Gsm7/cYg17R8VPhD8OfGWgzeLNM0i3vNStMySLDGJGuFAyRlSTnHSnh8DJSbkvz&#10;OjB4yjhsYp2U7eaPhbTfiYdTu2vr9pGuJpf3jXAIJavp74a+KbDVfAdvogXmJQQo9a42UfBXXtOj&#10;urfTbdo5ZmRvMjCMHH3l55BXvXqHhP4MeFzZR6j4VvlhZoxt2vuUe1eph/q9GycrM/XsD4o8tGNH&#10;E0LRXVK9vuOX1TTDD+9jTblvzrN8t/tCt/nrXXeJ/AXi3SdPudSe1kmhg/iVDjHrXKWTJdTI2cbj&#10;nFehK04XUkfqmU5xhc2oKeHlzJ/h6mX8QZUE7XAU5CgVwwu/Nlk3qfm712vxLja2iWSX7sn6VwEk&#10;zMWjA/8Ar159SpFaM9yjGUpbfkTsTggVV0/UYYrtrZwck1Onyxe+Kx2066k1Pzt4X5vXtWL9/Y3c&#10;XHc3PLMMu5huV/StTwFoseoawq9t2VHq1V7C1SSNUkfp/FXefBPwtJc+M7dSmYI5N7OR0A5qoLl3&#10;ODHSjGGvVH2d+wB4ZGrftB+GfDF5EzRaVpsl1NuXhXCjaf1r9Jn1nRoWMUkMm5ThvrXw/wD8EvtE&#10;XXviR4s+IMMW6O3t0tLdmXp3JH5V9oT28M87zNJguxYgdsmuetUjGdmfx54gYmrPiKooapWP5X8D&#10;0p0HEnHpU32Tac7asRWxZQpXFekfNQ+Ims+MEVqWcStcAGP+GqlrZAKprb0oQJGwLZ6dvag6qfxD&#10;ra2Mj7kGBWhl4rfAPKviobeQiTEQ4+lalnbiQeZIMZ68UHQOsoojwBWpYW8obh+1VN1snAg/Grtg&#10;TkECrhLkRjW6FiS2fO+VgaBCrsAp/Wq+oXwVtkrYzUcBxMvua3jLmRib2lrbCXy2iyT3rsfDWl24&#10;xO0S9fWuU0oSfK0Ue6ur0V5WiywNdFCTjKxjL4ju9FhtZ4VfyhkcVrNBbkKuxfeuP0zVpbWPy4rg&#10;L82a1Evopl8x7ly3fbXsUanO7WPLqazZvGKCBcSLnj8qp3MduBG0cnJaoUumMa45GO9ONwfvFRXU&#10;qijoY+zFu7S0kjZpIx+ZrMktolb91Bn86vPeCRdmf0poMandmplWhy6DVO7tczbqFmjLCPbisG+W&#10;RC25s/jXQahcRAECSuf1B0EMhY1y1KvLG5qsOurOZ8T6Z/aenTWb/wComjKzKe9fUX/BIX9rDXfD&#10;OvX/AOy7471xpmjj+0+GLmb+OHPzQg4B49OlfNRnizhm478Vg6RcyeGvHNj4pg8Q3+k3FjOxh1Ow&#10;x5sKvwcV59ap7aNup5Ga5fzYZyh0P0B/4Kh/ATR/GWmQftJ/D3TWW7hYW/iq3hX7igcXGPUetfCk&#10;6JBA6OMtuwpr9G/hV8Qrb4b/ALPmlWceg6h4v07XLFkv9U1y+SSW+3curKSMbgcAda+Q/wBsT9nm&#10;D4MeIbLVdEuTHouvQ/a9KsplK3FrnnyZAeQB2P8AFXoUMrzHD4X2tTVPY+eyfP8AC1K31Wo7NHhc&#10;jv5wQNQzY/j2k/xnoB1P5jI+pqYlY32yYDYyFPXHrim3UIuoWEb/AHV3fUVzT+JNn1atK/bY9Q/Y&#10;68Y6N8UrjUf2OPHgRrSGSTXvCHn4LhmJMkC/RucdMNXTSWdp4CvtQttQjt7i2s5DutLyNY5VHcxj&#10;ABweK+NfHvxiuv2fvjd4K+OOlLIzaPqwNwschTeh6g+xxX1d+2zaWvjO/wDDP7R3hW9uLfQPiFo/&#10;2yHT5JDILK58sb0Ur2J+bB7mvRxuY4aWCWiUl+J8xTwNSjm0ve92XTsbGufFr4YeErJdU8N6RcXl&#10;+8e6NNysSxH3GyDt49MV8+/FT4y2OpavfTDSLk2vlfvrSJhlZuvXOev4VzPi74ueBPhzaS/2346j&#10;eZsPNDncNw6Zx0x7V9J/sy/scadqN1pvxc+MUljcaNPCt7Z6RatvS5LjKtM/cDg4r5n61KpLmbtf&#10;U+meCpxVk9jmv2aP2dPjH448EaP8SLewtfD8Md5vudQ1qRnmC5Owx26koTg9yM103x50HTrSRolu&#10;NSu/FF5cLbnWL6RvKTPAfy0+WIjrgA/WvUvjz+0T4V8A6TH4P8P6HZyR3WoIz2lu2zykAwCAP6V8&#10;1/HL9pHRdJEmoa5r0NmvmZjj3bnB+gz+tVUxqUbQV2Y08C+f3tDc8W/DLWtEtrjSfE/xYOoWd5Yw&#10;x3StsSRvKGNpZOcem4iuK0HUbdr5fDXwf+H7X19IvkJeKRxyOS5yAAcc5NeIeOPjX4j8baubHQ4m&#10;gt5lz9qeTDSr6jnvX1B+wTrkdh4E1PwhqWoPJdJmW1mn+8CSMpkf/q4rxK31yT5vwPaw6w1JpHR+&#10;Df2SL3xHqsOtfHDxSt9dbQf7LsWKxx47MeNx9xivYGt9O8GeG4dC8OadHZwxthI41B6cc8dcfjT9&#10;F1O0VUm1Nf3gX/WDJDflVTUNTiv7l/sY3KG4WvClOVWT5tD1qPJzXiU9TbzNskrBmb72aznkZf3K&#10;HCr0UdqZq988M2ZDtxxyKqyTTyyi4tVZ/WueodtP4iDxKsVjZhrld27ng1WsNQK2MaW832dGbEnm&#10;dxUWtT+ZGs074k3/ACxs3Wobm8tdTKiaEo0afN9azNTSOhpDJ5v2lVaYdVz8wptjarY32+e+bbjG&#10;Nufwq7bXKiKMysB5a9x2pklxboftMUiNu9auMeYiUrMIfEzqPJVNgDHa3l43Va/tea6XyoYzuZfv&#10;VnfZP7THnyEKI/u7O+frT0iv7W3a602T54lJ2tj5uOlaRVlYzbu7jZhf2941vPGV3f6s+tamiWuk&#10;Lp0z6lcLFdL8v2fzMGX6VU0zxXo/ifRPtBtjHNCu2SNsghh1rAv570363iCOPyzxuOTWqp3RHPFb&#10;s2oYbvTbya5g2+aq7oYf76+lXLbUE1PSLhr3SmiulzuAbpXLX3i82cyIWae4k4jjXv8A4VR8NH4i&#10;sl2+r3cEMM1x+73fMwT09acacuez7mMsRHU7S+13T7aGG0uFZl43eSeRj1qU+K0sLffozsvmL91s&#10;ZArnxYRy2zADa38UjHrVPU9atdKsW8pC7LwW2nj869GVGPLoccsRdbEXxalh8S2tr9s1oxrD/rFX&#10;77LxkD8qpfFfw94b1L4F65PoDsLg6JMi+YxycxkZPPvUVvdaTbzR6z4jEflzEpE0pwquenNXNZ0f&#10;WNd8L3Wj6Tq8Nu1zGU8zy/MSQHsR6VnGMoSTuYylGcWmj5K/4J5fEDWbrwFeeDPEMki3OgXHkR7+&#10;S0WTgfgK+hPHngPwB8UfDr+GfGOh22padMyzNFcJ9yfbt3BhyDj0PeuU8Ofst6t8FtZuvE63FvJb&#10;6imbpYWAy/qBXVxxXKphbjK4yPyr4jiT93jlWpPlZ9jkdT2mCVOaueF63/wTT/Z21G4m/syTVLFc&#10;5C295uUfTeOleefED/gmXoNmsh+HnxPdZNvyW2pxblJ9CyHivrefxDbxL5dxbsTjHSs29utKuFMi&#10;221v72eleZDiLPKE1are3Ro9/wDsvA1oe9HU/Nn4gfsrfG74dXWzUfDz3Ue7C3On/vkb8ByPyrlb&#10;/wAJfEHRLbzb/Qb62X+/JbsoJ9K/SrWYreVyjIrL6ZFYmpaZpF7AYJdPhkX+JJkyK+ioccYp2jUh&#10;f5nl1eFcLUd1Kx+cmma3rFs7LLcTI2f71dBp3i24iH+kTszf3jX1d4+/Z++D3inC3vh2G1myT9os&#10;2Kt/hXk+ufsZW11fzf2B4mkVd37uObDcYr6PC8XZfUtGp7r7bnkYrh7FYfSl7x5rN4wjlfeZcn1z&#10;Vi2+IjE+W83510eq/sV/FLTYzeWrW9xFt3BozWBbfs/eLjfrZ306W5bpJNuCr+lej/bmUy972iOa&#10;OQ5tKN/ZjpvG8ERBjP1xViH4kGB1mVi23tXqXw3/AOCZPxg+JkSzaD4s8Oqsn3Dcartz+G3ivUtI&#10;/wCCG/7T1yizReIPDbIy/LIuplh+iVjLP8p/5+IzqZPmlO16Z8xv8VUl4e2z9TVyD4qJHbeWLQDi&#10;vpS0/wCCG37Tl7dx6fba74dZgx3SJfMcf+O11mm/8EFfjeqbNY+J2hwlRm48xmWONe5LnA4rGXEe&#10;VLVzLWXY7rA+Rbb4tyiHbboir/FuqxZ/FKZD5hnRW9q+tLL/AIIWfELXZpf+EW+MuizWsLBPtUtv&#10;Igdu4UY5A9e9Xo/+CAPxiQfadU+OfhS3hHLSTeaCo9elZ/6zZTbSoOWXYuK+E+ULT436hawCFdVw&#10;FqWP4/68sgmh1aP5fut6V9fW/wDwb/8Aj69t9lp8btBuHYcOscwVvodua3PCv/BvB4ntkI8T/HDS&#10;Ukb7vl2croPqTjNVT4ky+p8FQmODrx1mj41t/wBpjxNZ7S2rwtnkdK3LH9rTU4oi9+beQd+BX2Br&#10;3/Bu7qbaZ/xK/jdpM13Ip8qH+zZlQnHrmuO1H/g3Q/aRsIvJsviBoOo3TQ+YlnDdmNiuPVk/rXVT&#10;z6he3Oc8qbfQ8F0P9rvTZbuI6jZxeWDztavTdI+M3wy8bQrJZ6msVwF+6WPPT/GvlT46/s7eLvgV&#10;8QbrwJ4pRvtFlM0U7MmG3DrwOOPXvTPA6Wuk3dvdyyPuVsqq55NelTx0qseaEro1p06cY6o+vrzx&#10;A0d6v9n2zyJEAdzE8/StW18byazF9nuNNbhcbh2rkPhh4nj8UaQoHDJHtUSMOeKvNfvYXnlFQy91&#10;Vhwav6zWTumEqalBw6Mq/Eb4AeBvizpKm/tVtdTjZvst/bjYyDHRx0bn26V8hfFj4WeNvg/4jfRv&#10;FVjI0MnNrdRx/uplzx838J9jX3NpGq+cvkSfKzfdkPQ1feDwz4iZ/DnifQYLy1aP95HdxLIjHueR&#10;xX0OV8RY2hK0ndHx2bcM4PExvCNpdz8+7bUbXRtPWUwfvG/2iahtVSS5bUbpuW5Va9A/ay+Eui/D&#10;Px+lp4fuMWF2n2iGJcYj55H0rzdLvzG8qa1Hy/dkVq/QsPi6GIoqpF38j8vx2Ar4Go4VVZmhPE06&#10;blI5ptvBLDJvVd1Zv2gRz7hJJn/a6Vcmu7g2+Y32n1rujV5pWPP5B99Ncj/lljPeoEvZBxJmoYDN&#10;Juack0STxQrvVufetG1HcapuWxY/tBgMEGo0vJrkl1f9yvDse1U4rp9RujGcBVXcx6cVUu799Vm+&#10;x6Yu2FflLdN3vWNSvyL3TWnh25XZZfUZtRufs1g5jt4/lkb+9WpZra2cbZk3N2qjDYHT7ba4+bv7&#10;0CRCcA1yxqzjqbVIwlZJGl/aJByhwfWpHS21/T7jRtQYeXcRkduG7GsxGVXG41bsQssnlHo3pW38&#10;Sm+fW+hMYypVIyi7W1PI9Z8N32g3UmlX8W2aGQg+47Goks5wmFOMrg16B8RtLu9V1qOaCJnmkxGq&#10;KmWdq1/iX8Ar74ZeA9J8T3l1NNd6lJia3Vf9VwCAffmvzHH4aVPFSS2P1DL8wo18HCclZ2POdKeW&#10;LT5LVpPlxnFc/qBH2nIFd54n8B654S0+1vNZhC/brXzId3XaehribxcQbH+/RRj7M5a9X2ktC/4N&#10;SXfkS7ckDrjvXf6neaHZ6fD/AGjqLBQvzJCm8t7A1514cSVriPYOjius8UiOHT1DrtZh8vFepfmp&#10;KJ5rjy1nJmWdatjfeXoumRx+ZIFSS4O9yScZ9B+VfRNx4yg8D6/o+reL4Y7ubTfC8kWnwbR5ZncA&#10;LkdO/wClfN/gnSL3xL4qsdE06MtNNdKFXH3ue1fVGifA/XviPq3iC/kuIIdP8I6SJ9QuLodWCcRK&#10;f7xrzcwu42hqz1MulFVPf0RxPgrxHYav4Y0/4TSW6x3Gs+LIrrW7+baFMSt8i9OgPOOPxrW+L/xJ&#10;sj8RtWi+Hyra6LbWs2m6S6yE7lJxLPz3Yhhk8+nGK4/w14ev9XujGtpPJJNG10sKwtuSNRu3HAyA&#10;BXpHh79lvxd4u8PW/i/U76G0hvLM3ccZUhih4i/76O4/8B56ivH5KzXvH0VWpg6Nve3PQP8Agkt8&#10;EE+LP7RsnxP8WW7f2b4bt/Mikx8pcDbHGPY9frX6h+JPBfg/xNJDN4nsFuhBIssAdiCjDoRtI5r5&#10;c/Yy0fRP2efg/a+GbcxteXUgm1CbaD5jY4Oa9iT44wtGCxXpz8wqZUebqeS8RTlL3Xc9u8LaraWq&#10;/ZbS4ZVZdu3cTnjpX88v7duiw+H/ANqzx1pdtEqJD4juPlGf4mz/AFr9u/D3xbs5brdDMy/N/Ea/&#10;Fb9va4i1v9qPx1qVqfM87WpmDL3GVrpwdP2dbmuZVpOUTxCIhnwZAvuanuLArGsy3cbb/fpUVr9n&#10;SQPcx7lXqvr7V1/jLx7oWuaPb6J4a8Aafp0ccKrJNHGXldu53Ma+hi7xOB7nHPbypxvU/wC7Wjo1&#10;rcS/cRmFUpLSVWxHEcetPthcwHAl2fN0qjOa5o2N+Ozvw+BZzYA7LX1v8BdK1HTf2c1uZIpI1bV2&#10;5kwr8R4GF78E/hXxwlzfWx3Ldyf8Br6//Z0hvfEHwb0+xjLyztqDbGY9yuBXn5xiI4fLnUnsjwc5&#10;pylgZxjq3ZH1h/wT/wDBUt340ufFzpmGzhCLIe7nrX2tZ6n+769sV5X+zj8ONK+HPgDT9EgixcSQ&#10;+beHjmQ9a9R0nTvMvFb+EN8xr+FOJMyjxHxVVcVo37vkr7H6pwngYZTkMIJe9uzvfCHhPRfGXha8&#10;0bxJpkF5Z31uba7trpcpLE5CupH+6T7+lfzlftHeDdC8P/H7xp4Z8GTR/wBlaf4mvLfTliztWFJS&#10;FUew6V/ST4VuxbWUdvu+QlVf6EgD9TX80fxzjvfDPx/8XaTexNG8Pia+WYN/C3nvkV/Y/hflOHyb&#10;JaeGfX3vv6HzPEMqlbEOdPQ5mXw5OrcntWfqWnT2shUCuwikiu7cSW7bv6VDqYs3gyybm/ir9alg&#10;6MqadPRnyscZiFUtJXONsp5EkxKMj0q3e2CSpvReq1Yu4IHJ2evpUtlt8jYR8wbpiuH2MvhZ2yqS&#10;0klY0PANnFJE1pPHllXjPatW48Lzu29HVR3Y9qwbS+n01Glth+8ZwQK3dGvLbxWfsl5dyW83Tbzt&#10;avcwr5KSppXZ5mKp1lW9qnp1LNj4jt/DH+hXmoLMp7jtWnoetaL4pvDZxXqwsy/KW/iNZ138NIgd&#10;xkZt341Sk8ACM5tLlo5F7rkV3Rp5lTqWkrx7HnylltbraXc7Rvh/e2cQkjKzK3O4VTl0sWb/AOkA&#10;r7Vk6P8AEnxZ4Lljs9eVru19WHIFdxHrPhfx1pKy6eVjlbpvb5s+leph6mFqXi/dkujPLxVDGUZc&#10;3xQfVf5HOMVZcMcr2ps6+WFNuN1W5PDt7aXOySJmjz8xFXrC3tFvlaTTWeJeNvrWsKMppowliIR8&#10;zqv2ZvG8Hhb4kWr6hEqxXUb20rY6bxjNfvf+yla2Onfs++DdIs72OTy/D8Z4PrzX4EaR4b02XV47&#10;+0DQRRSK7+owcnn1r9qv+Cfs+o+M/wBlfwV4h+3tHNHZyLL+8J3r5jgA/pXxXGWGqUcDBvuezwvW&#10;p1Mwnyn0Zd2kQj3TOf8AgBrLmhtBJkLK1VJLme2PlzOzYqlqXik20XkXLiMScB9tfmco80bH6IaQ&#10;WMXG2NWAx0aoi7MpVpo8Z/iNUfD/AJkcc11Fqpm8wfLvI49qtPppuCDNsb1bNYyhygOE0qqVVxj/&#10;AGTUFvDAshknmJyc1ajsra1GISGboQp6USXFvjazY9flp0viAlOoQBebg/pSfb7aUhInO41Vj0QS&#10;L5sEknAz83SpIdNuVlVml4/3a3A0o1jljIfBp1vaRq3lQhVDfeqFbbKBUn2n3qS30yYzB2fcuM5D&#10;e1ZyqcsgPlv/AIK/+NZvCn7Nth4A0oeZdeJ9cXdHnpDbBZWP0yR+VfmnLC9zZtLIoBJy3uT3r7o/&#10;4LF6zKnxJ8A+GhJ8sPh+7uGX/akcKPzCH8q+MdWtYZA3krtXcdvuPWvHxUpVaidtj+vPCvBRo8Jw&#10;svj1/E84vHmE7xlujVBcu6nAbtXRan4clnuTJHH161RuPD7FuFNebKNTXQ+7dGXMYRjDnLKKWJgh&#10;ym3Hseta1xpMSoQHw3QYFSeHfh5qGpTndJHb2MfMk0n3m9gK45RlHWwvYyWph6d4U1vxfqHk6fbe&#10;XD/y1uD0jH9412EdvpPgCyNroP7y5ZNs15/E3t7CtaOW10u1XQtI/dw9z3f3NZOreELub/SDNnf3&#10;rH2h20cPKXvHm/jiW/1FSzudo/hz39q8t8X2T2LC7mX5a941XwbK3EgLV518ZvDb6foXn+Udq8Zr&#10;sy+S+tRPhuPMueLyeq1pZHlltfxliyjFb2i6g+W25zjiuQgilEu0p16V0OlTz6eouNvzdDyOlfYY&#10;iMY2kmfy9h5c0rLdaHWabeXsq5kT86mS91BLjbG2wetZ+nxNqRWeLJ6Hium0bRZbi4WMxVxT3PUj&#10;R5Ve5paKhkjWR4lkbOfl/nXc+FbSTUZ1jkgZVVf4uhrnIovD/hq0+3+JtSjtbePl3aQbh9AOprW+&#10;Dnxu8BePPiJ/wg3hvS5pofszYvJcLvIHYdq3weX1syxEaFPdnJjswweU0J1687cquejaN4cuPle1&#10;ti7H1+6K7bwu9j4TnW/bT4rm8boeSIzVC0nNs+wfKB0+mKuxLLqMka2K+ZNJOscaIpJ3H1A5Ir9V&#10;yXw/y/AtSxS55deh+IcQeJ2Y5jGVLAfu6b67tnQTfEE3RZtb8JaTeluC15p8Rb6btuR+dauh/E3Q&#10;tKfzLPwtJYvt27tP1S4t+3orkfpj+VZHxB8CXPg/7KupQMsl1HuYbSArDvzXNtdxIyhpVz7sAPzr&#10;7yWAy1Ufeow5Vtoj85o5jnVOtalXnd9E2dBceEPgjrL3F1cx+IrCS4dnkktdSVwGJ5bDjqfYV2Xg&#10;e70vwlbCDwX8eb6x+X5Y9W0kSL+LKf5CvL3vbiOIT3FncRozYWSaF4w30JAz+Fdx4F/Z5+MXxH0U&#10;+IfBPgqbULfbu3RkdMdeTmvnMxyzhbkvXjG77WPsMsznj2nK1L2jt3WnzPXvCvxq8cQeH7zw/eeN&#10;/DOvLeQsjK1w9u/s2HXGc9gf0rnbXQPG0W28/wCEQluGwNv9m3kM6g9ycMCPyNeJppt3pl/cWF9Z&#10;y293bzNHNFMpRkcHBG1sH+lWLTxH4ism8221uaPb08s46Vyy4HyHEUPa4Z7/ADPseGfG7jfhGU6K&#10;jF33Uloz1D4pR63q2kwwf8IrqUJjP7zzrCRcH64I/WvNIWcXTQXP7s7iPmU8fpWz4K8YfHPxh41s&#10;fDHhPxi1r5ysWkvr4xoSBwOeP1rsPEvjH4+fCi7a0+JGjaZqNjKyhpvsqXGzcBg7ivfPavIreHlO&#10;pFulPX0P1jK/paY7Dx/2/L4NdXBtP9dDz8hfuhsj2pn2SBZPMEfPrk113jXTrPz49YtLNIfPjDNH&#10;GMLuPPA7CuentpWj3QxYwOfavzzHZbUweLdGelvxP654K4wy/jbh2lm+DvyT6Po10I9Ommkm8kyl&#10;csBn0r3T4YKvhbwXceIbhTJcXrfZbRe/+0fyrwnTNG1W+1q3tYd37yRV/M179qF0j6npvhLSwqx6&#10;ZaqknH+slI+Zq4alP2cT086rf7K3/Lrc/RL/AIJYeH/7E+B154huEaJtS1JvLLf3V4r6YKwsc/bG&#10;/IV5z+yH4Fm8Lfs+eHdMnCRltPjncf7TjJr0b+y7HvL+prxMTLmqH8Z57ivrWbVavdn8u4gYHJda&#10;kd9jKQM9qI5kkkCeXjNTiAK2f8ivo5U4qJxx+Ins5N0eNtXNPOHKY+9iqsTH7oq1YuqzZesXsdVP&#10;4zUsUCvgvWpHKETbismNoQPMyf0q3BcZTKHiseaR0GjF+96VetpRFGPm5PFZMM7qMjutWFclcc+t&#10;VGXcmUVLcsahNE77HQlvUVY0uMscy/8AAcVSuX2wqR1NT6dcOduK2jOUdjGceWVkdJpkzQnIbiui&#10;0vUCIyA3U1ydpKHGJDj6VqafdRqMc10U5PRnLL4mdVbTszffFbNjeIsPlMfmI61yVrcFm+Q1qW87&#10;qgkzXqUa8Y6nHKEebU7CC9iSFVz/AAilOpJ2iasWK+URKDnJWrKTsccfnVutUehPs4l6bUWkjKCJ&#10;QTUJvhC26U8dKblRyxqO58mRMDmsr8uqKjCPMQXlwk3KHNZeoRPLCyoy1o3LiFMRoPmrHnjSZiHr&#10;GpWm46nRyRMe4F1byeWpjx161g+JEkn7qD7dK6a7tI4T8ua53XBywNc/PLm/roZVafNT0+Z7R+xR&#10;+0LDp8k37Pvj21GqWGtfPotxdXz+ZZ3y/dK7c44/DFfTnj/xtb/GH4dL4O+N/wAPUtdesbVtsdxH&#10;vEsKcFoj/s9QVJ4r4F+CHibQ/AXxj0jxPrfhqw1CGO4xuvoy3lN/fXkfMO1fpt4u1HQPih8MdN8T&#10;+HIP+JhHo6z2eUyiSINrwq44wcHj3Ffo/DmKo4rLqbqK93Z+R+JcaZbXy/OpVqGnu8yt3Pzd+IPh&#10;O/8ABWvSaVcYaIEvbXK/N50JPHJ7Cseyu4EkZp/ulSK+rviv8ALP4mfA7UPG/hSD7RqdncNdLaKw&#10;aZV6FUX+6Ocr2618hASLL9jvk2ttO4D+Fu6n3FeRxJlMctxkpQd4PY+j4Q4iqZ3gowqK1Rfj5njH&#10;7aWiH/hGPMCZj8wMobo2Oa+qf2d/D15+1H/wTW8dfs1aF4jm/wCEm8NaT/wlPw6vI2y8qbdzWqnr&#10;kEOCAMcda8Y/aA8Hp4z+GFzbwNuntY/MiXrnFdf/AMEvvGmrfCDTvDXxQn+ax03VpbdWjbJjg3kT&#10;ROOy4bIPTk1+dZ3KrQlGd9D6fEXj73VH5xW1xqN4s1nqlxPdXbSGKYXikvvJwwI9Q2a/VDwB8ete&#10;0z4KeFvhV4etL69v7PRYYJ4bNt7Ahf8AZzgc9TxWt+0J/wAEkPhp4a/aqk/aA0vXo08H+Krj+17O&#10;wtUG2KR/naMcY2knj8a9o8IeGfh78P8ARY9I8F6LBbsw2tcRxgSN/vN1/DpXlVsdGS/dPU9jL/8A&#10;aLe0Pgf9uf4z/tDfBKfS9Pv/AAgtq2r2LXFrqby7zhfvRnA4cDtXzj4YudV+KE5udcv5ri7uG3LJ&#10;K27fjrge1fpd+3H8FtP+P/wi1LwNZQLNrGmwyX2jyY6XCjJ59WGAR0NflT4O8Vat8PfG+n/aLCWM&#10;2d4RPazDlDn51P1rsyypTk/eOzMKMqcVyn2h8Pvgvo8ejafotzZ2ttqE1uu3zyZPPjPO9Rjj6CvV&#10;Ph94PvfhLa3HxK0O8iuf7Pkxr2mLCVd7XON8XOCwJXIOODXnOr+ObzXPDugfEXQ7dZLfQoo3sWhH&#10;zBQQdrY6ivcPBfxA0t3vPHnhTT47yz1CENJFKu9LZ/k85cdwfT1xX0cn7vQ8BVNdWeqeFLqTWNEt&#10;9TsvMazuoVmt/OTB2nnNZPjSS70kLJpU+xsfOR1FenR6bpN94H03UfDyeVbTWfnIq8+UAOYv970r&#10;yfxGt7Z6rJayKzRzJw0h6Zr5TNMH9Vq3f2j6XJ6kK1Nple1nvNR0rfdXDSyqzFmYcnmrHh/VZJvM&#10;sl2owGQGFP0KzubaNpJim3y8baLu+sYY5DZ2v77btaQV4rjc9uMVHYi1BNOvCv2yBQ0eT8p6msm0&#10;NvJfSBGH+8elV9Xmc8rcfN1PHem6AIorWe6vS27pgUckSZSaNhr+W5nZN8Yj24O4ntUeoz2zPbiw&#10;kj27fn2tWXd6/ZSR/Zo4tvGN1Vkt5725j/s8NGicNI3SmklojmqTlzG3byi+lWNZWVQD92rCanp+&#10;lRsFvWVmQ4JXj8+lZX9pRaSptolWR+d03Y/Ssa4vmkE1ncW7zwyr8xToK3hTi1dnNKtNS3K/hnV7&#10;9NQvBM8txDJKxhnjjO0c85P+FaWmXGp+KNZ/szSE3SM2JJH4jQ+5NaEmuXOl6Wqafq8MamAI1lHG&#10;OBj+dcq+peIVjaCyg8uM/d28Gu6nhbxTOSpWV3c6e+02z8KXH2b7TC18H/fTM2cey1T1++k1Ax3F&#10;xqEiTJxGkf3D9ayYtaaC3KahGj7nGV25OenWtCLWdO8r7KtttVu5ruVGBxc8rk8XiDWLONbK7VWj&#10;Yfe/rWbrmta/o9ts1LVNGjtJWwzalceW7ey8Yz+NQ6gZLHUCttqu5MZWNl6VT1XTfCXia0ay8XQR&#10;3T/8sY7ldwDdiBVSpx5RxqScrGhqGh6vr3hyytdHltm/0oStNMpZNo/ujHNa9zrWmfD/AE6K98Ua&#10;5Z23nTLHGZJNodj2A7GsbRdc1eyshpVjqaJ9mmSGTzodqqnP3PbtUlvbJr023xMbO+8uTMYktwwj&#10;IPBGe9ckoRUdjpjq7G943ltPEPh6e107UVkkVdyqG7V55os04Xy5jnbwc10raG9hrn9s28DGGX5d&#10;zH5Tn2rD1Gxm0nxLNp7NHtZixx2r5biHAxqUPaR3R9Dk1epGsqa2INWkeRG8q1GQvFc82manct5t&#10;x8i/xc12oa1WPO3J21iXEzzO0TP3r895r6M+8jJx0Ry+sacLZWmeU/KO3euXu4dUvGIQ7I88bu9d&#10;tqqK03lvyvp61n3Gn+fIpjHPZe1VCPUr2kzg9W0WeLa00h6HpUOk6Vd30Mi6fEzSMdq5FdV4uSGy&#10;s/sysskzf3e1dN8DPBVxrNx9qMOI4W/fMFztJAxx6HnntXoRlzRvZGLrVL7mh+zH4G8SXPiL+zfG&#10;OmY0149yySLkcdq7j4qp+zxaXH9k2vhSz1DVlOPJhjDCP/ePQV5l8f8A9qfSfh1FJ4V8FSFWXdFe&#10;6n5gAaQD/Uxf3vcjpTP2afCXxX+I1m2vzadDoekXTfu7hY9010D0bLZ4NYVsDXjHnlszaOIjGK1N&#10;CPw344e3aTwX4YtNJVW/czFtqrXu37L/AMR/jZohbw94kew1DT/Lwt4kzbo5MfTGO1dV8Ov2ePD1&#10;wkMmvwPqFww/5fJiygey9K6LWLq1+DrPG1nb2tn1QLCAqH+9xXn+z1NKuYUZxaZY1f4tXXgjQ5NQ&#10;ttIv7ho8m6u47cqgb+4C2Mn6Vznw50zxz8UvHjXPxhtbiO1+zpc2ugx3jCNUcjYZcdTjJxyKr+HN&#10;W1b4reKH+KXxIjmXQdJY/wBk2LMVFzIo4nZehHpXpfwgtU0y1vvHurQsragwby2JyqL90DNa0oVP&#10;aK+x4860HF2O0vLrw34O0zf9mjzCm2OONAoPou0fzrmvD3h7x18QfEP9q+LrSNbSM5s7HadijPDu&#10;P4j/ALJ44qC+um1LVF1aR/mZ8W8R5x7mtTTPFUen6hJbN4k/fRr80fqa9D93HVo45yly7nYXGl3V&#10;vaNp+mW3l3CrhZlbC/gOwpvhHwx44095tV8bfEA3UcXzR6XbWqxIF/235J/KvPT8SdZ/4SCOOK+P&#10;lCT5j+NddqHjG58QD7LbOI4VX/TLh2xuX2r08PCjy3ijhr1JRijvPC/iS1ubaXUrjbtX/Vqf4ate&#10;GdTur/8AtDxNdzeX5syxWOPvBR1rzfUfGGl/brfwtZamqPdQCaLavHkf3yff060nxN+O/hX4H/Dy&#10;+8c+MdThtdJ0m1Z5riRwAcDIAHcnpXrYCi6lZRiebWqOnDmPz7/4Le/s2an4Z+Kk/wAcluI/7O8R&#10;2q+X90Ms6Lhl2+4718DfC29tb2b7PqUMeVU7ePm6/wAq9G/bB/be8c/tsfFXUdeu9YuLXSLWRo9D&#10;0l5vkjhzw2PU14vpUmsaFrCSi32beGcMAGWvu6OFnhKajI5svxEcdJtntngnxA/hLXIwyB7dm+6x&#10;I/KvSJ9QsLmM6zBZBR12hs14Jc6vqOqwxXaj93EuWZWzivU/hhrFx4iso7O3jMm1Bu44zWxvJcsr&#10;HoHh6+ttZtlhuFMfl8AL2zXXRQWY0iSzu8KxiKxsrDcc96xLw+HvB+kf2hq7eTuQFmVemBXz9+03&#10;8ery41q1i8EeI/Jt47f97PHJsCt2Browq55ckfiM8RzU8O6s9keY/GrxZqvif4g3WmaxK0rWPmQI&#10;3/A+tcLqMclndZhDcdM1oWOmeI7m8k1XUZ1uJJJGeSWNt+cnPNOuLm2uneCZBuxxha/YMtwjwmBX&#10;Mj8EzTGfW8wlNO5jz6vhdsyZP+zWtomr2V1iJk7fxVk6zZRwRNIorHtdSEF1kHaR/eqvayp1Fc5o&#10;UY1YNx3O61OJfL8yJVwq81zOp3D+asaj7x21uWWpWF5pvz3S7iK5/Xbmw0otdGfdJ/yyX1NbYjEU&#10;+UrD0KvtBly8zQrpcDqrM2ZJB39q19PsLexjXgFlHzMvc1zemazb3EvmsDuY556Cty11dXTYUz/t&#10;Bq5YVacjavSrRjZFq+mef5geF681nzXoX5VU5qeWQ+WzrIvQ8VlXE0zSjJUUpzj9kwp0aj3LS3zA&#10;5Jqy2tz2Nk95APmjXPNY91fW9tD5j/e7VWi1i/1GzuLYWjbGgc741JxhCf6VFTFeypWO3D4SVSWp&#10;6d8DfFPh7VPGFr4h1+0jbyoZMzTPgRuOQwr2DT9V+Hfxv0hZL67+1R2d9vVhIeGAOc/l2r490G+u&#10;f+EavrZH+7CCuD7DP86Twn8YfE/gvwrdeHNDmMf2pt3nKfmX6V8rmc7SU113Po8Bh4rmhLaOx7T+&#10;13d2t/qentp8SrHFp6xqq9MA4FfPmpxssjD3r0a08Vf8J74atY7ozSTW1v5U0zMMsRzXn+pxAy/N&#10;kHPKntXm0X7SVmdVX3LWJ/CSO0/yqThgcVv+L9QgmSGNOXxho2HJz2rK8KyxQuWWJqueIvFl/bXi&#10;W1nbRw7Vz5i4LfnXox93Y5Je9I9+/ZF8EeG/h34Th+NHjOxW2vL3VjZadc3E22SKNQCWhj2nc3bP&#10;HNfWFl4Y8Mah8Oo/DOjedGvjPVFuNeuCnItEbc0kjjhXIAAWvgX9nOHU/EXiC1j1O/kkt7KT9xHN&#10;MdiEklmAPQn1r6EtP2p/HPiOZvBPgLwqqpBKbf7Q0e5No6n6+9eZWq+xm333O6lH20FFntdtpng8&#10;6n4q8dadp9nYy+Jpv7H0uRVKtZ6agCSvsxwzqMA+9Sa74w0u6naPTtLVLVljjtrdPuQwRDYiL+C5&#10;+rGuW0TwP458R20M3iHUZtyKoVGbkD0HtXWWngm7t4Ett7LtGBkZFctTFe1jyo2eGfNeRC3jG+ih&#10;EqSuq/wqp6CqNx8Wby0OyVsemWrVvvBkpj8t9RQY7bTXNan4Ngln+xxXCPNn5Q/G76VibfZSRr6H&#10;8erOwlxc6tIu18csK+EvjGtrrvxN8SX1sWuFm1SZ1k65yf5V9SeLPhBd3okSORomb+EetfI/xKTU&#10;fAPxPvvD+oq0UgnLN5nQqR1raj8ZnWk4xZ5rfQeRcSIW6NTobtMeWAa2fG1tbNcLqVkF2tgMo9ax&#10;ra5s2G24tRx/dr2afxJHHF80bk3mooGT196bje25emasRT6bIeLNuPRqkSXSf+WiTKfYit5LlM5S&#10;dx0cJmVWUj5vWvvL/gnpodrqPhrQbPUV+WLUHljDD7+0ZIr4d0y20q5xnUjH6K0ZJr7R/ZT1JtF+&#10;GGh3WhGVriC8n8uaY7Vk+XkCvD4mwbx2Rzw6lZs8nGYqOHjzPufpX4MvkeGNI0JKrt3V6P4ZtJ4r&#10;bc0PmFjworzL4QJ9t0W1vpT+8nhV29M17N4dSW3dVR4/lXP41/IvB/DdWeeNVFeKf6n6pLH/APCe&#10;nHqjc0LfKscNxbeSNynzFPccj8K/FP8A4LS/sLeNfgV8ctW+N/h3RmuPB/iq+a8gvoct5Ez8usnH&#10;BzzX7aWbSuGea4jUbfvbd2D7DufavBP28vGmgeFv2SPHGvfF3wdpN/YWumyi0026mDCeQjCNjjDZ&#10;OcDkV/WWW1fYyhbZKx8rV5q0dT+fLRbi4kl+x/bfKb07VJf2GtRrJtfeOu4d6ztQvYJdWku7W1Fu&#10;jSExxI2Qgz0HtWpY+KXtY9sq7vevu8PXpVKK55WPBrUp053irmNNc6nbJ+8j/E1YsfEhQbZUWtwa&#10;94aukxqEW3PGcZrJ17w/pqxHUdKv43hP8PesalOVL95Tnc0pz9ppUjY29Bn0y/t2uCOnHPrVtrNb&#10;mUG2G2RfubRXP+CbqJnaylO0ZyDXXR6ha2KZt4syfws1e3haka1FSe54+M56eIsaHhTxBe20/wDZ&#10;+thjFtwrY6GukbR4JVF3bXUciv8Ad2muFeXUr9v3TBfU+taXh601m1uElju9qq2WXPWvewNXkjab&#10;ujxsTheZ+0i0ja1Pw9b6hCYp0Vhj+7WLZeBLqym8+xvNjbuACeK3r7xxZxDy7iP95ng4qWza81ux&#10;83Tiq+9dlWWFq1L01qupyQrYymnGT919XsW/DOs6ppI8nVlWSP8AvNjmtqLW9Clu18vU4U3dm7e1&#10;cTceGNelf99JuJ6/NRN4G1hoCvA9weamOPxNPRROWph8LWl70vuPdtH8FBtOt2jeJobyZX8zPB56&#10;cV+wv/BP3QJ/Cn7KnhHS2tUWVrBpNqn7oMjcV+COkfEDx74VFvpc19L9lhYCNGOcc1+3X/BMD4ny&#10;fE/9kbQr+6dppLKeS0dsnopzj9a+P4vzKWKwkaTjZo9nhbLnhszlNSvFrQ+jVklvb6RLmEBUNSPp&#10;tpMMSQIy4/iQGqdhZwWt01zFG4Z+u5iavNO4UmvzU/RyvHosMbnEG5e21duKe9qittUMv+z6VFPq&#10;VxHJtQ0iXkr/ADvzk1MoqW4D3QWo8y2OWP3t1TWtlCR5l0u7cufl9ajgX5vN9am818fLiiMVHYB0&#10;dqsI2xXMmPRqkcbF3BgfamwCVk3s6n8alVlZgvlCqAgLq5/eZWrVlcRqpS3DSbVy38qbJBG45Wlg&#10;VYZVSAY8w4I/WodOMndgfnh/wVs1VtT/AGnNPsmRl+w+EbUIr9i0sh/ka+a59LE0eUZfTFfRX/BW&#10;Gxn0/wDavivbrd5eoeF7Q2rdiFd1P8q8FtorbHm+dnJyuK5ZU482x/ZnhnXjS4RoL+7+pjjRUAw0&#10;fP0qqvhSedsQQFsn+7XRajr+g6PCW1G4UN/Cori/FXxem3GHTJ/L7fItcWI9jTWkkfcxqOWpc1DS&#10;dF0aLzL14zKP+WSnkVh6p4jM6eRCVjX+FV/rXM3/AIhlu7nzpvmdv4jVeSWaTkNzXzuJxjnpT26m&#10;25tSag0ZEgm+bNX7LxY0S7Z5Aw9K5R7TUZVDBOKkXQ76UZJYVzm0K04LQ6y58R6fcRFxGvTHzVyv&#10;jnStG8W6PPZ3DqSYzsVW6HFNPhjUZkIWZlqMfD6ecrLJe7WDVVOcqc1JHJiqEcZRlSqK6krM+dfE&#10;3hW/8Jar9nvImK7jtYA1VtbiK6m8qKRvpX0B4w8A2d/b+XexeYy/xntXmWs/D2y0+832m4YbPSvp&#10;KOZU6kVzs/AeIvDPGYPFOthGuR6pdV8zU8EJamxCGFlP+1itPWfFVroifZrQNJcvwnl44NcbfPr+&#10;lhZbGJtvuKz7WbUby/W7kk+dX+bd2roliKdSN4n5/jsDmeB0qwasbGt/D/xH4i0+fW9ev2bY33Nx&#10;KqP8aq/shXL6T8e7W183GRKudvX5TWzN4su9RsDpKzNHDuAmZh99vb2ql8P4rX4f/HDSvFV/pdxH&#10;psk22WZEyFYjH0r2OGcZHD46Eq0uXXc+V4uy+tjsnk6ULuz0PsTT7yO4QSK4+ZR1+lWYr2bRb+DW&#10;LSd1mtpBJA8bYIYH+VcRc+JfETfv9I8JXEkZOY5F6MvY8Z/nUN18T9TtIlt9S8L3ke3+IRGv3WXE&#10;WSOWtZH84x4czq13Ra+Rr/tYfteXa3Md5apBu+zr5ieWdytjn5snOfoK5v8AYn+J8/7QPxNGm+Jp&#10;Le1gj3JYx3APlzSY4LY98V47+0VrVlrNjNcW+6NnX7skZXFL+wf4x0/QvENwt3eqs9rJvt0LdT7V&#10;8HxpnlapgfZ4Sd15H6RwHkdCOK58XD94trn7T+D/AA18Nv2kf2ebr4N+NfCtra6tpi4/coqywzRj&#10;93Ksg52H+7VD9kX9oTRvhRK3gnWJIZre1vPst1DCwD28q8Zb/ZPtXz78Kv2ilu5PtlxfyWt1IipJ&#10;NG+3fjpux1rzX9qHxB/wqTx9Y/Frwdq7Laa9gahGrcGYfxH3NfnkueWHjz1W9e5+sRnL20oxjb8j&#10;7I/4KI/AHQfGeix/HH4dafC2oW8Ia+EBAa8jP8WOm4HA+lfFcySllHk7e21uobHNerfDz9qa78We&#10;FIota1uaaJdo8lpMrt9CPSvNP2kfGXhbwK8viywLRwXgb7LF/D5x7V+kcK8TYXC4d0cU79j8l414&#10;Qq4qssRhYO7avbzfYg0vw/r2s39v/ZPh671Ly7hHktbOZo3dVPTcAdufpXS/Ga98CxlNKs/Cvj7Q&#10;tUeRJXsfEGsLc2oQjkJuj3n5s4z06Vu/sI/EiwSx0zWr7/V3l15d7OpG6Ik8D6Gvsr9sX4b+Hfij&#10;8B7rxNo1qq6r4btftMNxbx7nkhH3os/xd658P4iVJZt9XjH3Hpc7MZ4U4fCZdCp7Ryq25uy22Z8W&#10;tL5/hG3jnjYSRIvynHHtxVPT0eV40a3Zlkbn6U3wtr+l+IdNjksbiSSOaTZuaPBB969K8A+CLGK2&#10;k8Q6y2yx0/LMzLzMRzsA9+lePxQ4U8w9onpI/pj6NudUaPBU8DXlZwm93Za9kZ/hrRbDwdYN4y1i&#10;3LTTKV0a3bHLf3x/sj866b4C6VqPiz4haTpATzp7/Uo0Zj3JYfpiuO8XeJpfGOtfbJoPJt4G2WNm&#10;qn93H3x9a+kv+CZPgBvF37R+hxzWysun7ruVnHChVyv45r5WtKMqLaP2zibM6FHIa9VyTtHSzP08&#10;0CSHTvDNjo9tYzQpa26RMpUfLtUD1q8J7XH+s/8AHh/jV++njjj3pYNKu0iSNMbjz1rnH0i3di40&#10;yfk5/wBYv+NfN1Jc0tT+M6tb2tVzXXU/mcUeVblWGW/vUWe+SXDZ21dgTzodhpjxzKRGMqvZvWvs&#10;ai9zQ6IyakBhYj93u98URsYOHbdUkUdzCd7Nu3cU6WIK2Ixuri5ZHTCfvbliyu1eL5lzV6CQmPjj&#10;2rLtdyvjzNlaVqcfMz7sdWrOpGy2Nea/U0oivlLzztpBPNnHmt+dQLNH1DdqVLmPfjPT1rLU2pPT&#10;UtvJJLhPNz7bqmzNaQiUsw7ZzVVJi53KEP8Au1M9wskIiy+c/wAVXF6amnuy1NLTtTcthpO396ti&#10;0vl2j5v1rlrdlWXJz+FadlcxHGGx9VrTm8zGcfe2Oss7mSRsiTj61qW16wZVZ2P/AAKuZ0+SNlBM&#10;j4z/AA1sWUsavjdnn+KumMo2Rn7PyOiil3KpD/rWojEqCJf1rBsjuXOOKtWsyrwa6faR5dw9n5Gs&#10;1xIBlpS3tmkF8sZ3OKrHgcvSZB/jrH2nmHs12JVu0vHKMPu1DdLAj+Wo5YZzmgkCRTuqGdl83qKz&#10;nK8dGHs/IparF5YwTzj1rndRjWQ/MM1vavPGi4LVhXzAHFYc0kHLdWsc94lt4tioq7e+70PrX6A/&#10;8EiPFl3rXwC1n4L+INQjkaxvmn06aWfc3kP3BPTDcV8E60dq/dz8ucV7l/wT/Xx94x1m68IfD3WF&#10;0/U7eQXUV0x2eXGTyuRywr6vhKtfGOi5WTV/K58Px5hZTyn20Y3knbzsfUPwl8DXmnePNa8GfETS&#10;rqxktfEFxLb3trfDBVv4Sg6qR1FfOH7eX7JGp/s8+NLXxbptyt74f8SNJcWV5CgVY5CctGff/A19&#10;XftUXF18Odd8Kax4r1ObUF8QWItNWs7HOJbiMYDDH3VK557GuIjNl4jt9Q/ZY+IWnyN4Ru9Pjl0b&#10;ULy6M02kahK22COOUn5gxcj8a/QMzwccdl8Yt6rv1PxXKczp5Pjr66vp08n2Pg0S/L5bqHQqdykZ&#10;B9qtfsqzWnhQ+M/gzeWSzWjSrrGmtt+baxxKg9sjp7Vb8feCte+G3jnUvAnieya31DTbhobqJlxy&#10;GwGA9CKxtJtp7L4gaNrdrcrb/aJW028nf7qxzDCufZW5/GvxvP8ALa+KounS+JH7hDE0cZhY1abv&#10;dH6Mfs9Qw/H/APZHj8J3TLPeaPI1tbzSHc0Tqcwn/gX3T2xXiYhkstSa0kuvJuIZmS8t/J4EinDD&#10;8wa88/Zw/ab1D9hH4pzeBfjXYXV9ovi1WgNxp8m0HDbhIM9WChgfZhivXvi+NM1XUX8f+H5fMt5r&#10;jE1yq/NIOqysPVlxk9zmvmcPwvm1PASxD1tuLLc7wGEx0MLUfxuyb79kZ2o3kkBW/to4RIudsar1&#10;z1Nfm5/wUH+AUng748L448P+HZG0vxIy3zQ2qgMJFO2cKPXOD/wKv0It/MQSXU8+5JP9Wv8ASvOf&#10;2nvhRbfHf4YXmjackn9r2JE+jyMMAyjlh+I+WuHC1JU5XZ9zioxqR5U7nzv8BV0fR9VTwZo/iy3u&#10;vD+rWjS6Sxk3Ft3KI2funtX0R+zabf4KePLf4b+I3RtO8QLJcWczWLTLbybkDK23sc4z0/Svi3wh&#10;c6n4Wu9s00Nt9gla3kt7hiJLeVTwcH1NfYHwu8WXPi74eaP4u0u8WHVLNXVZB/ywcDPH+y+MV9nl&#10;+J9rT1PkcZhnTdz768D6V4f1HQG8OWlharIuGjW3YYLd8L2FeDftA+Db7wD4oU3Nr+51CRjabvau&#10;j+FXxAn8eeFtK1/R2WzuobULqEOeY5RwVHop61zPxrm8Sa58SPDlr4hD3NncM9rfairltrMN0JC/&#10;wEHgt6VpjKEcVRaluZYPEywtZNbHJuzJpwWRfnkXOB2rGvrh9Hi8pj87/wAWK2Tb6ja6/fWjbFW3&#10;kYKOT37eorD8WXhAZLm8XzW+7j+GvhPZzp1HBo+75vaQU11KaX8k0LST26HDfeZf1p+lTR6gz2cN&#10;oJZJP9XjIG6uetNU1Ka7aXxBLD9mgH+jQ23WT3etCDxIwulubKHy9kfy59aLPqc9aTVgvLWWwv2F&#10;/EFZWx5K9KbP4iuoj9nWFY1/55r0+tQxz3Essk91PzJ1Wqs9zbRnE0W/nj2ropUpSV7HLVqR5bX1&#10;LkTm4DXFy+xRz9ahu9btktzZWCbVbhm7ms291C6kgYW8Pyr2zWfFLcXEoleTZt4PtXpU6fLDY8qU&#10;pOW5euBPanFuN3+33NVX1rVLeINJlv3nOfSnSanEbjyY5dx+lOMkOcz2u/2ruj8KIIGurqT5wgxn&#10;NTw6oJUxebVX+Jm4xXO+L9Wvra1mh8Pq0UjDCGRc81zOneCPFkbLqni3W5riNiHkjj+UKT7ClzIp&#10;Rkdr4h8cW+k3EdktzC0srKIVZgA3PTJ4FV/Dg1rXBNrms6esX2csFhiuFZ39xjrxXJeLvA/gPV9D&#10;jXVpZljNwq7lkMZD5+Xn613nhLRtDttCj8P2js0UcYErSNuIb1zXPLm5ToVjJ8Ha1P8AEfxZstEe&#10;1hsWZJra54kb0O3sOD+deieEtHl0tGn1DUEuDIxCeqc9PrWDe/2zqGnXEHhm4jt74xrGt5JyxUdq&#10;0ToVpqkFp/wlLx/aoUAjmhlYbXx1wDjrXK+bqCl2Gax4mm8OaxJoev8Aiv7PG5Wa3VouP90tVj4p&#10;2NjfW+l+NtPhXZJIyXEkP3ZTj73401fBHh82ci6/DLqUMz/umkXBU+vNcxrttqOhTz6RoumX0ugy&#10;ttuI2G5oJB0ZT/c9B1Fc2Lpe1wk4+R1YStKjioyb0uXdzXNrui3D1qK7hit7XPkAyHvtqzolzAbD&#10;bJKQVX+IcnFOupkNs00h7fLx1r8rq0fY1HF7n6ZGvGtTTiYd54duZCss8e1ZP4h2qjqUVr4ZtG1C&#10;U+YxXESt3at2XUpry4h06NvvMDn0rndItoviFrV1rGoXKx6fp9w0NjCx6sPvMPxqqfKole8cxpdn&#10;Pql+1xqVvtb7zHy8jHpntX0Vo/wyluvg83/CO61Z6Xa6hZn7dqS3AWSINkHJ6oMDr6/nXg/i34i+&#10;FfAFtIL9fMlZjst4W3En8K83tLz4q/tH6+vhiPUbi18PxyZuLeGUomPViOrYxx6YrojR5tb2RJ1m&#10;n/Anw3+0L8Z9B+Hfg+4+2+GfCsx/tDUI+UvZ85K5/iz696+7tD8NeHvC+lW+mafbLBb28SpFDtA2&#10;AcAV5n+zX8NtB+GmkxaVoVs0axx45HU+ua9MvZYpztlkHXqTWGKxk60VTvotDB8zZ3fgtLNn81Ze&#10;V+6fT2rmPjDoQ8feIYfD9zcMLe3/AHlxzwVHaofC8mqeDFuL2TU7fy25WRmAwK8z+Knxpu9R+0aJ&#10;4Su18y6cpJcr/Gx7D1rmVhez62Ol0/Wbn4ifEKPwnoA26Xpe2ORF+6wH0r1HxhrcekW0elQoFjXa&#10;Co6cKa8//Zo0XS/CUQ027uVa6mjUyP6N3rovFeqQ638RF0Iwhbe1PmTM/R8cbf1/SqJ5Y9ixB4rt&#10;9M0htQmGb5+Fi9BXL6/r5023fV5P9ZMvOOvNZ/xD8WC11iW9UL9ngO2KFPSudn1S68RCONFLCQ7l&#10;HpRfm0JqRtG9jch8cXUuqwafpOkyTSMBukB+Vc9zXY+P7nUdD8DiR7llaSPLeWeprltP02Lw7Yf2&#10;jENszL8zVoXmvX2v+H49OFwWZuS0nRa9ajVVOnbucc6XO15GzoPjDSbzwvp2ouN01rZbS38R9s+l&#10;flp/wVv/AG/rr4s+NH+B/gPXXk8P6PIUvpEkIW6ucHPsQh4r6U/4KNftZaf+z38EpfD/AIVu408R&#10;a0r22morf8e8Y4eX8e3rX5BahcXmp3smpX1zJK0jMWMnJ3E/MfxPNfqnBuRSnFYua26dz884mzLk&#10;qOjBnT/CPwX4l+IeuzWmk6r5Esced0Z5at/xz/wsz4UXq6f4rX7Vb7vlkkj5rz3wH441n4c+LbXx&#10;Xo8zRyWs24Lt+8vcGvqvU/Hvwo/aZ0XTx4n1eCzktbIiaGHCG4uD0ZvYDIr6rNqVT2l+X3bD4fq0&#10;44eyl71zB+CPxG+F3iCwa18Wi4t90f7poYcqTjv6V3Wl/Fq6+HMhl8NWCTWf8Eix7iR715Dq3wz0&#10;vwdo/wBhht45d0jN5sLfw54rJj8R+HvDFlLczX02I0/1bt3r5+PLJ2gfUSnyxvNq56d8af2opvG/&#10;h/yruNrdolImVflz7V4r/wAJfJrkCwWlpuhkYeYzLnpXE+KvHl54011UMnl2vmj912PvXo2l6ase&#10;nxyRJu3KNrV91wxk8a1X27WqPzni/iR0aX1ehs+poeH76K0HlQwbd3Ze9az22jTMjX1k0Zb722uf&#10;tbee3k8x4uhzW3Z61aNtaeDaxav0q3u2Z+SyqauV9SZ/h/pmqnOmaku9uFimbGa4/wAa/Di+0pis&#10;lmqSZ+8r5U16Pph0e9cBQqv2zW8mi+HfEFkujeLrAzWO7LeW2GB9QR0rnxFGNSk0lqGGxk41lrZX&#10;Pm20staE8kVujbYhukA7KK5XXvENzfaiziRtkfEfzV9X/HjRfh94e8O2fwu+GGm+Ql2gnvNQdmYu&#10;Tj5WY9e9ef6R+yRa+JIiLN2Xu0npX5vjMdXjUcJJqz6n6VgsHSnBVINO66Hi2ma3JuVXc1qRa7aI&#10;OZWH0NetQf8ABPj4i67rsOl+EdRDpJhXuJoztSu/tP8Agjj+0ncLHNL4z8PJanA82SV8L9do4/Oi&#10;OaeyjqyamXxqSPnBPE0RKqH46ZzTrnxVpkMRGS7/AMNfYvhn/ghx8UvFWlyXGnfGDwhJcRf8sWju&#10;23Edsrx+h+hrq9O/4IA/tGRaMup2fxH8Gwydla0um/8AZAfyrannNG3vszjlnLtqfBVhHeX2dW1I&#10;iO3X+8PvewFff/8AwT8/Y0+H6+Drjxp8WfDo1DUr7TRPosLM223iZSCHVfvsQ3IPYCuRt/8Agjl+&#10;1ToPjywv9Yh0LxBptjcLJcfY9UMIODnG2Rc/rX1F4G+Hfxp+Getf2/P4VEMcbC3hSW+Vo3GMcBB2&#10;ryM0zSpjEqeHdktT3srwOHoe/WWvY/MH4n/Beb4K/HHVvhBr9w0dvFrKwJcNHtLWkj5WXHrg459K&#10;+mL3/givZa7B/aXgj4qWs0M0KSQpcTCPIZQercHrXpH/AAVI+GGlfGX4OW/7SGl+GbfSfFfhO6W2&#10;8TbeBdwfdjcDvtb+de+fs/R/EW9+D/hvxXpfiiwuLe80W2PkSaSN3CYOWB9Qa1+uUFg17bdbnHVw&#10;lT65L2WzPzC+PX7Nmr/soa/H4C1u7864uIftSyBgcjOONvFeOeL0iS48yFMbjk4r7E/4K5XuuP8A&#10;H3TbnWxbqzaHEsQhjK4G45OK+NfEs8sbeSx5Vsc96jBuNSTlHYxqRlGXLPdE3hu+HlOGPtUdvpc2&#10;uaz5IZss2F3CptH1m7s9PbyrOHGPvCEZrqPhBDdavPdX1/c7hByq7V4r0jjfVo9Y/Za8GwxePtN8&#10;NNaq7XUmJNq5JHc198eDPgF4I0LSY10jSod3mHzN0I69c/nXyn/wTv8ABs3jX9pqzEpxHaQyzu3X&#10;5V4/nX6VW/hi3dmDxmNlQALjrXzeZS/eWPYwCvRPK0+Glu5EzWW5sdVXpTrnwQkUfl/ZZPyr1S38&#10;OsJNh2BD13d6nuvCayfLatCo/u+9ebdnc9TyG1+H0N6fLNizHGeVrI1P4IaPPfLe6hogkeGQmFmX&#10;7nPavetL8JC3bNwR9V6VqQ6PZXMTRSaWuVOA23r70+afcnlj2PA7L4R2spAlsV/GPpXwN/wV7+Ad&#10;z8OviRofxAtLLZa61Z+WWA/5aL3z9K/XKTwqiJvC9Ofu18yf8FbfgRL8UP2Pb7X7S2DXfhe5F+zK&#10;OsOQrH8ASa6MNP8AfJNmFePu7H40G5kaP7M8hPfGaSKNVb5Fqa10/cjEp7q3qPpTgiK20Hn6V9ZD&#10;4UzzPh0HKiFl+XtzVyOKFFA2iq9ujZOT+dW7OS0ibdeaZ9qUH7vnFP5VfXU55O8tBkeBPlOOa+5v&#10;2OvCfjjxD8JNKXwx8Ltd1+FpJN91p8OIFb0Lnoa+N7LVPDbmNIPCHlsDj/j+fr+Vfs9/wSW8O2kf&#10;7GHhzU7mwjia4vpZ9sfJ2iYYOfoDXmZklUwbUjOjhaeLqWn0Om+Eth+0Bfabb6VF4FstCgWMK0uo&#10;XHmzgeyrwK928MaXfafYR21/eSTXWP3ski7cn2FK1k8Q3gdOa0tFKyJ+8b5/SvjMHlOBwcnKjHU+&#10;oVaXKoW0NG0YrtiP3grFQO52E/lmvzX/AODh3XPE9p4d8E+HrG4mXSbiS6e4jSQ7ZJBjG4Drgetf&#10;pZaxv9oVSjHccD5etfGX/Bd34U6F4j/Y5fxzPcQ2d54d1SN7bzP+Wu/goPqBXu4P+PFGNfSm2j8M&#10;rl5Gm3MMHtimNubhiafKzzuX8sDJJAHbnpTTG4G4rX11OKVPU8u4FnVeprU8Jnz9UjtHGVmymGPG&#10;fWs+OKJkBZqk0+5+x3sc6n/Vtmt6Mv3yj0Jkuam2i5dWN/oWqzReVja3Wuw8L3WmahY4mx5i9m70&#10;eI9Ok1fSk8UaZPFIskJM0cfVD71j6VJ9kjzGfm7j0r2qcPqtT3dUzxcX/tFHXSSOwjS3iHEa7e1a&#10;ujWcksO9ejfd968/vL/UCnlwhgwOTW54Q+JsuiQjT9Wi3p/CT/DXs4fFUfaqFRaHj4rL8R7Hmp6+&#10;R0WseB5ryFrlZfnUfKBWZp9/4i8GSKrbnjY8KeRXoGhX+neILBbmwlVt38Oapa54Wnu38yHbn+7j&#10;mvaqZfGpHnpPRng08wqU5OjiUrLoWdN1ew1/TIX8lo7g/fINdDpOnWk37u5uAuOM5zXG2HhK4mmV&#10;Lu58tR7V0WjaFbadK628kUjN/d6muzC0cRTtzJfM8vFywvM3B/cavizwNpmqQqtiFk2QljgcnFfs&#10;B/wS1+B+vfAv9kPw3oPiGB0vNUVtVuF/uCblB+Vfnf8A8E8P2eZf2gf2i7Lw7qtzBHp2kwC+1SGV&#10;huntt4BjA688j2zX7IW9pJpNnHBZybY1hWONf7qKMAfkK/OeOcRGpKNKK1T1Z9xwTh5U4yqzejVk&#10;mXpRlee1UZJW3bVan2U17OzRSybgc0y60po/38b85r87PvCrdRSyvuGadBDerbsY5I/bdTla5+5K&#10;crSjy4vkDH8qAGWP9rOrebNG4H8KLzV5D8gDdcc1RaaZOk/y9hipIn8xflfJpOVgLS4QZUGpEch/&#10;vVQ/tSIlbfd827pg1b8xW4WsKktrAWbW4ADNM2fxq3bSwiVZ1iy0WWC+vBrPijJGQgb/AIF0q5p+&#10;+1WSeeLcrLg/7IzWlO/LclS/ean53/8ABYnxHaXn7Q/hfQ4olE2n+F42mZf9uSXAr5LbxU+mRLB5&#10;h6Y619E/8FctXs7/APa01Y2bKfsOj6bbNt7MseWH4bhXxxqGsXjHEisDz3968zG4iVNtI/rfw951&#10;w7ST7fqbGuW2tavM101m8ys2VbdWe3hnU5SPMs5PxPSpdB+IUmnW/kSQn5eK0YviYZRiO2Zv6185&#10;KXtJH6ZCS5UVbbwcJCHdPzFWovCCLIDJ8q1q6T430/Uf3FxZGOToM1oyTQXERVX/AErX2dPl0R1x&#10;3RiDSIbUfK+5f7tWLeBM42VdBtd2wT9v7tQv5UTcN/47XPZG9kR/ZYG6wVILeJIWKxY4oTEgzG3S&#10;mXM7xp5Y7UcqHtsZWpWCXse3aM1xvibwzCJVdbRq7kOrtx1qpq9j56/u+eOaiXu7GVan7SNjzXUd&#10;BkdCix7uPu7a5TUfAUyyNPEkkbHkr2Neu/Y0UhXFVdR0CO5jKKevtRTrzpyPmsdw7g8yg41onkMK&#10;y20nkapGF2/6vC16x4CtvCniHQf7H8RpDcQSEFoZnPX14rH1PwSki7pIuKwb7StY0Z9+mlkwc8Cu&#10;qpiZVGlex+b5xwBWwbcsP7y7bn0Z4R+ACXcUcfhDxtrWmq2DHHa3jtGBjtuUgfnWh42+F3xl+G+h&#10;3PiC2+I3nWdrb+du1bT4ZhIc42DaASSfavBfAH7TvjjwNrlrp99Kyx+YBuPZa+jh8cdO+Keu2GlX&#10;+qLJpenIs8kW/i6m2g/98gHn3FZt46j70ZXR8Histwkf3dWHLJaPS2p8+/FDSP2lPi14Okkufhnp&#10;0Nqy7lmOkrHIV9Qe34187eE/DnjDwv49WGHzLK5jf7/l+/tX6W+Ov2nvAdr8ONQGhSRrcNmzso5F&#10;DF27ke1fLepQ6BqXiHT7+2s4xJEpF2QpG8mvey/M8Y6fLPY+dx3D2Di1Up773PSPg4PEWo6TDcTX&#10;ZmeOPc7LH1+ta/7dkN/p37NdpdPcf6Q2qQ+WrHpn0qX4K65oGjiTTIJY/mG5l3fxelM/bkhm8XfA&#10;O3nifJs9Uh3qDnArqUeZk6dDlf2TtQvPEPhOOK6mC3ELASKvcV337a3hN9Q/ZhvtUtpNtxo00V1H&#10;jrtDAN/OuH/ZPtrC0toftE235uu2vbvjfpkOvfAvxNpkaCTzNJl2c+2amTkql0Pl/c+Z87/sv/G+&#10;LQvD0ctjebY5Nv2iEt93Br758E/tv+MP+EPttDgtbOSxvrLyLppFy20jbn8q/KvwT4G1LSJ11LRt&#10;/lsq8KvWvsT9l/R/FuuXVto8dk0y3kYjRmXpg1w+2lTrqUHqdHsa2KpKnK7uU/jF4o074Xahc6Hp&#10;d8kSzail3ZjzCMRO2WH4V7Z8NvG2la1ZW7WuuidWjVmVJOvFZfxd+HHgfxTqN5Z6ro8VzdwWIs7G&#10;WTmNH6F+MV5r4e/Z58VeGZ0Sw+IEe1WGFjhPA9ua9bMMRj8fShdarqfR8L+Gee4GNWrD3Yys0rW+&#10;Z9ieG08F6lpiNPpttJJJ8rM0Yya+lP8Agm/D4E8JfHKbT/sEguNa09orW5j/ANXGVP8APFfBXw28&#10;M67pk0UF34nupC0gHmABce9fqn/wTU+BGg6B8KbX4ta1pTXOt3hkFvqFwxz5PT5EHyoD+Zry5RrU&#10;KTVRk8UZbmmR5a/rNR2k7Wvo/kfS6WZgbdNIrNyAB2ANM+wWf/PtHViSVZGVjDtbpUD31ojlGblT&#10;g/LXjTbuflHI47H8wkRZnV0ICgfdqaOdJOZF4FRwFkfZ8vSpInlIIAUfN2r9Akrm/tIiqxL8Nx6Y&#10;p2TuxikJc/efP4dKjmkmjkB429+KxcWioVI8wrOUm3YqWNy8bEPjdVGa8j8z5Sfem/bV75rKpHm0&#10;R1RqRiblvOFhVDz8tOgdJJCUOOKx01qFEEZPapLW92SKFf7xrGUeXc0jUjLY3obtbYfOPxpwvYWm&#10;3KaoCeV+G49xUqhScCZ/xNc8/iOqi7xNSGUH5g3/AHzVq0mCgu241kWzTB9qelalmjGPEnepOhRb&#10;Nyx1KKNVUp71t2dwpRZgvBrl1gztcP2rU0+9mESwDbha2UopB7NnXWN/AqLu3fd9Kmt72GVh8rfe&#10;9KwbPUHzt841qQTsgBF0vrS9pEfs2a95diO2ZlQ54/nVVbtgmTUUt0Z08kt96ms6wqN+4j/ZqfbU&#10;yvYyJXmmmP7uTH1qNmuFb533UiSqx/dBl9d3NOJYnLGolWj9kqNF31Kuob5FBqjdyx5UtHyBWhcZ&#10;Y7CtZd8CpwBWcaspfEOpTjFaGXrLbucV61/wTm8dQ+Bv2iJJLhJpIpdFuA0UMZZnYAsMAdfSvI9b&#10;3eVyf4a7r9hXWYdG/au8IiWfbHcaosUytyNrrXpZTiFSzCDPm+IsH9Yy2abto2fXfx71zWfi1rvh&#10;3wf8Qba68P2t6q3OkXxHNowfLJMc8ZXP51f+N3he38O2PhHRPBWnSXC6hqVnDFrQvBIsr2s0coDI&#10;P7wLfMOhX0NHxo8Y+JvE/wC0vf6NB4ZvtS0O0McM0EekNMETu2UU44r0C21rwBruj6b4R+E/hG88&#10;nQ757mRp9NeGKBtm1hmQbs5xxkDrX7FmGKrYfC0pJLe79GfzdkuBw9aviIyd73t6nin/AAUe+Dt5&#10;8RZ5vjT4N0QSXGk28aeJpoo8Bl6CUk/eIPBr4uu9JOpWMlnK7R7hj5fvZHIx75r9UtE+I3g7xHpt&#10;z8D/AB4kNudctJLWSSdNkUsj5CqGPGc1+bfxW+HmufCn4ja38OtdsXtbjSb94QzLyy/wuCeoIxX5&#10;ljsywtXMHBbs/VuHqM6OEVOWxi/tRam3xL/Zq0r4n6Rg614I1iGXVA6hsooCuWHULgKfcE19Dfsz&#10;fELwR8Svh5NbeJNSGmmfR7eym09lbdHLjKS8gfL+FfMN/wCPtE+ErX2q+MNIl1DQvENo9jqcUe1S&#10;JjGfKfOPUYOepxX2Jr3hCz/ac8A+C/F3w70dIvEFj4Mjs7ibT5IlW4a32j99tAw20Zz1Oa+z4Xpx&#10;xnNh638N7nxvHX/CbTjWpfFB80fU5m/8HXuj+ZpF5PturWTy1k7SsfukexGOelV7PTbjREUXg8/c&#10;ucK2BXdXeh33i/4VXHiyFw+qeGZGi1C0VcvNZngSD1KN19sVwpbTdSjhMbuZ+F2l+PpX5PxZw/8A&#10;2DnDpQu4vY/VeCeJ48UZLHEOykrJ9z5n/bf/AGebBZJvjP4X0/y4L6ZU8RRY+VHHSf8ApXK/sb/E&#10;268N+N1+Hfia9ik0/VnzFKx+5IvC/wDAcMQfUsK+vvHGkJfaLJomu6RFdWN4rQXUM6kq0ZHI4PWv&#10;zt+M/gbxJ+zt8Yf+EcN7N/otwsulagn3ZrdySFz3KcA/hXn4PFSw9RLoe7jMPCtTcup97eAvigng&#10;rxhcaDDdww2pJWcScCN88V7h4w09fEPgZbSw1KNri4hWe1mtfmEki4Ix/Kvhb4D+K5/iCk1p4gup&#10;JtQ8wOki4zIB1z74+lfWf7O3xU0u1sbj4c6xetHeaTMpsuAEaJySvzHPPY819VFwqJN9T5yUeVpM&#10;r+OhN4W0iHWppJFurxctHNGQYWPUe/tivKtSf7Tumu52JZsq1e++I7Ow+KfgvUPEFrFcXFvZyOLp&#10;NwdoXzjapAHQ9c556YrwLW9M/syXbfSSbN3Af5WK/wCNeLmmFftvaQ2PaweOqOPJ2MK11FotQ+y2&#10;lqxXPzSuvFaly4i4TP0xUWpyzRxbbWSOOMjKoFHP/wBesPUNR1C3hWaa6k3f3a86nhXKV5GtfESd&#10;jblumjTMmVHqaovejzCQd1c/d67e3LpbMGCue9OttUe3kZZtzKrYG2vRjGMVZHFUqc0tTe+3EnZ5&#10;fB61D9rgZjGq4/Gsm81RLkmO33oVrHubvXNPja6tLiEqGzJ5ykkD25qhJ3R1Ygi8xnadQ3Wql3r1&#10;lp1rMLi4zJ/yzVec1xfiDxl4qvYo4NFnhYTKfngGSpHqKwfhbP4iudbvD411JZpI2P2dVb39M1PM&#10;kM7geJ5bq3aW2idu0itgbavW93qFjOzW8PmTTLGZo3kzgfSqGuHU7uEaXaaNEY5F/eS5xkH6Goo7&#10;aaxuIYBqkhtY41/d7hlWHTnGfzNcrnG50qPumj4g8M6J4/8ADVxo99cGNpJMtgFdp9R9DXNaXeeL&#10;PAV02na/pcxjRdltdQ5dZVA4J966i/NjqlsMahNGyHO6NlGfrxVjTVd4Gilu2uI2OF+Yfu/pQpRk&#10;zL2cjn/C51XXtAvnjvZLZbiTEcv/AC0jbnn6c123g9NQ0fR7Sx1WY6tKr7TLgKyr6159qth42+Hl&#10;ydYhvm1TSvMZntto3wLnnpjNaPhzxz4Y1wSX+heJJk8sedNDNGdynugpyi2hxi4as63VfCHi278S&#10;rqmhfESaOzVg0lnNCHH0Fdlp1ylpZ+a2u7VwfOjkwqyHHvXHeEPH3g3XNq6fqH+kyHDR7SGQ56nI&#10;rI+K/wATvDPwv0y9ufHd5a6wjRk2GnR537u2SpHFYezle3c1jOL2NN72FdYco2Y/N+Yr0IP8X0rU&#10;vRaeR5LN0XrXgv7P/wAc7XxxJqFnfubeeO6EiW7P0jb7qjPOB3r1htTW4jZxcK3B4XvX5jnWHqYX&#10;HTc11P0TKZxng42ZVunm/s6+ngb5liYRyKehIwK5TVNH8QeGI49IsLd5Nq7mK9yRk/rV3xdqc1p4&#10;Ru5rSVg25W+XvhgcV6Vpl9pupaVY69HDHJJfWaMysudrbRmvL7M9in8J8+6Z8LvEPjvxCz39tLaw&#10;Z/eNJzx7V7d8H9B8PaCR4b0e0WCOPl2AG6U+ufwFXtYEWkaRMLaNVkmHzYHSuc+GU+oReN7WdlHk&#10;q2ZMjtW3tpRp8qM5fEfRejagdF0xZAcZX5SetQpq32tZLi+mxGoyZAetYsmqpq1+tlZSfL1kX0FM&#10;1S0u9QaPR4I5FtlOWZPvN/T9K4pXb1BRe5heOPHGu+IY/wCw9JDPZr/Euc0fC3wxq2v+J/Ov13W9&#10;nCPLhVOFb1ra8RxaF4VtLXRIYv310CY2yN1dV8M7BPDul/alyWk5kLd6Rd4tWM/XLm/sNXVdL1Dy&#10;bhSuSuaWy8T6k2sNcXGpbpI1Jmb+9VrxdeaNpNteeIZR85jzDk8ZrzB/Ed0lldanaQtNcSYEMKj7&#10;xatnJPREezjGNzs/El3JrDqbJd0knOOtdX4X8KHTLKKa6X5tm5j6e1V/hL4Mu7TSoNb8QoqzvGC0&#10;LD7nFdQcXFzJgMFxhRmikuWWpz1v4Zh6hr6XN02kW8qj5eAy+1ZniDxHp3g3wXf+Jdcv44LWxt2m&#10;urgtxGqjmtHVdKlk1aNlt18lV+8BzXxH/wAFZv2orTw74VX9njwZeKl9qTLPq01tJjy4c4ER927+&#10;1fUZDl/9oZlTg1dXPn86xiy7AyqNnxX+1z8d9S/aJ+L+peObmWRrWNlg022cnbDbpwnHTOOuOteV&#10;4B4Iq1dGWWRi8rNu61GLbiv6ZwuXxwmHjTp9Efh9bFyxVZ1J7sz7y1QruUdfSs1hd6dPuspZI/dW&#10;INdEbXvjv3qC808ynzWTnpSrYP23uyNsNiPZ6xlZkFp8SPHlrALZdamZAuBvbOPzqs0ep60kl1f3&#10;sjeZz944q/Po0a6e8yp823NXtGs4LrS9+fmVcGs6GT4WlLmjHU6MRmmJqU7ObscnHELa/VFP3XHJ&#10;r1zw14pX+zI4ZGB8tf6V5rq+lhHFwgPrXUeE8y2eHUcL1r0sLUlg6nLHqeTmSp4ugnJncadq+m6h&#10;N5C3ixyZxsbvVy6sZYYm2xNu/h968pvtSubG8+0RNtZXzkfWvWPh3rUPiTRY1klUzKOdxr28HjPa&#10;1HCb1Pl8fl8sPTVSGzKdtqN7Zy5UtuFdDovjm5tGHm8/X9apanoZWdpUZSfRay5LSeF2Zo/zFei7&#10;9Dy48sj0Ww1rQfEOmnSNW/eYfdBN/Ep7D6V23wo17SvDNzImqPv3rhGHSvB4NTe1XY64weNtdDoH&#10;j141WJk3KrdWbpXk5pkuDzT3m7S8j28pzvG5Y3GKvE+mtH+MNz4R1GF7OeOJLyTIWROWwcccV7t4&#10;Y+POk2+nQ2mp+GZJI54WSSNkHluG5LE465r4FvvEd94gnWXQNc8m+hXdH525oxjoMggL+RrmPF/7&#10;R3xn8KSrp3jDTLxrPqJLO9JD+4I6Cvz3MuH8wwkrpXj5b/M+6y/OMDjvidpfgfpS/wC0p4M0HwpP&#10;Dpl5/ZckU+yS3tYyWA9dw4rc+DXxb+IPjhJtbbxVqF3Y/aJLOFdzBRKoyYyfXpX5i6P+2jp2pPZ6&#10;LPHeWyOyxyR+Xu83n+Inr9a/Tr9hTWdJ+Lv7J+n23wmeG3uLeWZdVvLhwsxu2bO/B6HAxuxivnZP&#10;2dN86sfQ0IxqSTps3PHfxC8YfCuBYdV1i6WfUYC9tHIY2Ct3U7snOPavPvAH7RUlqJ/CfjiCaHbM&#10;0+n6heSRiJ/9knHBBr2zxh8ALHxJ8Lr7WfFIh/tS4hMUN5LMrOk0fO7OMjOOecV8JfGj4ia74gu2&#10;+G+k6FDCVuVjjkhlMzyyA4IAXoTjv0zXLRlH2iszqlGUnfsWv+ClnjtvCfwUuNL0C+hmt/Fd7BFc&#10;SRtuVifmwPUDFfUP/BNSU+Jv2LfBN/Ltaa1s5LWTdzykrD+WK+QP+ClHgfxZB+yP4G1yexW4ttJ1&#10;xYb7UMlZY2eIqI3jPowAz3r6X/4I1eL01L9juPRZZTI+ma9dRfMvRCqsuPbOa9epTjVyqX+JHi1q&#10;s1jEj5c/4Lc6C9v8cvDcyoqteaTtDKvC/PivgPUbgXlx5sn8RzX6Qf8ABcuW1T4keD7+ORPMj0ty&#10;272lFfm3EjNP5Uv8Jw1duU03Gi4I5Md/vHObFisYsCmz7wrqvhXfWtjpmoQyfeuCEj5+7njP9a55&#10;bGKKyXazVHpkVz562lpIysz/AC/WvWnTkkeK6i1P0l/4I0+DobnxD4o+Is1izrDp8UFu3o0jbiPy&#10;Ffd25p3/AHkO35sZ6V4D/wAEk/h9NoP7LKeI5YUU65qhmjXbg+WkQjH6g19SWug2pZmnhD7Vyq7q&#10;+Rxvv1nbofR4FctFN9Tn30VJGWaWT6basWvh+OWTerNW40toriGPTlUfWpjdLaJi30/LdfvcGuM7&#10;jKbQLmGPdHbll7fNVm10Zoxve5K5H3fSr8d1LdQ754VVsfd54qJpnxgKvt8taQ7ARR2kMy7fOUH/&#10;AGhXN/tAeCovGXwC8YeDnMbfbvDl3Gu3ufKYj9RXR2UGrs839rQwyLu/cNaqVyPfJOac/hxtYt5N&#10;NWJwLqNodrdt4K/1renGPNfqTU+Fn869toGn2Pir+y74eXDO0gHOWjIcgg/lVTxh4OS0eW401mkR&#10;Wx93r713v7TXw4u/hr8X/G3w/VM3HhvxNeJHcR874/MJH1rB8JeJINf0xbDUNvmbcEkda+zyOMMR&#10;Fwqb9D4/NJVsNUVaGq6o85tpin3lIPpVuG6Vvk21teKfB0tnqBlhGUbnisY2MkEnT9KrEUKlGbUk&#10;dEa9OvaUTS0uMoyTO2BvznFfut/wTEtIrH9h7wP+6z51hJIG+rscfpX4VaRPcZWNn+X+7X71f8Ey&#10;mtta/YQ8BzW1/b5h014yu08Y3n1ryM0pyjS9Toy+P71tnsr3aSnYYTzxRFbmKYPAzLU8MMDz7Cy8&#10;VZ+zFQfPG3uu3nNfPbs9/wBpFaMsaXqWoLLsaTcqjIyO9fGH/BfTTPEOq/sVW91bzEwxa9C10sec&#10;bT0z7A19m2t3ERts4jJjg/LXzr/wWD8L6j4o/YE8WQQQZNosVwq7eflcV14aPLWjJmNapF03Y/AW&#10;O1WBGDrkjriobhi42CPbWgVbzGJ/i+ZvrUghRzukAr7mNONSMTyPaRUrMyEiZVwRS29s87kBgv1q&#10;5LtWRl2Cmi2kYbkjxWsaC5rxH7SNtC9oa63aCS2gkZY5F2yKGyMGiWeXRr1ZLgbo93zAUmiT3On3&#10;qtcTMFLDdn0rZ1VPDWrDbLfeX/tHpXf7KUsP7rs0+pwVKvLU5ZRun1SNfSLXS/EFobmyuVJwCy9x&#10;VmXwvpQgWS9EY/3u9c1otjY6JdedY64sgbjarV0b2l1dhbmaXcrD5cGvSwdeUqKU7Nnk4ynKnU/d&#10;yaRJpniK18Kvts1Yr/dWtaL40S2b/vrIstUbbwqt7ozXIgdpN34CqSLHav5FzZqVHH3a7/8AbLXT&#10;aXTseb7PAVptyXNLqdEnxp0i+fZLpbZ9jXW/DzxP4c13VvsVwfsbSL+7brnivM20DQ76bzY4GUty&#10;QrU+68F3kbifSryUOnKlZOVrWnjMwoyV/eOXFYPLa/uxvH5H3P8A8E3r288Ift5eC73TLxhb3Fne&#10;afcSM+FmjePgHnBOelfsIlzBeBenfleQPYn19q/mx8FfE34neD/EFndCa4/0O43xyK7KytjG4MpB&#10;B/Gv3U/4JyftJ3/7R37PtrrOvTNNq2ky/ZNSuGOGlbYDG7Y4Lbc8gDNfH8aUY4qmsXBW1s+h73DM&#10;62BrfVaj5k1dM99dFg+eMVA9+M7ZRtp0l3KjbFjDf0qu7oxzPbqPxr89Pth0arOCyPTZJZoW2IFq&#10;a2NuUYIyr7U26wnzLigCPct0NhT5h196Y3nqdsUDYHemCaSN/MSlhvbiX5XkrGt0AX7NeG485wpX&#10;P3asvbXN1b7bKT7PJuGJGUNjnJ4/SqEv2hJMC9X86nS7u4hgXCMKxA0TZX84VYZ/MdR8xLbQffFW&#10;rWOe2k2XMm5cfMi9+RxWdBcrMMB2Dd8NV61iRMysPlVSzN71tGpaNmVTjGtJQl1a/M/Iz/gop4ut&#10;td/au8eSxSLIkWr+SrL/ALCKp/UV88iSzvFwww26uq+OniGTXfjD4u1K7m3TXniS8lkO7uZm4Htx&#10;XGR6RIR5kBYk15OMj7WTsf2XwrR+q5ZCD/lQ650qOIb43Vs/wrWjomixkhyg9aZpukaiuHlj681v&#10;2cMdkv71a4aWFVO7Z9XT9/YsppWnTxiVI/LkXv61LFJ5P7ornPpTGNiwwkj+21qfAu75CpP161z1&#10;Lx0Z69OnOXQb5Z8zeWoli3nKN+dW47WNjgmlktUVsA1j7OR0+zkZrNLCdqru7/LQPMcZZOa0UjjQ&#10;dB+NDRITkqKPZyJ5JJXZjpZTJKXJq01uhj+arpiixwlVTHO3ylazqU5BGMpbGbcaXC43pioRpwPO&#10;RWq9pKRtx+lM+wye9Y8jDl5dzHutJEi7aydV8PRfcP8AEO1dcLF88qajutOLsCYqPZsJUY1aep5j&#10;rnwxttXjw6fvP4ZPSsQfDzxzoMkg0TU2VWj27vM/lXs8VhbhtssA/KprnQbdo/MjVlX0VR/UVrGp&#10;WijwMdwrlmZa1Ya9+p4zp3g/xPA0ct3ctI0XKhiPl9/rVi7svFaRnyrZVY9X3Dp616PdaC0Tkonf&#10;0pjeGrSdcPbruYYPWs3isSnY8j/iHPD/APKzh9C8War4Mi+0WenedcZy7SPwab46+NfjT4mWMOje&#10;Ib3yrW1bMVrHGFX8cdTXbTfDq0kHb6KaLX4R2cgZjbcdWZlzj9K9HD46tGndnl47wvy2tUvSlyoy&#10;/hP8Qrrw5bxWEVmz7m2qyr0969m1r4veFLLwFfWl54it5NQurNobfT4cmSRmGOR2A96m+BPwR0PU&#10;7555GiVLXaVLR9a9C+Iv7PPwN8dWiWknh1YNSi5XUrOVopVb1G35W+hBFehh51MTqjysR4XYOMZK&#10;M7y6Hz/8GfB32RP9KZGUqpTbhhIfavpnwTJqHgDTftlj+5vJowInwMwgjkfjXHeCfg1p/wAN7tp7&#10;fUJL7yhlftcYA+pAA5+mB7V1Go31zfPmd1bpyorqw+WyliL1ErF8N+HtTC4znxdmltrckNxNc3Jl&#10;8xmbd8zMeTWhp1knm+dKWPcc1k2W5WOfw961tJluZbjyWXK+wr3Z/wANRXQ/UK040KfLHZaHX+Br&#10;O51jWLPSrWJvMubpIlx7tiv2y+FXhiy+Hnwj0PRJJYbeOz0+KLdnarMVBP5mvyO/Zm8FXl/8Q9Lv&#10;jBu+xyfa5cfdCqeB9a/Rz4dftHWl7Cui+II12tjcs6/KuBwRmvns0/e00on83eLmYRr5hRwqd+XV&#10;nuTRzNJvVMqfutuHNBt4mO5rYZPJ+cVj2OvaVqlot/a3DSK6j/UtuA4o/tO2/wCedx/37rwZQkfk&#10;kXKR/MlC07JllFWY9oTdmqNu2xcsKtQc/MV3Cv0A5SQsG/dg+2ahldSPLJ+739al8wNzFGq+u4VH&#10;cmTZn936fdpNcw4+7qZOrTLbMXSs46tbH55JmXNXNahlKn5Mn/ZrhfEN9caZeGW4P7v0qPZ+Zr7R&#10;djtVlR0V1f7wzVuzuCXX979Oa43SPEIv0WQSLtA7Gt62uolkjbf3B6Vx1JXlY6qcfdudVZXLsRvl&#10;/wDHq0reUNIASPwrl9PuHa4yXXb/AL1a0PnxOrQDNYyjzHZRlyRNqCQ+Z8prYjkJRQrL0rFsA/3p&#10;O4rQsupx61lLR2PQpy5oXNizZvJy/rirVs+2TJbFZ4eZBhKmglLja/3vSsnU5XY6FA3o3jCLtfkr&#10;Vm2kVYVkL/Mrd6yFupwipmP/AL55q5BPGq7ZG6+1S6mg/Zo2LScySrMH4U9M1alugVwWX86w2uFg&#10;XbGflqRjPIgfb8ufWub2h0+x8zV8/vvH/fVMnuH8s7JPyNVbdl27c805tu8ZNHtCZU+WNxE1Bo1w&#10;7Z+tUdQv2PzKKffnnNZ91LIqbV6VcZKRhLYrajdlxhl7Vf8Agj4kXwX8a/DHizy9xs9at5GXPUBh&#10;xmsm8EjnK+mapWMkcetWbTMVRbqMs69huGTXbg3y4iMl0Z42axlPB1Ev5Wff/wAKvi18XvB37Vl9&#10;4/0zSri+0vW5mh1azt5vlEZf5WQZxuHFfTXh6XW/EOraqBp9rpdk0jMlmrbpZvR5P7p68CvBvhD8&#10;PfAH/CcaXqvw+13Ub77QEnvJv7X82NMKM/IoIHPqRX0b4U06z8Pw32r3crGTbiPcw55J6flX1nFu&#10;eY3mw+EhBJNLmbdrLv5n4TwvlNaKqVKn8z8yhefC3wF45SPR/G2gQ30cM6zwsuVeGRT8rqRzkV4T&#10;/wAFW/hp4Y8OfD2H40y+BJtUlufJsvtmm7jNBKn3S57q0ZbrxlRXv2j69carqBnggwBJ/erv7yx0&#10;nxb4MvPDviHTILy3uraSM280ayKx2c5U/oRzmsKWDyqdFV77de56WIxGOoy5KWiufhr8RvCOlfGf&#10;w7deAPhbfya5JqMI+xWMlvtuEnBBSEgkDfkcMM59K+sP+CSOl/Fj4bfCfUvDvxV8G6hpurWCyQyx&#10;atCY5EVWwflbk/jWL+1J/wAE3vGfw01i1+NHwklutY0u3uluXs47WS3vdMZH3qQ8KszAEYHyscdc&#10;V7R+xNqevfEfQJPE2v6heR3/AIkmntrzTtcvPMvFVP8AWSKu0EA5B+bBr6vh3NMvlGUKc0mzweJK&#10;dfFYZKornVfBHRFvfGz+OorNP7F8TvdWd1Dt+WKTeFIA7Bl/OvCPj/8ADW//AGevile+GvJa4sbh&#10;lutJu5j8s0L9FHuvevpnTr1/CPjTSfgH8PI47qS3ZJbhnXPltuJMjnov4nJrX/bX+Clz8WPgB5+m&#10;W0cmveGd09rPGnzSJjMkfvxnGK+a8Q61StXirrSx6XhvUp5bhHC3U+Htf8Y38k25rnESrkKg46et&#10;eM/tcfCe7+M3wil1rw9DHJq/h9vtVgG5ZlAbdH67Tndj1Ueldol/dySRI0gfOQVbtjgg+4rUfVIL&#10;K1WOCONmLfd2nDeoPtjNfm9L95G7Z+0VKkalFOPU+G/g78VfEMXiCzm0kSxfYWX7Y8Od20cMTj0r&#10;3yw+LOt3Gq2eq+E5WuZpLdlvLZf+eeRtGOuSM1438efhnqfwN/aHtfFegGS30vxFfeZbsvywfN9+&#10;I5/wr0/Q/B/ivTvEcGnaPqdrbalDdRzTXCruZAeVXoQFKnGelfVYTERqRjFdD5/EQ5Zn3P8As16h&#10;4E0jwx/ZHhbxCqrr9mFms5JCyxXTDKgZ/vDk+9cb8c/h3qc2ltrktg8d5pLFNRQKdrx54kX2rn/D&#10;3wu8fQwaTqnhI2b6tbzRyLpMV0qtLCRkyAEjnvu6Dpmvc4tQutR8KzJ8RI/JkWNoLhW/iUjr711V&#10;KcakbM5/aODuj5G1XWrMQja7btvbtWDcXs1xGZ5p32x810fxa8K33w48ZzaNMoe3aP7RbTbflljJ&#10;4APtXHX97NeWbJar82/O3pxXmyhG9juhUfKLJdLqJ+0wXMilP4WAFU21e6hl2lVPzdaiS6Rf3V+o&#10;3ddu3NU59ReSdYLeBB83H7us5KzFJ8xrXWpR2unvqDyt8nLDPSuZ1PxNrGt2rxQQfuSpHy8M1aHi&#10;7X4/DGkKLiGNmuBjaWwBjH+Ncze2etwra61pzCRGYPJGsgwq/XNYyqcrsdFOHNG5rWWuad4f022k&#10;g0aR1nj8uSPd8y+pzViy+HugSanb6lpkVxZXDK5SSO6Kq/f5s5Bo1O5srvS2uza7QqgyD0rndN8a&#10;3thuihXzI4ZP3LNkbFPWs24t3D4Wd7DPqujwsNRtmOEz5nnKfx+lYml+O9CvNU+xahOzNvwrRqQh&#10;PTntVbW28R6r4ekv9HaFlkj25kc561r+F9B0my8OxQapBE8Yh/ffNghv72fXPtWLp31uX7QvXGt6&#10;bBaSSR8BeOfSsW5+Imk6GsaxXsyQNJ/AuRu/wrzXXfGmq6lr11oLfatPWxvNyR3FuQt1GT2c4z+V&#10;WLTxrpenrNFPHDcLnc6+YMJ+Zp+z7F+0h0PTJvHWt6tJBf8AheeOSCZvLulbnPpx+dL4g0OPw+n/&#10;AAkemy/ZZHx5kdpGGVj3DL/WsTwj8T/A1p4bbXlsCIopAv8AouGw/OAf844q1r/xE0m6stmmP5du&#10;67pPMkAbce/sK0heUtiJVL6Etl8Vn8N6RPf2mi28Oo3DBWKrztx19jXiHxA8cWmv6pc3k941xIqk&#10;TSSNkqe4Ga6LxX4n0qOForcSM0nHmeZuzXmup23huXUfs9+6hp3OGdiqZP8AeIrenGMXdjp2s0cZ&#10;J8QNQ8C+LrfxV4eLLIs37xN3+uiP3lNfWPwj+MGlfETwtFrelTZR/wDWKD80bDqDXzNe/Bu71rXr&#10;fS/D8El9NdSbbKO3XO/JwcH0GetfRfw1/ZMT4J+FZdTHiZpdVulV7rT1bEceOw7Z9a8TPsvpY2i2&#10;laS/E9fLcdLCyUG9DutNiXX9JurSZuv3faui8LXtzp2iQwaddr5trwI5lyH9vavNfDXjlPB2ryNr&#10;MZktpch27ocdx1/Suh0zx5pWr3W7Q23Rn7xzX5xUy+tT0l0Pv6GMo1YrlZ39z4gg13T2dl8t04kU&#10;nkGqPgS/hs9YkEqrtPQtWHNefYZPtyLvRvkkT696dC8trdq5IaJfmSTd97/PSsPq76al1KlpaHsn&#10;wwDXmu6lf3MjLDBHGy7T2zz+lbT/ABDsdKvZp7Yb7eVysLH+EZrzP4VfFDTLbxG2mXk+1biMxyMz&#10;ba1r6yubCWaSyj+0WaSEeWrZOM1z1sPOGpvRqQqKzOm1VofEGr2d6Rv8psq3pXXJr0SQx26NtHRl&#10;BrzPwrrekXEkkVrcmN1+8krdK1p9atzeKqz/AMO3ctZcmhL9nHqO/aJ8Rw6Vpdjpdox3XTKoVunJ&#10;61H8P9L0/wAHaNN4s8Z3ypDboPvEY5xt/wAK5H4sk+I/HWnWz3TeTZxqN0n3d1dH4M8Eal8b/EK2&#10;Uyf8Ur4ZkHnLGw/4mNzjjP8Asrk8eoFaQoy5eZilU909R+FPxHn8SaZP/a9sqwmT/Q9q4ytdVHGk&#10;91tgYlW/SqNh4PttKtluRHhtoVVT7oA9BVw32k+EtPl13xBqMNrbwRtNNc3DYSONRlifXj8a0pxl&#10;KXKlucs5Xjd9Dkv2l/i54U/Z8+EGq/EHxHcx7bWBhbqz4MkpHyxD3PX6V+GXxk+KniP4u/EnUvHm&#10;vSeZcajcM7MWJ2oTwo9gK95/4KY/t2Xn7U3xOk8N+Cr5o/Cei3DR2cO4hbuQcGcj65x7V8uQ5ErM&#10;3PPX1r9/4F4f+oYH2tVe89r7o/HeLs4+vYp06eyNFUQxjjNPEa45SmWM0Z4FaMzKsWa/TacuaJ8D&#10;zcsmrFKKJN2SKka1SRlwOB1pwnTHQ0xrgKcDPPWtotdUEp3ehU1bLRNHB8qrx8veneG4zGzQt93H&#10;T1pdWDQxqyfxVNpcyi1S5c/dk2mpduhspOVOzKOvRhUA2/wtirXgi7zbSI3zEVHr1yk+3nlFYN+Z&#10;qPwQ6RXU8TD5itc0/wDekaOmpYRoXxDBC0o2IuWNbXwf1eWGSSDd80cmN1YOukLIC/rWh8NpBbeb&#10;OB/FWuHrezxjujPEcs8vasevrqNvIVLRruP8RqO+tIZlDl8D2rlRrzu2AauReJDbrkru9cmvc+uU&#10;47nx/wBTxEtEi5eaZCPmhfdjrWedNedy6DbzUd74x02FwXdV9Rmsu/8AiLpcUv32+7/DT+vYXrI2&#10;p5fi76I6DTxqWntiJjtBzjNa0Gt/bF+x6tZxTQt95JlyDXAJ8UrVG221o7H1zWvpfjyPUtq3Wn/j&#10;mn9ew8vdi7330NKuDxVPVq1vMn8UfAnwr4nnh1XwLdGyv/MB+xyf6pmz1U9vpXrf7LH7S3jT9lj4&#10;h2uu2kDOt1GIta0efcI7gKfvLg8H3rz2wuLdGX7M7/MR1PSup061tfFFl9n1SP8A1JHkzK3zK3ue&#10;49q8HPckweOwrdONn5HsZNxDisLiowrO67n3zpH/AAUX0bx9axaLpfgi9VrqcyG3kkCiPcMHGfvV&#10;N4G/Zo+Hnh8ah8ZPDej3cN1cassupxXQLGON/vSqORheOBXyv+yfp2kBpbjXXmmvtN3+X5rfLw2c&#10;flX1B8Fv2jfDD+LbjSdZ8Qx2tjMVgW380BRIeOSf51+SSw7wtZxelj9X9tCVFThrfU4v/gpTLDY/&#10;s6eI9O8Xas0VveGCeyjkbcss6sPL8sfwg5/Dmqf/AARC1i5/4U74w8OpF8tvrVvKu7nZujbI/MV4&#10;n/wWQ/aKtPEniPQPgP4eht2sdPH2+a6jYlp88J+HWvRv+CImoyLD408MXt1t3WtrdjbxvALD88kV&#10;79CjKplskl1ufLYiu1jUch/wWvvYda+IOmy3FiY1s9GMcTr91mLZr8+dDtJL65ZRywbP1r7T/wCC&#10;t/x28L/Fj4qN4S8FbZY/D8Jt5WUfLJNn5hnvivlr4U+Frm9muJHt2zDHlvQV6OT0Z1Kygc+aYqNG&#10;jKoySTTNunx5jPy0zw1ZibxHawqnzfaFC8c9a7q98OGHTw8seAw4ql4A0X/i5Gmqin/j+h+6oJ++&#10;M8HrxXtYzDPDRlzHz9HEQxE1GPU/Zr9lPSYfCf7NfgzQrWxa0ddBt3nUnksylmJ9CTzXounXDPKf&#10;OndgF/hauT8Ma9p48OaXHBD5Y/s+JEWRdpYKox+PtW1DeFJSJICuOPlbrXwOIVqkvM+4wseWil2O&#10;kU2VwynZIu3171oWy2aYG7j/AGjWHp2oS+Wwg3e+6tGxuLeb5tQi6dDXLKPKdRtxaTa3A3rN16qr&#10;Vaj8OaebfczHdWXpusPBP/o9n+7bgtWot7JIflP4U6YEcV5pazyWyxbTEw2ttqxp1/atercfa/uu&#10;D096PLuJE+RY29gtZHi/XV8EeD9V8a3unfudH02e8m75WONnPAznpW1P4kTP+GfiL+3naQaR+118&#10;SpZt2xvF1yWRh/A5BxXztJBbeHb77dbT7o3lJUMenPSu6+Pfx98R/GX4veJPGniu2hhutc1Z7plT&#10;A8v+4n/fGK8x16QSSeW5GVOVx719JgpSjOMkeDiFGTcJI722uLbxFpjXEkgVhwqq1YV7oOZmCBqh&#10;8LXzm2WBT93qK6fR5re5uFEzexr7CNSGKtdHyNb2uDrS5XdGBp+jeXcIrRd/TrX7ff8ABIeXS5f2&#10;E/DVux2tHJdJ9MTAY/75Jr8kB4JtiLe5RWO6QHO2v1H/AOCQ/ioSfAvU/h/cQbX0vUGkt0bjKOOv&#10;0z714XEOBqwoKSWh6GT5hGpW5W9T6qutMtxkL37qataZDqcaCOG8do+nzNTXlig+/bDctWNL1aJ2&#10;AaHHzda+MVOx9l0L9lBcQJugbB6n3rz/APa88HX/AMUP2bfGXg0wq/2rQbgKrD+IISD+lejrNHjz&#10;CeMZzTrs2OqaRe6VPHvjvLV4256ZUitubkkmTJc0bH8u+v2j6f4gubF1C+TMybR2xxioGY5yDXTf&#10;HnRv+EW+OHizw86bfsfiK7jC9cfvWrlkdXOQK+8w/wC8pxfkePUj74GJSdxpwLDoaKM4OcV2QhyG&#10;bkTW4WRsyjd9ar6lp9yxMkSMU/i9KvxFHHyW/wCOa6PQrRby1azbqynbu9a6IUY1k0zGeI9nJSPP&#10;2jkQq0Lsrg9jW7p3jDxNYWypLAJox935eRWbeXFzaXclpcRqfLYjaBVnSfEKWbljbcNxtNebTnRo&#10;V7czT9LnVXlKpT+HmOy8KfGe109fsuo2pjjLfMtdPDr/AMPtejH2e7hWRuf3jYNcdDB4L1yJflSO&#10;duGU+tWG+D1vcgTxTFd33drCvo8LPMp2lGSmuieh8ziMPlsZtu8G/mdNd6Ha2+yXTXFxu/54uCKs&#10;+fqcG0W/h+QcYYnNcZP8NNa0/wCWw1uaMr/dmIrQ8DePPEPhrWPset38k0aD5jIN3FdkcXVpztWp&#10;29DlqYajUouWHnzyXR6HeaV4X1G+WO+lsWVWb5sjpX6gf8EZdH8Q+EPA/ihr20uY7G+u4J4ZJVwr&#10;SbNuF9Rtr84YVm8YeG113wlfvdbeZrSPO5fwOD+lfqD/AMEsf2m3+O3wak8AeIPDUOm6p4PSG1kN&#10;rCVjuFwQHI7Nx35rg4wqU45Py0o35ne5jw6qlTN1KpLl5Vax9btqKueeacsnnKxVOg7Vmx2pVsoG&#10;P/AauRxCRRFNHJt77WK1+NxqOUrH6gN+2SWUu+WHch9Vp11dSsm6xP3uQvpTooG3/u9yqvZmzmpD&#10;aiTpFsbua0nLlAo22uQxSGDU7Vsr94qanGt6Ip+WUD/gQqhf2VwurAIu6Nkwze9UYvCsou5JJoi6&#10;ycDDdKy/iAbwk0e++eGeTP6U9NOgLgLcv19azNM8NSaYjQWUjfM+f3khJxV5dPvFlUGU/lUSjygX&#10;Db29hOsvnucjHWrc+rWttZO73BVTGwKnvxVJLG5+0K5JYVetbNb66+zSBSsg27W9+M1JeHlGNSLl&#10;/Mj8LfjNpLv4x1jW9Nfex1a5LKv/AF2esrw1qFhfKsQnImHDL6V6X8S9Am0P4reKPBup222az1u5&#10;ikDLtOfMJ/r+NeY674IubS/km01mjctldtcNS3tD+1Mj9nUyyjVpu6cVY6dGCJ5ZftSfaI7rjy84&#10;rm/DcutWtx5GsRMFU48zHX3rovE/jDw38PtEXxDrg3SXEapYWwkAMkp9j7dc8Dv1rTD4eVesoRO7&#10;GZthMnwksRiJcqK4e4ttVXSnibznh89U4yqbupHatrTRuOWHSux8J+Nf2NfiL4Q8J+HPh4da0Txp&#10;51wvinUvE+miBrzzIyVCMCQY94wo461zl7A1rcGJGjwHVJI16qyqa2zbLfqtNTPE8O/ECnxpVxFO&#10;n7rpOyW913DZGh3VHLy24VIQrj5zj3oCohwjA/Q14EdT9WITULvOGwsa4961ILXzF3OdtV74wwDy&#10;zFnHeqlHlJlFyVin9rlHym3X8qshFaPd5YFVIp4zNkDvWkZoyuB6elYyjzBGPKU8d9ooCjAGKsOA&#10;UJqMR4Ybv51HsiZQ5hsUau/K1IbeFvvRrUkUS7/kq59ieZQdtHsi4rlVjLe2t/O/1S1cjslkjG0c&#10;elTHTsH5qktoWhfkcUeyGUrrQ1dN+2s+500I2FTvXUx24mG5Wqvc2LF+P71dHsE4gZmkaUkhBmT/&#10;AL6rqLHTYr608m1t1yDg/L1rJkRo1+er/hfVzZXgQLu3dqxp0JR0A6j4U6ndeHb+602SBfn46V2C&#10;Q3RX7dct95j/ABVykMcN7It3aDbJjLe9X4L/AFZgLe4Ztq9AK+kwNONOOhz1KPM7tmxc6hbrGVeP&#10;dn+9zms2Sa4uJClrDhc/Lha1tN0c6wUQQEN6Guy0P4eWsKxtcBssP9XXo8yjqefVrexOR8N6Lcam&#10;wh+zSbuhYV6B4b8A2vnQSM7Z/iwa6TTPBmm6Nbx3gKrkdCa6z4Z+DZfFfiG1s7Szdl87Mu1eNveu&#10;Kpivae7E+RzLOYUKMqkvs67nq37MXw8/4Rnw/P4lurYrNfcQ7j92P/69ehX1uk77sKG7NjpWpp9h&#10;p+mWi6dDB+5hVRGfXApLm60xotgxGf8Aarnt0Z/InE2aVM0zqrW5tL6amr4H+JviTwfEtjBdL5Ib&#10;5vpXfx/HrSWjUvqOG2/N1rxm5sJruIixudhbgSDHFYJ8G+Lc/wDIxSf+O/41j7GJ4sa04n4228vn&#10;npirtusYBj83qK5+y1CVZFhdhlj6VqRzbBvY96+iO80EjRU2+YvrUcoml/dqmPmzkmq8dyJJFUVM&#10;tyJHdJlX5emBUy0Kpq8ilqqS28bBJVOeeBmuQ8UafaXdpJ9vh8wt0K9q7C4CXEDAHjdWBrsUZi8k&#10;dA1Z80jb2cUeZCyk8NaipS4by2bIWu00rUBqCb4X5Az1rlPFsN3C0wMXmKvK+1QfDjxVFJePp8jq&#10;rqvyoetc1SKvc6IS0PSLSa5A5K/8BBzW1p+oSGVW3t93GCKwNLupJpVRoyuerVt2TP5ioXJHvWR0&#10;x2OmsZGkUfN2rW0kFOD/ABHNYdm7RxqRWxpsrcVjL4juptqBvBWC4FRC3mEnmCTj0xTVupCmWqeN&#10;mePJNcstJHVGUuUvWuZk2HA4+9U1vLNbfu3t/M/2t1URduq48n8RVq03tHuDMT9aT2N49DQSYPIA&#10;RVgTN6VRjkKH5/vdqka8deibq5DsLTvG/wDrDio2lVJlSJ+tQxzm4lCOm2nD7PHN+8cjFBFT4CPU&#10;Y5S2fMrPujIibd9XL28Er7ImqjNukyJGrWn8Rxz2Ks07hcq26qU+SVkD7cHPWrqRLHuwc7vWq88I&#10;ETHaeBnFdNGcqdRTXRnBiveoyj3TR9z/APBLXwWnh7xBJ43Ok/ZodQ02WG38s7UuCpVmYjPzMCe9&#10;fWOs2l7dXpSYtHHICwWvlL/gmT8SP+El07wb4CgH+keG/wC259TYrxJBJ5XlD6gmvrxp/OWTVbw/&#10;Kisq47Vy8bVo5tmWGh7S14pNLR2vfofmGBwP9m+0pw2cm9XcyotRi0R1giH3fvfN/nim/DD48eIv&#10;HHj+/wDDfhvwt5Oh6VMIL7Xb8YW7lxny7cD7wB/j6ZyO1Z5s7jVb0T3YXb5meO6+tXPD/iHw/aay&#10;fD2m+R51qytMIT9zJzzjoT1/Gsc3zLEYPA2TtG1l8jeWHoyd2j1+zkiVpLa40Q3CPzIY5CGX8ute&#10;deLv2ePB3jTxrdeIbuabS7a4QLLaaWxtZGf++ZF+YHp0IB710mjeMxN4nn06K8mjkjj8392MYX61&#10;10M2oTRLdNoiahEVy0g+V/xFeNlmMxsoRdOVp9Dgx2Ho1Y8s0fOHw7+Hnj34YfE/xZqOuqjae2oQ&#10;x6DeNlri8g28s79wD+NeoeOfE914Y06z19wzWlw2242/wD1Nb+vah4b8T2l3pmkXMc15p6p5lrDI&#10;ryWzScJuA5xwa818a+C9X+NHw58RfCj+0rixbUtPuLa0uIWIkik2EK6n2NcuJx2MzHM4rFzejVzC&#10;jSp4PDuNFW0Pz/8A2iJvBtt8cfE2m/D++s7jT7fUN0K6fMJEVm5Y8f8A6q5OOAvIn26NpNpDKu7H&#10;Pv7Vs+J/2afCP7MXwytb7xrqt9H40u9Q+zLarcAw3YLnLIuNxI4Jz61yWp380VziO4kjkXIaORcH&#10;j+VfbYjLY4eMZ0pc0XY+jyPNo18L7KfxIz/2g/hiPip8LL7w88ccl1C32nSvmOY5FB2qPr/hXyl8&#10;FPij8TdD+IkelyeI2/tKPZaXjX6mQERfKqP+AwDX1zYa5defh4mkK8qxr5p/am8Bv8PviRbfGfQt&#10;KkSx1R/K1Pyfl8ibPykj0P8AOt8LCNOorHfXXut9T68+Gnxf0H4kw+G/EV3r39ieLPCeoi1hdZNi&#10;6hGzYa3PTK7ioH19jX0tc+N49Gk/4S3xJBDf29xJiS2mhyqhuox9Olfn34mg0fQPDfhTXrW0k1Rt&#10;UntdThurVts0GxsOB2OFwTnuoNfSX7P3xn8Q+PvFUOoXWqQapoEcLJMwI3Y3YVivqBx+FepTleVm&#10;ebPud3+0b8OtO8T+AY9c0GJriSFjc6VH5ZJMPUx/h6elfKfiLVLVFzLaNC3A2pheT2NffPgPUNB1&#10;rxTefDyy1SOa4dWk0954/kDFeAfT0OK+Lf2mfh1q3hjxjcTRxRbb6aXykhUtFFKh2yRE+oPzD1FZ&#10;zpRuaU6kuU4+zga5HmwuoUDq3NM1XVo9Csvt9xbjav8AFs3ZrL0u3uxEYLq5eNh/dqnrXiePUIG8&#10;P6bbtJ5MmHnLcbulcdeMYq6Oqi+aWphx+KbP4omaLWLUrbmbZCuwgn15/KtW28L3MOkXWk/2gsaq&#10;m2BjJwq+/vUdn4Hu/Cxge31KOa3nYvcRY+aI9iP1qC7u9M8LajdeIbyRsNFsWTduDfQV53M92erG&#10;KirIDq2qaR4Wk0qxtvtEyjb5kp+8fUZ60nhgX97pRj1/SY1kbjy9uCfeobPXdG8bhLe+s/LkVg0S&#10;o20/U1vWbafd3j6dKZkYR4jm7D3pXOap8TKHh64vbS8Njv3Qq2dmenPSl1rxROySzPEv2RX2yReV&#10;u3CuV8R2Gt6RrHm2epNuVs7exFMtvF2ox6fNHfIDHJL8vy9apEnZ6V418Oa9ZNZ3WmvDH/ErxjY+&#10;PqOK5fx38G/D+p2Mmq2M8ka3J6Ljb+Qqz/wke63jsobHzPO/hjXkVb1LVItFs9t5drIwjykJP3fr&#10;W3LEnkic34c+FuleCkVJr6aOG4UFrbzPkLY4bFZ/iG9vpI/Imtrf5FIRlHEi56Gnf8JA/ie4u5tU&#10;1TyWtYfMtFVTiTH8H+FTaboVtfeHrizub1fthXzIfM/iJ52iqOqNOMo3Z5/rN7cw/u7WL99n95FG&#10;M4HtWf4P8N6v4y8WvFDpEtwqFRtkUhFJ/vfSvYfCHhXw9Y6NLq9zELjUIYyNi9Im9Tmr/wAHfE2l&#10;6HeXW+2t5PtUm+7Zuct3x6VE5OOxUYqOx03w88F3Xw+s5PEUMdrPqG0LM0iYUj+6o/h/DrXaw6Rr&#10;fiGC38R2Pl2QHzX1vcWufMX0BzWFI+m67I09nfrJ5hzHGG+VcVt3EGoappX/AAj+j6w0NykfmbAh&#10;LOPdc/d985rJylJahKPMzkvGnhvSPE99NaWFo0ZyEkk8rBJzzn1FcrY+GdU+GOpGHZ5kMjYWSNt4&#10;P412ml6jZpr6aV4jimtbxMqFlPyvweR61qeIRfy6kkmnjT7qw8sLJGykHb3ry8Zg6daFrHpYPHVs&#10;NoldHMz+LBc2vzzbWxjZt596zZPiNY2kDWV/cyQLHzHIynG30/PNdhP8M/D2qXhbTdcexRto8vy/&#10;MWNj39cVY1j9nfXbeCMTalpN+rdJoXK/L6kEcGvn/wCxsRF2jDQ+ghnWGa952Z4xr/xp0rSdSW9j&#10;En7lspMh4aup8Gf8FCfhjorrY+KfFcUYY7ZE2kMpH4c1zfxf+H2nWxm0PSLy2ubxfveW2VQfgOa8&#10;30z9nKLxkW0WDw2t9dt+8kuYoj8hr1sv4dp4ym3Xja3mebjs8+qx5qMrn0pof7TnwJ8SakyeF/iB&#10;p8klzz5DyhJOvoa6ODxsLr99Y3JeKEg7lkHSvjS9/Yt1DRZFutd0prO3jOVlW4VW/wAa5PUvEfjb&#10;4Ra00Pg/4i3lvbbvlhafzM+x3A1pPgfCSi3SmcuH4qlHWrG5+k/iHX/DE/hCb4hrq9i0ENuTJ59y&#10;i/MF6da+cvgH+3P4U+DPj5fHfjTx5cW+n+JJ3hs7G3m863jiDjLug5ibIHJ7E18/23j34qfErRpd&#10;K8QaoVtpiPLt4YcOx/D1rpPBP7Jmgv4fm1jxbp026SQO0aoflH5da2y3hLCyjKnXZpjuKKipxdGJ&#10;+snww+O/gj4gaPb6lofiywvYbpd8MkMwYc/TvXwR/wAFj/29xDaz/st/DXWw00km7xFeW8mPLUE4&#10;hUjuf4vUYr5+bxD8QP2c/Faz/A/x1c26zZH9myIWjHblT/iK8N+IXh7xp428aXF7qvnX+rahP592&#10;yqSzMx+8a6cn4No5fjvbVJcyWyPJzTiarXw/sYaN7s4eO5l8/IchTztz09q1LfUo1iCsea9e8Afs&#10;Vazr9nFd6reyQtI2AkikZ9h61X+Jf7GHi3wDYLqa3TTLMxEMJT5jX6bh63sKaPia0Yz1Z5vY6jB/&#10;z1WtFJ/OTCyZ/wBmux8DfsRfFvxZpkerpGLVZW/drMhyferni39jv43eBopL77PazxRxlyxkKHGP&#10;Q12UcxjHc4ZYH2jvA4FnkQZZdo9ahk1m0tJ/KmbduGBg9KzNXufFGkqseqaRNCzcjzISAR6j1rO0&#10;2db6/LXjLn+LNaPMOb4Qjl3L8Ru3Vwb2RURvpV+FEg01oyw+VlY1kzTaRYyecs7NtHKrVO98SXs4&#10;ZLOP5OOqVtHGLluyfqlTZGhrE4R+BxJlvpTfCVzu1ry8j94uM1nXepPI0KGIsdmNqrzk1L4UiuI/&#10;EGSjL5f3lZcEUfWacqikdEaPLhmmaXiRWd2Xdtxnb71c8N5s9LVSMbjkt61V1UjUNRUxrlY2/fYF&#10;JqGtxwn7LZxbccDdWlb3Zcy6nL7Pmp8hr3GtxWUZm89VrB1TxVqly+yCUnnqtVLgS3J/fNnmtLSr&#10;CL5S0Q9qiMqlb3G9yYxo0VeS1KUFnqOo4kuZZD6e1a1j4XglgBeX+L5t1blpZweRtVKd5CwHbEOK&#10;6aODjTndnn4jHSekSja6DZ20nmbRitEW0UMXnQpimhhjkUplYx+WRxXUqcFqkcMq9SS1Zo6fqEnn&#10;rGJ8dK6/SfEX9nsoWX/VqGb3rgIcrKpx3q/f6jc6PdKoPEseMGuyjX9je5w1sO62x9NfBt01aV7T&#10;Q7zyrq/2Lnb91T1avTdM/Z98Iaatw2rKuq6jJBMLctIyxI7KVDfKeSCQfwr50/Z38aTah420jT45&#10;jGWUW6N6+lfTXxH8faN8JvCWoLduPtENlJNHcFuFwP8AGvznifC0/r3NS67n6Rw3iZ1MDyVne35a&#10;HwX+2jrNprX7VWsWOm3fnW+nx21hbsOiiKFFI/76DH8a9W/ZY+OmrfAjQfFUuhyyRahrHhv+zbOS&#10;PP7ss2S4/wBoY4+tfMM3iK78Z/Ea88U3g/eahfvO2f8AabNeq3N5caboudNk2ytHjdjpXp5bhZPA&#10;2PNzLERpYpNHBePdWubPxDIrXjTTNJvuJpG3F2PJJPrmu6+BEljeS3V/qFxhuB5a42sK831XT7hZ&#10;W+0RNIzN8zNyTXafDHwd45vrGfVND0OeS3hj8y4mVflCj09fwr08tpxwtRVJHl5o/rWDaW57H4mn&#10;0q90wJBbwqFXsvJrU/Z1+Ct58Qvjl4f0HTLdZPPuEkndh8sMYP3s+vp74rhCuowabGxjfdIpP4/S&#10;vsz/AIJceCLI/wBp+Ib6MNOYxDC0nUd+vau7iitTWHUo7s8bhn95iHGXQ2v+CkPgH4t+DdS8J/Ff&#10;4W/F6bTPD9neR2OoRXVx5drbupx58hAPB79q97/Za+MGgfHn4aW/iqx12G8urUi11SW3YNGJVON4&#10;/wBkgZB6V2/i74OeGfi34A1L4c+KbGObT9VtGhuI2bIGRgN/KvzF/Zp8Z+LP+CYf7eWo/AP4rX1x&#10;H4P1i58gySK3lPGxxFcD6Zwa/M5RU9WfpFOpKOiP1at47aMGOOdcq2DirUIUx48xetNt9K0+50+G&#10;+0WdZbeWJXhmj+7Ip5DA+hqGYizXbIG3dcAVjUpx5TppylKRaskmnv2gjumUdRipGWWxctJcSfM3&#10;96s631Ka3zeW/DbcfMKoavqd/ecy3qr9BiseWy0NjtNN18Sbflx/wKrXi6y0vxR4O1TwrqiSNa6t&#10;p01pcmL7ypIhQn8jXit78QdQ0iV7SKznZv4ZATg1g6j8efE+lWdxHEJFkaFlUyNnDEHH61pT+Mip&#10;/DPxb/aZ8AaL8Nfjh4k+HVvq/wBoGi6tcWyT7SCVVyFH4CvP5QrsMyj2avSP2lNG1ub4zeILvxTb&#10;SG8vNWuLh59p+bc2evevO7jQ7uGRZLU+Zz9w19Fh5ctNNHg1v4mpoaLcRW86oJvvd63tImmh1BZZ&#10;A23cDwOtca2rFpUt57dYmXj5eprotN1m5jsDJaSbtuAc9q97BYva55WLw8pK59T/AA80rwr4q8D2&#10;urRahmWBgs0O7kc19Z/sceKbv4MeKLfxTaXHn6Pe25ttUgC5ZYD1lx7fnX51/DTxy/h7TTsvch3+&#10;dVPWvo79n/4832jT27i4VlGRIspyCh7Yz0r7D2FPNML7GSumfB4n6xleM9vF6o/YLSLKTUreLUbR&#10;oriC4UPDJGwZXjPRwe4NSXEU0E6xPFHGCf4VrwT9jr9ovSL/AMPR6RFKzR2q/wDHpJNlok9E/wBk&#10;elfSOnajo3iVF1HTrpZomX723v6H0r8tzTK8VlOKcJx5kfpWU57hc2gnD3Sn5qTJ9n2MeO1WrSwi&#10;gtpDIp+7nlsYq5Z2cLPlIoyR0w1W57cSweTNbcNxhW9q8mUox3Pb6H83X/BQrwHL4B/bE8faNL/0&#10;Mk7qcEblc7gR9Qa8dtxtUgV98f8ABwZ8CW+Hv7Tek/FayhRLXxhpPnSRxj7ssJ2n9K+BYpldtkXe&#10;vtsvrqph1Y8qt8QpuArEYoF0ucU1oZMtlaYp+bpXoKpK5jyxkbWkxtdLwa6DR7lrcNhc7VPSsHQj&#10;tHHetxPKtLZpm3dK9Oj7sbnk4iPPKxz3jLSiPL1e3ODI3zLjv61Q00Q3kyxX8Z3McK4rc1i9jvLZ&#10;baGP7rZG6sea8e1fMEAZvZelcVajSjUbsd+HqTlRUOpevfBd3GwktpmDDlWx1q54f8aeLPCc6o/+&#10;kRjgiQHOKq6V46vLaZYtQi3L0+btXUWOoeG9YRSNu49mxXpYbD0ZRTpztL+vkcuKqVqcbVYcyOo8&#10;J+LPCvjRNklytrefxQTMF3H2NQ+JPhvE92bxpnt1ZfvH/GuX1zwZFczfbdOAWRTkNHxV7w58TPEH&#10;hu7XRfFEIvbfAXEvJUV61DEOn7uJjfomeJUw0ZS9rhJWfVG94OXWPAmprfaJ4mAdeMRtjcvcH1r9&#10;Gf8Agkf+1T4PsPiNcfC2+8MvHqfiu5Qveww/L5iKxyfrXwZY6d4G1aSO9jl8tWXcMfw169+yV4v0&#10;r4T/ALQXhX4jWmvLtsdVjMy7eqE4P6GqzLLfb5bOmlpZ2PDp5nKjmEKlrO6T+8/bqe9jhAO1ecHh&#10;R6dKYupQycOmfotVLO9gu7aG7TDQ3EKyod394Z/kRU+Ys/uDt/3a/CalP2OIdPsfr1GtHEUIzQk0&#10;gmcNDlcVBNJeRHKQsw9QafNOyNt3Hd71C9xcf8tVO3/ZqKvwmwkTXNxIrPByPerPnsOq1ViaOOTz&#10;nuGVT0BqZoZZlBt/4ueaxUmtgHQvIkwmWZev94VqWuonzVEsin8Kx0sPJGZhtZe+ajuJpopkihBY&#10;sM5FNty3A6hrmMLvyreiiqs8pQ+ZA21t2FHqccfrWXY6jKsvlyjHH3q0GY3LL5C7mZsD24qSeWMo&#10;tPuj8tf+Co2q+DdH/bW1Sy8P2TWt1NpttLrLMu1ZLsrywH+7trxe3nR4ld3Vt3Ndj/wUJlb4g/tZ&#10;eNVuNSd7q11T7PZ3BbhBGgUKfWvGdJ8RajoK/wBmeIImDKxG7HB9xXFU+Jn9gcG1JQyDDU1sonc3&#10;OoaJZ6c2oavIscEPMkhXoo6n8Kr/AAY/Zd8aftvaJ4u+N/hbxdoenab8PdRtkh03Xo5IxdwbckIy&#10;g4diRnjnjGMVxvi+T/hKbSLSruW6fTZrqH+0obNR532dT8xTPHIq18Mv2lrH9nKe+8JfDfxhrWi2&#10;smpLKt1DassN+i5C+fE2UZgMAtgdK9jJ8RhcPU5p7n5z4yVs8xGDVDDQapbuX6Hqv7WvwT/agbXo&#10;9W1X9nbXbO48LabYrf3kV7HfWumWqRgg71IZi+AzM2SM1jPqqeIbCw8Upc2rPqGnwz3ENp/ywkfd&#10;ujf+64aNsjsMf3hW54//AGwvjx+1B8Ptc+Gun/H3w2q64sP9rahBpxivJ41GPKbym27SOp6+1eT/&#10;ALOK6xcatr3w21u4k/0W9aLS7y1s2MOpaoqgyxlm+6zxKpUd2+te3nVXCY3A2pr3lufm3hLn1bhP&#10;iyn7Re5VXK369Tt5Y1uF2lsd6iWCVTlQadJcRrO0Mu9ZI2w0TL8yH3/z2qSG7Mm1UHFfnUqVSnU8&#10;j+6qNanXpxqU5cykSQvLswxNEtq9yud4/GpljEi7qcqhBjNWblWHTBEfmZT+FTfZj0DCps96Knki&#10;BBPbtEPvfepZLdnK4bpUsq+aAGPSlo5IgNhjKPkmtK3+6BVKBA8u1jV3/Uhdp60csQLH2VM5kGap&#10;3UflP8qcVo26+amXPNTfYLeaPLhvzraNGnKIGVZ3qIyxkVu20NlLj5P1rmtTtDZXDSLnb/DWto97&#10;5gUuPStFCK6AaF5pdvIjfKKrRaZDDJvQj8qvLK0rLER95sVMtgAcsapgWdIyWVPYCut0+zEeHIU/&#10;hXK6egimULzXU2N0wUBj9K78O+WmZ1f4Z1nhq6s4nVZbZi395eldtoeqJbXQzF5gZgETb92uB8Lv&#10;MdzO+GX7u2vWvhx4dt7149TukJVQGG7+LFVVnKUbM+TzXESp07tmxq3hWbU2s4pX2qyhmAFe4fAP&#10;wc1jpMviBovLXdsh8vv714/4l13TfDck3iHUpWDNDttbUN/rD2A969s+Adl4psfhjb6tr6EG+kM3&#10;2foYkPQfWuaMIx1R+KcfZp9VyeXI9ZOx1s98E3IIfpzVKaViu8QK3+y1SXUc7TjH3P4qbdQZiPll&#10;vbmqP555eWo33YtvmeBVlTy8NTvskP8Az1/nVaNbiNNqgsP9pqXNx/c/8eoGfhxbr/Gw59asF5Tg&#10;7m2+/epI5LKY4Bb8qkFvIx27f3frXt8yO6N7jo7pIo9wPzVVbUZPR6mntHVcxp9ao3jyovGaUldG&#10;vtOXVCz6myvgEqKzNT1OPDb37+tF1INhZlOa5vX5XAbb/erLlY/rEiHxLZpdq0kOF3Z+b1rh7ENo&#10;PiCO62gtJMFyvbmt/VdSmSEDY/C/3uK4jXNWv/tKSW6ncr5X86rlvF3RUKzlI90sZWmCyxy4/dj+&#10;Kug0p8IrnJ5rifAuoHUdDgunPzbArV2WmTgR7UPNeZU+I9Sn8SOq0ny3T7VIy7WGArHpWlAMnCD/&#10;AL5rF0WKSYMZV6KNtbWkTeQ7C4+X+7WZ6MdtDStcnHXFaEeNny1n2kibf9Z/Fmr8H+rpM6I/Cie2&#10;u7kfKVXA9atRgzESIduOtUferlpIPK2Z+auZ7HTHoXDIineSG+lH20D/AJZmoUSQMCVxT5gxXKjN&#10;c/LLsdXNHuSC581uOKRpdr7WZfzqiNRgt7gJIW/KpWVrmdbmNflXqaPZy7EVJx5dyzsEjbyin3qv&#10;eKv93mpo5AeFbp1qCRm3N+7b8q0pxlzbHJOS5Sq3ldDgUyW1j2bpJPl/i21LcwXMpGxV6/3adLZT&#10;eWRs7V1U48q1OOtrE+l/+CUetWVj8c9X0CWTbJeeHXFq394+YCQPXgfpX3hrWrNbaRHZRw8NJluO&#10;CK/LH9lX4kP8Jf2hfDXi4yLHCmpJDcyN0WF/lJ+nNfpb4p8WI9w1krL5EbYRlOc/Kp/ka+H4jjiI&#10;Zj7WCekVZ9j4/M+WjUvLS4/xBql9Z6V/o5C7uPlXOK5PwbotvovjS88QieONr5YUkSGHmRgxO447&#10;4wPwroUv4r7SmEcq9OOazNNiguJWsp4FfzgFyZCAF5DA46cHjFfPZljK2NjCLbslqcEZQl8J7N4a&#10;e31XQ1u7ZNrbcE9+vIrrPDL6q03nWysqxjHHGa4/4NNpHhj4dw+D7eKSY2+fJmmbcyqW4Td/Fj35&#10;xXY6Z4pm0q4+xSR+dHvBYRr/AJzX1GTxwUalNVar+R4mOqYrmfsdDzn49+G9e+DXjtf2qvDUscmj&#10;yaemn/ELSfLy/wBmEw2X8J/jeDPzZ5IbjpWnb3en3NpH4w0fxHp17a6gudPvLGdWV1PYA9SfQVr3&#10;nxs8O23i3Wfht8VtV0S1WRZP7LhhuG8x4JExmdXG1X5ICjII5PaviP4p/Bf4PfDTxJZ6b8MLnXNJ&#10;vNBvPttpc/21I6785DeUTs8s9sCv2ej4bvPKaeHXK5JNNrf5nwOY8ZU8s5niLPl3seg/tRfsNwfG&#10;n4/6D8Ub/wAU3mnaJNaNNMtm3mNDqCsNjsrcYKqAcV4b+31+zi3wv8f2fj/TVSTQ/EVviSa3XakN&#10;9GAHUj/bGWX/AHWr134U/ta/Em58c22h+OtXWazaZY/JSBdr84B5HBz6V3v7T2p/BL4wfB3xR8HP&#10;EnxJ0S01iwUXVjHd6hHHLbXcILouGIxvDFQe4J9K+Q4j4T4x4PxFKhW9+DfRHvcI8U5TxBLnw2nc&#10;/OF7y1gVvIRiYz6dKxfiJotj8S/Bl94Tv7csbyHarMuSJB9xvqDWtcEP/pHl7G58xf5t7jPAPeqv&#10;9p39t++06PLKwxleVOetWpc9tLNbrsfpX2T54+F3xd8SeD9Lvfhb8QrBpo9DuHhWSNczRzD7u3PD&#10;Js656Zr2H4F2mtw3E3iXwn4k+zWN9tnKpk7pgcsE7buB8p4ry39qfw+/hnxhafGDRoNtrfL9h8Q2&#10;/l5QSdUn+pX5Se1d5+zJrEN94A8RaTppkb7Lbre29qJPnn542fQ9faurDytLVnPiF7qsfYnwM+IS&#10;6X4u0e4u72O9TVY23Xu1RNFKDwGA+7x+tb37Q3wQXxFpPi8+H3a9uNYs4dd0m3C4xfW7eTNCG/2k&#10;cNjuRnnFfP8A8MviNqU+uaYmnaRpdjYyhftU1/MI2jc9cHPr1r6nli1bxH8Obqy0TXYbO+aRZtFv&#10;IZtzwXUQ3AqD98dyvcV2ct46I5VdSPgC+1LULSCdL3TvJu4WaKWPd/q2HBH4V57b/Ezwr4W8YW3g&#10;/U0f7VqEhKvjgt617b+1Fp114b8Sw+Il0iNF1tmF7NGCFW4B/eZ7DJ5rzTUtE8O+K9Jk26bZ/wBo&#10;Wi5t7towXRvavExEantLHq03Hlujy/4t/FLxPY/EoaXoN2y2ixxruWQjLc7v6V1VvrOn+NNE+wtP&#10;9lu41AaSNVII+nrXkf8AYerS65eX2p3264iuCm2T2711vha9itr6KJ0WOZukijmteVKgl1FKfM7p&#10;nqej+F/CekWUfiZ2vGmtFCNJ5m1ZCfVa3hfRxWSzFN3yDcOuK5fw/fNqC/2Ve3vnru+YSEZf8Pau&#10;nlW300x2Up+WRevl/wCFcMlLmNFLQwvE+paA7R2ssuJpo8xBk4znue1cVo+ieO/FvieWy0a1C2ML&#10;bmeReCPavXbLwpaahB59/YpJbo24Zj+bNbFx4rtdAsFjt7e3jVuNsarurooR927Rn9o4nT7XQ/Bs&#10;im6uPOuf+Wi7OnFYWoWFl4l1Se8vLr7PCfu7eGNdWnhp9e1KTWLyzuBD95vMQhPzqq3w3vvFmuqm&#10;nWLW9nHnzplztA9a1ktDZa6HIJ4dsNW1O1tLMeRCs43XDE5474FasmlXJuZLXSEhaSFjtuW+8fcE&#10;963viR4v8KaLYaf4S8JaN5lxYt5ep3y/Kdpxz79Kx9HhYW8l7Y3wJbc6+Z83zVy1JRS0ZrTVS9h2&#10;q+Er3XvDC2ml30MepwtumVutyO53VgeEZ9MTUrnw/DMy3tu5Nys0e1Co/u461meB/GHxIbxnc6Lr&#10;dntVSzRXCxEJt9Aa3NY03Wb/AFIa7YR+S01uEkZF5NZc1+pvqWrTUbbRb9rHRra6N1tMyyLnywD7&#10;13/hTUjcBtL1nVbqO4uI18i4iX5lb2Jry7Q/DHjnS9QVNNuPtUZYbtzHheuea9f+HxuNRnR/EFtC&#10;qx8NlhyfYdqr3iW+UoeK/A+u69d2cWpaR/bFxb7mtdS09lzFgfdk75PSq13r2n6TbQ6LfaIkU/mf&#10;Okj7mjPqO34V1PinxL/wimkXOraSkVqv2ljIwk25wOM45rH1y/Pi3w7p3iBRDeLqB3SGFgghx16j&#10;vWNSMubQFPszpoI1tPDP9v2ZiiW3jzJMzBWdfp0ry7TPjNq8M914R0PVbi4N1cMYbgo3AIHy7s5q&#10;34u8RQ39qfDGhavqEz7fLSK3IdAfQjvVj4U/BnUIdfsV1yyENw0n/HxdLsKKcZPPQf1rsoYaVSJy&#10;1sRGnL3jJufAni0skV3p8f8ApRLLIsxWQnPYk5rpPAfg3xp8OYv+EsvNRh0ezkVvNkWbzGkA+8GH&#10;r6VZ/ag+LPgH9niGPwrpdrNrF3f4Fw+ofwRD/nkx53Z6Y4rzLRvEOr/F6/h1f4galeWHhfeHWxDe&#10;XLcxj+/6DHpzXqrC/VYp9zz/AKxLEzskTeIfDHjr9p7xZfXGia1Do3h+0SR4tUuY8LcMF4CjuCRy&#10;RXgvgz4HSal4gkuPGhlvdQW5ZY4YZC0OQfvZ7CvpD4kfGTWPi7DZ/Cb4W6P/AGf4f0793G1tb7Jn&#10;T2IAxz+daHgz4VzeFI47e80mRpm+ZpGHJq6VOVT4UaVJQw8bSI/hv8E9B0PRo9R1Oydrx2UsbeMb&#10;VHYAnrUvxq+Jlv8ADyzh8JeGrEXGtXjL5MMTZ+zrg/vXx6cDH+1Wr8SvHFr4bt7Xwv4LgkvtaugB&#10;tjk3fYyeh+tcH8SPCb/BWwV9TvP7U8UavH59033mtlPdz/Dg4475rSUeVWtY51Jy6nmd14f1h/FS&#10;6fpqNrniXUJ/3jmMstup/jPPAWu0+Gf7OWheG9VkvdX1z7RqLAtc3aLjzGP8KDqB2rU+AvhWz+3/&#10;ANpXL3kxupl+2XUUZWQseyt/c9q+tvDH7Nvw78HRL8RbmGWeQWufJmb5VHXP1qY83NqJ+9qeY/B7&#10;4XwSm41XVrRbG3t1QwtdTYUcnPGOpFZPi7wBH8SvEsliLVY7W1Yi2WBSdzeuccCvQNO0jxL401ed&#10;NNeSx0UTfKrDd5nsKm8SaPL4P1CPTU8PSTFV3M0ch+b/AGTt7mtnN9x8sWc63hfQ/A2m6aNWgljh&#10;8sxwqxBLsBnjPFebtZaZ8UdW1DxH4rPk+GbHMZt7RjvvJs/LGnbH95u3QcVv+MdQ1f43fHKx8Bah&#10;pdwml2iMNQeJTHHbx44t9xPErdD6A0747/ETwV8JvD7eF/CdlumhZbWGwSESSKTwI1xwT2LdTXHW&#10;lJySTNacVBaqx8tftP6dc/ETxZafCvwR4VbUtVvbhbXRdLs4gHVm4CAgdB1r0TWv2Wv2bv2cfhXD&#10;8HtR0vSfE3ju8VbnxZ4iuLVJhpkmM/Y7cEEBhnDHPUZ7CvSvhz8OdS/Z80OT4kanKh+I/iSL/QWk&#10;XjQrVh/AT92Ujua41vCC6l4n3MFjmj3S3M+qMpa5dvvScH5iTXZhvaKn7xhWpxqVNGeJ+K/hf8Id&#10;Atfs+l+Cre7jZN8l9GibVP8AcA6kjvXBx/B3T/E2ow3sPhl7OxjnEbTR8K2fYelfRrfDqbxJ4sSH&#10;Vrd10tZszSWdvgTD+6uP51q+PPAGm6XfW/g34X+FZ5tZ8QYtNJ06dRIo38GRyOgXrkfjWNTFzhNp&#10;G2HwsE7yPlb4dfsaeNfjd8e/+FU/B/V0f7PuubnWLjcIbCIfxORyPmBAxWL+0T8Cfi9+y940k8Mf&#10;E/w6qXV4DLb6klwJEvE/vq33sH35r9cf2VP2WdG/ZX8AP4auI4W1i8mFz4k1GcANczBegcciNeFA&#10;HBxk9TX5M/tm/EPxB8Yf2i/FWt6h4ilvLeHWJrfT1klLRxRoxUBB0Ucdq7MtxNSpUfU5sZCMdOh5&#10;aNdkSD5dys3LYqEagzNvO5qmXQwSN0ufUetatp4dtDGHWD5q+k9nWmzynUoxVynpxkuZA5Rv93Fd&#10;Lp8Ssirs/SobDTorFvMK59s1oWkkbP8ALHtr1MNh/Z2bPExmI59iaJWUbQWqVRJjpToWVB8561Ks&#10;sZ6GuzU8lu5XbeOpqo0zZI8z/wAeq3dyoFzms0nvQa049y1pfmS3calm/wBYO/vWl4yt3jiinD8q&#10;vX0qp4dkQ3qjJ+8P51q+KIzPZsFH8OKzqFP+Iix8EfEMlp40sT9pZWivo3Vlbnr2r6M/bVuLPUPg&#10;r4i8VSefHJ9ghht0kkO1t8ihuPpmvkXw5eXOj60kkMvlyRyB423dCK+rPj74n8M/EH9gW+8VCfzN&#10;QNzbwXG1D+6dW6E+h6183nmFlWhFxXU+iynEexrOPkfEvhBVbWoV2/d4/WvZItOGqzWumRPteZcB&#10;lPSvJfh/bLJq0cjL1bivVry9u9D8nV9NkVZrdC6blzmu7C05RoJI5M3nGWIR1Xhv4R+EtRtjb+Ir&#10;26huI5MBlhV1f8OCfzq/4r0DxP8AC28tfH3hzxPd/wBnaYpV7Wy007QNowG5wyP1bP3SSBXKeGfj&#10;BruuXRvdT0uF2QZ/dyBC30Br1HS/jr4Z1Tw6fC3inRdUhs54miufMttysp7DaK7qlONbC2vZngqe&#10;Mo4zvHsdrpej/CT4q/A2P4x+FdYtbWZNqX2nfxW9x3T6HtX2B+xj4HttK+FOnXdhZxo9wvmPIuPn&#10;+vrX5Y/D/wAcaR8C/ixqXg6a/muvCOvYj2upQRkn5JBn+JDwfav2O/ZO8O29j8I9DFldRXluunxt&#10;HKp+8pHbHB618vn2IqYjDxUt0fV5TltLDYh1oa8x6FoflWDr50jLJjCsh6V8jf8ABZP9kg/H34Lx&#10;/GjwVphm8T+DYWeQwqPMvbH+LnqSp5xX2fFb25fElqMVIbDR51kt7uyia3kjZLhZB8rowwUP1FfL&#10;xk+bU+g5ex8i/wDBHT9sSL48/s+xfCTxfqczeKvB0XkmOdQGubVeFYd+Oh+lfXU8bXErwo/RuPx7&#10;V+UHx88JeJP+CUf/AAUI0/4q+BRMPBPiS4kuJY1jyht2bM0Ix1K9QO9frL4K8W+DviH4L0nx74Kv&#10;Ib7TdWsYrqxuIXzvR13fmOQfQiqxH8O4XK19oDTWqogUH+9VI+CkcfNOv4tXRTzI2AOO+30rPlil&#10;BJ8pj/uiuSLNqTlszkdT+H9zPFMqsT82FPpXMat8H3ljZrm381ehV1616ebq/PymCTH+6aIrwidU&#10;mtZMdD5g+WiTNj5P+LH7IPwp8aW0kPiP4eae8m0iO5W2USIx9GAz+Hevl34p/wDBM7QjPLqfgi5v&#10;/MDYa3aNEVFzyVOOT9a/VS60/RrsHz7CM/7q1zus+AvDOoxsqWjKx/u961hiKkI2Oeph41JXPw9+&#10;JP7BfxX0K4uLuT7HHtZjDCj7pJFzwTjgHFeT2umeI/h1rraX4s0ma38xfL2zJwc9xX7keP8A9nKD&#10;UY/Ot4Iz83OY6+cf2gv2KvDfjLSrjSvEmhoRICYbqGH95E3Yg13YfM5U3qY1sHzRsj8z9I1RLaUw&#10;xSttVj/FXo/w+8Zpp+o25kvFVT97d/Wud+N3wJ8ZfAfxPJoet2Tm3LH7HdmPKyp2OfXtXL2GpXgZ&#10;V2H/AIDX2+UZ4o2sz5HNsm9tGzPu/wCCfxtsNMuI7nRtXeOdeF2kj8D7V9EfDr9pnx7oF6snhfxW&#10;tiN2+aFl3xyHv8ucGvzc+GHiH/hHod8l4zyE8kSdK7P/AIXlq+n3aLa+IJoY1bLQqwIf696+jnmN&#10;HHR/eJHyVPJ6mX1L0ZNP1P1r8Gft3awIPJ8V+HNPvCuFM1szRt9cDivU/AX7Tfwz8ZzfZk1OTT7r&#10;aCsdx9xj7EV+OXhf9pyeGRmm8X+QHGDGqlifoPWvU/Dn7UOqQ6I39gaLfXjRrua61DEUeP0JrwcV&#10;k+X4u/I7M9ejm2b4atFVXeJ7J/wcT/CK48U/Arwj8ZbCzMi6DqUttfNHIWUQzoMN/wB9V+NId/MY&#10;52t0+Wv3I8BeIoP25P2DvH3wq8c30L6hZ2c80asf7i+ZFtJ5IB4r8RdR0x7DU7jTpfvwTNG3vgkV&#10;5eXx+rzlR7H2H1qOJpqaRXS7dV2szN+NTWiiQ8r3pv2FyPuVLJLHZIqIevWvcpxM99i2NQisFwi7&#10;uO1TJ4jmu4WiiUlscVmjao34960PC6TTySCGGPJXuv6V0U+b2mhjUjBRu0er/sr/AAC1P43nxtq1&#10;1DusPCPge/1e6ZVz+9WLEIH1dh+VeJRXV7DP5jN8u47j75/lmv2F/wCCS37KWn+Hf2AvHnxF8SWO&#10;28+IGm3cUbSLhltIYX2AexOfyr8hNWsUsNUutOD7khuHSPaewcivJ9p9axDjGWx0Rp8lPY2LK20z&#10;xEBA+I2A+83FJJ4Zm0qZZ7C9/i6VnWM4t0yr/pV2PV7thsA+Wvcw8uaCfU8+p9Y6PTzOn0fUpZbe&#10;OK5f51GC1aGo6Lpuv23mwlReKPzrn9PELQrJ9o+ZhkjFaVq5iPnW90fN/h4r6Km1OCTPDnH2dRtH&#10;R/Di6jsrttM160lwox8ua9R0HRNNuylxpiyIVYbdzcr715boGuXy3ccl9Zo5UY3pwTXpGhazapIb&#10;qKNo1KfN83tXrUYupScGz5POeaNZSifth+zR4k/4Tb9nbwZ4lVw0lxoFuZmZuWYJtOff5a677WiS&#10;ske7dXz/AP8ABLnxX/wl37Llpp0rsx0e/kswC3RAAy/oa9+u7SHzATPs/rX4DnlH6rm1Wmu5+vZL&#10;iPaZRSdt0K9yZTtKtn+9SSX99bKsCWjSL/ezUiRoB+6nVh35qrcG/WZvJLBfavF1PSNSHVI2gVJr&#10;RQf7uOlSC/jRAQu2sITzrw5bPersV1HJGq3DfwigC+zxzLtMmc+9Ot7cRTK5dflqtDAlymYGp62U&#10;8DrJJN8orSny9QLjxQTMAze/y0scE8ciNY3nltyGZ+n1qvHPFGclv++areMdbi8PeDdW8QST7RZa&#10;XPNub+HZGW/pWy5dLCfu7n45/Hr4peC/jB+2Z8UNM8G6ctvDYa9L9mdZC3nkHY7/AF3A1y3iTSYZ&#10;82OrWjXMa/L9oU/Mv41vf8EtPhZp3xw8Y/Hr4iahYfatStdKWfSVVetzcXUpwP8AgK10PibwY2nO&#10;2lahaSW9wvyyRyLjDd/1rlxeFlvY/oPwt4ow1TDfU600nFWSb1Z5ZD4ZksF/4lGprdQ/xRyfeHtV&#10;PVfD+masTb69oKyttI3SRgkD612t1oVvbt5RARvVeCaheO4tv9ZskH+0K8WWHlHqfuFOnh8THkrR&#10;Uk+j1R5gfgx4NuLgXNhcXGnyqm1WjzwPTOQcfjXp3hH4gfEL4V/BeT4U+D/DHh/UlbURq9hrHnSQ&#10;6hZakoASdX3ncVCjr1Ax0ppXTrhdt1ZrHn+P0q5a6NoksObfVV3dt/H860o1MXTi5OVzzMw4B4Sz&#10;GSlKgoy6OLWha8Sarba5r0muWpk/063hluvNjCFbgr+8BA4/1m8jHAH1qtG5Jyhp76Besn+jSLMo&#10;5+WQGoltLy2Yie1kX/gJqeapW95o+xy/C4fL8LDD0nou5ZguryNSsY3VNBqd4sm14B+K1FZyLGjB&#10;s5znpU6zoeQp/Kp5Zdju5o9y0NUXb81qv4LTft1l1O4E+1RITJwqNQYYu/41L93cd0TRHdOVJ4qz&#10;9lz/ABr+dZvlxKQ2GXHfdU24qnmpPupqLkMuC1YHIkGf96p7eGRT+8Oazkupy9aVo08qEnnArppx&#10;ly7AWrVwHwzd62bQRtAAKxIJo0OWi3c9607HU7Vm2fdPpVXYEGt6f5vXb9KxYS1pIFJP3uxrrriK&#10;KdNyt2rB1PSZI2823XgNnOaLSA2NG+Zfm5rZgUNHl0zXMaPduvDSDnjrXTaVKHg2yN8tEfiswK8o&#10;ZbhdjY+auj05Cwj2jnFYl7bFXWSFSdrZOK6Dw+27y5F6r/CetdGpjWn7Om2dX4cZhA0SIN3q3QV6&#10;34Y1nT/CXw9n8ReML77NDbjh15yDyFX/AGiTXmemyaJpLRXuqXaRwR/vJ1P3m9AB1NdZ4H8J+Jvj&#10;v4nsb7xHprW+k21yF0vRoelwc8SOB+dB8FnGKpxjKVT4VqdZ8DvBHiD4zeNrXxz4vtvIs1lxp9jL&#10;yqJ2faf4sd6+tvsD2MKW0JjEaDHysMVz/gf4fWnw4hWC7MUl0Yx5yiP5Y+Puj3FbdzLGxXB96uJ/&#10;LfG2fUs4xns6Xwxb9GWWWIrxs/LNVSoMuyS4Cr/u1IkgXBVs1Kfs8y7bhsVa5T4ZvuUrjT4bwqkO&#10;orxz0qL/AIR7/qIp/wB81Zl0+Pf/AKLMPzpP7Iu/+eo/OnZAtdj8MbGHYVcmtCGQE+WMVRgJEPFX&#10;bFPN+84X/aNd0fiPUJgUzteoXsrdxjrU720AbMk5Yf7IzSxxQg/IzH68VuY8tjLvdHg2VzPiDRrc&#10;qx8jd83XNdhfxSNIVRvlrJ1Q3CYh8jj+9igUYuWhwOsabD5W3y+1cTrelqp3LEfvV6hq0LuzZtjw&#10;TXL6pZmZSHtj6VMpWjY0hSk5XL3wtv8Afpv9nNHtKNnPrXeaM+7mT5emPevPfB1vDYzsEzuJ9a7z&#10;TmeZVcnlVFeTVjyyPXoP3bHYaNexxBlJHK1oK7TuHRsfSuYsnCsu8tz0ro9ODhMsazPSirRsatpE&#10;+3dvrVsmLxhT3rNtCflFX4WaMfLQdMfhRO0T5+/Vyz2om4N92qYDOhbNOsSYhtlrF03c6VsaH27u&#10;IT+dSPMXi3dDVdomiXfEeR0otY5XnzL6dqPZsjmJoktWlxMnJqZXjJMECcdM+lEUBD5RM/71XYbQ&#10;ofN2KB1bFVGHLqKUkyCCyaMHL/eqaO0fb99f++anIjn+ZfpSS/uQqqa0MZR5iH+zlI+Y1Xng2Arm&#10;tIHjNUbsMdwWgya5TBu5hb3C7s4HOV6/hX3x8Bvihc/FL4MaT4lnuC9xHD9lv8dRcRgKc/8AAdv5&#10;V8FanaOCZctlenNfUH/BND4xWXhzx7cfCDXlhmt9ajWfT/OUFVuV6rk9CVLH32iuPGU8O6fNW2Pl&#10;OKMtnmGGXs37yPonQfFS6VNHb3E3nNJx5OBk/rW2f7ZWeO6Fl5MecorqV3c+4r0HyvD88clwEgtW&#10;UfuWhtlVnHqePlOe1Y2jHTTrTTXV2Hw3y/aMsDzz16ZFfM18tyTE1oeyqpXep8fg8PisPzKXYi+I&#10;v7Qul/A/wrHa6bpFxda/caZdXdvA3+rhVIiFdjz1fjFZfgv9or9p/wCM3wh0fx38KfhPotn9osVF&#10;xqGtXhMckw4fCrg9c1x/xN+EHji28Vah42j1OTxBperHy/sYtyZLGHGPKyPvDvmuL8L6N8TPhf8A&#10;Cm88EeG/HmqyW9jfSXmmrZXrhSsnWIAH5SD29a/XOF8hyHC1oQqWlzOye6Pz3iTOszoylF3SXYy/&#10;j3L8U5vGdx4y+L9nYw6pc24Z5NHk/wBG3LxnqSOO2a5Tw58XF8X/APFN6lI0l5ZRkWSypktEOpU9&#10;x7HOK5zx18ePioNHvLnxj4r1CWOxjzJ/bEjXlqg6BJEfLAn/AGa8ntNU+K2utD8SdA8HahNZaLcG&#10;Wa+0qEPHEM5KY+8F/wBnBr+mKOIweVYGjGpb3e34H4fLKcZneLrSjJ2bvZn0BptrpviTxdpehDVf&#10;sayus19fZx5EAPLfX096+jviJ8Uvh18LvBQ0hPA+n+NtNlt86T4h1azSTcgXZJBO+3lkZkxk5Ick&#10;YwQfjX4b/E7SNVvri5uEutMvIy1td2epxbXjwcgY5PvX0B4f+LsifCTVPhJf+HLO40W6t2czGMlh&#10;K4x5oOPlOe9c2b4TC577GvFqai9VfT1N8ixWK4bnWoyvBvZnyT8V7zSdN8f6nb+Holhh87MlnD/q&#10;YGYbtid8DNYMOpzbW2RlWPBbbmug8X/CL4j+Hr+/8San4ekbSVhjDaqzBkE2cKrgHcMjADeornIV&#10;ljLpISrLIwKqwzwfbpX87cY4OOBzyo4xtGW1j+q+DMyjmeTRnz8zRneMNBg8ZeHbrwpq1tutdQj8&#10;hpGXHlsRkH86+Z/Dms+J/h54tb4f6wsllcWtw1uLiFyCGByjj2xjPUGvqzcg3CV2YddrHpXiv7Wv&#10;gtzHY/ErTbNt0cyw30i9SvZ/w6V8rFpyR9NU+E9D8da5rer+D9L16bwhfLDqVwq6hbrJtK3AwGaM&#10;gfcZRu9jX0b8B/iZdt4S/svVdUjk1LQbMPDcydFY/dZlB+VhGNrddx546V86fBD4q6d43+FMfga/&#10;b/T42DabMvJQD+Hr09a9m+B2geDkg1XxfYM39pFRHqabl8vco+8AD1+uK9ql8Jw1JJbnb/Eb4OJ8&#10;dvhzNcWmrWt4+twsbSS0YLHZ3OPl3Z6Z6V8WaTqWpeF/FV74L1208ubTpDBM0kmDvQ4Pboex719h&#10;/CTV9SsIbrwlZpFGuqRkJCXPln8B/EOvFeE/tP8AwwtdXig+MPhjU4ry+SNrDxOIo9gS4jJEbbTy&#10;Mjv7VzY2K9nzdTbD1l8LPEvF3wy1gateeNNJ0yO8t5HDyQRthk47euf6Vy00N3ezw3KJ9lVJOVkj&#10;Kn3Fd94H8SywxeVq25JrdsBlQ/Kxzz+VVIvhZ4x+IFwth4Q1e61PM5Mskm07FJ7EdK8uhKVRanZ7&#10;sdEZljuuPE8SeH4Zbi6uCixw2vzseACcdq+iPDPwK8aWegDU/GF5bxq0O9Q64ZBjgVofBL9nnQvh&#10;FYLq2p3xm1LGZLpuGiPoCe1bHi3xjda14gW1g1tTGwCSZkG0YrtWHurmftI81ji9d8QppGmppVhb&#10;KrsuN/asDT30lEa68RqzXMnFvHCvzO/bA9Pet/x9JayXC6dpUSXWoSZEPl/6tM/89D29sVT1DwLL&#10;8KtDh8b/ABF1SHzphmONm5j74FZulKJot7nVeCfAvinX/Dl14k8by+TbW2HitGbagQH+P14+leU/&#10;F34vLDcSeHvh3BHY2U3N1JCxJk9h6D865v4y/tZ+I/iD5PgLwas2n6XFb5keObm6Yf3j2FcVo2sx&#10;SWrWt7P/AKR1UbePzrGp7sbm0ai5jodM0yHV7eS6vtQkEn8TbvvemapjxHdeGbhhEjSKP5etSaBb&#10;tfrJbC82yMuVCrkVqX9pZf2YlncIsjf8tH24JNeXWi5SujqjVipXLXhPxTZa7pkmoSx/6hjUutyG&#10;8EGo6TfzKVUYjXtxS+DPCtjfaXcW0MyRIv3F6HPvXQeG9F07SEWLVnVpGkwnpiopwlKRUq1ORk+H&#10;rrUJbTz7WaSS6zhlkXr+VXvDPiMp4oi0aNP9IkffEwzs9wfStu18I6ZbXzaja695M3UW39a1YYvB&#10;s1vNfatqFnZz26+Z9oK8gjuAOc13r3bIwnKMpFrxVcadDEzauYYbNvnnWQfe46DNcDbeKfCuo3Mf&#10;h/w3eyJAZCiwx5JbPYYpuuRQeNNYgtZfEd1cafIB9jjuFy0z5xkIOdo/lXsfwy+B/hvw/dWfxDis&#10;rcNariddJ2lkYf3w/Rv0ruw+F9pJNnHisRGjHTcrfBP4Ji5v45/7Lvo5lbfDiHk467sgVz/xx+O3&#10;h/wT4pbw+rtdahDKgS1jjOSQ2NpP17fjXZeNv2uJPCFhJaeD9Vm1zxRds8NnYmHbJaqeAzbTgKO/&#10;c14+nhfTvCGqTfFL4seIodQ1uYGWZI4yyLIedqbuRj19a9adSOFhaKR5lGVTEP3yxJ4V0bxreXnx&#10;p/aXVVFtCTo+lsv7tP7vy9S2PcD2rhzceJvjdrTL4ftI7HT42AjDgKzoPXjAzWtJp3jX416t9u1K&#10;58ixVswxt90L2/GvSPhx8Pp9JX+ybKyjm+bD3fl8P7cd658PhamOvUk9DbEYujgvci9Q+GPw/wBH&#10;8MH7NZWLTXZ+V7oHcv8AwHA5qv8AEbxdqnhvUpPBfgeCTVdamXDSQ5YW4PqPX2ra1rWbzwhqf/Cv&#10;/BU8d1rl2paZYf8AU6PF/e3d3P8Ad7VoXN94O+GujDw18K1XWfGWsLnUNUn+b7Kx6vu9R/OvSjKh&#10;hY8sTz3KtipXkjzuRLz4E30K25t73xbqsKv9ouMSJYerOP747L2Pc1f+Gnwbj8e69b3XixL64ikm&#10;Zry7u7XJu5Cckl89PQAAAV6H8Iv2Sta8UY1DxPfxoZLpnu7idTI8zdcn+99e1e3aN4Rk8FX7eVoM&#10;E8NuqpDMtwAjHoMIeh68noM1xVpc09Dsg+SNmc3p3gL4YeBbJYfDnhy3hZYdo8yMbVP97GOTWMmp&#10;+KPiE6+BtLDTW8jbJrxY9qlR2Cjp+dX/AIgeIofjJri+D/BljLHb2FyBqt9BGVV2HWKM98ete0eH&#10;/C/hb4XeE4hOsIlVcrMoGWJA6+9KK5mEX7x5vJbL8PYYPCnhrRob24ljwyMxXygB97ODXlfxY8ea&#10;p/wlLeB/Aep2dxq1xAP7UvrS73x2Mfff/wBNf7o/lXZfF34jQ+GvEkesRWUrT3cbR2drHMc3ZPGK&#10;5u80HT/g34OvNfurGxs9W1CFry6usK7QbudjZ7msJtc1kdkaMviMDxD4n0j4G/D2+J0uOa68vzPO&#10;uPmdmYY8yRu715N8JfC13Z623x18X21jql5cbv8AhGdJ1KQhY/WZwPTsSK3PAPh7xL8YZ5vjT8T3&#10;mu/Dem3TNp+l78Nq9wOgIPRFOOak1fTtT8V+IG1vX9LvLISwMEs9NiJWJB92PPRR6460U4uUrorE&#10;NNJGHq2v674hu577X/sVxcTTb45mdj83p9PSuH1HULibVpLGTVFUyybZnaQEHH8C+3tXeXWm6pe3&#10;ceg6La/vLiH5WVSdg7kgDrXpHw80Twx4DsLWwjsNM/tctumvLizDrtAyTJn7ucce9b4mrKnT0DD0&#10;4SqXZw1p8ddJtPAjeGVmha1ih8kf6OFcHusQwMMTjnmuv/ZN8IeH9Jv7v4jePtbabxHqCg2NqzFT&#10;pkHYfOoUk98HPtWZ4D+HnhXx38X7r4qeI9O26TayPJp2nyKPKmuc4EpUDG0HoO9es6lqOqW9qttq&#10;GqWd5I0m4CG1CKi9l29OK8hVPae8bYmUL8iO1uYLbWfMR9UjkWW3ZAzTc8/w4r8RPj14Vufh/wDH&#10;rxV4Nu4SrWmv3HLd1LEg/rX7J6Dcx6fMI9RgjkZv9Wyty/546dPwr89P+CxPwh/4RX40aT8VNKsv&#10;Lt/E1j5cmG+7PF1z9Vr18pqRw9e0up5uMpudNJHy/D9jyrEDtVt5VMmyIcVi2f78DPetS1gWEKua&#10;++o1IzSsfJ1vcui3FC8kir5mKtW9r5T7jJmobQ5nXFXcZ5CV2HnSu1oKxU9TTcDsaXB/u1FLJIr4&#10;B/Sgw9lILgblxVNsrU5aRm5eoCcHBNBtGLjuaPh5gbkyCPlRnr1rV1eYvZlgvUc+1VfDlnCitOQc&#10;9TzUkl0peSNR97iolHmJnLlkmcnfyvbXi3Cjv3rsb7xH4l134RX/AIG0/V2W1muY7q4tVBxOyZAH&#10;tgVzmt2+5cirXgDUEgme1ny2GxtX0NY1KcJRtI76NXRTj0Of8A2QgvIXY7W3bTn616Fql7DAyrPA&#10;0lvGwMwXuvcVz+u6Cmh+LFghX900gaNhVzVNQSKZ4bq5PlkgNGvVgamlH6vRd+uxhWm8VXhNdTcP&#10;i74J6g8a6BdQ2Nxv2yW99kAe4YYrtNH0/T5YCuiz6bdQ9Wax1QM31wzV6J4P/wCCT7+PPCuneMra&#10;/by9Qs0nRWj/ALyg/wBa7zwJ/wAEXra4vUl1nX4I7cjPl7ev8q+SxWe1sNJx0dnY+ho5LQre8r7a&#10;9jxPXvgHd/H3Sv8AhDPDGl3l74hZDPpcaqpxgcglfWvpr/gjd+1L4o0i+1H9j744ztYanpMjx+H0&#10;vvldmQ/PDk9WGOB3r6t/ZY/Y/wDhp+zPpMUfhOGNdSZMfaNoLY9AT0zXyR/wV7/ZC8XeAfEumfto&#10;fBM+TdWN/HLqy2KlWt51PFz8vODwp+teTLGPG7no0qMsPpFaH6OnTJRkecqlP9arHG32+vqO1RSx&#10;xovlxzo5P3l64ryD9g39q/wz+2l8B9P8Xpdwx69YxrF4itYyFxcAAGQD/a717TJpMFoA4G7PB215&#10;84yhudlFczueN/t2fsk6b+2F+znq3w9ktY216zj+1+G7zHzQXSZKp/uuPlxXyT/wRX/a0v8AwhrF&#10;5+xR8VLqW3vbO7m/4R2G6+VopUYiW3Ofu4IJA96/SCyuEgky6bV6Et69j9Qa/Mn/AILC/sxah8A/&#10;jjon7dHwj/0X7ZqaSaxJZ5XyrtSCsnH98cGuyi6VaPs2FSnKMnJn6anT7idvNXy8Mf71VpbW4tj/&#10;AKOkn+1hq479lz42aJ+0j8CtD+K+hXKzSXVqkeorHIGMNwF+ZT75ruYReIx2SSf7pNefiKTo1nE0&#10;oq8ecq290JTtkkZTVwQWuzE7lhTvs0Fw+6RVj/4DRfaXALVvJnZ2/hXb15rE2AWelxuNvBK9zUJ0&#10;+1dzhhWRqbX9uocW0jc/dUUJDqt5Esko8lY+VPOTQBrS6OhQoY1wa5jxT4E0fUy0N9b7lZcfLWvZ&#10;yXtxOIhdtx/dWnXMWprJ5ccXmL13N3oNIy6M+dvjt+xl4X+KmizaLqWnQ3VrKpCqyDzIz6q3avzt&#10;/aJ/4Jl/F/4Wz3V74J0htW0xZCdlq375Rnptr9mLbS5JJPNmj2sfvLTbvwLpt+WlubCMu3WTb835&#10;110atSj8Jz1qNOqfz12+man4Uu5NK1aGayuozhre8haNh+DgZrYi1zQLbT/N1GzhmYtzIqNxX7gf&#10;EX9i74G/FWza08aeBtP1Beu+a0BcH/exn9a8H8bf8EX/AIJavvm8H+dpabsrGrHZ+VerQzWpTWp4&#10;9bJ4VJH5j6J4juZbmMeH9Ikb5h81rZ5ZR65YV9AfBrwD4o8eT2oi0+7upnbax1C5G1fcgAYr6Jj/&#10;AOCTl94fvo7TSddeSEPjvjGa9b+CX7CSfD+9W9v9kgjfPyMQ3512S4gqKOisc1Th+nzczeh0H7IX&#10;7L918OFutf1zxhbzfatMktm0uzkyo3qQNxwMcn0NfiD8ffDlx4N+PHi3wxNG0bWfiC5j8thyv7w8&#10;V+yH7fn7efhL9gvQLXwXoNhHfeNNXsTLp6yLtgt484Ekh6khhwvrX4w+PfGet/Fb4g6p488U6k11&#10;qmsXj3N5cTMFLSMcnj0rsyj6xVqOpN7m84UsPR5IoxlvSvVRUSW0s53EZ5rU/sO1U4ln+bvtapPO&#10;sLHCtKvHSvpKdOXc4ZVGtkU0sJXGcdOtdJ8O7C1n1SG11DMULzKJpB/ApPJ/AZrJttftzP5Kqu1j&#10;jpXoXgbwxjTZNSni5dSIS3Svay7Cyr8yWrsebmGL+r4de00uz98Phz4V8D2X7K+keHPA0arp1v4H&#10;ePTJV/jje2OWxnruLGv5yPFlqtn4p1GDadyX0yv7ESNX7Y/8EhvjhqHxQ/ZYuvhfr2otNqPhG6ey&#10;VZuXNpKMRc+3zD8vSvxt/aD0CXwp8dfGHhqZdps/El3Ey+mJTj9MV8fh6UsHmlSlUVme3TxVPE4O&#10;Mk76HKRtg7K0NPAVBGy+pqjFGCdxqzbyOHwDXuUZKDuclZ80bI2baJ4wGD8elatoAig5rKsWMkYD&#10;mta0+fivewtSMjw8V7ujNnTZz5ybl9K77RDE0Ee7puBK+ted2R2vnPSuy8K3ysqj06V71GpGJ8rm&#10;VNyVz9Iv+CL/AI0uTZeKPAl3fAL5kV1bozeq4Nfd0ltZ3qqt0nKsQuGr8p/+CXPjNtH/AGjrHQRd&#10;+WuqWskGP7zAZFfqZbpZ2gZ3umLbfmy38QJ/+tX49xth4xzh1or4kj7jg3ESrZSqbfwsvDRdOhH7&#10;lmHfrTxEyDarDH+7VBbsXAwl+ikf3qkgu/K/cz3e9h/dWvjJQcVdn2BYms4QvmsuSxqH7JbgZJq0&#10;0tvMiqxaqlxEqHC5xUgLHNHGQI+lXpZkdVjeP73vWatlh1dmOPWpLi4MDBkuPM2ghV8vHNAFmaGL&#10;G6JMYrkPj1J9t+CPjDT2EilvDN4QYV3OP3TDKr/Efaul0/VZVB+2R8/w5FW3Om3cDW9zbrNHMpjl&#10;WQ/KylSpH5GtqclFxM6nwn5Sf8EF/h7eR2fxG8ZCeT95qVnYfZ2BXPl+Y+7r1Ifn06c19w/Er9k/&#10;RfHDLqV3olurSKA0i9Tkfe6da2PgN+zp+zf+zV4n19Pg74bXRrHXL/7XfWv2ppFe4xtLDcfl69Og&#10;r2aNSIbe306dZodoPkjG7b6g96+qp4ejWj754scViMLifa0ajjJdj4l8Yf8ABMTUtUnuo/BXiWOO&#10;+hhE0VnMm5pF9uRXzt8Sv2TvjR8PrmSPWvDEzKrf6yJSc1+s8MFp4g8TWfifQ5yl1YDyd2f4fQiu&#10;i8X/AA30Lxtp7LdWsO9vvZQcmsa+TYapG8Ufd5P4w8V5JJKVTnXn2PwvvtB1bTH8m+s2jkRsMsql&#10;cfpQ9pI8RSVFVfQrwa/VH4tfsheC9Zhura48N2ZZomIf7OAQcdenrX5yfFf4bePPCv7TUPwa0aKG&#10;a3vJIVh/cE5Dcsy+2K+ZzDL54WS5Voz+guB/F3BcRupDE0lBwV27nFw2yDCxySIf9lsVcgm1CLiG&#10;+kH+9zmvojxt/wAE/wD4oaFbrNo9xbXTyYKxCMrgdSDXgHjFLTwB4hHhzxhMtrdhfmiVSf4sDBrh&#10;rYeph0nPqfpGR8Y8P55XlSwlZOS6eg61uZ3Um7EcjZ+95eMUslzCGObVfw4q9/wjtzbMRd28kS7Q&#10;8Rk+USqemM96p32jajanzZ7aSNW5VXUgn25qY0JSV0z3YZvldSp7NVo83a+rIWm0thn94rd8NVjO&#10;nmEDz/m/2hVL7HdGNma0YY9qRdoHIrPlhezdz0qdSMfi09SZoAR+7uoXbsN3WnMmpvF5Tww+uVNQ&#10;i4izkVdtfIuiFYfrVRh/Kjb2kZfDqUGh1UNlLPd/uvmrmn3moWrbZ9NkGauMsUQCqvepktIphuVf&#10;1rSKlGNhqXdWGm6MnzC0kX6rSQGZJvOELfTbVy3tJNnDVLCzo7Qs33arlpy6D5oli31qBYFWWKTd&#10;0Py0XNxa3EHl7mG4f3aIVRpMMasS+XEF2t2rRU5BzGbaW9rBIpHmdeu3gVs2mrxxJ5UUTSH0VaS1&#10;JI37vetXSrVrudIzMw3H+GipSjHcznXjTIo9QvpJENvYyA/xBl61s6dD4knnV7Uxw7uM43Yp9ppV&#10;1JcCITMwWTGG9MV2ngDwbrfijVotN0DS5riSbiOO1h3MzDsfQVmfP5jnOGw8W5zSt3ZpfDT4fwat&#10;fRz6gDqFxvAjjdT970A7195/BP4B6D8MfClr408QRs195PmRQlgI4cjhceuK4/8AZE/Zsj8Lyf2r&#10;4xtYRqCsHjhaPcICO56c16p8YdfT7PH4fhJWORsyhDgqw7/j1oP5m4844/tTESwuGlaPVowr26vb&#10;mea6dfMMrZyrdKiN27qFNuwwKyopL+2jU2biYAfd31cs9Wnm2xPbzbs/3elB+Q1FyssPqLwSKGjb&#10;HuKmi1ixlOx3IqO6gvBG00qlgBkj1qigQyBjblfxrSMkjnqG1FLaTPts5ct1O6rAeT+9XOzhlwYp&#10;fL56+tR75v8An+/8equZF09EfiPFKpbiTitK3kTy+D+tYNoTGfLdvmz9zPOPX6VpRShVCRSKW9K7&#10;lJRklJHqRlGesXc2LZ44xudSee1WpHsZMcNWXaNdSLirEc88BIeNW/4FW0nYpaE0wg3fIrfjVDWE&#10;IVSqfpUtxdy/fZVX2U1n6jrEcSZeSlGXMXzU5b6GXf2kjMxIPJNc/q9lxkLkd63tQ1qADJlHzdK5&#10;3VL8jIMi8/7VTU3HF049TK0/93qSgjblq7TRJl2qDJXnd5rMdtqKGadcexrsfD11hUd2DKy/KVrh&#10;xG9zqo1E5Kx10MiHad/Suk0iTfDkPnmuTt2V4shvzrc0a/QRrFE/KjLVyRlzHsRd4nVW0skbLsj3&#10;e5q8l04TdKgDH06Vi2d+xRYs8tWpayu0Wyf7tUdMfhRowyrIuUOfpU+EwrbeRVO0kji/1BPNSCSd&#10;j0NBopMvIzs3yNmrEHniX5toqpFtRcSKfwqeKKR2UwQsPrQRJl6JmQ7SvX2qVYZW6SHn3pLaW4Ds&#10;T8vHfvUy3QV9khyfYUGftB1tE0ce0jvT2CE/NT45Qq4xR5Zf5wKqMeYPaeRGWUDANVJzukwPWrcg&#10;+XGKrhm6BDVezMalYq31mHgYnFVfD3iXVPBPiSz8R6Jdta3Wn3ST21wvG2QMMZ9j0Psa1pYNy4kr&#10;J1fTswsdxx1I9ec/zo9lCUWpq6Zw4qKrUmfp98J/jz8NfjP8PLfxxBr+n2cnkqmpWt3cCDyZwP3n&#10;LkfLnkH0rhdW/bb/AGR/D3xItvhlq3xdtZpb4kTalbybtPgYf8s2n6Zzjpkc9a+PP2X/AIkrpHiK&#10;68GatIPK1GFnt9+NqSAZxg9QelP1r9mu88fazpfxB8Mwx3D6nJcR6hbyKsdtbTEgIV288kYIxjNc&#10;uV8K5TWlOMk7vY/IOIs9xuT5l7Ll9zSz73P1B+Eup6FqMMeveF9fsrzR7iEzreWd0k0UijjhlOK5&#10;r4veAPBXhG3Ot+EtXsLL7Yxd9PmvkQSE871BP6CvlWfT/iB8DP2YdB/Z+8RwzaTPHC7a1drKRCzO&#10;5fHyHdkZHf61T0H9tm60rS7D4XXvhbRvHUUY8uyvdY0uRpY1xwN4kXcfwFfsnDfh/isLksJ1ddfd&#10;vvY+AzzizLMZXnQcdldvzKP7Qvwh0Dxnq62OmeIZxayQzvNa6beAILrHykgghh/I185vYfF9PDy+&#10;IfCl/qdvceCg1l4gmsLjM1sDJuRpdjbZY/4SRnHRq9u8aeLvEvj7UJray8K2egvtyNJ02PEoTPLs&#10;CSVX6nNcl4m03xF8NdZjk+HXiO10eNbFINZe6sRdJdqTuWN487QqseP4j3r9MzPhzFYzJo0aOslb&#10;c/PMmz/D4LNG6j92WxZuvFWo/Gr9m/UviVr+hat/wmFnqwN5rWj2sEdvchiC004UCQkKOP4T2r17&#10;4JeI9Y8a22n3HhnXYb/fC0KxswXzlCDKlWIXnHf8OQK8c+HnwuvfEPhyKfxX471ht1i1lIsOFinh&#10;BO1VTgbefrXOeFb7xN8IfFs3hvWv7QTT9Mm2XK6fIQ4t2UlHUYwe3TpWOTZTmOV0nRraX6JnZnGY&#10;ZXneI9nRvzQ+J20Z9Z/FrwXpkXhTxJ4e1H4WTNdXWitdWlxbXTpLa7VGAQTskjBzyckV8aSS3DSK&#10;imN90S/Mo4JxzX2p4b+IkPjvS/DMuj3ja0H0XUI3kaTa3kAApE5bqxz0r42gtLq2x5+nsu1mG1lI&#10;I56c+lflviTD97RqWs3c/XPCu0cLXpW2asZ1xDqUEm+Ixlv7rYqr4l0I+L/Dlx4a1loRFfW7wtGu&#10;PlY9CK1teuoJo8RJsdfvViXD3CKs65ZlbcCO9fmMNJXP1eUebQ+dvAOrXnwJ+J8nhLxRLcRpZ3Ek&#10;fmRxkloz91s17d4atdQ+GV3J8QPBGt3E9nrTeZcCVty7vU+1eb/td+GbuewtfihpE376x/0fUo1X&#10;lkI+/wC/pR8AvjVoF38MpPD2vam2YbgIZAf9Tnopz0z716VHEX92xw4inFW1PrrR4tYla01bwu1r&#10;cXHmR3cclvJ8pI5IBBwM1rfF/wAM6RpN+sHiB1t7HxlZ+bM7RlvLlUfIRjuvzA+ua8q+DPxg8BeF&#10;L23tPF0ElxYsu6xVd379geYfl6V0viK0+JfxPkbXvG+m3Gm6WtwT4f0SFflig7HJ5zXbKMZbnI4u&#10;MrpnmXgj9ntvGniGY64Y7XTbW6aObUI8qLj8+BwBXufhTTvAfwssmsfBdhHGyLt3bgwb3Ld6zUs/&#10;7H0+N9bmkji24itAu0t6kj16Vi/a9E8T3LaTBqjWsayqsipnIJ6Vz+zpwqXsX7aRreKdU8S67eSQ&#10;f2eywTf6yVVO1gRWVJ8JY9Q0iR9KtPLj3EG68zPzY7etQ/GlPG3hf4b33hjwozXeoXsiwW/k3H78&#10;x8ZaH39Qa1fh38YLbwJ8KdL0jx34Vkj1qwt9lvZSZSWVscOyHnB9e9FapCMbnVRdSpLYy9R/4QH4&#10;C+CP+Ep8dXCpb28fnBbhRvnOe3c/0r5l/aa+L2p/HvSrPxlpFxJb6KsrR2+myMcwKD94n+Ldwfar&#10;H7Q/xH8RfEzXbqbxVctcrJJhbFvu2qA/dA/SqXgnwovjbSptLv7Wa1tNii3j2/KCPWvMliPI9L2e&#10;h5tpEkdztcSqu1lRmHcV1lx4as5dt3FcStGqjKqp5PpWpffB7S/Bd4utXmmCS3jyCschw+f5VlxW&#10;k66q1zp0MzQyHdFb+b/qh6Vk5cyszPbU3LGWaz0tLjT1WNo3AK4wxFbEOowMyG5g3eZjcuOa5bQN&#10;WW4mk/4SCyazgWTEczt9/wBcetdXaf2Dq7x2+krJNtXbvibJqPYxNPaMcbXXtM8SLe6C6tasgLQt&#10;XRI+o69d2/2MwxyquWEhHymrXhLwFdwvLczSuYdv3rg7QPoTVPUvD17e3LT6JqWfIkCHoy/iQapU&#10;tbRD2itdmwdS0mK+NiI3uL4ptafpjjoKPCXwH8QfEjV/sGn2U6o8mWmkVtq/U9K7f4L/AAPu9W8R&#10;2GueMUVtPTmTy5OWb29a+i/FniTwn8PvDr6rNFZ2On28ZMvlAbtoH3j616FHBt2bOGtjkrwR474T&#10;/Z18I+AtCm1lb1JruzmMbPcPlAuOoPofyryf4x/tKXWpLd/Cj4TMn2yfnULqCM+Wij3Xgn0Fcr8R&#10;f2qPFXxS1q8+G/gtns7O5uJWW4VyvmW2PvYHHOK5fQPDVx4at8eGrO6EMin7RcBtzs2eWPfFd1Sp&#10;Tox5Iq7OKFGUpc02dd4Dbw78PIZNRlhur7VLgBvtl5H/AKQZPT2XPT2pt14N8SeOLiTWte8yPdNu&#10;ZWBwffmum8D+GvEWr6XDJf6c0NqvzLI1mTLcn0BOK9w8A/DaO40w6nrto1rHsG2C6hCE9gB61ODw&#10;lStPmqPQeIxUKFPlitUeU+C/hB4k1rTFi0+ea3srdd7NCwXI/wBrPatLU/HOpaFJD8Nvh1avc69d&#10;MFaZISyWY/vEeteh/Er4gXHhzT2+H3wp0ZbzXL6IrHJDHuWx4wWf/CvDtSOr/Ce1/sLwrPdXnjK+&#10;kf8At66t/maNj/Cp6Aj9K96XJhqPJFHjwhLE1eeTLni60/4VXok3hXS/FP2jxBqs3n6xfSYPlt3Q&#10;sOregXp3rov2dNF0m91yGHSNFuliXmWaRWaSY92YkevSrn7O3gJNf1iB/GXgHzrrZ8n2iNnKv3c+&#10;pNfWvhL4Y6H4XiOrW+nw2ckke2NfL+7/APXrz6kFLVnZTrVIe6mT+FNA0O302OC4VtsfXd714z8T&#10;vE2pfErxPdfB/wCH87/Y7e426xqkBO0f7KEd+xx0q98dfibq3jnX4/gl8LdQ8u5K7PEWsRHb9kB/&#10;gX/bI7dRXoPwh+E/hjwD4eWytLRofLj/AH09xJlpXHV2PqetYyknG1jWnGXOrsd8OfBWgfD7QoLO&#10;4gbzYdoDbep+vc+/eud8f/EXTdT8T/2DclY4cM+0xlmGOvy9ye1afxf+K2m+DtMl0mOxe61S5ULp&#10;8SD/AFWf+Wh9hXkun2WieA7i8+JviWO4mnYELcXLbf3mASdnb7wrlqRcY3R6NOneRa8d2OiWOgXX&#10;xX8WaU6y6DB51rc3DbI7eMjCoE67j94nrzXzT4W1Hxd+0z4s1TU/FXiCa18N2zA315GrbbrH3YlB&#10;6/WrH7TH7RV18VtXj+DcmqNHp1xIH1a4ibaSmc7fetCwsdOtbK28IeDIJLTTUVf3it97jqR3rh1p&#10;zv3O37Njas/E0Gn266JcXzCx035LVIx92P3Fa2hftDX82kXVh4f0oTQzZt7O3Y7pmb++Mdq5rxh4&#10;TFvoTPperrtihLfvFw0hx3P9Ki/Z0+H1xNY32tazO1rqUTho4Zk2oYc8shPevSw8FGm5N6GNT3pJ&#10;HoXwx8d6X4B1tor34ZSRaxqEBFmsyyO8shB+71/Sse40m5+KHiWfw5ptzH/oaxv4nvrVMYmOf3CP&#10;3IB5AJPFdT8StQ0zwbDC/hK4MvijVbfy47yVfM/suM8GQL6kdKp+Abuz8Pada+H/AAQsfkRktqfn&#10;xt5rzn78hOOdx5746V5lSpKrJ32Om3s6JNLpF7o8C6RoU0UlpbqFjhjADY9we9aOjatMY1ubux3O&#10;jbcMvXHtUepeINRsS0dv4Ourpmf5mt5kGc9z6VJfWN/BZKEtpoWnQN/pLjMZ9iKUaXNE4XKT1Lmo&#10;6z4d1cR3V3F5d1bf6tfMKgH3FeT/APBQb4RQ/tCfss6lfJaRf2x4XjOqae0LcPGg/er/AN8ZrttL&#10;sdckvrhdRs4FiwBvkXrx61a1PQ73WNEbSNDurWCSRWEsdwc29xGVxsYL82DSpylTrqSZNT3o2Pxm&#10;02TDKW+Vf5Vt7ty5Tn3FbX7RHwk1z4N/GXXvAWr2ghktbxmhVfumNzvUr/s1zemXTxARy1+g4HES&#10;qUYyij5bF01zbmjaEiTPNWwzDk5qrHOolU4q5NIrRKE9a9j2j7Hj1LqQ63bcDg1J5e7natQwSBFw&#10;aljkD5w9OM+YZBIoRuRiqsYY3XC/xVcvfufjUNiA9yAtWVGN7nR6GkYsGJTnaefwqpdrscyRx/pV&#10;+zjaDTNzr95cLUCOC3Hag5KkuaVjN1O2EkPmmPJx0rnbO6uNN1pZoiUO7k11V/ItvkyDr6VyuvCV&#10;5mniHfIrOrpHmOzByveL6npGt6fHrfhq21a3i3S2rDdtHOD1P0rkPEMzQySOrb07gHkdv611nwm1&#10;ZNT06O1uZM+Yphk98/8A165nxdpU+ia1caZeKFkSQ/LnqO1Y83tKZNOPsa6j2P0O/Yc/bP8AiZ4x&#10;8E+E/gnoXgGxvLi303yVvZGZBHHGPmdyOTwOK9Yn/as0P4d2Gqz3ngfUlitbuVRc3azpDcSBjkxv&#10;KA3J7YxX5/fs06X4o1rwjnw54xsdPnheSNVnZ1YZ/wBtSMCu6vfCfx2165g8PjXrO9jmnZLdv7XZ&#10;kUg8uFbPH+Nfm+IkqNepQdNNtvU/ojB5BluKynD5q6jp00kpRSTTaWt33Ptj4XftzXfxMf7N4Y+E&#10;F1JIrAeZ9tBOSeOcfzr1bXfit8Pb7Sf+Ff8Axgv9Jt4dYtXt7yK5uo/KG5SSMMckgd+mfevl34Je&#10;BvE37LuhL4v+IGq2ckkdxJc6gsbyiSLEDLHCw6FtxDbQK8E+I3xotviT4j+2eIPDPiS8+/tWGxmA&#10;GTkc7cCvQwuHj7F82/Y/Ns8xlOpmkng0vZnX+ANd1H/gnX+2vc+HPBviLTNS8A61IrtcaZdRzJ5T&#10;H5RlCfmFfpNY/ET4feIbGDUtH+JejpFdIrxpLqkKsqkZwctX4/8Aj3S/BGveEDLaaHrVhqMPMM0s&#10;2duD6da6D4P+JNW+Kvh1PCesyytq1nAFtrqHMcciZI+f6etc0sLGrLc5YYuVPDuVj9ah4h8ORjEv&#10;jjSZ0Xqq6lCxb8mrxP8Abc+LP7P/AI0+C+sfBbxJbjVf7XtzG0lpcII7Nv4ZGdzt3BsfKDu9q+bv&#10;gp8I719VWy8UeJ57LT4z5ep+JoWK2mlxNwXLvgOeegJ9a6H9qOb9nv8AZn0XT/Df7MsUPjjWNxV9&#10;b8Q3Bure3kxnd5S4WVznjccCunDYONGspXOPF5nKUUopa/gU/wDgkbY+MP2f9VvPAb+L9L17wjrm&#10;oNBDHbXf76yvQMjeh5AIHUcGv0HUkfNIFUnnjp+Ffht+zx8bPifH+3V4Uj1jU2tJb/xlbLqdtHHt&#10;jmYkjOxOF7cV+5011HNGrJbL0+lcOcRiq2iPSy6blR1GbVfnFJMZAny7qJNW03TbX7VqKiGPOPMk&#10;firMc2n6jZG6026WaP8AvKcivJjHmPQKGWzkk5qN2ZJF2n7361OZoGm8lzg0jwQO6lX5FJqwE72Z&#10;bY0MWPl5KrTo7V1GJYyw9xzT7a5eH5XZR/d+appbxYIzJM5/CqjG4DYbC3dA6xD/AIFU3kbFwUpq&#10;To67gWwefu0lwvmrmOY1qAqWmBuj/wDHakW2MjbXjGKq6ZqaQt5UhP4Ctu1tReR+bApK0CbsUW0+&#10;Iryi0tvoa7FzAAjNiT5Tmrz2Mobaic7q1LeFliCyqy0bmHtObofkz/wcAfsrfFbxL4m0f9onwx4d&#10;a58M6Toi22qXluw3W0nmHBIJzyK/LltBv2jFxbjcG5Xdjcfwr+mD9tDwnaeJ/wBlrxxpl14aXVFk&#10;8O3LR2rRlmkkVMpgex5r+afWoNS03VZoo42j8qRl2rngg9Ofyr6/JKiqUbPQ82tfm0KDLqFuxSYS&#10;Ky9uajfz5Dlgx+tXU169I23Dxt/vLzTv+EkuANn2eHb0ztr34+yj9p/cY2qdkR6DYT3upwRDI3TK&#10;OV96+lbG0j/se3ht41XbbhQoX+IDrXzVHq2oQET2sO3DZVwD1rtPDnxt1u0sFsNSg8wKMCQ5r38j&#10;zTD4GpJSTu1o7Hz2f5fisfTjyJaPufqZ/wAEVPhx4gtn8a/EZzItlN9n06FTkLJNHudm9yMivhD/&#10;AIKx/Da5+GP7dHjKwktfLh1G4W/hKxlQ4kUEkevNfYv/AASF/wCCivwz07StB/ZM8S+HJrHVtT1i&#10;VrLWI8tHcyzFcow/hIC8EmvPf+DiXwTp2n/GfwL4/siftGreH5YLvjgmGQgH8jXzGKq1qnEDnV2l&#10;1PTwGHVDBRpx17n56pcIi8GrFs4dd4Hes+Iuow8YqxDK20qgxXoQldFVIKN0jasZRhfnrd0+RDgB&#10;u3rXLWE23AkHNb2kzDfnFevg6h4+Mp3N6KVIgS7D8a6bwRqUEx8gld38PNcW7iWItIecfLV3w9qc&#10;en3McxBLK+T9K9mniLSWh4GKw3tqMknqfTv7HlzBZftM+EI769urWGfVFgea1lMcibwVyG7Gv2Q0&#10;vRLDRtAj05bu7vNqgrcXcgkkbgDlgB6Z/GvxF/Zq8dafL+0P4JeKHcZPEdorbu3ziv3EhhkMPnLP&#10;HHG2GUDntXwXHXs/bQlHqe/wTGVPD1ISRmxW43sVgf8A4EDT/tEscvlxo276VfgmVyQLlW+vFAim&#10;S7Mnksy/3lGa/Pqvwn3BXstR1ZL7F3Y7ovL+9zzTryd/v7ivfHpUmoagy8AHg9Gqa31OG4s9k1iv&#10;y/xVzgVRqOsr8yiNv9nirVo1xcfvbq02t7Go0mWVfkg96NI1/RNTkNnbanGZA2GTOGGPagBviO9u&#10;NLsftiaXcXJDfchIB+vNRQXX2jTzcKksWIfMKPyQcdK0b2eWwKpKGYN935cg02R/9CmuJBtxCfLU&#10;LjJIrSmuaSXYzqfCcj4S8CWXjPwv/wAJZpkvnb5H84KeUIbp7Gup+FmlX9tqLWUNw12kbk/Yb07Z&#10;o/dT3HtXIfAN9V8E6hqml3gla1kYzCHYTjLc4r1jwnY6b4iu5ZWKt5qkwyDIaM+x9frX2GFlzU0j&#10;5fFy5JtnG2Wu3PgH4qGz1K1aPT9YmI3MCFjkB7Z9a9ukghFgk8LqNwyGDda8j+MGh+I7XwxuvoRc&#10;TWrq8NwVDMMd/rXpXwm8Qaf418CW8sjL50ShZCuOuK74rU8utL2mpS1hbB1bUL64Xy4vmk+YdBXy&#10;R4Q0TwX41/bo0u21TS7c3+l+EZD9oXawYvM7ruH8JCjAr668SeCbHX7O80O5vNv2hcMscmCPTpXj&#10;Pw//AGTtO+G3xxvfilpdv/p2pW/l30kd0zLNjo21ugx2HfmuLMMJ9YlBJbM+r4WzbL8rwtf20nGU&#10;4tLtex6rceEtOvFYG3Vv3ioWbsDxmvy9/bp/Ze1XUf2jNE07w7Zv9p1aRoNsvQESE5/Kv0p+I3jj&#10;4uaZZQt4A8CRXxt4W+2LcSMgLdAThTxjnOK+UPHnwE/a0+P/AMTNJ8fatDo+h2+g3vnWtvaSSXUk&#10;zZydzbV25/GvPzLC+3io8p9v4d5pHK8VVxU68bWdl11XQ9R8F/s3eHNH8GaHpfjDwnZXeoW1uoaS&#10;a1R+gxnJHsaqftB/sLaR8afA00WjaLHBqSxN9l8rEfmei5GMH3r2WG61OHTtOXxJpkdveLbKLiNW&#10;yNwJ5r0Dwn/ZOrWy5Rt6rxtPFdWFwOHlhuTk1Pj8XxVmdHNKmLp1HeMrrU/DH4w/s1fHT4EavJos&#10;k2pX0MLESPbQu5hwejg849+le4fsHfA34V/Hj4fX6ePLfztYhvNu9JjGyjHTbX6ffHf4RaF4x8F3&#10;bRaFbtqBj/d3AiUF/wDZY45r8jfid8LfiR+y58XJPFPhQXdhbm8klgVWbAwfm3r+PFfNY7J3hqvt&#10;Ka9Uf0Nwj4k4jjTKp4KpW9nXUdJX37LU+jNQ/wCCbHw5m/dW9/qdr7NICR+lU7j/AIJWW0NhJrWl&#10;/EW5jWFN224swwPtnIr60/Zj1M/Gj4E6R4+vbhZbpYAk7Kv3mx1rqPEdpbDw7NYws26UhFXvya7Y&#10;4WFSnFxPy7Fcf8aZJmE8JVxT5ouzPgax/wCCZnj7WtCg1ez8ZWMamRv3ckUgbrwaoeIP2APiP4ag&#10;US6zp7Kx5YMy1+i1vocFhpcOnpbzMvkKzbwMBq434g+FjcafIyDPyng9qzeFhFnsUPGDjKFoRraH&#10;xPpX/BPj4zXtmtxZX2myq65XbM3T8q5XxH+w58Z9B1RhNqFgCGHy+Y3p9K+/P2fLxbm9bQdSkVZF&#10;yFU/3a2Pit4Atl3XNvZKzq2WY96KeGhKVjWr4y8YUt6y+4+AvDn7Dvx88Q7f7P0axm/2vtIXP5it&#10;ef8A4J//AB9hg233h+3hbPa6B/pX6A/AjSLK8Eenz26xyK2Wr1nXPhppl9DvhXd8vtXd9RpqO5z/&#10;APEd+Loxt7RfcfmD4E/4J2fF3xBdfZ7z+z4drZZp5jx78CvRvCX/AATcGmXf2jxR45jhC/e+x2+f&#10;wyxr7U1fwt/whFjeam08aqtvtRzjduI4A968zW+uZQ32iVm3SZr5vHSVOdkdMPFTjHMKClKva/ZH&#10;nOifsgfAvRr6O4utLvdRlXhvtE+2NvchcYr1LQfD/wAO/hX4cW68MeFLDT5Jd0cX2eIbjnvuPzfr&#10;TdItzeXIifcqnlm29Kqy6NeeOvGKCMstjbsEjRfXuf0rljU5pWPnMx4izXGSca1Ru56b4HI0nwpL&#10;rt7Ko3Qljub2rzC/8TXeuapNeNbhlZ2C7lzgZrsfjDqv/CLeD4fDlpJtmkUKyHuteX6PqTWcjSXG&#10;5srjbjitD5+MpRuadxvjmElkmxm5bb0Bqx/wkWpQDa11EvH90VHBeRXADgGpNmmXRDSIuVoCUuYc&#10;viK9m2pLdjafvcU6W9tbhfI/tDk/3acj6Pcfugv1PpUR0rTvN8yJ/wDvmg0pxUlqQ3drHMF8u9Zt&#10;p6NUXkAceZVv7LaJws7N/s0fZ4f+eZoKdO5+Kf7RHwxT9m34n3HhbSfEseueH8ltPv7dSzW0bHKx&#10;TerAfxDINY2ja3Bdr5omQrwQ0eNpBr9M/iB+yd4A8VeFNV8dfCHSrXV9B1PckGmanY+U1uhXDNb+&#10;Ym5sn3FfMXxR/wCCUk+h69ocfwa8ZiBde2r9j1YtshnxkxOPvQc9Gbg9q/QsRTyXOo+3y+qk+sJa&#10;Neh+f5PxNjsDH2GLhp0n3PC9OvIiMqe1WHmiY531sfFT9mX9pL9mzUZNK+Mvwq1Kxt0J8rWLW3Nx&#10;YzAd1mTjpjqK4/TdXsNTXzbfUI5F9UkDV4NXLsbTl78dD7rCZlhcVT5oyNZrdbtSFkxWff8AhaO8&#10;4klP121oWixEYjuhg1ZlaK1TdJOtQsPybnU61N7nGan8P5pFJWc/981g3/gy02ssqSHtnNehalrW&#10;nRrhbn2rk9b8T2iowgWSTdIUhdbdvnbuoPQ49q1p4eVZ2jG5jWxWFpU3KTtY4vVvAmkQurLHJux1&#10;LdK3vDLRW9qtsv8ACcVf1XwL8RLnSm1mTT7TT1WPzI4dUu0iaZP9kHnJHAz3r0bwX+xt47m/Zgk/&#10;aa1zxloKKpjeLw3BqEcl4Ymcgs6q2VIHYjmtMVw/j40+dQ0PPwnEeXqov3i3tY4y21WESeRInTvu&#10;rUs5o4j5sByCMYz0rj5FnjlUsMcnafUZ610ejMfs3/Aq+WlTlSlyy6H6FSlz01JdTsdGumPl5Tti&#10;uis2S4DIW27UzXF6ReSRr5jScK3tXQabqazCTyjsZlwWNI2UmbmleXPG0m4K2eF9auL5+QNwrK04&#10;GMrg/d71r2rMxDOaDZFkxy/w/Lz1q4q3sY2rJuKkfdXrVYTvIQhatTTp4S5VD8zdTurbliTL4RBL&#10;eTLGiW+4jrkYqwum3DkOSPzpyGJCSSefVqeHUn5W/WjliYjhbuBhmxTl8xRsC5ohYbevenS3DxJ+&#10;7h7/AHqfKkZ1JO2hXcMykfpVcWuz5nZtoq5bIssXmP1qKeRlYKvc+la0433MW2Mkkjddqkn8Kguo&#10;98RXNTXsjRwMyrk57fWqL3c7rgx7fwpVElIlrmVmZVxFd6bew6rpkpWeGZZIXX+Fgc/lxX3B8AtC&#10;8Gx/CHSfixpXiK8hivpGm/s+zuI1Y3Lt+8ChsnIfJwQB718Nau7OcMOMYr1v9lTx54mMd18LtLt4&#10;ZY95vreO5zhAP9Yox7YOPevqeEalB5goV1p0Z+a+ImUSxmWxrUY3dPVn114t/YO8P/H+OTVJvjHq&#10;DXsrB5JNUhBdj6HBxkVh3f8AwSv+H/w1kj8V+LvifNNb2LGWO3GI1VgM8Ybp7Vj/AAu8fzfDGWXU&#10;LfU4b+6kfm1vNWZUic8naHcYA9W+WtT4rftS/Eb4qeBLXWT4C8vQbrdHDrKp+6uGB2t34HBwe+OO&#10;K/aadTERxEKXtbQTutj8Dj9T+o1aroe899bnBeJNa0y2nk0jwpaIsKyMfMhX5pm6by3XP6Vzfhfw&#10;Tp8c8dndM9xdvI0rSM2VZ26/Ueg7VUv0urW4jl1XVo7PT7X5tkJAeTP99j0HsozXSfDz9or4efDj&#10;xDFqZ8HS65cNg29i6kHjqQoyxr7OpjYxwftE7tdb2Pg8JluIxeM5Iw91n0J8Bv2PtY8R6LHe63at&#10;bwTHdHGvVx7g9Pwrx39uD4N2mifHPTLD4XX1m9xp+iJBr48zDROG4f0LFT09q9s0v41ftr/H6Jf+&#10;FK/DSTwX4cjiA/tjULYFpfURbhlz7ACuW8K/8E+vidr3je48ZeMPFmqLLdXH/E01PVNQgzKp5Y+U&#10;BuU+gOeM18XRzir9adfEVY2W0b6n6HUyL/ZFQwlL3urOO+DPg/xdp3gi3u9I02aW00a4uLm41Bbc&#10;DKsnUnHQH09a+atd1K30+7mhe4ZmaR2Ynnktziv1Q8SXPwo/Z6+C994TtLtWs7PSZzK0mCZyYyMk&#10;9xkivyL1vUnublpTAW3Nxj61+Vcd5pHH1oqOy2P1TgHKJ5VQl7/O5fF5eQ/Vby31GNkgf52rLK6n&#10;ZMsQUMtSy+TbGNpn8tpVPy1lXt7ezy/Z7XUowynHzLX53T+I/RyPVbOPX7C+0nWIo2gvozFKrL/D&#10;Xy/YeDfHNl8Y5/hj4R8PXFxPfSIjTQx/uCqnCOx9q+svBfgvxh4u1KHSFspLhWbM18ihFAJ6Yr3j&#10;4f8Awg8B+CLibUbqKCTUJIQsl1KyhgB9K7aHxHDiqkYNXPH/AILfBXSvg3ocN18QNVfVtamYymAf&#10;NHbsfQdq9GsfiNpy3LXGpqbe63eXZxwgsq9+c9Ks+LbHTLI/bNNME7Fj86tuA+prNm8L2ep6UqLf&#10;29rJcYaSXlm/A9q9Q4Pae0q6bGvpd63iq8NxrKyB4m+WZowB7/0rF8d+HtE0q8kuvACyXOoyLvuI&#10;1iGBjvk1Jq+oyWaf8I/pGtQx2sNqftF9IhbBH+TXhPxl/amu9LuJvBHw1P2y+WBhcXjRbVAx1Gep&#10;rGXxM7Y04npusfG7wv8AA/RpPExtW1PxVcWbQWcd1+8WDf1+g/zmvAb/AMc+M/HPiZvEer65L9vm&#10;m3Xk0+WLKOQinjaoqt4O1HWfGVrC3jLT5vOwCZZJDk/59K7a10jTbJo2htY5Dt7rmvHxlaNzswtO&#10;d9Njz34keGbfxLc2+rFPLuA43XKze/8AEO9amhLqehzR2sdyrQlcvIHGMe1bHjbRtUWzkutAtrdp&#10;sgvDIflC965D4heI5tMsNP1jSplS3niZJG42LIvUYNcUZSdjskdF8Sm1PUvA5Sx2yY+bZuAOAck1&#10;5x4aj1mSP+1JoGjt0j+8GHzf4VJP40uPED2+iane+VbyNhhG3LV6N4U+HHhG/wDDk+jRw3BjuV27&#10;lkO4Zroj8Ryy2M34V3HgfUDL4f1G+U73VlFxhlJOeB+VeveHPCPhvwlEzWfhyMYPm7LdQGb/AGue&#10;3Fcv8Fv2OovDeow3+o3a3c/2gSWtqsoPyZ4z7/WvYtagu01yLw74S8BSfavMA1LVNT2tDbR9OBnk&#10;D0HNdlOm6k+U5pVpR1Zyety+IvG97AugaQ1zHbqFjt4IWdVz13rjBrvvhD8BpINcbWvEuhQyMwUr&#10;a3FuEjU/7vevS/BHw91XwYH1Xwxd2txJeQr9qnSPaoGP4Qf/ANdYHx7+OGjfBTw5a6nq8irNM2Wa&#10;aXc7H+6B9a9HD4enSbczkr4ipVilBnba7q3gbwTZTeIPErWNrZ6bbFo4VIRC+PugfWvg/wDaP/af&#10;8R/G68m0O2vIrLSYWbECHmRc4wfWsP4j/G7xD8XPEnnatdXUOk+czW+ntIV3c8Fqb4Y+Gja3q9ne&#10;WGmPcR3GRDCsYy/qM96yrYqbmoU9AhhopqcyDw9Joz2tlZzaU0c0YEMd3Zw/vFi64Hoc8g17F8Nv&#10;hv4W1nxNb6smlzW9vbqCUvpXkkuWxwz7QB1rT8H/AAam8C6lBqeoWcHmbQ0MG4Oq5GPnHavaPBnw&#10;2k8PWkniTWplQ3GGhgs+U59ugrrw2W1HLnqalYrHULcsFqXLb4e3dpYWupeLJPLUjzLeGD5URe2A&#10;a5j4wfFibTLa38IeGpYZteuZDA0fUWa4BErenBqz8bPinqHgGSz0DTbu11DWrmP/AEW03blt0/vy&#10;emO2a8A1DUbnUtSn0XSdTcyXV0z63refnnkwMwxHsOnPT05zXfXxUcPHlieXTw08RU55na3ni2w+&#10;Humjwp8P/ETXuu6hJ/xOtWRSWUkcqp9K6/8AZz/Z6vPHlxJrckt7FHJKJLu9k/1kh71H+zj+zLr3&#10;ja9h8WXmmyWmm2c2YYWQeZN/vE8mvsvSPD2leC9Gs9Pha3t/MUgqoAzioo1JVl7xVaPsPhOD8NfD&#10;6Lw3B/Z+i6PHAbdstc7vmf6mvNPj1+0XrV3Ovwi+FE8k2rSsU1C+jXctkDxjP970/Op/2l/2pbi0&#10;8bj9nP4HWD3/AImvhie6j+eOwj7ySEfd4JwD6Vo/s9fs3T+CAfEfjG5h+di800jHzLqbrvP9B2qa&#10;/u6IeH993Z0f7OvwT0L4WeD01vxHo6idsvPNcN5k1zN1MjMepP6Vc+L/AMTPCXh7wnNrylpb24cR&#10;WOnxty0h+7+HHPtUfxo+IWm2GnRxJdXEszNts7ONTlj9BXg+k6oZNZvNf+IF1N9sjysPmrthtkP+&#10;yP4u2evNcjeh6MIx5kdF4U8G3l7eTeLviBqmdSY7rj97uRY+ojX296+df26f2s9Dihl8HeHL7dNa&#10;qyRSKvyDoCT69MCrX7RHxv1Gz1S18J+B7y4aaSUJDZ+cMuxPVnPRcV4n+yT+zH4u/ai+Nl7qvxNt&#10;ZrPRPDupv9u85fmuSrkhVP8AEOaxcZVFY6o1FTd2db+yR+yx8QPiV4VvvjT8QrL7LYyXXmWkl9xL&#10;KO20Ht7V7Tb/AAj8XaFoK662hzvHKG8rzFCFlHcZNfRL/DKy1fXtP8MWtpJa6HosKy28PmstvLgD&#10;C+5xVL4k+IbSbT307RdNaaOzc+XD9nYLMo6qo24K9t1Ong5TbcugSxUbpI+Z9RiurrSo7vVNLuLd&#10;GYlbO4XbIOOnPGP510FnGnw58Jw/EHxeGmS/h8jTLFuPMPHAX+tdR4a8P6n8S9Q1LxB4guEs/Dmh&#10;gyXVzKoAVcfcHvXC3+rad8RfFcPiPxTftb6Rp+YfD9h1CR9N7D+8ffpXPiMQ+X2cdF1OjSOs+puf&#10;DYWP9u6h4jv41mvr75mMgP7mMfdQHtiuun8Q6db2u2C1Xeznd5ajr615xc6nb6RdT22kO0MRk+V5&#10;GO1h9aXS/FN7MfKnmgaMHLMGFc9OKlHVE1KzlojrP7altrxpjNlZAdsbKPzq9D44ijjjs9RtlbPG&#10;7O6sODTbKeA3VrdL8/P384plncRaTfqbwRyQn7+4jKe/Na2S0Oc7C+i02e0VbJpGDL3XNcjc6omm&#10;ajJYIkkch5Vsds1q2niR7a6CrCsEMjAQtI4PFO8fgWdqut2T29wrH95tAzXNL4tTojTg1qfK/wDw&#10;Uk+A03xP8N2Pxp8F2DXeq6PCYNahhX940GcrJjuB39q+GeEk8rA3Z4xX64+F9Tgt9SXWLqy3W9zG&#10;Y7iB4wVaM8EH1GK/Lz9pzw7YeAv2jPGHhbR9q2tvrkjWuzoiSYfb+tfTZNjOWo6Seh42ZYPk2RzP&#10;zZHtU8M7A4NU4JJpEzu5qSMzK+WPtX1EZtyR85Upx5di+jlvwqxb4wcCqVtMASHNTPctG2Ld+Meg&#10;NdF7M5Yx96wzUbx4yY9g61NoMbXVyJAQKy9QnkdmZnrb8JxxllJHp/KtIyci5Llp3NyWUxr5e3PG&#10;KrRIVfJbrU2oSxJKEQGmRhXYKT1rQ8yLfM7la/CSvkN0rC1a3GMhexzWzdr5chwazrx41/1g69Kz&#10;qPodFGXLMg+Hetvp2teQZfLU/db0Oa7b43aUNT0+z8ZRqTlVimkHcjofxry+7jfTr0XqEqFNexeE&#10;J7Hx98N7rRJHzK0a+UCejr0Nc9L4uU7MVejONVbPch+AWuzabb32mG+aOOba27d0r6o/Zr1r4cDx&#10;TN/wlWoTieS4tks4Y7bzfMzI3IOcKMKAfXFfFVrq8ng0SNOnzeZskPrg12/w3/aPsvDurpOt81uN&#10;y+X838QJOfzJr4zM6cMPnKnJH7DleYRzDgiWCjUtZ3SPtb49+OvBmp+Kmsp/GGpXEceeICFVHPcg&#10;9fpzXluveOvh94Ymhgh1rXLqSb+JLoqq8f7NcF47k+KPxLkh8U/Dzw3PqFncRqby9iaPZHIe5+YF&#10;R9RgVf8ADHwG+I3ixVhvPGul29xHxJGY2fb/AMCXCmsJYpOTa6nxawbi1ck1L4keAL/VRpb+FbiS&#10;O4OJJmuT5h/E1k2PjjRfhp8Tmn8O6VeWtnqEKralmLhVJ+/nPr2IrS1b9gTx9rt1cXFp8XLfzIVz&#10;Dm3eNZW9AScAe9eW/Er4dftF/DInQfHfhOSK1itytnqkMgmjlwf4WH8u1LB81bEKDe48SvY4eTgj&#10;6c8TfEHUfFusQ6f8b/E2rXHhfRYY3hsbeU+UWIzu2jIBx32kYpmv/HXwT8SPEuk+B/hh8P7bUNJ8&#10;5US4t43WTd6HI2k+pyK5X4E/tI/s2aLe6X4U/aVF5bQyadGs0lxC0lretjAR3U8D1zX3d8LfH/wf&#10;t/A8dj8H4fDk+gwRfuW0NomSNcZG7HP58iuvEVvq8lFL5nn4XA+0puTfyPzD/Z70K78ff8FNfCuj&#10;3EUNrLD40R1h/wCeawkkjgY521+4seoRmVkX+Fvlx0r8aP2JtLfxt/wU1h8X297H/wASrxFfTSRp&#10;nJjywU8ds1+uWmX97czBIGTGK8nMKka1U9rA0ZU6ep08v2e6Vo7y0jnWRvuSLlRViBoLGPy9PtY4&#10;VX+BBhaxo7+5hRWmcZ3Y6YqzJeeYpSd0VT1IbmuBWWx3El0b+5m3GNcf7NQyC7hbPk0qXUKjy7e4&#10;3e1KLqZRj5jmspfEBMzGSDdu2uo4qsVvby3aOW+kU7sfKacJZO9WLYJLFt2/NS5mAy3/ALQA8lLr&#10;Pbcy9asmaSE7JT9TSW29HwT0pLi6SaNnkt/mU4znFbARX88Ql8yK4QfjWl4a8T3EEqxb889cVzdx&#10;ay+Z+7Qbs8cVcsLiWU7YxGrR/wCs29aYn8LO4i1NJX87zfmq+JpbpFWOfb61x2nTXLSxxxn7zfMx&#10;6KMdTXN/HT9qz4S/sx+Fh4l+JvjWyt2uF/0LTYpg15deyRfe/E8VUPiOWJe/a/8AjtqH7Of7OPiz&#10;4rWdgt3daNo7zWiyoDGZfuru68fNz61/ON468W6n8RvGmqeMdUit47zVr6S5uYbWHZGruSSFHYc1&#10;9sf8FN/+Cn3xu+OU8nwq0Dw5rHhPw/fW3kyaLdQsJNQiY7lkclQpyMY28Cvhu1tjZ3phmRo2DfMJ&#10;uMN3FfacOqKg7nkY7mSuig2lokuLqx4z8zYrQTwrp0lp9sgRZF/ur1rorG3M0PlvZkq3XcvNNHh6&#10;1tpftVjNJH83zr2NfcUcC5K54UsdH4eaxz9ho2lpdKbe52qpzJFIevtXoVnonhq6sI5IbOEOOvyD&#10;msFPBMup3z3ulBZNvzMuPu1reHNF8SW9/HG1rvVm/wBWuPmr0sLh1Rlay1PMzDERqU7xq2a6dz6U&#10;/wCCaPwe0/4mftbeGRbiG2bQ2fVY5HQDzGhGQg9M5r1H/g4k8O6q+l/DXxU9tH5K3F7a7lkLHJ2N&#10;zxxitv8A4I+fDGbU/izq3xD1CaOH+w9NWCOOL+N5uGbjg4Ax9TXef8F6PBVtqv7HukeMCnnTaH4s&#10;hdpN3SGQFSPzC18XxNiKcc4hDqkj2+F1Xq5fKrJ9WfjrYTwbdsw+lPkSPzy8JG2oGtA4XC8rwx96&#10;ekU0Y2qa6oR5YnTK19CWC5VZdvrXUaQE2KQvVa5WC3TzlLk5rrNJCrArivSwp5uYe7FWLhhO3IFW&#10;otMY23mHAB9KhMzMu01NFM6Q4XkCvUjueI5SPUv2MNCbXv2ofAulIGO7xFbn5Rk4Vsk/lX7taldr&#10;ZFbNbZmXy8bumMEj+QzX4u/8Ep/Cl54z/bV8LJFEdth513Jj0RD/AFr9sL+zVoWkVS245+b6Y/pX&#10;53xfNyxUF2Pp+HI8sZszdPa0UM28jLdK0oXDpmGfC+may7eyjdGknDcNj5RU1va2siboxJj/AHjX&#10;yMoqWjPqCxLMs7mBlwV/5aN0NQwTmJGiYfxdakSJIxgIx/3jkVWnadyc2g/76rGpFR2ASZ7g2rxS&#10;PuVlwdvWuZ/4Vro/2qO9+0agbjzN8czTf6vPUDiuo25RcdW4NSM6NtaKRsxjBzWYGhptzDYWS2hu&#10;GkZY/wDlo3NcD8a/HviTw/o8UOkIFknuAIyvPHeujnmht4n1K6j8zy/4c9ayPE+o+GdblsYLi3WC&#10;SNmbDds4xXXhox5rmdX+GYvw8+NPiO0eRPGnh6eS3mQRw3VpDuZGPGTXp3gX7XaeJIX0a584eWZG&#10;2vt/T1rG0q70HTbNdIktmiimYH7Uq5UHPrWz4biOj/FPT1tmULeW7D5eFk9Divo8LKS0Pn8VThKN&#10;2eh3vizQtbt5fD+r7YpZF2eXIv3/AHFcv8NbW5+HHiWS1Cf8S+RidueDk10XxR8JLq9st3bQbbiM&#10;YWROCOPUV57JqvieHS7rSF3LeGF/sk7Lu+baf613Yio4RujzMLRjWq8r7mN4x/bQ8H/DL4wtpPxK&#10;1loNL1SZo9NhlCKsYTqwPXr616hpXxD+F3jyGO+8D+PbGbcoZVNyFK+3PX8K/KH4zeHP2gvjR8Wr&#10;HwrrOmNrWtNFItmLVVjQLvO7ex4Uj3qxof7MP7Yvw78Vaelp4a1TTbO5vIllms9USSGMbhksVkOP&#10;y49q8CGeY6OIcIx5l6bH9CYrwx4UrcP0pvGKFTlvbTV9tT9YvD+vanpfiEW11erJ5hyrJIcYz7cG&#10;ui13X7QQmZol8xhgyL1P1xXkvwf07T9F8I6LfeMriSz1S6tVPlTXRkVGHBG/OD0z+Nega15y6ebv&#10;R5rWWNv4jMr/ADehA55r3cPXpYijz1XZn4NmWXywGLlRw3vKLtdHN6n/AGXqlzuD+W2fmaRutbng&#10;W2ms79ViuVZWOB81ea698ePhvocr2vjy2TSXW6+ztN9oG15MA7VB56EVtaJ43+G90kdxoHxQsbdn&#10;kCRC7l2Zc9FHUH86xjjMPRrfH+RpHh/PqmH9qqL5O57pNo97dW6glWVl5UV47+0R8OvAC6I2seMv&#10;By6k8nmfZXjs9xJbqG9cYxXTaZ8abjSLZbG6MFzN0j8uUZP5V2Fv4t0/V9Lhi1GNTJcLmSGQZ8r8&#10;69K+FxlFxUtzjoVsflOOhUnBxs7u2l7Hx/8Asb6t4+0n4ia14ZtvDF9pvhUPv023kg2hWPXivfJd&#10;Oh17XrWxZlX5S8m5sYxXoiW2loI5rKxt4sbvmWEd/oKxZbq107xhG0Is2b7PibdCD17159PAxwcW&#10;k7nfm2d1M8x/1iUOV2s/PzKusac0BUQT9I8bRyK5fxJbTSWTwuhkLLwcdK6bW/Ekc2oTRzPDHHE2&#10;F8lPvj1rKm8R+GrtvIabc/8AtcVyVqdJxu5WFRrVoz91HjC3dx4O8UR6m2Y234P0zXsieIdL8XeG&#10;VmVVaQKAx9a8/wDih4etb+2M9quWU53Cs34Z+K5dNu/7NuJeG4xXme2p05WR14iPPG73PUPANs2l&#10;6r5iNt+avcNFvfO0/dGNzBeGkwBn614jpM7PP58be9bvj3xrqvhzwWpsX/fXEpjDb+iY54/Guivi&#10;1GnoceHwrqYlRa0Mb44/EK31zUY/DdnKZI7GQvcSbvlaT0HrXEwTTXhEcXy/NVGK1ur2djv3d8tW&#10;to9o0Lbynz18zUk60ryPracY4Wnyl7/iZDytNtTnfwzge1d38ONBh0m1a/aNQsfzSbu9Yfh7TJ5Z&#10;klhX5u5I7Vr+P9Rm0Dwc0NsGWaf5VI9D1qOVRM5Sc3dnA+O9dj8aeKpLqWP5YZNse1sg4rMC3kRa&#10;OCzjZM8M1VLO1v7P59pXJz8wzW1Y+TJaq0tzhu9MkoxmaM7pYwvqopksdvMMJIyk+1aZspW+dRGV&#10;9d1UrtjAu5FHy+i0GlOKe5Bb6dNat5rSs+7ttqZblrb99b27bl/vVVOt38n7tkxnvt6VYtpZG+/L&#10;+LHig3SS2HR+JLsy7J7BMdiKtDWbYjPkr+dVZrZLg5WePjrtao/7J/6ef5UDPm3wd+3Fr/wmvLT4&#10;A/GX4P6kNf0mGK2lu9NullW4ygJ6JyVH3vTvX0F4V1fwH8Sl/tW0j0/UpJFXzFjn23KY6KSpHI9+&#10;ldrYeB7H/hIprzVvCtrO0MzTrN5QDozDaSjj5hx71zHxh+Bnja2s28ffBbU476+s8TrpOvwLPJPg&#10;8xwT8PGfTcSK/O8DxFg8dGMpN06l0uZdGfFYvKMVTjzrW33fcVfjZ4f8c/ETRdL8N6T43+x2VjI4&#10;vLW8ViXTb8sRYZUjP94HrXz/ACfsI/APxDa22rfEH4eafJqU0Ja6h0+zSLZhupeCSN2JHPSodS+N&#10;P7e3jG/udN8Pfs3X+jz2UrCC4mu4jG+W+9IW6/h2ru/7L+PPw48F/wDCYftGWujallVK2PhYuhUs&#10;pwZZiRtAPUIDzX6rlGacUckMNCpCcZdZfEfNV6WDhfETbi49n+h83ftOfsu/sr+Druz8L/AvwR4m&#10;1bWLoiS8kg1C8W00+P8Ai3jYS56cA59684n/AGT/AAzaSpZw+HvFusXvypJb2rzRxsr9PKDfNJjv&#10;nB619r/BaH4m/Frxlb2/g7UrxbeOI/ao1kZreyB7F2yX49a+ltO+FmmeDdL26n4ourjzMLN9nk8v&#10;Ld8EEEfnX2WKy3NsOkqqjqr6FYHOIYr3oTk+mux+Sd1+ybp/hvxRqkOo/CnUJk0mFWWzvL4RpI57&#10;yuqDB64TcT0yT1roLX/gn1+0D8bJo/E2seER4b8N2SrNpNjYyAJGfRjwSW9c596/SLUPg58ItRv/&#10;ALVL8NLe4+z3RuIY5LpzHJLnJd1z87E8kknJqXUfEPxO8b683h+x0SDS7C2hWGG8uNp2joREvGOO&#10;5r3cqlRwsYOUNe9jx8wxWNr4iUHVuj4yT9hD4SarLJrniz4gtb65a2Y/s1bXTHmmE6rj5iQ23J+X&#10;b3BzXJzeAbfxHoUd78Z/gxdWtvcM0MMmkr9jmuH/AL7Qr98A44PSvvLx58YP2ZP2R/Bdx4n+JGo2&#10;cbxMVkW0VZbq4mI4O0cnJr5Z+NX7VV/8cPCkXjHwn4MutJS6D/YZEjy/l/3sAfK5719Rh6mIzTmp&#10;tpR2vofL4+nVyqrCtKV5XTW5+dnxM8Iv4R8ZXugNayp5V04hWReTH2/GsaznlhJj/wDHa774q+DP&#10;Fj3N94n1Bbm4VHMk1xctukTPrx0/KvOIp5Jbr5Rhl5YH0PQ1+N8XZR/ZmZTg3o9n0P6Q4KzmOc5X&#10;CXNeSWq7HV6TK7WzGQ/Ke1bmnyb3EcYKr/PiuZ0q8Tasbn5q6DT58FcOK+ZjHljY+3TUtUdVp7rH&#10;Gu9v4RWlFeqyqEdf+A1g21/bNGqGT5sAHNW45BuD299x/d24qi7SOjs/m4PWrlqTDP5gWsfTLhop&#10;Flk+70+WtmGeOY/KW/GrjF3IlflsWfOeaViIww96sWsBlBJj2/Q1WtsLJ14NaKPbwx703e9bJN7H&#10;M1JDoVEMZBPQ1J1GDUDXEfzRg/M2DUqudv8Aq2/75p8kuxIFeGVRjIqA2pBDt2qV7hE+8Gpstwqj&#10;YY25/wBmk4yjuBWvgxGEqhcB9uM1pXJfy8p1qrLHmPcfvd6QGXc2+RuaP8xUOgeJdR8GeLLPxBpa&#10;M01sWbyY5jEZlI+ZCwB2gjvg1euJVA+UmsfUV3OJ1+8u79aqjXxGFxEasH8Jy47D0sVhZUZL4tz6&#10;G+Blt8ffit4yt/EY8L6SNBiUXOn6Lq9i4s7pv7s11E7LMw7JKoye1fWHgS5+Hms3N58O7DRbV72S&#10;1El5DI3mJFKR8qkqNgRT90KAR0NfJ/7HXhzxv8SPDdxo/hLXm8P2tqVbxJrUmosq7c4RUHRRjr3N&#10;fW37LV1oejaTfeC7Bra6jsrhvL1m2t28q6fPOCw3M3qx4NfWcuOzSrHG4urttFNn43Vy/B4LFTws&#10;Kel92eQ+JP2Jvi7eeMdTvbCLRbWG7mEV54iurorHax4z5sUbEksOm0YH0rrvhzqn7O37I0cdn8O/&#10;C8fibxY3/IQ8W6xb7iX7rCOiL+td18avDF3rgeOfx39nVgNqyP8AL/3wK5LwF+zd4S1i83W0Woaz&#10;NK4Z7q8n+z2kAzyyqCCfpX3WCzKti8KqFW7S9UfF43D08NjJLDWX3He/D/8Ab1bxJrEOka14emLT&#10;XCw5tYXbZk+nQV7N4m+Kvh/SRDpeqeILG0a8iYrHNIFkCeu3P8+K+cfiF44t/wBnZW8FfDS+hhvJ&#10;syXktr+/uOB0LYJX6dq8N1b4qfAnRPBdx8Zfjr8UruRr+ZlGn2OTMeozLznAI7du1cuMrZbhKidR&#10;f8E9bJMLnOMThSjzS7rodx+2t8UPCl98OtXtrXVJmvru/FpYypNuWaEcu2Afu8Dn3r47sr2OeXfP&#10;Znn5s7fWt74zzazfJZ6rNcRyaLqFn52gyadNvj8o8g5P8WOormdPUSQxoHlDeWFw7ZJOK/Oc8q+2&#10;xnuRsnsfqmT4WWVYW1a3M9zS12x0bUtP+0JPEsi8Y3DIqr4O+HF7rOqxmHiHP7xm71seG/hTq2oC&#10;XUpNuw87WbqK6tdIaw0Z7q1nuLeS2X/Vj+LHeubA4Z1KlmgxWYcvwl3SNDsvB0Mn9rX8dvGjBIo1&#10;b5XbHAz603xNqUCPHpVj/pUlzH+8ujCfk/2R/jWdp1t4Y8R2+x5P7Qut/meXIxwr4/n+FdXo2hW9&#10;vJA+rWsikpx+8yB7H0r1cRRhTirHn0J+0k22Yuk6d/ZYX7dt8vd80Zxz+FT+JNQ8H6Tptxrd43lQ&#10;2675GZtqquP0qXxHrXhnSJLjW/EkEcWn28ZZ5JJOQB3AHWvzs/a8/bW1f4xa3ceHPhw9zp/hu1uG&#10;t2aZtst3g43HB4WuCVSPNZM7qVGpzJ2PZvi98ebz4taDqnhr4MSSQ2lkskt1IhBeZV6hW6noa4z4&#10;SeEL3WrL/hKdUWOOaPaJpLrLR7SO+3o2P1rj/wBlPxXZ+BvH2l3GrRST6ffFYLxomz5cbgruIPoW&#10;6/WvoT4l+Erv4FasW0+ZrrQdU2pJGWHlsw5A9uvBrGd+Y9SKtEpyDSbBI4bKLcq42sBwRUxIj/0p&#10;W+Zf4RWDB4h06G2ksLpWWYqHhjRSQVIyMHvWefFiSSRpHeybpZNixiI5HufavGxcJuV7HTH4TWu9&#10;Z0a2u2tbuWZZZiPs+4fKx7iuX+Inh3R/F+jx6PfStDBFP5kbRL91vwqfwtqGreOrrUIPEOmLFJpt&#10;4UtXxw3HWur0P4X32tTq93dLa2a8zybsj3696wpe9JJCnJR3PM9I+Ha+KNQt7TRNKbzrcgXF1j5V&#10;UdCfQ19BeGvAHh/wtoseqa1qJkgjQeaEfawOP881H4U1vQvD9vqHgX4f+ClvpriLYmpSOBGrd8f3&#10;j/Kuy8B/s/XfjS2ZPHXgu9nljX9zNJcEBmPAGB1FevRoyqVErHHUqxjTbTMPwl8U9KGpTWngX4dT&#10;XDJtt7e6ubzcq5P3io5Ne8/DP4H6rfayvjz4j6hF9lG2ZbZlxtbAGAPT681mfCT4O3n7OXhRbrxt&#10;4Q0/7RJqDfZ7iZ2BCdRu+gNcv8dv21bbRrS60LwveW+o6m8m2JbfhLcDt717cqEcLTu9GeI6k8VK&#10;0dj079ob9oz4dfBzRhBbzxrcSRnybWNRl27V+fvxd+KPir4seMH8XeJrnzm3E2tvj5LcEnGB0JHr&#10;XO+KPjB418ffFDd4gtLi7lmn27nyVT/AV3HhD4ear8QPEsfhHQrCTdI2ZriaH93EPVj2FeVU9piK&#10;lkelh6cKUdWcL4H8PzyeJZtV1ZNSu1kOVs1kyrf+O9K+qvgl4Kns4f8AhJdctvLusKmk6datt8se&#10;pBrY+GfwT0T4V2czX+v299fKipGltGWUnPTntXo2k+FLe71M3viWwjhbavlLnoO1eph8BHl5pbnn&#10;YzFSpvkj1G6D8N9L1S5Gqa/ZurL880W773fkD3rN+M/xa03wDoX/AAiHw6Ed/wCJJ1Ihs0OVsh2d&#10;vp6Grnx6+Nfh34a6YPBfgt477xJcWRJSNlCWiEffkP0zj3r5jtrm61SZp/tk9zcSS5utQ3YeRz1w&#10;fTtXW68qVPlR59GMlK8ivqUOu6ld3Etjr1xealICda1InlpO8a+w6DFe4fs+fsrHXTp/iT4kXU9v&#10;pKqJE0ePAa7xyCzdue3+Nan7Mn7PGoeKtUXXNW0rdbxSI9rbzR/u1k7SN/f+lfVVp8K9Wgvre+nv&#10;FmMarH5KoFReSeB2FcMFOU+aSPUnWkqdolT4Y63fi7fTR8MpNP0+3/d2cyy8lRwM8c8V5t+1/wDt&#10;KWmkX0Xwi+GUKXHiu9j2Sm3w32JT/G3o35Vc/au/a0tfheV+C/wpMepeMb1dsnkfMLFDxk4/i5rj&#10;/wBnH9nmP4bxt46+Id//AGj4k1TL3l1dNl488gDP/wBaun2/LpY5bTlqza/Zv+Buh/C6xm8V3ym4&#10;8Qa0BLqmpSfM88v90k8hfbpXafEnxrF4O0Ntd8aTlY4X2WdpC3zyk8D6/Wqes/EPS/DtrNfzbvs0&#10;LDlACWPtzya898YWPiPx/qX/AAmvjXT5IVmi/wCJLayMHCR+4/vHr7USvy3OiEoqyKfgrRPHus+J&#10;rzxcni8Xy3W7yVvtudPUj/VoVHYdyMmvJPj58YtN8LWGpWl9dQtqUUjQWotyHkuZMH5gMda7H4s/&#10;tB+AfhB4WtZNEsmkuW+W/hmXZtk98dq+QvC3iuT46/Hi6vI7XdE11JNDFHkqhJABHtzXLudXNy6n&#10;S/C74GeN/iX4lt7qbUlu5rra15G65eJSc7cdM19/eAPC/wAKfg/8P7XSxpMWny+WFlmZgXmfuTnm&#10;uf8AgL8PPCPwf0C3v767WXU5lWSYiLcY8/wk1zP7S/xou7Jm0zSNA+0NcR4t7l02iI92HqK2o05e&#10;1V0Y1q1SVOy0PRPiP8UdCt9Pt/D2haXqFxb3MeLrUrMqUtBnO1hnv68da4fxH4Bk8QeKbbWPDVvd&#10;Wentb7h5l4yxIuOWXPJ+gOK5P4SeKfHNp4YvryDwbbaxDfKsEzXkzMo7hQvTr3965H9qb4/eKfhX&#10;4Dtk1zW1tdQupDElnYSYVV7RqAflHrWOaZnONT2NLc7Mty1XdSs7q2nqdF8QPHnhbVru1+Bfha92&#10;6KrZ8QTKdr38wOR06DNYtz8L/BrQS20F9IjP/q4PO24+jc14r8IPF2leJZFvbmNxfSXBfzTJ2rtJ&#10;m8e6X4y3xW/2iGWHdYnzuvr+NeBH2nM3N3Z24iMbpRRc1m3k0hhZapbzXDWqt9nj3eZvHr0BP5Vq&#10;6RoUuraXHcfYY4o5Ey8agIwrnbnx5o1xrNraeL/E9jor27HfNqCyKxb1+4VI/Gk8T+LPDtv/AKT4&#10;b+KulXzXEnzQIZFb2OCuBn2rppyio6nNyS7HdW+l2nhu0XTYrd5I9wO7zdxP5Vn+M7y3+0W8nh+S&#10;W1ulbIZfmz9QwIP41wsXjHxFCymXUPLX+8FODSf8Jnd6ddLc6vcNI0jYjHr9KznK8jeCtHU7a/0G&#10;Pxto2PEvifVrhomzH5V55GTnkbUUKMHjg89aqaR4XXQnafTbjUmVT/x7tqDyRv8A724nn6U3SPEn&#10;gXUbdZYryRpM4kjfK4bvx9apeJdR13TXMmgqrLnK7mwBUmMviOvt9SSK2jkl0PaoQ5LOdtfml+31&#10;p02kftXeJpTcW88d79nuI5LeQFcbRnpxkV9+yeNPHMmjSRwabJJIkZbaqjnj6187/tT+C5vjr4Tb&#10;QrzwRDpfiTR1a40rbCwa4j6tGXC4Ynr1r0MG/Zu70MsV78dD4xgvp0dWUng1pWd+bo7JayWinsJ5&#10;LW+t3hljbbJG64IOcY+tWLVmVvMFfWYWrFxunc+brQtFo2oY+px9KlzgZaq8V8gjXeW6elMuLsMN&#10;sWa9SnK+pxRpyjJXRHesr3G1a6Lw2B9m+XqAP5Vyscm65Ve4PNdTp4aysfM/vLniuunJSvYyxifK&#10;kT3Mm6Xl+9Wrd0ZMhuay4p1lfawPzHAq/bxGAbnFanmOLjuS6kIyisgGe9c/qudox61tXdwnl4wa&#10;xrw+ccIOnrWM/iNKPx3Mm9QXNv5R5PPWt/4P+MpfDWtLbzSFUd+jLkcVhyxn7rVUuXmsLiOcH5hz&#10;kVJ6/s44jDuEuux6l8VfC15eTNqfg61kulvFEkNusYP+8PrWL4E8V+Ab3Wo9G+IPgJbeWNuWnhK7&#10;frjGK9R/ZVvB4+8Q+HdLmBLLrMdu3zAAq/r7etfXXj79jDw7rtjPdf2ZazI8ZO2aP94idQoYegr5&#10;nPuV1os6shlOnSlSb1R5H8Brb4Wl49O8M6dbNcTRB2VM8L9M/N9TmvXJfC9jIpimi8sbfuphSP8A&#10;CvlvxV+xt460e+l8WfBTx3eLHaNtNvtdWgdTnAbFdF4P/am+OPgWKPQfiV4eTVoIdsct1NH5cwGc&#10;cFfvfjXz94nv3aPXfEfh2XQLJZdG8QahGyNlo7iTevX8/wAq8l+O3h/4j/EjWvDPgHw9qo1rxNq9&#10;9Ja2ely3bCSNCN2TtO0DA4Dc1Yb4geIP2kPiOuheHdUtvD1lY4Fu11c+TJnv0wrHnqaqftTeCtW+&#10;APwi0nUvD1ldab4m03WzdW+v6fMdkyMuDIr/AML/AOyfwrbDyj7RGVWpOVNqxi6b8D/ht49+GSWf&#10;xy8Ia1o2q6fcy2a+ILR932SdHKlZYyNpHsdufWvPdY+B3xn/AGf/ABLa6h8GPjU3l6lJ5VitpMbO&#10;Wb3aLJUjB7ZFfRH7MGt+EtY/Zc0/WfHuvC41jUr64N8l1Lva4JbrNnoD+p6V33wh/YZvvjBt1ex0&#10;6TwfoUeQ2rziX7Vcxsfuwq/+pQ/mRRUrRp1HcKfM4qMThv8Aglz8O/EPhj9pjULjWJbe41OaxLy3&#10;CziVzIeWJI96/TW3s4bVFlKs0jL87J61w/wP/Z9+CnwI0+O3+HnhqxhvfLEcuqvCDPMO5L9ea9FC&#10;4XAO5exrycVW9pI9OjGUY6iS+WY8+XJn3qBt0q+XFlmq/wDZrB8KNaOemNtNXT9SgdhEwZT/ABL1&#10;rlNTKuHu7U70cqw61ZTxMREkKozN/E1N1i08lGE0/wAzD+LtUMFtazRR+SPN4xujbigDYsr+SRNx&#10;FJfas1sMC5SMt90Z5NQQiGyXy/KZfxqSFrG4ffPCr8/LvHSgCGeTUA6yS3vk7ud2/mrENxdSLsi1&#10;XcfYVPPYW95tLX+1f7u3pVQ3lppk3lBFz/Oh+7uLmSL4mvi2SB+VSW0guAXsbfflgGaLA5965zWP&#10;FkenwtPJbhYlOGZpNted/FX9tLwt8OdLuLPwTotxrGsGLbHa7Stup/2nByR+FZyr06e7NqNCpXdo&#10;q5b/AG0/2yNK/ZJ8ASt4f8PN4g8bajau3h7w7HH5nzjg3EwByI1JBwOpwK/Ib4sftKzeLfiBceOf&#10;i5ql34s1i8bfqb65lFFwf4EgPypEnQL7Zr6c8f8A/DT/AMevHGoePde8dabo0mobUkbTbHMyRL92&#10;NXY5UAenNeE/Fr9n/wAL3uvL4f0K1m17xF5qlpmk8wyvnrI7cAVVHGU51Umzatl9WnC6jqcLqmve&#10;GfEet29/4f8ADsz32obU8y4uGby19YkOQnpnoB6VS8ZfAHxL5cmpeLNG+x4YNp62c2/MffJ/iYnv&#10;+Vel+EfgJqXwf8aWuvfE+zjum1FhHpt0smIYJDx5WcYHPA9a9svvhjB8RNDt5l1BtOvNNu0EkVwx&#10;2fZQ+ZY9qn7x7E5r0K2ZSo1lySsktyIZZ7SKbjd9j5P8IfDrWdX01tWgtGurO1kMM0jXRh8hug8z&#10;AJNbh/Z3+Klxaiew0SxvoTjEtjdbSB6Hd1r3TxJ8KfDN9YXUfg5rbT7ydngmaW1DebFuJBznA4Pp&#10;n3rgYvh58c/h7dGLw8rX1nHznccY9qS4xzLCyXsp3Kp8J5fiE/aQaPM9N8OeLvCmsXGk6n4YvrW4&#10;z5axyRnDA9wVBzWhpOieK7WddRv9DultvOVGmMLbTz0B9a+ifhR4nj8VXTHxZ4PNnd28eGuPOLBj&#10;9K0/HeNb8U2tnYRRrYafaJKEx8vnN3PHJx+VejS8UM4paOEZeuhxVvDfKq0ufmkvlc+hP+CRWg6X&#10;p3gbxVqRi8u8ub+EPEykYjAOOD+vvXo3/BUP4a618Vv2HPHHhXw3YC4vIrKO8hh8vJIhcOxHoQuT&#10;9K4X/gnrrkWka9q3hqAxlJrSORdvO5snJPpX0X8frm0j/Z58batKzbYvCOoM3sPs7iuPD55iM8xa&#10;xVdKLvbTyMpZPQyOj9Wottb3fmfzmabMRNskAGT8y9cHNbL2donMg7VzWkyhr827yKPmyNx4rXvt&#10;L1+Z+Cfba3GK/UMNW9pBKKufN4inTVRtuxKVtxJiPb+VadlvC9TXPx6fqEDgsvzL96trRbqSQmCR&#10;W3HpmuzDz5Ze9ueZiopxvF3NcyFYQC2DVlZJPKUCcNx90LVZLK525bFaEAnbarIPfC17VGEtW0eL&#10;OUEtz7y/4IP/AA2n1f4veJviXfQM0Ok6YLOJlT+ORt3X6Cv1Ou5ZGYKkDLxjaV6V8K/8EQ9Q0nTf&#10;g74k8G21vEuqQ6lHdTSbvmkjZcAfgRX2vdX12oVpLsRtuO7bzxX5PxFGpHM3GZ9vkHs5ZfzxLL3b&#10;RHyHiC7uT8tRu1qpyVP4Gqscz3A3y3Qkx39KI2Eshj8xcD3rwz1iYS7v9XOoXsC1SKgK5JWoPs8X&#10;8KH8utM+yvngt/3zWNboBZMRC8nb/tKvSi3hjV8/bC2eqletOeFvLxuFRQwSGZc4796xAku4IpIv&#10;KW1Vtx5FY994G0i+13zWj2sYR8uc/wA63DGYSHc965nWPGL6d4vaC0/fNGqhlWuzC/Ec2J+E0NN0&#10;DUtMkjttNuUuFaT97p9xz5q+gz0P0rSmiYa9puv6HcyQta3Yjlt358r1FTad4p8M+KrqCRLby7uE&#10;qm2RTHyT1DdM/lWZ8RPtfgHxPD4pheSbTpmSO8VfmKN619Bh9JXZ41bWNj6AtpFv9NX7RtY7fmLD&#10;rxXBeJrXR0u3a5/d+WrHd6Y54rqvh5qFrrWiQ31vOJoZFG2ReQRis3xppEIuvNeLbIWwu4feFeq/&#10;4bPFw8nTx6bW34+R+WfiP9pyP4dfti6v8SPA8B1DT7PUZLaa2khAWSHI3hBjIbdmvrDwZ/wUF/ZF&#10;+KVqtl4ntI9BumyrQ3EOAybfunoM5/Suc8Z+Bv2Q9U8W3Hhf4gT+Fpb651CXY626tIrlyWyQQwx7&#10;Vj+Lf+CYPwh8TSNceCfEGEmjDRJpuqLKpz0/dz/yDV8ZFYinipTTR/T1SvwtmWT4aGZYepSajpKC&#10;bV+7Z7x4/wDGnw5+Ivwmj0j4YeJoZY7aaORfsD5aCNWDMcemB2NcV+xJqusfEbQ9SuPEeq3vy6tO&#10;LWRZGiYQhzt3AjnivnXWv+Cbvx3+HcrXvw2+JM9qyMyrC0c9rkEcqTGWX9MVzujX/wDwUH+B9t9i&#10;0SGTVLWzk3ERXCz7cHn7pEnP0oeMxXtv3ivHyObD8I5BWwtRZfiouU9V7TRns/7Zf7P/AMaPjVBq&#10;HhzS9A02xt9O8RSXcdxeTeWbu38iJUZWVWOd4fPbivlub4D/ALVfw6tLi+0PTNUWG3/e3DaHrXnK&#10;MdXKKc4/4DXtfhX/AIKwfGLwhfSW3xi+FdwyrwA0IXY3TP7xQSPYn1rvX/4KR/s1/Ejw4ZfEGny6&#10;PcxSCRpF09mcPjqNnUH0PFclaGGqycm2j6DJY8ZZHRWEo0YVoN7qzGf8ExvGut/FNrm48U+M7zVL&#10;ixu1T7NdR7fs+08r6nd79K+8tdsdQISbTtNRd393n8K/PH9gX4iadr/x58V+OfDNoNP0fUtY8yzj&#10;klVXf5dpyg6Z+9X6IeHfGuny20cN7ZyMY+Pr719LkfKsPY/EvFunUfEKlKCg3FXS7+mxRtdW1CN/&#10;JZGVuytxTdLXXdU1K61SaCNcjbjcK3ry20LUVFxHa/M33m3dK5PR7pAt5IqSbfPPl7nH+NepiJR5&#10;Nz84wkZPRkOv6XeRStPdycMuF5HrXJX1osFwW2/jXQ67qX2mZUjjxsj68etYd+ZEXY/8XTmvnaz5&#10;pH0lHljCzM+9IurGSAS5/wCBVwotG0/WFdTg+ZXa4NtGzSjr/drltcUPdrPGPzrE33PSPBU15OFP&#10;m54H8Vb3xVmgi0LTo52UdyPwrj/hrcvMI2Hc7ea6H4oOl7d2Niw+5DuNc+I95JI5aPu1LvucvaTy&#10;SyqLVQFZsNtFbtjC4bLIfbiquk2dva/MF5X7uK2LANczqFXH+9XJySUdj0lPmlqzpfCkQWFWnjYV&#10;yHxP8YNf+JP7OsZmCWy4b5cg5rsJbxtG0KTVG5MEJIX14xXjRvXlmlurreWlmZt2O1I35kbQ1Zni&#10;zLtdvXbUC64VcxJbD5T2TrWWLh35jDD6ipGkSSEiWRo5BGVjkVfu570nbqM1l1uB/wBxPC0bd8ri&#10;pFWOZThVbiuV8M+HtY02zlt9Y8VyagzTmSGedMFB/dx6VaguJbC5zcalH83Cjd1pXiBq3UcZiZFO&#10;0+orOnttWhi8yG53L/dZatQSl5QJZV3Z45q1cYMfUGs5eRtCUVuZdjJqRlZZ2jA2/wAOKtfZojyb&#10;k/8AfVOeK1U5Jw3fNGLX/nrUkzleWh03jTx/HqngKPxr8MvtGs2cumC6hfS2DvKhUHbtznd1H4VJ&#10;MdZ0LTdLtbCa826lGsk1reSfvl4BYAZyCuea/JjQvj18SfhrpumeFV8YX2npp8KW4W1upF8tcBlO&#10;A2Dye9d/8avih8bte1Dwf8R/APxG1hdemuU02zgjndd5cjO7nB5+YnuOOlfMvw/lTxMvZO65ro+J&#10;qZ4qloXfvaH6TfEOGz8NeHIta0mT7VfSDLB1Z1QDqCp+8a8j+CvhfSv2iNUuD8VPjjGsdrfOq+F4&#10;7hLfK5468sK7Hx78GfiNd/CHR7i78WT23iSz0uE3lyVyLibb84ZR1BPHHIrxj4TfBbxr8QvEkuu/&#10;F7SLXR9NtJSGuNLhdGuFBxwxO7JPvX9BcIZbln9jOGKSVSGztr8j87zx5hRzOCw+sXe6ex9iw6To&#10;/wALvD6aD8KvC1vIVG2GG1ZVDe8rDlvrVCHwN8SfF24+JdQsLfzPn+z2se5U9t3FdF8O/CPwt+EH&#10;w9hmtrhbOzZfMkvNQuiZGz6lj19q5/4u/Hea08J3194Rt4rW1WAxrqdwwRZGxwqf3ifavU+qyr4p&#10;Su7dLnZy0sPhfeeu+hwnxT8JePmmTS/hxqDL9hG66vNymN29F5ycdD715RInj/R7258SftH/ALRK&#10;+G9JimDWuh2OoRpd3SrzuMKgyKh/DNeZ3fxX+O1t43n1mD4n67Z2bTLKunx2CCIN/cYkk7W6k8Hm&#10;vKvFPx1+AvhD4na14m+OWoqNV1Zs3F5p83nTg9kC/MVHsOKvE5ZmfPKGJqwhQfb4meZTxlKpONTD&#10;xk6i7rQ95+L37MGv/tO+MNGHgn4N6brHhC2X7QvizVvFOLqeUjhXikOGUdQGHWvWvBv7LXifwXo1&#10;n4Zm1R7W209f9TaXIaNmxyRt+Xn0r4h8B/t1fGp7LVtO/ZL0PxJqi2okmuptQhVrOGJQTvcDJwBy&#10;cleleqeAP+C2Hh2y8G2KfFv4eSz3kcKre32g6jE0c0nQusbncq59TXz9TOMPlkXhsGrQ731b7nvY&#10;fJKWMmq+K37HWf8ABQH4nfCD4HfCtPD2o+HrW71TXlktIY5IRu5A3OcDPcetflnfx2OnX0i2+/Z5&#10;jBA6kHbngc84+tfaf7W37eX7LX7TOvaLfQTTaPBo8Mgmk1DS1knlaQAYRg2FI28kjuMV8Wa98SPD&#10;vxS+MOtXOjlba3uwselxTMN58pduTjjLda4OII0sdk9Obd5q7f6H0/CdSvledSpxVoSta2xNYyec&#10;RcRthc4xW1YvNIVYS7a5pb+S3n8jYq7TyvpWzZX7JCpU1+eS+LY/cqdm+VHX6VJauFEnX1zW1ZRW&#10;23hH+tctot1GUDMK6DSry3lTa27d/vGkdD+E3rZpGCiFd3NadrcPHy8fPpmsS3u5rXb5MmPyrQgn&#10;lkG93ya2jIwbsblofNT5flqRZhaoYZZN25s1n2100SYDcmpljuJzvdt3pWkZcrMZTUkXY7lJJfNR&#10;eemavLczhf8AWVmWcWwMGPvVu0kaQfOa6IzUjIfeZbBz1p1rFZ7G3Tvu/h+tOeGB15uBle1NjIZl&#10;B/vDpUyi5bCcuUhu5DGMYqs8+8Yq7fwx7sD+dU5kCL8orP2Uhp3M+8Xy8c9ao3cBKffrTvAG27x0&#10;qpc25ZMqPwqbOLsB63+wJq3hF/jN/wAK88dtJNpWuWpU2jzFYZblDmMMM819dfEH4p+JNBs5tG8K&#10;/ZdHs49yoYVTIxwSB+ma/NaDXdS8G+ILLxLpMsiXNlcLLEytgBgOAada/wDBRz4qeMdZ8Sa18R/h&#10;rHLpOiyJBHqFuTILNmHVkLqsg74HPrX0mS4qNKpGLTkfnfFHDmKzapz4R2fXWx9jQ/GCbSNQmuLH&#10;UbjUpoxlp3/eMPbPQVz3iL48/Gnx1PJ4e+HPh7V7yZoyzXH2gwwoPTccA/hmvCo7X43+Lfhh/wAJ&#10;vqXxFOk6X/wjsuoquj23lS3s2CY0I5CJjBOMntkV22m6f41tbPw7qnirVNY16CPw7aX959gj+zWt&#10;l5rgCEojBihB5YksoGSa/U8LVxFSKvTSXkflMsDlOFqTpzr/ALyLs0+/ZGv4F+Dut+LvH2n+JfGv&#10;xQ1JJmxe3Nklw9ijwYOJXlcjYpOV+fA714/8ZP8AgnZ+0n4z+IpvvA8y61o2sXTLo97JqyhdPHnL&#10;G/mkkKUDSACTBD5+U19M+B9f0mLx9qXgnxo2la1DY3073Ul9ebphYW+Eigl4w8i53DsQPxrk/ihq&#10;3i34V+L7XTPDPiKC+t/E2k3GparHDfG3itrCCQGNLYn5d20eYNpBYwMMGsM0wdPFwUmlofTcI47N&#10;cjzj2VB8spK65vQ6r4ifBxNO/Zy8K+HLrQNurWVjbwK1nDth2IWDy8Z6n1wTXBaJ8OfB/h6CL+3L&#10;mSa+xnyVHRj2/CvYU1e5/wCFZ6ZbeC7+2aPWF8q715M+RqWCAsnkNiRHkHJZT95T2ryLxhE+j+I7&#10;rQp5ZZLiGUrNO/ysP9rB6Zr5fiDLKMZQnCPQ9XA4yUsVX+syvUk927fcuxq6T4o0rSbqS0tNKZZI&#10;YyAs4+XJrHbVdTlu/ttlD9ruJH2TRovyquewp2gabqer30cMUitb+ZtnkkkGSuOSah1rW7fwzPJa&#10;eDrX+0LiSYx/6O+ViPqxr5d8tKXunrxpqVrm1osuj+Eome101ftTOCyrGMgnrWL4x+K174VuZjO8&#10;V5cyNmC3U8Rj/aFcz4u8aQeEZ4rPSL1bzVrhd+oESFltW/uf1rhSzXWotqN3qDSTTPukkk+Ynn36&#10;V5uKxn2Uz1MLgtbsb4l1HUPiKLi18Y5MM2QscbFQAe2BXxX+0v8ABS7+FHji4uLWxuP7LvMNanfm&#10;OM/4mvt+4h3rvgdWk2/LXj3x08Oxa74Q1Dw/4mDf6XlbeVWJMcg5XHp0xXkxqVJVtz1PZ22Pm/Qt&#10;W1fRPs+o6RcDaF8i5Xd13YGP659q+0otW0X4ufstRQWc1xqFxbRpb27RsWZLhOMtXwfpmg+JbOxa&#10;/NrIYUuvJuldwdrIRngfhX1T+xl431TSYdZ8OWZEkOpIs0NqijIkHUgYru9p3JjG8rHQWdtdWWha&#10;f4i1SXy76xdYZNPYfMqqNu3HcYGc1dWCxuFXxJpJjaOdsrtkBwp7YrR8VhdZ8UWN5a+Hrq31S2m8&#10;zbNH8sy99wPBFdL4N+Fei2moXR1KCOP7bIrW0MD5WJs5bANTKPt1ZGlScae7KHhPQ9PuJ47q5V4b&#10;VW3XFxFCTk/41uXPh/TfF1zFZWRnXT2kO3zFKiUj2Fd9YaFd6TGtjpekbwo2x2sY3Z/2jV/w14Mh&#10;8I6jHe6tZytJMufsuP8AV57gGujCYOkt0eJisV5h8Fvg5dReOY/7WvdOmtI13PbwL5SQR46kngmv&#10;fLz4k+FfA+gS32jaZDcraPmMrKGAI75rhfH+q/Dm08HzWmtW7aerFV8qFiGmHX5m7V8wfGz9pSTV&#10;rK4+H3wz01bWxaPyLi6WTl8dgev4131qlHCrm7HFTlWraGr+1d+1546+PXiR/A/hi/a3sFZnvLwA&#10;iMNxtRT69a+ftF1A21zJpRiaS4jmKzTNjcD6k+la9q+pW9husLctMCFEe0su71I6k123w5/Zu8QX&#10;RfxjrWnSRrKRJIs+3a/1yRgV5ixdbFO8/kelTpU6MVy/MsfDL4fBdU/06BJmuIt3nW9qZPK9MY6m&#10;vVrOKXw3pVm/hy6aP7ZIscsf2dkkmf0PG5fx4qxqnxIstI0Kx0LS9As9NMPy3F55akBQOxT+tdl8&#10;O/F1uvgaP4g6V4aXUreaQQrq1xeIv2jPULnsK6cP/EIrqfL7pveF/hxqelWUeoytBcapdbd0fmNt&#10;iU/UdRXnvx2+I+t+GHg8AeGNWt/+EkuJt+5rhWFjCP4n+vYda0P2hv2y9H8GeGY/BXw9sftPiKZd&#10;s11uylmCMcHua+ePBPg688Yak+rX8jT31zcbrqWSQlnJ/jJr3V8KPGjTfPeZftPCk8s+pa9qDSaw&#10;7TCWRVl/eXV0SAfmJ4T/AGRxXv37Mf7JviHxb4htfiB8ZdLjsbOArJpum27BUI/2sVc+DfwEg8Qa&#10;jbyizMdvbMpkWWPhyOfxr6Z0vwb4ju47fSNOaG3s1jIZo0y3HpUuMJbm9SUZTSia9h4a03Qn2eG4&#10;Y0twATHC3IUenvXjv7Xn7X1p8ItI/wCFffD+Nb/xNqJETeW24WhPChiP4j6VX/ag/am0v4OaFN8N&#10;fBl3HeeIJAYJrqEj/Rs8blGTl/TtXmf7OH7OOpX13/ws34qTzTXhZZYY3y3lOTkO5P3259wOMVnK&#10;NpWRfN7PRkHwK/Zyf4c3V98WPil4nhbxNr2LkxzXHmPbqedpXqK9bufEHh7UY2MyXE1wF/10MLMG&#10;asnXfhJ4gg1TU9cuIm1iO6XZDYyzbcHPDcDP60t7e65pemQ6B4esY4bxJF/tBUuCyxE9F+7wT6Zr&#10;KNGVSWhLrxM/Xb7wNrGrWfhu9+0RRx5bypI3XzWznIbpx9a5r4qTweH9Gvrm78RG3to4z5dxLJg4&#10;xnHB/lWX8VfG3iXQZpINc1GNEtxmO1K/c7nFfE/7V37VOs+Mrj/hEtKuiy+dhY7eY7nbsMe/StKs&#10;fZRs2FFOpJWOb/aQ+N+rfF7xpZ/DX4c27zTTMtvZmFiWklJ+8xP8P1r6+/YI/Y3uvCuhR3G9LrW2&#10;VHmmumKosp+8ufQEV5z/AME7f2L9V/tOPxz4+s7ePV5sXV1JMpYWNufuxezkde4r9CNC03RvCvhu&#10;7a28R232XaI7eOzsyrgD/ayST7muWkubVHbVl7Pc4/U9K1rwRqsmn+LvGeix6MIcyx2tmWnab0Lj&#10;nafSvOfGWoeB/F+n6hPr+sMrabalrOOO3ZVYZ4VQf5Ve+LGqWkuotcfYZisIzJ85YOvr35pnwsst&#10;GeG4+KnjqNrTw/pTH7LY3EfN5xy3IzgU8RW9lT5luaYWnGpK8loKvjLQ/g18BG8a+L2jtZprdjp8&#10;ZXaZBtyDt9a/Kn4pfHnxH8bPiZda1q2qTLZ+Y62cOT8gJ+99TX1N+0v+0jqXxh+J9zZWmm79Hsmb&#10;7DaxtuAQfLnGe49q+QfjL4Xt/DPjSa+0S3nt7W6kWSNZoSuw91GeK+fjGVSTnPc9GpU5IpRPZvgN&#10;4i1G31aGxa+Yps+80fWvqO0W78W+CGhsgq3lptktZPN5OOq18NfDfxsBFbiy1WZLgfeY424r6u/Z&#10;o8WWd9D9lvdUWaYZ8sb8cmqlFx3M1V7li98TahclbPUreGaMHbMkyBzu9Oc01td8M2N+kWu6SsU0&#10;gz9qhjXBPQcEcYHpir/xt8MW+hpF4r8M7iuot/pA3EeU4649q46afTNQjh0+4lVpZI+LhxnDelSa&#10;RlzHYX+lzyQHUvC2tWMysMyKxAYfgx/lXLXFx4nkvDaXYO3/AJaKyqyj3X0NLY+GRpy+dqWp+WOv&#10;l9Rj1FOudR0NL2CGPVRt6Nt4/lQJ1IxZHpHgu9eWa6sfFd025ty2txIABjtwM9fevQPCK60bY2Ou&#10;aLaqm3iWS5H5jvXN6bYQX919qsruPZ67q2JLuew8uRL2NkkO1VoOeWppXejX8as2kRNMuDua1YMQ&#10;PaofhzPr3hyG6tPFPh8XnnSM1neTbhNGD2Zfuj8MVc0XVbQfur+B7X0lgHDU7VnjVIbzQGNzMZts&#10;0e4/Kv8AezXU/gBK7sfHH/BRb9nnw/4blg+N3gO2YW99N5esQrGFEcxP3sDsa+YLKR8tG45BOcdO&#10;K/Vnxp8NtN+KfgzUPh34kghFnq1syTSD70LY4ce4OK/MD4pfDfxD8H/iBqPw/wDEVs0NxYXTIvpJ&#10;H/Cwz1yP1r1MtxEuXlZwYzDxV2Q6ff8AkxtGYVb/AHqL65jmiZyoT5f4e9ZqXiwsquX+b+7UOqal&#10;g+VC7cryWr6iMoxp3PJlRlOxc8ORfbL9nZ8he1dTcX8cduIMdq5zwbEEdZmH3sk1e1m7CXWyP7td&#10;mHqKKuzjxUHUqadDQtn3yK3owP61qC4MsTEjpWHp8pyuT3rRW6+XYpxmuxySR5dSDk7Db66bbjaK&#10;oPLjc+KmjJuJSkvI/KqdwArsgNZylzGlOnoV5FedjtApZ4UuIWSVV3KvamXGUfCZ/Om27E3GCeMV&#10;J6EPdjc6X4FfELVvAXjW1nsbh42S4Uq/owP3hX67/A/x3b/Ef4c2Hi2O4Egu7dUkX0lA+Yfnmvxe&#10;vEey1Rby2Zl2Nng1+iP/AAS++N1vrPhuP4e6jfr5iq0tsWPVv4h9c15+Z4OFbBtL4uhpT/c4yM4v&#10;R7+p9dzaPZXNmkDWsXysWVVhCq2f7w71yHjH9mz4XePLtb7V/Di29yqkLNZsFIPrj1r0qHSIp7b7&#10;ZDcZX+EVHHpSNMJG3KfXceK/P5zVOp7N7o+kj+82Pjf4z/8ABMu9t1uPFnwq8beZJPl5rHV3KsD/&#10;ALLDgH3ryQ/Bz44To3wk+OMtz/wjcMweNdUZ5FjbH3kwfnA7HOB6V+oui+H9G1W2bznZwPvZYnmr&#10;0nw+0q8/dahoNhfWsoxLDOoOB6gEHmiNbld0Wqfc+Nf2Cf2LU8RatB8RtY1H+0fC+kzONLsZEXyL&#10;mZTjfICP3oHQKeB9a+3reWGIx+H7m1WKFVXZGuWULk4XnmtCwGkaFp8enaFpENtBCm1YYUCqv4AA&#10;U03ttdx/6VbLndnpisJTqSldmtONOnK5g6p4KbT75tT06VUjZshd2cfhTbe91O2uZEMm4DnpWvNZ&#10;2dwzD7Uyq38O88Vnalbvpn7yN/M3cD6VEouR1RkpbDk1ESyeTJCqrjBYVo6berYDzYp2ZV61iWlt&#10;NdXHB4I5qSaLUdNBUSbo26cCsmuUo0tdbTvESGJpprdm/wCW0LbWHuD61F4e8JaboyNLbatfXkzf&#10;ekvrjcf0AH6VUVppox83P0rWsbHMCu0pWkBDdKunvuuJMbugzmmxanY25EksbFcZ3LT9Vs7O8dA8&#10;+7auKqT2UaQLAkisjOE2sxB+tVyu1wLE+t6NHaS6lNfJDEv3fMbGa878R/Fy3uFdfCBjmulbG+ST&#10;pXh/7UP7SPg//hNJfhX4J164uptLDDUZRwm8j7ikdcZrzzwr8RtSs71Wt5ZJGxjr1rzMdWlRqKEt&#10;PPoe1luFo1o800ez+I/G1xPfTNf65dTLJ99JJSV/KvH/ABre6ro81xdaJALiN23OpwGIz616FF4y&#10;03WlH2vR40d4/vbeh/CsHXPCMuohmjjZ2Yfu1iU5PtXmVI1qkr30PapTjR0jFWPNovF2la1E1pFf&#10;3Gn3D/Kylvl3fWue8T+EbNfDlzomlo32ib55rhTyzdQxYc9feuk+Jnw+v9LsjJLpFxayFC25l61y&#10;/hyCe2dbGW4mYzRkfvGNONOXNe5NSUZSu0WfAPxW8S6x4Xj8B6xp0V5e6dOpYTqjONvR03g54/Ku&#10;h1a00/w7o0uqXOqPHLcDc0LNlnY+pHesfw/4A0671YazK6Q6hbuNszglWQfwkCu013+yNM0OOXTN&#10;Q0WO8mbLyW+nyGRcdsyOwH5UqtOXL8R0U6dOOqZwFhpGtXMX2hE+zwr96a5faq/n978K2fA+q6Lp&#10;7XUOr+NLi6typDfZYSU/M1g/EP4k/D7Trfb4k1C9urherTyDb+A6CvKfEf7SFssTWHhS1kkj6GNV&#10;GDRhsBjcVK0IP9CKuZ4HBq9Soke2DxppujWskPhq5t7RftA8ndab5JOeAzHtVOHUbnxNYz69eaor&#10;XM9wqjy4dq7FGOMfzr5/ufiF8Q9aAvLm2bT4Txn7xYe3pXeeBrDxPqVhFaWwuJ4YVzFHICwyevHf&#10;8a97D8H46tUTqaI8DHcaZfh1+6bbPqz9i3xN4Q+H3xDs5NX1tprjWJks4ltV8xY35IDOOM8HpX1Z&#10;+2Nrlj4c/ZE+I2rXE6Rxp4NvQGdsA5jKgD3JYV8Y/s0+GZNH8Urrvi2+FnBpMJuPtF4qjymCnhFH&#10;AyfbOat/8FxP2y9K8MfBbT/2Z/CN5u1DxNZw3upSr96KzyrKp/2mIOfbFfUYbJIZdyQvfW58nWz2&#10;edVXO1j8kGtUijR0JMh+YflXYeC/F8LxLp2tHayf8tMda5Ge+3S+ZHEMfw59M01rq7uPunA7YFfZ&#10;YbmwdTnp6nBiaSxFHlenmepx/wBkXLmRPKYN0YnrVmHR9Fjfzk8vcf8Aaryq2XWCgMVw49Oa0dOt&#10;fFFzJtS4kP417lPOK2l6J4U8sjFP94eqLpGYfNVlb2VqveHNPj1TV4dOgh3Bm+ZvSuS8H3Wo6W7L&#10;rFypj2H7zdK7P4c6/o+m6xHfSXcZ3RsRhq9ynjKNSK1s/M+cxmHq0YSsr+aPt7/glj48t/Bv7RcH&#10;hhXVF1+ya22ydN6HcP8ACv0u1SC2uYmle3VWXhhGv8WK/Hn9hHU59c/a78IWOl3BaRb55F29lCEt&#10;+lfr1Frd3bIVmVf7p3Drxn+RFfnfHEaP9oQqw6qx9HwP9a/s2UKm17lS20/UJ43S0iwu7lqZFpWr&#10;Wkjb1Zj+Fatrq8s6sEZQf4dtVl8Q3kMxtrmINtP+s2/pXxZ9oVo7y/iPkuWXbx0q3DqlxIwijO6r&#10;XmLdw+Y8a4PP3aoxosErPD61nUi5bAXPmA3eb09qVJ/LdW2rwfWqklxcSIUMv3utQpFLG+/e341j&#10;KLjuBt74ZYWNxwNvFeRQaJqWu+NLr+zb1o5mumCv6Yr1Ay7oBvVm4zha858I+IdLtdcv59QjkjC3&#10;sg8zniurC/Ec2I+E9C+Fuk6np+o3GneJYY5JGkC5kjDKUHOcdm6811Hjr4e2mrq9pZTO0dwnzQs2&#10;QKyfAXiHTrkiS+kWSOT/AFM6t09q7LQ4ILd/tN/clupj56CvoKPvR5UfM4ipKnJs5P8AZ91/VPh/&#10;4juPhV4jEm1/m02RujJnpXaftJ3XjO2+F2o3vghI5NRWz8u18wfKuTy1cD8Z2e31C18SWMxWWxlV&#10;lmQ8hT1Fenabr1n4w8E/ZpGyJIQDz046/nW8pz5XHyHRjBYqFW17WZ+WOifs4eMP2mfj1r2j+NdZ&#10;g8N3mkhVZtPtd0s57NGgILbu5JFdN4h/Y4/as+Et39n8D/GOeZoZh9lt9ajmsWYDkEGQGM/99816&#10;Z8U/2c/iH8VvixefF74MeMpvCd1pLGyubq6tjJDfSJ/EHjOR9Cp+tFp43/4KN/C5Jl1FtB8W2ajL&#10;fZ9QSN5QO2yQ4P5V8rUpxjLVs/qSnxJiMdg8PDD4iEI8vwON7+V7aHB2P7Tf/BR/4Px/ZvEfgS+1&#10;S1jbMl9p+LhGH+9bs36jFbHhz/gqzpqP/Yfxs+ClrK27DM9mq3A9ckhJB+Fa2o/t7eKfCkO34qfs&#10;vz2EhXczrpr+WT3PmxbcfXaavaL+0X+xj8cdJSx8TXdvp99cMFaz1KOK8iGe2JUD/wDjwqowUdVL&#10;XzObERw+Iu8Vl8av96DsaWl/tX/sM/E+Jba/vpNJaZ9hguwJlXvgrcowxz7/AFqt8TP2Uf2Qvivp&#10;n9r+ENW0mS4kh2JNo9pHZ3IPXKPFiM/QrVbUf2Jf2V/iE7S+H59HZgjFY9B1R7GR8DPEcnmoTz0G&#10;K+evF/w1T9kf9o7w3Db+KLi60i7kju0im2vJEpYqPMQDBwR1xXM51PatSSd+xWDy/LcRRqSwU6lG&#10;cE3ytuyt53Puf9mT4EeDvhd4Gt18NaPbSRqF3T3Fsv2hmHG9jgfN68V7RoGlgqzy3Tp71zfw+8a6&#10;N4k8B6Tr+izx3FpfWSTrdIu1nJHQj1yK6S01BHt932nGf9npX2WCp/7LFWsfzZxDisVic0mq8+aS&#10;e7N1L+z07TXEuot8q9cc1nLplsNI8qOeZg7bg3TNQ3OnaddaX9qOoyt+8AZQo5FdJc3OlwWUT2aS&#10;LbrGo3SL3/GjFR5Ynn4T4jiLrTo7JzJFGzM3HzGsTU3dH3OtdV4h1e0vm22Mi4VvmUAVz+rxJJHu&#10;cdOleJKLlI9k5/ULxmRkCjd6Vzt8xeVg42nNbl2g3F+/Ssq4hWSVmYmsHJRdjrpxbimdZ8LF/wBW&#10;gbo2c/jXQ+OQZdfTcf8AVRBfrXN/Ddmjv1jU/LXS67i616UTnpjn0rLdmPs5cwlhbwk4K10ekaZb&#10;+X52D7Ko61iWNvJA/mP+8RuldJoskUiLGU6NnrRKL5TePxI5/wCMOsyad4fj0iyDLNJyy+q4ryeG&#10;+1G6jdZ49rL93BrqPitrt5rXi9pdO3Otv+6I6gYrLh0e7uJFnfjj5hXEdMfiM3T4dYeXM1w23P8A&#10;drX2ovD/ADN/exT44ZosqkXSo5HuFkKNBUT2NhyPbKf3yhaLuHRLsbpYlyOQwqpO5uSUqOGESoyv&#10;6YqFHmAs7dPBHk3Xzj7tSJLJGd5kZ8fw461nppy27iZd2VOetDXlwX8synbSa5SoxctjVgnkuDxE&#10;Vx/eFPzJ6r/3yKyYtSktG+ZyQemasDWosc4pFeykfnz4r+APhqXxzpM9uj/Ymj+03NwJlaIhemW9&#10;MV538bfipqfxI+KWg+EPhrcTTR6VeCO0ktyVMt4cDcuOqLwN1UfFXwb/AG128AafoPib4V65Ho+m&#10;bmhhjt4/Pz6Ha28isf4MaP8AHb4e/EXTfiB4S+CmvX15pMwkEd/os7Qgd1ZioUD6njFfrlHI6+D9&#10;6qrNH4nSlRlSSpVVJrax+vX7N+r/ABC0z4U6X4S+NXimbxB4ght1N1M33bXK8RKf4gB3rovHF5r0&#10;+jDTtF02GT5/kjPC59eO/evhXQf+CgPxfsvDmreIrD9m3UftWh2bXF3DDr8cg2BvmEaLlm5OQoyR&#10;610mp/HH/gpz8TX03S/hx8Do/Cuk60yCHW9cuIpDCjqG81k3gqMHjcufatMTisLl8oupbUMLlmeY&#10;5ScYN+dtj0L47XfizRdJjv8A4l+OmNq155cMVzfCGOKPjLEE8njgVD+1P+1loPxU+HGkfB79n/4N&#10;eJfGFzp0kbR3lnam109GUD5mlf74z3Wtz4dfsSfs/wDgTxZZ/Fb9tn9rWLx54gt4/MtNN1rVIo9O&#10;06Tu0UCth2HZnBx6V6R8Qf2m/wBkP4O+C38ZaL4hkn0xFcrd6PaNcoyqfmxsXt36Cvj+KOKs1pxU&#10;cupqXkrn1+X8MywtH/aVrLTVHyCf2Pv2yvj0TcfFTxvdeG9Nk5j0DwzMYjGp5xJMfncY4rvPA/8A&#10;wRM/Z2j0m3uPG3h7WLi+W7E815/bDmabkZVyRyKr63/wXI/Z88M6g58JeHdY1qB0PlzW9ukIIHTl&#10;y3Ncqn/BfiefX/s5+Bk8GlscfbrrUg8yLnk7AFU49M81+T1Mz48zHGe+3Fvoz63B8GYiOHdV0VGC&#10;V7vr6H2x8NP2YfhL8P8AwFcfC7wj4Xs9L0WS3Mc1vBDjzQRgh88sT35wa8v+In/BMj9kXxzpC6HD&#10;8LPDyxxrt/0Ox+zsR7sDk1X8C/8ABTT4NfELRbWeDVpG1K4mWP8AspbUx3mT0It2wzg9sA57V6dp&#10;v7TvweSPT5p/FdrbyakCLa31BHt5WcDLKQ6jBHfNRiqPHdCneVGUrdUcv1fL5WjN2k+h8J/H7/gg&#10;l4UuLWbUPg34puNNeRd0dnNIZoFPof4h+FfKUH/BM/8Aac+D3xAa98UfC+XVLO0Yut9pMwZZVHHA&#10;PzA98da/bFf2hPh5GrPF4w0W3B/1gk1CLdt9SpbIHvipLX4mfCzxJujvdb0S6WRR5ckd1F82DnGN&#10;34+9ejkfGeKw+OjTx1GXZpoqvkWKlD2tFtW2sfgz400KTw94gmgls5rcb/khuFIZfQHPejSrhZEV&#10;XOG/umvvb/gql+zB8PfGWkah8bPhBps39rWrefrVvbspt7mL+OREGCCPY1+eulzsZBJHcqyH7rLn&#10;kfjzX02YYjC4rFSq0E1GTvr0PruHcdOWE5K3xx09TrbGZc/K3X0rp9DYBcmuN0+aPavz1vaRqmw7&#10;DJxXGfSe0utjrUuYS4ywq7p+p5uPKK/LisO3kWR8pzVtonR8FiPpVR3M5fCdXEsTqJBKM/3atW1x&#10;u+UtjFYehZ2tuf8Ah/iq9JI6HCN2rY5TWhnj34MtXLZhMzKo+VerVi2t8yw+W8an5s7u9LBfzLM0&#10;cU6qjHkNWlL4gNtbaOBt4l3Z5+9To1ZJy7r8vrWZ9siVOsef7240h1K6MfMnBroM6mxq3EEEi+Y1&#10;xj+dZtxcCN/L3t9WWlXUlLrmTIHUDvQ8YvMEL09aqMeZXJUrIjaRSoZmX8ar3hLlSo7fw1eNnEyf&#10;KvSq1ysUfyKcfWs5U1zbiliIxOa8SRyPCw28enrTo/C/g7Wvg7bt4q8DTa1aWfijM2m6fqgiLtIO&#10;ZJlP3lAXhQeTWjfWH2xfsy8u3Oe1cd44+I3jbwL8Pdc8H+HEs5LfV1Rb5Lm1EjRAHIkibI2P/tZ4&#10;r1MprRwNZVKiv2PMxWDjm1SFOTsm7b2PWfhNb6jNdX3xH/Zcv7fWtO0TS72L/hDNWaT7NCGkgwkK&#10;u4+d3WUt2VQMV738LLi/1z4KHSvGOq3uj6940t5lWy1CZJbe1jkU+ZPDj/lmqH7o6GvnH/gnx8O/&#10;C/xE+Ht5e/FLT9F/svw5eSz3dxJqU1nfLDMNrKfJdPOjk9fmIxwDXo2h6XeeNfj7/wAJBpssfgTw&#10;B8K9MWDT4fEVtJiSJjuUtC+GDTcgg8sM9K/VMtxVSvhVPq+nkfC8T8O5ZLMp4Sn0V1O3VLRX9Uem&#10;fDvwN4k+DfhvwTpWu6zZ6lDJcK9xa2mmn7VMpb/l5YgmQlSPm6DvR+0Z4J0f4veG9e8EaxDqK3Hh&#10;OGB7xdJ8qOz0llefdKZMFpCY5iRGo7H056Lwn8Vvij8Wvh1qvxO8G+HrSOCa4MEf2+ddtjDbjMnl&#10;iMLJsYBcKcnnmtLwVe+G5f7Wk8K6lI914hsrfUPFWjzafLAdXklk2SCA3IDIscWQu3IJfOQRXsSp&#10;KUbH5vQzLMMLmbqYpJ1I6XX5mT4C8R+E7n4ZQ+C9HvrnUNQ0/TXTR7y+gjnmktoWIMg2gOhxg+UQ&#10;GA571j/EDwJqvinRNF8W/wBox6lJbqFudXS1aD7XGRlQ0Lco69MnggVieNvBXiL4YeK9Rm+E9jP4&#10;ms9BuYYbfS9Wmkiu9QvvMx5ttNbbS8gQksXJ3dDkCkg8beApvA2oeMpvEOoWU2oatM1xoup6xN5m&#10;n7eGURSHAXcDyAAT0rgxVONLAzdaN3bQ9atTWa5tGtg53jG3M/Mx5o1uZZvD1lYxw2WxjrWotGWd&#10;ItvOzGMNmvnvw9dar8P5dX8PeBfGV5q1nJd7l1C6UpJtUnYoI5OMnJrvNf8AiTr3jjTLiy8OXUem&#10;6QGIkCYVrpc4ycDj+vvXlPjSTWfCM/8AaGjQtJHbLveKFt25fUjGa/FMRWqLmg4tO/Xsfp1GMYzi&#10;009Dq9PW3gt43a1Vpn5ldmySfUnvS3TxIw3rvbt5dcX4O+Lel6pqK2moWzLNNJgBl6NW34o8e2ui&#10;yCI6NdXDCQKy2qjK/mRivHqSjGV2erRqc0bC+LvF8Hg/Sm1PV4WbkLHGn3smudtvFFrqa/bNZRbQ&#10;+WZofOUlSAO/HP0rK8f3t54r1PTbvU9KeOP7UGgjaMsHHo56A1176To40XzovCE1m10Gfy7y4E4j&#10;K91IPAPpXLKcZVPdep0rl67HzP8AHfQrG9v/APhZfw5vh9hvpAuoW0cbIqXIPDbT0zlvrj2ra/Zl&#10;0n4n+JvidZS+BA9qbZl82aSM7FBOGBPv2r6R8NfA6x+M3hWKx1PS5LSxuDsuFjt/nkXP3o1UZDjH&#10;Ddsn1r2f4eeFvhp8PbMeC/A+ltbf2fb+XLHDHhsdy567+9etRoVKlNNnDjKlOPwsJfhvrFnNFcTa&#10;narEsP8ApfyFpplxygJ4zn0qvpnhnTFhuPFHiOWSBreSRY7WGZA2OxI7HFdI3hXU/El3Zf8ACJ67&#10;c7bcH7PLMxfyZD/Hggc44rqLT4CeGfCtg2oeKIkvZLxfMuGumLNM56n3Jr1MHg4815ux4NbGVJe7&#10;HU5/4SaRYaPpsnjZNR8u3GQst1cArGPfJqlrPxGsfE9/N4kt7oPotpuAvJI9vnSKOdh7r71tfE3x&#10;v8NPh34JEviSSys7OKM+XpeFBk9j718rap8TvEPxI1JtThshY6L5hW1sbdsRoOxx7961q16eHi1H&#10;UVPC1q9pS2HfEj4+XvxU8RyeHrG8WGzspGWYNJ97HSuRj0W81W4ZtBsDLbo+JZFXhT65qHwd4F1A&#10;+OdSmhW32cyyHcq71HJGW4zivWvAuu6BfXi+H7mWyjtogHkAJVY/Ynox+leZGFTEazPVUaVGn7ps&#10;fs7/AAHh1XV4dY8V3f2PTY8f6QzYV2POAT34r6GbVfANx4J1K00+0WXS9L/dTQNCry3sh6KgPUni&#10;uT0pfCmkaGj6xrdudNmRT/Z8OySZuOArAnbn6j8K43xq/jPT9Emv/DUq280dx5h0+yO37NHjht5J&#10;+fbzkCtq1ONKmrCoTVSfLIy/jr46+Gvgz4I63/bWizaFqGpj7PY6HGYWum/2m5/dj2HNfN/wR+PG&#10;mjwv4g+Guv6lfXlh/Z7pp9rGxVYLhX4dF6qx9elY/wC1R4w8LeIPGek6HovibUrvxJHcArpumzOx&#10;dm6tLxg+/NetfshfshGbxXP428aQvc6o0fEXHlRZ52/7TVrh1qpGWKqxp6RJvgl8CtQ8b3kJv5px&#10;PeYJ+0SfLGv+0T3r6i8Afs7+DPAsbak99GsMMf8ApMk3zZb2Nd14E+B8Qa1vTDHDCq4mXblsewAr&#10;0i/+GOj61oK6H4avJNPCsBPMse9nB+te2vhR5bleZY8DWmi3OmWK6BH6BJI0BV/b8q8Q/bb/AG/f&#10;D3wLhHwr+Gt/anxBIxi1O/ZgxsAw6Jjo56c0z9p/9rvwt+zp4dX4S+DL291TxRH+6lukjCpA54wG&#10;HBYD0zXz5+y1+yLrnjb4iSftGfGe5S3X7Q0+n6LcPujaQnmeTcP3jkdunNTKXKVKPLJM6v8AZn+B&#10;IuPEM3xr+M91cXV3eL5tjZzQmbgnOSB1Y/pX01r/AMTrSLRIf7JgRYYlCraGPy+QP7v5VHoEr31p&#10;cXlxa7YbdClusKgbsdDt7VzbeHZLlpvFd3ZFvKi8tlaEhAMk5OO/P8qmMVUqamdaf2jqNRvPF2ie&#10;FP8AhK7jT5I3mg8yONH4KnuK8d8a+KZNR8Hza1fXVvYyxzv5ixzBZpWB4Jz1Ndh418c+K9B8PQ6p&#10;aarAbFIfJksJFDBl6DHPBr4w/az+Ik1ha3GmWkuNXlm2XHPRT2ABxketVWlTwkbpmdGM6zML9tf9&#10;qXw/p3gjTdC0W4mkvXmMd1cqxZ3b047Vy/7F/wCy5e+OtZtvix460nbbySF9J+3wk5A6zMmOAOxN&#10;ZP7P/wCz5rvxv+IlvqOqBv7Js7rN8zx71uFGDsG4cD36mvvr4XaQbjXT4T8IeHY7fT7WALd6lMpw&#10;gHHlochcH+7ivFr4qpWl7p7tGMaNO8jA8E+GtQ1TxVcaL4H1W+jhtZt9xcQygC446kqflJ9D2rr9&#10;f1vxT4Zvr6yllzDAFSGZgMuT1Gern3HFdlN4Nb4U6QraHpfkx3Vw0qDbkuvrn+lcV4l1PUfF/iY+&#10;GdH05vtsyBY2aQKYCere/GQPc13SccLh1KRjD/aJprYh+GnhnWfHmvX1lq9/5Olxw+ZeXC/eA6lO&#10;exrxj9s39pSw11m+GHgUj+x9PjMEi2/O5hwfm616R+038a/CX7PPgq6+H/hvUJJNY8lYb66lyrSM&#10;Rzj6e1fF8N+mvytqMl+n76QmTBzlvXmvBrVKlWpfoen7tOOhhwfZdF1hdQGnQrIyr5kzTbiwx05/&#10;KtD4p+F7D4m+ArhCqm4t4/NsGkAwHA6A1pS+Frjc7Ce1uLWaPb5cic9fXtU8Kx2cQsI9IVYV42K+&#10;QKmMuUylPmPlzw7ttb9bKR/JKP5cyscYavbvhJ4s13w5qdnNoFwse1Su5lzj0NcX+0x8LY/B3iC3&#10;8eeHeLfUFzeRr92KX1p3wg8ZahFqFvHdSQyRbgr+Yuav+JqyD7i8GQ2fxL8FR+E/F9yyvcfKtwuF&#10;ZSR1B6f0ryPV7H4T+GPFN94W17xD4s0y5spfLZL7w/BMhx0fMdwMqfpmuh+GHjjUHuGtZYYIYUQN&#10;vTjC+ore/aM8Hf8ACTaRY/EjTLOE3FnEE1DaufNjxw/1HFRJcrsaRqcpwV9F4C1ee3nsfjDp8kcn&#10;7rF5Y3NqqegI8uQfqKhufhv4e1GCe8sPiD4bjkh5by9ZfH/j0IwfwrP8PXlvfW6y2V4vGRs8vKvn&#10;vzir91p2mRWzXusvMisNsk0e5SfwU4qSZS5iz4AsrqGxaxn1nTZpl3bVhmkYj5jglimDnr+nau70&#10;vwpYvp8cOrXESys+PnbYi++7HFef6bqWiaVps2swarqD282I1WR8MuDjvk/ma17X4z2+kXrQ2Vjq&#10;d8s0aqyrcBtvvh8j8qCT0bSfCMUVlKtjrynHRVbePpVq2N1pEXmTGPaPv7cZIrzfU/GXjG9Ecul+&#10;EZIV4/0iaQKxH+6CM1YstX1C4nW41aa5WQNnyYeFb2xmtPaN6AtD0SGKxuo/7ZsJ18xW4Bk6E/zr&#10;5p/4KUfs8XnjvwPD8dfD+nrJqGhR7NZji5MluT9/juD19q+hNN8QWL2qJc2ywx7huSaM8+9YPxu+&#10;MHw7+Cnwf1vxN4qt4fJurOWG00m4l3rfsykBAp7HPJ7V3YW8aiijPER9pFs/K9LiPysM3IYjFVfJ&#10;a6vljHzcj8qivdTe9vnlt7bylZiYYV52JuJA98ZxmtHRo4YMy3PzSMP4T0r6agvaQ1PLqRVNXNa0&#10;kSxhKwNu9MVGZjL88jLmqS3UgkKJJxVhYpGTeCv516NOT2PNqR1NHTXBOc960JSdnyms3SQMgZ71&#10;pMwC7q7Yy5onn1oqMiuzqrdajkkDYApzxOz/AC1GQQcGqFFe6Q3QG3AqrEGWTOO9Wpvv00AscCg3&#10;VSy2LZt0uLH5cFm7etdZ+zZ8U9V+E3xFt9SgkKos43LuIAGeR+NcpZkQFfMqS50oRTfbLeU7zz9K&#10;mpH2uhjz2Ti3ufsp+zL8a/BPxW0JV0fU8XCqGksZJBui9cZ6ivVZ7SK8/cgAB/4hX5Zfs0/EiaTS&#10;dG1Tw5ftpPiLTb3y31DzD5U8fH3wP8K+x4f22/il4FuYtP8AiT8HLeaGMIs91a6k/wA6HnzVHIOR&#10;zXyGaZPiIVHUpq57WAzaj8NRW6H0XA58NqIbcb93pW1ourm4tmd22yKu7b3rJ8CeJvBnxc8KW/jT&#10;wPc/abW6QHaTloWxyp96vw6MNJka7Qu28YKntXzk6NWn8asfQU3Gp8I4+ILmSdkmhZT0GV+9UrX0&#10;rxY8pt/0q1a3dzdR7IbSNf8AaZeajMl55jR3EQ4/i6A+1ZmkqfKihmYj9596lgsL/Um2xOTt4+la&#10;Fpr0pzaLpUe6PvIKW4vYnTzbX9038RX1oKpGdezf2XiCNlJbjNUbyfVpVKIxYL+laqeHI791l1C4&#10;8wrzndir8Ok6Rb3DAzM25eFqZR5jYw9PvI0iWK5Zkb+9WxDNA9tlnaT0p0+iWHzTCL5QM4q5pWmw&#10;Pb+Z5RVegB61PszOVTlZz9zbymQyQ5Xb2bvXP+OtevLXw9eW9rMY5jZyhZ0HMcm07WFd/fafam3a&#10;RFIYDAzXnHjDRtTumkhjLbG4YKvalzOOiKjLmPyV+In/AAmOl+Jb7xXZay0uoQ38wvXDEiU7z198&#10;V23wT/aI0y6u1g1G7W3uVXHlzHqfWvWv2nv2MPEWh63cePfhtC5mmZ3ureaHKyAjpj196+Ur6zt/&#10;DM82keJPDzWd3uy1reqRE30cdK9mnSy/HYf2ddK/c4ZZhjcFW56TvbofbeiftHy6ZZLpF5FZz2zN&#10;xMqqSD6Z610V58dbGW3jGmRQQsq5ZgvzfhXx7rWhaxpekab4h8E2upNYm3DXT2+rxXtujekez94g&#10;9myKmsvEXjfXkZdL8URwTKoVYJo2DsfYbefzrzanDVfenJWPSw3FVCS/exaPqfWvipB45s30e8k3&#10;My4+Zece1ea32naxF4lSF0+WNSI9uOF/xryC5i+NFjOHbxd5DhvmKQ/MPx6VHCnxUu7w3E/xNupG&#10;dcNGpRW/Bj938K5/9Xcd3R0virL4x2bPZtS8aX/g2xKiaGJppMrJMw4PpiuL+Ifjn4oXsUOuxT28&#10;NrDIqLdx2YDOW7AHrWt8FvgbNq2qQ32qWd54h1B5P3djHBJdM/8AvNnCj34FfXXwz/YBu/FepweM&#10;vj3ZWslrAm3TvDlnJ8kK9jJj5WYemPxrWjl+Fwsuatq10POrZziMUmqKaR+dfinwba674jW91U6x&#10;rfnLub7FYST7W7/LGMJ9Oa2/D/wT8A3SyT6ZoniCS68v5beTS543X2C7ea/XXw78NPCvhO0XTtD8&#10;K6XYW6rs+z2VmsSso452jJP410GlRaVZfujoUMa5xhU6/jnNenRzhU1y0Y2sePUyv2r56k27n5T+&#10;C/2Sfjn4t0dbnwn8Ktbmt/701oVUf9/MV6l8Nf8Agn1+1mJ4Zlm0/QIXb5/tV8XfHsqDiv0Xh02H&#10;7R58Fo0a/wAXzEg/gSac+npv8yODGD/eqqmb4uotwp5Xhabva58yfDH/AIJ+6H4Y1aHWPjB4+vvE&#10;knnK32O1Qw23HID55bB7GvBf+C7H7G+g+IfAdv8AtWeEFVbzQ4YbPXIYoztkt8gI+O2O/wCFfogu&#10;iT/aHu0/ebmz5Z7e9fBf/BeT46+J/h38GtD+EOmak1na+LLqX+1mijDF4IsYTnuWP5VWBqVMRilz&#10;yO32dGhTagrH5LonhiQM86youcLt70QReGzc/u7tlX0cVXtoLW4jxbz/ADd4XYkH3BqrJYwxvtlj&#10;eFt38XQV+gRnKysjynGO3MddZxaG0W20Vpj/ANM6kGpX9mrCy0wrx/EtcpFpmt6ey3lg7bTyskec&#10;GtW2+IniO2wmoQR3C9PmQCuunjJR0qRsjhqYWMpXg0zd0jwrruu2P9q36SLbs23zf4c+laeh/DfU&#10;Le9WS1nz2UBuv0rH0T4keHxKtte6XcQx7wzbbglevpXqGgHw7rkMc2n655bbdyJtOc+le/l9HB4q&#10;F1q13PCzStjMFG7Xus+pv+CNvw1fWv2gNZ8fa3andoek/wCiuwwEkkYjj8BX6YWXiOy1G/utOeC6&#10;jNnKEWW6j2pLlRyh7+9fJ/8AwSd0bQbH4X61f28sMl3Lqnl3G3/WKiD5c/ma+rbv7IybREGbd69K&#10;/KuLpyp51Ki9kro+t4ZUZZUqqVuZmxbRMMSJHhf7w71ZWWKT9wQKx9LvjFH5CNhc8jNaQ2snmwj5&#10;jXzkajkz3JQ5SpqSapDIwgulVN3y/NVmwlDJtY5YKN31pyNcMcXEcbLTH0T/AE1r+DUrhdygCPcN&#10;orQzHi7AkCY5+lWkMt2fMaIjy/brWfc6fdlFaG8PmK2WyvWmnUL62jaLzfmPSsa3QC9qs09ppk91&#10;HA7bImOF69K8P8J/Fv8A4Rm+uGvNKW7spLhmmDfM0fNepap4jnt9MuI755CrQsF2LnBxXjHwx8F2&#10;fi3W30251ZYY5JXLeYduWB6VthfiRjXjzQuev6DqGj32hDxh4Xf7Lvuo2WHOUcevoD2xX0VoWjaX&#10;4l8Ox3fl7WaMbgOxxXhth8PI5Phld6JC5jkEw+ymP+Fhjrjsa9C/Z18XarfWzeHNWYrPb/K27oQK&#10;+gwvxHzOMpxu1cZ8UvA7/wBkzQxRsw8n5eOtcZY/FHSvAvw3uH1y9aKZZPs8SLCXYk8du9e7+K9N&#10;ttQgkR06x4FeCa1YXvh/xDdaMbcyw3EhdFYLtEnbqKrEKcdkdmS1qMa0efa/4Hz7+zL8dYNb+P8A&#10;4osD8UV0jQ7GYxaZbPdAefLnDyk9Sc9hX1oY/CHi3T1gbxzpF9M6Z/eRxMT9d3J5r5p8AfAj4Ua5&#10;8RfFOp/FT4F6XaRaveK8Z1Szkk+zyDiRojHgBX6gg11Gp/8ABPj4XKv9qfCnxrr2ibjujXQfFs5i&#10;3H+9b3RdePQcCvHpUnTleSufqmdYjI8wlD2VXksraJWPdrn4M6Pe6H5EEELKYyJf7PlZYy3sudv8&#10;xXj/AI7/AGG/hT4qlb/hIPBNndMzZPnWKecfcNGUx+dcI37Pf7VfgTWJdQ8N/H69kksseUusaORu&#10;X0JtXUEe5Q1f0j9pH9t3wDaE+I/Amn+MbaF8ySabqAEqr7RyhG/U16DqYWK96nY8OnhMyo+9l2O5&#10;v7re5yviL/gnNoOg6nJdfDjXfEWgBsss2m6k85jkxx+6fbheBkrIf0rS/ZJ/ZI0n/hI9S8WfEW2u&#10;tf1fT7jyf7c1mGT96v8Adijk5B/2uV9K7bQP+CiXw41bUrfQvGfg3VPD+sXDeXHbahYXEHmt/dDM&#10;mw89wce9ezeDPGWrnSv7S1a3inWSYOqsBlE7DK9azoxwNSpzRQY7iLjTB5e8PXdovqrX9LoveHfC&#10;vhHw5pNvomiaaLW1hOBCq4VR7V0C2kV3HsijVVXhTt/WsWfx7YSjC2S/Tb0q5p2v2uqqEjPl+wr1&#10;oVacFZH5bW9tUquc9Ww1SWbRdOMbXcYV5kCyyMBWprrX11p6Wr38k1u0alv3e0D6etZ+qwaBFqVj&#10;bSRTTTNdfLC23acc114SfVy1lNpSwoFAX95nA/KprONaF0bYd8srSOEGl2cY8wK3zc1V1OCJIf3S&#10;n8a3L6zazu5rdsfK+Fx2FZN+3ykYrx5aSsewnzbHH6ihDkBe1ZpCg8itzUoHJJwKxZ02SspFefU+&#10;JnZTlaCR0nw6CnUFKitO+vkuNXusk8XGP0qp8NIoku1mkX34q5JZI2oTTBf9ZJlfzpLcDR0RpFdi&#10;UyuOFbvW5qmpp4f8MXGuSxRxhYWCknqSKpaHZSDmRQy56KetYPxz15LKwt/DEU3+sXLL6UVp8nul&#10;QV5HC2WsyTzPfHOZmLN+dWP+EjaNwiNyaxHIijRInO1V+bbUUq2RC3ce52jU9e1cR2KNjqrLX4nQ&#10;+fIqtnoajvLq7nmWWzddv8XvXm4+Ik0XiFdKmRYx6FTn+Vd5pupQzWyfM3IqJ7FFs2nmFpF6tVSW&#10;1mhDO0y8c9atCSdvuMNv+8M1XurAyplJzuH6GojLlAjtdShZfLeZfmPerTLE0e6Pafpis9dFR18+&#10;9bcy/wAQ4I/Co3toLfDxXMmP9qiUuYuM3Et3MYO3ei1FiP0WqN9fRxOEDeYf5VX+3x/8+v6mpN4y&#10;5kfFfxh0X446RrsfhX4b+NdN1i8guBDrepaZDvXTpCdwRQW3TERkEkd/pXLeKfh98Z9ft9U0/wAe&#10;fEjWLrT7HUvI1Kxt75hNIZIdkCxrtwFaQ52npg10fgXQ/G174rv/AId2fgu30u8/tRdXj16x1I5j&#10;hnhDwGF16xq25CxyAODWp4n+IVp4R1zUvD8HxItbq+l0+3v7CO9eUqL60mG+KSRUxIrBmwfbk9K/&#10;oaWIxGYq1eVz8ToUqeBxXsMJFKyv6/efNPwz+HHxE+Fnxa034JeKviD4m8L3d5cSJqU+nXgljhs/&#10;JLRyYHX5gd3SuD1j4jfHaO3tbjxF4/8AE09vcI8lpfXd1cqt5GHZfMTcc7TgH0Fff3if4bS+IvHF&#10;pYeJ/g34N8Sahd29vLea7DqUmnNas6OEgxJku+0NgK2G7+tY9jovgHXblvhFb+HWW6tdQvNB8G6f&#10;4kCwfZdOljDNNKMFsKd3l5ILV8vmPB9PHS5nLbY+24f8UKGDg6MsOvd0l/n6nwK2ra7fMl3q+r3l&#10;w27EMcszktz7k5Ndt8NfiT428GzNpVl411bTbO6jNvfQwyF/9HlOJP3TcZ2+1fVnw3+A+ifDPxXY&#10;+DE/Zw0+TxvtkWx8T6xfM2jXkEWf3qhdxWU/KMHAxnpV6H4RfD/xl4k0zUviR4QtbZtJkvdX+I+p&#10;Xiqsa3Nuyqtmjr8vlEbdoA3HNcGF4LqqKl7TVfkfW1PFTIalZQdJShpqlqm+h87/ABB+Ev7LNr4H&#10;vNR+FHxf1W91iC4X7Lpus2AhMsPQ7duQTXTfDT9hrxvcDQfiRqmijxH4ZmnSXUIfDtwJrsIMHZ5b&#10;Ac54YckCvO/jF4Y1vRPGE3iLUPDM2i6d4kuZtU0SwaPy82rSsI8J2GMGvff2VdN8df8ADNfizxX4&#10;d+Ll7oEenzeRbwzSCKyuBIuZIeQSJD03J61ngMvwss5cZ09YrfXc9fPcRjMLw7Cvh8Q/3jXuy7Po&#10;hBrGs+KPiBq37SngjwJp8elaekSNC2inUZ9MuLRT5PmhSvlF1U7ihIWu8+Lcs3jBfA/j744eMtBf&#10;QPKGoatpvh8xNLZ70+WQjzPMkVs/MOCKg/Zm+KviPT/Dlh8HPCHgzRLePXNUujpkOvatIZ9MjI3P&#10;9pgMa+ZwHK7XLMG54zWL8SviD4M/Zn+FPiXwTrPw80PxVqeu3032XXNPuIZbNCePmh2eZaley72r&#10;7N8lHBOdlsfklaOYY7iCNCpFR1VnF/Z/4e58zftW+Kvhp4v+Js178DrXVLXREg8uNbyc7dwJLMqn&#10;LBOnGeKq/Cz4T+Ibmwm8Ya5r9xbtpey8k8OXl1LZz39ipBllgclVb5egGSa5vwppEGueMtL0u5SS&#10;T7TqEMMkFogMskbyruC5I+Yg4GSAOK9k/bY1rxLp3h3S/hkserrokLFbW18WXVhcXtgFJwEltWZ0&#10;Q4+6RmvzvD4fCYupUxFSCdr20P3nGYOeX0cPl1J2lUs1Lr5nM+IP2hvDHg/xfqGj+E9e1S68Pw6x&#10;JeWKzXsjrNavbhVtm3HJCsefWvMN9v5q3ljcLJDMu9WjXAUnnbj26Vymo20Bt47mSbaxXcF/ue1d&#10;p8CPhl4p+KFpq1r4UsLe+ksTDM4udYS38tS+HIUqRKSMYUlD6E9K8j6nicyvTw8b+Q81weSZHQde&#10;rPla/EtaVdyvhX/h4bFbdlKeMGuQsbyW1byZlZJY/ldJE2srDjBB6HPat6xupp2BSX5c818/OnKn&#10;Nwe6MMLi6VeKkndPbzO40C+jwqM3HrXQJNBKRIhyfQ1w+hSubgJ5n8XG7pXSaZcNHcAyOhXH8NQd&#10;fkzoLaWaX5IlC471csxKoZZTmsmKZGRTGfrWhYyQR7t8wWtIydzKcYxjcvLIUGAKiuo5WG5EX5ve&#10;oriYFcwyZ5qHzJpEy0O70aumlozE1IRD5ajHOKuSWsiwBuPSseKC6iA85vlboKuG8Eqi3jbD+tbm&#10;FaTVrF63sI5RlTtq7bwGM7c1S0yYxDy5G+Y1e+0RxncxrSHwnPzTHvEUQ881WW2jlZjKu761M+ow&#10;EbWXrTUKY3q3WuiMItXsQ4qWrRWuLZLZ/tAT5a5fVfDvhbXNUgtfFkE0mmvcKb9YV+YxA84rq7gL&#10;5zfL+tZ+q6dHNC0zzlW6cH9K2jLk2OWcZNq3TVGz8d/FN7pNz4f8I/s82kVhbx6hp8mi2M8It7rS&#10;wkRRZZmYbTBO0gIZ8jKnHSvXdP8Ailrtt8NbyH4pWOnahrl/qTJ4i0O4QCCzW0gDALISfNYpyjE4&#10;3NXkPwFsfhnqHjmY/GAWjaTBp8kt/dXmqSqdRhgiZ4rNlzgqrnIGOprzPwCl/wDtS/tG3V54k8X2&#10;ei6fqWofaY4b7zkswBtEdqTGCIg4VV3HpX2+W4qX1eNaL956cq/Mzw2XZdm2HeHxM+WNH3pT6vra&#10;59sfCrxRpNvdXfihdO1JvCnxDUv4f8Ox7Y1W7lUEqQeRvVSRziuz+L8dj4Sgk8YWmrf2TqV/oK2+&#10;nfa7dpZLRvMigWOFEBeRUSTDKo+8Q2flry64h8E/shfDXTT8YvGy3l3bSzyaP4RstNS7jsLiRt6K&#10;su/zk8vhSzJxnArqNC0nwv8AtT3Ol/Ezxhf3en2uizNPJcXV7Ja3QuJ0KJGuQrWtqpYbSMmVyCSN&#10;or7bCzlWSj1W5+F8TUY4TFTzPCU5Ohflv1kXvBurS+FG/wCE1+NcVj4X8OaPIttpdlqV1LEbhi2G&#10;ulZmG9j2UjcoNfEf7Yfjnxh+zZ8VJPFVra/atJ8RRyN4L8TTSJJaxW0spf5yAQ0n3gN2dvU19ZeJ&#10;NS8Na78RdH8I6X4BsfEvhG81Ty7TWpp51l0qZVZmLmUfO/yE7wTkV8sf8FAp/iD4S8fWvhWfT4/G&#10;PgrXEu2s/scTC3aF/mVYhjdA6d26E89K5sZipSr77Hu8J5LhVhp3vCVVpvm2I/2f/jt8Nvi/r8vg&#10;S/8AD+qXWq3JkvH1TQJEuI0iYblD8AbgSFOBgHNa/ijSfjB8KPizHceGbyxkt76yM8FnJbxO1xCh&#10;AYSxueTz/Ca+aPhL4Q+Mnw78TWPjH4DaE1xpV8WS80861BJdBYG3ugiJV93GBgHI5ruvEnxB8Gap&#10;8J5/FMuoW+g+KrPVFvY4bVib9HaTHlKzPlWI5wRXPPh/Kc6wLlOKU+5FWnmvD/EkLtyovdR1/pHq&#10;/jj4c2d+D4o0/Q4Ybi4YyXUcS7DayH/Y6gdxWPpPhOXQbVZlka4kaQNNJdSbyfb6V11p4p+HWsaP&#10;/wAJd45+JHizT2mCwyf24E+06nKNuDFuIGAD1APHrVfU9N1D/hNLXw74Y8Patd219bxy2N3IqzW9&#10;2Gjc4WdQqhlI+ZcZr8vzvgPMsPQ9th3zr8j7vK+KMnxNVxmnDXr1MTVbNNV0ERvt3eZ+7WMfdPat&#10;Xw7b/wDCO6atl4lU3EnVI0jwFX19zXX6F4Lt47KHSbi0kXULob1+0YURc9s1P4a0Czi8WxjWYcvp&#10;82EZ5laOZvfB6fpXy+HyupTmvbRtI9PEY7Cyi/YyujS8D+PNQjjtLHw6kmliJCsmqXEO0Rr6D0J5&#10;/KvSvAPwos755tQFjJMLqTzZLrP7yY+pPpWb/ZU3ii+W/wBRvbfyPMVfscNjiNPTkda9KXWrDwRY&#10;x+XdrFsXEhJ+6uOuK9vl9kuU8OpUlUkXtS8F6N4H0Atb6W1q8ihmkRuleL/H39oXT/A1hbwTXCXF&#10;5cNt062WYbt3riuD/aw/4KDR+AJJtEhuo7m4df8ARVDZyMdx0xXw34w+JfxK+J3ihPGGtX7tqH2g&#10;yxwxn5UXqFWorYnljZHRhcLGUuY6T9oj4o+N/F3jO6tfFTyFZZMwwedwvtWp8N/EnjK58M2/g64t&#10;PLj3grNuPC+9Hh3wDF4ruLHXvGd6s2o3DZWORdixfj3r0vwJ8LhJPNBG7SKs38R9/wCH2rno4d1f&#10;ekdlatUoxtFna/Bz4eaDolpNd6vaC/aOLzLjfKRkY+nOK7jxN4/+F3jHwrJoPhr4b2NmsMYZpLeM&#10;rK7r/t1seAPC106toGnaJE0Yhw100jBk4rtPEfwn0/S/BP2pLuztYLWMyXF55fIYDpXqUcO409Ty&#10;/rUZaJnlujXGmppsFrpumQyTXkCoreZhrVudwC9D0+8ea83+MHjvXNK0668H+BNejkur+4aJUDGR&#10;xgc7iO1c947+KNxDf3ngX4WCS6vNSkxe6k2G8pCSNif3eh967v8AZs/Zt1W5lhudW06aSRl3yTMd&#10;pYE9OfpXFUpOpLl6HVTmow5mUP2Zf2XZL6/XxnfWMcmpDAvb4x4bn+FfWvub4RfAvSdG0qHztIkV&#10;XYN124OBVH4afC+TwtozXcnhqZbeNV2eXyfrXrvhWO313QVks9Qkj2rtHmdYnr0aeFjTgrnBKtGp&#10;UaRZj0KCJ4dPtFVUjX95uX5hXzh+2l+2ZZfDN2+Hfwym+06hcxGK+urWQEQPjGwEdWP6Vyn7W/7V&#10;uvfD34gJ8IPBPjeS6YqW1bUlYBkkPSJa4T4B/s2jxjr8nivX/NlWeQzvNJz5RJyfxPrVSl0HbW5S&#10;+AfwR8Y/EPXLb4k+MtFa+nYhIY7nOyFQdxbB6sfWvrfTfh/Dq2kw6drukJDa27fKYTtbH9Kk8GWV&#10;hpYt2topLe3th5cSquA/bNdV4l8U6TYRxzaqZIbfgNMO2e+O9Y3l7Qblfc5ePwt4ctrlb3S76RWi&#10;4TdIeR6H1ryz4v8AjjU9E1FbLwz4umt7W4kY6hABuVsDtntWzN4+GqarfReG7xvsNrPslvH+Utz/&#10;AAr1zXjv7TPxc8MeBtL1KQXkF3Nt2w7mG+AFRyR65zWjqwoy5nsSqMsRPkR5F+0N+1hrWhIPDXhy&#10;xSSSRiPtUuflHsOleQfC3wT4q+NvjuHT7id7hZGZ7+6k6Lk9c+tc8LfxZ8WfF1vpmkL51xfXGyDa&#10;pGxf72PpX1Z4Z8K+C/2dfAi+FtKf+0PEOoYF0ELfu275OOOa8jEV5Yib7Hr0qEcPFK2x6V4b8JeE&#10;Phto9v8ADfwbBHDMsKi4khUMc8ZY4r3v4Z+F/AOk+D49Mj1uOUyKJLnzFwC+fSvl7SNGSxsvtPjT&#10;W763mvMMsuk/JJAPSTdnt6dq6fwZ4sg8HEpBqN5ei5kIhluZPlKn1zXqYXCQo0/aNaLU58TjadZ+&#10;y76HafG34manPrH9i2moNcrprfLDCDtVO2MVzdx41034G/CzUfip4mvFi8Qaxbu0TsuTbR9ABnue&#10;BVzRNOsfAKXHxe+IWtWxS8do9JszID5xA5HHpXyH8bPjH4m+MXjW6+1al5mmrOy28bH5XwfT/Z6V&#10;4GZY6OKkox2O7D0Pq9KzPGvil8S/H3xP8X3/AIr1zUfONzK3l7skxL2znvWV4cGqBVlfUmZ1k+g/&#10;KvYLLwhYyRSNqFjDIvl/KqqP85rynXLrTLHXrqzihYMrnbHGO1TRs4WKcpSVjotT+IWpeH9IV4kE&#10;in5Wby87h/SmW3xN0+Wz+0M4Ugc88CuK+0aqm9LKxZ45D8yuc7fzrmdWW5h8RRi306a6dTua3Riq&#10;yf7Py5/lW0adNmcm1semeN/GWkeNfBlxokiRsOkmTznsRXjvgxbjTJ57a5mw0cmAu7quetdxbax4&#10;D1WzkfU/DOoaHJb/ACyTxz+fbjPfK/MfyrzvxhqHhPStbx4b165vZZWAN5Gq/Z2GfQgMD+Faxpwj&#10;sKMm9z6Y+HPiy11bQoke7ZWj2qxj6lfSvov4V+KbLUdNk0a6SO5trqMpJ5/8CYxtFfE/wW8QS6Vd&#10;rbPPHtlxubPavpf4T63bWt0S6rJb/wAMin7prKVOPMWZ/jT4cx+AfGEugzgxxyKZrVYwfuE9B64r&#10;Ll1efS4sW1x5n96NuQPwr2f4sX/hjXvh9eatf60tteafb/6HMygtIvdQa8O0EaZqcK3sVxJGZeVb&#10;b8v0rlkuWVgNa3Xw/wCKYFsJ7KPzm58tpNu459KLPwzBpDSJJpckLL/q/M6H2z6VV1PSp9K0+TW4&#10;LEXFwq5iVZgm/wDE06w17UfEGlwzalpxjmRQfL3bth9M96kDY8O65f8AkeVdJHatu+VY2LZ/76q/&#10;He363KzNY+aqn/Xq33feuUjKxX8Ymussw/WtQ6/DAJLJJdmyH+LpmuhQiFjqRrsZZLfVbRpPObaj&#10;b87c/Svnr/gpF8O9d8SeA9D+I9pFcXFnpO631KOPlYVP3X2/XjNeoeHPFIWbd9vbczddgIrd1a5t&#10;NY0SXTbhkuLW4QreW8yZjlQjkH0+taxlySUhSV4n5gxyadEu+Bf3wYgsvp/hU9tHLP8AvFT8q9Q/&#10;ar+DGg/CD4iK3hsb9D1GLzrNmbcYiMbo+vQE8Z7VxFr9nmgUWfTrn1r6vL6lOpTR5GI0dinbWC4E&#10;pc59KtqqImMU55BubC/hQX+XGO1ekkjz5hp87ocKBWhLO4jUkferFWSVG3KavW8ssigO+cV0U2ct&#10;aN9S1FIxfB7/AOFRXDlH470uSOhqOfJwSa2MVHsIAZjk0h/dvx2p0LAcE0SbHO0daB+oklw8gwRj&#10;HpV/TbyWX90wB7Vm4xxii0ubi3mDbaBSipHdfDvxVq3h3VGt9OvlhW6ZUbzI9yrz1xX2p8O/iQdO&#10;8N6foet6smqTRRhN0kOxTGRnaev8+lfDdtp8QjjvjNksuR9RX0F8OfiHe3fh+1vZ7PdCsQguG/ii&#10;kxxu9iKyxjVLD876E4SPtsVyM+uPgT8W774VajPqvhgTRWFxMHmsAu6JvXAPSvrLwF8VfBvxT0pd&#10;W0a4+eT/AF1tIwBjfvxX52+CPi54QsUhtWhuI5kbKzDlAfXDHBr6q+Bvh/4QT+GI/ihpPjW403WP&#10;JZri1jm2Q3fsVb7p9Npr5TMo0sUoyifXZfGpQ5ot7H0Fd6pbabEJLaz8w7cHcagtVGu/v7q2MS7u&#10;Aprgvgx8SNE+LVnNBZTzx3lndMk1nL1xnqPrXfT6xYaKv2VoZM9fl7V83Vo1KU9TueIp4j4Om5Ne&#10;WlosTQWw/edB6msG1s75rhre82xru67qvWuqxz3H2qEMv92m3UDXcrTyGQsx67azCMpR2JhC8SeX&#10;C25cYqW2sNy4IYNVe3F3AwEeXWtKO+kX5Y7fFAc0u49GNrDsdN3vWhpskF1bnbHtI7VXgkkkjzOu&#10;0dN3pUizQ2iEW8+9T/EKCW7lfVIcybEIxj5sms820UDeVLBkdd3FO1d5r5tttd+XJ24rPRHRPLu7&#10;8swPrU8qK5pWsLe6B4R1BpBf6d5m9cMG7V5540/Y2+BfxLjki8SeFYJFk7eSK9LgRYrKSUtuVeVq&#10;rJrywWxkiba1ZtyNI04NHzL4g/4I7fA/ULySbRPEuqaP57kzJpt00atn2HFV7P8A4I0/DrTsfYvj&#10;h4kt1B+7HMhY/iwNfQ+o/EiJdSt7KzjuyzEb5GjOOtb0Go3NwY99yWaTlcoa1jiMRBWUmOVKi90j&#10;5/sv+CVXwyjjjXX/AIveJ9QjhIMcKyQRj8SE5+tekeCv2M/2aPB0ccE3gL7fIuP3mpXTy7v+A5A/&#10;SvUo7lkSOBn5bGTTZo0EhPp+lJ4itLeTJjhqMZXUUVdK8KeC/DtnJYeB9CttHXo32K2VFP1AAz+J&#10;Na1kIYIlWS43bRg54B/DtVPT7po5GBHy5yzUS67p1xIXgXcoO0/L3rPmlub2Ro5RvmRR9amRLdwv&#10;mLk/yqraTJNArr37U8jdwDTp7syqs1o4BGny3DHio4G8x9rVVX7XwRISKRdW+zT7Ht8e9amBqxzQ&#10;xqxZMha/MP8A4OMnnl1D4d6e9vCIZLS9ljb+LPmKCP0r9MLfVYrmQwiXZnivyv8A+Dhu6a/+MHgT&#10;SluWdYNBnk2Z4DNOef0r1smpyqYxWMcTUjCjqfmq91Jay/8AHqqsP4lrQi8R2lxCseowKdv+zV62&#10;0S3m+WQACnXfg62Y7oZMLiv0pYTE2VmeH9ZoSfvGx4b8TaDNZixljTy8fKP7ta0PgTQdUEckaf6z&#10;/arz9PB+tQzZsGVvT5q6jwtrWq6YVi1G2ZQpwGr0cDUlKXJi4K2yZ5eOw8Yx58LN3e+pe8T/AAaj&#10;W2M+lL+8Vcnmq+gDXNAkjE0TLswO9dMuv3Ntm6jkSRW4xnrQNZa8bMVp5uF3bdvQjmvTqYfA4eXP&#10;Tdra2R5f1vGSoOliFdeZ+jP/AAR0Lr4U8Sa7e3jBLhoEVSPlLAcn619kz3TxSiS0/ehmw3+zXhn/&#10;AATn8BaJ4A/Zj0W+v9OaG+1dftFxx0z0r6Jht9HurdlWKRgy5+UV+M8SYhYrNpVEffZHhZYfLYL7&#10;L1RBEjxnng1o2t+8cGFUE+9Zdpps6Qs9lb3HzN83ndfwpLUakt3seJuteFex6zjzbm7BqNsyj7Sz&#10;Ke+B0q7BLFIAFlXHbmso2k8yDzEquIxGxDEx81rTk3uY1IqOxuO4gYyOM5HRelZt5bwzTfaUZwR0&#10;XbxWhYWV2sDTyyedGw4JxxVa+nljH7pf+A4rRxUtzMpXcSGym3xfdhY5x14r5zvNQvLq9aCxkZWk&#10;vD8kbEENu4xX0Ve3F7NZTReV8zRMFX14r5v+Elz/AGv8TI9JvYHWa3uJXbaPunedpNa0VapoRU/h&#10;n1B4c1e/8HaPoMOrSNJa3ibWkf7wfHQ16h8NtMtRqDarb26rNIPmxXmvj37Onh23sdTWMrDGrRzR&#10;9N3qK9A+CmuwPDb5fd8o59a93C/EfKY6T5nY7zVvtGNs64rzD4l+FYNaiMkRZJFY/Mveva9Z0kal&#10;pbXEEeGK5WvJfEeqXWn3c1vfaXIqqcLXoT95ao87CylGWhiW3jm28IeEf7T8Wm3bymESJcsu04HF&#10;fO/iH/gqN8B/DPjC60W68F/b7W3uPJur6xiIWOQHnDenv0r0P9oqbR9a0G103WLSaO1Qyys6/wAB&#10;Cfe/AV574J/Yt/ZX+JPwtbUvBlto+oybcizWYm5lO3dIwk3/ADMecKBjseK+bx1etRqJQZ+x8J5f&#10;w7LAqpm0JSv/AC7fM+kPAHxY8IfFPSbfxt4G/ewTWymS3kGXUEcMvr7msy+8WfC/xJqE0F1rVvbX&#10;EcnlzRX0GMN7+v4V8rfsva1rP7K/xy/4VXqFxdyeFNUVrjQ11S43SW0asA8W4cbgSDt9BTv+Ci2g&#10;fEk6Rc6n4WsboLaayl615ZAhhauBiTj7wyee1aRx1b2d6q0HV4Sy15tFUJyjTns+x794/wDgr4f8&#10;VaIviHwJBa3UkU+Ge1kWSOT6DHyN+tdt8N9O1DQ/Dtvo+pyXFxnlmusFl5+7n0HauZ/Zci1PSPhD&#10;YwNiTzG3mRXz5h2KM+xOK7LVNSvvtipFFtYc8V1UI06q54o+KzatiMLiKuE5nKEXo73L/iTwgtzZ&#10;+fpkQRiO1cUl5rXhy5ZJI+/c12GmXfihn2eau09mpmueGLvWvnlAYqO3FdHsXLY+eqVvZ6sf4Q8S&#10;eJNe8S2+6xhjjt4y2/yRITkYr0XSNT1e7vd09yGjOAyrb7Bj1rzb4Y+DdQi1a+nPmR+XhVxMxwPw&#10;Nd5beHdaSRfs2oLt3Y/1zt/MV00qPLSdzkqYmEnexR8WWctjq8m5TskbcrHvXNX4yrMDXW+JtMvB&#10;pkN1eSq0q7lVg3OM1yurxPC+0jqua8qtHlmevg5+0pJnN3rFgc1lzWiySM5c81qX425AHvVHPP3K&#10;8ufxs9OHwnSfDyxkLnB+VY2brzxV2KNpJNzH+Kq3gmJEtLi4XhhGefSrWlMbuTag6NWkYxKOm0KF&#10;BF5rS7VVSS3pXj3jrWB4o8X3F4wzHG2xfSvTfGmsr4U8ET3qcO6kJ714ra6iZ5zNJb9W3Bq58T3L&#10;w/vass3Nmqx4h6/xVFYWqyMQy9OvvWgkkcyDaKsw2dv1EfNcp2nO6hoFutx9rhsombH32UbqfaS3&#10;FtGA0R3D06Vpa1p7yD/RBt4qhbabIsIFzdHcD81RPYDRtdR1AgM+nrt7N3Iq8LqMgfLz/dFYUU2o&#10;2yMYrlvl+7z2rI1X4gT6Qc3Wn7uvNRFJ7gddPK8xwsRFVbu2aaDZ5ec1z/hzxvp+qSf2hFrMkqXH&#10;MdvJ92EDrXQ2epJezBRqUar169KvkiBlmw+yXPlyI3zH71WP7PT+/wDyrRujbKA7ahG+41WKWBOT&#10;P+tPkidFO3KfEmlXHinQ79vhbZ6LcXl5HoMz3GvamrILWGSJZXtSUKqGj3bSir8partjZ2mi6BZ/&#10;D3XbiGwMS3Iul1q8F1KmmSQpIxinPzYZlKKBypNTy/tF/A6wuL3UG8dWra5bTXD61oWtSLA7XF3+&#10;9mUgn5V5O3HG0r9BNr/ir4L/ABM+L/hX4mJFbalp9vYR2ujLbzrJDKpRt64U/OyPjI6jiv6GjGi4&#10;80Wj+fZYjMaPPWr0pRhs3bqa3w61mPxvol58EtEvl0uxupYbvQb4aouozW0UMkTMxz+8DLnhm+7k&#10;46VT+DGvfFS58R+MvE+p+AbLWtQvPGSaV/aN9uV2EMaoJym07R/fYYJ7VV+KvxQ8HfC7Q7zx94S0&#10;tL7xKnjKG0VYl8p7VpreSIRSMcEDaQ3QglfxrL0D9or4oJ8L7jR/GnkWdz4bkjh8XNbXCw3mpzMg&#10;AeMrhQANp9WPpW3K6fxOxjh6eJzfASxOGhCCm7ST+NyX20uzPUrOw8d/CWHxX4h0PXLW10TR41vf&#10;7Bm08TW7syZuDDI372JR/Aoxyeag0LxWsvh2PQ4JtP0m8+Il9caqbvXmTytLsAFAlZJOHfIXb6Fc&#10;mvFte+JPgTxB4Q1b4eprd8+rQx2JbULedob65hklHm27oJJFnYpjpzgcgV2XhDVW0D4i6l4t8bfC&#10;rxB4h0fSbZbLwrqOpQqzWdqqbpW8kqGmAHJIGQtVrUs47dSsXgaOX040cQn7drmTtuui0M/9q74S&#10;/CG68UeG7q607xt4ggt1dte8SrNJdRtb/wAGJFzHuVjkpH0HFed3uv8AwaufhFH4S+Dvw78TXXiH&#10;RbiK8uvFT+eLa0VJjumMTPhcDHOwH0r1LQ/iv4Z8OTN4uv8A4v2+gQ6wTq8fh2wuoFsfs5Cpt8iQ&#10;FwzgbieMk8DtXC6z+1h8P9f13xBp8dlNHa+KL63t5obHFukFpH+7DFlG5w5IJUJyPzrjqYbCqtzq&#10;aVz7LJc44gxmHjF4SdSNC0tJcv5kPxH/AGlPDWofs2W/hCPR7/WPEC6uz3mu6pdXFyDJs+a4hufN&#10;V42IIHlk7cZHTitrxjr3iHx7+ylH8LPg/FD4st47GNbzWLJZ4/K2/PIpVkWMsDkZXJOOtd1oX7Or&#10;arr+r+JfDvge30v+3LKGDb4is1W1ihEa4Nvakl5ScZLNtBqn4c/Zq8W/s863a6JonjHTZrDxndPE&#10;yz6BhoJVjLr5UIk+WM/d2jJraplkY0XKTun9xyz4synFYyeFyzDuFanLnvJuV290n5PofAcfiSLS&#10;NaRl09ZnhudsyyMP4TnDf7J2lTjnnivWPi5468G/HHwVYyWVrDoq2ti13c6Roehy28OnZXCxNKR5&#10;s8zEbsyHaAa+tPhr8N/DeuWviL4qWvwt8P8AhO60zSG0y6DaQknlzQSs80zQS42Fxtxu+ar/AIH+&#10;GEfjDwB4lt/F+raPP4Z8daLJqlv4i1DT4rSe0mVcGJ4g2PLUcg5wB6mvEwvD2Gwql710+h9NmHif&#10;jcZjqMpU+SVGy8tdz8/fBHwu8HDT7rVvinr8On3SxpNosbTLJDdyZBMcqx/OoIGCV4Gea+ofgvYT&#10;fHv4E3fhrwD/AMIt4Zvrq8haSHQLdbfyFgbK71+9NkjOX5NcPffB34/fEPT/AAl4E8UaYlvpuoSS&#10;6b4R1UW6QpcW6v8ANI6KgklVgBhzg4PevRfEPwm8afs+/D5PC3ivwN4e1J1hdfDv2PUJIdVmvAeG&#10;t2hRZGUE/wCrfI9TWuXy+pVXGFLb0N+OMBg+IsHQc8a/azblCydklq7+nmeLftXfBXxT4N8bTeJt&#10;UNrqF1eKk2rXGmW7LHDMehbPyoz9dvA54rzHStREC/vuPVTXrrftC/FDwRDr3w3/AGovhHql5/wl&#10;UMaI01n5FxFMqhFlXIxKQAOM9a8n8TeFte8F63/YfiDRr7Tp0jDQwapGEmMZ6ZAJ59cZxXwPF2Ho&#10;VsR9YoQa7n03CdPNMqwMcNi5Qmo/BNO/Muxs6Vq8MjrutGZT6VuQXe5AYEKj3rkNOvfs+1DG2fX0&#10;rYtdT4wK+Gs+azPvPaRavc7GwuTLEoZ+lalkpc5HrXL6ZctsDb62rGUSDaZevvTjuKco8tjXkuWj&#10;k8pKZDcTmU5HeoIYGD5L/wAPc05LxI5TkVtzdjBmn9tyoRmzUlq1ovL2zfnVMakmzhVzj0psV+TI&#10;NwbG7mtqcktzKobEFwIX8y13R4rQtdbgceXc7mb3FYZ1O3X77U0ahBIcQ/M3pWntI9yOW50y3FlM&#10;dxt6cr254jG2sFdQaFVXZgn3q3aagCzLIK0jiuXRGUqdTm0L72hmn8xT8tJcpxsAzVSW+nR8RHil&#10;a/VFUyK3zdStWq0XuzNxl1Oc1nT4bl5reSx3J1+dcqfY+3avcNE/aB+Gug/APWLH4cfDXw74Zlsd&#10;IlPiDRyqhdZcxYSSFiQ6sj/NtUg+leQ3ED3Uv7ttvf5qhuPD0dzBvVyzYO7PQ17eU5o8trPS6Z5O&#10;Y4PC4xRhNWs030Tsew/s1+MW+N/hyz0v4j+BtP0ez0O9i1TxJrl5akS6naxjEZV2BknYtyzFvpXs&#10;a6F458S3Nv8AEMfFb+2NIutWFtoWjeE9P3veQSyI80Myz/wRJCrKT0OSMECvk3Ufjr8XbPwlZ+Dr&#10;XxIken29i9isUlqr4hZt20Hg8HoetevfsOWH7Q9wdStLfxBpX/CM+IrXy3v7acTXugtct9mE8SYy&#10;g5IcHj51bI2199gc4o4iMIwWp8pnWVyxEK2NU4U+XRRfVd0j0f8Aah1vxh4A+Emg+Jvg7p8txDo1&#10;9DdeHbxZCy2aliqx3qTf6zdukXDHjIxxXgPx/wDir4q+NnwH1jwVf6Raw+KPDOkQavp8a262bFdr&#10;CTylGFkAX+Fe1e1weH/M+HLeCrHwq1jpsMsEviUa5eH/AIm1xHOEWKCJ2+4xBYuBj3rwX/goP8Cv&#10;EVl8QLe80Xwpqlre6lqLWukxtdK6SQfdSGNEIKAH5epyK7sRGvHWEb30NeGamUSksDiZrn+K9+2p&#10;8s+B/CfiLQvhe37XHiDwrqM2j2fm29vrGi6oYZrKd1Ko5EbhlYOpPI6UzWtC+Cfib4fp421nwJ4h&#10;0PxFqkMc9hd3l491bawVHzSM8hLo2eQw79K+jdO+CvxG8W/sjap4EstCvtPu9Yulj8QadLo/lWcE&#10;cEcm2QH5SrHaPXJOea+Y/hV+2jfeCPCdx8N/Evw60zVL61VbW2u9UjMi2xQbd3lNj+EYAyOpNdHL&#10;Ty+i1V0vtfuc9HMKnEWYVI0Y+05ZuLUZJWt+focr8L/j54i8I+No/FPinV5tQulvobXT5taY3H2K&#10;3yA2x3/1bY4zjpXvUX7XHjLxdqmreD/CnxZ0+xnZjHY6hC9xMuoHGBbFJXaG1wSB521c9e1UPDfw&#10;Q/Z4/bD8Ny6jpXgzXPB/iS1XzJrzw7YveaXdE/8APRDkwHjqDXkHh3wn8RP2TvEupyeM9B1a30W+&#10;Rlt7i40XdBqse7AXfIMRj/aByKKNfFUKS55XhI5MTSy2niJypU71aWlrJa9nrqfd9tqvxz8YeBrW&#10;08VeCtWk/wCEZmhgutYW3TVJ5oygyjJH8vGQd0fJFdL4B8N/E8adNp1j8FTeX1vqH2SOeXUI7e4u&#10;FxuWWNJhvAYEDByVPFeM/s5ftveGpPF8Ph/TtSj8PSyNC95Z6jfCXSb1Y14UyxDcrsAM44zX2ydY&#10;0XVLKzmn0yIX+rGDWdPhu7uQ2sXmjbEFuFKvAOu04ZT3rbGcP5Xi4+0tufDT4t4hwtZ0Z4WMbu+m&#10;3zOO8GeI/iBqHw5ttR074bXGjxyat9htLW6vIryW5uGDksUj+bYvlNliPl/Hn59+OnxC/aF8Rxy6&#10;H8P/AATr2q+fuMdxDaucr03DplfSvrLU9Y8JaN4CvJbrS7qw1nQNFeO11q+KK63Uc7M8Hm+rCJ/L&#10;Yrl1ZuSQaxdSuvDWo+K5/D3hXxTa28+maLbSWLatD9o+zKyl1TyIypbP8TsRivFXBmCxL916GmM4&#10;7ng6TqVIJPTba5+c/wAfv2QfjprHhC18f2Pwv1qO8sYwmrzXVu2zGMlsnoBVfwB+y38Z9FsLTVn8&#10;ByJNdRhlvLmZFXp1X2+tffHjiDxn4stJPhdpfxBkm1a609bt49H8M/aIYVTlfNUOwRCeM8g1x2oe&#10;CP2hvAepeGtPP2ee2uftR1R/EggsLELHHvLlI8OiICDktyO1Y1uAcDhfe9pLU9jhnjGedOVCbjTm&#10;ldRfxNd7Hz/oPg3WtW1qz0XxDrlrDfw4EcJZVU9uuPX1r6G8LeFvBeieFrPT/FzwwzQxmSZrWEs0&#10;mWwGaRBjBNUPFFh8dD8O/E/iHSPCOm6xJqFtGmn654Lvw8NvsyWdhJklQAcNuXn1rB+FGjftOf8A&#10;CP3Hi/xp441wwvpVnrKtZ6St4HtxKUdGDKVZlHIRc5zzXIuF8PRf7tfeff4aWBxmHnUlXUVHR9/R&#10;J9ex7N4a+KXwU0uzkbU/iRpNvHDHiKFr5RIfbacGvC/2h/i3qnxA026+F/wbaRtLmkzfahaEuHyO&#10;eRnH6VrfFL4u/s0+DdG1Dw38WPh/D40168ktbu11Aw/YbiyiIP8Aos4jP7t0Ab7o5712Xwu/ae/Z&#10;j8S/BbWvAnwwn034Q61LD+5vb4GVZeMEmQgsSRWccnwtao4TqpNbpbnl5pTzTLsrjjMJgas05W5n&#10;GPKo/wAztrax5j8AP2ZNJ8LvbzauXa4m2M1xdvtXvzk8V9hfBn4baFKGvrPxFZzGH5NsNwrbfY4N&#10;fFvhr4MftjfE3xJrnw2+CPxJuPFWjW9wqXOt2N4W0+4l27wEkkBG85IC4HIPtXpf7O+hftO6dpev&#10;+Dfi54a+xweX9mgvINQsrC6tLpeFMgJUyKT1HB96ww/Df+0cnO9dr7Hp5hTw+DoycMTBuKi3FfEu&#10;by3PuWz+zrYta211HKsK4fy3GOn1r58/ak/ba8N/Cywn8A/D7fNrU0LxTXtuwMcT/wB0AfefNYXw&#10;z+JFrJodxofiC80fSrzT2ePUJI9QlWW+deGMQkcoeTghWOe1eP8Ax08F+P8A4e6/Y+PT8IrPUrTV&#10;45Xg+w6JeJd6TF1NxKpyjH0IO2ujH8N18JTWvNfouh87gMRhMdi/ZynyyezezfY5n4CfAjxF8ZfG&#10;N14+8fXzXN80hH2eSF82x67pGbh3I/hHSvtX4f6NpPhbwlJ4eS02R/Z1UeXJtdvofWvljwT8fZtA&#10;0myt/h7Y3GpabavjUm0i3D3Dtjc2+AneG6knGMV6h4O/am+F/jWWOwfxwmlzcma31pfssijHXMu3&#10;Oe2M18rUwGKo1LuLPqMRk+Y4a3NBtHt/hvw5penQxrq2pXU9nGWk8qeTcV44wfrXJfGnWV1/Ube4&#10;0HUmW1tx+8guOFC+uawLn4ulpJf7L123ubG3bbcESDIGPvccgH1PWvKvj38bWudOli0hkWGOPEiK&#10;2PMYj7ue1OpGXs72PNjCp7WzTRV/ac+MekeAfD0lr4cRVuLxV2wq3K46v+fSvizxXr3ib4h6rcX9&#10;3NcSSSyA+W33pSDhRj1NdT4u8S6t441pbrW9RZoYkCRgn9O9eo/s3fBonU/+Fg69GsdrZyL9htJl&#10;Ba4k65x6cj8q8CtUjV92LuetRpw5E27M1P2a/hja/A3wvceNNd0mR/EmoW+bU7Vb7OG6ZzXonw6+&#10;C3jXxjeLqt1tN1eOSLq5uNnzH0HarGp+BvG/jzV76K1ltbG5XbJDFJ91U/WvTbLxPqPhPStP066u&#10;NOvDBtjuGj3JnHUqQetdmXYTl1mY4jEW91HE/Evw7ovgszeG9ZtrzzpoFWa8eTcoP1p/w6+Eg1p4&#10;9WGqzro1rhpnupMKyjkqPwr074n6b4C+I1rbvDpUkMKqPtkyuSYzjvXhH7WXx60zwX4WtfhT8Nbx&#10;jIsWHaNev+01Vj809nh/ZQ66MxwmWc+I9rU0tqjz/wDbD/aK0rxz4vXwP4UljFjpMhSyVGB8uPGC&#10;K8r0m00+Ei5hhzxu/wCBetcTp9laXmoSTxmSaYSM0ztGykk9ea6XTIZmtnk+2Hy1O0Lnoa+bjbmP&#10;aldxZ2mjQSS6Q2LqRZmk3R+Yo2j2ryr4zeDbCx1Aa5pl8YdRncJKsfR//r13mlT3tjJHHJPuUsCe&#10;azPiR8MtS+IV/b6loN1CJLVd0lrNAGEynqMnoRXRTmubc5+WSWp5Bc2mvSNHB4fvZre5gnDzRtGv&#10;mEY5yD2zUWra1daIZLq10WSDVLyMw3V/C4byU/i2L/A5/vV0usBPC2tS2s2nfZ5lg8v/AEmQLyPf&#10;jP4VF4c0zUfGU8klhoslxJG211hXcoPuRXQpxXUk4Y6HEBLFZteXClD80y4zx60/4W/Cqy+L9zqH&#10;hvVLH+y7LT/nu9YuJMLbd9w9a9b8W/DDxBpGgwu1tPZyTNjCw8fjXLR+CPibo0d5p+g3kcdrqkey&#10;88xQ+fpnpxRzR7kyjKWyPNrPUrDwj4quPDvhTxNHrFpazHydQi6yr7n0r174b/tA2Hh+1+wazY3E&#10;EnmZXyW3KR615HqH7PXjbw/fS3OlSI3OOcKDn6e9Taf8OfiXNNJp2pLbxyQ4KuZDz3GDijnj3KjC&#10;fLsfZWr+JtAu/DNtJdwfaLXUoV8nzY/k57k1893qfETwnqF0kFjp/kW903ktZySpHtLHaSuSpP8A&#10;wGu8+APxCvLz4ezfDf4hXljePb7vsMsdwVktvqCvzD6Go9F+CHjRtTuPEGh/ESz1LfG3k26wndGD&#10;1KgtgsPelzQfUrkl2Mnw98VNU1UrpfiW4tRddGEUoVX5OPlAGOOOldFv1GKD7QsrRx9N0PzfrXpP&#10;7GfwG8L+OG1bxHN4Vjv9Qjuvs63GqJ5mxAMOR05yD06GoviT4f8ACXgD4n6j4NWz+y2cWGUyd8jP&#10;FcftKblZM0lQrU0pSTsedXOoatd26yxRpGFb77dTV3RLabUvMhupVZivauvt9C8Pa/EU0PbKqtyo&#10;xmpY/CcnhPVcXlv5fmx/ut6nDfpV+0tszY4nVvDTxWqz2tx5e1WO4Cqfh7xBe2srQPqPmIeMOld1&#10;qMNtLKtneRqGbIwvSuZ1fwnbwT4tF2/N/D1NL6xLZIDkf2m/h3pfxT+D+oC1slbVdNia601o12/O&#10;PvfXK5FfBsf9o6fN5YBjZW+76e1fosHOnRyQTHO7hkfuOmP89q+JP2hfh/cfD34nahpZiK28zefb&#10;n1Vucfga9fL8V7yizzMZTktbHIW+rXW/fLWhDMZl80Vki2bOM1qaf8sGzb05r66i+WNmeLiLOOhp&#10;LC8se54+duaktEQcFaqJetkIQeuKtrKNuQ1dlOcTgqxkSSmMcDrVe4n2r8nNQvNI0u0Gkit53kYk&#10;/rXQEbRWpAZmdssTV2wtpPvOn50i2tuycId3rVpJsBRt6UcrZNaceXQf9mibrUwtrXGN/wDOomcb&#10;QCRzUj3SwRhnMajdjcy8fnSbUb3exxxU5NJG54fvUjX+z5Cr5+6K7X4ZT+JZL9/C+ha01jJf/Ksn&#10;l+aid8sncYGM9s8Vc+BH7Gnxv+N01tqulaSNF0uYgrrWsgxwtz1RfvSD6DHvX2/8MP8Agnt4Q+HW&#10;lx6n4R+MWs2PicWm271a3jikgnOfuiKRT8v415WM4gwMMP7J++/I9DCZLiJYj2k3y+e/4dT528L6&#10;d8U/CVuNPh0Pwj4mkXmKaPXBGyn2SU5B9hXQf27+17rFv/wjujeCNJ0uOTlrqbWhJ5Y9AM4/KvX/&#10;ABR+z78ZxdxNqj+AvFsMjlVk1bQ3tJzj1aA9TVnSv2cPGnkLbr+yL4fupGbLNY+MLiFSPUbm/SvE&#10;/tTK1q4M9r6njJxtDE2v3hb8b6Fj9mXWfHvw48W+HbjXfF9jHdfavLuLaHaWuN3UYzyf6V9w6lHZ&#10;6hbRoLKNm2/LJ04PP9a+fP2c/wBmiXQfFVr4s8YfCHwn4fjsTuVLW8nvbxjjoJJSVjP+0ATX0Tb/&#10;ANi7RG0RXb/dY4FeRmWYxx9ZOCskGV5XUy2nLnnzNspw2cNunlfY844ytOWG5YbYzx6Vea2jLHyP&#10;uH7tLbafPGd2Rz6GvPPUKyWKByTxmpV0uBHV3OQP4an+wyg5p1xDL5GU60AV54kiTI+ZG42+lRxt&#10;BbnyEtmZfWmvevZPvmHtU39o2jKrSlRu+7gUAOubC1kCyrZjpzmsbV7C1eQGG2P/AAE1LqniO5iB&#10;hsIzIv8AEQKyFvNZvn501s5+92oA1bHT7YIDI5XH8LZpdS8FG8eGXTbpY/M/4+i3das2FxdxWiwy&#10;Jtbb93HSrkUVwUz9qaiwGDH4SitEb7Whk4+8tZ9n4dtrXX2u7STUB8uI/Oumki/I/drtJgWiZQOq&#10;1Ra1FsPPkjZdvapaHF2Zn3Ec1sn2i9J2rzx607TiNRzcedkN0qwtzDfv9jSNju+9u6Yol0ptNVhZ&#10;q3A5xWNmdKlF6EhtTAhQfxc1n/ZYku/MYhW/u+tZt74qltrpba5WRWPC8VoWjtOFnkkHP+1QUbFh&#10;bzkBwvy1eIt40xK+PbNYJ1JYztEzDHbNT2N4Lr5TNuq6e7MahoxmV3zaHbhu9SzvKVJmtFz/AH1q&#10;rDcquViJYngUkU181wsTj5WbDc1qYlXxN4g8O+B9FufFfifV4LOzs4jLdS3EwVVQDJOfw496/H3/&#10;AIKW/tOeHf20PjDaat8P7LyNP0C1azju5zzdDeSHf06ce1e4f8Fjv2s7nWfEEP7LngG88uK1gW68&#10;SXPmcDk7UJHtyR3r4+sP2fPjNe6HD418PaKtp4djjM0d1cKEm1HuziF8NKoPGB1FduDqSwtT2sZW&#10;8hSouvT5WtDyW5u7O0kkjmkdPLbaZBGSrH2OOlQS6wm/yYLxSmMhq9T0HUNQ0V1t/iR4buG0aQs3&#10;2hNPCsi+pR14+nau9079l34SfEjRjr/wr+K9hbzNCZJbTUbGMBsfw8fdPavqKfFdaMUpannSyOnz&#10;bnzWstvKSy3rbu+01oQ6ZdT2Xmw6zIcc7a9NH7J+k3cOfEOo3Gi6ldMw01shrK5YdhIM4J9Dg1z8&#10;nwE+Lvgm9a21XQT5XP7wNuUj1r1cv4owFT+O0vU48Rk+OpRvS1+Rylhb3z3aQy3XVgPrXrnwh+Hc&#10;eveMbHRI45JmvpFjZY1LfKTzx9K5nw78GfG3iC7Wez0sxxpMA00hwBz1r7U/Y6/Zz0Pwt4jtfFms&#10;69bPMu15v3gKwqBz1ozbjDJcDh5OjUU5tWVujOWnwzm+PxEG4uMb6+h95fCyz8K2fgLTdJ0DUI5L&#10;O30+GKz91CDmpp31fwrfLrunTMtgrf6VD95sf3hXC/B3wudX+GlhqOny+UgaY28kbHDr5rbf/HcV&#10;6p4HtNYj3C8lW4O0K0ci/KBX57Kp9Zmq/Vn1fJ9Vj9W/lFk8XQ6kq6loV81xbvwuV6Vo2tvY3m27&#10;kMqs386tX/h+3tLMtZQeXkZ2xqMLXPi11aDF3OJPLDZ4oqRbWhB0rarpNj/okkjhlH93tVaWWC+D&#10;S2jbh6gVzes63Ek324XL+WseGXbytV9C8badJefZoZWVcZZm71jyy7AdRaXur2wEX8Oem2prBtUm&#10;mmTVL37VunJhJjUeWuOgIqTR7tNUtNyNH83Q07+y7lX8sSL8x+8DWtNSW4DpYIokZ3ZcINzfN0Fc&#10;R8IfBfhHSfG2pavoO43mp6k0rSSx7lRe4H1rX8ZWsNppwmtZ3jmuG8tm3E9+avfAfQrzQ/Fb6b4m&#10;CxW+/wA+3mBzlD6+9d+Fi3K9jhx1aUKfKjv/AB34R0rxB4eWe2UK0ce1sLgEg+lYXwXv7jS9ZbTb&#10;nK4kwpaul8ReHde06VltLv7RZyDfuHua4addU0HxBFqcSMIhIN1exRTjI+elOMqMk3qfU+nPHNZR&#10;usr/AHRkKK5/4j6RYQaBcazLYJIqpuYy/wB0d6reBfE0l5pUcpk+XYOK8/8A25vi74k8BfAuSbwn&#10;EGmutRig84rlogzY4Hpn6V6UpRjhXJnJl2Br47MI4dS0f4GX8RPhnY/E7wh9r8MT25MkWWhWbDKD&#10;wU6g5r5t+BP7JXiP9mf4jSa7qXiHUNQ0ddQ+16TZiNl+wuT854Y7u/auv8I/AP8AaS8VWbePNJ+L&#10;Oo2t/fbJ30mx0+Ga2hQ/dUFjvOR1K9DXtdjo194C8GWGu/EzTpp7i4k+zzG3fyzGe7bDnr9elfP1&#10;Kf1mXO+h+sVqmIyPC/UqNZNy0stz5z/bf+BupeO9P/4Sb4bJDb3izDUNJ1Ga6b9xcZ5hK/3XySfc&#10;AV4B4n/bG/a4ewh+Fnjz4dos00iWEl5c2DZKMwVhuxgjHPWvvTx/4v0bTfBs3irRZmFvahC/2q3R&#10;42RjjaeP84rynVf2hfA9leNpfiz4BeIRHHIDHfWWgzTW0wx94MittB9a4K9C70Z9Jw7xFjXh5UZ4&#10;aFTlVrt2kerfBSS2tvBEMAk8tVYoojX5TgAA/jWrqerIt1sifdzhWZeTXD/BT4r+AfjddR6T8KJG&#10;0+y0q68vUrdkYSxTcHy2VgCDgr+ddt8QNFvba4byEEciPjb34/rXtYH2UaGjPyfiOjOjmEm4KPNr&#10;ZPU2NK8QotvskIDYqYOHO4yY56+lcTatqSKGlPSpHv8AVdpCaiynovtXdzx7nzVSn7Tc7Tw0JF12&#10;Yrq0yr/ehn2s31rsvC0Oo3diwtbt5DuPzSNuavPfA1nqg0ye+nuZJJG4WTaNufzrr/h7r2s6NJ/Z&#10;F7Eq5bd5mzrVxkpQMJU/Z1DZuDdvazWNzHmTbuxiuR1uIMWITPGK9NuYBcILoxrkr95e9cD4htWt&#10;mlXr8xNeTio8sT2sFKKsjjJ2SNSsgxWe7Rl8irOtLO7lk47Vn2iyfaTFLXjv4j11yvY6fwyVh0yZ&#10;3+XcnHvWloNkrOpT+9zVHTk8vSdgX7xxW1pDWunwNJcfwx5z+tbUfdTchnH/ABr1sySw+FAodF+f&#10;Gf0riYrO3SLIshn/AGWp3ijX49Z8T3d25XKyERnJ4FR20rsQwNcc5Rd9Tpox5Y6k0MFwjZYsq9gB&#10;U0N3HbNgTMc/3hVe4vGh2knvinxSxTkNblN38W6uc3NOxvLZ0/0hNzZ4p09ha3IkkWZl3dFxVWGe&#10;PzQk0eG7FauBRng1MjOUuxn/ANlyL8u3d9e9ZfiHwb9vtwBbR7s5+Y10jEfw8027DSxts67ayCMu&#10;55XqHw01vTbhr3RrlY+7Qr0b2qfTJr/TZMala4ZeGxXfKdQg+7FG3+9WVqNpqDzyXc+nxtE3VYx8&#10;2auMu5oVP+EiihtPOi00ytj5RWc/jTUCxP8AZK9a6LTtP0m5jbb8rHjYw6U0+FrfP+qquZAfnb4o&#10;/Z+8JfFjw/bfCnx9Ppvh34gR6xbFZLXT/PmuLdv3Z8+ZUB3YA2sTt2qOK8j+MXjDSf2afG2vfBn9&#10;n+9tYdPj2w6hqzRo95NMF5cTYzHhuFVcFe9fUmteH/DHjDU4ta+Ivx5B1aPSJYo5NCmW2jmiiiWS&#10;1l3jkuc4KEnkZrxvUv2TtJ/aKvNDsPBWnahpvi5Xlh8RXl1AHs57dGybwODtaQFtpXHzV+xYz6xV&#10;wKVCVtDlyjEYPA42dTMU2vtxst+6Tvp8jK/Zm+JPw/8ABnwf8efGzxn4ni1TxzZW6p4Ws9UuGfdc&#10;MhVZBvBWRxknJ5GBivAtZ13VPE+qXGta3eSXV5qEn2m4knYuXlIGSxzyePTA7Cvpj4tfHv4R/D34&#10;W2n7N3hzwtpuoal4d8TW41fUptLRRqUMOSWV+qk5IIr2j4TJ+xh+2V4IaK7+E9t4em0azEt0tuhh&#10;MUPJLK6D5unQ5NeXGnPGWw9St73k+x2Vs+jw7OpxC8qUqdS0b6aK9laNlqz5t/YluNR8M+LNT8ZW&#10;w0zR9Qt9LePwzqmuW/8AoiXhIGfNK7Ym2kkHnPtXqHxn/aG8SyaXfavovxKXXvFtisnhvUNUt9PZ&#10;oorScDN3CwbCu3zREgcj0qj44/ax+EXhLwTrn7OXwg+FiDw9NIqRXt5debI7bx5so8wHaWUEYGCK&#10;7uDQvgZ8T/hTrXxc8V+PdHstA07QmtNL0bQbWKy1COUbCEcKB5rgj5JDnhjnNdGHrUsPSlhlXTa8&#10;zorSrY6VPOcwwPKpfw42Ta7J+Rz37P3iH4geO/hbqPwk8DfCq3j8RWjIqaxe2FpDHpdm2FaZw/7x&#10;pW+ZS5zwOMV0/iLQfCP7PmnL4R8Pfs8T+ILa2tmvPEPiabS4L5bptu3ZEZDuihY7j5hUkYyMYrzT&#10;xL+2yviefXlfwNFp0eqaZZaba3FrfMtzBDAch2kXBkLAlSM+tdT8O/jJ4o+EGm6pfr8F5rPw14kv&#10;oW0W+1DUJFjZwhCQOQ+ZIn35ZWO1RkkV1YTMsMqbpXu+5z5tw3n1bERxjpqMJNP2a0jJPo7aqx6b&#10;8Afin+0R8WfBfhfxJpdv/YXh3QZ5313VtyTjUbKJ93kpDtLs6qMDBAJAHFV/HPi39l3x74jj1jR7&#10;DVNP1rWLgG38QeIrh4otMRT806bZn8qUIOE4YGl/ZK/aB0nT4bP4B63Z2Vtd2+o3q2senDaLZcGR&#10;yZ87XJPCjPFd74h8O+PfFN3a+PvizceF/BejaReyXFjb6tp9tdM8mMbpix/eZXBxyTmvqMPiMPiM&#10;JyQnex+I5rltbK+M60K+G9gpL3FFtK3rbe5wX7U3iTwtY/Dqz+FPgvwPrPi6S80/+07PVLjVpmju&#10;ZHZT9pZQrfaXCIc7iAoI65rR1Cx+KvjqPwl8QfGnwF8O+Kre6tvJ8K2ul+JDFa2URRd0t7mEt/Dy&#10;hJTd0FTaR+1z4C8T2q+G/Gut6TpNnfXk2kXV5olxLbTQW+3i4VFGI43GOATwarak/hbQvCU3gX4H&#10;+MtTvPDEt9Yw+IL6PUGubTRId+ZWiYnzGMg5YD5R7GphKM58yZNbD5xRwcsLPDtNty55a6eu5ynx&#10;V+EXif43fFy88KWfheLwz4k024gvNc8YWXi6W8tNNtiuEhhR1T7PwPuLwPxrzHTk/aO0v9pTVfDv&#10;wo+Icniy+0OzXTpvE6qN0FjcNskKl2YRbRyXFenftW+LfiL8Hviv4h1mTwLZ3nhfxxZLpj2raoDJ&#10;qPlxgLcIAQY3wVAByeOa8D+AfxC+Mfwf+IN18O/Al5FpFxrW61j0y60uO4/tC4XmCzckZAdjtJzj&#10;1rxMXisPDENRvc/XOEsvzrGZG66qRiuSKhBrd/abe6v5Hunh7Rfhn4k+H0HwF+JXxrg8VX0d4wtb&#10;2zt5ZbizuSQQbK4fCyKM/O+48jvXgXxg+GPxp8YjV/Ges+PNF1vQvC91/ZWmXSzxwG88vH/Huu3M&#10;kgz8zZ5q3ov7RnjH4M6zbfDHx58NrWa68M+Kru9ks7ibasE7DAjVV4WEOCdq8V7v8LfEvw9+H9hY&#10;6d8YZvDNzpPjW8m1nSb9oFjOl3DD542hcZhXjhgOcVpKpgc3w/s6keW3U8fEZTnXCuK+tYduo5/D&#10;DdLvv+B8QwNdpc+VcllZS+5G7YIGPrzWvZybTktVr47eKfg+/wAUr+D4Wy38tq88jT3t1IPLlct/&#10;yzXAO3PfvWHa6gyqqXJG5uVx6V+RZxhYUMdNUpcyXY/TMtxmKqZXCeKp8jfR7nXWGohAqbq3rK9R&#10;FDK9cRaXZdV2SYrWs9SuMqrS148VKXQ6vaxOuXVmkwpbHParEl42zzENcwL5ox5xc4qT+3ZJ18uO&#10;UrW9OnK4e0Nz7TEq72kk454YU2XxAxjIhi/4E1YLM7D5jnP+1VSaV7cfJIV7n3q5Q5Q+M6FfEO0c&#10;zBWqRvEDGMSfbP4scYrh77VEB3M2ccVTi8UC1lYD5uMBakuMeVbnpFr4pYSL5k+7H3c1vaZriy7n&#10;kIGe3rXisniu6WTzfMCDORXSaJ48eaAA3UeRxQM9ftLu0uVBdj+FX4zB5XlyI23+Fh1Feb6P4yR9&#10;oZ93PauktfGm5BAZCVXgcVKl7xt7KDjdnRrpkUDeabndnoFp8dusQ4O6s6C+jngilsT8zN89atsf&#10;MTDNmvQVWNjzq1CM3sUb7RbeePgENuyCO1R6bd+LfBv2i/8ABfiC6sbi4haCVoZym+JicxsVwWBz&#10;36dq2XhB2hR979KUWMoVh5YbK459K9Khj61D36LtY8rFYSG0o3XY+kvgz8avCnxR0O2W48KaDc+J&#10;dC0e2hgtfFV0xNzJG3+qtzgtz8uBg8jmu98c+JPEWs61psN+tjZ6lZxzXlrqMWi/2kIWwMKUkAMc&#10;WP4vvAjiviCXT9RtLqLUNMuZbO5gIMNxDMVdCDkYYHI/A12V/wDtF6/daVqWoeKPGuoaZdf2HdJf&#10;aha3DO93MVGwkHO09eVxX6Nw/wASwxEo0cRa769D8t4g4NlTxGIx+Gk0mm7a3TXax2HgSe4074Ye&#10;LPiB4YubPxToum3Sy3kLb4ZmvUm5O4Z3xqkhba6/dAUEV+dP7Vf7P6+D/wBr/UtFgv7Wz0vUm/tC&#10;e6t4NsccBUOxRM8nHRetfpN8H/AHim5+Gtn8SfBer29joNj4Yjm+w2sitJr8gMThbnI4xJtGcFiH&#10;xnFfLn/BS3xf4U8VWWtahqXhW0s9Ys7kRrc2Mf7u5kYAnYx+cEA89Bx0r9CzjBU8ZhefRpK913Py&#10;ngfPauU597Cnde0fvb82ulzsfgJ+1t+xn4L+DEnwu8EeIfG/gl1VVk8QaXYRz3WoYHLMfMBIPJ2n&#10;oOK5HwVe6p4y0bxF4S8O/tYSJ4QuLi4ddL1rS7u+vL6IMNtwbVI5Eg+ZiCwbA9q88/YK+COh+M7t&#10;PHfj60/tjT4pBFY6DAWmkvZicZk2n93GOp3Fc19w/DD4UeBPhp448GaXo1zo6yGO80Rv7LtlSZvt&#10;SvKFmVtwlXcAoZT8uOc15eHweIxuFhKaSitl1P0LG8RcK8CZlWjhZ1K2JqtSa0cfle+x8h/BRPgL&#10;o3iq3vfiF4s8SQapYXX2fSbzw3pdvBaxLu4lYsVb6/Lkd6/Qz4F/D7wr4Z8I6h4c8VStqht7pL2x&#10;1PWLVLqaCxLK8YiK7jsbJPyjANeI+NP2Tvhj488G2mseHdHt21HTLxrTTvD+m30ME2oIkm13nJPD&#10;sctXRWWjeN/CGteG9Pl8LaroNu2n3GlaIy+KGP26bYXifKyEfI67THwHFZwo1sNG07NFY7Msn4yp&#10;wq4CvKnV2lBpWbXojqPiVqvjD4i6LrXgHXPEa6fJrtq9nolrvV4HKP50cMiyWyKsrruMciyE5Vgd&#10;uTu4Oz8ca2dY1nXvDPiHVAfEMK/NeWFu0tvHbRkTfaooELNFkEBOA3rXous/FPQdb8M+JPDfxC1L&#10;w7a6gujrHqmlyXW1Hvvs7BmQH5BzGhDxkEMWHBznxjwH4++Cnwk0nWb3RfFtqsE2n2c0k0MZvnEr&#10;IfNbywSWUHrkgHvXpYWpQUebmSPzfMMHmtT2tGlh3KSkku33s9wh+Jrn4eReJ7O50rSVk0WN9H26&#10;WtnZas6BG3RtvYwYJ2+Q+4NjICg4Hzn+0V8Lfiu58D+K/jr8Wm1TwkdSum1qx0zTVkubVLlgfKcQ&#10;yZuFZQEB+VUHavU/Avxh+CPjbw94T+KfjfxnpuqXdvA1lDof2HZB5kjlRO0BHyMEC8jhcV2XgXQP&#10;BME158G/CviGz8QwXWrf2tcPomrQxnTlWTIixjdIOzAcY7VWKlTrRtFmmR4zGZFiZ4irg5uUPjfK&#10;3p2jLoeBSftD3GnW/iCx+HXhLWob7QSsvhG1eOGO1t7OP73nRlx5yFf4Wibnv3rgvCGg/t1z/FFd&#10;S8JjVtLuI3j1GGNL4RafbR3LCRH5YRiNt6jaMkHd8tfVnx28J+EPEnjt9N0z4f8A/CXNDdeRpkMN&#10;6tvLaXUgLGEbNvmxADPzEheh615l8a7H9ofWNKsdA8J+KNI8NQ6hpo0/UtD1ySztraRYXZ41hLM7&#10;NIpJORtbPccCvJxWBjKCqzbt2R+qcO8YYDMPZwwWHpUnWT5nVlz2ffl3uvTc8b+O37Fn7RFp4s1z&#10;xPe6xpXiq+kWXUNYn026Kt5gxvL+cqfcLlcLuxnd0FM+D/7FXxHh8faSvxr02z0HQZ3S4mk1bWUi&#10;VrcjOEbOWJ/2QBW5qHx5g8C+KtQ8LftE+JdU1K8ewiiuNN8PktYsVwqs6pKiGXA5O5s4y2Otcx4u&#10;+D/xx+P0uofGD4d6XqieCbVvJ02TXNWK+QuADs82RsD/AHSRXztbB4GlX+s4aMpTTu1/mfp0cy4m&#10;p5f/AGbjMfSoUpxsqns76P8AlTd2+x7h+1p8KfFHh+50/Wf2UbTw34d8PaHZySza14d8WwwS3c2F&#10;x5ymQbnXDYwMncea8J8CfA34l/EnwjN8ZNR+KPh3w+lxqGJW8Ua1LHcXbHjzFCJIWYEEjOM+oq/8&#10;K/8Agnt8ffHd1daPquo2OmTadbW921re6mJGmhmLCKaMZIcHY/vxXu3xy/aN/ZJ1n4e6b8AfGV9r&#10;2ox+Hmhh1DUdF02OEPPH8rMNwAY7geRXdTdPFf7RVfs7dH3Pm/rGb8K4Gjk+WP69Vcm51VTjzxpv&#10;ZSb3fbXQ5LWP2jf2YbnRvDmh+KH1PxVrmiL9nutcvvDNlFahlwMlVzLdpxwWKnFeueGvHNv9qt/i&#10;Nb3uj6L4Um01YoZvDsD28uoRSLtk3WjXEDlxJ0Ub1A9etfK+n/E/9nbwF8V08SfDj4O3er2UcLR2&#10;tj4lvROskx+5KU2lDj+4R+NdPdfst/EH4q2C/FG88WQ2uoXdwZNc8Nf2e0E+l20km1Z4rdcLLAWO&#10;d8WdoqcLnGKnKUIx513PVz/g3h+lGjUx1SeEclzc0n17KK2PTfGP7MXwB1ae3tLSy1PwTfLOs1nr&#10;9lajTZ9Ut2YGQymW5ZFkBPykHnvjHOba/CDUJfiZdeAPDP7UviC4WG1L29vrfgePUrmJlXI8zbI0&#10;flYxh0kZj1Cdq6T4J/Bb44fB3wpq2m2OrWHiC2vrifSLWS5vo3t9NU/K08omGYVbg7l5JA7133gH&#10;wT4S8C+B7fT7rVfDep+ZbTaXqeuNss33AbtyM7YuCr/KHIVsdCK9D+zY4lqbja+6Z+eY7jv/AFdn&#10;PDYTGuuk0ov/AIc8Nm/ZF+OHxU8TXV/4u/aH0W01DTYoltprGOUGWGVS0bTCOJERDtdGVmZ1LLuj&#10;VctXffED9m8Xvw5s/BepeGZ9Q8QWdmG1O8024NrC6MSqSMsKtvBIwSBlQQfmGa9K8A+LtO8WXkXh&#10;TwNqF1Z63Yqx8USWenwwyiHqlyqOpkmLbQN25gByMVj6r4hsdQRdJ0XX7m1tZ74xRxyySTTqwcbp&#10;YzA2YoyfvK6FMntWkeH8Gk3JaHyeM8Q+Jcyxyo1+WLjqna1/mfNs37H+v6J4ps4bnStVuId0Ykkk&#10;0dXtVlb7iLPE7GRfWQop9VFdFrAvfAt5Hea7ozXNxas0dvY20zmNJQdpG4KCwGPQDPevc/CPxDbx&#10;Vq03hDwhFpV9r11LMdYtJUMLQGBz5cg88sjBl5yARn0FX7VZvBuk6TqOsX2vx6Zq2pNC2gx2trcX&#10;FleSSZO2YKGjgOCxT7pMo2Zya+frcE4OtNzp6Hu/8RFrUbU8XCLqbadfQ8r+H3jvUHtG1HU3T7c7&#10;ZZpFGdv9zjt+tV9W16PV5GsrTcLqScmFIfukZ716g3gjTPH8d1O3w4tbdhMwtriO8McsbZI23CfK&#10;Y2IGcbea5TRfhUPDXiO5XQ9Sa41iDzBb6TqNs6tweJQ6gqVPbJ5rzMy4bxeFopUIc2nQ7cr4uy3G&#10;Ytwq1FF9uz7fIyPib8Vrv4NfC2bSGvGurzV5dlwrSFdgxxivlLW7hdZ1RtW1KZ5WK4/eSHIHp1r1&#10;/U/h9e+LPH8c3xv1vVNLsGkzahbESQFieomXIf8ATGK7vVPgB+yDpy26t4i1jUmhX/SGs4yyvn1P&#10;avzHMMHiqNZqrBxP0vC4zC4pfuZqXo0fMNhbx24P/EueaMtncT0pP7LgneT7FGIFPzSRr29+a+xv&#10;Cf7Kv7HHiXS5JNH8UaxHcqCfJm1B4z7DDL/KoLr9if4VT3iWieKJrH7Qu2K3utQQGXv1IHOAa82z&#10;fw6nTzd9D5SsNMvn1iO1SLdbsn+u9Kh8VaBNrtlLoVpq99alpPmmsLlomx9RX1xZ/sQ/DeGLybX4&#10;jbUzgrDfxSMv1q9pn7AfgPWJJIrH4kXzMse5lgETED16dKUpezXNJD5faaJnxAfhM2owx6Z4g8b6&#10;3qFrt2tDqF4LgH/vtTg/Sqk/7Pus+EV/tL4Pa5Kl02WNmkxsmfHpIMox9io+tfZ17+wR4eslbUND&#10;8e6ldQq5UyNbxlVI4PI9xVjwv+whpuq3cTv8QL6NVY+d/o6rvX0LZwB7VLxlMTwlSPwu58F6hfft&#10;E3ejMmseGtRuY4ZAZlKwSPx/d2y8/Wn6R8XbNovsksb2twjbHs9UjaKUN7DkN+Ffo9D+w78MonVL&#10;XW9YlkXjzLfysAenT/69YXi7/gnT4D1bdqVtqDNIq5QahpiPn8aPrlMqnh6seh8E3/jHS5rySO58&#10;TbEmixN5OktJs9euOadBpnw4v9Gl1qHxhrH2VZMG8/4R4LGzAfd+acDd9Dn2r7Hu/wDgm3pfiAFh&#10;r+lWpDfK8Ol7Wz/Ij2rk/En/AASg1jw1ok40L4r2dvG0/nrZNaOsUsnI+6DtDe4Aqo4mnI2VGo+h&#10;83eH1+HEfl3+mz67fbcjjTbaFM/jcEmpvEHi/wAOeGo/tGk+CdUWRlP761mhBz6so3foa9a0b9jD&#10;XdG11fDfibxTpNvdN/x7yXEcoQk9Oq8V6Ppf7APiPR9Jmk1PxZ4Ruri4ZUjumvnPkjaeApGK2jJS&#10;V0ZSTi7M8q/YG/bAuPBRj8C+LvBsc1hfahIIdUt59ssBaRsq8eOev3s16d+398EkudUt/jf4Ru/t&#10;GmyW8Y1SzZQZIB90OpU4kQjqw6Vx/hj/AIJ2/HDQviAmsDxx4RayNmwXT11xAzszFhIOOODz719S&#10;aH4Ztr74BX37Pl54Zhury10uXGtSz7oPMb/lmJGAwuewOKzlGlvFamjlUqRtJ6H536Xe39nczX3h&#10;++mkt5gVktipCMvTG4etel+GbnxOrtaX2lbbKOFSpUsQgI6detdh4a8FaP4ck/si+tFRrdsTW8kY&#10;2k+o/wDrVY8Z+NovB+krbWOiTXkc03zLY2wYp7k1JkcxfeGtEuI5LjSLqSG6jG9oJ1PzD2rOisr6&#10;eR2utMaNYTjzW7cdea7fQbOaOCbWr+LdJcKGWMt8wH0p2ofZL8rJeWu1t3O5ev4U4uzA88uPDjXz&#10;PLaSQ3Cbvn29/rzXhn7fXwPh1D4ZW3xVjkhhk0eYRXCs3+tRumPUivq4eG9Gs4pr/TbXl8GWOMYD&#10;mvN/2yfhlc/ET9mfV9O0bSpWu7KIX0ca53PtPIUd/pW9Oo1VjbuZ1IqUHc/NG2u41fYrHAOFPc1s&#10;WDAoWrJutLntNSYPD/y06eh9PwrSsNwfbtr7yhzSs2+h87iuSMroa99iby1j78HFWrdbiYbcVahs&#10;raUbnhBP96nqi23zIAMfpXfGhPmUjgnUjKI7T7WUTKs0fykfeq3LAkK7lHWm2d0lwQhcbm6Z7/TF&#10;etfAD9jv4wftDyx3mnafHpOjmTZPq+pZ2qP9mNcsxp4jHYfCx99mNPD4jEfBHQ8Xlv47PLzD5R/F&#10;xW14O8GeOPiFeLYeB/CV5qkzMBstYSce5OMCv0B8A/8ABMH4FfDa1j1nxRp8ni++2/fvJtsat6rE&#10;hxj6mvXfDHwjl8M2QSy8NWml2fl7Yo7OOOPcPfZ/WvncXxHUd1QPZo5LGUFKb1Ph34cf8E7vHGsK&#10;t/8AFbxfY+H4tu5dPhH2i5b2OPlU/nXsnw4/Zn+D3wqlW903wxHqF9G3y6lqQ82UH1wflX6AYFe5&#10;eJ/CDyosVxbrbj+FlX735Vi6f4C1KK8+a4jmj6hV7CvnMRmGMxTtOdvQ6qOFhh3blWhjzajrbvuh&#10;upo5kYGJl6bf5D8K63wd8YNU0m4jh8T52txHNtOFx61f0vwtFNhLmJT5fC57VtWXw/srk5VU/wCB&#10;LmsPU7EdBo3j/TrqzVbiHzopZMq6nGM/rXQ2121nGt1pGpNCrf8ALPzj/jXBWnwb1T7Ys9pqg8vq&#10;yKMDFaVn8NppZ/3uuTht2ERXrOUvdNPZyPXPCniK9vIF+3XO/aQAXYn+tddphinK/Ire4ry/QND1&#10;HRrQQvG0jKflda7TwxqU1pItrcwzDI3fMKmLD2cjtnhW2gEh71W/tqFPl3VFHd3mq/uoroLGv8Li&#10;qd7bQ27ZlSM57+Ya0UrilBxNL+1Ll2/cwqy+zCrFrcS3DHzIMVR0q9sbdQiQKFP3sCtCO50iPi2J&#10;3N2Oeaogh1CxjmXOzNZ97Y2qw7A+0/yrfMcbwebt69s1RnsklV8R9KAMK3EFs+xWLfSryJK43W5K&#10;r6YqaHS2d9+FUKPmNBjntWPmSce1AElvbStEpkZSe+6ibVvs7fZxB25qH7U78rb8f71SEvKNzpQB&#10;BJrTK21Y2+tKdWMnC7mbPVhUd7bbCzC6z/wGqsV9AkvlOfm/vCs+cCxPJeMrNGFU4+8q80+zungt&#10;naS5d2K87qpy6lcPJ5cedrd8U9iCmAevBp83NoVT+My9Ue31JmDoCw4Xis1r46Zi1kgcDP8ADXQx&#10;afp2/wAxhhvxo1C10+SPdJJn329KXs2dRStr7Sfs6zSpKd3dVq3Z6ppdzJ5VhG0Z2/ef1qjNIbdR&#10;9nmjCgdxVR50v4zJBfRqyn5tvei3JqROPMbkv26KaNBfDay/Mo7+1ReN/FPhjwb4G1LxHrV55cdj&#10;YyTSM0mMBVzWZa6nJIQztuZRha4/49fD/wAOfGb4a6t8OvF+q3tlZ6natFNcWMm2RB7H+dVzR5bs&#10;y9nKUlE/HjW/F+mfFH41a58V/FUj3Gn3fiWRla7+YzgNwpwOQoGQPevY/wBo39oa58QTeD9R+HHi&#10;cNpcXh/y9c0VZTGUkVyF+XZnbtAO3p1rU0PSPgl+yz4ul8N+GdGk8VXGm3jvptrqShvNk6F5tuQB&#10;0wo4I78VY1r4Kan8X/FU3xQ+J2n29jq2oKpis9LxDDBEPuqFXHb1rlljKcZWPXo4GtGBv/CX9oP4&#10;SeIvC8OneKlt1dgqtDdW6sox9awvif8ABr4O+KNetJvgzrVppWrancKiW9i5ENwztj5kUfIPfPWu&#10;d8W/sx3WlWU1x4duoxtUt5c2fmwM8Ec/pUn7Oug6z8JvEdl498e+Hdcs7HUI2hsZpmWW2WTd/rGZ&#10;eVAP41tGvTqRvH7jWWF9nHmkjs/hvpT/AA+jvv2fvHHh2S+uPtTXFxYXS+d5v+3B3Of7y42+9ejy&#10;23wx1bQrfTPCdnqFmiR+VcW+o3CzeUwGMDCg8e9VfiDb2Wra3a3mpX1vftmG/wBI17w7dlZAoPRZ&#10;cBhk5DIeopv2c3l5da6YhHJe3DSeSoxhick8fWvFx0lGg1FtSuetgYuVZOUU42+Zk2nwMtbyZ4dP&#10;8aKu9sqpgAx+Qreb4TXvgbRbxrPxVc3hntWWSHkIMjGcj0p+g+Hb/wC1/amuWWOPl1Y4JArrfE+q&#10;vL8OdUgsblbd0s22MvLN+deHSnUk0pu56k4043lBWR9ffAvwpZaT8INB0W0RVjt9NiCrH3yoJJz3&#10;zXYaTpMSGRAnzBcr714P8DPjP4ktbqDwdp8EN1DZ2MP2t26qSBj9K9e8W+ONIXw+8SpJDJOu1nQE&#10;n3xg5r7zDtxwsLn57jfexkpIkTxlYQXzaXqEghk/5ZqT973HNSX19PIyizUSW+395uxwa+cPFPgD&#10;xff+KIPEXw7uLu6NrcF7q3+0eazJjJGxjlcda9B8CeItdvrRSysLdz/rGyGYjsQehrojJSZzncX9&#10;tpl8jRT2SruPzbT1rJm0bw7Yn/j2dcdPLrYg0+a+gUxPtYjLc1TkS5tWa1mt9z5+VmFaAZ9x8StG&#10;0e4j0m3ib94Qudrfe+oBrsNJlmki+2RDhVVvmauRm03fGyyP5JZs4TjNbOjaoLO2+yzXjMzLtBx0&#10;oAxvjU2sy3OnWWgu2523NjvXZeA9T1rTfDTx+NoPM2wbUuDb7WT0BPcVkDRf+El8UPZ/bC32eEYX&#10;uK9H8KeFpzoN7ZSN9qiSH54pTng969LCL3Uzycw+Jo3fD/iDztAihlkMkQQbZF5DDHas3WI9HvQ0&#10;RBxnOCBXOfCLXRpHiC48Ba/OWC/Nbq3909MfSu28U+BisQ1PTHw3U4716EZe0k0jw5U7K9y54Odo&#10;LZbaJvkxivNv2uNI8f8AjK50Hwz4Vv4dLt/O+0X08th5pl2scZ5A611tl4nTwxpFxql9HIy2dvJL&#10;JEo+YheSBXxV8UfjJ8ZP2xvjivwq8I63feFSkJe4jkmZFtbMHKsvTzHPXFY46vKlh+Rn2/AWQ1s2&#10;zSVSm0lBXdz1zw1+zb+1j4T0OK28I/tB6wbeFmaOHUvCQnWMnqA8Vxv2e3NQazpn7d+m202nal4h&#10;8G61asrHbqX9oWTDjGQPLcD9awbfwR+258O7WKDw78cbe/gjXbbrq2lzw7l9d6gj9RVi2+PH/BRD&#10;wrcLbS+HdF1qLPzC31uN/MH+5J0rzKU1GNrP9D9Inh8RUrOUKuHl5NRT+Re8P/tDftR+AdN/4RvW&#10;/wBnm21LTzbrHcR6LrVveQygeqS+W+O/3ams/wBs74ZWSNZePP2fNe8PzSR+X9ojt7mGNj/tNGpX&#10;g+mfrWZe/tyfHLw/uT4vfsiX9wqtn7VHpS3KBe+GUZH51Wsv2/f2WtTu/K8UeANQ0GbpJ+7uIMH6&#10;ZwfyxVt+0TSFQyrHay9hFp7uMjlv+GwNIH7RWlJ8I7a6uDNp0knii6Fq6CYRPlIzxlmAYfNtGfwN&#10;fcN/cWXiOxt9XihmRbqBJfLmUBhuUHBr5s+Efjn4K/G/x+dQ+Dt/ZTT2saRXkktuqSmJmzjcFVjz&#10;65r6b1Ux2Ns000arIvDN64HWvQyel7rufnfiRKnSrYeMKPs3bV3V2Ydxp9tEPu1n3/hVr6Jbi0lO&#10;3dhq2LGSLVGbIzVh7WDRootNWLzPtLE4P8OK9j2dNa2PzWnWd9TQ0/wVJpej29hC5/efM2YymPxy&#10;QaZBJrum6yq6nFI8f8LP2qDUtZNukNtDfz2rRx5CL92rmkeJ7XX5Esbq7WZvyrnlUhGVkbSjzWZ3&#10;enahvtVDt1UDbWJ4k0v/AEySP7wYZrQsLVoLVUZt3dSKk1mAzWYnH+sxgmuHFR51dHoYWPLqzyvX&#10;9KMbsqnpWMo+zTB9vJ65ru/EGjSSRNIq/NiuRnsYYblRdzfxfdrwqkXDVnsYeUeY6TTLXzNHikKf&#10;easb4ma8mh6X9hhkXzm/hVs4+tUPHXinW9KsLS10C+W2hOfNbjJPYhj0HrXn8/lWF5K93eSXFxdM&#10;DNJIxbd/hXPUqVInofV5Sjz3QW9jBM7zH7zNkmrlvAEbYGqS3ggkhZ4I8YXop61GLtBcfZ1gkDf3&#10;mrI0JJ7WFxtlb86bZ6VEz7obr6inZdm5b/x2p32RKG28/wA6CZR5kSH9z8pTcfUU+K/EfEsTYplv&#10;OdnyN+Yp0kxnHkhvxxQT7Nj4ptr+bB827s1XFS1K/MxB6+wNZKwXVq7OZSfai71O7tocNFye9TKN&#10;w5DUnt3274ZImH+znNVZMXA+zuG59ak0DUpiw8xY+vNaElok9yJQ4VfUVPswjLkM2z0yMExsuB7d&#10;an/s30lb9K0ZNNDIptp9zZ5qP+yr7/nq35UezD2h+W/7CnjWaT4Z6l4Wuvhla39roMxu7/VppGkd&#10;WniCOFjVSzbfbjivSNRk+GWr/Gr/AIQD4BeOpvD8epeEZrOSS332seo3oT5YlMgASQk4KqATjvXk&#10;f7O/gbxF4W/ac8ZeA/DviPUNF0rS7eSea21qzCveQriRFeHcMZJ45zjtXrnxU8XeBtGGhXEK2eua&#10;t4y1dIvFNlo9r5lwluoU+TFGSPs/OMnOWzyeK/ZchjVqYCTk17rsebxl7SjxYlqnONvd29dj4ps/&#10;hh49134oQ/C2x8PXGoeJbjVHt10v71xNOCc/Jnc2ACS3+Ir3+L4wP+yn+zXJ8GdZ+DWpaR421yOR&#10;tQvtVt2iV7R8hHTI+YdRir/xc/bc1H4d/EC28LfA/wCEmn+D18O3DRLbXWlwTXYlz8zGTnqMZVTk&#10;55Jrnk/ZY+IP7S0ejfEvWvF8NreeKtQvTHa3iuYrWdMN5aAk7VYZIU/dPFeQ8JSjiJvCJuq7+mp9&#10;pUx9TGZbRnnsILDpr3VdNuLvF9t9zwnS7pJpXLyqSf5/TsatiZ8eWr/Izdj8uf5Z/WvV9a/Yb8YW&#10;MC678PtcsfEGmRxu+pTW8ywyabtHzCZGxt5BAPfFdb8P/wBh+PxB4ct/E3izxitvpt14WvNXF5ZW&#10;4mjtJrcZMExzgMRgg9a8alw3msqsrx1fXXU+wXHXClHL/aSqJRbSV9benY8KsQwUp5f3VyVNfVH7&#10;Nn7OFvPrHw+1/wCLt82pab4uh1KGz01pPMgtZFh/d9+HKF2H+764rmPhZ+wZ8ehrek6t4m+G7zaX&#10;J5F5dQxXcfmSQvg4VWILHByRnOPevref4a+D/hz4+8L6BpHhiJfDGt6g6Lo0khaOx1CKPdFPEucx&#10;McsGUE9Rnivq+H+H6mEqSqYlX8j8h8SfFDAYiFLDZVKTcr3cenKro+bP+Ga/gf4c8IeFfE2veO77&#10;R59QutQt9Ue1uBKxiVm8u72/wxZAUt3GQK9a1D4RfC7U/h/qNv8AFzxZdat4W0HRo18J30mtDbK7&#10;pnzQyk+dIWwAuOBgV1XgK08IWvhzxdqur6n4f0m91rUrzQ7FZljLWtrGpWJEiOcKrNuxkBj1Ncd4&#10;L/Ze/Zke3TS7WXUfEyaXbtNNqNqCYWuGTLshRCM7uiBiAa+woYPD0uZwgknufjWK41xWJlH+06k3&#10;orJpPp3tc4z4JWGuWf2XwP8AE74H6hrGpjSLu70O1t4Y99zBPF5fm3VxLxFsVUZUIyTnHWm/Db4b&#10;eJvFP7PXhs+APgxa29vpetSP4q8V6hrSw58iQ71mAy0SEYGT94DtXeabrGu6r4Z8Nvp6ak3iHU7x&#10;tE8TapDv+122giZg6ydkYjam8/NxxVvxx8LP2YdF1i5+G+peF/Evh21vI5BBDvuUs79xje0SLnzJ&#10;MY+9knOSK6YYGio+49DsxfHeJlRlSqUpO9vuX+Z5+nhPT/jd411/xb8eNZOqx2el3F14M02wjuor&#10;TUSF4a134yke0DCg7+TTJ/g94H8bJ4F8Iw3Emlr4T8M3mr+JNdjk+zrp11PEWtg8zcCUSAMVznHG&#10;K9i8WeK/CvifU/BfhLwlPI2o6BrUCCzuI2jnsLeOLltrKPLUp6DBJNOi1Xwp8RPGl14p8U6npY0+&#10;HUfI8O6NezRLFIofY91NGSBK7H7u7IA6U/7NocrXKtTxsR4h5thIrEwpTjThtFdV6HxV4B1jxpP4&#10;N/4WJeax4Vum03WI9R/tLVbLzby6u5m2i2Zj/rIycvnpzXEftl2XxMsfjxqlr8Triyk1A2tu5/sV&#10;W+yxRmMFYlyTtwCOODzX0/44/Yl+JuqfGGXx7o8PhS4WbWGvP+EVgupLaGPYP3YbCfMSfmbAxn0r&#10;nE/ZS8IfGDwPZ/EPxpqOor4i1bxZdJ4q1qSZRBpyREh42Gdp7BD3Ar5TFZDjJUZUoaLXY/bsB4l8&#10;M1KeGzCrNuySlG12m7dD4bv4/OLR4bPr6VoeFfFdvayf2JrUgVv4JJflx6deg9+le7eHf2Ida+Ke&#10;taza/DrxrootdM1CaKS31e+NvdeSgyJimOVI6YPNa+sfsE/C+Szj8FeBfitHr3iBc3eqapZx7LDT&#10;rWMbpJGQjdIR0AHWvjnw3mF5JxSS+9n22acbcN4qMKalJ3V0+Rq3zPIbfem52kXYSQu09cenr9el&#10;W7XUmtn2xnqc1d8R/BnX/Afw/wBJ8d6rrULadrOozWvh7zm2y3cCH/X7eiqTnFcvHK6Opc181j8v&#10;rYGooVFa55uBx1HFtypu6O0s703ke1x3qVXhjJTcK5uyu5QMRvxV5ppiQuxmY9xXFGnGOx6Eq3Ls&#10;dBDMpRdr/Wo7hEuzsQ8HjdjpWRdz39mFMaHpV6xvrtztcDBPPtWns1U3MZYiciC/8Ii5Hl/a1/Ks&#10;2bwPcRnMNiW/6aR11aWwmXKOv51p6ZYyqysZV60fVo9zNVqnPa55zJ4VlXKyBo+P4lqpJ4b1G3k8&#10;y33Mo+8wr12/0qKQCU7G+o6VRl0+GRDHGiL9Qa5ZxUZWPSpzkonE+H/7UVQjMflPQ11WlXrI/wC9&#10;k+pqnqXhaZj5q9jlfL71Db6NfL87qfcZrLlR2RqS5UdZo/iFI5OJnAB9a6jS/Eaz7dkufXrxXnFh&#10;Als+XV/Tiuq0GUwBY/KY7qydzdcu9jvbW/8AOXKNn3qy93NlXC8bea5jTbm7luRGluwWty1kl2mN&#10;o259a0jWlGNjGph41CS5uROMA9KwdctpRBvEQOW+dW6EYroIrCdn4RTu/wBocVFe2m0GKaL8jXVR&#10;xVSO3Y5ZYTlWvUd8DfiDB8O9U87Sr24tdQaYQaXazzMbE+b8sm5c8SY+Ydq8i/b8utK8Q+MJNB0y&#10;3XzHbzpLw3BgthMqYIBIYO2K7DxBpkKSb4ImGyQSL7MB1FQ6v8Rp9D0D+09e8Mx6wNJspE020WMF&#10;kLnLuAVIZz03HtX61wdxlTq4P6jinZrZvqfi3GXBVbD55DOMFDm5VZpWWndml+yZ4x8I2Pw2htbi&#10;wsZNNgmYXjafI8YcquFWQjBDE87sEY5r6e8M6W/jfw/4Xjh1nVLO68P30ev6fb6ckDRzRQo3nJBL&#10;JApeRUwcBmDmvl3/AIJy6N478a/ETUvHYsdMg0Fr6R/EGm6rtikjQLkMFPGccc4Br7G8P6z4Z+Jf&#10;7PlxoFjplto8X9pQxaeunawtxJZRSXaRGdNpzCWVsFP9knpX6tCth5YWKpyW2h+JZjhMww2ezrU6&#10;Mp6q8kr8t+mqZFFbaPoHgp9E+I0S/wBg+ItYe8Zo9OmTUvIeQbbmbbGyRox4xwSOQTWd8cvHVv4D&#10;8CXB0zQ9PuptJ1Gb/hFZrezWOzvLd0VzIoUn9/GoX5upyeM10WjfDu10LwLZ3mneL3sfFF5rH2Jt&#10;e1LUpEklt0nKrCuNwbEfCpjHfiop9T+HmveKbX4ceJNDudV0bwve6ja6Hdz273AluJBhIlTDLK45&#10;LA7cY615WMp1Pq7PV4dxWF/txToRd4S1vomeaW8fhK91/UNa8R6bNpFo/guXWvEWj3tqslq6yxSF&#10;QJNrfKJmikUZBDFweor57+E3gCz+H3gTxToPxK0ya3u9Y02PVI4LO8w15Y4LG3Z9wWLdwcDnBr6E&#10;+KPgKLTPCuoN8PrlrDVtK8C6mbrTbG+jsPtUPmWrwTzoAw4kMqGIn5hjpivmP4EePPjh8Qf2j7XQ&#10;/idr2rTSmbyDNp2pQRrYME+Zlj2lZAOBtr5yjKEXySP2zHYbE5pgq2JoVFClFKTi1r2dmrXPV/hx&#10;+0j4d8Xaxpnge3+EmjNbRaKBY2tjqiN5kR8pmiVZwq5Cps3Z6s9a3ibxP4a+DeneLfj5qPw70bw/&#10;FrGkxDwpZ2+ohr06qf8AWGB4iVhVD9+MgjHp1r5w0qx1fUf2ir6PxFFYXUllqtxc6pJrELRwSqhJ&#10;/eCJcxgnHIwAWxXcX/xs+EP7Remt4e8TWGoL4qt7q3XQbK0uWWGBmm2MkQDBNgjB3O21m44rnw+I&#10;qVJzV7NOy9D284yijhsLg/q1KUqLSlU956q3VHrX7P8A8aPiL8Pvh1ZfHb49eHtWWza5ZdN1eOGH&#10;bG8p5meDKyybjjD5Ax7V037QFne+JvGfwx8S/FjxrpfhWC/0ObWI9Wto0gLXME+3bHNJ90NAwbDH&#10;CtnrXkP7SXjD4JX3iKH4ea9Z6tJKumrounK1+VtbO6G3bty3yOMjOQVz0Jr2jwx4E0CDwv4Pl8e+&#10;L5/EnivwOxudBaXFyFhkXcLeS2bbGI/l2tIWA9K+ijUccOoRaf5n5NjHgcvzL+2nQ5KlS692K92G&#10;yaVu+5ifDv4KfBXQjqHxmm1Pw3q+m6VDd2N/eLM15HrM0zM4cF9ixy4YRoV3Auy8GoPEfxh+N2qe&#10;ItB/ZutPgSmlz6np8VtYWeo3TxNJald0UojaURJKB825QMt19KzdPk8bfF/VNQ0nxZbWnw58BeHJ&#10;jqjWfhG3VZ9TRTu82LzXPmICSSc4GOAQMV6ZdX3wnufAml+JtM0u91G31WGR7jxDrv2i6uNLRDnZ&#10;vtstG+eQYtoArjrYaPsXOl7nd9z6inms8OqdfM4fWpO0Yp6xg38L92yu+q6Engz4K+IJ/hddap4s&#10;tLNrVdP1KO18SeLGeHVZpkjKW1uSxVIvLk37WRm3g8AY5/PfWH1GDUJre/y00cj+cT1XBOSwycfU&#10;4zX2Fa/HDxRefEl/EPiv4e2N94BvzJbR33jCaSZryKNdjw2t1eKXhZyFKjG4Y6jNed678L/gBfW7&#10;Xep+HdTt31S6zY3Oj35uv7MUsTHBc27KrEZx84fHI4rxc+y/EZrCnHDvbc/S+A8XmXCNbG4nO4xf&#10;tkpJprRLo09bnM/sRr4f0/45aP4x8Za1Z2um2LSTTLdqZBcLtx5aoFbzGJ7KM19haL4g8D+CPD63&#10;PxQkvNL1oNM/huyHi3y7n7FLIGheO2yfsUKqVJL5UjtxVXRfD/i7wx8K7DwfovhzSNF3Qw3E2nye&#10;KLmA6Y2fkvlEsTLExPVAT+NaHh/4k+PdUk8O+G7Sx1aGaHUj/wAJF4u0+w/tOz1mWEkJHM8ZjZky&#10;zZ3qAnGA3OPdyXL/AOy8KoyXvH4l4j8YYjjLM3Wo+7Rp3TvJJ+Vu7/QZqv8Awmr68tncaIdQ1Rbi&#10;O9j8ReG5nvbExryh1SG2jfHy5xKmD3xitJ/HmseJru3a28QQW99qHiP7HrGlWFhbJGMqNpjWfbMY&#10;5AMecwyMcLzWV4u8Q6b4q8f63p+hfEbw35LTWx8u51x7UhwpV1jVIz5coA2mQk8EYFanjnQ/gx4i&#10;8ReX4kuFXWtGsIWkuNcup9Rt3Vz8kS72DO2cYkiIZew7V685TtzPY/M8Ly4itToToylPVqys9O97&#10;3LXjey8ZaZ4NW88W/EFdC8RLqUlro66hf2Fr9ugEoZYLW5KI7lUyP3hPzcFcVa8QWOkfBG4/4qX4&#10;o2ulrcaXPJ4a/wCEo0xBcWs55PlTqFWcMTjb0JIKg15D8Qvj/wDEjwlqek+D/Gvw61Tw74Z1y9kh&#10;utbuJt12sayCN4UuPLLBCh3BSokC8H1rf07wzceBPBxl8HWFl4z1ibUp5IvEGn3k1xc2FmV/ch0f&#10;LNx1TH1x1rj/ALSw8rxinp5H11LgnNK1OiswrcqqybSVrpebRf1P4reIfiXpNnP4W8FtoHjK5iaH&#10;TLXxZbvBJrKxry8O2GNF5G5TnIDYbINcl4W+KHin9oFrW/0PxlH4b+I+k640esaWbi1tYptPXG+R&#10;fNiYXMiEhmiJG3euMDp5nbftkfEH4afEVrD4l6XfXGp6TK0dwyXssLiIDcI44ZGKwBh1JDmu/wDj&#10;3r/xg1zwhHrPw5ltYdB8T3C6t5K2e5XaWISPHHdMv7yUOhOEVSGJ5YYx5cM0jVlaN/uP1L/iH+Gy&#10;uUKdenB05xtCo9bTvtv2NH4mfHaw0DUrvwx46+KOs6xBNKqXMmnnS7W+sbkH5X8sFiIyedxQJjuK&#10;6bVvEPxt8U/CG38YeF9XuLTVP7WhsdOutWhGNSiEm0St8rxOT2aD5fQYrzbU/Adz+1T4Hj03xv45&#10;1XSNchtTc6Pf6/eXN3ZyeUn74TO6gwOuOMDA9DXL/sv/ABZ+GGmeBvFfgH41eN7PUdYSbyfC8Oos&#10;Xt5I0GAiXMqSCNWIB5VcDvWlPMa1GtarKyaNM04IyWvlL+o03PFYWpFztBtVIy3cWup9Nf2t49vt&#10;YebUobO80fSLSJ/EmjzQyTzQ3Wdsclv9k4kjbnJX5V/iUVwOvap4M8bePoPDnhX4e3mlxXepPZ3G&#10;sWuqQeV5mM58mZQ7EcHCjp61x/gLwD4F+F/i3UfHXg20s4NJ/sm1uri5t7x3t9zEi5sftBhMcWPv&#10;MQcZxtJzx88/HK7+H/h/4sahqPwY8d3mqaTPJ9otr29hKzQyltxUOWO/HQPgEgV4+cYjAyo3qQUl&#10;1Z3cJ8G4fF51Uo4eMotxbV9oO32u2p9Va3+zt8QV8TXVn4NvG1wWKkTf2awjf5eTJ5WS2PU8Yri9&#10;e1y90e8/sPXppo9SRvlWZyWjXHXb1/L1qz+xF+0r8bfiHrsPhP4iSw6toMcxGoa3fMRPaJj5RsB2&#10;sM+qn6ivedQtrDx74Ys7TxnZw31mLu4t4dL1AQTR3KA/IYxGoKz4/wCWZYcbu9ebDhXAZthVXwrt&#10;5aHz+c51mnB/EDy3MI+0ha/PH/gnz74b1Ozvr6SfRtNvrxooS9yINNdtn+0xxxWx4W+LNjciSHTv&#10;GD2lwwMUM1vNsWJh1Dbc8+1dFD+yd4O8UT3ekfDW717wrJJtSS60++hfORyklpIVdcezdK+dfid+&#10;zb+0l8N/Ec+l+G7+y8R28EpktVjmENzLD081Y3PK7gRwx5Br5fNOE80w2vIpR8tz3Mo4nyjNK/sq&#10;U7Ts3r5Hvlr8U9d0Hw3NpWn+P0tbf7Rm4h5be5H3sZ7nmo/hl+1VrfhS/m8IeKNRbVIJJi63S4Uo&#10;D2Oewr4Q8afGr4reENWbTtehutNvoJtslpeWb59+3OPXpSWn7Q9hdy/a9X0uUlhtlWGQrvP96vj8&#10;XhadP3Z00mfWYWo6kbxkfoRqHx8+LF34xun+Gviazt9PlkgW3jltlkaIhfmJUEk103iX4g/FrW7S&#10;Fm+KVy91DH+/a3s/Jtwcdx0x+Nfmno3xwsdH1mO+ttKuJ3hkLRrdea0OD/0zBGPrur0Dwn+27qXh&#10;q9uJY7yOy87hood2wcY+6xOaxpLDw3ijZ1Ki6n1b41+Ovxa/t7T9O0HxUsN1bwhpGhjRo3A67uSK&#10;u+AP23dT8UeIZfC3iP8AsW8lsVc3nkxn7VgLjcig4YgnOAOnNfI1l+1GkVyvk39vJFK26RrhwNxP&#10;qB0FYXhj9pqx0vxze63aiEXm5lt5re62bcjoCEPH862UMJNX5TlqVavN8R9S/tF/ta6TJqfge08L&#10;ayrLqWsrbatHczJkLnaoVgNwznJB6YxXtNt4fi1+ztf7YuYptJhyVuLCQsAw6FuT071+VPxC8VW/&#10;iTxA3jXwvpsdvLDeCa4dZfMDzBskheg5+lfe3wgu5fip8P8ASfix4S1C6sJJLSMzQ2ykB2C4fcqk&#10;r1BP40exh9nRFQk5Ru3c7fxH8StKt9b83w94e0+8cSC3tb5bMSN8vyk53DbyDVvxLP4rht1tbDVL&#10;i6a4t/NuLO4Yh7aQDOU2/Ltx0BBNdNp3wSl1DwlZ+LtEjhVprZp33txIcnLdPvccVwfhLx7HrniP&#10;UPD99c3H7tZLeT+0NpIk2lQAOMA/WuWVNXZopPY801DV7XWNcuJLgbW3Y3Z6n1pkKXckjLcND5K/&#10;dKdW+tZt7o0+j6rcWc0L+bDclGPUdf5VtWt9HBbGO8so3/3KxK5Fa5Tn1p7W4S3ns1jjb7sqcmr8&#10;el2+puk0qySjru3bQKk06xtL+QTSwoAWwu7PFa9jHOZWsbdIyq8fKaDMyovD+nW05kMMy54VdxKN&#10;9ahXXrXR9WjsYzGct++hlYYZT2ro9TtJZNN+zzOU8s4Gz7xri9Q+F0s7/wBsWgluJA+47s5A9KNO&#10;pUYxlpI+GP25fhBp/gL42al/YWiNa2Opr9ts1jXKMzAFwD/vZrxiDRYrg4tTtbGOeK+zv+Ciz6hF&#10;8M/DV5ESl5a6wyx704I2E7SeuODXyX4VhTxBq0Vrq8ccbSNtLLxzX1eW5lTpUeWetjwq+V1q1Vqm&#10;ynb+HpohEks4GPvVs6Z8M7nXJFW3n+82M44r0WX4XaLpsAngRpPlznNa/heyFhFst7ZR/tMta4rP&#10;KlX3aWiOrDcP+zmp1tTA8H/CPRvCckd8LX7TJ3eXsfavp39jzxZd2us3/hsyTMjKJYIYz+deQQyv&#10;IPJlQc+1bHgzxdc+APFdh4k09GYwzDzNrY+TPzCvDqc1aXNUbZ9J7OjTo2pqx9pWt/L9iW2jtroe&#10;Z8xaQdK1tIm1RiqSQKwH3azfCWrWfiTRk1jQLn7RbSRq8cjc9RkqPoa2vDepTNK0MpVSrdW6GuWV&#10;lKyPNe5el02HUHVb60UfypIPB+iXF0fsFwqsvDc962BqOnpErSvAz7sNyeKgXQtOj1BtRsJ28xjl&#10;hn5eay5FzXMnTTd7lGPwncx3YiuLJWX+GRa1rPwyQP8AU/hkVehtNXWJZoy21VwwI/lWhotzAkey&#10;8iZWX+Fx1qnsL2SG6doNrCqpNb7c443Cr58K+HjP5ltBtk7tvxSS3Ih1GMx26srDqM1ckuWZ2IhU&#10;fLxtrA1LOlaYbGZZLq4WaMc7d1dAlzptwFE+0/LhWHb2rj4729WYA2zMtbNjqV0E8uCxUBvveZ1o&#10;A2Ghit3L2rZ9Pmpq2l7fN836gVQEDbOAwrVsb5II1Vo2+7WlMlxjU3LNp4ddR8yn86mbSEt28wj7&#10;vvVV9ZliOct+lRPrDTS8ltvetDCceU1t6LAAWpjzqAVQ/e61myXSy/LGxzS26zyN8p6etBBevtKs&#10;dU0i40u/VnS6UBlSYxkYOc7hVS4sngiW3tZPkRQFVsnGP51bgWXbjNDA7st1oAyftE0P7tuo4NH2&#10;2T0FaRtrd2LP1NQyaaqDIZW+lAFGS4aZdjKPmpqadGsgkFucj1q0sQ37fJYe9SHaOc1HIC3Ks8E/&#10;kt5C7W/h2nFY9l4Vv9J1G6vHu7iZbiTcqyNkL9K2rnUks2BVecjk0y68WBIgrRlvpSceXU6I04xd&#10;zLvLS6d/MjO3Aqlqa6qbNlU9vl5q/cancalKBCu1dvzbsVQ1hL2SzaKwgZiv8Q7mlzs0MBtT1WGH&#10;7BLpzN/ebPSp7cW9pb/PB5JYZyzDmsm6vNTt3ZJ5ZEYfeXb0qrLA1188skrFunNJ+8RKVpJG9/ao&#10;t8G2kXno3pXj/wC1p47ZfB3/AAhmj6zOt1fZWd7OUb0U9fXtXZeJPE8PgvQZtQupPuKQq7uXbHCj&#10;3NeFCDxX8Rb6bUrm1S3maU/voWyDH26jrXBiqko6HqYLD+0kpHFeG/Avhzw5YNe2uj2yypGBukX9&#10;5KfUlsnP4gVvaNc6bdRtc3R2yngqxB2/lWprfws1uFkea9WRmODGzY49a5+78Ha9pt99nt7UKrDr&#10;u4FeVObUj6L+Ho0Xdc0f+1dMkt7WRNzDCzL1X2rnfhR8WrvQbu3+C/xM05dPuoZvM0bVrnm1vYwT&#10;+5LHiNj+vetG6k8S6dCYILNm28FgKprbP4ztpPD/AIv8MJdQbg0AmzlG/vA/wkVn7SX2dPMip+8V&#10;parsdVd6dFqXiy3hudHmt49zBMx4ijGc7Rjt796S70yyvPEUlzYvttrf5Y/RmFWPCr+NfD0VtoGr&#10;LP4g0eNStvNIwW4teOEJ/jUep5rpYPDK38y+RZskf908Vz1HKpu/mdVGSpRSSMtbK6voGP2ZVBXG&#10;5awfiJcabonhTFpM3nXMiorN0PIz+leia5DZaBpUjTcbY88fSvn/AOIHiK+8Xa58isfJYiJI/u4/&#10;xr0Mny6pisUrrRanl5xmVPC4V23Z7J+xv8RJbf45QaZds0sOoR/Z2K9sDAr7Zu/COmwztHfagxhZ&#10;1Ii4VgMDo3avjT9iL4a3918QrXxHPCqx27B9zdzjpX3NqNlZ39pski3SLwW3cV9riIUdIxex8Lh6&#10;lapdyW5wOtfDKWTUZ5tFlVreYA7UbbKMf7Y61z76XB4V1SOK5nmaJnaTy1t/lVj1+pr0pNKngffb&#10;4Uj/AGjVfVtAsbuPzrtGEuPvRtWMaajsdBzOjeL9J1I+Xol1DPIvDLtKkfUHFbEV2ZJ4RcJu7Nx9&#10;2m+H9J03SLmQWkPzFvvPjn9K1JpIYxkw89aVSTiBS1Pwik0m5WOP73pVTUvD0dtArWkhjKkbpPU5&#10;q5/adz5qxvE23OM8VNe3dpNbNB9oXecYXdzUxqOUrESk4nlHgbU/E8/xnT+ytbx/pJVvOfarKByP&#10;r6V9Z+CIZbTTvJv7R1abmNWTkJk/e9T+mK+efg34N0+88f6lJq8Kssk2bfdnAz7jkfUV9Ga3pviL&#10;wFpNhqNpcGayiRVkjk+Yr6bT1I+tfRYKjGVOzPns0k/aaHm3xy8MvpmsQ+L9GJje1dWZgO2a7/4W&#10;+O7Dxlpscd1IrNtwzL61e8RaNpnjXw8zXIVlkjywWvH/AAumo+AvFkmkxMfJlmzD7e1dPIqNR2OG&#10;i/aU1Bbo9Y+JfhXTbXSLy9eOTyVtpPMWEZLZ4x+Jr4p+OX7Efxd8f+PdN+Mnwh8RXWj+TYJaSTT2&#10;d0ziQEnd5kfGB0x+Fe9ftlftRR/Cr4XSaFaa9b2uvaxH5Fks8yq0SfeaUAnJdR93HU15j/wT++Lv&#10;7Qnxss9W1qT4iyXFumoG3s4WhCT4Vf8AWOd23nrXmY6tQqVlBs/VuD8vzzJ8jq53RklHZpp/0zzi&#10;28U/8FIPhvJ/Z8HiDQ9eVfkWP7YFmYDphJCME+3NXpf25P2uPAVvv+K/7LWpXFuvEl9DpBljHplv&#10;LZR+LCvt2/8ABXjrUtL8nxRrWl3z7fvXOlmQt7E5rOf4X+C4LCN5PDy2t9H/AMvGmPJCpz14Bx+l&#10;dEMmrVPehO6M34jZbzf7fhac35Rafya6nxxoP/BUr4EaretpHj34XNZ3AXMyruikXn0ifI/75xXb&#10;aH+1N+xP8UYWt77Wf7NuF4hj1Nonjz2H7+PB/E17F4v/AGafh342tpLLWLdZlk5ZdQtYbhfydMn/&#10;AL6B968l8af8EyfhBrPmTaToGnq+8mN9Okms3GfRQzqDXPWwGMo7WPYwvGXAeItJwq0X/dlp+KZ4&#10;zffFv4efC39rrSdW/Zu0+01VdU0dh4m03w6Ve1S6WRzHJHt+VSBgsBx83FfaF948l8aeFtI1YaNd&#10;afcX1qjzWt18rRv3wP7ueR7V4V+zT+xT4V+AXxau72ea8km1K0Vbb+0rVcoqsTgOGO7nPJwfUdK+&#10;gNf07+19Rt54IWAh+UqvT8K9DKadSNJ86Pk/EfOMkzarSWBWkVbme79eh3vw88KaPqXhqO3kO24c&#10;/M3Uk1XfwdbR+I7iJr1VK8bWm28+nz/0q54Ov7fw1o0d4yP+75Za5+e7nhjuNSOnyeZcXRf92wHy&#10;89eTXdXrezSXc/M6OH9pLQ2m0eKR/Jv41aHjbtYHisvXfAMOnyrqOlwsI85ba1c+3im7st1vpyNE&#10;O+85q14d8Wa1PP8AYtVuFeNjn5e1ebUr007nqSwso2R6V4Lu41s1tJZBuC/xVvS23nRZI47Vwmj6&#10;narKG3N1xXcWWoia0Rc5+WpdT2kdDanB042ZRuNAS9hZSO+Kw7rwJpQvFM8f8JGa6wxyImwOvNEe&#10;nhomlnI+X7poeHhUjZkKUoTPHvjH8L/B58Nre+JYJpbO1ff9n87CzP2B9hXkDL9tuR5MiiMD5VVu&#10;g9K9R/aY14yBdAedhH1Yr0ryfTbazcbdNuN8mfmRuorwa9FSk/I9/DylOjY2tLlawlTac84rWlvL&#10;e5jbO3f6bawUu103/j5gkbH9wVJp3i/wzqtxJa2Gpq0sLbZI/wCIH6Vy9TqFTUry2u2jEXf07Voh&#10;7i8RXjO01T+ztPdmdT8p/hbrVqNHQqCaAJBYXDf60H86BE0R2YNXLeRCnzv+VRsweZlWplKwEYWb&#10;bxJx6USfaGttrQ/nU/2d853L+tSsI1jy57c1HOwMeS+NohUWjt/tKRV3TNftyvlSRyZP96nRtp9x&#10;ui3rn0PGaVbCxzxz7LRzsyqGjYyQTSbrSTY3+91q/wDadQX5Q/8A48Kwv7MZU8yBtvpURW+/57/+&#10;PU+djjFNH5e2/hrw1pf7ecml6/qB0thbiWWa78QreRXlx9nVlPnMSGjY9A3QdK6nxn4g8a6x+0n4&#10;G+K/w6vtHvNT1qeeKO3jjEdnbzwjY0RJALHbhs8+1eSfBPwv4f1v9qnU9P1XS45obN76W2jbO2No&#10;kzHjHZT0HSsnxz4o8Q6j4wj8QXWsT/a7jVLqeSSN9gWRIl2sirhYz67AM981+r5WnTpezpuyZ9Jj&#10;8BTr5lDESeqi35aI9N8E/sq/Hbxx+0HF4s1/4fQN/wATR9XkW9uvKhnRJj1dx8oLcAEYNfSV/wCH&#10;9J8SfDbxN4n0x9S0B7PxN5z+HWjRG069OUkVGwcxuDuXGOma5r/gm94i8Q/EjxbNrXjvxBfapc/Y&#10;fsxkvLx2Bi/uFc4Izz0616t8W7S30rWPjJpdim2FvDun3jKzFj55RsyZbJ3cDv2r7XKcHTwtL2kV&#10;q92fz5xZxVmmd41YWbUKdNJJR01crXMX4p+AvgDpviPR7HWZY7qbS7COCw8G6Orx3GqXDsGCzMox&#10;KcbsiQ8ZNJ8WrLVfhj4W1vx0/h7TbHw74v0mLRrjQ7W6VzZ3UyEbysR8sDChW5HOOhpPBtzK/wAO&#10;PhCJCrNqniiCa/mZQZJpMONxc/NnHoa539or4ceCk1n4k6dDoax29noun3drDDNIixzPP8zgBhyd&#10;oz2JrurS5o6aHzWT1nHPHgqsnOnq7N3/AKsdNq/hCPxlrWn+CPAnxi1i+8Q+G/DwS61jTtaEFvLt&#10;OxYpIwNpcgbSw/PvWT8R9Z+HXhvxT4B1LwNp7XHimz8SQx6nodjeysryNGVYSSnMXm7gMHOTmjxh&#10;cyfDP9k/RPiP4FWPT9cm0mDTptQiiVne2e6k3KdwIJP9/G73rkfg74x8SeLfhZ4l8I+INTaew0qz&#10;jv8ATo1jWN4LlJsrKsiAPuB77qwjzX1dzrwuAjHETxKelN8qj010bO38E+KIPDWu/EGXUvg1r1nr&#10;E2rve6glnYwXK2FvLCCMksN3zAnHUgfhW34Q026Xwx4Vf9m/4ii+0+1iEOrQ/I1uYyWJmktvlMUh&#10;bI+U9MVi/Biwt/iL4P0jU/Gpl1C48SfEa1ttcmlncNeQxW8hSN9pHyggHAxk9c1n/C+0tfAn7Zbf&#10;C7wjbR2Gg2a3kdvp0KjaFY5OWOWbnoSSR2xVUqkvbey6WOjNMhwywf1tN3i1p00sZv7OWufGHxTr&#10;nxMuvC89jZaw2pi3aSWEOqF3bIGWwm0BpMnJG4c16kx8G2viPwz4a8Ha9H4l1zQ7iS8ae48SxqWd&#10;4ykrzTSFmAZuAignjgAVhfE7x74m8D/AX4oeJ/CM9pp+oabeW0dpdW+mW4ZRM7JIW+T52KgDc2WH&#10;YjJrjvBzW+pfArwvrF5pdg17rEK/2hfLp8K3EvlTqExIFDoQCR8pGe+a1p81OLSfU8nFRecTniZv&#10;lUeVKK20RNqnjP4m+H/iz8QPi23wzs4f7B0e30hnvNSBdZGXkxsmVkfD8bsHium8LeE/hzr3w8g+&#10;E3hHwt/Zuuarpm/ULnxBoksVzPCy/v5ISQTK6nkDIx1xVjX/AAh4em/az8XW8tkzQW+i2eqx2jXE&#10;nkG8EOBM0W7Y5wo+8COOlfPvj74tfE2PxjZ+J08ear9u/wCEM1C+Wb7Y/wAk63SKCq52ou04KABT&#10;3BqvM9XF4B5pThh4WhKMeZSS19D2u2s/hT8LfEviD4d603/COzLocP2bxZHfzPLdwumdjyylvs8z&#10;FWwOMjpxWR8DPhrrmt/Dbw3r2veKNL0rw/ZatPqK6Hqc0Ti+hldtktwzPuXp8u4Voft5W1vD+zZF&#10;rUMCpdajqVlNfXCLhp2WEld2OoBY4HQZ6VreC/hD8NJvib4R06XwbZtBD8PVvli2Habg/wAbc/P1&#10;OA2QOwFPml3PBo47DYfhapXjF+0cuWT016HF/EtPgV4s17V9J+Mnhebw7r2iTW15Z674ZspJ4riy&#10;5YOzxrjaygqd4wM57V0XxC0/wT4y+LWi2GhRWw0+28M3cuuXlsyQRf2e8YVQZFxlW5YHGTXR/DfS&#10;9PvdW8aeI7i1U3k0EkUkq/KDHDZzeWu0YUBfQDB75rxL4R28Fp+yhYa3DEv2rU/FDWt/NJ8xmgjZ&#10;ykR3ZGwYHyjj1FZyhGVzTLaksxwsJxnKNo2tzP7zB/aI+G8Xjr4f65460nRraTQ7HRZLLw/feI2a&#10;3S2tgQMWcK4OSQf3jkFvSvlpfhFP4T8LapqHjn4k6PDd6bbQNpunR3HmT3pdQwRVHopHOeor7pl0&#10;bSfj58AP7V+LWnQ6tLDcXHlqYxBGNvyr+7h2JgADt2r5H+GHws+H+peFPjRqmpeF7e5uPD/hsS6L&#10;JcFpDaOSw3JuJ59D1HbFfJcTZfRxU4TaWh+ocD46q8HUhOTvFpXueSvrsaXDrb3O0q2DD5g3IcDg&#10;jrn8KtQ+MTZgMxZpP4VryvxXbxW2h6hdQKVltTGYZVY7stEpJJ6tz/ezXp2jabp8v7Mdr4tazjXU&#10;obwQR3iKFfy+uDjGT7nJ96+IqZPTlJ2ex+gYrNfZThBLc1o/FWqavtX+z5E4xndW9p0Ljm4vdv8A&#10;20ry6HUb9rhFN5Jjj+I10du7m6jy7fe/vV5MqcYS5TtdRzd1oei2A8l1lS53L3561s2+okLgc1yO&#10;hyP5Q+Y9a3tPkkVwA1c1b3ZaFw1qI6Szn+1fuiCBUcqeQ+0XG36rUlgT5Kt3qSVVJ3EVwVPiPWh8&#10;JViaVptpfcvrUk+lKy+dGiEN60Hq3FSgnyUGf4ag6o9BiafAEB8vnFWLaZYMB12+lAJEOR6VT3s1&#10;zHlv4q5z0oxjynUaVeSLlYWZmb1NakUl15uyeM7Svds1y9lNKmoxhJCK2ba6uHumVpmwOlA7JGrB&#10;iOTfGzfgatkFYWyd27n5u1ZiyP50Q3Hk1tSIvkIdv8NCdhuPNGzMe8t0ugyyIBWLqvh24WBrjzNy&#10;fwrXQTABmIFQsiyBkcZG7pW0akpSvfVbM8PFYejKLTW5x/wH8N2/hj4+x6pr+hahr+h6nJ5Mmi2s&#10;juzu2M4jz+8P16V9AfFn4d+Gvhn+zX4o8SeFNNjjh/4SWCbwFcW9u9vdwzSs6XcFwpIYlFb5cgrl&#10;QVIrwyPVtT8JeJoNf8M38tjeR3G6O5t3Ksp9j2r7H8b2kGmNoaW6l1i+Hep30a3LGYLcPbKzSfvN&#10;3JYk+xORiv2bhHG1MVgVCq22up+Z8USng8Vh/q6STleStuktmcbpnxE/aI8KX3gvwLfWc/jYQadB&#10;qnirTLPS4GWyiI3q0M5UZkweQDuOPWvUrb4gfDn4h6dD8QfBt3Jp8Ph3xJ9ptNLtYUhvdUcp8yrA&#10;7BssWK55JwTmvMLT4tfEG88S+CPClz4g3afq3hJTqFt9liAmI3AHOzIIHAIIIrW+JHwr+H+vTeH/&#10;ABBqPhqH7c3iLY15byPDKVjEQQbo2U8V9pSlUpVvZuTatfU+HxWTYXiym8VUiqLV2nTVm2n16WPJ&#10;v+Chd14o+GPx18F/GS802b+x/EWirHeafqUBjaZlfMllNtBLMBsPQgY9688/aTRf2dDofxq8Lx6D&#10;ft4l1B9a0P8AshlzZyMo+SVSN5VfbAyK9f8A+Cid3d+K/wBnxtd8RXMl1eaB4m0220m5kc77eKQX&#10;okXI+9uEaZLZJ2jmvNf24dC0iT9lL4R621hH9qGjmPzuh24PHvXz+Li6ftqsf60PvsixlKpluU5d&#10;Vhd1qzpTfRxXvLzueNfDz4u+M/F974wvZ9etV17xHZwrGzWYka9u3nCqrZXbHGc5bJGQoI9+ivvD&#10;um/Aj4MeMtf1K50ub7RNHocdtDbecl5rMibvtFvOUBWOMBsqvQ965jwFrOo6D+y34uvdInWCaaWF&#10;pJ1jXzMo2VIYjK4IHQiof2SPGPif4/ftQ6bovxm1mbxHZ22kTXMFnqWHiSZCNsmzAXcPXGT3rDLY&#10;xqQjz/FNXuejxJjswwNSvVw/KqEG4yhZ3aXZ7JF74C/DWb4p6/D4m+O+n69c3Wrbf7LspdJ2R6gI&#10;1XHkyvhEc4AyQC3vXu3xx0bxhP4103SPhv4K1DSbDTtPiXxPN4f8+WzXc4JF26ZV/LTgiEsV5DdK&#10;+fP2uPEWvW/xosbC21i5jghvGkghjmKpEwYAFQOFwAMYxiv0p8B/Dnwdp/g6DSrDSmhttQ8BWc15&#10;DFdyqskkkZZ24bgsxJOMZ717uDo04y5Fvfc/OOJM8xGW4OnnllL2iVNU2vdSe2nkeI/Ebwp438d3&#10;XhXRvH3gK1l8L+H9S+x2OieF1f7RrNn5YL3ULHBFuA3QkZOQASao/FH4KeLfm+HnwAu/HEOk61JH&#10;JY+HbzSrm2trSNQCc3E2MsPQHB969O/ZvsbXxDZeLPEGsx/aLvwWt/ZeGZHY4sbcLkRBQdrL04cN&#10;nAz0qaz0i01f4b3WuXc10txceG47uT7LfSwxifzAPMWONlRTj+6BXsYjCU/Ztvoj5HK+Ms4yjiOl&#10;SpqKjTg3ype63J7tO+q79Dzn4NaF4fOnXmma/cuviDSdYkjt7HUtYuftkTbeGW2MUsEz7iSAqj5Q&#10;MnoR6/pfiDT/AAnNJd3EtnZNftE2pHxN4Xm0+0vLpFwG85YSiE8fK2VJGeM141onibxBP8M/iRrj&#10;6xcLqGj+PdHGm6jHIVuYRJbuHAlGHOQAOSf519Qab4S8OeLrmX/hKtJj1JdN8FJdWcV9mWNJmlRT&#10;IUYlWbHGWBNGFo06cW0jl40xWaYjP6UqlZ8tTWSTdu9rHl8fi2z8PeKLSLxZpN1Z+Ip7oLqHiXe1&#10;/pnkSNmNXZMrkDGxCFxVrS0+KnivxJrEmqXF9D/Zd1GmsaDBdSaUJ1fzTDHHgYJKoH8zcFkHUkmu&#10;i/Zy+AXwr8d63rGgeItBuv7P1DXLmO80+x1q7tIJVQDYDHBKi4HbivDtV8Z+MPh98QfFEvhTxVqU&#10;Jt9bOlxi4vpLgG0jdgkTCYsHCgkAtk89anmX1lwZw4jK6OFy6tXopc1lLXW3oelp/wAKO+HvxN1m&#10;DXvFWkx6bPAG1TSvEWlmby7jYGIS5dShfjlAxPpXlfxs+MWieKPEul6n8TvhRqr+B9OjeTQbnT9P&#10;nsftKsPkYyuAQBj5QCBnGK9G/aR0bTvG/grWIPE9v9oj0vwONasYVkaOOO/Mqp5+1CAx28YYFR2F&#10;eCeDPG/inxLd+FfDXiTV31DT7fwzcPHaX8azIWMpGWDg7/bdnGOMV5uZYh6xjpY+y4AwmX05Uszx&#10;/NVrSVlr7qXkj2LwO/ha6+HV14Ms0+z6TrmlyeIdKmutXbUL7Tbi3lVZGuDJu8tpMqExy2DXjXxv&#10;+LX7QF/8VodQufA9rpI8P2Ntd61BZxBotjqN0tx5WGkEgwfL5OfSvC/E99e+GvFHiSHw9dyWK2+p&#10;wwxLayGMeWFJCkD7wBJxnOO1ffHhzSbDx3+zF8O/GniuE3mrf2tbl79pGWST5guHKkbxt4w2RXz+&#10;HxVTMZew+C3VdfU/bswyWjwhiMJiUlWp4tv3Z/Yv1i+54/8AE/S/hH8TvgXeeM/iN4VuNN13S9Ck&#10;vdJ8VaIkUEGo7pdqRyxqx2MOmG+bHU15T4Q/bu+KnhPwt4d+Hl/o2g32m+GpvN0m2vNN+ZZE3kSG&#10;VGBJy55J6AA5xX1F8cvgP8IR+z78UfEK+BLNby11yf7PMu5fK/eD7oBwPyr897G3hfxBeWDR/uYr&#10;ry419F8tTjPX+tePm+IrYepGVB8vfzPtOAcry3iT6zhKsOaMJOSU7yUWv5ddLn11pOrH9tL4LeJo&#10;fhX4OvrPxtb3H2zWo4dQlRNYjc4eFArbBx0DAmvlnxb4O8aeFNck0TxfoGpabfIu3ydQtWiY49Cw&#10;wfwr7S/4J06dZ+CvgZ428deGYfs2rLbIFvNxcjB44fK/pXX6hqU/xy/YH8TeM/ivDb61q2m7msdQ&#10;uLONZYT5+MhkUduK9qeURzjLViqkmpK2x+T5T4iZhw3x1mGTYSlH6p7WKad+dWjf3X0V+hhfssfA&#10;rxoP2MPEOgfGXxpJoWneKbNT4bju71FjtvMOVfdu2FXxjbXyb8cPgH49+AniOHw34+05NtxD51lf&#10;WcvmRXMf95CM4HsO9anxm+OPxW8VfD3wn4G17xlPcaRpn7ux0/yY1jjWP7nCqNxGeGOT71v+HNb1&#10;r4v/AAg1uX4lazeau3hXR1/4R/7TdP8A6HukXO3aRn/gWaxxuFwVbBrDNO6W9z7Dg3DcUYHOsRnf&#10;1qMqOKnaVPk2itU0+ku76nb/ALGHw/8AGWheENQ8X6D4ijjutauVi0Hw5o91CL6/kT55N7E7oF2Z&#10;5DBs9K+jPFPw00LxB4jt/DNt4e1m2umlt9VOutc3UtxZ2wyGhnMMoZGEg4ZtwCnqDXyX8AfiR43X&#10;x34O+DkWvyR+HLrWoxNp8MaIefmysigSIc87lYH3r6R0SK98S/E280nWfEmtyw6XNN9h26/do8QQ&#10;4Vd6yBioH8JJB7g19Vk2Dp0MpSj0R+A+JWaY7POOKqlLlcHZWJ9XF1rfi+x8PeG7zxdZ2cbPHHM1&#10;9LOdTVQTgAyRsVIy27cWwMVT+PCeF/C2peH/ABJqPhySPVvD11awateW9jevp1xZ3J6yyIeQM5I2&#10;naevOa5H4+6/rXwx+F/hLUvCGpTR3Oo6hN9oub5vtkikOcNE1xvMLf7UZU+9exNBean+xpJ431Dx&#10;Lrs2qNpq7riTxDdkH7jfc83b97npXQ4x3PMhk9fC47CYinNXk7S3V7+h5D8WPElhrVzNqGs+AbPx&#10;To+mwqLG48IXEF60e5v9WySDfu/2VAYDrXlOr/DXwT4u0ubxR8LtW0lpFYxSeFbpltr62b+6I5wv&#10;mkHjC5NTfs2ftJ/G3xT8YdN8Dat47mXTbyCK4uls7SC2lllBYb2mhRZS2Op3ZPfNdx4G8S6n8Qfh&#10;t49PjdLPVZLLTLn7LcX2nQSSxlbpgrCQpu3AD72c+9fIZxkOBxlOb5bPufvmU0cVJyo+6lHXS/6n&#10;huyxjZ1vvD0UbL8syvCqtGfQrjNZa+GNAvL/AHJoFnLHu+YSWsbfzFL4FurjWvg/o/iDVJmmvJNX&#10;vLaS4Y/M0altoP09evvWr4bRFnkwvbPPNfiGNwzwuIcG7o9vFYeVCEZN3uGp/DX4WR2wn1T4ZWF1&#10;5gwNloq7c9zgVTf4H/s6XOmtGvgDT1k3bjJGpjJ55Gc9a760jjn0OSSWNWZm+b5etVn0vT5PC00r&#10;2cZb5hu281y37HLGEZK7R83+PvBfwv8ADutXUHwznxYDLSRCZmUPjkfNX0//AME8PifJ4J+AlvbQ&#10;X0MkUeoTRbZJDuKbiCMYxzn1r5a+NdnbaT4tmstNhEMLW4Zo06EkHmu2/Y01S/PwxvrE3LeVHqre&#10;WnHy/NV+0kuppyxWx+hfw/8Ajp4E1NH8Kz3/AJWwcW7ShQcVyGtfs4Wvizx3cfFnwbLHdRXKgSWj&#10;ap5KQurYEjKSFavFNehisjaXdonlyfZ8+YnB+9X2x8NNK024+Alq89jEzPoLFiUHzEDOT+NLml1D&#10;lifHV94d1668WatOL5VVrwlVXkHH86sx6PexHLR/N6V03iNvs/ih4IEVU3A7VjAp2sIkd3iNFX5B&#10;0FSV0MW3RmZYdu4fxLXR6Polta2/npDyTkmubSR0ucq2Oa7ez58NySn73kj5qDnMTVIzcnztMVWE&#10;f+sVjT/D51yN8RW77W+8q9DWBqMsyTw7JnXzG+fa5Ga7H4ZlpobwTOzeWfk3MTijlUtwPm//AIKe&#10;2No3w/8ACdpJp8cdzc6rNIYxjcQseAfpzXwPrNhcaR4hheUlPn3HY3evtz/gqPeXUvxa8M6bJOxg&#10;t/DrSQxdlZmOW+pr47+IMEP7uTyxuC4DfjXoUfdhoOMpRkrHrGj6lZDQI55AXDw/xH2rc8IW0OsQ&#10;MbeLZ6bsV5rpV9dnQbOAztt2/d/AV1XgS6uIZf3U7L83Zq6IRWp6XtJOKOxm0SW3+ZgOKj/sxbiD&#10;ZI205q/50rySb5Cf3Ypmlu7J8zZ+tVyxM5aU3Y9z/Yg+IhttRf4XeJdRwlxk6TIzbVWTupz2NfU0&#10;3gc+Uk/2ba3U7elfn61xPp13bX9hK0M0JV4pIzgq24c1+kHgO7uNQ+Huj317J5k02nxNJIyjLEjr&#10;WNaMVG55EpS5jnf+EfvgWgjtI9rN97ZzWz4b0A2jM98F6dClbMaKZfujt2rUgjSRfnQH8K4o7E80&#10;jn4dRmtGbzYtqK3yHFR6xdy65cQw2MOZGbkquAKveIVWOSOOMbV3dBW94GRDMylFI91olsNSkQ2v&#10;hK0bTY7ZJ3MxTLlv4eKhm0O501VAdWH+1W3N+7v5gny7SQMdqxNcnmKgmVvvf3qwOksaZcW2WW5g&#10;UEN8vy1rQ/2ZIytjH0rFsUWayEso3N/eapHdkUbGIqo7gb7Cy+7Gy/jURgtB/wAvK/7tYszvn7x/&#10;OrmnQxycyLn5c1rZIzqSa2NF9LgmPEjU9PDsYbJuP1qRiREuPSiMlpcMaZhKTluB0gQHfCU3VZg0&#10;yTAZ3UUxkXcOKvQRRm3UlO9AiJLFk/5arUUtviQjdViaNARhahPWgCncRiNvvVTWXyrjZ9pz/vZr&#10;Y8mKQZeMGoPs0Gd3kr+VAFCSCaCQszuR9aPPjYYEbDt1rWnijKElBVcQxCAtsFAGPfWQkXKruOeh&#10;HSs++sCiqZIj/wAB710TqAhOKhmVWZVZamexpCUnKzZyZVVkz5T+wpI72XTpd0fmDd/CTxWvroEE&#10;G+Fdp9qS1t4LizjlniVmPUkVidBz2q67p3mESWo3/wARaPNc7ql/a2p3rGTu5UqOld1rlnamxmY2&#10;6ZH+z7V5x4jlkitrlo2xttGZfY0P4WZS/iI8M+NHxPsvE3jQ6JA7fYbFlSRV6tL3b8Ku6XrVpZWc&#10;ltY3qxouBukXaea8lE81xrV/czSFpGvJMt3NPkvrwy7zcvljz83WvJrNylqfV4OKp09D1qyhtdQn&#10;aV9ZhmCLvDTTYwfQE/Wr0GgaFre66uLzE235WDda8z8PXNw1iS0zfe9a7TwdI/2m4+Y8QKa4anxH&#10;ZKTk9S6mmpbWrRyosu45VlWorbSvNlXyECbs9hWxortcWGZju+bvTdQRI44yi7evSsyShYarJZ3H&#10;9m3MCt+8/wBatdXpSGVZZLZ+Y1yd3eqvh/SdOuEjE1mjblJbPetKxhijtroImNuVH0rP2fM9y3W5&#10;emx5H8b/ABnqHktZRXG5pFKbV9wa5H4JeGk8T+K10q3iN5eNIN1ssZbZ7s2OlTeLWaf4k6jbzMWj&#10;Q/KpPTpX2d+yV4J8JaL4JttT0vw/bQ3FwmZplj+Z+PU193gFHBZfaK959T8/zCvLHYy0tkdZ8Gvh&#10;dpPw48P2+nRWq/aiPMnk9GPYe1d7bXJhbYTweeageGKJGaOMLVF5pQxxIetYXd7j22N6e7stu6R1&#10;U+m3rVG5a1vF2iXj1Ws0zzPKoeVj+NWCAqYWtqbfMADw1DJ+9S5b5uRUN7BHZrtunOBwPerlkS0m&#10;1jkYqHxhFH5Efy/wj+VFboBVSXSPs7Yj3NjNYuuf2ZBE9z9hfcsLNuQZPAqO6keAHyXK/wC7VhS1&#10;z4XkuJ2LSKpIY9RinQ+Imfw3LXwvvtMGu2epaYFmhZR9qKNnY390+lfT91Z2XivwKsluWfzIxtU9&#10;/avlbwVbwQeP1voIVjkkaNJDGNoYFe4HB+uM19JfBDUr698OSxXVwXWO6ZI1IHyr6V9dl8Y8qPk8&#10;0lL2jMzRbSbR430+8yv91dvauG+Jnh0Pex6vZ7tyt19K9o8Y28EEkcsMKqzKNzKvWuJ8cW1u+nfP&#10;CvftXbicPGXvHj4XEVKdX3T82f8AgonpPiLTbOPXtU8RLfLdeIJRIbi1HnQRCMNFGsnULg9O9ed/&#10;DTUf2sPhB4dt9d+HGla1a6fqitdWr2sIeOWM8FgE+cdPSvc/+CmljaH4UXk3kLvXXIirjgjHyDn/&#10;AHRj6V7Z+w7Z2mvfs16Lqmr2sc9xb6S0UEzINyIG6DFfDV6HNjtWf1zkfFU8r8OqWKqUYVFezi1o&#10;1/mfNXhj/gqP+0n8OVbTfEVvcTTxvj/S2kXHuQ4/ma9O8Jf8Fj5JLuNfGng+KSEIBcTfYmY7+4Bi&#10;JA/EV7X8U/hj8PdN8Oy+Irfwdp7XlxDmaS4txMH57rJlf0ryC9/Zm+A3jbTbnUdf+GWntMsMkqyW&#10;e+1IYKef3LJ6V6NOWMoxfJUZ4mHx/BHElROvlqj35Wl92p3fgv8A4Khfs7+Obw2VwEsnZvl8y4VP&#10;0fBr2Pw58a/hd4qRbnQ/FEG1lzuzwPxGa/Fv4rwx6H8U18MaYvl2Pmuvksd/G/H3my361qeLPEfi&#10;T4ay2cvgXxJqOmtIE3fZ7+TH5Fjj8KqOaYjDLnl7x61TwV4bzqLxGXSlS0vaWq/A/XvW/G+jeJfG&#10;FvpPhTVI9SW1tZprp0BPkkYxg10vhq2nuXjdzJ7/ACZ9K+Yv+CX+r6r4g8LXWsa7qU95dXFi3nXF&#10;1KZHf5zxls+lfW+jRxi9VQgxu9K9jB1pVo8+1z+d+Msi/wBXM0eE5+ZrqdBcwaHb+GHaeCZptv3V&#10;XrWXqVhqN1ZpJ/YsKrtx/rK6KeONNBlmVBuDKN2KjuJpGt9jEY2/3R6Vy47mk0mzyMG+WzPJvElg&#10;be73IOD1qtZsEuFYnFdR4ytLbZ5nkruz1rm5o0VNypzXlzjynszlzWNKy1DyXG2Y8V33hDxCLlI4&#10;UYNu4bNePWV1ctqTRmZtu3p+Ndv4Xmlhnj8qQrk84rWnKUY2Ryz3PWikbgOre3Sszxz4vsfA/he4&#10;1XUYz5UMStuB+8SxG368Vq+G1W4sd043H/a+leWftaTzReDFtY5GWN7hWZB0JHQ11OtKOGbOaMXL&#10;ExTZ474u8RXPjPU5tRveFkYlF9F7VlaHpw0+7+0wFdx/lWfpVzO7+W8rFfStK0VQ2QK+ddSUj6en&#10;CMI6G3cQpdRNI8ahsdlzmuGu/g94Uk8Yr4ws47y0ulk3yLbzssbn3Wu2sWctgu33f71TzEjkVBoQ&#10;WbyySMoTbnB+arQt2kyjy/8AfNESLKi+YN1NuR5JAi+XmgAS0ni4iZmX+8ajY6tDL+7gXnjLVpWZ&#10;PkZpt5JIq5DVE9gGx3zqgWaL5v4qsCSPZuK9s1HF88W5hk+tOkJ8isgK9x9ncMyN8xqrskj+cTNU&#10;kwAjJAqFSS3JoE0mXLC8uHGDKW+tWNgPNZyMY1whxVwSPj71Az//2VBLAwQKAAAAAAAAACEAwVNl&#10;/EaSBABGkgQAFQAAAGRycy9tZWRpYS9pbWFnZTIuanBlZ//Y/+AAEEpGSUYAAQEBANwA3AAA/9sA&#10;QwACAQEBAQECAQEBAgICAgIEAwICAgIFBAQDBAYFBgYGBQYGBgcJCAYHCQcGBggLCAkKCgoKCgYI&#10;CwwLCgwJCgoK/9sAQwECAgICAgIFAwMFCgcGBwoKCgoKCgoKCgoKCgoKCgoKCgoKCgoKCgoKCgoK&#10;CgoKCgoKCgoKCgoKCgoKCgoKCgoK/8AAEQgDqAM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G9/DUEdm1xply1xuU7QHG7Oe4qno3ibWvCm&#10;p/bNNvZIZ04Zd2Mj0PtVu40S/spDcaVNmPru3VWguIb2/wDs/iOHypNvEo44ryeWLVmezKUlJO56&#10;z4J+M+j6sFh8TwrZ3rf6q7hXCtxxn+7z+de++A/j14n0zTovD+sFNU0zb8k27dIkZ/2u4r4lvdB1&#10;Kw/0ywnNxFuyhBzXTeAfjX4s8GzrE9009rt2yWcze/VT/DXjY3J6Va8qas/T+rH0eW57OjFRr6ro&#10;z9BPCtx4Z+IemNceHbzd5SYeCVsMPbGao66LpAumarafKhIikA6V86/DT4w6N4iv11XwNrDWuoQr&#10;h7FmwS3fjo/1617d4T+M9hqM0Vh4v0xVMvymR+MHHUf3a+OxOFq4WbUkz7fC42niqacGalgmkSxy&#10;WN4GikVcw3ETDDH0NY/ijSdE+IOnN4d8f2VrqFvGp2zM22SFj1dWHINdJqvhiI2rXejH/WYcIzdu&#10;vFchJZMly0RZo2XJY9mrnp1HGScXZm86cal4yPnr4+/sf6noCt4n8EySa9pIwRPbrtubX/fjXOcf&#10;3gcY69xXmvg/x747+F0wjdGvLBnIaKZsgD34619lHVtQ0PUI5bWWTCkM/lsV+XHTI/z65rn/AB98&#10;IPhd8WpHvN1vpGrzL8l1DARFPJn/AJaxr8oJHV1APsa+pwmczjFQrany+O4ftepRl8jw9rH4a/G/&#10;TFuoZVsdQUsdsZCgtXM6noPxK+EMxnvLT7dpckhGeW+QDj/OaT4qfAzxf8H/ABE8dxpslnK0n+j3&#10;dupa1uAO6OOOf7pww7gVf8AfH64guW8J/EG0XyW+VZJF+XH8s179OtSrRvBny9SnUpytPcu6Dqfg&#10;/wAa26zeHsR3EnMllMMDPcgVJZ6745+HE8ml+G9UkW1lT95YTudp5yQp5281N4l+Cuk+KBH4v+Gm&#10;qRwzPzHHFJj8q57SPiNf6dqv/CK/FjT5lMZ2Q3mzGOcZz3rRmcpcp7l4T8afDn4k6U2gRQJa3qqv&#10;2q3vFAmwRyf9rnPTI96wdX8EeIPBGsG7+HU32qyZT59urEEj1z/nrXH+IPCFnrNrba14a1ASIrZj&#10;urab94vPTK8jpXReBPjf4h8JW0ei+NrBrmzGcalCgaUdABIo5PTqKxlGXQIvmVzrvBvxU0i5tF0b&#10;V9NhbankXmnXXRhn7w9wao+K/hVqfhiKbx18OLtpIW+doePlGOhGabqvgrwv4906TxlbX0ccrNm1&#10;+yyKd+D94Ff/ANdY3hL4j+JfDGqz2msz3K28PyLdW6bQqg/xr3B6ZrP3ijqvh3+0dpOoWKeGvF9l&#10;9nuFXawPC470nxD+BPhfxhp7eJvDdzDbSMrNG1m2fMz61g6zpHhb4jXU07eHV85v3kV7prYeRj/E&#10;Y2bnB5wOmOBzWRp+sfEn4XXCtc3bX2neZt+1LGcYx/ECBj3o94D3D9gmbV/DnhnxJ4R10Ymt7qO5&#10;imB4ZSNp/HgH8a+lP2crzWP+Fs2enoI/OjuppopLpmCkeWcjI7YcsPUrXjH7Iet+HPGeqXl3aaZb&#10;QgWf79os/vRhRn6Aj9a9e8JwTWnxihtLTUri1W4s1xJauFbaoYbBkHBLD644zivBxkHHEN2PosC5&#10;PC3Prf4i+FvGd54et77Qpll1K1EkdvKtx5a+WRluf90frWZ8OPGWheI9Bs7+yXz2trphHeSxbWkj&#10;bHzEHoeST75roPjTqLWXwf0vVy81q11CsO5GKlS0JIPH0/WvLfgrpr6BbaTptjrDCJYWW8yuRIVU&#10;Eqvrnp71y8sTTm5nozlf+C5vhkav+whHrmiXG6bRfE1jcwmJsh1YSQsT/wB91+Tfw1+N628q6B4r&#10;tfLZV2qzHr9ff0r9rP8AgpP4F0fxd+wz4lhTTZlj02CG9tY4V6mOQE5/An6Yr8afF/wE0bxfpkup&#10;WWo7LzcXhyByPQ4HFe5lEo+wcep4OZXVY0vF/hnR/E0C6zok8e4LmJv/ANVWvhp8aPFfwz15bTXC&#10;24ttimbJyvbmvINI8UeMvg5q0mheJ7GSW0k+VNy8fXNes6Bq3hf4iWK2dyiSQmH5WL8o3se4r0pR&#10;behwxnZan0paap8Lfj74Zjt/GkaPN5YRZkUFg2R3r5j/AGif2SPGHwi1M+JtBge609vn82Nu34U2&#10;01DxN8KNTjn06V59Nklwsit0OfY19AfDb9oTQ/HPh9vCuspHdRzLtkhuIwc9uM96iMuWWpUo3jof&#10;MHws+K1lp6LYavZrNcQtmOab/lixrW+Jvhe58e6S3iaPb9oiVd00Ee0EgnkAe2M/hXof7Q/7F+mX&#10;lrN49+EE0jNuMk9hGckEc5GO1eG+EvHWteFNQbQPEAuoy2VkhuOi8+9bKXNsYOLjuTaP4213wIra&#10;X4jnaeO42+XMr5wPYmulnOh6vZt/YVu1wJlHnrIoYyN6hv8A9VU/Fuk6X4uhiurKJnSXI2yMP3eP&#10;pgCuK/tDxl8Kr231S2RnsXkDRnbkpg/oaYhfE/h7UfDepi40aGS3VJN0kTyHcOa7f4YfFDTdU0+T&#10;RNTtZBIv3dzbiWFXNMvNI+JOmT+I5r4GeVRwy5bPv+Nec+IPDniDRbq8utHtZEkt082WRIzt25qk&#10;pPYDpPiT4HstZU32kK5kk+fasZz+hrhtN1C70+4XSNeMixopAYn7vNdv4B8bQataLp+oan9nnjkx&#10;skYYYen41Z8Y+D9J8U6funiCurYheE9Rg9cV0U5Sh1InGMlqrm3+zf8AtJ+Jv2e9ajkt7sahoF1c&#10;77zTd3zH/aTsre9foV8Lfih4B+LOhR+IfAeuxXEUqgybcCSJ/wC6y9jX5J2r6p4a1X+z7q1UxbsK&#10;zJwRXoXwX+NnjT4J+MV8WfD+6YRE/wClWMjHy519GHYe/avnc2yHD46LqQ+I+hyvOquBtCTbX5eh&#10;+vWheJ4HnWy1h8NGo/esD8315rq5b6xu9oCLnHyt618u/s7/ALVXw/8A2gNFW80meS1vrWFV1DT7&#10;pf3sTcjI/vru/iHGCK9u0DxHEbZdO1wFreGQNHJGPmQ9seor83xWCr4Oq6c1ZrqfoWExNPGUVVgz&#10;rtT0xQFEEYG5fmH9a+c/2w/2IPBX7Rfh6bUtPtY9P8UQW6jT9UWMBnKjiKUjqh7HnHb3+l7XY6KG&#10;uY7hWjBhmjbhh7+9VdS0yUhTGnzda46VbEYOaq0pWaf3mlejDFLkqa3vr2PyL+HPxG+Jf7MnxLl+&#10;FnxNsJreKFjHJ5xPy8ja69ivv0I/KvoHxt4I8P8Ax68KCfSLwS3EMeI/L27SRztPPsK99/a8/Y+8&#10;CftKeEfs2p2a2+t2Ubf2Rq0KATQyEcI2Pvpns2cZJHNfnl4Y+IPxj/Y78e3Hw0+J2kXUVukuNs0Z&#10;8uVN334ifvDv1z61+oZPmtPNMP2qLfz9D8/zTLMRllktYPbyRi67pHi34N+LXuNMZ4pIZT5kbfMv&#10;X1zzX0J8G/2nLDxFoY+1SR/bwBDcW8zkxlQOu3uT69q5bx1r/gb4p6AfENpcwvvy9vJGvRj6j1+t&#10;eDarpPiP4dasdU0+6jKrN+729TzXpRXtHa23kebKpGNtT3/4qeGodR1i48TaYLdHZN/kxyZ2Njp0&#10;61xPhb4gTaPDLp2oSLIofaGzkx+tYTfGz+3LTcbOSGa3hDXTBuuO9Zwtbv4jxNqnhOwME0fNxuba&#10;r+/qaekXq7GkIyqfCjtPEGvwXtrIpeN4ZFyo29cVxsWuwWFwso1NY16D950qTSPh78QL52s11eFQ&#10;ynLDLbB3xXTaZ+yn4R/c6xrmq3F0u3dJHcT+Wu7uMLgn6E0qmOwtKN5O50Ry3GVJWird2zyvxb4u&#10;Op6itzpUkyzQr8ska5YsDwRjmvtz/gnl+3Z8QPCfirSNT1e5uNM8RaZGsNlq02fL1OIADypAcYJA&#10;xk5zjPXmvDX0Pwr4b/4lvhrSrcMFxut4cMR7nGT+JqjqMd+sEOpXm23bB8pY+NpzjPHfivNxWMo4&#10;j4Y7eZ30ctrYfaR/QH8Ovjf4P/aX8Ir8QPBsaR3lqyprWkzMDLZz/wAQ91J5DdxWnbx4afUA4ZV/&#10;hzyTmvyB/YL/AG69Z+GPjuyaDW5rfxBY2yQQSeYTHqsI/wCWMyMSrEjjONx4wciv1y+GfxL+Hv7Q&#10;nw6i+IPgmDyZuF1PTRJmS0nxyrD0znB71nHEc9PlZzYjD+z95E3im3086d/aOjhhtPzZPK9O3pmu&#10;cm1CbS9PfU0t1ZFYCf5/vxnufeu3n0WVNNNu8eFkHzVxOq2zQW11aLArRyRtHJu9Pf1pVKcpSJjJ&#10;KJ5/+0R8JtX8Y+DBe/D7Xf7PuId00LLbh4rjK4McmQcDjHHrXwj4s8KeIvgrrEPxS8H6bJbQ+ft1&#10;zT92f7NuA3JAGN0bdfY1+kHgPVvK0ddK1OdpFjjxMzE4x68/SvI/2j/g3pGr6XfeKPCrwt5uTNDI&#10;oZJcdYnHTkZ69eK5qknTqKUPmdUVTqRszy/wF41s/ij4dNzDerJfwrmQwr8ocjOD+FfWX7I/7Tjx&#10;yQfBX4l6i+7YqaLfTNjc3/PBmP6H8K/OTSG1b4BeMrXxN4evmj8N6s2fmVWFq/QwScdR2Pbp14r3&#10;vTvFmjfEWxg1/Rr2KNlUD5fvgjpyvfOMGvsMlzh4WrGUXp1R8nn2TrG0ZRa1tofpdc2yq3lFMGqM&#10;1vh8SLXkH7I37TL/ABI0iP4a+OtQjOtWMQFpcSYX7Wi9Af8AbA/OvZ7hDJKS3/AfcV+yZfjo4uip&#10;xeh+I47CywdR05xs0U5IlCfKvTkVXkRGbc8bZq2wJOBUFyHC7g1etTZ57jT6kcmDHkCo6mA8yMAm&#10;m+Qf71aGJRuVk3fIDjdgmnASHgCpWi+VlJ/izRFEI+Qa0jK0dQITvHUCorhnXHNWJYf481HtQ/eT&#10;P1rReQDYw7RgGmmJE++B+tSYXshpskYkAC5qgIGj+Yso49qaoJOFOasLEVUrzTUt9rbiSfwoMpRk&#10;ReXIf4aUo6jJU1Yxx0P5Uu1DwUNF2XGLjuRWy5+bFSshdcNijCA7QhpzxKqbhzUy8yhqR7PuijY3&#10;+zRhf7ppD7JU80B8vMLsPoKQb95BFKAp52GjKf3apa7B8Ogc9wKFnfGEkHFBVT/CaaibM4zz7VM4&#10;8yLjUcR0czych+KHnkf5GjP1pqptGAtLg/3KIxVtQ1l7woLR/MDRvOcbhSFcrjaaQJhgSDVcsSXK&#10;Utx/z+1Hz+1Jgf3TRhf7po5SQ2n0FCxkHOBRgf3TTSpIxsoBa7DiWX7xFDbivOKjaOQn546kbDdV&#10;PTFUD03I1jjj/eccUGBZzvDCnqiqNpTd9aUKg6R0ahY/k6uLPxP4HdItat3ktgwKzbSV21fgm0Xx&#10;Em0Qq0uG+duvWr2jfFp7mH+w/Fmn+dBt2FZF7VPc/Dbw14jjbVfB2qCGT/nhgLg+lfzrKTWx/Qbj&#10;fcxJtM1rw1cbI7gtA3OFXIFMuToXiQR2ot1t7ro2V4NTRazq3hC4k07xVp+2PpvzuB96muLLw54p&#10;eS78P3HlyBcsOmT7VpF9RSipRsc9NaeIfBGpLqemXjRSwrvhnhY/KwNetfC79q9dcT+yPiZGizbQ&#10;P7ShjA6f3lHfHU15rb/atDjkt9WbzoTktuGSKq3GgWOpn7fobAM3RPQ1liKVPEQ5aiOnDYytgqil&#10;TbSR9g+BPi/qFrAj6XrkeoaTJyuG3Y9Ap7H616DpHiXQPF58uAstw3RJGHPtX5/+D/iF40+FepYt&#10;J2XhlaGYHy2B9vWvbPhL8b0+IN0LYxfYdSWPeqq2I5Mckqe3418pisjlQk3S1j+J9rgOIqOKdquj&#10;PozWtHuLB2FspXAywde9czNFMJGZvlbzMru7U/wX8R7lbqGy8WKLeQ/L50gJWT0z/jXbvomm6jKy&#10;3ctuu4ZjaMgr+deDO8ZOJ9FRnCqcjFr2kahp7aD4xsYNSs24aGZd2BnGQP8APPSvI/ip+yZDeO+v&#10;/C0nUrGQ/vNOmXFzan1TP31/WvZtS8CQwXcjWrqzK2cHpRp+nyaXeR39tckSZyFzjp2HtWmDxVbB&#10;yvF38jPFZXhcZT5ZRt5nxnpmofEL4Y6l5+jXUk0VrMRPZzRlWjOeVwe/tXoml+O/hp8ZrUaX4n0q&#10;CO9aP5fMba27rxXuPxK8A+D/AIr7pdZ09rPUGUqNRs1CyfVh0k5/hOCfWvm34p/s6eIPAd8txMim&#10;Hcxt9YsMmN+e5/hPsQMepr67A5rh8V7j0l2PhczyHG4SXNH4CPWfBPjv4OXn9seCrua601zvaELu&#10;wuemKt6D4+8MfECdYnK6bfKyhlbOHycY9qy/BXxd8V+CppNN8Y6fJeWHT7Sr52fWuq1P4X/Dr4u2&#10;A8ReA79IbqIfMi4Us3XoPfvXqcvLozyV7sSnqem654J1BtR0d/JEjh2j3HyX9flHHPqK9K+GHxM+&#10;HHjOyaxv7NINUMbR/Y5Dn7Sc4+U9CeOnUV49Nqfj34Wz/wBheNrD+0NNLD94VLbPoTT9RstA19U1&#10;XwDqIJK5lsxwwOc8H1z3qPZxMfaSPYtV+H2peF9Zh8X+EEkSSJ8/2exLI/YgkdKvL4803xjbt4d8&#10;Q+HobWeOTM0b/KHX29f515p4N/aG8U+GZI9D8ZSy3VmqhGuJDuuIR06Y+cD65xXqNxo/gf4meHo3&#10;8O6yk0gTclyjYlRvbuD7Gs5RtI0jK8T0z9j3wDpHhH4qTar4d1uVtN1DSZka1EgbyZV2tg19CSeV&#10;beII/E9jbLJJ9nwki8BNrI39Gr5N/Za8Sat8NfjTpfgvWQLiPUbhoftkK4ddy45zxmvrmXRI9J1C&#10;TQTdTSRyRSfZ7hmxlXGQSPXqPwrwMw5o17nvYCo/q9kfXutXUPxI+Bu6QKvnaTuhTj92AvBHviuB&#10;+Eem+EvEZt7PSbxYzaRotvbrNhmlXaxPv0/GrXhpNe1X9ny+ukvI49ul27Dy35jjVNjj2PH614h8&#10;IPH7fB74jXdvFpc2rahJdLJpMMcgjXY69WLfdGV2nqec4rn5djpVon1f+0R4YufF/wCzb488ICI+&#10;bJ4QvhayY3ZfyWOMevpX4F6N4s1rwlqkeleLWmXc2I7o48oeocevuOlf0NfD/X5PFvw+uoNbs7e3&#10;utRs5FuYw28BmVhjI4OOfyr8DdYtdDvvHviDwR4ohjjmt9Unh2yN2EjDv7CvRyyXLKdjy8wpxk7s&#10;d4r0Pw145tF0XXLQszW6yxzMwOVPRlI6r715L4k+HvxE+Ek7ax4dmaax+8DG24KvuO1db4o8LeNP&#10;h26X3hGX7dpeTiFpCTEPQeg9ulbfgn4i6B4w06bT9bkjUnaixNjcT3yO9e3FuS1PM9nEwvhV490n&#10;xrcR2Ot3W2QPukjeTqw6tg+2a6PxT4avdGuodd+Heo7FXkwjndz2rmfin+zlOGfxL8N71JLgLult&#10;I/ugexHfFYvw2+MuoeFrqPRPG8MymNtib/vL25zUyjG10TGUuax7j8H/ANpnV7O8i0TWrzyzGuxv&#10;MXrk8g1v/Gv4E+A/2h9HOt+FXisdchh374V+WU9h7dK8jvPCmneNYpPEmhXMancdskPGW96veBvj&#10;F4g+G2pS6H4hk/dsqgSRr0wfXI65rOMpR0RpKEZbnA6hD8SPgL4gPh/xpp/lrL8qmflWXrn2NdZp&#10;914Z+KGkf2ZPej7UoLLC0gYs2Og9RXuOqXXw5+PWgR6Z4gt1uJDGDDctD80Rx618yfF34LeM/gXr&#10;Talp11JPpvm7rS6iYj5Ce47fSuhbGcqcYxuZeqWfiT4d30l1pF6yxBubXaeRXWaT8TNN8YaY+loi&#10;i8mtjHMsjAYHeqOjfEzR/E+mLoeoRQwzN8skzJhiK4vxl4eg028a70otMeoZW+9WlMxN7xD8N8xq&#10;tk/lTRR/MqfNvPrn6Vg+E/H2r+DfEX2XV1823XIxIenPWneGfib4j0FTY3blW/h3kHNJ4sttO1W8&#10;bVp7zc0if6v3PJNaAdzfSeGfGdtJfXBRZFUtbwRjr+NcRHpOv+H/ADrlomkXLFfl+6tY+m+JH0Cf&#10;fbXLSbhhowfuitew8WLq90y3E7LFt+6zdT6UXiFmP8FePvGPgPxZD448D67NYX0O0s0bYDL3DD+I&#10;YGNp4I96/RX9jr9s/wAG/tA6fD4c1FotP8S2qZuNO8ziVQPmeP8AvD+LA5XvxX5p3avpzSXAkV42&#10;5Kx9h6U7QdS1bRdetPFXgx76DULeQS2tzZ7g0TjoeMYP8++a8zM8sw+ZUOSej6M9PLcyxGBrqUNU&#10;90ft34X1OfRtTgFxfxtp8sTMzbh97IKgY/nXbi60uSBXh1GOZWH3lbpXwP8Asdft3XvxE+z/AA9+&#10;MRjtddkKpDeeXtjuyB/F/df26E+lfYGgX40e8a4jkae1uIxuiZuR7j6elfl2Py+pha3JPbufpeEx&#10;VPFYdTT1fQ6bWdBeWeOe3uGiaI53KoIbjpXjv7T37JHw+/ai8FzeGvGFgtvqCxt/ZurRx5ks5OoY&#10;diuRyp7Zr3HSr6y1awE2myfaInyEZuCpA71UnWUXsdtcLt3R/fXjDeua8+nXr4Wqp0pNNNNG9SnT&#10;rRcJq6eh+Lfjz9nH4yfs0/EZ/hv4+eaOCSZhZ30OTDeJ/fjP069x3r0Twn8BdEj09tV8X3dxfMfm&#10;jW6mwiD2A/rX6QftK/s7+Hfj14JPh/Vo41vId0um6htBkgm9QfQ9DXyvof7PNvp881l8X/HN8hgk&#10;MdtZ2mYo9g43M+Pb1FfZU+IqmNpK7tJb26nhxyOjRk+WKaffU+YfGqR6TdN4O8FaPawLMmy5nMWC&#10;e+Oa1Pg98LviHeyT6h4fikt4R8s0nktyT6D+tfXlh4F+AHw/8v8AsHTdJguvL3C68sTSuPXLEkZ9&#10;RWd4g+LXwp8F6mbjxlfak8KQh/L03TDcSSnso3MqoPcn8K6FXr1vst3H7HC4ePv2SPKovhF41tra&#10;OLT7u1s1WRWuri+5ePgf8s+uSfpUOpfAz4wXXlw+H7NtWZ2ZZ7y4L28Ktt3BcYZvrjAHcjrXbfBj&#10;9r/w9HrGoeGNF8F26rdXTHTLrVGzJHGSTglRy2TzzjpXRfGDxd8ZfFHhO9u/B/je4tYY9oNnp7CF&#10;So/u7eRz6GuqjhcVKTTijzsVmOHjpGVzzix/Z18b2WmR3/jC3trPUFkxNbzuEXaO+FZsD6nJ9BWR&#10;4m8AfDrSJmn8dajqN5IjK0VnpLmOFuM8tgsQcjuOnQ1zPhzx5qvh3XfJ8Y3txcNNcD7RJPMzM3Pc&#10;t1r2Q6R4b+Jmmxx+c0cJOI5VweMf413RwUustfQ4K2ZSjH3EeEw+HPA/jDxfbW/h6FtB1KOdWtY7&#10;XPnPg5zv7fl9K+1P2Jf2rviZ8F/iVFqem2cklvHahPEljJJmO/iQ4aQg/dbGDx0PTvXyL8SvhjqX&#10;h/VJLJA8MkUga3uI25wPQj17+lHw0+ImsaNrqx3GryadfaeN9vNH83mEHoc9f8K6JYWM0lHc4Fip&#10;x1lqj+gjwh8T/h18V/Adj4x+H+r27WepzNHCjNudJlXc8BHXevp3rn/Geh6g7yyoQu1vuhdv4Gvz&#10;1/YO/bd1Lw5rUjaNaJu85H8UeH41JjnToJ4M9Gxk9sHjpX6XaTqXh34l+FbfxP4M1WO5sdQi328n&#10;dWxnY3ow7j61yyunyS+IrkUPfj8J434x0zXdMWa8tLYBvLxJGzcY/rWHomnaVN4FGrXmlrGb7el5&#10;Zi4LfMOAwz7c16r480y5igkk1CBtqrt45+cVxXh7wqFg/stQv2eVnZXZR8jN3rGpSVjenVfNc+T/&#10;ANoD4OHQL+4trkRzeHNSkZL5Y42Bt5iMo5HbdwG6cndXkvgbxD4n/Zz8bJ4U1IwzafebWsLyR8rN&#10;GD/MdCPWvsz4geG7fU/D2r+FNag3XgZo59sZw64xG2D6FT+YrwXW/g2nj7wLceD/ABOPLaKZvst5&#10;PD+8tZQOJUPdDwGHcdOlc8ak8PWjr7r3Ox0vrGH03O+8N6/bvb2/jXw1ffZbqGUSrLbygNFJ7V9s&#10;fs6/HrSvjf4XS1mnhj12xgUahaqwHmDp5qj+6e/oa/Jz4M+OtZ+Fniu4+GPj9VVvNCZZyUdT0Yex&#10;HNfUXw78Ual4B1a08b+ANS8qa2ZTG0XCy88o3sRxX6Fw/n8sHUs/hZ+dcRZDHHU27Wkux9/yx4+T&#10;HXvVOW2kTJcCs74SfFnw18avCMXiTRG8u4QBb+yb70EncH29PrWzeKN2wdK/WsJio16alE/GMRRq&#10;UKnLNWKfTgUU90QDK1GT716KZz2YkgGwnFQsCVxU5wy+1J5UeM07jsyiwfdt3U7yJT/FVvZFjFJs&#10;iqlUlYWpVBAXYy/NTEhlGc1ZkyAQtNjB2ZbrmnzyDUbEpVfnFO+X0pT/AEpe9LmZpGF43Iy4G7gf&#10;LSTKZI8LipCm7PHWlHHFHMx8iIoUKphsULFKh3OflqzHGGHzCidf3RxRzMOREAdc7cc0u0HqKRF6&#10;Mw5p9SOMeUguMKcbsUzyAB5oepnEZbLUSRyCPdjK1fNYHC+pEoZ/uvSZPd6cC6dEppyDylHtGHIg&#10;z28yjknAapIY1cnenSmkEN8qUe0kVbSwMjocM1OWRfK2n71CK0r/ALwUMsAyB1qoyvuZyikiPP8A&#10;t04I5XeG4oiVXfYy44zUiKAxj7UpSswjDuRKHdtoNO8mXPWn+XHGc7itOQjs26l7SRSjykaQyK2S&#10;c1IQDwVpwI3bTUaM23JNJyYSjzAI1U5DVHKfn4arCZJ+YU2SJCVLj+GjnkHsz+VHxh4F+z3EJ1Dy&#10;ZvMAZGt3Hmc9zXOXWma14bvzcaJftJuIO12I2Y7H1Na+paNqH286rpV+tw7R5VYzu2H+lQu13rd4&#10;tvq1uqttX94uBiv55P6HlDmNTSfiHoeuwLpPxB0BZAFK+cI+tVtR+E0VyreIfhdqX2mJFz9laTDL&#10;7AVS1vwrFo1z5k999otJG+XaPmB9KzLLUda8LX7XXhS/ZIz83kTDOa057IydOyub+geKNKiWTRfG&#10;+jNazMuN0keRn61tL8OdNurV9V8NXsc0bR5XypOj+mKy4/Hfg/xXYrp3xD0cw3Eh/wBcq4P1preE&#10;tf8ACsaeJvAeo3F7ZLz5ZPKL68VMpcxmYfi+a4WZbPX9IaNkb5pGjrN/sO4gia70m8YMvKqrHP8A&#10;Ou80b4jaD46tl0jxxp6xzKTukb5W/HNYOveFTZ3zX3hS+86FWwqr3PtVRl0sI3/h9+03q/haBdB+&#10;ImnPrGmthU87/j4tuc/K3p7HivdPDfiS71PwzD4u8GXlxNpd1+8jtpVJMLA8rxwMd8cCvkHXb1rq&#10;7+y6/aNDIrbfM24yfetaLxb8T9C03TbDw34pmks9PkeSzhs3G2Et97cB97PHWuHFZXRxUW0lF/me&#10;zl2dSwNo1G2j7i8PeMLbV7Mw6ruhuGVfm3Hn860buxmsLmBroGVfLZldc4NfL/wz/au029tYvDvx&#10;Kt2tLgfu11GL7j+hcdQfpXtvhbxtrPhXSF1uG+j1rSZ23Qv5gkUL3+bt9K+PxeV4jDSba0PucFnW&#10;HxkfckdXJqVteOtwiNHJC3HofpUF5rct7azWt8IZ1kTa8E0e5ZPYrjB/GtPw/ceDviFZLqeg3VvF&#10;Jn95YvIQ8bd8+1Uda0OWCb7DMjR88S4rhjzU5J6o9SXs50ndXv3PNfiB+y/putaPJrXw7ntl3RFp&#10;9ImnDKz9xGx5X2VvwPBx4Dc+FvG/w+1eTUNBe4sL2Ll7PLKTzjkY6V9aOk+jyETs7RjlGVc/jTdQ&#10;8NeCPiVo0tl4wRmxGwt762I+1W7EcEE8Fc9VIIOO1e1g82lRsqiuu581mWQ0K0Oal7r7LY8N8E/t&#10;C6Hqqt4Y+Lfh9Yflws0i7l6Y6mpPEfwL0vUkPjT4Na15b7QyQRyZz7Yq18WvgBq/h7T2ubuzXVNH&#10;WTZ/atvHtaAkcLIv8Bx7kH17V5nHbePvhhc/bvB2rXF5pow22M/dzyQQOa+mw+Ip4iN4HxuKwtaj&#10;U5KisP1W/wBZTUGsPGtg8N8PlWZ48bvxxg0zT/EHirwLfx3mgatLDePJhGhyVZfRh6V3Hhr4p+Cf&#10;irbDRPGVhCs/Zm+VgcdQfWsDxj8MPEPhJ/7R8KMt/YSKTHHIcsn410S2OTl5ZWPVP2efjho+qfEn&#10;S73xw7Q30dzGLeSNf3ckmQM57HJ5Br9BYIbvX9QsoIriOWT7WoWNfmyrKzY9sEk/hX5G+B/Elqnj&#10;Kxu5XFrNa3iO0bf3lYEjH9a/VT4ceMkTUmh0++aRZvsmo6WzY/1cilHX8CpI9N1eJmdJvkPXyuou&#10;WUfM+sf2epRc/s6aoq6X9puFjkS4h5O5SxIVsda8p+D+k+GtV+KiaXr9sYy2pKsEc2cIGVlyM+nT&#10;8a9h/Ys12PW/BXiK2tGhUf2k7PG3HlRkEj9a5HXNF8P6r8SF8R6BCsMlrMDcMyYWSRDyyj0ztx9D&#10;XEehL4j2T4feF4tB8S/Z4GJMul7vLaRiqyI5jfAP0Q/9tGr8Nf25vhTeH9qTx9eaHa/YTpviS6Aa&#10;MEFt0nGAOo5r97dBGl6h4iXWdM1NblUjkXdE2QpJBIyOAc84r8Sv+Cq9pqvww/b08cXEkckum3t4&#10;t0h28HzIwcc8da6cvqKFZruceM96Nz558A/FHxf4E1G1h8cQSwwyKrRztDuQx8jIBrY8YfCvRfF7&#10;/wDCUeEbtYdQnPmxSW8mEP4Dp9K1r+S0+Jngma4e2hks4YF+zRqyq0TAfy9q4fSdR8afD/xEupab&#10;oT3OlqqvJHuxhT0I9K92MuZXPNNrwf488SfDXUP+Ef8AF8TWbuflmkdvs8rZxnd61t+OfC3hH4p6&#10;TJdQxbbiH5ZrvaBtP9R71QtvEmj/ABvaex1W0SNVztEjf6nnOfaudvRrPw6uVstLubjUNL3EOqoF&#10;kt/9tWwTj2PFKMLSuBirfeOfg3eQ6NfTNLZbtytC25WB7fWuuGueGfihpjWyRbZkjXd5i459RXTG&#10;/wDCvjHwtHDpbR6kbhWSQxp8qMei7TkoQPU5rxPXotQ+FviGeLTtQZl3fvIVXO1s8qD3qwO503x1&#10;4n+E93A1nq0klqGAx97j0r1PQPjZ4f8AGOhXNlq8cN4l2pDW9xEG2D8a+bNV+I4uLAo8JLM2PnXO&#10;PasvQvGc9rqTvZXjKzHiOHk/lTWpnLmnokek/FD4LaRZSya54H1RZFkYsbZX+aPPYivP28XzaEGs&#10;dZRjI0e3e68Cut0iL4r6s0Nzp3h66khkwWMsZTIz3z0rX8RfBga5Ywt4tv7Wzk2kzBOdo+vQ1h9c&#10;w9GXLNlU8FiausYnnsunxeKUbZPGjKcrtYdKwZ7fxDHe/Y7czOUfaFVWYEegxXq2h+EPgj8P0wuu&#10;XWt3JkwsSkuw9gqdam1rX/FttEJvD3w7j0u3kXMd1qTbW/74HP8AWp/tCm/hXzZ2Rymqre069Dkt&#10;D8C67daddLqHhGFJLq38m2vtQcxNavuDb1G4bjxjBBHNT2Hwg+xSedr/AIk8ljw8dsnf0ya9L+Bv&#10;hv4w2nxB0vx7b6DceJ57CXzU0eaxZbN1Ix8xOAeueta3h79iP49XWrXFz4q0+OO3m3PGkmoDdEcn&#10;aCcHjp25rlrY51LJTSOyjldOne8Wcla/D/w1pMBvLdVuGCgESSbi1SQaSqwrd6fabpP+feMnA/Cv&#10;bfCP7DVnoFjNL4v+J15JNkN5dnCkaJwCcbs8Dp1NTy+GfhX8OLmSwi+M80LBQWhC2TyEj/tlXn+2&#10;nWk1GTZ6VOjQw8feikeMp8OPiNrRh1LRvCEkM38M7R7drZzkHg59xX1R+zD+0z448O3dp8Pvi5dR&#10;ySeUI7HVHY7n44SRj1IHAbr65rxbxd8Q74281x4R8Waxf7QTH53kIo98COvKJPG/jPxf4s0+21vV&#10;bgI96iPGrBP4vUDisqmV1cZHlat6mf8AalLDy0Z+sXgDxJqOjyLq2l3yvazKX2/eUqScDH0r1DTd&#10;RtfFGnJMDHnbkqPvCvy2/Ze/bU1n4Q+M5vAXxKvrq+0We8dI5ZpS0tmx3AbSeqjjI7Dmv0C8J+PN&#10;C1rS4fEHhXVoZBMitazRSgx3C+2DXyeaZTiMvqNTXuvZ9D6TK8zw+YU7J+8ujPSVsIQixJn92Sfm&#10;715n8a/ASaxpF5otmZLdNRtnhvLiByku0jqhxwRnrzmvSPDOv6frVsJEkC3GMyQHsfb1qbxDpVlq&#10;EPmTW2NvByvrXgfvKcrptNHrR5dn1PyZ+Lnwf+Jf7M/xIjl1nU5L61kbfY6kWZlkjxnYRn74HVB3&#10;6V6h8OvEXgP40aMtjr6+XP5e6STgMGA6j6+lfVn7Rf7M2nfFfQpdNaEXHmcyW79HAHGD1BB6EV8B&#10;/Er4R/ET4A+JWmia4t4xMVhkEZAP4+9foGS5tRxtJQnZSXTv6HxWbZbOjLmp3a3v1XqaPxZ+DU3g&#10;jXZdT0N5IGZg9vGx4dWwd2R0I/rW/wDB/wCN06xR6Lq7rDcL8skzfMTt7Eep6VY8HfE3R/ivokPh&#10;vxFdx/bAuyRbxgMbRwQa5/4g/A2/0pW8Q6PdMWb50kUDaV/unHr619FT31PAlFxO9+J3wt8JeJ9I&#10;F7HEY5phmSa3A2q/Xj3rzLQfHfif4Ya9J4WuL7darxbytHt98H0Na/ws+KOt6LcTaT4h86eEoi/M&#10;MCMjuf8AZzXW+OfhpoPjXQ28RW4WOaRd6qoyZeMZ+v8AStiRt94w0rx74fUySLLPIzRxSNjKMfUV&#10;wfinwHDDqP8AZepXG1w262mXtJ6n1zWH4e1uPwhrLWksMrR7uPMzhm6fN6H0r1Twxreg+M3fT722&#10;zH9n2zTSSDMJPp3zVxkokylyrU8j8N+P/G3wk8ax+Iku5rXUrO4/dTrJlJk6ceoI6g1+gn7Dv/BR&#10;2w8P+I4byOJzY6iqHWtDkY7Y5AMGaEZwGHUeo47V8S/EvwdbK0vhvXXH2ZJM2d+uP3WfX29a53Tb&#10;Y/D+4t7fVLl38uNtv2W4MRlXHDJIuSMfjzWGIoxrSU1pJdS6NaUZW+z2P6HIdS8LfFbwdB4o8Kar&#10;Hf6feQCWGaJuHGMZ9iO46g9cVxMeito981lcu2xJFZSDxz2r4S/4J4/t8f8ACrpbHwtq811deFtT&#10;lCXFrdXQmmtpAAGmVsLtbuUIIIFfobrcNlqluuqWpRobqBZrS8RsrcIy7t2O2Bg/jXK5c0uV7nXU&#10;jy2a2ZzPxG8Gf2qpvzHFJ9shaGTyV+c4HDZ9a83T4d3GgiS5uJEurG6RTH53LIxXH8+tezWmqy3g&#10;h0dtPZ/JxuuNvAOM5qpe6ZY3elSJbqrbVbhh0zWNalGUbM3w8uTVnwd+1r+zhda5jXNOYR6vZqX0&#10;u4QbUkT/AJ5EjvnpWB+yp8dbu4X/AIQjxLIzTWt0UKznoV6gV9e+MvAsutFdLuYo2hYnaD/nj8K+&#10;Q/2hv2bfGPww8QXHxi8CvLcf6cE1a3ihGLfIG2Xtwx+VvcZ71lhpSjLlkx4ynGtT9xH0x8P/AIi6&#10;78I/Ecfj7wlftMpk8qa1b7k0J6hh0/HtX2x4I8VeHfin4RtfGvhW7WS3uo8tH3icDlCOxBr8zfgZ&#10;8UIfGPhC+0rWT/p9txNG+AyLj09P8a90/Z1+POq/BHxUq37SS6HfYXUrb+4O0q/7Q7+or9J4dzyV&#10;GsqU3oz8x4m4fjiqftYLWJ9kS2JiO1n/APHar3EO1wd3bFathf6H4l0W18R6BqEd1Z30Iktp423B&#10;l+vr2PvUU8AZgNgzX6Zh8RGpFOLufmEsPUhK01ZmYqgQ4J/ixSeV/tVceCPZgItQmPZ8pWupWJ9i&#10;VyFU44oVQxwBU3lR5zsoWJUPyitPaD9iyPycDnFR4U1YkACMcdqrtBMQu1aqMrmcocovyj0o+T2p&#10;doQ4xTWID7GXmqLjSk0BwRgEU2OIhsmnLhn2AUm/a2w/hQTKHLux+QO9GR601cHnFOoHGnKSuiOR&#10;Qx+U/dWm+UzDIapCE6H0zSIQV4FBM4OKGLbKwy9Oli/c+WtPXGOKWg2jrCxVnVgFCjNO8jemcipm&#10;UYyBUYLb6CPYyDyBuzuWgwjqWWpvJaQ5VCab9kmJ27P1qXKK3ZccPUlsQsoQ9aha3LvuD1cmtPII&#10;EnOfekWOMj7lEZcxMqDi7MgeErP5xPVadx1qZkBP3ajaN93yrVGco8rsL5BIyTTCgB24pwSYcbf1&#10;pCkv9ygka1skcvnCQntg9qTK54NPRGL/ADrxSvEd3CUGkYc2o0PsbOKSWTzSARUrxZQYWhIs/fWg&#10;2lHmjY/ld/sS58JXv2nw0fOt5ELKQfvD0qjq3ijRbsyWGrWP2M7QFuNvfHSof7U1fw7fLf2V4t5b&#10;rH/q2OQF74966D/hJvAfxCshZatpkdjMsf7lgo+9jqfWv57P344fVNE1wWkeoaZfCa2Wb7q8k+9W&#10;hPoN3bRtbysbhflmjZMbWrX1LwP4y8HSr4n0CSO6ttiiOLsw+lRat4h8Aappfn6xpc+m6kGAmSCM&#10;BW9TQBj31lBeqtveRrIV45HK+2adpl94n8JTMPDWqvJDtDSWcj8e9RWd1eafezy+HrNtRtZNzRzN&#10;HyOmeO1RX+s2blVaHyZ2HzsrEHPpQYzj2NjULrwV42SOPXNGXT9QbgSKMBj61n22l+Kvhzqf260i&#10;+3WMa4Xy2zjPf61HHFb6ztjvYvOt41zJNHwyCrFjqGv+HLpl8NXbapYtg+RMuWHtQY7ElrceG/Ht&#10;1JDqkLxzSNgqy8isnU/ht4n8IXLXPhx5ZLR252ocYz3zWvFN4W8WTi4ZpNN1IMR8pK7W6VBDqnjX&#10;wneLp2oXE19Y+b87FtwYY647461pTvqBz0p0fWS1rf2sltcqPvkYDGtLwj8RPiD8HWb/AIRfVWaz&#10;nXFxZzL5kMnvtOcH3HNdXHpngP4hWXn6XqVvb3W4qIXwrNjvg1zupaDqfhK4NnqFt5sPGzfyPr7U&#10;5KElytDjUnR1g7M9b+GP7QngbxlIQkn9jalgBreSfbHK+f4W7fQ17B4d+LFy1suheLj9pWT5muvL&#10;IZfSvinUPDVlrgNz4ahMU0fzSLxgD1rqPAfx88Y+AJV0Txhb/wBrWPQi4B82Ne+xz0+nIrxMXktO&#10;pedP7j6LLeIKlFKniNfM+xZNMuL8LqXhvURPHn5ol+8R9Krrp1tdN5yBrC6b5WjbADf7XtXm3w5+&#10;K2i61Gut/DPXnWaOPdNYFtsiDvuX09xn8K9J8K/EDwl43nbSPFk/9n6hJIrDzFxG7DphuMHP8Pev&#10;l69GpQk4yVj7eliqOJinB3Rqadq15pUG+7ZVkkyjtgfd9M+h9OlcH8Sv2dNN8Q6dL4l+G4htL9pC&#10;0tiso+yzsOdu3rE5yTkfKc+td7qeianol3vk04X9pGwZ1VsqfxHFZNzbmbUZpPC0EtuGhQyWrOSo&#10;I6474xiscPi8Rh6nNB2KxGCwuMp2mvRnyh4s+G66Zqk1hrumTaNrUfz7ZI9gI9V9V96h8K/FvxT8&#10;P9Rh0rxZbNNY7dqzbCQB619kanpXgD4veFx4J+Ifh9ZlH3LpWC3Nsw6NHJ1GD2OR7V87/H/9lf4h&#10;fC24k1nSkbxP4d8veby3jzJar/00Qc4/2wNv0r6zLs2pYv3aqtL8D4XMshxGFvUpax8zB8TaD4F+&#10;JFvFrvhO5hhuk+aRl+XJ755r9APDI0yPwV8P/EWk6iqi7022sbpl58mRlXAx1+9G3c9fevyrgm1X&#10;QNTXUNBu22s3+qDcHn0Ffrp+xjPZXX7J3gfx+sdtJeWkbT3McyhskOyMfqo5A7daM0UuVNdzly2P&#10;LUsfUn7Edk/hC68V+Dr263vqTJNb+ZDjfgfMg9+OldLqkOieEviTfaL9jW4S1mZbPy2GCpfIyex5&#10;5+lY37I0v9vfFDVpGnj8t4VubWOReUZQVO1h0B3ZxVW+8YR6b4g1WLUrD99LfXEUY43eYWZgck9M&#10;kfSvOTuj0pfEe7WOtQWniOz0+w0tbb7dbxz/ALtQfmCOW3Y6ZAPPfafWvy1/4LUeGvDlv+2MIdfv&#10;I4bXVNDtZ1MnKsfmQ8/8Br9INF1WCyfwnp9mksM0s/k6q1y/KuFlzHzzncCOOMDjqK/OX/g4e8NW&#10;1p8WPBOoX2pQxm60W6jV41IwElJGfU/PnscV0YGMvrBz4zl9hofDvirwIdFuI9T+Hg3RpLuZWnOx&#10;/bHTFHh7x9p+sXTaFcPb2N4sim4hupv3TBe6E8k47GuT1LxF4r8LWUdn4f1Ga+t2PG2Mtj29qxLn&#10;wd4v+IF59qm0VbFuCs8hKH6+9ez7ajTj70kjyJUa0pe6mbPjO/tNM8S3DeDp0tN2d0m75ZuR1xVH&#10;VPjzdrpsmiaxYpHN90zW5x5i+hPp7dK1NI+Ak+3HizxRcTRxrlRCuzd3+96Vv6bo/wAJfCDlDpdu&#10;0vBWaWPzXb86zqZlhYu0E2dmHyvFVo3qPlR554R13xhDeSav4Htr6G4kG2QwriN0PqOn4itix+Hv&#10;xC8YaqJ9Qkjsd43s8vz5B6tgDn8xXd21x4h8VTfY/A3g24liVsNKy+VGF9en8q9V+JvwV8eeMLu3&#10;1b4e6VJ4d0WS1giktFkQSNOI1Ej7mJYgsGbcFHXFcFTMpR1VorzPRw+VU4+67yPFYPgZ8OdLjW98&#10;ZawL3byzTSCJM/TNa1rrnww8LsLXwV4Oa6f+Gaxss7m/66H+deueCf2OfDEcsN14o1RtQuPvMbgG&#10;Qn6F84/ACvUtJ+Hnwd+HcLXOoWVjF5bfKL5xkcfw5xXnVMx5k/elK/3HrwwdGi1ol5nzfpdp8avG&#10;8ccGieGorGPcRvVGuH29vu/KD9TXYaP+xv418aJC3jXVXm8z/lnfTbQPokfH516X44/aj+F/grSm&#10;i0wTzeWw/d6ZZjk+m47QPwJrjLD9tC+1+U23hHwusPmHHmX7CRh74wP51NOnjai/dwsmRWrYGnL3&#10;53Z33gX9hr4a+Glhude8RuPLbc0dhCV4x0z1NdPqOnfs1fCW3/tGW1sf9EbL3mot5jr+Hzd/Y/Sv&#10;m74kfFv4065qFpcah45vFtEkDNY2eIUIB+6dvUfWug0Hx54E8XN/ZPiiDcbq3K/vgxy2cZz0H0ro&#10;o5XWk71pXRy1M2ox0pRO21f9uj4R6jrUmi+EmuryVFwrPb+RC2PTPb8B+Fcj8TP2gvjV/Yzan4Yi&#10;0u3t5G2xtvaSZlHQqD8tcJ8W/wBmS3tp28RfD92kQxZ2x/w1jfDz4uHwZqUPhP4g6T5qoyhJpoyQ&#10;hHQn/wCtXdSy/DU+l/U82tmmJldP5WL3h34peJvHV3LpfxQ8U3UO5TlJl2MR/dAGKi8S/CDTZ5G1&#10;zQ7gx2cVuHE0wOWPp71r+OPCWm+OrWTW9N1DJj/1c0KgFs81y/hfxH4qOtQeA79Z74s32awtY1P7&#10;xiQMAdST6YJr0KcKdOPuJI8yrWqVY3mxfCHjW50J5vC1+YFgZsbjhuT74r274L/s++Dtd1iPxD4h&#10;uVhk8wSQx8KM9jXOeNvgDdfD3xtpnhrxL4BuodYvIftP9h2cbTSKmQA0rZAjJP8ACCxB64r6u+CP&#10;7Iv7U2vR2N1ofwsm0nS5sGWd5raOaOPswWXOeffNebjsROVHlpvc8mObLD1r01zPrpc81+L/APwT&#10;e8OfErRb3xj8LPEaw+ImVpBDJLuhvGxko3PydOo78Yr5z/Z2/at8U/s1eKn8GeL7W4m02G7aLUNP&#10;5WS0kDbXZB6gjlehIr9TNB/ZL/as8Nhbm6sppFjO7Hl2754/2VB6+hr41/4KD/sBaFN4yh8ZaFeQ&#10;+G/EWsNI+oW+rrJFaXk4PLLKCwhc553AL3yOtebgJVpL6vi/ej0fY3/1i5MR7Vx5GmvI+ivAXxN8&#10;LeOfD9j45+GXi9bm1uP3lvLG3O0/wOOzDuK9W8G+PbbxHata3g2Xm750I4b3H+eK/JH4SfFn4pfs&#10;g/EO68JeJNOuI4YZlj1DR5m+/GcMsiYJXcVIYMpKtngtzj9Avhd8T/CXxO8DWHjjwFrfmeZDukVZ&#10;PnifP3WHUH68nnHrXiZxk8sI/aQ96L28j9NyfOqOZU482k7fI9/1C1RkjYKflOeDXmfx2+GHh3x9&#10;4SutL1nSo5lkT7zfeXnqD610vwv+K9n4ynHhvxAi2t7ysJzxPt9PfFdRqugwzI0cpDKeAVGeK+Yj&#10;GtTqc8dGj3HGMo8s9Uflz8Xvgpq/wa8Qw3zW2+xnZpLO8hOeA2NrYHynpx3rc8D/ABLfWYEsdbtB&#10;IxxHCi9JMjGcdsCvtzxd8MNIvhfeHfEmj299p+oMU8uaEZVGHOD1Bzg5HPFfG/7Qn7Onib4Car/a&#10;FnbNdeH7mfFrfc4gODtV8dGB6Hua+4yXPFioqjV0kuvc+QzbKXRqOpT+F9Oxz/in4e22oI2p2F55&#10;LSAlGZSBt6E8dvas/wAI+Nr/AMBatHY+JEuGsZl2RyrkopB6rn17iodE8T6lKkVhqGuW7MuVhkmm&#10;Cbh/d5x/9eusvIbfWvB7WepaYZJLfMjyRgGROe2OO2eK+k5pdz56pFxkXPF/gzTPijo0jeFLSJrq&#10;GP5rhMD7w4GOvPvXlthYa38MtXWHXIf3+8R/L0b/AGTW94J8ca74D16TRFs2W1kkU+cyMqgddw6k&#10;H1XnJr03xt4G8L/F/wANR6rYzWouFjV0k84LvPvj5hVRk76sg5nR08L+OdJmivb1ds2RJuUllbtw&#10;OnSuE+Ing+58N2keiajcNNBuDWNwFH7r8azXudf+Heust00y+W2y4TyzhlBIAJHUehr0CLVtP+Il&#10;tHDqMsfkrHtZZAd0Tdgf8a2TTsFjzX4b+Ptf8D6/Hb3MpUx3CtJGxH7zH8Yz3H61+rn/AATj/bpt&#10;fHuhx/CD4m6kFWRWGh39wwwnA+Q/3dxJAHY/Wvyt+IfgC+0BGjuoGaKR/wDRrxVHmJjnJ9OvSt74&#10;GfHe4+EPiNrbW03WtwwE1xzwccNx6dxXLiqCv7WL1XQ2oVuaCoz27n7xzWdx4d1B4EjYm4j8yEe4&#10;O3+WfzrKdpobyZV5Qx/MqrXmX7Bv7WPhL9ofw3Y+CNa15ZvEmk2ytbzFf+QhDjg5PV1UY9wM8d/b&#10;9W8Mtp19NNO7KWbcpUdQelcsZc6bf3G9T9xU5bnF+ItMGpaQ00DeXLF8zMOy1FqvgjT9WtpLi6tI&#10;biz1Cw8i4hZeGUjBz7+/WtnV7eWwhe3k+9I2R7ismPTB4hSxt77UJFh0nVDd2vkMV3uUKmKTH3kI&#10;YH2IFZRp+9saqr5n59/tN/CXx7+yR8Q28RaObibw7qE+/T9UUHEOefJlPYjnGc7hXqnwo+L3h34m&#10;eD4bvasM+weaqtubcP4j6A19deNfAvg/4meGrzwb4v8AD1vf6fcReVcW00Qxg/KD/sspOQw5B6V+&#10;a/x0+GHj39iP4o79IvLzUPCN5Pus7qRRuH/TJ8ceYB0P8QFdlGco1E72OPFRjUjZI+2v2Z/2lNY+&#10;C3iBfDOuXBuvDt7cA3Vvk/6GxA/eoPTnkDivtK1lsdRsY9YsLpZre4hEkM0bZVlPce2K/LT4WeMt&#10;E+LPhxbzTdRzcEYZl4cY/hNfSn7Hf7TeqfDq/X4W/FCaRtEuLgLY3kzBjp7scAE9fKJ456E+9fo/&#10;D2eONqE/kz814j4fcpfWaC23R9XvuV8bf06014t5yVq5cW4dPMhYMjHcrKcjB/pVV4/LblzX6JCp&#10;GUb3Pz1KXM79yuykNgCmk4GSDVr5D1aobwAqsan7xrdMojpoQjo1CnPenUxOMZbkbRoW5eg2yl95&#10;NBiJbIqSrGRi2UPvBprWiNJ5hP61MTgZqPzx6URuJxUtyNkERwKKJ/3o4FCjC4rUa0EK5OfbFJ5Q&#10;AwDTqAQelAnFS3ADFDE44ppc+ZsxU0cJaTBYflUSnGJcIc2iI0UsOh61ctbON2+ZTUkFquT84/Kr&#10;MRBG3HSuOpiNNGdEaKjuLFa265zUd28MSkIOadNMIV3Yqk9wJSw24z71EYyqe8aSlGmiC6Z3K5xU&#10;KDAqSYPkZNNAwMV2Uzkm4y1DrwaTYPSloJAGa2MuWL1sN2n+9QQ3941JaqXfbx0q9BaArlgCcda5&#10;ZVlF2NKWH9r0M6JCW5NJIdj4Y/pV+C1dG3OP4f61FL5Lth4//HqFW7m/1Xl6lfNC8sQTQ6NGKahy&#10;Sa6OZHO04n4W/Eb/AIJsfAi8jkt/D8es+FZdrNHJp8v2mA88fupCWUf7rj6V498Qv+CZvxl0XQ21&#10;fwLfaZ4mj25WTT5TFOGz0aN8YyO27rX6Y7fDmrQw6zZ6hb30DIBu25DDPI/DpWfrvg/QNN1a21Tw&#10;/Elis0jMoX7smMcY6d6/Bp4eWnKfsNHHct+Y/HHxb4f+OHwe1L+zfH3g/UrDb8qWuoWpjz/u5AB/&#10;DPvUcGp+APG2nyW2s6esV9KPkaM/Ln16V+3XiHwR8PfHfh4ab4u8NWt5b3CCKa2vIxJBIPTYwK9f&#10;bivm/wCJX/BKD9m3x5JdQW/ht/D8s0jNb3WgTeWqE9P3bZj/AEFZypyitTsjjKcrXPy5tfC/jXwW&#10;k2o+E7gvbt/rschx6Yqe3t/B3i3daa5aLYahJu2uu7bu46gV9efFz/glZ8dvhnHn4TfErT/ElqmT&#10;/Z+oxm0uAB0VeXjYn0LIK+eviN8Bfij4GKz/ABL+GuraDPz/AKfJZkxEDuXHyj8CayNvrEZfCeU6&#10;54O8ReB9RExlWSFlPzRY+YVBa3lvBL9qS8eOVG+6rcZrb8Q+HfFcNz9rW+F9YqMrLHN1H0rNktPC&#10;XiKD7TYM1nPHlpI5l+8aCuXmXMQ6vq1hrNizXVttlGRHdL94N61V8OeO9d0m9XTNXK3UO4bfMPLD&#10;1pbTV5NKXb5H2q3VvnCx96rXZ0/U9RDRWIt5WXdGs3FVGVjE6XVNF8Oa80er6RKun3jMWByBn09K&#10;n0Xxvr/gybZ4zsP7QjdflmZt3yjvXIaib+222msLuj3AxTwcjirtn4wu9OdYZW/tC38tv4PmRc9D&#10;VcqlqB1VnYaJ4j8zWPCesw280y4ktZ+Fb2xxWL4ngJult/EtoqtGu392vDVTi0bRNfnbUdKuWs7p&#10;RlR0X8qavifxPpm6x8TW32u2PCtIv65rQip3MtbfWdJvf+Eg8M3F1YvGcxtHJtb8Mc16N4C/aZ02&#10;bTm0r4sxN9sj2raapDbks3OCXAPJH9K4+48OxaxZJqvhHWJfvfvLfzPu/hXO6g2qSSNa6i20htvz&#10;H71Y18PRxK5akTfDY/E4OXNTZ9meBPiRfaTYQ3VlqTappNyAwMMhKorHjG7P5HpXpWhav4f8Uxxa&#10;roF6vniE7rFlw4XPcdx9K/PHwv8AEDxp8LtY87QdVmhhm2/aodxMcqgg7XGenGMjmvcvh1+0n4Y8&#10;bSx6bd3a6DqyqRaz+cFikUnhQ/8AAR6NnjvXzeOyGtTjzUndH12W8RUqkVGquV+ex9FeINPt7C5+&#10;1oPLnZs5jOR+Xaui0XxNcazpKvcr5VxDHtWSF/8AWAD5l2+/bjGa8/8AD/xhjtHh0f4g6fJNJIm3&#10;+0IlHK9mbHt0IzXaaTpmlRwNqulSLPGwyVZh0+oP86+ZnTdOdmj6yjWo1NN/M84+KH7OXwl+KzHU&#10;NHmTw74g8zm+t4z9mlb/AKaxA8H1ZdueuO1fX/8AwT58D6lo/wCzFcfDXx1LCt9o2oXggmt5FkSS&#10;FmSQMrehUtxjPXNfNOuaXdCWS7iR13fMGI/kcc19CfsKyya14D8V6M7t55u0KSKxBRWhZc/mtejT&#10;xdSVNU5O54+NwGFp/vacbPyPrj9jDT18PfGWNmv/ADLS48P3K2ckePnZZIzt6feAzx14rrv2rfDP&#10;g7Rba3ll0QLLPrCzi6ijBYhgVl5A64GOeM15D+zlr9/4e+MfheyjunVbrzl2j7vnGAndj1+U/ia7&#10;H9pXWXuvEKwNq23zpLmWGOWZgUkUxkpjPXDA/ia71Gx4LldnZ6NqGjCykk1GyEjX15BeWM0Nwcx/&#10;Kyjj7ybxGxyT1478/Jv/AAX/APh94T1Hwj8NfHzWSXLW95eRyNIpcEeWj8nvnaetfSmgeDs+HrHW&#10;bPXprlpciGC6i8pYVhRQVAbkjMm4Y4AJrx//AILDfDS5+J/7COj+Kby5Ony6b4oiEnlyA70lhmjH&#10;OP7wHaqXNHbQqKTdmfkzqPirwf4dtvs8ssKtGv8Aq48Fm/Cs7TPFfjbxxu03wF4Rmmab5VeRtioA&#10;eucYH4sT7V0FlYfs7+BLqO11gw3F4rZfzI2kb6EdK6u/+J8qaGo+H3h238lF/dlxthX22qOPWpjT&#10;e6i5Pz2On21NLl5kjF8L/sxePNcuI734k+PwkMmQNO07g4x/FJ6fQV6Z4b+B3wZ8B2/9qRaTbySx&#10;4zcX0pbBx71wPh/4k3PixDoXjzxBJoc+0hGVf3cp7BWB4/E1jx6lr/g7xNDJq/2rVtJkkKtLIS7x&#10;oereh9a6PqOKxGs52XZHPPMqWH0hFs9YT4y/CbSPE/8AZ7+IbSFiyKBHGVUY9Gx3612l94n8T6jo&#10;lxceCfDkF1IvMM90zGPHb868d8RWXwf+KHhe6sfC1nHFcR8x300f7+QZwFKdF/XHrWV4K8afFT4E&#10;+VpviCza60MNnbG+7G0ZDE/06flWlPKaMXed2YVM5ryVoLlNd/j58RYPG58I/EP/AIl6yLsjXTUM&#10;YVjwGDMc/wAs1znxS8EaX5f2/wAK+M7jWJpmZr77RcFljIbgKOuf516DfaZ4I+PF6t5a3KzCQ+Y1&#10;wrAPCmPu8HO7Pv05rkfGPw38Z/C66XWbXzLyzhlVmu4cblTopYD+6Pau+FGjTVoRR58sRXrS96TO&#10;X8JeODE62Hi23WaWFikJa3CNGMY+7/FUev8Aw3u7yRdY8A3K+b5m6bbIFyx7Y+ldJ4hm0X4jWFq+&#10;hFYNUzhbxW+aVvXpxzXO3S+NPh1qgsNdZreWbB3+XmOTPc+hrX4jL4Ni3pfiRItugeItqzRnbJ5j&#10;bj7n35q21rpFkPtWizl1ZsyKWBz9PStJvAPhTxHoDX99qPnX0ygRQQx4dST1B/WuG8ReGvE3wyu4&#10;/wC0XdoZmxEynnb6H34osXd2uer/AA3+J13E/wDYuoxK1tJlWaYcqOwrS8b/AAt8L+ObIz6ZFGJW&#10;GJFYDGe2DXk9vr0Wt2UctjdmF92D611nhDxt4j0/7OdWjDYlHJP38HqPes5S5Sfj3OJeHx38JtYk&#10;hkSS5sVbbJb4LYGfvfhXqvwi8R6NZa5o/wAUvAK6fLrGh3y3kdvPGSu5eqsMgjIJ57Vtxjw38RbB&#10;lvIVW+cnczr8y8n5fpXkvjP4Y+Lvh/qsmueFTJHuYu0IX5JVHtVKzWqJlSjKNnqfYkX7dHwJ8UeM&#10;k8Xa7HJ4Z1qSAW9099aG4gGG35WeHnhhkfLjHUGvon4Tf8FBvBupTWuj6H8Z/C7pIAsLXGpCNWPf&#10;mTbjj1FfmZ4G8XeCfH3h+Tw/q+iWcGo7h50ciBWkb1XB6iue8efDy+8J37PpsUi28a5PmENxXJ9T&#10;onn4XA08LJuLZ+z/AI//AG//AIdfCzTvtvjr9oPwfCypujsdK1iK8uJvl+6FiY4+p4FfBf7Tf7fn&#10;g/4+3a6Hp86vbf2xJdx3MkjySGTAULkhQq7QMqqkHBye9fKPhnS7TxFDJZjU1t23blT7pbIAPTGa&#10;n1f4OG0tormyMiSozfvpGCxuPX6+2eaccHTUr6hjMDTx0OWbdm+ljH+LPifUvGnje41a4h3R2tvF&#10;ZW6l+kMe7bk+xY0nwQ+M3xL+A/iabxJ4N1fy45GHmWc3zRTID9xl9fQ9q2PAGn6beQTeFNVkkt5m&#10;lwZuPm5x3NQ+Lfh+dLufJg3NH5JPm4GeOMH612RjGcXCSujqw9P6rGKpacux9xfBX45eEf2gPC0e&#10;v+HL5bXUrdmS/wBOab95byYxu9cH16c19D/D/wCKl20Eeh+NiI5Nqpb3z8JL2AJ9f51+QHhHxb4w&#10;+G/iq38S+CL+Swu4ZFyd25XUdsHh1PdTX3F+zp+1r4X+PehWvhjxG0dlryzf6RYl/lkwPvxn0z27&#10;V8TnmRTw961FXi912PvMnzuGJ/dVnaXR9z7C13T4bmL7TcGMsvMZGD+Oa5XxJ4a0Lxbpdx4e8TaP&#10;FeWN0hW4t5OQy/T19O+ar+HfGusaetroer2wntVIUXJ4aNP6gfnXW6vaWdpZNeLMhypIyw9OtfG1&#10;IctmnZn0mj0eqZ+fn7Tn7LfiD4Mas3iXw1b/AG3wzcXG2FmXLW+TxG59R0Dd64Pw94q1fw+vnKWO&#10;mvMsUh4Voc8AMM5bnP0xzX6OeJNEtdesLjSdQtUuLK4j2SRyLlZVI5UjuK+Rf2hv2U9R+FkjeOvA&#10;UMl1okm43Niy7ms+wB6lo8Zweq9DkEGvsMnz6Na1Cu/e79z5XNMlUW69Lbqux53q9lYX91JELiO4&#10;jmVT5McoJb/aQ9iOuR0/GsXSV8WeAvEq3dxqUl5Zsw8mNQsf2jBzg9lkx2I+b1zWXp+q2vhfVLZ0&#10;tbqax3ZmhVcm2HXOcHiuv1240fXbUajotv8AarWfma1lb/XAdOw2kdmHNfWbnzEo8ux0+oHwf8ad&#10;Fn1LSIo49SjyGDqPMAHVWDHg5z+FeR6tpvif4Va+stsjLHG2TvBAx/dPqPftWlY+K7z4a60dWtm8&#10;2335e52bWcngpKuOGHQNxkDmvXYLzwF8Z/CzXFqFt7lVUO07DPJ24JGT1/Ct6XwkHGWHiTw54/0C&#10;SSa3MkjjZJahiWjY98ngj3zXkfxR+HWo+HLiS5t03WbElpFz+746Z9eOxq94o0nxT8Gdcurqyido&#10;RJiWMPtyo6fVcV6B4a17wl8Q/CjRws24/wCtt2bdhiOo9q3ilJ2ZMpcuqKP7IP7Rd78PdQt9Jk1y&#10;Wz+xzebpupQybZLOT+47HG6InHHbqK/aL9jb9rbw/wDtY+BX8K+LGTT/ABpptuFvLZZF/wBMHXz4&#10;exBGMjtmvwD+KfgPUfBOp/2xoZWSBnPnR9lA9a9g/ZV/bk1nwBrujibXLjTrrTbhH0fXI5NzW8oY&#10;ARSKPvRMMgnsDXHWwrpz9pDXujoo1o1I+zqaPo/0P3W8QacSskMifNCMb/X2rzd9dfwf4lWWXzBD&#10;cHZJtxjrW5+zD+034O/az8BLqIhjsPEVmixaxph4WRgP9dD/AH4z19qh+JPhqW5tJUt7P95DJuQp&#10;9a5ebn1jsXb2ekjrtGkiNs82N0dzGQrMpG/AzivKP2nPg3oHxM8Jz6XrulRzWWoQbbiLcN0bfwup&#10;PRh1Fd78KteluLS10q83ZhMiSGQA7TtB/pV/xXaf2lZw6bcWyrDNHhZgv3WBJDD3olpTbEfkN4g0&#10;n4m/sVfFyXSLy6ka1mbNnqUcbCO5hzgHHQN/eHY5r6R+HXxm8F+O9AN3qureVNMik3EzANwegOec&#10;/pXpf7Vf7OPh7456FceEtXh8q4VnfT7w9IJBnnp91u9fn5d6X48/Z28dTeDNSRmihuBHNBIu4DHf&#10;B9c8e1aYLGVKcr3sVWoRlHlitz9a/wBjz9q+WxaP4X/Em/Z9NZgmj6pO2fJycCJ2P8PIwe3TgV9R&#10;XkMcUuzglc8elfkv8N/ihbePvD0enJcNbSooGI8EcYPPvX2t+xl+1t/wkUq/B74oX2LyE+Xo+qXL&#10;ZaVB0hfnqOgPev0rhviSNSKoVnrfR+R+W8RcNypTeIoqy6+p9FOr5+VeKr3Sn5Tirl7HJExC425/&#10;KqsirL7V+hU6nNa2x8HaS0ZCFA6CipPJX+/S/Z/c10ARUVI0IHO6o6AAq5HypmoAkh6pVyEgRnNR&#10;U07AQ+W/92nfulADLzUmaimAPz5quZsBH25+So0DT/NjbjtUkaeaPvUNGIzuD03LlAI4f3uXXP1q&#10;9bxRl1OwVW2jdnPar1vCuxW3dq46lSWqOqjHljclCIvIFRySrGjeVy1WEQMeTVe4hSN/WuWKubFW&#10;5uJXwHyv0NVy6gNzVi4K5FVzEpOQ9d9P3aaRy1pOUrEeSeSc0VJ5I/56UnloP+WorWPxGIkYBbkU&#10;7bERt2UJGqHIepUj3R+ZlvpTlI0jHmH2lqIpNxNaiQoBwvvxVOyjEvLHFXkAUYBryK85SqaHdh48&#10;uiGyRqIzms/yQ2WWIflWm2GXGarTxiBflfNFOclE2lBS1M1oHc4K8U3yVRtrpV6WNIz8tVZv9bkD&#10;tXfTqcxwzpn4J/Dv9tP4geCrqG88VeBLfUYkbLzaTdG3JHU/u/mRvpj8q9dsP28/g5478L/ZLu9v&#10;NH1KA7oYL6PbvB6rn7vfjkdK+SLbxhotxus4bc2oVR5bsud1E99pkxWCW1HzN8si1/PlHM60bn7h&#10;Xy3D66WPujwp8cYb+ezsNN8SRapZsqvGbWXeEBH3SRxkfWvUrrx9ps7tF8nlECNXExwHx/F7e4yM&#10;8V+Y8Gg6n4duBrPg3xDqGm3W7d5llOy5z64Nei+Bf2iv2iNFu1vhr+nan8rJPHqtmrNKuc8spHPu&#10;RXoU8zoOznuea8nn9hn6C2ltpfijTvsmsfNdQkLC7TbWx2PvUV54N/0n7K+m291G6gTQXkavHKvo&#10;QwIP5V8neHv+CgVnpipYePfhxd2ckMgb7XpsolVh3BVsEe3NetfDj9sz4LfEW/haz+IdrDcbdkdl&#10;qkxtpCey/vBtJ/4FXZ9Ywdaz5jgnh8Vh5WsTfFT9hf8AZw+I0zXHiH4WWtpez5V7jRpzakn12xEK&#10;ce6mvn34kf8ABEP4by6WbzwV8RtYsW2khLiKO52n3Pyt+p9hX18/ijVI/K16GygureZswvHIORn2&#10;ODXQtfprmlLe2120Jmj/AOPaSPGDnse9NYWFRtxG8ViKNlJn5G/EX/gl7+1V8I4pb3w14eh8Y6d5&#10;x8w6O5+0RADJZoZNrYx6Z5rwr4i6C2jvDZeJfD19pOqRyEXEF/YSwtH2A+ZRu/DNfulBqVnp129u&#10;upTSTyKC1uY/u4Gc9OlJ4r+GvwZ+K2l7viN4J0vVrc4Mi6haq6j6hgcfhUyw8YbHRSxil8R+Cl5b&#10;+KPDEccOq2W60uVyGbunqKwdYOn23lnQb1mluATIoB49q/Yz44f8EtP2VPiTZz6lpOkXuiSH/Uze&#10;H7zdCoI+UeWwK4+gH1r5H+K//BEr4xJbSar8FvGOneII7flba6b7HcYPu2UJ7cEVm4yjudEa1OWx&#10;8S3Gv6rp9t5epWMkbfwycjNOh+I7S2RsdVh86PoDXuniv9hr4x+EPhxcab4++GfijR/EVpcsYbzU&#10;rYf2bdxdPLScZUS91ywDcitzwV+wv4E+GiL4s+N2tJcSfZFnTQ2by2LMOD5Yy7Jk9eAazdSjGLcj&#10;ZU6lR2SPme41ya2ZX8PyypGwBMUeefyqYWHjrxRHstfDd0wDczmMhRk4yScV+y37H3wZ/Zf+Inwo&#10;j1Lw38NfDlvrGmXCLqPk6TCHG4fK3QnaQOp75r23wl4M8E+GfiRFoF5plitvqmnzwNjTI5Ywy+Ww&#10;yhXBHUVyPMqcdIxudX9nyhT5pyPwMsPg74svCv8Aad1HGP44zJuZR6+n61sD4U+FdHTzJLySeVB8&#10;yt0/Sv3M+Kn/AATe/ZJ+JkssXiHQdLtb28U+TeabALCQOf8AdYK302mvmb4pf8EFfGEInm+EfxGt&#10;7hZFJis9Yj/eAZ4AkiJ/VK554jGTlo7I7qNLARS6tHwF4N+KmoeE7aPS7yNtSsYx8tpLn5fcMQSP&#10;bOR9K9o+FnxCtte1L7d8NvGyLeNzNpF0oDbAOVIIwx9xWf8AGD/gmD+2F8IjNd+MvhdqV5p9vnfc&#10;eG4DcqV9Tt+b81FeBXV3ZeEtSmt9J8N6ha6ha5D/AGstHLGffOCDXDWy+nWj7256Kzb6q00/dPtj&#10;RfiFoHiex/sW9v5NN1CJinlyQgxOvXgjpz7V7t+xHHHaeLdXS2ljYT2UcjbW2hsOwxg9+R2r85Ph&#10;5+0tdWvl2XxJ0kyWfEa6xYriVBjo/UNj1619m/sCeKLnXfiJFaaHq6XVrfWEzWVwrZyUaM7W4zkj&#10;zBg9CAa8epltbB1FeN13PUp5th8dTspW8j7L8DNH4Q+JnhLXI428q38QKZNzZwC5UgH6NXon7TXh&#10;bQ9R+IF0dMuJI59PWGQPKN5nWVcEqOzDav4fSvM5737Lo9nqckcnkw6tBPLJ0aIiVc5FfTfxX0S3&#10;1/Wrw2+ihpLqxSO3nAw0OMkHr9a9Gn8KPJrU5e0ujA8SXmq6x4Lsbia58hW0+8nt5oYcNIFigAUg&#10;fdBbB9Sa8l/4KtXGta9/wS51DVLFt19p02n+YXHKyLdpG27HYZyfavevhpZ6LrejW+rW/hRbcwqb&#10;a98585fBEgA/hG6NBk9jXD/tn/DrxB4+/YU+KfgHw1osc2talpcjadYtIApn8xWXB9yBzkDOKuVk&#10;TK/Kfgrp2veAfiRY/wBn+I7D7PqH3fM4U/XNMSx8a/CG9juNOl/tDS15RQdwx717XpH/AASP/bS8&#10;Wr9kv/gvJp+oM5EUf9rW6tu9/mNVbv8AYJ/4KGfB95LPxV+zH4v1jTYY286+03SXvowg6sXgDKAB&#10;XqUuWpBOLPKlL2btM4/S/EHgr4q2vkSR2sN1u3SxMoGTjtUljceLfh2ggu7VtS03BDQycyJH7HvX&#10;H+IvAcOt6o914Vkex1OBts9uy7Cj/wB1l6g59aveH/itrWhzJ4Y+INm21W2Lccg49Kr5md77M6TS&#10;9L0/V0m8a/DDVPss6Sf6VbnChVzwCD39uta2jfFe28S+Z4O8aaTJaybMSSSx7Fk9/b8cVRuPAuja&#10;vEPEngvVHtrtiHV4W49cMO4zWP4h8U3mp3cHhDxlpsNupXy2urdcKzH+I89aXzEdFJ8OPEngy+j8&#10;TfD3VZtsgybWNyVb8K7zwR8fLHWry38IeOPDyW9wYxHdM+MEejA54/WuDtB8Q/hdZi0s9SbVNHYb&#10;2k2jzI1Po3p7VatvD/gr4q3a6rpuozQzKoBMTfNnvmk2jWMuhpeOvg9pMMv9r/Ci/wB2oKWeS33D&#10;YR/sjoK5SHxprFtHJonjLw8zSs2JprteVXGCRn29K1bjXvE3wtvpI7NbW6uGZVhuJmzGqg4yfWu8&#10;1648IfFrRo9Ljkt5b+RADcQqAwb2Hpms/axNDzzS7fVPCN/DrvhNpdQs5v8Aljt5Tvlf8K6O4udJ&#10;8V2/225mW8WOQRzQzRruiz2ZM5PPf1rk/FNv8QPgozWgSKa3m3C3vGXdxn68YrP08WOvwvrmm6xI&#10;NYdN3krGFDfoAfxqn8IGl8RfhJH4Xj/tjw9FLIv+seziP3AOSR/hWFa+LbSPbbauGjbGY1kQ7lPv&#10;W/4R8eeIvDYli8a2EwV2HkpOh+bnDEdz/Kn6t8MbT4gyt4js7qSKNwZBLkAnttxWcZJAVtH8Xajp&#10;s63CSFcdJPUV6HpnxD0LxJpS2mrvmTydgVVJYmvFrNbzw/qEek60sn2d5CqzSN79s1tanLcSeXd+&#10;HlZLeN/ml3fPxRy8y5kBt/Ff4LNpyx+KfCk0kV4rB9sEZDKOvOOKf4J+K2lav/xS/wATbEvdHEaT&#10;NhQc8cnjmt74cfEC21bSRZ388iv13SMTv496p+O/hBpXjC0Or6NE0dwFZzlwMmswMr4gfCm606T+&#10;3/AUEknlsv7ndk4J4P0qr4f8a3txeL4X8dxTRrGSipIo2hs0zwd8WPE/w6v4fD/imNWjVfKWaRST&#10;j+vFdR4k8F+HvHOkSeLrSVpJLgKsMSTD5NvO8e5OK6YfCgMXV/A99d6fca7YoLfa/wAq7PmJz1Ht&#10;VOPxBq9vcpZeJoVaJYwBcgdVxVrwv421DwfN/YHjaZpbZlUR3GOi/wB3HY10Gq6Vb+K4ozocam3j&#10;jZjHJ/FkcVVzL+Jscjrvg978QjTUWSD/AFsLKPmI9a5SeTXfBvia31zSdQNreWkm6Ge3JXcw79Pz&#10;rrU8Rar4Mj2zJ+4jYgq68j2qPX10/wAYaYt3oMRVvLaSVXXq2M1opRkuWSuHLKOtz6w/Y5/b98Nf&#10;FZ7f4a/FBo9P8TRoBbiRdsV6Bwdp6Kx4+X8R3r6b0nXru1uJLeYNcW7MNsEgysZz1B9K/GTxHc31&#10;hdrdTlrVkl3wXyDDxMMcce9fXf7FX/BReOC4s/hh+0BrccczSLHp3iCT5Y5VxgJKezZxh+h6HHWv&#10;j86yHevhlp1R9Rk+c2l7LEP0Z+hTomq2iT5jWNVzGqjANYGuaXHNJIl1HHJDJHho3XKlSOQRUul6&#10;nttfttiWmt5Xx5fYZHUH6fnV7UNPjvYJ7nTL0GTyx5cLL0bHSvhpwnGeiPr4y51ofFH7Tn7Np8I3&#10;dz47+HMLSaaNz32lxqS1uWPLR92Tvjkr9K8C0jxveeHL4RySiSDzPmUnPFfpbqXhdpWEl9ZosmMS&#10;d16civkH9tX9jbUbfT7r4mfB/TdxjV5NQ0eHrJjkyRDHUDqvftX1WS56/dw+Ifkn/mfO5xkUpN1q&#10;Hq1/keZ+K7K38U6bHqXh8xNFdQn7Qu3PmNjt/wDXry/wd8Vtf+DXig6c1wyweZws67lx3B/oaw/A&#10;vxufw5fxQXrO0LNiaNmPI6cenIP5V1Xi+LTfiHoxuLdYds3zRsmCyfU190o8qs2fHv3XY9kl8SeA&#10;Piz4amuRqCmQWeZYZFKiL/H8K8G1SPxf8G9fbVrLzG01pBtmhbKEdfzrkvDvj7WPgj4jH2nWfMtJ&#10;fkkh8w4K+mM12XxB+KvhG+8Mvq93H5kN1CpbevRvQc+mOlbRpzUlbqYzqR5Xc7KLxHofxa0abyJl&#10;hZo1M6kfxAcmvH/HWjv4IvmuNLZvJ6FmOPxFcj4B8d+JtU8Q3A8IaPdSW0J3StGp2p6BqqfFf4ke&#10;LPEzQ+H49Ilgk8zZJuQ/M1bxpycnF6GLl7qmtT7F/YX/AOCgXjL4beItJ0mfxQ1vdafIv9k6hMNy&#10;suf+PaUZG5ewz69TX7TfAT4/+GP2pfh5/wAJb4ZvbUatZx+TrWkLIpktpccMo4zE3VWx9ea/mH1b&#10;wXq3hDwtb6nH4jZrq4+aSHHyg+xxX2t/wSr/AG7vEXw98caXpPiDxFHba99oWGyutn7rUos/6icZ&#10;GW9GPJ9QRz5eJwPsL1IPTr/wDuoYiVaXs5/Jn7T+AIbq18YyWV2DH+8LSxkc9CBXXaxOXhVJLf5R&#10;KEVT/DiuS8L+NtC+JthY/FXwpuhVnWLU7Vhh7WXI4b2J6Gu88RWnmwwzRDcWfdgH2zXJy+6mbtOM&#10;tTy34v6TcLcSXNnZKAux1aPuG6ivmz9s39m3Tfip8N5vGPhzTEPiXSrMvt6fbohz5ef7yjJU9zkd&#10;6+tfEkVrqFvcR3DiMiP92zNjnrj864YaX/aHhRoL2WNpMMrMp7dq5akZRjddDro1I86TPyn+GXxa&#10;ufA0ytcPM1pDKY7q3nRxNaNux86kcAn8M8V9d/Cr4j+GfGGkLNYXfl3S4aGa1fDRkcjB/vZ968m/&#10;bC/Zf1i11O9+Kfw8tY0vrd2/tSzhXLTxY5lCjg/7S45A9a8c+DvxIuPD2oG80WXYyhTdaazkAL3l&#10;i77P9k8g+1aYXGTnaUdJJk4zCqpT5Z7M/Zr9kv8Aalj+IcCfDH4j3iJr1tGqaddTMVGoxjoD28xf&#10;1r3C4hZJfLK4/wA9K/LL4d/FTRPElpaahZ68kWoW+17WRZwjK+OoPUGvuv8AZL/ai0z4x6WvgrxZ&#10;dRx+JLKLHmltv22Mf8tAP7w/iFfr3C+fSxkPYVfiR+P8R5D9RrOvR+FnrzqF44pc/wC3UrorLv21&#10;Dtb0r7yMuY+OfvOxG8UjPlSKTyH9RU2xvSjY3pWlxchB5MucZXFATym3Man2N6UjRFxgigOQjMyH&#10;+A1GIIyfkHJqb7MPT9abJE0YzGDmgPZkZTYcYpNqkcilYO/LE0Mi+VgHmgqMeUdbqPMyRxVxbiNR&#10;Va2z81OLI/ycVw1It1GdEfhLJuo/4eaa8yyuMVCsWzotNeTIwhGaUY8rKI7gAy8imHaOopXR3O45&#10;pxjj8vk87a7Kfwmcou9yM4BK7OoojRQAhAzSjk7qeBHs3fxU5S5TMFQwncR+VSRnfyrfhUJLuMZq&#10;a3R/LB21zVKi5iowZoWrKj8rVlSGRsL+lVImCNlqmjlB3YNclTY9KnH3LDh65qvc5Q7mFOlLrJ8g&#10;47VFO5ePG2imDjykcsqOMLxUQAzy1OIcfwUBXP8ABWsNzjk+U/mwsNC0/WfB0N1byNJLHPj5P5VS&#10;8O2V1N4pm8O+I7HZBJh7ST7u18cLkdjUP7OuvXl/4RuJLgj/AI/BXUa+mPFLzXZZ4ZrNcR7PvY6g&#10;f7WcYr+WpVq1Ko0nY/rCWHoVLNxTI9RtodLgkW1u5tiLvaPJJBH3h+VVby9u7W2Z4bgfIAdy859x&#10;7GtK6uvtFg9wJYoljkUSSheI27P06Ho3p71mwXVvZWf+nfKysUbYvGQen09ParjjJK3NqcmIymjW&#10;XuS5Rw8bSibypdKWTy4xlWXBfjqM1FBq/hrU499xaRWrbSGjkUfN9avPqNtqFlHdy2it822Tcoyo&#10;7EYqvpWgaNM3lX84EbSs1qyn+LqQ3rivQoY+nU+K6seJVyLExvyu50fgXxp438Gqtz4Q8fX1jH96&#10;OG2uT5RP+0hyv6V3Wk/tjfH3w9Ot1JHpOvJHgTfame3lIz2eMEZ+q4r5p8f/ABRsfAXiu40DVdBv&#10;rezWRVGoQ5eE55528r/nGa0NI+MPhrVZVtNF1mCZXGPNWRhn04bB/SvYhiKtOCnB6PY8Wtg46wqR&#10;1R9n+Cf25vhl4m1CG+8WaXrXhvUIJP30jKt5b4wONyEMB/wE16r4Z+P/AMM/G8+/4Y+ONN1K4kO2&#10;a3huAGYkdSjYfH/Aa/OuI3V8We6v8x/whWH64Oaz9VEOwSp5UjK2PukGu+OOrSiufc8utluHjG8f&#10;xP1cs/G6x6P9kn0gi+Rv31uzEDaOhz3+mARUnhbxTplzdfbLZ47SZJPmw/XB61+Z/gT9p/8AaI+F&#10;UKR+GfH891ZlQBpmsD7dCo7gebllH0Ir0jwz/wAFB/FVvD5Xi/4RxXGc4m0m6MG0nqQjkrz9RXoU&#10;8VT5VzbnmfUsRvF6H3jr3ilbbzrg3UcnmZj2TsTG4PXOP615x4q/Zy+CnxRsJoPEHwrtRLIxd9S0&#10;5tpZxyAGTBz7MCK8n8AftnfCjxnb/wBk6h4rbRpJl2Cx1yBoQWPbzRmP8Swr2DwTqaa/p9tqOh6/&#10;DFHCzH7RDqCOnXgZQspHvkCtKkqFTTRij9cw87pM5T4b/s5R/Afx9H408C+Jrq1s7m18m80vVI87&#10;kO7Db07g9Mjua7vStV17xT8ZtEvPCtza+XaWdwl3JLdJH5ch2EcMeeA/5Vs+I/C/iDU7611+012a&#10;W3jiWPz7XbIkbdSzr1Iz6ZxWjJ4Q+E/iHUINM8S28mjap8rW2t2MLfZ5/qAOD9QK4JYKk5cyPTp5&#10;liGvZyWh6trWmSX62LaxZWsjMoXzI9o+b1AGefeptNvNe0u5kgS1mjS3j2hZY/fPBwK8rs/BPxd8&#10;JI1z4N8UWmt6aj/Na7j5ir/u9c47itbSPjDNr6XGh+J9YmaSDAWKZpImhPowBORjocZxyQM0+WPY&#10;55VOVXTOj8VfEjx1ZanG9/8ADrfbSLs+821h6/LnJ9iK4b4xfs8fAn452cR+Jvwg0NZZDt+2X1m7&#10;Tfg6qrD8DVqHx/o1lqZ0fUL7UIblmxZxtEXSVTzlSXQN+RPtWlp/i/T725aY65Ju+VPsslv5E0qk&#10;/dCuykj2PXsCeKJRja5CrTnpc+OPif8A8Ehv2UdYuM6N44vtEmvLhljjtV82BOeOJCW/WuU/Z8/Y&#10;X+IH7D/7U/h/XtR8U2ut+EbxrmwV13xSeY0TSIzRHO0gj7wJr7e8WWaagqzaLZLuMn7y6MJZogT0&#10;y2Nv0XNcb+0Brtpo3w7t/t0BvtS8M6za6jIZmBkERJQo7LkBirtgdOgzXn5hKfLaOx7WX+z9pd7j&#10;vF2p20cd7owzJ/aiSS2hjXhJVG8g+nFfXfhrX9P8T/DnTvE8ieXNqvhuGdpGXlGMKsB9QWI+or4o&#10;8M69beLbsazaQyrFHJDMqyRldy4O/H0xj619JfBrW7jUvgB4bu5EWby9Fmtp4w20iaGUqMH1wP1r&#10;yISstT3nLuzo/Dv2zQdZvI7O1j+xa5tDeXJ8puQg3ck/LuVGJHcqD3NdF8R4bfUvh7rEOm7oZP7L&#10;mRlLEHCws3/sleV+B/GPjXx58MtQbWvCrWd1pOvRixuI8Zutkx2SDn+Ffk+lep+DNbg8dwtM9mjJ&#10;cRhEtwoDRqw2sjevPHcEVjU9ryuwuqPCPAfx58I+DJ7K/wBb8ZQRW8kKm4ubi5aRYyw6uQD098D1&#10;NfQ/g7xv4d8WQW/jHwp4tjvrQ2cgnXTbqOSMnGQWCk7SpzwD3r8afiZ8YPiH4Y1OaLXfCdvNp+n6&#10;hLYyzwWaJEpjkK7Sse35sDuPxq1o/wC1Xa/DuzbWfghNc6Tq0z72ks7hgAD95GUkls/iPSs8DmFT&#10;C3jOOl/ma5hlNPGWnGVpW26H6rar8J/2dv2lPEE0XjD4H+FdWtDKyXGt32lqLj5cDbGyYcktnLbs&#10;Y6Z5x+V//BY/4A/AL9m79pbTPAfgvQI9N0fW/DyXa2/ms6xy+ayEqWJxnA6Gvon9kT/gqV8Treyj&#10;0X4lfCT+07e1G+TUIo47Qom7BPmkqp65wST7Z4r5n/4LVftA/CD9pf44+FtR0SzvrRYPDfk3TX0O&#10;wQSmYsEVx8r8Hqua96ONwOIt7N69j52WXZlhal56w7nyw3hT4h/DsJ4i8Caot7p+7e0CtuJX0rob&#10;X4jeCPiTHBpupWS2N4qlbgSLtBb2/I1xuha147+GcAFjHJqujx/fWPl1B7+/Fa8mneC/i/ZtqHhv&#10;UIbS+iwZF+66Nk9RSk5X0Noxvubjnxx4RiOn6ZcnUNIXJWzmbds9StYYvpdV1SF/A9vJp+oM20K2&#10;QZR/tdsU3SvH3jD4Y3q6F470pbi13bftAUnIPQ5r0HTvDngrx5p/2/w1qEa3hj3KsMnzpxVXUlqN&#10;x5djGtPHkdjbP4f8faDbrqDQsi3e4Nj2A9au6X4N8VeGtKXxn4d1gW6sd8MW4GV8dwB0Fc14q8E6&#10;5otz5Wtp9oVW/d3e0/ID3YcU2wubnw0F1Gw1SXUoV5m7gew74+tEYRexHvnoXgX4veHfEUMdl8Qb&#10;dJbh5t8KzQkoGxyWPYH096sa58B7u5Nx4x8CNbt9nZ3k08yHc7EjAUdhg1z1jL4J8d2Ed7Lcql4F&#10;ISOGQKYz0GfU0/SPHmr/AAv8S295qV1LJGVPktgsjE8HJHt0zx7is5cyNkRPqI1ydtD+JdtcWMkJ&#10;x5bKQxPopzxii003xb8P1g1Ke5kudIaYbbNZCZFj3fxYBBz9a9A8Q6l4A+NWircz6SdNvIo1MsqM&#10;GYtn/WKR2/X2rzbxLd/EP4c3/wDYWqzzXtvEoJuXjygHufWswO+vbD4dfEe1hEFpHJ8rAxlgPK9A&#10;fQ15z4n8CeK/hxdfb7rT2k02ObescM25gp6HGOasy2nmX8fiDwlqbR3k0O/dA3y564YfnWz4L+Ld&#10;prMx8P8AjuZ4rlmESfaIzhueqnj9c1fvWA5mDWLXU3V7C6jXC5hMf8j6YrqNL8d61pMX2W6tQ0YU&#10;Mso7rVH4m/B640jz/EfhFwqtukkj4ZXTryPX3rj9H+JtjqsL6Br7fYJ0XbGsi4LDscntUpNgevX2&#10;geBvizpDXep7EkRNsckeAysRxmvMIz4v+B3ipfLbztODfvFmywZB/Wqll4+1fwBdhoLg3NrcY3xr&#10;0OD1B9a7qL4g+A/ibpC2ss6fOu0q/wB5TWsfaRZLlHYk8zw98a9G86xWNZlizcxNhWRq4O68UeI/&#10;glrAtL6ZprWbmSNudqjjg1n+IYPFnwj1BtZ8J3bTQyt8zbcgD3rWtfF3hr4r+GfI1wR/2irkSRsu&#10;3Ix97P8ATFa+8Zystjo9WvvC/wAQPDcOoaXqK/aJuW24ckfmPzrzk+I7zwhqrRMzrHG3Mf8AEy9M&#10;iua8V6Rq3wku21Dwdr7TQtHueMQ4TnqKba+OvDPxB003LP5OpKoRow3P1renC8b2JlUtozsNci0T&#10;4naPNPbiNduV8roxPqfU14n4q0DV9HvmjVGEMXLhm6CrmrePdV+HviFrNS25Qv3G+VvrWh4w8QRe&#10;L/As3iG3i2zbdjMucHitoxldOxnL3otI+ov+Ce//AAU01X4W3Nn8KPjdqcl3oMhWLT9VuJN72Tdk&#10;Yk/6vt32/Sv0cTxl4i1O4ttf8G6NYahZXIVnm/tEDdEyghlwvzcHrnnrxmv5+PD2g32vXTOJmhgT&#10;/WXH92vr3/gnz/wUW8Yfs3a5b/Cv4mX91qvg+STy7eRl3yaaHbllz1jJOSn4ivnc84ep1k62HVpd&#10;V3PoMjz6dFKhW1XRn61POupW3nG1mVf7zuDmsnVdGjEu5xvVl+63ak0PxDp3jLwtY+IfCWt2d7ZX&#10;i+dDNayhlkXPXPoR+vXFX7XVbPVLJrmF1ZRxHs+bB/un0NfmOIoypzelrfmfodGtTqU07nwx+3x+&#10;wkfEkl38Xfgb4ajk1Ys76xo8a7VuPlz50ajgMe4HBx618feF/EfiP4XaF9p8R6P5bXuQtm+Q0Sg4&#10;y4PK1+y2oWFxcXH2iKMFkxuXaa+S/wBvr9hW9+MsMnxE+F7Na65DakXOk/waiN2TtHQSDrjo3QjP&#10;NfWZDxBGFqGJen83Y+bzvI/rEXVw2j6o/OGw8Ma78Z/iPBa3upW8VrJc/vN0gUxR55x6ntXffH/T&#10;fAWlGx8IaBarNaWACzKrkb8Dpkf5zVr4Z/ASewv5LLxLBLFcQzMs1vMrRvGynkFSBznt/KvRL74Q&#10;6LLLHfWfheG4kUY+0SMu8fma+txWbYVSTg3Zdj53C5PiJU/ftd9zyfRvGumT+Hv+ET8BeC5NNUx/&#10;vjCxcyN9RyT+tYOneEviNpl6bxNNWNTcDzLXUZM4/DrmvfB8MreMZi0tzIXylxFhDHx2A4p8Pw0u&#10;raT/AIlnhaaS4zlry4QlmPrzgVzRznlbdNfNndHI1GnapL7tjxu5+FXirxPqK3Gr60sccOB5MVud&#10;uP7oJ71Zs/g1Bo9yuoC8PmRPlGifG0g56jv06dDXvmmfA3xhrCtNcXscaL95Nx9OvFSR/B/Q1jWw&#10;ufEkcrZIWGDLH3/Xis5ZlVrXVzWeW4anaS1a7n0l/wAE0v26fEGlalH4E8RTNeaxBYmOO2uZv3er&#10;Ww+9GxOf3qD5lbqePSv1T8C+NPDPj7wZb+IfCcsht7j5JIrjHm2sgHMTjPDD8M1/PtrPgPUfBmoL&#10;4g0WCezktJllhuPMZWTb6EdD6V+gn/BPT/gota+KI10rxDu/t61t1j1zSGm2pqcK9LmIHjzFA5U4&#10;J9xWUeaMbnHiqceVWPu7xd4evLy1SO6nRWkUsGDVwOo3VloNpstpd6pMUkWQ8nPGT7ele1WGq+EP&#10;ib4bt/FHhnUbfUdO1C3DQ3UbHPTkMCAwbPBGMqRzivFfjH4auPDepRmKDz7S5uljJb+Hjgn9a2lb&#10;kTZ58Z8sjzb43fC0+KZrXx1oTGO7sYG2x+cVjuY8ZKOB1r4o/aP/AGd7XTtRb4t/C6xazs5JmOo2&#10;tu242Ux43bcfcbPPYciv0otLCxu9JWzhdWU/3eQD/hXg/wAUfBFv4M8U3moPpbPDdwtFeKx3RvC3&#10;3sj6V5FSp9UrKtHvqu57NPlxVFwk+hd/4J//ALH37On7V/wihn8IfEfUdB8baSgj8R6PcMksdwwx&#10;+/hUYPlnnucHrX3T8Df2T/hx+zrpjR6BD9t1SZcXGrXkYMv0XP3R9K/Jt9O8Rfsr/EbTfjJ8Gddu&#10;IdNkuGl0+8tW4tiCN1vN6oexbhunXiv1A/Y1/bp8B/tbeDY7O+e107xZZx/6dp+9V+08cSRDqVP/&#10;AI73OOa/YOGcwwOOoxnTSUurPyDivB5tg5ck23Ht5HrUsOWZgfeoXg38Fqt3UbwSspT2+n+P4cVA&#10;UdeWFfolOp7qsfn+lyu0AHemqm44INTyIWB21F5E3+TXRGWhQ1l2tjBpMf7JqVIZAp3CmLbTA5Iq&#10;k4gNx/smjH+yaf5EgGSaaqlm2h6fNHuAhGRjaai+y85y1WPIm/yaRoWUZY0ubzAjSPy88VEn+tqc&#10;Y/vUbVznP6VjLWRtH4RCM8YNMFvg5y1S5/26M/7dSUJj/ZNMNuC27nmpURpPutSFMHl6pSkgK8yC&#10;LvTQOetWcKRgn9KZ5UZIO6hyctzOaUUCRbDnmpo5mRdqpVeeN2HyNmpIIpRFnFYSTbKjJJE8btI2&#10;DUqZRWA/iquIZx0qWFXUYeocW9zVVZdGSNNs5NQSTnzMqKLjOd2eKjPIx5lCpSeqdg9pJ7ssSJ5i&#10;cmqN67W7gK3WphuY7VbNMmKI+JBnj0raMbGEpXP5kP2ZvPutKuWjtW+zm4VlbGB065ruvHUk9vqt&#10;rcXHmhWhkXGPvAFcAZ4zjJHuKyPgDoLaHZahpyRL5asvlx7uQMV0vxH02W50yyuJod6vdlGz/DuV&#10;iB/47X8p4iUZVXY/rin/AA0cbquuXUUu+xnzHJlbhpFGJM8Dcvox4PGBjIxWxplnLqMXl30YjOz7&#10;2PyH4evXFVYLJls2itrKGaaAEx57t6njj0I54q3NZ6jDZrJbTnd15GKxKfcnTw/9ncztP5TqwX5R&#10;wq1G09tG/wAzKDHJtb5Rgtg4b2FUbA6jPK02rZKqu5WDHt2p5vWKyTXDGSOSP93x3B6/gK2pGPtT&#10;X+EFhpeu/FXxJ4c1rR7W6s72xtpWjulDqvbBz2PT2rnPjp+y54Tsdbj8R/D3SYdDmt5P339nl8Ov&#10;rtJKj8AM1d8B+ILXw38Yrq8W5aRLrw8Plxt+ZZBg9feuk1/x/pV080ms6iqK2VVWbljXV7XFYeol&#10;T2auYzjQldyPKbvwx8RbG0FtZ6la30Uke5bi4hKSA+h2jb+lZ1rZeNbiJrd9LWWQYb93dqu3tk5x&#10;gfhXqVteLNZMlna+YGYBpGGFXPSktfh34sbVpBHLDZRKm/7XtDpICOi8jnnnPSumGKr812ebiMPg&#10;asbSR59oOg+KZUkutRtfs5jba0XnCX8eMcY5q5Z+KLC7iistDv7e6WNmE00kbqykcYGCB+tem/8A&#10;CGeHNG3X2sak9/P9n2yLFCdrt/sgNz/I1ueF08I+H4YYf+EesbUyRnzI47VUY56Fl5GR+Oa7Vjqj&#10;V2eTUy7Dq6geRyjT7qaS+WzSBVTbI6t9/wBxjIp3h/XJPCaM/hjWtS024Y7d1rfPGSCc9FI7169c&#10;eBvBHi2aZ9Q0OFptxEclqDFuGOpxxXm2o/DvxFqXiGSx0e1kh+yWZnmW6GejYyPWtqeNTe5xzwMo&#10;rU7XwF+17+0v8Mnjm0T4hrqEEbfNa6lbpIQPQuB5mDnuTXsfhD/go9L4jnhT4qeDJ9JEcZDXmhSf&#10;aLWc/wDTSF8Oh9Srcj+GvlTW7LxN4Z0z7Xrq2OJ/nj/ebXI/3Tg1R0bXbi50uSY2+6NW/eeTIMge&#10;uOtd1PGS5UefUwsYys0fpZ8IP2v/AIC/Eq+h0fw78ULOw1RVHl2t5eC0uJMf3RNt3H0Aya9AurLw&#10;14qjuYvG8cjagZPMs9WiYRzjjgNg4YY/i4NfkLq2oaJq9ywsIyrFQM3Cg/4V0fgb4u/GDwMgh8Cf&#10;FLVrGDva/b2khJ/65uSP0rqjWcjzquF96yP0svtL8VRhU1OCHXrGGQiJZVJkX0IOfvD+E5BB656G&#10;2mpaTrWhLa3F1cagtupa2+2Rr9qtmXuCR+8xz9e4r4Z8E/8ABSP49+B79E8baTpPiDTY/wDj4iXN&#10;rdN7h1+T80Ne2eBP2/8A4GfEvXYbfXdQuvDqydY9aiDrEcf89osDH1AraUuenY5o06lOWx7p8QYP&#10;FE3h2HTvCNzHf+bFmOO1ujbTDGMEKcxu2c5BQ+9eb6lH478b6J4i8PTeEpLe6Hh+TzrjV7d4pH2F&#10;WA3RgxFlKnHyKfmGeMV0m7wv4m2al8LPjB4c1Zrpdv2WLUlYhj1wAd35jNXfh/4T1XR/Geo6Zfa8&#10;l2NR0meCaPSrszKhKA/vFO0rwMd/XjpXHiIc1No9TCycayOYf4heG9C+HlloltqSyX97pq+TJbyK&#10;uxdw3Hrz90k/WvoH9j3VNU8a/AhtFeYzTWOtyWzWS/K2xisnmDockOc88gDHWvjTR7OO6uTqE6NH&#10;NawpYKEA2SMgCtHz912VQQfVW45r63/Y5uotD03xJpvhmCQxyC3uFuJH/wBTvDR44HUbK43h6apq&#10;T3PT+tSlU5bHuWlaGdE8yKDTY4bOO63W25iTuIJZ8Z+6eQAehp3wW06+sfFmsaWyRpGkz3UKupDI&#10;HJO3nk/MmfTn3r5A/aY/a2+I/hbxLr3grwNemxurWxjmtWWPCzXBVUeVznLcqpx0HPrXuH/BLb4g&#10;/Ef4t6Ncal8TLyO+1CRI44buSPZI8W4jLY4Yhs84Hp71wVJxnLkiej7/ALPmaPjX43fA/UNW+Kni&#10;jwfc6vLFpsviq+kZLRV8wObhjtG8EHjHGOBXSax/wTQ0qz8N2Ov/AAisbdr+Zl+0WusT7Tzk7o5M&#10;7SSMcdB7V6N8QNf+HfhP9qHxlB8QLx9OjtfElw0mp6lC4jIYb1WNtu3GD95mx7Cvdvhv4l8K+NV+&#10;2+HfEOlzabdIBHDYajHcTSgAfefgKB/dAJrmlgYyjaV7nR/aFTnUklofnf4++BeveCpZdH8faPc6&#10;ZMysLO6VlktJ2AyVDplWOAeMivLdY0TwZqVu1h4q0lrxNm24+1KHjC/3geSp9+tftVq3h7wZd+GP&#10;+ER1fQ9NvrO4j/e2M9msqNxuxyDjp9c4xg814D8Tf+CU/wALPiSJNc+HF1ceEbq7DSS2c1v9qs5g&#10;Rn5Y8q0Z99x+lccssr0/eptu3Q7qWeUa0eSsrfI/I/xt8ANY8F2R8V/Ba7XWNHkctNosku6WDHO1&#10;W6sAOin58DkscmvKba30DxVrzT+GrptH1aNSWiZ9jeYD9wqeM59q+yviv8FvFf7PHxS8Q/CXXLxb&#10;mfSWjKy2chG9XRZI2G/GQVYdRnIwM15942+Fnw1+LFsw8YaXNpevL8lrrmnx7ZOgIMp6SD1U4J7E&#10;c57MLmsqL5MT9/YMVk9OtS9rhtPI8UPxKuIYx4M+MOjJGrNtS+Kj5/8AgR4BqO58HeIPDV1/wmXw&#10;n1oy28XzNEh3MR1I75o+KPgT4ifCmZdO+JOkrqWizfLZ65ax74ZFPr3VvYnj3rndKXX/AApbf2v4&#10;A1Rruw+9Jp7SbtoPoe30wa9yEaVaPPB3PnKlOpRlyzTR6j4I/aD0XxW6+H/G+krBcMTGszN8rcdD&#10;7/lU/iv4ay2Ub674TZY4fvNbtny5vx7VwUFx8P8A4qWq20t3Hp2srwsbNtbPrj+KpfD3j/xn8J5/&#10;7N8TB7zSd23zVUsD6fSqUeUgnc6bcSSLa2q6bqkQBkj+YCVuvA+mOlb/AIQ+JWj6bNHp3iqwVptx&#10;UNcZZGB+vA/HmqusXXgf4p2az6XMI7grkc7XRvWuI8SW2q6CJrfxHZtcWpwsdwrfOg/vZAq0lLQH&#10;ses6+8fh+xOu+FLn7KrDCwzSYVwT0B6Dmuj0Px9ofxH0KPwx4qT7PIsRjZfMzu/2iTzmvDPCvjDV&#10;fDUCrpepf21ZkZezmXfsX69c+2K6a1v/AAN4us21mw14213CMNbrJho29MDp+NRPDuPwmXtYrc0v&#10;FvhTxD8Jnm1nwpdteaZMuySCZgyjnhkbH3vxx6jpXK6z470nxVp32S6tore/VgWupm2yQ/gDgZ9Q&#10;Kkh+KGoeFD9l8ZfaLi2b5YWmj4b0PPauc8c6JoWs2Fx4rsW8y8ZWa2+zsPkxyCR3+lXGOysHtOp2&#10;vhv42+LvAVtDp/is/wBoaXuw15H87iMjhWHPHT3pfFF78Jfilul01laTAPnQrtkX6DsPr+FeLeC/&#10;H+peItcj0XxBZSXE27H3gFXHds8ACq/iS51jwJ4pXVtBuS9uz4ZWIVW/wrf2Mr2asL2p2Gp6/f8A&#10;gc/2b4nSR7Es6W9033h6AjtVaHWX07Z4g8LXzqqruwOhOKZ468TaJ8QfBBtXNut/IwkVVYt5QAGf&#10;TJNYvwrv77TdLnsLXwTNcRyKVmvI9z5+gxhR7DnPep9nR9m23ZonWVRRXY9M8GftJeFNcsZNA8Vp&#10;HaXW3Yz3R+R/xrhfi7r174C8QRvoAj8m4XezRy9OePpVWz+F/iy/8UnXLTQJII4+Y5JI1GD67Wzn&#10;Bre1f4O+NPHiifxPrtuvnSMTN5e5hgdNuR/Op9tg6M171zang8ZV0ULepkt4pufGnhCS61G6h8xg&#10;P3MdwWPA/wA9K43wdDpOjeLF1MrNPHE277LGxHPox6nmvWfD37Pum2EBlkuvtEixhF2sYx9cZrf0&#10;T4daTodufsfhWP7U3G+OHczH61zyzjD0ZNRuzo/sXGVLN2Vjx/xXpR8dazbz2mhXkrSZLeVAx288&#10;g8f5962rjwv4zvtObw/DpEcdtHt8nzB5ePYj/Jr1yx0XxBazXAOmTL5YGFdTzkfjitSy+FPjbVbG&#10;S80628yRYvMCLbs3PbPFcs86lKCjFHZHIaaqc05M8JtfhRNBp32fVdVjtZGbO63GcfmKltfhRotl&#10;eC5fW5pGWPIUsAuc+1fQejfst+LPEBLa2oXIBbzJNoX6DrW1B+xhYi5Etx4oaNY8DZDEefbLH+lZ&#10;f2viO9jpjk+GhH3UYH7GX7W3jv8AZr8Qx6Trl9cal4PuZP3mk+Zua2Yn/XRE/dPqp+Vu+Dg1+knw&#10;0uvBnxF0KHx58KNUjax1Py7iWeNjtkx1R1P3GXvwCPpXwcf2b/Ael2vn6vrFvbn5hHHcXRcjjrhF&#10;H86d8I/2mtJ/ZT1uGXwZ4im1C1a626po7Q/u5F/voWPyOOx59+K8jHYFY684R978z08Jilh7Rk/v&#10;P0khmsrgSQozeerYmjbhh6celUtXsZw262tlYLIPvAllX1rF+FXjvwn+0B4bh+IngPXo7iGaNNzY&#10;2ywMBzHImeCDx711NhHBM81vcElxlWcHrz1r4rE4Wrh5aqzPp6OIjUppqzPAvjV+z94R+KHiq81j&#10;SdFWz1a1CGW4h2rJdA53K3qcYYEgHPFedW/wL0XQzdLrWi3Spa4Rp7pisXfnzBhPQnnjNfVXjG3b&#10;TtUs9STTHaRlNvvXABGcgn1NeV/tB/s+6f8AF7TP7YiMmn6/ZA/YJVk2rJ32v1654PUe9a4XFVOd&#10;QnKy6sK1OMKLlThdniOs/ET4PfDmxlkvJ45WAAWGzjExBPH3l3Afiajt/iDZeItG+0eHdC+2edEW&#10;gjhYLgjnaSQea4t/B9omqXXhTxlZmC+jYx3MMijbcce+c1zN5beM/gtq6an4ctJb/wAPrn7ZY7d0&#10;1queSo7rj8R+lfc4bL8NKmpp819mfHYjOMUpODjytG1pfxh1C81ebQdT0a5sYpJdssRmZpUPoeBg&#10;fQVveMvhzF4k0FT8PdTuNPu4/nhMMxKSeobJ5J+tUdY0/wAHfFPRF8YfDtJBc2+Ga42hccfcc56H&#10;tx+VU/Avj7WvDN2tt4i0pl+ZjIm05kUd1bsB9Dn2rtjhKUXdHl1sRXq7s89sNZ1vSNdk8L+LIJhc&#10;PIwnt7uQgHA4ZC3X6VoLoWpaZr1r4q8F3bWd9BMJLWa1kBZWXnt+RByCO1e8/Eb4X+Df2iPAdvqO&#10;k2MK3scZZLy1bMolBztOAPQHp27188XB8TfDLVJPDfi1mZlIWG+b5UmP1A4Pt3r0FGnKlytHO5VJ&#10;bs/Q39gD/gorKNXtfD/i2P7PceQy+ItDVCsEmxRnULcn7r9S8fTHbFff/iGy8LfFPwMdc8O3EV3b&#10;zw+faTQTB1kO3gZX/OeK/BLSH2aha+JfDXiBrHUreZZbacNtaNh1yfw6dD+Nfef/AAT0/wCCjKeG&#10;p4/C3xHud9rOxi1Oy3BUgJJxeQg/wk/fQAHqcnAFefPDyp1r7x/I0p+zqRa+0fVFhpkujaH5kS/M&#10;7bWzJ0buBWP4n0VPF8UlpMsckhjK5ZgD6EV69eeD9P8AEsMeq6HeedY3m2a1mtjujYFc5z6Ed68x&#10;+I+gahoOq3A0W1MaqDMojbIYZ5x71FalRrxsiKVSpTl2PGNL+EsWg6bqXhzxVpou9GulkjmspUCi&#10;LLZ3Jgcj+R5FeB+L/Cfj/wDZe+JNtq/g/XL63hhm83RdYjcq+0YyhPQsOOOhFfefh3S4vE1ks0+k&#10;ozeSGTcn3zjkGvNfjl4H0v8A4R6bQbrSZr7T2VZJbVl+cAH5vLbqrJkMPyzya5MPicTk9ZSpbXO+&#10;tQwuaUbVVd20Pav2Iv8Agop4Y/aLsrb4bfE24t9L8ZKvlRyfdh1Jh3GT8shHJXPJ5HpX0xPayQv+&#10;+Dba/FPxH4S1f4d+MmsoNQkLRzb9I1aH5TNGGyHG37rrnlQQQRnpivv79hv/AIKH6L8RdPtfhD8d&#10;dVW316H9zpmtzbUjvVwAI5P7kvbOcP3wRz+xcO8TUMVTjCb1Px/iHhmtg6kqlJaH1QfIx8r8/Wmg&#10;E9BVxtNCAui7gxyu3uPWmrbyY+5X23tYNXR8f7PoyGONWHzDmgxxDg1MYJehjpjxMn7yRMKv3m9P&#10;8mj2kVuHs0QSGMHbuH502OGMSA15x8bv2rfgj8C7z+zfHHiLzNQaPf8AYLHEkiKM5L5IVP8AgRGa&#10;574bft5/Cj4kWt7e6F4E8WLDpoBuJH02JlIboVKSncMc8dO+K55ZhhIuzmjrWXYqVPnjBtHtjgA/&#10;L0qNlVh8w/SvPNP/AGxPgFqKSNHrl0skK5e3ayPmr7Fc8Vc8M/tO/AzxOsjxeOLexMbYaLU1MLfr&#10;wfwNVTxmHqu0ZJnPLD1IfEmmdqYoQef1qEjLbUUGqtj46+HWur5mk+N9LuNvJ8u+jOB+fFaUS28q&#10;rPbyRtGyho5I23KwPGQe9bRq05aLcEuXchiiLZ3x06SFVPyL2qwIecb6XyjjOa0HqVF85Pux/pUb&#10;WzsdwVtx/Sr/AJP+3R5JPRxQQ5e9Yoos2dphP129aURyZAMP6VcdCnem0DlHmRGIIz1WnqiqMAUt&#10;RNc7H2lfagxZKWVfvNims425VhUd0RtBao0geQZWbaKCo7il5HXBApMH+6Kc8PljJbNEcPmLkPQb&#10;BEMPlgBVe7f998zVYkg8sZ3VXkjZ3yopN2Rn7M/nH+EGrWEepXTy2zXDgsPLBxuIHArovHmrXGu+&#10;FbG+fSjZy/2ghmsRzjqvbg4BzXlngD4gWXhzUbu4m0q6dpI8R7gFG78as+KviR4p8VxQ2MUIsLWJ&#10;hKrbWLcHOc1/Kk6cpO9j+spYyhGNrm9qXinStH/fpeq05wkkbHBzVLUvFUcNi7S6qgUN25xXB3el&#10;oNcGuatcXE8Kr5kfzfKx9+K6fSdGsNQtJHubTzG/5ZorY7dK6KeFjo2efPGS1sFl4w1CWP7NHp5m&#10;WR/3bbtuVP1rSs11u7t1gint41RyJYtoZtvUgH6VnN4mtLmyfS0t1tGhUxBm6n6Z61V0i9g0q9Fy&#10;b6MySQt5i4wqpjHJ9TWyw9Mx9tKW5oNpOjXeq/2oHuJrpCF8yNin7on7vTlR+Vb48PaFqmn3UFvo&#10;8sKWeCsm1d0xPVgf8K5u31rV9USPSbTww10u4mAxxttkT+7kVNo2ufEHRbtbeHwqltaiAp9nuJTh&#10;G7Ec5rXl5dDGUm2d94XutM02FtL1ixhhhmt87Zs+ZLt6ZIzt/HFUl8f6ZPfi9l11rdUjeGOz83eH&#10;AIyevTHf3rhvHMPi3WreGK+8TqtvER5wt7Q/Pk8gk+3HHYVTtvDPhO0Vka6vPu5Pl243HPYbs4o5&#10;Yy3J5prY9Ql8U/C+VV1f/hI9PbUGjMccaBm2A+y4+YeprJl8YxWtxY3OjaNNqMtuWa58wEKG39FJ&#10;BB459K84l0fwdZXEbrp2rPIrZjlu5JCob/dQqv5gitjRfHOu6cN8UEMsHmbZPlKsGwOMDjd0444p&#10;8sUtGXGnUlrY7vUfij4zjnN3BodnpMfkFIlaUs0bE/e6Bf51zrXfjPUb19W1bxpqEsxjEcstjN5K&#10;+VnO0hAtY97eatrl1NdyQSMv9zc2PyrJbWtdsA0bQqybsj5mz+ean3UV7GUviNLxDpmj396l1qs1&#10;5dXHCC4vpjNhR/D8xPH6VJBF9k0s29jBBMiqRBDMBgN2Hsc/lVfw1ezat4VXxJfWiySDULiGSI/d&#10;wjAL+PXvWP4l+FeheIJ/7VtvEepaRc7Wk/0e7Zo92M/cY8fhRGouZxlJr5C+p80bpFzWjoWkW32n&#10;XtL8mOTLNcQyYWPjrwK5fUvEXhjS9LXV9Pv1uoJ2zGseGYL3JHWrt1qPizwFprPqGq2+vWka+X9m&#10;aAmVgT6ZOTVC5+Hnwy8e2MOqeFr2TRNZaUttnXZk/wB0j0r2MLVjTjeTPExOHm5O0LFqybw1q9pF&#10;fjW/OjuFJWFZAWB9COoqhbeJtNs71otNtvLkVjlGj3MwHfjtXnfxR8MfFXwdd/atW0lTGsg8vUrF&#10;TtbHbK/1rR+EHxUS98c2Q160MpUlNsbtGG+U4ztIzzXp2lycyPDjh5S3Z2R8WXgv0vtHguPtCEFG&#10;hDI0R6gg4/l0rtvBH7d37S3ws1xfEVj4yknuIW2r/bii6+XGMfN83T0IrktaXUvFXiOSOztRH56b&#10;du48YHXjmoNI+Fr61c/Y7u4EjRr+8X/az05rCF5u3cvmo4eSu9j9Gv2er67+J/wA0/4t3mjw/a/F&#10;XzNHFFtjS7ikYiXB7ZByOflNfXf7CMlvr+s+M/DEVtHJHdWNvewblBzxu8sZ6gEkD/dzXwl+yD8R&#10;/Fvgz4D/APCD23hRdSg0jUklt7dpvmWJ8goFBB5PPHevV/gd+014s+G2u6hLpCaEl3qkEKppepJJ&#10;5kBjUFWiKupDDPIJ2kdRXk4rFUcLUdOo7M+gwmCrY+PtKKumeq/tHfswSeKvF9r4mutBMc0cNxDJ&#10;dWbAGZfOyFfsRj5Me/HrX0N+yDoNh4QuNsHhxbF4dJjHkW0JRUKkkhc9Tz1ySSc183Rf8FQ9ZSe2&#10;8P8Ajj9niGfbJ5ov9Nv32uhfBYgo2Mnnr79K9L8Nf8FN/wBmzwPDf65440PXNFsZkG2+k8mSNdwA&#10;2D51JPXoCfauOjUoSqJwd2dNWjWw9Hlqpo8x/a2svE3hP9rHxZJ4dkntprya3dvliTzQ0KAjJzno&#10;R2/GuRvPA3hDW7BdI8b+H7rTbq2jeSzu9K1Y286ebjLeUmEb2JXNN/aa/wCCov7LvxM+OM154Z0K&#10;81bQbrT4Un1u2tQLpJBuV4/KlxjgD5we/FdB8D/2iP2H/iVNcaF4V8RaXY3kigLY+IoJLW4zg/6t&#10;2ZA56dHPqRX0CoxlFNnylatU526cvkafgSX47+ALaOT4F/tDXEluqqW0X4gaYt75pXHAuFBkReM9&#10;MDHSvU9O/bj/AGhvBmnLd/HP9mzUGs48+ZrHhGQX1u4H8QHJ249cEelYdn4L8PQ3qaj4G8WRvtkA&#10;mhgZLpkOMjgE5/EYHr3ruY7q28Paf9r0w3F9Iq5uL7UtwjRj/scDHpgEe5rOphOaa5ZNHRRzBwja&#10;urnwd+158bvhR+0r+0Nf+J9DtLnT1vrC2iR7yNo2eSJNpUhgNuCABxjivKdW0ZoZftt1ctZ3VvIM&#10;htxV4yMZBHfH5iv0C8Z+A/g18WFa2+Lnw60nUZL2QlbxLfyZIgo6q6bWHPqa8i8U/sN+Hrp5H+Ef&#10;j24jSRWH9l65biRFHGFWUfNzk4yGxjt3+fxeS4yVSVSOq/rofW5fxLl7oxp1Pdt933nzDa7LW3k0&#10;LWbCzutH1DhUljEkByORtbIwfTFeK/Fv9kFGvrq/+BepNpd8qebN4fluALacHkmFj9zP91uP9qvq&#10;r4jfsrfF7wjKbaHw5JcwRqXjWGTcg4yTgAMPxAryHW7nxJJrf2bU0mSW3Zm+S1LSqP7p9R9a4KOI&#10;x2BvaNvJ9T6GpDLM0gnzJ+jPi7XfD0kepyaF43sJtF123bKtMpjYH1B7j6HFN0/40ar4dlbwl46K&#10;31p0W427uPUjn8+tfYPxU8E+DPGGkx+EvjBocc1vebTZ3kLBbzTsj76HHGT/AAsSPYV8sfGj9mDx&#10;z8MRNqnhiNvEmhqu/wC2R27NNBGenmqPu/UcV9TgcywmMXJN2l2/yPkcyynFYOTlSXNHyKLjTcNr&#10;XgbXm+Zd7RpIBx34yKv+F/jRp/iXSpvDviGNftSr5ablznmvMPD3gLxVqwa80GD7P3YySADGe3eu&#10;q8N/ALXJJDqN14jSCSTkLboxYnr16Yr0KkcLTT948qnTxkpJODOd1W88XeCvE8tzpuqtbw3T7ftB&#10;/wBWF9cewpuoPqXhe5j8YeEPELSSA/vJI2zub3B6ivUbX4L6dqUKxeIXurwQ/d86QqG/KtXR/h34&#10;P0eLYnh+xyv+xv8A/Qs1zPOMPBJJNs2jk+JrVLt2R55aeNLn4gWH2TxStxNM3LfuzjOO3YfSqfhj&#10;SfiHpF8yaHodx9l3fM14oAA9ea9ptP7Lil8m0tI0xwqqo4q9a6F4kvbzbZaPPKrH5ljhJGK5ZZxv&#10;ywPRWT7XkeVn4OWvibVf7VvdRjt2ZVLLaw/xY5PUfyrqtO+DPhu5s1stemu7zbJujE020fjg16Xo&#10;3we8UXMK3dtaRwvu/eRs4YgeuFyRXSwfB62itkm1jXYY12hpNvGPauKWPxVS65jso5fh6SV1f8Dz&#10;DR/hZ4R0ycSppFqrLH8rNCHz7c1tx2UY22MNqSqrgdMKO1eiDTvhhY2+fP8AtRh/1n7zO78BVO3+&#10;IXwvs7pbTQNACs02ZJWVgwP1z04rk5q0tJN6nX/stOV1ZW9Dl7Lw5qfmxw2+mzPu5wsZ/wD1Vft/&#10;hL46vruNP7Ga3VkL+ZM4AC9zwc/1ro/EPxj1TRIPO07wfHIvO1pGPTtSaF8Xn8d28um2V5Jp1/HH&#10;llT5Vx6AnrURw9Zilj8NDqLof7O+vz/6Zc3C+S+NzQ5G33wf511Xh/4Z+BdNdk1m8jumU4WPzj19&#10;wK8/k8UeNdI1dbDUNTvJzN8pUynp+Famj3UpONLnDsSfOWQHcpz0+tbRwcmtZGMs0p/ZidnN4l+G&#10;Hhy6a0t9C82Q/eWLT1bp2BYc/SoNe+Nekf2f5ek+H2lhWLYFmmKqP9koOM+2MVzNsq6xBNBqyxlv&#10;Ob7PNGrArH/tA9GByKra14VkvrQwLP8AI2V+2QruySMAP/sg9xzVRwdNS945ZZlXktNC/pX7QF54&#10;nt3ttFtbe1uYfluLWBCJYx080FfvKevByvcCq+v3Wu6zphh1fxHcKki/u5BKcq2e+K1vA2leD9I0&#10;hfDsnh+2W62Za6WQ77jH8aP1U/THv6U690zVdBf7TqMG6FWAjuJEAV1I53KB1HHzL68jvXRGhRWx&#10;hLF4iW8jkX0e+jsYYtXdp2t+IrxWwJO/PpVDxj8L9C8T2UN/NG1lqDcLcKvyyf73+P6V3MSDcZ4I&#10;I2jkU7o2zhhj/PSgWDz6a1qrs1uikmNsHy/b1xW1OXJK6OVylLc83+BXxl+K/wCyp47k1HwrcOkO&#10;4R31jIA0NxCOgK5x9CORX6DfAb48+E/2gfCUOs+Adeghv4XJ1exuJN00WV6Ed1z0YcH618X+JdI8&#10;PanasdRtY5beRvLimGf3QA6569a4e3sfiL8BfEVv8Qfh9q11ayW8heC4t2JRlIwQwzh1I4KnjvjN&#10;ceYZbQzKjo7T7nfgswq4OVt49V2P021K8j1/xNpFpql3HGY7wpIq5ZWPlkqpBIA74POPTJrW1WxV&#10;A0cltGyt1XHSvB/2SP2nNE/aPsYdD8TaNaWPi+GPC2rTFTcKG3CSJSeuA3uN3cGvf5ruGRlgSLa3&#10;92RvmX618DjsuqYduElqfb4HMKdamnF6M8Q+K/wC8NeO55Ghs103UJtzWV5GoAEg/gk2/eDevUd6&#10;8F1BNc8Ka5J4U8XadLaX9mdu6SMEPnoPQqfUcGvszxpajyftQ3p9lkEqmLhmA6jPuK5P4sfCjwh8&#10;ZdB+z3sfl3DQ+bYa1ap+8tzjKr6MCeNnfkjmunJs2qYGpy1G3Dsc2aZTHF+/D4j4v1PwRpOi+Mjf&#10;+BW+x6hdHdfaOIybaZs9RjhCfToa7LXvBujfFrwytzY6jHo/inRhJtsZpAfOj6kBcY8s5xgnr2rL&#10;8V+AfEXw38YS6f4mtZGmC4j/AHrBZV/vxkEEr7dRVrWPDOp6rocN7pupeTrVu+bPUoWBEuf+Wcin&#10;j0GSMivvaNenWXNF7nxdWnKm+RrU5zwx8Rdf+Hd3bXCadfWEnmFLyPbttpjgjKEHrjtkfSvQ/EHh&#10;nwF+0B4ZS11SJmXyi8MSqN0T+q9c47nrWD8NvG3g74g6FqHwk+MFubHVDcNJLbzW4+9jHmq2eCo5&#10;DdD9MiuQ8Wad8QP2c/EMWqWWoSXemq2LW8Rc7FPaRenI/A9a6oy7HPKLjoctqHh3V/glrtxo/imJ&#10;rrR5spY3k0YYbOwbGSvHQ9cVrQa5pxWLXfD92nnQzboPLY+ZFhAMe/1r1TwV4j+H3x20+Wy1PTIJ&#10;p59qNbvIrBxsAzGoGRz78V5L8Q/g94j+B+sTaobO4vtJ81gJIm/1S+uPQdDmtvdqR5Wc9pxlzI/Q&#10;T/gmz/wULTTIrb4WfFTWXazlmEds0i/8exYYLjH8BPUDvzX3Z4y8P6Zera31ltkhaHEc0a5DoejA&#10;9wa/BXwH4mivbNbvQbn7NcQyLJu3YC4PAyOufev0x/YR/bssofD2nfDb4r67GbFsQW91O277DOx4&#10;Q8Z8pj/Fzg+1efUjHD79fwOlSlWivI+lfDVtHo9lJYxDMsM3y8c8mqXjnQ4J5pAzKjSRMrRtgbge&#10;ldXrnhApqba7ErSQwwhpI4W+/k/KQf196w/iHp7xX9jdvbbVeQrJlj07VNeKqpWHh6jp3bPl34sf&#10;DXSdky6vEtrbM6vHexfet5T8vnqMfe4AcfxKOua8O8T+Fdb8N61No2txH7dZ/OqRvlJI2Pyyrngh&#10;8H1wVI7V9rfE7wda6jbrtWPbDITJG6Da3HXp6V4l4u+FUHjl9U0ae7az1qzjWXRrh1OGi+7s4/gO&#10;dj46FEb1z5VHEV8Fik4nqYijh8ZhbSPVP2Gv+Cjl34ZurL4NftG6hI+lbkttN8RTZaS0PREm4yY+&#10;mG5x/EMc1+gDaTHLDHe2L+ZDKqtFJG25WUjcCCO2DmvxXvNN3ajc6HrVq1reQN9nmhuF+5IOynoV&#10;PryCMV9C/saf8FMPG/7NOvWnw5+OV5dax4Lc+VDJITLNpSDoYzjLx+qnp2Pav1DJeKvaU1Co7WPy&#10;ziDhWUW6mEV+6P0cvtOg0+0k1HUbr7PDGpaSSRtqqo6nnjH1r5e/ak/bm8OfDq3v7LSvEcGg2drY&#10;vLFrF1G7XF3IAQFt4wPlB7SOQfQDgnzT/goF/wAFYPhfcQx6L8LNXjvdLaFXt5EIJvXIPzBBngDj&#10;5unUAHBr80/jB8Y/GHxb1lPFnjnU7hreZ9tjp7SbsKPQHgYHByMdzk4NXmfFVX4MPq+r7HTwzwT9&#10;aUcRitF26/M0fjd+0d4v+IevDxut/wDZdNtbjdZs2RJKC2XJ4DNnJyWBFefal+2h498Ea3/aXgy8&#10;tbWz85pl8O3UKyW0DMcyeSPvRZbkbDgVzXjLxvdalHPZ6dLHJHykfloNin69XPuTgdsVxfhLwNee&#10;IdZuLmSBrhl2he+Dn+VeHha1SrLmm7t7n6FmGX4elh1GnG2h9gfB/wD4KR/AP4tSNpv7Scni3Q7w&#10;bFsNR0WSK/igZcncRcZmVeeisfYV6pB4n8MeM9VXS/hR8TfDvxAg1Jc2MMmqXem6ogC5ZGBAUN6Z&#10;3A+tfmX4v0y1tdQvLI2xjaKRvm/iLDineF9f0ex0yFbXxVqGm3iSFnlBKrnjumOOO+a9FzxEf4cr&#10;HyssHQlK1SCZ92fE/wCHPxI02C6d9D8a+EdzkM3iCwmuLVOf+e9vkfQlSPevrj/gn3/wUR8I/B/4&#10;Daf8Lf2hdS+ztodw0Fhq1nbyXcdzasxZWLRBipU5UhlUkkdq/OX9nn9sz9rvwd5y+Dv2glt9PsbX&#10;e0d7rcf2a7Qf8s1imzFKx/uhcmvc/A3/AAVO8GeL76TTPjJ+zl4T1CaaNUur7RV/sy8m/wBp0ZWt&#10;5W+kQI9a6sPnGMwum5x4zIsLiqa5YW9D9fvhZ+0D8G/jF4dt/FPgbxSlxY3mTb3E1vJErjOOC6gd&#10;a7M29u2TDdRydvllB/rX5P8AgT9qH9mdL2O4+GHxH8WeDbfbtl8P6gvnRxH/AGfs4YlfrFivYz8Q&#10;fGOu+GJNV+HXivwz4gnmt99nqWWlaBx1MltGxkxj/pkuD7V7VHijpUjY+XxHC1WN2pM+/fshBbIx&#10;txu/GmtHgHAr86fgd+0Z+0i2q2J1fx7p8kGma0q6prOl6q8FvJET/wAe7W9yijdtDY2HqORyK+3v&#10;Cn7V/wAB/Fl7/ZEvjaHS7zbkw6viBW9hISUJ9gea9vDZxh60U+Zeh83iMqxmFlblbXc7CSKV8bEz&#10;TkTaoDIM96tWz2uoQfa9Ou4ZoWXck0LBlIPQ7hxio2tZiN+6vWp1oS1TOOpGUdHcryJn7q1Gbf8A&#10;iaMVMEkX7x/IUMPkJyelbc8XsYkBVWGCtAVQMBafGodsGkddrYqgEIB6ikUBeBSnPSmhSD96p5rG&#10;kZW3HEA9RSbF/u0oBoqglLQ/lW1ljp6xtb3SrMFjIDt95j1A/E1oWXiOC41e0tbm42qkDLPgggtj&#10;p1qhZ+FtD1SfZ4g1Fppm5WFTs2+hyOldBp0Wi6PI8Om6RYW0SgK03l7y3GSxOevHWv5pe2p/R0ve&#10;2Mltf8Zar/xLrHwf5lus2fMdSgZPQVvafoPjXUNOnspLu1sY5Js27LuaRQB+FbOia/ZIXE3zNHtf&#10;djHy9gM1q6RPJrFx9qsYVVVYg+coJU/QGs3Uha50U6cpWRztv8OdPZhHq19cTOxzI0lwU3t7YHFX&#10;tR8NeHLKNLU+FZGjXBWf7cW3exFTeJprq0u7WLWmga3mYfNDD8ycnJyfwror6w0Kz09E09POaVd6&#10;szA7qz+sR7G31Wocrqk2m2sdtp9reXFnIz7YVhf8cCn2el+JEsHtzJNcNnzBJcRsnB7c0z4hrbfb&#10;fD+q20katHrlruijIHVttdv8Q9SvLGD7XBbLukk2x/NgEf4UVqnLFNPc2o4Pmb5jlJfAWtXmntIZ&#10;vs+eW/0nJP4elU9B8HW0Jki1HXLy43TAbQQg+lb8Wp3Utn5ckytIxBZVbjHpWrY6NNHYrNNYfNu3&#10;5XH865amIqR6nVTw8I7I1NC8NeFprN5D4Whjkto8rMZi7Se5rzG0kgt/EPiLSyv3dY3Y6D54U5/S&#10;vRtN15zp0c8doYDJGVmXd1wetcPqWlsPFniDWQv+sFncRx/3wYtjH/vpTRRqe0vzPoaxhZ7FP+04&#10;7GYKiHZJwfesPWbS8F0UUBlb0Nal6UvnW7EG3d2A6VHIkRcuI1aVQCCacZOJpOMYxG+C7aRfDVxp&#10;dwu1V1eZuOccK382purx3DXkdoRxt6/Wtjw1p8FvoVy0UQZZrxpMseny9f5VRm2hxc3MpHl87uTn&#10;BpN31M0pHPa9P5OvWd1bMUCX0O5/+BYwar+K/CjeJdPlnaaSFo5GBeH5SCQOfoDWh4m0+AaVHqIG&#10;cahAzqOPk81c/pXXad4WvtO1DUtNv4FmjDNKvkneqo3zLkjuAw+ldVOpKnTjJdzKpTjVi0z56PxS&#10;+Knwb1f+xvGMK6hpl0uYVvo98Mq5+8vviuo8KaF8FfiL4o07xV4cjXTL5LnzJ7FZAI5Gz90exr1i&#10;w8LeGvE2nHwj4r0WHULR5sRwyRktFnjepAyCPY15frH7LVtpXiSPxN8NNQuIWs71JZNPvW25RW5C&#10;t/iK9rD5thavuN8r/BnzOMynE0ffiro9q0j4eadbX0eqf2efO7bWGB7UWPgu4k1y4NrF5MO8NK3l&#10;89PWuk0HS47jVLq3gsnVGUOG8w85AIA9q6qz01zdNLc2Zht9sSSK3fC/zNe1haf7xSR8ZjqsZNo6&#10;b4Apq1l4T8QXPhaNWOm20VyysvzbY25JHvuAFdFqco1a1huI/DkK6gpjljuhkeU20fd9CehPpUfw&#10;dtotO+INppukQTSf2pFdWslvbvkyoyDG72B+YH1HFejePvBth4M+IMfgWS6EazXSRRkrkIoXOf0P&#10;NY5jkmDxuI9rKN3ZHXlnEWMy/D+zhLqcvp/xW8U+B9ThsvCnhGxs1f8Af3TXEPmkkjYducADJ3ZI&#10;zngYFedf8FQfH3iTVP2KD4kurby7nSde09GkUBfMVmlBPHc8V7vfeDbQaob+5kt5o40lWRcEiQ5U&#10;/L9OTXnH/BU3wbZr/wAE7vFQttN2Tpq+mFWbt+/UZzj/AGj+dTh8qw+C1jEyrZpmGYVbVZt3Pyy8&#10;M/H2FCv20y2e371xGxf9OK9I8K/ELwnq9mL228aTTSRbQz7BGpYDOCOv5GvEdI+F2vSWrBp41jf7&#10;yKN3860YPhNYxxbW1GZce/U1dSvg4O3MejTy3FVIp2PrHwJ+018VvAV0ureC/Guo6c+QfNtbt8MM&#10;Y5BJyK9R8Mf8FN/2k7fUY7fxfdWviHT14mguY2R356hgeD+Br4Z06wuvCqq+ja1PDIv/AD0uCyH/&#10;AICc/wAq6vRfHfjO5smspYVkl/hkhhwx/X/CudYqnfXYJZZiFHRX8j9SPg9/wUe+C3jEro3i0z+G&#10;/MjVZIb35gm5sEJIAcjvyBn2r6Z8L2XgHx7pS6n8IviTp+oRhiFmXUIpE6Ec+WW56kA9x27/AIqa&#10;LD431CC3ujoVxNDtOZJmCnrjgE5x7itDwp4r8V+E/Eslx4b1HVLC9QnbNa3DQvH9GUj+daxxFN/C&#10;zjrZfWj8UbH7Lan4J8Uw+KLG61DUFuo7NmTULFo1DXilcLls5Uj26jrVfWPhx8HPFeptD4u8FWdz&#10;crJ8xhtx5kA9mUhlA9d34V+dfwx/b9/aI8C6hHPB4tbVRAFEljr37xZPo+Nwz6hvwNfQnwt/4LCe&#10;A7q9XSPir4HudFnmY5vLFRcWwHQ7goWTr6Bq6qP1epFqok/UlRxOHjenJr0PQvjP/wAE7/hB4i0+&#10;88U+EvFNxpc00ZEK3kouDK+cbdnG0cjnOfavIZP2MP2lvBNqkmjeCrbWFt4S9vdaf8xkj7q8bANg&#10;jsA45619LeAv2j/hP8VRcXXw+8faBqO6I8w3G26hXIOfJkVXz7Y2j1rstF8UX6QTvF9omtYwdh8y&#10;TdM/0PRfTrkdQK4cRkOW4i7p+6+6Z34XibNMNZSlzLsz8y/jF+xl4T8T/wDFR6BoUng/X5mzdWdx&#10;CyWtxN3G0jMZJB5Ax7V5WvwS1fSLiTRtfuI7W6hbmLacMP7ysRtZfcdPav1u8W+KNK1u2XSfGPgK&#10;zuLSZf31u2yRCp65JwwOPQDHrXlfiz9mX4B/Fpphot3Db6HJFJbfYwGk+zXAbDbGYkhRz05z0Jrx&#10;62RY6j/CnzLzPdocWYGppXjyvy1PzwfwD4Z0aJZtV8TfeGGVZFVT+I5qlAfgRbWc121y1xNGpEgV&#10;y3NeyfHP/gkt8bPANy2s/ADU7XxdpLMWk0o30cd5HnoArkLIPxDe1fOviT4VeK/CuqHQfFnhe+8M&#10;6ovy3v8AaNi8XP8AdII7VEMrlT1m3dnUs2pVdaGqOo8D/FH4eahqS6LoGlW9jOGIVtQt/mP+frU/&#10;xE8Q/FvwpNHf23h6xk0xpMvdWcfKgdyK8y1bw3BYTbrzRpGjjJEd/C23cfVfSum+Gnxz8U+CC9vr&#10;aPqul87VkwZI+O/Bz/Kt1gYxszGWNr7XsaEOu+OvHdkNS0DxlMu5WAt4xjafTGKhs5tWd/7O8SST&#10;Q3Dfd8xicqB19K7SHwz4M+JVjN4s+GWoNp15Iolls95VC+Pusg7+68e1c34gOtQldL13SJAzyfMe&#10;CC394Njkfjmr5afRHO6lR7sow6bPp7GayvCu5vmY/NWkuh6LrWJ2Hk3CkDzMYVm9TWba2mqadN5o&#10;jW6t9/zKjYdP8+lbml6jpt7Ex02UN5cmWjZgCpx0I9fbvUac2hPNzSVx2kPBZSNp/iiFvKd9iyMM&#10;qfTmtF/hrHhrnwvOkw3bmjZh8v0qWyj0XZ5V/FIvnD7rdB/ga0LHwN4hsLZ9Y8HXXnKeGtV5ZfcH&#10;vRJ9zZRg9ivbaquBpes6dI3lr8rmPEkTf1FEdo9lJ9rt0ZoWPy3UZ5P1FdJ4Z1jRtfj/ALL8caU8&#10;V0rKIZ1XaSfQ1X17wbqvhh2vLa2EkIk3eYi7kcHoDUcy7j5I9jIixCjTC5EMzcRgcxvn3PetO1Zv&#10;L8i7i8vaTnj5HPsfWs+11GwuriS1RUtbhgN1vdL8j/TtU9jD9nvMGLbHjDW7NyPcf3h7UcyInFW0&#10;RAginuZLK2uPOVSGktvMwy89QeoPvW1pGsD7I1jq8f2u3jyFvFHzwnriUegH8QHNPt3s/tBFzp8M&#10;isuPMjwsgA9+vHoaZHYnT5zqFrtkZm2rcDHAPY//AF+KLoy5X2I9e0DUNIihu/DFzDPbs6yMGP7u&#10;UHrtIGUPsMgnqKq6ZfLcws0sm2ZMEhMBlJ/vrnr78g9ia1Ivt+m759NtIT5mWMLcQk47f3SfwFcd&#10;4v0JrnUF8V+E1l07WI41VbeMqfMI/g54ZT6Hjvmmn2CzOl1DQrjUdJlTRUjjumVt0Mn3JSf5GsuC&#10;4ls7GXQdQ06TO0D7Kzltp455/Or/AIe8U3Om+V4c+I+irpd/O26Ga3Yta3TMOEQn5o2HdG6/wkjF&#10;dJfaVp2rRix1pPLm8tdtxAu3ZxjBqk2tBHkms+FfEOm3yeNvhddXMd9byCWL7K5WSN1PVD/ng19N&#10;fs1ft/Q/Eu0tfhb+0Bs0XxEsirZ+IIn2wXnGAJ1x+7Y4xxwTzxXjd54U17wvKER99vuzHJGpw3s2&#10;OlY3inwcvjOHzW05LfWBuxKu1d4Azuzn5unYZrnr4eliqfLUWvc2wuIqYOV4PTsfo5emOOKC2axb&#10;bsz5xOd3HQc9x35rm9H07VvDVnNZySxtYqzPHJGu0ohPQj29e9fJ37Mf7Zvi34Tva/CH4+3dzNoE&#10;sipZ61JEXlseMA5PJQdMnkDpX2VYavot9otnd6Fqi6hYyRsZLiMBkaNuQR6ivgczy3EYWbb2Pusu&#10;zSniorucn42+Hnhr4oeHG0zxFZCaHG63vI1w8LY4dCP5V8q+P/Bfiv4QeI/suvpJNC+RDMciG4jH&#10;Qj0fHWvtO2sbJLMX+jvmGTKqqqeQO9YHi7wtpHjbRLjQPEemrdWs33lfqmOjD0YZ4xTy3NKmBmlL&#10;WPY0zDLaeLpuUV7y6nxR4/8AAeleNtEXWtNu2huoo2+x30Mn7+3bGdrD+JCexqX4WfHm2to5Pg58&#10;ZdOhllnbyYr6T5hcJgYC54x7E5B6V2Xj/wCFPir4Kaws2nFrzSJpC1teGMgLnrHIOikAfxdeME5I&#10;rF8ZfCLwx8XvDX2XTI2bVN4dbdZFjZTjqrHGDX3mFxUMRT5oM+JrYeVCfLUOZ+KPwE8SfCrUofib&#10;8EZ5LjTjIZZNPikLtBg5yp7jHUdq7D4T/Hvwz8ZLWPw34zkht77aUljkjws56AHPQ/zNcb4L+Mnx&#10;H/Zj1iPwF8UrWTUNCefbDfSKWZeow5/hPueD1zXc/FT9l7w18WNHi+M37P2tJDqjwiW4tYcrFPjk&#10;r/sSg/hzxXfGXY45R1OF+PX7NuqfCyYeOvh950ljcODPZtwynqcD6ZqX4cfFRdRgh1WwuI7e8tZP&#10;mglbCyLjHT1rqPgL+0GuteJx8O/jTPeWeo27CK3a+XKkj5drE88jgE8e9W/2hP2Q7mC2m+Ivwyh8&#10;i8MjPNYWZ3Rzru+8mP5UTXtItPqSvdWh+iP/AATU/bIHjvw9H8LPifqESyQ4h0rUmk3cY4hmJ6f7&#10;L8jsSDX098R/DaXumzLFa5kEeYyex7fnX4J/B74uarp+tJo928mn6lY5HzSFBIv90jPtX6j/ALDn&#10;7fej/EWz074TfEbV2aSYLHo+sXjYZH5/0edj16YV+ARwelcs4qhaPQ2tGorxPYdR0ycW1jbyBWiv&#10;IRIzMv3Wzgrn6iuH1TQHujdNZLHazwwt9juvLzn1Q+xxXtXjTQzcaMl3ZWEirb5d1XsOPmGO1cMb&#10;RjqY0y3TatzITE2McYzx6d648Vho1I3Rth60oStI+XvHfw+i13W4beZkXULhmOlzlsGVgNxtWz3I&#10;B8s9yMelee6xoGl65N/wiXiOFo5tzLDJ5ZBaMHGfqOQfevqD42fC2XXit3YtH9psxuiaQldzZyOR&#10;0xxzXgXjzR/EXiPVJtc0qDztYtbWSaS1hIZZ4UOHAz0kXqP7y9ORivJo4qpg6vI0enUoLEQ9ouh8&#10;n/tA/A/x7oV5eSeEppvJXd9jmZeq+gPSvmy1vPF2nC80/wAW6g/9pecQyyOd23sPRR9K/TTw+2hf&#10;FHwqlxAV86HdFt3e3PB54IP418l/tcfssX2k3snjXSbKaa6gVmWPbhZQBnBNfUYXE0dLo5JOUYtx&#10;Z8/6T4vLSm31q6js1jXaqtz5la0XxK0r4d2cksOuyxyXPzTRwY3yY7YHSvLbzxct+tzbatpTRSRv&#10;t+UYwx7Ung74Z6jqcUmu+JtSWxs87ma4kIZh7E171Onb3obM5Y4nES93l+Z0r+JNN8cfaLrTfOhu&#10;mfLLccnrnPH1rntS+2WsjRz27ZZ87hXV6F4/8JaJA2g+BNNEyr8rXkijJ98+lcra+LBH4omtPEkD&#10;3Nm0xaZY8B1TP8OeM/WuyjeXxHl42jTpxupakPgw6hea09ppOstZzScqMjY59COlddqE/i/TIBa6&#10;34Wa8O3ctxFkAe+RXDeJ7fRTqcmoeGo5I7Vm3QxzN8yjPc+tdD4b+M3jbwrod1FDex3Ecaptt7qM&#10;N35APX9aK2HfxU/e8jlw+KhtVdl3Og0v4m6zpqp9k183Crz9jvD8y+wPWvpz9h3xx4++Kd9qWkeF&#10;/jvpvhCXT4ftB03XJneOQDq6hlaPAPXOGPbNfKdr8TfhF4ylhg8baFNpN1csokvrRDIoOeuBggfh&#10;WhJ8GtY1fThffD3xNDqkYJkRoZv3kY64I+8Pyrlqez+0rHpUqPttaUlNde/3H3jY/thaF4o8UyeB&#10;fi34n8A6nNazsE1y78KixjmkQgZE8SM5HYMVGec4r6L8D/tk+HNTaHw94+03Tb7Qfs6x/aNA12G+&#10;jUqG8oq+UnjwxHysAuBgkDmvxxfWvH/huFrDxhoM17C23d9o5YAZwQ/fqfpXpX7Mfx28AfDj4kR+&#10;JfG0/iA6P9hnhubTQ7iOO6LNGQFDSfLtJ9ifTFFOXWBz1sHGpdW+9H7GeDPGXiLw9qE2r/Abx1qz&#10;abIUMdmtq6vBOV+VBGJCksZ/3uTnBPWvVvh3+3V4t0svpnxh8JLcC1m8ubVLW1ktwHJIw6NwhyDg&#10;Hg4ODX416V+2d4ksNdn8Q6FbzS6W0jGxmt7gJeW8e75RMNuJDj7x719Tfsuf8FCvhb4tvY7Px54o&#10;j0m/OFL3UCNb3nbafPVkj/BkHfGc12YfMsdRu4yZ4uLyHDyj+8j9x+q3hf46fCPxpJHBp3imOG4m&#10;UH7PeRmNiT6E/K34Guvm0/aAEXduXOVbivz1S98O/EPVbmb4VfE7Q475Rm60/wCytGqnqNjxeZG/&#10;/Acjvwa9D+Gfx3+O/wAMol0298UafNax53RNdC6jOOxQqJU/D8q97A8USilGvGzPlcZwrrzUZX9d&#10;D6+a0eJdxXFJ5LY3YzXnvwQ/aN0T4m6ZcP4ivNJjmjuEjhjs77bJ9wbiyTlH5bP3VIr0xIrWViIZ&#10;fugFhg8ZH+FfWYXMKeKhzRPlq2DqYebhJehSPLdKCAeAKuyWMf8AD/6CaZ9mZTtEe6urnW7MOWJV&#10;JYHhKjMcjt1FXmtSo3NFTPLTd92q9oTKKSP5f/BPhfQtV1mG91K2W4aP5WW4XO7juOn6V0/jfRrC&#10;y8H6la6fYRQx/ZZDsihAzx7fnXM/DJ57zV4bySVlUg+Zu7nNd/4rMN1pFwIiG3QsgVe/H+FfyzUr&#10;VedK+h/WFGjTinypGZa+HdF1fwppWt3MaGSTTx53y8yfIMflWb4fujpt3JarYGO4RvLuVP3SequP&#10;XcOPrXRfDyS2n8AaTFJb5ZbVUZm9en9Kq+NNNuNMnjvrcR+X5e2defmHY9OoqZ1uWpax1fV48tzF&#10;8ST/ANrxCMQL5cLfKSPmB9D/AJ7VW0bU7tJVlvGWFFXZ5bL9zsG+mau6dqsLRNYXsMbLu2ebt5z/&#10;AHvxqnqNjZyyCASl1KnfGxxs9x61pCXMc8o8pw3jc39skcgR2ktNSgmkLH7uJVr3Xx5pz3mmWt5c&#10;xkx/eZVHI4615X46sdOf4capq9xF5lzIqlZGXGQjqR/KvZHu4L/Tt8HllEVNrL7oOlViJWw8X5ip&#10;+7JnH6BptibxfLjZo3/jeuysLpolX7Uw2LwB2xVO1057t5JhF8owM+la2q6Jd29hslRR8uV+Y9K4&#10;alX2nQ3jFROb1SFWvJJIJV2mQnYvCgA1zOpajb/8JdqUUKja+h2529Rn7Q6+vua3pLVkMiCQN5ny&#10;rhiQMfhWDPZPb6tJdTXi/u9PVfL3ct+8fp/32PyNXRfKTz+9ZGPBd2llfLBcp8rR/Lx3qpbwqNQu&#10;IZpdvdWboBVzWh5ipfCHd5fHlnvVS6n/ALRjWdY9u3JZWrrLkubc2PD032LTbizuXj2tMXibHVdq&#10;1TtbabVLlraNY2aZWSH061qaBph1HR5GSVfkn+6V/wBmsmGf+xZC8o+a1k5+X1oEtI2MXxzeC28K&#10;zW8ajzI9u449GH+FddeS614ZupLrR71lguLUJMOoOQOK5fxgguPDGoxWsJab7NJN8y5G3HJzXQ6M&#10;0mo2Elo8+5beGEgNkklkDfpWnJ+7TMYx5mbHhK3WDUI769m8mGNlM0irkgev51K6TalruoTRNugk&#10;3eWx6kGr+lpA2hysnMmPmz2xVDQYnN4tulw25lLYX0rkd1VTNuT924nU/DjQryOdm0uPdN5YbdKW&#10;YHA4HJ9q9L0BLnXrmYavZqy+X8/lptVSqYHX3/GvP/hTrPm+XpMt55k1lI+3c3uf8RXrWlPFdeE4&#10;7z+0oVka6kZugZ13d/zr9Nwb/wBnjPufi+MppVpJ92vuOu/Z00TRtH8U6d468UXMcdvp+ohr4RzB&#10;HS38phjkH1B/CvQv2jtLni+JtxqF/piySQMrQybT64GPY/1rzb4GWuja9460HSNS1CRbTXNUhhup&#10;PlA8sSqpAznqP1r3P4vW7X+oX25GuEhjjKzNzkjGK7YPnlY83ESVOFkjldMuby38Px25soZf3s4F&#10;1HHhjIyfcJzzgVjf8FDvDsfjr9hbxVpNgfsv2mzsPMe6kzskS7iBb2HWu/8AB/h68TSre7lkWS1b&#10;LX0MkXqCF2+mB1rz3/gorpyXP7BHxKj+cRpoSuoh+8MXEJH8qWIpc1FoeFrTWIjfuj8vdN+Fnhrw&#10;/Gf+Er+JenWrO2E+YKP/AB5hmjVNM/Z98JRyahrXjC71BI+CsY+R2/2Sg6f8C/GvCX8P31/F9shK&#10;3EKt821vmX8KktPEV7ocnlIv2u3C4aCT7oFfK/2bTvqz9B/tKr7PlSPW7X4qfAzTbVrzR/An9oTK&#10;GZV8sEfjudiOD71DL+0xHqdv/Z2i+ENP02QL+5huFYHPrlCted6TpXgzxS/m6Vf/ANk355VWb5WN&#10;P1fSNXtk8nxHZiRFz5d9a5JAHfgV0RwlCPdmM8biJRtc63Ufj98SZRHb+INdaErH5cMtugKquegz&#10;kj/CoNG+I/iiybz9SvH1S2kY7ZFbEie+f89K5u0v7m2x5Pk6pDjHlyf6wVoW1hZarctL4fvlt7hc&#10;lrG4G3PsKp06VPRIxlWqThaTudpZ/FDxTaWbXXh+a31JWb5rLUYyXT6FSD/OrXhn46eGzfLH4l0i&#10;4sLxQV+dt0YyeccD9a4W2uLrT71YvEEL2krNhJIwdpP5VoapYP8AYCuo6dHcQO2ftK8MvvUmLSas&#10;z2GHxLoWqzLqGmaikMx/1c0chjcfrj8sV7F8Iv23P2lvg+kOm+HPiFe6lYwrmLS/E9n9sgYf3QzO&#10;HQf7rAe1fGGnHVdIBl8O3gvIestrPwyj2ras/Fg1F1Sw16fT5uAbe4k+XPtkmmpSjsZSw9GW6P0w&#10;8Jf8FRNJ1K4j/wCFvfAq4tlZQst5o900iL3JWJ8N/wCPkCvXPhN+1B+yh8W1k0Dwj8R47e6kHmrp&#10;epbbGcyMxJ4kwDyf4SSfevyJu/iZ8QtFsorS9sFuoV5aRF2s4x1Hr+lbOifE7wPrMMdtdxRrdbd0&#10;kF3GRn34961jiKkTnngaUttD9k7e4v8ASpJo9Jkj+zwrvjSWRXLH13D/ABqz4n1XR/G+kLYePvC1&#10;jdQ3EZWNtUsQscoPYeYvI+hr8r/Bn7QPxs+E8cOufD3xlqFtDHIpWE3rS2uzOSFSQspPtge9e3+E&#10;/wDgp18SRZwweNvhl4f1RkZWuLizlksriXB+9v8AnjJ/4AB9K6FiqNWSTOb6lWpSum16Hv3jr9gT&#10;9lHx5byadbaJceH9QZCzSeG7w+WG9TFIJFA+gWvnj4nf8Ei/ijpc8mo/CPxtpuu28Z3fZ7pvskr/&#10;AOyM5XP1YZr3f4Zf8FAv2b/Hcy2GqeILnwnfSny5o/EFqSisf+m8W5Me52/SvbdI1jwv4g0Y3/hn&#10;xTDrCqof7ZY6gJoSOwGzoP8AeoqQpTlsa+0xUZatn5ReMfgJ+0l8CdaXVfFfw017w7HH8yXX2Tdb&#10;TEdvMTK/rWx4d+M2k+KwPD3xI0m1tWk+ZbhlLRlvz4z7d6/Viy1ua+DC/DSQtCR5XGzGPx3fQkV5&#10;X8Rf2TP2WfiUbg+KPhdZrPMCI57BRaupx6pjJ+uazq5U6seeDsb083hTlyVF9x8B+Lfh/f6baNqX&#10;hC4RoZfmSPJbOB94HnI7YrwHxFD458Pa/wD2vG81jceY224hJ2Pz0YZ6c/d6e1foz4w/4JwyeD9L&#10;/tH4G/Fm4ljLeb/wjviNVmj3qOAk0YDI31Ugj0ry74nfs4a/quj/AGX4ifDS8024KHzbyACVVPZl&#10;YE8exwRXl1cLXw8ldaeR61DFYTEfDL7z5t8GfGS61oWvh/xfpv2e7Ziv2q3U+VIfp1TP4j6V6t4Q&#10;8Y6j4fmhn0bUPM3LiSNZOcZrlJ/Auq/Cm78m50pbzTCu1JvJ+6v94g8gn3rb0jTI5YF1nwu3Mh2y&#10;W8nb6Vz1o89jsp8vNoz17SPEHgTx/GttrFuLe7RvlmgK7lb15qxZSz+EdQmskuk1CwZgI2aMspXH&#10;XrwfavJrC4kiZX8j7PcM20tuwR2/Kuz0PxNJ4Yk+wa3H5kcn8W75cVxSjyuxsX/E/wALfCXi+L+1&#10;dFkjE8coL2sj4ZXPdT/Q1zb6Rf6bNJDqSSTxxyYjCxhJIj7+v1r0HTYdP8YQtJ4cumju4XXFuFG5&#10;voar65bXzzrYeLbEqUJUXcce2RMdiO/50gOFMsunS/aCFWRshbiOPOB6Ef8A6qvWmqSx2oW4Eaw4&#10;3PtQMJM8ZP4dv/11uax8Pr2CBdWsR5kPBVg3yNn+96Vh6jp8DK1vGfKkX78JIA+goAvSWU0Vit9p&#10;UO+3Zi3lFt3XsM9MelV5dNiudlyRu+bKrxuT8cdKdplxqmnKsVvbj7KoG6Djdn13Dmtx/C1t4ttj&#10;d6XqH2W6jGYkeT5WPoaqMuVkyjzHO6w1vqsUmla/FHcrNIT9pkjBVxjGGHt696q6FYav4anFvMWv&#10;9N2hoI2mYzRcYAXqZV9FJBzwM9K2dW07VdBv10/xXbNDNHmNpFi+Vsjhvcc1C9reQXP2mCMyxwr8&#10;6qfmj46j+7656Vp7Uz9kdDY3H9llQ9ymqafcL8vlKf3bHqGzyhHTB5B7CsTxp8NbbVduoeHtZYRR&#10;plY9vMJ9FyeOv1qLQL5rO6ml8KXiQzSIDNa3QLR3WOhcHqTj7y4I/wBquj0LXNMut0vhOzS1vcBp&#10;tFnbzHOOpjPSVc5wRz6gd9JStG4eyOBmbS9ZsZPD/jy0S6UIFt7yNfmXttfbyG/2hye+elbPwW+M&#10;/wAQf2WLsaZevLrngnUHYtat801mP78YJ5X1HT6Hg9Xq/g/RPGdnNAmnrHfblea38sh075XPUHkY&#10;+8PeuIfUdU8NXDaFqdm1zpbeZ/o0u7I9SCMbT+nqD0rOpTpYqnyzRtR9pRqc0GfY2ifF34cS+BNN&#10;8VeEvENvqtlfR5hhtpAW3E5YEfwlRklTgjH410UtnBd6ZHqdp+8FxCWCoMcdR3PUYPU9a+J/h74g&#10;Pwq8Ww+MvhbeC6s7jadU0u+jCl177Dj5H7AjIPevqrwT8TfBXj/wyNa+F7LFI5UXmmtIYmjkYcq6&#10;k8N7jg9uK+LzLKZYdtRWj6n12X5l7SPLNmpdaTZ6vpc2j6npf2iC6haOaG4iypQ9R2x+GOa+Z/il&#10;8HPF/wACtVbxV4dee88PtKv7yZQZLQk8JJgZ+jAY6Zr6v8Oz2t0pitAyzKMTLJJluP5mq3izTrbV&#10;bGSxvYUaOaMpJHMoZXU/wkHtXm4LMMRltSy2vsd2OwNHHU/PufJ+p3Pgn43aRLoXi5v9Pmjwt40I&#10;xJxgBs8EfTBHrXm+k658YP2LfE2LG+km0C6ZmaxWbfiLPLgjqpAXoCwr1z4zfAS68CXsnifwTFNN&#10;pfl+ZeWinLWQz1X+9HnJHGR9Oa5/wp4r0rW7dfBfjKyWSxm/1VwD0yD0P+elfoOBx1PFwUonw+Kw&#10;tXDz5JI2vGPwt+FP7a3gtfHXgXWk0vxFCqsG8z5gxH8QHLIf73UVy/wQ/aM8bfAXVpvgV8eNOmjH&#10;nBLXULjL4XPDKx+8p9h3rB8U/Djx/wDALUn8efBu/afS55tz29vnLD/Zz91j0x0YV6xZ6x8Jf2wP&#10;AUeleM7Ff7SiVY1uoFEdzaXIHIIOCjA9VPBrv9ocvstBnxt/ZN0X41xx+OPhvPZafrSw+d5kD/LO&#10;SfkzjhSR2JBrwvwd8RfGHw88cr4V8b7rPVNLnKTQXUbIlwoP3CQRjI53A5HbHOe10Dxz8XP2M/Gi&#10;aD46vP7S8NXEwht9TkiJIjz93d/CwHb19a9c+J/wu+CX7V/gaz1TQdZ8nU5IWey1WPBeNsZCv/s5&#10;+tVKCnGzM/hd0fYH7CP7cWlfErSrP4TfFLWVV7iEx6PqVwMMY87VglYnlsY2uMAgDqa9+8Y+FtWs&#10;zHNajAtVZo8j73YH8jX4ZfDP49av8IfGLfDH4hXqx6xptykOn3Rk/dMFPc46YORX61/sOftk2Xxl&#10;8PR/C/x7rNudWtYRHY6h5yNuU7tkcnOcnadrd+h5xXDOjVhL3lodEZRkvM9E8W+GL2+sXSI4Y24U&#10;tt6HHWvn/wAb+Cdb8E2994tsdJhuJGjKX6tv8wR/31K8jHXpj14r688ReHHu7OaRIBujwJFDbcj6&#10;V5p4g8Jx6g93a3FtIm5SsbHHLY4rgx1GPJzI7MHWlGVnsfH/AMSfhlq+iu3x9+Ce65h+zrP4s0a1&#10;gO1W3fNcwr06ffUZ7sOMitu38LeDvit4ej8aG7ju3mtVRdzbkjbg5VAPvepPb0r27wVpv/CE+JI/&#10;Dk9urabeSbZ4fLDKCc5HPb/GvCvjN8FfFf7MmuzfFnw1bKvgnVNUYapY2eZDpkxbiVR/zxYf98t7&#10;YrlweI5ZKMmdFX2dSV4nyN+17+xZb6JqE3xJ0Lw3Fc3kO5o1i+UTN6MvQn0IxXxR4i8YeIPEF82l&#10;eJ4Ps8MO5F07aVZGB6Y7cV+2uo6Z4d+Kvhn+0xcLc2skIaF1UMDx396+Ff27f2I7uNLjxX8MrHyd&#10;YGWMDdLhPQlR97Hc/wD16+ry/Hx5uWTPNxFP3HY+F5LXUNCYXOllof4liY1safYTaqkOo3EX7xm/&#10;ebR1rB8P/Dbx34m8QSWurefCbZit0ZFIEZB5B9/8a9F8PaVHYQf2bu3tHldy98HrX0TqU3FOLueT&#10;Gjf4jKuvC9tqmpw6e48m3f522rycdqteLPBGjjTpbvT5XjMMeRHt+9j1pvxAk1bwoLTULJ1G5juz&#10;mub1H4rx3emyac9tIJrhdpftRTlUck+hjVjh4RkpaGO9vJcRpdBF2+vcc1p+HvH+u+FbxLiwu9vl&#10;/dcOUb81qXwf4WfWYJIFuzCkcBcHsDmjxDo9ppk621ta/akRP3jxjqa9Hmo1Pdkrnm06daj+8pv7&#10;meleE/2oZnEMPi6K21GBUYBdZhBbtwJlAI9twP8Aj0hufgN4xuI5rnT5dF80MvnSSLLb7tuQRIg4&#10;59RXz2YbG7tPtkBaNQxVlk4xVWG/1jSbhm0u9mh3N8rQv96sKmU0r3pNo7sPnVan/Fjf8z6Vj+AH&#10;iiCRvEfw+1+PUI1bCPZyCRXX/a29657U4/FehTS/8JF4dn0+6X5Wu7ZCIj7smTzjHPT8c1574M+N&#10;GseGLpp/tl5p8zMN17p0xRv+BJ0avZPCH7V9/q+lf8I/4otNP8TWpmVi00It7xVHbPKt+P5ivLxF&#10;HH4fWUVJeR61HH5diopapvuetfsifEv4OaLoF/e+J/jX4o8H+NbZSdLfRpRHDeuT8iIdwOf72/gj&#10;7oavZ/CX/BUz9qn4Rbbbxna6P4q0+NsLNqWnKk23PUyQNHu+r7vpXze/gf8AZn+LssMfh/XJvDer&#10;y4222oKI+e5zkg+gwai8R/B39oT4aWbxWsq+INJVsQ7m8wMns45Xj0yK836zTqy3t5NHY8DGylyp&#10;p9j9CPhp/wAFbv2efH1pH/wsb4OaNa3EyZkmjt4ZiD6j5Ymx/wADJ969p+Hn7bHwpi+z6h8P/wBo&#10;6Lw7bySbl0/XGvY7Lcf4SJ/OjwfRXH9K/EfWtQi859RsbO40m9hUiaB8su7oecYP5V6X8Ivi9o8H&#10;w7hutB1y4/4SqG4LXekyM0UM8eTjyijDPABOe/8ACcZr1qOOqYeHPTl8jwcbkNHFVNIpH77eEf2m&#10;dW8QaTHeeGLDQ/F8MfFxceHfFMF05b0EeFKfTaa6Xw3+0j4Y1LUk0jxd4J13w3NKwEbaxZ7Yn+ki&#10;5U/nX4SfDn4/eE/E1+qtqdvY6us26aPVo2hlLn0uLcox/wB44+lfT/wu/ag/aE8D6Z52h+KvGU2m&#10;28YeebT9UTWrNEz3SWMSKPzr0qfFFanpLU8HE8FwlH3bJn7BW1rHqMYm0+4huIn+5JFIpUfUg4rE&#10;8R+Ovhr4S58T+PNLs/3vlN5lxna+CcfLnsK/NvQP+Co0viUr4M1qbw7rVlMvl30trq0ui38b/wC1&#10;EVZSR+H0r2DwfafDT4qWGn2+iaJrGnSTIfOd9TgntS21mJjd1Cyfd77CM9DXdLiu0fdV2fP1OFa1&#10;Odr3Pw90mVNG1OGyiQqzMP3m48c16BNHdzQslqMhoxukP05x7157px826hur5Nu0jDH+Ku9sdRkc&#10;MUj/AHa7lXnrjmvxnFRd4tH9AU5x1HfCea7u/BkCXKtut5pIznqu1yOa3Nemt1t1acNsJx8qA81y&#10;HwS8TLZaHqkV8q7odZuVPHPLbhz9DU2qfEbQpbs/aZXClfmG3pz0+tYVqc1WenU7FUhy7kevWuj2&#10;V5FIgf8AeKVkVlxxnj8RnIquLG6fSWdrmM7ZGQbT8wJ/iz6EevetK3utD8eQzQ6SWWWNfl3L1+nr&#10;VG3il8Paqk91CQoTy54JFG1k9ceoovKJzy9/YwfGdsD4KuNImutzG0kESLjnCnivS/COoJf+DbG8&#10;e0ykljAze37pf65P415t40t1klaa1slMRjkRSkm5WBjbH05/Wu7+Cs9tefBfQWdNsklpGHbd1VV2&#10;/wBK6anvYX5mPMoyszol1ayhtNtvtbPLbT0NQX3jKaPTX+1jzhtI8tuwqjp0mnvqjafaR/LNIqcn&#10;vvAqbXhYJp03npG06/IqKvJrksjWVRPYwLLUHlv4YJDthkJdSeiZ7VneILdP7Y+faxOmyBW9GFxH&#10;g/kf1rY1C1820jtbWDa3lLz3HrWfry2WLWE7/NKTq/uv7g/0reMoaIhP3rs55dYt1gZ7nEnZs9+1&#10;XU8O21rcPbXMieX5JCvuPJrG1GOystQhydsbSAsOtdLeadJdeG28QQxSeXbtky49e1bG3tIpB4MW&#10;7sbC4DuVAO7kcn0NYvjxHuGFzaS7TN3UdMVraBqf9tStdCXasaLG0a9D15qpLJaGRtNl+ZnYrH9T&#10;wP1o7jvzK5zmo3Jg0a6B/jsZUmIP3gUPFb3ge1ls9OtbuTdJ9ss7STzOfuGJSD/WszV9LiuRLps8&#10;Y2mM7lz97jpXS+Ao21Dwj4d1Kxibyfsptzu9IndM/QYCj6VtKSjh1fuZUviNzw9NatJeWwR18xd2&#10;W/z3oMUelXPmZZg3yK0Yzn2qOzWWw1G4h+zS7fL+bc2d2O9aGlLa3cEcsyFWZspH/WvPm/e0OhFz&#10;4VaPFea8LWR5IbmWZ37cjHAr0OI6f4a8J2aXUJ8yaZ4lVTkqDg4/MA/hXG+C7W80Xxfcah9gmkW1&#10;nQP8w+VSODjOSOa73RNP0vXbi31q5tZJGhvXVY2GFHy9fyr9Lyzmll9Nn41m1qeYVaf95/cdHpur&#10;3fg7QfDXiHRw0MlvqCyw3C7WIkDjYdpI/jx/UEZr6j8W+J9V1We60yyWP7M8hGzarbR5hHDAc8Ae&#10;tfLPiaRNN+Hdi1ovks0kjxyuoOMsMEg9QOv4V9Fa3rumaLo2j3O0xiTT7cNuXaWbYMnHuefxr1cN&#10;H95qeJjP4fMdQs9xptrJZhdyXEKrwv3ccY/KuP8A2z9Evdb/AGHPippPh+2Lal/wh101rHx8zIqs&#10;vX3XP4VvazfzKlrqEAk2yOpn7fKRkGm/ERU179nX4leaGYSeDdUMeWzhktHKj+dbVoyhRnK2yZng&#10;5U6mKhG+7R+FOoeCPFXh6aQ+L/BmpaLdK+Wu47ZmidfqBjFZOowyuv2m+tRLDGcfbraPBx/tKK+v&#10;NUt49WWPzp1eOeHcyx42jnGDnNeR+OfgFqEMLa94VvILKS7vPKdZJAIT8yjkHp96vhaObQrScJq2&#10;p+pYnJqlOmp0nukeMP4ZinP22z2zMrbm8thkfUda0rDxhrVhGdOTy5rfkGKRenHT1qTW9G1Twhqf&#10;k+K9Mm0i4JxDfQIWhmP+8OKWSNb3Tjfao8c2G2x3dqmfl9SBXdzPl5lqjz5U+TSS1NRNB8F+NLjz&#10;/Dt9/YuodXt5T8rn2PQ/TOazdc0jUvD7R23jPQpnj3Yhv4W4B7HNQJoc4X+0LSRb612Dc0LfMp9x&#10;61u6L4u1q3gWCQR6lYqRm1vj84+meaSlfciyHafd6ta6Ur3ax65prDov+tiqbTdMtLmFp/COstGT&#10;y2mXPzYqS0h8P6rdrP4YvDpN4rbms5jiOT254q1exWs1yI/GOk/2bMvEeqWjER+xO3pWc5ra4cqK&#10;jeQ52axAtnddF+UKG9qlu9E0/VbZYNY0cfu+VurfGV/GtrUBqel2flazpsevWDJn7ZYgF096Zp2j&#10;f2gHn8FagkinBfT7jO/p0571MKnL8TDlRQiPiLwxYRiaKPWNLVsbWysiL7HvVk+EvA3jpF1Hw3cT&#10;R3gX5oWYLIntg9au2eoW4nbSb62ktLpOPJmTCv7g9Km1rwrY3J82azkgnVsQ31jlTjgjOKbqJ7By&#10;oj8JePviJ8ILv7Phrizlb99p+pWontX92jfgH/aXDDsa9O8Dz/Cf4x6i41DUotHvpNi29lDmJXfP&#10;OyU5U/7pVSPU15/HqWv6bCumeNIP7SsfL4vIVzJGO2fWufm8Di/uxd/DjVVkllcf6LJzGeejg/d+&#10;orH2ftNnZ9zenOVOSurrse7eOv2f7fwFok3ibT/G1q1nDB5klvqTPEzjA6SYKsd2ehyewrxOP49+&#10;I/h94hWTwl4juIJYH3tdaHdSQuR1ADKVJx710HjDxP8AGSy+Hs/wu8caVeNY3PlpayeYssUJVtx2&#10;SfeX02knisnwj8FBc2zXE9ozNMwijyueWHH611ZbRxUpNVJ8x52aYrCU7OnC3c9z+CH/AAVJ/bDn&#10;uLfRLIWOvJDIqf8AE8tFV3UnHzyxKGJ9zk197fAv4vX/AMcvDFxfp8Ore21PTtM8/UtPtL3zSCjm&#10;GUIZAit+8jkIG4EjGM18Zfs4/BjwyulySy2SwyW8IEkzfKySdBjPcNj8K+wf2PXntk1jV7dpMXnh&#10;WGea3ChUhka4nRl24yNzo5HPSvrIYKUMPzM+SljIVq3KkJo37QXwQ8VxPp3gr4iabczxuUm0+Rng&#10;mSQHldkyq2QeOMj0JrQW9ttVlMSJuZ1G8zLkhfYjJxXxpbeE9GudeuhrOkLbyXc08wV4S7hPMwZE&#10;CkF8Z5AP0HWrPh3w78RrC8W4+HnxQ1TS7W3/AHjNcXS+TIM54SUFVXOMcA9q+bjnOHjUkpQv0Pp6&#10;nD+IVKNSLa0vsfWWvfCXwB8Q7q6sfFnh21kk8sLEy25WU56/MoHHsTivEfiB+wRa213Hrnwv8VNo&#10;1xIC8djqih4TjsGjyy/iCK2vAv7Vnx88Lp9r8cfC+x1qPb5cl74f3bnUfx7PmXOOuMD6V2dj+2z8&#10;F7oR2nioXmi3DqSIdYsjGq+5YZGPyrf/AITcRHmvysxpxzTBvXVHznrXwR+LOiSMnj74eyMI1Aj1&#10;LTpFnhf3BjJx9CBWLqR8TaRGser6f9qtVwI3ePayDPUjHNfbvh/xL8PPGXhZNX8M+JrG+je62s1n&#10;diZAm3O75TxzxzVHU/hp4V8aQXUWr6LZ3ybQqFoxuC+zJh//AB6vOqZbGo26c7nfHNvZ2U4M+SdN&#10;0aWa2Gs+CdVjVlYsyKzDYfTpn1rd0v4om9uYtH+JGleYqxsiXX91jwCc9f516b4v/Y4stLt21rwR&#10;reoaaxlHyTHzEYnoOOcduc/jXE+I/AfjnSm/s/x74S+2JGm1bzSl3IvvIuNw9ScV5ssHiIuziejD&#10;HYepszDfxHrOh6a2p+HbiG70v7UU+zyKc8HBOM/zpWttD8fMFEHkSNz97n9KrX2kXWgSbdJHnW8j&#10;F2jVcCTPOcHvzVR9TSa5ittJRrW6jb5o34J5rm5baM64+8rofLoWteG7o2N5b5hDny5GyOMetXrX&#10;SVtbiK7skVXX522thXyOmfWtrT/GP+j/ANheJ1j3N8wkmX5WwR8u7tmnal4bt9Ov5JtJB8pvnSzk&#10;kGeRn5c1MnygEuq2/iZfsfiHbaLdKiYITEbBcZ6559qz73wRceHHS90a9FzHhRDMpfBHTAyM/h0N&#10;EEml6zctpxt2W4iG4CRcMrdAcE81qPdWGguum6vNDJNcKFh+YorPnO3OeCf/ANVNXewHPah4ES/P&#10;lyhbSVNzKqyGNzn+EHHGffAHtXN6/oWtWVos1zYXEa27qq3Ecm2WNv4cEH5PwOK9J8Ua5D4U0ua+&#10;u7Sza1aNDatNIWkgYD5gD3UAdDk8dqzz4q8JeL/CK+IPDmuWeoWozme1kWVY8Dlc54P+yQa1p80p&#10;WaJ5omD4Y8YWWreXc+MI1ZFcp9vt1EZDjhWmxxnH8S9B94A11F14Wi8RWj3t4sj/AGqRWt7qOQSR&#10;FRwMsOmexHHrXkGkfHP4QeJdUuvhla6xHpWtRyOkcN2wWG6/2o2Pylv9k4xnvXlup/tN+OP2eviN&#10;JYeH72a60lZP9K0uTmJz3aMn7pxnjoav2VSU0oomVanFXbPa/GXgbxRompSyaV5sjRzZkg4J2+no&#10;V+nFV/C/xmHgC5h1+GRdP1K0VhcRyRqFuI8/cwMBwD/C/wB3qpBzXlPxO/bwh8R2Nrqnw9hktb4M&#10;A0c0ZxF6qcjH1xxzXH+MP2tPh/8AE/T5LPxTo/2HVdgSTyQDFKcfeDA8V0VMHVrR5JLcxljqcFzR&#10;ep+m3wD+PHgX406c2t6LrFrHqOwedaxTKW3fxYP8S/QZHeu7eVNTna2uWVpWXKNt7eo9a/DDQvi/&#10;4z+FXj201r4T+NLmxuI7hWVoZiEU7hyR0xjr6jrX6Wfsj/8ABQrwh8XJbHwF8ZLyz0fxQyLFZX0d&#10;8Psmot3MZ42ueuw4z2NfJ5vwzLD03Vp3kvxXyPqsp4gpYioqUnqfRVzpQjmexfa33uGUFSO4x0r5&#10;9/aB/Z91XSdOvvG/w6snkjXdNeaOg+YLj/WQ5/HKjn0r6YnMM9ykM0ivJG2POXoaZq2kO7JmM7A3&#10;/AX78/Q89RXyuHxWIy+spRvp0PocVhaWOpNO3qfA3wi/ay0/Q9RXwF8RJrFrWRm+yXFxIUQnH3Hy&#10;vytnucAHvVb40a7pGhau3xK8L6vHpmpxpuhmtbgMkqqMAOuf3i9v71eg/tm/8E8LH4o3z/FX4Wwx&#10;22tW7FtS0yHAj1A+oHRZcfg31r5D1T4cy6nbSaZrl9f2a27GN7BQyMjj7ynOcEHqK/RMBmWBxtFT&#10;c/e6rsz4rFZTi6NW0VoezeJv21NJ+M3wzbwh4ghg/tCGMCaGSYtFL/tJzwSfx968p8D/ALTHjL4S&#10;atcad4U1JptP2Mbi3Tc32Ze7cH7oz361V8N/Bjw9Dp39owWMnmRqDukUs7/NjtXY+FPgt4hke4XR&#10;fBFz++TbvWyYB1PqxAz+Zr0vr2Bjoc/9kYx63PGvjP4hvfFOqtPpk82oXU8m5Z7XcSueeo5H9K3v&#10;hb8YPjz+zP480jxhoevx3UtvGryQw3BaNo2YMYm4GDkZ68EZr1+z/ZS+KqzfaLLwolqrNufzJlUn&#10;3x1/Sll/ZE8a+IdQS1uNXsfMZtrW8MhkdPfAorZlQlHl5dDN5PUhq5u5+vX/AATu/wCCifgr9tLw&#10;long3VNcjsdevGjS4ll4Zgg+aNiDxKMcf3x0r6Q8YeFYYZLhRDIViUbd2cM2ecV+FPwu+GnxW/Yz&#10;8UW/xc8N3V9HZwTIl+zWZEb5PG7BOMHkHAIPev2M/Yz/AGvvBf7UvgGx0S/8Uw3WuQwq3mBlVrkh&#10;eVZe0q45GfmHINee+Sp6D5JU9zE8d+H72e+SQmWFvtG6CRW2528lD7GrfjCysfHfwl1jRntbi5h+&#10;wqZLNofmdVbdJHk8HKhlHfnjnFejeNbDTLzUbuysp/Nkh3LtWMrtYY9R1rjtKE9hpt1YLcvuZcSK&#10;zf7Wa8nF0Y0ruJ24eUOZI+Er/wARa5+y54yt0+zTN8P9YumjsGMnmNp0hwfKlxgg4wRxypz/AAmv&#10;atX8PaV8SvDO62+zSw3UO6G44PGPX1+lWtf+AkXxP8X3nwR1KPzLDUrNjqY2hscZinT0ZDyPyORx&#10;Xgfhfx/41/Yy8ft8B/jNB9r0FLoro+sKp2qmeGOc/QgnINXgcVGUbT0aLxmFcXzQ6nhP7aX7F3ie&#10;w0W88XeBriOO4tf3ktvGNv21cn5SQPvD1718x+EtCvWure0ubWSOYDbNHJkMjY6H0Ir9k/FeheHf&#10;iV4dWa2EFxDcQExSrJlXVu/H8q+GP2jv2bj4I8YNrWlQqFmXbIY14Y54Psa+pwuKjShuedyubsz5&#10;L/aF01ZdJsrHR/M8zzNrNtByfWvOm8ApaWC3Or3jS3HlEqq/dQ16z+19HrXgSHR47O0eOabc0yle&#10;OleNWHxG0u6RodbkkWR2Kom3jvXu4epWr0eaK0PPxUcPGfLPd9DV0u5urDT5Ley3N5mmy7tg6MMc&#10;/lmsWD4gf2CfsS2fms395c10HhzTdQmlfT7BcrNp90wxz0gdv124FZem+CtF8Mouq+KblZpmXcIV&#10;69OldcXynA4ylT02DR9G1jxhIbqZBDbbufl2/lVjVbPQ9AngttMvGnOSsyutZ3irxlqdzAlnojfZ&#10;rZRnYg5rlk1u7tZcXSSFc967aU3JJnFiFT5bOOvc3tUME7tJGoU7uPao7LxL/ZLl7qzEyquN24hx&#10;9DWPa3GtazKRYxeWu7l27Cr+oQQw2wiNx5sn8bV18sZaM5KdT2crnofhP4rXVvYLZ22oLP8AKCLO&#10;+UcD/e65r1n4d/tV6n4PKafa65eaHI3Hl3EZubN/qrcoM+mK+WLm0lKK0MjDIGdvatTSvG0ml2gt&#10;NUhaYBvvvkkewrhxWU4PERu43Z6eFzzGYZ8qeh9rQfGLwV4osPI+Ivw7tbyxmui82u6C3nIAR97b&#10;nI5PTk+1a2l/smfAL4oRSa18JfjJCbjerx2Kt5VwvHRo3APUf57/AB94T8dW+nzrqfgPxHJYzNjz&#10;LfIw3rwwKtk9dwP4dvTdH+KXgrWzBbfETwvLoN1/DrmkqfLH+0U6qM91/Kvm8Tllaj71Nn0mEzjD&#10;YiVqi1Oo+Lnwj+IXgXxF/ZXiCxuLlRgWOtWcOxiwGcOg6/X25zWt+yx4q/aI+JnjG58E+AtM1Ke9&#10;tbQyXU1ndLb+ZCpGQVchTxXU+AfGnxe0e2g1TTtS074iaHArCPEglmVW4++MsMDOAwrq/hZ478eW&#10;Wp3ni74H6hq3gj7Sn2fUvsc5t/NO7lcofmUD1yK4o4iai4V4+jO+ph4OXNTe/Q9Bt/EPwqm8bL8P&#10;PGPh7SYNSsrZX/s/xzdSW9+zng/ZrpEZEGf4eB04Pb1D4d3fgXRbqGyu9R1rw9YW0OGZrf7Qgk+Y&#10;KVlt9yyfKxXIBPPzAEZHxR8XdL8ceJtUutb1vw7c+IreKWQT640vmTFg3PzVx/hb9oP4pfB7UFHh&#10;fxxqkdk4ZI7eSRhIi+3t9QR6YNRTl1gedjMH7Je9uc7HrNtdyJZXLYVcCNt1egWmqpZeH7WwiG5l&#10;uvNeQ9Sp4rw+/wBW0+Tyru21IKqv8ymoLz4q6ms0FlHrO2L7rYfaTzXh+wqVo6HtU8RGPxHouizp&#10;Dq3iG4+0KkbakZFTcQT8oxx0qjqcZ1CdYrabczdlPNSaD/YF34Hm8T2+tRNcMd1wskpJJ6VhaD4u&#10;h1HxVa2NnPHGZpgN7A4WqlGWt0THFR9pZHV6Feat4d1e1ntppIQrYeMN1969G1901jTRfxASMyDz&#10;F79a8/8AHejanBbfbbO7trq4jPzQQy4ZvfmpPC3jS/htv7I1mJre+jbJjz95Mf4Vy1Kcqmx2U63L&#10;1NbWw1vpLGyUs0LbZYV7xkEH8a6D9nPW4F+C+moYt7Wsc0bK3YrIw/nWTaeJdO128MkcBX92obYv&#10;THY1X+B1/Bpvhu+8PCJt1vq18nXovnE4/WjklHDOPmRKXNO50mna7HF4jjvmBidZQzBVyvXr/n0q&#10;XxpcJezTXY8tRuLRsnqTWJeuu5yqlXbhh9DTVklnTyEbdn+FuRXPCPNuamp4XviXzcTA7VCjLVn+&#10;PrW1tbyzkM7MbiSfy0b/AK5txnt9w/pSWsTSI32eFt0cnG1eD70/4kSrfLoagbJIZmWbamfvRzDJ&#10;/MfnWqpxTA5bXbjSNQshbRDy5I1VnYNnmuh8MfEO3i8ETeGdRSLZM2z7vOAa871G3kt9UuLW13Nu&#10;wrbvTd/hWje2y/2ZGV/dsJiFYdquwHQ6PYeRcSXGmy7oY4crJnGSSf5Vn6nqLQajHqYB22/7xvzw&#10;K0fAVvcC1vNPmKvDJHiNt3IYZwf1qsLBbqO8trq3b93Dj60d7FczSC61K2vGTU47TP2tjsVf+WQx&#10;g/zrT+BNzCvgbSRCf36yagnTcH/fHaMHuM/rVDQftEdhJp32ZVeJg25u4yOPyqb4H6lZW3gO0s7w&#10;LHNHqV4YZjIPmPmjIAxnIH6VpUjzYX5lU371jsLe3ltmdbhW8yZlYsf4FIPH6VrIbZNOtHiiRiju&#10;sjVRtL+08qYXU2+OWM8qvVtp2/rTfCj75Slw4KwSbWVj94kV59nHc6I6uxq+FdTvP+FjMLd490sU&#10;IZm6bQuG/lXpPgnxHpzaLcWUgVbixvhDcNgffdio/XivI73xCNC+Lumg2sNtDNZp5g87b5ig5Iz2&#10;4r034WWei2fjW8uNX0iaNdUvHlFuFYqGERfv6YP0INfpeRuUssgfjvEMYxzmt6nWWlxDrHw01TT7&#10;5o7q6sPM/s1guNqbGBVvXnH0xXvOta5puv8Ag/w/rbbZ45NFtFj3cGRlt4iTjtycfhXgfhr+zl0g&#10;3cm2Ge+ubiSaORiEWJ3AU+w2c+5r1D4cadeR/AzwrrTxPqEa2CrC8aldnAU5HqcV9DhY+9c+ax0v&#10;9nsj1rSdSsdU8FRXzRhWEYHl4yTg1oR2Md38NfE+ihdwudDvoGVhwS9s4/niuK8Pz6jZRWumvNH5&#10;e5mRMnlM8A+/6V6N4PuLArPYX8JAvN6sq+hO0/oarEL9xJLszmwMnGpGfax+V2hQxm9h03WLXyxN&#10;g7l9cf4U/wCKOl6XpPh230y1utyXGqWuPUZet0aXbxXKvfOFYSMqtt5jxxisr4v6ddRaLo29lNv/&#10;AG7aAyR/xDfX4vytYyXqz+iaPvYeKfZHLXPh/TrWJvBevaKmpLeM2beZcqvPB56eteIfFr4N+IPA&#10;Piyxh+Emm3VxHdRGS6s8GSKE79oznopPrX0Pf3J1LxZJYaX5hmWTEt02Mqm7oKPCutDSPi5LbtZS&#10;SbdDEPnbePMMuQTXbg8dVw9Rrda6dzDFZfTxVOz0ffsfJsuorZ6l5HiCwutA1VmzLuUrGzepUjua&#10;0rjxAYlVfEGlxzIybY7+xX19QP519LfF74a+G/ixdXPhzX7ZfLhO2OeNRuDkfeB/nXyj4n8AeOvh&#10;Fr102j3k1zptvdeUtwVPlydOOeP4gK97AZhhsdHX3Zdv+CfP5hk+Ky+Klbmi+q6HVQ+G1v7dZ9Ml&#10;XUIV+ZtrDzI/qKmgfXbZvMsG/tC23bZrOf74Ht3ri9D8dadLqKyvJJo98TkTR/cb3Nd5p/jnTbp4&#10;08Y6aski8R65p6nco9Tit6lNx1aPLUfetc0vCzabqV41v4J13+xb/q2n6hzFL7c8VPr2la9oVws3&#10;jHw7NptwsgaLVbHmM+5ArROjR67pLSWlja+JtP8AvPND+6ngPp6mtbwZPr505tO8F6lHexrHi48N&#10;6w248dRyM1z30uaezsc9D4rindrPx/Yx3Vsy/wCi39v8zHI6kCte08OahDaNrPhHWl1S1AAa2abD&#10;LnsM++Kq3mjaDd6gGsbNvDWps3/IPu1HkzHvt7EE/SrM0UNnJHHfpN4f1KM/ubuFS1tcfUgEcn19&#10;KHtcOVGrpV/puqOumahE1ldbtjQyrtbOP1p2p/DOW1Qa3YqbWRWz9rtV6H1bHSptK8XQtM2nfF/w&#10;bDdWm3EWt6fGBJGD/Fx/Suo0vTtV8OQNf/DbxMuv6UG+S3ZyJY19OfvD/eArHmkdFNX3OfGoeJL6&#10;wg0nxrYQywS3cYXUEb5SAepA716j4C8A2F9q9xp8F0kK2q27W8hXLM3mcn/vjI/KuM1a70bUrBbe&#10;DTmgvPtCSSWxiC8hgTx+HUV7l8FPBVxNAfEjKrrdQiWESL/GvOK97JVH2UpPe58tn/u1lFdjW+H3&#10;h82Wv6rZwBZo47Jb2GNlwfMjAMn16NxX0R+x4v8AbGseKtVsLxVht9N08CFY2wimechBngjh/wA6&#10;8R8BRXA17/hJrqNVZra4tpI1jODuGSPxyR7V6t+wJDaNpviHTdH1a4nkjsbGC4kl5CzpPdqdo/uk&#10;KG65Bf2r6VuU4wh3PkYS9nVcuh4r8RIovEVopWxsFWHUJVht7ofJLgtlUYf6t+cjPcVzOveFdL0q&#10;0bxT4N1G6Z7RfMmtpG8yNos8g5HOP6VnaT+0X8N18ba74D8SeJl0HVLfU7iPVIb9yAWWQjbKmCUP&#10;cEFlJJJK12M+k6de6dHqPgbWLdFMJEXlSJJb3IPU7hxyM8dK/E8wp4rDYqUWn8T9Nz+hcsxmFxWB&#10;pxbWiWl/I5vVdX1meWPVvhn49FwJV/0jRZ7ovErOOiMeh7BSAOOCKx9N8b6ZpE1xp3jD4brdX8ny&#10;yxSOUmC8/NhiQf8AgJCn8qmvPD/hHwxMLsafd2uoSSMu23hURzYPRucH2IJ6Vq6jfeEvH3hm1tfi&#10;FYDztPmkSO7ik8u7sI8jY5z99Tg/dJ47U6eOlRsparuTiMrp1U5QdmZPhLS/AGpXszeHPEVxoN1u&#10;bbH++SQSEYAdgcAA8jjBPANel6Frv7S/gceToHxFj1yJYw7LqWnGTA29GYOCo/4Hn618z/HvwZ8c&#10;fhrFH45+HFnD4w0NYyyy2sBW7s1xyf768dxke3evB9R/bB8X6vry6jp2u6poOqRgozW9w0at6gqu&#10;Fb8RX1GCU61P2lGV/wBD5HGYenhanLXh6efzP0r8Mfth+N9HWN/iX8KpGt7eXMl9pF0ZVYj1Rx8v&#10;ODyx6cV2mm/tHfBf4oSXV1ZeK10++vJd7LqEgilDdgofqfxr84vhf/wUI/aXur8eHvFAsfHFlDDu&#10;2akuyREH+0n6cV6b4H/be+C3xJ8Qf8Ib4++Gup6Dcbf+PyQpeWsY/ullIkVP9nYeO1d31jGUV0l6&#10;7nn1MLga0kldeh9wOfh7Lp63Gt6Vb3kciqslxDb4KsB2/wBn2z0rG1/9lP4e/GLTWn8Da9Np9wy4&#10;huIVDGFh3xkHHtntXz98K9R+E1rJLN8NvjhNH5kmTa2GpKqP82DmCVlyc84wDjpXp/w9+KPxf8Ba&#10;it7Da2OoWodmivFV4sr02nZkMxxnhT161mq2FrLmqQsy/qONp/wp6GFr37K/x08P2dx4W1m70vV1&#10;ORY6rb7oZn9ElifIz/tK34V88XXxy+N/7OvjNvDX7QPwy1ZtHWQi01aO0bdFjoQ2Csie33vevsi1&#10;/aVg8UXEj+MdM1TQ5oeZJLq3LxIvd98JfC/XB9QK6vRPiXpvimNLH7fp2rWTdRbLGVI9cYOT9RzW&#10;lPCYGpK8JfeQ8VjKKtUj8z88vjh+1NZ6gLfxf8M/FNqse0Ymjjbcf9llPf1z0+ted+Nf2wdJ+LXh&#10;U6PqeqXOk6lZoD5kcrNHcOOMocAoe/Jr9GPit+z7+zv8XrRdB8Z/CfSpLNZGMc0cAhkiLHJO6PBB&#10;zXhPiX/gl18BZrh/+Ff+KrjQxIMwxyQpcQze2Ttb8/1rf6rTp7RuFPMoylacrHxXo37Ufxg8Q2v/&#10;AAr67u/7SHltFY6heSbJIsjkmQkBh9eR6muN07x78VvBuuTDwDq15p8cnEscNxuif1JA469xX2Bq&#10;/wDwS3+MWs34Xwbruj39hDMyTSW7NDIuPWJgO3oTVaL/AIJ2yeGrea+8R6tqkaR5WU2ugyHdjuCS&#10;SwHqBisKmL9i9advlc9CjhYYhXjUTXqkfInivwt4s1u9eaPW7e7m8xZDfLvjOSMkc4PX0+tbsnhm&#10;8Oh2tsniO+kumt2/tKS6xIN3bYcZA9c19C/8K7/Ze8Mu0Ws+Jdcv7iHiSzSxaFienOVQDHuc1X0r&#10;Vf2Zby9a20H4RXF1Ju+9qF8Tk/7oYiuP+1K1SPKqf4Gn9m4OMrznr6nhfhrSZl8Hv4XkSCe1kkeS&#10;R5IQZN57qf4al0f4KxWt/HLpeg3VxNgeW3ks55HTpivbdd+LVv4K1ldC0H4F6HpkbKGWT7OWMg9c&#10;7cZqx4x+L37QVvp8HiDw9bQvp7RjP2O3XfBj1BqJV8ylpHqaRjl8ZbXPLNI/Zc+JOq3QbSfh3dLu&#10;b/WSQhCv4sRWwf2KfjRFu1GaG3sJIcMlxcXyqynquMdCD3FdZpvi/wCNvxO07Zp/xU1BJWj3NZtO&#10;I93OeNuMdKzbPRvEvilJfB/xRnv2uGVhZ3VxOZCrZ6Ybhl/nTjHGvWpO34lOthafwUj6Z/ZA/at8&#10;TfC+O3+Fn7R3jvS76JYQmm61Hdb5osNyk5/iX0bhlxg5FfaVjqVje6UZ4rlbqzmjUpcK2VwRkMp7&#10;gjuK/G3Uvhl4k8C6skupadI1urjybyBdqMPTH8J9ugr6m/ZS/as134WWUPhnWpJrjw/H8selyNlo&#10;MnOYSffJ2kgcnGDjPzOc5H7eKrwevVJHrZbnlpcko2R9vX9hDby7WUGNsEN2BPpXn3xW+B3hrV0v&#10;PE+h+CdJvtclXdC15EEjuXA43sAdvpnHJ6mu78KeMPC3i/w9H4h8N6nHeWEy7m9fyPII9DXSJp2n&#10;63p6y2A+VCBIGjxxXx/7zD1GldNH11OpTqxU31Pz28T/ABp+JXhfWpvDtv4Q0fQ76zbZd6d/Zw3E&#10;+xPUEchsc12Xw5+LFt8WNHk0LVtV/s/VFBKushXkdvxr3f8AaQ/Zg8LfGjTFuYZ/7P16zXZaasi5&#10;ZV7I/dl/kOlfG/iH4feJPAevTeEvEon0/XIZMW80P+rmXs4bjIP+cV9nlmIwmKik1rsfLZlTxmHq&#10;N82jPRPA3xk8c/s+eIpNE+Ken3mp+F7p3a31BU8yayZj13EfPH7NyOvSu98ffAjSPiBYxfGj4R+I&#10;Le01p7dZbe+sXX7HeKf4XwflfoNx565HSuB+G3xl0HxdZ/8ACp/i5Cv2o4S3kkXcsvbcp9cfhUdv&#10;4r139irXpNY8Lagda8K3dw0l7oF1KF2FjlmhPRXwM44DYxxwa9mVOMdIo8Z1qkt3c7f4Y/Fm91S6&#10;uPh98QbO1tdUdhHeWd9EGDhecqWPzbj93gjPXNHhnQPF/wCzP43HxS+Fs002kSYe+0u2k+eNd2S8&#10;R/hx29q1vid4i+BHxs+FqfFnw/4gji+ywrJa31rt8+1lz9xsdCD2PAry34L/ALYXh7xHcSeBda1+&#10;0sr60k2f6Ra7ftsQ6bDkgH1HepUZdERKdlqfqp+z5+1V4K/au8GQQweJIIvFFookjdUCtfQgLlim&#10;eGBG1lH1FdH4u8Onw+kurt55muMb9sZ2rn+nWvxc1T9vXRP2cf2jV8SeB9PdtN+3o97Hat5YhmB/&#10;10YHQrzkDgjjmv2V/ZQ/aj+HX7YnwrtfFGm6zZzao1ssksEU25J4sY81Ae2eo6g8VFfD1PZ80tmX&#10;Rq05SvE47wzqd3pnxr0u9SKNXmnSGR2Qr5sTdvwIrzr9vv4G6Z4w8RXOk63bxS2utN5llcA4a1uA&#10;PvKfRsZ2/wB386938feA7+38Saf4t0wp5mm3iFYPKHK557dxWT+0Homl+NvB66leQXHl2rb7eW3j&#10;xLE54U/h/KvnMVzU9j18LU5tJM/Pf4A/GPxb+zT45uPhd8T5PtOjrK0Mc0mWFqxHDLn+E/jivevi&#10;J4M0P4oeEY7q1khuobpA6XEWCoU9/wDPSuN+Nnwck8Yw6X4ls9ImubjUY5oZo44wVeSDc21v7rtt&#10;OCfb1FSfCufWPgtGNB1tvt2h3Ee+EScm0Y9OD29q9PB4iNaklfVbnNi6UadQ/PT/AIKe+EvGnhmH&#10;R5GspP7Ps7iS0W9jTIZckqSfXoK+VtC8I6pfxw3+qQeXbrJuEkjcnnrX7kfHL9n7wf8AGnwXcaJr&#10;Wmw3en3sHmebHGCFJHXj+LP5V+Qf7Yv7NPxc/Zu+Ii6drMlxdaBdXC/2TqUUeI2XP+rcfwuBjr16&#10;19jk+PvR+r3s/M+XzDDqVb21noZPivVL/wAL6PDL4eu1hlf5fMdfmC4xx+Fed3HiPX7d1m1C5My7&#10;vvNzmuo+M9+9tomnrCrMznAx6YridM0rU9TgWbVz5Fqp5eVwv5Zr6ajGPLzdTza1SUZciLEviq6v&#10;5kt7S3+bp061c/szav2zXbkJxuWMMDk+lUW1zRdBkkt9AgExKgNcydR16Vi3E88zNdPKzNndy3Wu&#10;yjGMnqcNSs+ZnSXni0PanTdMg+zxrx8rcmnaTOGhVi7Njux61y9mt7ezKsMH3v4q6bTbb+z4o7e4&#10;+8zfNjtWxzxlJlq7cSp5YlKZPUCqs11ZBPKE27b3brTdSnK3E0UTfKq/LWGtrcP+/efHzZKt3rWn&#10;blsiJfEashWeLfaz7WVshlGDWno/xE8R6S8aPcefHHz5c3zL9cVhC92jZEFH4UWsc1/efYoYWaSQ&#10;bY1T+Jj0A96clFq7Wgo832Xr0Pd/2c7DXfjr8SdP8F/DeO+03WrubMl9pdwypFEOGkbBBGP54r7f&#10;/ae8c+Gv2afhnY6CY5NY1YLHA0LTbZrnCjzJGfnJxznHU461L+w5+yFpP7FPwL/4XN8UWjs9Y1rS&#10;vtmo3U20fYIMb/J9cgAE+rEelfn/APtRftU+I/jn8atS+IMV1NDZRzNFo9ojEGG2DHbkep+8frXw&#10;9Sj/AGtmvs4K0Ke77n3GGxjyvLYV67vKWyPpPwX+2H8FbPdpNnqeqaGLqXMtnrNj59qrHlhvT5hz&#10;3xXp6aJ8Avj5aF2tYlkjVf8AiZaXiaBvYBBuX6MK+A7Dx/bz2i3fiu3W8uJm+VVULIq+rcYz6Y5r&#10;V0VrJbg674G+I95pV0wxIFne3kX/AGS6n5vxNVi+Htf3NRqXY3w/EKqfxEmvuZ7PF8PPhqNJaM+F&#10;7eWRZAvzj72efWsvW/2bPhRfyNdLpN9bybQw+w3bd+2GyMfSo49ThS38yyuJOW3fM3Q1ej8bX0lm&#10;9uL8iSRcbo+3NfKe3xVP4Wzrj7GXxHO6H4D8P+BtfNj4X8UapHNazR3C217ZxzRyNnhGBAyp7is3&#10;/hT2v+GdTj8URazDPG10JPskUZVhls4wM4rZstEltdZk1+TxL5k+crHNnn2NbcnivWby7SOw0mL7&#10;qqNknyk++acsRW5XzM3p0KMtUzEvtYfTNVW5n0abdJuG5ZkYnJ6de1ZGu3WvR6xB4h0XRr+6jZPm&#10;zbl9hB+6Auciuv1ITq9xHPodwzROZGgjjDbWOMnPpSWnjK30i3jtrSxIdFJMLYGTXOqkeqN/Y+ZT&#10;8JfEKHQraUa1ptxZyzSbm863MeB34NO8PfELRNM1TVmiu/KjuNYklU7h92RVbH4GtK2+KLW641iw&#10;kuIg2QyjO0envVHxr48svEKQw6VpdpMpbLfaLUKan2l9OU0+GJ1Vh4n0PUYzey30eJG+Xc3Wrmj6&#10;jatcm50+4jkbdjG4bQPz4rkdG8J+HdcmWbUrWFI1Ued9nnOV/wBkKDW1c/A7QL0fZtE8Q31r5nQ/&#10;aN2Bn0rOpKnS+J2N6MKtSN4K501hrll57XJ8tfmYbUYENz1rJ8Ya/bIk0Vsi7pmQRys3K45xWO/7&#10;P/jHRIgnh74kqq+YW23lufmH4NWP4i8AfExLlo7jVbCZYWV2/fbAV6A8jv8AWqpunU1Uh1PaU/jj&#10;Yjv7O7bUWv4T5keB8y+tM1u6MWiRQl9sjP8AL+dUIH8bWELQDTIrhfMysdrMHJ/AGotQ1TXhJH/a&#10;vgu9hCkZZoWwOfpW7Rl9Yp9zr/htfy3Gti0ubvyFjtN7fN1OSB/I1l+Mv2lPhz4CuriyubqS8uNx&#10;XEMYZTjqM+9cv4p+JFt4I8N6h4g07K3D6f8AZ4Vnj65c89OCK+YNQvrjUbya9uXy0khdvrmvXynJ&#10;aeZScqt0l2PDzfPpZdZUUm33PafHX7V3iXWLxbrwQI9NhbIlVwrM9cXYfFj4hWt3DfR+JJF8l3aF&#10;UcKAzNk4ArhCQRk9KA75Cxk+wr7jDZXgcPS5FBP1Pi8Rm2YYio5+0a9D1vS/2jPixYXK6g3iRpo5&#10;ePLfBVW+ldz8Pf2rfFGlwDT/ABDbW9wJLjzZpwPmPtXzgkN9L8qxSH2VTUvk6zYtgrJE3XDfKf1r&#10;GtkuArRcZQWvkVh84zChK6qN/M+19S+L3hfV9f0PxPZahDeGOJQ8MnIVs5AbHQZr2Lwx4h8VeINe&#10;0uG4u/ssi2sLMkdwsbSmQjeRkjOV3fg1fm74b1/xHod1vjumj/eLIzdenPFfUHwS/a4uPEd7pPhr&#10;W7TztUhMUUN3KpJwJByADx8pC8/WtsPgaWCoqlTei2PLzCpPGVnXlu9z3a48ceIdI8N7be7djDq1&#10;9azbhn93FMSnPUHnp0xjFfYH7O+r6jqf7NvhuI3yrGIpFwcZ/dsQTj3xXwfJe6jqF/rfh2LUUj3a&#10;3NuaY48x95/QgGvtP9gsi+/Z60uyWTzmTU7y3+Z9w3CZySvthlr0qdPlieFWqXXKep+HtNttU0O4&#10;1Q3qs0NvG0Y/iDE9K6zw5dSWd3Dsj/eBlZ4W5J+YMefwri/DDWlnpr2sjsrJcLGFbADgO/WutNpd&#10;6V4mhjhTz4Zp4Zg2776kZI9sVEtrf1sa05crv2t+h+f/AI2toLHWdUtQv7xNQuFjYjjiRv0rjvEe&#10;j+M/EGiQ2eiw+dMt8rxQSTKgAjddz/NxjBrqPjR4yspP2g9a8I2FrIbS31u9Mu0AgMZWKpn2FVbW&#10;6gutTTZZqs2DHHIzHcFznAr8sp5V7StKdRvd6fM/oXBOVajCy6L8ix4d+Dnj7XGW+srW32sxkaSK&#10;ZN7YPI7VjxeCPGWgfHD7DrvhbUIbaTRijXE1q3ks4kBHz4wcZ7GvRvBf7RngLwj4wtPhpHqkkupS&#10;M0LWqWjt5OcfO5AwF3EDJ7mvdrnSNM1fTVuNfXdHcWoMcKyHackHdtzjOOhPNZ4jL6NGXNC97Hr0&#10;8NKcbo+R9QtlbU9QFvIqst658zdz1AA/WuOs9C0nxxbzabqNtFdaeniK4gvFmQbZFkhTBH/A0GPS&#10;vZfjb8NrXwFqcepWCSNZ3dwrZZuY2YdCfp+tea+H7RY/AWsS2yKz2HiqORSvUos0RYf98k148ZVM&#10;NDTdDqRjVjyzR8/ftLfsu23gzVNP1jwSkraXfTrDcLJ832bL4U59MGue+If7Ofxh+Ddz9q0lW1bT&#10;uW/crvwv+2nVa+oP2jLiBPh5HAerahEIvl44kFdj8QIIpbSeWZgyR2h2sVx0Xk/XNehS4gxlLDwk&#10;4p66+Z4Fbh7C1Ks3FtM+EfDnxOGnXg2XdzoN5u/eG1z5ZPuPX+Vej2XxCtL6O3l8V2bq3Vdd0fiZ&#10;ffK9/WvUvEvwV8IfEPw6k+p6NbSyTW6ul0sYWTkcfN1z9a+QU1LxT4S1e707Q75kjt7mSPy5G3Dg&#10;kV72BxGFzanJwVmtz57MMDXy9Lmd0fWFx4it9Y8JxXPiOGz8YaTt+a6WPF5AvoQDgkD1GazdONqd&#10;OkvPhZ4sg1nTom/0zw3rJ/fQLnoAcNHjoCeCPWvmTS/H/jXR9U+3+HLia2mDZaOFflc+471Fqmvf&#10;EHV9ROtNFJb3Mkm4zwKYzn65rsjg+jkrHnyqW2TPo+2+I/gW5v5n0PUV0u/hbEuh3rDyZm/2f/sS&#10;Ki0X42/DLWLqSfQfED+F9cgGGAmCxysO2eVcH0YV8+3HhvX9d0eTVNX1lft6z5WGaMlpB3beOBj0&#10;PWpbPwLpUmgNHf6g633mZWbho1XHTHXNTLCYNfbCEsTO/LGx9N/C/wCPmkfFP4iaf4O1zw5CdTju&#10;sQ6hapmObGc5A6Zx0HHPFfZGg62NM8PLJZ6bDDJu3yRQybvLHlquAO3GCenNfmj+zfajwp8T9EbT&#10;IvOu1vmP2pmYKVK4AK57Zzmv0s0PybeOz0+6mDCS32yLGoAVwoOfoc17GW4ejGg+R31PnM79pGt7&#10;6toangkxWOuRaZqUcZivPMaHzJP49nGMHjPQEjGa9G/4J/ab9l1rxlcWEDrbtqUEcO5v4leRyp/2&#10;tsqnivKYodLh1+1ubOZY7q1ty4y+HUh88eh4NezfsY6VbR+DPEWtaZr+5rzxPMJGRRuhdUUjIH94&#10;EY9MEdsV60JWqJ9rny8tdPmfjH+3zqV1qf7YfxEuba3khkj8WXgyjHnEpp/7Pv7S/wAR/gLZrquj&#10;+MppI2mP2rw/qUbyW1wuOOnKH/aUg17h+1v+zPZ+Jv2l/G3jK4+JegadZ6l4lupbfzmZ3ALnqBjn&#10;viues/2PPhHZaN/wkPib41tqFqn3pNH0/Ea/7BJ3YPavlsZjsJOUqdRX12tqfo+X5bVp0IVYStdJ&#10;7nuXwQ/bE+Cf7RUlv4e8QXUHh/XJf9XpupShYTJ6Qzvxn2bBPqa7bxJ4M1XwhrP9oxWCajazI0N9&#10;azYkKqfuOvbI5x7V8mz/AAU/Zu0/QDrnh/RfEeuSQlmlaGXaYgOhZQAce4Fd18Dv2jfGPhK1t9N0&#10;vSn1Dw/bhtmnX19JI6j0WTJZB7YYfSvksZl9GcnUwya8mtPkfYYPM504ezry079T6KtPFVr4XtbS&#10;S21C4ikhk2rHHGMeWf4W9x2IIP16VynxX/ZG+EPx91SXxFoYXw74miXKaraWIjjugVyDLHjDe7Dm&#10;uz8F614J+JFj9s09vsl4zYk0qaIm4TjPT+Jfcfjiuq8PgeAdQh1fUdJa4iWQ/vkz+7Q92B7fhXgy&#10;rYrA1eak3F+XX1PW9nhcdT960vU+G9Q/Yz+Ofw316Syh8KJJHccQ6tY3C+Rcrnkh8j0HGOKcf2dv&#10;GQIGq3djp5kb52kuPm9+QOPzxX6LeNtIGtm1j0/S4bzTtStSZG8vcg46duu7tzxXy1+0p+wNrHh5&#10;4/G3wW1yZbi4XddaDqUxkjLYyRG7HjP909fWvRw2a1MTLlrSSff9GcNbKaVGPNTjc8ZuvgT4X06N&#10;b7xT8YNLsYYeSySDr9Sev0NdH4J+Iei/CiWO68O/tBeJJI0bKx6ehMMnsVZWQj3xWD4b8MW+oahJ&#10;oeoXi6Dq1q37/SdaYiOdh1VHOAvPZuK722/Z28PeO7dbLTiuh68vztaTcpNwPurxx/tA4+tevyqy&#10;Tlf02PHlX9n7sY/edno//BSLwxby/YtR+FkHiBSpWRpI/Kd+O7DK59tua7Xwx+3D+xf46uYX8e/C&#10;nX/Dd0sn37OV9qcdVMbK2PqtfP198JfDularPo3xDEWiz7gtnqm8tBOx4wGAxn1U/j61qW3ws0G2&#10;ul0HxvDCinCWmoR5RXPbBP3T7ZNaexpRs9TlqVJVFaVvuPqTxt8XfhZ4d+G118QvhZ8Rri9t4Yw/&#10;2HVrtZQFzjnzF3oB0+9mvKNA/b9+EZurePxhYxW4gmw1xY34ljJHYhmGB+Iry348+FtY8D/BHXNP&#10;s7hry1uhCiyqCsijzBhWH4fjXgXgj4fX+pqs95bNtLAurDGVPcGvYwE6krJP7zxcyp4OnG7R+mHw&#10;o/ak+G/ja4ubf4beLYL+8uJGMcENvJuLdQPkVgMjPf1r0668YprmmR6LLPZ3UMkG+Oa0uFbB7YeN&#10;jtbGDwQR3ryb9gDw74b8B/s82scdrZeZNqUxluprdGkbEgwMkZxg9Pc13/7RHi34OeC/AGo+MPHd&#10;nDp9jp9pGTqml2/lTQsZdoIMYG4YwMelepVp1uRuaVjx41sJzJRur+ZJd+EvhT8SLOHSfiX8PNF1&#10;LbJslvLuzBkcBeD5oIKv7qRnHPPFeV/En/gnd8EbvWDrvgvUL7w7MjeYscMiTQun+5L8312tWL4W&#10;/ak+DviTSU07wL+05pNxcTysVtPEcSROinn5d/ltnd6OfWvWfD3inWr3Q2vNX0qPUJo5Ga11TS9T&#10;QxPGf4WjbPH/AAM15/tKP2otXO50cRTqc1N3ODh/ZFg1fSP+Ef8AH1vbatZR4jgvLeEw3ERPcLIA&#10;ce+SKraZ+y0fgvqMj399Df6HMuyOWRfu/wCw+e/0r0zV/G15Dp8M95c3P2TPyrNE6hcfw5+6Prki&#10;rEHxZ0fW7K201LdVhu4yh8+MSxk+nPWuaph6dSXNTlZ+Z1UMwqRjy1Ia+h83+Kvg78MLfXpte8JW&#10;i2rbWa+t4W2iM4yWAbAI4Hy/e9Aa43xVYaA9rH4k0/UFuo4ULR3UbblDL+HB9QeRX118QPgz8Gfi&#10;HoM2hNp8mmtcQqtxfaTcfZ5JMnBAGCFHPXaa+a/FX/BKS70Vbyf9nH9qXVNIivFYXGj+JbVbqOVv&#10;USx7ccd9hPvSp4OpJe+zonmFP7KueX/Dj9pL4YfEPU7nwlrdxFa3+5l+zXzKI5iD96NjxnPbrXNe&#10;LviN8EdK8aSeDpPGC2d7IyiOcf6lWzkKTyB9a4r4q/8ABJb9snwZqs2r6boun+J7dnZze6DqSvIc&#10;Egt5TbXGfofx614x8ZfhXqngTU7DRNU8A+IPDupSRbbqPXI2H2hxjDR5RSB+LdR079kMuw7avI46&#10;eOxEtVDqfSA/by8f/sofEC30/QLqDVtHumDX9hJNuSVM9QwPysB0YY98jiv0J/ZX/ay+H/7Q3hD/&#10;AITX4VeIEkk2j7fo8z4mt26bXTJx7MOD1FfjLpfwE+NXjvTrceHfhFrd80TYW+t9OmIkU9ASRt4r&#10;1b4AfAf9uz4Q+J7fxJ8PvD91otxHJh3urqONHHUrIC2WX1FePnGQZXi8NpNRnve9rntZVmmaYety&#10;ypt0303P2ssLODXWk1G0KttAE6N96M/T0NeXfHn4BeFfifbNZa/LNHJGrLZ3UO1ZrZmx86EjnGPu&#10;nKkZyDxjzj9nP9r1PG+qr4R8bSx6H4305Vh1C1W6H2W+2DbtgP8AEueSp5B6cV9EWer2XiOOFCyx&#10;3cmWMW7IJ9jmvzPE0a2X1rJ6p7o++pTp4qnfv0Pyx/a/+DX7QHwj8Q29rqOhSyJIxfS/EVhIqRPg&#10;52k5/dyAAHyzzjGMg1w+q/En9oX4keGovCnjm4s5JEjHlXUhwzAcAtjqefSv1o8ZeD/DHxV0DVPh&#10;t4r0iG8huIflEy52OeFcHOQQe4xXmPiH9mb9m/4NeHNJtfGXww0tbhtsMmuXMVzc/aps9Su4BOwC&#10;k9RX0uD4rjCiqc4a/mePiOH6cpOopfI/Mvwz8L/ij4finjg+JEkMNxk3Nnb8xPz3Rjg/lTNO+Bet&#10;anq32q0fWL26jlLR/Z7c8+4CKTX6q6j4m+CvgDTF1XSfAcN5GLYKq6b4fgXC/wB7k5x79am0H9o7&#10;wzd6Al/4R8ExTOikxxtMqc+hITIrt/t7HS96NNWOGpleCpxs53Z+Xtz+yB8c/G80Vt4a+CnirUru&#10;b7kzaNcqpX13MoWvrj9gH4ef8FAP2TfF9rcWngG8tdGMiNNFdXcCGyb/AJ6ojOeD0ZCMMOgzivfv&#10;BX7UFz8QddfwP4j0n/hFtcXItbOa682O9j6loHKqN2OsZGR1561c8QePPGnwy1xtb1PxCNS0e5Cp&#10;MrIhe1PfC46e9aSzDHYijaUUcXsMLTqWXQ+4/hr8XtE+Pfht9WTy7PVrOHbrGkqcMswHMqAnJjPU&#10;ddvQ1RSe8sYJNG1yzEsc+5mzHhm+vp+lfLXw6+KEfw+8d2fxU0bXfOtzF+8ud26MIw6EDt2I/rX1&#10;9beKfDPxp+H7eK9AljgkkjD3MMEgZrdjyrA/xIw5UgkEVz1oxrQs1qXze/eJ4T8R/DgthqniHw1N&#10;JJHp2nySxQtId6Xexo1k/wBr5H2/8BX0rxfwL4qbxdZjwb42sv8AiZQoqbmG3zFx1HqfWvaPiRq7&#10;fCrTdY17xXqKrpq24jvJJsbZAzKEb/vpsV4z488O2/iXTY/EXhW7Eki/vba4s8HI7YIrnwFPlu7G&#10;2KrSrSTZe0B7n4d6jPpGoTXMmgyyENGCS0HP3ue2azfjp8HvBXxj8G3nhrxD4dttS0vUFxDI3LIc&#10;ffX0bPfkg9PSpPh38Z9E8at/wiPjuJLXV7dSjLIuBdgf3fetK6udU8DX7C2T7Voc7Ya1fnyc9dte&#10;lzSjqjlioykkz8kf23/gFrH7NuqW9lfWEl9YySN/Zd9J91QB91/RwO3fFfMesa7farLuurhm7Kv8&#10;Kiv3e/aP/Z5+Hn7QPwwuND8U6F9q0+6TevykSI2OHVs8MD09+vFfjX+1F+yx4s/Zp+IEnh3XJFut&#10;NuGZ9N1ONcLMn90j+Fx3H4jivtclzCniKapTfvHy+cYetRk5wXunlMRmAJR+fSrdrptxJtknO0Hn&#10;k0gltrE5gXex7ntVvS4bkv8AbtQU+Xtyua+kjPk0Pn1DW5p2SW2nRh3P0q4ZWuGFzF3+7XM32rST&#10;SlUPyjpWxYTPLaI6MeFp+1NDWWxW8snZVxMq7vrXL3U0srMpYrtbnFaXhLxDdprpinkHlnI+cdPa&#10;tC58Dajq2uIlpJbww3bZ8yZwqqe/0pRqcsmzSNPmjc5u0ikmmES7mZuFUL3r70/4I4/8E+9T+N/x&#10;Lb4+fFDSJIvCvhO4DWdvdx7Vvr0DKj/aSL75xxnjtXz7+zB+yuf2hfjfoXwR+HmpXWpa9qF2Fmks&#10;Yj9msoVP7yZ5O4VcngdeK/b74tW/wc/YS/Zr8P8AwXsPiJpPhG2uPK0lfE+sybo7JpFJkvJI1O+U&#10;jaxAUfM/BwBXnZhjKvKqMPikdWBwcfaKpV+Fan53/wDBXD9uNda8eN+zh4Bht9Q07SWB1yGTd5Uj&#10;rnbCdhGQuQxGewyOK+I/h38OdE8XaV4l8f6/8SND8PwaLbPJZ2OoOzz6lcN8ywQRRgsSeTvICKOp&#10;HSv0G8f/APBRX/gnV+xJ4Z1zwN+wX8Dofir8QtVgmg134yfFCwWaCVpAfNa2s2H8XIBZlx3zXzzp&#10;37En9mf8E+NS/aw+IXhKy0zUtaumPhjUvEHiyKzS9tVk8s/2fp6AzXMm9XBd2EYUcAnmvUy/KI4H&#10;Dx5N3rJvq2cuPzCpjq2u0fh9D5JjvrqS9SeRyx34r7F/4JH/ALIPwE/bd/aBvfhh8ePiJceGdJh8&#10;PzXkF/Z6jawSG5V1ARRcfLIdu7KgEgZbgAmvixi8LfM/Q+tb3ha21+7nU6BbyTyKp/dwyBW9z1H6&#10;V0ezOGUpx1iz3SLUYlsXaNDtVc0WfiHTk/eKhDbfm9ua4iy8WXMNusBmZt2DzVmHWhJcyNKqhZMe&#10;2K/PZ4PsfUU8xit2dzqOvWAgW4DfMVzgtXM618TLi1Vvs6jbkDhff2rmtY1OaKYSjUUkj6FV/hFZ&#10;OqXT3CjynGN2VU5/pWkMrpuSctTGWc1PaqMPwPvX9lb4ea18afhDpvjDxDZW8NiiOouEK7poxIy7&#10;sAn5sDnPoOK+ev2qdW0n4f8Axo1Dw34bn8+1tdvkSMPvArk17d/wS/8AGup6/wDBnxh8PLbVGW80&#10;/Uob+zhaTIWFlCuqDsMr07k189/t22Y0r4zzOvytNaxSMrDBzhs15FLCxhmjptXVj2MTmFb6ipxb&#10;82cf/wALevLeZY1s1ZW/umtjRPH2iXY23d2uOT2ryWPWXjuNptw2VK5NYWt6nd20xiQ4+Tb1r2Y5&#10;TTqa7HDTznERTvr8z6NsL7S9RkFzp9wdrfeZfX8K2NP8ZeINAXdb6qzKv8LnccV816L451Cw06PS&#10;ftEqx7cnZJyefWnSeMdfaVjb6nOyt93dIflrjrZG5T3XzPSw/Eko00uX7j6sk+Net26qUsY5FKA7&#10;mlIIrC8b+N9W8TW0mqafY7dQjs2gt9s2Q8bfeB7YB5HoefavBtF+I+rRDyL24Yrjbu3U68+JWraX&#10;frPDqTFUXaEz1rljksqdS8f+AdU8+liKfLJHbXOpfEXSIo57jT3m/d/NGDkAfgcV23wu1B/E+km8&#10;8R2+tWqL/q9yv5LAngZUenqa8f0r43XifLfncOe3TPFe5eHfiLNollZ3elJ9ot7q3t0hjaXaig8E&#10;88ZrWtha3JyuCT8tDjp4inCpdSb9Tz39sBtCt9B0220nWWSQSMv2FMlZFOCWJPcHH518+4YDGK+j&#10;/wBtD+zdV8B+G/EkVjHHJPdS5ZWGSCoyCB9BXzvYW/n3McJONzgH86+jyO9PAq/n+Z8/m7VXGv5W&#10;LeleHbvUIxIEbGMqEGSa6fSvCqPaPA+m7v8ASEDTY+aP2rX0Dw8lhZxz2Fzv3LhhXZeHLfTY9QW1&#10;ntOZk+ZgTxjHJP417XtPM4qeFjLU9u/Y3+Fnws1DwtNpHivw7p93qizeY0jKH2Rn7o3dz619F6T+&#10;zN+zd4itzaa34D0uRW/ia1EjP7c9BXzr8FdMtfCGoeZY3k+1jg7mGGB7j6V9J+DNUbyV8jc6so+Z&#10;a2p1PdNfq8Y9DivHn/BPf4H6vMZbTwLHbwjJhksT5bAHv6V88fEf9mS5/Zf+JmnfEDRIpLvSUnwr&#10;XajMJJBAbHXJHB4r7hXV/FkEy/YIFk+b5Vkzn8jWz408BaD8VPhzqHhzxjoUPm3Fq2G28jjqPoeR&#10;71VScdyalBODSifBd14htdSnvNXjVt+oNujkXlgwk3Ej396+9v8AgnbeQT/AW3uoYpl8vxJd3Dxt&#10;91Y2ER456Ek8dODX5v6LMPCvjGfwjdzvOum3ksUaPyxKMQPzOM1+gX/BN7WZvFvw1vLFykcmnrBb&#10;7dm35C0jhm9TuJGfQCuvnjaHmfKum053Wx71rlpHaatNJMdlubmKSPb/ABcHr7cmuw8M3cOo67bt&#10;dNuXZthHTavYfhXP6vpn2TRLnVJw0kXmLDGz9N4JOPphT+dXPBmpQpeR+e2SsZa3b0zSlFSptxRz&#10;Ua3vrU/NX42+O9J8F/tQ+PtG85fMi8W3jYbuGkJx+ta3gvxroetXkc9xbzh1bKtDGSKyf2xNK0e2&#10;/a28eJHoEZuotYR55mX5meW3ilB+hD4/CuNufGekeD9PGpeJNbj02NcbYjNhm+gr4StGpGs0+5/Q&#10;+TY2FPA0m9rH0bdeD/A3xHubWbxV4aa4niaNbfUJIcyW4Vw37vG7ZyOcYDdxnGPa9P8AEuj3YFnq&#10;GpRjZyvnKw5z9B/KvhP4dft2eAdL1ryLvQrqazjXDXXnbWbHTj619efAT4p/CD9obQf7S8GeJbae&#10;WNcTabcSBbiH6ofmx7jivKrxqXdz67C4rDzp6W1O8+KPg3SPGHw7vbeaZZvMtpGt2jXo65Kmvkn4&#10;dukvhTxBZM/meZq0xVvU7Bz+Yx+FfVWufD/S9L0fUNfi12+sbe0tXlmht5t6uFQk8Nkc818h/Dzx&#10;Z4Z0jRdSmfVYVjl1R5dzN8xLYboOBxjp3rwsdH3HdHPjJU1VsVfjw8Wp/C9dRE22SC4h2qw/j3jO&#10;a9E+3RajZx313epJugUsu3PJAJ/WvKPjPe6bqnw9uGs9RSRmuFby45Ac4cHj8DXYxSyx2UcJ4hW2&#10;jRY2OGHyjvXlThKOHikupjTtKcmn2Hah4l0xLdtBtI1k8l43vrgMB5C7wBx6V82+LP2T/GF9oUnx&#10;f8AW0l1pt1cSyXFtMQZoPnOW46j2IB56HrXs9rYDw1d6ndTtmO6nSfcrbjtjXhPod2fwr1n9n5rW&#10;0+FOm6Vcyr80L/uCPvMWJyc57YxXXgcZUy6nKUOtrp/mceKwlLGSUal/kfDp+E97oRjn1XVrGxkl&#10;xmGSQhk+vrVzVvh1pdpFDcT6xdXUTf66SGAFQMfeHJ4+te2fG3wt4W1X9ovw/pHifShNp9xYyB4f&#10;M2CR8tg8c5AI/IVa8RfA2x8GzfavB99qVvC3zLbzSGWFl7jPX04P4166zDmhFt6yVzwamBlGcow1&#10;seQeHfA/wx1GGSO2m1G4mWPMNuzpE0p9icKPzpj6n8NvCGoSaZq3wi1CO4X/AFa6vcMqt7/IT/UG&#10;vYPDun/CbWdSbTvGGlvpd0uAbi3Hyn3wAOtdp4h+ANzZ+HDfaXe6b4s0R1y1u8aymFf/AEJD7gjF&#10;bQxFN/HdnLy4iGzSPEfhL4n8N614vttCsfAGj6TBIxf7SkO+QHacDJXqSMV9keEt954e0nUP7RX7&#10;RbRebcRuuS0OcMijP3iq9c4BANfNdl4C8GeGbVtS8OWE9vOswxbzS+ZszxwTz09cn3r1/wAG+Pb7&#10;SfFV1pFtbNNFFDbwyRW6EuzF/mXHoEOT7bq+u4ecZ0ZNdz4fiSUvrS5uxtw+I5Y9a/td5Pm2rC1y&#10;Y9pYsreW/Oc7m2fixr6A/YV1abStN8cafF5bf8TiOWzj8v5SqQoVPXqfOOe5PpXz3qwu9B8R6lZf&#10;66xuIFQGOHPlu+EiKewcxH9e1e1fsJXlzcaT4w1WOzEjN9kvGRYSp+e2jPIP8QIdSOxWvoJcsYt+&#10;TPlYK9SXZo+dvGv7NV/478eeJPEmgQQakt3q00l7pc+EnALnO0dHx6ggjpzVvwn+yfdeGYo9f+Hv&#10;iaS1ufNMd9oesqvlue8YZ89QfuyLj0J7+/x6Dq+h+Jrq6TTIbtL68ZoZIJxujXPOU6gj9e1bfiTS&#10;z4hto4YdFSaaDJbNx5dyOPvRttzxz8vIr8uxmKksRNeZ+qYOC+rQ9EeY2H7GPwv8TGPUbab/AIQ3&#10;xJHtdrOFfMtpSf8AZPMQPqmV9ABxTPH37DOn+Er61vH0Gax1Xb5n27SYQ1ver13YJEbN/wB8tzXp&#10;vg9tL1ZXsfEmqSapYxqNyvYCK4tmGQd2cEN/tIQT1r0bw/4z1zwQn2bw7qkOuaKkgR9N1RdzjIyR&#10;l8Z46E81xe0rT3kzqPk/xx8GvHvguCG9eJ2WObz7fVdPiHn27bc/Oo+YY74LKfU1Y8LfHjUNMvUs&#10;Pi/pW6zXj+39NgJC5HBli6j8OK+tNc1j4M+LEiE102nzsrPLZ30hDWyjrsl5wBngNkV5X8QP2e/B&#10;3iDUbgaHNCrSLula1YYkbOAWUfK31HWplTpSVpo2pYitRd4tod4a8W6Vd+HUu/Dt9a6hYpDutJrS&#10;YMgyCQGGflzjp2rk/Geu6zrSrfy6MskUbILqEHvkYIyfWvLPG/wn+KPwVvLrVvBkC293ayF2a1LG&#10;1lj3Kf3seckde2Kt2X7Y/wAPk0iPw98UdLOh300h33tu7NaSuPu7/wCKNc9WORjOTxXm18tqfFQ1&#10;X4nuYfNKMtK2j79CT41fD3wT8R7WODX9KNvcKBD9s8kb4eM/eHJB7jpXheveE/iZ8K52Xw9H/b2m&#10;WkhZbdlDNH/tJ/Ep9wcD0r6ObUtEvJ3sbDUBOrWqzWzLMskd0jdCrKSCM+nrXm+uTXGnXyrYKtnc&#10;Q3Di4t5GJaWPP3k9fT8KnC1sRhdJX06GmIwuFxmvXutjwv4i/tF6r8RvB03giTSpJ7keYPsVx5bS&#10;Ln+6cgORjrwRivn7UviN8XLlF+GcusahcWxmVbfT7qRw8bZwNueQa+0/ir+yB4a/aJjXxX4Zv49J&#10;1jyAu4Q7YZm9ZAoyD/tCvAz+zJ+0bd+KW0K48OtLcaTMY4NUuLyNAo6K0cjEHHpivsMtzLAzp3dr&#10;+Z83jslx0aloyuu6KfgT4l/tCaJPb/Bz4p2kl3pDSRj/AEz55IQpyBu/iH517ppnhXSpNNfV7eyV&#10;Y4IZmmijHEeFyprzi5/Zh+Lnw9spPiP471zTwlqwDx/2gZ5nLEKNrYI7+uK9b8HajrWoeFJNRs0h&#10;s4Gs1Vrac5aZUAcO2OxcY46ivostdHFy9pB7dj4vOqFTC1PZzfnqezfAKOaX4J6TDpYjt/8ATJSW&#10;3ZMzbhndzxjitz9unRNMi/ZM8WRa2bg28en26yC2wW/1wYfe45Y4zXG/s+yf8WLSJLqJLyS8url5&#10;Fx8sZkyR6d/qAK94+Mi+GdN+Gd83ivwxDrljDDGk2j30e5biTCgD04bn8K9bFS5MPLS+nQ8LDQjL&#10;EwT7n5D+NPEPws8ZaCukx/DKSCeKPZDeRXgWVT6sFB3++c/hVv4Xaz8UfCeiro3wj8PeILPUvM/d&#10;6xpEl4tx9FEbbQD6EV+j/wANPEPwz1+5/s/Tvgf4P0tZAGj8nR7ZXRh/eXYvI9RwfU1jfGP9os/C&#10;rW4vDt58VH0lbhcwSWFnFDHH2w21Nw/A18Q8bjJKypu3m/8AI/RJYfLqLXvXZ4J8JNW/4KlSpG0f&#10;hLVtUt5EBa48S2EaHb7zSbG/Nq93+HmlfH3VZIpfiV8NPAenTLxJqUPjxI5IiO7LGJTu+hPavKdW&#10;/bN8JaL40/4RX4leJr7XNLuNoTVreYyeUx7spOSPcVL8U/jj+zr8K9St9V8L+LbTVGuoY5JrbS23&#10;yKrcjI7N6g81Hs8ZV02H7XCypvlZ2/xk+L2tfCqZtJ8NeLLPVI/9bJb2d8tz5WOSWLKjYOD359BX&#10;C6D/AMFUprCL+zfEvgWK5+fZE8ayoVHbr2rw/wDaj+IHhL45eL7XxJ4D1W6ktrbS44rpmgaJhLuc&#10;4IIGfvdRXFfD/wAKpLeTQ6ijybF4Z+31r1svwuIqK03c+fzDE4Wm7xV/Q+5vhl+3hF4wvf8Aic2M&#10;ejWYgkMUvmeY1w/mHbGFXIwR1LEYr6AuPEeoQeANL8Ya3c7tGvovNs547gyRocA4ZduEGMkHnkEc&#10;cZ/OPTLKC1hYp5itCU8rDfr9K+wPHX7RB/Z1/Y/+HOt6t4JbXtM1a4W2uYo5gGiPlSOCMgg5MeOe&#10;Oa3xeBlR95MywOYRk7WsdL4k1/VdW029t7vVZoGVUlsJFU7p9x9GBH3ea4a/+GviXWlmsbjx5cXA&#10;3N5kc37pkJHbacfoKk+Hn7X/AMGfjJOui/2H4o0WdkULHdaLI8asOwaNSuB68V6FfeGNBe0kfw/4&#10;uhlmP7yZbhkTH/As/pXy1SEY1GpH1NKWInS5rux8yfEXwxc/CTTptVXwP/axikLmZLdpJhk5Lr7g&#10;jrmsj4e/tb/tL63ra6Z4E8Da5MI3H2aa42oYz2yzkf1+lfTVw/niNFuNvl5G9H3K34iqd9pvh29d&#10;G1PR7O8bOGljjxIP+BDB/U1xVqOHqRfPBSZ6NHEVo29+33lz4FfE79paTxyurfEnwlp0XnRqjR2u&#10;pbmkwP8Ad2g5689a+ktD8T6X8SNC1jRvHHh6G0sY40WaC9uVdbhHGSemONvY5BwcV8meK/idpnhq&#10;wXw54R8ZXkl0k8cm8MHjtwpzjzTyOetdD8IZtQ8U+I59T8T+I4bi0jtmlvI57qPc0u3cixsW2knB&#10;4AyBV4PgetmFVVb+zj/W3YjG8YU8JH2cY8z7p/mdD4j8M33gDxE+m/DqCTxB4dubVpIriORS9pg/&#10;NG24jzAByCOor5/17RP2u/BHjO48YfC34O3Wo6S8m64sIZYnEuT1AV+DXuPirxBr7LYokGofZIZ5&#10;JrPECqsIP3vnUYKJ3J4HrWbL4qvxqU2jWOsXC6gHXz4jGVjmYDqp4+71z92vvsPwfgcPRtObkz5P&#10;FcQYqtPmjFL5Hyh+0jr3x18QeIrTUdd+HOveHLi32GOK4sXxHIH3AiQArtB53bgc9qX4g/tB/tBe&#10;KfC9r4Z8QXNvrkyweXJeWNwRNt9JcgBv98deh5r7Kt/iprWl+ZDd3bX0MdziS1uMPhduSeQRIufw&#10;FYGqeEfgH8V9caTxJ4RPh248vzPt2jW/2czMezRsDGwPqAorDGcOThT/AHDT9Towub0a0lGtFruz&#10;5h8E+MvH3w98AzaPF8QdUmW7j3Lpn2ENHAx/gDs4P4gEV9Pf8E1/28vFnwXu18C/Fe/t20eSRxpT&#10;Tk7YyWybVyTxGTyuM+WxAxivL/2hNH/Z6/ZVvINY+I3gbxprWj30ROn6pp9xEttIxGdpI2lH/wBk&#10;4JHTNerfsJfsh/Bb9uHwPd/Gy3+EWveF/CtnebNCvPEOtzznUNp+eRUWVfkByuSfvAjtXyEsvzBT&#10;cXT1PoJVMtpxTVVHtn/BYXWLHxt+y7o+pfD3U4fsvibW444ZF4ZFiRppI3A5GNmCK+CPg545+Nfw&#10;zWXTPCHj68to5GCvb7vlU55Chs4yfw4Few/Er9pn4P6P+2f4b/Yz8EeDdJ8QaLJrsGnXGoaiksi2&#10;V058tjCHkkHyoNpJ4Jz7191eHf2N/hlpdtGt7ZLcRSK0s0zRwIRLxtQFEVtmM/LnGamjluYRXK42&#10;uYzx+XR2lc4b4Gfs0n4//B2w8c+LtX8m/wDsIfTZbOBVaWfy1Z5X+Xs+5cf7NfC/7ZH7YP7WfwE+&#10;Mcn7P/ifwppdt5mX0/xB5DN9qhAxuCEbQ4PXqO+K+oPgt+3z4c/ZR/4KKan+x18TL2Q+DfE3kDwz&#10;LcSlk0q8YfdznhJGLA9skV7h/wAFQP2EtJ/aM+GTeIvCukQ/8JJojPd6NfLGNzLt+aIn0Ir6PC5X&#10;RjRXtVd9Txa2ZS+sfu37vQ/HTxV/wVa/af8Ag3aXHgGLVLHVvtVoTHcahZpvt3b+JdoAOPQivnb4&#10;gftefGb41M1j8a/FNx4g00szLp8rrGsL44aIqvyEcdM5Awap/tF6PqY+KF9oWow/Z7/TT9nuLWQb&#10;WV1PI575ri9C8MXGpX3lXUbJEp/eM3FexhsDg8PZ042keTjMVja0mpS938BdG0eK+aS7uSyQo2V5&#10;zkVFretJJ/oFkW8tePqKueIdWjsnOmaeNqoNrMvT/wDXWTYabe6tex2NhbvLJM+1EjXJJr0oy7nn&#10;VPh0INoxgV2mgaQq2McrK2Nuf0qjc+ErTwizQ+JriF7xoQYbOGYMysTj5yuQpH908109qjPpiWkx&#10;WPzI9u8t8q8df60S7l0Y82rRFYyfCbwx4duL7Wr2bVtauYf3Fja22I7Zj/E8jHt14UmneA7PTfiP&#10;f2PhfxJqq6bb3F5DDcak1u0v2eMuA021fmfauW2gZOMDk10vhXxb+z38DnOq2nhv/hY3jCG6SXT5&#10;9QVk0W0YENlrdgJL1s/Lsk2xnkENwD9c/wDBEr/gnh4x/bK/awuPj58YPCa6X4M8I6guq6tZ/wBm&#10;C1t7y7dvMit0j2hfLBO4qBgKAKmVT2dLnkEbyqckT9Gf2F/+CfP7JH/BLX4Bax+0Rofj/U/EV1rW&#10;hrdTeKPEGirYTpaBd4SKAszQq/DBWO85UMB0r8w/2lNB8d/t1ftbW/xc/a78dTfC34c6lceX4bm1&#10;qzkudQ/s7nyxZWCZmmeQkkttVATkt2r7E/4LNf8ABUq+8I+N5f2aPg9q7LdadZxS+IGt7OGRwn3v&#10;s8UsoKW7qo3F8Fl4A55r8pvi/wDGiX4pfEaa40O11DUbjUI4IrbTdP1K7u2uWCkgS3EpM875ODt2&#10;g8gYUAVwZb+/xDxU16XOvMKrpUY0oP1Pb/2pfjX+wp8JfhTrv7N37KX7NUd3cTTLa3nxI+Iy/aNe&#10;O1wXMEEZ8mwBKYAy0mCc4r461bWtQvLaOHUL6S4WNdsStIzCJc52jPQdzjiu3+K/hPxzbaQmveP7&#10;7TdNuY5kgHhe1t/LntlC/ekRF2oxwP8AWN5jdTnk1l6b8aNW0P4SX3wy0Lw7okEOrSK2r6l/ZMUl&#10;7PtOVUTSBmiUekewk9SelfTusqlmeJGPL0Mn4W/Czx78avHNj8OPhp4auNY1nUJGFrp1njzJcKWI&#10;XJAJwDxnmtDxP8LvG/gbXD4X1vQr2DUIiyyWN3avBNHIPvIVkAAx6g84rmfD+vXXh/V4tXsC6zQk&#10;mNo5GVlPQEFSCD3619U+HP2t/HsHwzsPClnevq/h0Msmr6D8TLGz1a1e528SRSuguI13chFZQOAd&#10;wyKw9sqcveNOWVTZHJT+BdN0q9g2aZNFqGnWMlxJpbTLLLNhx5bsF4BOT8o7IPWubdPFHjG8ezuN&#10;KlVo9xk22pQLxnk44wK5yHz4p/tEd3KuT/DIR36cdq0L/wAaeK9TtTo9z4qv2tjgeU1020AdhXg0&#10;sLIxvIx9t3AWhG1lViG75x3qzDc2DsyR/MzDPP8ADVVZYLZTBv3f7QotECy+bGflrqUeVbGKqSVQ&#10;+rf+CU/jG78K/Hu8057Tzbe+0aUXC/3NrKQ3v/8AXqX/AIK7aDZaV8a9I1W1sGjjvtH3MyjALB/8&#10;DXmP7E0+tzftAafbaNPteWNgfmK7lAZmX8Qv617p/wAFpdKitrfwLrkMe2W4tbiORd2cKBEw/ma+&#10;bxEf+FpNLdHv0a855XJPufDNzEPP3xKRgdK5zVrsyXe11rRW9mlzIXA//VWbPbrO+92P3c/jXvQp&#10;8sUeY6kuYrP+9kHlDtWpp1yNoRo/ZqoFBauqxyHoDToL2ZJ9hl+WipT5ondRly2Zcu3CSFgcLniq&#10;U127nDfnUt7J5nzH9KqyHjOKmMFHob1JNbMcJv8Aar23wvqNxJ4G8OavLvaOBlRuOoDED+Rrw4En&#10;opr2DwWdTvvhJp72rMVtb7Y0aDLMpc8/hk1njKcXBMWFrVPaWWp2XxP0qL4ofBLUdSt2UzeH7iPy&#10;VCdIlDE/jgn8q1fgP+zJ4d1b4cf8JNqekaRKwhWWS61VZC8kh7JtkQKoHHIJJO7PBBf8M7CB/hx4&#10;w0xLlUE1kf8AXcbGMbZP5ZrN/Z/8SaR4/wDhivws8Ra7Ck9reRvDaXEm1buKNywTceCCxCkdcHIz&#10;jFefhJShh5wT2f5nqYadCpjW6sLso6/4L0zw79q1zwhdQ/Zraby5tNN19oELYzlZcDepz3AI6c1e&#10;+EenDxhfq62+1FkO9eoFdd4h8OaT4Q8S67aar4XuLePUit1a3EyDyCpHMMZXI+U1wPwn8RTeDfiB&#10;e6fDGy280h+Xt1r0KEpW5mysRh4xl7p7pa6bcaeq2tou2RV/dtt4qDTtU+MWu68mh+Cdcnh+fa00&#10;LBdp/Gu7+G19ouuQqs8S+Z90Kw9q1vin+zHceMrS38R/C5YbfVoY9ypFcNDKx9A6kGlUrST0NsLQ&#10;UtJI8z+IXx8/at/ZlntJdZ1G31q1uZF8p7yMPyRnAYH07V7J+zx+29feP9Bvr/4neEo9Pkt49ySW&#10;8mFK45ODmvP/AAl+xF8fvHjWafHPx7df2da3JktdJ1jUHmTpgFQx4AA616x+1T+zn4D+DP7Nkfj7&#10;QtKhk/sO6jm1JbNW/wBKjKsBFlM7csP4vlx1NY1ZYpx92x2fVsNG7mfG3xI8beAPFnxo13xV4Pjl&#10;S1vMyxRthfLmYHJJ+vIr7N/4JbeKrS//AOEk0WykZlbT7eaXzONyiSRRt9R0NfCvjDxb4T+Ifjy8&#10;8X+CfDsmn6fLZwrJp8yqGjmVMP04K9Tmvqr/AIJy3WraF8T7rwUITGsugxyTLIvzbhJuXac/dIdT&#10;X0OG96jDmex+f4ynT9tWsfdk+oNP4P8A7Bu7n5V1iOUnI4wkikHmjQVEjRhoCPIYqsitz161gh7j&#10;Sobi5m2+Usi7XVdwY5P+P6VveHrm3bW/stnMz7Y98u6I8njgZ+tejJezoux87Tpx9oflj/wV48Se&#10;MPhr+3Trt/4ev5Lcazomm3Eg2jDnyAmcHuNgH4V8la1rPijxJefbtZuJp5P70mTX2r/wXw0iz039&#10;qvwzrlva7ftXhGAM394pK/X35xXy94bl0HVtPbUdUjLeTEwht14Ltjua+SxT9nJytc/TsnjWxWE9&#10;nzvRbFL4d39jqrSaXqGlhikassitt2qp5yMc5yK0PC/xJ8W+CPFVr4t8KyvpxtLrFvNYsVkBzx3y&#10;f5Vsfs2fD+LX/iBIl34k03T4Y4GdmvWYow6heB14r3Twr8B/hjewSapfWdkktvOStxZzLNHJ83UF&#10;eh9u1eRiq1GMtUfWYWjiI4eCTtZ7noVl/wAFCvFHiv4K/wDCC+JPDkh1rXozp9vrCuIlVXG0yuhB&#10;yRz0wDXCxfAnwVqEBjktJGCqR/o8zozsO5wcflWX8QNR8D2cFvc620drDLI8GnsxClmVNzMuT/Du&#10;QfV68r8SfE3SfB0Bfw34xfeu7aHnfL4HHQmvFrYevipJULrqcuZZl/tDg5rQ9guv2ZfC2pEW+i+J&#10;tZ09kbIjlm8xFYAf3hn0qXW/DXxM8LIYH8crcQQqv7y4t+XHQDINeFaD+178abS33Wt9GYWH3bqY&#10;tuH+RW54d/aO8eeN1vNF8RappdrHJbP+/ktickDoDkc+hrCWU5rtUs0vO7KwOe4PSLPWLmH4pW2j&#10;PbpfaPcxm3kaRvtW3A64ORgHHvW94O+IvxA0GwhfWfh5dtbrbokU9jIJEcgY3DHYmofhxq/wr8We&#10;CF0/RdShj+zwxm4FxIFadgBuOC3rmr8/ivSdLsW0bSvE4s41JZTDcL9cd+K8WstXCcF+J9XSqe0S&#10;nCZ5X8VviNq158YtA8Va7ouoW9tYzs6rJbFWVeDgfU13OjfHLSNfsWbU/EMLG8bzGt2YD7MRgCPH&#10;fHPPck9MV6D4G0DwX40treb/AIXpdx3kiyK8f2ZJAjdh85AIrivib4Gg+F+pGw1bxtpXiKSY+elv&#10;qWkxGUR91I2kIPTB5rqjVoSjCKWsVY56kKlGfNo7mOvijR4dfjvEudNkBcL5d0oO/wDNgf0rvPCF&#10;5fR6v53gbWl0uSbmS0kmLws3t6D2INeaz2nw2vLVdUl+Gkkk25nWHR45FGzouChCg54xwcnoa0NT&#10;0P4eWml39/4c8Va9oepWVuzwx31vLkybeF6v9OtbK0Xock4qpfQ9O+Klpqmk6Glz468JfYdVaaGS&#10;zvrT7lwN43dOD1H51R8K6/YW3xit9St5/Jhm1DzGaZiBuTPJ9sPXH3fxh8Z6V4Psfht4ut2u2vGh&#10;Ed3sYsp2xyc8EZ98j0ruPgtBpOtC4OreW0caxvCRHkjcpXLH0BIP4e1fa8LzksPL1Pz3ivDwjiI+&#10;h1OoavfXeo6xFPqnli4ZWhaID5Fjbgjj0Zv09K+j/wDgnLbLd/8ACbXkdpLDL9tR3hZj+7dlDtGM&#10;9lk87jsCo7V8taddeG01jUtYtvMWKTzjCZVxHIuAm0D15LV9P/8ABNTVLJ/EHiJrLVGlt7yayfy1&#10;UsxJjkUg5/i5OT3/AAr6WUvaaPzPkfZ8s1buhfE114T8X+LtUvND1gaDqEV8dn2hsh2VjgjHHPJ/&#10;Gt/wXq+heI92hfEaF1vVUjT9c02TySe24Dv9WBGa+Lfj7+0xceA/2hfFXhHWYEsoLHxFdRQ3HnYw&#10;glONw7H3rM8W/tq/8IvbW1nrmrQ3lrcRb4Wt9SXzUQ85yucfQkV+c4rL60sRJx7n6NhsZRhRjGW6&#10;R9o+NPBw8PRre2d1Hq0DZk+1W9z5c0bd9y8hj9OD6VwK/Eew0m9jnvPFqswlCrDqBW3bbnpuPyt+&#10;lfImp/8ABQeG006SD/hZkeoacc/6HeyOLqME8hXUEk/WuQ8Q/ti/CLW9EYS6/qk+4kf2fLZs2D6h&#10;icVtRyatKN2Z1M1pxlaKufb3i39o7wboEtzpXjawaGTYXjvLjJiZOuAw6g+o4rltO/ar0jTbma00&#10;rTpoZJYB9k/eGVc5yMkHI/pXwvcftf6Xp+ljTbCLUr60Mn7uz1HDRx/7hySn4Vlat+17p2k7bnwd&#10;4JksZo1+bzLzzImPfClOAfTNd0Mljyq5yVMz96+x+gHjH9sbwFbaDJdfFbUPsO1dq3skb7VY/d5X&#10;kjg+1fH/AMVf2p/gd4uvdW0PVvMnWGX/AIl+taTb7WlGfvFfuuB15CtxxzXzH8R/i545+KesnVfF&#10;msyTLuP2e1ZsxQKedqr0Arm0nkh3DP3q93B5PQpx948nE5tWlpE+iPhz8cr/AMDXv2n4Z+NDH8zA&#10;W91DujKntszwcjtXa6x+3rareQp4tto9Uk6yrC2wQN3A7mvlnSbywkEagbJFbJbca7W203QfGdgp&#10;E0K3W4lLmRcdMDBOP6Vjisgy2pUcnE7MLxDmVOmoKX3n1h+zJ+1l4D1r4m/ZrjxY1rY3FrJ5MF5d&#10;LEkbYzyWwOPXNe0eKP2gP2edHtZo7/4p+HLj5f3kRvFMoY91dN1fIvgL/gmz8afiBY2uqWXjPwdH&#10;FeKphX+25JHYH2iiOD7HFe1eBf8Agi5qF1qVrp3jz46C3nuFYpa6PoMkgUKOT5kkiAenIr4rMcsy&#10;GnWbdXkt0PtctzbPpUU1h7+Zzfxg+Lfwm+IFzDJ8PfiJNfag3zTaUyytEu3+IMRtP0/Gtfwf44k1&#10;DSzcBBe3cVnKJrNVCqIwuR0P41uePv8Agnr8Lv2a4V1zR/FPiS91KO8htl/tK1hjt3WRgrH5fm4z&#10;1z+FZEmj2vgbw7qF7oCWommdrZpmGWKlsHHHXFfXcMSy+GDlHCu67s+F4qjjqmYRniFZtWt6n0R+&#10;y14fm8ZfAHR3e3jb7ZrkzRqV25UzKZIwf4htzx1rrP8Agot4h17wV+yPrniLw3qMkeoWt9bLbyrj&#10;d5jTDIAI5JFZn7IOp2Hh/wCCnhOK2CywwTXRWObPyPnJYcHJwDXe/tH/ABYl+GXwduPGMXhXUtYE&#10;l3bra2el3CRTM0p4wzq23uScZr3K0vZ4eUrXsu9jxMFTlVxVOKe7R+Veg+Iv2xPitrQ8ReD9N8X6&#10;tcJxHcaPo8xEY9N0Ue3H1NbF1+yh+3B8R9RXVvE3w18RSTdPP1uYRZz2/eMD+Ffd3h74j+JNY8Mj&#10;xl8WfCd5oumxRboYr/xbfXEzDqFSKHywxx1AHJryHxn/AMFAfDeg67cWej/snK9lbMBa3WraGlxN&#10;Mf758zds9cEk+tfnv9sVat1Spq687/5H6kuF+W0qtR6nzxp/7DH7QVlcH+228P6XIzbRHfa9ErD2&#10;CAtk+1egeHP+CYnxH8RWY17X/HscULMEkex8P3t0yn+6DtVTXoOlf8FR9MubKSH7deaGx+VrOx0W&#10;KFEH+8i7h9ARXJ/Eb/gofa+JGn0rQfHmpahcTKFVr6R9sS/3VHQDP1+tYPMM61UadtPuOqGR5VT5&#10;V7Tr95z/AI1/Z2074IeIbfwVBqs2prPbx3Ut1Jp/kEAsQV27jxxznGDxVOx0G1SSOeytd7bcXDMf&#10;Qd/1qTw54u8UeONYi1zx7fX8sMiKsDTs7ttAyFQOT8u7044rU0eFY7id4rgrErMBu6kV9vksZ/VI&#10;TnK7PzniSnTo46pCktDLv0vLqaGCSFU3KPljH8OcCvtXVtX8O+Gf2IPA9/r3xDi8KW/2yO3g1D+y&#10;Y7xpG8p9yJ5gwhPPzV8aXrA6zCEdvmj+U46/Oa9u/b38GXHiD/gnZ8KfB+kRXV1JN4kjeNbNSx3f&#10;ZZjk+2TV5pFVKLi3a/XsYZL/AL1B8vNrsc/4t/aK/Z18Nyrb6t8c/HmtXDqAlvZ6pbWgYk9D5UeQ&#10;PxH1rpvgRL8D/jX+0tpPwU+Hnw317VftFyBeeKB4vuLi3gPl72+VWG/YeCcjkd6+O/DP7Lek+Ctl&#10;z8S9RW+1SSMva6HaTECPHIM8mMIP9kZJrqfht8Wviv8AD7xRfadpXieDw/HNZtaQ2uiR+WtrbScs&#10;qP8Ae3Mvyls5xkd6+VwOU0cwrfV6VRt93sfpOZYyWX4V161Hlj0sfXn7bHxD0r4YePo/gz8Dta0f&#10;Wls7PytX1ppJS1pcHpGoR28wjvuYdK8U8JT/ABI8q5iuviVLqX7rzryWby7eK0Trkc/Nn6j05rh7&#10;i80vS44zpqLNdOu6M/xdfvA+v51XvZ7y8gksNbUQm3h+SN5BJ5ikg7Tg49OTyK+0o5Hgctiotc00&#10;fnU84xWYSblpF9j0Lwfrcs8iyxzLtmuBG0kcbBdoJJYnk7v/ANVfRHwYFhrNzDez6/Eos7c/aGub&#10;dfKW7kDBVYv8wBCZ4GQAa+VPAdnPZ6xJaanqNnHaxzYuGWct5vzAsV+vFfSPgXxToOki603XtQ+0&#10;w3/l3UUJsUkjU87XZ25B6rj/AGq7faOKt0M3Sjuemajo0OuXthp93ctZtBal1tluAUuI2/1mw7Rh&#10;WPQNXH6p4hht/EP/AAkd9cYs2kMRhaAbiGG0nOensKydS1ifXtHmvLuRI5Y0xfXFnMQ0gbhU46Ee&#10;1Z9vqsevvFaTwtcLDHtmaVQxix/WsKmInGWh1U4xslYsp4heO6SfzI45BHK6qsgYeUSVXGOmcYxy&#10;afAdS1W9sxpwLTMqmNZZ+rZzjnt7VS1u2s5L77TA0W2C0idV3Y3LuIP8qXRmM9+upQXBbYrSKV+5&#10;uGMKV6kc5x7VrGtKRpUpRTujvIZ/DHxQ8B3nws+MmlW+p6TfTLFcWk02GIDYDIeSrj+Fh933r1z/&#10;AIKL/tufCb9h79iHQfh/+z9Y2+mXWraOth4R0m1Kr9hgVFRpCvX92crk5y3414hdR3LaWdQeFWkc&#10;j95Jjkk9c/lXI/tt/sh2v7XXwNg1fwlfCPx14btWk0+NpNy30ODI9sCO+7cyDtuxXPiKft9ZPY5Y&#10;8tOTsj42/wCCbl9J4x/4KFfDi71KVry9vvHFvLLNcPks2XYn86/oAv38UXKX0f2eMQWskRj+b5ip&#10;UE4A7iv5/f8Agk14d1S1/wCCjfw50LWrea2uLTxOwuIZVKvG0cEr4IPQhk5r+gqbSbDRNQuLiK8m&#10;ae6uFePzMny2Crj+VebiaapxVjSM3KSR+FP/AAW91d9J/bpm1Gwmkimt7GGRXt5NpyHOGB7EFePp&#10;X6wf8EUP+CjOjft1/s3R/DnxnrEf/CwvBtstrrFvM4LalaYwl2B15GFYfwsvHBr8ef8AgtLePdft&#10;yeIIJZlka2s4Yty+m6Q/zJri/wDgnL+0T4+/Za+Ptp8Zvh5dv9s0yOMTW24hLuAt88LeoYevQ1tT&#10;jaimZVJWr8qPur/gv3/wTIk8L+JP+Gt/hLobR2Nwyr4pjhU/uSelxx27H061+dnhD4beLfiHNNoX&#10;hK2hZrezaa8vJrhIo4I1XqWYgZPQdyTjrX9M3hvxR8J/24v2abfxho8Vvqmg+LNHYXtldSBmt5Nu&#10;17dvcNxg/WvwC/4KL/Cb4pfsB/G28+Hnh21jt9JupGuND1T7Or7oT/BkrgOhPXryDXPKVackoHXG&#10;dGndzPmjxJ8MLPw/4cutX1nxIsWoW1wIW0drdlm3NyDk8bRg57jIrEsvHGs6ZpC6NpoitQN264gi&#10;2zPuGMF+uB7Yqe3+IWv6lqU0/ieWXVjdyFrj7UxkdmY/eycnPNb+ofB+4u7e3160srqytLiPzZFm&#10;hLPHGDhm2AevC5IBPcV6FOnUjbmOCo6ddtw0OR0pbG4YRXMs73DTKI0jUbACeSSec/QV6Xc6fHcW&#10;8OnfvFLMse5cM/PHfAzWB4c8Ja/4VZrmbw5FeafqDJA19Naq/wBmbdkJ5mSsUhHUZzg4rptVkFlp&#10;q3P9nw3RjuEP2SRSyON2RGVU9P4cDtwO1OrUlGVjbC017GXc9k/ZV/Z0tvin8ZdH+EfwA8E6pqHi&#10;KbUEEjQxxXOqphgkjtLzbWMKlg+7bK+FOGBr9nP2wfjL8Lv+CMX7AEPgLwskN14kaDybCGSZppNW&#10;1h0BeV2b5mQH5j0wAAAM4ry//giz+yb/AMMnfAXUP27v2nNMtNF1zWNNlk8N6H9kFvbeHdJ2uzMI&#10;x9ySQHJJy20AZ5r8p/8Agqh/wUJ8Qftt/tRTeM7PU5JPDOgXXk+G7C+jWSIxq/8ArWjb5SXxkg9R&#10;gGuSo5YmoqKHTjHDU5VWePat4l+Ifxg8R698X/H1lNcSajfPPqGpfZ9kTyO3zKG+7nnpyfXFS23x&#10;E8MfCSCO1sdBXULkxvNZSrutPs8jA4Zpoz50u3sodE9c1j/EXx98UviN4h0618TeOm16W0hQabZ2&#10;bn7Pp8eeIY4woSMD+6igCo9Z0iXxJY+TeL5V5A2WVsZU9D0J4r0IQjRjyrQ4ZXqb6nK6t4y1vxFP&#10;v1S8VY+QkEUQWNc5/hHf3PNNisL/AFyCKHS7Rd7fLsgXGf8AaPJ5/wAK7q5+C3gmPw3Y3ln8Tob7&#10;V7h993YWmnyLDZoM5Rpn2+Y/Q/uwygdWzxWb4nll8Aabb23hpoP9LjO26ik3MFzjHsa2jU93lW5n&#10;7O2stiC00Twt4Bkjv/El19quio220ShtnrnkVFfvr/xF1P7B4e1eOddu6O0kmEO1R/vEAkVzNrpe&#10;t65eiG3sri4mmb5QqlizenStGw8NG0uZLHW7a8trhfuqtv8AMD3yGwRxWns4c3M2V7SXJyxWh1d/&#10;p9/YXs9lLplxF9nbE3mRkeX/AL2fu8+tb3hD4V+KvHiXkWhxR+fa2P2tbeZ9jzQ7iu6PP3sEc4zi&#10;vZPgBrk/xb1rxlqnxOhi1IT6Wj3EMS+WrqrhsKAOB29cVmfDH4h3XxP/AGlvDfnaXDpVjpsklrZW&#10;lgxGYwGYKx7gkLkdwa8KWKqxlJcq01Z4cq1WN/I8/uf2W/iDZ/Dub4k65c2umQxwmVbO/DpM64+U&#10;gbT948Adaxrb4T/ED+2NN8LSeHJI7zWbVJ9PjdlAlhccPuzgDHJ54r1n9sjx9q2qa/YeGrSZobaS&#10;Mzzp5nBBYgZ/AcVW+ONpceG/g78P7O/u8aqlq00M0alJIYyAyoe+FyMHvjinhcViKlOMtua+noTK&#10;tUsrdTL/AGXbfxD8F/2otC/4S3T5LO4sr5PtERIJZSm7tkbSrZz/ACr6o/4LA+E77x18PfBXibwh&#10;Z/bYFhuJBNC25dhRDn8hXhfwF8ew/E+dtT8daTC2qaLbRwLqka7XaByV5/2s9/TNfXH7ctra2PwK&#10;8MWmn2fkta2ki269V2Lb43YHuea8nEYitDGRlbVHo4XFS+qzh2sfkVslEm3Y2PWnX1he2EkVvdWr&#10;xtcRrNCWGN0bD5WHsa09fbY37503Fju2DFaf9n/8LN1zTdKiDW/2PS0gkaRs5EYOWr6Z1IuN/Ixj&#10;iI25pHIXagvtchfkG365qqYzNJiL5i1dP4n8IaFZ3tu/h7UJriH7R9nuDIOQ4549sfyNdtp/h3RN&#10;Fk33+n27yEYtbNU+70wz/wBB681y1KvLY9bA0p42ajBadX2OG8M/DLxh4qtvtmnWKx268NdXcywx&#10;D/gTkD8Bk17p+yd+zR+yZrXjLzP2wfjpq+k6TCV/0PwboMt7Nc885kZcIo6ZVW9qydL8N6t4mRbm&#10;+lY7eFj4Cr7ADpXqHwn+AdtrAH2u2STcwPzKDiinKpKSZ7tTC5fytK7a0ve34H6OeAP+CXX/AAQg&#10;/bR+EMPwh/Zp8e2Oj+Mjb/8AEs1T+0LuHWBMB1kiusLcAnqirn0xXlfxQ/4IC+P/ANiz4M3Hjfw3&#10;4xHjaPT2ebXLdbMRSQRdPMjUM3mBcfMOo6149H8BodDsxqdrJ9nuoQJIZrf5XRhyGDDkEe1fbP8A&#10;wTS/4Kua3Z63F+y7+1rqi6tY3mbbQ/FGofNNFn5fJuCc+amONx5H0r06nssRT5JqxllmFlh8XGtR&#10;fM4atPqux+Sfxu8Oah4B0jVfEPg3UHtbe8g8q8tfs4kRieoPdevDdK8M8M6feIiSRNtf+FgxBH5d&#10;K/Uf/gsP+xxb/s3/AB2vv7Islbwn4tt31HRSmCixs+2W39P3chGP9ll9K/NeXR08P+LpdDY8w3GM&#10;c/d7fpXiRpKlWlRXXY+zzzCYfEUKea0IqMZpKX+I2H+IvjyKVNM17xNdXlhbKvkWtxMSqH2p3hPU&#10;Z7/xSus3Eb+S0mFjj5PXqayfihY3dlp0d9aodrfebueK5fw/44m0lvkuJFYtz64xT5JRR8nOrHn1&#10;Pqi18bP4WuAunXbfKquNzDLcV6F4G/ag8SzR29vo2nm6uWYJGqkqM+57V8y+Evix4a1TTlt9Yjfb&#10;HgNMo3SNx0+nrXoPhv4seCrPS7fR/DuoRf2hczAQtyCnrXBWo1JdWelh8ZRier/H74heKfC8tj4m&#10;1fxx/wAJRePNnUvD9u8gjihTG2IMmcAE88Zb6Ctj4J/8FFfBfi211P4YeOfgLY6fY6w3l3VnDNLJ&#10;DcnZtwiucqQuOnBPpXKeDdAfwZNby3Hxkt9Ekumaa5+06V5yTMehZw6so/T2rqf2nvC2oaF+zfqX&#10;xMv9B8J60EWOCz8RaNdeXc2zSSoFfaUDDknOGNbSlBxsro0r1JRpucloj5R13SNE07x9rFv4AuZ5&#10;dJimYW8c67XAyTsx3CkkZ9hX1P8A8E09ZfWP2h7VNUufLmfRZl3Tf8tI1UfqMV8/2Pw7utI8PaRq&#10;/hzSdtxcWb3F5L524Pt7c5J6n3Jr6N/Yk8UaFovx10+d4EiW88O3UNvN5O/ZiMMw+p5HtmvZwcuV&#10;xi3c+HxlOGIk5JWufcthDJcwrpS2C7bhnbdn+MM2R9cHP4VpiR7fWoryKFYdsXlszf3wMZP1Nc1o&#10;fiW0vJ7G606aaNWkj8hpV2kpjrj1z+Yro0jlkF1LLbmbz7pXX5sZ2gZ4969ep/DPmlTlGofnP/wX&#10;8s7hPG3gDW3P+u0y6hf32vG4/wDQ6+BtAvdWmRo7OQ8LkqvWv0e/4L7aFqMnhDwL4qm02SGGPV7m&#10;3iZ14KtBGw/9Bx+FfmjaatLYTrLDwVP8PevDrLmukj6vLMR9XtLmaPZPg/qXjzw3Zy6lo2iXFxMz&#10;qY86QbhMdDyAcHHrXsNr8cfG+o29r4N1b4cw6SJpv9JvYIVgB4zu2DuR6+tfOngH4qaFo9w0mt3W&#10;pJhcxizYD5q6nTviL4g8feJYtVhW4XTbFcxpI3zSv2HvzivFqYWpUqax0PtKebU1h7wqXfYw/wBq&#10;b4oaf488aQ6V4flf+zNFt/stnubKs24mVx65OBu6kIK8wILfeav0jvP+CWvw08a/szeDYPFtzY+C&#10;/iRfWdxc/bprgKl2skjyxQTxMRl1QopZfmHC4Jr5B+P37Bv7TH7PFq2reOPhrdSabExE2qaVi5t4&#10;h1zIUJMeRz8wXivcpUfZ01GK0R8VjK1StiZVJPc4rwxHDNosZ8snZkNUOuSRRoklsP3kcgbr6f0q&#10;TwjLHHoXMiq28gru5NULpof7QaISMu8MpZu5x0ry4w/2pnJzcp9H/CzXdZ8d+CbfxbNpOlx7PMt3&#10;Uaam0BdoDepOOtbO/SmWU3fhHw9PMoDee9ioyB+BrF/ZBGial8GJbTW7pkUapKiiO6CE5UHBB6g/&#10;nWn431Hw3o2tz2OnTq2IlzbqwwDjnLV85i1/t0oRWx99l+OlLCx5nqaOmeLre1dZdE8G2Nuzt80d&#10;oBGdvc9BWJ4l+ItleeIGl8VeF/tUkaEB92WK9gfmA4HTFULjxBrN7aFLGOOMzLhWgj5wPesfRvD1&#10;yvxV8M2fiS+jt4Lm+h+0yyyBlClxyevBzisI4WLqXZ2SzCUTsPhz421bwXbW2o6ZpDreR587yZPN&#10;BXOeVyRn3rrtb+Pl9q+s2utagkjXEKoChteJR6P8uHU9819LftwfBT4DeAP2XbHXvhb8N7SPULOe&#10;3tdQ1ixbayIxLF3XGCScDdXxObHVWd2069kmVsIWxtePms40qda7SOhYuUdzqPEHjnTdWlhRVh+0&#10;LdRzPHHZ7NqmTJZSo4A4X0AIr07w++tJZrb6RFDa2N1HHbyTJ95sQvmPOe8bScnvivDdM1/VLHx5&#10;Z+EFRs3UflXEjSYLx7wSD6jKgV734WtY7y+s9K062kYwySs0UnRo9rMxH+3t3Ae+K+oyOl7Ki4+Z&#10;8jxJW9tWjKXY3JfArf8ACJQm4sb4XbYeeNQTtUHCpwDg7cA9zXvX/BP9pLHV/Gi3OmHT5Ev7XZIz&#10;MquMTsCoOCBg+leHeFNR1LxbqMs+mi5hW4W5huLqaQqPOdjsKjsQFSvVf2GLXVLOz8YwQzrK5vlm&#10;ZmYbm+WbPXsp4r3qcuV/JnzFTZfI+WP20/2J7Lxl+1V428cax+0n4K0eDUfEE0rWN1fPJcQKxzh0&#10;TlW747V5/B+wT8E5JFJ/ao/tKTcFZdB8E6hcbM987R+dfsZ4V/Zb+GPxH05fHN18HrXULy8ijkvL&#10;55LQPJLtAbeGmDZ6Hkfw4xzmtyL9mnSPD2lXWi6P8INL+3TIyWeoNq1soB+YbmhaUgnGCFUZzxk1&#10;8LXzbHrFTpwvZOydkfb4WGB+rx5qTbtvd7n486F/wTm+CU7qtz4l+JOqNn7tj4Ojttw9czyKR+Vd&#10;hp//AATg+BGno00/wb+J94Y4TJ/xMNcsbZWAOOQkb4z6bga/VT4i/stfELwbqMV54a8AN9mks43m&#10;a2gaZJyScqEjjdh8uDg4wc4NeJ/H/wCA/jnxp4L/ALN0rRdQt7i1Z5be1utPkjUsccZeNSvIyASV&#10;BzmuaeYZl1kdHPg4a+xSPjDQP2H/ANnzS5Y2uP2Xry5+ZcrqHjUuPmIAyse0nqOBzzXN/tf/AAe+&#10;DPw5/Z78TXnhv4C+FPD9/CsUS3Ecc811CxZQQrTMdpOOw/Gvq3wF4V+JvwPuLb4kR6RePrul6gt1&#10;a6fcWMcyssSsS/mK7YbaNoBU5LbuNmD8p/8ABRz4jarrDeK/gPp2l3F4wNrqdxrWo6hHJKQ8aSJG&#10;f9vYdzDJIZiK6MvnisTiIym3ZNdf0OWtjH7Nwp0lZrt+p8A6ZZPqN5Hbpld7YJVa9h+G37KF94+1&#10;OPTJLm4h82RY45mUBVJ6H3rzDQQbCdmzz7V9X/szfHPwVotnDaeL9fsYZlkULHcMQ0nbAbAAb8Rj&#10;1FfcxxXNK0jx6OXfu7stx/8ABIXxBLpq3ejfGPS7iRo/3kLW7Kytjp96jSf+CUH7TNpbTah4ebRt&#10;VWGHf9ltb7ZMwBOQFPU8evevprwv458C3tsupeG/EkLwyYzHJcqWjbHIOP55r1T4YeNLC01SG10z&#10;xTDLPJGZFRZgS4I6Dn0qamMp09zeOW32PMf2a/2h5v2aP2dvDvhLxF+z7ql5q3m3gbUjooZdiSkH&#10;BYHdtOQRgc/nW5P/AMFF/grdloNVuPEGnak0waa71KIwxL/0zWKNQI1/E+9e4eEdH+FPh74aqPGs&#10;NrqcztNcxw3kissCzSM5Vmx8h5zhOckZBrwb4j6V+zzrl/cw/D74brJIrMJJo74xQg55aVpDIij6&#10;c1+K5hicPXzGrzRla+6P13L6NSnl9KMWrpGD+0L+1h8O/il4IsvCPhPxFY6jdS6lFK8Ud2GaNVOS&#10;eeVP415lo+raXbXN0fFUKtapHMLNWwQHI4b3FWPjV+z1ong/RbP4m+F7KzC22oJBfXVhpqxQ+Y+Q&#10;FV+DJjHYY796wbWzXV7WKS4VYxb27S3Ef99QcL9Oa++4XjTp4KXJf57n5xxsprHRUtz6g/ZhkGvf&#10;Bnwrpl+0cWLu5ht16HeyNgn8Ca7/APanu/ifofwBmuPg54Ptdc161ureO2s7yEOkS85kwzKCV6jn&#10;vXl37M927eAPDengR/aH8UsLfzM5VtpHljHUncOtd9+2zZ/GK5+Eq+G/gtrMuna1Nq9uGuI7dHMc&#10;e05HLAcn3r6rGSlLCTUbbddj5LK7U8fTk3azPzx+I9r+25q+vXGv+O/D+tXFxu3GSGZyqD+6gXKg&#10;fTFZrfG745+GLGSx1PwnfbhCX33kLE7R1PK89vXr2r0rUPAH/BTmHWPs91qDX1u0hDzXEtuigD2J&#10;BH4Vqa/8MP2x/F9ra23ib4fie1jRBcWtnqljbLOwPRi0xZs+pwPavgvq60U6cH6X/Wx+tRxtOpJ8&#10;taSfnY8v+CT/ABs+PeuJp3hj4d2k/mt/ql0OBEOe7OI9x+ua9S0r4Gfsffs3+KWb46/EHTdV8WNN&#10;5lxoekxmaCzY87ZnTKLj+7nI7gdK77w1J+0h4X8Nf8Ib4f8A2ZBo1vKPLkfSfFFopmXv5sgbcR7A&#10;1f8AC37DXjL4gadLqWofBCKSRlJlZdUtJF3kn/poWzjv+lc1enipSkuWUINP4Wjso1svjyOUlKSe&#10;7PPvHnjHwX8YPF1vf/DPVdPbT7VRHax6famKOAqpLId3LH5h8x59Kg/sZLdYrSeyMeFB27vveprb&#10;1X9nXxD8FPG83gzWdFsdPaW0N5Da2t0H2gLkh26bsKD8vGOKy9fluorv7RaSl1WH73od5+X9K+wy&#10;FxpYSnBX+e/zPzTiCUsVmlSppq+mxR1HTkW7tlOlJJFMrRxmSMjGGJyCK9w/bdX4z3H/AAT/APhb&#10;dfBp5Ptjas0OpSWsa7lgFueAccfNgcc+teJ6jYywabZ36Xp8xsbY2uM4yGOcduMGvpz4l/CHx18Y&#10;v2MPhd4d8CfFux8FyWF9PcXF1qFjPdrMGh8vaBEp6Fi3PcDFbY6pKcXyfjsc2U+zo4pSm7K+6Pzg&#10;g1v9obwxcwzeLPDzLbrjzri+t1GVxyWbq3tUGn+IW1/xLPdON0lzcF85+VVAxivUv2zf2cfFX7P+&#10;haT/AMJ1+0TaeMb3X9zx2drpFxbtbRptG8tMo4OTwB2zXjvgzRLVXluLW9ZmjtZJZB1Iwv8AjXo8&#10;PYGNGm8RKCUrdNjTirNI4ytChSm3Hz7nZeH9a/tLUs2reZJHII0QZPyg8/SumfAik0vU7NpJZYVE&#10;bLMMr/X8xXEfDnTY4b3+0Z4P9XJvaSM4Jz2NepS2Nlqk0MxMm5Ih+8Xbzzn/AArfFYhOalfUxwuB&#10;qSo2saHw+03zNQzEmGUK6RXk6srNjJH1r3bR7TWzp0dwxgkguDst7b7CPn2jljgDgHA/GvDPB2na&#10;cl7cWt1qskYmkBVmhDFB/WvZtAv9RGn2yrc30iwSBPMZtyoD3Ck8ZArhqYm+56lPAxcbGpb2V5Z+&#10;JLLTrRLWJbhd7BMLtc8ZIOc7e3vVhrDT9NurPU11m3a6muNt/HauFErAcNx6msO7n+yFp7iyme4W&#10;bZHclgpXLdQvfnpzTfEGoxeHtLm8UWZt1jg+QwRJjdtGdw64Nc7xkEdkcBE3rrRo7eN7O6vYUYFQ&#10;0ZmDZjZt2N3+cVY0u2tdFsm/s2CNroSYjYLuVowejY4JwTz7V5YniBPHGnab4k+IXxQs/DGg6xNI&#10;UWxtHvLuRUfaem1UbPTc/A52mvdfhF8VPgV4R0iTwFqvgC61zSI3mNn4ts0e5uJrZgAGm8rLRypk&#10;naQqnAx3NVHGaJ8wf2fNw5lB2Md9V1ma2l1BJ2kt5GCzQdFCA43Y7V0nw01y00TWLQCSVmVlK7ZD&#10;t3f3sVuX3w60q606y1fS7i3miu4Y5Y5bf/V3ELD5SPqMZHUHI61z2taXf6JqMdxFZ7einy24DZ7V&#10;rHFwa3OWtguXWxPN+xzZWP8AwUP+GP7anw70xU0W91O6i8aw26jZZ3p0+5EdxhfupIWRT2DDP8Vf&#10;a1n443eIS+q69bxaY20wRyKTI8i/TJ6e3WvB/wBmT4rXHhbxIulaqN1nd4iuI5s7WUjrx3HX64ry&#10;/wDbA/4K1/GX9kbxtN4F8W/s9aX9o3s3h++tdYuWt9VgzxJu2BUGOqg7gevaliG3FOx5zp04ystD&#10;4x/4KG/sY/tUftA/tl+KvFvw5+AfirUdJuLhfst8mjyrFKoJO5WZRkc1yvwo/wCCbX7a+g3U279m&#10;/Xo1b5W87yo8n1y7gfmRX7AfDTVP2ofiB+zzo3x51vxH4R019f0S01W203/hHZpo4Y5YUfY0j3Ks&#10;3B+8ByTmvgf/AIfX/tZa/wCMfEvhiw8L+C4o9DvJLe3ktdElxKqOV3lWnbrjscVyRrVG3FdB0sJH&#10;m5z2D/gjdpP7e/7HfxJ1fwD8bvgTq0vw18QTCXzf7Ws5JNLu+glSEXG5lfowUE5AIFe9f8FV/wBm&#10;Lwf+338GJvDWi6XHH4gs2V9D1BrMRtHKDghz15HBr89bb/gtL+2fcaRfeLPEdv4fhsbWZ4VK6IkM&#10;csmeFLyswHHZEdj6jqOFb/guj+1zFrFvb2njTSktZpQLyS18KQKIkJ+by1kLszAdCxwf7orpdHEU&#10;48yOOUqdSraR03ww/wCCEP7ZfgbVrfxlY+JvDNvqVrfFYbaHVD5ixjBEgmETKhPzDgFht/GvpLwh&#10;/wAE1v2ntH8NN4P12L4byeHbm8S+uPA/mXcdnqN2uTE99cIovL8pJhwhlWPdwFGa8/H/AAVB+Jnj&#10;bwnLB4L+J91/ai7ZrVri3jt5I4srl3QxgDIPUHb2HfPmfxI/ba/ba1m1V2+N/iS2jt8SxW+nXiLu&#10;A52rtXofUdM8VwrNK0ZcklY7o5NTrR54NP5noE3/AAQq+NuvTNaeJvj5oNnH9ukul03TrG5FtC7M&#10;ThI2PAXO0ZyQFFe8fsD/APBEW1+F3x60n4tfEHx5p/iLS/CZF5cWd14dP2eaQfKiB5N3zZwT8p6V&#10;8C6v+1r+2F4t15D/AMNPa9BCsLgWbXUkDBc92DEuc92Of5VPo3xy/af0bVLPWtH/AGtvE1ndxt95&#10;tUuCCuc4xvxxnuKU8Wn9o3p4SVKPLyn61/8ABTHXdX/an8F3X7IvgXxudJXVLqMeJtQ08IF0+xUh&#10;vsQLFQWbaN2ew5x0r4/8If8ABB/9hzSbEax8R/2gdWQwz+XJC/ibT7YsR1bmM4HvnHvXxTe/Cvxv&#10;8UPFN94sv/jneTTXV001wb6Z5kmkbkuV3jnP61R1T9ifxPrl3HrWtfFWbUovMCtH9kIO3qQuX6fS&#10;qpYunTlzOrYirhKlRaU7+dz9DvDv/BOT/gkR8OYnttT+MFlND5waWx1D4oWypMVblZBCwLj2zirv&#10;iT4V/wDBDG2vvteueP8AwAZI2VIbH/hNpmhtwDnYI4ZsYP0+tfntefsU6hJYJYaJ40i06Er8yjTS&#10;7OPdg45rrvgf+yn8AfhNDNrfxZ8Oax4y1ZrgiCOJoobJbfb8waN9ztNu6NuCgfwk81v/AGhR39o2&#10;ZRy6pLSMF959sadov/BDC28y20uf4cysVKY+z3t2M465y2B+Fdp4I+Ef/BKTW/DkPijw38ENA1Ww&#10;WzDQtpPw1v7kOMD5vMeIqAa+IdV8Z/steHEWKz/ZkubaPzNpZrhArc4H3Rz+Nfsp+xJ8JvBup/sH&#10;eC9Z8O6etk+peDoLnTbdrQN8pXIjyOg75wTzXNLFVKkuaCaKlg/YxSqdT4j8RftHf8Eq/g7cf2H4&#10;t+H+iaDfQqs6af8A8KzfdMpztPEAxwPXmq3jH/gqP/wS58La3BDYeEtP16SO1Uxy6T4NjaMhh34O&#10;CBkFTyK8A/4KY/s1x+Ov2tL6LXvEFvoq6dptvDdMq7pJsqzH5cqABuX868U0/wDY/wDgBp0/naj8&#10;StcnZRgLHJCmP/HD/OqWKw8adqs3cupgMRKpamvdPNPg58Sp/hfdatNJZFmvNLeCEr82JOqk9sVz&#10;vhzWdd8NeKbfxVp0ywXVncLcQyf7eQT+eK6r4tfCTVvhXb6Smt6krahfRtNdWK4b7MoxtH1z1465&#10;rnIYoLyDfNINy87fwr6FUo1FzJXvufBvlau+p6P8RPid8PfFfi/QfiAfh3HcS2diz6nBNe4jnmDZ&#10;jQgA4CnPbnPOa4n4mfEHxP8AF3xPc+LfEMAijVdtnbJ92GPj5VqvpWqQW0nk3Q/dfxZXrU2pXOkX&#10;Ns0NiyryWOG5NZ08NGnUTUbWJ9zQ1vhR430Twbo2qWk9ozTak1uFuNwCRKjkkH3Oa+2f2mPi74A8&#10;ffsq+FPiRpd4L+yhuEsZzHG3zSlFRk5A6E5/Cvz60RoLa8hdl3IblQyt0xX6RfH/AOG9j4x/4JxS&#10;L4d0K2txptjFqMCwQhRH5eHJXHc4/GvJzLCydRS8zvwcYypzS3dj83/jNJ8NJLWa08KeAZrK7ius&#10;vdNMuCAcHjPQ9q5mXx54f0u90W90uCQi20Nre72ptxI28ke+CevpUnxB1ua+1a61J48Ncyb9u7I5&#10;Hasvwb4IPiZ5tW1cSQ6faj5mX+M/3c16Mv3NNOQYHA18wxCo0ldv8vMm8FJFYaBN4g1xG8trwPYR&#10;y/8ALWbaR064Gck/Sup8IaXNqt4b+9dnkkl8yTcerZzXFa5rE+u64VijxZ2abLaJeQqDoP6/WvQv&#10;hTPHNbRqMbhxj3rCMZS94+xjyYWPsKey3fVv/I9S8JaLCsahWCqTkbq9o+FqJZ2jY6qo5rynwxJH&#10;AUaRflZfl9q9K+HOo23lSfvPzNbxjGNiVblPVI7w3dkTuZvkxivHfiLpp0nWYNb06MtNHKGYevPS&#10;vT9M1aFbRfLkX5vpXGfEN4ZbZt23/aNXUxFOMWkdeCjKliI1YaW19V1XzP0g8GeCNM/4Kuf8Evp/&#10;h/qlxbzePPBKmLTr513MJkiDQFm67ZovlPYtHnsK/Eb43fDfWvDvjeHWdU0qa1ntbo2WsW0i4aCa&#10;MkYb8jX6x/8ABvn8W9V8N/H+++FFvcK1j4k0SdJIpJOPtFtumhf6gb1+jmsD/gvd+xFo/wAIvjRb&#10;/tA+FvDH/FJ/EdWXVjHH8trqSr8xP90yDDD3Q1x1Y+2orEp6o+zo1adXHSyippTqxU4dlJq9j8rP&#10;EtnNqGiJDBZiTK+leT+KfCxnv91vD5cm3LLtPWvYvEdpe+ENVbSrzdtUfuZF5Eidmz+lZrR6ZfML&#10;p4fnXgmuWnjJPU+YxeTyo1p0qq95fl3PF4hq/hq481Exz97GRW14S8c21nrEOpXqbZoM+WwHGfWu&#10;81r4dWXiEEwXKsG4VS2MV+iH/BJf9jP9kv42fC/VPhh8ZPgV4f8AEGp2Oq2N+2qX0cguPscriOSM&#10;PG6tgEg8dK6qNSNWVpdTynlmOhh516SuoHyXN8afgX428LxaP4iS6WWSJR9oW4Xj5QOVIPfpXmup&#10;6l4b0fUZvCui6ncTaLdQszLPdM6vKrAoxGdoIx2FfZH/AAWI/wCCXX7Pn7KH7Qmm6f8ABrwzqGia&#10;H4g0c3UdkNSluFjuEmdJFV5izY+6cZ4r4JTw+2i+LJ7BJd0cLYQu3OKPZ01KzRpXo5hHL4Ymcvdn&#10;oeufBzxTqHh+Wzca4Fa3QJaxyLnHO/cM99yqR9K9n/ZqKaP8aNB0WRNPvJb4zx2MckhDL50O1njP&#10;b7gye3oe3ingNdIlddcMcitBtXdGwbqCMjPHevavht4in1r47eAdV1PSbe1bT9Qt1tGtYQCI/M2c&#10;nHJGevcV1Yf3alz52raMj7kstIvzqWn6Jc3C2r2YjH75+CmxcHP1NdJEzae63t1qO5Yi20Qsdrtn&#10;AH0q7deENX1XWl8QwSKbPygks/mDjcvykc9+KltVtlaSxt9sflkou1Se/JPNexGSnofPVFGLueA/&#10;8Fcvg94k/aI/Zq8N+F3ZYdSsdcWWzZpPlGYmXafY4/Ovyn1b9kL4/wCjXcukz/CfVLqTdiGWxi85&#10;H+m3t+Rr9uvj3pN1qPw/tLC4ljuDDKkqmRASCH6Z+hrifCfhnT2jWLyFVlbczKOPz9a43hvaSbR6&#10;+FxEadNI/KP4Wf8ABN39qr4nXiC0+F9xptucBrrWpkto156/MSxA9hmvvr9kX/gl/wCD/g/qFj4m&#10;+JupR+KNXs5klt7OGBk0+1kXkMQ2GmweckAe1fTGlR29pCbXSIF+0eYNscz5/wCBv6DHbucetdQ8&#10;6zrFa+ZHLEmGkMZ2qz+2Ogq6eD99cxtPFfu3GKsfKf7Xt/8Atn/CD4pr8UdI0jTfHXw/8xFutDs9&#10;Ly9tCvJjZT8xB+8WBZWOMhQABwPxl/bB+CH7RPwO1r4Z/C74pp4ZbWNPlth4W8QW7IY28st5Mbbg&#10;ioWyB8+3d/DyRX6ELcW3kxpOitPMu2O1iJbA/wAPrXyD/wAFD/8AglH4H+LngDWvjT8HtIh0fxna&#10;RtdzaTYLtt9VUAlkKfdWXALAgckYrt9lGJx80j8cbiwv7bzHSVtqybWbd/EP84r6C/ZB/Yovf2wt&#10;A1zTPCnxI0/SvFGixx3Gm6Xq8LLFqYbgxiYZ2PuIAyMHPUda8bstNupdIvNHu4mS4tpGDJIpDKR/&#10;e4/D1zX1R/wSE+JVh4S/aXtdI1W2hm03XLGS0vo7lfl2HDAj0YEZB6jtiuWVCm29PmW5e7ocb8Pv&#10;A/xW+Amga98PPFXhmS01aG/drjT72EboflMbAhh34YEcEY5rNsbdJZ21G80qUMW2iGGMbQ30Jr9b&#10;/j/+x94Y/ak8P32mwSW8PjDQ4mfw7rqtiS/sx8ohuhj52VyqFjk4eNs/MRX5f+M/CGr+DfGdx4A8&#10;QaZLZ6los0sGoW7LtZJN5+uR0we/avicww1SjjJTS0fU+py6pTq0Uuxzl743m0O0+y2+nyWeOS3k&#10;rnp+Nc14u8f2eq28Kfbbh7rcgiM+MKc8dBzzitn4xW0ml3sKTSOIvJ/ecda8l1TVJ28U2MNirfuZ&#10;FaOPbnLZ4+tGEoxq+9JXNpTqRlY/Wz4XeJvCetfADUvC3xanjazuNFgh1eSddwgjlVF8xs9Nhbd7&#10;AGvhf4h6Vf8AgLxtrHgHUrJTf6HrEltNIv3Zdj4DD2Zdp+hq9onjq0tfHmhW/izX9QGmy6U0eoW9&#10;0s4t7pZBh4zsYbwTxkdMd66z4vaXp/i3wNb+OZfFGn3+uWqxxXzW8TJPcQqFVHlLMd77Qhzgcc15&#10;UfY0p2fVn0P1HESoKo30vY8/+H0EHi7xw/imS0ito9DhC265GGcvkgkdT6V7LpGqX2m69eXMYKxo&#10;zxRs0g3ocDdt+qvx9DXiPwgvri2h8T6VFJ5c1wVVAwyV5689+RXqelDV7S7nv9U2+W10VjypXjGD&#10;n04J478V9Tk/2r7HynEStGi1u73+R2ttrE3gXxnqU9rqd1FY288d1GrdJW25D5HJANfQf7CVrpt5&#10;ZeL9S0+Vjb/aovLZfuqsieYAPxc9+1eBz41PQY7C8tYJhJDiWQTdWJBJ5A6DjFeu/sLw6np2j+Jo&#10;9FbybGG+t2aLuQUOFwewU9a9afLFHzclqj7d8D/s2fsq/EHwTY+J/HHwikutW1CHdfXya1qVuszZ&#10;5fEVqyAn2Zh71q2P7Fv7KulTtPovwuaKRpcRsPGl8dpI4I820VVI6jJGD716z+w/8VtM8SeB4fhp&#10;qM95K2m2DXR8yxljjFtGZCyx3COOeBkAFsH0xXJ/HX40eNNG0eb/AIRLxBdWP/ExEi3Ed4ZW8ndk&#10;IA4xsx3xk9TnivzHNMww2DlKVTXV7fqfUYPGS9nGK6HO2nwA062uk0yKfxpcfKxYw/FBlJUcDh3Q&#10;flTb/wCCOi+HfLvZdX+LNi5JJktPHNm4Hv8A8fwJ/EVq/Aj4ifFzxR4//s7WZptVSR4zb/bLWNNo&#10;c4Cg4QdcHvyPSsT9rn41/tW/CrxXBpvhXXLdmfU47GLSZtDtJHuWYMS4Ux78DYydeqHmuLD5hg8Z&#10;S9pGDfodUsby1GnoWLTRNNtdtwvxh+MStuzvGo2U6jGev+lPnr71+W//AAWz/Z1Hg74mv+0TZf2x&#10;rWka5p8Nlfah4k09Ibi3vIwAozFlcOgBDDrggkV+gUn7cdh8EPg54g/aD/aUh07XI9F1caU3gXS/&#10;D8NveXuoOvmLaFgQ6fJ87YQ4GOQSBX5Q/wDBT3/gsFqH7fPhqH4ZeHPgJovg3w/Zat9shjtLh57h&#10;2VSqqzlsYGSeBya+sy3LcVGjHEKDjCW17mUsypv93fU+S/h1Z6RqXimGLVI/9HkuNsiBugJ6g+1f&#10;TPh79j3xPamaHwdcaf4g0LUrVnWO6YCS2YocZ3L0VsZ5wQMYr5W0Dz7YpfREiQEnPpivoj4UfEa1&#10;vvh/d6Dr/jy8tbiaIpYrbPhxJtO0Y784r16nMjtw8Y1qdrml8Cv2Wp/iB4P8cDw3BdSX2k3EcMdr&#10;azNzGG2u4AOOoGOOlekfssfs1+PNLuLzW/GdrfWy6TEWS6vb6WOQARjO1cnndlccDHvXQ/sVfET4&#10;4fCPWrq20/4X6bHb3VmqTXTaTMrTqRjdMUJ2gqSS3HPcV698WPiUvhHw5cWVyVmmvmZbOSN9+ICe&#10;gJOWAHAySeBkk5NeXisTKMLHo0cLT5Vqegx/s4ftDeJfCGm3Y8X/AA1a1ks4d0l3I8zxq4BjSRhE&#10;VMmP4Sck9AaNI/Z5/ah8EagRZ/Ev4Y2qx4km0+PSY9t0c8JuW3cZx0Lcg9RXpng74e/CvXfhJceA&#10;dU17xdfaPrem2dzfR3mtQOLLyjvjmVzCPJAPG3JB4HJxXO+HP2af2ebvTp7BfjN8RLVY5jLHq0bR&#10;SNHHjlGJlRCvcfKCvc84r5mOOyuMmnNXXdGtXC5p/wAu4yseUftvfD39ovQPAMaeL/2htJ1/wuvi&#10;KM6do8cLRyqh8wJK0a26opABzhj645wPnKG2SLw/qE0cytzHuZRjdHu525GSM/Svfv2uvgP8G/hP&#10;4R0jxf4D+MXjTXNQutXjhe28R6WkcKQujHfkTOSfQYwecHrXgvjnX9VXSNEsI7KOEQ6LMkM8H3bg&#10;G/ncv7bScD2Ar7DJa1Cvh5zg015Hyec068KkI1k0/M+iv2YNO0XX/wBn+S7nMbTRax51m6qTNDKj&#10;LyrDpnH5Zr2r4geEdT+JHhxdL0n4sWvgt45knk1TVbe4kRsIB5QWCNzuPXkAce9eD/s2eMdb074b&#10;Wejrb7lvrh5ZpWj/AHgk3qSc5+6c/nk169+0YPgVP4DOl/tA+LvFWm6Q97HLBceDdDS/uWm2fddG&#10;Zdqbc8nivWxUoxwspPRWPHwsJTxcIRV23sc/c/s8eIoRtuP+Cg1mYx8zNb2usrluw2iAZx61g6l+&#10;z+buN21H/goq6bWGF+wayQ3v93PH4VxcEn/BMnwzLDpknxd+OMkl4wFtDN8ObYluRwo+0An7w6Cv&#10;TvEv7Nv/AAT18C+BY/iJ8R/jn8RtBsbrAsYtV8MWq3N22M7YoI7hpG9ztwO5FfEyxVGmo3ktdvM+&#10;z/s/GSlzRg/uObj/AGavBF5N5Os/8FENUnjbpNJZawyj/vtwKw/En7I3w8srbF/+23JdRLEZVU6T&#10;LJuyeM+bKo/M1i6rcf8ABJa9VY7v9ob4nffz5b+GbaPA7fxHP61m+LbL/glZo2kw6lZfHT4kytcx&#10;gRW7LpySvz2QvuA/4Dg1pDEUnL3G7kywOM60mjK1zwf4W8IeNJPB/h7xxceKI5LWBU1Oa1EfzMQu&#10;3CyOAOcferE8S6EYW3rG1ulvAskluqjOVRSD64Yk1sX2s/BbSftE/wACrfxBJpLQW80lx4ktI0kW&#10;TJX5RExXbtXC5OcseRVZ7zVr7XvLRrdSxZBJ5f8ACDXu4GopxTizxMfRdGTi1ZoqaN4Nu9f8FXmo&#10;WbJcPp8MEslw0o2jLYcKCAeA+OO4r6r+InwY8At+zH8O/CvxS+Jt5oq2iiaC803TY5hcPJFvaI+Z&#10;cRBcDoQSfavnbS4dY0q60mCytYZ7fy5P7Q6AGNjyp7dVJ59a90+OEXwW1j9lLwLffE3RvEV3ax6l&#10;qU+lw6DqFtAwZWQEMZoXDgIcgAZGGrXESUYtsMDTcnyxVz4P/bU+Ceu+EPiTaweGvE0mp+G7q1Zd&#10;D1LUrcRTTKrAOSqSSIPm44kOdvQdK4Pwv8IbqKGS9n8QSEiBy0SKAp4+le9/8FFL/wAJfCHx94S8&#10;MXCa7baRb+BLG70Ox1MLJMizhpmIMaqrZJ5bABIxjAr5usP2qZLvWYdL0Pwxbw2kkoSae8bdIYzw&#10;xwMAcV9XhatOnlqU3Z8p4+Ow2JqZjbldrnR+DIX0qOaKQiYtgkemK7nQNWf7KTJDt2Kdvy1wGr3T&#10;aPq8kcJXbu3q6/dZOoI9iK6Pw94inurQxQsp3DnIr5KtUbu2fc4WnHkSS6HVeBdWt7vWGknibc21&#10;cL2x6HrXr2gaxLb22y3svO/egFZl3KR0zg+xNeMeC0XT7iO7uw0fnZMbbeDg17D8ONatb28jsrny&#10;5N3RtwGen9K5Y1JHTypdDaZ4LiWG5v4BCsO7ywq4Ug1ak8B2Hiqwm04My+cNkh3dM9xXUWXhzw3f&#10;3gnlbesajbHuBArc0LQ9LtNQjk09fl3Y2qc96nlb1KjVUWtD5v1j4B/E34MeDdWjW6mutFtWe4Ed&#10;vEJC0ZIYhkKsCMgHIGciua+EWlfFT4q/Efw/42+F+rWWkyaej3QuLeQpJcxRn5kfbjr0KYx7V99e&#10;I/Co1bQh9ivZLeZowFkibay8dfT8K+ar/wCE2p/BH416b4h8OQaldvdLMbqCGP5H3nO0YwF5rllS&#10;5b31Pao4pSo8kdj1P4f6prGn+FIND8QWzWd5BeXTyWyrtWJHl3KFHYcnA6V1cc1tOPLlXd8xIY9a&#10;47SJdVk1CTVdZtxDNNtPlFt2wD+HPetf+3FIwnP4V1YdNI8zFxjLY6Oy0hba5j1K1DKytvC7q3/G&#10;Wg/DX4/+DP8AhWfxy8HQ6xpbNuhZlAnspACBNBJ96Nx144PfNclpGtzbcB9v+8a3bDWEX541O6vo&#10;cP8ACuY+VxlG09EfV1vF4YP7Mln4D8GaxJfQ6F4dtrC3muMecRGiRLuwAAxCg8ALn0r8BfCHh3Vd&#10;I8deNhrFi0cn9syf6xR8/wC+ev2J+GXiLXNPufOjlZYWXbKv8LKfUHgivKvip/wSy+Cvxe1q98af&#10;BvxBN4Yvry5Wa70WZhNZStnLeW5+eEtyeSwB6YqcRl8pRc6b3MqNaNP3ZbH4teKvDHjXUvE14DpF&#10;wYWvJGj8uPPGegAPA/Sr+j/DrxFplt9uX4e319Iyjy127VHGOX+8PooH1Nesfte/st/thfssfEC/&#10;sfiF8MtW0vS5byQ6bqzR+dZzRFjs23KZjJI/hzu9q898DyftJeLbS4n8NPJHaWkLPcXl95cMESjt&#10;vkwGbPG1ctntRSji4xWiPJqSwl223uXNF8BfEvxNaronjKx1LSdDhVpYtP0OzhLTydgwaRQx/wCm&#10;khYjsD2i0Zf2mfBVvJp2hzXltpysWW2vLpJECj/ZYkDjsAAa2fDeq+NLHQ7jxB8Uvi/HosEMa/Z7&#10;OTy/tkrZJxHbKpldCAfnbYnTLHiotF+MmneKvF8fhbwtb6lLYzbjJfa5ch7jAQkhI48RxqT7M2D9&#10;7vWWI+sSi3NLQ6MNUw1OS5JNHbeG9C8beP8AwpDrXiHQ7H7XJ91rM7JHXH3yVwnttAz3JPWs/wAT&#10;/CXxTb3Km3uZIyqh2jkYtjPuPpVL49fE3xP8NNIsbXwdqH2QyKF3eWGK8ZyM9/wrzPxN+1B8SNe0&#10;aHRLLVWsUjUGe6hY/aJ2A6tIeVH+yu0V58cFWxFpU7I9WpmNLC+622d9B8M/iTb6Zc2kFwsbSDMb&#10;fatnWrvw6+Gf7QPgzU/7Xi8S6JehrWWD7LrEz3EKrIhQvsIxuUHKn+FgCORXil74k+Kh0WPxPf67&#10;qTWc03lR3Ml2xDPjOOvpXpn7P/7NXxn/AGkfD2peI9L+Ovgnw5bafbmSGPxt8RLXSnvWBwUhSeUF&#10;j3ycKB3rs+qVqOj5TiqZpSqaqL++34FjWPgv8S9HXzNR+P3kM3zeTHe3R2j86yE8M+Igskdz+0ld&#10;Yj/hSW5b/wBCcCuu+F/wD8BPqOt6P8Q/FEerX2j6gYJo9M1hZ7cLjO5JoWKTKT/ErFa1fEfws+FG&#10;nwO+heFIVQKVXzpGc/XJOamVaFL3ZK79ERTput70W195534L0zUBeR3t98RNRvoxJtmgmkbbIo78&#10;yH+Vf1OfsY6/afB7/gnh8O9ASzWa+t/AmmJaybF3BTbI4GT/AL2a/mDh8OW8N0mn2GlWasshI8mL&#10;5nJQjb/nviv6bPD/AIdvfCHwj8L+CtS1Fo/7P8MW0DMq/KWWBc/1/KsZVufVFypyi4xkz8Df+Csn&#10;xW1Hxh+3p461q51TEi3EMDrHlcskKKRjPrXzjJ4v8VK4mhW4GRjPIzX0X+3PpelX37Y/j7V7RfO8&#10;zxJcCORl6qDjP515Y9jbpJiQfw9xXP8AuY9LnrQqVIxsmcL4t8TeKfGvjfUPEXiu/ea8uJm84s2Q&#10;mCcIPYVWt1kaRSJvlzzXQ3vg3x14m8Q38em+A9UaO6vJJVt1011eNWYlQcA9iKz30jU9LeTT9R8O&#10;XcM0LbZFktyNp9845/CvsKVSj7NJtadj8r9tLltdMq3tuJD5cMwPphqqXlodOuQiTbue3c9xXS+H&#10;9HtrvUYrWaCSOS4YJD+4Lb2x0GD19s1i6nZPp1yqXLLJld4kRujH+A8dR3rVWk9Cub3bmfczXEF4&#10;yREKqMrLu/ir9TPhzrl14m/Ykt4rpBDbXHhcW7Ix6F4QuW/8e/Ovy/sNO/tC+8+cfKqH5fpX6KfB&#10;658TT/sNNqGgP5kclsiKJE3FggwVA+pxXmZrS5qcX5nVgcRKMmkj8vfECLJK7g8Btud3XAFatjqv&#10;274Yvp1k+2S1kcTbG5YE8E/571F49tlsrj7BGm3yyVZWHRs4IP4103wj+COveIvgl4v+NlpP/oPh&#10;nUrGxvofLz5i3DOpPH90qDn3qq1GVTCryPouFMZ7DM3FvSonH7zjfDeniPTmMsfDKfmx1NdJ8KHm&#10;g1CaI5XY3yr6VjpLFpF5JpaXGI45PlVhWz8Or+CPxBcGQ/KGDH3rCk/3aPXxNGVCtKD01Pb9Aeae&#10;2yvzNtxXQeFNVn025aJwyr/dPes3wNAlxbpLHH/Dn866ybwjKzrcRnO3mqn7sR4fllJJnUabq8Zs&#10;49hx9WNc94w1lJ4ZLdj2I61LFb3UKBD8uK5rxfI6Ex7cs3GR715FT+Ie4vZ8qjDqfWP/AARJkubb&#10;9tbwfqcTNshurtmZem3yG49+M1+wX7Wv7M/hX9rn4AeKP2fvFMphkvIVvNEvAu5rW5Q743A9N2VP&#10;faT7V+bf/BAr4GXl9411L4y6tFts9HtZLa1eSMgNcSKdxHb5Exkf9NPY1+qWqatLperaTqySYheN&#10;o5vm6+35V6uFp82F5e5y8SY6NHMqM8PLWmo3a9Efzb/tV/sn+O/hd4w1X4beOtHmsNY0eRtqSqeR&#10;/CynvG4wR9a+VdQ12K1km0m9jaC4hYrIvTBBxX9Jf/BWj9jbS/2kfhNefEvwpoqyeMPBtmbmDY2X&#10;vdPHzNF/tFRlh34xX8+37W3wLkjuz480HKrMMX8aJjaez/4/n3rza2DeHqb6PQ+rniVxDkzxdBXr&#10;w+LzXVnl/h3xNL4h+IGh+DI7jNtdapClxJ/eUtgj6c1+wP8AwQn8P30vx51a0aFZII/CiiT5f7sk&#10;eOPqDX5W/sr/AAQutW8VR+NtUtmNvYufsxP/AC1lHTb7Cv3f/wCCHH7Pl34S+GXi74/63b+TDqgj&#10;0vSW28uFbc7D2LMBn2NdGHoylioKOxzYanLLeF8TicVp7S3KnvZf5mH/AMHBPgW01D4F+CPHz27N&#10;cab4ia289lB+SSFs8+7Rg/jX4V+KLBl8bPJbqW87J2j+Jt2P5V++n/Be3xtoOkfsV+G9OvJU+0X3&#10;iSOWAORn5IXYkfgw/Ovwh1zC+L9PJ+ZpNzcjBGTmtK3u4hxPlZVZf6t04z/mdvT+mdz4T8LjSIPL&#10;tQFa5WNZoHy3lngg4HQc16X4L0+/0nxTo+oXttNsh1CAKY5BhtswPXtmuMnvr21liv8Ab5cfkqI2&#10;ZPv8Dmunh1aWx8Lrp0bLcTW8jzrKuWx90j9c100opxPj61WUpan6HeEdZvJtNmiS83La6lmSFWPC&#10;Kw2g/QVr+ILu+TXbDXdLtTbpqDM/2NTuG3OMk9iTmud+F4sb7R7fUruPy4b7SvLkeFSqvIzKd5+g&#10;+X6+1bdteW+laxFPIN8cTK+12OHVWzt/GvShHk1R5FRcyJPiQsOp6JJKtw4tVbfcR7c4OeOcV57P&#10;ex6fDDJC/lRN9wNgc+p9a9Q8VaNDq/g/UPE1pKtnbyMVh0/adkcYQfMCT1JBryK6vdPkh2TzeaHw&#10;yqU2+Xx0qoe6d9KmvZo6nQZnuLSTGXnkkX5lOcj0+ld1p9jc3FhEsK+TMvMhjXOa818L3qWMykXC&#10;nd91WBxXo/hzU2Z4Qt0u5v4C3GO5rT2hp7M7bT1s7CCKeO32ybcCQLkmtnTtEvNVLLPNIlqqg7T/&#10;ABmvCdc/bT+DXw0bWrjxro3iMQaTrltp6XVnZ+Ytwsq5N3ECQrQIdwJ3bwACU+YV9K+H8yaBb6hB&#10;eRzQ3CLJFNu+8jDI9uhz+Io9oHsz8Wf+Czv7O2lfA/8Aa5k8Q+E9AjtdJ8W6Ul2qwqFRZxlJTj1J&#10;Kn8a+a/2QPFE3hv456DJbyxqy3/lZk9ztH86/RH/AIOR7PSf+ET+Hmq2t1Guo29xdqwVvm8pggwf&#10;xr83f2NvB9/47/aX8J6LZNIy/wBsRT3TIPuRodzE/lXLKpzXRUY8rufuh4N1C7Pxlt7rSb8xzQyW&#10;d1cQtz5sF1GLOWP6BpbaXB5xDntx8+/8Fbv2VNOvtLg/ae8M6MtpqFi6WPi6O3bcbhSdsM/bvgH0&#10;GPWvUvhp4qu9d+LNx4jjsWhs7PRUWzYyDfNGb6CJGYj7p3qMDrgV7p8RvD2l/FzwtqHgvxrpUNxp&#10;Gt28lst0rHZNE5w0L8cMMHB9RXLiqCxGEnBb2NqVZ0qiSdj8SfFHgu48Y2MeoQzhljG35uQT6V49&#10;onhfUvDHxWuoPEGiwyTNayGy8/PlpIV+R/qOo7ZFfVf7QPwk8WfszfE3UPhfrBkmt7e8Mmm3235b&#10;21J/dyg9/wC6fRlbtivGviZolrc+JLubWhuW506P7OvkhvMfIyOoxwetfE4WtUw9d0JbPQ9mnKVS&#10;pGd9tTfm8GaF42/sPxPpXxLtNQuLS4jgvrWxhaRoc8llz8uO3Jr2b4gxfDTwZ8UYdS1i9t5tB1Dw&#10;6XmL3gZWkK7MFuMOn3sY5KgdK+afgN8Y/Gnwl8eXWk6AYRp82y3v7COyiPnQHqu5l/rmsT4oatFr&#10;fiudtIWSGO8uGb7MZCfJX09s1jLAy+uKLfupXPscPnF8L7q1eliXw3rl7F4xuddtpJUt7i8ARW7q&#10;CAPrwvpX0Jp2q67qgs49rTQXcg3Rwx5Yc5LH05rx3Q/BkNroC3mOI1DMuOmOle3fDDU/DuqmKMKz&#10;/uIoW837oI5r6bJ5RqOVtj5biNSjGmn0/U7S60PSX0aU6hevHHZ2/mzSO2RvUk7cDngCvXv2GPFN&#10;lc+CfFGsw3aPcXWqxWgWTGXBi64H+RXhE+lWeo+KX066G2GaSZmkiztb5B8gA9s/nXu37FFjpkeg&#10;6/cQW0cdrNrTMkax4OUtkOc9h836V6lb4YvzPmIy5kfon/wTj+IgHxHvvhnrMlm2j6X4dZr69umE&#10;b2twCG8lc/61XJDAdtjdhXSftIJpeveILWz0nTkt7P7QzfY1kRgQASrEgD5j15yORg18eD42fCX4&#10;Ka5pPxDsfF2vHXLiL/ideHbW1MVjesFHyT7GDMpUBd3Kkrz0wfPP+CgX/BRTw/4n0Hw34d8H69q1&#10;l4L8U69OPFmqaDGo1GO0i+VrS3y6YLjhjuAVDtHTFflNTh3GcTZhLC4am222m9e524fMcPhrub2P&#10;pjSf+Cqf7Jfwx+PGg/Afwf4l0KTxVNeyRah4knuo49N0ZduZWuLhmCTFccRL/FwcV4b8PP25Yv2i&#10;fEHxJ+O+ofHvQbHxNrPjy18A/Bjw3Pe28f8AYltNIPO1xoi2XIV5HEz5AbeoOCAOL+Hnhv8A4N+P&#10;i5Y2+m6z4Tm8N3EkKoFniv7N4uOG3xvIm7ueevrXbx/8EFP2Bv2mdLnu/wBjH9tKa1upoy0Oj319&#10;b6lEjf3mjykqjPfLEehr9ayfgVcM4ONGpQba3bXU8mvmmHxdS8Kq1PA/27vAPxS8R+P9F+FXgXw9&#10;HN4OsdWaz8E6Xa61byahrV8xxLqU0e8ys8zguJWAB4AOMV+enx5/Zw+KPwL+J7eEPij8PtW0F77N&#10;3p6alYvCZoGJ+ZMgBlzxlcivvDxT+zn+1f8A8EVvib/wnfxf/Zw8L+K7O61O3l0HxhI08sKTwPvS&#10;W2u4WjmtJSm5drgcNjDgYrzv9rP40fAX9sD4PR6j8GPhp46/4TtfE2oaqfDsOrzX1roVm+JJgsO3&#10;b5LFnKtGI9oXaynG4/R5pnn1rL44N0oxjB3TW+w8uwFahinX527/AHHw/dRXPh+eaPyf3DHCtjpX&#10;UfC7UNIn1COPXtKmvLOaQKxtJjHPD7oeRn6jFamgaVZ+I9Ka1ubbezRktkdPQ16R+yb+wz4g/aA+&#10;ICeGtD8dWfhaJlkWfXtYuPKsdPUW085nuGAZhGqQOThSSBjGTXwMsRGpJ01uff06MqNKNV/Ce4/B&#10;+1+H6xxS6L8YfEWj6fY2nnNDZ6LFbyTsqnAmmZ3XC9Txg+vauU8T/Ei2+JV5Z3WhSXDWNqrQWrXH&#10;DTuHIeQgdNzAkAdjXtPgG7/4J0fsjabNq3jT9uf4gfE7xJos7GTw/wDD3QktbC6kRvmjmuLptslr&#10;MMjcGyVOCgqz+07+zj8JvCnjC48d/ACKPTvDEmqpJDokMhdbSC7VbiFYyeyiTyyBxlRjgiqfD2YY&#10;vC1alON1Bcz8l3ObF8SZfTrUqSduZ2TfV9j6UuLq2uNK0Hw0k1rdahNoEEsOm2MbRwMyxjaqpgtJ&#10;JngF+CT1AFa3iP4e33wz07SbfxULdtWfUFk1TR4f3q6ZCFL7Jezysdq46AnnNfRXgn9nTRdL/Z5s&#10;/jbeeJrSPX77S4FW48XaYklxa6cI1SO3tbVQ481n2ASMCw8w4BOK8s1z9n7X9E1+0m8VeKbfQ7fU&#10;rq4+w6lqUOJ7mddhzBAoH73DYXJ4J4IOcfkGMyevGtKS6s/QcHnOGxEU3NRjBWd+r8vI+Rv+Cit9&#10;qOueD9LWa28lV8UEw28chItv3TYLt/z0K7cj0xXzz4guLNfA+g6jZTyGZbGazv1ueizJdGX5fQGK&#10;Tdx3U19af8FA/DnhmP8AZH0vxAx+z6gvjjyPs9mySWwj8lyCs0Z2PJjG7aZD6sOAfh2y1uafSJNL&#10;uHPkkM6q56P0yD64r9A4XwtTC4H2dTq2fEcVYijmGMVSk9EkvmfUv7MLDWvAmi3aXyJMt3Mkm3ks&#10;jN1APXHA/Gvo3RfA/jT4leK7fQfB2kNqN+sOZoYYdziMADO4kIgA/jbhc55IxXhv7G3g9YPhHp/i&#10;S+v4dq3SLYWoIBMrXCKWPfAGa+gPBnxr8VfBHWtVPg+9ltptYtVsWm3nZCofl2To4GMjIOMggV7u&#10;aSj/AGbOD7dD5vBuphc0p1bbNGhZfs36d4J1qw1XxT4bbW/EulNm+uluIbpdBVnCRwoEQxLJIdrA&#10;vlioZmHKkc38a/B9lF42bQ/FtpJ4i1iPZcLo+i28N1c28ZHDXV38yxAD+EeWvpk8H2j9m7XdG03x&#10;DeaNr/ja01LxJr3iC5ke4vrp762WWGBDJcm2ZAJ5AoRI2faUIOMgYPi/iLxzcfEf4p6lqfhuUQ6T&#10;d3RuPEkYt5IppJEIKmYvkzTyHGOcJ820ALX5tLI4+xhVjdPz/M+7lxp9VrNVFdLTQ4E/CrSPiZDc&#10;eGND+Aej3WpMmIbGxtBNIij+OWfaT78KuPSrnhX/AIJifAHwN43sdf8AjFoNxq/iq42zWvh/w/al&#10;YraMcr5m4N1zyxHIHRetfU/gLx/pWk+BSLvxF4Gsbn+x1ibUNU86S6sFYfuoDhQpVNxy2SgPZzzW&#10;vIU8PeOL74HfA/wfY6ppd9oumx+INc1O6Pm6hqN4jyRs8sqh/s5hhYsrBidqBIxSjleJlTco1XfV&#10;bm64rwuKheMNL6tn5n/tlXPiiz+Pc2kalp+naZpem29ulrZ6TCPLNrF5jbGZSdzk4XPqwxXE+A3v&#10;tS8U6haXMYhW33Psb+N8Zz+I5x79q+gf+CqPw+tvCf7SsHhaw1/TrqafQLOOaPT7cww2rLOzzKN2&#10;MDCJggnP+yeK+evAchh8TDVbVN7XW8Or/eA29fyPSvtslo1MNgoRnuj5vOMTDGYuVSCsmei28un6&#10;jYR6ZLawqphc7lBDYBOP5nivbfE3gnSvFH7OPwr0i6ux9nm1K8gkaZ9sawuy+azN2Gxf64NeGaRp&#10;UUF3Pcfaf3caLFD8x+b5AS351754t0hdV/Y+8D6c1xH5jWerNHG0e7MihVQ/TLCtcwqf7M7meW8r&#10;xkUz4o/4K8+LPA/xo/bb8TXPg7VVvtDt7C30/R5Y3BR0gQJ+7xwF44xjjsCa+K7rwHd2Wrx6bFaz&#10;StIf9XCoLZz+le4fH3wm3hSx0HUJdIaxkto/Imj2hULAHJHt/WqFhcaZc26y2TL503zSSJ95Bj1r&#10;VYuVaSnF+7ZK3poe7Wp05VHG1mipoE76p4Wj0zUrfOqafH5F0kjBiqAjy2z644PvXS+ErKVIV80p&#10;Hnp71xnhizPhXxq0P9haheTXYO+aFgVki/oRXReIvBF9b2s3iTQPEd5cWqSAXPmRn/RB6HH86itK&#10;T0tuKnbDq531lpWk3H+hfbf3nXbv/lUl74guPCkIAk+VSNu/PB9RXBaD8TfCXg9o7fxJqAjuWUZk&#10;aMtx6jFXfDeqn4g67Fc63qEbRybnigTI2Qk/IG/2sDP41z8s6cbvY9ClKhKye7PXPAnxq1p9krXC&#10;zbuOM17Z8PfHr3KK0rlu/wBK+f8ARdK0XQJU/s+RBvUhMHOGx39BXb+CPFTh/s80mzqUA78Vxyqy&#10;+JPQ6vq9OPQ+mbH4iSW9lvjAkUKCvzVXu/iBDqDeZKF/HGRXjFr4/MFv5c0+0bfWsfVvim0M2Le6&#10;Lf7Iapp1ZSWo40ox2PX9d8UWz7pQAvPZsVyZ8dsj/PuP0ry3W/i/uiZproxsq/d3Zrk3+LKTXflR&#10;3/zZ/vV2UajkjnrU1E+kLLx8qpkOV7YY13HgrxXFfPFHcTKwbAHIr5UsPiFNcyLm5z8v96u38JeN&#10;dS3IlpMyvj5GI6Y5r2qNSUYps8DGUVKofauk69pkmnRWemyqzN8sjDvXX+GNej0VVt1+Z5R8rL1O&#10;D1r5X+HnjbxBayJNevIY15PzYzn0/GvcPBdvqWs30Or67BMd0YNnoy8TXR7seQI0Ax94gn0Uc17u&#10;BlVxnuRifJ55jMDk+HlWxM7Lt1fp5nulhrOl6noD23iuC2uNLm+WaG6gWZZAewjPD56dhVj4eeC/&#10;gR8Pnm0vwZ+zr4b0+1n3vJYrosMkjFmOf9ajLCCecBcc8L3rjbG81SWMO0kTzW8YZrhcfZ7RR/yz&#10;Qk8svdgM55X1ra8K+IxGy6d4ati3zDzrjJO9vbueO/evrcPg8PhKHPVt53PwnNOJs64hzBUMvi7N&#10;2jFbs8n/AGh/+CNn/BO/4/LeeOte+F994Z8S6rqDXF1/wiOuyQwp8oHypMkiDsxAQAsSAQDx+af7&#10;QH/BGz46/sjeLNS+KnhKaPxZ8PtNlx/b9jInm2iuwRVuYcl4nBdVPBXnIPp+5eh+CNd1aHfrF15M&#10;e0HbICWb6KOn49a2fDXgPSfDstzL9na7g1CJor61ureOS2uYiGDJLE4KsCGxz9e1fN5tnnD86Lof&#10;ij9b4X4C8RKdSGJrcqhb4ZOz/wCHP5i/2r9I1q7vtLtLS1uJlazWYrFCW27unQV5DpvgvxFqVz9j&#10;j02VW/vSqUUfmK/oY/4KF/8ABEbwH+0Np8/xP/ZLeHwd4shtyz+H7W6khsNTAOQqgk+Q+enJT6V+&#10;I/x+8GfHr9nTx9f/AA/+J/hrUNB1awm2TWciMr7u58wj5l9GU4I5r5zD1afLy05K3c+1xmT4qL9p&#10;Wg/M5nRP2afEN7Zi51zxbp2mwldxNx5pwPXATn866bwn+yJo3im0a50z4s281vDIq3E0OlMq7s/d&#10;Vmfn8q5X4fa9L8QfiJpei/EPW5l0u4vEjmHmnkn7u4nPy5xntivrKXw9pvhPRFsES1sbOEHyYbdl&#10;VU47DOKyxWKr09FI5cLg8PU+KJ5n8P8A4WaL8MLS4sdB1Oa4nmkxdTTr94DpgDoK6S8sbYWq2jIr&#10;KRubitzwLommeIjPNpusw3xWTE2y4Vio9/T863LrwXZ20znUdQjjj8kn5WB715dSvKpK8kenCjCE&#10;bROZ+Anw/h8Z/Fzw3oy2X2uHUfElnbRRxjLPuuY0x9Tkiv6Qf2lPhrqvgLwPo9zc3azTzSu80ajC&#10;xRgZAH4V+Hf/AATK+HmneNP+CgPwn8EabF5lnJ46s7mZWXqkD/aG/wDRVftT/wAFSviXreirofh/&#10;QtXW3Z7eaW8j8v8A1ylcbfatI1eWnexwYjXFwifz1/tEasmv/HLxZr4Vdt14hvj24/0hv54FcaLJ&#10;Jzv+zbvcLU3xA1mQ6xqF196Sa+kbnv8AOxP8/wBK8Wvf2ldettSfTdOs1jSNmXcwPzYP1qqNOWIj&#10;zQR0YitToytc+9de8e2vg/wvfeKNYimlhsLcSzRwYDHLYxz/ADrz/S/2x/h9rEb3dv4E1B7dZUjZ&#10;ptjfM3QdTkkCuo+ImmDUPh14gE3zK+kz/wAXHALL+tfIPww0rUtc1uyXSiJLlpkjhi+8sjZOM884&#10;55ruwOBp4yLlJvQ/H8HhqVaLdz6am1r9n/41n/hH/EugCzuFyYbhoRH5fDHPmxnaowrffx0rwn9o&#10;D4R658Kb21tbm1SbSWYmx1SOLDShj92Q54YfqKs/DzQPG+j/ABjs7HShb6peh3D2V1qAWGePa0ci&#10;b/MX+EsDznrXtp0PUvGfwDvPAXjO3hgurGxY27MmdmBvjOT2C4x7Gu2VOplsouMvdbOmpTlh4Xjs&#10;z5f0a3jeGG5zt3XCxbc9c5/wr9Ev2G9V0rWP2PZPC2qIdtvfXMW4E/L8wP8AhX50aQitd/Zb26Cy&#10;easiov5gflX3X/wTY8QWl78KfFGgak6brXVWm8oE5AkT5D9PlNduYQlLDJrumejgV7OrZ9Ufnl8U&#10;iP8AhJ9WhKAMmrXMahc4GJmGBn6V9/fsQ/Dzwj4B/wCCVfj7xp8Q9M3aZ4ihv7qQkAEpGnkwsv8A&#10;wMbgf8a+K/iX4NOv/GDXtA0W3kmkm8UT29naovzO73LBVH1LCv1p+K3wM0LwX/wTN174PWVquzS/&#10;h5NaJ8vDzwwI278XVj+NelTjz4dPo0dOX1JU8ZzR3TPxXvbW48QahJquiyb+haM4z+GeoqbwlqD2&#10;HiJo7pSrMuGBU9a5jR9bGmzFbhWVV+6yN8yt/hW5qfiGG9FtfHVI5pFYDGzD4r5+VGtRkk1pc/RJ&#10;YjA47Duopcs1uu59KfC3WjJHHAG+YRgV7X4VgW/RVuG+UjtXzH8JvE+6S3y3pu49q+h/AusFyjBv&#10;TbXoRipWR5bl73NE7hvBltMqyRnIx/FXI+Lvh2Zr6OSJVwsgPzH3r0fw/dNc22SBxUetWkVxEyNH&#10;94Yz6UqmGpW2No4iTjZn6pf8E59H8I+GP2YPDdt4Pto47W50mKe4aLnfcNnzM++4H9a968TXcNz4&#10;ZjJJ/d3Kr9CVI/pXxL/wSA+KH9o/CHxF8NpbnfLoeoRz2qN1WGcHIA9BIrfQuB3r7EvNRFx4LkmB&#10;B33ce1/fD0oxUVZHi4jm9s2zYvdTtrKy03xXfRB7eGRrXVMrlWhl4HHorY/Ovzy+Ov8AwQn+LnjX&#10;xt4in+HHjvwW2ialqtzcaXpepXM0UsNtJIXSFvkKnapC9ecZ71+gumtBdWjeGNQObW6hKMG6biOD&#10;+dWrGwu9T8Mrp18/+macuAejOg78d6J4eOI0Z6GS8QZhkFVzwttd76/gflf4W/4IU/ta+DPE+j6T&#10;qPhrw+vh+S+jjvtR0XVVdbGAt88gjIUscZ6Anmv1Q0v4e+EvhP8AAnRfhx8PtHOnabpccVpbQspV&#10;iqrkyNkAliQWJqx4M8c6nYzR6RdXLyx7v3bSNzjPTNVP2w/iVffDX4JeIPiJZ26yXeg+FdS1SGGT&#10;7rNDauyBvbcB+VXRwlPD+9FmudcUZjn0owxNuVdtPwPxe/4L2/tBzfFb9qbT/wBnnw7extoHw90t&#10;YLpYWzv1CUBnB56xxrGhHUNkHmvzvvEe8+KVlaInENrKW3ccgYFeu+Gb7XfiZ4k1Lx54w1OTUNU1&#10;bUJbu/vJnLNNM7FpHz7sfyFeefEfTE8KfHPTyFZY7m2ZRjH5fnzXmVU5VOY0qU5ywcUuh6JdvqNn&#10;4bXUr3ScOoVwjMG5BGMVreHFkivxqEmnOftNm3kcfKDnPT/eb8fwqS1udDTSoYdR0tt0tiVjUsWH&#10;nEjnP0GfxrQ+F2n6zeeJrRL1fLt7O1k8vy7dpN4YFe2cnPQ9uc9q76Xwo+bZ9s/AzR/tHhiwu77U&#10;biW3l0m2utgXb8xtwmF9vkB/E133ijSLqDS7HxOmkXC2twsiQySsNsoUcgfia4b9n7QNUtfhBos1&#10;w/ktqFha+TOzEgRKkoYf99J+XNekTw2y2VrpsWq3FxYNMp8q4wFSTByR+P8AOvRpR9paSPLqP2d0&#10;zKv73UX+Hub1/Lj2uNvoBXkEkC6nImnm+Zo/KU4EYB/OvZ7280w+DNS0OR2byWaOF1UbfcfhxXkG&#10;i2khuG1G4DY8zZtbNTvUaR0UZXpovaDpV7bzeTBcybd3yxtEd36ivQPDGi6qyyCKNppGt3SODGFJ&#10;Kn24+v5VR8K2cCpFIke2Rm/iUeldxoVrLa30Nwl3tyMmLd9/3oOzocz4J+DWqeGPA+kwePfDaajd&#10;eXGNUWzTzbe3uZUEcm1ZyxUbZGYuu3jGAOlexafdW8WmH4cyzHSbi1tA2kmSTbFeRAYwh5DN0GBz&#10;6dKl8MM8jTXVzHHJA0JjlikUn5ef8aZqVlaS+GIdF8QaW2oaMMtDcwqWn09s/Ky8btuepB4x7ms5&#10;xlKWgH4x/wDBcv4i+M9S/ae/4V94iunbTdI0uFbJJf4Wb5mf3yePwrzn/gl/rXh7w/8AF/UoL9bf&#10;7Rc6Q62sk0m1gQQSFJ74r3P/AIL4WmmH432LR2MU1xD4Vt2l1COTd5/7w7TkdwOK+L/2Z/EF5oXx&#10;K0zVtO1O1jvI7keSt7gRt7FsHbnpn3rnn+7dmNH6+/BrxQE8MaFPMk0i6lrjWV5Myti2tbW5kvi2&#10;cdCY4YvbzvavpD4W+P3tJ9S8F6qibdPvmuIN2D+6Zjx+HNfAvw1+NRi+FPiLWLaOSzuLyT+zdKsb&#10;xmaaKS7uIpLhznnAEOxG6Fc8CvdPBPja9l+ITeYJGju9KYSBW4J2jGfxP61KrSj8J0PDqpZs9P8A&#10;22/2PNI/a08D2+s+HJo4de0cu+l3AbakydfIfPGD27A89zX5VfGGH/hCvFs3hjxbplxaXdixRreW&#10;3xJHIh6EHoCcc9xgjNfqVqn7Wnw+/Z28Ntf/ABZ8X29hawqyw2bfNc3UijmOOMZLkd8A4zyRX5r/&#10;APBST9tv4SftUeKtP1TwJ8Hrjw/q1ixi/tu4vh513b/N8kkKphcnBBLsRgjABrxcdgaVSp7aLtLq&#10;duE5qUrNHzm/iCPTPGeqas6LvmWPyYu7c1peGdIudS1NtTvOWuJAzDb92m6T4curqZNVuV8yaVV2&#10;uV4Ar0zwv4YtJbdR5X3eeteTWqx2PsMtwblNSa0NSCxhj8K3CSBRm3ZV468Vt/DDw5rFno4tYot7&#10;SwsUZY1X50Rn2g4ByVRsev41y/jTWP7CsIdOkmVWuZlRWJzwCP6ZFejfCPXLqbTppkd42+2xyWZj&#10;xkkMVwM+xr0MkjKKkzzuLvZyrRjDojo/Dt3fWuqRWtwERFm3NMyncC8W0YHoCVP4Gvcv2Mrk3fwo&#10;1zStUhW0vG1+ZBtHzIwgjUp+BXr9PWvG7DxTqPiT7LZ69crNqC3SiVI7dEwVJLEEDJ+Xr+Ne4/sU&#10;tb6x4T17SURmvLHxU0y3bfMXWS3UIT6/KnPck5716tTm0PkKasmj0b44/tpfs+/Dv9iDx9ImnW+q&#10;fEfwna2+jeHbW80qNGt7icuhnjbhpvLjE0rE7gAgzjAr8yPB3wb+MfxU+Gei6vqXxk8B2GlyXk0+&#10;kaf4k8Z2ltebpG+dzGW3plv7wHr0ya9e/aI8X2U/xR8beG9QuG1q28O6vNP4gXSgHn0kSLG0OoLB&#10;x5scW2WCdOhWbquATj/s2+JL7QvC2seFfhr+218JfCNr9sSfS9B8WeG4rqPUujhvtLxMYVyMBZMM&#10;o+U+p9HhutLI4zqUfjk7+h59TB06ral13MmT9jH9rLwvaR6rZ/C6PxLZq2PtXgnW7XWV9zizkkbj&#10;uSAPU1f8KeJvGPw01yO28Q6TrXhvUIJAqNqFpLZsG9A5wP14r3/4VeGvj349jtdej/ZK/Zw+MsVx&#10;IsizfCvxgmj6zbPzuUeRcZVj1yYsZ6V6L4h+OHg3wPoEPhr426f8bfgM32gwtp/xa8NR+NvCswHR&#10;VkuI0mjfHB2y9BkKK/T8H4hVKNPkxNFTXW587i+FaNX+DPlZ1H7MX/BTD4iy+C1+EX7SGk2fxT+H&#10;l0fsmqaZ4oUT3Ecbg7o1nbkgqGA3FgCRtZSAw/Mz9pyDWP2Mv21fEGn/ALPnjPVtHsFcy+GtUtZj&#10;FcQ2N5AJoY2PILLHN5brkg7WFfpBp/wh+DnxT8PyeMPgfbfDnVLjT7X7TrOufC/xO0NgbL7zTaho&#10;19ma2i2qwaWGVghbO0iszWf2ef8Agl7+3Z+xp4ZsvFvxGuPAPxH8KwpBceJr77PbteSSZIjldwVu&#10;UUnA+ZGHFeJxJUybP6CxmXUXGa+JJaHVktHMMsqOhjKt4v4W/wBT8rPCPiT+y7S9Ou+c00xZ1uFy&#10;Tuyd0Z9yTke2fSrngTUdevPF0/iqy1m9s1mtZLeMQ3DIWiZCkgIU87kZlI7hiOhr6w+Pn/BDz9s7&#10;4K+K9Jg+HXhG9+J2g+ItHS5s9a8J2DkbtxQho2JYSAANldysrjB656n9j/8A4Ihftr/EL9oLwX4S&#10;+NP7MfibRfB1x4itv+En1K+X7N5Wm7gZyCDu3+XwCF4JHGK/OfYU6dfm6s+7+u1pYf2bfuo+CJx5&#10;HiK5ikjfZfWgZWQbgOOvy5x+OCPSv0H/AGYrTUPix+zrrFrqE6i48O/DuHUY5riJmUzxmMgdMFti&#10;BgD3C9d1fVHxJ/4JQ/8ABH34Ca/puueMfHOqePtas7OKyi8C+BdWT/SLpQN32lVMkpdm3FgZY+y7&#10;eMV5N4m/au+Hfw28Lf8ACkvBfwZ0nwFZ26zQ2XgW3uWu9VuLqbBWXUZSx8mCBcFIB+8dwhO1UUV7&#10;NDNq+U4KvSitasbHhyy+jmGIpVN+SV0fQmrfHP4v+EvgPpFn4b11r3xzqWnxtAraLax2umtC3mW/&#10;lpGrRbnyCSGJOzcwXbg5/wC1foP7SnjfU/hX4T8WeLWGo+DdJtL3xY0d8tvKLmRlndII7UCR3BIT&#10;gAZBy3evupdTv5dV8Gmw0SGZNF8Ef2hDJLCDJLdTwpbQLH3ChVmL/KflPrir2oaFqlz4jm8Yazr1&#10;1Cv2SKG7+yt5RlZXJJd1yAW3fdUAk9DjivzS3NKV+rPvaeDqVqaS00Pya/4KPePtf8bfs2aBY6l8&#10;PV01ofFHnahql5atFeXVw8cknEYURQxkynKRscsMsTxj4q1O2aTSvOSLhg25R2JNfrf/AMF0o4/F&#10;nwE8L2Wj6LNEZPHCJbz3E7l5W8qUkeW33ee52k8YUd/yqkis54b5LSJvJW6ZLdm/iGOn58V6mDf7&#10;uyOGthamHioydz6e/ZHjurj4ZaFJ5hMcdxt8vjg5OD/Ovar7SvEOr6zdReEvB99rlxbyRvGtnppu&#10;GiIZSHIAJxxtPscGvH/2SdJu9B8HaPBrNt5NxM7D7O0TK8XPfPHHIr7Q/YF1oeFfj7e2rT7f7S0u&#10;eFJGbhiMMMe/BroxP+5SPNjReJzCnGLsfNEvhr44eEfFCeKPDPwO+I82qNHrMl1qUHhm+2XFzdB/&#10;I8sGP5EiBHJ+g4p9v8NP2qtB+COnQaZ8IfFNx4i1K5fUNSjPhe4DQpbMEgjndk2qW3SNjjg5Nfqx&#10;d67qUUeZlaRQuFmu2PX0VO/8zUJ1O2muY77VoTiAYSMqqyNkdSf+Wa9vUivBp/wkj3sRwrTqXfO7&#10;n5/+BPg78UfGura94v1H4U+ImupoLKa+03UvLR0MboTAiyEZEqDCpwctxXrGg/B/9oXxJd+A/Dnj&#10;D4P6vo8P9qLd+IrGfxFHbTywC5ZluZn85J5I080KseSiYK7TX01eeLdd1PxHY6LoUsdlYxwmS4Zr&#10;YsrbSAAgzl34OHJAANbXinWfGOra9od/DfWWnfY7NtPl+z2LrM0NwY2yCZcKN8K4JBxluTkmtKNG&#10;hyXkeZLIMRh6Maad0flR/wAF3NL1PQf2l9JvIhCvneHLS+jkXa6uq3c7OoZcqSMbT0LYGc4FfJXh&#10;DWLWLVdPtLp/3zZldvLwo3AE/rX0v/wXr8ZS3/xM8A6pKzRXEngS4tbxT90zRX8y7d3Utzzz/EMV&#10;8wfD/wAOa9dPYahqdi1qq2rPPLdYTEY4X73qOcgHNe5TjKcfd2FiIRpxUDr9H1G4W+vFZ3WP7Wih&#10;mYYYsTnHp0TH+9X014imt5f2aPhjBbwtHcXVnqX2aPJby+YzuY5x1KnHNfIWr/Fj4T/DvVLph4pk&#10;1h2YrDpmm2rzR7l+XLSADcQRjAAIK9eK4nx5+2Z8WvGWj2Pw3t9Qn0nR9JVotPt12xuiyOifeHz/&#10;AHzHnJ9BW+KymvjMO4LS9jLA4+OFxCqNXsN/aRuvD3ij4CSx+J0FvqbMHtZJsL++TOfLTbuO4D5m&#10;VQozywPFfImgePNahCDTplbaFMgZcd+le9/tKiaWPxFKJmMVrHb2FmhY4SEIr49PvNk+pr5p0WdN&#10;L1FriePdCeJPpWVPBrB0/Zt3O+GMrYip7VKyPor4Xa38UdEs7XxgPg9e3mlzIQt9aWL3UWOhJeMO&#10;IyD2cDmvdvhZ4jtfEdrfeFrf4W6rqn9qW7x3Vqliyvh12naxAVcAk89wK+ZfhZ8R9T0e1S08K/Ea&#10;90u3kJ8yJG3KoPXjt68V9UfCXxnoVnZR6v4n/aAkNvgNNbpcKrTYGdpxzXHiqkYu2p7GFj7SOr3P&#10;mq9+FTXFlCdTTNxu+zwqvzFpFJUj6jGK1fDXw68QfD3Xf7N8SaJdafOy/JHdRFMqcYI+tejIIZLh&#10;fFHgm+jvLrS7yRtLW9s3WJ/nLLKy53ZxjuOa891r41+P/jRq7ar8Rtbja8sJHhjW1h8qNTu5ODli&#10;eO54Fc9OMqy0Z6K9nTnHuj0LTLSw0+zWO9mbdjtk1r6TeLZRidZPnXlR61wHh3xkEZYb6/U7TjMm&#10;BXTSavBOscsbKvO7cOhrCpQlys7Y4pudmdHrniKb+y/OYAFh2rznV/El298xWTj61r+J/EcRtfs6&#10;OPpXn2t6stpuubuVVHO3H0/+tWWHjJNoeKxEacNCfxZ4tSzsybi42/RhXLeFPFNzrWoM0JYQQ53S&#10;sK4L4heLX1K8+yWtyW3fe9q6P4UaF4i8XX8ek+GNKlaxtwBcXEjeWHH95nPAH4H6GvoMJgZSinGN&#10;7nyWOzWnSp+0qTSS63PY/BeuXeq3KsjbYF4xjkj1J7D8e1fQvwW8Ea14mljntrDMMaiSSa4bZEiZ&#10;xkt3Of4Rlz2UiuO+A/7P+l+Z/a2vsus3ETJ5cTMYdMsunzNnDSufUkL/ALJzX2B8N/hhpdrFFe6/&#10;JJcLAFNrb20flwRr1O2PHJ/2iAMdj1r7LLOF61b97X0S6H5HxN4tYDAXo4Jc9Rdei/r0Lnw18Eq5&#10;t5NGgaZocBtSuISsSFv+eCf8tSP754X1FesaNo62MT2kkck0k0m8/wAUly396Y98AcKAFHoDyami&#10;6/fpN9k0PwbIyJjzn2v8qDoWbA2j8h6AV6x4F8GGJYtZ8QWSwZ+b7OFIbPsDyo9cnPpivWzLMcl4&#10;dwt3a/4nw/DvDfGXipm3MrumnrJ3UYr9WuhR8HfDPWPFl0smrWyLbxKP3RXbGn1x1+nWvU/DHg7S&#10;fDahtNt4zJ0aST+npVKDUoo42YlYba2XLFvlWNfU15n8Uv2p9F0C1m0/wfJ9pnXP+kjnP+7X5nic&#10;2zjirEexoX5eltFbzP62yTgTg3wty1Yiu05pXcna7fkj3dtY03Ro86veW1uqjO6WVVx784rlde/a&#10;X+DHheOQ6n45tl2qdzJlj+Q6/hXyvHP8S/jFMdU1vVZre1Zjn94WyPqeK1tE8LeB9F0+G70nwvca&#10;9NIz7boSAQkjoQ8nBwepAb8K93CcC1ZRXt6tvkfA574+5RgajjhcO6nney/U9qt/2+v2aobpVn+I&#10;1xGcZ3Npcyr6cttxXG/tL+CP+Cd3/BRXwr/wi3xb1rRZ7qz2iy8QWd8kN9Yk9BvbAKn+42QeuMYN&#10;Zceia82nq1zpHh2zWQgrDHppup8f77sqD/v2aa2i6ZZapHZ6daLGW8sXS3Wn2zxyd+DHFE6HnqCf&#10;xr0/9SY0Y3p1nf0Pm4/SDw9aXLicF7vdS1/I+Dfjx/wRNsP2bYNQ8efCrV9F+Jnh1po5YZ7eYSX2&#10;npn5g0ELkyKcjlc4POBXkGmfBGz0G9MieBruaXcWX7Y0kgTj7q+a2APbkjpX7C+B9K8DapqM2gXf&#10;hXT5LmLc82majZxySNFjl45AoMigdcYYfxLUfi34b/Djwpq8SX3w6hkhuEMlnc2czqDgj5GTIAbB&#10;JOD27Zr43Psvx2USvN8y7n6rwbjuFePkvqzlCfbS7/E/GTx78IfGfwxvrP4uaH8OdSs9MkjFhqlx&#10;HYyrbzZbh92NmfxxUpRrqTbIWLbQGXGMHHIr9g9f8N/DDUvCbaDf6HHc2l9f7obW8laWJMkDKI5Y&#10;BuoyPevgb9sX9nHT/hl4l1C70DRmtYreZfM2JtjljlGY5hgALz8pGAMgmvnqOYRrT5T7HMOA6mFw&#10;9Sphp3cFdxejt8uqOl/4Ig+HZ9Q/4KSfD2e1t9ws5r6dw3GAtlPz+ZFfpT/wVl1u6uvEVybOFYv7&#10;I8PSNI20MxcqzccdAK+Nf+Ddv4Oa94j/AG1bn4jtYs2meGvC94l5ctkxxzTmNEXP94qJPwFfRH/B&#10;Wn4geIr7X/iFFbaU1mum6G6edKw2sDFgNkdOSeK9f/lwj8opvmx1+x+E/wAY7F9LktZPNZ42aaaX&#10;avzDOSRXgFuvw7vNa2WOnancXUkjN+9uFVRwSeAK99+O2orp/hvdHcR/KJPOlc5xkY/KvC/h34T0&#10;i58YW8tt4pt7h5BITCsLZHyGvUwEZRwzZyY+UfrCR+g/xGeGTwBqkF4GWObT5Q3lr8zAxnjHrXzl&#10;8BLb4caT4zVdZiumuI9LNwZpFDwtM0e3y9gx5YBZAWJOGTOCWwPpTUpXuoIXvol3SLGZI26DgZFZ&#10;cd58JtSuZbeSHRpJpkxJzCzNz0J9fb+tVgMVHDKUUup+W4PE+wi4tXuz538ANqeo+KdH1fWPBc2o&#10;6ZZ3UUeoQ6XM8f2yNWV3jSSQjLMo7AdSPevbvjb8Q2s/AHiTxbc2E1ut5HKumx3H7qeaPARHlAz+&#10;8I5bj/Gum8RafrGm+H4rXwRp1jD9l2Np9vNFtiQjqQq4zkYxg181/G/xV4/8e2Fv4T8W+H7rT9T0&#10;WOabUDazfu54yeHVVY4jC4zgc9Tzmu36x9eqKHLotdz0JYh4mChol+J4v4avr291X7UL1E2LlmuJ&#10;FQHaOg55PpX1n/wS38dPJ+0BrXhi4n8uz1LwvMvl/eDSI4KHHHOSfwPtXx5df6M0dvHKW4IkbHYg&#10;Y5xzxj6d+c11/gbxJe+CtbtdX8L6jeW2pQsvlXVtKylQRnpkZGcZHcZr3quHVXDpG0avsqqbR9Tf&#10;s/8A7PNx4x/4KK/Y761kks9L1STXLhNuAFGWTd7+bt/AV+jX7VGpjQ/2RPiBfQxbnt/DNzKsTfxL&#10;5LA//rrxL9hX4b+Idb+IPjj4zalZfZ9Q1C2sYbBmZGBiSIFwNhOPn/CvWP209Sew/ZE8fTzALjwr&#10;dJcP2I8s8V0UYSp4dK2yOvCytiOY/n3lSR5Gc8KWytXPDnhy78SeJtP8O2Dlpb68jgh2r/E7BR+p&#10;qiJZZwIYhuPWvbP+CdfguDxj+2z8NPD2rW++GbxdatLG3QhG3/8AstOpTjOjdo9Si/31m7FO50Tx&#10;N8DPixrXwn8UjbqPh3WbjT77YSVMsMjISvqpwGB7hq96+FnjAXVtG5k2n73Wuy/4Lj/s83Xwt/aY&#10;0/4+6Npv2fS/G1skV55agCO+gRUP4ugU57lGOTXhHwi8RukAZj8vRSa8WTjT0PZoyjUheJ9S+EvF&#10;h8vCt1966iXUEuLZlxyy+teJ+G/FM8EyslwFj9Nuc16FpPihJkXfJke9Pn5tDQ+jv+CdXxRuvhv+&#10;0Pb6b9pKWniCzl0+6+YYLHDxn8HQDPbPvX6VfED4gaF8NfgzP4w8QpJ/Zum28+oX/lkb0hhQyMVD&#10;EAnbnAJAyAM85H4t6b4z/wCEd8Q6fr2n3nkzWtykkc0eQylWDducZA/Kvqb/AILUftd3Wnfsr+CP&#10;gz4Klf7d8TII7i68kni1UozIMdd8jbcDqBjpSexjHDvEYqMb2XU+i/Bn/BXP9ij4jeF5/FVp421z&#10;RdPsrmOGXVNd8OTxQxzspKRl4/MUEgdyMDnpzX118LPjZ8Efib8I7r46+GfiLot9oOl2Mkup6taX&#10;YeOFY1bcxI7YQnnB6cV/Pdpnwt1n4h/FfwJ+wX8PNSMn9nXC3Xi+5jOVOoSoGuM44xBDiHjPzKxH&#10;Xn9JP+Cg2sr+zR/wT7ufhX8JvDckmjSRW1nrWnaRKkcp0qORPtk7ICGkB4DPggecc8ZpU3UudWOy&#10;/CxlGNLRs+kvg7+1B8Bf2ndOufG3wC8eW+s2dnqAt7vy43RraQk4DIwBGQCR2x3qH/gpl8QtF8O/&#10;sQfEu/1bWoLaZvh/f20W6QbyXjKDC9eS4H414N/wSk+EXwr+GXwI1bxr8J/E8GraN4z8SSataXQt&#10;zG8MCxhIoHQjgxyFkK4IG0twrZP5Hf8ABTj9tDxn+0h+1n4pnXxxePpLXjWOl6fHeE28FrBKyom3&#10;OCzlAxOOcjPetKtZ06eu5w/Uqcq/oV/gqyJpCzLFj5Rxn2rz39p65Wy8deG9XkX7t7s59DXffCiR&#10;tL8NxPeMq5QHG2vNv2r9Vsb290W4t5s/Z7zdwp5NeZuz2qkoxw8kux6dbvaaveabDaOv2n7PGsUK&#10;cb8nI9s817N8O/E/hnwx4T1hmgkXUmTybaYrt326sokUEE45c8ivFta0i6svDWj6hpkxudQurWGW&#10;GSyhLKv7vcQ2B8rALjjrnntXZeGtY8O2fgC+0XQp7htQis3iyyH/AFKtkkbh99nUlu+M5r0I0+WK&#10;sfHznaR90/s++L9Jl+DnhzTrbS1hVoblI441wq4uHUnPPJ8vPsSfWuouXSJY7SRCsSsx3de2cV4j&#10;+xzrE178BtHXVbp4Gsr6+Sa5kz8imRXU57jD549T6mvUtZujHqEGn3F1uWS7MPmdVPyEk16WDUrJ&#10;Hj4ufLKT7bE/h21ik0K+kiRZPtBkkjWXkbj0rzu01Nl1nEtu2VkztMnAZTzxjpXeW1vdXGj3GmAq&#10;VbeiiHHyjGAfzryPSZGGqXsc8zRSR3cile4HmHHX2xWL92s0ehg+WWHTe5654XmuGRr3yGl28+Yu&#10;PlOemK9A0u4jSGFFwskqblZl5H+fwryLwhe3FhIsRP7tm3bfMHzc/WvUfBUMGs3DGZWja3UlWzuA&#10;pc0e52HZ6Vd3kUqxTP8Au2XDMp5P4V0+ncWn2Hz/AN2w2FVwWZR/Dj8a4vQ3iS9Wa4RnIbG7d1rp&#10;w7Wsi28NsW8xuPMYgHJ9qOaPRgfk5/wWo0C38XftVr4eMUxtdH8Gm6uYNu0/u4pXAY9vmKV+cem2&#10;YsdZt5JSQrS7dwz3r9Nf+Ck032/9qD4xfbF/5B/hNbWI+mbfd/Q1+bWpRtbanYqBlZHPlg/XGa5p&#10;xc5Ey+E+iPhN8W77w54itdD+KOqXl1DcWMKWc0lx8sLKW8tW4xg5J3dQT3r3D4i/t4aH8JNPhtPD&#10;Ai1PxI0Yjtbff+5g4wHldevH8K8noSK+KvH/AIvup7mLS72LckcCfY3YZIUhA659MqSB259a3fAv&#10;h7TvFugTadfs3mRtuhmH3k4zkd68nFVpUKlme5h6cZ0VPoje8ZfFT4lfEnxTN49+IPiGbUr26yF8&#10;z7sEeciOJeiIOwA6VxF88Ot+J2nmK/K2fm9verPieDxd4DnTStcg3W5XdbXHH7xfqCcEdMHmsUTW&#10;VxcC9SfyHLfvI5M/n9K4ZTnJXufRU/Zzpx5LWPYtIuNLhsYla5jRQg/jrUi8b6fpdviyAm2j7zcA&#10;e9eS2XiLSGlW1bVnk/6ZpCefxOK1Jn1ed44Il8iJ8HbuBZh71wyw7nNXPSljoYOhrq+iOiW/j8aL&#10;evqFv5ktuyvbhWP3Qwz+hr1jwdA2ir9ltuZmhLhoJC3lnqo244OOeteJ6Fc/2PrUctszfvG2su77&#10;3qDXq2gTx21wbiRL5mnZsR2suwFj64A4r1stj7NyR8fm1Z16iqSep65p2mxalZR+LI7YrdTW5ni+&#10;bb5c6gEgY65AbjjrX0D+wW0sfh3xpc74/l1JTG/8LMtsu0dOvt2rwbwLJZ+bb+E55QnnWbTW6rIc&#10;rIqE7fX+HHuTXsn7FGt3ieE9SsrS58yyXxZ9oHy7W2y24YKwyMkKFGOQOQPSu+oebT5ZLU/NP9qT&#10;xp45+Gf7Zfi7xn4c1eax1Jtelu45l7rLztYHhlKnBB4INea+MvHkfjHxCfEI8N2OlyTRgXUOmxlI&#10;nfuwTouepAwM19vf8FKP2K73xN+0RffHPS/EWnxeDZrzT7XxVcRSDztCDRxLvkRsbl+ZcbM43cgD&#10;mvnn4+fsF/EP4UxHxH4A1SPxhoLp5iXmmQnzoo+zPH3XGPnQsvqR0rppqSpp2OafLz2R5j4PuPEd&#10;pfRX/hP7d5scgaKSzDBkYdwRypz6GvorwR+3r+3h4BsYbWL47eNPscbq32DWbx7y2k29B5VwHXGO&#10;D6ivBfhd4n1Dwvfqv2crIv3Vzj6/jX27+zx8TdD8UeGoLbUrCJpV+VlkjDc/lUSxXRo9GjlsatNS&#10;5jO0r9riT9pG3Xwbqv7PXwl8K+LL63e2t/G1hZy6Iquyn5pPs8iwDfyrB0Kvu+bAror74V/Gb4Z/&#10;BS88OfFD4Zaxp6yXaquoR25uLeVPK+WSOaLKspPccYxgnoPYvh5Y/D2y1mHX9O8C6H/aFrIZbaab&#10;RYJT5gBIyCvzDPUZwRkHrXpHw48SfEH4d6NeX+u/sQfFvw611L50mr/AHxqNU8PXzHrMdLP2i1hJ&#10;B5ieNCOhAxXu5BxVLI5yjCkpRlvc4c34Yhi6UZObTR86/sVftwftNfs/+Dta8PfCL4hXE0mnwi70&#10;3R9UxcwYicGURxyMRGxTJyuCdvPavsD9j3/gqx+0D+2p8QV+Gn7RXxF09fAsGh6hf+MrK30uK1je&#10;xtrSSYrI4BYRs8aA4OT0GSa898LeIvgP8QvHlvqUXgvVr7xI10Fj03xF+zZqdnqTSZ+650aWK1mO&#10;epZRnqcdR4P/AMFlvHGt/s9eJLL9nPSfBeh+H7rxLptrq/ii40jwXZaNNJEx3R2f+iO7NGrrvcPI&#10;zM6rkkKRXoZlxbk+MTjDD2qva9tPNHHgeH8ZCSjUqtxPljxl8R/2ivGvxCu7nwDYeLNHs2uJkt7b&#10;TI7uIyo7HJbywCQR2J46c11Hwg+FPi/wTex6r430PULG6vGZ7UahbtFJJ8+WfDd8nkk5PXvXS/s4&#10;+PPE502C0ufFuoSQ8boXvpCpx7Zr2/4nadF4j8MaTq0oaSS3utu1m/hbH+Ffm+YZvUx0ndWex9xg&#10;eHVhY8yldbn7TeFNU1I+APC0Ok2zveN4bsI7p5s48vygSijgsDk/ewOehpU095NS83UJfMuoZvMs&#10;42bLJjqQAMRDHHyjmtTwvpePAXhy0C+Wq+HrJY47ePa3EK+mMVoR6JfW8LXMcUdq38W6NN59ycnP&#10;5183KT2Wp9fQhGNOLSPin/gtJ4j0nQPg98PL7WrC5jij8ardMrSZYKIJCfl/HjJyQO1fk62ivYaZ&#10;ea1HJIYbppJ7VWOV2eaVLf7JDDBHuPWv1Y/4Lx2VrN+z34WlkuVjlh8XMLdfLPzJ5EmQOM/KccnG&#10;M4FfmdbX+n3ng6Tw3Hpv+lW9rcTtNu4dJHh+X6DyR+J969TL37up8znUmq9j6B/ZT1zUb74d2ert&#10;eSCS0t7h7liuS3GS5J68n3r6d/Zf1KbTvi34YMd9G119usw0kR3q3mQbnTtnBZl/D8K+Wv2Vg8nw&#10;1Wd7gJbrHMfunlfL6H9eD6V9Ufs0acknxd8L6vCq/ZV1+ND0VQ21sAGuzEf7nI8bArmzKJ90Tu80&#10;7XP2ZWlXJZppOAfqeAP881n6zqOk6PpFz4t8Y61bWmn6fG00txeTCO3RFXJY7h82PXgVvTeHNYv5&#10;MWUYZWZdk0wCoeOQiDByD3YgHqN33q5n48fCaL4hfs9fET4cOkl5qWueEL+KMnDSCTyHKANgKmGV&#10;SFGOeRkjNeDQi5SjE+/rYqMabt0Pn/4/f8FdP2W/gZpX9m/Du6m8ba0y71/s+dY7eIdt0zq2D/so&#10;jf7wr5V+MP8AwWz/AGgvHOmx2HgXRdB8Pb7pLg3S2bXVwrJjad8zFcj1218B6p4utLfWLyy1YyNL&#10;HMuI3J2huQePUGudsPizqFna3OnlIXUO+2Rlyyr/ADr7jA5Vg6MbtXbPhMZmletVetj3D4tftV/G&#10;L4navN45+IfxP1i4uVGyC8julE0u5uY0yn7pSxBO0dq8s8T+LV8WW2zWkkuFXLSJeXUk3PVsljgn&#10;8BmuGm+IIujDNeTx/K2Y/wB4SF4IPc4PNV9W8X3VnoV1d3EbfvPkiUQt8+fw5r2o0qUVaKR49apK&#10;pK7dy5o+tC5vJtfgijhtRIItPhjjCrHGvAIAAxnr+Nc/qWrX2reL45XHyyata2ceP4tu+Zm6d2RD&#10;/wAAqRrrWLXRPKW0VYY1UrI2eRjH4VJ4I0y31DxF4Tk16VbaGfVrqaaWSQKoKwoEJP8AwNsUSlHl&#10;Mj1n4ifCvUPHfhTXLrTbS4kFxHDNlYydvyYJ68/cH0r5ik+FXiCJ5LUaZIDvw3yH19K+uLzxtHJo&#10;dnotvqMlgNOvvMjuoY+QCX27j3Bx0J711PiDwHoNxoGl+LDfabqFxf2qy3MmmXG3y5edyNGcMCOO&#10;cYPYmvAxdKpUleJ7ODxFGNqTPgyT4eeJdJneG3MqHbkjla7D4AyXEviSbRtYjkk3f8s5GPy173qn&#10;hPUtX1a60vTtOkWOGEeY2wfec5GD9Kz/AAr8HV0/xDDqssTPcM2F3Hkj6kmvNdGeI9xo96n7OlG5&#10;LatrWlp5OnW/7vAAXJ+Ue1cNrd54Y+GmuR3fjnwteeTeM8nmWqhcP8pG7ceQfnz3AUHB3cfS+ta/&#10;8PPg/wCGI/EvinSo5WaaNY7eVsbzuxjgHA564xXz3/wUJ8T6Z4z+IPh/wz4X8Kyabbyaabjy574X&#10;DSTzyBM8IpVQItqqc4HTAIz3YPK4QT5meVi80lTkuVXOu1jwV4E1Pw5Z6wFTypolf7RA3D56Y/8A&#10;1msmztrbTZzpy3vyr92ORuQO1RnToZtRi8K6hNdGzs7O1it1jnKoHSNAW25xyc9qwfEeleK/El5u&#10;8FQJcX0l55Me2M7nBOIxj60qmTzs5c2h1U88hJqLjq9C54v1xNOiOGWsHwt8JPjN8f8AUZtL+HPh&#10;6RrW1t5JdR1W4ylnaRqhYtJJjC9OnUngZ7fSH7PH7BfxN8JfEbTvFP7QtrpepWcLCZdBumEwlBA/&#10;1sYyAAT0frjivUP21vipcQ+Gv+FI/D3Qo9JsEhWXUI9HtRbQIPuxwYULk4y54I6Z5rw8u9niM0jh&#10;qavfdn2+ZZDiMv4Qr5rjpckYRuk932Xqfnz4O/Z01fxh4w2eCo7W4hCqJLzU7ohfM/iYBVJxnoMd&#10;K+r/AIWfs5ad4D0yFfGGvX+pTKd39n6Tb/Z7f/vvJZvxVa4n4L/D3xR4M1NtbsLZvImkBO5M4r7J&#10;+Fel6Z4h8OfbXUb4Thtx6V+yZbl+HpfDHU/iXiziXF4hezpy9xq71/M5vwNrmsaFbxQeDfhfDD5L&#10;5tZ7mHzXhPcpu4Un1Az71618O/iP8W/EF7/Y99dvZt/eVyoX3OFJ49B/9atHwnpdrcWvm21xGsfm&#10;LHHlWYM390cZ3HsBya9t8A/D2w0lY9V1HThHO2DaxyD94m4Y+Y+vTjjb6EkkcvEHEGHyXCuLlefR&#10;XPc8LvCvMuPcyhVqU+TCppym09ddk+ppfDvQGsLWO71u9mmuF+YLeTEsrDu/qfRf4a6y01t45/tD&#10;ybh1bPPH9a5vUL2G4vbdMgRqoMflgcn/APXWP4l8dnQPC17rJcGS1tJnx0x/rCp/Lb/LrX4Ljsdi&#10;MyxHtsRqz/RHI+Hcp4fy2OCwNNRgu3W3fucD+0T8ervWtS/4QvwxO0dlG375o5D/AKR13dhgZ4HJ&#10;rjvBHh+O+f8At7WZ5UtYW/h5Zjn7ijOSdvOeAO5A5rhvD10dc8Q3Gp6tLItnZsqzsqlmZicCNB3k&#10;Y5AXuSCeASPV9KB8Qaitl5C2tpZqEmWHG0AHIgXqeDyzfxNnnAAr9w4Xy+ll+WxcVZvVn8LeMXGF&#10;fNOJq+HhNulTfKl0ujXs9K1Dx4gi8Qj+z9Fj3MdHtWyskQPBlfgyMQASuNg7FhzXYeHLKK9aNdmL&#10;eMYWPbhVRen4Vl3U1vYslp9q2STcybsnCAcAdePatSLVbfS7aKNUZ2n4XHTnvX0i7n4TL95LmaN2&#10;1m+0XPmtGrBOF2r2rREemK32k2WZFI+8vWsPS7qBVyYXG3pyPmrYgvLWHaHlZUZvl3LTcmyo6uxN&#10;4u8Iaf4l1OO4iuX0+/jKyWeo2shWSBv764+8OzIeGGQa0tM1i+8f+FtS8G+M7NYfFGiDzvOgTbFd&#10;x/wzx88BxncoyFbjPel08JPKtzEm7y+APMGG9x3BpPFIvLBrTx5pUkhl0XfIyLGGMts3+uhYdWBU&#10;bhwfmQY5NeJnWDp47A1Kcu2h+h8C8QYrhvPKOMo/ZauvK5zF9D9sijXT7MrHaqsSxrIzFl7jG3Bz&#10;6Z56Zr5o/wCCinjzw34X+G7eFZ4bW31WbUbayd2YK5WJHuJOOc4Eka9ep/CvsTwrrOmad8UJkt7p&#10;WsLq48iGaOT92y7IWRl2npmTr3BzX54/8FF4dK8ffEjV9O16ESL/AMJNqHl7uqbWtk3AjOOR65xX&#10;845XWVXHVab3g7H+guPzaOKyStioK3NSUk+97fkfWv8AwbTeKtU/4ST4p6bZW6yQDS7G4SFnAV5N&#10;8i4zg9RntxVL/grl43nvfhB468QeD0ka11C6EMY2nzLhDKAAdwBXjB74rb/4NrfBuh/D/wAOfFjx&#10;hFPuSGC0hMsjOdoUO316muD/AOCo3iaeT4d+KHmkVvM1KE223OFZpQf1FfbcvuKJ/PUJf7VKSPx+&#10;+LfhTxX4m8M3+m6bo8k07RhcAfd57np+tcn+z78D9Y8P+MG1nx+8djbw2rCFvOjf5246bh2OK9A/&#10;aktYdY8J3Gr6erQzLD5apbuV27SCWIHUn16mvI/gFM99e3mk3e7zJFVl388CvSw8uXD2RhiIc2Iu&#10;9z7uuID5ckwn86PLMsjdGHYj2P8AKvn2P4S+MdW+Kuqt4LsJne0vGmWK3t/M2AN97BDZAHJyPfpX&#10;tXg3xNL4l8AadrMrtuubGNneb5stt5JznPOa43xL8f8AUPgx4o1I+HfDmj3F9dW8Yh1C4ZvNAMRU&#10;/KBg5bJyTk4X0rqy2nUjjHCybdz8vwEqcsVKnL1D45fFDxN4I17Tb7R7uFpPssMF9YfaWaNQkUYX&#10;90fmTGTkq2weg6VH4xdvjF8K7nxP4Ytlt9SW3aK4ZflfbgF4Sx7Mv864bxj8ZNW+ItjcRnTLG3N3&#10;J5l8sMfzu+AM5YcYxnqea6H9lXxfqt7qGraTqt/dT28bReTBNcM6rliGwDwOOteli8JGlh/bbO/T&#10;Q0xToxqc0NGj5n1mDS5riT7Hp7WkYbHkbixTAAPJ65IJ/GptKvIINfjk/wCWcaq8fTPA4/XB/D0q&#10;58Tra2s/Hes2lqMRx6tcKq+mJDXpP7Cn7O2pftJ/tBWGj3biHRdFj/tHW5YY85hjkBWP6u+B/u7q&#10;+iow9rTi/I0pylU1Z+rvwJ8SaT4C0qx08Awtf2kMrSrgBmaJS2QB3Jrzz/gtl8Rb74ffsMX1nopW&#10;OTxJqtvYyMrfMsJJZ+n94KB+Jr03SvAsLX1va+Xhd6uG9B2A9scV4P8A8HA9wll+yR4Ts8/Ivia3&#10;8xF/69p8VvWpctPc9HDy56yR+O1vIlpg+XiT19Pavpf/AIJCQHWv+Ch/w1imG5V1iZvytpa+ZVQ3&#10;5Z2Pyivrj/giVoH9v/8ABRDwPLbqVj06O+uJvZRayD+bCuOV3DlPThH945H62f8ABVX9mjSP2nf2&#10;Qde8O22l79Y0m1/tPQZI1wyzwgkqOv3kDL+Pavw9+FmstCy6ZNlXDFXXuGBxX9F3ie7n125+xQL+&#10;42bd23O7scivwy/4KE/ACb9lb9tPxB4ahtPJ0fXP+JvoMg+6YJmwyj/ckEi4/wBoe9eZisPaF7G+&#10;W4q1R077lfTtQltFVTId3ua7fw9rk6xqUb5nH8XavH7HVVmkwknRdv8A9evQvDlzGkaF3+VfvMva&#10;uGme2dF4j8R3lh5MjKWy2OvSvvL4lf8ABPbwj+2N8A/g/wCNfG3xE1jRb7R/AVvbW66ckciDc7Pu&#10;bd8wbJHQ5wB35r8+5p9Lv1/fPJIvRscZ5z/PFfcXhn/gqZ8MovhNoPgO98Cajpd1pOnx2cUkMizQ&#10;yKoC7yflIJx0IP1rR/Dqc79t7T3T0D9h3/gnl4D/AGTPGWqfEQePdQ8T65eRNHDf6lapE0Ks25ic&#10;ElnboWyOCfrXRftk/sVfti/tOfEPw/8AEP4CfGHQNF0/TPCN3oV1ZarKyhvtTkTsRjacxiNRuzjb&#10;nGea/Pn4q/t7ftfeI9Um1Pwjr2oeH7Nm/wBHtdFmDbFzx5jjBdu+eBzjFfcn7DP7WevftK/swXXh&#10;j4sa3GvijS7ryriSbYk1zCx/dy42jkYZT34znmpwuIjKr7Kz9T3cZlOYYPDRx7qRknpZO7R7R488&#10;O6V/wTN/4Ju6jZ67rMEX/CGeCJBJqFuxC3N7KWjRkHUlp5kX1YdwcEfzm+FJz4i8aSa7MjESXRdS&#10;3UjPU+/c+9frN/wVD8Yax4X/AOCf3xC+HPjvxbdXFvq39mxaFb3EzSAzLqdrJgZPTajHgdBX5VfD&#10;nQ08tZEZSnAUev8Ak1WKhePzPCwtSfNLm6ntFh4pWz0JdikhF2gZ9q8o+LniCbW9d0yaVAIbe8jM&#10;ytnkFsfyr0nQNA2GQzv82xdiluBVbx78MF8X26paXG1tm3cq87vWsY0eV3uddSTnBpI7w+KYNK1X&#10;T9Os5G+yLp/2qCzJ2oThvl45KkL1zyDVnVvFVrp+j3mr2eg/YzcXcvlXEUhKoCc7BnJz97qe/wBc&#10;1tK17Tv+EIi0vxRpE8evWumJYWepLEXiaPcN2ccq2326k10Glv4Ml8P6pbabe2fnyX07WSagvCJ5&#10;f7ogH+6c/U12Kpsj5mphanO2fTH7IS+I/GX7MM2k+H/EhsLh/EwgkvJoRJ5dsY7VpFC5HVC3fqR9&#10;K9kvEnW9ja4k+ZbiQK23+9tTjnrgnBrxH9iHX/B+h/Aq4tPGnifT4f8AiabJPN1KOP8AhxnaWHfv&#10;xXXeKf2yf2YvA95Bdaz8WdNmNpfRyNb2TNO5EbqxxsBBztOK9TDOFOnzOSPDxUcRKpyxgz6u+Hnw&#10;G8JT/B1vFNnrsd9fXWnCeWZMqtowPMS85OGGCSBzXxXrOoro3xG1TSZp2PnX0kilWz8pbj+tWNF/&#10;4K//AAl8K6dL4U8F6X4n1eG8uvOkhhsUiBB42bmb7vQ8CvFfiZ+1Hc+IfG1x4w0/4U6pZRzS+ctv&#10;NchWK+xA6fhXg1Ksqddym7tv8D6nC4OrUpxjGNtNT6c0DxCsES7LU/uUDLIzfKM9zXpX7Pnid9a0&#10;nWr2LaXtZ2Rm3Ertr438Iftp399dtZS+E7exE0PlrLeagXGTxjb5fzE9hnrXsX7In7Q0MV7r/hdd&#10;H1a9a6cb20XRpbxY2z0fywSoPY4xWbxVHeTsdP8AZmM6QbPoyDxCbt/Ljbaytl2jyFavTvDuq295&#10;aW4DbWXaWO7r+dfPvh3xzpeo3V7pttNJHeWcgW4s5InilUnn5kdQyn2xxXrHh/XV1DSobm0dydy+&#10;YUXccDqMCt4yjJXTuckqc6crSVj8xf8Ago3q2oJ+0P8AHXUBZedsW2DY4AhMJV2JP+z09+K/OXVv&#10;EEup6xbvHAI44GXyVPoecmv1o/aS+Cdx8af2tfjt8MLGy3XHiX4bi5siwKk3KiOSMj0JaML/AMCr&#10;8jbrTLuyuPPlgk8uOQIXZCMYA49jXZJ/vInPzc10eh/EPSIZNB0/WyuGj2hj65rofg9F5eqiHzML&#10;5Yfbt7D+lZPjq4Q/C2zuI23LJdxx59Rt3f0q18I9QtR4h01ZvuyFoiB3yK+fzv8AjM+gyuPtMC0e&#10;ya9p2heKNLk0PWrFbi3kcqcLhvqvofSvMvHf7Pd34R05vEHhXWkvbWR1X7LeQnzIQT0yODj6CvT7&#10;WB7oRQOcfPtZ/XmrHjyCG50FYLWQ+TCyMyjvXzlCpOlOye5w0sXXo1OWLPnPVdBvvDtxp8mqWiwy&#10;TXSAqrAjBOO1emQaZb3ljG95GFY2427f72a5/wCLMDxaAt3dJte3uo5FAH8IcD+tdJb6dLqlmLmL&#10;LMyq/PavWkvdTPSjiKk9ZanOXlxHb3y2nlqkisux/wAa9Y8GDU7mU3UIYqpUBz8yoWPevPB4alWI&#10;LfRBpFchmbsucivQvhNBc2OoTCe3ea3jZpGbdnARc5HvXRg/4hw4z3ldnpRmtPD2u2ctmyx3EN5E&#10;ZplHzSKSAfbABPavev2Q7K209vE2WVZIfFyrNauPuMvmhDjqBhu/Xao9c/O8em3mo6daySXD/LIo&#10;icdfvdffivpT9iOysbzwR4g1KfW4v7Un1j94qxbvLkjcFd2OfnA3A87ST616FWfMclGPMfHn/BRW&#10;D4h6z+1P8SND8M+LLaKxks9LfV9CbWEhbUkEKlVigZh57IRuwoLKOmK+Y/CHxl+K3wz1G2bwl421&#10;Cxaxm3R2xnbajDgjy2O38MV+hn7WHiHW5v2oPEnw/tfjX8OY5Li1t5bfwZ8TNEhjtLyLywMw6ggY&#10;xvuDcOYyMDHGDXmniv4DaRr+krc/EP4aro7pxcX18sms6LMueseq6eWmgXPRZlkVePmr6TBYzDxw&#10;cac4nNWp8s20fNv7SPxw8EfG++8PfE7RfCFroHiRbFrXxVY6ba+Va3U6uWW7QDu4YqwJz8i9cEn0&#10;D9m7xRNaCOeN18uZffg57VveO/2Dfh7r3hbUNZ+GWgeIodSgt3ezj8J61Z+KtOuHUE7GeEw3NuD2&#10;3Qtg9eleW/s06tLaahJpepwsslvJtkhkGGQjggjtzXzuOp051nKGx7mV4iTikz7h+FfiZYb5G85v&#10;mk3MTj8vxzXDeK/hj8dof2w7+++Cvxf1fwNoN1oqa54m8QWupSwWmmW6gpLI/lsMklRherM2MjrU&#10;XhbXxbXMMcYCqMH5fSvevhD8F/iT+2T4v0n4Cp41utL8FyXX9o65aw2RC3c0UeVjaUEbvlA2o3AL&#10;Mfc44PBrE1mpS5YpXb/yPUzfEOGDXIry6L16n1p+zD8efFXwb+FEVjb/ABU1TWLe6toZT4l8feKj&#10;Jd3jmNGACN/x7AiTCxqSOBnLZJ+Bv+C/yal461/4f/HLUVBup7WbSNQxNu2sj+bHn3KvIOp4Ffpd&#10;P+x54O8L+KrfUNK8U+XpNtp32eGz0/T/ADpbpxF+8kZSNiDekiAYORGX53Cvj3/grr+zJcp+xb4u&#10;+IGpaPcI/hvV9PuLe4mjbCHz1timXbJys7NwFHyDAxX5hg5ZguIHiHfkcpJX7bXPHwuBzJ1FVm/8&#10;vuPz0+AniZxPbo7AKyj7tfWfnNqHw9V7f5mjkjZM+vavg/4M+I49Nv44JGblj5e0ZxzX2B8E/H0W&#10;sTW/h7UTttzIgZm4Ocjk19RiKFSV2v68z9Ao1acaMbn6++G/ix+0Ha+E9MN5rWm6fG+j2i28lqsb&#10;SPiPHO9M+n3aS11T423Fg0Nz8atfluY1Pkwx6fZqpPbl4Mn65r0Dw9pnhu78H6TqmmXUNxDLpcDQ&#10;yI24MNnUEdRwasadoEF/PI81tt2Qsdq/Svz2tRxzqz/eNanoxr4enTvY+DP+CssHjPxJ4D8N6f4r&#10;+Il5qXl67Pi3muraUofLJLbYUUrxx6V8QW/h++0mebU7mZkhksmKSYG3yy2cfQnj61+hn/BT3wXo&#10;3hv4VeC1stHjhLanI5ZVByoi55wD3OQc/Wvh0X41WB7WDT2Ja6ZIBIo2GHYcD2wwx/wIV9vk+HqY&#10;XCxU5OT3+8+RzSpHG4jmWlj0j9lArF4BS1eKTyYYbwSMw4ZGII/Hbmvpr4Y6heaZFYJoMkiXLeKo&#10;Es7hcboeHwenoa+fP2X4pNc+GV0unWhEsMcgaMD5iSRxj616r4n+LcXwy8B2viCOz/fWPim1uZld&#10;f4FwxGRyRj+VelmcZTyuSieZl8o082ipbH1DLrP7QE9032X4tX0luskkDeVcMsww3IJB5Gfbjpmv&#10;Lf24v2vfiH+zB8L4UuvHOsXE3iA/ZHsYbgI7W4H75wcZ3bMqPc19B/DHxd4E+MqySfDjxdpl8YVE&#10;1zZwzFbi3yR95CA2MkfMAQMgda/Pv/gpV438D/G79pTVvgZq19HZ6xoMcVt4f1NJ9sLShd00EpPC&#10;g/wv13ADoa+LyTB4qtjoRnN8q1Z9pjsdh44WcVFXeifmfnR4hvtPuvE94FdZbX7ZJ5MzqdzRhztb&#10;nnkeo7dTXJT3llpupXkmnhdrW687R1YnNafxXstW8G/EPUPDniSxfT7iDO2F12kY4z7g+3Fey/8A&#10;BN//AIJ6eJ/28/EWsajd+L7fQ/C3hvM+v6lPIvmt8pYJGpyD8qsWJwMbcZJr9poyUqeh+a4uXvXZ&#10;5D4fWNnW6uxixhXcI2Rf3smOnSodXuTrOqRvGd0cbLtj2/KPbHtX6o+Hf+CMvwB1/wAQr4WtrjXN&#10;txcwro8yeX/pcIEbSyRTtcRxK5V/kV1jZirlfMCMp+KP+Ck/7FOmfsE/tNXPwZ8OfEVfEWlnT472&#10;xu5NoniRht8qQKSC4I+9kbh2HStoz97lOWMoy2PBdduIzZ/YpJFxdXUcQVc/jXp37NHwQ1f41+IP&#10;7G0O+0KBbXS7xYv7dvo4kEr+UsbBXYFj8p5GcEjpmvLbcte4kf78cbn8wQP0Y17n/wAE+vhn4i8a&#10;/E2+uNNvrO3htNEu4ria+ndUBl8rb91G7Ix5IqKmxpFqMrst/HL4C/Ez4U/D26u/H2reEZJGud80&#10;mh+JobiRo1Y7cxA7gccYBPP5VF8OLjQr3wxo/izw7rEd9a3cWy4ZGyqvjlW9HHTFey+Iv2Rn8aaj&#10;rWpL8XvB62v2yQTRx3xcoN2emAPzIrgvFn7Etx4GtV1/4H/tFeG21SGFI9Q01oVSC+MeQQVMxHIO&#10;M5yPWuUv2kVK8UaPh3RIZFuryGFWFww2sO647+lVtW0Ox8OoNUki3yeYFjhYnDk9h+OKwPhL+0Po&#10;1tPJ4W+Ilguj6tZsIpI5stbS47wyjIycdG2+gJrS8d+KtP1XXbPV38Qx6fpcbGO18yRFe4lOCCmT&#10;16fTvis1y82x6P121Pe5zvxU0GT4qeEdV8P6hqFlJd2gVJPJc4tCSBhsjgDnJycV4rrfinUfi58Z&#10;9Pl1pUms/Afhi10mG6WFd139mRlVzgDc293PrhRn1r6w0v8AYs+LPxJg/wCEkHxL8O6folw4udRs&#10;4tQLX98uSSJGQMFX/ZyM+pr5TsPCf/CCvqWnwvH9ovtZuBJ9nbcFCyFUAz/CB0z6muqkeZUqe0ld&#10;nTeN7O+8P3VtcX9nNBJJpcd3b+Zx5isgKt/ukdK9K/4J5eFhrHxTk1zVbBbiLS7Xz4t65AnYhEzn&#10;0JLfhXjujaxb/ED4iaovijVb6RdKtIra2mjnJEaZICD/AGQq4A6V9Nfsa3GneHL2Ow0+ZjHqt0Y9&#10;3l/M2xflX6ZGfxrLOJVKeV1JU91E9/g36tU4qwlPEfDKolr1Z7lp3ifVNc8XXsyxSNbxrDEoDk5k&#10;f5znPfZz+OK8D1qx+KPiX4i6lc694X1M2cd5L5Ex0yUpNhsZyFw3GOQT07V9U6F4D/4RvTJZr9v3&#10;lxI0lyVxgNJycY9F2rXZ+CZza2f9kx2bMkYyvlxn5vevyXK8+q5RivrNNxvrdNq/4n9bcacM5Fxh&#10;k1TKszbVNtfBJRat5/8AAPlLwFZaZoER07VLC5bE4YQy6fKGAz/u9BXu/wAMvAet39wR4Z8A3C2s&#10;zKzXOoj7PEOeoBO4/QDNet6WWmdmZyMkYWTOa6bTWjt7dUZlLeg7V9fHxBzrERtTlFJ9tz8Vo/R5&#10;8LcPiVX5J1rdJ1OZfgkU/Anw10Xwin229kjutQzgXPlBVgU9VjX+Ef7WS3v2HRza3snjt4Qrbmz5&#10;j4wGDDj61m317Pb+Uqn5XnjLj3z1qt4juHsnaayT940xz8wBbJJFfM4ivWxeI9vWk5Sfc/VMLl+C&#10;ynCwwuDpKFNaKMVZL7hut6omnX8QeXGIX2rt5wApzjjP3v8AJzXn3xw8TzaJ8MdQJnXdI0cMaR/x&#10;KWzk5BP8Dr25xzXZXUw8SW/2yzvtyySscbQcZChc5PU49OM14R+1hql7Y+EoPDdtc+VJNcythNww&#10;BGMOcHrk7QMYI5yOlFGmq2Jjfq1+Z6E2qOX1Zy05It/g2cV4B1G7t9Ji8RQSyeXbSN/Y68Ymujw9&#10;y3HO0EhPTk17F4TvY9Ds4bEgmSRSZPMXHzeprwfQNSEl3p2liVY4LWFSnUjgcCvTtL1SWHS5NUkk&#10;eSZlCq5bA57c81/RmFjGFNRWySS+4/ydzzGVMdm1erP7U5S+9s9E0TUG1vVfsccHnPIfnZdzbFH0&#10;6fjW9PqEkl4u20+SPhfbFcV4K1Ge20Vrx3jja++VCqk5QEgnn1P8q6PSliTyZpbxsNJjdgjOa6Dy&#10;DqtNv5po42W2P3hu5rY0+4L3G6SLzF3cRtz09K5/TDpS3m24uHaNl5bdWxAJrK4W4t9YZoVk3KrR&#10;jp6DNTKXKrm1D4jfsbhvPefRJGEy5zZs3LfStnSNVknsTdxahvtZJhFJHIu1reUnBRjjo/bryMd6&#10;5PU9Qsr2Ma1BfRx+WwEkiLtkQ54PHUVveGr28kI1UXFvdbl8u8WMAC7h64x/z1XqPXFcOIf2j2cC&#10;m56GfdeH9S0uWwtvD0FtHa6erRxxmQqyhSgUDjnaqKvXoBXwT+1xY6mvjC6/tSyZbpde1BLqORuj&#10;OYplPTkFAp+lfd/xS0C71DVotSs7RrqQZk3W8O7ajgHd7ZIJz1rwT9rT4caxqNnpsln4emubvXHa&#10;1jt1tD532iKGSWORcDJICuhA+8sy5+6K/nvMMt+o8TVq0Npu9vM/0N4QhHNvDGnTc1zum467rlXc&#10;+lP+Dd+3TTfhd8R9RNo0Kf2hbhlfGOIiSf1r51/4LH+MdG167uLHT5II7jVNd3FZspFsQHq2cA5H&#10;evqD/gib8GfiLo37O/xV8FeJPD194f1DVpmWzutUs3hQB7YoGG5eQO+BXzp+2D+zJ8Wv2gPGd94O&#10;+HHg+HUNd0nU2uJJPtUUEYjVsb90jKNrEjA719J8XK2fiVOp+9m+x8e2v/BK/wDaU+JHhy18e23h&#10;/RLjTdQt8w2aa5bM0itwePOBx7iqmq/8El/jD8MbWPU7T9ma9jf7q3drMsiuW6jIkbjH61+r/iX4&#10;YeJ7/wCC/gXw54+0RtE1DRrRYr1LHSGvFmlGOVktg/6nH0rkPj78ef2m/D/hPSfBH7OPwJ1bWbiD&#10;IvtavrcW0a46KqMwfkbuoFae07HRT96N2fkL8EL+bUPhBpcEsIElrCydPvYY4P0x3rgvi98MfHni&#10;PxZJqnhvSY5YjDHt2zAZIB7E4rL+FfxA8ceLvhDqHh7SbkQah4btVexmhwTNCOShByCQPTBPFZGi&#10;ftI/GLSvtV8+pWU3kxgJb3Vrgucfw7e475NfSQw+Jw2MlKmrs/G5U69Os3FEmkfBn4tX18A2gR2n&#10;zDzJJ7pdrD/gOa9S8L6V4X+APg2bXtckjuLnzDLKFbG9v7oyea81039qr4j38ebvS9Ojbbhl8hst&#10;9PmrgfH3jDxL41u2vfEeomeTJ8tcYWIeiqOldtWhjsbJe0aS7D9niqztJ2Ob8VX0/ijxPdapBbEy&#10;6jqEjrFGuTudshcdT1/Gv1D/AOCU3wHl+A3wM1Dxh470KSw1vxNdRyfZ7mLbJDaxgrGpBHUlmYj3&#10;FfK3/BJr4Az/ABk+P+oeKtT05ZIPC+lteW8kke6M3bMFiU5GCR87Y7YFfppbaXfC3On39q3mbdrB&#10;s9fWvqsPSVOKXkehCKoxSZoW3irQoLvcp2r7L933r5S/4Lni28Tfsa6fqNteeb/Z/iSzaTHfKSJn&#10;8zivrXQ/h9b6pap/o/711+Zc8CvmD/gtLY6B4L/YbvNJ1GSOO6vdcsYLGL+J2STcT+CqT+JrWsoq&#10;m0zejU/fpI/HDyzDDmFs8cgV+gv/AAbvfDG91z9o7xH8SZrB2h0fQTbQzf3JZmGf/HVP51+eRld3&#10;METbvev2Z/4N3fAE3hT9mrxL8QLu3wdc1/y45G7rEgH8814qjKclY9qpL2dGUj9EX0qPTVzGQ7Y6&#10;+lfnj/wXi+AFx4++Dmm/HHw9bedq3gW8Y6gAp3SafNhWx67HCPzwAJK/QS5vXZWdH68fSuB+LHhv&#10;wz458Iar4O8T2y3Vpq1lLb3kM33ZI3UqVPtg8e9ddTDc0bfgeLRr+yqKV+p+AOleIjZ6Xb60uW8z&#10;/WL6e9d3oPxKtlt1tDE21gCzA9TXGftFfDvVP2Zfi34i+DeqiZYbO8ZrFp8nzLZvmjYH024B9xXJ&#10;6d4tt54/9F/1h9+lfI4j93WcWfoGD5alNTvufQ+i+ONKkGVAXDD5W710dwtnqEQd5htZflHYD2r5&#10;fPjHWbbAUH7pGVaug0j4peM1063gtrmRtvy/MwrL28onbKn0Z9NeH9Bs2VpPOYksNvSugsfB7y3X&#10;n2+oNCFj4k8w9c187+F/jF44hZY5yhUABdxFejeFfjXdTL9k1vzF2/eMIyKKeLjzailTny8qPQPi&#10;H8O7/wCImk2+g/ELUbjXLG0bfbw317JIIj03LluDgmuBuf2bPA+nuo0K0vLdm/hjmLfoa7HSvi9o&#10;qo+69ZvMXlXU8VbX4k2EtsHs5Ad3Lbl6Vq69N7s5vYyj0OBk+EVzasPsPnO6th2lx0rQtPBGpwnm&#10;9Vfl+9tyE9zW1P8AE3S7V3drg/Nndu7Vly/GDw/E/lSKWO7BO3Oc0e3p9zenRqdiaHwZqDxmManD&#10;MgOTIIe/5VT8S+C7O6h33ty0gRcFoUUYqvefGVdOytvo8k0ZY8K3HWof+E00vVtRa98P6s1nI3Cr&#10;MuVJ7jBqJVodGV7HyDV/g38OI9GXUGnZ5pI/9W103Bz7jFcFr3wiS3upHAgjhjA2/aJN34AdM16J&#10;4l8SarZSLZ6sLO+sp49rbZFUq/YjvgVxj3Y1DywWidY5OV87nr12nrWMqkVGyD2Ot7fgV/DHh8aD&#10;eWt1+8O+QLthXkc+le0eHNb13xW+m6NJO1v5d0qWuowx7mTB+64HUex4ri/7dg0uykuNRtF8kQbl&#10;xGK6D4B6/wCFr3U5Jdb8VGzhuLIwmRn2eSoPyZ75Hr1xXHUcZSO6l/ER6F8SLvWPhT4m0/xN4w8A&#10;6N4mtY4jH/xKFS3uVbJdWaJsruA/iRs5AOKwdO/4Kd+HfhDqj6T+z38Jb/TfEOqTJHJNfxbS0m7j&#10;OSc8nPpXmPiPwP46+KXxWt/h7+zz41ufFesX00jW67WumUAYdv8AZUcZYgAYrt/h9/wTem+GPjCH&#10;4k/tc/tG6Ho9xp0xkXR9JkWe43Y6OxwqEfQ/WvHxmFozvKcn6Js+kwuNqU4pU4J93Y+m/wBlb9uz&#10;xT4k8UzeEPFnwosW8R6tIs/iDWNcjRpLokYVg6q5CjoFXAFfTngPxD5d3dWK6dBZxurSRxwyfc5+&#10;YDPJH+Havinwx8cPgp44+NOkfDH4LaX9rvnmhtLbW44N0jRgjdu2/dUcj6cnFfbml+F7XSJY4Xl8&#10;yeQFDMWB2ZJyB6cEflXvcOYGVOl7WV9ejdz5HjDGKtilTSSt1SSPMfC3gawP7el74gu72T7RcfDe&#10;HjI3SZudpfHoAq/mK/KD/gpL4I0P4Zftn+OvAGlaYtrpt9qCahHbKoC27XcSXDIAOgWSR8DtX2z+&#10;2H8c/Gn7NH/BSTSfGV61z/Zdjpdrbywrnbcaa6HzF/76GfqBXJf8Fwv2P/BGqeBdP/bp+Ft9NO18&#10;1pBrkiyForu3aJVt7hB2IAAJ77lPWvsvYxcdT4GTld2Z+c3225fwVfeB9YlxNZf6Xp7FeHReCv12&#10;5I9ga1vgHBNrni6zjsoJpFtQ00jKu7GFOM/UmuZ1LVbyLQ2GpGF5ZIjFahV+baQcsfbnH1xXf/s1&#10;a1dT6fJYSX4tRCxiimgjVGAIySTjk18vm9OPK7HvZdiZ0abT2aPebPR7meJZPs3LSHhhiquvadq1&#10;pbNBBZ7VU4k77h6VzkPjWO2spr3UvE2oyNHdGJo1uMFx/e+UDIq3qV/4dtJ4obi1meW62nzLh2ZF&#10;Yr8q8nqRXyVPD1vabM5o1YRrXZzvxB8MzzeDr+O4g+0SeSAm1cnGQc/pW14YOn33hqA2vm7vIjDK&#10;sZzu28jpVeHxSdCmmuoVaRI7djNCqglW37QPpmkuvib4rle1vYrWO3VtzTRPBxIB1xx6V6Ps6vK0&#10;0d/1zD9yxLpgu7q4W3tZ3TZksIyOg68/Sun8FXkWmRPBZWs0ylm3svKhTuHPTqDik8SeILWGGLQb&#10;GXyry509GWL7pVCCxOfTBArQ8AaZd3l5qkEekjfD5aNEZgFHOMk44GcV1Zb7smpmOIxUakUo7HZ+&#10;FNP1K/sIrWxvltlLjbHPb58vkLweO5GeO55r2j9hW6tf+ED16/wY5IPEMglEiEMWESsVbHT5yy/8&#10;B4r54N9rFj4ih8LxpJatb20sd3+8DFi5wTwMDaGDd+Er6D/Ym1G0i0Dxrc3FtHDb3niKKZrWZtzR&#10;PJDl0HIyVcSDOewr0qkJc17HPSlpofn7/wAFSNUv9U/bU8U3d1JHuZbUL5LHGPIT8a8g+Hnxi+L/&#10;AMJtZTxB8MfiNrmh3kZ3ebpepSRlv95VOGHswIIr7G/bR1P9nnS/2ytc1j4ypoc8Om28cVvodrod&#10;08t38ikfaJFljAf/AGgH+Ujg8VwWs+NP2PPjxeWui6R+xJ4i0zUW3J5vgvxF5RljH3ZFWWJlc4we&#10;UX3NdVOnJUOa+iWr7B7OpUqcsU230WrOV8Pft63Gt6nHqHx9+DHhrxVcx8Nr2jRvoOshv75urDyx&#10;I3/XRX5/GuP8OfEHwmPi5qWveCLLUrXSb66L2drq16Li6RSwOJJQqiQ/ey2ATx716v8AGf8A4Jje&#10;NtB8Lw+MfgvoviTV90An1Dw5qENodS02M/wusMpMrY67UH4V4V4u8JaB8ONTs/7J8RTXFx0vLG9s&#10;JLa4s5BjKSI4wOcjgnpXHLEUcRG1Kalbs7ndTw+IwlS9WLj66H1JY/FLQdKnt7u/tpPIkVR5ifwt&#10;6V79+y3+174w+Cvjyz8b/DTxRHY3luGTy5rdZoZ42GCHRs5447HHcV8N/DT4g6fqFi1jrDoyM+dr&#10;ydK7zw94ss9Pvv8AiXoOOV+euOpKXNrc+iw8Y1op31P3m/Z5/wCCrXwR+JOlReHPjPosPhvWri1M&#10;UOowxtJYSMWTn1h/HIG/g9RTf+CxUth4t/4JZ/GKTR5obi3ufD7XNrdWsgeORIrq2kBVl4IO04P4&#10;d8V+Sfwk+MejRrHZamrcqFbd0HUZr6CtfH/ifxb8G/EHwa0Tx9eR+HPFmh3Gl6tprSiW3aOdQrOq&#10;MCIpRj5XUDB5INedWoRnUUk9jq9jWh00Py9+DTW1jrXnXkB/dsRtx0r6S8F6lGJVuLZsCXad4Hti&#10;uZ+Kf7Dnj/4UapNrXw0ik17T2kJkswc3EPrzwH/AVz/g/wAb6r4f1D7Lr9hcWe07WtriNo3Ujjow&#10;FaSqTT5XE6qFFVI2bP1A/wCCdP7ct58F7iP4cfEm4nuvC95KAsnmFpNNPd4wf4Ocso6DkYr9KtFj&#10;0jWdJGsabra3FrqFn/ouqWe2RXRuhGDg8elfz4+GPixFp9qtzZXO7cuPn56/1r65/YA/4K9v8BNS&#10;X4XfGmCfUPBd1L+7ktwGn01z/FEOpj9Y/wAV5ryMfl0anv01r2Oj2nsNHqj6N/4K5eD7vwn8PvAd&#10;nLrp1CE6lNHHtthEV/0fOSdxySfYV8C+EtQsdI12Wz1CHab6MPD5mDtJOcZ+qf8Ajtfb3/BXj9oD&#10;4HfFf4IfDbxL8Lvi5oWsxS6vcO9rZ36efEPJwfMjJ3xlWypDAc18P2ulWO1Zn8xv35aSQqW8sNG4&#10;T8CX4960wMa3seSa1Pn8Vy+2fLse4fs2XGn3ngnVobyNbWaO4wZFUYmxOmSCv+/+teqeH/hqnxSa&#10;x8AahYWfk3niZIs3loJUVTHgkjjIznjPUV4v+yTpjW2g309/KzTTTTRxKrfKVKYzjsRg/jz1Ar6h&#10;+BHh+3svE/hma5uJJfO8VW4kO44DCMYH4/qa1zCpUjl0mjHAxp1MwhdbJ3OY/ae8E3H/AATy1TQ/&#10;FXw70O3urjVLCdLrUtMkksmgjDqWj+QkMGKqSMjkZ5r4N8d6hp37Q2sTfEzwZrXl+M7i6aN9Hvr6&#10;MyXzvuG9Wkxk46cnOOea/Tz/AILe+M7H4Y/ADQdUtbeGW/utaa10+GSAMpUKHk3g9VwCp92WvyrH&#10;ww1jxLoTfF39nu6kguIbnzxov9oL9rsrhGDkxqMGRPvbRydvHNY8PwlGk5z6noZvGLrKNPZHzr+0&#10;54l8ZXdnpVn44jkW80BZLH/SosThT82Hbq209M5OO+Kl/Zu/a6+O/wCykP8AhJPgx45utHnvowt9&#10;EIkkhuVBJUOjZBIy2DjIDMAQGOdv9rL4nX/j7wRL/wAJroUi6u14si6hFCsAfPDCSNVAyT0xge2a&#10;8L1q7lt7G1s0+8qqpr7XCStDU+XxcPe1PsRv+C0P7bl5b3Fz4W8QeG/D8k6hZ9R0bwxCk05HA3NI&#10;ZMkdfu4zg9q8P8c/E7x18UPEtx4z+Inim+1rWtRbzL7UNSumllkPuW7YwABgAAAAAYrz3T2XEOnR&#10;/wARyx/nV4615moNFbx7ti7V98V3Rkpao5UrbHZaPHILCS8mk3ZDAL6+9e6fsCfA3xV8c/E2txeG&#10;rCznWy0mdJVutWS1IeUBYyNzAkDD9OnevC7W3Nvpcce8/NFvYN2LDOK+iP8Aglz4B8R+OPihraeH&#10;oYpPJ8PyrIs8m1QXkQA9OehqajSiaU+VVNUeheMP2TfiZ8LtcvNGi8aeFbEXEzYjuPFltHiPIIP3&#10;wSfpzW54d+D/AIAV7TQfGfxo+HkDtYXEElza3X2qaBmlDBztVi3cZ61sfHf/AIJ3/FPxV47uPFWn&#10;3ek2dtJqTPHDJcFF8okY25Udvcis/wAGf8E+vEsvimXX/EvifQfD2j28Llb7ULncHXfgN0Vecd2F&#10;ccpX2Oy9D+U8S+JPhbwTb/Fm18BeFvFdrqVjNqAWTX4tNfyxEPvSBCNx/ugY69a9X8KfsWeAtTuV&#10;8Z65+1Roo1n7Kr6dp+qWs9ulrGfuqjFcexPU9T1ruvh/+xz8MF8ctfaX+0HpN1dWt1IIv9Gs5oAF&#10;y6kYuw2MsWIwcnHpTvin+yBqElzLdaP8YNB1KdQo+wrG0cgVR91QGcE+ynIqY6yM/wB3F3a0PLfj&#10;b+zt8R/hJ4U1DxPDr2n6xY2+n77rUtJ1qOZFDuBt4bPPJwPfNfM8jW9x4gtriJ5GRCFiz1UbvftX&#10;q37Qvw78bfC/wta2HiryYZPEOtTTslvcyPiCJFWMFccfMScHpXkls3k69Z23lt+8yWdvauykY1pU&#10;pW5EcBFqfjPw54/1LUfBNxGrzRt5lvdQ+ZHMu8gZHUct1HTNfrp/wSo/YY8V6n8D9H+N/wAbNJks&#10;dU1qZ5PBui2sO3zY2wGu5PMztTaCF556ivjf/gkx+wtdftoftgwXnimzk/4QfwwjXXi6ZSVWSESZ&#10;S1B7NIV5PZVPSv3A0z4y/Bvwxrd9p3i3xJaaNf6fstre0NvJHFa2S4EcMRK7AAg9c1+P+J/GGOy+&#10;l/ZeWJ+0qK85JXSXRep25bgMZVrQr0YNuDvF2vqjf+G3w18K+F/D9n4I0WxjDSNI188ihggRS0kh&#10;3ZJAG1QM9e1Z3wjttOm8UWtvpqMrNp09xMfL2KtrH8gzjqXmZmx6KB640Lf4yfBrRxqerWnxC0Fb&#10;R7VvJb+3IP3adSNxfO4jbxjIzk8Vs+HfEfw28RaZNqPgjxPpN5ea9AlvcT6Tq0M+IlwxjjKN74wB&#10;yXJ7V/NtZZgpc1fmfW7ue7i62fVLzr867vVI0fDmgeGvG0jtc+F9Nvotrbmm02Nt3zbVIJXPIBPX&#10;iub8S/s4/CbWbpxa+HDbyNcOi3Wn3Txqqr1JXJB59jXdWNtP4c0KZbWIibzljhG7/V/LgD6KP1qv&#10;bQ+TatLb27SC3k+z7Y227ucnIPvVUczxmHadKrJNebPNo55neXy56VeUV6t/gzyu6/Yttdcea28N&#10;ePZEaLBU39qGU4I43KQe/wDdrlfHn7H3xj0aOQnRLfUoVcDzdJvUJK7WH3ZNrZzjpnmvqXw1p6W0&#10;HETQmZgzMy7ug6cdKs3ImQukU25mXClWyckdf1r28Nx9nmF91tTt3/zR9JgPETiSg05zU4ruv8j8&#10;6/Gnwz8eeAL+TU7vw3eWOVJkt7qzaNS4HJXIxnPTt+FfNP7a+r3OkeE7zxg9u0S2VjGHds/fd8AD&#10;22/XkdR0r9mi/wBvddNvtLimijXb+/iOWPfI4B/Kvxr/AOC/Hx18GHxLa/Bn4faNFas+rMNWvLeN&#10;VE7R+V8nygYVCp+rSH8P0XgnjKrxBn9HB+ws7ptrY+8w/iR9dybG+3o2UacrtbXaaX4nmfh6/dTB&#10;fO/lq0MbbmXI5HpXfeFdNPi3XIdLS4mEKr5t1PJJtVYx2A9xXC+EZYnNpA7/ALtbeNdvc4UD+le2&#10;eHNGj8PaN5WrpHHqGoDcwCn9zH/D0r+zqcHGlFW6I/zbzCpKpjJ1Nvef5nXQanZloUtJoobeONVj&#10;3YAVFXAx/X3rotP1W1vbdLYrHlFAVlxya4/T9A0uGxUXl9uZlwNoPA/Ot7Qta8OaK6i8CssePLby&#10;zk46/Xiq5ZHCqnLI39Livo4y7Bipb5VIBzW/4f1q9hPkz28MiYO2KTGetVbXWvDut2XnWt8sjryq&#10;K4XHtisx4GhfypLe4TcxZZlkBxzUVIS5djsp1oqR0up3MluPtdrpSK//AC0jXHStT4fajpWpu0mn&#10;2DW8nnBprcHl2HR4/Rwe3fp3rH0XVrG+tFt5y/mR5/fOpwfbNO8NX9toviVX1KFoY2yJJFb5WU9w&#10;eoI6g9jWEo6WZ62DqcskdxqPil/DutQzaWY5l1DTYpRJJx8obA4HQ53ZHbpXiP7Sv7XMvwX+Ivh/&#10;xfNplre3XhdZHsbP7Q6L9suUI3Mw5DLCjHHrInrXpHxP1C60vW9MuY4lmlazwnkqAJpDP1XsAzYb&#10;j+9mvln/AIKI/CTVvCOseG7fxjBMt1JNdtqn2VxtmuJfIYknGcqEVBjoBgdTX4rnVOTzqeh/cnB+&#10;aYPL/DWi6i/eTTSS/M+zP+CTH7cHxV/aq/ac1+z8Sae8OlJ4QYXifajKsTLJ8khL8jIZwccEAV5v&#10;+3l+0x8QP2bPiTr/AMQ/h1Z6XIt5fGxkhvbXzo3iV2ZGXBGDwO/Stb/g368C6amufE++tCZVuNLt&#10;YJJJm+bYTJuUHA4Ga88/4LCWOleCPBOqanqlzD9js9QhHmRLuO3cQPx7VVmrHxGHhTlObfZaHi2p&#10;f8Fcv2h9J07+2D4Y8JytFvktbdbGcZYISA2JK+j9I8bftSa18A/BH7RHjzQfC0Nr4q0sXccMFncs&#10;y7wMAbZicc96/KbX/H+l+LtCWbQIpI7eNmWR522pgjb6da/bj4X3Vr4q/wCCYHwb8QbrefyfDtnH&#10;t3fLgKyf0H5VnOTjoax8j+dP9nPxVZRfFS3hiljjjnimWVN2VVdh45PI6Y5rmdQvmm1q5hsYppFW&#10;4k5WMnHOO2eOK/Xzw83g/wAMXlxca7+z7pq26MGsLnRdDtXWT+8DsjyCO/IIqTWvGei2kFrefDz4&#10;fabJCs+LjzNPVH24U8rGucZY4J6kd8V9R/akYvmUWfEyyGXNfnR+Q0GheJ7t0l0vRNRmnPy+THp8&#10;jDH1AroPCnwo8aajpGvS33g/VLiZrOP7HH/Zsu4NvAYDA571+tNp488Q6RbyXGmeGNNkuJpgLVWn&#10;ktWCn1iI5A9Saydf+KfjfT5hNrHhLS5mjDBWsWk2pjvwMN/wHIrrjnEuVe4VHJYqVuczv+CWHwoi&#10;+Df7N2kxa3oTWupalJNdapJJCUkYySMUDcZ+VQBg19R6lH4CULLc61DHIxzs6sPqBzXifwa1bW/i&#10;BJJOniW2sVbZvt2ilZ2YgjIjYqyge4xXS654V1Dw2GubK/kvDJIVl+w+H2fZgfeLYbb/AFNdMeIq&#10;8FZUr+hpLJaXWoegwy6DaDdpNyzN0ZtpC4+tfmn/AMFjPhT+2f8AtU/Gu38FfCz4QaxfeBfCkPl6&#10;fdRsiRXt0wzLONz52jhFyAdo5HNfVWq6hrGmfvo767WLazG4W3MbNzx82AM+q7eKr61498VT6V/a&#10;N/4y1C1+8PLs9QHmEdxtUqw/KuetnGOxLvGnYqnluHwr53M/KFv+CZX7amjiGS++CFxD53yxtdah&#10;bpvPooMlfrz/AME4PBtl+zX+yL4W+F3xMjm03xCftE95ZRxmXa7y52hkyrMFxkAnFeQeHfjvq/j3&#10;4uat8MtQ1e8uWsdOXUNNuNSZhJJGjBZYhuJ7Ybt1OM19LeBvDevfEvw5/wAIv4u006b5M2dLv9Iu&#10;A4lQY2EHHykjg5HJ681lHN8VRldxR6EsDh6+HspaM9Jb4ieGL3S8WGsxsrSBN0zCMBvTLEVzXiTX&#10;rC403zLC5WVDcMrTQukihh7hux457/nWB8Y/B3iC5stJ8ZeE/FeqaLCYVstWh09mEbyRjG5lXC7v&#10;U45zXn+qfDzxDplimpWV1qXmR3HnRva325ih53CMSBwC2eVVsnuOlbf29jd1FHG8jwfWeh5V/wAF&#10;Cv2AvC37ZmkWWreFPGWlab4109TbafM0hkFyv/PCUICQM/xDJHPDV8R/8OSv2y7a6kjt/Efglljc&#10;pKy61cKFYHoc24r9Jry98S+HtQtdSsvE+pSfaJAzWMzzRlv9sNkEfgwb2oTwbD4h8TWmt69oOo2c&#10;bSFnmmW4k8xsj5WYjIHuW/CuHEYitiqnNUjZndhaWHwlPlhJs/NHXv8AgkN+2nomnNcR3vhG+WOT&#10;Yy2viDBB/wC2kaD9a5q4/wCCa37cei2zXEnw/s5I4+ZPJ1q2Yov97h+lfr34U+FGk/2neeINT126&#10;TT2ZvO0pLd5I5D1O9QxLD2PFcV8QfF37M/w/vptIsb+3ummk82a1t7d55I1UYbjB2jBxtJAGRxzW&#10;HK2tEdv1rW5+SF/+zx+014Eie81rwFdzQxrvkksZ45wijufLYmqdl4g8SW0WLzR76BtuT5tuwxX6&#10;keKL34UeIIF0/StHWR7x0XFxZhVkU4yA3sD3YAeori4v2cPhP43h/tDQPF9vy3lutx8uxlLKdwc5&#10;AyuBjIPG04Irnq4fEcvuxOyliqcpe+7H586Tr2s36/6PHPuLYUbSSx9K6rwz4X+M+pv52keGdQlX&#10;dsyLc4Bxn+Vfb+l/srT2lhb6x4G0nTdajt5WkmjgK7ti7dxZXKnGT0GOvWrNj8MdQvdKmn1rwjHZ&#10;7boFl+aGRj3KpkduPw6npXLKnWp/GrG8sVTj8LufHNr8Af2kPEsN1LY+Cb0x2yrJcbiqtEh5DEEg&#10;gYprfs1ftAtpS6nF4ckFsxzHO3KOAcMQ3TAOAe4Jr7Yl0yc3y6bbWU0S2tuq2t1p11Kjjn5t53kl&#10;sY+UMBx92ulsfh9cy6NHaahb3DRt5h+cFCQ7KWPyj5h8i44Lbu+M5nmtuzOOOc9LHwJF8CPjPBpz&#10;ahJpm5ELB1W4BZSPbP8AntUfhv4XfGHX9aj0bRNEkaRpQn8J2senQ5/Q1+hkvw78LWOn/YptImt4&#10;2jceZJpwxOcjjdgEn36nuaw9M+EnhHS7iLxJ4Wihhha8y91NbPHscYztcjBI9M8UReujNvrjjHY+&#10;Y/8AhiD9pzxHf2vh/UbnS1+0RzSWbXjOocxRNLIoKq3IEbKcgc8e9eN+M/CPxA+Ht+sHi3w5JCGb&#10;bHJtPlSHAOFcfKeCDjNfop4y8dXvgfX9P0Dw/r1jcPeeEdcuZJmt1kkhkR7ZFKnjBPmyDvnceOBj&#10;mRodh4n8N3HhrxNolrNayNGy+cgCH92M9QMcL168V6mX5fLGU5SUrJbHkY7iL6jUjGpDc+E9I8St&#10;dQf2TBIqZOHs7hfMU/7v92trwj8O9E+JfjvSfhprudOutZvEtob5odsESseZGOegXJ/CvpTVv2HP&#10;hF4tN3daPb3Gj36SSLCbfPlo4PGVJ5X3BqjB8BPiz+xzqGl/HTSvHnhvxRNcxS6dJputaeyJbq67&#10;sqeWOQhXIHGTnGc1y4zLcdRltvseplfEOU4uak52turE2pfs4/Ar/gnL4wt9e+Gf7Ses2njqay2Q&#10;6tFdWbQmFzh08pN5TP8At4bmvnv4n/Ev4V/FPxLqnjT4h+MPFni7xFqV0fOmur4RJO3QHEa9OwAP&#10;5V3H7U/hPRvGsdv8WbbWfLu7+4D3Ol6D4Vit7WwG0cIzyfMN3Xv/ACrn/gp+yx4q8ZeNtB1L4n62&#10;um+GZNUjjvJnukSZ4d4yuI8qgbgEl+ASa4cPgcdXqJVIn0+KzHK8LR56dRW7H2b/AMEs/gXF4S+D&#10;jfHjRPCMdreXkk9lpmlNKFl+ziQbpnLtlsuqqueQqAjGa93k8eeLrmG90+40SLTbi33OyzMWy3qC&#10;prrNA8A+B4rKEeGdds4NPgtVit7HT5gsaxqMKoAOOAMZ5qzoWm+Hdd1W40dC0MkEfnFpkT5o/UsA&#10;QOntX3mEwqpYeMUtj8szDHTxWKlUWzPFP2vv2eLP9tH9naTxHo1r/wAV34VtWm0iaJRuvVGC9s2e&#10;obblfRwtef6pDc/EH/giNrUVxY+ZcWWg3SxrLGRtFvdsV698Hp1AHOK+rvD2iWvhfxC6/Da4a8Eq&#10;4uriR9ttET1w2M5HoPzqTVfgf4YuPgv4i+DGmiBrfW7fUGuNoxCJrkvISOcAb3z19vau6TlGm0ed&#10;vJXP5yfGvhrUfDentb+ImtRc3Fta3CryZI45Azooxwp24J9iK2P2dNZs9Iurr+2F2WryRyrM8LsD&#10;tyGUYHJ6Vi/F7Rn8O+LpNKMksk0UzRXCT5yGjllQLz6Kq49BgV6l+zJ4z0zQ/hvqT64qqtrcSFNq&#10;ZO4gV8hi6kqkW5Hrcvs/cOjjt9O1i5/tDTLbVGEcysqQaLKVdcZ6kAfrV690jX/EurtqGnfC7W5w&#10;WyouPKgRcDAPzOSPXp1rE179uPR9DvG0fw94WkukiwHuZLoR+YcDtjt7+lZsn7fWru/+h+DYYQUw&#10;d9wW5z17Vwxp4jlTS0OSccTKXuo6/wASeGPiFYeGtU1KX4e2cCvb+fNJNrRMmV7qFTA/Or9j8JfF&#10;XjHRrW8uPFlna2jWoaJYbFpJIlkGT8zycn8K8xvf2xNb1jSZtMu7yKFLhZEkVtP3EI38OQcfj1rP&#10;0D4+6qlhFpkPxJezjhjCf8eyLwBgDJSnyVOupEcPjJfFZHtuqfCTUIYmuNa+I99dNb2flwtFaxQ7&#10;0UZCnAJI4HerPhnVIL2ONpCscnn/ACSKuDuKjPP4CvK4PGVhrcCTXPxVWb5vlB1V1+b0wCPyxXrH&#10;w68M6ZNpLaxqF+jKt0waNpirMyoGU/Q/kcV1YSNpHRKnWo03z9i7aSQX/iS8sktcSy2Eqq2fmXaA&#10;zAe5UP8AnXvX7Dbf2r4I8W3V5eSwzfblmkkVdqrcRR7nII67nLEjGMHvnj588I3T3fxFlvp5VjWz&#10;t55/7xKFCpUgY6hs57Yr6M/4Jz2tq3grxbHqKOY47l1kZmb5IzCBvPYn14+tddaXLAvDwlKLa3sc&#10;P8evg78BvHn7RUut/tEaLc+E4b2xjk8NeIfL22Xii7Rds1tJcEn7PMAFVE4TALMeRXI/EX46+If2&#10;DfjRCPDP7NbT+DIdN8nUHW2aODUZpMFZYr4Rtv2EDbJlgx3dAcV9ZQ6RpHjbW7H4WeINA0/xP4f0&#10;mzuNU1Kw1q3jurVXGUj2q4JWVmOWZcPtQds14xpfwvsfDuma/B8Evj38SvBC6Veae7aHHqA1bS0i&#10;kl25S3ueqRsygKc4Hr1rwIZlleMxzo4yUkoaWs+V+qW59fLL81wOBhUwai+a0r3XMvTqjnvAv/BV&#10;39jDxh4gtbb4h+BfHHhe3VVZJRDa6nBHcH70sm0xSH1DBWI9M16d+0T8Gf2GP+CiPwX1C7+D/wAW&#10;PBuqfFCOzWTwvqX29dJvryRGCrZXEd0E8zchJEjHIIAya85vPg18T/iZoOl6X4v8KfBn4qSf2Ynm&#10;WOuaOvhjW4zuYMq3NssaSsGDDfv5wOtcJ8Qf2Mf2fPC9hbTfFT4P/GT4S3hZ0fUdNsk8S6HGzM5Q&#10;LNE4cfKAcFmOOeete3l+Q5DhcQq+FfK3ro7X9Uebjs4z3FUXSxa5lbqr/O9jz3/gpB8FfBX7N/jD&#10;wf8As3eDPBNnp+peGfBdneeJ9Qi2zT3+qXEQmlMkgOCq5CKqsVAHHWv1V8B/8Egf2KLPwx4f8Gzf&#10;CkXOqw6ba2l5qH9qTq91crGPPmYhhn5gxGAOMAV+WX/DEmi/EjVPN+DX7b/wx8VXSxhINP8AE+sX&#10;Gg3zqg4j8u+RR2AwG7nB4r9hPjl+0B4k+D3wG8UfF7wu9rda2+jW9lot1a30VwkWoXeyJNpVivE0&#10;nG3vH7nPl8aYPMMVHD08H7t5Wk12OjhnF0cLUqyra2jon38kcNpf/BMj9kL47/EnU/hf8B/B76P4&#10;a8Bh4/G3xOvNcnktre9AUtYW0IdftM0QJaSQukcR+UCQkmvhv9pr4tfshfs2/Ei8+H/7M3x88ZeN&#10;ksWaOXVr7R7ZLWScHpHIJQ7oMEFgmPTdX1v/AMFifj7Y/sE/8EvfBP7JXwt1iS11jxwzWuqTwzFZ&#10;buJF83ULl2HzF5ZJUDN1PnN68/h0Ndnj5NwzHOT8x5NepgcqoUaMablfTV9b+vY4amdY2daUubS+&#10;i6JH6EeB/wBujwprMMUGp6mVdo9jLcR8e+Oa9M0r4mfCPxzarFc2OmzOxzIs0KOJBjHfJ7V+Xvhv&#10;xTcvfLFOf3Y5+93zX1T+wt8CtC/at+LFr8NJ/iDqWhX09tJ9im0+PzfNmA3KrAsMDaG546VljsHG&#10;hTdWL0XS12z0MuzSpWrKnJavrc931/8AZ2+E3ju/aLwjBJpNzNnadNYhQe+Iz8ucfSvFfjX+zJ8X&#10;vhnK2rWOlza3pKqWW9sbc+YgHaSMZK+7cr7iuw+NXwQ+O37Lk1/8aPhd4x1Txl8O/D/iOLQrrxc1&#10;qIoZdQwfMCR723wo4EZlyFLnAFesfAj9pvUPF1vb3E9xEzTKGntZVK7W77cnLA+ma8epKMeXz1Pq&#10;KMZYqnJwldpniH7LFn4U+L8baF8RNKlu4I2+dVkxj/gWQVYGsn9oXSviN+xv8QrXQdD8SXV94W1i&#10;I3Gj/azu3ICN0TZ+XcpIHHUEHjJx9rad8GvhX8QtSk8XeGrWz8PaxMp+1T6bGoS4znAki4ywPU4D&#10;c9TXDftYfDXQ/j3+yH4k0qwvLbUNc8JyPfaY1qp8xJrdx5i9mXdEJFIIycJntXbRxFOM0meXj8PL&#10;EYd8qs0N/wCCc/7Qfhf4vS6h4UvbSOz1y3VrhVWT5bmHjcFHYqecdMHjHStr9tr/AIKJeNf2JviV&#10;4Z+H3hfwXo2oRtbRayt5f+Z5gmE7IFG1h8p8v6nP5fCX7CHxNTwH+0x4N1+TURDa/wBsww3zGX5f&#10;IlPlOT7bXJ9sZ7V9x/t9/Aa3/aA+JOlfEbwpPpFwumaAtpBY6g3lXN08V1cIwQONoKsjA7iAT0rp&#10;xeHoyw/I1e58vSqVqeI5lpZGH+0Z/wAFDPjL+0zrWh337UvgOC1sYdNaJdDsoWTyUm2yNMA5O9yD&#10;BnoAI1xySR5TefAjxFrmi3Xjb4I3jX+g29zvt0t7rZcWsoGT8jBSfqNxHfsa3dD+I3h3xtpS/Df4&#10;/eHLiZdNjK2evKNt7YRj5THJyBLH8v3SeAOMcVjTeCviL8L55vGXwU8c/wBqeH7iNZm1DQrh2jjy&#10;SCtzFjaj/wCywx6VwQpRoRUIqyR1Sq1KkuZu7Z5F+0z42n8QfCa38JfELwhDH4k0+7VLXUGVobiW&#10;3yT+9A+V8YI3EAnua+bZ7j7Vr8RjztjGTu9elfTf7Vvxy1D4heArXw74s8N2v9q6bNsj1KIFG25P&#10;G3kHIIOcjBJAAr5f023eW+muF7MPm/GvXwtnTOepzS+I1LO5aMT6k5wycKG7mrng8PfXatGvLSYr&#10;K8SBrDT1slbEm7c2O9dX8KrWNrgTNFlYoNzezV6FP4TlnHVWOwvbZ/IkbfhdvWve/wDgl83jsfEH&#10;Xm8CwavIzaXAt5HpMsiMyG7iO5th7Fe/rXg2pM66PJIUb5kJA29a9m/4J96x408O6lqtz4Fs9Ymv&#10;7q3hh+z6RDMzsu5nIYR9R8oOCDU4j+G7G1OMYyTZ9g3XwI/bI8VajPc3Xhvxh5c11I0LXF7PgKXJ&#10;VPnPIxir/iz9lH4uar4StbDU1tdJuJLeFLibXdYijchZZXaNRK/A+YZGOo/GuW8P+Dv20PFj77rS&#10;PGCt/C2qXTWqp7ZndBxW38TP2f8A9oTxXc29jpmkiTy2jMvm+KLRpHCwRjJxMSSXMmQK8vmkb3o+&#10;Za8Afsb/ABE0681G6n8U+FZmaxeKGG38RWrbi+1SSBJ6BsccmuG+Nn7I/wAZrLU9Q8ReGdKtNVa6&#10;umaNdF1KG4liQcZwjE54HTmu98Cfsr/Grw1oWpaxqL2cV35iEWsN48kpjRWcEkRlf9ZIFxgjA614&#10;H46+D37SWhBdZ0bw1rLeYxSS60O7+0NHnrkQsXj5/vBc9u4qlUlcUnQtrc8V/aO174mWPirSfCnx&#10;N/tf7Rp+m/u7fWPM3rvlclh5hJ5Ixn0UCuXtJ3uNWt0UDdC27k+x4FR/tF6/4ju/itqVr4hudSmk&#10;0do7JYtR8zzlAAbGH+YZZmb/AIFnvUOh3cN94ht/JgZlZRuSQYHA5Ge1elH3Y/K5zRpxqStDuj7L&#10;/wCCaHhefRPhDJrMQVbjxJ4idIVuGLIipIilgvTOBJz1PAyBzX2XJawoFtLQ7t21F+Xn3zXzt+wD&#10;4UTVPgZ4R1vT3/0W1a5luplX5Vcyt8i9txyQR2HNfRunr5aC827GAYIZe7E8nn26V+O5pFVMyqVJ&#10;xV7tfK5/YvCWX4DDcM4ZQgr8qd+uq1uN1dLZI2sg4kw2Cvl8fnXK6l4V8MXrIl1o8IMbZiZV24b1&#10;yOQa3r0GNmgjc/ez8rdaoTMPPBAU4Un5q4ZQp8tnFfce9Uw+HqR5ZRX3I7nwf8afin4Hsbf/AIRn&#10;4hXyCGMm3hupvtKpgdMTZx+Br0XwV+3F8SNBnfT/ABd4NstfEb+YLi3kNrcMpJ9Q6ueP9mvA7q/f&#10;T7aG8JjAMeOZOM9emcdP89xPo2s2jTR3oPlqrCRl8zgsp5Q9Rj0xgc1x18hynFx9+ml5o+OzThDh&#10;zH80qmHV/LRn2n4L/wCChX7OWqxLY+MINd8NXMkgjRL3SzLG7bN3EkBYHhW5YL0/P0nwn8Z/gN45&#10;ZbTwV8T9Fu7qVgVtWvkjm/79uQ3bsOlfn/f2VrqFqFlZiY08uGNY8/vTgl+n/PEk/X64PL6x4MTV&#10;Sog04brnCwKyAEF8sg5+6QoK8k8kZ5r5fGeHuDrK9KVj4HFeGOV1pv6rVcH2kfpx8T/F2n/DXwBr&#10;HjXX3hW102wlnLYXDsAdq8+pwPxr+aH9vr4mSfFD9pS/F+Y5PstxFEZM/wDLR28yQ9O7sB9Fr7V/&#10;aQ+OHxL+GvwnuNEg8X6r/ZE0LTyWLanMYpI1JCfu3baMvkevyj1Ir807y7u9T8TLqeoPukmvllmk&#10;fnJ356n/APVX6P4R8Df2RmFTFVHdp2R+aeI2DXAnDDwEqqlVxLurdIR6fNn3T8GYGk8QyagTBElo&#10;u1pmT5U2jGQTjn6V6tZ3mnC6k1MWzXkj4MrEDc5PeuH+CfhyO48ONq0eqRzzSSbo1kiDKM+3T8xX&#10;rmg+GdUstoFmbhXw0lxCu4fmOn6V/T8H0P4lxCvUnfux2gLEsQ1KTwoyhuisfT8a1G1PUL52WHTE&#10;tY1XA3Q5xnvSw6ZDJM0sziNlxu3Zya0Yt2j+ZcJcPdKcDy48tj2rQ80zbLwxf3DNe299ubHMccOw&#10;Cuq0ycy2cVhfXS7o/wDll1IrLXWrq4tFL2MsCMvzbARmrmjWNrCq3UUrRyP94SRnjn3qKnwm1KXv&#10;q5saZmLdDJD5LZ+VX+63861oIll3adq1imxkz5ifMpHoR1qvZ3tgtpmRvNkVsKWHSprSd/tDatGj&#10;KyfLJGNw3jHYiuWfxHuYeS5jkf2k9c8R+HtG8D6LpsqtJdeJ4LUXUzY2ws6TDp94E7gD+PXiuO/4&#10;Lka/d6Z4o0m102N91vrShvsNuJCUNk7MzdMDdxXQ/tk6jBo/hTwJPLE8U1v4uQQyZztVcNtHqMY4&#10;6fnVr/gr9oeleErmPxlf3LLNeXNnLawtG8vmqYGDfKoyvGeelfknEdGFLMHUjuz+oOD8ZXxXDtCj&#10;N+7BO3zPTP8Ag3Cjvdc+GPjrxpd2nlzXMlusMcke0H5GwT9e/FeV/wDBaLwRd+I/AOveHtXvPs8l&#10;9rEPmfZYQ4ADZ4yR6V6x/wAEEbfV4fht8RNViima7k8iK1XdhYw0bbSAfl9DyD+VeQ/8FTbvxJcW&#10;Ml54idmuv7SiiZWYYbAY78jjnOeK8qVSWh7FGNqlRH5q23wvn8M+Arnw8LmSSJ7mRY5mjVXCuyk8&#10;An0NftD+y54NA/4JI/DjQ4rl3+y6dEql2KsR5/HT61+Qur3sdyy5bDJdANhvlbOK/aj9nnSNS0r/&#10;AIJt/DOCe4WPdokLMnl54MmRU1ndXR0RjGJ8c6N4ln+H2nS6v4qfS9N0oOzT6pqt15Maq2dwLe44&#10;4FeDeLv+CoP7NPw30qHTfBcd/wCJtc0+4mSaOCNfsUv8K7JZF3lfTA9a+MP2q/2zfjD+134juL/x&#10;3qa2Wm+d/ofh3R08qyiHbCADef8AaYZPXjpXn/hLQ9ItWabVGk8wR5jMkeR7Z9DX1saMep85CMp7&#10;s+mfiP8A8Faf2jfGsclv4N8H+HvDcB4jkisZJZlj9N0jkE++PwrznV/2tP2qvFd3HfD4mXUAVT8l&#10;naxxL9SFUAn3rm/DXhy21+HbKIVihYL5hA3cnjBrrbLwtdXF4LWCWGGx3fNdzY2jAxiuuNGnyrQc&#10;qdlcyF/aQ/ahkvFEPxi8QbCcOsd1tBb8BkfhWppP7RX7Uuuwto0fxk1too5du55gGB6kFiCf1pdf&#10;8Dax4ZeGCWzkuI5nXybmHaq/Xgn2rO1WPVbS8SDTJEjaZwJPNjPX1rSFOMNjGUYy3O58Mft0/tIe&#10;ENFh8B6jbaDrFvCzSONWs5JGkyST83mZPNep+B/+Ch/wSuNKt9N+L3wn1TR2mmYale6DMJIg2cZC&#10;v82Mdsn2r57vobxb9fC15LbXEaxmWG5SM7zxytc/oWjWdxqE0MsLQyKW22snykt7E4yTWvJeO5Ps&#10;1t0PsLxRdfswax8SPDPxw+BH7Qvh6S5tYnGpaNr0k1rdSROMFFDgKTt9z93ryMfWv7KviPTL7Rb7&#10;QDMtxqFj+/hkmuN0bRn5lIC9ccjqO1fkAuheH59PjW1X/TI7pjIm75kHTGPTr+ZrsvAfxh+NHwJ1&#10;aHxN8NvHmoWcIb99Zs7SRYz0KdMHv0615MstlKo5KR6VOtH2aglax+wNzp11f2a28tzcyWOuXEtu&#10;sO0NHbTA7thPbPUZH3mY98Vp+BP2dviD4o8Kxa8/g3TdPt7yORILK58WTzPLGjMFZnjgXbgqxZFG&#10;VA618gfsm/8ABV7w/d6tH4M/aN8PQ6O01wk2n61pm/yROTjdMmCVHIOVzjoa/UP9lvx/p99d6p4L&#10;TU7O+tdUii1zQNQhkXy7mJwVmjQjIOHG7g/dcjpmvPxFGtR0voF7yPn7S/2SP2kfH3iuNfFngjwP&#10;4ZsbSEK2pTalfX6lV4+RC0asD2Bbn1J6+w3/AOz58Kvgp4Dm134g+K9Qa3sY9199nt4Le3nkI4CB&#10;1kZMnoN5x619MR6vZtojJchUklBDKHJLccgY68DpX5//APBTL4+DV/H8H7PHhaZo7XSFje+hExWO&#10;SdgGHygrnarD5cjmscNGpKoryubSlFR0SR4v+0b8SNI+Ieia74U8GXcGhrCpbdbqftX2U57lhuJK&#10;4MoUDsAetfM9x8FbXwn4bZvDOnXFxqVzCZry+1K4cSeWByyyHA2HIK7TjKgHcCa7fUbzS/DVgklx&#10;Y2939tUzXFvLGxVJDsDN8xO0bc5ODgvtGeCen8A6ndS67Zx6Tp8jWtxbRspW4WThkDrFGGw3lAqT&#10;5YA7ZxXvcqjojliuVWPPvhv4Y1S71NotasI5LWezjk+xLGI/NUJiQAfdQ8B9x6jBzzW9b6P4aRpI&#10;7qxgYJakXcXmKr2zFgywsgAbKkDLYwARg8muj8TaVatrK2Og3hkmvn/fX1xMFkEn3CV+Q7S/3SwO&#10;cLzxV7RfB+oeE3uJra9aPzpt+nsYR5j8bBISGJ3Mir0wx3nnoBpS+Io5fw3e+IPBepqNC1bzo7z5&#10;7mzu7cbjEqlWZGDbFKFw5UqwIXdhsV3nga98T+FbuPxZJo8PiLSYUj8yz1OxMTnI+YxgbduMHuAT&#10;wQeKq3ejadqk00Wn+Htt55Oy4uZkVCjNtLr/ALpC7Wxyysw55FdT4T8Ik6f/AGfY3NvdXUYLfMjf&#10;u95XcyEAFTy2MAdfetKtKFaPLNaAnZ3PpD4AaN8IviTDJq3hGx0uO5wjXFibGKOS2B5+dTuJAPG7&#10;JB9etemaT8IdN0XXp9Xu4rebzFb52s4Y9h7Fdijr3LbhjgetfHxvJfhn4pt/Fvh3X5LW+e9/jjaP&#10;Y+GLq2ARnARdh+9jJx1r63/Z4+Nnh39oPR10ae1Sx1e3t2nutO2/LcpyPNU9QvGdozgnnjmvl8Zl&#10;tWlVvB3R2RxCejVjmv2jv2O/BPx78B3erWPhKxvPEmi7ZdPhuo08qZCR5kRAC7i3GCzHkdccV8Nf&#10;thf8E8p/i34ctfBEvw3TwbdaW1wNEaFpkimllXo+0BThgv3S4yCBwBX6w2cPkR5kl2+ZJuiWGMjy&#10;lxwB6Cs/xv4L8I+NdGe08Rn/AFx8xbhfmkgkAyJUbswAxyee9ebHDy+KN0zqp4unCPLKzR+BXwF/&#10;Zc+L37OvjOXS/iJ4LkjjvLW7gXUVYyQXwjVt3lS54b92cq2G2p054+2ZfhRYQ/sp3d7Np3mX0VhP&#10;fR3DEf6xIpR85xyoUHHIr039trwtdeFfFng3wBaiOTRb3WtSkbWJIcmG4XTbjZ04IdJJXY/3lwOO&#10;a57V5NT0L4M6H4dvnj86a4gXULWWMbLiFcM0W1uqseCCMHkHOcV6mU4mtTw/sPtc1zzc0p4f27xE&#10;knHktZ7Hzt4NubY2s0kVyzsZmCsy8suep/Csj9qmCzu/g7pl5FsEi+Ikj8yViVGYZB+XNbljodh4&#10;f12/jE7MFUb228Oc/eHtXFftMfGTwb8GvhxF4r+IdlcTaOmqIjfZrNJ2SR1ZUYI+FIyeec19nJ/u&#10;4trVHw+EjGGKaj1Pnz4mXskXgCSD7aJI2XY3lrlY2bvk8f4V7d+zAfgh8UfhJouk638SPDNnqlrb&#10;H7dpupTAXCOG6r+8TKnjnBrV8E+G/B/9n2NpeXf2jRdU0ZNW0qG9hUBJJJ28x9q5A+RkGeeOM8Vu&#10;638L/CHieHfp13eESQeWoh1J1RBnsGPT8q8SWcWk7Qa+Z9Qst9pBLns35Hpngqw+BvgxknPibTft&#10;0KBWXTbhtszEdo1Ykt7cmvQfhf8AGzTdN168Sy+DPizUVmASO6tdClkBT3DJ933zXyFq37Nlla28&#10;jW/i3VV+TEEf9pEHdjhsnqa4vVPhR8WNP1WK18PfEvXLmOaNT5a6lK3lybidrAPwCB9OKqOeOP2f&#10;xM5ZRKLtzH6aWvi/VfE29ND8B6lpi/8ALL+39PeG3b1VdjfKfqK474geLPiT4FVvEvxHg8PyeFdL&#10;LXmoSW93LE6xxqWB4B3YI6d6+HtO1j9pP4K+C/FT/CXx9ql54wWG1Nms266k8tpcSARyF1Py55PT&#10;FfPPxS+OP/BTD4n6XqXhHx9rfjW7s9Qt2insbXSfIWRTwVYRIMg+nQ16mHx8cRRdRtLyuctTA1KN&#10;RX2utT5V+P8A42tfH3xX1XxRpUDQwXF9NJCr9wZGYk+mc5x29TR8LNaW2sr+0uZgsMj5aMHjNe/f&#10;sv8AwBs9A/tiT44/Dt/t0k0a21nqVmvmLGEOWCyYPU9s17R4f+EvwXvJ5hpXwg05pPMRJEmso0U8&#10;+2fevmq1RSi4o9j6pUcm4tWPz58S6XbedNLGMFWJz61hxA7zu6iv0gk+AHwL8Q646X/wm0yNrq8H&#10;k7l2rjcF2/I3GOnQZ/GuR/a3/ZO+AHgn4H6/4o8HeCLW212x+eI2ckpCKJIl6McHgv296dGo1HlZ&#10;KwdSD5m0fCO0ngCg25POa7TwxZW2oXEllqFmif6PlSq4H8hzXf8A7Ln7OfhP4ravra+OvtyQafIs&#10;cMdk4VmYk9CeO1Cqq7R0ezvFNq54fGPJZX/utmvs3wJqX2T4TSeK316G1kjkgghhLbjceZGyu/Aw&#10;AuEzn+/1GK0LL/gnv8B9WnihluvEOnrMf3c8l3G276jHB/HFalp+zL4d+HvmeGrXxjq3kqTEY5Vh&#10;kh2qcg//AKu+KqNaHMtTGtRlOFkh3hLStHuXs9RllMUy6fI020qx3KBkjI5O1mOOm0Gvob/gmHod&#10;5f3XjDwtrLxwzfbpkuoJm+5iPdg4OTyGHHpnNePWfwn0fSbG18Q2niG6lkRXOLfTVZmVlKnOLgBh&#10;tJ3cDB6Zr2z/AIJ43ujeF/ifr0ekCffdaRPdXouLXyx5gDKGGJG3Ft4yNowx4rTEVYTglc5aNCpS&#10;u97n0P8ABnx43g6C7gn+G1rrUOm3knl6hYzD7ZGu44DjekjfePQtkYBHFdQ3xI/Zy8Yyv4Y8faNq&#10;0a3KgQ2M2qfYZ48NuIUSgNjjnYw4z16jxvUvBmoWep6149+FPivVLHWHvLmK+Z2eSGURZOXiztA2&#10;4G0dcg9TivMfhv8At2fFD+zoovE/hLw/qOgXU0kSxpdNbxSEP982zxyquTg9uvavawObYKNNU6kF&#10;p1sn+h8RmvCuZ1MXLFU5yaeyU5JJdrJn278d/wBlv4H/ABq/Zz1Cb4FaOsHjLRbP7V4dla9Ml3ds&#10;gLGGV2yzB/m+bdjcVIxX53/CX9ub4j/BXWLnRPiX4U17SNJvG+yaqVt32wuh3LKf9pG5weo3DvX0&#10;T4N/4KQweANIkvvD3wT+yxywOqSx3UMNvEM4LsIYwxXvjgGvmb46+Ltf+PN2bm+8R2rC6VnmtxcM&#10;fMkVQp27h8kjcFj2B7189xJgMtzKpGthm4y6uLaf+X3H3XAOYZxk2HlhMXHnp7pS95ryu9dj1PxR&#10;8SvA3xBtP+K58A+E/Flpdrvtbq+8P200d1CeQ4dUEnfnL5B4wMVxfjOX4Z+GPg94mX4N/BzSfD99&#10;Heabq95Hoq3Ci6hsbuOdkETyuq4VSflA6Hivjf4ha/8AEn9n68bRrbxRqOgxzTNJb2cxkaF+Mlky&#10;Cp+o+93rB039sz9oK3tpLy08ZPO0PyB7ixDsyEEEZYH5SCQQeoJ9a+YwmAz7A4qM3X5qfZvU+/xW&#10;O4fzDBypxo8lXo0j7E/4OA/Fl/8AGT4bfCH4v6K0k+lWkd9azTD7qNcrA8R9g6wOR6gV+X/mSiTG&#10;7PzV+hXwW0v4mftQ/s/af+z/AOIr+31bw/qGnNe3c99DtGgNDclBJHKM7SkZwsRB+WQjKrXwX8Rt&#10;K8P6B491jRvCWrzahplnqEsVjf3EYRriJWwrkKSBn2JFfZYPHUsQ5cvQ+ExuX1cDbm6hp8UjzK0c&#10;pXvX0x/wT0+M0nwO+PWgfESaZvJ026eSf/aQxsrA+2GI/GvlnT7+Xp/dGa+kv+Ceng6f4k/tA+Gd&#10;ATRrjUYWvg95awxh8wKdz5XuMDn2r0KlaMKDm3t0MsHGUquh+1XjLwx4ksP+CB9jZfC7Q1k13xd4&#10;VhsYbK4tFfymu7nzZLhkZT8yxCVgQAen1r8jtCu/FPwW1iHw74yIsdUkyY7dT/rWHdc9OnTFfrH8&#10;c/289V+Gvw9uPg78Mvh493eafAgmu9WjH2SwGwhWiiXmRtpI+bCggjpnPxP8fL/Q9W/Z/wBW+NF3&#10;8I9K1/xfFdKV1+8URyWLS5XzRgfvCC4Aj6ZIJ6V8PisZLE1fh0Z91lsXgrq97kmjftAMnh6zvtKZ&#10;la8jnEcyf8uskURZl3HnZ8uVB5BJGT2xf2WfGGq6R8MtU+KPirUmZtS1CaeS3f8A5aRu7swI7jbu&#10;ZvYV4D8JfFHxBj8Of8IDHHbyTXF6sl011n/RYTG3mzHPYh8AHkknrVj9oz9ovwd4G8Iat8HPh5q3&#10;n3UixWdq0cm4WkciYmYEfx7QU9f37Y6GtsPTqSnypHo4utRpxcpaX28zyHwTcaJ4k/aEtLb4aaVN&#10;HYal4qji0e0ZjuWOS5HlKeOvIWv0e/bQ8JfEo/EO1+IPhh5Wh06zjk22MDZt45ridtzgjBWRiw6E&#10;DnPUGvhf/gnN4StNS/bS+HNreDdGPElvM+T08s+YD+afhX6meCNf8Mat8R5dL1KKG4upvDllHPax&#10;zgyoWuLkESKf4cN09O1exmjnRjSlr0PjsJCliZ1Yt9NmeA+JvF/wA+KmirpPj+9tfDPi4QiBdc0q&#10;RZYVk2YeGbouzhflk5VujkHI8qXwB8Zf2ZPEsWr+HfFDDStTtzbXF/Zsdqhj8jSRZO8HoPvA5Fcn&#10;4j/aL8BeIvjXr3hDxr4DGl2Nlq15a6fr3hmPa0UaTGNPNts7ZQAgBKFGwxOG6HorfV/G3hvQDB8K&#10;fHZ1/R4pElFtHamSCMj5s+U+THz6KCD3rnlUjKTcmTRwtaNpRRwni1fiF+2D4x0j4S6d4Y0WDVZr&#10;pRLq0FiIJAuPmabYQuAOT8oNed/tYfsc+Pf2LfjO3wh+IWu2OoXEmmw38N5pu/ypIXJwfmAIIIIP&#10;0r6c/ZX+KfiP4qftl+HZ/E2lWsV5bWs8c09nE4klJQLh85I59TmqP/Be3U937bi2ZH/Hn4L0+A7f&#10;dpZM/kwriw+ZVv7aWFtaPLdn088nw9ThuWNnf2ilZdj4T1qQX175hbK9PpXpnwo0y3XSLmU/xfJ0&#10;9q85trfztQiRR8rZJ9xivWvB2mLpuhLGp+aZTI3Pc9q+rp1LI+MUblpxC+jTebOrMnyba+jf2AfF&#10;3jn4df24/gaNITNpclzJdfZVlJMcbKqgMpGcyD1+lfL80ax3xtFb/WzKTz09TX1z+w38Rvjd8PPB&#10;fifxB8K9NvIvMurSw+3WtrveItJKzlT5bH7m0YBAG7vWlb+GEYxk7SZ7VbfEf9sLUvs/9q+K/Ets&#10;LiZBiGMwIMkH7saqMVVu9R/a38YPHpvha88aX891D5l1Jb+eFYl2AHGMcDua6DRf2lP2yJ3+yXfi&#10;/wAQSFYXmSO4t3VBiPIOWTk5qPxN8RP22/F/iOfRNF8UeMJrOPaj/Y45IY5GCKS+QFzks30rhNlH&#10;DU9L3MvxX8HP2oPDXw1PneFfFi6wzyuzw+c8m53t1wdhzwiq3J4znvXzj45+PP7Svwce6s9Qn168&#10;tVV/t1lqQDYPfAnRtvue+K+gfijL+2l4J06G8tbzxlZyM6JI1m08u9BCWLNtz13IpJ/uKDworybX&#10;fGnx+8ZxXdn8VtW8S31navCVs9Q0+SSKQNIFfIMeT8pJ/Ck9iZKjONony/e+IrjxxBfeP/ETRtda&#10;hcedcSRxhRu4HAGAMbccV2X7L3gSL4x/FG38JWWs29puhklL3DYLqgyUT1cjoO5ritZsJ0vb2way&#10;+xQyXkytYtbmHyW3EgBT045/Gt34T6bqfheBPFugwSWl1Z2hube+jk6Hggj3xzzxxXfFpcsmefKl&#10;WlGSpu0raH6jfsseGtA8GfBdPh14Hs/JsNL1BltVkm3zS+Yu4yOcD58k5GAM9AK9ClnRbqZ5JFaG&#10;LbHDubAAA5bnuTUn/BFnwpo37UPw11r4j/EPSp2VZIrWdI/3avdrEWeZcEdR5Y/4FXvXjb9k/wCF&#10;s935eja1rFrJNceQsbSLMDIT2Dnp9TX4LxZxVlOXZ/Vw03azv33P6C4P48yrKsiw+Dx0pe0jGN3b&#10;RvqfPOVvHNzH8oAwvv71Vu2aRtpXO6TaML/n/Jr3bxX+xJqfh21hk0Tx/byPNbxyeVfWLQ7QwJX5&#10;o2cc4OMf3T6VyeofsofG2yQ3lrolpdwq2Gms75OTj+62GrhocR5LiJWjXS9dD77D8ZcN42N44iMb&#10;93Y81MZu9HaJn8vbuXDZ4HXj3A5+gP0OFcarf+H9TWK6ti8YztUjLBiQSM4G7HHb0r0eT4N/F/wx&#10;Ow1PwDqsMMnSRLV5AuCDj5c5x/nmuY8Q+FGllePUfDd1YsvyrDdQsmyMfMF+YDJBJHpwMd69qGLw&#10;dSnaNWL9Gj18NmWXzqPlrRkn2aL3hXXrTWbAC2J+YfeDBfKXd8rMvqX2RZBHDD3rR11bOK0mke2x&#10;Ascskiwyc7M/OoIHBB2qvr7dK830h5/CetqyXDS27NtKwyZCHPRsfw43HGRyV6YzW18VPiNZeGvB&#10;U2uzXTQ/Z4Wumk6klR8gODzk9evIFehgKvtq0aa6u3qc+KwsKVZ4pP3Em2/Ja3Z8a/8ABRT4uTal&#10;q6eCbHUZLi6kk+0althEccagfIgGT1GGI7Ekc4yflyWxXyluXTbgg4zXZeOLrUPHXie68Va1eNJc&#10;3czySO3P8XT8q5zU7a5kvLeyxkPKqj35Ar9+yLK1luBUeXV7n+fHitxxLjDiqrWg/wB3C8Iei0v8&#10;z9GPgT4X0y6+HGk3dxpW5ZLON927HUZ6Aiu20vQNMs7x/sepSKvXyZJMxj8MZH51j+DtOs/DPguw&#10;hnMi+TaxxfdJwqqAOBV+2lhN75lo15JxndHDx+eOK+gjHmPxDHaSuzo9N81HYXmlQ3Fuo4kjYjb9&#10;c5qbTtb01LmaFma3XosbxghvcFc/riqOn6jq0yNBDpdwGZuGmdU/E5NaUVi94mLiKEsuN/8ApkZw&#10;fzrWOx5HNzamhbyloN6SpIB1XzNxFWLfVXuP3ZUp22msv/hH9QhkWWwtkdt2TtdSGHrweak8rWLT&#10;dJceHZGUHLSxjP8AKhx5i4bm8lu0Nvncp6t972q9pMv2m3N20wVduGj9+1cm2tLCF8oMu/8AvqRj&#10;25q5oN9FPelmm8xXH7yFG6ev41zVKet7no4Sdqljj/242hl0fwFCiytGniCadVDdgka4Hqct7Yrp&#10;P+Cxmr6Zd3/h2W7uHSGK3t18t1++/wBndyp+i1z/AO1Zb2V78VPg94DvdoXVNelJy3G03FqpH6Gs&#10;v/guFfRan8XfDvgyLcsdvqTM3lyH7scQj5+qlenY1+RcUVv9uP6o4Fpy/senc+pP+CG2of2h8OfH&#10;2sS6fuWa8tD5ZPJXyCQOnpXgP/BWtW8TW01sxk07y9eSOFIduFVYugHpX0N/wQ701rf4I/Ei/t5R&#10;Ju1uOGGLn5UFuNv86+Yf+Crd6bHUbWLy2TzNbkaVWzkMI+9eFKpsfSYeP+0T8j4WtNHWW+bRVlmm&#10;j/tNUkmfG4KF5OQB39q/bTxbdWvw9/Y88AeFku2s4dN0Kxjkmf8AgbylyMH1J/WvyA+GHhu21bWf&#10;C9haPLNc6x4iWKaM8Mu6VR075Br9KP8Agr18bJPA3wRn0DwhaFf7NhsbdWBK/P50QI7dAjVlKcmt&#10;Dq5IxqpS10PwZ8I/DG8uYxcWFnJeTRKHkCsAF68c9cAV2ln4NsV8MrqOpWQkhkUhhH1Ug9enIHOa&#10;3tIt9Fs/EP8AY4iazmkVY8NlfLx3b8K7fz4fCtxb6dqWnrNYXX3Y943dcbht/h5yfpX3iaex5MqU&#10;eiOE8M+BT4ji/sXw7NuhtoRNNamPbJMwxgJWro91py2a+HPKhjuDeFWs7iPBTB75FaOo+F9cg8a3&#10;mseEdG8yPTW8v7dHKymEPGT83PPA+VhgD3pPEcdr491mK18L2rQ+ILe33XS3UjIGbA6E8nt83c+u&#10;K6YzjY5ZR1aMe/tJm1W50u4E15bxxgt9nkO3dheTg8YyRWfq2l3FrHHIj/a7Z5PlZlIa3x0Bzgn2&#10;NddpnhW/8VaI0uoav9hvtPzb3EUUClXA5O5x8xPvXP3Oi3eoade2tstiZ7JFAkmuHV2HX5QeCar2&#10;ke5nyxMLUrS/1OX/AISq5SOMxKoHlsqGTBwSF5ycdqxUtbHxB8Skbw3aXDM2P30igNnv06VqeGNT&#10;Graa2iSWjXGoHekULe5psF14o+GlrcLrWh+VeLJiaTIOVfkEY9KPaRtuHLEn1Pw/ZeH/AIhwotjL&#10;G99Fh/JCsGfuxJPTpWm3gS3vJ9Q0qLU0nvPlwsPy7T6MD3H5Vmo9lc3Nv8RND1X7U1nFm4sribCo&#10;/r2yMn7vQ11Xwi8YTr4xvPEc3hlJFk2m4jaA7gvXcOOnqelL2kSox7Iy7z4NeKNVt4Y5luBsxvZY&#10;SxJHbj19K+hP2FP2ufjj+yx8RtH0DxHDqN/4XtdQWX7BeKT9j3sFleD/AJ5h14ZFwpwCRnmvoP4Q&#10;23hiTS7PXbTSrX7OcSELGGD5HJr0/VPhd8I/iNpEkk+h2drNGpKTRYVjnr+dYVKftFaw/hkfoB4K&#10;8R+E/H/gvTfHvg2/+3afeyQ3FrcW7AZUjO3Hr2PpyK/FH9rf4kSa5+0N4n8V38E0uNelZposMXAk&#10;JB3ck5UhR0+6K+m/gh8cPiV+wf4xVPOuNa8D3twsl/Ycs9uAc+dDjo6jqOjDrzzXwT8YviHPHqup&#10;eGwGmuLm6L/bNrI0sRzjp8oG08jGc8ZryFh5UazbN4xVXQ6271eY67bwvJceXMkc04mmwxXBWOIc&#10;gAZ25HXcSTXZeH/G0VzfTeGNKtZry8Em++XYNttGFKqA3RNgBO4MMkd68l8K3p/saHUjqfnSWVns&#10;ullXdJKNzYOMcqgbG7B58skjjOLp3jq68I3n/CX6Tq0dv9suiszWsxy6qQHkl3ZHlgOckYyVOMda&#10;6Y14x+JnRGguXY+uNAt7LTdcj0FdRkFtbxEIyBJEO3B8tAPl8zJf5sZPrVC78URwapNpemQJBIPK&#10;m2z7z57hQVEZZiWUMXzt+UDA9q8A8E/tMaTo9zNe6zY+XHdNKyW6zeWoJLH5CMkckHJOT0712t78&#10;WtE1+bTdTtXT99psYjVoXDxgAYXnGQBjGOAMVtHE0r7mn1OJ7fFdrqEDS39jEfPwZ/LX73OQD6DP&#10;NaS+J47C1jsrO2imbd8y3C8NkjAJxnGR614zpXxNe2bzvtC+X/FtPJ9q6TSPil4b1BN0txtx2960&#10;nWjGN2wjh1zWSPR/EvjJPEVhcWGo6La+Ztj8qWNVQRyDrtHA2+3TPOM1geBvjN4s+Ffjuz1/w/qr&#10;7tLvknZeMyQAAPATjOxgMYrldZ8f6JLCzRah05G2uD1P4i2kN9NdxSM3ybcqvUVxyxlNx1kdEcv5&#10;9Ej9mPDvjrT/AIg+BrPx74Vu5JLXVNKFxbSwsMx78MAR/fXaR6Vz934quvEWlSSNB9nuRBK/2c/M&#10;RJsYYba38LDG3HIx614Z/wAEr/iZqvxD/Zm1fQfOab+x9VltrE527lki37M9R8xIBHQHsMmvS4Nb&#10;1Sx8e3GjaZZXka2epb2cbWWZXjG1WIUcK6vgnk4+8QRWMIx5TwMTB0azimZP7QHwA1f4k/BLwrrs&#10;1vB/angu6TUbiGFnWG5j8meGVSmAM7Jywzn7uK+Tfj7c/bNet9Esr4GSztYUkVZicNuDkfiAua/R&#10;CO4uNZ8M3FoLx52k3R3kcbCP/lmOuMnbuDfKDj5q/NTXvEOrL8SriGDSheybbiJVWHkfvPmZuvTt&#10;6Vvl+Fp/WuZ9jzM2xnLhXTZyPiOG0fU2hluXYLGdzJk4wOdx+vX3NfL37eMup/FX4J6z4CsreYfY&#10;9YiurGHywjXFnbyIsz8n7wZ2A/3Tnoa+jPFOr6rL4tuHsNWuLVoo2ie1t7eNxLnkbtysQPTgH3r5&#10;08fePbPxNqvjDwld+dHf2tpqyI0aqG2RX5kkkbAA3FpSh9SDjpXo5tLFYWhGcHuZ8N4LD47FSUui&#10;NfwDfyaN4O8J+GkJuriz0RrfUpnYSSaSybgIpvm+RWKqAV3DIwQN2R6t4I1LU9MhOmSXGxmO6FfK&#10;DZBXOMkjHpzXhnwjsk1/xD4ssbO/ks7i80u/eFG+Ysu3esm0/eOAxwOwOOcV7R4M1OXWdE3Wc8rS&#10;Q4glkjY/fThjkjJ5B6815GWU/rcXza9z2M75cuqR5HodHJc3Wt3ItNQ1JYVUffSe3VR6/ck3Zzx0&#10;7VVGmpp6zXOneJ5D5kjhx9tLll29P9bis2CW3i8XDT7K7ka7mYiG0kV90g8sOWBCYK5O3rnINWL6&#10;HVNNdYpNNlhDcyKsZyfwY+mD9CK75ZbHm0PJ/tapH4tR3h7QNC1jxDFqHiW3WRbpvJ3XUa/MqxNg&#10;HljyeBjNcV8Xfh3q/wAOLiXSryymi0+4hxHcGSdPs8p+8qnhTz9a9N8Lafpuvqt5M3kx2l7DNPJJ&#10;JsCxruDNzn1FdV+25r2jeMP2dFh8M+INKur+PVIUYQ6gjMcnGevHPsK8iVCP1/2ctD3o4jmyv225&#10;8e/BX4Z6lqMHiDVLdoWV9QhSGOZGlkcsFUlfmyDgtk4P1rvPCv7Pfii41lrmwsbi1W4ieKdrjMa5&#10;A6jcR9RUPwI8DXOkEWdwtm0sGszi6+0TbjuFpEgxgDIUvuGTjNeu6ZdeLNO8SQ2OkXEjWsYHmbtP&#10;ZkOW27PlYY45zuFejLL/AHbp3PIjmEb8qPEvFHgW20jxfpdnB5yzT+Un2u40v92Zcj5tw98fMc8V&#10;2vjLS7zRfCtxKtj9pvrVY5CrKNzRsIw7EEjgMWx64Hetf4iS+BvFXmWdprmj3GpaYpb9y7MY+c4J&#10;ByGHpz75rY+P2kyanpMmpXVqsTafoNvaqyxkNNL9phRmf3GTtPoc1isLaVkzrjiqco7HjesR+KLT&#10;w7F4j0G+s/JiVZ7r7TZ20jDP8G6SNm/Ake1eeya58QvFGrah4g8Xy2sUbNCbeOztYIFVSzBTsiAx&#10;n35xXpMHhq3vvDOoR232G6mv7S3ijFy3zCaV9q7B0yp5J7VifCX4O6xJc6nNqWk3Uq3FxHEzSRAq&#10;j72XnOMcrwewpvBLqXHH6WRXg1bUoILeawmDSwxE/vtrcH2INSRanqmv2bT6pd6fGu5nLpFEqsq9&#10;QcDr+FdhefB3XtOgsLS4s1km+yxr+7U7VBJGW49j0PNWvFOkR23hu40WTwXNpaQzMLW5tdJdxcx+&#10;UFJ3kHaSWJ9Selc0sNKMtEbwxnPE8/ka1vUEOmNbsscLeW0cKhVJ6jgYqz4A8a6/4G1Oabwvfw2l&#10;7drHF/aF1eLDGFLgOpJ6KxHp1q9p3w+v9K8zW4Ev7iJ9rLayKyqgGOoABzj8TWd8QfDktrYW2zT5&#10;LJbq+gWEtGzEpyzouRksd6nHJ54rOrRqRp8zWiLpV4VKqh3O9u/2pviF4H8ManbWnizSbW9u4ZCy&#10;NlkMjAKzoejOV4GOuQccCvIvEvw58SeHIG0iw1Vbm1solla/0++Kqd6CTcYvOGGyR/COc1Y+MOj3&#10;MNpDf2FrfSRtPb29mmoW3lyM2cDKr82AwOOmfc8D0y98H/EvR9EvNIvdNuJ1ihK3nl2txG43BuVM&#10;h5I+7gDvxziqwtP2vW4YitGjLex4uLnU7Swj0201NZoJY2jYyFuc+uRz+tWtMXUFtntdShbzI1WR&#10;X8q3uEckYJwdx6D2NaU/hqCTVLjUrGK9ghaT9w0druSUjAdU+UjcOM5ycnmtG98I6PpUqy3+oSQy&#10;zXBZftluyEYUDBwu0YPtXRKElF6HOsc1qc78Q/CvwvnuvDenfELwLDrqpYm7t4VnaFYmeTBJQDDc&#10;dAw+ldjHqP7NOjwR6TcfCeWDzUMbxLHbhCp6A7gMgnjHWuW1D4aXXjHxf59lr63jWMccUixtkhsM&#10;+Og4+XqOPSuztvh/omkRzXF9pb6t5J3x3wysatjoTk9K82UXJ6nqxnomup5vc+IdN8M+I5vBHwxi&#10;uNP8Of2Y0g0m8ugySLNJIZFb5VHfbgnOBwT2yYtK+AyXyQeJv2fPB8u6QGRrXSyhZSeQCoYhsdMH&#10;rXVw+ELbUvipGt3G3+keHxMq+Tgn964AAJ6ZbqKn8T+FbLTdLt9GvdBht729uUeG++2J+5Xk7SvT&#10;JA6V34ePsIe6rHFiKntKlqjucI3wU/Zi8QCVb/4Fw2Suu6zu7F7qLLgA7Su9eD65ruvgK3w4+A+q&#10;3fj74WfD2z0fVrWNoJHXWJGZo3AI2pLK2DwwLKAfrk1PD4b1mwhjmbUGS3kkMVqGVI0kbHYk44H1&#10;rH8T6fd6dNHp94sjKQWX92pLNn1B6ZzTlWVSLTHT5acly6H3Zq/wn8c/Fz4Eaf8AtA6JpNmLjUtJ&#10;F5PaLdBmmTaBs55PcjI65r4l/bs/aF8PxfsZ6z8N9BsbjR9fXxRY/a18oxsygSM21l64KryDngV+&#10;rH7Pegyw/sD+B50sZPNk8MW7SKvO35T13AjGG7g5r8v/ANtr4Kt46+GHxSt/7N8q80mOHU7XMY+f&#10;yJAGVAOAdjscAfw14tN0o4yKtpc9DESqTw7aZ+fHhH9ov4veCtN17T9E8S7l8SWi22rTXlrHPLJG&#10;DkBXkBZD7qQcVieHJJNRvTcXzGSRn3Fj1zWCpYPtI6Gtzw7KY7kECvqKdOlGXNFHgyxFaokpybt3&#10;Z9Qf8E77drn9sb4fxCVlX+3F80xsQ2zYwOPwzX6R+PPitbfCCy+JHjgQxhtN0W1nWSVQxaU+dIBz&#10;ngsyjA4wOK+Bv+CTng+88V/tk+Hb+O3Vl0nTr6/k8zoNlpIqk/8AA2Svor/go941g8P2Oo/DTTZg&#10;03iXXrOCZ1bn7PAkrnPtyn+TXocy9g5S1seXio1amY06dNtc29j5E8G+Fbu9trjxHfFXuLqR52bA&#10;PzOwJ68en61HresTaCqm1aSKRG/dtHIV2n1GDx+Fe32fw5tdI8FrP9mQjy87Y35J9uKd4P8A2UbC&#10;LQI/jB8SrtfJe8hi0jR5/utI78SSeuADhOhJyegr4/FS/eOVj9QwNFU6Maa6HoH/AASy/ZN+M3jz&#10;9oPwZ8Z/idr+q2+kSa7Db2UV3eNJNc27uNyneSVQ9jwxHTFewf8ABZj/AIJyP8fv2vvE3in4ZeOL&#10;WzvoVstN0zT9SYtDOIrRWZTMoZlO44BfI7ZGK+hv2PNOguPFfw7k0y6ia3t9Stme1Ucsxb29OK8n&#10;/aJ+NF3rP/BVvXPAFvGu7TvFC3T2LK7pbKLWHeHKjBIB3HJ2gsMmvkamKxFHiqEorTk1OiNOdaUs&#10;NObUd7dLn5W+Pv2GP2q/hPLLP4n+EGoT28Clf7Q0hkvICR/tQFtv/Atp/lVi5jksIbHTQW3ImJF/&#10;iGDjBHav1613RL3xP4rku9Bv7Wz0a1kZVuVcBrxjz93+FRjPPPp6189/tR/se/Cj4xXjahoGow6B&#10;4lbcv9pQRjyLo45E0ajPvvTDDqc1+hYXMoae0R4OYZPLD609T8/9CjS78Rf2laxNPHbo08q7hyBk&#10;4GeO1fb/AOxb8a/iN8Iv2cNA0TwrHb7tT1C4u57hreQuyskbZYxuM4zjp0HvXzpq/wCxh+0b8M7S&#10;9t5vhrdanumxHfaKpuYJoQeTmPJBIz8pAPzdq+zfgz8RvGXwR8E6D4L8KfCPw7ALXSY11OOTQ2uj&#10;HKFAOHkJOThh+ArvrTVSPuPQ8NUuaXLLQ634eftW/E26muJNS0mxkdVUrI1vM3LOqDksdvXrkVyO&#10;rfti/H+61i++wahZrbxzSxq39ixXQ2I7KjfvhJgkAdPxrtvh5+0T4zttOkj1r4V+FTcfat4vDohV&#10;5VZiwBXdt+UhccYzXN2/7SX7TMUksy6LoenR7jm00/w7aKjfMTkhkZuc+1YR5upTwdDbmf3Mx/E/&#10;7e/xjsrWOOx1lZJDdKjW58NyWoMfkRZZWjVFb96ZAQuCML2rjdX/AGxv2gvFRubBBaqsyxpvmjuP&#10;kVnVCfmkOPlZvp17V6Zr37Wfx/LQraRaM3lyszfaPDNodoxxg+X61w3jvxv8RPihZNb+OtctY7Vl&#10;Iez07Tba0V+c/MYkVm/E04aRdy6eD5n7h8m+N/h38Tfjd8QdR8SarDDb3F3qMjTX2D5cm0eWCoyT&#10;0UdTXVQ/CtvCnhsaFBfTTTTW6wyblwSoGOnYV6602i6TZC1t0jXYuBtUf0rn9Csbvxr8QdK8NaVC&#10;s819qEUEMZ7szAfh1pVMQqVGUr7I9HB5XVqYiNOO8ml95+xH/BJD4HXPwL/Yh8N6fcwhbjWll1W4&#10;ZhtbbM3yg++xV/IV7D4Y8PHWPEl1rl1aslrarMS0bjcGfK8EkBSFJOfb1r5B8K/EH4ueE9HtdE8B&#10;/EPU9O0uwhRI/wDSGeMIowFWNyykYHpXUeHf2yPih4I0Ofw/qv8AZusW7sWmuLqzNvcHPXLwkKeO&#10;OU/Gv5X4i4ZznG55Wx8OWXO3ZJ6pdN9D7TE+F/EFCr7SHLL0ep9G6zLdeIdeuUmtmjs4bhV/dsD5&#10;W392kWfVAhyBwGdxU/2ZbyCG1hutyrcea3lsVzxxkg8ivEPD/wC3B4b1gY1H4daharGpVbe31COf&#10;DMzO0nzbCdzMT36103g/9qj4N32twxarrt5ptusOZmvdNlULjuSqsMe/T3r5HEcP5ph25ToO/VpX&#10;/K58vjuEc+w8m5UJfLX8rnuXhy2kl8T2Ngts0iRpn5lBH45FYet6nbav4nm+2oq232yQbMbQcYHb&#10;FZfg/wDah/Zfv/HCXOnftA+DWkSLb9ll8RQQy/8Aft3Vv0rWhsZtSSefw5r1rPE19JLutboSIwJy&#10;MbW/rXnShXo6SjJfJnm08LmWFWkZq3k0ee/FD4d/DfxBqt1Yap4C0e8XdGcvZrHII2BztlQBhzn+&#10;Kvgf/gq54H0b4OeHbGD4d3dxDZ6vpdwlxBMxcRFGDfKTyARnrnj61+lnxC0DUXhku54FjeRUHmmF&#10;h8oHTJP9a+Nv+CqHwxtfHv7MR1Wc+Q2j6tFJJMwyBFJuhbtnq6nGccV9Lwjn2Iy7iLCydR8nOk07&#10;2sfb8MY7MsTWlgqlWVqsJQs2+sXbR+Z+TulGO8ia5C53fe/LrVvwH8OX8b/FfQtCiB2zakhdVUsx&#10;VSGbAHsKw/Dl3eeHtTuvDer3MZuLRYxIsLZHzRq6nPurrWlrWq+LtM0DVLrwNrDaXq1xYvBp+oRk&#10;74S2NxUj7pIGM9s1/opRxNLEYH2tLVWVj+Js4y2tlmfVMHifclGfK79Ndz7R+M/7Rf7NX7NZGr/G&#10;H4safpFxCoFvowY32oPjkbYIsqo/2iGUf3uuPnLxr/wWg+AF/cSXPhD4X+MfEV0GxBJr2rJb2p56&#10;iBWYIP8AdVa/P7W/hh8QB4wW98dw3lx5zYa6djOzknrnJzXtHwM/Zxttc1RYZNOXbvHLJ/SvicXn&#10;+MpVnTirNH6xkvh7kOOwsa9Zud+zsn9x75af8Fm/j7dzLH4O/Z+8JWduOB9ogmnZh2BKla7nwv8A&#10;8FYfjddJv8Vfsy+E7rzAMS2pliYN26h9v6U/wb+yx4fsrCNv7IRm2j5tg9K63TfgHpkZVI7KFeOR&#10;trglnuZvZn00fD3hOPurDL72Lo3/AAU18T3jL9v/AGVNBVOrbNTO78D5Z/Wup0X/AIKQ+D1nYal+&#10;zZfx7/vHT9bYY47DygB+BrPs/hFoEKeW+mR/L/0z4qxB8LvDkRz/AGVH7fJXJLiLNaaup/eaR8Ne&#10;EZafV/xZ0ll+3r8GblvLbwF8RNNYt872uoKVX/yKhf6DNdx4M/a4/Z58Szpbz/EqbSZm4ik8W6Mb&#10;dVb1aYAD83rzLT/hrosC5Wwjyx/5512fw5+CnhPxHdGy1nQbe4hkwrxyQjBH4c1y1OMM4p1LOzMq&#10;/hPwrbmpc0Zet0dT+0NfaVrP7S/wD8TaVqdnd6a+tKLW4sLpZoZla8ibcrDgryBkZHXnPFZn/BZy&#10;a3/4aA0qSGJUa41S6gjyOyx2+B/6FXhvw/1Pw/pf7R3gP4UfD6GZfD/hv4tajHYyXTBiofVQPKjw&#10;fliQIqr/AHiGbjOK9+/4LNaF5nxp8K6ncodreJLkY2+qJz+leLmmJjjZqq95dOx7uSYL+zaKoJ6R&#10;28z6T/4IxjXNN/Zk+IGqxF1ZfEEYby5AOFtxnk9K+Sv+Cq/j2CePT9Wu4m/e69Oqbpg7nEfJP419&#10;of8ABJ1LfSv2QfFaSRlhfeIZhuXHG2ELmvgP/grNPFFdaFIq/vH1G8by2HTgcfXmvLT5pJHbTjL3&#10;p92cf+yhqdne/Hr4Q6K2kxSS3Xi61dplX5jvkjKjJ9Nxr68/4LKBX8JXmiRxzTw3GvWqMXcljhZJ&#10;MA/Va+TP2QdOVv20PgjpltHknxFYyNGvbBjP8xX1x/wVakhlOjrJdr5I1xTMx6Fvs02P5/pW8or2&#10;itsaqo46s/KyW7TV7CbUJLK5fUvtfzMR8wIHc/SpYtd1TxPrkNpFqjebbSZW1a4VvLiCEADbgbjl&#10;s/hXBeDfEHia18R3S291Jb3bHbLN5mVkUjnOcitXTLjTbnxvNZX+mwt5kOIZrd9jKwHUH8a+v9py&#10;nKegy+O47hrWbTY4WkjkIuJIWZDIcYxIvO4j6cVjeKL688O+II5TpcsCzSeVa3UlztKKTznI+6c1&#10;ga5PaWscIj1CSxuAzlSuGaPjliO4NN0+8TxlYbPEWoCR4B5UO5irHjqc0fWOXcuNGMuh03htptAi&#10;kl02zluDPJm4hjnwrDJ+bPOT79DWXd2fiAa7HqllMq+cxRxdy7VRAe59QPbms/TtQbTNZGjXEbXU&#10;fBiZG2mJfQ+tXLNJBqMhS0muItx2wXChskjHftR9cplxwbl0GyeENVsPENvJ9os2e4Xda3FvcDaj&#10;5zhs8D69BU17NCV367b6jdSSsqKskgKpt4K5AwefeoJLO4t7vULK/to4h8rW9vGp+bj7uRT7aK5O&#10;hyWw0Bg7sjR2aTE4XH3gM9c0vrkDGWXvnKvl6NJ9r020sIYfM2vBbySEOZM9OBz06Gug0qw8YR6V&#10;/aENkBJFEvmRtMquikgH5c5YH0qq2m6bq9zNcQ290siwxkNJbbGyvpySfyrR03wLr+pyx3WnapNb&#10;xqoy11LtG3ptPr1o+uUwjgJI+g/gV4/1rR5be71WSS30m6tk23Ej4WNh1OD2yMYr2K0+NVvp5n+z&#10;S+dAWA8zBx07V8r+BDrMWir4Z1PX2eSzYpb27ksjoDx1r07wxraatZQ6Vrlsoe13GaSMbQTjA6Uv&#10;rUehpHCyTSaPVvHPx60nUdM+xf2paT+ZZ4UKC2wHrkHofavjv4/2Wm+Kr6FPCOsWOjXkcjR/a9Q/&#10;1LnqPmAOOe/QV6N4902WG3vdQ099oCAb1PBBbmvHPEWval4a03WPEr2m82tqQu2EHdk46+lefXxl&#10;Z1Nj1qOXUXH3Tz7VLD9qD4cXMltrujRyWQt1b7XZXIljlh5+ZP7wx2HSrUV1qs/hu7ms7yKQSKkj&#10;Kp+4TGxzgZIyNw29yaw/h54/+M2geOofgvqdjDcxaxOkltAJCY7FJVLlQ/8ADx+Vdt8PTAniu78N&#10;JZLJJNHCGW1hXzpZEldEEZOBv+Yx5Iw24YIxmijJ1nroVWpQox2ORfxR4kz9jv8AZI33fnz8tdn4&#10;B+NXi3w8kGh6sPtdjBnarfeUdcBjzgentV7W/hGtyjam1s52swjkbHz4bHJHBPr6VxGpWVzb+IG0&#10;ScR2yxgkPux8vrWsqcqdmzik6c1ofUXg+G38R+H18Q6PdLLbzRqfv/cz1BHJBFEPgm9u7przw9PF&#10;PuOGU3hUg/RlFeI+Ev2vfA/wg0uLQU05ZvJX5pnb77em3v8AWrHiL9uzwx4s09pdZ+GywaevBurW&#10;3ZJGPruUCssRL2kLs6cL7rsj1zV9K8W6K32W+sbmHd/y0jtpJFP4qCKybXQLvXJ/slvqcxm8zbte&#10;ExjJ9dwGB79K8b0/9tLwImLTw7f+NI5FI+WO6V0X6lySB+Ndef2gNatPDz+INRu2mlkhkWxhvrje&#10;fmX+IgN6V5nIo1tEehTm5RbZ+i//AAR4+KWh+DvEGu/AK81+GS81a2e+tRbMzR+bGmx0DHBY7WU4&#10;AGTnmvvR7WOy8VyX1hIvlXW7dNIpHyhFxhe/HTJ61+fv/BDj4GXnii01H9qz4hWV0uoIsmleHljj&#10;EdjJauUaVlUjf5m5VXcwU46DBNfodBZ3M1hHcbITJ5SbcfNj/ZFerGo4xPi8ZCMsQ2N0bSYYNba+&#10;llV4Zo5BP8wwFCHCt7gfnXx3oXhjTfDnxw1CKXRVbT545pLSXAJCBwZHyTnDKdoz3r7F0uD7XPcQ&#10;R29uqOsjsq7uW8ooT17k18zXGt6doXiq9sdQiSN42tLGOd23NLJIWIjUY6Y5P1p+2qR2OWWHo1pp&#10;TWiPi34j6dB4f8fa5BbaBdfY7vWJGs547gI00e8hkwVONrZ55yOMdK+d7/48fBz4UaL42tfiL4a1&#10;mGzXUpHtV+yvNNELlFVLeUMFCr5qTOMno5619PftI6Rb+E/jHcWNn/pFqqfbDZy3B3RTNzgL2Uk5&#10;r5J/as8L2WsfDX4jnWdVabUNW0P+0o7WPczGW1G5JSduBg5HJHBPHevTzPCzrYGi7vU87IMRTwea&#10;YiPbYm+GMvgnxHrEmmfYbrS7pvD9zPaXWVaR/wDQ2fbjcNoAz3JwegzmvTPh/rnjJ7CP+yZftEJZ&#10;VkbaV4yMMe+dor59/ZAtvFPjT4K+H/Fmta/qF5eXclzbSNdXk7q0SiZAmwNtI2qoxt/hFfTXgy1T&#10;QrVrSOWTDoqt5UJx0/2h/M0ZVha2FnNS2NeIsZhcZTg4fEtzpJ7C+WyS7fxBKzLvLE28TBVYdgzL&#10;1+oxWHrGn6ZBo1xetdGUrwH8tU2n6LK/8/yrqLCN5LBWsfElrYTyXBX7KfMhDjPXCYDZ+pzXJ+I/&#10;DmpSafeWtylusjb2jfc5+79ecV70Ixcbs+Tq1pOx3vwUgKaRf6rpwjjuodNYrdfMv/LRMZGf1rsP&#10;jdbXvxX+DzaFqd40jMFe2ljk+ZCCT1PJ615ZFrHivwZ+zz4u13SryES6X4Vup45FhDqWSPeC2R2Y&#10;Ywa+HYf+Ci/7VMPhV4j40hNrbyMIUi0eEM+I9xUlQD0BxmvncbhZ/wBpc0Oh9llOKpxypU59z7Q+&#10;CGg3fh6LXNJj024ukt9ScyTLMF2r5duu45XqeO/Jr0Cxt/DcmoRSSx3EHlK3mSSQrlm9F2sTz68V&#10;4b/wTQ+MvjX4y/AXWvHvxF8SYurrxJdQyRQhY0dYoLdkOwqy7hnaW4znnNeyC8tp7pp9Vu9NCqd8&#10;a3Vyqjn36D9BXtUKMqlGzPlcwqUqeNaiZfh/wXoekXV3BpWlLD9s1IzN50zRyMvBAZnHTb+ldT+1&#10;BoZ1z4V6bBo8FtC91PaRtMLo7xIz5cHAAIHlrxzxyaXSZZxIb620vUriRdqpHa6hbPCflAzsWY7/&#10;AJexFcF+3f8AGjxb8IvgBqXibwlFax32jX9nOi3tmGjaRpFUhkBxnaxHB6Vz1qfK5R8jqweI+GUn&#10;o3Zncx/s2+FvDnh1dRk0/wC2afDatc3s38W5VjICr0P3ZPzFee/CvQrTwVBrVsbRbiW4vVuLdkUc&#10;LMWkA6gDAYcZPTFfKHg7/grN+1T4x8YWvgi9/wCEbisbq1kEwt9JO5sxkfxSEDv2r6S/ZR8ReI/i&#10;T4a1jWPHuiR3Ukd3EkKwW6KNq267VIDZxyPqa8vCylKtyHt4yNOlg3WgeoeJ9D0HUEXU44owyRES&#10;SS2sLsSVXAOJOOR+VUrS3ikgebStcs7WOLcX+zWQ8wH8JR3rY0TRdBu1upptHZYBCCiyKyqCO2Nx&#10;GAeOnai4uBplsz2+j27hYcosc1omP9pi4BP8692NGDlax8pVxlaUr3scpfaTPrccKSa/dXSxyb9j&#10;L5K7iRknDE9qwPHcdnpmiw+GoL++XULuN5IkXaUgJULuV92QcAA8Z4rsLDTtR1RF1O88QWtu3LSW&#10;9vcZOPcKoWofAnwmuPiR8Vbq7g1GSOKGzcWokUSKr9+C33ckE45wa4M4oxp4N8p62R4qrPHJNnz/&#10;APF74Hab4d0zQmfWb+91O61WH7VJJdGZWBbkgEbSf9o464r2zxp8PtMu4mk0uyhjZrmRZkKx+YvJ&#10;AztQ/XrxXlP7UnxS8beCv2pLX9nHTvAtlrA861Ztat5DCbNWKF32rkFRzzkZHX0r2vV9btL/AMWq&#10;I9b1BmhtyZHa/dYpMccKN649B+grlyPDe2k29j0OJsUqUYpbnKan8PLG2lhvJLCO4lhZmVrhdrbu&#10;MH+LPI64BFZ+vaVYafqem3msaZdK0bSNKojgkjIJU5DbQc4JFd1qht5rWS5itF2Mo+dbgb8465Cj&#10;8sg03xXpOjazbW6azrkZgsEVl+36ZPIUUYJ+Ywvx36jivoqmDoxpvQ+Wp4+tKSj3PJ9PtPEmn/FS&#10;9i1crcQ3brPHa+Um/YylEAA3KoHrxjNdR4u8CpdeH9N0DRJRb3cjlvJjA/e88jPtgjpzXX/Dn4BR&#10;fF/xVeeN9N8ULYTWXlxNa3OlvJBIq8xk8ICMc9DkHPfFdbdfBXxrP8QtP8M+GNZsvEF9fXQW5srP&#10;S0hjtFK7fMPlsWAAYnHy++K/Pa2KjHEOPmfpVOjUlg4S8jwuLStG8M+J/FOq6cljNe2Gi6bpireb&#10;VQM3myO/RuQVAzV7RvB+maj4QuNN8T6yJ7e2uvOTbeRIzMsDYK5bLKHxwBkjIHNbfxZ+CCfB/wCN&#10;PifwVc+KE1FbHV41usW3leZus7WWNiqF2whmkTrztbParP8AZk+n6BdRTXk0bTagok8mxDJtA3gc&#10;pwMgdK97Dx5sPzs+exOIdHEW3PAvC1x4j8TfGO88P3MPmaLZwhZHj2xurnq2cYOCePpXTfFnwzFf&#10;rb6pZSXEio83mNNdBHEav1CoMcZ6dOwrr/DPhHTdPt7vxLJY3kst0zzxstrCqtuY/wC2pGAP7tSa&#10;P4a0zXYI4G0F5pbq9V5WkmQN8rHAVs5C4Y8AY5Oc8VzvCtwcjpjjIykkfpR8PLS58CfsXeG4H0hm&#10;kg8K2W2Bclmby0GPbvzXxu/wu0Dxj8VtX8Ka9pW201aV4ZFbEn+s3bs5PPyk1+hOsaGR8ObfT4oV&#10;hH9iwwQxhycL5fAAA56nA/wr4p8TaNJafFGx8T6No0pFhqEJuPI/1m2XdETnkYBKnkA18riJSp1O&#10;ZH1NGS9jqfgB8V/A1/8ADr4ja98PL+3KXWh63dWE6Y5DxSsh/wDQaqeHLeeC4XzkIz/e/nX1v/wU&#10;a8N6R4T/AOCkfxOiu7O2tY9S8QDUo1kURqyXMaT5GeBzIfy9q8l+KeueA7+Kw03w41vJerJi4kt8&#10;cR9xkda+swuK5oq8XseTUwEXTlVckuyPuL/ghp4Bsobrx98WdTiPmafpNjp1rI8YOGu7kZA+ojx+&#10;NcN/wUA8TNqP7ZB8Nfa1lhsdNtpsdf3ssanP/fKp+dfT/wDwRT8DWV5+xv42vUtgJtQ8ZafFbyd/&#10;3EJZRnt8zjnscGvjPxb4evP2lv25fiJc+FPFnh7T5Idcmj02HW9UFlHd/ZyIEgilk/doxEeVDsq4&#10;/iFdlSu5Yaaprdo5MDRjLOoVJbRjd+p6dfT3C+E4LDTSHuJrfbbjd1evQPAt1Y/G74Aat4A1S7W1&#10;1S0VLnS9/wB6O6hyQp9BkGuF8e/s7/tMaH4Yt7y2+F+uRtbKJIbjT7f7bG2OSVltTKjD8f6VwXgX&#10;V/irrnii4i8N+Dta03X7aLdfafd6ZLCkqKfmlDOFC465JGR0ya+dxVPFOlpDyPu8LWw3tL85+if/&#10;AASg17xnr/gKbxnrngi8WPwzrwxfMoZJJYGBlhxnIbbuxnC5xzXt/wC1d+yFFo2peM/2ttJ0rQ4/&#10;EXiaQ32pWtwTJdvbmJFRBLjYm2NF+QAhmDHPINfNX/BKD4tz+M/j9Z/BfW9Yj8P6T4kUvr2m6mrR&#10;/bHVW4ibjDuP4uMj3rtv29b79rXX/GupfDXwX4vudR8FtqdzZW9vpUPk3EUK3E6JG0wJZlEYHIxg&#10;betfP1pYfD5tF1Kd5cnxdLdjSnKniMY1GVmtzytfFF54vdfCtpqkUt1HlhYWc4Voh6MRkLzjg1T8&#10;VeDvG+kWrXOr6VHAoUBXE5dh+QABrz/4M/AT4g+BdekvtC1Zo7r5hulxulxkfNnow6H1+tejfEL4&#10;g+OdMs/7N8VRNMyxgSNIy9fUDP8AjXrU8RGvNcqsj1quH5KVlK/oefx/EPxzpOri2sb6ZUgTEjZy&#10;G9KsT/EvX7c+Td3jKx52gcViyePdLXMcOmttkkZpJWYHkf0qjceLNP1O83CyVifyHH/1q9SMpcqP&#10;n5UaMpO6Lfivx/rjiP7LKw5xlcjNVLTxx4hgh3y3h/76NTSRW+pogWBVYc4xUVzoZRGZ+/b0qZTq&#10;RNKNKjbZMoXXjrUZZCJGdsNke3vWZqHiy9m4k3c9OaualBZWkYcpH33N6VhSTXOtXP2Pw/o11fyL&#10;ndHaWrysPwVTXPPEVLM6oYWjHoUdX1+aFWEo28c/NXZ/sZmHxF+0ZounRDdJJJL9k9pBE20/QHn6&#10;CvJfGWqano88mn63YzWsy5Hl3ETIw49Gwa9z/wCCVHwV8U/Hz9qmw0/wZ4k/sp9KsbnU57149wWK&#10;LahU+gZpFTPX5uM1w4/EqjhZyqStFI9DLcRhcDmFOrVtypo+7dN0PWdIsliQrJ0Cux4A7/hVS4tL&#10;X95Lcx+c7RjLKu3n2/8Ar1v+Mvhh+0d4BuzJqngG81nSWkbbrGkj7TbkA/3VzIPxTjviuSb4meFv&#10;tTadqqNZyLkNHdKUZDtPUEV8DhMZg8Z/CqKR+8YXNcLmFqmGqRkvXX7jPmiEetyS2ytHIrFGxjac&#10;SNk89OlU/FL3msOqaNHB5yRqyyJnJG4g54PB42gfxZzgbc7DXfhq9ja207V4Wmln+Vs84aWQsCf9&#10;nOKtWmn6Z4a/0g6jHNJNKwVcDczbVyxJ5Pylcf7tes/eiovU6KlaTdlbU4uTw5LrsJg1/R1kkEgR&#10;gyAngHI54YjG39evBq2XwQ06G6WdNOht/wB2oZrJdrZ55A4OD2zydp3Y4z6UNf8AD8q7JfKV/LAK&#10;7gC4yCOT0Jxv9wD+OX4g+IccETR6HbrdSBn/ANMKFFPQFxkZIO3IwMqCCcZqZYTC1o6xX4Hnykp1&#10;OX2S9bHLw+D/ABvofz+FfH2u2UiKGT7Nq0sYzux0DcrjODyd2AflBNc78ZPiR8Y7/wCC3ifwJ4j8&#10;b32p2lxZs041Ta75j+cBGAJzlF5J7mtLUPjsmkXEcXiaxW1kkkP2d92N7bSG7k4Ck8NjgHHPNcH8&#10;Tv2g/DHiOyks7XQY5J5IwqzPu2x8Y4UjPAJA6ds81yyyHA1uXlpq6aadl+hhWnk+XSjVxUIKzWui&#10;fyW5+auiaj42m+LF9a2Wn3WpPNcDy9qMx8nAKdf4VUhR7KK+gPDvwh8Ta3ZCbV2SzjdRmPd81eke&#10;GvCug6BaNbeHtJggVgAzquZCPdup/Emtay0+SyikuWxtXHB9K/YsJxFjKOBjhqXuWSu+5/J2fcE5&#10;Dm3EmIzOXvxlNtJ/qt/xPNZv2UbW6f7fEzStxs81ulenfDP4K6d4cgW5eyVZVI3Mq5rQsvHNvaRC&#10;38sfL1+XtVyw+K9mAbVDtGa8+pinOo6lV3b6ntYXLYYWiqVCKjFdEd9pumLaWixxozE/7Jp7vDBG&#10;5ICsp+YVxkvxQ+0tGi7WEfQ7tuD6/pUVz43VtxDct97nNYSx1DY7oYSo9TrU1OJ5Njtx/DUomjT5&#10;cc1xtr4g8+RCG781uR6qzovA9eVriqVo1I2R1Rw8obnQaed9wox+Fej+DL2Hwp4c1PxvcOscOlab&#10;PeMzfd/dRs/P/fNea+H5Jbm9i2fN83NdR+03q0Pg/wDYz8ZGHULO31DW9NbS7Fby4EKhpyFJ3Hvs&#10;3GvLcvaSM61qcLnzH+xF5niT4h/B3U4oGmm1bxXbXM7L94l7ppSxPfjmvqD/AILP+O7e9+I3hOW+&#10;uY1lbxHtj9MeUoLfmy/5FeS/8EkPh9Pqnx++H1jdw2N1DoPh+V2+w6hFKqSRWzDOFJxyc9K0f+Cs&#10;OlXGsfHXRoltZbyOzjuZ40VtwU+fGFP4LC351tVt7anTW1jw6bupSfyPvf8A4J8Jp3h79hi8vLi7&#10;aPd4gu2Zl+823Awfyr8+f+Cklhe+PdR8P6tp91H5P9oXbSIykEqWQcY7195fsGrLrH7C19NJhlbX&#10;r1uey4Un9a+G/wBv/TbqS48N+GdIjdI55LqWaSNseWm9DknsK54x5cS12NIr/Z9O7Iv2JdAm1L/g&#10;oX8KRpR8wWd8klw8mF5WMcAAcYK8evU819Gf8Fcbe4m1Hw7YXduP32tSuAuSGCWzD07bx+deBf8A&#10;BMHwNc6t+3j4B8WW32y1WxmuD9nmb5H/ANHkOevrXr3/AAWT+II8MeIvCdzqWo+XFLq16I93/XvH&#10;710faMXZ7H48p4j1O4CajBCtvCYgkkjNg7u/X0NWL+SfTQ0ly00jeWHFyikjHXtV/wAizsNMhsbk&#10;xTWUkeNzL91jyP51SsLvWLPxBZxanuK4ItY2jwGTsT9K96pU2LhRcTQ8MalPqt7bz6dGJpmQne0x&#10;yB3UgjqfSrFpodvrWuTBWlguI1Jnt24XPt71sR+FNJ1OGTxHpEOy6t1aaWK1fDtj7wx+tEWmXGmS&#10;pqVpp8scaMw/fZ3uPXPcVxSrHfToy0Y231ONNOj0++spLeR2C+dHks+O/Namn6X9otLi+s7+7Zo1&#10;wrtIobP09KuT3FzcRNdxWEbxeWq7lYFgcdAMVThv0i1GCIRebJIuJIVh2k/WueVaMtjqjHlLD6nL&#10;c23+m3O1miCs0i7mOB1zjParunjS/DenW+qxeILqS4WLLbI9zKo7Y5rMtb8JI2rFUjtIwy+TIS7q&#10;frU2nTWstm1yZU4O6GRovm/3BzxW0anukuneVzorl/7SjXWLaNplj8pvOFyEAVuOR2OQe1a3hzRL&#10;nVNUhs9bmkjhkO6NfOICjOc5z7daxdPt9BvrK4tobNllmUC6jdtuCBxt9/atKA3mjab5N7LHNH5a&#10;RRycllXtxngg0SrOMboqFPU69LbT9OcwJYyp5m2SO68wtjrxnNb9ndlIQtujM0i87R1rn3vLDxHq&#10;qS29qR+6Uxsz/KSAOg7Vuxak2n6TK19EfOVSI/L6n2rCOObOmOFjKNynrGtzWtu+jx6bK0kysriT&#10;G1cjrjvXLeM/CcP/AAjep20tmnlzWpj8t1O3JU4J+hwa3tN0uDUissM0xl3bpGkbJFbXjS70UeF7&#10;rT70CRmh2yDI6YranX9pKzFKgqcbo+SdY8C/Hm117T9QtvEFvqVvYuXSRFRZzuQbgzKq78AfeYk4&#10;71m+APHs3hPx1LdahDcN9ojaJt0JZ4WDCRZFx3Ug888MaqfEib4inWb7wFL4juLNVU7IsFf3bKcA&#10;+vGKt+FfB12nhiOe5uo2khtljzKfmYlCNw9T04rq5H7SL7HFUqUpU3Bo7jQf2i7y1uf7B1jy5opp&#10;hLG8MJVV3jcVAbnALY+or06LQfBfjWC3mvLa3bcECtuwT7HHavm3xF4XurizYCdS9upaGQt8w77f&#10;zp/gf4leKNDgXS7x5DtXKs2coK6amKp0bqRjHC+0inBnrXxS/Ydt/Fwj1LwckM3lyA+TJNxuz6bh&#10;+hzVR/gL8T/Dfgq88MN4WNn9qJjuS1wbmV0xwEMm5oxx0Ug+9O8J/tcv4SuLaO81BbhYWGIlQbjX&#10;0R4Y/a8sPGXh5dUHhmPzI/8AUvJCM7vQZ71wVK2GqLW5308DV5ueB8/fDD9maXwvf6frHjPSYdLt&#10;bhSsNrJkSTKerMZOvPb8q9x8c/s3eAfEHgW11vStCtsWEytJ5KlMxgNuyUPodxx1rgfFHxGn8YfG&#10;qO5+LGq2+ixrbmW3a/Uy28MRHCKBj5+5b3A7V6r8Pf2h/gZ4b0G40vTvidZa3Iq/8e6xYz/wHOfb&#10;pW3NRjFNGc8PiIr3VufaP/BGTxfpEPhvxd8O9O1BGhjkgvbO1hmLKkbKVLrkk4JABr7MfWpdDSRr&#10;iIgM29VgG7axOMD2r8+f+Cbugf2Haap+0H4WsYbWO6uwfsttKWzDGxMisvRAd+QPYV99Jd6b4js1&#10;1OxneS3ulE1lIoxmMjI574NFX3VzXPncVR5azX9XNrT7kQ3kcqmNYpjHli2MHO0j685r8/P21/E1&#10;58O/i7Hp+kX03n6TdPc+YWwzyLkCR+CD8h2qe1ffNvO8gszPEm+La2JOF65Oa+B/+CiXh+80f9oT&#10;VtRMflWs1jvjmRWk8lZU/wBZtIGSrYIHPSurKZUamJTnseJnHtaOFbhvdHM/tfeHrbWfGGleLoIv&#10;LvNQsstZrakuoAB5IJPBbGfavn/xx8KJZtG1658ReFrWYX+h3VtDdSKxnhXynJAxgBCDznnha9y+&#10;JniPT/E/xCk8VaDdSXFnNYwCOZ32hcA7lUc455z0rk/El43iLwlfW7WEQuobSTM0smcKYpAxH6Yr&#10;sqZxyyhgrLlT3OalkcqlOePTak1sfGv/AAT2mx+z3oOnmFpPK1a/VpIsFk2sxzz0+/8ArX0Vo09l&#10;YzKZo/k3EyNPF0GPbFfPf/BPl4Y/gqml/Yrhl/4SPUY2nSQBYtrnaGyRgnNe3W+oJc6hPp9l4jlj&#10;8mP/AFN3pqO6kjAIZZgCvpxX0mGw8KlDmT3Pl8dWlGs4M7CO58NXwjtW1Bba3khHlXDaaY42BORh&#10;2QqxAPGCPxpl/pG0eZa+JUurdmdJY4bhJCijGPlDjHU9q5+6azcRt4i1RriS1t90kcclvCSCo24z&#10;G7YHuT+NZ1tf6ZJqu230u9VpFG1ft6so568RD8fWuinh2o7o82VZR0O28cR2Nr+zT8ShpLBv+KI1&#10;BsKCkjJ5eDnDEHGf/r1+YvwguNNNlrN5fywfZrLTbq8k+1TAfMsTBVUEjJJYcfWv0s8V3N5rP7PP&#10;xEttR0SO3aHwPqCQzRYXdmI9frj0Ffj/AKldbvCU0McbRzNIXZd2eM4ryq0ZQrSTW6PrMBLmwsZH&#10;6bf8EkLTTv8AhiyOeDQYbi8u/FF+WndGYIh8lRkKwz9zP0r6QubOW1ubeKDEDbFST7yiLJxuAkST&#10;A564Ir5T/wCCVmoyH9kvQ7O/sZrqGTXdQMcdvHG235lXDKzdM5J9q+l5dNawLT6hrFjaR/ZS8cN1&#10;AVY4PT5XK/pXZg4N0Yu54GZS5sYyx4cn1qySe+ga1ulikiENwrQ7XbA4wgXgjjAH615j/wAFT9Pv&#10;rb9jHUNR1DRo7WbU7qFZk8oqqsLiDBGeegx1713el+ID9nk0+FllaIxhMSRTIOmPlbY5HXgNgV57&#10;/wAFe/EN1q/7ARs5Mb7HUrJLhwCvmH7SnO0k44OOpqMdT95y8jXL5c9oeZ+bPwUsdU074laHrlz4&#10;YvJbXc0UlwtqxjAaJ1zuHy9W9e1fpN+wxfWOkeCtQv8AULKaRW1iVImWSQEp5a4/1bqc/U49q/Iq&#10;31eW3tM2V/JGGf5dkhHp6V+m/wDwSQvbi8/Z2YalqUkm7xFcEzTSPlQETuDk8npXi5fG2N+R9Fm1&#10;o5Xyp9j6gtfENlbSX0kcLsbjc0cE0LSHG3AOWkPJ9Oa5/X9ZCQx6dculvLIoeaErFH8oHAIbJ/LF&#10;bnleFdD0+6mvNPvLq9aRtrrcfZwG6cb4X5z9KwtB1DydcXUL3w9qErRsRiObCDjgMQvX/gNfRR1P&#10;jedcoQ6idUEdrbw2eZlxuh2Bjz0woJzxXQ/B7Xb3w38RG+0XckdlbWMifZ5YziTcIwxXIznIQfhV&#10;fRbotqMlxJ4d+6ymONtULbGPXIZ+Pb5alu5ItZ8WTaUunNcLDbLcBLiZCYmPkOIzsGcgqcV4mdVo&#10;/U5RPe4doyeOjO5zPxG+F9lqPx01b4la5p8TX2ralY2dvNG3EMabVfDA5GWPYqSO9XddtPD1p4nu&#10;tNbXbO2uo53jZ5r6RUHoMySMPzNegeO/AfjLxDb6prMWi282l2tutzbTlpN29Qj/ACAL6AgDp8ma&#10;46bxH4WuNaSK1udSWZZN0jSTPsJY8rgxY469Tnp3rg4YlU5po9vi6NKUacurRzmqwwvNGlhrNtLM&#10;1wRI9lcRy598ZI7VXu7a4n1ApdtdTqYZEuN1vIMqwxuPlSRnjrhSB6g1qeL5dEnvl+zSQssk53LN&#10;Cufww1V5PDWox2RvrC5js1j8xlhktnycLwcEgAZ9Cc19fXf7prufEYeXLWizuP2a/FfivxNp0vhz&#10;SGumku714NO+0Rt0UIuSZSZMKSAOcY9cV9sfs+/sww/DfSJfHGu6iZtd1KzAuLjyQrRruJKrjnkq&#10;uSfSvCv+Cf8A8Pbfw34Mh+IHiFYTNDfm0a3t4QyMpcBn9Ax+9g9K+ttAh1JdLuLGyRbgWcix2f7w&#10;syxgtwQAMdfU1+YV6MPrU2z9Ww1WUaCttY/Lf9srxTLL+1F8Qls7byx/wl1wnnvGCW2QQxADPTGw&#10;nt1rzz/hFvEsGt29zqmur5dxGqpbtsQtvH3t5Py4H0FehftAeHrvWf2l/H2o2sUchbxnqhLrMAGK&#10;3DKFyR6KBXL6va69c2yxNeRL9lLFmaHdnAOAD5ikDHHT6A9K+koy5aMV5HzWI1rSfmZ9roemNbMs&#10;2pI6tt/drqERxz/DtkI7Vc+GXkweLdP0qGQfurtY2EDli2eBlk6jB9cZqbTblii6dLP9nZ4v3ZaT&#10;G4buP+WR/wDQqXwlZ2aeOtJTSbaO8uJNehDN5jpgCRecgH17cVpVqKVFxRnD40z9V9W1O7OkW4ht&#10;le3jtYYwwmGBkc8e3c4xXhN7oscnxbWPS9KmaO6LNcLDGZG3Kp28c969x17wxpuG1YpNHJHpIg8p&#10;W3bNxDHO372CvfHBrx7wLBpsfxHkvtSvVBt7rzLFlJ3FtpB/iPrxxXx2KtyuJ9jh+bmPyT/4L6/s&#10;26b4f/bM0DUZZZre31XwLYrNeQLxeXMDyJJJg9DtaMfhXzn8JP2QvAfiLWILa48Xa1bo4BVoViDH&#10;16o1fo5/wcNaRB4jh+G3i630+SKTS9SvtMhkZ1b7RAyROr8DIG6NuvNfJv7PMlm+s2rX6qGiI+92&#10;r0cPiKnso26HfTwOGrT56kb3Puz9kPw/4U/ZR/YD8YX3hzW7u4TRbi91tptQ2bpDFaqyqcAcDbiv&#10;yB+Haahq2tSalqVzJNcXVx9ouGc8l25bp75/HNfqj8cfGFjof/BOj4safa3HlpceHxtbbjAneOBw&#10;fwY1+ZXwe0uS4lSdgpZiGbPYnkj8M4rqqVqkqa1scuDwkY5hVco6aW+W56xc3Ou+FvCy3vh3WNT0&#10;2ZIfMjuNPv5omU+21h/KvP8AS/23f2w4pLjRl+PeuzWMMoMcOoNBdgMvRs3EchH4Yr0H4k69FpXg&#10;rZJGqnySAK+UBq1ze6ndGNVZPOJLDqfaujC1akrwlJtPp0NczoYd0U1BKSe59MWX7dPxskjtYb1d&#10;K1S8DE3V7qWnw+gA2GCOJlPHdmHsK6SX/gp58VPAd1a3ms+CtJurQq0FxaWN1cx+eCud2Xldo2wD&#10;goy/kSK+VLPUdbtdOkiuLYNu/wBWI+o9KoeP7/UBoenzTbY/MupAY+5Oxef/AB410fU8LLeKPJp4&#10;itQlzrXofcvgj/grlq1pZwppugaxodt5YAXTdaaZWXOSCtyHBJPPOVPQgjirmu/tg/Ar40Pv8Zye&#10;IZNSumJjudotXXHQbbWWOAfURAe1fGukWWk2WnRzSLs3RKNrHGOKv+G7rzNWuNS027A+w2M0u9X+&#10;6VQkf/qrGpg8OndI2o5jjKcrxm9dz9CvC+m/8E1LHwi3hj4iftTeLPC3iqaeAzXGq6Y15bWcflK5&#10;MPlSokhJYqS7kqEx5YOWOtL+y38Btd8uX9n/AP4KKfD3xEsnMdvrSS6fNk9AVXzV/Wvz30vxz4N+&#10;Pumx3fjHxFqcPiaztYoftf2OD7PMiA8yYwxJz94dO4aub8U+C9KR0nsmjkt7dh9oubbovPUntTp4&#10;qjTShUhe3VHV7HF4io50cRa/RpH6eaV+xb+09eX0Nj4W1Pwb4imlU+XDo/jK1RnAPUC5aIn8K9i+&#10;B/8AwTM/aYu/E8PiD48/BXULfwvYwvcaglvrNsWuQoz5atFKTz6qa/HjRtN8aw6B5Gg/ETXIbONS&#10;I7aPVpRGAecBc4/SvW/2ZfGn7QvhTxTY3fh39pfxjp/lycW9j4iuI+PQ7WwR7UpY3J6t+e8dLdDT&#10;2OfUbcvLLrtY+3Pij8EvAt98U9Q1Wy+DGtaTpWn8Q+Hjq8t155J+V2P3gDjG1WI96734Kp4o8Gaa&#10;8Fr4GttGhkk3xrDbqjbewOOf++iT71xnhT48/EjXfDv2n4nfEW81/UY7gG1uL9o98MQGNu9QGYE8&#10;/MSa7Tw78ddP1SNbeeCNXXhpC3WvHnXwsZcsJpn0dCji6tPnnG3c67x14f8AAnxRsFs/iF4Wsb5h&#10;/wAtLq1jkb6ZZcj8DVr9mP4leCv2KvEdxqvgH4KeG5IdSuPK1LULeCSPUBatJG5hSTzCmwNGrBCo&#10;5H3j0rg9d+IekxM0p1FfkXcwDDFc3rHxY0yaHejQsF5X5uvH/wBeuHHYXD5ph5UKj91723OatS5q&#10;bTR+rnwo+LOkfF34caT4s8M6oBYwyzlfnLgQq3yhjj7/AKg9DUmt/CD4ZfEK8t5vGPhDS9UhvmVY&#10;/tVqrswxz8x+YY6DaR9K/I/Tvjv4i8IEzeCfHGp6SW5ZdN1KSFc98hSBV7Xf21vj9qVjFbXnx08S&#10;MkKeXGsepNGwU9ty4P61+N1vCrMaOJc8FXUYN31bvb5I8f2GPpS58PUlD0dj7a/bA/Yl/Zv8Hhrr&#10;wl8V9O+G6rbNLcjU9QcRzuxwqIjvv7c4DYGMCvi3xZ4bTw/qTReFfjbHrgiYnzLO3lVG47MVQ4Bw&#10;QOfyLB/LPEvxIv8AXp21DUNUuLi4YnfNdXLSSNnrliSe1Z1t8YZ7GZY1bGONzNX6dlPD2FwOWwoV&#10;qjlNbybu395+gZLxhxNlNNKdRVF/eV2vn1PS7DV/GGnQSJquuXzRup5S4+ZmzkE8DHp3GO2eaq3v&#10;xN8baQJJ7XxFcMp+VVmYMB6E8YJzk5wM8dgoXmo/jPpV/pKx3O3zOd3zCsXXfGtrqEDPGyqMfc3d&#10;a9ajluAp9LnTi+OuI8Ze01FP+VJFrxX4113xA4udU1WSZi7P833UJPO0dBmufTxDHC65wecbeKx7&#10;nxasTqhGVyd3zVj3Wup/rNnHWu2nKnFcqSVj5epUxGMm51JuT8zvLHxfB5ZkjIXLY2qetD+K7idT&#10;GP4v9qvPYtdVZQIo+K07XXWznyxvHTFRKvGNyfqaN+5vL24YSpIwHfHaqzaPql3cRypcsvbg9aq2&#10;mtSIdsqbVOTn09a19P12yWdVkG7nhi3BrhqVedJK52QoRhGyLmkaDrIUxmZm3dGGa6Sx8M6pDbBm&#10;Zs7fvVDp3iaztk2u0a4+7WhF4oe5P7qTdmsvtXE1y6E9naXFqEyfmH3m5rds74PGsPmjjisaHV4Z&#10;B5Eki7j79Kt6aIludhbPy/n7UqlRcuhVrnpHw60+5utThWAblz82O+eK679pqy0bxNpGm/Dq70gX&#10;Vvpa/aZgbdZP3xGBgEYJC5HPrR8B/Dmoy2N54mttFurqPTowzC3t2dVYj5ckA49fwrStfBHjn4ha&#10;jN/YnhfVtWvFLSTpY2ckm3PXIA4H1qcHTlzbnhZhWgtGzX/4Jl+AfCHgr41+IvG2maHb2P8AZPhm&#10;4MmLZItzvIkQ6Ac4Jryr/gop8OZ/E+mzfGmxtrySex1BbKVRMfLFq0jfvCFwcl3wT6Cvoz4EfDHX&#10;vhb8PviL4r1zQr3S5ri2s7O3+3W7xM5MxkbG4c4wK8/+KOg/Efxh8KtT8NeENI+1SaxG0UbXtpL5&#10;MCF/mcnad3QEYxya7KMObGKzPF19jc+hP2ENOvfC3/BMTSby209Vm1SS8mdhGeF838ySBXw7+3r4&#10;T1fxa+la3pfi5tHt9NsLiW6H2VZNylwRnJB7dK/QL9nHT7jwJ/wTi8O+HdeuIo2hhuorpYJD/efO&#10;M9Oa+Hf2wNGvdWsLrRNG026mWbw8Y1mVSyozNxnjjOeuevas5e7jHcuM7YYo/wDBFzTtL1T9rXSd&#10;QfxhDf3Fhpd9M8P2d0AUQON+Wcgn1wMUf8FyNTstd8R+GZZzGsFveXm5XYjK4jQMMdeR+tUf+CIf&#10;g4W/7QHi7xNqUEgh0XwbdRyDb0lmnhhC/rJ+tZf/AAU28MeKPH/inS/AWjaZNqGoWqTXEKwMH2qZ&#10;fmBz0wNvFaLlliIpMxj7tFyZ+afg3XpF02Gy/tJWVV2qmdwBzxXcaO9nd3Een6xqMEzSQmSK4XPH&#10;X5RxxjFeM6V4X8T2FyPs8UghUgsq9+a6C11rxRphhaJG2x7gPMTNd9SU9D2aEIyTuj2bwXrfgaxu&#10;lgv9SihuIdyx3G4gvk/dPrxVrWdb0xLiTybtpLcqRG0hG3PpXksXjGSALdXGjJdMq7c7f4jXXWut&#10;Wd/aSLNpsPlucr5cgUK351xVJyi9TvhTXKkkdfrWjibRtPNlJMPOi80m3TcIz7kVRiit9Onj1PxC&#10;qsBGzNcOpXb7UmkeMrqG3jSyZB5ERXy1ctvH+1iuT+IPiO5u7C6niLRwsd7qynjjmslKL0Rr7GT6&#10;FrUfF8R1Bdg8mydg0i5yag/4Wr8NtG1iUNrceJvvo54THp6GvIGvfEHizVDoOgedNI8gVFRvXj+f&#10;FfV/wd/Y4+CnwK8Ef8LT+OmlN4i8QfZ1mXR5H/0azB+6COjOT616NCjFRvN2OLESqxlywjqZWgeP&#10;/C/jaNofDGrrNJ5QMeY8NjPr3q8njLVNP1IaZK0Mksa4l3c8du3pXH+Nv2qbX4ieLdS+E/hz4M6X&#10;o9nafIlxpqxrJGR33xqNv/ASOetVfCnh7xtbXouteEmxSNk03WVff3xXLipU6d4xludmFo4qrFOU&#10;fU9a8P8AiO/vXIimjkct2UfJ7V0Cyai1rskPzM3J3dKx/B2i/Z9OZrYKuWyrSYJ/+vWpfpM1kFE+&#10;1gcGQfzrx41WpWuep7Hl2RNF4m0vQ4trX3lyfxbjnNcr4v8Aip4d8O6HeatqEMl1NGQflU4LE8VT&#10;ufB7a1q3+k3szD5juB4yRivVPhb8Bvhj8WLWb4P6iIVbWLOWBbmZcyRSbdySI395X59xxXbGtGMX&#10;VlL4dTnrwlKPLTWp8X+K/G914g8Wp4w1eNla4cAyE/Mi9h9Biu6tNWt9S09ftV+u6IKIYAmAf9r8&#10;QOvrxmuO+OPwd8c/ALxve/CX4gaRMt9ZsTb3gQ+Xdwn7sinoR/LoelZXhzVTqtjFb6lceTcW/wC6&#10;WbOPLA68+hr3aNajiKKq0neL2Pn6tGtTrOM1Zrc7Oaxa5MJttsrbcSM38Y68VBP4Q/t0/YraZbdp&#10;lwp24IG3PNc+3jjWrOSHTrW4hhuEj/eWrW+6Tr19eldj4dnttUMOo2900lwsrBuylQQTkHt2z1rl&#10;qSqOr72x203BR90860TwBFpUl5q7rHcXFrIu2GRuHLSpGD+JYV7B8PPiNYeGlF1e3St9mbG3gKGx&#10;g7V6kZyAQM1zOj+A9T+I3jx7KyS4h3SKyvDGP3e11+Y+gDleTxzXo/jr9i7xvoOkSa7JpCtJDMFa&#10;ab/V7iobdz93k9+/QGtZyprUz9pUva5d8Q+MtH+IGkw3mveExcQru8gtGNwHqD6Vg+G/Cnw2bWYt&#10;Z8MeGNLs7gDL3E0yxunqAvVjjkYBz0rM0G+uvB+oNZeJvAca3VuoX7RDJs5/6aRvlGyO4Ar3/wDY&#10;48M2v7R/xy0f4XaJ4X0/Rbe5kM2t6hpOlQ/ao7ZFYuYyVOGYLtHp1FcrrxlujeUqcItyf4n05/wT&#10;u8ax+DPB9z4BuSy6k9013HbXULIJEkXhSp5IZQeT1OK+yv2ddc26XN4KmG1YN0mmpLyY4yw3wDJ6&#10;rn8q8N/ad+DmmeENI8M/GT4Y6RNYwaXa2+lalCylZWtV4glfPIOcKW9WGcV0Hw++KltqGjW/jTSD&#10;/pOnhZ7iLd+8+U/N7nKD06Gt6c3XjyLQ+Zn7s3I+pLea2LNaXKKZJP4W7rj/ABxXzL+3b8O7DxV8&#10;YNH066137EuuabZRBXYjzB5pUxqR32hiPcema+iNO1vSNX0S31+xCtFdRpNDJzyrqSMV4V+2VBFe&#10;fEb4eThmWRllZHkj6ushKL+JJxVYf3KnL5HDjI+0oprXVHyR/ZVzaXc/h+IRutpeSWtxJt2ksrFf&#10;1xWH49I0DR7iC00stNeQtbvI7YWJAj5kYde2K9G8f/C67k1HVPFmg+Iby2S81GSaOzmtRy5YsRvA&#10;3BSTxxXG+J3sNe+Hl29xFM94trdRXETf6zzVVht564II+oNceGp06mYRc5dXuepWqOjlrUV0R8Qf&#10;sDXqL8ENYWaTar+ML75k9mTA+mW717t4GNtc6815AJpbeGzWH/j1jyjb+p3fKMdiOa8F/YFtY2+C&#10;2oWLRus0PjK/DNG5BP8Aq+MY5r3nRPAb6paukWq6mzbcvBbxM+BnO47RnH4V+mU3GGDjGB+T4/3s&#10;ZK/9bHQeKPEFtYJuutekW6uMlo5/Kw7djneoXH4YHbtWe11apai9udQ026IkUlY7xpN59MPGV474&#10;JBqrqvhawnnhvIfE2ryIjMFhazuXIPoOmfpVy0tr29WXT7PRJn8qEeTKumxbXI5JOLZSv4/rW+Gl&#10;KMkpHDUppy2PSPgZoT65pOuWmqWK3lrc6TMJrKZYWhZCOQUAAIIPQ4FfGv7a/wDwTf8ABOnaprmq&#10;/s9QXH9pwq06+FLiYxb42G9jbOx/erg5EZwR0XIr7G/Z71HVrW91Bb27+zNJpMxkY2rhEwy4ORhQ&#10;Pw/CrX7cn9jroOk6zqOiCO9KS+bcW9xsljYcqVK9VI5B6EV85i5VJZz7OL0Z9pgIwp5Gqtr2Z83f&#10;8EuI7vQ/2WNJ0/VNJuvtFrr+oRTWrW3zIfOXKlSBz7Z619F6/wCItPtbKREuWjcwldsxe3IOCQAB&#10;NIpwR3j6V5z+yv4h1+4+EEviC+mjuru48SXMStHaRtIVRYwN2wqxb5T8xyT6mvR/7QDvJ/aMcQ84&#10;nG4G3bLAg482JwOvXI+tfSUKPsaaifH4yqqmJlIxEu7/AFCxn0+x0OSbeFdvJmtG3cnp5kaY+lct&#10;/wAFUJo9U/YSWzn0IW866ppkDJtXcQVaT5tuVz9z7pIzXY33hqeW/ebTrK7e227o2hntp9wBAJHl&#10;kjH4V5z/AMFKdRk0D9iazfU7ho1k1+0jZZ4/LwVaTsTnOF7cYrjx1aHK1c7ctpydRaH5K6FoMd3f&#10;fYZ1ZWW6C7SOlfpx/wAE0vDUOg/AK3WHUJLdm167LNCV5ysYwAT+e4j2zX5y+EnttR8TF0LMsl6p&#10;VuBX6QfsHaXfWXwQhuL6OGK3m1C6uIpBIyszB1UjIwcccc14eXuTx3yPoc0pyWWvTqe/QWGk6nor&#10;WmpXltdYwdk0cUZG47zwowOT6/U1veF/h38Nn01TJ4dtWumfLbC7KQCOOIynfuwrP07w14cuNHGs&#10;293cs0sauUs5i5TtjBf8elNudItE2rM0bBW3PJqGqwtJwO0acn8a+hm1ZKLPk+RpXsdHo0Pwv0Ow&#10;ml0iGaxvrlgXMdsiIrKexWbn8qqfDSeK9+McmsW88a2lmrSSSeUNjNsY4bJzncoI27iSG7VkWlhb&#10;XTrYz6kskKgjy49HaRV/FJk/lU/gnU9B8OfEuO5v7pI7e18tPNn8yNXkkGxRh227sEgDqc15WaYV&#10;SwcuZ6ns5HiKlPGRutPI9I0+0Oh/s/8AiLxwNXu3a60qS1FvNcEhG+7jaCVIBDEehJI64rxltUjv&#10;r5ry6vEVmCSJG0Ltzxwcf4HFekG18RweAPGWntctHYtpZ8u3tZN8KfL0UActlTuweM+1eR3jWaXP&#10;9kplbibYFbbNHhscksEyOR1yOtcvC9H3qitqnb8Dt4sqRkqT8i54iuraCxjsXvEkSSRpXjkjdFY+&#10;nzqBxmobHR9D1Fbu40zT4Ybj7OxhWGFVQsoyc+XE5zWfPqNzEI455bpVWMlZ1v4pVYliuB5oPII9&#10;RVmXUP7N0kzSana/6xv9dpyK4z/fZcxt7HAr6zF01DDt2Pk8HK+IXNsfbv7HUlnrH7PNnoccwaeT&#10;UJyxWQbtqvk4DKDu4wMivdPDl9NAZL6WVvKmjh+ywq20lh82QFA5A5J5GGFeE/sJX8dr+zP4cuMq&#10;JJL68nt7qNUPksZCAVx1J7BgR7V7jZQ3GrabaeS0Mknn75n2bQVyOSOMZUdAa/Ma3+8O5+rUb+wV&#10;ux+X3xFZE+N3izUbLUJI7i48XawY42WMoWN9Mc9Bxkn+IGud1DS1sFF3c6vb2izXBWSO3aJVV88j&#10;bGpYAjOcAk9q6DxbpPiGOe+160vLQSaj4j1G5hVUDSYa4kbJLMOOtYLwa/ewedfyXMcbKG3W11Hk&#10;g8cbX3dM+le1h9aSZ4WKhL2j0M/UtVjtrmdN3ntIRHuS4l+71xnapH5A1f8AhsZrz4n+GbC+1Bra&#10;H/hIbdZAt8HCruTBCszY546A1TvtH0u/tFkJuNxeSRmmhuXCnB4BZ2/QV2f7PFv4buPjhoJ1ayme&#10;NdSmEMk8LbTceWRGAGXswQ+x+oqcRJxp3RFOnzbI+6Pjl4t17Rbw+N7XxNJb2dnr0GkQ6ekjbLlZ&#10;Aomzg/O2HHrgAV538JpL6z8QrZXd7KyKy3EfmqB5kM3zKwZjjGfXoBXafErwPYQ6vLrXirxbdPZW&#10;skt1Y6dcKot7aZ4QzzcDJdlifbnOD064r87/AIpf8FEL3Ulu/APwi8LfY7G40n+ybvXJboi6uExj&#10;zEUfLDwTz1we3SvAlTlWelj2MJ7ajPnmtCb/AIK/fGGx/aP+Lek/DD4YyC80rwWsv9oX1qpeOe+k&#10;VQyIcYZYlQR7hkE5xXzT8NfDfi7wzq/2lrdlVQPMHk7gv417p8JPDXjW7tbiLwx4i0UyxrtihvLU&#10;TyO3UrksD+Y615/8VvHfinwz4ubwhYeHtS8R60paSbS47ZLW0gUr1kKgHb/vNXXh8Didnax70c2y&#10;+lRuuZvsdR+098SI5/2KPE2hrPM0l8lrbSvb25aPBuozgt07V8p/A7TZ5LiG4iQ7XRSc9M4Br0z9&#10;o7xF8c9Z+AF5eeJILPT/AA+1xbxw6dp8O2F5PMUgKzHdL/vKNvvWN+zbp1pPpCiRRuWPnb0H+Tmt&#10;qtNU3a7uVhMZPGe/ZIxP2g9bWLQ2tpCFZFKgL34r5i0TVY7e4ut5/i3LXtv7UurJbeZHbyfdds/N&#10;1rgYfDcXhH9nWHVr/RrdtQ8aayzWN5NHmSG1tPk/dHpiSWUhvXylFbYSMua5z5piOWMYdbkmkXVt&#10;Npxvh82Bnnsap+LoIdQ0ixjmVdy6ou0eitGxP/oIrldL8YPp9hJbbiG6KDViHX1168tbLc24XCuF&#10;x6CvUjzHjyfu2OouF1G8UWRD7V6MvQCtLSLmDw/4Z128kjb5tKeLA7s3yj+dZN54o+xDyoeT06Uy&#10;DXki8Lane6xpxuIXkij+ztKV35bPUc9u1EuXdkrm6He/sj6F8GfFdzH4d1nStd/tS4cETWtoGj+p&#10;PmgbR3yK+kL3x/8AsU+APC114P8AD3we1DWNQuo/LutZvLgbZm/iCRrOVQA56kk8HivEvhb8bvhn&#10;4C8GS6H4E+AFlbalffJcaxJr100/l4wVXJAQH/Zwfeuh0b4h/DLTof8AiYfAayuJJPm8xdavN6nH&#10;qznP4V4+IvOWh6GHoxjq5WOH1az0+31C4utAhurPTZJCIbeSYM0RxkAAE8fyrS+EPiW+0HWZp1Zm&#10;ZpN2cdBXZW/jrwDdL9qu/wBnuJo5CRHu16ZgOmcfNwee4FU9Z+IHw/s9Okj0L9nyG3vNpYXlvrk/&#10;mRD1+9t/MV5mIo+5ZI9jC4z2VVKUk4+R2mk/HK6tpmhnnkxjv3NXtL+P9/ZXjNaXTgH72TXzTe/E&#10;pmv9l3ayLvk+Uq2cZ91GDWlb/EDS9OvJLLUpdkkbYdZJMba8j2Fane0Wj6qhmeFrKykrn01f/Hme&#10;aHc2oM29cMPSsfTfjNfSLLFcXQ2M/wC7YdQK8SPj7w/eWpeC6AKr184YqtF4nvyP3dvN6jahyR6/&#10;Sqhzx+I05PbX9kua29tT3I/FKdWYC+LDP3ixqNviejDBv2/Fq8V/tfxFLF5kGmXTKe4hY1G1/rqY&#10;Fxbzrn+/Cw/pXQqkdmzP6nW/59v7mezXHxVkR2jhnVh/eMlULj4hyy/MbvPPTNeXQXusFcNbyYPf&#10;aeallXUmThWo9pHubfVa23I/uZ6tY+OoCNvn59WMlXx44gcYa43D03V4xG+qQDGMc/xNV2C61WNc&#10;PJ27MKHJb3MXhsRfWD+49Pn8XwG5URt8u37vvzTX8QQx5mE5+907V51Bf6jt6s1WDq1y6+Uz1PtJ&#10;1NLkuMYuzR31vr8NzLmWenS+I2trppPm24+9XH285eLJfPsKtxm9mVdsTMMdKzlKSuiZcsdzr08X&#10;289tMBcNmO3Y9+RTZPH5ETbXXATg7eelZWheBvE+t3UbWGlXTK3yny4ScivRfCX7MPiLWBjUbNbd&#10;D3mY9PXAya5ZVJROrDYHHYzSjTcvRHLaP8SnjgIklkc7vyq7b/FnWFdhEGEI4XrmvavAf7Jnws0V&#10;5L3xv4oupI1K+VDp9mMe53SHtkcY+vavStC8Jfsj+EG/0P4fR6g+5fn1K8Ej5DZzt8zaD7bSPUFc&#10;qc/rDT2b+R7NDhXNaj/euMP8Ukn+Z81+EviDqmp3yWyQTSM3ACoSc/QV7x+zx8NPiV8Z/Fcnhbwj&#10;4UvLq+tlV7uFVx5CZ4ZycbF9zXfWHjv4W6TH9r0PwxbaW235WsYoYivzdimDwPQD2wOK6T9gPV9Q&#10;l8Z/EHxUmoX1vealqQS6ZpyJGQSPtRuvQFR17V5+MxeL9nLkjbzZ7NPgPFVMPOSrwdktmnrdH09b&#10;fsl/tEaV8NfDejfs++LLnTPJtbiTxJdaXqAha+vC4wmdw3Ko+UdhnpXuX7KDfHH4C/DvX9T+PGi+&#10;Idd1eT59PhiRbyUoq8RAoe7c079irXfEeseENWtvPdobfVALcSyFiuUVm6/UV7M8Wts5kn27V54N&#10;bYPFYilRXO7t9T8jzjLZYXMKlCpJPlbPjb4tTfFr4ifCHT9MvfBXiC6vtY1ie6a3udPdbiCEYCIy&#10;duhOe+c15p8a/hx+2N4l0+38P6F4H8VW2g2lisNxaxyJbh5OighZCzDHcmv0KzdquCzSN8w+maxt&#10;Q8My67GbHXLDzLZXSRVDn5mB7j09vxqvr3LLmW5zU6Stax82nwz4m8F/sY+H/CPiayms5bOzcXlv&#10;O2GWZ3Jw3JycGvmb9oD4w/EDQ/Dy/DvwTe6ommXU/n3J02ORT5gQKFLp82Bgnb0zg1+ll74M0HVU&#10;SHVPDtverC4e2hmzsyO+Dx+dUtQ+GvhCWVp7vw5b+Yz7gY+ATgc4AAH0oo46022aexp8trHwT/wT&#10;Q0u68G+EvGnxF8QeDrvR7O4+x2S3moWrxPc/6+V3XON4Mm3PuBXjn7T/AIm0y8+Ol9fT3l3DcRwh&#10;Fu7WCUjBzkZUEHNfqj4i+HvgvxTpCaPeadIViYhowG2t9eK5/S/2YPgjY3LSj4eaWzSLn/SrUybv&#10;U/OSar63Fyvr8hxp04xskfzYW+i2EN4JljXy5cfKf4a2b3wn4bm07zYH3YOJFIHyk15/oesT6kf3&#10;y7fLUFS1bMWrwybbtb1lZ/l2s3UjvivrKnQ3pLljY0G+H+ipuFihkUrnb/CG/wAak/4V9o1lGzCO&#10;QBkG3D55NRabrmn2lrC8czSSS5MisTjOfStbTtasHtks1tw3GGZWOetediJXXoenSp7Mfovw4ks7&#10;sSmLMbx5Zmk/hI9O9ZvxP8H6f/Y3kWrrGj5Em2vQ/D1sbi1Xe7j+7u5wPSpPF3w9l17S1mit9zLk&#10;4XvXmzrcskz1qeFfLdHiHwl1HwvoHjq3sLTShttWE0lxIo/eMO358163+0B8R7jXPgx/wi+jB7i8&#10;1LUGluiueY4xjOR2ryDWPCWv+EvE51iWxZbcvs8wLwma6TQfgfq3xX0GTU9W8aX2ivYrIitbv+7Z&#10;W9eeePSu115YimuZ6Gf1aNKXPbUy/wBl7wto2qeFNa8YyaMsKWt4LfMcmfNbIwcnvXst1Yy6hoka&#10;2lurNG42N6VzXwn/AGfW8B6CJLPV5prVpFkkVn4dgeuD616XFZWmnaY0ZVU3fdZu1efiZSnWbTOy&#10;jyxoqKRy7a7c6Uvl3K5VeAqmoJviRaCAxsnCtkqW5p2safb3kjvPKuVPykNzXH63oRS6zE3ys3J5&#10;5qYxW5lW906cfEqztImkiiGcffr1D9g+/wBb8bftB6TNaRO8VuJppv8AYAX/AOuPzr53ura5Vfsy&#10;Jn+tfo3/AMEvf2ax4G+Gt18XfEuniK815BDpfmR/MLYHLP8A8Cb9AK8/OMVHC5fNvqmvvLy2LnjI&#10;HRftS/sk/DL9q/wa3hrxtbi11K2VjpWsQqBPaueuD/ECQCVPBxX5U/H79mf4t/sq/E2XwZ8QdEY2&#10;F9tGm6xbx5gu9vQhv4WI5Kk5B9q/bbWNHngkfyU+8fleua8efDzwN8XfB9z8P/ij4atdV0+6QpND&#10;dJnvwVP8DDsy4Oe+OK+J4d4oxWQ1lRk3Kk+m9j1M3yTD5hT5oL3u/c/EiTT4Zh/Z99bKx+b7PLbf&#10;K0bEdMZHfuD+FY9tqnizwVevpNxH9qVsFZYWKuqkDqMAnj2/E9a+0f2rP+CZvjT4TxXHjT4aR3Gv&#10;eG4snEZ3Xlivo6AfvFH99R9a+ZtW8Irq+njTtXtHDqx2TKpGzB9c5H8q/YMLmWBzOmq2Hnzd11Xq&#10;fD18DiMDLkqLQq/Bj9ofV/hN8VNP8faRpVvfXmnsWSK/jLQyZGMHByCO2Oc19veC/wDgqR8CZPCE&#10;mt/G3w7LpENwq2sy/ZTdQlsjB6q64APVevc18O2PwzvEhaRrFbqWNdsbNfL8y+pVgOR9SPrXQaZ8&#10;LLTxx8PL7wl4nZDLdZWFj8xiYD5W3Y6jsOg7CuyjT9pLl2OHEN048yPsm88K/AH9sHWtL/4Vf450&#10;tVl1BDHf3MMrGHTyPuMMAZz0xyOR0Fffn7Fn7Dvwi/ZA8J3z+Fr6TWdYupoZbjXbiNQ7REEAR4Hy&#10;rz+PevwU/ZR+JXj39j/4of8ACGfEG1nOkrdKYZE+bEZbO9MdvUdq/db9kH9pbSPGXw/tbyw1OPVr&#10;O6szHbtDOuJF6lVPPzL1IIBxXy+aYrGZbjfZ1Yt03tI9TC4PA5hgYzpS/efaT6eh79r/AMPNI+If&#10;h++8KatL5tpq1q8N4ki8lXGNw9wdpH0r86DJ4r/Z+/aguPhvqqsz2sv2eZmJWO5VTlCBn+JCP1r7&#10;58P/ABp8OQ65aaPI93b3TSCJI57b5W5H8Sk9q8V/4KQfAvUGez+P/gnRIZtR0q3SPUEkjDefbA/K&#10;5A/useWHOG9q6sDmFOWsZHm4rASjCzR6R+z/AOMDBpl14K1aeGJo2aW2hbcWiO874foNqsvs/HFc&#10;r+2jqWoXdx8N9JhuIR53iKfcv8fk+WoI9vv/AK14D+zF8U9S8TXsPxSF2llex+JX07WdP3/uy0UE&#10;YWZepA2tGrDoeoAGa+hv2ib3R9fsfB+sErGqX129r/ESWgTpjsCP0r3JScZxlvdM8GdKMYqJ5d46&#10;3zLcSyoBEG/hHzNwMV4p4o05R4kuLe2tlX7S0NzDu4jf+CTnsSQSa9y8cJB9lW4N1tWQhtmOCMV5&#10;LrumaZe6ha6+2pNDN9oMDWpxgxqCxPqCDXi1netzdbnrUf4PLfSx8U/s/WGk2M3xG8M6asdn9j+I&#10;moqtrNwQjrGcZGR64x2r0/w1faImkX2j3Udv9ok2lZBIrHA68Mtclocx0L4q/GCwu4lQN8SZn2su&#10;SAbaEkjYD1zXTeBtWs7W21Cf7K08UlpITG2lSMUGw4O4jP5Cv1bKf9owMGz8gzqHscxmiuy2Wj31&#10;vNYJDNMzbWVNNQuW/u/I4zXQWQ1bWLuTy4p7dElK+VPCI15x/D5p4/GsuXxBM9tb2Njr0kbFv+PN&#10;rqaIAMOQQYSPwrrdOumdVtYr3yzN8jFZBuOQP9tDjj0716c+iPOjJbsLjXdQ+FXw88WeI9DsYje2&#10;vhO9njcRIEEscZdPl3E9Rz1ryKD/AIKD+Av2zPh5/wAI74tMfhzxJZx7EsPOH2eeX+J4Hbkg9fLb&#10;5h2Lda9a8fwvH8I/GFzd+ZII/C+opK+0xuUNu/AIYgHjrk4r8mNRvdCnsGTRLa+IjaJopbi4VmUY&#10;wTlVB6jPXNeRKjGWMc3ulofU4SUvqCp9GfqF+zbo0WgfCmSLUobO826zdzQyNDnbkKOh5z1rq9A8&#10;SM139n027kSNQWjW3lJ5+rr8o+nFedfsB3s+v/ss6df+JJmvZIdQvIQvnASN867Qckdq9J0yy1Wy&#10;kuLbT4bi3t2hbcIzK3H93GTz9OvNeth6kZU05M+Yx1GMcQ4roXo/FWvXN2ItQtxIZFbeJNPhmZ8b&#10;f4ywJAA74rzb/gqNpTP+xnpNrfadb2/2jxVYxWaP82B5N3J2d9vHOM+npXppubmO8t7mFJpHVWCz&#10;LdIfNLDptYZ6Vyf7Z/wr8X/Gz9nLRfBGjpDY31v4ibUtPgvFEcd2Etmj8sOMiNsyZBcBTjGRkV5u&#10;ZyXsm0jtyS9TGcjex+VVl4K1/wAJa/Df2lut1bm4WR1h4IGeQM1+kP7HFzYH9lnw9reowz2vmS3c&#10;Klbhej3LjkbW9PSvinxN8Pte0LVLjRPEtpNZ3ltkXFvcKVdD6EHpX3l+yLoeij9lrwnpbNGs32O4&#10;fZPIpWRzdzfL97kn36142X1P9ov2R9TnGmBcfM9o8Opo9l4W+w2HiOVZjb7muJJ9rA9OMQn6Y2/j&#10;WTfWV9vS9vLVrmFZFVZr65DITt5zv8r5vQcZrRvdP1fQ4ku7/wAOae6raqkEkkignoeiBt3pyV4F&#10;QP4svNWlaxu7CG1XzCzNZW4i+UY4Gwhs465BFex7STPmY01Yhll1y7mgvtN0yOONh8rQLGvmcgZG&#10;LpgB255rJ0/Rbzxd8bLwXt7GtnZ2tp9storMMZJeU567eeQRnGPXmuiv/EtteXtjbaXZ6rIsNrJt&#10;W4aR9pzxgBc47d65D4e61d6j+0hq2y9ZVj0nT7iRoYmyyC6nGGDKMn92wPHORivMzapOOFbv2PXy&#10;enB46Kse4+NrjwnB8GfGGmx6pawXqxiC4jkvPLKjO8KyA9drsQck4/IfP99HDNeRXtvqwkWVPleG&#10;+bc3HUAtkivpfxx4V+H0X7K/jHxxe6fD/a18iTx3VvgPxNAAN3BUYX7uehPrXzCl5Lq9lbyRRTBd&#10;mWkjYbsBcYxv6euR3PetOE5NynJ9WLjOly8iXRGjZwS391+9KllQj99nnnkn1NR3CXwu5p00qyvI&#10;5IJE/wBCaZX3Y+XjBQt35GKgsGsYfOtob68tyseR9nZYwxPrtkUj8mql4ggt7W5hu9P1C884WmN6&#10;QxTxn5vuOs+07s85GcDFfaYunGph3c+Fwf8AvEbvsfen7MgtdH/Z58I6VDD5e2NbmeGZCrg+eWGe&#10;vYkc+teifD/xtDPax2C+S0kAYNI0hEiMM59gBnAz6V4P4Iv9V0n4BaRfRaiIdmhrK7RxjcAeduxT&#10;nB9unasnxV+0PefAr4GeKvjf4i0WS6m0mzkltduUMsjSCME5I+TJX1xzX5DWa9q/Vn7NRjUdGPp+&#10;h8oaF4j1Ge9vL+OG6VftEqqwVSpHmN976n0qzFdQCbz77TtL3TcbrqP7r9jhiM/TNYPgm7tNT0W3&#10;nu4UK3tvCZAIywdgnJz3NdBE2m2MBjjuo2VZP+Pea6kWNh/dPlncM9OMV9Dh4/uYx+Z87W5vauTZ&#10;W1Sxtr3yZ7f7C1rJJsV0kRQpI+Y4QkkdeDXa/stQ+F7/APan8E6RcRQzi18RxzMgy4GOSxX0ygPP&#10;YVy/iy9vtUnfXZtQt7eCZ9q2dvM6JCMD15xgdSDms/4dftRt8AvH7fEu38NTa1Boti6SQzaibYP5&#10;rLHI8bSgAMIzx/u571zYxtLlR1YGzlzH6BftR6xoOsSf8I7BqHnXDXSPdBZ9pTCnqBzj5wMdCHxx&#10;Xxv4p/4JYaz4t1O88R/A7xJY2s1wzPHo+sW5jhV+6xyoG289mUgV9TaV8QvC37S9lo/jbwXYmGxu&#10;fD/nRtIqeZG8jIDFIyj5gnl4DZIO7ivSPh9YeXc28MEUiKsPmR7kwF3HC/d6cZ4xmvgcRPFU8U1K&#10;TTufb4eWHnh72TPzF1T9gz9tX4W6idR1P9nDW7hkk3Nf+GbpbtXPZgEbJ/75X6V5R8ZvhX8ZLDxI&#10;vi/xL4d8R6NPI4juIvEOhz2u/H90yKFfp2zX766FdyW8VukbIrjLbl+ZpCPwwK63TzpvjbS77QvG&#10;egWWsWFwwLWN9ZxzRsvTLq6lW/EHFelTzDHU0oqehy1MDhZu7ifzYftb/EvWPGHwPsfD+q6jZzXV&#10;rqEUKLG3KIBkYAGFAx0Fc/8As1vc23hWa/lG3yoyPrX21/wcueF/2d/hV8TvAfwn+D/wp8P+HdWu&#10;NPm1HxBJoulx2xlDNti3iMBc4BPSviX4a266L8Oru9n3Ks0BLD6Cvbw9apiKfPN3NMPh6OHhamrI&#10;8J/aE1X/AISXxrHodlJ5jXFxtVEXnJOB+pruv22dI8AeBG8DfDTwjqVxI3h/wjCuoR3DN+6uZHLs&#10;FDcqNxyR6iuQ+Elzb6n8e7fxjq+ltdWWm3DSRx9ml+bYCTxnKluey17R/wAFMPgNoPgvWfh98XdS&#10;8TSXS+MvC6zTQPbrH9naIqNu4Nh+G7AV6GHqctS1n6njY1xq1rylax8oXug2Gok3EKtHu/iUcE03&#10;wlotxY+Io7hk3Rxqx3N34rXuviL4esw0OnaZ5yjhVMfy1m2HiC/1nxFE06LGuxtsSLgdK9M4Xrqb&#10;bWM0sTT3lqoVVJ3+gAreWfU/Dfh7T59M8Lf2hNczySSNJas8ccY+UAkEAE89ajsoP7SS3tVTcszh&#10;WHrlgMfjXC/FvxW+reM7uDS7lvsNvtt4I1b5SqAAnHuc1Mo80bEyrRp7n0d8Kf2uvC3w00928SfD&#10;bwxdXmNjQyW5IU98jcf1zXZH9t/4fWHhRfHk3wD0K5t7m8ltt1taRLlowpZ9vlEhR5kYyf7wr428&#10;G+NLzRh/Z0nh/S9Rt5LhZJIdQsVfcR23DDAewIr3z4f3Hwt+OX7O6/BDVPEmieD9a0/xtdata/br&#10;pLZGs57VYzDFLcFI8LNEjGOSZCflKhsHHH9RktSnjVKNkjq9b/4KWfDjUvKsY/2btCkjVsLuxEvO&#10;OpCcflXC/Ej9ujQtY8yz8Ofs8eHtLZSVaRb55gx9eAARXF/Ez9k/4weDL+S20+PT9f0tJN1re6Hr&#10;NheLIu37xW1uJdny+p/GvM/EelalpLxWepWvksqnYjRsjbSe+QO9H1eK6GP1iTPQLj9oHxfq11Dc&#10;3/hXTI4JpRsmWwA+XOOGx2qT426U1p4tkggQlLp/OjZe6npz9K9417x14Kuv+CbuheDJtVsTqGl6&#10;Sywwx3RZ3muNRjkOR1DLGHyDwAR61wuj6fpvxR8KQ2rGI6pZWf8Ao9uLqNmuFQYyNrEhsAZUgdM9&#10;654x57pRtY9LDykrJyWv3nl+lad9haOYT/LCVeRcdgc4r7L+DPi/4a/EewsdOYw2dwtmgYSqOcAD&#10;v618qReHCJrqy8psxptkDfeU+ldxoWlXbeGNN8WeHDJHc2kXkzeSxHzKTk/y5rbFcL/2rgU1JqfT&#10;sepw34rUeB82mp0VUpS0lfdelz7g8P8AwNsfIWVLdWjaMOCq/eHqMda6DT/gXpEq/aLnT4WCKTGr&#10;bW+bt+APX6fhXzT8Ifj58SdKsYY9P1NhIrBZIJ2Plyf73r+VeweHP20Ne0+dU8U+EdpGN09rhlH4&#10;cfp9evNfD4zg3iDDVHJQ5lfof0FlPjZ4a5vb/aI0ZO3u1El8r7Ho0f7O/hy7/e3WkwndyGaFRnGM&#10;np05Hpx2HQF/+zpoGwtbaHB5ZwqzLGu1tzKsYHGCWdgpHow9RW14G/ad+F/iRVN3H5LHbvELAA4z&#10;jIO1u5zwSckk5JNeh6R45+GmtFjZeJLZW3Tf6xSvzeXjdlgOx9Tyq9Oc+TUwGOoytVg4s/QMJnWT&#10;ZjT9phZ06nblcX+R4ddfsneFYbX7WdEt5GZsr8q5c5+6Bjpj9R1HfnZP2RNCvrKeddJ8sfK0e2Mb&#10;kTG4Hjrk/L9VPoa+oLm20XVZEgs9UtVi3E7kuFYhQcBsA8sTtY8ep75rV/4Rqxh0JzFfxwSGZpH+&#10;cFQQflGc8AHd6ZB55yBzqlW5tL/eaVqlGKvKgnfyX+R8fN+x94fjvWhntMBV2qFJBOACSemOW27u&#10;eV6Yzjy34rfCXwd4St5JrDTS8lxN/osccjcLzlue2eOea+xPjf8AEXwR8ONLeDUdUt/3i+XDhDvu&#10;VwfkjPqGLEyZKqH9TgfLHi3U9S8VazJ4gm0NisjYhWNhtVeyjFfXcLZJiMyxHtal+SP9WPw7xq44&#10;4f4UyN4OlGH1qrZJRSvFd/I8gt/CPihwxg0zyz2Xdmu2+D/wvuWnm8WfETWLiWKzZRa6ZDLhnb1P&#10;tWhYaV4l1a4uDHYC1jhhLZbPzn0FNg03xJpimaXV4YuvUHIr9LWT4f4vZo/impxhmld2eIn/AOBM&#10;6KT4o+N727mGieH5beCKTy44o5MfKKu6L47+JgLG18J6hMvRZGuztz9K57T0vtQkZZ/FCtN5YLDz&#10;Co/Wu88Ia5Y+C9L+yXOt+YWO5mWTcRW1PA4CMtaa+4mXE2fctoYip6c8rfgzKvNU+JeqqdOtPCNy&#10;sxXarednbnnPua6fQfg58QRpUM93YTRSNtaSS4+UgevNdN4Y+I/hU+HdQg0fxZHo+sTMqx30lsXI&#10;h5LbeCBk7cnrwKj0XwDZy2c+sJ8XJNUluDte6upJDsYjPAPv7Uq+DwkYXpQX3HTlmdY2rV/2qs/v&#10;f+Z7Z+yX+zoPiR4v0nS9Xs2uNLsWWXWLiFchU/ulsYBboB71618HvDtnH8avip4k0+1aO0ufF08N&#10;rGsW3y2WV24A44GK2v8Agnt+zLcfG7wzq9j4Z+NfizwTrmi+UZn8O3SCzvI2J2u0TDlgR69K6C1/&#10;Z+8f/s9/FHxR8JYfE58QN5UWt3F5NF5D3RuC6s3BIyHXnHr+X5RxJTquckkl6H9X+FuYYHC0XTVX&#10;3prS9+67n0l+xBNbP4Q1nTRdETRalukVv4VZAFP44r2xo5j1ufqM14X+w7ps9x4d17xLP8jT3qQN&#10;ESPlKICf/Qq9uljkfc24Y9mrwKcZOmubscHEsYSz6vZ31/yAIkcmGl4pJg+/Cu3SorlBawrJFCzF&#10;uPvdKriTURz50bf3iG6VHsV3PJAXFzJE0d3btGzMduxx90fxdKYG88f61gqcK28bifU0/ff4xLLn&#10;/b3A5P0oBQMGuIY9mceZlRz6YPWj2K7gTKNq8XJbd1G72pyxxsVYc+WMLTfIwMqw/wCBUCRoBzHv&#10;7/JVRp8uoH8mtpapdSqjBkXcM44rXTS7aWSErIwKMUG5uuaryw3kV1FJPZ7XkfDbWHHoa2dM06S6&#10;ljjX7u3LFgOWyMEV9niIylr2OmjFfeTaZ4UAu4TLHx0xXdaF4L0+FlY2kYJ7jNReHtMYGJJSCV6V&#10;2tna26SKCNoX3ry6nU9ugtYpkmgeHmhXe4Xbu9a6KP7HbWxjij/h61mpfmBdiAY+lR3XiGCGLLjb&#10;t5O7HNebWjzWPWhLlQX9t4ems5LPV9JhuIplxLG46/lXG3Xhb+yFls/CHiS4sYHbMlpdYmj6cAE4&#10;I/OofGnjZY491vOvzN93gnFcLJ8SZTOzG6br3NEYy5dwlUpvRnfeGb7xJo0klnrWsedEzbo4449q&#10;4/HPNaOoeKEktztmXbj7rGvMG+IN7fTKgupCuCC3px0po8TKE2yS72I7E0+SRMlTp2sdjNri3M5G&#10;5cYIoa5tkh824ZcKvIrhv7cIVphkYbjPerVlq15ezRxrLvDHG1cc1UYSuctSpHV3Pev2I/2c4P2n&#10;P2hNH+HV/FJb6bIzXGrzrGW220fzsvTgt90E+tfrNr3gG48CW6Q6PpcNr4bhWGLTYY5t32ZduAhG&#10;BhfTrg9a83/4JYfs5eG/g7+zpp/xHtog+ueLIftVxceXh44MkJED3HG7619JXe68tpbK7jWWGZds&#10;kMi/Kw+n6/WuTMMHDF0HCXQ82jjqmFxClDrozx+/gjnPksvPSsu80WyTblee+BXSa/4eu/CmtLpF&#10;4JHsZix028ZeSDg+S/8AtA5x3I9waoz2MMpZeS2MjB6V+Y4jL62HqODVj7Khi4VYqUWYaackr/Z1&#10;O1W+8c5r59/aj/4J0+BPi/FL4v8AhPb2mjeJGDPeWIOy3v2x97H/ACykOByOG4zX0ZLBcQTAqM89&#10;lqZWt4f9Kd1V1GSd2KWBxWKyusqtKVv1NMRh6eNpuEo3/Q/KzT/2V/i8+sXWgQ/CrXri6sZmhu4r&#10;XSppvLkXqpKKeen1zxmursP2L/2jPNhtdO+AXiyOabG1X0G4G7PTllH86/Ra8/as0X4P36yW2t3v&#10;2yYrJ9ltLeYi6C8fejBGR6847gjivbvhp+118Mfij5QTxdDJcLGC0M18Iplfuro4GSPbr6DpX7Hk&#10;fFGX4yK9tJRl1vt6n51nmU5rg3ehHmj0sfmD4c/4INfHT9oVLbXfivqtr4LsoZcs0sy3F6ADyBGu&#10;VTPozdO1fQX7HHw21T9lr4OR/CD/AIRq48QNoeq3EN01rZqS0jTNiV1Yjsf4TX2Fqfxm1ZL1rfQ9&#10;B017VpmSO8fU/PX8UjHy/TcK8at/FVrpPxv1jUvFd1a29jq2nxP5kaeWr3CuU4GW6mSI8n+E+pr2&#10;M5jSzDLXOjNOKa1R4WU4qphcwVOvFpteh2/wzbQNTe61W88P3FjJ8yN9rQhrVSffpyB6mu0t7e21&#10;LSZvBvi62W4t1RoJ45l4ns3GGX6EE+4rLSys57B0MUMs00aNNMF+aVcfd/rU0Md5YeXYSvuhDD7D&#10;dSL/AKlv+ebHrg9j718bgYxw+3c+mxMvaK17n52x2cPwB/aL8ZfAXxNFcRrDcy3OnQ3DbUuozG/2&#10;edG6gNG4HHXZg/d594u9ei8Q/DjQdTtb5pFs9aW+ha4mBKwSRSJLj6ttJ7Dt6VW/4KxfAybWvhlp&#10;f7Tvha0P/CQ+BR9n16Py8NNpkjZ3ZH3vLdlbHTY7dNvHB/sn/EjT/iP8K00Z4RGn2v7OkXBAVwxV&#10;V65HmZ+nAr6jB15Vo8rPnMZh404+0RU+OXjrWNI8aQ2ZiuI9Ft7dBNMtmzQ+Yc53SKCFI9DiuR8S&#10;au194gtdKW2/0VlW4hvgxwJiMMhwPvcZweK9W+I2mSy6LeaRqKnzPMMUzR/dcZA8z04XJFeK6HPs&#10;l8iM/aGEMayTMpCuTzx7/wARx68GuOpTl7RrsdFH+En3PE/i74Z8P6L8X9en0tWtrjVvs9/qyfbs&#10;eZcFXj8zBBA3Kimq+iwWduvmS2N1cIy7Ttuo14IwesTZ/Ot79oGaxvviqLm3uJIZJNFt/MMihNzL&#10;JcKCT3GBisWBtPS78mDUbfYvO83SKG475PWv1PhipGOVJM/J+KqcpZk2iNsWdvGxhto08wYE0U0k&#10;gweCdgVf6VpWvi9pY42n1CFmVg3nNDtY/MeO5I44qLSp9Pu7Ce8iuNPWZbgIqtfLM20r1CZXnP1q&#10;1PbavDpaNYzbfM+RlVlU7RuOcYzjJ9a93mo/aPm40qjLes6nNqXww8bW880m248K6ltmL/KD9nfn&#10;HbFfnb8FfBXhvxV4Hjv9Ttla6aSTezZAIDcV+gNvp91H4B8VLctHtbwvf7xvz/y7P0r4c+CtlPpf&#10;w405Utf9arybm/iBbNfK5nXgsS+Xsfc5DSlUwN5dGfYn7EF42gfAmTRLODT/ACzr9wGhnslk6+Ty&#10;HLLtPqeetet+HfG16mt+VpnhG1mdly0ViwWRiFZflH2nOcn0rxz9lNbSL4PR+Zp7M0utXJ2swdSf&#10;k5wRx0HGa9MuI9J1Gf7Fp+hRvuWTdLd6TCI12qTnIO4c/Q/WvUy/95hYnzeaR5cdP1L1y+uaN5L6&#10;v4b1PT4vOzLDd2ERKDk/xEEcfWukk0iPxF4SsZNC0S3vLyO5kmjs54Q3nxhVVsJubeduflwQeeOm&#10;OfuLLSfJby4Id0aRhoUjjZVwTxtaUtyD6CrHjTxNo/hbw9oMd7rf9nz6t9si0tnUWqOwZOGkIYbS&#10;TkEjGR24IxzWUY4E6shpy/tD1OR/ai+G3wi8VaBbv408K3VveQ26vpupW6ZurVQ2TE+TiWP/AGTg&#10;jsR0rc+Cul6PpfwW8I6LdaqyLarMkNxYvLGsiLdSnedwOc+3etT4u+IfCl9o8PgTxHH5eoNpqLDd&#10;s5kjuE2Ft6PjaxBxxlsf7XSsf4XXr2HgLw74f1rSbgJDbM8JXfgo0jvuJ2jGS2eteHly/fX8j6LO&#10;Jf7Ny+Z2N5qmlXU/l2XiHULr/SMfZ2vWcvweRtQ8fQfjSxrq1wm20FrJGshDf2hp93M+49s+ao7d&#10;wM1XvYwqRRx6jcSIxLeSuXZD7fOtYfiPXEgkgtINMjknhZRHNcXRk2kjnhoyAOeRvr3YRvFJHy8v&#10;dZ3Vhq2jaPaxtd6To5mUbgp0doypz1/1pP5mvNvgHqcKftXePdNuNSVk/wCEc01o2dNqjgszdeM7&#10;s47VbvPEMOjWkcGruqs1xsYxsqp16Cq/7LtvZal+2z8QLO4k/dw6Tpvllm3E/uk4z+fevKzyjJYG&#10;R7vDNSLzFM+kPifrC2n7LHiPwcmm+dNKsbJNbgPt/eRnBUAtnC56civmnw74X1MJ9k0VLqORYWEs&#10;SecpfCnkJtwDn1/Sui+Pn7QHhXSv2jr79mC58P3k0+v29rPazbgYYjHatLIGGQVzhCOcHJxXFaZb&#10;2a30cNrokfmSP8qw3CSOec8KyNu+h9Kz4UvToSfmb8bVIyx1NLa1zbmvNRtdQ2rpE1xN5eWhutPL&#10;sn/ftgwNRT+JNt4BqDKkawqGiW1XzY5NxHR1JPvmrep3EOputrf6fcRsmBM0MKxhVzj7uME+uMYq&#10;rdW+nTWf/Et1maSMfK6yaeNyfjv7+tfVYqvKpRep8Tg6dqyXmfcXhv4daD/wp/RNV3XEkbaHbSxq&#10;W25VSGC/KBnuentWH4k8Baf4x+FnivRvH+lW+qaPP4bvnvI5h/q0EbzKuehKsoOOxrt9DaW1+B/h&#10;dLJjhtGti5kfDHYoK4A/xrN+J1rdaZ+z74u8Q22nNGsfha8F0xXIO63YZX3+bk/1r8cxdTmxXLF9&#10;f1P3HC0+XCpvt+h+efw/iWGzhisnj2Qwg+W1uzAADGBtB78/Umtq5O95LmK62SeYG8tY1XnHC4aH&#10;P5t+NZ3h3U9Okttlrplqsifu3uFZlaQg4zySOOlXr3UI5ITaT3qpzufNxE5ZuwxgED6Zr7yjHlox&#10;T7H59iqsY4iS8yabw9fXmnu93cQGSSZQGW3VmJbp0PH5dBXkfx/1/UvAXw8urbwnbafc6rcahCuL&#10;3S45kmjJUsrecAoXAIOGB446Zr1S81a8s4ZbTTZ1XzIm2/Nuz8uPbsTXiX7Z974WtfgsyanqMNvd&#10;P4ishDcPCHaNQsu9QpOP4vywaxxFuZHZg5JQaLf7Iv7Qv7UXws+Mukz6BftovgaDy31XQNL1aG9t&#10;kgUYZZbcTSSJEdxy2PkJHNfsF+z98Yfgj8dNOurn4NePtP1aayk33FrZXAaS1IwSsiOA44yucYOe&#10;Ca/Cn4Vz/AW2tI11TxNrGqXE0ZSSEOsMRBHKkIASPYnFfV37G3xBi8I/FDw7pvwS8Nz2lxNqUcUH&#10;2GNmEgYjcshAPykdc8VyZvlmCxEVVvZpHdleMxFFOHK7Nn7ArHJoZW5lvVhxvmlMSbjtwOMYP6A1&#10;1Pg7U4FvI2m8x1E7yRsFK53j5QRxwB+tcm1/px1BkXy9q7vJ2kqzbep9scgeuM961PD+tJBfxtFI&#10;xVkB3K3BBP8APP618S42k1E+vS925+K3/Bypd6lf/wDBQ5ZLu22qvhqxFuwfOVw3b618vXurxad8&#10;HrtsMhjsyfmXH8Nem/8ABYz4w3Xxj/4KZeMppr1bi20e7h0yBVbKqIUww4/2iQfcVxd14M0/xL4F&#10;WzeI/vIyWGMgnHIr6bBx5cOkKXux1Oa+CPgW0tv2SdP+JBWJrnV/ixc2jBR8yx2+mJgH/gU7cV6x&#10;/wAFhYfDMfwN+ASz2mdTk8JyGVlmJP2fMW0bOn39xz6gCvE/gn8SLlPCk37PV3aLDHa+KptcsJN3&#10;+sc28cEkf12or/mO3Gl/wUW+Mdp8ZPH/AIc8PWoVrXwb4PsdJt/JcnbKE3yk477jj8K9/KaPt6zj&#10;LY+IziUsLUcr7s+e/DmmeGLm32WRt5JB96Nm2uPwNV/EkVhpEZuordfMHRlbP61CfDdtfW7Xdhdy&#10;W9ykm0MzYzVO4v8AXNHkaHxBaJdQI23G3bn8a9utl7hG6ObD4+Eo2kdB4Y8Xiy8M3Oso6pcKrRw7&#10;j93I5Ye+OPxz2rzF3aSVpHbJZsnPetnV9b/tVW0/TrAWsO7Pl5yc1UGj7TiXO70Brlw9CcqmqDE1&#10;6ehDb2U03NvDIzBc5VelWtOiuYpDeTJ5iJhtsnQkMO3f/wCvW14d0fUbWRLqC2bhl4POVrfW80m7&#10;1He2mPbzRuBthkBGcgjgj2r1vq9PY82eKa2Oj+JGrnUJdPkg8D/ZY3toCuG/dyN9mToSD29s571y&#10;OpWWnyA7PAyrdFV+aeR5ABjqFUCvRPEHguXW7ezuNHhtYz9jjZvOlImA8lsnH3QMD2ya5vULZoLW&#10;3v5TcMz248zaPTj1o9jTjtb7jONapU1ZxDeGEhVZryHbHuJaMKyKPbnmrfwxF9L8QbOfw7I9r9jm&#10;84zwkhgFrQ8QaZealbKtvIyoWO4Y5xW/+zrp1g/ivUrCJ1aRbHDbvrziuf2EXKz2KxWInh8JKqt0&#10;jrfBemNq2pXS3KM015cO756sT3/Ou8+H+i6h4M1trPUbMyabdcyK3RWPeqfhXQn0HxPb6jdx/ufM&#10;2k9hnua9Mt/F/h211ZNG8XWRs0fhZJ/uMPr+tfQYejGNNWPyfMMdXxGq67k8nw4hW1h1XRxtib5l&#10;Va6DRLGx13R2s7qxEd0jYZZAc/WtDwj4k8MafE2nQ6xb3Vq3+r2kMVHtXUw+HtCuJF1Gwucs5yNw&#10;w2PpXqUaNGpGyf4nx+MrYii7TizzQaVqng7WlhuArW1wuRjoPrWui6Pq8XlzzPbXGCI54JmRufoR&#10;XY+IfCtt4giFs+7bwdypz+FMsfh5p9nGGMbSN0+YUVMrw9SSU4pr5HRg+Ksfl7UsPWnCS2cZNfgj&#10;lbOP4y6bLt8P/FC6kj6EXDJMMenzoT+tegeANR+OEmn3y33j263fZ38qSCGJFD7eD8qdelWtE8Mw&#10;Szx2duiqU5kX/Z9a1/FOqr4c0hrHQ0LMy/f3ZANefU4ZyWTb9hH7j66n4yeIkYqmsxq8v+I+XLq1&#10;+IWv6/M/ijVrm+vYpSsk11IXbgnua39ObxrpwWOC4t8LwvPIrq9K8H69qOrXGoXbDdNIXXaOtbEH&#10;wr1eVfOmt2+Zs5JxmtKeT4ejT5ab5V5HzuO4qzHMK7q4mbqSe7k7u/qcRD4o8dafcrLLpYulx8yR&#10;nJatS28V+FtWG3X/AA1dWbdNy5IBPf0rrR8K4YT+92q2f+evSrp8BNBsjs7dW3L823nNbLL49J/e&#10;efLOKTl71L5o5bRfAnw0151ls9emabzMM245Htg1oXXwp8HQny5/Ed1tkBGwXFXn+FN490t7b2gh&#10;bzMsXbb711Xwj+D2geIPEY/4S7Vv9FtMvNHGwLS8ZAGT68Vm6Mad7taFfWKddL2VzS8IfArR7nRL&#10;e38L6e0zSQ/8fUp3Z9ckV1Xh/wDZX0rSdmq/EHxf/Z9nbzI7K0nlxs2cgZPUnpgc16BqV5p/hLwv&#10;bjwzp8lvpcaqJvJxlee5H868d/aO+Jtx8SbXRfCWh20zW9rqUVzMzNuDsrBVH4HmvPqe0xCapx0P&#10;YwdPD0WpVZ3fa5+pH/BIrwZp2n6f4y8cW2sQstxPDYpp6rzEqgsHJ984+or1j4zfsgD4sfGmT4pS&#10;fEbUtNt5tDh0+602w+Vp9kkj53/wj5x0HNfGH7KHj/xb4Q8ISaxpOvXuktdWUa3S2rbTIwxgkHvX&#10;rs37THxrgia1g8b3zbf+WrRo2BnucV+Q8QYHErMHdH9FcJ5lUWBhXws7NaH1d4J+Gfhn4a+G4/C3&#10;hXS1htY/4F/ibuxPUk1eaxGSWXb/ALOa+UNE/ad+OFrBhvEKTK3PmXFqrkn9K1YP2s/i1bx/6Vca&#10;fI3977Dz+jV4X1Gt2PqPrEqk3KpK7eup9K3KMiqo7VFHNapHmQrkn06187W/7XPj9zi70vTZvTbD&#10;Ip/RqfH+1h46lu2X/hHNMkjX/lmscgx+Oay/s3Ffym31qkfQE8fmPui20w2rSDMqKcHI9jXjFr+1&#10;jqrNi68BxjHXyrz5v1WtWH9qzTHj3v4Luxzg/wClL/hUTwOKh9lh9apHqZUnqDTTHID8ucelef2X&#10;7UPhCSDN5o1/E3oFU/1q5B+0n8OZx/pMl7b88eZbA5/I0o4aspaov21Pufzv3Pws0+7hRVTfsbIb&#10;bgmo7L4Z29lOUjhON24/Mc/yr0bS4wrZuU2r6mnajHbkb4JFz/s96+3xMFytl4OU9Dm4PDlralWR&#10;eVH8VMvLpkk8pAeP9qrN5fyqWYjb2rC1PUZo38xefmGa+aq9T6ajK1mzVj1lYYv3o+nzVzvifXWu&#10;YT9nmww4HfNR3mpSuhdh+FZXmC8P7zaM8fL2ritc6J1pdGc9qyC/RnkkZWHBAauG1tfsTM0j7cNh&#10;fevS9a08G2k+yIu7+Fv7xrZ+FX7CX7SX7T9ndar8LfA8U9nC2xry/nEEJfHIVmI3Eeg6U1yxdmc8&#10;q9t2eHJr0cA27t3PXb0NTWniJyDmTrX0Jqf/AAR5/b8067a1tPhHa3+7lWsNctmBwOeGcHNaHg//&#10;AIIrf8FAfEMyR3nwmg02Jyu6TUtatkVR68OSfwBNbfuTOWI/vHzqmrz3m2KK5+7/AA+tdp8INC1r&#10;xn4usPDPh/Spry8uLgQwQ267mkkJ+6Men5V96/BH/ggTp+l6Xbap8ffiz9nmdSZLLw7GJDkdF82U&#10;BfyTNfZv7J/7CP7JX7OVt/bnwv8Ah6X8RRKRJresXRuLgcYJQHCITj+FQaxlKMXozjnWcpbnefAD&#10;wDrPwt+BXhPwHqDst1peiww3MefuybcsB9CcV2ERvcBzJHx/e61HBetIhZpWmViRnpVW9eYviJ/L&#10;bt7VjzPmbMyxrtla+IdJn0bVoFkhnXDLt+76EehB5FeQ+JZ/GPgHWE0jWfCl3rOns5FvqmmwhpI1&#10;xx5sfGTnjK8H2r1GP+0kkUyagzf8Bqf7QQu1/m7bmUV52Oy/D49a6M7MNjJYPVanm+leFfGXiWBd&#10;RsfDcmm278rdaswjOO58tCz/AMqbqX7MsPie9W78QeOL66t1bP2G3UQxMfU7TlvxOa9MWfpDhdp6&#10;qtMt9Qgs7z7BcOFWQ4Vv6VwU+H8HGNpas6qmc4ypGy0OQfw9pdrYxeDvFmkW9zp8TYs/MtxmD0Kn&#10;sfxrk/iJ+x54D+IEcerJp4WXcRDfWMxinT/gS8kf7JyDXrniCys5Iwb6IyQ71Df7IPequkk+GNQf&#10;Rr2UyWN1zbS94m9fpXTLJ8LJWsjOjjsRTV+bqfP2g/BL4jfBq9ZNA8bSLDI2I7i5g86Nif4XD8qw&#10;9jzVf4np4h8JXmg+IvGegRoyaxFBNqGlhZLO9t5jsdXB+aJwTGRkbSRwc19Ha6UgS50vXtPjngaI&#10;88/OuO3vXnXiawu9U8PX/hvTLcPbtG32fzYsY+6ykDPJ3ADn0zXmexrZRJqhN8r0s9jqrSw+YNSr&#10;RXMtnsdl4c1BLWd47cLLCqqimMZIwMZ/KumeIy228Q+bGzDzI/avK/grrr61oMWq2g8u5hZ7fUIx&#10;MGWO4jbDLjqOMdeua9V0PVoooy5lTdjLe9etg63tFZs8vFQ5NUi5P4X8P/EPwTfeDNVK3ljqFrJb&#10;3FrIm52iMZVkPrwePevyOvj40/Y4+JfiD4arNPeHR9bCWluIjm4sQ+UIPXn5WHqQenNfrm+g6J4j&#10;spohuWK8tWguEjmKeYpBBwVIIIB4PrX5b/8ABQf4LfFD9lrxNpOt6jqFxqOmWN0I9J1y4iytzYs5&#10;KRTtjO6JztbPJRyR2r6LLpRSlzO3L+PoeXXjze69me5eJdRs/E/hW58QWzvJb6hZm5O1RviDLnnt&#10;gcjg/lXz1oyaJZXvlx3UkNxeLthRWI8xF43Z6Hp1BNegfsr/ABD0v4k+ApvAP29WkhsXNhCzYKQS&#10;NtAJHXY+VOeea4fxV/Z3gnWtOs9TSG0miuzblZmOVQdSPQYIPp83NejKjKvUcodTzVWjhocs+h43&#10;8Wzc337QGqafcafMI4fDunSRTKfMA/ez7jtH3fvY9/WqF7p1hIJHtL+TaZCvl/ZNu73ySKofFe+u&#10;5v2irvV7Ztkd/wCEbU28cMmVcLO6ZYsR2ww+tXLe8vpLdrm306S5kjwmLeFivPfjvX3/AA9h6tPA&#10;JT6PVH5fxLWhUxrlB3utCPTbOSyljluYJLiHdll+1GQAf9czKFP0xiu2s7ePxpb6fbQTNaNHCySN&#10;cERggZPypFvI/EDORjvXCyaZqdxeeTqPhbyFm73BZQB68cgVeu59KvdJjs9HtI7a6juFWJVW5bO3&#10;7x3HI5H0xX0FajGUbp6nztKU+blZv+JrSxtPh34gt7RvOnuPDmpK86qwwv2dxgh1BH418Y+B4RpH&#10;hHTtGjVT9msYkYt67a+u/CT3EcOrW+oWgk87S7qLZNIxzujbnHTp618m6cFl0yFU+VnRS3/fIr4v&#10;OVKOK07H6Bw7rgmvM+qP2WNHuNV+Cf2mG8hZV1C48yCa3DKvK8j0rq7LULLSrlZ44dse5luPsv7h&#10;mQgqeSCO/cVmfsfT3Ft+zrfTyaQ00cWqSgtFv3c46hQetb0fhs3MDahqfh15IbiM+SrK4A57tkYr&#10;2spqL6mrs+ZzqKWYSLvibUpNMkW/0+8lmjkeNt1rdQSbeOCc7M9ORgnueteV/tWxza3ovgtNW1g3&#10;a29vdmJGVB5YcxHHyk/z/KvZ/wCydH0fQNSvfNmjkaxZrW2aKZkTp3UHIwPU4zXiv7Q8un3Ft4du&#10;ARI4huFkk86RgvEPGHxjoegI96zznljgLmmRc0sySTOX8K/FTxF4V8Lf8IJc2i6los3yy6fdZZEJ&#10;5V1OcqynlWGCD3r6T+H+raLqvh/Q4r+3WOa30OBQ8e1i6hAVz8wYtg85B+tfI1x9lbczFiT/AHWx&#10;X0r8NvEyW3hbT503SeXa28SzNFvMahFJGSeK+fyf2las7dEfS55TVGgm+rOx1d5IL2PX7eLUI0aE&#10;hv8AiYTKy7if4EbismZ727FxqGpeIZrULHsjne+vNzfKRt/dEt+PT1q1ffExZGZNISQtIVeadtsk&#10;ZUMD91c84I98VD4j8T/btPdw6qs+WjW40++jUEMOjiQL+efpX0EXUpnzEnTk9zL1PQdagWDbqozc&#10;QrcySNlt7Z4H7wBvxPNYn7IV3p1/+3P8QfEWqq2I9NsIleUYEbrFAu3BABGWP51t3tx/berG102w&#10;S62wFV8m7J2qoxkbm56Z/Go/2TPBerx/tSeOfH9wbG40vVordGsYZlaSylUxHyni6rwmQw3KwGQx&#10;6V5ecVJToqMup7OQwjTxfPE9T/ax/ZztNC+J7/tE3WgabMk1jDFcXklqJXDGJYEUKVO3ksc85HHH&#10;WvLtX8HQWOhw3Vsy/vmDhTpaqqYHG07ePbpX0R+2y/xF1Wa68N6P4Mup9Ak0PTru+16OQNHb3AuZ&#10;VWAJhss/y4wO2eK8Hbwr4qYQxCxmEtquXjmsx8ydeSEDZI9D+NLh2P8As82n1L4o5frlOT6xM3XL&#10;YrNHJex29rcLDH5kpt2dm/GLcyfhgetPsrLxVeeHJ4zef6OQHZWuomXaPTzZBJn/AIDU3jDUPEM+&#10;uIsNyLNY4gkkMNuZkjA6kmQOwP1NZ2t3urxWXmTtJNJMvlmUx7FRQvP/ACyAzn3r18RLmoyb7Hg4&#10;WnT9vHQ/RzwL4fu/FPwo8H2rWyyLHolujPJcFAjNEMKTzxjPT+tYH7WdtceCP2SvGb2d8skb6MF2&#10;qxcwgsqkEduO1a/w+uZdB+Gmh3lpM37jRbR1hKjMgaNRx64BBxxXK/tp6nHbfs1eKo7q6mjW4+z2&#10;rTSRArGPtESu+wg7ujED0r8lj+8xmn8x+we9Twtl2/Q/P7wZAY9M+0tLDMpmbzFG5TuLEnjHI5q/&#10;9ss7mSSJNCeZVbG92Ow+wUrioNCW33yS3Gt24jRF/fNa4R27/KVwmTnpjFW4mBmCx6ro7xNIfMSM&#10;x7iOmRkZr9IpqXs15H5lWfNUk33KetyRx2f7vQyJG+VV2oqqMe3P6VH8Df2DPAH/AAUC1PUfAfxA&#10;+JOreH/7FWPUo10mzWQTKzGMk7iOV6g9PmIxTtV1axh0yZoZ7dz5bbAJ18xM8A4HTn2r3j/glhrF&#10;tB8TPEzwRJEs3h2PzLxifkDSLiP2ywb8jXk5xVlSwzlF6ns5NTdbEqMtjc8C/wDBAT9jnwOlvqOo&#10;eK/FGsKsiCaO5uoY3kQj74UKSACPXNfQnw0/Zt/Z6/Zt3Wnw68EW2myRqA2povnXDpjpvONv4ce1&#10;bS+IbPStUmuJrcXFukLIPteXUMeARtx+tU7rxrFc37XExaSPp5flnbjHrycV8j7bES3k2fa+yoxj&#10;ax6FpWpaJbZuDcvJ9qs8hIyWdCewORjjrWP8Z/ixo/wU+DOvfFJ7pWOkaHd3k3mXDFkjjiJUf7xI&#10;x+IA5Oa5ux8Uafa+YbOfb5y4bYuDj0r5n/4LJ/EDxVoP7AevweFbcCPWNWsNM1O9LcwWck6Fm9eZ&#10;EjQ+z/Wqp0+aS0FKfvaH492/ivWviv8AFDWPij4vlM2o6tqkt5fMW4Msjs7Y/Fq9rn1L7D4B32yt&#10;CVVjHu4/GvLvgroGmrLMdQAbbKC3vWf+0P8AF7VNEuJPD+nNvZU2Dy2G1M19FT93RFys6dzj77WZ&#10;vB/jHTfFGmqsjWOrB1XP3g33gfUHpVHUYtT8R67caoqKzXVw0szBuhY5NUZotRWxtFv4sTTR+a2/&#10;9DVzQrjTYL2SO/lZUZhuYAnA79K+24foqFNzatc/OeJqt8XyWvYu6baaZZLI17Yws2/btZAMn1zU&#10;2raR4f1uCSBdGDMoBLRsu0kZz1PvUD/Ev4d6Tcul/ay3W1vkkjjPH4HvU03j74WeIYfsFprbWbSc&#10;t58QTJr6P9zE8KNOpGOiOD1TwGbSNr+0gYFpMxh1PH1rNbaJf9Li2uvDFlC7q9A1tWSyt7Kyvobm&#10;Jm+SSNiSPrWDr2mbka4ubR2CRsqn/aI/lXJWpxdTmijojUqfaIPCl9I9xsRR8rfKOoPpmrviC501&#10;mxLovlS7d3mRybSWAJzj6Cud0DxFJot+sEdi3mK2FJ43EVo+IfFc3jjxNptk1sY5PtCJLt5+XIJP&#10;P0rllUcd2b06alI76+8dro8f9iHU442stPgZWdjukzAMr1wfvd+4rmm8b2ctpBbX19I3lwKN1vHg&#10;ru5rntWuL7xjrkl1d28NrHcXRCyRocqWbIVeSOBxj2ql41sX8PatcaGnmfaY5gsR7sMegNefOrUq&#10;S3OuNKC3Q3X/AIjXEkb6TpEHkxhmDTfxyZ/Gu2/ZYspbbx5HNLP+8v7WWFVZuScbh/6DXnFrZ22i&#10;yqbi2W6umXcF8z5UPvXV/BxvEk/xE026tYmWSG6EoVHAwig7sfhW1OU4yTaOXHQhUws4d0z6Z8rx&#10;ba6idmnefDGxLrjO8Y+lbL/EH4c67pkeifEFkXy4wqSeUVZFHG1vcZPrn8K7Dwrpg8R+HrXVNJuY&#10;/wDSI1f5uvPUc9Kfqf7OOleL3kuNaezjaM5ZvMAOf8K+ihGo9ab+8/E5VIqThWurN7bnl0vg74EX&#10;Fys/h74w3GnyM3/LGRvl/StXQJfiZ4duhN8Ofj9p+qRRNhLXU12bh6ZI5rt7P9mP4VaKVu7/AFbT&#10;dy87mvF/xrZh8A/As2rQ3HiPRbVVHzSRy/Mv51pGhUjq7J+TKlmlGnHlhGc15pP9DmtM+Pvx58Oh&#10;V8TfCyS8hXhrnRpI5Q3vt3A4+ldToH7Vfgi8P2XxBpk2m3O7DR3UbRMp+jAVmWC/ALwpJ5dt8Zbh&#10;nx9y3uFkX9AauXPxI+GmsRtpsXhjUNewNglh0d5Cf++Vwa6Y1qlL7dzzqkcHjJa4ZrzTs/uZ6D4W&#10;+I3hW28R2usSaxE9nJ8sk0bhgAfXB7V2/inw/FPKbnTrf7Tbld6tbgMGH/16+Y9S8C6JcTn+x/hD&#10;4o0+RgGRYdJuIc/XKj+VR6NF8YvBl4LbSLrx1b268LC2jmVh6YVwrH8/zrKGYThN86TRNTh6niKP&#10;7mTT7PU90u7Tx5e3GND8GtZiPKrcSAZx9OuPwrA1n4b/ABb1ONmbxXNG391VYAGsrTfiF8ZdH02P&#10;UPEPiDUNNVn2xzeKvA97Zx9O8gG0GtM/Ff8AaPQb9J8NeF/ElqQG87RtXG/b67H+auqOKwteVmcM&#10;skzbBJ2cbeat+LMi6+HPx20tcv4vCq3O51JzUcWifFW2QRXHi5ZOc/u2b/Cu48HftAeJJLlbL4lf&#10;CW/02zkZRLcKN6ox9gvI+leyn4beDNasI9X0+xiKSRq/7s4yD0OM10Rw+DqRvdnnPGZjR918r80k&#10;fP8A4d0DxpqDC2uNamkY/eUk4rb074Y63b6l9vfUXVGXEkcch5/KvWj8HtBcySre3tu23O2Occ/p&#10;VfUPg/BjdbeLdagVRyphgcfrHn9a5cRgcL8Viv7Wx/KkmvuRH4N1O70++it/EOqxyaaLRre4sZpD&#10;iRG68Z68D6GpfGPxS+CHg23zp2jte3G3EdvAo3g44yc8fWqFv8DbPVJTHq/xF1uSH/n32RxofrtT&#10;P61uaB+zv4EtrnfJa3EynHl+ax2/oeP1pQwtKnZqTXkbRzCUtJK77npX7HXxO8YeOJZRfaZZx6Wz&#10;7LixaYtNbqfuuGIAIHfGMV9ENoMs8pMu1VVjtWCUlff0yK8N+CuhaR4On+waDapGrcPIuWyO4J71&#10;7zHqNtNp8cFxbSKPLA3Drn/9VfBcXUMLTxEXDd9z908N8XjJ4OcZK0Ona5ArTRWklj9kV16LGvBX&#10;3JqPR7K+jjfdLDw2MIp5Hpk1eu9PMkSpBd7f4tkcgDf1qvJdatCu25gaNf7xI596+P0P09tkhlsr&#10;WUeZbyK38O1c/nj/AOvUMWsQyTMY7doZFYgI2Mtz1wM5/HBqBJJbYF5rbdIynayyHHXgnPerun3N&#10;xDD9onsG2k43Ko5NArkUmrxwnBjfzO/0pF1a9kCyWwj27trmUnK+9Q3t5a3M5SaVosHO5V69sVYi&#10;SWSFopHVI+jNtyf0ot3AbNq9629VKsU7QpyakXV4zEGv5WX/AGdvNR3ccsNtvguoy3A+aP8AnUNr&#10;HPcyobi3aQ8hmVwVzjsDQVzyPzRkshsaVl4xn8Kx7/VLGMbF/d8YzXQJdxzxNhQPl+7WDq+jS3p3&#10;BIx83pis8ViJzfKj7ejRUbPaxzmqXaDMSNu461k3UEyKJZIsZ9TXTzaQLU7ZLQOf71Z+r6dMr7yp&#10;Mf8AcWvCnU3R6MdjlplnuJ/LI+U9sVKun2UUZURqrchj/KrupoLGH7Rwv+zWNp1rrPjDxNb+HtGh&#10;kmmnYCPb6msCuWpKSUFd9jrv2f8A9nP4iftC+PE8OeC9Ld7fzB9uvpeIbaP1J9cdB3r9Yfgh8KdI&#10;+DHw90/4deGrGRbewt/LjMi4MrnlpD7k9q8e/wCCdfwvXwV4JjsvB+l6fcT3waS/1K8dgxkHG0Kq&#10;noeOtfUhufGWkP5Nz4Us75VALJY3qhvwEioP1/Ooqx5jz8bGpTrOE1ZroS+HrG4+UuGUnua17txZ&#10;wiI3PptCr3o8N63pdxa4u9LurOVmOYbqNWI9wUZhj8j7UNPa6lqsdmXSNfMJRnyFbHGAfWsjjKMN&#10;9Bq0E3h67CrcWa749xzms/whe3MerSQ+b8rNhvQ03xboEuia1H4mtFzNExEhLH507gj+VZmha3Hd&#10;+Jpm08ERFUfbnpk1PN71jSMb6nc6ks1vJ9pjjLY7etRzXYuII7wcfOVZfcVM1w91BGG/i4rH1TWY&#10;tNuo7G4AHnSYjVVzyRVXjFXZoaAuzI3yinRsskbKzru61mNeOtx5C8fLnNSxOsI895PvNisY1eZX&#10;QGlbquAwb5vrTfENjbuLa42Yk8zrUNhcFDHbI2Wz8zUuuTTNPbwl+kuM1pGXMS5WNO6iibTzaXBP&#10;7yPBb0qmLYah4eQSJuls3ZSx6lccVoXRR5Y5QekYGPwqK1/0WUyIPv8A3l7Gqew4yvqT2GoQ3drG&#10;99aJI6ABQ46VzfjEaba+Iobi5s/JiljVWxwvXG78K2o2jgHnCLcyN83PvUfjPTLfxD4fYq+XSPcq&#10;lc7a4sRGNSm1JXOyjU/eHi+k6Pqnwo+JOv69pX76w1DVvOvbdR8qNsUBwO2QK9Gt9Xi1DSV1XQju&#10;ubX7ykZ8xO6+/WsPU9W0+1jsb3xFGv2HU4/sF9c7hiC4DARFv9ls7d3Y4rU+xweDopnspfLWNFli&#10;Vl/1i+gxnkjGR2rw6cJ0qjd9D0ZctaGqOn8OaqLy2j1rRLkrz+8tT/Cf/wBdVvjp8N/DX7SPwU13&#10;4O63awG+1OxkGmteoGVLjb+7b2G7g+oPtWbb3SWTQ+JdBiLabfNiWNekE3fjsK6zRNd0n7cj3qK0&#10;q8mTH3a93D1Kko81zx61OMHyn4+/sXatrHws/aL1b4W/EHS2trqzkextXeRl2MrYGQevzJz2yDX0&#10;J+0t8NRD4n0P4ptYWkOn3UgOobm3FMjCuOPuthQ3ofrXH/8ABVj9m++8M/tJ33xp+GNxdbpLeHV9&#10;Q0/TxiR7Y/LMyY67ZFYsOo83IzXovwA+LHhr9pb4Qw+EfFi2xuooWguGbJxC0TgPtxk/OysT2Kgm&#10;vrMjxlGdW3NdrddT5nPMHUnRc3H0PiL45X7WHx3tbqaPy0n8JqI1K7tpFwfy/wDr1JH4l0qCweOe&#10;xtpenztbbiPxp37RPhbXtC/aKs/C95pVwbzT9FkgeSSQqJVSUnIIPcDOfep1sdSFi0cthcYKxssj&#10;eZxz055/nX6bl+Mp04z6+9+iPyTH4PETlT0+z+ov9q6FdQRg6qIXaRsRrcCNcY4AC4P4ZqXQodTt&#10;J/L0u3DI02d73G7qCOQZMmluNY1TSB9jvdevY45owY4478oqtj7vIUfzqXR1udQmht445bpbeZWW&#10;aTUQ7MDk45x0I7HvXo160Jrnijz6FGUalpMveGl1VvEr6NqUsaNNbXAXyYzhv3Tdwxr5q0Tw7axQ&#10;RxzKu5Y14b/dr6y02JB4gjuFvHVvs0zNb7lYr+6bOSK+YtMuLIwx/ueFiG1j/EMDmvhc6qSeJj2P&#10;0Ph+ny4V+bPb/gD4p1HQvhE2i2EMbLNqkwKiMh1HHIcEHmppvFvirw7dPDZ3t79nVWCxrqr8E9dw&#10;IbP0qf8AZ41CKL4UmKaSO3WPVJljmZtqnLBgScdR0rRt9Lsrm7uLpNct2kkkYOIpzvPPop5H4ivf&#10;yvlWFSZ8xnlOX16Vitp/ibW547WCbU/lnLBiZon2r3XA29feuB/aJ1t7+Lw3Zod/kW91uSKDGwFo&#10;sDPmNk9c/hj39duLbyoNui2k0WEYvM/nFtx6Z+8P16V4f8dn1CK+04XyhX8uUKueB9zOOB6+lRn0&#10;ubL1Evhym1mRwshlZSd23jo1fRngP+z7Tw3axxRMyyJG37y3Z03bQM4BGK+ZNR1i3sGMlyW+XnNf&#10;WOmeH9O1TSLSxub6OQxww77eTJDfKvPzHAP0rw+Hv3daXoe/xVL/AGeKNBodJybaDW7WB3TDRtbk&#10;jooz80g7DpmpIbGPQLt4tP8AEcc8k33ZLDT1jXPHG5rhx+S1R1vw5pdneSeXpkiurqI5FuI9mD3G&#10;6Uc/hVzTfAniTXtXzpGnMqiF3uktzATHggAcTHk9SB619I3TcdWfFctTmskC6jY6UkjahCs0jbvO&#10;VoVXvgYb8fpXmviI+JdB+I11408GXl1prRzSTWdzHlC8bMCuMHBHt37160PAV8dJe4vbeeLyrpQP&#10;t1u6M3BPBUnPIrmfhz4k+Gvxg8Aa1ounapHJcaLfS/2mVhZbiOTzGXO3IEgJRvmySQDXk42MKkoJ&#10;M+my3npUpdNja/4a78YfEy+Hwp8aottqmpafabmmtd0F5Dau8iyKQSFJLgMrLxtG0nJrN8S6drws&#10;DdXElvc8hR5dvHuUeuMbfyArzj4e2Mtj+1uzHXJWt7PQrnEnYKdvG4dOoOeOuD6n13xpqmordQyz&#10;arHLbyRoVWS7Lsfl25IJOPpXrZXhaOHjaK3aPEzrEVsZVvN/Amkc3feLdee0WO5vGkjXAeNVSLbx&#10;jrlu3+zVg+Lra+huLG40WeOPyURGtb6327u5P+jjOe/Oaz7iCwvEa4kgtmaNjyzKeAffgfiRTtIm&#10;0r7ZcHUNOt42kl/drDCjMVHHGwn+le1iMNR9jJJdDwsDVxEMRFyfVH6Q6RZyr8MdAuAfssY0izZE&#10;4ycwJ+eceleXft46jL/wzjrEk8scsM11ZiOaNcKWLj8jkHPqa9EGsQW/hTRrCGeSV/7CtipKjMar&#10;CuVweMAfjXkv7ZRM3wGkgSXbavqFpn92y93br+NfhtOn7PHO3836n75VUo4Ja/Z/Q+MNEvrWOJLa&#10;2iSQ7g25p+B+h/pXRX19dTmG5uLW1jbzFPmLcR+v93v+dctBaahbhkjkumRGxuaZn6f73at211F0&#10;iWFIJPNaP7qyKg6f7wz9K/ToU+Witd0fk86kvrEk+4viQMNDaaTVSFMnCjafy+b+lfQ3/BOGbSX+&#10;G3inw1Z3cceqfboJpJo9okFsYdsefTDrIQPevnPWdOnexW5nsjGGGQ25Wz+Rr6e/4Jk6X4ZOkeLm&#10;WJP7QN3Zi5lCgZtmSTYPwdX/AO+vavm86p/7KkfXZDU/fvQ9yGmau1580rOPLAd5GA3478VLb2F0&#10;8rHzEjjziSPH3q6e80CaO4W7spi0bLhl2g4qZ/DktzB+7ZQcelfKwhyn1kp82hyaQRrqJt8Kv+6f&#10;/rV81/8ABaW4uIf2D9Q0TTm3Ne+JNJgdW7KbjeP/AB5B+tfX1noEdlJvltfMk27Wfb/SvG/+CiH7&#10;OWvftEfspeIPh94JtGm1+H7LqGi25YL589tOkvlZ9WTzFHbJGSK6sP8AxDM/DL4TXF3YeNYLea58&#10;vzH2MG6HBwRiuo8Y6p4G8LeCvG2j6pa2cmqa5rlha2t1NCrvbwK7SylCeVyFAyK4vx/aaz8MPjFe&#10;2njHRbzRZrHUN1xYalCY5rZycspXtz64B7ZGSF0qT4ffEz452svi+dr7R7q4VZre3uBE7BvlA3HA&#10;GCR+Br113OihUjKi4vqYXjLxBo3ifxJLJorbrO1WOGOULxwv/wBarvhjT7C8s5r1rRZoxJ5UpVeV&#10;yOuK9C/aw/ZDtP2bLHwr4t8B+ILLU/DfibTS1xf2F6t1DYaoGJm0+RlPEiRiNh1DbpME7DXnPg3U&#10;Z20e7tdMvIY7hnDFSNu4f/rr73Ka0JYONj8yzilWeYzdTRt3+RJf+EvD1patLa6Ss25sN5kJyPlB&#10;+lcdqmiWEuYYdNWPcrZlWMfhXo2rf8LU0qwDnwtp8kDlZArOG3cY9a5y51bxBcSbbrwJZBZlG2OG&#10;QJjHJ9a9L2ZwR5ovc87lsvEHh2Xz7C4YxpztbO3Fblh8XY7i0+yaxpKJIOsirwfeta41fTftPlXP&#10;gtljaJkZftAbkjr1rA1iLTbhJvsuguu7HytjisajlCVkdEZxlHVDNa8WQXbNLBpFvIx/1Uq9V96q&#10;+CNT0+x1e71/V5huhtytuvlgjzGIznJH8Af8cVj3Gm3MTF4l+z57LnmsucPHM0TyFvU15+Jqe8kd&#10;dKPLK6O11fxxZRXD/wBlW0cl482VYqojT6Lk5/Oueu76/tmk1bU5fMvJ+AzcsD/e+tZW7E3mKMUq&#10;rc30mXkZj/tVjD4TWXmaWk6ZdXyfaXl79TJXon7P/inRfhz8QIfEXifTnurERSQ3JgZTLAjD/WIC&#10;cFh6HqM1wNjFeWVvsQq/U4DdOK2tAAuHdJrTa/ksVZe9d1OOiR59aKqJqWx90+Cvhvo3i6wXxV8N&#10;demvrG8+drjRdSVVT5eVaN0baQRnadh5/GuqtPg1rN+rQXmpa0qsFGfOh546Hivz+8A674v8E+Or&#10;fUfCPiu/0e8j3LHeafdSROPl7FSD2r0oftTftmSRtDb/ALS/jdIww+WPxJcDj1yHFelQvP3bHxeP&#10;yH21VTjVUb90fYF1+yD4cvF+1XkF95O399cXl8RGPXOAAP8AvquZ1D4Mfsg+BXNx8RPib4ZtVjXJ&#10;hTVBcSHnpsQuxNfGvj7xd8SviHffbfiD8R9c16Zl+ZtY1Sa4bjp/rGNZPhrw9Fb3v22ZQzejLXXy&#10;1FK1jnpcNyjrVxEv+3Ul/mfYl5+11+yh8H7SYfDL4MXfiq52H7PcXCrZW49CS4d2+m1frXO6f/wU&#10;w+O2vxSaX4R8PeF/C6/chW10f7Qyg+jTM2D7gV43ZaOZrZYHjjZfLAGF6Vy2r6Jf+GtRbULdiqq2&#10;du04FdkMLKLU57HRTyrL43/d3feWrPadZ/am/bH1R2+1fH3UYwW+7a28UQ/8dWuR1n4mfHXWhJF4&#10;j+MXiK7WTh0/tWVQ34AjipvB2q23iywjVHUyqvzdqk1iwCWplSPDR84x1r0fqOHlHnS3NIT9j7qi&#10;vuscvZaJf3Ny8wu7n7RJ9+489t7fU5ya7vwL4O1Tw3bS+Kk8f6xYyWq+ZJNa3jphQpYnrjoO9U/D&#10;Vl9tt/t8ShgBgp3BrpTbmH4Y65IWWTdp10DHI3T90w/xqPqtGEW46M3hKpUdpJNdbnV/B/8AbY+J&#10;3i/wlYw6PfQ6xqVrBjWtM1HH2mUhmPmQkAll2lQeGIKknrXuXwo/b88Hwp/ZXxE0y60V22oftELB&#10;Ex2zz/SviLTvgRbxWVv4l8P39xa6lBslhuLeTa8bDHKnqDx2r0zwv8fLK6lh8J/tFeApNUjM3yeK&#10;LC3H2uMkYLyoMea2MZdSrkDncRivn6mFzCjJTUnY8rMMnyjEK9Onr22+4/Qjwf8AGX4aeO4fO8N+&#10;LrK88yL5RbzBmHPtXUNrkGzY96rLt6bcmvguD9laPWopfiF+zb46aZEXLSaVfN5nrl4zhl+kgU10&#10;vgXxx8ftFvB4S8WarcO/lMq3lvarLLGSeGKMU3fUMce9axxmIv8AvInw2M4dwvP+5nbun/w59ozX&#10;+gaZpB8QeKdYttPso13G8vGCoq9e5GenrVPS/wBob4Hahd2uh+E7y+8QXk00cKR6TasUJY4DF2AV&#10;VGck84AJrjdH+AXi3w9cnxXaaidW0vWo4RjUF85mfyk3nYc4G4kDPPzHjjlnxm+N3wh+A1zpvw/8&#10;J+HrSTxJqcqLrwsYwEsrXARoWYdJZV3JgfdV2JwQBWeKxOIqU2orodOU5Hhp4iMXrqrn1Z8HtFvb&#10;uy0ttX0y3hubq1F3NHCp2qD8yrzzwCBz1PtXpGo2CXX7uPbtIw2PSvJP2Zvijd/FO5vPE9nHGmnx&#10;2UflBVObeRj/AKrcfvYHQAAADFeiXV9Kd8umM2edqlsV+T4upW+tN1Xdn9L5fhMLh8HTp4dJRt0E&#10;RtT8P3Sw2lgskDcK7Z+X3zRLreozv5F9GrfNhdrn5frVO71jUpLFRe6h9lZjmTyyHC/Sq9mD5bSD&#10;XLiQM2Vym1T/AI1j7Q7fZmy4iMLEz46Lu8stg/TNVdM1XVX2wyXipCvzPDcwMpHzYzn6dqYZfPhW&#10;Nbj593OOM+9QPqdpYIz3krSGRwvlsp45rQxNK6m0sXnzRtIOQyqvc81aTWtMhf7RPviXdhYznn34&#10;rDj1jTJH/ciYsq5PJOKqwawohZB5zbuNzdV+lAHTG70q/lDJuz23McfrVW6tdLnkjnubWNvJY+WN&#10;xHbHb61jaCLq3hZLmbzTvz/pEKg4PvUmr+INO0zZHeIgZpCvyyH0z2oA+G9f+GMUi/bvDkqqev2f&#10;+lchf293pMrQapbSIwb8B+NemafrdtqiMljdrHMnLRyjke1F0ba7haHWbKOaM8YZe9cNS+h/X2de&#10;G+BxknWwkuSfVdH2PI7m5triPMf5NWHqF9ZwT72VQMc16lrXwz8NaoGOm6lJYs3O1l3r/jXEap+z&#10;74mvXZrLxLYMn96SRlP/AKBXBOL1Pz/FcB8SYWTUaLku61PNvE+rw3RaIsDXefsmaVZXviK+nnjx&#10;Nb26mGZgPkbd09iR+OKhs/2W9VubyM674ut0t937yO0UvI3sGIAX8jXqfhbwD4a8A6bDoPhez8hS&#10;2+aZmLSPJ6knr/nGKinTlzJs9bhvg/MqOOVXFw5YrWz3Pq/9gHxPbR6trXhhXK423VtGvRRnDr+e&#10;DX0BqfjbTNP8QyQ6jexhRIqKwy3zN04X+vFfGP7MXj+DwF8VdO1W8KrbX7G1vHZsbGbhf15r7Lvv&#10;AeieJNs4jaGVmUtLEQC+OgOQamvCXNe258x4iYD6nnTrKNlNKx1tnaxTQ+dnO7n5qzL+e3/tiG2k&#10;Ct5MmfLZcqy9wfUe1a9mnkKtoN2EULuPU4GK53xEJbPW1ulUHLYNcdnHRnw1PsR+JNTk8H3f2LVF&#10;ebTLqTdazzMWECnkRyHrgZ4bODnB7Vz9sLPQ9c/tNgFhuCF3dCB24rsPHdomraDHL5edsfH5V5Dq&#10;8mqrbTwQnzLezZf3Trlov9oN/d9QQT6EV4+KxFShUO6jh41I3PYbvX9M+yx3FnP8sY+bB71lTaza&#10;X5WdCBtb+7XC6Bd3gRLuLfJb3C8nn5Gx0/z2rd06RrC1kjlGR1XNYyzKVSLTR0xwcTQvdRVLpSLk&#10;q3rmrcF2lzdbop98cf3hu43VyutzNezRqifeQEn05rbsE/s7TMpklU3Hd3OKxhjJLQzqUVGWht6d&#10;e5vSV/h5PtTpNR+263FEzfu15+pzXPaZrjzwTXAh2t0+aoNU10xXNnpwO24nl+8v90V2U8UomFSP&#10;MrJHol07CUFH+6MGnLPleKxdU1mGDBLncEXdj6VDHrz7sIox+NdSxEZRu2Z+wmb8cmxz5pba3B4P&#10;NMjvFt2mjkPytCQKw5PE09snmT3G1c4+WrSanpmpafJMl3t2rn61nKrGS0Kp05wkYMulaZq2j6po&#10;us2qzWqyR3MkbqGBUHa2Ae+1ifwFdN4WDzaOLzUorV5IV8mRoY/mYquCQTxg4+tc/pAFzrxtJlzH&#10;NCVk/EEfzxUa23ibSpP+KVhkluIZtsyMcqTznj8a46nLezR3UuaWlzY0ie08LyyQPMZtPvU2TpIo&#10;+9n7w961bWyt5bJk029ikbOVZvvFf59K5/RpvCnxAlbS9Yim0zVIxh4zny5CO+P/AK9XdK8HvpEc&#10;2tN4nhjhsWxJH5ZJkJ4Cj3NXSrVYyUYrQipGLi7nJ/FT4bWWq/EiLxXrrRTW7aKtpbrxncAWcH68&#10;Y9uK/OX4R/GDRvgh+3J4u+F2maZcJpttr00driNgvlM3mJjjGz5tvpX1d/wUU/aW8W/BK08L+G5Y&#10;mhtdeWRn1KFcyQqrBHU9t+CD09K/P/8AaAmg8ParpXx90LXJppLW8W01prZvMaa3lUGI/VHBz3G8&#10;Cve4fyPEfXauNc/dtou55GcZ1Rhg4YXku29z3n/goj4CsPG154U/a18DQNNZz2b2WuWrwgGHcSsT&#10;n1O8Opznnb6ivBNKGvfYW+zX4j+XAZlX5cNjH4H15r6B/Yh8axfGv4UeKPg947mjuLO8s3vtIuox&#10;/rYZDtLYJOWSTy8YxhuuSa8O1/wxq/gfX7zw5rVsWmtLpkysbFZBnIcZPIYYb8a/ScrxF6dpdT8u&#10;zzDWrKUdELdzeK45v7P1LVNPkaPDRw3ZtiNgHXEuQOPpTJdY0lFNotgguJMK01le5UgHJARDsAPH&#10;btx3qbT9YjkQ29xahnYyCFIbfBOepYksPoAB+NW5YLeOCF455FYkM/mRLtQfgq9fxr2lL3dz5/2X&#10;LsW/ClobfxBb3HntDbyLILyORg2xBE+7rk8ivlXwN4leTwZYCGCSWQWkY8z72fkFfU2iXup/argS&#10;xr/x6zFGWNgM+U2Bj1/Gvl/wgLqLSrW3mgWNfsqY2pj+BfSvls9/jxPseG3zYeUT6Y/ZpFld/BWO&#10;TxLcmCWXUbiSFfLHzBWUAe4z61pT+FLK4umitJlNxNPndGUA2nqSSRj8Kp/s/wA6WXgXQYLt7doL&#10;lrjcnkkvkyv7j+6PWukk0qY67dXdi7XBjkZFjW1OSo+j16+C544dang5h/vkk+5Dq3hKTw/psuox&#10;yySRxqU82NZX3cf9M3x+PNfOf7TOoPHq+iqt1JHnT5WGS43EuoP3ueNuK+oJfBf222jea6Uuy7/s&#10;ZhZRk9Qfmz096+Z/2w9Lj/4TvSrVVKra6OyKm7gf6RKM89fu1OOmvqdpdyspoxWYXR434i1ycRgP&#10;OW3bQoyTk59q+9nv9RC+H7GPR7X5bNGlZIX3SEqMLyctivgaXRZLnVrGIj5JbuNW+m4V94PJdXvl&#10;m2mjun+0boYry1LOhzjbw68Y9BXFlKtJs9LPteW5s6lr2n2Baz1Xw+8JLFlkl0+V9xx0UEgH8Aaq&#10;QPPqd6zQXEcHmzL50khgiJUAcbMg9cdR1pdWg1efT1udQm0mzkh+ZG+wyq20Hndi6WpvA3i21We4&#10;W88QbiwCxrHPlAhbBIB3HqfXgetezJrU+f8Asmh40g8R6npserz6pNmGWPaq2sPzKCOflxnjvzXi&#10;v/BKK107xz4y+J0V7pEd59qeHy7SZhtlDS3RbPpgnO7ua9v+K8F02jx6fYyJfTfNLHsXay4BPUH+&#10;YrxT/gjWl5beIvH0trEkjMtmCSMEbzcsAPfjGPevHxkpU4uSPXwScrJHo3xE/Zp0P4UfFtvHOheK&#10;5rrTbjw3EJob7ePLmuXkUQrID8wH2djjcHAx97IqLX9PmvbsXkOpQbo7Xe1pFcHKBU53AuxXB+mS&#10;e9ep/tRWa2BtbOe8uDJLcRxxy2WI9iQiRkJDK+44uTnA52cYrz7TdC128s73XG1C8YrDsUzRHbtz&#10;yQRGMkgfrXoZDjJVMPGdT7MvwZwZ7hY0cU4x6xT+dzjtWZ1iVbcXkbKW8xrW4jUfRvMDemOlRR3U&#10;sOrwyS+a0azIXeZkkbbx/dTP5U+9sNMtJ/sI1W4aTzHX57jd3z0K+p9adfw+Tp9xNNZn9zCJEnig&#10;HHHUnef5Cvsqr5qb80fI05f7RFvufoo011b2FqkezetsgTau7CmPHHbI49xXh/8AwUG8VSQfs/W9&#10;tNLJtm1q2SRfMyWZVbr715H+yJ/wUBvNI0rT/B3x1866tFXy7fXY13SKmOA6DqP9oDPr612X/BQH&#10;xn4d1/4R+E73wjrFtfWeqeIt0clu4YOFif8AwHavxeOFq0cdzTXX9T9sljKOIwfuv7P6HgFvNZ2X&#10;h+KS709t3ljdIZo+Mg4ySGH54q9p2oaRKkb2GnPI8aqZVeOHZnHXcEXI+mRWRoGrRG4cSzeZBCyr&#10;Oo2/N1yoZh8v5HP4VvJFo+oyOYZY4QuTBDHNEcewxHyT9a/Qaf8ABPzWrG1a9yv4hv7e4ghisbZR&#10;uXJjWYDZz0IwM/hmvpL/AIJpWkXneMr1Vmjtd2nQIyr0kzcOxPr2H/Aq+bLq4s4VxIZGjjQ/N5an&#10;B9DxxX1r/wAEybCzuPAnjC6Ubi2qWuNrHBxDIf5mvms40p2PrMhj++bPoqy1E2H7lrjdGWwFatrT&#10;5NL1KyZ0j2uGwGXiuZOiRm8O5GKt/CWOKWJjp9wsYnkU5yoC/KPrXzMYtan1EpX2OmuNN1RYpGsj&#10;mTyWaLzF3c4OM+vP4/yr8prj/gpZ+1B+yN+3dqmg/tQ6hdX2iNffY/EelqrNbxWbvuiurRMYTC4P&#10;y43Lwa/VTS/FMLqttcxtx/GO9fnz/wAF2PgB8RvGeq+C/jp8M/BNnqVho1jdWOrTJZ77lZJGV08z&#10;s8KhPlXHDljnoB3YPlhV97Z/gceIjVlG8XqjuP8Agqt4E/ZB+Pv7FOufHK60zSdS+x21ndWPinR9&#10;LFxeW0Ukse1kMZDEMGClXyoDHK5UY+V/2Qv+CSf7JP7UXxI8bePPBz+PNJ+H1rqUem/Du9bUljvr&#10;y4iVWurp/NhBKKx2BdvDA85Bx8l33xB8Y/C/wtrXhDQviZPZ23jDSZNP8UQxKPIeGReNykEHBI+b&#10;gjsRX6Hf8EqP2oPDGq/CPT/gHNHbWfib4VWBVhZyGCHUtOlDSrfpu3liTM2/ggnB6Yx6WKw88PQ/&#10;d6pnLh8TKpUSm7I+Q/8AgrP8EvhR+xdqWm/s7fBHxXrl9NrkMWt+LF1rVhdbXjaRLVMBUAZt08hJ&#10;UsAEGQuBXxi2s6zqVwJLWxb5Y9h8k7c/l716Z+1P8Q/E/wC09+0r4s+KfiK9ZptY1h5I2kPyxwgl&#10;I4x6ARpHj6t61yFpot5oEzW9jfx9cSDyS2fx7V9fleHlRwcV3Pm8zr/WMZKT6aF3QPiBDDFBp3jm&#10;LUodgGJJVd1x+eatCDSPEjXA8N3FjNHFDwzIUK8/7Zz0pEa51/bb6nb+YPLEa7FPOOlc9d+GJ9Jv&#10;7pItKuo92F+WNvmOfavapRlGHvHkmk+m2Npp8lzf3ljEQNqnlmJPGQP/AK1ZN3reiaeotNJga8kK&#10;HdNNlVz2+tXL7wnosNs19fXLKyqCY5G2nP0PNU9S1jTIbVbXRdPZW8v5pJVB3fQYzmpqLUCnc6PJ&#10;JcyXGryfKRvwv3FHpXC6kBJeSTxBfLaQ+Xg9uP8AEV2WvTXum6NJcah5i3E3yLHv5AI64/pX0L+0&#10;v/wT7sfgb/wTj+GH7Sv2SeTxF4k1mabxKrSFhbWd1EpsFwB8vEE7H1aX0GK8bMa1Om4xfXY9LBwl&#10;Ui32PkLmtGxtAy5Vih253A1TigaV8pyFrVsNzRSwqvVcZrWjBxtcK8uxqaPEkdlIZLBZmxxKv3h7&#10;10HgsWN9rv2eKOQKtu3mLMvU45rDst+lwpbmZMvgc9q6bwjqFnJ4ohh8xcTwuhVCOuBXScpk6gj2&#10;Oqx3alt0dwTz6H0rY0fWbO18/T5XZXmywZm7elQ65pjNM2yP5lYk1zM8/wDxMV844I+VvpXdCXs+&#10;VnLKEZQsdXEmngef57HvndU1pIZZ1Ma9W496xNE0G+vXZih8pOfmNb9lpzpGJCxGzmvWoydW1jz6&#10;j9l8TO20YStZxstaWo6bpep25huYlbd1+Wqvw423cao3IQV0upaVDK+Isr83Ra9unHmhY8upU966&#10;PM47S/8AAOtrfWi/6OxyR6Cu7k1S3WKO7vbFpra5j4mjYHax/hqLxF4PvdTh8hRGPl4Zqo+BzrGg&#10;STaBfRRy26viSF+gGeo9DUTVSmTH97qT6XcaIl6tz4X11l67reSPac+4xwa6ewv49e8M32k+btmk&#10;tZ4toX77NEwGB9axtT8D+CvGEr3lpOtneEYjaCQBg3qeeab4esNf8HaxHba5dLN5i7rS6/vFCODj&#10;vjNctWtU5bnTRhvymr4V1ZofD1rdXW/cLdAy5HBI3f8As2Pwq1Y65YahL5c1lGzMcJujBIrM/sG6&#10;vtZnitIttmW32qg9I2JYL+GcUut3Wn+CNEuLyXb50YxHwSd2OP1rn+sTqRLdKPMEfxX8X+G/iHb2&#10;vw08Q32m3VuV33+lzNHIOR8vHXqMgg5HavYtV/bW1/SNSh/4Wf8ADfT9YvrbMS32mSLZy3JB+86q&#10;jR5A7oFB7g9a8R/Zz8P6jDd33xQ8Qt5em5Msckke4yT7TsA6bvmOQAedhxWtcaJN4o11vEcyMsUb&#10;4gjVeAB/iOv6YrmqU/aKzMa2Dw9Z3qxPpT4sft5/GfXfhe3hj4b+H4/C1jdQxxTahHcGe8QFcsqu&#10;wCxZG35kUPjow5z5R8EtB1fW55L3VWuJrrzkW2uJstvnllRVLk5+TJ3Mx4CgsxAyaXRNZ8P6npVz&#10;4Z8R6hHGl1GI0Yf8sZB91z6gdxXeeDdS17w34StvCXhjwfNqF1dqy3OsQTJ9ny4K7C3UAr1PHHA3&#10;dKx5Y09LnRhcPQw69yJ9zfsSeN9Li+Dv2m2sprW1m1a4XTgIgvnxR4j84qR0ZlducYBFezWetDUl&#10;juNNu1WN1ztVRkj15GTn8RXnPwc+Efj/AMKfAXw1cX/hj7ZfNpCmWSCby1VnyQAhwdpB9ecVvW1/&#10;4z0O0juZfhxrErRRtGywNuUe2xSePc5Nfk2aSjLMKlu5+n5bpg4X7HTXGnmSb7Q2lFVjVnEzy4V2&#10;3DC4J/lxU1osWnWySzureYxO1STt9fWuJ0L4maNpV9JZah4OvrF3JdobmMqGb6OP6VtXfjfwpe2q&#10;vdny13CRIludmD6cDofrXAdx0Eli0kvm/boVDfvI2VgcD0pL+0srlVlu7lmbIK+X8uCKraP4l8J6&#10;tZLIunkN1+9wo+taH9qeFIJNtxdQxtj5VeQYFb+0iYezkEMdtAVa5i4ZsHb1PX/PpVAWVjLPJcQa&#10;pdRiW32eTlRGrZPzDjdn3zjitK61/SblwmmrbyR55aTOCPSlXwzp2oxr/oqxqB/yxajniL2cjh/F&#10;VhqUNp/ZFz4muN0g5uIpArrzxyADWPqGvanayFfmaIdGKgnPuT3r05/A2kXL4a52lf8Anp81Zl58&#10;NIGYtFe+dk/cZQB+gqiD5B1rwnBrKLf2qmKZfuSr1Ws4zeJNJbyLyVL1Ohb7r/8A166SOOawulUx&#10;bo/Uk0avpcchW8hPy/xKp6VxVIyuj/QiEr7mHHeaNcjFz51vI38Mqn+fpUx0OyfGy7j/AO2cgNXk&#10;htJo9slvH6bWFZs1paR3Bt5NMjXngiPbWMpPlsEuW10/uJ00q3tEzHOpfP8AEwo+w3EsPkPEy9wx&#10;6U/T7OOBP3UY6/3c1Yy6tl1blsc1FNM4Z06e9tSnbBbe8KkN+8dSSGx8w6V98fsu/EIfEr4X2ep3&#10;bKdQtT9lvcd5EHD/APA1Ibt1r4JmtZxO+49Pu8dK95/YS+Ii+HfiNceDbu6aO31mH5Fkb5fPQkrj&#10;3I3D6banFU37O5+cceZV/aWVe0ivfhr8j7KYllXA6Nmue1SP7XqCgD5dx61u3U5hthcxjcMfNisZ&#10;ZLO7v/PRyB/d9K8WpUZ+BRjZmk6ST6G1tkfu1zzXkev2zWXiX7dHdNEA/bvzXsO0LZMg6snyj1rx&#10;b4lNOHcLlfLYnp0Oc14ObSWjZ6eCu9ET6klz4aF1q+lIraU7ZvrbO77HnrIo6+WT94DG3JOcZq1D&#10;pXiad0uEuF+zyLlGD5G0jIIx1HvVT4deLYdYnklhVhJ5G2UN3OMcVD4F8X2Gh65ceCJZn8uRWlsf&#10;MwfJPVoc/wB08MPTkV4/1iHQ7/Z1I7m1BtstiyuWbb83FXkInjadPur61hNevdzsofqx2+4rK+If&#10;xa8PfCTwrNrXiS/W3iiTCQsRumcjhV9Saz+tx5rI0WFnU1LXxO+Kvh/4e+G21bU0VGUboo8/NI3o&#10;B3NYPwp1Hxr4hu38feN7NbOS6XGk2W4l44T/ABuD0J4xjNcP8OfAfin4ma//AMLn+L8L29su2bQ/&#10;D8zY8peqvKp798V6db+PdG06dRawteXcjYVY1yv0+nTin9aqykotlVKdOnFJLU7TTxIqtc3Mp56h&#10;u1Udb8SfZ1ZbC6j3HAO4+9UrTTvFHiVFm1rW/wCzbZvvQQqNx9s1s6b4A8C6dKtxIJZ26h5JiSa7&#10;4+2dmmcrjHmH6ZNHqcC+YTt6gVpmFYomghGFZctULmyjmhs9MXaBIfNUdh2qxqkkVrGEEfzSfKG9&#10;q9CnfkuctafvWQmiiOW5aTcdoHUVsrdx36fYZ7eSNl5jmjaqOhWcAtuIuvX5jW3aJCI9zjB3VtGV&#10;9zFaS5kUhfSXlu6SiNryEE2zFcEY/rVh7RdYksPNj+W2+fy42HMh/jPPUdvrUUKebfyX2NrRf6vj&#10;rVnSZdPlkF2FWN2bn5q0p01zCqylyHzr/wAFWvgD8Xvjt8IPC7/Cz4dS6xNompTzXq2bKZIoShAw&#10;pI3DPpzX5azw6m0V54V1cTxRsGt77TzlHBDDPuGUjFfvhpV4SZB9pz50gT/Wbdo6jnPHPpX5x/tX&#10;f8ErPjJ4T13XPin8NtTt/FFjcXUt/cW8YEd4gkdncBR8sm3J6c46ivqsnxvsfdlseJisPRrStNHx&#10;H+yj8ZPFHwU+KumXEUkjSaRdNb3FvInE1jMWEiN03ZyDu9vbn7C/bQ+FVsZNP+LOmJDcWt1HHHdT&#10;eWSG34MbEgjkDg+9fFvxM0R9Gvf+ElsbWRrqzytxbtlfMiOVYHHcc+4xwQa+9v2dPGFv+0N+zy/h&#10;HW7VXktdJENwqncuMgQzK38LDC5z1xz3r6LC1JUanMvM+czbCxqws0fOcGkWzxCN2Z/N/ebljzlj&#10;zxk046XBbWz2h0j5QqvNvCxsfmGADznv6VqrDp/g7UJPClz4t+yXlpL9me3vXk27w2N4EoICkYIP&#10;Qg5qrdWdnrOoNBdeJo/Ojh/0hYLhJUBB4Od+Bn8K9ilUnWktHY+MrUY07hYaLpbajbyQR+WzSSM0&#10;AyQw2NyeePwr5+0vQkm07BtWi8qNVLMT83yjp7V9NWGjaVPrkP2y8ZkhtZWZ44+v7o4Hy14vJaWb&#10;WkanCrwrZ6cADFeLm0nKuk+h9RkH7vCtpHqXwF8K2+pfAQao0lxDLZXlwkXlX1vGkrCQEfKzAk4J&#10;5PeuuXW5NO0xo7XRVkmky0jSSI7DPsr/AP1qh/Z50iwtvgfCGgkZn1K4dcW+8AGTbu78YX2xg1dn&#10;8PCVZf7Ns9PJYsG8tEUn0ORjmvVwdepKkk+h4eaUofXZS7lC+mm8RabNcaXLHastvtkF1FLHggYL&#10;KUJx1/KvmH9rGyNj4/0+zivvtBj0JTKVdmG43E7d/ZhX1baTw22kT2FnpjLPLbO3lyTMrKRnK4Ir&#10;5u+Plqus+M1ee2WF47COJlK/NwSeSQD1eox839WS8x5bHlxV0eGaHDJN440e2kXKyarbx+W3cmZA&#10;P5198240kDbqFtDeSJMUaKViAFIxj5mFfG+g+EFuPiP4fcfKq61alm/7bx+tfXml2i2995q37RtG&#10;uZilv5jBuw+V8GsculKPN8jpzj35Qv5m2PD3gg6DmK1vo2MnzRRqnlDkYHDj0Hao9Ov57TUpLW4u&#10;dTZVIBjivGSMnPHGOmK2ptQaVFa61CaNX5Zl01VXGcAEFvTFUr3TYFuI7b/hGpJleTct5E8SZODj&#10;iMEj6E13SryvY8v2MZU79Sn4y8XaZY6bqlnKk08n2d2haa6jYuVT0wOB9a8p/wCCL0Zgu/iAotA3&#10;nR6bGrnB6eeGHXjAOQa7j4mQax4K8J6hdWXnfLp8gmkmhaQZZCCMuuBx6V53/wAEjLubStK+Il7D&#10;B50H2qxiuGjYfuvkuVB65AzjJrzMwrNUdz3MqoyhK7PbP2mNL0bR/iDrniTULSP+19U1PTLb7VvH&#10;FtBp08ezODgebnK7QSG35yqg8v4faO3u5GtrOw2mPMs0EbFgB15aNe/oay0+IfhX4r/EHxp4WttR&#10;gfU7HxNNc/YbydwYLVLIoWPzDI3smCGPJxjtXSR6i7282m+VameG38uN7Wbocjg5J3fWu/h2MpYW&#10;Se1zy+JpL69Fv+U5mSTTdO1ucaldyEfaG2+Sd2drHs+Ko+MzBdeGbq4sknMjae/zCNAAOeT83H5V&#10;NrEurnWXuBax+YtwwZWKKWOeSMe9Wn1W4tYv7RjW1SaGFTHDdMxWZgSQhbHQn3xX3GMnHD4P2ltk&#10;fE4Gkq2MUPM88+DmlaBqHhGGbWYFLLnbcbQyrgdPUH6isDUdQu9N8fafoiXrz6eLxriS1juD5TSb&#10;CPMCj+LkDOegr1jSbrwJ4qu7jWNQsNN8B65cQpIlnPep/ZWoSyHaUjmx5cT7uqkj6d68btUsX+NI&#10;ex1C1ult1mWeFJldQ6/KVBViDz71+eU8RRxzXI7a9V5n6HWwuKwMW2rq36Huh0W717TUmvbm4Vla&#10;OP8AfSkqnyDC98fpmo28K6dERPc+J5Jl+RXha6crGR3UEDnFV7TWG0m1WWDXI7JpFRtqNIrj5eSD&#10;G2761Wl1DUr+Frg+Jbi6UvlpGkkJfH1GTx6nNfQwo1eWx81WxFGUrpEHifwq1n5bWUsht1yQVk71&#10;9jf8EuSkPwq8ThS0n/E/jLFv7vkDH4/Kf0r4z1HUZN7edLNM0a4WNWkwPX+Lrivrn/gmLdXF18Mf&#10;GFzIr/vPEERt1Lfw+RwPzJGa8fPIeyw95H0HD8/aVnY+nxLDNN5meG9KbdWsMheFi3zLjKnpmqWi&#10;X3nooubTy5tvzqrblT8e+al1OeS2jkuHmjWKOPdJI7AKqjqT6Yr43sfYLcbFpy6U7LA7SKANu+TL&#10;fzp15Z2XiTQL7QtQt5PLmj8uSNsc55yPQg964fw38Y/hl458VXXhTwv40hfU7M5axlYxySr13xhs&#10;eYv+0uRXWaf4nGmzNFdYLCM7ZGICqPQn1PGPauin8JnKU1LQ/G//AIKmfsj3Hwb+Ilxf6FDPeQ6h&#10;D9oBFqQGkZiSN3q5+YdBv3gdgfmL9n/49X/wb8Wf2zpc7vqem6Hf2OmXMkpVmtLiJ0kgLdflL71H&#10;rn1r9a/+Ckcdl+0X4bX4V/DDxNYTeIL1riK30lhIv2iaNctbGZQFiJZoypJB8xVr8TfitYahaa7G&#10;2pWU1lqULMup6fPbm3e3uFyGUxkArnAbZgbc4xgCvWy2rKrL2NR31OPHUo+zdRK0kbnw2u11O+js&#10;NStDIeilW4OMnv8A55rpNW8O6hp0kt/b+EoLiHLE4fnp161yHgDUP7Nt11udvnRgysP4RXc6H8TL&#10;jW7U6ENTlWS8bYrxrkID1/iFfo1GEVSil0R8BWlKVZy7nGt4z1rw1NC9n4QtYcDcrNI/P8qn1Dxz&#10;4tv9EQPfLbrNkbYbVSQf94kkVoeOb/w1o9s1pqmuRXEysqpsi3Nt79c1yVr46mCrBo+l+cqsRE10&#10;owv4DFa8yFHmF03wvd3jyapNBKzKoLXVw3UGojcWZ1LybQ+cw/ix8v8A+urV1qvivxei22v6mkdv&#10;Gyho7ePy1wD7dRUd9BbaIsdvY2wYBfmkZc7snH+HNKSjuzQ9s/4J/wD7E97+2z+0M2k6zfrY+GfC&#10;untqXifVbiZFiTAPlxFiwALvsUAZIyxx1r6O/wCCuHi/44fs7/sj2f7JN14itdc8G6xqFm9nrMyr&#10;DqEEMDtLFYzQbT8qEbllEhRxnHIIrR/Y5mvP2Rv2VbfWfCngzwZ4v1DxxMbjXF17RRPcW+YkIgQp&#10;Mk0SxoGzLt2eZIeQFJPAf8FffinJ8VP2ZvhrYj4S6hoL+FdeuLHUrrUtSaaRXni85IYxIxkMWA21&#10;mUgFDh2BIH5ziMwjjM4jSW0WfW4XDezy7n6tH51WJ8mfeELZGF2rW7ZX8GkR+Zfp1+7uHasNbsQR&#10;NCkX7xuCe4ocXlw6wzs2PTbX3Fl0PFlGMtzobvxDFqaKLGNflY/eB5z0roPBFlNba1a6q1lGWebb&#10;8pPGR16e1cxp1vZW9sIpcLxnfnpXpHwr0G+hs18VXcSeWjbLaGRsMxIxux3FL5HJLZ2M3xJc6jFq&#10;D7gPmfP4VyHiK1uZJjcwr8wbNd34maFfMafarbzn5u44rkdWP2mMrHJ1+771vCTlHU5/h1N3wL8U&#10;dDS5t9I1bRVEjYTcW+XPrXo11faTaSFNQ0gLGR8sm3g//Wrw7wv4MuPEN9PJFuH2cbtwH8Wa+kPC&#10;H9neIvC66VqVtmaKFUWYjk4Uc172V1qk42Z5uZUaPMpQvcz/AAbqWmQXkjwW7JFLwoVf1roruzt5&#10;f30bNxz2qPTvC6WpEIHC/d3LWovh2a//AHWxtv8Ad217VKTjex5Mo9ynpNneX1n9kg1r7PKGOGwG&#10;4+lYupeHfiPY35vJEt9QjVsK/Cyf5/GumPhHSNLXz9Qu3j284jYgkVXt7rUryd7fwnZXTKv3pJ5s&#10;qooqfvI+8FN+z+E5i+8Ia5fS/azbzQSFf4MHH5GrNjB420mD7PDex3UR+9b3kYAyOnzdua6aPwh4&#10;qlUyS61NGW/hj6fyqOHwz4jWQSjW7rCt8zFQf6Vy/VZS0ia/WJeQ0azqs3hGSfRrMfbrWNmhhGP3&#10;n99VIPzHAyPpVHS/h3JrOlQ+PPjQP3PmLLZ+HYZclxn703TB/wBhQSActjivQfAHh6bw/rMPifxH&#10;Z2uqNsZYrO9iZYwxI2yts2l8ddpJBFW/Gi6eBcXtz4chkIkAHkqqI7HnIA6AenauOWFqRlyvRHb9&#10;YpxoqzvL0OC8QeM5vEUtrY6donl21rxDbRx+XGg/mTT00/xDrY3anetBCv8AArfKBV9dQuhIyW2j&#10;pBxx8vSpLHw7q2vXCxtLIvmN+BqpU4wjdP8AQx55S3RBZ6Z4UtmWJvOupu/l/wBfWv0A/wCCY/7B&#10;f/CxrBfi38TA1voNldYsfDwZlN9IMEmU/wDPMZyV/iwQcDmvn39mn9nnR9Wvo7250uS8vTcKkORx&#10;uJwBjuea/Xr4M+ANO+EPwz0vwPYRMzQQB7ibbgtM3zMfzJr4niDMJUY+zi9WfRZHg3Wm+daGvqGg&#10;2spXcOBwqJwB7fSqT+HYVYlZWUD+HNbJvd/y7f8AgXpVG/aY7hFJu/3a+GaUtz7em9l2M680bSrj&#10;T5NO1PT4rqGQYaGZdyn8+n5V554l/Zu+H18Hu9KspreZ1ICSXDyRj22sTx9MV6bEkyruuZO38Qo3&#10;QyLjy9w/vCp9nE3ujyS5+Bmp2VuqaJpdnb+W24NY/KZeMfNk8/TJqhdeB72CAw3cf77od0fSvbZI&#10;oZovJlG5SPu5qrFFZQp5D27MA2Pmkz/OlKmraGcp8q0PDrfQp/NZNOuSJEO1tw6VvaN/wkdmzJqk&#10;8jqv3TuAB+mK9M1rw1oOr2jpHYIWbktGoU/pXMXHgL7GGhtdSYIV+5K36VlaXYIy5lqYN54tlc/Z&#10;JbPcCesbCtjRryRrJZlt/LVv+ejjNZOp+HjpexooCXHJYDdWZLqkNizRy3Z8z/nn0/Q1rBy6mcow&#10;3R8x3tlfJbeWw3Mp+XH8XNUdK1m1lMlneBlc/KorpJA2zEYyy/dVu1cf4r0a4yup2q7ZI2JmXPX3&#10;pVOh/e9Ny5rNlm7QQzMNvTmnwCK+YGRFVv71Q+H9V/4SCDZPt86Ncc98VbUbH2Fa5pU+ppPS6AwJ&#10;bnYv1pLuIrAGUbif0qwHS4izGOnHNR30ebYoByaKe2plGPMVblogYd9xGplGPncLk/1q3oesX/hH&#10;XdP8QaXIVuLG6SaFl/hKnOfpXEfGPSry9+H91NYPtuLDE6MrYIwecfhXkPwm+JviXR/FVtBqV7Pc&#10;Qu2yRJJmYYYe/pXR7F1aUnfofD8S59hMvxsMHWjpU0v6n7ReF/GFh4v8JWPieyufMh1C1Sb6EryP&#10;zqbT7RTdjMfDfxfhXgP7DHxSXxF8Mb7wldzN9o0O6zFhcnyHJIH/AH0rD8vWvfdHu1vpVuILiM/M&#10;QwUcqfpXyNePLWaPw3PcD/Z2aVKCWl7rzT2NNwY5o1L59K8f+J0y2mrTW8iqymQlt1evXRYTLvkz&#10;tryf4qLD/wAJz9gP/LxBuFfP517tHnMcr/jcpzPhtbjQbybW98Edu6/3jmuF8Q6jcXnix9X06YRy&#10;xyKVkX2PBroviF4gh02OPQ7Xa0rDay159rPiC08OeZqF1KEhgG+Z2HB9B75PFfEYjEa8sT6nD0Of&#10;WSPQ/iF+0Dp3gDR0+2aYRqDyCFdPRd0xkKqcIP4gxYMD0w3bFcLonhSbxLr8fxY+OTQ3mqQsG0Pw&#10;7uDW+mj+846STep6D3rC+FXw+8a+N/GF38T723b7fqD7kubqQt9njxtVEB+6oUdq9v8ADnwdsreV&#10;L3W70TTAgs38+KWFqtydzWty0adrGSlv4q8dXhnkMnksv3VJAHv9fX+nSuo8OfC2HSYIpEMnnfe8&#10;z3rpLRdG0e1yLuNNq92C4H44rJ1f4r+GtNZojrVvIf4Y4W3Mfyr3MPCjbnlqeHVqc2iTSNqy0Nbe&#10;TN7eszem6rhs4DEwjk6D7u7k1yNhqHjHxniTSLWa3t2b/XTQlcj2rrNF8JQaTEtyZJLu4/iZs4Fe&#10;xRqQqP3ThqL3tCxoVmLRpLqWMLI2Aq98etSXDfatRitiS2Dmp7S2kt3e8vmVX28AjAUVyniv4teF&#10;PC9w0Mdx9ovWXKw27B3POMYFdEq1GnHVmUaNWo9Ed/I8WmW6xOypxuZ2bAUf4VQtfHekskoiSabY&#10;wCyRr8rn2rgfCOjePfirqTXvii7m0/R1QlbbP7yU9gx7D1xzXeadoltp21XYMIUAjS3TYicYyM85&#10;+vNTRrVqjtBaeZq6dOnpNlqDxFqU8Bnn0loYV43MADTtE3mF5Nyts5FXb9I5tO/1eVZhkevNM8Pw&#10;RTC4t7UKse3hc9K7qMantLtnLU9+NkX9DvTLzIgwH3Vt2Fw8s6xs25Qx3D1/+tXOyK9pFHbQ8t/F&#10;V+yvfstq0s+FK85967oy5TjnShfU/MD/AIKe/s7R/DH9orVdU0jw3NFoPiJvtdnPHEfK3sql4wcY&#10;BDZ6469O9eYfsM/GCb4M/Fe68BXGuTW+k6xsW3hnTfEW3YZcE9SK/Wn4x/D3wh8ZPBk3hLx/pMd/&#10;Z3xXzo2j+aMkgCWM/wAEidVI7ZBznFfkH+1J8DvEPwG+MmpfDvUbkSXmh3qPY3EYKiWMgSJL9WVh&#10;kdjkV9VluMeIi4t6o8XGUlzHvn7VHw/sNG1a28W3c627S26QzTCQhNuP3ZI6DHzLyDzjtivI9E8O&#10;W1nt1Z7iPUFeOVZBMQwaPIzwoXngfT8a+hPgn8S/Cf7UP7P0mh31n5eo6TCLbVFmlDMZCAQ4zzjI&#10;DD024rxO7g8VeGNbjs2lIewunims5tg2cjkfNyCNp+gr6jCYmpyOPY+HzDC04S5u5Y+GU+ntax29&#10;rbNI9x50Um5dhQYIXucgfyrjYfBebdUisUaNmy0eeh9f0r1DwJZnU9aWG5kiSaJplb5lVQ20jIwf&#10;x+lUYvh5Z6VGbXU/G2ifKvVdUTsAB1x6V8/mFTmxafc9fK4SjhVp1Y34S3enaV4G/wCEb1LX7S0j&#10;W7kSMSSqsnzSOdvJHTdwOfxrRsdGl1jzha30bR7W8tt+7JHfj6UvhDy4PBNw+neIWeGK+kCrHGkk&#10;bLv6qd3I568VN4ftGgSWNNRmj3RkqyxKmef9lq9nBS5adjxswjzVWjO8nVrDQZr7VLvzP3Z2PuAw&#10;dg6MUP8Ah2ryvxN4Su/EmpNqz2ay+Yo52jP6dfyFew+JZ9S0zR7qWAxzRsu5ftUjbgDjoAT27cVf&#10;+F/wv1jxH4Rt9dstMaSOZpPuKMH58Z578fkaWNlemojyuk5V2r9D5wuPhlNpmoWXiCO2kha1voH+&#10;aI44mQf1r3D4eWXm6e97JBHIGbDNzzjjkECtb4zfC++8O+CVvLmER+dqlnEfOYKF3XMYOTnj/AVk&#10;+BLe4vpLmztLiSNUjxuXC4b/AL6NZ4Opy30NMyXNJLsdTc3UVzCsCXcMLQqoEDDoCevf+dLrt5dW&#10;ccd5H4ijj8hdqwRsSHOOD04/CqKwx2Uv2yVbiXewTzBCXK8dcBGbitKO+s4o5oI9QeRlTKyXCnr6&#10;AMgx+dbTlHV3OONP3Ty/48azrtx4UvvtV1cCNdNmkK+YCH2pxuz2rh/+CT8klva/EO3t+Fmjs2kV&#10;f9kTfz3fpXq3xn0rUvGPwu1XSdDslk1S6sXtrWGbaokkkG0DdnAz05xXiH/BOP8A4SfwxH49km0e&#10;+t5ms4zChtXUmTMnA4wfwNeLmdRyw9kup9Pk9OmotyJPhn4Uu7r9qL4ieN7HTluLPymtoby3bmZ9&#10;iSSKee21R/8Aqr1TXNSuPDyw3Vto8Mf2iFQ0jXWWzx/D2OR615B+yP421DVrjxNp2reHNRhuo3u/&#10;MWezZVbdJjcMgc9Pfg9a9G8R3ukDRbW6jlSSVlUeZaWjLtwvRhxX13DNT/Z6cGvtP8j5PjCP+1Ta&#10;25UQnUby6SbU59QnhWNiT9ngzv8Arl//AK1XtF1a61W0aL7PcS+Sm2PdcABgQflI54PtWTF4g0Zf&#10;D9w/kKd6qoZrFlJYDpkA8/Wp7Uaj9ibS/CyJNeTW+Y/IZTu46fNtwc8dRivp80i5YOouiR8hlMuX&#10;MKcvMsfCn4T2+oWdhbD4lyX1lbXjR6g2kpHAC7tmOORSHDbWG3efxUdar/tL+G9A0L4r+HfsGh2t&#10;ms2nTOrW8IjMuWXlhgY56Nzmrvgv436FqGuWPhu7i+zW1xLm+t7hlDQSLJFukjwfm2MjZBY/rWDr&#10;XiOy+KHj3w/fLr63y2en3QdVZnw3n42AsS3PXB6duK/GsDKpTx6fTX8z9xzFUamVvu/8gmXS7q7F&#10;rdqm3+H/AEhR0A4Gev61saVrWmxavb+H7CRZLjyPNaGZsYXOM4HUZ9sVV8QfC7TfFKTajr2g/ard&#10;JMLGrlZIznqORzx61l6f8OPCfg/xautH+15pFszCjXF9HIYlx0UmMtj2L9Pwr9LlilUpQUT8hp4X&#10;2VWTn3NTx7o2rrZfaA0AVefMjAU59flVc17L+yH8JvGnir4X3mueFPiJrelTNrU8bR6XdYjYJDbl&#10;WJ5YNmQjABUivIPExsLi0jMJvFLEgNGd4IHsAP1r6j/YW1XQ9A+C1xaOvl6rf6ldXVlDNE6tPDGk&#10;Ck9OcE8gAkAqcc189xBU58Hyvqz6vhunH61zR2RWuvEX7aPw0s4LW5v9L1nyJijPq1kZJJVzlFyj&#10;JtY9MnAzXR6D8Y/jR8UNH/4Rv4m+Arfwva/btszWN5J5l3GUOAyyZATcBuKs2favQdX1drbRV1m+&#10;0eOG+EipffY5hseHK5OW28DvkZ5rzT4y6w3i+3s/B/gbXrOO/wBQcz2mqzHaihDlYPkOG75XIUgH&#10;vXxp926Meh5D8cfgbbazf3Piz4c60tn4n0W8H2ePTUaNowfmQPtbIP8AeboOeK634N/tF/tJ+ItD&#10;/wCFafFTwL/ZepSWLxyeJJImVFdZQmc8qzNt9jznp81cD8b9W+LHguDTPjV4rurGyt9qWrm1mdJY&#10;irfemG1mbnj1wcehOZY/tXQ+Kb9vDN7qtveWtzYKLC/s45fMdlkI3SGUALjhQSA2SMEZpPm6MmpC&#10;NON2d98bvBOqCXw3qnw01u6s9Zs7z7L9o+zPceWJfmaRghU4yhJJ4JGDnOK/P3/grF4V8M2HizQf&#10;7QjtL/x3qsct54g12xtTAL2A8RM8ecCT+HgAhUFfRXxa/ag1bwhY251mfUksbrUpre8aFtqhMZy2&#10;3nHPHQcdex+Qv20dDub3XLfxr4O1Ca4sY9FgnD3krSuIGldQ2STwG+UgcAMOle9ksqccdFzPKzaN&#10;SeBlyLU8R0a31bRdLK3WyO3MeH8wjn6d81IL7VtU09rTwloslvH/AMtLg9XPTg9uvatjw++k61pq&#10;xa3pdqk21Y/MK4I75rQtr6x0bR3CzRECTCRwqc4Ffq8afNtsfmnvdTlbPwjp2nWbXl7LJcSLLt2v&#10;GdwPerF14eutR8u5VIbKGGHJmuMRr19yOfxrU1bxbqFxafY9A0dIWTDGe4ZpGZjznmuS12yvJ5o7&#10;3xPqrySt86qzHj6L2qOWC2QQcubclv8AXND00m00eVr6RuPMXPlhv6/hXrX7DvwT8TfFr47aTPb2&#10;WlalD4dzrut2uuagkNp9ltyGMchYjIJwNoOTXknh2KPULkC1svLs1BeSZ/vEDrT9L0HV9aubi5sN&#10;Smso9pZnhYhmU8BTzjB75B4rDEYbE4ilKND4mrHdRqUaVZSrfD+p+43jv4a/BjQr0fGn4hrpXhvU&#10;PE2iw67q3h3QWSOys7VkkjtLdigw88m6R5S2FURtgYxXwh/wXx+KHwq+Jlx4T8XeEfEE13eaxeSN&#10;arFDst/7PtLSK2Sb0aWSbzCcZ2qF6EkV8Paz8SPFuh+FH+H6fELULrT5LiN9Q09bx0t5ZEVlU7R9&#10;/CnGSQMEgCuS1TUovEU9qkFotv8AZ4wixLKzKPmJyNxOMk5wK+OwvDNXB4z2lZq9/U+mxGb062FU&#10;Ixsu5nRRRZV1H8XXua6LSJtLimKsrNIrZhkx19sVn6ZorPJsZ1X5sMD/AA10nh630CWWOzRfLuFk&#10;ybpV3V9XaNPY+dq1FKRc8M+F08QahJql1YhlC/LbxrhSfU16Rp8Ft9jj0C6gkt2aRVhZvujjn6Vm&#10;2fhKfRlt5I9UWQTMWLwpgn0yK6LwraWN1I1vrkFx/rd0cq7ueMdqz6k7nC63FaRFre5jDHcRu964&#10;nxFbfZJGEcn3cY9q63xs0UPiLULa1LFIbuRY9+c7d3HWucubH+0F3MfmHP1rSn1M6hp/A7xNb6f4&#10;ukstQty8NxaleBnkc5r1+LUBZLu0tdqeq1478IdDvbzxq91b5C2tu3mLjqG4xXsh00pGTEv/AAHN&#10;e3ltT2cWjzcZH31LysaGleLbqJUuZ0Zsfw7a6W08WR30G6TdHn0rkrFfKjVZYm446VaWKaEqBExT&#10;NezTqXPNlDmOwe30G8HmKxZiOVrQsp7iNBb6dp4X1ZUxmubWxuJYFdJGhOPvmm22p+KHLRW96/yy&#10;HZt7iuiL2Zyzp2lY7FNM1FhvnnVSe1X7SC3swss8SyMoySK4+wsvFmoXKtd30ip0+Y10mjadewRN&#10;HNdB/oetaupL7JPszY0uVtQmWR5NqRZ42jsOKy7yKeSX/Sp1aHGct3OasCb+ytIkv7WT7+QVZ8nr&#10;iuflvL+8ZUbd5Z9F6Vx1MTHmt1OmnTWl2XzNp0lwI1g8xm4+VeldP4Q8LzzzxzQR/KrdAvJJ7VV8&#10;MeEWIWWNcySKP1r13wJoujaDqOnz65q8djbS3UcUlxMfljUn55WHoo6epIrwMdXqRhKUtEenh6eH&#10;jLmbPsP/AIJyfs4Gz02L4p+L7ZY7a1kL6bbyRE+fP/z0/wB1cn6nntX13c3X2rcV3EEnDHv71ynw&#10;k8XfCfxR4G07R/hd4t02+sbO1WGOOzuBwAP7vXJ7+9bUtq9q+LeX5Sfl3dq/KMZWqYrE87eiP0DL&#10;1h40U4NO/Zlj7Kz7lZOvvWbeafp1ld/apIm82RdhbzD0+lE91exSRxw2Uk3mMVaaO4UeX7kN1H0q&#10;rqb6lBKqSxwTd1Ujn86wOhFueNdo2sffc2ajS42JIrLtVfusprPGo6hc/uJYGt13fwqGqC78XeF9&#10;G1KPQb3Xbe3mmBaKO4YKz/TPX8M0AX/tJPCOzfjUTq7vv3sMNuq8lhDKP3WoRPwDw3UVPbWOnCNo&#10;muIt+P72aAM601G6jPl+Vt/usO9I1ypJM8wz6NHmn3tvDG+WXcOi7TUkCRxx4VPfHWgDLOo2l1qc&#10;uiRapa/aETc0G35sHofaobrwnpl9tkudMtZZlXHmlVya28BR5kkagDj7vb0qBr60LY28ey0AfAU/&#10;jo6PKYdYtJEb0Zf5etQL8QfDmtv9lebbxt7flU+qS3EEPlX9ql5CvXzI/m/A1ymv+E9L1tG1Hwqj&#10;QXSDc1q7Y3j2964qlSUbH+glGnTkya8WXwfr63ltN5lnM+I5l9T2/wDrV2EYt76xW6if5pFyvFeK&#10;WHxDutB19/DHiqNmtpCVljkypU+oPY16d4Tv5YA2nNL5kK4e1k/vLULEU5aN6mmIp2pmzEPJiZSe&#10;QahnmbIjaXG5sLxVq5YSy+bAV2MMtlvvVRe1OoTeRInyf3q0jy9DhpytLUjhsE1OxutJ1WVf9Lha&#10;MsuOmMV5NqXwO0Xw7rNnFY61JJPNcfKJmVV2A9fr7V6vYWs9hL5Hl7tnC5rJ0LSIR411W6vds2JP&#10;9Fjk+bylPP8AOtOafLZHj8QZPg81lBzhzNWs+x61+wl4nfw78e7rwsbjZBf20lsFZx+8ZRvU/gyj&#10;j/GvsmXXfCPh/WozfX7W91cSiNY8EB+eh4x+ZFfnF8KtZutB+K39vm8kRorxZTJEvzDDH06dffPS&#10;vqPwB8cfht8RvF0a6r4qEmsWtwp+zyfuxHGD12k5J4znFfH53XjhcQn/ADH5T4h5S45hCrBacqWi&#10;7H0nq+oQf28lgh3Ky5yzYry342xCz+Lfh3IxHfQFc54BHWu58SBodY0rW4ZFa2utoWVenzKCuD3r&#10;nvip4Sl8W21rq2nv5moaPqCyIu7H7o9RXzeaylUwmp8DgY+zxXY+ffH811H8U9QDSed5EoWJQ3yn&#10;2/Kvnz4nfHLXdW8Qra+C/Dr6lo1vMzG8jkyk8oOD90HKqenqeah/bn+MesaNfeJvB3hi4k/tLUr6&#10;WOaaMnNrbfxEEdGb7v0Ndv8A8E2X+G2v/DVfCGuLCuoKSJIbgZKc8FScZB/Q18nTwNSdN1ut9vI+&#10;0lWp0YR9CLwb8bf2m9Rs4LTwno1jDGq4Clj5gX8QOfzrt/Cvxm0i3vYtN/aA1nxhY3EkmGmadI7M&#10;f8ChUEficV6l4q+BMuhE6n4eG1V5wi4rn7jSrfWLcWHiTS42Y/Ll4881eHoypy1Rx1sTTqxtE7jw&#10;98Pf2YPHNtHqdjANUX7yyHWp5M8dceZg11ukaH8Efh3D9o0HwnptudufMwC35sSa+db34BraXUmr&#10;/D3UbnQ7pV3KbObajt7r90/iK6vwz8QfHukQpafE/wCDVnrYhjG3WNHuDFM6+jxOSpI9QwzjpXq0&#10;asr2gvvPPqUKfWbfzPXr346aL8yWMTFVHyrGvArm7344+Jd7R+G9OkmkB/hUmqOl/HX9mtXWPXbO&#10;58P3DHa0ep6e8YLf7/K4984r0j4e+Jfg34hmW18MeIdJuprjiE286Nv+ldEY4jEStzpHM1Spv4Gz&#10;zddO+NvxNnEGsalLptvJ97b8pI966/wL8GvBvgVm1ZrRbzU3j2S3lwpLN7DPArvb+wGmSlQi4zj7&#10;uKozTx+dunlVVUZALV6OHwsaavJ39ThrYmVWVoxsXNGP2XS0hGA38RWpg8UcDGF1zn61j2+r3WqX&#10;f2S0jZY+8mwc/StKzhLW4Zzt3dsV2JuL0MIx7mhDOptCkjBtvaq+kLJZSzTK3ytSRKI1IZsBqnt7&#10;mzjRknlXsclsdK25lFXehLi0WoFmG64OWz1AqZNO1DWtvmSbI/4Y4+/1rL1DxbZWsgis2VyfQ026&#10;8T6rf3H9haC/l3BjBmulXiNT1A96X1qMfMxlRdR3udFaWVvaI0X21ZJlU+WsnzANjAJGfujqfYV+&#10;f3/BQv8AZx+LXxi+PurfE74X2Fv4itYYYbK90/SW8y8t5I48tmM/eUbsfLkjGD0r7ds/B2t3ETR2&#10;k0ke7I+1NPh19+h/lXmJ8G6D8EPjN4h0fwa07NqXg261hoZZGaNLoBi20kkgN1wc10YfMsRhpe0p&#10;xOeWFpylytn5h23hf44/s0eLo/F/iT4ceItJtZuL2K6s7i3juYT28zABIb0PP0r2D4s6NonjfQtL&#10;+L+h38ai+sYvtG2N1+fbnAyRk/w/UYr7k8AeBrzxFpkPxGn8Q3mnt4iuJb260G82zWkkMsjmNNjj&#10;5G8vGccZ7V4X+3x8EPDv7OHhK1+MXgW2Nt4Z1jUFsNc8PwjENlcSglLu2xgxjKtvTO3HzDBB3fQ5&#10;TxP9brck4OL9dDyc2yGjGj7SDufP+oXN3Z6hZaxpytGVSRpnUcMzwMACvUYOK4T4w6ZpH/CLrqcJ&#10;CvFaL91uDjPJNdxceINPPhdri0MO17NvLkjOV+7k/j/WvLfH98Lv4ezIJ1kUWoClWzniu7GVIyxk&#10;Vc8zA2hhWn0Ok+CkU7/CzRxqNxHsnjkmWS2jbcgL8ByowCe2c/Wu7vLm1SGF5NVgt1VSFVpWVvrz&#10;gH+lc38BY7u++Aml21iytcNYkNI0hUxfNkKACOAPXP0rW1XQbozeSuvahazSKo3wWYkjbA53hwcH&#10;3BFe7hatP2dro+cx1OUZNtbi3t+utWq6ZdyTXSBmC+XGcMAB/dIyK4TUtS1vwf4lurXSvEOoWKW8&#10;MY8m3u5FQ4jQ8KDgdfQH9a9Is7WOx0pRFqW64i+VIWhXlSTzktkHP1rzbU5TrPxP1kakPljhjRW3&#10;bvm8uM9qMVWpu2pGXQqU7yaZ51da/wCLfG3xj0vRbrxbqk0FxqQlW3k1BmUkcjhjj1619RaNB/Yc&#10;MLqjBJl2syxpvfA4zXzz4S0jTbT9o/w+8022FI7ibj5SzCFto5z3r6Kura1m0KNGum3CZvnUKvGf&#10;xrDm5VdM3rcunMjS0XUdTlLPDpE80cZ6w2fzBvQlQB+tXMRJHE2vWskf2iXKrdfL+nIrl/BdtZ6x&#10;Yaql7pSqLfUjiO6lGZsIPnG0nA/CtCwkhyoubeOJVXEMcbMyr+g/lSckY8sbWsN+IesW+heEL/Vv&#10;CbxxTWsiSQybAwEikYYDjNZvhz49/E2w8O/aL64sYgscgkmisY13nc2Mdu/YVzviO+u9U06+hvNv&#10;+jsGa3VTnaW6nOOKsRW1vN4Yt7GSDhoXdvm+7nmuWcl7RRZ6+H5lQbicl4K+NPjf4ofE3xd4d8Qe&#10;J5EtdM8PiWyVrJSgLyqrEeXt+bavU5IAOO9dH49v4NI+HS6LZzNsVInR4rFwCNhJ7feyRn2rzX4D&#10;W+oW3xz8XnTbfzF/su3ikVo9y7TcBSSPT5v0r0b4yXC61ZSpqdnDAtvbl7GO1Uqo2DBzgcYHH49a&#10;+lyiXLWjbuj5bPlKtRk2tbHD6XBYalpLSm4maNJirGZMKpx9B/jWjF4n8OfD/wANXevQacbnUrRW&#10;ls/tChomHBUEehPrxUOk6Qmm6e1lqk7r5265RRjlRnpn6dareI/Db33hjXJbPf8AZ7PTrgtJJCCG&#10;AHCg568nPHGM19bmk4fU53l0Pk8tjKniqenU9O8F/HrRdV8KS+JfEnwb8IXM1uu+FYdLjMiu2NxP&#10;ycA926HvXjPhn4mab8Y/jHca74a8DWfh21srYxfY7OMIsshfJcrtAH9a6DwnbaVf/DiHRbi6S3vI&#10;7cKt2cjzF9GOT+fNcr8IPCUGl/FDWbKw1FFMcccnmbm2v7CvzfC06cJan6ZiK9Wth0k+h65plvPt&#10;mttS1m0U+YxCvbgbc9gM8/hUEenW1tdNcJJHdbo22gQHa69+oI/Stu9WO7LR2OpqLiOFWVrdSzD5&#10;SWBrm7ead7k2+o26z+XH+7aPaCP4s4Yc89eRXuqUVazPnHTqdUZGseVaRtLBZ28WZPm3Qxttx/wH&#10;j8hXsvw1+NR0HwH4Xje4gt7i1vtSuppFtUX926WyGNMr0/cqcAH9a8U8UvoSCS6nt7dY1wfL39cn&#10;vgVs/A3TdP8AGGo2djpLKtzbfavs6OzbkVptxKuRhThXztGRhRznjxM7qc1FJM+i4bw7+sNyPWvB&#10;v7TviHXBqV94mMsWmyzI1rGqgNOrMRnGcL2Jzgrx0zWT+zr+1T4T0zxhqHhttNvZoZtQcQXlxcK2&#10;1uirHgAKOcBd2efep/Cfw1tYvGepXHia6s5Ld2dIQ9vsYM67WG7OCSAOQoOR715f44/Z+X4U6ofH&#10;Hgi/IlgIWGNYisMyjJy0YO1ecdMggdAea+Xpxl1PsT079o/XtI1r4cSaXrlwt/8Aa2a4ml021Ady&#10;z/vMZJwNwyFJ4PHpXy2dW+HHwk1SG48OWC31xLJsmmmmWVvM3kncM7c9sYzlRjpmt/x1498daFJr&#10;OuNbyX1u1mSypMsVsY2GV2ZJGSey564618r23j3xzrmsXksWnfZZLq4CW8ckO9WQ7vkCkcgE5yDX&#10;ZSptpNnPW1djvvj3/wALn+Plx/Z+maRdHTrfUHMX+iiPcmwBZAep56AcnPFfNvxM+JXj/XdPt/DN&#10;/Csn9nu0HmTbi52tyrc5IyM4NfT3jz9o2H4AfDrS7/xq02p6leSFrazs1WE7VAzliG2jOOcEj3r4&#10;68T+Or/xh4w1Px4NaFpdarfTXElrJF+7UyOW+U8ADnHTtX1mQ4P2s3VlG6Pm86xUo01Tpys+oy6s&#10;fG8lxHeanL5auqtGI+n5fSt/wZ4r1axh+y6m8bW24hS0I3H8cVUPj0PpSwatqUE1wqBY9inGPWsG&#10;TWb2VVSK/hCrnHvmvsoVJRVmz5CcJOWqOy1rX7iV2ew3nc42svdRWPLpNxdX63viC58lVT/WTNgB&#10;fYdT+FY58X3Vsi21vAryKvysrbhmrljHrmsSrf6uWeR2CQxMcBm47elac0mRy8qvY6COTTINE+xa&#10;XeMpumy00nCpACPmx/CGPTJzxz1FZ48V6NGZtLgvZvLvJB5htYzuwBhUz2Ga/VT/AIJef8Eg/gx8&#10;XP2bLP49/tO/CLUPFMOsXkxs4bPW3t0htl+UM214/wCJCQxYkYHAHNcN8bv+CT+k+IfirrGofsdW&#10;fhO1+H6zNbN/wlHiRRcaXeKMtHFJud504+4pkIPX0oo5lRw8uWTNo4OpU96zPz8074d6Hrvg2/8A&#10;EOoW/lXv27y7XbHuYNj7hHoB6Vnn4DeNLvQ7jW7C0ikjtY/ObaoVyo4wB3r7m+IvhL9nz9kL4Xye&#10;GPGfhPT/AIreKodW3+KrGxlvLOytYSnyLBcCKJ1ZepwSJN3QYyfub9mv4ifsJ/AD9jn4ieP9G+BF&#10;jHBoPw+/4SaG18Q6d9omWGfbCLTz5A7uFnnt1G5iwErHOAAOXEZtg5S92H3G9LL8XGN5vQ/AGwux&#10;HP8AaZY/mHBHP511/gbTIGlbUfs7MGU/dUtj8K4LUdV+3a9dakI44Y7i7kl+z26/JGGYnao9BnA9&#10;q6vw1fXrkTaPCJI+hhWTax+ooUubXuYVaTjI9l0a6is7Jb20tWurOKFRLJ5JbyGY4+b0/Gul1vV9&#10;Q8MfZ4ZIbe3heFTBJDENzcdwc/nXkGl+ObrwzHI2nRXsM7Y+1WrSK0coHQEdeK9A0H4teBvFmkeZ&#10;4u0K8trpANsgVnXjt04qoR5pWJk+WDZwPj7TpIfEd49zKWkkIdmbjcWANczeubOJnVW6Y+7XefGH&#10;UvDms+IF1PwvcNLayWMY3FSMSKSpHI9q4HUjJ9lYtJmtvZqnszD2jqbo6r4EmMatqF390fZlyxPG&#10;d1elGQ3TNKZPl3cba8l8BTT6P4Vk+z8tqF4GbB5CIdoH03Mfriug07XfFFoPItbrcvpJzmvTwdTl&#10;jqjmxCdTRHoMN1DGojbBO71q9AYt4Z5cDr1rhrDxXqss6pd2q716lehrptE1ez1JylyPK/4FXowl&#10;zbHDKnOO6OttdZ0hfnvAzqq45FXIda0sfvdNs5d3uKworrw3ZQ/NeB277sGhPiBo9s3k2ykt2Pl1&#10;0RqLk0ZyypylI359Z1q+HkWdzGg/i3LzVbd4wsCJVS3vTu+WD7Rhm9sVz82t63c3BuLGzba3+zgV&#10;saFf3F2SNTikiKHGUXd+NczqT6MFH2fxG5Y+KrqBDZ6n4dW1VWxM01wDuPU9DW/4e1fwve3BW3Ky&#10;blPyKpIB9M1zkHhTSNQuPM8mWVUOMM1egeCvDPh/SrRtXntRHFa4Yxt/F7Vca1TRM0jy8uh0EOr2&#10;Ph/RE1K8th5+ALa3Py7yfu1xvxi8SeJJPD9uL21uFa8InnuFjO2CHH7qMnoufmbb3G09wa7f4beA&#10;/Fvx48dSzaR4aur61tI2M1vbxuVii6c7QWwTgZAOK6O1/wCCenxf1vW5tW8V+KtS0lrqRjNcWvhp&#10;5Y4wfUNcRnb2wAcDgCvj+KsRW9h7GnduXboY1pUeZQk1r5ng3wc+OfxH+FutRa54Q8V3Vq0Um9Fj&#10;nIUn8OK/UP8AYL/byuf2itMj8OeP4Q2pQ5ia6BxvfGQG7civl23/AOCWMPiHwlp93o/xITT75bgr&#10;qmqa1pxtLWVBuB8qHHmblG08sQ27sBz9Wfsd/spfDb4DafHafD63vNe1CTjUPEmpQ+Xbxf32iTu2&#10;Pu84BwevI/NaMm73e2lr6npYR4rC1YKgne69Grn05FZxvb/aox9n25+VpMFqswxR3tqkhiX7uFaq&#10;TzTGMb7l22+tNS9UJhnb/vqug/TqPvbjRZPJqP8AZ0bx+ZIwA8yUKCfqa09c+E2tWen/ANqal/Zc&#10;lmrqLmSaYYi9cg/0rFbSLHVHYOzMTz83P41M8FykRsZ9WkWGT5WMz/KQBnH1oCfxF3TB8OII4bi+&#10;1m51D7RbrLbw6fDhBHkjlu2cHjNZ15cxTaxM2naBHb2rKTCouGLJ6Agg5z9RT4YkWJI0uo/JjXCK&#10;seO/r6e1OkwDhG/GgXs5EQ09pyT9n2nHDc1JYXJtx5E7dDyaltZ5Yz5YbPFOH2JpdkkIz9aCWrDL&#10;sxSOBK3yd6pS2Fs0v7i4ZV9q13isZF2mljTSYvla3Rj/ALRPFAj88JLpJNybvm9xVC80zzlDcLL9&#10;5JF4zSXl7NCrT28W5m9TRZ6pFqkXkFtsyj7tcNRrQ/0JjCzujyz9pDwhNqPhaTxTaybLzT23TMvG&#10;+MDk/UVN8APGVx4m8IQtNcGSaxk2n5jwh710vxg1G1svAGsXl3ErJDp8nmLj2615F+yUztoV3hyD&#10;InO3vXl7Vm0dEfei7n0LZ3SRagLEtuU8o39K3ILJYyCTiuWsmBs7e+fhtuPyrpbC9lmt1d25r0aE&#10;r3ucVaKdtCDV4th3QE4HU1heJdctvDmox3moOsVvLGsQkx1Yn2/nXQ6gwdeT94ivJf2p9Zk0+w01&#10;ISu1mkLD1xXXSjzVFFdTx86x1PLMtlipJvl6eZ1nhGKWz12S8HzRmYMjH65BFdf4gbSvi/rkek6h&#10;Ha/arddqtJ8sg46jPJ/CvEPhL8aLCWK18Ma1HJ5rcQ3Kr17BT713mv8AiHStO8ZWulasF2XVssln&#10;NtGQwGCPr7183xVw/iMVhuaMrOJ8Ln3EGEzXJIY2ik+WylHqrnr2l+LvjP8ABfQodPsPiK0uk2TK&#10;8en6s2+OLb0+ckMOOnJxV7wF/wAFDPEfxKm1TT/BfhuxnuplW3TUre8MkKuOCR8oJI+mPc15P4tt&#10;31Tw1ceFtQ1e6uobq3eI29xcNIIlYYPJOR+deD/8E+PHa/AX9pub4KeOX/4l+qXzR2dxLgeXOOgH&#10;+8MV8Hh8nxlLDzlUqXfT0PzOpj8HiKnu09b7n0F4h/Z/k1DVJ/E3jWKS6kvrhpLqVhuO4n3/AKVS&#10;1P4Oal8PLm18VfCXVJLe4tE+Voj/AAE52kEjvX2vr3w6tNR0yNYEWRJM5YgYryLWPh0lnqr6Xb30&#10;NrPJuMPmtuRyP4cZ4ry1GrT3+47FjKcpK5p/suftp6B46SPwN8UZV07V428lmuukzDv3Br2/XPhp&#10;oPiOP7fpjxq7AsjKg5PXtXxB8VPgTfXs0mswWH2PUYWJkWI/db+8h9DTfhN+2H+0B8AXGleIYv7Y&#10;0uJ8bZj86IOvP0rqo1qc5WkjDEYOdb3qDPriTwvqOj3JtryzUqOFZVzU1q1tLD5ckf3TtZo2rD+E&#10;37c37PPxosItP1LxDDpuosB51lfHYwb2Peu6XwtoF6Gm8Ka7DIsjbsI4I/OuxQprY8ipKtRlacWc&#10;l4g8MeEtQY/atIjnLLiRmhDEj3rhLvwv8JvBPjXTJ/D1nHpuvSMbi0aO18tWjRhv+YDb36Zz7GvZ&#10;4vC+jaXYSWmraVcu0jEtdRsSQT6e1ZA+Enw+uZ1vdY1K8kC5MaXHyqO9T9XfM5ouOI0tdlnUv2id&#10;Gnto7eXTGluI1CsysTvbHXGKTSNS8QeMLlbuXw9cQ2/USONufz61Z00fC7wlC32K3tm8vncse8ms&#10;fVPjnqd1qDaP8PPh/rGryFcrNHaNHDEfd2AUD6Zq4xr8t6tTTyIly1NFGx3trYTacyv5iqq/w9MV&#10;abV7GGMvJcqozXjuval+0vqd0Gl8LRwK3/LNbjdt+uKk074f/FnWDjxDf/Zf9iPOa3liq3NaMHYn&#10;2UV8Uj0rWfGeiWKkvqUansGz/hWXHfajrQK2/MLfxU3w18EbnTmW51iaG4wv3ri4OfyxXU2vhqKz&#10;kXzJIfLA4WFsmjkrVI2mJ+zW2plaZ9i04APtaQfdXHetDQNOEXmXczN5s0m6Qdj6Vels9JsYmuZL&#10;eNMc+ZJ2Fc7rHxl8AaBcR2MWqfbLyRtsdlZxtLIx+i5x9TgVpGNKiuVuzIcKktUjtYtT0zw1aSeI&#10;fEGpx2NrCpZ57iUIij1JJwPxryz4nfF7wPrt8uq/DfSJNc1PXIv7MXUo8eTb27Ah5Bux5g2hh8uR&#10;k81N418PXXxNvYLrxPpEMtmnEem6lP5kEfcOUjBVnzgYdiOema0PBnwe8G6dqX9s3lzfXl2V2qZ7&#10;g+Wg7bQAOF6BScAdquOO5Y8sTONGPtLvc6TRdPutQe1RtrNHGItrJwOwrS1K10nxJri+HL6CO4s9&#10;GKyzROFZZ7ll+UYPGEUgkkdXAHQ4uXut6P4V0x76ZVXZFu+Zqp+CLO9tLSbWtRsR52oTtcGNV6s5&#10;OEGT2XA9tvfNdWFt7RNaX7HHirzi7nB/Ev8AZG/Z0+JGpwyXfgRNPnupX+1LpGLYy5G55GCDaxJ6&#10;seSTzya4P4h/8Euf2UI/CepX+s6zrml6Pa2rTzTPqSCO2hUZYnKHoMnmvo5dEZ7pfEHiLU/scFqp&#10;f7INqwgDJLO5G44xnghRjnNflR/wV0/4KgXnxl1C6/Zu+AfiGSHwpp9w0WuapZyYXWZlJBRSPvQK&#10;e/RyMjIr6rKcHjMyxihBadz53HYjD4Gk+bex5d8S/wBtr4I/DK5k+G/7Jvw5abSrFnhHiLxgftE9&#10;xjgNGkexUU9t24/SvM7/APbh+O9y5KyaXGOCwbTVHmHHUbSAPfgfj1rw97WeXUVWOTb82Tj61tyR&#10;Gxg+2alcbVUchuv4V+sYbJ8FhafJy69T84xOOr4iTleyPYbP9tn4qXtobe70XSQ2P9asMilv/Ina&#10;qdj+1jq2n+JLjWPEXhmNvt3MskMhQqcADjLZ4WvFZr9dUfEMhjiU5WQcZqKS5a6ZX85m4ORngc9a&#10;uplWBrKziKjjsVRjZSPdvBfxe8A6v8atO8ZeJNS+xWVvaTB2uo2bZJhdg+QMeeecYFfQfhr4t/DL&#10;xDPHYaT45064DSHy2a6VTnt8rEH9K/P+5uZxtaKT5j/dqezj1UgOZuRyPlxiuN8P4PlbhJo1/tCp&#10;P4z9F4fDckG68DxuzTfPcRxoQ27v1z0FR6ppWsQazZ3Wky2clqsLreArtcdcFemT0BBKj3r4J8Pf&#10;Fb4k+Brnf4e8a6hazBlP7ucspwcgFGyrD2INeu+Df2//AIiabCtp4z8OaVqSMv7ya3hFtKw9W2jb&#10;+SqK87EZHiKceanqdGHx2Hk7Sdj3nxENDs/tTzMrXBVPMaRlyG3Dj3wf8ms3xP4psdJs0MepeWq/&#10;IrlSAzHt0rynxf8AtgfD/wAc6Bc2Npos+l6hMqeVJcHfEwDgnc6Kdox3xVWw/aC+G3iXQ/7C8Sam&#10;mn5k86NmLyPG25gOVBBBAyCduPTtXgVsDmFOreVM+iwdfAujy+0t6ne/s0XTv8avFl0dUWNZNMga&#10;VTK6q4Ehfblfp3B5wOOtd/4v0+zvPCV9NbRqqtJI19GsxVo+DzyCG5xkc8V5h8Nfi78FbDxdHd6P&#10;4osblpLXbKbhSv7xZY2DHIBbPTr6167qur+Gb+zlsrfULRo7iM7vJuFycjnHaurByr06nvJqx5uY&#10;06E01F3ucvHJrDwWNjPq0SQz6f5MMhuH+b90NwYfwHqR1qj448Q3Hg/4Z65pjXCzRTWNyTOsh4LI&#10;oOMjnOOeldodD0u5azbzmiWOMPIzRFiy4xkFeP0rlP2qbfwxY/AfWLaPVERZNFmitX4ysjjqcjrm&#10;vYr42EqbjNnkYXATp1lKMTy/TPEcN14QjtZV3NJBsM3mYZR7VsfCG4h1rxNrOopYyLbw2tvB8zAl&#10;sZrw39njSzBdz+FtS1QzssebeOe4GCxKjAP45x1r2X4Vafd6Rf654fkjVvLeJFeOQ7m43D8ea+dp&#10;4yNWo4n1OKwKwuG529+h7lpei6Kui3MvnqYLokOlxgtymGOS/wCH5VynhfT/AAjY6D/wg3h+aezs&#10;xE8DzNIQ/J+fD8n6H15rUtJLw+H/AOzp757eFYT/ALxyPXFclF4jbSPEws7jUrhozcCOOTyw2I+n&#10;cc+9dvM+54yjFGl4l0Twx4N8PeTpNv5k15kzTMTNLIw+6XYkkjHTnj0FdV8Hpm8D6Hb67dabqG4K&#10;CsnGbeQs53Fd3IdTjcDnI5U4zXI+MbmA+TJefvY1GGUqVPTg8V6/qnw3+IA+EHhHxl8No7a6/wCJ&#10;PC+qWE3yzBmUkPEzYXI3nlg3p2ryMdUckke9ktPWUzb8SLpOm+B77xB4qs7e4t4FNwIo8hzkllYD&#10;tjivKtd8f3OoaLBf6VafajIVH2Ncfu0xne+TggD+EZJB6Gun+FXh/wATaTosmneP1GoXFw8jvHJI&#10;Zgq8gKZOVIIOQBj9Kkk+H0cc8k2h2f8AZahQzSKmR6YPrkAdjXFT+I+gPD/iJ4IvvGWlNaXSQ+TN&#10;GP3LKhS2C4KEqNowOPlGQB0Gc1m3ngv/AIRrST/xLYVmjT93cQDhu+COeAefpxXqPxQltNH09rI3&#10;D28sj+T5kcDCIMvIbGB19hz7V4zrHiXVfDuri1u7UzWskKs1wm4KjE8nB9fSu2nZxsc1R+8fPH7d&#10;x0LWbLwwLi7tRf7pk8va37xcD5gQOgI6e9fN9/4T8Q29z9kuNOto5JFB2tJ19x26V77+37b2OqLo&#10;uoaDa7ZYkaR2i67c4J49yOnvXjuleNp9QsoY9S0tbiSND+8ZjnjgHiv0DhujGpg1FM+EzupOOIvY&#10;4+70m9sbrybqxDH+6pyP61PJZi5MZtNHC7fvbpAQfwrsLjWfC0cSGeIRyrwG2knPfr9aoXup6PLK&#10;q2MzTMepVRx+Ve5Uw8Yy948eNaclsM8PQnw+WvdT0yFl25jVYlbn8TVi2S//ALStfEGvSx+S0m/b&#10;Im4RKPQClie3uzHb3twsS8SSsxPygcAcD05P1qz4n+yGwg02GRmmkjZpCq/KI/4dmcZJz+VcuKqU&#10;8Nh5TbOjB4WtisTGEd2fUnwW/bv+LnwLht/BEPiW4h0jUxvi01rh2tL1HABzECDg8Z6bse1fYHgL&#10;/gpD8CfFnwTk8C+LP2bPC1xrHkvBptzp9yYIot/3pGguXdC4IyCOpABwMivyKutY1m6m0y5uLli2&#10;kRJHZsOCFRiygn1zxmtDxB448Q+I/FK+Mrt5G23QkS1hkIjCjGUAFfD/AFrmlzN7n3UsDaystD7V&#10;1TwV8QvGWnz+HdbvtI1TR/tUbRqreTdohKgqEt18phhQSuFAGBlsV4T+2P8At6fHHxX4h1z4RaZr&#10;kml+F/sf9kXGnQnct3bpJFJtbP3cvDE2AFI2DPeud0T9pHWY/Gtnq8Mc2n6PGzI1rC++Tk8MScnN&#10;eL/FDV7m/wDGuoXX2uSRZrp5MyYyxJ6n3xXXRrU5VEeXmGHlRplFIbV4lMSNuZP8mrsFjIohmt/M&#10;hm6CaNx1/OovCtx4fvbpYPEVvNtAwJbSTawH4gj+VeiWXgD4Zazpyzaf45vrdl5Mdxp4k/8AHkP/&#10;ANevpaeIpygkz5upTqX90x4o/iDoVxbXN9HHf27AuizLu3rjkHGCfzr0LSPGWpaX4cGoah4BtLqF&#10;uQtrMyzQ+2xhtx75JrI8HfDzxVd6gum+GvEunanZtkGO6maF0x6bhx+dd/pXwO8TWs/n6t4wt7RF&#10;cBIIxJcBvUAhAnpxmr+tYOnq56mf1fEVPd5LnH+OvGngvxlpOl3HhKxltZ4Y5o7y2uIVUq27IPHX&#10;PPTNcHqxlh3J5SsTgbTXvH7R3w68JeF/hvo3i+ylb+0pLmGO5ZYVjSSMq7b8ZJySMfRfcV4TrLrc&#10;Q/bITn5+V9q2pYqliVem7mNTDVMPL31b5nWeG9L+xaFbSeWGxD8qj1Jz/OtB2WWUi2s1X/dNTWtq&#10;tro9nBJLt8yJWXK+1Ot7V45gxLLuNevR0il3OKWlxun2DRXu+WL5WXqe1OtfDct7qTDTtSlTuFbo&#10;a0baO2eXEkrbj33CkltLiJY7iylKlJMZB6iuqNKPdnHUnIsWupXPh6RbbxToCzQZ+W4Xt9a7fR7H&#10;wXrtsJdJeNZOPlJ5rJ0u+h8Q2DWF5HHJxja2Kyf+ER1mw1AXOlFkC5I2ZrqpU6kdrWMH7x35iu9J&#10;CqT+77dwa0PDsce7z/tkYEkm9o24+g/SsHw9revfZvsOtaV8u35ZieR+Fdto2laRe2rQSpMrMFG5&#10;1AUYFdEoQOOXNzWLmnaXDII5oQGM0n8HQ811PiFY7prPwtojq0ki/vl5AJJ9aytD0OTTrfybe63f&#10;88/au0+C/hVfFPxe0vwEjiS48/8A4mFz2i5DCMHu2Of07V5eZYyGXYOriXtTi5fcrnRRjKrNU11a&#10;Prj9i/8AZy1Pwt8N5r3xDdx2kWrfMtunyyOP7zODnHoOlew3Pwf8K38awXUlxIwwC32h/mx+Ndpo&#10;mm2un6TBp0IUrBCsYG3gAADFWVt4vP4GMfdxX+aOfcfcUZrn1bEUsXOMXN2SbSSuf0Xl3C+R4fDQ&#10;VTDxlJJatXKfgL4b6DpVl/ZA09Ws1mMipcgyAtjk/Nnmu5htmW0WztpVEcYxGm3hR7CoPD6IsW6S&#10;bkfd3c1Jc2kUbNPCzNI3T943X6Zr928McPjv7Eli8VJydSWl9dO+p5GdU6NPGKnThFJdkEcM2/YT&#10;ntgU+WzlRD+6/Wqx1W/tMJJaqd351aj1ixjiDXk23d/DX6keXGPLqV4op423B1XjqxpghuhK0/kx&#10;yoTk5bIP4etWJtQ0KUrHLcqqufvc1Wlt7UMzWzyOv8LKTigzqfEPF0zPu27f9nHFPIkuLdihXdmq&#10;zh1RmDN0/iqlHc3qTNKv/fO2g25jSnkngAcvu5xwKmW5g375F59qprqMLQ7pzhuy56VXtNStZkaI&#10;RytIsmNoTIoJlGMtS27363Mk0dy2xz91wML9KEvriB/3pVmpBfZZkWFmA7CprYQXeZGTnp0xQYM/&#10;OoMHVj/CWrD1y7u9MuFv7P8Ai4X/AGcGur1Pw8LiHz9AuA23/lkTyRXM61bXrWzW80DRsuTtda8a&#10;cua1j/Q+m/esYXxZ1i0uvhhq17I22N9NmSb2JUj+tcJ+yXAkWjh41Lbox/Kui8S6Nc+KPh/rXhO1&#10;mG+7s5Ej3f3scVm/sm2f2eBLZxhwu1o/f0rk/wCXhtKDjFnrMTFrFVI+7IRWjaX0qERCor6GO3sW&#10;zHtKyA1Lp0KTAdveuynscco81i9lpYee9eO/tao89npZCsFSZyzKP0r2TaigLnpXnPxx0TXPF9rB&#10;o+g2W62t4pLiaaTgADtmvQwtRRrRv3PlOMMPUrcP1qdPVtfkeG6FYyXssdyQ0XknKsnU/jXTeLfE&#10;mpat4YhE07SXGkzboZt3zrGfU/XFcjbrNiRuVAYjbW54Iig1J7rTtUl5ureRFXPcDI/lX0GI9niK&#10;XK9mfzDGeLp81NyaXVLyPUPhN8S7Dxxoa6XrN2bXUYrceZPuH74dj9a5P4v/AAStNb8VWuuaTdyL&#10;eXChY7qL7y3UeXjb6sufxUVxOhR3lncxXVpdKjx/e8vjPPSvUvDniW71OG11DdI81ncLKIeMZBB4&#10;/Kvgc4y2eHi5UloY4HEe9771ufc37A/x7Pxm+EsfhrxgWTxFoWLTVIpPvOVwBJ+I/WtD4oS2Xhv4&#10;iaQLm3VYZr7y/wB50HB+b8zXgvw91MfBv4u+Hfi9pFwyaL4ieO31ZVHC7z1P0avYv20LK91TwPH4&#10;g8PTlbmH97azRg8HrX57ik4ydz24yjKVk7nZfEXwTDrcaahbqrN5Y3Mq9hxXjniT4WaHfyTQ6lZq&#10;d3H+r/rXVfsoftJaH8XfBseg6zqcK6zYqIby3kYKzkZG7H4V6D4j8GJdlxHbrhwfmUfrXIqLdmjr&#10;p1qmHly3PlvU/wBjf4a69cNf3EMkb/3oX24/Gr3h39nDVPDMuPAfxt8QaRKvCxtqBeNfTh8j9K9y&#10;uPh3cxt5YDMPpUX/AAq+0u42SbcJMY+ldFOEoPVkSxko66M4SxT9uzwOijRfEdj4qs1/5aMoSVvf&#10;5TXTaD+0B+0nAixeOPgpqSqvBaGHeK6LT/hV4isEjbS9ZnXaezHpXTWHh7xxZLvv/Gv2ePZn96wC&#10;gfUnFaqnzfaZjLFc7+FFHQ/Ffj3xjbrcaXbXGmj/AJbQ3ViVcfSur0/RdbhsFTWNdurlnYPtf5cV&#10;n2/xR0+ztP7L0t7zxFeR/Kq6fb/u8/7UpwgH4mrdpc+PNVt1m1WS10uOQfLb2f8ApMy/V22oD9A1&#10;bU1ySuzFy9pojrrIy+WmVZsRAsqqTgevFV9R8e+DPDrrba34p0+1kZd0cM14iuw9lzuP5VxXl6Ek&#10;slxrHivV9Wlh5e2a4EaIPfHloPoxq3p3imWGH7Z4b05bWSHiJdJ0VrqYcf8APX93Grc9d7VpLEOO&#10;iJ9mzoLjxcZtraF4f1nVFk5haGyMccn0eXYv86xNV8Q/Fy+ZrLT7bRfDy4wXvLz7Zcj2EUIwT7Fw&#10;KpW+qfEbU7hkt/hLq2oNN/rrjXvEdtZwAH1SAyMR7FSa6TSF8U+GNJWa68M+GtN2dY9JnuZMflbJ&#10;monUlUjyydvMOWVPU5u0+FeoeJUW48V63rOqc/6y8k+zwk+0KYGPqTXUaV4W8M+FrNbez0PTbRtv&#10;zSQRKpP6dfxrJ1b4q6HBE8N4upzP1K2OjzMP/HsVwfiL44fDqKdYNTHiyGSRtsUcWglixz2Ga5Kk&#10;qdKN+Zs6I069SVkj1C+8T+E9FT9/ctJ/eA5FV3+KGn58rT7Q/d/dx7fnkPoq9T+FebjWfhTr8wtJ&#10;vij4gtJmGFhXRY7iRfwj3Y/E1uj4v/AL4E6H9ukE/nshEmseIJI7JunJzOylV9kUn2NVRca1rSWu&#10;2o6lOdOLbv8APQ9A8PeHG8VSL4i8X2gbbMpsdNMh2RBf4pBn5iW5x0XpzXNftPft6/s4fsa28E3x&#10;i8WJLq15Cz6foOmx+ZdTBTglV6IoJALMQBnrzXyx+0x/wWn+EXgCwbQfhVe/8JJqUkflvJpavFY2&#10;/GB+9ZVeb/gKID+NfmB8dvix4+/ag+MV38YfiF4iY3G0Q6bpsMISC0gU5CqM9SSSTjJzzX6Bw7w7&#10;jcdiL1abVO27Vvu7nw2d55g8LSap1E5dj62/bx/4KzfGn9qi2m8AfD+1k8I+CZVxNZ20xF3fjv50&#10;ox8v/TNcKepLDivjO+3JIstshC4w25uTgYHsOParFhq5K/2drC/LGMhVbr75qv4j1/QdNtTPHN5k&#10;7L8kasOPwr9iy7B4PLqXLSjv16n5lisViMdU5qsmQ27W+nRPqerTrtVv3a55rDutY1HxJqOy2fdA&#10;rdCOlZDXWreLr7Yfkj3ZKdhXQW89n4csGUfNN02qK7v4mqZh/DE1aVYY1gsX+72xUcM2oT2jRWtl&#10;tY8bgOlJYQPOj3epSRwxjku3es++8ZvqFydK8K2zqv3GuG6fUUSqRigjTnKRdBt9KuEtX8ya4YAl&#10;f4UPvVibUZEb59w/3elR6PappUEjS/vJiP3kjck1HPCbl8p90nJqoy5lciS5XYtRTx3XzxSfN0LN&#10;UibQ/wC9GV71VhjjthsjeNfrnNR3MkiOQrEqzcbaoRc3QSHKdPemypAI8r82azZLtrZtpDflTjqQ&#10;YBQqyH+6o5qouJMlJ7EjWdoQ0ko6CnWd5eriK2vrgRj7kcbsF/Dn+lZet+IbHRbfy7pWuLiQ4itY&#10;WHHuaNITWtRjV76/+zxd7eNcY/GsZVI3a5UaRpy5bXO28N/ED4meEZftGg+Lry3Vxh4Xm3qw9Pmy&#10;P0roLD4pR6lext470mO5t3XZMsLFOM/eABCk5PTGDXn7JFbRqPMYj1Y06TUFMG0HcR0rlrYPA4in&#10;yzhqdmHxWJw7XLJ2R798I/h38K7rUZr/AMI6xdWcd5byG1mZTtSbI+VScgEEdMnGa9O0v4TfZtQl&#10;fw74xEd3cW8cs63Ft8pbbt353fxAE14L+xv8V9V8M/FGz+H0sUEln4jvI7aGO5YKsNyzBUlGQRyT&#10;tPTqK+4tA8AnDPFZSKTCYHN1IHYd8HgAn8wK/N80wf8AZ+L5aTfzPvMFXp5phVKau10PL7H4U+Pb&#10;bSrjTp/FEkl0lqXs/OtQ0cg5HJVuo9DzU0f7MPicW0XiXw/JeasftJ+1RrdJC0T44UI8bZGfU9O4&#10;r27wz4TurO8jtDJJHZwwkLHO2evoR/Lmus0PQNS03xCl5Z3MbWMseJ3DMp83Pp9O9cP1jEdWdMsL&#10;hY/YR8++G/2f557mHUPiT4H8SXu1ds1qmpqkTr1XcFjyRnsCCfUV7tonxL1OTb4Y03wW1tptvaxQ&#10;L52VWCPZnBzySDx1Jx3PWuy/s+5ulEUWr53HlpJMYweBnnH1xXnx0P4t3/j3VbPxnpdjNpMiD+yr&#10;yzu/M3Lk7g6lVZWOf9oHGcjOKiUpS3NYOnTVoqwr6LNdeZ5MK/YzJuT95yh9qkvLqwt4FtpVJZjg&#10;svNZ0V5q/hSa6067tbV4ZTiKMht8Q6bTycn6YFVrvWrLXNPk0Z7SawkXKx3UDDcp9eev50i7+00O&#10;f+MXhCLxB4dkt7KHbMqkwzLGCV/T+or5R8Qad4z028ks9VsRJKsjKs28ruXtlW9BX2lqP2YWSxGS&#10;4uAseJCq7S4A+9gcDJ968x8c/D8arNNuh82NLfzts2Mquep6/StI1OUylGUXY/Mn9sPxZcf8JnBp&#10;NlL5babGi7ou0hOTjn/Ee1cv59tfxwy3+i27yNt8yXy1Qt9QoH86vftMSQ6n8adUeyuY445tRYxl&#10;mwoAOPy4qpZaVrV7qS2V5NaqqqAHF5Hgjt3r7DA1ZUcKpRf3HyeMiqmIbtsdBav4cijjDeDtMLLk&#10;b5rcSL+TdfzqBrfSr65+1XGh6apUEKtvp6Rr+Qq0dGSC3WO61XT9yseGvFYgY9FzVnR9BtNR1Oy0&#10;9/FWn28dxcpHu3Sc5YA5xGcdaupisVOV+dk06NNx+FHOeJPDt9MtnFFpv2VL64S3STydqtuxgg+w&#10;IP0rvvGf7LPivUfjPZ+DvC2pWklveaUZ7K4klCrHHAirIp9SGP4hhVX4h+IfC3hP4l3l/oN9Y6/D&#10;4Ys/NsZNMkkNk820ID8+WY4PooGK2Pg5+2L4b1FjL45tI7HULPebO5X5gY2K7lBPIJ2Kcd8CuPEe&#10;2qLWTZ3YSUMNK8Vqef6n8DPH+l6N4h1yfQ2Fv4f1CO01GbcMJIzgDHqP5ZqmPhh4uh8Dr8QJ9Gk/&#10;sprz7LHd7fleXH3R+VfZ2l/EP4NfE3QG8NjVNP8AsviyKZppIGVZZJdu0vg/8tB8pAPUgCtrxD8P&#10;/hz8Rfh9L+zf4e1eysDYxwS2+VDyR7SMyMoP8XOT15rk9nI9L68patHwbZaJ5rxqgUvtyF3cnGef&#10;pwfyNee+PNL1HTPEc4v7KWHzG3RiWJl3LjqMiv0W+NP7IPgfVdA0/wAY+C9SWzt/Dei/Y9QhkADX&#10;McKOyOuB/rGZmzn+8vNfnj8R/FPiHxDrTQa5q9xdLaM0dss0xYRr0wMk46V14Kk6dVyfU4c0xFOt&#10;RhymXoUUr3BdYWbHHA6V2Wj33kxrEJtkn/PPdyfwrjdHk1Cxl8+ymkhk3fLJGxUj8q6a28a+IZHW&#10;PVDb3irgMt3Crlh/vY3frXqngnqnwxtJ7i+NwH/hx81e0aNpt7fR2enQfvbiSVFWGNSzMCQMADrn&#10;2rgPgLq+kX6LHdeD7VWbAUq8n/xde4+GdQ8T6je3zeGPLtV0zS7i5f7LbrHsSOJnfLKMnCqxxkk4&#10;ry8az1MH8Ohw/wAfPE3hPVPgz4i+HOpaGLjXrPxVEbe93Z+yW0UOxsEcZMjMCO31r5buba70a4Vv&#10;LaSJmH05I4r7I8BfsY/EP4jeBND8U39xDa/8Jtq32TTLWYlmkhAYy3RPZBtOOuTgjg18yavoV1Ze&#10;KJvCV3Nk2N+0EjA/K7I20kfiP1PvXtcLy92dN7nHxJRp0eStDrv6nQ6xcy30tvaQxfu4LWJPl7kK&#10;MmrXhuI6kWs7mRfMX7rN6Ut9PDaRBI2BZeretVDM0a/2hana2fTrX2lF+zWqPj3Lm0Rev9I1Kydj&#10;HZtj++OaNNuLwusYiRu7VZ8OePJ2T7LfWDNtP3u1dGbnQ7i3ae3g2ttGNo716FKN43bOCpK0rHP2&#10;EGqw37T2NttZu/SuosNU1HTbdhe3iyyY4VV6VjzPqmpXH2bTo/Lh7MynNbmgeFrW1snlvrz5wOM5&#10;q9b6CKumSa34k19l/tBYI9vKso+6OvXv0r0bRrTxFNZ/Yb+VZGjAHmKAK53w5aaGsbTXfmMzSq0O&#10;2PPyoOM/iW/Suu0iOWSAQ2m5Q3yrkdqtqppzMNDa8PWx0EXHiLUJGkjs4DJEm/h5P4V/MivVf2AN&#10;Kk1L9pPRrK9PmTSW8uoXu7llxHmP6Z+Y/wCRXki2X/CQ6nFov2pl0+xiaa9k3YD7VLMfyB/E17N/&#10;wR6e/wDGfxP8TfES8QMw0+Rlbp5avKqoq+wVcV8H4iYqWX8E42u9uSf+X6nrZFTeJzihFfzL8D9I&#10;Ib5URmcdO3rUmjub64eVjx/CKwbma437IyzK1XYdTOg6evmSA3N3MsUEYI3c9fyHNf5xZXl1TMMZ&#10;Gnb3ps/oapiPq9NN9jtrJo7XaXb7w4q2YvMbzWkZdx4HrVOyZbWZI5J/MZU+Vm43cDn8aV9Rmdg0&#10;5PX8q/s/J8vWX5ZRoL7MV99j4OtiOes5PuXbpFY73iVv9ls8VXbToryPcyrt/uMvAqRHMw3q+V2+&#10;tR3IuF5gU7a9Yz9qivP4eSRSsE6qf4QeAKtWdjJBbiCVlJXuKhVZ5TxKw9s1PCkkcfz5b6UEcvPq&#10;KLeXzdsMDMOmaLi2t0GZ4vmPFOW6uom2285U/Sq87XM0hEjFs/7NBkQpotmC3luzN1C0CzgtpNnl&#10;9euOuau2P+j8MnzY+9SxT6fNJi+jOf73rQBHDp7x/vYMKv1qZLQJyJD+FWGit4mWS2t5NuetT22n&#10;m4LFU4z3oA/Jy4uvibpVs2p6fPHMqgnZGx7VTsf2mbXTrpNG+J+lNArnatxIvT8a2NXtvFPhPbJa&#10;Fri3OS23oK8//aG8I23j34dXfiLRbMrqVjD5rRqPvKDz+NfKylOCuf6Jrl3R6RdWeljyde8PTrcW&#10;N1yrJ/yzJ7GuF8N30Xgv4j3kNufLVrnei/3Q3P8AWuD/AGYvjFrGhwQ+EPE8nmWt4v8Ao3mdhWx4&#10;71mK1+I9zcwN8p8vb+QqVWi43uaxvJ2Z9B6dqa63buR8+Vy26rEEy2YDE1yXwl1WXULE+W33o881&#10;1d1bTTbfKCnnlc16NCXuanLU9yVic6lIX+VVP4Uv2zRoNGkkv9QhSKPImzMPTJTr1qlq12dA0K61&#10;W6G3yIWcKSMEgcCvl258S6rdapLqUlyzGeQuynoW6V6eEwn1q+ux8HxjxRhuHsLZw5pS6Gh4layO&#10;v3c2mJthkumMfy9s9qj0qA6Tq1vdmbdtuVbYO49P6VveF/B+sfEFoLSw0d2ZlaTzI1zuUYzz617z&#10;c/CnwV4a0638R2WmwQ3FnCFk80fLMu3JUj1zjmvWqSWHpqmtT8Vyvh/MM9xFSvC0Yt327nzZrUth&#10;pnjDUtNsYJI9t43lxyLyBgHp6c8VsaDHqwdJ7afZg7m21n/tm6P4j8L6lpvxa8C2Nzq0V1b/AGG8&#10;tbOZVWO6AGyZuMkHBB6V832Hxj/ai0LQNYN54G1iW6uLxPst5asNltb5+ZFTack/3qmtyVqSiz5H&#10;P8DWyHNZ0Zq/VNbNdz9Cvhb41i8UfDrUPhl4hnLSOXn0/d2kX+FffuK+o/AOun4p/BK2stUfzLiG&#10;38qRW9RxX44+GP28dQ8H+IlTXLG801Y9QjFuNRtmMkKBMyPuABZj0+h6Gv0l/YE/aF8LfFzwydU0&#10;O+UebjzLdmBMUjKDg/Uc1+Z8QZRWwtSVS14eWy8h5bmNHE1eSOjR4d8bPCXj/wCBvxKm8X/D2aW1&#10;uEmLt5J42/SvR/gr/wAFg30jZ4X+MelSeYAqG88vGe2ele1ftBfCmy1to9UQrtmXEu7HzcV8r+NP&#10;2SPDnjO8uFsbTy5lYgkd818zhpxjpJaH0dVKUfM+3/Bv7bvwE+IFtEuja3DNM6g4Vh8v1qt8Sf24&#10;fgb8KrXz9Wkkubhh8tvZR+Y/4hc4r864v2M/iJ4V1nzfCniG6tX3fK0b4HtnpXo2j/CT9qO5u7Wx&#10;jh8K3ErKE+1XWlktIR3b95jP0FbVI0ub3WYxw9NfG2e5aX+378cP2hPiBa/C/wDZy+HFvp0l5Jmb&#10;Vtem4tbcctMyJ6AcAkZPHevp74ceAdO8P6c178Q/EM3iLVpfmur7UxuVW7+VGPljX0AGa85+Anwn&#10;tfhH4Xg/tqHT01y7hVtbvrGFY4y3ZV7hR6ZrpvEHxM8JWAfS7XUoLi7ZfkX7UiZwOvzECo9tCnG1&#10;jOdFc/ubHUeLfip4S0SFrUeGNaaOGPmS30kxwKo5zvbav4kk1zPhf4z+J/iVHcv8P/hr9nsbWTyx&#10;rGuXirCx7+XFHlpvrlVHc15TJ4V8V/FrVZvFXxH1J4fDOm/Na6NBe+at/Nn5Wd1wpUcfKOD3yOK9&#10;w8FaRHa+DbTTfM8pWIkk2fKeece1c1OpKUrGsqcaO2o+x1J/DUn2jVrOTXNavVIhVQF8s88JGPkg&#10;QZ69/U12eg3mtWunq2qvGJJF/wBTDj5fYt1Y+5rl4LmKw1RdP0S0jj+UmSQgbmx3ZjyT+ntXQPfQ&#10;LD5tzcIuF+Zg1dUY9zmnOXMbIhn0+U3t3MrPIACo6Kv4VqwGSRBcW7Mqnnnoa5K31Ozvoo7LTndl&#10;fkruJMx67c9sV1emW5uhGLsSPGrDGVwGHt/n3r0adGU9LHLXqNw3JojLeHfNN8q/fbywuPxAz+tf&#10;En7av/BUv9k34e+Irz4UWPiC78S3NhOF1K28PsWillTOYWnBA254ZFbnGCCK4/8A4K4f8FUNH+Hu&#10;kap+y1+zl4kZvEdwGtfEWtWNx8ulpj5rdSv/AC2IPOCCgPPJzX5SWK2yFizM8zsWaR2+8T1J/Gvt&#10;ck4Ijm1LnxV4w8lqz5HNuJ6mXy9lQd5LzPr/AOK//BX742eJhNa/C/wPY+GbA/LAwLSyRrjGFUYj&#10;H4qa+YvHPxS+J/xU1OTXvH3i2+1O4myWN1McL9FHA/AVDpqtJbNHgHPRW71WC4m2TW2zd0K9K/Qs&#10;u4ZyXK1+4or1aTZ8XjuIM5zGX72q7dkypY6Vet1yc4+83pWlb6JeqFlHyr/FyKw/FvxJtvCSf2Xp&#10;Fgbq+ZPlj/hHvXI32s/HbUrdr6HSrkQsv3beHOK972jjGy2PI9j7TWe53niiU29r5kcpaRVJXnpX&#10;O6bcaJ4gtI0+zj7V0a6Zyc47VxOnePvFljqMel+KrSaNm4UTxld359fwqHwz4yWK9nsuFWO7kCY7&#10;DdU+17o0UOx7NpGjWNnaeZCfm/vVV1VdG06NrzUdTRtxwqd64O4+KS2KeXHcfL35rm9R8Sa5411B&#10;LW0kYxbvmx2o9soSsh+wlKSb0R12peJtQ8ZXv9maQWFrG21toxnmuq0jQ7LStMW3wdzL1zzmsTwn&#10;pMeh2ybUZjt56c81uTavpcSB7i42kH5QQadOjzNykHtOV2THRK9vCY3Yn1zTciRfLgHNZs15ealc&#10;ST2Ep27cbafZ3b25+aVW+ldMYvojnlZ6mmluwjLSjmqk92Y1XL7cNUNxf3ssnlQxNt9aS8bT9Gtm&#10;1LxJcrDCi5b5+fwHem4yjrYkcrX2r3fkBsRd2YAAVgeJPFEFhM2heE/9IvN22e4HKxj2NQXWt674&#10;9Ty/DQax0vdtkljP7yYeuf4RWroXhnRfD0Wy1G5h1z3NYurz7aG1Om5DPDHhIadGuqaxP5kjfMzS&#10;HJNaUt/atJthYrzxSXd5LqAxcqsca8LtqhdTQxjy9w9qy5omnJJGk11LJHtJz+FS2+DtyOe9c7Hr&#10;NxGDtYYFJYa3dXN3JNEfkRclv6Ue0j3CMZSehpnXLvSNV+36bfNBdWkyyWcsTYKOpyGyPRgh/Cv1&#10;t+H+s6n8V/g14d+KXhPUmZdcsIrq4h4YJMwzIB/dw2RzX5AKYTptxJI6+cQzqPbBP9K/Sr/gjZ8S&#10;28WfspT+F7673TaDrLeUrDkQzDevr/F5g/Cvl+IMN7SCqLofQZDUlSqOLe575oGkSaxEp1XVJIVS&#10;fYVIKsxrsLdLuFGW3lZniXYobOD74PesefQ9IvNTnvJTd2zSTZWFbjdHx0ZRzjPfmto3M0dkyQv5&#10;ny/KzNya+P5UfVOopdSnbaZpzzPMGaKRQS21vvN6c8VPG76bardtbSM0q5NuyhmQntkcZqtaQ6rq&#10;l9DbrcJDHyWjkh3bmxxg5GKvS2k72+wGS1fo65LbfcH36/jVcnUxlJmbceGDqCLq99GkKZAEbLkn&#10;mquueHtLu1a3tdO/79x4BP1rfRP9GERlZmj6s0gBb9KZDHcGbcl6sKEfMrYJpcqKhJqRwM/w48QA&#10;M9nIsarJ93duIFcz8ZWX4f8Aww13Xb6eM/Z9LcyO0e07m4XkDPXtnFenvaanDqRkk1Npl3H5Y8V5&#10;J/wUOuFs/wBkPxRqlvMsczWMUSZ6lzMmD+QpxjGUrFynHVs/Ff4oTxap43uN43FXzu555zVzRIXe&#10;586NFPr82Kw9TubjU/ENxePAyjdjc33fz6frW5oMrx5aOSNwePkYNivrYx5cNGK6HyVSXNVb7m5Z&#10;3dsJsNCvy9CM10/wr1mXQ/E1z4vi0Y3UljptwbPbDuRLloykTsDxiNmMp9RGaZ8IvhH4w+OXj7T/&#10;AAJ4X8P3qm7c/aLqPT5HjgiUfNI5A4UAE5yAPUV7V45+HPwh+EHwn8TeF/D+rWN9rktuba1udU1S&#10;KOdbjeqvtiUncVTdyuSS1cVWXJNHRTpzdO6OP/Zg+GUHxA8I634y1iya4k1K78nbJCPnA+YnHTGT&#10;j8Ko/Ef9hyy1yeS98KQzafcs2fJ2kxv+HavtP9gb9m97D9mfSbnULRHmvHkmUqv3x93cM884784r&#10;03Ufglc2Nzui01WZl+VduOleXUx1WNR22PWpYOPs03ufj74t+AHx0+FV7HMNGvmSFi9vcaflwrdd&#10;wx0PHb0o8GftG/FPwH8T2+JdzPJNqUilLpbhNol+TaAR7dfrX6z6P8NfA2u63b+HPGGg3Ud5JNtD&#10;LMAskZPbgYON3etPxZ/wTW/Zz+IOpy2cNt9kkYso/tHQy0TY7eZG5Ofw967KWK9pG9iZ0Y05WPzV&#10;8D/tyeO9R8Cax4E8SrJfX2t6gxhmHyrBE4O5R7Dt7V8z+J8v4gupSOWmY1+nn7S//BLP4d/BD4aa&#10;z8X9M0vC6bZvcW9zp98zRNjgFlbkA7q/L3XXZdVmT+7Ia9DDc3tLs83HS93lLFsR5anb831rSsLc&#10;3bqO+cdao6bqUHkMt9pcE6so+bBVl/Ef1roPB2iaFq16skWrtbN1WORdwH5CvQPLPe/2crIww/a5&#10;0/dxxuc+hHFe9+EPG/gL4T/D7VLn4la1JYr4st59Ot5Il+YxsB53ODsGw7S2CQHIAOa89/Z58I6e&#10;3hB3+3fbMyKjQ2sLJu43EGRxgDIHAB+tfU0H7HvhT4veH9D1TxjpcckNhb5s7PO6OMscsSP4ieOT&#10;mvCxmI5Z6M9zB037M5DSP23LHx/rFrpHwg+Hl19j0fT106xupITHFbQjg7V6rnAAA5O0biMYr5U/&#10;aV8J3vhv9pO81O9sPs8OuLHqsMfl7VTep3oB2/eRufxr9IvCv7Mfg/whp0Nr4X0ZbcrJ1VQO3avA&#10;/wDgqV+z59i0Hwl8ZrO1EZ0uebStSWPukq+ZCx+jK4/7aVtkeZOjmUH30Mc2wsa+Dk2tj5J0TQbL&#10;xZFK8d2Emjc/I3ern9l6RocW3UZ1+9jFYcfiNLWPGmw7W/56dzxW1oGm+F/Gssdvcayy3DD95DJw&#10;M1+tJRk7R6n5q1UjqRy+ItEt28q0slf/AGhWXeazrj3AfTLdvVVxXYyfCWCyufJB3L2+ap5fAqWJ&#10;Dq/ygjK7q1+r15b6E06sVdvU5qw8aeNpgLWTTBx0ZY8Gug0nVtXVN2pjavf5ac0tlpUiiaRU5z8z&#10;jNUoNU0u511VFtNcwo4eeRc7Rn7o/Gr5fZ7vYH70tD1Lw3b2I06GC2t5NygK5cdDjk/TNb1tcRl1&#10;tvO9srxWX4MlsJtFkS1nOI1DbpG5zViwVLi/fzJlWGOPfJN/CFAyT+VOVSdbZEy93RkPxr8W6Z8O&#10;/hFqEemzLBealILSPuzl+Hx/upkmvrL/AII6eE7jw78LdY1ue3X/AEySG3V9vOFBkP6kV+c/jfxV&#10;c/Gr422Wg6Nbu+labLstVL7hIP45T7t+gr9aP2BdFs/DvwW0+0sMbZpHlk/kP5V+R+NGIqUeA61F&#10;bzaVvV6n1XB9JVM4g09tT6K0qA3s+HXAHNUxbz6v8So2e1Lw6Ta7vlXpI/GfyrY0qJ47KSUj5duc&#10;1a8AWDRw3Wq7VWa4uDvDNztHA/Sv5n8P+Gl/akMRNfw038z9QzWtL2fK3o+hYkv7hdokhk2j+8uK&#10;v7bi/VZICf8AgVWwPMyZo1bAz9Kotq1vHdNZrE0fyEtI3QV/QEZLlR8yWLO2voHZ5X+X09Kmm1uG&#10;CPyc+3Sq41K+09mhnQNCFB4JDDPc57VUv59H8Q20lkN/7xdsiq5BHtkc/lVc0QNdNVsxF8vGOW96&#10;lg8QCBVa35V+MMKw9K0zTtCsodPtIm/cqFKyyOzbR0GWJyffvWi9yt26+VaqNvOafNE2i0o2Lz3U&#10;Tnd5DLTPNMh/cTKu0/MGphJuPlFBtmUbz+dMxLm5SPLbG72qJrCEnJlqC6naNflGe9WILaO9iWdJ&#10;HUZxtxQBasp7S0wZo2mYH7m7itO11Sxk3SLH5eT9wZ4qkmhm3AmiG5v7oWkVGjfE6eX7N396APzG&#10;SGa2UyWxeaGQfc61i+JLa9sbK4urPRmCNC29CMhuKb4c8UeJNHeOKa2WaL+FdvP612mn61qGqx7n&#10;0mOFMZ3Ng/pXzapqpGx/oZUrSg7I+J9WhaLxFpc8SfZoYkkkkI4CDd/kVoP4pXxVrLXzLt+YKq57&#10;Cui/be0SHwv4107UtFWOG31K3YyRx8YYN83Hv1rgvBoMsiuB6cVxSp+zlY7MLU9pa59P/AS4KWHl&#10;vJj9ya9CTUliG+SUYVc15D8J9aGmovmfe242+orprzxnHfTTLLciOzt4WkupVHAUDO369q7KNTm9&#10;058Yo83M9v0OY+PXxSur+BvCOnyeWrtmZu4HYfQ1yfgb4WeJfGV/Da2lmqL5as80jfLz3/8ArVga&#10;Rdat8SfGMjWkDTSXsx8lAp5XPH4Ad6+i/CngPXNE0aHTtV8TGFbbJjisYwuT/tN1IH9a+nw86eFw&#10;6UXds/AamHqcZ8RVHNP2ULpW/wCCbfwj0YeBdBj8PmBo3tmMczEj5znOQR25qv8AGbXrnEWh2cx8&#10;tV8y6QjrnoPp3/CrmnIunRSO+pTTBvmaS5kHyY75PasyWxPivxoJoZRJGypvYnjC8/5+tYqTqT5m&#10;foWIy+nl2XwhRXLayS/zKWgeErbxb4dvfDupuVju7fdGv3fn7NwP8+leO3Og3Oh38+j6hZxq1vJh&#10;lx09/pXvWlXsMPxAuIrML5S4Cxr0X2rkP2kvCZtR/wAJ7o1v8u4R6lEF6nHyN/jXRzSlI+N484Xl&#10;UymGKhG84b36rszwH4mfB3wt8UtJuPC2tW6brqAm3uAo3QSAcMDXb/sVW9l+yhqVp4Isr9prW5ZR&#10;f3knG+fHDD0X+GuT1bxX+9ge0t23j73tWxq8h1TS1v4UKzQbWcY5Pv8AhXmY7D/WKLou9mfhHKqN&#10;RVIKz7H6cQJYeNPAa3rASGOLdHt55wP6ZrxjS4LHR/jy3hh922+tRJErdMjn+VYH7Bv7S9p4y8Mz&#10;eCtavlN5p77PnbBkUcZ561zv7bdz4j8MatbfEXwYJIdQ0SbKlePMXHI+hFflWMoywuM9hY+tw3tJ&#10;0Uz6KvfBOhtH9ruIY18s53Y6mqOg6hpdx4kGnafAmy3G5pFHJPpXiPwC/bVT45+C2sL6Fbe8sYwJ&#10;ox1PufrXqvwqvpZIpL1my0x3bvTmlKnKGrCUnI9HtbKxubyO01krL5nMcbfdrJ+KHgDwl4x1O38P&#10;3Hhq1jtbLEl5cRwgEn+FMjnB71x/xF8W6lbzWsWizSNe+YFgC+vvTPij8Vp/Deix6Da3C3WpXzCK&#10;OJD/AK2Uj+Q/pWMqcZGlP4To9D15/F/jT/hD9JkWHStF8s3Xlr8m7aNsS4wOAMkfn1rur7xrLAf7&#10;M0uMbwPvMfu1wPw88IzeDPBEWnXFwXvrmR7jUbzq01xJhnfP4gewAq5LJa6H/pDXjBj95iueKcI8&#10;kroKqUnzHURapNDPvupt4bmSatfwo8vi6dvEd/d+TpOnybSwbHnH+teeHVz4lRrfTrjbCWCmT05x&#10;mvS013RYvB2m/D//AIRKdY4GBk8ubG7Dcvkdc47124ePtHqcNT4jvdFsoIozqXC+Ym5Y+FVF7KPq&#10;OvvXwX/wVt/4Kva78G7W4/Zm/Z41xofEF5alfEHiC1kBk0uEr/qos9JWBxk/dHSvoH9vb9rvQP2V&#10;v2a9V+IwkjF7Db/Z9ItXlXM10+FjQDuASGPYKCTX8/3irx54i8T+JdS8X+KNUkvtQ1W6kuLu4lcl&#10;nkc5Y/n09q/QuEcijmWI9tUXuR/M+N4mzf6lh/Z0n7zNXUddv7u/bUrmaS4uJXLTTSMWd2JyWJPJ&#10;JPXPU1ZstalmdYWzuJrn7bU0mjjAQZdd30rStJoof37D5vav2WnTjTioxWiPy2c5VJOUtWdVNre1&#10;AsbbvlwVHWtiw/sm90IDzj5zNhlY81xsFyC6s3RquW0uws1nMyf3vf8AOuiMY7skLrSrUa3LciNi&#10;6sFRivaup8Pa032Y2M8vl/L8uTjvWdpuoJ5e2ZNzEdWp0kYMokRtvt60+WHYz5ZfzGxq+gaJq8X2&#10;HVdPjuoWUGNZF3c+q56H6Yrx34p/AS48NRy+KvB4drUtm7tcktGT/Eh6lfryK9l0e5S/g2eau+HO&#10;CT0o1FJHTyjLvVuGUHgj3qJ06c42sKNSpTloz5WsrH7bcrE0su1fvbu9dx4WsVtY/LtrPp1KmrXx&#10;M+HMPgjUI9ftl22OoSt5f7w/unB5U/XqPWse28b6HpSbJbvn/Zrjp04Rk32O2pVqTikup2cVnqPl&#10;7orVsepkqvJos0sv2m+imbb/ALVVPCPinX/HOsQ+HPAXh7UdWu5vlitdOsHmkZun3UUk/XGK9S0n&#10;9lD9rLX7q10zVfh9a+H/ALdIVt5PEmtW1oxwMkmMuXHGf4auWKwkdXNGccLipaKJ51s1CSUWlnG0&#10;aD7zN3FSi90nRfnv0Z2X+9Xe+Jf2NvjbpOrLox8T6fey+ZsJ03zCG9ShdVLD3xg133gf/gmP4ovt&#10;F/4Sf4geJ47OyiAe4a6kPMeM4G0nJ9q8bF55hKPws9jC5JiKtufQ+cPEvxts9Mg+y+H9LWSY8Kee&#10;PqK4e48Vaj4l1L7f4uuG65jgK7VWvrr4uW37PXwh0iTw/ovhOwju5V8tbjarXUzADAUD51Bz1OB6&#10;kVw/wQg+InhLx2PiX4Z+DvhjVlkh8tbPxTprXiqpBDFfmAQlSRn5gM5615P9uzqvZ2Z6n9gxpRvz&#10;HkOkeJtIjthBYXEkIYcrHjaa34tchbG1I2GB8ytz+VYnxZ+Bfxl0fxtd6n4e+Gd5a2t5cPLb6ZYs&#10;bk26k52/3tozgZHSufTw38WNEZm1XwjqVq0b7ZFvrGWPZ7nK4/Wu7D4qErXe559XD+zlax3V94jj&#10;EO1+V/hj6E1j6p4ms4IWaaZEdVysZbk1z8mi+KtQuNt74rsrZj/Cd2R+GKWL4faQt3C1/r8mqXE0&#10;ipHaWsfMzk4VBn1JHavQcoxje/mcMubn5UP0ifXPF1/9k05G8vzcEhSc+wx3rp/ENjrHgq9tvDWr&#10;aJdae3lLK8d9A0UkoYZVsMAcYBxiv1m/Yr/YS+C3w9+D32fTPBOm33i/T5g19rQt0eXLIMpG0gYx&#10;Kr7lyu3djJr5v/4LtfCSPTLD4c/G6y097VphNoGrLtXlkxNAzMoGSVWZf+Aivn6PEFKvi/Y046Xs&#10;2+r8j25ZDWw+EdWcldq9lufE1k8V7c3FyXC7LVwre2019W/8EWPHttB8UdX+FGuXFyLXWNJWSFbe&#10;TaRLCd2c+pViMV8waFpCDwrcX0Fr/wAsGTdnuRXpX7AXiR/hX+0z4U8S3UiiFtSW3ulWQfdk/d/z&#10;YV6WOSr4aSOPAylRrRZ+xd0jR7beKJi38LsQxA7f59qsaUyoifaPJkkRgX8zjjNRXdzNDcRxNbsB&#10;/C6N94Dv9KkS0SN2meQ8gYVl65r4PyPq9eVNjfs+r6hqVu2nTWf2Xdm7jkZvMX/cI4I+tbmoabA6&#10;ZjeSP5uT2PFYUVw2jybIY96quFVF5AzWvZeJ4GtWimT5yM7TLjFUpWVgMa7sLkvGuW2suD+6PPPW&#10;mXNliUW1zKq9lKjk1tLey3aqm8+YX+VM9fbiqt5drAfss1uqyM+5f8KkDPXwxczOFSfaN2VbuRXz&#10;X/wVjvh4S/Zcv7GS8UrdTIoXcOSvz19baVo05gW/uLiNc8hcdPxr8+v+C73inSdO8NeGfBf2hg5M&#10;11J5cnc/IGI71pRp3rx8zGtUjTp3PzL8P69qWnXT/wBm6tNCJG/5ZzMM/hW1qfxA8TxQiCHxHeK3&#10;cR3DL/I1keEtB8NXKreN4+s49v8ArIbqxucj/viNgaz/ABPp8ker40rW7e8jI4kijlQZ9P3iKf0x&#10;719Z5HzXNdnUeFPih4q8Oao91Z+MtSgNzC0Nw0N64aRSPuk5zg9/arfhWDXfHHjCz0fT7Rv9Inig&#10;2li4bLgZ78kn8a4SHRbqaRY3mDMedqt1r6w/4JWfBmf4g/tW+FLPUbJprG1vDf3hZht2W67yD+JQ&#10;Y96568Y8spPojsw8rVIpPRs/Xz4RfCO68A/DnQfCsKQ+Tpej29sY1UiTesYDEjoOc9K1bjwTeXF2&#10;13Lasm3iNtvauta7dZ8uqruGd0ag5b+VT6alxf8A764uGC/wovb618vL3rn0fPbQ4W9+GlnPCZr3&#10;SLaT5fmLKuef5VUg+GunWTrJoP2i1kX/AJaWt06YPvz/AENesDw+uN8jAr/d2CoYdFtwWEcK1KUo&#10;/C7E8yerR8e/8FM9U8bab+x14m0m/wDEt9dQuqRt9rmDEAzDjO3POfWvwn1+JF1aZSP4q/e7/gs5&#10;BNo37EmsXFuNpk1SzDHH8JmXj9K/BTxPj+2N+PvcmvfylylF8zueLmcoppJD9Ctrh45DBAzf7qk1&#10;seCLOaTUmkdGXacMSvrWHpd/e2tyk1hdSQSRsCskbkHPrXpnw2udT1W4jjvrK0uGknDC4kth5jEn&#10;JywwTz65r2zx1rKx9a/ss6Y+j/DNNQlj+W6vQsYP8ZHH9a/UDRvh6dO8N6fDaWce/wCxx+YqqFwd&#10;vQ+4r8+PgLYN418b+D/hhp1jCu26gTyYYQqgu/zcewXNfqdPpckkvySrGq7VWNl6flXyuM/jfNn0&#10;2D92mjkbLwFeSoCLdumQFYcGvjf/AILMa3P4d+GHg/wQtrLCuta1LdXKOf4LaEAD87kf98199Wmj&#10;axNL9mjmRFVsZXvXwT/wXhjgtrP4ZpI5Eg/tQMMdfls+a3yWKlmME0Y5rN08DNnwdpGj6PHbLPCN&#10;27jAFT694W0W4gXULS4EU3Yr8p4rN8PXTG7jtmO2Jv4vSta/8AXGpD7RY6yJCzHAzX7bFdUkfk8m&#10;5bsd4f8AFUlm0Okahd+Y+cCQv09BUnibSPF+rXn/ABL7tVt8Z2huSaxZvhTrDyZ+3ZO4HPTBrQ0/&#10;QvFHhtxdnX1IT+GSTI/WuqEpfaSM1yQjeBQi0W4to5L3U9PnmkjBA4OBgd66HwZbW1sk1hrOi3lp&#10;qEbEyYjPlkt+Pbitp/E+g6hp0WnajqMKyzMA/k84GeT+VdRbwx64itZXi3YUncytyar6vh5S5nPX&#10;sYLEV+kTK07Tmgt8yzHbnLNuwDVD4peOF8O+C5LTSNvm3GVYhvmcVryaZqN/IyXCrGsXEULNgY/D&#10;rWbe/D+1a5/4SzxjLEttafvI7Yt94joMe5raNOMdjKVSUpalH9nXwDfaFZLetYStrfiC6WHT7dU3&#10;MI2YDI9Cc4Ffp9+z14N/aG+GvhS18LWXwdLMu3JvtUSNVx+BI9ccmvlj/gl/8Mtb+O37T2n+K7vT&#10;2fR9BX7dOdo2Q7D+7X67sH8K/Vy9jigyY42U7v7xr8f8SMPg81qQwVdc0d/Ro+/4QpzoxeI+44Hw&#10;x4L+LmsLHL4716w02Hduax0uFpMj0Mj9fwUV6BplimnhI4rdEjVfvetWo4BDbLM7blYc57U5Sjrn&#10;HB7V8PgcuwmXxtRjY+zrzlXleRBc3CnKF/lb9agn0lbuJnmdWVl+ZfbFF7p6ySCRmyo9V6VMsu2L&#10;ZGuAFwDuFd1kc/s4mPoPhTSvDlp/ZWg6fFa2+4nyIVwozyeK1bXQYmQKpWNhyaWM3BO5fm/Kpil3&#10;NhlOz+9iqjDmMSq8Cn93I7Mg/iC1atJIreLbG23/AHqmvLAou6ORW+XlazXnkV/JaPazttRduT9T&#10;14olHllYDUtxNMytAFYE1I8t/CpR4G2qe3SotKvTZoY7mEqy1Pc+IbJYfKWb7x54rSMr6AFrPFEc&#10;tEoU9d1WPtcj5+zW0bIvcNjFZMmp4mxb2wkXpt4NOTVJwHQQCP8A2RxitANa31nUGm2tbvt+grWN&#10;3Fdxq8iqpAxg1xitqEb+Y9wyr1NTWOqyIGE1y20n5Pl60AfnHqPg67sl+2wawrWrHMc20nFaPh6O&#10;ws8C81/zAwwqbR61geEPiGbfbo2twq0ZOG8zoa6xPD2j36NqWjRoy919K8CEoy2P9CsRBwpnln7b&#10;vgPQNc+Eq+KFt83Gl3kbxuvaNmCsP1Br578D2ELwIEPPBr7B+IPglPiB8NdY8HhTvu7R0jZv4XGC&#10;D+Yr5R8BaQ+kXps75WWaN/Kkjbsw4NYYmL5loTg6i2PS/DzvaaeqW65kbhc10FzoMFl4OuLN5vLa&#10;6hb7Q39Kq+DdOXCXkw4Vc5PQVoX98Li2khdQyyPjb14ooQkpXO+Xs5xd+1ib9nXwXaaRcSa5NEFk&#10;ki2xqygFF7fSvQNe8QWGjMsbRyM80LycNnaFAOf1rkdNmvtK8LyS2Z27tqsdvO3PQVJBb6l4g0Gy&#10;u9NuI/tGnzvbzPcNw6kYbp14/lXqKXU+VqYOjlqdLCwtza3Of8QeOL/xBNGplkhtX3Qrbj7hk4K5&#10;7nI6e9ek/C3Tr7R/DUl9d2XltIB5IkX51XHQ+9YfhzwpounX3mxxea25W8yY7gGXoRXbT6wlvo1w&#10;87bvkO364reMubY5cPleKqYj6xiJX8jmvBCm68T3Vzt+9KSc10HivSYPFnhPWNANtuE1uwVu+4D/&#10;ABrB+HEE63s1y+fnbI+ldVc6nY+HNLvdcvLhYo7eNpJHduAADk11x+E9HM6dPEYdwns07nwrqOrD&#10;w/4hk0XUDsaOQqyt1yK3Lbx/Y2z/AGG3tXmZlw2FPTvXjHjj9oXw74l+KusXNm6Oj6lI0E0q/L97&#10;tXqVr4N1XxppVp4g8J+IbeGZYwzKq7gx9DjH9a7KapyjZn8b5hGccdONNXipSS+8wfCPx4uv2efi&#10;tZ6rEbx7d7orJJGSVWNm6HA68199ah410T42+Co9RsZo7pb/AE9SFDA7WA6E+pB6da+LvDfhnwt4&#10;0t5leRrfVrOdo2ZWIxIvqO/PrXV/Dv4j+OdA1xLK50W6s762dRJJHnypR0GAPvbvbmvj8+4bjjJK&#10;vRlaa/E7spzCvhXKE9bkGnve/s6fHyCSeNV0nVphFcR4ICbm4b8Ca+3fh1rOLXYrgMV6KetfJv7T&#10;ugN448KSavCB/aFgA8ke0g5HzdDzXZ/s7/tIeGtW8MeHxqurrHNeRm3laXqs0YGQeep6ivj8Rh63&#10;s1GUXzLR/wDDnuRqQlU3X3nv2u67FpOoS6hdyruhhZ2LH7oA6+1ee/BjWbr4ofEy8+Jmr5axs2eL&#10;RoW+6D/FKK5P4/fEK/lgl8PeG7hXa63NdXCscxw45/OrfwW+I1jb+HoLPTZ1WOOPyFXjhsVw+wqG&#10;3tIx3PoHX/itp9u0ehaZdMduC7opZif7oAzVGbX/ABR4zmWFbKWxso227JP9dcE9/wDZWvL9DvNZ&#10;t9b+36VzK0gErHP3a9i8FhlkjbUmbzJiNzR5IRfX/GlSjJys0RUqR5TpPDVpYaBHDpsgXzJuWz0G&#10;K7TS7iV7K5vr1vmWParA9E7D69awdf0qKa0WaxhDNGAfMPXAOf6V8nf8FV/267H9m34TXHww8AXe&#10;PFnieNoY5lkO+0g6SScdDn5V6cn2r28twdTGVo0YLVnkY7FU8PRlVm7JK58bf8FZ/wBsi5/aN+PD&#10;eBPDl9u8KeDZJLOxCvlby6yRPcH1IP7tewWM+tfKRf7RzuGF7VjSahcXM8kszO0kjbpGkbJJ/wAf&#10;8T61JDdtFu8z86/fsnwNLLcHGjD5n4zmmMeOxEqvnodHp15ArfMMcYrRivopDsjNcpaX260aIg7t&#10;3ytWr4fmjSBmkPzbq9qMkkeWbttd3Ik3Z+VfetPTb7zpCGkxWLDINw5+U9atrAvmGRB04rQmS5lY&#10;6WO8ijRZjJhasJfRTrmOTP41y8d+YwsBX5R61p2l9HEg2KOetBi4yjubmm6hHaTby5+b3rZtdUt0&#10;XzC/zN/tVyqNDKPMR/1qYM0mFeRto9KHqHU67Sx8P/F92vhr4k6XJdaP5ge7htWAuGUd42PAcfw/&#10;ka3vAX7J/wCxt+0Prv8AZXwi8XtYQW5dptFuLpf7WvNv8KrJhV92BKjrXBaeFiv7eVDxu+YkdfrX&#10;i3xNTxB8O/ird6jpNzNCJpPtFrcQsY2GecgrjBB9Oa8vG4P29rtr0PUwOKjTbTSfqfqR8MPhevwY&#10;+HUngj4deFtF8N6fdWAElzpayC6kyMFpbk/PI3XO0gDOACMYufDr4CTeL9RfxRLqc19Lb7Vm1K+h&#10;VLeAllH3mILMo+bkZ4J7V4n+wd+3j4U1+VLb4/NfXeq2NujaJdRbW+0SKRiNlIPzNjAIH1r67sfh&#10;z8Rfjura/wDE3SG8KaDJdLNp+j2UgWaWMjOXVflDHP3jyPTnNfC5pUxGDrezin6s+4y2eFxVHmX3&#10;HLaPrmm6T4ibwL8EPDA8a+Kpi32jUlhPkx5GN248BR13DA96j/a+/Zf/AG5/HHhHSU+Hg8PxLHaF&#10;tUK6oftLTsTkLvjEXA+UemK+ivhl4f8ABnwus20jwPoa2NvNkzMFzJKx7u38Rrt5vFW11nuLLazL&#10;k7F3Zx3HfOPxrxbylJuR3Sny+h+Hnjb9mj41/C3xJPqXxp+GWuWsk7eYmqXls0sUjA9fNXcv5tXs&#10;X7NXiWzjgFvrc6xp9nZYdxB3854PSv1/+GXhP4Y/FgTX8GtfbPJ3farHcEdeOS6HJPPcjFch8cf+&#10;CaP7LfxlRrqx8CN4f1RhmPWPD+IZZWx1kUDY5z2K130qNSpC8djlqYyjCXK9z5M/Z28TeAp9Za51&#10;Gzt3vtv+kfbrdGV1z9xcc8ivffCnhfwtqWv3WmX9hpWoWJIWO0tYxM3lsNyyPuI8sbc8eorwj44f&#10;8E1Pjp+zj4R8TfF/wT8TdN8SaXpGnyXd/Z3lvJb3iQRrlmUIWjdgO3y5xXqf7FvgfxJp37OWh/Gb&#10;xjqMNnceJFS/W3mZgyWLLtiYLgkNtAlGeCJCCBisK3tKUbvQ2o+zrSstfkaHxB+CP/BO/wCIkP8A&#10;wini3wH4fvbyFvLmXUtP2yRsThW3qysBjpz0r5817/gi5+zRdfFq28XfB74n32kahot1Dqg0e3Md&#10;1aIqyblAV33qCRx85+lfRX7U/wAOdfttMf4h/CzQ7m4v9DtRcavfNHHtubVR8+Fx8xH3vcHAHFeM&#10;eGPiTqPwztP+F3QyxT6Xr0Cm72mON25OyRDnLYJxtKgEHGTWdDHYindRnozSWX0OZycFzHf+AW8c&#10;/CAS+IY/EEkMUkzmSaWE/Z5Dt80RyBhn7pwPmySO9eOf8F3/AIheFNa/Yt8OWX2NI9RvPHNg8cEb&#10;cRbLe93uM9d24D8K6ObxnF8Y/EGn6d4H1GTzLq6t9S1T7RMGhX5U2o52qHYFcbQPlHANeDf8Fs/D&#10;Gv6D4K+G9rfmGRNa1y8uribzNyoYoUWKNSOg/fSMB9TW2BX/AAoQYsc+TL5X7HzH4cttJ0D4O22q&#10;6laqzXUzLCjfxMqg/wA64rwtq93ZeJ7fUrMqjR3KNlc5DBgRj8aveLdUkbRNN0bzcQ2keBGrHGT1&#10;P44rA8PytDtmDnd5gGV9z1r7qNPmjbufCSk73R+63ww8SQ/ED4XeG/F9mqTLqWiW1z5meu9AT+ua&#10;6K2QmTyZ1zuIVVZuK8F/4Jg+O7fxV+yXY6Rf3nmXOgahPZ/NJyImImj/AOA4kwPpXt0mrWV5qLaX&#10;Bfj7UmD5MisAB6q2MV8LjKcaeIkl3PsqMpTwsG+xvSCwsk/s+ewjkmkXh8kbfyrHm8PWpu/M8gDH&#10;H3utTQWS294128u5jwrbif6VoJY3lxD9oMqqwYhgynpgYrl3NCGC3063Qj7T5MatzJ6cUuoW9izx&#10;E3EU0YbPzHtWvb6ehPzXccbZyrBf8amay0m6XdIIy/8AePrVShKOoFCKLSfIwt/5P91W6Zr8bP8A&#10;gst8Sp/Gf7SupeG/toktdEhWzhjXnoASfzr9mNZ0bTLDSpr65uY18mMyMxfGVAzX89v7Wvjo/E/9&#10;onxP4kiufMW61y4KPuyuzeQP0Fd2X05VMRFpHBjrQp3bOD0SPbZFNnOOtQRxytOsmwt82NvWt2O0&#10;Sy09plxkGpNDsY47+O5aPcp52mvpPZyPniOx8HyNp0l5qUskcyyh4eQF27cbT396/T7/AIIUfBO3&#10;0nwx4g+POrWZeS7/AOJdpCzMApVfmlKn3YKp+lfnz4c8I658VPGmi+AvCojmvNU1FbRbXaSwZiOv&#10;+zz+FfuV8Bfhhof7PHwZ0H4S6XpCrHptmkLSWw3b5MZdz0wS2a83Mqns6PL1PXyzDqpU52egC7sX&#10;by55d3zcLG2M+9aAbR4bUu+oPDuX+/8ArXJ3esWsJ2rH83ucVLLdWqRo3lTXTSMoWOFQVHXO4k8D&#10;3ANfOnsnV2uqeZGTFqm5I1+Zt1SXE0kcC3UN0y85OR1rj7SddMu2uJ50j/6ZROXB9B0roNJ1y5vS&#10;puLKRvX5dwoA+c/+Cuyxax+wr4khuJpJpEmtZl+XgYuFI/SvwO8TqPteSmOT/Ov6Kf8AgpBoltrP&#10;7GHjaCfR22ro5cbcZXayNu+gOa/nj8X7Y9Xe2gTcsbMGVh7172T+9dHh5p7zTM/w6tvLeRxTnau7&#10;723Ne0fBnSrebW9N8oKo/wBY3pkGvK9D0iVXWSKL5ieF6ivbvgjoWoXniiz0ae02s21VVVwQDzn8&#10;ua9yp+7pO55FLWoj9Ev+CT/wOm8a/Fe++NGviT7B4dxFCqr8r3jp8i5/2Y8yH/eAr9E72LS5YPtk&#10;sbK8QLHy+ciuE/ZZ+H/gjwB8APDuheCl/wBDuNNjuHuGUK1xI6gs7EdST+gArvbOwbLKrjceOtfJ&#10;Vvfq/M+noe7SsP0q/wBN1a28+O1ZDt+9jDGvzb/4L7alJceKPhrpuV/d6fqUrY/25bcD/wBANfpd&#10;o/he4E0kKTrtY5I+tfmf/wAHBGjT6F4x+HNzKx/faTfovoRHPCR+kwr08jj/AMKEGcObc0sFJHwz&#10;olvbTL8xAw36Vbk15tDkAtG3KDUHgO0h8SaPI9jcRrdxP8ySHkj6VNqWmywwGO+t9rf7Nfsd7xuj&#10;8ykuSVmTG61/Xrf7RZX3l72+6O1Z914O1iYtJf38rKPvR7utR21vq1q5l0slR/D81dJ4W17UIoJI&#10;da08HqTKx6DFOK9po9CKkpU/hMPS/B0kjMVsYzldu6SUqVx3GKsaV4b8caFNJeeH/ETwiTjy8kj9&#10;a6zRtosFujq0fklT5kJkXua1UutBjtMx6pGW3Hjb2rqWX0XrfUxeKltY5Owf4jtJm914SP1yY+1V&#10;fEHiTUvFd1b+HI70t9n/ANY4H+scHn8sVZ8ZeL55E/szw7bFppm8syZ5P0r0r9i/4H6Brvxn8K6Z&#10;8Rbny7PVtctYLz5dzHfIPkX3OcfjVTpRwdGVSUr2RNLmrzUep+l//BJ79nU/BX9m6DxRqNgY9S8X&#10;xrdSeZ8rx2v/ACzH/AlO78q+k5rbznCCNs9MtWvZaNDaxJY6bbwxxQxLGsNqPlhUDCoMdgBge2Kg&#10;lito2ZUlkZ1P3SK/DsyxUsdip157ts/VcDh1hcNGmuiRRgS4sG8iLDRH+9zRc31wY2RIofRRtwat&#10;edO/ENqV2/eaTjP0qvdKl5B5nlRAj+NOorzDtnPmWhE100q4lgVVA7U+zt4ZDvO3bjo1VmeOGNo2&#10;ds9NzLUVrFL5m0gkHuO9VGMtyLs2P9BdVSGHaV6kd6sW9tEE80n6Vm2xubfOLZmGPeh7iSUfLPJG&#10;f7n8NbCLF3cxJx8y+4Wo7dog5ulK7mG3c3dT1FVXmv5E8k+WB6HqfpUMcTwOMnBHJVu1AGlZafZW&#10;9qsEMflqq4VdxODnk5NVbzS4Ym82MgluxNTQXENxLhjTpre1mdQ7ndH92g0nKLjZFHTrOX7Tnzc/&#10;LW3cWlky/vT8/fFZx0++tl8yIbjnoKkhkleNjdxfN/s0GZY3WBPl7uhwa07RtBngDtbh8cfdrIit&#10;rFY1ljLGQnlW6VNATGP3XH+7QB+Xur+GFuAwhwrDlWwd1Q6Jr2veDrrzY5JGhZlDIW6iuslJc7Li&#10;Jhn+INTbnRrK5iaN1VuOM14ajyn+iU+Wpua2heJNL8UNuhzC+394vY14J8RPhrqGhfG/UbuW2Xyr&#10;uQXFuI/ulW64/GvToNP1Hw85ltm43fdWq/xSurS7srHxXNGytbqySnPQf/XqpS51ZmEYwpy0OUv7&#10;mPTLNNJgbbJIuZB6J6VJb2zrHHMeFYjFZOjw3Ws3ratfsdsjfuQvOF7Vcv57uwu47RpvlLDArNRU&#10;djpUuqPQtL0e21TQHsL0ZjdRwvHerF/cpFYrbW1ukSqu392uM89T71Do10IdK3y/LlcdapzSCS4Q&#10;NI21jXTDUxlGEqnMzX023Chdp6mpPFJeKxjtUH3mBHvVvSrVdu9eVHP0oW3S+mZ7j7itjPpXXh47&#10;3RzVPeloTeG7L7DZLcKMNjn3rz/9sy78R3XwYm8FeDnjj1HXGEUbbvmSP+I/Sur8Q/EXQ/D0sOjW&#10;5a4uJG2qkPb6+lcRqlhpEnxCm8X+L9Z/tCZI1i0jw7HINwJxww9N3JNaOpryxODHYWWKw7pt8qeh&#10;+bfjz9mb4sfDO7OreINAka0aT5ruDLLX0Z+zh4z+x6VDoUenNPcPtSMRru+buOK+uNe8OWev6Wvh&#10;/wCJcNrLe6pteHTYYwFt4gfu89iOM/jXg9l8OvDX7NH7Qun6HqnktoOqXPnpHIDttwThkLenfrUy&#10;lUjZn43m/h9Ty+nKrh5uS10scZ8UbDWPCnxY0+68ORfYP+EiiZbtl4QXCEDI7fMpP/fJr7X+Df7O&#10;V/8ABL4Pp+0iPEMHirV9F0/7fc6HDYlpIowhLeU7H5pEALdME8LzXfft5eDP2Yvj9+yVpXh3wNHp&#10;Om+JNLuba50O+0+JQ7OuFZc9WjZSc5yc18x6v8YP2tPgH8E7jTV+IGjrBHcRWBZbJpJCjK+WBY4B&#10;49CBVUaVbMK8aNBc12lpufCRyXEQyevmE48vsrt3W9tTzr9pn9trQf2jP2iND1vwh4evtGjltWg1&#10;UTRqv2zH3WdBwCF4zXKeGdXur8PZ/wBkrJY/a2cTW9sGUMOAeBkHA6+1eRaXmP4n+f5rTNbWsk0k&#10;zMMs2Pbgcmuz8KXGqW9mqafqXltuLMu7jJOa/oLKODcDg8AqU4RlLduUUz+XM64qxGLxzrQbintZ&#10;npg+I2tmzm0lIy0Ey7Gkt871Ucd6zvD8zfD3VE8TeHvFd43mLiW1nwwP4EVy0N9qM+pw2JbdLLKx&#10;GOPr/WrGqaump6ymmSDfJ5nlo27OcetVX4B4fxHu1MNHXsrHLS4wzijLmp1pL1ei+R9PeAf2odGt&#10;dMWPxBprW8kkalTFGMEY6nmvSP2c/wBqnVdf+IzeGJfDduukyRH/AE64+8Xzxjn09q+Lkkk+3fZ0&#10;vgsaqQrbfu7a6OxutRgkabR7xgyMhWSNsFmA7e9fI5p4McP1oueFnKm+ieq/zPoMv8V84w6UcVBV&#10;F5aP/I/TD4v/ABg+HvwR+EuqfFXxzq4s9N0uxe5uJABlgBlUX+8zNtAHqfTNfz7/ALV/7Smv/tS/&#10;HDVvip4iEkEd1IItLsWP/HtaKSEj+vUt6sT2xX3F8Z/Feo/tCfC+P4NfFvV9cm0eO6WeFob1lZHA&#10;IBBxhwMnhsj8q+UfiZ/wT48V6bdzaj8K/E0Wr2oBaG3ugI7j/d4+Vj+WfavByfwxzDh+pKtJqo3t&#10;bovQ9fMePMtzynGlC9O29+r7XPErO53f6OiYB561ZddyFD3qPV/C3iz4e6m2jeN/D91Y3Ct80NxE&#10;Vb6jPUe4yKqyajbHDxMxX617PL7OXLJWZ5n8SN4ar7zYtgYgAOflFaFmsw/exj5f4jWHa3xcqpra&#10;tNQtoLfEs+3npWqUepjvsbFpKZsJn/gVaieY6tGjFfcVztlrumJki8j/AO+q2LPXLGSPKzqecfKa&#10;rmiZ/vCf7NP0/WrVoZIxtLZXufSohq1mgAyrsO3rTk1G0bLY2+vzUcyIfO9y1DO0J3h9y5ra0y+g&#10;nj25ZcL6Vz0etaXBH5Um35m4IatKyv8ATJkXy7hUx/tdaaaYveN+3dAqybh+dP13QtE8W6cLPW7F&#10;ZPlIWRgCw+hqhbXFnIuIpg2O4q8kjCJTHWsOXqLU8/ufAmqfD3URqWlmRrfdlZEYjYc5w2Ohr9Uf&#10;+CYf7V158cfh+fA3ijU1m13RY8rJNjfcWoUKJBn7zrkK3fBGK/PFS88TRXMQZH4ZW716Z+xFq83w&#10;z/aI0LVrT5re41JYmhWTbvWT5CP1/SvIznLqeKwsrbpXPWynGSwuIUm9Ox+pdsWs7uaxdFkJkx5k&#10;bHnNaema5Z6cNt9BM8e/buPJWuW1HVNdjt/7V/sVUmMxDr5gLBR6eprW0g3GsRqJZ5IkZd+0McsP&#10;TII/Kvyvl5U0+h+h1HdpoZ4h8I6ZqOuJ4i8Ma9e6dqUcZMF9ZzeS685+8uCfcHIPpWroHxI/aEs4&#10;o7bU/iRbyQwnCNBosEkhHYksCCfciqUb28M3kRtMVaM7WmHP41ZsZ/sVuqSyw+W0m0SecBk44A55&#10;P86cZSjszFxjLdF3Xr3XPGGn3Wh+NfEOqapY31s8N1DeyKsJR1KuojjVVGVJ7Gvnj/gnX+2novh/&#10;VtU/Yx/aUexi1vwjqVxo2n6tqczCO+gicpErsfu5hVCp4DLxX0cZZdPtI3umMkLRnYu05Y+oP0r8&#10;x/8Agrx8LNQ+D/x70L9onSbVotP8VQxWWr+WpUR3USDypGPYtGQp90atI/7QnCT16Ap+ykmtD9ap&#10;/EfgHTvhl/wj2gy2lxJ9qkhmm88yBodvXqR9xlHodx71+evxt/ZZ+Jt38Vv+EK8C+HTcaRcQNNpM&#10;kMxWOGGRzuiZGICeWWKggHgCvLf2U/GviTx/run6dDri2zQyAzpd6jI3mpxgquRgjb+RFfdHgD4k&#10;aF4G1O1vFCzajeRtam3aZ9sSs+TwzMoyQCWVVJIHOM58180alkranrq0qfN5HG/s6/s8a38L/B89&#10;7qV9cLfeSILjR1RWVpFY7YZQGGT91jzxuHWuH/4Kz/Dfwp8T/wBjTQdd8EeHbW1uvCfiRdQurcKp&#10;mjiEBSZMbmKjM6Nzj/Vj14+wLjR7S11/Ury6NsdP1a0ivJriTmN5Y5GZmGD1KlMjII21+cv/AAVT&#10;+O9po+j2vw1+G2vTLbeItQlmv2VAoltYkTK8YO1pWjGTn/VkV6WX+0ni48vc8zHS/wBlkp7WPgDx&#10;lNIZ2CvlQvy7T09qg8LPLMmwKvp97k0zWllmieUrx0FVvBlwBeMMc+lfolP3YpNnwso6NH6Xf8Eb&#10;vFdtc6l4p+HGoXLItzp8N7aui5w0L7HH/fEif9+6+3LnwOxuXvtNvoHl3EKkmePY+n4V+Yf/AAS4&#10;8YT+HP2odD0V5/Lh1bzLNm3YyJVwB/31tr9Uvsv2aRmZtjK2WZuMmvkM1w8aeLdlufSZXUc8Ok3s&#10;V7K9is4FtJZIjNIDhEk6464zUMmsQXM7GK8Yx7irAqeSDir39qwJt32qyLjA3KOB7Uqw6PqbPtTZ&#10;uPy4/WvM9mj1CCW7s2tfKhBkfgcvjNV1knGYIQx3Nxlqh1fQoNOZb6G7mb5htjjbjr71n3OuPDIR&#10;PcPtZiX3fw/TFZqWtpBa5xn7ZnxVX4V/s4eLPFN3O8E1vosqW5bjMrrtUDnrk1+DUekalqUz6yyN&#10;tmuCN3rk9a/RT/gsJ+1Rp/i29/4Zz8KauW+yAT61tcMTKVBSA4/iUHJHvXybB8JbzSvB+lwx6bJ5&#10;k0PnTSeWcZr6fJsLOUZTttsfOZtioe0UL+pwq6K32ZvPiwuaq39xBp4jVI9pZSp/TmvQNT8JXNnb&#10;tCbZjtXutcUumRxXhhvNMhuPm482RuPb5SK73GXMefTcpSXY+xf+CRXwTsNV+MGpfHfULL7XZ+HY&#10;PL01pVBUXcqg9PVUBOfWv0e/4TBri4YSltsZyqgfpXx9/wAEsLmWx8A+INAsba3WGH7BLJt6BiLj&#10;P1OCn5CvbvHv7RXgj4dfFLQvhZ4v0+6hk8RNtt9UjtnNvGx3qoZgOu7bnkY64bpXy+OlOWKaWp9P&#10;g4xo0rrQ9hsfFVhdq0MlmrYbcRItXLbxDazfJHDHHhtoTdjNczDZWF42UMyswDbl/OmvpdvFJ+7u&#10;ZD/vVy+zR2X5tTuLa9na6VxZq3l+nOa39NupL8LHaXr27dNqnaR+Fec6Ve6jZusVlqcis3ZhkGtn&#10;TtcvrWcTTbd38TluTQ4xQHkv/BUj4ja/8Ov2dbrw1dayrf8ACTLJZtcSRgkwohZ19ifkX8a/Cnxj&#10;prWnii6YfvP3n6ZPNftd/wAFXtA1D4s/sztqFjdpHdeG7g3irI2PNjK7ZV+uPLx/umvxf8eQSNrc&#10;0oxlVzIuemAK9jJfiPFzO8Ys1vhN4afxH4nsdORsRS3IBb0FfTvwG8D2um/EjUNXuZQ7W9nM0Izn&#10;DZ2j6cZrzX9iPwTp3iPUZNUmnj3W9rI8SMw5fHBr6Q8KeBLrwlqEN/ewvuvISJsr0LV9RjMJKWG5&#10;oo+Zw+ItilGTP0i/Yg1u08Rfsz+HZLp2/wBH8+18tWZgPLkYDg85Oz9a9g0adF1Qo2kxqY/mQyS8&#10;Nn2HP6182/8ABNi5XWfhbrPgaO4zNpmtllVm5WKUI27/AL6VvzNfSr6Zd2ai2SXd5fRtua+FqRlG&#10;TTPs8PZ09TXe4ugyxpLt7hRkfhXwJ/wX7+F+p+Kvgv4J+KOmWEjf2Dq01jeNIv3Euo1ZSfbNqAfd&#10;h6197aPJIRGszOT7/WvK/wDgpSnw6i/Yk8fX3xLtprnTYNGZkjhfbJ9oyPJ2k9D5m2uzLK0qOOhZ&#10;dTDHRjLDyv2P5/dObxFpd6NS0aaSORWO5Vzz7GvUPBPjWw8X2f2fWbbyrpeJFkXhvpXEPrsNvCbp&#10;LZpWblm29D9Kzf7d155GvYbRok6qwXpX7JRq+zjfofl9an7W6W56he+Eb2Z2FlqLQru+XHSsq88E&#10;a1cQtBP4iZVLBTt+bvXL6R8RviHZnNreJLGvO1lzmtFfjBc3kDf2lokIkLqO6g/MK9OjisvqSXNc&#10;4ZYXFRsou5pXHwttt25dUVphJhfMyrYB471s3vgrVrOHbdXFrb7Rktvwao2PxAsV1KFLuwt7dGuQ&#10;GmWTOOfeu713wrpmqyNqEVwt0pX5VVtw/SvRj9Xqa0Vf1OOpCpSn+8ZzHh+78HeHYZNZuGN5NCvy&#10;yfwo349a98/4JgeEr34y/tf+E/EXiySWHT7fWRLp8PQGSJWlVgPqo5rxDw/8K7vxhqpbWB5Wm2rf&#10;NDCpDTH0PoK9w/4J1+Ob3Rv23NA0i1ZlsbPUbeGzhChVidv3fHrkPivPzeliJZdUsraHZgKuHeMh&#10;ZvfqftHHof2R2mtkAMzbmcAhjwPQ8U37FL9rFw10xYf3u1WLi9DlJFLjdH3+p5/KqE16pmDQXDZ3&#10;cjdX4DZq6fc/XIfCirrV7fzSRwLIT82N1VXSXRYvImQydfmWtfVpLCdkmsYJFZV5XjrWXcX7Qc3S&#10;fmtTyxKKqX1vLEyX0LBc5WRl4x6U3Tb3TdWJj0rV42YEhYUzuGDgnBxxR9iivQ88N995vut0FM/s&#10;SG2kXUiQ00a4Vl7g1SVgNAvqtptELyMpbBZV4ou9YZIBEYVZw2W8yLOaS11eTb5Use0exp1wI5Bv&#10;jXd35HNAFaOazvP3Rt/LbsVFStaBEwspPFIv2SVjJsKtVm3Now8sz/pQBnNbSf8ALOfaafELlZfO&#10;Llvxqxdx2MLloUkOOcDJpsN9K0e6O1wp6blxmgC+t+JTtQ8+1To0TBQyqNzf3qppawXUXnvbrD2z&#10;vIzSRLaxLtQ7vctnFAC3ely+d5tkysv+09Osk1a3DRSWC+oKt1psV4jHyYZFX1wKuxauYPkDbuOu&#10;KAPzwKK0HzIDgdarwwszbz930Veat2kJnjABG31NPubmz0+FhGuW7V5Mo8x/oTKXKQpZI0e+RMAf&#10;3q53xdo+k+ItFuNDaUgSKWVV4ww5rUlutUuGLsrbT/DtqXRtGia4E91bO7McLGq8kml7NGTqNo8M&#10;fxXY6Kn9n2TneowGHQN3qtoupTa74ljeaZmCEbueCa5Dx69z4d8dat4eu2MclvfOGVe2TkD6811P&#10;wugZ2W4lPzSNkN6Vjf3rHRTqtxtY9bEyDT0tiDnYTmqMF0Guox02j175qnFqs321IpAdnQc03Xtd&#10;0HRWa5vLxY1Xks524rpp6BL3tz0W0vbex0/7RLIqrj523dK4D4ifGPS9OSTR9OvUjLH5pI2yx57C&#10;vJPFHxy8VeNdY/4RL4b2ctyWba8pU7B/wL6V23ww/Zpv7uRPEPjXU/tF0WDFWY7U74HNdEZykmlo&#10;Y+7T21Kmh23j7xffLH4csTZwzNlryZcyMO+M8Ka9Q8HfDjwr8JdPk8Y+ISs1x1kmumzJJJ1GSf6f&#10;lU+r+M/BXw6tY9FQxXF55m2GCFf4vcjoK80+M+u674v12xsdR1BmklA+x6Zbg+WhJ+8fUitKMYw3&#10;3MqkueJpeDvEfin4rfFe41ER+Wtuf3k/3lVR0X6AV6b4qtNA8RK2iXul29xCYjHNNNbqzNx05FZ3&#10;gfwRb/D3wcuiad811cR+bfTt97eeq/StC9hjsdOmkw2Tjbu6k10OHtNGc3LGWkkc38LfhT4V8KG+&#10;u9KjkcS3ix2q3EzSCJVHIXJ45x0riv2/dXh8L/DTR/DBdfM1HUJLhj1JWMY/LLGvc/DXh1dPsbex&#10;SHcY7fzJpD1MrnJH/oNfEv8AwUZ+J0HiL4snw5p0jMuj2a2aqv3TITufHvkgH6V9VwZl8Z55SVNa&#10;Rd2fkXjRmlPJfD/EqmknVTiraXbsvyPIfCIS8ttX12WOMPPJ5KSOOAM13mk6BbHSUeO6WN+4UdBj&#10;Oea4/TfDFyNBstAsxlw3m3SqcEt9K6y9sdTs9EWzj4uGiMcfORz3z9K/o2mrxuf5w1qr5lEo6RdT&#10;3mpXF6ty7nzMQGTBBjT75+pOBXSeGrZIFbUrp2jZpNkW1QV+o9Kw/Bmk3moudNgjRUjUqrD7xVOu&#10;D6sTXUKYJpvK+yiGNUwi4249q1FLcvR3GksrwrKEb7pZVyT9M4z+VGmaRcWd2s0eozzHPy+ZGVAP&#10;tUdjLdSTxzxWP7tWKiR+A3uK1IjKt6sFwzKu0bGWQ7R+HI/SplHmOYuLc6qSto5ZmPIAO41oWtve&#10;sn+j2UitGSZFZfvrj/61Qm0tonUxBLiYt+77bPUZrYtZ3kka9mSSKNbY7pWkOOMk9fp27kVPszOU&#10;7Oxi+I9E8MeLtNfQfGnhOx1SzZmLQ3UIJU45IP3lOO45FeKfE/8A4J0+EtbluNS+E/iOTSLgoJY9&#10;O1XL28gx0WVcsn4qR6kV9C6d5WpytY20nn28coaRWtwGTcudwYjkdsg/lVwXEkd/KrNIvygI06lg&#10;AO2ep49zXm4vLcHjHerBN91od+FzPGYCNqUnb7z82fix8DPjB8G5mXxj4NurWHdtjvYv3kDfR1yv&#10;5nPtXBSXN/cH95LI3av1ovbW11iSaC8trWSG4jUPHMiNHI2McoRtYfUGvEfjN+wH8IPiBLdav4EZ&#10;fDmqsu4R27brN3x0MZO6PJ7KSo9BXxOY8J4qneeGlzLt1Prst4rw1VqGJjyvv0Pg20srgHe0u361&#10;p2uoLZ8QXLM2Pmw1dN8W/wBmf4v/AAdvvL8XaI7Wbvi31S0k822l+jjgH2ODXK2Gix28q/a2G7uG&#10;r5yVOtR92pFxfZn0ntKNeHNGSd+xft9c1IAkTZ29BWlY3PiC+U+Y2Fb0pllHocBC3VxHGP4ssKuH&#10;4g+D9EjMNsDM3T5E4qJTjHcz9lUfwl3TdF3x5aRpG3etbumaLdSNsEUmPZa5NPi1I5xo3h2NW7Ow&#10;61qWfjj4g3i5BhhX1WMVUZdUZypy2kddY6LewSYCttXuW6VtabJdecEMgZcgHArz21vPFd5L5ja7&#10;IWZiGVeldZoN/c6VbGXUNQLMwwqlhmtfaR6mPspdDttOtIZSySk7R0q9Z6re+FtRt9Y0OfbPayLL&#10;E27owOc/Wub0nxAZT5ZDLn/arWT7P5RkaRm9mP60pVKbja5VOnUUkz9Jv2Nf2ltM+PXhJZdVvPL1&#10;zT9seoRbQxkzwsqr/dJ4Poa92u7LT9KeHXI7pozBzj19iK/Kb9jn4m6n8N/2jvDN1pdy3k6lqlva&#10;XMKsf3iSyrEyn8JNw9GUGv1JvbtNIcadOktwHkZQ03P41+Y5xg44TGNR2Z99luIqV6PvdDSv9WtP&#10;EEHlWtmrRPHlp92CD6e1ci3gjVdMu28ya6aH71vPayMki56qSCMD0Oea30W4tgqxWv7tm+YQjINa&#10;s13BJuW01N42aLEbbc7SOoKmvJPSOWg+HmiNpD2mq2uqCO4+RmbUp8p/utvyDXk3/BR34OeCPE/7&#10;BXjK28QW3lro+nLqOmyJ/wAsriJtyH8SxB9Qa9gun1G6luLCW5hMLDEbCQq5PuQc/ljivBP+Co2p&#10;6f4K/wCCfvjsWzT27X621uyy30kv35lGFLs3HsK0ox5qqS37kVXy0W2j4a/Yw13wd8S7GzvtP8Uw&#10;6b4g0yPydTt7piiyYwqSI/QBsHjsc+tfX58MfEX4oXsWt+GtajtX0WOOOSQ3T7W+UHLnHzJ6evav&#10;y+/YgivLz9obS/DUFwy2+qRTx3CqQNwETspGQeQ4DfhX6bfAjwV4lu2uNEE/krazfv4pYwDtBGGU&#10;9elaZhQjRraddTXK8RKth/e+yd/e6j8TPDngD/hCNN8fahrFzDOzSNtEcEcLsP3RCg4Oc5YnjAr4&#10;M/b88Tf2n8fptHS98610TSo7ZGVtw3M7yuM45G9s574HpX298a/inaeAtDbwrpkCtdXdovlXEbHa&#10;3zkt0HfIFfmz+0bqmoal8b/Ef9oN+8bUvIkjU8II06D8c/jXRkkebGI588k44J2OJ1a+t5tIeEjs&#10;SKzfhyUk1bymH0bNO8QiKygManczL0qn8PWkjv42Z8hn+6e2K+6jpE+L5ny3PePgf4xvvh78YNB8&#10;Vwz7VtNUt23L/CQ4bP6V+1HinxPp13oMfia4aQ201osm2KEswL4K4Cgk9fSvwomuzpeoWt8X+5PG&#10;ePY5/pX7W/Cjxja+KvhX4d1nSAJFutHgaSTcNqAxjIr53Oo+8pfI9zJZcsXEuW+ppfWsd7bXMkay&#10;r+7WaFlwPo2CPyqaz1N47jeN3PvUOo2sgy7HCDkNnOfyrx/9oX9rTwD+z61npV5ZTaxq99G0sGl6&#10;fNtkWMHmR88KvTryewODjwYxqVJcsEe1UqQoxvI9m1TXbP8Adfb+YQrGRgzfLwewGevpk+x6V8o/&#10;t4/8FCPh78C/Ctx4T+E9xHqnii8hKeaSfLsOP9YScFm9BgY7ivIfir+3J8bfi5I/g/wBew+H7a83&#10;CTyzl4wOoeQBj+IAFfMvxD+GOpaZqkmoeNZLyQ3By09uplDk99xwQD9K9bB5NUclOqtDx8ZmkeRx&#10;pM8/+Ht5rPjn4nR+KvF11JdPNfCWZ55NzSNnJJ9T619ZaVb2Go2MWtTRtGigru4C7c/4V8/+AvB1&#10;l/acLW8qRs0jeSrZ/D6V7X8cvEDeDPh9png7TbiNtSmjHmKv8O4Y5HpX3WHp0MNg5XXQ+PqOpiMS&#10;k3ucN8W9Smhkmj8M6LcNHPuS1uvs7BDt+8c9Me/uK8x0jw3Pa3qz6vKkck8v7qBm3MzZGQAPavXv&#10;D+uaj8Wfhzrnwf1LxZ5nibSIzq2iwNaiLFum2OaBXXG8eURL7CNuK0P2SP2QvGPx011JtI8P3j2c&#10;V0v9pa9dKViSPgnYzDLtjGAMZGK+ZxWK93mPoMPQlBqKPuL9iz4LaR8IPg1axpeTXV5rka399N9n&#10;2qC6IUjHPOwDHvkmqP7f/wAOda8Q/AK5+J3g7Qre617wK0mqWaXVqsxa227bkKGH3/LJdSASpjyO&#10;TX0d8OvhlZ6To9vpNk58m3gjhgWQYCqq4H0rob34fW89jNpV5DHNHPG0csBUMrBhtIOeoIJGOnNf&#10;L816zne59FTpv2NmeJfsDfHHQv2sv2e9J8bhPJ1S3Q22sQj/AJZzJgZ9wRgj1zXrFx4MRZ3C3G7a&#10;Pu9M18D/ALH2seJP2DP+CkXib9k/XjJ/wjPi69a40CMKSqRyEvbuPQhf3bf7lfop4gE8LLdQQtP5&#10;mGxH2BoxEeSV3sThZS1TZx2oeGrm2h3xyNFIoO3muO1rxBq2jtvuJ2ZVzn1r1aZItSj8uX723O0r&#10;0rkfGHgN9ShK2sYfOePQ1yylzHYfOn7VfiTVviH8INd8K6Usi3Munypbq/8AGcDA/HbX5ReN7CTz&#10;GaQNDcFvLvFK8rIOCp/DB/Gv188eeFtV028FpfQuqtnacDpXwX/wUP8AhXZ+FfEmn+JtOt/JOrGR&#10;Z1VcKWjCnfgY5O6vUyjEeyxPK+p5+ZU/aUXLseZ/s7eKL/wbrCzRv/o/CNtxyK/Qr4XXXhz4y+Fd&#10;Ns7+WOG68iAJMzYHUjB9umTX51+BvDElsFu2vd3mNnaOAABjqTX1D+zj8XY/A2kQ6lqGi3GoR2Fw&#10;Aqxlx5qvyuMqc4PUfrX6TQr0alP3u1j89xNKpGupR6H3z+wkkHw/+LfiDwhPNDFfz6ckEkTH5JTF&#10;KZBIh/iO1sfh7V9XXksyp5zlcnk+Wtflf4e+NvibxP8AEa3+I3hC6bS9Ws7hXhgaXYzqO2Gxuz39&#10;a/Rr9lX9oDw38ffCTLPbx2mv2WF1TTJG56f6yMd1P6V8Pm2BdPEOcNj67K8d7Snyz0Z6JpdxaR2s&#10;dwA/+0GjHH41wP7bHwIf9qn9mLxJ8G9O1SOwu9Qt1ksbu4P7lJo2Eke8DqpZQD9c9q9KbT54leF4&#10;OF+6m3gVn6LYa1DqTQ3utCS3flYbhRiPnoPb615EZSozUo9D1kvaRaZ/Of428GeKP2f/AIkal8J/&#10;jV4am0jVbecrLDdLhW9GRujI3UMOta+g2Wl67p8kUDxsrA7Qpr7d/wCDiX9mK7luvC/7RWlWHnRz&#10;RvpOrNCgPkyKHeFyegyGZR/tKK/M3Tbb4heBYF1nwnqjzWxwWt2bft9q/VMjzOOKw3NNXezPgM2w&#10;Ps8Q4wdjqde8Laz4Ynku7SPdG3RV5/Ssw61o95DjU9GzNuHLNjvWhZfH3TrxFj8ZeHpbeTb89xbr&#10;wfwNa1ncfDbxha7tE1+2a5f7kdwfLbP519FGjRqe9Tdn2Z4HPiKT1jdGLqfhnRtUh3aNbxrM8m7P&#10;2gkg1aR/iJ4atQmi6xIu1gVAYn+dWbq18cadF5uneCLWRlYYuLdtxPbsagEvxgv5Gsm8M3UeRxJH&#10;GBj8TWlPBuK0bT8gliObWSR23wg+OPiPwzq8aeNrCVraZlWaRuynOT9cnNelfD/4jaT8IfilZ+OP&#10;BFzDqF5DrEd9Ay/dfy3Vwp9M7cV4Xpvws8Y6qofxILlWXlVnuOPr14r0L4deFrHTpYYbnU7b7QpB&#10;jijk3MCOn45967OXEVKDozlo9DhjKisRGaWtz99Ph343sPir8OND+IOmWBt7TW9Jhu7eHcW8tXXO&#10;zPfByM+3vVq9s7WyPnAYPua5H9jbTNX0D9kzwPpniKNftFvoioqrIG/dbmaMZBIzsZeh612GoafH&#10;dXKyy2p/2T5lfg+Op+xxlSHZs/XsJLnw8X5FMagxjDtuGePlqnrCz3EflrMQ3VWPI/KtC4heAtEo&#10;xgdPas+O8t3mWKfLZPXFcp0EmmG0Nr5Khdx+9uGMn2qxGIolKeW1QXJ01JI5Gu44cNhVkYDzD2A9&#10;TUqXSu+VHB/iBoAhvJYUePELf8Bpz3LpEGg5+b7rDpUztaBwtwWPpUcvkCUiOX5fTFADHuJI+Rbq&#10;43fMpWlnuVlCrDY7P73NRyz+TxjOKkhuIhDlj2ztoAv2yWwi3NH5g6Y3VbWAXUCpHZoqr93a1YqX&#10;OX4OwfpVqzaQnzUv9v8AsjNAE13pDTRhV+X5s1GLCSNPK4ar0SNI22W6ZO+6hoLZTiWdmNAGAbTU&#10;rVnkkJl3P8qquNoqW0vI4lzfWzbt3Fa1s9lNN5UBZmHZuKV9PjDbpoFx2bcKUlzKxUXyu5+cInur&#10;dGWIHKn5T61PY384ObyxDZ6bhUxlZ3/d2vX7v1qR7fUJ/kmmWPn7przD/QiThGN5OxaivbORMuRu&#10;6bVFW9Ognkbcn7lGblivz49qxLrVfD/hQ+fqGoJ5jfdRPmY/QDmsjV/H/iDVZTFoFg9jGfu3UrAs&#10;30XFbU6M6kkkfNZ1xBlWT0XUxFS3ZLd+h8yfER21f4xa09qv7ltQcruTqBwf5V2XhK/s7C0WUyqq&#10;x8ntitfUvg/5FxNesGZpZjI0g4JJ5Nc14r+Huu3WlzaVFeyWqSfdmgbDCtK2X1Iv3UfF4XxZ4fcr&#10;VYSTW1+pV8c/H/S9H1D+x9IaS81BsCG1tBuYH3xWbofwk+KfxivotU+Id/NpWnt921j4kkXPQ+la&#10;Hwv8E+GPhnOJn0CS4uTzNqE/zyM3rmvTNO8eaVeXi25vljXbjEx6VFPD1Kd+dH0+X8W5Nm0b/WIp&#10;/wAt9Tc+G3wm8KfDzR1Gk6fGixqQzSKCze5NOXxvrXj3Vx4R8CzrDZxSbdQ1RFzt9VTtniuD8dfE&#10;fVPGmun4deErqSCwhbOoXrDbu45Cn3GBXZfC74ifCPwnBD4R0zVo/tkf7uQwxHaj45BP9avY+lhU&#10;jUipRd15NP8AI5P4k6FbeC/GuoA3P7qNlcSNy+COh/z1re+C/hGbVtQb4jeIrxrhWYJpazR42LXN&#10;2lrdfFXx7MyuZrdbpnaRj/ADwP0r15Z9J05IrG1gVY7ePEaL0FaRi20yk4y2Nh54Fk2792Ty3rTr&#10;0Wd/NCuxWjjYGVdvBFcjPq873mNPVsludtdBoi3kTrC/DN87tnj6fWuqK5ZajqUpGx4w8a2PgTwN&#10;qXjbUvLWO1t3lG84yw+6v6CvzT8q7+K/xUm1/VyrRyXklzNufl2LZA+p4FfT37e3xlivLW1+CmiX&#10;i+Yo+06osTdV42L/ADz71806Vo6+HNCvNUF0nmzDCo2dw9MYHav2jw7yWVPCzxklZva/Y/iH6SPG&#10;UMZmlLJcPNWp3cra+8+n3Ghaz2174juns5BGcHbG56EVe1jzLpVkkm3XjKILONnwpZhnd7gD+dSe&#10;DrSdIobmTT5FmkhIDDo/54xWLr/jEX/jCTS9KXbb6QzQC727sux+YgAcv/CAOOCTX6f8Oh/K1OEp&#10;Sb7HQ2E9joNimkabe5uIMtcXMAyB04Ge9bdpDMJIZZLWaGKPawWbhmJP3jWD4R0W0spRfa5aGSZV&#10;ZrW1b5liB/jcnq/4YFdVp7PEFW72su3cgjyWxnuDkfyqrESleW5ehl0e6Z4JGLSJtLeWQAG7nnrW&#10;naWYaz3JLDO0bHau0bh/Osi8uUsTMt1aeY0/lqrRqBlfcdzV7QY3tWkKiSQvnymkGOO3HakFPzNS&#10;ebVrey3xaXErLhpWZjtZm53AA9ee2KtX1/rlpbRy6qzKsv3beS3G1uOo6Hp6kmodR1C7t7NVMrSN&#10;v+ePd6dOCDwPoTVjStTN5Os9zYJDJydsMu75eMNgfjjO2p5kOVPmlcuW0cEe60028S3kmx5k0iHa&#10;cLnHJG0fjToLm8mvlhuLiGUFtq5cIZPQrhgfyznPSq8unvZW6TWFx5nmSNtZZBnfjpg8c/Ws3+xJ&#10;YtV+z3dsVl3Fo1DBWLZH8ZyM/ifrWcpJkcvNodMbC01C8a3uI4VbcNsMNxli5Hbp+WAahvtPuYL3&#10;EpMkcYwsarhlbvnI/wAamuJ9SgiaS78mFU+SLcdzcD1AH507w7Pa65p/2i4uYLcq5WZVV2+XPy9c&#10;Z5qSZRtoyrredT0BdN1bw/BcW8h2SrJAXUqTg7gQR09a+fvi/wDsJ/DvxLcx+IvAT/2ZMqk3Wncr&#10;bvz/AA8koSPcr7DpX0rbSy6XaSWssgmjlkJ818YDYIB6nArCn0REmw3iBijIDAy4OCexB7fr7Vx5&#10;hgcPmEeSrG/n1+87MvxmJwcr05W8uh+df7QHwG8QfCu7j1U6ddRafcStEvnfN5TjHG7oVIOQe9ee&#10;WNhLOwCxxt/vsK/Tbxt8LdF+I2gXngzxlb291b3ULhpI13AMGwHUn7pBAIr8/f2gPgN4x+A/i2TR&#10;9ftHezmkb+z9RjjPl3CD37MBjI68+nNflOdZDUyWoql3Km3o+3kfpWV5xTzSNmlGSWqM/QdLv0/d&#10;hYV/7adK6C1tdQk2q+sQpEOGjj+Zj+lcR4VaS41BYfNZR65rv4LSMQqIT8y/eHrXmfWJdDtlSfMX&#10;Rq0WkbYNItmdsfNJM3f1p9jb6hdTLc3s+5i33PSmJFaqAbicBvQVJKRNEsMMrA+qnmj23N8REo8p&#10;1Ph+/aWV96/dXrW5p2pfaP3ZbrmuZ8LQvErxTN8w4+vFa+mOQxQ+uP8A69KU4tBFXOu+C3iJPDPx&#10;08J6pdECOz8SWc7buhCTo2P0z+Ffry7TyxyX8FyryKXZfMbO4en41+J3iu8k0XUbHWom2sGUq6nk&#10;Mpz+dfqD+zv8X9X+L/wd8M+Lba9jkvHs/I1QSDciTR/KTkdScBvo1fL59H3Yz7H02T1I603ueqaN&#10;4w1jRPEhtbywuI45F3LHPnC5GRgjjmusgubbWG89FZjtOGWTLIcc59jXETQ/bbYWmpS7TIf3jL8x&#10;I/A9Kvh5NK0VdM8LKsRjyLfZHs3D+7z618s9z3DqD4ftb2wZtIuvLuFbcGkXcD7fWvk3/gtTcapH&#10;+wNq0V5Zsok1/TU39Mjzd2fzXFfTWha9JFoUcuro1m0Mmy4LOGyx9x1r5T/4Lp+IYT+xJp9osx/4&#10;mHiiz8tVkyGVUkfn8Cp+ua1wv+9RM6/+7yPyl/Z78Z3HgL4x+HfFMV1JD9m1JFaSP7wVsqccH+9X&#10;7FfDSCHxFDY+KY9dWS9hIiuF8zYszYwGOO5Azjoa/EfSJGTUoGVsMsylfrmv1a/Zr+KOs6dp1roV&#10;74dm1CNoVEBWYI8chAOOnzIwyfrXsZvGKkpW6Hn5PKUpNI9N+J+i6fqvjxptb0+K4k02P/QhHb7t&#10;+MHcxyNo98Zr81PjXrdxefHjxVe3CqmdduenRQZD+vDV+vWu+OtIt9GtIodPt7HUNQsAnlR28jLI&#10;2MZOMAA+gyc89K/H39pqx/s79onxZa3CMqw6/cRyK398M+Qce9Z5ByyxhvniksLqcr41mGFFp+8P&#10;96neCLd2vI90e3vVXUlVrH7YzYXcBGB6+lbfhy1W0kWZZDlCOtfZI+S5orQ6/UbUfZ42YbmHGW7c&#10;f/Xr9WP+CZ/iseN/2RfD8U00bSWaSWNx5jZYrGxGM/Qj8K/Ky6CTWasZQzMM/L2r7X/4JLfFzSfD&#10;fgbxT4U1rU4410/VEuEV327VnjA47ctG3515OcUXVwrcVtqells+Wvy9z7O+ImrQ+FPDupeILq4S&#10;1tdMs5bna0m4yIiEkEEcHj1NfjP4l/a58X+K/j1rnxF8T6JBfpql9JKlukZSSzi3YjSNu6om1cMO&#10;SM96/Sv9qrxja+IPh7qOiylp7PUrGSOaOOQjcjAjqP8APFfmB4j8S/C/W9VufDPjnRV0e/sdkWl3&#10;6W4WKZVJx5pX5g7DjeBxtAPt4uTSjGreZ6eZxlKirHrXwv8AEGleLtUjudM8Sx2825nks49sbAdS&#10;fL+8xA9yPpXsnhmbwvcI2hrLNeNNlpLi+kBGDxsUdFHrn8K+S9P8H6XBpUeuz6urLIx+zzXlgZY8&#10;dPlniZiPyz9Olb/h7XfG9kqwaL43v7qON1EcNrcR3kY9sS5dfpgV9Y60bHzH1ectz174qeGvBHgq&#10;1k8YeCtPW3msZNt/bbty7t3BGf6da4z4TfDzxX+0V44a5nmZLq6Y75mUsIowOMDpn0HvUV/P8Rde&#10;vM6c9xJM0YEy3G2MjjodzYGfb8BX2z/wTk/Ze1aPwg3xB1yGOBL+3jTT7fyyGUoxLSZPOxuQM9a8&#10;/MMdaj7NM7svy2lKtzSZ86/tV/su2X7MHhrwn+054J0BVbQdcSHxGq/duLWUbSrgnlWG6Pnj94BX&#10;6Q/AGz8M658JdB8c+BvLbSdU0uG4sY4FwghZRtGO3AwR1B64qX4sfs46X8cvgJ4o+B3im3WMeINJ&#10;ms4ZpFGIpSuYnH+7IFb8K+f/APgir8RfF958Ftd/Zo+JSLD4g8A6w8EVjJITIlqWIPX+FZd4GPWv&#10;nvae0o8q3PehT5JXPriH+z/L2C1kh/vbF61e0lrW3mVon3KW4WRf/r1KYL3PzeXtBO3I61P/AMI/&#10;aX1sssbrHIvPHrXmT+KyO6Ox8J/8FsPgRqejWHhD9svwBZbtS8G6pCmrybC2bVn3Lnb3V+Pxr62+&#10;AfxG0X49fBTw58WdBcSRavo8M7RgY8tioyp9CD2roPiv8IdJ+MXwj8QfCnxbYrcadrmlzWtwjc4L&#10;IQH+obDf8Br4f/4I2/FC6+CPxK8afsGfEeeZbrSdWuJtDjvpD1VsSRLn2AkHbD12U/3lHlfQ4an7&#10;urfofb7aLHGW81Nu371ZuqRfZU3W1urNyVGzJbjtz1rur5JbYtKtosm7qqrWZepdSLHG1tGoZsfK&#10;uD0rlnDXQ7aesbng/wAV9Kn1TS49RNsomEe5UaMBlyBwfevhf/gpj4Dv9b+E2l+KtPs5DPpOpbbq&#10;THCxSjazEe2FNfp14h8HJc2sheMtuX09q+af2mPgX/wsT4c614FnlkhXULeRYZI1HDgbkHToWAB9&#10;iT2ooz9lWT7BUj7Sm0z87/gt4h8OeCNKhcaRHf3jIolNwxKkE849CBX0d8MfjBY63C1mPCTSMjg2&#10;skVkzFwT9ew4HtXyXeaRH4E1O88L+NrOa11DT5PKaJpTGY2HGRn7w/xrovhVrf23VUtvD9zqE0yx&#10;krt1lo1AH0PP6V9lhcRzvmPisVh3Ti1Y+5IJ9CuTDbXvh9VablQE2sp7k5GRXV/DHx7H8H/iFpXj&#10;zRrrF5ayMJkSQf6RCwIeFx6EdGPRgK+ML208U6rqSyaVauk7Jtkhm1WSTef72Qc13Xwt8O6p4a1K&#10;GPXoI1mnkK/uGdmII6ZPviuytKEqTuZ4ekozjJM/bDSNbs9a0yHUINzrcQrJGxxypGc0t7oNpchZ&#10;luQrq2Svr7VwHwG0+7sfg94cS/vGa4h0m3Wbzs53bBXdFZWGJQDXw89JNPofW0ndXOR+P3wK8C/t&#10;FfCLXPg/8RNJFzp+s2LQTbQPMj4O2SM/wyKwUqRyDX86Px9+GvxQ/Yz+O3iD4L+PrR5P7Lvni3bf&#10;luId2UkU9wykH25Ff0xWp3tsJ96/F3/gvta6eP22bWXUolWO68JWYRl9VMi/0r6ThfFTWMcE9Dxc&#10;5wsJYb2i3ufJPhey+H3xFtluLCBFkX/W28mNwNR+Ifg54TiDT2kDRMf+ebd65O88E6rpUset+Gbx&#10;lZfm86I8n8K7Lwd8YI50j0L4k2+1hgQ3yp8rezelfrmHqqpFcyPzypGVOTaf4mT4N8Rax8LdXk04&#10;6lcSWt1CdsYYthhzj2/CvTvBnijQPH6tp0l7LDeSL8vylayPFXgLQtat49R0+P7UnDRvbnGe/WuQ&#10;l8NeHdNuI5Yte1OC4jYf61SFH4it/Z1aU1NbGSqxqQaO+1fwn8SPBs7alZRC+tVb+LJ4zWz4H8Ze&#10;GNSulGq+Hm0+8C7Wmj6ZPf2rI8BfE7X9AsxDqWrtqNqvy5MWcLnoea7nRdV+GXiK4Oo3WkTR5PzN&#10;DH1/Cuvlw9ZNqWpxSlWi1dWSfQ/Vf/glv8Sbbx1+ze+iDxH9u/sfU5I7e38zc9vAQNuc84LbiPxr&#10;364iv9yzW74xyyOK+FP+CQuv6FD8S9S0DQruSOG+0ljJBJx5pRhtOPUc1996jHdW6sYrgt33etfi&#10;fFWDjg85fL11+8/TsgrPFYJN30MXUTqVxLui27ujHHUd6jS2SPb+5X2+bmnapPq8dxHHaruLfe+l&#10;UZ31K9ljkUKixfeYLnNeCe4WruztLkqt3YNJtOVZsHafUelV9Q028iTz9Mmb12u3AqaCRWby2bnu&#10;CCM1Ymu1hVYETk/wtQBjxaleXG37SdrD+7UrzSF/N8xcf7XU1JeXUcUTMLYM3T5e1Y12L6a3AI2M&#10;33tnUc96ANqQRzQm4B6+lRW6OzfOvHQVmWQurEbI7kSZX+LtWlp19DBjz872/hxQBYey8ggByxPa&#10;rlubeCPy3G01G0kEzeaS2faq15qFotztJPocdqALdxJfM3+u+VeBt70+AXNyNzzOWH+1VK6u42i+&#10;XPtU2nfbBH5iSN83G2gCW+stTtj5lldqzZ+6DUrzyGNYb9G3Yz8pps0M4nU+Rt/2s06aONm25bA/&#10;ioA/LHxX+1t4Htrsaf4Vs7jVLgHHnLF5cLe+cc1gn4p+OPGbE3Fy2mwM3EducMR/vda8J8LyJbTD&#10;y0XC/wAQr0Lwz4kidts5PTjBrjo04y+I/dM28Q+IMyvGE/Zx7L/M9e8JaXa2cS3PmgyHO5mXcT9S&#10;c811lqYjah4Op/SvMdC8ROFVFnZf9lmrqtO8QTyIoiKgD1avTpOMLH53iK+KrVnUqTbfm9zcvrB7&#10;qLa3ze9ZM+hWc6NE6/Xirg1xni8kOqt6rRDgxtIJtzGuyNaD2OKpD3r2OfvfBtpvzjj6VjzeDbdg&#10;wVTu7EDpXcyuiwfvf5VGIrVlVjx/urUSlGRlCnyz5ranl2peB7+wDSWhk/ecMVbGfb6VTsrK70LT&#10;biwstNhjacf67yQHX3Br1TUrC2uLdjGxYbeDjvWeNGhdFEqDp2WuWUYy0Z9Fl/EmbZTLmw9aS+d1&#10;9zKPwr1vwx4V0H+yLTct8wzNcTrzIx966GLzPsZnY+Y8zZ3ZzgdawtR8KWzqpjhI+o61Uj0bxFpk&#10;iyabdSDa27yy3yn86FRe6P0zJPFurTajmdPmX80d/Vr/ACO10i1S3j+13aYLfdRqzfi/8V4fhX4R&#10;e9snRtRuFK6bHIckyEffx6A881Xi+It9bFbfW9N3KoyzW65J46V88/E65+JvjDx22ueJNO22qtts&#10;4cblijHavf4fyulmmZRpVp8sVq76X8kd3HXi/luU8LVMVlr9rWkrRik7pvq/JFfSNE1X4htJq/jm&#10;S2bxBJGsQjaURyXlsXyLlFJG7BVlkQZZTghcE44v4kRSLrln4HtreONDc7pDGwcGNRjOR2zXfeOf&#10;GOj+LPDem+E/EVhb26aaZCt3DAFn3lt25W6jnn3715H4h+IE8+rmx1G5WbUNJWR0umGPtUJ4MrY/&#10;5aAEBvUEHsa/o+hGngcMqVO3JpY/zzxGJxGc5hUxFa7qybk2+/X+ux0mteLbfwtpNxqcR8yRYTFY&#10;qv8AfIx0ql8MvB0dpZW+p6hbuZH3/KqYZSxyWLcEse5yeuOgrioPEMPjzVbfUr1ha28KAIo/iOOT&#10;j/CvSE1yzt4Lfw9oEytNIm57iFjiMdxg9TUrEUZVORyV+ivqctSjWo021F66t20OiurmKMx2FrGs&#10;MPnEb0yzDPPTBb9KtSXsCOt1badJLCqbG6jB9cZqv4Qk0ra91qN1JHDbrmS4mAO4nge9dBoy6brd&#10;5/okalI9obpt+uenSuyXNH4jzvQz7PxBf3msx21jFHIzRgfvLcLt7exzj6/Wtq2vnivJLCS2hK/8&#10;tFDDZB2BIx6/SpNJ1e3t7ryPDWlW80yjy5rx8kqMn5V6Ace1b9hpNheQOuuaXGZJFJtWkY8NnrxX&#10;PzM0pxdzOsEVLdZr+/zN96HCL6cnkkH2G7j0FEemQ2a/2lKHa42kMyoyblPsQAfoMj3q5rPhM3oW&#10;5ubny4FjUSzy5yCB0HII/CsqXUbPR9QS106OSZfNG2TzC6En0yM8e/PvU35ma9bHQalCDBHPdQxR&#10;xxwjcgA37u2PX8Kt+FtZnjvFSKO2Nuq+ascyoSGHYIQccZ9vWqqWSvEb7U/3G5MtHMxbcM43AE9M&#10;8cZ54qukcyf8TC1vZGVj8scKhdxH94HmplLlQlCzNCbSLfV4vsQje2COCq26jDH3xSamJ9NiFtDh&#10;Il+6enPIyRWPZ63q9nMyG7YsvLbmYp7YPUc/Ue1acWrP4iKw38rLcRwgDlfLbHoADz77voBWXtPM&#10;fs+boVbe9lAhOqakPLPDeW27AAP5/hRqNjpAuUMLSXLKBJFujxIOeo3YrPmgbUdR3Ru8a29wQCh+&#10;U4wcH3p0/ivSLB7iC4KRSOR96MMS3qN38s4NTKtGMb3NI0Yt2W5tRtpLaVEi6mn20q6+Tt4xnjj3&#10;rxH9tvSdU8Qfs66vpslsss2n31vdRyKoOVQkNt4yOGz+FesXfiqxWK21HTIIJZpo2EcLSj/VjoPX&#10;cM4567e9c7q8MXiTw1q2jatYhlvLWQxqwI+Qxsv48kV5mYxp5lgalKXa6O/Axq4TGQq36pH5t+H5&#10;CNTIxy3SvQLIqlrvlYKduFrzu7jk0nWprZwVeGZkYe4OK3dH1O5u08twVCjP3q/H+Xklyn6XKXu3&#10;R0pvFx97c2OtbGg2skiLcHqa5vTrWSZN7N3ytdboUD29p5s0mF7UHM5OW5q2rmPVki8s/vM/yrS3&#10;tHcsycfL2rG/tMSXUckeFMZzu9q0dSupYCs4i2qxA3UAnYPFKfb/AA8wdCzQN5i/SvsD/gk/8adO&#10;bwTr3wv1USSSxyx3lnAq7z/cfA/KvknektrtkjbYy4kx0212n/BNvxsPAH7T+m6Xq8qxx6g8tlIZ&#10;vuLuBGfzArz8ypqphWrXPRwFW2ITbP1Ngl0O78ybT4JFZZGCZcqTg4JwfpW3pX2S40+Yx3QDNEAu&#10;FAKn16VxfiVIY/Jn/tPMkkihYYc/dwOePXOfxp9t4pkSZtNurdrOOMhGkkU7Tz1J6CvhWnc+wj8K&#10;OrPh9II5vtWrTXCuVk8ohSqsvII4z+tfF/8AwXWnsR+zD4Ta3mkVrjxOB5bMdr7YZOcdvrX1ld3V&#10;87/aLKaNoZFzv80/oBxXxb/wXJkll+BXgeEsWZddmLcnn9wCP5tW2FX+1RJr/wC7yPzF0wY1GDj/&#10;AJbKP1r9af2S7aw8VWv9g31qkpjlVC3BB+T17dOlflZ8NtNGreO9H02RN3napCm09/nGf0r9Wv2P&#10;PH1jpsN5df8ACLfaLqOFMeRZtu3OxwSR95c8Etge9exnHwo8/J9KjaPp7VvAukaXpFrHeJDbrDGD&#10;H+8VfmUZUdMnjtx+NfjL+2rqvn/tb+OgNyyTeJpn+bj7wJPHblq/a7S/EGl+MPBSnVntYvMdR+/j&#10;2vFtf5iw65GCPevxc/bbjib9tf4hfZF3KPEk5hLLjK4yv6AmseH+VYyy7GufOo8GeZx2k0t1DDJM&#10;si+duZV7eld1p8LQxRvsxuxurzzSLu6i19vPH8WfpXpiCS4tAwIwVzX2SjLsfGN63Ni6nQ6MAg+7&#10;1r3X/glXrYvf2qW8B315BHa+ItDnjSO4jVw8kJSUZDcdBJ1r5/lureHToUEobzG+atH9nf4l3fwg&#10;/aQ8I/EWCdY4dN123e64625YJKv4oz1liKftMPKLXQ6sLWlDERdz9e/iN8CbbWIP7Mv9ZiuI/wCE&#10;7VXA/ujA4r5N/aD/AOCYGn+MlbVtM2xsWZl/eAn8TX6DnwxbTaHa6nL5cqtGrJtYfvMjIP5fzpLU&#10;2s9t5ctim5eDGV5XmvhLezlZaWPtuWM4+p+L9x+wB+0J8O9bM/hG81GGBpMhrOY4bnunQ/iK9L+G&#10;n/BML9rbxxLHcalptpbx3kiyTXN5bRq7nrklcc/iK/TL4neIfBXwq+HmofErX72zhs9PgaSTdsAk&#10;bIAjUn+Mk4A61892X7VHjbX7qTxAPiFHYR7c2djBIY1h9FUDBLD/AGiR7VtUzGtGKuztyfh2rnNS&#10;UaVk499PuOf+GP8AwTr+Cf7Lfhu3+Mn7RviK61i5sZyLDSV+VZZjyEwP9ZxzzkAflXq/hr/gozoG&#10;nyjTn+HFrDp6ErBDa3B3KvYcjB49gPTFebfHVfH3xw8N6Pa+IfiPGsNi7PYW/wBljfcxUDe/lkHI&#10;6Z6j0rwrVfh18YfDVzJBb+GBrEK/N5mnShmYdzsIDDv1zXn1sVVrbs/SOHeB8rjRdPHpOp0s3b7z&#10;9Hvh1+2X8K/iBa/8S+G6spFk2OZoAYQ/VcupIXJ45wetfJnxml0v9kL/AIKk6D8fdA1hW8LfET/Q&#10;fECwZdYbl22sjBfuZ+SUZHJZq8f0H9qqHw34eT4b6t4bszDZzPJHYahE8E0UrLtDnays2B93cMZx&#10;jNb9/peofGb4JeKvF9l4glbVrGEalpt9JOrKDEQxfod3THB7n0rqwlSnNxt13PluJOGaeWQrV7qN&#10;NW5Nbt+q6H6d61Kl3ZPaaFPJGJEVre7tCpYZ7jOc/liqfh+bV4bnF9ayWrL97zgBvOfvYHrXx7o3&#10;/BRLXPh18LfB6xaAb2O+0uPz75WKrcyqMOpUDAbvnJ/CvVvAv/BRH4K+L7aA+K7W80e4bAYNGJF+&#10;oKt/Sqr4f94+XY+LhWk767H0jpGsM9zta76feGMg1+cv/BWj4T65+zn+1L4F/b0+G4e3jm1a3t9Y&#10;FuxVTcqD87Add8S7SfY19p+FPjx8DNfddT0T4kaf5bN/y+XQhGffdtx+eK8Y/wCCinjD4RftB/s3&#10;a98ILHWp7i+Ma3FhqUdvttbSZGJSbexXcpYFMjKtuwM4NaYenUjJJIwxE6coNt6n1P4Q8Zaf4x8E&#10;6b4z0/57fUbGOdGXtuANSXt1BeR5gPzL+lfN/wDwS+8YfEHw78FYPgn8aNLkh1zw6xijW4kDfaLN&#10;lDRSqR1Uhh9MV9FXzLaz+ZFH8rfdOOtKvFRrNI3pyvTTuK8cs6qj2ifdxuZc5rA8TfDyz1i2YFId&#10;395YxxXUWaXt1LH+92qFO5fWrM1hMyhV/GuWUNLo05pHxh+1F/wT78M/GFWvTpsMN+jAx38Nmu9w&#10;Oz5Hzj65r53vP2DvjJ4KvJG0vRNNk/efu7u10e3Rtn/fHHv61+q8Oigrl0zj73tUsnhqxuMCS0V/&#10;TdiojUrU/hbM5RjU+KKPyq0H9lX9pYylrPVdShDMeLeFEGD2G1ePwr3/APZs/Y88Z6Brtn4j8fvd&#10;XFw0yiFr7MmZOp+XnP8A9avti30HSbQZjsVVv90Yq4iGJMLHErIwKPszj1x6Vt9YxEtHJ2I9jTW0&#10;UZ+iT3mk6XHa2ytJ8g2/uzt/CtfTvFV+8RjuLNlZT8zBTSxW329ZJG2lW4DKnamW9vBZQtDbys2e&#10;p3U1dGv2bWLNr4jijuPMnnK59RX52/8ABfD9kjUvib4F0n9pjwhaT3N54dha11ryE4+yu2Vf6K3U&#10;9ga/Q7+wre6jWQHLNxt9DVbxd4ETxF4I1XwlqEMdxDqWnzW0kMsYZXDxlQCD15IrowNeWDxUasej&#10;OXFYeOIw8oW3P5n9C8S6tooj0693fZ2Y7mPXrXT3Nho2uWa7V8xZejY5WqPxK0aLQfHuseEb9Fj/&#10;ALP1CW3Kt2ZG24/MVV8N3r6bE9okB2M3X096/bsFiIzoxb+0j8rxlCcasl1TLug+I/Ffwt1JVt7p&#10;59Pk4e3myVI9vSvQbTxH4X8SaerXGjSIvlozbTwdwz+n1rmYbrSfEulpoWpSCNs4jkI71qeCotW8&#10;KXsmj6jb29zC8beW0v3ev+FezCXLGy28zzakXKN5bm9Z6V8OkiZYXuLdZcBlVcgtnrW1oCeE7G+S&#10;bSteP7txuhcHDjPINZDvpF3KYbnS441XlvJXvWjpnhfS1laMMQJACDjpRzLsvuMeV92fYn/BNrxp&#10;Z+Cv2j9Fk06aM2+ozNayf7Kuvb/gQFfqFesn2iR5n2KDj61+Kf7M+ut8Pvijo/iCJ38mz1SB23N/&#10;CHBJr9pUlN4sOpJg291CHC8Y5AIP5V+Y8cYeP1qFa26sfe8J1JewnBsqSvZmfctwzd/mFQzWVlIG&#10;ZbvhuWXpTp4/MvTHGi+Wq4k7MDVe9lXywkR6cNXw59aNtI4HkZs428Z3ZzTbu7ikuvs2PlVPlb0q&#10;sZFjPlkthh95T0ptvcRZ+WRmZX+bKmgBlg2oXcbm8sWt2WRlVUn3blB4bj1pYZfNle1W3VmXH3zy&#10;2aszX1yIvLtdqsf765FVXggM3mTh2fcpLRjrQBZtbeF5lWTTxtbhuOlLdeHZxOSkG2NjlWHYe1Xo&#10;b9WlBVF4X5qbrGu+TaYWMfI3X0oAhsdMmtwyST5Vv71F3pNobhpovvZ9Kzz4s1e73WttpayMF+WQ&#10;NgVajbVozFc+X5isAskafMVJPX6UASTp5Sbo4CxzitDS4547dpxbtuyflpRBbzJ5dwdpHNTwSGwt&#10;ZPsU5LEfKrUAU7e8S5mdCG3qeWZeKbqlnPcxgxwk4PXdiprGG+lJNyq59e1WGsL0vjK7T79KAP5/&#10;4IfJH7l2WtnQdQuba7+a4Zhj196uXPha2ePzV78gqeKzJdLk027LQyNuZa45TUbH20Zcx6JoXiCZ&#10;5VO/7orsNI8QzJDkOteJ2Xim60mdYJdzd66LT/iHHtWCTER3D5m6Vm600tDT6vzK9z2Ow1tywZ2/&#10;WtWy8TxheQvHLV5PY+PdNuW8l7xd399fu1sab4qsQFBuPY+9Z/WagfV/M9Hk1qO5hMkbRhe2TQmp&#10;SErumLL/AHa46z8QW8qiJZflre0nULSWL7/501iqm7NI0KdrM3VIng8tJlz/ALRqFWZZfkG4L96q&#10;gu4XcCM847VZBwAuPveldFPHR5rM56mGh2Nf7HFdRI7elSHR4WG+PlmGAMVWtsGDzN/y1atL2Pyz&#10;5wbK/dr0YVISs7nHUoyjpFES+E7SbcLqLbn+7VPUvA+kXcLRSwFl28Zret50ZdxarUS2cgCspO7r&#10;XR7WMbNa2OOVGUlZ6L+u54/4x+CXhvVoPs0+mRgtnaxXk/jXi/xR/ZISW4j1HSL37HLG5YdWDIVZ&#10;XU8ZwysR+XpX2Ze6bp1xEqxxhdufSsLxH4bsbj9+B9xD976V6tHiLN8PFKnVdl0bbR5mMyXLMRLm&#10;lTV+rVk2fnB8XLK4+HGu6L4Th0hY7jzlP266YJAVx82TyQMckkHgVv6YkV5psep+F/EGkyO0ecW9&#10;5s3AdsyKmeMdB+tfRvxh/ZH1X9p/xFovwj8H6TJeatq2pwwWy2cW6SLLDdIBkcKMk5OKw7f9l9/h&#10;r4cj+Hl7PpcmoaHI1pJNqCvH5kkbtuPyKzbsZwcY4xxivocLjcdmlaNepO0o7NXPkMzwOHy2n7Gl&#10;G8X3POfDetz61p37zRLhY7XyxJE0JdbdTkb9wzvB9eOvTvXS22tbYG0zQ2W2t3IDbZPmmYfyr0X4&#10;KfDzxL8I/Fc3ijwDrV5pDXcJS5uNPuJNnYqhOOSecD9K9E1m+1jxHbhvGHhXwzrMjDBur3w/Ctxj&#10;3kiVGY+5JzX2EeOKGDl7DFxk5JLVbHy8OC8VjaPt8PONm9m9UeJ2N3cWbRw6U0SrGv766dsRo3oD&#10;zk10A+IXg+20xbWKC4vr91wzkYVMdwfWuth/Z/0PxZdNqGsCRvMk3rbqxEcPAAVF7AYqPVv2crC1&#10;O3RZzGy8qrRhgPf161jW8Q8BzWhSkzsw/h9jpxvKrFficl4f8I+IPEc41TWdTljsZMHyfOw6+4yC&#10;P0qy3iPwnpV6fD7azbtJHBuY/ZSxXafu5zjOKrePPCfxT0zRpLfUlvry16bxcOxK+/fH415v4v8A&#10;EUcNtpsOl+HBZrpchF0+3bgucbznrn86+s4J4uyXNs+o4euuXmdrM8DiTg3NMvwU6id/NaNHqXgS&#10;50nVp5ta1i8XULlWxY+ZlUVSflKpzg49a6K80bXGv11DViscG393MwB3f3l6qfxGcV5L8K/Ftr4f&#10;1W9isrRpLxTujfGUXceCB2754r1JPDmpeIoItU8XeMWt7aRdzeZIyhT1+hXj86+u4uwlPL80dOCt&#10;FpNHy2WxnOl77u0Vbq/0q4lGnWNr58rSeWrOvBXrkHv9KzdUtJNIvYnt9PVdi7libIDqc5z2H41N&#10;c+MbezuPJ8C6M1xONwk1eZd29M4xg/nk4rH1LW9fs5JbjXL/AH7W/wBUrZBBHXJ/xPtXx8q/L0PY&#10;p09CvPrMMNvNbPaSWzNM2CsnyjOPfn2rN17xHY6zbrY3NpGtxGuwTDjLA9Twaxdb8VPqBawhhXy4&#10;AzR7o87WJ4IHpn/GsOXxBKrLdXDtH5bKHjVjtDe1cssRe6sdUaEVqjqm1CBbPyFuSZEkT5tnBUHO&#10;3t3q5pV5EdbuLqKRnhmTcFfp1GR1Peufs7xdRsZr3UbNo9xUxsvXOKfol9f3moYx5arHiRlIwAAT&#10;x74pU5Xu/Imcdl5nwZ8R40g+IGtQxn5U1W4C/TzGpugSN5Zbd975fp71e+NWnNo/xc8Racz7tmsX&#10;B3Dvlyf61j6GR9qaOvy7ER5cVP1f5n6Avew6fkjttGnZIlT2xXUWd48unLDhcdRiuN8OAeYNx4zi&#10;uotYHMDR2+7c392szOMOYuaU73c0iEDhcCtCyuZLnS2S4bcysUIP8Jz1/KsvwxuCupb5ufvVsaTD&#10;iZkQfe5YepoIe5p6EhaAwTuWRl27u4rI0e8fwv8AFfT9bilaLyryOYuvYqwzWxp86RLlwflNZPim&#10;2jm8u6hPzW8yufXBNTKPNFryLo/xEz9WrbU7fVF0t4r2bzrmzWVLaGM/vAyBuW7YBwKvL4U1mED+&#10;yb5rdVuFaea63P8AIBuPfHXFebfCL4l6rbfA3wLq9vPZ3NxN4fUNHb30XmRrEvlEyKSGX5l6fewR&#10;kDpXVaZ8WNfmsU+2y+am4ttZ9wU+g9DX5/Wl7OrKPmfeUZc9NPyPQYRqDWMV497bPCtvti9X9+9f&#10;F/8AwWmuDqP7PPhS9SOX/R/EDJI7w4Rt0TAFG3HcMJ6DrX09ofiWXxdP5FsrRLG2/YshVi2COoPI&#10;9RXzP/wWdtrm3/Zi8PpdRx7k8TR/NG2esEtGHnzYqIV/93kfmToF1Paa3a3dvKySRzqUdWIII6EY&#10;r9M/Anie2+H/AMPdNfW7uby7uMx2N5axgT2DHbIF38b1PPDZ4zX5hIwQ7+9frJ+zTpeieOfhVouk&#10;a1paXUF1pNtK0UykqVSENzzjOVJBOOcAda9nOI+4mebk8+Ws0faHwi8d+EPE/wAL7JdO0u4uri60&#10;3yo5poUQuYivUsOARnB561+Kv7e2mzeFv25vH2ny33mSR68zbs53BowR+W7H5V+1HwN1S+i0K308&#10;2vkW9qGEK8YywxgY6duK/HP/AIKx3NlB/wAFCfGUtpCy4+w+YnlgZb7FFu/z615+Q+7mHMd+e/7m&#10;eB6wsp1NruOU7ZF+X2xXZeFNYuL7TzE8nzIMfXiuVuLV73SvNgttrK26t/4YqHuZI5uki/lxX6HG&#10;XNE+CN+OTdBboTzkZ9qz9SW9W+JRflXBzV+WSKCcWoVvk/ipnlTtcLIIy3171tTip3T7EylyK5+0&#10;H7L/AMZb/wAf/s5+GPGtxcpN5mg2yExzH/WIgjdWG3ruQ96+K/jp+3/+3fZeJNY8CeGbxtOjhvLi&#10;KzktNFRXGJDsDM64I2Y+YGvc/wDgk54it/E/7NEnhm9jFwuk6rcIN3G0OBJj82avZfEngnRtakuE&#10;vtHhaG4+8rJnPbmvzjGU408VJeZ9xg60amFjofmP8ZfjH+1Pe2un+LvHen3GvWq2arrFtdXAlBdW&#10;H7xdrZibBySvXuKjsf2h/D2qra/YbuQQpCn7twD5bsoO3gDAzkdB0r64+Pn7J3w/8Yadc2vhmKSx&#10;uivy/ZcIBXwN8Vf2UfjN8DvEdxfaBDcyW9xkyyWr/eXPSQHgj881n7PDYmPK9PQ9rKM+x/D+IdbD&#10;2avqn1R9CeDPidd3Fks9trI+ZuDvPH0r0f4b+KvEfiDxPb6Vp2shGnkWFpmkOBk8knPH3kr4Z0zx&#10;7r/hq7ls7d5Ir61mJWxZTtkTA5jJ75/hP4eleofBX9pCxk1WN/FF15caSRuyuMfMGXJPPbFec8FW&#10;oS2bR+rLjbK8wyuc6LUazWzXXrqfpfqT+Dvgx4St9dt9Ji1i+urdmXUrlERbiLI4BILYIKk45+bG&#10;RjFfOnxQ8U2/xAa4urCxvvC928Lw3DaLbxCO4j3EsrjA3g/L1yRtxkiub/aF+P62nhTw5r+iX39q&#10;2SWMdnElqysNsaKPMxnI6ZOQPvV5jrPxm1/xNBca5BpGqfY5rTy42t4S0ZxyTlc+2a9yUo8ukUj8&#10;OqVMRiqspVZN3fdnXfDbw34l8Y+Ete+C+l6yY5NHeTW9CluIzLInMazRiJSDtYMxwOAzIemc+g2P&#10;7H/xQuPDtvqkviOGG5W3WS5kv7M21pGSN21rl3Cqceit+NeQfs+/GePTtdhlty9vHNdW8Oo3Fwpj&#10;kChwQU7kj69K7S70PxX8WvjVNa+J/ENw2n6RMyWjSTSyQxxqcJxzzwOxxgdgTXThYxrRs0cFdyoy&#10;5Uz6i8O+BP2HPBf7OKXFz8StT8YeL5LcPPo2gzNAiXOceUHwd0eedxABHOBXzb8cPiv4n1uy1DwX&#10;4Z+Feg6bEtuv2i78s3OoOBxs+0SE44AB2Ba2vBv7VOlDU7f4bfAr4Y29jrs98YJbhfJvfPjU7Zhv&#10;SV5dwAyMgDpkAc17j4R/ZSuNWjHxC8aSQ2LyWZu7jQYZvOeW5WNmzJIqgFWk3MMZ+83TnNynTw2l&#10;7nKo1K/vWPKP+CMHx+8d+NPjh4i8H+JtZ+2bdBH2eG8k3PGkLKoC5OcKCBjNfpPcXD3cXkSxMj5y&#10;M1+V3/BGbSJp/wBtjxhr+oXgW6t/D94x2oQpEtzGSRzx93GMdK/Upr+ORd0kxb5uDg15eL5fa819&#10;z1sLeNGz6Gjp011EcMfm/h9629PkvpAWdu392sPTnLkO7gpnp3Aret7hlXbEflxXOdQT+ItL0aeK&#10;DWVEf2hsK5Bwf04PpnrWndwR28bywzLtYYjO0HA9azi8R6J7/dqKbUdSk/cqq7V60BY0WK3ES5jH&#10;TG7+tQ3EUkcYkXbgdQ3es4Xs7JlQ3PpV2O5keHMyH5V7jrUgaVjcwLbrsTCkfdpyQwXH7uPaD13K&#10;tYSau6IUgjbcoJVWwoP40zSNfu5VVtQs5LeXyssu5Wxk9Mr3GP1HrQB0llGbUvG3zKW3bu4qzHdw&#10;iTc8vyrktuGBwP8AHFZFtq6SJjzv8aZ4y0638ReHbrw5M0yrfWclvI8E3luqyKUYq/8AAdrHntQT&#10;L3Yto/nZ/bWTw6/7XPxEk8J30V1psvjDUZLG6hPySRm4cqV9sfrXDabqM8aLaT48zqK6T9oX4bar&#10;8L/irr/hDWNIu7GTTfEV5aw297EUk8pZm2MQQPvD5sgYbOe9cpprx3Fzz2HpX7Xl3L9Wp8rvoj8w&#10;zLm+uSbN23ljkj8qZcc5DKeRWzok2p2Vyu68aZdmVVzu25rC0sQyp++kUNu+UGty2863i89j8qYO&#10;V+te/GXQ8ap8VjsNP8R+aqxS2ufMwZP3eMEHFa0Wt4kBVAvy5rB066ieNlCn7x28fjV2NQ3zg8Vo&#10;c8o8p6P8PLp7q6jkVyvKnj61+1nwg1C88SfCTwz4gks+bjQrUtIX4Y+Wmf1r8PfBZSO9ikBAZWFf&#10;tJ+ylrMtx+y74IMhLM3h2Bf1B/kK+H44h/scJ+Z9ZwrP99KHkdrd2DQTvdtOGaTkhaxdSu3gk2pb&#10;Fvm/OtHWbyVF3rE+NpzxXO+VcOGknO5t2VbdggelfmZ90F3M8km8BhGeuexqv5t0Z8214uWyFX1q&#10;xHaNccszYX+83FVRpBhunmuJGKFsr5cn/wBagCxDe3tmd962V6N7Vcl1pIYQiwt8y53beKiRodpd&#10;UDJt6MvJ/GpUkhdTEqLH8udtAEdje3TyvHHC20bT5hbrmr1xai5smMhYlOWVe9EUQSQO0alQuDVq&#10;HAt2529elAFWysont1aK1ZcnBDVasdO06G9+3zwIkyR+WJNvO3OcfTNLFdxW0OJZGbn7xqO8vra4&#10;ViIvMTdwVoAlmnExzFKrc/eWqJvNRlnMFsjHafvdqINMt1DOGYE/d3f4VDoFn4njluH8QS2JRZP9&#10;D+yhsge+fun/AHcUAb+jpqKODdOWXuuKnub6a0laMSsBnqFzWP8AatXt7hXhdRGDV7TdSupYGWd1&#10;dt38IoA/n/0j4opMFivJlCj861v+Ew0e6m+0JcZbGF6VV1H4Ny6sftEdlHb+rR9TUP8AwpfW4jus&#10;9W8vHOJFzn9a8f61GfxH75iPDnPMLd00pR+X/Dlu5ubad/NEo6bsnFUbya3lQKZ8qW/haq2peCvH&#10;VkvmhFmXbjCSc/rWDff8JRpqGW80qSNF6s1Rzc2x4WIyPNMLpUpP7jpIp2hDNBM3yn5V6E1qaV4s&#10;1uNgsjFtvVa4G18RyqPO83JXnuPwqaDxxLFKWEq/NxzQk3sedKjOn8Sset6V49vIEHmfyrpdG+I7&#10;pETJLjHbjn2rw6PxvGyLm5HvWna+MY5X3wudpIz83SsJxqczRneLPorw/wDELTHXfOxVi2VX0GK3&#10;tO8a207bI22r/tN1r5303xzGqLLHJu28Ebq04fiOYuVvju/u56VnySiS+Tqj6Ts9fsbmJbfeq91+&#10;arDarbQlY5J41ZeV6/N7V866d8UXIJlvGDLwpDVuaZ8V5brH2jUQypwua6oTqRijJqJ7vHrMe0h5&#10;BtH0qzHrSRqitIqnn+KvF0+K1qMwPc9R18zNakPxShYqz3qvn7qjtW1PEVuYiUaa3R6wdfjU4aT/&#10;AMepsurJexmNX/hx0615nD8SrKW42ySty2QBjmug0jxLbzK19kokfzHp0HNdVHFzlJR6nPUo05Jy&#10;5VZHPaN+0R8Vf2av2sfCfxN+Fl9EupabM0skM8RaOSDad6MuRkMvy8EHnjmvsTRP+Cov7DvxU1b7&#10;D+03+wLY299qFrIl/wCJvD/2d1Mjgqz7X2uGIOdw3EHvmvzQ1j44aF4i+J+qeNnmYRxN9m09gNzG&#10;NOGwB13H05IrY8Ny6LrN0x0/Xr6ZtQufM8m9kJaDP8KoQCg9q+ko46th6eh8TmGGp4zEKO5+gnxf&#10;8a/8E7Lf9m69+Hv7LFz4hvta1jxBaXv/ABPrf5rFYtwKbtoGNpxxkkkZJrxWztrIhY1wxI43delc&#10;b4R01PD+nJbm3X7uC23mt7T9UjtlZsbm/hJ/hrz8Tmft6vNPU97L8tjhafItjttJhtbO2DJGM9a0&#10;LG0tLyXe0PzMuPwrj7XWpTui80/dzura0PWLxSGjk46Vz/WZLY9F077o2Na8KwXmmtBhf9lRjnPa&#10;vKfil+z1Z+N/Dtzo4ikhF5DsuDA21sDkH5cZwQMe4r1q21CG5H2e5l29+tOulQRfaFmV1LBflGK2&#10;w+Mlh6sa1N2nHVNaWZzVqEa0XCaunuj44+FXgfRfhx481Hwd8YtG8Qyw2Vj5um614dZRdXCrkGMo&#10;6sjcsrMCN37s4IXdXr8n7MWpeMrBfG/w28WzeJbdR9oXwnquyw1NAo/ht9224z6Rs2eydq9E+I/g&#10;rwvrumvJf6dHNIqgxuwwQ2eCCOR+BrwPxjp3je4vmszrdxeW8ThreRXO6Ar0PysMlT0zz796/UP+&#10;InYjMow/tD4oRS5r6H5rjuA406k5YVe63e3YztS1zxRrV5N4dg8PtpC2rNA9rcRtC0bKcFSrAEMP&#10;QgGs3XV07w5cfZJXa8/d/vI2JVI8jruGCfpnFeiz+PPCPxr06H4e/FvVmg16S3W20PxZNlbh514W&#10;C8CjLwnOPMOWTqSRxXm/jyysvAs03h3xpaNa6np7NA+mW6nc7qSMknhVPLBiSGUqR1r6jD4+njKa&#10;nCV0z4jEYGpg6jhONrHn/inVbxdXWe2MUcflnzGhXjHuegrFsI7efVnRbqRllX5kZ/kHuPXjvVrx&#10;Frn9qyyLczMrHlViX5Nvv61n+Gp0h1eDUp5FVbdzubbjCjp17np9K6qXvO5hsdhq8sMCMl7MhWKR&#10;RJtyoDDjv+vpTtGuYEjE9tbqsOOMn7xPGc9//r1zcmsWHiLVbi+vCPKZVSGPpwgwpPvjrWj4fma9&#10;fdLOqxw/Kq7uOGFdVNe7sYytKR8lftN2D2Hxp1x5osNcXPm9McsAc/zri9FcJdbycV7L+3VoMVn8&#10;SLXxBbx/u77T0I292BIJrxSybbNwPvV+X5lGVPNKkX3PusNL2mBi12O20QiJ8qOOoz3rp9JuXkGI&#10;zg+wrltGJeJMj+Gui0WdbefLelcpMlKGhe0iJ4tSlXawXbkZ7mtzRnAuSxasky4uV8rjd3q1pc32&#10;e7kV3zzjntzVcktyTo5riwSfDlSu3Od1VbwQPqC7wohmTa3pnGRz9aaIoLiJV8xS3fb0qPVUdrSN&#10;lPKZP5UacjNKclGd2fb37PWjxWP7NXhvW7bS4mn8m6hlnjTbLtW6k43LyRW6vjqdrv7DaaHEkcny&#10;zbd6luOuSD6dq87/AGX/ABPb+IPgrYW2n33lzWtzLDND53A3sZMkfVjXpEmhzww+WYkknUgxyLna&#10;V7jpXweMppYqcbdT7jL5KWFUiHTdT8RaDqKzw6UYbdW/dzLdHcyn1Xb1znmvOf8AgrNpt14l/ZIs&#10;NbspRLHp3iK2a6+ZicNG6KfwLdfevcNPuIbMLaapAu3ZkpIm4E46dKk+M/w/h+Kv7P8A4q8Gi3jk&#10;s7zQpmjhTDeXIqllcfQgGuSj+7rRk+6NKycqMoo/EyQYO0Zr9Uv2Qbu8034PeFbwyfvobW3+SVxg&#10;oyYxz04P51+W2uWUmnarLauT+7cgZXGRmv0//ZL0oa78NvDWY3k+0abAAOdo2Q5Gf+BACvoc2tKi&#10;mttEeTlfNHENdT9Afg14t0K0+Hgkgs4Tq0l5tiS4uFIViR82BjAx7V+JH/BWW2vtM/bw8aJcT72Z&#10;rKVZf76tZwnOe9fsL8Er22n0+OVrZZrwRK0a7QQO2S2eR+A/Gvzn/wCC/f7OF18Ov2i/Dvxf0+ZZ&#10;9P8AGnhyNfMjj2hby2AWUZ75QxkexPpz5uUwjRxi130O/Nqjq4fla1Pjn4daomowTWN2F+6cZatb&#10;wrI+n3Hngr8v3l9a5Dwppl9bahDKlwq7uD7V0dxLe6hqcMFvdbFGc+Vt/wAP6199T+DQ+KrfFobm&#10;va6sepRQQRxbnwdwbP8AWjTbjWpZt8kXy7vkPSqdstnav5flZbcQzvyxPrWpHqUdtFHtI+taRcrX&#10;RyPmbtufdX/BGzx1c+H/ABb4m8AX7sy6nDHfRruyquvyMBk+h49TX6Ba14eeKNsBRyRk49a/N3/g&#10;k18O/iXrnxVX4sWWktD4fsLOSK4nmQqLgvwFTj5sYyfSv0i1iLVZ1VYtrA5Mm1sslfF5yqbxfu9j&#10;7PKJVI4Plmjhb/4ZWl9eNcXF66j2wKzfE/wT8OatoUmnSWK3qupDtN1H5V2jWkl1tEz/AC88SnAp&#10;+mWEsM7K08bK38IbpXipWldHqT+FHw9+0P8A8E7PD3jbS7qa20pbW4TdJDdWMmJIm9cdx7Hivjvx&#10;R8JfEfwq1VfDnxJ0ObyJpdlprlvAxjZRgfvdoyuR64Oe5AwP2wbR9GuBmTTImZmIzXI/En9nfwH8&#10;RbOa31bTLXLx/LItuCd23r711U61XaWqOGUVGd0fnj8Evhx4o8Ist54U1i6kj9Y5lnjWMjIYA5UB&#10;hg5AwR619EfDPRbr7CYtfguJMPt23Ue0JnqgXACjvgAda8j8T/s/fGf9lvxi/wAW/g7rL6t4Xjk8&#10;nUNIvLZztVSRJG4IBwcnGMbc9+/svhP9sf4I33g2TVfF+kzeG7xZBFb6RPF5rzNtGBEygBumOQvT&#10;8arV6DhJRlqefftr+DdItvhlpNzp+kpbzf2qUkvILZECMEJXJ4xnacdOh9Km0/WvD/gDR7fxfrU8&#10;2rtcwx3TQwshwkiDOdihmXHX5ytc/wDGz46+HfF+lWl98V/hZrkPw5h1eM3kcOxLkXJS6WN+WBY7&#10;mUhMAccMa7L4Nfsvz/E34XeHfEPinWbqbT7q3W7tLGSTaqp/DvQDDNgfxZ59K055U6emhhV5ZVrn&#10;kPxj+DHwS+PPjTT/AIjfBaxbw34naMTSXOkTfZbGSQkkFiq8S57x8j+L1rrPhZ+398dP2bNYb4Rf&#10;tdaZdeXBFiz1y1txJM8ZB2NIV+S4U8fvE+brnJyK9m8e/CDR/B1hFdaBHY6dqSw+Zb/aACJAvIVl&#10;yMr+AIzwR0PiHjrxFqfx8t18FN4Dm1i3DDy9N0y2N1LHdD7zi5HyIhPy4GGwOfSmqntJLmRVrRfL&#10;2Os/4JK2+m3Xxd8VfFGGSZbi+t7q0jmZyI2j82GRABjggM31z7Yr9JtCuJbizR1n3rj5trZJ4r5K&#10;/wCCeX7GnxP+F2p32p+OfCq6FptxG720bXizOS/l/KQMEY2Zzgda+zLLSrPR7b7NayKu5e69K5K1&#10;1UdtjfD83slcsaX5HkiSeeSORuBvXoK0LTU4gPLguM7epaqsb3LRbmkjfj5T3qr9nvYQXkTC+orI&#10;3NeHWUkdoppV+U+oqxFqbocRr8p+7xXKTXYQs7jy/mwv+1WjpviKBBHaBtzt6jgUagbZ1JoYtvlM&#10;ykY27elMsbmSfcr7l/uhqjivHlKoEByfm56Us+oWdinnXG5cNj5V3UwLiQiNsOu5u/HBqaG2togv&#10;lRqCq4Xdznn61jv4mjllAjtGaNurZ5qzDqNkQrGJ92fus3T3oAtvLLayfaRDt2/eVkwDUkGoXepq&#10;0gSPcgyq7sZFNeD7Yq4cFWHAZq8R/aj/AG3PgZ+yv4D8QarqvjLT7vX9MtnFr4ftb+OS6mmIwqlA&#10;TtweTnoBVRp1JySRMpcsW2flb/wWH8W6x4k/bY8XQa7BBHJp1xBa2EcEgKi2SFPLJI/iOST6Emvl&#10;zSpgknEnzVf8Y+PtU+KPi7UvG/iC6kuLrV7uW7kmkbJZ3kLnqemTgewrFtgTOzA7ea/Xcspzo4Sl&#10;CR+ZY6pGti5yW1zqtJj3Jkpk7+uK37fdLA0R+Za5rRpJI1Ch+9alpe3MEjLsz2GDXuKT5jzKkYt7&#10;HWeGXvZjtuIIwuM7t3OcVtNLbrF5cYwy+9cLpPiS5t5Q7W7Aeu6u606S31nTllt49sjAbn9a66dS&#10;MnY46kZRWp0XhS8X7ZbgzjczAEV+0/7L8a2n7NPgeyjX/V+HYSzf984H5GvxO0Gwnt9agiRdzCQb&#10;V/vc1+3XwAtpbD9n3wj5PyCPw/aho2HOdiZr4vjq/wBThHzPpeFr/Wm/I6/c8kbJjd7daxp7jT4r&#10;oWrM28t8yGrA1SGVm+xSNu/iVhjms/U7S1vbgSXsIP5hgfqK/NT70ma6jsZ00SUlfOZjG23gDjjN&#10;XhpFo0S4kJI4Ue9Y8GlyST+as5ZVHybssR+Na0XmRxKQfu87c9aAFk0lnXZwqr/CoqlqMaWsoL2F&#10;wdwG2REyox+NbEEglj3EYYDOKdbXe4mKVPl91oAy7DUBcHYz/Mq5qw19HbgecVKN1q5NY6f80o+X&#10;j+BcZqiNF0+9uFu5QzdlBagCHWJrC8smhs5SzNxn0qvoNx/Z0K2TRF9v8XXNdDa+HNMUbDGv4rUF&#10;zoiw3R8uNY14+bHWgCO8d54xMEkzu+7UrozxrJMp5XGafHLCjZSRWPp1pPtdwGDJMCVb7pSgBgs7&#10;WD96kzMx/hJNO03w+Zpt/wBodS3Pyk1ek+zXLZe2AbH97+lMuUv9PuFe0uRtC/d2+tAH44T2Fsh+&#10;dVCn6cVk6mdLh5NzGfQK3SuoT4S6vJKP7Q1KbaeNq1oWfwc0RJPJlYyHuW5r5/2S3P8AQHXoeV3J&#10;trlmisrVpW6VVHwl8ReJxm/E1tD1C7eor3uw+Hnh/SIspbxjbk528mnt4TudQ+V18i37Z/jrqjS9&#10;1HPOPtNJq/qj59n+BOi2cTW2maI13cMfmyCcVjzfsoSr5mo6letEW5EMS/KntX1dZ+FbS1s1jsdP&#10;VWVtrPtPzH0NcP8AEbxroXguGZbbTl1C+RijRwnKRP2Vj6/7PWuzA4HEY6sqOHjeTPnM7o8J5Tgp&#10;4rM+WEI63aPl/wAY/s+zeHraTUZ/EH2O2jXJln4z+fX8K8V8QeO9a0XWWtvDFtcXltG23z5Bt8w+&#10;wr6T8Y2+r+O9YN/4s1HLMcRWzLlB0+UDoKo3Xwh0ufNrZaPEVWYbVVORX6xlfhnKWHU8ZNKXY/i3&#10;jrxeyfEY72WSYflpx+1/N5rsfPlv8aPFVvEftHh+Zdo/hbH+TUll8b/EYX7RJ4bvPLLYVm/iPt61&#10;9AW3wA8OWmL3XrSZZFJEFkqHEx64PGB+dSN8CrPWgt1fWCRxK37uz8sKqjsc163/ABDTAPaVj4Fe&#10;J2ZLp/X3nglv+0Fech9GvFO7GEUGrsP7SNnYy/Zr+2uY2/6aKcfpXsl78EfC1unk29tbqknXywGZ&#10;PofSs67+BHhC0KyRaEJ1wdxK/dPqeflHoOlc1bwxw9lyzNV4nYrlvKC/r5nAWP7Tvhosoe9SLb/G&#10;ytx+laln+074bRgw8QxgN91mbCmr17+zx4U1C5W71XSmWzV/mSOMZb0ArnvGH7LGnRl7iWyjWNhu&#10;hSFsbVrhxHhfJU/3dRHfh/EyNS3NA6ez/aW8NwOt4fFFvt3fOyTZC1yvxk/bz1GfQ7nwZ8OLiT/S&#10;Y/LudSb5dq4wQn1HevO/EX7ON7YWcl3aTt8p+SP1+o9q43UPhXrlksMkY3eYcY29K8aXA+MwNTm5&#10;b+Z6lTjWljaPs4yUbmlp/wATfEen2Mcl1cSSLcblj8q5Qtu6EFCCf5Z9a+uP2JvDl1DEvj3xhKUm&#10;kj22NvNGF8tf7xAOAf8A9feviv8A4RTxP4bvI7w2254/mCsuQa9k+FXx/th5Wmax4hvtJuFISRml&#10;3Rkdj044wK8zNsDjqFG/I0js4fxWEniLzqeh+gkmuK6g78KW4q5aSwy2Tubj5mb5fmr57+HOv+J9&#10;RVZbbxGuo20gBjdpOCK9e8MWvie5iCPYN5QXPmJytfIct9WfeSl710dxotubiM3aTbuxG6tzTbLU&#10;4X8zcyp2Vee1cDDc6loE321H3FW3GH1r0Dw18VtFu7cB7GOabbzbb9rZqoyZVze0SPZtmvpPlVSM&#10;vIBzT9e8SQtD9j05lba25lRvTqa5LV76bxfftdanamzhUf6Pb5O1feo7ib+w7PzIZ18nY25xyarQ&#10;xl8Rg/E/4z3GiwfZ0Hzbc9PSvMfDnxIa9vJp5CMySfw9BWH+0Daa7448M6naeENVkjuGYFWj4JCt&#10;krntnpXyN8S/ip8VfhZrH9naVrcscMy7hHcLkxt0Iz7V6mByPFZthatWnKPuWur6u/X0R5+OzWjl&#10;taMakW1Lqtj6r+JvxjHhj4kaR4c8NXFnDqGpRPHcX0kYZrYEBd49CQTXX/Fzw5F8QfhbZeLpfFUV&#10;xqnheyh0/WL3n7RqUBJFvcn1Me1omI5IaOviL4X23i34laza+LPEGp3E1w1wzyTSseEB7HsB2r6Q&#10;8K+LP7c8Ww2uv61HZ6PqWlnSm3TE4R1IjkCjowlETc85zX6hw5hamX4GEJu7e/l5H5LxJiqeMxkp&#10;w2ORe8lubtYNPiYbEYfN+P58Uag72Xh+a7vZVYzMoT2H9KteJrd9PumsoLhRcRR7TbwrlvMVwpOf&#10;z/L3pmu6XDqCx2USyNHaxbF2r/rG6nd+dfaYeC5D5Oo2pWMuGe2sVyR8rDH3elaPhyeO6byoW3fL&#10;nHrz1pgtrKC5iZ7eS4C/JJEy45HGa0UgttJ1PztNg3RyQ7d39zvtrrpwjazMzzH9tDwpqk/hHSfE&#10;arvitXaOTHOxW5B9hkYr5vgA85VC/wAVfYHxH06fxv8ADbUPDFqd01wp2LnJO35gPzAr4/uIprK4&#10;8qVGR0fa24dCDzXwPFGFdHHKqtpI+vyPERxGDcHvE6TTruWKRYga6GxuiqqVbnvmuYsmJCzLz9K2&#10;bOd1brkV84d9bdHSwX/KSOBlOPu9a1LFkmHnKOPUisCBy8O/bW/4fbNphevcelVzytYxLWn3UUGo&#10;eXI2M44rcuoA+nsFUe1czrsj29wk0fy8ZLYrpNMube702GeNt3mR4b5u9SB337KGu3ja/J4Rs3/e&#10;XUmVjaVUU8erED9a+vNA0fxKLldNWC5jjW3LeYF7gZIDD+h/OvgbwJrlz4N8dWWqRkqEulP3sd/1&#10;r9A/CfxW8GXXh5b241u3ZGt1/cvblWBZeQG69/zr5rO6LjUjUS8j6jJ60alJ029tTatNF8TS6l9o&#10;urXzvOkXfGP4Tt55IHb2roPCt4bW+Ahjms4T/wAsZYcrt/uN9a5PR/jZaT6o1vo95cXW9GJkmBwG&#10;A4AZsZ44re0fVbvxHF9qJS3RWGJWYHd78eteJ0tY9vzPj/8Abw/4Jkahr2tXfxc/Zv0+G6a4kMup&#10;eFY2CMh7vBzgqepTg56V7B/wTr1LUtE0nQ/DfiLw+8dxa2vk3drOgWSBkGGBVuhB4r6IWe9guobO&#10;Cyhmjzua4THyHHJI+mPp255r5r+GOpeIY/ivfeIvCl2i3UusXYt0uYy8MuZmBU5IOCADwa3qYqrU&#10;o8j6GFHDU6NbnTPpz4b694H8KfG6xg8Y2FvFY2/mf6PK37ssV3J90ZOewJxXlv8AwcPWvhjx1+yv&#10;4L8TWduq6p/wlUf9lxwxgfumt5t6YHCKEVCegyF9q1Ly38ca1BcRam1v9tZsK0cIZS3GAAeRjHGD&#10;xXmP/BQLWfFPizxR4F8LeKvJWGx0WQ/ZHBZfMZygkIJ4JWJRn/e9a5KdSUa0ZLozqlSpzTT6n5d6&#10;d4a8RkCMROGzhcrXXeDfgx8RPEGt28OmzW8btzunlIUfXg19AeI/gDPoWs3E8sa+SU3LcKm6I5PQ&#10;N/jg+wrnRbN8P9cQyKzM6nY65r1nnVamrXIp5Hgqiu7ljwb+xJrerakI/F/xCs7XzMlTZ27SHPGA&#10;SSo5/GvY/D//AATx+GugXFqNf8RXOp7cPOkgVVz/AHeO1ch4a+Li/aLO6E2cBFuIW/iVm25H0Ne5&#10;eHfFsGpWVt5TkLGys/mSHcRxmt6GbVsVGzkOWT4HD2lGJ6p8DvEGo/B5tP8AC+n6jjR8eVbxn7tv&#10;/sjvsJ/HNfRFp4geeGTVLC3ml+YJceXnETehH15988cYr5Ztbq31LTliMZKtwvqPxrrvgx+0QngG&#10;6/4QvxrerHHGxSyvruQsrqx+WNz6qOFJ7AA1hiKc5e8iZU4ReiPdo2l1GGS01ayWTO4Roq4I46+1&#10;R+GfD8tidgeRI1/vZOPxre0HU/C1zpkcmnalHezThXbysZXPb6cVqzaTNrMavDA1usLYbn7wry9t&#10;0YuVzOhs13bIhux/FxTmBVgjKc9qk+yx2F2FmvFXJwF3c1rHS45gsiLu+X862p/Cc0/iMO60mHUr&#10;OS01G2SaGVSkkcmGDA9jXzb+0X/wT603xTp0viP4TNZ2mpwu0/2G6iGLgkHKiT+EegORx26n6mjs&#10;nmbbKwVi+1QSOfatwfD86ta+XMz427WXb1GK0TsQflb44m+LPxM+CGsfsh+MvA81lq9jcQ3ltdSw&#10;NkxwsxZTsUgsBwrdCDnPeuz/AGb/AIs/tJXPh+y+Anw40S3uJdJjWxt76OxJFjCO80pBXIB4wmfX&#10;1H3lr37Mvgb4jxzWmuwXtjPbnyYryEeXcxrj7quMhoyOe+OgxXb/AAy+C3w3+Efh1fC3g/So0ihX&#10;LXEnMkzHqzN1JrX20uXlsS43Pnn4e/8ABPbT/Fl0niL9oDxnceIrp1Dtp7YSFfyyX5/vHjtXuGl+&#10;DvDfwrlh8PaP4es7KzkjVYo7OAZyB1Ygcmu1Ok/Y9W/tIDK7B0bg1W1fUrWa6inFqzbcjcV4FYT+&#10;HQ0j7zE027gvEUJMrtjIPpViaIf8tYgxx/erCQiGZbsFYxz8q9+avWV7LHOsdzLuVjWOvU6Ix5dj&#10;Th0yzlha6ttyyqPmQtxTboBIfJuJD0ztzUP9omxk89WX72dpPWq2sQJ4pi8iWa5s2yCs1tIVZf6f&#10;mDVOMeW5nGUpSKgtEv55FuI9sat+7bbnNSw2EEY8/YyE8YZMH61JpmiroDSXT6tdXkrLs8y5kDYH&#10;0UBf0zU0twt1OrTybt3Abd0NZ/I0L8DRNABHJjcuM96fa6VLErSrPLL5nVJG3AYqOOztEt90U3zb&#10;sZDZ5qjrfjzQfC9o09/rcMQj/wBYPMDMPwHNTKpTirt2KjGUpWirlqWymivTLNcbVOMD0q/PHa2t&#10;q1/NMrRou5mK9ABkmvGPGn7X3hDRpZF0/T7jVGA4Nqyqo47k/wCFfPfx/wDj9+1d8SLK6t/Ct9o3&#10;h3RZsCJW8ya4EeOc4ZVJPauaWMox+F3OiODxE9WrHOft4/8ABTy08QeMYfgX8CfihcaTpbBk1bxL&#10;pEP+kyyFlRYoT1A3HGcZyCQcCviX4/at4b8V6VZ+Fb6DTJTpM3m3WteXJHdXbkcm6leV8cj7sagH&#10;PQHpQ+J3wt1y28aah4g8O2t3rU8bLHfXyMBaRvISomcxAKPmI4ByNpJ717n8Av2UYtD0y4k8Sy6f&#10;4i1i+VskW/yfN92NQ3A92+8fWu9YmjTpc7lqKnha1ZuNj4sntzZNG8issckfm20kg+/GWOCPQZ6Z&#10;5x1qmsyfawqmvQv2l/Ds2jalpF3HbiO1uLO4S1aPG0GG7miZMAAjBXHPP6V5rIkrtvRTuz1r9WyW&#10;pLEYGFV9j82zPD06GMlDzOn0SG5lkwJ9o25X3NaLXN/YODvBXOGbGazdFVxahi3NbFnsNsFlCs+C&#10;fpXt87PHlGPMVRd6lFE0aS5JbJrpPB3ji+0VFWWMNzjEnTNZOmTWKXMsN2Gx5gxtX2FaQttO81Zs&#10;cD7uauLlJmcoxPQvhb4un8SeNbS1urVNrTLlkOMAck1+2n7L/jY+L/2bfCev2yIwutBiG7HQqdmP&#10;/HD+Nfh/8L7aawnuNdt7bItrWR8jsSMV+tn/AASr8Zv4q/Yq0fT2kzNpOoXlm6N1UeYJB+jfrXzn&#10;GUXUy+M2ezw3KnHHSie8AzG4Z5LdU/2lxzUkky/dliVvwonkWNvmjO7+Ko0ju55uIty/WvzQ+5LU&#10;EErJuhcIPSp00+5JD/aN3+z61AI7mNNzptHao4NRuPO24b2+WgDQTdGzIR9771O8+3gGzzcU+yZS&#10;S067jj1plzHaXEu0hVwf71AEkckco4bcMVXswYLthI2F6habMqwIxgf9apwS3Ml6oDE59qANue+W&#10;GJZArnd93app9wLq7tc3UbKu3Ofap4bSQxxlum3nip7iJZlZCzKu3bncaAOZi0uTT2WSwummP8Mb&#10;VceeWEqDH90/jVz+zbi0geOGVfMbmNsA4qO3jlVA12AZOjHbjNAEsc0V1FugRlP941Yiicq32iXJ&#10;pFWEgKuPoKhvDqBfNo/y9Pu5oA/Le30nxAIc3Or/ADD+EEGp7ZbiKVViPmSEfvO2DT0gnZP3xYE9&#10;RmtbS9It5LcmSZVXr833j7VwezV9Wf6GaDdOsndvMmG8/wB3rV7UbvT9I0xtX1e6jt4V/ilOOf7u&#10;OpP0BPtXJ+N/jT4R+Hlu1hag6lqA5+x2mW2f75UcfQZNeO+MfiD458Z3a6zrmoBUhbENrG+1Iv8A&#10;dUYz/vYzX1/D3CeY53NPlcIdZd0fjviF4ucO8C0XCU1VxHSEWnbs5PZeh2XxJ+Md/PdNpPhn/Q7d&#10;jt+1LjzZkP3uQfkGewyPUg8V57LGkExu1X5Zm8ua3kALSHGBjorZPZgD7kgAx/27BPGyCeM/NuZf&#10;LPLeprQ0bUbjX32M9uxibLGRduQBjap9T71+65Lw/luT0FTowV+r63P4N408ROJOOcdOtjqloN6Q&#10;Xwpf5kKJaRz7bnS/vfu/3cZKgg++Cv4j8q6C4tpbUsILOH7Qy7oREQSB2Y05bCzWzOntHukaIrHI&#10;Uy0Y7KT/ABr7Z4q5p/hh9FtY5bN42csIxl9zIOuAScgfpXv6X7/qfASnbQyW0K/ulbUdcRmmkUGN&#10;kPBfOMHHI4A6Zxnniprzw7q8mnLCEkmK/vSsWM7VI4yOo9xx/Kty+0e8jv1nTVd3nlF8mRjtcAEg&#10;dcZznrWTDqmn6dJPPcpd20qpubA3IzHIZsKCB+GM+pya09p5GRk/2LbWW2f7CzL522SNsZA2gHnn&#10;0qrqWmpb7YYLJpJJFONrHfx1H+e1dB9vNldbgiyLM+2486Mng9+OOMdVzjviub8QX+qjWJLHRZpA&#10;yzbvMZcBMjnB/wAKOcCLT7GPT7hbXVoM3EjfuY0XK7u4JPAPtj8agm0O4nnaW9Cnd92LzMgc9Kkt&#10;oZxqMKTyNJNtz5zTFfyrbhiReLj+Jh/Fk+o6VoFjgtY8FW+ql0ltGhVlGWVQecnisOT4daZc3ii5&#10;09V8rG3cow3+Ga9ViitdbkGmqqxur7fNyV6nn61T1Dw7FpcktuzGVI+Vl2njHpms5U6ct0JYicNE&#10;zx7xV8FdEupFJhjXzvu85GfSvI/ih8FLjw5cRa/pGlCRreQiaPbw46c19YTWFnPDCgLBkYM3mLjr&#10;WHrPhu01W3m0283csf3gPH0rz8bleHxmHlTmrpnq4DNcRg6sZRZ8u/DX4xa94Av18qSYQRyFS0md&#10;vPRW9x647V9XfB/9qb+27e3tor2PbwskbSdRXz/8Yvhhf+Cr+TxX4atFuI1wmpafIm5Z4T17EZGc&#10;g9q4k6F4k8GlfG3w5M1xpfWS1kky8B9McZ/DNfgHEnDcsrruOrj0f6H7hw7xLDHUopv3trH6HNqU&#10;uuOt9YPuVgCwU9M9qsXWnGxEd7a5VsZ+9Xyn8N/2l7iHRre5tvFN1DMV8u6hjj3NGfdWBx+VdlP+&#10;0V4u1S1mtbRZr4xR+YtwsW3oOh4FfGVKdkfZ068KkbpnuGtfFXUrHTPsMjJcMwKiXdgqa8b+I3xk&#10;8ZeHZY7O88TSQR3GSseeo71xPh749wXGsx2nimK4tpmYN5PAXDc5z0/WvRPG0ngPxj8OWuby6tZL&#10;iBt0MbFWYsOcVyyUou1rl80e5T8GfFATWe6V0kYpvctj5h6187/tX3vg/wAe3f8Aa3hCbzms59l5&#10;Iq/KCfT2rz/4weMPGXhPxdfeH9L1+6t7W4w/kxMUwjDoCMcdfrUnwyzqPw6122mkUNBGspLNyfmH&#10;PvX6t4c5bhZYyvLENWlTaj5PSx8HxRmlSpRVGkvha/4J6d8Fp7UfDm4+H1nEqamFa9t7o9ZYwMyR&#10;H36MOnGafbatPbL9k0t7aORZOJ7gZ24wdy89zxz6cda850fxWPDuu2OpaYf3lrMGba3yvzyD9Rkf&#10;jXZXVvFd+KJrW4tl+eQ8R/KpUYCn8gDX1+Hpx+B9NvkfA4qXM+c9L8YXAufEVn4kW6EkmrabHeSy&#10;IPl83biQL6ASK2cD0qhp+pSw3MkdzKVEq5G1upPetXQrjStV8AhDDbw6h4fZlVY5P3j2cr43++2V&#10;efaUVyUk2y9ZZTmRH2sPTNe7h5c3yPLqL3rdzq1vra+u47eS6ZZGyQ2OpzVuTSH+yyBp2wsxb5T1&#10;46VgaSq3i2/lxsGtxjc55Z9x9Oox611F9NcnSspZbNkbmWToWULyce3HT1rqW5hKNivo2j6Rb6et&#10;1NcN5mN7OpzjLYxivln9o/wY/hT4g3FzHFtt9Sb7VbgL8o3csv1Br6h8NvZ21yYYr7cJIf3zcjHt&#10;+defftfeEW1nwRaeI0/eSWrGQcg/I3DfyBrx89w8cXlrklrE9HJ8T7HGcvSR8/8Ah2cT25t1X7v3&#10;m9K3rRWijBRd3auT8P3P2e9YeYVyOg7109nfESBwPl9K/NYy5j6yt8VjVhaVQpzxXWeGFiVW2dcZ&#10;rkrSRb2SMJ0I+aur8NQojfu5Ny7c7vX2qjEd4n+eMR+qE03wFq22I6ZKcsrHaue1Ta4EePfJE2dp&#10;+bd2rK0URWWtxXCthWkwzetbUgOj1grC8d8R/ECp+lfY37I/jSLWfh7NpUkMU32ba3zKM7Djjp2x&#10;ivkfxFpwNjsC7toyvzHA+levfsS+Pm0TxVa2l5cbYZmaC6DdApHBx35Arz80owxWGcXujsy+vKhi&#10;k3sz6kutP0DUrpbqytI41+/IvOcegbt+VXrbyIIWvtBX7PHKwZ42m3L/AMBx3qh9tR7j5YlMO3En&#10;lgZX16VU1T7L4ZtfNhs5Gjmk8yLcp598cYr4k+yjKK2OotPHkGi6zNaalf8AyyRDy++HP/6h9a8j&#10;+DM0d74atfEEfneY2oSzxTCPCtumfIz6gVpa7r2lNLJqWoRvC0MLyyO1u/DbeCCAR0Hr0rmf2Q/G&#10;1lr+h6V4V1Qta6XbRyTXF7NNtjKnc+Rz+gBOO1C0BR5tT6W+ER1jxHrsMk1utxbw3O/zd3Uk4x+F&#10;fNf/AAVu0PxfdftH+GdQ8HQyKsPheJIvLYxs0hluWPoGxj1z7V7B+zp8YrfxD8YdT8M2en28lnCA&#10;LX7DKCg2Ac/Umt7416JrXjvxxcXPhzxZHbmOzSC70fWbFLqyfBJDBWB2MQxG5cHk1tRrQhWjNq9t&#10;yK1CVSk4qVmfm9J8T/jl4Sme1l1q8hUMfPt76AMjHvww5+tUNZ+Onia5WP8AtvSrGaFeZPJtxGXx&#10;67etfaurfDDw9JG2n/Eb4WXWnxiRt2qeHCdQswgH3nhk/eIO5AP0FeTfFP8AYIsfG9jLr/wc161v&#10;YVXIbS2Zg3+9ASJIj+GK9enXyjEO04JM8uSzbCyupNo8C0/4x/C2aWDTllksWkU7pJlyqMxyVH49&#10;PSvetJ8RzWuh2us6PfiW2mhjkmmTnYCh+b6Zxmvmbx1+zT4q+Gmo+Z478JXTW6s3+lQB5IiAe4XB&#10;U/UfnXRfD5tDs7JU0zULcWy5Rrf52UrjptZscenas54PC+0vRdkdNHNsTFfvFdn1b8PvFHh3XZGI&#10;8TKsnl7pk+1YPI9M12F34e0LxHG9nDcx3cckP3fMy3A5NfPnwm8eW/g7XlhvRamN1CNG1qiBVPRg&#10;QBv/AAzXsGteIhqem291ZalexrDuEMtnaSvlTz/yzQ9+ucdK9GjhqdSPxGNbOMTKTtTO4+FXi/xh&#10;8H9em0XU9da50WHYuP8Alrbu+4xyqvZTjBGSCySADI5+rPhn+0Z8OvEen41DxNai6ZdmFuNpJ9cd&#10;QfYivj34M/EjRv7aaPxfZLerNbi3+0KwEqhSWUtFw+0MSeF6n3NdN4k+FPhnXI18SeHHt2khuNjI&#10;6r5iOeQdp5/4Fwa5a+ApzldMxo160viVj7G0mPSvFF2upWmqQ3cQb5kjYFk9ya7DyGBCRRbQFA+Z&#10;ulfLf7M/iDxxo+pRjUraQfZphHc7lKh07Fh7e9fXGjzWHiLT1ktriOdduWaLnH1HavLxGDdF76Hf&#10;Cp7trGDDptrY3SyTETSRuJF+bIBNdVaXzunnllXIyFFZl54dlZWjeaSNuverOlLEkaxGQyKnqpyK&#10;y6EE1t4i064baztvB7jFSXV1EQJkZtuPmxzUUenacHaGBflY7vn659KVNPs7liqXMakcbS2KYAur&#10;RjOwll2/xNUN5qcU9n5Aj+Y9l/nTZNDmSbC3EZX0DCoL26tdPg822ZXkXjbuNKSuioy5ZXIooADm&#10;5/1S84xin3SKxWaBg2ffGKqS3Vzqlrst52WRsFUZeOtENvLaTFLpjjt6YrL2Zp7QtCGW9j8qSP5l&#10;GAytV/T7OSzgL3DNk4ALD9KS0UlFnjXaqjP1qa5umnTZJ1/hFKVNxV7lRmpBdIksaRRr8rNmSuF+&#10;Jvxd0P4aTDQo2S4vJFDLH02g9D3wcdqufFj4mW3wi8Aar421CN5P7PtWeOLjDSHhFPfBbGeOBXwx&#10;4K+PHiL423//AAkniXVFOrzXeNSj6KsmeijoEA4XB4HXB4rhxkqsaN4ndg406lblnsfUPinxt4h1&#10;K0TVotRuNjLn7PC2F/HivPdY1yVoLgpGRPOuJGOB/St7wbb+K/7E+0bY5rVGIkk3qWHtjO79MVR8&#10;Q+D9U1CSRhYSbnX5dqcGvEq+1qK6Peo+yo7RR5FL4uudH1CTStatt1vIPllVvu1U8XQza8I9NvtY&#10;kutNePeLeOTYG7bWI5xg8jIz071sfEv4b6toVir6jpn2eUjKszZ/UV5v4ftdY07UY4724kZp5WC7&#10;84ZeowD7is6cZRkmdEqlGpGxueB/iD4Gtpde+Hfj3TEOm/ZSLO1gj58luOAPRuT6VoeDNPi8O/YP&#10;+Eb86S2tLZoY7i8mDymPeWVSQq8IPlXjIHeuYsvAGoaj4rk8QafcKmp2k21VkxsmRvvxMG4KkV6a&#10;fD00+lSXkqalDbhcSQ2q27fNtxkuW3cn610TqTcbQdiacKUZaI+Rf+CmN5eeL7/wr4inWFWhW6tP&#10;3fAClhKP1Jr5f8u3Zdq/LX2V+3n8NzrPwRtdV0fTgjaZqwllme6DTbXXbjAAOAQPbmvimXTPENk2&#10;64hZcDgmv2LgXEVMRkvLJ3cW0z8n41o08NnF4x5VJJm3ZyXEKLAinHWtu2gfa8Of4e1c34Z1WSS6&#10;Wx1HardmbvW9c3SRzsLQtuY4Xa3Wvt405XPiZPqS6ZbQStPFNc+WSykblJzW1bw+fdLa8Hod3br1&#10;ql4YtJy826XnjdurrvBXhcahrab2O1mPze3euyFPlepl7Y7rwjY22lfCLVLycqs0y4jOe2a+9P8A&#10;giJ4tu9W+Fvi7ww0m5rHXbeVVP8ACstuQT+cGP8AgXtXwP4s1FYNPm0GzAaEgD5egr7J/wCCGd9N&#10;Y+NPHuhwHIu9Dt7gc9GSbH/tQfnXkcTYdVMjnK21mdmS4iUc0S7n6H3Vj5yb5gu7uyrjNULFxbXf&#10;2Vhy5wDmte3aW6TF267h97AqCXTopWLK21h911HIr8dP00lVY9qrIuaqTyW6ysBFyvT5qc2+zHlO&#10;8m1fuyOw+b8jVC4kHnrKTwzcmgC19oc/d+WngQyJl2/eGmPLbiVQD97px3oEtuCuT948cUAWBbyN&#10;F5Rbb/tbamtbS0t0WWc7mP4VMJIWj3NJj/gJpqxwu26OTzP9lh0/OgC6upwRxhCpP0qOW+8w7rdt&#10;3bFULu9WOXy1CrjqKjh1O3E4IThuPlNAGm0y7eU6cr7VFHeRTRfvbdkbPPvU6T2vrT4onZcsmfeg&#10;CNIAsy3G7he1SKSG2ryOu6pIbN97eauF/lTBAgLKsbOuezYoA/LDxR8SfBngaAR6vqIkuGXMdrH8&#10;0z/gOn1xXi/xC/aW8V+JJ/7J0XT5tNsW2qsfmENc54K70I2nv+Fc14e8c+BtbmSPxvHIrO+YdQtW&#10;P2hct/e7j/ZYEewq/e/Di8muJNW0HUI9XtJlSSGW3K+btxjE0BOQRj7yluOcDpX69kfA+Bwso1MW&#10;+aS6dEexx94/Z/xFGWFylOhRd1zXvNrztsc+q3kFxH9tDxSM29izchR6N1z9Dz7VJqmvahPfk200&#10;zSMwZpmRcH/rpxyfcYJ75PNGteFHe3W6vruRoSrMvlMGXOfun0x6Ngis1L6HRE+xi4j2+Z8wfhhz&#10;2Nfo9D2NOioRVkuiP5zxFTE4qq6laTlJ7t7s3rSUm8W/vpF/65Qx/I3PXOR0OO/Gec5rZjkvmlQ2&#10;cbWfnXH32jG1/wDZI6g+4rj7PVJpp2nvI08lnJkUqPm7c9Mn3zn61s6V4n0a4lOnsl1Pa7d3kx3G&#10;2ReCAVzkNj0JzW8ZJ7HNKjLojvrDUVSwjt8sJVYrIu4bif8AY4OQfQ4NWNH1aaO3a0kimkh8yTy2&#10;3AMmO2cVymk6jbTOv9najK0ZjKt5irxgdG9D+lX2Ev2P7aBLJtYFI1blj+fpW8djCUUnY2LPULiQ&#10;sZv3iGTMfmZZQR0x0556VdihnvXB1DSo5LWaHYV27QPYf3Wz+Z9RkHDtdTkvJUmsSyJHuHkOMZOO&#10;QfbNdFFq8USrYwlEk8lTIyPiNeKZjyyM270m6lLCWVWEMzOscuQ0eT14IKn36HvVkWGhzMbGxsoo&#10;VYfPcM25ZGxz8vOPzOe2KhsW1KC5jvLKEMxkfO07iORz/tj2p1sdEhuBLbBmmdN0kckny+YTyVA/&#10;hx1Bxg8jOaBcsjM8W+DkfyYzB5MhGVlt921fwJOPpWj4f+xTNDpmpzwfakDLbXEeNki4ztI/vZ52&#10;nJGeMDir0emR6nbzKsm64jk6byQ2euT2NV59Lcgw3Kygt/q5GGD8vfH9c5zz7VXNIRmNpNzZ232r&#10;UVV5lm3hJIyjRtnnjPIwKt3d5pd/PDbztH5cilVmhztPseuagkSWJfL1C4IFw3y7n+XGf0/qST3q&#10;trPhtrSXyrefzI1VtywZwoHX6+lCk76k8sSu2g3V7JJZafF5g3ZXyh8zY/h5PH5Vn6lotzqOnKLs&#10;7VUgM0a7SD7VsJdf2fDsuBI08xxIyodqtjqvtj1qeVbi1ht4LqyEk3k4DH7r4xjmtlLsOy6nDeJP&#10;C0N/bLbCSIhl2NJJ94j0P1ryzVvhongi5a6g8tbW4m3QpjKq39xq96lY3bsk2zy3Yuyq2V5PzZ9+&#10;ODWD4g8PWOo6J/ZZtdyNGfJkYcjnjpXBmOX4fMsM8PUSs+rWx35dmGIy3Ee1pPU+ePF3wl1bxI0f&#10;jXwYfsWoxt/pEYXYk2P5fiK6z4TeOPEdratYeKvCbfaWRo2dSO/fit3xB4B1SWwhFndLA1u+24WM&#10;kF4+xHv+NYV7q93pr/YdJsfL8uZVlm253e+R61/N3EmR4rJMc6MtY/Zfc/csiz6lmeGU47rdFjxB&#10;8N/Dvix0g1FGM8OGTy+G2nn9K1tA8E2OnW66dYWrRyK2Qdp54HWobG51UXbahfQLGqY2yDuPSuo0&#10;nUYbudUQbWzjJr5v3on0Htuc8J/bC+D+oJ4bh8bW9oWl01/Lu2WP/lk3TP0P6V8/6VdTlBFHM6q3&#10;DqrHDD0NfoDrmg6L4h8MX3hvUbT7RDfxyCZ5SeO35DqPevhX4geDtV+F3jW78NakrHymPkyc4kQ8&#10;hh+FfScN5h77pyep8/nGFavUXU09ISMyLKVHT5h74r0C/wBVi1LQLfxHaTNHMuy1umUgbZFUKCPZ&#10;gAfrmvKNFvZJGDH5h6etdr4E1NLeeTTLufbb3y7GVhwrDpJ9QePcMa/SMLiLyTR8NXovmaZ6h8G/&#10;FeleH9bttSuLSW83I9rdbWG54pF2MBkEZHDDjgqDWx448CX/AIe8SyWr3pVCytuUZDRfeRh7lSDy&#10;e9edwXd74VdtKli+zqJB50i8sjD+JfwII9/avTPDdz/wnvg6Nr68ma40uNYpPOkI82It8hLezHaf&#10;Yivdw9T3lZnnVafWxSsdWFveR2liPvELwuNw9frXYNfQ2+kSGeUy7uN6jggghgPoRXBLq1lolwY9&#10;yFslTGq5GSen0FdZpWoLq3hu4uf9SsUB3Ng5GR25r0oVFLRnDUjKOrKkctzbmK7mXcI97RQqBzk5&#10;Bq34j0i68b+C20a6stqz2rLFu64P9ciqmh6raW17HLHBIzSqw+deBmt2z1bz7gx6jHIu5iyhpNxI&#10;H3R+VdPs4VIOD66GXNyWkuh8Q3VhNo/iC40+biSGdkb8DW1Zyv5XJHtXT/tT+DJPDHxH/tuC2MVr&#10;qsfnQtjqw4b9a4ay3zLGwlLbWzhu1fkmOwssJjqlF9GfexmsRh4VY9jrvCVxHNKom+8pwMV2Wjok&#10;N4Np+8pUV5/4dkH2rzgnGa760laNI5kHRgv6ZojGNjMsa2rRRbZenRcVjTJbuuVk2svzBj2rbv51&#10;W3BkfLM2ADXM6kcXo/3qpJIx5pI9B02JNT8Nw3c8m52TDMpxVn4QX8mieM1VZ2Ubsnn8f6Vm+ALy&#10;I/8AEmmyfMTKqKhv2/4RzxXDfhW2+dg47VFSEZRd10N6bXMj7i8J63Pd2lveWsRCzQqcr64rc1K7&#10;1LU7NUUruhjw3mdT6Y7fXiuN+Al03iT4e22o6ePMaH5W+f1FdpFey2HmFflfHsa/PcVB08RKNran&#10;2eFs6SZi6zpVzq1pe6Re2MsfmWeWeNjsyQV/PFfO/wACNS1TRfCY0nWLZJo4bxoreeL76pkjawPH&#10;HP4E19MXfjKzlj+yapP5bMreW/T0BHFeC+BtG/snW9VkaUXFuuoTyCNs9pW6fpWK3R2KS5T6t/Y+&#10;+COh+F9bu/FcNx9sk1BjsZcDyl4JAx2q/wDF3xpbaV8VNU0WKzDQxLGFbbz92P0/3j/kV037MWs6&#10;VZeF7pWhWOa7hynmSHjp2rzr49FLP4myXUumM32mGKT5U6ttKE5x06VU4qOxN59CzZfECe3kNxEj&#10;RRxlhKyrnKnsadqdh8NPFV4uuGxax1LaAuqaNKYLhff5cg/iDXP2Ph+XXEVbaLasi7lZe9WbrwVf&#10;WMCySX826FTxH3/Os1G0rmkfejqWdTg8TTyta+JYtO8dWKIUVtVjEGoxoOmJU+VyB/eFeI/E/wDY&#10;X+A/x8aRfA9zdeGfEzNmOxZUt52/4B92df8AcKsfevXLK68TWCPGkYuoxjO04KexqX7Dp2ryq2sW&#10;KsGPB2/NH7g9QR2rSNaVOSdxVKcakbNHyLp3ww+KnwI8URaJ8abFdQ0m3lWPTfElvH88Lg4VJsgE&#10;enzDI9cV9R+BPib4o0fwNLYRmGWNpQftFwRtKH7xGc8D2Heusm0qx8R26eG/E9n/AG7pf2fbI086&#10;i7t19FkdSJV/2W5xwCOtcXpX7NHiHRb+a++A/wAQ7ORVYsmh6xYG7VVzwGt3ZZVGMcxuwrb61GpU&#10;5oO3rsTh4/VdJrmRNf614fMK+Rq6WzXU3l/aLUHZISfVhkj9K6Lwj4NNzPNeaXqEbPJGrJ5s6g9f&#10;vkcV5/4v1X9rrSJjpun/AAW8A3U3+rkh02+uLf7UD2NtKucnsQcqeecYqbw345GiwNN8Z/CPiXwf&#10;NGCVjmtZLiKNh1Cyqp3gepVa9in9YcFJWa8jkrYnA1J8r0fmfRei+BviZ42ijj0a9ElxDgSTQ3fl&#10;XG4dx0B+gODjGD31tI8W/Fn4D63aP4vvJLfz4WmaabCecgbaokRejFvlGAOeMd68M8Kfty/AD4bT&#10;g6d4s1zULjqI4NNuXeV8dgE2/mRWbJ8bvHX7TOv634t1PwdrVraXRSCxguVKb4lUbWO4gIcjJwe9&#10;V9XxGIrKM42Xc56tXC0aTcZpv1P0U+Dvxe0j4u6HPeR7VvLVgt5bnAK5HBHPI/wxW9catpeiGQSx&#10;lmWFnWONCzMfpXzr+yH/AG9Za+1lbpDDv0eM3bLJuJbjG7Hc/Nj1r6HsLGyWdmu7qMsOW7Y59K8r&#10;FU1RxHJF3QqEuenzENpc3OuQx6nZ6VLZq658u6jMcg/4Cef51Vvba306RnuXjV25+Z8Zrch1aOWV&#10;Y/M3Ddj6Vna1JZajNmeDcF4X6isjUbbTwsFiRdxx8zdqmS3soZN/lDd9KLBLe6G2O3VO1aUGlqNy&#10;56GgCnDBZCXFtEN23im3dvEXWCSIF8ZQVoPp8NiRcRL838WO9XrNori182S3+7/e60AZlvpX2eyW&#10;W4J3N2FVNdWKzgMijoK1NSljbMSKB8vSsc2K3Fy0UucM2fvZqZfCXD4jyb43l/FngfVvDPkpJDeW&#10;jpIvcccH8DX5jbPGnwh+KF4+n7k2XACrMCFdcdCe31r9g9Y8D6ZqXETCMr94gct7V8yftM/sJzfE&#10;h5ta8MxrDdKvPy/K/wCHf86mk4xdprRirc0rShKzR4T4Z/aXbSJ7KK5nuNPmk62twzeW4/vAnOR9&#10;MV6RP+0H/atuZV10DyWwoVwAR+Irw/4pfs5fGPRrSI+IPA+rNNp6tDYy6Xvnt5I+uDG+fKbI6rkH&#10;0Fed23h/U7Nmg8T6ZdWMpyFkmjkUr9QRg1NbJ8PLWhK1+/Q2o5xioaV43t2PrWb4r2vje2/snW7l&#10;WRV+Xc4rzjXLHVP+E4tnW5W4it/+PaNW5AzXjVx4Phj2vpXii8RWX5Vh1DOeOTgdOaYPBPi+KT7R&#10;aeLNaRnGFVbpjn9a5f7DqPeojto55Rj9hnui+J5vCqy3uo6fHK8kmVkZgMexrD8T/GvUZ9MFn4e8&#10;Kw3F07YEVhcMVZh2bHA/OsL4c/s4eJPFjrLqNlrmqvwY7a1tJblj7nJ2jNfQPhX9hH42eKrK30yx&#10;0iz8MaXJjzJJpNtwV9kXP5EinDJaVOLdSVwrZ5UlpTifJPjzx54k+IOman4X1CystPmhgZrmKa4Z&#10;sL3HQAEfWvmWWfRdSaSxj1CFnjkIb956V7R/wV28Ej4A/GKw+DPgSe8dYNAhutc1B5NrXs8jFgSB&#10;0VV4x718b2L66JDO14yyflX6jwph6eW0XKnFtTsz874ixGIzatetJJx0PZIfhpZ6iouluPmxlTHz&#10;W9pXgSO3hRY4mkk6tLIvSvJfDvi3xzaSqbW8kkXoyljivXvhx41vdX0yS21OLy7iL7u5cbq+2o4n&#10;D1anvRaPlHhq1OPxXRa07wyoik86Xy2aTPHf2rsdAJ0+yaUxqs0ibYdo6D1+tcz4caS81qGDU5vL&#10;idiysrfLz0H1ruZYrOyVVE25UXaMN1ra1OVTRnLLm6GVLp93cLs3fP3r7B/4I762PDH7RUmhXXDa&#10;t4fuocerL5Uv/oK/zr4+1XxPY2UYWGXY2c/Niva/+CZ3xGtB+2J4Rslf97NdTI3zcMrRSZ/mv5Gs&#10;8+9k8jqxTvozqyvnjmVN+aP2Ola3M7SwcK2KjmCPAwXHSoYrmCeMyBMBSfu1j3pvDctJb3DCNlZf&#10;LLEde4II5r8FP1o01RXXa3OVDfSq09vHImxV/wB2qemtfQzLbGeSQNHt+e5Mx+u4qCT9fzq981uy&#10;k5+Xr7UANW2iaABn2svrVTWV1CC4tzY24lV+69qoXM0tzrAnna4hSFOqrw9bEEyyQJcqvyjnb+FA&#10;F3QbwShoruHD7flz0zWh9hWeHbLMsbsv8PasgySXEvmRQrH8uP8APFWNIuGlkMcv8NAFlvCMbcy3&#10;asW/iYnNQzeEZoFDW7hgvOc0t3bXIuxPDaRuI2/dY/hHvxV+3vZhHmYqrfxAUAZDWmoRy4b7tXrK&#10;9kYeWh+X6Vcm8uVNh9apxKLJ/Lxu3UAaCjbgk0ifITtTdzVSQzyDCHH1qazEqLscgnOc0AfzsxlG&#10;2x6dGN3VZFkxsq1bahrttqgf7VJ+7ZXEsbfMdo49jzXHresYNsTfNj5vm61YttYks9k0jy7cbVVG&#10;wa/paMubc/Fz2Wz8c+G/FtwkHiOR7O4RQBqFuyseB/y0iPyOPc4PvTbn4a2Oo2l1fWWqWuuQRwea&#10;11pqP+7IPQqfmjYdTnK88Ma8nvr2OZWnW0OzyTudfvfQ1r/D34u6h4Ju4Z7XUbm1VBn/AEU7SR/t&#10;Y/8A1GteciUdLou3c8MFx9le7k2/LIxwRgE9OeD06jii48RpbbYFgVURjglchlrpdN+JHw8+LOrR&#10;20mh/wBnytFiaeFAI7h8nBK7fkP+5x6r3rD8aeBdY0bXV09LOSKKaMyQGRd0dwvZlcDDfUfpWtOp&#10;ozIuaN4kRLlZgzKJcneow2cfrWppXiTxLHdtE2qNJb/8swqjArze0lvIJmWUSHcflH93Hp6V1Ph2&#10;5VbJfs2orMzDc0bN8yj1960jUk5LUiUFK7seiaf4mcMltOzbpjsZsdeOh9OO9ba3emxAvDcPDwA2&#10;/wCfNeaaX4h09cXNxKjY3DaWO447itm08d6TI0cZtX/eJsEkbnhj0yO3pXZ7Q4/YyjuegaNfa6sY&#10;js5Y2WN8lCvyuOxU5yPxq9JcWs7x6jaxRxyxqWn2/KrnOOePvfQEeoJrj9O1S9tIms4uJpF6ySbc&#10;98e5q5Ya4WUyXU/2WQEiVpVJVW7I2OVGf4qPaESibS6mk7x3FleQkqubjaTGUIP8XAHPqOueeeKv&#10;2uqy3d439uTNH1EUWeq/jWBZat9pvHFvDGs9qoJ/dgibn7h7Mrd/6GtKR7LUY45N6q1vl1hC/cHq&#10;D1x/L9aqMm9zL2ZNr8WmSQRy3qrN822ESRjKj296kSBtHeJ72Ztu8Mp43BSQMD8DisVVutZ1SEJf&#10;R/Z4pg0jOx4FdVdeEEvVh1P+1lmjmk8tlDhiqjsB2qjOWhXt/sz2NxF9jR3MnykngKc8hj0988Zq&#10;td2U0ghsdRbzIUiDRtjgcDGM88Eng9PyrRs0hs0862kK9AquuQeKjOk353X6yq8bDBbdgkf3cf1p&#10;qXKSZg0a0u7m4aO7jZY487lxtZF4A/nWNq+lWVvbNHmRQ3+qkU5Re+D6CukvvD7WUfnkLHvj2+Wq&#10;liQ3XpWfJ4ZudQt20CO5kZbibbG+3oPTmn7S2o7eRxuiaZb6p9qju/k2xr5bleMEnJ+lcz4h8AnQ&#10;bhnswJrWV9x2ktt9816xrvhO08H6TbaNLP5kjMctI3b0+lYdxBb2i+VnzJNvyLu+VF7kjvXkZ1ku&#10;D4my90KvxdH2fT5HpZTmuKyPHKtS+HqvI8qt55b7XIra8tW+zqxCnoMn1rZezgtY4bLSrMrtb727&#10;rz61e8a+CtUsJIdQs445LVtr7YT9xvSsp7K7FzbTEMq+crFVOc9ePpX83ZvleIyrESoVo2adk+jX&#10;dH7zl+OoZhh416Lumv6R0OnRQwHiT935e2RGPC98j615j+078GIfixo6a14UsdusabC7RqeBPHjl&#10;Pr3H5V6bOypfB5X/AHXlbmi2/eI7VPbanZz3ym1RoysQZFiXjJ6/4V5NKpLD1FUjuj0akI1qbiz4&#10;B02L7HcNbyo0ckb7WVlwyt6EdjXTaVMk6+WYwrq3Ar0j9uD4Q2fhrWrb4r+F7dbe31KTy9QjjUgC&#10;5xneB7ivN/BscmoxLNcXC7v4mbqa/Tsox31zDqX3n5/mGElQqNs9E0GOPxppQsJWVdYt1LBJP+Xm&#10;EDt/trjn1H0qPwj4z1zQNbjnS7aOGF9s8L/6uZejIyng5HtmuduIpbERy29y26M7o26lTnqD7VNq&#10;Gq3HiAKupYjvo239Ri4T1GP4q92FVwlzXPJdKMjtvGa+HjqMeq+GrwXljdR5trhe6jrE4/hlQ5Uj&#10;uArd66PwnqdzB4SvLMWmPMhH3uR1PSvItI8T6JF53gu4gureC8vAbeaP70FwBw+D1ySVb2PtXZfC&#10;3UdV1DS9Rsb+dpJIYWXyx/CynBH+fSvTwONjOrys48XhZOnodHpHkatcRlrpt8LYEYPyg10VreQ2&#10;9z589q0zRrjPtXMeE9PhiumnjJ/fMCrSfwtjBrpgmni6jEk6zRlWVgvavpKT5tTx3FxjY4X9qXRI&#10;fHHw4k1mC2w2jqssZx8wy211+mCD+FfMekyyjKo5r7L8Q+FW1Pwtqmj+as8d5buiKGHyZXA/GvjS&#10;dJNG1Oa0cfMrsjD8cV8NxdR9ni44lLfc+q4fqyqYWVKXQ6nw9cQrPHGX+Zv4a7fTJ5rhdjKeOR+F&#10;ec+HJQ8gmB+bfgewr0LQrtAN8p+9wteEtjvd4rUv3AEsAM83K87TWRdRie7D84IypxWhc3SqcNjJ&#10;PSsuSd0vmCjr29KDJy5jW0LWmsryFsfvFfG4HtXU+MraHUtOi1C2RlbGWbNcHA7mVblf4eW46V3X&#10;hbVRq+hyWlzIJGRDtVe9C1lYIq8j6B/Yd8cXd7o1/wCC7a68uRoQ1vJ12ke3evbdTt5YJWiDeWNv&#10;3mXg8V8ifsb+LT4R+PGkpf8Ay2kl8Ip1ZsZV/l/mRX3V8UfBeqT6TILS0mWRl+X5R1FfH59TjTxl&#10;11PqsolKVFrc8b1PxFomkzyLqVwtxliq7SPlBx/WvO/AHjTTbjxPqdnJGrwveSNGvqd3FeleK/gd&#10;rniP4Y6t4h0fRHvtZs4/9DtI4dryNuXGMkZJOR+FeO/Dfwp4l0XUpND8S+HprPV7Ug3VrcW+GR8/&#10;MD/j0NePGF7HrO59qfAi5ufE/iiz0PTpS1x9jLzRtD8sY29c96T4v6fLqvxHntbxlC2FrHDv8sKr&#10;dckVp/staadFtW8ZXlsrTXBW2W4EhyigdSM4A/Cr+v8Ag8+K/iHqPk3+YQyhmhYb9uOXXIwRlZBw&#10;OCtTVa5rG1L4TlNC0hdBsoc3MbRNI3lqzD5fpV7UtMbU7dlsZ5PJjRQsaL80h9K6w/s7aE1m2q6b&#10;q+pSKillkXDqeMfd2muv8GfDa5srezmu7BZoZvk84qFZCO2P61z83vWsaPTU8i8KeBo7DT5tWvll&#10;tpnk3NCzZqn4huNGjkQk4+bDNsr6cuPhRYy27QS6avy/jxXP638IdGhVfM0eMbfunHWtJR5tzH2j&#10;Pn17W2SBxpti0jSr0iUg/XrTtK8M6nqth9k1axFxajLxtIx8yMjuD/CRjGQc8V7BqPw5tYdzWlpt&#10;ZuM+grOTwnPbztHAVXsY/Ss/ZxNIyuecLrniq3ljs9L8XtJb/daz1y1+2RhR/D5jfvF/A8VsNcaz&#10;EsMkHguWSTdiSbRdW8xSP+uNyOntmuq1P4YzM1xqJslb93iNNuOvp71gaba6/wCGNdENzuEbruX5&#10;elVRqShLS5nUpwl8ST+Qlp4ehlc3d7pviGzkflVtfDNozj8VkGD9CK0tK8C3Gs6lHbR+GvFWoQMu&#10;J/7WmttLhQf7TIzyOPYV3XhaOa6bzoZ2+ZRuY5+auy0nQGO2WeR2j/5513Sx+NqaObt2OT6rhebm&#10;jTSfoja+EnheDwJpDOltp9uJpAfJ0/cyR8Y5d/nc8d8ADoBWw2jw3GoS3Rl/dzfe2scmqeg6YscO&#10;YLiX/dfNdBp8JkXZMuT64rPlv7zZN1ayVkSabp32cAM2Fq7FYxxodsStu5yansLQrGUuV+9/q6vQ&#10;wYj2pblggqhGXDp/2dVaIY5+ar1iWAZX6k1ctI4icymPcp+ZadeJD56yQrjttVaAKqGNwVmP50Sa&#10;jbRR+RBj0p9uLd7zyzZn/e5ovrOCJ1IjVV/iagDCvJL8Xvm7gq7s/N6U1XvJ5fMR1b5gNy1Y1DbP&#10;L5Nq25iccrT9K0rUIQw2gYx269aAKc88M0+yWTP+560+3v7RDieKQKv8Td6ybyLydRnsbO3dmt3x&#10;Iyq/ylhnHTr9M/hVS88Las8aalHqt5tt490kMMe5n/4D3qZR5gOlF1ot6WBij8sf3ulNfwZ4O1n9&#10;zeaBY3Cqv3ZYVYflisnR7hNWghntVaO2QkSfarcxsX+hFb1ndhpGESAf7Sr1qZR03LhJbWMW7+BH&#10;wcdFkn+F3hyQ+ZnbJosDY/Na1LHwf4H0KBRpPgfRrZl+VPsmkwxYH/AFFaUl3bfcluBuWks2SYpc&#10;SsNiqW5rHTsb8qtqPvGOo6cljJuWPdhlLEjHpWlawQosUNtEu2H5YYx91ewGOw5rOOr6bLGqQMGU&#10;9x61fje20uzkvzMIhFGztIT9xQuS34DNUuZ6WIkoRjdI/Bf/AIK8/HTU/iZ+2z4n1J/DLWMOhXA0&#10;WG1mHzulv8vmH3Y5b6EV886DrPhfxIfLj0XddDnG7734V7//AMFN/jH8LP2o/wBqTWPFfwv8Otp0&#10;YU29xdTSAG/uInKeeAPu5UAYPJAB7183z/DDXxZt4j0dWWaKRhIkbEFsfxCv2jJY4iOW02odNT85&#10;zP2NTFS9o7Pp5m63i3UNMlMOl+GEjZeAJFw38qhsvEHjDVrh5EH2cbf+WfpWJo3xD8TaWv8AZ+t6&#10;dDdRq3PnQ/P1/vDmuj0HxN4H165WFr6bSrpyqxiRS0Z59RXpU/30rXaOD2cox0s0XPL8apAk0Osu&#10;yocqGU8Gnx+NfihJL9lO6ZF4aTbzXZ6b8OtVjJmg1OO8Xdjhh83+RVm30LXrO6+zw6T+S8iumGX1&#10;O7PPqYuNOVnFHMH/AISa9h86+yp/Gvrb/gjn8LL/AMaftYaR4nhiXyPDtrNf3027oMPGin0Jcj9K&#10;8R0XwiJb63sNe1a0WS8uFht7eSVVJZjgAkkY5P0r9V/+Cff7E+p/sp/D2/1nWXs31vxNNDJdfZ5x&#10;Ittbxg7UDLw+SdxIOMivD4mqU8vyyUJT96WiR6mRuWOxqtD3Y6tn1CzPGn+oGxuuDmsyy1OwutYk&#10;0wwzRyJ91Zo/lceoPStG2aN7fylLMM4+ZaimsbSaeO4+2MrRrjaG6/hX5AfpWwl1FLADFYRqmVYs&#10;QucdMf1pqQSxBWxu+X94cdakur+GKDK/ebj61DDqMjK0Rtm+719aNAG/aoVl8t4/lP8AeqnfteTw&#10;SWNjO1oWXMcyx7sfnTrmeGAiec/8B9Kat39uixHtAJ+U+lZxnzG3s49y54fu5LlZLO9VvMjA+crj&#10;ePWtJLM2r7Y/X73rVPTCqc5UvjBw1akd0nl/NF81aXD2cRWlaGItI3HZfWs6d71FPlvhWbJyecVp&#10;2rtcc3EK7Q3GRT9Y0lb63VbGRYpf4j7UGJXtJ45IvM3lv9pealWWC4bPllT/ALXWootOnsYBvaPa&#10;vXbxTtMmM8bTSQBfmOPcUAXomhlj8xR8tEbw/wABqF9WtLS22QQbzu5VaE+y3S7lTDddvpQB/MZY&#10;a8l3ai5trvcvVVU9RXQaMJNc0uaeNWke2XftXqFyOf1rkPBvwR8da1cTays0tv5fzvH5eYyvoMV1&#10;Oh6J44+Hl0muy6XJcWUisszQqeFPBDf3T6euK/VMLxbh60bzdn+B8PX4dxFFvl1Qyy18rPIt1u2n&#10;P404Xtu0jXONy8fK1ZPiZTZRnUtI/fWcjblZmCvH7Edaq217LNGIyjf7Q9M9K+owubUMRSUoSuvU&#10;8Ktg61GpyyVjoLPxYdLiWPT4/LkyfmrqvAfx61XwnL/ZuobLy3mOZrW8zJEVPU7Tjn6EH3rzOeMK&#10;vnvcLlf4d1Os9StrhWaQRSOuF+Zea6pYuMWlF7nNLDcz1R9QL4V8M/EXw/ca94Fjt1mVPl0uS4Bc&#10;NjkKz43+wOGHbdXlGp6d4n0e5a0uLaS3mjbMnyncPZhjg/XmuIsPFGqaRMt7YahJCy/dWOQ4r0Lw&#10;b+0teuY9F8eWIvlYCP7SuPPCE92YHcB6HP4V2U8RKS5bmEqEYpjNLvbnUfL+VfODYZiwHuMepz2r&#10;XsZpY7hneNRIW53Hv7iuj8e6P4Yj0yHVvA9kDatF5kv2dcpIvcOPvIfqD7Gud/Z++HXjb9p/4sJ8&#10;MPB1zDYRvBI5uWTDnaOEHsSQPpU4vMqOW4aVeb0W4sLg8RjqypU46s6PSNXv7pPJu7bcsbZ2hvvq&#10;fQ10ukx6MLWSDWdaW3Z49scnmDcihuFbJ+76559MV6B4j/4JPfEDT/AN9ql74+1SzvrOMtY2kGDm&#10;Qctkg42nHavlrRPCNpJctF4q1ho5txjupWbqw4HOenrmvLybi/A57UnTw28Ve7+49DNOG8ZltGNW&#10;t9p206HvWlap4K8P6Y8Wm+Ira6n2/LF5gzgdNvtWhbeOPCDzrFa2irdbvvScKfl5HXhh69COMZ5r&#10;yGz8DeE9IvBDa38U0juSZlkJBHt7V1WiWGiKrRyzj7QoU/P/ABdsj0NfTU69S587KhTjq22dY2or&#10;evJIINvmSbf3Y+VhWtoWvC0kt9IeA+ZITtYybVcjoM9ua5ew8/7VHb2kq7omyPOkB2L/AIVs6i8O&#10;rW81tqVvbSTrtVSj5K4PUehrqjUlJXOeUF0N22aUa39oSVpIHbEys23HHUccn9Km1u8m0l1tLW4a&#10;RZotqp94p05P9frXNaRqS2OoR2mqXW7P7y3kaZiJFH8IGMV2/wAPdK07xt4qt1t4biOGRWM3kxl2&#10;THXg+/6Gs8ZWhTws5ydrK/3F4WhWxOKhTpq7bS+8iurPUZ4YdEjlxMzKWmXnyx/d/HrV1tJ/4QyD&#10;7Y0/nTTEFNy/6tT3znGfc1d+I0q/DnxbNpmhCG8juIo3jKybvL3BRtz1yOfzpYJ7zUtFXWZSwaOF&#10;o18lwx29lIPapwOKp4vBRrU9mh5hhamBx8qNRWaf9WHap8H/ABhPoDeMtc0aZrGa3WX7SE3oOy8j&#10;oSa87163a0H7uzWURsd8ijGP0r7E8BrrWt/su2mkadrSW0q280TvcMGHlhzhT6DHT07V85+IfDV1&#10;4b1F2s4reWS22SIsZ3RyDPPavmchz6pmWNxWGqpJ0nZeh9RxBkNPLctw2LpNuNVXfqea6tcEwR2k&#10;9vlSv7xe+3Gc9K5PxHZmz1SFkTbZ8eXIOh5P619HfE7xL4d8aiL4maFa232zYo1rS2gULEwXDSKu&#10;OQSM8ZIz0rg/GHwqm8U+AZPFHhO0a40vcq3irhXspP4T7qT3wMd68PiSjhs7w7hUXLOLai/8z08l&#10;w+Jyetz06n7tpXj/AJeZ5bIkV5aSyeaisq4Vgx5rL8Ka3b2esW+l3EOQWCl8+1TS3l9YBtOk05oy&#10;jBfmIYg07VdJtbudbnTIgJo2UqF7+v41+K1YTo1HCXQ/TYVI1qXNHZnL/tkaTP4w+DN9Y6TZMZNP&#10;uVuvl5O1c5/Q18r+DvEI0q0Ftd2HmMG7NivuvT7ZZG8y9RpIgPmiljyHB6g+tfNv7V37K0/gOST4&#10;m/Dwefo7tuvLGMfPY98gcDyz7fd9K+hyHMI4e9Jvc8fNML7aPOeew+JItSn3wIy7WIKt2q/ezW8N&#10;slzJFn+n0riPD14qbjF1U/M3pV/VfEN61j5LyNtX9a+7w9Rezu3c+UqR/eXtYPtreINbihs/mkiY&#10;sre+c/ia92+EtlfXutX1zqxUTaroYuJGRcZlV2jb8SV3fjXivwU0ybUNaurmK2MhjjJXaORjmvpb&#10;4OXT6h4annfR5Fl0ySRDcNFtzHKQyDn0ZJD9Xr2MuXtHzI87MasqfuI5q5tNX02VktLdvlPYcZ9a&#10;SxbV3jHnPKGlzs8uPOTXSQypP4nudPvL+OCNo94aRfUdB71C91Y+HIYkhkaWOF2WaZmwG54YD6V9&#10;NRhJ6nh+0jvI0/AlrKZGttQaQ28g3MxUZJAr4++MOk2+hfEvVtPt1/dxXz7P90nI/nX2to19o2tR&#10;x3FlcSN5ZZh8uAMDkV8dftFWb2vxb1YH7rXJZW9RXzvFlOTwEX5o9fh2p/tMl3Rg+H51Ey/Kea7r&#10;RLoC23MvVq860Wfy51U+vBrvNNMggh8k5UnEhr42nKNTRHv1tJM0dQnE37xKiZWRFupP4uKddbRH&#10;hMnHPSq7XnnIsRbC1t7ORhGXKXbK5i+yiNhzXTeGdUt9HuYZXRWEgAIrjLVPOnU+b+7/AIua2LKe&#10;G4aKPd91vlbPSj2ciXuddezHQvGdjrtjL9n3yr+8H8POc/pX64/CKc/F34WeH/iPbwwkXmjIbiQk&#10;sVlC7H4HHDIfzFfkVqJbUPDkV3JIu4Nxu7Yr9AP+CT/x6j8Q/CO8+Dl7qirfaDdSXFujSYMsL8Sd&#10;eoDrn6NXz/EWGlPCqa6Hu5PiOSXKvI9e07R7fwVNqNxGZJ2kUAosP3jvXBX6A7vYA1j/ABs+B2k/&#10;FjU7HxH4WljstX+xGKaaZcLd5YcOR0IG4gj6V6hrvwyutatrjxZoKSRTT4a+hbbtfam0DJOcDLEK&#10;BgEk4yTXN6jp83hMzaxqVy0iLAr26+ZyjE4xlsfr+lfHqXu3Z9bvuYPw18D/ABg+EPneFtR8MWeq&#10;W9wxMeoLcDHAyCwJ4P4dq3vgn8PNd8M/EO58ealrturak0r3NrGrN5TFxgLk4CgZzgdTXWQx6/Y6&#10;TZ+JLnWLC+sb+Hct1Y6grCJ0I3JJ6MM4PbPQmpLKa386O5t5WlDcySKvybT6EdaxlUUuo7HpU9l9&#10;pU6jY+XGp+WVo14Y/SodNjWa/S2icMytndjisGHVp7SyWDS3lky/7zYv6V1fh2/0+3XcbZVbqSe1&#10;aQ+EzlJbF+a0Y27yrdybo+Xj2/erFa6h1N1sZoCzMflVu1dB5zX224tjhW421LpmnWa3DSzQr5ij&#10;5WxWhmc1N4MW4UqsIXnIFYPiTwJdwM15a2u7y8bcd+K9VghtJUUXCrux/FUh0LTLiEoy/wCs/hUU&#10;AeR2ELarAsU2n7WH3stiodX8C6TrFtuu4YlkTiNg4ytd/qnw/wBIhl86Gdg27ld44rPb4VW13NJc&#10;wSSY6t83BpaFSldHK+DfAUkF0Y3nVo15+7jNdrb+FgjKsBJLNjvU9npiaZapbAhdtdBpcUyhTjO0&#10;5/3vpUSjJyuSUbHw5dWTNIS3srLxW1bReWFidVZj0KrRJNdSLtZWX3YVNp1hPcR+ZFcx8N/F1ran&#10;uc8ocquX7KAGRSwA2+v0q8kGR8jCo7mxKmJovmbB8zbVm3i8uP5VP+NbGZl6kHtFaaNBxUOnanlV&#10;kvF+bPYVc1K3cvulkwvdO9ULiG124TtQA3VdTSC3326FsHJrKl8QalqW+JYfLXG3zB/D71r29vGw&#10;/dru9sU42Nxv2Q6fujb7x6EUAVNC0/jZd+c29VHmM33uOtXkja1MnlWJ3P8Aebd1xVmCzgt0UtM0&#10;f+ye1WJREAqefu+tAFCVTJCpkgHH8GaoXVtJdkJAzQEHO5T1rYdLZkyXDf8AAqoXjTxjbFH9NxoA&#10;r3ViHgzu3bV+bPes21D3rtZ+R5ew5HPWtqxjjuE8uec7i2NtVNctm064a4tAPu4O3vRL3tAGC3tM&#10;MzI2e5p3mDY0KA7SMVhWWpXOpXu1FkVkkw3mLtJ47eorciWaEsxk7VzyVmaRqcq1H6ToyCNdi8Kf&#10;Ssv9oPx/o3wm+A/ib4jeJ482Gm6NcSTR7tpk/dlQmfdiBR8RPjD4J+CfgC++InxE1yHTdL06EvNN&#10;Jgs7Y+VFUcszHoBX5T/8FEP+CmHxE/ar8Oz+CvCmhzeHfBsdxiaJ7jMl+275fNI4A77eevOa9DL6&#10;McViYU31Zy4qryUZSPhfx5b3N74kuvEemBoxLcMwh5+Tnp/ge4qbwL44mtpTZ6hu+ZujHrVz7cIP&#10;3NzBubd/EazdSh0zULjdcxNazfwyRjKk1+3YeUsJRhFPQ/NcTavJqe53lt4G8J+KH+03Noqs9ZPi&#10;34LQWMa3uhRdY87d3QjmjwdrUkUf2W6vlZl4WTOM+1dFp3i65sJ2sdRiM0TDHmLzivWh9XqR5nHU&#10;8vmrUpW6IyfAPiS90XU4o75ZOVCOu04NdV4s8W+MNdvf+EX8Ir9mj2gz323LYx91fSq66h4fv9Vi&#10;sGi8n98v7zGBgity713w34dZbaGUySMvJUZz71XtI8tr6HO4ynU5rFPwn8PtO0O4EusXD3l9Jz50&#10;rElTnt6V+1H7F2h+J9G/Zb8J6P4t1Ge4u5NNM7NcMSYkkmd1XJ5+6Rx0xX5WfsgfD27+Jvx+0HQ7&#10;yxWa3uNShzDMuVK7gST7Yr9nYJ7TS7OO0srdBHCoi8pRgKF4AAHavzPjqvQ5aVJJNpt3PtuFMPW9&#10;6dtDR0eFtrQrc7dq/eNQaifs8uY5A+fvFay9Smju4RDKzRrIw3LuIJ5q9b2jyRM5fO4Z+Zq/PT7Y&#10;WW5gERnkOCv3V9agmvtRaRVtY+G6t2ppguGkYIFkVPvL6Zq9b6zDBdLY3iqFY4Vdves5Rk5XRtGp&#10;FRsU7lbqVGa4hwqr8rN3qbSYLdrYKJ49+/JX09q27p7t4Fis7KORd2H39AKzNT0J4YWe0jiVmbPm&#10;LjgVEouO5UZ8xJbRFZWwB93r+NaUM0TEIRjtmqOmfapIFWaIKy9l/i96sNB9oXzGhPFK5oaEaQyf&#10;LG+76Vo/ZUhiVyOdtYFvB5bb/mX0Oa2tEvJp2NnOG2qv3sVtGSkZVNgjihkDNLgtt+7ismW5njma&#10;BIW9tvStC9jht5PNW7wc4+Y025063lm8x7za23otUYIy7mwmihMsE2x36t6UsetW2j6ZCdXuczZI&#10;Z1Xr+Vakuj393GWs5UOP4WHFMm06JFEc4+b+LalBpKcZRsj8h/C3wd0iw0ez1C88PpB9pzHbrnJf&#10;3OOM1oW/wFjdpne0SOGRWKrMoKkcbeO+efoRXz/4A/a2+Kum+GW0zWUhmg8wOrlTvXbzxxxXfaB+&#10;11DPBHf3ktzHuXDGY/Lu6YrOn+R2V4xe3U6zUf2SfCHiuCGy8T+CNLZVjAhkVDDIT6lk5Ofeq8f/&#10;AAS6+B3ip5n8G69qWn3Cwu16k16THEQfujdmug8J/tWeEtclsdOiWSOWMv8AaLxrrKykjgY/hxXb&#10;XPxr8D6tpc+i286yXEkWf3U3Vsc4A5Jp1KuIjpCTXzDD4ejU0nFP5HhWm/8ABHefWVaS78ZXEKvz&#10;E0bLhvQ8j6VA/wDwR0vrV9g8cXUbZYfNajaffkjNfXngb433d74L03w5oGp2CatDIvlvcruzCBgK&#10;QepBPb0rvPE3xR1vRxap4jsrC5sWt8agLG0CFpAOqEnI5xxURzniDDv93Vul6MqtkuV1bOcUvQ/K&#10;P4q/8E7/AI8eBrqSbQZF1q1WTavk2rKxX16EH868X8UaF4v+GWoAeOvBWpWPy4ha5t2Cv7g1+7Pw&#10;o8Q+H/EXhKa71Xw/NpM0+4RNdQHyiCeDuxg5rzr4ifsjaL8ZPibby6t4Ts9asFjUttXZI7AYI+Uj&#10;j619DlvH2Z4fTEQUj5/G8H4GtJypSsfihdfEXxZrcy6ZouqXCxtwqLIVJr6f/wCCWXxJuPgv+0TD&#10;rlx5OpXT2ZW6tpDuMcZkTOP9rj/Gvvn4n/8ABND9h+S5tbbxV8H/APhG9TugFt7jT7hlkdyQvGxx&#10;z9QfpXlPgT/gjn4c+FfxhXx98Ivi3qkyvIWlj1jT/tMcJU5wXXy2Hpgqa9fH8YYPMsvlT5XzS6PZ&#10;HnYPhzF4LGRqJpJdtz7e8c/EOKTRoiNPt3h1K3Kw3VvHuhkDdQH6EgH6/WvyC+MPgZPDH7QnivwB&#10;a2kZigvmmhKqWzFJhl7cH5sfhX6rfDf413vgawt/gpqnhrTL5NNV3S402682QhpHO4btu05/hZQR&#10;X5V/tu/ErSrr9szx1c+HoJLR2vYYovMfDFtiE7lH0OMdK5uCcRGhm3JHRNas7OLMPKpll27uL0Rz&#10;7aUNIdbWOZpF8w4x95G7L+dbFlcXmoEXSkpIqqCm372Kw/D9zqVzEqaivlvNyx2YBx3zWwljfaE3&#10;2j7Ysy7huKtyP161+5U3GWqPyWpTS0sdJo99PfwtdLKJHxs2AYKjBz/IflWl4f06D7auoy3jRqrq&#10;6xtNnHOcH1rjra71S4v41065/cvJ+8x8vr/Tr7/hXRuLfQVW5ubyOaTOFjVwSPqK7YSXKclSPvWs&#10;dRZaUt7tjkuPJj8/cs7FeT6AnpXRaL458SfD7W0v/DF28N1bxK1reRr03AZB7EY7YrgZtZstXs8Q&#10;z+Wu3MkeOVx3re0rxWh0uPQ76RYy0ZaFm6uudo/kcH14rPERp1qLpy1T0ZWFlKjWU4OzWpv614l1&#10;fxj4mbV/Etyq3rIpkltYMJJjnBCjj65FS+HddayfzNPuPtMm1luLbdiN4we3bNZM9stjpX2hNRVT&#10;G6yRsFJBOehplm5F1GFtXWRpAQ0bgpImcncOzehqcHGjg6EadNJJdCcdKtjMRKrO7b3Z9Ofs/eMf&#10;DeqeHr7TfGviuHTNNjhL29vI21d/VlAH3jgd8/rXnXju68MPq97d+ENUZrETMbeK4hCyAE8ED+6T&#10;nIxXEpdmzuVUsI0b5Tv+63cbfT8ep6VY1WW9MVte6ctvJHdBk8xSS+evXpivDwuT0cLm1THRlZz6&#10;dD3sbnFbFZNSy+S92FrProdR4V1i11HXbe+n0u3jjtZIfMRbUSFo1J52fxcE+xxzkcVDo3iQeDPG&#10;Hivw5FcQXmkas11AvloNgUsdrKRwBkDgAY5Axis3RbTUY4Li5vnWGNVBnLMFMbE/KCfQ1DCss9pJ&#10;9mtRbxb8STK2V5PX881pjsvwuI1ktb3M8LmGKp0/8zyv45eGv+EYto/E/h3T2uGmbyriHBIEn8JG&#10;OOeh98VxngKO81QyXlxL9lkjOXhkU8HOMfpX0PqPh/HhG6sLiVpIZN6wuyjnjOPwPIrw8yPaeaY0&#10;2zhju9P85r8h40y+GDxcalNaT39UfovDOOlisDyT3iXp9XhiuFs2Pl/Lln/hNO+3WFvZzJc26Xlv&#10;OuJkuPuFMHOc9sGud1u7he7F7rd1uVYwVjVtvNeQ/tTfGDXtN8JroOgzrEusSMm2FsNHCuMjI7nI&#10;r4+jRlWrRjF21PoqlSNGm5NXPC/itB4M0L4j6nYeAtRa409bg+TJu4T+8o9QDXP3mqyyRCAvuz/F&#10;VJ7S73sWifPdsVo+FvCmpeIdTjtooG27wHbpxX6Lho1KNNQ3Z8lU9nNts9o/ZU8JTTaBceJiyqi3&#10;rQNvbGCUBH869x8JX8UYubNJpGE0casWP7skbsYHfvXDfBTSfsem3Hgez0+FmWFbhf8AbZMBvqQr&#10;H8q9G0nw3eWcM2qzzxxqI2S3RhgmRRkKAe55A9+O9fd5TR/d3sfG5pUlzts5XXtDvZ5G1AAl45Ns&#10;xUcbc/0rKutD+yu3nX/mKykhdu4Z9Ku+JPFcRut02pAGZR5iKO/vVzw7atqk3nW/3Qv8S8171C3K&#10;0eNzOSL3wwu2ttOaSOE+THAzyOyYCZ7fnXzr+1F4S1Ma6PGAtW+zzTGJpl5BfqB7ZFfTsulRr4Wu&#10;IHuPs6ScTNGeSormvFnhHSvF/wAKfEHw/wBPtllNxamexlfh1uYxuUk+hGV/4FXlcQYf6xldRdUr&#10;o9HKcQ6OYRXc+MbJzFICD0wc12nhnVRKCZMZ2+tcZbRst49vIu0j5WX0rd8OsYLkW56H7pr80w++&#10;h9riI6XR2QJkBR1xWdcrFGqj7Rtbd6Vea3uGTciH7vX8KzLxtq4CjdXpXOAutC0tqrWx2jP3vWrd&#10;u7W6oA3LcbvSq2kO8lmsJ+9zxVyzTZKolXPzUAdboGoS+T/ZMpVo3QlSy98V6R+yf8R9R+Cfxt0n&#10;xdZystv9qV7iNVzvRjh1/EZ615Kl6UnVohwvf0roo9SiCR3MM3+rwy/UdqxxFGOIpunJaMqNapRq&#10;KUT9wfAutQ65pkGs+HXWSxvrVXhYHKkEAg/rSa74D0fXxJbXAMO4fOY224Pc+1fL/wDwSx/aIt9a&#10;8Df8K78X6szSQ3jjSbh3xjIDGE+xB+X0INfXkV4s+oB4lWSNiT9RX5xi6M8PiHTkfeYfEKtRU4s4&#10;fUvCOm2djNoyzQ3MJRhJbzY/ejvk/wAROO9bnhbRbC305V0y0228ESmNF4VR02/hXc33hXQL6BLm&#10;RI1bYDhkzmoE8KtEpWCb9zIvMYUAKe2K5fZeRt7TzMnQrb7VIVih8xWYnPpW8NIt8rG0e1mU/jUA&#10;0iTSdsqBymNuyPj8avxac810qwXEm0Lhd7d/WrUWtEieaPUzYU1PT9bWBkP2dvvHP3a0r65srq5V&#10;RPtkjVdqrnmr1np0JnEd7J5m3qMdabrHhuFbdr63nWEKclQ3UDnBJo5ZBzR7lrT4RJbhnOT64q5b&#10;Swo6wyvnb2wcms3ShKbTcu7aVwCP8avWzCMfOO2M+lPlkHNHuajQ2d2q2QsUXzOrSVAdCtbe53RF&#10;VQfeTd1qpJfX9sR5Ue4YONx9qdbXzPtlurU7u4zxS5Zdhy03Na4tbC4i8gQLjGeF6VVGnpbSjyXU&#10;Kv8ACWoN20vzxQ7G/wB6rOnWhmP2ic+vWtIx01MZSfNoMluVmTakLK3qRTbLTLxlaZweP7ta1lHH&#10;DGouFX+dWvNtogVLKO/TiqUYrUhybKFtqN9Avlzw788dOa00kiaJTuZeOhqqjq3zxbePWhLwSEhu&#10;1USSXVrCyb5WqidJiduCoY/wsa0I1Mg3bOPeqt9pkC6iusAyeYkPl/LIdu3Ofu5xn3xQBQMUlpcK&#10;wQ7QfmUd6sxaigXJj2/XvVeS5uxLl0G0980NOJPvqKALGoQDVIFUsR3UrVG6gksir5k/u/dq0t3C&#10;ibUQ7h3zVO9uLp5MouaAEQXBfhzt/vY5qRdPAka4F1JuYcjdUUdxeOnkGJdrfxZ71Db6hbLeNYSX&#10;a+dGMPH5nIoAnItLVXmlHz4+Vi3esqTVpnm2J82f9npWlLGkoIkAYVHbWWnwSYEZy3+1QBzU85Gp&#10;q/kqrFsfd9q3beaKG3N7e3kcUag72lbaqj1JPSi70vT5Ln7T5K8c53e1eN/ttS+JPEH7Ofijwl8N&#10;9ctNP1ae1WCS6uL5YVtY2I8wlicIxTOM+tY1pKOrNqdO+6Pmf9tfWPiL+21eGX4batZ6Z4H8O3Mt&#10;tp93rEkiw6tej5ZJgkas7RxqPlbAB7NXxt8cvDfiTwF4gMrRXM1m5t4TaQ6futnh4MmxniSRjuyQ&#10;u3jOCcAV1nxs+NFz8TfCHhb4MaHFNp+j+FrN4ZpLG8VoNQ1BX+4XU/cIUAE9GYmvpP4VXXwd+Nfw&#10;yh8LX8Vi261VLuxl+8jAY49CD0IopzqU480TojRhI+O/Hv7GPi3UvAEfxR+G+3U7OZfOkWxAYiMn&#10;unBGOhxkKRzXiV/4T8cafE09/wCD7qS0t5CJryO0dok/3mA2r+dfdfwq8N/EH4WfF2b4U6Z4idfD&#10;91cM0rSQ7jLFk8rnI3AewHFd54i+FEfgfXptR0eyjv8Awfr0yWWsQHG2CSVwiliRhVLMOvfPoK9f&#10;B8XYzBSUZNyj232PNxnDOHxlOU4pKXfofmvNpel6raKdPia3kT5mZW/pU3hnQtS1OdbWfV1ZCufv&#10;bTg9vrX2r8Sf+Cb3glbv+1/BuqXWnxSKxltWZdyegwRhlz6FTjvXmdn+wf4rTVpJdK8Y2rRiVyv2&#10;i3KsVU+3r/Kvt8Lx1w/UpfvKnI+zTPk63B+fU5O1LmT2aaPGo/B2l22qpZX2rSSLGUPlwN8xBHqa&#10;7K28K2M1z5fhzRpGkVditIPMcn/P1r3bwf8AsA3msXSatqvxBtd7bR9lgty2MAdya99+Ev7IOjeB&#10;Z45bLTI7q4JG65uFDsvQZA7da48y8Rsjw2HboP2klsktPmdeB4FzjESXtY8ie7bvoZf7AXw4uPh7&#10;qdh4y17TNurXhjhhhkX5ooiPm+jdOlfclvqwnu/Im3QrL8yM3avD/h74P0TUvGcWn2d+ywaLdGTU&#10;LplLGeYDiFWHQKMlvTivd/EF3odtoceo3motA/loqeXEHY89wBwPevzWOdYrPMW62I3fTsfa1Mtw&#10;+U4RUaOvn3HrDdi4bzP3ir9w560o12ZLj7IqtvH3lFO0uwu7m2jvrN28lhnaV+9WlZ+Hfm+3SArz&#10;8x713Hnlfw54isL4zWH/AC3Em3zW4/DnpTPFNrff2cdRkglka1bzF8pcl9vOPfpV238E2Oq37XMz&#10;MEV925eOvr+VdFaaQLW0Fuk6tGP9XHuzx6UAY51tbjTIbqxhkj2ou9W9fSti1jS9sIy0pVmX+771&#10;m30d3G0kVrC0W1st6Gm6bcTrcyfbbvAAG3d34oavuNOxvaYtjaXXkf2irO33lbHFSTrH5jCNww7F&#10;a50XYub1rqQQoFGNyyg/yrW0N3MbxybcM3yHNTyRN4yXLqWrHUrW1u1gmLSfNyrVp6nrmitNawRP&#10;HbySNsCn/lo1ZcmkrHl5m+bOVan28kc+2GTpGc7j2PrTjGMdialpLQlv9Mivf9GkkO3O7I+tV5NJ&#10;liuGkilYg+q1ppeaW141ml+omRQWGOxqaXSZiVZSWD/dZeg+tZSlK5iVtLlmhbyN/WtEJbycvEN3&#10;1qi9qEkWZj+8jz04q1a251FPPt7gDsw9D6VUpaaAfzZzand6RC2mpYrNubCsW7VJPq90ug+W1l+5&#10;UEjYuec1W161hW4N7aPJIqfM2e2KfFqcuqaX9hjtozDHgjy2OTkd6KZ3SlzEWjmWK2FyHdXZy4LH&#10;pW/oHjTV/DQW+/t8tJGQ8B7gntUOiQR/Zne4tF+VflDN0/Cqc1sl+6rPbIrM3yr0pSlrYcajiene&#10;F/2rNX0zWbXVtV0+G5ktz+7kaAdhjn1r6s/Zq/aL0n4/+LtN8H3t4yQ2Mb3F0qwEsFGM9+gzX586&#10;rBZaZD5jOHb+EKPumvoT/gmBLq8vx/n0m0t1X7do8sTzL96MM6cj8qUYpjdWUtz9RIrXwleWkUGt&#10;avHfafaptVbYqSoHQkDoa5TxX8SbnT54tW+H2hukbRod1qDEwTb3APLDHPrW3ofwLn0fxbYvqX7m&#10;K+j+Y+ZjfhuScdOK7Dxj8JdO8Iyyazpl/CWjugZI2+ZDGQNrD2x1qZUIct7ExlLmSPCND8W/E3xv&#10;4/iCTXAh1AtJNJcYIdUZT8xfpgjjHPFbXxAGt27ahcRX6m2tV377iYiRAOGXng5GcY7Vl/tSGP4D&#10;3Vr8TfDdmbrTLi+dtUtYcsdPcpzLgH/V8DPYZBrg/EHx18L+IPhlfeG9D1qHUtR1qMQxR20gbHOW&#10;H+8BnntWNOVPmtJHZKPMYXwJ8U33in4o+JvEEDNCuozmS1bGNse98L9MDpX5w/8ABQy1fwv+2l4q&#10;iQjbJcwSgD0MYr9Wv2fvAV34M8M22sahBG0mofM8TR5VD0xj1HY+9fnx/wAFgvhBr2qfHyHxz4V0&#10;1Gln08R3EMX+sZUYkE+p7fSvosixNPC5gn0seFnFGWIw7hFHlPgL4q28Hh1/DetxedbytiNlGJIf&#10;9pG7Gu70TSdLstKXxC1811prPhJDnzUbuGUfzr5t8OX+oaHdxp4kSSzznAuIyhOPrXo+m/ErU7CO&#10;N9MlDQquBD2b3r9iy/MIyppqW/Y/MsZg+WfY9Dl8baZPIsvh4TvGjfOrKM8HoD3HA/LoMClsvEFv&#10;LBI7QujPlt065ZSeuD71V8Bat4M8WfLcRLpOoScCZnIilb0OelbPiHT9L8FmOx8SWytNISVnt135&#10;B6Hjg17ca3Nb3jy5xjGVrEcd5qBCjy1kXafLf+Ld610PhjUvEP2zzL6TzrdVB8mT7wbn7menUkjp&#10;XNi711PMmsrWOO3lHDzfLuH9DT7fxje2z8BrzY37uOLPyDH6811qfkc84xjsj0AyyPCsOo6i0a3T&#10;bkPLI5U4/AHgD0qxocd3Z606afcbrRV3SNIuc+/0rldH8V6jqjfZEtHmjaEvjlQG6E8dD68HI471&#10;qRSs2mJbWHiVXMrBDC3yvE/07ITwPQinzGZ6Dcpaaxqn9labKSqsPMm5XY2Pr69OfrUY+1+FbnZe&#10;SR3yiTbNBNMQyqR98den8/asjQNZutPQTwxlrlFYTKG+9k1qaHqWkRPLqF3aNdXEMmRtI2liuMH+&#10;tclapOUuWK2NqdOOnOdZJp7azayaxFdCNY1xJCR/royOhOece/bFdB4C8KT+Ibz+zdKhaSyt1868&#10;bZkAZxz0wBgD2rg9H8Tah4msZIdSsCYdPk+0QIIxxCQVZD69So78qe1emaX8TND0vwHdeAfCdqtq&#10;JlAv7qRm864OB1Y8gYIbA968mtWxC1itT1MPDD1Ja6I534oXv9ra9baBotpG1pa27Rbo2I3vlSGI&#10;x/dJr5x8UPPpN9fyT+WvlzMqqvfmvdNW1k+H3F+sQe4mU/MrZAULsz7Zr511bw3Pr2sTXmq6jMq/&#10;aGYKh4618FxpH9xTpvu3959ZwryqpUt1M/RNCvtcvV17UQVt4/uwu2Q34V5V+2xaaeb3QLixs1ix&#10;DKWEa4G7cv8ASva9NXUYN1uy5jhUmLPRhmvK/wBoi1i8VWK3bFHbT5v3qr2DV8Nl8VHGw9T6vGa4&#10;efoeF2EdvKFEj11mg3NrpcIkiTlvu7VxXP6h4Fu7VvNsZW2tlgw7UaYviLTfklkZu/7xc4r9IlRx&#10;HLex8X7an1PTvAHj6+8NeMrPWoASsFwokVu6NkP+h/QV7l8QLXX5Lq3S1bYscu+BGbB3fwkj6457&#10;Ej0r5X07xZqGnKxvoIyv5HFe9aF8bP7Z+Hlprmn20l1eWcK2eoNMwd0YKdrsOuCBnPqPWvYyrMJY&#10;aUlVeljxsww8aiUlqZPxR8IXtl5eqxW0aGRTI4PRex/JuMelHwz1S+ubiGK9nXbyGMbdfaqd74r8&#10;Q+LdCu4r67XYsbXEEffcPvcf7pbj1FZfw61qDRdUhivEbbHNhuwOa9anmUZTVtmcM8H7OF7Hr1xY&#10;LrKSWs263s1UFpG/iNaXwq8If8JB4n1JNLQyQ6fot7O7Iv8AcgYrkeu5RSX1/a6pYRx2ki/vFPl/&#10;NjHHUV9//wDBH39h/wAN/Ef4G+NPHvjuwuNRTVdUhsYdPs5fLmSNAWYq+RtLeYRnPTpVZpiG8vnG&#10;EveatqY4OShio1JRuou5+DPxY0qHwv8AEjVLW0kMkbXHmRs3X5uabo9zDcLHfIf9W/zr3PvX3l/w&#10;XK/4I+eJv2JfHM3xy+FUNzefDDVrhLe3+0S+ZPo02MLbzN/ECQdr9++Tyfz00X7RDdlUO1SvKnvz&#10;X51Qo1sLFRqbs+4VaniqblDqd++uRR2obJUsvc1lXOpW7jduH/fVVk0XVtRQSG44/u7T0q5Y+BYJ&#10;mze3smzH8I5rvpnFKMY9S5ol6HP7tuc9/StprmJ4cxY3hh0NVbDwboOmtvjMjN6tJxW1bwWMI/cw&#10;pu2gfdrQjToZciavdkC0Vvm4Yium8F6czObC/n3uFUquO+eadbPFGdxhG31HFWo55Y7qK4tnUMrA&#10;/KuSRSlJRjzPYI3k7JNnsn7Nvj298AePbcQzNHGtwssYj/56KMr+fT8a/XH4ReNtA+JPh631PTWW&#10;C6khBurNmG6Fj16Hp71+WX7Mf7P+qfETXbHxRqT/AGXTYpRMzPkPPg/dA9M9z6Yr6g8UnxR4CuYN&#10;e+HPiGbT9QDFVEGACMZ56gj8K+SzaFDFVuenqz6rK8PiqVFqSsj7vtLHbGn2sKVX5VPtWhDLIJfK&#10;FuvlqOGr4g+E/wDwUi+IWha3eeDvjNoVleNayIi3dnH5MpB/jK52kEdwB+tfXXgf4q+BfiBYw634&#10;W8T2d1bzLl4YZgWibj5WXJKkehwfSvGqUalO3MjqjVhKTinqdavku2GRamTRUZvMtGx35rKk1vTR&#10;G3lH5u2an0XUhdHajtuCbm3fd61kaEE1uJr4wQkh14bNXJPCd7dW+651GPyTw0f8VXtLsIZ2K/Z1&#10;Vp8nzN2atX2lzvbiGG42mLnODz9aAHRW9vDZ/Z4LdVijUKvqeKzLqCMOWgz9BzVlGvRDsc+ZknKr&#10;QlraLH5gtgsufumTrQHUfpZjdf8ASAyt3YrxWillpznd536VSitdm15pVUv/AA+lWzpd1LGI7a5Q&#10;HqeaC5T5tCa60+Bji2AqNrae1h3lfl9NtVZ5brTG8l51/wB5WqaJzOA8lyzf7NBBVma6ZcSwlF/v&#10;ZoLTkhg7lfTtW2y5XGKYFjkk8pkoAzBFcSS/6z/dqzbRyxriQZrQFjbAZWPBpyWQwStAEUJdUxva&#10;oriRxJ+FTTQEJnd/3zVe6XyxuDMfqaAK81hO6F9tUnhvUOPKHoPm61orPcSHyTL8vpTGEM7ETw7t&#10;p+XnpQBEtiEjDzzYJXOAvSoEVS7COVj+FX7i42w+XjgrWY16EjJh65/KgC2ukXE0e6Niu7oazE8M&#10;2Gm38199iX7RJ/rZtvLUo8T3MJ2lGbb/ALVOh124u5vICqiyH5izVMpcpcacpbEckDiQv29Kp69f&#10;T6faK9um5ugFZfjX4ieEfBaCTxDrX2SXP7uJmzI/uqjJP8q8l+I/7R3ibUbFI/A2kyCFWYPcTQ/O&#10;w9R6Vy1MVTta5vSwWIra2O68Z/GDw/4U0e4jbVI2vBCfIhHLF8ccfX1r4h+IHwI1n4z+JZfEfxc8&#10;d3mo2YupLiPSrFdsLbudrHJ3D0yM8HoOK9C1HxJLevcaheWmHuD+8ZmJYn29KseHdWtLSx/swSLt&#10;XHzd+/8AjXi4jFSqNxTPpsHgacI3lqzyXxt+zv4HvNAXT9P01LJ0XNuqr9zjA+vFeefBb4L3dj8V&#10;IdN8X3t1aWofdbsu+P7Qu7oMAZBP8QI64r6H+IV/eWmky3Gm2qztGm6NSPvNkfpXWWNn8PPi74Lt&#10;tevrXdbzae0SNDOYZrSUDDIkifNGyn65HUGqwuInCXLUlp37EYrCxn71NWt07nM/GPwdb+IIbJPC&#10;Fgtrq3h+Ei2tnzEzhcnyTnoSRxnufQ1e0Dxvr3hXUopvDcmoaYmoaXC95p91MrNDKwy8D4+Vwrjc&#10;OCOQeopviC7uvEGoK0dw0yw2sVsDJIzuyogQMzuSWYgDJPU56DArNEhtpTaJbZZTy23pXNWxUadO&#10;VOGttmdNHDxrVlN6LqujNDW9Wt7x/tutt5zNLmRWPBz1OKxbT4ceFdYnkk0/Up7Q4I2huOf/AK1b&#10;EvhK81O0+3G2bYv/AD04B9eTVix0i20QySaheGZdw8qGGPJP9f0rxuaUo3bPWcVB2Rj23wl1fRJV&#10;n0vxvIrA5RfWrd9ffEm+ktfDOn67dQtdSCCSfzCPMZjjj0AAz+FdjoOv207qLTw7B8qkK14wG047&#10;8f1rP1STUk8TwNPNarHa2txcIsWSAxQR9/8ArqcVNMiekT1D4ZWfh34faNZeHtN1FvLlt/NV3yWk&#10;3HmRv9psBj9cV6FNZrrFhb6lDzhjEoVOoXpk9ua8Hk8Q6jLqjXkUW1cKGwAFXHGB+Vdd8L/j1qSe&#10;NtP8Dz3ca2OoedaTtcNkeexBjIz6Yx+NfRZLTnUrOVtj5jOvZ04JXPevh9qF4ksWnalZrsc/u2U5&#10;rrr2xDq0Sx5Yt8m3pXhfgnwx8XfCHiK8t5/E91dQwzGSxZlRl8snlGGACQeh64r2RPiGYNNDzaYG&#10;aONd0iryTjJr6Y+dNS3soNM0+S5llUyHGYyfris7R/EtnqE80cQjDR5+X+7XDeM/Eq+KJPKS2uPM&#10;vI8Rx7vL247g56/SvN/h7p3jLwl4i1DTNTvm/e3CS/Z5y/neXy2WzxjAwG6k0AfQ99cfNsmXKyLl&#10;vasLU7C3mkjkguSFXqCM96hsdVvr22UzN5irxVu7/wBHjR9vvg0AYV14dvftcki3e6Jl4j29a3/C&#10;UF1bL/pQ2ohzH6mobq3mB+1xuFZl49qpaUPEl54h+ztewm1ZV6q25eefzoA72W+s763+yTIwLfxI&#10;KS1t44I1MIJ4xk06ysn085llU59KuxwrLKEkG3d0aplLlAzngsbz9xNZbnHLOy4wf61qW3l21ssU&#10;blRt+7UOo6NeWyNdIwZem5ar2geeBXZuRxWMvedwJpbecI0jLuDA7cdqqJd3NqpjtVjC7vmz1Jrd&#10;0+4hmQO3QcYqvPYaZ5jSAMNzZwDS5UVFczP5u9UXTZrfyI7YlYZvmKfxe1V7LVNBt5mgs02zSf8A&#10;LGSTp+FW9atRpFi9xYJmGWZnVCdzRluQM1jN4WtD5fiOV9s6HcHZeScdK6TojJS2NnzJ3ObqNY22&#10;YCr+lVLyQpJJa7Fdpvus/ITnt6GoYbieOU3l1NuO4d+xrUj0RL+5W5tZCyyNnFFkUZbaNGo+yrGf&#10;KwxznOSea96/4J06tF4Y+PP9sS+WsY02RY/MbgtuXGfyNeal/Cvh9F03WL+NZ8ZEO75iDVH4f/Gn&#10;UPh/8QV1/wAJaYqxwsYriOTgSxE8gHsazqeR0U5wP1e0z9qO60GCK8m0yS6t7dmEjM3K7m969c8O&#10;fF3w78YLWLS/DGjNcyHy5JlaH/Uj7zZJIGc9u9fCvw3/AGhfhv8AFvQo/DtlfCxv5VwtvqEixNvI&#10;xjn7wz6c113hmb4sfC7X7c6V4ya1ka3QzNplwB5UjdBuB3E49RXDPFO/IdCpU+XmPsrx/wDBzw1e&#10;+LhplzpSyaPrEey6ilY/KpUh1weoOcHPT8K534efsL/A/wCF+pL/AMI9pSXi+a0ljm6UbT18ssB2&#10;HTnpXA6B8Vvi1fm1/tDxHLMI/keeRA0hDElizHr1/Ku++H/iOfwvq8lpqtoy+dCTG0Z46jDAdyeK&#10;xcJJXYlJPQ6L40eF/D3gzwhb6wfB2mW8l47xRq0j4tmC/e4OCefzr8tf+CiWpa/b/EfR7T+z45Fk&#10;t5Ue6UYJUSDB/XGPSv1X+K/iez1fwhDpuqnULi3VPPuJPKZkQ5GMN0Hevyy/4KsXyr4r8H3GkQMr&#10;SNc/N35xxx9BXdg6ilE4ay11PjX9tDwtJd+BNN8UWafNY3Ajl2/3XGM/nXhfg34j6lokq2WpN50G&#10;75fMb7n+NfW3ivwZdeN/h5N4X1LHmXcLCNmbkPjK/rXxve6HLY3M1pOjCSGRkkUrzuBxX3nC9R1K&#10;bjF6o+YzanT9ptoe3aFr8+q28c9h5ZjZefKO7Feq/BzXdbsNR+ya4o1CxuiqNbzLuaNuzJ718iaR&#10;rGueHm8zSNQnt88sqscH6iu48MfGzxvCyx3l1nbgRyQxhWXnrkV+kYKtT2lG58bisvlq6bR9gaz8&#10;H9UtZ7PxEmvyXFjervhtdw28/MV4HPykbTwSO1VtRtvDfhCzZ5G3SKS8SrgkqQCAfcZryz4U/tSe&#10;K7F/7D8QSzahptwuyS1dhlD2ZPQjPHtxXsEvwL1HUIbfxvqniHbp09uksE1xIuxl3sh469V/mK92&#10;jUp1NVGx4NdSp6SZx8PiPxhrd2yeHdNkt7ZjgyKcFe5Irq7vw7F4Sga+1PUIrm4kjDsYwMbjghh6&#10;jn86v63r0Hhy2i0jQ4o5klUbbqNgQMAZXHYg/wA65WBZLzVEfUJdtuIyq+ZltnPStpRb1RjHU2rX&#10;WNRQNHZabvk+XfN5nJTviu28I+Eb7UfD8OoxMqqxaaQSZ3Oy7s/hwa5u2dLeWGKJ45Gt2xlFA+TP&#10;Uj37CuwvfGlxo3h9kitl2zKuLdiPl3AcnHUDrz61o6S+0TKtyOxcb4lT+Fbu3s4NMsWIkUMuGbHP&#10;8+KdeeI7tpJprhUXMwCmGHarDBIH6gf8BrlfBnh2bW5ZNV1K88qBjiSRzjJBH/166/xJPpuv+JIb&#10;S1ugtrEqbptuBuHH9a4sRh6c9Im9GvU5SpHLf6pp1/eTGRYfux+Yv3wOf55ryCfWUns5HQsZDIww&#10;3HSvV9cuLvRdEl06N5JGWWRN3G0fe9D6AfnXhr3b3ly63cEm7ztyiP2Nfm/H2HjRp0ZdT7ng2tOp&#10;WqmlDey28ck88vHYM3AXHSuN+JFxHF4S1jWbK1i3NZsVyPv46VvX+ovsbNjIfm+6y4qrpei33jLW&#10;U8PNFvjk+9Gq52pjnPtX5lCXLiItdD7av7tGSfY8K8J+KRqWkRyaiv8ACRJ7VsxaZpeuSxyWrr2U&#10;/N1r0v8Aam/Yb8Sfs7ajpuu+CbpNU0jxDGXs7NVzPCVA35A4KZOARzXkemaV4t0m+a3m8PXiMvJH&#10;2Vvx7V+n4PN8JKlGFSWvY+BxeArU3zqLaf3F+bwKXbyZrfdk49c11nw1+H8uhapKlouI76xmhuIV&#10;UkFfLJBx6qcEVh2/juO12xzn950O4YP0rpfDHxC1p76K7trHzI0ZQzKMEKTg/pXpqWDqK7iefKFd&#10;fCZVvo1zpd8ty77pCSXXdjCtnK/kTWloumf2ddSWF1FG2P8AVMOd/cN+Ixj6H1rQ0T4ZfEDxDrsw&#10;8FeD9QvJLqbAW1habqeANoNfX37LH/BHr9rv9oO8tdR8ZeFE8H6KoRJtQ16EpM0Y/wCecOdzNjoW&#10;2gd6uOJwcWlB69iZUayjdnifwB+Fni740+M9O0Dw5odxeXhkENlZ2sTM80hGcYA9Oc9BX7xf8Ewv&#10;2J/E/wCyd8LZrj4ma5IdS1jy7m40lZB9n0/C8ZOOZAOrdP51m/sx/sofsrf8E5fh1J4ggvrG1nMH&#10;/Ez8TaxIomkHUqmegJ/hTr3zXy/+3v8A8FaNd+MlhffCL9nsTaZ4YkDQX+rKxjuL9c/Mq45SM/XJ&#10;HWvDzHEVIVHUnO/Zdj0sNRrY7Dxw1CHKn8Tt+p9VftGeC/2U/wDgov8AD/xP8DtQ8V6P4g0XaYL/&#10;AE2zuAtzDcISFuUbOSVP3SARX81v/BRv9gf4gf8ABPP9oe6+GevwSX2h3GbnwzrnllVvLUtxnsJF&#10;4V17HB4zivuDwt4/8Z+C9btfFnhzW7jTr+2mD2tzauUaNh6Y6DtgcEcEV9ZftLfA2w/4LDfsDsPs&#10;NkfiP4VuD9nupflZLwKWBzj5Y54mwe25Qe1c+FxscZFxa1Wx1V8tqZKk+a8XufhH4buBf2UYmG0b&#10;8N7Vrf2O4VzC3mbTnCt0qH4+fsy/GT9n7xreeAfiZ4P1DRdUsm2SWtwrDec4BVujA9iOD2rz/RdV&#10;8ZeCdY+22UsysPvxuSyv7GqnKpRjewU/ZV+p6LaI7XX2ZrGRm4rqdJ+H3iXVpVSy0jB/6aNtrY+H&#10;Fz4f+JOjHXdMaOO7jXM1qV+aMgev1r0rwAy31s1lf2nl3CqPLkb+KvOqZpUjdLQ9TD5XRrWuzgdK&#10;+CGv6gm6a9XaGw0cZJwfrXtHwY+BPhSy+zyy6F590ZBiSZt5H07CrngfTDpTSWtyw2x5PPc13Hhv&#10;VyNPW6srdWmTmNYXwxrya2NxVaVrn0WFy/A0Y80Vqj0DwfZxeHLbZC8lunRhgDAzjH51tagi6veq&#10;ltdbmtY/m3NwSf515/o/xRm16LOr6ZtezkxNFK4Vm9Meveuu8PS6mkMN7pthPcfaG3+W8YUKT2DE&#10;gYAohRqSadjeriKMKfvyS8rnO+I/CWnX/ifTRq6r/pMM0PmbQCCpDLz+BxW54Glm+D2v6fr2h3Vx&#10;HDDeKt58vyvGW6HH3uD1PNdNL4IOo3dvqutXVvC1nIZ4beLMjFyuCGYDaBg9iah+KH2PRYbe3kjk&#10;khu4d33fuv0A/HqK761D22H5WtUfMRxEfrjcHe59sfDTVdH8R2FvPavHJvO9T2ePGQefWugvNHe4&#10;ib7Hdqqt0WPsM18B+BP2gvjf8KdIgTwRqFtdWNqn7u11eEMHXPKB8hx+or1v4R/8FSvAupXceg/F&#10;vwjNoF5wjXdqWngJ9TwGX8iK+f8AqdfmtFX9D1qlaFO3O7H0y9prWlTZ0+4mkwejdAPatCw1Iy3s&#10;NvNJK0yg7kZuCDw2R9OlZ3hL4heF/G2hx3ng7xVbXkcnzrJBIH98HHQ+xq/ea5HCyvFa7iWyzN61&#10;zyjKnK0tzRe9HmWxs/YLe5Rns1aNoxub5+oqCazivpGlmXay/wAS96zU8TMVeOWParqVOe4Pao49&#10;WvYlYWas0fGIx2FSBoxMspLrGylfl+91pbHUJFllQRNtHG5eo+lOs498i37kL8vMPpTt9rdjzkTa&#10;N30oAkFgHsktnaWSSOMIJp2DM2OcnFLFY21mn7u5YyMy+YW6AY7U5bwBl3dM44p8t9pscbky4b0o&#10;AmZpcfLLigXTWq+ZJ87Z64plsPNg+1vKqx+h61AupRiGW48rhOAuOtAGhHeXEi71SnQ6iyhg6kGs&#10;2LVp5pVkidOf4QOV4qaKR5dxkbcfrQBae9gDbTKvPbdRJGky5L1jXaCKXzC6r+NH9vSW6iC2Hmep&#10;xQBswWlvb/MAx9y1NFtIWPlJWfYarNcS4lt9jfzrSsrtCjecfmPSgCrNCZGaKT6VRv8AS9q/uh1r&#10;S1NREdyH7xzVCedYR81TK72Axru0aJlQrya8c+MPxkmt/EbeBPDMslu0LeXcXiSDmT0Ht716J8Yf&#10;iDp3gXwlqHijVdSit7Wzh3NPICduSFAwO/NfIA8RT+KbqPWdGd51mfzGmK/eYnGRXnYypUpxPWy2&#10;jTqXbPQJ9L1vL3sGy7un+87MXY+9N3+JbiZbO9IWGNfljWPacnqOlUfCviTxFoN3DaSStHJO2Fw2&#10;0101n4iVFe8v2Edx5mPnbcSPfNeJzSlqe9CHL8J53r2jpqepyWZ0qS3hThT5gw7euQPWs3U/DGpa&#10;fbvcW1o0e5cfeLV6tqukDWrdbvzFZd3mKqr+n0rLvdKja3aOaDau3ABbvUmh4y134ignWPUopJFE&#10;nAU/w+lb3gjU7PwFq8uoS2Ukui3y/wDEwtV+YQt0EwXv747V1mr6Jc6XZfareKN45Dh1ZQSKi8PW&#10;+i3dqzW1mfN3c7hnFKWwBr+jSkzX+j6jp8dpcSpIz28gwYyowUGcgfXnOay7K1sdMuj9lspr6SRi&#10;fOk5IPsOAPxzXW6JoOkxXe5NKjgmbHnHA+f6/wBK2pNJ0aG6WaVo1+XLLtxWFjai9zlINF1zUIPP&#10;u1kjYD5E87P59h+Aplxaq1xGsdrJGzQq2G5K/Q1uap4t0rTbb/R9rsDjburhfF3xKOibbq7vdrsp&#10;8vg/N/sgDk/hWUaFWtUtSi36HRUrww9PmqO3qb6wrbBjLIygDLMxxXH+MfiHp2m36x3F+8irD5Lb&#10;V3Fsvu28dfuLXGeJvijrN/LvubprG3kT/WM+6aUeixj7n1f8BxXJt4zv01FpvDiTLLMNn2y4ffMB&#10;johP+rz/ALIBr6HLuF51ZKdd28j53H8UUqceSgrvv2PTfEPxK1K2ZbzXNQOlWaxlo45sefPnoBEe&#10;mc9Wxj0NVvAusaj4u8baK2kSzskd2rwY4IbcOT6n3ri9F+GWseIJo5tYdo1YM8k102AB/NifzNfV&#10;n7H37OqnWLfxDaaVcC1tWVoXuodrSt1Jx2FfWqhhcvp8lJW6HxdbE4zGVuaofWGh2NpqGh2k180i&#10;SPGA7L1zjBzViLwpbRgwfa2YMcKjAfnWtNokcFlHt+VtuGVT0qjDYzQSbgzsF9Tya8z/AJeNndDm&#10;UdTh9Q8L6gmrrC9oP3bMYJJlYNGx7gjr0qjD4WuNU1Wa7vt83mRRx/amYuyqj7tuc+vOfbHSvQPE&#10;NpqOp2eyzLQ/MCrHrxXKx+F/EUup505pLMbsmSPo/wBR3zVFGtpVlp9nGqwSMysvV6tajpX9oKrR&#10;M34dKmg8MTqA8qbpG5cqu1c1taHps0cWx2xtB47CgDm5ba3tn2Swsx24OG4qTTo7C1lM0UcmSwBH&#10;brW9caBbynzXm+bHQVkm1uIpvMjBXa33e3FAG4iNLtlj5+XlRU8M1wlwsbRlqYupWD2UdvOrCVkz&#10;uXjBrDvrWbRLn+0IJ5tv8TBietTNc2xbhJanc2Eyz2zB4xtxXO6i8cdyy2zbVHYVBpWtXFntG6SV&#10;W4JbtW6PDdlq8QvopPYjmsbMgy7KZrWUB7rKHrV9iq4YqSG9s1XuNLmt26rhfer1vfvdwrl412DH&#10;3sVXJID+cQaYsdu1rctnzJMn2qtNoFzbw/Ldg7c4yucc12NhJYXqLO0carHxjb3qOS7S6dVgt0WP&#10;cV3sv3m9q2OtRUdjlk0hEEQlgWTzD8zbcZrUmh1SBY10uJFiDYLLjK4rdl0S4UC5E8R8tciMmqV5&#10;JfwRNGQu5mwVToTWPNK4zndR8Ny6trkd9fTkzK2VZ1HSpodE07Tr8yOznPLf3SfyrasWWB1bUbDd&#10;IvO5V6LUOoW41uYCC0jWMnJOdpqZSlLcE+XY2/CUGi6tf/2XcBrSZf8Aj3uFBX5sZ/nXsHws1TXp&#10;ZF0vU7u4a6VVaORpN2/ac89zXhE3hTUri7MVnrG1RgqnmZJr3L4RaZqWtaJDrMN+i32lssdyqDBK&#10;/wB78ayqRW6RvHXc+pPhN8XbbWNF/s/XLby5o1w+2Jlzt6GvXPhV4+0/xTqgnvNDnmFpb+Wt04+R&#10;VzuOf5D6V4T4FtNFu4IZWuNsygvP8wGOOtesfDL4qnwR4e17QdP8OwXy31mTa3m3mOTbgD6VzSjL&#10;lskddGNM9Y8YeK7Pxj4A1TwT4VvZ1aaEIzQqcR89Pevzn/4KS+EoJJ/DcV+++4tZpFk2LjaxTP8A&#10;Svtz4FlfD/gqTUfIae5mXzJvJY7dx9N3OPxr49/4KS6j9q1PSbm5KrPcXzExqDj/AFbfrXRhY8uh&#10;zYiMZSPlvS7SRo/Ie63OrZjVu1fPvx6+E934f+Jcd/YIy2eofPzHx5n8QNfQ1g7WSeZPEFbPzM38&#10;Nc98QdEm8ZaQ9st5sWNjJFM45Df4V9FkeLWX4yL+y3qjwsywrrUJKO586waRFbPuvbGNkZfl/djn&#10;kj+lacXg/wAK3h89bgwttyFVehrSjn8+7W1fy5FVmSTb93cDz+GTWpH4O37x5JAYE71xxX75QoRq&#10;01VpLRq5+V18ROnWcGXfh9pPgfwncrqWq3/nMvzBHQYJr3vw/wDF7wZ8X9Lh8E3ryw/Z7ZzZxhiE&#10;Vx1C44IbuDwDyOpr5ruvCuoWx8xG+TcQrSZO6tzwTql54bv7S5W0HnQTBleFsEnOf5GtOWtpHlsj&#10;GTjLVnrVi+p3+pt4X8O+F7i2b5gbq6i2qCMcjcOc5purafqtqpsr/UNvy4ljyMhvQ+hruPHU3jHx&#10;dYab4o0W5tobOa3CyRLCFKSqOSceoA49Qa4+8jMV/JLcf6QzqCyqM4fH+FelRpRUTy51JKVjV8I2&#10;STwSJdJI0Ucm55DySABj8ulX9R12bWdTCwQHyreJ1WFMZdQy8nP1x9KqprVpo+kTWARhNIiuvq3y&#10;DP61J8KtHZ7+31/UiMzTSB42/wCWYITDfmCMdz+VaPlloYyWt2dsl5JofhGR70xSvcSKUt8jcvXt&#10;2rU8D6XZ63dSJcMsZ6FVOB8w4FctBJa+KtdY2sEnkxsvmSMduevr9K3bjyvDdre3ccEjS+X+6+bO&#10;SRwRRyxjEzc5c1kYOvanDqviC40u0UrhpFEfmY3N/e+tecQ+GBpt5JLJcMrNz97Ndi1tdJC99KG8&#10;wZ/eHIIyAevrhh+dczNDNOywQRln29myT9a/JfEavGVSjTR+k8Cxly1ZNHF+J7bxPNqbR6dBI+/l&#10;WaT5dvrXrH7Fujafr/xogtLi1SaZINk1u2Dvzw2O3FczqWm6hBaq/lLDxl23YNc7pXii++Hfi208&#10;beD9WaG9tJhKkkLfeIPT6Gvy+P8AGPva/NKm7H6JftO/sSfGDxfoXh34g/CK0h8QLoMM8Nxoq4Es&#10;sbsrgj/aGCK8X+H8seg/FjQfD+teGpNB1hdat45rPWLMxOQzYdTkAMNu7oTkV67+y/8A8FnPBGme&#10;GrXSviJ4dj03WmkiSR5p2WxkXcA7+YAzIwHzAFMHGM19u+Hfit+yF+0PZ2d7pnizwX4imG2SNYb2&#10;3mlifrwD84P4A16scLgcZKNSMnGSPHjmWOwNF03Dmg/vR5zefBT9mjU7tby6+Gnhm6lPJmbTYWy3&#10;ruZSefrmtj4eXH7Mdp4ov/AfhDw54Z/tSwVft9nb6fHuTk4z8vzYHp0zzXoeufAH4Z6gHvLCKWz2&#10;ncXt7jaF/A8V494N/YM8PeD/AIpap8TPhh8b77ULjUIpI7zT9UuEuY4mkcMxBjwwPQew6ivpqdas&#10;o6K/z3PnY0qM5O915NHvngy+8MaKS2k+GtLtfmx/odnHEf8Ax0DP414z+0t/wUttfhRq+qeBfhRo&#10;8Wq67pqtHdXl1uFvazDquBjey9xnA6Guo074Y/FvQLxbmK8tbyJZAz7Jhu25544/n+Nfnp+0R+z9&#10;+218G/FOva1ffDSLXNJfUJ5LS6hkdZ2haVnDNnOWKsMn/ZrmzKtmcaC+qwTb6nflSyz6xfFysl0t&#10;uJ8Sv2kfjH8fPFPnfGPxVcXvH7mFvkgi74jjXCr9cZ964WHw+9jqckDYILYG3tk1yvhH492mu+NG&#10;0PxPo02k3kSZns76PbjH9xj973HavaPDkOmeKJ1GgaXJeXdzIohtbWEySSe6qBk/gK+Xp1MZKs4V&#10;b83VH3v+wvCqeHty91ocbc+H0ndbaEs8in7rcKK+tP8AgkHq3jDTfj3deCLLSrq+0XVNIkXVnjjZ&#10;0tim14pHYcIcqVGTnDGtT9nP/gl/8Qvir4htfE/xcnl8M6Ezbri23AXs656KvSMH1bLc19yajf8A&#10;7OH7A3wYMuj2NnpdjGuYLG3Aa71SbB5OMFyccseBzX1eXYKph5Kq2fA55mlKtSlhqS5u/kcT+0F+&#10;zH8Gfi7eSaH8SvhLo+vx3VmyNPfW6NNHEpznJG5lU9cEgdSK/Kn9uj/ggHri/EPVvE/7Klpp82mz&#10;L5sHhaS4eK4t22/MkTSnEq56EE4PHpX6/fATxZF+0P4Qt/jxYWWpWNjqUfz6HqUQb7PcRkr59u/U&#10;Iy8YHDd81V8CaKvizxpq3jFL+xurISG3hutL1CTaWBx5Vzat8qzrj7wwWHavp7xnDWx8Sq9RbM/l&#10;x174NfGL9mf4hXGm654bvtL1C3uPJu9OvojGwb0YHGR+Y969Q+Hnx68D6pGyeNbGbT7xBslj8g7e&#10;O6kV/QR40/Z2+Bf7T+oatJ8Tvgx4c1jS7dntodZhmtrxplBIOWRVmtpFO4FclRjjmvzp/bi/4IBQ&#10;6xpmofFP9ivX11LT7XfJceGZrlZLqBgc7I5lPz8dFdVb614uOyf20lJH0uBz2tRppSS9T4+0z4qe&#10;EJ9YabQfMuPMVT+8VgcgdcDk16D4U8JeKNTubbWYrSe0hkmUQwrJ5byK43b1DA7lHTdux6V8qwXf&#10;iL4P+NpPDHi3w/dW08d15DSsvlmNg2DvyMgj6V9VeAfB/jC98PrrureJh/Z95h5JI7jzF3KPkOMA&#10;EemT9c14UqdPCz95H0tPEYjHU+aL08j1z4UaB4YlufPbQIY5GkAmvLq3DOWAc/eYjHQdM/e6eux4&#10;1+Lnw7+GkS2/izxfpsd2qlEtVbzJg3qsagtn6gVzHiX4FWNzYNaWPjvW5olhjNwy3IjilYgEoY4w&#10;AB6e/euMuvBPhXwdqskumaWZt1v51w1wm5jjq2T3HPNaxxXZGM8B7Symej6Z8XL/AMWBbvw34beW&#10;3YjdqGrXSW8bKe4j5Y4+lVPiD4i13xPZDwnfxWUMjXCGzkhfoy8ghs5wc45FeXtrnijxRbR/8IBY&#10;tNIpZ1VWK5jHPPviuv8AhRp/hPxRoUviG3lc6orMLmzaQbraTpu/3sinPEVNpG1PA0qOyOn+G/hf&#10;U/FGpQ+DrmHFzJcCEQ7dzKzHjHHQ4OD0r174tf8ABPrwH4l8IXB0DUr3TNWsrVX0/Up5EkS/fbzH&#10;tUkjnjB6V5hZNbeK5re4bxW3hvxHZxiSw1qOULnZzvxn5gSOVrG8e/tqftF/DrT5/BOueAmm1wKi&#10;R30DeXbNC4OyZASW5HOOBmvPqe2ck6Ts/I9OPsKlO1a1vM89+CvxX+Ifwp8SNqnh7xFc2NxaXBjm&#10;tUJMMxU7GR16MMqRnr9K/QT9nX9o+y+OHhdZWiSC/ibbdwhs7Xxnj2IHFfn/AOBfC16uhR3WuiOS&#10;/urhpZGWbg5OSfzr6a/YisbjTNXvLqJdgiVEkbb8rSFsqvvgAkn6V6GYYSnHAqdRe9bc+aw+LSzB&#10;0qUny32Psa005lyk7bm6fMuRW5aCOK2YJaKzf7KgVl24uLm2WaS6+bIHyx8dK2oLiCO2VTNu2j/n&#10;nXym6uj6TuQrA8j+YRt+tO+xRsrFrja393bxVyNFu4PNRxu7UXOnbVBJ+agCilislt+7X5sn9Ko/&#10;2fI8pWb73qK1msdRjj+VE2jrmmW6qs2SuKAKU1vdou7d+lK0F48G6zuFjP8AdZa15xaSMoQcDqG/&#10;iqvcNb27eZlQvrQBRjmBga4uFwytt54zToNQABKIrfWrUkWn3kGFh3KD/AtQ/wBkxQnEBbHo1AEd&#10;zbteRb/LQD261X/s50OF4+tajW4WIb0+X2pqQw8mNP8AvqgCksUkTAq3zDpWhJEBFHnqwyarPavM&#10;rAxHb3p1qkgXbDIrDtu7UAWLtd9r5kp+6tYepajF5WAC3zf5FbDTSP8A6PIvsSKo63a2cFuxlVfu&#10;k9KAPk7/AIKTz+Ip/gYbHS4p/s8uqQtfNFkkRjdgkDtv2818hfBb9oDUPAkp8L695jRxyYjDYG33&#10;BNfoZ8cPBh8aeFrrRrlC0NxCV8tuFZf8ivi+2/Z08Jaj4ivPC/iRBBeBitq8x+82e3qf1raOHo4m&#10;m6dR20KjiK2FnzwVzudJ+K1t4ruY7hXRmVt0cnp7V1bajNeRNI67t3zNhhxXznrXwW8f+AtSaw8P&#10;i8bbcD9y6s2VA69mXn8PrWt/wsnxb4ZtV0nxFBdwy7cbpUyo/A4P868Wtw/i4x5qL5keph+IcPU9&#10;2tFxPpDRPFktharaz3Sr8uN3UD2q8dY0nVY/LuNRUszYUqtfNel/tFJZ2Zg1KSLCrwpjYcg4wDg/&#10;XrV/SP2kdJe5jSGSDf5bNjzRtz2PUVwyyvMIfFA9GOaZfL/l5Y+jW8N6a9lxdNJvj3Lu6Vm3vhtN&#10;NZRb6jDublo0+9ivJ7T9p26lsldBBIwGxljmGEHr3qDUf2kreeVL+9nhaSM/uxG3X260f2bjGvhf&#10;3CWaYPm1lp6nt9pp9zpkYvb87lMe/wCbFcn458a6YNQ3yXOyFVw25un+fevJdX/aM8d+I5Ps2kWN&#10;wytxH/Dv9vmAz+ANRy+EviV4mh/tbxHokiwKvzb0KQovdju+8RxXZR4dxErTrS5UceIz6nR0oa3N&#10;HxR8WbO4b7N4Rs1m3Aj+0Z2Pkqf9kf8ALQ/kBXnGoajqt5qizm5nnumGZLy4YvJGP7kY6IvoAM+9&#10;ey/Bv4Ct8StWi0rTdMur5mVlmnjBECAd2Pcewr69+Cv7Cnwu+HdtHqev6at9eeWN7XQDlW9u1fQU&#10;aeFy+KjSWvVnzuKxWKx0v3sn+h+evgL4dxeIdQ+1+JNJ1q4y3yRxWMg83Jxnft/H/Ir6I+Hf7Ifi&#10;3xlHHP4e8BQ6PbeYPLv9UVi7JjoqZBY+5NfdGheFvBOlwfZdK0SGFV6bY1/wrQ8uwiH2dUVQT8q4&#10;qqmKlMmjhY03dnhvw5/Y18I+H54NW8ZsurXsSjyzJEqQx/7qL/Uk17ZomkW2h262+k2sMce3BWOM&#10;LmpbpYkh8mJQuOwqBr37MixSH5T/ABelcs5OpudVklZI1HsluY+F+bvVQ2xjJG7bt4pkd/cTQNJG&#10;7fJ0+brTLe9eU4lXrUgUNUMrTYa424zyF61NYxFolO7dhc7j3ratrCwuowXjX5f9mqF+LfTpmjcr&#10;Gv8ADxQBSuL67A8uNqdp91ertEj7R3zVyzbRbhdyAsfpUOpXGkxr5BXb7sKAJru5i8rEDrIW4Cq1&#10;UXI2lkXr96qdtpfkS+ZaS/uy3z7T1ro7TRYbmBZI/TPSgDFsoDM264tXbb90L1FadrbaTfZsbiSS&#10;Eddr1ZmspIVUQMV5521Zj0Br6NWmG7/exQU5SkrMz9d0qxsVWSzuWb5vuj6VqaLqt00YuEZSq/Ky&#10;juBWVr3h3xBp0/2q1uF8scfNVZ9Tkto2Uw87ctj19fpUuKe5J2F/a2Oqr5kEao23lVrDk0+S2kZV&#10;t2UVS8JeIna9VLjUFALfd6Gu1W2W8s1En3853HuKoD+dDQ7Hw9YoofUEk8770ing1Hfaf9lv2a3l&#10;8yGE/u29M1n+Dfh04tLaW71CRdi/NGe5rofEek2VyojtpsNCgEir/wAtGNB2HJ6pYf29qatDqEiS&#10;bcNGsmBXTQWVhac3MR3Nyy7hkVU0zTrHTpDGXZpukzN0VfSq+ja5puq6pMZi3mE7PbA9KylHdgbJ&#10;l06RCDFu4x5bLzTjoumXNus8lphj2j7Vaj0ewtofOW4VWkbA3NVDWJG0RGvYLnc0a5kXdwB61kZy&#10;lyFmz0G1t9J/tOyhbztxGxmwao/sveOvHWh/F69XxbLHbw6t/orxIDhQT8hH0qjc/ESJLSOeOIzF&#10;zhfLbpTrW8365aa+sbfurlZW28EAHvWnJ7tzSD5rM+rvA+neILjxFcRam8skMMhWMCXqB0Pb+Yr3&#10;XwtclfDjQx2Owqm3fuH6+teNfDXWB4rS2v7dNgfDy/Mfmr2vwA8wP2KSyQ27P1z0qDspnc/BrVrd&#10;PBk0czZ8lfKXJAz15r4u/wCCld5LpR02ZX8xm1I4D/wr5TdK+pbXWf8AhFvH9v4UQp5UskjSGPlQ&#10;Bkc182/8FKdM07UYNPuLy+KtDcFmWJeTlcAdKcfi0Ire7H1Pkm0nU5vb7UI/Lm4aNe9a1tFBq00t&#10;o0fyLCfLH4Vhw2lhHhYrA4VuGZWYt/QV13h/SLWO7k1WRnUNCPlx8oGK7Kb5Zp+aOGr8J8g6Vrh0&#10;DxVcNev+4mupDIrchRvNezaLY6dd6Db3enKbj7QzEbZPfgV4h4htLefXtQjjYHyr6aPH0eu1+DPi&#10;zVNOvodElBe1V/v7uU/+tX9AcP4iVGnThPZpH5FnVHn5nDe56c2ksbT7FFBt+YllZckdf8Kq6D4X&#10;WbXWilaMK0zLHlcfdbb/ACGa6ywurKa4juGSPy2twsjKfmOAK1PC0Gn2erJdWtlFNJIzeX5x+XcR&#10;gfjyea+z/wBnPk/a1oy1N7VfAPiS6+D9ravfTcXMbRLGxUmTe4CHHYRgn8ay7XTtI8JaOtxPqKtL&#10;j5tznkheozXfeLb6/g+EOiiLTpGU6lP5jI42hTFBgDH0avF/HE0t7dwwpGyt5xEil+nSuapWjGfL&#10;FG0abqe+2WNEvbrxf4i3sWWD5gpbtx1Fek6jLbaD4dhsbMKsjqDC6qfmPfPt/XnrWB8L9CNrdtfS&#10;QMka253dPmO0/hWto7SeIL7ytmI4yxX5T0B6VnGi4a33JqVuaNrHa/BvQWu4VS6tJGTmRuOpGf8A&#10;Gpfi3rdpf63a21vbpFHHCvm+XwWrpvC0tj4H8HN4g+RvtClI/MAIB7t+Oa8l1vV/t2rPqEsaxx+Y&#10;RGyrwRn/ADxWlSNo2OajK8uY3NZttP1JJNPgn2r5atJuA4OFH/so/M1XsPB9jaOv2RY5vkzlfvVP&#10;4YWHWvEFvplrAo8+3LNnuAcV6He/Dix0azW+iicyMvzhVJ/lX4n4i+7mlOP925+t8Fv/AGOc/Q8a&#10;8XaLeaifsFraCP8A56PjtXCan8NIIJZIoZQw27trfer6A8UeFr+ea2lsLMqP+Wq8ciuP8deF0WGV&#10;7A/Z7heq+Xu31+en2XtPI8B8UacttaNpSWE3mbc52jA5rFS7udPmWKK/uoZfLyrrIVYc9jnIr164&#10;8LMJY7rUoz5jfwt1Nc/4o8A3mpairWdgnC/ww8/nQCp31GeE/wBqr9p7wPaz6P4a+PPiiGzkj8t7&#10;WTWZZI2jI5XbISMY7YxVv4f/ALc37S3wf+2XPw18YQ6beXtsbebUbWyj8/yyQSA2ODkcHGRk4Irn&#10;tS+HOpWqhZ7GQYPzdazH8KWdk8vnKV7VpGpUjopMPZU3vFfcezfDD/gql+3f4W8SpreofHzxBf2/&#10;Ja11ab7VE3sVkz+lfVfwY/4L5awtquj/AB4+FNvqEe7Z/aGizeU8injLRSfKfwI9q/O9NMsA+0hW&#10;WPBVeuWAz0qdvDs2rWzapDp7W6sMfu143evsK6cPmGKw7upfeYYjAYXERs4o/Ya0+EP7An7cFn/w&#10;sX4Z6T4V1jWAqy3SyQYuLeTGQHTKyIR03Lx9a9P+C+k+Af2dLWTT7b4f6P4ZZf8AWXtvCqGQevmt&#10;yfxYV+H3w28SfEf4V+LLXxf8NvEl9pV/YuPLvLWQq459OjA+hBr9G/2Vv+CsXhHx3pn/AArL9tLw&#10;/ZXENwqwnWDpokgkXpmdACUPfeuMck9K9vC5thq0k6iXP3PEr5ZicNT5aUm4fy9j628cf8FB/BXh&#10;KBtM+HUv9vaxJ8kKQf6lJD0yQfnPsuSaxPg3+zJ8Zv2l/Gi/Fr9rXVZodN8zdZaGSVnnTPyrjpDD&#10;6jhm9Otanwm+BnwL8OSx/ED4D23h2+iuAZLe6a8W5KZ5+SZ2IT0wcY6cV6V46+Ob/CHwVdeLfHej&#10;3n+jqVjh0+3Nw88n8KoI92evXoOpIr0oSqylz1JprpY4an1OFPkoxak9G2dP+2F+0Pof7NX7PLaZ&#10;8MYI7bxFcWosvDNrDFlbc9DPtH8MY5x/ETjmtvwPDqPhX9nxfi98YJdG8K+JtS0dLjxBfW9uERZi&#10;m1HkHO4gEEg8Doa+Zv2cbfxL+0f8Qbb9pT44abPa6dCxbw7ot9EVBVT8rMjAfIvXkDca6P8Abx/a&#10;Uk1Sz0/4DeGH8681KeOS/VVLMkecKu0DqTzj09q6PrHLT5r9TzP7LpuooL1PYfh1pXivS/AWs+Pf&#10;EXh/TdW1DUj9o/tz4dwr5mtRKNscrI2A0wX1LAdieg6/4X6Ra6p4M/4S2wl1FZL/AC7f23pgtLpG&#10;AORIqqOcgc9T9DXB/Ebxxp/wK/ZR0nwt4W1RbG+srW0sLdrV/uSnlsfVs13HiD403nhT4R6KbyFt&#10;R1S4k022uIFGWdp5o0d2x6BifbFX9e5dW9DGpleIUHJLQ/Gv/gsL+z98LfCv7X2vJD4cWK38QWcd&#10;/cfZcbllcEP94gcspPXvXzP4IsPEHwWtpNL03V7nW/CVwpeSO3VvOse2djHH1AYr6Gvsz/gpFe23&#10;xU/aZ8QajIftMdqY7OORW+7sUbh/30T+NfOdj8Otf0TUY9UskWOFW+Vg2duPu8dCP0r4jMsZUqYq&#10;TT06H3+V0I0MHFW1Oq8F6pbeMNPj1/4f/EP+0Le5sPJnjZ8GCZc7VZeo5I6gHPqOSeCr/Ub7VT4R&#10;+IumRvItqYy8i/fQsC+SOoJBrzz4i/s2eEvGyt4i0rxHc+FfETqT/aWiXDwK7DHzMiEcYHOAR3x1&#10;ry7xBH+2t8JtUjkfxRb+Kre1UtazXyhjMvqkq7S34MT7VeDVXEWUXr5nXUrUKCTmn8j6E1KXQP2Z&#10;/GUNvoVx9t0HVmK28f3mtGwPkbPO3jj0rmfiBNN4c124+OvhG2t9H0lWX/hJjcTCKPL4VJBk4Z+m&#10;7AOB2zXjcn7R37ZHi/UJtJ0P4W6Pa3d1Ztb/AGiTSpJ3gRxyw81iAfQsCB+tRaT+yJ+078UNCig+&#10;L/j/AFq5022uA66dfak7QK395YwwXP4V6awWJbtVdkeXWzbCLSB7Hrf7S/wN8M6ta+JLPxVHq1/Y&#10;3FvPpun6S32iORyf3oJGMrjBwQCSOK9L1nxpd/tKeIm8Wy6f5FxeQKoMqeTHHGilghZuByT/ACry&#10;jwF+zt8L/hnBvTT47m54Ks1vuKsPrXrvhjStQ8eNB4d0Czm2SKq29vZwg5I7kDt6549a9CnhaOEt&#10;UqPZd7Hl4jG4jEU3Tpx3MTw98NNSh1GK5TdLggQxxNuaSQkjao+vT2ye1faHwB+D0vgTwba6beYm&#10;uFJlvPm+VpmwfxC4A/CuX+BnwN0jwvdw6rdRC4u7Y7FmVt0cL4+Yxn+N+cbx8qjKqOpr6A0O2tvJ&#10;jga3XphSD6V4WZ5l9aj7GD0O7L8vp4e057ljRNPhtEb7OWjV+Wj3Harewq9C07yyRGFjHGuSy9TT&#10;rLTNh8xuQT/DWvZ28LxeWEI9a8iyjoj0ylY3gkRbZWIVedrda0rWd/N3Mxx1xUkelR54jUH/AHaV&#10;oxajy/LLf7ooAvxapa+Xl2LdtpqlqsLXA8yJFTn+E1DHLG989m1nPH5ag73XCvn0qdhtGHP7ugCr&#10;fj7JBvuI9x3fdWqcFzDcTrC5+U+ldFarDcJ5ko+TvkVVu9BtI51vIAxXutADlhW2tvKt0Xcf4qrz&#10;SXyNyy7ap65qiwziK0kZSfaqenXk003l3M7Hn+KgDcj0m8vIQrNt77lp88C2m2IKGP8AFmpYb4/Z&#10;RCj/AHalhtp7o7zAjYH3mPSgDM1GO9mTZpMqxycfM6kgcjI49s0+eydIsu+1j6frU93Y6qvyWihc&#10;/wAS9qq3aatBbrDdsWLN60AV7d7pPMQvlfWpBpKapauZBvbp97GBT5bCW6ZY4PXEg9akh06aw3SM&#10;uAV9aAM678KWV1afZlgVvl2rurxX40/sk2XjFpbu1hVZmGd0a4P5jmvoa1MCW/7wHJHHoKqvBPM5&#10;ETDHf3oA+H7v4Q/tC/DS7hudKvY9YtbcM0dlqKFgOccOPmX8/wAK434oaj4i8SWEia78Bbj+0VdT&#10;HPbzBoiNygkhhuIAJIxX6MDwrZTweXciNlY4ZduTimt8LPCMkXGmow/2l6VpSrV6e0jOpRp1Hex+&#10;SviPwZ4WgDXcV1d20ynKwyafMOTxgfLjinWnwt0PS7ZtYvvH+mzKFDOjSL5i5HZTjp09ea/U7WP2&#10;evh5qW6W88OWjsw/551yo/ZG+DVw3+n+CbDzmyXYL8vXiuhY/ELdmEsHTkfnfafDHRry3iul1jSY&#10;7eRclUvI8uo6lhnjjsa6/QfA3wkm0yFdPimuPNVg0dqXLbh22xqOvvX3jp37LHwQ0yRZE8Cae2GB&#10;Ytbgg11Gl+Cfh3pBW20bwjYwRluGjt1FN4yoUsLTR8M/Dv4SeIpZY4fhj8GNRhuJpMSXl9apCsa/&#10;3s7yzD8jXvHgT9jHW9Wkh1T4x+LWvArZ/s23BSNf9kk8sPxr6HNja2Z/0C2jjbp8q8VPFbSS/L8u&#10;frWEq1R9S40KcTL8K+HfB/g6ybRvDVha2/2dVCxwxhdq++K2Gv7FVysL7v8AaXAqN44bHczsokPX&#10;3FMmlkurb7y8+9Yt31NVp0HXVp58fm2twE7c1BJ+4kjE8zbv51G8dytx5kZXa3+0KtPp1jctHd3z&#10;SLtILNH2+lAyOT7Q8gIf7xq1NppeLIYsyr92s211lbdhudmVRtXj361pWNzcXY86M/L70AVbO1vE&#10;uCH45HHrWpZWyNLtIHPtUcltIZo5VTo3zYNWLeOS2/eMwx/KgCvqF6dLuTElwyq2Pu96r3VrZ6wB&#10;c3LySMFypLdDVbW/OuLvZvDKOp9abZyPbfIT8tAFcfadNu18t2+c49q0dW0ptTske3njaQH9571V&#10;lXzSzJ8x/hPpTLPV760m+y3ka+WeBg80AX7GzEP7qV1GB0anRazeabcmKCYMvpUOqaYPIOqWj87c&#10;KrNzWLZ3ksN+vnBiD/e7UAd5banZ3kKnHzfxUsOrtJP5SoqqvFZGnOJWzG2f9nFXJ4mDkgfw1Mpc&#10;oHQ3rQ3+nNC3UnOfWvNdU1S40/VptMlG1ZDuRvT2/StXU9W1lJYX075YY2PmRs3WsrxbBb6laLfT&#10;ExyBsq/9KIy5gOX8R2GuRXQ1DSG/fIwKfNgGux0T4uzWtklvfDEiKA/lnIzjmseEWlzZFZ5W2bMb&#10;o1yelcnpsV5bNJBsYoJDtcsc4qgPxtebUbSMzFVxzt5FYbyX4vdpud8kx3bVWiisqcmzuqaG4UtI&#10;FW6uZ1jZl+bdH1rDuLa7mlUeH9JiXec+aY+nqaKK1OVSlzDrOz18ztaXv7zLfKemKbcaLdA3Vpql&#10;60dvO2HkX5iFHOPx6fSiisqnu7Gz1jqVdJ8E26anBa2e57RQXkVc8E9s1f8AHGs2uh3q2GlC2sWV&#10;Y9tvcQErJ6/NRRVx2Fc+lf2c9YvZ/CtlrLTxq8kJWSKNflJHHFe7/DrxDNdzSacgZscssY5ooqan&#10;urQ2pSlsWNF0S5l8cTajrSzfNIFj3Ng7Scn+deX/APBQzS7NNJtSsLNL9qJEeBnG3j9aKKxi3zF1&#10;9aZ8oeFvD/iXUZWlvrFliUHb5gGK6C5sJZIFgvrmNV8tiqRpjtxRRXS21+Jyy2Pinxppa6R8Q9e0&#10;9N21dUl28dsg03w3qN1Z32IGKtu/rRRX7pkspSy2hJ72R+X5hFfW5rzPUNN1rUFSNJrpvnbCj1Xv&#10;Xp3gjU7aGK089VZRkbWB5POKKK+ojOR8zWjGM7JHpHxE8Va1/wAKjtfD/hyxXebiCcbI/vKymInn&#10;pzCc1xtn8PTaaGup68WWZmZ5lbk9jt/Kiiu2lrG7OWekrI6JbmOK0jttMVfICxFXXAYZjTIP0bcK&#10;ueFo7mxsbdJCY5MyFuQd2WXpj6miiuw4zf8AFXiiO80yDQrIO0duwJ46kHrWZqtpE+kzSfZ1VFXz&#10;VXb91e4oooavuEVZknwFW61D4oR3k0Q8mG2OxvQYOa+iUu45bHC26lee2aKK/B/ERv8At6K/uo/W&#10;OCv+Re/8TMbxFpMccZvIIlWTg7T3rkdR0c63dSQTQBWjwxkUevY0UV8Gfb8sSC4+Cdnqlytzendc&#10;dVjVflx9anT4VQ6XM0X2CNPlypXGT70UVy88riKd58NbG4Plz26GTfncy9RWFefADT9QvWa5sYdr&#10;AlT5dFFbUW5asOZnKeJP2d/7FV7lBH8z5G2P7tUbDwFbW+3TlG5VkzJleOtFFZSlK7RUX7xfsfhp&#10;aN5sqWq/ezVDUvAqxzqURVbPp0oopXN5RSOj8G6z8R/B1rPY+FvFOoWtnMuLiG3u3WOT3K5wT719&#10;J/ss/wDBSDxr+z3pr+DvFng+bxDpzsZFkm1STzFJHQCTeuP9nA7UUVrDFV8O/ckeZWoUK3uzivuP&#10;pzwR/wAFa/2ctXto4PFHhLUbFnXEkc9isij8Y25/Kt3w9+0l/wAE67/xq3xHTULe31ybLNdzx3e4&#10;ZGM7WJAOOB6UUV61PNMU4Wdn8jz/AOy8LGTlG69Gb/i/9pv9iDxLFay6vPNrjWE5uLK3SK4ZEm7O&#10;AcAnjua4X4s/t7X2t6DNonwe8Frp0kjFV1LUEVnRT3RRnB9MniiiufE5hiZxs2dGGwGHjrq/VnzC&#10;fCkt9qL32pKbiSRy8kkq5Z2PJJ68k1pS/CG01mxEaKy/NhlRQMUUV5ylKW561JI49vgwPC/ih7vV&#10;7FbqNoXFvFNzsfs2On50ms/DxmiaNMRrcLiWGS38yOQAfxK3yk+/X3ooqPaSptSiXOMeV6HPH4X2&#10;1jZmTw1rs+gTNxIv2UXdnJ7iNyJIs/7LkVCPA/j+6ZYdQ+JehKucqV0e+VmPuMED/vqiiu/+1MZG&#10;C9487+z8LWl70TpvAvwS0AXEl34r1m71wKy/ubKD7HCxz3Zg7kf9816z8Ovh9bxxvY2OmWtrZm4D&#10;R2tpGUU85BdyS0h+pA9qKKxqYrEV7OciPq9GjpFHs/hXw7YabbBLhG/2VVsBe5/Wum0Oxmdg/mYV&#10;ZPlVsdKKKaikWdJYQ3CswVVb61qWlmBEJmGG7gGiimBNJOWGFXbTQ6AF25PvRRQBA9zGW3ShV9xS&#10;NIs48tW4/vUUUADajFZotrLL1XPy1PZX8k0htpWVVKnb7miigCDUdBSZ/PwrMP7tZ8mjBJ/PUfdW&#10;iigC5ZZ/jO2rwvgB5KmiigCTTftUj8j5frVme1jlmVZT7DJoooAZFpqCfdA38XUNVueCNowmzOPv&#10;HJoooArNpUUkRyOC33c1mrItjcbQuArY+aiigC1bz3Du0gVfL3Zq1b388w2buhoooAvOyOuCeccV&#10;jEy/a2EoYLRRQBNDsaXER3ezdDTbjQbuW7WeCRVVTlYexoooAnSJV3faZDu3dF6Cp0DL86gUUUAL&#10;PbWV6wEjkMR2qre6bOP3Fo3y+9FFAE0Vg1rY7fJjaXd8op8W5dOee5iVZhkLH2NFFAHPSafq0+rM&#10;QI1t1ThdvJatXRLmaKF45I9rL2oooA07S+C580Dnin3NzFKogj/ioooAybqJItyYwA5209LW3lg+&#10;XOaKKAIXhksVaSNGY7TwD3p0eljVLdbqXMbAfMveiigB1tGkM/lrcMzY+61VdZtbZ5FkhkKFT82O&#10;5oooAmsNReyXfAy7sdDV7T/EsepXLW88YVlHLetFFFrgRX0zxpIwGQvIFYl3qFpry/2TIjIwXO5R&#10;RRRa2wBb+H2tIPLgchcf3qzxo12zMAyn5u5oooA//9lQSwMECgAAAAAAAAAhALnpJgNccAYAXHAG&#10;ABUAAABkcnMvbWVkaWEvaW1hZ2UzLmpwZWf/2P/gABBKRklGAAEBAQDcANwAAP/bAEMAAgEBAQEB&#10;AgEBAQICAgICBAMCAgICBQQEAwQGBQYGBgUGBgYHCQgGBwkHBgYICwgJCgoKCgoGCAsMCwoMCQoK&#10;Cv/bAEMBAgICAgICBQMDBQoHBgcKCgoKCgoKCgoKCgoKCgoKCgoKCgoKCgoKCgoKCgoKCgoKCgoK&#10;CgoKCgoKCgoKCgoKCv/AABEIA9cDM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B+FngL9pnWba60rwDqOu6T4L8Xal/ZTvHezCwlaRxiOR8&#10;BHADKfm5Jya6T9sz/gmn8d/2OPi/bfAzVLa28RajN4bj1uGXQZPMja1aJpHkJbBxGqnOAfbNfaX/&#10;AAU5/YX/AGhP2W/2UvCtx4a8cw23wz1i8tbyPQNBvGks4bwW64nO5d6yOwLEhtuTgDAFeJ/8E3LP&#10;4j/Fv9rjwbL8QfDrfEbT7Hy7C4j8TarI9vFasGVY5ZH3eXECc88cV7tenhpU4wr1W5O9k+jPneat&#10;zvkirdfM+CW1JntfIE2f7rbcA/nWv4F1Sy0vVYY0m+aZtrfWvcf+Chf7PQ+HP7RnjjwzpegaXYSa&#10;b4gumjstBmE1v5Uh3BYivVFzxxwBXn/7Of7HX7RP7RPiE2/wg+Ht9rMmnp508dtCWZVAyTtUE5xX&#10;z1WhUw+LnSV9D1KUeanzyjY9k/4J6/Ef4PfDL9tPwPqnxv8AEsel+H7fVhPdXU1v5iIy8pvHQpuw&#10;WzxgGvpH/gtV+3b+yX+0t+1t4Tu/Btra6xo+g2Udv4l1Dw+qmDUfnyRA4wxGzuQCOnNfnP8AFDQt&#10;Z0fx/eeGNa06WDUbWZ4Lm0kjIaNlbBUg9OR0NZUnhu58oebdGNVbmNl4z/WuqnjpYeh7J07Wv177&#10;nHiqcpNOGiWp6Z8UrL4bP8Ytdn+CEerR+DpryR/Dv9tKovGs8/I0wQlQ+Ooya5u+1mDR5jI7nYPl&#10;3Fqk8PatNp+jLbXTmXycpub+77Vw/iWabVJ2Autv7whV/rXiVsY8VX1VvI+ioZfQeBUprV6nbaXL&#10;aXOpxazpU6ssy4Zh1DdxXXWsrLcG8Wb5ZI849/WvPfhxatbWcrTSkfMCme59q7rS0LQx8/dfb9R6&#10;V8/janLWTfQ4YL2b5VscB4+N14x15bKKyLXFnJ+6faQT+Na+zULSGG01aHaBHiRuufeui1jVLC21&#10;SOG6sdrBs7lXBNR+O7bTo9CWNWZpJJMrL6f7Nerh8UlTOiphY1LSW5Y8M/2LbWtv/aNvujZXO5m/&#10;dlsckjA5qC38Y22o3ckaWSSDcBCDzsxz/nmsl9H8SX/h60tbaP8Adq3JZsbaV9H1TwLNE90RtkXO&#10;PXitK1bmp3TPSwOHitGJqfhvUfFFzNf2l4yyI7Dyd3RTV3xlodrdeHP7Me0jhZbZQjKBngc5NM0y&#10;9a4kkubNdu/7+D1ql4s8P3fia1+zwao0M0fIXnB9q56NWfP7x631P3b3POdI8OWFzP5s940ZjbDM&#10;B056112k6HcWsGbbWJEt93+r/v8AvWXpvgnWtEnefULqOOJmxJ/tV0kdzaXTJZxPgqMfNWlTmbOe&#10;Mo0rqbKreCtN1a8We8uZpEU/Mi9/arnie4j8H6ey6TowtyQCjSLliMY60l1qj+DJ1uJgs0MnLYPI&#10;rlvFnj3XPHF01lFF5cMfMcu3jHpVUaalucOIxUYytA3bDxGLzSIri7mH2rhSdvUVymtxzvrq/aT+&#10;5Zt/Dc5xzUltd3enbbaSNXZT+8asvXp4r3UUkWVfl5Hfn8a6opLSx585uUrnqFt8M9MtfCOl+PF8&#10;c6Wp1C6aO30VZXN2FXrIQVCAZ4xuzXqfhb4DXktja+MNSu/IATe0Mn8S4yDXhXwH+H1x8Qvibo1v&#10;NeSFYLpXuivLGNTk19rfFc6bb6dDYWKlcIFZD2GOK5cZhpfV3O5wVsWoVOU8g8Y6zpulW76n5Lfu&#10;oiVI56DGK8QtNV8P+LPihDqZaRIBJvC/3nAz+Wa9i+JGntJ4ZuUtcI2NvOfyrwnR9N1vw/4kW9Gn&#10;syib5jsONp4x+tePg6f7mU3uZ06jlLVno194m0y4kYJ/A+3aayRcQXk5S32g7gfrVrVtC09LnfBL&#10;t83HmemTVfw9oDi/eVcsu/C8dRXHLRtjnKV/dNawiutb07+y/s25V53Y+7XN32jX0979jix8sg+X&#10;15r3L4U6JpL+HZL6Fl84TYmjfGf/ANVUzoul/wDCexy6fpiyRhiZ28v5AR7ivQoYdxpqaOWUpJ6n&#10;G+J9Ht0l8NfCn7QkbSMJ7wdQGPJ/HGK6D4ma/wCGdC03/hD7DUo/s8EYQRhvvYYH8+K89+IWs31z&#10;4z1jxZbOqmzZhbsv8JAwK8fufEGu+ItZ+1aheFppGzvyepr3KUqXsrsdKM57HtCTw69qseoOoZbe&#10;HIIri/HF1Nf+JVLScLnHFdhptpHo3hWGbzNskkKh2rH1vTLeW0XUo3XzB/D3NcUZKdV9h8tinp2m&#10;vEqSXPzL1471HrsV3/x9qeU5Y1o6PciSz8qY7tv8JqK9dZFkjA4YYYVtGNnoc8a0uazNj4K/Fy90&#10;HUru2eX/AFkanaenGR0r1KS7bWIP7Qt3TbLHuZQ1eA+A/DF4fFr6kit5cK4b5eMeld1pl9r0GoGb&#10;Tp8qPldexHpXz+a4VTkpR7HdRxk4y5Xsd7Br1vrunSaH5zFkj6bemKzpfC4XS3nnkaRlGSp4qPw/&#10;am3kmnmCxs0edob3rIXW9ag8TtptyZGtpeGxkhVNeZT9pH3Ue1UxVOWE5C1aqynybQ5yMY966XRP&#10;Db2Np9ou49pc53lvu1NpWi+HbdFdhM0nJ3dvatGbVLJljtNRUhTgDb3FelTw9SVPU+V/5eM6Hw/p&#10;9v8AYPOMglXAwd2QKq6/rOn6RDNd28Ko0aEs23+VaGlSWtrp0kNlGqwou5lPp615L8ZPixpqA+Eo&#10;4t0M/wAszx53D6Ef1rWng5U9jQ5Txl4g13xTq1x4ps7+48mEqAyk7U5x8w7DPet/wF8fZII30nW1&#10;VnhmHl3EJyG5+YA85rifFkHhfQ/DMMWi+F9QE0ieWt1eSxJHGOu1Ujz5hJOdxIx6VxenX1/pWoi1&#10;wsqkAjaeBxXpywtP2fLE9ShL91ofSnxB13w341sjJbWaymRRjanPBry7xB4mvvDE/wBjS3KxjpuX&#10;pWNrHiHWPDFpYvaXEiyTDft3dqja+1HX4JtV1J2YH/Vq1cNLC1Oex1RrWpNM7rwH8UNZ0SCeeG6M&#10;0NxHtkhlj3r9QOxq54e+MvxF8DanHcaJp80thcSYW3mtyw+Z84BPQ84FeffD3XZ7fU2trqPaM4VT&#10;0r1LXfFU9xpRt7MMrR4K7R97Hp6V6NPL/aJ3SPIlXlzOLv8Aoe7+D/i/o/jzQFnvNPa3vLUtFdW5&#10;j5jZTyM/X8qrvr8TXUk8MHHX7vIHrXgfhHxnqfhadr8zOkEku6ZGUljnGTz1J/OvS9K8eWuu2P8A&#10;wkHhuQsVYiaE9/qK8DGYGtQqNoyrSa2NfU/F0kl550bsMHHK1OtzL4js2uLW7/fRrlo+h9K56PUo&#10;rycX1zAsYk+8i0W+q22n6qZrOQruwCT1avPw+IlCdpHnyxXLo0WtY1LUbaLypLuSTjlVbpTvD+pt&#10;Im15ST6ntSapE11i7QFo5Pv47Vl73tZ1Sywq7ufmr1KeIjLZHn1qkua0djI/ag0jWbbwAuv6TfmO&#10;MD/TIlU7mU/xKR+tfPfg3WjqN3GNRuNyJIrMO+3v+NfZd5pceueDl0rXYvMhuoGiZlHQH/8AXXzJ&#10;49+Gnhn4fSzWWhxvJOt0p+0MXII645GK9bCfvHY9zA4jljys1vHUlnq9vZy+GNDZIbe3RWZLcfM+&#10;OTu/WvOfELay+rqbOK5x5KmFsbd5B5PvwGPpgc4PFepXfjPwV4e+HFrd6vffZ5mkAaGH5pHbpjHU&#10;fXpXk/ijxMfFOqLdWM0kNvGHW1h3Z2Kx5HHTJHI6V78KNPl0Ojml7S6IdFuPHuqa2/iO30G61Uwn&#10;dOqwtKJFB+6cfNg+oxjGa9M8KfELWvHGj29u0DXEEc7tb39woFxB/et5G6ygZDBzgkHmvP8Awr8S&#10;PHngi+iTwFrD6ftbEk0MKb5OOc7ga3PB/wDwmnhnxNq2laz4XnsI5Jd91Hc2bx7JFJG9Sw4znnse&#10;1cWOpr6rKyPSy+pKWMh6lzxf4Ek8Urb3N1fzWtrYQsbu6htmm25OFyFIwN3BY8CszwH4V06y8RQS&#10;LdzSSWbeZcqFxtXOM9OPxwa9R0O1k0/wD4j1C1+1MtvpKzXtvZTOsl1bfaIvNiBU/wAQ4wcgjPFY&#10;vhHwV4T+IUP/AAmXjxtRsTb3C7vC1vCLfZZM/ErTOwaWP+8yhtvcEV5+Gozq4VX2Ns4ly453N/w7&#10;ceF/E980HiPUJILVXUXAhUeZsZsbkB4bAO4ik/a0/Z18BeBrvR/EfgjVdct9P1a3uV8nVVLFriJl&#10;J+YZ2L5ckbDgjB9q9+/YR+MH7Pfgr4na5faN4Vjs9E1Sykt1t9eaLUjBARyqvNHgluTnAdeldz+0&#10;r8LPhj8TfBviZfB162safrMP9o+H7e4uj5mlapBC4MNvtK/LLAZMJ2MKqQdy12YfDYenFuL1Pm45&#10;h/tLjY/NC/j17wvNby6RqEjMsn7vcQxQ+oI4xnuD+Vd94B/aD+LUHizQ9dsLqRb3Q5nl0uZTt+YK&#10;A/zE5IYj1rzfw1e3en6pJ4VudWiS3uGEeLqPGwqeoPVPQ4/GvRte8I6tqfg7Qpm8O3djDa+dEby4&#10;hZQeUKScDJRvmwe9dKlKGh2+19ob9p8fPgL8Sfi/eePf2g/hdqGo3GpXhbU2t9VdAZG6sSOcfSui&#10;/au/4ZN1C08O6z+y7pUll5ljINc077dJOqyBvkYGTJ5HavBvEXhdJtTeOymVrmRmjuLWNSJFftgf&#10;xBhzntnmrvhH4ceM9GsrzxBe2cYsbezaWb96GYru24AXnIzz6d6zrXlTszphVpxjY6e78FPomn6b&#10;qd/b7rfV7H7VYyLwGQSyRMD6ENG36VznhXx1L8H/AI46P8S7Xw5aaiukalFdrY3y/urjZj5G9jj8&#10;61tH+KEl/wCFLjw74olWL+zd8lksx2suWJMYB/2iTj61zviC4s9VjS+nfc+3gkAqRRSnL2djjlTj&#10;KbPrbxt8av2ff2v/AAnfz2XhS18M6xcabIYPskYjlhnVd2w4UB1JHfsa+PvBvhDxbaeO9P15PDF9&#10;LaPN/r0tSEHHvwBmjw5rGqeF9ai1jw2zR3UcnytHGr8kcDa2c8dsV6Jqf7WvxeS8tNM1yexvI5ik&#10;TM9gqFEPy4AUjGPpWsadF02nLfyMqGFqUedwV0+jY34jX+m6fZ2/iPXNOWbUrqYR2lrNLxFCgxkg&#10;dMsM++MVxfj/AMWSy6Hpvhezk8u3jhM08Uf3TI3t7V3/AIp1az8WaBcaRcSJcxwTN9jnjjyVYMMr&#10;uH8PUjJ7VwTfCnxJ4luPM0me18zb/wAvNwsQGB3LECvLoqlTtTi9uljbDp21JPhx4q8PWto9p4m1&#10;CYRrxGqj5RWve+PvBNrN/wASWVmEcbbf3deZ3Gl61Y3Mun3NlMrRyFZF25GfqOPyqK+hvLaxkZLZ&#10;/lXPCngZGTVywsakjvVR+0Svoe3eHNYg1OwtpLRvkm3eZGy8lcc1yWmTv4QiknlXd5YKIoHTNWvh&#10;1qFuulWup29yjeXGFKDkgnvWV8RPHOl2zLp+pI0izybpvJbadvtU0acqc2kj1q1GLw6kn0OXluhe&#10;TNKAudx3fnWbd6jd2GoR3S3bfu87Y67bw5oPgvUbY3Ons0i7ctvk3MtN1nwP4fvo8RSNCw68ZBNd&#10;ca1O9mjxvZxcnI527gbVL1dbtYZFUJtZpFx+8HUD1+tS6vOPItYxG3meWwbmpbePUbVpNFW5VoI2&#10;3Q7V5BPU1V1m/tr0HTYEH2iHP4itlUv8JtThGwlreahpd3b3emXjxyROHV4/4W/CvX/2TvDV98Sv&#10;i9ZeGdTtvt02uahGt0WmWOV1JO5Iy5x5jD7oPGRzjFeV6TbW00cf2SM58v8Aer97n3ABP5V7B4f+&#10;Ld58PvBUPge40bSZLjTJTJpup6dbiOY79rZkmTG8rtG3OCvzZxmsaknFaHJjHyxtEwfiVYab4b8d&#10;6voGlxXC6bb6hPDClyv7wIrlQrY/iwOcZ5o+E3hqPxRp15a6xt+y6TMXUt0buBXOeLfH2qaqZJLg&#10;qZJCWaRuSzHv9a3PAeuzaZ8O7pJ5VQ3lyWZgeXUdKpRjGpzI55SlKmkznvECT6vrF1fxyZDN93oE&#10;Udh7Vz6X1xb+ZFHKw+bGPXmuiurs3MMkVi22EjMrFeW9RXNrbi91m3srZvvSAbVrSVaRdKN4tMXV&#10;VmNqkzpyxxxWQN0TfPGy/N3XrXt3ib4fXt/pmg6RoNtCl1LHu8yRPlfnuRU0n7K3i3W42f8AtfT/&#10;ADF/5d443GfxNctTNcLQajVlZm9F9DynT4G1J7R1H+skVQrH3Arsvi5YfZPGD6DpA3bY448KOp2j&#10;iodb+D/xB8BCG51PRCYbe4B86NgyjnI6fSt7xRq+l3niXUvFU0aiSeb9xGvRAFx/StI5hRqP93K4&#10;VpyjHQ821nRLqaBY7bBNvkSKPWqlklzbt5bRlWxn8K6DRxO00nmv8srEsprq9B8GaB4hZYCzxzAY&#10;X0qXUtqzhnUk4nHaXdxaNq9vrC6csywyq/kyHg4/+vXda78UvEvxJs4bnxAkai0by4FjGNq9hWf4&#10;n+E/inQyzJbedDjEckdReFdH1We1vNOuLZgYoRKG2+nX+dRVqe0p6Ixioz96RfhjeT5dwwRhl9aW&#10;+0Z76EWIbYJON3pT/BOlap4h1EC2h3+Wvzsxxn0/GuosNBliEkM8DKxcbd64zmvnq1R4fVHrUcPK&#10;pBSieW614XuLSM2gV267ZB3rBkOs7ltX0uNWDfeSP5j+Ne/WnhrTLiCS31kMehXA9Oorm/E/gqy0&#10;S8/tSJZHt152LjcK6KeaxqR21OieF928jyv+yNc/58ZP++aK9I/t7R/+eUn+fworT68cvsYH0J8N&#10;v+Cnv7ZP7Tfw68L/ALHPxAvY/Gvh+31K0i0/w2sKQ3F8YmHlweaql8nkDHP1FfQ37LX/AAWE8C/s&#10;S/tM64/jH9jvQPD+n/2euia54Z0GRhPGYJCS0slwWD3Az83K5x2r4G/Y91fU/DXxu0vxFF8MofE8&#10;Mj+TJpEqTMzqwIMiCFg29Qdy4OdyiqH7SSeD3+Ofii1+HqapDof9tSLp41rct3GhZiVlDfNnerZz&#10;z92v0rC5lXlg51qqU9Xo0uv4pnmxwr9taErXPr7/AIKpftB/sd/tYeLNE+Nn7IXg3UfDWqatHKvi&#10;DR7qzjS3Em0ssisjFdzchlxwR3ziuN/4Joft3+Of2RfGetadq3ji48MaX4gs2tdW1aw0dLm6ij2k&#10;K0O7G1iQMMOOfxrhP2TP2c9M+J/xV8LeHh4raTw/q19BFqV4sB3aaSwVnlHO0DcG3ZxwDX9Ct/8A&#10;8EQv2OPiN+yVafA3xD4T0241OHTCum+MbOMfaCcZjkD9dpPzbegzxXJHEVJYqNaUeWD0W7/E9KnS&#10;5cK05a+p/MH4+8WP4n+NGt+KzqN3fSXl9LP9q1Bsyzb5XId/9og89frWL4gn1BtctrZm2iflhjtX&#10;pX7Z/wCzV40/Y8/aY174G+O4/LvtJ1IxpNtx5sHVJP8AgQORXL+Ofh74z8G+JIYPGOlNBNcWcN1Z&#10;qzq2+GQZRhgngiuPNKLp4qcXq9LPyZMYxrVoSe2zKd5q+n+G0nuJV+0LNGVSEL9xj0rl9C0/+37u&#10;VruPZGq5LKuNpzyOvPFXNc1KKzhzKPMkVvlX8atXg0mPT7GGxhZrq7I3Qr157e9eTRp04y5pHuYq&#10;s5+5TWi0Oks5dLNv9m0sx+XaSCNlLDcxK5zjOcYB56ZwO9dFHEn9jh1UqRcKevQ4rP0rwxo+i22y&#10;WFlunUCb2J7VoxWU8UUaMcgyg7fXivnMyj7Stp3PLk/ZySZmeNNCu72/t7rTmyTCJJFJ+6Ac5o1W&#10;xF7JYoWZVP3o+xPrXL/GrVL+LV7W60u9aP7OjKWTI69uKm8KeLNT8SaPFdSTpHcQuw3bsA4Fd0Kb&#10;9ij1sHUpVJqMjsL/AFaa009Y450XyeBletc78Qdb13x41rBFMqiIbf3a1Xs7yTUXdtWfcrt8u2o9&#10;W1nT/DS5sDtdvulvWpVOXMfQVPYUY3epHpzPoJW3uLjnp161oX3jGGxhbyod21tqt/e/SuKnvptT&#10;v1ubqbrJ1WtPbCYEZrj5fMI+Y/xV1VMPLlumcMsdTlG0dCvfa9qurSSrqD7lkY7VHG32/PFT6Ko1&#10;WX7NdSSLJCoVWVui+tR3XiTwf4fs1e/0uS+uXbDIsm1UPUE/zrKfxho2oXX9o6ZZSaffRMvk+TMG&#10;WRc85yOtbRUuXU8WtiOa6eppS65b6pM1ibczW8GVN2+Rkjt9azVuUu75YbMmGBWywC9fxrW1i2ut&#10;T063Fs8NvbyyEyRKoDSP68e9aGl+CYGjjurliuP4f731rOrWjRWjOEonwnrstrHqNtY+csi43s+M&#10;+9O0r4RWerSq+qSSKwcHZF39s12KaVqLwKqsPJRQFRewrTsbhdBt8ll9WYkcV59bHYp2jT6h7T2e&#10;563+y98HfBnhK4ufFOnQNJPFGUxJNux+ld/460q0u7ZblVbzN3XNcX+yz4hh17wlqGtwfM/2goy9&#10;OB3rqPEt7qASSZQW2jNepTp1pZW3N6nz+Lqc2N5ux5L8UvLt4Gsy+1W4YD+defadpMepyrGJ413T&#10;BQzdenpXd/Ex2v4EuJ3UP83Cis/4ReBhrN22pTzqsabjh16tSy/CqWH3Np4hUpaq5y/jLQ9V0Hy7&#10;u6U+TI2Y5Oxo8Hai3ktCAGOS249q9U8c+FYL/R20S6TdvQ+Qq/eU+orxu28O6/4evZrEsY23ciQY&#10;4zXl5hh/Z3SZ2YPFKtsmdBH4y1PScPZzlWZiG29/wrsoPihZt4Du7u1tPLvETy2bqGYjGQcVxMfw&#10;48fX0cd0mgs9uxDLcINw/TpSeIbi+Wa18GLZCP7LzOFP3ifpXNhKs6a3v5HRiqMtGyLxP4Svrf4N&#10;XuszIkrXMfmNIrYP3ulec/CrQPDukxyXmrIt1etExhi3fLEufvfWu8+KPxM0zw54WTwHd6a4+1Mr&#10;bkbhVzz+ZrL+FPwyu9c8WXR0LTpFj+ws6bzx0HH6134X2iw8mtLnVSpRVHQl1DUUbRo7UISz87mP&#10;6YrKvZd/l2jFl/CrmtR3NlIqX3ysuU2+hBxSXWN8MrqdrfKCRW1KEuVNs45U3ytkttpkcEPmq/bH&#10;3aydSSaOc+W/8OQPU1tXUiwuIw42+oqnFHDc6vGrn5fMUZ/E10nky1qXOn8MaRe6X4YjlvDh7xS7&#10;MDg4Haum8OeHtP164t7HSg0cjKPMaQ5BPrnitW48LaLpsdumoyOw8r5Qv8OaozINOZnsLjYuMR7h&#10;g5rDEU4yp3aNqd+Ubr8MlhdTWcYUSQ4QnPB96bolm2tX3kLbF5DH8z7emCKp3t9dX7rpWUaRvvSb&#10;ec/WvRPB/h2XSrD7Rvj3bRu9a82jgo1JXsdHtOWJUubRtKiHm6axYDp/kVkX8k97/qoj/s/L92vW&#10;IPCQ1/SVmkuX89Vysax/eFeb/E3xBo/gvT3tLc/6Y+Qylfu161TCRw9DnRjKnKp7yOa8TfEC48I2&#10;E8DXbSzvCURV7fWvFL25udTvftl7G+7du3M1aGt3l1qupSXV5cszbjnrUc0MKQCSV/lrCLuVGLjo&#10;zG8R6jq2pyxNdXTC3tI2EaDpk96vfB/Q7HxNr8p1XzP3cRkiRWxkj/8AXVLVPLuImjRutdH8GPDt&#10;/wD2s12H8tI4m+b1rpbtG51U5ckbF3XfC1zq/iySOefbDartiZk4X2qczfuF8PoIf3cmBKw2gfXi&#10;tucS2XmefljI2cnvWbd2BkmW5/vN8o98V50a1pbmntpL4TnrtrpNRijQKpX+NV611f8AwkM9tDCs&#10;xX96MK3rWcPDcdnOhurhcM2d27Py4qfV7CON1t4JWmSHiNmXGBW1HGSjeLMav7yw261C8vDIJxtC&#10;8AetL4F8Va14P1n7ZYSl4JWxcW7dGFY97rL283lAM2Vz8xro/h59muFu5JWtVHkMT9ob06hffpRW&#10;q0pQcWZSp3jY9SuLJLy0XWPD97G1tMvmRqvDL7Hnis6KW9OJZoMsrf3utedeF/iY2jeIfJLN5E03&#10;lyQqchcnHSvb9M0O2m09Lizuopkb7xUDvXzdTDuMtDzqmDlzbieHdbtHQWV8dqvxnrzU2ueELqSP&#10;7XZSKIxzms3U9F+x3SyK5XB6ird9e3p0xQu/b3561VKXs4pPuctSjON0zZ8HeOLjSbGTRNXtRNGo&#10;wDkenavC/wBojxVqT+J5NMt7QJazMsifus4yema9d0bR5dakVbGHMipllPeuB+L3gu4Xx19mu2WO&#10;IW6NM0jYwMdq+gy2pzVbJdDbCylGza0PILdrlL6E22lLeRST4uIWcq31Xgj8xWTp2lW9lrt9DbWc&#10;kjRyOUjXBKqW6n39q7jxTrnhjwFpV0ul3W64mXEKqBu3eteV6L4h1vS/Ef8AbClmbbubd3z1r3KM&#10;/ZxaaPcpxlVV0rG14g1ZPDce6OaDzOu9Vyytg4/I/wAq9csP23fi58TfBVx8OPGFxZ3kGoJHDPdp&#10;b7ZNyvuHfaB26A+9eB6ndz63JJdtH/rG3bR2q58MfGmr+Gdej0ubXDa6esjSzW724mjO3kgZHyk4&#10;7VNT99TcUjooqVGopp7H1f8AAjx1rXhd/Flv4ZspZtUTwXdPpkdva71MyFZNjDvkJtHI5NcV4m/a&#10;y+OviPw9qHhrV/h80jz2stvJONDO6FSNrkHb8uATjHQ884rpP2ZNUs9WPxIvbhpbXUtH8O3HkzWk&#10;haK7WdP3LY9gvI6fMfevOYviDB8QNFj8Svbqk8yNbaiIWA3OBgkgf3hWfJLB4Fc/mGYYr22J57dj&#10;ynR/iB4h0aLyNPvZEX/Z4x+Qr2z4e/tbax4O0PRbHWbqS8htPEFvqM0DncJliz8pyOF2s+evOK8W&#10;8T+AL/RNZ+0WLF7F8FY5GJaNifu/T3rf1fS7D4d+GrPUNXcfbbqRpVhC52iLYVQHqpLMSeOi0qdb&#10;DPl5N2eZWp06klKJ6l+0zpP7LXhvxvNBpHwzmgTUwup2OoadfyqtxBKPMBALMBgkggAYIxWXH+0i&#10;LXwZJq2kPqV9Zw6lFYXi67eNeeVH5b42EBNn3ABnd1xmvHviR8dPFnxC0jR9J1yxsWj0BJo9PuI7&#10;b96ImZm2Fv4l3HIBHGal+Fvi/Ub+a+8NXWn26WuppGb0rbs5JRgyuOfvZ4+hNdkqMpWstztcIxp8&#10;0zrtC8a39x49ufFnw1eGOGZhLLp9+u5ZlUfMrHPBHYjBFemeGPjD4d0zRpPDMfg7S5oL26M+oRvM&#10;Ve6TcXEDyZbKBtvTqF555rzPxb8OPHngHwxB4putFji0+71RAt1vZZody4VCBxggdeueO1c7quoS&#10;6BfSXmozwvb3gYr5XzbWHUY7GuDExrqVkc8oRxELwZ3nx1TTvHuqah4mPh63jvtQmFxssV+VW2gd&#10;e/T2615i2l6p4fLad4gzCu0GPdz/AA5xwSPwzmtbRPjJf23/ABLLLw81/wDNiPdNtJHsMGugtPHf&#10;iDQfG2k+NBoVrDNYTeYum3UEd1FICuGRlddjBh13Cuen7eim6i3KhzxjZs5afxdJpU+n32m2cEd1&#10;pOP30cf7udN+4eZkHJzx7jinfGPxjpXjDXbjxbo+kR6f9smFx9lhGEikOCwUYGAWyfbOO1enafpG&#10;j+NvC/jnxFa+EGhuL6xX+xtH0uwaSEyNOjOPMBBhCYZgCGDBscV4trvhHxLazyaZdaLcKeCqNE3G&#10;RnHPPHT6iu2jKNXqdlFLl3Oi8Oa54s0+B9S1DT3SzuiykG3YAsArblPQdetSSXst9ZSRyzN+8BKr&#10;npXq1x4g0LwDb6D4B8QalBqWn6podtPeTyWvy20rjLQ4BzvXAOQQeOg615LLoeueLfEl1pfgKwmm&#10;WFpHAzgJGuTuJb7owOprKpThz3Rz1FGUr3KP2lRF+8b5wPm2jqa2PBaWV+lxol7o0lzLqMZt7PEZ&#10;fMjfdGxRub5sdOfY9K5eGx1S7MKTzrH9ok2LJJwuc4Jr6g/Zq8Vfs6fDfUJv+Fx+H5m1C1RV03U9&#10;PJuPJ2r8zbVIUnnjKn0yM5rMzd+x8tP4E+Jei3t1plgJj9nj864jhkHyqG28jPBz1BwR3FYmraVq&#10;N3cxJPu+WMBmY7jXt3xu8czaH8R9Wh0XWLHWo/Je1TV7G0MX2mNjuQsCN25VYqQT17kVxGriOby5&#10;rhIt0NukMbQpt37f4iPU11KUtGbRrStqcxpdtdaQc2z3EZeMlfL9R2r67/YT/wCCd3xi/bJ8eeHv&#10;CfiS4bwZp/iS1uJdD8Saxp8n2S7MIG8LyM8sBkHqa+XvJ86NXuGVW6j5ule4fCj9tf43aZN4V+Hn&#10;iD9oHxBY+H/DttcW+kyWszM2lQyAmRIkUqXLHHVgK7MJRy+tJvEaBKpiP+XSuyH9r79jjxt+xX+0&#10;D4i+Cfj6/tby+0QQeZd2jHyZVliWRSp+jDjNeA3mlK+uSXcO4uzFQg9PWvTvifrHiPxp4w1O98ee&#10;J9e+0JIrx/8ACQTNJdTwFQY2kyeCVwQASAOOcVg2ng2NdB/tZZm+3s5MaH7gjz6+pFYYhYenrQ+H&#10;zD204071dzG8M6bJo+r7lBT5DukXpJ9RWvLaXvkNezoxRmwZPzqbRbRm8y2uYmXjqy9Ki8Yax9j0&#10;+PTbZ927JYen+c15zkqtRGManMzIuWtZ2+YBtp6elNa+E7x2UDtGirhVDcCs+CWaWfy1Q7m+9V6w&#10;tVNxv29B+tdELxNYw5iTU5ryyijEM69MMNnWofA8SN4nhlnG45bauPVT/LrUOtK91HGplKvH1X1o&#10;8F6nDp/ii3uLgFgNy7fcgqP51nONk2a8vLE+gL3V0sdS0NTHtXase70yMfqf513zST2E4ntLs7Om&#10;3FeD+PvEEgFnDYu/m2+3ad3pzmvdfCmq2XiDwfY6q9vtlnhBbP8Ae718FxDTcpRqX8jKEuV6k9jP&#10;Pqs8kU0avGV+dZOeMjnBrxH4xeB7fw14keVN62dxl49zZwcnivZXLW9xuhBH94r3rO+I3g+38a+C&#10;rhmtt01u+6M7uenSvMy3HzweKim7JilLmlc+d7JQkwCP948E10mhecmoQiCT+L+Fqpx+HLW0k8m5&#10;jdD6ZrS8IRaHFraW1lra/am5jt5mGD7/AP1q/RcPy4lXizz8RLki00WP2k/FXiDw/wCDfD9voF5c&#10;w3LTTSmSFiPlzjkd6xfhF8btTe4j1LxNJ55tFaO9jkUb3iYYPOB9e/T3r1LwPpj+LrqbwF8RLWO4&#10;vLdXn0W8SPb5kZ+/GenA64OfWjxl+zd4Y8RafNL4dtY9N1YQn7OYhiO5wRmN8evZuecV9DTwPNQ1&#10;1OWlmGFjT9lU0Zhx+F7Dw48Hivw9dNPpt03nWrKrOrA+p4wQfbitpvH1xNp32B2jkXcHVyvzFvXN&#10;en6r+xF8Qf2df2P9N/aj8JfE7RfGfgPUvKj1zQ7hvs99pd4w+aKFTu3suTkjjjkd68C+IHijTvhz&#10;4thuLPw7LqGj3EEU7G6j2745UDKUYEjoc5HGcjBxmvCzHKfax00PUwebSwtNwik0dauorDGtzcMf&#10;30yt93PHp/Kl1TWdOmspJfK3JGCGjaqep+P/AIS+IfhVdeJfDZuIb7TJBELd2K+cr/ckwSfmGCGA&#10;9FPeuX0jWml0a3vHnaS8kmd5o0bOFA44r56rltWk7No9CpnFP2HMo69maHlQ/wDQGX8j/hRXPf8A&#10;Cf8AxT/59Ln8jRR9Rn3R5P8AbNT+RH3h/wAERv2x/wBmX9njSPEFl8TfgJa634mVlvPDPiS+mSNN&#10;PnSMlY3Y/NCrEAZ5GSQcV8Z/tN/Fu3+PH7UPiv43XPhOHR4/E3iC4v20uxJaK2d5PmRGIGRnLZx3&#10;rs/2V/jD8F/BXx+0Txn4l8NCbRYbmMeKdJt5AbW7tif3gZWYt07ZIGMjmv1B+HP/AAT1/wCCK37W&#10;37RN1B8NfjVBpej+ItBTUrDw9pOpJG+mXu8h7ZvNyeVcMBn+Gv1qnhqlbC+5BKF76Xd0t0/U0t7G&#10;s3KXTTyPNP2sfCPgfwv/AMEkvh5+01+xZ4PuvDniC8t20n4ga9oalZrmyaNhIlwMHcjMoy2AeOte&#10;P/sbf8HIP7bP7LPhCHwH4gNj400u2iSK1TXC3nW8agAKrjk4Axya96+NP7S7/wDBDnTviP8AsO+L&#10;fBsPxI0bxPbwt4Hs/ELGS1SzmVsyzBQNwXptVgdwzX5K3t7ot/pusaPYfDz7XqWoXCXVlqFvPJ/o&#10;EYLNInlDIYMCOSeAvFehjMbRy3DLDxUZX1S6PS+vW6M8Ph5V4urNv1PZv+Cj37Wmof8ABRb4+6t+&#10;0Rq/hWy0XUtQtYI102zmaSNEjQLkkgHdgZHpXifhKK5W2MV5dtOY1KxtJgkDHA4A6VS+E1vLr3iW&#10;SxJBZudzNj5QeRz6iuv8YeHbDQEkmsD5e5SwQfw18LmOYVq+I96ybtouiXQ+yyvBw9j7RK9tLvc8&#10;9bUdFl1yH+0fM8syFJkVctz6V6H8N/COi6BeHx94gul2wozaa0y7REOm7nv2/CvNvBujDxH41mub&#10;rdJHbqJH2rwDnj8a3vG/iVNa1K28OO7rptqCTDG3+tPofTmsJe9ZI0xVqUXJsveI/ippE/iGRtJW&#10;S4j8zMkpXbzntXbS6rClvC6jc80YMaj6V5d4C8Kf2nr0cVxbM0Ecm5168Z6V3viPRIdLuW1eecwo&#10;mBHD5mdwryMVTSqXseXTwssT+8Zga1ptxq1zNbXK43Lu7cGuS12xufC1jb253Ya43bVr0W61g6he&#10;o0GlxRqYcb2Oc+9cp408NalqaqzytujnBUe1OhUXNZsc6PsNSpe65c/2P9tsIGUt/FXFalea/qV+&#10;LeUyM0jALu967a9tJtG06HTLtjumkwuOat6z8JfHuieBtP8AivrHg7ULfw7qF7Ja6brclqwt7ieM&#10;bnjR8YZlHJAJNevSUZR90t1qkqerMbSI7eyYWuogKsa/6zvnFYup+KLu0vWk04fIHDKGUH9KvafJ&#10;Ya/dR2V3LJFtOWkXnJPUVY1zw9a6LOIml3xkZjbitPtHne1tHRmxpnw68R/HDTvEHibw74WvBJom&#10;mQ3ksGn2bSRrFvWNpJHXiJQWGS3A3DNcf4a8H311q++4t/3dvIdzK2e+MfX/ADzX0J+yNqnwzt/A&#10;vxIsPHXxx8TeC9QvvBs0GgW+iR+Zba9MCCbC8G0kxSKOCMYZFzxXCeGPDtzDdY8j/dT/AKaeh+np&#10;7VtjJU6OHVRfMww8m5PnK+h+FYNKYXGoBXkQ5t13E7M9TW62mRLA2qXV4sMarks2MVDrv2DwuDc6&#10;9P8AvTz5KsCxPpx0rgPGPinUfE9osdlK1vbx/N5IbgDPevn44WriqvM20jqp05OLudfrvjy6tdJb&#10;+y5NiqMeZjr7/SuNudf1nV7OSXzGaP8Ajw3vWXLd3lvE3m3kkkTqB5fGBXafDTxB8MdD8Q2OoeMf&#10;D82o6bb3ML6lYQ3Qie6jB+dAx4UkdDXsU8DTlJRVr9znqfu99T2z9jHxVbafd3HhN12rLDujVlzu&#10;PevaPGaxNYzPEgX93u+XvXimvfGb4I+Mvj4vif8AZ1+Dd34N8M2qnbZ3mrvdXDKyAF5HOF47bVA+&#10;tel6p4x07+zUt7eVZ1K4Vi3LDFdFVxw9N0pa+mx41ejKpilJHmvia1k1K7jsYxyz4X8a7qe00P4f&#10;eH7eCSz3TbF3bWxk1iS6vB4fiOonRUuLzcfK3fdTuKyIr/VPG880muzs0i8sY1OFX0rzKOOeHo8q&#10;Qq0W9GjL1z4i3sHiQ6xK21o+I067RVHWPFlr4x1X+0HsQ7SrhmAxiovGug2dk0kNjL525+XbtWX4&#10;NaDTL9Y75GMbMN2O1RV5a2HlKWrIoVpYesl0O10/4ia/psb+F9LmZY5F4j29setUfhj4B0/xh8Z9&#10;L8K6/rEmlxahfRw3GoMu5l3sBkDIz1qm0C3WrSWmlHLSEBNxIPJ9a0PEM2px+OEn0Ofy723aNrVl&#10;TcfMGMcfUVw5HTw8a16qur6n0uYYjmpx9muhof8ABW79iXw7+yH+0lp/wj8BfE248Yx33hex1R7+&#10;S1WLyJLgkiEYYg4Ck7u2cGvNfhumseHtGUTajJHcn5GCzHlevT8K/Qf4y/8ABLb9vj9pL9mqT9vD&#10;4q6jp811pegQw6foSWIjvr2xVj5e1Y0OcbsjdyfoK/Ni41HxpYeMG0fWtNbT/ss5juLaeHbKG5BB&#10;GOCDX0GMw/s4zdOLUFKyuc1HEzjBKfU0tUtftNzCZXZv3h8wsfU5qTxHfafLbW9paou6F/mNWE8N&#10;6t4o1OPTtAdfOkl2hmPyj3NXNe+Fur+CPOvfEU8ckm0Rx7F+UmvF+uUqMlTb1ew63O6aaRh6lpQ+&#10;zLdWzt83XpTtBjisNXhW5G5WmU8+xp0cghYpM2Fx36VVe/WK9WRGyu77w+tdHtJX3PP5YnvHiu1e&#10;51FLiQBIxCvyhhjpWNdm1WJZvsi3G1vuK1dH4am0TxN4Vt9Tnm3B4UXcB6DmuT1LR2N3cy2N23lR&#10;t05yPpU+0jLRsqyWxJo+iXd7frd2Onbm3bip6da9EjjsGijtpt1vMrK8gIIH0/Wo/gpaXcy+RFZs&#10;0ci7hI0eK6LxJ4f0TTnkmv5JMzI34GvQw9Pli5DsupH4g8TX3g2OHV7C8WSGKP5gv0r52+IvjCTx&#10;Xrd3rbS+a0kvzL2X2q/rnxbfWGuvDNpfyeXazPE6MfmNcza6cBBJLLdDDL909a83G4uUrU7nZRtE&#10;y54oLoM3lLGVUn5u9VxYwSoDdP8Auz6VJ5ck0kttIeB3oFoYYfKUkqv96ueNTSxFRJzuZ+q6Tp1v&#10;E0tqy/7J9a6v4Q3qJaXU0sO0Ku2ucNiLg7JQcZzXU+CRGIpbBVVfMbjj2rR1JS6mcpaaHQubaNBc&#10;yw+Yu77vrRb3lqlyl39kVY92AGXOMjFXNZ0Ge701Xs2VdiqWzx7fjVWfTWt9OSK4mVm/2a8/EJRq&#10;WCOxz+saNHHdtIvzKrZXHSqmpm53qUTcrHnbXU3GlWws4hvfEn+u3twPp3rH12zMVu0sRPyms/3i&#10;M/a+9axiQyR29uL2805WA3BQy/xVnahfXUlj5RLqI9zLt464/wAK0rzUp5YI7Nwvl9eP51m3iFom&#10;iwfmGK0oyvLU2MODbDeLco+0n7zV9BfCzxj4e8PeF9M0+41XdJcs5fac7D1r59m06WN+AffLVNZX&#10;N/ZyoFuWVUORjtXXiI0+WyDlR9l3MWj6r4dhURgsHO5wOc9qoPp0cVk1vMdyn7nFcX8HvGY1/QLZ&#10;LuRjJGwR2ZvvD1+td3c213FaGQHesJaRQxHKgZrhpUIzqJM5qqTrWNPwNoc2kWyajdptaSYeUCPv&#10;R9M5+tfMP7WXxonvPH15ZaNcrLDG7R28ir8xA4z9K+jLr9vDwevgTTvDV98LrWa+sXSK4uCDh4Af&#10;nUAEHJOecg186/tKfCzR/hf8S4fGfhKK31Xwv4otUvdDmuk8w2sbn54xliN0TZUhg3b8fpsLQWHX&#10;Mt0dXLT5VFbHkfhPR9S8R+KY5NbjaT7RyrPIPugc8V3ereHNOaNbOGwUzTSrCq7evOKw21jw1p/x&#10;FbX0tJI7VlCW9vBcF3c4wTlvX0FdT46awbSRf2AuIZGhMke9trDj+dcmIr1frCs9Gd2GcVSaOB8c&#10;ro+na9dW+kLthjfaq46YwCPzBrlL6C6v3Sx0xi011KFiUYGTnpzWta2kuoNP5lvPJuUr5u44VjjB&#10;J+td9pXwd8Dael5B4j8SXzazpt0wjm0WaGSzHdT03MMejCvRo1o0afMznqVo0dWfQH/BPDwb4Yj+&#10;H3izw38SPFENrr2qRx6VHYzXEcMi2yh23I27D8yEe2K8u+MX7LfjP9lnU5tV0vUjq3hWaZVe7WP5&#10;rU7vlMo7D/aHB9qm174LeJ7TwfZ+OrXxLodwrQ+YwTUlhki74AkIJfvwa7nwP8VdQ1/4M+JPhd8T&#10;bhr57jS3h0O4PMjtIpUKX5A2khgfas8Rio1KPJVVkeVXrVnV5o7PoeP629nqOjTCWNf3kO6Ns8g+&#10;v4dq8d8Xa9q3iDUvM1W9kneNdiySyFicdySTknua9dk8AeL9E0ySy1W4jjihXYk1wwQtGw5wTwcf&#10;nXC6d8OZxds99uZYydzbcq4zjKt0Ye44rDCVKaXNukdFOSWrORg0jUtS/dWNsz7uM19Mfsm/D7wR&#10;8LUt/Gfxa1WKzjvLhY981q0zoOu7YOWAHPFc9pHhT4d+D9Nttbt/EzSTXNuxmWSzKrbSY4VeczE/&#10;7OAPWjxr8YPFnjHQYfChiFvo8M/miNrdN0kwQKZCcZAxnCZwo/OvUjj40rTglddycRP6xT9mnY9P&#10;/a18d/BL4l+FNavPDfxVumtdMkjbQ9FSy8o302dqu6kdB87Y/hAHfNfMdp4X8T+MQuparHMtqvBv&#10;plwoA7A+3pXVTHR557d76NrpbdTtTdlQ3J+b2x6etP1f4ptb2kHh3yo7rS/MZk8uNlEfGCFGAMDj&#10;qCeOpzWUcQ8VNzn9yDCYWVGnZs5TRrnS7bxEuk+DwzhT/pV4y8lR/dz0rpdQuLu7la+fO37wU44F&#10;YGk3Gn+DLm7uhD5zXhBthu+6hOTz2qlrXjHWryEJYQrCA3zDdnIrmqU+eVkdB6T8PPjr4l+Gen3G&#10;neHLW2kD7grXEZbaSOuOlHh7xhqviTXrrXdfRbq4mlzuZcKufTHauZ0hIL/Ro7gqN0ifNx/FUmg6&#10;tbeGdYxqSyeWwVlCnqA3JrOnD2dTUxrSko6Hr8WiabqltHBc2SzBhiNX/hz+uM8+3rWfp3w+u9DO&#10;raX4btTL9qs2N9HBKI90K/M2WP3V457GuitGsIfDzXzyeWrx7luN33R1/lXoH7M/g/4c/FPwzrkG&#10;o6wvmTedBqkzNh4IShOBn1AyPeuqnD2suU46Mqjqanyhr+p2HmwxxaJaosEh8n/SCyk+vy//AKqj&#10;TTJtSFxq02rfZ5wgeLyXKgNkfX8uM03xd4Nl07V9U/4R2/bU9P026URXA5YwOSElcKfl6BSOOWGe&#10;tZWjaldT38dvcIyxs21j26VhKm6crHt07chZ0uLTbbxBINavZNq2rPCsrFjIc+uawfGOr6cNUWPR&#10;YFjk/jaPOG+lTayZILqa4Iblcx/L1X/CpvCfw58YeIrTUPFugWv2uLR7drnUGVQVt4Q20O2cck9F&#10;6kc0433Yp8lirZRNdWuy7VhMemamg0jT7W3W8lVmmjbKtuPBrrPiPpvhjSdH8NXWiaVLazXGiIdU&#10;aRifNulZgzjPQEba5WWaSS0dFC4Oa0jLqjn9DWSdvFe+7kuGadIR5ZZs72VQAmTz0HHvXVeBprvx&#10;dJpnhu1t4/tF/exWkPnTLGquzbcMzEAfU4HuK8+8PXP2S0kVnZW3Z+U9PeoLfxZrOivJFpF20e5j&#10;tmB+bk8jNEnfQxrQ9pHzPXPHPgfxn4CkvtN1fw5cRizmZBM6/u3IOOGUkEcdRxXlWr3Ul5qU0knC&#10;hsL+Qpl58QPG2syR2up+LL2T5v47hsD2xnFVWeaUOZmZm8wnc3U1lRo8sbs0w+HlFXkWrJZTPtWX&#10;7wx09asW9rLp07OZS2f72Kj0qREulZ1Ibb8o21cltzcycHgc8VqdnuwM7UmIk3j0qLwtoV9qevq2&#10;4RwqQzSZ6YNaJ0y2mUymTPOOtW7V/sEAt7Aj51+Ympl8LMJV43aO40DSIdeZ9RnZW2ttC9hivTPh&#10;1qS3LN4XvGEPl/Nbjt9K8n8AeJbTRoFsbtfmZsqWbj/69dtb6sunquvW10u5eeB94DnAr4vNcLUx&#10;F4pX6oyUoy2PUJ9InsbhraTbJ0MbA9abbXPlLLZyxjlgGX1qPwlr1v428P2/ijTHHlnIZd2SrDqD&#10;UerXLWl4srL9/DNxXxNSlOnUamtUO55X8RfD5t76a2uI9rbWaJl7Vlz/AAF8P+Lilno2uQWfiFok&#10;cWdxIFWU45x05z6V6Xq914Yb4lWF/wCI5F+xwwebcK3G4gZC/jjp718/ftBeLdS8W+K7XXdIzb/Z&#10;4VTzY2KsXY7i2R05r9T4Ui5YJymjkftMRV5IuxuDx58afg5dxaF4gtyZNNn823l1CHzGxgggP/dI&#10;Prx+Fe+fDLx3afErwfF4r0iVY5FbZeWu3PlOMbkYehHI796+e4/2iINX8Dv4Q+JlpDrVxDHt03Vn&#10;bbcQdij44kQj1wwI684rf/ZY+Jmg+GvGsmjX915Wm61H5cwZvlSZR8rfQjg19jQxXsp8rehxY3Ay&#10;nRbklzLZlz48+IfFOi/ES303SdYuk03WFQ3mnLcMYWlztMmzO3PfOBXa/CTwlH8TLS3+Huu2Md3d&#10;eHrUmGNpPvaZLlwffyZST6gSEdFFee/tXalBoPjG1GiXiufs+5VOG2nPY+lT/Bf4iaxovxE0PUrL&#10;Wls5LhVivLhlHlyxSE5gfP8AA3Q/WvJxNaU6zs9CqNKXsYp7mD4s0zwn4c8WXGg+G7f/AEVhmdd2&#10;VbPVlz05GPwr0/8AZb8O/BKOLXtZ+L3iDUbe9WHZpul2NiziWAqWLs3TbkAYHNUv2qvg7Jo3ipvi&#10;L4Wkhm0fVIN8UauFlt5s7XhZeOQ6sOPSvOtK8Ua1f21r4df5Ps8hjUuvzHJBwe+P6Vw4hqUbyJ5f&#10;e95no3/CdfCn/oYLX/wQ3P8AjRXC/wDCovE3/P8A2v5P/hRXHzUSuSn5Fv4E/E29+EHjjTfih4V0&#10;/SbjUNJnLR6frWnLdQSjvuRwVI9sV1PjT4pXB8aWPxdufhjZ6DFqV091DDoqyQWsreY++WPDfKys&#10;SMJhQY+nNeReHrKx1KBb+DxP5N8l1tmt3DKEiwMSBhycHqo5wK9c+NHx08Pa/wDCaL4TX3hLwzqH&#10;iax1ZnPxI08Okt3ZLEVSzREVVZMjdvK79w5r7LLsViIx5IzcfTr6n0EqdOp8SuX/ANrn45X/AMbd&#10;d8PW958Y9b8dXwsUjtzqryMLAM2Vt0aRyTjnOMKDXM/Bn4r+EvCFo2kazon+mPNuk1OEFpVjIwV2&#10;5GeO2RWV4b+EnxC8V/Au4+KOieFLa40Dw9fxW2sX0Uca3EMlySIhISdzKzAgEA49RWp+0X+yL8Wv&#10;2bdB8I+NvHGl29vY+NtFXVPD95a3iSLcwHsdpyjgnlGwR3FTV+sVr1pq9upNP2dnTWhb8G+HNP8A&#10;DXxN1LWJYYYbG6t1n09fORiY5MkE7WI3YHIB+U8VzvxQ1x9W1b7BpB80yMY1UdjmsHwvY6r4imjt&#10;LC6kWeHl49xwq+g9q9MtfhrpPhXOr3kQ+0vCWWaRgcE+1fLYv+NzH2WWwX1exzej+G4PAfgx5jIG&#10;urr5rmT1Jrz+/JRy4PzNlmPrXonibxAut6JcWFpaH9220sPY9a5vw74STW7iG4vUYRRuAw9a1o4i&#10;K1Z5GcUa1bEqMNjW+Fl+nh7RLrUtUVl+1cQZ9h2ol1ay8Q6vK+pXzMtqFIjbsxH8qd8SL/TLSVdL&#10;0uALDaw7s7v4sVztqmotYJql/j/Sn3KF9BwM1nU5a07s2o3o01A3p/ElvpdjJ5MXmSTybYpOyL34&#10;q3pst1cGOS8T5ZodnJ/WuUj+0aneLBdhVRf7vpWxb6wt1rcNlYxSyNGuNiISR26CufEUY06fMuhx&#10;YitzX0OmXRNE17XNLs9ejnFmob7S9nGjy7VXoFZlBJ6HDZ5ziqfx6+Ovjf4snSfghpOnXGj+F/DT&#10;M2l+GY7idbeOZhhrnyZTtjldc7scn1roL74Y6tpNnaa5rOsfZ7GSFp1kUO29zysfyjIyeCf4e9cv&#10;8UP7a8R+HLj4oeJPEt5N4l+029qy28aPFJarE43s4w6ugWIZIO7LkkcZrLcQo9TxvbT9ooLqcn4g&#10;8NWPh/S7eWZfLunkVdqtiqbL/a2neU7fvoWJ+bo4Has9po7mUXep301xcL/qxJJuAHrUkl+zMpRt&#10;vsK9Y66eGaldnq3wT+CFz8R/B2reLrvxrp+i6bptuxkW83t9oYfwqqjjPvXPeLfiBbaPt0HwtF5K&#10;xHa068ceoHbNWvHHxp0i++Dei/DDwNbyWzxK8muOF2GeXd8uD/EMV52qNeRTC93Z8sbt3B/+vVS9&#10;nUVpnWqVNaWJLya+1aVr03LSFmJ3zPk/nVK3ll2rKHQwtuXbnP51ditJtRt49F0KxnuJpW2xxxRl&#10;mcnsAOtereA/2E/jH4g0c6rr9gNBjaMGCPUEO+Q9ht7Z96zjKnsjHEYinCNjxaGK91OJobeLfI8y&#10;hF9Oa774X/s0fFbxmZNXtNIjs9Pgu2juL68kATcCPuAcsff/AAr27Qv2RPCfgqFdG1SeTUNSZsyT&#10;RqQsPsME89fzro755PAelSaRbwgr5hMcfmEhTjr1pVJSpxujzalaMtjM0r4R/DzwbdrceIL+0kuW&#10;tUjksdOs0ghkVR1O37zHuzZJqr8Q9X066nifw1b+SkK7du38qxbrWzrM/wBq1EhZI+Fx0qpfa/Zx&#10;WLRpEGk6q26vPcp1Lu5yyqe8WtO1PV7rTLubUXcLAwIPrxVQeJrmyulh0S5eKSRSWYd6isfGEM2m&#10;zadfIo3r8pU1FoelXerXf/EstWZlHzP2AopxjTVmTW96Vx8t3cy2zfbo/wB5I2dxIqKys0lm8zHy&#10;r1roLfwnamVZtXux8p/hf9Kz9bMFpK8GjAeXuJHrVSkuWyOOp8Q3wxNFB4wt3lbEccwJ3eg5/pWf&#10;rGv6va+Nf7a0S6lSQXDNHND/AAnP8qqzvfmYvtI4xVjwh4H8ZeMb/FjbOkKH97Nt4Ue2a8+MXh4t&#10;p63ud3tpTsj9Lv2PP+C+P7Tvwz+BkvwS8T+GrTWLq108ReH/ABJcSHfarjG10A2yADpnmvgb9qK2&#10;uvGPxGvvihqMEMuoa9cSXV7NGoUPcOxckgcDqeK9C0nwVpnhDwxiSfdIAArcZPT/AOvXEfFe1Emh&#10;C5tm+7KMMa7sTmeLxlP94930M41L1Ejjb7X5/gpeSaJHp1veXVxapM0zR8wuy7go/A1y154n17xO&#10;tzd65eSSMCsiw7jtBzU/xE8YR3PxCuP7UjBgvLG2Xd/dIhUA/mDVGzi8i8kgBDb1G1l71xOnRqNT&#10;lHVHoSnKUeUsF7XU9IaKW1KyqQd2awZIYLh5hpoIEbHhvpW9oiP9qmguk3KwP4VFF4FvnvGvdPn3&#10;RlmLKG71Ua0YvUx9m9kdn8FvE1xe+H5vDhmx5U2VTHSu0tPD15qV5HbRyqqM2ZMr1FeV+BbXUfCu&#10;s/2jFbjdu8ubceDmvYINM8XsbfXIII/srLtxuHXFRGVOM+a5tLC1I0+Y7qzk/wCEa0yPT9DuAMri&#10;PaenHP615X+0l8T9a0W0sdFhiuFkkmYtNIhTftHO0nr+FaHiPxy/h3Rprx41aSLO3d0FeKeLfiv8&#10;TfjT4wsn+IPim71aGxQw6et9cDZbQ7cbEHAUcKM4+pr2aGJoVF1OGnh8RJ3exP4E8LQ3t/qGuPcs&#10;wvB5nzryrelZ/iXT9Qs51itpiy5616VY3PhDw1pFvMNYs1hSEeeq3Kb+RwQudx+oFc/4f+Ofgjw1&#10;e+JNO1zwDYa2NcsxaaXqF1ndp7iRD5yf7RQFD2xjA6187SjWxWKbqpxS6s9SNPmilc5F4bm0s1ll&#10;PzN904qOK9Zn2yQk8deleqXXhHw9qmkHMKqmwFHz0z0rjpfDcf8AaMmnra+Yqp8sldHs6ktIq4Vq&#10;MaS3KWg6BqXiW6j0zRNOkurqZsRwwqWY/TAOa73xT+zR8cfgjpuj+O/id8OdW0TSdcZhpNxqVq0X&#10;2sLjdtBxnGRTPA+oeNPg3f2XxB+HWrpp2sWNwktndyLG6pJnjIkBUj6jFN+OX7ZH7Rv7W/xa0XUv&#10;2ufi3f6lDp7fZVuobaNo9Pt+WLRwQBF+8ApA5OecgV3xweHp0XJyaqW0XQ4eVylaJtTaPftYtIsR&#10;xHn5s/e561zt7Z37TOrn5sjZXrXgj4m+A/Gfh9dCg0WbzNpH2iZcO3uw9TXHePtFk0rWtkQ2xxr8&#10;yt6V8hDF4mOM5K0Ldjs+runTu2cxdyTzxx26kZ78U7+z4b6AaVdSLHJM+POboue9F1Ksty4hTG1d&#10;1V471muFjkU17DqQkcMjmrzSE0S9ayv0jfy5Mbl5yM9a6e1+H+ja/wCELzXtOuyslmqHy2HX1FZ+&#10;vWVl9uU6mzbWXcjLTrZNUbTmt9AlbyXQ+dt78cVztSb0Z6FHl9mrnD3+lXLzM7L+7U46c1V8pPuh&#10;M11l1o80NoFlDn5SWzzk1T0bw/PNJvS1Zl9a6FWezMa01GpZI1PCUmu6ToST2sEv76T5WUba9Q1P&#10;xD4j0/4eefqmqxK0kOI0/i5rkl1LydKtNOuYVj8pSFHc4ql4gnvNbi/eTlQqhVrR62d7HLL3pXOW&#10;vbGVbhSiKdzfMetdt4B0B/jh8EvEHwqgi87xF4S3ax4VTbua4hYj7RbgD5jkAH0B5NZmm+CdW1PR&#10;VvdGikupk3PIqfwqvUmrf7OPi/xF8Mvj/wCHfiT4adYr7TdUgZWlx5bx7gJI3X+JGXKlT1FetgsV&#10;D6yk3vodXs+SHNc8T+HXh+71DVo9RubFpo7Virs0yna+T+ddX413XVu32ic4jQ/M3YHtWZ+1Lp1p&#10;8FP2o/GGkeB5pBoEevSXGkx8qr2sp8yMY9lYD8K5bX/HupeO7eO00mVLdP8AlpD3cd+a6sVgpOtv&#10;omb0fdhfubb2Gp6Npf8Ab+kahJayWTZUhsoxxjleh/Gtb9n/AET4ufEH4jw/C7wx4S/tW+8TXSx2&#10;NjDtDSzkfKqE4XJPGD9KxIdei1PwPqHhyEn7ZtVYUA5cswVvw2k/Suy8MmbwN/Yt7o/iSSa6treG&#10;ZtQsWKG2uMAqA4wRIo/EEetdFFYeNo1dUediKk6buYPxD0rxF4P8dah4I1/wtdabrWj3UsGpWFxC&#10;vmW0iHEiHA7Y7HpW14X1vSNb0O81SeNbGLTbGOSa3tYzuljL7RJgdyxAJ7A5rlfGGp61pHxAvvE1&#10;tq0xvr0ySGeeUyvLvDBi5bO4nc2cnkmsn4VarqF34vuNBmupli1KxlsroeUGPktjcBnoRsXB7EZq&#10;a2Gw0nyx1j5mkYxmk5I7qw+JUOoXo0TULyObS/NVfLmuN7KoPzOvBYkg9BXuXjLwr4K/aC8L6Rf+&#10;FvEeoK2i6e1nbPa6SCkcaLlEuU8wBFzkLImRn7wFfK1z8C/HXh/xZDYveWixyqJLO+88NEw9PZvV&#10;CMjuKj8e6l8T/BXivZrj3mltNGpmt1doYpYfXCkBxnr15rOOHpw0gaey5vhZ3Fj8Mdd1HV1h1O4h&#10;hmjk2NJJdZWJc4JG09O5C9a63wp4Q+Heja3Z6F8TLDWvsM000N1q1vcLDHGPMCxTRjazbWXJIcAg&#10;MtYPw28Oat44hh1TUFvlhkDbjZxg4G35Hyc9DyQeDXZwfET4l/s/eHtS8N2/w88PeJrTXIGM9x4h&#10;s0mm8g/wDa42AHGMcggHrzXLQpVlUbdn5M4ZVaM7wvaRyPxp8BeD/hp46bw34H8RtqGnvbJcBpZF&#10;dkLg/IWVQG+XB6dK8lg1CMtNpkrt5cMh4z611eoatbanPLqaactkjHItY7iSVYhj7oaRmYgdsk4F&#10;cTqUlul9JJEMlpMhTXRR+KWh6lKP7lRJPNa7kkkkY7Vbagx0WrWnaOLp900ixxq3zO3YetO8MXun&#10;3epw2uqMsMLSBZrhVLeWp/ixkZrc8W+D/wCwb5tD/wCEs0/UbaRWeGbTnLeam0Nlh1TOcfNyDWxM&#10;qfKbHhC10LUbZbfS75hsXa0NxwSc/eHtVfxtomr6HqVvMYLeeHYWG45Bb6VhaRqMegaLca3Cjfao&#10;2+7t+UVo+JvjE02iWcL6Tb3MkkHzTL8u2p5LmEoSvdDrbWPFGu6aPBY1ORY5LhZljViOhBIz6ADp&#10;Vm1+J3jP4aX17F4X1prM6xYtZ6gyqpLxt1AyDtPuOa5LWvHd8LwRabbQwN5efOj6rlR/Q1seG/D+&#10;ofErTry8NlNeDTbQS3Edq37zbuA3D88/hTjTlzKzLhTi5HQfC7SL3xLdaxHoniHTLW+v7Rkns9TU&#10;rDeRZ+aMEcK4ZEkHHUjkVzetaX4oj1ZfDM1tNDdiZFNrIoUrnrz7DPNc3rdxqfhPxD/YmjalJKnW&#10;PL/vIvZiPStfRPiDqcXiSw1HVdZu2ZVNreX1uwM5hdGjYKW6NsdgD2zXR7PTVnVGPKdfp3gJotGv&#10;dW17xfp+grY6WxtLu6jeV7+Qxj/RoggIyQTlz8oHvSeCfiteDwm/g3S7CG1jntlt7ye2ARp48AyN&#10;KesjPJljuyFwAK474r6uuoa5JDot5cGwtSsVjDPNkpHgAZA43Y4PrisPwp4juvCupEPGrJxujbNZ&#10;Ti3FpESp9Ts/iVefariCZHG1UKrtbNc9ZLNqFwtrAMs3H1rsvg94Vi+Pvj7T/htYpcwtqFwkbTWd&#10;jJcNBGW/eSlEBLBFyxAwcA1WttJ0vwQt5dWzyXTW9zNHZXL25jE8ayFEkCtyAQufas4RlGFmYGJp&#10;FjbJHdLdybmVsKvpjrWPqMNsitNAp+9iumhk1HUNOjtxpirJMzM0idOtYGr2U2iwSRXke07tw96o&#10;DIk+0XE0XkjARgeV9K6gWuAtwU/1iA9Oh719xf8ABEr/AIJm/sv/ALfMPibxT8d/2hbfwmfDM0Uk&#10;mlzyRR/aYG5LhnYE46HANfRP/BSj/g3r8KfBT4T+Iv2kv2XviLbah4W0l1m0/Qbi8866lt9q7nD4&#10;G8gktgZO0+1d88BWjTUlqbU61OTtJ2PyThZooZTIM/3T3phuJLdS0cmNy9KuXlh5N3Jat0D4p8Om&#10;WV7eQ2aZVm+XLdK8+b5HZmNStGUtCjZRX0h32sRbIy31rds9LdVQ3qLEyrum/edfTinXcFr4Yka1&#10;ikEkit95Pu1TkuPt10sl0+B/EWqOc45S5pWNS5k0XYrqvmNG2M4q/Y+KUW0+ys/7sjGG6Csx7vSI&#10;LcR28ilV+b94ev0rk9e1qS51KOwtvlRmy23tU8lOpFq2ppSjyyuewfAb4oS/DzUdQ068hluNKuNr&#10;tHCuWRicbh+HX6V6t458X6Dpfh99eeYPbxbS0i/xFvugfWvAfhjHa6jHqWmTllVoceYnVfcH14rf&#10;bw9LfeBf+EfvfFqxs+oedc3E2W2QouFA9W+ZvxAr53MMhwuKxMZvTv5iqT5ZHRX1hffEn7R4wt4p&#10;BpttEANvO5wuen0zXhfjrUb7xYzL4f02dbeJsKqRnJx64r6h/ZY1nwp4k8KeLvBGh3Eyx6Haf2hE&#10;uoSAG6jBKSvgDhU4OD2avGfCPxr1LT7tZLjR7EWn2jLRw2oQ7PTj2r6bDx+p4OMKUbmVGUo4qUrH&#10;ip0nU7OXN7ZzRn0dSK6LQ4oEj2yJ82c191eC/hf8PvjT4fXUNN0mxkb7K0n2OSFWaTA6KcZ5xXh2&#10;v/DH4H6zqM1tpFxHpV9HcPG0LTFVDAkFfmOOtefUzbllapBo7frlCp7r6Hj95BNrKwteTyTSQrtj&#10;aZtxC+laMOjpDF5Al8xFjQbuozjp+ddL4o+DnizwjCbqK1+2WxUvHJbnPy1z+i3+5rjTpJljO0MP&#10;M/h471tTxFPELmgYPl6Hr/7KXiY/E/W774KePNca4WSP7foP2yUtm6TajRZz/Eh3Y6Ex9s8+e66s&#10;j/EXUpgGVYdSZF3dUCnAH4YqT4HnQdP+Jdj4nbXXtZrK8SWG4hYjbIM4PuOtfVHws+G/7H/jjwxq&#10;njPxtpMi6paxXF5qRs9SeOSTyzlioB2/NxwR3qppSjZnk4iUaNTXqfKn/Cfap/0ELmivY/8AhcH7&#10;Mf8A0bcv/gQn+NFcfs4djP267HzPoUEEGoR6ELmFbq4k2CaT7sDHjqeOf09q9g/Z08Y/BHwFrWp+&#10;GP2kvhtP4o8L6tbybbXTbiOK9t7sI4huYZ8nZsYkFD8rK2CDxXi8OmANJa3sgX7O5bzO+K9A+EHi&#10;bRNC8T/ada8KWeuafdW6215FcptkEYYHdE4O6N+2R3xkEcV72FxEsNW51t2PrqnvRtEwtF1m+0C0&#10;vtBttRuoYTLva2eRthUE48xRjcQPbHNdL+0V+0147/aE1mxvfGFtZWkWkaXbWWm6fpsZjt4Y4o1j&#10;3bc/NKwUF5M7mPLZr66/b6/4JWXHwi/ZF0H9u/4b6v8AaPDPiSaMXugSWeJdLSUboWMg4cNyMhVG&#10;R718SXPwm1I+EtN8YzSQyWOpXjwQzRXSM4ZACwaPO9eCMEjB7E124l46hR95pQld3OKhaVVJbnZ/&#10;AXRDZeGrrxhqES7rqQpC27kxjv8AnXWX99a3Fs1xfMJdwwobsMVBDBBbeG4tPslEaw26xqi9G965&#10;rUZtQi2qwzHuA/GvicRUlVneLufpOAw7pYdPujmT4hax8Qy2K2zLHNKytHt/hPeuo8H2TTX/ANkD&#10;sI4zubC5GzPOar313YPdrdyWyLMse0yquTUWt3k8Hgq6m0S723V7OLdHZsNgHLEemBW9P95axy4r&#10;938W7MbXNesdV8WSWWk2a+RDk3Erc59AKz9Zmuru8XZMP7qqMDaPpVeUNpFnvspVXb9/ccsfxpr3&#10;y2my4lcbplxHnux7V6EY6WPFr1I82hJqV1b6JbqJJy1w/Hy9F962fgrrkPhXxD/wlupvIkLJIEuv&#10;MUKSvJGDgk46AHPpmuO8SLqN1AL0feGC0ar04qvN4guBo8emPcHyIZC6xn+8e1dFSlTqRSZ5M/3k&#10;9z6U1/4pfC7Vfhxa+H9LeabfEqRT3MO2Se5MSySnYWO1dzlAQedp6HiuE8L67BpyTWGu6f8AaLdx&#10;tkjkyNy5/SuY+CHh6XV5r7xLqK+ZZWa+VErjK+YfT0reuY9JjluH1KVoVHLIDnp1FfO1qdGniXCD&#10;d79DkrU+SSUdzz3xd4ftNI8QX1lZXW6FJibY9yh5FN+HvgzWfHniSHw1YIWmmcDj+EepqnfalJq/&#10;iG5vLxJD+9JjVV6rnH8q+gP2YvDF54X8PSeNdV0uO1mvsi1My5bZnGfbNeti8X9Vwqla72PTnUlR&#10;oxb3PVvhr+zb8LvCPhlfDM/hWPVNQvIP395Mo3I4HYnovX3rzfxp8AfhZoHja202fS7ry5rlVmgi&#10;mPGTz17fSvVvB/jWbTtSkmup9pC5LN+WM9+tbWjaxYa3rUniDxH4cWRbX5o5Fh3Er6/hXyNHOMbT&#10;5/aK99V3+Rz0a0nLmlsdt4R+BXwk8C6Rp2p+AvA9itxEu9ZpIQ0q8ddxpfiZ8WLnSrH7XqMNus64&#10;VYNy/MB35rkfFv7Rt1JP/ZfgzTtse3El0zfdPoB6V5J4r1rxLr+06tqjSBpCeO1exleJ5aN6r1bv&#10;qeXiakZYl66HpifEzUvGkzWfhC1s7O4fO+5vZgBnH3V7E14bq+t61HfzR6nMzssjbvm/i71oTapF&#10;ptr9niX94GVhIrkdK5bWNSWaSSZ7jczPn6V6ksV7Q55NfZIrzVF3/KNorMvLqPHygkfWkupDISu/&#10;dup/hzRdR8Q6vFo1mcmRhk+gzz+lcspPWxUXH7R0fw/+G58SrJrmp38cNnF92MMNzHHp19a6eG7O&#10;naU2naRbhUYkM4XBYe9bItvCWhaJHolvJJ9ojXMgXoeOtc48V/JNm3BWNm+XIqYe05tzjq1lKWjK&#10;F5YXkh8m3Ztx7Dmnaf4cuNzvcBs7CRu45rsNM0zSbbTXvr64k88/6tdvWk8O6DfazqbS8xxopYFu&#10;9dUOZLU55ykZnhH4cX3iS5E1/E3lL0ULgt+Vex+HvCtjZaWy2ll5UcSgbF7/AONZVvd/8I9Zr5bS&#10;NMowqhMfrVy2i1zUNDaR5GjXk8NyM1NRR5HdHZCe2pzvjC78q8ktFRxGOik15T8WfiVpdhqkHha/&#10;u1hikUGWbbuCe5xXbeLdUs9GspNS1a7m2wKwZj6fnXguheANe+NHxS03TLZGlt9c1yKxtLi4YJGS&#10;7gbSTkKQp7/n6ThKH1p8sEFGNT2jl0Mr4ja1D4o8RwX+nRhYFtlijYRkbgnygn34qz4X1IJcLBcX&#10;XzQ8fdPI9M19Of8ABSf/AIJa/EL/AIJ4+DPDOp+Pvid4L1S91W5mhXR/C97JNJaKG3gTs8aYbaw7&#10;EZHXHJ+S9Ld47/zC21WYMK6cRg6mFiudb7bHpqSlqjvlzHM20Y3cZrNTVdVtr57Ozudvz/NuYda6&#10;TTrGx1Gy82RmVnj+Xa3Q1z/iS2EFy0yffDfebvXnVIKxrT+IW0uNWEnmtqSBt2WjZsD9a73w98SJ&#10;9S09dNl1KaIofmHOPwrye3urg3AS+k+VjXa+BtAuNfZo7Nl3LGSvPOK5KtKSO6MpSXKd3H4T0b4o&#10;Kvg/SPFml2s7M0wutY1SO2gJx9xnkIwfpk57Cu1/4JL+CfhH49/b28J+Bvjp4Lg1nSTPcJ/Z8lxH&#10;DFdTJGXVCZGVXLbSoUMCeOvQ/O2rWmsaZdeVKSpjmznrV64XVbKBfGNhp999jhmVJtTgt28qG467&#10;TJwFYrzjOcHHTmvbyXGU8LUUpQ5u/kctTESpwlFn39/wUE/Zon/Zm/bXm/bM+PP/AATqt2+Eusyf&#10;2faeEX1pYU3iLCOrxOwWQ4BVANvbBr86PFnhO78Ww+LPiR8P/BtxB4cs9S/eNuDQ6dDPLtgVnwOS&#10;3yL0yR06CvsX48ftYftW/Gb/AIJhaP8ACP4yeHdUu/D+m+JEvfCfjPUJD5ctvEm2S1V2GZGUupVQ&#10;TgAjjFfIHwb8e/Ej4ZeII/HXgJ2E1vFiRWtI7qF164aOUFSM84I688V9FmeIw1f2PNZRavotfxOL&#10;D1KnV3sbPhjVPiFoOh6T4j8c+Bb+TRdQugLWS8tZre31BEXawjmUKCAQMlSccV1OgR/2vNLPp9lD&#10;DHI25YFmMmxc/dy3Jx781P8AtK/tC+IfGXwu8A/Cew+LS+JPD+g3Woahp9hDZiA6ZJeC3kkt2QKA&#10;oDghdrEfKcYpvw7srq0tI7h1XcYFbYy4APv7Vx0sPgo4pRpyfK929y61apNNyMz4z6zajwBJYQW6&#10;xySShCdvTBzXklneWs2sx2d1etax7VHmLDuKjH1/+vX39rnx+/YW+If7BPjH4P8AxS+EWi2HxS8P&#10;mE+D9Y08Ml1feY+GSUnIYqMsckfLX53+JNHW2uPJR2kjx/ouJD8vIGPQjNLMMNTo1FaSkt1bcxo1&#10;JOPKj6I+AdpZ3WsiDS9bSS3tQGmkA+Zs8/hXQ/E/xFa63qcxWLaI2EayN8ucV49+ztovjaew1TXd&#10;EmXbY2KT3amZVZVLbVGwnJJOemeBk4rphrB8TaepndhNv3OfTFfnma4ev/aTnJ7HfPESqUrMcsNz&#10;CzTyxswbI4XtmppNNmY/aIovatDwtZXGqQl1gZ4lbb9PxqxqeoOubaOJWz/dojKPLqcXs58t7GXr&#10;ugPdaEsdwq+YqgxMv9atfC/T7OC+8jV4gbcHEyLJ1Xv3qO31eW1l2XsQ8rH3SvNXrTT2e9jn05lM&#10;czDcP7uTW0ZW1kelg4uUUSeJ9C0NtUkXTVH2dR8sODuUVT0fw3Ha291dOZI1t13Bex9ua9b8M/CJ&#10;NcsttuiG8mJWJpJAF+73rnJdK0m38O61p/i8razWfELRH5ZHHB+uPWripSrKS2O7EYOKvVasjyK2&#10;S11HVPPutyruc5ZjxxxUEV4zxm3E+5v9qodUvxBfeZY7mhx124FUtOvDLcNIyfxetd1rng1eT2nu&#10;nR2ni3UtC0+Q25aJVt5FkZf4lwcjjrXm+p/GbTLTxJpMHhI+dDDfRyXkzZHmPnhB3wPXjntXoVh4&#10;bvfFltcaXBp19dR3NpL5kemWzSzRx4wzgKD0JX0GCeeK+fvFvw78T+BX/ta7jkaxMzR2d9jAcqc4&#10;P91sdQcHrjNevl2DvatJeh3OUPZWZ6n+39oNxpHxhsfFk+ji3s/EHhiyu1QsxUMF8twpPcYGR2z0&#10;Ga8/+Cnwx03x5rSz3mvHS9PWQq1wIt7s3OVUZHHrzXt37alvY+IfhD8L/FematHeefpMlurG4DNu&#10;wjngjIXk4J64IxXi+maq3hnTrW0s5FVUhPmLH18wnJr28RtdHNKVT2NluexfFL9nrw/4Z0GHxp8O&#10;/EkdybCRHktJwpYDKhslT8ynBYrwQDwTim/Az4R6r+0dd6zY+AntftfhXT5tW1a1k1CONbm3hJ81&#10;4mfaNyrgY5347GuX+A0fxA+NnxR0n4X+G9Ssjea1K1tZQ6vqC21vJJtY7Wkc7UyAcE8Z64rjbXwV&#10;r/g7xXJoMetvIqxzJdraz/KACc8qSGXPfoaWHormU6uxxRpVKkmqjNDxdp9n4z+IMlp4bbzoB8lv&#10;tznIAyep4BPXoSD6U7wdq+h+BdSz4g0hRN5jRSTLHllj6Fh71m+HNW8aeH7a+fwPMFkvCGZpLdWb&#10;gEZViMgewrR8V6J9jh0u01mwubm4msfMu5I+G3Hng9K563K6j5NjqjSjyW5jofGdtZ3uixahLfhl&#10;V1exdZfv8dsdz1PofSuF8b+PNb8WCx0bx/eLcW+mtKljcSRDzgpAAjYjqq43DI5JNaQ0nSRFY27a&#10;/q1vHuZbWO402N13DkqGSXrjB+73re8M/DXRfiLqCwa34qtdPtrSUiG51MNDAozkguFIyc9zWMea&#10;MtS6cIwje+p2/wCzv4m+IWv+CJNBfxraqzfJp9vcWwVIkB5J2rnBHp0ro9W8L6JpVrcWfxC0xWtT&#10;cY+06bqTN9rU7twZioKYOMKuARzXjPxOhk+H/jWfTPCPiCGSzhVDFdaZeF0IZcFd4UZz6VqfDuw+&#10;IXxzg/4Q7StcCR28geSa4c8DsQACTkfTFUeTWw8/ac6tEzvHVr4Ks9VmtvAkEken+XlY5p/MZTnk&#10;ZPzd+/avMr6zdNakErFV3YX5T/k17Fq3wQXwR46h8M6r4ohuGvLN41ZY2DedhcnB7YGc/hXC+K/C&#10;V/ofipdL1pGhR422ysOHUE8j64oikmehh8S1Dll95SsfC2kwQjVNS1KTytwCiEdfxrpbDw9apA95&#10;p0U8kO0xSNuzjI7/AID9K0tA1CPUPC1ra+G7nSpLloW3abOGymOMk46jr3zWpNo2u634en0FtOs7&#10;aO4jbzFtZCXWRYxsZWAHBIbK4AG7vjnhrTkqm9ja7ZiweHtLh0O+tr+eONbq2YRxzzhSSPQE15LE&#10;6SQrpwceYGKq27oPSuy8Q+FdU0AMmbiSbZHFbruLZY/erc8E/s2XeqSrq/ja8+wROodbeJR5h+pP&#10;Q/Sto4vD0Yc1SWhvT+E8rZ5v7RkDtu2jHH0xWvoXxU8a+DNE1Hwx4N1+axg1iNY9QSHG6ZRnC56g&#10;c9jzXvsH7PHwctv+Pi1maRhkyTXTZryPx98KtE0bxvNaeEbp5o47YzbZmBKt1wD3pYTNcJjKjVO/&#10;rZ2NJU+RczRwsAl06Bri5VvPkbJbnIHerumWwu50lZfvdumeaWPSr7UdQWxmtiJW52+lXoLS709l&#10;+1eR8jcEvt49K9P2kTGXNL4SjezLHq8m6JmiMwJHrXfT/DDw34g0v+39MudzSSNCzwy7xHKuMxuM&#10;cH0PcVyH2uwjnVjOpfzMbWHArUt7prC9/tDR5WVGk33EaSfLIfXHrWNaMuW8DP3tj0H4f21t8A/h&#10;xefFnwp4w1iz8bNef2bpraZ5S26QSoyzLJuDMzFeBtAA65PQt+J/xz02/wD2edB+EHh/SNBkt7WW&#10;OSXU4dKMepBgvMcsobEi7iSMgHpxWbrenHX9KhXTpP33EkG5vlD45BrifEvh/UPCumR2mrwxfaZJ&#10;zIywzbhjHXNY060qtPVFezkyxb3niLQ9IUXCtJEyZiIHK/XFVfs+qfEArp1kkfmx5ba8oUsB1A3d&#10;T7Vu+D7yTxjaxaVpqu2E/wBIyv8Aq1HU/nitHVPhnomlRNqd1LiIMHMkk2xR9OnNURd9VY5Pwd4u&#10;8WeA7rZo09zbsk37xVBXJB6HpX6W/sxf8HA/xq+C/wABdT+CfxZVfHljqHhp7Xw0+pKjto8jB03S&#10;FhmXP3drnKhcgjJB/OseJfD2nSNDptp9oVmzll4b2zXq/wAUP2T5tF+Bmi/tK+BL5bjw9rV9LZyQ&#10;XFxEk0NwoQmNI9/mPs3fMdgC7k5bdx1wxGJo+8ne3fYwrKE5Jx3PM7jU18U+N5tS1bZBDfXhlm+z&#10;xgKm5snaOgxngVf1xvDHhnWJn0Vpbra223aToRjrWRDp90lssbqY2XczHuPap47CHc0ch3so/i71&#10;5tbFRqy5mZ06co3KUlxcajI08kJ3Z+6varFpotxN+9kyq7Wb5uN2BmrcP2CwBZwef4Vq5NrZ05o4&#10;YraN91uytuH3VcYyPQ1Ht/I6qOGi7uRjaQ2j/bvtF/aCQJEwVWJ+9g4/Wud0HwxrWra1JcWemzzw&#10;25zcSLH8sYJ4yR0zzXX2ll4el1GG3mVgk0ypHLv5Xt+NdTo+iaf8P7HWoLa5ZvtVuI2eQ5G7J2n+&#10;dZyxcY6W1OrD4VczMb4ZWrafFe3MxURyfdZm4IycgGpdQ1FZlaCGbzFY8Mvb2rovhDodpqfhq4Ot&#10;WiywreYttuQOnNbb/DXQra6m+wjzBy4j29GrzZ5lTjiHCRw5hh+SV4s8uju9V0ye4bRb6a1murd4&#10;LqSFyvmxMPmQ46g1TttJH2jEqbhtwqr9faui8TWD3erxaNoNnI08sgRlUZO70x3rW8Y/CTx98I/B&#10;egfEH4heGbjTdN8R+d/ZMs6Yafym2yYXqME9wK9TmqVI3WxjRlFQae56B+zL8QNS+G2vpc3l3ttr&#10;ezZmU8YXqfpXLxeH9N+LupX2oWtl5MM19NMZGbb5e5id2eckD5j9O1cbP8R5LyM6bpasltNhJJJB&#10;859vYZqO70HxFdyL/wAI7rc1r+72PDb3JXzAwI6CnCq6clz6nPTwc5VOZIr+HfjVrfg3W7rTtNv5&#10;rjTvOISKRtwdQSAeema2dSXwd8ULea50SNdP1eSPBhnKos/+6fX6Vwh8P3GkXn2DVoMSK2C3pWxb&#10;6YjBXsVxIuCrqxyDWFb2PtHOlo2eh7GMI7lPTtB1jw9erbX9nJDNG2drDp7/AE6V6J8NPiNN4Y1j&#10;7Yb1JBgpcW7fdZCOQR0INSaCv/CW6XBpHi3ybfUJAY9Jup2Ctct3Rv05ri/EOtw6Np914SsrnbcR&#10;3Gbg+X825eoz6VnGpWqytY5/ZRqPU9u/4X58Fv8AoTtL/wDAFf8ACivlP/hKLv8Aut+Qorf2NTsP&#10;6rTNbUDJqV40tzblZmO1uMYI45H1rWso/EPgzS9N11vJVLrdND+8RmEaSBSHH8JJ6A84roPjV4g8&#10;M/E345+JvGvgTRjpmjaz4gu7zSbGZVVre3klZ0jIXAyqkA449MVFe6PZL4Tum1KRUby+vl8+Zn5c&#10;nOOnGT0FenWj7LFcsXtszvpSjWjdr/gn3x8Mf2of21/23/8Agn/8QP2aNH1Tw9feFfCvh2HX9TOp&#10;M630VjZDd5NsE3bsAcjHQfeFcp+yZ+y1+x/8ZP2APEnxa1v4qwaL468HzSG60K6vB5epQscxPDHu&#10;D+YOB3GOorzj/gkx+2n8Fv2T/GHjCy+Pvh7U9W03XvCF7pEVjprgNM00TxY5IyvzE9SK4r4I/Crw&#10;h4l+EviH42eD/Go/4SLw5rXlSeDY7Hzj/ZcquJLzePurG+FzjjzFGQRX19Kph62Al7ZKU7XWq/I5&#10;6dGMa0YQ0Vy9qPhLUdO8EW/jy0vluLcLiSBlww5PT6CuBnvWmuJpVG5M7k5rsIfEGor4cuvDseoS&#10;/YZMs0R+bH044rgdbngso1VYNzKuUfOfwr8unyzrTsran6bh/wB3RSvsirdPd/vChbdu446Amsvx&#10;prtlfXsOn6MjeXbrsx/efHzN+Nd54r+D/iLQfCMd/rhkivJUjkez7xr1wx7GvN0W1k1pZ3/dhVYt&#10;GeeB7114WlFK54OaVpVZLyKmox2UccM0jyL/AHo6gOrQa062oiWM2/MZ75HerNtHB4xnkt9NvYYW&#10;hySs0gXgUl74V1XwzpaarEsMzXMhTED7mHv9OK7VueBzSlLV7mXpvitYtRni1KbbH91RtzWDeXyt&#10;eyLFKPL/AOWft9afq8OoxXTMbdirf7HerGkeFJru/Qaq6wpnlc8n2rexcY8skzsPAHxdk8DeFLjw&#10;2bFbpbiYSqVP3Wxzn86pa74s1PxTcb7C1kt48Ykjb72PX61T1HTE0mGM21t5cZ5h3c4wahs/EMk9&#10;zJLcz7pnf/VrD8v/AOqojgcLKfteX3mKtK0rpHZfBnwH4b17xVGniLV7eNZbKd0FxdJEWmVCy8t3&#10;yuABySwHevYPjP4f+OHwP1PQ7fxh4UvrLSr6GT7PY3Vm8c0caMgDTQuA8BcOki7sZEgxxXzakl8s&#10;y3UeBsfl41Py85B68c19K+B/HXw++K+nWt94m/aL8da748a6VF03WtJ+0WlzbhIwo8/z3kUrgrgp&#10;jCD5gOB3U8vw+KoVLv3oq6TOGtVlzcp3fg3SoPEr2809nM0bRArGGwfqx9K7jxZrlp4d0L+xory3&#10;/eLtbymzx6VofDr4Yah4012SKK3ksdOs7ctc3CTD5FA6yei5wB3Oa8t+JMGoQavJYLs2rIVj8tSy&#10;7Qeor5XDZbialR86UUTWrqhTsZtzdrBb+Uj7VHO1frWW+qxCfa5+XaakEkdxosx37pIPvYX5iPpX&#10;JjUXlZs7i2flWubE0lhsRyI43GNT3iXWNV8uQK0ec1hasqvKvlHb3NTazevFhpYW3N2NSaRp0Wv3&#10;i209wsKlM7jTp1GHs0ZYMGD9pZl29xXoHw00BtJszqilFkuxiNm7LXNnwY0+s22jWr+Y8kwHy84G&#10;ep56V6zry6VY6TZ6bp8Kq1suGdT941rzsyrJU4mdZ6fLJdF7uNZDnHHWt7/hG/tlsJkt/LjjGd2O&#10;tUNCEvmrdNM3+6K7Tw/qtpAsf26NpI1+8rDrXfQoy5bs86PLfXY5630k3UqWkdv/ABADPatabQo9&#10;IKRxzZZRlhWq+o2F9cyPYwBCBx8vSqF6huj5f2n94fStvZoJcv2S8LmbVhGl0Y0WP7uOtTarqKad&#10;YyJC67tv8T4FZll4b1xoGbz027fm+fkfnXa/szt+zfcfG3Q9E/aW8cWun+F7y68jUbq4yY1U8fMR&#10;0Ge+cDrRRowxFVUk7N9zowsMRKSk1ofH/wAXvjhbeLPE48OR6cItOgkMd0yNy7BsHH617z4v8Efs&#10;W/tF+C/BPgv9lnVdN+F+vaN4aubvxo/j3XZo49ZvocuBbOu+PzGUNtX5CchcE189ftX/AA18H/DD&#10;9ozxp8PPh5460/xNoum6w0el63pefKuosAqwzznHX6d65HTLUv4bur+/12FikkZjtWU7zg5BHYjj&#10;B5zXo4WtDKpSpWT8z2ZU4tJo9K+F/g3x/wDtL3uraVqPiW41G60fTXvprvWNQZi/lL84Z5D98KCA&#10;nUgcdK4XX/Cl1aas0br91j/qu+Pp2rb+Hfx68TeBpbi2hgtDperXMMurW6WY/feWGC853Z+Ynrk+&#10;vauh8IfHFfhh8SLL4rfD6103UrnT7pZrWDV9P8633Dp5kT/eGOCMjNcFZ0sRUVn3u3+hSXut9i1f&#10;fC/xP4F8HaLrmrX6yf2tamdYFVhJAuflD5A5PUbe3WuN14yXKtKMttOG+te0fFj9qe6/ao8bQ+It&#10;e8JaXol5cJI81lpcPlW/mcf6pM/Iv+zzivM7vQrsX01qtmf9YTt24zXk0ZVJwcpqzu193Uh+9bU4&#10;ab7VJuKRMzRLub2X1r1P4L+EbqGKy11NatWa88xPs+/c6DHRh2z2rg9Wki0nVMtZ/LJH5ci+tdX8&#10;N9QtfD4kvEnkbHMabTwcfpRV/hs6MLNU6nvPQ0PGtjp1xG04jKyxnEm3sRVnRP2v/jP4S+GOufBk&#10;eLYJPCfiCO1t9T0WTTYWjnSKeKRWT938kuYwpkPJQsCcEis/V7kTLcIZlfzF8wvz37Vztp4UsNcD&#10;JdRs69ow23nHXP8AniujLZVaekHuYYypSqVLLqe7eL/+CmHiPxZ+yuv7H/iTwfpl54f0u/k1Dw3r&#10;S2XkXNi8gIeIqh2upBxkDHFfMcTKuo2en+HZrhbiZlVY4mI3t6Y4/Wptahg8NXkem6hYzRBn2q0v&#10;Zex9xXrFj+yb8RB8BV/a0i8MWv8Awh9rrEOnx6lNfLG010Twkahg7NnrjkDmvYw+AxGY4iCnqkjk&#10;ThRjeKOR+I/wf8TeBtS0+28a+H7WzvryMyQ3FjfJJHdLGqk5KHCsokXPvx2rv9Q1nTvCemtqDlVg&#10;tLVVZscMcDn3rC+LXirxf46+JFl4v8OeEptJ0mGSP7Hof2uW4WIFI45iJJSSQ+CT2GRjpk8N468/&#10;xxpWs6rPr1joMdhZrP8A2VLNKDeyBlQpDgEeYxJbacADdzxXVUwcsNiOWOxvyupTXOY3ie+stT1L&#10;/hNY/MDPGrybpNyM/wA28/QnGB2FaVx8ZrXxR4Yi8GanYW80MamO3WGBf3eRnAIGeSBWP4dvJb3Q&#10;JvBeq2MKR39v9p02fADLIOGQnPcdvUVhQaJdWtytxBEyeSyhJo+O4OeR1yBg/pXLCjGpiF5u3oYS&#10;jySsj9Vf2Kv2b/2ZZ/8Agjh8YPjl418IXMPjLS5p00vWNPjdrtWRAY45EzhYyxwSwHXNfmX8J/iI&#10;013Nb6lI0jRlg27HzrubDf72Dz68Gv1S8R/EX9oP41f8EBvE3jHxdoeheH7qzltbG61iG6+wSa9p&#10;cTIiMYkbE0oYBSWHzYJ65r8XbPWLrTNZTULRArRy7j6Ht/Kve4ky3Byw8VFe83v6I0w8nJ2Z9feG&#10;fESvpS2WihQsjbv9ocUk95P9k8m6tNk247ZCfmYVwHw88WQXunR6hYS/u5I8Kq9Vb+6aq23x61G0&#10;X+z/ABbZbpLJ/KLxoAcZ61+Z1sJUlCSitT2KkqX1dx62PRLCylvd0s65VeG3dq7j4b6Ro9/dNBKq&#10;q3lZTdJ1rifBnjSw1fT38m1+1W8+RHIpClWxz9cVJqGoXOnMqaaW3YK7g3PPcV4uKp1I0FByszTA&#10;xpwklJm34I1Hxj8NPjrbalqOusto10V8iebcoUjg4NXf2ofEkeoeJxa288KqbYTTrCgCkkDHT1Fc&#10;b4p8Q2bXEOo6tI73MMKp93O5gOtcxfeItT17U7nVr6VZJJYVjUsnRV4H6VrTpyq8lTm+HextjMdG&#10;pRdOJFD52tWLWVqy93O4dhWXb2ktrcYkU7SevY1OkWoJL9oijaMcqWHp/wDXqVy5QBx/FxXp+1lU&#10;0PDjQlJ+8eg/s8/tVfFf9jHx9H8dfhLaafcalp8MkCW2qWqzRNE6nf8AIec7c8jpXEfEyT9oLxZ4&#10;Zuv2xvGHw6tZvCOua5Npsl8ljH9jmm/1jwNEMg/K3yk8gjhhisT4ux3UHhXTbuxaTzLqaZY4ogSx&#10;2KATgDp+8/Q+ldX4A/ae+KXg79jzxR+x7f22l6l4d8Waxa3ltbX1qzXGmX0cnNxC/RAUBVuD6gHp&#10;X3mTOs8Go4htJrSyVjSvJxSUSn8RvhzceM/2VbDxX4U2QWmg3k8sNpfXAaYQbgoRT/GV3cgE9M5N&#10;fOvgzTdR1bxFFpytJIssnzIZMZ9+a+yPE2ijRP2Xph4avtK1D/hC9OhntdShjk8u9Ik2TOQwUsrb&#10;wCSASOwr5u8KeBLbxXfS+N9Pb+z7d5mXydNkx9mmycjLBsZPzKP7uRnI53rQS5UJuO59c/sdfst/&#10;8Eyfid8DvF2o/tY/td/8K78VaLtbSI7O68/z96MuzylRmchgv+r554718k6Hc2Xh2bxDZWmorfIz&#10;tb6bdIoXcm8jzOeRle1aXiHwloriaWVo2kwS0szfOzdiTn+lc7D4esdN8me/ulihYvISp6qW+Tke&#10;goxGIlGjyJbGUHCUm4ms9xqemaLHbaMN3yhW45HHb6VrfEP4iaPov2G0u7O3k1BtHhVmu/MXZxyc&#10;Aqpz7mqGia1DPdf2LdSq26TFvJCcK6/41o/E/TLHxFrLaVf2Ecfk2scL/NllYDnBIyOteNRre0nZ&#10;o0OHspNU8QXUltp+qPdLCWneO0RmSLIAZgBnsBz7VL4q+IHivStOtPBWheLryPTbjbJcWlvMVjkl&#10;6ZYZ54rK0WPTvCWsRpa6nM3nTN5k0bFTEuflywPX1pvjjTp9G10Xd7M0u9t8c2Cd465zk/zrol70&#10;rgb2sXN3apHd2TxAxlTtaMMGYdCQRg123wi/aD1D4TeZqt14b0uE3sy+fNDakbCRyyorfoBXlaXG&#10;paxZ/wBpQRs0MLAS+W28J6EgZIB6Zpv9r2dvcMNbZv3Gf9HbOQ6noanUe8WrHoHi34lW/jLxnD8Q&#10;DFfRzWkyhIpJR5Sp3xjD8nnGGUZ5rF+JPjwePPESa9PH5bRxeTFD2VPT3PvWX8NdG1XxrHrGqXEv&#10;l6fplr51xM2AoYnCIPUtzx7VX1AafY26atDG0gjmUNHtycUEKMYqyRXttd1DSbhpdNk8qTaV3p15&#10;6jNSD4i+K/7VWI6pNGyrtV09enNRwweJPEw8+18MTx2fmZjMcB6/XHNZmuaRq1heMbzTZoyzYw0Z&#10;496lYenUnaaKPX/hrrWp+MB9s1eyTzLWQKGwMlh3I9a6zxL4vl0+3jitrNbiTOFQLlia5P4La7YT&#10;aR5mVjuJFHnR7vvEcZqxN4q/sDxgNWtipW3RwFl5HnNxn8q+WxWFUsZKKWiOyl7P2epgfEaTxzZW&#10;H2jWWkga8tftFuDIRsj81Rj64rjIfMsbpNYF1J50a48wzdsfrxXqn7Rmpx6z4b0K5m2q914cuEO3&#10;+8jh/wBSteL+HtV05ogusagJFY8RL3r6PA01HCpxSMoTlWi0zW/4SPUNauVsY5/lVsrtUbf8aPEX&#10;hK3itxqEdzI8u7Lx/wAIAq9o+t6BBNIj2UVnDGpZZZ+je2fWvRPgXrnwGvG1Sf4zWGtXVvPpch0W&#10;30eWOPfc4+Qvv52BsdAc10S54bilenseO65Z6Xq1haRWvh2Oxmt4fLuLiG4dmnfJ+dlZyo+iDFZK&#10;LrOikCzvmbkfLIvX/wCtXeeKtEto7XzNAsnWNFVdskgYghQDkgDqefxrFstHsrZRe6oqzSSSFUVc&#10;kLjqT/SnHE8u5r7SMad2ibS/EuqLp0NheFmZZd37nqQe1WNQ8M6/4mc6nC0hXbhRJ1Ar0H4MfCPX&#10;vi94nt/AXgD+yY9SuIJZbWPU7xbeJvLjaRgZX+VSQvG4gE8Zrmotb1K7vJNBWT7LNE2yZVYEbs4I&#10;BHBGe44NEny07pdTmjiObYueC/ilongHwa2jx/D61bXY08r+1FnKCW3BO2OWM/KSG3EOPmK4B7V5&#10;z4m8UeNPiX4hEN3ctcO0m2G2gXbGB6BRXVeLtPsIbhbAXKtN5O5sAfN7Vj+F7CWw8W6fcWurLp4N&#10;9HHLduuUgDnaXb0AzSjJ8vMDleVzSsPh5rNrDGuolYxsBZTJyDmui0221G0hhsrLXHuLe1uRMtjd&#10;MXiEh/jC9On5/hXZaro0drf3Gj6spaSE/wCtMfyzp2kQjgqeoI4rLbQYbZGnt7cK3fFePWx04xaY&#10;9JaWLur+LNA1aSa51/wjJJ5di0NosMqoqPxmRj3A/u981yz20Oz7VEv35AflbG0enT0/WukgUS6U&#10;63dv5i9MbaqppmjxztJextHCqgLubaufrXDRrc1oxdy1QUepktb6bNqzRRRH7OeVM2N23AxuxxnH&#10;XbxWLqV893q8y2VoZGbdFDGq5yoHX8Ku6tr9jqGvL4Z0Yxx2+8+ZM3ds9dx/h6VW0vXrvQI9Tt7F&#10;4TdXam1a8Hz7I94Y+Xx8pO3G7upI716kTo5FGmamraBpOkeLrG2+2boftSlQq4PJHGK6D4j6RdNo&#10;MziRY43ukLZ6sFBrgfEF2NJt7OV7ndJGymP8DmvTvEci6z4UjulRnj8lZG+XuwrlxHLTnGb7mNOp&#10;JzSNj4Hzw2/w1EYiVpFkcncOmSMGtjzr2ySfUWKGQwsR7YFQfDO307/hXkSWjASszCUjvg8flWF8&#10;YfGC+F9FXTrYeZd6gpSKNW+YL3JHp/OvnakZYjMuWHU5cS3OTRc8N6rc+H5NI8c+B9a0241iTT5v&#10;Jj8pTcWUm6TIkQqMSJ1V8HIMdcP+0J8aPjB8bdQ0fQ/iX47k1hdFgkhsSYV3xxs+5gdqjexJyc9a&#10;4fWHu47ZtRtrt4bqEnzssVbBHze/p61N4b8ZaC1pa2tjdFb+KTerTx58xvTNfcU6UqdOyOWNKotU&#10;dl8V/wBnjxl8HLOx1a58O6zHpt9HA0V5eQxRhpnj8zYAs0h+7z0Bx2FZ8XibSv7PtriAXy6h5hG1&#10;Y18po8cHPUMDke9dV488dfGv413ul3/iPX5NU0HQYpHsdJjZc2bE52sijc2T/Hg/LgZAGBxb/wBm&#10;+FQs3iKRo2kYvsRCwXJz2rCtTk7Jmn7yO5ag0m48RT/bdUdfvY96tx2lhpMjC2VmaM9+lYi/Ezwy&#10;2oR2enWNzK00iouF28k4zzW9rV//AGdc3kFtpX2hrcjzcPjnH8q5pYeZLUm73MrW7ObUtYh1l9Sk&#10;WSFg6Y527eePTnbVv4l/2NqI/wCE2Dp5moKsVxHGuD9pCfOwH93j9ah1G+W60oC60praaaPMPzdR&#10;kjP6VraV4KHj2Lwv4P06GZ21qSS2tTB85F0CQo29SWbYPofatqMJRepceanrM8r87Tv+e0P6UV7N&#10;/wAO/P2u/wDokGpf9+TRXQX9Ypdzk/FOh+EdK1q3m8NavdXlubGE3S3lusLRz7QZFQqzZUNkBuCR&#10;1APFa0Pi3Q9Q0+bRZbb93JHjaRks3qT3qhpXh640uCS+srL+0VaTb5m77g7n6CpNUOk3+oWK6ctx&#10;G0dqpuxMiqPOydwXB5UDbg9ea2lWhKXM2bRjVjKMX0OPl0i+OsM9irMvAO1uWPr713nwT0bxBpfi&#10;lp7xLy1s7osl1FHIyLMpA+VgD8w4HX0pLHSr7xMJND0vdb3Ua5guI49qnnkMR7d67jw8f7H0yPw9&#10;bzSShZt0lzNy7HGSfUDPas5Yq0Wketg6d6y06mP8V9c1L4fzw3nhlI9rZBSZcj6Y71xF38XtJvbW&#10;OX+w1F5FMrSQlR5bYOSfxrtvjjp8+r+HUvoAd9vJ80e3lhXh2tKLdiUXaxPI7/SufD0aUqenY+gx&#10;Eq1KXun1h8Q/Huj+JDD4ihP+g30YkhSTG75ufm+lfPPiBbSPxVcKjbEZm6ds9K6GbxXpWt6Vpsdk&#10;8kawqI/KkUgeWo+V/wAfSsD4q2tvpvjDdYShvMs4pDtPG4rzSw8PZ1LI8vFPmRhr4fEF15mn3TRy&#10;bs/L39q7TQfFGj6do39l6xG32hTlQrKc/gDXB6nq8hjVUHzY+bb1qLw34Y1bUr9riS58uJZMjg7q&#10;7ZUZau548oylojp7+70vUfEvn3FuYrf7Od/Odx/Cs/UotMhiL+HdMkRlY7mkcMT6EcVf1KwWXSjB&#10;AnzLIArbeT65rM1Gw1a8tI0giaJ92dy8ZqaZjTjP2ljF1/xFrk7w6XqqbvswLF/JCuwPqep/GpNF&#10;8Vx6d++hjj8xoXiaGdAysHGC3IwCM8Gqfjay1r7ZunkbzBGolb1qx4P0Sx1PWlsL08MCzSLxtA71&#10;3Q+G6Z3Sp0/tbn1J+wLF8J/FHj2H9mf4q6Vpeq+H/H19b22qa7p1vE2qaavmYR7aeUHyRuI3rxvH&#10;BYAV7h4MsPCHwsXx1+yx4n+HOmSXvwx8YX1n4R8bWdmlre3KeYYn+1Yj8yfeioy5YBCzEA5yfg/w&#10;rYeI/CXj+x1T4QeLLy31L7Rtsbu3ujBLFMASqhlI+Ykcdsmvtj4V+GvGF74Jttd8ea7qGqa7q0a3&#10;WsalqNw81xNMQN255CWODwcnqK76eOjToezjG76s8DGU5U6inzOzO98O+OJdP+HuqPfXSafo9pA1&#10;1qEyxr5k4UFsMc/NyuVU/wAQFfNXgT48aJ4+vp9GWa6huTdP9j+1Lud4ySRvI4Bra/bC+KF/4A8E&#10;2/w50G5Mc+rzB7pVx80Cq2Rj3J5+lfL+m3eo6JdLq+j3bRyr8w8s/dryqvxXLhTlWo7an1f4J8N2&#10;mseI7gTXhWFm+/x1zyMZrL+N9l4K8FRJPpmo2txfbWb7La4yAOhbmuI8MftI+FrHwyupTWdxHqEa&#10;BWgWHcHkx14PAz61m+MnuNX1ZNXu0ZLy8tllnhb+DPIFcVfD4et70o6rzJoU8RT0mzD8WfEHxBPo&#10;/ntpccbdBIqA1CPiDJo3hA2VzYbdWn2tHMkhzGncEVrWOjXBgkutRdfLt18zbt6+1cr/AGbB4h1C&#10;4urm7jjYfN06+1cns8PzWirHUegfs1zaxqWpal4lurwybLdkDSNk7jXo0CXN/J8+Tz8x7Vjfs2eC&#10;7e+8G38unyKsizfvMdCAOtdRJa3lvdfZIyePl+Ucmp9nyy0PNxkZX0LdiU08+Uj9OTXU6DLb3lmY&#10;pZP3jfdWuavtAv4raOKa1nSRvmVvL6it7whod1CyJOXVvQ16VGMpbHk1pcujLVvYsJmt7d+W67cm&#10;rS6c2kP5sqK27g4TmuksfDUul2k2ptFGZEORt64xXlPxv/aUbwXdW9h4Nm+x6oJMNeeUrGBT8rcM&#10;CCCCR071s1TpuPPs3qbYfDustzv/AI9fCX4u+DPh1a63eeH9Si0bxFpv2jTNchtZBFMpHO1gOq9C&#10;K+GPFfif4leA9bfRdW1i4nsZJCYVmYuuPbJOK+5vh9+35+0p8Wv2FrP9nC51Gzfwl4b8RP8AbL6z&#10;h/0lvMf91DKSchMFmG3C8fN6V87fG34f/wBu6fNbLbfNCrNDKoH3vSvOxWIwlDH8uHvb0PawsZRh&#10;ynlWlTWXiO1M9kzRzhf3kbMCD719VfAT/gjb+3p8dvAdl8VoPhha6Z4T1FY103Xtc1SGGCYyHbGW&#10;wWKx7sZcqQBXxv4ehn02+MfmMskTFTz0NfV37Nv/AAVO/bd/Zc+H954G+DPxcuG0W7s3t7rw/rVu&#10;uoWcYfjdFBOGWNiSMkD+Velg/qlSd6+xpUqOmkfO/jPwfq/w48Z33gHXFZb/AEvVptNuI43Dxs0T&#10;mNyrDh13hsMOow2ea6r4SeIvCPhrxZ4d1Tx98O7XVfD+k37DU7OFWtzqK+b5jwyyqRubaMKQQVGB&#10;8wIrP+J2s2epaXpbaJFrU1xaxmS/bVIV/dzMS0ojK/8ALMsSQD06CsPT/Huvt4abwrPqUjab9u+3&#10;R2R/1cNzsCNMB2coqAnvsFE6lHD1nKC93zIjzTje+59Vfttfs06B8Kx4b/bS/Zw0OOz+EfjDUlj0&#10;GxmvhPeabOq/vbe4XAGc52kMcjnPGK5Lxv4fTw9qO631rT9R82FJvtGl3DSRDeM7NxVcleh4xmvN&#10;fFv7Vnxj+IPwW8OfAnxB4pXUfCfhC9efSbVo0WWIy9csAHYL/DuztycdTXV+H/FGmeM9BFxpVtDa&#10;+XtWS2Qk4AGCeSeSeT7mubNp4StiFUw0OVWSfqTRvBe8YviTwzK0jakYf3bSZDEVa0xLXTdGe9dl&#10;yi/MqrndW9rc0aaOtl5mVkj+83Y+lY+k6BeR6XdWk7q8e3c2OoFePF8xvzRKq3Wl3sDM9ntaSP5W&#10;29a3vgN4Zs/EPxd0HRL7d5NxqkMUingEM4U5/Amudj3xDyII1KZG1mHNdZ4H1VPDfjDTtcii5try&#10;KZSuAdwYGvayj2ccbT59rr8dDhxkuam3Dofq1/wX0/4JceCNV/ZV8JftQ/A/4f2cF/4V0q2g8Rtp&#10;lio8+08pVFwwAwxQ9SQeDmvhX/gkl+wF8fP22/G0Hwu+0ak3w50nUk1DXoJLoSW1nK/ymSOORlXz&#10;GVdp24OMV+3XhX9pjTfjP+xr4d+Gnw50iz8U+KPGfhz+zbfR2xNFbqybJZ7k8iOJFJPzYJOAAa6D&#10;9kD9k74J/wDBJ/8AZn1rUNa8Q/aOt94g1todvnn+FEQ5xjsK+6kqODptvSpF2irbruXQp+2hGcfg&#10;au2eOftA6F/wTv8ADX/BNj4k+GvBHw58I3V14F8H3csui32mwLqEd3CP3TNn58mYLhgxGG96/mm+&#10;KGpLrWsX1/JbJbrNeSSPbwxbI4dzE7VUcIoyQAOAK/o6079nf9hX/gqp4N8WfFbw7D4i8FR6bJLZ&#10;+Lr6No4Vv1ALLJuJIQKYw7bQu4DDZ4r+fb9oPwXH4B+KXid/AV2dY0HRtcltbbVzYjybiMzNGkuN&#10;u0ggdOleTjudYe1vtK9/P9Dt5oytZ7nnWhWVtqUc1gkzfabGA3Fqoh3b2X5gDn+H1NddoPxU8KaL&#10;p80eueDrO5e/2zWt1LC3JPWM7XGOc5OM8Dg1qfFHU/g9Fr+h3nwssNVurP8AsC1/4SxtXt4oSb9l&#10;Jnjt1QfIkZzGGB+coWAAYCvP9WtbHULDUNF0uRre3mla90uKbBbdGcshOOpTJGO4rxPZ1PaWWjWp&#10;Fo1NDs/j5+2T8Y/jD8L/AA18DdY8RyR+FfCNpJa6XptqpRZFaTzMzAf6wg8LnoPfmvFAq3BWOCPr&#10;/s4FdjoOu2llZRz6hoVndTLGYo2urUMg92H8R9zSXvg3U9U06bWrO/svLwWaG1QKqewHat6mJqVL&#10;KrK9hxpxp7FH4b+JZfC2sut4f9HnXbJ82dnv9au/Fy4tZPEnn6NPF5dyqzNJGT8zY/OsIWcjxAKN&#10;p77avWPh6+1m7itZJJJtox8x6CuOUKfxGkXrqbngHxbB4d1GzTWHvWulvrc6a4mHkRxlm80MrevG&#10;McZzmvpLUdAktfLv5bgNvHmQmMfLt64xXzb4b0Kx8ReJ7nQ9TVZbOzhJuL1Gx5HKhWB9csBXrvh/&#10;xfDDEfCS+JZL2KG2EtncMpBdeAwP0P518zxBg41Ixq0um50RnfYi8Sz3Wt63tmI8wzYjRfSo00+2&#10;SKe2uIisiybWYN3xmnwXEMuqj7Ltabqu7vVS5urmCOUOnzGbLbvWvIo+7SSN406cldjzCsD7S7fu&#10;8FutLcPFdusVuBzzu29KjttUuIYprgBdzJ/EM4rn38avpNnfSXL7ptu23AX7p9a6adOpP4R1JUFT&#10;93c+vv8Agkz8ePBvhL9qu38MePvEuh+HYYdF1E6Hq2vQpPax6kIS0QmjlUqUO3gggg5xya+ePjx8&#10;SrDxb+0N4m+MtxqVrql/rWpzT6hdQ2whikYvyIU/hj44BxxXm3hHWtVvUEF/Lb3N9cK5hE4Uq2CD&#10;hs98jjvyfWpPDHxRgv77+xL74Paa1zHNsnlj8yPcR7DIX+VffYfMZxwEaCWy3PFqxqO8j0rw14n8&#10;U/EPw14o8B+FfFn2WxvdHuJdRtRBlEtUKuVXefvFlA4HHavI/h1Pc+EHujpGoNc2k1qY7y1WPd0L&#10;GOTaTjcpPX3Pqavz+OPEHgHxHdaloWmQ2a3ccsDWslqZQYpBh0+YHt37dq53U/FA1VobPRfD62ss&#10;SYlt449rso/izxkVnHFVNIlQjKUVZnc+MvB3hb4l+B9N8f6bZXWl6nbzSW/ii383dbMuQEa3i++p&#10;xktuYjLZGAOMqDwLY+N9Ign0wzNGq+TBGIhtO0dCO35/hXq/7N/j6Lx1+z/4l/Zv0/8AZwtdc8Ze&#10;Ldb0628I+NMrC1hIZQklvvYBC0wbyhkjmTJIAJHg/jjxt4q8FaNeeGNDsptJjj1B4NQRpPMlEqcN&#10;+8/hyew49K9bFYOUKcaq1T8upKtzcqZ1HhX4QfYfEWi3L31uY7i8VWVH3BCrZbOD0AHPp3rnfij4&#10;uWL4i3wabzLd7lpFeEZDKTxj2qh8Hf2hbzwRp99pmpW/2orZXB0tpIlcxzyKVJOeoOevUHpXMXus&#10;yW/iHSdT1QebuihlmBX7/J6+ua8mWHjzXOlRkjX1bRIrVDJZxqyLgnC4z7flVnxI11q3w7h1YMqt&#10;pc/llWX76np9RTvGWs3uneMb7wjOE2xbA0cK42fICR+BO0+4NY93r89lps+n3it9jmXEa9wR0NEI&#10;OMrsbjKJj2+qRtYt/ZxaO4DptxyAd+R9fpW1rK2PjC3vfFV4lxaak10jyWsMI8mVccuG3ZVieuAQ&#10;M4A4rU+EieF/CqR+ItesY75rgExqy7vKwcDj1zzXWeJ/FNh4p1v7Xp1rDBZ7R/o/lgKnH9axrYqN&#10;OVkg55R+E5ix8MXa+H2h0O9lht7ry5byzkmwrmMkg/UZP5mk8MX1pYXT201isjBt/mNhlBHcfStJ&#10;tSsbi6/s/TmdnaMhtvCgc8Cr2meH9Ms8XNxpDyQqp3NNxyV68fpWMZ88rsxxFT3UaC61d3EW+E/K&#10;vJLDqcZ4/A1wfxG8S30862oO4M2Q2OprvrexudRtvJtT+5HI6DAwBj9KxviJpPhmyWGTzN8ke3y/&#10;MXHz9/rW1+XU5ablKSOU8OX2uaJJb3/liNY12/u/vNn2Fdj4nuLDVrLT7yGRfO27rqJeTnsT74rK&#10;8NzeCbi/muPGt/PBbxwsyx28RLTMBwgP8P1rc0bTPAGlz2sN5r0ki30fmxpGi45/hLFgc15+KkpW&#10;cVsehGMpRuiXxNHe+IPDejvcKrR2VvcQqV5YeYpVT+BYH8K850z9n3xZfhZ9Q8mxjf7vnSZYfgK9&#10;xs9N8MXvlDSLwsscvzWvmHj9ev41hfECXx9ZW0x027hjh3ZxBbrkKB64zmscDmSUeVi5qijaDscp&#10;bfAKCxtFSfxMsgUjzFWM/pk0kvgTwp4ODapBfSSTRqSsfGc+tcFe+OPGMtzIG1+65fn94e1RtrWt&#10;iRb67vpJiG+YSOSCO9etJVJWuxxjWlrN3Oi07xHdaZbu14zNGzFliOGxXpvwp+HNl8Rri11H4h+L&#10;p9H0ia623C2NrGzRxZ4cqWAJHoe1eT6NHp84knv5F8z73lsvr2r0PRZ9ZuNHQNEy+Z97jjPr9a4c&#10;RJxehNXmlGyNj4i+G/h54BhuF+HGrX2tanZzyRQ6hGwkt54yCPMVQitGwB9Wwc/WvKUkfTdGupYc&#10;pcK8fP8AEp716F9nvbGT97K23+93P1NcX4yhX+3ZSnEd1Djb/t9q0w9aU3yvY2oKPLaxx1/r+rXG&#10;sNqs9xI0hx3wB7V1fgvxZa2V1PPfCRo57cLIqjOef1rJl0yDU3tdKWSOGeY7GkkwFU9sntUdno13&#10;pU66kF82GGQrcfNkcHBxXpQSlEmp8R6edatvFJtotHlmjs9FQBpjJt2Iz/dwx756KD/Wu++GWi6N&#10;8Y9Z17R7LxJBpNxp0Yl0tLzLLdxh9rRkgfKwByOCDu9q8a0S8hkW8l0pleCSzIuFf+Fu34j1q98E&#10;/FV/o/idZNOkXa1s4vM5VmVQWwG7EkVwVMLh6l04nLKNT7LPQPi//a/wj02H7QlrN52N0X2hfMjk&#10;J7oDkrjPIyM4BxnFeNeM/HOr+KY/LlZlUtny1+7W7r+/WdTu9Y168MguJjtj8zc0a54XPp6+tZEu&#10;l2cMqyWFpu/2Sc1nTwuHw+sFqdVOpJU7VHdm74J8IanZSR3uv3VuWvrNlhhX+AHvUdjpOqeGtWWH&#10;ylubM5jLf3T2JrpvApi8ZX8INovmWEe1kxwFxXWQR6e8jWA02JWVgpaYYWRf8c8Vx1saqc7SPRjh&#10;/rGHc77HjfxGtrqfW4bV5NqKv7vPQZr0uw1r+x9DtfCt3+8Mtmu51bqawfib4T1pNSMl9pE1qvkp&#10;Kq3URjZo25R1B/hZeQe9WbA2EMY1bVLhY1jUBWmPtWuMjGrGH3nlJ+812Ou8O+PLDwp4QSw/sq4u&#10;ry6uJVto4VAAxjJPsMivMfiL43txq39u3M6T6hDIAEZdyr14A9K6jWtT1K28Krq+kuUmt9QMUMyj&#10;rG68gf8AfIrk5fgtr3iBBfwWkitKu7a2M5Pt2rnwtHC4Wr7RvUDG0i/vNf02fUbpmk8xmSVm5wcZ&#10;/wAKxrTR5NPu7e+Nu1yuS0cMLA5YHv6CvS/DnwyuNB0w2Wp6HqTHc4e40+aJthI6lGHPHfIH9NeH&#10;9lPxpr/g6bxT8KdZi163h3f2hY2qGK9twOu+InnB/usc9q9qhWpVpe5JNszlUp01eTscV4S1zxDb&#10;zPJqN7GsYYstvGA3l/iK15tSm1WJre7RHjZskso3fSuX8M/DjX9W8YWvhmysZob24ulgNswKbG6E&#10;sD0GfbpXuHhP9mnXNIfWdH+JusWmnyaa1qbdobiNpDHMspV8ZxsIQHLEEZHrXHjJexd5GdStTsrP&#10;c8s8FeDdE07XU1jVQHjh3NHEF/i7Zql461fW9JvG1zzirXEn+rVuCCc9q7Lxf4QfwhqK2CeJdOvo&#10;5FLRz2lwGXA9fQ+1c/rmgr4mtrfSS/zeYpQjuazw9T2lRVOjQRd7MTxlrx1fwzN4k0+1aGCG3hto&#10;F3ciRsk4/ENz7iuv/ZyXx3rnhi/13wBcsuqeC7iPXo5o5B5tuiEBpUBP8MmzOOcNXA/EZbPSdZg8&#10;L2Nzut9PYecI/utJhe3fByK6H4Gad4ksvF9tqdvZXcen6tK9jqEkNtI0LQTDZhtg5UMVbHfbzXfR&#10;p1Kt1BXNK0Y1IOL67H2P/wAPof2y/wDnvb/k1FYv/DBH7Tf/AET7Rf8AwaLRT+r4r+U876hLufKP&#10;hLW2021jmXUJVfzCLi3VMjy8fez7nj2re8Hz6H4w8RSW2pL5ayP/AKKTjcp98YzXn7aX4g8MalPo&#10;l/DdWd9CGjuIZozHImR91g3IOMZzV34Vy3ll46s4rqJtv2gbua4ZUXTjqfSUnyzR79qGl6B4V0k2&#10;mlxiORuJJf71ctZyCHVkaZ9w5JJroPGmi3XibVbC4gby7OJQ0mGxk1V8RafObSOXRLEvI6uXk2cK&#10;o6EetY6uDuevRjyzUkGqT6eYHvNQmjjtsAmSZchea8r8J/CG8+Nfx1t/AunXqxW13fpHcXyx8QQ9&#10;XkA74Xmur+I2vwD4bR2SpuubqTyFX+8c81o/snMvgX4i/wBq+Jj8yW8wLYz5B8sgMPTr1qKEvYxf&#10;oe1On7bUzfj98N7D4Y/FObwtY2vk2M02+y3jOyFj8q5/iIxya4d9Hj8U6zPquqHatvCscO0en/1q&#10;9e/bN8f+GPFrQ3GnXtvJdWen5jmWUEht5IBx3wa8mtrnxEmkbZdBWdLuMOJrWYY/HNXQqOUedI8t&#10;0eapZnR2Pwr8PpZR3FrDHJJNHncR0OauWHgq02ZgtQu37209K5O18Y+JtH07yLiW2tUjUj94pZsf&#10;41l2nxC1sECDxFGySZ6W7cn0Oa60qm7ZE6NOnd2Ou1eHQNKl2SbWfvt5rPayW9uVa23Rqp+XzPum&#10;smXWbS2s31nXbjcVbDLCvb6GmyatqOp2S3Phm82wqOFZeWNOUJy20PBWMlRxXvrQveNNAn1e3jiu&#10;rCGFo1wtxC2d/wBfyrz640HXdAnlnhs2aNgVaVeflPWusN94+/s8vc3+5F/ugMRV3QI7jVLxLCfx&#10;BbFZWUNFLGc8noTjAralKorQPVljsDJXuc/8JbFtX+Imm2KMwa4vowdvb5hz+lfpF4DtbnWLdrST&#10;VYoYbWE/vJFyxbPT8q8UuP2b/gv8Lfiz4F0vwR8XZtc1C+8Kpq3im0uNFa2Oj3LYKRDcAXVkIbdy&#10;Dng17bPDb+Gfh/qV5pt5JNJYWs07EQ5EmARj2GOfwraVsPO0meDip08VVTtoj4j/AGsfGM3if4x3&#10;66fqdrNHZ/6LayRMGYKoIY+1eO6nPqmnXi2sknl/MAy13WlLH4j8Z6hKdQVJtU8wxyTSKLdFZZMt&#10;M27K7SAwIyQFzhvunD/4Qv7Ssl3c63HNJHM0TSQ5ZDtYrlTgblOMg8ZBHFKVSnLVm1KKjA9K/ZE+&#10;BV38cvibHdXqrJoujyLNqJ2/KxAyI/qfSuz+I/h/xB4m+LGttZ6EyQ/aGNusUfyxxKcDn0Ar3T9g&#10;X4K20HwlRo9KVtS1KGS6kuonQs8WMoQT0wOMYzivmy91XW5/Fl1az3829dQkSZVkIyNx4NcFatKO&#10;kdjnkTeM7Iz6VFp9qyp8uJmB+97Vxt5oUenDbF1brzXQ6/eRrBJHHcsJFkG0MM4FVBZyanujIJdV&#10;yu32rz5Yjld2Y80up6V+yVBf32pahoVpOiK0KvIG6AbsE161qT6D4P8AE3nNFBfeXyyqvy5B9a8I&#10;+Fks3guU+IL6drVZDth2nmU55U+xFeu2Hh3UdbuftUELSLIokX5ux5FdGHq0qu5yYqT5TZ1LxTee&#10;LNahuY7dbaFflWFe1dDptnCJ1uAu9umW4p2gfB7xpZ6dHq+qaU0ayNmLJ7Vg/HP4p2nwg0POrSRS&#10;ag8OLe23YOR0zivWw/s6dO7PFdOVepY6zQPjR8E/AvxF0vQ/jbJdTaRcXC/2hFY3BjkEXfpyOK99&#10;/a6+Cn/Bv747/Zk8QeMvg78bL7QfF0elSXNnbR6hJdXU1yACsPlzjuwI4YcE9eMfk9eeNtQ8c+K2&#10;1XVrqSWSSTPztwo9B7VX8Sxw2l23ls4G7OA1S80w8P3bpczve57mFpum0jJ8G/ELxNobTRaDdiOG&#10;S4V5LdogPOIJI3N19OOlfQmqXmv+JdKt9YmgjSyuIVkjVVxyRz+tfN91BFPtntflkHPpX25+yh8M&#10;/AXxC/Z4sPFXxA8XR6fDZq8ZhaQFnwemBzXlYuMZ1HOKs2ezQipRaPj74v8Agu90PVo/FemE/ZZs&#10;mZVH3WrM8G69Lp9+l2ZGfBH7vpn8a948c+FPDt74o1Lwp4euGutNmmZLdpP7vYivGPGfgl/h34ib&#10;SUmkdTzG239KeFxScvZvc4sRStKzO20vxhoMrsqo0UzSHzPNUlSvc56VE/wr8L61rq3svjGHTrSV&#10;S9xNtyquOgH+93zwMcYrS+CXxUuvC1rrHwxXw9a3EXiFLedLyaENJBJAWYBCem7JB9RXE6xqWt+H&#10;vEUhvI5BDLK8kYB+Vhnp6cfpXTUrcuIVGpHRnEo1PaOz0Om1j4If8M7/ABZ8L678QV8K+KNOuoI9&#10;Xt7a21xWtNRtdxP2aeSJsxs+0ptyGBIzXoPiKX9ls6z/AGh8BtN8SaW2s+ILuT+x9SuFmtrHT2SM&#10;28KOQHklRzKju3B2qR1NeXaD4o8NeKbSfRJ4bpI/vbV4x6kduff/AOvXsnwP+DXwa8PWkXxE+IXx&#10;a01rNo5Vt9DuraeK7guEAKrKvllXjYEhWR/vDDAcGtcX7anQfsIXS/rcr2nK/eM3XdEto5PJc/Lu&#10;3R5NPu/BupnR5dRsDiJ48bt9beoaf4a8WXNzceH9XhurHYr28luDgZ/hbdjBH0NUblNR0y1k0h5D&#10;5IxtUHrXBh4xrU+dpq/TsdE5U/Z3icXHZfYrgW9wctx0+lXLJt9/HD5e794Bj8atvpKyX32llbbk&#10;bW7GtXRLOCTxDbxvHhWmX5vTmu3B0+bFQh5r80ebOrJH9Bn/AAQm+DPgvwH+xxp3jHRtDX+1NYkL&#10;X15N/rJMHhQewFeG/wDBwt+3546+HHhqT9kn4c6CtvDrFpGfEWv3lmWSJGwyxRsRgHBBLD5lr7K/&#10;4JieH7Twj+xT4StNI/fM+nCZUVh8zEZ25PvX51/8HBviS2+J/wAPPC+vaX8RrHWdSj8WXelzeG9F&#10;mSRNNuUXDxyY+dpANgLHjHTA5P2WMp4jFZjVjS3Wi8mdkKko5TTa7fqfmn4C/b5/aY/Z18PeMvA3&#10;wT+LV21l4k0O4/4Sy+vlEiXUPllGKpIvyOC7BWX5iJR/drzn4X+MtG+Nvjvwf8E/i/45k8O+E77W&#10;ILfUL5iNttEz48wggA4POSMdzX2Z+2Z/wSV+Hf7KX/BOrwh+0V8RvG90vxC8Vakgm0Vpka1a3eF5&#10;GIAXJKR7e/G+vk7Xfh94dT9mIap4U+ABvb3VvGlla6f4mtpJS1ugUqbdFX5G3tgkZcjj7tebRp1q&#10;GJhDEvnje/ezMY+7NeWx+oP7XH/BGj9lL9i39h7VfjL8EvArfFpIbvT7nXbjV7hJJYdNRzJIbU24&#10;URllbDMd3yH2r8d/2i/Bvw61Z774x+Ar7w/4d07VfFFxb6Z8PbHV2uL/AEq18kTJM24nMJRtu/IO&#10;7K8V+i+r/wDBTHVPhj/wRbl/Za8PDUrHxxeeIrzRPEk11IqrbWOXEzJk7uXjMYQ8gNnpivzN+Fnw&#10;U8VftH/EXQ/gP8CNGk1rxRrt2Y7e3UgCaT73ljIAVVUFmb2Nd1TFYepSdKEVJ33Ss/mdUZe0rc0t&#10;DkI7Q3ltHYy3/wAsMP7mNAAyDqee5z611ngr4Zz6/ayaba61b6TcW9q115t8zk3sZGCqYO3IBLY6&#10;nFdprH/BPr9pzw58bfEn7Nlx4Dabxh4Ntbi/1zTVuAJJLaJQ8rRHpKfL+cBeSBmvObbWBZWE2gwP&#10;85dUWaTO6LjBVc+o7duenNeBjsLisLaTjZdWdHNTl8DuZfhzwrLdX0ieX5jeZt8uNs4OcCrniNZv&#10;A08/hiCL/iYMyxTese4A8be+D0zx3rH0e5vtAudS1F5mRpJ40t5GXkyZ64Fe86R/wTs/aI1v4NaD&#10;+0XLH4fl8N+KPtT29zH4ih84eSN0iSRsQyvgZ28se2adHDzxC90JfuleZv8Ahn9grU4v2B3/AGxv&#10;h58YNA1+GPVI9P8AHXhW2fbf6QWlb7O0gJ/jKHHGTjjPbwcxto19BJp2mtbyLMI97SE43cYOemT2&#10;r7M+OXhr9nHwx8CvgX/wyDa+IrbxhYqbj4lahH56wtqAkiNuwyf+WbLKFOwYWT3r68/4LKfBv9l/&#10;R/8AgnF4L8U+G/Cvh/SvicniC1fxBJpqiS5nlmtnkmeWQDdtL+Ww3AcyDHevWxWU4XHUo1KMvJq2&#10;zRy4fFSnWaR+Uen69MzRalaqomjbawkX0OD/APrq5ca3NqMM5u7eMyOdwdeMV51o3iTULTW5rXyV&#10;by/kk8yTA+XqfzNdrbzQSwApOrLMoCuvQeo+ua/O8VlzwsmlrqeyubRE2mRSXF4sd0wEbcN7+1YX&#10;xGsV/tWx8H6Jodw9z5hEzeWzSOT0G3HpXaDR59G8u9ddzeQfs4U9VYEZ/XitXw5+0V4i+Bvx68O/&#10;tCaBZaf/AGtoN/Hd29n/AGfGLaXYoUholCrgjrjnPNexk+X061pTdonBjK0qNTkav6HieqeItK8P&#10;PKL/AE/y5ldlghClZAwXqQewNUtG+Imgwad50+nTQ6pZ3iT2F0uCkq5Jkhl9RgAqexzXpn7XPjTX&#10;v23vjfrnx88BfBvTNDm1aZTqmieF8mKK4xl5djHeC5yxxxzjtXhepeEfE/hy6ZNf0C8s1GUb7Vbv&#10;H9RyMc17NShRp1HGLuhe7UjsfX8F14T8eeCof7Ys7eSO6jWSGRgNyllzuyOQfYV4j4quX8F6x/wj&#10;fjNbXV9PZt1vPaT7byxQu6AbgMg/uydj5VhyMZrB8HfF7xTd7rO7m+0SRyBjLI2AB9BwBVz4hWtl&#10;428eW8ieJoTJLZWu1lhkYtKVTMYUKcEb26dc0L2OyRjhMPUhWa6HqN/+0d8U/g5+zHpHwp8OQ6Rq&#10;PhCPxvFr1rejS9st1OirhLhx/BwVCHj5iQaxv22fj94Q/aa+L3in4kWfgLR/C+kaxDZ3dnpfhW3W&#10;O3VdigyBW6PuzvPTOawb/wCJHhjwj4um+HHjq2muvD95CmnaxGsm3YpBH2hB/ejYq3QHC471xGh6&#10;14d1a5j00R5ENrJZrLNk+cgJZeBx1Oa7pY7ESoKk37qOqVGnCXNFalfwt8CfEXie8UeF9Ovn3xeZ&#10;FHPagM44IC98kcg46V6LqN18PPClxp/hPWfhaupeI5JIUZZsqigccNuyMY6YrN8e+J/iRBq1vq/i&#10;XxfeJHa2sdlp6rcfvIIwmBAi7j5aICcDgfN3NV/B/i+38Q63cFbK1W58otE03zOvy7c5J698+teT&#10;UrezlyilK+5Vh0Sz+IHxG1TUdDtJJWvr6S4jm+1eb9oVnZsAlVPfpjNZ/wAS/hf4ztdRk0mTwxcW&#10;8gXesM0ewhQM8Z65r0C++Hl1p/h+bxR8LJksdQtbcPeabHJuATHzbcqCPbI5HWsSw8Ta7418PXC+&#10;KfEMs17EVNv9uj85YQOVEWCChz15xz09XCpOpTujn57S3ORXQpdO8NWti8ZhukXEiN/e5qWyhe2t&#10;yZz823lRVlL24vbeTWb2zUR2+5JWjmyS3r82Mj6VmahrUM1oyaQJGf7KzxyKM5YHkDH41zTo1JSu&#10;dFKPOm2SabrV5oPiCHVdNtY5JI2H7qZflkz0GPeuj8a+Mr61uorjxpO8dxcR7ls7WHEcY7Ltq74S&#10;/sHWvCun+NfGCLbS2atHHmMYucD5Wx3x/OsWS98A+KvFc2v+KfE66asJUWkN3G7ZX+98gasqUpe0&#10;s1sZ1afNuOfxfqEgjnXTprO1wNs0vyFvYA9atX/jfwhbxb00iS6vs7JPtUwK9OSFxn86NST4feJb&#10;+PT/AAdq95q19n5ZfLKxJj+IlwOPYCtzUfhda3kLalfq08u5Q1xAu0lgPmJ+tZ4yvSpVEplYWnyy&#10;ehl6L4o0PxBqFvo0nhe2X7RIqBUXoeearxeGVR1+YAW8reUo/hGeBXSeDPAHhzTL+HXrS4lDRq3m&#10;RyHOxiMAVHq1rPFI27apKE59cV50sVT5rRZtKprZGToerT2Wrfa4QrLDJx78V12m6lBq0DRyOskk&#10;pPmJt2gZrz2xuYEsoUS3jZpBh3T7w5bn9BV3RGvdKvV1SLc0cPzTqw/hq6uFlUjzI55PQXXPC/gf&#10;Sr37Pq+lx2hmZvJmljbbKe+Gxjj8KoXXwn0TxLaMujXce4fMj27Bs/l2xWV8avFF9/wl9xpcV08l&#10;iDBcRwlzs3NAp3ge+TUPg7ULe51SJtF863a3j/d28akvI2CWbjtgV7NCMo0IuT1MeWo/hZuaV4P1&#10;iyhuF1WysfOUbYLhYcs47ZOePwGaitL/AMVXkkgtr51khG+S1bnKDqw+ldH4W8SfbpJNA1WeKS7U&#10;FmtPOzIo/wB/AGcdqq6ppFtF4vW90vWJmht1URtJFsY5Gdre6ng9mHSuWrrX5WbxvbU53WfHmpRX&#10;H2BJBGzsq/NEXJ554re1f4e/8I1qMFv8WEWxtdUhM+j6su7y5VGN2MZwRnnpiuN+KXhiaC6m1axg&#10;Z7eT5nEY4DkfNgf3d2SKXS73xZ4m8Br4GCW0lstws0N5cJ+/hwhUIr9VjOeVBxnnrXoUqVPlubUt&#10;9TK8fWulW2rSab4d1aO8gjYH7RG2fM+h9ulXvBdneSaTNpt2h2tLgfzrP8Q+D7rQNNt57m9V5Fba&#10;0cbccelbHgDVvMWRJn/iDLu65xirqS9nT0NJRUtSP7ENL1FvsTyKsjKJIP4W5rrNO0XS/C+n3Wrx&#10;6P8AvplGVVuIx7Dtmn6FoyXuoyanKq+XCcbWPBar+qTDzdiyZL8EZ4/zzXi1cY3LlRyyfKclPJJq&#10;DeZDHtRjkq3YUsunmOFnizk8VtjSpFXeFXa1aOheDbjVLyJS+2Ldli3f6VnPGRoxbmZ88jV+EGji&#10;ztbjUGIWa4kWPa3/ADz6k/nXb6Nop1DVf7DtEVmmuNqsyggRn7zc+gy34U7QPDuiQWovb67W1hhx&#10;80zKo2j1zVDx/wDELw5Boser+GL+GYWd5E00MKndcxrIpeIMAcblBXPvXh0Y1syzC8YvlvuevHFL&#10;D4G3VnnnxE8Q6rJ4mmXx14kW4bS5Ps9vDJcZe6QHahBPVQoAC9hXA+PNZ1q71GPT7kNHGo3RxDpj&#10;NHjvV5Nd1p9WiuYriR1DSRws2I2/u8gZx079Ks69JJqEOm3UkH3bcKvy9s9/WvsvY+zsjyYy95vu&#10;eo6GdQuPBEFrodvDJNcalaL/AKYMoq7ZNze2MZJ7DNa2geKvCuvqx0G6cyxsYriOT7yMvBP09Kzv&#10;DXiGw8MeDb3Up0b/AEe3jfcP4educd/vnIyOCea4nwbqmm6JrV7ougWFzIEAabULgjdKeuQB0GMY&#10;ySe+ea8nHUPrGHlyr3kaHrUEsMdwyJIvzxlMN1NXvDPiPxB8L/EkXiPwzctFcgAzRqw2yJ6H2rzL&#10;w/8AHDRZtZbS9ZsfLXdsS8foD059BXoiQiax+1iVWVFHlyBsqw+tfOwo47LakZWafc56lONdOMup&#10;6tcaX8PP2pNSs9S+GsEPh/4nWU0bafFNcrCupOWC+UzdGPcEcjoeK8DvYfHvizxfq0HicXN1rF1q&#10;H2e+s7fdJ5k0bNGECrwxGCBgGt5Y5rXWItQt7gW91CyyW8gz8uCDwRyM46jmvqT/AIJOfDXxr4/+&#10;O03irw54Ok1V1SaXxI0sChtOVz/x8K4yUjY4BfaSrLjoSa+jpY2pm9ZRcbSt95y04QwdHkey2PgL&#10;x/4S8R+FfFlxoHiHT57C8jCtLZ3UJSSPIyNwPIOPWp/CFhPp1vNr1zLvZV8u1Qt0lP8AF/wEc/jX&#10;0B+254D8Y+FfFOoTfFT4SajYapcXUjaLrwZI4Ly3G8kOdu2Q4wQwbp1FeE3FmbeSOwjuv9Hs1Uea&#10;uB5kh5b8un4Vf7ynLla2N6cvaQUkcnrFml7q0k17N+9kY5Oevcmv0H8F/tPfAv4G/wDBJ/xR+zD4&#10;k+FsMnxA1vUodU0fXY4Q6+UoV1bzAeqnjHTDZ5xXxno/w30zU7yTxFc+MdN2qc/2fucSMMgbSSm3&#10;kEnr/DVLxlq02mCHdqbPY+Wy2trklFGMdCf06V3YfGVsPf2fXQuXvSTfQ9m/4b1/6m/xB/4MJf8A&#10;4qivmn+2dC/6BX/kMUVr9exXc05pdjovEXirX/it4p1Dxj4q8RXFx4g1CXzptQvLgyNPJno7Nzux&#10;W58KdDupvF8Jv4ts0Z3Se5x2rnfCeizqP7VvwSI2/dxyDJP1Pc16N8KbPbe3WtynDMwEbH+EVy1o&#10;2la+x9BhKHvLmO01CTUlhhs4ZQW27vK28gfjXW6X8KL6f4X/APCwNZ15bFLbP2aERrlwOGJyQeSM&#10;cda84unu9J8UJqAkaWRhhVZiRtx9aw/i5+0H4lvPDUPhGy1WS1tYQ3m25wQ7GopR9psetUXskcr8&#10;Q/Fseu+JtO0iwZnt7ORpEjXGMk9RxXUS6x/Z2iXwjkWCa5WNXmP3go+8v/Ahwa8l0TXFtfElvfXC&#10;SuViJ2xx7i1bmpeINR8XaktmqPb2j4M8kkZEjewqK1N+0OinV/dXM6+e48T61cNZ2atasuFlYfKT&#10;2roNDfUPDGkx273kcjfd8tn4XNX2fw94e0hhc28axRqT97GT/U155q/jPUNVsZrGe3t44/MLK6Kd&#10;yr279a1jB1Lcpw1KzpR5kX/Efiaxk1eax1oRZK7oxCwbB9avt4M0KXwJN4ps9Zaf+z1V7yFbUjZu&#10;6AHucnHFebWVnZXOoG6Es8h/i2pmtOx1HXrDT1ht7i5a3m4fcSFOO3pXpRox5VY4auKnUaNONo9V&#10;tfJt4VZWXLI7EYHb8apJd6/4Zd7vTIxMsOQqvkj/AL5p01nM0SanaKVk/hMbVvw+INV0DQIdSnbS&#10;7rz2BkTyW8yFx/CQf581ElydLmajQrRfOitovxCn1KB4NTtja3SpuVm4Vz9PWq+neMruzvJbtLSP&#10;zJMfezkc9aTxB4qsvE0wvdZgjt3IGfs8Pp9KoXUts93Hd21qfLMePvcn3xVqjTkuaxwzwdNPQ9d+&#10;CPxT1vVfjHpOratdTSeYq2NxJdXTSkw4IRMt/CuFAHYV9YfGfxNqHh/4Tatc2ayLNdab5EirJtB3&#10;qMr+ZNfn7pusTaFdRX1t5kDRyK6yehBBB/MV9KfF341Q/Ff9lYa7pUireLeQx6ksef3Umf69ea8/&#10;EUpSldGMKfKz53Hh3xH4d+0SX2kXCwyf8tFj+VQTzk+9aFh4tMcdr4csLGCKK3Rg0kcf+vLMW3sc&#10;9R90DoAKtaV471W3s10/U4BJDJ8rSZzlfeuX025JvmnEWPn+VfQZNaWc6LRsfpd+yr8SNG8GfC3w&#10;vqmpRzW63Nh5Z+x2xk2/KV5C84OK+P73yIvixrEyJN5cd/PIN+clSzcn0q1pX7Z/jbw74B0XwZ4M&#10;0u0sZtKt/L/tCYeazlTjoeBnmofh5cxeI/Etzq3i27Ia9jZ5nt1zuY5J/U1w1vcjZnJLco31heS3&#10;L6g0eI2+6xqbSmZ7xYIiQ0nGR1q1fMjs8EczvGv+r3jHFWPhzpQ1LxPCGJby23bQMnivJrzVOm2z&#10;KpfmUV1GfEm2urd7e0gmkWKFFbGerV7r+yX48l8W6E3hS9u4/t1mpMTNgEx+h+grzPxvojai8lzL&#10;a7lBO3ArnfCuoX/g/XY9T0iaS3uI2yrBsZ9vevPweO966Y44eLlaf4n2L4++MOifB7wFNqviTxBI&#10;1wqn7HayNneewA+tfBHxW+KetfE3xXdeItXuWk85mMat/COwrrf2gPFvifx7Fa3WpXe4xrh1D8Cv&#10;MbbRZ7idbeFmkMn3mx92voqOMvSIqUqcat0i94F097m6+0yxYRWySO9a/ie3t7iSSeCBtu3nI6U+&#10;G3l8N6ULYfebndjpWFe6rfyXG24unZT91d1cs5KUrlw2Mu/t2Qr9nPfNfRHwcub+5+DSR2MuzO4s&#10;m75Sa8DuUtpHUF2BZgMV9R/s4eA5L34WW7D5oW3Fs8EDPWs8TipezXbYu/LqeeaPrOrwavh9PBZZ&#10;dvmr2Ga4v486dqEfiG2u7t2IaRmj3YIPfoa96i8HCDVZ7D7AsB35R+ze9eJ/tC6haX3jhNOtsH7D&#10;CEZ1fILVllfvY3mRnKakrGho3hzwr4B+Hug/ERvE091quo601oumw252WcG3JctlSWPZVYY6kGvS&#10;Piz4X+GXhew/4Ut43+GurXWttexXOj+IItYhkj3SIGMZkRnjCnILAnII554HnfgfWPD0/gqzt9d8&#10;IXWqahp+sQXVigmP2Iw7gJop4lXzGMmEUOrqFGRg5GPePir43bTvC2rfCjx34FsdJ1xd0lxZaTHs&#10;jsWkwyjcWY5jXA28cN1zmvTx9PmkqttUebUjNySRyf8AwTY+EH7OXjj9r/RfhV+1zqN7Z+H7xp7V&#10;3sN6l7kITGoZASRu2noc1oft+fFv4j+LPi5N8JtY+Iuk+JtJ+HNxcaP4f1TStJhtFubVHwj5hRd7&#10;EKuWbJ4xxzXmPwb+L1j8EviZpvjDXV1C3/snW4L6zvtLZReW8kcisTGXBG7aOMgjOO1VfiBrnhfW&#10;/jH4q8T/AAxvNX1DwnJqbT2N94hWNb9o5SG3TLH8pfezAsowcZOM17mWZwqmCdCokvNm/s3y6k3w&#10;v8XxWN+bC/LW6zfeyTtZvb1r0qTUo7oEXVgGYr9/A4/XI/Gum/4Jm6r+zdF+0peeHP2m9Dt5vBF/&#10;4fvf7QvprB5jpjYQJcqUGUKlgd3K881h62/gmTxhq9t8OdcbVPD9vq00Ol6hJGVNxCGISQg4I3DB&#10;5A9qmvRUbS5lqcs5Xkc7qe7GwjZHn5FHajS4pYLyO8Vi3lsG2t7GtfUtJt72Ro8bdvPNdL+zj8EN&#10;f+N3xc0v4XaTfxwTatdLBHJNjagJ5bn0GTUYenWlXUafxX09TN8tryP1y/4JZ/8ABUTwnqPw30v9&#10;ndPhNfR+IFtI7fR49NkaaO6mc7F35P7lAeWc4UflXlP7OX7Mtl8Ov26/j58Mf2iNFsfG3h+30F9b&#10;1TUI7Mf6DJJGLlFtmOWjZWkMe8Hc2OeOKtfsA3dv/wAE8/jr8Rv2fvH+gaTrl2lmdTt9a0+/haaL&#10;TLOMTS7gGJQFVbCZBLV9efsD/t2fDH9tHWvHNx4R+BcGg655LXCyzbGk1e3HyxmY7Qd2eCDkCvr8&#10;PmXJRlJWcp6SfXmXY6aMqWIoxouVrH4q/wDBTr9sjxp+0HeeEfhB8ZPEM9roXh2OVdD0O0sl3W1k&#10;QFV5nb78rmFRyPup6Nz5v8QP2sviLq/7IHgX9jv4eXVtb6W3j5tU0nVLWFo7q4cw4+b5srsYHv16&#10;cAV2X/BZj9n347237Zmuan8V7+G81q4hS4uPsMpkjs4do2xYVQsaom0YHAyOea739hb9jPTP29Ph&#10;J4Nsfh/oOj6N43+GOqSM2n3En2f/AISa2bLNNvOW3xlwDhcbcYyeK8WFStUxMoUptPzIVKEZaXdu&#10;p8Rah4P8R6xeanB4g1Ca+aeFb6a3guh5twpJ3SYYEs2QSR17kmur/Ym+Keh/sfftJeHP2mPAumx6&#10;1JpEzyf2DrS+S10jJs/cygDbICcqy8hsdQSp+3P+C0Hwb+C37MHx0+E/gfwv4Z0nRXi8CwrdPY6p&#10;57iZZGDxuBHuywIALjJyM4FeXf8ABTf4eeDvHPwe+C+rfB7yF8JL4NmOlzpp0UV9DJ9qCzx3fljB&#10;23CYVztJBIHSuWnl+YYSU67q2e663N/rPJojzb9p7/gqcvxP/bT8T/tieHPhjfaDr4sLKLww01yG&#10;nsp7aZcyTbVXzElhDpLGeGVuuK+XvEvjXW/il8TtW+K+v6TpMJ1C8kv7qxs7XyLeOSWTd5ECZICn&#10;cMKOQM8itjU/hbdQ6nb3HjTUZLiw+WLz7eE73iXkhiflU443E5xgYNSr4d8aJ8RNP8HaL4X1DS9W&#10;0wQXGgabHau03mP88RCEfvGYFT0OcgD0r0K2MzPHUYwqK8VbpY76MafKpxepyviO1vbL4p2MXjOy&#10;sreG7jWeKxs545o41ddyL8jEDjjGc5PNdvZeDvF3xML23g+Gb+yrWeS4bSNNYu0ZK7pbhYxkKgAA&#10;9FFcD4r1LV7HxvF4q8baZO2sWuuPJrlvfR7JGmWUmQMhA2Hd1BAwRium0nxhe6TqEk9reCCO6mZ5&#10;lWUEHcc7RjHB4GAOlebUlRp3cpNK9rCrfvIn6o/8EQP2HvAPg3X9I+OXj74p+G/FmjatDcW8/hCz&#10;1Z4ta02QtsSQ28bBpgy7soA3ysDjOKX/AIOZP2h9B8M6Z4d/Z5+DOvpb+Gb7T4dR1TR10X7N++gR&#10;4YcySxpKcICdvPzYz6V+ffwFj/bj8XeLrr43/s7+HfF09x4amS5n1Dw1YzXEWmugZgXKghQApYZ4&#10;2j0Fa/7cHxr/AGyv24pfAPxd/aEv7TWBqTN4e8P3kaJC1wIGVZmEYY8mRwDIcAsWAHFfVZXOdei5&#10;U42Vmku9+plh6dqiZ8janBdWt/50Fz53nQo+5h0JGT+tdR8P7jW7/U49MsphNLJKzLbs+1VQDczf&#10;Nhcj0B6GvsT9oX/glL4p/ZN/Ze1LXv2jfhp4q034hTX1rJ4bazCzaU+nbczB5Y1fEw4IBK8A18b/&#10;AAz0mT/hYVrbXkwjjScCR84O3bnIz2OSM+3tXzuKy/kivaWs/wCtT3PrFOrHlS2PRNH8T+NvEPjv&#10;Sfh/4f8ADjaxNJcotnYaeu+4uXZgpjjUEFmYHCqDkkjHNRftIaH4x8A/F/VtC8V+B5tAk+3RzHR9&#10;Us5IbnT1KgfZpFnG8EepyCCCCQa7rxFcfB74D/GP4b/GH4HfEtvFVvoK6X4h121s4TZTWV9BceYb&#10;MSH7xzEPmB9xzjPF/td/teXP7Yn7R/iL45+O/BNrosevYD6bpckknlbE2pJ5kxZpH2hcseuOgror&#10;YLD4fC8vMubTRbHl1PeqXOL0bxrffBb4hw+IPDdyyRXLBplWTO9SOM/Sug8SfHPxB8SbiayRfNtp&#10;LN1uo5Ig3UdcEfqOleSXE8ly3m3T/vNny/McD6V2XwvhhsITq+pXUdtFI3lShiN8mQMBVyDj7xLe&#10;oUd68mUXEunPlWofs0eGIL3x5qFhq9tD5dnYzT/6QwVUMak7nzxjp16kgda9C+F3i/4c+HdTs/iV&#10;f/DvTbzS7W6ktDp93MftGpTO00vltIOY41VtxYYysSKDmifw54a0WfUNf1FmjhWzF1cw27JGbjac&#10;jk9S3HFef+HbvwxrWizeHIXkW4uJpLqKe8lSONZ90nlIucLgxjackAnmtYytG9jen7+qOO8czW3i&#10;i9k1S+jkzvOJI426FsgE4I9OCQav+HPhlqeiRQeJzrUax/LLaQMuWkPQjBOMY6nvUZ8J6l4lnEU+&#10;pLZsMKyuCInZOC2RwT9CefWum0v4e+J/GdrIwmTytOjIuLhptsYwPlRfXco49ScVrzVHG7MKtZx0&#10;Rn/E1fKvv7cmWGNLiMy+XahhGm5mYKNxyOO3IrnPAviDTtP8T2uoys3zXaRyJ3MbHBrpfiHpbXGh&#10;abqN0jbXkmtthGNqxiMqOvo9cnd6Dd2N7DqEluybhviXyyMhfT1rlk4zuZqXPqz1jXde17wL4mXV&#10;tI1ZocW7QSIyb1dWUgoQevX8K8/1DxbD4et2ic+d1ESKcNnH3j7VseJdB8f+OXl8QpbNhpDOLNZN&#10;xhVuVBx3x2qbQfCfhXTl+3a/bfbb2NBt85j5aH/dxyR71z08RRowSbvYlUacXdo52LQdX17wrZ3H&#10;9o7fOuGMke4gBT3xXbfDLxCvwsgWz1Pw1o/iCxW4eebSdaskeKaYwvEjl1AkwocnaHwSASM1T1q0&#10;l1u98zTr82+1cbQmFx9PSs3U4ZLGP7Tq+uRz7f8AVrGuDuFZrEVJSvDReZ10Y0+V2DxVca3rEjXO&#10;o3TTRldzNnaseOwA6AfyrkbYLqM82nSbGjucBZG+8PpV7xH4pnv7b7LaxyLFt24A61j6T4g1Hw83&#10;nwRRM+7kTR5X8O9dGFjLWUi7I9S+Cmg22gfbHKHKqqL69c8/lXearqskXh4oB96f5vyxXk/wu+KK&#10;y6hNa6/IqLdnbF5a7ViYHj+deka3MJNHa3VcMWXHtXzOaUayxXO9gc4xix3h10s9EuNRul/dLIpk&#10;b2FUdfc3EUE0UZaN4cxt/eU9DWd8Yr+bw38GYRDdGOTULpRtXqRyTXPfAvxsPEBk8FaxKfOZQ2nz&#10;f7QAyhz/AJzWtPAOth/bs5PMgv4bqxu4zhoQqupZenUEUx59VZWW1vH+ZeRzyK0vGviS006OTTYL&#10;Nprr7RteNos7dvfH0zXO+IPFWv2UQtNONu0cih/NWLa8Y7gg969vC/wkc8o+0mmi5r3h838f9rXW&#10;mK10lrFDErSfK+xAoP1wKhttHa1ubO4tp/s9xcRpFtgkKsrNwcYqTXfFLXlpaW6XUYXT4ftLFB80&#10;83RY/wCprk7DXdTu7hri51KSC6W43RzKpOzg8DFdEoc0bXN6dOR6PpPh3TvB+pwmKCQyebiaZlLk&#10;k+pxxWhqWqW0832iG3YtnzVLN8px2qhbeJzb/Cy6vrW4kmeCL7O0jZG+Rj1571D4TuV1jwrbXT/e&#10;Vdsm7rzXk1Yzpy55d7BsU/FvxR8H6zoM2l6B4dvLWfpeNdTCRRzyAeuKwtJ17VTGINCt4UXbhd3W&#10;ota8Gm21t/LwttM25nYkfhTLrW7KxYWmgBfM6STqhZvwxXuUJRlDQBmuWojb7V4kv/LkJ+WPd198&#10;U3wTJax3skkU+5WkXG6q9t4d1jxDYapr1rYyXUenxCS8ml48tS20deMk9vY+lVdAZba5jmYx/wCt&#10;UyLu4C9Pzqq1Nyp3Oqmly7nttvp9vDoEN2uNsgaRmznLZwKt6D4GudSxqEqBo3+ZcY4A69a5+1+I&#10;thomiw6BcaeWubdNqngo6nkOPXNaPgv40X/g6K81WQRmN7Vo1hlUMASpAI9DXzMcDWlU3sefWhKV&#10;S6GRXeiNqy6DYXsFzcGZ38gSchQwBA4xnvj2rrLfXvDWn291p891HDNaxeZ5e7llI+8PavnnVNQl&#10;0+6XXrWdo5pZfM3Qth0Zj1HpUeq+ImuLr7ZJNMlxN/x8NuIDe/8Aniuqtk9GsleTubxou10ejfEz&#10;xpq3xAubjTLfWGh0e0VdsK8ea23v64rk/hJoN/r/AMQ7TwpPri29nNcFH86RtgZo38sHHqwHsKh0&#10;bStSv7Ca9iZmWPDbt1bVmulx+G5orYsl1JdK8cu35mbPPI9s120IxwlL2dPoRKSjeLLHwwNr8OPG&#10;F/c+LNLsdW0QyNbaxavH5jSReYQZIiOVKsM7lxTbi80XWNMupdHmZoLO+kW13/eMLH5f5VT8QX+r&#10;WdgIfDq7WkBE0ka5OcdPT1qloFqNOtprHflp4wwY/wALelbxUpNSlujCVSGmp33hSzuvFngC+0WA&#10;K811p88e1mxyBuX9VFcj4Ov0Gm6hc3TTRyJbncWXlUXIH1IGBXpf7Nvhm4v9et9Kkh85ZtyfdOOQ&#10;efzrlY7zT9PjuNA0u0aO8j1CZLyRsEuFkZSD6qfT2rhleCk2b/DT5mzndP8Ajd4b0rS49Au/Ckc0&#10;McZVmaNDvJ6sRj+tdt4L8QSzaPFJ4IijvbGTiS3HBhPf5eoFO8M/sw+CPiJBPBa+ZBqAUsFjmI/E&#10;LjBFYtj8L/Fv7N/jNotdkkjV4xJat0W4XPoelGMlhsZhNN0ZSrYXZPU9Ly1roei3+qotqusRytY+&#10;c3zL5crIwPpyv5EV7X+yh8RvHXwm1G+8YfDr4gahoFvqujG11a5tL5ofMPmOZISQfmXjOMdG968F&#10;vrTUfi7Y2j+HLjmxzNtlmCCNQMtjPTkn65Fd5eeN/hjongm5s59Gaa4vrHz7e1g1FoXiuzhDkDOR&#10;gDII7V5OX1o5biI1+W5xYmMsRT5Ueh/Eb4lX/wC2AYfhf4s+Lcx8H+FoJG0mZrXzEa7k4Y/dztA4&#10;5PX615F8fP2XLXwL8M/D998PtQ1LXdR+0Tr4m+y2JZIl4Mb7VXcoPPHODVeygj8O/DdNK0i5ja4k&#10;G+9k4LDcc4APUZxk4rn7648Q/a5NVm1i6aSeTfJIkzDJI74Nd1biDC4yc+alr3uTh8PVg2oysuxh&#10;6LpkdlpEjvGzMEKtt42n6Hnj3HFGt+CJtb+HvmSxqLqN5Jbb5v4Rxj860nluH37iWLqd2W+98pHP&#10;55+orso/iN4T8URaNoninQGsbOyiigvE0hgn2qFTggE52MR1IDHPavJjjakZp+Z1Ri4STZ8seTef&#10;89JP++DRX6R/8M6/sg/9G0XH/hzk/wDiKK9L+0vI6PrEex8VrdQWlmunwxsx2/LxXsfwI+D2pfEa&#10;a38MxXy6fH5TXN1eGPcyIuOAmRk5PHNcN8Hfh1rXj/xTJbadpc14trD500cMZY4Fegt8S/EnwX8T&#10;nxZ4VH7yO0aD7O6hgPmGQ6n73vmuqUpNpH3UKdN072J/HPheXwVr9z4YDLeT2LFY5igUuvrjPBx2&#10;zXhvxM8K6jd6ul1ZaFNcW7XHlMyrhGkxnZu7HFdT42+N+o+MvEjeINYXZJcTEy3TKke6THQBccAc&#10;Vx1j8bBDctZS287R/wBrNcRzR/NGzBfL6dScDPpVU4VIzdnZFVI88Fch8FeC0stVupdagaJgw8mJ&#10;+fLHpnvW0bqKAyzW8UXlx87mHIx1qG2W61rxFJfNevHHMGbcwx26Y7V9Yf8ABKD9m39hD9pT4ja5&#10;ov7avxxs/Cuh2thjTkuNQW1+23BJw3mf3VwSc8Hoa6sLha2OrpJX9DmxVanhaJ8F+MfFWoeIr2SM&#10;MyQRzHylXkNWKLLV7tf3SFFzzu7iv04/4LV/sy/8Et/gBY+E/C//AAT+8dR65qksskniC+tNfGoW&#10;scG0BBvHyhy2T8vbrXwjefC7xDD4Yj8RXsE0MMdxFHN5jRqzpKCyuiMQWUqpIYcEdK9fEYOngJKK&#10;va3VWPHWKjXi7s8/hs77SFYWN/IhZcsgPB9qLTWb+12xTuBHg/KF7561va34VSaS1utPmmaHyf3z&#10;htuTng4+lZWt6BNZBJQd0ee/Ue9c3tqexF+xPaeJbK1kY3T8kd+lOuNSufFl79qlijh+Xakccfyg&#10;fn1rn7m3Sdmb+HgfMpxmt7wpZNNrEWmybkSaYRtLggIT71Fbl5dQ9qqepp6H4E+3u7sWIUDcsLBm&#10;/Ad/zFJrHhseE76UpZySDYPLaZAGUnpkZIB/GthvBc+k6oUkuGjkMe5trHA69KpXOn6tf3crQRy3&#10;S2+JJmLbvlB6/nXJHFPRE+1hPU5qXxDfyM1vqdsJIR26Y/Sr+l3mt6bo9zp+ha062N8ym4tfMwrk&#10;cgkY6j19Ku6p4W1L+zV8QzaFdrYtJ5a3i2reSW/u78bc+2aq6OlrZvmMZVmIVWXqw61tKE4aSRMu&#10;Xl0KKauhWS2uHZT/ABH1qzZXdvYyq4ulIkx/D90mk8RaFdXtu2oxRqqyc+Wq4zzWLaWs0DO7MSyr&#10;hQfWqpqLWpnqtztLvS9Sml+xR7MZ+WRa6T4f395EIXaUqyMY5F9O1YWlXBl02GZm/eeXt2sOpFWd&#10;L8T3OnXcX+jRyIzgsvqM15VaMql7I5JfEd1dQ3jbooByrff9a7T9nK0RfHbpezRiWOF1Cv8Axc1i&#10;W1zYtatI1qVWaMOjD39Kt+HPCl5p00PiW31lbOeO6HlbzgOPQ+xrxcRh54qjKlHRtM68v9m8dD2m&#10;x7V4x8BtFbTXMUUe1ssFWvI/EXhm5lupGSBgVHy5WvUE+MPhK/0KGLVdQxcRQ4nwhIDD09jXpH7I&#10;P7K/jX9vvxveeC/hfLY2ttplmbjUdQ1BikUMYBwTjnnHTrXyGS5XnNbEvDRg277taI9bPKOElJTp&#10;SWvZny3pvwk8U+LbaN7PQLoW8lysMmoNGVgic9FZyMA9/Xg1heNPBrfDrxJc+FmkhuLi3fy5JreX&#10;cmR6HHNfrl4N/aY+FX/BK7xPpn7In7Yv7I7f8Iz400M3Gu6tY6iNTiu5nkb7PcwxvgoPLOxlB3Bj&#10;nPHP5gftMa58Ntf+P/ijV/hVpFxp/h6TVpn0WzvFYSpCWOxW3EnOPUmv0rFcP1cowcZ1Z3k+nc+X&#10;lUjUexyNtotndacH1BmWTyyy7q43WtGWK+3KuVblflrupZtV1/SGljtfLWJcMUboK53xC8lx5Mcd&#10;vt8tSGZRjP1rwY1Jmkb2OZuLcFvlj+6chq+xPgIl1b/B+2SGNm8q3+ZYfmZu/SvkkFXu1iJOSfSv&#10;sz4F+J/DFj8Klub2CWxWwtl86eZcK7AcgVOIi3FLoU4uxl/EjXofh/4Bn8daramNpIyltDJgOXIO&#10;OK+RopJdX1G41e+RpJJmLyEHp6n8q7f9oT4x6l8XfFf2a1LR6NBIwto9vy4HfGa4251CPSLf7Paw&#10;iSSTahULyucc/lXZg6fs/eijOUUjuv2ePiDrHg3xVJ468OzfY9e0aVbjTnldHSYKRth8t09RuLZI&#10;x1U11Hw7/a1Mnxa8WfEr4reBNF8U3XihLlL7+1tPLxQzytuE8Qj27XU9CFwP7vavPvAHxFtdKv8A&#10;RbHxRJ/xK4GkbyTborwNIcOWYKGbJVSNxOBnFZni7w/4g8P63B4yj0sx6Xrl1cTaK0jL+/jjk2s2&#10;0cgA4GSADyQTgkdca1X2jjJ6GcItydzQ8d6Frut30mu2sMFxDduSkWnZlaPaOeoU8D29c47s8KeJ&#10;dOs4J9J1W0aFmt/Kmk2curdODjqPXOK9/wDBH7WfiX4xeAvA/wCzjd/Bjwrp8llrUkGia1Do6tqO&#10;oz3A2GAsyOJFJ2jBRuWGMHmvBfjJ4D+L3wb+Llv4S8cfCsyapDD9m+x3UcudRMEkkMk4LMeRJHIm&#10;BwPL6DBrX+z/AGkeem21fccZQ5rNl/4WfFM/B3xr/aWoaTcalpN5JCuraZ9oaOHVLKOWORrWTaQw&#10;VigyoPPHBIGfrzxj8X/2JfiVZWuq/ATRNatp7yyWNrPWLJYv7JEZIaHzEkYXQxjbIFUheGGc18bW&#10;194M8Y+D0vTZLZ7drMoYNJ5gPOODnnjp9a7iD9ofxZH4Z8LfDrRr+1g8P6HMqSwW1nbwyS7ssfMb&#10;HmTEn+MnA4UYrSnmcpR9i1qmcn1eUpOyPT/EllC8X23S4t0fRTn79c54t+JEvw10r+2tDvpoNUZk&#10;+xeQxDKykHdkdMHnPt71208l/wCIfsmj6No80jTru8iGMtIcjPC9c8/dHI6V6F+x58H/AIWWnxxi&#10;8aftTW0On6fpVmdQh07VtHW4aZ7dw6WaxP8ALuk5BD8YBJ6V0U6jjiIRfV79gdFR0kj3r/glh/wS&#10;tuv2sf2e9c/aj+PHxB1DwvbX1xcS3N5Np5mmvLFYy0zb3dWVSN2Wyc+lfol/wSu+FX7LPw0vvFVv&#10;8FvjBpvijV7y+kEsNmpT7DZ+YfLiUMMyDHWQAAsTxgZP55ftrf8ABd39ovwp4Xb4OfDv9njSPBfh&#10;PXtBuLS3a802WNp7V1ZMQYCR4KEjKDAJ9K8Z/YB+MX7Rn7Ov7X/gbXfGei61pFl4kv7a705tShkt&#10;xeWkzY3jJ/eoefXpzX08qUvaRVOGj/B9yqNSjQq83Lotz9mf2vf+CSX7OP7W0HivWPHT31vr/iaN&#10;AuuQyMzWGwRriOPIVsqmMMep96/Ef9sT4S+Cf+Ccv7Xl4f2N/wBqHUJLjwrag7rgEMLxcl4CyMqs&#10;ucA/LznBFf0rR3MOp6elwr7t0YZWyTgEda/lV/4Ks/Azxn8KP22vGGja7rVvdWGpeLrh4bu1ufMV&#10;VkkLkN7gHB964p1PZ0pylZTVjux1OFPl5Fud3qX/AAUL8L/tjSp4n/ar0nwlqXjKz1pbj+2bzRjY&#10;26OdsZEksQeV1UQDAwAAx4HU/WP/AASz/Yv/AGUf2yJrpviz+074Za8kaXT9K+H/AIN1CSNorVZ3&#10;kyHuArMJC7t8ik4dTnjn8i59F8N+INf1TUvCdrJpGmi8kax068uWnkgjLOVVpCgLsV2/MepYnjiv&#10;qr/gnj8cv2Xf2bPF1v4j+Mnwn8XeIvE2n30dxox0PxMtna4ABXfhTIWHOdrAHoRWeVwniK1RS1v1&#10;ucsaNGE7qV/I/aD4S/8ABIn4d/CD4reJPh/D8N9J1r4Z+KfC9xYRzajapJd6YJfvJ5jZZ2zkhiSw&#10;GACAMV8n23/BMyH46fFXTfiV8d/GsUc3wH8SW/gXVtH0vTTBcahpMU7NaX810HBLCGWJc7SSsQIb&#10;nA+0P2y/+CrXhf8AZY/ZE0L4w+JLT+x/F3jLSY7rwt4fk/0vy1dVffOVIygQ5J6kkAc5r8Wvj3/w&#10;XA/aZ8Y/Fb4g+KfCt9otrZeNtLt9O1OCxs3WOb7MgWC5DfK/mjvljwNp3KAB9H9crUYuNdJK1l8u&#10;pvWjGKiojP8Ag5E/Y0+Cf7K/7VGmJ8EdPh0+x8S+G4tR1LS7dmlS3vElZXO8n5i6gMe+WJIA5Px7&#10;+z78IdD+PfxL0v4feIfivofgm3voyn9v+JHkWzgYJ8odo1YruIwGxxnmpf2nf2tPjR+2D8SZvit8&#10;afEUmoahcqkUojRVijKoECpGvC5x2HNem/8ABNn9lXxD+0L48fxPfeENe1Hw54PjbUfEUnh/SPt0&#10;qLCS6xNG2B85XZ82Rgk4OK8/2NPHYyKWqSV2aT/g3W9yr4t+Kfxt/Ypv/FvwC+EH7UFtqGl6gDZa&#10;leeBdcmax1hdrArkom8gMQTj6E1X/wCCa3w21P4wftr/AAp8By2s18t14wtStvI7MvlrKZJRg8Ab&#10;Qc+p5rlP2pvHvhv4x/H/AMXfFTwH8NtP8I6Bda3JdaX4XsFXydOQgL5ShflHTJC/KCTgAcV6n/wT&#10;e8cfClv2uvCvjf4hfGNfgrH4U0Np9M8RaLazXElzqKEIHdC7L+8Dtv4CbV+6CcnqwmK+q5h7KUml&#10;FO19i3Hlw/Mf1G/tD+P/AICfDX4T3mv/ALSGtaJZ+GWi8i7m12NGgYOMBNrA5JzwME+lfySft16X&#10;8D/BP7a3ijVP2Y9Qk1DwCdaa58OXFzC0ZMLpz8p6Kjs6jOMqqn+LA++v+Cxf/BSez/bM/Z9+EjeC&#10;vjLYagloZk8XaDGklrcreb9q3EsYARY/LxghjyTwMV8/f8FYfH/wMb4NfCD9m/wT8INL0HxJ4N8M&#10;ltY1zw/rltqNtqkV4VmWTzYst5kjAuVk+aPaEAAxSlhaf1WfPO7v02Jji17bRWPhRPFbwWt9YaZc&#10;tNHJMrNIsfLlWyDjJ6n1zXqHwu8N+Gfj34i8Qar8cfHreF47Hw3NNpEtj4da6+13sUJ8m2KxlfLD&#10;d36D+6a890rw7Y6fdMl4Vt/kwsar1U9GJrtvB3iPx08mvz/CXVtN0+XWGeC40ydYVMUDKM7GkX5f&#10;u4yhBGa+ZhVp892rik+p5fcsSq2fmFkhZhGzAKTz35P8zXrfww/Y/wD2h/iv8D/F37Rnw68ETal4&#10;b8BwxnxLMsnzQRSHAdVxufHU4HyjrxzXFal4MvLP4gnRtb057PdOplWFkkABGcrtOCCc8dulad58&#10;Tvi/4M0HVvh5ofxDvdP0i+8wat4fsdQa2V4RjPnRptWUMNvHzA46V0U5YapK9S6VhU+aUiprXjPV&#10;td8A2ps5nLW+LS+X7xdcHB4HQ9queK/FT/F7x5Jr+geANI8Os1hB/wASnSVFtbn7NbLG02JGILuE&#10;Lt6sxAHNcro2i/EG102PxJoVzPFb3100PlqvynHcg8V6l42hubLwG1mdFiuGhsR/p0cYbJC8ndjr&#10;mq5k1ZbGlStHDvlXU85fW7/RIG0a1SIrMwI8h3bLNnauAdo+ZhwMV9OftDeIf2PfH3wX8A+D/wBm&#10;Pw/4o0fUDZw3HxGudXtY2LaibdUkFu67WaDzd5AZ1BJ4XIyfki3u5Bcw3lhdeXJHIJElXOY2UhlY&#10;fQivV/iaX8VeAdD8eaWYFuNbtmNzb6Pb+XHC0TFJFkUD7xI83dyMSYBwNq5yrSpQsjklJuSZ5z4w&#10;e50PwjpMIk2xi+uzD5ifeJWAHPze3vTbrxppviG20vTLhFW4s5CoIUtwcdOQB0961r7TtBPhq1t/&#10;EFhuW1V0tcsRu3EMSf8Aa4A/KrHhDwjpWpLHqeladY+TBOqzbo/mDfjXHUq04U7s6fh2G6H401Ww&#10;1m402wuAJpI8RliT5p3Y2+g47k1o3Phi/t7+wsdd8RaVL/a2lQ6jHc2NwLhbZZGIEUwjy0cvHKYL&#10;A8EDrXWvL8O/Duref4i8Ox30fl/NHwqqf61xvjvVvBPirVLTVPDekLpskUiiW1iXdCRuXDbQBnvu&#10;68Vyw+r1IP3TSWI5o8pRvbtURpLO9jMsagTxryFbHRW6MR0PTBrBK2wd7m6n3N1Kt2/Wuwl8Capr&#10;95Jf2M0aR7ZH5bAY88gelZs3gbw+dsep3kiybGMvlybV3Dr9Kqnyx0iZ+0jF2ZzOpXdoNHubvzAu&#10;3asYXjk9f0xXOrOk1pJK/ZflJ7//AF6ueKtQ0zWL5NF8NWxisrONyjStuaZ+5J7+3sKxcPNb+RDM&#10;VO/Lc9K9GnGMYnVG3KT6XdG9tVtpk2pbuW+U4ZsnNej6B8UXsNMj8K6nBNc3bRqbHbyZSx2qCe2O&#10;ue9eb6Roep3N8trb3SjzPv59BzWlYz32ufES3i8Lt5c3meTbSIMFQBgvx3HbvmlWw9OtG0kNxUtz&#10;vvixdeH9du7e11jxArQWUYgjt4X+bzAPmOB79/Ss3wFa6dptrH4j023aEx3GIWY5Y4rBtPCGoXGu&#10;roF2my4E+yZW4w2cYP5V6doXgaKy09Z7tljsbVQS8lwNqj/a54P1rjlGMafs1t2OafuysjnvEEl1&#10;qmtS3tpCV+0fPv28gkjIzVKx8ELfalHdeKNS2ws/7u3Rv3krDsfQVsav8QfDVrdHTtHO7yz/AKza&#10;Nrc/wntWt8NdA/4S3VL67gs1kuVtWaOaY5MefT61Mfd0Rz6o4nS/CLeLdXk03S5bS3VA7x+dMVG1&#10;ckr0+9gZweo71U03w2viOS9g0Vo1jsbWScTTMB5u3jjmtx/DJ0vUZtMuG3eZIY37cE810vg7RdOj&#10;ubqW2tVW3hjNrEfLx5o4LuR7kDjt+NVUrRpUrvua0qj7kXh7wY0vwZuZLd45t98j7o+RgAjn3yel&#10;ZXgmKKx0S/t7ibasJUgkema2/gv41ttLl1bwFqqtLZ3LNNHsPMTA4OPXj9ax9cudN1OPUtB8JWVw&#10;0itI1w9wqRjyV6ucd/apre9FL5kc0uYrarHaa9prRq2PmAVhzgE9a47xNq0HhS5k0fwyDGFXbcXC&#10;/ef19x9Aa3fCV0l1Z/Z0ZvMjO1l35yB3rJ8W6BCt7M80jRtKA2xe9dGHly6M1j/EVz2T9kTwems/&#10;AzxXrN/EzLealHAfOkyGWOEnHTrmTNeL/EDwjdeDNUMJBEMzM0PzdBn1r179l/xnaaN8L9W8K3Gs&#10;2tq0ep+ftuJdiyI0Q3HJ44KiuT/aO8X+EdfS00Tw/LBdXFvcb55rVg0ajHTI612P3o2IUpOs10OT&#10;t74yeGLXVzvkW3mNvMxXpxuU+3OR3/DpWTH4glu4LpZ2by8/Kh962PC1/bzRyeDWdkW+VEUu+EWU&#10;HKMR0PPHtmsbxTpE+galJot0gjmT/XRbwfLJ5A69RnH4VHLE6vZQkZ11qEtwGZR3wvtWtFol5f6F&#10;HdfZWfJwGHVT9Kr6B4Sk1Z3lmkEMcEJlbzc/vMHG0cck5z9Aa7LQdP1nQNSt3j8poLhQZreRgcx9&#10;2GehA6Uv3e1ya1T2ERvw8t5LOO4sdUnZVUDarNtDL3H1xWlf6RpU2s3DWFwsdnbNhZJJOMiuo8Qf&#10;CVNf1q1v4b2O3s2h8y6mZ8ADjGPQ461yPxe8R+DpLOL4f+B32w2s264umUFriT/e7gAnFYumuc8+&#10;MvbHefBTwXpnxEn1CG2ux5dvKuJI8fNnrXUXXw58PaVZ6xJplib77FtBZo14OeSK8Z+C/wAXdd+E&#10;0t5a2OiPM1xsJXzcY9ecd67TQ/2po/DuqXl5P4IWaG7RlurVbsryejDC1tFQjscGIwuIlJ+zPevg&#10;rp0PhzVtNEqw26xzrLD0/exAAsw4zwDXgPxC8O2Ol/FvX4dIdfJk1aae3b1WRy//ALNj8Kp/D39p&#10;nxf4v+Nel3uowxwWsFjJZWtlbqVSGNhz7seB1z7V1XxE0Zr7WrfxPp8sUJmt1julkkHEozkg+hXb&#10;ivJzDmjpHqe1To8uEUaj1J/h5rtz4b1+1uorja25Vf3Ga9v/AG6bHwl4r/Z4+H3iRRGuqzXVxuZW&#10;HmPD5QyzDH3Q/SvmWPxhoHh3ydVv5p7qZWxHboQGP+0Sa09S+LeqfFLXN10zXlvDarZ6TYwqf3C4&#10;/wBXGvJznrnJP0rzqNOtSg5M4q2HpuspWF+B3jfQ/DPjrWNK1tvJ0ubTrkWuVDMs3lsEBIH97j8v&#10;SqsX2jWZ7eO2t5G+ynM0wXK7j2+tHgD4eL4j8UtoCSbZHkY3DRjJQqeQc9wfWvTrX4GX3hHS5R4c&#10;1jzpZTukjlXBY/UH+ledjsfh7ezlo+hvTtHY5tNRsLG1+0Xcn3flaILya9O8a/sa/E7Tvg14f/aE&#10;8IhdW8O+JbRrqKOwZpZrdUO196KpwA3HXI6kAV5Lq1rJbTS2mrWzKxbDt12/Stj4a/tPfFj9m2e6&#10;0jwx4iuG0C7mVdY0Vrp/LljJxuUggxtjjcv51z5fGnUumte4rpVNDP8ADnh1td1JNOvbuGzikbYL&#10;idvlDeh/zxWhZ/CDxNqXiX+w9J8uYqxAkXhWx6HNTeLtH8Ux6supJoDR22rXMc1v5kcilI5vmT7w&#10;yc5GGycjvXsnxy/Yw/ae/ZhtdJ1Txx4OvbOHWNNiu7RlVuUYDgf3iMjgHNZ4mjjvq7q04+6tPmaL&#10;lp7o8X/4Zo+LH/PCz/79n/4qiui8v4j/APPvqv8A4DvRXk/Wsy7fh/wCvbUux6H/AME+dO0Hw9d6&#10;xZ6zqVvFfPawlfNk27ssS2Dn0C/lXF/tdjwR4d+IfiPUPDbRzWscauphbchmZcyY9Rn071zXhywj&#10;ezb7PqUaXcaEtMo52+lYvx71K30DwMtlrEIt9Qng8qGFY9odTyG+h9ema+7jUjKokfeKi6dPmbPF&#10;bSAa5HNrOqLvhMx+zp/d5q5BZ28Bt7u3gVRuJWHHyr/9eorG4Sz06HT71VEXzMvzDmtXwprGh311&#10;i+h+WP5hkZUD3PSu/cxdWna9zpLXUNIh8E3tk3mx6hqbGGOZrcv9ljKks+O5O3GR90c16N/wTq8Z&#10;/sofDX4tz2f7aXwF1jxtoup2DWun2Gg3JSVLuQqqOgDLuIzwAe/SvGbHxcizTQ32i7hcXiS6c7Rj&#10;5V4xwRyCDn0NfeX/AAS2+DVh8cv26/hnqXxEhsdD01ryeW3svDK/Z47Y20IkFyXcsQxPLE8emK9b&#10;KakcJjKalr66afI+Xx+LjLSR7B+xz/wRn/Yj+PCWvww+L/xT+JXg34nSrJLqGg6h4dNrb2gd28mJ&#10;WnHzfJjvyc16L8ZP+DTH4jzWMl98Hv2pLbVPLjUWtj4j0+SN9qg7F3ozKONw6YG7jA4r708ef8FN&#10;/wBmn9nj9p/TfCNx4lbxVb69p62N1qegWv2q5tbhGXy1nZPllX5m5BypyCMc19j+C/HvhD4gaTHr&#10;HhrUoLiN4hI0ccqsyAgdQCcHmvoMwxkqlT2qguR69zy8HKNSNubW5/I1+2T/AME1P2sf2EdTsIfj&#10;j4HaxtdVZl026hmWaGcqxG0OvAOOcHkCvDIkGuQtp8OgyyXTx4KxqWbI68Y7d6/rm/4KRfsL+Df2&#10;6f2TPEXwP8S2zSah9lku/DuoMgaW0vkBaJhz3PynpkH2r8CP+CXvxT+HH/BPz9qbxRo37ZHwyaSO&#10;zlOkX2k6to7TG0aSQpLMr4YI/wB0/MAHUnBDYFY08ohm8XLD6OO67+h2VKqo6M+bPgh+xr4f8X/s&#10;+eNfjRd/FXw3Z654ZliltfBOr3HkX19a7f3k1szFVZlJ/wBWCztg4FeT+DLBI/F76TNbSFbyVpbd&#10;JOf3nQfriv2W/wCCwP7D8Hxl8R+Fdb/Yg/ZrX+xZvBv2yLXvDVkht7yPe0vmvs+4yqGQqxDcEg4P&#10;P5SWXwq8c/EK+v8AUPDfw/vpv+EfSN9Uks4226a3nrEpkYKcKxxhuRlx6V5OYYWP1iNKlFu7SZzQ&#10;qc0ZOUhPiL8CPjP4S8LeH/HfjPwxcWOi+IJJLfQ9cz5lpqDx8SLFKvyuUbKkA9QfQ1m+Bjb+E9ct&#10;dQ1yxST7Pdr9qt5ekiBgcHrwa+wP2tv+Chuo+M/2NtH/AOCcfxH/AGP7fwevgma0l026utVllv7d&#10;tomy8UsQG2VJt/UcPnBzXxmnhqa8KwWN1lA2N1xKTtU9B64+g+leLmEMPgcXD2V21uvMiE+aNnof&#10;pR+35+2v4K/aZ/YI8AeBvBv7K1t4Hca1LNBcWMUBgunt4vLldAgDDLEFty9uCa/N/wCKfgjwnczz&#10;XXhhmttRgbGo2ghYRtOZMHaeikLzjvmul8IeMYND06OXRfFd1aLbXEbtpc0AljkuFBBLBWAKccMp&#10;ziqvifxpfeLdMlj1rwxa/brmea7m1dnla7uhJjCyF3I+UYGeSSvU5zXFj8dWxeKVVNq2ljGnGpTq&#10;X5mzzDxpBdaVAyaMp+zx7N24CQNKBhsN6H9CKyLGObXrdJfs22ZWCrtjwMnsTXRXEaXCybHdFdT5&#10;3y/f+bP58ZNQaOy6XdwzW77o/tCstuwBDkdiO/8AOu6lU/d+Z61SpJQ5me0fEj9i346fBL4KeDfi&#10;n8TvD1va6J4686bw3dR3SO0sUajJZVJKZY8A44ridQ+Evi7V/DieJbfwreLYwBYpdUh09/JLf3S2&#10;Nob8a9i/ZF1278bfHvwT8Oviq9zfeH73VRZ3Wk6tqJWCCNjh1Vy22Ft3IwQfUYr+iH9gT9nD4Hfs&#10;sfC3WP2UPiDrPh/UrPU9anvdF0vXGhkN3ZSgGMmOQ/PgHbuGclTyK9nB4DB1qTxCvbblW/mcMa3N&#10;W5JfefzUWNlOdGtbY23+phWJmZTyR3/WpL6S6urEWk0cjIj7o+Olf0G/tdf8Ed/+Cb/xA8QHOo6b&#10;8NdX1KRrfT1s3SGG4mHzMRG+FY4IGFK8V+bn7eX/AAQl/a//AGZbe68XfC7RV8ceEYbfzn1XQ2DX&#10;ES9TvhJ3YxzuUEVxyyTl96jK/k9PxNqkfZnxLpHg7UbrQJfF89pI2nrdpY+ZbwllNy6lljJHRiAc&#10;euK/WL4Ffsvfsq/sNfsQ+Hvi3+0T4vm0Tx/42b7f4X/snUJfNkiMf7mKVYzhoMsjyZHGMV+TfwO8&#10;C6H4p8ZXvhvxj4ym0fVJLqzj0eGezDW08xu4lfz33DyhFGZJN21umOM1+uH/AAUo/ZFb49fFb9nf&#10;9jzwT8T9JjvrXwI0MXijU9S/0W5jRowCFQHLHB288g8V9BleAqYWPPJWl+iOf45HZ/8ABZ3wL4a+&#10;N37N3gn9rY+HbbXovh/axus2ho81lrVnM0X/AC3hO61CFGJ3DjkZr8P/ABhNqmt+NNQ1fUkkS4u7&#10;ySTy5GJxluBlueBxyecV+lf/AAUX/Z8/bZ/4JSfCC3+DOj/GWXxL8JfHRYanZx25ihF5gNLb/eLo&#10;HVQxKuu4bjgkEV+ZM8OoDVluJJ2y7B9zc8nmvC4nnTcYKLvcpQcr+R0VpffYfDLQKQsjNtcYri76&#10;6luLl43Pc9K9G0K+8O6ZYXkfiO0WZ5Yf3P1xXnOsCOa5Nzbw+WrZyvpXw/I4uxrJ81iHw/ov9ueI&#10;bewtzks+JK9M+KvxU1698J2fwu00eTZ2/wDx8HbjzT6Zrlfg4iv43t3S3DbI2Zvl610HxUOnvPJq&#10;P2dVWMZZVyM120qLqU9GZVK06e7ucre+FoNM0SPVLpoV27QVxjf79ePc10H7S3xg+DHxR8D+DfDv&#10;wm+DVtoeq6TBd/8ACTahGrYvw2xIm4Odo2k7uhL/AIV5brvibU9V1KGadi8MGfLj7Cq+v6lqni4x&#10;tcQwrJbR/K0Uf3FyB97HP+Nevg68sLSlCyfMrX7ehTjzxubPxI8ZeHtaGjzaT4RXTYdNtTbNafaj&#10;IkqbsjL4DMcfLnPQCt68+MXxU1zw7BFELeCx0/T5LbTLePTozHFC6Oj4LKWaTbI+1mLY3EjBArhh&#10;Y293ZyQatrKwPbx+ZDHJCzCQ+gI4B/3iAT36V7hrv7Pvxn+Gl58M4NV0tb7S/iD4dXUPD32Fg9vc&#10;IWnjw7HAWVCPmTsMEnAFc0cLU5HKOqQScacVdnlfgx7/AFzxBa6jd3919pt9jLcLcEGIR4IYE5IP&#10;A5z9MHBrqfi3oXxK0jS7T4ow6ndTRSXhiZriZpCsjAyEg/fPBLMd3G7nrXS2Xwv8C/DC5vLPV9c0&#10;/V9Um0+aSG10PUPOGkyCRMCfaCkzEFl8tGIGQSeCKy/C+rn48eKI/h1q99qGnalql4bHSPsV9iyt&#10;/OWNFUwBAuCQodwd2PUKKww9HGSxa5ZadujOerGnKXOtDzxPiXqk3gePwZHpkFraQyPMyxzs3muQ&#10;eeec88c49q+sP+Ce3hb9mLxz460STxUt3a6lb2rS3l5fWLXkUFwspDSRwqjAqIW3AsMAjPJ4rwTx&#10;R8JNd/Zj+KdxpPi3TtJ8QXXhvXJre4FlI0tjePBtDKJGVSV3Ou1sZzngivSPhn+194r+Hlwfip8E&#10;9RsdB8VNJcWV7psdqu6O2mVRI8ExQFflXb8zZVWbAwcU8VQ5sRyVItJPVp6+gqteUqK9nuftB+wp&#10;8OP2RPg18WvGPi/xb8NtQu7PRbddWh+JHixtkVzJNKWYw22BsBLDG7cxJyAoIUfb0X7LX7JXx2uR&#10;8XLn4Y6Lqja1b29y101r8kwVhLFIV7NypJ4yBg8Zr8B/jL/wWcvvjV+zf4I/Zu0zwrNZal4b1BJ9&#10;Q1PR5xFa368hYmj2j5lJU7wSp4I5JA/Z/wDYU/b/AP2Wl/Zz8P8AhTxp8aND0jXvDeg28HiCx1HU&#10;EjaOQIvILEeYOcZXPevqqKwtbDxjSV2vvHga9R1eSvb1PGP+DgrRPhNqHwU8GfBWy8B2N94q1XWo&#10;10CO3sFMtpbRj5gmBlVZiFCjgmvHf2o/jFrnwC+FPg34G/t2fBS113WNL8K22ofDvx1otwtvcWc6&#10;HC2syADLJgI20kOOdvU19hfH/wDaQ/YZ8QfErQ/jH4M0Jfi18QLOHyfDOk+G7hbj7OQd3mNk+XAA&#10;3O9uc4xzXzn/AMFg/wBnfxt+2B+wVF+1n8RPAH/Cv/Gng+N7pdGm1IzEaWHI2OeAkjA7xhcjODmv&#10;WqPF0cGuRWfdlYjDxcm4bM9f+Ef/AAVoj1/4QeD9OvfAUl14s8QTQ2ayQgx6einAEvmYPO0/dxwR&#10;zjv+ZP8AwVb/AGJvFPiv9v8A1D4R/DLV5Nckm0VNREwmG0Tyhmcuc4RVIJLMQAOteWfsX/tL/FP4&#10;MeAZF8C6ZJrdlpmqx3Eemr+9iguwj/Z3K9VAcMcAc4IJAq94P8KftO+I/hF8Rf2v/h74/utB2bbL&#10;xG32gxyX6374kijB5ORzjt2NfH4PGVM2rfVatKUpOVrpaetzi9rW9py1XtsYP/BMT4D2fxi/a5s9&#10;M8O+CJNjazbwy6XfE3TQxCQGaZnxtYfu2UcFcMMHFfqJrH/Bvvo/jj9vXXPjnrep2On+AJtXiv4t&#10;IsYNrXKsuXgUDiMK/f0HTmvVP+CM/wCxx8Hv2O/2b/C/jDxy2hf8Jt41g/tZNSkjX7QIp1UrAsrf&#10;MxAYbgDySeMivvSz8mUM0bhhnr+FfURjTyrmo4daPTXXVb6ns4fD0ZR5nufGP/BTj/gkh8PP+Cgn&#10;gXw74f03xYvhXUvDFqbTTbqO1MsK2pVV8oxhh0wCCPT0r8PP+CoP7Gmv/seaV4b/AGWl+GFvc6l4&#10;f1m7ZfGWn6cyza3b3kga284gkfKcKAucZGTmv6j7t7eK2kPG2P5m9uc1+BX/AAWj/wCClfjr9uj4&#10;gzfsg/s+aFdad4f0+8mg1SR9RjRdcaMnLOrEIiIVJGW3DHviqpyqYlOE9Ypf0jPFRp0UnHc/Mf4T&#10;6L4C+FvxduvCn7R2k6lb6Xp98g16x01oxf8AljcJ4EEmY1b5RkSZ45UA19e/8EJ/2ovG/wANP202&#10;/Z++Gfxg/wCEQ8GeNtWlRf7Ssre685V3+UhMi43lcAsCFLKTjmvgnxPofiLRtYu4f7GfzLSOYX32&#10;iAt5LMGh3kMPlwZFYH15Ga52O91K21KG4inaJmIXzlYhhg8HI9D+VcOHrfUa77Po97EqMqlN33Pv&#10;r/gtb+z3+yV+zt8aotF/ZR+OEXji4163mu/FFrHcwTNp935pI/eQIseJAWwoGVKHJwQB8M3WlXry&#10;KksPlszfNM46c/yq1pOmanpWntq/iS7ks7XkR3C4+cKG4jBOHJJHsOSayfDHinV/EKyadJdmS6km&#10;At1kYAHPAye3vXn46tPFYhVErWNKfNGnZsh1XxBqVoi2lvdsVmJWabd97B7DtXqn7Jv7Ny/tW+Np&#10;vhFoWqWVn4kvI4Toc2seIobGDcX+diJAWnIUEBEU9ScjoPMx4C8QeIdSuTpenfaLjTLd576OJgfL&#10;jU8uOeR7jNQwa7rOh3UOoQzzQywTq8bxcMMdOf8APWs41pWSbfmYRgWvifo1x4E+Imq+Cda1CH7V&#10;ompSWF00bbkd43K5UjqpxkH3rmjr9qdTawhHyyHBk5GD/n2rR+LOr6J4h8U3Gs+FLK7W1umWVorq&#10;ZWeOQoPM5Cgt82cH/wDXWWuhxwadBrK3PmM05SSGRenHBBNaOMZK0Vud8MNzRu2eufAz4Oa9+0l4&#10;gbw1pOsaZpeq6Pot1qFnql7dLbidLZBKbd3b5GYqGK5xnpXWftx/skfEL4FeOvDXgz4p3Gl2WreI&#10;tLtrye9t9TR7VbWRA6OzrkKCG479qbpfjf8AYg8GfsZ3Gk/8Izq3iT4za9rRNtfrM9vY+GrGEx7W&#10;H/PzNLumG0ZVBgkgnFeILrfivWpY5p7+4vGVgLO3eZmb5cKqqCew4AHSvVqUaFHAqLV59H0M61N0&#10;l7rPS5Pin4ITSNN0/wAOeA4NP8uzhhk03R1lfzWRFDXI815GDyMSxXOBnjAxRrOteIdJ8OyW3hDw&#10;HqEa3qtuXUQqjn721C2Twfwq9pqeE/htpEA1fUbe2vGVS0kkm6ReOcDt+FUbv41eGr66P/CPQ6hd&#10;NJGfMuHPlxKueck84rnpxjGDlJ7nkuUnO9jiPAHgTVrq8vL2Pwy13b2sYN5Zu4jkiBOF4PbtkZFd&#10;ifhPaDwxeeIPBniRbFGg3R/amChGxh4ySAVYHP8AKuV1v4waXDcrY2BjeZmKbbVmVQD23Y5Ht0rF&#10;1G01G6t8XTRxRF8/Z4iQg49O5z37msFJTvFo2q0qjipbEniLxNpmr6O+m3Cs15DcebHdRn90VKgM&#10;PrkZroJ7fxr8GtJs7DxR4euLKTWoYr6ya6sXRpbd/uPEzKAyt2bmtb9kDwn+zp42+Pmj+F/2l/F2&#10;raF4Uu/Mju9a0aKNprSby2EMhD4BQPt3cjClsZ6V7N/wUH0/4I+CvHtx8MPBfxP1Lxxpfgm2js/C&#10;fiaCzt4/ttpsDBSyR/vFEpIEhYkocAHFdUcrw1TLalWrLbY0p1JSfLY8n8U/Cm08Xx/21onimO3h&#10;kXMdtfRlVH/AhyPxFeYhpvD2qT6SrWF8q7o/MibzEDH+INgcipJvHF3pyP4S0WWSSBY8rcTrtdv9&#10;oDsp6juKbotnbGfffXIA6q3cnvXjU6KgrMqUDWt9TvrfbLqerFYQuCqttzx0rN8cWmt654dbxJbK&#10;x09flHl8HPT6mq9zbf21qn9mjd5eeMjFdlqMcWmeEl8OAsduFV+OPejljGsrIxXxpnnHw6Gg2fiS&#10;x1XWtCkuLOzlWS8toZNks8W75wGwQpI6MRgHitXx/wCFPAV74qn1L4eSahFps20xw6h5fmrIeSDs&#10;OMenqKjOla812LKy0q4kj+bzJo4twbg46e9XJfB+uaBo7eILmIfZYbiNJPMuF83cV3D5M7iMDqBg&#10;dK7/AG0vhsjoVT3ji9RuLrTYDZWKt5kyfvZgvQen41qeDtMudB1Ox8S2UTNNG4kWNegyO9esfCf4&#10;A6d+0Bq2j+EPh3dTXHijUmEDaQ7xossxkcKiMdvdfUj0Ndp+1vD4a1zUYtM+Gf7Nq/DPUNFt4tL8&#10;S6XHqnmRvdwJsluFLgEGRhyM8YPrWqp+0oupfY2+sK9rHkHijxPaT+JreXSpZLiQWpe8aGPYfPf7&#10;5HrgYA9MVmaro/jfxhEjXmp3NxDndH9obao/DFXtMsdE8P2s17YrJd6navl2iU7TkdSay5vHOva/&#10;JJZ3FzHbwLhpDGMbMdvWvMjJ1KlkEoybvYanga00+VRf3Imk3ACOM8n9a9N+CGpQ+EY9WbUv9Hum&#10;jWGKGZgrLkZzzXBaFdWs/i+wtLa5jndrhAGVuldD8Y1tNR8cSWekx4vrqFIQzL0+X5nz04FOLtLU&#10;56ik42Zc/syPxBqUmopeNJH5x3SJjls+tdzq1louifC+11u2sdkjfaorg7s/vAFKH6nmuT0m1s9M&#10;urXQNMRPItbXdNtxkcYy3uaueM7y+n+GV5pVpcbjJeRybUU5QZCk/ka87F1o1JRgu515fSp8s1Le&#10;1zynTob3w34pttYkkbDygzK3HDHpXRfESym0zxIur6XHsh1OzIm/Hgj8a0fiz4ctrTVYZIcAeXlk&#10;/u47VuWWgtr/AMPrLXri2aSO3kkgMjLn7q5P8xXe4JVL9tDhjK9M8z0fT5dN1qzS0UMt1IsMjd9z&#10;HC/4Uz4oWl5ZeLp9IYK01sqpOFYEIwXkE1MzMlmjxSFWScMrBsMCvf2IP41i6xqFlYQXF7d6nN9q&#10;uGz90sWJPJJznNdNGnHmuzrUfa2kux32t/Crxl8GPGmn/Dv4s+F7rR7jWvDsd/BHeQlRcW1xF5kE&#10;6/342XGGHB5rz19HjtdQktQPuyEDC4rU1jW/EOs3cPiTW/F19q11GscUM17IzsIUQLGg3EkBVG0D&#10;OAOlaGo6db6sq61aBcY/ebf4T6fWumpUjeyRXszjNStriwnLRSn922GPGSp9+1dba6fpXirRF8Sa&#10;tEjXj3PleckhEkjIBl3HTnK4xjOKwfEOIJBAw3eYyiuy8KWmg6O9r4c1NJJlvZla6kTKsnBAwf8A&#10;gRJ9hXNOSjuHtHHY1rDR9NtbVplmVotoXbIR8tZfjHVobfw/a61ZsskdxNJHbyeVtIVdo/8AZjXO&#10;+MofGnhK5vtG1FjNZxzFVkxgMvY+4I/nVrwxezeJ3j0KCZpbeHcYmmOfLIGdo9sgVzxo2lzXMasp&#10;S959D034T+IYfFPw0k03UFM1xp7NbTKV4aFhkMf5V41q+gwQ+PLjSNKRjDHcfuf9njp+tejfCvS/&#10;H9vd6o+mtFbre2piupLqP7wzkbVHf0NWU+BniTT5/wDhJodVtrx5uXjjU+akhPHUfMSeMA966/aW&#10;icNGUacnK+5Qi8J6doumhrwK1yVAb1BrkX0prmW4do/lRjV7U9V126klubmeTd/dVOwqGFNctrEa&#10;l9mM0MzFflIPOO9Yc66nVTjdXMzwxoV5deJ7G/0QOskdyjsUbbhQef0r1/4g20/jLRL+AW6iZgJr&#10;Yq+xUI7+nSvFLTxBrGjSM1i7QswKs3TAzyAe3HevY/hV4yt9b043sdvFutWZGhugsgxsxzu+9nJx&#10;x2rHER5pRlc06Hj82rTT3cSycyQjZIBzntXefCq2fX9dh8K6NoKx3N26+XfQqxmgZQWyACAwwOVO&#10;QRXrfwS/4Js/Ez45/Clvjf8ADGay8QXsPiW406TwbpoLXpjhi81rhMDY6FsLtB3YGcY6U9P8G6v4&#10;L8T2/hbw1oE0XiC9kZruOVCn2SMcOG4+UDkexNFaMoyUbbnPUrU1E5HRPiNH4P8AG0et+G7CNVkh&#10;xqVuLgPFLIeS0fAKqfvbTyhJX+GvX/DX7Q3hPUplW8tZ4mVf3zJ0Q/1FeZ/ETwt8PtBtklM9xa69&#10;NqSfZ7SG3Hl/Zdp3l2LZ3bugx71Q0vUfC+kX7wa/ueEx/NJCxDIc/e9z7V8/m2WYfEVFOzv5EqTa&#10;uke6jwzovxfU3Pg+aC4ukjdojuwWZRuAx69/0rh/C/wsufib4x0X4c3ltBDHdRtBHPjDAlTgMeuA&#10;cce9XP2fdUm8N/FzS9c8MXbXOn28oe7eRgqvCThs5ODgHoOa9x/aF8Kv+zL8Y9D+MHhSK3FneXjT&#10;WjeWG2TBVYgg8EMG/wAmu/IcvoqlJNap7nmYitUo4lPyMr4e/s7+PfD3h/RvFHiGVvEY8E+Kr201&#10;jw3DcNHcG3gMDwnfJlWQKXRMHcBMwxwDX6LeNv20vgz+2B4a8P8Awk/ats9T8A3ulWYudGg1HTlj&#10;XeVATLNgiIrxnpXxG37V0V18RdN+JGn6LNDJrKvH4kgtph5B4gERz94EMrEcEDBBJDcfo/4z/YB8&#10;A/tpeHfDes3N5Y65c6h4djudPutKsY42tuAZFk2lUidjx8pxkc4Ar6z6tQ9i4U4pp7m2FxE61SzG&#10;/wDDKv7An/RSdI/8H0f+NFZX/EP58J/+i5al/wCBT0Vy/wBm4f8AkR6HKfiT4YT7J5kjNkSKApH1&#10;rgvjFPffEHxsNAWZo/7LtxukmkLZYjgc9sV6j4W8QeHPBHiSw1+fTv7Uis51efTmbhsDll9W9jx7&#10;V53+0H8X/Dvxf+O2pfELwt4W/saw+yRW/wBjDKDuQcu20AZNfN4WPNUbP0yvpCx52+i3Mesx3Gpw&#10;eZawuAy+ZgHtxXS+MXtfDFrHpOmWsdu15h5f3fSP06f41yniTxHanUbaSxVlVCuELbuc8k+lehaJ&#10;4e1H4seOdM00+RbyXSxxQSOflB8vOfx/rXpyn7GPO+mp8zjZcvWx0/xBn+D3xU0fw3p3wW+DGpaD&#10;rWn6cLfWpP7al1A6lcrs23CJt3xjHGzlRn5cDivefDv7JnxM8KfBL4T/ABkg+J9vDf8AiTxVqFlc&#10;aTYXkv2nTI4oY2ZJ1T5lJHO3HTOa7T/gjuvxu+CP7TGpfED4UfssL8SLrRbCS21LT/sclwbKJmUG&#10;ZAgOW+XgjPevpj4d+FP+EI/4K/eG/GWj+GtcHhrVL6fVte8Oa1oNxaR6TDMhWaZorgdF3kFguSBw&#10;RX1WBy7D5lgHiaq1ktLdP8j43E4qM6ns479zm9C/4JV/tLeNPAsfxD8JfGPwXD4bubkT6X4gvPEx&#10;tpLuNSybmWQLJESvJjb5uOa/T7/gl7+y1pH7C3wF1rW/iD8VNP1y4nDXWt6ta3W+1s4o1BIQ9kwG&#10;bgAema2v22/+CfH7MHxY/Zs1jQl0Q+D4xD56eIPCulCS6ttpyWVFU5U9GIGcdK/n9tviN+1J4L8X&#10;al+zD4A+O/iLWPDt54kGjbbLVpIbG93OVgLMwUDKnBywAwciuWnSwuW5f7OlzNbd7mUIYjA1tlqr&#10;3P1a0b/g4L1zxJ+3BD8JdN0zw7J8OZNWFnHq0MzvJcQuSEuFlztA77ccdKj/AOC13wm8Hfs8fEL/&#10;AIbWv/hVb+Kfh74+0H/hHPitpdvbozOSoNneIx/1bAhf3oPBAPNfkJ8ML5/2ff2n7fw58WPC0ljJ&#10;4f1sjWtN1QZEbwtlojjHDFcZ7Bia/WH9tr9vz4Ua7/wSr0r4eP8AEHwn401jx14fiiv/AA/BfW7n&#10;QozFuZdkLFwYj8qtIc8Akc16GV5pHDw+sJKFrxktm0+rNnXh70Kjb8z8t/hh/wAFBP2zfhT/AGf4&#10;H+Bfx38RaXoem37JpOhyXnmW4hldQ0DBgQyOFXcM7SckYLHPp/7X3w7/AGx/+CeHxa0r4kL4203R&#10;7rx5ptv4ie38I7IbAysVl8mS3GYxskwwBG0kZXivb/8Aghd8AP2Tf2nf2dfij8GPF/wouPEXxIuI&#10;RCJ5oVi/s20XabeeK5f5YnE2GOAS23HTivmr/gp3+1D+2XHr0P7CXx5u9HmHw4aPTbOax0uIXN0B&#10;Eqxlp+shKMuMYHoKjFU8VSwLqyqP2l7q21ns1+pu+SMk4q6Pnr4yfFj4p/tFfGPxD+0n8XxcapqG&#10;pXkMnie+tbURqP3aQRvtQbEAWNF5AHGOprg/FGoqz3Fvp9vJHuYGM9TjPB6817T+0F+xz+2N+x9+&#10;zvoPxZ+IlldaP4V+J9uqQIl2HW5j++iTAn5GKhXVW5AIPtW5+xH4p/4JweD/AIS+KLr9sLwR4x8Q&#10;+NYZlk8K2uj3AisgiqXRZmPO1nChuvykkV8nTy+piK3NWdpdWy5ThI8o8SfDXTE/Z1g8aSeItPst&#10;Z03XIoV0VrxTPf288fmG4RQPuq2AWzjnoKtfsj/De8/as/aA8P8AwT1DxtofhRdWuEW817XLtYba&#10;1hVRucliAMAbcE/M1ef6T4smvfixPrmotb2ttcXEwt4Lje9taI+dgUD+FM4HbjmvZvhJ/wAEwf23&#10;/jd8Jrv9o34OfBDUvEfhWG4lh+2aSyySvt5ZlhB8xl5zlVrWnhKdSslCnzcvbqFvZ6t7jf8AgoN8&#10;HvgJ8Hfjve+E/wBmX4l/8JRoWn3K6ZdXLQhCt/EoVymOHjk3blccEBhngmuJ174V6x4dS3tdH0uW&#10;4kMcRvUks4323GVUmFhnem9tvy91NWvhj+y78Wvihpeu+KLNbVBouoWtndafdX0cN3cTTTeSEihk&#10;YSSEE/Nt+4uScAEj9V/gn/wR4+MvxTs7PT/Df7MU3g1dAjtw+reMvGUk2oaioQb0SBGMEKFgWUqM&#10;9Dk5rp/s3HVJOokox8yZVZVI2iz81fgdpvhL4kfGvw3oPi3xBb+G0ur2OPUtR1OOUQrJvI859g3K&#10;3G0MAeeuBX7Bft9/8E9v2yvj58XPAevfs8XcOvaB4Z8B2FnJrkmvW8M1vIGcsweV0kYgMsg4z82K&#10;1/8Agob/AMEiPBfxS8I+Hfjp+zZ8FNQ0D4paJqWnaZfaLDHHHBehQALggZRto2neDgjO4E18A/Ej&#10;9qz9vj9jD9sO41H47654gi1i11GGTXNFW4+zx38PyqyLszEySRjZuCMo644NfS4Cnh8Hh1TpPV6v&#10;5mPsa0ZuctdD9kppPgP4e/Z80H4L/ts+KNW8YXlveR20Wo6r4Zu4HSQIPnWWNfmCZP73dyMnPFfS&#10;XwY+HXwr0D4V2/g74a3JvPDkkTC3MmsPfb1YYOJZHckY/wBqvyR0P/gtn44/Zb+Ael/CXw58G7nx&#10;pqy6leuura6ss9lbWz3DiKCOSPPngLkbwcHJAHGB3H/BKT/grx4E8I+I9X+GHxg+GbeFLPxF4ikv&#10;7H+z5ma10p5cD7OIpPnWPPIPRaqpg6tSL5ZO61SXXudVPEUYyinHTqzxH9sD/ggX438P/tlyx+D5&#10;7yLwb4xkvH0DVrKxNx9kvvLkngtpwmWVDKoiL4J2yZGduD4n4l/ZD/bZ/YA8c6L8Q/jN4e1nUNCs&#10;b6KXS/EsPneWyhtxjAmAe37/ACuFGMYr+kiznstbsodS09o5oJ41khmXBByMhhWH428EeDfHfhu/&#10;8G/EDw/Z6lpV1AyXlrfwq8boeuQePx6is4ZjzVIqrDbRtO1zqeF+0j4N/a/1n4W/8Fd/+Caep2f7&#10;PFyuveKNGNvqFroLSKt9BeRja8ZjJBy0bSKGHDZ6nt+EPirwX438ASalY6z8PtQtr7Q7xrbVFuLF&#10;91o4JGx8KQpHua/VH9sf/gnJ8dP+CfvxFuf20/8Agm/4+nv/AArZzCfU/D+n3fnPYRhizq4RiJ4M&#10;jGCNyjrnGa4X4xf8F0P2ZvjD+zb4v8Ej9lVbbxt4y8Nm11K8jtIFsjqB3D7QzoRIcA7lzzngnGar&#10;NMrwGIw/tIybjuu6Od8yuj8or+4fVbr7VeXRXn+E8CqOqxTIy+VEzK2fm3VZvYJvtMyY+Yt049f8&#10;8daW6WFLJWnk2sPu5r8txFPlqtR1RVP4tSPwVda9oetf2ppZ/eFdiq3QU3xdrniOZkOv7/3uT/s0&#10;WnigaJaz3EdotwzxlYFb+FyMBq0tIsB4z8G2Ml/CzSOm5pD2bNa0qjopSexVeEZWsjl7bRrfWbSQ&#10;afKi3qZKwyHCyDrjPY4z9a0NE+F/iTVtQTTdMnW3j1SxlNveTDbEdg3MC3s2Aa5m3j1bTtfuEtL5&#10;oxbzFGkIyMBzz/47XrGl6l8Rb/U4bDTPC15Np8O9b63ltXjjWEKWkuFZlBUFVZwQOSuBk8V01KlS&#10;MOanqYSqOlHYxfAnwAbUE1LTfG3iuGC7trVf7K/soJepcSkgYZwwCLg5zyfQZr069+O+jap8P/Cf&#10;wb+K3iXzv+EG0e+sdGa3vHu7aGO8QllCqSFAb5gQqsrZye1fX/8AwT+/bm0r9nvwN4hgg/YB8M/E&#10;bRdF0fNx4t0/RV0+7gtl+UvdytHJuDZ4fajN1HrXxv8AGS7+BHjnUvF3xk+GXgjWPBd4941xb6fD&#10;ew31np4Mi7UMjqsmSW2fMNpHTkV6WLwV8Co+15ZSs9GYTvUdz13/AIJRfs/fsnXH7QU+uftEftZe&#10;G/DsOlaH9v8ADV9qFl51vLdSKyqJFnHls0Z+fy5Mg4XjtUeuy/DP4GfttTaH4MtdI8XaLY/Ei1u9&#10;DudJt44bH7LM8U48qMfL8yOsZXIVSpPrXy74V0PWr7wRcTHUVd/kkhhmuFGJSwI81Mklfmx2GD14&#10;r6V+DH7JM/xI8aWvi7wx8S/D8Mdh4gsUtrC881HuyGjykaqpC/f+ZWJxnIJGK1wUsRLloKC5k0+b&#10;rp5mdbmVPU+w9A/Zn/Zn/aE/au8UasuknQfg/L4m3eItQvYo5I7K6u9mLQhmyiSyROizKGVdyjOT&#10;mvzN/bu8Pfs0+FP2i/EWg/svJqUPhS1vZYJbfUGLRo6SFSIg/wA3ljGQTz+Ffd/7dttpfgb9oK40&#10;PxH8QfDNj4b8RaDFaJofw/1YSw3sds+zyL1gVaOQzoGMjL8jZYZr4E/bN0L4VeHv2jPFH/ClZLyf&#10;wjdXvn+HZ9QDGRrcqMZZgC4znDY+YYPOaeP+pYeE2o2m5e8+77nPgJS9q4tncfsq/DD9kzWmvpv2&#10;g/inb+HNP1jRZYtE1ZtFnvjZ3i7SXe3Q71XAGGQMpLDoQRVHSvhf4l1DxprGrfA3xlb+OPDPhG1/&#10;tfUbz+z7m2VbSKRfv286CRQXKqcLggtg4rM+C2gR+Jvhm3hDQfAv9uaxqVvdXFvFal/PtliO4ygK&#10;DuVVVmIPGMc1S8P/AA5+K+g+CZfizbeB9YuPCP2z+z7jWFspTaxSt8xjd0GNpA5zxkjJziufK8wp&#10;1LQ5LNPcudR83vH7/f8ABML9qD9mL4yfAe61T9jv4VeBfCnxV1G2MWreGZmW32zRDb5+1V3tCfvj&#10;auCTya/PT/gqN+33/wAFBPht8dfGP7IXxQ+K11q1peLDZahp+n6SsdreRzQRuUtonQnyxv2hl+Zm&#10;HUmuc/4Jn6J8J9U8HQar8Ntd8XaD8cdN1zzPDN1osbXOn3vOUt5owcxr/CWyQAeRX2V/wW2+E2he&#10;MLD4XfHjW59P8PfFvTdNhTUNLVk8+JtwkEquCF/dupxkklT3xz9ZXq0fqvPfWWnmjpi5Vo6O1j80&#10;P2PdT8cfDD9oWHwH4Wmt7G61aZLeysde1ltJglvGYpGZJ2MbQsizTAMSMbmBr6/+DH7IXxu8J/F7&#10;wf8AC79sv4m2WifCfVNaB/4RLR/iBa3UcUmHeByI5CBECSPNbHOD3zXyj+1nYeMPj74u03w/pPxN&#10;8PeNviRcalBp+sDwLprmMxiPcLiWaFPKml5/eFeVKnI6mva/2Uv2gPhl/wAE4/gnN4k8d/G1vH3j&#10;DV9Tmi03w94S8QQ32n2KQjay3tvOvKSMeqjIAypBrjyPAPBSlWm2uV3ve179fkZy5ZNcx+lv/BZL&#10;47fCD4NfskeHIGuNWmsbrUIF8O6r4Zv4hbrJDGGjSST5htKDIx125FdT+xn/AMFd/wBkvxT+y1ov&#10;jz4j/GCz0i5tpV068tdSm8y5aQAbW2ouSCCPmIFfmP8Atg/8FRv+Ce37RPwE1CC9/Zh8Sw+K9Q0t&#10;Vh0uHWvseiaZfbCPtcUcTndIpOASuSODX58eFD4l1YW+iaPq1wtuLwNGsZ+VA5C7jgbmOSWIxwOn&#10;pXVisdTlho4anZvmvfze50w9pCv7SL02sf1z+GPiP8N/iRp39q+APHGl6h/aFqHjktb5JSVZcqSq&#10;sSOCOCAfXFfDXwl/4IS/CvRfivo/xg+It1DqOpw6zcahrtmqj7O7ec0kARQvzcHL5OM8V8M/so/8&#10;Esv+CjPhvxf4b1vwzq19pNvrLCbTfFNpqE32QQMgkSUlPmVXXs3PzYOK/VPxv+1bp3/BOn4B+FYP&#10;2svFl14ivvs4tbrWrdw13fzA7mfymYkqqlQWLdhxzSpqcY8tPV9up3qMaslKsttrH5bf8HG37PX7&#10;Nvgb9tvw34q8ZRan4X0LxZ4P2+IdX8P6QJj9oR5VjZIUKiSQ7YQSPm7/AE/HPxl4bl0NI7xJVOLk&#10;mBJHQsVDHBdc8ZA5B6V/QH/wXO/aQ/Y0+N/7Hfg/xL4k8QXF/rGsaxa6v4J1CCwieRbTzttzGHTK&#10;jEe75WydyDvX5Aftz/s1fs9/Dvxfomv/ALL/AMUpPE3g7xboJ1DTm1S7ga+05o5DFLBdLCMCTK7s&#10;cfLg45zWmYYPmwtPEcq5o3T/AOCYSf712ejPItLsPiP8SPCvi2/tvhaviC107S7e51LWl0aSZ9At&#10;lmGHiZDiGMthGyCAHz3zWFd2HhPTPDlhe6bZ3MeoWe1mkaFcTKT8245zkdulfrB/wQGT9lJr6x8K&#10;XGvy+MPGnxKsZ9A8YeBNS0iOGxt7GM+YsyzyjbLuCL8oOTxgA8nzL/gu3/wTH8DfsRfEnRdZ+Hl1&#10;C1j4yuLvUP7FjhbGmx7wEiR9+GGcj7g4OM1x5llv+yxcJa2vboNSVnZnwh8M/Afxb+KXikWPwp+H&#10;eo69qd7a+ZDa6fam5naJBy+1M4XbknIxgVzfiHxLpEt9cWHiEyLe2kax3Ec0gZgy/J5eec4AHGeM&#10;YPNX7DUfF/gbULiw0fXr3S49QVo45LK4khXb/EjFTyvtXEXmjRzziaSb95HJjzN3XnPoK8Llpex0&#10;vzdewWJm0KxvLa/1fSH+WLaVVmwQCOeKtaNfTafokt6lpZ3PkyRusN9biRT/AIfgRRa6jPHpd5pE&#10;ghTzlAWRY/mKj3/GtD4IfCtPi78TtK+G/wDwlMNg2r3sdpDcXknlwxM5wHd/4QDjnBrow6jU03Z6&#10;dN2onHWNx5dzDOsS+Xlgi5wqknp9B71e1fS/E3hq6t5NQiVVmUtDtm/2vvjH6V7n+xb/AME6PjP+&#10;3N8drr4DfDFbG3vdJsru81S/u2ZreCODPzMV/vY47nIrz/4qeD73RTceCNcs2XWPDFxLbsUDbbm3&#10;RiHZM9Sp59eenFehUwuIpx9+LsYVZU5U7DtK8feFdPgR/FXw/trqO4i8tpI3G9cepbP864nxLrjv&#10;YDSNEt47e3LyMzQsPmjZsqv4dDWr8MPGugeEPE8M3jDw/DqlvtbMN1b+ajvt4yuVDDIGeR19q524&#10;xe3010lvHDHI5IhjXCpk9FHYV5snaTVziUY9DItrN7SdZokXcv3Pau58N6Hea5ozanqTGMxyBRzw&#10;5K5C898c0zwB8N77xrq8aWMU1wI5o0+x2ce+4nZjgLGoBZj64BwOeOtehftBeF9Z+H1p4dlZYrWL&#10;ULNo4dDlIEtpHG4CScgM/mJht44w2Ae9Ne03LkpuNmcFHodp4fksry8voLhtStZnitre6Ky2207Q&#10;7EAbTnlVyc7TmrPhvXJdK1V7zV1+3RtZ/Z4I2mLYXOQcE8DjpU7W83iaZoLiO3s08pAVijwqbc7U&#10;jUk7FAzk5yxJJrT0zwdodrF9pvbgbk+983zH9aUpSlG19Gc0q6pyaRyuqeFphL/wksqTMqqI2jjG&#10;W2qMAAewrn9XvdSu5FS1spLe167pD8x/LpXpmu/Ezw/okB0zT9OWaaRcRxsc+X/tY759KyfEOiWu&#10;jeCLi71O4jbUb5dy7l2jnnao+lZuUU7FU5Xj7xx/he9n+0efEQrDhWyefzNdLcX2v2NxaeIpbSK8&#10;hklB+yXGfn7Vx9isMUI8mSRmx90L0966A3AiisZYb2aePy1E0PXZIB1+lTKL5kyv3d7Hc+D/AIk6&#10;74z8V2Ph7RdCh0m3mvo1uobNfmZf4vmPt7Vk/FLwxfT6/IugXczYkPmRxqSyruYn8cD/AOvXTfB7&#10;w3Za/wCJLHUNTmezsX+0NcXkZ2MhjhMm3d2GB1PrVz4h6tpXhN9Pu/hPrun3xvNNc6pHdaa/m2Nz&#10;5rhRuY/vPl+bIBGWrqppexbluRH+PbpY5Wz+J9z4A8Z6f428Ai68N+K9PkkGpNEoliVirLIylyVy&#10;zMw2gYHUcjNYGq+KvFPiqUNfalPcD5mvrhSUjT2UDhj79ags/DGvalrGPEkqu7SNPPL/AM9XP3eP&#10;QE/pTfHPi7T9Bi/sbRpIWkVcMsa8Lx1Pv7VnGtePLF6Gjj7ysReFvHGmeEtZeCWxkuYZmxJtl2k/&#10;UelV9ahtdevLrUtN0NQsLMYTPOF3A9v9r6Vh6Ne2tpBLq2oWqyTH7jM2B+Vb/hdx41mjtX06QQ28&#10;nmTSxrwFPGD7e/oKVveudsalla434dxf8I/PdePPENoluungx2MMnyiS4dcKB64zn/Z69sVe+GF/&#10;qniLV73xjrx3FmKQ7v4c/eAz0wKw/Gusf8J1rcfhvRolt7Oy/dafCnyqSOrn1ZuefcDoK9F8IeCm&#10;0bw5HoVxOpm2+bMA38R5NLFcsaL5VdmVaUfZ6Gz4L0w2mnXWuXQ/eXTcs3UxjpmjwJ40bxF4rvNB&#10;sNOjurNlaNty/MF6sw+mKy/iPr8um6XDoGlZjdlCzN/s46VxfhTXbvw5qQmtpGj8xvLmfb/Ca8nC&#10;4KTqOpUOSHNGLa3O4+J8T6gIb3T5lkjkXKtzyD9feuu0XV9H0D9jq5l1G5SG6l8UPbwyNnP7yNMN&#10;9AuSfpXH+DPEXhTUfAEml67exrf29yywqww0q5yBiuR+LLz2zxaJbXkjW42TLDkrsLRqSHXON30r&#10;1rRcr2IpUXG12R+OT4e8LeIbnw9YeKdP1aOMqV1LSpGe3nyoOVLKrDngggEEGvPddD3+tLmTdG2A&#10;CvpV9BeWdzHqFvGu6GRXQyIGXcDxkHhh7VU8Q6vNqepSX0wQTXL7pfJiVFB9gvA+grognFnqRSUd&#10;C1JrMumWE7PGzSTyKsW08LgHmpPB3jG88MSy/bF+0WtwP39uzcg/319xWFO8sCGNZCygcbqv+E/C&#10;V54nkmma4CRwRktluvsK05Yvc0jy21H33il9Z1JZFtgEEwK5PbPevT/DNudRlyGUtt+VmHTP/wBa&#10;uN8P+BrHSrb+1ddO5i3+j2/T8T611vgHX9BbVvJubtbVxwv90/jXn4z3l7pz/u7i/Eax1C106DR4&#10;ZJLqGSJo5tvzbDnKj1OKx/hxo72N4ttLaSfaC5MPTDZ7H0rovE2qavoGqq9ksdwWLMxyHXbjuK5j&#10;w98RX0ptTtvFeiLNJcQ50+Rf3f2aXPDDHXjpSw0ZexSe5ySjKUWrnpdl4rS3uQ2q6JqNosC4aRbZ&#10;pE4PU7fx/Krx+JOjaZbzf2Jcveec20blMaAnvzz9OOtdh8D/ABTo/wATfDVr4ltLWJdT0zbBr1ie&#10;VcMSBcfR88js2fWr/wAUv2aLH/hP9O1rQ7JodEvofO1OK1YEoqENIYh/fKZwOcHk8ZrKpWlTnZo8&#10;/lpxlyyMDV/Ef7HHjDVrSXWfh1q3gtlWL7ctncG5guUkChmVTIrRBcl1xuHGCBnIZ8b/AIY/C7wf&#10;4v1O3/Z48b3Gt+GbeYGw1Jo2X7XGwHzbWA2lTkEdumT1Phfxs1d77x81/bX3mQx2cMNow/55xIIx&#10;x6/J+Jz24Fjwl8SfEMHhK80GK4KrI+Vm7xr/ABY/3uPyrSvGVWjHkVtTr9ny2cGzZ8SeBNG152vb&#10;dVhkVfnaDu3qRTvhBYy6Ld6pY3T7VxGyB+N/Ubh6jk1ycF5r1tPHeQ6jPE0xPVuG967DR/EB03Tf&#10;7BuLl7iRWyshAIGeW5xn0rGpGpTjyvsdB9p/8E+/+Cx9x/wTJ1iLwr4Y+B0PjDTxZOI5dS1hohbz&#10;TSbpJIYxuRWIwhbG5lABzXFfGj9sjS/2nP2mPE37Rd74IsfClx4iXH9l6Sp8m3Hdj0yzHljgZrwt&#10;dQivfCzaXqFnbzNHceZHM6/N/sj/AID1rHgS6Sd9j7fNbLMq43H1rZZhy4VU0k79XuebjJS2RV+L&#10;2u6nqnxGn1hLSb7Kt00NnIe6qTk/ic1jeItYZGaOC1WNpNu5tvXiu5slngZWuzFOqnO2Rd2PpWB4&#10;z8HWd7B/a2iaipZ5Pms5eDH9D3H5YrkVWNSa5i6OM91Jqxo/Aj4gXWmXk+j3cqtGtuzxhuoHp9K+&#10;oP2yviZa+PPgz4FvYL8bZIFm2+hMQU/qlfHPhrwB4ga+lkN5HZq0ZRZmkIUZ9cda9C8X6nql74E0&#10;XwmviOG+/s5mih8sfcUnPf8AGtqdSlhpScXucuIpqtUUkz1H9mTUdS8XeL9N8A6HY/abzUp0gt4w&#10;PmlcsML/AN9Yr98/Cv7cf7PX/BPj9knSdK8c+Hv7M8a29l5Fx4Rt4QtzPdRrgysFyFVuPm71+N//&#10;AARQsPBfw+/bJ0P4ifERreeHQbW51BYb5lFvEI48mRi3G4D51HUsgxX7BJf/ALFv/BQb4kav4yu/&#10;hZDrV5p5NnY+Jrg/ZxLbrtwyb22K6sTguPmHQGvpMo9lio88E7Lczw1OVBSber2PDP8AiJC1/wD6&#10;Nnuf/AeT/CivsH/hi34P/wDRHfDX/gcv+NFe/wAuF7I0563c/lC07xf401ENcQXKWcUh4aSP5sf/&#10;AKqxbrSY5JXg+07jNJvkkxjJrQg1G41jRVljj8sL8vynk8Va0jw7c3LpBMAzMuf93Nfm8HGGyP1e&#10;XNfUtTeEbO08LeZYQQSTMoMyso3bBycfhVPRp5NKYLJFeTRli8MkI+ZcHt6Uvi3U5vD3jCxgs7xZ&#10;Ft4dk43ddwwQatfC74h2ulXxurjRRcRqzJNbhdoIYYK10U+bmvJXR8fjsRKpUkrH9FX/AAQh+Pf7&#10;Kfg7/gnxpOty6tpPh7xTcaobTXru4uIFvr26aRY0k2lt5XDqDxtAyT3rpv2m/wBs/wDZP1L9vrQf&#10;Avi/4iWfgfxN4X0O5QeINTtIZrO+N0iCO1uCG+aMYJKFl5P3hX86Vp8WfEvgi9tdW8CXsljNYzNJ&#10;bSbVZ4wc4XkFTyRnjtxW38SvjzqPxq+zeMPHMt9ceKbyZjq11sHl3YBX94S7/e5IKqAMYIr6DC5p&#10;haFROENLWsfO4iOK+BWSWp/QbrP/AAVC0L9mj9jmx0Sy8U6X468VrF/ZWgyabIbm2a7h+SSOSQH5&#10;hEfmU5BkQg9c1+Qn7SPx9/bh/Z78eXHx8m06+8J6X8VL64nuIV0OJLHUpI2VmKRSKV+QPncOQCNr&#10;ZrkP2Ev27V/ZL1m8/wCEt+HNr4s0m72XFtpt9Lj7HfxHdFcxZztYHKnjlDtr7J8QfDL/AIKCf8HC&#10;Opaf4t1XQdJ8JfD3w7LJFpcs9qI7WwlfyleNTjzppGGCTwuF6jOK68bh44iXtqE3FW2vpcypSrVn&#10;aq7tH5//ABL+PfiL9ou9tPH3jtreTxdcOsd5qg0/bNft5e0SSlDhjg7c8E9TzWSutXmj6s2mazKv&#10;2xIlaRmA+bKjIyODtwBz61+kXxQ/4ID/AAZ8N/DDXfB/wZ/a/wBP8WfGTw3I1xJ4Wt7qKL7TGmC8&#10;Cx7i/mAZYfNjPBFfLvwI/wCCRf7Xn7U1r4l8RfBb4d+Z/YN2kF9a6hdRWshmYNlQsjBt/wApyCBi&#10;viswyHMXL3rtPsdTjS+E8P8ACP7THxV/Y8+PumfFr9l/4nawtw1mp1Bol+zvOv8AFEyBmDjIbAJ6&#10;Lux2r64/Yq/Zp0r/AIK4ftY+MvGvxv8Ai1dL4g17w1/b+h6hb2O1WmjdFCyoQAyqF2MEwPRqybT9&#10;mz4CwfsU/EH4I/FHSvDPhz48aT4rt9L0i98QeZa/YLGGQSXUiXMYaKVw8kikNltg2qOK+V/2Ev2g&#10;v2if2dv2jdCm/Zt1q1j8YC+NloiXkyfY7p3ba0LmUhAsnqSBlulfYZXSqUPY0KtS7jHZ/hcdH2GI&#10;oPl+KPQ9o/at/wCCgXxq/ao+DNn+xv478LaTHY+EdUaSzhtdLdbq18tmKRIWkby4UQhAACQFwSe3&#10;xn4hX7PqYsLOWRZIgIpGkY/PzwOfT6V+g3/BWb46HX/2hvBk/gb4MeH/AIe+LvC+h2eo6h4m8FTL&#10;H/ad7qVpDctIXQbQUZ9oUk7Tu5w2K+PNLurJfEM1/regw6xe3klxE4umIZJpI2zcBlOdyZLqCSpY&#10;cggkH5/iLFUVmTi5u6WqtZLroaUpU3C6R51ZaRLe3UekwWzSXTSLujJx94gDGeByR+FftF/wQf8A&#10;2A/il8Y/h34ku/iJ40+IHhnwrCsQ0mHSNYkt7G8u0fa52YZJgu3jgqQa+ef+CSv/AATv8Mft03/j&#10;HwPqvirRdN1extIbrTpL+weaclH6rtdU2HowKn2r+hH4ZfC3xn8Nfh1o3gKy8c2O3S7CG2aS38Px&#10;xJJsQLkKjBRnHpXqZWvY4aNa9uZdTeny1oPm6H8u/wC0B+zfe6X+2fq3wXikup/sPjC4tIwuBIBJ&#10;c4LDAwpOQ3H04zX6yfs4fsGft3fsl/tAaTdXX7Ud5c+CpPsqX1/Przz3lta7AEWaCQbUTgJu5A96&#10;+j5P+CQ3ws8XftRR/tMax4jV9e0PxIt61uulpFb3v/LVfNCtknLLlu+wZGK9Y/ai0L4jeFNDb4n/&#10;AAy+B+l+J/FCeXa3O2RJJZ7Ldl49jgDB5OQQQa9aM6atCE1K/wAhRw/s/fNOA/tPeBfHUYIsvGnh&#10;2dv3MzKlvc2u7puwMbR3IBz1Ar8wP+C+f7JX7cPxEjj/AGkPiJF4QXw34euV0/R/7Ivm+0xx3EgC&#10;7g0YLup5yeAM461+onwY/ax+Gvxp+HNnrPgrxx4bttQs4UGr6VeXwL6dIFw0Mo3KyMpG0kgDjjNY&#10;H7Zfin9nL4k/sh67qP7SlzazeF7aQPcppOpbvPuYnDRxxSKOWZsDA7E1jH2lKo1OOmzZ0VKdN07t&#10;n4RfC68+MWjfsceHb/4WfETxdPdeF/GUt1q3hy1u7iSwhh2pLbzGIjy8+bvOQCeCSBX6/wD7BMP7&#10;O3/BTn4CWHxO+PHwP0Obxhosn2DWri3t/KaRtgIcOm0srZPBzg+leYfs7f8ABXH/AIJweAvhRq3g&#10;nwT8Br7QbfQ4VuLjR7XSxdC4tSwjaeSRVwCFYcORndgHmvo7/gnh8XP+CejeB7qw/ZI+JGjJaalq&#10;T3F1p91cG3uklbkRmKba+FzgYBr0K+IqVsG+SLT6P89TnoRpRqatPyZ9PeD/AApongjw5Z+FPDVo&#10;0FhY26w2sG8tsQdBk8nisX4s/DLS/il4bPhzXbmeOzW5iuGjhcr5uxg2xv8AZbGD7GuotpkflGz7&#10;9qmZQylSODxXgxberPXWisfhr/wUV/b8+KvgT9sO80L9mrwpb+GNK8KvPo/kWdiqrrSsU803EQG1&#10;kJ4UEZwD9Ko/tof8Ei9N+Lv7Jln+3t+z14VPgPxXaeF7jWvFvg+FTFFdRxxb5JbYE/uyArsUIw2e&#10;K/ZrVP2X/wBn/W9fm8V6z8GPC93qU1x58l9daLDJMZP725lJzXz/AP8ABYP4QeLPiz+x5rXww+Fe&#10;l+IJ/EWoQpBoeneG5J40nXzIzNFMsRCmMwiRRuOMkcdq9L63TqUfZJHNUoq/O2fzM6/fz+I55rnV&#10;JVuNU3YkkWAIZVHRiFAGR34rnbiDdKsGqARxq2fmbbk9hXtX7VP7JHxR/ZL0dbf4peFbzS/E2sTG&#10;bTLZ5tk1rChw7zxsBw4I2MrMGIbOCK+f/B2kaz4s+Iuj2niC/maxutSiiknuJljjKlgG+d8JjDKS&#10;x+VQcnHFfJ1svl9cjJq0bnB7RSuktT9EfhB/wSy/ZL/aD/Ydk+Ifw/8A2ttF0v4oXlqbhvDevTQ2&#10;9qGh3N5HmuQyNty24Bs4Axivzq0Hxvdad4WXwxp1lI1xHG6zS+ZwrA87fUdfSvuLxr/wV38a+Dvh&#10;b4m/Z61T4A/D3XLWS3OlfatQ0KLZbQwI8UUsa24RXmUNkS5O4gHnivjGXR9V/suHxxa6Pdab515L&#10;Ha3/ANjaJJZEI3BCy7TjcMqM4rtzj+zZ0o06C2evkVGXSWhz+heJtE/tnWpxbzNcXFsJdPlVl2RS&#10;7ox8+4fd+ZyCO9eqeLLj9oL41XGm+D4/BmoNqPhmxYXS2v2mebUYC5kE06kHagBGFwFAAPHWvOZP&#10;DEzat/aEcnzXkCreNtDAkEHPHfI6V7x+y1+2R8d/2I/jHH8Yvg1fNbR3VusWoWmrRJJa6nHjD28u&#10;G5UjkfMHTORjFcGGlh4yUNkzKv8ACj0bxv8A8FKvi9B+x1pP7DkHwx8O+DbGBRH4o1bSbVYbrW0T&#10;G3zlRAN3GGySWIycV8m+Mde0i6Jg0pLzy454pFjmkHlSrEQ7FgOCWKhR2XBznNanx2+K/iD45fFT&#10;XviZ4svpJJNf1q4v13XTzSwo5zHDvlyWVBhAT8xVRuJNQaT4ZtNaigu9audPhkvLRo7Xzrgp86F1&#10;ztUfKW3g4PDba58xxVOWJTjK8VoiY/CMm+MninW7dtP1S3g2SQrHaLCqqLTY+5WUKAAMbgRg5yM5&#10;xXuHwctf2jP2mfhTeyeFrPR4tF+D+gzX15fR2q2szx+YCokeKNnnlzwrMG2njKgZryn4IeBdL8Oe&#10;KdQb4k6d4pk0drCa0un8I28c000kkbGGIFwyhXdQC2CcZx0r6P8AC37Lfjz4Q+BdC03wx4k8U+C/&#10;EHirSLk+IbPxJILOHVbMR/OtqkYaS6UhWJ3IoUjjJOR24PD1+Xnhdrt5kVrch8+fEP406n8SfEDf&#10;EPUNPW21S8uBd6gVjXa0oJBwR15BJyOTniptR8MeNv2lfHWn6T4fsLebUNauc8ssUcQYjOMkBI1B&#10;7cKBgCvWPDX7J/hT4wfG6y+EH7KGuP4nabTZdSY6hcmwMQ8tAbabcY4/MEsknzBiCGAUu2QPr74X&#10;/sn+EP8AgmBr+g/Hv9qr4kafd65qOk3VpYeBfD0MDapo7yRN5d0hkyrbO7HkkgZYAiuSWU1KtZzr&#10;u0Vq3c5FKCfurU+CdP1r4f6X8TZrH4U6leTRafDFBDcXkZiM0yRiOZ4grZMUhy2DjIbnFe0eCfh/&#10;4m+JHgFfCfws8d6vb2t9qcltrXgnWbG2j0qGQwiQvbsZmLsyhTkxrhmCgnOa9N/ZY8B6J+1N+2l4&#10;Sj8X+A9OvNDa+T7ZpkdqscQt40zJM/y7Y2kYb5TwoLMFCrgD7B+G37Uf/BKX9mP4talbeE/2fJNe&#10;8WR6tctdQ6Tfm+0y2VmTa1sWABVMCMHygVOVDEEVjl2XyxFWWKpz/d3aWu9uxSo1am7tc+lP+CMf&#10;7NPwa+CPwZtfBmpfBuy0n4g6DGp1jVJ9k8tz5hJSWORcqBj5dq4xjmuF/wCC2/7Lf7b3xc1zRdR/&#10;Y38M+ZDqmn/ZvEFxpKpHeGYP8jSyHB8sJwMHINfY37Lf7UHwb/aO0P8AtH4e27afeRxK15o91bLF&#10;NCvQcAdB26fSvY1UlVHtX1X7va2nY9+nQ/2dQbP5VPGP7H3/AAUB/Yq/aMg1d/DuteFfFEepNBpe&#10;vWZZ47ieZNjmOcrtkOJMHAJwxr0T40f8ELP2x/hf8RPA/wAM9J0W08Qal4yszcx3GlGRoLFifnEs&#10;hQYwpDMcd+BX9KnirwP4U8bQW9v4s8M6fqSWlwtxarfWiSiKVejruB2sPUYNWTpEBbzXhTzB/wAt&#10;NvI+npVOWFlT9nOOna5l/Z9NRep/MRp//BD79s66074jeIpdF0uW2+HGoXFtqFr9ukWTUXhY7o7d&#10;dm5srtYMVAPb39w/4J5f8E2f2RPjN4c8K+G/HP7R9x4R+LFzrEwvvDdxpbTKYRuMUHzNGEmwufvZ&#10;ycba/WT9rX9kPwz4d8Ta1+2D4U8f+KvD99pultea9o/hPUDaprrRLlRMACCSBtLYJx3Ffn54e/Zj&#10;/aH+M37SXgH9tPSPD0Mel+PvEkNzJ/Yav/xKZ0uUVkl3HOdkbMX4BLGvQw2Fwfsb00r7X7HJKLjP&#10;ltr0P2N+FfgPSvhn8ONF+HukzM9toulwWcEjLtLLHGFDEZOCcZxmvyq/4OVPCfjjX/Efw9m0iCWS&#10;xbT7qJRGT/rjKu4EfTbX642sIMEbkdVG4elc98Rfgn8L/ixd6Xe/ETwNYaxJot39q0w30IfyJscO&#10;Af65FcOExHsKvNPXc9WEZOlZ6H4deLv+CLV9pn/BMC++N/ja31zWPiFNard+F9Ft45BDpVsz+Zcb&#10;1GdxaBZGLkADjAzXwNqXwJu7ePwz8CvAGm6X4k8SeIdXs7i217SdYlDBryEBLHa67MozKZGJGDkD&#10;I5r+pX9rEafof7L3xCnlu5rO3t/BOpM01rhXRVtZOF9K/OTQ/wDghR4VsPhxpfx+8E+PbzR7qz8D&#10;22sWNrNJse21WOBJuXwf3W4H3A4zxXoU5061LmcUrys35dvU8/E0+WouXoj82v8Agmx4c1P9g3/g&#10;ou3hT9pTw5qOg6v4cuJCsMPDwXSx74nI5DRYbOQTlTn2r9Uv+ChX7V//AASJ+MHxn8G6f+1hrmt6&#10;hfeFdzSabb6HJJayJOikLMx2kopZXyoIPSvhX4v/APBQj9hb4p/8FKfBf7XXxJ03VF0Sfwath400&#10;vU9LjmitNThjlhiKlQRcR8KQ3+0c8YFc3/wU7/bH/wCCf37S37OnhNPAVx4j1T4raZarDH4gXQY9&#10;PsXtCXPkXAIHn+Wu0KyR7gR9413YjDxp0Yzm78qsl29Tl9rq7Lc+tf2gP+CO3/BO/wCNf/BPXxh8&#10;UP2J7m18TeII459R0fXP7SIaJUkMjW2wn5Sse4AMAc4r8KtJ8NxaJa6lY6zbfLZ3Aj2Sff3np9eF&#10;OcdM4r0GD4yS+EPhrHoPh/4oahfXWuWoM1jZ6heWUekzCUqwlHyxXReMghlLIoHc8V5Dr3iW30rW&#10;ri0lvfte2ba01vJuibn+E/xL6N3618tmFSjKnyRtfc3VZys7BoulWN74qtbTWNTmsNHn1CGLUL5b&#10;Ey/ZIWcB5AgYFyq5baDzirPhjUYvCetNLZKZofNCw3LR7WdcjDYzlenTPFPuvsM2mW+oaf5clvI2&#10;H2xMojlPRG3AAkg8YJ607V9P1HRHWy120+zzKufJ43Jn19/avIjzxkm0evgZPELksfsz/wAEMbL/&#10;AIJ/61Z2Hw3+HXxH1DQfi1470u4tfGC3CssUNvHKG8m0ZgFaSdQqnk4UNjnFZP8Awcx/8E7/AIVf&#10;ByPwt+0t+zt4Eh0mK2/4l/iqz0WySO3gfj7PNJsGFd8uMkc7RzX5Vfs5eJfHukfGHw3L8MtYhsNc&#10;fVoTpt5c3XkJBN5gw7SZGxPUk4xX6z/t8/tWf8FNLf8A4Jv6nqn7UnwH+G/iDwN46vl0+88UaTqR&#10;kllQtuiljgWUM2VhZkYKTt9M19lh6kMRh3Pm91KzR5vsalPEcnd9T8kfhJ8GdF+LWo3g8S+OdF8L&#10;+G9HVbjVNX1idVkSIkjbBCu555SeAijr1wMkcTqmjaRa6gdOtN/2eTL2s8hAaSP+AsB91mHJHbpX&#10;VfGfwNp/haSLU9C1I3On3iho5FjB2EdcZ9uemea89kv7sTfZYAyNuGyaZeSvrXydf6rLSCtbzOip&#10;RnRqWkdh8KPiX8Sf2efGFr8QPh94rm0fXbUMIJrZyrGN+Cp9VdcofVWI71c8nx/+0X8Tda+Lx8Oq&#10;zC4Ooa0Fn3JBvYKAcgbIy7bUUEhQoUAAVyvid47vSYdStpTJKp+zM6qfnZSMY9Bg5/Cqul6rqfg2&#10;VtTg+1W0Yj/eSCPDSfQkGtKdap7PlbugqSlY9E8WWdnoYa+uVtYUaTY0kL7hvx93I4z7VweqeJdK&#10;vU8y2vWZ/Mwc8cUlprmj30Ml5d3MoiZWljh5O6bGAxAKgH35+lcyLO6uHaRtqqfTAx+VQlynL7OP&#10;Y7eXXfDPinxDYWmjeHbiZYblSk6oqSMAOVKgkEA981qfErWLB9Tj0y801jIsakq/RG7Vznw/8Y6B&#10;4aMktr9ouNQkTYqx2+EjPc57kmqWvX17q97/AGjqMsiN5m9gR1zwBWNRfvUhez8za0zT7nW45LWB&#10;Y49vO5EHTuPepNa0bQrPTfPs9UkimWNWjtxDy7g9G9Fq18H47vW75Z7CJmRNyTR9ZI/faOSPp+NV&#10;fHeLHVri2u41WSPK7UXGfciumT2REo8srnQ/CfxhMmj3sWqTLGqXTtC01v8AuVMkJXgj/louwMFP&#10;BGe/FX/Ehk+LnifS49MnuCscSwXV9JjdPhgFUcjOB3wo9q5/wj4Sul+CeseMdYeSCBdSjNjGzbUv&#10;JFAxnPVVzIQR1YEVrfs9WuuajDeavKNltFNi3m37ct3FZYqVeEFKC/4Ic1ON3Jh8fbTwf8OfG/iP&#10;4d/CDx1ceI9LguvJsfE+oaO1ncXUQVSG+ztI/k5Of4ifp0rx2Hw5qFxeNLdLv6ySf7XqSa968QeD&#10;Rqt5I9tY2rMzFppDEAzE9yQAD9TXH+KbHT/DNz/YksStcXUYMkausaqvT5mYgdOnOD61rzyduZWC&#10;NaMtjgfDXg7X/HOqR2Njp7GFP9ZKq4REB5JPT2+prvNe1Cy8OaOnw+8IXcclnb5e8uIsL9puSBke&#10;6oPlHqdxxjFeg/Df4cR61+zVN9jZbeT+0p1uJIp1ImCkHa21jlTnpmvJtX0O6sdLkSHPmRt82Tnj&#10;djH0H8qm4OvGMrM4eCdLLxLHOF+7dc17D8JrhtcfWo4ixkhjVo2Y568V5ovg/Tb29YQajJI0ah5J&#10;VjG3r9a9O/Z9Wzs9b1izEavnTV2sX27mDdKKnwlVIylT90wvFV8bq5Y3B8yRSQSvSqtroITw9Nqe&#10;reH5NQsXYLK1ufntWz8pI9M9+lWTpGqXWsNp1vYyyN521jDA8gTJ6nAru/Eng7/hCdJbT9M1C6WZ&#10;bVhdLtKMoOODkZIOewIx3Fc/tPZ6GdH2lJWkeWjwtPc+HtQ1WzEytacoy9m6kflV3wh8Oz440iCe&#10;PxBG19NBG8cLIWY8MnzNnjleuDgYr0bQr7wdpnwdk0/U7OT+0rzU5PKMIYkLtXDkdlHTAz16VoeE&#10;PBnw78KwiKy8d29jNcpC99DqGl3AjtUZE81FlC4AZlLqeCA3IFbUanMae0PFNa8JWVj4U1611ppI&#10;dY0mZcQxSBw0RIBbj5eD7nPtXB6XZyeXJct2B5Jr6F+LXwpWx+LNhYarZteaP4ksxD4ffRdQj+cZ&#10;GwsxB3YPJ3Ae5A5rz3WPBllpXimXw9pWmXtx9kd0vIZI18/5OJQAjMCAQ3zAnjkdq6fa6HZGr+6R&#10;5m4muJvLT+Ku68B2Ej6J5Eciq/O7muf8YadaaT4huI9Kikhh3b7eOU/MikZANMstQd7CS2T5ZHxt&#10;Zc5J9K1UrouPvHZ6jowtzHbS3hlcnON3StjWPh7L4b8JWtzeQqbq9hMzbV+6M/L+PWq/w18CXEd5&#10;ZP4muLW1NxbyXa3F9cnaqoOUIGSGORgd816d8TNQ8Pz6JalblWaO1jEUKsTgY69OP58V5dT3Z2Ry&#10;T92Vjx/4YyGTxfFot+526hm3WRj0k/g69AWwv45roPjP8Oo18LLr0MDw3VjIY7qJlxjnFY18ttbW&#10;8ziFWYfPuVtpX059a7Txn8TNG8ZfCe10q+vhDrU0kdtqwZOHCYH2gEcHK9cHrR73tFJMly5WRfsf&#10;xa/pPi238UwytHas32W4XcQJ1fquO+MbvY19IpqfjSDX7XRfD11b/abzVFh0ltSuPLiBkby13N/C&#10;vzc9OM14Z4e8QWGj3Fr4I+GVmmoxWce2e8VSEBbGDnj5jW145+LHi2fVofAdzpvliG0WyZLmAxyJ&#10;Kx3CRSQCDjADejZFc+KlU5ue2nc8qXtKlZ6aI84/bO0Hxv4X+K0Phfx/b6X9v0nSo7NrjRp0lt7h&#10;UZ8SK6cNnPPQjoRXD+AtLvtXvYdD0q1aa4vJcQqpH9a9L/aM0uXXdF0XxJeN5moRvLZ30ijiRVAZ&#10;JD74JU/SuD8JXVx4LlbxJps6x3Vu3kWm5fmVnGS/4Yrsp1ObC3tqepS/hoveMNO1LQLz/hGtYtkW&#10;aEsJQjZ8s+mcYqfwroL3Um+N/wCLc25ugA//AFVmLdT69qcmq6vcSSXExLzTSPncTV2yudqXDQ7o&#10;1hXg7vv57fSoqP2lNIs7dYmuPCUd1hT510yxbfRBzmqQvpYV2n+D2qt4DbVrrRLq6u7GRbdXUwT8&#10;7ZHI5C9s45PQgdq0m01p49/3ty521wSpqKPLxXxlddXLEbN3l/Tmory4lvpFkVTsXhVapY7CWEEg&#10;fLg1F5j5XHy89axOcjt5GMi2zzMq7sjHXNa+n+GtZ13xDbafolpJNPcMFj+XAHvVXSvCWreKNWW1&#10;0e3mZiQXKqcKucbuAePU9q+7v+Cff/BMP42/tT6yvhDwNpTxx2LRtq2vXyiOC1V+iqT97BzwMk/S&#10;tPq9erG1NXb+4qKbkkjzH/gndo/gjRP2wPC7/Hq08/QZLiWK+s7pSIWJjdF3YIyuT0zjnvxX7C/t&#10;W/AP9j7xmvgU+PfifJ4GbzPsxtfD96LW3uI1A8tyiKWeRlOA2M8deK474+/8EJvh/wDCz9mLUh4a&#10;8QW8vjS1jS6s/Et2ViR5Iw7Nb8sojDltoYZJ2qOMc/lh4i/bm/aTi8Z+GktfiHJrUnhGWO68Prq1&#10;vHcLbvGcqpDLlgDlcMTXrYCtLIsP7PF/DLW6Z3eyi42lufs//wAO1P2e/wDo4n4tf+FI/wDhRX5p&#10;/wDEQn/wVA/6GTQf/CVtv8KK6v8AWDh/u/vZn7D+8fmboltbrp6wW6/LuA+prtba2s9Btf7XmCsq&#10;qN23HPtXN6PoVpDfSFp8LHJ93b6Vc8T3zRaXcSW8WUht3kwzcEhc14MLyqaH6XiqkqdFyRw9/pGo&#10;+JvFrXtjJ5kV5dBZC7cREnjPoue/QZqfQor3SdWW+t/lWQ7byMrnaAeuKuabpiWHhvw/8SPDs1vN&#10;eXFw0moW9xGsqrIkmV3RsCGU/wB0jB9DX3h/wSa/4Jz/ALLX7WcFx8Sf2vvjVb+EbS/ubqLTdKs7&#10;6C0LyRrvdyzk+Ug3AKuACMYOK96hhqmIXJsl1PhK1aPM2z471bT9Mk0fFiiyu0i7ZF/jD/dx+Rr7&#10;/wD+CQf7AHi39pzwf408D337P1j4l0nXtFWzh13U5mtTo8pfd9oglCnLqcZHGelfP3hH4XfsXeBP&#10;2m/HHwt+O/x31bQfCOizXMHgfxJpOhrfLLcbv3ZuI4nOIn4yYickZB5Nfr1+xD/wUs+If7Gn7Jnh&#10;nWPjj8E7fWvhb9nW18M+OPAvlKSNxVEubcldkjYzztI7gmu/A5LiuaVSnNO22q1XzOaP1eUr1Dz3&#10;9vz/AIN59J8LfsweB2/Z70CO88YeHdSWw1ibT7NgdVtp5B+8kGWLGNjkv12jpX3h+yr8BLj9gP4R&#10;eD/CGteMJLrSW0uy0zWvOXbHaXgXaLkuMYRiRG2Rwdhzwa6L9mf/AIKMfBL9p/4YxfEJL6x8Orda&#10;o1rp+matrkC3U4Urh9uQRnPSvP8A9tr/AIKEfsNw6xqv7D3xu8aTQ3ni7SUtW+yuCm24G0N5gb92&#10;V3AlmxjjGa9LmxFRxpSh11aQ3SwcV7SEtjI/bi/4JgeBv2n/ABbY/tEfs3+N7Pwz8QbGZWk1bTZA&#10;Yb9lIZQ7RklXBAw3ORwRXvN5+zprfif4SWmlSeJ5vBXjC6ht5vEHiDwqI0kubtYwJHJK4kDEnqM1&#10;+XvxU1j9q7/giJq2j6v8O/jPY+LPAvivFwtldQK/lspAc7d/3cEYZWAOea+yL/8A4KWfEr9pX9hR&#10;v2hP2FvC+kar4msV/wCKh0vVLxVOj7EcyNsbBkzt+UZGQfbneo8R7tKnO6XXt5MinLD1JSqVItN9&#10;Ln5o/wDBwJ8cfD2g/GHSf2TvhN4WaPxF4QjVvE/jiKONbnWmubdWaOREUZOHyWPOelfFP7bf7Jfw&#10;g/Zp8CeA9E8G+JvE2q+NNf0WC/8AFEOrWJtrfTJnUOLaBtiGRgGUkkkqRjJr9Xv2P/2QNU/4KEfH&#10;O1/b7/bo02w0rVtOnsDpraLfWSW+omFWKtep5kjxkKqKoAUEKM5NfHv/AAckfte6p8cf2wX+COkv&#10;aDw78P8Ay4rBrfaxnndFd334+YdFxk9PwrDEU6VGTn9p2vLsZUY+zXMvdV9ur+Z+fPh3U/ip4vaW&#10;w1PxbM128EYsbXUrx997DEREPLydpCBVBB6IDjpXY/D0+FvB7eIm+IulalDrtxa7PDGraXcR3Fm0&#10;yk7opEbiSN+nmowZDyVYZB7H9prW/wBliw/Yv+FXgX4Z+J9N1jx5Y3l9qniW6g8OXFncWbXBBWBr&#10;h2K3CK3HyhCp7EGs74F+DvFXiT4aahf+O/D17D4X1axnvota07TWmh065s3ijF0RArmJQ043gqA4&#10;XAwzAjxsfl9DEVvfjzO2rXU7Oam4+6reR+kv/BMv9nrx/wDsXeK9O/b9+Jvie18L/Ce40U3U2owa&#10;gtz5izxnEGxQST5g5B5Bx2rx+0/4KQftm/tM/tn6hoHwm/a/utJtNQ1q6/sHVtc1FrGz+zq5EAeN&#10;CUiJBUYIIz1PNeB6j8Tf2otW+Ffh/wDZ08SfGFtW+Gs8ralp1vp9+JrNIw5ZmKqPMRwAcRuAfQVs&#10;ftT/ALX/AMIfir4U8I/s4/se/s3WXhfT9IaBTrNzCkmuarqRCq7NMh/1TMSAnJ4B46CsLjsLh4xp&#10;Q0dNaJ9f8zkkqjpuMep+7n7Ef7Q3x50nw14k0f8AbVg0/Ttc8K6XZ3N/rml30c8WqREvGtwEhLYJ&#10;wi4wMkggDrXg/wC0b/wWR+J3gb4v6r4t8I2tvZ/DDwy9ql6dW8PyrdaukrBX8gSeWxbrt+ZQOpz0&#10;r8uPhT8aP+ChX/BN/wCJWoav4f8ADeof28untpGsGGE3kNtJcxNPAZdm5XkUKcRucjOeMbT4x40/&#10;aZ/aI+O+u6hrPxL+PGs63b+Iys+rW2papMYZpFbckRhztUB9u0YAX2xW2IzTA0bVnB3l0tt6DjPF&#10;RpqKe3c/Ur9kvxrN+03+3X47+Ln7H3wc0nWPCeqaSt0+i+MNK2hHZA0ykqcROZQVXnB31e/4LcWV&#10;38I/2CdL8W+D4LvwnZzeMLeHWvhzdYC22o+VIwlt3JJEYAywBKkEHjFdl/wQd/aw8bxeMF/Zr+Kv&#10;wZ0vQLy48O281jq9ro66fNNDBFsiEuMefvVcq+Bk54PWvRv+Dgz9kf4rftP/AAF8Jy/Dj4e3XiW4&#10;0fxHNDJpNjNIGeO7tzEJmC/885Ah5yCCc4ANehRrSxFSNOo04yWj6W8zSUJSw+juz+evwX8WPHdu&#10;dWlt9euLD+0bX7JeWtrMQLmLfu2uO4yqn8BX19+zP+wL+3ZPceH/AB94K+H18tvrfhefxFp9xBMQ&#10;TawkJuOPuuxXcgzkiStW3/4N6P2//AVla+MNe+E8N2sdwssml2tylwWQfNh9jA47YXn3Ffo//wAE&#10;7f8Ago14m+HXh21/Zr/aI+G76Lq3hHT4Ypry4m2zwaYm8RR+Wyr5igrjeDkbjuQbMtnhqUqPPCDf&#10;kk7aE0acZSSmrHtH/BGH9oj4nfF74Nap4P8Aivql1e6l4duVjjuL1j53lkcK30PHNfa8bEpkmvFP&#10;2f8Axr+yZLrGsa18G/FXhL+0dfvBc6rHo+pRs07jjcVBzn1wOtezR3CunmRbSvUFTwfeuXES5qzt&#10;Fo9jCpRpKKf4k/RcE1UuEszKZJghZF+83YcVJ9rWWPfAQ+77u0/pXzl+0b4U+PP7R3wt+Ivhz4de&#10;JrrwpMLNrDw6yEq88kbK0js3BAk2mMY6Bs0UaXtpWvbz7GtSXJG5q/tOfADRfj14P1C1+HnhH4e6&#10;prl1HJa3GoeLNMN8LdWXHGxshgOmTj2r8tf2iP8Agjb8LP2T/gXrfiX9p3xjoviBP7Lnk0TSfDd1&#10;/Z1/ptwxUfarVZH2XAQCMNEVAK++K+rP+CO37On7Qvwv8OfEyw8a6jqWh6pdOLWz/tKMyLDd8nzA&#10;GOGxwMjqK+bf20vir8aNE+N0fwi/4Kr6PBqHgHT47y80jXdO0tYJp5FhbyhFPHG+VchVZSPlJUtg&#10;Yz3SwvvShGUZOK0vfU87ES5ocyVmfjB4su72y1mbT9bLTyeYRHcNwZQOh/EflSTSaz4isLXwfrXi&#10;28bT7WRn0WOSY+VayP8AfUIcj5iBk8E19T/tH/s+/swfGPQ9U1L9jlfiBrmo6PY3us3tnf8AhVFk&#10;sbJEjxCxgkdZAG3t5oCjaoBUZzXyDbaqkmiyG8G24hZQo3ZDMD2PoRXxWIo4mjiHKS0b963+Zlzc&#10;0Ffc6XVPgF+0B4G8DaH8WdY8C6hB4Z8QeYdJ16BTNaXO1zGyh8lVIbs2DntVj4Z+IfG2i642h6Fp&#10;kdxda8j6dHbXH+ruROhhKMvHVipyCGBHBHWvp3/gm94l+HHxL+G/jT4AfFr9oGbwHorxx62LfUNa&#10;ljtdSmtyCsUYBCxyLkuDyW2hQDk10v7Tnhf9iv4V33ib4cfs6nUvF0fjTTIG0rxN4l8Nvb3/AIZu&#10;PPRvOjk3L5iupwcIvDkHbwT61TB4OnCGJU7Qa17ku/U+c/2jP2S/iJ8FPjFcfArxh8N7Hw/4o0Sx&#10;sZLqHTdZE1lPDJAGEkhcuyzyOcsfMVQQVCg8nn/iD8K18AeD9Dv9YeNdUvrjYtvbqzM2N5YqG6qv&#10;y/MT3qbxP8JvjJ8PZ9Qlv/lgvLXbeyWeqJNDewK24K2X/eHgNsb5h6cZrnfh74UufEviaTxFe/Ee&#10;HT/sCJJo9vq0kskd3ceYkYtlkxiIESgliQoAPXFfM46McZieei9OitvYjmifQ37N/wAV/wBkTwt+&#10;0f8ADe68V/DDX7TTdJuo7zxZJZ6tJM+rtGgMaRQOB5LCQMxw54cgEYFbX7a37WWq/tH/ALZmrftl&#10;+B/D15caDokmlz6L4f1i+WWWCBPLhFuyhiV3yIzHBziTPVjXjvw6vfCms/ECFfF0l5oq6bdWnm67&#10;Fpck8emKZR++l2DlVHzcH5gpA6ivV9I8D/s1fEL4ofEl/FXjXw3eab4d8LTav4d1bQdNuFTWbqJI&#10;3/dxO2YfM3gsrhijBuBX0+X47H1sCuZKLivLU5azctjy8/Er40+B/jfJ8ZtA+H0/w/1S3WCeXTdC&#10;hurdbbMhaNpPNeR0Lswbk8gAgdq/S39jX9jDxJ/wWG+DerftVfE347QyeOE8mwe3uLMIsLQlQnm8&#10;Y2NEW+6oYnuK+Bfh9/wUV8QX/wABfHH7PF/Y2On+H/Emlq1w1rYrcXV26NEEt3kmLOkahCQVOFyc&#10;L1r7o/4JoftnfDT/AIJ73vhP4WfEi38O2Phf4i2zX51rTJpH1OxhyESWW4iB+V2U/usZUdTitKMK&#10;OMU6U3zX37E4eVGNZOonY+7P2Tv+Cavgz9nb4feMPgofBeq3HiPVfDDxTfECYIILuSRCphgCNviU&#10;Med3zMO/avjP/gmL+y9beJf+ChNv4Z8beAVjtfBDarf6lebAu5itusUchIzsWVSygnksa/UXWfH3&#10;wt+Ffh+z+Lmi+I7q48N3UsZ1S8s9Xku7e3SUZE5U7htyeWXBGcmvGP2pf2yf2L/2U/hn4m+MHwxl&#10;0i/1/wAeb7WS80WSObzbr7OzQvMA+4RnGMgH5uvSuinQw+EopKKjCOytp9x6lSWHo0+ZS87eR7Jr&#10;Hj34H+B/2o9C8JReF9Lg17xBpE0trq9jGqyMyn/VttxnKjIz3FeseI/iH4f8N+GNQ8QjUYbhdLh3&#10;3UcMwLIAO+M445r8C9M+NnxI+O/xVXxrL8Rm+HdzDEtxpusX+onZbqfld96ZeNdrcFQW2k8LzXr/&#10;AOwx8W/jN8a/EF18D/2fr29i0G8nhuPGPiK6+R7mJQFnlkmYfJGcsiLliAMkktgcNTHRdRQhHfr0&#10;PNw2c1nLkUfQ/YX4XfHD4ffFrTJNQ8Ha6t15K5uYekkX1HvXT2Os2N+u2C5Ut/FHuG4fUdq/ML9p&#10;jWZv2J/E2raR8JPifN9o1jTbcaTHblWkjhf5pd8vJwAgwR1B9q9w/wCCYP7YPgXx/b3PwH8Q3rQ+&#10;M9LD3Hl3kgeW9tTjEm7k5Gfuk5xiuHL8zliMVLC1oWqR1fa3T8LHZRzqnUxHsasbM+z9W0yz1jTZ&#10;tM1C2jmt7iNo5opBlXQjBBH0rB+HPwq8A/CPwrD4K8E6Qlnp0E0kkFvuztZ2LHH4k1p654ptND0W&#10;614xtNBZwvJMsHzNhQSQB3PFfIHxa/4LIfDb4feE77UoPhX4hj1RH8vT7fUbcx29xhl3kyLkptQl&#10;vuEcYzk17PtI042vZP7j1KtTD00py+XU+y4tQspF3xXCMp6MG61V8TahrGn6PcX3h/Sm1C6iiJhs&#10;45AhlbsNx4H1r8o/2h/+Cq0em6Pb/E/9nH4u2mkf21GYfFHhSSST7RY3IO4TwrMihVdeNwA5IBGa&#10;+4v+CaX7Vuu/tVfs22njjxk1v/bFndvZal5bcMVVXR8diUcZx3z9KzhWoSqOlCSbXRHLQzCniZcp&#10;4D/wVE/ak/bB+G37Lvi5fFXwe8N6PoOtaLdabI0mqG4uj50TR7VCyJk4bO4AhcV678JbP4yftJ/s&#10;EWnhTxN4h8PaLfav4Yt4NP1Lw1qLTwNCIk4fPI+X5Ww3ds10v/BQnxn8E7f9kj4ha18TtBsddsdL&#10;8N3UrWM1usjrKyeXHhTyp8xkGfevxb8Bf8Fc7nwR4N034V+Eb/TfCeq2/iK2eC8ZZ4NGijjgdd1x&#10;CrP5jSOQWdVUg4ypPNetSlh/qaVSSi07q5z1KkaOIet09D5N/bt/Y48Yfs6+J/FHwo8W32np/wAI&#10;b4kkgj1Ca/VGv7edTLbtbxkgvGEWcl1UqNmM5Oa7j/gpv+zh4Z8DfAn4RfFX4YavpN1aXHhO30vx&#10;B/YlqCILwRmTfNNHmGRn37flIYbOVBya4/8AbZ/aW8TftN/GzUP2kvjtaWHiazuLh9C0S60XVUhJ&#10;NgP3ZUbM+UUfdu+UkucYJbPt/wDwSJ8L+O/2+/H/AIG/YZ8a2lnZ/CvwZrV14o8Tx6fDJDJdYGEi&#10;umRij5b5FOAQCTk1eF+o1Iyw9WTaetzOVGs43jovM+NPjr+yZ8YP2edB8L6x8aPB0mmxeMvD66xo&#10;aySDzJbNiFBkXGVPcA9iK4PRPCWkSWSNBEWkbPmLIORycAZ46V9uf8FcPAOueA/+CiXjLwn8XLvx&#10;F4g8NpZyL4Ts7C+DSabbOoFn5AfKmBGC/u8jOMbsmuV+M3/BOLSf2cv2ePDPx98d/tEaRNqetXMd&#10;zN8M5tJms9bg08zbN7As6xuVKuA2FKuCCelfN4rKcViMRKGCfuruVTnGMfeZ8o6Lo0Gi67HNogV2&#10;W4E32eT95CXHTKdCab4/1DU/FfiPUNX15oRPJGu0QweWqgD0/wAmv1F/b8/4I0fs7/C7/gnrF+3/&#10;APs1/GfxJb6f/Ydnew+HfECxSyTNO6IqrIgTDhn5G08A1+SM/iXV722vBfND9otJkMX+ijdIP4vm&#10;6jFcry/H4XWo9L2+Z6GDqctROLEWS/t2iube4+ZUIPyZ/A9a9/8A2bLH9or9qjSW+Bmg/HWRbW3s&#10;bm803wvqniJY4Z54YHaOOKK4dYtzMdvD5wWwrdK+dNO1F7x4Yb3dtkwsn+6evWvQJIrkeBtN0Kwf&#10;TXhm1iRrO5kjT+0N4RcCQ5Jjhzyp6EqeBzXRh6lOjze02tqjbHQ56nOkZ7+PtPudDvPDF7YTtDMr&#10;izEijdEwOV6AfoBWH4ct9VuT5Go2kstwybLUSW53Ff8AZB6963p107RDMJ3tb6Tc20Mg+Y9ue1Ys&#10;nii4s2hv4PtHnRASQh23xxN2ABzgfTFccuSV3TWj2MKteeI5U+hbt7JvD95J4Z17Sf8AR93nK4Rv&#10;N38hcj+7zyB1FbOk/DPxtqXwdufitHB5+iWOrR6ddXDXCNi4lDFY/KLbsYQnKrgZwTUPw68KeMfj&#10;f45dNOuLeO4t7C4vdQuJP9VBbRRl3kbuEXjJAOAc4OK+mv8Agk9/wTq+JX/BQL49r4K0aCG38P8A&#10;h+aO/wDEN88kYWOFnAzsIKyMTxtJ6ZHGa9Cjha0oLQ5alSUdFqfGni6z1O0063g1O1jt/OVZbbbH&#10;t3x54YD+6cdelYGnJNqt01vEcKGxX2J/wWs8O+DvC37b2p/DPwE2jzWPhXT4dHub7Q9O+y21zcxM&#10;7SBYckII/MEWFO0lCc5OB8x6RpFhpNo17cyhWX7vy/erOpGVGXLNWY4y01FsPDuleFbf7ZdSeZdt&#10;/qLeNecnjrU2la/ott5w1i2WfKym5juIW3RyA5j2564KYPqJKyLm+vowupLehpo5N0Mi5Plsp4P5&#10;1CsNxf2U2oXV20k1xMzzSSEkux6knuc5/Op0NaavIyIPFus6JqC3ekanJbXELkpJC5Uqx64x2NdX&#10;4NsfEnizXZJJIGv5zD51zM0ZfYPVj6ZrjdV8PSMRdWyMzBssv9a7HwrPJYeG7wWFw0c7Mqlw3JAH&#10;8qqTjZDqpHY/Ef4ian8TbPw/8Mbawjh+x7YpIYUCrI4ZiHwOMKu78c12Wn3en+FNFj0C0j2rAm1Q&#10;qdeM7j/jXkPw/wDEemeHPGH9u6zaXEypbyBfJbksQAG56Y59c7q7bXfiasWkal4f0Waza0up7We4&#10;iuLdZLh2AJ2rMRuVRkhgMZ7561EpSlCxy1sPGpZ3LF7461K9P2PTblY/Nb5ZVwnA56/h1ryjxjre&#10;q+L9em1XUr2a4lzgSTNuYAcAfQeldfr3it9WDS2em29jG0e6SC3zsJ46A9B7VyMXnpEzPLkEVhTl&#10;LmvI1VOlTgrbn0X+xxdnxD8DvEXhqZtzWGpPPsA52sgOB9SK4S80uH7bPazxsnmTHPnLjAJ71j/s&#10;5+J7/SL3V9BiPlw6nbf65WKsjIcgj+VTavLqqaqyXUzNIzsct/WiVaPtOU5JU71r2MXxH4esvDVy&#10;w0tVWC4di23+90z9OvFZejavdaLf77LIkbhcZJ56cd6ueKtVk1S/ht7ZR5VuWG7PDue/9Mf/AKq7&#10;P9lbSvglfftC+F9O/aR1S50/wbJrNvF4kvbRSZIrNpFWQrgZ+6TkjoDntXVT5Kk1GTNqfN7N3MaC&#10;x8eaMZNYudT1CGSRVeazZpLdgrqGjYrkEoVIIOMEHio9d8XeIp2WO5jjFrHbiOSFSd0rD7zk/wB4&#10;8c19A/8ABQ34pfC/4w/tmeLPiD+z/qlzf+Do7Gx0/QribThbKNPsrOG1RRGGbCqkSgOcFjlmCk7a&#10;8U8V6JEbH+0bCEeUYwePQ1z42jChXcYO6JvzK4nha7sNS0lZ9G1e6h2zbvsckx/cPx8wH9a6Gx+J&#10;8HiLxO2kar4nvNEs5EEWsZme4e7YKE8wbuhZQBk56V5n4fkEHii2a0uF3LcIkkbfxBjjpW38UdO0&#10;3RYLXxzYXcZjv1dLeHdkyFXZd30+WsaVOp94VYylFOJu/EjQn+H11a65oepSboHa40u6VSTNGylC&#10;cD7oK5BFeU6J42utC8d6ZrWl6kbfyZ+ZvLVvLVjhuCCOhPUVL4p+LnjvWpoJ5dU8tba1NtBGq/Ks&#10;Xpj8a4xori6fcpLcc16NCi4R1OinH3bM9d/aV07Q9X8a/adC1n+0IZoY5LfUDpqWbuu0ZDxpwTkn&#10;5uCQK4b4f+F9QufiFpGlwR+Z59/EMbNwK7uTj2AP5U7RLHXH09Zr+GX7Oq5t5XBOeeRk10fw+8UL&#10;4E8UW3iVtO+1mLzF+ylsGQvGyY3c46jt+XWlUqcsrFXa2Nv4iLZ6149uJ9Bt2hsZbqR7VimB5e4g&#10;Y9jj8ac+mGCCO0tkLM33VUE5PI4pbrW5Y/DR1R2lmuLe8XcNg5OMlMf3f5V0dl8TNPPhGT4heDtN&#10;n0u8S4isNc01o9yFT5skc8T54IIIKgAYbGTnjzpxlUnzIz5ot7nK6asWgah508cbXqzNbx2s9sWE&#10;YdcNIc/LkZ44znBHSjxJ4Us7XS/Pii2sLg5bb0pInvtWnl1C4XdIz72kHduua6Gaxv8AXdPh0KO2&#10;aS7vrgCGP3PHPsOpPYZp05KUuXqY176Hafs26p4YufDi+E9R0eNbht00M23m4ZQSYyexx0NUvjL8&#10;WvGXxF8S33xM+Kt19sutF0uG0tVt9PSHEKgRW6nYMMQh+8eTt55rlp/Ct3p91L4G1q8ktbq1YK7W&#10;su5VJUMjAjsyMD+OO1cHrvhXUPD1/JDFcN6bo25b3PrV80Ze6/uMqVHmqbno3hbxhZ/FT4R69pNy&#10;8af2XPHc232hVVy0nyFeOuMCuXfSbGfRlmkskXbyGZfWud8NXn9nTfZItLVmkYGSXaQTg5xWzqOq&#10;3Mi4uAyqq4Vex96tx5Vpsay5oz8jCVdszJKGWJcj5e/PFdp4F+E+r+NdDk1GC8js7ETeW091ME3s&#10;ADsQfxNyOlczZWdzqNx5cMUnyc7kBOBjkn2x+VfSHhqHxH8NPANr4Y/s9o477T4541WQM+HzjIHR&#10;iBnucY9a8rNcbUwdBezV3IqFSMZe8cJ4Unn8L2Unw5vrD7Rp18yXVrD3W4RjG7fUpwfarMel6PaJ&#10;cW63MnmtbgQloyvlyZ5Tk8jHetSG00zRfFzal4pX97Do/mW8LfeidpTU2g6NDrFnLrjTtvaRiqSM&#10;BsHr715v1idOinUe5y1I+3qe6cvPpVvaQAtIW3MQ3cf5zVSTRNPm09pkn82ZX+WFeNwAOf5Vr/DL&#10;TtBuvFd94I8bCRpNzXWnst0IWlKjc8BdgQN6fdJBAdVyDXTQ/DjQNY8FXfxF8GarHJFZs0l7pt1O&#10;EurGEtsjZmbas5z18pTgHnFdklUVGM46mGIprD2bPsT9j/43/wDBLH4Gfs6W/j/xf8Q/E0PjK5sj&#10;b6/4bt/DMc5D85dJHPMa4zgEEjgg1HH+3j8VfG2p6H4r/YW+Cfj/AMJXGmWDDVtV0W+klTVV3fJJ&#10;IixiIFQMHk18geAIPEHw+1+H4p6J8OtI8QWc9xDDZzeIIHuLLT7pTnfKiMFJ4DKrA7ugHWvpuP8A&#10;4Kg+M/gX8HNP/Z98G+CvB9xo0dqyPfajpkhEyuxLZhDbCuTweK+hlm0amDhBe5bqupzxjUUrwPVo&#10;f+CxP/BQPSPAviCz+LmgweIvDv2WSz1C38WWiI9vI+1i4eFl3yKdoGQduQBjJz+eOoeNYW8cXnxF&#10;m0eO3hmu2aSzteEQO3RQe3NZPiGyg8Z+OLrxLowimF1M25oYfLhj3tuKog+VQCOg9vqbPjPVYNB0&#10;A6B/Z8N1JMwe8uprc7gvA2L8xwMjdn1r5nGYyWMl7OpNtLpZHp0+bl946/8A4Xd8L/8An6m/8BWo&#10;qv8A8KF+FX/Q93H/AHyP/iqK8/6pQ7GnzPK7H7TBbyXUvzTMceX61D4w1VbLQLky2wYSW+zb6k8V&#10;s+bDYIsMsaswG8msvxbLY69pcmnCDYW+63v2r3MPN85+hZhL2eHaXU4bS7mC3HmacSqycuucY9q7&#10;Lw343Nvbf2ZLp91eQKhOz7R/qi2Msqg4zx1NchLZrYy7AihiuG2mtG21I2ehpapJGvzMWZV+ZvbN&#10;ex77i7SsfFxw7rS95aHokjeEfF+p6ZbRNeebIPs9xb28Ae4T0cIq/PxxjnJ596/Xb/gjH8Pfj18V&#10;f2V/F3wBk+D/AIc+JXgmDWLeY6f4o1y501gQMholwWU+oDAZBwa/FzwVrPiTwdOvji2MsLQspgkC&#10;gsjAghhxnPH619l/s+/8FV/2ufCnirQdWb4/a7pOj24jsri60u1gPkWm4bgIgFV2Gc7WIJ9a6Mlx&#10;UcJiZU5y0l1eyem5z4mlFe6fdH7SPwU/Yd+DHhT4m6947/Zg8feGfHWkxu+l+F7LV5ZtPEkuQtzB&#10;NCoVIULA4ZgBhVHIwPzFb9kj9sn4ieDrz9oLS/hf4w1nw/HdFG15rSeZFZQD98gkbePYdq/dj9k/&#10;/gpNp/xi/ZJ8bftEfGzwzZ6zo+hmTTdF8S6hoCpNrikEpbzwoHVTlRuKtsye1dv/AME+v+Crv7Hn&#10;x+8Oaf8ACn+ztI8Dax5flrorRxQ6fM+eVicYXJP8JwfrX1FaTlC8E3yu/uvf0OX6tTlT5W18z8Sv&#10;+CeHxRfU/wBprw78OP23YfFHirwOY5rebRdQ1S5lW3EoCh1QycYbBOMZxX3f+2H+yZY694G0b9nH&#10;/glp43h8J6NrBudX8WWN5r0lhPqlygjS2tVckb12NPgZ2HqxJwa+tv8AgoPpH7N2j+NbW9svhF4d&#10;vPFjNs+1QaSGkEDLxyuBuJ6e3evDfjL/AME9f2qvE37Ot54v8A+ErNdYvLKS7s2j1xkmjUodsbIf&#10;lUBeeDlcDFY4b2lOLnLRPZf5nHWco1HCkuZLqjyz9jz4Rfslf8E8/wBkfV/it+3Wln428Walqcmn&#10;SeA4tTilk08IWbLRGULvO0sJcEgEbSQxr4l+MfwT/wCCefxh8L/Ej9ohf2u7XwzqVxLcXvgj4YQa&#10;bPdXUGc7LSWVkAxnABUsqjHIArzXRvhj8HYvDt3dfED4zala+MLfVpINWk8k3Nu8LO8TCE4JmJxy&#10;5YKpZRg14zqvhnxFrHiy18J+ELGXWbu98x4YrK3Ls0YPyt8vqBk8DGRmvAxWeVPrDhbmj2OilGUq&#10;fvux9m/8Ex/2KP2B/wBrv4LeIfAnx6+O02g/Ee/vFPg+xtbeVpCEhb5FZgYsO5A2nBJH4184eBv2&#10;k/2gv2cPDPiv9lj4beJbrRtP1zVjb65YrZiC6umQvCoE20SoCrH5AQCW5DA4Of8AAT9pHx3+yBr8&#10;974C8EHS/HkMw+w+Kr1y7aeuTuEdu6lN5xje2SB09a5L9o34z+Pf2gvjRqHxj+Jes202uawqXGpT&#10;w2whSaQIFb5RgbsKD8p5I4rr/tjCqioxTi3vY3VOp01P0d+Fn/BELwV4B+A8Xiv9rv8AbH8G/DTV&#10;NcsWutO0PUteiGLUx5S4ASVPOYA8ICVydvtXzb8GP+CbPxm+OP8AwlfxX+B3jDSrPwP4N1C+8nxl&#10;4i1CLTxLHEryJIsLMZVLKFI+XaN68+nrH/BLzw18Ov21vgv8UvBn7VXiHVtdl8EeA7jUvC93NqjL&#10;caSsQLhYHc7NjNgMjDaciuc/YM+Cv7HHxb+E3xE8ZftT/G+8tbzwZbT3mieAYdS+xpr0KRsjMZAA&#10;SS2zAU88dRXVLL8BU5ZKPRtPqZRlW5nc+b7P9vX9pLwP8HfE37P9l8X7620PW7231K/Ty4prme9t&#10;5UeKRbkgzR/Mg+ZHBI65XOeI8EahcRH/AISG4HmKzDy5Nv3mBB/Agn6muK8TvYX2v6hPb2klvYrM&#10;+1MfNGm7hee4BH1I966f4eagdO0T+y9U0q8kjkvFnsSFKiZEI3gMPb0r5rMniMVJU29EdDsj9Gv+&#10;CX37R2kfBX9qS3T9pXUrrxVpC6fHZRahPfT6h/ZFuVM0Elo+5mhCFiNiAbMkADOK/dn9k39rL4X/&#10;ALTPw9uPGHgifVmsNNzDcXet2DQqSCVzvKhG+7yOq8bgM1+K37Dn7VnwA+B37Len/tF6T4K8Dza5&#10;4d1j/hEtc8F3itJqeqWdyEmhvn3PzKgfaJAFyisDk1+wX/BOnwx8JvBv7K2g6x4Tvfsmn+Lt+qi1&#10;1SZFKNOf9WAeqjoOT75r6inhoUMthzS5n5E4KfNWcXp6nbeMrP8AaH8f+P1svAniuz8M+ErRFMuo&#10;raxXNxfvjJEYfKqo45I+lflv+3t4l+NOs/tt6t4A+Oeg6xq/gXQbpWgfS/CkEl1LAUIR3mjVGmB3&#10;SHyy+3J5AzX7FeDvA+ieDrWay0CaaO1kmMiW3nFo4c8lUBztXvgcc1R+KsieGvAGveL9MsI2vLPS&#10;Z542WMbnZI2IFZU6sYyszsr4eVaG7PyD+Dt9+y5e3+naR8dvgT42+EWpXkIm0jxdp9vcrp99Dv2r&#10;O9vOWCDu2zKrzyK/V/8AZ38PXXhT4Yafo7fEyHxRYpFt0vVoET54u3zIzK/+9mvzw/4JMx+KPjLa&#10;fFTx98eNJu9f8M3dpcNqa6s5lj3LJI7xwZGEO0ZIHouMVzdj/wAFB5PgX8NZNU/Yc8f2934Za+ht&#10;7jwp4+tS13p93IAVjtSrr5wbuoJK46Hmu7HVKVSn7js132foefRvhZLn1/M/VHwp4P1rwv4kvrt/&#10;FlzdaZdNvtNMuFVvszkgth/vEZ6AnAzXTi3tmO9Yl5/2etfHf/BOXxv+178anl+Mfxx+K2lXGl3U&#10;JC6DprQsYXJGEdEyYioHchjnkV9iWwAXAryanvOLPdp1IVY3Q37HbKrEWyfN975RzXwr/wAHBWtf&#10;DjR/2EbzTPGvhlb+81TUo4tDk8xY2t7hVLmTJBJwgYbR97OK+8JmCR5NeC/twfs3fD/9sf4Yp8J/&#10;iF4M1jUrGHUIryGbS5khdXU8hZHPAZcqcDODVYdOFS66k1kvZs/nr/ZR0n4k/AvwNrH7bn/CUSaT&#10;4K0e6bS9UsLLxY2lX/iKOUqJLG3wC0y5KGRQDhRnggEfDvjG90y68UXz+GNI+zaXNfySWcO4sYYy&#10;xKISQN20cbsDjtX2B/wWE/Z//wCGWP2o9b+D3g/wrquh+HrOOOXR9F1LVjdMokVCZNw+U7ueRyMY&#10;Jr49s4ZL1o2t3XcWLS7j0UelRmTk4LDrWO/zPK+0XdF1dYY3tJJLqKWPPzQZ3EbTyMc8f1rqtK1c&#10;eMrGGPTjqFvFZWKLMWYEsAApJ24O3pkcnjuRXsX7En/BP7x7+038cvAvhXxFo+raX4d8aassUesf&#10;2dIqywo5ErRHGHxtIODx1wcV+6/7P3/BE39lP9jzwlq3xB+DvwyTx54suLVrfTV8bTQy2sDF8bsN&#10;GAoAPPc4x3ryf7HqVMPyVKjiumlylGpU2PwJ+H37Pn7Q3xGsLz4feAPCc3iu8vgjWHh/QV+3TTum&#10;JN4jiDMigZ3MQMDg+lcrqnxA8deJ/HK+BdS0aZdB0tmih8PiHZbWESZWQsFwocEEvIxDbgckniv2&#10;s+Lv/BDj9q7xH4l139pf4O/Fbw58KvGxtJGtdL+HtrNZw3XyYK7kkGxn6Ejg+gr8Zvih4Ss/Aer6&#10;n4L+K2h65o/itbq6W81SGYMtw+5QcxyAfd23O5lYMxk9q3/sONDB81KpzS+4yrUKlPUpah8P9W8Q&#10;N4g07QLbXk0630nz9SkjvEbzI02r5jnciPFvdR3Kh/rk+GEXg/x34+8OfD3xDrlr4Z0p777PrniO&#10;2jdbm5hmlXd55B25AyFOIxt5YnqMzXvDHhLUba11BfilfSaKsIGqSXEY8+0kZf4trANExHDbgSQR&#10;1Fd34j+AvgL4T+D9A8c+A/2lfCvjLVtUlSGTw2tvKshyDkmSRRFJGcYyHJ5wMkZHJh6OInV0XNyv&#10;VXsc3tPZ6sxf2tvgB8Of2XP2svEnwZ0HxGuuaDpt4IdP1TTLp1FzHIissqt5jr39SpP6ei/C74je&#10;B9K8KTTfFr4T6bqV3oelyReHNVv9YOmxuVuAweYFgJ8D7iZHJ5OMYydM+F3wEtPhNoXxw+KHxvh0&#10;7XB42Gm6t4COlLPd2tmIZrhL6EPOpltgYhE4IVUaVRljxXnWq/tG/FH4kWOpeHPHl6uoWepNu0uK&#10;SFNtkyN8pgAA2DZlcDjB5ycGnialbBV3OMVHrvcxqSnW1ifsXp37ZPxf/aE+Fvh7wl+yD+zdpVvL&#10;deDZovEGoeHLq3sbK6C2zM0IWZBbSMq/OUO5gG4KnFfO3w+/Zf0v9s348fCbRo/HfiDw7ZtpD6fq&#10;t14m0uaPT0uoZXkNtZyqhicyw+Z944DRsdx+UV89/s6/Fr9pH4c/D/f8IPFrtb2FubObTbfVIkuD&#10;b3SskjwW7fvJPkQIzorFVABIr7O/4Jb+NfAX7ZtxrHwU+JX7W3ijwdfeE1s774a6PqPimLyrKaJP&#10;LupVSaNDLl2GI93yqzYPWvey3MMLmFFQq3T1ff7l1MPY81ZTS17dD7M/aQ/4Jy634ksbrTvAuofD&#10;nQ/A/lW8959q8OSX19qNxEFY73jHmKrleREy5ByQc18AfDn9r74t/sbH+yPgynh+S88SSNa6loNr&#10;p0t7dIEbIhkt50ZgoLlFKgs4TByRX1b+1D4+/bE/Zw0FbnW7jw78SNN0O1uJNH1JrQLp80EmI/Mn&#10;dd4EybuAzjIHBFfmrpP7UX7Xll4gtPEljY/bbvxFcNJo11H4Ytbi1M0zNua2whjhZmLA7CD0JBPJ&#10;8rMc1pUKfspQad91G33HTVVGNSLhpb+rH2F8Nf2j/hH8Y7iz+KfxC8Fy6P4m8I64ZfE/g3T9JFvD&#10;qa7JEhtUt1UOjeZu82JtjDzY227QcfVn7A/7Mf7RvxR/a1vP24vj18PofAenvYLbaD4ZtY0VpIAp&#10;jjZ0QnZheobB6cYxX4/eFfiVqH7Pfxe0nW/i/wDDSSO5XxBFea5a+IFVXndCPNjLBAWAdo3ZfX5e&#10;Oc/or+y7+3L8fvFvg21m/Z7/AGhH8deO7i4m/s/4Z3Folylno6AmSd/mSTIYxBFaXdt3Adq3yPMq&#10;GIvTptKdrXa1fqc9FYd4znqwbPov9qj4veJf2A/jbcePPCus3i+FtejluLrQtc16I6dJcgbpHhVp&#10;C8Jx/Cqjc3ABPFcF8e/+CiP7JnxW/Zh1TxV+0/4V+HerXsMf2jwv4fW+S4uHUr88gkUloXYFowmV&#10;O7hgBmvif9u743fHf9pPQtJu/wBpj48aTpups108XhHZNpd9pLI21lntxbt5cZ2ggyTbTx6mvk/4&#10;2fAXx34J8FaH448W+HPEF5b3F1a6xputW+lPJaraSKYwDLCJF2AkkpuBDA544rlrVcZRx15yvDtZ&#10;WOtVKzrShT+E7Dwj4H/aF+Ovxa8G/Cm48HSaNb6kz2/hX+1rP7DarCS0zDzXGHCglizZY45J4r9A&#10;Pgf8MP2g/wBi7RrXQPhF+0J4F8NWYnjsda8aanfmeG5upQm63UXEm2SdME4RPlC4dxgLXlPwc/bt&#10;+E/7T/7I2u/Az9ou0vNe8dyag194fvLS9t7G40tmVIrY2iu6zBQwVdqoQQ2Txkjy39uH4v8Aww8S&#10;39r8MfCngjx/qlx4Hjjs9cuhpMtjEHgiVDJciYFEcph2ljTnPOc5M4pYPBr65QXNUe+qXytYmNGp&#10;H4T9EPF9j8Lfgh8JfFHgn9tH4v2PjnS/iLbx+ddWFrIuZMNtuJ5I2Od0jR7MuOYkKD5Rj8UU/ZI8&#10;O/HT46ePNG/Z4+PGlyaP4Us/tml/8JNG1vPqPzqhgjTBV2VmXG7AOCccmu68b/Fr4N678Jf7NT9o&#10;y/h8HrrwE2i6vryedLtUKVhii3FyudxdlVSAMEcivknxTNqemanptjpXiGO903WpPtX2TTepXJ2x&#10;tIFDbyFGdhI5qfrUa1b21ePupXt2dth0/bVJ+8th/wAMfhh408d6J4l8OeDPBs+qT2Nq19f6jcXf&#10;kx6RHbO7MnOAXk3NgDG4jCZCGuv/AGbvHXiv4d+CvGA8IfFPxB4e8QeItNs4tGsfD+qy241iBrhf&#10;P0+Xay7pCgWVMEsWjKgfvGz9H/s8+FPC+oS+G/hdqet2/gPw34rt2TxRqUN+tr9i0xIlN6TNI2FP&#10;lsV8xvl3zAHkrXmXxr+HXwd1rxN4i+Cn7PTalY6f4Z8SNNpPjPxVq8dvHZ6eTutEX90shdjuXfu+&#10;cEbVPBqMux8sZgZYuMHTipNWe7t1XqdlOs6lOxwvxE1W7+D+kaB4l1nxDqWra9rGks62WsadOq6Z&#10;EshUJmbPnAMu4BeF2nI7Vrad8BP27v26fBWuftVeE9K8SfEKHw/eQ2XiDUV1L7ZfoyQq0TCLcZZF&#10;WLABQMAqEYAU44zW9f8AEv7RGotrHxH1rUJpdPhislaS+eaOyneXDPulZiIyAzE9MlTX0de/tU/B&#10;j4DeCb/R/wBlBrzTm0K6shYXumh7ZtS1ExTwSLcyiZvOLQASkoqA7Tlfn3N6eHrcspzlJxMZU7Ss&#10;cF43/wCConxp+Jn7DXh/9gvxHYyGy8N+I3nGoTXDGSSIAJDAUPK7HZznjkgcY44Xwt+xr4+l+Hun&#10;fHW+vdHt9L8RWF42mRX0LySfuy8R3RrEcNuU4b7o25LDFcjoMHi3StJ1b4oa54QuryG4n8uPXbiw&#10;ZIxdM+5oo3KlRI24fKPnAHGOte5fBj4meP8AUfHXw7+I3xr+Iem6L4F0u4uG0fQfMjjsU+yxgFfK&#10;KSCJZZFG5nGHdm5+YmspY6WMxEvaJrSyb29WbwnKnHQ+NX0e+0jxBPYXLbWtZTllJ689Pbjg9K+h&#10;f2I/2ffgd+0PpfizUvjV+1X4V+GcHhHw7JeWUOqNm81ydVkaOG3R3HmNvCqwXBAcfLXnn7ZHxnsf&#10;jj8ePEnxos/h/o/hiHXL43MelaDC0dsrsF3lULHbuYFyAcZc44xXj+lS3mlX0mqWd4y7ZN20qrE8&#10;9sg1rR+r0ZP2i59N1s2ezapWwsZnWT2Ez381hcyMGSPEknllTJnuO9anjDwP46+Emor4K8e+F77S&#10;NWt1jnmsr+AxyG2ljSSJiD1DI6sD0IPB9MgavcatZNPGghkb7wX/ACal/t281i4+2a9qNxdzSsIm&#10;nvbgyOQqhVG45O3CgAdBjjFcNor3rfI86zTsfTn7G2o/seXnxn8CeEPGf7O+ueMotatY9I8U2cOv&#10;TQSG5up/K820W3KsxWN+EZipIycjivRfjl8HPH37Dnxt+Jc37Cn7Wt5oq+FdWj0bXtI0bxjcWWrQ&#10;jfsdGMawpdokgYN5e7yzweBuruf+CFP7Iuv+PvH9z8ZdO8A/EK31rw7eQzeFfFfhvSIrq1sJwrHz&#10;Jre5Ty7pSSFxuUrjIIPNcT+1B+wP/wAFGo/jL8W/jd4i+GN3bSafqt5rnibxRtt7S1ZLp2uPNAZy&#10;gLB8+UjHHTJxX1EZVP7Lk6Ufftpbp5s4pRmq2h8n/FHV7xvEf2zUNan8Qateb5bzULyRpJJGJZtx&#10;YksxJLtuJ5yT3rhrux8TeK7sWflrGrYWPaCNxx2A61PqHjrxL55a4Q3PmFWuW8tAZFLZ4IB25HTH&#10;3aw7rVb3VrxpllmgVZi0CM+5o1z0zgZPv3r5mX1io+au7y6nT7Nxep0GgWena14d/wCEeh0l4Zvt&#10;G9tRnkYB49o+VUxgfNuO7JJBArL1OyfRLttMuMx7QMKzfeHY4roPBcY1KaG21PUlAktxEJWUssBJ&#10;x0HVRyeMmus/aJsvhP418bw+LvgN4CvtL8MWdja2Ekd7qP2i4nmjjAe6f+55py4UfKoIAJ5ojKPJ&#10;KcpJW6dTSMuVnl6iUEbYevy59a6rwP8ACP4g+OdE1vX/AAl4TurzT/Duni+1ya3C7bW3MixiRhnO&#10;3e6jgE81J4D8KSal4nt71wv2W3ka4kU85SMbv1xitz4f/tA/Fv8AZ+k8Taj4H1CTT4fFWk3Gk6xH&#10;JbrJDcWc/LRlW44wGU9QRkVNOVGdS09rfiTUlUex53PBJbHY1usgkz+83fy9BXRJonglPDVjqGi+&#10;KI77UJo2OpWMtu8RsmU4QF3wsoK87lGF6ZNZ3gnSrjx5r8Omya1YafCsyJeahqlwVhs4SQvmykch&#10;RnJwCeOlQRWniCw1WfS/CohulZpNskalfOj77W4YBu3rV8ulg97l1GSPKJceTJ5LnHm+U23ntnGM&#10;+1VptNuRqX9l29u0jzNiOOIbjz0xjvWxotrpeq+F5LO+OoHVLjypdN+xxo0HzEiRZQRuJAHylTwe&#10;uataB4Yfxf5lhputSWtxYqJFuV+VvlOOvqKykoR3YoyuXvhFFYXtpC1raNFNZ3EjT3G3iZMDoevf&#10;pUPijWL6/uLxojGpaRhE6kglQfatDRQ3w90OTS7u3b7RcWRRdxDdZTukyOxAGKx9Js59WhutWH+r&#10;t22N/wBdGJOPpiuJ03PEOUdjOXxGXrUOnaNoMM1ncNcXF4uYsqFWMg8k57+nvVn4dxXni17g31uG&#10;t7f/AI+rjcdyYGAR75rA8XxG93QyylViYeXt7V6z8BtBstK+Dt1e3HzS6hcyGEsvL4OFFd9On+75&#10;isRU5aLaSOcksvEPh3xAp0+aPyVU/wDH3ZxTI6smzlJFKsAvAyDgjdnPNfVH7d37KPgX9lK1+G3h&#10;Xwv4jbUYfGnw3sdZaa8vopp47pgxniZEH7tRmPaGwSMmvJ5/Btx4p8DMYtOkl1S0VIGjjiLO5P3c&#10;DvkHjFcn+0b8Y/iH438baX408UeGLjRdQsNIs7SzW5t3/ew28SwCUb+7hOcDHNdVGVKOHlCWr7sw&#10;w0uenZ9DznxFoN5onjG0vbP5XVm+bsxAyM+9c5rutT3629tcO3k2UPlWkbHIRCckY9ckn8a7HTPE&#10;P/CY3d3a65q8cKxQmS3O0L+969a5S50xBqsUM1hJJG3zSSQj5cfWueL5TrXuoufDT4b6v8XfGVr4&#10;Q0fU9MsVmDvNqGtX0Vna2saIWZ5ZpSFRcDAznJIABJqnr1jpXgTxG1hF9l1SKE5eW1kLQufZsfOu&#10;MEHpz0q3f6dYxK32FHih3Z8stkkejH/DFY+qXRlGwqoXpWvtZDOy+H2u6N4q1r+yblfKsfMYqjoF&#10;EKuOgx2B6elWPDFno8HiSPVtXEc1vaxm5ktopcbCHVEDf8CYE+1dd+zx8I9IsfgB48+PHirTYLga&#10;atpZ6JazsR5lw8yF34wcBMr/AMC+lcbo6/25rOoWmlWLW8epWbQwKG3lJsb40TPJy8W3vWcoqcgj&#10;KnzWZ694S+Eep+L/ABHENDghfS57uYXHlMp29VDDHbcP8irn7RXgGL4O/CzTbCSe3t7e+1PF8yqq&#10;ySSKrbcDqwz167cLnGRXI6Nc+O/hH8Qbjx7ojXE1vo+qww6pZ8rCWa3V3Un7mSdx6546Uz9s/wAb&#10;6f8AF3V/Dvia2luI2aG426XcXQkMEH7tomIAADMWkzgDIVaiKowjy31OCVGp9cUlJcv/AADCtb3T&#10;orBooB80csYaGE7pp95A2xgdW5zivX/DXiT9mrSvA2veKvEXhTVtR1+1t20/wrbpdNGkU0iMPtly&#10;ApCmPgeV1Zjk968B1CTSNN0GGez1MPdWkdveyyBsNCSChUEc5DbK6r4W+E7DVfhzJ4+1DUmLec/n&#10;LHefPuzwHHUg+p61FOnGjLnWp0VIKUOYi8CXfi7xbrOueLdWlF1Izwx3EvljaAqkKg47ADtjg/Ws&#10;rWGna4kukjfCyn73YV7B8MUufhbDeeF9c0+1t11eH7av29SrXShSEEDY278sxKNg4TIrj9W8XJo2&#10;psbSwjmW6sWtTMydQTkgZBUHIBx14rgxFRxrq3UzpxqRlzo4uGwMV19uK7djDcp4P5VQvvtGoap5&#10;bRvtd8KoGc56Cu58O6Y/iaS4tf7EigksbVrmO8BCROqDJD/h6c1teBfCel+L/iRpukR+JNF0Rrgw&#10;+YurXqwiM7sMUdsIWI5AZl4qqdSfMVUqOx6t8BtX+E3wP/ZZm+LFnBot14wm8QtaatZ61aGSU2eO&#10;luByoXgk8ZJHoK5X4eeNpPjf8YZYrzxHDo+n312Zrm8kO2PSoCeeW64PA4PX6VifFGxj8P2d14Zj&#10;nhuvsusMf+JeokS5i3D96HXIZWAyGBI44JrifHGsf8IdoP8AYy6Deaf/AMJSi3sF1OAqSWm9kVen&#10;HzK+fXA9KJ4eNeSlLWxzSlzH1p+01+wvrHgXwjD8RLnxHZ6mtw0SactjP5815AQW8wNtGVHoOhrz&#10;m2+Afi0iN/DUazG40s34Xzht8kHaRnOAd3G0gH6da4PwN438dWNtZ+DfHOq6hNZ2sMzaPPJKWaAN&#10;jdCr9TGw6LnAwa+wP+CfXw5k8X+CvHnxA1GzX7Lb2MVjayN/E+d7AfhjpXj4zD/WczVFRaTMqlb6&#10;rTc1Z+SPjHxt4D1i/vP7X+1Ja3UAUL5qkc8c7vp716J8Hf8AhEfFegL4RluvsWuW8bRXNhdMrQzn&#10;g8buG3fKcdwDjODj0T4ueDdG0GRra8vPJu/OLW9vbxGSSYKQfugEjoPrnivnTxDZzaf4qk8ceHZJ&#10;mtftXlS2c1sytuzkhVIBGD36130adXCRdOeq8wlU/tDDtWsz1XxTc/Eb4ZW0ui2X22Hw74murf8A&#10;tPSIdJjnhaWFiAEUoFTqSoG3J28nGa8/+KngPX4PFWqX9zbXX9n280jWz3UKB9g6LKELKrcjgMev&#10;frXoF18fLnxR4Efwb4geSaa3kt59HupFJnjnQ/Kkg/5aJ7kZHrVXQPEkvxE8Xal4H1OKSxsbiwuV&#10;t4CmI5LopHtZj2A2YHsK5qq9pWUY+peGjVw8Upo5wW8Wk+GdLsbZRFusVuFVBg5ky2OO4GBXE+Kd&#10;P1zxDOyWdvJIIl+UKCWZifujHJJNepXfh+O2uv7PbaPKVYoy2WD7RtJDYxjjj1z7Vp6J4S0i11KH&#10;T0m3TXDDydqHMf8Attj+EHnsTjivnXjIrGW8zepUjGLOg/4YU+Kv/Pvcf+C2T/4mivUv+GkLT/oI&#10;+Lv+/lx/8TRXpfWKZ5/NLufFenQaa2ms91+8uORGrdCMVyniywuEtZJIG2n+Vdpd6bFo9uuU8xm/&#10;1RRa5jU9J1K+uWvrgttjz+5XvX0uHpvU/TMwd4nLW2n3mo2yLeQRxmFcblbBYep96zjFLE5uXbdH&#10;HJhR61va39uuY1UwNEN2GdflJGOlYNhY6lfX+/yJBDnY27OwdjnFdv2Tw3UhTid9D488Kvomnxao&#10;GysipKo52rnJP5CtX4KeKvDPiTxLH4SmXauoXTJbStz5LFW2nj/aC/nXml9ocumTKHU/Ngr/AHT7&#10;iux8D2XhHwp4WfxnpXizU7PxhpeqRyWdvHpoa1NvtyWM2SFfd0UgZ7GuKnRp8zcu9/l2OCtGNSJ+&#10;+37PnxD0r9lr/gm34f8A2XvFnx38K/DH4h6hate3VpqwhvlYzuwls71FBeJgzZJKny1kQfNtNel/&#10;scf8EZv2U9d+Huj/ABd+NPhtZNemkEkw0fX86ZOA3yvFtPKsMMOQfYdK/AWwgu/iRJq3i74heObm&#10;PXtSjXULGGaCSS+1KSQnMpkkwnlLtXJZ9xBGAxr9Gv2EfjDa6R4u+Hfwz/aT/anm1b4P2cCWWk6t&#10;4f1Z/sz3uwS/Z5kcrLEys5VmaPGR8pIwa+wweO9th+WhFxl+LRwxvKtapa1j9xPCH7O3w18MeKZv&#10;Gel6JG11NDFEkknzBI0GFUZz2qf9pCx8RT/AfxZY+Bg0erSaDdLpxhT5hL5Tbce9bnw2m8IP4G08&#10;+A9Rju9L+zqLO4jujMrJ2Ick7vzrO+O2k/EDxD8LNX0f4X+IbXSdcuLR0sdQvomkjt2I5Ygegz7V&#10;xSrVpNqr0PSjSpU6bVLqfgN8Rv2A/hr4J/Ze8QRfGP4h6RoPjnxC0N7p8F5Gn+irGWc7mDkh3YAM&#10;gXo6Z5U18jfsxfBrxfovxibXjr2p+H9L/sm687V7C3bbPHjaY0lClTkkDOcepFe7ftJ/CvxTd/HX&#10;WPB2va5eeMFtNYb7fdaFFK0t+A+JQmUIU9W3OSMVyf7Sn7TmkXHw4/4Zs+EGh3/h/RPCMLxzWt1f&#10;G4uLuZ3zI5lJwvLLlI8bscgCvip4yjVrVKrj7KK0SWvM31PEp063Lq7ps+bvjX4N+H+j6pdat4U+&#10;IN9qVxa4FzHqOl+RIJCitsU+Yd4AI+YDBzxXlFlrtjqaTXV9JIZoFPkwvGCjhvl25HQjO7Ptivsb&#10;wB8AfB/7Svw0vtfsbNrPxVLDFZ6ixQsk0kISPzRk5DOm1sA/wEAAGvnn9pj9jv4vfsqeLYU+ImhN&#10;p9jqTtP4fuZbuFmu4UfG/CE4+bGQR/KvXw+ErwoRqyj7rR1UZU+b2Sep94f8E4f+CSHiH9qP9jPx&#10;V8f/AILftASR+JoY5LTUPBenQlXuYVIJhkcSDIccqCuPl5rtPG3/AAQ88R/Bv9mTwH+19a+JLr7c&#10;8n/FY+G9VslD2odzF5sJYYAwFJVgCCAQ3avKf+CCn/BTZP2Hfi7ceBviJEq+FvFNxDDqNwrkNasO&#10;kmMcjnnp9a/ok8fr8Nfj5+zprU+kz22taJr3hu5MEkSiSOZTCdrD8cY9MV7WI9nWwip0pWk1ZS6r&#10;5G1KjGbs2fx8/HBY9M8f69aWN408kmpTPLdPHgsvmdeB1yV9Olctoer6p4c16HV0vZIjDJ5sHeM8&#10;jKkf7XQ+ua9l+Nvgnw74Q0zxDBqUsaa5FrTRJDJJlzancu1V28uGCtkt07Vk/Cn9pe2+D3wr8ZfB&#10;/Uvg5oWtSeMLGGGPWtVtd1xpu2QOTA4GVZgMEgqAO9eJhYR5ZRnK8orV9yKkYxlZHXaZdeF9Av7H&#10;xv4KuYb3Tr6FZ4YJof31rNj97bzISMAZO1l4cc571+6H7LPir4L/ABN/YJ8F+Pv2g/hdofhVprqP&#10;SPBuvW+kTzwQEACOWYq4KIz8H5lBzwQa/n++Fd0ILC4Gr6BMdNurgWy6i8bjyZAgcQrJtKksMnG4&#10;nHULX6sfs+f8FFPhX+zN8LvC/wANfBOvn4hfD3XrI6Z4i8A+K3EWoeHb5QMyoED5tyG3LIm7GG6E&#10;VvkGIjh61R1pWTaau/yMpbOx+t/gn4m6T8DNA03wH8Qb9GWazabS76ymmuI7lAoJwJCzx9eFLNwe&#10;GPbjfF37VPi34leGtWtvhtoen29jJB5Ed5qkjN5jMp+QJjbkjtn+JfUVi+NfDvxc+L/wW0XRfBHw&#10;90NtNk0mEaL9q1FLiWEbBtdpdpG3aCMjO5Sp6kgfI4+O/wC2l8J7++8J/B/4XeF9Qhs7zF/oOuaX&#10;LJNLNvIV182UK3yqoyAHARQQOh+q/cw/fyjzLy/M48RjcRzuCulbQ9a/ZN+Kuoabo3iT4BfDW1tV&#10;j1C61D7Lo11bpb+Urtsk+7zwxJPU4FfD1t4X/ZM+Dvga8+H/AI38Uw6t40MiyTa9oMbtJpdxarvM&#10;ioM+ZGRvLHIYMowPlr61+Bnxx+GPhOPWf2ktb0XQdG8S2a6je+LLGz0+aN7aGP8AfSMkdwTGsjiI&#10;qcFuW4xX5f6f45k8Z+IPEnxp1eLTW1rTdQk1mXwncafIkV0rlxJbrMRsQK0xypIBAwMmvF4jzCjl&#10;/sfZpPneqvtoZ4GpLEJ883dH6x/8E+f23/2Qv2jxpfhrRb6+0PxppenxxT+IXkFnc6zIqqhlaEMV&#10;kVgEYlix4BIBr9DtA1bTr6wjksdTW6AADSowbLY9u569q/mE/wCCffiXTfiP+0bHpHhUr4f16NZN&#10;Q0XT1bfBPJE6loFPysknl7xkZU4HQV/QL8Cfi3aSfDXWPiPZ2bW8NvZl0SX93FI0MWJCRyRJuVh7&#10;jFLL8RiMfR55qyWz01PWw+M+r3jPY+iSw6Z/OvGf20v2uvBH7HXw3h8e+LtGu9SmvrhrfT9OsWUS&#10;TyKpYjLcAAcnrWh8Mv2lPD/jTX7jw5fanarIsoW1njG1JGxyg5O4+nrWz8a/gB8Jv2idFsdC+LPh&#10;tdSttNvlvLNRK0bRyAYzlSCQe46HvXbZU6nvHoRq08RT9x3Pxt/aW/Zh+PH/AAXf/aNb4g/Df4da&#10;H4L07w/pltaX1/rmrSsZlZ2+Y7YMk7eAoDDgfMM5qh+3P/wbu/A39kz9kSx+KEXxF1K58UafrUMe&#10;rX0Ntut7tZsKVCE7lCkFg3LNnkDFfs98Df2c/hb+zz4Zk8N/DLSpLW3nnMtxJMwZ5GJ7kKOB2AAA&#10;FWPjx8GPAv7QPw5uvhl8QrFrrS76SN5Vjk2sCjBgynseMZ9DWk8ZCVZLlul95jHC8kHrqflV+yt/&#10;wWW/ZY/Yk8C6X+zb8c9dj8bWvhPTbVvCuueEfDaR/ZEMe1oJI7l4isq4+Z15Ysc5r034Ff8ABcn9&#10;nL9qbxO3wt1bS/Ffh6PVtQkTwjr2lXZa6upd/wC7h8qIErI33QuZFJwOM5r8xf8Ag4r+Hfw8+DP/&#10;AAUH1Twt8OfhzH4b04+HNNl2WcXlw3r+Qoa4VRwMn5Djq0ZJ5JrzP/gk9rn7LOm/tDaP4g/bI+IO&#10;paL4S0m6e6H2WyuJFklUZiVngJkjUuOWVSQQBkZyO+TpyxSi4aSV0eY69Z3XPax+337Lv/BYXw7c&#10;eLpPgV8d/AvjC38RnVmtdDur/TIYJbxC+2Hz0aRVikIx8wO0+oPFeG/8FDv+CcOlftl63pei/D/4&#10;MJ4T8ReI766vrvxxq0jTQNJG9yzWcqwb44nL4HmAnOfSvrb9h/8Aa8/Y3/bO1O58L+E7WPW9f8Ly&#10;brG68SeHAl5NZZDQz7nQkHbheSGO3O0Zr6H1LxL4Y+GFpIvjHVobW1kuJWtZ/KcIoZidrEZC4JPU&#10;gc9sVjiKlKNaUfZ77/I66EamIpJymfy7ftR/sJftIfsRW0Hh79oFdB0lNcvmto9OtbgzagYFbP2r&#10;5E2iPJ2qXIY9lOSRx37PeueBX8YabYeNtA0+TTYL9v8AiWah5/kfOGVplMLjygpwQVGMj7h5z+/v&#10;/BWzwj4Z+MvwzvvAXjP4VaFeaW1jDfW/jeS/to7jR5wWMbMJSrXCcEtHEzNtyQpOK/Mv9uz9jz9i&#10;rwF+zZpviL9mvxjZ3Hj7QVsLjW9QtHuTb6xHJEwkVYWULGI3TDfKGO8HI6DyMVg6kZqph2o3V2nr&#10;scdapGM3A8N+KPjv44ftN6hD8M/F9pa+JrP4W+FbqaD7LYwKtvpaSIzuzoimVQerNgg9iW59OsPD&#10;X7NPxB/4J/6lrPib4W6P4X8Yf2il34V8WRbIU8ReW4SS2kY7RFtByr8AsOh5r5v+D+ka54y1ttS1&#10;rx5deEdDvLf7P4kG6ZporGQ7Wm8kAG8sllHz7fMxgb1559I8Zfsm/Avwn8HPEfiPRf2pG8VeF9F8&#10;RR2vhnUPCumssTzXFq0nmyR3TRvBGGVY2KAgM4AHUVy4fDznOeIs5u2t3p8vIznOVOFkeo/C/wCB&#10;3j3wZ+zhrnxBu/2DP+E0+H2qac0Gj+MNUmaS6iTmBpoZIWCR7ZlLBRETgBdzcmqH/BNrVfj74E/a&#10;l8JW/wAJPBlhN4i09JrrQ7bVrr7Db3EQ3W8izPJt3ANuXAJwwyASK81+AHxSPjjwY1noPx0uvC9r&#10;4C0eW7ttK8QeLLxbXVV3ZaKCJNuyV2JIRVVDlj2JPlPjn4u+MvG3iKb/AIRzVZLOO11g6rprHVG+&#10;02MZjKzQWxZsFnYCQKOSyfLy77ufEYjCyrUakPd5bqyMVGotT9iv20fjX4Q8d/DPxV4r8NTeD/BP&#10;xrm8OyWHijwV400wyXjxRKQRpszAfM/3kYKQ2Rypr8lZvF3xc+PFpZ+DPhPHqmsGxtWvtWivrlY7&#10;JGgVpCsY3hfuKeGIYngA11HxX+Ovjr4j698N38Z+JtDvbzwqnkzXerX06aha7W3p9ruW8xZGGFkC&#10;oGKY2nBBrkf22fjFNq/jG50/wxd+H9E0m+upbxdP8C3IaIM+d7SzMFZ3yWzne2DtAwMUs0rU8w5V&#10;F7GNOnXq1bs5qfx94g+LHxN0nRPHNnJcTXUiWzzWay3b265y3loQpGWG8gZA3depr6G/YY/bHsv+&#10;CenxG8aeL30rXG8ZW8bad4ffUNPgNhbwrMhnS5DyJKpZVxhdxBr5b8I/FrTrC28R3el+N77QJm8O&#10;zR2EdjNNbSXtzg4XzoDvONwYB22EnlcAiuhs7Hw7c69Jrw+KFxolzc3yxakupNcy/Y7cL+9uhGsb&#10;m5VsFsB9/PAzXmYSrHA4jnj8Wyvsd8oRvq9T60+N/wC1h+zT/wAFQf2xzruufDPxxaJqWgRieLwp&#10;fW11qF7cQwREQxefLFb24V3kQYkkLCMHBZsVw3xe/ZF+KHh/XdJ8FeDvhvqHgbw74qaKxtT4u8Yt&#10;eS3RMhDyXEVvGII2XaxZTIdpORuPTz74A6v4Z8CfGTT/ANoP4PeGdU8ZeFfh1d2lxr15HoMtipnd&#10;pEjuJfnLx7hGhDMyhj/Cp4HsHjf/AIKHeNP2hvFHiD4d+J54UvJIRqHgW50SFLGWS95gj3Mys3yx&#10;SyOyiQBzDgBmdRXRjK0q1ZS5bPf/AIYUo+za8zl/jz4j+Ifxa+KOmfsc/Dj4q3XxEh8N2cemaXHp&#10;+gQ2ls01tH5bG22zSStH8p/esysxJyMVm/FCH40fAf4Qaj4z/aPn+IF3dQ61Hpmm+HL7XJLTTr9Q&#10;gyZ5oU8yfaBt2lxkKAG4rxjwb4y8ffs0fGa+8VeGD52teHbya1vLy4klkMc2TE0+1XAGecZyAW6H&#10;kV9f23hLwx41/ZnuPH37VekDxJahjdW8cMM0l0glUMgacu0m1uWXawZS6gfKAo86hKn9ZlOUnftb&#10;QI1Yxlys/MP4k+O77x9r9zr9/pP2KK5uCbWyt1byRHn5sM7u2RwB1zXtf7NPiOHStYs9A+JngfSf&#10;7LhgaZtSuY5o5rTcoCOPL/eSk7SFjAUsW4dQdwv6L+yNrfxq8Ro3g6KPQ4Y7K9lay1Tz18uKCN5k&#10;j858mSZ9u3bnI7gV9Q/svfC69/a31zwxrvxRu3ku/DNhG+i6fDpsRPkrbvNm6kRdzyEqmxGDFVZc&#10;4JzXeq0sZLlpq/kbST+Fbs8u8PeHrzxhpdvqms+At2oXO9ItRurM2sWn2qsHS3jDbo95BEjyFgd0&#10;h5IUEs/Z30L4Iad4m0/436roum/ERRqs2meL/ALTGFljuHItbh7h3USFLoQxkIPL2OQXya+u9M+B&#10;vhH4seNtU+Cuu/FjUIdC0TSYtX867Et1vtmVPK2ZUmAGIebJggqgVMDOR8t/BL9h34s3H7X11o/h&#10;7xZpuhaZ4cvZXbxhdRKbaaF0YL5KSKDLI+cqxUbHUNkbQTxYXL8ZhOariNFN2S3SSMeSNGs09JLc&#10;+Y/ifq+t6T8TNe8ReGNUs7Nr7U7+31PQ9JjNvbxW8chCQbVB46hRz93k81X8PfC/w/o3hnUIvGHi&#10;6PR9a/s9b/R9NlkadJ/l5tpkhU+VI4k3xuzYXy2VlG9SfqOLwZ8A/ht8E/Cf7Sur/DCy8f69cx6j&#10;d+ItJ1lpZLedrm7l8q6lZZCwlTaMBV2ndlietfJ3xS8Jat4J1SXxYbqxaG8uoZPs9uWVkkmhFwoV&#10;P4kGWXeuRxjIPA9KjXjUjY39pGcrItfDTxP8WPGlpD8DfCmoaxeWetahbtN4Ys2MkMk3mrsl8s5V&#10;ZABy+ASoIJwTX1b+17/wSK174H/sb+Ff2yf2f/G91418O31jHJ4st2sUW60BnQPEHCEgqEeNWIG0&#10;NnnmvhJr29gvv+Egs9Qms/MhDyLb/wDLY54TqBwT1bp17V6dqvx2+LuppoPgrwl8bNaZbXTrfT49&#10;P024lt7S3XG3yk2sfMGTliVO7nqAAOqj7NRcZq6Yp8yjoeV3lnqnibSZdMstKaaS3xcNHHCWZR05&#10;xnjBb8RXP2Gky3rGCG1aSbdiKONdzM3oAOp7fWv1c/Yp8U/syf8ABNTZBpHhbR/jj8ePGLWsFro9&#10;nAZNH0WF9zIsd3gpcSyOfmAwFwQSMZr5R/ba8C/tC/sbfte6L+0Jc/D/AEPwX4m1TUR4q8P6LoMi&#10;XNrZlbjcoCqzrjcpBTewwT04x69LAwp4dTTukergcVGpT9m9z5G0fW5fDfiiOLU9+2KZRIh6Fc88&#10;fQ10/jXTdF0zxDHHodz5lrdt5sPlNlkXI6epyRXs2sfsteOfFXwo1X9pfV7fTND1S+kn1G30XUNN&#10;aEyxGVjI0RfoAxIC/MeMVneBtBs/B3wu1PQvjv8AA/Wv7e8SaXb618O/FIS4heOOMsxZIflhnt51&#10;KgyAFoiC2QRiuXC08PjMXJRl8OjXYylUpS5lFq5+mX/Bu/8A8FC/iZ8HfjDN+yt+0Z8QpNM8N3nh&#10;2W70e38ZXjWqWkkeJVEfm5+SWMOcDjjI5ry7/gql/wAFVv2gNS+NHjb4U2er6fd+FvF+ni41bw/f&#10;aXDPHp8s8MYiVHDkmWOFI2EgKkM8gKKcqPgPxP4/+JXx28bWl/4q8V6r4i16WCK0tH1NprmYxouy&#10;ONCQxJXjaM8YA5HB9O8UeAtV1W30f4r/ABy1bUdV1e4157bxNoFrLH/aRs4MPLLNEwDRSOr4VyCG&#10;AJyCMV6dTGSw+FmqUb9G3+Z59SnyrRnm/hz4daDN4RvPHOtRQpb3SvFDczScPLGB+6XKjnBDEklu&#10;OnIrkNefQ7DV/sEa2txbtHDJa3EMLIvycOSmMtu75wSK9B+JviHXfjhNqnii10/7Do+kwn7HD9n8&#10;uzsYVT9zENud0zgEbmyWKnk4rx8JezBb28XB4EfuD3r5ijzq8pO9xxlJx943orq61fVmvZwqGSRn&#10;kEACrknIwOwrvfhu2l6VoetRk3kesXElrLpEkEii1iVBKZfOXBYscxbCuRw+4ciuN8M6HcNGdzBc&#10;88joK6/wdbSXz6sdPhknOl6etzeyL0gtzKsRkPqPMlhH4morc3s5cqu2ioz943/Ecvwkf4MaXN4d&#10;sdTt/HLa3djxDNcXbeTeWkmGiZFUbUKsGDcgksCOAa7b9qL9iX9rCw+B/wAOfiXrPwGl0nSdV8JT&#10;TwLpNjJJcT2UE7H+070AEIZFnjwxIyoBx0qX4vfsheK/hT+x74E/al1K9aew8cXWoW32VoSotJIC&#10;MfPnHzglgOvynGa6jwf/AMFav2mbP4GeG/ga3jWXxBB4f0HUtDms9ctUMMmlTRrFFbl0dZJlWMKQ&#10;rZKsq8npXbhIxoyaxEeXRWt10NNZbHxLrWqlrG30aa0t4VgVVDW8O3LA8uSTkk+vFfQX7GXwU8I/&#10;tV+NLXwd4v8AifpPw1sdI02SWTxtqmnzzQyTggwRXBQ4XcQyjaAcDox5rxPxxpF14SvPs2vaDc29&#10;5JtkjgvIHTCMMg4YA4569+1R23xC8WaZpV5oXh3X77S9L1BYDqljY3zxx3TRkmMyBCN5UkkFskZr&#10;enUpqpzNaWFzKx0Hxc+Gt58K/ihffB291vS9WbQ72OG41TQ7z7RaXaFUYSRyYBKndnBA2nikvrKf&#10;wI+pw6TqFvNM6KsnlsJPLzjPI4yM1xVzNKRJcSiaTzQTI7Ocu3XJPfPv6V2VnomgWej28gkZZL63&#10;V/J4PXBLdOORt4x61xVnyy9TO9lcxNX8Ta1c2dvY3K7o4YgkXmKNwUt6jqOa9R8MeG7TSPgV/wAJ&#10;FeW5DX135kTMuN2V+Xj6HNcL8QNEjbS7W7tl2HZtYjjjBrq9S+Liax4Ot/Dv2aPyYbaE2a5wsZWJ&#10;FzjPX5fzNNSjThcyd6ytBnDHwzHqGsQwZzumUP8AnyK9K1Xwt4r8B3nhHwToqR3ljrt6ltax3FwY&#10;/JneQAAttIA5zu7DPauV0jWBJewzSEeY0igFVHU8V7fYftIWPwg+I3w58bT+HdK1CXwzeTXK22tW&#10;LXVqS0LRgyRgjOCxIyeq96ypV5TnaxKnUpyUZq5jfBX9tfxj+yt8b9P1P4v/AAU0/XodF1ZnbSbq&#10;IwTl40McP7z+JY2wwDDB9q8K+Mvxn8SfF/U11LVPC8FpdQxPEptbfa1xH5ryK8mOC+JNuR2jFeif&#10;FG0b4zeL7zXbLxLbave2+68l8pneSYNhyF3LngOPWtf49fsPfHn4CfCfwd8WPir4ek0Wz8d6fc3f&#10;hxFuM3BhiABaSP70YbeNuR8wVq7Olztw86fLsfLugX9xJrPmsNyyzKrKeynvXolhY3iX8+hafcq0&#10;K4+Z+AO/fpWF4V8DJbPJrN5eKzW7EPaZzIw9cY6c1f0+3i1TxFI1kzxxzODJuY9+o46VNWpGWxpW&#10;lzbEqeFNWv5piHjEca7nLEc+/vmrEHgqx0xJLzVrfzTLHm0VvlVfVvf+VQeOvAesW1/bwaVNc3Ky&#10;YSONWLEk9Bj2619FeMP2fvDv/Crbj4oaJYXU7aFZ6e2rQefGI7ONmROVAyGc78Z4zk9azcpcvumM&#10;q0YrU888Ra+9p8A9H+GunBhFcXEl5ebMnOZHCqQP88fSmeHfBFpY/D+08V6ZcL/aWj6hFcTSK2dg&#10;WUblyPRS5x1Patvwhc6J4o8Y30V3a+Tb+UuI2YBYmcglh7DOAPXnkUzx9NpH7L/xSTxlpZl1bwr4&#10;imcXWms2WePPLAdAw6c9RWVHERnU5HuccYtz5epY0nVYovgtrOm6rq8lvreg6wHsWVVb7cULDFwW&#10;yXABZVyMY611zeD/AIZ/tBeAdV+I7/DSRvEVrpK/bL6xaWOG0xtTz3ji3KUTOeAM/wB0V4b8YPGl&#10;vqa2viPwZb3TafrFmiyNcQ7WEsQEbZVepwqknudx74rc+EX7Q/xK+FPh2Sz+Gvi+4sW1K1kGrLDp&#10;sGxl3PH5bF0O4FPmxxjf9KzrUqrqpxZpKFSnqeUazFd6RqGoeGjdQ3QhZrZ7i3YmOVQ2dylsHsOo&#10;r139iP4EQ/HH4/WvgLUfEtvpOjw2T6jqjXUoXzoYBvMSjjzDx93IOM4qv8DvhT4e+P3xUtfh99rh&#10;sZr2G4l/tBgoVGSMsNxZguC23PouT2ArlF8P+ItEXZp984vFViI7O4O4DkMh246YII6EdciuzmUu&#10;ho616Wp9Y/tjeMfAWheJG8A/BnxTHrtn/Z9ubzUtPtWMMk3lqjRgMdrMrGT5gPkHCs5JAwvgt8Zr&#10;/wDZs0SPx3H8MPDesQbri3muPEloLq3N81vIuzy3B+YBvl+XgjJxXlXw0+NumaD8OmsP+EfuJdas&#10;Yj5kcluvlyRg537ieMHqOp7VN44vIPHHh3w/4V8KeJrvW/FWr6hHO3h/SrOUxXM064BXsZMYjwDz&#10;3Fc8sNzVeczp1LxsYtjd3El413qVmsUmW86ErtVWPOVUdAVPHfFb/wALbHSNRtfEHi3xR4FGtaJb&#10;xwWOowr/AKy1WVj5d0h/hKuqjcezHNet/tI/ALwP8PdD0v4m+FrdJNF8RJD9njaUtJYSvGCY2GT+&#10;7BBC5+ZcbT2rnf2eb3TvDDa34H8XXS2Ona9Y+VdLJGcOgfcqnaG6k5HHGKiMZU5WsYy0bl0Q345/&#10;s6eP/wBnzWtF0HVdUttU/trR0n0a6s5VkEiyKP3bKpOJEZgCCBkEYpP+CkXwon8KeLtE8F2VuiQ+&#10;F9Fh0mSGFQFRos7sfU5P419b+EtN8D6F4Y8M+CNa8AWNx4N8N+NNBl1b4ha1OklzMJ5HVZIiw802&#10;pZVV1XKqVUnGQK8v/wCCivwuv9J+NWpajqloklrrTLdQBJt6xsVCyJ34DI2OehHrXRKi4bHLUryj&#10;HmWx87/sT6d4T+MHiGX4I/ErxpLo6vC0+l6hHbiWRmVjmDlhx1YYxjGO4rvPiP8AFT4zfsl+KtV+&#10;CHw58YXFvodxNHdGSKZm+2qekhDjKEAYK7u3U14jFpj/AA+8WSa/pE37uzheQNH8pJZgu0HtkFhn&#10;I56dK9H8Qa14DuPFcmu3Xiy71OaS3Cw/2yGZol2DagYn5sHjJzXi4z2kantIkw5ax12h/H34vfEZ&#10;b7SLrR7BLrV2WKTVtLsxb3TYAULvQDORt6g8iuW+KXwOb4KXlrHH4+s9WvptNa71Sxs7tZzaMzhR&#10;E5CAB+c5zweDWL8H/GOr+FdWh1q6vCqyPvl8sqW5GcjcMAjI6+lek/GL9oDwz4t8Lf8ACtfDngiz&#10;h+0XGdR8V/IZ7wABvJbYoWNVK5KryTgk1zYWpVqSm5u9jsw9ONOdkeCPeX2m+Jbd0upA0mSJN3PD&#10;d6+mfhV+1q3wV8Pv4Mn+Hfh3W7W+u2upp77TUN2qyKFcRznkcdMjg187a1Laal4jsb+0RpImYoGC&#10;47161D4BtPGPgi8u7ICK70WH7Vu2jc0BOGX3xxXD7SVOspxNcVGUtj0Lxyscuh2/xE8CNeahoGos&#10;/wBgaRVMlu+FysqKQFKnK553YyccV5/eeRdeHoLfw3q8lzeahdbb35lyJc5UkkBduOwz06Vr/s8/&#10;Ee78CWOo+F9aVp7FlZ1mKtJ9izLHm4WMEK5D+WSrdRuwQeD9Y/Az9iXw1LoF58bPjb4ZtfGGkaoZ&#10;L6CTwzDs8qUg4njhJRdqg/dJyDkYNceGyv6ziJVKb3d2eVU5ktT4L/4WHF/d1r/wIH/xNFfY3/Cj&#10;v2Cf+im+J/8AwUn/AOM0V6v9ky7Mx9ofnrqHjS48SQrp3hbRrhSyKZLq/JwvHVRXAz+PfG+m6rca&#10;DbamZl3ELut1LdccV7RcfB7xzbfs22nx8X4i6KunzeIX0W20me4T7cNsYcTeVkEQ87d+OoI5rl/h&#10;r+zD8VvG/gfxR8c/CmiLdeH/AATbxXHiLUpLpYxamYsEUfxMWK4yBgbgSa+ow9Cp7S3fY/UMTiMP&#10;Kn8VzkLHwL4mu/D8niTUdaYRs7DYrZwynnPUL+NfQv7Cfx78IfAv4qHwv8SdG0268E+INNWw1Jde&#10;0VdQgU8EthQsgy28/IwbleSAKk8NfsZ/G74hfCbxtrvw/wDhBFqWl+F7W11TUL7w3ffb4LaOVRIs&#10;LOvzMQp5yPkIOa8o8N+H/F2qWzT+GfDk2qJpsZu5rdYN8YWLALnGOFAwa56lbFYetapHrp5nzGIq&#10;Sm2uh3/7S3wQ8C6z8d9Usf2W9Fu9Q8K68PtXhmCzs7gmGNSROvlylpVQFGPznIGOcVxJ8B6P8Jj4&#10;s8M/FS/8QaX4igt0g0nR5tIZTdbmBIuAwzGqoPMG05b5QDXafs8ftPftKfDL4gSfGX4F2i6f4i0q&#10;Fkm1XTdN89LRZS6sXVtyJ8rMMkDPXtV//gol8S9K+LHinS/FfiL4s6l43+Jtzah/iFrCxxf2fFNs&#10;/cW9s6fMzRqQGbABPA6V6FGEa1OVSotb2t5eRlRe1PoX/AXwF/bM8IfCdf2lLP4b+JLfwpfaSum2&#10;+stbhlubSXdj5MMfKYqcPtA3DAOcVwvwP8Kahf8Axj0nw9b6dezSahqCRm3hnAkkLOAQC33SB3P3&#10;c81rfs2/HT9rfVtOl/Z6+Bvxv8TWK6rdRGy8K6Xq0yf2m6AgQiRCMbU3HaxCnsM17p+wv4W/ZX+L&#10;/jr+xfj58XP+EN+IWl6itzaz+INKe40y8YnEtnc7Sr+YrqpMuSHD4wNuaJU5UcRSrYa/Knq7hX5a&#10;aamk2fv/APsCXfw4+B3w18H/AAjj8catHP4r0r+0/D/hvxFMst1axqo8xRKiqHXPIyPxr6V1y3td&#10;f0q40e8Myw3VtJHIYztYKRtOD2PNfj3/AMFD/wBty3+Bn7NPgHX7rw7DrPxI8Mw+VoninwrqUy6f&#10;p0JyI51kVf3qYVU8pgcNgEmsn4bftR/tZ/tx/A5viTrnjzVPA/xM8MXobQ72wtprW3uYXgWT7K6L&#10;8nXBy2fvqw44r18TXpVKnNF+91CnjlQp25dD9DvhH8GP2Qf2YfGmteCfD3w0WDWbxYTdX2oS/apr&#10;uG4JGQz8hQwIYAcdelfkj/wUF/4I2fHbwV+0H8UPH3gLwB5vg26jk1HQ9U3qIYDI6uYiewQBx9MU&#10;eGP2t/2r7v4vWmsfGu91ZfFWg6pbQ3l1dJ5hkhYkI+MhZM7toAwGHcda+th+3p8Vv2hvDvif4QfZ&#10;57rSpoWt7r7RZtDcWxw29cqSFYkEBeRjnJpRy/LsyoqUo9de55VbMuSPs3vuj5g/Yb/Za1m0s2+D&#10;mi+HrrUdYuo55ZtU022FxHO3yyIF3EAKq7QWzwa82/4KY/8ABFr9tDX/AImD4u+HvCmqah4fnsrW&#10;yvJ9YmVv7NZRhpTsJAhHXgjAJzkV+jv7Dv2bwZ8QNF0q0M0F5ZWr210jMrM0jMcbvmUlQnl5IyeK&#10;+2vjh4l8LJ8Jda8O6nquni81LR7i2s7e5ugnnSvERt5PqfXpXqVMPSo+zocr5NtzLBqdWM8ROXLK&#10;zt1/A/l0tP8Agm38Z7PxhFd+GYdSazyvmTanp8yzTSKAz+VtDBl4IBOMV+xv7Ff7dng74O/sK6j8&#10;K/E7azqE2h6DfRxw2dntubdxiM28SnPmYYl1brtDcGs74hfDWb9oPxm3wa8Y/En7VeWil9N8rTVt&#10;oLTUGwdxEb5ICkguPlzjNfWH7OX7CP8AwgOhaHpvi6+juV0eB0aKR0m+0bndw5IjQhgznqT25rpx&#10;2VZVhKb5JW/E48vxebVKqXJdd9j+Wf4yzeJrj4yappus2F0bia7lYfaFZJGVjuV8N32/yNVdA01r&#10;XU7rSpNBe9jubKa1Plxo0ytjJZSwJRgV5Ppux1r+o3wj/wAEdf2S/DPxS1v47eJPCy+J/GGsSXbt&#10;quuQo6WzTxSxnZFjaCElKhjyOowcV/Pp+1p+zx8Tv2F/jxqXwx17wkLfUNDk/wBGvTlhKvmblulP&#10;cMmM5z3FfD5hgadHDyr0ZX1R9JKnKm9T0P8A4Jf/ALQXwVTwfN+zJ+0/4bt7vw7H4jOs+H7hdNdr&#10;iHUJYI4HYMr4YbAu3CggSsSSBXufwc/YX+GGufFi4+J/wr+LWlXcel+Kvs2peDPEWlypdSWb/Kvy&#10;Nkyqxfym24wCDkd/Av2YvDfxO/4KVftX+FdG1rVPDOkasllb6TNcrpsdjHc29vFKUZwmBLIEG3dw&#10;WwB2r6pm8C/Gj9mn/go3J8IPih4bh1XwvqGpCG4Oj6b9nWSxZMLcRAksJUXLDnBYDBB6eZVpVKnL&#10;J07wUl6mH1WpLVM+0/AGla5Y+DNF03wB/wAJR4fg8C2cVuYbmJpri5g5bHyypgJuIBKn5SMk4r1q&#10;L4R/Cz4+eANS0zRPHrab4y1iIP8AajdKbqxkUHBGQzc/xZJP0OKl8N/DT9kf4h6LoL/CbWZtNuLa&#10;SM6ffaeWVr3bht7kqd4BPIOOc/WvGfiPc6/8C/jFN8RPhH40vL7UoLlofEFjZaRJJavcAkSbsuWQ&#10;ORg7VYBl/Cv0LD+zxkVTo6Oy06HjYiVTCy9pV95eR8+/t3fC74o/Bb9mXxh4f11dJurfRtJe5W40&#10;y8Vk1XNzCPLZUAdQWfkknIQjrzX5Y/s3/GbwdpXxI1i9+P3iEi2vtDnCX08j7ILhUJjCxr97cyqn&#10;P3e+TzX6rfFD9ov4bfEiy8dfDj4q2+sRWPiS8P26+ukWVJFTa8dpEkYXyzyzbmO3KDjNeb2X/BIn&#10;9mv40fE7x38M7IPpso1SyW38t3RtNi8vLbDJueR8sM8EHByRXkZ5w3iMViFU5U4pWZjgcwoxk9Gr&#10;niP7Avw5+A3xU+LHh39oG3sdS8N6ta6qGjj0+8WW11BZd0bP8q7o3SRkDqMbVK7slq/Zr9nTwb4d&#10;8S/DWb4ca9BKmm3GpXFpEIpfmmeRVDMG5A+83596+Tf2ZP8AgjFov7MPizUNa+E3x21S88O6Oy3N&#10;xc6pb7ZLucsrNbBU2gLsSPL5OfTPT648Eaf8QtH8E+GdT8OQ2sdjaaxv1GZpAzsrzBW2hyVYgAYy&#10;Q3oK+Ww+W4injsPyXjCClfXd+Z7NOUXUvUV0z1Twr8I/h38J9OuJ79IbhDctc2zXEa+YpAzhcDkg&#10;DtzXmXij9oz4qah8RbO6+GWpLPpt5qps7azuLIqrDGSz5xgAK5DA8gMT92uW/acf4hfFmbQ5vhrq&#10;dvJ500sOoXUDyyR2/ljBVkVTljyDgAr6nNZvw3/ZZ+Knh7R28d3enanarcS28mpeG7GwRpZo1LHb&#10;GrOixtln4BOQ5ycnB/QaFHD+xdWrPfozhxOLxEqipYSLSW7R9XeAPibpvjfT/sMsscWpRqRcW0Nw&#10;j45xvXBPy56EgV+Xv/Bwd+1B+0H+zH4x8J6h8Mvjvq2iaXrulyJY6Pocktq8LRuoaZ5A3zZ3oAuO&#10;MGvuG18CfGK71uPRZBD4R8P6zY3MWlzaWqrqelykq6PI771LnByq5Br8pv8Agv8Afsz/ALcHhXSd&#10;G8SfG7446Z428Ex30sWi6lcQw2FxaOVyRINmMlVHIJDEDgVy06dOM5yjLdHqzr1ZYePPFp7Xuflf&#10;+0l+0F8Zv2ifG8es/Gr4o6t4o1OzhNtZ3utXzTtDCGZvLBY52liDXTfAjx54gtPgt4g+HM+iSJ4F&#10;utc099e8UWuirc3mm3GSUVCRkrKqupQnaQN2CRg+HeLJGj1O6IlAl77X3DkcH8Rg+nNQ+BNda01a&#10;PT3QeW2PMLHCqecMQOuMnsTycda8SNablzOT0Jw9JW5Lbn3b/wAE/viT+3CfiV4g8Z/sU/EeafVd&#10;DUC+t7rWLa3vL62+6pEV0cSgBQAnJHAHav18/Z8/4K7+H7/9lXwtqH7a3h/UdP8AE/iK1vrVprLS&#10;VdJZIp5bYAxZ+WRtu5lI2gNk7Qc1+Zfwe/4JR/tK+Dfg5Zftf/sk/H7wf4r1y3h+3ah4S0u8j86f&#10;Th+8WUI53AFVDeWwVgCCDkYr2j44fA3Uv2gf2U9J/aKsfhL4k0+71RbDU9U1BvJs9NW83+TcSYjZ&#10;nfzY8BjtQtgH5uTWmKqYijlkq9N25d29SqkK2DjKVNL+vI6j/goJ/wAFBvhz4r8I3fwh+HPxXn8J&#10;+GWsRD4l0XXPD7aheCVAz+TBDsKoOCQ7ShQDjIArP1D9qH9lbwj+zDfWf7Mn7QnirT7yz0FUu9J/&#10;4Rpr/T764uI9ptHkuiUtwWDNgKRliVYgccTafsA/sqeP9H3WnifxBr3ibUNPHnabfRpbwo0kZyyR&#10;sFdzGW3q+XDlSCRur5d/aL+AnxC+GUN1Z/D7zI/Dem6va6lp80dqq+es8W63d1zlyUYrjBGQ3Q5A&#10;8Wpm2MjQjiOVSUla6d2vl0PLjWlKN3uzg/il4au/BHhXQfijpnxb03U9Wn1R47bQhcSebYoVMrxm&#10;NkC+RJvKfKcgt8wORXYfGe7+G/xL8DaT8Uvgz4SuPCXhHS/DcVzrEN/J/oja4CsMirgESMQwYKwG&#10;ADz0rovh/wDsiftBfGyeS3+FHwd1jVJLFY7iSO40mKNILgRsyq5dtsXIc4ByMcjFeY/tEeFZ/DsE&#10;3w8+Ivw/Oi6uJDdtPbuPJu2BKiUhXCuvy7S2BkcjJAB8+hnFX6q1XotJ6X1OqnJ1o2luU08YfBXX&#10;vE3g2PX/ANn82ui3Wlzpq0kPiB9P/tS8VnVrgXEqtHGqEKNqLgEkk5baOB/t7R9d+IWj+F/DvgbS&#10;7OZCtnY6hZ6tOPOzITHNO7MQ0g+6WTy12rnbnr23g/45TeFNUHhPwlYi88J3WpJrM/grUV22sF/5&#10;bb0SSJ2maKN+EbcC+0M6AnA4v48+IfFXxG+Ik3xU+Id5ayX2swLJ+58rJWNzEAVQAK3yDgqCw2k5&#10;Ndk6mFhg4qNm10NUnHSx1WseC/iD4L8TzJr/AIQ07VYdL8ybUG03Uj9inKyMpTzgFk3FgCAz7mBz&#10;kg1wfxP+M2vfFaw0+1vdA0HR9P0u3YafpWl6P5McDbmZkJ3FiS8jnknn861NR+O3xePwOh/ZutvE&#10;aQ+D4dXk1w6TNCixSXaxkcjAbleAOQD2rzW1v7p/FW6G/X7RHdRySQltwdh8zdW659vwrWpLC1LS&#10;oq3kbU3foeifDT4La9428XaT4GttKktb/UFYR2+oShWmYPEPu4A2HzFKMeu1sk44+9/AHw0+Ceu+&#10;Hrf9inxf+z+ug+K9Q0XUovFHjbw7ry3Ek9xb2kkkUa70dIlMkA3ojfMW4Iya+KtD+Kyar420PxN4&#10;2ibVJG8SW5msZmVR9lAYsEcY2EnC56fMBX69fB7xd/wTqg8TXnxh8P8Ain4f6p4it/AtjBY+D76M&#10;6Tax3EWGuLvz3jb94VfadsbdD1BrpwNPC0ozxFa1lumrnPVlKNQ/OP8AZX1TxT+zbZeMvAvxJ8Oe&#10;INKt/FlhL9o02aCSzj1O1tHfzFJIBLqXAIXkE471558WfiJ8Sv2m/iBoPjr4IeArjTbHwXo66Qlx&#10;DISlpGiyeTNNNtRUdpHUKOrOEBJJr9e/iVB/wTY/b4+Onwn+DUvgGwha38N3y+Z4fljmt0tBGgws&#10;q/etyzzlGwhZ0B2kcjxH9rH4Zfsh/A34TTfsCfsKfHjwTpWup4huL7Vm13US97rEwAdIxdAMkckc&#10;kUCqCP4cADqeT+zKMa8sbGq5KeyeyBU/fcu58vfsleEf2dvghLrnwq+Onxn8Mt4m8d6TJpmpW89y&#10;8n9npPGRFG7upj81ZnjfcMNxjJryT/hM/i144sD+y5ovj68tU8N30f8AbVpq2qKsTX0ey2VIUAD7&#10;I0WNQoJwfnzxXm2p+DLG3+L2pTfGKbXbvVrWaG78QSaPfRPmJyhPmO67w20lCR9w9jivoUePB+2R&#10;4g0bXP2Vvgnqul+IvB8YTXlvY7aaO4t0ZCt00wEWG3MUZSMkkNuOcBVKVGOF572di480dbHJ+KH+&#10;I3wO+CWteAPFuvMdfhF6PIjnnE9vDNDsk8z5RxvRWXGCDznmup/ZN+LOufDXxEvxJ0zxG3hLUNWt&#10;b5bO7uLhI4GkWBER8tzt4xnHUAetd38Z/hN4H1bwzFr/AMV/2g9Qt/GGuRtcz2+tSRX8VzGS4SGe&#10;RHZ7ZiFIAKuRkYBr518dD4g6TpWk6FEr28k2g2tzJqxnVVhhbf8AugV+Xlw7HPzc4xXztOpiKdJ1&#10;Hsno1p+REvaJ+0T2dz66+NX7QkfhD4G6b8A/DPxM8Kave+NdLZLbWPDd9uvrMO8aSxXDqNrGVn2t&#10;JxjY+BjbXq2v/Enwv8BP2ffEeka94e03WL6+sbnUI9f/ALQSRfOjtGEMoBL9SFVeBwCcAnI/OPw7&#10;pmteBtPtfito+tLcXUOo2rWMkcfmRzGKRWAJIGcFeRjoyjFfXXiDxvceKv2bPFHxW8HaprF3NJpN&#10;xpMk17p8FtaxT3ayQSxuofLJGLhlRcEjCuAMAV62V4r6xTftG5Wva5jiuao1N6uT1Og8P/E/wv8A&#10;C79l/wAG6B4T+ESrqVn4Ns7HxDFf25uIbjdGC+YmwPmLPjcSeeMda+Z/Fvwgsvjj8AfiV4h1LQ7e&#10;PWvDPiS2n0GHRbEsYbYJIvkAZzHaiEJycgOvBySa+9f2hPhV4FSKLUfFEWm6Ld2ki2dxfR6KirJA&#10;sahXbZKA77kwilcsBxgk185fHD4X+J/G/wAG9eT4N3Gra1rGrzQabpmku0Ud5fr5/l/aCisZJITD&#10;CzINoMR3KWYbSfEy2nmmGx1T2keaN9BU5ShsfC93oPhvxz4am0az0xI9Qs9DmlhuPtCRR7YId7ly&#10;3JJAOAMZY9Kq/s2+LPh18JvjDoPxJ+JPwzh8b6Dpl2k914Zl1JrUXaqPlQyKGwN2MjaTxXsHxB/Z&#10;Y8O/Cb4CXer+P/FWj2vjFb+QXWn6hqSxR2cCRgi3i25M80hclsAKowM5zXjvgb4T+NfiXDrHirwh&#10;p7XWkeHbdX1uaKSMFWcMyqCxAycNgAkn0r6enWxCldwsel8UdT26z/bH8F/Bj9o/Vv2q/wBmzStJ&#10;0eGfUEfS/B+raSk8Nj5wP2i22lNojj/hdCjEOACvzZ+4vgt8ZP8AgiP8C/gl4T+K3x6vtV+KnjXW&#10;JZLia2gczQ6RdecJ2hitpZP3Cxs+1VYMHAOM4NflZ8Kr7wbp2p65rXiN0nuNPsWTTbGSAs5kYMHc&#10;/wAK7V+6c53cgEjFZni3wHqV7pMfinTrSaHSNSeSbTbNJvMeCPJBB2dNoI5IHUHtmvVw+aVKFNxk&#10;tAhTcdYysfph+1h+1R8N/wBq3wLbay1nY6LrE51nVtLuvFFxFHC2iXAc2phhhKDzXEJ56BmIxgiv&#10;lT9h79sXQ/hN+0B4D8eftX6LqHxA8O+D7MabpGl3kwkgtLJlcNAqSiQbAXB2Achccda848MfDrw/&#10;4s+Htlrd141s/t155EVjoAhmNzcPv2yFXYeWBGcfedFw2RkisDTPCsWkfFO++G/jvU49Phs7n7Jd&#10;X9nCbryJsRt0UjqpkB5OGUduK8yONxEcVVxMXbm1fYzpxhGMm/vPu34ZeGf2A9e/bi1j9tT4N/tV&#10;2/w90Hwn4sh8RaboPiLwoQs8ccqu1vaiF1zI54WMoMbh1ryT43/Gz4bft/8A/BT3XfiZpkem+G9N&#10;8ca/5VvJ4gmRYVhW2S3jll2A4YrCGKg/eOAe9eT+KdA+A/ww+JHhE+B9N13XtJk1OO81L+2rqO7O&#10;oQvIitAIY/KWN8BlOZM5ZfmXFUfjR8crPRfijceI/wBmKO48I65qVw51qRbH7LJpNzuUG1sbgXNw&#10;xt1IOJP3UhB5zXrVMy/tDA2duXrbciNONXVSuir+0t8VJvC91q/wM+Eax6f4Rs76O3uGkWM3Wp3d&#10;sskT3DyD5hCWmm2R9AGHfJPj3hyBYNTXWtSsI7qO3DNNDIDsAyeOD71qeNNB8caF421Ky+Il7Nea&#10;5JJ52pXcmoG586R8P5hfncSDz3yRVjxx4atPDOi6emmeLre8m1Wx8+8tLeOWM2B5HkSh0ALgYbKs&#10;Vx6GvPlKnLWOxvGPLohNe8W3cekTalFBb2kl9IVt4rWPbshUlc5OTgkH8q0Pgr4C8eePrXWPEWhT&#10;SaboEMMdj4g8Q3kxi0+3jZ1m8qeQ/eZmijZIxlyUOAa4jxDJPNqMWh2Uiy+SqxxtH8ygEdM+mTn8&#10;TX2FZ/8ABIH9rrV/gh4B8SeHtR0uPwz4v0ltef8AtXXore2tpyxjDupcYZolTAK5IYqSMVpGNP2b&#10;cjaTjGOp5R8YP2htUn8HWP7OPgX47eLPG/gTR445rCx1O3W3gW7Cnznggw7xoQXw5KsQMnjivKvF&#10;eo6lr3iS71bwt4WtPDVjIEQWdjdN5cIRccPKWc+pOfmPOB0r7i1H4N/sw/sKaD4WglvB4i+LT6Tq&#10;r3l1oOqQX1rDJPZSxRK0RfARSwO3YSULfMOK8t8cf8Ehv2xbrS4fGfgvw9Dr2mXdvHLeNo8rGaCQ&#10;xLI6fZyu87BJgbeBXNUx1KVa1SXTS/ZdjH6xh47u3qfNNjFb+JNe0mw8feLby4t5riOKa4aYu0MT&#10;NyVaQkHrwMYB5ra1G08H/DjWLyy1Hwe2oMq3EdvZ3VwyMQ0bCKVyo5xkNgAA1u/tCfC3SfAnjeTw&#10;21lqmjz6XoOnXEkOvQiC4aZowpUR46HAZe+CD3rlPGXifxF4z1WTxV4w1Ke/1C6hRZbqX7zKiBVz&#10;64AFbqV9Y7BzRlqmc3O9zcxYvrlmXqdny7j6/wBfrmrHha++zzNcTSyMVZUQO2SAD0HtXQeGfhN4&#10;j8Z/DvxP8SrTWdNhs/CsNtJeWtzIyz3CzTCIeWAMEA9eRj36Vyc9hd6Xqv2JpdrDDhmXG5etW+W1&#10;xdDvPHuqLB4NhvLSMSSTJnb3GOx9Ov5d653xxaeDtEvtK0fwN4gu9SH9g2lxrU1yqqq30sYkeOIK&#10;MhEDBfmJJIOa3NKt9P1DwfereXixn7yxO4GYyCMj3yK87ktv7A1OSB7hZI2wRIrdiP8AHisueVSN&#10;pGlKnGCujvPDdtdtBbeILl7WO38uaZg/BjSJwgf6GQhQOpORW/o1xrnxEufEA1TS9PkCaOksf2Oy&#10;8oDynCkgZPPzcnPasj4Zx+C9Ws7y71W1vprcSTRto802xBH5Z8lluActtnZZGj8sBguNwzuH13pP&#10;jz4UfHP4KeGrnwt4R0vwzqPhnw7qWhanZ6YvyS8rPHcHPzZcE/eLHPGay5uWtZDr+9G586fsP+JN&#10;D+Gn7T/hDx74puiun2t5vviSP9XyD144APX0r6Y/4KUfETxB+1b8etP8Ffs5a7b+MrK0uHbTdJ02&#10;6+1XjWwjhDKoBPyq5nkIGAA+e1fJcPhfXbvxTZ6D4MtGuL65YwQLHjkNuB69OCee1ZPwm8YeLPhR&#10;4/tfHHhTXptK1vRdU877VbTAqrJjCkg/vDuA45BHNb80uWxnh/hZleKdKsvDeuXFxPIDdRytFMkc&#10;nDMGIKj6EYqpZQ3TlPs6sHkbhVH3Pf6U7xEmoeM/FOoeI9Y3ST3N5JcTqAAdxbc3HuSenrWhY6Md&#10;ZvZV8O3Nv5sdurQwkFZJo8fMuR91lOMr3zwazOypDlppoavje/0WWz02y1W2ubi6mUTX7HEcA7R5&#10;Hc9Ce1afifw74jt7q4gsUks7e9VGuLa1vAcN94EgHBXIyM59sGuZ13SJrWSaCPSpoVMxGxlyVbPQ&#10;nua9H+BM994lmutR1+63Lpdn5UbOgwpP97J/u554qlI4ZPlkjkbV9UaC2vo5ZLRo2kguWVc+c0YR&#10;gDzxtEqJ9EXrTdT8X6h4t8QaOvi/y5LKwYR2sLfLsUtyz5POT+ddtqmk6brmkTajput263UevXT2&#10;emwruka32QwmXhjklonJjwDtJYEgV7bezfAT43/Ajwf8INT+H1to3ijQ1JsdZ0+6Fustu7fvVber&#10;b16SAbQc8Vn7Km5eZpWjG/P1POfAnw38Ga54ls9GkvVTS7vUbtmvNv8Ax5LHGpfain+/nPPX8qzr&#10;D4cXXibSP+E28G+ANS1x2LxfYGiQLexrJsByoYuDuUlVAbGDkDBPoi/DfxH4Q+Gek6l4D8Lahf3t&#10;xp9xaaPqsMsXkw2onm+0vJlAUkbhg+cBCBknp2XhP4yfDLRvgDovhjw/rdxoHiDTdUuh460m/Bjj&#10;ZxGgtp4nHAXblWjGSdifMckCakpYOi+ZXfRGNWpL2WiueJ+APEh/ZQ8eaT8VPEvw50e+uNWt547/&#10;AMH3FlKkVpAT5bxo7OSZChJxk4HBznI534d3djoX7RK6h4rsxa6Hr1vJcaPMq/uhHIx2bT7EFCOo&#10;2810vx38X2moI2g+HfG3iC+lvbkZt7jRY7exWErnaocmUk7c5wucV5BFqvhxLy9tPFc2oSeXbrHp&#10;83ykwFHyNuTlMkdB60sLWqVMOpzVmzOjKVSLUlY9Q+I2m/D74f8AxDScXVvJZ31yFaNvmAU9WI9A&#10;Tk+xrL174KeN/hB4utfjV8I9ba2k0W8XU7dI+GtJoT5qyIc4wNu/b3APQHNeZeNtbutSsoRqVw0k&#10;iwiNbh/vMo6A/oM98V1tn8cvG2kfBW48E6ukN1HeWTW9jfSbjNEkiMhT/aBDfVfU11xl1uEqcqfw&#10;9dz1DRfBniTxJaePo/FvxHsbGzubVJ49OurV2tZXlnL+YgBIhCZLHbng46DNaWneEv8AhH/DUlxY&#10;6xd3Cx7brw/cPxKPK2GSJGbDHdFIrr6kYBNTfCfwv4vvvANj44XUPs95No8U+n3HkrIrzMCe+QF2&#10;jaR3yQeteg/sVeNdDvfib4i/ZD/aYtZtW0G98u78Nz2VziXTNRdVZRD1+QMB+7G1VxnHNVL33dnP&#10;7TmhJS7/AIHT2D+O/jh4h0q4vvHWn+G7iHRooWi15dlrfLKnlBoyUdf3gwjgpuQrvzkgjNtNI0T4&#10;jaevwsvdauV8RaTpjSx3V5qiyW1/F9+MwblDDCsP4m3deea534ieBLfxF8QdSudbudQXxJpbtLZ6&#10;pBOBDqEduwVriMnbtfaBlFyeM5wak/bC+GGqaM63ukBEurWW3i+02uVdSsSRqeAOMKMfWorVJct0&#10;clRp6dDx7x74XvIPD2s29vbmSZWjk1DZyI4lzz+Dn8qqeK9Pt4fAllqeqaeYbjyo1hbjMi4+9XpH&#10;7HGnab44+L8PgvxJO0+m6lpN7Z+ILpstsjKOd75wIwCB85JAP1p37VOj2Hg74W6RonhnStP1PT3n&#10;Yad4mhkdZ7tY18slMkqYS4znqW9q4I2qRdx0v3b0PJNHfS5LVkKrvEe7cy9aTVvF3iSTwcPC0Gru&#10;9nDcNKlq2VQO4+Z8ZxuIAGepArG06K4mf7NHvVm6Nj+HPB+vrVufw7PZo01zfeaJFYbW+hrKUYxj&#10;poehh7upqQ2szyaXps6T7fLuPmGf1+le2eANH1CTw5beNIPE1vs+1fZbnSTMN0sRQHLf7JFeN2MF&#10;xrkMl/HGFaFowVjUKoGMdBW94O1G402FPLupA2QGhI68fzxXkexkpXR1VFe59JeLvA+hfB46H4+t&#10;vAqweF/sOzUDFdS3F1cvIcskr48lBhT5Ywo653FeM/4Zft323w90nXvA8uhapqvh25ka68IpLeJF&#10;daNcE55O1llQ8hlG3PBGO+p8G/H9j4z+HurfBPx7C0drq0a/2bdSDd5M2f3YHcDJ6DpuPrXhPxj+&#10;HFz8PPEtxozOqvBMUuFz3A+YD6fyNdVWlPA/vqStzIzwVPDYi8Z7o95/4ePeNv8Anwm/KP8A+Jor&#10;5V+3Wv8Aef8ASiuD+0sZ3PR/szC9meZafYXeoStbrKzs9wMK0YB9vTFfTH7M3/BMb9uT9rvwo+t/&#10;Bj4XaneaBbalaw6rftei1tvmDkS/vGRZUVVbcRuClay/2Dv2PvEX7Zv7Tem/A3w/4gsdF1TUBPtX&#10;UlfHmxoTtZRhxkjbnGQRzX9Ef7Jn/BMHxB4A/wCCaMH7EXxc+JV9ot9dXk76prHhW4QSbHnZ1iV3&#10;XlCoAIxzmvssHGtUkqklax0KMJfEfLXwH+GPwE/4Ip+FLbxD4W1FviLD4g8MvbeOp9DmOoRyagC5&#10;SMRRs8UXy71G8BTtO45xS/8ABB/9kH9nv46zeNvj94z03R9YkubyfT4/Cl5pcYjtYZQHcmBlGzO4&#10;gEDGO/auk8XfsW/sifsF/Dnxx4Z/Ze/avt9R+MkNvb6hp/h3xFqtpcSX81pOlytl9lVR88pjKAgb&#10;wX9DXgP7Jn/BVL9j66/bl8A+NdF8Ir8ItavIbuD4sXXmeRpU14XbEQiJARcjmRsFSMEMcsfYxUcP&#10;jPZ1JSXuqxzSjHnsj7Q/bt/ZC+Dv/BOn9iX40fGH9lbwXZ6TJrnhdre88Nmwjms5ZGdY/O2lC4Mc&#10;byMMHAxzjrX4z/Dn/gkf+0Prn7MeuftD/CDQ/DXjzwTrnh2Oa/v726Nvd6XfRyM8kFurSLIsiZ+Y&#10;jAdfYV97f8Fuv+CjsH7T9j4d+GH7D/xZ8Qa7psMl5a+MrHw/aS/ZbjzBEsJZ1GZFKtIuCcHI4rxD&#10;9mv9qf43/A79lf4kfswaxpl+2kr4Bu9Y0xbexLTWE8kPyzjAwI28za7OCAuenSuCOOw8sVDDzWjd&#10;r9DGrKnS6Hx18DvhH+0H/wAE6/22/C1/41+H6yeKdAvLHVLDRQWaPUIbiESxlXA+6yPgnBwysP4T&#10;WF+1j8VPB3xt/a5134yaB8LP+EatdUu0uNa0q0uBcPBOqf6Q42oAuGVicqArcEnNfrx8b7C6+MWo&#10;eB/j94j+HMc3iFfDSaPZaoqFbu2maF1WGZMgK6y5RgCQvOK/Ge9tfFnw8+MOueE/iVZXVjqFxfXN&#10;trUMn+sWYSDOR1wWYfUYySM1PEGCx2W0+WTXs3dq3RdPvM6NenW20Pozwj+074tgivfhx4Bkm1zQ&#10;dJa41PRdO8ULFPIbKMb/ALFNGi/dbhiuWU4DHDAGvpT4W/8ABQHwWngy/wDHGr69Ho9vNdCz1/R/&#10;JkaSKRI22XEILAcgFTGrA7dpwdgFfE/i2+n0Tb8VPhvJq2l+JJE+xNqEesAboM7JA0W1oyzjKkDt&#10;zXS2dr+z78SvhvofgX4grdeH/EVjp6tZ2kdznTNbkDu7SyjImt5m3YOwsMrxjpXg5TmirSSjK76r&#10;W5nWwtOo7xex9N6r+0j8PPjF4rh8eeGPjFqHhl4WSGO11fSo7ez1K3VHL+RIqkO+5t2HYtnIr6R+&#10;AXgt7bSZtcj8Q26r4g/fRXFvMS02U4Y8/eyTnPTNfAPwk+IWq/Db4P3XhO08Af2j4L0WOafWtM8R&#10;Xi/ZQXdin2aXyi8Tsx4WQMWbkkA1s/sjftW6UvxJ0fU/ipoNxcaPb3SxabJJcSTNpyeYpC7T8k2w&#10;YGfvCujCZvKhiuaL5oydn5WPPnh4ykfpR4P+IKeDPj5qGsa7cyW9j/a1xZybYTzGvksmSvGdzkEj&#10;dgDkY6e0/tOfEDwP8afhNf6JHqM/2qx8uSxtwotnjyMOS64bhcnjB/p8PaN+1vF4r/aPf4N+CPC8&#10;V9dPrNwl0094R5SXBWQPEMEkrGA2W67gK+l/Dnww1/XdbuNLfXzNYy2q7biO9RZ4GPG1hjAPv+Ff&#10;aRzKnjG1TlrE5asY0tDzrxZ8Sbz4NeItN8e+GPGXh+1u/L8xYY9FOLbnlPMQtlD6EAEV93fsT/tS&#10;n4vfB6HXfifrmi2uvW8ri9gs32RhCxKMpY4YMuDx09BXxB+1B4Ltfhb4QsbnT9LsjLql7E1w19Yr&#10;NH5RDcsIjuHOMYPFY/gTwt4i0C9fx7psmntaapIZJrLS71/JcKQA0Zdi6OFGNvT1FTiK3tad5PUW&#10;FxlbB1uZarsfrC/i7w5f2ZNpr1q27oVuUOPpzXxH+2p8HfhX4++KWnfEf4jeGdF1LxBYSXemwtq1&#10;qs1uNPnwAdqqwdwCxVmwwOenFeFftKfGKOxGk/8ACOeMbrdLJ5reZMVbdt4XnGDjORjBIruf2eLm&#10;1+Kvg1vHniW5jlmIa3DLdIc3AOOeeoUHOe9cOGxkI1rSjddjqxWOqY+moL3degz9iT9mX9mb9kLx&#10;V4n0D4V2ljq9jrmtQy22sa9ZrPPZTeSVWOD5DIscZJBfI9K+ita/Z2+E/wC0p420n4teMNfs7jxF&#10;4Xs5bfRta09B5LWsvDrsf5HbKnDZJTPY9fmzxd8TfBngXx2um+HPCMd1DCwM63OqS+Y+F5KrbtHH&#10;nH8RDY966jxN8U313wouqeC9S1BY7WJTfaJcSB7m1jPPmEAjfHzneByM56Vnm2Zeww/tIUubsluK&#10;hWnRlaUmwkMPwl+J2u/C/wAIannTmvvMtZI4/nKs65EUqqWOOBgHAxXQeDToPirVpriWwaTXrixW&#10;Ntkh+z6lHuDEgnOyViC4AIDN8xORXz5rHx4sLXUJoLb+0rgWaqZJo5wwjjLY5DEgY69OmK6P4e/H&#10;2Dwvq9jrfhW2t5r23Te2nah5yy2jPFwsiF24UNuCggcivj3xbLC1E8bQnRi2kpWuvm1scM5RldXN&#10;Dxfo9x4J+IGtWuueBNPvG8QDcx1CzEsl7GWXHzNnYyguGxjGCM13niHxxp1hrfjfSdFv4dG8RHU4&#10;7+18Q2dmkbwxMFLBpFTcV2nAHzE5AzVyz1TxD8ffh23gyfSdQutb+yvf6bqllafupyFY/ZnkVdoy&#10;GyCSRwM4rgfi74Hu/h6lrMLbUtU1y48P2bW7EoqoYkWIk7lB+Vx+OMj1r7GOPq1aKrRneL6p3Q40&#10;42TSR6Z8Pv2nfHfhmeew8RXVtqem6kZJLq8mhMUzZjwrqhALqwXJkAIyVBIIwXfFv9pCLRbK08Fe&#10;Hb7yHtZLaaS3XTUWO43xhtzEAuDzxtKc8ZOa8R+HF1b6vYW/gL4g+KZg02pG8vJJ4d1xJFIxTZuU&#10;gsS0q8Zxjntg7XxQ1Iat8RrzWFjvrPS9Ewi6fYqq3DrHHw7yFcAFB3zyTxWEsww9B6ytLquv9M64&#10;VqnsnG59Vfs4/E39nXwN9quPCnjWeC31SR7qbTdRhYNBLJIzk7hkY+bHfgDJ4r27RfinpHiN8aFo&#10;mp3UeQFuI7MrEwPRgzYBX3Ffmvrnxu8Xarpdvp3hbwlpug2dxahpNNW1a4uHt925ZWOdzsw6c7QO&#10;iYr3j9lX9vS40fQZPCPxJ8Is0Ng3kLPpcABtmDdJ0Yjy8hkweP4vSu3+LFSbOrA5pGnNU6mi9D7P&#10;uLSG7jxNEuW+9u5xxj+VfhB/wcn/ABF+JHib9oGP4Q+Lp9RsfCWheGluvC2n6Xtdbi5P+tu5k6hB&#10;yisSBgdRX7A61+2T8M9D0U+I9QnmjtHVTbyNt2yZI+UPny93tuzjpXyT8XPC37Kf7QPwg8c614g8&#10;M6Tr3jbx0s0cd74ktQ39l27h0to0YAmMQJtyqsvzk811YeUablKXVaHoYvGYbEU1GMup/Ml4gsLO&#10;N2vre43MJtrMf41DcfoB6j0znNQanor2niBGSxMDMwlaR1OChAI4P/1q+1fh1/wSm8S+GvBfjj4s&#10;/tNeHNSsdH0mzvLXwnpNopE2sasxaCzIC8pA07KR8x37Co4Vq6z4Tf8ABFv4q6/4m0nW/jv8UtKs&#10;bH7Pbrf2NnmS9VAMGKRmCpHJjCbtxOenIBrwpUJPXuzFVqTSVzgLr4Y/Gf4dXvgPXf2WPEXie8/4&#10;S34f2+tNJoaSR3lrcBBHeRv5R3tGJS2MjBUqCOK/XD9h/wCEH7PfxU+BPgfww2p+INP1y60WJNT0&#10;jxHeLa2kc8aqrr5U/wC8mdnQ/wCrVuvJFed/CD9m7Q/Df7Rw0DwX4gt9Jh07S4dO8N263nleVZS2&#10;8E/l+Zk7ozKh6gFg2NwrT1lfiN8NPH2m+J4rK3W2uNWNnfahC001rc5YzDChi24Dpsbg/eHSvWo4&#10;eSi1N3jLddDndSjKofQP7Qv7B/7LnwJ+EN78UPjH471bRW0yyK6frtlqXmTPIC0kYt41AZZV2goy&#10;srDA+ZQM1+dn7VX7LupJ+xbH8YvF/izWn1K41JdS0uJb1IZ7O1lP7tr3y1C793mSMoICtO+Mggn7&#10;g/aI+Nt38QNI034ctrGn+LNOt5C+jxWd4qhJjCU+cyRuSFy3ykHOexAr5X/br/aj1LXv2cY/Ec3w&#10;Zs7rTbPxZFpfibQdet5Uhikig8zym8qRGyfMBBOQR/DkHPLiKWHp4WaasuljOH1fEp1KS0TseD/A&#10;z9sbxl+zv+yl4k1j9m344282p6bdXlv418K+K7W0vtNnt547ZZ7m2JDLO8kixrsdWYK52tjfnwvx&#10;n+zZ+014++GUf7T9x8LrpfCuuXTWtnqFjYs0C3IBMdukEAaVA5O1FCAZ44AzXqV7NYJ4F1P4zfCz&#10;9n3T9J8LeK9H8y+up5jcW0cnnwqwt7dZFSOGObYoYrIcFgwNSap+3h8bfA3wYm+G2j+HNN1Tw/o+&#10;pJf+Gbia3n87Sbt4Wj+02+yQpGqLvYEgKG5AHArw/bZbi4wo4iTVlt0vfc6pyVK2mp4R8Nvg9oum&#10;WOmfELx9e3ejaLrX2jTdG1ia3R2lvsowRYC6OqqCd0nO3IXqcVQ+LXwuuLb4tah8O/hvrnhnxlJ4&#10;dgF2dR0XUFlgurcgZaPzNm8xs3zgZ2FW5O0keb/Ea3+LN3rMI+IXiqWS+0+6iMMct00jWsexZUPH&#10;ygEMuO9fWn7PWjfsxfC0+EtU/ahttajh1DQFnuLm3ufsptJLu6uQhXfF5stu0O0MbZzgl2Yn7o4M&#10;SsqwuHdWMG3Hs29PQzkuWPPJnyppkHgrUPGE1h4l02+maGQx3El5wyzKcOjAMzFQcgAHbxkZFeg/&#10;Az9kL4dftC3uu6l4g+NkPhWXRUgFlp9ro73t/rbbyB9ngSSNiwAyzEhR3NfevwQ/Yt/4JXfGzxPc&#10;JofxYvteXTr5Xk+0+Ik0+3vFd8i3jmdcSbAdmQwdgODmvm79tr4ffss/Bn9uO+8Daf4K1Sx8B6Xb&#10;x6RqNjpGoNJdw3aW3+uR9o3ne6437tyj5iTzTjKpGisTFq0tot+980Z0cQpfCzP+Dv7L/wCz543+&#10;L3gf4ZeFRqcmrR6tGvia68ZXi29vLCZ0R0ihhLqoWPez7nMoPOMLmug/bf8A20/ifL8Wrz9m++/Z&#10;k8J6ToWi+eLfw/ougJbyrCQQkzXUTGdSY1VmAkAbuOa+e/DWv/s2IJoPFPg7xjY3xmC6de2WuW22&#10;Ft/EksMkXmE7CTtSUDJGCc19OfAb/gmn8Efjp4el+I2tftDah4gjvVZHbTrUWsqTgDiQzNIxK56Y&#10;+b6V4+aZ9hcnwrni5Wg97alVK1P/AJeyPF/2MvGP7ROu/tN2/wANPh74l/4QnUNXsYdEku9LsYIp&#10;rbTZ4if3eFDZaElvNGHZSpLc171+0j/wT/8Ahx+xh4F1T4uab421rxT4qhgtZvC895axR28V5LdQ&#10;wmRol3faWTzXkVck7o1ZgQAa9Qt/2AtP+EHjv4b/ABZ/Zus7gXXhnW4tM8QHc7zahDFPcRyXlwQe&#10;SsccceFAGGJxgYr3rx3P4E8feMbWXUfFC6U9xeWzqdUh88QGPhfIjcbMld2GK7gUdlO4DHFl+e1s&#10;4rQlgdaFnf16EqpzVLwV4n5b/ss+BvhP4p+NV/8ADb9qvSvEct9q2ZIfEEGpSpqSyBfMeKRnz5yy&#10;rnhwxOAB1xX3BF+yN4U/Z5/ZR8cN+zdpWvWcuuW9tK2rXzYv54lkKtEicPEoQFigCj5sheCa77x3&#10;/wAE+k0n9sLTf2q9IVrxYZJJ10uCFXtnuPJKx/6QEK9yfmDZ4616Vr/xS8dmWS41Pw0NNGk2/k/2&#10;hDbtGbkvKz+TINxWdcsfmCoe23GK+jrYWtPDy52300Nat0rnwn+yn+yZ4v8Ail8TvDvjLxz4R03U&#10;PBdzDeFbC4mTzJ7hcBA0R6BwDiTqQGCkZJrxn42fD7xBrPxxtfhx8D/CV1/asb6lBqiWcbrHJOl5&#10;O4idSfKB8ho9pHzEHBPSv138Wa18DviB4JtdY0O1/wCET8RjYEktWNtG05GAm9Mptfd911yM8YNf&#10;IHgCfxKn7RXjnStaiSxn0lbO6vooZ12+ckJ8y42gHBICKTwcAHNbZfltOvhfq8Hey+YqMqdafI9T&#10;wb9lX4a2Fz4T174bfFB3ttH8UaDa+INNtluo43F2jbVZCfuH/WRsBjJjwR8vHS63+zr8RPhvpXix&#10;tP1CLVLzxZ4u0rSvD+kXmpeV9qhnnhhk8oqWjBPG4BlBRixYgEV63a+B9J8D6ba6T4tm1TVr3SoY&#10;7rR9GsW22aJIqBpN8ahsqSG2iTD7xvGeTY1TQ9K8W/F34P6LrXh64S11r4mXF9b3SblkEen6ffzB&#10;0Ck7dziHkYwY+Q2K8/AfU8JjJR5tVe9/I6PbYeMVhacbvdy/T5Hq+q+Jvhz+1r4JXxvdRTWs+m27&#10;38un2c0KGFURlTLRum1kYlSArliRkEc1Xl/Z3+AE+iaO/hr4ReLPtl7pM1n4fum1aVZjtcRJKkUz&#10;hkRIlhYSIm4+awLEgseu8IeC7Dw54o1X4Mv8N9J1bXpLm31mz1TSrE5lhl3JLGTNIw3eagYjdglz&#10;tAHFZnxU8CfFbwWZfEsmvWelHw6ETR47/UG3Xc7qu5Pm2KMkyIUXlSgxk5Nd1HMo1sydGCbXLzc2&#10;ii/JX6nDDlhWcdz8pP8AgqL+zA3wq/aIPghrLWJ1trdAt1Hpc5+0TsA0ipvy0mzOGbOODzxXE/BC&#10;b4y+CfA2ufBPwlYmFdf1JX1iG3eP7bepDvHlRgn92FZHJbCldvXBxX0Z+05+03q/hf8Aa88TfFv4&#10;j6JDr15p+irZaLZtcvFDa71Q3BjycqzxNLCfvYE7GvnvxV8WPiH8c7+L4baH4C0s6hcTFmt9H095&#10;b6RiTK4yzsyqSzMQqoOckd69eWJp1Kfuu77dTsozvTscTHpnw+1nx3qmo3rro+j2822HTmut01xt&#10;CloFdUQckMQ2FGWwcgVl2Go+L/DnxTjtPg/qE6zXV9Hb2VtptyZFmZhgIxYlZcnGUbKkk8Uni/wF&#10;4i8IfECHTPFdldae1nbj7bbzRhJoIwx3b0YBkcknhgCSVrQ0H4ieH/D66Z478JeCGt9Z8P61mO9k&#10;uPMjnU8wq6EjEi/OfMHHFY+86cpKN3bRPuUfU/i39lfT9d/ZS8K/H/w9aT6Trzq01zpFoyK88zOf&#10;MDR/63cGXIZyT820BQK8JbV9M0TWLG4+I/w21warr13e3d1qcsjQfbo2uWAkiVkCZVVUZBIGDnGR&#10;X1V8Pfg9+0IfhtH8SfFV/q0154g1Bkt7NZzDBCruGbzJJWEcZlc5RclsDPfNdB+1H4rv9J+Ifw98&#10;OftP/DTR9P1DwzpttDp+i6XNHJb2mj4aN1YmXiaZpBKcYDEbhmvkfrWI5Z08XHRvS3T5nHUxMedx&#10;jta3zPJfEP7PvgXx9+z7Z/EvwD4f+yWVn4ltYoJtd8UWdlcXbyTxRPFHALhpATuLeYyhQUU14lDd&#10;fAPXfitHp/hnQ77T/D+l2b28l5fTA3d4d7lpmA+TeVJUDngAsM5r69/bC0Dwf/wg+k+Fvgd8V7fW&#10;rfUtVtYJfhpBHDNfSBZUP34IQTH8wYCU/LtX5jivkn4n/F5/EHivwz4c8CfDPQPAeoaXosOkXK6H&#10;Z/Z5r2cbonuJndmd3c/M5zjJOB0Fe3gY040eSK1t3bDCyVOm4s5vTLfw14t+KJg04yR6THdLBZyX&#10;ijzvJVsRtkAZYjCjbnbnpX6JfCn/AIIP33xo+AVn8UfhX8UtHufiBdXCunhXVdURIIUMZfb5pDb5&#10;AGQnftGRjOeK+bf+CdHw+0XxT8YdR/Zl+J3w7/tZfFCuy3VmwF/pt5p0b3KTQSbThWGVYEYb5c1+&#10;/wB8F9O+FXg7wbpOp/CPwW9vqS2sFuLyFn3S3EiEtlUJVmXIYgA4PQA1rg8XgYYpwry1SvY644im&#10;pqD6n4Eft9/8Ek/it/wS+8FeF/H3xe1XRbyfxNfOI20eQXCWzKofZIXAJwcAEBo8fxVxHx2/bq/a&#10;w/aZ8F6L8JfGXimzutK0G1t/sml6Jp9uiyrGgCiYoC07ZdDtZiMocAdv0q/bu/Yp8WftxftseH9Y&#10;+LPxfmXwfutbNvCqXkk2q2caRyNOxUZVGZgW3EMctzX57658Gvh/+zT8TL7X9c1WFr34a/EqbRbq&#10;O31iOG4uYYXMkEgk6LKYwMHDA7WypK4rtm6WKjzUdrDlXjynmfwI+FPjiH4/2Piz4oPLotu+2We6&#10;vkWNZFdQBHljhcqccc9hX6gftN/8FLfhp+yF8HLWPwb4fu77xHdaebXwzDcWN0lndKsKxG6SSRQH&#10;iACMdh+YkHjPHwr8afjd8OdU+JNv40+PPxCm8e23iOzku5E8JXEYutFG7bHZy+bGkTFQB86r0OcG&#10;vKfjpqdh+0R8T7Hw/wDs/eCPEVxoVrYW9h4b0SWPz7rzCoMxZIsjc8pYgrgFQuR0ry6Uq1TELniv&#10;Jnjyo1MTWTm9Dyn45fGLx78cviPqXxT+KfiGTVtc1KVWuLq4/hVVCoiAcKqqAqgcAAVQ8LfELStP&#10;uGg8SeH11K3kgMDJnHlq3BdRyCwUnbnjdjIrI8UaPqmgeIL7QPENhJa3tjctBeWsy4eGRThkYHoQ&#10;Rgg81D4d0n/hJvENh4btZCrXl5FHuUfdDMBn8OT+Fe5LRHsex5KdlsexRfED4ffB344Q+JvD/wAO&#10;21Twn5zef4Z16RXN9aMxPlzMowXwR84HUZGOKw/EXizwD4+8T614x0rwZb6Gs0jNo+iaa7tb6dmc&#10;OI0MpZiqx/JycnuaPj1pNs/xCm0+LMKwxx+WsYwuCScflx+Fc/pnlQLDaW8IbcxDcdCa5Kj90UZL&#10;k5SPV9Nk1TTrmeS6hEkajarPtL89Bgc1zen+F1n1OOGZm2ZzJg53KMkj9K7ZtJcIq3bKit196sQ+&#10;HPANt4PutXn+IaR+JBrEdnZ+G0s2Z5rZ4zvuBL9wBT8u3qScitKMoqJrGXcz/hytvp/23T5VkgVl&#10;MqxuchlI4I/Ou4/Z9stcn1DxFf6Bod1eKunfZ/3UbGJZZZAigkfxHsBlvauF8X6tbTM02ls0bRN5&#10;e/P3gOB9Bx0r6j/4JDfGd/AXxbYatZ6LfaXpmpWeu32l69KI7e4mhlWPzAR829UkJRFzuZVzxWXs&#10;lKs5N6MmpJSjZG18U/hTdfsdfs/Wv7QNktxY+LvEUdxoMOmaxaJ52muFK3c6q2f9ZEQqHG6Mu+ec&#10;Y+HbG+u11JNSuX8mF7nzXG0gKuQD9TwAB1/Ov0T/AG2/gt+0d/wU0/bG8SfGn4dSC38BTX1rp2g6&#10;rq2qILKzSOGLfCmSzMyyyOSijI4GNtcH/wAFKP8Agnx4I/Yo+DfgXxxp3i++1i81S9bTNehvrdY1&#10;F5FH5peJAoaNTkfK3PAI610Oi4xvG9iaX7t8vc+YdJ0NZZPMu7lbO4uIy0ayqW+990HbnB/lWTpN&#10;0/hbVWvIJ2juo7vdHIEzg+mD1Fa3wx8b6VeazHoWtSSbbhmFu0rfKGHP1ya6P4s+EdAs9MXxraF1&#10;iZY28oKMHjk1jGnKVpFyrShJRZhaBp/jTxx4h1bV7M/aI47eK5vVfAjc+YMJtA4J7EenPFdFpXwm&#10;+KXjCUfDv4e+HXiuLy6muVt1kSI3qorMwDMRuIUcKOtZP7MHxft9F+Jt3pmuPDb6dqlssbTSsFW3&#10;2HKM3+yTwT2zmvf7r4ojwnrml/Ebwn4CGsWGk3kd7NeaRfKM7G+dEOM4IDKWyOD0Nbcsjkqy5a2q&#10;LX/BJ79kjR/2n/2go9I+JnjiPwr4d8MrLqfibWLz92sVrEu1oGYlfLaVm2DPO0k4B4H2D/wUR/4J&#10;yfBrXvip8N/Gvhb41+H/AAn8MrjQ7iya4tbVnvNH0izgMn2yUKWMk0m4Km/BLMmRgE1geBPDniz4&#10;jfFmw1j4rXOleEdF8Q+GYNYs/D80BSS5gluJXT7SgMaTzB7pmUlDwu7J4rsfGXxC/Yw/aN8Gv/ws&#10;/TYPBPhDwNayabqmoafqDqnjTVozsiiQ8BoUkZTMAWZ92Bwlevl9ajTXLKKbKxFSad0tDzf9l/wH&#10;oPir9m+z8LHxxus7SS+g0e4k00xvLZ+bJG5cAhZ1wylhyFIPpXxr+098Hvi78AvGhbxppEaRxyQR&#10;6b4j08O8N6qr8skchySWVcsD3Cgj5Vr2T9mn9oz4eeAPAV38MPEM/wBtVtRuNT0G+k3iOEtLOpdT&#10;nKggJ7ENzXnnxM+NXi/9ov4hax4d+IeqLb+FtH0+O50TRYdmftBYBZRnLucg5IBUArXJmMcLKTmv&#10;iOWH1j28lHY4L4kftueKfiRpWhad4p8G6XdjRUnjNxLK6PdLJCYgx2uMOo5B7knORxXk/j6ytbiL&#10;+2dMljktZ4t8O1uAD2/A+tfUHiu2/Z2i8NWWla98GLrxNqDWcTXVrLp62E5OP3jQz2vluyr6MjH1&#10;Nc94X+Gv7HvxMvPDfhDwyupaCZPEaHWrfXrpmX7LwTG8q9FbDLvAyPwrzPaw2bNY1lGd2j5u8I65&#10;p9/r+jad4u0uO80uxuIzNbwph5k3cozL82D04Ndl+1T4e+H+h+N7j/hW0rLotzYwz6fZsXP2cSqd&#10;0Z3c7kbOMn0rrPDnw68DeCvFmqXmnaUJo/tE409fM8wwryUAbuRnG7uADWj8dR8NbP8AZxu/7Q8M&#10;xzeLLrVIEsdUaaQSR2+NzKVzsO3bjPX95muWGZUJYr2KXzGsTGWKTexxfgn9pnWvh/8AAGT4TafY&#10;zNdvMzQautwP9GhbqiqQTnOcc4GfWvV/2SPBS/FL4k2vxT8U+IZtGj02aze41hr6OLM6ogjchsBk&#10;MoRSevzk84NfKtzHaPp1ul9er5cyqHkhblB/jXsPwC0WPx9/wiXgkXsdw+oaxjUF8wj7PYxvH+8f&#10;J6/6zB7fNXpzjUmrQ3NsVRpypya6n1N8eviVonjX4o6V8M/C08d5JNr8Eg1Gx2o0btMBiORDyTk5&#10;PccEYr1f9sa58OwjxF4e/trT7PUtY1WSHTbi8uBDGo37jKM7UG1c4Ynq30rxnxZ8OvBPwN/aE8N6&#10;78P/ABLofiKy+3C9jhg1GOVLSSJg6o5QkYOM446GvavDv7JPxJ+MnjuSD41DR7a+1nUIX0vUvFiS&#10;WjNZkLvayWWSKJwpbqwYEMCDxg+fg5YqtiJ4SEby/I8Vx5Ixa6HxBf6LeeHtcutE0dJppYxJb/aI&#10;bhRb3DhsbQyErsOR8/IPPpX0D8Yv2UvFnhn9nEfEHTYrB7C3t1S7upL7zt7SqCREjAhWU9CmCMZ7&#10;19UfEX/gnb8OPA/w5uPijc/Cewj8L+CtFW81jXLjUH8vxLKJCnl291EVQng/KinfJgg7RXj/AIh+&#10;KWheNPh5eeHvA/wG03R9N0y3+36v5erPAJdLSHcdrF8TE5XKbWcj7vzV1Ry3E4f3JrV9DXD16U37&#10;qZ8EQT31pP5jxYmHD4YdaswQalqaR29xdbU5LMp5FW5fC+r6k95e6Xpd9Ha2txsm863KvE2flVx/&#10;CSO3T0pNG0HU2EytHhj93Pc1w1lyyszs9pHodBoGk+GtM8Pi6tDNLIzf6WrSfK74OMDsKqaDol3I&#10;F1D7Qq3BbIhznbWp4X0uZJI9I1CFVCqZJCBV/WLCG1VX0t9hJXa3fp2qY09rEOtI1vCmq3miapb3&#10;GrRtHJHKjM6ydgcgjsDXYftmano13qeheObW08xbyGOHUm2j5uCUfjqc5ye9ec22otcWwTUW+eP/&#10;AJaSN94VtfEK+0vQvg3/AMJDr2qXFxc3E3+h6aLUyI9uAAXMn/LPBOPqa2rUpSouK6meGco4tTic&#10;h9o0T/nzs/8Av3RXGf8ACSfCb18Qf99rRXh/2fWPpPrVTufT7fBL4zQftWeJPBv7P3xj2+PvDd/L&#10;bXQ0XTZtOh1H7PIVkeB4ss7EqWOVXPvmvo74t/tlftwfs3+H4dE+MH7TetaDq01kY0hm8QSbmYLj&#10;CoZC46/eIx2PNfYH/BSf4Jf8E7/2MP2gbf8A4KFeIfFrQ3l00jN4N8JpHJJqd6yYWYbXUIgJLNnC&#10;nnucV+NH7dP7Yui/Hn9uLUP2jYvA7an4f1DXIbm28P6tcBHks4wALdzEzeWCAwIVjyw9K+1rUvY4&#10;Wyla726l+0jF8ttij8VfGviTRbZ/HPinVdR1C619muZJI9ReI3LM+UkLr85yylshhnaB0Oa8X8L6&#10;jK+sw3lttebz/NQMu7a+c9+DzX0rpl1rf7efxh1o2Xwit7yeTR7m90nwvpjMn9mWlpbNL9ni+Zcq&#10;scePmGWOTyTXyh4b1O30fXGur+doYxJlRy2Ofz/E8143vc0o2dl1MJRlz6I+2vhz+0/48+C/7PDw&#10;/BPx9/a2m6hEZviN4b1O3SNdN1AuvkXFuTt80Kse4FS2wnBHaqPwo+ITfFOLVptHvLrUta1PSY7e&#10;70TVNWkluLi1WRGmeJtmWBjVv3aEnB+Vc14r4F8Br4q8H3niLU/Foj8Lz69bWOvw2OpBZox9+OSS&#10;HIDAHO0kEZJHBNdH+zF8P/Cfwb/afsdP+OupX+l2+j6jDcwzabdFllZmURP5kBYFSrbiwJGFYE54&#10;rmqVo8iT0s7hT96pqfo38Bvi78bPG3w+8WKt9JJpuj6pHrGgtfQtOIVeVZpYjKeScuxU5zg9cVl/&#10;tZfBL4f/ALSXxS0f9oTVfB8dszwrY6rpilf9OaMKWYuOclJCuTzjNfE/we8LftYfBn4nXjaV8QLy&#10;50XxJJMbm50jxFFAuqw+YuJvJkkjVmYsrbT1HK5UZH1h8M/2h/ilqPhT/hAvG+iaXa6rptrc6jDD&#10;euiXFwAYogVG4o+RjBRi2Wz0HHt4nPMDiMHHCYhOS0f+R6GEwuWylerHU3vh1/wTivPGd7DoEeh3&#10;S6LcRy3vh/S7q6YLOACFaIgHeY2xG6sR2bkZxxfxO/4JH/EvxP4sutF8OadDpviDTWZ30/VVkX5V&#10;PCo6jHPUEZFfa3/BPnUPjh+0d+zg51+10/RdS0HU7iX4e6v9ojivIBz5kRhRw0inJUs5CnryQtfZ&#10;vhTRLX4teFLTXLvxTMsnl+XdxrYLb3UEw+WWJ9wLIwZTuGBnIIwDz6+CyPLY01iKUeWT3Rxyx1PD&#10;Vp0ox0P54PjdYfEz4aaNafszePtMuLG20fX2u1jiuDJDJdGPkNzw207snAIPqa+2v2Urb9j79pLw&#10;b4c8E6VHp0klu1tJ4u0KPS1huZpokCPJ5R+Z0OP9bEcnuvevVvjp8GLzw78Y/FXh1PCuka5Dq98t&#10;3DeavCk0k20bXjRnB81woP7vk4Hyc4WvGY/B/hbT/FNn44u/hPp+iXGn3yjS1ttH+yfanMnlgq6I&#10;Gj27gdwPbrURwlHC4+VXlTjKyt+p49TG0ZVHHlsz0fQ/Dnwr+CvifRNa1PwbYW+o+IY7mGbXmjjE&#10;9rEryLb24YLtbagQbjzg84xXrvw4+Ml54Os9SvtK023t5poQkM3lxhVQHGwgZ3Jjp3FcX+07Zu2p&#10;eE/hz4mt7VtQluJ9SulmuhukjaOONWdj90u0ZxuIzgn+LnmfiFqGoeGLOOz1rXdHtY5GjjtbKG4h&#10;860GQMfud3yk4+9jPrXZiIUqV/ZJK/Y8fFVJe0aZ1fi74g/BfxlpP2/x546161kt4v3LzafFJAWL&#10;ABUjZwAoJ/vA1u/s6+E7/wCJPhbVF8M+LNKbSItSTy45rZ7d43MYOMZbg5ycED3PWvn7xJ4C1jxa&#10;+l+CfD1mupSef5UMbR7maRvmyvB5GM5PAr3P4A/AfWvDOiXF7488caTBcW+o745NK1A3ly3lgxmJ&#10;4VIix8p+bLcjA4rh5kFCPtpX5Tyf9pn4K/GLw1dz+OvEmnSavpugaqk81jaahG8xsHkXDkI5cKHL&#10;Dns46V2Hwu+Ir3MGneFtM8KLpdr9le8uLWzB2W6PI3l5ZvvvIBkZIIB6c10XxWtvDlr8VPDt18PN&#10;X1qbxVqV0yecugxXAKEcwS7fl2MoKlWyADkgAEjj/iBB8KPgr8SpPHvjNvE2h6lrHnQw+VcC3sEk&#10;jwghyOMBcMMsUUDKnFTGNJSutzqWF5dVoe5y+FpW060k8UeINK0mZVkMNvcKtwJY2xt3so3IcDlf&#10;WuA1ManpOujxBo+qSaBq1rNtspdwmtbvOT5e5OiN3XBGDztxXL+Ef2l/APiK4sfAPw2143mp3Evm&#10;b49Me8BjDk4MxBwcY5YgDP4V614ct9P06bWNZ13wxbeLJbXTFlvks41aVJVLyrHFIMJ5mVKnYW4w&#10;MggY4sdmFDB8saybUnZ2Wq8zWjRpVaqjPbq0eM/Gr4feH1un+MHw08O21xq9vCG8YeH1mlENkzgF&#10;prdUKs8eD8xyQjZwMAmuo+GEvhHxpYa6bSC30U6NdeRJrGj300M13crCplllMrMhxtG3ccfSqvxd&#10;+Pdh+z34hutF0j4MCfXW1BJI9Q0+Oa5WdpPmUK0z+ZIGRkJIG35gMHFaHxDtPDfhPTodC8G/CddJ&#10;t9UvI38TTWEwkME7qAwf5TxzGyhcLwwxnNfG8X5njsqyqapwTcrcqezXW9+xxVsPQjWaijtdBP7Q&#10;Xwvm0zxn8Ntbkks/MjfVLWW6+1RSfMp37Y8YO09UYgntjivRfjbpPxf/AGofg9ceLJdEuPDnivwv&#10;f3EMY0i886G+CEjfAxwxJGSu5RyRgEHI8B+Hll8S/iL4s1+3i8R654KfT9LPk6osj2VpfXO6PbtU&#10;Ha+OckKN2OGr1eTVPjR4Rln8Naxa6Truj6asZ+06TqkdreW3I2yqSygqOGCMenTvXg8N5tjMPJxx&#10;EJezcb6WSv6dDN3g+WJ4/wCBfijqWl32oeH5vDN7HeaTozX6yahatGzyRN8rbGywDE9CQPlJCngh&#10;snxa0Lxrf+FfHsl7cXOr68senajo2mrIbqXeA0wEcqgjbtLYfqBhSK93/aSuPBk/h298eeNvDNwk&#10;iafBaWepBRvezm8tZhuQsr4cbiMYyBjO7nxfwZ4M8C+GNPs5/D/gqbxrqGqTJNDJqzM0dhbLIjvI&#10;UgAACqCx3MBxtPXFe7ludZPWz+s60rTlFWXSyOijWo05fvNRPjP4+16PxJ5Fhpsl1penpI1tea5J&#10;Osc8eSAfMQHg/dCdQV6CuC+EvjDxnJLJZXGr6d5PyvNqsNi8n2NWY932Fio4GAGOepxXoXxb8L+O&#10;fE3ibT1hijksW1pNSvND0e1ZraZ0XEcnlKVXdxtdlZgcgvjANNj+FegfETxanxW0k6hZx/ZWi1C1&#10;mszDd2ExDbopW6LwiYU7h8uV3ZyPtsDmmAx9Lmw1VSSdrqz+Rz1KPNJVKTum9rEd14d8VaNFHHp3&#10;23VtNmm2AiNx5hxw7oCWi56sT3p2i/CHUviNZWsqtNpzLL57Qyq3nBQ33RuUY/Emqev+ENW0yX7J&#10;p/imS6i3SNrF5qGpMXs7VV5EbLldp9xnOMAZzXL+EvjT8R/C9xGL3UJPsrMi29jNdJNLbqBjJYMZ&#10;G+XHXPruNY5hUzdfvMLBSit7u33dwipc2iPSr7w0Z/Ct1a6zIJLjQdX+1aDDfBXMQ+aPc2V2ljgu&#10;Mg7C5wTuyKfwX8Gf8JT4msbnWNauIm+2edfW6MhaWRVYh9wbGwAE4I/Opdd8c3N1NNJpOr28WpfY&#10;z9kvI13qruvyMf7/ACDkDPAz2rufhv4LufFng7SfiboE1jBq2n2qwa3pstz5yTNtaMy7s53Lnsx3&#10;ZzXkcPcQ1MyqSpV48k4vbqdlfCy+rxnJWfZ7+tux8/8Aiy51Pwr8WooZ31S808wqLqVbhZQ5V8RH&#10;uYgQ230+UYFd5qPg7w7f+BBf+FfEuo3GqrdW1/Ms1nJtsgHlRZY2BC5Kr5bYxwfmzxXN/Hnw545+&#10;HsS+F9cihgv9eX7cLqG+86SJhIWiTYh+VRkEDknHSs/Q5/GOmeHLvxj4w1G0uLe3j8u+0sXREbSe&#10;ZkSeSWX7wc4bZtPzZPynH1maVsRDL3LDW53scNLENRtY2vDHhXQLVv7O8QJb6Wy+blrbT8kK/UDe&#10;flHqMDqcGubuPgdN8ZbH/hXninxJo99pNzcf8Ti1F08fmbTjzsbSTtTylDEknb1AHPc/sl/Br4f/&#10;ABLv/EV3rvhrUtP0W/tDPbwWJ+bT597RCWNFyWRupReNwyRzmsD4haHpnwP8a3HhJtdg1gqkbtfR&#10;W3l+XuG9VHo6gjPOBnA4FfiOd8TcecMYFV8SoSTb1lb5J2D2zwcuaK91/mfF/wC2v8Ldd/Y6+Euh&#10;/B/RtWutW8NyX11t1iaYdJZo5hYhNoDESQGXcMAKUyCTXg2l/E3wJ4nurqL4w2/ihdNlsVt7JfDu&#10;1XSQEKd7ufnUKeV5HXgV9T/tVfBL9oz9rT42WumeBPD/AJ+i6Posapql5qUUNvE0jZll+dwz/Mqq&#10;2xWY4Tr8tcr+1V+xsPh78E/Cuj+B/BF5qtxo81zNr2uaXCJAXlXoYwTIoyo2vjAGckE4rLLeKKmO&#10;p0sRi3H2sl8Mdl5HsYbHYerRipy95nnfgz9lvXf2sNd8SfGH4LaJa6fotl5dvJYQqiQ28a2+Ig7s&#10;4Yy+XBvYqhG5+3QeD+MtZuPFeqDwh/ZtjYWYs5LCG1hjLJDjY29CxJV3dFZmGCx3euK+1P8Agn3q&#10;fxb8ILqXwh0PQtJstP1Dwvea/fX19atJ5kLhURXkjY+WAu8fdLLnaRgYGx+zF/wTL8IeF/FFr8Uv&#10;jfrWn61c/wBtWraTpenXDNZjfOg8yVyg81QGDFeFAjbk5rqxmfUMurylVfutxtpq2+hUsTGE2nsc&#10;t/wTF/ZM0my+Ef8Awt3xV4f0PxhcXl85j8L6iW3TW8T7ZkUZULKG2yKcgN90g5qh4w8K618Wv2q7&#10;GfVvgjr2jxy+Lo7iWTS/DrRNaWsewAr8g3Mm7ByrBdmM4Az9+aH8FPDn7O/hbVL3wzYWupeH7u9v&#10;NS023S1VJLGV+HBMwVhGHYEHABVsDdyK/M/xJ/wUd/bs+FvjPVD8ftPm8OadYzNa6X4fk0VdPJJc&#10;kJGqRoJYwAWMmCF6hhmvtaWV4nlhi5vdXt1R0Soy9lGolozH/aJ/ZuHwa/aT1S++Idp4hvPh7deJ&#10;pdNutet9HSCS3nUtuRSYkjkdNuWXC7gGOMjn72/Z3/ZW+Df7K4+x+GPEmoapaeLNBS9sNQkvHdXc&#10;AMFMahI13KdysRnHFfFerftRfEfxLP8A8JB41+Fd14g+HHiXU4tTbS9d1J50g1Jg8csq3EJUqzuZ&#10;AFkzkE5BBOf0R/Zq/aG+Ferfs/eEbTXfg7Yalpej2cSeDPE95aRSTWUkDk/YbqQnuAYuSOGUn5Tm&#10;vCxkspxGMeDzGFoVNOZ7I426MpONZad+pq+CtRsdN03xNoMUhN7DqRH2by/M89JoIWPyqeFZjLyf&#10;Q1x/j/wzoWn2KX2teJILWO4Rrqe3vNkv2z/UKyqssLlvvvlWCHAB3Divoz4qfA7wrqXx60/xT8IN&#10;JsbK18UeDFvbV4Yd0EjW0m7GHzw8V2GCAjCxkAcYryL9oz4S67Lp+nw+B/CWueJNXt777Xr15ouk&#10;XDQx2gO1o0WBChkPysoc8JERkdK9jL8LlfCWFjhqMeb2jeqV0l3PUwVPCxpuNKXR77nn2hX9h8VN&#10;PbTNF8brp8EVun2Sx01WMdqZPNKy+WwIbedoPJIyclSKveKdW+Ivw80uy8HabYatcW8DbTeTSMsl&#10;x5aI8iyeUJCkvmMyhSANqrk85q58LP2arPSvCNjo+oPbacq2qqqz2aZePYAiSxqFUHn5lYOBllxj&#10;FfSXwP8A2Yvi3qvwe1jTPg7ry6f/AGxrTXl3qcd5PYRyz7FRmjEHzP8AdVS5IHGMcVpg+LuHKmKl&#10;gcvqOtWW8Ur6euyMY+9TcU7s+SdI1RdKGrahCt4ixaPc3moWeqDy1JWCeWMxl5PMBZgqMPLHYgiu&#10;P8I/soeKPjF4v8Sfte/Brxbp8Olxyf2XrmkSXAF1PhEjmdeGSQEjaBlS23ggcn64+K/7Fn7Smr+G&#10;V+EvxLuLPUJNXRs+JjeT3j6HEG3MJrl4+YJGwpRycAs2BjNcNc/s4fFL9jpNW+HemW9rq39peH7d&#10;vFFjY3hMYZmcRTRmXbwoRFPQkkt3Ne5hZUMPF46tD2bWj16HJ7OWFj7dqzvY+c7f4KfG3QvFnhnU&#10;f2hfhv8A8IeltZrfLAdTQzojTMVQQxllEjbSxB+VVYD5iMDT134t+HPEH7Tngu71TRIbVvCPhHVp&#10;dPltwSslw0sFvFIqf3gss+VHGWNegftWfEy4+IfjrUNRtDOtqsogt1mmJbyIgI0DZPXaoJ7mvPfh&#10;f8L7+b4zt47107bL/hG/s1uTEdvnLdb9inHzEqN7em0Z5xX8/Z5xdLMM1xEMK17PllZrq9tzwJZl&#10;UqYiTguW3zue0fs9+KPH1z8TLn4iapfyJJqawtbySYMkdpBG5QHunzSYC+2eDXQfHzwt40+Pfi6x&#10;hhMl5Lp9vPPezSw+ezRMvl+WQWVRgFphvPI3HDEYq58EPBnirxdrl/p/hDSv7S1CJWs7G1jnVfMK&#10;LvdiWYLgnYRk+tcTqX/BOP8A4KJ3Wu+IPFGl+CNajvNQV/tDXHiOxjhuVa38nyd0d4HWJVLDoM/L&#10;2WvqfDfL8yq04YzFtumtle67HoYKFepqk3c/Mn9pvwV8F/Ev7U83gz4cXek+JZJmc3MMN9LDDdyp&#10;FKZIcg/K+VHypkZ4LDOK7f8AYu/aq8S/A/4b+IPAXh2eCDRZZkNroMGkxyzfbJiVcJvXOAOql13Y&#10;A9a9l+FX/BCL9rb4FRap8dJ/g3q0esWSrfaTcSeJtNQacI5UlzG0V0XZiU2Mx/5ZFhtbOD9PfBv9&#10;lLxh4X1m48OeMP8Agn54e1nVhGjxzaH4k8N7luVLN5s1u12WZw2BvzkMSwycsf1j+zq2KxinSfLE&#10;9SUa1ONkj8Z/2nrHW/iT8VW0zx7p+pDxJHNdSXSx6dDDNfEx28sRkAmJRgocN94rlQARnE3gPwxo&#10;x+Keh3/w08Bm80G317TVtYrxlmJvInWfyHJA3FsSAhgAVJHNewf8FYrHxJN+0BqHxMn8Ir4Zso7u&#10;HSdN04BdwjtTKZJInRnWZPtUtzEWjkbHlqpAXZnyv4dav470TT/+Fr6Do7po9xNHF/bU9i1upvof&#10;l3QTIgAlCTMNuQzq2QCVFZ46nLD1uVSLnJxp+Z+sfwN+Of7Lfir4b6r+zRH4rjuPE3iDMXibwz4q&#10;093lS88vEph89Nh+RWUbRtwiFcV+dHxt/Z18Q/CH4kalrVtFaeMPC+m69cx2f+m+Y0tpDIoiaVC2&#10;5Bz5e0/xAgDFe6fEXxl8Cfh38X/CPj/UPCuqSeMtJeOG60t32iZFjRUnmuP+XiVxlkb5yylckdK+&#10;ivBnxJ0rU5dQsR4BvtS0nxtp91qHiLwfrmltcWkqiNGiRljQhCZWc+aq7EKjDAsc8Dw0c1p8iVpR&#10;7fqcFOjPEVOWCu/y8z8jfFt38QPif8U5viH4gt7+1kuJYzaW9mzK0Vup2pHGxOSAoCjvxX0V8Av+&#10;Ke8DeOvh9pOjaXceItSjWPVNB1jRWF1JZ584tbT78xzQhYyF2jeuT7V9seNv2ZvgtbeGW/av+Fnw&#10;XOvazbaDG+i+Bb6zkgW3mjk2rsVFzNIBjaNxIAye9ST/ALPGg6x42sfid8T/AAfpcHjrTdPmvNQi&#10;s5itjbzSAOsUzLt89kcHJJGc9Dya5vq+Y4TEJ3RjXniMHU5ZI+dv+CaP7G914l8SxftEaf8AFiS1&#10;vtP1O8XTrdbJpMRIyG5M5JBIaCR1AXLKWBP3QD9m/tLfGv4k6H8JfEnhP9ijRdMs/EWmWay6d/aF&#10;w0chtcgT3MQJKGUllH70hNueteJ6/b/DPwh4mm0jWfiBqljrGta01xBqUPiOOGO3uZURi/yOrHcN&#10;kZEmQVUqV5G756/bp/avXwXN/wAKR8M+OL7w9Ja6blbfQbFGvJ7uSPpLcuwFtbYyCqbmJXnAxWWI&#10;y7FU8RGqkk3uZUvaYqouZ7HgmsftX/tXaN8Z7/4i3njy91TxlptvcNPf3d8l79l3nEjgNuRWUlhw&#10;OCa6r9hj9qLw5q37QWoRftQ+LrXUNH8ZaUtrrmteJCJoobmMs8ErDaR8q+cg3KQDKMdK+RZre21L&#10;WGRdQmj+w2Uk15I9u8qsyn5YwEU7Qem44A7kCs19ckMgngQ/I3ylVxg8dCOp+ma9KWHm6XKmez7O&#10;LjY+v/22fjP+yL8Vtat7X9lv4ODQ7HSrhlk1y0t0tk1BCFBHkDJ4ZchiR97pXT/8EfdU1XSv2j7+&#10;58OeNLrRftGh/ZlmsZgJXlklTYURgVk2HBIYEYBPHWvj++1L4s+JbGzvZLWcR6TCqRyW+nxQusRO&#10;QZXjVWmH+1IWAHGe1e8/s76B4k8c2V/8RNP+Kvgf4aM1vPPp+3xMLCaeVUVGihhhZ7iLeQCFYKrb&#10;mI4zjinSqYeKnF7HNiI+wp3g9TwD9o3wL4x8GftB+K/Bfim5F9q1v4juobi5jkVxcyeacuCpIwev&#10;Xitz4CfD+20Dx7Z33idla8XULRFgj+ZYlkLMX+oVRjtzW94g+Gmq+D/DNv421zXbO/1vWtQuLWK1&#10;81pZ7WOMpmd8jH71pWCnknyznrXDw674n07xBL4i+2+XqHnYaNIh5cKrkIgAG35fbgCvWhjIVqfM&#10;jpWKjKnY6fx1o8vjDxbe+IZNShgh+0MTNcyYByxAPsMCqEPgVILddS0/XrS7t/OaN7iHdsVhg4zj&#10;0P6Vyt3HrOrDypNWkkMjgtDuJBYnnAHX8OldlJ4f+KXhT4c3Ueu/DvVLfSbiRY01S80maGMTSj5f&#10;3jqFJZIXCjPPz4zhsc85VJU7omlK+xwfiPUJdRv57MSyNbx9GHR8Vg6ZbTP4jtpoEbd5yqGj5PXk&#10;1uz200wNpCp+Vfmx0XkA/TqK9J/ZU0nStN+KFve6zpa3Ea6bcSfvYSyxMYjtdxg4HI7cZGetdy5Y&#10;wV+xvqcRqFolncS2mPMYvv3fWuh+Cmk6jrnxGsPDul26m41Bmt7WPaMPIwwi56gl9oz2yenJrW8Y&#10;+DLzWdUvr/QNBbbHPiSOGPJXOT06gYB6jA4HUgHS/ZtsNZ8M+OZviCmmfu9Dt/O+2XSjy7eQkbTh&#10;mUM5AYBcjO7niuWMueVuwj9CP2XfE174b8Ma58DdPe3s9Bt7eG08C2cdupZ9Qs0a4m1Mt6yqJJWz&#10;82w26ivjz/gqH+0z4r+NPjDTvg5rOrXk9n4OuJ5luJbgSR6hNJtAulxgDMSovQEgYPTJ9f8ADvxh&#10;8OalfaB4utfGWk6ddW+1PEVzFD5MFnPcT4mlQKMqBFFHEwUEIF4+ViF+S/2kNa074y/HzxB4k03x&#10;pp8i3utNa232dXUPEhEYkUbRlWVQR09xXrSm3RSQW1ueW+HPD+qarq0mq6XBJt0qNbiRk+8MMPu9&#10;ea6n4hfExvEHg6x8Jw6fIHhVXurjzt3nv0+VAPkH+zXRfB/xD4e0e5t/hdN4TaPWG1e6W81hbrKX&#10;FuUIWLyyOqsvYngnium+Dnwf8HeOfG+pWnivRdQurqKaa3Nnb2k0kcuYmKBVgBYuGG843AgrjK1z&#10;xjJxVkKTi3dnjE/g200DwrDqdzq8c+pakVafT7dQ32a3z1Z+m8nHAz717P8Asr/EPRIvDWpfDjxL&#10;eyWiR/6Tp91cN+5Rerx+xyM8dcV7T+zB/wAEifi/8fddtLL4h2F74dsLyxjv9DaazJuL+yZ/JW5A&#10;yQEjldFMeA+5gSuASPKvjN+zN4j+Hn7Sus/s3eAraXxDcadrfkW+sRyDyXiwNsuQcMTnAK5DEcZz&#10;VSw+MjG8otfImVSnW1bTPRf2V9E+IX7Y/wATB8N9X+Mun6fb22mXa+Gz4u1GSRbWEeWQtluLMs+Z&#10;UICFdqsxHygKOq8A/DL4p+C/jbYfsefE9dQ8G+JtN8L3w8G3lxdR/ZLi8fzJEuI8gZeaPKhm+bBx&#10;kGqP7OPws0/9k39tqDTfjHPcahpthoF1qGkzaczq19Nd6dHJbBDGCUYGSFG6bTARkHius+N9y3xs&#10;+C/iT4tePfBLW+peE7y3uNC8QQtKmoXCFgBFtf8AeuqvIru5AUMFGcs9c1Wr7GUY31f4GdTEQXus&#10;+c/20fhL8bv2fvizb6n4g8KR2KrZ+Rcx2S+barMXY7VcZVmERhzk/eDZ715lqMcms/Zteu5vtV9L&#10;Iu6eQncE6tnHAGP17V794u+IXxh1TwhD4D8calca9Hql3JBcXGrKtxcTukw2yK8hYoSW4YEDA614&#10;dr1jqGh/EG+8Mabpd6vk3skN1ZwWreZHCB8/Cg5CjJJBIA596560ZSqKS/4c0jiqcYtxW50nha/W&#10;f4l+HYptevJtNgYS3EkkY3QTAh1jLNjdGWUDj8c5r0zxn8P9H+M8C/E/4L26rJIt7F4kja3WNTP5&#10;jNHKiAABZFO0DA6ZwOtcrqd9ovh7QrzwvZW9xZtfQxx2V7qUSrLOHUt90HKrjru5PUgV0n7HzazB&#10;Jq3hJ7hvtTRq1vvkGJrfGCiKf7vUADGOBXFUlCtiHCa5bbX0OHEScoc8ehy/h5bPw5bWvm2ojvpI&#10;yZLebAK4OMDjGB93p/DXpHxH/Z88P+MP2U/F3xB1jxho91q2kWMOpafYWtwGeErKokGOrlo2IO0H&#10;ke1SfHD4Zt4P0y6+KEdlaGew/eTw6rCGhMJxkEZHOMd+uK+Z9f8A2ifiJf6ld2Ph42VkZRuhis7M&#10;LHGFOQOS2TgZzk9gOtY4XJ8Th8R7ZJSfmc2HhUxElOPQ2dB+Gnh/wj4EufihrWmWs17eWv2m0hkU&#10;SJArD92oHTcVwT1wTjjFe9/CP9jjTvEf7M/hD44eD9fk0vWI9DnupLmKQKG/fySMH4IKAn7p7cV4&#10;Hc/ETxj8R/h2mlXHhEqsFsDPqvC78ddirhSOv0PSvRPhd+1V8R7n9nC1/ZA8D2SC42y2U+tCTczR&#10;zSA+VEAuQcZXcScHPTrXvQqRjK9TR+Xc2n7eUXZ21/A9E/Y70/wH8X/G2i2HhP4fadpfieG+i860&#10;aZ/sOsOkmS3/AEzVlViyE4I+6RnFfYH7Wf8AwV+1b4leDta+GPg/4L+F7vTWurZo/wCwdBLO1oFj&#10;mcxSMSYn4VSrKSNvHY18YfCb9kf4r+FfDsPiK38Si0W31Uafbap4dk+1yR3Hl/PsEId8KGKtIisV&#10;IOccV0/xM8H+KP2XvhppssWg201nCHWTxCqvL5vBVYvtCjZknOMkkcfKhyTnkdWtgcRUqy6vQ4a1&#10;T95GnF7nUeKP23v2rP2nvhvH8GvirrjQ+HL7Rmj0TQbzUPssjGHOyXZtYMwJ46dMjBGDY+IN14a1&#10;j9mzw/omm+DD4esdDWHyZte1Lab4RyfvpW2ZLrv3DdsIVUAxnNeG/BT9pD4weMfgNqXwc8V614JX&#10;wj4Pmk17S7bW/CZu57278rY43wxGRvLS4aVmmIjVkQH52QFvh2yvvHHhTxtFp3xNa38N2eikafNJ&#10;BdR2mq3zFVAWNAVgVlDktuVST85G7B+qxFSnXoxm3eR6H1edFGfpXx80y1tNW8I3U2h3EPiDVkn+&#10;1WWnHzo2j3xwxrLIinytj7cDoU5yeTl3cLWkzGSdU2t0VQea522sPEfhXTbXWNZ0uG8h1W1jvbVr&#10;1o9rQl12lyPukgBypIIDchTkCxrOralr3iFrq6tLez8zbKIbf7i5445PGMEeoORkcn5fFR556ILM&#10;kbxBPoGvR3syxzeahC+cpwR6VHqXii/voWkWySNE/ijXpVfxdYCWxVpD5jL8wYHpWP4Kj1zXNWj8&#10;L6Lps15dXkmy3hiXczf/AKu56CuVRlE05Y+zuze8P2WveLtWh0rSljKuMyPMwVVx15PH/wCuqPxN&#10;j+JmpSQ/A60EOrTahqKPpdjp8omkjmPyiNNuBkjgqSQeK2vjD+z/APE/wtPbyWnijRY4ltRItkNe&#10;toblX/izG8gLnPQ46d6zfgp8NE1C4/ta78ezab4g0vUVnsIQqFldCCjoxY5OewOKipi44aPPMzo2&#10;UrxLX/Dqj9vr/o2DxZ/4Bp/8XRX2b/w84/bt/wChx0r/AMEkH/xyiuH/AFgwfZ/cdvtKh8q694U8&#10;YX1tDqmueJbrWolyiw3l1JM6jGCFV8kY6kV51Jp/ib4TfESw8f2egW80mmXsd/BbXluWUMrAozLt&#10;5GR9PWv04vvhDN4FvdP13xHo+mXcEt81qRa2YwPMGFA3k5BIHf1r5B+JHwd1LwV8RNe0vV5YWtbr&#10;VL42c0jA5hBQquechS5UL0BFROpXhH2rlc/SqmV4XGYra3oY3wv/AGxfiv4C+OmtftK/D+XT9H8S&#10;eJNOuYr+TT9PhMUbXPyzGJGTbGWTIyBxk4xXzT4h+H2vTS6trbj9zabrpjcYDyo0mMDkZb5h90HI&#10;5wM17TongebTtWvZSVW3jjAFosZGAUI3ZycnJ9B9Kp+LfhZqvirybqxk/wCPUAyx/ZmYx7v4mwOl&#10;aLHyvfoYY/IaNPB81NNyPOPgJ8Y9Y+E3iy5vrW0s7qxvbX7Lqmj6tZrLbX8J/wCWUoJBx6FSGBxg&#10;16v4ItrDxb+0Kv8AwhvgBdH0jxFZutroVlvumi+XbJHH5rg5YEjHJG7jsa818VeAfC3gvUY18T3E&#10;0rSrKNtuuPnEYKn6ZZc12eiadJZeArX4k+G5vM1lJdtm95Zxz2sCquWaNicwzggfeU8cgg12RrQr&#10;U9bfcfD1pVKM3FrVOx0nxV+IcHxM8XXXg/RdNMWm6ezwaXIbQxzQwxTERqVb5uFULtbDKBgknmvU&#10;/wBnw6T8VNJj8I+OvCc0d5Da7NA8QwhpHLMR5UUqDPmRMynBwMEqOMYPi/wr8X+JfiprmsT3eiT6&#10;hrTwtO13Zru2R5Z5nkTGTnru3A+or0L4U+KfFKTWFv4J8Wr4f1LQd9xoN9Yw5la53hzbONxLbyCV&#10;GOGUf3q+Sx9Op9YjTm2otrVHVRlUpxU7XP0l/ZR0dZvCN18Mvif8Tf8AhCtW8M61H/wrLXtW32Mh&#10;leIGe1cnAkjEhXOSMEjHHFfoFBqPi/4aat4f8Y6/5d3/AGxYWul+JF08mQXF+SgjuI8DbgEyKSBg&#10;qRjAUV+aEv7Req6x+yVcWv7bvjHxDr/iPVJZDoFt4i8Jva758YilgnBVhtbHmE7hg9CRivavgR+1&#10;Lqd7+zr8O/CF14nvpDpviiKyTxJNZkJKqyEJEjOoU7BlMsDnZ6nNfrWT4j2dRUqj0cbps460HUqO&#10;p3Mv9uDxlq9j+0TeabottqJ0u0mjmnMkTqYnyfMKFQTglx1BHPOOtYOgarq3ifw+l/rOjxzWOnsI&#10;7TU7mR2VJSd5+bI6EDnjmvGv22P29daf4+ah4N1Ox1HT/sOrfZb2JggMsewKk+9VXfvG1sADG3HN&#10;e3/B39nn9pO+03Ttd0PVoY9P1JY7mK8t7pJIJrd1X70fQ7lJ68VlHGYWriZxhNOx4rwuIqVrwg3b&#10;sbXi7xwvjn4hXR120it5oNLjl0e+8kttCxqXjbI3Nk9iD1yD3rQ0m9+FviKNYdO8N2M+6xZLKNm3&#10;KkkgYCbaxA3B1Y56/lUnxN+DHxD0CG81Kb4fzzXqiOKXULO18xJ7fyFjJQAko2EUDjGVyOtebfB/&#10;4WJ4d0pdU+I3iabQ2tjJF+8h3SSRSbtsao/AlU4Yb8AkgDrSk5PZmNbCYnmbcH9x7P8AAOz8BWWo&#10;3HhlfE1xcXkV1nVLiz2J5igFmjMpGURQME8DBxg13nxd1j4f+CfhfD8OPAGq6f4fvL6RJbXT7e12&#10;CVJDuZtzHcSecFupOcYOK+cvAvgfTPAEtxJD4muktrqRns7u4vma5ujlSPNVUKsWK85PGcCvqn46&#10;fAqy+JfhvS/2sfhx4ssWsI7UXWvaPd2Y3tcCEoVimJPlgSHJRhgYyKySuelg/Z/VdFZ+Z4X+zv8A&#10;tF6FrTeb4y22usQRXNtoutavNC9rsKlXBkgQeVgErukXjPLVseOfh7Z/E7wvfad8cvD/AJdrqFwz&#10;6e1vMslsE3fu3gm5R8knA6YO3kVwNp+zZ8PpLefXdW1O8k1K4MCf2hp2I/LhDbiqBXAYkgI5bC7W&#10;Y4YgA99pfiafwEkPhyy0zTrzw3JxqHhdtzRspyQyKQBCQ2DuBB46V5uOpLEUHq1JbNdH590ed9cn&#10;yuMtdT5b8K6Z4l/Yl8Sa3H4VbQpNJ8URqui+ItXhWQSqnWJVwCkidGjLKobkgmvqf9mf4mv4l0jx&#10;NdeFNP1DWLrRrLSjdN5ZWESCbEh3EAF3DTlhz8hXIGRniPjJ+zl4W8XadqXgabVR/wAIb42nbVfB&#10;uplN5068z++Tr99TlWQH50weoJr1/wDZg+Fvjrwv4mn0Txf4lk0TwjovhuOXUWkEbWpi8qP5mLNx&#10;IzCV+R0PXgV5+Ax1bMafsMTH34vV9WkdGCq2lqjC8R2zReJp/GmswaXe6HZ6nNFYXWqWtw621xEH&#10;CovlsP3Yzw5DkA49MTfG7QdL8P8Awyit725sTY69I0nmWbuftUkqBiVJJOAx4JAA6ZFfTqfGLwD8&#10;QvCM1r8PtL0yPS5rfzvLuLOGZpZJE+VpI9w27un972rwXUv2WfHvxVtG1fwS6adpt5xrFrr1wFhs&#10;mVeXVo9zebgjCYBxxuFeDn9OtmWKlHCU3Pli01LRa7W9DoxUKc4twWp88eD/AB/4xhtNdtHt11KG&#10;58Li1uLPjzHmWdEkbHBZDGJCVBJ3beoyD6l8JddZNHh1uTx7b6D4ftdNWG3W+v4/OtI1IYoEkH7x&#10;QvykZBB6dMVyMf7MHiPw/wCOV1vwB48TxN/Y+4zQx2f9nvK6krLDOsjO1vGwz+9VZBhSSF5I9E0n&#10;4V+P7PyfA7aB4H0+61KF5pZJLOOf7NCT/BmR2ly3Vtq88gCvj8Lh+IqlWlSdJLld5P8AmS+z8jw7&#10;Sj8QfF/WfBHj/wCEs9j8L9dGuatc2m1bGGzmvI95lXbiOM7irIrc9QVX7uOfN/2ffiv4t1S5vvA0&#10;vwk1iPVrG1k0uOz+zP5cDSfIy/Lkb2HzLvJALDryD7h+zt4P1HwH4v8AG/hmfxR4WsdJurGxitoL&#10;aCNjvw7u/kI64ZmmOecnbGe/GB8WpPjtpqw+Evhxp39sWq6tawwLBZiDzYmkX96UG7GxiB94tgc8&#10;V9VLIcvxldYmv7k5JLTRq3kZc5yVt4N+Lvgv4iWdhqba7b6XH5kE019p5VUVXwk1tOw2uzY2MoJ4&#10;+YYrqrnxZa+N/ixMPghqht/Gel6W51231BfLsr3TI3VPJK9HnHm742Yna5O7IDA8z4s8JftJ/CDx&#10;Nb/GvVvjdbR28m2zvPDE1tKLSxWSVmxNF50vy88S4BH9xeo3Pht8Ofhl8GPil4k/ae+KHxT1jUtD&#10;1q4SeCytNByunlpCWVvKkfdDv4EhC571y4XIMLlGYR+pVeSMbuUZPe/X7zSniOXS9kanjfwR4T8Y&#10;eCr3xlfW9ut5Zaa041BbPy5LaaIhytxBG2XcGMDcF3ZHcEg+A+AvCt/feNEvrT9nxvE3+ltHr0E2&#10;n3SQrCVOSuxSj7h8ytkcNycgY+8L7xP8FPiX4Ml8f/DrXdOvNL1iP7PqybfK81cFS+cbkkU+3IB7&#10;gV5CfGU3w40mb4c+PmmvtE0u6MklvaqHmktQuBD8rKr4OCWxkj3FerRx2a5DhXPG1liIyd07WcV0&#10;svwPSoR5vfvsePp8GfCcketXXwx0ZdEEN9Z2954Vtrdrh7Dy0kTcs6ZZ42I5Zndo3ZQeDivRPgT4&#10;T8XeHvAfiCwsvDWoXF7DdNcXjQROqtHLArpE+0Hy3ZTkg8gnFVNZ8UeEvEOgNf8AwnsodDuJ7z7X&#10;cebefu5tjb2GGTdvw7HcCAobktt46v4K/Hrxz8PfEviLW9MvLWePVLqCe60u4bzHVtgjzv4BGVHz&#10;AEMWGK4cywuX5hlbzCUp4dNq8o72XVnqO1Sm5zfM+/l2PIdQ8O+OfHWs2usa34K0++ksVDLYreSx&#10;ySKpzsLlm6Yx9zg+vQ3PjN4p+GV34WTxPb+Dr3TYdNTbfT6kwCtMiF1hjGAsmFZ+cFiWJwOAPdvC&#10;3xP/AGe/ivqet+Ivibv8N6nHq8kMM2lxsUYKAQzgKRuOSa8I/bw8B+BfH/gaLwn4U8YReILHULxn&#10;mmsWkFxYyII2huPKPCsWDK2OGXr2r4jMsRmmFyGvCrj3Up1NYSg1zJXttujyanN7F8ttTzb4d/tF&#10;TeLl/tz4e+I9S0y5hURP+8KEKDnbgHBGeemPauL+K3i74leI/Gc/iHX7ttT8yNEnmZVXO1duflA5&#10;wOT3rx3TJPjf+zlZSafceE9P8SwreFoRHO8cssZIACnBZD/ssMelfVHj/wDZz8SaFZD7Xe/6Ymli&#10;a6s7iQBlmEWZI944JXBXJHOK/Nc8wfEeFoqdecqlGTXLzO979kfNynial4y6M4Hwb430/TdTtbrT&#10;/tFj5cPkX0t1IGVlfHmMQMHy96wyYznCZzXpVt8TtV03WIXngjaaO3EVvblVBbpsVgBywzn14NeK&#10;6Brmg+NdO+w6dodxb3kMLC5S+RQXQttyu1jvX1xjivUP2dPBNj8YdF1zWNT1NjJ4N0+RrqONj50r&#10;ICI8n127WJ7jNaZdlmfYbGRdKm24vZ7Wtfc0oU6/MlHue62fwY+FHxh+KFzrOteF9J021s761ks7&#10;6Owa3mjfYsizMEKh05dWjI+bO4nnNbf7QP7KK/DHxb8OovC/ixtYi8TeKre1kuGhjhhj3F1jCIvA&#10;jzInUnJGCeQK8M0/9s2x0q0j8R6Bp82u3XiTX5IdOsbWdYw6R7LdnO77mDE2AFIwBkivq34q/tQf&#10;BrX/AIN6J4R0jxpoNz400O60/V9Ltl1CKVo5rK7huGgIBLBpI43XHQ5I5r9h4Px1PiijUpZrSjGU&#10;ZJp6KzX5n1eHqYWpBU6rVzqLf9j34TeC1sIte8WXmq6xa6hbQXFrJqaQAW7P5YVIkOVBLJk55P1r&#10;5N/4KS/8EJdM/bo13wnrvgj4qx+Am0vRryMWt1DNq0VwiyB4nG6SNllaLO7lgCCO1fX2k/FrwV+0&#10;d8LdVh13x54Lhf8AtCW1h8TeF9SMzWt1BKNh/fLHudCASoYgHgdKyx8dvG+gWEfhrXfCf9qappl3&#10;DHpupQ3QWzvrbPzSOAWKOw5OFwM8E1+vf2rk0pexdWLfa6uevKpTlR5FLY/nn+Kn/BLb9qT4JfH1&#10;vgnoVnN4z1LVrWO98JS+HrjedTi8xvmWHOQ37qRTGSCrZ5PGf2Q/4Jw/8Ey/Bnhf9krw/wCNNT1T&#10;xZoPibxNZl/FWka9cDyxJG5R4FtZAiIAVDBmG7GOTWP+0FpHwf8AA/x48M/HHxJ4y/sNZjcR6h/Z&#10;2+ZbeRoJpIpYAjLIr+dCUypU5un4INbB8f65GdNGk/HLUW8i0+3aemsxzrBG5AZVWQlgXZTuHUdQ&#10;TXxPEGNy2jGdSVF1Iae9eKS76N3/AAOFUfd55K6O2/av8I+K/gX8L4fDngm5ubm18L3yx2bzSBZ4&#10;LS6jdY1Lj5Sq75I+Mf6hevObXwv/AGlCnwJ8Q+A5lkgmj022is7hYcs4aX50JHQlWbGemTWZ4t/a&#10;Z+x+Gp5/iH4XtNcbVLI6bf6cYAtrcpJ+9jkk+bMbRybh8mVbzicKRivKb34q6bqfhS4s9JtYLGIc&#10;rDAg2q3VXOeXC9QDySAK/M+MvECVPCUHlE1JSUovutLGOMlGnKDpO2jO8+BXw+1/47fEqHwpp0vl&#10;25/eXsyghY4c8/mOB6Gv0N8KeF7bwfpVv4Q8NaetvZ2Nuscb7g2Me3XPfnrXwb+y346+Lnwe0O71&#10;LwD8P9D1a7upFjnvNY1RLW4+bpCQX+b5jxtzzxX0d8Ov2t/Hfiu4HhDxP4HtfDviG1Uvqdjf3DEe&#10;XgYaAAfvAQRnnjNfYeFOR5bkuUqu9a9W7k2tr9LnVgpUcPTc579z2G9+G3hm60rV9MvRM/8AblvJ&#10;FqUs0xZpFdCmMn7oAPGMYr87v27vBXxZ+Gd/Dp/iXxj54j0VksdU8pgdQt4pOIpG7yKGznJB5xX2&#10;Pe/tUy+H777P4j8NNdW4k+aWzzujTuSp6/ga+Dv+CiP7Tvib4weP7jw5daYlvo+lKz6OsKAuykf6&#10;zI6sePl6jGK+m4/x2Fw3D841L3l7qt3exx5tjcvrYP3W73/E+dfGHjyHw/4YbXE2yXPlv9nhk7uo&#10;5YjrxkNj146kVpfsvH40eK/AX2NtTmksbfVpNXWOaMs0r+W6yBOpAYMTtHGVXHfPF/BfQ7f4+XF9&#10;cRhpreK5SyhuGx5VtbwKrzNg/eLSvtY/9O6DqTj6q+Guu6R4M1Oz8FeHbSNbe4lWB5FX54ecbgf7&#10;o7iv54ybA4HL8yo4SvOyn8TavbrZnydOn9XxCnPb/M+g/wDgkl4b1Lxromp/GhdOktdJl1O7t9Na&#10;XG6fZJ5YIGAQAqgcjk59K+3fsu+HBk3fLjB6V4r+wM2mWf7MWi/YljEMl5qM6yIoVZFe+nYPj1I5&#10;q98Tf21PgT8N9VfRL/xC95eK21odNUSKp9GYkAH8TX9UUZ5XkmBhDnjGHTVK/mfo1GrhKNJTi1GL&#10;S0O88WeHNT1PRri1gvF8mbTZ4Zrb7Ou15GjIVvXjpjODXnXxS8C+OvF/7Otxpnwv1DTNN8Xal4fW&#10;2t9bm08FbWZ4gGn+U5G3LH+LnHXpXR/Bv9or4efHSynl8ISXPnwria1uocNjsc5IwTVn4f3ttqHw&#10;+sNM85reaTTCr4jDeSw+RiD04P8AKvUwuKo4qmqlGV0+q1RpLkrRU07pn8uH7S/7Pvhf4VeO/GXw&#10;y/aG+JWoDxd4aurzTdN0TSbOS6t59R+QxebPI4CQHzAxZMu3zAqCA1eWfDG68USX/wDwoLwpJq2o&#10;Xl/rkttcado0jvHeJtxlUQMcIy5DBW6jiv2E/bW/4IAWHxi8eX3xL+DPxg1CbUI/D2q3EsWoWiz3&#10;Gua5CyyLP53mhY/Ne58sqFG37OpwxPH5ufFD9gr4h/sl6Z4B8AfEuB9B+JfibULfU79rq58sWEUk&#10;z+ShbOAUVd74OMbs8gV59fBYmVeT3R49aMqcXJ9z2T/gmx4f/Zr1P446Lrv7cM2raRH4gjhfT7q9&#10;02a4tbwgqilJmd2iBZXy7cgAAYAr9/PEXwN+CsOn6X8SLHT7bTbjwzorQaLq0LfJDZ+WP3bKpCyx&#10;bBna2euRg4I/AuP4B/s1/CP9sW1+Fv7QHivxBpOuSa5Dd+JtJ8P6NJNZPZ3NrHPEtizsZWf7Q8kZ&#10;zuDAgr0r9Vvih+1/4R/ad/Za8Vfsy/ALwn4s8P8AiT/hH2stNh8QaDcwxNEkYYR+cqkRSPDsIDgf&#10;6wDnkjbB4SeBpyqW97fvfyKwVWOH55LSVmepfs0/tkfs4/tUeF/EGlfDO+ha40B2hujq2nhY8NuV&#10;JEPaNipxzlV68813ngn4bfDbx54G0fxpe/CGCe6uLdpp4HsIY98j/eLLlgVJJYKS3XnmvzB/4I2a&#10;98S/hV8TNT0fSvhVDrV1rYitNdtLnU/sq6Vbq5MplXaxQDdj5tuQDjOa/X74U6DpXg3Qk8G6THbx&#10;2tkc2f2eMKphP3enUgcFu5q8vxUsbg1VqQtJt6djXAVJYqneqldeR89/G79hL4W+O/COo6Z4B+Af&#10;hDS/EN5ps62mual4cidoJJCgMi+WEAdQuQuOSB9K/Hn9pj/ghb8Tvg1+0J4BuvDfiK38cah4ia71&#10;jxZo/jC68mGGGCXcxuBEFZbcoMO28HDfLjpX9HEixKMbcj/dr5H/AOCyHwU+Nfxs/Yw8T+Cf2ZvC&#10;rX3i7xBJZaXdtC0cczaaZw0yh2Iwn97noT1revTjiJJvodNbCU+Xnjoz+T/UNI1L4g/EZrnwf4Sj&#10;s49Y1BpLfSdOjfyYhK3EMfmMzBAcAb2Y46k9a+kvhJ+wPq9r+yV4i/alfxIn9qw3VxbJ4PbT2e5i&#10;giLmW437+RthmBXYeVA3DBy2L9hf9pjwr+1HqnwI+GGhr4l8TeFZI5b5/Dqu9rHLHCJ5P3hULtQv&#10;sMnCt5fB5qv8b/2kv2gPjZoeh6140kuvD/h241CbSbi20m9aztb+9ttkkquQCE2pOjAMTnexFfO4&#10;r67U9zltHucUubTTR9TzOb4wat8L01HRNPjSzvpLK3VZkiLy2+XWbCSAgROcKpyGyrFcg81saZZ2&#10;/wAbLKH4Z2emWreKLVftum3kccVtujcSTvBII2CP9/crEF0+7yMAZP8AYvw4+IHjSSXwtoljLdYa&#10;RbGK9kk3FRkkGRvm6ZPJzV7UPD974buYAsLWkkkhEPkRYXOOFynOcdPUDiuedbCwio3d/NbmdSjK&#10;UbId4o0f4h654e0j4XX/AMNb5PE1vcNNDqADtJNZSR4Xec7QFdPlYdmIJPGMfxDo8Hwq8Ur8MPGW&#10;p2dxmaGTUGs7gNCqsRvHmAZZh0IUgZ9a9N8CfEH4v+AfAOoaTpsN62m6tAsM/wBqtTIxRCjKgYrv&#10;QEc8djnaRzXq/wAW/hx+xV8cP2FtS8T6K3iO1+MGi3hkhf5/si2igs8MrP8ALu27mXb7AcUUIy+s&#10;ezjbl69NTjoxlTqcskeZ/slQfDfxL8VNU1vwv4SjeXRdJSfQ2vLUyWYuiUDM+G52qxZS+QWA44Jr&#10;sPj4NQ8XfDi9+Fd18RbhdFXVo9d1aOSRWVJLdZo/O2EdcXDIozwXOBnmuF/Y90EfDP4Iap4mmfbN&#10;q92VVm4aOGMbQce/P5Vx/wAQPFA1d/8AhG9Gu5pIZTmeRetzICDgewOK9qeHUcP7phOtJYpqOyPU&#10;v2AP2Ffhh+118R7j4Y6Z8VYU8XXDOPDeh6wr2cV4ogkO4zIrh2D+WwTIyFbgnFfqP4X/AOCFnjb4&#10;daTHq1j4X8I2lxcWtuJYbGGS6Lxx2sEe3LKjKzFJZJDld8ki42hNtfAH/BDL9kL4jftDft3eEfEH&#10;g4XtnpfhHUP7V1zW44SVt441bagJOPMZygX2ya/o8t/2ZPhnfP8A2j4y0+68Q3X3Wk1q+mnjYjjI&#10;id2RenYc16VHC01hoqqj1sN7fEx9xa+p+JfiX9hnxh+yRd+LPjfcXHw+sJtYhNpb2niLUBcXGmxS&#10;PiacWkKSvIWGxVxkoCSQxFevfsb/APBKj4TftX/CDSdM13xL4L13RF02Nry98B6v9lmk1Bl/eymN&#10;cNGQCVAKDbzxmv1wsPhj4A0Bfsfh74WaXbhVwBb6TBCn0J6/pXH+MPDfx1ufHem6J8NfA/hfQdHW&#10;Etqnia4xNcQNkZht7ZVTO7vK0hAI/wBWetdMcLl0adqcLPvc29jiofG7r0Pxb/4Km/8ABJXwn/wT&#10;5+BF98XvC/xF1lbHUo10a38P3z29x9qaVtwG8BHPlurPu2scNzivyGbwN4gTxFamztnM0cnnL5eS&#10;VVWDHj8O9f1n/tZ/8Eq/hj+2V8M7nwX8X/FurXGoPdx3dn4j87zLi2kQn5URj5axkHlUCA98Gv5+&#10;f21P+CcH7VX7CkOofE34qeFoNN8Pw+Ln0nwzeX17F9p1JgHZJY4EJOwLGCTnAMgB615eLoVHUXsV&#10;dJa26f5lOEo03zaI8Jt7T4b6H8cV1zU7+TZMY5bTywQiTSEBzIf4QFLfnW58I/2yvEP7NnxOm8Uf&#10;AzxDLBNI1zEbyS3V2EMjyQsoDdN0EcYGMOuPvDNeP32oCfUIftt40UbFUmldtyxA8buOqgcmvqT4&#10;1/8ABPrwjb/tI6X+z78DPHy31pqDaPFoviq9Qww3kd5a2032ggfdVvPLLt524zjNGHo4ipTU4PU8&#10;2UlGyaP1h/4JK6x4s/4KE/s/2d7468XeGbzQPCV7b6XZ+H7CGSS9Nr5u6R7opMsokJKlW3eUAGOx&#10;iBj1r9s79kvSde+NNv8AFPwF8Jb1b7yf7Ot4dJ8O4ikW3QyQTyzA7VG/ZGoIHyr6EgZH/BNL/gih&#10;8Sv+CeHx8s/ih4b/AGhI9Y8NrpLWep6XDoZjuNUDRgKspMpRQku2QMMn90Bjk195WtkJtcGk3yeI&#10;IZhO08ckkwaFxuzgsuR/wE179XEVIxUb30t8zow+DlKjypW1ufiX4H/Ya/bKtfi1fa03gvWvClpc&#10;XEkF1Hc6aJG8uaVJQscmMKu1V3SjOeUAGeOf+Mv7PnxC07Vb7Tx4X8UWuj6hbm1FnqSieLUFWTdm&#10;NPJEgYS2+/ccAbhuyK/ei58OXM+o3nk3uqQtdW+zzo5AFiYd0BJwfwqKPRNStTHcf2peyQ2dsyyW&#10;rRJuujj75OMgj2OG7gV48cLheZyau2aPK5S3kfzseMvgrqfjb4y+Ffid8QfgH4407QYtYCebBbi3&#10;E+mxwhTLHIIxH56ykktggY6GsnULbwt+x9Y+MfjT4C+HEXiDxlbyWWn6XqGtQtNHq0ErzT3MjRDI&#10;DCEwwu3VgFPByT/Qt4/0/wD4SzT9P8L6d4y1DQrueQSG6stPilmcAcpIskbrFkenPvXh/iTwf4K0&#10;bV9Rh1z9ozxVeLqF4YYpF8J211b6WVOCshW2KBfdyc56DHPV/Z+Dq01duNvM56+FlS21P5xPjrYr&#10;8ZPhDq3xUk8P2djq0WqjzrbS/M+zoAqMUUP8yAGQjbyAemK88+GHj7xD4K8Br4xfUfJ1TR7xfsNx&#10;MoPmNjIXB6+h61+zn/BdH4D6DHYeGPEvgTS45tP1TSXsJrrTdLWFbi6T5wzLGiDc2VxgdexxXn/h&#10;/wD4JC/CzwF/wSI8f/Ev45RaHofjDVbGTUvD+pa/AVuNOjiwYoiS4CNIoJKkbgWArixuSxxVrS2d&#10;03Yii5W5ZrQ/NX44/tyah+0r4Rt/hhZ+CLHw1JqEMcOtX32ySWK4dTn92oTMYdsEj5vbAryOz+C9&#10;+vxU0z4VXHi6zRtSuksZNRZGMUG7jJztOBnknGOpxisWz0DWI9XtdR0W3maK1u8xzSLx8p+Vh144&#10;Br3j4ZfD7Q/ip8V7E6n4JuprPUIWg1q3sdf8q6ZmDCa8hbAwyh93l4KlVZTwSRxVHLWHMaxVOnf2&#10;bscjq/jPRRqF/wDC34dam/iZobN86pHa/Z7cRxKObeIEl+h+djzgkLzmsr4Qacunappcnjy3uIrL&#10;VpmMnl7opkhM23zMjnOSG6cIDXV/CH9mvxv8MP2ntSsLOCO60fwfrsllqerMyqskbKwjbaTklhjc&#10;q5CnPavTP2g/A2n/ABF+DGs/FbwFEsmvfD/X4ftt9HqUccc+nzgqIkgYhpZI5VLFkBHlzYbGKf1R&#10;QilLd/ic+InGMuSPXU9w+Ani743/ALP1zqXwI8D6Tpur6rY6K11o8czsEexyfOuVwctI3nLggg/K&#10;wweleP8Axh+PFt8eLOx+Fnwd09pLxb7y76z1CQtFE8UGyaUbQnlo5BkO4kew5B+9vgR8H/hfr/7L&#10;Ws/tW+KNK1W38Y+D9D0zS8G48tPInWEzRmPo7AkEE9OKm8Bfso/sXaz8FV+JNj4RuofE3jjVLuz8&#10;V/6ZySmySSSIEDyC+9CduQSTxXo/UYq1zyY+zo4pTn01PgfR/Ffwul+Ac/wY8JafDfSJqVrJrDLC&#10;beLWGaWKNxtj27oS6qFUOGIRSSO/U+LP2fvHfxT+E2j+B9G8E29rpmj6dHNJqUsi2bRKhdynmo4X&#10;5lOD5qM/yjBJr9KfFn/BEb9g/S/2a5vit8GfEviqx1G+t7YWF1d3jXoiuHmRf9WE3OQSfu8/KQK9&#10;d8J/8Eg/gInwc8J+E9N+O3jbT7eG6t5o1lsVVru4T5wWjlj3IhOcKccdea7HhpRppo9ipKtUtKDT&#10;PyB8EfDX4D/s2eBpR+0Z4h07xJI+rRQ2+n6NM8cVufJLmONV2mbbuBZyeDgMAa4vX/hx4D+J/iXV&#10;4fgR4M1fUdbupf7auvs6sbS20kIqrtWR2kDKzHcGc4HTjiv2V+O//BB74FfHLXzqN5+1FeWNxYrG&#10;8dveaNaSm22rhTkPGx+UgEnBYBfTNch/w5s+Kn7LfhzUtW+Ef7UvhO6t7/S5/tl3rnhQW7HZGTHF&#10;EEnkDggvkDCghSQx5HH9RlKXxr+vkccMPiqc/aT2e+p+I3jyzfT0mj+VvKby9sOWyfbHX+Vep/sa&#10;fsyfCb9ojStQ0/X/ABDq+m+JNMhaVdOiuUt5IoxyLmPGTL1w2eB2r1/9nD9izxD+058WLiwsvF2n&#10;6fd/vp9Q1S8ZLeysbZTgjJwvzHgA45rpvi5/wS0/bE+BNrqPxV+D0Wl6l4Zsf3d5rnh/XoLqZLcj&#10;EkjxQuwWPruVeoweDmvPrYXGQrOKjdd0/wBDqlUU42SPE/2h/wBje1vtRuPEet/EzUtSvPswNvfX&#10;WnosDhFRFRjEApPBHGCeT65+cdX0LQLbw3Fq+oy/YJP7QlghXJ8pWT92z7l7c5479q7LxZa6h4d+&#10;Jup/DvTPjT4iuPDcsgRr6wEsYuZmZQF+zl+eGfjcCNnGSeLWq+C/hN4k1qw8Oa/8ZLS1hhsUgvNU&#10;uLPylTY2ZH2dWc9Aq5Ynqa8bEScZWkvvFQjyqxwf/Cc3v/RU2/79z/8AxFFfQn2j9gT/AKJh4u/8&#10;GFv/APFUVy2pfyr7jc/Q74zy22heDFsdC0azuJobgSXGm3liZflbOG6Z4I/vcV81/GTwzZA6fpWY&#10;TBHDGYWs7cwpE0r+Y3zBmOCRg/Nz6V794gvNO8N6lqHw/wDEGn39hfWGnoklw2Z3vWT5t2UB6q38&#10;JHTtXH/EnQdF8QWkp8MeHmuoLeS1aCxUPGqjDHcSw6AFlP8AtEL1qK3u04p7H7FQSjW5mfLd98Nb&#10;C01Rbh7+Ka4vr3y7hY1yBkjA9xzXV/B7wVFYeKdE1C+16az83UoBeKv7pbu3af50Zfusuwngg8V6&#10;Xpvw00e6kkvzoS2lz9ujXP2jcJJAeF6nB/Kug+GnwBb4g/EzTtCu2e305bE3OqX32UzeTC6gDYmN&#10;xfOQBjk8DIrnjHmjzdDqrVqEab5nofCP7Zf7PPjHwN8UNYmk0lV0sXzw27K6qoYOP3e0t127cEcY&#10;x6Vc+D3wj8a+MvDFxD8PfAuuPHNbqmqWX2PzrOUclZAVB8psDjPX1r7x/wCCvnwosbbTvCeifD7w&#10;Zq1vZ6XcyWmpazqeniOfU7iaKDZuO0EgbHI4HLsO1dr/AMEo/gJqkGleMx8UrDe01na2qwSTNHJG&#10;oBOAQQQduOh4rmjUq1MY8NRfL52ufmdalTx+Pk1FpXvc+a/2Ivg74u+G3xc0/wAHeLUvtGsbjdBq&#10;Ed5pcKqY5EbcsjFMlT0BJGK9EuP+CS+m+IvGi638JPiEujra3aSrDqmSkK5P3JIzlRycBh/CK/QS&#10;X4WaLZ6+uraLqmpKzTFriO4ulkxGTnZkpuIHQcnFec6z8P8ATPBnjnxFo8Op6hqGlz6bEl5YPKJF&#10;XcockE/MGDkKp6Dn1r6GjlsqeG9jXnzu91J7o9ijhaVGnyWv6mT8c/2fPHfgr9nTWY/h14P0fxh4&#10;qaENPJr8DSXE8YOT5bu23KkZRDgEgd6+QvhN+2N8PfB/w0t/2RPjN8OLrQ0kvlW61GO1lM9rcvOH&#10;M0gkXjnnK8KACAfvV+jPhPXdZ8ceHbONbKST+2JvLSaQMGEZPzEgdAE+XHrznNejfHj9nfw/4++H&#10;3iK+8OfDvQrzxZ/wjctroN1f6Xbs5YQFIl3uuRxtGd3b8K9aGBxmKcZwq25VtbfyPNzHD06Mk4n5&#10;G/8ABRjTfgb8UNZm8WfDP4u6NrmseGbO1tZr6G5Aj1iJbeYqeR/x8oyMpUbgwAOR0rxrwr+1Z+2J&#10;4t0PTfDuk/GHxVb6HoFjFZ2trody8CwRIAql/JAOOg3E13vwz/4Jz/tk31hqUGsWVx4baz1pku7P&#10;xD4U82G6mC/MwDxMAAQR8oweo4rU8XaV+0P+yhqWnWep/DbwOxvZI4T9l0qW3S8E2QpkVAnykc9f&#10;pXzdfL6mKxUpwl7N31S0vb59S6eRy9iqiqOPNqfpL+xbpnib4V/BrSPDPxm+Ll5rHii+jW6uIdW1&#10;c3TW+4blt1kyykgMM/NnpkDFezXNnbXcLwXdtFOr87Jo1kHbpweu0Zx6V+amj6t8bvD3jSDwF4O0&#10;WTT9Pha0Rta0/wATT27ySSRq7u0cySQuynf94EkAAn0+sPBPx5+PGrXMfhs/C3UpreQTPpGqafdW&#10;8V3LBFNFC8ku9WgYFnBChEPzNX0X9o0MFKnQkrJrd/5n0NGFkoKN7ddz2DxP8DfhT40slk1zQNIa&#10;4h5En2doHT/gSKM/jWp8EbLw14Bk1P4B+J9b+0aP4otI00qyulUhpH3qxU5/ujPTqtef/BXxF49+&#10;IniHWNS1r4jzQ6HpMUqa1DfaPFavp5jU/P5o8xGBwSxHcdBWL+0P4U8Unxr8K/jN8Idf0bWNO1Cz&#10;uLywmu7oTW+qWn2YSblMaoVk2lmRl4BkbPNepGXuudOzOHGYPK5OXtlbR2to7nK2n7IHxq8QeIPE&#10;Gn+EPBepLa6bctab1v4oWjKtw0ayHBJXDe+am8O/8E/vjtPps91Pdto9s026ZtZvIpJJeMHbJ/Cp&#10;7cgCvf8A4YfFb4heOptJ8M6dp8Gm2txpovtamkVmuURQ4y+TzkBSp6nGD1BHy5+19/wUV8YaZ8ad&#10;X+Cvjj9nrwj4h8P6dIEsZLzxBeQX00RAKsyK2wtz6AHoPWvPo1sPirqLa1t8/uPz+WBp1Jy9nsu5&#10;33hL4O6lqs998N9f0ua48mPzrW40nxVbXdjBJGsexghlzE+WIO0DOcdKveL7rxL8VvhTD8F38Pxt&#10;fR3Qt9StZtypcq25UV1Q/MF2EYPGXB6ZI8S+BPiX4UfE6VfjM3wN8L+GNLtb5oZtTs9Z1DzJgiZd&#10;VWS4ZMr0yDjOQFyK7Px98Q9X8BbfiN4f8K6xY6NGI7dpr2582T97GfKMyMoZGILDqchVYYPB/OOL&#10;s2/sPEzq4WpzNJKaW9vyOWpThRpuSkJrg8a/C7w8J/FvhCPQ44bpbORPt0ZjkiAMZWPY/QZxgAev&#10;aveL3xB8Q4v2b9I1P4a6M2sTzyNJDp9zZu63QZcs8w+bPABwxKgkDpXh/wALPC978b9N0+y8T/Fb&#10;7bp+sSb1juoR5cLGXc4Q9A6sCu05JznpX0Hc6n4X0XwxN8EfhX4iuLfSfD/7uaX7UA87ODgM/QJv&#10;SRBjHKNnjFPg/wCuZpz16c2qbTau/ev1RjRxDjTbctzyW4s/GC2Wm+JdV1vQ49Qj1TzdWsLeSJ4B&#10;kAMV8ltwdE37otpXDPlcHiXW/gv4l+JF1q/iP4Y6+sU1xFGdPv8AUL+WxiaNT/qxtBcRkdBgKB90&#10;56eL/tBeIPjF8EvHNv4qtdLHiDw3Y3iNq2hqpYR5+7MpG5lmQHcOcc8iuN0z4/eI/FPj9b/4WfHO&#10;QWk0csHh/Tb662GDzGDNErtlXfIxslUnbuCuMjHViMLgcBio1Kjn5u+lzgliJSqNLU9juPDPxX+E&#10;GiCHx1YWX2OGTbHfaXfTXMruZH2MXVGUhcKPmbO1FB5FeK/tn/EXxP4U8FWPxH0zxVqy6l4e1y3u&#10;bqS3vwJ081wFk+cjyRgMu3d3yADg11fhb4HfHH9ofxvBruuazp3h/cxtby2tvERkt7m+BlCyQqMt&#10;GXTerrJgLng9Aef/AOCgf7F+teGfDt1p2i3cdvrGl6J/pmlR3hlt7yOSHDCJCu8OPlJ+clu2Aa4c&#10;/lQrR9tFNWaSlfvt95rTpy3ktDyjQP2mfHGmwrLqmm319Z6pqX9maZbC4ieO7UxCISTSsN5ZcnBJ&#10;+YHLHvXrlrH+1hL4XF18OVs/7FHy2015rEdlJCoDkxvdW00hKBdi+S0ezA5YEqa/PnxSP2kPhJoU&#10;mgeLfA9vdWd5fWd3Jp9xGpmlmU7W2EgkDDbSODjvX2jp+mfEvw58J9S8PeIteupp5vDsr2dibdre&#10;6uLyVXLJBHH+8EahYtsnCnByW5WvJnhc2wtGEqcr69dW/mVWjT9nZdT1rwtYWPgDSPD+o/E6xtbO&#10;+uWmkfw1oGqeZa3Cr8nns0bPGzlWwcsMq+cBuR7DpXxDg/as8SQ+BEg0/wAM6/Y4N1NrVm8Ed1Gy&#10;Ahbdl+/gdVIz71+a/hbwx+0r8TfCjeOND8Mahfafp8nk6hpMevRC4RkA28gloS5Uq6sBnAPGMV6n&#10;8Mf2vPGvjLw5ovgP4reGbHVdauNTlTwreeHdUMOpaf8AZ0HynczxyLgHAYKxw249h4+KwubPHOpi&#10;ZP2ba92/3+hnTxUqcuRrQ/THwZ+yPoOlWEd7qup+HpprdmkbULG2njjikRCC2EkCj92dpGMEdQet&#10;eA/GDxJp2r+f4Y+F/h3VNVtdFuJwl1/Zs1r8+CzSR3DqokC8kIrPgDOBjIoeI/8AgpD+zjB4A8H/&#10;AA70nXNQ1DxRqWtSQX2ix7rS9smhRhcSXWQVVQASADg4XHFP+OkmsftCfD+GD9n7453Wk+I7G6hm&#10;0u4tbyJWvVJBkgBIcMJE/hIBJwMYJNfVZvw/RzPLacKWJkorWSUnqn0PQljKlOLgla5wfwAvJtY8&#10;U3Hw48ZP9nj1q4E9s09x5JFxHk7Sw5wyN+S4rH+KU1pe3cltYatNp8GnalILixhuh5qMpxsV1xIT&#10;noCa89i8S+NZ/ixH4I1u81bw/rml6hG66ja6eHZ3GG3IJVwynPIxgjKjA5r64vvCnw78VLY+PtJ8&#10;Gw6b4zsLuO+8VTrmRrlyuEn8tyY/KfGQQo+b5eDXxtHg+GfZfGjgZun7KXK+bt+pjGnSnRSsr+Z4&#10;Lbya141vI9M13wXfTTblSOSS0bzAw5BbYOT0OcFj1Oa+gPin/aHiC7eS8tYVvtSsX82KRuIpnB8x&#10;c9DhiwzkVoeGPjxo3xp/tvQ9M8DTaFqGhzRNcXEzpuvWYMu5CoBGdp/lWHe6lLLr9v8A2jBM0cay&#10;Cby48sB3VB3bAOB6mvNx9TEUc+w+TOv7anSknztWer2t5GNaMJScYaXOQ8O/swHw9Fb6pc6bbxtb&#10;X6zf6RD88e3lXjZQS4Yk8Z2Y6ZPIw/2NPB+rfDL9pfxRpvjaSzsfDvxD02a10U2+9fMaHBGVf/Vy&#10;BHbIYcmM44rrNX/bX/Zy8I6vBB8JvjQmoaXDga1pfiK4SK40+UtgRujY+QnIz99T35qX4w+A/CXx&#10;k+DOteIvAomj1bUplvNNuI7syLZXiqNhgYciPAZSpJJEjDJyK/oengsJGXPGKvZa+VisJL6rUcXr&#10;dWucX+1p/wAEodE8G6I/xY+G/wAab3SV03T2nupLjG4xTSGSViANpO6Tnbt4PQ14t+zj8Gfh/D41&#10;bxN/bt1rMOmCGTSbO8VJI/MZGLFsrhjG/IUYwwUn0r7V1DxZqPxm+Enh/Xb/AMXW2gzLosdxqtnq&#10;ARZGmQ5YSIzYjUuADzgBlxXzTe/A64+EWpeJPiwNB1DTtIuGW9li0yN5rOG4Kxo6J8xJMp3S5yEB&#10;JChAOfyXjvh+tRwM6+VzcXq2r6/IqpGPxHqaWfhbxjFDixWOFV2+Xa5jG4DBbA6N6kd+a9N+GPxd&#10;l+E/hAaFYWUerRwyeZpR1mQyeUpJ3RrIBuZN3TduIJ44r5z+E3xVsL6a6VLW4t5by3+02tvcAA78&#10;7ZEBzjklD1x83art14L+L+q61qom16e5097qz/4RmBtQi2wIIv8ASIOcNkTjjcxGMgCvxDhqee4X&#10;P17LEKnVdvjej12OmnU91W67n1X8QrX4I/HX9ni6+Jdl4Isobrw7fQ6/d2ClUuLW6tZklmQEHjdH&#10;HIO6kdRkkDzr9oH9nrUNH8JzTfAPw9Z+KJtBj8rT7VbxLe7vWLArGZJSEGEb5ecY7V2cX7ON54gj&#10;0DVPgZ4h0lfDulwmL4h2cdy8+rz3JAwscmXiIVDIxjZcMrFMkEbfA9U8YeLfCd9Np/imztLjSdQu&#10;LgloUEbM0btEzI6MduNu4fLX9KcRV8Lhcgi8xpuUWlzSgla//BO/Eexw8IOd2n26B8VPhv8AFHR9&#10;Hh0n4naJDot/rGjxztYjUopDazeVGWgDK2HeJyyFhwdpx1ryHw1onxJt9d0fT9T8F6lb28t/cXN0&#10;byxdBJHbRSSKgU8nfL5OOxTce1enfF/SNa8Z6F4c1v4beMdSv9aisSNW+z+I4vNLMR8oSdAA6rgh&#10;QxU9xms79ly78X6F+1//AMKo+KMJ0+8s/Bt5qumzahC23W4GSEMcs2BJEJG3AYCsgPQivyDBcKrF&#10;Y2NehTToSknZyu0dSweFxeH9pB6ol/bq/aX0L9nH9nCLVPDvgCT4gW+sWsM90ysUiilkZCCrqdyO&#10;p4UgbgecgGtD4P8A7Svwl+Ph8P6/4d+A9n4F1640uNY9asb+Vbq2m8qOX97vwlzGysql2JlVh90j&#10;NY3xqs/Geg3kev8Aws0ePxJpG67n0fR7iE3MzwovmeQIsvG+EDsQwBO0Ac4Fe0/s7fHNNG+B1j4m&#10;/aN0zS9H+3232mxSyWFGlszvVFkgyohcMu3aQG4AwOa/c8gr4LB4edOlpC9k73V/0KqVKNPA8jhf&#10;pdOx29n8Vdd1DS47f4kad5cdxG6QeJrGJZIJGUfx+XlSfUpn3FfG37WPie38O/E8eH9UDW8slx9p&#10;sriP/VXNu2PmR+h69u9fYH7L93+yXDr+peFPgzb3V1cas1xqi+GfECzxRwARlJDaR3GI1jILbth6&#10;nkEYrwz9uT9lTWvGa3Xw4GjR+H2vre4/4V7rkk4lhs7pkJeyk2k4RidwGSwyCOMitM6y+tnWVunU&#10;aeujXS2zPl5YWnOpa9tb+h8//s2WelfDr9l+Sbw03nf2lql5FDOeohF9KqDOc8nc+T3b8K9B0rx/&#10;deC9Wm1Vbq3kuvsrxNHwuzOQHB3ZGQcfWuB+G3h7UdJ8Cw/DKGbTG1Kz8SSfa9Nt9agmks0F/IzK&#10;yK25QIyjZ2gEEHHNbPxj0KLwz4bj09dYt7yae+32pssNGP3eXG7AY8cBenU9Aa/nXiHD4innE7K1&#10;uq8upx5gpfWpRg7xVrM9e8KftXfE3QfBq/DHQ/FdxY6Wtj9nit7HC4UEn7wJbJLHJzzWZ4d07U/F&#10;V7GWu2wnzNIzcnPP+fp9a8t+GRluUtTFIzXG1pNr5+WNQS0rY52KBkkZ54rw34t/8FbfDOm32p+B&#10;f2XbK11pdHbOt69ewy7jzh2iRCrKGPy7yeBkAcAnz4YHizjKsqSnOVOOl29Io6MvwmKzaSpxuz9D&#10;tI/a+8b/ALJfiDS9H+H3gT+2/wC1FZ9ZtvJlke0sUdQ1wSgwgG52JbjEeB1o0z/gs7/wsaDSNS8M&#10;/AOW6sTqbWem3mm6x/o887SGPy2eMr+8Yhh5ZBG6vjT9gjx98fdQ8Er8UPFXw/k1K31Cx1G88Jrr&#10;V4yLqsqWsskAiVtrlfNWPEzFwSmMNjB9R+Fnwj8Z/B/4Aa54W16zk0LWNW1L97bavaiSa0bd524o&#10;pTZI7OJeCDk5zjiv6SyGouAuFqVLGzclF6u3R9fRH6Nh8HRyvBRliLSWztJ6H1e/xs8T2l1J4plu&#10;7jQbO1jaxurexbdJLcG4MoSME4DKqBGGNzF1x0r8qv8Agtf+3j49/aQ/ad0fxjo/w3n/AOEF0izW&#10;HQJNR0VYjdpgm4WVwDuIJdSm44z0GTn6WsT8bvB3g3xB8Q5vGJ8W2ej6nPqen6bqUaRGOeK1mbEk&#10;wKtKqs6gABeOT0FfDfjb4/8Aw68YeCm8LeOPDMZia7mv7XUNH2mTzJXLMGV2JKc9A3TFGB4hxMp8&#10;rknGXvJrs9vwOfHRyyWFp06MlJvrqra7Pucr8X/27fjr+0p8Qo/jzrvhqxm+IGm29haQ+INGtjFO&#10;lratIY5HhQBfMPmIvnIFxsHSvVvHH7WnxrPiW2/aj8e+MfFNhJpeh2EX2gX8/nR6koRPs4kD8qdr&#10;PtcsyodozwK+ZZL3wTYeJ7jS/D8epR6emlxxyG1LGaNi0mQ53EAngHJwR6VKLm58X6JbDwpZalff&#10;2bNEbjQNSk8y3eNs7uOC6tIinlgwI25Ir0pZtWU0m+S+55tbLY05Pn1utGtkfqj8FP8AgrH8PP2i&#10;vgdr3hz4m/C/Rbcx6tY3+rWMOpTWL+JLbzQLkRywyrIbiNf3gRnKtjGBX6Efsj/ti/seeHfg7okH&#10;hnxcfCardwW914d8Qa1Pdz2ss+dibpHkbYeqnOB0ba2VH85vgT4gr4V8f6PqXhn4f2t/YX2rQya5&#10;DZ6tqMP9iKJFlaSKKOYJsjWNn2ukgCqwbIzWLL/wUM1fSfH8nxY+H/gzx94b1CK8Z54LHxIbrTbn&#10;MpfLwXEBePcckL5hUHOFNfRYPGTrUVJ25Vou/qd2VYSKofFdn9Za/tKfs+apq1zpdt8dPCzXWlQt&#10;cX1tD4gtmaKPH3pFEhIHfnFcd8Rf2wf2e7/wXM3hD4y6HqFzq9pNHpdxpd1FdKrFSu5gjdAfX8q/&#10;EPxN8G/hB8Kf2eD+3D+1p418WaD4b8fR2tl4X+Hul28ElzpN9eQ+abu5kEAdlVkkdIlU5XG7I4r5&#10;U8R+NvBtt4ii1f4LftjeBNVs5pCrWfxC0WbSbizXBO9niWMPyMZUg5I4FTisRiJQccN8fS+x6Hs6&#10;M1bm0P6UT8Kf2V4/COqQ/COTw7per6rZQtfa1pcsUN3dmJQqmaVSGfgYIJwecivyN/4Lkf8ABLHW&#10;vhLofww8C/sl+HLzWfDXjXxfq11rUctvHJb6Hql0LJI5UdYgY45UjkX5mYDysIFzz1n7HOrfG74a&#10;fDdtG+Ld5ot3qWsaWGg0vR7q5njt4cFvtAa5nkLKCQoKbVc7sDin+APg5+058Z/F3xGNndzfY7G2&#10;s4fD15qfiSUW91M5D5hiaCQRFYsnuMyKCBzjz8Tn1PL8u9riJxSTs2mrJmdShh8VhYxwbcpdrH5S&#10;fF/9nbV/2d/24tX/AGdPhjf3E+r+H9Qt7HR7x7pN6XhRCX3rwo8wkey8HvXsPw70j4reKfiZY/Eb&#10;x58DLa3WyvTeXGmWuWt7iS2ObiN4952OVDOYf7u7C816j40/YM+LfwO+LurfGH4qaNffY/DcP2mO&#10;SO+ikutVvJIwrASlVyqFyzMVUZUYBrLs/wBsHS/h/rWo3OrXF5LdXeltBeXUUkaQyXQR4/NdducB&#10;HC5UqSU5+8RWEHhc2wvtI76OLXU8KNadPFqnLo9V6Hvt7H4y/wCCn/x88Efsu/s3fDDSPD/wxs9L&#10;jTxNdWfhxVkW18vMlxPNIvmR+WdqwRhsJhM+32V8N/8Agmt8PP2FtBt/gx+ze+n/ABH8c+JFa08Q&#10;aV8QNPjuLV9Mkbb9oulQMIkiG7BPMhcjHYfIXjv9sj4p/Ca1+GPw40nxt4X8E65qc1lFr0Pge0lh&#10;1JJJrXzIZLmYybBvjkjDDyiOcA7smt79l7/grJ+1V8PPFk3hn4aeAPDmvQ6VqEkni2TUvMfUddy7&#10;YL3E02QwXOwIuAB0I4r6Wn9Xo2ddJvzX5jrRjWxcqVLTW/8Awx8mf8FEvhT8Rvhh+0B4y+E2heAr&#10;W1jt9amhS10HS/sdrDGGwvlW65WJCOiAnHXvXW/8E8f+CGH7V/7Y+rWuv+I9Jfwf4IjZHn8QazbM&#10;rzKSMpbxYBlYr/HkKOhNfVs3/By3+ztf+JNa1/Wv2efBLeJI0aPSbu+1pGaOVMgCd3hB4OeEYdMC&#10;l8If8HRni7UbPQ9KT4ffDme8j1BU1118SeTHcw5+5bIXBilK55dnXP8ADVzqYWVT3fu6fIIZHUlP&#10;nabP08/ZJ/Zb/Z//AOCffwc0n4P+ArW10uGSVILjVbry1uNWvWB5d+ryHBwOgxgV7lbXUAs/tM8y&#10;qq8s7HCgYznJr8q/iP8A8F4fGMuuXnwt1P8AZq0vSNbuJIf+EZutV8UQSbZnTdFLJF5ZJzzt28N6&#10;1i+Hv+C9nxm8V6BafDb4ifsx+Hr/AFO9/c6pPBqUn2e8tydpkEQO6HfjqWZRnp2o541p35lf5nvY&#10;fBVfZ8sYW+4/XZZkmQFWDKwyrKRzVTVdV0zR7RtQ1W/htbeNd0k08oVV+pPT86/OzSf+C6nhoa/b&#10;eDLz9nLWvDelxw+QmsX8xnt4mVeAI7dGd042qVbJJGcDNdL4N/4Kl/sH6n4U1b4pfGD4u3l5qlnd&#10;bI9C1TRJYWAGQBa2jMdy+rElu5Iqv3T0cl95jUdanooO59Vn42eKfG1/Da/BvwT/AGxpsm4TeJby&#10;68ixTDEAR4UyT9M5VQn+2a+Lf+C2H7Nn7PknwFvv2wP24dT1TxJD4B0uSDwz4O0u6azsr68nYCKJ&#10;ypMrM0m3LK6NtXHAzXvuh/8ABYD/AIJ3Xc+i6PYftA6WG1W1Ekb+WyxWQxkLcORthPbDHrXkn/BQ&#10;H4h/8E4v+Cnv7N2p/Bnxd+2XZeF9J8O+Jra9vNVs9SghZ5IQ2FUTgiWNgxG5QQDiuijWUZWjojhr&#10;U6ns3zH82Pwo+C3xJ/at+N+m/Cv4X+GIYr7xJrGy1tLZW8ixV2+8xJLCOOPJJYk7Vr7E8Unwt8W9&#10;f0v4ffsga9daj4q0rxR/wifh2BiI5HsdPtrS103UVYDbvnSFt2flBj4HNfot48+GH/BMH/gln+xd&#10;4mvP2WvF3h/UPG/izwrNY6D4nvfEEd5qF606iMuCnEMahiflCgdDmvGf+CWX/BNj4c/Dv45/Cvxg&#10;PizZax8Tv+EiOu+NPDOj6tb3MGg6bFG0kXmCIE+a7bAfmIG4gCt8Py0YyVLq7t/5HjYinUjJK2vQ&#10;/Sj/AII//tZePf2oP2Ymg+Mmmy2fjbwVq0nh/wAVRyD/AFlzAq/vB7spBP8AtZxX1lFAu3O7+LP1&#10;ryH4WfC/4W/AXxf448eaAws4/GWsR6rrEjMq28U6wpEzFiQFJ2AnOOa9KHjjw1byW1lNrFss14Cb&#10;ON7hQ1xgZ+Tn5+OeM8VwzjzVG4pn0OF9p7P949jWaLIAVR+NN+xRO2+Vdze9ZOnfELwrq+r3nh/T&#10;NbtZ7/TwpvbGOYNLBuGV3qDlcqQRnGQa0jqsK43Ljd0BrNpxep0XjLYSTR7RlYIPLLD78YAb+VMG&#10;hWCymQxhtw5VgDk5Jz9ef04xTRq63R8mFPmH3vmHy+vvVi3eTnfQ2HumX4i8B+EfE1vBD4i8P2eo&#10;LZzC4tUvLdJBFKOjLuBwfevk3/gsj+xd8XP22v2WW+B/wg8WaXoMcuqJe61dak0w82GFS2wCIEuS&#10;R/FgetfYl3HdPC3kOqvu4Y+lVb5YpbEw3bqflw3oR+PrWlOXX5GOJp06lJx7n8cPxD8M3HgLW7jw&#10;1coqx2Mslu+0YBKk/Nyc89ea4/4beJr7wt8Y9B8fXfiK6s7DTdagka4t9jSBVYZwJCFxtypyQCpY&#10;HOcH78/4Ln/sTJ+z/wDte6t4Y+E7xatZ+LfM1LTbCxmE1xZtLL88DxrllIc8AgZUjGcGvhaH4Van&#10;4x1ew+Geh6ff6prlxdLYafZwwn5J3O3Yqgbnk3EfiBXj1aE6OIS5d3poz52VONGLi/vPrf8Aaxuf&#10;iJ4++A/w00bwxFcaX4btdSuJNY1DULS2S3km3MsbwXKp9pMMqDzDHI5jDFsDGAOPtP2V/wBpPWPF&#10;vhKT4b/AXV9ajmtGH2iDTWW3u1kUr8smApGxTxkN7V9a/sn/ALC3w2/Zl+JmtfAn9s/yPEXgex0W&#10;30uTxdriymx8O+KJLZbySKJUYAxou1fmyCR0BNfW1v8At9fsN/BHxbY/D74T/GG80e3sLYJoL6l4&#10;BSbS1uXRlMsNyuyYKRIc7iyjIzmvbqZfKriKdfESty7JaHn1qlPlTTPn3xfFovhf/gnX4T8BeCPE&#10;DaPdeKNct7bxR438QW89nZ6a8Dsfs90rh5BMrDaFAYuicd8dDrmieBfDXwk8EeEvg14wudQsdL+1&#10;NrHiTVLYwJq13M6Zli5JKYj2jODtUZAORXE/tN/Dj9qTx147PiX4tJqPjPwr/bkOq61o9zbmOx1E&#10;xITGG+y+UQTGzYKsrkMM5r7N0v8A4JR/EiHw3Y+I/hD8TfD0Ogz2sV7pvgfVdBlewtVcBxGVuJ59&#10;pG4gsNrZz6mtZzdTEO23mcNShWxafs1dnOfCL9oz4CPpvw/+G/jT4w6xbaforXU+uaZo9w8i3GoA&#10;/udn2VWuB80kxyCoHl+pBr6r+D/h7w9448P3Ol/Dv4y+PLi2spUuNP8A7a+0xTWiFv8AV7riJZLm&#10;MgEYlaTg15P8Avhl4T8JfFBtJ+Ov7MPg21kurhdFt9W8M6WosUuU/eFWBJ+d93JzkFDxwcfVOl/D&#10;PwNouoRL4T8GQ2fkMPmtWeOP/vlWAP4it3UktJv07Hfg6NaNuexX1uG7ugLG0u4rdmVlufNtVmLx&#10;9PQ7Rn646Vi6f8LJ4/Dk2g+J/E02r2s7O1r/AGk25od4I2Ky7CR2G3acEjPevRodAiMPlzssnzbh&#10;8uAOemO9Wb3TbK6WMXNnHJ5T5h+XO1h0P1qZYqNONz0/qqrSvY+Dv2sf2ev2FP2UPhJZ65430CHR&#10;9LjVmuPDug2am616QHzPvZ8/Kt82TNtAzxX5s/tIfGf4c/GnxJoXwm/Zy8Nx/BXwfeXkdvrmpXmt&#10;XSz6lF/zznZZSpVgMbTuznrX258fP2SP2jv2+P2sPE11e2cmn+H9F1BrK1vtQVltoYUOAqAD5yfv&#10;HHU96+gfHH/BO79lD4cfAfQ/BHiD4TafrWuW9p9g0XVpNFM0z6lKhVZ22D+93Y7VA7da+Zo5jnOZ&#10;ZtKnCmoUYaXe8vTyMJYerGWi0Px4+Nf7Of7Lf7NVxN4v0HxrJrUtnYM+nL9niZxcOvl+dF2yQSYw&#10;4OG5LHFfMfhS6+BvjGLVPhv458AxaZrEMrtbz3ykTtHn5Nsmflfbg7MgE8iv1q/ZL/4JGfG7wv8A&#10;tAf8LM/az8PaPeeC/CDXmrXcD2puF1Bih8qKLLEMiBQ/Tg4Hevyd/bUj+E/in9rzxh4t+C0eot4a&#10;1jVTcWEOrwrHJBuYbkwp4RGHHIIWpzDCOnTlWlv0Q4r2fxHD/wDCiPg//wBDJef9/pP8aKpf2RN/&#10;0FpP+/0n+NFfLf2l/dZpzR7n7n/HbSvDoT/hJdB8RQrrixiN9PjuhOLyJfl5Xg/xdQe1eZ/EHVb6&#10;DV44Y3tjdR26yKslmsytgDOEY9gw/MV7b8Q/h9pNjoXi7W7PTLKO4vL63iFlBHHHDGpKnYrKow2D&#10;944Neeav8OfCmi6nY+INe1+N75YY4rLRtEhe6vIgQsUW5gPLTdhskk84PWrzCUY4VSnqu3U/V6mI&#10;o07uotF2Ow/Z21rRrPwvda58VPhTZa5azAmzbS9HjXyyqHOY1TG7dj+IsDW18PdE0rxVHqDfDXw7&#10;J4P1611L/SptUhkjiXbwggAiUIAeQwDDPIPevC/jMNWg8U6h4X8N3l1CmhfZ20tmmDszgljKAByW&#10;BzwM5PIFcPbeGvE6oviTwtrmoX95p1rFe2t1qExlEaqzSCFcklgoRlPQ4HrXwlbOsRgcRTlhVLll&#10;uraLU/KsbxPXeaSlh0+VaW6M+utb8e/HzwWt5ofxo1Ke6t5jkTXyx6nDcxrtXAjfgH5vUN1PrWh+&#10;z8PBt2dZn0bW4baa4uoxbwzacyeQ2D0UnO3JB44Fcfbfty/Dv4g6T4X02fT0u4dW0a5bWrUKd9u1&#10;vIIiAD1kEhkHOCFCHPIrrfhX8OPDeq3y/EHw945P2GRgtm00ywsyuoyjZAOQ20c8jHvX6Bg8VRxF&#10;ZqOuid/U+myziDB4rCv2q5Wmdnr8d1DpjS/29Zw3UKtsvAd0ZYf7PH0oXwVaeLI5vE8drb/aPLt2&#10;muLePdhI2yN+exPQfnXYaNoXhe40pvPuo7pVBVpvOVSzD723HXmshNR8JeEbya3k8IaneeZCrW83&#10;nNNG+zkhUDEnOeB3OelexKqwqZ9gYysm2b/wx8L6T4U8M3nia+Hz2sTSLiEZVcZJwOnTtXon7PHx&#10;C1DxjayHxbotvFNFqkkMEtuzNHcwFVkhlGfVWH4ivFtR/aC0rQfE998P/EXgzUpbbzPJe7sbczQx&#10;qRlhI8e7bgHkEcV0/gz9pr4W+HdTk0+712GzvbX/AFVr5TCKYAAgoSAGUqRg8ZC8V3YTMqdH3Gnq&#10;cdfNMLipJ6no3xZ+K2gaH8Q7jwtqNhesLeOPdNHtKncgPc+9fGn/AAVP13S/if8ABjQfBOmwzR3V&#10;x8QNLZfMtwxEYZvmz64r6f1/46/DDxn4nkuBds++EN5aRruJWPcVKn5jkDjHWuB+N/gP4W/HDRLO&#10;6TWJtKtdP1q21JWWIYd0OwBk+9gdenWuCospqYhzlF83ceHz7GxvDn91bKxInxS8HaPothoen6RJ&#10;KyW0UMknlxIw2IAQcnqdv865aD4v6J4f8ZXPibVfCk0aQxtaW8fmxszedcNKWymfl/dKcY7V6Xb/&#10;AAz+EnjeLTby7ubiwuLiEXUlo0flTbNu0M5wPLJzkA88isi3+AvgrUtRu7TQ57yLTJoBukvLxgWk&#10;QyByzK2cgFcL7kY5pYiplEYutUpym1sm2l6FYjPMw5LUKqTOo8GeIvhn8MPC1zc6dpita+IrV7i+&#10;0uTDLcNKDvDL056HI5qM6lBd+D7Hw3pHg1dF0+205m0dNOljjFjDHEf3aCPJhUqu35R3xXFa3/wT&#10;60e+5/tOzkUoZG/4nZVlXrn54849twrxD4j+CfEX7Ofipf8AhWni+7j1SKHzry+umln09YWHyKI4&#10;lkZwOcsAQc18bis+4gpymsRhY08K9EoTTk/LTW589i8RmUX7WvLmParb4lax4Q1j/hLoNDuFkuYx&#10;HcXE9tK8XluuI0DYG9ckHcRwQOK8w+OH/BPTw1+1LDd/FuTxUy6zMvlWFvJZgo+CMfvCRs4BB4zw&#10;K4Hw1+0D+1R4Wtdctb2PR/EGh3VvNPqVvoUNxBco3ls8exJY4pFDhdq7FILMF7113wx/bo8H+LoB&#10;4f8ADHjzTtHaxZlk0HVo5be8tpAepWdot6+u1GI9DXk8NZjm2V46rVhOVSjJO0JWbj92pxfXIuLj&#10;JaPczfgF+xp8T/B/jGH4ZWtrHeWOh6hHqNjLfrFJb2UrIqOSoYqWYl3UsMqcjBPNeg/H7wppmhxW&#10;3gjxZ4xTxJZxXsk2oWr3knnTI7RhFjjiBw3mYCtyM9QK0dK+K3jK0dtZudf0W8hv/wB5Lqmkxl1Z&#10;Qi4DGNVJOWY5fbWhL4l+Kfh74dXHiPwjpum2+l6XGslrqN9LBbS3Qyd6ieTAR8HG04ySOc1tic4w&#10;vEWBqYdUZQnzpSdk9PmXSo4OpT1Z4F8P9G1r4H/E618K6faa22jzX0upot9ZGHy2KELCN2GY7g25&#10;gVBC5AOTVn4h67498RaLpPjvxHY+FII/EGn3EOsQxa39iVvJuJSDFvQxSLtlDBtwLZYgcHPqF5ea&#10;Vqt5o/xO8QrHd+LLxbIT2dtGs1rZXEaEMGPOCVY7mDFSfu85rA/ar0P4LeK9BsdX+KGrfbtP0+5u&#10;Jll+2Sww7yAUtI/JyiGOQSEbo2Kq+F5rolRw2Q4e9Gpa7ulte9tPkcMqNJSleT02PB7j4+fCnwbB&#10;afDmf4oWsa6wk8i6gL/dAZicCJn2gK3UL1BAzkVxPw//AGcNc0TxF4i+JkOk6Tr3h++kkgWW8tYl&#10;WG66q0Th8s+CvPCqu5ySQAaXxJ+CHgD47+LvDvw/8M+dHpd3b+dpN5o1jd33krKGVY7gy7GjAbD/&#10;ADIu8Ar3yOy174ZfswaNrmk/Bv4lfHXXPhzrvhmwN/pngzQ/Fd1JGLEy7o5LgxOqvOQMkLKVThSB&#10;giuqhiMVmGHcqisl32OWhRjKo5Jm5+xt+0Bq/wDbuuW/xYtob/WfD9wk1veW1srefbmQpHG5GVL7&#10;iEXOGI6g19c+MPhf4f8Ai78cbc+Mvh+0Vqug2Orx3UwZJYbsSbMCT+A7CFPXI4xXy58IdD8eeO/i&#10;ff6D8Mv2vV8UeG7G8tzJDb61JJLZOE821kmGoBRcMGgkJ8t3K5B2AITXM/Gv/goh+1boHxitPh81&#10;6mraleXezSv7FZla4bzDGI9mdvBGcEDOQQTU4GUcHOc8SuaMmrJq8Vbqdkq0YU+WZ6h+3F8JPAni&#10;nxPa2mk/ESz8N2FiVubs3fmzzxXMbbgY4VjGRtUHcZFBPevFvEfhb9ov4T+Jdf0rX72OTRWsRH4f&#10;8SWdvbN50kcwuBIypNLNGWj89cSMQmDtC5NW/il/wVQ+DWh2XhZ/jdEdam1i8lkmvorNbOaKOGT7&#10;OJo9xXchZHKgkFguSgDU21/aR8ESeHbiDw5qDeJLW7sbuXT9ajY/Z7yO5RRIkxD7jcxRI3yna6+Y&#10;xxhlrzcw/tbA1546cuek2rRSStfsY+0cY8zWha/aT+Gfwe8ffDC7+Idrr2tWfi6+0hoY9U0m8TTz&#10;9o8orHPcoY/9IRTkHe2QpbDDJr85fGviv4reBNJW78O3l1A1jMLTVNYt9PaSR/OfDv5kbsrHAk3I&#10;CMA5zya+vPGOj/Hz9rvxNpfiLRPCtnZ/D+B4/tjKL77ResqnPmxI7TMnYMMfdHFTfF+D9jjVfD9r&#10;4r+F37Q+j6b4S+z+VN4V8CxefM0jviaRrQYklbBVdzoFQJknrn1sHTxWKqSxFZLla0T3+Z6GW1MN&#10;iaLlWneaeit0PG9W+FK6r+z3d+L/ABr49/s3XfDMaa5YaxHeI0q3RnW3iKhWJxMkq98jaCelcx4b&#10;+K/xn1z4u6D4m8Kwx+Ore2vrC8WzjnaPVdIkilVt5zyWJTDbg2fUZU19M3n7LH7Plj8N/DoutS8U&#10;eJrXVNS+23V9Y6KsN9FajJgt7yO3CkWvFy4Y4JQqAjgV7Jq3wE/YplVPEHwg8Eat8NvFmsaTNi8s&#10;bqOXYkYBVYFmZhFu3fKESNyMBgOQLrR+r4GcevRvbU6qtTC0aL5iaz+L09vr9j8WviDrN1DHZxq1&#10;vrU1iZpYIh/yyuYSAzJt+8hJZTyOmK7XxR+3X8PPHhj8V+A7zRLmPSbGa3trzTGMMhZhueORW+YR&#10;lxkBl+9zX5+/E79nf9un9mPxfrfjXQv2wLO+8L3Lstx/bWquyzuVz5NxbmKRVIyRkgbscHnFcBov&#10;x2/ZHXSrHxP4s17XrPxzBMxu5fBumTx2VziTaMpLEm47csRtA9PWvjqOBz6hh5ww2JTu7+4r79Jd&#10;jzbyo6wV0/vP04+DHxO1XxB4GbxpdalPNcahqErXUd1ZxxSRqDlUHlnDKqnhuCc9BXTW2qW+t+Od&#10;Ke0XEk0cwRgeh25x/L/Ir4p+Ef7SPjxtIj8b+HNRk1DwrqErXF1YNCsDOowvmIq/dICj50JUkc81&#10;6c/x28QS6ppF98OWvNLkur54GuNTtVVoUeFs7VDH52zw3bkgc18DgMpx0eLISxcLyk976s5ZVFGp&#10;Zni/7df7Id6n7XfxA1DSPAWvWXhfUJLOWSWw0+SG3nuGRXkKOF6eajcLkHd1r2b9nrx58c/g74Fs&#10;vBcWr+E5vsr747G805o/tMATEaXM2S3mEclhgDgdqwfEHin45+P777R4L8RafM2n6hJYapY6tqVv&#10;byMyks08TzTgtGpKgqF4L5zWa3jC68OtcSN8X/DP9qLblGi0/V4piJCV/dGUMI1bOON/c19pmuJ4&#10;zw+I5cInGHlq9CZV1stjoPCHiTSLHx/r3h/4yadCvhrxRcvfWOjeDWKw2tx5afaVaWZwTvKl8KT9&#10;3II6DvND/aIi1PVR8Ffgb4A8Rz6THDJ5mseKWgu4d8G1lQtIznyiqhNxy43HA6Gvnv4geLNR8A+E&#10;bj4j/EXQ/IhgIi3fblaZEkjEq3C2nmfMCkhVpVD4wFOMCqvh79tjRdJ+EGh+EPht4fjh1qbxF5+p&#10;eMltPN3aW8h3wqxU7JMmHLx7jsV/mGGA7sLnefYil7DE01t8TXXszqo1Izjr0Ptv4TfBC6+I3iy3&#10;Omar9qWz1JZtYt9H08RSwwPkMBLIxWUbdudoByOMcVd/aJ+MHwb+Emv3Xgvwd4E0rVNSTG/zPMd4&#10;UC8xSFyF3jvj7ueCTXh+i/tqeNfgZ4Y1jS/G/iKHR4bi1Am8WWkO5Zrcf3Li3QhMkkckErjnNfOP&#10;i/8Aak+CXiDxBb3nhb4g6LeahNMz2N/Y6mFdpCeck7XUk9m5PrXyteWMqXpPBWqydnPlckl0cX0O&#10;xYvCxtGnFt9dD6s0T9snxn8O/EFt40srXT9DhudkTPo9ssDToxA8snOJCjDKhiP4skHFYeufF3Vf&#10;G+sXPhjRvCFxO1/u1SaT7Us0sk7li5ijQfImRuKgnlj1qP4dfFf4H/tI+Arew8N6Lpfg3VrK1kii&#10;15dUWK4vJE2jKkbRPGT5mY3Y5HIzXA+CPAz+DdU1LSdY+Imk2ug+ItFu5rG3t9Q3W6XdtLEVaK5d&#10;itu0ivyo5XBIwa9ivw3nywroV8TKVJwva+3l5G+KqU8Zh3B6NbeZpaH4sm1KRbO+Lbba4dWhm52N&#10;n+6Rwa9B+GOtaz4P8WaF8Z7G3XVtS8MXjfYdLuofMaSC7zazhGz8vyyjI6d+wr508V/FWz0b4j2e&#10;jPZ3bNqFuVm1aaYXBuL0AHLMg2r8m5ScnJjbJyDXqHhPxdOlojTamYfmUKY2wVPTr+JI98HtX5hK&#10;hmmQ5hSlGb5W180fJfv8NUtd2PbfiT4h+w/2p8XfhVpN9p+j298rWatAP9AuhjdE65/dgMGVvYnH&#10;atn9o79uv4Yan+zprWo2HhW1bxHqapaW9nqNiHEjE5NwxGUbaQ+AwJGwE/eFczpf7SvwXtfGFv4O&#10;8UeLNPjvvFXl2PiDSJLyINPOI/luRESGdio3MVBA74Irh/jf+wx8R5dB+3fDq9h1bT7eZ5bq1hlS&#10;OeOPkRhUY5kGwhiV5Oema/YaOXZ5lODVfAyU6VW7lFpNxdt49T1atapTp8iejX4nzV8JfiN4x0D4&#10;uWPjLQfFtxpuq2cnnPqNvIVkjPRiOmQ2cEdCOMV9M/H39tb4wfEPR7r4Z20s0OpQaWTdW+nwufJl&#10;kAbcQn/LbYRuHRd2OcmvPf2cP2ddN8PfF7TbvWfE7XF9Dqlu1np/9mlQz5yS/nLhlQZJQDJx2r6W&#10;vPs1nrureJL9ordTNJd3U5hVd5zl5GwOSVHPc4Ar4XHcaY7I8QqdOXNz20fd9zzqFGoqDam7t6ry&#10;7nxJ+z/+xf440bx1a/Fb4l65J4ds5iJrCxhk/wBMlUHDZjGCikngk8knivqvx/f+Btd+Dmq+EtVZ&#10;YYbS3fVdMYLmSC4tYXZUDdf3ke+M9svXlcfjXUfiB4q13xRp8Mi+fPb2enfNzDDGDJtJHGSJEJPt&#10;9DXvEfwJ8GWf7HfxL8VeIPFcLeIIfAep3VtZtMHjiQ2b7CrrlS+4jgMWHcDpXLgf7e4kz6EKcY23&#10;lskk/M6sDQjOry39Tzn4NeD7bwx8Jtc+Pfj7w2t5oxWSz0O2mQO+rbD5YjVCMNG0gYue/QAjmvA5&#10;v+CdWu+NoPEOv+KINF8HyeLLOIzNY2cUfkW+52bbBEqqowBgE9AM85r9HPDHwX+IOm/s6eCbFNC+&#10;2aXovhWxiubWG3EjmM26bpVDD/WDJyw5Oc9a52D4LeANa8UxXUthdahbzwpKtpfqktpBt3LI0hcb&#10;sbcbQPmHqMYH10Y5hlOYywOBTjUqu7unZJbuNtD6jCY5ZTTao6NvfsfF/wCxx+xr8Hfgn8Ubfx9o&#10;2valLodhYro9rqmpXAkkuMSI8k+xVAiiDKMRgndkg8GvsK1vfAHxZ0Sbwhpthd291NfEyXklqyx3&#10;V0RzNHu5GcKp4AyMdK5vxN4RHg3X2uNQ0S3W3RZHWbT7f/Q8tkIqGL5chOoOGOeRkVD8LLtrWSG7&#10;iVfLtbyDy8N03ScDr6c81y0+JM2q51HLccpVFOTi77W66HFmOaRxlaVJu66eZx+u/DW+8K/Czxhr&#10;fxd0W6h8OXUmp6NqWmR3QgnvpUSSLzbTd0Jj3xs/G7yUxwgJ/MnQv2YZdW1W48L+FE1CO3hvEuI/&#10;9IkYrDhiE6j0GVPBr9Of2gPiRr3xZ17UNdg1GFvDHhjTdS1C30+aXzPOnlkku2JTO3BYRR8n7rMu&#10;BzX50fHH9tS5vvE9r8KdI+FPh+HwxHK02oavq2gxXM97IXLM3nTKxRQdoCKeBxmv1zC4XCYXL4Ye&#10;g7RV7XWtrn1+Vyw+S5dGpVhdy2TPKfjR4BuPAnxbt/AnhyJJpJY7NDeW99JHI7O0oeKVUOMgjkYJ&#10;U9c9a6TwX4P1LWfButXHga4tvt1lI1u8nKYkhbmFl5zjjDAgEMW4xivQ/wBlhfhL8VfGfiq78Y6P&#10;dN4fj8lfJutk8aeY0jFlaVTsbJGDEQydcAV9L/DH9nL9kD4cfDO+tdP0vVPElv8Abbi/u5U1ryPL&#10;ExjWMtE4K3Aj8sR7gC2WJ24+aqxGXyrU1dpWsctbEZdiMbGNeT97WyT0/Q+PfDn7O1xf/EbSPHmg&#10;XGq6Pq0sLRx6hZ2vnQGRoJEkilYkKoOSpyCGViAK9O+FP/BPP4n/ABh+DepeOJ/Bmh31lNPf20N9&#10;bKzaor2UjrI9usSltkjB1GSdzZxjivavhB8K4G8G/EDxNrULJJpfh+G60ez/ALQYxW1wkjOgEccm&#10;1sSLEGIXB2kZ6ivcP2A/2jPDfwyv/D/hqL4ba8um3kF5Ov2LTW+y24uJZLmRBKMr8kjSbN2GwVHz&#10;EZrDETxEXD2ab1Sa8u56lTIa2Bp+2w75utn27ep89fFH9rD4fftKfAvTvh03gm6guPC+lwx69H4t&#10;0m5VbSa2gdV1KBHRWlbY0kZjJJUhWHANeAfsQfspfBy5/au8ISXHxxsPEFquqb5vDl5pqxPfNFE8&#10;gBbcpZQyqxUqcjjmv06/ao/Z2+HHijxw3xr+EoX7HeNHPfWs8IjxeP1YhgCquoKkNhQSTxXC/C39&#10;gn4o+Kvjb4V+KHgrwxBd2Wl3Etx/bC3UX2dJC8IVNwJ52CYEYOO/WunNqtZZbVp0bqdrL7vM7sLH&#10;CyoqV7Prfue1TS+DZ9WZ9U+H+j3nmSTTwySaeqyQ3BDYcMDkHJ6dOa3tB8Q+FPDGn22k6bpcNnHH&#10;EB9jswVK7VwBuJb2BPTjjpXE/F7UdN02wa78Nalb3UN3apeWN9ZSeZFNC67gykdQV5+nXFYuiavB&#10;G8kFxOlnJqCYjvLhTiNdsihsd+WDAHiv5aWAz7MMs+pY+c4w9o3LRvrptqY06lPD4hSUdjyf/grv&#10;8WvCl58E9P8ACnh3y/7RvriNdWt7dVbYyFm2sxAzxjkZ5HbFfl/8Jdd8JD9ozw7ceO7b7Voa6zCN&#10;ShEYcSJuwF29xnbxX05+2T8PbP4S+HdM8C+FrnVb+Yy3N9eNfalJd+bcSNjdHuJ8tCMnYD74rwvR&#10;/wBlXxH4L+FmpftG/Ea5XSbHTdSgTTdHvI2ju9Tllc7ZFyPkjXaWPc9hiv6nyD2OAyiiobRStfrb&#10;qz42o1HMKk7O9znf24fHN34g/bP8V/FbQ7MR3TazGLGRW+5BaCKKFRjp/qw3HStW2lt/i08njFdJ&#10;sdTi1EhfEGjzJ5gM3OCQe3Xawxtrzzxfd+IviX41m1Vbb7RfatPmCOFNpLOcDCqOPQAV7l8Nf2Vv&#10;iH8J5I9SM7HW44VW4tfvxxmQBlVlHJGzHOPWuyWa81dzfV/cddHA4rOqjlQVnE8l+L/7Evw5h0x/&#10;Ffw50O+tfMxI2mzag/8Ao+OWUfLzjsec54rvv+CdnwN/Zz0Lwr4o/aC8fKddm8N281vd+F9Y8Hvq&#10;MVlEcGO5iMjKGuEkVX24K+TuBwWBr3TxD4O074gfCGXW/C9xDHeaX5kmp2Mko82D13D7xGVO3jv7&#10;1y/gP4e/Fv4z+BLDW7/xZNomj+F9Ln0yO+mupIbZYd7NMuYzmSRwFG1QzuoCgYUCvW+t+zpKre6f&#10;kejkcsXLFSwtaOsTzv4lJo37Q/8AwUs/4TS606xs28P2cwupLKxEMckVnaSlLt1A+Qs4TgHH3fWn&#10;fF/wb4N/Yb+F2k/D/wAFWyS+MvESfaLrxBq2liJVgV5PLkjQSFTJ825JA+QrKCoYGvqj4bWPwy8P&#10;/ET4ofEw6dNbrJ4HU2OqXWUluJppbdlggiX/AFe5QeW+fvgYr5Q1D4LXnxruNQ8Q/EOwutVe61a6&#10;lBvN0ixSNIVxHk4UADGFwFxgAAVzvN4xoc99/vPsKOC6pHzJYaV8VH1KOe1+O+qQzPLnzo765Upu&#10;cZPD5H4V9deC/jV8If2ePAmj+CPisfGXjK8lsWmuPEtpfSCC8DPnHlzygttwBk8j17VzPww/Yz+H&#10;8fxm0GC00EWsNv8AbZNWWKZiDbpZy7w25j0LKRxycAYODT/gt8NfC7aa3gL49zalqfgm71g31qvz&#10;M+meYTCJELEN80e0yKG/h3dVzWccypyjzJr7ifqdB3pyT5u6bOK/4XzqMvxh1X4yG2P/AAjMGoIm&#10;i+B5oQ0ckLFlPmXAZWhfC7/lDrk+lZPgn4/+OdU+Nn27xxryWPgebUJjNb2NjBcXllbsGKbMxHec&#10;hRxgtjt1ruvA/wCxFpFp8f5PhR401HXpNJsb24i1gabMz7GhVtshO7CRtF84bGMEDvUP7cFvpvi+&#10;60nQ/hTM8eleF9Dj0rw7P/Z6W15eMoX5pGEaPOAQSrPggFscHnb677ujS/A4/qrpytZv8Sv8SPix&#10;4CXx9ocfhLxWupeG7i887XP7U8NvDLaKucEeXtaUZ6AqSp5IIr6y8P8Awk8beDfg9F8XPhR4k1KC&#10;8u7JLm0vbOaSzi1CxnhWXDrFIHRsMF2ZIx9TX52+J/gL8SLKw36N4vvLi4WHfJHPGoDYPI9cmvoz&#10;TP8AgpH+1RpvwL8M/Bnwn4P8L+db6DY6fYapPpsjXAjhhAMjLu2nCgAnHOKn29OvG7qJNdnYdPDc&#10;kr8t/VDvFX7dfxZ8M+C7r4SeILHVpPDslx51x4fXxJeR2sj5zuKEsvXnvzWO3/BTjRJ77R/+E1+F&#10;fjPUrvQFC6He2/xAkaTTwOggMkJaIeyEV4b4+0v9pHxtqkniHx1qGmahJcMfPuJrLaqYI+6qgADn&#10;sBVX4g/DTxb4P8K+HvFUNx9ok1qyExjjj8tI/lBwNuDjBFRSxFanLSq5X8wrUqc429nb5H2v8DP+&#10;Cpmn2UeoXHgqH4kaHqlxfC6luI/EVs1+ZJAgkZJ5NkjI3lxl0JOSgOOM13Pi/wD4L2ftc21/ZJZ/&#10;GrxlZ3WjTK9vZ3Gh2f8ApiDvKVkbz145HHPYda/La98ReKNPbbdaBDKScFRK+f1rpdU8RasuiaOI&#10;vC8r/ZtPYzGP7yBpN3B9wfyru+vYiO0r+upxLA4fqv0P1O8Jf8HEn7YWl+L7jxdf/Fi+ljmEcdxp&#10;+reAWNhbkjghYiWU88Nkg16T4F/4ONP2rvDGk63pmu+LvCOtXEjh7O81jwxe28lmrk4ZEjQK8Y45&#10;bOMe9fi5b/EoWz/Zm0m6gG0Iy+d1UduccfpWtB8SLyKwtr+ZtWVY42+x7Lh22L7HcSOnalLHYhRu&#10;Esvo2ukvvP221T/g4s/aXv8A4av4cttb+Fml+JIirN4iuLmcRyx54IgkURjP3Sd/GeK6HxD/AMF5&#10;/wBoDxBouipEvwtggjhX/hKI9P8AGgW5u42+UtFI20Wx6ngNj6V+D8nxgtptNk0LVdc1RrWaN1a1&#10;mjLqA/3hjPQ+g789cVt+JPiD4f0vTbZrS+vPsMdmqma6jd0eQj5sMe/zY9OKKeY4iL5kn91zGWA5&#10;o8tlr5n7DfCD9vv9mH4X+OPF3iVf2WdIvtW8RW05s/Glr8RLTVNYhkkQrmSa4+VV6YZSNuOhryf/&#10;AIJr/GDR/wBk3Xtc8aWH7I/hnxd42jvJz4V8Ual4sULaK6tu3j5wSBnLxlWbJ6cCvyz8J658LtEi&#10;26Nq9pG01yZczRs5Zscrhh93n860Dq/hyawkgsNctVXcXTbOFMZx0BJ+Uf7PQ1pWzrETqXle/oc6&#10;yaitoo/az9of/gqn+z98Uf2c1/Zo+LfwfXwn8QPEGpSX+p2Nmh/spruUsftH2jf5gLsR94Z6A8dP&#10;if4mfGrwv8LYfCnw58ffDa+t/sHjCzvU1SC4VvPsEZzPDkAHkKpCqSD3r5P06O1XT1tbq/k85VjM&#10;MsX3SWxk/wD6q92/aY8FeMfhZ4Wste8LeMW1DToYLebVNN1i1+3QxMzeWJEEmTHgDLeWRt4+XnNe&#10;YswrYytz1Oh85jMPh6eI5er6H6Mft+/th6x+0j4u8K3n7HOj+KLPw7qOgtNq19e6etvaXkYQfZ5o&#10;ZFLFJUOVJfG4HH8NfT37M3/BYv4caT+zFar8cJddufGui2rW9xHpmhyz/bCuRFKCMLuZdpKkg5zX&#10;4+/A2H9rH4nfAe68Ufs1/tz+I/DtjpNjL9t8FSa09vp1u4Uv5ZjLhEjk4wxyCWI5Ire8Qf8ABQL4&#10;y/DH4r2vhTw14ij0+1gtV1LXbPSpreS2utWkXBYsu8JGrFgOR+HFezHNI+zdSr0Vjm9lGnW9pTba&#10;W66/I/ZD4bf8FQv2VtS+A9145ufD3jKbVNJaS5u/Duo+E5I9T1C5Lcyxx8oxZskMH4BOcA1NF/wW&#10;j+CVr8J4fiCnwG+LUmqXCqf+EUt/BLyXa84+8JPJ6c5En4dq/G/w/wD8FKvjD4Svf7R8TroGqQq+&#10;JI2uMTRgnkh43Zjx7H6VN8Wf+DgP9rz4feIbbSf2c9N8NX2iw26tMfEFi11N5ndQ25NqjsFyO/HI&#10;rTAZzl2N309bo3wNaeKxDpxpteeh+4l9/wAFVP2UPD3gnR/FviPWfEdk+rMi/wBkt4TvDeWbMcET&#10;xrGfLC92PGBkEjmu8179uP8AZX8Ox6b/AG98ctEs11gqLHdMSXDDqcA7R7ttwetfz1p/wcrf8FDn&#10;YL4k+Bfw61BE5/5AtxGf++lmr6E/Yg/4L1/EP9oTxVqWhfG74H+EPD+xLePTZtLSVftE8jMpV/NY&#10;g9FAHPJr0nUy2SupJHsTwmIitUfrh8Wf+Cl/7EPwG8R6X4b8c/HfTYLrWJP3LafBJdIuR96V4VdY&#10;lPq2K8S+Iv8AwcD/APBP3wb8ZV+Fcuo+J9Utlh8xvFmj+G5rjTY37R7wN5PuFIHr3r5I8Z/8Ft73&#10;4G+PL/wRd/sf6PqFmu1oL6z1BYZJVKhvmjETLnk1XvP+DiL4AaTYTT+Ov2K7qKOSPdI0d9aeWfoJ&#10;Ihn+dbU6uTqPxN/OxlGnjJQ1Wh3Vp/wc/wDwwHj/AMTeGfEP7LGvjw3DNInhnUtP1GIT38YP3poL&#10;gRLFu7AOeDgivln4mftaf8EqdV+B3xC+N3gT4Pah4Z+LHia6uItM8L6nEmoRQJJw7ROiiOJJEZzn&#10;kq64969ktP8Agu1/wS61qwW88efsY6gzSj5vsuh6bdbSegJBXrX5u/t4ftLfsmfEn9pnXPi58LPC&#10;us2fhPVGgEXhyPTobG4jHl4k2AExqARkMe5PFcuYYqjHDtUoqcnpvscVfCSlHRP5nF/8Lj8Hf9CD&#10;e/8AgQv+FFZ//DR/7C//AETX4r/+FFZf/GqK+J+o43/n2jl+qVD9+/jV8QbbwD4C1DU/DWk21rHa&#10;6lbxTnXbcrG8zMoIIk5L7eB/CTjGTXmOrePfFN1qlvLqBmiuLqOF2t7S1jtwGZyyyNwSU4VdrDBO&#10;CvOKf8Ufip4x8QaBofw/13SbH+0dUhk1rXrnT41eFdpLxJEGBw+EDEkc7uMVpfArwlr3jzwzD8QL&#10;awl1K6t5IZ7zzGAkgIIZd2fvDIZsdBjivNxkcE4PR3t369j2cRxJhZ5hPCqm29Ve+hx0/wAPhLps&#10;s2sarJYf2tcL9smjUNeeWpHCE58skbuevbFdJ4S8P6JpNrP8L/DjWOlrFpCX2i6lMr7tVy8uCWY5&#10;O4TLlSeuF4212g8Fan8QvHsOl6lqttDH/aUgkWxbzghkGQ0gj/j54Ukcd6f43/ZIuvBniO11/wAD&#10;eIbWP7IGW4lv2KOtmQGZvLBYblcB0A4wAMmvzXC4jiKvmU60YL2cJcvLpdp7nyksPGGKlJq12eB6&#10;X8EYvg74pjv/AB/Kkt9rRIjtbrTZIftJd97OqgnjcFG4HAxlj2qT4n3/AIw0DwkkXh5ILXTYZoYr&#10;O3sWdzJLJMDKzMSTvGUHHvX0Av7OfjfV/iHJ43+I3xmm8T6PJarHodjbWDJcw70yd7u4EUWdrEbW&#10;3V38WgfDFfB2rfDf40+A9egVtPkdtea6MyQRKABKiggb8kEjFfWZXl+IjmEsRiealTuuVNpJtd+x&#10;1yjCthZU0uV9zwT9m79onxbonjKP4ZiSPUpteRpbCBR8sFzk7o844DKAxPGGzXt/hj4r/FGTUl0q&#10;78HaXcLDI4uzp+swMY2/iAKvkEDtwQOKm+HP7Pvwq1rxz4Zfwvc2Nuug6X5UM1tMpk1KXeczngZJ&#10;Y5I6r0r6APwJtf7Ysb7Sfg/p8D27rINStdS2yguSZHXCqVPPvn1r7zC06dam5qSa7p3XyMcuyrFe&#10;z5XO73+R4p4e8e+DdcubqXRvGemxyzXRZrGS6sNxUDDnCSFzjqf4s+3FbHhb4Q/Bzxnpv9raBo+g&#10;63JDEsky2LRzTwZ+8zoGLKTjoVHpxUPj79mjVda+MOqQeH9CtZNYh23Fq106rmHB/wBWcfKScbvW&#10;kg/Zu+MXgNrHxZaaJqC6hDzHZ2BEigLz5cr5yyE7/X73QVKp4iVaUeX3UrpnZ9Vru+mxmeKf2cvg&#10;7aarBfWmmapC07LIstrfTRIJMMoZlXoF6gb1XsaoeIPhJqF7cx3Phnxgqsq7msrpfO81kxh1wRsb&#10;dyN2eexq58RfDllofiXT9S0fRF0b+3Imm1CxaEr9kuVMYJXG0jIBGOmWJ6Voan+0r4U+DPiDS9A1&#10;6f7drVxa3D2txDCywWcZy6Fkkf52AH8JG7BI4rzsLjsNiMwqYZpqUFdnPzXk12KnxZ+FPxI8L+DN&#10;bu/CPi77RrGtakk1w1622G1to4wfJjVf+WjfdY5wSeK4rwB8TvH6S6HaQeO7G11PxNuuLXy4zKZT&#10;AwFxGgKkcRhWYFcjd3Fe8+C/ij4e1v4Ial4/8Q6Xp9zeQ6nLbrBLZqvmFGyowCcEqQ5OTivC/EGj&#10;eG/7Jnunu9Ttbpr1YTotlIFhgjnaR5p4UdgFBCxgjO4YU5GcV0Z1hqdTCpLq11t/w5VOneSlY7rS&#10;dV8c6ZPbar4o0XUL77fM0NxcW9uWt0gJwfPlGATtz90Lg461e0/wRqmjW2rW6tZ3jSStBZxyqZYo&#10;YPNJjUgMpYqByxJ7iua+IfjzxRdeHNN0/QfFwha3u0H9myWoWaaUnarnaGU5X6A47VjfDeHXfhw3&#10;iePU7a8+z2viuR5PssIWYw3EYk8xiDhkDFlCDjuGBrzalHDYeMI1KfNHq3+du5OI9pGRx/x61DXf&#10;g/q9t4t8UaTDp9pbtLFDcW1q6vtVcrJbRpkngMcsfl6ZPQ83YXfw2+Ldho/xg1L9oRryz0qQDUNN&#10;tWFnamR3C+Zc4iMk0ik8Any8dSK9c+LeqJ8TItHsfBus3Niu6Sztr7U9N81o5gNxiD5fyWbBIMgB&#10;PavHfjpa/GXwNLY6hdeK7e403TpIWuL63jCBA7BZApaPaCq5zjrXjYXKKeHzCeMwcrxa2ueXiJSi&#10;7pHQeP8AUfgX8F/AniLw/wDBW/TVPEksbtbxw6HbyKLpgAAwdQoUEE45XAOSTzWD4D/ao8HfETwf&#10;pTftGa1fa5caDbjTdT8M+FvDkkiSzyEFJf8AR8qFA29Ewc54HXhfEHhyPx7P4qs9IuLjVLu3uYpb&#10;OSezhsZmWJVMgNwjlXUrIGDlTnj5Bgmus8R/FJpvB8Pwn/Yc8OXGsa08Mf8Ab3iLSNajWOFwoDSS&#10;yxum05OC2QWx0IGK0w8c0qYiVSvKCgtbRWr8nY5o1H0LGpfF3xxqPxot/DXif4V+IPBNnuX+xNL+&#10;wru1GNog7xw24KtI2cfMckEnpxTviF+zl42134rWnw78AfCv4gahY3gmuLk3muQ2+hWPmGLfJHn5&#10;8qxHyqVfn5QRk1yui/B743fsqzH4k+O/EvhWTxZqFqs+oapqlvJqV9ZIBtZLZnKRgYyPNK/eI3Aj&#10;Neb/APBTf/goH8ajoUn7LfhnUptB8Qa/rG7S9M8K30iz6rpu8rvmdOYmZVDtgqNsvOAprso5fluK&#10;rVFW1b97X7PkjrhGnVtHqe2fEXwF8Pf2Wln/AOFi/H7wz8OW1BVtLO0j1yKGS+KtkSSsXE5YJuQE&#10;ABdw6180+Ar1PHHxZ8Sal8S/FXgLW9KvtYaeO+k8SCXV503boIYyfL8pQCoK7Rvwchs5r5I+MPwi&#10;uivgXQINdh1XxFqV9Ml1/ZOob2hvWCAQ+eoJIjUZdgxG4EZ719J/sjfCT4f+IfjXfaJ45+0eMtU8&#10;H+Gb/wARy6gbyVo1NsC0Ecjn5mDyqPkY9gOlYYjLa2YUlhsPU5Yv8jllJU6nLE6r9rL45eOZ/h6n&#10;7Onw2/Z38Vy6lqusPPca3oGjNG9osRVomhaOIxvIxMnAI2xnqSSKtalo/wAZ9C+GXw/+NPjDWbi8&#10;+JXhfUjLBY6lcQNPawIW8izfeiy/vFZg7SglVOFHQ18KfFH9ujxJZaC/w6+C/h/W7XVNU16eXUmW&#10;+Zpnlkl8zy4ooVCs+2VEyclcYHcj6Y/ZC0H9sLw3qq/E79obwbNB4J0HRrq4tF1iPyru7maNfIhU&#10;P+8JaUhWYgKMkgscCreHwuTYKnhq9RJbLmdm/S50SoYiUE5x07n1B4z/AGVv2UviV8N9U8U/H/wH&#10;pmr3FhpsPnW7SGF7dUZgDEsRVo3lYFl+bJ3KgGFFeb+PP2RdH+HngbUl/Zv0XQtL8G3fhiHULyPV&#10;prq3eKdRLHjZlpPNCSIHI2liy8gjDd34N8RxeLdBk8UfFLwvp3/CSTYTUFXDxs0TMsbYwBlFO0Nt&#10;BwM8GujmtdD8ZeG7z4b+KHuW0PWrTyrw2twY5oTuDCSNznDgqCAQQSOelfBYjj7JJYyODpv3Iuzd&#10;9N9wk6VS1JvQ/OLRP25vjj4d0O/+Efwa+K11rOm3cckEekx6DHPe3RRSslvDKR5vIyAI2V8HIPet&#10;H4Y+Evhf8EfEGhXfxt+Jmh+D7W6s0v8AUvBt/GNS1GylC7FQ/uyIww2sC7JIMfNkjdXI/thfsO+I&#10;f+Cb/wAbdL8AeDNdutb0PxtD5vhPxK0LwtcvIVVrEsDhGPyq0iHJ4AXDV0Pwo/YA8f8Aiua61z9o&#10;fxdeaPr0eqRx6Poq+DZ9Ui1FSpLme6imQWyDG3c28jqQK/U5ckqcHH4HqmdvsXh4qNJXvt8j7/8A&#10;Der/AA61j9km3+LPwf8Ai7our+G01yBZ727kitrizMMdwj20kLSYYI0gKqm/OWJ3Elj8PfB/xz8Y&#10;/EvxV8SfEa48R3ln4e1DXJb+z1bXJImeaxtdzSXWyQneGUqvmfdLOiAEYVn6P+yp8MPiZ8H/ABX8&#10;UPgotzp+vaJZzwS6XBNm2kmjdRjJzkZT73HHJ616H+xJ8JPBfxhtf7V8UaCt3oPhtYILjS5PIaPV&#10;5FiOzeACzRQtykfALKXINeXnmMweV4GpicRFyhbYwpexqc3O/kTeO/ib4l/aH0660bwVpK6N4Flu&#10;LyG48VaCJZvs7RgnZK9yFRhkHJWRFB4AAwD82+EvhN8LvEo1DQrT9qzwnda1HdM2nWtrYW2nXF4o&#10;GN3nXYjjdicAAORnOCa/TrXfiHpzava6La2lnb2/2XbDbwW6xxAfxLsAwuSSSBwea8J+LP7L/wAJ&#10;5Ut/Huj/AAe0nULzTdQRLe1sljshAss3mS3TFADOUHILZIzgcZr8/wCGeLcrr05Qp3oxk76Wbstd&#10;W+4LE4enKyZ4/wCC/wBnv9rHwBawp8TNTtdL09o0XS7rXNWtN0duVy6Si2GwKuWZs4wCMnvWF4q/&#10;a2u9H0248EaIs2tXHhzX47jRbmzt2Iu7dJHjby2yd6DO5W9OMdM+wSfs2+HLbVvEWvQeKtcuLvVL&#10;ebyLHXdfeS3gZgV/duEyikHgY498V4NN+xX+0n8O/ESfEfwl8SvDTT6Ttlh0qSSV2uVOGkjeZ4gv&#10;zkHJxjPevbnn/B+YY6NZV4qV73emvY4pV6FSrJ3WpQ8KfH34p6/4Yg+HfifwLrdjqG1orebTtDeS&#10;4kjJ37ZmLZLPLtYhFXIUZzirPgTw34P8IeKI7/4k3msfZ1+0TXUdio864mXaUTyz8yFcAEH5twxn&#10;qK9s/aM+MWj2v7P9rqHhabUNF8TeIylvttNPBOnzRqGke4k3AKgzt3DgkcbgTj5n8G/E6z8P6pqH&#10;h691y4vre8SMK0Kx5juXcZkWPaVYuNztzzt619rfB1qKs7xlrozOMftRkjqPif8AEmTxn49/4SC+&#10;+H/iezsba4RV16a8iuI2LDBSczxbI2BU5VXByMZp3wrg8F+M/HVx8J5fH+l2NqAdU8PzTakIzBIX&#10;VJYQI3EcmGIdBnbiWTAzuNUdT/ZuX416zb+G5Pi9Dqel2qs1xcLYjfbTvv3o8YwElBjyQc8E8k81&#10;veC/+CTfxc+LGox+JPD3xB0/RbXQLSC00QtpDyNdxKnzPKFkUxbpGlOCGPIPTFKGBy+unTS6dz0M&#10;LiKErqT1K/7ZXwru4vD9jb6t48sb64mmSOHX7e63Wu0MFZZ44s/OBg5PG3p3r5j+KPwF174RzxWe&#10;t+ItJmkuNsn/ABKtRE3kbSSVYgDB7192eF/+CWPxb8N6Df8Ag34ieKvDeoWeq3CxDS9Le5lnlBwD&#10;MgaNAjrn1OR3FeO/tefsK/ETw3YeD77wp8NtV8TSapapbala6DqgZp7vPzSlGjLDfGAwGSqlSGIr&#10;TD4Sjg4qlSk2vNnXRlh61RSbSPm3wh8U/iBo8a+DYfG102lzXQMdreKLm2SRuFPluCoyeQwwcrnn&#10;Br7O8M/t43Nh4n8I+F/jVrFmy+Fdcs7izltbZplmt0BgmjmQ5AZo3JyuB8ozivnjUf2NPjVBDdeC&#10;Ph38KfEi63Nbyy2SwWEkdzbRAxhvPcF9pJP3Vxu2jGM15hJ8D/jN9s1D4c3fhy6m1qG7Zfs86CO4&#10;M6Dd8u4bskKfkJyTW9SOFqS5edXeljqhhJVLuMr28j9SvjR8Z/h18U7C9uvAXw90N7Rby4g8Pahp&#10;+jGJpLgRn7QWwFdgy7lVmXDMpwMuSfOfhV4u8S+MJYvD+k+GtWvrpWXC2djJKZImPD4A42hXBPGG&#10;Qg5yBXyh8Nfj3ofg+80W68RaVdTeLb2ENa6HNdTWNrZXRdkkmklDBgxaEt5YA+ZiMgGvZ/hn+09q&#10;ul+IrjxpoUiadu1jSrfVobW2W1sr6GacQN8y7sTI7lvLb5X2l87sCvnc34Up5tKHND4Wn9xWI4fx&#10;GKtUX3HReL/A/wBl8U2Pxo+Ofwj1bwT4gk14ar4UjjaSTU5reFRC0bo48uFZXUMCykssgCAghq+7&#10;v2cf2nfEU9tD4Z+IWgXWm3EbFdLvZgdkwJDeUWwMOM42kAjGK+VYPjJ4D1/WtasdB8X67Lq+gxCb&#10;Wre8ZIrP7bMwWFIRIcuyMCeyA4AHGKp/HP8AbO8d/CvxDdfDPwxLeXiW9rFPG6axCVmuURn2srRl&#10;FJwMshByxAxXZQq1qGJeHhpyq1jyczwtZVo0YrVH6Fal448GeJ9R/ta60XydUt1uLeK6urNYZIlk&#10;TD7T1KsvvyDXzx+2D8VrfQ9Dl8CaRe+Xc6hbm4uVyd5t16Bec/MwAPsrepryb9n79sDXfiDqqz+N&#10;tLh0+4urcNM8KssKyKMOTvJwB94n+5zVG++MH7L/AI8W+8X/ABNuZtU1bVFZrV42E4s7MOfIHlFl&#10;AAXDN8wPzNX4VLhXMs04ur1sRK0IPSy0XY4HFuTgtHsW/wBnu5134geAvEWk+G2t/wC0rdr671C9&#10;umCxW0KNFbySnHILSIqIo6F/Svo34mv8KPD37EfiHS9ObZNeeA5hdRRTO0zagiBSWbOdpwwIOAeB&#10;Xy78Gf2Jf23/AAxrknjSLwHo+saVJM1xE2g68vm3kH264uhDLDIyFPvI6lN5UbVbdtr6e1r4J/EO&#10;8+Her6D4v8GXltpvj2wXSlvIdPWW6sJZmDPcTIJSkS7hGjHC7gc4Unaf2fK+HaOX1p06lJ3sveXU&#10;9OphY4FxlB3utT7Q074ir4F+AY0K/wDEX/Exa1e0sjbyKrvDHEq71DZCgdC2Dg+h6eE6F4u1ibTN&#10;up39rZafeL5UyTKUjtSkkgTa/Pyt8hYMSQTuJJOa7rW9Lu08Prpel6lYXGpRq139jun3ecFXlIyq&#10;HdngquQD355rhfB3xV8SweI7jwv4g0Gzs/O1KLdY6hFGWtsouIS3GHPltIQQThhjIKk8tTC1YZxR&#10;lWqOmo/DdOzv3Znipe0hc8I1/wAYan4L+MtnYaf8Qfslpr0bWV5brJutbqOUFBIhC9VJJDEDA6EG&#10;p4vGOnfD+DUvh1rlzLbeIFhZ5oZIGT7M3kgRKSeDnAOTjO7PvX0j8fv2VPgx8d5ovFVnpcmm6jHa&#10;sLWO3ZUtzdbvMSQkozKN4DEoCcDAU9K+Rviv+zb4/wDh98IPEGsfFbRZNQ1zQriF5JrHUCz3tq2R&#10;5sL8FuHyA2D6gdK8niDIM9/tL65Ts+XVSVrfM4cPh/3ycGXbpvhD4R+GC+APH3i42uoNprpfTWt4&#10;ZWaCe1VCr8Mo8uRpm3LtJDJklUAr5Y/bJ+B/7M+mfDvQb74b+Fk0jVI2aJdekvJjDd7gQJz5uFxu&#10;2/MGAUKchjivJrfx78SNW+MmoaTqngPXrzT7O8t/tlxDG6xxK7YjkuZj5ghY9OEJfoCtfS/7ZGv+&#10;E9K/ZEuLHxJZ2MetamqWEvh8RvH/AGeqTiRZGJO1t235mRQXYgYGDXoZbPMY0ZzzGsvetypL8D7i&#10;jiFWw/LipbbHjv7Lnwag8I3mo+M9N+N0C+Gb42d1fzXFuk1vNecs6RrnDfKwC71JK5BANdD4j1T4&#10;jwa94w8I6Jr1r4f1jS/D02vLp7SLHYanp0D/ADyQpKv7mZdwcZLZKEdDXEfsNfEP4V/Cm61qy+Mn&#10;xS8O6P4ajjZ/sN5oq3eppKiMySxRkeXJkMyEu3yHHBq9rXh/wP8AFqLVP2tfA2mSal4P8O2rLqWm&#10;25FvPcq82yRZjGFWN3jcYUKchTzivSxntvaQlK6g7K/n/kZyx1L2MIRVpdz2j/gm/wDH/wCMf7YP&#10;xBm+ANxZ28fhfVtJS01vxC+kw/a7GOMhlneUIGkLFQgiLgbnAxjNfcF3+ynqH7PM+maT4QF1q1na&#10;tb20zXNuqkI0qqGfnCfNtYcn7xwea/N3/gnv8dvF8V7rNz8PvB39g3GkxNqFlp1hP+5aDzAjBCy5&#10;WRcoxU5SRQygBiDX6xS/FXxrrfwcsz4h0OPULvUNBjlmmWEQMWMKsHC9M7gvA444x0r1ZZlh8PGy&#10;krpbbt/Lc68DXzbD0XKM7xvt1OL+Jmmt4L8G6hrWn28klxJItssm0kq8pEC54xnfJ0Pse1e2ad8Y&#10;fBPwF/ZXsvEuuRw2NpZ2UEUklqoU3EkhCBs+rM2CenPPGa4X4kWHhX4l/DDwp410ue8szeataz3e&#10;jySNG3nAFyHHBzuiZsEDHy9c5qpqHwy8A/H3w9efCnxv4+uvD9jo8KRzSQu8sc11swh4K/6oNkrn&#10;Bcj0rmxWdYOoovETUOZ6Nu1z0bf2pJSirNb2OUHwCb4WfBLTfhr4S0qLVrjwx4UeS30h9UyZ/Mb5&#10;0SSTl2Xa6qO+O3SoPAvws+J9/wDD/Rf+Fh+HNLW8njKy3kdxFHEAWxGmGwzkAhd+1V3A9aq6Jrfw&#10;i/Zi+F+h/CzwTeeJ/E01xrsmny/bdJihxbNLMwuHYzSZjYtI4cHlWHyjpXl3xIHi/XPiDq1t8PPH&#10;F3qmn+aLy10W3d/JVkjYMkZVQpdGHCvxjBDE8Dhx3FXDuW+5Qipze1mndnZLD1qesmo+rNjx3pHh&#10;Lwr8Q9QeTQIGvrZEzdX/AJU6o0eVPlq0ZCAjIJySR0x1r5z/AOCh/wALrL4sfs5eIvGOh3DLqGiX&#10;UN5HawMy27WisuQytIwDLufscgggjpXp3jPTbjw5dWtqNRmuIL6zRy0m793LsLbcH1YMMZ96h8Bz&#10;aBf3l1onizTBNaanC1tNDJsCMGGCGL/KARwSa/McHxhnVPih0q8rU5OyjK2lz8txGYYr+15PnTje&#10;zPmX9if9h+5m+Hdh+0pq/iPS9PvL+b7J4at7yza6EB5VnaPzEPmN5bhOSAoyea900/8AZ41/WNVW&#10;yj+JsdxdXk/lfbNTtGto4ec7WHmsiJgdvmxX0h8N/wBjL4SeFfhBD4Kb4vWMcMWqNf6fDa2nnjT2&#10;EBQCR4iy/eYsWyoDE8UaD8Hb/wAQXC3Y0aaPQXYf2hqsC/8AH2sSsZDEQT5hfbtHTIJr9krYOpGO&#10;q36rX8j9O4XxuFjRnFTSa7niPiD4Cz/Ae+1jwt47TRdQ128hig0WPSbeR4J7VmWX7c2WDKjBgiZJ&#10;B5J4HPL+H/gL4t07w5pPhHUvCN02hSaksWnz3SvJbxzSSs7EEDBI3ZYA5x7V758VvFPjzxB40j1X&#10;xf4Js9BsNP0s2tlHJCIV8kMyInmMpZtoAIUZIPAHOa3vHPxc03VPDvhLRPhtpupL4f8ACM0f27Ut&#10;Ts2t5L66kjZzcGPlggIVVLgbmbpiphiKns3Q59vw+R2161GjiFUjb2ktE7nE67+z38Cvg/DH4b8W&#10;3k/iCb5LiSK4cB7yQRhQBGm0YXO0AsAPevC7Kw8GanZnW9P+Ht54f0u6UyabbwLNdEK7MWYtg7yS&#10;cnB71618SfDUN94d1rxRpOqRzXl1p8yWsZZmZ7gxlUAbP94gfjUV1oFvY6pDdaffPDa2dstmllIw&#10;SNVjVByp+8APda8PB4GWGqyqzqOTex6eBw9fD3q1p3+en3HiV74V0LwzrE19oWqQ263+l3NhLfzR&#10;ND5M0jQMFlDkEZUYHAJ6c9K5+f4F+Gte0yL7R4nsZmhaQ3VrBJGvnDn5Au/coxzwpOPavePD1rK+&#10;teJ/EN/ojf2bb30V0jSKJJD5sYzIcZx833AW3BT6AVfsvBnhX4ieJrfTdd8KRmOTBt2ms4mDlm2q&#10;r7hkBv4ueh5r2Ir3bo7qceb3onnfjT4WaBf+EYfF2hXslrq3iS0j0TU7xZFD3K6ezxtOj5GFkQwQ&#10;scYLWrMfvmuE8Q/s8+HNDvLb4jXXhJp7y8tkj0iOa6Se2hhMjLI5j2AylyAOGCqcZyDivoy9+FXh&#10;m10nS9M1rw5p/wBh0XRytxcTWca+UrzyzkIOAHPmrGF/jMYPFcfq/hjwT441vT7nxjdw6fYaTp4O&#10;l6eLj7JFpcKMeZH3LvboWclQC2AGwDW3sakqe2ptTpvU+ZL79lbxB4vM8+kWMdpOsknkXSJuDr3j&#10;KA8jHBwQR1GMCsLSf2X/AO1teudbfTv7PsdFtWtIpI2DCS4Mn7x8kfd2bFHPXNfVGifC3w54gmm0&#10;XwxBfJp8MClta3yObvzQWygaUlFGV5KkHnFYvhr4RaNfeGrrxB/a2pW81xePFG1jMYLeLa5jAjjH&#10;D/cX5iCfvYOK5ZU5U92vvCvFKKPn/Vf2dY7mymTY0cckeX3tgqgZNx9jt3EY7iuP1n4KaxrlrpNr&#10;rng//RtOsfs1tNHgMsaL/rGQdWZFVi3bocV9G/EHwC/h6yi1zSfGt9PNDhYbS4kQmdjwY0yhJcnp&#10;kEAjJpdM8AeOZtGA8Z+N4tLuL6PFzDPpcLEOTtCqTs3HHBOOScjitI3jscdSzWp8q3f7E1lcW/8A&#10;bl+Fjjkg3CSSQJHH3JJJ44HJ9Ko3f7Oeqaj4VbV/DWg28zLbvHB5N18jxxDaG5POcE5719kWnww8&#10;WQI2k3Pju1vLe12tJGumxNERkBdxVsg85wf1qn4O8NfEiPSbjVrTwToNxDd+aWvrzUpY/LcEglYR&#10;Cy7SBnaZAc1ft60dmZxw9OW58Tv+yadR8PXjz6WFvBCztcXX7tVVlz3/AIefvdK2/Dn7MkWt+ErG&#10;91DT8tJZpFZ2yR4VI1QAccfMSGJ6H7vtn6n1j4d3Jg0+O/0iLXW1K03zWsMDWojx1DsHfeOegA47&#10;CrHhzwP441qW71CHVfC8jWr/AGPb5dwsTyqobcGByeGVemDt9qX1qtLS7N44OjY+N/8AhjyFtVji&#10;vbDb852qy8juCfSqfiD9m+W81/8A4RK10aaS2tY2nvLaGEeXE5ACrz0OB9a/QXTvgR4m0vwTq2ta&#10;1punx62skK6bbR3bbGVhzL+8XcwPzDGFUHaC3Ncho/gvxCdBm1LwZ4Ms723uZpPLW4uDFM679rTl&#10;8MB83Yg5xwa25sQtbv7zGVGmnaKPhjQfgVBdeJJJrPwXAtvaw5Ek2Bs+bqMjn/Cp7L9nm21O8umX&#10;w95Ud5cNLCOAsoDYBGR398j6cGvvDxj8AtSm8BXOs+M7PQdMurPB1TTbe4uGv1QpgFQ0KRneCOjE&#10;gN71xfiDRxouhSTSfDLU7WK1gZri9ma3WO3hxjaN0gb7p3dAB0LDrWcqlSPxN/eZzpxpwcrbH5//&#10;ABJ1Cfwlr8eiWFhNK32qNbjgeVGoYDAUAsQP0r6K/aC8UnU/gHJ4U0qK+1u9vpturfY93l2FuWi3&#10;MzYIDbQRtznHXHAqf9pI/BDwxdWVxoXhe31OS4hWW1s0Ylr0tgxAEf3iQxxn2JHNdT+zN+2L8Cx8&#10;CNU0H4reHdN0XU9J1y4hutKt7ckXEbyIyBB1lOWZWHpg162Bty6RsflmOlOti3Utone55R8ePgjq&#10;X7PPhLQ4Phb41vLGz1C1WVlaZl89lVJcSDkOPmyMgiut+AHxe+GP7aFi3w0+MXh630XxBD88erWu&#10;2KDUAOrzbVXa4JPzKNpyM7cZPCfHL9q3xF8cPhwuj6h8LWtodPvJodD1S3kI+xxq/CMAvz4jZRjI&#10;OfXFeb+CYtS+FOo6T8TrO8gjmS4aS1jjbcXIz94HIwcnK9xW1SUVL3jm96F5S69T6d/Y5+Hl54c/&#10;aP1z4a+HPGPgyfTLe9kXR7bxNpMvn6lCGBZoXjIAZV9W5HO017d/wUZ/Y8+CPjP4Vf8ACVLrui+B&#10;vGH2eRtHvmCRWupzRoXNq7bR8zqp2E7TkYyeRXm+nal4f/ag+FXhf4oeENEudB8TaPrjJeyaNZyz&#10;PZSCIHeoQAqjYzyD37V1d74CvvGth/YvxY/aNstatY5i91Y67cNIkMhHBMbt8p5/2SO1dVPEUY0r&#10;OPoeJHGVsPmcZ0r6NbH5seDLL4kX1zdWusGQ+Va+dGfs4xtzggkDHGcV0nwo+LGteA7tZtR0OaaS&#10;31aGaKW3ZVZVRlZTzwSGHfPJr7Zj/Zg+Gdx46tp/AXiqxns9Qt7i31WKNittAM7mZXbPTbjaMgeo&#10;wa8c0f8AZg8LXZks7uVLWWKQlvLuknx8554PHYf8C9q5JVnCd0kfrFGX1ijGc76mH8df+ChXj74q&#10;fEewuNF+F9loOkvLb2txeSlbm6Ee5VYhioQEjP8ACcA8GvL/ABr8N/H+r2t94l8U63JJHbaqLUrc&#10;TM0i5JBKr/dUDJwBj6V7tof7LmmeLLiO08PaxprXF9rK2On6XdXQjkikyMXDM20bQ3VRlsdK9U/a&#10;t/Z/1+1ntfDWjWVsLOPVLqbW7q3ukWbaSUCiM8ksp6DPStXNey9o0bQjzPlifOv7OE/wv8HXNxo/&#10;xU0aTU9Dkyola185QURikpAIZASdv1Ir0Pw7+zR+zR8cI7oeD/FzaPq1vgx2F9cRzGYFAyfu5NrD&#10;crA4UnrVPxd4Ns/h7ZRaTaQrffbrdUVSvkterEfuEepDKvoSwp2t/C1fHfxO0Ww1TSpL7zLiGaxs&#10;Psu0xR+WibGIwXKbeoIGKyweK9tWUYmeLwvJRcmav/DonWv+f6y/8AZv/iaK9C/4QX4af9DVff8A&#10;fmT/AOO0V7vscV5nhc9Pufp4fgD4s8W/E/xBcrqVheLNaqkuqRwtb2wfykEgjHl7ggIIBVSOO1Xt&#10;J/ZN1XxJ4ct9C0/4iGw0+FZDdW+majIEuivCs4JUlVVv7gHOa77x58MNM+JPh+11r4hfETVdFVrX&#10;+0L+Hw/cJEsRj3bg5hJxnd2LH5ep6182/tAft0fBz9nLWbDwb8H/AIex/Ei5k05TJrl5qTLEAdqr&#10;mQfMxCqEwSRkkHLKQfy76uqklSrSSi91r8tb39dT46o6VOu68t27/ed14J+Efhv4ceI7rS/C3jTx&#10;Bfa7Yxqliq2UyWb3DKSoRywTOM5boO5FJ4j+DPx20fWIfEmmawWur6Rk1RopQPKQ/wAHmHJZSvyn&#10;DHHUAV8xeJv29P2qfF+qRr4i8LaPoWh3uoCOPTbiFj9tmYjahaQlmO0YzHs4rY+JP7SP7V3hrVLX&#10;WtG0G6sdPaP7BpcV3pLTQCBQoCg5Gc7Qwc5JB5zXn0cLlOV1nJxaUfe3e776lYjFYSP8Jv5n2d4k&#10;j+MWj/DjQ9Pt4Le++z3UdhJK08s0scU3nfM+0b9qZQA+3PSuM+HsHiT4eanqVp4vEer6LcWk1tqt&#10;g2oMqOxjHTd8wbpz3x1NbX7J/wAfLnx78J7G98ceJLGz16PTLiTxJY28zQXVrGhYLMY9p2oyDcDj&#10;s3Pp0Pws8b/AL4i6tb3fgLxSmsahcyPA0Wm3qyMigbhJ5U3y5U88DHYjFeni/wCz8yzKhOMnyW7+&#10;63tqi8HWp7tkf7OvhITeC5vh/qzXGl6tDqkep+G7qfCywREkDkHIBGAVbAOCcc19vfDjxBZal4Ws&#10;3udWsZrpbdVuPstwHCuBhhnOeuetfKfjyHwlpMP9uQ+Krq61qS8ke6MLDzjdAAFHUMNi4XODkDJO&#10;B0FP4Pal8MvGdlD4z8KeK7y0CpJbanDYwsW89BuLIvOVwQS2HJ64Ar6XI6eEyiMcHGey0T7Xue3g&#10;sZRpVHfqfSXxH8zSvir4R8Vaam6Oa7lsbpl4+V0LA/gVropvHuk6lpl7d6SxuG024Md3CrDKkfe6&#10;nrj868N186r440D+2fBXxT0+60+28qSxaa82BJFZQWb5Rjvzgelcz8OvEOr/AA78S+IIB8SdPvVu&#10;L3NvDcMsv2xS5cuFiPqSnAGePSvRxGNq0MVTlBLklu7rT5HQsypxk1bQj/aRsr+/8Y6hrF3F5DQ3&#10;FveWEcqjc8M0YhcfUGMOfriuP+Lfg74dX2m+F7nwDpX2vxVrjK19dyTv5pdtsZUsCGCkfLs/1aoC&#10;cDrXe+OPG8/xI1LTW8Y6NBHb3j/2dZXLKI2mmYORtUnPDrGOnRm9QR5h4E0nVfh18XI/EWp28mpX&#10;kMkslvY2qllRuAsRb+JwrAFV4DHqelfG8RYipDEe0wEHL2zSlJdEjy6mIUajcUrM7zTPiX8PNHs4&#10;/hx4GS80vXrTUEN1a4BR3X5JTwNzHZ03ADbs5OTVH4g+H/CV9rKT6D4vW6uLFZNTk1BNNcPDPuTa&#10;jHZtcL80pUqcmMBjgivNrL4tXGlazqnjnw/4M06zjbUJ11DUNZuy087KEh+VkKCMMMZJHAxznmu3&#10;8EfE20u9Ik8LWWp+G7mS+3Qrb2GrPM8seFdkRSXLLgOpJwSQAM8g1W4ipxoqnWgnyLRt222MKdeU&#10;pNaG3/b/AIe+Jnh9dSurjRLq50t0ulk8WfvJ42UHLoqrtbkjAOR14qpa6VIdR1a+8f8Aji11DT9W&#10;bzVutJs5DaymLKxovl4+ZXDqcqykAd6w9Th8Pa2l613rcNrp8TW5tLu/eO3WNSo/cMzgeYTjdzjn&#10;24q/pmtXPg7SbXwnZ6jp66bDpSpt1zUN32po97NLbx7AzZDFmZfkAxjB5ruw+af2xhVZ/hf8DeOI&#10;jTXvanKf8JbFpup3Bg0q+srm3uIra5WaxkZrkEkjARgoVQvV9rZxhScV53+2t4R1/wAa6Zp1zrFl&#10;Zx6Tb7pE0kzcpDjaxlfbtZmzyqtznkgAkdzrP7U2j6JrWj+K7rSpNfvJvMa1+x2oEF2gXbjd3xja&#10;CRkuVx1zXnXx5+CK/EXxhr+qeIZVvtU1rRre7t/C9jqjtJpakBh5jzfLHt6FSDuweCK+Px06GBw9&#10;eNCpLmV29LRj5ts8mv8A7RB8hw/7NHw9tvjPb6l+zLfaDYWtvqNs1w2oWd2THpenkxgxcEAyuWk3&#10;84PbIYEzeEv+GPdB8b6t+zV8GPiFq2kw6TqFvJc3EjCO11XyZP35QBxv6FfnGMEnawFV/BXwB8df&#10;Ae18Q+Nz40s2aaxlhme1t3f+zrP923mBlAaQZiUlQowMgEivjW38NaZF+0np8/hL42aL4i1TR1ll&#10;ay0TT7yCSbdCxEkRkDLIzMwLoXAZVZVU5IrXC4rEZpw9GeHahKOrlunbr53OGNGpHc+t/BnjD4L6&#10;D498aaL4Z+HlrpuoLpt0mn6TrWo3kvnTFFR5W/eSERyHlTDg4UnGeK+Kvj7+0drfhrxfceP/ABr+&#10;z74LvPtGirp9zoei3mr3F1cWuCywzTu8TWsJaQkpGxdyMODt4+kPin8P9c8S2fg/xtfato1r428D&#10;3sOoXEGlXu9LrT2by5yyn5kU/MwXsVbvmvgH9ojW/wCzrDXvFdj4Uhjk8OTW2n6iZ793a/cEgTSG&#10;Nk3guZG3ck8DIwc+3w3mFbH4VSqpOonZ6fjvszpw1SUKnurV9zsV+J3jTxL4NX4ieIfDWm+DPDek&#10;6ZNBpWh6XPcQwwSTpIpJBJd0XcMs0hZsDAIzXuf/AAT3+Kngv4a/sv8AxV13w947mfXvF9hFomn6&#10;hIiLOjyYijRUxiMMZg/I42k18D+Hvi7rPxYuo9J8RCU3JZPsqRQGVQwyAREHQcAjv0HOTzX6Afsw&#10;/sgfCgWs3w88SazfWs2kSSy6fcaheKkus6kGaGOYxJCdsQcBEG7JI6mvcrVI5XyzS5pN2SXY3qU5&#10;UakXU3ex9cfsvaD4K+GPgE+HNe8OWc95HM0aX81jG00m1Uy7S7dxO7jPfbxkVa/aK8A2fxz+G83w&#10;I17U7qxsfFm6CDWLBiGsplHmQ3I9kmETMvUqrAdaj+EPiz4TabYaT4F+Il1dTazpulxQ30W4Nbi6&#10;UHeJJFOWYEHheAMZJwag+Jvx9+G/iK8Xw14E1qz+1RsUluFug7Egj93HjgDjryT0zX59R8O+KeKO&#10;I1nWPrclGlNOMHrZI9qngMTiK0Y1ZWXT0PNPC3wq+J3w2+Eeh/D9Ndg8VeLrfTx/bWrX9xKw345i&#10;iYkKTju3cfeNdZoPiK80zwjbahq2mfY7xkaOa3Z8hWQ7Dj2wA31JrzX9pb9vL4L/ALHWh2sPxE1q&#10;W41y/t5JLfR7JVaaf5eHYf8ALNSflz0PavI/BP8AwUX+DHjGK71X4p/EfS9La4kW4so5rgfNbyD/&#10;AFe1ckPG6uGz6rjvWviNwbhK+S3y3BXnzX5orV21voXn2VYTC017Ba9bbH2xP8Qvhb8cv2UvF37P&#10;3xk0ywvPsNq2o+C7i+i+e21RDut2hcYZGWYKflOSrNnA5r4p1L9gj9rP/gohpHiH4vfF79qi3sfC&#10;PhGa5gtZ4lxErRrvl8qCBVTKLy7E7vXJrkf2vv8AgoH4Mk+DI8F/sleMrHVvEmpXSo+oWE22a0jH&#10;OIlYBjI5woZeQM49a0P2LP2yP2y/gf8ABDwf8QNau4dH+G+jzXlleaTP4cUQ3GwH7XdCV33yzXEh&#10;Cl3PXOBXtcFxzynw/GeZQcGnZJ72R41OlXVGFWf2dEfSX7PfwW+B37Cf7L9h8OPE3xkvPGEXiy9+&#10;0Wc1lpZR7K1eFt7yKXDJCGw2XBbJG0HpU37OfwZ/Yl+EXiCb4pap4p1DUvENxJ/xMLPUb0CHSbYH&#10;bHLsyiu5DJhYt8p3jK9RXO6X+0t8N/in8TND1f4v+NPh2ul6NYQ67oHh+zsmuLrxTr900sY+0zt8&#10;rxwEb2g+QIfLGcjJ7L4h/DS41v42+KtZ8e3P9l6f4Jjkl8O6ndRKY7u+vVSZ5NvCyuqZCjlQXUkn&#10;Ax9JiObGUnTqQUovozkqe0cnOK1Y39oQSeBPFkllpk8dzJCw1CwspmEdwYGXzEGwkNgoduSoya5u&#10;G/8AEvxR8FTaZ4MuZlbUrWR2uI/l2W6xmSXuPmZFaP5eVLDpivAfD3iD9p79ur4i+KP2lrJLVT4T&#10;1k6RpkdhGYz9lQALCgLsrhQmSdxG6RucYA7Tw78Z/jD8HL7XLNvh/wDZbObT5IdGvpXKxW73CM9z&#10;uGc5T+ADGc96/P1wHh8LmCrwSVJvVdr9jKth+Wpy9ypqn7QXwz8FI3hzx78U9EtdStZGguobrVCJ&#10;EkHXKyMSv4n+tcL45/aj8F29u1to/wAR9NvIfvzQx3SMwX1BB+ZfVR1/Kvhn4p+KoPGt9rHi+GeS&#10;8n/4SFzqDSRuJHjYfKW3knDMT7/pjmoNN8Rarb/2qlk0KySMsKYx5oGBsUHrge49s13/APEL8n+s&#10;Ot7R69Gkl8tDplw3TpxjLm3Ps7Ufj54p8WG78F6V4S1PV9NubUCKSxuNm/cOeSH4K/dAIOPTiq8/&#10;7JD+HtCtG1HxUtneXzM8kMheO5kYAjaJJHK5O7plAQCOckHzr9j7xx4t8H+E9aszp9x9qt7+zXT1&#10;Ze4EpPylcqFRVyQeerNgYHu8H7ZuiGDV/BvxVsm1DUYbENp8mkWomiWcIQI3kQjaS/fJUf3q+mwu&#10;T4PLafsqK08ziqYPEYabhRjzLucz8NP2hvEnwC8RanovxA/Z087RI74xvcaPuti7ozJ5wZd6szDJ&#10;BGMZ4yOBxunf8FBPjb8Bvj3rXj34DzXVv4X1zU2fUNF1dVvESB5Ef5UO4Ruqx7NwOfmbpnjlfDXx&#10;h+L/AMQdYGny+Or2acW7W8dmtgrwlABkqCh3Z/vEcc4Y1P8AFD4N3Hgrw9Drvii7h0/+0JvLs45m&#10;xLdysV3IqHqec54GP17qNSNOVoxR0Yflpz9+Cu9D9J/CP7X3wh+Png218U/D3x3c6te6hfmz/sqP&#10;S/JuIpgNxZ0JG2FBjaScMeoJ6cXpn7Z3hOL4v33wlufFltpfij91calb6rFFb2xmmChLdZJHVmlw&#10;yFlVdpJ4bg4/On4J/EX4nfsZ+K2+JklhHe6fJHu1DRzk/MMmJyV7KwUnnBHFeY/Ff4geMvGnjRvi&#10;rrGvzXetXV4L681GRss8y9GHsMDA6YAx73Wy2eJlZuytodEcr9piOeOzP3e+FHxKuPBfxIXwb4/g&#10;j0pLswxXHl3AlWKRg5EkjqzcHnqccjsM18s/8FQbn4ef8Ly0vxB8Pbq0m1BNNhurq6024SRXkjds&#10;AshK7gODzkcV4r46/wCCjdvN+yHHr8FxazfErxDG+iqtvaErFtgxLqBDE/MYpMJ2EjE4OwivDP2I&#10;Zj428M694LvdQ8zUNOWS7SN5GZjCcByMk8Z6/WviKGQ5lRVbH1W/cdox7rue1g6dahh5Welyv+2z&#10;rNv41/aW8La3Z2yrcX3h2Iao1u5iM9wJJkWQlBxIVwCfbn1rN8f6bc6R8AofDE97HpUdrq1vcJb2&#10;2pFpr1skKDDvdiyt1BAXLK3YVd+KXgi/1r4r+HbO7smeRbWSLcvdUXzsfX9435DiofDemeEvGHiL&#10;S7D406lqVrHpszLDfafbxtJIoIIibd0XcB8wBII4Ffd4TMKk8LRcvhtr3udVTMqdOpTc3Y+ovh/4&#10;YZfhB4V+NGvWKWOra5Hbx3Vta6x5kktlasZrZfKc/PIxXHDbgMZUYxXIX50b48/Ba4ux8PmttX1D&#10;WLifU9a1S5kZ5riORgrq3G1NoHygAZU9a8y+KfjHxyngHSfhn4cuJ9Lt7XUGg0ubU7hVVYPtLSrL&#10;5z4UBYzGCx289cGvcP2df2YPjP448VaRDZfEjT1bwzdSSeLLf7Uz2s04PmCBdpKySNA0bK6gRyLI&#10;WUE5Y+f7OWFU8bP3k27Jdkc+ZU6lRfWVazPL5PjhqHgHwP4z+Fc3iaWTWLzRYbfT7yWbexkmby7j&#10;Y3YmGEqo4xur6I/Zu/ZWvfh3Bp/xY8bwWN/qN7o5kGm3OoSW32KV1O0yccuVIXhlC8nHet34w/EH&#10;4T+A9fk8N6j8NdHuvFVndxwwxx+EoUvWmdwkarK0YblmwCDjGa861f44eN/FWkyeJ9P1CS8tVupo&#10;7nULeFpLeBkJDxgr024PzHBY89MCvi8Vm2ZZjTjVwGHcLtOXMt7W2at+J83iMXVlFOhRbstfM+0P&#10;2FPi18a/2d/gVpPh79qD4ueG9b1LUteeDSbax1D7Te2mmn5B588S4lIbDLvO/acEkgge9fHb9tf4&#10;M+HPhhqHhUeM7XUr6+sGijjvr6e3hGJ40fbLGPNXDMvMYAzxvWvxh1b44Qa5Fdw6b8QNQWaxtYb6&#10;7vbWxWZY1JD4TLYU4GNz55IweoPfaDoXxf8Ajz8ONe+OGseOrS5tdH1K0j0+XVog81wq3NsGmSWN&#10;IwmB1ReHTcGBOHH2mAx2byo8+JSTfbpY9DC4HGY5KrNKK7H6zeBP2wdM8W+CrjxF8P57XWs3At9N&#10;gt7WWR7+bYSX8tiBtBw3G4bQzZZRmuD+IfiHw341L+HPCHinVtQ124iuLjUJrTUJPLvZFaPzGity&#10;diNE4CgqqnZEpw2QT4f49/aj/Z2+DlrozS+LNabRtI0lZtB1rwjY+Yq6pIWEj7l2BY9yuNu4DBwO&#10;BmuL0zXvEXxR8UXeuW3xC1RbzxJpk0i6tcMtnIoLR7Z2SMnYPLt9gZWJb5i3UBfHz7No1MHy1431&#10;0a6F1MD7GXxJn2h8Mfi74W8P2SL4vfVINYvrGSyuNP1SbFnqTmIhZg8mI0kR/LLL5g3gnjJxWz8a&#10;k0jxj8KtD074hpq1xqd7qFraQab4eiWDzdgDfv5WyqWwK7yxyQPl+bIr4f8ADWoeIfhtrmg+DtM1&#10;CPWdKghZ9auNcUXnzSnBkiZ/kUsMDlR8qqTu4B+wfhp4r1yH4VaXd3uvW/2W8sZP+JfNIHjuYhK6&#10;iOGQ7TG4VRg42sONq9a5chxzlzezlz047xephRr4Pn5HBqXc/Lv9ur4S/GDWf2v9Y+CXwA/Z78Ve&#10;E9NaNbfSdQhuJLddYvEQXDXst0X8uQYj+QbsIoc8bmIrweGZ9d8RN+zPqniSOxW18PLc32oeIbqO&#10;S+a/SPdFDBJIdxzJztUsAOgwa/SL9rz9qXQ/hd8BGj+HugTanr1rYsn2G+jEZ0ZpAIkmLMrZZvMZ&#10;l27shWO7AIP5i698K/iL8StIs/E/xH1a/wBQ8SahqH/FMebGc3ClgrICOcB2Cg4A5zkAYPt5hWwu&#10;Oj7PDuK0utNU+6NsVWrKnyzja34ml8Vf+CZHiGXxD4VvPhD4evPEHhvXreOTUbd7pYLi2mQlp0k3&#10;FdhAG3ALENGRjJxX1t+wZ+wr4c+E+keLtL8U/EzxBceDtYjTSrPS7fTYvJW4bc7LJuPzMoYIJBzz&#10;zg816t8Dvgd4B/aH+Cem+PfDXxklj1rSr4anfWa7U89bpzNLuy37sybnPIUq3Qcc/cemeGfhZ4c8&#10;H6HoV/4OtV8NrdFo9Sj2NFYzsofzJM4JLFRiQfxdfWvNwEc0liOTF1F7JLd9fX/gHVl0adlOUuZd&#10;luj4G/Z+/Z10/wDZ48M6t8LNO0rSfD9xJcSXk3jDxmxt0uE2lYoYmG9WUKQxUFslecZAr1i/8bXX&#10;xI+HOmfAvxVqOoxw2GoIJpNBIuHktFyxg89VPlw5yBloyuAOgr6K+IHwx0L4x+CbP4YeGLSPVJYb&#10;y4BvkvxHEU2bixcgqflYdOQRya8F/aw1DVPhZ4mk8BfFzwDa6P4fvNJI0nxJZ3E073cm4loyyHHf&#10;I+UEDAOep4sVw7On7THUa/LppN7LsvQ7sVjK2V01Wwze+3VGP4J0Dx9oXwqvNUh+LNp4o0Xw3pUk&#10;+hWdxZxm7s5WeRYlaUfvJG8pNuGHU55OTXQ+Irvw/wCHdC+w3ema3ZarPpyKIfssknnXUn3rh1BD&#10;NuYnJGdpbgEAV4p8A/i74etX/wCFBRalp09veeIbC/XV7dtrSwRTpK8bkheQqFD6KzYAJBH0iPFl&#10;9qunR+NNO8SvJoH9sRaYrm/ZmQk8uq8qvTaSBk5HAGSfg85z6WcVsPl8ML9YlGLc7aLm7ryZ6WDz&#10;zEYyXtqatK2vT7z5m8Q634h0jV2kkupFkmRTdQNwquOuBgHPr6n06V03grxPJZwhhcOJGbYY4XK8&#10;de31J9eazPivbw+D/F9zD4k8NyXFndahcXGl35uD+9hMjAAjaM9iSCMnsBxWdqfjqygsA+nxJArO&#10;zt5cIBUY7Y6/jmvyjG0sTl+Y8tSLhKDTt2Z+d5pjq9bHVHUk9X3Z6B4z8FX/AMUPhVq+p2X2e3m8&#10;G6dcX0c0wJ8yNMXAG7sQy/dPBUnpXH/AP4Ia98eHTVdIYR6LJtM2oKwZU4ztAz8zDO3nrtyeDmrn&#10;g79onw5/wpfX/gpewS/254wkt9LhvBIArpczxwuAOuREZOa+vPAnjb9nvSdDTSPCHi7wzpOm6SJI&#10;5LGC5igW2VOCCOCAADzjoBnPJP8AQGQ8M5PxFh6OY4uqudWv5vzCnDC1Ypa3GfBb9lDwb4IsPLvP&#10;EerX/mSb5LVJhHGWzz8qKNv4Gug/aJvNJ+Ffw1fxNFokO+GL7JoenCL93ExPUqSM9eQTk55xXG2H&#10;7ePgTU/ENxonwBttN8UWtioF94guLmSGzLndxAwjKz7cYPzL0Nc18VNZl+Ofhka/4r11b65ibzId&#10;Ns74YQ90BDEJkfLkZxnqK/Rcwx2Hp4GVLBO8lomuj6fcfW5Xk+JxSUtl5djP+F/7c+ofFjxBc/Bz&#10;x1YeF9Lkt9Hkv55pAVlmgjbZwPuxjcSBnHQgZNYfiHw78L71NZ+FNn8adL0vXtSs5JLaKXVPsckd&#10;7ImQRIWT5ACANrZyGzyVz574cHg74UXUz3ngtbfV9WtFi1i6uNszXrRu6KikZCorhl8tR2XPJLHy&#10;b9qjwle+L5tPfTbO0ju2k868s7fRX80xuwAla5UGNl3HbsyCGU4DCvyvNuKMVTxEMDSvVrR/iSsk&#10;k30Vkd+MwqpYqP1VOTjvfp5nuOr6X8NPBWmrogsk8Q64t1b2q20XiG4uY45JCP328TMhb5SQNwb1&#10;5xVJPhtYaLqU0VpezXEd9O6vb6rJDNNbNk5VZzEZ42GRndOQAwwCQcZXhrx38O/2a/CMK6t4Kk0X&#10;Urz/AEPRotSVUfUb7aSFi8w8uQDjLADNerXHwy0b4e+APDvjD4kxXlrBfWqXV9Gyi5nS5nHmbHaM&#10;FYyAQA28g9jxk/SZVluIwuUynXk7yu2272T2se/HMK2DgqWKTUZfa6fL0PJvGnhHxCmjeH9M0Jb3&#10;SklmuJdcFyz3ECxxFERcIcyySOoALEAbGbn5c6fgjwyt+39vXcNxqVqqmFZHidJraV12ooUydSzL&#10;kN0UHIrT8T/HfwAmp3TfEqKzsbe8eOLTYluBFIoVgVWJmkxP+7QA5BzuYjmtGLxN4a8ReAbfVfBo&#10;WW0vmkdo/MTIZWJDAp8uecZHGPfmuDGZpjsBl/tsNT55J/LQ7/rlTD4aVTlduhs+MfA11q2vLBru&#10;tQ2djYbyRHdQTXF1Ov8Ay0C+SwQHGFJkBUHATPNfNHij4p/EPw1ryeFLj4O6RqiTXk80ViniiIL9&#10;njK5Yi7jjX70vJ67uFzzXvHhnw/4oi0+TxL4ktbjbEoFjp9tavNNdPsyihEyTnAIzjj1qv8ABb4D&#10;6F4mu5vGvxLib+0fs8UWo6f/AB6dB5m8W8Cvnc7M3zZBIIz0wK5uG+IM+zipVr5lTVOmrWbdrffc&#10;rAZnUqYeVasuWKPNNJ1n40+IdMktfA3wL1S3iurhYZLy21rTJkj3YyeJ/m2jjHOM8A4xXrPgr9hT&#10;463ug6Po1j4ChaxtLVEl1WTWEaOMJuZt6ttdg2SF2oepztr2/wAK2vwv0TR9N0nwzcWOn2ccastp&#10;vDFNwzhiBgnOcnFdb8afH+mQfDu48H6NrV1M19pbLp9xpe7bLKeh3qeFB98+9fo+Fo5VWj7lSM3a&#10;7akj5/8A1lx2Kx6pUYXj3PzdmSHwX46W88U+CdehkjluLWCyXR5Dlldm4O0lmA3cJ/D61DZ/GL4B&#10;+fcPqur2st/B8vl6lp92hhRs4jcNEfL4yASPqQK9W8H+HLu1+K+pXmvWF1dX+mDET3XzLbJIoYrG&#10;zkFG5y2Ms2cFsfLXcavrujaYsMy6YzRzM26RZCi7l9cA/wCfbivMlKjzM+y5qnKlPex4NqPxe/Zh&#10;1ewutK8P+OvC/wDaTKFsV/tBA7yHG1VUsC3Py8rnGcVZt7v4NaPYNoqfFrw7NcMweRYr6PbnKrtU&#10;ZO3ad3H516L4p0DSPE+iSmXwNapfMYnsbyaxWRUZivzjI4OTwcn8DXNeJPgx8IfEGpXHmfDDTbpo&#10;Cpu0fR4JGlYdDl0IOOvr70rxeqNqex59p9n4F1LXl8OeH/Fsd9DFam3udQs76ylmaUfOy7sEgAEI&#10;SOf510mlaLoVpYwSW8UUFnpjL5tiysjnYEUnZgZ5b7wyCTz2rA+Ivwa+FtpLpPhG68FaVpt3caot&#10;zcoLGO3hezVW3uxVCWQBlHBHPcCuquPgT8NLHRrXVrXwHbXm21WGzkW9OIcn5Nu7eD/DgY6lQDnk&#10;YR+I29pIhGhW/jHdDpd9I1wmpTJcSf2kJc26L80XlEsCP4FfjDEkcAGqvhvWLT4f63afBrw3qt1d&#10;apfaT5147Q7VhtQfnRmZDsk3chccdyvWvTIvhl4W8F6No+jaHa2qa8uoxsuoRLhrSPcPOkLIR85U&#10;7BIcgMwwNxBE198FfCFheebF4dtzcTBg1w6hpJOc8u2Tknv3711e1lsc8nyu66nl3xOt9a+INw3g&#10;fTtauGjjltXvby5uD5NpEo3LFE7NIRIV2blQEE85Gc14x+1l8OPiB8QNB0n9nT4YzLNqeuSRz6q0&#10;d18tpaI4Ilnc5OHkwcZy23HcV7t488Ea58TPHs3gLwL4y8R+HNN0XTc3GseH5Y4Vmm4Uxb5klXjg&#10;f6sk7jhgAKbon7Ovhvw/NeeJdC+L/jGO8uI45bq4j1TT5jOsaHIBNmQxAHfI6cAZqJy59zOo1KnK&#10;Mtmfn18Y7+z/AGffiJ/wzF8Pbeyk8Saboaf2p4w1SzFzNtMYl+yQK+BDGEbGQN3YmvNPhn+zvN48&#10;+NNvYXtuIdDhX7VdS2bbjcSBwPL25ypLYJI4GOtc38UfHXjnXv2jL74w+JLi4vr+bUmVo7iNfMeI&#10;AIIyEUDOzAAAAz+VeuWunfEn4YPa/EqM3GjyXnmR2YmjVbiNTEHfcjg87SD8y4zkgCtauOrZfUg+&#10;W8Hv3Py/NufncYq0dj0D4lf2h8GPhr4g8I+DdRt1vNW1SJ9QazUzX1rG0ZH3FDFUbA+Yg4I968A0&#10;bxnc/D7V7Sbw/qE10VmMklrqkJaH/a/dSqcMcdcd67fQ/jZ8QPD99JqVhqsNxNLIJLuS8QSmXkH5&#10;n+9+R79OgH118KPhVP8AGLwLout/FjwZ4bl0XWrZZWvYInElhJIMiOY5fGD8pkV+GwCq5rooqjm8&#10;pTpycZdjxamIqR5YKN0aH7G3ij4XfGzzfHHw90G30HXLCOOPxJoabUS5jKja5ClVfg8MACucGvQN&#10;b+AHgvX/ABxN4w1LTrP7Y825UjYruXtkIecdOTXBfsp/soyfDr43/EC9+FnxFs00bT9NitZLnVdL&#10;aULJLIJfJDCSJW2IgIcEghsbeM16fJ4i8UadeyaWPjR4Vkul4hX/AIR+UMy+gIu8E12UYVJQUK6v&#10;Y+uy1ZbRpqrUiozfc8/1D4V2vh691B54praymk+1Q29whZEVQyyldqfLuygxjn68nyHxB8P/AA9q&#10;XivUbfRNGsdHRrfzWa90/wAwunmECSMbwFZfmIDDPGcV9fw33jOD4a6p4muvHdmdUhjjWzUaKwgl&#10;Roldg48+QsN7BRtYcr0zzXlHibWv2j9b8A3njfRfht4Rkmjt2kikuPCreTdeUr7lcvdKfm6YBJyc&#10;cEjHYqcY7I9+M41I3Uk0ecfsxfB19N+M+n+OvHt5HqFpoUFzqhvHEW55EiZ1iWIcrwOeDywrpPi5&#10;8FbXxFAfDEvjm4v7Owja60lPtAaW5crmWV2QBgS574wF9CK+qvBXhHw1qPwrt/EOq6H4RuF1rTLe&#10;W4kfw4q2w3iNt7ASFlUKSCA4PvXzB4w134z2hWTV/BfhOLTY9UW6hbR7Jobq5tGTKoZGkbLqm0P0&#10;56ACpx3u4VRXU1wcVOozybX/AIDXVxp9vrGrLHqDaLp+5SlwWkkDSLIWwVPRYio5znBHOK9B+F3w&#10;O0a7EfjWz8TaXHqUOh6hDZ6ZJbH7SbloZNmJHXBGdvyqxPPat7whrGl+Lfh+2pXInspri3nkaFol&#10;2OYGUARHOcfvMkFudgx0NUYfBWj6l8PPFvjzTbS3urd9Eg07TdQZUeSGae5CyjdxhlCkex6Vz8P0&#10;/aZhHyHnFqeBlrueW/8ACgfHX/RKPEn/AIK5P8KK6L/hhi3/AOgt4y/8GEv/AMcor9K9jA+A5pH3&#10;1pn7Tmo2fg/VrnX9cuNQsbiWaOLQRbwRLHbspUROqxhhkE52k56A1+af7ZXww8WfHP4n3Hg/SdFs&#10;fCPh1ngM9t4btJkguNgd42kYkq0pSbc47FMdeK+2/wBrrxlrXjLwjD4H/Yo161s7rUt02ualfxgS&#10;SvzsgDuGCSZycj5SMYOK+Rf2L/gz4m+Omuzfs0f2zZ3t80mp6x44uvEWofamSFjFDHNBCvzQyK42&#10;lw67g4GMCvwvB4XGU8RH2k+e1+lrnzar/WJct9jK/ZL+Gn7R/ifWLG48S+I2Tw14V1SLTVj1CKA3&#10;l5pszFZXhW52iaNVXlVOSK+rPGvw/wDin4T1bVJv2ZdYj1jw/cLNBcvq2qSpNh23mKGMNLGqRtnb&#10;zuwACa4G6/4I/J4R8U/2h4S+KWq/Y4WF3A814ViFwp2lFRH8wxqWznLDjaateO/2qPjB+x9eWvhn&#10;WPgLa6hpMcKxCPTb9pFlULjckoXEfIztKH0J716U8rwWIqv6zCxhUjJSaOH034efG/xF4j1q/wDG&#10;2ragmoXk4S6jsoEcpbKkYWKTkHB2sRjHXp1r6S/Z++H/AIa8J6l9ssvDXiC0h+STT7lZkS6MiAfN&#10;syFjKk7chs4ORXxx8Sv2gNB+JfxL0f42/DX4d6ho+qeYp1i7v9UaNLCeOdfLdwhKOpTMe5sfeHHF&#10;en/Eb9tPwP8AtF3Nrp2s6Rq3hy30O6jTT47Bd86zyKitNKVdFQBwSADyK8nEZZl+GrylGGkVpuv6&#10;ZzQcqTumfo58JvE962izf8Ja0Gl2a3FxbK2oeVbz3aM3zyvxxvzuxubd1JzVb4bfDv4Za1oeoeF/&#10;AuvTR2VvrJeVbGaP/R7gIP3qTDLK47Yx+NfmR4R139qHxP4p0jXb/wCIesapo3h1pLLw3p93opvr&#10;b7OCyGR4mG5i6YPmMGb5utfT3wj+KXiHwH4zj8S+MNO1rQ9F1i7ZrTwn4BEVqb642tGJ3ico8UYM&#10;agIxIkZiAOKwxecZbCNOdRJxXup9U5aPRHdTxSqb7nsWneAvFvwt8Va1p0sCvYalbyJHcLHI81+M&#10;8sI0k/dMSwbft6qf71dhH4q0rwdbr4r1zw62palp9w0UQgEZuYFI24cs3ynAXgE+jYqbxT8MPiJ4&#10;ru7X4g+BdEvNC1m3i+0W66xqKRzSx5w8Mkb55YZ6YANJ4V8DxeLtP1jQ/A/gHRbTxBa3GIINTsjF&#10;BcSfeEzSomWCjOQ2Mluc4Brijw5iqdBrA8ycfgbbas9djqXMzmNX+xeNfjPpfxT8YfEOw017G1LQ&#10;6RJcPIsTxDz45mEalGdETuSfRh0rqPCvi3wV8MtNbVE8ezeItQtbiRpGhunijuXb97IqoqsQM8Lv&#10;bluMAV5vb/AzxV4b8ZeIL7WPEGl395czK0l5p89ta2ELOrxuEdyCu0HYcDkiuq8AaTqniDRNatfC&#10;Gpx2MMEk0dzqmkyrPLPM/EixYIZtuAA2CvzcE15uT5lmGBrThjo/D1SK5ZKVjsvhv4g+Ffiz4ZPB&#10;rvgaXT9PtYvJk1B5ImN3IzNuwFH3gwII5IxzXLj9mXwro+vr4v8Ahr4nNjJ5nnQ2919xhn5lDLyu&#10;5WcZxxnNc34xPj6OG28NWmlLfW8YkSOy0/T9zRRYy8aoig7eS2duSSck1mS/Gz4jeDfBt9ottpd5&#10;DqFiF8ltVh3z28BjlWWTOz5GQKhAwCM57YrLNuMMkxVL6niMPKTs/eaau+lmTWpxoq8jnvix4sfV&#10;/GUmta9NoGtWVtdGGz0m08TrHcTcsFLiQ7SWPGAo7c5ridQ+G3xG+IPjSDXLT9mHRLNHjhttQuvE&#10;HjK6ubiW3Vf4BENsiLgr5RUncvQgZrm73x94UkudJ+Kum+AbO28QzL5V5dahYNLK8gc7GABZIi3X&#10;lMr3IzmvXvGV/LFc6P8A8LW+IeuaVbRfPb2fh97SO3ulm83mWZWdyBjcqoN+csBzXJwjTwOV05VJ&#10;Tk1JXvfSPlcxVSNWOh5vbftMat4P+LN18N38SaJb6lb2UsWh6X/wjJsbTTX2iOK5kaQ+YEUM8jO+&#10;wAQgqpYhateDv2ofgbpfxY0n4DfCnx9qvjDxJeyyvquq+cZbeaYR7nSMkcx8EZ4AJBJNaHib4deF&#10;/Ge7R7nwd4e1Gxmsd4k8TQW98buQHdkzyhW+XbwDg+oAJYUv2cPg1pHw8u9Y1Kz8FeA7WazlKw3n&#10;hjRUjlgEjEvH5jKG2bhxyRjgEivQzfNct/sPEUsT8E09b3uiqMbVD1zwV4ttbfxTDc3V432e4/cN&#10;HMMhcjGDnqO1eXftB/8ABNfSrjxDqXxU/ZE+JOo/DvxBrEqHXLHR7owWeoLzl8KpIkGeF4Un+7nN&#10;N8c/21Z3D3+kyMW4lWME84bd+HSvYvCvxLk8S+DbbUftSss1tGy7DyV9/wAePwNfN+HfEuW4XKZ4&#10;Cu+aEHaF/wCV9GU9z5J8M69oOmeIdH+Ffwq8C+LtYvdH1BbPxT4n8RhbRr6UktN5ioCsUYJJ2tye&#10;G75rybwZ+zpJNrHi3wFommafeWuvS3Vl/Y+oaOdTBWOZjGyRRyDewUswljJUB+MHNfY3xw+F+l/G&#10;OwnupfDd5qx0u0muJfDtjqCWMWtvswsdxJty+OcbiecCvYf+Ccn7PnwxutG0i70f4PQ+F4tHhvJL&#10;jT7ryrm4ghll3BHl+bAeRC20EfKoGAOD+g5XQwucVp1Msnya2dle1jOGFqVavMna2p8a/s4f8ExP&#10;hf8Asw6gPihqPwo1yDT/ALRDeatda1MFiWEfM0KIIw6hpAp2szhAMnceK4n40f8ABQH9nb4Va8fC&#10;3wA+GFv8TPiZZxx2mnyRrtstPigO5ZZJiAQikk8KuSSSR0r6S/4L+ftoXf7Kv7KWpaT4FuFXW/GV&#10;4+i6MWY/6LEUJnmXPQqmFGOAXB7V+UH/AATY8B23iL4cXd7Hqbx3viTXJYvEGpHHnLp1uiP5SNyQ&#10;ZWcAn3r7/L8t+pxlVxM/abatdT38qyx5jUUqjb1PcPhb8U/iRF4d1TX/AIu+H9Psb/WWu54/7Lum&#10;jQvK0hwsbj7oJA355GcAjBrjNQ+J3iKxZXttb0zR448D7Utwsr7vVQWUDHTkGrX7WPxI+E+reOo/&#10;Cl9qjQaTpyw22neHdNVJJrjyk2+a0hbdsIKoAeydOKXwhd+CJ54dd1PwRb6fDZwk6fYpGpKZXHmO&#10;MAEkd8E1x/2txDUxk6NKfLTd9eXSx+2xyXhXB5bTrV4c9TRpc35lSXwJ8P8A4o6lJrXxD2+KGuI9&#10;s0upTRNK/HUOVbH0Bryf9pv9jL4PyeH5PFnwVvpNLuNPh33ugalblPtMfVijmQqSAp27SM55A4r2&#10;zSvD/gnXNaGoTaHZxQx/Os1wq8L6eorzv4h2bQapqdnaW4S32s0EkN08nmqeMbCWVgPpn0rqynD5&#10;1QruUa0ZRvqmjx8yxnDeIw/K6EoSXZ3PkDx58LR4T0XSfGOiatLeaLrLs1q08PkzW0q9UfDsByD3&#10;z7Cuq8OftKePNa8A6P8ACjxx4y1bV/DOkyH+zNMurxg2nsxG5oPmwMdkPGfTk1d1bT9Zuf2aNU+1&#10;apvtNM8TORYNa/6hdwLEN/DkN0Irzfxcl9pWkW63ehfZ1hhCQ3ZUb51YrKjN2yA2M9/wr7D93U0q&#10;L7tj4evRpS1itD7U+Kdh+z5BN8Pta+DNtrWrfCnwHb2a+JvElzffZ73XdQufLvrmKBQpWKVGKQvl&#10;gQV+XOCa/Qbw3d+DP2/vgZrnw++DOm/FL4frrtqHvvEGuruW5jKBfKa5kd3kXb8p2MAw68Eivy//&#10;AOCenxQ8Paf4u0P4a/EZGvPDGvaxBqkNnqF232G31qJJkt7iSAny5GZWeMEjjdzkV+0nwN8QXt1F&#10;PYsWH7h1WNFVWJ6AcYzz+FfL5lR+q5gsOlZPVN7O58rmWKp05xgoWdz57+A/7NE/7KNtb/s8fBHx&#10;FeXqXlw8+rahOozPcMgWSQD/AJZRgKMc/jzXdf8ABQ74YeH/AIRf8E5/Gnii40y61rxMmmxmz1Z5&#10;ji3mZwoZc8sMbl2YO714rtfjj+1V+yh+xR4msPC3xX8YWsfjbxDZPLYafJCDEm0lQ08zFUigEikE&#10;s3O04B4r8+v2kf8AgoL+1f8AtW6PD4ZtvEenf8Ii3iqzs9HmOniKO8uJJpQsscYy0sexRtOCFPJN&#10;TGmo1LyTd/uM8LRxFSpzz971PK/hj+x/4G+KPwYtfFPwxi8R+INSmgN344gj0VrW1hCY8pLcvMFl&#10;cNlsNyfm24xg78H/AATT8OeEfANh8c/jX40sbfw3b2nn29pe+JFhSLc25V2MC6ue4DfxdeBmh+0j&#10;+0/8ffhz4Xn+As/ibWtO8M6v9kGl6zY3zJIssUoe7ldxtlHAwqjChY1IGCa+am+Jviuw+M+varee&#10;NpNc+x648l19suBeWt9b+eQ+5ZgyyqUA+8D29BWVq9Re1jO8ei9D0pYfF4iakptLyORv/GXjnUtd&#10;1HTtHi1K8tf7RMum7ZJZfJUbgApyTjGOetfoD+yZZ+Cvif8ADXSPhx8bfF/iLxkkMJkk/tHwLDbf&#10;YJtyqkcWoGZrgkE4DtERzjC5yPpX9ojxZ+w5+zL8P9G+JviFtJu3vtAXUNH8KaTbRG41UEYBjC/I&#10;kasQuWQqPXPFfnRqn/BVr9oLXPizY3mkeKn+Hfg7T9XjcaLoenrIUVT8omLAtcA/xKxIPJCcCvM+&#10;sZpmcpQpUVBR6t7+h7SoyhSlpd26H2f4k8B+KvAfiZvCepfsuO0NvpYtdH/4RnSvOnufLdoy0t5I&#10;p279qsC2QCzZ3cE+afHv9lL4h/HW60S/1DS/EHg++XSZrqx0fxM0byWwWZYxs2M4QGQMcNsZt2cA&#10;Vn3H7Z/gD4reO4dY1b9ojxRqmpXfkssOg6xeaLaSKg4icKsaNGo+9lc7c4PAr039pn/goP8AtEW1&#10;3o/w0+EPgnw/4w0nxDp8ES/b7ORfs8zSYEUEzsvmI4wQ/X5ic8Vjg6LoVFGSab3ufC1Pa+0aS5X0&#10;bPzZ+MPir44eG/EGr+FvGHjCaeaGZLG62qFaWLkYwBz09a8+03xZq9rYto0LHd5mx2Veqn/EV+uH&#10;xZ/4J46j8fvg79muIW8J6/qlrHJJDq0n9oLY4yfK3QnDFSPlY5Kg461+e/7VX7OvjT9jr4u3Hwr8&#10;R6lY6xb/ANmwXVve6auC6smFdg4JRgRkKSeAPWvrJR5aaPosszDB4umqbspLqupwVl4U8QeNdYg8&#10;B+Dg1wunM0r3X8MMWUw7Eem7bxznHvXsmgfsW/Grwx9n8a/D/UriKZZN7N5rRyEkdBjOeO3Su4/Y&#10;0XwN8HPhpf8AxU/aD8Sabpun3U8UOi6e0C+fcqjEmQRqN7AsScKp3YJ4A57v4xf8FQfg74Egsovg&#10;ZoMHiq7lUlrjU7Oa2tYVxwqKQrMx9uFFcdT2rvFLQ0xFTFSn7KhC6X3HSfAL9kD9of4ha14U+Ieo&#10;/BqTydL1BV1zVr7UoY7GSH7p2ZO9pMHlQrDI7Ve/bD/YA8R+B7uHXPD8MV1b6kzSK2m27boCpO4S&#10;r1xgbtyjAJA4Jr5R+Nv/AAUb/ao/aG1vTlt/GeoaXpOg3EbaD4d8PXMkdtYyDH70YIaR93Pz5x2x&#10;X0J8I/i78VP2jNEtfgh4Ttdb8R+Kjd2M6xmaYyrGtzFJcJJIzktbnDgrIx2HIII21wywn1ejaJ5+&#10;My+rWjGUt10O21T9kn9l3wb+y/Z/Ef43+O9S8U6QJGtpodMjNlNLK0oCxBWLSRKNjEb8bgM4xgV4&#10;P8CvinZ/sy/HQXMGs63F4Rvbaa1W1uJmnWHT3Ym3lTj94iHDcdCpIAOa9w+MX7G/7T3wv8X6tpV9&#10;4XSSxvLOC6jh0+GOa3wiqNpO3944KkhVU4ySvUmub+C37Pdl8dNXj0n4heCdb0PQNL02a8gTTdLu&#10;LmMzCQBoLaTaxiDAsxgZjgn5dvIHHUqKS9lfRmKxVWjHllPnj2IfHngfw98ffiFqd/4L+LVxNN/w&#10;icTw6zpNwXltnElypLKx3BgjlV3bWG7jmvN/CWjeLf2L/D02i6x4ptdV8K6rp9xZ3u2Z18q8aOXy&#10;59jLiPsCAxz+Fey/Bv4SfBn9nn9qjSfD+h+KLhdD8SaYunazf6vI8Ulteu8jRIY5V+aTEXCsVClv&#10;vHNfS/xr/wCCQmnfEX4feINM1Hx1qMtpKrz2C2OkiUxzJ8y/Kf8AWYPGFxkHrXVh6kMLaFtHY9Kj&#10;HFVqkIQjam7M+G/2WfGWsarqseo+A4odM1LT/htZ2FzH5cKrdf6TdwIRG+fOfa0OQSMkHIwATR8G&#10;fst/tP8Aiuz17XrDwmjaZ9ha10eOTUvLhju7ueKGeYRk/u1WCSUsdoPzrgHPHE/DzRNI+AfxS8Za&#10;NH8WtL1LUYbOXT4rW2mvbMbfPJlkZzHsSRQGAXLYdecYzX0Z+xd8Tte8HXd54hvrR/EHhPxRp8Wl&#10;6n4dhjjYtex74/PjZMdhyEB8wBQx4Aroxko4WDqRO/Fxlhab5Oh7FOv7JOleLPE/wp8OeOLTSbjS&#10;Vs9KltfEtwba5ksYTwyiYbHEjEyFgTuJ6DNdH4R8YWfgSePwjrnhy8XSVhkFvqFvYma3kjYELllB&#10;8gBc4xkMMdBioPAQ/Ze+DFh4L0i/+Aui/ES6sLprW61jxXpcGp6nZWQy6Mhlhke4VQRtVcYHHoK+&#10;jvG3gL4c/ta6d4d8S+A18Jafb3ljNGy6lDcaPqEltG/keXsh8t3h3AAowyQcjjBryZZVg8R7277H&#10;y8sZTcm2mfMPwEutIl+NpWfWr7TtLiuMqmoQqba/CvvSRJZFKhMkZHyn5GHpj7C+Gmt/FDwd4Ohl&#10;8beDrG5j0HS/sujy6WTHkg4a4iKgFXaMBVxgDd1ryZ/2C/CHwj8OyWvxYure18Px3v2wR+HWkSFs&#10;E7Y13t5yM2doUA7h1Br0/T/+EO8B/CwWVpq+uXeh3WjXQbw8159oup7Z1K+ZDPGR5UnOCrA4ZRyp&#10;rx8ZlVGNKVPCr2d/ia+16mGHr0KeMcqj0PB9B1Pwh8edP1zS9Z1DS2uLfXpZ7e2vr4QXj2rlQ5kH&#10;3PkEanO4b2yCq4yfMbr4teL9Q+J2rfB3x78NbbxZoegxldP1TR9kN3YQNs2vCVJQsGEaAAguePce&#10;seFPEM+r+L/Cvw/+E3wF8P2nhXW2u7PzfHmmxzalb3CZkks5JCszhmXMq5jVMBjwDiuB0/8A4J16&#10;xrXjTxtefBDx94daz0/UC/8Awi2uXH2SafIUSpuDI1pscNslC7CSpzjp4OFymWW4lyw027rW/c9C&#10;VSOIkr7PY9M/4Jo+CPEngX49al4V06XULrSLq3n0+a+sY2jkwNk0TMg+6wWTDL1GTnpX6QeGofDd&#10;h8Obr4Y+PlnurRrjyrW3u90bPHKC+0E8naQfm7NX5j/sneG9K+DXxduPFPxM0syWutTQs2n6hM1z&#10;cwThmDz/AGiNxvlxnPlOQQoIz90fSvxi+Oem/CDxFpfhzxxBqnjq41gSXPh+zmvp1tLSGORdkUjT&#10;CQS5Mm0sQwzHgjmvco0Y0cHL2/vQlv3V9zoo/U8votRvc73xD4Z+Ingm8Wx+CPjy9s1sb6SbUrWb&#10;cTdRgblhkIIIyAcsQcjpivJfj7+0L8RfjnZR+DvFcmnf2JZSA6fb2tmFZFVdoJYcHIHbGPeq0X7Y&#10;Ov8Axb1K+vrK7sbHSY5Fs7jw/puneXFZXAUHmcxxtKCpYY2gAYFch4wV2DXFkqq0rIqKOgLEDj2r&#10;8f414j+pyjlWUuUYOyld3V/K+p5WYYmtKDiupzfjP4YWlzdfDjQNGmltf7Q1+6bUpoVAEsKWUr7B&#10;ngOeFHYgV618AvFVzoVjH8OvE2keKNQsv7dS6t9L0mwe8ikm3nZK2eYgrBSQuFHXiuL+PHiPwf4G&#10;s/Asfia8vLe2t9Yl82bT7XzpfMNnKhCrkfMcnGSAOtb3xW/bL1HwR8O/DOn/AArj1Pw74egkf/iZ&#10;TXbLcTtGoZZLloCXVM4+VQzNuJ24XFfX8P4Wnl0aNalq4pOUVvK56mV4r2GXzpwXvPqh37fPwe+J&#10;/hX4hL41l064k8PHT4Y4bpRmGKQk7kz2YsenrXgf/CUfZrFrS5jXdt8yHJ5JxyPy616d4F/aq+Nn&#10;xg1+x1T4v6umueA7yW5s9V0rVox51oikbZHQLmFiNzAdee1ePeL7q1l1yC78K+GNUv8ATY7CO9ur&#10;61tmljtlkcj59oyAY0cBscleTXjcZcL4rG4yeZUE3Gau4vePoup8xm2U4qn++5WQeDdUk0r4jaf4&#10;vawWf7FcGeFfJMjK5jZQ6r3IDsQPXFfUHwY+HugfHTw//wAJtrnhe40Hw3qlv5cOkNujvbxWwXmu&#10;JHG4nCjPAHJ2nAyfC/DPhjTDPJqF1cqLWzhaed4VDlYU5LYyOAO2eelekeFvjLf30slrrHiG41Jd&#10;rTedcTDa0gAAYKPlXAxgA8CvicHmGLjh1gqknCKd7rsGW1PYTV1qeha94O+Efw5v9H8U67491fwn&#10;4fW3XT/D4tbNpbTToI5DuUSBT5JuJYlV5GI3IcZJJWvZPCui+DfHqQ67ZfEFPsbKVs7uzkSaJ3ON&#10;rEgnGCRwAPwr5/m1iX9oP4bw/BnxDp9w0sesDUo9Qs9QNutysRRY4p2ySdzOyjaAvAwNwzW58Bf2&#10;QZ/EHj+WbWNfuPCt1aWqRMPD+qb1jh+7sZ/LXzxjrv3A9CTX7Nk+YezoQp4Kk6ser7v17n3OFzip&#10;l+GX1aScW9VLf5F6P9lfxveeJI9b8eX9jp2k6BNM/wBs6RXE8jtJJmUsS2JHJ3AZOQAOuOX8QeLX&#10;t5tcez1+0F1pMyixuJGaOHYrDMKxoCWG0+YoQZJjAYdSOZ+I1x8YNY+LHib9kzR9evtQvtB1SeDS&#10;ZproG3EZiSSGfYGYqAr5Ea/xDIGAam+H3wn1/wDZ6lvvBMF3rem/2hZ7tSbUIY5Z7tmc7n8yUSH5&#10;iTu24IGM18dxBjMIufFYvDzpKMtUteZ9ro5Mdm0amsXZ76dWY3w4174sfte+O9FSS80tfDOm+Ii0&#10;sM2lC1uisWCJiPLm8rDZBUMDg9Qa+m9Y0nUfEMEOlTSXkl1EXS1g+w5togc4i+VAq+w5OOTXget6&#10;n498G+FLnwn8N9H0u1juofLtY2Uw3lzcNJHsXzVZXwcE4IIxk1e1fUPi5b6na+H/ABZJHHrUmH1E&#10;w3jGFJeC7AvjC8/KSM46dK7sPxXVwmQrF4eEqlObta+iXp5H1WV4i+Ejia0VK2yPXPBnhvxVrHiU&#10;eB5tTXRpGjaaK3kj3m3jyqNnhPvkFumQM4yMkbD/AAbNyl5rWn29j4gsbrUIbSz/ALH/AHkNuwdR&#10;JJIwwVC5G5QARtJzWf4Kj8P6XpeneKdU1pdUE1pJ5txNqDtJO6HBG4ncQhBA5xg45GQeo/Zi0DxR&#10;rVp4PvH05rGxulFy0i3Jka6+0W26ZsEDaWLEY6AAYr9by6OExWV06jhZy38jD/WSrWlOKppJNWS/&#10;Ur+Iv2dbLx9rVr4y0bw/od5a388kNrM9qn2vbGAqK1wBujxjC8NgfXNeT69ean8G/Hd74c1JHhmt&#10;Jzb3kbXPnA5yxy/qBgY96958W/tT2/wk8aR+FZPB1jNYr9oYQ2bbprWMyFYgN3AJKtnp7E14D8XP&#10;ino3iy68RanPpcLPrUnm3TzDzGCngAE/dyB1GDx1r8f8UcyySWX/AFOjiGpp6xj+p5GdZpUxFF4e&#10;atbXQt+CviHpEE0jaVamTfftGsar2XHP5k11Go+Hj481EarqtrNLNbwrJaQtskSFW3FtvmqwDZ+Z&#10;sdWf2rxL9mvV4df+JNn8ONNtdQkim1LdNcRqGWG3JLSnc5ySpI4HbPpXsUnxEvfDV3eXFj8KfE6W&#10;cNqx0+3m0meaeI7ThnCqyEF+M78KFy2K8PwzyXGYWtVzKc37NJ9To4VoVOWWKk9EjzH4g634z8G+&#10;MdJtvC15p+m2mo6otprVi3hyR7idNkkgkTypYokKmPazEOMuudoJIwLX4p+NfFmlzaXpmkTXhs7u&#10;S3aO104WdrP8uVljeZyTx/ENw6nkcVvaB4ivfEnibTNb+IGoahJDHuiul03yIZriEncyeZ5Z2jdg&#10;5Vg2Rw1egat8XfCWpePdRi1podL8I/2dHHo9vJaxIEKg71dF3b8D+JhubJ68mvusPx9w/iqEpe0s&#10;1Ll5WvebvbRK+h9hgc8y7GSajKzTtqef3niz4kXml6def8KyW3uZBBbi3vLq1OZd2fM3ROdyYUsM&#10;gbdzcE4rooviDqjXKaDdeGo4syY1KaS4VgkZH3V2P8xZvXA9a66y13wRr1ha2Oi6Xfw3VrD9sF4I&#10;/sqqyNsVY96L8xRzkDJUd+ao3mi6lqHiPT9ct9U062ijnIuIb64+0TTgHfh5F8wjjpvIycDKjBP0&#10;1HGU60G0mrK+q/Q9ucuQ4OfXPCXgjxlG8WkRvrU1uYPsdrdSXV0sW7fukKwsIly2PmZU+vSpvEnx&#10;W+GkdyNV8QeG9WhhmuLeKxaOC5WRbiOTduMYhK7Ffad2fmx6AV6p8PvAmp+OPiFcan418LeIbgJN&#10;m1tfsqSRtFnMaurAMCMnIPyrwCCa9itfglrOqS202qeEW0ews2Is7drUQ/8AjqgMfqRg9q6srq0c&#10;yououndNfgfNY7iKOFk4Kk5NHzNql74c13xMvirRbKSaPT7DEV1CB5kQaRXJYMoyC0QGzg9xV3xr&#10;c6tqGmR6bYWV9YvffupLyNl862yOWjXIDEdTySPTNfRnx0tNf8JeB4/DuiaRqkMl7tLXGn2zSTSK&#10;meCQf3cZY5OSB64FfOes638ULh7fQtL0LSbFtSd2/tTXL9JI41Cje/kQMVMg7kuFx/EeRXVXoqk0&#10;kd2V46pmFFVJQ5L9Opy1x4h+G3wj8NWHw+unvNNhuvMW1kmGWlUne028lmc5bklcA8HFWfDl/wDD&#10;mxnkXTPFZ8kRYZn02WVnwed2F2jOO2B6irngf4G/Cj4eXupeM/FT2XiTVdcujdap4s8SxR3HncYC&#10;Qsdy2kCg/KseAc9zk12Oo6dr8Ph19R+Gvh9dSaZWt9K02zVLfTg0nAkmAGwRrne8h+YKGblgKzVO&#10;Utj0JK2jPl34zeKf2bdA+NEN54f8B2uoeIrrSJINCtf7CVNk7Oz/AGobl4jGAC+FOTwTXx3+0B8N&#10;PFXiXxPq3i/xn4xZtWsFsbj+y109WgvAP9Hml37vkKqIMqEIxk5r9D/Bf7NngrR/ifJqvjnVZfGn&#10;ih2XUNe8R6hGDG9znaIUd2LLAgyqoAqEAMSc1yf7dfgf4I6T4I+yaj4GtbbUNcvjbW2oLZFVKrH5&#10;1xKrfKvyQxEswyDuAGeK6qcaNSSpVVc+WzjA4rFVudSXs0tV/kfI+t/sVP8AGz4IQ+J/hcNLaTyf&#10;tE66WiwSSMqlXgJjB6E9Mj5j09OKj8PfGb9i3Q9D8e+APHGsK91eMdY02ZgLZlwAEeMKdxwrAscH&#10;IHStn/glb8YPipafEA/Djw94V1DW/CtzrUiX3lxlW061G8pfZbCqqBRv56Fe+K+j/wBtz4X33i2X&#10;Tfh/4U8FQ61HrVuZY7tWC+VJ5i7JotuAQVJbPIIPHNe1HD4ejhZThufn06OMp4z2co+69ju/A/gy&#10;58X+CJviLZapFb+H9ahW9stNg4lvJFhWRzGg6nDjAPvnHfrvDXwbttWZdGGhLEV2tHJqUojYA4OR&#10;n6j+lY/wt/ZR07wN4H0vVfD3ibx02oaTpdvZ6ld2Wtah+6kjAV0h/fqmMLhfKDBR3HNbw8Ja74g8&#10;S6Z4d/t/4q282uatawRXuoeLXhgto92+TcDcGQkwo/VcE4xzW2HrSqRXY+ulw1gq0FKpe/kX9S8H&#10;2+g+HLjT/Dej3F3qlpIY4BDbtIqtkjeF25+U556d+RWR4B+B3jvQIZ9E8X+Iri6sbi1Z001IiEf5&#10;AGDvy2QueCAN2MHArrf2jPhT8Q/D/wAQrWP4HftNeJPhxpOm2zf23Z6L4oKyaq21WTebvzdi7M8p&#10;g5PA6V5J+0D4R+MUHhu11j4KftM+NtD12aGRrGaPxJHfW8jYH7yWO5tgxYtjDL3IA4zWlSVGUlFn&#10;o4bL6eEptU7283c948F+Fbbw3+zJY/CPULhYdQlsZrWFZ1bZLC24BN/OCEl289cevFeU6jodlD8S&#10;9auLS7a6tGaWWzgmgVGiDsytCRyQ2G74wK9I8Dw/F74e/ATR9S1H4l6n/ayWI1G91K9htpmuJDCs&#10;srEPGVzhW+UDAJ6V5L4/8KeJPHEkI8e6s0erPdIv/CQaW4t2uY1ZlUAoNu4DbnIwc+1cGbSj7GKX&#10;Q9XLfikU/Ffwo8H6v8P7XwpPpEbwQzSSRSKgVo5nV1YpjlGCOVypBPHPFaejeFdN8K/Cqx8C+GJ9&#10;NtbaTWLdIbXUtNjuPLAQu7EsQWf+IE8g+vWsHxj4q1P4G6LZxav4gjurO9vrezgs9SYu8kztje0i&#10;Asq4DZbBAyua6TxfeeBrfSI9E1LwLfrfQ3W8D7ciwvM8HTzEV+i4OSBXPkeJjhasqknbQrNsNPFU&#10;Yxir6k3/AAluvf8AQ/x/+COKiuB/4S/4Uf8AQxx/+Dz/AO5qK97+2qX8x4n9k1v5TF/bx/aA8B21&#10;tYfDL4c/DzWbVtE1JjHHdWcC21zAimNN5SRZVVDuKjHoDXnX7KnwrvvhtaXX7XPwr+JulWjNq9xb&#10;zWmm27SJcXQTMlmWlG1YMNu2HcAeQc8V61rUXwH0bRl07xT8GmuM26xwzm6kWW6J4Tk/Lndzwu0+&#10;te0fsEfss/s0wQahqV3c6frHiz5bm60SxkSePQY8Msce1m4Zg5LY4LcnoK/LstzzA5xNfUZS5ntd&#10;NWPyWjTlUqu2h5f+xd+3D+0r8ePjbP4c+MXwwkh0+48uDwnqOj+EZ0tfmyWiebDKG4VsNt9OOlfW&#10;vx3/AGerXxHZt8bP+Ett9H0yw0gT6xpbaDbzRzHyxu8h7jiL13BWOOmOldb4h8UxfCD4F2thoGpr&#10;qEdvItjDbm6ESnLAOdqkGQqmcKOMgckV4z4t/al1DVbCy+Hmk+PNUXWGkka40W4iMhjszGzsz9nd&#10;icg7s44xX0WJzbD4Tlp1ruXe2iZ6vtKcI2epf1jw18CPib4P/sD4SeAtL/suM/Z9avNNuIYbm6ve&#10;kaSuIiy5O5lwUUnHBr4a/as+BfxC+BHhbX/ir8MvC+i6bpraPIdQh1jxFHqZ0+ZQP3iMibRLkjhy&#10;QN2CO9e86p4kvPhp47k+L/ie10fxdok0yFZL3WBY3EUahxv2pDgy78BBIwGehPSvR/gx+1r+zB4e&#10;8SSaN8cvC2g6bp+uafm4vNSsoZ5DgDEdzsjYN8pzvyc9a8ujGniMbUnisReLSSXRX7nPUqUaujsj&#10;4/8A2Vo9C/aE1KxtfjL4+1/RvGFpatqE9lpzR2lnaQSgSPJDDE6r5eSG2qCcscAdK+qvCNvqvhzx&#10;toGrfDa5s/Fd9efvoZJiEdbcbUiKJLhkGUmbzMEqdxPWt39o/X/2P/jx4v8AD/i/4YR2Nnq3h6wm&#10;k0W8s7Ge1hlHzAs7KyrIgKc/KcA9DWsnw58VeKPBlp4Z8bfFbw1Nreu3KX8GmWdrJ5dxbFeGi3+T&#10;5ZAlky25gQ33a+Rx1HC1MxlhocrSs1JWWt/xJp08OtYs7vwFrPxD0rWjd+M9L0meLUhcztHcO0hg&#10;8tsGIyh2SQAfMMlcEVbs/jxJf6frT6ItnpelJcfZdS1aa6nZrpVAJ8hFJVVyQC5IBIwDXzX8RfBH&#10;glPibfP8MvjhqH9usPsch/to2thtBxJEY1b5uATvxggNxgZrW0DW/BPg/wAL31lDe3V/rl1at5Kx&#10;xn52ztkTHzZj9PdRjPONsTm2YYPHQwicnF9mbRrKM9z334cfEH4UaTPDLfa1ca5cai0enyW8Fqrf&#10;bLkTySBw0v3SqpjOP4CFbpW94jj8AeDLr7RP4YiWDVInaS+TTYmawVMfK2QVC5HOe5618meD9duP&#10;ANpb/wDCI+HtQv7iSHOoaFqFsY0tr3zj5R+dcv5i7jgfKpI969b1n4/+M7vRl8O3kmg6f4ouZEFn&#10;HqlqY4jbeWuWVSFVpMfKCTgEDivYjXp1MFKjH3XZ2k1dr79zZ4iG57deeIda8NCyttA1LSdOtjaq&#10;NO0W6tURLuL5hujG3fv3licHkECvmr9pw+PPBOkaVovhSWPS9R1Jpk1Zo7hbeVVmlXy5Y3ckeY21&#10;o1ZsHO4DJGa9R8Q+OvEnifRdN0DxT8QNNhsYY5pPE1wlmZXihGGjZSEWPze55AXdwzHpzrw6J8Wi&#10;3gD4XXtvZ6pG8c1nquuXH2iKZU3bAwBLbwC3UHb5hwD38HDYGeZUZUPbKbW0rJNd1yhiaiqQT7ny&#10;/f8A7IPiP4nwWFl4q+KWoxrZt52qz6OqT2umRByHF5cO8cO5mAAG52+b7tdl42trvw18O7Xw5cPL&#10;4cstOmSOHWv+EaUtqUa/JEBNPGY5JH+Y4wMjaele5fBqy8a+AYNU8Pa5r1prWqabpb2lnMJV2Ryq&#10;IwXTj5TnJZ1UEDpk1J47+EXwg8QfD+3vPif47uvEJ8K2u/VG1bUHvWSZ4V+bbu37NudsZT5sbiSe&#10;K+glwbg8RgIxhJw73tZ+pyKEbcqPlPxT4yGiar/Z/g20v4rPj/kKTJIzEfx7Igqp+bfhR4c/aB8a&#10;fDfVzd2sGm3EFzAI7yzkt2VZlGe4JKnJ4I5+tUrH4x+BfiH8R5PGrXml2Xgdr06NpPhNNCb+1pUV&#10;TEt/JMXjis9rHzNmXykeGwTxyn7QnxA/Zh+D32Gxtvjxa+Irq6YJdRaZpskyWpIyMzqTG4z6c/Wv&#10;zfNeF82wcZwpctanfZdF5f8AAFzOk9D1Cx/aX8L+Jp3ttb8J3GlswH7+3uhPEx/4EFYZ/Gu0+FHi&#10;3Q9Wa50XSdZhkj+0FrSKP5WkjcZKKp5JB3cAenvXyfaeKfCHiK0S/wDDXiC0m2Kr4SQAleBnnBGS&#10;e4q+/iG+tVEkskmzgZ3ZA/GvzutlsqMpRs4t6dVYn63HqfoV8I/DRGoqZomWWWTcxbqB7+le56d8&#10;RdQ8MaV/wjvg+3gjs5FkbUmFqDJcyOMZB7Y/HpX5n/Ab9tL4hfCPXIrF72PU9N3BZLHUstsXphHB&#10;3L+v0r6c1j/gpX4K03wgNS8CeBribxNIAttpOp4WLzCWxskHDL0JJw3oK/oTwtx2T5Vk86U6qdR7&#10;p6NvyZ2UcVSjG97HyB/wVy+E3gfx/pXjD4g/HvxhZa59isVHhW3bVpFTw/fTtHBsaBADK7RFpAgD&#10;MHQHGAa/Mj/gn/8AGyHwZ8UdS+G2tT3lvpPiCOSTTo3yJDIuWEQIxy+0AkdSPWv2M/ag8Q+Pfij+&#10;y34z+IPj/wAE2tjrWq+HdRe4bT402SzxWkmGQLypC8An5u/FfjV+2X4H8R/CzwF8B/i3psUMC3Hg&#10;WL7HMrfM0sVzK53Ae0igeor7LJc++sYyvhKlNx960ebqnG+nQ+k4fxUYVmk3ues2Pwx0Txx4qvtV&#10;8GGKMLOpvLjyTIwmbLbIl5ZgFwdxIBDAjhlJ1/G/i74e/DwR2vjb4iWNtdRQogtbm9DTsAMf6mPL&#10;DPoa8N8Zfta6v4p8G6b8OvhQs2i2sNnHJrV7CojnnumTMiZU/cycgjlu+Noz5FcT51Bnu5maRj+8&#10;kkYszn1J6n8a+g9nspuyXY+8VaMtvvPqD/hqT9m/Sr1ZxpuvXbwjG+3twkbH/gb9PwrS/wCG7/gr&#10;NYyWNv4a1e3gKnMjFWWPIxkhc9K+V/tMLQhYYlyPumpLDM6tBexowfjnnHFbU8JTl7ym0Fvd5eW9&#10;z0Lwr8Y/hPd/B74heCfE2oywtr2rvdaDJJC3zEqRgnHripPi1rXgPxb+wl4V1O0igXXNN1h7O4kj&#10;ZVeRBkAkLklduAC2DweK4jRfgXD4mtZNOtL9rfzG3CR4cjd6fSszx98LLvww0WlarfN5caCKF40O&#10;2STHy/TJ716kYckU1K54sl7zXJY9O/Yi+FMvxRM+ranpol03Qo9Lnmnk8zYrtq9vBs+UgZMUsxxn&#10;Py8V+x3x8/aY0f8AYX0D7Z4Z8Lx6lrUduxtrjVopFs7WJTtBJDAsTtwqhtx3e9fBv/BJLxZYfsy/&#10;Djxr4a+JGkQ6frWtLoOoaPJqW1o/sclvf3H2kg8YWNo3+ox0NemftOftMeEtQ8H6fPqPxG1rWbHx&#10;pqSxabqN7psAa2I/dPeRW6KFW3JIBjDjcMsDkAH864jqZxmGcwlSm1Thsl9rbr0sfF4/lrYxwUdV&#10;5Hhvxx0L4R/tyfFzVPjbrHxI1611p/LEkt/qUer27sOZGhG9fLjUkiNF/djGNoxgbv7MX7Kfh/4M&#10;fEa18Vat8fE8Tabbzf2hpmhR2EiMJbc7leQs2IhukAbaGOSMYFULfwR8BtU+MOn+G/hj4i8WeKP7&#10;LtVPibxJ4x8Lx6OluFyESC1LMwQYwrFhu4wAM1j+K/G1n4c8Saf4h+FtjcXa3M2p6XdaaYS3kTML&#10;Ywy7lyQkoToQdrIQM5zXNmGJzmeOlhqNfeOzS0fqbVMRinJUabS01NH9sjxPZePpU8EeGdNtbzUL&#10;i6DWNsfumTPA9kGecHkcV8veE/2YvjDJr39qS6hb3S22TqFraXUckqgu6mMqCNu7acZ4J6V0vx01&#10;fxJ4P8cW+m+K/sdxfWs0f9s29jqTEHjdsDMAd2WAIGANvU1zXxRvr7wNps2vfDO813QY7+GKO6ih&#10;mlhEpYsztw3oFHPrX0WSYGtl+AjRnUu3qzqy+NbD01Tcty14c8WeGvFvjnS/hzpUWqW99dXK6bDb&#10;6lqDyW9owOQUBIKEycBCCBk4Oa1tJ/ZP8V+MfFzaXLpUkjM7SXlxtOy3jU5eZu2FH4knAySK80/Z&#10;QuvGN7+0p4Q1Hw54JuvFGsw+Ira5h0+NnZ7grKpYMQGIUgHLY469q/S39sWy0nwH8OF0L9lLWP7H&#10;utN083fjfxBrV0trbWCDnyGMiF7i43/dCAn+IDoROPjiMPiIRoPffU6sU6lGolGe67nwf8ULy9+H&#10;via5n0jR7Kzm0+ZLfyJIlEiRRARoGGeHMajcB3r3f9lb4/3nwR+I2n3viXVJPE3g27tbeT7FLMHu&#10;9MBRniltw0iiMZYIckjHJ+7x8laL/bF7rlzaaw7XEFxuMskhLO7YxxnnJPTPPY46VtfFrQ9R074Y&#10;eG/E+jxPB/xNr6wsrhvl+02oWKZS2eOHllTp1Rh249KFGWnM7sylho14ulPqfrRa/wDBV39k3S7i&#10;+8JfEo+KPCN9aws622qaW0v2n5A2yJ4iwZzkfXqTXh0H7dHgP4/2Efhf4S/Drwjp0OvXl8lv4y+J&#10;2vxCS1uZH/ewPGEUM7RlFjXccIRySpx8IeDo/wBpj4xaYL3wbpL6pbxtHBdebGssZbAADhzt6AdF&#10;5FfSXwv/AGIPF3jP4UXUusaNoui3l5Ct+ZLW4b7HbzQqSJpVbCR4VmQ7HYYOQp7XiKsMPC02cEcp&#10;yrAVbp+8/wAD7W+GH7MnwK8O+FNNn+L/AOzv4VGqag0cF5JbW76hCHVX8va9zubyyFwAny5bvwa+&#10;W/25P2EPhn46+Pd1YfBuy8A/DePw/a79Qs9U8XR6fca3xvLQ20jN5K4+UMVUM3bHXL8KfD/9qOy8&#10;Ezab8NviDqC2NrCoktdJ8SFFu1HKPGkb5bjOcYPC5xmvUP2Pv2f9K0S6Xxh8TPCGk3usLceZJqXi&#10;LS2nuIZc/LlpM4BycEngjrXBTzL3fg+Z5NGvLL8ZKU6zkn0ON+Ev/BUT9iD4F6XH4B8M/sILo+la&#10;fo/k3Gp299FeX+oahETHvlnfapjJBYnLHJBC4GD6d+xD8XL74vt4k/aF/Yl/Zkkj+IWt30lpq76t&#10;ctdafo1tkuZFBC7pHRNzBVIA6AZxWh8dv+CeHwO+LficeNdB1PSPDOqSSNLqGoW8yi0uGPzHzIx8&#10;rZ78qTmvQvgb+2R4M/4J9aj4U/Zm0TwnpOr6DJb3F54m8V6HGvlptZ5pmkBYOEjgyeSSTgLwDXPi&#10;JUsX8N0z0KmIwOKi5U5Pn7XZT+HXgT9vL4hfFjX/AIh/EWUa9b6e6x6s0c39nmOM5/d2sXlrleT5&#10;bEKzH+Mda6Tx74B/bkk+HJm0vTNa8O3bNI7TaPd211NDBNIv7tk53KAo+df3isXyWLcYuqftorJ8&#10;YPFl9Y3k/jPQdJNvcaPDqE0s9tqV3OnnsNluMsEULsj4HG0EHJr1D4cftmv+2B8GdQ0A/EPQvBOt&#10;W+lSTa3qWn3yQx6OTIyxWyxSI0jSFFLFcFkxt56nzq2XuP7xytY9B5fRo4ONVQ3V27/oflr+2/Br&#10;3hXQotU0jWpLy8Hiaa+16OZ33zwGK0jNx8x3YNx5ybsgqccDNfst/wAE6f2tdB/aN/Zn0KO+tLxt&#10;RbwvYDXLm4dg0Vx5XlZRiMZYwkjqRnPOa/PP9rL4Q+H9B8WeHdc0bxh4d8T2bW//AAjWq6Mvh+68&#10;6+jjTzZDGjIEiLb4tnO4ybWUHkD3L/glr8f/AISfDv4ZfEb4Qw6hf2MPg+OfUbfSbqTzrmyCglre&#10;MEneiseCMAc8dz11MVOWDXJG72v5dz3MrrUsVSST2sfBf7cX7K95+zd+1Zcad4O1a61fTdWF1dWu&#10;oaoFdm8q9lW5R9oxujcuDnbgYyOlWPhN4d8HprPh6XS/i2umnQfGVrJY2vkOtpqMUl2JhGsi/LuB&#10;QqVIGQfvd69B/bBj1rxhpWh+H/E3ij/iYaZ4w8RDUfD8mom3mlneDTZIWyeZluNjy7gQSW/hLV5J&#10;8BdB1vxJ4li8VNqen2Mel/uLVdSVkRNSuHkiSIkq23y4xLOSev2fjrXpVOb6upS10Jzqi6KbT6Hr&#10;F9L8UfC3jjxF4ivPihLpel6ZrV3eaBa2Qiuprm0lutwWLdlQNhRFZgSudoAIrsvFn7Vn7Q9tcaP4&#10;w8FeF2j07S5pLO30e8s7iOSOYRRtEbuUBTJMTI7pC3ynaGCsuCfPfifq+t2/jDUtO+E9pLo9nZ3k&#10;2p2l5qmmrNaSxzkOkgSR8JHl8cbiG5rsP2Wf+FgeIfiHefDzx78VfCv9peINFhv1XSNNu0e6Awo3&#10;v5LW7sFOz5CcBF5UqwryXCbpSxNX3VHtufPwy2WIptx1kjU/Z9/ay+KHjn4szz/GXxjrum+LpIC8&#10;Ntq1xI9tqFkGB8kWxB6qHClcFcHkGvsj4ofFnVvA0ngvxJc+BfEWltDCqrZrp8irqCl8tFFG+5zg&#10;BfmlABDferz34dfsf+G9c0671Xx74Dn12+tyscU0nmCaMKQEy8ShEXJ3MeAeQeCawbmb9qLTPGV9&#10;4b0Txppnhm0vmFtpeofZfsp01Q2828IuGCqXzn5GYEH5cV8vh8+p4ytN0rv1WhNXKJVoxp8nvPdo&#10;+5fhB+1F+wN8SvF2m/Dz48Wn9i6tdqltYya7ePZNZydFt2ZJF2OCzoCR94Muc/LX1LqfwX/ZQ+H+&#10;p2vi+1+HWk32oWti0keo3Q+0EQEplt8pIOfLTk8nHBr+b/X/AIm/tA6d8TF+HlvqMkOn+FdQuIo2&#10;tNWiYX92zFZJJSJPmLbSU3H5Ca/Qrwn+338Zr34X2el/Gr4Q+OnsdL8N2tlN4ibSXVbxUJKSSmLe&#10;gjBl2+YuS+Adowa96P7utFVLRi1dux7NajTyvD8nJeUVpofWn7VPgC4+NfxO0L4q6XDoGi2fhG1m&#10;m0+/1GwwEXb8zN84UqoUnLI64PQ14Pqv/BRXWfC/xY0b4X2Y0zx5rGpaO97Z2v8Awjv2aS4t2Ibz&#10;rZ4kRjEyDcHEZQ5DcjNdl8GP2pPg3Z/DvT9P+LlnqsC31kwsdQ1TR3db6z5wWbBVxzg4GDXnfxX+&#10;FkXxtbxF8cvh5pi6THY2EOmaDLZxlZzbQhEE8WWCeWwiZWTA+QjscVti6uSywsp4Wum46tW1t6Hx&#10;TzDD1ptVvdfbsdFpfx8/Zo+NN1c6Vp3gvUNB1v7dIdWsrEwzyNPGNrthMGYgDkqpOB04xWN8UNN0&#10;Lwjokfi638TRXHh23uI3vNSVlK2sYGWLlR8mAe+CCPWvn3QfgX4f0fxH9o8PXviLQ7xb5r2LVrDU&#10;doEhYsFYFcKNxODz1xnvXup+JehfDFLzWvGsk91DqEEXnabaqqyT3HykzCPG0MzEs3O3k4GOK/E8&#10;5xPCWaZ0o1XapN6yta3mzh+vUakn7Tboz5q/a8+N+sePPHfgr4dfDbTYNS0vXtQtRofiO3vWVL26&#10;uFKeVDJ91mC4UL1yxOM807XtA8Y/DrXfCPxQ1PU7fULX+1lW60uHzHaCK2lQSKxU8AN95pGU5UKM&#10;DNfoz+z9pWi/EfwvDqWqaLpdxbm4/wBH1W3ijbzYVViilQFEMyFiCduT1BxXnXxC/ZP8FfEnx/qH&#10;w8mtdS0u305vtVvJoMgWSSXG6MSMm1vmILMdrngAYzX6pheG8PhsDTeFlzSW2urXc9SnmVOnhXTo&#10;x33Z80WPxf0DwO154f8ACmmale6Tq01xLrVnrdzbyC+mZnEh8+OMu7DLLnP8I3ZPNetfs0XWg6p+&#10;w7418PfDyxs4dZ0rwzcQ3DTEb3WO3k8pXPAKpGWw4AznPXJry34JfsA+JLv4eXXhDxFZeIvDfiVt&#10;Sa7t9NvI4/JktpAGVIoyP3cqkPvYcHg45riP2nfhV45/Y6+G2p6bJ8UrS4vfEVnJawafZalH9pRL&#10;pTbos0aIMfNJuxk4AWvPwss6o5lL6zaVN3T08jghjcfUxCVWXNE9L/Yl0nTvEf7LtvceI7q4kvPF&#10;9g1pJLcW7AeXgoiIccncNwI6nb712HwZ/YT+Nnjm1TWdQ12x0axUgQTXcblpkBI3bRjapGCNxBIr&#10;mPhr8fLvwr+zjpNwvwrh0LSdDsYLTSrjUL7z/tlwuFHlxKo3EkZGSBnrmo/gt/wUQ+N2oaX5viXX&#10;9QbT1t4o/LaQebFI2AxaXaDjG7k4wABXk4Hg3h+jmk8RXqOUJ6qO1vIzqV6cqz02PpHTP2aLP4Ez&#10;JeW/j3+2vEMtuUtbMWJjjVd2d7kyMQo9QOSOKp3/AIt8Q3PhHxX4AuvGCXE39h3Eusah4a082lzp&#10;7BTtWB2LmeQOoK5jKhuueleR/ELxh8RviB4xh8F+CfFurPo+u6G1zdX2nss8tuy7kO91zJHGSU2k&#10;5XeGORiuq+CWnanbwzfDUeKobPxBY6fJZ2l/dRrM7seIywdgGYNtOCecd8199g8vwfLzYOPLGP2V&#10;1fcuWKhTkpJGX+zv4R1L4WeNtS8G/CfXPF19qXhXyZtQ1jxA0d1dWxe2STyJsDMoIbONjLncQR0H&#10;TftEfCX48fGHxFpF9491mHT7rUM/ZdWt9SVVdQqtgwptKFNzYVep6nNc78e/gNL4R8Btpniz4s+G&#10;5vENxqj3usXk0LWuoXpeRi77SWPygjC5XGwACqfws8bfBn4M63Z2V94o1S1XVd1xp8+sRMBJbleH&#10;Bwd25toG0dCeK+PeHo0cwnhcTzOMndqTTj93Q0xHNWjzPb0sekeOvFfwx/ZO8N6RrPi6C48YeIIS&#10;76cbyOONpW2/MdqrhI1H8WC5HGa8p8C/Fe4PibV7dtA8i812R/EU9xcahJNcW3mTFwnzn9ygV1/d&#10;8hQF+7nFd78XIdE+Jral4q0iBdSk0nSxb280+nGZFLOGyqBuEAyWY5OOAK+c/ClrrmsfFvxD498b&#10;Xlva6PpWi3Gn+H1TTzDdazdTMAbsIc7Y1VQoJbpgKOCa+bzN4OpRrYGm40aKV1ypJKS6382eplkc&#10;bWpTSqcsLd9/Q9L+I3izVrqa11walMvksRFID9078FRz0J69Ac9DX0z8Df2pdG8NfBDRfCWp6NLD&#10;r1l4LhvlXySPscW0q7EkDYR5Y49DnpXzt4N8HW3jDwzC0HgcXMLMLezk1LUHDSXVxKIokA43FZGB&#10;YDjbls4Br6MvvgzcXfi7/hS3hN7OR9E0W1sYdMjnaR5nRQsksxdu8ZOF6buSCBiseCMuz6lg6qpV&#10;HPn2bbf3XPoeDaMqeKl7bVPZ+h4/4n0jxB8e/H9vq3hjTk0/Xf7Cjm1GO7vMLcK0s3lyLk/KGByF&#10;HGK81+JNj40+H2vHR/GVvDDcaho80trHLMpWQW8ijeDnBB87r6ivsbW/g9b/AANW6f4hXPhnRdCN&#10;lGrPr2oRwteyLNI6zc5dpMnaeDyPlwOK8z8W/sz+Fvi3+0J4Z8UxT2d14X8P+Hb2XVNNXUzcQzy3&#10;BAhDRuQyhVhaQ42qxCjgHIxzrw/wsr4jE1LV3vZXv52PdzjhbB5hKVelUs+vY8P+AGjeN/CfxTT4&#10;rfGvU/8AhFPCfh7SJdSu72+G2EwOBGrhV5IO6vZPGnx4+InxO1Oy+HHwE0WEeGPEOgCZNUv48Xuo&#10;b5JAZnO3PkeWYnTaR99gcgCvQfE/gX4Xa/4Em8E/D6Gykm1bT1tfEWseJ90CTW8a7haoGGMP90BR&#10;tVdxGTjPm2l+A/jp4P8Ah/e+MofD/g2T+1I1/sOz8P2d5K0qh9ixFg0TRRhMbRtYKBjvX3GE4bo5&#10;PkdPBUqj/eat+X6HJkdXD5fF4NqTu99LHM+Kvh5qngPwAviC81WPVLRrtbQX1uFUiXDDJCn7m5do&#10;Pqea+cvjr8dtZ0e0/wCEL0uaHzba4BkM0ayCcB8jOQRtJGCMHIr618v49eLtcvPBniL4MeDtWhsb&#10;MbGufFklrncMGONPsLgbcn5jKuCePWvmn9p39ln4k+HdUtfiTq/wuv8ATbW31BbW6mOqWl5byGQn&#10;YkbQytIPmwPnjXrxX57m3h7h8HmEcXgHdR172d73PMz7JeXGfWMCrd1fqdh4r/b/ALHUY9Pg0T4X&#10;6H4fum0dI9QTQbX7O3nksJN8ijzCMhCFUqoyevb3j9lPxHpOv/Aub4s+NruFrj+0pILy6NvHEssY&#10;AJC4w0pCkjJOQCQMFiw8x+E3/BF/9ob443MnxW8beNNF+Huk3nkyaXZ3Fo93fPbrGoBdNypFube2&#10;CzEhgeOle3ePP2PfiHrPhbR/hD8K/iPajw3oUcMGr+J7ix+x27KxfcINzFZpC2wbtwHOM16kcDxJ&#10;g5TxlByqTkutrL5M9OjWxlTCxjVvt3PY/gx8U9Z+KHiez0LRblI7XSo1RwLpUYt2aRl6E9l+8fQV&#10;9Q6VPFNcsZIPmP3RtOXU8fj9McZ96+Hfhv8AA3wp+zjcWfjWaW/1i5t2zDdW9v8AaLCKQdXzbl2Y&#10;fXknua7bxv8AFz49+ObGTV/Anxb0PR9DkXzY1kmjhnEZAJaSRfN2kkdA6H+8F4z9dwasfRw9SeOv&#10;Kq99b/d0SRm8RKT/AHnQ+kPih43+GPw50B9W+IOsWWm2vMUa3VzHBvc8BF3lck/WviX49XHgB7+3&#10;8T/CIGHUr2MyL9q1KO20qMbjuaNSzs2R1VAyk9TWgvws8b+MbuLxTex33iW+aHy1m03UpYVxnl1k&#10;BCu68Eb2xno3am/DbwXfeHPEWoX+rfD4a4uqLi+0nUNUEk9qikkPuJbYwGcKrNuIPQ115hmmO+tJ&#10;KknT25k7tev/AAD6HK1GtS5kcLba74pg+w+E/GWveG7lmha8ht9Ltd3mRhsliAkTKB3k2sBz0roL&#10;T4t6r8QUtdA+HuqaXam3uAsmmrZ/aBDiRdskW7arkBWcEliQPwrpL34S+HvHmkS+M9LZLiK7SSd7&#10;S4k/0eOQNhIZFEakYUAbjlgy4561yuueGvD2i6PJ4lm03XNPv9NjjTS4Zo45Jry4dwscUZ8xmMRd&#10;lUxkAFWLcEcelGco2SPYa7mZc+JfiN4v8bx6p4b+G11faLo0Dwz39pJAkk9xu2spberMVPBLAE1o&#10;aguu+Kw9l8TfgNJq1pPbuZLO9W3kt4oyoH7tCZJMsPkZsgHGO1JH8O/Fvgjw/Y6R4Y8c2NnPa6aI&#10;9bk0+xiZV2Jvdn3gSAhtwyffr1roG+B3xT8U6VJaJ8Srewa+jEvl6XGzsIidxXEgwG6YYDpxWsIz&#10;lU5mTyxs13OB1PwN/wAJlpTeCrbwPJ4T0u6hutMZrazt4VFvPF5RWKRYgynA3DnGU9uNPwtffBjR&#10;tNj1OP4SatqFvZwx2ceu6b4fuXhZY41ASN3HCgEDCjGc/h6Hf6fbpa6b4I8Q2HnWzSJYTTXUzI+0&#10;nH8AGMqC24nscZ6HY8MeBNN8TQR34kMzR74WlZ1k5zllz3GSSPY9Bkiu2EpxjZvc56lKjK0eVaHg&#10;XiT48fDXTteurW3aPw/fXjRLpUGqaXcyeYu5hOPsjKBLICu3chOxTkiu7+D3hL4cav8AERfHy3Gp&#10;69d6PbtNMo0+Sa3tmkBKE4gTailcrkkgcdq6zx58M/jQdUs4PA+r6W2mMW85dRadXg+TgJtBG0Es&#10;duRkntXpHwtsPFXgz9n7xNf6oIdQ169luLe2vILYRvO+wpHkZIBznHODXp5a/aSlF7JHDiv3dkj5&#10;P8aeJfhT4p1jVvFOqeKk1vT5rh/ss1rpty0UGBsVS62xwcL/AHu2Mcc8Lf2/wY8I6RH4t134wvo9&#10;tq1x/Zun3upWl9CZLiSVWMQaS3xOG2gLHgFSODzXu0svxP0XT7fRNJ8FvNp6xLAt19skie0Efyhs&#10;7NxwNxBGVIKjnGTxPiO78LfEXx/ofgH4iavNfM3iGFrdtZ02AWtk0JMq3quzLsdHjKZAJYNkrgGi&#10;l+8qag1ai7npHxU1jwn4e8J6Xoum67pdvLFpu21bVLG6Sdjt2Y8srhgQ+Oorwe48URa7YtYr9q8l&#10;r/P9oW8OGKxDDMoBICFuRnBO4jFe6ftNfEL4J+Abe3m8ba1Y2aw+XDa3+qatbxW8js3nLtZSS+44&#10;BG0ZAyK8W0e68K6Gv2vwjqq6lpMjN9neBhMcbsAhtx3KTkdiOuMGufNviUVtYvLNJO5zGp+EtO8X&#10;+KpNV1PTZhb6S0c2jszYTcy8s3Pzt86jBHG3jqa27PwzqPxJOp2nhi3uLy8uroSTeXb73iIRcLgg&#10;jGFwcnGDVHwx4BsvFPiO+lt5dYjtVZXs7CS6ePY2fmJUjOC6kgZxjOK0rvQIri1uH8RNHKtyvlm8&#10;Z33bNoChj2wewBFeJT91pSV0enLmt7rMz/hlRv8AoiOn/wDgBa/40V1X/Cuh/wBA+H/vr/7Ciuv9&#10;1/KY2q9zpPAXw98C+JvhBJcXfgLStU8ROv2jW9DumlU2cuCxVTbxuFRd2MDAB4zkVU8e/tH/ALLP&#10;7KfwFt9O+GPwm0LS/Fniq1Md8/hXSfsn2Ng+1hcTFDMxB+ZjyT7V5N8YfiN8evg/oMnhnwv8HvGW&#10;mx61iLdo/iBL+cXQHPmgOJCCeMhRn0rlfht8D/jv4+fS9C+Idnq3g2b+xZLqa88SeEzcMszybckz&#10;FUdjGu4FQ20tgqTlq4aGMpZZgYQjGNKSiuaVtvNM/B6jaklTR7F+zN8ctd8baVvn+GvheSOG4xb6&#10;9HfTMs7MxO7MyFo1zkdBz0rW8BfE742X+t614tl+BcTLpYFxHqC2cU0xjUlcRgsGzjnDAEDqKw7f&#10;9jj4qR20OjfCH9rWwt2tbyOMtZK0lxdyMMj7XESI1ix/CkarjrnrU3xB8TftK/s16d4j1Xx14/8A&#10;A/hvTY7cTwaP4RmeM6i44Co80nLsuGIJ4zjGa5ZZlUnh1Uw9WNWKTu1yvXuvQ0ipRWu5xPi7wnqX&#10;xGutV8M6N4Bmsde1jTwzNtXyhbm4iuD5od9hcvGmBncu7jHQ+G/HP4GeLfDd3pOoePvCutaPa/2l&#10;b2V9qDWz3JkjTeR5e2TZtHyjkjOepPFfTHwv/aL+JX7Ueqw/DS98GeItQstU0sPfC+szBJBIJCyy&#10;RS7FUbf3bK43YIqx8bPg18ePhjr+rTeNtM1Lxl4HvI8Pba0sl1IkOwLtZkkHGf4vLIyK1weTYWtg&#10;3i8VLfVtq1l1ulf8DhrcvNeR4Ppngz4A2fiG0vvhd+1BLftfaKoXR7zT7mNpJBBIZiTsSNMHgDeA&#10;T0yOa9y/Y68E/tQfF+LSZvEXgzxRcWWlSN/Z/jDxhFBbw+WYghgt41y8kTYBG4cEE4rj/C37aH7G&#10;P7KPhPT9I1P4a3Gn6d5n+h6TdaxaXkkKFm3+UriOR0UnAXkr09q9Q1b9vz4J/tGeHtN/4Zfa+1C8&#10;s1Z0he9ubK1tlzk/aAkiLjKEDBzye1dWX5Jkcf8AaqDjOPTR7/Ox2YalTj7x3fxf/Zr+Gug+E9L8&#10;MXmkeHdK16zeQ6P9nu0QmR8+YGWT53zk8cgZ+XqRXy/4C8YxfsmfFSx+Lfxgu30+C885rKxmt7tx&#10;cW+T5exfJbLZPOMbRknBxXDfDGy+IX7Qfjm9iv8ATpv+Eil1D5RrGuHy5k248uCSV2VnUE4UA5+X&#10;IwCT7p4M8OfFH4ceE3vf2oP2ebmLwfpPiSdtD1CN3vLhrWZZECzq0zkhVQKDHGuS2QgrmxGHljs0&#10;9sqap8u0uhNSEZTulYh+IHi/Wvj4rftCfCn4K+APFVpo/mXGoaTDH9kuLlDDt3b5owJnXLEHd1BA&#10;5OK1fgN44+Ed7rum+MNV8B/2R+68mzeaMeVZyExhk8qZ9znPHykkYJIwa7P4SW/7NXxP8LPH4d+I&#10;fhhtF/s+4tbHw7Y6xFAtpG7H5JEEpbOw4IIHzHOAeK6BNB+CPhvwh/wkFppGjrc6P+4ubi6vTdKs&#10;KA5ETRsGDDarYbCgHk9x6E8BioyU5tSjbV6F0+TueSftB/FLxjq/xXg+Hdn4Yhj8LWm68vXuplm+&#10;3sC/+khkJAUHiNNgUlSACea5L/hM/E3gfW7fxd4YvGaW1l8xdhIJGckZ64PTsa+lPBml/Bj4/wDh&#10;bUpZfBejzR6bIbm5/s3UrdY7PGQRcMJnO3zA7YdFA+bOSAx+U/ENvcafqdzY6TqENzYw3MiQyWzZ&#10;SRQTyCc8Yr8T47+t5Lj6GZZc7X389R1tKasfT3gL4s/CH9oDS7LXda0Wxt/EdjC8UOpCzTzo2IGS&#10;y9GJx1xk1wuq+CV+G2iah/wjN0/2zVJln1TWFJE2ozIpTzJCWJHynATO1R0FfOnhrVfEXhf4h2Gp&#10;6BctD9qvEivkkbbGQzAbyexAr6b1KbUtP8zRdSR7j7wZ3GQV3H5uOMe/SvE428RMdm2TYWnhXyON&#10;3Pl6v/I0wMo1KLb3R5J4k0NfFHh7UvDvgyLwrpuqXTealx4h8OR3dvM5/wCei7eeed21sY6V8w+L&#10;v2RPiv421mS38efC7whoN9HNtt9e0e8Nnp1ypUrGrKi/KQBu8yNVdVyGGDx9NePpV0LxTHZxIu24&#10;jZoGxw5UZKjsSBzVTxbrI1nQ207UoGmtZIfMkVm5UgcMvoa9nh3jWMso9nXS9pbR/wCZjKXLJpnz&#10;T8ZD4Z8DTaD4c+G/hDQbeGz0uG11S/0e5eaCS42xNcySpOiNNh1wrq7ZCrkdc7Ny1jqPju58CeDf&#10;EGj6xZw2Ilh1K1uG+xySiPc0cfmjzI/mOOjLnpxzXGePvFtgl9NoeozBmeQra3HqQB8hPd8YyK82&#10;1fUzY+Xc2t20bIzbHjY5VgeTkd69BTpZkkq9GPM+qvdo46lbm0sewyyu+otEGEF1b8TWkn+sjAON&#10;2ByynnDLketdF4TudR1TxAI7jxJHZItrJItxeLI0Y2Ddj5QcZ9eg9q+c7P8AaHN7q9to/wASIFuD&#10;HJts9cRdksWTwJGHPr84I9816NonxC8Q+G9Sk0/XEkkNurS22oQx/M1q3B81V4ZgeHK4C8ErjJrD&#10;+w5YPGRlyPlWtlu/T0JowlPVdPvPqj4fftf/AA58UfB2++FXi+/T+2p5ntdN2W7tBcTbSI0kYf6s&#10;OCycjB3Cvhn/AIKWfBiD4m2Pwi+FHw00eWw0OHWJNMtbllMkVhBNMgUuck4UEsR1AHYV6dpY8A2m&#10;oWvjO2Yw31vcW00sNm58u8RZlYkqc42/eG3jIq1Z+IW1PxJe69q1zbi30W0jt7OOSVd5muMySy7T&#10;ngKqrnsWxmvqcPmWKqYqlmdOMprD30s9emvmvyPYwmIrYeXteV2X9XPi/wCI37Mnhv8AZ++Bt5rL&#10;avHrGuaL8V9X8M6lJbqfLmhhgheCdAegdvP9+B04z89X3iS/vdTMdvo0m6QkRqsf3scnH4V+iv7Q&#10;vw78Oa/8G9abwbpRW/bVm1yaMSFlubjZ+8+Uk9YyVGP7o7c18IapBo+s3/nmWaDyWO1oSOuORX6R&#10;kPENDiDDyxEVytOzR+g8N4+lm+GlKLs4vqctput3l2CRHuZT/qivWq8vinxJHqBCD7P82Nm2vSPB&#10;Hw/spNHXWIo444/tBSEyyLulXoWxnI59cVV8UWOm6bfxzXejwSxSSBZJEYbh6cDmve9rE+p9hKVt&#10;STwTceMLmWzuoPElx5fy7rdehOenSvcrvwjpPxR8ReHPBl2rL52pW51CSKNXZI8/OTnoAOTXjdlr&#10;2kRQtBoysqBQF2v0au48BalrOmaRqnibTHmkubK1V/3ce8v+8X5OhHIyOlc/1mtGMowerWhx5lTj&#10;Rp8y3sepfFr4ffE668QL4SsNIv7rQ9IstP0oSNpLzLNplnb3B2yOF+6cqAdwbbirHi34+fCG9l0m&#10;w8QeB7zVPseixxR2dvpqXQsoUQjZEo2OFHPU9c5JzisN/jhrtvJcpo/hH7fpS2rtqlnrjS/Z0kmB&#10;8lyoYHz1TaoVTghRkcHEvw88I3Hi+a38nSgl7cQqZZFgA+QD+HA6Z3dOlfN1qMq/s41btr+V2v6n&#10;5jiq0Z4j99C2ulnY7/W/2pvi78UfglrUU3wat7Xw0tutxH4mtd8Opogbb5kojmB2Asf3fzKo64xm&#10;sfw98afCvjePwL4d8T+MILKx0lby21y/hkWB54Y7dp4NzLgt8yE7snPTPr3Hx3+HPjrwt+zzJ4e8&#10;NafqV0utQ+Vcf2ewVniPXnoykjGAea+T/hL+yj8bNZu/tGqfBPxZ4jl8mT+x/D9vo92VkkGQjXDq&#10;pwgDEiNSC+cEqOa9rC4XBUZKNkp+bv8Aierg8Phar5tvVknxA+EQ8V6nrPxC8PQhvCsl+72fiLxB&#10;rAjCRH7pJ5eWRznaqB3HGQBXZfsz/EKX4i+Ix4E8VfEHSZLXTdILWcOuWqJJfYlcBhMQhIWNVPzY&#10;OC3BNSL+wR+2Zrhjufjb4J8T+F7W1tibfRbjwzcJDa224fMIQFESfxZyScEk964v4ofsv/E+2+KV&#10;x4F+E3w3vfEf/CK6PZPq17axlWCG2jONrHIbGcKpO7HAPNeh7GSQRlgpSdBP3jvbL4d6x+zvJH8W&#10;/AHjyHSte1DUf7SUeHY2K6ZZ7sKHmJ83bIekJHzgFmAXDV6z4+uD+194b8N+M/EP7RXwy0+TSTdz&#10;apaat4i+zSXsuQoaS2FuWRwueG3dgrV8x/sm+HtV13xX4otfF6+ILXRbyHyRqlrebf7O1ABjbtIr&#10;K7uo7qANvy7scV638EPhj4sT4wQ+PPGPh/w7qHh/w55trqvjLV7H7PDfXuDgIJIzuKnDbtisepOK&#10;wqQipWlqzmrUaPtXJy5nFaFDUf2OvghDrniLUvh/8WZPEemaFDGPD1lpdrI114gLSsflBX9zGg+R&#10;pGwSFUgfNmsu9+HPxW8TeDJPHHjDwysvhDT9Vm0+60qO8tnttNMarL5bRbi8LEEMHABzuJPLZ9e8&#10;Z/DX4t+LvjBpvxL+G/xt0nw7pN3dJDp9jol/JZ2t3CMJCIwxzKzOJRJJvKliNpUEKPpDwb8PtY+G&#10;/wANrjwR8ZfB+jqvjiyvLbXrfRpJ5JdajFu6qF8+4kSN8un75GBXCjb1I461anT0bszOpialGjGT&#10;lZv70fF/w5u9O/Zs1vS9TuPFNvpOlsk1/NYzxkR3cQP3cxjiTAO1zgNyB1o8c/tPfEDwX8Lte+Hv&#10;w3vbG80vxF5kVm1gytLYW1w7yyRrGMtsId8FhleAOBXY/Fz/AIJl/GvXtZj1P4Q+IIYdLht4Im0+&#10;+1DzhZYA3RO7JtYF3YbiSCOPSuI1/wCHPx2/Y78Naj4r8SfDTwzerb/Zm1ZlaUvGMbUuImUKIY2B&#10;2lSHUHO3byBjTqYGbtz3l2NFgY8ixG7ffqdv+zb48sNM8B6TNe/DX7VrH2GOKG+sRKskKQxKHily&#10;UWNwgDLuIVy2A2a0fiR+2joPgnxVdfDTxn408S6bb3FmrR3WpW4udPLEZVo9jTknP8WMAjnjmvBf&#10;HH7ZWi+O/C1toT+HCUvONUtry8jEHl4BCo8b+Zw205xkYxjrjjviL8XbXxnParfeMW0+3gt/J/sO&#10;e1S5s1RcYMZKIYs4HUE9w3Nd8MPHaSsdVPKcLi6c5Ymk4S0tZpI+3fFn7Zvw4+Hfwst9T1g+JPFU&#10;NvawndoS6Rb2LSMoZd09v5kmTwAjRoRjHHIp3wnsfhR+2JFrN54U8Naxb+JbTRJoJotSm+0LHBcx&#10;SK7xywwCIMElIeNsP6BsYHwL8OfBmpz6oR4fjXUPDcykaiuik3UuCeWliX5htzlSVVe2Tya/RX9l&#10;7/goX4M/Zr+Bf/CjfgN+zF4g1TxFJbSJp954muFQ313KMSXDWsameRd7fLFGCNgwXxkVz1cJyS9x&#10;u5y4nJqGFhzUL83rsjyD9nS3/aJ8BeO2/Z4+CdhZ6f4y0xbgrr02oRra3MjYKybpsIoEZY4KhzkD&#10;jFeU/D/xN8W5/j+vxC1C8dtci8WMPEElza2wtXIVxczGdAPlTAG4r/Exzxz9jfs/atc/CX4KzftC&#10;ftBfBbSdP1ybxE9rJCdBS11We4cfIEh8xWHJAVRFgbcHgV6h4l/Y9/Yt8S/CK5+MPxc8X6p8MY/G&#10;FjLa2a65rFvpN1HFcTrJIqwTo+HZwc5zgN/DmvKjjp1MVOlWp+4la/n5FU8ZL2Xs63vaW0Pn7S7O&#10;/wDiVeaX4X8KftHxeGdKm8QXl5qWo65eJbfb5khg8iO23HDyK21l/eIyhgc88bPw4/Zb+EPwK+O3&#10;/C97f44WPiiCxvrq28RTrrX2CHTt6ZIuY5WDuuSCMAo+9cE15H+0d8ONN+G1hpNt8PfiR4X8Z+H9&#10;J8QXTQ+LLWYNDpEaW8RZpYotiK2yNfm2MszLtUMwwPFvjn+2V4g8X6Ba+OIfh54fZdQ1i5hj+2aY&#10;ZvNt4khjjB3OdrBRyw7t7V34PCLktR1jb8DanQkop0nb8z6r+J/7GngL9sTTfEXxS+E/jnWL3SdJ&#10;tbafwjcpeRyNKhgKNHLG2ZFdFhgUMQrFQmele1fBTxh8L/2Vv2dNH1r46S2OtX1xEialH/ZdvE8s&#10;m09RIgaV9gPK7mwGJ61+XPgb9rr4m+AfFS+NfgRf3fhmYTb7qO2ud6uu7JSQkBdhP8J5x3r374zf&#10;tJad+2l4Js/FzeGb7wz4g8L6zpr6s66srWNxEIbpXngTyQY3ZwmVy33iQetdEYVqPxJWMcyp18Uk&#10;pSsl16n05+1d+y58C9Y+Bupaj8BfB3iCRvEVxFe2Gq6TqmnrpEQEilIHDywgQ5OWWNGbKk8kV8i/&#10;BLwl8QfDvxMk+DHiX4ea9p9tJqEk82lt+4vtPusEedaSEr5R+UqW+VZBtyrjmuiuPjdpVnpaeFrm&#10;08SMjSLb2Vmsxklusu7YgiI2WoBwoZg2QM+1emfs8/FWz/aL1PUvid8Xvi/Ja6lY6pBZ2fh2PVor&#10;aRre1WOWF3Owy3hDgDqqklztG4URq1K9KVNwVmZ5fiMRgcPPnXNHoz7D/Zk/ZS/aC0xZrrU/iNrW&#10;uJqlkrmG4vo/t9nGiOYbWVTcLFJIzjaWw6kY5GRXP/ta/tpR/Bj4Ff2Ho2k3l3PN59prH2jT2k+w&#10;b9wjheL5ykkY2kkgjAG0sSBXmHwL/bN8afEn4y634p8L/E3VG0nRb2BdQ8OpGklral5VTCHbuTcR&#10;jO4sMtkgKTXXeNfD9/peq6l8WYbOLXdcmt3On2OpeF7q/Y3BAMd00ETQCUCEhJS5dFC/OpKnHm/2&#10;fhaV7x5V5aHm4HOMVRxt6krXfZ7Hz/8ADD4XfDH4jWkXiprmTxpYwYt7e8uoV+ziWNmYo20LMygH&#10;5YZvkAG5Q3QfQB/as8Y2niCHTZtRupFiitLVbG3hiiZVgOIgJBGWRI13bUzt+bkHFUfDXxj+Lnxc&#10;8G2S/Cm603TfFOnF4vFWj6Po8S2N1aOq4ktEaLzA6bH8yNSVP2hdrYXFa3h74W2vxBt7qbwx8O/E&#10;Vxql5MsVrqWl3ptUjnbLJGuIyF5Us+W6Ic4FfnOdvESzBYeFSThN22enzOfNsdjsPjHUjUdt0rna&#10;fEr406br/wAIrfUotd1TWIbHUVs7Sxvmiiu7WcKreWsgDgRsuerL0yBivLvgz+0p4P1nXNQ8SeK9&#10;f1az8u8hTR9JuLdWuLmaeZlWNIIFc3RBRkZSQFyMcmvqf9jD9jDxD4r07xd4a8a/EGHUdSlZNU/s&#10;vxDcwo15JGrfvEubbAWNWGGKhjg/erwv4Z/8FHv2XPgt8Wr34feJfDvg6TX9O1i4tvP0vTpfsT5u&#10;pCTA5xtZiM+bIrFygPoa+ho5PDJYxlytt6c1rv5+RnRUsVR9tWp3b69bF79qXxV8XfBFl4f1LRfg&#10;ZcTSzNIbyGx8NXlmySO2BC22PygwHzBZCFY8ZHWrngvwT8SfjF4JtPEWn+OtC8O29u0pmvtT0tbi&#10;R4kHyyxWzKd2T8ucYB/iI5r6i+I37b37J3giwa31H9qrwNo1w1mtzNb3OqQyTws4DoHgd3+fkZUq&#10;DkdM8V8zXv7Vv7Plt4F8Jn4Y/Gr/AEhbrf4jvtJ0K8kn1dgMFYZ/KiEOW+Y/Ow5UbWxirx3CeXY7&#10;H069amprfTTUmth8HGzirepy2p+IP28v2dfEFxY3mr65rnh3XNHWWFdJ022hhmAmw0Lx2o+WfCNk&#10;FsBHU5JPHaeH/wBob9rLQv7S0DSvHGk+A5PMiawtdQ0mLU7iOJ9qCW5fPlWiMTgbndh/dFN+Fvxu&#10;+MPxV1OSex+Dvi2Sw05mVrWS6vOf3bq0l3JHbrF5hUK4G35h8rBchh1Gs+DvD/xOvLG+1bxXf2ul&#10;W6tqGvaba6G897q1szJm1Yqu4ABOApUgk445Hn42pHK80pwpR5ZTTjGzfL+BjU5XflKV/wCK/DHi&#10;D4salp2o6jceOtWuB9giv7jUJbaWOIAklMRRRBUyxGwEAt6EY8E8P/sj+GPGOraP8M/D1yun6XD8&#10;TH1/xNfasjLqD6SsOIVt5syefHEz/MN24OIyVwK9a0K61v8AbDtvH3iD4Qar4e0/wnrGqC002a70&#10;k/afIjtoNgaV33KT1yACSCQecVZ8NfBPUPhV4Z03xl4p+OV1pdxpFrJf2Ok6Locl1eX4gRVLogfc&#10;yBmwwK7e54rppY3Oo4r2bpqa5nd3srdHrqcsZ1cPG7dzS+Pvin9nW88Gw+G/EfjPRtL0XT1E92y7&#10;pntFjx5UEcMXzbmLBckAAZOR1rlPgz8N/ByaAvhbUdK1S1h8RXU8ciXkh2rau7FVCqEZC7MxD8gB&#10;Vz8pBPrHwg/bA/Z0i0qG0+PvjzSfDepapdq91pa2JiaSJFOPNDCTzQfkXKfIpbG04JHYfFr4y/si&#10;6V4Th8R/C/4ieG9SvrbVWuIYbiRJ9jEkiMQhFZIx+i8nI5r6eOX4evWVeq16LZFR9hvLqeKeNf2U&#10;fix8D/G+l634EvbzxN4Jvbgp4k0m7aNZmYsi26SeZkTxpkogX5EJLuCTur0q0/Yk+Hvjbww3h/wz&#10;4Q1zUPENxbLHJpv9oMJ1dzu3GZJFj4PO7djIpfiT+1b8RdT+BV14t+Bvw70jVNahEyWx1jU/Jt2k&#10;TarlIlRWkGVYKu5csO44rhfgr+1SfFHwosPGHxcsr7wr4osJ5Br15a20kajaw+ePb80aHeuMjacH&#10;Fel7DA4asmp8qkrLXT0OqnLB2TqLmS6EWt/8EW/G/gbwhqnj74jfFzWjJDHLdySQ+JmaMphiIzHJ&#10;y8oHykqcEjjI5rwC1v8AxFoWoWdlofxR8W6kmkt5Oh2+p6rK1vbx7flUQh2TOQO2PbtX6QeEvHXi&#10;L4mfCiW5l09LmR1I0eOG4Allh6ZkLjAJOSCRnpkV8k618B5/hP8AFmB/iRZLYi+uDPZ2s19BDE5I&#10;5V52Yqm3IONuQCCByM/MZ/kGBwtRVZTtzbsnMKlCUVPD0+VddbmT8OPjjq66bN4d8QwyWd5d3Cl7&#10;gqqxzowJBCnndkAY9673xp+zp8Z/i/Z6cf2ddA0T+z9I0WHT7iTUr1Ibee6jcmT7OekoDPKC33fk&#10;HzEnFeh+FbP4LaXm98c+Nfhd4g8OX1sVutBSRW1GKT+BLec3Q9Ovljce9eqap/wh99o2i/EL4aaF&#10;qVxcW9otvbDR4k3QIPlELwl1VQAADtJGQSDyTXkYDgjLa1abxNTmhNK0U7tedjow0f8AZedSu10P&#10;C/Anw78cfs5+LfDs/wC1ylhcaL9okk0vT7GN5ttwY1g+0mSAiPKp5gCkkkOQQM5r7K+DXxYjOkSL&#10;8BLHwXPJdTCYTRzKstySeXcK28HHUvjkYryr4y3PjLxz8G9UjvvDMdhIdLdv+JpFHIISEJLKNzBX&#10;wOCSQGxwelfK/hvUH8P3y6faaglvcfbVgTblGLOBtlUAk7CSehxkeldGYfXuDqC+pU/a0tLLqj0s&#10;PnmKw8lGMVY+2vjVr8tx42sde+LHxFsLe2sxKurSaJLDGJ4wq7Y5QzFzsbOZE2gZweea5L4JfHr4&#10;X6jH4+8b+CGh1K61Dxd5Fna2NsxVYIY1t7eR2bH7vEckgJ4GT3IB5T4WInhH4eSaP8Q/DVr4khtb&#10;yW9GpMhe4RWOSu0q24jsw5xXQeEvje/i7xWvhmw8L2aaZDNGIZY7zfHdK+Cv3QoRgOGBGMkcDv8A&#10;RZLjKGMpxxMoKMqnSW6t6/obYziDFV7RV4pdFszG1TwHN43lj1LxRZG4Njqs1/bskUm0yMNu7YSV&#10;BCYRcAYUDoa6/wCG3hjxS8bTi+ulWT5I0lQqIV7Lgj5T7YBxWt8Wv2htM+CkV1FD4Na6mj01ru1h&#10;jUN5qr96ONRt3uPQnJ7Zr5x8Yftq+I/iJqUen+DTfaKJbNTJbz6gq3l2ZOd2xAWjjwMfw/71ebnm&#10;aZbl8+eTcpt7dvK3QrB4qcle+p9V61pml/CzwhN4hi09r24kZUW0hYb72R3VNnrgbtxOMDFed/GH&#10;XfCmhP4b8YfGL4d63c6XDeLqr6Wnkrb/AGxSfLSQrjzPLwHAJI6HGRXzrrf7aWn/AAb8WWo+Ml5Y&#10;3V1axoNGN1qzhopnyFjfzJCoLYG0ZzxyP4h0lr+2p8HPGV9/wkXx28TW15baBD9qtfDdrG032BVT&#10;Jle1wXmfGWDbRGqcjdgufm6mP+vYKUMK3Tm9nbr2PYw9WtFuz3PUPH//AAUgk8c+KYfhxpkMei6P&#10;fQsnmSSfNMBjodu3AxyvQjjpmvSfi/L8Sfir8J/Dvgbw/wCENSksl+z6jYyaTJHPLc+Q4Yx3H7vy&#10;o1b+FMc8dOa+WpPE3wd/bX8OTapoVxDax7mXT59ISFkjHRXMm3Ktg5I6Dodw6N/ZD+OH7Vf/AAT/&#10;APj1H4H/AGio5td+Fmtyx2ieJNPt1YaXIWIhlbyztGc/MCuGGWXlSBz8N1cfRxHs8wqud9L2sj1M&#10;L7aMveSZ6B4R+GviPwxBdaZ4Z0qbwnq0upRxas39qNcT+UG3N5kRg8lGyOFXOAeo6h3xM+BnhXxn&#10;oK+FtSeS4vFmU/YPtSWzLu4DFFP75AfmxISctwOteqRftR/sq/tJfEfXI18V/wBn2NnZK9jqSTQY&#10;uPvZbbKHBLYGFZVbjNYPgzS7658RW/i3TtO0zXYZbhXsZ28OhC1uA2198UnJVQ5D7Bknj7or710c&#10;H7J04LR/L8T2/ZxxFJxcEjxn4W/s5fFjwbrN1Cnje+srO2uVih03S9TkjkKl8ZUsVU7hnCq276V2&#10;l/4Q8YfGLxJLd+KNbXUPsUZgsrfT7eSJbYnDtKzebtYkkqp+bHJA713muN8S9Q0xtMvrS6aNstCv&#10;lokPlgghMIu9SOmWbOOe1cI37R0uk+LX+H3w68Fpr0ulwxv4gk8OxvJDpkhVVjgWR7qFXf5W/dqH&#10;YY5POK8qjh6eFvCC09bnp4HC08LTSiUpv2aNVg17S9Fn0nXFs4EZ7X7L441K4mkVW/eZBV0iy5B3&#10;KFbA4OBXeax4M0nw7pH9n/Y7m+1Cdfs9nb674nmvGSQjOU3HzFcAM+7CkBSSwHNVbb45eJPGNjeG&#10;/wDDOvadqth5bR6Lqmhy2c0i+X/rYIzcETKCMME3KCwyMsDWfcfGDxB438Q6Xpmm2+iaPNp+/UGu&#10;tc0u4sruMgbJREZWEYcqfvchc7WGCa7KdN8ydzonU5uhuaF4fm+HcjaZoF5rF89xKIoLjXbd7u3R&#10;c5PLQs2edu1uoHvzHa+HPFlpql7LqvjO0TT5ofIWaHVbnzIC3mbnMDBEjxtAUgALmsHWPi/46sb1&#10;ta8KeM9F1j7DpKQx3MepRLNIzsWaQRK4C7RgM5YkjkKByNLw38ZNF1uO60PxlftK1tYGNb6PxFb3&#10;YeVShY5QZRCJThC5bEb5ByCfQa5VdMxUu6Oq8EaJp+jWWn6RcahcXU0MyyR6s1uVIjU+ZKxk54KI&#10;cfMR34ritc/ZDhh8a/8ACwtE+P8A8QooRZrGtrb6tFcxiTJzIElhYHPGBnC9u9d/8PPE+jaldRzT&#10;a5a6XbabZzR/2dNcxNDcxsGBmLLlNipkcEdfmGcVcl+IPha+tP7Ss/Fumy6PPPugupLoRFcgfKxO&#10;AM8kHvmsY1ObcI0ZOXMeM618Dvj1Y6PcnTf21fFFqvmf6TZjR7GS5A7ZK5A9ecHjpXofjzwHqXhH&#10;9gWS817XPFXirWGmtnmvotUkhvdUd7tIgqbHVYl2Pk4wAoY10trovw48YvF4ns/HuoRx2s0kd3aR&#10;3Imgu0Py+XMqr85U/dcHcRxiu+8VNoFl8NdD8Hy2d4ttZwo37uzcq+wn938oP8QHGPSvUyu37w48&#10;fGVoI+SPGfxZ/Zj0WaG7vfCuveIha2UA8uWaW4hIKgmPFw/JVeBnjGMGl8KeEv2evix8ffBPjDwv&#10;8JNKgk0WLUL/AO2HRUgmjjMCRmOUJkEZmBHzEZHavcLDRNettMum8S/DqGzih/e6W+l2skjlTkAM&#10;Jl/dv065UjnHNcv4X1a9v/H+naLbaUljqH2C9srex8Q6gkLPjYzKqsylW+QEsUw2AFOBWmHjy1OU&#10;xrSUos5j9pjwH4X+NmgwtHbrNpsutRbUks8bGitggYZ6AFs44zivIviD8F7TxS2i3X9qf2XrFl5n&#10;/HpN5cN1apcS4jZAFDEoepycivdtU+JfhjSNLPhXxjcaXoktnfzCRtS1KKHa2V+7ub94CpGGXKng&#10;e1eW391pEM2g2cmuf2xHaaLFN/advbuWuJZHkYDcAVZSpALAkZ64yKyx8Kl27E4E5+50n4ieF7LU&#10;LG08fL9lhHlaY13o+ySCJwFOXhYeawyuG2qxA53dob+08Y6T4tt7a68bXirfSyJGtrbpGIVK53By&#10;pcc5GQR1rUh8b6D4zB1azv5Yil5bkRDqIzcJGxYjgYOQc8AckYOakuvtr/EXS5PKnuILe4WO7hg2&#10;ZK7e8m9srk/3OfUda8hfEj1J/Cb/AParf9AvVP8Awbv/AIUVu/8ACWeAf+gPpv8A4OLr/wCIoro+&#10;RzW8z5h8d/Gf4mfDm4vLf4m3WoWuqalafZdBhtfDs9paeeqlgQ7b1wSR8+88DPPSneDP2SviP4tt&#10;/Dfxa/aK/aa029k1y0uGjgvo7mNpZY0LxwRsGjaaMADc+0cZKhhzXv3/AATtt9e+Nf7O+m6L8cPG&#10;+j3HiKxWNPsWjzPBMkYBMcc4ZQiyHHIXoteS/t3/AAZ+Pnxb+Kln4M8W/EPQtNk8PkXXhbTdDs5p&#10;1tFmRkE73MKs6nA2M8g25OMEV48snyiNOpi8TN1OdK93eK8lY/EvYyjFM8t+I/7VX7SXwm0Oz+HP&#10;7Pmq6Pqs2o6bLLfaxo+i+WdLh34BkeSY7VIyAz7SFAyK+Z/Ev7aPxU+KWj33/CxX/wCEqmt7vEeo&#10;W7SLEWRcBWfYq4HDAnBGcZYV3n7Zf7BX7Q3wy8OGTwvr9rr1rL/xNvEEljcAy6hMmTJBLHkMUUZa&#10;LhAGLEkGvSvgP/wVz/ZF8D/DjSPDXxr+At54DnjgSGOz8M6bbXtmAFCiTylYTR5x0ZS3HUmrweR5&#10;bHBqNFKMJO9loaVKLlTTT1PBfD37Sv7WPgHRr258A+JdQupLm6SKHTvOZohHtVmkEcZ+dh0G3AJz&#10;0Ar6I+AH/BUD9sT7VH4d+KXwz0LUkht1C6ZrFnLZ3LQn+JZkILZ/vbXGa6jSv22v+CW/wm0bWfil&#10;8Lbe98UaxrrNeXNrb6DJDJEqoflMs6qIVTBbCknJ4FfEP7Z/7bf7MH7WWuaHqXh3WPHXh7ULV3gk&#10;+w6eD5yvIAgMss6NlT/dA69q9/KqP1CnKXM7dl1XYzjg69aygmvM+qf27v2Z/gr+2p8NtQ/aA+Ef&#10;gab4dfELTofM1iO+ZGsLm3IIkVpYAWL/AN2RolOc5zXCfsW/sDfCy68MaD4u1/8AaF0/Q9QvYI7h&#10;YV8LXl4pJDDfHNHLGJMHJ5BXPbtXx74A0fU/Gl9qU37Pf7UupR6kW8vUNL1qafSJY7dXbf5TRSvG&#10;ygZ6FTjPFfQPhy3/AGk/HdtpHwuuv22/GV14ZsdIIWHwgtzb2dum5sxSXwMUfmZ3Eo2Rz940YqUq&#10;9ZPDtR7po2r0alKNvaJP01PXvGviT9pn9iP4yf8ACzvhT+1BoPjPw/FC9ld32oWYMtvuBUGWCRty&#10;MjFSoDMD3IHFcDqP7av7Z3xCluPiLD4ytfF0ceoLNefbrw2rIsZVAY4QyquHSUZUEYZec8HjbH9j&#10;L4FaTO6+A/20dcsdckWSfUr43fnLCFG5zOYxsIAGSfMIrgbXV9C+LPjLUvhv8NtEufFmkWkYc6l4&#10;f0JbWZkMmTfRQhSGCSKVZl8syeZlh3rkx+DnjaMY1LNJ62/4BpTjRxFH3Xc+ufgX4a0D4m+E7j4p&#10;+IbaK41y8uJZk8Mm4tI0t23HcrSSOjctxlQCBxtb7x9G8E/HWz+FfhbxB8NviLo15pWj6a7HW7H7&#10;DFYWdrHJyskdyx3szcDIU5XdjJr4/g/Zy+MWri31H4vaZ4m0HQ4reKLTdZk8PXV5aIURwZGaNsxE&#10;kElhyN2T0zX05+xt4ng8J+H7PTR8RW8Q2ej36y6zqGk6sbqzis2kAVpmu4jJGFUAFQ27k5NeNg+H&#10;6cccsQpyS/lu7fM4Pq8actNT339jv4x/Bn4pac3wZufh5rWmjxRdxNealCZIYtYubdCqF0++sZXa&#10;RLuBkYsxjXJyz4ufs+eLfhtrcj6vDHFY3V04sYUQ5IU5wDkZO32/Ku+8Z2up3fiTS/iV8Nz4Y8Ta&#10;lpMkktnp+g+JLOzuLi3ZX8qJ2Mm5xn+EsVPUAYr0bwl4Y+IPxW0fT7748/DPTvCkdlYzCxtdT8QC&#10;cRyTL5ZEUkMhIVs7WwAf7uTxRxHwfR4iwMqEn+8i9H28iu1+h8TeJtGhZd3mnaM7QrZB/wA4rM0j&#10;4+658KbxE8XXuoan4dWMrNG8257Ri2fNRiCSFHVO49DX0N8Z/gX4j1Dx7JpGgeHdKs7SDSZrjSVs&#10;7ONUvwmC2ZVwZZO43DcR618x+K9NuNRgutHXRJZI8SRSQrGW6sVKkdOxr+e824Vx2QZh7DFx5qd9&#10;fR9rdTn55Uat4rc9W8Yy2Xj/AMJ2+u+HZ47xdgvdJvoz8rcfL343DKnngMQRnBHL39/Z3+hSalpz&#10;sYbm1zD5n8CleQfQqM59CKy/2Vfgl8aPhv4dms9QhZvD94Xkt7CZjvtXzw8XVQDnkEjPaofFc1z4&#10;f8R33hTU7crDcmS5tUjXbGGP+tj+hPzY9GNepiuDswyGnGtFc1OSTjLrZ9PkdFSUakeZbnkHiPwT&#10;ZWPws8W+KPEIhH9o2MjW7zR/PGN+VIJ6MAoAPYGvlTVvHEVmjaXqDlZgSIZWHy3C5wpGP4vUfSvq&#10;v9sa71i++BreGPDir9r1G9hjjVpAuFH7x+forcfhXyh4b/Zk+LnxN1SPQIYra3s4ZBJfaxJdBYNN&#10;QcmZnXlSP4QASx4A6199wfg5Y2ilNXlJ2Se6M8LRhVnydTD0VNZ8ceJofDHhfRptSvrpisdrbxb2&#10;x3yOABj+InAr6G174ufDj4MeAtLt/iOkfijxlpbcQW9+fslsqDaqyzrhrh9vylVIQAcsx5rhfGfx&#10;F8BfADwrdfDz4PIzXF0gXWvEtwqi51BhwQNv+phJ58pTgnlsk4HjV4W1Tw83iPWbn93I+2Nc4Zv/&#10;AK1ftGX8L4HCNTxXvyXToj7XLuHIw/e1tVpY9YvP+Cqv7Qfg62fTPhXbaH4Us+SsGh6HBGRznG8q&#10;X/NqTw3/AMFfP23/ABFfLpf/AAnrX8asqzf2hapNGxzwpR1Iyew7+2K+ZtYePVLhrPTFYMdxLv8A&#10;wKOrV1/hJ7fwNbWt5Fb/ADIPNjVm53EffJ7lh37Djua+lwtaVP8AdWioN7KKt+R9VHI8v+rufIr9&#10;nu/M+2PEPxq8UW3w9tfEup/BLQdU8VXi+ZMsNn5Vhax44Xy4mVZZSTlyRt9u9fnv8f1vbj4jX+vP&#10;4Zh0hby43yWGnx+XDCx6hF52j2r6A0X9ti68PaVLY6ppayKQojz/AJ+teU/Gn4oeEvidpdxefYfs&#10;tw0u7dHj5h6V6eOy3JFhX9WUYSerskrs8HL6NbK8ylOFK0W+h5kdY0wzK9rFebgoj8uHLZ469Mde&#10;alsJEs7k3n9hXoLdJJWQ/oTXHy6pBa3MsMV9IqtJlZIzg1a0zW7OOfzLrVribbjarnNfI+xVPRn1&#10;v1qU5bnUA2C3n2kw/Z+8i/5P9a9g+GGsePh4BudI+DWsS2uuas0kb/Z7orNdQDC7IgPvP1PXocgc&#10;V4amov4hvEWANGsbDL9K63U9R1LT9D08eGp5obrS5RLaXFuSHicchht6YxW+HwUal2ceMr+29xo+&#10;of2Sf2R/iD8W1S9+LmrXdnZL8qaXNI32jGRknJOz03EZIB4Ffoh+zT8FPBXwBGn3fg/wHZ32qzMs&#10;+nxGDzDaw7tpnlIXc7MQdiZHQdAc1+dP7Kn/AAUa+N2kapY6T40+Hlj4raRlRrx9MZbyYDoTLEAz&#10;H3bP09f02+Fnx88F3WiQ3/iTwl4h0XXPErw7RNbxnagAVI1ClWCqOh2knOcE18Zn3D/GVKnLEZZF&#10;VfJaNH53muX5hHFc89ntbcsa98MtY8cX83ij4meLbi1urzM02l6TDDClpk5A4XbvIwTgDGSOSM1y&#10;/grxt8I/APjOz8NeAtWi1LWZjNu1DULsXU9sUTIBjX765/h429a439qS0/bc+K/xksvgh8E7Ow8M&#10;+G7iTyde8ZNrFlNdGPbz5dr5vmx5Hy/MiuSf4Qaj8Hf8Ey77T9QbxLpP7VvjC38RaWimyuIZIklt&#10;33ZIZUCts9Uz6ivh+HeBeM62ZxzXO6jppO6p37dzyKlGtGPNzWZ6cfF3xx0zxK3iLX/DOo/ENpHz&#10;dSWPiArdQRZ/1ccE6BQOOVRwSB3rxP8AaF/agsPiN4A1y28C/sw+KIfEkmnmO2m120g02ZJNmxZP&#10;MLNJIVxwMYwByOtd98Lv2p/H3wR+IVr8O/2xPh3eabNfaqtjpHjyOH7LpeqyBjtlkLlfs4JGSxG3&#10;g4684H7U2l6fqXxCt/Gukp4Key1KSa51qa3+IktxcvGig+YkUkCopAwQpcAhcLk4r9WzzHYyng1V&#10;wXK5K109rdfmc8cLWpSVR9769T4D/Zv+GX7Qek+JdYOhapJa3ELXE2p+E9ZsXNraSZVRdSEMzSbx&#10;kDCEFsc11H7SngLxJ+0r4Vtfh58P/EDa14g8Kuv9raRc28lvGt0QCyWqAhCqk4O6Pc2DhscV9l/A&#10;K0t/HHhzUtTvdHutU8Qabpt1DJo+maZ9quorUkyojMVUfNgMqHPJyCRXxd+0p8Av2kvjVqWqfEHw&#10;5+zR4n0DT49BhuZzDYiOQlGwUZQod5QOTj5sLyMVx4LEVsXSVaorSPYwmIrYvFOekbbdDzj4Y+Jf&#10;jn+zpr+mNN4P0zUtf0FpLPdqj7Rpdu0pdnjUOrxvycZAG3G0dz7p+z1+1TqWh65f+Krnx9qlxqk1&#10;nJqOpaK0hvLC4kd1KIfP3iFQhILBGIZMEjOR4/4f/Za8QeIr7wtHeeCPGF1rmqXcUllqeurcWNrL&#10;bowJVri6hKrkA7QpA9ff6s+Ef7A2iSfH4fFb4oaFeeB/BMMtrp7z+ItYE8d7cyuI47LSVtZSZ3ZS&#10;QzMdiqSGA3HGmMjCt+7b3/q53ZrGjRs3JOdt118menfF/wDbA8PN8MmnfQ4fCutWf76PStUWGO3m&#10;uipwq7QqMwlxncOnYmvzg8V/t8/ta+GPEvi7R/iDp9n4p0kXTwa5pOs6FHNZQxny4WEZ27oFcrj5&#10;GXJ2/Sv2F8Rz/Dbw34aj8V/C34GafDeXl8ytrnjixinvsGXdIthBDDN5DBichSBjqQa8q/4KHfAz&#10;wd8O/wBm3XvGvwt+IfiDxffeNJrWXVtK8eX0WoQ6dY29wiXUr2aKGVhIQreWrMCV+bJzU4WhRwPx&#10;rm8zHA5kpNQmk/I/DqW+uPGfieaw8K+GpG/tC5CWOlxqZpCzMSqLjkkHgDrX0J4A8JfFH4AalJ8P&#10;PiJ+ydo2p614o05odNj8fWs0M9lHIDmWMuyIAuCd/wDDjqO/2N+yj/wTKtNf8a2XxS+CGveIfh/r&#10;Gm+G2muNSsf9Fgd5srm3nuhI0cgTO8x4EYMY35Iqh+0L+wl+0H8QPhH4s8W6x+1t4Y1y30q1mtUu&#10;9e+In9rXuoTQnc9taOzBIVbO1sFdxwGwK7JY3D1HFLY9mpjsPXlGnsupyfhr9k74afAf4V2Xinxd&#10;4h8Aw2uoWKp/bkfiEPdT3DFwUsVihnkYKRs3CP5jn5umLfg79kzS9VtfFOl/siftHw2Pim8gjj1e&#10;x8VX8Wh3OHKoLfKy+epO7cMph8fNtzivFf2SPjD+wv8AAr4eyeMPir8IPE3jbx3o9y0Oh6drt5DJ&#10;o6bclW8sMScPkhcSDPIx1r6D+HP7NvxQ/ar1qL9tLV/gV4iPijVIPtscNreQWNnBEI54Un/er/BC&#10;nncZ+byBtfccTWjUp6uVv1OB4WpGs5+0lv8AIwv2l/2TfiB+xRr/AMNfBfi79oC6N34m0NoJvDPh&#10;2S7T7ChRmuL4zq4STEhI2lCzKpwc18+ftgv4iuPEV1Y3t5Ndp4N1i20bT7S+uDPNBAunJuUkkbm8&#10;xHZmA6tuxzWz4bvfiPp/xmg1rxR8SNa1jS/BOn3FtZ2t9q8jzQtGXeKzQMcjeQykEDILcDgU39pr&#10;W9V1TUPEfxB0Gym1C91vx4y3kMcwE5uYrKKKd1C4kCbzkDPAPPFdGFpLS/U96hS5aa5tR3wntr+b&#10;4NpdTaFb6pp+s6hFaavp93E6wG0tGefzQ0bK5lLzLGm0hgYzjdkir/7QXj74G+AfhVoWj/sxWPxE&#10;8J2zXkrzS6tPYTs12QjSQ7kHmxrt245PTkMaxvEPxA0H4efs7W9naeGYZNQuLiawvLjWI132UsRt&#10;7kNCIHcbnFwwyWB+TJ5r3T4cfA39n/4+eGreC30u8vIZFW8MdzfGfZJ5arIqzOWlQpyCMgcc5rOp&#10;/s9Tmasrnm5jiKeA/eyu12Wx8qrD8QPjJpdvB428T2uoQWrCWG4t9Nt4524Df8fCRK7YB5LdwatD&#10;4naH8J9LstLs9BuLrT9Q1KZb+5hu282aEQtAwiJBG8PKzK3qg4619VeN/wBknwr4Z0pvBvh7wzN/&#10;Zxj8uG1tJpS80m7jL7kLRgYZsSAEADA5Jj8UfBP9krwPFFrn7SCNe6b4T0iOHR/BOhyxWEc0sskY&#10;MolWcbpVXzTJmU4Y/Ss4v2km5O6fQ8ynmGFxcrttp9Oxyfhv9kL4x/E3wbql5rXhXWLfTbLTIbyT&#10;WtNs1gjuoWHmH5HQs5VcFgGVh8wJr5jn1i4+H/i28+EXg1/7WudT32t1NJuVJLjzWWMRAcjOIznd&#10;yRg8DFfst+wj8Hvh5oFrceMvgl4/1tPDOsWsM76Frd6byON3hRysZkbep2SKHG0jOeTXS/tcz/s8&#10;+BPhtrPibxl4P+GrXVno07xx+IdJ02WW4SNC6CFpE81WEyJwnTBIOSRXRSlTox0Rz5bmkYYyVHlb&#10;Utlbb1Pjr9iv9jJvgL4S1eH4teLbPS/FWtaHM+s6fayrCLa0ZGRSAWHmSqWPIwd3HTOfo39mvQvC&#10;vxF8KWXw6+Gmo373DzSXFzqOraoWjjZTiWZFVjsLcnAB5JzmvLP2Vvhn4x/4KFeE/tiazoX9j6FN&#10;azahdazMJLtJGTchCLksACxCsduV5GQK+hJvhp46/ZI+Htxd/D3Q9H8eBZ1tNB8z7RDfQlizEi3j&#10;8xpnY8+ajZA/gArm9nHFe/U2uezmmIySOHlTgm6/e2i9B/j/AOJ3gf8AYj1GG68B/Byz16+nt/Jv&#10;bq1ctd3Kh1VZQFUiJsnLAIMgHJJ5rlvit/wU9+GnidNP8M694L8YeH9Sn0m9u5LayeK5tdhiaNFm&#10;eRYGgUv8xIXcAvVgSreD/tSJrWl6LaePf2zLLxt8PXvrhha2uk3SXuo3caGO4eK1QS/6OMuyvmU7&#10;FUDBJ2VY+HmtSftz/DvxL8A/A/wtjtfDs+pafFo+o+PvEYt9SE3mL8sd0LYzKrQrIHRmkX5lx0zW&#10;GIpUadT2kbWXRpHz9TA0KlNOrv18z2zT/GGi/Fj4daTrnw6/bNsfC32PRbu21LTNBvILa8u9Qm8u&#10;K4jhjfMmxgWAOCSNpGM1+f37Z37L3wV/Yt/aE0vwjpnxo1LWd1muq6tbvCt1dWN4spH2WQ7osFlw&#10;wY/Mok5B616j4q/4JneP/h74autFvfI8NTWqyR6Ss3iSG9XVWD7g0DkR7kLLkMvIxhvSvrTw7+w1&#10;4I/bZ/Z18M2/xO8P3seoFbJNQ8u3W41S1uookV1aaMu8askJUH+5Jng81hLE08QmlsYwjGlanTba&#10;Z8q/Aj4e/s5/8FDf2g7i7+G/7OupeDtNnt3n1Bl+Ia3BmnCfOwgMAYGSRowAr4A3ZJ619Jaj8Lfj&#10;/wDsywJoOqfBrwNN4L02FLayazsbqSQlgVEjpCVaZmxgr93PJK17fpn/AAS78HfsqWln4q/Zr8EX&#10;lteXEP2PUbfS7U6heXEbOrBiLmbzVjUj5vKYsyjsOK95+Dnw48R614PuLX48a7p99IsMsFv4R0tk&#10;ZxEAESSWGQrJuIHzLsdwcgknJpUY4d4eV37y27nRLKcdiKnuxaj6H5u/sy/Fb9vpfjhcyz+JNRg8&#10;N/aGjkN5ZNp6rYl1LR+XhtqBV5ycnb/FnNfVHiD4c/tU+K2ttX+Cvho6pb3n2eG+sbm+tYLSexlc&#10;FZIJkjO1U7gpvZW4ZSM17h4m+F3g3xN4N07wb4j+DzagugqEs4pt9pf28K52qo3KLqLnBjk2kLgf&#10;PgY53wl8SR8D/EOq+Efh58SfDPhnTby+ja10vWozPcWkh6R2sEcRZAp6JjYPWvm6OCqSxyrYmPuK&#10;9rav/gBjsvqYR+7FMrzfsY3WlWht/AXhuPT4/tH2vUrO3VozIwG7ZGzlgsYP3EKkgcF65XQPDnw+&#10;ms7yX4r6hcatpch8r+zZ8W62EK5YpMpILoSfuksCw6V9JfDP9mjR7jR9Q1fX/it4q1a41ZHEmpat&#10;qEsUcYY/MY4FIXPoxHHbFfnb+3jYax8O/FGqfB+fxXdTQ2Pie2TT7rUNPijt3szC7LdTyYLOgjlZ&#10;d24Algx+7RmEcRh8RDFYeMYzta0tbr5aHm4nL8VRoRqTV79Ox9Kaz8Uf2HfBnwQT4sReDPDq6P4f&#10;m+zQrdaDboY5DkKnlspILE7gQHyAa/L748/tC6B8dP2tNL8T6Np/ijUra51KG009rq4jsLW1DsI1&#10;WCyAdeBtA3MSB1BJyPWPDPwXbT5LH4R/tGeI7m8011+16BrmlardTC7XjcY2jJXIAUDOzA4OQc13&#10;Xw/+FXwp+Bmq61qPiu8k1yODVIj4Ssb/AEa1gvIIgN6wTu4UPmUhlO45TBySRV186o06ahiqsYye&#10;lkjlpyk6bk1Zeh61+wn8BvGPxr0u/wBUvvi5qGg6RoWqTaWmm2tvBJdO0flzOoaWMiNF84H+Ik88&#10;V0P7U37KHxB8G+J9P8deAPido+vWdvfRDxJpOtQLFql/ZEcxRCPEUrFSRk7T+NeKfAj45fA/wtaX&#10;nwm8FeONe8I6l4pvm1bxRpsFjqd5HOwHkyvCsMiqx2qpy5KqNp2nK57ObxV4z0nTtQsNW8cx67/b&#10;UKaloNzqWimOR9Lx5I+W7GEKlMOoAKk7q2rYWDwsY06fM91Jvb5HoUcFTrYWc21dapHpmhftdfED&#10;4Pxf2E9p4cufs3yRzfZZnmlQuxAG2QJwuAWB7YwOteG/tQ/EHxz8W/Gd58YtfudNbwjpdivmXN1e&#10;ukdlwFYRxmIsjmQrkl2BDRjGQK9m8AfsFN8Wfhd4dvfGvii/s7m6/wBM1K3sENviQnOwggH7pVSS&#10;ATt6V6H48/YZ/ZY0r4b2fhbVrfWPtWn6pb31jLDe9ZYpUlWFkl+WWFpERmjIIfaOvAr5uOF4qx1S&#10;VLGTvRe/e3kdGBy+pXtzpcr3R8VftO/HbX/gjZ6D8NNH+A3h2TwjLHHJN4ha3invLyZgN7AjLWwJ&#10;yArE4A96xPh1/wAFBbRvhtH43j07XLby9UOnaXJY63PHbyRwY2sIlkDDO/052NX1v4D/AGN9S8Sa&#10;reax8afFsHijSbiaRIPC02nrDaQ24GyMyRKSJG29eig9Kyfid/wTq/Y08Ms2oXvgNtP0ZmWWx07T&#10;dSmt7W1n6DCrJtUfl1r6CPCtTFUVVpycXZLR62WxjjKNHCVnThovM8G179p/9qb9rX4b6l4B/tLV&#10;obPybcSwWthIwESypIzykASbXRTH1bh8gEAivQ/hh8LvF/g/456NY6/odrpa6lDssdPbVknuYV2g&#10;q84aONsnawUsoOD0FaVx4c13SvDEfwi8K+KdK8G+GdLknn8X+II9Quftc0AZksbdZJCRk2+1shwA&#10;M4HevM/iF+3lpPiLxh4F8HeANAabVtHC6Zp+seLYNsmpxpOWiczZ6HaeTwcAMcGuOtluJlUVCpN6&#10;Ws9Xcxo1F7P2T+8/SDwV4R1rSdJt10Lw/NdPBFskuIWXCnHIGT168nivlv8AaD+JGrfCPxtrHiLQ&#10;vDsen6deKljcG2uhvjneRfOuI9u0bo4g33cjc4ODitr4UftdfG5vHN14Q+Lfh/T9P3TGLT7qOedY&#10;54nIKFArFWGxhnGMe1e6+JtHvdZ0CLSpvDPhnWFuIy0kdxY7ktlJGME5OSPm+g+lZ5j/AGfKaw8q&#10;klKPZWtc9Knls95x0PzY1n9vjW7f4v6b4Q8Zhryxkiup5NY0z7XeCCyjDsJWlkl+VW2kbVTJyOlb&#10;3iP/AIKx6T8YPE8fwp/ZU0izl8RTXFvFeX2s+H1gs7GELsyzpMJWYswxwuCCDmrXx5/Yx+Ev7O66&#10;t4ibwJqksPizUrqZ57jVVmt9PgyJpYIVeEhI5CmMEMcDAGK8j/Zf+GX7MOmfGbwt468HfBjWLiPW&#10;NTTT/FVrfapGywLeKXjleNYI2eGVCksTAIoLYGwjFZZflGX026lGUr9bu933ad2evhMvpfWIxp3v&#10;2PsXRv2ffg34N1mHxb+0XpvhnWPFHiTST9u1LVJCr38nJAghlLmM7Ds+XkBcnI4rH+Dn7PPwj/Zx&#10;0rWPG/xi8Ty6ppN7p95aaVay6IsP2C1lXDRK0ku5kZCq7iFBPK7RUnh3xF8T/i14guvBSL4Y0PVt&#10;Fvn0bS7qZVur66gjXDpDfSh3iudgdv8AVlvkGxgwJr82PjJ4J/aX+B37Svjb4Z6F8dfGS3GnTkwa&#10;pN4iuZJrq3mbzIfPcnnKEBgcZJOR2r04YOnOadRrTsrHtYfJ8RGbqVG029uh9ReA/wBlf9mDwp4F&#10;8U3n7Of7TvjSy+IDaLdalaaPousPDoed4/dQiON3ndCduxMktg7gD8u9+yov7Qnhfxnb+Kfj5pmi&#10;+INS1KzEOsWfh26S31K9spE2tDqUT4WcGMfOMArnO8459R/4Jl/AaX4HfAOT9o/x3pDrrHiIw3el&#10;Q6ldJHcafp7op8rfLhQXmdncbgSoB7YP0p4j1PwV4X8Mw28t7/aWra2klpeavdNGxs/tEbKsx5ws&#10;SMQUAwMqPWvVlRo2tZPzPoaOBUIrV/IyPgh4g8HS29zqGo6db29xrE5e40+aRI4o48MY1ibG1VB7&#10;A49D0Fd5oviP4d+GNO8P6R4+0q2tLm+imja7TUFjiaaUrkR7WAOVweWGNuFyWxWXL4k+Cd7ZWfhr&#10;TzcWohgjit9PinMQlTds2O0MoQ+4buffNcf8KPhh4iiu9V0/wXLb2VjZa9C/h+7khMmdOSTLDLnL&#10;vh4iEcshIPBKCtL8sbHfThKPunomvN4fvNDNt4Q0K4ke8lSBbyS3kEcETH55i68l1QELyMlh2zXU&#10;6P4f+DmiWZ0o2UdoskmWmZ2USsMls5b5ySejdK8s+NvijxeIde8PeKfAWpa54b0+FZbya10G2knv&#10;LVtpZBvZWTZtJZkT8gaq/C7xR+zp/YM3gW9+HdnpGr6GIH1PRJPDqmRIJRujkjk8sNcqy5Pys2CC&#10;KxqUIxi5Xu2dlO9j1680nwXNqa22iKyXUkiJGqqZUfzNjZyG/dgBegyOgOMg1h/Fz4e6R8Q7fT/D&#10;Hi//AI84LpJ4ZlljkjLRbXw0Mi4O7AXZltwLciufm0j9nmSdtT8M+F9Pa4hj3R/bNAuoGRVHO0yR&#10;7BnHUYPA5xWd8L/g/wCExZSfFC58X+L9Ej1O88waPeeLLgwohlyqASOfJR9owE2hl+UnDEVx80th&#10;8qLOkweK9D1WbTjF4uk8zbJcLc2pFu0aj7tv5cixKNoA3DBxkY4ye20q88c+IF8nRfh4tnpsMzO0&#10;OsQ+dMiYwB0G3jlWBOe471HrvwzstRtftXh+a4sYbVtgms2S2jJJBxvO6RhnjjIPIqpN4e+Jmjvc&#10;6pP8SteVVEbWaWsGn+VtYc7P3YMvln5mV+eQBRzSKtzaD/GPw5tfFWpN4W8O3sP9j3EBudWtbwCC&#10;GD+6vB3KpbfuQdADzjg8T8a/2VfAHxS8R2/g7RfB1vHDZWaXd8+nSGz8mHLKkO+3x5rMwJ3ADaq9&#10;DmqX7QEfxw+HdrYeJNB1O313WNW1TyDd634chWO3gMQxIqRMExwclgCPbNfO/wAGv25f+CiniW8v&#10;PGnjv9mfVLhbTc1rrXhqE+dPY5ZU2xzSJv8AuhtoJUBgc12UcNL2V9jFy3seo+If2UfBPw98Hawf&#10;A3g3Vre8ttJeaza21A3EkyknMvmzBnVhJxnA46c19OfHL4MeDPh/4N8DWdv4FuJYf7HSK91Nddnt&#10;pIGCITLKUYGU5yMmvkrxj+0X8dPGPiE6vdfsceINSZvDstvdaxdeILe3e33+XJ81uksgWPKuPMxv&#10;9sEmvrf4zeJ/2l9P0XwlqM2k+HbjQdRt41vI2vDDLaW4VTnmE+aclFwOpIr2cDR5KMmmeXjpSlUp&#10;nlem+GY/DusJ/aVh4nmsvtDTQ6jb69MqyByWVJEjZQgVeA2CWwPc1vfCP9mX4beIfi3rX7RGlXHi&#10;pk02wjeObUtall8i7BZg6w5dgGAQEHhgO1YXiXxx8QvHOi2cB8aaBDY6isd1aR2MkjzRTA5ykv2F&#10;gBuyChIHUYIrb/ZSfQZfhB43j0DwbcWNx9uuW1bV7PUP9InuDcxpOQ8SrGFBHygKuAMAVvg406tf&#10;c58ZKVGjt1OX8ceHW8UeJ7ePxrfLqUN5b+a0d8rBbYtJ8u07WYH5UO3jAziuf8XaBaeHrSz0Xwzc&#10;rGtjfKLW3dgytGBjy89QoUZH0rqPidcf8Jd4zurWHxBr011omqWbLpd9q0qrclljEQJRlU/PIuQQ&#10;Rz715/8AEr4NR6p4d17UPhrr2saLeahKLiHVPt0kn75Yyvyh2YKhwMqowetefioydaSvdHVh1H2a&#10;duhN4Ylih04aVbWbKy2jXJ8z5ZWfzFQkqB8w/eHHPOQe3NeHR78+JLjSNX1yz06aRTPFDNma5Hyk&#10;5VFbCAgcbyoHfrUXw8n8c+A/CNq+u+LA1vp+nw22qedo9qY7ieZgcyYi+ZiEdd5HGetXPEOm6hrO&#10;vaxo+lztPcTW+I4bMKZiJE6r0A9AeAOckVyxgoyWh0e9LqVf+EW+H3/Qf1r/AMl6Kf8A8Km+JX/Q&#10;qX3/AIMbT/49RW/NT/lF7OXc4vwx4w+FPw3aXWPgd4ivl+2XS/adVt7y5mtYZIx/qpRHIf3i7vmU&#10;8n5SxwwrzX4YyyaR4z1z4g/Gj48+EJvFF4ssVxdXHiS0+0OonE0Ef2aaTMbKFCjpjOGHcc5qf7FF&#10;1f8Ag/Z8Lv2lLa38IWkczahp8GmyWdwuV3eSqfKqL8o3N8zfL8uc1xH7LNhPq/wjvPCngjU/F0Op&#10;XF3c2+n6raX07RXTFyq3XlMfL3Lg4EnPyknFfC4epHIMKqVVt0pSSS3s33bPxid4xSTP0P8AhH4s&#10;/wCFoaLq1h4m0KDRI7LR4Z9S8SLa2/8ApXmqcmKFGb5FBB3E4JPU1+bX/BUHwV+wf/btxoZ8R67q&#10;njyzupn0mHTNFXToZd+1sTu6L5i8fLsOfnJ7jH0d8ZPj34m/Y18P6F4c+J+jeKdZm1ONYm8bQXy3&#10;ElkpTaZ5rOOQKhweUYqCM9eM9n8Lvgr4F/bX/Z/Y+JPDPgqTWtQs7i10XxVLZgj7PKrNbzRxsGcS&#10;rlQVMiFSgBLHNfW06ka0UoxaS7dCY/FqfjBr3xJjvtOl8L6B/wASO0sbSVZltUa4juppRtJcyO2U&#10;3nb9Fz1Ix337E37IviP9qnxte6lcwLb6f4d02W8utYg0JTb21ygDJHK0agYbDHc4OAK92+Lv/BEL&#10;wro+npZeA/2s7JfG9mRBqljqGlTiylmU/fEgjDx9DnCuF28E19J/sP8AwM/bQ/Ym+FVzout+IPgz&#10;4i0XULx3aaTVLm5W3cgOZzDDCZZyUyBENn3OTya0li6df9xhKsZSurq+qXXQ9CdWMaLjTlqeIeAf&#10;+CLmu+K5r/xJ8OrzWNAum8+2vPtFqslvbzcq7KflIZSSDhjz0Feh/FD/AIJoXlh+zp4R/Z08aftB&#10;6RodxPqQtLK+8SSC1uLu9Z3YpbFCDIu3b8jq5x0IPNe36T+3z+2lpl74giu/gjo+maNFqCweH77T&#10;/Dd1b22sWu7a0pj+0ieBtvPIyMV6ZpWheLviTeeG/i5/wkNza2Wl6ln+yIvG9zdQ38oRxteO4jBj&#10;VGZiWLBgo9eK0xmNwsavLUqKM2eT+8nK71Pza8Df8EYvjR4d8UXM/if4x3mqaNp/2iHXNH8PwStd&#10;i2aNgoZZ08vJJU7cD5T1B5Huf7G37L/w0+DXhq51Hx7Z6pDeaesiaHda9oNvp+p6ZaZABkeE7blJ&#10;CMqWLj5T8/avsDw/8EfhPp93fNL8HvhzdLrjPc61fLrdxaxT3C/dZgxkabnjf5eM9jXQTfCT4N/F&#10;7RL7wF8f9H8Na1FouufbV0XSY5brTNMcszWx2AKzOqZ3FgqdsDpWca2Io1VTUk+brtb07nV7epy8&#10;rPnzwP8AGH4KWeoatPpf7Qdr4guNHmje88G3OlyPC32h0hiAS0bfKzyTKgVSEfI3KRzVfQv2QdU/&#10;ak8R+JPiN4H/AGwtQ0K0bZFH4c8O+F7XTZtOhkXf5bxROu7cpADSbmwSCc1538d/CDfD34q3uu/s&#10;y/BrTtN1fxDqLWv/AAl3hPWY7Wymt4VV7eQQyyp5bG4PK7v9ZbKSHBFdv4Q/ZA+KfxQaHxUPiRa+&#10;BfFdnbBrrxD4dkiivbzOQ8csKNtWTd83nL8rhuVzSyvDwpxfNOUnfvsc8pOCOU8Ifst+Hv8Agl/P&#10;4j/aN0nxtq/iLVtH0W4jtm8XwNJHpwkOROttAv7zaSeZGCru5avLPA37a3xC/aHn/wCEo8e/tY3/&#10;AIkTQf8ATNS0FtLNmwMgZUICOscZU/MjjhDHuwcivSv2yv2L/jh8MPCkep/HL9u288Y+AfsrLr+h&#10;+LNaexklbG5YokjdkkDHjAG4HnB6D43/AGa7Xwza2Ot/ET4V/Dvwxp6/2xYaPHqF9eXV5ax+bOJ2&#10;MnmSfMkIhSRiVGDtx1wPXr3jrBtL8zSFFVKfPc+yPBP7bnxE8YeILxLv4h3jWbzC20/TbSMQwr5K&#10;FpGeSEbxuUbW+YgNwAOa5n9orQv2ifHmn+DfE3w403X9Dkv77UJZ9K0vQ5Y47hQ1ou3MboxjQt97&#10;JYl2J61z3wS/at+EPw98RXHhv4LeGdA0ews7drbWPH7ac1zq15OIt8kluGkCxREAkRR5YDGQDX2N&#10;+xZ+0h4U+LU9v4W+Dnxf1XWdGXR1v5/EGsSpH5U8srqlsyMfMDMqtICxYHJXPHHz9PLMHmmNUq+3&#10;eRtLDrlu0aP7Iv7Hvx20f4Y2d18TfFWsJfXemyxHRNckMkVpO/3bhGXZLtA+YRux+7zxzXy9+174&#10;t1T4X/FlvhR49dbfVobhpPCusSQ+Ta64FOPK9Q0oygBIO9l9a+n/ANo3/gqboH7MWtt4KbxO3iC8&#10;SNxNaWcESww4XOwtsZieR0GOeDXj/j746fsv/t/eGz4F+NHhFtJ1BF+0affWuW8lyCRIjKAy42nO&#10;AOnORX0mMwWU4jDrARV39lHO6MXLlinc+W/GOleJfjfrGi6BoCvHa20/2vVNQuPuW1s0Uo81vc9A&#10;vUt0yOa5H9o34q+FPhx4NT4X/Du5eO1h4mYY8y8kHWWUjrnsOAB93vVr40/Fbw18LrO4+Efwq1Ce&#10;SwjupJLvVLqQGe9kJ+++ABgdAo4FfLnxI8Rfay0hn8xy2WOe9d2U5Hl3DlFtx/fPS/ZH2mRcPr2i&#10;rVEcN8SvF2q6nNJbwhmkaTapY9STx9ea3PHs76ZZ6X4C02drq4s7UQvIv8Up6/zri59TiPiq3mmX&#10;5VYyD3YdB9c19afsj/ss3urxR/GDx7YN5szM1nDKv+rQnP517GBpYrMsTyQ26n6Xk/D9bNsYqdrR&#10;W54bdeAZfh+bOz1ch724sBdTLt+4zZ2IfXGM+hP5VR1CWW6Ri7ZYrj6nHX8TX0N+0Z8G76b4gDxl&#10;p9mzWclukMka/ejZfbvXkfiuz8PaWvlzStGRx8yEYrrxWX18NUaa0HxDluIy/GSpKm+VaX6Hluq6&#10;bPKdtwOM54rnb/TmWRoh93HrXea7daNLujtJWZuudpxjFczLA0LtPs/drzmvFrSqSlyXPD5HHVo5&#10;G48JW9z9yP5jVMeEZBNjLL/ukV2izC6iBQH5jQNOe6mXFY+zqeo4wpyWxi6J4fuIJcLeEY/hY9a9&#10;W+GfjlPC09vHeaRZTRK3zLLZq+f++ga5m1082nBQ5XvVW41Sa3uMfxE9666NSVLZamUqMZSsk9ex&#10;9Z6D+2mnhDTl0fwF4dsBqNwoWGZraOMQn1AUAfnmvOfGH7XXxg1PxReav/wmNxHeSx/Z2vFlG5R0&#10;fZ6Z+7wOFBA4Jz5pG2peF/Cf9t31u8WoaoWt7COThkj/AI5P6fjVKxtlhtl86VR8o/CujEZzjKf7&#10;taHpU8nw+Fo3qRftJb36I7zwv+0B8UNE1CG8svGmoJJC25ZFkAbcO+cV9T/CX/gpH8RfFng6T4Pf&#10;GHxnrcdndMv9n+INKvXt73T5cjDh1IEycfNHJuHORjrXxDa6hYxS7YXzuP8AD2rbtZvNAkj69RXF&#10;DMsRKXLVfNc48VkeX4unySh+h9u+Av2Gv2jf2iLfVtV8a+PYfH3hGKeddH0nxRcXEsN9KVJEq3EE&#10;qTwgbgSiuMHqMcVx/iH9kD41fD+2TwTqfwk8UeGtUtRcWlpdaVdTahazx+c5UNHGQwVRgKyqSVJD&#10;hiA1dT/wTR/ao1bwL410/wAEeKfiffeHtFluvMu7u3gWb7qk7SD0DHALAEjA6819b/G/9u/9kHxz&#10;8ONU8E+DfivrGseN2sWGmL4bW5humfd8+ZFEaMEXJIJ5A6VzY7CUY0172+p+WZpRzLB4x4a3udND&#10;4jvdD/aE+DC6D8R/A1pr/g/xcthHY6sNcaWzg1OOFFUzG3uFcz4LgeZjYVJ4UjNeufCL/goX+1Pp&#10;Mp8G+BfglpK+KJ4vMX7PqkbxyoAzSXEcUm4kkjaVV8j1A4rxf4i/tt6n4fXRdLGoah4xtbWxitlg&#10;8YQ+dcmSCRlnnV1dikbldqxlmIJOeAK+3vgj4n8KeCvhkvxlvPDUekWtzYrLHp2nWey9vJpVDR2r&#10;uWJdyFBPChAcn5Qc/C4rMMTlcnNx5oSdopb3PHrSrUJtVYJ/me7/ALM/i79oH42/Ay6tP2n/AIc6&#10;X4Z1HU90MemWWlx3mrS25zhlRMxxbvVlJAIOOhrzH4WfDr4vfFXxPr3gv4x/Dnw9b6H4V1WNfCvg&#10;6xX95YwxKzrIkgwWMny5Y8rKHPQKBjaPdfD7V9QsvHHjjxN4y1LxRcPbXdjceENBubm2sbVxuFvb&#10;glVkVQBulZlJIOABgV6Tp+vfsufHK+v/AI0eDPipcaxqq+Tp7J4q0+TTW06SJjkLOiHbIWK7nDZI&#10;TAJ6V9BlNZ4jCKdRKM30u7/kczlCVuVW8uxifH/x38cfg5rVnP4E8J6SPC9mIU+w30YkV22gNGgZ&#10;w3J4/dtvY5Oe1fLv7bHifXvGXj/TdN1nwPrtreas9ubDSfDfnx3GhxyLGFknWJBdSwvKNxCyKRgd&#10;F4PoXxY/Z1l+HvxJj/bVPxc1bOna2r2+h6XdLrkN/NtHLXUpR44QpJIblACwyRg+g/B39s7xfpmp&#10;3Xj74heEl0C316aMx28k8UVvDGsEC+XFcDkyEDaIyNu8YDHJI4sVSjgcxU51ZNPo9V8gpxlhsUpL&#10;U+eNB+HP/BQLwP8AD9tUvdd8M2Oq2uoSrrWsalY2KXFzakr5MZLQTqRuRt25Q7AoD8wJr2LRPjT8&#10;PtX8ENeftIfs2eE7jTb6zitP7M0vwOyST3Mg2O1vdo7RsWJ3BDHE2fut2r0aAfBDxrM3h/xb498R&#10;65pmsapDcWn9pXFlZrCkshJQySc7omiypcKcqQuRzXB/t9/DbSfiD8P9N0v9l/UGuo7e5juPEmj2&#10;/i6C0S9WHb5auWgldmMihuCgIXJI6jpvhcVGSh0NI5hUqVHCbSWtj5j/AGh/2cv2a/CP7ROmW3jz&#10;wTb+BfAerWMJ0mH/AIRWyXU9VcJ89mk6BpAwzliBG4BAJJ5rhf2ufhtD4u+JOi+Jfh/4/wDE+seF&#10;9J8N3ep2Om6FqkqyWNpbCJfs6gOXZyQIxuyxacM+QDUXxy/Zz/ax/ah+JP8Awsr4kabNZ+H7ayWL&#10;w/4fuL5Y10W7UgGOOIqNwBX5jlS5YEE9a9b+Dfxp+JfwO+G2g/sx+JJdQvLWXWor3UNY0q8aeb7P&#10;IZZXDRM4MUqSxrt2So2PrtMyxEqfJJO/kz15Y/6vThNS5mlseP8AwQ/Zb8ffHbw/J438UeBtF8L2&#10;c2uCaTVItVfUJbm0EahnkV7iSUSx/M+8KqhyBtH3a8y/a6/Z8/aVsZrOH4XfDvV5lvvFVwukrpkL&#10;S6lrNzOJrm6mWCIFxAqypCHYfMtupr7y1rVvjZ4vuJNZ+Enxe1rVNFk1BVm17W5k8/T/ALPIC4WI&#10;cg7kKqdwI4J3cmvibxXqP/BY/wCJmh+IPFvgDxB8Q7ix1XUpvlsy4mFqXeTZHIBuCLuA+Vtp7c5r&#10;uweKq1Z3bSPYy/OsRioXbivU8v8AC37MXx5sfhF4w8NeOvhvf+G9ZutQtLzwjouoWEkcmoakpaGS&#10;zRHBaOSaOVfKRiDLJCsaBicDD/ZE8b/HG28G6pp3wvutPk1C38QQyapZaxeQWyywurJs3zOmCz4H&#10;ysCTjsMV2Xwo+LHxM+CXxo8A6N8RfhbqN9qmrWaw+LodU0+eXVprUTyiVgHPzssKeYAylSRzmvfP&#10;i5+z34U+JfiTxJq/hqz8I6WtxuuPF15NpYRLyEN5kGoRlNwBJ3Kyjr25JFaYnFRou1Zabp/odGKx&#10;9KX7jE2s9U1qfeXgv9jH4V+Ivh5pfxJ8f+EPElvdS2cdxcC88T3MMGnl1DSYMbiGQKxx824H6cV8&#10;hftPf8EitP8Ajp458ReOvhf8TGmmtYPOt9LXTEjtL/A+aMeTtzJ0Pmr8rHGcc5+YtJ/Zr8TfD743&#10;eH4fE3xD8N61pt7oUt2y6bc/aIJI3lYNKYAVwF8zOeVK8jO019jfAj/goF8L/hZZaH8ONQ1bUftt&#10;1pu46bp+nvflJMuRDEsbB9z4XbjegJGDzwSxFHTl9T5R0MRl9T2mElfW+2yPkG++J/7Yv/BPj4lW&#10;uixa/wCIrG5l1ZbqbR/EEMcenXQPykALI5ZSgCjnKhc4yK+l/iB+yt4u/wCClkFj+0pf+H7Hbpfh&#10;zFl4FOvBLm5X7S/nXUcqqVwJFEaqwZSFG7aW49e+Lvxg8EfEfwPofxOh8WeKvAfiCGSzl1/S4dSu&#10;I75Q52i3mhZgHO85ym5wCOBXnHxd+AH7dngy8b4t/DH9obRm0XSFs30WT+1ZbeKXzla6d5dyM91I&#10;3nbSG+Uebgk9lGrzLQKmM9pyy5own18zsfBXwz8R/wDBPtI4/Bvh5tb1jxM0NtrluNY+z2wJSSTZ&#10;K5IWTG3aAhQgg4yDgweJ/wDgoPr/AI+8YtrjeCdQ02z0YJcp4R0uaFYYfKGTezXEqCZCUkUqrcE5&#10;x1Arz74nftt+Ifix8PbyX4+/CkeH7K2jWBtS8uxudMllVSklykUhWZkYFhgMwU/dxXCfsa6t8E7D&#10;x1qOmeMf2mIdN8Ktbs2sJqljOy6qqyA+UGiMLRE5DBu7bmyc1vGpKjSTW53YTnwsHXqxu3tc+l/g&#10;z4U8W/ta/AT/AITn42fFrT7jXrSW4vtI1Vlsp7rR1IUCcWoLw7SsOWZ1LHH3hS/DbRfCM95ostrr&#10;/hWxlGsGKO+uvDI+167NkRs6GPZPbhwYsmH5sMMECuN1T4V/s4+B7CTxx4A/aO0fVPDF9YzNp2ma&#10;5rUd232sPtktlV9iSkLsUSyKxIYjD4xVzRv2tNW1/wAIaT4a1Pwvq+ta5oFpJczWumyW0MdkwCw/&#10;Y4RBCMjbOCzRqW2xtgjAz5NerUqxfMzx6tatU5m3p2O7+PPw8bxFpU3in4k6tcSeDrDS4b63fQ1S&#10;SFRHuBW2tw5kCuA+G35/vNkEno/DPx5/4V1+zHZ/FP8AY5+C3iy38TeIMizXxBALeOw0lp/JF9cx&#10;r5QuGwkjR7XMmOrkfLXm/hT4reGvHPgPXPhx8SdB8O+E/C8KWdzo+lx3RaS83s3m3CGUYSZTnaAP&#10;TccVwvxN/aV8E+ENQ0f4ZWnwA0/x9cXVm0ceoXF1JZ3epxIywl3MKqrttjU8kDZGCSM4rho1IRn7&#10;Pl3McPUrU5aIsXVh+1r+0t47W78EeNrHwTY+chs/GGpeJtYa/wBTjiVld7aGSaYNFKA+zdExBxhi&#10;Rivq3T/jz+3H8ENCh1X4jfs+2/jfwjDdWlnD4TkjLaxdRGIM19am5/fyHzWIaOcH5SrIIxxXlfwF&#10;+Kvgrxl4J0/TvtFx4Hns9FmnutMsdYk225SUZMNwrM7sSC2I22rnk8mu98U+OvBvx48Watr4utJm&#10;03wX4G/tC8/tF7iOO8eVST++XfJ5hXazRqgAMhUEjmuXESeDjKrGCbXRaHu4PF5lOooU3p1uz3Dw&#10;v/wUC/Z98Qm60jwpbal4Z8UabcBNS8G695cc9rJjhWGZFA/3Tk+ma9I+Cnif4O/FO00/4nfFn4Tr&#10;4Z8X3Fx5NvFqsStcXaIwxJAQofbg/wAIGO4Nfkx8Iv239E8Nz6lffDr4GeBvCtxayQxX2uz2rPM8&#10;Ll1IXznjjDhQdqlS5JyB3r7v/Yr8X/DX9pP4YXw+IHxo1H+1dSYwW91p9/Ha3T24zgEIoTy+eFJZ&#10;T3JNdWDxEsbW9m109DOtm0qknFx26n3Jq3i3wnrXhFtV0+5gmhjaRFmiY+UWU4PKkAYbjjI9a/J3&#10;9uXW9G1j9svxVqnj7xXbeHdH0yzhi/ta6t7mRdMiu7aKJVcqCvlv82CwJBPy9xX3d4i1qL9j74eR&#10;+Ip/GUeseHVuIbLytascGMycRszW45BP91BjFfnv/wAFWfiZ4w+G/h23/au8O6f4fPhfUPF1lZXW&#10;g3+lq11rNuYJWKh8HFufL27chivJwSQPNzql9YxFPCtpSvsn2PTlTljsGlCXK0eI/D7Qb3TPi5de&#10;Dvgz420XxRa6Xuk0nUdHvvMtWIHBbeikMCBncg6cV7T+2Po1t8Z/FHh/4ttZJaa9YaPHpWp6BdKI&#10;rXXY7UmKO4huWYSW8xi4OQoYpkEdK9N/4JzxfsY/tPfDa+1/9jYw+B9es4cXngfXdLikmhbqdszS&#10;M04J4UqFHTco615D8Tf2gv2gP2ctbvD+1z8HNI1y4vryRvC+kT2X2eSOJVZTJuhkBEJUKPnBbPRc&#10;c18r9VzbAZlKrh4x1dveXN5aH02Hy/D/ANk8uKalHvpci+Ef7MHhTwJ/ZHx0n8ZeIbXWI7pI9D8D&#10;Xd5bXcs7BsPGUhLvdR7dqsQqMuwEtyc7vxWdNR8UeHdP+Icui6BqGnX0ttovh6Sxa2tIoGfzSLgn&#10;YqRkJIZAefL3NwRmvo74a+O/jt8aPgZ4f8d+BfhfH4Bi/s9jBb2rec11FyI8OwyIt3Reeu7Ncr8S&#10;P2Ote/aS1P8A4TX4ibtNvNKk8y0W6iVmjd4VDJ8jYYBlLc8nOT6V9pTjUlTSqO3c+PrZf9Xk50nd&#10;Wdj3r4T/ALQniz9nP4Lf8Jr+2SlvfXFxeBdLuPCNus4ut6qYoUVQq5IG4HOMMOc9fevhp8Qfg7+0&#10;P4Bs/GHhiGRbLUG8sw31p5VxC+PmjdSMhwOeOgGcmvyC+IXx3+MfwqS5/ZS1HxHpuuW+igRR6brN&#10;mLqOXTVYt5qBsYkjyW3Lg9z0rpf2cvjh8IvGniKfwd8W/EeqW+I0j0Nri+ks7UqMHgBiqucqfvEH&#10;d+Fd8sRyTjTgubQ54ZliKKVKcUkup+nni74SfDGG4un034laXZzfZ2DwyapAGVcYDEMQwwxHNfG3&#10;xN8IftN6vrs2g23iWTU9JsZltjDePbXEd26HmQhoyEXrjawJHevNP2lfB/ge4/aM0FvDOqz6HqUf&#10;hOa8h1azU+XPcox8oPIi/u1K7hkDDHAOM1qeAv2wNJ+FPjrw74Buf2g7nWLHXf3ba1rHh4tpcMyk&#10;B43mVzJEwyF3uAoJ5744P7QljG8JUjUjF9YnDjq8sXUUVHVdUzw79rf9tD4C6D4z0z4S/tP2PiLW&#10;tW8P6sYF8I+GTDZ2skgwBJcM5JIw42hCA3cYrkvij+2j+yl8UvEC3M/wdsNJ0KwgSz07UrPVp7XU&#10;LYL8zRSpOksJfG5gVEW4MNvrXm//AAVF8F/tL+PPHfibxf4u+EF9p8OseIvsug31vYRLLLbtkpCG&#10;gYl4XVFIZt24vwex+ZfDn7O/x7+GWkXGvePvh14lWK80m4ikjbT5Lhp5cYhG3eueT1LfKMnaSMH6&#10;LB4f6vSjFycmv5tT6bJ8LlHsb1leXqff2g/H3QPAvgLVvjl4w8Ua9q2k6ZcJFpEuix/bhp9gkMEl&#10;pLcL8uxZM+V5igAspJJUgn63/ZF/bC8L/GfwdZ+N/AnxH/toahhryeRlja3lOP3EsYYlCAAoHoOp&#10;zXwl+x5P/wAM7W3wg174hWlxcw+MltbXWtIEplhlge3hgW3uRIP9W0ZGUOdpQ7eBmo/2yPAfgv8A&#10;Yf8A2zI779gjwhNcata3iTeINEa7a4srZZVZpLSRWVcK4G1WV2CqT3AA8rHZNhcRVnWpr95LvsfR&#10;Z9UweNj7TCStBcq+aWp+pH7Vry+Of2ftQ0ebTlmjvFWBo7eEvJDuYbggHJJXIBHQt1Ffnv8AtF/s&#10;ieIPC/iyz+P8ni2STVNSs44tZ8E6Pqn2WexVfmjaABg3lxRhBgg7SOpr1jSv+Ckfj3wB4m0jQ9V8&#10;J290Nf8AGFlZahYx3mw6RFKiskUjt8jykkljuUFQp4JJrkP22/8Agp98IfjZ8YF/Y98AeFL6TVZb&#10;iKCHxVoviCCKTTdVyUCRbsxuVPysRLtYHAY5rwKeEzfC4hci0v7xOSRj7b2q1to/U0/2ZdV0z426&#10;Hpup+AviFDb313L/AMTK1WZxJZzwpK++eKTEyOrOGWSM8lgTlcivSfFf7Pngj9or4nJ4n1qzt9L+&#10;IUljBZ+JI7Nlnt71SPku1x0dcZKNglQeG79FP+xT41tP2NPC+k+BvGsul+O9FuHOrajYsElvPNkZ&#10;5reXbkSRnPCnKnFfNvi79l7w/wD8JTafFH4taVr1/DpcS32k/wBm6o8c9rqYmw8Qy2SrFThB/eyB&#10;xivew+IwleTitHfY+qrV486g0foTLY/EDwz8L4/ANo/hvxZBPp9vY2Zn3W6zyI3lMqtCxRCGB24U&#10;k4A4Irh/Ck3xG0LwjqGnQfsnQ3UlzqS299qGr+JnvYpo4iFEjb5SyEFdwVDHk8nI4rtLP4i+LPDf&#10;w88Ny654MuND1TUtFtirXTl4YJpuF+1SlQQ2PLforEEZAODWxYfGPwlq1lMLz4i6XrlrZZS5mWzS&#10;GFJW42l9rbfm4ABO/uRRKdKMml0NLNfAtCTwfrvi/V9MNhpkOk6lZxsrsn+j27wSF9zQM22RWXJw&#10;D8rAdc9ab4V1rTtItU0S38IR6pqaySy6ppOl3ERl0iFpHaCKSM9DkSAOTghBgg9a2s/EPT/EPhy1&#10;vbUW9g0lwsMk16phMcnKgxhSPm9CpJ6HOKwfC32v4f6PqVzN8UdAktYljk1JINSW41B7sbon8xSi&#10;Mq7UTYud24SbsjbnOVTTRHRTjy6tl3xH4jufiL4sh8Earomt6HfWEKyaKtvay3HlySdJZmhkykfB&#10;U78xYPrxXda943uNbaGz8N+FppNWtdkCahP4VlkRwo2mRPlCuQMgAEDBPWvPfhP8QPAfxr8Yrpvx&#10;Q8D20c2qW2fDFrqumhozDCCsj27AnynBG75hjqcCvQ/DfiC407xXrWl+IlMkNtb266fq3nAxXI+b&#10;zNwBJVw/ykEhRjgnNctSVTRbE16saWq1uLBrPiR9EutG8Q6BbahvtpIf7Us9HuVmCszZJVBINwyB&#10;gHjvzkDFtvj78F/CR06x+IXxX0zRtlqEt7C68vzGiiIi81n5Ve5IJBDBR6g91q+ra7pcTSGS+kg8&#10;lpJLu/m2kqD1ULk7eOOQMDnPQYfgCV2tJNSsPCti+oawgu724uZGklnXoimNsBm2ehAHqcYJGm5I&#10;n2ijG8tA8MXfw81bXpUXxPDeWt3a7rO58SXXkLMFY7jbg/wBu9Q3V38JNEXyLTxRo8kqyTNDptvq&#10;Ul1IrMoXzSq7mx15AC/Ws/xQnw8uru+Pi/R3Z5ZNv2H+w0uYvlX74VFOMc85yCOlZ8/wuGk6Hb2N&#10;hPa6h4WvJMDTY7z7I0bEMd0bIiPG3ynOGyeMij2clo+pNPGUK0eelK9tyLxx4l03QLLS/C3jbUNL&#10;k0/UrC9MMGqasbHz2YokUUTPtdiSPv8Abcua6KPxR4ljvIdT8N240nT9NtbeCHSfLiuYZFCbWjkR&#10;V87C4IDiQDCZw3Iryb9qT4a+NfEut+CNI+Gfj6LTbrSZvJvIdcupprVYZuWeUI6h1EYLBichgvrV&#10;Lxb8DP2xde0G38FeDv2lPs9xpNmGXWtB8QXKyaiTyRNDO8irxyu3Zu7kcZ9SqvdUObojmjJxTk9r&#10;nr/jP/hA/in4G1Dw7ZTaWmoa1asN1nby2k25SN8aE43ggfxZPHAAzX0J+0L4K0zxV8OtC8GXOtNp&#10;7PIkcMlrNGrqohZD/rFKkBmVhxjKqecV8R6F8Lf21PDNnZ6Z8bvHWpalqmv6pDaWOrWM4aKxtnkQ&#10;bZkYnEj/AOyzMuOnPHun7b/hDxH8MfAtvc+BfFevzagkN3Hb2n2oXMzTizndTEj5UOdnGB3/ABr1&#10;cvpr2dS76HmYyvGpUpuGupyeq/DD4aaWkekabqDWOpx/vIdX0jUJEa7iwA3myKxiRsj5tqfTaOB2&#10;PwNh+H3gP9nPxFf2tvrFza6lNd3kksax7pUe/wCWTeRv5AySeecV8beHNT/4KfeAryP4heK/D3gn&#10;UdFt9M82bQryYt9sbBKTNJsBDEgNtICnd65r6Y/Z+8S/HXTv2XNJ8ZfHKFpI5rePUtfS3ukNvbRI&#10;XcxBU+QuXBZio6BB1zWWBpxi3OL2R0Y6pKSUGrXaOL8caZJN8c9W+PHhf4Y6lqU1haxpp+n6lqSW&#10;8c1xalXhUJGGO93hVfmI4/OuT0z4kfFT/hW8mt6r8JptNTzE/wCJO2sZntIwSrkyCIqTxkgLwOea&#10;0tA/bB+E3x0j1KPwL/adnbaffMV1GaGSJrlhtZmwEG0DOADyRWjrnxY8F3egTXJ8QW1u2tXEYh+2&#10;WdxK4ZkJ8sxpGxJHPHIPYmueL9tUZ0RUacErnO+LtM1/xD4TXwhe6ndWB1K8lciHUo5PNjjWErA7&#10;tbhTuJcgjaQFbvzWzrOqXulaRJo2m6FN50dn5GzSbEtJkINhbYNzgkfxZAxxio/EviXQ7bwes2g3&#10;t3cKmnz3N95fhlwhQFECqZXjIOVyCV4H683qul6n4a8Xa3f+DbGL7ZfSQ/a51XCGMSL5jYyC5KoM&#10;8Yx2JqpU5QV3+ZPtPIq/8Lh1X++//gZB/wDJFFcD/wANWfCz/odvDP8A4To/worP3Q9p5DNP/aX0&#10;XVdUu/Afxwsdb15rG1WSO8WO8kihSQkqbiaL5rhAI8fMwyOc1znxV8X/AA6020t/FfwL8falpssc&#10;bB4E0eeTTWuHbcscLfMYZFGWxgLgE5Jrsv2bfg/8GY/BsfhH4zeJNW0TUp7eNdU1ZL5Y43mCKot5&#10;D5jnCnKqGPXPGa8B/a91vwf+zf8AtE2fgq/8VavqHhezhs1lj8O3wkaSIBzvlEqny3G8DauMjg9a&#10;+Ay2nTzTIZT/AIsE2r215lt9x+Lz5naxvWvi3x14L1XyfiB8VNQtvEGtXi3TeRoaarpt+pXa0ZDs&#10;JVmfcArbtgx0FY/7Vf7Sn7XOvXFrqd1aahpPhex0mO2j8NrqC6XbtGsKmQ+Xuy0zMWOUz14Na+of&#10;tXfDGx8RWc3wb+GUsf2q02f2j4udbF7ibZ8siL8wZQwBOwiuj+EmrXXxt+KU/jP4t/CnUZLzQY7e&#10;301rnwndSWlhMXy0YklXydmAWDHPOG3VGHqZhluMaqRXLZXkl/XQe0dTzHwz418bfEy/s/DPi342&#10;6p4b8Pw2S31qfIe8nWYkMLRriVZZ8Axxj5zs2s20c10vxNbT/jF448L+G/G2j6XbeILGCELqV5eP&#10;b6TqUCyeYVMix7Q7YKkyZwG2hQa+h4/C02p/EfW9ds7y6sbzxNZMttpN9rFjuvhHHsV4LiO3QwIU&#10;TDhGkYhuoOKp+JdT8F/DH4V6n8MvHPxYW+vBaMtodNtUvXtmVS+17lpOQhAyQM7R0zWkMVQjmDrY&#10;aFoq15yVt/xbZcOWN2aFj8Nv2hJvDdnr9n+0l8PblY9PRYbHU2tJHimHzFvMFuc/K0fQDIweKwfj&#10;Z8dJoWuvh9caCniixuxHb/bPCN+9vM7pDmV2d4kt41kZyOoyRywxivOtf+PGgfEa7tNJ+F+hWuo3&#10;U95JNbx3VmRu8wHZEZd22MFNhLZHy+WoI61FqMviS0vbjSI/htc74YJJJdSTVreOwV0VS0JlkAy5&#10;38KC2em4kGvP4ozrNpxSwFBThHebdtfmcsp4qndQtY0tO/aAa90e8+Hev6n4mtNP0u5kme6vtNeC&#10;ZLfHlCL/AEdn+0FN6YYEg8sBxVz4gftDftB/BDxBp6fDvR18Rx61ZqsWq6prVvFI8KLmPft2TEnI&#10;Y7s5IG49jnfDXxfGrW8eka3d6RrVndM2oRxy2d7arCB88odWxtVCSylSSQORXIftBeJPg98VNMs7&#10;Pwh8Ite8Ta59i8v/AISPVPEx02FZOQo8pIWBUKRyoQk59AaMpziGIpyq5jOMKkZJJc/l9w6eI5pq&#10;Mz6P+F/jzT9Su4fGvi/4k+F2hsrN5PEFrqsiSNPPLGg+ypbyD5icI29BINwC5U181ftTftW+K/GW&#10;s6b4kg8AWnh1mv2t7XUtct4y0tu7hVwIsyKgUbvlyF7gHmvEvE+qfELwlHqXhzX/ABrofhDztF2z&#10;QT6fPcyzTRFN08CoA8W35iJCQo456V337D3gaDxb8S4YNS8dHxhZ2Z+2XseueV5ccrBV+0RBif3Y&#10;J5LOcZwFFfYPL62Jpx9k7Rer8zsq0YL3rl34lfAX/goj8QtZsNP+Fvi7TL/w3qtjDcXGp2PiS3az&#10;U7EyrJdgFWJJ2lZCOD7iqXjT9nyLUbY/Dj4nancW+pWdreQa/wCHdH02Xy57ySNisqz2kJjlPGDy&#10;I93OSBtPa/GVpdO+JGn+BfBGoafqvhvXdWjkjg0SGK3F3JK7BIXNvGIxIjbwobJzhjnrX1F8UPil&#10;41+D3hjRbL4YfBrXPCtxDm78UaxNNBcwskURMSPO6klnPmLt27ieO9d2IqU8Hg5ypwlyU90t3pd2&#10;YvbVOW6Wh8bfsl/svajd/tDynV7yw8P/AA58ISRyahoC3k7akJvkMVvJsVcySKgJJUBRx616H46/&#10;a9/ZH8O/tHyfCf8AZ18OqtnaXdxceOLjS5GSNNUubkCJEQJtdkbJ44TdtXHSuvtLrWvinqusfFL4&#10;ceFZLXxcsNxLrOuQ2USwXHmhFiXZGuHkDKx3N2PauP0P9mWTxFoCWJ+HXh/wzrRmj/tDUtJ0JVn1&#10;AREANJNgOXbDMW3YJIyO9GAks8y5Vo0m0tYrZ3XRnoyzTBugoyg9OpxP7Tn7Kv7J97NJ8cL/AOKX&#10;iLwn4o1WRtS1LR/ElzHJdXE2c4SCLzHV22HZuYYVhnFebeLvFPhr4LeH5pNO1G7/ALc1ayVU+1SM&#10;s1vbH5l8wBiN5Jzg5IUgHris/wCO/ijwv+yd4mv5vE+nw6p4ka42ac9xdJcCxiLArM6oNob5FATG&#10;Q3zFjjafmPxp8RNS8V303iWXWHvGuHZ5Znk3EsTzz3r1sqwGIp1ljMXHllH4Y32fdnu5HlssZUVa&#10;asunmSeMvFL3F1M90D5kjFtxxz+XevL/ABN4lt1mk81jz93J61c17xauobklucMOMVu/skfA+3/a&#10;E+M8ek+Jrhk0HTV+1asy8GRVPyxZP99gAfYmvcp1K2YYjkXxS6n6fg8FUxFaNCkrN2O5/Yq/Yv1b&#10;416/b/Fr4iWjWPhfT7kNCsq4bUGHO1c/wD+93PAr7a8W/Ejwv4aso9G0SBIoYY9saquAtYnj7xzY&#10;aJo8fh7w7axWtnaxKlvBA21Y1AwFX2HT9a8e8T+LZbl9hn4r9GyzB0cope7rJ7s/aOH8gp4DDWa9&#10;52uzqvEHxAg1N2MoVlz92vO/GOj+GfEvyX+jwzL3V1yap3WuyPJxcVk3OtzfamcydP1retiI1r88&#10;Uz6Gph8LWjapFS9Vcw9b+AngjUXM2nJPayHoscnyj8K4/wAUfsweJ9SMcWn+JF+zK+Wj+zsrH6kc&#10;V6pZ6kxHmtKAK0ItZ3RZVx+FedLK8vxGrVvQ8DGcI5FirupTt/h0R4Hffs8+PdOCra2cc0afxRzL&#10;n8jU2mfBzxrazKZdGlO4/wB4V7zHqzO+DHx71fs5TIjHav8AwFaj+wcO/gZ40fDrJXdxcvvPJLT4&#10;F+K9Shbi3t9y9ZpOn5Cum8DfszeGtDvf7V8QMNRnRgY1kTbGv/AT1+tej2TpGFYv+FXmlWdN69q6&#10;8LkmDi9Vdns5XwXw9l1RS5XKXd7I+b/2orMWHi/S1x+6WORY17DntXkni3xTMk66RpSkySKBgdq+&#10;gf2q/Dk2t+Fv7U09B9qsmMij1TnP9K+afClrNqF9Nq10cyNwp9K+Nz7Dxw+YNPY/OeOMM6OfScVo&#10;0rG54c02/t4c3DnzCMn5q7jQDNtCyntWLpkcgjGAK6LRwykAD0r5925tD5iNOfU7XwbeTaVqEd/a&#10;3Dwybl/eKx4/D0r1+x8MeIPiZ8RNN+J/gfwBfalqlrFI2rX8N6kKxblEYLhzggKWIAAySx7V4/ok&#10;DALLkfSvUPhX4YPxM8YaX8IbnxfqWj2viO+jtnm0+ZIy7jJQNvBWRc9U4Y/wsDXoxpqth3zdEfMZ&#10;9g/aXqXV11PWvhP+wLrGh67pPxD+KekNO73MK6XpcIgnfVpleVmkLQt8kcbFN+Vy2QN1fQX7Rfwg&#10;+PvjT4YR+DfhP4r0u+hhsroa5pWn38aXzsVDtDLKrFoy5G1o4whIwm7Ga6z4e6f8af2T7LQ/Gmse&#10;J9D8WW+m6a2jaZJfWcceoOPN3stnGjJBDvZApeVWLrCSfmwazfGmt/8ABRldOXU/g3+z7F4bk1ZX&#10;lvtM+a9uZm3EIftELtJIdrZWOTG7hQoxkfLRy/ESxEqzi3ZaRW1u5+ZVIYjEYj2l1ofNPhXx7/wU&#10;+/Ym8Sf8IP430jVNG0GHyZ7Ftejt5rG5GAjxW2xtsCDk+WjZQ/eycmvXNM/a38SHUo/B3x91Z9H0&#10;Wz0e4lXRdLaKKw1OSV1ZZ3kif508sSvhjhtwyMgGo/jn8NP2l/2g9T0X4MeMPiDdaHoGkTyNrmn6&#10;0sxZ7hrSFXWGGQpJGqyNOkWAmFiJLvkE+heHP+CYfwq8Ufs/6W/xU8cwf2P4KiFlY65dNAkscIlZ&#10;2JLRFk3SXBBG+UBQoGOBXV+/lH2kYuKWruceKrYWU5QqNKfkeK658e/2kPG/izX/AIJ/CHxTeeJv&#10;Cf2WI6XDb33mPp8nlARpYsTvkKyMm2P5uVbtnPb/ALO37GP7RCeGrvw38cNa8TaRb6tewm8sNUV5&#10;Ir5kRmi3PL8zBfkI4BUnBGAK+iv2Yfg78I/hb8P4dL+E/wAbfDkOmQ61NP8A2pq3huWURyBfliYt&#10;PCocDkMcA9QDW78f/iV+zn8K9ctPit8QvjR428easq/aNJ0zRZ8WQyGGIYYlSMFivRnkYnvS5cHj&#10;JR5pp321WnmcVetz046Wt1R4vozeIPgta638NP8AhDdB1bUIdSgh0SS9sRJ5UjBleUqyENuVh84O&#10;A0IJ68874y8DQ+GviVpeoeLtU/4R1/Ftwz6hqFjIz/ZlxksyZWNW6gOgOGB+tfSTftBeJ7nwxB43&#10;0f8AZ/1a0gltQ9rceNtTi0pgrDhTC5eQdOhVSevevCfG3xl0X4+aZfad8fPGXw18FmFTHp9yumXP&#10;2u7jVsi3S68zZy3O0MrEgAgA15WJwf1KnyUKkpNvTT3V6s8yt70dNzM8R+D/ANm/4j3/APwj3jj4&#10;xeJrvSBYNdibw5oNxZ3QmEu6NXEgLygIu4nA3Hncwry34i/sQ6J4U+HmreJP2J/jv/wmnirWGV9S&#10;8P65pMVnqX2AZ3LarOqCa5XgfK5cqCACeK9z8V/s2fs+fBrU2j8T/FXxDqnji00mK80+y0HT4Y7L&#10;SFZEZbSUMz+bzIgILbwGJ4Fcj8P/ANpzwf8Asa+JtUh1f4drqmqa48M02nRwpD9hQttiUTOHXBYg&#10;7lX+7kAk55qWHzzD1IvEcnI92uhNKtioy1tY81/Yft/2jfh58R4/B/iD4OeMrGP7EF0+3/4Qw2wu&#10;51GDEZvK/doAuS0m059ya9g+I/xl+JOk/EOx13xn8MV0BJG8qPRWtbm3s7mMfKSyoyi5GP48FDk4&#10;5FcbpniH4leLPGtp8V7DWotLh1y5N/HqWstLbxWU4k3BJ3VUAcHGSQgbBIGDivfPFfjnUf2mvhvo&#10;dnpmo+HdN1jQZDHqlrrGqQ7HWSYmeWGQHgAMzRlgcBh6V87ia2IzCpOjSq+ynB6ar3tTOdSWIqO9&#10;4W213KfhzwX8EvjHr0H7RFrb+G7Xxt4Xjuv7DNxaslxJZyRGCWKLB+SNllIXqV3A7ea8i0v9hr4V&#10;/DqebxL8W9d06/gs7Yx6XZ6bbX8NvAlxgukyoGWRFD5PlKyjkkrtzXX+D/GF74Gm8cW8mlaBqV54&#10;fntZBfaHDFc3Fv5cqD5Js+WwkAXAjw5dTjJ4rm/iH+0VomufZ/ij4P8AgFZnTjqDxarqOs6PLFDN&#10;cKV3BWhkj8jkBcMCGCDA617Mc4qPDpYhp8m9l272Oh4qsqS5pPQ4n9sj9j7TNC0/+2xe/uV0/wCx&#10;WWnWOh29rDd2pZcwrLEm+fIcbTIcASEg7nYD2b4UfsO/CrRPhJoN5P8AD2GH+0HtpbfWLyzAjsYi&#10;4LecsRikXAHGS+3eTjIrifG/xf0H4zPoPxH134da1d3enFv7A0u41prXT5bomNjcRXCWuc7lTMYV&#10;x905BHzdr8dz+3bp3wX+z63oWi2uhNdQz7NJkmvr1o5ZkSNo9uA2TIflMRZSpYgV0yzbB1qPt8Pe&#10;VktEmbYXHYicbQbsb/xA/wCCfXwy+LEEXgn4L6fN4VFxeR6pe3Z1qa806O+R0fKeY75cSLt3REDI&#10;IAI4r5b/AG8tZ+OfwB8RSfs/aZ47j+IXi67h/tCHTfCfhUeVpP3VzKxZiWYBcquDuGSoJr3L9jD9&#10;tb9o7xq1x4I8J/DbS7nTNJl2wW+r+G5ElSIEbLlQkwklVzycAgMcfLXo1r+0h8Jf2mfiBDpX/CmN&#10;ek8QD7XZSeMNH0u60iGCY5iI3TuWLRyKADlgrL0GCB7OHxFKrh+dQcX1uXDFctT95E+D/g3/AMEg&#10;P2uP2iyvxe+Omit4e+3RosiXemyszW5bdiS3iAyAQODhs4OCM1678J/+CdkfwX+IF98Y/EXifSdW&#10;udPmmk0s31gdkzyr5auyoWBC/wDPID58YKivpvxnc/txfCezTwpP8fdKm0lRvtV8QSwXF/EqZw8j&#10;mAcZHGC+W4weK5j4c/tl/tKXM9vqXibTm8WaWL52+xS2Ecao0ZYK6yxRqUVXAPzDnO0g1w5hnlHC&#10;un7SMorbZGGKzLEcyjKT5UYlt+zr8Cfil4Xh8bfs+/B+/wBD8SaPrkH24aLoDpFb3TxMHu4bK9aO&#10;OIbQf3hGARzghTXMa3+wf8RPha2qfFnwJ42u/GV/NeNeavod7pKW+ovbquGtljG+Flbjozb+1fWZ&#10;/a3sPF3gC68L61aaB4f8VCeVtQ0GG4W8+zKHiQCa2Ox925pMrz2Oc8V5f8Qf2t28Wvr/AMIbL4Ya&#10;DqTMsVn4f1bxBeS2um3molTIskynaYYVMWUjDsWII3dq0lLL8VHmpTbvr2fpY0lWjKKUXufJVj8L&#10;Phl+0F4f0vx38TPEbeDNUvreFtQ03SfCsvl2ciStyY/NR1LKE3RomzKkgYavZNc/4J6fD7xL4Pk+&#10;Knwx+KNoJbWGO38Qa74evJhfXGnmaNp4fKmyYGZlUuo2kpkfMCVPTaB8EvihqfjPS/C3xD+GPheT&#10;XvG1gbq91nwv4fsXkt412lgLhwjRK+7CjbI6gZIJ5r3f4a/sEWWnWsP2L41Kl1NIgvLZbCG8WEoX&#10;Ty9zShWcrw+9GDFPuY5ry6Mc3+t80KKlS21fLJP9UZxqZhzXjsj4X/aS+Bvga/16T4g+D/Cc3iCe&#10;5SaJNYtLC7mW0MMe1ftMlurRRrhF/dMfnZRwuQa9A8K+DP20/wBo/wDZ70bwJ8GPEesaA0+oXNvr&#10;Xj681l5I7gRbwsMgjlaVgfkBfYS+OuPmr7IsX8Ffsm6Z4o8OeANZk8TeLp91wvhvxL4jihF4QgwY&#10;1CrHbrjkrtXHQA188ftI+O/iR8O/GXh/xz8Vrs+Dzos6zeGPC/gnUEtrbWNwUP57QNJ8pGVDtHtU&#10;fKMGuuth60qi52r3+R69DETp2mn6+R8fXX7O97pP7RHin9nv4y/CfwfrXjC10m3ePVvD+sRww3zF&#10;ggRvOm++FLMc+WykgYJIB6Twf+zb4E8G3+pW2q3kXh/RZTDb2+maxrk8McEseXeW3cMpLbVfYd2z&#10;dgANnFfRGg/Hj4eeKvi7d/F74r/Aea6m1bUETR1sdNiu0hDugJuHCIXwVAEhQFeu7PFcn+3I/wAP&#10;vjr8V/C/gz4Q3mi3XjfR9Nvj4b0Oe2aGK+v8xmK2cN8sixAGXZjMrKF4BwempgZJRnGer6J22Pdp&#10;yy2pKEbXcupj/CvxDbfGHxRpnwU+IfjhdH8P+H4UntdFm8TRXVxLMo3ma6lL7FU+Z8ql+B045rzn&#10;9obwx8V/+CjHxVuv2SPC7XS+B9HYS6Tql1HaR2+m3VvlBPA8BC3ETJI6bXdjkqfWtT9l79mf4y+H&#10;54oviJbW81/IrPrFrdW7T3M9yW/eyNIx53MrNuA6N0HAr7V+G/wrutJ05YPCPhhheTQ7vJtYfMEi&#10;j+BiFJ/SnDI3UxCxU4rm73uznjmOHhiJxoKyWlnseDfsFfCDUP8Agkx4p8RSeKfEemeJ7rXPD7No&#10;eZDDMUDHf8iGRgyH720dCCDjNfKt/wDtC3/7TH/BSPwr41/a71DT7fT7rVoluv3u6xtLNMtHDgsQ&#10;kbEKWDcnktzXrX/Baf8AaQ1vwn4Pt/g94U/Z78QaNraraXEfir+y5BDFubc0MM3lbBJhVB5z82MV&#10;8G3XxY8S6tpvh/SfG/wI1jUtJvljlbxRfaTNDfRLMw2yRzRMkM8ZIJG9AccFj1rmrZZiPaOcdlun&#10;v8j1qeMq1qag9ltb8j7r/bq/4Lk/Faf4nW/w4/Y71bS/Dfh+yb7I3iSG38+a42lgxiVlKQw4X5eN&#10;7ADoOK88+IP/AAV0+O+j/F28t/g/4wt/Emk39tby3+oa9oLwebK0a7owhcbQDn5lxmvPfiT8OPhV&#10;rP7Men698G/CU19qkvib/iczQxo02neXDOSksKO8i5UbgTlcYOTmvDtS079ojwilutp8L9Y8P2Op&#10;Ki2/im+8O3EasGPAjmdfLjOMYxzzxW2Hj7W0WtTOWOWIpShs1+R+hvwn+C3g/wDbm8YN8bobK60f&#10;xBou0G4scItnfSD/AFbIQ6sGAJwSMdeelbn7c3w5+C/7P37Odn8Stc0qOPVYvES6T9q1CA2s+rFo&#10;XOTCiNJtQRhi5ReCo4yK+Yf2Dvj54Z/Yv+JEni69+MUd9b6xGsHiXRLiaOCNyOQ4wx3svJG78etf&#10;T/7Y/ifxx+17Z33xL0T4cxah4N0GxaPQ4V1a1d71J9iTOke8SLfIy/IpDRypuA+YZF/V506/PE47&#10;YXHU3G12u54N+y78X9R8W67qHgP4h+HodH8LzWLxWc2rXz2Yu9xJECvJtMiMM43Hb6Fa9iXxF4S+&#10;JvjPxZ4d+EWj+Hbc3WhwJY3njC0hSW41aJSsaRfaR5sUkUaEZ3FWLg5bg1g+Ev2dfCvjD9kvQ4fA&#10;WuXrX2j28t41v4lu7abUhZYwCYkPmRxq+7apAwOQSOa7Dw38FNA1C0sL/wAN/Ei10/WbuHz5Lmwk&#10;ja4WRfmHlyMdqsN+HAzkYFd9DDxl77djxaWK+r4h06sNHp6HtHwM+Jtzq3wjt/AnxsHla54b0YW6&#10;30O37REgw2Em2YaMPtRkK5TBbnk1heL/ANmPXPjf4evNMn+JH9h2t7cW899q2mwpBfxJn5rYHcqK&#10;xjLLuG5h98cVwvjDUvjH4f8AAf8AYPxd0i0s9N0meOe68aW8pt0lhZ98guhLuRdzLHh40DBjkY5L&#10;Yn7bPiDxT8KNF03xrpnxa0W/0VrUaguj3kz2a4YBxJFco+y4lZX3H5S2GxjFYSxWMw9XkjHnXdbs&#10;4acakcZyU3dLXqdl4i1T9iHTfhfcfCT9mT4e+H/EfjTRbSTStBvp9Hja505kfBuJr+4AUIj+bJva&#10;Qg8beMCvkIeKPE3hOPxj4t1nTbfxt4g0qGLU9N17Wlh+x6jJyktxBOFDylWUbU3p+82cAAV574g/&#10;4Kl+CfA3grVPBvw0/Z38Om91ZZI7rWpN8TLC6nhcjcXOclhtX/ZPWvnbUP2x/jNJ4Nb4faH4ol0/&#10;QWujcDS7bBXcSDgswLEZA+tezh8rx2KpRnLTyZ9HTo5hLD8qVle9vzPsXwR8Sfi78Z/2pfCPi/40&#10;28Nx4U8F/wDE7m0mCOJVvWgtgkVsRnE8pY7dzljtzzxXoXwB+B37BnwB+K0H7VvhzU9D1vSbi7uH&#10;TRNU1tNOvvD1xkuWjtZmCTGIPsA3BpPlK8g1+XGr/EDxnqr/AG3UfEt7NIzEyNJdMdxz1zxj8B2q&#10;tDrOp+S08l23AztBPP516X9he5Zzt6H1GBxmJwdPkSS/U/onf/gpr+wZ4Eih1Vf2i7HVYtUs0jvL&#10;KTULi6ktCw/1h3K5UoByqngnFZ3hr9q39ivx7e240X4/eDZb631H7bo7XTAm3kwQxKyopXIJHrjp&#10;ziv5711vURtu/OOdvArQ0zxDdExtOzDcvLIxrjjwpgea6qNP7zt/tau5JySZ/SL4o8cT/F7XbDw7&#10;p+v2PibSLieKzbTdIvoVhluoYI5oZ5vNdFuIY9rdNxLbVJyABR+MXjRPhn4Z/wCEp/aZ+H/hWHRt&#10;BdYYb248Mx3DurfdKM5YxynG1UXKk96/n98B/Fbx94fvYdW0DxZf2Mlqxa3mtbySNk7dQ1fQngX/&#10;AIKQ/tQ6doa+DfiT4xj8b+Hbp41n0Hxdb/a7eTa25MOSJI2BJw6MCtGI4Jxk6fNh6ik/NWOyfEHs&#10;6LUVZ9Ox+on7O/7Yv7H3jvU5rH4Q+Bl0PXLi+TybfV9Ft/MvkMuWk8wsRu25PLAjgACvpqz8O/Dz&#10;wZdah8QvFen26XE1zJOt5eww3E0MZQkjPzDHGTgqeQCW4x+cP7GniP8AYM+OMC+GofC+peA/FQhL&#10;Ne2urTTFhuBeNFcjzU25AZW3AEg19ceL9asP2qvhHDoDePjDpcVq0X2az0y4ja5RGdFn3PM4jICj&#10;5WQ5AYjHUfJ1sHmGX1PZYqNp9Ekefg+KqzoyjWtzrZdyP/hsv9njTtXsdFmhu7jWrqaaDS4tBt42&#10;bTYZHYbvNiMaxggF2VhwpOSa2vCHxT+FXi3VdStfDvjq8iureeSGztv7FCxWcb45yilPmPIkHBJz&#10;x1rlfCP7FPwQ+Evgxrj42+JtNjm1BWSTXLe6+xzXFuxzGDyWbg8jnJ7npXWeDtC/Zw03x3pUfhrS&#10;7fxZLM0f2y8N2yZgXkxznbtkKdclcEAZIryY1MbPFRpVqkIt/Zvr9x4VTizHVaji0kk/6sdVL4e8&#10;SeTb6fpvicWP9oXWb2C7jEk1yxQ/I7PMcbgPvLleQMg9Oo07wnpXiyysY77VrOzkt1XdCsnlOJWG&#10;NojDEIRniTJZccZrU8bfFD9nW51PT/A2saumi3lxbCKO6mVo1Rf4PLnjBj3E4AyRwQB0rg/EPgHW&#10;PAHj2Px14k1i6vNKmt8aDZyOJJJ5dvJbouAOEZursOpxX0ay+ndwU1db66o9SnxpRkmqtO67I6TQ&#10;fiJ4g03xG1tr2s/btNs5JLX7XcaK/wBpjkVcHJwDcJj+JVDH371vF/jC70rxFpT6FDqTm4aaUweZ&#10;MZEwJdri3ZsrvHKtgjjBArjfBvxN/aR8G+OZbqLVbC1s5pri7mN9cpdQxFn3R2q4Q/MXIQhTkds1&#10;3fhL9qCztZW8T/GfwE9vqVwzPpK6SpupJ1Z2Cr5SqWBwhYNIcYbA5rzqHsXXdGrJ6arc5sLn2Dws&#10;G6NNrmdzzj4w6N8RNV8UaPq/w18UXiyXGpRzatp2qaPcldTtorZS0BYRHahY4PTniui1qT/hFPD1&#10;h8RtVsoR/ZgWO1h0e4EDFlO5mWO4ZDImDwpX5SOD6en+I/Hfgj4ieHrrw5r+qzaTb3Fm6/ZZImsr&#10;63XqSgZS4fOOACa858OW/j+DR7i20vwVfeLtC8P/AOi6Xb63fRx3U65BkaVpQACckYOD8vzcYFdG&#10;YUqVOqvf6Ho08+xGMpyo0qeoyw/an/Ze+LHxg0Xxprfxc1YXGi30JtdM1rS7qBIWVvmChYBHk8ZJ&#10;bBwD716b+1J4hvfEXibwve+HBa3em3Xmy3t1HIB5dvt+9EdwDOA/J/ulq+f/AIMfso+FNd/as034&#10;o6Z+y3pvg2DbLKy2viD7Wt/5hjRiYY1+zpk87UyRg12n7dfwy+IbeMtJ8E/BSabRXfw7eLaapptx&#10;5H2G8lZlC7CjoVIwCGG3jtXdhfr1OjN1ZxaltZG+W4XFQrRdV/LsdJ40+F+g6t4Q1H4cXGmR6hZ3&#10;Fq9ost6ZrjdbkFRh/K2hUXG1QQAFX0zXPeCbDTbLwvb/AA18SLnTJPC8mnrJIxENpaR28m3913Ys&#10;znf9fSvlPQdZ/wCCl/g/9o6w+BPxX8S+Hr/SvEErPJrMnhmF7/TbdIclo54dsG4t8o3xlgPzr9A/&#10;EeseHdX8JSeHtQ0jS7XWLfwxEia5PbgmQSGSBgVwFLAuvbo5xyK6MK404ybskkevjpO8Wz56s/hR&#10;oHgrSb3w14aWOzgs4i0cemsVlnicZb5vvcgDvz0p9z4Y8NWWi2Xhq7hawt99vc+HX2ljGsYGxhnJ&#10;HLMD6Vpaz8KNc+GvgB9C0j4k6xN9uuma61NbgWsiQCPaI1dCMKoyR3yBXA67PJpdja66NTudX0OS&#10;xmkXUNSvBLu3BQCZZH3ICUJ67fmPFZU1HluaSd5XJvEnj7wFbP8A8Idd65b3d9fNJL9jW1kYSrvT&#10;PzDGMuFyCQcc15pJ8SdcsvBFnqYT+0NSjvoFurODEMmxnyzLvJAUZ55x7dq2bnRvAVtqAu/AfhmF&#10;9S8kXEd1HIDFLDJIzqEkG4MQp42njPJPFeY/ELxJqPhe/e41fwu0SAhLCGW4O8N/e3xNu9cAnmtI&#10;QjcT03KH/Cr/AIFf9Ewn/wDB4P8A4zRUn/CX/wDUH1T/AMC9Q/8Ai6K05Y9ieaJHrf7OXx78RaLH&#10;ofiC3GvasbqOeewurF4dNMhctJskhO/K/wAO4DGM16Tp3w7OiaHL4K1BtU1rS4Y4jr2patHB/Z1p&#10;OWkIt4VuHJGEHMi9SFzgmvMbD9tDTdd0OHTfF6alodxqEbwrealpvkwMqggMnJGWy3AzyPSsHxjp&#10;fjP+zbXx98FPEGm63pGpWv2dppwJRDyA8jwzMquoYAhlVhgEd6/CskWdxo18BCnKFryeqitfQ/I7&#10;e6meyeFvFuifHr4hJoPwx8Rafd2/h+zW1i8N3Hg+2bTLZ87Gu3nUFlATOFQHe+0ZFdzL8LviZ4o0&#10;MR+KfA9vp+oWNommQajb6ysoktQNs9wI2yttuVFKogBB+XOBk/Jnwv0r9qjRU02/Txh4Wl0ee4mE&#10;2o6DJLazzTBiD+6tmiU7V+XLqwBGRXsGlfGTUvgxa2ut3vizXPFy6vdE3Y1zWtsVs4XISJNrl8n0&#10;2474r3MPW4ooUPqtCpTndaqer9Ai6fVnO+LPAPjTwN8eNR1v+2ba88O2yrNY2+rXyQpGPK2O+BkP&#10;IuABjaAWOcmtvwl48+AvjTR18G+Nvgek3ibWtJuhb+KfCd3Jfkw/OGHPleVJnoeT6GvnT4ofF34y&#10;6T8QdW8XN4H8QR2Edz5C3GkawUms/OlLLGgxulG6QfMU2HoSMV1XgL4leBfDl/b6d431lrqzbSZp&#10;dQv47O4OpGYfdjEluyFdxyN5KgEZJI5rx1g88lmCrYqKUpLltFWil5La/mVKHLqtj2r4Wfs73Oh+&#10;FoY/BOpabo629w5lbxBdbrqSJlVgRIzIGXH8Ozce+AAK85+LsV/4j+KEPh/xT4+ewmsWlXUtTttH&#10;GGtiZJFkiRZikj4QKVPl4zkZ6V5Fq37WniPWvEWp6FrulRqt9bvPY6hqXlxzWsRGA/mPjzW2rghW&#10;YnOM1ynij4vp4E8URajL4NvvFWlXCl47k2N1Z+YyDk5VSXUnKkAMCOQV610UcJialsMoybla7bvF&#10;JeWxn73SLZ9e/En4C+CvBXw4j+McPiGbSfD+qakLE3VxZh3lidWfeqO0eWKrt27hlm6jrXl1r8Nv&#10;iX8Sp47Kx+IGmeCfBN5HIs3iq9tSJ5lVvuptlfErLuIXkgjqBzXn2k/H/wAd/H7wv4i+KniK7W3s&#10;rPUoJV8P/wCkXcdxJCu2JUjeT92FVyCF64zyRXqvhC7+L+jeHdG8SWnwxWDTNQZ7jUNJ8J+H57O9&#10;gYu3O6aGVJQQyt5kZcgnBAGTX0GHyfJaUk5YdVZQ1vbd936dDP2dCMuZwZzV9+zz8NvBPiqfV/DH&#10;w08cXMMdiuqJ4r8USG+t7ZY5UzcyrDbuzBvLKiMHJB5KjmvcdX8SRfE/wjoXwtgaPxNqVzYTPM9n&#10;4eg0mO8+XdHBKkB8xLbKjJxuZRuYZrxXxX8W/jHP4itPC/i+98daH4R+0OdL0u6af7QA6uWLqY1j&#10;lODyD1HQCvSPHf7Yv7LwbRr+88LX2oeKNGjjt9Ni8PzxadFdyBADcSrAiyySEHaVy3zZABAzXdOr&#10;i8VTkot0mmt10XZI9H6xGqrRgesHw3+zktppeieGdMk8H+ONOjiudP1v7DFJJIIYAGDF5WygAZVJ&#10;+oGcrXoHg65t7XwHbeJ/jJ8UL4Wt9dC5n1C61yHTbK6/d7PJGYlM8QXnawXnmvir9pX9tHwx4r8L&#10;+D9K0q+h8JrY6HG2sW1jaRxxeXLMyLIshkLTfIVU8l1fzOBjnwDx74L+Kvxb8PaT8UrvxPf+IPAN&#10;jdQadp7yan5kQukAYQiaTK/Ngn5MbQPmIr3cuzhYWpKnNOcV1to9EONGVvhP048Q/Hb4SbLX4Rfs&#10;s6ja2fh+08yfxHrWk2ZmjhYr97znV1Y564LPjoB0r530L9qn4veH9Q1Kz8efGnS9Rs4YY7izGkND&#10;PKUMe5vNKRp5aFduDncGJBU8mvO/jl+2z8V/DX7MOkfDH4c6L4W0r+2BJp1ld6BDKLiWDAHmgOAI&#10;5M8H5iw6mvFfAtldN8GNeutcW7GqW0j6dd3E18ZlkaFVBKgEqpJxnaTyTzXu5biqmMzSn9Wfu7td&#10;EdGGwftMVFNaN6nk/wC1n8fovjP4m1Ke78M2USyTt9nnjhAkYerN3yea+YV1bWfCtxIlrOzws2Xh&#10;b7pr0nxkZTdzTu3O4hh6+9eca7LC8jrKP/rV7GLqVK0259T9Ow1Glh4qMOhDrOrW2qxebps/ly4y&#10;69s17f8A8E8fiNp3g++8R295KBdTLE6gt1Qbw3X0yPzr5g1lZG1D7Np4dmdsKqZyT6Cvev2cP2Sf&#10;HdtHL8VviJq994d0izjLSWkMJN5cqcDG04CKSQOcnnOKywT+q4iM77M93Ls2+p5hCsoOSW9j6B8b&#10;fGPQrt5phfDg4x97NcTqvji5nQ3Ft4f1C4RTt863sZGTP1Ax+tbutWug/D/w/BeeEvhi2mzXpZFe&#10;7jEk1wo4+ZmDFS2f4CpPIrnPGOrfEzSfCP8Awk0/iLXLBr663WUNpKFjRNitlkI3fMGXGSejeleh&#10;iOJZ+0Uadvnc/Sa3F9angHXpwaSV7dTOPi3WWkYw+D9UfHJVbFuP84NRXni7UrK8ki1XwxqluI1z&#10;JusX2r+IBFaHhn4ufHtfDc+o69LDd6bbw5eTVNOKuGwygiRen3vvdqvxftPaoSqax8N7iRZGCzSa&#10;bqEkjbWP91uSeeB3/GvOrcRZhTqWcF+Jng+LI4yjCqpuN/5k/wBDDsvH2hX6CGGdchhuHmDv0rc0&#10;/XrOWD9xKv3sN83ermp+Mfgp8WbYaVf6hptjfRqjiPWLMW03mg42fMNu3byTkE7xwTkjjfE/wO8b&#10;eHyureDLwyW800YWzaXdtZnVR5btgSrlhwPm9Vr1MDxF7SVqi5T1KnFVPDRUprnW14//ACO52B1g&#10;DA3/AK1c0/X7uLhGYrXl8PirxXo7/ZvEPh26jwzLvW2cH5SQSQRwOCev8jW1ovxB0q6HlC4ZG28r&#10;I2COSMEdc8V9HRzKjJq00elhc9wuOV6U/k9GemWetuzBpW4PvWtDrCo21QOVx96vPLTxLZvtVLrc&#10;V7Ctu31mBhvE+K76OKjLXmPdjiI8quSfEq3tr/RLpCw+a3bH1r5T0SHy7u5t4/lxOwwP9419NeK9&#10;Wt5tIljMnVCM1816UNviO7th8w+1OM/ia+d4o5KyhNbn53x8qVbEU5rfr+B1mj2vlQ7iOtamn5M7&#10;KB/FVfTYQsCturW0qCMz+aU+9+tfEKoz4RR906jQXC267k+avRv2atWtz8fNGutR1O1s7awMl011&#10;eRytGmxcjiIFiSRgAdWK9q8wUFrbCsQfY19Z/wDBHDw58KdS+L3irxD8XviBo+g21poyW2mza4Ix&#10;HLJK/wA6gyDDHav3c9DwM16tF81Gzdj5TPsRRw2FnOqro9a8Qf8ACf8AhfxddfFbw78TvHXii00P&#10;VFS1s77TbWNftRXatmnmTSuGcHEb7QpTcSyMCK6b4e/tX/tNR/DW18dab4Yk02+uFSa3s/FP777Z&#10;Ex+d4JljDK8Z5xIhjcYw6HisP4xfCu+1L4pa9qvwt0awTQtan/dCLWLRibdVG8xRicsu5sEcFgo2&#10;jGTnJGtfFvWdCj+HelWGs6ssMH2CPT7G18w20LkbyZeFULjOAeK/MqvENbC5nPD1FNJuyaeh+JYj&#10;M8PJW9ke6eH/ANo+P4g+FtQl+JevaPfQtCyJqWowmwtLS46RnzI0Z2JOAcqoVcjJB5z/ABd4x+DX&#10;xUt4YNE+PWieILPSdPeTWPB9n4qAtLUxD90wk2KUDsWy3UDAzkkVZ+CunfAvWxN8NviTLrnh+6uV&#10;a5vPDOqaG1yY4IztkdvJilXZ8oIJ2kK2SCOTxHxe+Lv/AATe+B9tqGl/DK01TxLr0t159tHp3g+O&#10;00+23IyeQ7lYVaDcwc/K77lBUen2Lo4b6j7SpV5k1tJve2x58vY1oubjqchomr+P/Fnxv8Rz/D3w&#10;hoPhvwHY6RDa3MXmtqkqB4w322K0a7VbkBiVLF1KjBAJ4rnPi98JPix8Q/B2m/D/AMe/HHUtT/sG&#10;5nXQ5tJsobfSnT5ZUmk8yQTRn52UgoxQ5HSo7/4tT+BPG9nZyS6Layahiay021s7TUP3TncUUXAa&#10;RF7ZYoT3rvdd8caH8W5tM1vwx/wjHgvVkjhaXwzr+lvdWkjAsHLeUGW3dtodkwYxuwCTmvhViMRJ&#10;fuqcaTho+a6vr0Of2z5EoxPP/A+jfFj4KRT69rXj268QWtxbpDqF1ormaJGfckHmW5KGVPM+RipJ&#10;7rjADejfAr4vfDTR/D13pmk3Gt6xax3DG2FxZLtFzMcPAYwW2IvOXmKsR1jrofDmm/Dnwd40Xwz8&#10;bfEeh6LqsccF1pp02SX7LeQTrJmVHKBRtVsKCyDIJYEqlfHv/BRb9p7xHoH7Xk2m/D+4l8P+E7PR&#10;IZLOULFPDqQQf65PJ3bizEAsJN3qR0r6LC0M4hlrcKsed68u8X238jqw+Gq4qLatc+xPEP7RWhWt&#10;1d+INEjs5rjzozfRXWn3LSTps8lXjm2x7ifIyS/A4AwMVyvijVrf9pXw+up+JtF8J20Om3Kp9l1q&#10;4uLZ3UsMlSiv91cnaM7mx0xmvApP2oPE9laza9deAtVbS3kgumj0+zktWe3kTKw+Y4fymG5ssCCQ&#10;eBzXptxq3iq88OaR+0t8O7zQ9La3uWt4fAviC0DxSR9AYRcE+bMRnduG7nKkYNfP163Flaq5VVGE&#10;LarWxyyhiIfErFmD4Qah8O7aO58L+Lrx7UyFdQ0/wzGL6GJ5j99i7pJ5Yz82VbauScGu/wBB+KXw&#10;z04W/gvxT4i1jSbrU7OOWK51qyuEJt3AfaWZZAm7gDbuAx1PQdb8KPjhafF+ebS7PwL8JfC+nw6f&#10;GIbDxB9nt71rloiJ2jljHyoxdlDbsjjBHWtP4n/smeK/FOnWOlePrzwyNG0NGn0WTw/cPJNfI2Bi&#10;WVZiJwv3Q0zMQEJ6EVyT4d+vcuIw0VUkv5Xa/kzP2ftNdGfPS6MPCvxe1y00f47yXPgSzybFbOJ7&#10;2+n3mJRj5YgzRFs8kKATgHJFe02n7dXwOvfhXH8E/B/hbSbPXpdh0qS8BjSSTziyxB4A3luRggFG&#10;TnGRXgV0P2arLxBqXhT433l5o1t50lv4f1vS4ZUYrgAHcsmGG7KljFIvzdVwK9E+BXxB/wCCengf&#10;SbzTNR8eeK9S0u1WSWCyvtBtZYJ2C87LkKOPlwqySKVPRa9fL8kzGneNRKPtE04voaKFRR20O78I&#10;fEL4CR+HJPHH7S37PmpeLLG0u10/whb3WktizlYq13LJK0vkqpKwqmNxby35HSuR0+2+Mvxk+J+v&#10;2ui6Jpvh74X6ZfTXWhaQ1v5sG10jjDQpIGBY7g275QvUGmfFf9qLwn8RtH034U6truo3HhezsYrv&#10;T9Pt9SSAWTldyiWXY0dy6IU+XcdueMEnPn+iftbyfBXTrHSPAnxW17R/D+qT70ltdChuo2CybD87&#10;GMOdydSpACNzjGU60cDUhgIQcklutNfUy+sVvghFnR+G5/A+jGOf4TeDtUXxfp8kTQyW8Mk915kb&#10;HeqqiASKc54GMEjFdV4a+PH7Yd9qV0vxG0nxFpvhm1t2SGSHwXPHb2LY/wBYIUSNZMkncHdR/EGz&#10;wNj9nv8Aap+Fusa/a/En43aPo1yuhmO+0nxfb2VtBe6wzjEceIQpn28ZB3Ad24r0jx5/wUR8Xa3L&#10;HaaL4TuTpt1mNrO/uLdWdScFcIrrj0G4qeCfb0cLjaeX5fJ4zEcre102/mXLlUOepoeY658EI/2h&#10;/iVoL23xg0HVItXu4rXxDqupW9xbNpkrZCiHeJDMCB8q+ZHtcnk4yfdH+AniT9n7Um8UXXwy1WHR&#10;dDdYNLXwotvq1pfWucxyXCSTW8iy5LNwr/Mep618+fH/APaDsvhH4mPhHWvgWnh2a4u4b/S49Q2z&#10;2U8rDbvHyhJSA0jBlIQMQM5FcRFa/EjxTLZ69cRfEC6kW1Mts0F2Y7dRtwJWgIEbNgcAIxryq2fY&#10;b20aWLTqWV+aMX/wxnLEU4U7S3PTP2kPCXwMttQ1LxvZfBz4xa5ceMtW+1XVokFparYRkiR5jJIW&#10;UDcN3lKxY459a7z9gX4i/CxrB9Fs/C+oS2+ltOYNQ/cXkcmDuHnFGRopecBShAJIDnNeWeAfiV+0&#10;Xcae2mQX2va1pukpHFcaVq+jiext0Q/KssbRKgbPVvlYDpXV6Nd/Gb4keK7jxDoPwsWxu5447eSP&#10;w/pa2KrEW+ZvK3kZO0MOTkoCoHOenLc/ympjuShCam+ri0n6vZE08RRlUXs4tM9/+OP7Q3w00bwJ&#10;Jq/grwd53ia6hlSHzLWK2eBAv7ySV/mG0KCAuHDnCnaBmvmj4Z+PviZ4z8GalrWpfFYWaXOttaG0&#10;8M3Ei3vmzwMI/P8AKEYCqXLIu1gCWGeAK7bUfAmm6j8WrDQPFd9pMekyW8k2vTadI6zQXIJGFnkk&#10;2mLPUbEGckZql4v+FXhrwPruqRaN9r02LXtQd5PFNpJ5VvbpJIvltFLFlfMUQ8qp43Emu7EVszqY&#10;iU68IuHS0vzOup7SppsfQ37IXwP+HvgDw9D8QPAGnPqmuX0ey+1zWZA90zD5JIxuwIzkNnHJ718z&#10;ft56N8QvBX7al944/aL8Gx3vgnWtPiXwTd6VC2oT6FtUGQeQVjVA7nLNGZHAx94c16Z+z9+098Bf&#10;C3xjXwp8J/2m77Xrdm+yXg1e8E+mtPtaZ1gyVAk6jg8scdTXoHxt8FftU/EP4qR/G39nbxd4Z1eO&#10;Cxhs5PDfirS12hQcl4ZWRiu5jn5sHGMEDivdqRqSytewir9UlzNr5NWNo4inTo+yUdT5s0XR9S0a&#10;whn/AOEhL+ArO+kvT4m8Ox3M+qRwmPBt2jkaNVXefu4bIGSe1bXiKx/Y5utOurLw/wDthaC+tapI&#10;srQ+NDbsbmTI2oysE8slgmTlsc5zjNdz8TdS/bT/AGhdHuPh54oPgXwjb6dMv2u+SE3JeTzHQxop&#10;DKrfJw6glc5BFeC2/wCwPq/jPx8fAPxu+IFrJu00y2d7NZLfIJWc4mJmdXjWIIDwxVgzDGTXzFOj&#10;WWMWjUXu5e7bvZalKtKVNK9kju9U1j4rab4BvtN8NfGCxh+IC+IjptrY3WoG5+1CJCgEBkBC7wMh&#10;j95QhPJqL4P67+3l4AbVPFPxN+JNjomh6Tp9xqF091cR3lyZUYspZgDEkbQEAglQHGOTmvUvgBon&#10;7CN4NZ1r4UabY/2tpdi8UFrJoNvpl5eME25gmfaMsRwxIbua4b40n4cWy2+pv8A47h9Raa01C3gv&#10;iFt+MPbu9siRzF1bq6uN27noa9LNMywOHwCTqNx68rfN+BriKmHdJb26tbnyx8Sf+C4n/CSQ6x4R&#10;H9oeLtP+yyR6lb6vJaR6fLCx2Y2Kjs6fMobbggHg18vW37Ofx48ZfC/Sf2k/gXpmk6p4Xs9ee9m8&#10;Ey30vn6Qv2ptsUcl0o863KFf30ZGf4h8tfoXa/8ABGn9jn9qPyda8Tfs+XHwrhvtIaK31zwj4mit&#10;4S/3QZLS4zuJIHKDJ7VX8Ef8EwP2hvg1rY8P6B8V2+KHgmz0iKz8K6T4i8XJaDTotqHaLactBhGG&#10;3YwOce+K0yujhllft6EpST/nev4nr08dl+CwqqUW3K/U+R/GHxA+KHwG+LmneNf+GftH0u1uIoDp&#10;Eq20F6bmN1xOD5M0jIAWlw20BlTBINeI/HPWbv8AaM1+6tvGHxJ1K9W31L7cdSME8pb93zHCBnyx&#10;wVAOAAor9NvjP+x98L/hv8RLX4y/Ffw2utf8In4VtxeaD4Ts0NxPqZl8u0SSCzYtaweWGbchSAkE&#10;uQxxXxWfBP8AwVy1P4h+KH+Dv7N7yWt3fTXf+g+DbS5ghh5KRxzNB+8yuFCs7N7ZNbRjS+sRhGaU&#10;rbJ7muGxn1mt7XmUX1PlGP4M+I/C9xp/ibTJbiGx1q0e70m+1vC+WgfiR2PBU7WwAd2RjFfZnwt+&#10;Ifhz4eaLDpnxC+Ml9od94vujoV5qmiaa13c6fHLbwswkErxhvMzuzu/djnDtmj9mv4PftWa98Wr/&#10;AMJfHn9mnxQ2m3cM6Rzav4faxtdKcSGRGiXyBtIljA4GAAw4Brj/ANqH4OfFjQ/CFz478IeIrHxh&#10;pMfitbLULW1VporaaFZUR+Qska4l8vJyWJA4wK0nNuXLJam8sdy1eSO66ntfhn4t/sd+Cf2m9P8A&#10;BFh40+IXhvXtHuYdPPjF5NPktblX2p5t1BGQrxlWGcYcqTkZ5rd/aisPE9rrHibU/wBkG0sdU0fT&#10;PEk6eOlsjKl3a3CybHlSEghrQhd6CJmIU8jg18J+FfGWr/Fw3lrZfDnSbjXpITJcSLdOt5M4YfvI&#10;wz/OUwmV4J6Cvrj9mvwhcXWvat8W/FvibWtH8K6HeMbHRU1YwJqAJbYH2nJCqArEctjknkVph8HU&#10;zCt9Xir33POqRlOp7+rZc8B/Ef8Aag8X/CiE+JfFslh4fa7kW8h8VRx/ZLhFlDRiD5WldQEBYfIQ&#10;WODXyr+2/wCPPC/jvWZLHQviFqF2tiyx2Ni8O21hAULmNAx8sEKMDngck1uftq/tk+JfiT4pvPDn&#10;gzVCbCN/Jh8rIRVHJWP296+aBa6ndStLMrburMxySfWvqnhMBldNUKXvT6vt5H1uR5DCm3Uqrc5u&#10;90G7ml8nfyzZ3bB+XFXtN8E3V3J5QXa2OS3pWzHa7FBaJi3061saLZSXL+ZOpjUDnBqY4qtHS59T&#10;9Ro7GCPhtKw2yXUe1edqnk1zN/D5F59jVCAOGSu+8TarDaxNaWX3v72a5EWN3vfVJBGzF9sasetd&#10;FCtUqP3jLEYWnTjoUcN5e0qdvTHpV61AS3TIxGPvU26sxhWt2DSnl4uwpq2onvcOHWNVBbnjNd8E&#10;uY8yVCNjovDcFvezrphP7nq65+Yd816R8PPEGlaHP5VzYi4khhcQt5e5emFz75ry3QbKPzGu0mBj&#10;kXafmI6V1nhdr3TLuBtNEkisoPl7zg4OTXt4OvKOh5+MoztoeueCdestMtTrNkbi08QWtwksNzHI&#10;Ynjbfw0TLyCDj8q+xf8Agn18edV1n4uH4bfE/wCOuoeE9VcRixvI9PW6tNbnLhWS5TemS3DFud2e&#10;xAr4e8IajJ4h0zVbjVdatII/tXmqtw237Pk5wM4LfhmvRU8Ly3lx/aXhbxT9sOn2PnteScGFjGrZ&#10;JznGAwVv4WIzyQa2zXKcHnmD5anxLZrR/efPYnB80ve2P2X8HfDT4x3/AI31TwvLYeGV0vTYZjDq&#10;GqyCYyYO6JwCpdVkXdkngAHHQ1s33gC2u/Fkg8G+GIreztY4WS+t4RJbmYMzkHcQHVBzsJI5wc7a&#10;+SP+Cd37UMH7Q5k+Dvxm+IEkPirR4wkNzfJHcR39j5ZDRrFkmaTnqBuxuI4Jz1f7Wn7T3gSz8Y23&#10;w28P+OdcsNQ0a6aOa2sboxxOE+SRQUKIp2HOwZAx61+N5phaOU808RSXNF6PRP5Nnly5acrI9t+N&#10;3h6X4u+DU+JdvHpN2JLf7L4dk8sWouGwu+aZ13JEAUOFCNnHXGMeG+AG8XeNLh/2f7Txn4qtdavL&#10;hhttY1ksYIw6hpIpXeOQKucsFQKVznK5rlPhDZeOPDXxZmtrDxZqVxpfiSwN01jqVwTbabHChj3l&#10;huCEPGQ3c7+hzXs9po/iO2v9L+JY1CSRrOH7ANN0nVjF9ouJP3ecsB5UcYy7nJ8wIAoBOR8PjqM8&#10;4zBVYU5RutXF2187bnNOlCU+c9qtvgN4w0jTBB8FviFpP2lLhTJLrlqZDnavyRMo+7ndkY2jgj1r&#10;x/WNK+JnhX4vXnivx3JC2prp8a2+nXWvNIWm2uDJHDHFhVA8wr8wJ+b5RjJvaj+0D8W/CXjmystD&#10;8eatp+kNOI9RhuNJhtpIGOCWje6jkklGCeHaM4AAzjNO8e/8FCvhTbeIL7wxrPh+58Q6pZW+dNuv&#10;sFu90GKsnm7oXGFG5sKQW+Y13YujHC4JVKk5R5XZ9bndHFxSUTqj40+KHjDwzpGm+J/7Ja+1rTFi&#10;t47uPypGJJBXJAYsBj5Qd5A45q34Z+Kmu+HtEt5/CvxOg8QQ3XnTOt5pMkMdyC7YSL5i24HPyuR9&#10;5cnOa4L4Z/Afxx8fLw+I9U+Nmlx2dvbTTabpP9g+bNFccMt0k8qedbSKw6BlOU6Ec16vJqOqfCa6&#10;0/U/ixoGii3ureZ7nXrdjPMI+ArSFYz94hfutwcnqTVYGNHG8uKp3cVu2e9luMjDFqTehv8AwE+I&#10;3xnv9TsvGr/D3VHt1We306HUNN+xtKuQSUZpX3AEDacfN2Aqvovx30/xVrOr+Or/AFBorPz5Y/su&#10;tWs0ElvLHwyqRG28bscjrXTaF8Z9N8L+E9MvdX8dC80WS1kmvNTuHhjETStiGMb1DKQmWXac+teB&#10;+Kfgp8KvinEqa98WJNSsdGkn1HzLfVpY5Gics3luIiJBIAAo45HNfSPGYeGFinNJ+Z9jhsyw8azh&#10;Vav08z0bxL+0t8LfFfiOz8Erq1jdSanexs8tjqECS27A4bBYrJLlF4AUHaCD0GeO/aS1vxJ4g03T&#10;dM+DtxHq0kt6kmryW5lXyreFhhRtDZLsqgLkDCHPUmvNvDHwY+G2jfFDTfAHhfxZqmot9ourpl1S&#10;y8+40uDacKkjLuXduRgWOccA9a9Q8D6drXhLT5E+DMeq69o0l19kOmvDE2xo8tvjzt2KGbnc2SxI&#10;AyRXDiK0q1N0FqpLp19DnzbHaxXQ8t8SfEn41nULXw54p8LXluun6av2zUbjWpVsGZ+FlkjwuRvI&#10;VgrnGemOa4W2tl+Kt/feN/C17r3h2TTbVbaO0vnEdtHGSxXaA5U/e9COetev/HD4W2fjTxPBF4h0&#10;jUY7Sys1XVNEWc2j3lw5UoTMWLeWG58rpnpVDWfgnqPh7xGg1Gzvrq2/s5LKGNdPZY4oAx2w7zGu&#10;8jgEnJOOTXoYNuVGMYq1lt1HhcW60VeR5nd/DPxJ4b0LTLnTNWtYYI4c7obFTKZiD5uHRxuBCDtu&#10;xjgY5mfwdY+L7Ka08SWEkcMgiDSXEXnGMnoy5IIBz+teqQ/DLwRbzNd2V69mztlotqfM4XA3BlI4&#10;IwRwCBVfTvAQutOF1Y3NqslvmOK23MqvEhH3ihBBP0x09K9KnTXMdkakjyT/AIZ48G/9DRa/+E5/&#10;9nRXr/8Awj1t/wA+dv8A9/n/AMKK39ki/aSPzZ/aw/az+Ofw08TXn7OPxy8IalrLQ6l9ss7/AFXw&#10;/Np/lwsmB5MJChhyQCS/sa4Xwn8W/AVloum+J/H13qB0HT71rbRLcAM0N3MuRKok2IUVAzbWJG9c&#10;Vzfw6+MfxX+Kvgqy8FfHJdX8aeHEgY6f9ovZbt7GVWYDYRukt5PkJyvGOqmuq0vw54D8X+EIfAUH&#10;hCZZL6KZNIg1Gc3ME7KQDuj2RSM6hi24HbkDoAa+YrZXhp1VUV/m90fDTw9OMUmdb4o/bA+F3wr0&#10;ew0zwnrvi3WpJLUO017plvZxJuYqJB5YcMXb1YA54o8Eftay/Fn7Po+q+G54G0uaLW/s3G144VBK&#10;/N03AqOeOR1zXiE/w7+Afg3UZdD1T4neJNYvLFoxqI0HTYoIYvm4El47MjBDgny43zs4NdhLBpvi&#10;Pw5Jp/wxe18N+FTbLZ3GtNOWurpLdiqo88hDY43bQEB446Vy08hyzC4xYqhG0uvmcdahRp6y6ntd&#10;p4k1L9qDxVffEeL4jWfhPWNHt44v7A1OGNYXt0dsAyy7kZ2Lg7do6dMc1kfGD4R6l4F8PQ+J9E+I&#10;F7HBD81iNUtre0urlm4ZbQRPHvj3n/WMqgDlTXy542+N3j611ptKbx54ls9EEiyLrGiXU8STr5Sj&#10;5lXbznkbnJFafhjSPHfx9v1n+D3xP1jULywVI7yXxNqohaOLGVz8zNKpIxgDjJzmvUq4eNeS5op+&#10;p0QwvJFNbM92utc+IfgvwvfeJfGtx4T1y6tf3egNp9umoBHABZTPLGMvv3PkuwGQNpHFV774o+Lf&#10;Gdtouu/Hj4g3erWtxbyeTotxeQutrCzIBKkax4R49smdu373ArynUvgH8Sraxn0zQRNqt/OrQ30e&#10;j5WCSQNgMRI5Hyn+Lv1Fc3d/DTxe3wk0yXQPhXJftb3kxm1oMTcQsvyyKYVjX5QR95WI+tePLLsD&#10;7acFNJ7aP+tSqdGNRXvY+hrvxJ4I8V+CzZ6j4r0W8sYdRmN5q1rIkXznZGj7JWGxgzZG1Tx27VyU&#10;nxZ1Dwjoem+DNQ+N+rG1lmVne+vIykTFikkcSRRPIhjIC4Zsn+ICk/Zx/ZJn+OukaxoPxJ1n/hC4&#10;YUilg17UrJrmFTjB2Rs6ys5GV2hWxntXt0P7Mf8AwTS+Hni7/hXev/H7xH4r8YX0JvYNG8NeFxb6&#10;Tp8wVdsZU+bLHISuWAPBY5I6V1Zbk6lL/Z6qt1V9zOXs0mpptHc/DLxdqUuqaT4D8I/tBNaz6ZqE&#10;dzdQ+JtRWSfZ5fSATbWVW3cgZ68DtWp+1b+y94w+IuttrvgLRPDF1rE1sJJL6Oyn068f5+Ps5ikR&#10;Z2wSDtUk5461xfhr/gnBZ/GPxXH4utfCuu2n7jNl5OqmS3+VSQJEZSwYswPBI+VenStH4M/sr6l+&#10;x98Vodd8ZT6pEsG5YpZvD8fyQom9hHO7jYPlUb1iYg17mNwVHD4N1K65X3vc4aPs/ac1OT9D598P&#10;/sZ/Eb4i/Ei68Laj8SbfRdFsr6O3v9SuIVnuLRm+cxqtxgu+TjAcBTkMMivSPFv7M/hL4OahDp/h&#10;z45614r8J+H1iutP0XX5rbE15FIreZugjEcUb/NGI/mkKsSXFSaH461nXfC118TvGfhy407+0PEU&#10;rLc2Ni80UdvFBCoBlkJJDyPk9OY2IyTxzvxFm1vxhaSStr1jaeD7eG3uteutTtpFWaIyECOF1JzI&#10;xG0LszzywFfnuIzDPY46OHwtOLjLVyte6O2VbFbJHqXxY+Juo/GbwvH8LfGGh+G9Ss2szPaXuix/&#10;Zjpk8ibk+zJ/y1AQqWkVB8pyCTzXnun/AAj1jwd8H/FHgWe68ybTNUmiaVGD7yRv3ZXjLZDH0NeS&#10;/Evx/YeMtfaCHUdaktZNPSXwnYabarcLBHIuHinB+c5QKpJbCgYGcYrvPD/xij+Hf7JAVrbZqmqT&#10;SYto0zggle3PQelfpXBGB9jjJ1ZdYs9HAqcZJs+UfHPgnU7Y3k1wWCxsxZiuMV4L411x4LiWGNfu&#10;/Lur3v4oa34xk8NXmo6rpN9BDI2Wkkt3VeT6kYr520jwd4p+Kfj2Hwf4S06S8vbuYJDHGPzYnoFA&#10;5JPAFfQZhTjCTWx9lTry5Uo9Tr/2WNJ8UeI/i/Ynwrp0l1qMcbPamOGNhC//AD0YyAogABO5uAa+&#10;l/jD4v1CWKaax8dXjw2c8ceqW9rrDyG4nbkFnyFJ+U8KAOOAa878JWXw7/Z88PXvhDTvFN1ea1dR&#10;NFqms6bxCDkZihZhgoMH5uue2MCqPhSyvfH+sw6fYszaTZ3BLwxzqJXB5bHdnbHUA+1ccadGMfaT&#10;ex58sdmmMlLAYCMlJyV3Z/PU9W+FlhB4j0KPWvFttNfRw3/2qGa81ad9qLxx8w4LYUYGc9KZ8Tvi&#10;P8CtL1F9Gm0+O68lsJarJIcAM+HfawYfe+XLZxnNUfHniHVvDHgp4bG1nsX+z7rXy4ZfKBIAGwqx&#10;wwUnqOuTivni1umnaSdYBdSLGZBCrZ3t6+ua8XD4aOaVnVlok7H3WcZxiuFctp4NRUpSWrktmevX&#10;nxP+Get2smmQW99pjSSKkdxDcTlYUJb5tplbdxtU+xyORU3gXwf4uk0q21vwD4+sWSH/AI+LWK2B&#10;ZsgfKWIZzj1GOeleFaJ4lv7vxBDpOuaXHbpcFl8xozG0OBncDxn8a7f4XXd5/wAJpZ6bpWrXEa3U&#10;wjmMc2BJGeuTnH6V6GIy/wBlRaieBgeKsVUxkIYmN09Pc03Ou1l5/FHih28VeFIb1Gt0F7Np+RKG&#10;CjcwGCFLAliWRuFOBnJEllfz+E4ze/Brx/qFjDbus39h6xH51uVDqciTBXAYA/Mq8j+HFe1eFfCP&#10;w3Sym8ReILCG4VZp0h/cbC4Eny7Wy3b5cKMZU8DrXO+PZv2dDfi+e0j0+d5ljmjkvpFaTcVDBljL&#10;cHO0AgcsDXl08TKpJxUb2Pv62W0aFOVSVRR5tbyfvehb8MeOpdW0mFfib4OXRjfWirHe2sqizZQo&#10;QlWYkBjsIx5hxjoK2tT+CPwy+J2nC4j0mKGS5t1NnqmnzMskc3VmzkrMGJGAd33G+6OvlV5o8+mw&#10;3MXwl8WxXlhqEjmfRJLrztzEk5KsoV+WIwefcVk+F/EsvgK6ayudX1fwb4gZmVUv/wB5pt3woEbI&#10;+WibgfMWZRnHTFZPD4jm54SaPQwmcYbD0VTlBS01aa/MzPEXhXxx8PNdXR/7Tt75ZButlZ9kjrux&#10;jsNwOOB6iprL4gX9lcf2frFs9vIpwyzAqf1ro/G3jfw/8XtMHh3US2n69b7v3a3RaO5k/iEThsFG&#10;xxwMH16V5i/jO/0eZNB8Y20l1axsU2XQ3NEP9lutfU5di5OjGEnqtzGjxVUwGO+rv+HLZ729ex3d&#10;94sW+s2MfzDb2714jFfXUfiy8SAdbhyW/u812uumPS9G/t/wpfNLasu4w7s7a8+0O8vrjVJriO2Z&#10;pJGZvu1WZS9pBJMz4hzD6xKnza9brW56r4dVLmzV570e+2ui0y3td+1LgMB12muL8J+Adb1eFZtZ&#10;1c26v/yzj4IrvNA+C8ecWOvXCt/edtwavAjhHP1PDeMpxjpE2jbWf9ns8ZwGUruZuOlfb37D/wCy&#10;74BuvgPaa38SPjB4X0P/AISVpLu30qO6El9fxc7BIkjtEu1RuBRN67sk8ivi/wAIeDWu/Guj+B9a&#10;vpVsr7Uoob5rcAuLct++K543CPeRnj1r6m8TfEm2svCesa1efG1bjwroF5BYabpcnglmFuOu23WJ&#10;xGZcBVO87ACCTk4OWZY7C0nDCyp3bV9PI/LeNcXGfLh0/i1Z5J8fdP1XQPHd7oWj/FGxuLOxuI0X&#10;VrVt7MGyUWN2HyqCAGOOT0xXZSaX4i1j4dR+FtK8W3Or3Wk2c1p5tvdMwiniQMylVHUnAwAdwOfU&#10;14cviGy8U+OtQbwJ4Mms7G6lW1jhuoQHLEkiV3ghVAcjO0AAAnk9afrPi74feLtD8Q+GdYvI4caz&#10;calDPpEjvcu0e4RhkcKrHy85w/IA5618/isrWIs/ZuKTv8z89jhac9bnd6D8QvH+px32naJ9qs7z&#10;VLiOKC0sZI45JPNSR7iEsT/q1m3Anco6c4GBl3fg3VbzxdJpvhHX9RXXbS8hk1GxvGVxYBQcbt/G&#10;0MP9pTlTu4GaPwx8KftF6LZW/iT4D+MbfQ7WxVZIXs7y1jmvYSqgh1ikl2MoGBvySSSfSvQn/b3/&#10;AGnvGpk8HeNfiB4f16PQblRbW/i3wrYXkU1wud0KSSgbSQw/eAL91vWumOVxcPddu19dfQJYTlj7&#10;p1i6x8RNf8f6b4r/AGrfAUfxM0XS7xm0y20Kxit5p28sMkZkiCKYgSBsLZ3L0IrpPAXxz+BXx0+K&#10;+peGPir4Th+Hab2XRrKxsZbW7tZT97ziQ0Tk/eLFRznAIryW/wD+CgXjDRtbg1m8/Z2+HOoQ2MTx&#10;3lndab51qbhhgA+XjydvYKzE9jXtH7Hv7bGm+PtRh8L3X7Lnw9m1u10+WaFdQeKyhDE4MSykOzEg&#10;9MA+uetb4fBylDkxsYzV7/CzjrUasY3kjt/jd8HZP2ePBK+LvC8ngPxnp/iR0XTbrxZHa3eoyxhM&#10;eVEZwI0UuRnBIBKgAZOeW+CH7TPwD07VrnwB8TvgV4R1mS1/dNbt4ZtNL1SwIOd6yCHY3PYLjofe&#10;u5+NfjuXwPe6RP478CfDzR7ObS7lLGxufE0si6DGU3TW9vDCY3vJpVXES5SNWbLNzz5Lr/wC8M+P&#10;vDOin4JfDbVde1i71GOzXTb77S26ErgMGaZlVUGdwZiFB4Y8VhjMPiJYpSwE1C32UtP6Zj7LERjz&#10;J2ufS+pfH/8AZA8MQHWPAVjL4qmWyE99oN5ArBJm6QPJbKrHHXfgA9M14D8ZP2jfhP8AFrVF8P8A&#10;iLwp/wAI/b3EmdL/ALA1BoXglbadkgmSVXRlQpu2qQZR83px/wAbP2bvjB+wf4ltbj4q+LLjwfpu&#10;rWzC31rwJqT3TW8uRzcLmOR0wdvBBHbeK5TWrDwamm6Z4t1H4+Q+Mmu3mnu7r7ZeFrWFYz87yShW&#10;VXPy4HO5RwTyObNv7Vq0YLEvR7qKsvmt7kSo1Kys7vUn1j46+HPh74kjl8HeANShSGZTDP4jt7hb&#10;V42Cs20bQZGMZ3KzADJBxjg+9/s7/tt2N3pNx4IbwRpNxfTXl9LZ29jBOBLaPOxST94zIzgHbtCg&#10;fKRlh0+RPHX7WmlXtlZ2GlQTWNjLM4tYXjPmXNuigAOrElVZkO3LfgM4G18PviD4H8R+AdI+J2p+&#10;K1tf7N8QR2a+FrOKS3vbZRktdRmJWUDod4x9RmuOKr5bhHHAxlBrW6X6M6amHqUaNqVPlfe57l8T&#10;vgdrX7Rt5e6nq0uteNvLWaRY5rWOG502EBWZYvIURJGgUkIqAt33HFeG+C9O0L4IXWu/CX4m/B/x&#10;p4n+3Tr/AGNYTaPPHIsce472VUXzUKk52srD727tX1F8BPHc+kWWtah4A+K1xHc6taL/AGSuuTC4&#10;037UZlInldvnidFDjJJQ7suBtOfXtK8AX3xHttStPi9+0L4Zhumvo5bG68O+Jod9kU56KyqzFic4&#10;bB45rsyPFyzLK3LEVrzvZt6W++1jGjWrU48tWW/kfI+pfDf9mP4l2um6V8IIbrQ7xrMvd+Ebq+Fx&#10;NYuigOWtrqaKYEYVsoJFKlT8xJJnsvFNn+yv8NLvxBqf7Qng3xRrTlI08D61DcXNrHGzEBZY7UeW&#10;jso4V3XPQc16v8T/AAz8OZfH114c+K+tab401qz0PzNB1qzkkjWS6DuqkOjFVmKN84BIBXIzuIHg&#10;0H7JK/s1eMfDvx78H/EeC18RafeG51DwndWqajBbSFCBJIjqfM2lgQkgyCQQxGSPWl7CNP2yqLkW&#10;jaa36G1FYWNTncmjT0f9sX4L634SguPiD+x38L7uxhvBDpaaBpt7ZPMxHIjSG8EqgZ5XcRxg4rQ1&#10;PSvjfbeGFvvhf4E0u88Owqz6DDdNdI8FuPMAV0LhkXOMFvmIxkt1PpnhHwV+0/4p8MQ+IdN+EM1/&#10;4ejDSWes+HrGOzi8tjmQrZyFWUZyxMZxnorVU+JC/E7TPA0lx4etbe1uLoRW1rqniHTb+GK3uZgG&#10;UNut9rLtEuPnPzFcoRXxOYSzLGYxU54RzpO1pSacbd1Y4a1b2lVrlujyjxB8afjB8YdR+HvhP9pK&#10;/wBF8JaD4L16MrrFjGHutLsxNHLLcPG0rNLCijpgcEkds/cXiP8Aan/4J9+BfDjab8JvjDpet6kt&#10;mt612mlzX148JUFplluoyqpzkFfu5r4b079h7xR8RHsvHH7UXivVtb1S6upbRT4P8L28rTWabcSN&#10;KzREAn5V3ADAwOua6r46fscaHpHhO10Pw94w8SaL/ZtitzZ2/jLwnMFdR9wmfzpEgXkDau4e1fYY&#10;SNLCxapQV7W19PM9B4XBte69T1Dxv+1t8A9e0NvC8OoSWEcMNxsvI9cvJnvbi4QHdMkbeS/UYUYx&#10;j5u612es/FP4x+NvDWm6t4L1251HT/D+heeuuaDp1xF5U8YQ7p2lYuX6HqQABtC8mvk34S/sl/t7&#10;6fNp+q6N4G8L6AllH50NxNaBtTiU+Y+6JkVmwxORkg8DJ619KfBbxB498U6FNpHjb45ePNH8T3Uq&#10;pd6Tcbo4b6JYzGrLlT5gC7lIBzg8kZrL+xamLw6pVuZczumtLHBUwvs5c1/uPELz9rTxdeXuqX3x&#10;v+CNzfWFrdG4g8TeEdcdLkI+CRdeY0qygna2WRcZNemab8XNY+Jfwy0vQdH+B3xY1HSWvrlVsY7O&#10;7eO+UruWRZBuEKfK7ZjTzGUNhlHT1zxL4g/a38P/AAjh+EnwY+L2m+HY10dWsZtDhTT9SmAIUTqm&#10;BG5CqFwu1cd68V8H+N/2hfAnjHR/G3xa8b6l4o1C117F+PFGj7YZI/s90iSPc+Y53ozPzgBfMGD0&#10;rprZbhcppezcW+bd7m0VS5Lpu54v4r+G/wATPCHxDm+H3ivwzbxeGbyZdVit9AuJNMm0mSJfkt5I&#10;bpWJbONuRubJIcnAH19+yN4q/aGtNX1bwn8K/jprGiR6fo8M9nba9oclws3mRCTCxSCUxqAduR86&#10;nscVgaR8Wvgv8WLEeGvi74J0lPEa3G7T/EF5YxW8E80jKFghuVcspjLgkbwCAcMKqaZ8b/iv4l8L&#10;aX8Pfgl4Y1y6aO2aOzs7TXEjh+0I7KssTBwXHHQsPv5JB4rxMfiqmCqU50KTnF6b2t5sj3Xqz27x&#10;H478K/ErXtAT4jftF3z69b3iWs9jpunC1LTkFzvaW0VXj3jJGxCOMMMk1qfFb9n6+spdQ8beMPi3&#10;pc3h+O2jmu2vrGS4a5gwGCyZchHdiVULhAOgB5r5p+AFt+0F+0Jf6/4o8WeVqer3t9NYx6xDcxSX&#10;FvFAI2id2cYjJLFB8wLbCd2K6LRvFdnY65qnhvxz4QbxBr/ltb2dit4v2m7nT5Xt2dTkNKXQADcF&#10;CMcHIxeDxksdGU8TTWrtF62T/Jmc6sbXkrklx4e1Cyup7nQvCF/HdXbSyW+pXyxeZbQsTtJMa8SA&#10;Eks+cHAwBiu2+AFz4qtvEreHPhn4y8Rah4gksLibULObToLi1vtp2+bPvCxxgvyCDvO0444rT8ee&#10;ILrwZeQ2KadLrE0ltOLy2fWI4o5ZCgJkE8sJc8MoG0S7uoKn5a+efFGrfFn4H6d4bnE91a29zqia&#10;VBNpupTq2ntKZpIxF5XlJKdqMrP8pJK4Ucg8+ZZasHiPaYdOXMnzRW6/yMZ05uOh6H+0bq/xX+D2&#10;v2+lfETxnJJ4gunMDT2N8nl+W5BXy4kVCAPm6AgnpjFZ/iP4/wDhoaV/wj37RzaRoEiTf6H4k1LS&#10;7pNTmbkGErBsQDK/6x0YsW4BzuFPUfHutxQ3XiC+0e08YPpdnJdR2t3cK1y8aOIizzyngpu+6Yyf&#10;nznPNdDqnjP4ZfHRZZfjx8M4PG0egWapp9zbymRWkCIymVEQyQLgjZKpYMueSK+dwuW0KEpTlOpy&#10;tW5Xqv8AgGcYX+N/IreAvj34D07wRcaboPwxk8ZahrthPBo2n7GMeqxvInmbmzDLIBFFKfLDeYoR&#10;cA5JPQfApfiV8Xr2+8S/A3w5Z6OLK9/s3VJtK1aeGBbqMjcgikaTMnIP3GAI55qr4S8I/CH9oTQr&#10;74bXXw202z03w3byH7EtqIbi2bf5+2FioMjANuAwCwHIGMCj8CNS8c+APjJq978MvAnjTw94QvbV&#10;l0/WfL+zo9x5Tjz5kdWVsdBgh+mWbpXo4PJ8HQo0atarJQi3Lez8kurR1TqQ5Ytq1np/wT6q0D4G&#10;/FPxcfsH7RGvWeoaomuXGoeG5NIurq2+x20g3HzVSVNzmd5fMBypXaAEHXwO7/4JYfG3xjr3ibTf&#10;B3ibw/4V0nXIprbU9Bniuby1vJzh0vIckvFKDjP7wqem3isuP9qzx9FpsNp8R/h9r2vWupusMk/i&#10;HVDILoqq8L/oqrjjIADD5uprsvCll4Q+I0jeIp/2bNe+z2a2sOnmGRkmSTzdwUXJCgQ/wsrKFjQZ&#10;zxivbpcRYCtUdOCbkumt7dzslmEKlZKEbW3PhX9pf/gg1+23+zr4R1b46eGNc8Oa/b6VF9oujod1&#10;LFcW8YYyPN8xQYXg7QWOF4FeL/tD/tKPrPhq18EeFbN7UW9uILi6SXYJSD8zbRgctkjjIU4r9af2&#10;of23PEfh/wCEPjrS9c8NaOLFfDN5BHa6NqMlxNZ74zDE0jn5TkNuwFGB3Nfix8b9C07QrCy03S7e&#10;OadYRJc3EbBt7EA/1r67Icwy7G81TDXUo6O6a+7ufccO06eYe9JXcTk9L0G3vQzzSBZG68dQT1/O&#10;rdx4UsQYyJPZttVPC6zy3EbyHb8uK6BbGNVYvLvOc/SvcjF83Mz76MZRM2XSNKto8rZqyg4yxrOv&#10;Q0kDraWiqv8AFs7VpX7hJsgDC8bTVCaZjEqrGo3fe20VOW+hocpcWiiV2eCORz08wGsZ7S4muPKV&#10;fL8piFwcZNdlcW8sYdrdky3GxlyRVePw6L69FrOI0CnzfMWHkj3qIvldznqe9e5yf2N01VXkl+9F&#10;1ZutWtJ8KafqsUs1xqflbVyzc7euB0966ZvDV7qEsZuLaKSOJsQi1h3MQO788D3roNP8EW2u6RHc&#10;aK677PHnQ3DhF5cD7rYLD6Y9e1ejQUpe8efUS5TB8O+E7f7NJpU9q9w6qxjSLDK2Bk8/TJ+nNbVp&#10;4ZmvIYdT0uFrZbNXS6DzhdigZ4H09abqmrjT7rz7FYbS4ki+djBiP0YKVJPYYPFQ+I9ZvNb0xm3R&#10;NDJH8sNqCoZiQMnp2r0oYqjBas876rKeruaMC/ZEks7BpM3WwPDKqsjkc4PevVfgz8Qf7UkltfEi&#10;22mtCyGaOKBB9owGUIxHAUfL65zXhV9d6bpJS/a+m86QFzbhs7D6Vf0Xxtd6NbvpqCOT7ayO1xnm&#10;PGcKPzrvw2ZU5QscuKwNpXse2xeI/E3hTxAvxT8JaqkE0Dtbk2swWSSEkqcAYJ7jI6Cv05023i1n&#10;QvD/AI78I6v/AGpot9otpcXEX2XHlb1T94Mr90NkE5+tfkLpGvG40GRTqKxyQW8jCBm24Y/7WeP5&#10;c193fsOX/wC0Z+0B+zfb/DbwBqGqWun6XqD6dp99Y6ORHp7PIXYySLIBIoTBK7V6DHXB+I8Q+HcD&#10;nmXQqVL3T3R81mmHjCPNE9v8fftMfETw/ZXx8EeDNW8WeILxbiHw54ak0V2t7W3VGQXcqIokWItm&#10;NS/32LEcDnyr4XeF/wBob4X/ABRs/iP8e9E1HUr3xNqURuvDdxIx0+eJ0aNLbLyhVcSyByvysCiL&#10;jHFfUngPUbL9nbQW8DrqGn698RL+O1MKrpMtjbarK0MhASSVy0vlhGLZ2YLbfLG4MfHfjn8d/j7p&#10;to2nfEjS9Csbxrwx2Npo9i27BII8xJ3YoysFOUYA449a/J6mX08iwNlVkne6te6PBlLli4y3PZPF&#10;fxp03wBPH4j8X/sXnT/OmM2oN4gjv5YZpEj27oc5EYUgZzkY5FeP6t8XPg34t8b6j8Rj8HZNPs7j&#10;FlY614cYq6Ss8bSRLN8yyoqyRt90OoPIYZx5rqPiz4rt4n0nwlr3xu1yGTxI8I1CDVN8dl52790R&#10;EQ7fewMj5hnIIxXp2s+EviFpnwduPCTalHa6xJdm/uJLJPOj0uRY7cMCoAdyQPmk25Ky/MTsNbf2&#10;hiM2wvs6UlLTr8T736HLTi5S0PevCfizwh4fnsdHj0ya+sptRt4LHUNN1CRmu18tztuvul33KBzg&#10;DPA7V6N4g+KXwN8W/D3SLbxUr2ujviC2vtW82GO5Zi4IyxBRwYzw4X7ynrk1+fevfFQSRJ8JfGHw&#10;+8Qa7qVxp8UUl94LmkntrmPcJDcpFGjNFMhCFSXAzzxjFfY3wh/Y00b4d/s+2k9n8cWma9U3d3qX&#10;iSaW7tbnzmPWGUkBwCBnGc5r6jL1Tll/wW0Wmx3UqlWjq3odIPhh8PdW+Hl58I/Cd7HqGi6p5dxp&#10;y/2skbI25gRE2GQnqU5zjI9a8n+CX7OnxB8GeM7zTPFWpww3kczpb6W8x+2SxFCyMXXAwcbTjjGc&#10;c4r1ST4Aa3a+DI9M0bxjHrQFybhrfSbZ4Fu3HPmHdwrrgYww34ArP1LU08Z+LY/gr4tuZLy+/s6G&#10;21DUrjTPs6wQsvmFJNzHzH2rJkK4wemTxXz3EGUwxFOniaNNyceieh6Lx1SrKEprVdTlvA/jLSNK&#10;8eLN4c0e4vNUmjnuPEOoM7eZYyhRhQXBKAbjGqsM56rnNNk+C/iLwd4ctYvBfh7XNM13WNWuG0vW&#10;DDeR3E90+JCG27IyeCTuTGBx1Neh+ENS+FngbxlbfBfxPr9jaQvdSPoF9p4+a3dWOUadgheVjlgm&#10;D1boMAaXxr/aTi+InhrUPhtoGlyX2hwLFbatfandG1mfDiVQDGm5d20ZypXg9c1rh8HGlRlKu3zS&#10;SSSfw/13Ov65GtG09X0PI/j38PNV0HSdB1v4kfFSCDVFuI5NVu4/K+2ovGFlVIwZVQnJwC49TzXt&#10;3h3453elfD6PWfB/iOw8dwf2DENGu4LxIEvmUFJBKrth9nDkqFYA8iuB8Y+INK1RLLwTHZafHZ2U&#10;K3EFncXXnlGO3lWZQrHsCcMMkDFedp4a8ZfDfxouj30XifV9FuLWQf2bbIjppkPmltqh4mOz5ThN&#10;3UdcV6VPCvB1Pawb87+hyOs6d1FtHpFrfQeJLWbUvHlxpdnrFwouU0/Q4Jbi3YOrhcEEleV9xn0y&#10;BWxqvgq00WSO6sdGeIybPPMKbgwZQeNucY9+neqfw08I2V1ewG1vv7JvoY7kjTzdNHeCFjEcrtQA&#10;MrRj5CFHvxk9ZpnwW0m11KT4h31vdaJfRqVkRdUdotTJBCtxkJKAc88ZFelRqShq5J3PscDmHNh4&#10;pzuznfsfgL/n91D/AL8v/wDEUV1/9oTf9BfUv/BtL/8AE0V0fWJHd9cP5+PgF8IfFXxQ8HaLYeCP&#10;FsUer6Z9oeysr3Vvs97dXG4nzIS5VWKIxxGXUklsZrrvD3gb9o/4PeD/ABR4M8ReCLe11jXoZGt9&#10;SvNSt2k1CSMRqsOGkI8vLSM0bcEKQc13HjSL4KaZ8Qde+EUnwleaHQb6azh1q31meNjt7okRSNOe&#10;OAc45yasfDmw+E1z4x8P+DfAvxE1s+TdwPNYa60sskD7zhIXVmWQsx6OoPqCK8HD4qtWcuaHLZ/e&#10;c+FwdPHR5oOyXc5Wb4F+A9L+G3h/4l/FeGKa7lt3TWLLSNNMcDSM5xFHHbRqvEeATwPwrm3+E3wG&#10;8L61pviL4t+Mdd8I+GbkjUdPsZtJM8epjLLuRIpCUUH5SXXOVIwK+prHXbzw14f1Twv421ixiv7g&#10;yXVnNcww2j2SiXG0+cAxQjILY57DFeU/HbVfhH42vrHwjqPhLxFfXFrcf6LLpcKXDtv+9tX/AGjg&#10;7QAM9hzXpQxUYx1R00+F5YjmbmcT4/8Ajj+zLqPh2+0r4atrurTx2ojsY77T4bW3uFJ5VSWMiqVB&#10;7Z5/Cvlvwp4Q8UaZdXGt6dp2sWcF48ht30WxlaeKPzBuAZB8uFyo3HJHOK++vCP7Cf7M19Cs/wAS&#10;PE7eHbi6KSLp3iaRY8uCpHm+SSUBx82QoHTIzmvXvif+y74ivPgldeDfgl4k+GsOhpP9omu/Aese&#10;ZcKqYY8LMxUerHJxxXTCXtad1t+JdPIY4STjzXPiu7/bQ0fwLolr4C+Cng/Uru5t0xEfFEEsEk3+&#10;1llLNIehLEAnpmuZj8dfEb9rW+0/wr8WvCc3h+zkklfTZtFja3MkqfeUxnkORkiRVUnHzBgK+gNS&#10;+An7OXw+8LR+Kvi98OrzzrPc7Tr4kYPqSkhsxB2kDhckBdoQDjJrhrm5/Z813xrHF4P8ey6XpcO2&#10;W3tdQuhZ3NxLjckSYk3SDBCkxkN8/SvGWSYOhKpOlG1SW0t3f8tDSOTU49Dyr4t/DH40W+i6hH4V&#10;8b6hrGm26xptuNcm+0RwqDvVldgnA/uklvTtXW/sxa9H4F1xfiCtv4s0nxNodjHcf2xrVrF5E64w&#10;WZHHm7cBFHO6QEsFOMjsdIsPgV4t1dfht8S449aZtQ2XWqR+LJ9OaUcghbR3XeqsP7xyOciu6/aA&#10;+Fng74SzWfgzw/4YaLS1to5dOZr2WRJF2Yb5nkkL4J+Xc7YGRtFTT+u4XDuNTWXeOj+fmcGKwtPC&#10;4dzqrQ9G8Df8FsPiT4itbrw38Df2fbPUdQtbGSWbWNZ19be1twgy0m2baVGOeWGc4HPFeMeI/wBs&#10;T4//ALQ9/pN78S/2tI73Wo7q4vG8HaJa+ba26r9yEbMIzHssZbIOeorwz4xeIJvDItfhX8NNMuLW&#10;1kX7TrzfLuvpnHRiAPkCnG0YAxwKs/AH4LWHjr4gWtlYabqkc6vGV0TTbgxyyvxgJKQxHOOoY47G&#10;u+tWx+MwPsKu3T/gnjYSODnUUInufhzxjd6/8TF+HOreLdNm0vTrdIrOzmtZA1hEGO1lnkKrDJ8o&#10;cyKc8gZHIrH8aeLb/wCHsF18J/ia8K6ZqWbiBob6bU5WWVgpkjl2qY38slgVZTnaNxBzW/bfsu/G&#10;v49+MtTtfD2rad4C8O3aRSa15los1w8m3bIrTOshJ3AjbGqhVAzGMV90fAn9hn9jL4Pfs6zeLfjl&#10;+1RdfELQNK0eSSbwbo989tbw+Sjy/eb/AEp3z6PGCVXaBjFdOUZXUnFKbXqGLpqm2k9T84Lv9lv4&#10;e6pJZeL9X+KEOtabrNpLK93PoctldW8UQ7l2ZVTOBuOWYjgVX0P9oT4e/CfwHJpkvjtrW3t55ItK&#10;0nQoUkvriGMsvmz3UqFwzMCQo2gKegIry/8Aaf8A2sLH4i+L9V0P4I6aPDvhGV2FppkI2+TFvZli&#10;DHL7Rnufm6mvL/D99o19YSeBr6WHcizCC47fOxbH4Fq+qp4rC5auSi7tbtH1GXZPKWHhOV9TvtJ1&#10;X9o39rzW9WvtE1dbbw5avjUtR8RaslvY2UOf+WkkhXzDj5tsauxOMA1J8EIPhr+yn4u1jV7nxjo/&#10;iBdUtfs4utPvreERRk/NtSWQPjIBG5FJHavmXxJ4w8d6dDN4JOsSQ6daTMhs7fEcROeWKjG5jxyc&#10;mj/hXeuzR2d0bhf9IXcvmN1z07Gt6mIwWIgpVabk31uKNTE4XEe61o9E1c+ytK+JH7LHjzX7m6bQ&#10;rK5vm2m5lk+zb5OeQqsWDfN82FHsO1dxBZfDi2s47vQtFsCJI2VZojiU7gASjsAU4DrgbevbHPx9&#10;4b/Zr+OOm3ttqui+E1vJISrhbKZWm29SRGCrEY9Bj3r2u08ear4K0qU69ptvZyBmDLPMbdsLgncP&#10;mYfxYHdjjvXxucUYyqKWHbSelr3+8/VOF8w5eZ4yiqbSvzJWujsNT8NaBIrX9zp0sMe5FV2u9rhS&#10;QRjDEBTx1/u85rz3x3+y7Y6xM13oEyIyqWKW8K7415yHjQjBJUjKg8xmuZ8T/tL3WtXEj6PprR+Z&#10;IGWa8Kz5HAAC42YAHp3PvWVbfHjxlBcSPNr4n8+MRyfao1+YZc9OmT5jH6mng8rzGnF1Yyt2S6nD&#10;n3FXDOYVHSrU+ZbX6mzJ+yz4nhljtzrrNI0arGy6fdHYrso6iPHG4ZycYJPau2+Hn7ML+ELy38SW&#10;F3eWd55iy+c0hhO1lyUEak9yRkjr1Fafwp+Pg8T6exku3g+yL515ZQzbioIYExkuCVGcspPIXI5B&#10;Neis1hJZQ3MM9ve28kIT7dJMZFn+VcbXBKPkbSMMSc5wQa58dmGY04qFR2aPYyLhnhnEcuKwevXX&#10;oee/Gez+Iek+GppdBv2KWmnq1nJceZ9otk3fv1V33ZkJZSWRhleTgKSPnO71u3061mu9aurqXy8b&#10;bXc258853jOR75Nfa0en3XiTTv7K8TaLEiyzYt5Y4S0nmBTkMiYQLtyGOAcdBu5rwv4o/s5anomr&#10;mfw+Y0jud32fT7rMZdicDy92Q6biq+uRzzyNsjxtG0o1Wk+54HHnD2MxTWJw6coRtdL9DxXw7r/h&#10;zXmn+zPe6bLEm9Gt7+RlIHZuc5969Y+Hnie0+JeizeCPGfjKVwkKS2/2p4JFVEDbvmnGFPKgfMC2&#10;ePbk3+EvxIil/sy38FyKtw2WkMYjyPc+nb8K7r4R+DJ/B7ST6hZLI7SIbmSGTdGvl5bYoGN7dzno&#10;Aa9jMK2FdG0HdnyfCuW5w8y1hJUuvMcz8XvhsfBvhvy9J8Z215bw7ZYwSjeR/tRvGzeXk9cYPvVB&#10;PGyeINAiuPEmoLJcrCq3TSbJJJZlQfvD1yTx8+cnHNc98efEVqutxw2aK8Zt1ZfLYPGxZic553H3&#10;rO+HHwH8YeM7uPWNWs5dPsOAGYYaUdj9K46OFlPCp89mfR4nNKdHN5wpULwWgseoahqOqXWlaNGf&#10;sdwwLRqOhI57cc12ngrwDcyKPtFmy7ePmGK9G8J/Dzwj4asfs9rY+ZNtAlk8vqwrrtN8Ei6i89m8&#10;lRztPGf0r0oUOWmryuRUryxEr7LscpoHhZkMaPF932rpdRvrLwnYb0kXc3O2n6/r/h/wtZHzZxuX&#10;tt61xk+leP8A4qaPP4p8NaFN/Y9vqMNjPqDAorXEgY+XGTxI6xK8pUcgJ71jUXsXzROetiqeFinP&#10;/gntH7LPwH+G/wAdrDVvil8XP2rdP+F+j6Ldx20V+qia9vJHX5lhjTc74BwditjPOOtdZ4x13Xf2&#10;O/EsNz+xP8ZJvix4Z1CEHXLbxRoavuuD/wAs5I3Tf9zBGVQjPUjBr4fvvFPi7VrGS007U9QXSYHL&#10;w27KFC5wryPIgDehyckAgD0r73/4JtfGvwh8StLuNBHh63tZtJjgso9Sl8HslvcLFGMytLBAyCQZ&#10;5DgEj5jyTXPH6viaibhZ/wAx+V59Ulj8RKpBJ22vqcdL+3h8S4tNumu/2G/Cul61LLm2vLHQZbeF&#10;uO4iwdxPQKceteU6n+0l4W1trfwn49+C3gXRWvtWZJNQ0XQ/Iuo+0nmXMhklTJO3C5z3GK9T+Jv/&#10;AAVj8MWWo6poNr8NZbrVNNvJYpLWZY1t2jQnDqyqCQcZ4Qcd6+Vrn4geHPjTd6h8QtSvtDs9Sl1I&#10;3V1pTQpbPdoz9I3d9pYDjCqH44Bq8V8PuyuePhcLipVG6lKyt0Oo1fTvAvhxpvEehi302CO3bzNM&#10;mZ0kERJKuszoPNwCpJQEg5GABVvwN+0p4Z07w9Jot38L7hbOGHM2oWOqXBt3xkNM8YBA3YAORjOD&#10;jiut8T/s3+A/HXh6XVk/aO8NeGtG1q3WfRdJ1uNpo42DkSETwIVjzJvX5juXcQ2MVm6z/wAE+NW0&#10;L4dyeJLP9qr4cSTeSqroek+Jo5HvoQxYbNrF3ck4ChMngfXko05UfeT36nZFYGGlSVmdX+zz/wAF&#10;Mrb9m/wtrunfCX4A6VdW2pX0dz5eo3cuEmRDukQgbiCoAK/KCe1dj+0b/wAFHfgT+0d4WuNPv/2Z&#10;dE0nxN/o1x/wlmh7BfWm0jeqMUR2AHALEjjIHFZsP7CPwc+LXwva58HftP6xr0thb2pvNFufB+Jb&#10;a4MYJhjmWYdGyDuXAA5wa8H8V/skeJ/hf8W/D9jq3iJJLfVpMNeWumzfZ4F5CxOzYQuR/Du46kVp&#10;7SpKLSlbuRKGX1Hyxlsd18QtB8H/ABX8ZrpkPxQ1mfVNPsFhhbXdcE0slxwQBLjPA3fL7e1dZ4A+&#10;Kv8AwUJ+Guk2Hwi+F/xj1CbR7i7aKezt2tb5bm3YgFXEwJwQTw+0DrkVT8Nf8E9/Dvxt1eTUfhp8&#10;Qrq41awuPt2pWtxqVqsYhzy2FcOoJCfMMrxzXD/Hn9nT4ifsyfEbw5F8fYJLrTzqceq3mm2+qL59&#10;7ZiRd8Y8tyYgQCqkgZzxnt5tPC1nVVShNcvV2OWjToyxCSqLXo0fSmof8Fif20vBWtx/CXx38FfB&#10;3iqx0+SGHVLCfTxeJcQkZZHk+aMkKMfLkAjAJAFdh8UvhV+y1+3Po1r4m+DvgOD4Fam2nTPqeh63&#10;pt1a2mpL5bYYKsawoQ7DDqxZgx+U4rzP4hf8FsvAmnaXD4I/ZZ/ZrXwn4ftrcRwSTX0K3Eqr8uVP&#10;lMFXsSMsTyWzXj3ir9uj41/Hqw/sTwrf3GlSfaAdVW21KSaZ7c/KhMn3ljEhVGwOsiDODitsdisZ&#10;S/d0oKov5pbfIdbBYrm5YU3HzuddpX7OvxTbx3b+D/F9loPia0+0cTaHrUfnWqJjYiM2x1A+Xbld&#10;rAYzk1pab8EP2cvAuo3uq/Emz1BPDsd8kFvq1zqlxpM1peoG8yASsD5khRd21Qcjoa89+Gfx/wDi&#10;Hr99pngDwj4V02XXNUt5J4dTmVoZ3Xft3ecJEcHau75T64WvQ/jv+zt8Wb7RdEuv2mPHGvXFvJLs&#10;02Zftb2KSEYAee7Yxxvs6LkOw7HNVgJYyVB+2hqtramE6dSjUXt52fT0PQL39nDTPiaLO1/Zd8cX&#10;WsTeILzT7bU7HWNXh1e70AZke2uxKxd7VWXcN4KshIB27q+kPEXwh+B3wA+Gtjonxc+NmhaLqhi8&#10;q41K+2yXU8vJ3RxMkrxgMd37srGc4zXwTqfwg17wrq81/wDCX9p7wvot3qyLbSfZ/GEGk3RttyFx&#10;mR0YhgnUnbgnGc180a5a6j480/VPFet/F6ObWFu2LWM195iuikLkMW+b24wfWs44XBYiL9pRTe+u&#10;1/NdfmavA4fFQvz/AIbH2ZrNl8cL7xywu/2mdL8Q+F4rovGLfQzayTKGyjAFVKYz1DdenStDxr+1&#10;V4T8K+L9N+Fni7VrG3e5s/lkjTiEZ3/vtgLF3YBgzEspGTgV84/Brw1qy+AJPE+uajqG2ymSCGXR&#10;76SO6iMgIjz5IZCwI3BHOSHHAwCfWP2Uf2M/DXxP+M3iLX/jH4q1KafRdJW7vtDOn5ubl3YRJK7y&#10;P+55YHgtnnoOK+bnw7HF4iVKrUSpy+zFKKv59znxGW4eU3OtUXKl9nT/ADPTvDX7RfjrSrj7R8Md&#10;Y1K40l2AW10fxZcfZJpRhgxW3wAPbg5r2nwv+1d+1xb6Kl7p11Y6ErXAkXTZ9jyTv97zcSKQpyBl&#10;iAWyWPJOfkPxV+x18R/APjSXxj8OfF2s6LpuP3Fss0gmixkAll2np2YV0Xhf4h/tNaVpq3XieAax&#10;oduwibxJfKlrJPMp+eO32gLdbI8FyFO0q25s1y5llXFODwSpZfWUorZN6o8qWWrWVKaa7W/U9sv/&#10;ANr39pDUPHF3qNl4uuNd1SV2N3Z3FitxFEyYMZihU7Y9pVCTg525HLYrpbL9tD9qPWvH2k+JvA3w&#10;5vdT8QabCYIbHSbF3Voc7pGWFseWS2S+CMg4I6V8l+PvGGg+J7W8Xwh4vgguGlR9WZmkhljiWTaG&#10;A3AyEkqU25BLhTzUv7OH7QPifwNe6hqnhnx3rA/s9lBk0u/kBneUKrYUjDqQx+Ugg4GcmlhVnE6E&#10;PrlVq3xIVHBVox55s+uvhb/wUf8A2h/hlqmuGP8Atq3ea8jXUrL4i/aZbuNlziEPKxdEwzYXgHqc&#10;9K9M0/8A4KofFrTPHK2Vr4DtIofs7Xd1pumqrSByPvpPcIwhJO05WMooyWYE15z+zz+0RbaRo+qe&#10;NP2hNYj8S2t9dRpoN5pXhSG3dowjNI8ryPlyP7qg4Oeg4FfUPHf7E/inxHcPoPiX4kaXqUl3HcWc&#10;WgyWNo6Mzqg8vdvIdt+3cvcjj19unjKlOoo4PHbfZlqVUw8uZOJ9d+Gf+Ch37I/xpVvAXxc8JzWs&#10;c3lt5nia1gufNZk3oWcBm3ZyOAR6ZqXWviJ8OPj1p2rfAX4RfEXUvD66BpcF5b2tnC0bKX8wGOIz&#10;qHuBGeGjKrH84APNflP8aLe58J/EDQpLHUdQvv7WaS4uri4nVpbeUOVwVhAVSrEqTj7wwK3/AA34&#10;u+IHjL4oWet+JvFviq0j0WEEa1qWqzfuolKMY4w77lBcAjOBuxngGt6ecY2pJ0MTTVRvqtNCuSrL&#10;SyPonSfhFBLoni//AITadJIbG+kWabVNNl+y6nIqL5bRJzHDLuJBxsZRlsnGK506H4C+FPg+H4ia&#10;bd6bpKx3XlNY/apZrxYS+DkWryKsRH3SwRT6A8Vv/C79vXxT4T8ZeJNPhjTUv7QaSaJNS1aLVN08&#10;qtFDckCNY2i3lBIqEnaz4YEVwnxf8eap8UfGmmap/ZeircNJJYXlj4Wt2WBZkb99GQkezf5mODlk&#10;OQTuBr5zHZHTherCo12jrocOIw9bmSPZP2NP2vP2f/hV4+n+HHjH4DQ3Ukkk032/S7i+M0SrGu0i&#10;KRwjIdp4iGcHoTXoWt/Gb9nj4m/E6Hxx8N/Aes+H9XttWgvNf1XWNQWS1htVJYNs86WVJA+xgpVQ&#10;NhyAK8C0T4ra94A8NaXYfFjwjcaho2n6jdf23q0kfl3Lxskhjjbk4R2V13IqpmJgSMHPSfCLwv8A&#10;sn/tE2Df8INrPiLSY7y8RIbjSdQEdpdupVltpIVO1gw+TdtUkscj1+gy+OJxWDjTqTUra2trdGtG&#10;lVdFJnZ/Ej4uz/FHwDpE/g/TLfVtNlDRQxRL5mIW8t42CkLJE2AQAV56jIrzvxh48+IL+FtR8MWy&#10;rqlqmmB7PT9SVZD5Pn24S1Y/eK5ZWC7lCsnAycVc0fVvEHwB8Q2fgCS1uPF0fm3UlnrGn6SfMklM&#10;m0SGHLhVQg4wVG3BPJqHwtoUXxB1z+wJviLpNjrurbooGkvdkazhyvCsU+feyMVycFWHJ6cOY5Xj&#10;sViFWpTd7q67+pqqfLsrnm1h8YND+D11pviS2tNY0e9kjkt7zQ7G6+1SxYYBWaNv3hUHjYNzADII&#10;AxX0Nofiv476p8Ide1y58a3UC2Kxxw2vhu1iSYbkDqs6hPOiYLglN2RkcengvjrxVrP7P3i3T/D8&#10;ohuL28KxXniLT9DtWuEUbljeAQwjfvPzEs+49BuNdD4V03U9f0vVvFOgeNI/NuLW3l1K+0m++x/6&#10;wKczQeYI0mKs7ESKjb+M4qKyjhqvKqTffXS5zYjnclaDPfovFXiLxZ+zYvw0h8B6n4p8QeJ4Y7y7&#10;kksDdTWA3LGsjSOoO9UiAVcMwDYxzWb8Ef2FfH/xUSG68a3eteDr62uFC6deaXDHp80BG1lMeVlL&#10;NnHC45yelfOfjD4jfET4MXNxo/h/xz4wuhcW6edcSC8kKROV2pHtO0SBApbLE7c7cD5q2PhxJ8ev&#10;Hl7pGt6dc6pPaSapCtzZ6rqEkGxe2/MoyjEcsDwOpHWniMXhcVKEZ4OTW109F5mDUpVFzQaPsIfs&#10;/XPxB8EweB/2hfDmi3N7b6fB/Zq6TGFWKNcqqeajZwAqgMuMY9Oa9M+GfjzSfgf4Lk0bxDr+qXWl&#10;WKrFHqmo3Et7JGrx7Y0lmiyVjUqVEkmQpwWI5NfCfxk+JXxQ+FGjaTqfxI8KXui/6ZjQb3Stde3s&#10;9XA5MMEzyGMMvQbCDtLLgE1L8I/+Ch/iv4VfEKz0/wDad1Ga18PXmmtHDHNpk0MMfmyxSeVLcFS0&#10;77MspUg5GGwDuH02HxmEsqVKHJZWWi/4c9SjTlso2PadT+Ft58aPg/4o+FXhjRtJ0yHUrjUJUfUt&#10;Ue4Lyzgpnzd5yChcAqG5YNngV+L/AMSvhR8U/gR8RNU+H/j3XobqfT/EF1pt2q3QlZJYSA5/3eRg&#10;kD6V+vHxO/ax/YL17wRrvxeh/tIWthZSC3TTrS2gs9YfOYwpeEOgaTjcpBfkKcV+SV94K+I3xs8S&#10;eMPi3owt7Gwt9Vm1HV2urwrBp7XbyMoBfLtHmMqWbKr3Iruw8K1FTrct7/iffcG0a/1iXOrR6Mn0&#10;t7OTT1ZJ42Xbtba3fNU7/Voo5pFRxtxgYrjdO8SfYbqTSbm5hYxvhpLeYMj+6MOGHuKvPqlrJIyO&#10;x27eMNWksxnONuU/Sng6cY35rly5vVlTcH3VGk1tI6xyTbBjGazUmE7j7LIP+BNVl7WUhXlHyjnm&#10;s44uXQn6vTNeW3trSxktYp1kaQ7lfuO/Wn6P5F3PDcw6hElwsS+bBI20Hb2z9aybTU2t5NqnjHQ9&#10;OlRNciCfeljG27jdvGa6KGKjN2kcs6ENTqY0t4bSSG2u7OKSbma1mVismew4qew8Tvp6rpOp6zFc&#10;WyL+7jb5cL1K8dxWXp2vkQRfbLVlkjGVbbu/n/SsrUbzT1d44laN2yV2AMfy7Zr0HjI04WRyqlTR&#10;b8R/2fJdpLpc+2F0JaGT5dnsvrWDe3OoWw8wHyYsALuXFWkkiv7lgj4hjRSvnD5ge9ZuoSzXj3EU&#10;ExljEoMav6VzyxMC/Yx7FdbhBctI7ZRI/v8AqacL20VI4I2LK7/Kdveodstyvkvp6w7ePlz81XYt&#10;HjKhC6xqvzfjXRhqnu3TOTFRS6GppF1pljeW63DeZ52fMjhkOT/n0r9Hf+CXP7ZPxF+EvwV8RfDX&#10;wldMkN1rYeHUNseLffENuCwJBPoqliegr81tKa20yRDDbeY+793I3XJr7J/Zt1O1+F3wK0m81bwD&#10;bXN94g1mO+tYb6+2+UqcRXPknjcpHy7hgnoDXDxli5U8gcXJq7Wqep+f8SShDCu/c+0Nc8Eap+0I&#10;Y/hH+0P4skvtQ1aSTWtMk1KENfaRGIljWW3LnzIWZnCgDa2QcDk0/wCOPj7wd+zj4T8M/Dnx/wCJ&#10;V+Ji3sZjvLjx1p5ubsWaSJ5oiDxtGzqoU4kOey5IxXg37P8A4p1P4mfF++8eXfxV0vw1rc1xMtz/&#10;AG1arK97Ozbo5EYkCNCU2MNoCnHUGvp7xzpXxf8AFHxW8I638SNNsNY1zQZRfQPHpKkXjhgFQbUI&#10;YszpgYXkbgcA1+b5fzexUnGdVedmkj4ujOVS6Oy1L9jDwHdeNPD114Z1Oe4t/DduZobfXNTItbcy&#10;4MSQx7tsAOSwjQYUHOOlV/h54O+Gngf49a/8F/Hnj26sLzX7W31DTRf6qrW8keZN8EbMMu428hxu&#10;UbcE5xWT4j8L/FDx7qFxpP8AbNpot8IfMe3mmeT7RfZBJ27hGIypwCWJXaowa5XxV+zT4q1seH9R&#10;+M9xc3V1GZJt2m63B5xkkwQigrwqhF424JJy471iMPjKOOhLD4R8qd9HodEL09bH01cfsueAPC9t&#10;qV98NZLq11Q2Ujw/ZYlb7ZOFyGUAoyvkfeR1U8Z5wD4Po37P3xi/aJ0e88c6Hrtl5enSLbTwz2zv&#10;JdzABnkDRZBwGXBAYgg8jFZPhD40/Gj4PtNoOgtrljHdWZjSwvvNk3KON0e9i8bY6suMdQOlZvhL&#10;9p7VP2c/Dt54m8DfD+4m0trrzNRtdLvpkaKTHzbxISCCq8MMMWGDmur+0stzum8FWi42dmtvxQTq&#10;UK2mp674Q8FftifDW2Xw7D4Dk1K30QT3Omq6xXku5/laSBC/KbOMMu5CTgLyagm+L3wUHgn/AIR3&#10;4k3aeDvEMCldfj8O6eb2207eSDvXbvtXKMS204BJ5qjov/BWj4feLvCdvdfDKxtbXWGjR7xvFGuJ&#10;C1srHDSCOLdJJg4zt4H8WKhtPiKnjbx7b654r1K28UW+tbYda0LSbtZDeW7lo5Z2hXHmwxgg7iBy&#10;pHOK7sPgfqOEjDDNtbWbv9x1e0jzWhvY8s8bWfgOTULXV/hp+2XqXjC5jR7vQfC/iDQdVht3mXlo&#10;4LmZfKVly6g7ie2CBXZfDH9qvwR4Jm0/Vr82Ee9Zft+i6mx0+fTplmQuC1v8l1kkshEZO1Wzgnn0&#10;P4k/s7/D74V+K9a8ReFvhrpmk6HdWqW1hHcaa1xDFIw3eakDTrvBLHBRW6H5eDnwa5/ZJ+K8vwu1&#10;jRZfEei+JtDj1Vbqzuo9WjfU7e5lRgGiWQRMq5IUwOXBHCjIFcccvrUMXzUlZLVp3d/Q8+9WjWbb&#10;3Pruw+FPgvxnqtt8evgl44t/ttyVljm1C1W9tATlklETBGDqwVskjpg4rrPHnhy/0Kxbxt8SNcso&#10;9Ys4HSbVtCuJPIli3Dcpt3bG7ZjnBIPRu1fmj+zl4L/abk8R2Phz4d3Gu3FnbN9sXTbO9MF0jZYf&#10;aBaPt3qo+Vl2FQDk84NfWXhTQPDsVnDf/tO69428J3E0qvfTSaOi6Y0+eAsjK7RrjGUJAznrxXZH&#10;NqlSPsY07Sbv72i+Xc76eM5tJK51/wC058R9F0DxboPiPxBdalZ+E7zbbabq1reSJfId8LyzgDJC&#10;EYDKSjHapIYDiLw58dvC3xv8QTeFFl1u6bwzcqlrceZGJZrfeA+8qQ0qHjcrA4/u969ah8LfDf4k&#10;eDdF8GWOpab4k0PUpfOsX1CbzD+7yGnUZHyrnGFwBv6dKr6/+yN8PPC+p2us+F/hxpa309wpuprN&#10;pI5FLMBvDO21SMbvcCuOpleaRx0a2HmnTfxL/I7aMXKonF2Rs/2T4Y/6FXw9/wCEtbf/ABNFRf8A&#10;Clvid/0M03/gskor2vqdbzPY5Y/8/D8gdA+F/wAMfF2qaprfg/x9o95qGqQgzv8A2pNbzpJs/e5m&#10;dSozxggk/K3tnBTxJqOgWT+DdK+E2meIbfTZPKv9UuNbaW3adWBjGDEpkUrxlgoznGa2tN/Y3+Mt&#10;x4K1DwbLcaB4dk1TVVu7jUrHUJBJEuOERF+Ux8ng+uOle4eDP2ZPA/hHwdomjeOviw+uTMFAVdBD&#10;C2mUFFKvJ8y7Qx+UEg9RjGKw5qcdj9Qy/DVMNR5ZxseS6H8Ufhc2iLb6pqHgvR9TeVXaw0vRXne3&#10;2t8o+ZOSe2VCj1xzTvHHi/wDexTapa+LtY/s+O1jmjh0GaPzn/hKMIPkQ5/gLEAd69O/4Vpq3w+k&#10;vNJ0CfSNSt7u3mSH+2NNUvuI3Foj5eYd2CACw6+vNc7oHgrTktbe/vdP03SdVuIS15YwaTFIssvX&#10;B2x4JB6sGAJ5rCXvSuetR93c848OW/gfxk82vjSvH0Maqptb6+jVbe1UcBpHE4VDu/5ZgknOdw6V&#10;674dbTl1LSbnw/4bv12zBptX/tA23nQ4wW3hy0mTnqqD/a71He+AL7xMR4Y8UaPqVzaXXliG0ht3&#10;KQrjunmKgHcccHHeumtP2cLDwjG1tq/xKurTSpJxLcWagsyYXAUDdtRQPTOPQ1pGViai6mNc+Afh&#10;r4wt5LjxrpkF7G8bLDcXkzvOjHqzFiAzE+pxivNPFn7JvwzVprv/AIQVbN+ZbdYYXNskKsNwuFjl&#10;CgNu+VgAw5ODXuHgr4lfDDxBo9xe+ALO3WG11BLWOXU7/wDeTMi/O6HHmDnuVUEjgAVc8dXUtxpV&#10;v4m8L/FvWPIjVhNpuh+IYyZHLco3mfOSOGOOBnmqVSJzypxk7ny3r/wlm0DVFt/hPomlxzlibueH&#10;WJkREICgFZ13AHnlh9M1sat8Pdb8MahH4m8arq09vc28Ye11ZnIk2AcxSMzKyqMKCCOG6Dt7JqXw&#10;v0nxCkerzarN9t37FkvreKe4kDKSc71xIe3UAe9dEt/4itdCtfhj4g8YXD6Dcxi0sreztESZJXPy&#10;phkfYAeoDYJAyeKqnOK0Zy4zBwxVJwktD5R8SfCDTvEetSJ4d8N3UlxJEs7QR25mMSv91GdAV56n&#10;kke1YXiLwX8Tvhktvb+FfgHrVxfR3Sy3uq/ZAIYoh/yzUMrbsjOflwPevprxX8ZPCPwLtZPh9Boe&#10;vNcLLJEtxDbGNo2RsMWYnB5PRc8HBI6Vp+CPiTfpof2nS9Ys9QhmtW3TapfTRyIxXoGeM554OGY9&#10;hW9PMKjnycqS/E+ewfC2E+te1u1y9OhP+xNr+m+O/BOtfELT/C2oaPeapqUa6hZ6tcia43wxFMlg&#10;ozwq9EQY4xxmvSdf8P6HrVvJ4d1rR4riy1OJ4ZhFEOMrzkDk5zjABOTzis/4Katps3wwvNbv0s4k&#10;j1i5ZmglLJwqFi24AqRk5XJxxzXkPxs+KHxH+KFjqui+BdS/4Rnw0IXh/wCEmvnaKa6kCHHlEfMq&#10;L97IBYkdhXqxko0kz4ytleOzbiKphsPH3U1dq9ktL6n5o/twfA5/ht8cNY8O+DLS5ZftrCJbeBn8&#10;5ieMbQct6iub+HH7NP7RmgXMPjm51C08KyxqTDcaxdeS4VhgnZgtnHYgV7x48+NGj+HtQlsvCGkv&#10;ZNJclJtauiHvXUHBkLEnyySOgyQOpNeN6v4t8d65qcl3e3umWtu0jb3mn+0vKuTzlixPT/Z711YX&#10;LamIjzN2R9Us8weR3wtKUqrjp72iXo1f8iHxD+zX4R1/TVstC+IVvrGtyu0mqTmPZG8h5+UnkjIH&#10;PH4VN8KvhZ8VPAPi+HTrrQNNv7Gf9zNp8n76KdAegGCVOeQRjBAzxWH4g1QQeI/tPhyd4XjYGPyl&#10;2sG4ywH0PAz3Fe2fDrUHsbiK61m2X9ykUs8ki7VhZ1JKZ7c4P19K4swjWwcVGnK/l1PseDY5Rn1V&#10;1q1FxnDXd2/E4H4v+JtY8DWMyeBIP3ccjf25a7S32OcuzcZHzJg4BIGDXnuh/GvxpIF1C61+4ul3&#10;AtDcN5kci55BU/LjAHbtXo3jf4yaPL8XX186QsOn30JhuVZlYSFWx0b5Tx68msXx3+zpoPh7xdb+&#10;LdC1Ro/DOtBvM8u3dXtJsqRGVw2N+cLgHGaywdajh7qvT131O/iChjM2m62V1XNbcq6W6kVhY/CP&#10;4maRLnQ20XVI+bi4trgiPax++q7Djnt0Fc43w++GXhm6uINY+LF5NtX5rWLTllaM5YckuF/g9a9Y&#10;+KXw3+H/AIE+Cy3vhiwhjuIbEXFxeMzlroh2Vlbf8y4BHy/KPlyM9K+Z7uC91u0jubqdS93M7zqu&#10;dy4JwMdM/McAHvXo4Wsq95xfu9j5vN8LUy3kw9eivaSSd1u7nqvw9TRvCHiHzra61O/t7y0khjit&#10;9MQvKrYPGyU9Mbuc9Bx3r3vwv8QfCNn4Yivb7x6+lyXO4rLqGmlZpSibSzKHwcgLk55JOK4H9lnQ&#10;5vB1rZ3Fn4T3X0kLG286QfaHVyRlyRgAr6EAY9ea539pq9vrW9sNR1mMQ28emhNiyMyxsCdw5Oc+&#10;3GevvXlVK2FzLGcl7cp9Xl+HzvhHh54uD5ubaFrtHbD4++Bbm4+038viS9Ku2ZobhYkHGN+wLyeA&#10;TyP4SOnPL337Q39kRCG3s9Wkhk3B1lkMq7ScFgJMAnH6V5voXw/8S/GSCw0rwzYzW0duzC6vLhSI&#10;OcZYHqxA5288A4OeD22n/s8TfD25jvNY1mfxRFp8jXKaZp+mtIrMoJOQxwEA5LNwPQ9K6JYTK6bt&#10;e77HNg844vxVH2zpqEW1uv0O0tvjb4F8Q2q22i/DqSZkk3bltCSm45c89TknHP5Vj+IviRruvajt&#10;8M2629hGY1jku9PCA7Tub5N/X7vOOxxms2f4j+IrXSI4BpMWj6eke7bbrskOeu5htDfTHA4pvh3V&#10;7fxB4Bm1qRPLhutcmj03jkwRxxhj/u7yefUN6VjhsBRqYi99j3sXn1eOBVONuZ6NpWI/D3hbS7jW&#10;213UbaGa6JBE0kYYjH93sP1ru7S4iiQWrvhWb+7iuW0Z4ScnEccK53Butb3mJcqs0OAuc17Hs+VW&#10;Wx8u6kbtyfqzYl1bRvCti2rzSqWVsLET8z/Qd653R774yfHXxM2hfCbw3fah8wU/Y4vljycfMxIU&#10;fnX1P+x1/wAE5/B3xd0G2+LHx+vLqewupBPpPh+CVlWWHHDShfmO70yBj8K+6fhZ8KfhN8KbG30z&#10;4b+EbLSY7X/Uxppaog+XpjH5sT+fQ5SR8XmfGmHw9SVDDK8lu309D4b/AGb/APgkB4r1e4t/iB+1&#10;jrjQafDMrLoNjIzNc88I7kKcZ6hQc+o61n/8FFPCnjj4g+MvBfws/Z78GWeneEPAt+17Nb6fJFbo&#10;bpiqMFj3Kx2RpyTyzTPycZP0J+0d+1L42+IOoSeDfBPiOHw7Y6xDJHpuu6rDcxy3eJvLxBHFGWhj&#10;PZzgsPTOa8P+IkXjbw9qVx4X0v4xaT4ouj5VjJr1pfyytY3wGQhVo/PaMLnJUMB64Br5rNMZmbvD&#10;AQTlHe+x8NXzbNcVifbVZN+XQ+KviP4e+NHwX1C1vvEXw3uNL0u4ufMjntVTdMU27vnUnBBwRnpm&#10;up039tn4k6jp1hoereD7G80W3uE/tKbVUfy7ibaqLMViZcFQDzySBk88V6l4u/ZQ0Xx/8RZdF/a9&#10;/aZvNEnezLaNqVt9l+wpCqhnTaWTPJX7vJGM89O4+Gv/AATV/ZAufAbeHtD/AGqobjXGCzPqGpXZ&#10;0+Jt3KR+U0THDBeMSbuvTjPoYX619ViqtlUau7bHoRqw9jzP4jjtJ8IfCC48D3GuW3wR8J+Mri8n&#10;iS6uL6+uB/Z2S5cJN52NowAse0EhhvJ6CLxf+zt+wN8FtRmvvjvr/iVfEV5aNqK+HbW4t4re0tCq&#10;uiLJBhDMQwITJz3Irn/FPws8L2d9feH9E/aW8N61fWKyw2vh3R9RjtYoVGNoRZ1SI7WHJYliM9ck&#10;HY0250f4leCm+Gfxl+Hkm6YDTLDxBfLaxGFSOLlctnEeFAKkhsgdyK8uWZYinWUYR5lfXyXc5qdT&#10;FSl70vd7Iki+Bf7NfxmsA37L3xb8ZXFnfr/pmi2eiyXUkTBAA0sasH2lsjJU5BJBOMVynj34QfDS&#10;1hs/hT4MtNQ8O3+nyNLq1/44Wazmupd6qI7f5miCoSrneYyxfAJK4L9H/Ze+Hf7P17q1vafF3UJP&#10;F2kqVku/CjXqGCELlVUQgBmK437mwG3Dn7x4Hw1oXx3+NXjG4X4TfCO81cW0at5usaILuZEOQJWM&#10;isq5P98nOT14r1qlWlXa5Gi/Y0ZXtJv16Gl4/wBa+JnwS1ZrDwPqWtak0EbRWskNnNHmRWUncFbD&#10;hlz8pJzgdK9e+AXwo8cftefDWY/GX4nNr3iS3uWeB31qd3syVBUPaSeWY3XIx+7IIxgmuP0z4Oft&#10;lwSW8Ws/Cn4rWOm2at/aEvg/T2u4YjjkRFHEURA5AHA6da9Q8d/s7Wut6S0Hgf4DfEjXZvtVs95r&#10;eu+DtTt9atmjjVGVZwdsikKh8tmVR2xk1pgYVKMW5U7+gqvs5UVBNJ/zR3PB/jF8GPj/APBDV2tk&#10;0C2vtNt5vKj1P7OT+85wrIzYLZHHPrXndj8L9d8RzweJvEyalptyjbWuJITtkGcsvtwe3avqr4t/&#10;Gc/AnwXrXhbRvC15NfW9nsuofFUltJe2Ibgg24vZmEo6jfGVHGQpGR5/+zN8V08WeBdQ8OfEvRfD&#10;3iLTYb6O40zXtWuDZ39sjZDjzEPzOvXy8MTg8Ec1n8MW3GxVOjivq7a0a69X6nj/AI0/Z5k1XULW&#10;4+Hej3V5IObq1t42ZQp6Nnpn1riZIvFPwi+LOny6uYLe5tblfMt7e4EmxSOUcjjJGcjkDjJHb720&#10;r4sfCjTprfRvEupaL4X0G+jEdlqEtw08k03nSR/dWUseAv8ACMHuORXk/wDwUg+Bngz4Qx6fZeEd&#10;N0XUJdW2X1xd2OmxpLZxKCgXzEAJErEkqxY/L0HUqFSNSnzNbl4HFYiEPZ1VfzL37JnxHt/hnqF9&#10;qepfspaB4y0XTbgW1trF4rnUI2hT/WQJnBUOGbgAjPevrS1/4Ky6743lPgPwH+yRfHQtSt4PM1Sb&#10;V/sjRShhvQB0ZNu5TtYsSVzwR0+IP2cvgx8Zf2nPCF1eeI/2htF8C+DrGURtfeI9Z+z78kkQwxqd&#10;8m0HjPA/vV2es/CzxV4A8R2ug/B/9pbxF8QtD03ydMtbXQ5GFnprMwMyyLNIYwih22+WGUlskjrS&#10;lXx9Ojai16O9iMTQpYi8rq/mepftr/8ABQb4732trH43+E3+i6ndJFHY6iVvIjHEUbcUP7kZLbN6&#10;HDbXGOATzP7QHgL4nfGT4f8AhnXfCPwn+GNv4smkmhXwr4b8PWlrNMcj93IykiWUDa20kAbuNxBN&#10;Ez/Gzwf4sm0m6s/DdxHdW7Pp9lbeJLaaeKOPC7rry5FaMn5sNsZN7gZ5AqHWpvij4Yu9L0/4g/s7&#10;axYzX11uvfFGm33/ABL7eN1ZiPNt9yyFVwwck524DZ4rx6LzWWO9+mlfVtSdn+Bx0416dRRhC3zd&#10;meY+N/2Rf+CnXirwfeXXiH9lqfQ9HsbUT3F1HocdksShfm3SggE4H8Wc+gOa8U+A/wAZviT8DvHU&#10;dx4D8YXeg6tcb7WbUreQBSW6K27hwH2kghuPTv8AbvhH/gpL/wAFEPgz8PLGz8XfCGz8UeGpbgTa&#10;TpvinVIJJooiSUSNJHWWTA5G9HIzwemJLv8AbC8O/wDBTrX9A+CH7Q/iPTfBMU2sRxx+EIvC5+0S&#10;3wOFQXpt5mQspwOEX+8cV9JWlhVTUl8TsrHqR9oov2tNW8meB+Gv2p/2ufiMq2+t/G7Uo7nzmW8s&#10;7KMfadoJDhQkaDIPcsM449a91+DfwU8Xx+HLn9oW8nuvHE02kyWpsfGeoQWx0hvNVWWNZJy07vGH&#10;KqFQKHJJbmvYfG37BP7PXw8t9Rttf0nR7HwyJPm1G/0uKe8liIHzNIgwGzkZVhjGQBya8z+Ffww0&#10;H4d3s+j/ALPHhO616zs7+Q3V3ozNLOAXkWNC+SB8jdMemc4zXzebY7Msvw85ewbl0Z5db2HJKMI2&#10;vseT/Ff4G/D74deIbrXPDXxYktLq/haS40eTTQyR85jt3ZHOBsc7hg7gBtXoa5TwV+zPrfiHxVHB&#10;p/iaHwn4fuPLN1dXkU3lxhWBykZQSHI5XcvHc45r6N+Inga78R63pXiPwlqkJ/siSRPElhcWatqV&#10;mJASHZdpDAbNoPODu4GK53SLPwt8TLxNHtvHk1kkYZHtY4WLSSbf+ekirH9cOznspr5/D5pjsZGn&#10;RpxSqS+Lm/4CZxwrVIw5ZI4/wj4v1DSpNb+ClpqWqXjS+N4V8N6xNosd5fXSSiON2MBmCqmIBtbc&#10;SBM+QO/a+M/Hl/8ABz4X+IDZfDzTfEula1anTdT1LUtL8q80dstumhRWZotxDBTuZTg5x1rV0bwZ&#10;4S+AHi3/AIW1eX8Pi3TZGRLyCw1RbWaJXikChxNEuyMEhsjqMDna9bHjfxZ8JNBh0vxxpGlajp91&#10;4kWGWSxTxdZB/KUMHilgkj3uhJORg7gAV6A17mGwFGnebjFS627nbKMqkVaCOK+GnxI+Gc/w/sbW&#10;IXsNxqSlrDTb21hnkt0hmkYusu5VRcMOApJB4Jrq/Ed5/wAJXqFnpqfBFry3uoQ9xfTWs0ZFmQHh&#10;vVQKFlTzOMYLAKecjFZPibwt4a+J08Z0zxrqUej28SyXGiP5UcxjdcuImmRwVTcj5YKCHGXJ4qO0&#10;0iR0g0K18YavptvfpLp2nXlrNcXy30c0Y8l5o/LDQoIty5jXG51dQVYsao4WpCpzORH1d9WkVPg/&#10;8ItV8P8A7Skepf2vo8mlteRW2valeW0sV4szTAwxNA21ZWkn2RxsxwwY8oVIr2Mt8UbS+uk+HnwB&#10;sbe2v9XZpdU+0+S896ctK5V3VQCTuXaG2hgxGQUHh/xs0P4x/DDw54O+HXw0vrj+0raOG/1/Vru/&#10;eWS3WP5tpaU7XGwbgAOGf5gpxXZar498U/DqXS7rSNXhu9O1jWI/EEVmb2Jo/MuYkeWEFJEDnzGd&#10;QzHc6KCeRgegoLm5r7F1KcJU0m72Ot1a01v4jyp4f8TXNreahtaPU9LW889fKVhIx2DO1hswOdoO&#10;GGQxCY2kyaBdOJPCPw1bRZvD9/evazaVH9lj/wBV5e6Rd+0s/mblKgKTu4UgA4/xL+Ivibwl8T5p&#10;9E1jUFtrzS3t7vTJIYJgzMsh2QySN5uMMQ44wUXaRXSaj8TPD3xF0yOz07QZLHWrWCV49ShIW3ll&#10;RMxRmRwu2Rim0BgFJC7mHU8UcPH2k6kXqzjqUuTYsa14ptfAtxq2oeFdCsfs9rcTaVJcwZma5MIS&#10;JWeRyxUZLNsQY6ZLnJryvQLhr/wtDqA8WK2rTShLiOaV4oYwEWRzhGDjaGVQoXJLDHfHumq+ErPH&#10;jGfwPqa6CZdQ8210nUrVobiZeFdfLRmJ8tZBkjqWwNwXiHxTomq+HPCr+DNS+Gen6jrEV2baaSwH&#10;kLLgRoHVvL3MSvLMNpAALbuK1rYWUuVuewnGbjeJ534L0fwN8V9Ubw/4k8A6/wCGZvtDLb6lJ4km&#10;eaVFhkc5t5lYKThespwrDgdRyvxT+CMnw8vLXSYvEusXmqTDEmnLbl2jkXLJ8gyrZTkfMx5B46V6&#10;pf8AjubxJ4GtdZkkt5obFlS3yoWaWYZhAwzEybWZmJPJCg46Vn/ETw58IdOsNL1/xFfyX2r3GqNH&#10;9ohSS4hEqvK7umJVwBJhF3grgqORxXPLB4XHVb22Hh5TqT948t0fwp+0DrWntq3hm/LfYtSa0k02&#10;5unSSfbG0pLRSgrt2ox7Zxxt6D6G+H/xT8E+GPBFvpVrp9xda8I4LqWbTdPQ2dpOhJAy7ryWBHy8&#10;HBwRwa8t8K6z46g1uHwz4L8WWOraDrBeTXpp9PeFh5jyqbS2bjcsaNKW+YAtcyegA8m+Lnh/xf4B&#10;la58EX8GsWmkxGC61G3uJYbqBnOWtwhURSMG3j5WkU4JzkmuuFNZeuWlr6/odcsHh6km579D6v8A&#10;2sNI+Efxw02Px54u8N65Yx6JYu9n4kttNkFu1wzyMBvIPmRCVZADtVs8c9a+UdNl+F/iGaTUtY8W&#10;6rpNi1g2o3klmEjmuI1DLsji3YZ3eMIh9WYsoHJ7j4c6jqXxg0DStI+KXxG1i1Xw/eF7XS4EDW8r&#10;XAZ8GOUpGCoRwVHI3HaOtVfil8NvB/xB8Ex6H4C8Q27ao7Jc2epRwN5Ltbs0aW7JD5jr5nnudzAK&#10;pReRnNaxwtHF1lUm7WHhaOG+uQjVdlf7zxH4h/FzXPirqVvDqnk6Po2nxiLS9GSXcVUcB5XbmSTH&#10;GSBxwBjiuc0v4W6l8R21E+GNO8w2Kr57J6Z6/lWZr/hyDwfrN1oHxj8O3Gg6t5QlkDSpJuU/dYbW&#10;OAffB9qqfDv4oax4Q8KzXGm6hNbXV5M5ZhJgNFjAU/8A6q9r20Y+5JWXZH7HRw+Hp4OKw1vkaMnw&#10;30RoV06+0mSadHLb4x0459Ky9c8K6DoUGYonWU/dRj29+auL8S7+8tdvm+TNj5pEIy3rXP3uo3mr&#10;zsbm4Zmznc1cvtoez5TthRkrNlGK2aK78yBgvP3a6+00xbuwRrhuvBWuegu7YLiRVqVtea3i2w3B&#10;Xnj5s5qadaMdzT2ch+riLTZ/LRFZcZU1mHUYDuKYzu3YNWVku9Wu/wB8Pkx/CKm0vwzpurahNbve&#10;GGKONmZtv3QBzWXN790b/V4yp6mBqHiW6a5+wSXUcUKpudlQs3862/BXwzs/iJKsWl/Em00/VZJM&#10;WsOsI0UVwx+6vmcgEnge5rhUnnvtY8u3kMltNmOTzG2eainP4GvQPCmoaPqPws8VaYJY7eS209Li&#10;xjflkkWQYIPqBmu6niF7RKorpnn1MGvZtx36Gfqmg+KfAnie58GeM9MlsNSsX23lvMvQkZBB6MpU&#10;hgRwQR71DPPahd63W1lGOwzXTePPiF/wt/wh4a1/VpWfWdN0w6fcTycNPCmxomY9yod0Hsgrg7mw&#10;llmdXbv60q0aarOMHdGMFJ0U5FyG/VpCftO4L1X1qO61SKV1EL8/3WpmmeHZIpRM03Gecela2heC&#10;Fm1FZon3FpgNp9yMfQc89sZ710UVaaTZ5+LlFUZSZ6/+wj+yN4//AGovivYC28J6leeE9I1KCXxf&#10;eWaqPKty+Qis7KN7dMZBxk5r9UfHH7IXjLx58TLOxf4T21r4dsrGGxs4YdUiihW3XGHBYjAxwFUA&#10;9ee9eZf8E9fi5+wJ4K/Z6j+GWseKNP0nUIVW48QTeLPD63VveXBIDOkkYbcoPCqRuAzhTmvQb7Rf&#10;+CenxYuni0j4j+GbOeaQ7NQ8MavJpwXsD5NwoQD22j04rizz6pm2EVFtNJ3a5rH5DnGK+tYjyQz4&#10;2/sY/Ff4a6tZ2Hw1+Hui614flhmn1zxJPJa2S6aqJnYi5ckbcKGJH3CSRkCvnP4l/tL/ABY8d+GL&#10;Hwlo99Kslw8kM32LUywu7WzUsy7441UIV56nccZ9a67VvEt7+yZ4vurq08V+JtW8Mx38ts17oPiC&#10;2uLeWMyOEWW3ljeF8ptYqxIzn8KNn8Pfh/8AG+3l8RfAT4g6HH4hks3n03w54ilg06TdLNK2dmTC&#10;zYzgKQCUGRjAr4PEYOjgalsBFqb3Slc8iMvePC7248UeGb5LbTtSuLG7t23NeNMFmJzlSvRjkEdC&#10;M4HNfWP7FH7bulmxn8LftQeMZ7u1tF8zTdYkh82dOxSUZyw7hhll96+fNT+Af7R/wkv9R1H4x+B9&#10;Wtba7uvMj+0t9sjgUDbtWZS6lSAOhxjHHFQeDPh/Y6jqkXjCx8I311Dazhb5bWNvIdWz8jHGI8+o&#10;IPvXBSzvMMnzKNOdOSk/K6b+RpLExjLlcbn67fDGb4E/F7w3/wAJF8HtFsfHCx3MaahJHqARrWJg&#10;SXIxwRj7rYJGfTBn+I3wVm1y0k0fwX8IbfUdDuLV11Z7VkhnhZhgJH5jqjsBuO7djNfCvwt8d+Bf&#10;gr4403xt8PvCfizRfOuLeW50W41Rv7Mu5EKskKOMM4JxkMehK55yPevDn7f8fjAxW3xSs9c8y386&#10;21BtDv1iVJkwTsiZl2dV6scEnrX3mDx+V4iPNWilJ7nRFxkrpWL+t/sQ/s/6Z4B8O/Dvwp4Rm8Ls&#10;vnwWMeqabGXubxkwHuJEDPI+c7TvIHtivnPxH+yR4c+F37QHhybxRqOreHbjw7qS30urxO1zKbYK&#10;3EKBF4LDO4NhQTxkc/Zul+MYte+GS+Ntbj8QXGhfalZrnxBYeTJbopDI24YV8ccqST681wHxB+IO&#10;t/Cz4jeE/iRqGsf8JF4YhaafWJtQs2xp8Mu5yQSOrISiqGZckAjvU5vg6HsIVMO3Frt09fIfMo+9&#10;ex6tqPx1/Zv+Ltn/AMInFrelXlm9vsNvfztE0qjgKSxBJPdgeeeO1dP4T/Zz+G6a5p3jDwdayWL2&#10;f737Aswe0uRsICbHGCM7Ru49evFfIeran+z14/l1L4h+CrDwnprT2i/ZfDFx4z+zs83lsWyqwNEr&#10;u+eFfapbOeoFz9mj4gfGj4d2ln4p1ka14S0XWsrJp9jrrX8ekCNJM3LODIkyFtnBAI/HA5cpzbMc&#10;RNxrwg0rrmi9dO97GMcRSqXTSl59j1b47fHT4q/BPS9Z8f8Aiv8AZstdLttHvI43uvtESxTRyHar&#10;IVZWLbsdNwI7Zq7dfHH4n+ILSz1vwf4X0jxVoepLD52n3EhtLjTVcHaJZMsjg7WGTggrggV4N+3T&#10;40+LvxXubXRPiVpXhvxZpeiyMLUWZe3N9G0iOdrxyB1Z0XYcLhS5IwRxyn7Nv7QfxO+FPhHXL27+&#10;F1nb2PiS7SS1s9TjuGt7Py18qN5vLJZXKKCwwpO7t0rOpj8PHFex9to+t02vLToR7SPNo2fQeg+O&#10;/iP8Lvj0+u+FfBGn2eh291HAuh3N5E0MXnh2lkikAX7xUbnGIxtXOSRX0N8Rvj14ui8M2fi/4Y6V&#10;pqyvYst09/I08dtN/DwmAw/2s18Z+Hv2nvF3xU8Tab8NovD3gObVNYvYLeym05rmGFdwk3GRpgAS&#10;vl/d4Y9s19N6H8EdV0vwtHbax4nNrJ5iyXN9oDGBpSPXzBnGeSDkH3r2MHGFTDSdGd/Paxsqjl8B&#10;5l/w2Z+3R/z56b/4Tb/40V69/YPiH/o4XVvztv8A5Eorj+r4r/oI/FD58QfHPh7wb5Wlf2fqWPLi&#10;dmjzM6goRwpXJyCeevWtDRfB2keHrST7ZrXkjb5qQ3EErAk9duOorkdO8Z/6Kkj3E03mRh1+zvxt&#10;HIJOSF69ya6a08WaHaeXJf2+p+W215hHqCNs+XJ4xzXGf0RPpZjL3xBbWFwmlxeIpPLkYI62mmzG&#10;Qtn7q5UhRiuc8SeNtasNejg0q0s/sFwxTzJNQjhu4T3CgdPfIzXWRfFjwGL+aCz0W7mXzAVddruh&#10;xn86pt8SPBCamLS08Im43Rl2N1FGpcH+9k5H8zQEZNHN678V/D1rFHcavcw6hcRqsTQNOG8vHCyF&#10;upOPzqTQfjJ4Mv8ATjatpcO24OxPsqyqc56ZDnoSO3Nb4sfCGrJs1XwPoEdrcybow33zgdPkJAx7&#10;1R1nRfhHo9nsu9Nht7d5gGuNPYps4+6GwT3+8BQaaSOM8bfGXwJ4L1mLTdE8IabFHf27PJrEN5LJ&#10;9mYNjynRiFdm7OrE881N4H8afDXx9oI8SXC6fHf6a7DyL63iTz23ZC8Av7/Iee9bF5r3wYutGaDR&#10;PCltfR2rH7Ha/Y2jMbZ5yxp+heIPAd4f7VuPBuk2NrbufKluRvWP2OcEAnOAO9AciN/W/ELeIdLh&#10;t/A1tZ2uoCRf3lxOq54y4UtGzA7eg4IFYs3m20X/AAmuo311c6dZo51CVZpZMEkj5Qvlg8jcpIIP&#10;UiuR+KXxJ8LC1ms/DmmrpszAGGS70sXUbENlXVVmDcHnHGehqwPi18SvFVnBeaLBYlDGFbzppFd8&#10;cb9jfKikn7gBC9Mmmhezi9Bvi/4z/DDxtcRxeHm0mK4jmjit7jVgVcvnLBnLFtxBJJ3KM4IAAxUf&#10;jg+A7Hw1JHZaRoy33lsy6qzbnsmYnLIHOxwM4x/Kob34XXPiCK3sPGWhae1wblplmhuhFb5YY3P8&#10;68Z/ug4rB1z4e+A/hprsHibWruw1DQbe3cLpv2fz55rkn5Y0JG0oMbtxG45qoU37S+xceWO+x0ya&#10;34c8EfCiy8O6sV0+GaeS9vdJWFvOlZ9oAZS7Mi/LvI3DhuPSvNPjZ+0t8I9I0hdC8QeH764kxHMt&#10;q9uYnVhjYO3PfKjkVR8TfGS80+z1Txdqnw5axlbyzYxw7VZVBwM7hnGO45BxjI4rwXxD8Vtf8eeL&#10;7fUNS8MRX0UMhVrVdPz8pkU8nIzg5wM/kK7073U9bHu4XCxlgG8vUac6mt5R1froS3s/wU+J+nTa&#10;v4jtrex818D7bD5cj5BOQ0ZTcc/e+Un0rn4bb9mm78SSaFF4FWb7TK7Q3NxNIiDLOyJtDMRgOFz6&#10;L71e8f8Axu+Hk9jdeG9WtL6Nl+WSO1t1XyW6ZBbGCPQA/Wsbw18M/BniDRbbxJZX804IZ0UbY1Vl&#10;Ch1OAenyHPcSH0oeIxnsdE4x+YsHg8mq1/ZSVOpWXxWWunWx0eu6J8OEjW0m+G1hptvFtWC8t0lS&#10;a2yR84Ejc4OfmKlSvQ5AFeUfGnWtU8GWc+h2lxIv2fbAgb5t+9eZS2Pm3AcHsD2rnviB8TfHHg/x&#10;rJo892q2sF4rRxJBHGrqCGUuABuxgE59K7LX9Z+HvjmOwubrVGkZvs73Maw+YFHGdwJXB68hsD0I&#10;qYQnh8TCrVblHsdEsVgcwwtfB4KPs6iTW1vxPE/GdlF4t02102HUktZbVGwkvCSNnIOfXt/hXqfw&#10;B8TXHiX4bz+EvFYuJFMUlq3mSDcky7TE6EjB2bieecAc1U+IXwct9Q15pfCzLZr5KgRlWaKRu53B&#10;flJBBxk/WpfCfwru/DF/az+IrmGewmuo5/8AQo2kZHRclgp+sfTkcE8V6mZYnB4jDrkeq6Hx/C+V&#10;55kWaezqR/dvW/qbvxS0G41DwHJ8J9WeRGt2AkvFbasrf89Op3Aj16E9O9eCxw+GPh1Bcf2pD9sm&#10;jZRbyzN8iED5kA7sT19K3/jT8Zdbhv4tHg19tViEayeZcSFpIVxxHnjouPbn2rkfh18OfE3xj1db&#10;+6Jj0+OTZCzKTuyfuqO59SSBnGSK58roxw9HnrStE9LiLHRzLMI0sJC9VW97ex6F4V8YfGH4i6nH&#10;onw5ik09ZNqvJbu00nzd2c85PTAwM4GK9F0z4W+DPD7R6z8WfGUV/cbfmsr540w4DcuvZ/l/iPBH&#10;NZJ1T/hW9rb/AAj+FOnFtW1MLFe3W4FnDfeVl5DIuM4bAGORnBrotZ/Z58DxeJrT+0vHupXF5BCj&#10;XVxNZ79kv904c5BPQ4GB6iuWpGhzP2asnez6s9TL8Tj6FFwqQdaS0leyUb9l18zY1C48U6V4Yjn8&#10;E6bpukLNb7LRtauilx1K7liT5duTuBPBCZFTeFP2fdS/4QZdc8RfGi+trxiv2m4sryIwO2eAdw2r&#10;k+hJ9q1/ihP4B8K6fp63D3Gr6u0CCGG2IjjMYH3mVV7hcbcgnqa6e/1Twtr/AMPbfUNb+EE0UEyl&#10;TbQsI2RiMCTI5UEjup+veudPkppN21Wp9BKtRrYiVOk1KcIXUfs387Hlt7+z38OvGyPMnjK41p49&#10;3m3Euo71HHRlQDI+nFcFYaR/wjmhQwabBnTdHiMTL13DzN7t7sxc/ht75r1Pwpo3gtvO/sbSLiHV&#10;ppmaxmmuzJGR0ERxtI78kYpvj/wn4c8WXGh+GPBenjSZpZDP4gS81RJPMu42xGqFOincM5yMqPQ1&#10;6GDrRpVpRi76HgZlQxGKw0JV4QhO9rJ/1c8d+GWtjxRezRRKdrTSjDKRlc8DBrpNL1Aa1f2Fhaho&#10;xfTLbxr6sWA9KyPAPw9vvDXxh1fw34ku1huY9QJyhOFYtnI4HHOelbHwW/tu+8f+GtGvrVU2+II4&#10;GZl+6RKAefqCK9SjU54O58pmkJYWjOP2kmfr38FtButH8DaVolpZr5dvZwxt5bchQoAHzEpxj0au&#10;k+LWrx/CH4JeMPiVPmM6L4Zvrm3kFxmZZvIdYioARd3mFNoIIzjIPStDwLbQR+H7W3jt1VY41CqF&#10;9uo9K5n9r7xN4e8L/AO4s/EN/fW9vretafZTTWFn9omCm5VyAnoQm0nnAOe1TW/gyufznh3KtmGu&#10;rbd/vPyn8TeOvHfivx1dWi204sFvJA00NxczTRSRSFQ2DiEksA3lomOetQT/ABU+NEPivS7TwvcW&#10;txdw3Xmx3Gm6LDb3TtG0RdT5C7mYGMZRw52s+MZre+N/wX+GPgj4rya74W+K0zXf7m4K32lx7D5i&#10;5eJvKbJyM5IAIPvXd/swfEXwf4/udQ8S+JviZc+C20GNk/svwBp4tNkIyFke4IJUSH5d2Cd+Azrn&#10;B+dpyhU5o02+bqfeSoxp01ZHFfHL4JT+MxdfE/8AaV8Q/Nq97Clvquk+JUnn5OPKis/LGABtBPVD&#10;94ngi34H+PWkaLLeeR8avEEMeuW//E8s9bs7ePTzbsc2/l8l0ZdpyxcsQeFAGTyvgn416p/w0Va2&#10;l7fP4k8Lwa5cXF6usSLcKdOzmViJl+aRUVmOCNxXGOaz/ip4h+GHiPXLfxR8DYzYTa5DIf7Nkh+b&#10;h3TNssJHlgqAwQgBQ3XnA539ajH2M27vS6I/ecvLt8jsdY/Z1OsaLpfxz8RaxHqHh+fUplt4dD0K&#10;SK2u/LXcEa4ZkZXzn5/uHB54r1fQv2T/ABJ4++Idj4m0/wAW+E5rqzvPN03RVVLm3tY4wkkbPIhI&#10;kLgYZdrn69a8N+HvhH9oSx+D+qa3pOmapfaHB51v5NrrUtvJYusiGTzbbcVljBDHqwz2Hf0S2/a1&#10;8cTeDT4R+Hnia30XULtRcaldGzju4lfcPLkG8Rm3Ck7A6HByvpXVRjRoxWt7f1qcVaNbm0Z0n7cf&#10;w1+KXjz4r6fZfDL9mTWtNvtAsIoG17wrG7Q3d046OsSHAwCUdmGQGHVSBwa+Bv8Agojr+sL8MY9Q&#10;8ZWdxpNjHNd6bfaOJLWNnUOitcQMW+42SCdyZ5AzXSaD8XfGXg/xfd/Eb4sfGTxJd2zLJFp/h/Td&#10;S32l9FGEh3IGuSzOOSHCkcseMms/SP2v/Hvj3xDDY2X7Q3iix8M2skrN4d8Xa40kMbh4weMruQwL&#10;IjKxJVmTbxnPbKdGUdIpF0onsn7F37Zf7Vv7I+tah4G8Z3Pga4kuYQETxB4jkIeZd25P9EyzEKpI&#10;Z0V0UHcxrQ/bn/4LkftOweCrP4TaF8GNO8M2uvqBdeNNKurm7N5b9HazSaOLbk4yxJxjHWvCYIx8&#10;QvG2heFvG/iPSdYhm024aCL4fwJbTWoywAlZmkDn58FmwqruHWuq+JXhH9j6/n0+1+LfgHxRZeJN&#10;ChtYY9S0+9QzyRKzGNLhVxG5KckbldgAeM0UcU6UJe0naKLi6dOovdv6HyT8W/2cP2jr7xzN8Rvh&#10;hYar8QI/EkjTyatoli97JI7AFllVATG4bqD33AE4NXNP0XxVonhC78G+JvClzb63pFqDeWd5pxim&#10;S1uGQmTy3AJeOQkKcdHK+lffPgfwJ4A+HLWuufsdftPXGlHxwRbvo9/APtKSxiQzW6PLMnkzfNuK&#10;feIOQTtycTxn4Csvhr8Fdcsf2jv2dvFWvagzSqniry1uo7fcQFM032gMEf8AhPzKCPxqadT94oT9&#10;5PVSWv3m1PMoxvFxPjv4I/Cjxd478A+K/AwsfCs9zZmG00ybxBqVtZLOsk6XEL211Lt2mSAyyKoI&#10;JBH0r6U+Cf8AwTyMPiC/+IPxw/Zu0/xrp1npbJawR/ERyDMFXYw8mUEnIYBSy5Y9T0rB8N/s/wCk&#10;/tG/AE/DDwD4M0KxsY9T+12GoSafK15PAmJBhSyM0sa3JiZWOFXG3cMVm/DvT/FP7NGuX4+HCeKN&#10;JeOzmt7y61LV4xCtu6lLg+VLbv5ARC0yyq5KiM/KcjG/tqctIoqpiKdWNoWTOd/bI/ZK0fUb6x8U&#10;fs0/DjXIdGeEw6lpb3UuoNBcDJkWJcF4gBuBJLoGU89z518PtS+NH7Peq29lqVncahq2vQsbHQb5&#10;lSFYUO0LNM21nk44RXAyQCV6Vu2vxC8JeFx4yufCHha9ktbS1t30G4vtSPlwlpQTK7ADa+ASGIyO&#10;ONwr0z4FfsfeI/E/hiD4qeF/FXh+HWr/AGXejr4gjYYjdd6SMOQ07ht24hlUDlSxIWly8y9o9GZx&#10;9tSjzTjzI820iHx/FqC+K9bTTvBum6nDcTf2peeG7S2kMy7mjgKzEySYaNZAyb8snORX2f8As3/H&#10;HwZr1p/wr7W/J1SGRobPXNLstLlurcsVG+SJFjRgQeXVQRjqMjnxHxx+wJ8XdJsLj40eOvEen+JJ&#10;L3UrW38TLourPMi2aY+Y7lXLMCy43NxJgL3ri/gB4P8A2cfFNt401n4rH4rafbwRj+w9H0mzSze4&#10;1CV90kbSM7jcHJ5CoqjqQazqVpUa/uPRHR7D+0EuVWsfov8AEXw5+zF8Q/AUiePvA2pX2m6Ookjt&#10;pNPtpGVeQrx4lyqkqQCdpwBnFfnv8UvEfh7U/wBpvT9W/Zf+GXh/wxYaTrljqdt/bmmztdX11C4w&#10;J7kk7EJGAsUiKRwSTS/CX4ieMotRlT4h65qVvoOkwsmm6nfXzRSAfJvne4d0kuz3bChWDfLz8x9O&#10;t/h18CfjLYr8UY/im15qVneLDPoOnxi2huvKUOWZ7kyEIMDJ2byGJ5IBqKmL9tF6Jdn1Mf7Oq0Zu&#10;MY35tjuPi38dv2lviX4jm8EajqNpa/D+bw3eT3OuQx2Udvat5TNFI6hml2r8qncRkk182Wf7cd/4&#10;U8A3Hhnwt8TFtbfWL5Y7G0tb37IbmOFFjLNMyM373jJZwuSVXCqBXuek678NpPhHqmleJ7VLrwnq&#10;EcdtqEcM5WO3wQ4jEkzh5M7QGAjHbgVymieEf2YNaNnrnh/9nCO6jaCQ2a3kiXAEMeUUMsgQJHkN&#10;k5AzkctmuSjiPdcqju23vqezl/C+Mq006qSfYr/s8+JbS+jvvFepabqWh2Oi2sFw09pH/pl7CG89&#10;kMgxFMS6MGIywRn28MTXs2o2Xwas9Ks/EGh6E+i22rNFqj32sXkV4jCSTdKiQIu750OFIIGOcmvN&#10;J/if4b0u4+yeEfDtjoZtY8i1sLaHzZyFZSsUe0ncFJ2tnO1jivFfHnxW1D4gavdQ2KrDptxIGmjv&#10;bcTXDYG0eYz+mBhQBt7YrzpU6UqnPy6no0+D6TlepJ+ise1aDpnwL8NjxJeat8R7Wf8At+OzS10y&#10;xzI32qFn2BlKYWFQ+BwcDK5PWtTxJ4Q+BPxbt4z4tu5NLuLeznjiuvCdjIkhDdGIdmEw27hkAAdd&#10;yjivl7SrC/05orbVL+6kvLy8HlwRx8Ku9d8jtuBKbffrmtSDRL3x89vJ4RmuGkiufs4RrNikj9Dy&#10;zMJPfIFOMVC9j3qPDWXRjZJ/N/5H0P4f+DXwT1WS1g8GfHjTNN1q4t8eItSOjpJOpIyUhDt5aRkt&#10;9wluQAQQMV7J4L/Zn+FuiXtqNLurPWPsEUcbWz3IdZCFVo5pVikTacA/KFCqu1dvG6vk/wCDnhXx&#10;j4PvR4i8W65bXGmNDnTWt1LlgSf3exwBsx0GcdwK7jVfjl40+0ro1h4luY7ZXMf9msihRKQDwnRi&#10;uRwBj3rTmlY2jkOWRl8B7p8Sf2S9A+KN/Nq3jnUr2e6ikM9tqUdvBbiF3PzKkixENkHBRskjFYdt&#10;+zn4J8KaE3hjTtUkms/LUWtrftbl7aPcS42+UOMsxHRkLtzzXlfhrxloWtao0OhXZbXogH+0C1cx&#10;swPKyIxXA+jECu+0nx74uSGPU593n2tvi4s7C2RWk+Y8LtfcmFwScgn+6KSk+5p/YuXyf8NHdaX8&#10;BJTr/wDwmmqhZodNZp4Z9WCgSOdxJVvLKhFUqqhclcE4+Y1z+ufBOSytPtPhSWGxh1BvM1CG18qV&#10;b5nb513tDmNioGFUYU/NznFdh8O7638Uafa6rrrxw30NztaSVhbRCMEZQFtp5Ug5kYjOa67VPE/w&#10;00u6k0vWJYJbyVv9HhtZtxkhU5JEiD5hk8/wn3Fa03FROarkeWy0dM8nudG1HTfD9nrVlcTare6f&#10;CsCtI0YktgGZYwHRB9wD5wSFbPylcYrBuvGOsWOs/wBpeJvDLWsy2ardXjtOPs+2QZkRfMDKp83k&#10;yFh8qhTgAV6hGPhnNE32LVdWhh3yCGOSGNY5pcLgBjIOOOO2Bg4rn9W8D3FxfS6/q97Nawi28uNW&#10;3WvGUGNsTOuDkfNnnbzWOKqVZLlizg/1Vy+crxdl2PN/D+n6Loy60dC8T2942nqpTTtU0c213Pcs&#10;ylZWdmIkOCVGOMNkDjNc1478OeLPCGqW/jT4s+DJv7J0HP8AZqvMskNwTOdqI8UiGRUJYl2Yks4L&#10;jJC16zeeE9QstUvbLSfDNxdLcWXl+crC7VwikIW4DA4+62CRng1JZzfEjxv4PZtV+D9xYWNpLtt2&#10;0mFmX7SsrHeRuVQZMhmfJAYNk9AMMH7SjN3Z5+N4SwsajlQ+48Z174s/EHx1f6P4Z8OaJq1heSXa&#10;ta6Tqnh/7RCvLbrgSwgr5YiYYUqm0/MefmqbxLpHi6/utU1OfWdPXTU1ITJcaPfBo7eJsq3mp5rp&#10;5kjDcm0EAnvnbWZ8SPHdpqOh3nhyDwpN+73JJNqN35cMkhfLxFLeNZCgBBG+d0ZuuDxVb4QeGtAm&#10;0q41XVvEunpp+i2P2+TSZtH2JC0fzr9njQuGJO4Fx843Z5xXpyqU5yszwMRw3i6fvcv3HL+JPDvh&#10;jxr4m1CPX9RvbGDTbURaHp9rJHaWoYEAvKxt3aR8t88wwxdiAFGKr+IvE2lfCXwVpMD6FZ6fNfaf&#10;dR6bPDfSXBmDb1DNOjhJFCtuVeCGKHHBFX/i34+/sX4p7/Evhe00i6nsFN80tottDAjkkbMqWYkP&#10;zvUktkZ+XNc14+/aT03Svh3dfDHxz8N4Fn1crK2r6k63U5sVI8mGGXB28rud0Kk4X5RzXZR9nGSH&#10;l+T1KmISqKyXc8HtpZfFXiea78Xbbqa6b5pJMtu54wfSsnxBbwwanNZRRKscb7VVfSr2qajaaRqL&#10;Npd2t3bxSExNtG63U8hWI4b2IrOll/tWd78S53btxr0cRy1EpI/QsHah7sdkVLabZKuV4+tWHuFx&#10;nzdtUjnfsByaUqcYZa86UfduelGTkSJcCaQ8d/zq9FbRT7T/AFqvapaiJTs+bvVqEorqAe9ZnRTj&#10;zGtYxxWFuXVNzHpWaYPEuiXNxrcMK+XtKtG7EBuORx6itJmSS2Hl/NxVS81DxVcRizjsreSFRgKZ&#10;KcdzaqpKNomFfWHiPWvBMmn23w8t4J45jN/aQvCCI8/6v5jjH61hwyXv9mf2G95G9xcKI3MLAqig&#10;52kjqa9A0y48U/ZbiwNrbwRzx7G81iwx7VFaeCrazi+1GKPcy5+VeM1c9jjp0a8pasyrKM2unR24&#10;i4jXbzVC6uNjFgtbeow+VDs2YNYdzbru/fSbP96rpJ3ujTFQpxha47TdVBkUYb73SvU/gb4G8ZfE&#10;vxA2l+BvCt5ql5DHvWOzVC0YHV8uQo/EgcH0ryayG+88pG+TP3vb1r7e/Ye8F+MfgtaaP8btG1lc&#10;ajDMdR0Xztn2u1yybDzgsN6sAeCQOnFdnNLlcj4XiDHRwuDnHq9jR+GnwJ8E2N9cxfFLTPEehxtb&#10;GD7ZqXh8+S8zxnFwjI21ip6FQw965jxL+yN+0do9u+peArax8QafuaSzvLC4VZJF3d1UgNxweeDw&#10;QDXffEj4x3Pjk61c+IvgRaGO8ZI2mmWWSeKUDBCbX2qxUkZwcZ5B6Voad+1D4j+Fmt6bq3hvQdS1&#10;zwDGsbaldPpYGoWpaMfuMxMUkC9Q+0ZHUZryvqtHEXWKhZbJrfU/IuWpLVK9zivgw/xuh1O4+H/i&#10;Tw/N4f1FZFlWG4sRJaX0LSqrRvvJU4JUjdlhg4NfSnhz4aeA9c8c6YuufCzSbWPR0Rbi61jzdS2z&#10;Y3efElu0HUYZVcOo3fMGGQa3iD47/CD4l2Hhfxt4J8S2uoaWt5Jd3zJGFliMKjEc0Z+ZSZGRdp78&#10;16R4P0rTvGfw+HjXwP4jjfyY5G1y3Y5FtNFxKmNoZUQrxnIKiubLcrwuHzidOnO6srephV5qMk+U&#10;9a/aA+K/gnw58DZviV8NfjL4Zs7zSolim8N6xpU8i6sMYEZRVXEh7MgVADjbxk/Mvw8/bK8G2UGr&#10;G0/Z4Ni2uQJLqOlWOsfaLKaSPhplt/KLRAA/N8wTOOO9bXj23/at8S2uly+FvENjY2NruKaH4ss/&#10;tME64ysimRGERYdegwecV4PH8Q/iLefFKDwPrXwI03R9e1iYWsN7pd5PZwXSNuz+6y8csfyN90qD&#10;gcDiq4mljsPWVbD2VvJPXuTUqxqWbR20X7QOsfGzxtJpY+F+kw28mEsbLRZ5PtDqinDCKR/nbgZE&#10;a84GPebxDqPiKLSG8c39rqcAtLgWc1q2kvG8rFI1DuThekabjkYJPckVxOl/tN+N/DHxoi+Fehfs&#10;/wDg63VrlIzdXFhG08arw04k2Lt2j5+mV/vE819DfEDxV43u/BVj8T/FXiLR9a8P+LGa2tYZtJn8&#10;6xihwd7B2ZZlYg4fGTkYHBz8tRw/1vmxFecudK7SSsVSq1HOy2O+tNV8b/Er4P8AhTVvFmg+PvET&#10;6fYxu1x4Ymtbu3eNfJHlvbiQqzY43CMOvepPH37d3jfx/rUfws+HvwKvNN1i6aSK20/WdkU00aRO&#10;7xCOXahIVC3OTgcA1pfDmD4F+Zba3J4q1bwe13Z24vrW18TGz33xCFCIrZMRLtVi43AnjJFc/wD8&#10;FP8A4nD9nP8AZTk+K3wj+Ns2pa3JqMEVquoambyOaGVvKkMBmczxv8w+aNzgZ5r6yVOWNwXuV1C6&#10;1s03b9Do5K1b3VI8a8W+PvAnwQ+IEPgz49/CG+8tore8abQdQtfLLSqXET5j288kgMDz2zge+yf8&#10;FD/2TfH/AIe0jwrqPw08UQWGmfNYiz1DynAZdjqBBImVI+XHI+vWvz1+Jv7Z/wATfih8Krrw/wDD&#10;/wAS3kz6Ws1rJ4buLNbqa+ukYxrPC7nLlEQYQDd/Eckk1ofseWX7SPxL8ExeLH+FZt9S0DVrixms&#10;tSheK4a3lt2kS4xJ5YwkuVBXcRnB7V85luX47LVOnl3LKF3rNatvd9xf2biKNNz5kj7A+JHjX9mb&#10;4h6ta6V8MdX1zwxrU22Gwt/EOWtJHbCIJGJLQgn+PkZ6mug+E3hT9o34QeKrzRvEtzplnoklu8N5&#10;deIZPLt5Sw+doipYNj+8QA3TgCvh3RLn9rH4RfHi48eePvAU2raRJocybbzS5byxF0I8ojeWSUbc&#10;Ad5wQea9c07/AIKDfHnTLCHxNp2uapa/aJN9x4f8SXi3TMM/MFUoHCZ9WPXrXTSyHD3lmWLppVE/&#10;sXX3rqclSM6MVNu9z6mb9hLwbrejahrXwr+NbyXh095tNj0W4t2WO8Ksd6CPJQZz0YEZ6itbX/2T&#10;P2ovDvhvT9J1P4x3niS1sNPiN1NNdXIkViBhdgJyTzj5iOOTXzx4T/av8WsV+Ofw08D6XpOsNYmH&#10;UoYrNWhumBJ83aFDKd2OM5ODyRisTTf2h/inZ/EW0/aJ8b+I9SuJLXWFS+tXupVZoschUTPlQnIA&#10;bkeorlzT+xsVRVF86u/stoI1qdWCWx7p/wAKA+N3/QNvf++1/wDi6Kr/APD33wL/ANAnVP8Awcwf&#10;/I1FeP8A6q5D/wA/Kn/gx/5l8lPv+J5rbTePNX8MRxW3hZrabzvMZ28sllCDhTkll+o69KFuJtXE&#10;FjrFrcbWRhOu1QD6fd5+oq+unSR6VHe31rbSRxzYt/Pm+VSB12tjnHaq2o6oU1ZdU0+SA26yD7d5&#10;FqmxH2YC8Ln8mr7CUeU/pUy7vw94L/tIajqXhbVruaODbZt9ukjWLP8AcUdj0OcmsfU9Z1nTzDaa&#10;foEa/Mr/AGXy+I8LjAJywA9TyeoFeiWviW102wuL3ULKzkTy8xtLGd2Md+uPxqg/jhGhjlghj3tE&#10;PKEKrOAcfMMAdCakNzCPi77VpcNv5LMy4eS6hnf92zdkdQCVI78elaa38Nxf2t09vcpHbYl8z7HF&#10;JnHbK5dR/tAj3qjB8UdcRbhNa0r7PA2BHBb2oTzSo44IGfzrp9C8SeHL2wa1M0MsskgdEadWYcfd&#10;ODx9KDWMOUy9T1nSoZBbaVpT3ssjKjrHGqBkz904QfoaXUL3xJrOj/YdT8MSWNqshZUtrd7e3iCd&#10;mcELIx78E11On+G9FuAxk0uFdoxtVskHHUY70f8ACO6P9ra9muWjZVC/vpg2R0xtzQWef3HhbSL1&#10;G1yz+Hd3cWgGJJZ7/wAsTH+6u+QfoKteGfiJcaLata+FfhbDZuxXEccDSbYx0AZwwBA6gnk16NN4&#10;T8MasY59QnkhZVAaSRTh/QKOP0qreS6N4YhmvLfw6sAZpPMVohuk28BgScZPp/k1H4tAs3see6l4&#10;y8YeJ7uDSNXuL7S3uiTbKs0bSTL2HyjKrjtXHftM/tSaX8E/AFtpd01rNr5gRWt1AmkiYJgcjKna&#10;ONzEkH16CfU21bSNN1j44+KPtX9pXVi39n2M0xENhbY2ApjqVQsze/J4FfBX7TvinxZdfEfUJ9fS&#10;SOCZ2+y/3TFjcm1v4gVwffNezg8LQrT1kmY5njswyHKfrMaV5Sdkmr/Mi8f/ALRXxU8W3Mt3qfie&#10;PT45nyqtMFwD/tN8wP0xXO6Z8XfihoF6uoT6+2oWskuZBNKJoZgAw2/irsMjHXPUVxHjjS4fGOoR&#10;6gNSNpJHEIpLeRSVAH8S49RzV3SNP0vQPDK6DDftO01wJZrg8RxqB056V9HHCYVRtZI/LanEmcSq&#10;RxTry5k9ley12seuaHP4V+Mtz/b3iO2uvtUTRw6glmyrtYgKsnIOVJxuPXnvXSeN9Iu/h54KY+Dd&#10;Xmt4Wuf+JhCswfB+ZAN3r94HAxyPQVwfwF0W6SbULiW8XbcxxW9sJZHQmd2ATgEAjPOGBzt4r1rx&#10;Vrvhzwhp11b6laWjeXcyQXfn7Y4VmJLyJnnBD5yoBK5Ga+TzDno4lU6bcl2P27hP6tisreYVkoVJ&#10;bytZs8h8O/ZtXvJ38R2UN1deWJba4vlMjJjjbllx1OeeAMk96tS+GvD9/wCPIokvY0WS1VryC3kR&#10;lWTOAMKSFGSM47Zql468dfDLxHpF1oumX9haXE0bGM211k+cF3YyVHH3lPIHNcx4E0TxX4Y1GbxL&#10;Jafu1hwVmk4bsSuOv16Uq2FrVaftG3FJaLudkszo4fE08PRh7T2mspR6ep1OlfGG48HeP7zQL3VI&#10;bTSbO8aNn+zorJGpAwWVck4H40z4iftZtLaK3hmSS8jWRj5sqmMbsKNwxyOAPyrzXxtp2n6/qt1q&#10;V/q4haacvcbRnqc1Xu/A+g3Phue90vV1UxwkLuYDzO2B6NS+r4epy8yOHD47PMP7aFO0t+W/a+n3&#10;Ih8YaNp/iq7/AOEzu1jxJGPNFugUHPAyO5x6DtXrHwzLaDBpnhrw5Dbw3V1HvWxZRlIWXBkbAODj&#10;oPxrx3x1Z3/g+G3a2mkRbNY22Pj905HU+46+9P8AD+pX2gzT65BeXVxeSY3vJMG2L/tAcgV0/Uqm&#10;JjyRbaRn/buBymu3WilKS1aPonwD8A/itpPj+Lxdb38dkjXBa61SzmDSCP8AuqFwW3cDB4PUg1tf&#10;F7x6vwx8SL/wh2oRyapeMxe4kMUrQkgAsOmG5x04OcZNXfgf49vvEXwWuNQiLKyMwaNG+U7beZ/J&#10;Hcbynr2OK8Y1nV7jUfEl5qfiC5aSa4kmWSWHpEenygdlJ49qrL6FTFYhqrZKOlkefxJmmH4dySUM&#10;BKUp4n3r729Dfi+OXjvWbqRDr2l65Npu4yedYxSSqNpDnlBuXnPfBHHSu8+Cnx61zxH4lj0XWox5&#10;0yOYV5khnBTDLtbIRyvAYAHPB614b4b0bSfC1y0nh8XV5qE0LJ5jR/6tWPOxFyWJHOT2zj29g+BH&#10;wZ8UReJ7PXbjTNt1tMmm6ap+ebj778/KigFyTxgHrg16eZYXBQw7U3Y+P4XzLiStnSnRcnGSSfMu&#10;h7ymt+H/AA9pK6va+H0hk1K380Yt1twyDP71nChUUdyCTmvGPHfjH4M+NvESazL4gfT5H/e3kmn2&#10;JKSNuUBs5X5sKckZB+TpzXofxM8F6hdeC49B0txeXCaW9lI1q24iR281VVOWG85HHBwOBXzDp9qb&#10;d7j+0LeYNDaySxW6ttaVl9OORwRkeh9OPLyPAU60pVYyZ9l4kZ5iMDQp4WVFSi7O7017XWp7Td2v&#10;w2tPi5p/j3X/ABU1xo2p2McEetRWpk23Ma4CyIc7SeGwDkgYyCazPh3YW/g7xtZ69q1rHo+n2/i4&#10;3dvDfh8PGJ95jjIDBn+fcecAHmvNvhv8Rr6aJoPDWnMksk0cc1gczCYvlRgYzuye3IIHXpX0D8Rf&#10;Duk6lof9lePX16O8m1Ca6sbeRXjht9xC7o1cDCMgBwMnPpXViI/2fWjGWqlt5HHg8U+KcrrKjT5a&#10;tOOq3urdGfqN4NngutFsry0kV4ri3R4ynIKlQQRXgP8AwVL8YeP/AA18PfDGl/D3Rft18st7qFxH&#10;DNtkWGKIKWAGWO0Ox+UEjHGOtewfBW8h0X4TeH9MuJcfYbK0tlkk437Y9gxnqTsJx161i/t1fs1e&#10;K/il8JtN+IGj2Wmyxwq2m3N1e2cck+mRvIMyxeYCuZCQn3c9MYPI6KlOVbDycNdG/uPwnJcN/wAL&#10;zpyVrSep+UGmN8N/HfiSGLxZYyWy2cqf2nYw2YkktkcYOd+3zNh7nGMZ6mum1D4X/s3fD6xuEvvi&#10;DrN/ous6b5d1fabpcH2uCzklQhVi3eYWHko7biAoOSDmvf7X4UeHvg34R1HTNH+HwutQm/f2urHw&#10;0k1y8wU5xLEI1U56+YTyQfevmL4i/BnxZ4hsbHVrT4V+I9LvP7S8gafY6TOZNQyc7z5rzbyewUDA&#10;zjNeDhpQpw33P0zEZH73OmxPFfhv4BeBtCn8X+AvBfjWTSdQtntNCv768eIXneZAZ4yI2GDnyy24&#10;EbcmpPhCfEPhDwzJ8Mdb/ZIuPENrqmufarK80+9nFzbySYCwG4EbSA/LwAyN97I5Ga+tad+0Zqel&#10;2ul/tDfECx0PSNDbENvrU0HnRBBkLHYhlMrEKB8yg54LDNfR3w1/a18CXXh17K81/wAMeGNU1bSY&#10;otQ8RXOiRCbUJzld8rC2CJLuKvkAnDYGD19KMYtbnh4rD4qjF3hc5nSfC/ijTtQtfFl3pGteE5tG&#10;j8qx8JRgW0OoDcymJRcMBcuHPmeY26Rhngjijxn+y74c8cwab4It/iZql5r2pR+avgvWrHeyKxJZ&#10;hceWEs0ViG+8vIxgZrl/Bj6VpGpR6P8AEX4s+IIbhNflmk1qGd5bAp86hV3qSquSN5BGB90LzXNf&#10;EX4GeMPi7+1hN8Ifh54ua6hbR49QbVofElw1taxuoAEZuGY4LEDYQcZ9KwjRw6eh5X1efN72h6Do&#10;P7KvjyHxNdfAL4l+JtRs7JbL7Zot9otmdVy8bAgllG1ecgqDkkAHOa811D4GfETQvBkvjj4qfsxf&#10;EC68ORAW7a7JMkfnOX+WZLcANHzgjKlscb+cG78IPhP8b/DvjB9F8J/EnVNJ8RxaU0cl7p/iX7Hm&#10;OOL54WJIjU7lGD/EOSRxXb+DbC81X4fXVr8QtOj8H6jDHGtrr1l4uS41B7oqRHcBVkXcd21mydhX&#10;OMnFYYrEU8PFe7fWxvGh7OL1/AzdD+P/AIf0D4YaX8OvgM9h4O19BJb6jqniLSY7K5aI5wI3MIWW&#10;QE53zMDnH1rL8MQeNvAsAt/FQs9NsY2uL3T7vVi99NqdzLJyxlUusrFQACW4HHetzxl4x/aFsvhc&#10;NP8AFf7Sh1TQ428tdY1DSkuZgrZ+UbCZHGR97bgZAzW58AfgHoGroNR8R+MdZW1+2CK41a3cRRtN&#10;tDiJY1A8yRiQoDFuW5wAK83GSo14xhUjdNmEefDzTjqZvw1+HN38WviFH8RtD0G8h+wgRta2tj/Z&#10;7zKDv3ys02V3nCKyAEBWAPOK3rzX/C3iOaax+LV1cXy3mqyHR7XWJr6JfMUbFT92RGxGDtB4bBxX&#10;tfxz8babo2naB8NfA3jyO4s4YZzceA9WuLi4jWe3WLYJWhbJUkjKS/KDJwCOnhniDXPi54n+IsJ+&#10;GnwMuvElnJGHSPw/orX2n7dv+rDJIsaoGAIGPkz93PNZ4mlU9n7KjeMelmTDAYrF1OZRPaf2bvhl&#10;o3gfwFJ8So9Rkt9L0+4n1KwsJroecWktjDcReWDnbvRCqliDt6Dv1Phbx3cftBaFrHgi4+FkOo6K&#10;2lNZ3lxJqjWElwJYmjdSWVUU7XdvmbaOPmDYFeXaJp/x0sPDGp6t4s+FkbahdHbZ6fq+vQQrbWZ2&#10;yTLIyOriSNiFxGVIXGTnNdCfj7Hf/Dia91XXPCepR6eY4tH8Myap/aDQybsSHKRqXXbkg3DPjPBP&#10;FcODweMoputUfodP+r+M9spuDPPf+FE/sa6IdX1Dxp8IvsNpCsNlqUK+I5pom8uX/WyAzEs4CAkA&#10;gNkAAZ46/wD4TD4H6Xodt4F+HOt3+p6YsNrbQQWum7xdXAhVg3mPtZvLDbdvSMjGTgmsTwpq3wo8&#10;eWcbeJ/Dem3GoSTLE2otDEJZsnCxiN0BcluAyhBxnJxmnfEnUdU8NHVvBfhiObTTpcTfahpbRT3I&#10;LkMCxUbY124BPynI6Mea7ZUvaRi+Zn22B4fw3KpVrvyOo/4WF4X+G2jz67dW2kx2Mdi0WqaZqCm+&#10;W9ZkIYTb1KSNgjEYDbSoxiuXsP2lodWgZPDPgaxhuHZZYdO0/R9uPLBw77Qwd+mV24wMA4rxHxNp&#10;3jfxTroFxpt9dWdiQsbSXP7xJhyZCXPUg4GeK7Lwb4IsrizbTrPQ7681BrkreSXEcohjcMQ/mOhX&#10;kMMfLxVy9pbc+kw+WYSh/Dgkd9L4x1r4gwzP8Q9PtoI0LR+S0MELGIBVwWyCFIwvGGOzaThVFcJ8&#10;bPHGrab4SOj+D9AtobKaGHTtLubCFbeSFdsjPJlVLAEgLkkkhjkmt/V/D3he3v5Jr23j1a/8pVZG&#10;gdrVEw2+NWbOPm2gnljWLrOhR3OiahrE+5bizsUMNmshjhgTcI1cjkhBu3beS+MDHbnlKUdEd31P&#10;Dq7lFHHeF/h34Y1i+abx5o8moafolvBFbaXJfmN1zks8rk+Y4H3mUEEnIzjitG++I0EM1t4i8N6S&#10;+h6f9tjitIbO28vz4ERoxtfcWhiEiTOEUZ/j/iNYetEWcupFNSjjupXaeS6uroYnjfqzqOVyrBhG&#10;OfmUVzl94wtPHd7a6EuqzxRwTO1u0UaoCkRb5vUkjOVJGAQBXTFNR1ObTod34l+Ilr4mu51TVrGx&#10;hgwsU8kMk0k8YUZBLfNyx655A79K4HW9PisNdkvtDtbiaW42ulwluVUMeyqcDk/7I96y7660a2vp&#10;dTsXliNwd+LpQG2rxwAoKjvjtnqak8J+J5rRx4gkv5ppPMbyVZdyn2A70xHVrpGtm0g1DxHqsenW&#10;reWvlzM/n32GBKIFXdGAw6g8k4xXceAfhx4l0Rl8S+KTDpa7QB5bB/IVh8sIVjkHncW4JIxXN+DP&#10;DHiDxZqMPjGeSSXUpJvNt0kiaSWRUIzHEn3QDkAkjgnjrW1frpI0pv8AhMdaNjf/ADwSaPc6ejTP&#10;I8iuAkCbQSQgTexO0OTjIFAG3aXOpeMdIlv7HX7e4ZWkaOS5jbYqZKA+UFwDheijgdh1qj4WvIPD&#10;enLp/hzVNPvriYbJZNNty1w0rKdxVtnBwcY42hc5xWLe+HhpJ0+31bVrpoYtQ2fY/OEU88zld6sN&#10;6sEy23IByBgetanhzx/4d+GmjaY6+Abe3u7+4aOCykvljV227i7MVJZVQ5284XqaHqGzR01mnjhY&#10;bXT4tQumjuI9kcEOlpJsQr86j5sjj73JGa774ceEvESaqNS0/QX1C4EO64urmyRo41Kg7VeZQhYj&#10;qQGHUDiuI1D44pq3hkxRaqum/vPLtV06w8gXO8cNiP7zBskA8E8H0rf+D37Quo/DAXI8c6iviBFt&#10;GTTbDUdQLRreFiu+4IKs0Q5IXox9jUxjym3trbI9Y0jwD4esdbuNX8Rt51xcL5UNuIldbcgdcQoq&#10;A5YH5c428120XhXRJLf+09Nvbe1uPspEWpNaPA8su45beQGJ5HCqRgcBjxXzvZ/HX4pa5eza+/jO&#10;G6t54RLb2dkrWlrxlWMcEPlqFOMcqSccmtPwt8aviHpl95lx4Wto4Nm+HVPs+EhYD5DukbYWB6Aj&#10;61RlKXN0PabiTUdN0/7APF+jiSGEeatxvM27+INgBXGf4uW9QK4DxF4j1PTydF1my0/7H5yo01n5&#10;nmBn+b51Lbto2j5t3ft0rFj1Wz1rT5LK40G1ivpmlW6n0XU44ku84w4RmLI553LkqD0yK0fB91J4&#10;ZhjSTTr+4uVuIWj8u1SS5STDLsVgGDISfuuvIOMnHARGPK7mJq2na6tktz4T09ryNZi0+qQzXXnJ&#10;uZMBpNrt5Y4A2scY6AZrq9H8SeOvFmhQyaHq2sQpaRCOZZLxjcJArHmGRTvlAIHynB5+YGt/4i33&#10;gH4fQtqdj8NdX0TWJpA92b23ksUkQvw7IZFSQY7qqj0rkNU1HwzFCkVnqklp9sXzb77Prsixxvxk&#10;uJ9/zc4yrKM/L60FDfH/AIX0/wAXxRQaos11fQxhJtT/ALH+zzT/ADK2JAkYztx1HJHWuLT4IajD&#10;dNa6XqQN5asssM1uyrI4PfyXIL+nQg9K9CSDwxq2mtp0+rXEcKQNLHOt0YZgwP3gschbOPqCOMY5&#10;rZsrGOyht7gXaahbw24/07Uli3xeiAlNwYDrk/nVJ9zPkvufPniSbxIZI7TUrKaGeNp7e7WbTWik&#10;t8uzsGLq3lMMjb5WQegxWDb/AAg0GLX2uvE+vabqml3Vri4XXrj7RcNuIIWLcCUYY3BiAFAyCD8t&#10;fSU/h7WZpJdQ1YWJaNhJa31rdAF07HlAPb51deeneqviD4YeH77QZdQ8T+DLyGFm+1Fmk8vzflzu&#10;dtw425I2sF9u1axqa72MvqMa1RKO72XVn5e+O/CbaB4+1jT9BgW3t7e/mUW7KU2puJA2nlRg9Dkg&#10;fWstXdQ+flJ+8q9q7z9q5NG0H426tqvhSOSPR9VZLmxWWUsyqVA28seAQcZ5PfNeb3mpsUzkCvaw&#10;9T2tJM58Rg62FqOnUi013JEI85ZXP3c1HNexF9uay5rxVDN534fjVZtSWMfKaVSm1E2p1NUjZN2F&#10;ORKamt9Qjbl5yuK5/wDtLdwTUjX0sS5auWS5T06cUlds6mLXVjXaknH1q7aeIl2rHGFZj7nNcR/a&#10;bnkVa03VtrjcaRTqQ5rXO9i1GVvmKCpre7jkYiQfhWLot01wnzD6VqQIrcDrnmr9nK9inUjTi79S&#10;PUfLD/vI2Y5+XatZt7o11e8x2vzEYFdLbWAldmVsnbWlpGhG5u1IDcOM8V6mDwlTmR87jcVTiif9&#10;m/4G6j8QviFpfhafTDMLy+jSRVUkhM/N0B7V9v8Axi8D+FiV0K01TR7fxBa2q/YLGaYbrllCsIpI&#10;lO9/lUY4yAWI718yXDah8P8A4fNr/hjVZ9P1Q3Ci1u7ORoZYm55Djp2z7e1dT8Of+Cinxvi0U+G/&#10;FzeHfFGp6fJIY/7b0W3mku4tuUZJ4QjM4wVIJORjByDW2YVsPgZcp+ZZ9DF46td6x6IZ8UPiPJ8I&#10;tRXW/DF7faXZ31nJNPaWuqIJLS6C7kkXerfuxJvX5kUMrH5icVlfDT9qb49aX4Pt7nwNoWj698w/&#10;tDUbfTf3yqVyryQ5UZAyPlyD6VjfGv8AbE0vWzp9pqnws09r68i2R29pM6uzBmBQl1IePP8ACct0&#10;wwIrgfD/AMYfDR8b3niT4RaU2h6xqnlW99orTLLayTE4Z4mzlMOc7cE44FeS6lGpD2kJXR5dPC+z&#10;p3lCz6H0J4VfV/iRb3XijT307Sb671aC51b+y9HFqNQ2RtiKZG6kb8tgDLAegNemfs9+BNA0fxxf&#10;3Xi3T5NNur6+lutE8Q6XZzKtq0rFmt7xEJN1bseMEHGT0ryn4QfFb4cTafDqEvjW30rVbaedJrPX&#10;LGOWDUJzK371FYZU8+xxwT6d/wD8NTpbaVrGmeI9M8C60tjYyXEkmj67Np88aRjkvGksuBkquAw5&#10;I6V0YGGX0X7Vt8zOCtRqVUe+WvxC+PmueNtY+EWr3ctm2n2ouLxYSskN5DIxCSwyMrKyOCQHwCM4&#10;IBFePeO/BfxL+AEOqajpXgXxNe+ELfy7vwvcNfR339j38bApcHbsaFeBzH8pAIcHdWT8Pf2nPDnx&#10;H8Gw6bo1/qtrDpd8ywaWNSVGREkJaISp+8HOSC7MQe1eweIvipceJtEt9J1D4p+OdL0ea22xT3E0&#10;V1AgxyshRVkYDgE8+pqswxP1ilPkpuVlpqeXUjyy5ZIwtG0rwj4t8AXP7XmtfD63lbQRHd3mjSbZ&#10;jqMYI8/5fuohPzqrLyFHBr6X8WfHr9nm/wDDtrZ+JNZs1juI4ryGxjtZpNoxmPeqqVjA+UYPC+mK&#10;8DuPgZ8VfhR4WtPiD8PPGH9t2M1rt1W3+zQupt2X5ZIw6urMvUcA9x0rxHxL8ZvEHwy+ILeNfhD4&#10;VtfENnYzG01mXVLF2tyynPlrIp2+YDyzqck8gBTivBhicVhuSEKHLz6SvroVCm3H3UfTXjP4F/Dj&#10;xxc3Hi/WY77wRZ31qr2t9NZtf2EsoOfN8+NmaPcMjY6LjvkYFcP4X/Zz+Kzyf8JF8KrvT/G+nWd0&#10;VEug3PmunfLQTBXBH+6V/umvYP2Qv229J/aI8N3WleKfCjaHrlvAZW00zGWG6h+UM8TEAvjcu5P4&#10;c9816BffAr4S/Ed21nw9a3PhbV42ymreGZfs0zMOheMHa2D6jNaZpwbgcdT56N4Pq4ycfuuY7S7H&#10;l/hb9i34HftL2LeLfiZ8PrTT/iBp8qwQ2tj5dml6FAUzSwYBEiqAC4wW4JzXrVz+y5F8LvCMdjoW&#10;n3F4sUG3de61cTrDxjKRF/KwATwFrz7xjpX7dnwbf/hIfBvxih8ZaZbzKstjrVukkqgttUkSAsBk&#10;gZVxjrxVn4i/ts/ta/DPwZa/8LO/Z18N30V/qAtLVtOvrhJo5DE7g7VdsbVjeTcBgBCemQfQy2nT&#10;weXywtWMrpO0mvxudXteany6nl2j/H3VPh3rup273TGOaYCTyowAsgbmRB/AccHGOK9L+Hf7Mfjj&#10;9orSv7Zbx1qlnZ3sOy21C7WOVmjZskq7/OMHpg9q8Dl174bftZ/FzQ/Dnw71630PVL+3xrMV1+5i&#10;lugTjYTGfmf1wu49BzX3H+x94a+Kf7PXgrUfhh4+04zrY37R6fdTOk0ZQAEiLAVlAzk7h1zivl+F&#10;6ebVswq0a8uejrZ30Zz06XtHY+UPjv8A8Ez/ANo3wxYXE3w/+Mt14psYSzNY22rNBPjv8m5UkHHQ&#10;NkdhzXlvgr9iPxR8U9BXw74L8UXUnjSzm36tomuXf2RVt2P31LklsHt0PJ96++fiP8N/FvivW49d&#10;8C+K5NHvLaeSVZbffI8wIBMKQlhG27HJcEjHykZOfK/hp+0lq8PxI1yXwt8ONF/4Swxi3m1uTw7e&#10;QzXJQEFCHbEagjBK8ZPUCvdxnB2X1KyqJvzV9LGlTD4enG6R4d/w6J/aA/6A2l/+Dpf8aK+qP+F1&#10;ftyf3vC//gZqP+NFaf6rZV2Zhy0ux8hp8bE0/QG13WIrGOGa4ZWe8uNoQ9PusOAB379Kdo/xZ8C3&#10;thNNBLZ33lzr5YtpGaMMy4J3ByPyFegjwJba3M2o+FVtY7e+txFdaTfW6SLvwc/LzzyD06Vf8Lfs&#10;+aBrFy/h3xB4V0NLlotsd5bwmBlz1+RY9rAfWuRxvuf0nTZyei+JfDGuyxhtZhgkLLG0MEzYZT2H&#10;GS34CtLwz4e0Wwea3ufE5m+Y+RJNa7WMZbGMFiT/AL3GfStTxX+yj4d03U/s41FY/OXKxixmmilG&#10;QSFKoQmcdTkDiuDt/AHiXwTrTR2V7dXcdqPLhbUkfPXgryc4Hc9fQdKl09DQ7g+H9YF6ZtNH2yMK&#10;V2i3bGM9c7uPyOaqXP2ewdTdab5eJNzNHp53EeoXJrKu/Ffi+y1C30S18Szq0nl7mht0j3yEn/lo&#10;Dwefu9/Q11l/4n+xTJDIDNeeWBI/2IjnoSqk/KM9Rgc1jyy7FRk76mTc+PrfUY5Le8FnHbw/OqzR&#10;tHJKV4HDIB+pq1LcX+r6eupWdzYuky/ubazulY8HvkD5j0wOmKhu/D0+q2i6jBqjLI0h8xfJDb1P&#10;YjOa5jUo9P0JZo3trVmtyJIYFjkhAkJ+VwMhSee5pWa3NjsYm165sJJ1v4rS4G3zI7dlkkK+hfHH&#10;0ryHxTPa6/8AtBTaL401641n+xNPhe10+3VmheWUqfnyT0yV4H8LcV3Gj+LLrw/emwfw9HI10wWa&#10;S3tc+VkdXJc/pk+1eIfGX4m6Non7WllbWdpbwzTeG/tWpTIkZW4lVjDCW6BSoz3Bx1xStU5bxPUy&#10;SWHjjl7Z6dDsfiR4/vdLulsvtVpBCZmN1bK28wQgLvBAUs2Q6fLkcMSeFIrxzxl4Z+HfivT5L15r&#10;f7HbzEz293auYUkV2JRJNoaMEqRj7oLHvgV4N+0L8bfGPiDxveQ6hrN5dxxThVjt5HXcwVgWPCkn&#10;B2/PnK/L0Arg9D+Lvjvwpfw6iniC/heC4WSFZJPl3KcgHB+6RgEAjIyOK9ijktZYeNWnLU58y8QM&#10;tp4ieEqUOeKdnfoeua5+yJY3pa+01dSs187YFijS6idVSNN6uhzjeH6jPyNkCs2y/ZauNOvPI1Gb&#10;UL5lgZVjtbTyoScfKS8gGBwcnB6g44weg+GHx6m1zw+19a3htZI2jj1KGFj5a/KqK8aYOwDGW2gB&#10;i7se2d7UvHb32nNp2v311qIZd0UqhwhGApBACq5HXaTnONoDHI4q+MzLC1eSbPUwPDPCebU/reHh&#10;o9bLoyLTfCq+FPD0mo2xtbdre3cWtvBJ8kZkwok8wZ55wcdDwCa+cPjj4nku/FE+hCeM2Niz29vb&#10;28hMacgFl4HJIr6U1TWjqvg640aG9kkmYEeXN5Gbk/eUjIOOQOGwQe9fL3xz0LUh4ifXZZbh21JV&#10;maSZ9/lSnqpbc2WyHGNzfdPOMV3ZLVp4jFydbfpc83jvC1MPlUI4Z2imtuiOKKW51IWguImuDz5O&#10;Dz3Pf8a7z4beNZtI1j+z/EGoyfY3gkj3tubynYHBA2nnP/18da81stCnfxeNZ1G7hhhh2zNJIT8x&#10;zjAwOa1F1PU/FeoTHQoJmhWQtLIEzvx0A5r38ZGlKm21otvU/McpqYrD46EsO29NbdjtPET+FNO0&#10;m6lnEa/aFIDzSbiG9RwP5VwtnqN3YTWtjooa7knbKxhtqsK5XVJPEHiPVZLe6mdpo3K+SoAEeD0r&#10;034U/CpdKSbXPGECqsKtuj53KNuc/NgD354yPUZ8D2Cw9PmnK9+h+hYfGSzbGJUociWjk9LW3Oa+&#10;JPhi+8P+GUvdSkZ7i+2vcsDhRkZ2gdMCui/Z08OReMrq38LrdLb/ANpzMzXAjDMNv8HLKOnqR1rB&#10;+Nfj6PxrrSeH9Cs44bGxYoroxYSHH3s/hXpn7Mvh0+E38P8AivUJPLt7e6kmmkaNmVQyBRyAcHP4&#10;Vq6lXB4F1pr0OOWVZfnOeLDUryprd7376n2D8KvhF4V8CeDF8KNeblmmR/t8W4Okg3EMOMFuq45H&#10;zHrXPeJ/gh8P763XX7lNNZG+X5Y5Y5S5Urg+WWRjuwcqBnHQV0zalarpX/CTPN9oSK3ZoWV4gZ2V&#10;T8o3ELz068kgEV89/HL4za/deIbrQNKuZbTDtDqBhkH7yQcFFCuwCjp1OTnnGAPBy2nisVWbhJq7&#10;1Z+hcSVMjyXKYRxNJSjHSKtueseFPCvwp8N6gsdtZXDTMzGVbOzQLndIFZi0hk2kIvRefN3Y+YY7&#10;TTdTtNSgaHRbONlkjxNaWvyyyfP8oZj95fvj5iuQeMGviq31DWLWWK5h82FmbMcysN2QemAfUZ/C&#10;vefhL44u/Eeix6rq8c81415DZalJDIRJMpceXK3IEhDn7nznBJ2Y+avSzbLMRRpt3cvI+b4T4ywO&#10;OxbwlKiodtD2CK8ZrVtLutM1G8jkRwtvLMpDZ6KreZgD04wPQ9/Gfjx8Iwsv/CU+Do41eSRTIscn&#10;LSbjGWYYO0qVA3dJD5n3QiivTfFHj7R/C1tdNosGn26rHvuJlXbFa9UB6ASNkYC4BIGeleWT/tQ6&#10;ZqN5JYf21fSxtMWLTW8ZhCk9NnXb/EPmyDkg88cOVxxlKp7Sltse5xZW4dx2G+qY6ai3t3T7o8p0&#10;GGwsvECi60SRJjfRtcrGhDth84xkc/l9a+ovGfiLwvP440H4YXKIVvry3+yzW2njES7gN8r7+SUH&#10;YYxjvzWf4Q8HeAfFzL41ub22j8kKZrgxh5FU8CSL5hnJJXc4JXnJPWtvwB8I5Nd+OmoeNpnRbPQ7&#10;WzjskjJP71oxkfMf4e5HGTXrYjFUMwxGt1yr8T89lgcVwPw/WxFOfOqjSTvrZrT8D7K8Ga/pTeGb&#10;OTTNurTQXgOnEllWKWORgd65BO0uw49B6V9tweDdO8a/B29+FOtRCb+0LFoVXA/1hyY356bXCt7Y&#10;r89fh3pd3beLvCehH7Q1nHqiCeZYwu8ljJywOfm8sj649yPtX4PfHHQPEemaNqWnzKssfmW91Cp+&#10;eMYKg89T3B/M19Bwuo1p1Ize60Px/CwlGt9Yim25Xflc+Lpfhr49tJrjT9U8K6nZtbs1vJcQwyyG&#10;Ug8tj5hnnGQMGm+Jvhtq3ijw1JLqmtRxqvlparcWMomUY24fy5gc78dNh969h/ad8S/ETSvjFrUH&#10;hl7e8jivNsLyWnyxllEhQOmC2CcZGRjmvHPF9n441jUo9W8Y6NBJcR+YkayXk8cJbILMqbsMTx90&#10;YPU18bjKP1fFTgujP3DByjiMJCbW6POdc/Z3+GN74bXR5dI068urm3D3Gq/2SslzKwwC8Qkn+TPP&#10;zFxj0Jrxvxr+wt8QfEeuTjwF8NdQ1GzW5FzZy+IvE7rLJIBgSZijAUYGF3En5e4AJ+rvCvhLxz4w&#10;1C4ns9N/sPyZE8vUpYo5Y5OMnYhl8xsDkkqMCup1DwP8RNWto7DTvGvkTRSOPO0+ZYYipOd2PmBy&#10;Om3GehIArP61OPQJ4GFT4tT4Q0f9k79oTwPNca7feBoVuJL6P7Kk3ihZraMAk5bPzElsY3EKO26u&#10;2sfhB8fo9OljgN5dXm4S3ln4JiRo1L8nzLq7ZFIzyBHHLtGOK+jNU/Zz1oRQjXfFH2ZVnVpmN1t+&#10;0nGAGwcZXqMKT7itLw94N0fwfeSS+EfG95JJJCzLazX0iRPJ3J8oMoJI/jwfWpWKcehxyyTCS0en&#10;ofFviv4V/Fm78QzNoPwEOk29jIqXMs2hRSSXD/KfMkumkVgSfTAyfuqMVyHxN/Z9+LE/jqXTvC/w&#10;2vZLhpYDHcSXA2TTMPm+Z2DsgzxjIzjB4yfvu+8SXH2Bbjx7r9p9olLFtP8Asb3kcrZHzOFU7iMH&#10;qSvPTOTWfJ4w1LT7WaPwH8M4ria5j823vBpsa2sYB5AXCAnOOCeO1V7Z1NGjOWUYOEbI+avgh8OP&#10;HOn6BbWHii7nvvtkkl3J4XmvJ/ITyWDPbzPMfLjV/LZerHnoc5HqfgnwXrHhr4a23ws8MeCr5IYY&#10;3W31D7VBC1xHMfM2SBAxUR5CttcbyueRivSNCvfihrnlRa1e3Fr502YI7OKNI4xjJ+RiNy5z0VvY&#10;1Nqng7xDqVzLnUdQluo9rsFjiiPknj5CTx74YZ7rW3wxsefRyWnOpeeq7Hk1v4B0Hw7qcV1c6Kur&#10;X2n/AC6f/aUNw0EV05wHhjVXIHUDJ3dSFGAa2I/HWqa3rDaTLqVxPJu2S2MC3FrYnK4Awm9ty+mE&#10;yep4xXcp8HrIyQ6fe3lxZ2sfzQ2MdwMggH58BmAb5iO3B9qTXLTwd8LvsugeH9D1OzluI2WzXS7o&#10;QRtIUPNxJ8rMSOnJ46Vg5NaI9aGDo0LKnFHLa74FsteuLnUfFWq/YUC+Ssel2sczXoKLhJHkxI0u&#10;UB6hfXArybxD8DbufWGXQZV8qNgLXT7q62tk8tkID+JGCWxg45r22+8Oay9t9qthJZwxSLIss18J&#10;SmR8xeRsuTnoBnipltbXT/tUWt6v+78kS8WrMZ3BBBJyCEx/EcDJxxS5pWsdi0PHvD/glbl7jS7z&#10;WNNsZLVf9ISVftJPAAWTzOd2eT2A6Anrd8P+HbPwRZw6BZ+LLSOOFQPsenwrukDn5pZDJjcSW4IR&#10;cLjrXfXHwxsNb0u1S+1qaxguFaNrazlMZly24DgEbTjnBwTk81jz+GbvRrCO20PwfL5NvBIkjRwQ&#10;NJFGSQQp80bwcg4AOCMkdKnokAnhbw54K85bvxhqEdmrSSQj7ZtEUxYZjXgkNk/wBfeu60e40UGO&#10;yW3tZmhUCymZSwIcj5mCjBb2xjuSTkVw3gnw5Ya5rE1jqOpM0elQx+RDfTJuSbDAbh93HOW3EL9D&#10;TtVtNJ8H2V1ZaDBdW/2lf3TRqdgOMclzhmPoM/jQ9Ua05S5kiH4oeKrC3sZtCnRbaJJA9/rF1dDz&#10;nQEkiNQMKF4AbOcHgDv5DreveDdS8DJLaXTWdrb3kW+J9264OSu0YwzNgnk8DdnqK2vFumXGpwXh&#10;l1BSnntO32mMrvfoFzg4Zh0UlRwc4Oa8+8aeDfGt/BZ2un6bcXluqKYIY1jjWEbvnZsnc7enrWHJ&#10;LsdPMzlvGV9qWseJbnXYhHbwX11NPb2Nu2Y2YsC8rk/M2ApwTjkdlGK56bwpdXuoPcJrayyRzszS&#10;bvlDHB2DPUAuwJ4B28ZGK3/EMmv6RdLea3FDJqSyMYYoWSPKk5O4BtoQnAxyDjBPas2M6tJ4PbW4&#10;4ITNJrAn3TLzJIDyVz8vqOePf01jLucsou+hg6Pro1bxejaoiN8zbZN22MkY4wRknHbGOOpr1Lwf&#10;dx6Y1vDpNpHFqFyzsWFip8q3/ilUsCBgfzrxLRJtYufElxpep2lxJClxHJJBEvmRh0bKSYQEEKMF&#10;iTgYyN2K9h8Ex6v4w0q88O6bfQ2+salIzRakygxxwDKpg53ZJJYcDJA6dKoxl8J1Hgq51H4i3+rX&#10;ui6yLHQdNjjiutVj8xnZZOkS4HLcISF4A5yx4rd/4U/8Pta1OF44dUtZNw3axIryRebsf5z5gBAI&#10;HHQ8ZCkUzwX4y0L4a2bfB7w1aLNbWKIj6g0zL5jEH528tWE5JBYjB2BCAOeOf8VfFvxXrFxceAvA&#10;lhu+2SRxXDWsghjkhLBXkckYVNpweV7nb2oFBnUWvwd+AHhqy0nWLT4vXfiHUHvo3mmh09YYbZVX&#10;cd7l/wB433vlCMOR81cn8Rfhho8HjO81Oy8Q3Gqrf+WjTXqxxvZWpUhUhULgRuQc9GIRQcrkl3iX&#10;w74f8O2DaPDrplttPt5FuBa28awPNtCkKD8qjPQKWACAZGKw9X1TxPrugW3h7SdO+yxWFv580wmE&#10;ssoZRhpMc5wy4UA7QaDp9zlLGiyW1rnwvY38MdrZbpb/AFZLcu0K88RKMBTxjdggFgRxU/hO80O5&#10;Hl2xS8updVEWm/2haP5py+fMkVWwduflDZGAMYpnhP4HfEnxX4TurHz00G1htWuG/tyG4jW/J6rG&#10;0SSAlQeMhQSBz1qx4J+Dmv8Ag/XZtX8WW66hdX9nHHLYWd58ls7D94ZJH8tcFSVG0SbVGCQeKmV+&#10;hNOSW51y+FvF2jXTXcmq3l3cedsRbW22vMxYlpR87FVx8uMdcdBVpH0XT7eZbVb2SOQu00jNIj7s&#10;YO4jP3fXHWq6C60BprqzT7P9om8qO4a8DKpZAp2BN2UIVcbiCNvGBxWbqGp3fhCVLuW4s72wg5dL&#10;WCNZ2PrvEeSPq2fas+aRtyxlqaV5ofiLT9Sj8rxBcRiNAyX0EMci/wDAiuDn1OBiuk0H4ia/Z6fe&#10;abqvidrowXCtHeRM0DYBHzBuzZz3xiud074hWcumeQL2+DyKw26g4clCflG/ngduKrXlxepZy6j4&#10;W1No1uWkhmkW42tDOArIVcYKOQWZcA5EUnTAyo1VfVilT5Y3sepaLfw6rrK694L8T3VrHHcRSX80&#10;1xD5aLnD+ZIxwMjOeSCOoIyKs3tzaX2oX2tJHbzfZ76aIaha2phkeNZGaNx5ZCqGTYWVSwBYbR/E&#10;fBdS8ReJE8UQ6x4oX7RLc2rLdXU0cLF2VCmWIUBiw65GCeevNei+B/hv8bfH+248A+HLyK1kRpba&#10;6t7fb56IOCuAA4PBwPmAPzBelVKafwswjTlyK56H4U1fRknbUp9IbE6xrFqXlxspD7s7S7hty4AI&#10;ZeSDyetanivU9Sh0O1aK6sxKqKzXVttF15IB/egNhT0xsyBXF6v4F+JPhPRm1nxodUjt7hpAIG0t&#10;pGWRCIzlXG5VyQSwBA3A+uOO8VeNJPGWjyQQ6zqEM0ubWZry8L4JUL937oB9AOK1+zclO12em2Xx&#10;7tLHRo9PuPCt1Ibj93F5xihwAeUONwbgZyGIPavHvj1+0fqvie2ufA/gq88nSJpCk0md7SKpyY3P&#10;R4lI6YAY9c15pPqmreHLOTw7Z6rN515OVnh6CBA2Mtk8NgflWPcosk0enaRGzyMvzMq9F7Lx2z8x&#10;964a1S9knrc/YuCeEqdKMcwxa13imjqPG/7Ot98QPDENvquqw+QIvNjWPBmyR94sepNfPfxC/Zj+&#10;Ifh2RpNCxqUO75UVgsi/h0NfXHhq/kj023gnfc0cYV1b19aw/GMkH9sRSQfKzNjHvX0mHkoUVFH0&#10;mecMZTnsr4lWl3jufDGrabrehTfZNb02e1kzgRzRlSfz/oTVNrqQDccbfWvufXv7HFg1pqunwTr5&#10;RMu9Aw2454I9K8x8TfDrwNqfhyPWG8Iafbw3eqW0c0cNrGssVoJ08xi3BLMM81fPJy5Wfm2a8Ayw&#10;dOVbD1eaMVe1tT5kl1K2gH7w/e6UyPW0mOxY3k7fL1rW8bfCPU/DHja80i/eW18ud/LjcdF3cYz1&#10;GO/Q9iataP4TNnLubVpW+XtGB+orpjR/mR+ZLGOttpZ2+4zLGLU7qTy47XYp/ikrZ0vSYEI+0Tbm&#10;/u9jWnHpOnMmXLZ9d1WNPttNtpzIsG5u2av2UF0CM5PVF3SFmIVE6L29K6HSdIuJgZivuPeqeiyx&#10;GTCxqu5cfjXY6ZamVFkEiAY6ZrrwuF9pUWgVMRJR94h0vQXlG+dhHnj1zXTeHvDEzssNnc7dzglj&#10;HRpVpFOVjde+flFe0fBD4cza7dra+WijcrK7xs3H4Cvtsuy2Nk2j4/Msaotml8FvAXhHxJ4auoPi&#10;X4fj1C1jmWKzSSNyu85ywII2jk84z/OvG/2nPgb4d+BXj/SPFOgWGoWtj4jkkj01VXzIrKSJRvUy&#10;MSxGx8ovX75zgYr68u/A1p4Bu9wRfsyx5mdYyMyZAwD+P5V5P/wUl8a+BvD3wW03wVqqqdam1KC5&#10;0m1jYeaqRlt83ByFwT9d4684+V4joR55xkrHw8cVWnmSTvys8p8I/Bb4Y/HHwreXequq+IYbLynm&#10;s7vZ9n35cSBcYYE4JJ9AO9X7r9kH4bfDXw076H/aEPieCyIXV7iY7fMI+ZhGBhDuyBjkda8eg1u8&#10;sdO0bxX4f1i6t9RsZF+x3dpGQ0tv95IxIDuRlO5TjOQV/u4rqrb9oT4k+NWm8B6N4jvriawCxS6l&#10;PaxruYDDsWIJUH+EAc9TXy+BjTjT9lKD23HmEMdGbdGenY8p8T6L4g0yaS9urOOQWsiQ3iyXGdpI&#10;wOuc5wDnnk10Xw98Zad4b8M60194L8y71jQbyztL6GYs7u6ALGQSBsOMEgZwSecCvVFXwvcWJ0/U&#10;7bS7jzreEXUN1ZqzSyAYbcdvXjI56c15zd694M8Ea/qq+CUk8/8AsuRF8tvkjlaWMRlSw6py3B4A&#10;IwQcVi8PKEtOhdOsqloyVmtyl4MtPEPiM23iLRviRDo7Q6gVvdFuleN4lLZ8yJkVllBzjnBAHIr6&#10;L8DeK/jEfBl9fWlzpWoWOhxyXF1NbzSGS7ijw0hjJ+U4jOcYBbPtXzxBr/ghPE9rp/iGbT7XVJlW&#10;S88nctvIxbOVPBjLg7gQMAnPFd38GfizZfDnxQ2keAPiH9n01pXa68P+KHaODb92WNJVxhj1BUEv&#10;/F61NWWYRcZQaVt/MzxGFjVlsfrt+yd8TPgt8ffghpetfCPVLFoltY1+wxxjfaSLgbZY1OR8y9eM&#10;jkHIxXyP+0V/wS8+LHhH4mr4q+DXxIkl0HWtTj/tTSbzUnV7LcxMhTjZIoyWG4AkcHpk8v8AA/W7&#10;L4b+MZvih8B4LXwlPpE0MM2n2etNLZ3cbxlmR0kYbvvIxXOBjAr6G+In/BQbwXo5t/DHxf8AgpeS&#10;3UWx9Q/sQx3FrbTgHCq8pRt4TDcnKhwMjFe5h8zw+ISjiFZpf0zzPZujeJ2Hhz9lz4M6J4f0vQPD&#10;djPY6jpcbfZdctbsrdLI4XzHLYIYtsHBBGOBiodW8G/tH/D/AG65pGr/APCQQw3GWmjsykjReska&#10;n0/iXJ9qd8HPj3+zV8Q7SNvh18WPs1zKqj+xdcmW2uomz0/e/Kw/3WYmvcLi/tvDWim98V6lEbUR&#10;qUmt7r7O49DuRhxXqU8Tha2sJJnnShPm2PC/GX7SPi5vBtw1h8PUvNQmt5IWWS+PksM43EKu/A+m&#10;QRXmPjX4/wDinxzBpq+O7i5sYbDTJrW1tdOby4JtQmX7N5krH50cRSyhSTsxhuSSB7v4uh8LeI9c&#10;m1CXxRo9nPIQjpaMpSRgBhj8xJbbjJzg8k9a82+Onww0k+FG1/Q/E2mSTaXNDcXC2F8vzxpICfkJ&#10;IJUHcpPf9fPxk8Q6bVN/8MTaUdzNsPgz+y98L9BtPibCNI0/xE1vH+4TUnunmkXJDAxNku2QSwAA&#10;Ir039kH9pO/s7e68D/EO70z7KzBtNuNNknkCwk8IxmLSMU5+dmOQcDpXyl8MP2V9S1HV/FmkeJPH&#10;8H2i3ZpNItbjO+ZZBn7SxGDsB67V781c8Oy2fwNin8d/EHxNcNa6ZOom0+3tHn8xt3zgAKMxgYLP&#10;jGGGNxyB8fiJcS4XM6X1OEFRdub9S4zSWjsfoNLrQ1a9nvdGsrhbeGQoJp0wJF67lKnlT6HB+XkV&#10;zXxG+GU3xO1u11uHxZfaffW8eEuraTdFJgfdkj+vdcH1rz34G/ttfBHV79vCMEt7Y2zJth1K9YNa&#10;Svs8wxckMmF/iI2jgEgkCvT/AAtrHgbx/wCK5vE/gX4uadqVnNCqxafa6hFKI2B+8NrbkB7qVBOK&#10;+8hWpy0lJfedFNxqU7SOP/4Ut8cP+h90v/wDn/8AiqK9o/sbxD/0Gov+/wAKK25qRfsYdj431fxN&#10;4CbTo73RIoGZh+7jtXeQb+4AJJBqvp/jjOmG+1Tw1eW5JKWLWHmGR0+6d65OOfZa277SfCk+uZtJ&#10;5W8ub5hDagCTAz8u1v6CsC01nWdF1OW0ttHmj09ZzmRZB5mH5wfb86+M5Uf0NGPKb8XxN8WaToKv&#10;p0eoiOGPEdvNdHcw9MYzRN8S9Pulgk+I1pqVt9qB+zsLQtv+pHrT7e48LahfNpkWpL9sNv8AuYI5&#10;WbaTzhjt61v6b4avCRHcXa28izfvN/7xcleoPTFFkUZesaD8M9D0q48YaX4f+0a9cWqjTArbfJUs&#10;uZdpIUEDv1rpJvELS6BDfyWskrBVDyLbiR2Hcgj361ZvLXTfskAeOF/KRkm85MqfTkZxWfb3GlJc&#10;/YftVmGQbFt7e9KknPQgp/WgDmfFdxpWi6ZH4jsdCmXNwRNvs23BPUDcOT+lcPr954e1LxNs1DSt&#10;SS88tB9lkgDRuuT82XBXP059677xfaahq142n6qtmdPfasMKwiRtwHBGT1JryvxT8Pr7QdUaW4tr&#10;gRzLvbbH+8g7liFY8Y9Kwq/EbUzd07xPpOlalIzeH5FkkcKzTT7Aqj0U5ANfIn7flrceEPjVofxe&#10;8P6YY7WbRzp81q8eze6Sb94PQ5Vs59jX15ofw28Mataw6jofiDUppiyghIxgn05IzXkf/BSrwfP4&#10;g+H+j+GdE06N9YhmknRTlXMagoy+mec4z+gzW+EnFVFGWxx42jjsRh5RwyfNHVWPzY+NXi/VJbKX&#10;XLZ2jn1DUHku5oWwRxwDj1Fc5oOpahc+FLybVzJJH/y6tI2Sjex71u+IU1fRNZns7u2+zqrbmhuI&#10;gcnoDggf59aqtp3irxMVgh0+aZV/1aRR4UnGRjjHI/TFfW060adLVpLpqfnNOhjK1WVOcJc7euh1&#10;/wCz7dTx6neQTCRo/szmbyW28Ejlz2HucfUV7ppx0LSoLb+2ppZJ7iHdHbxzCZn3MQCV+YEE7QG2&#10;84GWrzf4IeCR4X028FxfATTK0l3LG25Yo0Y5GQyAMSCPvcdwelcT40+MesXk91pul3rWsZaVJTC3&#10;zy5PJzxjI4IAxjuTzXzeLoyzTGe7stz9cyXHy4RyDmr/ABS6H0BqPirTI7aG6+xpZojbpLefUreN&#10;kAG5H2yP0yRxtAJHPpXKePLTQvHN21kCix3G55I7rAHnfd8yORSU3kq4OBjKEcCvAVTVtUUT+W27&#10;+HdNyateG/H+ueC7sF77dG25Hs5l3Bhkdj3649Oo6mtpZNToxc6UtUcmH4+o5lUWHxNP3ZHW6l+z&#10;wpuceTf28fJ8tmiZQu7oPm67feuK8dyXnw60+TSvCunMGWQrNdb95Ruh5AAyOnGeldD4u/aM0TTr&#10;cwwJeXFxGoEcO4hVHYMxOcD0x+Ncd4a+Kx8VazGniGH7Pa+duVbeMfIx65z976fyqY/2lJp1V7p3&#10;4xcM4eKhhXy1JdeiLfwd8DSQt/wmOuRxwxopZmmUs7tnqP8AJroNX8L+MfidNHa2dtfQ6ZJJuZkj&#10;Mu/B3MxC8ngdD7e1drIlxN4a+wTWkDR52iZG3bgw+UgAdDzkA/KRg4Ndv8OtGEfh6xm0u9jki8xn&#10;b7PDh9y7SEVs8sSuT1XA5z0rhxGIqU8Q5fd5HvZfw/hamDVLn+LdrqeN2X7N0+k+ENauLiyuprm3&#10;sWkglmhMSxOhDEfNy2V9u3UVp6/41sLPwHov9j3se66mRJE8zIRYx0I+X/Jr2HxpsstKkh1O8vI4&#10;dQXZanaVLqE2sHbIwhCkqx5GenYfMFroB03w9o8LtJHHP59xnd1JmZMDnk7Y1PpyOe1dWBqTzCH7&#10;56djwOIox4UjJ4KLTa37H2D4W8TQaz8Po7W3uvtVrHHbXMMaLGX8tZEDbuHCqpyWZlG0csw618o+&#10;IU1Ky8VXEOoTYkt7p0aQ5+U5+9kklvXdk5685r2T9nnVby58M29qY2lWPUxbNEysVEUyOpzs5xuP&#10;ocYznjFO+MnwTXxFZt4h025jju522falkeVbjjOJ8hWVvfBz1JowOIo5fi3Tnpf8DTPstx/FnDuH&#10;xVDVqz/Q8I8C6fqya5eX0tzJ5dv8km5jiR3ycj1GB196+jfglpN54c8N291Ml2q3moR3txtVZFSG&#10;Ao7ApwdxHyg5B9Mjio/hV+y+bXR7G61iZr792ssywo3kKWjcgtIdoChhgZPZuh2k9h4jSGLwtcaP&#10;GZHuxCVkkto/NijZF/5ZZKfLt4xkFs5PNa5pm1GvHkpM5ODOEcfhMV9cxC5eXRLq/M8R/aG+KF3f&#10;az/YK3TbbhjeXUM1vLDKHcZCMGbHyptHCqK8ovPFK6Fqq77hlaRR50PUBOw+ta/xnsZbXxzc3doD&#10;5Nx5csZ8w/MjLwcY9umePesCfR7DxBrQv5bjER2+ZGoPmHAxj8frXr5ZToxwqv2ufDcVSqVs6qe1&#10;b30sfRv7H3irxBc+MbHwDpW65TWvNFvG0g8tkChyG44HU569cV9zeC/Bmi+FrSXRNN8lp5rjzJp3&#10;XaXZmBJI9Ow9hXyb/wAE0P2bPHX/AAm7fG+5sIYdA0mOWO3F3CSzTOmzbHzwQCSevHavtO70fyLm&#10;O5ilzLNIF+7nnPAFeJjI0frEpR6nz/E3EeOxGFoZTOX7uGrXXm6X+R2+i6tP4Z1LS0a2t2t4Z/tX&#10;nBvumKKY7T/30SPp7V1t9Y6DbTR3umwx/aoNrw3DasImVu2CGQsAe2WHtXlPim/fTfD2s3F7JHI1&#10;noNzdRbl+44AhHPv55FbPw4+GfiKNbjW9S8FTedfXCkzXEzkSxk8bUeJlB2nr0HXBrilUrU5KVJt&#10;M9HgunTxCqOSvaxpeIJP7SuJPGlo/ij7Q9x882p7fKnuCMNgNCGZCOAwJBHRj1qx4W+BXxa8e3/9&#10;peG/h3ot9bra+VdSXFtdbVH/ADyGyQcjGRyOeoPSui1P4R+ONX8vUT4rYC2y0dtZ3EMUjD7oJZgx&#10;JHGfXHAHQZV54X8d+E47DXrj4s+NIv7NuFmj03XNXMensUkz5f7tc5bPGQc/hXPeUtZbn6VGpTjF&#10;Igk0SB3XRLf4hTNIsLQixTQpo08wArjcuWXuDluccdDXH+IrTxb4cu7YWmtwWNoZhtW7t93mKgAL&#10;jzCr5U/wDJOavfFjwt4l+P3j2HxfP4y/4RWG6kV7rS7e6juI3kXG7yiRjBGM8DnmtDTPgBq2j62u&#10;rWPxeeGyZme1sbu3+0RoTgFcGTbyB6ccVMlzB7U5fVdW0i91hrbUNQn1zUdhl8m4hMCISwChF/qS&#10;SO+cisTxJa+M9OuotRsba9VZLoedZ2dk0/mIMgp8irsHU52kkqOea9xk+G0NhbxppMdvcbpWM001&#10;sgOGYOwVSrgAYwORx6VYtdAvrC+a9t9StraCFSdraeNsZIxu3+b/AOyCp9mHtjxnSvh5eXHiJ9Sn&#10;1rVrN/JjNw00gj+RlDAGNgCuVIyBjB5r0LTvEYtjbaKVRRCqqzJJuIjG7IG+TAPQlgM8j3pLy3Kn&#10;OjeMPDrQwqWaJQkU00h/i3M+BznHWscHXrU4a7t7qZFMf2iDYzTMwyVRj8u0AjkowOMYGdw0joYy&#10;946fw3460Y6g8NnZXETsuFnlUR+bjPyKw4LD2pf7ehS9ih0/Q3+6pnupoWZlcNyuSTuPuelZmi3F&#10;nYaItz40tPLFqhjijZlj83J67QSFI9AG+opt4NT1uVNZ0XxFB9laNknT7JiZcsGzuBPHYDA9zVyl&#10;zImMeUfrGv2Md7NDca7HarA0kSyEndcMWG3b2kxzjaCOTzWZ4qvrrUbWHU7e+8u1sSZJo5pIrea4&#10;2cFV82NgpGe2085zWnaeEdB023/4SDXr1mFrKNxhXawZmRRIQASzA4GRgAMak1H4f6c5ka38VTPu&#10;uGfY+kqxUE54YSHJBzjpnvioKOQ0GC+hj1LVbywSFb4faF+yzOVYnpyx+Yhe6BVPUE1hm30vUL1r&#10;e9vLZXmus2jw6oFcfIcttBw0gIAA+4u87geK7LWvhhPrSRy3HiyaSPeP3lxCsa4BwGCnd82R/eAq&#10;aD4dtp9g2mR6/bSbnDTH7BjL55AJ+npQBwv9iWVl5c09veSXl1amK3Vr8TJDt4VgqYG4jkqNx+nS&#10;o4dN1iwhmn8S+Ibq8WZlSC3ewELQYQ48uOKLBJOeWDHn1r07UPgydQs7i60e/lF5NGg+0SWKmGHp&#10;yVEi7s8ZIK4x0NN0H4I+LdNuJNOn+Jtq/wC8wZLXw/5b/dG5cm4cMCe+AfagDye107wlo/iddNsf&#10;CqyX8KqbXy4Z1+0jr5srlIwpU5xlWAPXINc7458XaTbXXna9cR6fbySFZLm5CstuSNq/O+OCehAc&#10;djzX0XD8MvCPgq1mubzxeJJ5tqxwz2ZRlmbhckyOMH12iuQvvhromqalFrT39iVeQFrfyA3P/XJQ&#10;gx3579qz9obRp7M8V8O+HtJ1e+1K30yS4t4ofKmXbqUSwKjLwEi2lSDjOWY85wB0rO1TwE+qXcyz&#10;CzbzY0PzSFTCm777vnIPovA6fKa938Y+AvB+imaYX0aRxzERww2cWC+BhhGGBHvgt/SvOfEnh/wz&#10;Za5/YGkeJoob68Bnubdy2yYY2htrMQu0nIwfvY470e0NjznxD8L7HRrM6XBp8mqS3BaQXsc0LKF2&#10;42rlWG4DouRtHQVzD/A+y1DRrKe+t7ePTRCZYWW+QsjFjw7D5AC24HoQQeleu674N1IWDwXWoRr9&#10;nRlaRZui46NtxyTzgH8a47xX8MtQ0Tww2lPr0C3CkyNbiJJncAHpvZzySPlCkKB1JFTzXYHifiWy&#10;+H3gZprbS/FFxDbW7ESW+nyb0ldomViSBk9cbRx3rO0/QvGVveHX9P02e3tY7cSWNzImzGzbtUDA&#10;yMdDXfa/8K9K8YWVva65p1w6rE8jG4vvLiTkbn2xoDwuT1BIwMDNc78S9V1DQvBlno1tftcR6fMk&#10;VzeD/R41iHCIqFmwDuGTk4HTPStuhz1KXu7mL8MReMbrX5BD9h0yPcI5VkZJ7gP+5hKRkOwBZ2IV&#10;gSMg8Guq0zXfFa2PkaAU866kk3RxxiGGOFx821iCyoScHklSRk8iuk8ENpOhfCw6FDpjR6ZYyNJq&#10;F/a2byRzXhXLMxXaZSx4VcgLkg8c1p/AWw8ceMoby/0zR5NA0ub9xPfeU22RC3zRpvB3bh8pYH5S&#10;crnAoMYx5Szo/grxh8UtE3azpVvYWsduJIdJn8+O6uBjG8AMu+M7cswJIyctkmrHhr4P+Evh/eWu&#10;qa14st7jUWt5ryxTTdSjMemqfJjmDSCfudgG7LjBweTW94u8CeMr+3k03wPDosdpp1rHFO09w7Nt&#10;jQqUaJQNxzn5i3bOMnFcLomgeKbeM6j4p8Ox29rAd8d8WdRH8ysGCLGTsJQ8succAH7wCXM73xr4&#10;h0y/0qPXJDeXF000cUn2GJhE3PybgSWYE87vlU54B61kXM92U/sDWPBWkXExaOO5ubXO75Sxy537&#10;I1HIIJPI6qcrTp9fS9eKax8Yx3UzfNJDG0lvBgfwlpNzckgZVMjOcDFc/Pqmtalcrc3dsm2OR4L6&#10;5bMioAxJ8uUlS2Tzygx06UFRlzEjXunwy3DPpPlrIXRv3jeXIP4WX5ioIHHFU5NOtr2KZPDVo23z&#10;Aiqtvlk49m5q5a6jodpczG5hmuYVhylvKrAZ7OD0PH8OabF9jltvsEOmskjD5k3bcqf7pBzn3qJQ&#10;5jrp/CcvrsE2nSGV9NmVVOd2w4A9Men+NQaN4s+weHdRdb6GzhuJkiiW/UKrzIskgbHzFGRVlQuR&#10;t/eY6muv1iOwghVoIGjtZnaW8e6kMkkSgLhkk9clvlA6bcHisA+EdFt9Rk8UaNNJJDceZaahHIp8&#10;wowkRWOBtbByxYANlUO4cmuX2PNI3qR5oauxyV1BNq2noj6+Gkbesc0bArIOceua2Pgz4p1FjeWt&#10;3f6lf6XodyzR6Ot48UckhTLsrqfl298csPQ810tn8ELrUdKKi7lthOzPNqFxdH7NGpfHClQS464y&#10;c4zk9KymT4W+AxK+teO7H7RHGtqrQxkiRFQJ5nlRllV2CKTljls5Irvo5bjZ/wAOm3+By1MbhKdl&#10;KV/Q76++O3xG+36D4b8XRyatpWnyLPpNvNjzLOIhgJLOcAyJxlcEujFSHGWzXC/GHx/4c8KSSf8A&#10;CM6w2quIVMLTKoxIcN8yAcSKflYdAfes7xh8UvB//CK6ePAUMn2yRpAt0y+TGqH5fM8vJ6rwDkAd&#10;cE15l4X0p/jF8SLfwXBfrb2aZe7uuW2xA/M2OMsfqM1w4iniKdb2D0kfqnBvC9CVP+0cXHT7Kf5s&#10;6T4a2Flrmsw6h4wM00moyMIbdW5eNSWZ3b0ycZ71uapp0T6y2n6XYmO3GcLH8oPPfFdH4h8IaB4M&#10;Pk6JqFla7lCveXV4PMdAMAbcfu0x2Hfua5wap4bsbjfd+MrNmIzlZck/pXqYbL5Qp2qRba6o/Svr&#10;GHp/FNJLpdIfZapqvh++8iZdysflBbgVL4rWHVJre9t7jy7iHnyyfvUX11pEtiuozXSPGwzDtOWY&#10;9vwrDvb+SS4LfmfeieKp0ZcqOuGHqVoqcdmV7+/N9NJb3hKvtIZf73FV55C1glrIQY1GPJb7p4x0&#10;q8LK31P5pW/efwlaqyaFqEEuYwsy91brXFiMROcbweprHBX0aOM8VfCfRvFrx3aXslvMseFbJcfk&#10;TwK5mX4F+L4ZWaxvbO5QLxyVY/nXrq2sSKDJAVx1X0qaBYpX2xcMAadHMsbSjZs+fx3APDeYSdSp&#10;Tak93F2X3HiFx8HPiRExZtDZlx/yzZSP50wfDTx6gBTwvd7h/EIwf619BWcSJEd7rndUq7Vb7tdc&#10;c6xW1keBU8Iclk+aFWcV2vc8K0v4dePtwb/hHbrjruQL/Wus0T4feOjFGJdO8kH/AJ6TDj8K9M89&#10;15TinpqcCLskY5HBr0KPEGJp2VjKn4R5Df8Ae1JtetjK8J/DnWoLlZrvU4Yx/EsOSete4fDPUJPD&#10;UkdxbzyTbSufn25rzPSNSsWkVo5lyp/iLV3XhS+iV4gNQ04EnGyaSRR/6DX0eB4gxkt5HfT8JeB9&#10;PaUHL1bPbtX8f6Z8R/Dy+ENVnvdHN0vkjVLOSPzIiwx5i7gQGDYOSD0r4R/bv/Yl+Lvwl8R2fiDS&#10;9T8WeN5tSRorq6u4ftkzcg5R4FO9MOM5VQvA5zx9seDYrqaBYbnw/pd/5q5iW0vyN3tyvH5V6D8T&#10;vCNj8cP2e7zwhq9xqEF0unxvHcW7bHnEZBaISAkc+Xt5HOFyPTox9KWZQ9rPWS/E+M4+8KckpZaq&#10;2U0eSUE33ufF37LHw/j8d/AmHw/8Tfhlqml6poO6COG8sJLdmizlXAdVJOOPrXZWv7OHhHQrSa/s&#10;LaP/AEp1Z7iSPazkLgA+uBXmnj3/AIKA+HvBXh1vhn8JfBGqNqECSafLq2r3kCHT3AKK4QF2lwec&#10;nYO+MivHtP8A2tPj/wDFnRG8PeKfF80kmnXW1XtVSJpfdigXePwH0NeDKpGlTTlofyLissxqqzc2&#10;k07WPYvip4B0vwTpGp+JYNUgjaK13SQ3D/LKQGK8eucAfWux/Zd8K/s9/Fj4Gab4o1vwbp7ak7tH&#10;q0cwO9ZiezbgRx09eetfP/hX9oe38Panb2/xV8KQ6ppsd4hvGOZZFX7uCpAVhznBIr6D0L4V/Di7&#10;0qT4p/sueLVsob6QPJprOWs7sBgxVk5MEq4O3g8/LwDkYUZKtK9jza0fY0HGej7mD+0X/wAE4fh1&#10;4s1YeJ/hb4iuNK1WQrLJpt0zTW04HCqOroeMAfMOOlfO+ufD74jfs03Ul18QvALRxfaIY7XU4Nk0&#10;PzCYu0LHK7wVQFTnGfuivvC/v7XTDb2cd7G0626G43SDG8jcQv4k14v8XfHPiTRbttNuT9osbri4&#10;s7hQ0bLnrXq/VqMoJsWDzSpD3KmqOC+A/g/wv8R9X8Ga2xk1KHRftOtarBJMyJcyW7+YbeXJxtZv&#10;KjPs1ek3nxl/aX+H3xosfBvjpbfX/DeseIWvFvrzQYZbdYy5nlzKAGD4DHlh0HB6VB8TvAzx+C/G&#10;sfg7S7RbrU7Gzl0yS1kEeLW4e33sFUgLkxIp9s1dtfHPi/wn4r8SeMdb1E3WgWfhe1vrCwnuItrT&#10;XMcSqo3dtxlxk9j718zKtTljHCSta69bnTUrU+bRaHj/AMUvj38P/HGuaf458Myajod5qVxPutY/&#10;nsrhjJ5ZMeF3xyA4bbuK46AcVzfjLx/4x1H4cXzW3je6vvtDNZzLcXspeGdZAMKGY/Lt54A5z6V6&#10;54N+Gfizxva3Vz4q8LaS9vcXhutNt7fRbeN7HDDEn7sDDsMFsEjAHPaut8Qfsrx+Fh/ams21pbwx&#10;TbpJrjaIZCRkuC2ASc888VXso0o/uzPEYzD0dIQuz5u+Cvw1+IWs6G3iGw1+eHULhtli/wBvMbIF&#10;GWfPXOBgfQ17h8PPGnx18DaG15+0F420+98N3mYLZdWaW4u0BIAeFoGV8BsFslhgHIFUR45/Z/8A&#10;A2sx6VY/GGDRYLr91qt1p9m15twMIEjKBAc4DNvAwMYPal4y+HXgnx1qMPinRP2gvEUv2NT/AKVe&#10;aPbtbTRAcIsUc58sHJyDkEdqzhHEa2b2MZVJ1rSkrfIzPGfxQuf2QviVH8VPht4mi8Qapq03n2dj&#10;eX7CPSVkUO4ktt+4lgTtLhVxzya+ufhF+0Vpv7UXwum8UfBXVp9I1ZvLg1i1SBLhrCbGRmOQFZYz&#10;2bHTGa+Gv2lvCsHiDxhbeINJ0tZUurG2L6kTsjWJYlTPl4b+6cYYfQVx/g74q638IvFtre/De+u7&#10;C10y6jumaGRg15In8TqDjbjICnjHvXVl+KdCKU1e/c0q0sPiKatv3P0g+IHwB8bfFrwXYaN4q8eW&#10;a6lZyYmkh8L2ttHJlSC37tAxOD6kE/wnHHzd8Q/hh8Tfgd4zt/DttHqVnqfmK1rcQXAUTR5wsiSR&#10;kMTn+H14I7V7F4n/AGprf4j/AAf0v4j+AdQmsbossl2keMLJsbKn+98zdM8D8K0fh98TfBP7fXhb&#10;/hWPxKtZNH8UaDJ9qs76xuNq3Kj5WRScFSwPI7HkZr2sRluDxEVOm/fa72R4dKXsqj5k9GeL/wDD&#10;UP7W/wD0cz4v/wC/Z/8AjdFe4/8ADA/wj/5+PEn/AIOh/wDE0V5/9iY/v+LOj6zR7v7j1HxP4/tv&#10;APiFbSe+8lHkcG33DYjY68dv8mptN1LStU0g63ba1BDPNIftEclyrKH6KV65z9a6bxv4I0n4h6mt&#10;jdaTbtBZ/J/aV3Gyu4I/gxgMfY5ri/HPw9+F/wANLaafS/ClvpupRRkQ3ltaMm/Hz4RpHZFJx82Q&#10;eemK83lmf0JGXc1W8Nie6s7e+8SyJJNukg/cg78cspcg7R+I+ldbb+FbCCy3WszSXEcIbc1wdvT0&#10;5x+XFcH4e8WWE9k0SyvDD9nwt1tjcOxALL8o5J9RXRQ69JpdpNqmkrFcLMuyG4jg2b26YKnuPfij&#10;3tjRTjcz9Vl8dtqbLpbSLZSnbc/vGCkdDwcgj3/SrWl+AdU0tLfVD4gt7BmfzBJZtuct68YFXvBn&#10;hu/Lrea1r+ozWrEiRJWj2ZPbKjoKk8VaEn2NdLsZPJTzDtaSUs7jPbAGBWdT4Te8TF1TUbHTJjEn&#10;i+e4uHbHkSglmz/tKOKy7nSPCPi1Vs9R1/Uor2PLeTdWsxTr03kcj6GtrQZLS1W9vPEMlvdM2Ujj&#10;kU+YRn26Uy28aaX/AGiYU1W1sbUK6zQ7XV4lUjBOT3rnI5tdDtfCWi6XpnhpdTm1CNbK3jaVysO0&#10;AKMlucenc18E/tJ/tnaL8R/H97p+n6c1xo8kwhtZrmQLIYkOMpj7hYdWzuI6Hmvsj40fE/wXpXwg&#10;utPjeJY7yEwC4mY4UMDuwV5yVzjAPOBX5z3/AMFfCmp3l5rcHiiObTrW68pbiFfnZlJCgljhWIUH&#10;B+bB4U9a7IfU/Z3rM7qOH4nj7KrlfKuZpSvba/Qq/FCHwcbm1v73UY7hNQkVI5Lu3jZ1QyPgZyPl&#10;zsyTkgE81X1Lw3pc9syWc1xfw4ZQiqsEcYx02xgMVwduTzhRxXBeMtMv/EXxAksdBma4gt2VYblp&#10;CywxjaQWPQcHtUHi744+KdKuZPD+kaVb2/kyNG0u1pXkxxk7vlx/uqtYxw+KrPkpSv1s30PqsZjM&#10;lyic6uMpqOqW17vrsdvrF7YWmlrBpNjNbszIJI4ImiwfMxKeD93OfQnBHTIr508RRDTfHt5HdpHn&#10;7cxVFY7fvEg1754N1618V+FUjlG3dJP9sDAsTvkL7gTnbjd2AHFec/HH4eR6vq9vq+m3aR3Ekey4&#10;2sdpUHCyc5x6H8fw6MpxDw9ZqR4PF2X1M6y2nicHt2XY8ZvoPFUureeslx/rCQ6OQFGfauq8JFtb&#10;8Z2kOokXAjjAkbOcY/i4qaL4R+NpCSJAqlsCRdzKwOeRgc8DtXdeCvhd/wAIrZTTPNGZthMkjYLB&#10;iuR+G0geoNetjcyo+yai9T5HI+HM0lj4Tq0nGEdWeMfEJlh8TXzLtby5DsbaeOcd6n8L28T2ccuP&#10;mbO7Hb8qd44017bxPdRzc7pN0e7+Jc5ya6b4aeAdY8V7Z4LQx2ayKHmZdqqCwXHqTk9BXTRrx+rR&#10;lN6WPExuGxFfMpUaUG5XfzPUvBOu3ep/D7T4tQczm3tpo447qR3RBlwCMnrgLwRtH8PXnP8AgP8A&#10;FKDwj4iuvCHi21aTTdRuDFFMAWMTFtpHGWIwenODggA4Nd74b+HrRWMNmhkt1jt/Kt/OUN+7+/u2&#10;herH3JHcV5x47+GXiXRNdk8Q+GrOeby7pTIiR7ZLacsvDqPugblOTj9K8ShLC4jEThdH6bmEM2yf&#10;LcJWpxb5fiX+Z7V8Qp9MvtEPiXTWW6hj8xriSaTzDGCuS/ygtH97r8uAeOuK8l8beHF1PT/Cvh/w&#10;7ZeZIlm5dQpBDZUZGATyCud4DAr0GSS74cfFBtUtNU8HazdbCkUsK3Ei5WaHc22ORiQMj1yDjjOK&#10;9F+GkGi6N8PLrxdPq7SWsFu0VrHbtsWXYipuDnLDDsmACARuB3AGueipYKouXpt5noYv6vxPhWpv&#10;li0ua61Vje+Cvw8g8G2CTXZxbabuu7y4gf8A1lxs+WLqR8oOTtJI9jU+peJGgvGtUv1P2W1jFvaM&#10;7zeWrqTkmQ5ORjk7iAMZzxXG6R+03Fd3EPh+48PNb+TIvl3Vqw4GcMXVlK7jnqgQntiuxbw54KtF&#10;tbTxFq62Or6jdm4v44tz+XExAUfMxKnZg4ye+T2rhrYfEzxnNVi/e1+R7mUZhktHJHDA1VaL5dXb&#10;X0Z1Nz+0bY6b8PptR8QT3EtxbzRwm1hZtsr/ADbMcYVOpYcYPGXJArznxZ8T/DGpeG7HVLKKaC/k&#10;+a7t7LhXUMmeowQVDgDGefpj0Lx/8MvAmoDQ/Ac8uww3jXDMRh7hQGDbyPf5R/sRxnqCT5F4z8JW&#10;niTxFfa14euof7LspooJFj+UELsztz6Ak++01sqODjStyu5LxOaf2hepKLhypJaXfmu5yHi74Yar&#10;4gso9WNnI0IQsslu4JgG751IJ+6D0JrtPgj+zZZfbLPxHcFrmO7kjj02DarPNIzYACr7+v69uWl0&#10;DXPHmuR+FvDOrta6XCyCRJb7zI1kwN2Mn5ueeQTX1/8AsgfBPW9D8c+GU8RXc5tZtJv/AOwUjj+a&#10;1ERKM754EhySPQGuqnLEQpckZ+h8FnmKyrBVKuLxFGzj8LfWR9O/CLwFpfhH4F2mjwKvyTb5Gjj2&#10;qzMRlsYHsM4q4uiQzJ50iKoX7rHtXS6doh0v4dQ6VCCV+QL/AN8qa5zTbXV3a4tBja0nyhvTNbKO&#10;3Nqz+aMyxs8ZmtTESfxO/wDwPkcd8YLGXTfhJ4o13ypN0FvZ6dD0G9pryOQnnqMRD/Oa9C1f4n+M&#10;fD9uhjs77xEt1FbM1tptjLGYVwPl83IVhjGVAXI4yQTnjf2mVXSvgBeQRBmkvfEtvEVz/wA8oJXJ&#10;/AlfzrqPDnwcu9e0aTxDYeOdavbd9Lja402xuAzqvlKxA+T5fl+vFccubm0P0LgTERcqqv0Rbf4h&#10;eME0iazSC40GzuLVF8praCNYu7KiswYNk8nHXoT0rA1f45+BPD2i2cPjWJdUjkvI2jVoWEka8gOh&#10;HMoBHc7vTHNJ4f8AhFYX0R1DSIPF1rZ+WrQ2uvQLHBKA33EkO18/5Nc54h+CnjaPxJb6nc+DHhs7&#10;csscKag8AdDwVDXBH3h1IJ56Yqox93U/SNzsPD/iieKOTxd4WezvIppGkks4b4GePJHzKSSD8v8A&#10;CenSug0jxt4P8Xzx6NPLJeTI3mQvPC0BUemFIDHOa8H8U6RNpJ+1+CNJjhvIVaO90qz1YTyP83Db&#10;I5SXGPvE9K9I+G3w91jQ9CL+MPFcdws6qbjTY42m/s9WXKr5isXJ55BLD8uMZRktyoysz0uLU794&#10;po7nVAsYKlFa2KFVGdxIYdB3+ZvqKi1J7mxDRx+JWkt5Y8fu8D73THPf61w82g6h4U8UQ3UGtp+7&#10;tsJ5kisnLEH7xLZxjjit17+4tYPMXxbH5UnPzTZU+oweBz0qTTmRf0zTU/s14L3WvtIVW8v7dpqP&#10;5Y6nPViO+S2QKp3PiewsraNrVNMW1mcR29xbxrDhgDuAB9ex6+lUbnV7SHBm06wm3spW4ihXcy7c&#10;EHAHbHXg4qS71W21a5awsvBFzqUcOxIYfsXlNA2OpEowyntt/pQUaem/DvV9dtf7P161guPMmElr&#10;5hDMvOcEYVRx0yKxPiV8Cv7fZLGTVLuxtrWZgt1ZakkbI/UGRQ65UHsQwPpV+28eeO/EGl3GjSeF&#10;L/QbOLcPPk8pGlC8bELOPxwMVds/FNtpmivYapYtDLLCAIZp4cMATknhs59zQB4THrvxe+FWuSXM&#10;kN1rlhbX32e4e4kS5t12YxhcllySGA2Y6EeteoCPWNbsbLVv7Su7hrhY5Xt5rzy0hHPyYCO/GOwH&#10;+8Kva38UNS0LSlNoli58wLHDM3A56gIy54646A8YrrPh54qh1TQ5L7XLjTlfzNgt7BV/cjJx93d1&#10;7Bix9STQBT0Hw9pPhXVF1E6yyrMpX7JbWpXzdyk/Plt03JzliKjtra20a122eowzRBV2x3TAOjE9&#10;ANx56HJIznvRZ61CLmaFLq/kaV8eVqTRM8HP3QEUbT3A9MVBqmqfYDJLPY2flzMN1xfzhWhUYAYK&#10;Nu4buSMnrQAyTXtU0h0ks4o7hXkzJHHfhvlBIDhVUgnPUE8U24+KN5CtxCNJnY+WUZYdvmc9QScE&#10;fmKjtvGKWN3Gbq2sbZ23rCvmJGZDkncI0y2D1wCPfmmX99JqGpsscUZAXdm3HMpK5yT2A96AMKXx&#10;ToU8BUw6y1woJkXy2l2L/cOSQV9jkCubCNNeXUlpdXUaTK4uLW30VIkZS27JwuF56kZPvXVu2p37&#10;SNPEytbxsZItqgYPGSRniso6tq1vd3AmvYIlZWijguWieSTJ5xtUlcdm4IrnOqPwoxbXS1miaWyl&#10;1SxhaHDW4uGk3nJ+d9zNux7kgDHTpWNpnizxmLuTT7vwrJFHbSKrXdwtmodd4CFdwOQRn5sbgeg6&#10;Gu902HUm0g3uo/vFY7V86LesiA8qCgQYPTdweDz3rB1b+yry98iXT7OG8ZgILWGSRiqbuF3SF24H&#10;zZ3EgDqaClG+xjz6x4inmuZp5fLhjkZIVWQTRKGPD5dAcn1IauA8aeB/E3iDSbiHRN+pXcNxhJLi&#10;NdolLKWicggEFT1wSD0GOa9i0NU8GXtjo+smzjkugY/MmU3GB12kKgwT1yVPNWdT0HT7Dxjd2eta&#10;3pem6bqTRyafHb25gubh/LXh0Y5JLZwwA4xVRi3qTKSjoz5a8aeCPiSPOuNem0bTbeNd9vpWj332&#10;fyWwFJLZDMx9ictwODiuY0b4OP421+Pw1rbQ3GnKyS3Bjuk8zb95dzM5IZiQDyDj8K96+OC6A11J&#10;BqWiSeKGX5LbTdSv1hUbOCwMYDKidN2Rg9ck1xOtfDrxN4n8IXGr6HobaTHGPPuL60aFbW2GcvtT&#10;AVPmbh2+bGOc1pL4TKneUrGt4n8deH9BtZNUu4LG3g060YqsenxrZWkzDaPmHmMVVVHyp1LDIJ5r&#10;J8MfEX/hNbG48QLeajFZmHdDqchjKz7XC5WHDeWnJIZmzzkgnph2PhPe9poXjHxZJry6eUlsdJMc&#10;YWJf9WcNOQXIJ3FQMsx5yABXUSeF7nQr+HQY/DdvbRQtGqw3cf8Ax7DIIVoUIwDkZBGSOh61nCNS&#10;dVKKb9DWp7OlSvKyI/C/jDSNB0++stI8VahJbTW72l4qq0kNxGWDBQrjJwVDAsDzn1OW/D/4gjw7&#10;4kmvLzS2uNPnZrWRblRbwhyh6xQr8yhWycrnPJyvFeUeO/8Ago9qngi71HQ/Dv7NfgW3ms7qaGTU&#10;NS8P3MG4pJtWWGMT7WVxkkEY4461yelftz+If2jfEFv4I8cx+CfCtnGzXB1Dw/oLQSBlQ8uyMWZC&#10;B93IG706V9dHhPHVsL7eE1tt+h8os/wKxXspQfr+p7/qOlfCLUHW5s7qaO1jkBmV7Vbduu1lDEHc&#10;pBJ4we4AwAM8eLdEsJYfBB0q4m+xwk29wlwrxPGrZDLnaOAQnAH3eecmvP8ATPHfwD8OStd3XxJ1&#10;/XGk+9DpdrHbxy/XzPMIBHsDVm+/bE8J6NY/ZPht8EtPtZN5ZL7VJHu5gx7/ALzKDjjhcVz0+HcT&#10;NJ1ZJHfVzajGVqUG/M9F8MeEbzxdLJe+GNDumeTKsttp+Gz/AHtx35wezYX3qvqHw78Q+G9Yjvvi&#10;R4w8I6DDDMTfXH2xZ5rleOPKjBwR142AmvD/ABp+1h8dfF8L2l34wls7Vlx9nsR5caj02jj/AD2r&#10;zPWPEl5qMpm1XWJZpG4ZmcnNelRyPA0daj5mZvMMZW+BcqPpDxF8b/2dvC0clvZazqutzeYZGVVW&#10;CFmIwQODwR1HAJ5681wXiP8AbAg06NrHwN8PdL06OTlbiRWuJk65w0u4r1PC4HtXhGq6hF5ZVbjc&#10;OvvWPc63DEMs1dEaeBox9ymvmZyeMqr97N/I7/x38e/HniuWSXVPE9w+85b98y5/z0+lct4cuJPG&#10;Gu/Zbi5PkW677y46mONTyM/Xj8a5N7u/1rV4tI0395LcS7I13BRz7mvd/g38DdP0zQhq/jbUUtfD&#10;8Lf6ddbip1OVeTFHnDeWORuHX1zXHj8fy0eSmvfe1tj6DhjhxZjjlUqu1ODu23+Bo+BPhz42+K8M&#10;uu2KQ6XpTKbaHUL7KxiMHLeWo5b04+Ueo5rY0fw74b+EBuV+G1zLr2sXSbJ9WkXy4Ih6Rjncfetd&#10;fG0fxLhbwv4M09rHR7X/AFzW6kLHboOI1HuevrSaPI7aXJGyBU87/R4RjKr65rw4YCnh4+1qq8/M&#10;/fISrY+rDC0JcsGtGl2PO38O+NfFes3cd7cvcSRy5uPOuCcKeQACcYquvhWfTNZm1HXrBobGzBaW&#10;fbwR14/vH27mu+t4fL8ZtHaTbBPAPOYdCe1ZfxMuLK4jbw/AHdmxLNJ/Dj0/Gveo4qvOajGOjR8d&#10;nPDeWUcvrYrEYmXOnpd79rHO+BPHup6x4h/sG6j3Wrsfs37sjywOg/8A112V5p0q/vc53fMao/Dz&#10;wnZWMDatPaDzGOI/biuia3Z4wpP4+tfM55Rp1MYvZ/Ox974frMnkcZYmWjvZPe3QwWW5sY/Ojk+7&#10;7VNaarcuMyE8fhWodLSRdroajbRUB/dLXiSo1eiPurkaai7QjfGGHuo5oivrYvg2dNfTroNtWI4F&#10;LHpt07YKbaUaOI5tUTzRLdpdaQxxc27L/usa1LXTPDt4mTqcsJP98jFYo0hyMNLg/SpjYyMuwy9K&#10;9Ci+XSUdCed3N8+DYXw8N95ino0a1KngyGNcyW8zbfvbVHP6VnaeJIVWOW7k9trV1Ph/VSv7tp3Y&#10;dPvV7GHo4eqlyqxfNcNC8J6G4XdDJbljgtJGefxFdfD8MLyOFL3TNAgulxlZFmY/oT/Sk0rUwBGr&#10;DeqtllY5zXdeE7i3kaMRJ5PP8LGvpsHl9O6Z0wjeJgaHqGteEGWa70KSAKpyfKOMfjXqn7N3jddY&#10;N94XZsR3abo7dycZ+Ykj0++o9PkPfNF/BJc+H7ktaLIjWziXb2G08imfCnQdL1fQrPWNOla3vGgU&#10;RM3y7Vzn+or144aUHuc+MpwxFB0pK99D4h/bY/Yf8S+EPjTqniCxSH+w9Wujd297IyBYfMY7on6Y&#10;Oc4zjcAcZr5j8V26fCnxQ3h/VJFhmkt0lmureT93IG6BGU4Ix/EPX1r9N/28Pg34h8W/2F8UNP8A&#10;E81lb6RC9v4nhWxS7hvbRjlVmgcFZUV/vLgEA5UqwBr5i1H4dfs7eCrT/hJL7wXZ+I9HvJbd7fw+&#10;10zWNjPLlZI7csxliYuD8kjlRwFJ4A+Rzj2ODquLi5J7H8ReIPCdXK+IKt9ISfunmT3PwD8SeBNK&#10;8RX3iy6lWJd91FJhfOkGRtdQg3BSD+QzXYfsr23i218S6x4x8C681p4I03Rby51CS7jKQXE0VtJM&#10;IlTAJdiqAOn3dw3ZHFeu+Cv2MP2dV+IOn+Ivin4X/sGTUpHvvD3wxhbDzWqQrmS5jJLRDJ3EblLc&#10;DpnPpXx28W6H4P8AB6+ENf8AAOkxRyM2nWen2btCiSPHvSA+WVEZkMaKFByTz0yK8urWqUMPz046&#10;9vI/KK3sY1vZ/EuzPKvhh8ePDf7Q+gRw6dpt1a39vCrXltfARiFCM7vNOEKj+8T9QKt614N+Gd7a&#10;Pa+KfiJb6jJjdb2Ph4rMSPRp2Kxqe3y7hXy98SfjX4J1bxdfeCrrwhrug6fY6rLZ22i+GdWj+xsU&#10;cqCLaWIl2OMnMhOT1rT134a2ugeJ7G38E/FPTdN1JWjl/wCEf8UW8ulzkPHvwWZzA3HGCynnivQp&#10;Y6p7sZrSxnLJsPKspxly+uv4H3F8C7r4O3fg+O60fwvJdz6Wtvp2qTTWL31xJb7j/o+AAMJnecIQ&#10;AnJ4FR/Hr4N+CPEXwc16fW9DgXULe6SGH+xl2+YId0tuqhPlMTNKMdAAc14/pfjvx/4R+Gtn8MPh&#10;F8OPEWm6lfAXOu3zQvJJqMp/5aRPFlXizjaUJXHc85l1P4nfHTwl8N76XVNX1ax1vQfsMtxZ3h+9&#10;Zl5E3NHgguCVbc2QA2Pp5uZVKeHxVOcFe+/keX9Xre0nFa2L/wAH/wBiT9tpvhhu0L4uL4Z/tTdF&#10;b2upa1cPHp9vtx5iRxqQ0hBIBJATnHPNfM/x3+Gvx1+HXxq0vwl8UvGWteIUh1eGGHUtTuJ2huU8&#10;xACpkZgMgkYzxXpHx3/4KgfFu08Bw+A/APiuaHUNQtxLcaqFUiKMNgrHxgkjkkjIxwTVz9nX41fE&#10;668KDwp+1LbG78K6qVlttY1S38x7aaQ5V2dc8dCH6r6gV0uVPlvFNHZCGKjh/a1kl27kPxE/YstL&#10;/UbXxTpCSXmm3jCU23mEff8AmAJTnbg8HjIxXP3XwH0vSNGuNf8AC/hi2jaxkaOa30+ZtxkTDBWD&#10;kqSTt6gnBr7isfDegeGvAljp8OqfbI7XTkMk02GaYhMtKu3iRTywK5GMdRzXyt8WdY+I2hfFK4+J&#10;Pwq8I2uu+HXQza3Jpd2ZoZIgmMTQrloXXaSJhxng8DFc6rwUuW55FGpisVeCvp0PI9T8XeLdPlER&#10;0GPUbfyVWO1kYxui4JIGMjOeMY+lWfh14/8AhXqH2jQtR0b7DeSLskTU4FGMj5l3Z4AOeTXo2geM&#10;vgX8VdMbxD4YvVj1Ly98mkSyCOVW74H/AC0H+0uffFeZ+JvG+kw+OLKfxD4Fs7lbG9ZJoJLYPvt8&#10;Z5fp/wABx9CK6qVGnU6nXh5cknCUNUaGs6b46+B2jSeE/DU32q31K4W8063hkEslu2VDKyHP7txI&#10;pDDnKdxmu00rwR+0pqN6vxR+Evw9S3/sWOO7mVr0R3F1IVUyIsO7LjHy4A7HivQNJn+HFh4Eh8bX&#10;nhPUNOsnSKe3lmsmJjQsBsIX5WjbjAIzxkYwa57wjpVhd69JNonxHNjY27NI1jM7wMOpxhuoH8jX&#10;bUwdOnNJz13RnKvzaKJ2v/Dbfin/AKJR4k/8Fd3/APG6Kg/4WdYf9FHf/vqL/Gir9/8A5+fiZ/I+&#10;kvGPx48HXk8XhDUbuXTbiWcJbzKqxtIG4BYkNtx1BB59q2fGWgaXrfhaDwldarfQjepm1lJAXWLb&#10;yx3q4Y/XaCOMVxem6ReW3iSPVbjRNPtUWRUt7OezcuuP4gArIg9D3POa9J0bX/ClnZSRa1c6ldXW&#10;7zBazMrleMZZWJOz0z19K8k/eKcubc5DSfDfwyvIG8O+JfiPNq/lrus49Pg8tpoxwSwRVBPuOBTX&#10;8J+C/BWtw6BN4ra101VeS2DYSJHZt2C+W/MkY6e9O+POj+LtY0yDSPDOt6LpdldEC7uFt9kqxggH&#10;cVVc9cAA9e1ebM9v4Jv5dG8TpFr8y24khN/qbIiFcDywrKN59COCOalwTdzQ9XXxf4P1qxS0t9Rv&#10;rVXZkEli2f3i8BsEHIPqMj1rlrrxDrtgLmOO816S6s1kMd1OyydBkH5VXGfYGk8M32qf8IwG1u2v&#10;LO41CF/so87zI4lLYChVxgjrycVYs18XaZDbz2UOpapbRQMsbZj/AH3bB9h6ZrGpTXKaRl0ZHYeN&#10;viCke42LXUDxs63EFuGV0PQnox9zU+j2elapex6jN4e+yOn+umaPDFfYM/c10vgHxN8SNCtrXQda&#10;+E80NikLR2/kW8e5QTlScOdox6jGeaxf7O8YS3V5q174EuElnumZd2rRTY2dA3zfLkfSsfZo0Pm7&#10;9tb4v6c/iKPwrpM1ykNrCDuugMBm/wBkHBxgetfM118V/F3ha2vLTRpVupLphtd1KmJSMEL/ACx0&#10;r9TNdg0C98PjSPEPwc0nUpJIVe6spxBdeZuz8vzggMAM9cV4t49/ZH/ZS1fVpLbxB8ErjwvfSFTt&#10;sNUEEb56FUicoT9M++K2cqHLyyR60Mzq0sN7KnJx81uvQ+GPBfxDtbXwzqF54yuZWvp5j98As+Vb&#10;v7FFHP8AeqXwZp/hfxnNc+Ita0gz30kwK2wLMuMcthVBz7kgV9D/ABp/4Jc6Hf8AhibxP+z78ULm&#10;6vvIZ/7E1S3/ANfz9xJhwH9A3X1FfOuufA742/DjQ/s3iL4eeJNHnaMrNO1vKquB1+dAVIz6kCj2&#10;PtZN0pctz1cPmUZYeFPER9tyrra783fqSfEDwnHa2NrL4cuo4ZEZklsIgVdPToAD+bfUVi+HF1zw&#10;79tvvFGk3S6fHATfNJHyNu4Iw655cjt96sPwzNqmh69HNNqJkjt2Vvs+7Ywz29M/Q/WtbxF8Zb24&#10;abTJNKZoWikj23sm7duXAzz1BVW+ormlRqYeolunudOHzLD4+nOrBeylFWUdNX0sSeFfijZa9dX9&#10;hrbNbxw/8eatziPrtPvx196foPiBb7X5rXRo1ihkjZo/PH3mLFjn0wpx+FT+CtB8CXOjSStEY5by&#10;Fl8y5mUiI/jz+J49SKk8I/D3S5EvLiTVVvLVpGht/sk/I4GTjGeh9BnB7YyqkcLGprdXPRy3EZ2q&#10;UYYmUZTavuvxOfXwp4X8a+Ol8OWN5HI+4bXMIbY2c7QxIB74z3xXrGoWfgz4c6DDbLp8MtzEuI4J&#10;GyEbIO7YAPk4zySc8dcGuN+E3wLZvFF7d3uoq1jY3PlxyQ/M07EH5cfwDHLNJtVRnOTgHS+L+jnQ&#10;9WN/Y37TSXT5b7Sx3J2UEtz+B6Dk7Rg1NWdOM1CM20ZZe8Z9XnicRh4wqNtL07noFtqnhzUND/ty&#10;2vtzFN019cNuQDoCV4VGXoSQf7oyea4fxL8WfBvjLXm0aS9HmxwmK1uJoxFujwVK7s/L3bk4/ec9&#10;BTdE8MaE/hu50vxFqM27UiGMsYYKjLwoKgfMyjs2OOUYjiuT8JfDjwkviu4vNSv7e+W0Y7YFLbJv&#10;Q5I5GcZTqelZ06NGlzVOZ3NMyzHiCVbC0qFGLhL4m2c/4x12Cy1kW2jNuW3fLOjMoEisenQg568n&#10;1BwRXqnwL8H6b4z8Oalf65YyrpsjeXHbyXLD5ydyj72dw3ZDYI56Vw/jnRPA/h66afUbgx3dzKJJ&#10;Le3h3GEEAYYDhWJ529gea6iP4meMvDmoQ6N4H3TabFaxwW1rtHlsoA6o/DHj6mumNPFVKfuX+Z5u&#10;IzDKsoxXLilz+9yuMNXr+ha1/wCHfgv4b+JLHVJNRugtzOjRR3cibEZTneWABI7cqPxqr4kvPDN9&#10;frr7+J5ljN07zS286ODzkdV4B6cEn2rP+IHjG88cXMdpBpouruONYLS2G6WPzD/AiYJUZ4KjGD0r&#10;tPgd/wAE+9R+JN/a3XxhtU8OWG3dNYQyq1/O/YJEFYqpPGWwQMmvTw9avQs6rvZHg5thcjnK1Cly&#10;xUuZbr7zNXxtP8Qfs+leCIbjVtWmtlSWC03tLbxhCgyVTjjC+nPrWt4P/Z1/aP1iRPCej/CS4s7W&#10;4ul+0X2tTfZ4FHQFmbrwTwBmvrz4WfAz4UfDPwkPB3ww+GlrZW1qHkvrq4tS0l1IAdryP5imTjPD&#10;bgOwFdh4Y8PWvhuCbxvpy25uLaORLaY2se21Yrncm8EoB/s4rnrYtSly2T9Tlli6kq0avWKstXoj&#10;zn4DfsFeHvBt/b33xZ1S11CezvFmh0/SbXFv5hQfxn5pMHuePavbtA8P6VoXjnT7nR4ppIbeDVII&#10;WuZRJIA046sMDPUewFcPpPxO8c+I7+Ow1/xvHNFOUeH98I2lwB8oYEgNk967z4bu8uoaZPb6PJZS&#10;TnUkWzkuFl2DLsPmHU5BJ+tY0P3lS7Pi+OcViMTg05ye56bdae1p4UVInPO3ap/h4rmhazQRxzXI&#10;LSK+fl712F86T+FlKOW2hBux1IHP61gSwiVMk/c54rulGKW5+D1Kj9s/U8m/a1u7iPwToemB+Lm9&#10;1C7O0+iW6Bv/AEIfhWtpWt+MLPwxa3Vh4l+z6bDa26x/2PpLNc7vIUHPG1xyO4rlf2otWttXk0HT&#10;IJm222kXEgbsxknZAD/36P414z44/aW8W/bYfBhv7qW30+GC3hQSeSsCeWo+VoyrDPIznoa8+P8A&#10;EZ+mcAK+IqfI941L4teJNSvIl03QtWYR4/07UJYY9jDuVVXUE46NWhpvxZ8Q3aXJtfE01q37sFZL&#10;5uWJxuVuFK5/hwD74r5o1j4jaJrUMmiyprGpK8hzaxXc00MmQBnaxJQj1BHSu7+E3wQ8Q+NL6O38&#10;RXxttCsIC8sMOtN5uP4YwoPzs3YEkqAcmtD9VPT9Q1bUL3WltPEt5pEOoXA8q31KK6Quw6H7rDnB&#10;9c1g+LfidrHhGBor+O9sbhRuea1vpPs8oz8oBH3VHKnJJBHFbNtL4Vg1y08MeDfhyqyWLPctfanp&#10;rSBGRcpJ9olX90Q2ACpAbng4rl/H37RHxh8Ka5NBd2JuNsjfarOSPd5ybjlt4JGCc8+3PGKzqaIY&#10;611Lxl4iW11DUtSaO4vEea3hk1YmMKcfOxIbeADyAQTkc16Z4G0nxjbWccF1awX0cjBP9HjG0+rk&#10;N9wf7xrynw/8Zvgh4pvGsvEnhY6FcXUKL9ot4/s6CTjl3jwB935cqSM5Br1jS9cuNPtbVPBXiaK8&#10;sZF2vO0y3CxuBnazYG1eBzkhm9M1zgdF4j8Na+NMkS80aC6CsrW89qzKVUqMMcZHHtxWp4c0G1t9&#10;Ph0uLU7lriaAlmF8xdyOhy+DjJ6CsGDx5qWnaL/aur+JLdctiaS3kfzFbaDgoAcNz0JAH05rLg+M&#10;V5Gxv7NIZrZmB/0mKJWyWAIMm8rnvtPb3prctSd7HReJvBdhodympeKPE/l2iAqsizTiSLjJHOVP&#10;PpzTfCGjaB4l0g694ZuptY3biymdlaBB8uHXytw6ZGD361a0H4j/AGyaMarp9vqH2pBI1rJOHhVc&#10;fdAAHH1zWtb+O9J8HeW/gfw14f02Pbm6t7OGC3Jz1HC/M/8As7cn9auUeU1Mnw/4b1i11a20+yhu&#10;rVZt6X1xJGYniJxtj3H74Ppk4xyBXQv4MsdG/wCJdBaPdr8sl5dXV0rKpHQKSDuK5Py9qyrn4veC&#10;4rVbi82yXUm0jT/sfmTCMkqww3CAKfr83Wsn4lfEaG40C213wv4Mso11KPybx2sYlXLEbSx25YYH&#10;Pzg8VmRzWlYmbwF4QhsFXTdb1C1S2nYy2qwlZEdt25pAYxt5HQ1np4Y8Ps6LqeoXUkSyEx3A07Pl&#10;nHDnK5P8vXIrmZtd1u0vZNPsFtYbzVL5rvUILFh++c7vmkZNxduc7SSFXHPYa8PinxVDps1nr+mi&#10;O0VVVpFk3MM9GyADx9M0FmubXwNbWzXN7dapdSRqyRtD8kRBTHzYI5PasO41G28Jw/2R4e0F7mK9&#10;UFJZcM1ucAEHJCg/iaj1rVbS0srMy+LpZluJWaEK3mIWReDLsUtGuOm7APHrWPoHjCdtTawutLt5&#10;POYtcX8VxFHuz0AVzu9eQMeuKmUrGkIKSu2TfE7xD45n1ZNN8LaU11bwWvz29rfomeOWCqS270rP&#10;8D2viaG4urTUFuVjuwpg89UkEOACFaRAOOgwTnrmuis9asotGFn4efUbZJV82S13eSTu4Ys6Hacj&#10;pk/lVXT/ABRY6D4K1CTwvrtvqviOaRbfSW1S8W4sbROS822IyrOyjARACM5LDgVPIHtOXRF3ULTX&#10;dckt9B1ewso7W+HlTTQ/aFh4OchhHlU+8CT+Xc81qnw28G+G30+PxP4p0W3a4vHFvb2OoXE8nkxq&#10;WCHK/MMZy2VAHHPSodE1DxxqEJ0nVPizb/Z5JH+0z3mtKzRpgbmMFwPmY5ztAwf4cHIrn/Evw++G&#10;uq65caRb6sviC8Vf3mrXWitbwTdGYBjw5yAQcgcYPFP2aF7STL3h7X/CNh4Vuf8AhBwthHHceXqF&#10;5Z2LSSTcgBjJwRuzgZC9M7e9ZHii91fS/Dk2nXFzJai+bbYx2Mm2ZELGQ8khTu6tjb8zng9a0Ng8&#10;K6LY6EPibdfZ4ZGddLt9QWGCPc+4nYh27vXI+lc948+Mnwg0W7bR73xvLcwxSZa1tYV3BgOhkxk8&#10;knOe9eng8qxmM1grLuzhxGNp4ffV9upk6VB4GlvbSfT9Piv7pZjts7xopiqkYLNvZirZz8q84o8b&#10;eCbObURe+MJpLFbNFa1uP7QeO3t07qgOOQO2BnvXE+Jv2t/CnhiH+z/hZ4MtbRlZ/JuPIBZC2MsC&#10;ehPfHWvD/HPjXxl8QdSfUvGGuXNxubKq8pwPoM4r2qfDtOnrXmn5I5oZhiKjvTjb13PYNS/aC8A/&#10;DvUI38K6nceIL2x2m0uryNRFDMmcyIoySTxjJwMMa4Pxt+0n8U/GMrTpqjWqzSMZPs+V3Ocnexzy&#10;Tk89a8/uVsLVftO75gudx9fWuJ8QfEma2kaKC627ZOy9cV0c+FwUbU4oqWFr1tZu4345DxCNUt/E&#10;+r+IZ5twW3uvM53I3TrnGDXL6dYeTrEMv9sNDCyrumEw2gHIP6VX+L3j+XUvC+JLws8twBtxXm9v&#10;4wuEH2fcoUrsb5Qc17OBzKUsG3sfNZllnLi000j6E8PeLNM03To7SS58wwrsWX727HGfpxSX3jKO&#10;RTLHJt2jgdM15NB4gkjtY1tp22+WON1K/iS7KECYn8TXhSzOUr37n1VHCRVCKkuh6DqXxAXftZjt&#10;x2asW/8AG0EjkRAYrkLm8mkba87LkZ4aqzOynKys3vmueWMnOWjKlSjHRHQXniaWVtsXNZepaw8g&#10;y/Haqb3wEgiQ/jS6To95r/iC10e0QtJdTrGmemScf/X+gNZe2bu5MccK68vZx3eh7D+y18KrfUr1&#10;vip473/2bp8hWxtF+X7ZNjoT2Qdz3PFe1eLrpfE09vN4ljaSJvk+zWfyR28SnG1R2Hpj61weqXre&#10;HfDln4H0hC8WmxrHHtxgspyx465OefQ1h+Ifip47s7zfJo0MayKWWGQHlfrn9K8+OYe2k44f411P&#10;2bD5Fl/D+EpLH8zhZNpLd92fRuj6lplloUek+BPDtjY2sYy9xcSHj3IHLn8RXOaD4wtNU1u60rU7&#10;rzo45D++tbUIo9R/u+9ec+A/jbJD4JvV1HSttxHN5cccR+7uXIP0yaw7jU/EP9lTyrcM32gbrpY+&#10;PlJ74r3cBg5YmLddavqTnfFmX5f9Xll+tm24rey6HpfxN8deBvsnkWuut5tq2beO3UNiQYwzAdfx&#10;OK43w/beI/GczC13FtzSy3Mq8fSm/Db4YW+tr/auqXypbrIwSCMnccetem6dYWmlRLZadAsMW7lF&#10;Xn8a5ZY7D5W3TT5pfgdGDyXNONqscXi4KlQve19X6rYdp1lNYadDbTT7mVfmwuKsQeWDmSntGJQB&#10;kjml+zD+835V85KrOtNzfVn69hcLSweHjRp7RVkOyrhQAMGnRi3hJMoApFjGAvPy1Vu52J8sKPeo&#10;lJRV2b2uTtcQdVZcfSo5r9I1DRgNz6VUaXy4sHt1qGKWeR8qF29dzVn7W+xPs/MnmvPMffIu32oR&#10;7qfAhXj+9UL3NvFJ/CW7sOamtpWvWA8llj9QKz+sRvYPZl61QxMqTyKzf7JrY0yWNJMD1FYsNskL&#10;7kZvxFammHLKx9a9DD15cyRpTpq52WmyfuVaNv4q67w5qU0IAWT5tw5rhLKdhDtU4+bt3rf0a5li&#10;Ktu719ZgcVyySZ0xjy6Hs/hnxVcBGhj8kblwd33ScfxeorW8DW/27V7zQrWdbdYJGaxkx0K7Mr9C&#10;skf4q1eaaJrXk2rZkP3c9T6V1HgW7upvFxaG4b5jI2PXLQr/AOyfrX0kcVGWiIrUeWnzRdmdZ4g0&#10;jxYNPm0rVolntrpDFdLtLJMj8FSO4I7V+c+o+J/jl8CvFutar4R8dwtHJeM1mjaTHI0TxybgNno3&#10;QtwwIznNfpZp/jDUdOuzp+rxNJbsQGj7gZ4IPrXzh+3V8IrHwP4os/it4KSHydakbzbOGMhUmHVg&#10;P7rf3cdc189n1Kp7NVIvbc/EvFDLf7SwcK7WsHufOP7NnieP4l/tB2/xRsNXvtJ8RXXn211ot7I0&#10;ls95MNv2lJ3y21+SUkJZGYAErxX1Z4y/Z48TfFLws/gL4kCO3sRIszDTW8ySedCSjtIwBDZ6EDrw&#10;ODXyDofiGHTfH0U0OmppWoTahDdzXVjthEkkTqzMcZxlA312j0r0e2/4KV/tL+AtYvvAV54h0jUP&#10;sN1JBDNf6QjSfKSoJkTaWyADnPPU14WElRr4jkqbn8b8SYKtSxnNTVrn0F4U/Ye+H2m6rt0H4Xad&#10;NfXMmZtU1S3imkeTqXLFAVOcnIA+tcZ+0B8GvA3gi+uPFOvavp+sXum6Y0Vp4e0FrcX9/OHycyyo&#10;2wIuMKOR3U15Do/7YX7SPxb18+HvFXx4m0C18tzPJbf6HbiFzhziFOSBzyDkZ5pPE/wV+DOkahp/&#10;hjw/8cF8UXGvTKLqAWKyQpJggTRyKxKTDkrkZIJBz26MwzLC4emk6fozy8Nh8TKrCo5NtHjeh/HD&#10;4o6VrFz4L+Inxh8SeH4r6bbD4f8AEulm609o9x2RyYkjaMZIG9EXGSeOtez+CL3U/F+m6PfyaPGL&#10;bdLp3jKWW4jSFra6giS3dJGY+aI2iTue3J3V41repfE74fm88Ma14tj8RaRDM02m6PrWnrqVvb7e&#10;jRfacCHdzloiCOQcEcaEvxg/ZvF5pr+MtY1jQNfgje016LTbeWbT5lIUDIEjknAB3BsqUHBAAryM&#10;VGWIjGULN2v5H1UoqMWuVamf4l8IRfDrx7eeDH8beE4SbqGG+tda1RJgnkbUEaQxpI+8/OS5APPC&#10;16HqHxg+Hs2nSeC9N+JmoXljCu3+wtD0mONQnRkW4uRHlc+kBOK4T9r/AMKeA7z4t2vxs8Ma5HfR&#10;6/oNrqcWoWi7o55grRSP0GG82LcVIzycivCfC8GlW/ibzP7SN5DMrSSeTcFZQ33soeCrAjOO/Sta&#10;K+tYeL5noctTD0sdTSb1R9TXX7Q/in4V3Mb/AAr8D2fliGPdY6pqc91PcwoxzGCQigAZwEVduOCw&#10;OK7S1/aK/Y/8EwyePtc0bWrfWLjTWnt7LS9WdZIp2U4hcbRgAnnORjNfOOs6T4g8K3ml/Fjw74nv&#10;NVs7YJcbLyIMyqwyyOuRjrgjHH0r6E+EHxI+DP7TFq3w71W30eS48pQdD8QWkQ5PX7NKwBPp8pUi&#10;nQjh6yTtqjx6mHVO0pLRbtHnnwL8U+CfiP4c8QePfGnwZ0PbDehI5rWSaGRicybvkfbuHALAc+lb&#10;tvB8MtS1FNVaPyXibbAschkDLn7kmeG47Yya+gfgr/wT2+G+kT61aT6vqy2OqXMckWkqqNsYL93z&#10;HDF0FJ+0f8KfCvwq0SERwW8dtITDGy2apsKrxnaAMkenvXSqU4ycovQ8vFYqjUxV47Hzv4ul8feG&#10;tSsrP4Y+LI5/Dus3UUep6RcTBo7GUbn3bTk+VtUscdApFdJ8Of2hvB+jQz+ItG8MNqOq+e8NpDqc&#10;jm18kuQHZY4yxJH8Jzj1FePeF/7E0HxZqGu+MdR2WOteIk8PaNC0xw8bHN7MTnhUTy4c/wDTw2Oh&#10;r034lfAo6DfJ43+GDizu7Nt/9nvIM7h129jn681rGcqlTmnrZG2KpyoxjzrfY9Z/4abuv+hB8If+&#10;Cl/8KK+df+FwfF//AKEV/wDwT/8A2dFVz4fscPvH6V6lpvw/0NC/jK8hlZ3K200SlDxzjA61zPjA&#10;eF7+ee4+HHiO4gu1tlbyWg3l2XsQU+79TXJ337RGl+HH2+NPEGjlluA6JpdtJIWzwWYvjb9KzfD+&#10;o6P8bfH8J0O6C3n2ZzA0UeC4HJI5/uZ9a5D94px5dy9H+0D8QPDmrWekeOItJulWOQXjQ+YrEYyM&#10;Kzbc++Kb4l8SN470R9bbzoobjDLa2YX5VCcE7sHmtHxno2qeDre3tvEdjZ6sslxG0w1TZut4x0Kr&#10;jJGMDnBz3qomj+D7XRl1Y+GZ9R8uPy2s9H0ve6ZyS3+tHT3BxQbGboXiT+2PDum/2jqirDYSiD+y&#10;LrVI/vHnLNvUrkdBzXo/w7K+IdSWHRtTvmhiUvHcLesUt4v7qjdtxno2K8eb4saDo1pHfeHvgv8A&#10;2gI18r7VrEu9hg/d2qpUNnHUAivVPhRrtr45tIPEN/eyaPcNH5TQyXKnyiB8pGAMAelTKPMB7BqO&#10;reHfCKSprniKBJ5lKzGaNiRzjpjdWLqen+Hbu7aGxvLea4vApWGRjCyp/E7Rsyt69RXG+O73xVov&#10;hE2OieOtLjSDDpdXELu7xBfU8KSeRycCsv8AZ8j8V+Jtbutc1/x5bxyLG9tD+9aSSdSMBiM4wMHH&#10;Pas/ZsuMoo7Px34j8N+DbKCyt9Nup5o8m3GnxnaDn688+9cp4Z+GXiX4h+frvjC/uoEjTzI4by6E&#10;bTMTwuWcsBjsF/Gu/wBQsbu1/wBFfxlcyt92322KKHA7Dk/99c49DVRJ795pGvfFU0ZdlQWrXayK&#10;hxjAPloc49KzsjXcr2/hHxxaCHRPBfhi2sjcbnimjvLfy0hXltxkkGwH/awfTPWn+I9E03wtpNxp&#10;/jnx3pcd+kXmbrpbeZHXcCdqo+JOOoBqDRfE+j+G5pNDtNIuNXujcMGmkjSDyweVC/OxZif4sA49&#10;K5vxf4m8DfbJD4x+GVomVbD7RKzNnALfuwp6/wB40eYm+XUwda+B37O37QXhJdb1fwX4f1YLcPBH&#10;rGj2ptmG1s7VdNrEjcPUc47V8t+Of+CeHhPVfj9deBvBXiu80e3XRhdr/aW27y3yYXqpGdzdT2r7&#10;m+E+peFdY0C40fw1b+TBaXbYga3WPDDbuPygcdPWvLfiFqU3hz9pW+1HTtNmvvO8PwxK1qq/u9zA&#10;bmzwQAM44rnqVqkalj5HC47FU89dGM3yv8D5J8af8EsvjalqX8NeJNBvoo/m8ybUDasUz97BBXH4&#10;14nDq8nwU1/U/h94jhvbW9t5mivLa7j2vEwHJBAA2kd+6niv0g8VfFaPw7ZNPdeGrO3jkuNrzawu&#10;Q+TxgJkAn6V89/8ABQD4c+Bvin8JbD4u2+ii38QQ3X2Jb2Jm2yqF3eW+QM4/hbrXZCtTqxUZo+3o&#10;4itSxHtU/e2v5Hzn4T+OGg+F7j7bpeqQqGyZFW4OGz7Hn3B6qQCOQK4j4ifEeXxpr01/b3kUcO4+&#10;TFuO2NT1HufU9T3rlDZRy3v2SQfMzY+prTj8F3oHmY+QjNdVOlTpy54o0xWOxmZUlTnUdou9kdHp&#10;nxKuLfTYbPWPEEfkxjbuXJO0dBnrgelSX/xg8I26htPv5ZJFcNG1vGfvDoQcisWDw0qQeVcQ7lb1&#10;ra+E37OPhzx745hs9W8Zf2fp7ZL7QC7t2Rd3ygn3qpQw8ndxHLMsdTioOWysjnT8QrLxDru/VNNm&#10;Zp5w7MJVOOR1x3r2bwN4f8Y+L9GluNLNrpcJkjI+3funl4wWXgtt7Dkd+pr1zwN+zX8D/B00a6T8&#10;Po7uZSBJNd3G+RnPHG4+vbA616do97a4/wCEfsfDCxvMu9lt2DGBU4XIVVOD9fzrnqYvlfLE4cHK&#10;dGUpy3fU+dNC/Zt8TaT4n0nxjd/E/R7X7BqiTmH7RIPMKspC/dA5PvX1/ffHvxnc3cmp2p0ebT2u&#10;CWurdPKXcF5G8sMEHjcR9M1yerWPhPXNsdqI/PjbeXtbcO0TY5LkuGUHp0NU08AeH5rhru8lsru6&#10;28QvEdsZxgABnYH3Owj1zXNKvzy1NKk3Uk2dKvxx8QaiPMtdVjvhxCtjat/o4YdQ7bgW4z3/AA9H&#10;wfFzxc922l+JNOWOMqzR2cM29EHTew8w/Ljn7tc+0XjKwhtNM0O6htpoY/M+zx6dE4mdiOB5aqCQ&#10;ML0zhvrVf/hLvihpE2Lu0sJkaTLG1gUSrgcrgqx4/wAilKHNsQd5od9pF3aahr2g+FLGG1juI0lu&#10;ppHto3c9WiRyMsB6jFeu/CvV7bVtN8M6gtx+8lub9oV3AEbZVTkD/ZYDPfBr5o8f/FrV9OS1s9en&#10;vreO8WP5Y7fKlcZwI9uDk9eRive/2Y9Sg8ReFfBdysG5Y7rU41UQ7Co+0AcjsflHHatKNox1PjuM&#10;v9wR7/eQf2foLxFg2Zfw61zsk6KrRuG+b+6eldFrVxCfDxnmYR/vNu31Oa5PUMy27oG+ZkP4VvfS&#10;5+Hez5sR8z5h+OXjFF8c/wBmvaboraxjjj29Qrb5cn3zLXl9/wCGZX8YtqV1okFwLyGFxcXkO6OO&#10;EjG/BIBIGcZ6HBqn+1HfeLNW/aK8QQ+HPE1taxw3At4VazdwqwosWThh3WvQ/hTBBc6Fax+KvFWh&#10;zXUdtDHc/aY5mUbP7i7hn0OSAMnrxXI2oybP3LhfJZYG1bT3kjqfBvwI+Go0y1vPD2ozLcO2+a7i&#10;uhBMARnDchASM9elbA8f+EvgppF5Z2/iK31C+mhlltFhmEjSsOCruhboP4hyD0znjL1DT2cRrcXl&#10;ndaXGuUEFuu+4bGNoRtqsPqTj0NZd1o3gzVIIdSufhTDdzLJtuI7q6ZUt1HCsm1VBP8AsAc/hR7S&#10;LPsLcuhVsviR8afiFqi+FfCVjMfOKyw2NlLJNEc8/Od5QKP7pAIJ5r0LUvA/irT9BGo/FnUIZLpl&#10;V5Ga3zJG+cEJiJWJwMbuRyeOK47wb8ZvCHwdWTwJ4Q8DmW/uGJSGx34Uk8qSw3Z56nj0zSaj8b9S&#10;S/P2Wzjt7yOTb9mv72TKr/EQFI4PQ/Lz69hUuWKA12+F3gnUXjt/D+pMl0/mS+TqFu32eePHCLIY&#10;1+YngYyevBrnrfxN4h8NXd9o9wdHaPpt/tCa2lgG37zFZNpBP95cEdRXcab8Xo9U0OB9WsYbGLzP&#10;30zRbUkkCZVTtYHjsTziuT+IOufC3xVJb3UPiuVdRWRE1C1t4nmi2j7yg85yvZgPY54pR5ZAdNon&#10;iy+1TSbafxaLh5m2Kv2PM6KwQjaSjZ9OGwMdPStAf2f/AGdJo7Msdze5njLWIRVOduM855xwSMnF&#10;Yfw40qLWLG41nwT4ht3h+0ForfUJjGZog3Rgq7d2egOCBjPNepWc1hJ4fa0l0aG2vJJg5aaTzVTg&#10;jK+ZtGOcAgnBNYS+I0i4nI6Z4L1Y3DQG2jXbCpt4Y7hImuFzgkhm4Ut3A/Oti703xWz2+r6x4f8A&#10;s9r5v2aOSaR/3pX5SIxtBKjpkYHHfrTdI8T2C3EktrqVi1vboEyt5HPMjB8bCgGAFHAyaw/G37Q2&#10;maHZtZ6Nbx/aohskMihpHUHJOcHr07njnNTc0NnX/Fl7oNgbAeHVexUNukkabOSPugKdxBKr8oPz&#10;e2OeU1b9qrRPDmsW1hYalNerLhYrTyZWSOT/AJ57BIEhb/ZcZxz3zSp8d/BXj3RGn8R+G9QtdNXA&#10;S6mgV/NYD7iopJZOfvcZx2rK0i1+Cs2si/8ADhvpP9I/0iTStNiCH5e6nn9T+dBnKL5rnRReMdLO&#10;oTX19eajZ3GpW+64mht7b9wu7o8irnOPlHzE4q42oaZqltHbaJC2pR2cyyRuM7m2sM/M5PbjAHJX&#10;Fc/qPjH4Q+ERb6za/wBqXE1xK237RH5m9RwUKMMblPB45JGMdaxP+Fw+FNS8TWDXOpanHpcqyKjS&#10;XENokLDnbIqSOvHYkqTnGM0Ght63428L6L4qjttfm1BltYTNcTKw8wt3UCNQQwOMhT9M1Hd6hpni&#10;a8xb+KW0vTvME9w82miGaDOCBNMXDFycYWT5yO1WNZ8ReHrywWTw/Z6fJEZEkWWMtPLIwPTDEBiP&#10;c98VwfijxL9vtoY9I8PrsWd2gVoxbpA+Wy21SRISfUZUnGTigly5T2DU/iF8DmVrDX/ifb+e0aiR&#10;9a1YxzbwP+eYA4+tZ958QfhhoWkWtjoXxWW7tbpfJto/DrRzTyqSdwHkpkLjgsBwDgg9a+Xte8MT&#10;mxuLjxF4fMlxJISs0MbMu3aScEAc5x8xIrmtMj1b4Y67DfaSVEyvs86PhYmP3uQWBPHBproVc+yv&#10;EWjL/ZsPiLwbHaT+VIoB1BiTHCuwmNjDtOOx6FujdK5/44XS6L4FuvEen65Zw3FrYzT3UNhCSsLk&#10;ZUCJozjHc78Ad6+fvAXxS8f6Fd6h4mstSjuZcsd08+5Y0P8AEVHDH3Y9O1Z3xI+OHxF+J2nf8ITe&#10;6rHLbXDqbjy7dU2rnIU7eorpw+FqVqyj06+QpaRf9XOGj8deO/EN20X9uytPcZe/u2mO6RsD16KO&#10;gA7VlX8tyt1J9pvGkZcbmZ+TkVH8T/EPhjwdpcfhKHW47e8lbE90mcr7D3rz+913xFeSr4bs9M1G&#10;6vmkC6fJbws0tyuM4KAFu/BA6V9Jh61epNUKKbeysn+go4Wnh6brV2ku7sdxF4q0mxmFn8pbGcsf&#10;erB1m21AhVZQMcbW3ZrBsvg1eeG7WO++KPimGzumUPNa3kxjkgBP3PLTLMf98x/StKX4nfDrQYBa&#10;+GftV95fDmRI4YXX6AEn65r9OwXh/jpZf9ZzHERw91dKTTfzR8PiuLMN9adHB0XVadrpOyM/xbBc&#10;TWExtSV2qeWJUDHrz/UV55f/AAK+LWqfCq4+NGn2kd1pMF+YGhhuDJcAAkNJtQE7FIGTz1rqf7R1&#10;34q+Kk8OeBtIk2XU2yK2t8nAPv8A3eetfXnws/ZY1u2+Glv4FudYupNNtwJptPt7yQQtcZyz7eMN&#10;knOOPrX4PxVxNlfD+JcKk1NJ9NmfqGT5DjM1wcZxfI336H5rfaM6GNTu7iG51JZ2jbS7q0LJGoH3&#10;+eN2e2KzIr3VL++WxGk2MIkbB+z6em78PlJz7da/VTWP+CcnwP1aLfqfhOPduJxFlduewxWbYfsH&#10;fATwfqC3Wk+A5ILhD8t15j/If97dxkV83HxYyHlaUJJ/gVLw5zR1byqxfnbU+QfCP/BPf4p+K/Ae&#10;meN9C8WaU39poPJ0y8V47gNnhdm05OMHGM89DVjVv+Cbv7UGkp5d34fs4JmDNHazXLQuyA43lXUF&#10;Rnj5gOewr7lsPgvrWivLD4e8Vara28kHlyC31SYBl7qDuzt7VmzfBa+spjfx+LtUhkY75bhrx8k+&#10;pOa4f+IkZfWqcsIN38j1I8C4yMEnVufAmr/sOftb6TDNd/8ACory8it+Zm0+6hnKjHor5/SuKvfh&#10;T8Y9IUDV/hX4jt9zFQ0uiTqCfQHbg/hX6Kz+GNOs/NS++IWq3K+ZukhGqSbC3qeTVDW/EWqW1muk&#10;6Fq629v5mV8uV5GB9ck5zX3OW4qtjoKTp8v5npU/DfHxj7StUUY+mp8heAv2DfjN4luI28WW9roC&#10;tGHkTUpMyqnXeUX7ox6sK9O8M/srfDP4U6nZ65Br2ra1qjI32aMqkMPzDG8BRkjrg5r1zxRfI3hX&#10;+wraRtt9J5c4DYaXnkk9zn8688+P2t+M7OO30zw3Z+Tp1vGIzcwMC6kcYIxx+dezg3QqYr2dXU78&#10;VwnhcoyeWLgpTlHVNbp916FG48JbdW+wItjazHlbeSTdJj15Oa5Xxj4o0nwtbNpvioW2pwtnzFhi&#10;Hyn0DHp+FVPDzaN4Rm/4SrXNQmubt8+REjEs3ux9K4L4na/N4lu5r9kWMMSIY16KtehLJsLGspU1&#10;b06nykuNM0lhVTc5Sls3K1rehe+GN+3iDWNS0/Sk2iSMLaQkbiFL9/pXu3hLwXY+F7bFz+/nlQCd&#10;2GQMdsV5F+yRpQj1vUtUuogzQ20aRn0Zmbn+Ve4298J42RgM14+bZhLC/wCzU3p1P0Dw84aw+YU/&#10;7UxSUptu2mhZtLaLcDbxKqj0XFXFQOTjse4qnZSFYywqbzpIQxc/e+7XzKrR3bP2anhvZxsloW4g&#10;qnLmlcjdlW4rPtrw5PnGpvtLMNyDioliIXNlRm0SSzqP3Zfmsu6vVhzGGDM1OvbrLEI3zVXPkRDz&#10;pF3N/C3pXM68rWZPspBl418+8O1eoGaz7nXZJX8iNPl68d6z/EPiDzrj7LA3PRvrVrQLR7GL7Zeo&#10;rEr8oasZVo9DSEOVGtpth5saz3p2N12+1XpJnJ2p90f3azU1KS5+bj0x6Ves1MyLWlOPvJlWL1sj&#10;uVIFalqNqKAKp2ULRr81Xbc+33ea9aj8VhmvahgADXTaPKgVVYVyljOzLuJ7Vv6VcOY1JYdq+gws&#10;oxkrjW51KSbQpilA9q6P4RX7WmpPqGq3WIvMSIyenViR+aVxN/JJawq2/lo9wrrvhtLFdaSthMyx&#10;tJC0sbMv8T4x/wCOKn617+GqR9sjSpHmp2Pc4rjTb+2YT+XIv+z1Za6XQP2apfid8K/EXjO48Qal&#10;aHwntu7O50yFHlcFG8xAsisrAj+HHOOo614/4F114n/su+fMkJOxt3Ve9fdH/BOfT7TxX4G8ZaBe&#10;x77W4aNJI25GGjcEUs8qT/s+TgflXiNTqR4fnFaXe5+MP7RGv/st/Enxhcap4O+JNzpuu6XuLNeW&#10;MNvFcSR/89GcIu5m+XaWO1emc15fpvw98DeNvi/o+s/FDRNctG8RHZeWuk6hBBbqUTmdZmLb0Kru&#10;UICW6e9ew/tqfCrwFrnx58VWnibXLHSrzw/Nc6dqFvYwxr9qlhmZFRmdk2vgElyH4xwaxPg58H/D&#10;vw48A6jrmmWoWfxI0MkMkN4LhoIV6Kj+UoGT8x49Oa/PcVj6eV0frUn73Q/kLPsP9Vw/7yS9WaPx&#10;q0T9mTwR4fh8OeHdJ0exmupUCy2az3F3LCrfPtbJfJUfMTt74IrI+Hf7NcHhQ6N8V5NclTQ9YuL0&#10;6DZTRn7RN5cDp9r5+VAssibdwZsIc9c0XMegLcSWtxZ3ElwIyo8kI7DjIHJHU034iftJa14Ri8L2&#10;aeGVfw7pOlPpek6wrFo5JPM825BAHyShiF8s4wF6mpwGbSzqLlUp2S77HxcPrUaF6a+fQrfED9lI&#10;eKfBcFjoWszzQaOUNjqWo3wW7gZnw0edvzxkDoclT04Jr1n9kL4T+FPCev6nd+K/CGn6hZvY5ubK&#10;202O7aRkzibyyCd4yfm4OOgNeP2n7Tth4viuNIS+aGGaRAu9tpB5GeMcc1teGdY8YfC34g2HxM0X&#10;VZpLO1ZTcSJMVjeI8MrKTggj9celelyU5e63oeXWxeYcri5an1J8S/2Qv2dP2jPh5Zy2PgzSn05W&#10;kNjeaHetatEznLkLHgBic7ldeD25r86/2vP+Cd/j/wDZg1eH4keAruXVPDMeoKRJcYWSxOSwWU9C&#10;p5G7p7Dv+hvwy/ad+HJkvUMNp4YuJJmmdY4leK4dhy8hUZyfUc/WvFP25fiBb/FjQJvgd408daRo&#10;+m6iqahJcaFdm7keFDkOyPGpKDqVVgx6ZGOawtSNOXLDRdjoybEZpLFKl063Pj39nrwn4g17xT4i&#10;8F2V9qV9pc2m3Ux02FQ8hYHagUsDtO4jkDlSPUV6t4x/Y10DxpHDYfBGw1Cy13T1V7ywuLk+Xcqi&#10;ktIJXx5UmOMKQO2D0rrv+CfPgvwf4dm8VeJLLxzZ6pBcR6fo7a1cxm0jtv3u43BEp/jiijwoYnnB&#10;6ZP0H8TNb8C6PqlvB4YSO6hhw015a3KRR5APyjYrbuDnkj73WuTFTrSxzdF2S3Xc6M2xlfA4ppWs&#10;j5D0D4kft1fs7+DrHx3pU/ijQtKZmt411KRru1Lbiih/OLbckcZAB7cU3Wf2tP2hP2svDEPwt1mb&#10;7VqrXkLQXlhpyx2ofoRN5YAUjJI284zkV+k+naB8LP2gP2eZvhzrmkWsdj4i02S3nuFjEjMTkh1Y&#10;n76NyD2Ir86/jF4p8F/sK+Kb74XaB8N/7W8RWti3/E41A/Z0ubd2O7ySQ7FivBcBD1UcCvR9vW5V&#10;yRvcMtxmHzCraUFzeR89/tMTxWHxTg+H/hOeeTR/Btmbe3vpvk+1uDvnustgEPKxwf7u3rXbfDn9&#10;oD4oX/g5b/xXbTXFrawkxz3EewyKBgLjjf7sKPA3iHxd8XjHpXhLwPougQtGxvb6O18yKxjf7q+b&#10;LufIChtq8Y9K63wX8EvC2g6xPffEb4vX2rSTRbJo44UEchOcAeYW6eoAI7USlL2dmkn6no42rhFa&#10;NSOqOG/4aG8a/wDQt2v50V6h/wAIR8Gf+fjVv/Bsf/iaKy5Kh53tsB/Ifbr+BP2eLrVJDpPhdbi8&#10;jjY3zQ3EiRlcck/NnB9MYol03wn4bgk1X4f6R4f8OrHZvHHqX2XM8UeOQrOeCTznHH0rgNX0vS/F&#10;d+13rVxdWSQ/L9qS8EJcf3TtIOM+tdBpXhPw801rGmrhvLiVkh3fuQucHduJYk/UfStz9iNm10zU&#10;NVtmh1HxtNq1wzblmuo5GTaVGBhuD+OQe2K37aK20jTxdeH9M8+fzI/tFtBI0QyqjcxJzgk8YyTi&#10;sW50u2dFS+0+GdoZPOs2N4TEzDOMKnJ+h71N4W8RaJp13N/atuv275T/AGbLGyqjY6so4VvUetAF&#10;zxJoLeJBJqVrrUelrcSxyXUMc0ixwqBy6jaRvH5c9RXJJ4i8L+E9OntLi1jmaZma3v5tR3zFeg2p&#10;g8/7wP1pPiLrvjnxGY7Pw3qF5tWGTztlqqRZz935sZx/kVV8OeINP8LwSX3i7SVljj5a5aFPNaT+&#10;4oIAx9OamUrbBqd43gb4Ga54etdU8TmbTtSu7VZWvLPULhPOGPvmMFvm9a4TS3i8DancaV8ObiC4&#10;tmYwLcapY7pVD/xb+WwTnnHFQ+LPjJoevWn/AAj+m6ReSrcNugm3zu0vfgjlR9CMVyOg+KrXQ75t&#10;W1bw3cajeRxlYrFPN227qTt3bzlm78nBrPnkaRimtUe06BaXulDym0nTNNurhSn2yz3OFXHOXIwu&#10;fTIra07xZfaNBDDp17aXGyNFZvsasZh3YEkduBXlOl+KPEvinxLbwXF1qmnWN4gL+ZZlVA7jhcY9&#10;+frXdatrfh2zvv7PGsqs0MKrbwxx/vFToO3Q1nLY1j2Lmn+L7yTxLfaVZGHT1uId8UtxbpHk52lV&#10;SNmAOOpYZ6kECsPx3H4TvYo7Vp4bpg5mnmttSIJccnIA5H61h33jceHdRlsljmvmllJjVYWdsHqf&#10;oPTrmrXgH4haNZQ3dkdGMs1wWHmSRhWRTwB7fWsPaMuVNcrZ3XwYs9EvoJ9U0CxNnbx3nl+TGz5U&#10;gBgdzAbs55615v8AHfxlqmg/HW+v9Et7ppptHtoPLtbdGDLnPzeYpCgfTJ9q9U8NXy+AfBreItO8&#10;J3U1jLq+y4uI33eTJtALHc33Rx0ridf0Dx94m+PWpXHgHwFc6482l28N55cDGGHhs73DBUG0dzms&#10;IKdas0lqfDRgqefObOXNvoE9r/aPiSO3kWFt5ZbVXA7lCCuAD/sinePND8G/EvwdJYeIEk1HQ5I1&#10;WSzvm+RMnhl2JkFR0GQBivYtJ/ZXv7yFU8ZeMW0+S9tX/wCJPocKXDBfmAdnZMAArjIz78818eft&#10;4/EvWfgP4puPgh4RlhSa3jYXeoQXRkdFdiVjcDCo2zGRgY9K9nD5bipK8o2Pp5Zlh4VLRdz5G+Mf&#10;gH4eeHviHr2m/Dqa8bS7W8I097yRWlyOG5X36ZJOO9N8MWdxcWBkuCW3Lgc1V1aNLtWe7m2szbg2&#10;7HPc81XjsNXt41W0nPl9Rtk6101bU4ndg3Ke+x0BOnwQSWtx/wACqbwPFrmp+KIdC8LaSJo2kHmN&#10;tJ28/erD8P8AhzXdevDH5LFd+GavevhfoFp8Po7eeOBXu5h8qx8s/wBMVzKpKStHU7KlGipJz09T&#10;1Hxh4E1bRNN0OfT9WtyG0vN55khWYTL3Bxzx/d5GKzdM1TxD4bsFu4vG9jDC0jE2lnaiSQgnOW80&#10;8/Uk/TvWy1n8RPE+n2ckksdvE6/LZyJEcr/eLPypHtWsfh9oxs5DNqMV9cQqiP8A2fJGpXHADMBk&#10;jnn1rgqx965yS0loc3oPjq4ktpHLqrLIzNdm2SNsZ9FHNdBb+Mrd9g1c3iu4wjIG2SAg88ZOR6EY&#10;rW0/wlYi4XUYry0UooeSBY1Oxffrn6cYpurWdhLqEMyWK6gbd1LeXtkWPnuOTnB6cY9utZRTEZMm&#10;m2niVopE1ueF4VPlXLAqsLf384JGTgngcgVVX4efYWh1GHxZpt8NzSsrTyyKJO3BA3DvhsDPSuv1&#10;Dwh8NjYS+JNUN1tKmOZIYJGS3brkjbjdxjBYjB6ZxXE2wsYIWk0y/vvKmmAgnEkRaPJ4UArj8Cpx&#10;611WAoataT2Vy0t54omyn3S/O8Z7fKQoJ5Kg4Hqa+pP2Sr+6n8A+GdSe5jaM+IL9Fbd83CoOPxwf&#10;p+VfPNn4Wu9XaWOW/uI5EX5zJEG8oY4kI+7k/wC7ivor9kbwq2kfDvSdNm1X7ZG3iu4a1DbD5a+R&#10;Hu5VR1I6dsUeh8fxnZZamtz3C9h3aN5M53ZuGK5/OuU1eeO3eB54y0bzANhsY5rrdTdf7NXbgfvT&#10;XB+NbhYUtVxnFyGbd0UKC24/TFbStyH4xhqftcXGMlu0fEPjTxPaP8UvEGqvA6Sz+ILyaP7ZFFIs&#10;qGZ8YXBycYOT+Y61e0rXBDLb3M2jWrFxt2yWu1l9yVJ2+vWnat8NfHT67Pqd3qVjI00jPFNuRV2M&#10;xIXjAGAcZzk4z71q6f8AC3VrC5iu9Qs5h52FuJre4lbaD05Hyj8B0NclTyP6PwcXTw8ILblQy0sd&#10;MSdrttZ+xssjFolvdzH3Bkztz7cDsBUmlahczFIdM8RR2skbESTXTtMyHPB3NwcdvrRd/DzwtbvM&#10;s2pW63Ei8LLIysuCe/JP6Vm/udGuPPivZCyyBo5Y7fz9rL6HPH0YYx0rE6DotKtJPBt9Jrc+uyX2&#10;r3DMIriK0AZPl6/LnjtkgVUtPH91c6PHfS+GIY7iZVZ5WkikZ8k9CGYenY/0rB+wanrFzIuqXUzf&#10;vA8e0BpME/fGF2gZ7Nk810Hhb4a+D5opLjWhJeEwqtp5VwysijoR5eD65znPbGMmnOTA5rV7/wAP&#10;296dRxqBuGk2XPk2MUisM/dk6Bx6cDNd/wCANZvALbR/C3h+wjVtzeY1vDE4QjoxUAYPThsjpmnW&#10;PgTw5aaf9k8M6W8F1K3ypI00kk6D7ylGBOV67hjOeTUWveGtevLxra58OapeQrbbQ0MZhzgZA2s7&#10;c5755oUpIDe0b4o2t7qP9mzJ5Mlu7Ks8MKnDZAIYglsA/KPmyQK6G91fxQ5ks9H0Gw1CJ/ntZlZA&#10;ZGBwR8oyDz3JrySw1GF7j+zje3aSiNfLtZ41inDcbgv3Tn/a7mpJ9ZvbW4/sfT9M1maNnLeTtSFk&#10;Pc5UsH684AJ61IG5ret+NNV13+x9Ru7q3a3kWSPT9L228ajuXkH3j6nBIHSuf1Rl1LxNJdajo8Ul&#10;x548maUFki5BDE7toIHY5J9DVrT7bxKi/Y7EX1gscyjM2xn+bnZIpUk5+g471b0vxt4hjSW1OoKJ&#10;vPO4R2ZARR1baqbRj1zz1oNIyIpdC8ZWOmx31vf6pdSR7itrZQpGpjbcFUPsOBkZzjGOAMjixpd5&#10;davqeTcXFrdK22e0utW/dk/88zvf5ienA4zyRSa5ZS6q1r/aIurqfy3+zLeE4gZ8FmRC4OzoSTkj&#10;I6VY0h2sraHR/wCz2niaYq0irFIy+u0L5nU8g8+5GOA0uen3s2gWStpV98LPDf2dIUa1jvrW/uHd&#10;SvzDInMfB6fN9AOlcP47u/DHjHRhp2h+EdL0230+4xHDp+pSRNOrAhwGnd4xliPlfH3eBmukk0/W&#10;pNMF6NFmjMZxHmZIyi47Z6g9c579a57xI15q0cVn4rTWJLOaUySR2ckSeaQMqm0Aqcdd35+tAFuy&#10;s9W8IaDeWF5L4ghs5I/Mmhjtba4h3sMkMzOChycdjx07VlX9zpd6sen2+u3xkhEQ8maGKQpuH+2C&#10;oA9R0qt4g+Ldn4XsYtI1TQ9Y0PT7pgI9UkjEySg4G2T5SHJPXkYPQA81a+Huq6/qAtpLLT01DT7m&#10;IStvtV++cjarRBSy7QrBT8wJPzHpQS4xkammaemj6NcaMltYzeZ/qfPD+YCWwSiISmPwrm/GU/hW&#10;602PR4TYsGuFMMPyRmNcZP3UHQ8EEkj2HNd5eQ6yukS6JqHhIySNGX+3Wv7uRUXDbNuyTaPTCsxP&#10;BJry+58UePbnU10fwF8FPLXeTa3viPUF09GLDDHEv7yRGHVdqn0xXu5PkdbNZ83MoRW7k7K3c48b&#10;jKeBik05N7JI5rxN4a0ueWSHS/BrTXQZpbP7UoaN5CrKQCir8o+XPDA5Hua8H8I/EbUPDviCfRNX&#10;0KZtSt5/Kaz3bTvzznP3fx/DNfcPhT9nvxX431CP/ha3xrtNJ02ONFbRfAjJGkiBcsn2mVXl2djj&#10;B4OCK+H/ANoTT/C3we/bD1nTvCcPlaOutAWqyTyTFY2CrlnkJZskjkk9RXs5lg+H8tw/JhMV7ap9&#10;ppWivJdzjyrE5niscvrdFU49E3eXqzl/EMN18evjZZ+AbPwjef2hDPths1nEcYJP+sklAZiPotek&#10;fH3wz4n+BdrH8ONN+I8ek6hPCn9pWvhmxFuqIVB3SXLFp5yScfMyjsFAAFV/gTaL4V/aX1Txvquq&#10;IzNpskkCqPuNkYA9cCu++KX7K3xs8U+BtQ+OeseDobjTLhZLqW5a8Xz5FxuP7stuIQcDbj7vFeVg&#10;eKM2p5jHC4PlpQjG7kl7zfqfU4zhvA/U5YjEpylLZXdvuPkPWrLTLF/skusXV47SbpJrqdnLMf4m&#10;z3/OvpD9nP8A4JifGD4xeG7fxx4907UNB026jD6fbx2/7+eM9HOfugjpkZ9qxv2IPgZY+KfilD8W&#10;PiB4ehuvDug3Am02zvl/d3twCCquP4kU8nOf0r9Kbb9svxZCixx6dp/7sbQq2q4AHQDHGMdK+S4w&#10;48jKu8NLEyc7avVv5Hq8O8IY6MFiKNFKPRbHkvwd/YN8O/BO0jufDXhW6a7K4nvLwB3k/HHA9hiv&#10;TNI0O88Nwrp1j4eWGOPcxQQ9T1J69Sadrf7a/jG4G24gstijIVbUAY9a4zUv2ufFMl013bx2YLZH&#10;/HuDn86/D8whhcyqOU6s5a9UfpVHL82haLpwj8zs5726itY4rjT13bRuIXArH1PVI1YrLbfLjkbe&#10;DXnmt/tN+LpsrJNHH8v+rWFV/pXKX/x512/fy5Zd24cbRyecfzrw5ZJzVHyS32PWjgcU2k2rnrDe&#10;JLe0YrHbqqk52gdK8i+Onxbn1KdvD2izGOGFSLhh/wAtGz656CqGqfFHUJbebddssiodg3dD6fWv&#10;NNSvW1S+FmrMWZ90h3cmv0Tgzhf6vL61io37X7n0WV5VGnU9pVV+x0PheKGaxImuCskzbm+npUvi&#10;e0g0HS1eARt8+6SZ2A4/GspklsJPPRjnaM7awviNq+rXmkw3FjcMQsjCZVjJI446Yx69RX7PhakK&#10;cuW2xtn9Op/ZsmjU0bUrPWr6EQ3kcjW+53Ct0xXnXxw8S3N5bPa6drFmkauonhiDNM3PHbH61teE&#10;TqEXhXWJrdpFuZIgI5pFXc3H+zwP0ry3wxO+oeLrezu5C4kulWZGP3sE5/WvQwdNzxEqzei1sfnu&#10;fZxiqWU0MFCF3W9266Gcseoar8ljayTMBhlSMk/yrOvPhz4r1WQqPD10q7srujxivpK10yy00s2n&#10;6dFCp/ijj21BrOY7JnU9O7Vhi+J3Sk+Sn+JngvB+jKKniq7vZXSR558EfCVz4I0m+fUofLmnZQq5&#10;9K7CyDNMzqOD/tUsen+bpEdwf4mJz680ulAyo+G57V8Xi8bVxmI9tLQ/WMmyfC5Ll0MHQvyx6vdm&#10;lp2oW5f7OThj61rCIGPBcGuQvhcWkwuGbG3pWrpniGN1USnov3qzjWl9pnsQSe5dvbUI6ug70pnS&#10;OPpRNf21zCfLdcryMVTlu0xtaVfpQ5pu4SbjogJGNzY655rE8XauLKxzHKoHTHvV3UNRVRtSuF8W&#10;30mratBpMEn33yxHZawnVvU5UY1JckTQ8LWf2m8Gp3DYVXLcnrXQNqf2mbZhvxrN0y1jngW0t12x&#10;pxn0rWtZNJ0xtkkm5+m41UVzE80uVNFvT9MlnTzJECpnv1rbtbaO3jGBz2xisux1qG4PlW8cjZP3&#10;lFa0E96xC/ZFUf3mau2n0NVctWz5JBz+NXraNyMqRhqzRNcq2NsLcf3qt2t3qMSq62UbKOflY5Nd&#10;sJcsroZr2MDouzgn2rYtXK2zMT0XpWNp+vWKZN1C8Dbe4zW3osljqvz2t0rHoysQCfwr3cLUjzLU&#10;DUur0X+lWtoW/eMQq7veu08PWsn2aXT4J/JCxhrP+9uU4/8AQVFcLaQSLrFuDgiFmKg+vYV1wvbi&#10;y1G3uVG1kXGPxr3sNJv3jZtcp1dheyuV1CZ91xD8zbu5H/1q++P+CWfjHR7rTfEXh0P5d3JJBOse&#10;4ZMQB9/U18BWEAmu0mtJG8ublsLna3cfjX0d/wAE6b3X7L4/6fZ6ZI6wmOUXy7f+WYQkA/jW2aNz&#10;y6SPgePsHHFcO1PLX7j47/4Kj/CO1vP22/iNZR6RePNJ4te9VW06SO38tv3zZnXcBkuc7wv+8K8e&#10;1X4j6B4D+Edv4ctbebxNrStdfZbTw1CZY7TJchZ5U3EkAgYjDE45Ixmvqf8A4KB/Hzx5q/7aPjPw&#10;34Yh0a1sYtWe1uo9P0O3lvr3ysJh5rhZMZx0RVJHQivmG9+O/wAQPAfjzUNL8Q+I7jTZdPk3Rw+W&#10;bWQKxBUIoVRwOuRjAPJr4SvhcPi8PBVo3SP4bzvPqdSU6VWjzcstPkeUap4c+NVjK3jDxB8C9f1X&#10;T3htSbf7PPaKrbRiRcKDkkEnLfUGp9d1Lx/8PPFC6j8UZf7Rsdcg3ah4N8SbRM9rnamEQkxMv3op&#10;EYHjcQpLK/0P4t+Onxq+LlnYxaP8bPF1j59uLS7Wz1c4lhcj5trnblR3BGRnOeBUHgXTv2i/FPij&#10;SdBnmuviBbXn2kWOi+FdHbULP7Mp2brq9uB5EIA67TlT94AkVqsRCjH2UIqyWiRlh8zwuLw/Mo8t&#10;uh8x/FX9ni6+Ht5Z+KPBmpXGpeHtYha60W8hj58rAzHIM5EsecFeT34BGc7xL8evFUnw7sPCvhm9&#10;ikaGQSalGY386IRsCI2Vgv7tu7IxBHWv0E+FHw4TxWnjn4NfETwp4Tl0ux1SGFo7H5JJ02b9ytav&#10;HCCNu0yIgPGCx6Hzr9pv9mb9kH4deGIdet/gTcatdMzC6j0jx1JbttPO4m6Eq5HA6rj3p4eu/Z89&#10;VdfI8qONyVZgqU/jf3Hyvr+sOfAeleLfhZ4I0u88Pj7O2tf2VcSC60a8AGEudrKXRpX3q4G0k7SM&#10;jbXoHxg+CVt8aPDOi/ELTtBk0/xdYwBrW3hj8s37I+1rcqSGz1wfQ816l+y34H+B3jyx/t74O/Af&#10;XPAutW9wbW81DWNTOrw36jbvt23FUYHamSOV6lW4xsfEX9mb4/8AhP4lab8TdF1e3utItI7iC302&#10;1kHm6dvZn8wjq+C2Nw6DqKyqValTEJxVl3OzGZpg8PaMGnKF/mfPXj34O+LPgj8J7+z8Z6DqGk6B&#10;NdTXiw/Y3WTcYIkiVzxFuTfKpy2cg43DBPjHhb4xS+F9Kj0bwAJF0/Urohp2vGmmMzALgx5AQd8Y&#10;UHHU1+q3wzsdG+OPwz1D4O/FCCO/0vUYmRrOZh8oYkrt46jIw3fGa/Nn9sX9gXxd+y/8cP8AhFfC&#10;uG0rUIftGl6xf3CJujMgyDgZDJ0YhTgc16tHDwjGU5O7Z5+WY7B5rKSxCtJ7J9T7A/Y013xN8NPh&#10;3caf41vLjUoZdQjlsbf7QMwIw+d1LZxzjK89eK8l/wCCp/xD+CvxM0GLwxri3p+IGisixxW9iQtn&#10;E5BYXEnQoVKyLsLfeHTPFb4KfEj4k6fpthpWtzaFPoWk2Md9cX2n619qlzaTxyTZBVGGYkkzkMPl&#10;xxXn2j3R8c6j4u8Ja34QkuvGVwLW40vxA9wsscMP2aFWilJ8xUC7eAy7mAGCMZrgp1akMZNJ6JJ/&#10;5lYXJKf151Obl8kdr+y3+zN8MoPhJJbeJfHun6pqUuofaI5tG8SZtUjkUbeCFZJODu3jBwuOhruf&#10;B3/BOS6+MGo6m2i/GqPT4tNZMwPE11IVf7jb1cKVJzznsc4r5O+IXwW8Y6h4i1BbyBobr7H5raNo&#10;drLJulHEjliuwElR8ucDdgAYIr69/wCCKCeK9C1vxZovjCC+htZBFHDC0o3xYJwgGTwcn2roUIzr&#10;e05r36HPmeBlTjKupXRJ/wAOktS/6ORt/wDwj7v/ABor9G/+Eg0D/ntL/wB/aK6uVHyf1qp3X3Hx&#10;LbeGr2+ZT4h160/s82q/avLh3MzZ+6D2P0Jz7V1+gvovh2wTwvpHhu1sdHuJgtxLfR7XmbG4MQFV&#10;enOcMfetzw14QbS7WwXRbaQNHHGytJEVdj3f5MLjHtVrWtf8L6DbzTPLIZN+6drmRim4deSc59Kx&#10;lLlP6GDQNJ0nVL2Ox0rVmt1jk3PBZ2RdFXHXez8H2xXRWvh/w1oyX0jXTeZdMVkdwok47jn8q8rs&#10;fie0uu3WpR6JHHCq/wCgy2sh3ycYyzYB4+tYOvWUHjGdtW8QXuqxyQsoR7Nm3sNvPf174qXUVijq&#10;vEk3w78KCZrK7ZpOR9lnuGkZmPfJ557iuB1zxWuswbdU06O1tY3wqeXxu7H5sjJ+ldZ4afQ9RtmW&#10;HSWjtYMg/bbfdNJgcY8xQzc9xxVa48TaNdakljpnhW3UtIvNzEG+ZecsrEqM/hWPzNozUiAfFvT9&#10;K8F3enaRNHbz3Eg3XlxJucYHOFHI/Ems/Q7Oy0jR38Qy6vcax5z+dCtnMqkkgjBBGSuTWB4r8SeC&#10;dTupReaRGLosr5MZjQLuORlflL4xTJtP8beJrJbjwtokcWmqoSORZI/MA65HIYAH86PmUdxo0Gn2&#10;+hTX3iS+vLS+gj8u1/fHzdpIO5WOOARjj6ZrgEvtK8F2l8vhbw/JbLct+81CS6L3Ur9yScnB5xRb&#10;/A34hyTy63q2t+XKVxGs2pDzNvsPuj881LYeAp/DVjcweJPE6K0y7oIref7Vhs/xN91R9M4otzaX&#10;C9iTRPFGn6fYMdT01Y7i5UGRpLYsxXtz24qG5v8AT/D1j5lnq1j9h3AtBfQmIQMTyS+dpUdeADx0&#10;NVdN0/U9Q1g6LpOvSXEKKxuoWbCxqo3M+8ZOAqsNvUkr6ivn7xlrvxA+OHiGS2kmazsbUsLHT9wC&#10;+X0y20ZZsZzuPBxxXoZXltTF3k1oebmOZU8vaV7t7H3D4F/4KD/A7TfENn8OpPAV/qfw/wBJsY7e&#10;78ULbusQvt37ySQMvMbHGD1wBx6e9+Lfjz8G/CVo+vaD8Q/COj28lmv2dn1Q3V4YpMnEMaeUqk4w&#10;F+cqSGO/7p+EPhp8DdM1X9lyXTbvxW2n2OuapPNqVteWoeSMxfu/9DjwQuQozMwUbgVUjkVwfww/&#10;aI1j9mW5bTPh54Z0u+j0vVo7ux1bWbVXvY4lGHhJUKxRwAT/AHSg2nk5+moYLC4eVoRTZ87Up4r2&#10;TrVFv19T7D+Jf7W3xG8W6Yvw4/ZZ8HapqIkvFRfGeuafJZWdo0jPiUqTiQnht5UIp/hNfI37RPg/&#10;4N2elS+EotYk8VeOpr5bm+8V2mqF42MkatJ9oG0q0nmblURsflTJPIAr3f7UPxX+NGlyWvjHx4dL&#10;0vT7F7ZPsarC08TNuKSS8tIuQMBm/Cvn3xR4xX+0PsWg3v2hBwHtWIZ8cDL9W/HPpXpxo01seTLE&#10;VIyV2Wtd8F22laVNqmt3duUjB8ljIBvO4DgHr1zVPwp4Z0/UlXUdT8TtDCf9Xbw6O8gx7szxj8s1&#10;HHJqlwiXuqQtA0f7u3EmQwTrgZ6c+lbFroes6iyvbaTPHE2C0jK21j6n1/GvOlluV0JOripr06fM&#10;9qWbZlVpqnhoO3extafrmi+HSscMU00cZ+VNqxMffhnx+ddx8M9U8dePdftV0zw7Fp+nrLvkuI7c&#10;puwODlss7e5J/CuI0vwPqiSeaGsZJN2QWRxt9vT9BXaW3jTxd4Khha80cRiNsxtGxeNunJxwK4a+&#10;ZZfh7rCU16nVHC5lirPE1Xp0O88XfEDQ/CkB8Naj4f1AfL5lvNOi43Dr8hB3ZPckY9K3fDHxT+FO&#10;vWv2ueWOzmubXc1v523a3Toeprz4+JvEPxBKwHSEk8rksVx5RIGfTjGDzWHqHwb8WPPLqi3jrJ9x&#10;oWmAYd847cV837OpUk3u2+iPcdTlik3ZJHs+hXfh6xs1ube7uUtXkKzyhwGIzwAoGPwyc1raTdaS&#10;2sSWp1drmJpN9rbyKYwiAclmBHz9ceg+teU6BLa6TJDoUVlq2qSKNrSPcP8AZ0Y9TknBx3NXtb1r&#10;UbOeMPoStHEVbbDcsVIwRxggMaKmGr0tXF/cFHFUqmlz0hPG+r6VfzWGnaNeR2d0N2EvFEec4LBj&#10;uJOdvB9aztS/4TfR5mk1HwIqacwdWunuFnlyf4h8vH0xz7Vy1h8SF8N2sklzFJ9nk+7HEu4DOPmz&#10;ksGJyOCB+degfB7Svi1+0ZdLoPw8t7d9Ms0AvJ71StvZFzhPMUgn5jwD6+tRTp1artGLudE506av&#10;Jr7zlU1m3traa9iSaOONWXy5LTylOBychQBj3r3f9l7xPbap4R8LW2la2JlbxlcyF7cjaFMQ5Ptw&#10;RXk3xZ+Afx/+EFl5Gr+BV1LTWVlbxTp9wtzYyJnhdqbWiPXO/BNdt+xZ4t0ybTWtZJrWOSz8QBZh&#10;bqdg8wELtzwB8vqeTzSqxrYd+8mj5fiaNLF5elB3dz6i8Qa/otvqK6Ncarbx3TRtKsLSYOwdW56d&#10;a8z+NOtw6foF5ew3zRtDCfKmgwwYspXH61f0C+0r4i+MdV8YSw26rbzSWsE1xyvlKdvAbI+bBNVv&#10;2vtR8NeF/gNJbXht7e71oxn7O+1VPzYHy9CNvPTrUS/fRuj8/wADkPs8wg03dNPyPnfw3H4jB/tC&#10;HUWMduxVory0RicD5doD9MYBzjr36V0v/CxfG08MdveWyXEKFfMt44hGyfUHHAry8XcnhjS21Hw5&#10;dQzC4XdNY3EsiLyf4GUbQQNvDAgY4I5q94X8avrcL2H9vMtwrfvLe4uB5kfHACjrk45B75GawlFx&#10;P2qlJU48rPRr+y0fVNra7pNjdeYf+XaQ+YhPYcfnSa78MLKay3SWkH+iqGtbeRWJMZHIDjPPtj8a&#10;4fTtU1EPO5+IXlQSR/u7fUWfd5gPQb8sB74xUumeMfF82rQwr4jj1CJopBHbtMU3t2CkHqOaag2a&#10;c0XuW5bLRNAubdotdFq0bCWbT0hCrIw6AhACfxJrN1XVo9SvFbT410tba3DM9jgeYw+8D06/nV63&#10;ttH1aULqctno++fDXGrM7wRntxEGcE88heT1NGr+CtT0vTIdWTW9PvLKRVCyLfIyNJjPyMSA+MEN&#10;xhTwecgP2ZmY+mfFKfTtQk8QxTG+t7WBoTaBVWdmbGDy+dvqcHNaGt/FLWQqXGqwNDp8cas33IlG&#10;7seCfrWZq/gbSb6M6m3hjToo1fczQ7Fmkb1yMce3SqOo2WnajbStrWhX0sbbY/JdkiXjpg/xgcZw&#10;cj2FTKPKB2ul+LvDGpIlr4uutMutNDO+niSZJZWmGOm6IBVHT5TnjOc8DJ1nxdot5Yu+j+OLzSJp&#10;pjDJbW8JZZQRkqjBiVUqAcnIz1HSuX8K+B/EnibU5Nc0q5gM1tEY47iS3ZMr/djwdq4IxuUnOM5P&#10;WrGqeFPEmn3bCTw1cQyS4LXAZh557v8ALhw55zuHI6EipL9nK1zK/txhrayW1pMxO5I5ZpwGeP8A&#10;4EVVvrjNaljrN14Ung0vRtLikupctusZisjsf4jHjLjkfMMqPWrkGg6fcwWtrrc9zYedJlpp4fsS&#10;uQeFZuGcH34NW38L+AfCmtC/bxJo9pc8vY3Bb7R5ch7QjYVjHs20+hoD2cjIMfijSdWYSWCHy7iJ&#10;L9bq74LYP3gAAQD/ALRI6YrdtPHvxGs9Qit9M0fTbeFWaWGSOL7gHGfm5OfQEeuDW1oNhFbqk0uu&#10;m4EOTJMunzXE28nOI2b5M8McKeOeBzVq88LeF/EdxJeTWmrQqrbVdrVGcqerRBh9455xj+tA+SRH&#10;qfxm12JMa/cxvMVARbiRX359MHIqe08V/EG5ENzps+m2UdwxkSaCZGeNQACNgbcA3qccgViaX4T0&#10;7WNfXwn8M/DWrX2pXMnlyNqEUIW3jUjfJhWdgAOS5K7c4rpPEXgy98C6vbW+l2iXkzbZFkh1IN56&#10;rw2zzFDHnHYfWtPZhzRehZ8GeGdG1++vJfiDqUjW9yv7lb2b9zJLvyruqMB9eepzz36XWtA+Hnhe&#10;2t7Lw+uoXCxpIl5YLqsd0IW3ZUp5aKqpt6g8j3ryHxl4o1TxJrC2kT3S3GZI5VaTcQQvzEhfu45y&#10;enXmo9K1LTLQLLqNpa3EcMaiSa8k+eNRlR82TgZzjJHHap5ZWDmUN2vvPXtK1iFNUgg8P+MbyGe4&#10;ZfsNq2nxoCPTeGO7H0z7VpXOgaZc+fqGryTf2pb3SxSq0iItxIBydmMg/iTXB+GviR4X0NYYIPBG&#10;g6NaswKXF9bi4muJQ4/1EihijYySzBDjoxqfxr8b/D/i4alc6zrFjHcSWoERW4dWc/whjtIYjHUg&#10;4GMEV3YfLcwxEb0qcn6J/wBM562OwNH+JUivWSPZvhn4s8NW0o06y0adZ9vlskqxlSGBAH4nd+X5&#10;fCn/AAU5+GsOl/tJ6h4mXTN9nq2jwXlmywiNSybVkTjuHVfz9q948L/tKeANC0aFNe8S3C3G0ecb&#10;eAyozAnbktycDFed/tHeMf2Z/jvY2UN/8Vtd06bT3ZQttofmhgR0yzDjJP412UsjzyEnbDz+5mcc&#10;4yX20JTxEdH3R5l8EfgH4y8S6dD8Wt8MenXK3FrawpcFpFK/KW+gPT1r6F1D4mfH6/8AhtH8K9Yj&#10;0ZdHSFopNQjkf7V5ZOMFMbckFhkdjXI6P8ffgd8PPAWl/DzwRr11NZ6fCcNe2brIXJyxORjJJPTi&#10;sy7/AGhPBeu3KW1lqwkZvkjVVPPsAa/K8fT46w2OqVI4WcYXtdxex+xZbmXCOOp0qLxEZSeyTuzb&#10;8PSf2clr4X8I6akFvCgVVRSEiUHGTgHj145Nen+A/hkmtXP9o+IfE8X2EP5d427ygremMglj/dJH&#10;vWR+yr8RfhV4Tu9Z8UePdZ023upFSGwtdQnMZ4BO70AJKg+w9RXpfjb42fAnU4J/D+jSeFruyvlW&#10;cLpuvN5iXRHEvlggeYGz8xjHHU963yLI8PWpyr42HNN9zn4kzDO6eIVHBQlGEeyZSl+FXhfTPM1I&#10;+ArW702OF5Ibq41h1MpxsAHlyNjpuB5yTjpzXIalp/ge3C2198HGhV9vm3UGuSyB9xGGwG4HPoel&#10;bNxbaFqfl22q+NJFs4oP3k0ccbYz3DB88Z5DDjtkVha9dfCPR9LmWeS1XZuAuo9Y5IOOdnmdcgHA&#10;4HSvcllGVR2oo+Ujm/EMp2cqn3Mt6N8NPgzr2Z5PDVxDaSL5cc0OrEAN6/MhIrzb406l8MPC17H4&#10;P+Gmm/apo1CXGp3FwzOrDqFxhcevHWpfHHxA0/w9oK2vh3U5pmn6SLOG+XHXoFH4EmvPtDg+0TyX&#10;dyvzyruZmHK85z+NdFPLctjZqkl5n6zwXlGaVofXMdUl5J/r5Bq86aZaR2JuNz43SSk+tZ+kxSPq&#10;S37Dk/yqr4juDdat9mByshxn1roLe3gt7RTGg3eWKqhOVWT8nY/Ur/u7Et7NlNpNYesww39u2l3c&#10;KyKzBl8zoP0NbC/Of3xqnqVksr70+72rpqVpc1kZ1KcK1N057MjsbC20izaGCMbf7pGa5DWvBWmx&#10;eONH1fTtPSKLzG8wqP4s55ruRF51rgfeqlLHJbnDxllUg7iOhFZUcZVo1G1Jvc5a2R4HFYeFNx+F&#10;pr5GgrRmDyW/u4xWXrtpK2nSRIwI24ApVvgxyhq1b3cNyuyTaeO9cNS89We9GNjG04M/h8QMu1oQ&#10;dyms7w/Ltu/KMm7DZrpb63t4g6wqFZxhuetcnp1s+n6oRMSNzfLurCtokTyy5rmzr9kJoWkLcAVi&#10;6XPGDJbyoSBwprptRWKW0wBnK1y1yqwT4Ubfm9a4q3woKnwl+GSSN8JwKVmZ+WP1qst0ihiT+GaZ&#10;e6ikcCmLaGxWIRnbRlLXNTMEbESdFrn/AApDHeS3Gu3o/dqCFY9APXNN8VXrLZsHmxI74x7Ve0jS&#10;UuNLi00Bvsvl7pFVj+8Pp+ddJ5lStKtiHZ7EsWqarrM/2bRF8u2j+Xz8Y3n29a6XQfCGZFvL7ez7&#10;efMNSeH9GhhdJmtwu1cKvZR6V0SoIxlIi3+yCa6oU5ctzpphZafawjdFEqY/uCrTOkS72NQw3MSR&#10;7pGWPno1V4Gu9TfywGjVq25fdsdf2SxZrLdXqlV+XvXSR2vlQqFfhRWfa2sNjEse4bu7VYjupHGx&#10;JOOldFF6WMiCaMvKQPrTIYfIuVeNishP3larxgj3ZK81DLGivkL93pW15cysB0Gl6lDo00Gq6gkj&#10;RLIEn2/N8v8Aex616ZqOgWl7pUOsaFefareRd0c0Tbgw/wA/rXm81iT4VhunbDNKCG9atfD/AOIN&#10;38M78Wd4PO0G8m/fW69YZD/Gp7L6jpntzX1GV1pUrRnsT8zuNK8Qa14cuI/NWQwq25sivsr/AIJ8&#10;eJPDFj8VX8SSXKxNJpM0k6P32x7ifyBr5av9S8OTW8cdyd1rdKGhlYcbTjn3xWX4m+Omq/Brwlq2&#10;reEZ2+22ujXRiWOMsWUoYyMfRvwr2sY4Swkop/ErHzPGFKNTh3EXe0WeR/Ez4jr42/aE8VeOQ7CW&#10;+164uYZFzjLyFs/kfpxWf8UPDmn/ABg08X98nmalY/uZLzaPMaPB8tj7ZDfgFryjTfFepapf/wBr&#10;WcTMZPnduchzjg+hwf61117rmuaJdR3kU8y74drqzHDrjpXzPLooyP8AM3MPaSzGo5P3ru/3nP8A&#10;wz8I+K7Dx1HoutawwtoIXfzNxKyEDgHPvXvHwWs/iZd6jaeFbDxbJp/h23uFlmtdLzDGzKMZaOPC&#10;yOR/E2foa4H9l/W/B+v/ABiXwz4zt2/4mkZS0DuVVZgc4P8AvDP4192QeCtE8C+HVubOzt41tV3L&#10;HFHlvqfr/WvN/supWrOXPotbHDLFVIuzujJs/h38OnHlmG802G8VZooY5NgdWzz8oGDkE7T0zUfj&#10;r4Z3Xg7w3N4o8EWl489nayG3ktLswzKCv8LgE5P6ehrz74qfGrS5IF8RWep29xFHIY1+z3WQjAfd&#10;bB4Zecj6VF8GP25rCHW28E/ECIG13BEueoGRxk5//XXFTxmBrVnTlolozGGHqOtGp1PF/Dv7QXjH&#10;w54d8SXviv4sa1rkNxhtK1bUrhWutHkzg210g5EbHGycEqcYbacA9b4Z/aN+IF14ZuL3XYlZorYJ&#10;Y3cIO1zx8xPfP5Ed6+d/2kvCUmg/tDeIvFn7O93q17bteM1uk1i0kbx4xPE6FfnjLfLyTuTjoBXF&#10;XN18ZrGGSx+Dmt32g3q2/wBr1XwPN+9jgj/imtUcEvD3KAB19wK7o4ecmp0noz73G8MwxkFiIaOS&#10;V7n2J8EP2qrfSvjLdaD4osgJLm0a5sbVdrTuwA3RqpwMd1zgc44FcN+0h8Qtd/ag+J+l/GhrKeHR&#10;fCOLGHwrMxt54ZGnBDtIFZHLHgqV24/ir5Z8AX/jjwp+0H4Y8ZfG6O+0Oafy4r661CNoJFVkx5rh&#10;1G1Sc4yAPavsfxVpnhaytYPEknjmTT7ovbz2t9pOnwvJqUaPuETIuRPyoK5GQ2DTzKOO+puNGSTW&#10;vy+45MLl1PLsVFTXTc8o8U+CdR+GPjSz+MXiK7s9U0nxJq82mXWm2FoLd0jmB3edtDJIxRnXnAym&#10;cmuQ8R6fqul/EK4utG8aWc3hXTpmupvD9zapE95IiAwAHlW35jPLKeeFNfQ3iL4c+H/HPhnVPEmu&#10;eM1vrDXJBLNHBo6Wl7Z6jFDvV0iDbPNZGfbwpckHBrxn48xW+h/CPT/ELa7Z6To81rG2nWt7J9rv&#10;bm1MbINwAlKsCO3lxgn5TkmvFyjEc2ISn8Wz7HvYdRjUdtUcx4I/ar/aK0PV7jX/ABD4yuLe11KM&#10;S3lifE9zDLaAAnA8mQKiMBwzAYwAw6Z9c/Z//wCCi9p8NLO68d+NfBcmrW+qXiwqYNeSS6ij6qyu&#10;Iwkoz1O7cO/rXwhq3iOTTdcS307VEsZPO8yNb9TsYkcAqWkBVgeQQUHfB21YtNc0zTrNrAWNrp9x&#10;NmSRdzeSzHnKArlPbsOxr6mWFjGPNBE5lg6dbD8vc/Rf/h7n8Of+hE1//wADYv8A4qivzR/4TDV/&#10;b/vs/wCNFY+zxR8v/YtP+mfs3rOqa1FPcW+geLY7yNo1WaPTZkaRI/QLnj65rBiilaGa91Xw7Er2&#10;jfMzy+Y8efus/ON23nHY1lzfsteNNJaGYfE1sXjD7RC1u0JjyDhj1Yj/AGQM+4rZ1fQvEngXw3Jo&#10;kHi/SGs4VjVoxbyvJNjqWL9MHoOaXNJ7n7PGN9yL7Zo+m6OdQjFurxsxZvJwAM9TVe28X20+hz6g&#10;LlZ4o5GMjxybuM9AByK1rf4g+GdTWz04WCoq7UFzdxmNCx6sq9+fXg+lU7CZrnXJtO8H+Jr3XL1U&#10;xMzW8ccYO3GBjPQ9+PpQXyo8n8dfF/Um1FtI0G3m+0eZlfMhbe/H8JPSl8DeDv2g/GD/AGqdkhsz&#10;IdsmpbV+Y/w9M7a9tbw94ksbCWGWe3hvtpDNBbAtkj7xZ89P17YrmLjQHvY/Mi1Rry8hwky2caRc&#10;55bDPxx7UByxQmhfC/wB4RvWOo6Dp99qjqzyTszOOem1CfX2pvjvVdL1YxaVqOnlbaJMwrY+asS4&#10;6g7SP58Vsad4SgtI3ury+kmhaNQqquwoAOfnBOTmufuPDthYX0dzoE2qTbl3SWv+s3YPbPqfego5&#10;+98QzKn9i+G9PhXT4wA3nSbpHZvTJzj86pky6xYSWUekSCOKbhY/lBceo71vap4O1XxDcSXeLfR0&#10;mlWO4kaULIMc/d25yfY1c0/Q9CuIFn02a71C6t2Ikhjj2JKcH5tzHGPrQTLY4mfW/iPoOqwyQW0k&#10;0LLtkheT52XGNp/2cflXmMx8EaN47m1y0tJbOSaRvPgZxgMeuAOgr3bUvDmqeIJFur3wy1qrRsnn&#10;LNG3/AQQeD+Brj9X/ZsuvGNzvk8Jwztt27/MLMV9CR0Netlua1MD7lro8XMMojmGt7PueY/ELxlr&#10;qNDd+GfiJdQwLuVdOj01ZFGXdjgE4/i6+2a8v8SadqOr6/DLDqEmLiwMU0nG533YydoAwemMCvoS&#10;1/ZK8N2+vLpF3b+VKwO6G3Y/KoGSee4FW7X9nnwE2uXFloHiRzDaWxaSZYgd6r97AGTj/a6A16Es&#10;8wsarmqepxf2NmHsVRda8UfMV18LZjefZZ1ZIVbDDH3z78Vp6X8MfDNtOs8iNGY22rCnO79K9x1X&#10;wBoYhY6HcvJ5bENLNCWZm/TFWPBvw/0HWp5Lbx4bu1tvIZrO4tYVyZPQgivLrZ1ja700R6OGyXCU&#10;lafvPzPMdC8FaLe3sl3c2AEcbY8lwGLGtuPS7GVhYWNhlv4E21Z0KGx0u9uLTUtPYCO5YI0bbC/P&#10;BP4V1dhoGm2txHJq4WzeXm3ka4GGHWvLrVa1SWruetCnGnblRmaP4P0u1C+dBGzFSdu4fMfSs3xD&#10;YQ3NtNb2VlDt6+XcY2tjt16V1awaRJMvlarCzeYUjaNsjfj1qv4itrd7KayvkVjjBmVQDWdOU6b0&#10;RtOMam7Oa0HRLGazW5ttWktbiG3D3pt5iI9ijso47elcz4y8G+NPEdx/a3he/a/tmXDeTtVQR3wK&#10;brOs6t4Ona80IrJBsMU0bN8zjuK5e18c263Ex0TXmsm3BWt7iTy8MemM191w3icDCnL2iXM7b/8A&#10;BPheIqOMnXSi3yrt/wAApT+A/irbXLj7DeLn+5uA/Slt7H4t2PmI8U7Ise3y5I3OK66y+OXxT8NJ&#10;s07UI5o+isyLIG/PNbmj/txa7oKiLxh8O7K+j/juIEEbn8Ohr7T/AGSpD3mvuR8p7HGUZXi397OL&#10;8CeMPjBrusJ4MvNNtfs3ln7VNdWWWihB3YHGRkgdDnHpX2B8GPA2r/D5Yf2jf2O4rjVdQ0nS2tfH&#10;Xg++uN39poMnaroAEuS5/dQjc/CkZyM/I/7QX7WnhHxv4t0qPwV4WksrO1smN1HJGqs07OTyR1AH&#10;SsjwB+1R418A+LbPX/Ask2lzpdJLNlxNHKyjCl42G0kE5B6jtXnyw+DpVfcSR6NDEYipH942z9Vv&#10;hz+278FPiTap4c/4TCx8Ia3Zr/pegeNoY4LmaYJgxSFwisR2bcWwc7Sawv2irL9lz4N+DtW+NXxj&#10;t4PCLSTRy6fqnhW+SUahPtJUQo6KbjGckEsFyBlc8/Jenftu6d4kmsZvih+z74R8SG1uHuLi5twl&#10;q1zG5LNHKpgkzyewU/JyxzXzV41gt/iRr+pateW7WelreST2VlbqojRmckDjGfl2qPlGAvuampl9&#10;HGr3o3IrVuVrm/U+k/C//BQrx1ZRfYfhl8NJdS0WGYnT5rjTY7eaUZ/5aAMw5HcHvXNfGf4yfHX9&#10;oPxdaeJPF2lNZx28KpBYwSgCNu79gPpg4xXLfCb4QXf9jf2zpt4yqqndbbRuIx0x059TXXXC6ZEL&#10;cX1za2sslw0E8McrIyqo4kU8jaf7vUHvXyWbZB9Ri50tup7WS47BV6/JKNpeRj2Gr+KLdfKNheKs&#10;MZ+VmBU56/l6579KdqOi2Xi/y9Tht7q3uoeP7SWQxsjgcDfjlM4z144Irds9Jsr+aC3i1ITRsxG2&#10;S5DKjDpmr9v4UsWtZtSh+I9p50ciotit28bs2STt2pjgD1r5Rx5t0fcljTxbBfsWo/2VDcBVVlVY&#10;3K8ctuOCCeuAcVVi0v7DdrBDqc1w7TBY2sbeJ9gb/roSPyro9H8MaBqGkR6itnHcNISfJhuNzRsA&#10;eCex9PUmsxvEGleFtOuTp+lLb3TtuhXUJY0lLA4OxX5IB6kZ61SVlYC7pXwl1uYs0U4t4wvmIuqs&#10;gLtzyoXJB5PAqI/AuDVIlvZ/GNnDJEp5haVzHyflGWUj37mlj+OF7qGtW+j6m1vY5ZUvL6SaRzEc&#10;HH7oR4I+npWnP43lutJjuBaR3sdwdqy2cbRCTPRiGAwSMfKASO57CZc1tAKNh4F161tJPsniXTdS&#10;Pm4+zw2MjO64P3lR2b9BzWp4dl1AWPkjwbp/mR3DZudU2rj5Pur5rFi3ttGPU1ja9H4zhvI2sm+w&#10;mWMPtuJmbjPqBkD2rOjg8Vajqf2vXdKF5Ft8y9/0wrhR0bnoSOeOlc75nuXFJ7noNhrGtX7rb63q&#10;+jWscYUeRAyiduASu7qD+JqzYeINMntftOl6Tp+npHO6G41OczNn1XhtpIOfTj3ryrxhc6qLv7Hp&#10;unR29vHGotY/MCqGYZ4BAznPc8n2qvbeF/FUUaDEdnHubeJAEYdDkEFgx4Py0lFyV0aaI9fsfGng&#10;TWLePSn8R2+oZn23Eih2aFR1IVQBx71gy2z/ANoTQeFpNHkhkzLZ3DJiXGfl3fLhfxrzH+1xo7fZ&#10;YNUjnkkcmS2a3VDy33g2cg47ggfWt+/1y7mto9H8O2DLAJB+81C4Upg9f7o69DzW9DC4nEytSi38&#10;jOdejT+KSXzNe88V6ppIm0MW0cMhuPMkmW+eTbjOcqPkUkn249awU1LWfEN/JqWq+O7W3eFSklvw&#10;qeWBjGfp75yKveLfEx8CaWsl9dWEy3can7At4sxZ/XjoOnFeb+I/il9s1Brmz0u08wcbo41BGeuK&#10;+wyvgPOs0ippKMX30PmM24xynK5ODblJdtT1zwFe+Ivht4juvEXhTxZYX39paf8AZ9SmvLhRLEo2&#10;ESxSACN2IXaVbJx1qh8X/iVqXxL8TW3iG+1axt4bfEUWnxlSYIxyXV4xjLH0Ix6V4nqPjy8kZ3Fw&#10;7NIf3kef5/5NZWpeLJZY5Iixy6/e3V93l3hjhaMU8VWbfbofC5h4iYitLlwtKy7vc9Wb4k2ulzO6&#10;3k9xtVo1jkbKsvPBb7x6+vNYviD4yXF/uhimhhjVQBDGoAGGJA6ds+teUy6zcnAa5UrtxWffa1NE&#10;3BbafQZr7PL+GcjwHwUItrq1f8z5XF51nWN/i1X6LQ7TXPiDquoSGCXVm2sxY7Gxu+tY/wDwlLDd&#10;J9tO4fxMxrmobp7q4BkYqvfPaonlMSBwOHmwPfmvep06dP4Ipemh48oVJO89fXU6C712SWQg3TuA&#10;OStVbvVLWGFjv5296z3cXBYBPm3HgVVud91JHD5e0qw3/StJc0iowVmmkWry8mNlC6BnmkOAq9ce&#10;1etfDf4f2vhHSE1bUbZW1K4jV2kk58jPYD1xjPvmuJ+D3hNvEHjL7fexN9n01QzL23fw/wCNetat&#10;MswkWRtsEYzcSdMr7e5NfkHiJxDKFRZdS0/m/PU/rbwB4BoSoPP8VC7fu009v8RTaN9RZrnzWMK/&#10;dy2Nx/wrLvDJsd3njij3fM27kH+p9hzRqPiedhDZ6Zaqsbt5drD3Y/4Uw+bY3ptbMR3WoD/XXB/1&#10;cJPZR0yPWvxSrKUY3R/VnsVK4lzoul6daNe63qlxEhXdtXhj/Ws/wzIvifX10jQbJbXT4X3XuoH5&#10;pNo/hBbgE/Tim6h4c1G9Mst3f7YVb9/dTZCj/Z+p9PpW/pltpWheHWTTo9iMvO/7z57n39u1c8aj&#10;nrIn6jC97IuahenU9RWC2i/0eL5IlHZR/WtEzwWumSSIeduDz6Vj6WnkWf2kHLM2F9ua0NZCwae0&#10;AHCxj5v7zHrW/NandHZSpxhojnMy3WsLKgyqtnNdTFLm3VNn8OK5/QgJIWkVM5k61p2lyEO13NcV&#10;F8knY3qRjHVFmZzGRhfzqN7guoXAolkDgYbdiqszbGyxxTnUlcdOPMr2LyPst8j1oSUSny3Tiq9l&#10;PG6lS2anEkKnK1kbe8ind6M2He3kK9wu2sSC+urS/wDKni2qOjE9ea6re23zBzWLr2nmWM3UY+bO&#10;Tx0qJ83Q1pt9TQhnt7mMSyfePesXxFaxw3kcw9ak0nUkK+Sx5XPWm6uj3bxspzzkmsp+9uNy0ZNc&#10;3LeQvH8Nc9qTL5xcj+KtO9viF8tR04rF1O4BX73P+9XHVTcVYxlPo2L9qTA3LiqOr6tbW65Yiopr&#10;kKNvU/yrmfF2uLa2/wC8wPepo0+apZo8/GYyOFpubZVnnuvE/iq30q0fd829ju4CDk/yr0/QtMPl&#10;7kh2orfIo7e9cB8G9INxFca7IuWupNkbEdFHcfyr061vbWxhVBKN3XjqK7XTjex5mU81aLry67Gp&#10;bCC3T958rY/iNOOpiU+TZAyOeG29qp2+mX+tq1zK/l2+76E1pWccGmwCCziYFvvSdzWsZaanu06c&#10;pDbbSwZPN1M/N/zzDZq6dQY/LHAFWkis2kXzGlZvdqmNgqJuPNLmn0OvaNh0DMy72ar1hBvbOfwq&#10;C1hyFVUrZsbOJYt7HtXfh6blHVGRDcYV9u3GKpzMTcCMfxYqxqUgVjk9ap24eW4XZz81dPKuawHZ&#10;aqph8K6fZt1f5qzJLGC6RbK7j3RzKyntg8Vq+Ig39n6XbsMFbPd9eaqpbytcwrt5316u0VcmUuVX&#10;ZmeCvHt3d+CtU8L6hJI91o18gtSWJZkL4Kge4rvvDvhi4u9MfxX8RLQhvESo1nayIwVbbdleTgLu&#10;7Z611P7Iv7Emo64mvftEfHHTrrT/AARaym7jtSpWbVxGdyIgI+4zHBbv2rvPG2ox/ES9kg8Nava2&#10;MCzrJHaJGsawAL5YRATgDaNu3ORjjFeLSzaeLrONGV1F2dtT8e8QeKqdOhLL8O+aT3fT0Pin4yfB&#10;bW/gv4wk1/wQ8jWNwyMsN1CxVBnGOPTKj174qvefE3+2NL8nxL4Mlje33RyTW7Z+fGcEYG0cdSa+&#10;tPE/wv8AEH2D7Npccs8LTbJobobkZwpLZ3bjg5JB4wCODXmvxa+DPhwaK11q/wAPWbzbfdizuuAF&#10;XBzIids55UHGQcV6axEpKx/N2O4by7HvnlBX6njvww8IaDrOttrkcIa4VVFqkzPzK33ABGRyDzkn&#10;jGeelffvwu0X4keMfhfb2T6f5l8kJtriL528xGtdnzjeWSTcN4b2Awa+MvAXw11fTZpp9J1aOT7N&#10;bfa08ny8ooOzdz0G7oeMD16V13htPiLqouPHPh/xy1jayahjUI5LqZYRcNxG6TxqVQ4B+U5z61cX&#10;zXuzGWRYJUfZKCt97M/xl8CvE/h3VNW8Da74gWz+yTNdy3V3HI6suSSdyjgAY69O2M12n7PnwY0A&#10;+K7Hww+h6HcapD5V5qV2urhrq/tpELg/ZbjDR8ED92WyBxg5rci8c+J9DngTxhB4f8daWxleza/3&#10;zYbJ3IWIUs2EPG7qDXqR+HX7AWvO1k/g+3kVNO+2WOreDd0Hk3Tq5W3RLibcuOhCHaDXizyfCqnU&#10;hd3l17E4XIMty6ftKa535ozvjJ8EH0/RLrV/hP4a064uPs7f2hpF0sjSTsuTuUKd2/Bw6sAMYIxg&#10;mvknwl8CbL4XeNtR+JXij4v+H9PnW3uoLiK51m3W6gSUYaGNpJ0UMoIwVZipAz7/AEPoelftJxXu&#10;m6r+z/KWuvDeho97pOvN9pXzLuRjHPI7H9+NrMvlqVK7MnOBjir79t/4e618SLr9n79pv9kCTVtQ&#10;+2C1bxB4HtVmhmJ4Ey29yEcIeeRMAMd66sjy+pgsL7CVXn7X6GeYYnGcy9nTTseR+M/hd+z/APGR&#10;dQ8dPb3mvXT6Wp8SL4X120hmMsO1VuJ7dI5AmVwzSoCp3/Pgc1wXiBP2etV8N6fpFp4P+Imi3mmz&#10;CCw1r7fb3EUeUCxozMiYYfK3Bzxu5Ar6D8E6H+wefilpfifwB+0DoMunaoHtYbC8up7G8sJpFKxS&#10;LGy9mPO2RgVbIJzxt+L/AIJ/F9fhDdeJ9a+Hsy2eh6l9ksdR0GYGSW3Ry8khIAMjI8u0iUqJEKDK&#10;EAn0KlOpUjKNv+Cc0KbxEdVr1PMx4p8OeNtVPwm8C+KLr+0mSG/tbjXdK8ua5v7aMqwE8QbzMqGI&#10;3qQcgGsvxR8H9U8WW8XjvQ9fhnt9JUx3keniK6ktk3sZlmW2LkQOxIKyRqq87dtZngT4JeIbu8uv&#10;i1rHxOk8R6xpzfYvD7faZEaK+lYrEXRy20xozSNGGO3b1Oa5T4l+An+IGv6LrfgDxrFpOoahqMdl&#10;rziSSEWF0ZCn2gZMZWOdQH2qMK+8DIxXi0spjLEfualrbnFUw/seZp2sc/46/Zq+Gv7TUtjafCjw&#10;z4f03xpJdiKaHw1rZmjvJBgMfJlkyqqMMVAVlz/ECMfon8AP2Hv2d/hd8N9F0/4j+AvD+r6nY6fH&#10;Feaxq2lR3EkzDlhl1OFz046VU/Z7+F/7O37Mlvbr4l8fWeteLFtPLvtevmiN0w/iRerKmR6nIAr1&#10;ub9o74dyQJHaPDMpOFkbGD9K+swOGlRpWqTufC5vnVbFS5KbtFaebM//AIVf+x3/ANEv8Ef+E/B/&#10;8aorT/4Xp4U/54W//fIoru5cP3R4X1nEfzM8Jvr+SLVSs2tp51xGCslrNvTjtzisPUdetozNDY+O&#10;Z4ZZFOfJ1Row3/jrY+ma5uDwn4mnvJbTT7WY28WZojEj/d/vccA/XFQ2vwX8YXxi8RSySpEtwZNs&#10;6leh4Vvu9TwOa+ZP6N9odp8O/A/iHzp9c1hI7rTf+Wi30SsZePR+G+oGfrXQaL4r8+G4tvBOi2Gm&#10;/Y2aNmkVYVkbP+wuccelcXquq/GDWLpJrmRrezjAENu9v5cUOOOB3475Oa09EPhvw1b/AGzU9ekW&#10;a8J+SM+YNucA7OACfxo+ZodDDa63rN8Zda8QabDG8e5/scskhZz0ABRc8+/1qG40jz5lGq66tpIi&#10;7Y4/s8bSSY/i+V8DPvVW71D4Z+INRhs7O91KS+hti0kLrtjKj+8FxTb+y02Oyaz0OG3nulmAaGOZ&#10;oo274zgt+tUTKPMaVloCaxIZDdtcRtJmPM4KlR1PTJq8ninTtOs5bS3tfs7JlWhhj3bv9rKqcfnW&#10;TcvB4aUC61nzpJDtMNnC7eWfRRk4HqTUcFx4Fvr6LSNPZpL+VJXUw3IPKrlshScYBzzQEY8qPN/j&#10;B4kk8Q3EtrpjXExjUCXZH0OenrntXO6pF4n8SaLbaX4eE7X0EipHHbwGJlXucdGPuSK9St/CPhCP&#10;S5Nbjt7m6uFkIPmblUezA4OPeslJtT1LUGaC7bTIWjy0NlHGN5U8AMRuH50ii5o3hjULiy0+58T+&#10;JoGFmo3RrMPM84ddxzwQKjl+JX/CL6glqbCSFfM2yTTzZkkHYrhtuPxrn/Fa+KtfvF+y+HWht4Y/&#10;9IMsxHncNy+35t3PbtXDwRaxHKPC1loEU10zARsszYH/AALIJFID27TPHvwi1bWre/8AHls140S7&#10;ltZfMYENxyAQG+mag8a3d74kjv4fCNi2j6PJGUjZVVWljJBKBevJAHuOK4Xwf4V1HQZd2uaa5vDM&#10;SzLGWDf3QOTjH4V0l94cj1NpIdS1q6t41XdJCuZGHfP+z+YouBmPpUNpF5mlR2scTp8y7/vP9O1U&#10;pIPEjBrmS606GFWAYJIc4Pvjg116/D7SdIsZLuDxTIsMsWVt02qTx1wwLE/Sucl8A2urWO/7dJH5&#10;nCjaVJ9zkf0rP2i7AcsvheG9uPsNrpTXkgbf9qZMRgHr19s07XfDl3drF4evIbe3sY2+W6jkx26Y&#10;IzW7q17f+CrGO10MwXjKoQxvJuJ5rn7nxdLrjXFxPbWYktjslkmbb5RPO4Bh834cVUXzAUL/AETw&#10;1p9gf+EcuERo5AGkVd2SBjPPf3p1lpkd7bSSxwNeTbgPJYhWb3+YgVfvdOS1On3Ol27XnmDczQxE&#10;Kf8Ab9/pSta6dJqMl4kd1eyP8nl2X8DepHtRGabsBx/jf4AJr0LXtvr8mn+cNzwNHuKn0GDj9a5W&#10;b9nfSbO2CalqUMjIwfzpIcscDpzn9K9kMNjZ6d9k1drg7Wz+8OWI7j8Kqi40aW3b7T4bMce75HRg&#10;zKp4yc5wc1eilf7g0as1dHhHi74FZ8298G6/LDfRyK0awz7AeOflYYNcpc+BvjQqfZdR0mzv4whI&#10;a42qxP1FfSmoRaaLdYdOSXcWKtPc4J/9BGKydV8LSy2H2uxu/wB7H6x8N+vSuuhmOOw8rwm/nqcN&#10;bLcHW+zY+Xb/AMKaubxr7U/Bd9YzR4BaW33xA+oaPccfUCtC2+HaXMCXMhXc6llaNupHbH/1s179&#10;Z2d/Dc+Rd2y72OGEcfyjjrU114Z0DUdS2y2CMWjJ3JwenNetRz6te9RfceRW4ep816Urep843uk+&#10;MNIGZrWe2JmVPMZMZUjrn6VvaT4c17V7eC0PjNWi2K4t1tSvy59hgn1r1LWvhoNSeOQa5qNvHt27&#10;Uk3Y9OGVqzL79n6W53KnxN1ZhGpJjjVNo/75Qfzr2MLxVhsP3PKxXDWMqaaGzo/xS8L+AtGGkyX3&#10;2NVjU39zFjLt/dxksePzrmdX+KOi+K9Te21C9W1t4OLf9yY2cdeTnp39azb39m671Hcttqck0wYF&#10;mlU7j74zW1pfwcvJIvs+parGZpYwiRSQ/MhB6EAjDYHviuDOOIJZlT5YWS/E6sn4ep5bW9rNtv8A&#10;A0vDkmn2M+/U/Eu2EyblO4YkXbkLkHgntW1Y69p08seq6fp1xbp5gZo5Xj5wcg4J/X1rPl+Fep6d&#10;ctZvpt1aWTR7LgyzJ++U4KhMryRg/nTr7wNbws9vpEN01xGy7WmkwPL7g4/i9/wr5T3ep9dGXM9j&#10;dmm0i91L+0Dd/bpZmMjSSOJGUn+Ekc9enQCpLXR/CtncxT+I7W9hs7i4BuLVpvlRsf6zKFyG7BsH&#10;g9K5C38I+JbLUWWWOTYxyzLlkdSO/B+b8q1rHTbSWKSOLW44ZPLCx27qrFvZSSScdajns7FHVS67&#10;Be2Ell4P0yO3solKzQ3Goec1ztbgYIO3OeMhT7VzWp+DPHUd0L3wlrlvovmNuOnWOrMiO20FiUYb&#10;SSepz1JHQVZtbC50KBrk3FjMxbAkkvRbseMn9zgcYHJAOe9bCeJbgXa2+q+FbezFvF+8/s64bzeR&#10;lXJG5SGHIx+lWgK/hWHx7e6P9j1LTrW8uYG/eSWUM7uo9cKuAP8AaDYFT3fh94p7eO8mvY/Mk3m4&#10;+3eYFPuztuUjtitGX4hRaTBFD4Yt43MkbAapb3brt24+QlQFD89CwzVy18XeHbvS5J/EkX9pWs1z&#10;umFyzwbWA7OYyd2eARnkikqUq1VRitXsP20aKvJ2tq2c7/wicelWs3ia2s7y8t1umik1VN00ayBQ&#10;xWR8Z4Ur3OMjpnFcrrvizTNMu2WfxDdTPvMn2XT5CsT8EYdeCeD6Cj4l/HWVNJuPAvhXXLi00dpW&#10;lk05Lg7WkPdwAMsPuk4GdozXmUPi2/sb+PUbPYJIzlGZAeccE5z3wa/WeHvDunHBLE45c0nqodPm&#10;fmWb8bc+Mlh8NK0esn+h6KfiRaWNisujaPcQ2UkG2Qw2+0cerMeK5TxX4+/tC+/0RZvs7R4MlxMW&#10;kLd+cD5RXOa54u17XUMWp30jK2T5fACk9eFwOtYd3eIVTO5nT7uK/SMvymjg6KjyKKXRJHxeZZjU&#10;xOsZuXm2zor3xL9peMM+5i2FVuePzrH/ALf8m7kiYvuDHp0rPe7kEW8rjvzVS6uAZ1uD/F+le5FK&#10;MfdPDcJSd3uadxqFyT5hl+8fWoXvbgoXL7qrNLJMFAPB9KhuBKoZPO27l4FNuxpGjy63Jv7SAbl6&#10;SW/Em3EmNpzVWKSBtsDurYH60ye6hC+XFbDd/wBdB/jgfiaiXLa70NPZkg1EJdSAO3C7h70+G++2&#10;T21pjhp9xOOab4V8I+NvGmvx6F4R8H6hqV5N8sVpp9jJNI30RAWP5V9S/s1f8ERf+Cjfxr1e11G+&#10;+DVx4T0sncNQ8WyLZ5HbERzKf++R9RXPUx+GoW5pI6PYuUdz52SJodOa6jjVmyRuao/B+ia/4gur&#10;htL0We6aGNml8iFnCL3JwDgY9q/aL9l//g3A+DvhFbXXP2q/iPeeLbiPEi6DoubOyVuuHk+aSUe2&#10;UPqT0H3t8Mv2af2d/gx4Z/4Q74W/B3w/o9kYGhaO10pMuhGCrMfmcEf3ia8TE8UYWn7tKLkT9X5Y&#10;tz20+4/nH+DOlnSvBS3htf398xd9o/hXgYPcYrV8T2klx4Lae33K0kjHnrtBwP0AP41+ov7W3/BE&#10;+HxT4qvvFX7MGuabolrfAt/wjt+JFhtpTyRFIoO1D/dYYHbiviv48/8ABOv9sz4Z6TcaDrfwK1i6&#10;tljKrqWhKL2J8cZAiJcDPqor8Qz7BZhiMwqYmacuZt/16H9++HnGHBseHsNgcLiYRlCKTi3bU+bA&#10;00WkjX02+c+2zsWK/cY/eb6122n6Ppfh3w8tnYWkZ2j95I8eS7dS2a5jUfBfiPRvAFp4d1/R7rTd&#10;Xs5XljtL+EwyFlfur4b9K6Lw7rCa1pKyyRhZF/1yD5sN+Ga+X+r16UrTi0fquHxFGsuaMk/RnPav&#10;Zves2palJtsbU7njxjeR0FLqeTo1uJPvzR73x781J41F7fyRWAcCCSZVdQuOCaXxOVVt4YCNVAU+&#10;wFeXVp7yR2Wl1LHh1oDb+TLztbNT+JFLWb7RVHwuxuyfIG75sn6Vo6++LWQhf4TWkr/VeYqO5g+F&#10;HDWjRDtKd3tWhdILY+ZuyBWBoNy9tcSRg7dxzzW5NcpLaqM/Nt+avPjLmN5R5tCxZulyMgn8KbdQ&#10;K5KbzWfBqXkzbXGK0rfULa4baT82KohSUNCnaTssjLxVj7Sq/wCs/Cobm0WOT939eKSc/dAHO2g1&#10;Lqzs8fy9Kjn+aFgQORVe3uXi+VhxVhZ4XUruH3fWguMrHN3ynTb7zQTtY1YvdQt1sFdJwWx61Y1q&#10;zS7i2sPpXL6npmoRHajblz/DXPU6mcpWV0Q3etZZm3dDxVCXUfPbdu5zVuHRZZjvmgZQvPIrPna3&#10;j1Boww2qeBXOeXUq8rvJkWo3McSebM+NvPHevO/HF+963kQufmbAFdrr88ZhZM9R/FUHwu+G0niz&#10;W08RX8G6xtZs4P8Ay0b0A9Aea2oWjLmZ4GZRrYy1GjrzHc+A/C9zZ+G7O1tYWQ/Z1LMyjA4/rmum&#10;sNKsdJfzziaZj/F/DV+Kyu5MWyxNGuMA4xirNpozRPmZs1T7n2OBwkcLh4wetiNGub6fc6qP9lel&#10;XEsAjbn6Y+7VhI0TgCnbGB5SuunRjy3Z1SlGOyCGIFPlFTKuOGXipIpYwvCU7zY84C/pXXGlTsrI&#10;x6haxq8wAG36VrQW/wC6wW6LVPT7bzZdzLWjMDDGVA/h4rtjHlYGJq4GeexqPQ45ZblSP+eij9aj&#10;1W58mTD564rZ8AWqX99HGxUL5y9T0pRjetcDb1rdcar9kPH2eFET6AV71+wh+zefi58Q4fHHiOD/&#10;AIkfh+533SyR8SzD7sWO+ev0Brxnw94T1LxT8R7HRNNh8yTUdQWGPbzkk4zX6Calc+Hf2TPgrp/g&#10;XwxcQf2hcts8y4QlXnb79w+3JCgkD8K+X41zyrluDhg8JrXru0F2XWXyR8fxZnUMty+Si/eZlftY&#10;+PZ9Wlt/hb4fjX+zYU/fyRp/o4uVA8uNiMDZ0XBBAJGeASPn7xD41GgQtpEvh/T7S48tWmWP/WBQ&#10;+HmJkkKgZGTsB6nFatr8YdStdam0PUYLO6nkaR3VpArSoBnYAW5J5OcZweap21vp3i/W54L+OSG4&#10;kWRrWaLE4tG6GNGP/LMngxkkDPbNejkeU/2TldOg/iteT6tvdn8x47HSxmIdRnPeMvEfhnWtEtdN&#10;mv8A+3NPvpIHju7tWjOnzLLgs0gLEoxDL8+ONp5xWxP8RZ/Dsy3zWV0sOlp/xNJdN1UzSXIDKQRI&#10;oUMudmCTgDI74qjrPgzxnbaFqnizU9EQaoltDDpv2Ft3mwK5J8yALwqZGR94jGD3EekXlnd+Gppt&#10;A8I3s19ZyK01szOksYwsm3yMhvJLKB3A4OcA17cY7I45VHyjfhzdaJ8S/HU178O7uG31uS4kMt5d&#10;TRRKCq53uVGAjDqR0zk10V5r3g3w747bQviTonhVY9QsI5pJNJ8I21yWnWRkVt9vuWZR1C85yTkY&#10;rhdU0vTf7DuU174T6X/aMbNdNqcOpM6NHhsp5IAZfTIHTqR1r7T+EX7L/wAGLXwXpFxqOi2utTy6&#10;ajG61DczjeobChW+UDoB1xXRTpu+55GZY+OCSumz5T8GaV4d+InjW68L6rZ6I2orIVhhtZo9LMsA&#10;LDfHEylJSPUSAgn7tc5+0tq/xX8E6voV/wD8IJ4s0WH+0FhudSWwtvs4hXAB3RysZCVXcDt79s19&#10;LftA/wDBP74L/Hm1m0z4b6Xd+FfFOhS+dba3pfn2WzeDykzB0YgjO3nphgAad4c8Eftb/CTwBJae&#10;JJtP8YaTptiHa1uMNfXGwfeaMx+XuOC21CB6CqlRcnuedRzzB1I3vb5ng3iTx5Z6N4Og+G+p3DWt&#10;xr0i6xqq3WoND5EW2aO1gk+X7oWSSQg4wZUPSvNNani+IfhDWPD+k6Ra2t5qUJgmutMytxPCMZgQ&#10;sVChmCl8HLhdvIPPtn/Cd/8ABOz9qS/u9N17WLPwj4wupDFeXj35gLzA7gJEkYxkA4X5gpxgZ558&#10;V+KHwa8W/ArxzIul65HNZNj+zNctdQVbWaNmGxflYqGHJwpycHFZxhKmtNz0afLUXM9jzPwf+yHJ&#10;4U+JFh4d8WaVBqGn3LRzTapb6fL8qqBKY5sxjOFO0bSQuCCVABr6e+D/AOz9f/FDxbYeOdA+Ltx4&#10;BupNWutOvLqz1JXOoSQtGuw7X2C5e1WEnO+ORduCWUgfPvxl1L9ozWFl+GfgrxpcXOnxTO8trcao&#10;Ira4Y48w+YURzucNhXJAGfl6E9d+yDrXxF+B2jah4R+Pdpp9xpeqTJcafcaW/wDaRsp1YKI3TapJ&#10;KcAxkMpIJYYwfPzB46NHmp7nDUrYSjN80kj3P45/sK/GG4vbnwVBa6Tr/hqSzln1LWPFEa3UN07f&#10;f3jcbhCqYVWVSw6g8YryD4D/AAb/AGVPA/j7UPDuk+M7HVvGWnyRz3lnY6ze3MCRoBiAG6VZCVzk&#10;blA9Mivo74V/t9+G/D2uy/DnUvAfiK8hubgDSb/UWhV52IOLct5nzHsGOD2PNfA/7W9rbfH79uCP&#10;4n+CrGDwZp+n6bDd6zqGgukN5O7fM8M+GybgsphxgjIPLbTjy8rxmM53DEK3W/8AmcOO9jPCv2c9&#10;z1L9vj4f+CvC95b+M9G+F9zpdrdRst1quj6tGn+lsQY3NrI6pswHBOVBJ4ycA/LWu/toeOfhb4aM&#10;UGoaRqESsv8AZ+rx2stwZzjlFB2iMjuJAuewNex/FX9qnxJ4sgt/Bniq/wBLsdNTUIbq4a81FA1x&#10;DC6lELvyxUk5wCSTjFcV8SfjZ+zTqnhvWpB4Y0XTde1BWUXN/pUccMn/AE0VWSLzj/ssTn0zX1GH&#10;lUqR5uh8dQwOGjJ88L+Z5L/w8b+KX/Q4Qf8AgtH+FFZf/Ct/hV/0Unw9/wCCx/8AGituZnV9RwX8&#10;v4H21pnxM+JfxKaKbw5p00Ee2Jmmt3QzCFBuaVY9wYn1wMAVnXP7ROoWXiFbW78ZWN1GoyrXEDW7&#10;T/K2CDjkgjJyK6rXD8Mo9Fhvrzw8lnqBTEcmlRtEwU92aPaee/Q+9dB+z7B8C/h5p91f/EbwZp+r&#10;X17fLNYalc6cbjyoRGuE8uQ7Vbcv3uc/pXHCvTUXdH6VPC1JTT57WOauviFokOjR+JPEVrqF1YXj&#10;Kub+Q28KseyyEYPPOcEdq6vRNQ8E+BtEuPE9/wCHo5p5I1x5kw8tAOgRSMnjqeBniuw+MGrfDT4+&#10;+GTHqqX1vd6Xg6Ppdva28ca7mVXZE4jyQejsAACRivFdWtfF3gi6XSpNMtdPtZPk3XNpukuVLdC7&#10;ltwK84U4weO1ZqXNrY2SlHQ9Uni8O61Zya1YqsMbMscywgFfnAKjjk/h6Ve03wR4XhsUltbWO+8s&#10;fNIspXc3f0Fea+G7Pw74b1Xf4dlW3t7idV/0mTBlbriOPOQg59/Sug8ceOPEOgu81nqkNwiq3mR2&#10;yhiMfwrzgn8cVRtfuXvFvhfSY7eTTra5uDMIy9xDIwbYp9wOh+tY/gGy0eytL/TtJtGs7yaQBmEL&#10;FVjB+bgdSR0zxXNv4l8ceNr5dEvNV/s2FpFkvI7FSzOwHp1/XHtW54gg0qz1eEeFvHN5b6w0arc2&#10;lwmRKnUkxdQD61LkhJ3F0vw5o2lXc2tW7T3Uy7gv2llj8o+pz1rn9d8JX19PNqg1iGNYVHkmFWZi&#10;Sfu8cV0l74s1OeO5t/FGhQGJYAlu1qhwffBFcm3hPWtXsw7andWsU3zWtrGqr5iqOvXFLmXcZZ0T&#10;w1qSytd6hrdvNF5Jfy7jfGwJPU7uD+FO+Gek6RbahdahbSWMdyt0wmYkvJIpOcZzhfqBWdpdxqUM&#10;Utj4i0a4M0LA29zMw2le6leQwp1va6RcSeZpE0NhM7Y8xQ22U914FROXZgd1eS2UwJ0+1t2jXduj&#10;8shmb0LFunvXL6jA2kXy/atRtv7Wa7j2xwDzEgj68k8k/pWv4F0zxDo9nKrQRXENxJm6kWPciKOn&#10;zMMg/hWX4zvNL03UIzq9vN510cRiOHcPLK4bLAccVmpS6gbcep2d1EfL1mOEKuWuGbPneoOR8o9O&#10;TmszUta0OytJII71nmmXCsRwP8KydP8ADGiG6acadNNsORCrNhD2J5x+hp13BGsUy22lWaTNne0k&#10;jHOB25yPwAq5cvLoNK5yevTx2itpyW1q3mMZftGS2wfj3rIutOsdVu7XVYtRjjt4/lY+UGYDHb2r&#10;f8avAunQ3N7ND5kMeFj7Pz0rnbO9g0W8F7LZxyQq33FbO32HqKdOUbCOn0xtJsoBKNMupP3ZMckk&#10;XzH8qraZq15d3DRfLCFb5Fhj2Ec9z3rKn+KtldaiIkim25AjjGfTpWnb3F7qVg1wmmmLd0MnOfTi&#10;snvoBBq0tlDfS3EtrDJJtzGZcYDD61nQy6vqksdzduYo148uxUMz96mW21WY+XfS2/nM33ZIyAP/&#10;AB2rElx4vto/KaPT47Xd82+URszeo46fQA1rTk3cCvealp93p4sr2K4gjZW8w3HEgPbiq2pbLeC3&#10;FrHuj8sYk3YLfUUXXg/xZewtdXUME8bMXVY5zk+x4xWVqD65HbLA+kSx+TuHlt2z6EZ7VfMtrgas&#10;jQDa6XFqGkwGWYkY/HPWmW3hBtZ1dr2y1W2SYrt2tcZ479hWVp2mveo0xgdnVSVXYTg9Mk07U9Vi&#10;sJPPt4ohcbl2MPuj15pxqcvUlx5tzVvfDOpac00sFlJdiNefJmyv0rPiht7kpF9lvLWfh2jdjgqO&#10;v1q94b8aapHeNDoD+XJjJ3qzIfc5qpI141uIr3VkWSS5zMxhdlbk8AjO0DsMgc1N4lD3tNQKyRxB&#10;o1aPHbD/AFqvNo02tN/xMtMkhuN3E1qpZm4xnrUmvw66Av2i+WSNV3boflGB9KctrfmyWK21y4jZ&#10;1VsQzlcDr3rNc3MBXm07UJImjN7eyW0PDySQ5aFlx279a1tM8MQzXMT2OvGfzGwyyMEMh9Mc4/8A&#10;rVjzW/iw6lJdXGs/aLXyRH5MknzMM9OG5qxZajFZeIGuI9I+yt5mI40B2AbfUn/OaqpLsVT5U9Tp&#10;tWgXwmY7M6czLG25m8zO4n8D/Sql1q3haXVIbl9Gt/MkU/bI1hKzbexRucH1ypH0rf1Kzn8beGv7&#10;I1xljtyRL+7hZ8ge4xx+Nee6t4ZOnX63tuVtRu2rtY/kOayNPcOsvNK8PW0cmo2ccd5bvHhobhkW&#10;aPPoRyfyAPpWbPb/AA3uLdjY6jNY3Dtjy5NP8sKR2YZG4ewx9az9O8InXv3kySTXDSBUWOEseePX&#10;Pp0BPNaPiDwn4o02w8iLS4Y5ofljgurd18xM4fkr1474rpp0a3PsRUdONrtK5i3VrZwah9s0K8to&#10;pZI1LbmEXnrzuJQLhj6ZJrjfi9qlzpvhk3lldmN2kKqivvKZHLD+79BxXTLpfiJt1taaSnmKpLTQ&#10;xhmx6DkA/gK5v4hfDH4ueNrKx07w78NtVuvNj3xw6bYyz7uepKggH2r6rhPAfWM8ouqvdi7s+Z4n&#10;xkcNlFXkersjySyvwE82RsnyVHzd/l6/U9ake+AQGKPdkZr2b4ff8Ex/+ChHxY8pvB37KfiySN3w&#10;s11p/wBljIzjIabaD+FfRXw4/wCDcb9vLxyqDx5e+DvCKsoZodX1Z55QP92CN1z7FhX9AVMdluGl&#10;+8ml8/8AJn4hONScz4Dkv5i2ZAFHTmomljlm5Qsx/hFfsF8L/wDg140VHS4+MP7UMl50EsHh7RTA&#10;re293OR9Vr6L+Hv/AAb4/wDBO3wVFDJ4h8G674hmjH7ybUddlhjf2MduY1I+oNedW4my2ndRTl6f&#10;8EuOFqSl7x/PWI7qeTyre0bcxxius8Dfs5fHr4lhrHwH8HPFWtNJ/q20zw/PID+IUiv6bPhX+wZ+&#10;xT8EYFPw2/Zh8DabLFtK3n/COwTXHHQ+bMrtnnrmvUrA6RY232Wwt4YYe0cUYUD8BxXlVOKpcv7m&#10;k/m/0N44WNtz+an4b/8ABGX/AIKU/EizjOlfsy61psbfdm1iaG3/ADEjKRXrPhz/AINu/wDgohrJ&#10;RtWh8K6bvXJa78Qh9v1CIf5mv6BRqFiflAb8KiuNStUbbll4rjlxPmjekV91y/YxjqfjV8Cf+DWv&#10;xbc6zDqX7R37Rdlp9nG26XT/AAnp7TzSe3nT7VTn/Yb/AA+wvhP/AMEBv+Ca/wAL2jutT+FWoeJ7&#10;iNtxn8Sa084dvXYmxOvbFfZr7SN+9cdetRvdIg+5n/dGa5K2a5jifjqadlovwLjGnE5j4bfAr4Lf&#10;BrTF0T4T/Cvw/wCHbaNQFXSNKit2Ix3ZFDH8TXUSlIB5h+ny8ZpBOrruwR+FcV8YvjFoXwk0KDU9&#10;Vsrq7kupiltBarksQMk5JHArgl3mVSp1KtRQpq99EvM7JpvO5U//AFqjLMq+b8vFfIHxX/4LI/s+&#10;fBPxB/wiXxA8P69/av2UzzW9lahvIX+EOXICsRjAJzgg9DXzL8T/APg4U8U60b2P4N/Bi30yxDf6&#10;PeeILlpJmx1JSMhce2SKJSpxhzXVu561PIc2qT5HTa9T9O/GfjzwP4Gsf7X8ceKtP0u1Xj7RqGoJ&#10;br+b1yNz+07+zlC0Yk+OnhPzJVAjUeIoPmGf96v5+/2nv2wfjF+1F8QJvFfxO8fXV7JIvlxWySGO&#10;C2T+5HGp2KPoM15p5+qoP3Gqzbf4f3prn/tTBx8z3sPwfWUedz5ZeWh/Srq9p8B/jVph0nWZ/Cvi&#10;WGZceU09vcqw+nPPvXi/iH/gj9+w9rmo3GpWfwwm0mS4bc0ek6pLDGp9VTO0fgK/CXw58S/iF4Wu&#10;4brQPE+oWskbZVre6ZGX3BHP5V9kfskf8Fqf2kPgtLa+G/ibq7eMNCjYK0OqS/6VHH/sTfez7NkH&#10;2rP63l+Llyyivme5h6XFWS0XLB4mSt0Un+p9X/Gv/gg38L9ftpr74MfFrVtDvIzvjs9atUvIGbsN&#10;y+W6D8G/Gvkz42f8EaP26dG0l08NeENJ11VfHnaTraM7L/f8qRUP/Ac/jX3l4s/4LT/sg6V+zVr/&#10;AMc9I8QO2qaLpZuP+EN1BhBeyynAVF5IdckZdC2BzXyr+yz/AMHIGs/Gv9qjwz8IfHfwp0ew0TxZ&#10;qEGn6f8A2PdSz3MM02Qkjlyo2hgAykA/N+NTiOHMtx0dYJPydj6LJ/F7j7LKaVS1RLpJa/f0Pkvx&#10;D8Gfit8DY10Px/8ADLW9Fmh/dyXGpafJGsjDqQSMEfRiKyV06916KddOsZZpIoXlkjjGcKBlj+Ar&#10;92fiV8YvhV4e0x2+Jmu+F9Js8FZIdevrYx+mCkpwfyavkD47f8FJ/wDgkf8ADXRLrwp4n8f+FdRT&#10;EhbSfBfhlbhQ5HJHlxpFk+/515uI4Do+ytGdl2ufomV/SDlWoqOIwMua6u03ZH5U3yKh+1Qt8ueo&#10;71YtdR84/O3WpviN8Sfgl8QviBrXiX9n8ar/AMIrcXjNpcesQLHcRKf4WVWI4Occ8jFYKX0Biwsm&#10;GA9a/IcZCOGxk6SekXY/o/Lcyp5nl9LFU9FNJ2fS5oX940MyknIJq0VmuYFktGOfrXPz3nnJhn3V&#10;JpHiIWE/U7fbFY89+p1Od+pux+LfL/0e6i2+9XYr1btfMR+KwdQs9P1uN57Vm3dj6VizXmsaM2xl&#10;baKqPNIftPM7Rp5AeRxUa38cbZrlYfGyFNk0+31yKkn8RW1zDiKah80TP65Tjo2dNLqULrgn9ay5&#10;b6JG86W6UqP4dtcnq2oagdxgvVC9hXK61r3iREA89nVfSpOWvnGHoxfMmd94i8UiK3aOBsMRxg1x&#10;7XDrL9suJTuY5Ga53/hNNQt1Zry3LAd2zWp4NOpePb94bRiI4vmmkboi/wBTVKhKZ87HO6OOxCpQ&#10;X3mtFYP4luksoJgd3Mjbegr0Hw3rdj4eij0qzgCxxqAu0df9qjRbLw3pNuLS2tkVj/rGbOW465rV&#10;t9H0i7GYcfSl7Nx90+mwNGNGV+psaTr9lqM6JHdf8BIraEKMoYNXES6LJbK01sjI6nK7a6Hwbrks&#10;8P2LU2VZVbCk9xXRSjHl949b2l3uaxtwf4qkHFSfYmk/eDBpoil/iWu+nT0AbzmpoIhvViahPynB&#10;rQslAgDyR5C9eK6KcXzbAi/ZW8bPwfurTL2Vi2Pyq0git7QusAXIzxVG7dSnmjPSuuorQui58vQ5&#10;/XQGn4P8Vdp8MNOt0iW9kTduyOfpXC6hMr3WQpw3Br2f9nz4f6j411y38OQJ5dvFbr9qu5mxFbIT&#10;ukdiem1OffoOeK4sLO1RylqkcWMrww9F1JOyW7Pev2LvhJ4e0m1b9oTxwWjXTpJE0mGYBPMc9XBP&#10;p0p3xT1Hxz488X3nibWJ5JI5JGW0uLJnMEEKudiArzn+8eh4rZ8UePvBV7pNl4T0PULWHQdHj8nT&#10;4zIR5oXrKQQMMeeKyJ9ctvDelXGr6XZ3VzaxEGQafMXO0/xFOAT0/XmvDwuWSxOazzTGR/ePSKe0&#10;Ydv8T/I/mTi7iKpnGMfs37i0Of0rwTYam6LfRyXkzHczWcxizx94uQ3zL/sFW9QelaKXXh7wxY+U&#10;PtmmyTf6mO4k+0De55G5UHy/7Q555rs/Bfj6JbeQanpkJFxGy2/+hhWGR14xyfc1HrumzXmnHVJ9&#10;KsY7eaZYzMq5mnJ4Acfd/T8e9fSrU+IW1jM0fxLEPDH/AAjutaVpOrR3jGOG6bq4z/rEyQx/iX7w&#10;6H1rsPgn+zlafGyz1aTwv4wh0ObQJFZTdeY+AeNu8OrLFtBXbkjBxzVOy0qO08Px+HRqOix2vnYL&#10;LYr5shAOF8xlZiAc/wAYwVHUdKPgfx944+DWqXk3hjW5LX7fbyQXHl+U5UEEYG4MpGOckHH1raPs&#10;+pz4qNb2D9h8Xmdt4u/4J/8AjWLTLLVNObT9WijZJJLu31BD5pAwAhdWZ/8AdJ56Vxcfw9+K3wu8&#10;Y/8ACT2muX1jeL5hWG+ml8oAH7gQ/Lj8MdhXfaJ+0D4lnFtrEnxI1a8uLG5kktfsNvFFHHu6ho0G&#10;39MdwBzUev8AxjtvF3iCTXNW8atfal5KxNHdw4MEQ/gHYL+ArWUqFvcOOjRxVSNsSkzi3/aE/aYj&#10;1d7ax8U2LXLEG3t57GORb1c5Kx7QAHHoTnGTzjB3tJ/bT8c6dNDbeOvAtq/y7dQnsbx1AO44dUPB&#10;IGB9R0HStSzi8L+LV+xw/Zo/L3PG0luUTdj1x64wccHntXOS2dxJatp/xD+HqtJJsjuhcKjPMQT+&#10;8V4CVPGOoQ8ZPWp5/Mxlk+BqS5uQ8H/aS/Z9+H37Smtar4wk+E+kxyeIofstzr+lo7+T+/R1aUDD&#10;RS7EA3ELwWABzmvOF+AHgvwv8CG8J2OkXseteFna41z+y7qS9QwHcIbiWXem5otxVl2lQfvA19Qf&#10;FPw/8JtP06W1sb668OSG1z5tjNKrFTwN6r1XnGc9+orifDHxB8E6DqEtrfLYyeLodMmhhtba4hW5&#10;1q0MJE0E4ZVWXjJzIjn0yRmvPhUxVGu76xNnR9hT5Ynyh8VPhDrfjbTNPt7OG4stMjkJs7nUdR2z&#10;TF33B5BHHwE3so4w23hsYFaf7Mf7LH7XHilb74M6jaWM1hrytNbax9muDF8gz5v3htcgAZXliFB7&#10;16ZH4W+GWv8Ag6PRvh/461LS92uTyHT/ABBC6nTlCFZLRpEDjah2bA2wYyeeSepurHxfp2iR6h/w&#10;tCxlt4PLhX/hG/G0Fk1pEBw+xZUEmTtO0qCcnknAO/1uVrEfV8LVhfS555pvwq/aC+EV9b6X8bfD&#10;rX3hkXawSWl/bmzmkVW3K8JBl8yXIyD8mO5zXsmrfDH4f67DfT6TousagsltbyWviCbTlikn+0Rq&#10;6SPAzL+9AIDOSocHOck50/DPjzwxPoFtqHxL/a1stS8NyKF1i8k1q/jvrRiMCHzVES7sjlWbGMjm&#10;n6t8R/CHh7wndN4a8WQ+NoXtWMcNxppMfllj5TmaIvNEoQhQCoXj7wrmxGDnioKXMl1seRiMHGVa&#10;K5dD4h/au/YUvvB2s3Xi6ZZtXvYWhEa3+m/ZxMGLElot5OFwM+Vu35UnpWcvwQ+AVh4O03xf+0B4&#10;Z1bQb2SNjH/ZVrJPKqqOJmVGCIjH15x2719LWPxD8e/GLT5tP8W+KLyzm024lu7NIw/2bUYreJzJ&#10;YM1wHWdFBjOQNxwQVPBrU8J/Dq38OeONJ0vU/ituj1dhBrV1pT2di+mTSckBbeMbogODucY4+VSa&#10;0jivqlJc+iRr9UdGHuLQ+I/+EU/Yh/6KFb/+G1uv/kqiv1r/AOGMPhP/ANFt1/8A8CbX/wCJorP+&#10;3sJ5GXs5HwjH4p8N2FuttqfiNrd0mCtHfWsytn3+Tp71vv4im1dlsYdUSKPaojaHcF2jndzljnpz&#10;+lRX14ut34JeFVjb5IYVwtTXKalp26eyhWaa4ZUlVpNpRM/w4qT6uMuYd4g1DVLDSozLqMa7lbbN&#10;IrguMdM55/KsbxJ428Ta/pljZyH7S6w4m/fPJ5YHZc9PQccDil1PVNMmjmtLiWbcrdJl4U+1VNOf&#10;RZZDearbZVht32+Vx+tdEPhLOW1q18P6lcrBpN+1reLhmgnZ1kj9QOqnucnFGlT/ABEufMXwlqs8&#10;nktuHluskce3plsYUe3SrPijwrpT6xb67oMqw3FpuMwZt3mr2yPaul8P6jbWvkpaabbyNNFvfzG8&#10;tc+ox3/CtCZR5jV8OaL4uspo9b8VSXkMygMkmmszvcseRvRQQPpgV0Onahc3GpLeXkmpQ+XGWaO4&#10;092k69s//WrOs5bWQtPJqs0N5LLuiVMSIFA6A8Vqv4v8SWb/AGcyMjQKCZ45hiT3Ixn9azlBS1CM&#10;eUrt4h8TW+qhNGlnvIvNImhuLZVYkYO3BXgYyak1jxtf6pA1lq9lNBFGymILH91tvTI6DP4Vc0q6&#10;8c6qVnsIbWSPzGBka4Jml3DHJwOPbpUl/ZzWZlOuTzW8itsdbVsb89jUOEUUQnSP7e0O3vria6Mw&#10;f9zt3Mp9fyp0+n6he6E0d5EqNCSLdmUL/L/9dXNFvPDOiWbXZ/fyycMC3zJ+P/1qydX1eBbUpYq5&#10;k3bsvKSPpURjzbgZt74e8b3emQXSanJZyRkw3FtMflb0k6gY/wAnNan9pagrR6bJDNNHDGvlzHO0&#10;nuetZE99fazIrQxN8qrtZm447YzUnm+ICss02lNHmPrGeuP5USVmaKF1c0mvLw2ryXzrbrcZVfl2&#10;svJ6/hWd/wAIxots6wfab52kQ/PCRjJ9zmmI9zqCg3UjxLHgurfNWjBcWlwPku3Vx93jGBUlRjYz&#10;7/wx4cgszFYaeZpSnInYs2fxGB+VZsmkRXthcR2PhKCNk2+dItwJG3EdSDyPw4reCwDzHsLthO33&#10;mYZ+uPSuW8VXWuWNo7C42p1Zo8b2A7ZoM5/EVtE+GbXsky3mswxxNN5qmOPDAjjjvgflW5qOjato&#10;cUL+YyWoUbbk2p8t/qzd/pXHeE/GerC6XTIhNN9oyozyVydx69foMnHJxXT+KtA1nxbFbw/2i8a2&#10;7fL+8wVHXHoenpQSaltf6NLF5k8qzSbcMzKGx7VzN1qGjRzC2t7ywkfb5kgRQzR+xzkCtb7T9ht4&#10;zDbCS4VdrTDAZu2apW9ompSfYNR8OyyLMGmjlIAK4PAciqjLlAxtQ1/VTaXEtta3TRxruk2xsFQf&#10;3hng/wAqyZte1m9smkgsjbybceZJATlcdRngmts+H/iJprtDpd3C8M0h2Q8DPsd+Dj2rTXQ9cttN&#10;87UDF50rbWhk/ebF6ZAHA/Cl8TuBzWiW2u3tyGSVozCVLMMAtx6dO/pXWx6atztke1hdlUjbKg5z&#10;19qvaV4cs7K3klljM9wsWWAjZd2cevH61R1W+fSxiO2ZT1Pov41co8qHFcxpWemw2saI2mwqy8ZU&#10;AYHpWPqul+E01G41GFxhiP3YUFN34VteFvFEc9hN/bNxalv4eeRXKeJF0Zp2he4kMu4usnmbgvHT&#10;AxjrWY5KxBfpaGZooZbjzlUHfHCuzafQEc1V1Tw/Jd6a1zJvjk/56Qr85A9sFf0qte6FrN5NC9rr&#10;80m6VcRw/wAKgd6t2VtJcXhLz3EYhOGV5Vbf7AA/zrTn0sSUY9LtrWKNbSNLmZsENKuX3e+AB+FL&#10;ceHNWSyk1KayYES7tyqTt963UvBaxSNEI4RuUqNuGk9v/wBdUtX8c6bbW7LdXEy/MUaOdBt6j+6e&#10;amCUgJdH8fXOiW8aPZ30bMCI7hV3ID/n607xh4iuodM+1x2Zm2ssrPHhlAboW4+XPPpWLofjvwvq&#10;jf2DZ27M0zGNY5Pl3n1GQcVY1610eykbxFbWhtZrWHyrhWcvG6njYUHBDHGQMZIFaKnF6G0XaJ92&#10;f8EWf2adM+KfjKb9oDxNpUZ0/wAOuUsYTlllu2HfthF5P+1X6gXfw1+GXiSIrrvgrSL8/dY3VjG4&#10;PHoR3/rX5a/8Ewv+CnXwF+Anwet/g74+1N7aaG+kddSgtHMchds7XBAZSDx0IPFff3wx/bD+BHxZ&#10;hjuvAHxV0W+8wgCGK+QSFs8rsPzAj3Ffo+W0cJLCwjQktFr3PyzOo5hWxU6jjK3Q7aw/Zj/Z60O7&#10;fVNH+Cnhe1uJOGnh0WENz/wGuks/Dml6HGsWi6db28a9I7e3VAPyFQ6b4u06+GwTkf7Lda0o7+GQ&#10;ZHT1yK7o0a1PpY+anzVNJ3+dyJtTSPaJbZuPUA0/7VbXC7Gb5f8Aa/zxSzW0V0nmK3NQJYyKm0N3&#10;p+z969kclql7Jj/KjUbbecqPTrTJbZ1XzN7N/WpI4JIxgih1mSPeXG0dulaa9BvmjuiqyvImDGxB&#10;GGXaKjWKGNdiJGmP4SvNcb4h/aW+Ffh/WJNFl1iW4uYW2TLZxmQRt6E9M/ia3/CPjnwx4+ga50DU&#10;Hbb99Jo9jCupUK9OnzSg0u9jP2lPruaqsn93d7CkZrYv+8jx/wABJqz9kt8f6wL71GYEQHEjGs+Z&#10;MTlcheOB04f/AICVqJUeLmGOluylscTttXrv3DgVy/ij4zfCjwVA1x4k+IWm2aoMv9ovUG365atI&#10;xlJXSuI6hmcoSwryn9pv4SW3xt8AXHhyPUJNP1C3bz9P1CLIMMgB64x8p7ivMfjn/wAFhv2C/gTp&#10;08/iL45abfXUfC2Wmy+ZIx9MDJ/IGvzn/ap/4OpSouNK/Ze+BFvNudkg1rxFMTn3WJOv4kV0Rpq3&#10;7zReeh2YGjjHiIzw6fMndOxzX7af7N3x88F393YeI/AOoXVvDI7Sa3DZyzQSqecmUL0HvgjpXykf&#10;D/iTUIWl1GP7HYqrrDczS4jmZeoQAhnx3wMDvXQW3/BRv9v79qTxS3ib4v8Axn1HR9D8zzW0rw5C&#10;tmLkA8Rll+YL69TVHxh4x8QeM9SN1qlwix/d8pF6KOnP1/x618zmDwtOt/s8m117H69gKmNqUVLE&#10;xs+5xNv4RP2v7dFqTTK3baRzn610OmaFcvEqvGcHoKk0+4+yziGNOp+Zq2D4os7K02zSR+Yv3Rjm&#10;vN5qfXQ9KMObUqjwjdt80Koo/wBpuaQ+D1tw009yW/2QtD+OHRN7FRtOaz9R+IVvKPnlVec8GsXW&#10;px1T2OjllGzaJ/hn4n/Z/wBM+JdzY/tH22t3WhrahLe30WZEfzjIm5n3xvuUIAQuByDzXPr4Q+H9&#10;n8R77xj8JpJLfT49Wkl0G4niEdxHHk7GJX7r47jpwRivO9d8Taf/AMJZqX9peCZNcj2l4ri3LfuG&#10;K4G7HYHmuo+GviYJoMS30QXCjb83b0/Cuj2NOnbFRm7vp0R49Oti6+JnSdnDtZHovi+fUfiDa+V4&#10;8m/taPHW7mdm/Fs7s++a86uv2ePgPe3/AJ72moacy/M0dvdvJEzfSTcfyNdrpfie3vEaOOMY/vGT&#10;rVi+0iz1Fxl1X/gVd8sQ6tlKbfzIpUfYWcIpGPo/hnwn4btV07RNXCwjoGhC/wAqa2gxmdrm21yF&#10;o2/5ZkGrzeDTK6vC3yo3r1rPfw5eJI1tHv3LwGrxKvDuU1qjm4avzPusJ4gcS4PCxo06iajorpDm&#10;0yaJWMN1HyPeq50x5Bsmbc3Wj+wtWgZiZm/4EcVHHZ6zFJkMT+tZf6tZb0idkfEzipLeL+RYsp9S&#10;sJP3kbFe/l1el1Czuo/LvoJOnTFUJU1ZosCZvX7tVlXUJMlgTjvWD4bwD6M6f+Ip8S2t7v8A4CR6&#10;lo9pck/ZmZfYrWXLoWq24P2aZfT5q1pftOMlvu0sMzyEq69qI8M5V1icNbxE4irSveK+SMJdK8Sy&#10;JiSWP8Vph0DV3+VmjwfRa6X7XHGGjY/d9qQt8u6ONjmumPDuWqNlE5anH3ElTT2qt6HKyeCry4yX&#10;PA/2BUukaB4l8OTed4e8RyWm5vmiWFGR/YgiumeO8aLakRXNRCxuV58nJ3ZrpjkuXxjblPPnxZn0&#10;pXjVs/Qij8b61ZzJNf6Tb3C8eZs3JJ7452/pXonht9L8RWC6x4X1DJXiaFlwyH+6Qc//AF64IaDc&#10;3pLSwNjtmltp9a8CXa6/o24srfvof4ZV7qf8e1cOOyHB1Kd6cdT7ThfxJzDBYpQzGXPTl16o9es7&#10;W4urYiaNt394riq1/wCHJIgLhG27fQVF8MPil4Z8e2zQ258m6X/XWcjYZT7eorqrtZIwImt8j0YV&#10;8vWwvs/ckrM/onA43B46jGth5qUXsUNA1kFUtbltzKMZNbM9oJYsQetZX9mW2/zoo9jZzV+3uTFG&#10;sJm79a2o+7Gx6JXk0+b7RhlO3/dras7Nmh2SjKn9aqR3OJPK3bu+a0UlPlKFGMV1YeOjZN7hcqVt&#10;/K247bfasnUXdYyinjaa0ridlXc/zVm37Bhn61NaVohymfommDVdVjtivLOo/HNfUXgXSrHwF4Nm&#10;s9U0WVZ7q4jmuJ1ldWuIwMLGqgfOQxztGc45Brwz4G+HH1fx5au+ny3UUMnmyR267nKrzwPWvqbU&#10;NPmuYreewmjuPOPyLZxkysoBYFkPCuPc9s1y0qaUWu5+O+KmeVsPRpYGg7OavL0/UxIdB0vV9IVr&#10;+9umkiiY2SsTG+4HlHART9QVwDjp1q3o9hpeivJf3hj+z6lIBp77WxHJtw8TN5jYLZGOxxUmj3er&#10;W2mQeH7zw5HeXgTd9oeMGaTnrux7+/tTtZlvg8drqGmedHIo863uIy/lhsjrwc54zgDntxWklyws&#10;fhPPzRLfhiEySbJ7W9SNJsR3EcizQxMD08yNvn9DuyR3q94/8bHw5ZJ9gksXvbe4h8yKW4B86Mnl&#10;sDBfIORg8kcZrl5jpmnwmz0zVtSW407bKbSG8MiiMfNtKsAQQRjgkmrll9h8RC1sdKsNSvJpZGW4&#10;kiiSV/M+UH5QVIAIIYANkc1jGXKiSfVviBouvSTaFp4t7PyZVkWGPKTTqUJwN33eobseag1iPw3c&#10;6VCG1hbW+tYT5ckcrttHcuBnb6knOBk4wDXO3/hPVV1DUrJxbzW9vJNJbyXkTwyENHhISjYxtGdr&#10;DjgZo0jwLJaaTa63raMkNxEqrDIEba+DkblxxjPIyBjk4zW8e9gF+I2mWPhLQX8Va14vKwxS5urv&#10;TVfZDyefkDYGMcnI9RzV/wAL/FT4daro9jc6X8WtH1O4upI7fy5GME8mVMgjDkeXI5UdeoI5xxS6&#10;brlxrOkXyapILqYRj5jD8lwh/iPI+pG3A96oWXwgnNlJd6HoWjozRGFtPvpy1vKAXKyALGDGSXwV&#10;JPCjFMDvdP1jVdGLXL3FyscjDyo2maZYCeR5pj5jzjjOFz1yKfrnxM8XLp7L5U1xIzANCqkSf73H&#10;C/yPUVy+j2Xifw4hTWNN+wssaloLVC/lKMqDu4Qg9s849Kbqb3VtKqTeJo9PheEyiORS0jAY3HK5&#10;9R3rOUuV2sB3+kaz4f8AiD52n6n4fuWuLGJYrjdgMGxkbDzuz0yQQcY5rA8cfC3wt4huLk+MvCRm&#10;mt7c/Z728kjkeSNTn5yIRsIQYyEI9fUcHHpmn6hcSLpHiTT1uobdmjkkaSNgA4UDcMhk3HgkZPOO&#10;lXT8YPiT4cvkj13w+s1nHb+WJIZpZoY2HBYn+H13AHHetFbsR7NHVXmifDzxvdWiWWiC41RYRNEt&#10;9YXQF1AgURqxIQSEA/K43ZTC84FZ/wARv2fr7WNchh1fw/Z6W1/Htsl03w+IBNGoOcRyZPmjdkEg&#10;AqvQ9Qum/ELRtFv9E8QJ4rRZrKQ3TaKt5IrI5cMocqpTEifN93+LJ9K9u+H3xW16XwDqlz4r1A6l&#10;ew6jttLW/sktfkZdwVGxibAON2MkDtTvHsc0qMYvQ+MfiN+xBY+PNaj1fwL4i1CG9d/K1Wxh1Dy1&#10;lYMP35VAwZ+MbVIABPAxkdNaeH/il8O/CzQ6aJ7O30m2jhvpS+6Xy8fNG4mR8D+JS2D/ALWK+pLL&#10;4p2HiHwrfah4P+Gt1Y38MjWv2i3s4YWgf++GKlSO/Fed6F8OPHiyS/EOC2uZNavI5BeX11J5rXCI&#10;QNphZdrCr9p7trB7KJ5r4egtvGmhQ6foPxAaBY2FtHPc6fcW/wBnJDSSSLIpkj8zAyB8qsu4FMEE&#10;eXwfDHxXqHxbm0/xz4z0u+02FY9Q0a58LyMH1BEkJ8h5QSSSAQBg56EmvXPiP4p07wlb+IPEMeja&#10;PeXFrp4fVrCOGK3cW+fnHlYCsSwUnIYjtjnODeeLfEPwt+H/APwvvVfhxN4Y0m6SIHU9NjLSKr/c&#10;eSIjeic/fRjjrtpRpRqaPY8/EOpF8rR6t/b+qf8ARKbj/wAF3/2uivm3/htLwb/0WKX/AMH13/8A&#10;EUU/qNLy+45eZmL4dh1yLUH0620yNvs8eCwG4/XNJaab42u9dlmmnWFQ3CmM1ra14gl8MRXFvDp1&#10;4kirulm8nsPcf41V8Inxd4xVtWsI7j7G0e/7XcTbY15xxnkjPpXLKKl8J9MZvi3QtRht4b/U4mKw&#10;t+88uPBYZ9uawtT1Cw1Fm07TA0MIXDGSPGW9Qeteratp1hDYRx3GppcdQ0yyYXj61w+t6Jbx69B/&#10;Y+hrqDyMo+y2rbnPy/ewMn9Km7i7AQaV4dXUNLkMFn5kk0LRrN5R44+9kelP+H3w103TZ11a/vEk&#10;uoF3z27yMzSIT+hq9p8uqeGtVW2u9Emg3KRHDJG3ue44wAc1X1b+0tQ1SPUND0/aV2pMrXGS46ja&#10;xNaSk5L3SeZM6K+vdO+zuuiQD7V5hC7iGyO/UcVVTSNQuLxpppQryR7dqKGwfwp+geE/EMiw281l&#10;DCzEvcE3CkRfQg8jH8XQ11Gi6TCN0Vpq1v5iMfNZSWGPbI61VPm6lGf4R1XVtA32sOqN5sakSyeV&#10;lVH+NVtYmDzMX1IzTTHcsp+6M+v0rSuPDtnPfLdy3rIobEse/G8+9VdV07SrWKG8KNIfLIlWEbvn&#10;z0AB4GM1UvhApx6PqLAIt/bzKqtuZehOKp2suvuWFrp0IjkVTGdh6jgnDeuM/jV7Q4rzVpWitba4&#10;tYc/KSwyeewNac3gnxBPqIv7e+/cRAblkjK4/L/CsacuUDAt7DXGvfOlsRsCs0k3RcjtW4moLd20&#10;M0+mjaqnc27gVcittLtoWtte1RVYsTtRT81TRW8rIsVnNG8ZGI7d1BUj8aJKUtQuczcWN9cas0lr&#10;tVTyvl+mO9SXlnYWlkt1dB5WP+sWFTuz+Fa8s7QHzPs20I2G8lhx+VULg29wT5Mkm15N25V6e2az&#10;NoyuZOqz3X9j/wDEoga1mbcEe4hJxxwSByarQ/Di91d1k1jWvLVv+ecLEs3r9K6q28y0j3O3nM3c&#10;qMn/AApl1qc9sv3wp/22oCXL1OT0PwnpXh29fU54JLiYM224kY7U9SF7H3HNaHnxXlyrwz/KWy3y&#10;4GKS7unjbznl8zd/rNpHIqtFZXGtRMkbyQg/6vLYFBive2KnjSdtBEd3ZW6yRsw3R7sbvYY6Zrof&#10;h5d2cmmY0zTpIY7hjJG82ScnqMtWDdeH9VgZbj7QzOjAgyLu6dsV0Gl3+qwWCW93bJGwbcFVduT6&#10;80D5bEviLTNLupvtLTyx3UfRlY8++O9Q6fpjWCm5/tMzecmGWRDwPwqV44oFmv8AUr1V/d5C7+RW&#10;XqfjnTLR9llAszYG1mbv+dBXu8psPIYkBgmmkXoyv8yn6g9qxNQ0KfWNV864ubd2lUgQwxHaPQEC&#10;q1v4o1q6tJJNRdIS0mI2jx/hXOJf6qt2Y7nVfOuFut20SN0B+6QMZqoqUtEQaniPR9MsAmn/AGe6&#10;kkK/N9mxiNvQjrXNWvhnWJL+bSBZXDo0ZO+S2wYxnrn8RXT6Zqbae76jd2VrCrvuSK3hYbvqSWJ/&#10;OsvxL8UryKTz2FutvIdu3blgOO+B3Fa04aaoDNi8OeIdJc2jzqm4YXzGwWq5ZeEJrS3dorWGW6Ub&#10;vOXK8+oI6n61laf8XoprpjeWyyMWPl/whatX/wAcrCFfsljoxm4xJ5rbcH2x1HvV8sQIZZbBZpG1&#10;MC8mChjNbo7GI9kIKjkflzXN+MLebWrNpNUjkfHMKyKdw5HPrVrU/jLpuhWMiv4VjVpJgWkJOBwc&#10;geucjn2rn9S+Muh61FLYaV4ekjuI4VZo2uN+VyPmHHFVGPYG7GdHoJucz2nmeZuBBKjnHUDDBs/h&#10;XQ+LvEtjc6dY2On6dPC0O1ry4QEzKR0xxvxkduK5228RQS6eRbBlkVt0TM2Axx93H+Nc/qvjrxCL&#10;5JtEtWkuVgla6SS1cIETH8YBUAg/eOBu4zVezqC9odFrfg+68TXM15purTs9wu4llaOWPIyzBn6f&#10;gc5xXK/G3wt8Wb34ZXPiiz1+9h1PRbeGa3vNNje3kJiJ2yB0OQ21uWBycZro/C3xWstWvYZ9S2ws&#10;FX7R9qbHkxggFht7AH610em+ONa8QfafD3iK7lvtLdnhhVHk3NEem0LwVwQfu5OfbA0pzq4eXPF2&#10;MKyjUp8qPVf2Yf8Agpf+3B8PfAWha7oXxDuPEGk3FispXWJhcbQqYKlmYupz6kV9HfBX/g5Z0vTL&#10;j+yPjr8J7y3KyeXNqGizCZOuN3lOQ35E1+aVl481j4CG++H1xPeN4RnupX0TVprVz9hkf79s+VUq&#10;CeVDDPHSvN9XvbG6upLi0ulmUvldvfPev1jhHDyzHDzlWle9krs/O+KJ06PLGEdba2R/Sz+z/wD8&#10;FZf2Rvj1aWo8FfGrSXuLjhbG6uVt5wfTy5drHn2x6ZGCfo3w78TNF8QW6yW1zFIj8rLHIGz+Ir+Q&#10;nX7hrOwhv9OuJI5IZeGjbBH0r2/4Lf8ABSH9qb9nOC0vfAPx71qOJY939mTSC7tnYdFeOUHAx/dK&#10;n3r6DGZPh4zkovY+dpyo1Ip8r1P6qbW6tJ4vMhmDCvhX/gsz/wAFQH/YV03w18L/AAnpbXuveMHa&#10;a5eNubHT1JVpeOcs+VHsCa+Fv2Zf+DpTxHperR+Gf2jfhItx9mVRNrHheYlWyOphkJx/wF/wrxj/&#10;AIKk/HPwx/wUv/aQ0H4//sufEa01T7P4Ug0+58M6jJ9lvLGWJ5GY+VNjerGTO5SeleTgcHFYyNSa&#10;5oo6K+Xvk1f4n1J8Hf8AgqV+yytgsvxP8WNo7NH5pDWlxOXfvtWONjnPc4/w9Ctf+C937Hvw8DW/&#10;hXRPE2oCOPP23+zvISQ+mHbf+aivyf8AGH7On7d/jKws1v8AwD/ounwstvJaRxRAqcdWJw3T1rzP&#10;xH+zt8ZLGGT/AITfXNB0ryf9cuqeNtOidfby/tG4n2Az7V9JjsZGUNKeh51PK3UV+c/Wz4j/APB0&#10;DYWLvb/D74Sr0/dzalqCZB9wK+ffiZ/wcjftj+MY3tPB1xpOk7mwPJtQ/f8AvPhR+dfmDd/YbKeS&#10;KC73NHIU3RrlWx3B7j3rJv7ue4fa8Dfia8P63y/DSin/AF3O+GT0Yyu3c+tvjT/wWV/bQ8aXLWHi&#10;T4/6xL5zHzoNKvFVIwT93MeRn2DGvF9c/aY8Q/ELzpvE/irxNrU7KT5d5qhiRiffcc499ue2a8gb&#10;T5XkbEHvSf2be7w6iRSOm1sV5+IxGaVabjTaj6I9nC4PLaM1KUb/ADPRtG1oGaLVE0nS2kjfIhuN&#10;PW52H3Wfch/I16VpOr+BLzbrHiSRby7i+aGNoUjiiPoiIqqv02185R614j01nSI5X/aXmp4PHmuJ&#10;MJL0jb0LKMYr5DGUc4jK83c+xwOKyuFlGNj6asvi1aSTSRiGNY5MBF4AHNblx4o0dIVMN2rSNzhW&#10;r5ltdeub2Hz4LtZEVh9412Hg7xBdQQN5C7v77HLY+leVLEVIScWj3I1I1FdHtljrUcheXKqPLOG9&#10;6x7rU4DMZ5rlVb+8Wrz7UfGeuREWlrKw3ei1QW18Q6vJ51xdSJz94jiuWtipyVkjqoU29bHY6z4x&#10;gXdb2twze+6uevfFE0swUMWz15qqsOk6Y7G7uZJmxnbGprF1bxBZo+/T7RgB/fbBrjlUcoux0z5V&#10;HUdp1zcah4j1CH/hO20NZIdsy+Sz+cncADvVvwj4hka3MSSyfumKfMCuQOM1zWizWepeJHjutOW6&#10;uJtv2XdeeT5bdsvkcZ68j61NomrwaTqdxYaxN5cwkILMxKv7qe4z3yc163tnHBRXkeBT93NJdEz0&#10;3S/EVzAisjLtb+Ld1rXTx6yMAT+TGvNm8QWqnYt56AYrRs5TJ83mKf8AdavLlj505LU9b6vT0Vz1&#10;DS/iaU/dnnP+1W1p3xGsriYecqJjhtxrxh52jmWZSfu9KkfXZGJ8+TG7hV9K66ebVlLUUsHBnvcP&#10;ifRrlvnEeG/iXmtOws9C1MbluVXPvXg2leJ2hTb5zD/gVdBpPjgW5zJdNn03V6CzWnLdGEsFI9Wu&#10;fDVhE7JFOX9DxWZc+HZI5MAqv0rDtfiF5rgtccDsO9aUHi+yuAXeQbj0G6uuOYUp6GLwvLqOl8NA&#10;gt8v5VHL4WzBviOGXnaB1qymv2xXJI/OmXmt27Kojl289jWixFKWzEqfkVh4Xfb9z733vlqaDwyq&#10;8lcN/DxUlrrlqkGGfc3NEPiW1l6qv/fVV7en3F7NroSRaKU+/hvyqzHocZVSIuv61W/t207sKv2e&#10;u2LRJmZV8vJ+961UcRTj1M5U5S2RPB4dZoCQPwxVW88NPdWrxvGf++etXrbxJp+PLE6r9T1qV/Et&#10;kybGIGP7rVpHEU5apmfs6i3PKdX8K6ro+q/2zoUklvcwsWjkjHf+o9q9I+GPxxi8ShfDXi0La6tG&#10;uELY8uf3BzwfaotQXTdQDbP/AB2uT8SfDyyv3WZYmWVTlJA2D+FebmGDo4uPMtz7bhPjDMuGayjH&#10;3qXVPp6HtkgYTbAd3sO9NWMO2U4K87a8x+H/AMXNW8LXA8P/ABAPm2u4JDqCj5o/QP8AX1/SvVYY&#10;7bV447rTp1kUjerRsCGr5Wthq2HlZo/prI8/wOfYeNWhJXa26rvoT2CM3zzQlfqKuNuZPMRto9qh&#10;0zVbqFFi1C22r13Y7VYSSF7ZsPWsZWjY9z3k7MhkcvGQTVORRdv9nyVPTjrU7TbWxiptK06XUNQj&#10;jtky8rYX61D13M6kuWN301PT/gJ4W+x6FdeIXMkbfLGqqwQEdTlm+U8gZUc/lXpWn+F4fMa2tNQv&#10;t0lv5i/aJvKGO6L83TPAxxijwz4Ehg8PWtppD2sjWMK/alaQq2W5yBnB59qu67rFtaSHTJdO2tEp&#10;3OrfKi7cnoQuPrWMoyvofyrxlnKzfiCtVT0T5V6IgsvDevWMv2Oa0vLWaZWmtYJdWHMS8s2C/Cjo&#10;M856VoaRq2qNHcXkdlMP3OySWaYsXj5J3DOSql8AtxnpWTp89xqemQ3sF1azwtt2hphtX+6eCR9R&#10;kfhUnhTxFq3gbxsNR1TR7nVtNvfD9xY31ku6ZYAz71l8wk7FVuSGJGBwR3iLfNqfImbrsN/eatDr&#10;ng3VrWSX7OyXEM1ulzHBtOQc4LIxx1CsARg461HpH9q+IkabxLrtmLqe6SSG30u9dYlnU4DArjaC&#10;y9CApHUjrR4q8DeJfh9qcOs6NJJbw6yBMsMMIvI7jKnLLJDu8s42kBh1qMSqlnBJc2lrbx3TSLZT&#10;RyeWts7El13rnBzk7XztNb8sQNzx5q2uWGvW3/CQ3puLGPyntoprj7WsZKBGVS5wIy7E545TjIGT&#10;n3nibQptG/s/Wk1CxaS2afT59JuWhQbDu8uZU5aM45XHIJzxmsYap448NjTP+J0oKzLbQ3dlII5p&#10;oXD7gTkxMdqowJXkk5Pp6f8AHf4efBW30bw7rXwk8dXmoapdaZKNWsbiEJLG/Cl3VsKzZJX5eCcE&#10;cVXwonmV7HB6L4j8G3WqX15o1lcJIy5jmaFltvmPAWMkkHjkAADnviugs/E3jPQJJHvNHhks2j8x&#10;rpZGcMGbb8oK7hg/jzXCpJoWqzNJFPKuoWq/vLOS2YFW9eGwvXnGciut0K1F5BENa1NI1W5I+z6j&#10;IHikUgbSpyHTAyNuSOhrP2kSjebxxHLZSmbRtNmbyCqR26tKj5ycnchZTkD8elMubnTb64jsNAmm&#10;eOb92lnBI00Qbrty2Ap5+6cA9jnimanpGp6VocdrZararJfTqn2qG4T9+oyywyIoJQDBw4GTk5zX&#10;PX5v9SittZ0nU5N8zSM1nqFm0aMAOoYBcN1HJ6oDjmjmiBtXlr4c8HSHSNe0+6LSRsSi4CEg/cZS&#10;p656EAcVDpMvhwRQ3ok+x3kkwMbMoUIvT19OOp+grndInvPEsxSa6vNUjt23T3dzH+5jBA/dSy5X&#10;5lP3eCHBODwa2dT0/QYRnT57pgzfu4miMm0DGSrY25B7E5A7GtFsBt3V7cWGq/8ACUHWri0maMRT&#10;TRxvuKKAqsduTgYXlc4AHHGauavrXh/xzbrc+LPFtxq0sTM8DXF7OtxBIODJHuG/PGB6jNcbp/i6&#10;/wBN12TQdZtmvrdYklmW4DAJGSQSzBTt9OfpXc+BNJ8KfFBpNPvrORorWNtlrboQztswMHCtnJOW&#10;LEdPlFAHP6J4012GTT9E8D6p4ihZrx7ZL3VtOeONBIeSVZSTyMA7CT6c12F5ovxjsBby69rLXGny&#10;XT77y3muLdYOfveQUUsSepUDHHy1UuPBzWMtzdWYutIkWB449La7aN2ZQADw2SCP4s4J7cVlTWnj&#10;HUdJuNHl8YyXUd5Mpkh1G/jkLT7vnQjYfKKrg7WKkg8cVpFxtqYy3LHi/wCBdhrN5Hrut6BDrLMk&#10;kUWseSl9LaKVGSyxncynB+VkZgTzjjPQr4a1uy8Fx/C74l+ILPXdL1axeyeSZxY/2bAU+WOSIHJZ&#10;Vxg4BPTgVyb/AA4+I2gxLHYWWkQ6ZdyBbqaOE/Iw5DB4nBDA4PPX2p1r4b0LXrhvBJ1WaHxAzCLT&#10;L691SaO3uQehWTLGN89PM3Kem4cCtaco3OetTVWNjyn/AIdY/CP/AKOi8M/+A9t/8TRXtH/DKnxR&#10;/wCf+8/8DJv/AJHorX2iOT6lI+cdS8V2+pX/ANjljWKCZWI2tnNXoLvSLwQxaDqkn2NQIriGRQFO&#10;Rgj5feuTh8DJcLbw6zqDreKxeaNF2qq57P3rS1XxLpnhq2h0XS3s1WHiTdH82D3yOGNedGKieydl&#10;4LjsfAuqPKZ47iOFFeOwks0uwhHOF3n5FPeuktPin4e1fUI9R8X+MbjT4IX3rY6fpNuFJBwBu2DC&#10;4HvXmNsyag66pYXscjlcNH2c9ue1Zfix9VmkvL1dIaIwxgJaQ3BcMu3rz69cVLpxk7i0PSbvx38D&#10;fEvii4mh+JeqWPlsyRw3EMZVywPKmNcYx264rirTXPD1jrpaDT42hikZVvWc7ZGB++FwuOO1cd4N&#10;8FXmoq2t6rpUamNBIuHClcDpxV/S9W1XWZprMQbWVvuyLnH501CMRKKi7nrFs+rzeFZLTTdKmkWa&#10;4EvmLGikMMjAJ5K7ccA4qrf3msWFpHp11p8fmMu/zD8oI646D86wfDl7c2FoLPUL+4VoSWgh8w/K&#10;p9Oata54jsr20jkvRfSyxxbIeSwQenOeKr3SiiPFc0t6rHT4lBRgW25x/jV2zmskdYyWJkVTw20d&#10;Oa56O2eW8jjYxqsnLYkxitY6THYIFjuDubkH7/y/Q1MvhA1Et7WaTzLbWlhYMP3SxhsAfQ1ct9dv&#10;UcxrMzRy8bo15Nc3coba2A06ZYrg/emWEDd6/wDjtFxp7X93by3GrXEYjccQx8H8qyhHm3JlLlNb&#10;W5dOuTGkSTNtmG+SRRk46gYFV2lkQM9u0wUsvlGQfMFz3wau3lzYJZRmK5LiFiVYqA2feqf9uxRx&#10;gK/yyBtu4fyreySsZ88h+pazf+JNPhtjr97MltIxhNxwEGfxyKqzad4htfOebUYpMSBgFXGFxVdX&#10;mmnkksrsqoG3npzzVq2vUQyG+vGZ2xu+XispRSV0aU5yvcybnVtZvJWsLRv+BKvNaekeBvFHiu8k&#10;0+KWNbiOOQRx3TGPcyqWx06sAce9Wbq+ksYftel28Csi5k4GW9OhrF0/xXrlh4tt9cuLGS8aGRZg&#10;W5G8HIO72NZFt31LCWt9oVli9SF13YXHVfrU2naRp2pTeTd3W7cQfLjY4zTpb25uXe4vIUjmuLhn&#10;2nkR5OcfhRp/h64s76TVbzUmwZVX7y7Bn2FGoR3LOt6DqHmGXS7loI2jJ2swIzWdez3Hhuy+16nr&#10;IuP3n3Y1DHn8K1NWu8W/lrMSythcNkEetcHc3EMutsuureKNw2Pbr79+1aRjfcuoaWvR6FqsLS6N&#10;d3M58tjM0PQnH8hWenhSKLR7PU73RrhfMj8xJ7kFPMUHG7nGRmr2t2dlqJheKWRIV3RR/Y5FXyxt&#10;/jwc4PrWL4iuooryO9udTvLiRLdYVmmunYKgGAgBOAPoOaiWjsjMj1W+0pLI6HYSXTSSAlnhG75s&#10;/cDev+FN8JRabBA7xaRJHdDI864k3tn8cmsy/wDFdhBbRxtGy+XKG2/eGcHnjv71etfEXhnQ9PS8&#10;az8xpuWkYlf0q6e4FmXV/B17PjxR43voDCp329tp+fmA7NnB/IVx+sapbeIbxdM0mzN3DI3yyfZT&#10;uT2bBwD/ADq1qWsQ6l4ijEXgtZIRGsnnLceWwz13DuKfobabaalNqE141vN5zNbwLlgg44b1PP5V&#10;sBj6l4WtLXTpDMywz7s7SpUAep65qh9jZCJ4bCOby8ovf8Pxr0K8sNH8Q20tlfxmS4kjO2aNipHH&#10;pivM/HnxMg+D2pf2ObeG4kuizpMZPlXBwCBxkj+dGnYTdlcp+IvEt5oNi2kXlpJHGrbGt2kz83qA&#10;c1yutXETo/kR3UM1zCsdz5MYHnDOduMgjpnjHSoPGXjrTPG81ndzReXI98VlaWQJKGI3btvpn+db&#10;eiXP2o31hItrJJLYErb3W1nfAwSobPzDpWtMwlJy3G2arY/aII7cbZP3bJqkfzLlRyFB/XP61D4b&#10;sIPEHiSTSdV1C30/dHtVVbCSMeVTDnBAOeT0NV4F1Bd2kWmkidjtLQyRxkhgvC7+CO/eta2t/EOn&#10;mG61bRofLuI1eBciRR82Mk7efx705TadhIry+Gjp6faLm4juI2YOtv8AZ96tg44dCAMfUCr0ej6d&#10;pekLd6Vb3DyeQu23S+JVnMhJK/LwMY4yTnvW9YW9xNe/abkWJWBQ80McwhKAnORxtJxn3/WtvT30&#10;C4TadGkjZm+SaObayjOQxxw341Lcpqxq4LRnm3ijRdF1DTrufU4J5LiZt032xt21mHKg9+AOvNeI&#10;694YtNEudmkiSFGbO1W6f4V7h8WNYtbrxa+kWExm8tf3jLGqmSTGO3fFcbF8Ovtl6L/W7rbD2iXg&#10;n2Nf0JwjlKwuTwc1rLU/FOJM2lLNpxT0joea/wBhahfW0kVvJcSOy/u40XJz9K6Pwb8MNS/sL7N4&#10;lItTNIH3MAZCuDx6jnFd1GbHRomTTNLRdvyhlbk++etUpvtLSefLKy/9M93619N/Z+Gu5NHif2nW&#10;lHlTOUtPg54G8MSvdJFNfTP8ztNIVBJ7bRxgVU1x1tf3Gm2MduNoAMK7SPyrqNRuGD7BCzcdazbr&#10;TZpomP2fO7ketYxwdOhG1JWuZyxlWpVUqsmzidR1bXmHkS6ndsnPyNOxH86wL3TxcXTSPy2f7teg&#10;3fhRXRpJofM29Dnjmse50WSJtqWqjNcOIwNatds9qjjoRikjlf7GkVaa+hJKdztz9K6VtHuYlDeX&#10;UU2mb2BQexxXD/Zx1Rx0VqzmDpJVuB3xQNEaU/eYfQVu3GktA+7bu5p0cF1vxBBt+oo/s8p46LOV&#10;udCi81gzt/3zVW/0COa1ZEi/JK7ptFllId4BlmwajuPD77MCBefSpqZbCotUaUcw/eJXOA8I2ccd&#10;xNpd0+3d8ydsn0rrtJ1bVfDkrCOxaaEj5yseeKZd+BpHdbmC3wytnd610GleJNe0Wz8pdBSRcbWL&#10;d6/N864ZzKOIdWhByTPusmz7AVKLhVmlY1PDXiTwtqIFwbbfOvPlP/Wl1fX9T1RmW1s47WHd8qr2&#10;/P8AOuM1GPUL26e7h0827Mcho2wf0rN1fU9fCmGTUHY/xNu615K4bzaSvKny+p7X+sWX09Iy5vQ3&#10;vEOsw6cMXV7GzE/MFavWP2b/ANmL/hYtjD4q8XwG4t5ZFaGxL+XmPP3iR14r5z8E+G7/AMc/EKw8&#10;NNHcXHn3arPHHy3l5+Y1+i3wT0yz8N29vpthPN9nhKwi3uFIkh7D/gNfnPHeKrcP4ZUqM7VGtT7j&#10;g2jDOq06tSHuR/E3dO/4JKfCTx3oi67ouj6haq64823kbhsZ4z6ZrmPFf/BGfSUMLQ61rNxLCFRW&#10;uGGI1HRQMdK/Tf4Oa/4E0/4U6TpmsSyItvaqP3a9W6HI75rsYdR+E16Fk/tUoZGB+eM1/Nv/ABEj&#10;i7C15Qp1rpPq/wDM+2rZLldSpeVJXPxv1n/glD4ts2YabrTM244WS3xj9K5bUP8Agmr8ddEYzaXr&#10;FmzdFhnbbu/HBr9ubrQ/hJKTK3iixRpOR5kPWsbWPAnwacQ6jf6np0ipKQsjLwueO1ehhfFLiv7a&#10;jL5ozeT5S48rjY/C7xJ+yz8ffBm4634Ie4jVv9dZTeZ+HY5/CuHvfD+o2N19n1HTp4ZMn91PGVOe&#10;/Wv6Arz9nH4TeIYf7Wht9JkRWwNylS3OPukCsHxV/wAE8vg347toxq3hnS7qEKSscqo3B+vI/A19&#10;Tl/itiIv/asK/wDt3U8ivw9hdfY1PvPwUk86FlXy8f3lPalN7Mw3Rjj+9mv13+Ln/BEv4Ea6Jm8M&#10;C40W4m4j+yXReMMe+0nivkr4+f8ABGn9oT4cA3/w51HT/EVuzFYY2uBHMx9h3r9DyfjzJczlye9T&#10;faSsvvPDxGT4yhG6al6HyPp2v30H7othV6Me9bFv4nnBVmk/LineP/gn8ZfhVetZ/EL4X6xpLRsQ&#10;8l1aMI2+j4wfzrlzqcTYP3fRa+yp1qdSPPTnzeh5Hs+SVpRdzsv+E1uYf9WxPuaB43u36vu/CuRF&#10;3EQrlmqa3uo3bCD8a1jiKkSuWPY66Pxs4Xa7YqE+MriA4UfL13ZrnTIhPzRg/jTjFvXBIOa3Vadt&#10;wlGPLsdOvjcyJvVl461LD43YLujGePm9q5JLVEbcwx7Vbs1DK0ad+BT9tUOSUYnUp4tuXwRH7irV&#10;n4k1Cb5vM2j0rG0uA8eav8OBWxZW8UfAH3q1p1pcphKmnI3NL1W8kmWOXd8wznd7VuJLL5Slxv8A&#10;97tWBFPaQlZP7q4q9B4jgZdgHA713U6ktDOUOXUNds4JwS8a/N1VqxvDvxB8YfC+/wDN0WXzrJWP&#10;mWM33SPY9q0LzUI7uXIk+mKydYhgjV5JeeKqrCNaNpI68uzXH5RiFVws3Frs9/JnsXgT44+BvH0c&#10;OmPdGxvmHzW1zIAc+invXUR2kyS5SU+o9MV8e6hoGseLNftfD/hSxkn1C8mSGxjh+80jHAUeh/Qd&#10;Tivqa0/Z1/ay+B+i28hu7Pxxp6QqLy1s5CLqCTGWVQ4BkwO+ee1eFiqMaLtE/c+F/E+jjP3GZJQl&#10;/Mtn636nQRJG0m2VcbuvPWvQvgL4Dn1fxXJqQfdDap5y/LnnpXnfhTW9M8SnybvTrix1CMZm0vUI&#10;WhuIx7qw5/AmvoX4S2Fp4K0uHztRW1+2HEzNC7hAfuqdo4zWK5eW59hxhnmGwPDtSrRndzSUX6nZ&#10;poUAnaWew8tdxdZI5vmXp971+lN1bwauueXprNIrL88M3nFSvPI+hFTR6PqWp21xcC9t7iSb5pII&#10;pCNwHQ9ODjtVzRL9RYTWx0VZGjh8yOSUYOB/DjrWUp2dj+WKj5q0n5mJpfw8m8PyTRWCzRbpMvGv&#10;zoR/eACjHTPrzVs6HFfJBLBqbJcRFUMq7o2U8kqSCOD6c5xWppWsaytst1p2lvJHjLW7NtZeeQD/&#10;AI1JpgupoboeY0E8jFjazIhMi59VzgjtzVRityDntQ8F213fWN5pb3VotvcZElvHgSE9VYHk9OBk&#10;1lW+kaxoGizaRqcMN00NwZNL1S6ctJJGq4+zyDZkuOSJD1zzwK7e4sLzTrZbnRdTt9SuIWBkt7mY&#10;QMpOSNsink5PG8c4qs2nSa1o0LQaE1vqEDN5bzTtLs9VyudwPToevPFaOwHCW/hvVbVriz060uVs&#10;2O+6tpG8zyEYLIsi5XcBggBiAm0sB0rMn8SnUUjns5Y5pLFVEcMm1lVw27Cj7rKeT3IJziu4vbSz&#10;0zQF0/Sb3UNDkkkkiuLW7vHC3aYw0bmOT7hYIyAfKN3RdtYEvgQ6dp0kd3K91Zxt9nma6vDM5Y/K&#10;BlQCEBfbnOWDHJ71Nk+hXN7tiebxLo+qrHq9jp8EF28bF2kkwxYHnjoDkEc81X1X7D4tazmi0kx+&#10;Wsb+eBvUEsd5+X7oAx1GD37VDb6NfSSpfaM9uyLMsk00bKxk3D5zhl2sQMgbmDdBmt6xit7Z7nSN&#10;NlvFtwP9HulcWzuzc7X8tj5Z4HQt0xmsZU+XVEmb4Y8QeJ9EuptJ1uOO60+NT5d1Iw/iBCMCDxzW&#10;/pdw1yvnXmmRxfaZAfMMhfy3zhty91bk8dz0qhqVho+oWP2Vb+zRWX99Jb3Tedu7k8kDk5JAyT26&#10;4z7PWZU1KS0voFkmt2R7eW4mbbL/ALLlQcNxyemCPeswL0OnzxeIv7dkhZbMNJDqUdmzr9oG3Ecn&#10;lqy5cAcArgjODVWTX30jX5dJtdHWOzmVWOrKvys/GFaJVVo8Z5YbgScbc81pXdpdMwXVreG6ZiF+&#10;ztfM8dmwH8J2k7AvBHzDpwOahkstW0iZbS51ebCyLIkP9oMwWROcR7QuCTjB6EZBxXVzRjuBta74&#10;T07w1oVv418RJbXEf2ob5LG/8zyX2jBePqgxgYbv61H4f1A7Wi0XxrCsy3Mctna+W3mS+Y+MFwPu&#10;5I/hwO+BWkba78Vv9sluLKW6jljlTfpgImkIBaGUAYYKSSA5x1weKzfFHwtv9UkaFvE1vpt00ZZZ&#10;9Il8uIMp3CNWGCPQpgJ79KfNCWwHZP4lXyP7K8a+F7WNbVXS4aSMMqyun7vaVHfqMfgK4ew0PXNI&#10;1e78RaDrmny2snmG6WG4JzD98HY4BQg/KDlh9OlZvjP+2/EsUEWqeLNHscxmFrm4lZZ0IXuW+UgA&#10;Zyu5sbuMVk2fhKPUfDOnaxo+voy3UckdvbSHzfJCkbkYr6NnHVcMMegRnKmpO53XjG/+JMNtHqvh&#10;bW1sdHmgVtSjs5oZ5oRty0sR8sByRtyWwRgg9iY/CeseJvF1tDoeq+C21i4kd3sr6aaNpQoGWZYy&#10;MFiMEKD+OK5Wy067OsQ6npWnvoWoWsam6k0XVWhSVFDIDEqkxuSHcMrKTwMjpXpXgvXV8I3K+H9P&#10;0olrmMJJqAeO3d0YfOq7AAxUckYT5j1rSnuTKny7GH/wmfxX/v33/grn/wDi6K6P/hGPB3/QW8b/&#10;APg8P/xdFbEW8j5t09rXW7yS2WNZAV/1m7Kpx61TfwZomr3VzNqF8PL2qFeSBT5WD0BHXNT3uqHU&#10;pLe20G3a4+0BfPEK5UZHIz7fTrWrrfgQWGhRXnhyz23WzMlrJIT8w5rmGlKWxxN74Z0zUtUt9G0b&#10;XXVs5/drtU+mR7dR71d1HwZr6hdN0O50/Kx/6QZGYS9MDsR+ta2m2V/p9wmvz6RbsqlhN5LfMDjH&#10;Hrz9a1LDw3a+J7Zb65vrhZoVDXQcgA9doGB9KWncvkked2Gma7p15JDqCmJYYwreW25Qe59K6hH0&#10;GwtYJNHlt7hmjDSSN94fn/StDVrSw03TQkmmFZbi6dFXaSdoxhvpzXPWF1q8ervby2lrJD5qpGsc&#10;ZHBPTFTL3tjU07TWI5pWe9eHzNuflUH5aW91db2AWlnJbxzM2PlHzbfXFbt14ZjZRcfYrfzWj+WN&#10;cDIArBkvL+2Zrefwot8iZ3NJ1X6EVjJSjowIr/R7UaemsKtg/loVyrmOR2HOWG7aT26Vn6dexkNq&#10;N/qapBJGRBFDKHdmz0GO3tV/Q7LT9Vmith4PltiXJj86TeHPoVPan61oOlzatJbXnhuwjj8wvN5M&#10;hVd34d81p7SNrAUbPxN4Ya5i0SS/lSVUaTEmQxIOMc/yrRn1Hw9ciCKGG4aQM3y+ZiM/X1/Onf2X&#10;4Miie2GnhTG262WIbgW7nJ5J9a1LLV9Hgs9y2ccky/wrk7Pwq4yi9iZR5jCvbOy1eTyrXQ5EbcEW&#10;RmkVTjqeGwafeodIb7PaiKbb8gijYDacdTmusmvNLtbaO8eZWQrubEeME+grLYeDFjk1BLfDcv8A&#10;NHlmbH86sz5JXI7HTUvLZp4xDGNu5owwLZ9xWJrerWJEltbAQTeWQ0rQkgfgK17SzvZ4Wea48vzG&#10;DeXDxsX0OKydZ0IabrP9pWt0skbJukVnPBzUSjzLQ2J9KhsLrS1t7mwt7qR545ftaSOroqowKAZx&#10;tOc468VnWK/Zllujo8hjCsmxn2L+v9KtakwW68621NJFaVf3O3JVO4GeCfTPei71adYlkitYreBs&#10;MPtMaeYcf3lDYUmsvZyuBz0GrmJpNPnsylvcDZHLJI3+jylvv55+hByPSn6peeJdNjjml3TRyJ8o&#10;2gKrdAf0zzVrX9O17WrhL6w1WFrVyoktfsp/xxVm503Hlq0EUjMQu4/8swOOBmtkgKdnq8kOmiC/&#10;u181uis4y30qjceL7DLWrWPlnGSZJOvPaun8Uk2+lwweFoNF0+Tyws1y9n50je/J4P0rk7/wVo1/&#10;KkT6p5ks0bSzXHl5OQQFXbnjP6YqZRb2Ay9X1ye5t2ggsVhjfJMiZ+fAyefYVhW8g1Aqizsyuhfy&#10;zu7dvT6fWutu/BV+nlC81GaS1VP9RIwCgHrj0zVu3sdJSIS6FbRWs0SeSsirkcjp6E1jb3rAeaL4&#10;uFjPGLjSLe1Tzh+7aJzNPwQwJY7QAdvAHP4V2GkeFtB8QrI2pSL5yqMQyQn93kcD3rYa2W309oNQ&#10;vV8xomLPwpHOQAe3TIFUdC13Q9Btmu7W58uRt3mM0ofdJnjGOhrosA7QNPsvhvrkPifT9Pj+0Wqq&#10;f9IzIsw53KUY4IIJFc74z8Q+FddupLvwjpz6S11JI02lmH5bPoMRuSd6EAEZG4EsCSNuK+v+J7KT&#10;UEu9Ya+vGDblW3mDnA5OQx6+1Zo8S6Xq8sItFeTd/rLk2QVguTxne2QMgZwD1pgUbLxZrHhqRbsa&#10;tNct8wVRGvK4rP8AH3gyL4nWtosdtDcTRs3kPJ5YAyNxBzjnNdFaeFre+1QX8159s8nPkw42LH6H&#10;Ixn6Yp0vhG6i1JpbbSd2xRkyRkZ+hz6047ilqjzC98E654AtINa8WeALxT9mlJmms2jLow2fxLtw&#10;e2e4HtXLanb2uuaqmoJqa6fItys/264tt0lqEjMin92v3WKk9COOeM179r97rGqacukeKIZ47V4/&#10;La2huGCu2RjdgncO+CccVnw6B4A07U5bq8nht9qGL7GbKBbVk2bdp+QvnJ/vHnHArXniZezkeXaD&#10;4luPEclrayXEK3AR/tAs4IREcEgnoDlj156HgCu38F+BdQszLrGsXFrYxttzFb4PDHhic9T6c4rY&#10;XRPDcLrLoHgSxuI5Dl2bf5md2eHBAPU8dhWzDFf6xaFiIrUKwEMTQKwVlHT/AOvWEqicjRLlRWuZ&#10;PB+lIw/4Q2S7VR8k6h9qyYOFOP7x/OpD4q8L22gzPL4ejt50/dRQ/aJMmT5+m8g4yD7CtLSL/WoR&#10;bG61CGKGObdEvyyGYqQc7SOQPeuB+JHiDRLrxC0OhXF08cWY1mlbaTk5bAHTJr6bhfIa2dZlCNvc&#10;Tu36Hh8RZvTyjAyk37z0S9TkJrW00ppL64Vpbqdt8sv932FUp9U29d+GGRu5rWvLWG4gbfN2+96V&#10;j2kVo8xWaTcqDGOlf0tTo0aFNU6ey2PwGVaVapKpU3buMRWvDubheqnpUc9oJzuQbpD/ABHip5Uk&#10;UeRGOn3eKjaKUTwrJP5YLZf39qoz0UrkE1rDNDvQq2G/hpj6bcOvmYVYwuCS1WSltYfM0TcnKr2x&#10;S3FxbXRWJIdm4dOcCgqUubYyrvS1a22I65zn71Zl3BFaRbFthIzcBuuK15IZ3kaHevH92oZrCSNP&#10;f19Peg1hJ2TObuNOnRMzRe61STTY1+Zl+81dO8FrIhL3ZYLy2RUEtnCyq0Ryv3+nb0rH2XNudMMR&#10;UiYK6NPOxe4ChV/Onf2Xbqu9d2ducGtm5Xey5Hy8VFfQRLJtQDDcn5qX1embfWovcxZ4JZFwh+6M&#10;9felitZZuUUYHrWrFYxHbgN83B5qaTTmihJygH+yxz+Oafs+UpVYvUyf7LcwZkIz9ahMXlusX2RW&#10;+UjrW1FBE3KZyv8AnNSWumRyxyTxyqdrZZecgVjUhzKxnKUXsc3e28Mibfs4Xby22uZ13TY5V81V&#10;wG6dq7zVrW0imhUybFdSWPrXK+PI4YrZkDfL/ex7V5OO9ym2+m56WXztUUe51n7Bnw3XxF8RNY8T&#10;XM9xD/ZtqI4Xt1GS0h55PQgCvuL4XeHY9R8VWunSTQ3TMwRJZDtZlHJRz3z6+teVfsI/DdfC3wRs&#10;9Ve38u41VpLqV2UAsrEBF/IZ/GvqP9n7wLHceKTrAtU2xgBty/xE8Ee9fwJ4mcRRxGdYjl2i3FM/&#10;tDgnLpYDIaPNpKSu/wBD2XTdY0fwd4WTUNfj+zLGoVY/vEjjArl/GH7b3wR+G+lwah42tNUtYZ7j&#10;yoCtqrs7L97CZ6DjJzU/xtt5Lu5Syst0jwqruq9mJwPxHFfEv7X+vxeJfir/AGHZvm10O2S3X5cA&#10;zfekI/E/pX5Jwrw9hOIMwca9+r0dj7zC5bDEyTkfX+nf8FJ/2QtVRprrXtSt/LbMcc2ju28Z65Fb&#10;+mftzfsb65F5Z+KFlbZ523djPHj/AMcxX5hzaJHGoVIVOPu/L0px8OpCBIOT65r9CreF2Qzd4Tmn&#10;6nqy4fw0o2R+qA/au/ZT1BVls/jnoHP97U9v6HBrpNG+OvwI16FRovxu0mTcvyKmuoM/QZr8if7E&#10;lYqULcf3mzSHQg3LRc9yF61yy8LcHryYmaMY8Mx6TP2X0rXNH1HdNofxPjnAXMiw3ySfyPFWI5rK&#10;SaN/+Elhm2SBmzNG3I/lX4020epWJU2l9PFjp5cpX+RrQi8d/EXTjjTvGeqQ/vAB5V9IMfrXFLwx&#10;xlH+DjJIipwxUlGykvmj9bviV4bfx/pEmmQXtnfIy48m4VHU/gQa8I8Z/wDBMP4DfEW0kl8Q+DtO&#10;t72VMtcaXGbcq3qNhC/mK+G7L45/HvSpR9i+K+uKo/u37n+tasf7Vv7S0UqMvxn1sNH91muC2Pzr&#10;ejwjxPgNMLj2vvOOXCftNJxj9x6p8QP+CK+krM7+CPipex7s7be+hSXB9mUK3868b8cf8En/ANpT&#10;woXk8P6hpeqxx8fLOYXI+hGM/jW7L+2r+11AMwfEue6I6SSwoT/Kkuv2/P2vtAvlt9X8XwXFq2My&#10;/wBnp8v5CvqcureIWFl79enUS/mTv+CPFxXAuGbty2v1R4jr/wCyZ+1D4VZor34R6rMqHmSxjFwD&#10;7/uy1cHq9l4x8M3Hk+IvD19YurbSt1atGc/8CAr7BsP28/jFdnz7nUNPu167ms938jS3n7X3xP8A&#10;FjC1vtO0GaCRvmjmsd2fwLGvqcPxDxAtMRhov0k/8jzanhrWqRXJV+R8Zv4jYNh3OfSpY/F0sIUK&#10;V4+lfRvjnXbnW7h3u/hf4Vkjb700ejoG/SuF1Hwb4d1aZXl8L2cSbwWS3t/L2ivdw+de0j79Nx+d&#10;0edLwxzrnfJKKXnc81tPiFJG2/ym/wCBCtD/AIWjGsQYqq/jXuPgn4A/A3xlK1rJpgWSKPLq0jL/&#10;ACNcB8d/AXwq8Ha4PD/g3STmPP2iQTMwU9hzXq08wo+yUmcmJ8Pc7wdJzlUh8v8AKxyNt8S7aeVQ&#10;Qyseh3ZFaWnePrKadobi8AK/7PT6+n41u/snfs82fxy+Nmj+DbmxE1g8/m3qnPMS5JHHTpj8a/Q3&#10;xb/wSg/ZL8T6S1vb+B7rSZTGoiutP1KRWTtnDMV/MV83m3iNknDuMp4bEJ3l2s7euqPGfBOaToOr&#10;GS763/yPzrtvF2n+UWOoRjccr8w4qvqvjCxljaAS+c391Wznt/Wvetc/4JR6bYeILuzsPjdc21ot&#10;2Y7L7ZpKyl8bfl3I65PJ5wK7T4SfsE/Bj4Y3AvvEct9r2t2qfaEmvwBbJjkgxL3XgjLH3yK+4pZp&#10;Tr0FKDumk18z4mthK0ajhfYxf2GfgZovhe8X4sfEpPs+qXUJbQbOZR+5hJw03JBVzg46YUH1r6qv&#10;7bX2ht59EuLcxecDsm3GR1x0IPGMZx6da8817UU1/XY9NsRHHNIhS5a7Qpsbdx93jG3BO3scVr6L&#10;p2uE2puYbiGOMxbmluiEiYJ0U87hz6ZrzalXmk7nXQj7Om0zU1zQG1eS1m8Y+F7G8VWUCVWzK4B+&#10;9uOGHvgg1r6LrUk5a0niDRL+6EZxH5YH3cEn8iT+Oar6pqAad4jMk0kJ2RyQyMpIx3XPHsap6B43&#10;t72eTTPFMjARxBJHutrhoweCRjNYG9bEYmrRVJzbiuh2VtqkemWTQweH2a4hijAaZi27J+ZcDqw9&#10;s8e2cNudVjSACW2uDMU3KLaMfIPRuelcdqvh+PVL9L/T9eWH7O0cjwwTD95Cd35Y4z3OK6/S2vJV&#10;V5LOPzlZUXdMAXQjrge1I5uR3Nawuobexh0jQmaS4mXzW8+Qg7j1AByBU+k6vHcefJf6OrKdsM1x&#10;ZkrLEwP90Hae/QComtrSCCSK18QbWVt3l+Xnb+J7VPY2P9j3H9p2QDTSPuabzAYyq49s5GeMe9XD&#10;4glKNrAbKy0m9+1aApvIo2WaSF4t6FRnhhg4I9xioD/wk9i81xoeoLDa/MbeZFWWIoeVDjJIOcjr&#10;nHeuqu9T0qOZdWfTVhkmUBbxV2Z9d2ByD75rMub/AMOG48vRpbWRkdRLb7hHvJ/2gP5gV0WMyaOX&#10;UL+zsri40azeb5ftV3ar5oMhHDBXBPI459O/U0fFOgxzT7jp8em3ki7GvrdSu5fvFNhPlhiQMnbw&#10;M8Z5q/KLXw5qn2i7sxBZsuZb2GRw6NjtjKt+S/WsiPxlp8lmTdv56TySRw3O8Or+h/3iOozkHnOM&#10;0WAyJNCl8Nx3A1WeH7Pvy1x8hK8AhsD1OB07VSn8Jx6nYXGo2mrXMhaNTJFNa7AecgjAyDnuRg1P&#10;LNr2mWa3jwxyW8crQxrNGHwoGSp5yOTwalfVLC6s5ZXMnnsEW2k3smAByCO/4nFFvMDgrjT9N8D+&#10;dqdnK5ha4eTUra8ZBExIy6DqwZeT1/i9OB0+kXemyTyQq9xFbQxgvCtsVTBJAIEig5yNvzY5HSta&#10;6e6139zLei1MkCxvJLbpmTJGT824sQOAcHrx2NLH4fs7eytPD9vc6hbacs37tbGTaqNk/Ow3EY6Y&#10;6gfoMpU5SYGZaajFAWGjTfZ42Vg28Rlm2NtbIB+X2PHtVVvFb+Ho/tWuuH01pGjabeH8ttvGUZic&#10;c5ycdO44p2ueAvFltfSXl3rFndWrxuP7SWxBkZWkwFlPzc47jj2rl31LTNZ0O4i+zQx3Sw+SLdrd&#10;0ychcBWYZ4zt3FD60vZy7mnNE7m28RzeGrSz1Dw6YzJcw7rdZJikVwp6MCBtDDBB4H0wauSeKfCV&#10;xeR22qWU3MmI/MTOJOFLEr0wSM9uB1rz+LxPY23hLRfCWp6K0nk+HYjDZz3oZZZHLSNu4ADMG4A4&#10;BUgE43G54S1bWfBsf/CW6tDLDbw7GdbmGKWM8ophkAI52vv3cg456Ei6cXHcmT5j0m+8Ipe21+um&#10;Q6Xete2IjjE252iycl41dtqk99wYc8AVxduuof8ACQvb2ekXC3Uasq2t5aviCZvvR/IyKFyGYErj&#10;Mh5IUVVk8VWWuatNYQ66ZLW6VbVTdMsahXI2ltoyCG6YJ+taHjLVde1Y6e3hvUYdT0/zGF9Esysx&#10;gy2ANzjDx9SpGecj0qySn4i/4SLS9SbULLT4bWzs5CtxDphYKzyMPug8cEckDOTnOCKrv8UPEl9b&#10;wwWeoeckcoH2i8t4x5SH724kEgDHLZziu8S3+13MSaxbySSfZEazvDkPEoC7hyrFgTg/NgDB2nrX&#10;N6klx4Q1S4gfwvNqEfmKDc2jp5cecE5BGGYqDwCOtHzAP+Ek+KP/AEFvDP8A4N7ainefb/8AQrX3&#10;/gptv8KKevcDyXQ5fHui38NyNR0k28bLuv5L0Mku1iNm0DOWIx0wBnNdnNcaDBGbvxNKW1K8VjcW&#10;tmXa3jLcDDcdvSl8R6TYzSWq+HvEay2asQttt2tu/vOmBz9cjvUt54T8Sa5cw/Z7KS4lij/uAKq+&#10;+BwKi8QUeXYgt/Bnhbw9ZJJb6jdW8tw27yLWZihz0wGzj8KsroGh2GlTSf2nNCN2+VZNucn9TV/R&#10;/DPxCS6aKLSrGdJI2j8y6kKmHjhl7Eg+vBqXQ/CGjTs8/jLVRcyRszfZeFRSTkg8Z/DNZSqNPQpR&#10;1OMvdYtb0SaLpdjcSLIuHJk5A/2D1FQPDpng/UoZ2u9QiAj3TfaEDLH75x1ru9J1Xw5darIun6FY&#10;wx28m2KReM/iTWV4lvNW1+4uIF0X7RDtaMR5H589qXtZFSjFI5bUvGtve3qpp8NzHDGuz7QsXmZ9&#10;z6VKt1p8GjF4tRaSQMfMaGH5j9R1qTTLi8sLyTSrbT4YSZMFmU7vT5fWnyX9lpV41tqd46nJHmC3&#10;JGMdM/Wk3KWrOeUpdCrp+o61d6eb7RrKYpDuVppmWJiuPm2hiCQPan3/AIYsxqRaG/CxzKpZd241&#10;l3dtb3sCpDrczhpsxqIzuXnkc9M+ldDpjWcJP9oqLfMX7vK/MW/GtVTj2JjU11KOoabpVleLbve/&#10;MVyqgdRUa6tocF7PbWVpdIryKWkmkU4AGOMf5NWrG8Se7Y3SSzyAffMHOOwrD1aO0kuFguN6rLIQ&#10;yow3BfpVKMYm3NGWxm674t8UX+plY0j8hWK7ecMo6GtqXVo00iON1BaZgTskGB0rQlFjpWmsn2ON&#10;fkG3Em47ff3rAk1Dw+9sbZpfLuJJF8nP3V55p6AXLnVoLW3uJbe72uqfMq5ZgMdqZotlea7pK3V9&#10;p0m2THlzNJt3J15HrmptFFlZwXUt3dKtwGG3YDkpUNzfSpKxtpWuIjz5ZkYbfwzRqA2C2u9KuGvA&#10;YpRH92JlGY+3XvVLTo9PcTXcmmBWaY7fMO/B/Gr2tyRT+E1uYEkhvPtxikXqnl+WrBhxnrkcmq2g&#10;aLeSact4Y5NpYkx461EpST0Ary3uux37EXkcSrHmMeXgM3qduDx6VJbWge4W/k1Ca4jbGVXIVZMc&#10;k57da1J9KshB9tuJ1ji25beDuVv7oBNWtAh8LSeEtUl1ue5trmOQNbTRvHsEeOnl/eLk8DOABzzi&#10;rXNYDnbmyvLq8eC3v5PK8vd5axn7wPbHFZbxW3hC4a7MbbtRXbZ+dG25l6blweWPfv0q1N440O7s&#10;JLPSmWaRgP3zXRUx4PK8EckcHOPasXWBPr/iCTW7W9j02FWEkNlaszC1+Y/KruS3y8YJJPf3p6gb&#10;GvD4gaHqGm/8JN4V/s+zkkXzI5LhFuGT+8VxvXI79azdR8Tag2rtfad5LWcMhBhmi3KF5wWLY3Ec&#10;VPqOjmS5fXNX1ObUb2Rw1xNPMXd+O5zWZB4i1qLVBq+mWNnHFGp+0Q3FtuiaPoc9cHHGccn1qOQB&#10;0/izQI9Pg0W9jnW1a+lubg2cQle9ZiAY0DAiM85JGOF4x35/x5L4SlmudP06yktTdYaNXctLbruy&#10;dvbceh9Kj8WeJtE1LxGL1L64hj+z5k+w2kQRbnGdgXgBRgc4yfSud07xDJKJGIxcJC+xWDEncrZk&#10;T3HHqKvUDUDeFNKMcTv52U2hmb51yev1IqvLqvgfRYo7WXw80jMqztOshUbGz8vyjhh3HbNUV0jV&#10;DvtNZurOGNJCYHhO4TD+9uGc8YOM4ByMVZ03w/aw6LJbza3uEsjIkssKqqA467vmwMDHYZPynOQg&#10;Lp8S6DfWwbQ7RbVjwrLccyc1a1LXZbCxSGxljSRgGaTz9x/Eetc7P4f8GrAwsdXaCC3j/fSX0iqs&#10;kiqzFVK4+9/D0PrzirVrodvMsa6MYXaFsi4uG3ArjIbr07cn8aduoFqfxFrt1tmkSyRlz5aTRnM2&#10;eMnniq9rBFNqlvNqT27TCUZRJC67lbgjpjms/VtQitrxsIl1wNyurAk5yVUZyMdsE8dajfW7TSz/&#10;AGlpttMl2qsYkmmXywG4bIPLYyeg6+lMDdt2ETLYaVcSNHIyNNHJKuWk5DELkbsDvzjNdJdG2t76&#10;Sbw3ZX7WknHmakqhl9V3Lwee47V5pp8Nw7PbWd9K0MMzPazSMI5XXJwhG7gc9zyADXSaFqPivQlG&#10;q20unzJuWNLeS3huJixU5+9u4x1bGRxyK55RcpWAr+K/HmvtbTWUdhDCkimPd5I3ye4PUfgea4vy&#10;fKTbJJuIU53H/OaueIbkyXrO7uCuRsZjwfTBqjdGEWPnSuAem7d1r+k+B8uhl2Rwly+9PU/BeMMw&#10;njs2nGD92DsY2s6lLFa/Z7eNAGblhVSzjaGdRO4ViQ34USziaXyQvBbB28jr3p1y8URaH+FW/wBZ&#10;1/DNfYnzbj2LckrRxsSn7wt8me1QTeQtyst5HvmT5tvUGq7a1aTAbkbd0VcHBpr3L/66Z49pPyhe&#10;q0CUbj5J2mHl3LoN2dsfYVWg1K4ZZFZUiX7qhf4hVTVruEzeYJVG3GPmpJDHfyCaE5SFcHaetBry&#10;xL8FxZ28Uk8rDcFzt9agjnS6jOJfmb7p9BVbzIfNUo6qeQd3NPCxQt8sHzcYbnFBRDLZ20GSsrbl&#10;HO5Rtb8KY4lDb/8AWbf4VGMZHSrMlo88jN5TeWf9a3QKcetPtFgstOa+kuh8nLBV9qLoCpDFNcr9&#10;nMy/d+6VoWwj87yX8vd6MM0PqGnw7byJmVmUs2fWl1bS76WK112yPl+Yv7zz8ICfbPUUrodmI+nS&#10;RwtKpQBfwpo+wappUkh8yaT/AJ5pwBVyHUNNFsy6hLJIrcKscfU/jVO0un01GFjYp82d2ZP/ANdJ&#10;tFx5r2I9JuEa+ylgsUZjK7m6A4qrKw0Z2kW+DLKuJPLk/houNW1W7nSOK3jRedzJVOW2Dp5NzGzY&#10;5Ztprnk+WJ0U4qW5FrGreHJIVieX5kHXlsViTRW3jXXNP8J6YxaTULqOCNfL6lmAx/M/hVrUpbGF&#10;SEtmPHGVrsP2LfBy+O/2i7PUGsy1voVu97IMdZQNiD/x7P8AwE18Dxtn0cn4fxOJvqou3qfY8IZP&#10;/amdYfDpauSv6bn294Y8Had4d8IWeixDy7axtY0jb7u0IoHUduCa99/Z80BLfQI9WfLJMzTxOe69&#10;jXkmuWsDeHJ7by2O5VRVjbBLMwVR+LED3J969/0yZvDng9rOVRC0cXkwqSBxkrwPwr/NHiLGVMTC&#10;U27uTbfqf23QoU6PLBdEkjjPiV4m0zQLLVvGOqX+I7WzluJC542xgn9BX5l+E/iZceNfGGpDxFeb&#10;7i/v5rm3eRs/eYnb/hX1V+334+n8N/DDXIVu33axNb6LYqpOAmWmnb0OVG0+mRXwsLCa08nUNJjm&#10;jmjYFZD7e9f0l4IeHtHNuFcRi6tueppD5a7n5xxZ4i1OE+K8LT3ppL2i8m9z2SWFvO8nysfWmszQ&#10;uoli4Y/lSeB/EUXjPRRNJAy3kHE0f9a0J7YTDZ5RyOntTxeFrYPESo1Y2cXb7j+icBjsHmuDhi8P&#10;LmhNJprbXb5kYtUIypo8jPyGP/x2nWJaGVbW6Vjn7uRjAq7LGoVjGnA4GK5rM9CnTV9TOl09Xxio&#10;301APu1eZWX7ykfhU0KF4/lWtIwTWpUo8stDBksbm2kwsfy/3RUws4AAQMM3O2tpEt5ZfmC1Dd6Z&#10;EbhZbZOQvUc1h7GJtZdjHfT7qLMsGFxUg+y3iLBqUAYHrurSgMu/yp4SV6cr1p13oKSAPF/ezgdq&#10;uMOXYJQjLdHPT+AXtZze+HLryVbloeMGoHtLiL/X2c8JzywXvXU2ls9vJ5ci/d7mtWy0+5mTc8Ku&#10;v+1zWns/ducsqcebQ403HiCztPtOlXDzhesbpmnWHi7V4LQ33iDw5Gu5iqDaBuruY7O6tgWS1iA/&#10;u7M5rnPGmlXWp3C30vy+VtEahcAfhXLiMRRwyXM9exwY6vLC0XKL97ocvq/x5uvDFrOfDPhtbe9k&#10;TYLmQghPcD1rgbC7v/EEr3t5K0txI5eaSQ8se5/Wun8WeF/Oilb+6u7/AOvXof7GfwN1v4h+KY4Y&#10;dJFxum2WsM0PDsMfOf8AYXqT0J2gc5olmGFjgZV6suWMep8Vi8Ziq9ROoz6I/wCCTvwMfSo9W+KG&#10;s2JjkkVoLLdHg7B94+3OPrX2o89zd2Ql8r5l9W9xim/Cb4T6X8J/h/Z+FLS33SRx77m4243sev05&#10;7VJ4jiurW1kuII38uL5mVYz82OnNfyzxBnFPOuIpYlapWS7WuFWopUXF9jwjXtJsoNYuLO9sJr0T&#10;30o8pVM0aOrEBwMnYfcYqKTw/DGDPc6f5sMccm6R85LADCsOp6flWLqNtrejeNNR/s+5uJ45L6Rp&#10;FNwp2Zc8f7I9x+OK3LYanbT7or7esiNt85fmRiO/Yj/9df2VlNnldF23hH8j8BxL/wBoqP8AvP8A&#10;Mgh0/S7gtcQeW0kfKyPAMo3HAJHTH6CrEuu6fpF8x1DUgrcNJHGgdQfTCqcVnJdX8V6purG6bzCJ&#10;JDHCpwV43AqBj6U3SbvSfEF6uuT2tqk8yndqS3ythR0QxEAo/wDeD8jiuiUddjC6NDW4Y9Qu1ksm&#10;XZJFlPNkx5in+E5AyPbgiqOqeGtK1G3jt9T/AHM8bsYpm4PzDGA/Tj0OQa6G18P6ydHkmFlb3EIb&#10;5TIFAA9mHH5VHHptsdMjs9PSSZmjMkckyhvKk/ujnO0jp9c1OocyOOk8N+MfCcUf9hxm/t4/l2mR&#10;fMMPHBxgqR03c5zjsK2Z/CFy15a69Z37W1053MPveWuOhYbSa6GSzNla2+ryaRb303ksJ4oZizM2&#10;cEcE9O3Tkn0puj6rZeJd2lR6ZJDNKNot5lK4QHkAjn8etAyhpWuXllcmHWrYlZF3Rysv3sdN3HFb&#10;mjeNbzU3ae4u7pYbVg80kbK/7sHHPzAgc+/Genej41sNJsoltNY09ls+M3EAaTZ/snGTj37VkW/9&#10;leHtLaysmuI7O4tWEjedwUJ45znn3qo/ETyx3PTND8SaTrenyRvq0E/k4dfOmDHbu5X8M9KtDQ9F&#10;nEeq2k1vOu/GVUdu/HU+teW6D4Z0XXrI+I/C2t3E5hmVZFSMbtwPCbV+9znBPJPckcdHdeMdI0Pw&#10;wtj4p8RR28drcbNMguIVhM8rkDG8dgeh+X8a6NzOS7HpkOt367dJutHhurW4UyQzKw2qBgY571yv&#10;jHwTpXiKwuLGO5a1EkipJaiY+W7b1Kko3BORjIwao6fcXxEenXs7Q30T/wCkKm4Dyz0dQxPfaPQ5&#10;rp7ZzqscdnqNgVkDN5zSW7Kd2DjOQCOcc/jT1JONm8D6QY/NsdRjjvNpNvcOrSNHgbf3e7JCjkEZ&#10;6fnWddaNqdiC11I9w5kzIsbFo2A7/NyoOen867O88KO+lzajo2mzXVvCSRDdNgK2OQwHK9+x4wcV&#10;x41K7WGO2uGiiVpHj8lbrziwHQNuOQeuOKiUpLZAXLWHxGdt94N+ywxhl8zMmWSXjqjdvXB9OOa2&#10;hBqmnRxmbSbOGNZvMmA/5bljyfl+7kjpXO6N4l1zT/EBFrbR/LGzLFLMxjmUDjg8ZB/iHJ7kiust&#10;/GWt3q7L3Rbdk8pSyxw+WUfnLbiMMPpzxRGT5dQOd8a+NfGdpbXUWnaaFCkFrW3mHzsATleK4+wn&#10;0rxRrsOuePfDM5ugqma8tbcR29yF+7Fcp/GM+mDkda7DXLTxCLHUNV1P93aLdrDbXy7Fcbx8pAPD&#10;DqM84PDbcjPMeMtQaCxbT31q5VvJaG9tSqLIrAbvM+UZHGWyOOD2Bq9QGXHwotZrKa/0mTTbqzUx&#10;x2qy243wKiFRFiUDacD5SrLgkHgEmppNO8U+KbnUtK8PrqTW9xZRzX1xK8dv9ougpQRvG7AsoUDc&#10;p3dAyE85x9F8U6h4bkW3u/Eup6pYW9u9x5sUsbEPnO3eQGK8n5h8ykcDArsNF+Jy+Mne/vdbk+3a&#10;i0jQrdN+7hiUeVlJUARyA23DEnJ3YBGaNQPMfiJpGgXPhy48U+FfCOqrcWcSwSaldPKka7PmKvKi&#10;rt+ZeGU/XNW/A2tQ6JqMtvrnhbT7z+zwIWvGupMDIGwcEl8njIUnsa7XUvBXirQoLjw3pvmXVhq8&#10;3l3tjcTIrTTMpCrIcjr9B9c1nWviTRdW2yyHTrx5kXbJD5VteeZgId5Xbk8YLFeNoJGMUgOi0nxk&#10;bbR47y90+PS77bJbWrWM1qFgtpGGFxJ86MVT5l4IBGQK1tEvfCukWjeH49HEcN/P5byLNuIDc9ef&#10;mGBggjHaua8RafoOseJ7TSrI6osxhZnknjDGc/LuK4OHAPcEZ+bAOOLWoWN3DdLpFjZXixtMFt55&#10;1cuJRyHGV5U+h6etAHp32v4g/wDRS/EX/gXc/wDxNFcB/wAI78Qf+h31D/waxUU9QOXuvhydIjaf&#10;TPEMNw0khYdFLKRjaGyT+NM0Pw74i0C7/tPU7qSPzOI9024Seg9akv8Awf4pt9KaXRdRSOe1TbCt&#10;y3yn64rn7DRfGl3c3H2zWYftW3MJE3yxn8+BXnSlzHVGPMa2q+NvEeoNcWs6x2sMUnyuxKb1HcfW&#10;udtdfsI2ey1TW5mkkQkRrkjb9T/9ata28E6teRtJ4iUXTx4UTQudlT2/hTwtpG6XyGvHZcmR9xCe&#10;3I6VSlpYp02jA0nRbGyvEubK6uGSb5lWTPXNaniaPU7CxMiSMNybg0bVf/4SrStFhQeTGzKmFjXB&#10;IrmvEXxFv59Q8k2eyIoQPMTFTD4jGUeY5/xE11Htvf7XePy4t+4N8xY849qm0CW6v9JU3MjzS+dv&#10;ZpTuyKb4hh06+yJdDb5uWZbjGT2NY+mC/tWmzeSSIvyiNlC+WPTI6/WuuMoxRi10OrmbTLO7W6SZ&#10;nLEGSNYsAN7nJqpqUl5EY9S3Cbc2Vjj/AIBnrmuVOrXsUpSG58yEttP7wbhV631GGw0tp7fWlkL5&#10;Xa6ngjtx701NNmfs9ToxrctnbteeVLGrEqxkb5VwO3HWsi2u01O6kF1++w2VZeOe1aelX8GtaEtv&#10;BtkkZdrwspAyeC3NSWHhRLFCLe58sqeZlBOfbiqlTctiox5SnrfhW41ezjN3KVXdlVz+me9RXHgX&#10;7PZrJe+WsakbtzYwP1rpBpl3M81zJdRyGFgY1bOHUn3A5otY7jVzdWfnhVljKSeYvCDHOPfFYv3Z&#10;FHNyx6Rat+/1ppF2/KrYCr9COtV5dWsJL37RBC3kwx4WSP5lLe9XdQ8C6K9w101/JhVxtRvvYpP+&#10;EasrjS41SC7tbVvus0yqWb3wM1rGak7AUNHN1rcc2p2luIoo7lRd+dISSQONqY6Ed63deaSfRkTS&#10;Jec5JQ4xntTpbVtMsltTcQCR8Iu2T7i9cN7mubXUfECbodN0KS4Xztm6ORQoHrya0AmN1BbqTql0&#10;Cy8FWOQ34Vx/ivxRe6vP/YenzN5Pmjy4kXv/AFrY8ZWWrW9lGHmjjZSC27nb9cVJ8OPDfwv1Dw74&#10;g8SeN/incadeW8Ij0jSdN04zzXkzDjLkqscW7G45LDPANOwHJ6H4FttT1H7d4kCQ+TISsNvN98e/&#10;HB/Ouy8PfYtNkaHR0TdCdyJNHuVsevrWfZWsNj4ca9S0ctMctJjPy9DgdevTPNJommedqCTadqVt&#10;DNysourpIkVQMliXIHT8T2BNKwEmqahAC2miZnmnlLM+3BGf4e+R+VYGpPqlusk+lxm1Zl+Z9m7z&#10;McYIPYjrV7xL4yu7Waa38Oy298ysqrMjEI3PO0lQfpxzWet7q2pX7tLFGtmwJEzs+R6jGMfrSAx0&#10;/sbUdRhsNP0SRrVbRDI0jbWNwM71AX+DJGM881d0Twd4tm267ZeD/MjdtsdusylnXdt3Lu+ZlU53&#10;YU471veHJtMkii0/SNMtWumk2vcOoQ4+vr9a0fF3w58Sahd2NvcajZyGHyxa3H2SGQW6iUllWTYz&#10;JgnJ2ru9DUxlGTsBxHjHVfCUtzBp2lWjTSBCH8w4IbvhRnIz71Skk1iFt66OscSsXjXftbGBnP6V&#10;tXl7a6FPNP4fuodQmdc/aIbN0Eg77HkUEgeuMZqtqV5eeLDDJdWN1pKwWrJNeW8JkjupgzEMU3jY&#10;CAo4GD1NKUXIpRcjmLjULCW4aO/hisRI+7zZLV3VcD72ByeOmMc96j0HxPfWdkNN1O0+3aWsZa3a&#10;dlintix5YKF3OD/dwB9OSe68MQS3WmSXniSwuGgijDrM1kgEYGc4IbJ49qbraMLSS/jgtbiK42/6&#10;1hHIU9MMM/hS9py6MTK+n/BjxN4kjl1TwJqVnqdxJCZ4dNt7gxXkcez+KCQKzD5Sd0RdfpXHXGne&#10;ILvzra10CE37NHuVlmUAZ3bWzt+Yuoy3PGea7KyHh8W32e5aPTbiFttrMrHzI1z1V15XHqMGrzeP&#10;9O1a9j0Dx0+o3lvu8qPXNOhYzxnO3M2SouV9wRIAeMniqjJSEctaQSTXsMOtXE1vp9sVaG3WbapY&#10;AZAAHI3A8k5I70HxF4X0mZ49Kv7hfLmd/tqXSptbaCI1VtytnuSQR71Hqeh3i6gNG/4STS9Qh89j&#10;HJCspRI+cA7lVvrkHB4ycGq9rbReEPBmo6ibPT5EktJYG8+JpMwg7vkA+VWZuN5yQoxXRhacq+Jj&#10;Tju2Y1qkadGU5PRI4TU9Xt9Z16acOZPnY7pANw9+MD9BWdrH2ySNoUk+TqvvWeuoTzOmooPL8/cW&#10;/A8j+VblhfadqFlNHlfMhjO1WPNf1RltqOGp0n0il9x/OeMXtsROousmznta1Q2GnqsDxsVcCRl4&#10;JqXTdV0+80mS7Mw3KcspXNYt5qwgu5ra7ij8v/d6GpLSIQQfbIowYH4bbXoHPGPKTW1zbXk+FmVT&#10;k8VXvJpftSlZfkPK/WsfxJpMunyLqOjzM0JO7HOV+talheW2teH2JKxyQtsmbdznHX6UGvIwktXJ&#10;Zb0x4bBX5uvNS6bex2sbW8kccMcvyhmGc1Q0bWHM8mhvamabd+5fbu/pRqluyR48RatHZqjZjjHz&#10;yk/7q5x+JrGVZRHGlUl0NLVbOHRIvtgP3yCd3Ofp+dWYb+DVLZW0yEyT8Fo1XJ/L/CsTVfGmkazp&#10;Q02Oxmuprf7tzcMq/wDjo6dKoyeMb61t/sltOtmGX5hbptL+xI5o9vT5dSvYVOx0wvtQtrZ01Py4&#10;EuNwEckihgR329fzxWdbX2nabHJFqcwuFkUjasmB9e9chNqct0PMljk3Z/u8/nTpLlprbCRSEqvz&#10;bhzWHtUbrCyjrc2n8SSWcippdvDCh+9Jt5PvmmtrOpa3NI7z/u8YUR8nH1rHiku5RjYuzb6U4XL2&#10;42RnjuKPaofs5G1a7re0ktyJGDcozSfdPr0pi3IdVDqhwzD5VLVnWcs8z5YtV6ETFmWVWRezU6lS&#10;FOzbJjGSlsXIruKOPbFCwb+8VxVXzZB+/mkOC33fWrVtDCts3nz/ADfwmql8FMfI3KK8fH4+ntBn&#10;qYbDSm+aSsYnilZxA1xEpUZ+Vj3r6e/4JfeBk/4RnW/Ht7aHdqF95NtKf+eUPHH1kZvyxXyr4vu5&#10;JNO8mMn5T8iqe/av0Y/ZD8CReBfgvonhh41jkhtVa4293Yl2P4sSa/m3x0z1YTh+OFg/em7/ACP3&#10;TwjyuNbNJ4rl0geyeAfCcOseIYhdWnmQwsJ5E7Er8y/+PAH8K9A+Is1rpugwJchd7R+ZluoY5OPz&#10;NZvwjsW8ttSU5WeZUVh/dUVl/H7xRp+nW9xrOuXLLaWJ3XDb8ZjQbm/QV/Ef77MMwjQhu3ZfM/ot&#10;8tGXPP4Vq/Q/Ov8Ab88aap4n+I+m/D6c+Xb6JavcuVfh7idwzMfTCogH1NeLxNq+mhUTLxsPlZmz&#10;+laXxb8dn4neM9S8d3CCObULySQxr/CpPA+gGB+FZdnqUiwogcyEdVPav9PfDvJaPD/DOFwcVa0U&#10;2vNq7P4o45zapm3EWIxLd1zNL0WxoeHfG+oeGdWj1Fbfa2cTcn5k9P8A69e3eGtQ0jxdo66vpU/y&#10;lfmU9VPcV4ij2l5F/pCRx+jYq54U8Rah8OdVk1WzuWuNPk2m6tP5so9a5uO+Eqeb0FicLb2sd7dU&#10;fp3gz4nT4dxX9m5nP/Z5vS+0b/5HsN/o5mUuHbcvC1HZ6jPbj7POnyqMZK9auaTq9hrWmQ6xp8vm&#10;QzLuVu4z6+9TS2sV6rRlFBHB4r+fa1OpRrSpVFaSdmj+2aNalWoxq03eMldNdURRLbXuAnyn0zTo&#10;ojDJ0/CmvpNzaKJLZvu01L9wMXIG7vxWZoSNpyIN6nrRHCUBGasebCy43g01hub92OKCIyu7EYjj&#10;B+7zU0cJU7i3aiNFxmQfSpoojM20A49qNehoQPbxvJlupra0mBII9sr/AC45pLTwzPNGp8pt3XG2&#10;uk8P/DbU75VkmLbe6hTXl5lnuDyun+8d5djjrVI0byMGaC4uT5NvbZDfxA1R1/RbyeDcti3y8Ma9&#10;j8P/AAqAnRJA21uNxX9K+jf2OvgL8O9d17UtY8W+HI76PR/JW0W4UNG9wdxLlTwwUcbfxr8vzbie&#10;LrTxE3tskfLZhiJcrqPY+T/2d/2Cvix8bvEFvrUvh0Wvh+OQPcahqWYoWUf3SRlvoMZ9a+6/hJ8B&#10;/h58GrXOhabbfajgNcQWyrgAdAqgBR7D8zXc65Kzx/Yoo1WGHIijXiNB2wo4Fcpa3mtwTyHf1f2r&#10;81zvizHZxHkUnCmui2fqfLS5qkuZI627juJlMpYbevJrM1hAliUdflZhlgenNW7K7jm2xzD7yZ59&#10;ah8TgJprYO1evyrXymGnfER9UTOL5bHyf401q6fxHd2FrqAs7FbqVobSPLFSSc4ON3XtkineG/Ed&#10;naxTLqymaOFN0bRqfMf3OegqTSNOl1nV9UkF5D9ohklPkzSfLw5GPmxhsc8Ul9oWrw42XFrdbYWA&#10;+2FiVU/wJtBPX6Cv7rymXLlND/BH8j8RxlPlxE4/3pfmP0u60nxfqi3+n3/7jaU+xzbQwBH+yen4&#10;VrPa3GiXDKlmsMSKES4W3G1lzjj5hk+pzzXmehzeK9J1D7HFF9it/Pz/AKwKI2H3h83zYIPX2r3L&#10;4A+J/gVaa3cJ8cr6SJIWZI9sx8lWHUOgDFg3UHOMdhXqLU5HBnLap4o1zS9JuYZ7V/s83lus3mFW&#10;2q3OPmwAc4PJyKpeFvHejWggsnv4Wt45NoVn+aMk8fewevbJ4FesfHDwX8BNZ8PN4j+EfjDSY1tI&#10;yV0y1nSOK4GOjI7Z49hxjNeAajDoT3C2mq+FWt7eSNV+0i8SaPJHB4+983Qg8A81nU2Mo8z3R6xb&#10;jRo2nv4kjsIWTYkyxFlnLcnuNp9+celcNr1p4qs75p/DkXlXikgtMwkik55VTkt9wZ4B54xjmsnw&#10;9ezaFoUCaPc3moxsyrJp93GWMauxClf904z7Gu6vW06PSUv73T2uVhuI41aPB8pt/LYb09eo7Vid&#10;EfhMXRPi6lnZyab4j0pJAqgZ3EiRSOoBGD/9auh1Pwp4avtIW/8ABojDTxrI0azBuDyfkI46c4II&#10;96q6l4Z0ldSaWDR4Lu3aHMYsyqzLJjgspwHUnuMEH+HvUtloVpFpVrb325VjmIZ7dQ0tseuTj7w9&#10;s9qCZS6HL6XbXfhrxFGdOu41N/c+bLax7gIVBwQ29uefm9fmxXWav4e0zXYJD43f7daz7TDbyIqY&#10;6fdfGQQfXdiqPiDwjN4l86DU7m41SxhThdP8sFSTwRvOVI6nGPqay47LxT4UvW8OtcSf2dJHhbe9&#10;USRuhHZ9xKtVxlyoKZ0uieE7vw/dQ/2PJdNaxq7Ib1mdWAfawL7T0ymWxwGHYnPU6KkqRrLdtK0x&#10;AuFj3ArH0xgY+YZ6jAyO1cXbeKXjV9Pj8Q3Ub27YhZ45HjZHChwMkg4C9doyduTxWzP4huTPa6Vq&#10;2r27280bNFNkZkK9vlHyP3AJ5AJ7Vt9m5D3O40rxH4rsL6OSWC3htX5uG3MPmzjcx6c+hHtmud8d&#10;+ErPTbtvEcttN9nuFkC31nDmJXc48tzjjPXIPYdKs22u6tFcrDDN9qjChWhZsqV64P8AtV0Fh4zn&#10;u2/s2404W9uY2MkYGVDfwn0z15pRkpMRx2jeGdZYNaa1rLz29taqYZW+dlA4G4k9PUknFW18dx+H&#10;r7yPEWmw3Vi0agxSW+3PJ+bPOPpj8a0NY0NGjmtNE1MSR3Ei+ZMgYtCOjgAnBGCeDwe1ZOsRa3ev&#10;HaanfSTK0CK22HCSMqhR8n3QcKM44rOp8QGhpt34P8R3Vy9jBb2dnG2THHLx07q3DfTI/pXJ63aX&#10;UGsQ6j4YxfaZLcKZZI2hmjhdDuClWXcqlgoYKwyMgCtDStNsdKuPNsbPy3mx5sbSABvXKtx+VaFn&#10;oMDxzWkFlFHDczH7XHDbqA3ucD5qpVEB57460O518Q+Lre3t7fXLe68xrG4sWZYl5+aNuSo7bcbu&#10;OxJUcpeeDNOtdFbxdfG3tC165uGtgVmnkAG1EyWxuIA5RQ5LZwQDXuN/4Jn+xzQl5LpWTy4JiqiS&#10;LPAXCkbvyz681xXxC+FE+s6jHdQxMJ1kD7I1HliRCAEcLwmE3HLAlgzDGcVUWpAZng/xpo6aZHpf&#10;iO6vpI/LybiXAkjj6GNgSNrL0HcEZGK6mSztHsre9s4pPMmJeSQMrecMk+aFwORnsefU1jXnwXuN&#10;fsrjVbG5t7hVHleTCzxmNl5DDeV8xAe2CQDjFU/CY1aygmsr24kVrUJ5MUcxLADjadxXH0GeKp6A&#10;dNqF1FLYRQSXX2ZWlZrWWMIpLqD82wNlv9odDkZziq+hi6NgsniiCwuoVVvJ1CzuZQwk91YADP5e&#10;1WryC11NI7GSJLe8kj3yM2H/AHg7ZPT8xnv2qPSfCNnb+Zd3Nu1y7MPOhDFVkwOON3UVEZxk7AP+&#10;1yf9Bkf99H/4qitH/hHbH/oU7X/vlf8AGitLAcrq9y89oml6TrcgkZsuFhV93+8x6VU0fwpZi8mM&#10;18FvNoEixgNG6/XPX2p1zdxQyPDYxxeTK3zQFCAKm8L2kf8AaMmpbI0WbMUUIVmzgfeGCAMH/wCv&#10;XmHVzSjsRa0sXhyJfO1ZlVufLjbbu56YHSt3RNYtG0llN5vhZctCY+R7ZrO8S6fAIp0kkt2mZQF8&#10;wZAHsc5H51z0L2tkF02BPmk6yLMQmfTPpWsY6D55WNzU7vQtSkkY6PBsQZXdjdn6iuH1nTtNTVPt&#10;KWMbLy2HfH9a6ll0HQl+zLBtmmG5o/M3A+4NZGv2FjLNHqU9ouxoz+77tjkU+VIgfB8Or3xPB5t/&#10;aLa7od8RZuG/Ba87+I/hLxN4bvd6m1uIduJYoWO5R684rvtH8fNqcsmmtcJHJGdzQM+3auOPwqj4&#10;1vtAukSaW+haRU6qdx78e1UZzV2eW6LfaPDEqmKNlDfvOTnce2DXceH77zFU3iR2vlq21mjGOTnH&#10;SjwufDc93Gg0eGaaSUN90MG5+lehL4Ys2hN1BZ2bErny5V4Rvp3o5rBy6HIWPie3u7iMRTzXHJXy&#10;47cBOD3IAOK05NPRZvPsisW0lnj5x+tWp/Fq6CXsT4fgWd+jQQgL068cVyM/xA1TTluNTlnUxhis&#10;cbQgbW9Pet6cpSMy5da+okWTVG8lNxWPa27d+A6VqBbsaSw0qcTSN+82wyBiFxyGGK828U+OYdSu&#10;VntZUjneH5kVcbmJ7e9dH8L9T1S70W8f7HHHcXU26bB52hcYz9O1EuUdO7k7lxLjWLePyBaR7uQe&#10;7D6inar4e1jxBYLFe6hKtvGoZtq7R/gK17LRdIt51vr/AFCJdw2tGGB/SqupWNtqPmaTFNcLCq/N&#10;IjYzWVN66hysyZdO0GwsY10RNt40ge88yQtuABAGc5z+lMvLmPSoRLaRH5sNKvmEjp2zWTeeEodH&#10;1d7i38ULLbrDho5OZBx2OQOPftQ1xYPB9nFzNMVP7wqNv6d66L9jOXMmZ2vzah4m/wCJhprN9nWI&#10;Bo2XmrGgeFbCKyt7FpIZbi4YBg4+Vjngkccil03ULWxnls4odqyr8rOSpqbzXZ4/s0bbmcbW8zp7&#10;0cwk5X1KOqaZPa3Q0+0hCLGpDRQ4VVOeSABWHdaZaNJJALxWaRtwWY7sH344rodbuJLSVpIXMrZ+&#10;bb/KsDTNd0Ox1EXWu+G7iWPy2/1MiqxbHynLA8ZxRzGhVi8M2x1AXSaoqBVy8CZ9evJNdLe+LvDO&#10;iWKpp9vDdtDHjbNGGyT7EH9Kxo9WsYpleK0DecuT53ysR3XI7e+KigtNIvdUuPMtFgkt9rMyy5TJ&#10;xhT0z1FHN5j5WQReLr/ULaeRNH+z/MRm1VothI4ORngE56dqtSp421DRZppddudRj0m5tpI1SRCd&#10;rv8ANtxgsePTvV7UJ9Pj11rfRTNp1mxyrXDByvy/eyoHA57E4brxWzpvh4WchsNQKQiaHPnRW7Qt&#10;NuGQ2GJ3ZHfvXNezug5ZHNaLpYkjhktvD92sMMPlq1wrYbLH5fRSfTpUniu41CHXo4b20aJZlDtH&#10;tQ7Tt4G05A4Hoa3IvCfiR721N5rkjWaW2xbOQMWl5+ULkjgemDVPVtKS51OPbp6Wqwt5bbYtvI6n&#10;GTzT55GkdCik10skc12Wkt1cNNYxybd6ZG4deCRkelY8+lahf3qzfZbqKOa6kfaqrOsGemRuHYAe&#10;xrY1mw1zRxKbLSReKvMk6y42qegxg9DWpo32m7ibybPyy7fLuA2jjripCUVa5ya+F9KvjLejXGmX&#10;y9qwyN1569Seoqungh0t21C/tpPs8ciiR4W+WIs/yEk5AJYYxjnpxmtTxNFKNTS1v7OK3jVZEkax&#10;t2Mj4GQSSAoGfc1zM02rXGmw+H9W1nVLjTiqslmJFWPdnIcsF/hPc9KfvLYzinJ2R0U/9k6U39lW&#10;vhiSG3iVlRrUlpJHyCzsW+6oPXsM157+0R8TLWXwLB4fsbeFXkZVkCtu2KPYAcnitrXb+0hsZLb7&#10;TG0caZaVs/eAPUnqfxr588Y3F/eXP9pLPuXc23d6Z6V+j8A5HLH15Y2vH3YbebPhuLs4+pxWEg9Z&#10;7lrw+0l1o81hcMfMSTfH9COf5VBYapcaXqv9qyLwf9Yu3jGao+DdcnGuiC+i+WRcDFdT4j0qyiWO&#10;8sV3QyQ5eM/U1+5UP4iPyXEe7UsY/i2xtWm+3K2YLr/lp/db0rM8PXv2DU/7Ju5tyy/dAb2rU0Wz&#10;h1zTZ/CNxdyb2zJayMOlc9/ZGoTXf9kRKVvLHJd+jH/Gu4mMVJHWxW9vpMrQ69MI7WaMHcy5yPQe&#10;9ZutaHP4Pibxfp1hJc2902xLRpiscgHLfKBuKj5eQRyeO9b2ka/4U1TwZJf+PYnt009wkkMcmJ55&#10;MErGo7AgAlsfKPUmuP1n4j6Vqt0sba6y28MYWOF/lVI+yKCOAOfr1rOVSFtzalCrzaJmLefErxDP&#10;OwuVjtYegt4YvLVB6cYJ/wCBFqz7qR7g/a7V08thufHqaua/e6bqj+ZZPb3UZGFXzAG/Oubmlv8A&#10;THLadHJhuJIZI9w/AivMqVJc1rnsU6XNHsXlle2k8yOdvmPOBV6VVcC5STzOOR6Viy+IbGC2J1G1&#10;kt8rz6E+3+FaPwjgtPiPrV1oZ8U2mmyRxbra3uiQbg+gOcZ9q8/GZhhcHHmrPTyOzD4GtiJWiloS&#10;R3MqsDGq5/2jT47u7Nyv74j/AGVPWtTX/hZ4w0vUm02CxiuVDALJBKGV/wBa0tL+BfjL7E95qKxW&#10;aL8ykSKSc9zz07dK8zEcT5Xh6fPKqvz/AANI5Ljq0uVQa9UYuwwI06yk7udpqvBPK8oAONx9K7h/&#10;ghrVtpCzT69DNI0RdVSPoo46/pXMnw2LXUTayS/NHKUz/tDrXj4jj7JcPrzuT9LHqYPgvOMXK0Yr&#10;5kdtO0Ss+NxU1clDqqm5HynmvpD9kH9j/wAK/FbTpPE3jq3uJLNWIjhik8tWAHUmvcPCP7OHwRtt&#10;aWy0/wCFOjXkaqTi9jlkOfqXP8q/IeIPpAZXg8ZKhTpuVr7fkfo2V+DuY1qKnVmldLXsfn5c6kAn&#10;kW0vy9fL25/+vSW+keLNYhYaR4fvrn5f+WNpI38lr9P7L4aeHdCIl0D4YeG7WPov2fR4wy/iVq/e&#10;6BMunyFf3K+XykKKq/kK+HxX0hJVZfucKvVyufV4fwZpuKVTEX9Eflj8Ovhz4g8YfFzQfCN7pF1G&#10;pvlnuFktWG1U+Yg5A4OMfjX6T6HC3h/Q2SCHZNHCB5bL945A/wDZjXnHgvwylp8TLnxHtUM10yq7&#10;LkqnoPSvdNO0t9a1W10qO3RluJgrNtGdoxn9a/L/ABG4zrcVVKVSrHlUFsj9L4X4QwvCtGpShNy5&#10;j13wNp0XhzwTZy3LrCI4DK/y9flr5y/aJsvG3x78Jal4H+HEfm3eoAW4eZSiIruA5Jx0x7V9Tapm&#10;ztIbGJQY02oPfjmqizQ2lm0VlaxxdmEahc/lX49lebSy3MPrainJO8b9LHv4jD08Vh5UZ7NWPzpt&#10;v+CQfxbNsk178QdBVWbLAeZx/wCO0+X/AIJFfEe2jaaP4jaCO/3Zef8Ax2vvm8nG1kldmz/DVR5W&#10;QLEh+VhgrjpX6vPx28Qq9TndeKtZKyWiXyPgqfhrwvGnyOhfvq+vqz89dU/4JefE+1RlTxxorbWw&#10;q/vQzfhtrKf/AIJh/tGSRNc6LeaXdDGQpvgrfiGFfoTe+Ebi8uo7q0njiaNw7boQ29c8j2rctnFq&#10;Ps8fyxt1xwCa6V48ceUrONaMpeasTU8LuFXHSjb/ALevY/NXwb+y9+058Ir64tPEXwzvG0qNCzvb&#10;zxzBjj70YViW+nGKtastzpVztnR45I2/eRSrgjPb61+hGr+HLO91HbNJ5jMuHj3dRWPrvwT+EWoz&#10;nUtT8BWdzfTDDTTQhmz6ntVS8WsRjq3tsfRV/wC5o7n6ZwzVqcP5fHBuTlGO1+iPha11e2nHzOob&#10;upqWWOwmfzB5Zz719t6Z8AvA+lOyzeANFuI15SZdPTdt9CCK6jwx4S+FEv8Ao954D8P26LlWWTTI&#10;V3f+O1FXxUwUI2jh2/mfRPP6f8p+f1nZWE0u2E7ufvDkVqWfgXVdRceTpF62fu7bNzn8hX6IeHfg&#10;98JLS9W90bwNo8M2Pla3s0HXuDtrWGlQafdCQ6tdPDGzDyPO+VQRjGBgcfSsX4sZfy6UJX83dfgc&#10;MuJKyqaUj899E+BvxF1g7LHwnMF/v3GIwR6/Ma7PRf2XvEiQxza7dw2yn7yRtu/DNfbb3Wi6jb+R&#10;PpgVV58wxK7cfWix8GeF1h+3Q/Z5Fc7ttxaJn6dK+ZxviVmmMThTSjH8Ry4lr/yJHzL4W+AunaPG&#10;sm37veRuDXUQ/D3WGkVNMhVR0+SEn+Q/Wvdp9Ss4JYYrfw5p+1DgiSzU8evSrn9sGbCaVpMK7uGe&#10;OJRt+nFfK4riKtV9+bbfmcVbOa9a94o8V8L/AAw1/UNdSzXS5riZQSqwtlE/2mI4/DrX0t8OvhvH&#10;8NPBEOhvIklxIzXF1IqbczNyfwFV9H1jS7OKN5fqxZxhPwrpo9VTU4+Zg4C8NnrXgZjmX1ymopep&#10;4uIxeKre7LY53V7RPtEhQZzH933rDFlbuWJ7Ng11GsPAkkZlj4PDMtc+1vbW080dqWKNIWG4+teN&#10;a2xtT+DQjlYQQb12javU1BLdXmo2UhtZI2VVBPPWrd/CZ7GSNIxuMZArL8O6ReWGlyPPLu3dF9Oa&#10;2w8uWtH1Rz1F3PkXxN8RNU8IeKr4XmjQ3Fs19cboVzkN5pG7IPJxzVGD4sI155Uto22SZVt2hYkO&#10;uCeMjhvb2q14tglk+J2oaVeNcmNdQuPMU2AVEAlIXEwbv16cVbGh2+g2kzyM3k3BVpFZQyntuHfr&#10;gYyOufav7qyiXNlVD/BH8j8Px3+91P8AFL8y3q2radfaY98IJGeOPJWaZSXUc8+n0qmusaetsLs2&#10;f2XdGGaRWWTcACOeOv6VX0nwysd+buMlYl+4Y1PCn+DPfnucVpQ6Bea3HDaX8e6GNmWNvMPzJuJz&#10;jqBjA2mvS5pI5S9o+oeHtV0xvtCzNNsBH2aMJMBlQzL8pXgNk56jIqxbWclxpUf9nRQKixp50M8K&#10;o+cdSo2gc1o22h6lYWMdrapHLDtXenG4MCMHr2wPyqB7fUNM1drvV4WeSaNnO1GkVgOpwCD+uKHJ&#10;yJldxMmylk00eRdTwyTKGjby5BnOMrgrnBAbGOmc+laHg3VLLULcNLo3mKrD7d+98t4mz9Sufzp9&#10;7FodlorardafcSXEkLbWhuI9sTZJ2nkFnOQc8Acj5jghbg6DDYRPq9tBa290qpNM1yciXuZVUfM3&#10;oTUhC/Kat3d2w8y50K/kjjiO3z9pYqex6etT6drF5BqssVxbQpAVVgseWkUkAHcuOhYNjJzxVG8Z&#10;9Lihi8JajYyxt8km49cd8ZBJ+lbmm6rrktmYUtLp2YN5gjXcpXqSMAH165xn3oCUdAstL0XR7+S/&#10;ubUR7m3nysrnPfAPX1q1cST3ejRwS6bNOshJ+0La4aIZ4Jzn/wCvVE+J7K9MkXk2u2EKWkaYF0OM&#10;Z2/060yx1XU7q98+z8cWIZXXzrVU2mQenJrSPL1MldD/AA/p2t3OlW6396txJb+YtxLNpJhZVZuC&#10;PvA447ANn2pNYN9a6j/akX9nssOFltrW12eZyO+7K/TnqenStXVhBZXUl6100MLLtO2YqCSQeeQp&#10;zjvyBWFqx1KG8k1KzSO4hkXMkPmnqehB7D6Vo3Hlsi1ys1ba4v8A+2dOubTTIbWGRmE/224KIc+h&#10;J+8B0XvUmraxeeFGaONmuLZ5S9x5MyybAT97r8q1DpXimyjtEtPG2lSWUkdv+5iYlvM9D0/nWhc6&#10;JbXDK9lr1vPDfxL5VlNbiPy37BJd2XL56YBXbxnJxFPcUvIsaTJpRnhlGuyWP2i4Xy0mkHAYcEj0&#10;/wAa1JrG31izF0l3K86xh3jVlwOB82D78YrgfDHiXxS8y/8AC2/BK2sdk5jjmtXQYhRvkZsls8fM&#10;X6j0OK6qLTNb1W6fxXodxDFa36uNPjjuPMR2XAFuHA5kIKngc5yO+NHG/Qi5HqtpZ69HafZ9fFre&#10;RnEaxxgkrn7rq+c5/vAiug8PE3uozaXNA0dxDGPnWFwn0Bxg/gaxfHPgy48MQWMPiDxLbHXP7PWb&#10;VNPa42vas0mUQyAckL94Ed+a5Pw54k8SeCfiBpWtaV4lFxpsce670eO3MxmkLgMmcjGFYnGSehzU&#10;Sh7uiA9iu7KK2i/sm6utlwVB3JlScnrweQB/Osu78MW3l5sTb5kkZrplYLvOMdh1I9+1UbLX9c1q&#10;I6vrwkklWNktbq2UKzxv0HK/L2GOce9MvvHs2l6bCn/COzSXHniNlOCWffuBUgHI2/7ORzniimpJ&#10;AT2Xh7RoLnZKs2BMzxqJD+7J54rnPEmk6dq1r5v7wrP8/wBohX5lfOMNkjPIro/7ZstbtZrm1sL6&#10;xk8zftwSc98A9vxrl3u4PDMslxYW6ot1Kz+ZcWrYQ+vBO38q094CvpUeveFsajFq+nXVnJIYLuO+&#10;t3VnaRfuxuGXy2yg2kFv4vvdqbaxq2lSyI8tk+nzys1ndRyGSQo3dztCkgg59cVftZ7DX3F5da7Z&#10;pqDWzxt+82tJCGVtoUrng/NuAONvOOKxPFXwdl0++juPs8kWIci4juktVR3I3CRTnzS4Hb1pcvLs&#10;Br/2Xd/9Dnpv/gNH/jRXJf8ACpPG/pD/AN/V/wDiaKfvAa0lzo1nqklzfP8AablsvIRFhCx7j2q9&#10;d6joNroe60jZT5bD92T8meuAPU03XPF2m3U0l9eaGgLru3MuMj0FYl74jsRZF/7IZAy4iVV65715&#10;8YqR0HOa3qXk28cyQyMHYhvMbBPvUdjqL6laKI08lUb7pGc1ehi0/UnjS/g2rtZf3nG73qZtUsdG&#10;naw0azVowu+RZHDfMfT0FarRAtXYzrfxdDDdfZdUtC2MqJWTJxmk1LXNPubhdPs4WZPlG4fwg9SP&#10;esHxVp2q6jqf9pQ3TTRFh8sZChPaptEs7i4uGliuSoVseV1x+NZSlc29l5lHxbogi1661Dw/LcXl&#10;w8hDXd9h1Vf7qf3a0NH8Oaa2lPftpqRs/wAwTaOferUdg13c/ZRJhvO3Flzhh6da7nw94f8ADtmq&#10;zX9tGGcBVh3Ehh69TRGVkZyjys5zSdF0LRrCLV45U82OTLBYx+7B9B1/HpT9c0e7ki/tCXxCfJm4&#10;jXcAR37V6hq3hvwjq+lLa2awadL5e2OR2ADt2U5rg9e8G6fp729vaarJJIci63QhY0bPRWz8w/Cl&#10;ck4geG59S1qO1tdVlmVAzOqyVd1zwfFqemNaXe2WFV4jMWAD659au6YdO0/XpLWCEzMQUklwPl+n&#10;NbGqanZ2Omf2dazK7M3zFVyWraFbl6EyjzHn+mfBvwf4qlYa1A0LAKcxSFS4U8AdlH05Ndd/winh&#10;7wp4UkhsNMUR7t3krIxdsd6z570WDMGuVUMc7lXo1UZ9a1i9uWkku51jhXkseHHv6U+bndyebl0I&#10;rp9PNws+laLd7WkO4rD8ikeuTWnceJdONsB5IV2bax2gVz+o68NQhjsLXWdscIKtjvk1PLqNpZaX&#10;HDBLHJP99ZGXnI9PWtJQ5Y3GpXK2u+Ho/Fmk31rb3VvbyNAXZnYqR84UAep53fQGubstDTSy0bR+&#10;Z5aYmkSbgYHX8a0NO1K5vrlry7f5CTuDLx+NE1xDqGoLLBsWJ/leNeMilGXKhTvcj1O3vNRs4YoI&#10;025PPf8AOsrUtI8Q2dl5mnsFZWG3c5rfkvLeMPBygVuMdqr6nqGmXcSxC746sXHAxUB7MyV0bxTq&#10;VrIs0sZm243Nxj8a5W+tdWWRopYPmPynZcDcreuO4rtRco6ebaybo35bMhH6VhXcFk119uV97ng7&#10;TwnvQHszP0nSIbhF0rU5VkY5DESHeM+9d9peh6S+gHRbazgWONSskkvzGXAzn5u9cn4fbS5tYmu7&#10;jTXJjdSrLJgOB3rce9vtUv3/ALPsy1uJv+PfzDhB3OfpQaIl1zRrO703+zrJ1ublV3QqZPLUEfw5&#10;z3FT+GrbxLqlmIdbsJsphIXlnMrJ227vQfyqjc+D72zvv7bt9ZPlt8qWzMGCcZ+tX/DvizX9MlRr&#10;2ZY7dc4kEOQSKALNlpfjrRILs3lrcWkUsm+O4RkDAD0bG5fwIqO4ihvA0blJG2mWSWaUlnYn1q54&#10;z8cap4lsPsUeqrII+zJt2flXJHVodIZmvXkZgm7a7HDD2oMqm528EFimnw2V5BHdG6OEjXLZ9vb8&#10;ap67pVnou0hpFt2PzQxyBdlc3F40sUWK+0+3k85l3RYyRtzjIYcCrHinxRAmleTcQ5OQY/nUgk+h&#10;65qlF9mOpKMYpJ7kfiGG7LNDpmpTfvYyWZMjA7rnOBxXE23/AAjDW+681QwyOpjNuzNI2A3TAHIP&#10;oK7T4RaP42+Kvia38E+CtNum1C7uPKhW3hMkz5BypLAhUxknA4AySK+0P2Of+CenwFtfjDp3h74h&#10;fGXR9Z8UaXGNQuvCdn5NwLZUYbRKRnjeV4OM9MEGvWy/JcZmEvdVo9Wzycdm2Fy6k5yd30SPy7+N&#10;PiHStGtY9Gk0qazilh8xRPGY5JS3Acg8gHHA9BXjs9xcS6WbSVfmU/u8DqK+8v8AgupqXwt1j9qO&#10;bwP4E8ESW+peEbWCDUtQaQeXdKyeYqlAAFK7iPTt2r4TmuIbh8QnG37w6Yr944do0cFl8cNSktN+&#10;5+P5tWr4zFPE14tX2M3w2kg8QWzzQNtacK3sDxXdWLmZpNMuE/1KlVV/qa4uxbztRNxZzo3lSbuG&#10;6Y5rrPEL3P2qPVYv4wp+X6V9XhdfePCxUeWdzndZgvNI1BrizlZAkwaIr29quWc0mvhdY06Nk1IE&#10;iQE8yD0+tbF3pkes2AnmK7s5HNcykN1o9+1zZRM3lyAttzXaYRly6Fya20m70bVrrXQh1RVjSOFr&#10;fLAA/Oc+vA59K5GUTLGPOv0ZEOQrwBv6V6h4E8Tz6zrsVnf6JDJhZR5nkglvlJ54rldVvb+zvJkT&#10;QbeRWOQhUbl/+tWcqdOzujeliKlPRHI2SaxfCWSFLaO3TJaWS3VQv5DJP0qvda5epb/ZdGE1xdNz&#10;mNTsUV0V14h1G5WSOPw2gjZcbFXAqvHda5HAiWukw2/zbWZVBIrD2N42i/wO+nU2k1+Jxd54G8VX&#10;2ntqmt3bXXl5ZLVv4Sah0bwRcaYU1Ge22zbgU9RXoUA1aaN0vrnzOm0eXtqvfxM0uAoGO3pXnVsn&#10;w84uMtb9zuWZ1rpbLyPafBPgbwd4o8N6ff3sMis1spmXzCMuByeKs+L/AIdeH9NthqFvZ+c0K9Jp&#10;CVYHsuejdKyfhV4z+xeBYbjUdOkaFMxCYRtw2emcYzWjd69rHiuKO1uBHZpGpkhW6mETOwzgKT97&#10;j9a/nPO6McPmFWCVrOyP17L5RxWBpTXVas5mw8SNYTvpOvaRcRNbw7I9qL8/OAM9WwMD369ai8Q+&#10;ED/wm1xapbbne4HkoVxy4XH86uX41KHUVttUWKZ/9c0ciruRByOQeSBXr2i+AI9Z+MPh+S8Af7Rd&#10;27TfLgODCjg/qPxr8/4lxrwcYzj2Z95wvh/aTlfWzR9NfC/wUfhh8DtJ8LxR7b7UARiPHACgvXUe&#10;EPBn9m3SsLVS4jzIzetSXV1b6p4o07w/ZyK76Wjedt/2uNlddGYbNdkEAUtld1fy/j8VVqVJVL/F&#10;d/efsVO1NKCW2hnrpDeX5UKAKOufWsfxNZNZ6XOwjHCkHj2rtEtIyFDkfNXJ/FiZ9K0d4F+VmYfN&#10;nivPw9Sp7VanbR3PE/DmlSG/uAkQzK+c46c17B8J7B7jxhakjcsCM7exxx+tcF4dtYReMrDA5bd2&#10;r039nCKbXJdSvPtSptvEjjkK/fiAyVHvk9a9rNKsvqt9xVpch6Nqt1FLMtup5QBm+pqi/wA2UKnk&#10;5rzD4lfta/CX4e+K77w/req3RmtZTGyRWjtg/XHNYeo/ty/CK00tdQ0x7y8CsPNMUDKIwfXOK8vC&#10;8L8QYmKqU8LNp9bHkVM1y2m2pVEmt7s9cSyheZ3uD8yt8o3VBdW1tE3n+enrivFYP24PhlrM2+00&#10;7WMNxu+y/rnPSqs/7Wfh2bUPIttNvVVOJDJEMn6c16lPgziaS0ws/uOb+3sojvXj957Xda7psEW9&#10;ZQW8s/dqhceJLRbD7RBHJIw/hEdeH67+094QinW9/svUFjVCGZbXJ/nWhoP7W3whi0qS5nn1KJIY&#10;TJI0tmB8uOercmuj/U3iKKv9Vl9wLPsml/y/j95614Q8l9WbWtSMh8yPMYaPgCto6lprtkFjk8ZX&#10;pXh+p/tm/BeKMQRa7qQOwN8umhvLXAPJVjioYv2oPhe00cVt4zmBl+b99ZsO2cVjLhXiOW+Fn9xr&#10;HOsrltVi/RnvljPHfN9jsX3MeWy3buKTVvh/4aubOTzZG/ffeXJ4/GvMPC/7R3wa8DWS3fjfxBd2&#10;txcKZo92nTZeNuhxtrX0/wDbY/ZaupfsaeIbhmbDMRps53Y/4DXDU4Z4ghU/3Wf3Dlm2XLaovvOx&#10;srbxT4VWOXRdVZotuIYHPX/69ZsPxJ183jW+o6HMQzn/AEheVHPIrlfEP7bfwQOt/ZZfGcNvCsf+&#10;jquny5P/AI7Vqf8AaP8Ag1c20mqwa+Z7Hy1KmS1YZY+wGevrWf8Aqznn/QHP7g/tbL+tRfed5p3i&#10;6xtEEtw4aORSGb+77810fh+bTtRiW5hvllRV+6jA4968UvP2kfhHp9hLHq9/CtvJCQ0K27su0jrw&#10;tU/hz+0X8FfD2o/YrHx9a+Xcxj7PHNHIrOMcEZXnHSpnw1nCjzPDzjb+6afXsvq7VV957xeaxpQv&#10;f3zLGq8Kar3uvx2asiWLNbsc7o5ME+/0rz3w98TvhheaxK158QLJl27/ACzIePbmust/FnhzUVYW&#10;V1byW5U+XJG4PH4HivIxWWZjho/vKMkvNBCth6mkJp+jNuHw3bz3kd3YFmjaMHc0hP1rvfCixBo4&#10;YpXEaphhnvXncOpxRWottNuVboQQ3Wun8KeIDBCBe3Kr0AX1ryKtPljcuUeY6fxLEEQMG/irDYky&#10;vn+9W3qU0V7bq6HcxjBNZaQiX5wo9OtccZcxdOXIrDMbhgnqP6UkcKR2zW6vxx/OmvMFby0GGpbc&#10;TLHvmPBbK+3StKf8WPqiMRU5oc3Y+Xtbn/trx3rVsW8t7XUJI90kZAZSSQw45x0rK1iOePSZdG1R&#10;mkRJAUlVfm65IqTxJDd6x4r1BY5GhkmvpuIeGYBz707W9a1zwxo7CTQjNDbsHE8sbFiADkH39Md/&#10;bNf3Tkf/ACKaH+Bfkj8Px3u4yovN/iSeH9TtYE/s+1+ceYu0Sw9/rVyO7jtbKRZLcCZznbGv3foe&#10;9Y1lqNlceB9E+KEV/aXuj69N5FjNHGUdbpB80LKpH7wYyB/EO1PufF8104dNIuIVO0R3LqfLaQZB&#10;KkZBAPWvVOLm96xv6OltHBLerqLK6sAysAxz3461budNF2FtWuvtF5bruM7OYtsZOcDNc3Dqdhaa&#10;Ys0kYaW1U/bo1Y71z91+TyCSOcdxVeaW41GddSh1dmVv3M0N03lSIwHYg/Oc8e1BRo65oujNEp0k&#10;bpkkaWSNY2MYfjox9+f8ms/U4ZgY9TuWjt777Ssi/vC+5x3C5wT7VsQW+o2jf2dqkccP2hsxM8zc&#10;Lx1GcZ460y4uZ7Jd39pWTKs37m4VQzxcYzgdeaAKOt6mCLcLpb3klxOxvJlTa0fT58/wrTofE2sW&#10;Mn/Eu8TRxXCybLfbMwVyBzyeBhTjHesXUR4tvI5Z4dRt1WVGS68iHGFH8eO3ase2+JIle10HUPCy&#10;PJDMD5vlLHmPoX5xj0zg8GgDtLDVPFWq67/ZbeH9Pt2mjK3E0flq0q44YPjaWPocZNX/AO0tAgng&#10;0tyY5/kaOSZP3Z552453euQB6Vm2l7b3DvNoBxJtDfZ4/m2nrgHgmtG0uoLK0aTUtCjkMIbidpPN&#10;Oe3zMQfbigzqHQ6lq11LZldPvoJIZphG0VxGWyfUEA449cCnxz2sqW+mR2EizLIdy7BgDBxzkZya&#10;y/D2rC+0xZrDT5I4dv7w+SSCCTgdeDkEZPHvWk09s01pqGp2ElvNGwFnvhBUq/yAod2HbJwR1Hpn&#10;GdPZozKiWFmt9dWUWozQ3EH71bW4aQo7HoOnIzwQDx9KoXWo6taXS39jczQ+TPE0rQeaq4ySfLOf&#10;lKt8mCMtnK5HTo59Ri1WwW5SUfbFk2i4VTkZ/iZePypZdPSzT+1NL164s7vaq3EdpHHLDqLb8gPG&#10;6nDL2OR17VcYqLuVKXMY+m6/Pc30lnqLXHyL50MzXReOTBzzlj/s8Yzyc8V03wZ+Ilr8JdXuvFN7&#10;orRXUMckUek3E5FrPdtKSs7dmTZtC8fKVI4qjbWXiTUbNo9R8FRxySRgx33lnAxkZZUO0nO04zyQ&#10;KyYNP1LWbCG2tLq4ubxZZDcxSWZV1IxtVQfmjbO455XH41pdGUo8zuS614mm8SeK7rV9bkvri8a6&#10;ldry7RmSc8bg/wDCzKOM5IAwATmr+haje3nmQyzWcNrK3mWsMdqrhjkdT1Jxnp0qvpOr6te22teG&#10;pZpLObUHjhubdrcrIYoPmcByNhBk8tiUAJ53ngAn2C18Rx/29qd5b2626hY5tNcI0YjH3eOFORzx&#10;z0wOtO42+VHW6fc2FnbwaZY3LL5MhjSRtxUDGNvJz9OOMelV/EFlrd3Z/wDCPkSXVv53mRSW8mJI&#10;sEFX39QQc8jqCR61neCre+8OxanpfiCybXLW9k+0aTdQzI13pkn8S8AeZGzZZRyVHGa3NGiv4bi9&#10;a+a4ki+z+ZFMHO0r/EhAwAR1xweaV0KMuYzTJ4ke4zEs8ZjwWuJGG2Q/QVINYXVLxruZpLa6tWeH&#10;5l27mA+VlPvTodV1bT2mmtHS8jhZGhjzuZY84KnOcnJ6ZrfuNU0vR5LXQvGXhxdPM++e7iubMea7&#10;dQuDyDg8YNF0J1EjhJ4oLCNdXgsY5ppJGk2yQhz5hVl3rkfIwBbGMHnkdKktfEdt8UtMXRPF8moL&#10;E8yiZ77Mcgccd+cHpkGtzxRL4Rt7owSXlukN2D9lhmOzzj2GeTvHf6iobfTo4wlvf2J+WLEbZBYD&#10;6EYP480XQe08jM/4Z7+Gv/PDUv8Awdn/AOKoqX/hJdS/56N/3yP8KKLoPaHOjwP4nmij/tSxuFVZ&#10;Mt9qiKYPoeB/hUGneHDZahNHqdzNMzAtH/dXnAXj0610F/4w8T+KL5tV1qZpbhof3krSY+7wBt6f&#10;WoJNRhM6azp8ySyN8jQtHndjqa4FKnzPlOqMakfjOLk0m5nn+26sFFvHMdjFhjFczd3Ol6pqN1FZ&#10;36IIwCYVkGB716VD4MuV0qe21G8KtCxkkXaON3OODxXN6N8LdN8SeI18P3finT7GPyGeTULiQpGp&#10;/hDsBWhPM+Y5bULmRtJW7tC021NpVVPNZelTy/YhbtuhaaUhlDEECtGXStQ0HUrjTre7S4+zysqy&#10;RzbUkAPDD1U1Dq9xePps+rT2NvHJtYfK+cnHWs5R7GvNI1NLh029jW1XUVjkT+ORsbhXpXgmHw/p&#10;NvHe3lxHdd2jj+ZlXHXnpXynb+MfiENfVI9FjlVsrGsEbzqqg4AbaCFcd+w6ZrqdTuPimAI9Y1S4&#10;06ORmWK2hukG/ZtYsFjZmJwwwMc9KnlZrFx5dT2/xt4wuhONR/syW10+KUBJp8YPPHNLBrum61E1&#10;xrUckyqPl/ebfl9Qe9YPwp1P49x6ZfXOtL5GnNGqRjUmBd1/vYzwcdiAahvNYZbz7PDteOQFmZlO&#10;S3p14FHLIyluFzrOmjVJLu2tImSJh5irhWYY4qtqraVZWyapdagxMgwsMSjPzdK2NItbGO585rCF&#10;mdQ8kbLnineKZLa8WO5tNHtY23bEkVV4H0o5ZCOKgiGJpYRvaO4xsLFyF981FfRvfOYfKK5X5Ap6&#10;101tpIvtkSOnmxoqSSNHjPt704eHLLEN7b2rzMsu2ZY2GNuef/1VpHRC5UzhT4dkhl+YIpb+EN1/&#10;CpLKwvrcPcypGyqCqjjI/CukfRzDfLJYabmPndJIMlay9Z0y7tP30Ns0jSSHZ1wa05mw5UYMMlta&#10;28m+cKgbLKy/pUVwt2k51eztomjZPlUEjArobW0sY9Mkt9d0mRTIx3yBOB6frUl74cmi36ej+Qqh&#10;RJGy85xx9ake+5ysdvd6lbq7vGu8ZKL2psWheW7fvk3bfut82fwrduIU0qDzTBHGV+VR3PviotJ8&#10;Jyz3Y1Vp5IWzuaRZM8fTP8qAM+Pwn4iksH1CPTHa16m6ZPLhAHYMSBn2Gc+lV7Dwrc3duyC2C7u/&#10;qK67VG1HV7mOTW9VvL5dqiGS6nZzx91TuP8AStCe0m0yGSC4tI1aJtrKrAYPpQBwMXg3+ztW88SG&#10;UtHho84ArZ0zQ7awvvtmopMjBgT9n6D60utXOqtE02nWq7dy+csJDOU3Y4B6n9a3tL1ez0K6uLG3&#10;0q1864QKI71fNeLjqBwFbNAGNefZ9SvJFt7dlt1X5gHJbPrimWGqvoF19otbB9wUiNpsFee5XFbV&#10;w1v5bY06OO4P3/m2lvwrrv2Rfg3pfxr/AGjdA8Aa5K62LXBmv13ZBjixJtPsx4NdGEo/WqypJ7mG&#10;JrrDUXUavY6v9nP/AIJ2fFz9ofRm8f3d/Z6Dokreat1cWjTSXX/XNF+bHuTg+le3+Hf+CSHwdsLS&#10;TxJ4z8aeItWi25e2s9L8nvjowdx+R/CvrjxH4V/4SDU7X4d6HpfhS48K6TFjWbGa8Zbm0IH7sRpF&#10;8qD/AHiD7Vnt/ZjC++IvxFtdMsdF8OszaJew6pJMiIFAM0kaEIDwoH3sc9D1/S8Dw/ltCKU48z8z&#10;8xx2fZliKj5JcqPnyH/gmL+yvo95DrF/4e1q48yMItnDqcuHBPV12owx3wce1a2u/sCfsfeBvB83&#10;jX4g/DTTbLT9Pjaa5mu7yZ40XPG7eQxJ9M/SvV/EniTRvCnwo1T46XdnY+ILm+sVMF7a2hs3a2Zs&#10;KgfJcdeuR64Fcn4h00/tM/sKXkGj6ZBa3Gt6HO0NjCxcLcIxYLkktn5Rkk817KwGBh8NJfceV/aG&#10;ZSkueq38z81v2pf20vD9vqmpeBv2WPAGn+EtD2tbX2qafaiO61NM4wWX5kj4+6CCT16V3/8AwRB+&#10;Men6V+1NqGi6peh5tT0KYW4kIJkkRxIRz32gn14Jr5P8W6ZrOl3t5bXdmYJreZopIJI/mEi8N+ua&#10;PgL408ZfCH4t6H8UfCdm0d5pl4s/ldFlQZDo3s6FkPs1efTxXscQ4NWj+CPrsRl9PFZe1F3dr37n&#10;un/BaH4bXGj/ALZms+PzZf6D4o0q2ulb+9JGnkyD3wUH51+fvifwzFc3Zk0ttkbMdwU8j2r9rP26&#10;vhn4e/bc/ZVtfih8Nrdb7VNKg+22ccDDzXG0edBjqSD27lfevygh8Dx2c91DdaXIsgY5VlO4N3Uj&#10;sRWmMxGKy3GKvR1iycvo4XMsB9VrxtKOh5NaeGYbNlg0aT97Jwwbnk8f1rpL+GaXQrUmSNm2lWaP&#10;plWKn9RVjxb4EvLq3nktWa1kZCqsjYyCMH6H+VUdPtJdP8CQ2z7v3M0iR7mz8u4457/Xuea+w4Z4&#10;io5pW9lazsz5HiPh2plVNTbuivZX404iG8b9zJ/D6U3VtIeIrdWM+6Nh+8b0qvKn2uLdNztjxUul&#10;6h5yNpV62FbHlkt04r7i9z4sp2TX3h68hv4b9o18zPmL0PqMd+Kn1jULCDWQ+q2+FlTCTRqQr98/&#10;0/Cp4re00y6bTdStBLBIf3bAk7Qe9XfHngGxTwlZy6fM9wrLvibdyo3Mo/8AQTQNa6Mw4raAzSQ2&#10;LLtYZU1H/Zyxowlx5itu57msdbfWNAlWGa1k+6DuLHmrU+pvfOjW787eQ3Y07m693YtO7fL8vVQc&#10;7e9ZeoRySXDCOJgMfM2OKuWNzcMXSY7sVNcyK9s0fl/rWMvi1K55dze+F2pTXXh+bQjZtPG03mM3&#10;2jb5DYxu6HI46Yro9YvJ7UPZxWbR7Yt6efIWZBj73PIB7CuW+Hk1zpgubXyQEkh2t5YXccnOBkjr&#10;xWtPrVxZu73ls0U2AmZMFjx904yOK/nLjSgqefVddN18z9u4Xqe0yiFkN03XbS8sFtGvZJZixzLJ&#10;Lk7TxjnnGO1fXXwf8NRan8dNDbKyKujWcsmeArG2QZHpwBXxjPf6exku7SJfMkUZXZht2M/hX3p+&#10;z3bwJ8R31AD5rPwzZmT5c4b7JF/QV+E+I9b2OEg790frnBMeapVv5Ho1nqekp471S701FVjPGjN6&#10;t6/SuwthJLF9puXG1WyV6V538Nlstd1e+1KOXcGuGKnHUZNehSWMl0nlSy/Kyk/jX864qPs4pM/T&#10;pNOtp3LEd99sPmLkKvC+1cR8Z5pry1VZJj94HANdeE/sm3VdjSbm59q4n4rsXjWRP4uKnAR5sVG+&#10;x3Ubps4iCS4ElnBCnzSMwY54z2r2/wAApZ/DT4XSape2gS3t7GW7nmB6kKeM+vFeN+DpXlhLXtv8&#10;0c21d31xmu5/ak8UHwj+zfrqOiwtNax2lk6t1D7Rz7nMgr1q1H65jqOGT+Oa+45c0nGjhpTk7JJs&#10;+Ctc8fy+M/E2oa1rrfLNqDSRsyg5VmJ2+/GK1nk8PNo3nxDzjMdsMIjG4K39awW0/Trny9ESVLeZ&#10;nUxttHXsT7VmTWeoaTchZbnzFhaRNoG5ZOeWHP5V/XGDw6wuDp0I7RS/I/nnFVPaVnNO99/M09N0&#10;W7s0ur6z8VXF3ZxANcWpUo0OTyT3HPFWLfxjpdvOqm4uSvmKrKtxtcZ/3uPzrm3vfF3hS/h1XS7W&#10;3vIWaUW/9o2wfbjG4ck8gtlQDjIrP1HW/FOuRLNqUSiWRf3eyEfcHAxjsK6DnTse1Rar4evtDksF&#10;nke3ljIZpGVnV/8AeH9K4O9123lt5tOjuH2Rrh98f38NxyDx269af8OrbW3jjgOmyzxquWbyz19T&#10;6VL4q1vVNBujexaWreWxa5UqfnX0G3HP8qOUfNJmXL4a1E6PJfwSxyQ3W5ZF5ZgDzvHHrx+FaHh6&#10;DSdSW20XVtQNvePbr5d0wXAxxkgY7e9bHhbxFoetWCrqUe2aSPcVaM5PH9PWsN08N21x5+9o5I5G&#10;jR/4SvWmxHpXh7wn4g8Rouiw3Gm3V1ujWKO4lP76MBvmB+7nGPlya4Pxj4GvPCmsyLqKtZ3EbESR&#10;zcf9844xWpoevXNpKLnTtXMht49yKnGznrWX448R6l451b7Vq0VxNMEEcexd3b17UuVFKUl1OD1a&#10;0a3uPt63siyBsxtzjOewrpPh18WfE62VxbXmJFtrhQIZEIWZSMEHBBK8diOa3vEHgjQrTw/HeTQR&#10;C6VQjeZI24N/FwAQc1yFtpz+FrszziGWOR+HEjcHHC9KwcJ32KlK6tc7XSfHMJszbw6VdW+0syq1&#10;4FjyMkj1KHGAOoPXNUrH4h2yXJ/tazhuLe3XaPs8zp5JPO0HPHPbpVyDQdJutOj1a4ljYN83lW7f&#10;Pn6dc1nv4avreO4v47KCW2kXhxJ8209Dj1x27VrC/LZmfzPRvh3pEvxR0SSXT9WuLFmnENssytJH&#10;cfKWK5x8rdR36Gqesj4vfAe8XUrfxFNHGoJDQyldwPVX7fjXKfCD4p638J7++utPtt9tdKsN9p/z&#10;FSilXSTHTduduQRnO2t741eIrb4n6UyWN+x85WHlbimc9uawxGDw2JjapCL9UbUq+Ioa0pNNHefs&#10;w/8ABTTT/EvjT/hU3xJWzln3YstatJNqyjsrp2b6Yr7O8E6zLqiMwhaSPG9ZGwAw7Eev9a/Dqbwx&#10;efDD46aPqaW7eTNcKVmRs5VuPzzn61+wH7NXi69j8GaFbNefaLXUtPUwyu2WWYE5T36E+1fz94p8&#10;FYDLYrGYKNoz3XZ+R+ncKZ1iMxpOjiH7y/E+kdAulu7RYX7LgimnMTMidNxrH8CXUsl+1rNL8x4r&#10;Wv3SGWR7hwi8n5q/APZ8kuXqfYGdqs4s5fMDBc/xNWjj/Ql3H3rmZdUtNe1GHToWMq798h2kAY7V&#10;vTar5Z2oq7YwOvUcV0qMY4iC80TJXj5HyHqniC2vPFd1ai3VXTUp0WRW+bIc8/Q1Dc+J41e50rXt&#10;MkurGezkWKa1kKyJcfw5B6L1Ge2ak8QafdJfzxaxpsFjI1xLJa7VB+0Pu6NtzycjHGawLWzv724I&#10;juZDFNIVugqZ8pwRgAHnn6V/cmTx5croL+5H8j8PxuuKm/7zOS8OePdF+AviC6+H/wARdMTV/h34&#10;wuFa6tb2R2i06cfxx4Pysx6NwQRwea9Q8D+FvA2ieHvEFjB47bUrW3vmXwe03M1zaB2EqSOD98OA&#10;RySVcZ6iuX+KngHS/Gvg2bw/qEUZ+0DKSbemeBj6Gud+CXwl17wD4f8A7J8V6u14qsXCyzb1DcLu&#10;TH3WKpHuxwWGa9qMU1dnn1fiVjtm0nwtp+qXOrwWQWa6t9huVbDhdyjB6nPJxx2rebWtH/sO1GpW&#10;cF0iwqqrcIN7tgZYnA+b19e9cz4h1iTQNMZbWH7UpRmCupc9Og9DXQ6L4lspfA0cF5pf2iOGMbpL&#10;eMxuyvyA2MZbJ24zgr3zxVcsewuaRct9G8JarexXcKyWtxcRr+7RiQOCSB/wEE49qn1d9I0DS7N3&#10;ksjam4R1vo5C/n7mPynGcADnI+hrn/FV01tpS33hPSY/tUa4tEvGLZ7tnPOAB61m/Df4hanZW8un&#10;eKfDSxOF3x2cCnZMhGH24X7+eR69yKOWPYOZkniCaG5vrpEsbu0jaNm+1Wky7GHXkMNw9c8D2pLC&#10;30XV4rj7JF9r2soZmdvlKr82R3BHp0OK6ibxx8I7fT4W1WGSGNYtt4u1lZcnklsEH8K8+udGsdR0&#10;zUH+Grbre5mPmNJaBpmiXJVkdsMu7OCVxn5c9BRyx7GUqy7nRW8eiQRS6nNo0rTLBDHayWt80cRR&#10;xgsWB27l44IIOT0IzWpo8/iK30ae0urxZQzb4WMSyP16Dsp9+9Y/huyC6DFplq7RvH8t2u/fnjGC&#10;D1xXQaZpN7Lpi3V0yw/Z5Uj3LNhnDdGA7gd6xqJLY1o3lG7LXhi91LUUbwvaa3JC32vbarJN5Kcj&#10;OMFsLk549elanhfxD4x8Fa3I2oKsjaexf5W3+Uq/NlRg/MpAIIIORXP6ppU+t2sjX2xPLA+5CVL/&#10;ADFVOVHJz64wDx3qXRdZvNPkkt7GBZoY7cxSWt1MQwkK5DryOhHfggnvU80u5b5Tv7PxRpfiOMa7&#10;Z6gsNvcKzMqriVlyc8Ho3U88Z61VkXSYtPk1Swnt5IpppFXzlO5UU/Kx29GPesvSH8Ea/wD6PO8k&#10;c8LeWVjkIaI4GcdiDz0zVzW7K78NaLYy3t/bz2bRt5M1hIC0eGxh+OGxRzS7mZTt/HS+HL9TPqMZ&#10;j3eZ5ImBLjI5XB6juPpXX6nCuvwwa9ZtHBdRyrdW91Jw0nPQ/wCyeR6da5y1XTfIhN5ffaIzHn7V&#10;uG7HJHQdQSM8AnHGatW9s0Rubp7rdaSPvSOSQ4HABKjoCcUuaXcfKx3iS/vYNaj12286SS4VI5rP&#10;5CY9vody9O33iM1NYajpQjljsLGS2mmmKMVk8tox/eAAYMfyqk/ivT9O1ex0i/0+423hby7t4w3l&#10;8jG7+7n1HpWjr1xcafMbU6TIghcs14FUiNR90nBO7d1z2zVRlK+rE4nX/CC5Gp6Xr1j4s1Wxhj1K&#10;HbDeMxkkgkRmMb46qC3ysB6+lYGhahrk15eW2uWtvJbQtgfvl5cE/MvA2A/3Tz7nPGbpE1+Ea7tL&#10;FI98AdV+2YZ2bnHl9NpznJOOtaGlxaL4psxC15brOvDyR7lkDE8ryMoRjoRz1BNa+0QkrGlZQ3Ut&#10;3DqdxbghZBuhVlztz1Bzz2rqvgoPhr488ZNcfG/x8un2M1kxjW4nXMsoQ7Izu6Nu5IyAOMGubu/D&#10;Xk6Y0UKuyrhd/nfP+fFc9a+Fry4u5rOKJsxtvhaaAlVbHXJHI9xmj2iE4pm/J/YGg6z/AGDPru6O&#10;a48nT0k2kTSNyoGTy5x0BOew4NQDxdp0FlbX9pbW91bzSFV8nuwJznp6dR3rIubPUdWs7qK91C3h&#10;ubNTBNHy32uNgDtKDIKBlVuQQGVTg8VqJo0p0ySHVbMyRycZs9q4XH3gpIJIHpz6CqjLmlZBLljF&#10;yeyM3/hPbb/n7m/79xf/ABNFbf8Awp/4c/8AQ+T/APgwn/worf6vW7HJ9dwff8DitMtYYEkOplUw&#10;SPML/LtA9amTWPDWmWEM32KXJus8RMMLtzn6V09taeB7WZNWu/DYuLhUP2e1W7ZUeT+HcOeB16c9&#10;KwPEKT6j5LajNJ50QK+TASIwCckbc469/SvGPXlJy3Od+JniSOy0Vo7UyQ/amBkMa4LL71yeimFk&#10;UXDS+U3PzcDH0PWu48S+Fhrlp/Z/kr5wVThVzx6Hms+58Broc4h1AqJAofy47c8DH8RzxW0fhOf7&#10;Rha94c0jUZ2vI7j97tU7FbomMAVBH4QsdY05rGzsGDLyr5PzV1Fh4TttcjfUIYmkWMhFZk28gfXk&#10;V0OkeFtMtbNRcSyJeZAjjjhxGy/3i2eD7YNEpcpsc74C+D/hW1ljudb0CCOSJcRs0asQc53Y7fyz&#10;zXU32g+D7a5aGx0+O4vNu03PlgsoPbkZPStez0ycGOW0s4o2UjKtIcj27A/h+lNvp9KtZGh02SYS&#10;LGBND5YYs/c/LnA+tEZcwHFahovii6lutK0+7VV8t2QNKBtJAwzDsM5FYFzZaNbyx2WoC4mnTHmT&#10;WtnJ5R9VztOfrXZ+MLptOT7Pc3aQiSH5vlAOc5HODkVzmj61Pe6ssFuvnKoIeWNdoz6Ypt2M+b3r&#10;F3QNLifU2uTpMUMLQ42qshVV9QWP3sVm+IbKwWWQPdSeUrEsDGoGO/Suw0/X2trn+ywytNHjckmM&#10;hSOvXPXis7WJLOa/mEkcZHJLbf6Uoy5jQwrOw8OG3s7lbmS3hWbd8023zPbkHg1FrXi3SvDQbTYd&#10;It41mkPlm3yzFj0BOOea5rxNNNd6/JG7wxR7dsHzfe464/8A11XN5Potv9n1XZfrCxYNHCRtH+92&#10;/n7VRnz+9YrW2qmHxFNbX9zLFHbtvIz94HtWnLFp2pzLMuoMPOUyRLG2QnPQ+hpv/CKw3PhW38cL&#10;rdr5lzfPDNYqpLptQNncTyMH0FVdO0nV7XVY7+xuIJoZmOdy9V9MZ4waDQmtrS4e9/s3WLz9y82G&#10;STA4x15/n2o1DRY7e9LWk91JEFG6RQWVB6Djk/zpmnWNzrGpTJf3IRlk2qGYfMfbmtfTtUtbnS/7&#10;Ljd2njmZJNo4GO/v+VAHPo+kXOohn0ia8KphZOOR64qRbuyWWS5lsmVY4zt3SBQtWtH8JX2mQzX7&#10;P87OdytJt2jPH51T1LQba+0+TUGO4xyf6idAygdwfrQBWg1CHUytnbwB5o2zww+RlbkfWl1/W9tg&#10;ty9wrSSbdq5GTnvUMRh2q1hbRSIpA8iNNg3Y55zzzz+NZPjzQb15Vv3tpIY1jjMi+buWVux7bRjt&#10;z+FAEN3eXFzMogEke2PczRHGGB4rQ03VdIvNZgTUruC3aRSZJ5pgPmHck1ycWp6mljMkckdtGspV&#10;WD58wflU1rFIdN819Nkk+bZJcMPlXPc+n4ke1AGn4k8ZTX+ry6ZptzGy2Jw80bbmY9unb/61e3/8&#10;E0PFGj2/7TVu2o6mttdX2mXEFk0rhRLPgYAz0JHAr560jwe+i2dzeI4haV980o5Vl/XFVr+SfS7+&#10;x1XwtqTRX1reRywzLJtKsGGCD2Oef0rfBzWHxEZ9mZ1qPtqLh3P10HxJuvBHhX4haPqOkzafreqX&#10;1xcNNIhC3CBQAwc9cLmo/FesDUf2EJvD+iovGiiQrGc7sOHkB9yBXyP8C/8AgrN4Yv7H/hWH7Uvh&#10;aXUFh3Wa+IrG3DbhjGJY+CD6spwf7tfUXwN+Jf7KHirwovhH4O/FzT7mzVWC6Ze6gDMmednlylXx&#10;nPY8cV+o5fmWGrRTUlc/OMdldfDzd4No7iw1HSfi3+zBbeDY5hGt94eW3jdWz5UqjCE/8CAz7V4z&#10;+xl8R/FXwsn1L4A/EJ/s7w30jWLTSBdsmdrKCezAbl9c16B8KPhX47+Hn9oacfEGl3Wiy3TT6S0c&#10;zrJEueUIZQO/UHtXF/Hz9n/WfiRdprenapHpesWqf6LqFqwIOOQsg7qO3OR717rrcsebRnmUaNP2&#10;kqctn17HiP8AwUH/AGP31bXr74x/Ce1jkWZjLrWnQp8wbIzNGB14+8vXPI718Pa7qcmhtNaw2w+/&#10;5fmHO5ecfn+tfph4M8O/tBz6G1l8RdZ0WSeEfubq3vH/AH46bmTZgHA9fwryb4z/ALCnhL4x/arn&#10;VdYs9H1a6U/8TTSLjy5d38LFfL2v75BJ9e9eNmGDqYulzUmk2e1leZRy+Xsq0XJdGjzP/gnp+0fq&#10;vwo8THwJqetrcaTqsoVUmk/1FwTw3tzwa9s+M37In7O3xR8UyeLdQ8L6tp9/ePuurnQb+O3Sdj1Z&#10;45EdSf8Ad2/Svnfw/wD8EnfjR4auY9W0T9pGG6mt3Vo5JNPEe7ac8jHf/er3LVrH9qjwckaSeGo9&#10;YhjhVWmspRJjAwSe/PpWuW08RGgqeMXMkY5tWjWxMa2XNxvvcp2X/BNn9lG+uvIv7nxVcRsVby21&#10;O3Xdg8gFYc18M/8ABQ74V/Dj4J/Haf4Y/C7Tbiz0uzsYHa3ubzz3MjpuZi2B1yOOK+pPAH7T3xx8&#10;FfE3VPDXxW8G65JYXMu/TbptLfyrfHOwsF4H1zXyB+2541tPiH+0XrnimykZo7gwhdwOV2xKuP0z&#10;X1fDtHAU8VJ0oWfc+Vz6pmkoxhXqc0TxS3YB5Fz9Kr36pIymJwCP7tXmtViRmTnNZt7HJFcBCSu4&#10;4zivtoy5T5fkRY069a4maC9kwVXbFI3r2rbntPEN74NaxvJ9q2cbMskbf8sw5x+GX/WuYhhljlYy&#10;EOpzwWAroPB7Sf2Xe6fFdSSRyLtlWRRlBgjr6ZUfnVe0K5EYS3cclqkV9chtvy/O1QXFvpxtvtCT&#10;bWDfMopt+gjZYvJyc/Mfeq94zQRvvjP3geOaPaG0I8wPNFAcwbizdd1V7m9uFLZjZRjrtqSMrOiz&#10;AnkdNtV77dM7KJCPwrnqVXzWZfsTqvhLANWv7i3nlQxyRqpaQnH04713XiDwSwdbxdZhuFj/AHv7&#10;nIXao4UcZ/xNcp8E9FdY7i98zKxMPavS9Z1ZrKH7VPerFuhw22PcNp43Yx29M9utfz5xtUhUz2b9&#10;Efs/C1OpTymCPPbOzW2vYfPsWEcrDgx58znGQa+7f2d7RF8X+NNYDSeXb6bBGPl4ULaICv4dK+Jd&#10;IW+1jxBa2Wp6jHJDHcsbVxlFMYJIwvbOM9a+5fgfPY6fZfEDUwdsZuPIZWPfykH9a/nrxPqSjhYK&#10;39XP2TgePu15+iNj4Jw7LBmFm+5pwzZU5CkZr1a10+UgK/3v4R61zHwX0eBdDV9i75sKvPUCu2vI&#10;hDhXJbc2Div59zDERlO3Y/S400qlzKufIKqYZlkU5G5Tnp2rz/4oKTNBHH7HaBXoV8i+b5Kqq/7o&#10;rz74hzp/ascC8/uWqMvq2rKXY76ZiaDbpNqVpaldqzXS78/3d38sCqP/AAUdub8fBbSX0i3ZrZdW&#10;iNzJGCVUbH2h/Y5496674WaQNQ8VWMoKyLHu3Ke/ykV5D/wUP8X6pfwaF4U2RrGGmkktjIdrKNqh&#10;iFxnGcD0Ir7DhujLFcWYWKV7O7Pm+KpqGU1XfpY+ZjcSXskd6IF2ybU3BMYxwAPfJGai1II8UNrf&#10;/wDLMOI9uMDnk1sQ6l4Zu/BtrbWZmtp7WaRryGaRWMYVwy4YICcgDrwByTniq+taE0dnMBfR+YGb&#10;Hlzb++48geh/Sv6rXLY/BznbyLxJqjjRtOmkeG13GKN5v3cZbrgdATjmo9Kjns76GPVRIzRYA2/d&#10;Qc/pmt1If7PkkvTdNtkwR2z/APrps/hy31uObUbjxBZWskNuSttNdeXJOMfwhlw3pjOT6Ue6BP4X&#10;uojdSR6d4mKTSLzuk2o3HSt+0uIl1OK0128hZZF2uqpnJrgvLt7w7NItHjkhhKttA+ZumcHp/npU&#10;msanYzXVq2mQX1qhtVE8d3IJGhlXhtrALlG6jgEH1609AOq8SeCdUh1hdX8OpmOMH5VbOM+3U1yc&#10;/h3UYr/ytQtF8ubDMrTbipP9a2PDfiWWC5hVdRkmhjkAb5PmZc8gH1xXQ6xqHheXVp77Q7GaGy85&#10;mtYruXzJEBOfmbAy3rx1o0AwLXSI/CN9NdhLhkWH7ucjnpkVc03xZG17DfW9ikcinc0f3h7VDf6y&#10;b4SR2aNuZugbP9KzFhSJknjkVVEmJVkyGb6cc0vdA6vWp9Qv7PztRkjUyyE/u5gyyD3FYesaTHJf&#10;LFPahlVVd5GXjAGcfhSahppOmnWdPljCiMiQSycbgeqjtn8adZRXWuWCyamwt7XbiRweX46jkcUe&#10;6BX0mxtLctq01tMiNIRHyccenrmvQPEXxPtfGPw+sfDtz4Ysre8sWYJqdnp5jadfVtuOT3z3FZUo&#10;0rUrBJF1lvKVfL8qK3BXceM7t2Ko6Y62V8dDvbdWhWRkyxxuGeoPP9azlLl2AydIvIzcMurIz2/n&#10;hVYZ+ZT/AAEZ5wcHmun1PQNF1eCNjE7Oy7EEcZVip/iAHFUrrSrWTVY4LZLeGbyWS6l2k7/nJDFW&#10;+XIXC5A5610EOgX2ivBPbKJQ2GjkhIbcMZwV7/pS9p5AtDgfEvwa0DxFYQafb3siL5m+3ZmG9ZFz&#10;gofXIP5HFeufAj41/FTwjquh+EfEMdndadZ6pBcRXgt2Vtu4K/3WwpwSORg+lVvDM2hanE41BLtb&#10;qGE3EkasG3yb2fMZIyFGfmXJA7da0LS80O/u4xp+k/YD5iSSqshIMwPDqMfIMdVyc9c9q8jPMLRz&#10;DLKlGrFP3X8tD1crxVXD4yMoO2v3n6B+Czt8XxzNJiOSFWUe5Xr+tX/iIbqQrDABjbya5zQ7sXcm&#10;j63CnyTafCx2ydTtHHSum8TzxCWNXg4ePO4t0r+LJYdLGTutU2vxP2r2n7mM+6Rk+D7eUTyzy2rR&#10;pb7UVm6NxyfetLUW02MPJKrO3lsdqt1AB96mtEj+xFI127hmqWr+VDo95eO/+ot5Wz7eWa4aEvaY&#10;+mn/ADJfiXJ/uZPyf5HyQljHfwXxstSuLob96KsZVg2374D5IB4yOPasCPxLrOr3sOl6ENSXU7NY&#10;JprWK181lkXJJ2KcOgbCknsc9DWZoOreOp/ENtq/htoW8iRYJofsz+YV2s3mDBHBX5DnPK574HTW&#10;Os6F4gk/th71Yr64GyOSYGNZcHBXcPmHO3jODnpX914NRjgaSXSMfyPwjFVP9qnp1Zb1O/ku1k1Q&#10;xxtIu9Zo2Hl8vyDtU/KAelW/CuiReOvC/wDxLL+bT7+Gxkk1rTtSXy0iZDwYXbG/Pt6VHpOp6fY2&#10;jadrthMsbs/mrbkN5bEAAAtxgkA4+Uc9R1qO4ttCtvs+m6PLJNb3lmpjmvoxHIP+mTR84KnsSSP7&#10;zV6MfhRyFp/Besafp32uTTY2j2pu3SliG91B547da4K71bSvDviZrm6nX7L9nkQwycxl8/JuBPTc&#10;cgZ4wOlde1/PoV0914fupdPkaGSDbD/q5m2kgOpXa3PduPTB5rLTwND42N49/qT3FvdafIt1p671&#10;aCcRcSxeYAQd4AIBCsGxgnmnfsgLGk+J7bUdFW41jRo2Q82L2bMoQjqTyW/PHtxV5rKzh0do7PU5&#10;rf7Q6M00bN5yAH5incEdQVG4kda8R8EeOfid4T8XWfwo8YeBXv8ATJkV7HXtNLCMwFciR+P9oA9C&#10;GGPevcfB1vbWuntHqF7FceTuFvtYlnGc/wCeaLgc5d+F7+40+SxudVkucuy2802csSc72z/I1n61&#10;od1ofglfEXlXD/Yb5oZlhgIZgVX5hjkIM/SvRL+zLabHrMdm6Dll3RnjjGMVWW+tJvC91YX9szeY&#10;4OzZ99WAU9uCNo/Pmj5BLDwlEwvBfiayu9OWbS5TD8v+lRzMT8w4Lcc4+nTrXRWmsrbQ+RNcGT9y&#10;ptUZWfIyc8r156HNYEHw80XTr67vZL8QzSTjy42dY8ROBtIX6A9sD8anXTmgu5L5kTdbQMitafuw&#10;4ZsngHqRwOevPtWNQKb5I2OwsfGc+lLJaXOuSW9rdSR7bHbgT7FJBOeSVyxx261cuNA/taITqV8y&#10;VvLhaNSrN83AyPb1qh4K0rwz48+HevatrVjq0fiixuWexuJLlfskkGV5ZSc5BcoehGV6jFZmheJ9&#10;ZsyBDdK22YSSZkAki6nO05yOOxAGetZmnLzaklvHdaRturjSSJbefbMifeJz1OOckexrpr/xxoMM&#10;TWEWmyNp815/qJJN2wMOcEAfN9QK5lPFF1u2zWoSaZiU+UbZB249M+9bml2lhJqrOkCo/wDZ8u2N&#10;UEjRsQWdgSyg8pwCCRnrxzcY8wW5NUZviJ4NMtY9Q0qKb7L5g+YyZ4yckgAbcjsRxg4zVqz8Ya7q&#10;lopsNXzbmHbGrQruPOQBuB4x06ZB612fwwsvAb/Bj4leIPFzRxXDR2cekQ3EQ8yWRZGLOjZxtyyg&#10;+mOTXlUOn30WgxPp1ncxP5WIZWYbXwccH0JBOfSlKPKVTl7SVj06DVNN1ix065sltWvIY2jVJJPm&#10;fb95UU8FgT/vDPStTR/EsFxbEanFItvDhZEkhyygcYYdcCvDNJ1ae6MdzcXWyYzMk1rLhGhlU8ES&#10;fdAbjBGS3tjnp38U60NyQSTXci+WlwvlsW67myM5OBjrn8KkqS6HplvLosVvJrlsWnmZWjiNu7Ko&#10;+c4OBnC9vTg1e0nWdF1hIxAqLcRYEitIRk8889s9+9ea6Z4s0/Spme2vd0M0JMyw8tZtu+ZWGBjk&#10;9envngWLq+jvIZrCTU4kWS18yGRpB9/JKlyPur7jNBn7M9WnivdQAQy9I8OB8wHPX2+tR2WtXcFl&#10;JaLp0kcy7vJaWQKrc9OvSub+HWt20ehW+p/b4Y7zy9l3F9p81QexDYG4H6V1V/JpmrLHbx7VuJFx&#10;8vUe/HT8cUakS0ZetbXTdVT7QLOO3urhVLtGwy7AeoPYk4PpUWs208EBYWskcrNlbhG/ixjLA43f&#10;XmsQ6dqvh4iXT7xZd3zSqV3EHPQc8VpN4nOo6d5ElixX+IMxXaa0pu0hb7mD/Z1z/wA97f8A8F70&#10;VreWv/Px/wCO0V1+2qE+zo/yotHwn4anXyrV75nUlYZGYKeOvSmwaH4akjkgvYGjuFU7pm/1bY/r&#10;716v8UL74baZYw+E/g9pn7mRs6tqs5ImvGHZd33VPcDrXnurxWOnv+6s282Rc85Kj868lrlOjnRh&#10;ardad/ay6na6db/PCiCO0jGEAHJPGc/XNZvxI1VJ9GhuraGGbzHUSR4J2/Ln07Hj61vWNlo1xbTz&#10;aTbjziCLqVJOGP8ATiqUGiL5bWNxGsayKVHz598Z9SeaQc0WziND1GeW/WbyWynzMOQrsOmB0xXa&#10;a1rV/rxtbu706Oz+zRjLRwoAzdzjqOPQ01vhxaeCpUub20llmmjWXC3G7KntgdKsnw5o9/cfaDLL&#10;u2h5FLHEY9B70FGPp1tqGrX0l6g8uFlBDRxqu7HGcADk+pya2IjI9xNZWey38xArSdyvfJqfUtRX&#10;RFj+xWEkkKx7dka/rWfHHqer/wDEyhsZLVRIv/HzlPMyf4QRzQBiePfCkGv2kgtL8R+So3SM2Onf&#10;NedaX/wm1nO0hsLZ5C4KNN8qmP13Dqa9S8YeE38SQ48R6+0NqpHl2dnJhm9yAM4rh/FNr4PE39ln&#10;VJ1+yRqi/vCMgCi7J9lPdmhb2F5PH9vv7yESTDbutzzGvYMR/XP4Ul7FpFvaNbpqBkkb78gky2K5&#10;621rS4W+y6XfOropPy/Nn/GsrUrqQxNcDBfbiJsEfjWlMo0da8OeHp9QtyIpzcRgiF5iQrZ7VbsZ&#10;p7O5+z3KafCVxGtva2u0ODwM84z6nFZyX07WzKbeN7oDbG4OM9OfrzVnQrUTXPma6IYGjzuk6Fvc&#10;nvWgGF8UNJS1mhfTNOhEa/NceWXXGevKkc471Bp+o2S2uy1sNrRjMeZDyPT1rT13xXoV0q+H2SS4&#10;eFf3oUY3Z967L4PaHYanFJbXemRwW8hCr50YZgP9kmp54geU+JdU8Qve2Fxp/h+KFY5cy3HmDHPG&#10;c44/pW1qHhbU/DFxHrs2r26W88ZlPmfMjHHqwyfy5r0jxN8MtHstaa51WO1a33FYmmQZPBrH1u3b&#10;UjHowtIpbfcVXbnbtHFHPEDjfCcEmoTNNrWsTTW7/ODtUIPYbe1D2/8Aal+2l6bPuifcGUIdp9ic&#10;V11xoGjf2VJpS6dJGFQbZoWO36e1VdJ0seE7aOQARqG3OzN0o54mns5djzufwz4o8O+I/MTTrdYY&#10;0Zl+0JuUYUnILDrVXxjqtnb2VjqOpzOy7Wa2xdfuo3Jy+2LJ+8fb616ZrPiPw0YppvEl+skLIWjh&#10;27i1eV+ObHwJqbWck9pJE0j/AHVgdNnoR8wHPsKOeIezl2Odi1WzmvzcahcSSCdg8b+WFJbPK7R/&#10;WtLTFt9WsmlitJCo3O0bOARg4GQDx6112j/Cvw/JaCeO7VWddylk3Mv60l14C0+1ad0RpY5k/fCa&#10;TahI6YA5FHPEPZyMWC11+fTFto7fy42QsshwduOccjH581y2m+FdW0yabxBd3VrqKhmcedkRhjzj&#10;C8H2ruvD9hZwy3EWracWh8tTu84OXz2GBlV/Gs0C3h1prLT9MVoZPnFouUTgcdMnP4Uc8QVOaOX0&#10;7w9Y/wBs3B0DQx5jLGHvLqZvK+0Miu5XfjAByvYHFc/e+CbDxbdXWsi8WS48xYmkt25Xbu5Bz79q&#10;9MbwdqET4vg00sw3zIJuE/ukD2//AF1Z1LwTa2cEN40TRxkYVY41A4AB7VUa0o6pilS5t0eSNL+0&#10;l4Mljh+Gf7R3jXR44t21LTxVeRxjjgbQ+3H4Vn33x2/b/eJrO3/a+8ZSNtxJIuuSk/mec16V4ytr&#10;V9OMVoPL8tirSDGQMfePpiuTstK1FFV3bEZ+7NtHzj1rrjmWJ5bKb+8wlluGkruK+48u1Jf2tvGc&#10;0n/CV/tP+OL7zgR5c3ie6GR3GA+Kxovgd4vN6F1b4g+IDIfm8xtTmbPvndzmvdp/DUkMRltH2syb&#10;hJj7p7N/9bpUNx9u1S0WOPVlkVdqNcLEASV5/n6VEsyxv87f3hDLqPVL7jyXTdD+M/gj/TdA+P3j&#10;vS2VgsK2Pia7VR74D4H5V6z8Of23/wBuT4UX9st58WrrxJp8LAyQa9bxztKvoZSqyg/8CrM1m5kd&#10;/s9xdKBxhlX0qGLUV1ctZ/Zc+WMbtvWtKOcZhRlzKo/vIr5Xga0OWUD7p+Ev/BT39nT4ieG44PH+&#10;pXXhu/8AJ23kWoWrvBvHB2yLnKn3x75r4A/bu8R+EPGP7T/ijxb4DvbW40m/vFls57H/AFbr5ajI&#10;4HcGqut6PIW+xia3gt4wWmZpwo298muK8fx28svm22AjR/LtbPFfrXh9nWIzPFTpVVeyvc/NONMo&#10;wuBowq0dObS1zkrm9aC7J8lvmbK5bgiqGpSq9wZpD8v8Oe1WtSyAkpPKrtrOuRJcBVY8Dk1+tH57&#10;TlGK1B0RgZJ2+Rh8pXqK1vAuk3sOoXn2LU0miayLvuI+QK6v+R24/wCBVk2xhZ/LZt3GBWh4VURe&#10;J/shs/LknhaJW6K6kHJ+mOfrigzl3KOp3aWepXMNwytiRtrVRv5h9kE4kIU8tU3jSNF1ZZ4l2ieC&#10;N2X0yoquSHtvIYZXbUyko7m9JdRq3CfZV8kbuwqjdtcs2xEIJbG4dqWW9ni2Jb2xf94BtXrUttFd&#10;QSNd30e1WOVHpXLWqK7OuPQ9U+E1pb2HgyaSRpGmmm+U7flZQP0rZ+w3WoxyJDquwDAVZM7T7VZ+&#10;HWlWFj4GtZrtZhLKpcx9sHvVuaMTbbbTSyZkB3betfzRxFiJVs4qvzsft2TR9nllFPsUG0zQ5tW0&#10;+OaaEzKq7RBEQpORxivrb4WQrqfhrx5axRsCPFAQ7eMgxxnH0r5Yjs/7N1SG6hjE0iyKcN0BFfVP&#10;wQuL+5/4TK2tiNz+KIwy56/uo6/DvEuMvqqn0t+qP1jgmpCKqM9y8B6LHpWlW5VdqquQe/StqW5W&#10;S42TU7R4yulrG0XzbcfNUEtvMZ97D7tfznWl+8cmfoMYVHIp6y8a7nTrXmfjb994hi2nPyEGvRdZ&#10;dZAyofrXnPiwldZZgfuiu7LVeTZ6sVywNz4YhY/ENvZxDazE/d7cda+d/wBu+ykn+MNppMbeZ9j0&#10;2FJmQklGZ3cqQOuQyGvpL4QGG41ua9nIVkjJU7c9B0+tfKP7T99q+qfHLxJfXURWFbuNYXWQ7h5a&#10;Kue4zgdK/SvDihKtxVzr7MT4jjqs6eWOK6tI87t7PT/szX1pp0byebiQiEq5A9M8njuadcaHqOoW&#10;Fxr8ckdusU2z/j6SNsN/s5DNkcZAIFW9DuoUXzEgjkkkkDW6iUrkYIIx6kVW1HR7rUk87T7eWS5+&#10;VbX/AEhVKc/MGHPUd+1f0ZTcnLU/GDLsNM1C6v1Hl+Zb7NreYu5gfbOaktLQeI7648NXV3Y2v2W3&#10;aWKO9cL5pHUKTwD06+tFlda1ovmw3haZt2I5IycZPQ1LqGjvq6LLfP8AvPM3bJI1G+T2O3JGPUmt&#10;ZS5dGwM7TdOsLiXzzDcwSyLgyQoWLH/Petyy8C/23Z/YZ5oFuFhO6Y/K0nOeQOpx3NT2dut6yJbL&#10;t2cxlG24q3bvqEU/lXdug3yEL5bYJxT+YGHD4J0jTYpIv7M3XK8RyGQ8fTmqOyzsWmtJ42VQB5cb&#10;SZIbFb1xqMbXbZsZo/LU5Y4IPvXP3kUKQyRarbSs6XAka68v5THt498g8Yo+YFVDqmgSGbayeYuV&#10;kBwBxzUja3qWossMtjcTLtVt68555OfSrENr4juvKvYraRolPy3QkHEZPOVPaqt9f6lokkkclz5d&#10;vIxKyeduKr2xg4xR8wNWP4f3dzGtxHqkbI3/ACyLHIp32p9I1CPQNbdljkBAmT5+PQ1nWGratZwm&#10;3sJWmXBJyd2cHHWpV8QyavAsF3brFujO5WAwQSRjPY8ZzR8wN7SdG8GaTZtZ2d1Ms1yxbjLIPfBO&#10;Aat2+k2UsbXF7fRt5LM3nNkNgf7pyKw9A1cxXyv5sMm3arRtH26VoJplxqZvLJr+COOSZ9rSSBcZ&#10;OcUviW5pA0tW0R9Y1K1hvNSVtsf7h9v+szzgNjOQfU9Kn0OXUNJ1JtKu/Mk2yD7O/OD6dRUvh2ya&#10;0tPs90GlK8qytwfQ5rd0nUYDffZbzTpCsnKzBMBfTB71hL4jSxnXZ1O0l/tWOyuPtC2zRzeWqqAh&#10;69+2ByPWtW1ubK50+I2kl1DI+1WaRVfym9+SDmmSRLC+YPMuljkYSMpDY/Diq9rcx22oPaW1/dRz&#10;LGh8uSPKEg9On3h1+lZ1I81OUe6a/AIy5akZen5n2p8NPFkD/DDwxqk1xH/x7iJmXjJUelelXUJ8&#10;SaPa39pcLsaPrXiHwG01PE/wWsIppPLaC4Zdu04X3Ga9q+HUd6vg+3ttQfc8bMquq/eGeDX8V55K&#10;OAzWvCPSbX4n7lgpKeDg/JF2BBCqqx4Awfesf4kywQ+AddlRBldHuSrbT8reS4B+oJFa9wfKfb/O&#10;sH4rRs3wv1phbySGTT5FCpnnIrxcqpyrZtQit3OP5nRjXGODm/J/kfDJ0d7+a3s7fU7i3a3m3LeW&#10;ruQ65UqWEeGx9/PX5ifWtEx6dHokenafulCXStBDdo7TRsxAYbgSnlh4kI4B+c5HU1qWFndXki6p&#10;HrnlyWt4Y49HvIDtXag25IwNpB6ZyT1zW1JoC6lo1t9kW5aSHzFXKphyz5XJ4PBDDPYAe9f3dTi4&#10;0orySP5/qPmm35sq2i2Ok6jYx+KtV83TdQs98z2a7mtpCSArK2HcBsZ2HuMZAIqbSI7DUriay8oW&#10;/wBnhkW31CSTasiiX92h3ckgEYweAaj8URS6vbrPpdhfQtb24a6s5IANxU/MqMNxIKd8ZG7vWSml&#10;3WizTXtlfK1laoPJ3XBaR3Lclj0HyqvQAZJzmuiMly2JOglsNUW5uLP7PBJCpaWPbcNlvk6DHUde&#10;GIA69abpklzaSz3Gma1B9lW1CJ9qyCXOD8nmHCkcjPfrwaxYPGCeEZl0nXJJv3she+hmjMctt8oY&#10;AF8Bg2RggAdeoq5py2lgbPW9btvIs7iXNrcS58kkngBsYZGPBxuBU+lVBSTAzdQm1nwtf3Ok3NzJ&#10;M9zJl9ylxHI3Pltk/I4A+uD6HNX7nQNV1vRWntStpIq4VluCiSgfw8Y3t7HOOtat7p9rql7Imo67&#10;FawtcDfDKHjkZgimN1ifG8AFlDDop69qjbSWtNIj0nUdG+0x3N4okuI5xxDg4YKdrMQ3OFPTn2qZ&#10;RlfRmkXFIp6J4l1Gwm/4R7xRctJDDFHGirI5mKMFII+TY5ye7KQK0rbV7TT/ADkGnLMsJwZkBCjc&#10;cb9oIzjC+vPSq3hfQ9K0ZZra71S3uIZFcpJI372Ha+PlyQxf5futnIYEVq3cC6bc/YZLKWUzwrIs&#10;LW+GeNlR9wxx0zj1NTaS3Jj8RMNO0jxKZ9ZZ41GxY5t6YYr03AHkdutO0zSra0vXstQlkfyY2EzR&#10;wiQx9QoIHIBwQe4PJBAqr4nv/D+m6it1afag0aqzJ5Y8t8HgZzkZBwCR61teFIU8Y28cnh7UPN1K&#10;CNhNbtMcT4TCysNw3BvpwQT3qeWUjaxlrpM0+p6lqlgI4o76OOMzW6+S0yRovycDAO4EnGAxQEZP&#10;AdYeG7i1NrqDJC5Csl1CxKTIu4KjMSOmWHU9M9e3QQQ3eoXt2mqWv2WNpPL+znjYScODgY3ZAYE4&#10;O0E1Cvh5dsmb2baVWISOCTIxQqrHPAKkgjAGSAT0NS9AOfuNQtgt1pmotuuI7cNp9xHlkYnkKPf6&#10;Dsa2vDvioaDqC6q9hYeZtaLN5b+aqh15zkDB6/nUOteFPEfg/wAT241bTVuPtEkkUcijMcY25YHP&#10;y71JbGQQTiud1LTvsF9c2n9rxRsyxzCG4bclzjgBSo2k9GIypC0XYPVHUeI/Ec3iXWG+3pHatd26&#10;R3UKzy7pIT1yfvFvlQA9QDnPy1mv4VuQC9i3k2M6GdLghdw2HbjeAMnjByRkgk8kmtmwsL/xBptx&#10;qUWn2Lf2hp7wzW8sBZkZomUxp97g4IDbgVJB7VifD7V7G4t4dDe4uEuN37mOeMbrjB5dQAWk4IbI&#10;+8OcUGNP3Nyvb29t4ZuJLGcSLJO8kJEylRIhGNy5JPOeU529eM1f1awvtaFnDq1zamO3t1RFjiwy&#10;RY+6SqhTnnB9Dj2qzex3f9rLfasbiaxeTz7a8s2T/R2ZyW3gjIX5flOMdc02/wBG1/U7T7ba3+oP&#10;a28gaFZ5IyvlyHBaIKMSA+zZXHIFBsZ+q/2lcKGgG26jbMcg3qGGQQGx6gc1Hqt9fRSWkdxaR6eZ&#10;GK3O7EkbAk8L8o5469OncZrWh1ANdyQ6mJrVUgZZZLiPzFh2Mw3s2ThdoDc4OCKtXOm21+9x4Ti1&#10;GGSS0mWdFH3QrA7XyTkKwI2nocHHSgCHQ9Ra1tmukhWBtyj5YUUNjodo4I+tdFoOv3Oqaju1a7Rl&#10;bG24sZNuEB+8V+VwCfT5fUVgaZoV0HuEeRWaNV2oMEN6AYJ/+tUum294if2pb6TIbiPIuI42+6D9&#10;9VPYY/xoEz0yCaGwntZ7G8+0JMrBlZQzNnGCD/XNdFImm3KRxT4jjZRubb9015x4K1bSrXyWe8nk&#10;VmZZI5JAzQIB973IOM9yD7V02n65DqVkUWVW8w4jKMGyR1HFVG7ehgdD/Ynh/wD6C7fkKK5/yf8A&#10;pyk/7+UVXLUA67xLrPiB9LiPk2azKv3fLG5fxpthq11daUVmt1hVYstcOA245weDVHyprtFOlxR9&#10;htb5gBimvpTWsRl1K5Zn58ldpCjnmuRy5gKdvqgiuv7E0aG2WNl3lxGNzZPUipYdKt7YMus6jEWb&#10;p0x9MVkQeB7GXxLHr1tF5d4Y9rTKpHyj6nrWtNFqXnyRTozFgDG8i7evcHvUSlaJrGI5ILGaZfK1&#10;EXH8BkjABjUjge9GpaXBp1gILnVGceYGZx39jir1tDb6dGq3N4s6q4L7Tnt0rn/E/ib7e8sCxeSq&#10;t8u1eP8A9dY+0kbQjzS1IZkNms0mjeJZn8weZ5cpyE9gKdceP7q+SMJC0n2eMDe74Un1APQ1ysni&#10;G51KBorKzPl7tg3/AHnHbFTaB4UeK2j1fWoljj3EtbySfMKPaM19nEsNqurvPcahOfmlbCQ9eP8A&#10;Cub1zwSutzzwXFy25ow0jGPbjjkD1rc1W00qyeOXTdVlhikJKx7dwLdvwp+heK1ufEQ0/wAR6ZDu&#10;kj2qu7jbn7+fX2qozlKSRdtLHJaX8ONB0zTrib+0JPMC48zO0J/+usktaX1wmh2JlnkaQLHIq/Ln&#10;3PpXoHjC002y8PahNaX1usdvcL5Uf3mIY8/U1zvhzw/osxkubeBV2qWhllkKlz64HSt4ycSPYxuW&#10;tJ8MafY6VJDdaerXUpVmkVS3Q/Wkbw3Nqk6hIY/LjyrHgNz04rY0WKWAG1EqjbDhGXjP496fo3gr&#10;UdU1uSW3uP8AWNncG4XnrT5pGMo8rOVsfh14bsJ476Xw3eXE0zMomZysYx3960rXQdeaGGexPkwu&#10;2+NcZ+XPrXY6p8Nrazjh/tDW7zZBJuaO3vNyg+u3OBUmmTWVlMbpb+YqshEbTfeIH9KqUY8uhJzn&#10;jKA+IbS3FzHcJJC2G+bvWctrDaae26Oben3Mcc1s+LvFWk2yXDG6ZuCTtGTk+lc5aeOrC71BIFTJ&#10;b920bNkgdqzDoUvGF54kuljMN3HBGqDdHIx6etcde+OWjEtrdXglZ22s0zcenFWPi1qeuXutfYo/&#10;3dsrKE29WyvSsjQfDuk3EvkXqNNIrg/Nzj/IoOuOxBBosmp3BvHvRL8pDMzfpW3HZpHbLFJErrkc&#10;MucV0DWOl2atBp9rEsO3cqHg1lWkV1eXM13Jth8rAWNZVyffmgZU1zV2E0WmWNkI5FXcssyPz7cC&#10;rmlfvoIrnVQrOzHcqcBD61m+JtV1C7Zba7uswfddmjBBHpnPFctP4pbTJYYdMnDQiVgsSMP07f1o&#10;A9H06CWbUJpX09JFvY9ssZj+UqP7ncGqV/4WudNlkvZ7CRY9hMUckfyhRS6N8XNMg0yP7XcKsysA&#10;gfqODxTtb+Lmo6ppaxS2Nujbsqs11vO0fQfpmgDEuNX1JI4rMQL5kzbodtueF+uOKXVbtY9HjIv1&#10;kkkYp5eT8pHH4f8A1qrt4xa61VZtWuGLKu2PyWO0CoodV8PSyuVhMjK2FHv6mgClb6CLqzlNxB5m&#10;5c427gTWV4kjmlijEditvGqbV8sE5/DtXVnWn8N2G66RY1lVsLuyQMVylr4ysfEFi1reLJDcxYeA&#10;kfK2T9zHqPWsY1HzWNFGLQ+3sdS03To4r5AqMg3sWHArndde1ilW1tbZizZ+ZugyDya7LW9TuP7E&#10;kSJ1875Tu28j2+lc3q99qfie+bUdYvWmaONVWRmHKjgAVsTKNtjjNWivtWcWwtVWNR8zRjFaOiW1&#10;no8D3Fw24bdrcZNaZs9LiZXu5dq55UYy1VNZ13wrpsKxxRfKzcRn731rCVR81iox7nKa/peh3du7&#10;3yxyKxO6OROCK888c2lvAFgsIwsaHCqOwr0bW4J/EFy+6aNY25j2t0rzf4g3cdrdeQgyrHCYXvX7&#10;B4VxTxdd+SPy/wARqkY4Oio/zM5DUGdG3ou4/wB2q0tzDdxu8S4OORtxVqa4h+04Kng1V1IRTsRE&#10;3lszY6V+3n5LHUypN8L43bfm7dq2tB1bXLTxDYxyr5kZmjVWaPrlx09sVl/Z7qCULMysjcbsVp+G&#10;7XXD4s0p7PUN0bXaDy93QKc/lgUFxjzOxU8a2V1datbmdVXbZRFhkf3BWVgpBtibKqvzM1dD4tl0&#10;tdbeLUIpGmSGOOTHPzBAD+tYH2vT43aJY2284zWNbodUY8qsinNJLG8bW+35uWOelakciSzxxP8A&#10;N06j86y3u4bqWNIogu3g8dea6Dw7bRTalHG68KgP45rhqbNnTh481TlZ7VDdDQ/BFml5p0iGS3Hl&#10;tsJznoaraRHq9y63c+nXYi3ZV/KOwDHfjrXSeGvFPl2Fjb6oYpBHCAsbNyQOmPatbWvHNxPb/Ziz&#10;LC33Y16YAr+Yc0m55jVb/mZ+54KPLgaaXZI4+a3vVuyltukMm4FXT5Vz3B9a+pf2aINuveKnkU7v&#10;7atn+71DW0TZ/Wvl7WPEOYY0ss/MfnZhgj2FfVP7KLxvrutFnJ8yOwnG4/8ATqg/9lFfk/iRTlUy&#10;1W62/M/R+CW26se6/I+g7LUYpbfLE7l68VXiudUk1SNDDH9n8ljI2ed2eOKTSoRJBI2erf1q4Ybe&#10;P54i27p8zZr+asRT5ako9nY/UKMpSjGT62MfXEAkZlAGa8v8Rn/idTPn/loBzXo3iGV2t2kLdq82&#10;1gmbUJMjO5s16WXxio6HfGTbO9+EkaRtJdvGm5pDGPmAGRjNfE/xQ8VXOtfEvxBdRBZI5dYnZV3D&#10;ABkJr7G+Gen2c/hmXxA0ELCGS4ZmmwxVgpJkG7t8o4r4l1HXpLrXLw7YVhnupGVnUMcFiRyOelfr&#10;vhXhebNMRV8kj864+rTjTp0ujd36kEEGk2FzJJcGaZtwa3TaGVfx2g/rSWSxTahPeanG0KNEVj22&#10;u75j1ySR09KdYNPYtskt3m/eYhYLjIq5d69fTXUVs1ssIXuy9TX7pT92Vj8nfxDtO0+xv44IllwI&#10;48MqW5x7c1JPEdMkkiNkLhEGFZsYU/U9K0tJ1pbu323Cszr90RrtyewqQarPpJkiubJFaRTlNgfL&#10;dq0lFSd2BztzremeHbyE27qvnR5MPnLwfxq5d+JZ7uzinuNN2qW+Vlxx71L/AGzCseLzRLdnVc5k&#10;hHAPXFTvLDcaR5MemK0ccbBWKjufaqXKBktq9jd30L3FrbnZGxdmUHK+vtUFhH4ZubmRtZXdDK+E&#10;Q9E544/pWhYabDf6d5Qs41Zcj7g5X3qrqnhXTYVWC4aLdcZfcrFSuf61NSXKtALNxCbZ5Do0KuFy&#10;PMjXKsMccdawdRs4ddj3T2DGWNlHkzNgGumsnttHiaJRJIjEDcF5PH6ipP7D+3RLcXESY3bhKq4Y&#10;+n1pxlzRuwOG03wdq2l20wv5PMjk2mRYfvAAdc/Ws6TRbqSxUwFt24ssjIVypPQg13o8PapBIpS8&#10;kbcuJI9o5X8ahtfD2ws3lKMZLFcs3Xjg+1Kp8IHEeVrEYkiRY1VsAp3OBnORWpZ3CrLJbMFL7lZl&#10;8vjkZ5rppfDlhN/pMAmaXbgRvH8ufXFZb+Hby3upJJbfzFWUmTaBkisouUSlKxoaTrNxo0cK3xZY&#10;rmT92rMFVFHUA9811ll4lsgyj7VEI93yNK3yD8a4fR5Lh9ee2jsbdRdKY4ftjBfnAXaM++SAO5rc&#10;MWlWEix2t5bySRrmWENuVT0bB9jxV8sbXKUpXOmtbiO9iMNlD5PmOd7Kgwfxz1qae0/tCCG1aOZc&#10;uV+0Lj0xu+uKyNL0b+1LOJrC6mWFNqxxL91Vwen4mtK1s7iSya1stSZ1t2ILbcY/2frUxjzamkY8&#10;zs/67H0j+x1q8lz4D1Hw9qVyzGxulaPcBkoQMGvoLw1dWf8AZkkNu+7EgPA6V8u/sP3kkuq61oF0&#10;T89nE3zLjoSODX0/4f05NPsG2febByDX8a8f4b6vxRiKb6yv95+zZHUdbLKTe9kTXn+trnvixqMG&#10;mfD++vbxN0axYb5sYyQK2wZTNtnnVv8AdGMVx37Q8sg+E+oxoFZWCAq3+8K+f4bhzZ9hl/fX5no5&#10;krZfUfkfMfiTRnnup5tJnMLNqG9ZDbjY0eABz6go/wCDj0puj22t6nbtBciYy2cazyeW4ZPLOSHG&#10;O3B+h64rQ0S7jto7hTJbmP70kbcnkAZH5VTuIoYrk2arIm52lXeoAAZgd2ehOQO/t1wK/udx5YpI&#10;/Apf5kdzqMKyrbNLM0ylTHJC6rywIAIPOR1qJoNL1KRtKazuJftUckjDK7JQCoxgEE5B4XBGOprX&#10;tjYalqVnfad9qtFZsq0lwG2n+LOMkdCBnoeTgUzSPEn2W1msJvD8s1wZ28mRW6xgCJRncMbSu7Ge&#10;j+1axgnqSZGp6EscX/CMk28F1FGsSXV1IzYYqVEfGegB68DirXhFNY0rQ4fDsupG80NLfzEXVrMS&#10;bH+6QhU7lAySCQMYHarFpGlylxos+jbpry3HnXluyELJtDLncw+YldvAODkng1qWVndywSaBqd6+&#10;F5/c7lBVuo4A4z/dPX0HNaIDNh03QbuWC9tNC+zyTRrGu9uFw4BVRlQMjthiSuM1av8AQ7/QL6Ce&#10;Brpfs585reWMgzRBiWi2gnJIU8A8103h/wAKRXduxn0+a6kW4DQSXOGEPptVeU+Y5z6k98VD5L6c&#10;RYa1pazSR3BfzpLxopLbB+8hyQ3TocH5jiqAq3Ok20utX+q6VFDawzXEklvbwxRyeQQcoYnkQsUz&#10;1B69vWtjwloLatra6vf6hNHJpc0Uckli0PnRMsYclVOEO4llCkYwnGMcxLoljNY2l3ca1aafAu22&#10;W4mhLKix/wDLRlUFmPPXAJNL4gkbwWJtGtw8SzSIjK0eGuhsDM8hywwwdSF9uxBqZJPQDH8T65O1&#10;5dXehXUcUchHmNtVjJGHy28LxkDtxg5xW/4c8E6B/wAJDZz6ha3GnusIW6vvsZ860jzlsYIII/HI&#10;PFc1Bp+jm5k06S4Zrfy22W6wsd7Ng8DOUKrvbcMH93xjiugS/k8Xalp9ndrIz3MLGa6vbwyS7ueW&#10;YsxccfLj6ECpUVHYvnZoah9jfUL6y8O+L72/sUmWa4u7qIRSys3yqXAH3eThuoXrSX8ml2T5MMh+&#10;0/NbHd0PbGTg56Z6CsnVdLudB0WGxa7hkkhvwIZpIY3kh3D5gv8AEisG6+3TAFVtF1Dw7Y6jeaLq&#10;99Mq2m4Ref8ANGzscKEz93JbkcDqSRyRjL4g55HQXusahrNtHMl9qFt51sGvre82hlJORt+bDZP4&#10;mnT+ALi70uLUPJWbcP3jLIQ/A+71HGPw61Bouqx/29DaJOlteLtaGa1uCXQKuwh12kEEHBGSDwRX&#10;Ym9tLfw819BdTNcW+Da2EaqyjI5yH4XHpUlRk2cjPoRj0SD7Pp9xpqmdfO1a32xtb55Tj5s5buAS&#10;Dj6h3iiW68LaTB4c8OG1ltbfN3eagR5d0GaNUMTY7D5nCjgCToOlV9W0tZbbUIIpo/tGpxxrJaxy&#10;MscjK28LxwrHB5HGay9M+GnxGkT7HPq8VzYpIfLuBceWzw8cFgSd3HU8kYzQRL4i34Vivr7ydSW9&#10;fy1k2xR7duY2G7nj29K2YtGt7WKPXbOKGSMzlI5rMqyxvg/K3AKknjnv61T0JfFfgHVFs9NEljdW&#10;sbLbuW89LiPduG0kY9sYBAznFGm6jPb3La+9vMl0JmWeSOxjMYLnJUncVY55+YYHWgpSlctmzjv9&#10;RS1u2sWkiiwscARlRiMkbhknOcMp6EeoIqteeD4ZIrfU/wCy47a6tX8mILswIyeRuHO0nt2OKvaT&#10;oWk6TeN4gN5NNf8Als0SyHeH4JxnuT3PTJ9KlbURqOqh9KdWZod7R3Q8sIQm5lbGRnIYDsePXgNC&#10;kNOvDe/8S15LdVAVrWRvlIHccfrmt7S7KK6sCNOdobp3JkEkZ2tjjgDnH0rB/tubT7eK803VVm85&#10;gphbLNCW5A+nsOBVyTXt99bQXUslo8pZIbrbld5GdhH8OfU8UAVpdMstE1/+118SSRNu2yQeRhFk&#10;H3c7/u9Tg9PXtTLvRdYtfEcX2WeJReSCa18kK3lSf7Srjgg4+tXtQ1Gz1uyksdc0xrmbytrzMcrg&#10;9SR3OOM4459axbXwdAZV0TVLuee3gjEtu11eBjEnRNmeSFbGRnIrSl8RnKNtjsf7C8Qf88//AEbR&#10;XLfYvjN/s/8AgY3/AMVRXRoZn0F4bt9B0Sw+XUGkkaTnzmWq6+LNFW4kMtjHJ85WNo4yckdRzXMr&#10;fDX42fTr4We3bu+0J3PpzzSXfijT7S8bQ7V3keBBuZIerHvnsa+f1Og3Zb2O4v5rjytqtgBWYYHH&#10;Ws24jtTfC9lnluJFTbCGfgY6VZSK0kMS3czRqy/u1xuz9aXVNPhliWKyykrcfdxQBk3za7dCSJNN&#10;kX+/KuMA/hWVYWN/NflLqDAJPJPpXWappXiPS9JS2t9W8mCRg00nBYnHSqFx4dvryMhpA25eZWOM&#10;j1oNKPxMzb74fQaXbXGpX08cMak+WscnzGuNtL+x0bU2/tK7uJWmbFvCwLBvarc9/rV7rX9jC4jW&#10;EK24yPlict0/Sr8XhhIpcXEKyXEkfyysv3VqowctUdBT1nT21h4L1541Ma/u41hwoPasm78N6mNX&#10;h1Ca7j8s25X/AFYUAk8muut7m08P6XN/aektLHbgs21gvH9K8v1rxl4i8W6xNb6RpzR27A7VVs+U&#10;pPT1JxiupaIDR1b7J9pke6aRf3yqu1OH+lZtx4rstP1tIbRZP3bZkjVa3dM8IatfaZbWOq3bCNSS&#10;vlgbhz60/UPhBa2snmWFwoZj/rG6/nQAaT4gF9cR3ZtpJPJfekTL8pOeh9u1L/aniiF5LzT79bXz&#10;JMrDHjjnOCKuaZ4a/sOEPNJ93qy9Gq1Dpfh5LpdSu7xv9IDBYmXhW7c0BYzZNd1axnX+0LtpjJgM&#10;vQZNWPFeheI4PDkepaLcx/atw8uOSYbWQ9cVNrtv4ZgiF1dXmNsi741b7w6Vn+J/HOlazMum6fZz&#10;Q2sMJS3Zc4fHU78Gg5/ZyMDxRrl3aW1s8mmWfmRxlLj5tyyEo3yj1OSOe1cJYeJJYvEMc3hGwGo3&#10;MbLJNbowEKxq3zlpD09AT0rS+IXiODRLcXWlQMxYGN7i0QTOpJBL9cZAHXHFcTpfi2z8JaxdeD9J&#10;06ZZtQhE39pXUiHepPztu49TheMUGkY8u52dr4ju/F0134tlc2cokZYbeztUZFGCuNxGTx34NMsd&#10;PtfC3hxtYEStI0f3WBLZ+lbXgPwPoM2gw23hO6e4aWNjMxcMQ2eO/B9q3NP+Cmp3WsW0upamzQxs&#10;f3cKknPoQSM0Gh594R8Q+NtfuxaTWEcdtH/ehwSPrXR3WjTCaS8l1GO3jVmZY2h3eYR/CBWpquiy&#10;f2zJY2tvJAy9QzBWPvjsKranaC0s/PQiFIwfl8zcOepoA5y5WW5uI45LSxazWHMiiJtzv6ZJ7Vg6&#10;p4Y0cbbnR7CETLGy2azQlkh3dSB6100nim3mm/s2GyWTbHuWT/a+vrTtDTU9WWSWeHYFHzK2Pl/C&#10;gDhf+EQvlmMcwtZMbSm1GBX14zS6pY3GmWq+d+828+Wq10+p6e0N00sJCsVxyDzVWwsvtMLLcRM0&#10;nO1uxoA5lfOgCTwfJvXdHu7054opYZPs28yqA7tGep74rU+wrbTMjQFtvyruHSmx6MtzusrSWRZN&#10;vLKpX3x71nKMpPQDL1J7a7gjgnkZnZcqWk5H1rNsdKsY45Jbr5p84h2twa0H0cS6vGJkkba+JAud&#10;xUDtV3VNK02GIX1nGyCN/lSRju+hz3qY05KVzXnRZicSWsQmteGjPmblya4zWbKfTZGeCSNmLE7c&#10;/wAOen1xW7q2p3Mr7reVgzSDIToo7iszWvDd5dsNUtpVmiKs/lr976f1qpxlLYPaIytOu7fVNPa5&#10;mgYMJCUWX+Fa4/ULv7bqpjkwE8zatdHZrdojSXNwuJH2qgXAA78dar65p2m6fHChZMyQmVWVg2CT&#10;gLn3/Sl9XqSW5hKquYxvEOj391b+fppjtxtwvz/NJivOfGiy27eTfMvmK2DzXdaxMYzKIXyY4gqr&#10;u+7k8/pXn/jKKGfU50jcyIvMbL/Fx1r9j8LYy+sV/RH5b4if7rS9WcrMoguPPi5T+LFR3zDYsoHH&#10;Sp7mGSVWTbs2tjb6iq8s7keTFHu29a/aj8thsQJqKTxrCkm05I2t65rY8GWM0PjO1huEaGRVeSNe&#10;qthGOP0rndQQhFaGMLIrZP55rd+FurajfeJ5vtjx7lsZPLkbnyzjGfyJ/OmdEISvcwvGunavfeI7&#10;q6hkC7pCGReNpHB/lWRcSTwQpa3AO4N8zetbdxPp1xdzX39peY7TPvHvuOah8R6LcGBJ7Zc7lzgV&#10;nUp32Z0R0dzP0Z4ZZGyh7AV1nh+3MU/mxJ1YL7muZ0DSbxGzLHjgmupW6l0Sxj1PcG2MuFx1Nefi&#10;KcpRkvI2p1Iyrr5Hq8s/h2LdPa6vJb3FvYrIlvfKmGwOQpBPOc1T0nxJqPiLxDZPZ2TSLMxjWKOH&#10;KSDGQWx06cetY0F94naex1PTLoGNrZftNvloi/zZ271PAI9j9K1R4tfKNas1l5e+W1ghneZoZGbB&#10;KSPzuxxu4wOB3r+aM2w1SjmNWMt0z9xyyvCpg6bjroR+I9Uhkunhtd0bQuu/cMc+lfVH7Gzy6j4j&#10;uJGnMnneHdPlXnOcKyE/mpr5WivvD66gFh0m8khklKn7RMrMHOQSWUf3ug9O9fT/AOxNqFzN4kht&#10;fMVmk8PJFHtXbjyrgjb74Vs596/K/EilbIXNbn6JwPUj/aEo+R9XaaoSDywn+r6069U/eqGz821k&#10;mRn9/molnZ12kiv5VfPKpez31P1SnJaanNeJi21oW+6yYrzm6dYryS0KnPNei+LJIoo2MjN93sK8&#10;u165FtFdaiT/AKuJ2HvgE19Blq5pWO2MuU6zTrmfQP2b9S1z7sf9j3LLGD1YhhnmvhGGC6GpuZJg&#10;qxTfLuwV+ma+yvifc3mj/skGGSMPNNp8UC+YxUEuRnn8a+QtNs4pkkgaHcsKmZ/mJJPbn6V+5eFO&#10;D9ng8VPq5LX5H5Xx9iJSxVOkuiuaUfiSaw624ELYyyj7vqfYU6PUxqtxmMNMscnypHblhyOu4DpU&#10;a3bWyQ6hZW8fnWux1hlj3qzDnoetS3HizxP4o1WTWdWSzha9wXhtbGOLO3pwP8a/WI+7LU/OS+lq&#10;7eTqHmiPoZlA5C9yAe/1qK+Nxc3Ekltey/M5KFox07fpjpUQvo7u4/st/ObzI87xH8oz75q3ZRJp&#10;koWJ2yy5zM3yinKXMwKl19stNLht9UmhV2ibzGKttyASAO+TVWwbVZo/Plgh2qU2xjfuj+XHOT36&#10;9OtannXF67WuqyxJHNxGrKOcZ6VPZaNpwnxZS/w7ZosFSxxgfSjlla4FmLTrd9ID2FxIZApMiLn5&#10;Tuwf1qG1guIbYXGr6fJGpVWjM0ZDFSThgMcg469Klg0q/spJrW8VvmwVQc9Tn9cVfubC3szCyWUy&#10;7Uww3HGMnHB9M06e9gMi/hsbsQzfbpITDJvjx/y04Ix9KntU1HXFYwSLC8ZAj8vkdPStBxp980bT&#10;2zJ9nXartHweenFazW9vbIl9YxL5qrtZVHBpT+IDG03QrqEPDPqs10zZ2tIo3D/Z4wMUtt4Pllbe&#10;spwwK7sYIrc0jT/FXj64/wCEf8KeCrrUbnyQxhs7cuyjP3mA7flXa/ED9mvx94R8B2PiLXbXTNHu&#10;IbNluLc3TMZplOVIOduXUn5eMFMDOedtLageRXegrGUijupAyKf3yyfKTUWrWb2gS5RhymJFbkN6&#10;/jVueCYQ+bNPGqxx/MrKFLntx61m+TqVlM0kTMkefnWRhyO/4U/dAdB4bj1S0a6guljG3dGsiKy5&#10;7fiOoPY1z914Wu4rWdtMt9zRJlt7AEfNlnYd8j8q7O31G2nVonTai/juHqDmq2u6ZpCozW95Ksnz&#10;bbiI7mX5Tj/eHsetZSjLcDD8E+MPFvhLTpIDZQzafMP3gU715AO5TnOVz9M1rab4kvfEUVzBoUEv&#10;2rfls4GSc8+narFl4ftZNJt2F9DJOLiZ5pI1U7gW2ptLcBcAZU88dTWHqOl6jBftPpErbLU4kmid&#10;WU4yedv1J/GstbGvNzPQ+gP2NNbutP8Ai1HZ6zK6+dZyIqnHPINfaGkoRavHsLRxsTke5zX54/s2&#10;eLXg+Lnh2admZmvPJZYWPzZU/wBcV9/+F7mc3z28lwx8yHcybu+K/lvxawf1fiKMrazSv8kfrvCE&#10;vaZetdrk8+1Lgvt4rzL9qbVGsfhjNIl20CtdQqzquWPzHj6Yr026j3zdTya8q/axntbLwNDFM2Fl&#10;vVCkybRuCua+L4NjzcTYZf3l+Z7meTjLKa1v5WeBLe2ehzxndHNbybjJJEpYg/lXVaVpOm3umtqe&#10;pNiSa3VJIZrjdtPUOhwNpOOR0Fci8dnGqbCzwzcuyH5k46ng9/pnrW5pcBsdKmu5NRdlKfLC024A&#10;D0B6Gv7elUjzM/A5bR9C9pfgpPN+zx3UKsjO6hJB5igjjHrj3BzUxmuNE0NbVYIT5LFJZzGGk5GM&#10;ZHr1NcvdalJqc9rKkckLuwSa4k+YIvrjH0o1G+1fTEaS3nJkVsq0jfI5PTnHGfpWkfhuSdbP4VW4&#10;Vbuyhjit/su6ZkkYbGIO18kfNz2q1o8FtDJFem4GqK1kphkaQ/u5DjlQCA3sKyNK8b6NPFBppv7q&#10;3nZdrMzeYpbv2yvOcUkes61Z6gLG3mt42V1U27HaZo8euPlJ9efpSlLlVwO1068tdOlZ7zUJIjtB&#10;8xY9jFdw5GP6+lUvFFx4O8T6hDYXNxMRaxsGuJVJS5U9WORj/CsZZL/xDctc3ln9kVrxmK28mAqk&#10;DCsCRjofY9eOlSXVldxooadpIywjaNW27kDZI3DO3inGXNqA2fQdOutLm0p53bTZCRJcW/O1RjDD&#10;PJU+oPUVU0WSzs9Vi0/V7m8ktpUMcV/bo7r5owI/Mkkd3QHuSxUYAAXPOhbWy2qeYZpI4bhsmMxj&#10;5W+vcfgKmkTSrfVfs1qkQjVS0m9TudssFx6nFUBDpMNt4o1XTlt7y1tZri+x9ovryGCEBedweUgd&#10;uobvxUvicajqVxcaTFr4m1bS7lWaOO3XeuCOSwwNx+8SOO+MVma54a0vxBojWuqaa1xasq/6wAeV&#10;GM5C5GOn5Hmr3iHwrqU+vR69HdXFzNGsc19c3EYTfIBgY24BXaQDwM+lJgS3cd5rmkfb4bhEvZWk&#10;N5+5AL7FYAjIyQBtyw6lvTFYNsNO1Z7e70gTmS8hR5l8shJWUkeU2RwTt5HykgnmuhuvCn/CTrDd&#10;T3kdncQ7gsltAQm5+qsN3QjHPQYHFb9t4FNvohv4/EMVqbBoy0YZW83BVRg9SAcE/wBKylKOxUYu&#10;9zkYYftS21xbDy7i1ulEUCzlXWM4LLu44APGc4xz0rc0jWEsIvJ1GyZ8rJsuLeMlQwb5A7ZIBHfO&#10;Nx5p3hbTdDvQ8t/cDM0e6RpmG5GwN4JboM8/Sobzw9a6T52ixp5fnKrQ3HmEiQbvug9DkdsmsTYn&#10;uL+81IQyoI12yL5k7MBCg3DBYjhcZyT7Vsy+JnudLXw7ZraW80crCNopFX7SdxBw/RyGB6dRisu2&#10;v7648K203hfw9NJBNDi+jkYOsmGAfnI42E5BGQQQQc1pacnhaUrYapqcSW7Nsxfbi1vz8m04+6fX&#10;gAmgCqz6p4mSQXWn+XJYLGpaSIspQLgu2f738hWbL4W1Szvm1GK5+zFW86O4t5nmRXB3Z4J+UgYw&#10;wYYrrZdJm0a/i8O6Nrv2eG4jVYDdTbzIrZBwVyCqscZ6YPPaqE+l6n4f3tc63cM8KrE0yqSsiluB&#10;1+bjj1oA5rxJc61oVpJdWMFvLJ5K3CrbNvgZ5IwWQEk5wzHgEAZI4xU3wt0/xJ8SPAmoeJJrzSLH&#10;WLTVoYIdDvZjDcCEgBxlmwQ6yK8Z4Tcz5z26HVNctH1drpryQliEgmijKM7YC7MHq3A6cHPrzXOe&#10;JvBTXjRw2Vqzfbo5DGxUKwdV4Ug4wMA8jJU4Izg0GdQ2fEccHhXV5PCjNJLFFEJmkuY1XzeBlcgD&#10;oTzg9feqOgaTHrFtfW11q1iZIJh9n0m7uNk6fxAIDy645U/xdD0rP0/wHr0vhuPRde02zE0V5JPN&#10;fSTS/voncFomcAcbc/MuPXjJqrYaS8/h6HxHIzO9rJNDBINzMsMZU7WYjLxjOFII2j1oKjsaUtv4&#10;ie/a2vba6js/JbzdQihIUNnPzEDjgYq5NBBDdxym+hmit3IK8SN09s/lUem+NE1y7bwxfPbfaLiz&#10;eVl87y/PUADC5IBbDcdAdrc5rP1N/D/hrTJNVsNOkhkmvDFdSw3W4GTOFzH94MfToc9RjkKH/wDC&#10;SeG/+ihxf+A5oqt/wqW1/wCfE/8AgGf8aKNQPY/FS6b4e1r7HpNlJ5jbd32dd3X69K19C8GpFNca&#10;4kJjmdwjNL9PT6VoW+np4t1OwvyZbeSRV+2TPC21Ceh9sDtXdajp3w+8P+E/sKazNd6zJeFo/Jff&#10;GU6bmxnYce9cfJFbmfNI878QIuhTW95cp53oqrtqNb24uWe9fTpPlXciHv7ZrqtUj0u6gT+1LbzF&#10;h+aPy8bifc+lQeGNB0jVlm1jxbrDRxqR9l0yzYrub+9LJ/DGPQcmplGny6Fx1OUGtpqEim/haONs&#10;DyyM1V8Rapql6G0rw7I0alSjSIuT/Kr3xb1XwlpGvWz+ANNkuLF0j89fOZvIl538nqCeR6CsXw7q&#10;dxbX51GKGeTnPlxr1rEuKlHY43X9I1a2vJb1zH8s2V2t8w9RUPgTWNc8Q6jcWmtalsaNCI4/MA2q&#10;Dweetd/L4Y1jUNYWCKy5mf8A49wuSPqa0fEvwL0O0tf7VivPKv5F2eWrA4x2yPet6bXLqVzVDzXx&#10;94ZvNb0wXdp4gjj8uNg0k02Ff6464rP+HWm3em6ZCJNlw0MBO+Qgb8gdAPp19K7qTwLPPOLjXbZW&#10;gt4tsUZyqe5YU3U9H06x0H+1r6e3s7aNf3MqkJvGOAM9RWnNHubrY5671y/gRpU05VWOEPs6ZGcH&#10;HrVbXvEOvbIb9oUtrNYvm8w/MfwrjD4oWxaOIaqn9ra5fD7HZ7mkbyVDk4HSMbADnufeqfj74gvq&#10;98vhvTppobiO2WG5eSNZMZ+9wejU7roM6/xBrviDUrOKLS2jaFYRIQt0YXJPBXIB49arT61pTFV1&#10;m9SGaHb+4il3ID/vHAJ/LNc3bO8tsttFey+WjsTIflYjjill0K0uGW7W62xAgosnU47896DGUmpG&#10;Z8QvHMus640ehvNtGVjjNuRv29TwSP1qhp9zqVzFFDrkJij3iRg2WOR9On0rst/h/S/9LtbGKSZ0&#10;w0pjxg/Wp7vRtN1GximjXbM0eS28YoNU7nDavqFm0y6VY6VKPlLht+NxJycHtxXL2fgFPEV7PZxW&#10;DKyndu8zoOpHuK9Gi0XxK2rq8ttHPapGd0ikbgcHg8dPpVS50hrTxJNaWKSR3ckYEcsbHYVI5B7Z&#10;rKUpc2gXQ/wvrT/DjUYrHw9Izsqr5kTxjZu/CtzxJ8T/AB1ql60k+p2tvbR4H2WCMort2JOc1Qt/&#10;COlaHZi41fVx9qkXJLSE7fb0qpcaRe6p5gtXRo1XcJGyQcfhSjKXNqMm/wCEquNRmd9SuFabkeZG&#10;Ty341l3HiW7uIJtPuIlkjztChc81TuPC+txynbfwxtvDLxnH6Cqdzofi/To3uLi4j2knLiPGaqpJ&#10;xLhFSJZdQ0lI/IFq0Myj7yx4H51A/jbTbFFjsjIJG5uWa6Zstnr6AY7CqkU2ryL/AKTCXXaRuxnJ&#10;qDRIpVmnGo6au7cSAsfWqjJcuouX3jqINUsby2W5jbcGHLbt2PequmxTWd5/ac80jRx/KqN3z361&#10;kwatBP8AuLFAu19reX2rdhgF/pqiW2yvQvnk471RUo22KUl6+uahNZ2MDQxq29W28lfWrGm6StwI&#10;ybiX5JWVhIMZ4ok0+wtbWS7ilZZJGA5bpiooNYfyVtLFW+VvvfxE0uaPcizMDxLqltpkslnbwuLh&#10;W2CXaOe2ar3fjK6Gi/2bqtutxHHJuhZmBaPPUA46VoeKvC9xeu99FOVmRuY93Jo0rRdO1DS5Y76z&#10;bztvDJg7TRzR7isYIRp5JprFTsbnlh1/yasNd2mixRxuTF5ql1t/tAdufl5545yelXLfSJIonSZl&#10;jK8CmPBpsSebqECsRJtRivzHjtTuByV/eGODCRRt8+5fl+Y1hXmlhwpuI2kZjnygcd+ldHrcFvb3&#10;eVfbjlVZeazJLyGW6kuJEUlV+Vl61Sk4szdPm1Rz1zp1vfvMps2jY4H7uInn1PNeYazbtbahIhYf&#10;KzBgv1xivV9R1iPQtNuJHg4myd1eM+ILphdzSecQrOW61+0eGWDq0sNWxLfxNI/J+P8AERq1KWHT&#10;1W5RvIN6vJI49sN0rBdGtpWkEpw/v0qS81OVn2RKV/2l7VRed42Zr1iVXpvNfrUJXvc/O6dOMV7w&#10;59aj0+UNLFu3H5srnFdJ8P47R/E82paWRtNiVuo8fdUui5/M1zcWuRP+6l0/zIx/s9a6T4cSaPLN&#10;q2uaWbiP7Np6ubdmB53DgY98flWcpSN7x7nnuuRyJqDeVGwDTEjb6E5rX0nxhbzSR2N3JJiNdhLC&#10;rckGmXI8+fdGTyFNRm20RpAtsi5yA24dalSki4x5je0+80a4XbA21w2G5xmtV9BTULWGN4k8kSb3&#10;YtWBo/go6jdB2uNmeVrqdK8PyPD9jeRiPu7c9aicuX3pBy+/aO+xv+Hry3utKkt9MKypbyeVI+4f&#10;Lx15qO1sItXvLq5hikT7DbPJcLNFuWUgqFSIAY3Hd1YgDHfpXdeGfh5ffDHQV0/xP4aht9QhH2lV&#10;1KJXWcsMqwUcMuCPxrg1s9N1K5t7HUNYuLQ3l8/9p6gYfktULbm2xgcg+2W9BjNfzvxJVp4jOqsk&#10;fs2Q0qmHyuCZXuFns71ri/0tE8pW8uznhJDfKWycAEsPoMHBr6c/YDuGub3RL1byS4ZFvLVppC3J&#10;HltxnqvzcGvEfjJpXgzSNHW9+G/xGvNexKiw3Zs/JTCx8GPCgdgCuAQPavav2HNcXWLvSlt4JLV9&#10;Luvs00O7gkxA8V+T+I+HdTh2bj0P0Xguo6eba9UfYV9OIfM8xssVyapw38cr7QtTatF5lv5iruYr&#10;yy96x9GE63zROrMBHkE1/NeFw9NZTKTXvNH6m5Sjj1GO1yn4wcy28kYX7ory7xfB5ugXgdsL5bBs&#10;ivUvFybbJ5CMH1rzjWw0lnsWPzN0yjZ/e+YcfjWWDtTjdHuGX+1dey2HwP07RYYwsmIVaNWODjGf&#10;zxXylpk2pWl/Ik8flKytuj+uBX0n+2nrsk+k6dpNwY13TRvHHDJhuUZv5D9K+etZjkF7Cq3ELR3E&#10;HmLJG27A/un0Nf0R4dxqUMhc39qR+P8AG1TmzZJO9lYkltWN7C0c8zRKq7/l421prpVjdwJcWok+&#10;VjtkXriqCXtvDb2TGeJvMm2XCqD8p9PetsWsccP2W1PlqykttzX6DFc0j4cp2k1nFJPpxsWkSJts&#10;MzqVY8ZOPWn2t5DK0dwJ/Lwu0xspJP59Kq3MDw38ZiuWkVWA2qv3SR1rSs9EluoI8yRszsV/d9UG&#10;OprXkQFPWbqe2tpbuKL7QyjcM4G0DtnPH5VPa+K7TTpodTTS5Wje3WSR2h2qsh42qcnec9Sdopb/&#10;AEuHUoFSVdm0AyIsp3HjoT3FX9D8K+b5lnpzG4jjZWmjJyAMd/xqraWA0pLnULi7bV5z5cLsDHCR&#10;ltv4HFXr9I7y3/tGJ5JDtX9yvVs+lUdJ1CxRZA8DQsuVkUJwOe3tWpbixtIYrrLfcJ2Y60RiohdG&#10;aulXFtDJazMyl/mjU9fr9PX096mtdCWwvZDNqHmJGysrxzfK+DnjI/pVz+0oLuGNXjkUKpA+X7tP&#10;FxBamOG5iWRWLEl+/HFKUY7iumaukfFnxx4N1Brfwp9ltbNuZreGPa05HQyEckjsDWprPxC0r4tT&#10;BPiVr+paY0bZtZEeUQhsYxgEg/iOP0rmxfaXfTxzNpkkcaf8tFXOauavcQfZ1nSz84R/6tTH096y&#10;5qg7S7FaPTbez1z7FpGnfa4X2xpsjEu7nrkgY9eAK7vT/gvpPi6zk0uVVhbAMmBtMLH73A6jPevN&#10;bfWNYstThvtPuZIwpyu1cYavYPh54+VbuHUbhYzdeTtkErffGMZo5qnY0hFSPLfi/wDBLxD8L9M+&#10;1/ZJJrVsossS7gBzyTXmum+JZLO6UvHsbg9Ovt1r6o+JekfEf4n+H7fTrDT4/ssLkFo32iUE9Cel&#10;eB+LdAuNA1pdC8QaLCxhDJL5TISrZ4wQfzrTV09SLNGZDqVpEq3v2uSPzAW8lWJR/Yip5vEehQBb&#10;6RVXypY5HQruUkHPP4/pSaX4b8Oi4+0zTzRA/NHG3RCf4TVmLQfCMH2qzvB827LFeUx1IGfasOWX&#10;YdOUb7ln4em00TxvpfiLSb1ZozqiSRMq7dp3dQOwr9A9EV28TW09q2IWtSc4655r4Et1020lgn09&#10;mZVfKt/CpHOfqDX3P8PtUuL/AMPaHqEFwrxyWMP7zP3vkX+ua/BPGLLqlXGYWcVumfpnBteCw9SL&#10;6HY3QAl+leI/tlO0nhSx04W6yGS9Yr3IO3GcenNe53flo+9lzxk14V+1lI15/ZttHMsOJncMx7YH&#10;Ffl/h/R9pxdh4S6SPpc+qcuUz81+Z4VZa/LY3cLXjW5t1uGjnaJS3p7dt3P0q5qOvad5ivChSObK&#10;/aBJuVc9DjGKoGG3aT7cJo0mjkLGFej5I6jv0H5VdvrN5Yo4rLSmuI9wknitlGZuMAY9ATn8K/tC&#10;MYyi35n4dLoTy6gtjA27S1dtyiO6a62qeNvIA985qbw4+l3FvJBrukeYtxH5Uz5O5BniRfQr+Rqh&#10;Bf34UWmq2sJtxGhZpFLfNwM89fpXQWk0i2TXzWsEmAEErTlMMR8w29OvStCHsYmtWmk6FeRpp0V1&#10;NDMmPOh/1sS5J7fw/rWhp9lZ6qn9rWTrOka/u+Ovsade6RaNfNrvnKtuCC0SZO3Ix27Vo6HJp1jJ&#10;dabZxQxo2GjKvtUnGc0WT6GX7yWw21uLy30uGC2laXzn2yK8h/cHOen8XTr1HNS2OtS6Hf2FzeW9&#10;hcNHI0vmSJ5u8HoueNo9T6VLpGpabq13LBHbRwrEw+ZV6Nj73NWL3R7S8t5PsVxHJH8oZVVVZR13&#10;KT154x3FCjY0jzW1I1l/tiZtRjiFpIqvJDJycv69gR79DS6TeQTQ2urXlrKsjMpkuVRW3yM23c3Q&#10;ADqP8cA49rf68J20XUdVma0gtwLOVoEGVBOVyo3cZ71o2N1p2oadJ4TvIbry5LUR5jYrz8xIz60F&#10;Gu9pOv77T/L86SY+Zi6ZdgH3sjPXOO2D+dJaNcaRZRvcPNcRq0iwwl8rEp6DGMH35qjokmseGpHs&#10;dP021uLS4t/K+1TzOLi3kBwJOh+X1wOKuX0GtW0DeVZx3dwsbMjBt0bEc89G64zgUMCMeKNQgvm0&#10;mEySwysrNHCMg8KOMDdyW/8AHaNXl1z7cttLHdQqswQi4Q/I+PuFSQecjnOB68VFaMZEfWmgurdp&#10;I28wzWiq1uxy4A4AIxt5X09c1du9Yn0nS7Vm0221K6a1dbi4uLqV/M3jhkGRtZQc/wB3jpnmueWs&#10;io83MXrLTfDN3Yst7fNELeMmKWGzCeY3cORy56/Mckik1Txta24sZINXaS60mZZLVmtQyxNtwvBH&#10;zDHGCKwtI8SwXkD6fslSeOb93LHGJY2UDPIJ4z056VqaXJf63qiGxeNNtyrtDJartdFHUEdQc8Ec&#10;g8HtUmw6z1y+/tm41e88SR2tndTB5rTTrELFE5HzFAMY3AcqOASTVifRbfWhPqmtWUi2gy8Su2GW&#10;MnBAwOR90gdvmqHWLrRorZbKBMEXIbaseck5HTI6kiobl5r3T7aZtaurNvmBt4ju+cH5goO7J9eO&#10;OaAOugfR9M0yDV4tS3SyIJJPMjBfymHO0jGAwXpz93kCuw8eah4Z1Lw3byabDGVaNDMWhJMTYBBB&#10;zxXkvmTGGOXyma5V1PlyJjKqDkggY+v978K0rHXdcdV0z+0rf7ObhHuFOSQCfuZ6jj1479qAKqXW&#10;iyPHPp+sSW9wkzJdJNZhhkyEq53A+YAMHOVwCR2BqW1l1/Q9R2HVI2WKTfavszD0+ZOT9DgevtVX&#10;W9OuZr5dS0l4VRocKtvscsy9c9dxzleQCcAjrWjY6nGmjww3o85pWYxhoQAqnoQV6gHO7PIoFypm&#10;oJJvEDXUt5dCOG4hXy/KZl+zzLyGiGdrZ67SQPXis+5+G0WvrdajoGs3zCO0j/s/bNJbNDOV4Qtg&#10;ggrkEPu5GBvABqhqGn6pFvl07db7f3MwUlsktw3+NaY1DxBpWm40jVzJNcRf8TC2tWXcVRj94AAE&#10;Z6dTW0YxcRmNq3ws0nRLaOTxNrv2y6uLcbGhnYbY1x+7n+XazFicNt/g7DrZg0uRdJm1SO2jvJLN&#10;lIS6iPmqEOY3ye6nGCDyBzjiqNn461Cw1XzbrTIZUnyHjeHbJHj+vNOh1qxuNRa5a1urV/MYJtuC&#10;qupHIIz+dKpGK2Jk+xsf8NH+MP8AnnY/9+Wornfsdh/0L0f/AH1FRWRHNI+mm8X2tyn7sOFZ8FQM&#10;ZoVLWxD3b7ULc7TjFcbHf6vaaQitZbpC24bf4R71c0+K5vA18XeaTaAsLN8p9eK8l+1j8Rtp3NrV&#10;das7XLT3Ksu3ACnrWOTBF50lvckNJztAPpTtfh06wsF1LXF2bhhI+wNcaPHtjdBhZvt+9879OO/0&#10;q4xnJXsEfiC/vlsy8U9xuDMWbP8ADUvg3xfpum6o08zb+MKjN1rjdR8X6LrGoNpqX5Z44/NkaD5h&#10;tzxn69vWtjwDpmkeJfGdr9njVrOC4RmkZtvmqP4COwPrVqnI6rI7bwl8Q9RsbvVNRmhZluJVisZN&#10;vzKccnH0rd8f6xrPibRLe1t7eOaGOYSfNNJGxJ/65kHryeaw18OzaXpNncnUYYpQvmTwhgQgx0ye&#10;9UbjxfLotx9i/tVGhVczXRjJHzcmIADJx7DFTKPK7XGUdR0/xNd69baWmiPPZNEryTTSO678nIG9&#10;jwAO5rg/2lJdAjtRB/atxHBbqPIt2UyCNzwCMt0HTFd6PGuu3utrdJH5OmQrmMKrAlcYziuA8SG3&#10;8RjzNf01rhPOIaGSEMoGchsd/rzUglc8n1SS4F/psWlWF1NcDYmoXbblCR9MgDoAX3d+RXR6jotp&#10;ql/Nqmi6PcotvOvn3Nydn2jYu3cp5OD1Gc8fWus0nw3cW/i3+0bu+dYpLcwwQrIqwrEcZJXIG7jO&#10;SM1fupodT0+az0OWBjDNskRiW46Zz0PFaQlymns2cj/Z93DbfaNNlZmlG4q43CP6U2PStQvEjWW4&#10;kLJnzGC9M9/wrqrDTneFtPlMZaPvEuOKuFEXSjYFtszKRI6r9xScdfpWkahzzpvmOFt40iHkzFpt&#10;2R+8fp71Z0IxxzzTX2ryhY49scTNlQM9h60mr6W2nO0aCWb5sBimQKhudKuNMsRq5tNvP+sK4INd&#10;HNzqyMYS5dzYtPFEGnMR5zLt46HJz2x9M03xFr0msJHHo07QtGw+9DwBWTaaut9Fm6tGkZuQzvyc&#10;DP8ALNWbu2urUPYyPDHJJCJIwlwsh2np90nb9Dg1NSPLG4TlzO5FcNPIPs8/l3Em3G4L/F+dN/4S&#10;a10e1fTVt5vMjOcxnjdUMOq+RsWSNUbozfdNZuqao0d2kOm3VvJJv/0lWkDHHrxXP7WPRHTHY1NG&#10;hv8AVVk1ecsVX+Furc9qbdRalrCxvq9wxjBbK4OOfUZrQ8P3ktxp81lFEwWUbJvKYhX9j6+v1qx/&#10;ZVxp8rIiyt/10YlB9PWolPmNaZzN59jSAw2MfmLGQWKx7eozWdNYC+XzbaJiWXtJtH41113bJp1u&#10;6QWEZXb80h/irOsbee6snVo/JXd8pj6GnGm97lcyvY5iw0cwahGJIvnkbZjZwPc811q6RdWuAPLW&#10;Hb91M9e5qZ9ECWzyibb90/d5NR2OtT2Mb+ZIZN0gC7l+6KJT5lZDcrK5z/i7TtculiGkbPlkzIvl&#10;Y4qTT9PtLUxrOZo/MO1mjXPNblxrtzNH5jTfuXO3Crk/ln+lYeoavPLttbHzNqtndtC1mKMuYnms&#10;HUyWlvAX3SYRy4OR61Ukhi0KKS1lkUyNyxB9BTrhbAzF57oMx2qpKr8re7dqytb8SaLb3z21vdrc&#10;R2+DJJ5TYVv95gO9OO4S+Eyde1mTTka7FszMyjygsgwST39ABzn14qg7fbf3i5LM27fI1WrKWLX7&#10;lLKLT5riZpCsEUNuzb++OBXsnwL/AOCd/wC0P+0LdSasnhw+HdJRl232uRvGje6x4y38u9epg8rx&#10;uIklTi3c8vE5lgsJFupNK3Q+ePEiNZ23n3MqtM6ny493zH/CuW0qx8STTqsFjcTyzNiO1iVmd/RQ&#10;ADmv0w/Z9/4JH/A7xLrd7qviz4sN4wWx+S6sdJt2hjR/QyNy3Q8DGPUV9EfBL9jn4IfDq6/4Sfw7&#10;8FrDw3NZ+ZDab7iO6mAzhpGK52seMDcWAr63B8G4iUv9pko+W58jjuN8FDTDptn43r+zj+0P47jj&#10;0LTPhTrH2r7PJPHayWLKzxqMsTkZHHqK+dvE/h7VbS9uLWezkjZZGV45B8ysCQRj6iv6Wbrw18O/&#10;hboureK725s9Ks2jNxrGsXrBflUE7pHbkr6D04Ffhb+3PqvwA8aftF+Idf8A2eY79NBurlpFuJoQ&#10;kbzEku0S/eEZPI3AHknGME/q/CuHweUYWWG5t3dNn53n2Ix2c4mOI5NEtbHyn/ZkrWxSKdPNjkwy&#10;McM1Z+uRXcIVrq1+U/3e1d94g8LG6ZhNFu+YFbgLhv0rmbuzu7JGSS2WeNT2TkV9nGnLc+ZjLmuu&#10;xT0OPTbiWOIlUZl7r0rtND8PRaL4M1zVbiGNsiONXtwNznJyOvTpXO6Bp+iaziMW3kzMCMM4HNdR&#10;4f8ADknhPwFr02pzLL9qmjis41k3bn2gn6cCtuX3bFpX0PLZZTcTMkNgyr5hxvXmp7K1mldUt7U7&#10;t469K6mDwfeuzTRWsiqOT0PWtLSPCEKF5L+48qNXDbtw5rnlFx3O6MuWNibRtOksrG3eZwJHYbQO&#10;2OtWknki1IuWZVVslVP60z+2dPRltLONZBECys3PHrXo37Kf7NnxH/aw+MOneB/BGlHyZbhTfXhU&#10;iO1hB+aR+Py9TXDi6tOMLM6KMYc3Oz2bwR+zp8Svjb+xRr3xClM1xqOgax5mitJGdzQG3ja6jT1T&#10;ewI9CD618xveGa1+w7XjIlHnQlRkgdjmv3tX4H+D/gH+zU3gPQ9Ob7HpGgyW6MzBmlZkw7ufVjj8&#10;APQV+HHx+8O6J4K+KviHw/punlZILrMcKsFyrYbA6Y61+N8YYPCYepGpDeW5+i8KY3EV6dSM3orW&#10;OQ8y9TT49LjFnDHbiRme3OzMjdDjJA+XjHXPOe1fQf7FN9BB4mkt7eR/LW+gaQGTPVCN2fevnSC8&#10;F2jWsth5YaRiI/JBByMbjnjIHFe0fsUvd6R4xn0+eXcm2E5/3ZM/1r8f4yi6nDtZLs/yP07hqpCO&#10;bQfmfe4ENrYrA7sOP7uaYn2KF/MjAzt21J9siubJZABnbzxUUrMRzbr/AN81/H8K1aN4OT1P3SNG&#10;EaikYPjBxNpsu09q4J4nMcTxy7GaZdrEfdwc5rtvGAlksZlRdvGcLXG6aJC8agZfdlQ3rXrYfm9j&#10;p2OrS2p4f+11rFlMumG3vpJw14zXOf76xgHGf4QWwK8l0Z7W+uJJnSSbzI/3S7T8oUbQM/hXsX7a&#10;76faeLNL0QWokkNo7kxlVREZhxjHLHA5z2rx3SLaaxRY0kaT5xuGeNvpX9NcFx5eHaN+qufh3E0o&#10;yzibRYt7e60+dtOeEqGXcsjLuCt61radc62U8iSUttf5pFXbms2Xc+o7pgyhvurg4xWtpt80MMdj&#10;9nDNN/y0Zvue9fX0/iPm5RtqP1OePc0N3ut2Zl6x/e981PBbEztp8btDLsO7dkYP/wBeotV043M0&#10;aXjeYxZRIwkZTgdgc5A+lS6jqFvBP9u1iZizMf3jszhcfXPbgdzWsp8pBNLZzwaf8kqZwRz70y3i&#10;v9Ok+12lxJCsigSmNuD+lOtbvTNRmUxGQx7tpU5xkcVpxQyy3C2sc6eX5jK0eR0xVJnO9yOxWQWW&#10;5j5/mNjdnkc5qwSI5yjanls5WNVzgVN4e0HxPe6hJpXhnR/tjQwSTT/vFURxKCzMSSAAAPWqEV2q&#10;3G6SzPmHiPyx94VVwNK5jW4ZmCs8artZWb5XOO9WrDF7ZBLE25kUbVG3O0VnNe6iiiFdPbY0eZtq&#10;/wCeau+GIdN8L6gbi0spPM8wO1vdKWjJ9AM8fh1q1HS5mpclQl0rVdTntrjyplkkG0tDt7DvV+C+&#10;S7tFMUixynht6hh7jFVENjbTsqN5byKD5e77wrV0bRrp7SPUjpax20hJik8sASAHkg/Xj61nY6I1&#10;JSY1vs4t93DTMp3DaOQOlUo7jU2k+1sGWGG42M0KfMF6bhzWxjQbozG2ulZsYKr1X1FZs0suiFrC&#10;KGXbMpdZWyQKRUpzgro1I/ih440m2udM8P63OYVGxS235oz7AAgn9K4fV9VuriA3Nyd8kb7CGUEr&#10;64PfNXpLrVJnVrW0VfLZjcBhjK7eOlZMdvd3FzLJJu+ziQboGX72emDRoZxq1JaXM19chuLoQrdN&#10;EzHZuEWc56D2qndaibC2uIpm2eXJvaRpPupjB5+tbWr6RbWUMbQwLHJMyvuSU7tuTgYH0rldRjks&#10;Y40aZfK+5LE2Sx+b15G7HeixcY8pCdYv9IeSWy8Sb43jKxwytGzdQMAjHTPfJr9Dv2ONctvE37P2&#10;i6rdSRs8EKozb92Npx/SvzC8dwOupwahFa300MMzSXVmwMjSxnoQT8v1zjNfd/8AwTq8URal8DZt&#10;Cjd1Sxu9se/aTsYZG7b3r8z8SqEXgaVeS0i7elz6/heo41JwT+I+tp9MF3aCaEqysvOD04r55/a8&#10;hazutLfLDakjYX1H/wCqvpTVfDuq6b4K0/xH4XZZIWVWvoZF6LjGV79cV8v/ALZ13cXfiHQxaXDR&#10;KtvL58Tcc5HQnj8ea/KeB+Fcxw/FdPMaVpYe7fMu9trH1OdZpQnlsqMrqTtZHjxSLVmbUhCRIYf3&#10;jKuM5JGP0rRt9NkbTor7TMpJHLtZUzuIG30+tZOnXPiBbOSwivId0mW+VtnmAHOCOec8gcDuKtaF&#10;NqkN55sk8kXLNseHejvtIA/vKfev6chUtHY/Mk1sF7p04V9IEU7LcMqxYbBVs57nr6dqbPDd6fex&#10;2zQsbdVO6QPhiwIx9MjmtqYDV7fz5C9vLGok3QxHDgH5h0zn8KR7O4mt2e7lW4uEO2RfLVS2Oh6e&#10;lV7QzceolvaxXVus9lqAVVyJo5JOG+v4dzxU0ml6ZNpoWzuGmvFkbMZjwoAxjBz3z6VRh2/boNPg&#10;0uRZpWJt/J+/u4HGOc8/jVm1nbTr1YjEBNJCskU9vKPut1BKnrjqDz2NVGXMZlnTtl3BHMjC2lkb&#10;aZFj+Vee+M5/I1veENLivoWluLV2i87i4deRz6en6Vy+miTTLj9/asWhZjFtACSKf0HpV/S5Fv2W&#10;5TzI9rbjGvQZPTNVoTKai7M6DX/Dttp17DCt9GIWkLplBhmGSRnPGazL2yne78pzuSQAsu3JJA4Y&#10;HnA5/Er7VpQPa3+u/Zb65YMqrJny925h2GM+lJ4e1++GtT62Ra3lrdRlbWW3t3ijiO7/AFWxlGMd&#10;SqgYz0+as+XldyjOhsdXhlaG2jHkIu6DPTcf4WPGAeSeO1bmlXKXptredk3vGpEyx7VZ3H3s54Hb&#10;2xUL6jNcykSWzRqz79yRbVB9MdfWpbjw9JcWSzQXG7cuYyGzsB9Mfd/SolPm2A2bLKXzWE9pII2+&#10;SdJmEnluOvOemP0NQa7onh0GS3sd7CIKYV+UDcewzgjAzyeCPypmgeBNc0XS5FutsgvbppEaLaSR&#10;tXh8dW478kfSpdK0LXy4jttPa4RcrJGG3Hbn07jFNSvoaRkctHYwBXTRdRVJ4mPQAZ9QRjnjoc1a&#10;8O6cYrhkVm3R75YbhpCT5nf6j2zXQaT4Jm1O6W3ihhso4I2xHL8iZJ6N0P6GsWazt7C8/slkt2uG&#10;hd2hsyGKBQS5AbaOg788Ed6Uo8poOg8NRapJsmvIXnH3WMnynkNx7ZA9xjt1pJdK1LQbmSfW9PaZ&#10;Y5vNiaOYDcxwpwccf/qznqZ9Maxsry11K603zYV2/aDZsBM465w5xuPfPGBXcS+MLbV7D7FPp9vG&#10;Mh4Q0aqoPBwAOAcY/HmoA4S11iWCCOO4sG+4x8xm6A9Oe9XdOt9Ek1ONr15/tMaKFZsMvl9SpPb1&#10;HByK0PE+naRLZzWWnzSMeu2RRjB6j2rN/wCEVuPIjlhiD3RjG2ZbjC4AwMnPXHFADrmSW0eNJYbJ&#10;lnuNu6Njh1LNtK8gq2Mfj9abq+havo9pajT9RSRWmB27vvRZ+aIg98E5x365xWhp9jFq9uqXDwtJ&#10;92YKnKsOMg+vSna74AnsNNXxbZQyTW9tOcw3DnahYYOAeh/xoArw6WNUgYSN5IVPlVZT8/ufSqVr&#10;FfwNHawwLHcRzY8u4jysoUcZYfNjHU9c81Z8L61CLaY3mhtH5Ef7xZpAAOeCPUEfhXSS6ZoPiS+E&#10;OnW8sTMP9Fu1baVwPmVqAOI1+z1XUIWkfSpBNawqbmRZg2x+mOmcHgj8fTlGsoNShXTLy2B/d/Iz&#10;csp/xruPEHhC8sWa3t1inkfb5hbklcfe98EcfWuB1PTvENw/nWUq290JGTyVkKnk8NyQKAG/8IJB&#10;/wA/cn/fJoqTH7Rv/Qy2v/gPF/jRQBtn9o/xLpLC2uvC8NzJt3F/OAH0xWrpH7V9vYQefqvggxr0&#10;HkSL3/GiisHJvc0o0466FjUf2h/gv4ytlHivw3qEaxvxtbd/KoGb9n/xNpflWF9e2omA2u1qxIXH&#10;TpRRW0fhJqe7sa+mfBTw9qFrv8P6zC4lUKd1mY92BgZpqfAXxd4dkV7f7O0AwT5dwVYg9qKKb97c&#10;zjUnfcw/F2jeKrK6RNQhWOOTDusUwPP503w3NHIk9/e4VbVW8tmyxVieuOaKKwqQjfY19pIr2Xiq&#10;KG3u727uWuIVZhHbpFgYwBjJ+tcnpl3q8MMjadd3FvYys221kuDIzjdzvc5YnPuOKKKylCKR1R3R&#10;oX63VxdNHZhWWNAsm7pjFSaVpKx6nBYW0Yjhny0irxu+tFFRTSe5pUbQ7VLC1sJpo7ZmVgTwGOBX&#10;H3N/qcMs0+o3TCHOCFY8r/8AqoorXlickpS9oN0fXBqV1NBbykwhcJuz2NbGu6xoWs6K0LRSCTfh&#10;mOdq49u9FFUtNjTljYypNBjg0qO806X5lbAc9vXg1FeQoEN/Cu1o4xuboWNFFD97Rh7OPYuafose&#10;r2Mcl5bJIzKGALYrWg8IaLbgNFo8CyRoxkZVHzMTRRXLFe9Yoj8TWcYb7Dp0CwOdvKtxzxmrFv4d&#10;kexGltrLPNHzKTu6fWiiqqRUdhqTWxVmFvbyLawWfnSL/FM/A/WquqwagZI2Uose3O1eMUUVpH4E&#10;IqanqctusdvwzHjpVRxcpIhWKM/Nn5mNFFV7OPYd2SST2FtDJP8AZyJFO4t2rF1qG4u76FFk2rMq&#10;kKO4OefaiilyRXQunsV7fT7S8J0dGkMnmFR83Ej+le6fsi/8E8fEv7SFu3jPxJqENn4e+0GGMwzB&#10;pp2HBCgn5f8AeYfTNFFfR8N4LDYrGXqxvY8HiLF4jC4G9J2bPub4TfsxfBv4C+DtSt9E8B6dYzaT&#10;DiS+tWa4vMBT8xllUYfuNvGc11XwQktdQ+HF54k0Kw1YSXnmNbt4h1JbmaUoPlZtrFVBJHyjpRRX&#10;6lRp06MEoJI/GcVVqVqzlNtsPAOleO/DXw71b/hdPiXTZrry5GmXw3Ym3htown3U6FiB/F1NH7Mm&#10;rfD7xl8J5tY+HOk3lppUN/LD5+oS75p3BwZDkk8n1/KiitKsnGg5rfQ53sfDH/Ba79p/W7jXIf2a&#10;PC1xNa6bbItxrwViPtMhHyR57qud3oSR6V+dE+kLfxMJJ1yzZ3bOnHbH5/U0UV4WOrVPbJX2P0fI&#10;aNNZcnbfc5fXrbU/DkpuMLNCOcPjmsO71Hw/4jeO0lg+zyOekanPPqaKK+54Wx2KrU5QnK6Wx8bx&#10;ZgcLhZKdKNm9yjcfD/UoHMmlGErDu3M/U+nNavhy18U6b4Gu31mC3UCdzCGYMMqI/mGP9/vzRRX1&#10;inK258dtscvqHxSv7R1tnhG7zMM0YxmsfUPG+uaq8tuo2pI2QoxRRWNaUuQ9KhGMo3Z7l+xX+wR8&#10;Yv2xdZNr4KmtLXS7fZ/aWrXl2q+SuTkeXncx4PQV+3H7F/7Gfwq/ZG+HMXhjwRafaL+4UPqmryLi&#10;S6fH6KOy9PWiivBrv2jfMaP3XZHU/tUahcWfwQ1wwn5hZ9PUAjNfh7+1Xp/g6y/aG1I+J9VvWvpp&#10;Le5uLe1jAE1uyoSFf+EhW70UV+c8XQj7SCtsffcH/wAObPMfE2u+G3uZoPC1ndfZxcM1n9tK+YIe&#10;q7sdwPfNdt+yh4kurz4km1jVR5trIWbBwMDd/SiivyXiBKWTYhP+Vn6Vk6tmNJruj9BfD63B0e1D&#10;7fnVQ35VfmYq3l/7OaKK/i2t/GZ/Q8YrlTOX8YSvHZsy91rmtAsFubqFkPzNuBFFFe5hZONFW6pm&#10;WI0p39D5g/bM16RPi+tipk/c6bCrMxBOSD/hXF+GHmEXk3c7My/xLxnjIoor+peF4xjkNC38qPwv&#10;Om3mdX1JP7VjVvJkgLMzffZuRWhbTia0LouGDLtP40UV754rkzWSdb6D7U4LPjKexxRaNb6xok0O&#10;oKFDFkVVHzZ9c9iKKKe+5JYtYTp6RwFAWOTk+n+NEVvc6YLq8cfdZWT5v7woorpj8Jz9S9b6rqUG&#10;lXWnQ6pdR2tztW5jjkC+Z9T178jODUOoXcv223bTVZgGKSF25HoM/rRRVAWtb8R6n/a0dmk3lt5P&#10;BQDG3H86r22t6o8Ust3N5syEtHuxgYoop3Zz1PjLE2uCS4W3EiruhU+YV5TnqDXVfCbx7Y24utGu&#10;5mvtIudq3cLQndDLuIWeEsfkcd+zDg9M0UVFSTUbnfRjF07lvUfBknhbVVsba+82O+Bntbhk4mjO&#10;SGx1B7EEDB6ZHNZl/a3jSmG4ctubaiq3yg+tFFTTba1C3MtSDw/qmnMk1pcQFZvM2Hd8ymvpHwN8&#10;Mfgl4o+Hn9p6/o7aLJIEjkuLFS0cjqeu3kiiispSlzBGMU0eO/tJfBfwV8MY7e+8H+MJtQWbcdtx&#10;bsrCLk5JIHQnGBXhs+q3Wm26zW1xGvnKyLFNGXHQHP0wfrRRS5pG/Kjh/E/iDU3hNncXrn9yQzR4&#10;XivqD/gln45vtaj17w3NPJtjkRoywBJwMc0UV8rxpGNTh6pzI9vh/wB3MIpdT9QPhLLo+reCLfRb&#10;xnbFvsZdvUGvE/8AgoR8HfDen/DDTvE+kWCK1rqDJMzsdwV17UUV8LwHKVLmhHZvboe7nSUpNs+L&#10;ZtOnYrfQWyNhtu0t128buvpWlZ/Yr8s32YQ7dpdo+CSCD/8AWoor9i628j4qWlRk8ckGntHNb6pM&#10;jK+Vj2kh8np+tXfLfW3N4kvkyeUwlTnnB68UUUCKI8LO97Y67Yzr9rsbjzbVpWYqCCMgrnawI9Qc&#10;dRg06a1m0+xk1CW72bZDH5qqTtKgHGDk4oop3aM5RSReFysVp5eq7i2SrOrZEg4xx2qx4cN1FfKs&#10;Um6MKfMWT0xmiiuinsZ2uVdQsp/Fd8X0/UWtk2gSR7eGxnHv1J+uaJ9Sv/D+mQaVcNJMF1BhG8lw&#10;clTGjbiRnc2epPJAUdBRRRU+EDpLG8mmTzIz8u04YN6HHQ/4VoaddT20cOnBlkW4Ta3mL6dKKK5g&#10;LXhWOe21K4a7f98sbRRt5jkSLkHPJ+Vhj6EccV3nhT4lXGm3Mej6hYwq65aO8hX94AeAreo3EfhR&#10;RQBl3XhyfxB40vDLqCtJ5xzujOxxwenbB6cVm+JvhrJZ7dWskjkFtPGjr5rDzAS7MM8YzuPbGBRR&#10;VOTluVzSDSPB994h0y41+xhi+zRxAqN210HII96xYVSfxHJoryEq1uxjfzG+8o4GP6jFFFSaQ1jq&#10;XklIu10xYVkkY+XIskhxnHPOKtatDqHguRNDuYEE0kayRkSb1VT+XP4UUUFEcGojTtRi1F1VV3bW&#10;RV4yec4rotb+IV/rvh1vC2k28a282H/eL8wZT/WiigDjdTjvrO6aSVRHJH02sGU59VPB/GpLWfWN&#10;OkjvtIu/IaKMAr95WUDoQaKKAOo0H4paHqVxDc+KrCS1khjWOTyfm29scdR0IP8AtEHGKpfEp/Ct&#10;1dR32mxnfJG0W9VK+YPfNFFAHEbfFP8A0MJ/74ooooA//9lQSwMEFAAGAAgAAAAhAEwR5J/hAAAA&#10;CwEAAA8AAABkcnMvZG93bnJldi54bWxMj8FqwzAQRO+F/oPYQm+JLLVug2s5hND2FApJCiU3xdrY&#10;JtbKWIrt/H2VU3ubZZaZN/lysi0bsPeNIwVingBDKp1pqFLwvf+YLYD5oMno1hEquKKHZXF/l+vM&#10;uJG2OOxCxWII+UwrqEPoMs59WaPVfu46pOidXG91iGdfcdPrMYbblsskeeFWNxQbat3husbyvLtY&#10;BZ+jHldP4n3YnE/r62Gffv1sBCr1+DCt3oAFnMLfM9zwIzoUkenoLmQ8axXM0ue4JSiQEtjNT4RM&#10;gR2jkkK+Ai9y/n9D8Qs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EC&#10;LQAUAAYACAAAACEAihU/mAwBAAAVAgAAEwAAAAAAAAAAAAAAAAAAAAAAW0NvbnRlbnRfVHlwZXNd&#10;LnhtbFBLAQItABQABgAIAAAAIQA4/SH/1gAAAJQBAAALAAAAAAAAAAAAAAAAAD0BAABfcmVscy8u&#10;cmVsc1BLAQItABQABgAIAAAAIQB1x7S9MgQAAJQNAAAOAAAAAAAAAAAAAAAAADwCAABkcnMvZTJv&#10;RG9jLnhtbFBLAQItAAoAAAAAAAAAIQClbQAJ5JwGAOScBgAVAAAAAAAAAAAAAAAAAJoGAABkcnMv&#10;bWVkaWEvaW1hZ2UxLmpwZWdQSwECLQAKAAAAAAAAACEAwVNl/EaSBABGkgQAFQAAAAAAAAAAAAAA&#10;AACxowYAZHJzL21lZGlhL2ltYWdlMi5qcGVnUEsBAi0ACgAAAAAAAAAhALnpJgNccAYAXHAGABUA&#10;AAAAAAAAAAAAAAAAKjYLAGRycy9tZWRpYS9pbWFnZTMuanBlZ1BLAQItABQABgAIAAAAIQBMEeSf&#10;4QAAAAsBAAAPAAAAAAAAAAAAAAAAALmmEQBkcnMvZG93bnJldi54bWxQSwECLQAUAAYACAAAACEA&#10;oKYnq84AAAAsAgAAGQAAAAAAAAAAAAAAAADHpxEAZHJzL19yZWxzL2Uyb0RvYy54bWwucmVsc1BL&#10;BQYAAAAACAAIAAMCAADMqBEAAAA=&#10;">
                <v:shape id="Picture 3" o:spid="_x0000_s1037" type="#_x0000_t75" style="position:absolute;left:5524;width:60903;height:44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wlfzAAAAOMAAAAPAAAAZHJzL2Rvd25yZXYueG1sRI9PS8NA&#10;EMXvgt9hGaE3uzFt023stkhBaQ8V+g/xNmbHJJidDdm1jd/eFYQeZ977vXkzX/a2EWfqfO1Yw8Mw&#10;AUFcOFNzqeF4eL5XIHxANtg4Jg0/5GG5uL2ZY27chXd03odSxBD2OWqoQmhzKX1RkUU/dC1x1D5d&#10;ZzHEsSul6fASw20j0yTJpMWa44UKW1pVVHztv22sMVKb9+3k7fQy+1hPFb/iCOtM68Fd//QIIlAf&#10;ruZ/em0iN87GapYqlcLfT3EBcvELAAD//wMAUEsBAi0AFAAGAAgAAAAhANvh9svuAAAAhQEAABMA&#10;AAAAAAAAAAAAAAAAAAAAAFtDb250ZW50X1R5cGVzXS54bWxQSwECLQAUAAYACAAAACEAWvQsW78A&#10;AAAVAQAACwAAAAAAAAAAAAAAAAAfAQAAX3JlbHMvLnJlbHNQSwECLQAUAAYACAAAACEAvHsJX8wA&#10;AADjAAAADwAAAAAAAAAAAAAAAAAHAgAAZHJzL2Rvd25yZXYueG1sUEsFBgAAAAADAAMAtwAAAAAD&#10;AAAAAA==&#10;">
                  <v:imagedata r:id="rId68" o:title=""/>
                </v:shape>
                <v:shape id="Picture 4" o:spid="_x0000_s1038" type="#_x0000_t75" style="position:absolute;left:37814;top:46386;width:35331;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El9xgAAAOMAAAAPAAAAZHJzL2Rvd25yZXYueG1sRE9Pa8Iw&#10;FL8P/A7hDbzNtIKd64ziFHF6U3fZ7dG8NaXNS0kyrd9+GQx2fL//b7EabCeu5EPjWEE+yUAQV043&#10;XCv4uOye5iBCRNbYOSYFdwqwWo4eFlhqd+MTXc+xFimEQ4kKTIx9KWWoDFkME9cTJ+7LeYsxnb6W&#10;2uMthdtOTrOskBYbTg0Ge9oYqtrzt1VwOB1x64uNNe3znd72+Bm69qDU+HFYv4KINMR/8Z/7Xaf5&#10;eZHns+JlNoXfnxIAcvkDAAD//wMAUEsBAi0AFAAGAAgAAAAhANvh9svuAAAAhQEAABMAAAAAAAAA&#10;AAAAAAAAAAAAAFtDb250ZW50X1R5cGVzXS54bWxQSwECLQAUAAYACAAAACEAWvQsW78AAAAVAQAA&#10;CwAAAAAAAAAAAAAAAAAfAQAAX3JlbHMvLnJlbHNQSwECLQAUAAYACAAAACEAjrRJfcYAAADjAAAA&#10;DwAAAAAAAAAAAAAAAAAHAgAAZHJzL2Rvd25yZXYueG1sUEsFBgAAAAADAAMAtwAAAPoCAAAAAA==&#10;">
                  <v:imagedata r:id="rId69" o:title="" croptop="6629f" cropbottom="443f" cropleft="802f" cropright="-802f"/>
                </v:shape>
                <v:shape id="Picture 6" o:spid="_x0000_s1039" type="#_x0000_t75" style="position:absolute;top:46386;width:36766;height:42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duQzQAAAOMAAAAPAAAAZHJzL2Rvd25yZXYueG1sRI9BS8NA&#10;EIXvgv9hGcGb3VRDW2K3RQWrVihYS6W3ITtNgtnZsLu2sb/eOQg9zsyb9943nfeuVQcKsfFsYDjI&#10;QBGX3jZcGdh8Pt9MQMWEbLH1TAZ+KcJ8dnkxxcL6I3/QYZ0qJSYcCzRQp9QVWseyJodx4Dtiue19&#10;cJhkDJW2AY9i7lp9m2Uj7bBhSaixo6eayu/1jzNw97Y95avdy9cjnhbvwS6Wqy4ujbm+6h/uQSXq&#10;01n8//1qpX4+yYfZeJQLhTDJAvTsDwAA//8DAFBLAQItABQABgAIAAAAIQDb4fbL7gAAAIUBAAAT&#10;AAAAAAAAAAAAAAAAAAAAAABbQ29udGVudF9UeXBlc10ueG1sUEsBAi0AFAAGAAgAAAAhAFr0LFu/&#10;AAAAFQEAAAsAAAAAAAAAAAAAAAAAHwEAAF9yZWxzLy5yZWxzUEsBAi0AFAAGAAgAAAAhAKrl25DN&#10;AAAA4wAAAA8AAAAAAAAAAAAAAAAABwIAAGRycy9kb3ducmV2LnhtbFBLBQYAAAAAAwADALcAAAAB&#10;AwAAAAA=&#10;">
                  <v:imagedata r:id="rId70" o:title="" croptop="8617f"/>
                </v:shape>
                <v:shape id="Text Box 27" o:spid="_x0000_s1040" type="#_x0000_t202" style="position:absolute;top:89058;width:73342;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eygAAAOMAAAAPAAAAZHJzL2Rvd25yZXYueG1sRE9La8JA&#10;EL4X+h+WKXirm1hiY3QVCUhLqQcfF29jdkyC2dk0u2raX98tCD3O957ZojeNuFLnassK4mEEgriw&#10;uuZSwX63ek5BOI+ssbFMCr7JwWL++DDDTNsbb+i69aUIIewyVFB532ZSuqIig25oW+LAnWxn0Iez&#10;K6Xu8BbCTSNHUTSWBmsODRW2lFdUnLcXo+AjX61xcxyZ9KfJ3z5Py/Zrf0iUGjz1yykIT73/F9/d&#10;7zrMj1+TlzSJ4wn8/RQAkPNfAAAA//8DAFBLAQItABQABgAIAAAAIQDb4fbL7gAAAIUBAAATAAAA&#10;AAAAAAAAAAAAAAAAAABbQ29udGVudF9UeXBlc10ueG1sUEsBAi0AFAAGAAgAAAAhAFr0LFu/AAAA&#10;FQEAAAsAAAAAAAAAAAAAAAAAHwEAAF9yZWxzLy5yZWxzUEsBAi0AFAAGAAgAAAAhAEk8T57KAAAA&#10;4wAAAA8AAAAAAAAAAAAAAAAABwIAAGRycy9kb3ducmV2LnhtbFBLBQYAAAAAAwADALcAAAD+AgAA&#10;AAA=&#10;" filled="f" stroked="f" strokeweight=".5pt">
                  <v:textbox>
                    <w:txbxContent>
                      <w:p w14:paraId="59D428EB" w14:textId="77777777" w:rsidR="00C140BE" w:rsidRDefault="00C140BE" w:rsidP="00C140BE">
                        <w:pPr>
                          <w:ind w:left="0" w:firstLine="0"/>
                          <w:jc w:val="center"/>
                        </w:pPr>
                        <w:r>
                          <w:t>Some meetings held along the project corridor using FGD (Focus Group Discussion) method to help collect data</w:t>
                        </w:r>
                      </w:p>
                    </w:txbxContent>
                  </v:textbox>
                </v:shape>
              </v:group>
            </w:pict>
          </mc:Fallback>
        </mc:AlternateContent>
      </w:r>
    </w:p>
    <w:p w14:paraId="53AEBC48" w14:textId="77777777" w:rsidR="00C140BE" w:rsidRPr="00370018" w:rsidRDefault="00C140BE" w:rsidP="00B159E8">
      <w:pPr>
        <w:tabs>
          <w:tab w:val="left" w:pos="5070"/>
        </w:tabs>
        <w:spacing w:line="276" w:lineRule="auto"/>
        <w:jc w:val="both"/>
        <w:rPr>
          <w:color w:val="auto"/>
          <w:szCs w:val="24"/>
        </w:rPr>
      </w:pPr>
    </w:p>
    <w:p w14:paraId="717A07F8" w14:textId="77777777" w:rsidR="00C140BE" w:rsidRPr="00370018" w:rsidRDefault="00C140BE" w:rsidP="00B159E8">
      <w:pPr>
        <w:tabs>
          <w:tab w:val="left" w:pos="5070"/>
        </w:tabs>
        <w:spacing w:line="276" w:lineRule="auto"/>
        <w:jc w:val="both"/>
        <w:rPr>
          <w:color w:val="auto"/>
          <w:szCs w:val="24"/>
        </w:rPr>
      </w:pPr>
    </w:p>
    <w:p w14:paraId="7190B1EC" w14:textId="77777777" w:rsidR="00C140BE" w:rsidRPr="00370018" w:rsidRDefault="00C140BE" w:rsidP="00B159E8">
      <w:pPr>
        <w:tabs>
          <w:tab w:val="left" w:pos="5070"/>
        </w:tabs>
        <w:spacing w:line="276" w:lineRule="auto"/>
        <w:jc w:val="both"/>
        <w:rPr>
          <w:color w:val="auto"/>
          <w:szCs w:val="24"/>
        </w:rPr>
      </w:pPr>
    </w:p>
    <w:p w14:paraId="57069C40" w14:textId="77777777" w:rsidR="00C140BE" w:rsidRPr="00370018" w:rsidRDefault="00C140BE" w:rsidP="00B159E8">
      <w:pPr>
        <w:tabs>
          <w:tab w:val="left" w:pos="5070"/>
        </w:tabs>
        <w:spacing w:line="276" w:lineRule="auto"/>
        <w:jc w:val="both"/>
        <w:rPr>
          <w:color w:val="auto"/>
          <w:szCs w:val="24"/>
        </w:rPr>
      </w:pPr>
    </w:p>
    <w:p w14:paraId="33A52449" w14:textId="77777777" w:rsidR="00C140BE" w:rsidRPr="00370018" w:rsidRDefault="00C140BE" w:rsidP="00B159E8">
      <w:pPr>
        <w:tabs>
          <w:tab w:val="left" w:pos="5070"/>
        </w:tabs>
        <w:spacing w:line="276" w:lineRule="auto"/>
        <w:jc w:val="both"/>
        <w:rPr>
          <w:color w:val="auto"/>
          <w:szCs w:val="24"/>
        </w:rPr>
      </w:pPr>
    </w:p>
    <w:p w14:paraId="616DC09C" w14:textId="77777777" w:rsidR="00C140BE" w:rsidRPr="00370018" w:rsidRDefault="00C140BE" w:rsidP="00B159E8">
      <w:pPr>
        <w:tabs>
          <w:tab w:val="left" w:pos="5070"/>
        </w:tabs>
        <w:spacing w:line="276" w:lineRule="auto"/>
        <w:jc w:val="both"/>
        <w:rPr>
          <w:color w:val="auto"/>
          <w:szCs w:val="24"/>
        </w:rPr>
      </w:pPr>
    </w:p>
    <w:p w14:paraId="4A831470" w14:textId="77777777" w:rsidR="00C140BE" w:rsidRPr="00370018" w:rsidRDefault="00C140BE" w:rsidP="00B159E8">
      <w:pPr>
        <w:tabs>
          <w:tab w:val="left" w:pos="5070"/>
        </w:tabs>
        <w:spacing w:line="276" w:lineRule="auto"/>
        <w:jc w:val="both"/>
        <w:rPr>
          <w:color w:val="auto"/>
          <w:szCs w:val="24"/>
        </w:rPr>
      </w:pPr>
    </w:p>
    <w:p w14:paraId="21B3D884" w14:textId="77777777" w:rsidR="00C140BE" w:rsidRPr="00370018" w:rsidRDefault="00C140BE" w:rsidP="00B159E8">
      <w:pPr>
        <w:tabs>
          <w:tab w:val="left" w:pos="5070"/>
        </w:tabs>
        <w:spacing w:line="276" w:lineRule="auto"/>
        <w:jc w:val="both"/>
        <w:rPr>
          <w:color w:val="auto"/>
          <w:szCs w:val="24"/>
        </w:rPr>
      </w:pPr>
    </w:p>
    <w:p w14:paraId="0B8612E7" w14:textId="77777777" w:rsidR="00C140BE" w:rsidRPr="00370018" w:rsidRDefault="00C140BE" w:rsidP="00B159E8">
      <w:pPr>
        <w:tabs>
          <w:tab w:val="left" w:pos="5070"/>
        </w:tabs>
        <w:spacing w:line="276" w:lineRule="auto"/>
        <w:jc w:val="both"/>
        <w:rPr>
          <w:color w:val="auto"/>
          <w:szCs w:val="24"/>
        </w:rPr>
      </w:pPr>
    </w:p>
    <w:p w14:paraId="318FDE51" w14:textId="77777777" w:rsidR="00C140BE" w:rsidRPr="00370018" w:rsidRDefault="00C140BE" w:rsidP="00B159E8">
      <w:pPr>
        <w:tabs>
          <w:tab w:val="left" w:pos="5070"/>
        </w:tabs>
        <w:spacing w:line="276" w:lineRule="auto"/>
        <w:jc w:val="both"/>
        <w:rPr>
          <w:color w:val="auto"/>
          <w:szCs w:val="24"/>
        </w:rPr>
      </w:pPr>
    </w:p>
    <w:p w14:paraId="77509E51" w14:textId="77777777" w:rsidR="00C140BE" w:rsidRPr="00370018" w:rsidRDefault="00C140BE" w:rsidP="00B159E8">
      <w:pPr>
        <w:tabs>
          <w:tab w:val="left" w:pos="5070"/>
        </w:tabs>
        <w:spacing w:line="276" w:lineRule="auto"/>
        <w:jc w:val="both"/>
        <w:rPr>
          <w:color w:val="auto"/>
          <w:szCs w:val="24"/>
        </w:rPr>
      </w:pPr>
    </w:p>
    <w:p w14:paraId="6AD681E8" w14:textId="77777777" w:rsidR="00C140BE" w:rsidRPr="00370018" w:rsidRDefault="00C140BE" w:rsidP="00B159E8">
      <w:pPr>
        <w:tabs>
          <w:tab w:val="left" w:pos="5070"/>
        </w:tabs>
        <w:spacing w:line="276" w:lineRule="auto"/>
        <w:jc w:val="both"/>
        <w:rPr>
          <w:color w:val="auto"/>
          <w:szCs w:val="24"/>
        </w:rPr>
      </w:pPr>
    </w:p>
    <w:p w14:paraId="4242A47B" w14:textId="77777777" w:rsidR="00C140BE" w:rsidRPr="00370018" w:rsidRDefault="00C140BE" w:rsidP="00B159E8">
      <w:pPr>
        <w:tabs>
          <w:tab w:val="left" w:pos="5070"/>
        </w:tabs>
        <w:spacing w:line="276" w:lineRule="auto"/>
        <w:jc w:val="both"/>
        <w:rPr>
          <w:color w:val="auto"/>
          <w:szCs w:val="24"/>
        </w:rPr>
      </w:pPr>
    </w:p>
    <w:p w14:paraId="11ACDEA0" w14:textId="77777777" w:rsidR="00C140BE" w:rsidRPr="00370018" w:rsidRDefault="00C140BE" w:rsidP="00B159E8">
      <w:pPr>
        <w:tabs>
          <w:tab w:val="left" w:pos="5070"/>
        </w:tabs>
        <w:spacing w:line="276" w:lineRule="auto"/>
        <w:jc w:val="both"/>
        <w:rPr>
          <w:color w:val="auto"/>
          <w:szCs w:val="24"/>
        </w:rPr>
      </w:pPr>
    </w:p>
    <w:p w14:paraId="2FE54EBB" w14:textId="77777777" w:rsidR="00C140BE" w:rsidRPr="00370018" w:rsidRDefault="00C140BE" w:rsidP="00B159E8">
      <w:pPr>
        <w:tabs>
          <w:tab w:val="left" w:pos="5070"/>
        </w:tabs>
        <w:spacing w:line="276" w:lineRule="auto"/>
        <w:jc w:val="both"/>
        <w:rPr>
          <w:color w:val="auto"/>
          <w:szCs w:val="24"/>
        </w:rPr>
      </w:pPr>
    </w:p>
    <w:p w14:paraId="0B0A3507" w14:textId="77777777" w:rsidR="00C140BE" w:rsidRPr="00370018" w:rsidRDefault="00C140BE" w:rsidP="00B159E8">
      <w:pPr>
        <w:tabs>
          <w:tab w:val="left" w:pos="5070"/>
        </w:tabs>
        <w:spacing w:line="276" w:lineRule="auto"/>
        <w:jc w:val="both"/>
        <w:rPr>
          <w:color w:val="auto"/>
          <w:szCs w:val="24"/>
        </w:rPr>
      </w:pPr>
    </w:p>
    <w:p w14:paraId="21A0FFE6" w14:textId="77777777" w:rsidR="00C140BE" w:rsidRPr="00370018" w:rsidRDefault="00C140BE" w:rsidP="00B159E8">
      <w:pPr>
        <w:tabs>
          <w:tab w:val="left" w:pos="5070"/>
        </w:tabs>
        <w:spacing w:line="276" w:lineRule="auto"/>
        <w:jc w:val="both"/>
        <w:rPr>
          <w:color w:val="auto"/>
          <w:szCs w:val="24"/>
        </w:rPr>
      </w:pPr>
    </w:p>
    <w:p w14:paraId="3885D06E" w14:textId="77777777" w:rsidR="00C140BE" w:rsidRPr="00370018" w:rsidRDefault="00C140BE" w:rsidP="00B159E8">
      <w:pPr>
        <w:tabs>
          <w:tab w:val="left" w:pos="5070"/>
        </w:tabs>
        <w:spacing w:line="276" w:lineRule="auto"/>
        <w:jc w:val="both"/>
        <w:rPr>
          <w:color w:val="auto"/>
          <w:szCs w:val="24"/>
        </w:rPr>
      </w:pPr>
    </w:p>
    <w:p w14:paraId="0099D672" w14:textId="77777777" w:rsidR="00C140BE" w:rsidRPr="00370018" w:rsidRDefault="00C140BE" w:rsidP="00B159E8">
      <w:pPr>
        <w:tabs>
          <w:tab w:val="left" w:pos="5070"/>
        </w:tabs>
        <w:spacing w:line="276" w:lineRule="auto"/>
        <w:jc w:val="both"/>
        <w:rPr>
          <w:color w:val="auto"/>
          <w:szCs w:val="24"/>
        </w:rPr>
      </w:pPr>
    </w:p>
    <w:p w14:paraId="28C475A8" w14:textId="77777777" w:rsidR="00C140BE" w:rsidRPr="00370018" w:rsidRDefault="00C140BE" w:rsidP="00B159E8">
      <w:pPr>
        <w:tabs>
          <w:tab w:val="left" w:pos="5070"/>
        </w:tabs>
        <w:spacing w:line="276" w:lineRule="auto"/>
        <w:jc w:val="both"/>
        <w:rPr>
          <w:color w:val="auto"/>
          <w:szCs w:val="24"/>
        </w:rPr>
      </w:pPr>
    </w:p>
    <w:p w14:paraId="13E28840" w14:textId="77777777" w:rsidR="00C140BE" w:rsidRPr="00370018" w:rsidRDefault="00C140BE" w:rsidP="00B159E8">
      <w:pPr>
        <w:tabs>
          <w:tab w:val="left" w:pos="5070"/>
        </w:tabs>
        <w:spacing w:line="276" w:lineRule="auto"/>
        <w:jc w:val="both"/>
        <w:rPr>
          <w:color w:val="auto"/>
          <w:szCs w:val="24"/>
        </w:rPr>
      </w:pPr>
    </w:p>
    <w:p w14:paraId="7491B289" w14:textId="77777777" w:rsidR="00C140BE" w:rsidRPr="00370018" w:rsidRDefault="00C140BE" w:rsidP="00B159E8">
      <w:pPr>
        <w:tabs>
          <w:tab w:val="left" w:pos="5070"/>
        </w:tabs>
        <w:spacing w:line="276" w:lineRule="auto"/>
        <w:jc w:val="both"/>
        <w:rPr>
          <w:color w:val="auto"/>
          <w:szCs w:val="24"/>
        </w:rPr>
      </w:pPr>
    </w:p>
    <w:p w14:paraId="147B2B92" w14:textId="77777777" w:rsidR="00C140BE" w:rsidRPr="00370018" w:rsidRDefault="00C140BE" w:rsidP="00B159E8">
      <w:pPr>
        <w:tabs>
          <w:tab w:val="left" w:pos="5070"/>
        </w:tabs>
        <w:spacing w:line="276" w:lineRule="auto"/>
        <w:jc w:val="both"/>
        <w:rPr>
          <w:color w:val="auto"/>
          <w:szCs w:val="24"/>
        </w:rPr>
      </w:pPr>
    </w:p>
    <w:p w14:paraId="54432A39" w14:textId="77777777" w:rsidR="00C140BE" w:rsidRPr="00370018" w:rsidRDefault="00C140BE" w:rsidP="00B159E8">
      <w:pPr>
        <w:tabs>
          <w:tab w:val="left" w:pos="5070"/>
        </w:tabs>
        <w:spacing w:line="276" w:lineRule="auto"/>
        <w:jc w:val="both"/>
        <w:rPr>
          <w:color w:val="auto"/>
          <w:szCs w:val="24"/>
        </w:rPr>
      </w:pPr>
    </w:p>
    <w:p w14:paraId="2FB7B0AA" w14:textId="77777777" w:rsidR="00C140BE" w:rsidRPr="00370018" w:rsidRDefault="00C140BE" w:rsidP="00B159E8">
      <w:pPr>
        <w:tabs>
          <w:tab w:val="left" w:pos="5070"/>
        </w:tabs>
        <w:spacing w:line="276" w:lineRule="auto"/>
        <w:jc w:val="both"/>
        <w:rPr>
          <w:color w:val="auto"/>
          <w:szCs w:val="24"/>
        </w:rPr>
      </w:pPr>
    </w:p>
    <w:p w14:paraId="35012913" w14:textId="77777777" w:rsidR="00C140BE" w:rsidRPr="00370018" w:rsidRDefault="00C140BE" w:rsidP="00B159E8">
      <w:pPr>
        <w:tabs>
          <w:tab w:val="left" w:pos="5070"/>
        </w:tabs>
        <w:spacing w:line="276" w:lineRule="auto"/>
        <w:jc w:val="both"/>
        <w:rPr>
          <w:color w:val="auto"/>
          <w:szCs w:val="24"/>
        </w:rPr>
      </w:pPr>
    </w:p>
    <w:p w14:paraId="0891840A" w14:textId="77777777" w:rsidR="00C140BE" w:rsidRPr="00370018" w:rsidRDefault="00C140BE" w:rsidP="00B159E8">
      <w:pPr>
        <w:tabs>
          <w:tab w:val="left" w:pos="5070"/>
        </w:tabs>
        <w:spacing w:line="276" w:lineRule="auto"/>
        <w:jc w:val="both"/>
        <w:rPr>
          <w:color w:val="auto"/>
          <w:szCs w:val="24"/>
        </w:rPr>
      </w:pPr>
    </w:p>
    <w:p w14:paraId="518327B5" w14:textId="77777777" w:rsidR="00C140BE" w:rsidRPr="00370018" w:rsidRDefault="00C140BE" w:rsidP="00B159E8">
      <w:pPr>
        <w:tabs>
          <w:tab w:val="left" w:pos="5070"/>
        </w:tabs>
        <w:spacing w:line="276" w:lineRule="auto"/>
        <w:jc w:val="both"/>
        <w:rPr>
          <w:color w:val="auto"/>
          <w:szCs w:val="24"/>
        </w:rPr>
      </w:pPr>
    </w:p>
    <w:p w14:paraId="2F972DCF" w14:textId="77777777" w:rsidR="00C140BE" w:rsidRPr="00370018" w:rsidRDefault="00C140BE" w:rsidP="00B159E8">
      <w:pPr>
        <w:tabs>
          <w:tab w:val="left" w:pos="5070"/>
        </w:tabs>
        <w:spacing w:line="276" w:lineRule="auto"/>
        <w:jc w:val="both"/>
        <w:rPr>
          <w:color w:val="auto"/>
          <w:szCs w:val="24"/>
        </w:rPr>
      </w:pPr>
    </w:p>
    <w:p w14:paraId="55C53CFC" w14:textId="77777777" w:rsidR="00C140BE" w:rsidRPr="00370018" w:rsidRDefault="00C140BE" w:rsidP="00B159E8">
      <w:pPr>
        <w:tabs>
          <w:tab w:val="left" w:pos="5070"/>
        </w:tabs>
        <w:spacing w:line="276" w:lineRule="auto"/>
        <w:jc w:val="both"/>
        <w:rPr>
          <w:color w:val="auto"/>
          <w:szCs w:val="24"/>
        </w:rPr>
      </w:pPr>
    </w:p>
    <w:p w14:paraId="0AC160C6" w14:textId="77777777" w:rsidR="00C140BE" w:rsidRPr="00370018" w:rsidRDefault="00C140BE" w:rsidP="00B159E8">
      <w:pPr>
        <w:tabs>
          <w:tab w:val="left" w:pos="5070"/>
        </w:tabs>
        <w:spacing w:line="276" w:lineRule="auto"/>
        <w:jc w:val="both"/>
        <w:rPr>
          <w:color w:val="auto"/>
          <w:szCs w:val="24"/>
        </w:rPr>
      </w:pPr>
    </w:p>
    <w:p w14:paraId="37AA3B83" w14:textId="77777777" w:rsidR="00C140BE" w:rsidRPr="00370018" w:rsidRDefault="00C140BE" w:rsidP="00B159E8">
      <w:pPr>
        <w:tabs>
          <w:tab w:val="left" w:pos="5070"/>
        </w:tabs>
        <w:spacing w:line="276" w:lineRule="auto"/>
        <w:jc w:val="both"/>
        <w:rPr>
          <w:color w:val="auto"/>
          <w:szCs w:val="24"/>
        </w:rPr>
      </w:pPr>
    </w:p>
    <w:p w14:paraId="18B9D12E" w14:textId="77777777" w:rsidR="00C140BE" w:rsidRPr="00370018" w:rsidRDefault="00C140BE" w:rsidP="00B159E8">
      <w:pPr>
        <w:tabs>
          <w:tab w:val="left" w:pos="5070"/>
        </w:tabs>
        <w:spacing w:line="276" w:lineRule="auto"/>
        <w:jc w:val="both"/>
        <w:rPr>
          <w:color w:val="auto"/>
          <w:szCs w:val="24"/>
        </w:rPr>
      </w:pPr>
    </w:p>
    <w:p w14:paraId="2B9A9B38" w14:textId="77777777" w:rsidR="00C140BE" w:rsidRPr="00370018" w:rsidRDefault="00C140BE" w:rsidP="00B159E8">
      <w:pPr>
        <w:tabs>
          <w:tab w:val="left" w:pos="5070"/>
        </w:tabs>
        <w:spacing w:line="276" w:lineRule="auto"/>
        <w:jc w:val="both"/>
        <w:rPr>
          <w:color w:val="auto"/>
          <w:szCs w:val="24"/>
        </w:rPr>
      </w:pPr>
    </w:p>
    <w:p w14:paraId="65416E16" w14:textId="77777777" w:rsidR="00C140BE" w:rsidRPr="00370018" w:rsidRDefault="00C140BE" w:rsidP="00B159E8">
      <w:pPr>
        <w:tabs>
          <w:tab w:val="left" w:pos="5070"/>
        </w:tabs>
        <w:spacing w:line="276" w:lineRule="auto"/>
        <w:jc w:val="both"/>
        <w:rPr>
          <w:color w:val="auto"/>
          <w:szCs w:val="24"/>
        </w:rPr>
      </w:pPr>
    </w:p>
    <w:p w14:paraId="1A292B6B" w14:textId="77777777" w:rsidR="00C140BE" w:rsidRPr="00370018" w:rsidRDefault="00C140BE" w:rsidP="00B159E8">
      <w:pPr>
        <w:tabs>
          <w:tab w:val="left" w:pos="5070"/>
        </w:tabs>
        <w:spacing w:line="276" w:lineRule="auto"/>
        <w:jc w:val="both"/>
        <w:rPr>
          <w:color w:val="auto"/>
          <w:szCs w:val="24"/>
        </w:rPr>
      </w:pPr>
    </w:p>
    <w:p w14:paraId="38737127" w14:textId="77777777" w:rsidR="00C140BE" w:rsidRPr="00370018" w:rsidRDefault="00C140BE" w:rsidP="00B159E8">
      <w:pPr>
        <w:tabs>
          <w:tab w:val="left" w:pos="5070"/>
        </w:tabs>
        <w:spacing w:line="276" w:lineRule="auto"/>
        <w:jc w:val="both"/>
        <w:rPr>
          <w:color w:val="auto"/>
          <w:szCs w:val="24"/>
        </w:rPr>
      </w:pPr>
    </w:p>
    <w:p w14:paraId="52F8F02C" w14:textId="77777777" w:rsidR="00C140BE" w:rsidRPr="00370018" w:rsidRDefault="00C140BE" w:rsidP="00BA1B0E">
      <w:pPr>
        <w:tabs>
          <w:tab w:val="left" w:pos="5070"/>
        </w:tabs>
        <w:spacing w:line="276" w:lineRule="auto"/>
        <w:ind w:left="0" w:firstLine="0"/>
        <w:jc w:val="both"/>
        <w:rPr>
          <w:color w:val="auto"/>
          <w:szCs w:val="24"/>
        </w:rPr>
      </w:pPr>
    </w:p>
    <w:p w14:paraId="3322B0E3" w14:textId="77777777" w:rsidR="00C140BE" w:rsidRPr="00370018" w:rsidRDefault="00C140BE" w:rsidP="00B159E8">
      <w:pPr>
        <w:tabs>
          <w:tab w:val="left" w:pos="5070"/>
        </w:tabs>
        <w:spacing w:line="276" w:lineRule="auto"/>
        <w:jc w:val="both"/>
        <w:rPr>
          <w:color w:val="auto"/>
          <w:szCs w:val="24"/>
        </w:rPr>
      </w:pPr>
      <w:r w:rsidRPr="00370018">
        <w:rPr>
          <w:noProof/>
          <w:color w:val="auto"/>
          <w:szCs w:val="24"/>
        </w:rPr>
        <w:lastRenderedPageBreak/>
        <mc:AlternateContent>
          <mc:Choice Requires="wpg">
            <w:drawing>
              <wp:anchor distT="0" distB="0" distL="114300" distR="114300" simplePos="0" relativeHeight="251684864" behindDoc="0" locked="0" layoutInCell="1" allowOverlap="1" wp14:anchorId="32C74E18" wp14:editId="230BB155">
                <wp:simplePos x="0" y="0"/>
                <wp:positionH relativeFrom="margin">
                  <wp:align>left</wp:align>
                </wp:positionH>
                <wp:positionV relativeFrom="paragraph">
                  <wp:posOffset>75565</wp:posOffset>
                </wp:positionV>
                <wp:extent cx="5791200" cy="8543925"/>
                <wp:effectExtent l="0" t="0" r="0" b="0"/>
                <wp:wrapNone/>
                <wp:docPr id="442398297" name="Group 7"/>
                <wp:cNvGraphicFramePr/>
                <a:graphic xmlns:a="http://schemas.openxmlformats.org/drawingml/2006/main">
                  <a:graphicData uri="http://schemas.microsoft.com/office/word/2010/wordprocessingGroup">
                    <wpg:wgp>
                      <wpg:cNvGrpSpPr/>
                      <wpg:grpSpPr>
                        <a:xfrm>
                          <a:off x="0" y="0"/>
                          <a:ext cx="5791200" cy="8543925"/>
                          <a:chOff x="0" y="0"/>
                          <a:chExt cx="5838825" cy="8753475"/>
                        </a:xfrm>
                      </wpg:grpSpPr>
                      <pic:pic xmlns:pic="http://schemas.openxmlformats.org/drawingml/2006/picture">
                        <pic:nvPicPr>
                          <pic:cNvPr id="166577707" name="Picture 1"/>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38825" cy="3819525"/>
                          </a:xfrm>
                          <a:prstGeom prst="rect">
                            <a:avLst/>
                          </a:prstGeom>
                          <a:noFill/>
                          <a:ln>
                            <a:noFill/>
                          </a:ln>
                        </pic:spPr>
                      </pic:pic>
                      <wps:wsp>
                        <wps:cNvPr id="61574070" name="Text Box 27"/>
                        <wps:cNvSpPr txBox="1"/>
                        <wps:spPr>
                          <a:xfrm>
                            <a:off x="304800" y="3733800"/>
                            <a:ext cx="5514975" cy="390525"/>
                          </a:xfrm>
                          <a:prstGeom prst="rect">
                            <a:avLst/>
                          </a:prstGeom>
                          <a:noFill/>
                          <a:ln w="6350">
                            <a:noFill/>
                          </a:ln>
                        </wps:spPr>
                        <wps:txbx>
                          <w:txbxContent>
                            <w:p w14:paraId="3B32B1DD" w14:textId="77777777" w:rsidR="00C140BE" w:rsidRDefault="00C140BE" w:rsidP="00C140BE">
                              <w:pPr>
                                <w:ind w:left="0" w:firstLine="0"/>
                                <w:jc w:val="center"/>
                              </w:pPr>
                              <w:r>
                                <w:t>The beginning of the proposed Project Corridor, John Davies Town @ Km 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61256323" name="Picture 2"/>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4029075"/>
                            <a:ext cx="5836920" cy="4324350"/>
                          </a:xfrm>
                          <a:prstGeom prst="rect">
                            <a:avLst/>
                          </a:prstGeom>
                          <a:noFill/>
                          <a:ln>
                            <a:noFill/>
                          </a:ln>
                        </pic:spPr>
                      </pic:pic>
                      <wps:wsp>
                        <wps:cNvPr id="1762651470" name="Text Box 27"/>
                        <wps:cNvSpPr txBox="1"/>
                        <wps:spPr>
                          <a:xfrm>
                            <a:off x="304800" y="8362950"/>
                            <a:ext cx="5514975" cy="390525"/>
                          </a:xfrm>
                          <a:prstGeom prst="rect">
                            <a:avLst/>
                          </a:prstGeom>
                          <a:noFill/>
                          <a:ln w="6350">
                            <a:noFill/>
                          </a:ln>
                        </wps:spPr>
                        <wps:txbx>
                          <w:txbxContent>
                            <w:p w14:paraId="22DE33BE" w14:textId="77777777" w:rsidR="00C140BE" w:rsidRDefault="00C140BE" w:rsidP="00C140BE">
                              <w:pPr>
                                <w:ind w:left="0" w:firstLine="0"/>
                                <w:jc w:val="center"/>
                              </w:pPr>
                              <w:r>
                                <w:t>End of proposed Project Corridor, Zwedru @ Km 52.7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2C74E18" id="Group 7" o:spid="_x0000_s1041" style="position:absolute;left:0;text-align:left;margin-left:0;margin-top:5.95pt;width:456pt;height:672.75pt;z-index:251684864;mso-position-horizontal:left;mso-position-horizontal-relative:margin;mso-width-relative:margin;mso-height-relative:margin" coordsize="58388,875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ersMvIDAACQDQAADgAAAGRycy9lMm9Eb2MueG1s7Fdd&#10;b9s2FH0fsP9A6L2xvmULcQovWYICWWssKfpM05QlVCI5ko6d/fodUpLtJAXaFeuwAHuwzI/Ly3sP&#10;z7mUzt/uu5Y8cG0aKeZBdBYGhAsm143YzIOP99dvpgExloo1baXg8+CRm+Dtxc8/ne9UyWNZy3bN&#10;NYETYcqdmge1taqcTAyreUfNmVRcYLKSuqMWXb2ZrDXdwXvXTuIwzCc7qddKS8aNwehVPxlceP9V&#10;xZn9UFWGW9LOA8Rm/VP758o9JxfntNxoquqGDWHQ74iio43ApgdXV9RSstXNC1ddw7Q0srJnTHYT&#10;WVUN4z4HZBOFz7K50XKrfC6bcrdRB5gA7TOcvtste/9wo9WdWmogsVMbYOF7Lpd9pTv3jyjJ3kP2&#10;eICM7y1hGMyKWYRzCAjD3DRLk1mc9aCyGsi/WMfqX8eV02Q6hXG/ssiStPArJ+PGkyfhqIaV+A0Y&#10;oPUCg69zBavsVvNgcNJ9k4+O6s9b9QbHpahtVk3b2EdPPRyMC0o8LBu21H0HcC41adaQQp5nRVGE&#10;RUAE7cB8WLnNSeTgcQudbb+SusxuJftsiJCXNRUbvjAK3IUbZz15au67T7ZdtY26btrWnZZrDwmC&#10;58948gWMeg5eSbbtuLC9qDRvkasUpm6UCYguebfiSEq/W/uAaGk0+x0BevkYq7lltdu8QhDDOM7x&#10;MOEjPgbp0jGgHFntfpNrYEO3Vnr5fBPlTomTTKNZ1lPuQBzAqY294bIjroGwEal3Tx9ujYsZpqOJ&#10;i1pIB57PpRVPBmDoRnz8LuKhiQScWlCyzIg1ei/Q/luqvKup4ojSuT3SKI+yIg0LCKxn0b0T3i9y&#10;T+LCMWMwdvoldo/xgTFuvI93VNNBxkmYTp1godekSBLX9pkfFJ1F6QxS9LpMZuE/iy7ZzYM8yUJ/&#10;HAfcR5iPYbuW3a/2Xku+LriRlVw/IlMtcahIwSh23eCEb6mxS6pRuDGIy8h+wKNqJfaSQysgtdR/&#10;fmnc2ePkMBuQHS6CeWD+2FJXJdp3Amc6i9IUbq3vpFkRo6NPZ1anM2LbXUrcNZGPzjedvW3HZqVl&#10;9wl31sLtiikqGPaeB3ZsXtr+esKdx/hi4Y364nMr7hRKVuSxc/y933+iWg0ktzjA93JkES2fcb23&#10;7cm9gNyqxgvhiCqo7TpgdF+ewPHXU2yTPIqzPImTUSfLodrGr7vaxpAhXp8saqTSjbC9VP/N4puG&#10;8Szsb2ZaHmrENMlnTgju1k+TOHWK7uvqWMHH+vr6S3BU5HGOoviDijCgjGc9fCcA//eKcO4O+Fgu&#10;/i/CeHH4oUXYv//itd+/rgyfKO674rTvi/bxQ+riLwAAAP//AwBQSwMECgAAAAAAAAAhAEurtXI8&#10;OQcAPDkHABQAAABkcnMvbWVkaWEvaW1hZ2UxLnBuZ4lQTkcNChoKAAAADUlIRFIAAAJlAAABkQgC&#10;AAAAqwZT4gAAAAFzUkdCAK7OHOkAAAAJcEhZcwAADsQAAA7DAdpqmNwAAP+1SURBVHhehP13lO3Z&#10;dR92Vs45p5dz6pxzN3IDIAEQIAHQJC1SDJJoSTNLS6PxWONZMw4j+x+PZc+sZS0nOpCiSQBEDo1u&#10;dKPT69evu19OVS9Wvco55/nsc+oVm5TGc/uhcOvWvb97fufss8N3f/c+hZ/7xhe+9rWvvfXWWzt3&#10;7v7sZz/7wQcflJSUfPDB++fOnZuZmXn22We/8pWvnj9//vTpD954442mxpbR0dG1tY26urqDBw9u&#10;bm729l5vbWr+9Cdeunju/EcffeSvXiwrKystLXWd5ubmwsLCO3fuLC8vHz9+/MEHH1xaWjp9+vRX&#10;vvKVzs72+fnF6enJV155taio4A/+4I8KCzevXLn2qU99Yt++AxMTY1NTM6WlxU1NLa2tzUXFm6dO&#10;nbp06VJnZ2dVVfXc3FxpSfnY2Nju3btff/310dHxW7duGZUh+dPd4buLy3ODw4NG4v1lZeWTk5OF&#10;hcUtLS0ry2sLCwtLSyvGX15efvv27eHh0erKiu7ulpt9fV7cv3+/T7nI6urq7OysmZmamhoaGnJf&#10;KysrFRUV3lNRXXH6zOn5pfknH3t8bXV1eXHFrXV17jx67L7T75+bmF6oqW3qvdF/Z3Cspb2rraN7&#10;/+Ej733wQXVNTXNza1NTU3V1rTlZW91YXV0vLCwq8NhMPwu2f24Yg9koKS4uLykuLSkuLy0sLS4q&#10;LtqsLC8t2Fwt2tjYLFgt3NwoKtgoKixwtdLCEj89fHBjYyOuVVRUXFxsFbzoibXwikd+W/5a/59/&#10;fvxJvoKHJ2lUBRuFBXNL8xsF269vXSO+zqv33uZ74lbSw8pWVVWZLp9eX1/f3FyP62yuNzQ0bGys&#10;mUnXN/+VleWeLC0uFq6vbayuGaSPLC4umnDz780E79ChQ9PT03fv3nXZC+lR21BTULI0ONJvKfft&#10;20dKq6urfYtvvH79+sWLF2ONKios/SOPPELwJsfH+2/fWVtecQV/evqZJ/v6+ry+Z8+eN998wxVG&#10;R4dd5IEH73cFQn7mgwtPPPVoR0eXpXcR0tJ/5+7999/f0tLa1tZmdmem59bW1rq7d7S2tl671vfm&#10;m29euHDOxVdWlkw44Tew0rLiHTt2XLly5bnnnpufn7U13G9tbe3S0qK9UVZSPD466s1eJGaVlZVu&#10;1tYgZj5FsPv7+xsbG2tqaryhe2fnepH7vVtWVtHU5G0rMzNTlZXVDQ11KytrY2Mjk5PTi4vzy8sb&#10;9lFXV+euXTvKKotnF2bNpF3oIgTADU5NTdggBYUbvnFubsaATbKf1eX1vZcHFxdixQ2+sqzcLLU2&#10;t9TX1596772xsfGODlt1fmd3z6OPPmpp3N2dOwNdXV27du2ylDdv3LZAc3Pz/lRRXuWmCLbl9sQ7&#10;V5ZWKmprllYWC0oKm5ob2tvbfMXc/NTy8qJNTSja2ptraqoqq0rr6mpIiAu65ZW5tarqWou4VrhO&#10;Qs5fuTQ8PPz4E0/09w+Nj00M9Y8tzi5UltfV1NSuLqxNjU+V2SglJQuLcy64c1eXAa+tLxmzG7dk&#10;NtPE+JSbnpyYdu8GVl1TWV5elndEXWODKZqYmKCmluYWiypKyisqyPbqRny1N1eUlu3fs3dkcIhy&#10;8PFr166l1e/2jWaYirOsZtLXESpPltdW13w27QvXIZneRqVsLK/WNjW4Oy9688L8fMFabNWCzYKW&#10;9tbSomLD8I2kLm+iycmpmprqvDdj+9zblbFM5SVe8X7jN8muaZy+YnJiprungzgZSezyoiJzaIQE&#10;gwBYJp9qbGy2Xzw3pbSQ1w3TipsrQ/Xm3Xt2dHe3T0yO5q92BQJ55swZ9+tO7USXtfq+3Z+s5tra&#10;ymaB9SorLipdXVsuKiypb6hlKSqryjfWC0bHhsfHJg24rLRibHzEXw8e2ku9l5X7utW5+RmTWVnp&#10;SpW+bnBw8O7A0OZmcW1NnZ+FBaW0fWFx6djEuEWhSBYW5ozT9X3vysqyKbG+ntvC9k5RcYERVpbV&#10;GMXNvlvT07ONjfVu1gi93t3TZVvZL6bLR6x4cXGhXcZw2Hpu3P5yv64/OzNnWtyvzW4XmBYmhmTG&#10;VlrYWPzlL3/pyyYmJn0mK7KbN29QPczMfffd98ILL964ccOG9/O+E/eTmI6Ozscff5wqIToXL16q&#10;MaCVld6r14hFR0eHkVk5N0+kXnjhhbNnzzISL774onV95513sg46evTwrt07WDtbyDceO36EWnz3&#10;5NtW3SwzYxcunrPq991/vKmhaXp2Mi5YtGkSqRX3OT4+1trW2t3ddfnSFTP9zDPPfvWrX/3EJz5J&#10;kpjPk++dnJufnZicqK6u2bt3nwkNpTk5RURGR8cGBgY890Wmqb9/wO00NTZOjI8tLS4Yj/vasWOn&#10;2SRAPT07TJ/PMj00qY+wO6Zox65dy6v0wHJdbd3E2MSFcxd7e2/U1zX91m/9LhPQvWPP2lrBnYGh&#10;ltbORx9/sqdnd01tXVl5ZXNLe2NDS1VVTUlJqUXJu+mesclbIv/Mf2Dw2MAwcKxmaUlRSXH8Yx0L&#10;Ntd9jNYr9M6igjCAYWm3bFjeWn6x2Bb+33xkk1nM+vrfvUfeWts/ty+yZUqLClfWVo1uy9QWebN/&#10;6ePxI56nURh5/PPUBFZXV/kGJmRtbTUb7M2CTRKysBBqxQa2Scj35OTEQP+dn/74RyNDQxsb6/Rp&#10;bW3NlSuX+UaueePGdWJw69bNbBqnpiaJXHNrY3HJBk9rdmamvq7OFzc3NdkBNt362ho1ZEG7u7oq&#10;ysunp6bGx8YMsZYLY2c0No6MjNy+c8vFvZhWudYemJ+fIwZLy0s0PkXW1dNRU1tD5Kanp1ZWVltb&#10;W3z1gQP7n3jiyT//8z/3+uDgwKn3mZL3zp07S6TfeeP15rYWg7frbP7ikkJG0QWN2SDNBnl2ZRLl&#10;4eOjIyNjoyPzc3NW31R42HF2dVZYpijND6dow9VCAleWRsdGCouLyssqSkpLV5ZXh4aHp6dmzExV&#10;ZXUZmauosgazM/PLMwUcQp9dXVudmpycnZ7lh5ARF1paNKglcjQyPDxF/ovLqiqqWe6K8orKypr5&#10;2bXRkXHfbvPWVFW3t7d3tHf49rsDA4YR6n5i8djxww899JD7si40gJ3oifm8des25eJtyfqGo7a2&#10;FpbGyL1SWFRcW1+3uLRIfHlprulh9cOdLi22kcnO6uoKPWgVCIPrkyAmamZu1kqtMykb6ytrKy0t&#10;zaurW57W+opXVosLik1AS1NjZ3fnpP27vFBQsN7S2tjZ2VFbVx37ZH3VPe/atZt0X7vayzxwnc2W&#10;NfUnlzXCENSaGjNp2H5dXF2KJ8nFLKsIrRpeBcW8tDQ/O8dU5Fv2M4nNvBlzj9bUDCQvhMxMT0xO&#10;tnd0xFclvZyDh9AepSVZQnw8O7Jrqyu+tKSCpSmuqqykJ32vK+Qrr62ul1eEH+ARvmn40IWuRhcR&#10;iTSNW+4v4aEGY6WWFrLRdQX63dg8fEVDQ+PUFKdqqampmUMWa8cuFJXQxvk6lmN9PRbar2Hx11bY&#10;FRcxYG92fZZsbGyK1V5cZHtqsp43MNdniK2s4bFnyWMIp4cUz0zPdHX1DN4dJAtp3sb87OnZyVt0&#10;F1SH17nloT+KIn4g2IZcU1O3o2dXS0vb0iIXZEFcVF5RdevWndm5edf0LbSN762prm0OkYi7C0dh&#10;csr4KeSG+sYKG6KsenF+3tfxKSsqyg2PC3X48MGrV6+UlZXY0bQTVTQ7Z6pj9WZnFsvKIrowD5aL&#10;r2NIlEDyRcrMlCmlUF2quGN3eAriyF/84vW3336bVFmPDz/8gE8xPj7OujI5fHbP7aLPv/wFn6yv&#10;b7DzTa5JXFhY3Nmzo+/aNSrHLJhcWqmnp0coyfbw1k3rsWPHaKhfvPLKzt27f/VXf/W++47fuNnH&#10;6vG7zay1t4Q8lVde+VljU4NXrly9zDEvLilqbGxYXJrnFAwODTBmNtKrr776V3/1VwZDPrznP/mP&#10;/1Mr9+CDD5mat99+5wc/+AFrev8D98f6FWxae6PNXtLS0jKZNvd5xt2j56bbdbo6u9ih9tYOa1lS&#10;XHbz5u3Ll66Kbtmpn7/y2tTkTHlZZWtru7W3il6cnpmtra8fHhlbmFucmp4t3CxaCze98Njx+3fu&#10;2FNVU0/qauoaH3r4sfbObteZmJpuau6sqKhOljKCQ0sbIWIYR998L+YLg+SflaJ2NorEbunPpcWF&#10;YsMS6oFxypZyy17G23N8uW0v883m4DJbqb9lMrOJ9PLHjeXHLWU24dtRYzwvLFhd37KXH/vUln0N&#10;u1vsuY+Yc1Y8xJ/MuQ1rO78wt76xzjRS7STVe+kNYldVXWEMZODs2TPvnTz5+muvzs5MWmvxU3dP&#10;5+Tk+J3+W7y/555/xpPbd24O3L1z5uyHmwXrJ+47xl6Oj4+4Z9uYpBEYY7CxzaknhJk4wRJIwtWr&#10;V73OFy5YW+e9ESHKaGhokOILL3J2ltIkS4bqI7Q2E0j+WUcunT+1tLZcvXLl/fdPCc5DmS7Ouwta&#10;3ry6hYXF+Zu3ro+Nj5ZV8n3L6X12Yn1j1e0nfRGqZ3k59K8vWllaqrd36+rixaXl0pLSstISzw3P&#10;5Thh22EKf87HjX9bCfbfHdgoWO/q7ra3iJ+gygL6rpKSMq4RuKK5uYXJpKoWVxYItg0IQyFsNdV1&#10;IlivLy2uiEfd1OXLV/vvjBtCa0sb5cKhrqyoLi+r3lgrGhkxD0XhjK/EpjBCNt6mzn5VeVXZSy++&#10;aCY//PDDcCm6urM5pHDpCTdC03hlfo7RYhRp+/Vs8g2jrqG2ubW1vNJIllhxhptPbGvX1dcSDLNC&#10;WsJ/KylmlmJyioqZdus7NjY6t2gIM/WN9fv377t1+5bILUl7CJtdwP41NTS2trRAJ+Zmp2lsarG1&#10;LcIpwbRVNiqmnaG9efPW0uxSSZnYrphYri4tE2m35n6Zc5OWwRginHeNOWxtb7NeZm92cmpxYbGx&#10;vsGtUWsmh1b0QYqWPrW4RMgjIsgcjwrvVlZs8bwNE44inI0QMAegNpdf/SnkpaDAc/fFf8jxYga3&#10;AhCKbRWW2yNvSU9cylfTmb4r23hTnSKhiBRtBxo4+2E+m90vjxQqjObLGjOTb43coylyhYwFZrzB&#10;Uq6sLt+6fZ1f6zkrkA2qi7gJ77RZTIsZI6WkN+y60TOyfLT0z5WZPSsJcjCXRktix8cnxCr8G1Ny&#10;+9YdamF4aFjcky5esry8IlobGRmtqRHMwcw4FisEkgcCROPemEf6ki2ziWpr69KNh55ZXuJwxM0a&#10;nu+yLr6L6PIMoFYGzM3i6NMnZI8+qaqqbGgUdNUDGKgj9x3rBTWsryGNvAGXckNLSzDIJTqN4Qwb&#10;WVKcZlsQUlz8td/8KtfmySeeOH/2vKkqLS4ZHLhrhzU2NBBV39re2n7+7LlbN2/RxEODQyvLyz1d&#10;PcuLS33XepcWFnft3PXYI482NzXu2rHTWlpsU8+yWi2olyWB4dhU77///rPPP/+5z30OcDow0G9K&#10;r/Ve6WVme69+9NGHt27fvH6j79Sp9xjz4eGhS5cuXr12RWje19fLhfd87969ltnzCxfPm3eLw2f/&#10;y7/8y8efeGx9Y+2VePxMNFxfX+eW7gz0f+ObX9+1ezfxov4mJqYE+60gj9a2vXv379y5i/Gjekxu&#10;RJmrsd40jTvlKV+/fsNK+6t/oACbjbvA266rC7/hgQce7Ozs4i0NDg3PzM5trG+S3hef+8Szz77Q&#10;0d794EMPtbV2jo1P3x0caWnt2rFr79g4bTJZVlFDJVn4jbXNdf9WuVXWItQQnJLjaGLv/WNvPDYK&#10;mfkUqBX7K4Mc76YnPEkBXJi0bJmyvRSnhfTk/ZONX96rGYbdNpn3AkSvbBvprcA0/1/CTgN3zYjQ&#10;1qOQk7/mm7YfKQDdCiWNwdX8mj61Ht9dXMTrJnY+UVVZLoIrLt6cn5th5ChJ+3FmempocPDmjRvn&#10;z5+x6Gc/PG0DlpeVTEyOCyFaWmH4m1PTk/zcT336k3191waH7l68eP6tt35ZX1973/0ngHtDw/0r&#10;qwHqUjGky7D9pC9IOYyUqJA9iozV4U55kazmUIA1qq6pAjnQLO6Op8wbE9YQhqrqKh/M1suGEdru&#10;27fXTYpuRVsCWW9zBS7qnf47xKyqujKQqHQRu9FWTGrL/g+nxU+vuJorU4g5Ns/aDVYXsXUBJG1x&#10;dWWNpww4sVYmkr25e3fQAjY1Nqf15/cVTk5NmeHOji7B4sjQKJkpKylfmF+cGJ/saO9cWgQ4C7yn&#10;SURzY/Ounbu7e3bMLyyAv1yTaQBFAmwpXoprDko7My/yrqvliUIsFyzU3NxiWXE1jZadJBE57cNi&#10;mSuLacCBCXd3P/Xkk7QbLCp7YhGRm6aIoWeoTn9iRzekGMJMckkDCfQT9sxPP3z4cG1tNSeN0IMB&#10;xLCVvP6CQttMFEeUePcw2U1GZo3JKeNENzY1crWLy0oMw+7ctXtXgG/tLSKklqbAiqupm8rKeuqz&#10;rra9rXV0fJS7UF1bVVoO592YnZ8bHBqxcIzV/MLi9Oycbbe6vrG0sGy/VVRGKOHjVL840uDdssUV&#10;kUV8v8K9qAS+G0D+E8XZ1dlpHnISKsVS6+49bxkftKoZVvEROn1pebGyqgKamn/6J6hi4b2HvuKK&#10;kR9mn2XaiJlbZfipIVfL0Xy2hXkb5k2XwYb8ul8ta9gViLabWl2zbgQJ5EBCqK/Jiam52flAfQq4&#10;bvFO0hLRalmIBLG5ffuOxTIDCZMMLeGaad+H+TOq5YXN0vIw5PaUb7TLcr7Dz0CzqwMlZoMJQIrJ&#10;yog0FcagEOzaGkaruqrSbVdTdxaOeyyCo8PYU9LofmlOuLqQvDzA/wZOVeyLjU3CDOeAMiwsCDY3&#10;YEacQsv38COPmCLPjaGkGPC+KKC0461VMs9rHJo0J0zd8vTULPEyv01Nje3tLSKx1TXuV4DYNhkr&#10;n3CjZduzqhq6wgbXcgRJQlJ961bKdRbmF9J7wIomJ23bND/Fh+47BDKlZfiMf/zHfwxBtRN4dhQK&#10;C+R9jzzyKN+kr++617kALpqBSqaRPmJ+SJL52bd3L+voRSthAWwhvslnPvMZF7EkR48efemll7wo&#10;OgT2Dg7duXyZ5RudmZn0c3Q0cDAhnxTC2Ngwx3ZiYtR83L59w27hYNIoP/vZK8a5c+fO5qYWyDAo&#10;lbw++eSTPDszJYS1bEBjn6qpq25uaalvqHdTCV4P4CXygIG/R9pSZEknyr54Q7i18b+SzvbO5iY+&#10;ZfvRI8f37tmbgdOvf/2bBw4c5KRTILKPDz340LGjJ3p27FxYWrz/gYfqauo//PDM0MAIlUH3PfDA&#10;I/NzSwODfp3v6t4lCLl+87Z9JNZcWy1at4kDf8jhX7IqhbElUnyZrOYW4MlGRiYzLGUkNsNGskdh&#10;lrLVZJPCKoa9TFY3tlO6XDyS3Mcey8/zTsgmc/tFT9xw3ofZvib7lwx1Gt/fDjEBRxuhB7ffmW1q&#10;fnP+omQJ7NuIKnynpXQxGcyOTtmpSgv6wQengRb+nf7g1NvvvPWLX/z8zbfeOH/+3OBgP7TP+9fX&#10;lsUEs7PT9I9sxNmzH3344elz587wHWW22tpawBIdHW23b988c+5DQjw2PsY75g8SALdJ8Dz8mjMT&#10;xpa9Nxt+bGQ08LGSUs6TLMPOXTvItp1AnkU24Q+Dvnj9BZuMqxhUzuOxxx4BFe7atZOdcK+2FuMN&#10;b/ETOsBHMaoAhGenbarlFWOYyJciqzmAMKSkzyMxmSGylOSbo2IiioqYb3F+doGWSUnNyFxGTgsu&#10;OTdHQE2ju6A6A9OrqPAtohRG8caNW3AtCkKGeGJkqrGp6c7t/ut9N+hHJra7q0e8tLos9T4/MTlt&#10;t0q1Ci5XV9bdpJ9SsIZByVorfqdoR8A/NTnb0tQmJM1KeWVOln+ZELgRI/eTfuQBHz54yPBATeJU&#10;Am+cCbsL0My+jsfCSlFy2ElcthwpMCoUSgMGmJActzW3NLonety9mnnXCd9oZZWAs9JeN5NU2Ugw&#10;BpYqa+BmiwvhjlSxkZSa+J5Pb7OXU2zQusgXl+zaSVmNEz8hhRSa6wsXyCG7y1cYGhp2p967vLRW&#10;sLoG3OCb2CgsegyyNNKQJt/tUMQBBixCj0uqayWaqiP+YDampkE4lok4EeakoCYsovHkHWTMxpH9&#10;ISGWWxZl+mw2QX66PtWUd1mOadyRR2W1/wX+QioygmqSjYQI0TnMat6PGcdOwVzMeQqDwnSRkwzw&#10;xvvnl2rrajOw73WS40XX9DNH/77UguZgNA/MdTIEtWWbgVobm8ZfXunNkd/1XVBiq+Z+jT975Bmm&#10;tnCeG3tyChuSkol8vDujTj33+uDgcIq/J5OlL4FHisl37tjpJqwLGU7p/rKkSYrEHuaSV1BeVkVR&#10;V1fX8T1Ixez8wpEjR7l3RDQ5DXFTdp3FzUhhzn1mUoYlhg+THzdnsCkwiJ/uXYQPfQVisW5wAWJj&#10;GIQrOTHxnysGHELGSpj2FXtTZj05LuES5TC6uLYp5OLokaNEHQOCCSFDFy+c37N7NxsLq/y7f/f3&#10;21pbGxsaOZhPPP5E5IQE1yMjZjD8rIRWC96pTHeeIXuSfeTIkeeffx57yBx5BR4LPqU7bLYT9x29&#10;datPyO4jNbXVLl5Rydks6OruJLi1dZFO8LqklJ9W2iXPnj0nDB0ZGXbXLKiotLu75+mnn6bOent7&#10;vd7U3Hj71u0zZz5qbm7q6ul+572TN27dHhufWCaBKfle19DYvUMee6fn5Lezq+vAwUO1dfWsVQPM&#10;ec+eB+5/YPfuvWTDykmSXbhwiSK2YAnuCznw3MOi2qU++OJLnxB5nzt3YXJicvDu8NkzF+xioGtZ&#10;eQ0sp7m1fWR0fGhktL6haWlFFqqkcKMkBYop58ikRYiYw0TrEqYxnqRY04tcqYgsvNlnQhCLxIlM&#10;XNim9Dp7GbFlvhyVFOiNIDPZ2ISgemukYUp5teljYXLDNG9hviXBtchvDsoO5CEgrhjB9kXi+b2P&#10;xEjj6wIGybYyELd1jkjAFP55If5trgkhSkqL5OfkIK9f75XWoVzeO/Wu6PDipXNweOLDirFGE5Nj&#10;YCVRXXNTw8jwwNLqQkGR9Nfm2MRo73X5pit+jowNt3e27dm3+9iJo/c/eN/cwuwv33rj4qULO3fu&#10;4FHCP4yaKNqdBiVN5FeqZ3pqmkh7fuXyldmZWWsnvuno6mSmYJtiDoqH8ZPQPnv+LJHdu28vR4m9&#10;dJemcWFpobevt//unZGxEeLT3gnia62oqkA8m5rhjdVUVlfMzs/cHRySI19eXV7fXF9cWq6urTYF&#10;gKZQtXxrYXVdLQNg5qVEoBjTwt/l5bV1TvSCrCH/1zeG/WhupkwpYrqMMcvqz/6knZPzUWIVyrxf&#10;xFZeaXrn5+ZZPxrBfYkCcRMYm7LScqrXggkyxFXUD+PqndxEr/tgpb8TzrLyocFhmCcHn1XkIDY1&#10;Nok4u7p2wD+gW1xP8kRr0P90lnwnLV1dVeP6zU3C7mUADNzFgD0iIFtZERPnNJKfJjMp3+ANZRIW&#10;P1L2kXMzBg+M7BR2XYW8nZFvrK9ZODbaVQgiyaMF3aCNT5Zu3LwZowknbLOguICmYx+hbOJv7C1b&#10;fsrsY5KggoxPQOlm52YaGgG85WAMzmF7eytNyv7SnqPDE9ZRVkXKkuhWVVdLXVGI2agTX6qf5vFF&#10;U9OBVfABA58EqyTjZJOxgewZvUTp0Ujek9kfXsmAZ16pHHTOkkvZTjHQ1NQgqiCIaWqK+Z8cHF8t&#10;3Khk+BsajME/T3g8oGk+AP8ph+k5s5BiSnzAiCyzB5xRomyxWAtPMqkiQZrh/vLb4GHCHvh8NkIp&#10;ARkWUeZojRPE24soKUfI4RsJudhq5iGyuYXMalyHxRfue0MOowVF7tQuZi/Jat74Oe+ek6m+yBtY&#10;92zPBNsmgS1MYPU8INCuIuf5FVo0wtZpid5Z8sDx4cqMjY4zZO4okLxapLAOsKrJyLrbpAAGZLUW&#10;RJNwfsZYzBfqDk7AUtTV4PhU2XF1dhxEIxyLyIQsWvrx8dG5udlsFymc9N5qBqW6miML+5URXyaT&#10;MzMIN/Z/hO988ZRQj/Sn+7JJU958xZv9Kz76wFHhmljw1VdfQ5YRw7ETkCicz8wa+sIXvkievFm2&#10;HyAJUKU3+Zumiem6euVa/507vCBbnSfy8MMPSwWxkfIcyI1f//rX2RhxgMCRBRVrSpF++tOffOml&#10;56EqAfpEPrmeUPb33/ET3MymmhAyQZOSBsJHt3IsCYF1MlQYrvD5y1/+iuDy5s2bTz311AMPPMA9&#10;N34D+Dt/5+8cPnrk5S98nu5LsSk6XJn3v/jiS7/xG7/x9NPPcDRMBENLtlI2a4jdevjBR+hZw7O9&#10;fbW1N1MPPfTwd77zHdrBTT355FMwYXKZsvoL/XfvUrI97VT5wT/4vT96+OFHTp/+8MaNm08+8cze&#10;/Qfa27uXVlYvXrq2sLSyY+cuwlFYWB6bPpKqDOW2ucENiYAx/oV1y6CdmLIQcsDAZeMlQgRkRYan&#10;BAMoXSLMXCCxyXxG4FnmbymO3I4O/82wMgeCORbMM7z92A4ot4PF7DVvP0hKfF963LOVgZ35NQfL&#10;AogUX26kcL3oO9/5yx/88PuvvPKTy1cuXrt2RXDZ23tF7PXZz3360cceffLJxw4eOsCzqaurFjs2&#10;NtQCgPjKJIGfjmiAy0mfYFDzAa1+Ir8xwJd6e3HK5nm+QLnwzROvziqbUJuQrNoqYkRpy8vnz0tB&#10;cP7wyCwlOeGoURzkhHqy0FRJsG9SBj3RqAqo4KDYIUzW17711psSZi5rm+3evYdeiGTe3KxbMxLv&#10;NItSrSJR6RBpTr8yw8klB+c2YaK14X02N3O8SLUXXSqzeOx1WiDw6/Bngwvq4q64PL/c3NrMakaE&#10;txxQs+Fl4iXDIPCA29TXNdbV17MRyzOLxaVBVNncKKR2q6tqLQakixMgFiMd3uNSgfwXFNNH0DDa&#10;J+mC8sHBIbpREAAlS9SPppHh8c7OHqMyLXY63yuEpzBQOBvUAMIwLy3xzz3n+GY2n+tnU8FgG7NV&#10;j+RfUaTBBFR+9Sm3PAetRZqoqlyYm11aXY4c4SY9zsS6dzo9otiAfyN6gDBDvNcylYZ1FN+PT00M&#10;DY2sb67B0GCbjIGvIxHcIDkmm3F2Gu1zknKELkte2gfgK8pSLGoOd+/ZQ+0jHHjufiOA5rzG3cEP&#10;JVMqzfD65oYbd6WIldERSsIOERVX9HqgAjOz9qIvovQMzKRZMreWJdAbDMlN5ZRkGJPEJOInxdOl&#10;VRaKGxHUmM3wDOgoFijNw1au1LbEgME7ychEdj5cLaN02VjmkHQ7D2rGvJKDRZOfd6s3M2lGZXje&#10;kBjRU5vrmxQp01Iaycew9EZuHrwnhbWRW00uTuQRgoZTFPaSzbM0OW2fgoSAalIyuMPHmb1gPifU&#10;OoO03i8BaSoIqotbRC/ycxItYI23ikTJ1eAeUMX0ZFdnD7ltb+8EVRqD76Ol2dTEDIjgcnlJ6uQu&#10;GEOoCl8ZknBdjyg5obIROACNSY3R5uSrn0bCsYuQenlp796d9XU1/hJRdSWvyOto4djRuPRBjS6v&#10;8K+cE0ZUUvatgUqJ+dlgaSVTcbZsuuVsdJJfKKAPB6L4j/74D2/euCm4/L3f/b27A3cPHjjQf6f/&#10;zEcfXrl8mR/qSosLS3Q1stPZM2ceffhR/smli5ewnh568MGXXnzJl9Eyly5e8JXSQrJBppKZhOuC&#10;bvB9IP64+L7VTB04cAAK+u1v/+XAwM3yCvjY0De/+Y3jx4+B6fbs2c2kS1gynPZG0uoRArnVpHpa&#10;pGioKjecdf4c+Zqf/bWv/NqnP/HpU6ffB/P+xm/8+h//8T+wFUfHx06+9765gSGbyV/91S8/9dTT&#10;ba0dR48cswZ0E0vpgdfDVzVNnR2dbS3tC3MLXO9//a//nEb7jV//ug9a+6999dc//PCjmenZxx97&#10;orureXk5EPbxyclde/bQVkuLG0H6r6rFPSNJTz317LPPPGcjLlEy6xs1tQ3oFJa8sIjjGXHcVpKS&#10;FYyYMlmuCO0CiU0kWMhPKQtgQVlHnLnI9xTbd9R58ghlBCNATFFfsMQChA3DKn2ZAJZs9jL6mm1n&#10;RCfpsW0pt56kK25/ZNvK5nxntrXbxtJf2R5OGzWT9mcoOKMhoNwshRNggOSuAu4qbSe5xld//rO5&#10;mUkwZ2NDfWdHG36vlNWDD9x34viRhfnZk+++8+47b05OjEl6Bi65OL9zR/dbb/8S/YcrZxfv2NET&#10;tIL6WgEov2pyauLS5YsDd/v9Yz6pqf7btwEbEu23btzsaG+nt9A+B/r7WRh6TWgHkI+fjU3IIPho&#10;t+4Eh5Nkui+iHwyggoJ33323pyeqAtRgWEdXpl8CrYpbq7zvvvttSJvHPNCqXV0dMpqYdTabv1o5&#10;1t2GFPEwyceOHncFrz/xxBM4a8ZMeBE1XcFfTZQ9Iq0i62+FWpqbVxZXyEPK/HJmYZLzjE2yYTJq&#10;nEM+eIWMlK0HO8Xl4R0Z9uw0qDT4+vihJUWl4Wgue8+CyGlyYmJtblmOHvgUPJSUcoPN2sK4wXIl&#10;pkvoOXR3eH2BgQgYn6ttukQ25aXlb775LpiXmPDrq1M8SvSEJnIfxGp4eGR0aPTQocNgt7NnzvH2&#10;uQ4WmvHwXbYJ2aBTsgx6kjJiwSsJemFFZX1jA4dfxEq2ifyiZNoCWtAGPSeN7b6kb+vr6gEGoyNx&#10;g/5Eh3KUDcBng7FbU7V7986m5mY2lex3tncY2EqY8jUc8shaLS/u2Nlz4+aNvhu9OFksFuVgVjkQ&#10;Jl9Mw2OYm5wuqShH70F3gkQkWp3Cp/nJyGZFgZktzC1luZnuyMIWbHrqRqyXyWxraWXDvG3bVFCv&#10;GULP/Mn5aTm3yOeJiarqVEGweWVrBeubixurhavMPz1eWV1JmEHJsDQiRAFOz0wFaDxus4TPkRDs&#10;AuMJA588e15XBMqRbJ7PezYNYJWTRHPw3k0+aSFLlrWxoYnMmOCsISyoteFYRCZ7BfZewqLQG9bO&#10;t7usdUt4LBQ0Cu3sxKAdBLtHhhWrtk5cka1v2gJdgsUcRqeU7brkxYkTJ7gaJIQTkOrHwkZS8kbL&#10;bXU7ruCJmitP7AVbjBzCnpF3fNDbeDa8ZMqf9pKVNAzrDjNgswybSce2BnwEWBgg7Ip9akhYDsbJ&#10;2pkfc5484LkMic/OTFMy6J4cSeJsDhPEHb6pTeojCRmN/Ij74GPRDMgB0hMQUJEe8c5b3l1knDn7&#10;FibQe4r/8//iPxP/GQe6vHf89m//timgGsSXjIp9/stfvskavfnmWybr//Vf/Jdm6tlnFZU9x+8w&#10;Spbs85///O5dOzEs0Av95IF6ZNY1q2l+L1++LL50wQz2IkCOT/j7EO/bSriISfTmXLuZF4N8ZE5X&#10;eozZTwxYoj9JBW2muDByUdI2dwfvnjr1vlfEf+78/fdPyxdPTE5RdfwaXEdCI7v55KOPcxhPnnzP&#10;F+cv5WhbTj4jot6pk6fo7Ww2gNIuZWZ9ymhzSRxeHCcvZyBYtrb2TjopuFF3h95+8y0TyqAm1nBD&#10;4k4DP0uYTJUB/PoEzvPZkw0q2oDDpcAxCAIpstzKXDJwOVYLc7i+xpbAYnjBKW0ZCi5Y+GWpjDLt&#10;hhSShikNG/k3w8EcRPqZ05bbj49Zwb8OLj9uUD8eoW4HnRFT3gNrI5RMSE5CJ9alyoMpujB/924/&#10;J6xnRxem2dzM1M9+8iNBYSqxWBi4ezt7r1euXET1gsdy9JjG6ZnJmdlpNwhMU6GRyWxUD6sjsvIG&#10;2U2WDJCH0WpTR51AbdR+WHqZAq4P4c4VsZmVAMBgv7P7nN1tG8N7BKBsw+07d2wby+0rvOIjPDz6&#10;wt0ZuZX1k++ftl9ZG3hWrIwLPS37EHuXMuHYJVb9WELAiuh0owreHQ5LZdX42LgYFATEltCieLOU&#10;SK6sAEon+K421ZAxVxvAWMk3q5O0eW1wT6qqaJyABwsLc7xl/u1wAu8RfMt1XNOg0QePvziYljSP&#10;dD64lSZiU+UorZL7YiNDgy9FKYmLeL9kCu3Jbe/obK9rqINwUEkEZAsvXVkbGmYs45HcssT6yEzH&#10;ZAhz8ubwocO0hgxLyqqGYsp+VQIDtz5LwSWpC3uZ93LOjy8uY9NEci6RKgN4pCJNWpiHhIPz/IQO&#10;tbUVon/bfGlliYVzZTmsCIsSxRTQbzKpLTGH+y0vkeUtXpxfmBxa6d7V6lNhnmUu6+qy8RYreAMG&#10;cAInNzFDDMG3ry8urKairHRh7Md45FAJZh6fTX8Ss2QujMXiwgiv3Um2Wxkq8Flwl3u0QGFUFpYK&#10;lL+I9oTvteUWPsc9BaU4zKG1l+eWm9uiWJNhzpVFDEakJYnfxOTyYqQk886NwDS5v0tzy9yZHMjm&#10;eiRDshopPRpJuxzZ59A2i33etvlPmY6bfGjLIW8qVCsPyyrkTYC5XZkCWZaVeS5nEZm0o8eO7N7t&#10;yUH1pjS2O8082LiFlO/MdRA55LVfXJ/VUQlGHMS0Bg5oYcIhn+7DgpsGGsBcqugQX4mOHn30cQOj&#10;pqmCZCAX0jXrs3ESSFMLbKo7pVuGhocqq2sk4UkImD2Shm2BJKE7ZEuRuaxh5i0OhvbmGl98xYTa&#10;nOmRnsSvwjlyYT47uzpTcjrou/6OBGA3JRAl6OU5xWv7pygzXIqgkScBKP7DP/5D/+dCPsaw+TzE&#10;VX5IXGhkIkK5VpdIJKAx9ZeM3Guv/cJzf7VRzUgUjFdWqg1nZrgSTCZ2j8JNt4RYwbKaAvxYi8GA&#10;BcWmRJVovQDRfpSYfOed0/aRzYxZwzSa7uSuoqUt8RBjMpeWenv7kALsAJcC+FuetGAlv3j9F0i2&#10;vdd6SYBVx/e5eevmrt17fv8P/oDT+sXPf/FLv/qlxvqmjrYON/WP/uE/9F7oMclmbfAj9u7e29LM&#10;UV2RCJHeYY06u1SVdGcmGyndu2+PwH/f/r0HD+2emp4BxNnnaiNQ51bWiyBB7pePzCofPrwTrEIu&#10;U0KSJSxBAgO4i5DSzlFvRLlAYEw2sU7Zw7CdWzBsyjZuPcLDXF+NXgQpoxlhpCgzhZs2cdjcLY5P&#10;vF/kQd8EtzInGLf/pV99Z0pxxvds/Sm+MLGE/pqUu83ODc5uCuxTevXeT3+GrSSTWSh3m0tUvDHp&#10;xA1B/6lTJ3/4o+9/+NEHGBzs3IUL58+fPQNwPHb0UHNz49Url5WlNTXWLy9B4ew31QLzJnx6alIm&#10;DzuEhoQz++mrO9rbECD679yW3Oru6rQoc7MzVFVnR0diVOrhEFPV3NgiItm5Ywffzp94Sx42DE+J&#10;GqIyaBO3GAyglAVkith8rwiIZL1kOhVo2uMI2kxpROIIkF2d7W2qvhaFqrJ3UDhJvr7eXhXAjz/6&#10;qLT9yNDIzes3R4ZHJPyhqJg5+OHqBhkBfBCosQACFdUIUQylpyKGq61dnF9EODKfJM3kIWWQNwYv&#10;lpI2D72nFGQlsWZW7YKUB1KLsk47RLRXrWVBxdhE+AEJthJWRsmWJWB17EGvZ7w084Tpbi9SVzgy&#10;7Iq1MhLJTuslL2g+hZuwounxaQIZ7Eo5xdqa0bGJbPtC4Ya9lFSMYodMGE4sjPVDBw8le/nh2pIM&#10;X25DkdibW3024mnkBpK9zI5XUvohT+ubqyk/BJFcXV+MysKikqA70IasRkKh190pt9h3BeMmKlVm&#10;MHR0K5FeCu1bIc1G+OOuwxKmEkqz11TfqGpGqC5+pRddAbQAtBM7m1jZqgDpkEdqamB5oFFeSuSV&#10;9QpIg4+tdg+biRhxYcEgs/kEfTMG5tOqERhvDcBWDVwiBmezZH6sSEbOS8pQhDANm6vqY7ZZCLOg&#10;2YiJ8JMdo7G7Otvq62pxfL0oDOJ4EhLygNFqIUxpXoKcsHGPwRyuCB5vUDqQT6qqknu3RrkZVCpI&#10;NbHhakQomTyc/DMZqijq8GtSCYFheptpTIBUmMmoQVwKim9O1/kMRKej07bAgoy6LO9JZmkqU8/c&#10;fmaoGIwNlb2HTIkyG2yksYlQfYTvG1yP+lpWFDPOJkXW89d9+/awwZQ8bE/ib+D2yEK4H7MorolN&#10;Dd6ogjdkMHlmFr2oMPtJbgdbBykBWNXT3cVj1+7DHEmTan1gz0qLk6/x0RGvYFxTLBucvSDMol5k&#10;NyISSZ5YqwhrYB6RKpaCLWdiuaNB6K2uCVy2qTni9SJeSAXoWNgiee+mwb32Y/GN/uviS7GaSomc&#10;gDQFgAKiwChaOQxYoaFiSmRXBszPL33py+m2R1kLIusjOm2o23bPf/fv/t2EuH7bdDCZIjN21wXN&#10;uKv92Z/9Gdf+k596CQFEAUnOBOBGiut9nanJiFm42yk1lRfV7eVaNCK1rQ0tv2m1JSIxsBpOlj8x&#10;im7hU5/+DC7Ptd4+V2Oeoa+twvDVVYGCNEfyyEqCdnTiPnfhsvAQao4b6nWy4mpSZe7USu/ff8By&#10;At/lVaXtcfBE6P6bX5KFXmUXLOtzzzzrRkZHp+zY8NlNcCGORrHFAiOQ3sy7CXtZzAlKqcqwjpkp&#10;np9sRZbZYIalBOHEdTC75BpzQUioMzd771P5s1uOvUg34bp/45HdzPxz+7H1671k5N96w781vkxs&#10;oC2Yl4FMvi/JM7AAlPmGIkVR3N27A4ylGAsqpsS5srJMFnzf/j1u0JyLG3p6ulI1vHQFuGlVXoFG&#10;zTl5q2170US54k0TH094XWSMhHDaWAh+GOGxUfft2w+OI762q4DPw0cIjHfmCMZd+DWnDG37XTt3&#10;5uyLSQwS/PKibZwT8GaVk8expe96dvR4Dyl12ZPvvoeI09jYhPJOKvwV8CUjQMBcc8/uvYpJhI/2&#10;uvm0KK6ZOgp1hItaUW4MchOMn3/8PCxByshuNDz4POQNIBmJ6ygFjjUNwEMIy2wktM2bvZgzWK5v&#10;9jSDySwLErWtoG0Kb8jgkE8RxRxNspessMlMYUpgeJFHnIvyaOuVSStie7Cr1Y+laWqZm5ljwTMa&#10;EX2YUtGLnykQ3OJJHti/n76WZOFMBTElcTWTbs6ElJBPHkaKZnL/inh43QAammKGPVxNDMbCwiQ9&#10;zIYwAhvUl+fiuagooAoj27SM0tTa1k5t4ZVHU6Tycgzn4BjPi61ndACzb5osXn29HQecSMFuwLPu&#10;wOyxAfz1PB4MLDfOWEL/vGjYtozlCC/E+1OzhSDiLkb9aI7YlL6zl4Exgm1nwzfK5P9E/cirsUxE&#10;3ZHbz+h0srwbIoEoyVhZ8ieXysGZb1fzRwUlLsw8lCtTh3ydAg8amUu8Fd8nSxyuxkaBsteMMWZT&#10;6pEgWUi7hFxY6+3ik6T9g2GbSUP5jgJ3FeIn3zgHxCYzr7L594uUvUVOeBusZ2l2Dhdv1sCYA9vK&#10;XjbhtF6+BdfMltt4jNwX+aDh5VDPOoeWriyjluRo/NQNwC5QN8hvk327eOFi/8DtTAy+ePFKpDOb&#10;avbv32tF5HFoAN62LyK3KSyUJcW4KZBqFCgMj4xkOgs3zF/7rveCFYM7VqlLQ7QHamlpCtL1qli2&#10;qCEBvJwV8FxKyjLwYUrcu+YVFELgJmtrvEYMKYANx6+pkYkAbgW7Lc22yefrlOFLBeutJEhJ2fMo&#10;3ixa51Bfunixoa5B8sBQL124+OwzT9934gSKrE0jJyCXCZmhdw7sO8COjY+OC7jZieeefVagpjoT&#10;dMYuCjcBFC78yU9+0q866tF0Isuf/OQnlvnLX/6yBf7Wt771P/yP/x0X6uevvALCYn6efebZ48dP&#10;iCDVFOPg2Repul0uJ6qFIt8bNTqKspv9TGUTxSnZ0C4QtFXo7thCnJKFiLujHUNE2bV79u4joqmY&#10;skFdsfwFzo7X6VkSlZu4RU4rZiQKBNtaWoxf5ix1BlnDNZBShTDjmCRYLIBZ3yUKqWuoVijS23dd&#10;3fv+A3vvO7aPSQMqy1rFRIfmwCssgaWmMv/wfEEECVZFiGB9FCREeWVwXxNlNiUlU5+LHB0WbBRv&#10;xHv4nqmtT/IIc/UyYk2yi0kVpXtIYWLEkfmWPvbY1lnbJnPbguYwMhvR7Sfbv34ciQ2ALkJUNxR9&#10;LhKjLKhiycYHQYDU7t1LUnZ5I+CUvVEfUly4gQB3++ZN6GtTY4PuBbMzPGidwlb4hmwuEjixJraI&#10;k0I3ciIFaAaIWU5akAQeJijU3PBQOB7Xrl4jMJbPjrtxHX1SIW/wuYyfbHCALHRWK5kCQCpyLRNb&#10;2z8wYPkCQI5qSMUMYWC8AYhk96Yohy6cy414sjtpn9y5009g/IP9ZgMWSaDiaAbGKOarEQx73VeT&#10;IoB8CjhsM2pXgRpGzBLNODY2QdcQY2Qc32OE/D5RWNZoWX9FWJMa6bmdBBAGIpTVX0BqAaDFIgek&#10;uCKFKalZrohL9lf3BeGLX7nTfhWt4aMalRuJdFTkfJapVa/bTIZNX7h1pYqsFyjHvScaCIXK/QmD&#10;F9FbGMNwjKhsoXBi8K/u27PPzFy9es2dxuqnpLm8Qaxn9NbIGGBGFP/aFUhZtM1wSIIvjBwbBCc6&#10;BNEkRV0FCkIEBDwLyWaYAZhaZl65Cl6tpcFw8tUA7mCCVFbg+gHy8TaQLdE9KVMbCKyH31hRXaW8&#10;b068vzCPvt4lCgkrUQhMn1uYx+8A8/EBGHsj8F0pQRuPoB8nnyBsYCpwjA+ywOH+CpgWyScbRURE&#10;WmllA621apYs6Z8AvTzPHBwWApt64NZdtL2m5rhtNpgYYK6J44HMPLqEDWIUxsZJfYtW6msbKlIz&#10;tmzq8k4EVOcre2V7k2aTDIQ3Lb7R8ubdGrBugl6jy44tu2VZw2KkjOOGTizZR9mqnE4lajZFYta7&#10;F3yauFIulIrgjnsY/McIYEh4DiI9LAp776t9V7bBPGYBfAByYdI0HxB8s9YaDgyzhbdv37p+HY5z&#10;9fbtwdnZSdrKqsH2iGiCCWtJKfcCeOw7xyfGfBZjjixYjaA2zM+OTxjGuv557lFAnDIyd/mvEIfY&#10;OkUbYZ6jdVRkDaIQXMUw1znmJ6Ij1i5MZbk+j6WJQKfoK/agRTa99fUymquLCzx4DQgnhwY5wZKd&#10;NFN4LKoKU3sE9J1ZygdmW3z8gWPf+MY3UqPXIvFidkv/9Z//mX6tegbCaW17voZcKL7r22+9I2JT&#10;uW9tvJm7DRzCUAV2+6s3o/bIqdA73vaP//E/FmW6oEt973vf49qbdLG5OhMtCCDdAwNa+ZUwUuKS&#10;q1d7IXtSxfQR0eYgWHQ2MC3NVpka/8XVoK9AX4uRKtUqLLn7JxPWQNBgFTUH6u27YZBUIE6HUak5&#10;uXDhItmy3wxDRxJ3BFhG4k2qsNi63LpxQ5KV+8xAeifHyu2/8cbrXnFNbpF1IivRiqFI8d/k5SuX&#10;1ac88shD87OLQg0osfUgQnIx0Um1CIZZEHW5W75YFMym5gLBhpXZAQ9EP7tkA+9thntPCjZKsCGo&#10;pCTK2a/M7+E4x5bIUFKyl9niZY37t+zl1tv+banNbTZPFvqPm8x8/Y//ZC+XltdyE59sI1O0rzdb&#10;EflbWw+ChsmRtD53/oyeA4Y5OjwEgLVnZDFT8RMnFPcvokkYEsuUWjtFKw3hweHDh1584RN2JrHJ&#10;6KK7yQ579potWc5QZr6o0lsaGleLOIkOIQok1sdzNsjgQysknn2ONcmGj9vzrhykwelJguTX1NAg&#10;yAJRZB3NvSQjQ/tQ5o2NLUjt3GsCBndhcUG1NC+sxneZ0YRE6QomGxopLjfCLgr1yKqLmyIZR66A&#10;PUIIMXcSQBB2OjJAwhdwX6qFN+gIr9IjZ4a247mU14nSAmsxMxsVbFv5sBR8eJ4gyhLfm1VqRszw&#10;eqKupqBIAYOXrWV4OiQzKAwRkZO9nOIVveV4RWTDBZJp3YoXk+aN38XfqWrechj+/n37vFnKBqEp&#10;IsXyKP5LOUrhX8pChmeVZTUQRZ9KAUFky5ZX1OAHypsXyD0mxS2BumUeki4PFNfrYK8QkIX5VGVZ&#10;oVBkcmaaLyVojmo89XyjsxQcV2XPnn3tLe0QN8EKc5hdO1/BSvFrjcEulv9213ZueQC2YkQ9WBbq&#10;ahq0DTAPseKpz4DvNWDQUbgviTHnnnLRpOBS/nJlKQRyk0IuCm2Q0S/fS5D4almcjB/UtHvv7rGp&#10;odr6aD5FDfqKqangLjFFMpcJK4q+QrxzbmIAKloaFZeF7b/XMCTver+mNHP4T74rW6wcPpqHVMcb&#10;YV/e9XnPhuVLNVHZoudXZGnXVtYjlVpaRmnkGk4Tn/YHeh0Mr1KhhXikrU15Ql2EwtXIpfF12Vjm&#10;ohEC6We+a5fISGx6W8gSWnuKv6PbEQmNRlFrgYWAWFNHs9UjRw49/vijrJf8WWtLh/EiB9DlN27c&#10;FVVSEZVVGf/QJFnn5Go2y6IHfCpTU1gohEozV5h8PgldHbUKuEFpHWLq0s1G3opM4oKxHJkYlTVA&#10;zqzbEMmm8rADoPLEBOr0jSGH1DwzM0/TmCWln4nTvslMBui9zL2O5h7i+eKnnnvi937v91yUTwHy&#10;ygQb08fGIDXZ8IHNRMPZMR5r5r8FphT4ElZkVD0zM1qfYAbyu0+ePGlHEQsiyFa5P8bSKxzwT3zi&#10;E6THQ1yomPLLX/6S4NKv1heJAKQMRzIs98BeJqUTDldylYqQyvjiTIuVS/089zz26GPqLxkqs0CL&#10;MWPCu/0H9u3csUui4tWfv3FLHXfqvt17rS81kt1rSK+88vOUPA8UF2AdzQKjBgtQBgeYikLPc2dw&#10;dGkEev/mrRsymnAVOJu40+d8tT8h3l3r61PvIwRvrKvkkqjOcpGlZfJRvpq8c2CsNiHaGogO1Fqk&#10;wQfuSpMk3ZjzOoEHJluV2p9v2T4e2EZZEX8wSLMpuIwANGcUifpfG7OE6OYPpbAz9W7+2ON/x17m&#10;7/24mdwONP+t9jLMfjS5wFwPZZf6jU1hq3qzihGrCUXgXtBNae+uAwf279v92GOPUhkJMopQDIZp&#10;j8v/exsAx9WoKXN7+PARDvcPf/hjGAOJFFMyVOSK3SJ7xJc/5B90VLl9UPSXlnSVks6n16WQsbt5&#10;wiyGPBgVkor5pDkFqUKOSN2ZRFNBPXEKg5K3EH02WFnKAvWAvUkg7grqNS1gz1+5cpW9OHH8fpl7&#10;foDtYLqCKxFZNDszWgoj6UUIUlLqamTVPeKvaZtCtAiVn3YTObh7Z8gQhGUpdIkEmJ/eQCAF0IHz&#10;pPwTYUgdvAL8iV4tqa9Y2KGUWY4GqsqwEccKorNgcgUiM5NMrA5WQ2Y8Ex8i8VaFgtE0NRONMekR&#10;qlNIJ2dJ+0peQpLCYDDD66tmLLGyS3yV2j8/E7gau90apjR5oBq+hcY0XYcPHfJBbjF1JkuSIYq0&#10;3Om/9DBLYWnox1RFmtIHCuqNVn+4GGGOS8xY9iqstfjXXUSasBQPM4A4Ym1HCyEDlw5yZhBq3YuZ&#10;ND9mBs04Oi0UFOjY1dLYbGVMeLKVBcwPla01GI3U23fVQLCvrG8g2wEjg9Wi1lNLB10mk82O/GUe&#10;apilaA2xYhYivk/20sSKgCNdH3wZSxdvy5vFg9Xc9r1Aayiy84vzmnXvO7CXc+yvxD7hB7FSHqbR&#10;BbPHkAs/xDR9vX3sZbSXTfB7eNDJj4l4d025YVBgfDa8q+RCpVYP4Mp4kknx/vkQccrPgzufsuOZ&#10;+uNqEurR/C1xv5O0B7xoJyarHE1tIjqsqkx9/qKudwtdT2nUHOwmSH+rk4Yxu+vcnca1bAra8sbN&#10;Xl4ORFR3Yvljl7JQ3sBOJSi0VCuYHTu72VodvqlTlRf8p5GRQWW3TU31uljQrpnYkfhHIfbcMkya&#10;HTt3cokkN6LUMHUbRjNsx7ovBcK3MJyMq0A25XosRxU4Kmo6ovF2iWYf/kH4clQQ8pnqNxm45GRH&#10;fwygNOgd/JHagJC0CuF75P5SIS0fgFjmDWG2i7/5W7/J2A7039W1/Itf/CLSjSlIff+iwQ1Rdwm3&#10;Tdcoc3RpgabqNPE1rXf58iX1lKdPvy9nGVh5wYaU1SOPPFxbV3Xrtlxp38VL5yFvuljB7vUCPXb0&#10;GGv0L/6z//Tll1/+e3/vH9wdGBzoh+CNKx37wz/8oz/+9/74T/7kTwwrLYbiPJ4OodLXo45BEYNi&#10;Vxq6V0wc6MYq+DVxtKJKhuLDxTGSjq6u//Jf/sunnnjy//CP/9Hv/rt/x2Kr9ZHFhhoLOh977DEJ&#10;MG4gRiuLi1S5d//eb3/rL1ramp57/rmr166+f/p9iEpLW8vho0cPHT7c2Nx05OjRY8eP4xFoE8PY&#10;Oung+z/+8TPPPee+lCIz+YqOeSKMij24vCJtuUoPBuIX9cKBXtqUUQeSmucki4n7miQjaDopUOTK&#10;hdCH5QN0lRYHjVZEJ3IE5OoYmzxI4hsWK9ORsqwnBDdMbAJq/+Y/QperOHObgqQC8/OE7ebP/o2f&#10;SUFv2fJs0WMHFlJDlaw+B5knqCns6Njg2bPa9Lxx9dr5X7752smTb169dmF6ZhxaIGYYGR7UjkcY&#10;R9B37d6JgdV3vQ/FRP8BjUC1XVX1L8PV1NwER1gJ7bfw2quvajLnYA3OHFMqmGNK3RCUG8BlHKm3&#10;SMQb/on8znx0ltSnxmO886Xdu3ZzmDLimhRBqCTmNmf4ondMcXD8XEpO3c5SQmkrsCL0YLRibwqy&#10;H/vKJOAB0ZL33/8gor8rgXzp38Q46+XqEshEYdVtNTWNi69f5RNgeeSEuraL9hicTKzJ9KAqKGQy&#10;5kgZhJWKheP6w1RlR+3txNCjNxVlSoivWJC4oicR9IR+pjVMe1t7q1oFdxcmMNXXcyCC6pkaASY0&#10;OJrpeCRQrtA2X0PZL5PdiTNwTEJKi0awvhAgVVSAJC0QvhvTTh5D70akGKwoOiV66Pgv8cVEV1Yk&#10;H/5z8ez5hqaGkIzIcEa/7Kzik+SA2qIHXvyJVUjxpa8QZ8QMl5UkxncQK4T1WiUgM/E1SbHNrv3I&#10;NteJs3ng4JHJ8Ql7pzz6gJN7x19U1VbX4GpZsrqaatcfH4seiyYiOpFOTl29fJXbZLeuLi5rV+kG&#10;aTogJPWVmuFsgcwRv1aicM/SIGpnrQUJTAaMm12q1GF6clJ3WVkQPm10qNeVtLZedpnVzPx88xmh&#10;Ypj2JZU/80sLoVQXZk1HbVN1R1d7ZU15a2vT0LBkwTTth/bS0qpPS5vebPUNlKrgkmWSGOK1F0M9&#10;B/qj72BYbzKfCqztcDYbRIEcax3ML7c7cqe60yyj7xbYQoKeAA0TtuBfNvnhkCV3J8PF2QGKxVqN&#10;+DLbS8Yy0YJcMtwIcL1KWjdAKoStLs4XMXWZLsSbMRrmIIEBosYoT/BXnqv1As6ZXrInnhkdAeGU&#10;1tXWh98mpi3THXqCDaOWhfU2EYvAJXUgya2b43v29xzElQW2r+lYIrlXOqNQVwdgLYiXF1n78qqK&#10;FCZHNi6Qj411aLbY1668cf0m7dHR3gVjpR/0HeI6uH2OlF7fmPOKCRrqm6qkK4LBU8P6JUGOxi6s&#10;p+nVas9PYY/OmhLbppctB72Kd3mfwTlZXRMlDw2NsesB2awEmm2JcDeLH378kXffOQXGdcIGA8uT&#10;PnToyK2bd5x9QxDl1YeHRob7h7h7oNcXX3q+Z0c3Yv2bb/7yzp1buKkQF2Jx+dJluSutsTFibty8&#10;Zss89tiDpWVFZ86+/9Innuvqap+YGLHnwdw//vGPLl68cPTIibfefJtL+C/+xX8eTmxxiW7pf/Zn&#10;//q3f/t3tN9j4dHwHL/y9//+36cLXn/9F3v27oxWOKl5GPdWKE1eMxJrPeSZGhucxhJZRiZfY2h+&#10;q0jilZ/9VD3lX/3Vd370ox+rKogOgRsFEDFCZy1v9w+oSuVo6dRcWKI+rPDGzeuPPvbw7/7e7z73&#10;/LOfe/lzjz/x+H/73/23Bw4e+JVf+VIchQPRqqsbGhn77ve/p0dka4dMRRNQbHJ2Tg00/hRiz2ah&#10;guVoU5k6k8TREGDVcE7XNmCrkSSBrpA/vC9RSHklBQaalTmhEmxQTqx0ua2qwzkGeNQLazFLWxCY&#10;gHAlGTyxRyJz5F/guvGQfQqrFkdu5bxo7teTiLAMZD7cJJpiRNf2ZGdTK9qwnFHNkvrPhtWN1AhV&#10;B/shkbxFGpTSXF1ZlKR7563Xv/+9/+3UqV9euKhm55cXLpwaHb/zzrs/r95SIDNtHc0trfUgH54H&#10;GyABJR5ydcljTXOrNSlsax6bHPdiY3NDz64dLe3NxWXFklH9/bcPHzm0d88OTlV1TQVnK1pd+dbU&#10;i9wutXBKm7VzGx0Zo6OV03Hd2AkFJRx2rgypIOXgClaBz2jb8POa6ho1YFJNaC4Y4ycef5yKOH7s&#10;mNy8jovU0u5du7DQ5OYZqheef16aSntkJ3Ig6OJ2YC6Q7ZifAq0JGhlLgDOxYYalMbyTT3rkyHE9&#10;zbWuGhudNEIoE4xZU36HGfV07/BXCQuSwCPM+C39yF2QZbQaoj0GL2PUotXEXFh/+OGHUhV/8JFT&#10;T/zoWb9Oc231146IIfcLzfwFuY9UIRq5t2jKE4ccrQoHdUmN7KO5MqFlFehF1jX6YJSWa2mKMZ5O&#10;dCmHMQprOtu7UH/XFlfiSCnxMWlY35B56+lCRIzOAx5w7M+//DLOQaqPdMjWevgpEJUtdkkSQ/Eu&#10;Ry/lGhIzOwxnOIWlYWB0GLBno51sTS1RM4fa9WV3PrTw+ibai+1M4TpY0GFMB/cdwB9HLVaTBElv&#10;b2l180319U89/ujFs2flAPft6dEfUdGtL43wW5P65hYYVUdbJ5djbGSsJGp2tJJZoDfV1OjhI0fH&#10;JdC3vam+Bt9f5T0DhpItRpH9dbNjo2P59LsopFnSVsI+EDOsOgXF3KZqonGHJLFhrLCLaxFFPmbn&#10;g2y8siGqWTx4ZNeDD53gOzIDdfXkuby5pbalpa6ikiu51traEOYPelRS1Nt7VQMsMANOLzsHv6X8&#10;dZWKHrYY5PqDRghezkDqCmVquR+yqwX2EkUY2HUK69MM29oJlsR3W0m55HDLchKRYonntEqJ9u7i&#10;UWNojSBh7z4hUD4tMLydTalxTZ6XTNfsDJJwqJJDB4+0NPNWvanc7AHtPXFwi2yF46wwKbk7I8Nj&#10;iGCSI5jw/NfchigrZ8AAfZI6XK45UOe++w5/6lOfJFz7DnbDwlfXl7SoFQPPLkyX4jM31rP/Ddyo&#10;zk6N1JbX1+aXlrWRHRkfGxjieq6PDA2CP4W2SomMIdpITKk8rjLau3eH4SkmhTm+e9fZi+OXLiME&#10;9YdXuLEm+xPstc0NXenYbGeK1dRW+fbUUbZUZbGYBQKNve/NwjA+BJqTPImoFx+DvTQVAp+5GTnO&#10;wuI//kf/sLOzW/CuNSVFqDz//PkLjNaxY8fZHgbsK1/5tUNHjtjSP/3pTzWcCy+ynI/frowyNeVZ&#10;6b18vXtnF+OM6zG/MKuY4M239Ak684vXX33ggRMvvPCcoNN+49Q7+fKNN96wN8ByLDTVpr2WjfcN&#10;bVoP7gdowPTovhdeeAFzFYH2Rz/6ERDYLEtOUSik6s6d27qiW05xsH5DttzBg4ed/wIcoEeic8Kl&#10;S3/6p3+qntKBSz//2c/f/OUb3AVCc+Xy1Vs3b7536j2JzKvXejV84YSmcwU0YxrWE2pyaky9MyeO&#10;CzMyOswdA23Be/Vtp5Gh5z3OZCgqvnrt2kdnzx0+fp9SeGZyIJZn0legEKnLInxwLZqdxOT+Tzq5&#10;O3kx2oxB4uIArpDjlHkMhDVg+DipgiOV3IYtRz0OxkFws8ymFyCccST/EggWkWTeEgkpST9TPUog&#10;RPde+hvPt9+a3hCRboQDOU7NKdWtn3EwY7EihwgXMjeSvg0oqWj90qWzF86fHR8b0oJtenqE+zw6&#10;2n/8vqPlFVpvS9SP6nk2OaWXbzit2lOROadQjaqeHPEReJ/+q8EwxkaJdlUrS9IBpobIwg9MGW84&#10;FTKWJ0aPKrHIhDmdJ4EtATbYq7ZNFLlsbly+dvXm7Vv8+kDiKvU9V3E1SfxOHLtPd4uc5pwY0+Bi&#10;LDEwFx3bdVfa805/YpmvaEEG5uGJX7182SLhWGrKePnSRcpXjGK5DCE0xoZ1DAoiT9aoBABMtXY/&#10;6QTWQA4yeqwJjMArnaIXZSG2li8lmfIUqjEz0hjBSIA/rlytf6ZsjSwaYSY4+r8Hna2lid6Xq8sc&#10;TtNi2AIKN6uNgXXLub2c3dwmgPher0h/xP4aRTOOHI8B030gOFPIuosr7BeL6Dm7lVOGOdYkpcmb&#10;3lhdwCFKeAWdEa8Y16rSxuDKrqL0RM+pp5986v33TlnB1PC4KCYyFa1vmcoER+Sx3XslqPyp+2Qq&#10;2NVsKE7nil/T4RVRfZiysJU+at78tHA+yyzdudGfGndU7tuz18a/dqVP5nHf3t0+ZB2pgCDFKiSN&#10;1r4SkxWaEqIHKhLwMzJEt9XaAqIU7SlLUzMQ5QGZhKUsg6eiEdM6jkn0Fl8xkkTkCeJr2J5wagN/&#10;KdPdACW3tILVBS3SbLrVb6xsSAMEaESKCa2Wcjqq19ccOrz/wOG9za1qW9fhwDdu9LEE4VA31WN6&#10;apIMbjG71pqAmHZSK3cTzP+qGjC+WfK6HS7ciWJNWK6G761t1pvKj8NOGNlIrEZigIehOx+dlho4&#10;pnROeoROSY8A0u+RyIJ8mOq+ImETflg8cgE62x89X2bRoRbXl7WeiwWM/ZV65gXbpbKaBfIGCQUa&#10;OwbO45ENL6/gpWGJ80pF5AYBL4g2G3UNGkEmjoyeoHyyZrQu4metMIgjFdfWQlBBBXf6b1dUldXW&#10;1/jCyZkp7QPdO7kBiIuIuR12Hf+FpDGi/GaNTMX/udmswl33FAfm+vbpOd/a1tZh0qLEdiW6iwRs&#10;EwC2E9kiZOfKgCkjW19csHvPbuqOcCv5t36SxmJfindwYAgYSJdoN2ZHEIaA9hDjawJOT0kwsUZ0&#10;7yr+j/+f/4kucY898tjTzzzz4osvyjIyV2bTpKejvyK14IyRxx9/DIb5ox/8UL2zfGRy5OdZHfwd&#10;/VpZKciVHUiIrYroOx0x+pEOO+zTO++cxJXNLDv6BULFGKfTPzpSRj00nR34wgvPQ8w4ES4LZdUC&#10;w83bPHFm4uICi5grY/AVzZGVQ9ixll7J2EjOSCdHu0SfHQeHvfzy5xAgH33ssfvvf4D3rSTmvvvv&#10;V1IJJ5RDha+mbFCwIXbv6iE54lRbC85gy/Veuy7GtevMmsn66KMzfTdunH7/Azk2lTmHj9ynxZ00&#10;Pj4Bp4yIUkQBya47OExvTGBsFI8mglaCNNP5z9npu5e8DMsVifDIG+VmvpGHj3/rihQDL93eAHkP&#10;5C2RX8xJhXv2casdz/avH/9T/sj2K/kC0YYv5Zy2r5PflmFD8mHGqbMM9kBRqABHK8PhgQqLy6Ya&#10;whnHcqUWnhOiVwVhcWp1OjeQcfSEuws1dwXr68bIEpWdhFvLnVjH3BwyOtrU1k1PTAmho+4mSqqj&#10;lCgXJtrAxpPOTQqGc2odABsbR2ZJ3mvSF4EgqWALKWJfGZWEdJUIy8Pb4I5FB695gqQBhX3lgBEf&#10;ohzJTyaDEAOvM+fG6U80OiwkxfHR4SUXMkcrpZKoWbIbibHvInuR3CovJ7TJm4l4izrgcicC5Epi&#10;qEa+IGGDcwXcK+QajOLq6iBJUj7pvNiUwg/eQXB0k/0zfmsdWFg6qswVUrIjczeClpIFwHOKPhXY&#10;7DMzU2NTLKuPG5uOP9FpM5gpUZQS8qNpYqonyR/PZowhC8KzoGQ1SANEPU2pK6NlRkrV88QVjA4y&#10;tISmJRCw4NpHmySORzS/zueoBLUokWlTMj48OD+9kjVv9H3M5cDJoGZicKb+ugvTS9iipKenx1/R&#10;DuZn9MMLHtaDD93f2dV+8dJZ0awaPnsLQVcHGx26nH8QWe2mFjtofHRSflM0xlNByBwfn2boxE96&#10;yRA8DQuDmBaHyWxIg2GiOc+JZSVjke/RdCecrtCpW7ecemIHEBfYfoCvdOvs9Dx7z9NUScaPNUeo&#10;I06KofRLShGFaqNmJnpfV0TTtchNRjsFC3q9r+/KVYdVzPi6dA4JOVerIFGKzxIn9VF3ZADUYYl5&#10;AeFNprpGCCQ0OOZqZYlhJo4Jto0S6BUUyHSqZBjLBABsS0WWjY+/ktOiEf0jbVRJ9Ea/F34hm5TX&#10;ImpOwlZuPbyXFUnM0hKyZOsxeFGAMTND2ALCXY50g+cuFYId59oGGSbxDKJZhzekpHX4STQ8E2dH&#10;ROkny4SmV1526/Zt+1s3IvaVCPogMbFGyodcPxK36+tkZqsVvbeqKQqCUtRHJaMeJR8UiL2Wie5A&#10;GrNEtM1WFG4WR0+f7Mwl/DlUAQ1vq2KVunvKGZ0iNSYsIwCSn/wkAmPWZY5MhpFkTzfildgIESUG&#10;n6T3Rt93v/u9d0/ikQ5kpw/opLFAGvcaQ/jd735XbWXEi7/4xc7dO/yJypMHOnL0cKLbRR994Sau&#10;1/3338f8SGq6jvN1H3jgfvy0lDtZBOoaPKYei62zwXsnT1scZZ3Iq773jTdeRxTi73zhi5/PBTqp&#10;GCCas3j9zTffQZ3hawdqUVtP6+Wi11/+8i0xsbsC09FNGiMgLuGq4SiprTTORx56RDAuPSo+olkU&#10;Yl6/cV14KqMWLb6UvGrAFXSAJVT8dF5VkfYWTz/17KGDh9FDHPuFLqQux3R/+1vf+dEPf6Qwxh21&#10;a2mwY7/OjgGSrfM7yqXkmUl9q1MTieSdhyoI3CzruMR7Dv8ux4tsYvL4tsLJlFv0xtDIqa9ICWHI&#10;BZrZjCWIKBIc23S4bOcStBqPvD3+TXtpdfIVth/Zzm7Fl3/bjm6Z1cx92NbUCit1gsXu8ZoOPjLt&#10;vjn1G1sYGh5x4zSXg7NYyqpKPbqKb992iPmoDc9e0jupMUV0ZUw9mOL47mhfHq2zQnEbYLgI+kfH&#10;r6kLLTW0yVcTCSg40ZdyCtpj3/JkU6l4REja8DCn3h8GPlFIWE0flAqy0OyQ6wCojCHcQ93jEqPk&#10;137t1+x8vq13UlLknPGzTvZzKg6UIIlEJj0CWpDXMb2uk8oV4jxkE0fqjIFfRQxMgs+4Hd4XSDw1&#10;h3P0AWrkdEGJkw3i1JHcTo8GcR3VfE7e83VMOwfaapkE9tLYXc31fXVuchux6L3d7v2eh4XbKnPc&#10;EongvySzygomg72qp4E5cWuLc/BzeaZgavirn2bAFRLzXN+MOFJKnpfsZMILWUUeglnmCxpALneO&#10;DybX2iJydCT7X3vtNbdPZVHSkXBNkapPJEcwcpOCn5Cu9EqwxJNrZ+y+OjypxFvJzkHWz54kKx7v&#10;ywWaFpQudpa14cF+ELOcJ0MlpkaJaiJB7vM8SqaI+x5n04Y7EsfF0nTuSnYGVAiBr6oJhwuPnRCq&#10;rIXbJ7Rg0U6T2JITTv2pHPXjRMmoUGL1GTDl6sYg5st+iSU2vIDKI+0HMlWoUoeFjN7ssmArH0VY&#10;y6dESWFyUJBWLL2UZ5RkTE67X1MHq1T5BxJzAIDv4vEDAG7euKMMxrcTm507u914yjCWpK6Qa1Fu&#10;nsL3OCormg3HuSFAg+jKGp0xnZ4REx3EnntU2Bw7ZuwhK4QstNnP9oTwExVXJlEh9o6Zy490qaxM&#10;0lpEWzHPvdNyu5SpzmKJ0Rlxksf0gpv03NaAiIRRj5gljrdwuaysGPYoRhiNA9uNRLzDXbB3csv3&#10;MPwBztdYwWhOkMhELa1tmeya6qjCWbSIKpGWF1bUQAVNfprvHGXI2ZtJJfuRyI+OakUoSzAG1ZxO&#10;LAnptZSQG3cUxwolTMXAUplDHKEnZ8mRCkNYVo4iNB1n3kWtMLJhtG8sDb8z+pZIGi8uuloSic3i&#10;prbG905CKc8zjW+88fr3vvdd/77//R+oGVeDyAgxjR5Hjx6RLPlf/tf/+aP3P7p4+SKanAlhz9QA&#10;mF5GyMxiBBw/cQyAZmSp3euYOFJQKPhI5ecnerp3Mo8iTkLT13eDT8f/ZaK8E5eHcMTRPak0FHJ7&#10;8eIlZgI2pTU6GiR3lG/LIKnNIXkHDuDiHGb2qBjX9+3ihg8+OE1ivvKVr1y6dBljk6zBxJwjkciQ&#10;q1qUybxaPNFqsNKFRmOjKqLMuISW1wEjt27edvoMlNgdKTNny3kfltdxJWRAlpvG37P3QHUFhlFS&#10;OJa9uJTPKIwJ0DWOWQgGzz3Ri+cyr8HOi8KgRNXPPZQjzxjldNgNqQUAdCWHnumctYIoJMrCHHsm&#10;PbLx+7hd/P9rL/+Wpczv9+N/x15mXZb3HnVpfc3q62+8hvVFcQAqoXX2icvA+ru6d3CAuMlhJoZQ&#10;RktUnJIKWIw352ZyGSizrOl4GQ3hwvU0WXR0IsLJKOuGWiybK4hxf8LTQBSTL2l6MznWSIKGEoBt&#10;NMBTG2cv2VN2rvkN8ZL2rKoaHh6M6oXlJeY8enxsqubcbv8YB0rQxTAiWAXaWopEGd3NVPgMQhY4&#10;xhG4MHkUJG6N70qdLZESnUWVS+7CQsc5YgurQgq7zu2k0UYnjcRrXdVVPKh66RCPYOiVl7sRG1Vd&#10;SnbJo4RyZZkKzPuQKLLxcUBxa6vGHV7JtTHpsmGRPDJGlwUggsV0uqT7dUe5nsTzNLcQqmlOcE5l&#10;mYoo0lAMG1Yt5iHMZ1SqxfENSSFGxGnDIcoxBUIsQhZ80RCRoiyOnpgTYMwzzz7745/8xDqGCOlh&#10;lFpqex69q4LPGdo59V3LNpIUZylKoEqQe7e6teU7ypKcWbJR7hrezyYPhuug9TxDYOYdhaiQRjcj&#10;CyS/4Rh5dB6NL1SvDw+N6TcUFGJsvqratpY2rWGJKBd4ZXG12F1KwGO3Lq07rRqn3YQYOdhM6Cin&#10;Oz48Sj/SHpq5m3wWy3N+Xm6gw5QnvnF4ZoJC355C6uAlETQ50EwOirCvcFOHk0h1l0UJWXSsLC1x&#10;weHB0Vu3VA04eZf4l1tNPh+Vwi5YtOqqeis5OoIivinGEjozeWphiQ05IUvRGic1zPNIkHWZfSuP&#10;GRHtZsxkMGGShcuubZr/xKdNj20HOiuNrDG8x2XJGLHPlVrGBrnL65Qczm3gKvfdNLGxI/xEosxh&#10;pYtboDDARQUpVhvNGf1sm2PDRs6ijr7NHDRbx71Hq4bq2r179nsdRYit0/01gy7WHWxI4HX6dRH3&#10;yPmwWJF3BH/DqFecpSOBVaQxFkoNABbAztfJ/DLzZlSpEWnN3PwUP1PnOA65ISXvLR4GwMwm3zGq&#10;Y62m28FIyC47Nq9N6yuGhwbdl3HSGDwe09HfP4RbnnyLSITFWVx6I3/xy1986smnEVaRQH23JCIb&#10;M3DrttTOjVs3DdA0CB/vu+8EZumevbudouDLqIxjx4/ShoFHV1W2NLdaA8l2505kkNNxr6BaJhoJ&#10;1pstysMPqQB5xg5nKYSM5pp9RdmnNN96K3Ae4iLnj0+EzWEufMp7vG7/m444Ea1KTc+ajG44KUCz&#10;tjYS7J265fqu3BvM+I2ZBXVNtxrOVKKNmHeOW6KE0IYBRAB8CBDA1kP/W4y969fdb7QVJfFOoucx&#10;SI3Q/khPlpZ//alPferBBx9ubu5AxbeIadtHDVnGH0IlpYNFEtYZQZOcx+TkqP41KbhUhIc/GxFk&#10;+pWVzKeoR/PMVPQV+y3sq7O6vDNizS0adFYxGWpObu9WxmL7ybZvmP/6cZuan+cN4xFhbIBl+ZCT&#10;7FxuvT8byMzgyKVpVDbGiqMop6YchRMMcrs/HV2uKr/c2Rxyam59YgJ3Q8cst6OEOAoeoAutrY5/&#10;WrSdEqRfC+xiLRLdjoIOjISe5NalI9cLZYMSIlYlP5N487bZfAoo9bvCkww00oRGsUEqr9Qi2Dj5&#10;GJEdqa0zMAiYyeH3AFUsaOBOCQ7KusNFvD8FixMY6vYtvmvEH2NBqWVsQ90k7yqc1uoKiVV/ze1d&#10;8vmOZi6hr6IZEJNDuwo5TxQ9YWOxcllqOp2pyXbN56qmfFg49T7reebjRPSm4ntuNoaHUaJveoIN&#10;LA2pM9QkSzm5GHGzC0Ipc7if1ysbG6/4dk+GB4elvjw3WiMcdUh9nMYQSHIIeepfmI0lX4f3Sflm&#10;zm3A4/W6s8bBT05ylR72JK9+YCPp51ZCdG4O/vnMM898//vfj5Nq4vzU6Mjq4TYjkkidXSNXGY98&#10;1ls2illY40weenBbuYcQ3gtoslRnzDl6O2vLXFGqH72hwtEBfXaH+Axp6NKl6+BhYP6NG7dnptb3&#10;7ttBEfsS9tJRpEHCGo6mOYJL6p6F036xsk5SoEGaKvk6m8iZRi3ZpnaY72eQSu7oX35BnDk8v+rk&#10;bQuam94tz0cny0TJLpFXZk1yQIxd6RG9AvRM2NC/AqNthgDAdCM2KsKdHm1rkVFLNODmFvssGoMF&#10;A9ERvyHhrB2SME/DGABm0bJjZpJohNavrRZgJI0fkkbBJn8it/jRJr/QAdq5P1+YrHtdt8zxlqkM&#10;gwp7j1A+R3XbPlYyGPEwz5R2hgZZgISdb2kGS5kSITJc0fQ8VyTnEDmXonrf2NC4b85AeuTRCgsF&#10;neBDE5KLHeOYkHTQmOG5SDpQL+Y/TumqruE0UCBxBM0CEFX2sXbPvr3ezIgSdUdl+FNs54QMGaGp&#10;Rnldml+Z5dXMwWkUgMZJc9FnrT4qmLUp5S3AHtIJEBXKV4ReLAsn2+BpXeZSigmPzU7MR6AwmbkD&#10;pY1shk0daI9RjeY+Kn+KtZwE2cdOCdph8hKy/onZ+No3vibP98lPfoKVOnHiuDMuP/3pz6TeNOtX&#10;Lpw/+c47P/zRjxyq/vbbb6mnNBT3duyYPlBH//3/y/+ZVJlKP8+cPtfW0fbZz34G8P2DH3z/1Kn3&#10;+gf6Xb29rcMoMQYdeqN0hII7cvj4N7/5W4DT9rbOn/3sp3agBfrt3/4teVPpMauolYEYlCH8jd/4&#10;+q//+q+bMucdZlDUrRIeVP44SPj8WVbTi9oG/f7f/QMfZFx1QrCrqcsjR49gBgtGo+VeeZlh2/5M&#10;Y2qLhb5cFrHsMu9qHuaDdsF0TM3MXIvKyyYHQVMCHNTde/Yi6OBzNDTKZjd0dfconya0IFwgQWBt&#10;K9HYGtc6lO2mnZPZi+i30HzYwcTwyB1lSX3Xr7L9fBxbzmKTMIZcxZJafgoLBhk81qi0DTWSnhT4&#10;fFAP7pUtb1u1DBPdCxP/upvB/y97GZ7gPaO4bS+jA2t0uNsKV3PQmn/GIbepy2RqrKQjSa2fkA+1&#10;l4o9QO4qRHi+wp7J4DeO69PtMHTF4/iHUFnRMtHq6e4hnfY+oJ4WS6msuDzyfRAuUmonjKVpbaYX&#10;qoyF5+iT0Tww0oYFcUhkUpaOCEo5/KjCjsYtszOCFFfwRankKTqJ52biNhXnnZUhb2Qy4i0F6qmY&#10;Wizl2yGfDI9XkhaLIyeTQYqBpeOg2cIyy0R3a4TnlpE4FE7w5R3XJHVirmPvrKzKvlghayDtpR6G&#10;U+PIXyQmJ2kwiC5nfsorhXrYd+XeaWcDTKhh92aGI2tHBchTho5YoWSpMPceOO2oNqLRqDMH99mQ&#10;JEwpegQS9WyFsmbMq2nrmUsvuh3qhsDgtIeGL40wxa1x4BgPLlP0Pa4ogxb6ycOjrbyI++Ktvrqm&#10;psEVEqF/UzzkClGkhuYhsikuUn3R3tXx5FNPfOevvh2SE8yGigSIRMKSTxnHeKkEj36nqW3GVrlT&#10;ukYU4iuQDPZmcDXSI8dDhp3jkizSbtDDEyobxc2ihGsnX1iw4WQ3mCpISM6UHUoHMJCCGmlaciIP&#10;cvmi8rYJFQkcrxDk1EyZ0ykejU4UpbquK4evkOeCVkRrIf3zmrVobwieW5QeRdEhQ8S8ZL8k0GN1&#10;eMhE5WF4cAANPrkQwNhoKWcdfMj0+gevYi+jaEHzmorouar9FKIMebbcUjRuj3PZ3tGZJETgrveC&#10;iNld4gGUOsHTa65GldiAKhVgKzx0Woj9ACCDLdymtF2cmlmjnLcsM+CJQQ4fs6frkZOaJt0cEp6P&#10;h/L5OUEKs4Oynvg1uTNDBm+37jrWSAZNZwa02+jh7nVLxuR7BEI7Pev11UW0vcg5mSIzHJ0cUsVc&#10;ZsaZK2Ka0gpocYs4CkKUQKeqqiXd3CPJJyaADbtVTzVK08JYDvvOV5jwcCt1g4qNKc81p6kTrWoo&#10;rs/D0CnKKuD8U9ectMrqcj5uU0vD/Q/cB044f6Hv+ReeQ7w3ILiIdge19VUOr/XcNGL6KKmy0ciS&#10;7TmPxu+4uFU+U/TxiFPJ4vgUh3EWg9y1lg1uzGJ4+eF6rBcU37l755VXXvmv/qv/6r//7/8HkGxy&#10;VJucnPzZz372K1/9tS/+6q9++tOfthX1NNIN5xevvHbj1g0AnYymWPPP//zPhZ4W4PiJ40pVpEn+&#10;4i/+nCl78MEHaCV5e96u/JZEoGmUbNDE59133/vg9EfYqpTvN7/5m597+bOaFUigUqaAWeEdDcYX&#10;UwLPnWGVP/nJT/3O7/y73j88MixNC3F2dhqBt0g0oOpPa/biiy/JiVr1lFsu89xdGO1bb70d8Hd9&#10;nWCCiLCdKkZCd6hqwhMvk/0mVbFR6REVYD5r/cwXJrBvxw96992T9Ndzzz0P+7WKDDl1QGhZkfnF&#10;mfWNZbKh1kIvCJ4QzqCs68KiGiMoO0sxOjikCvXqzVvXZX8poxRfgnpW9MLAbL5164azbnVedWuo&#10;pMJQLNP0TwvT6NWShTVrz+wnZnuZH1ljbvvp/2ZMmd/zcXuZ90bYy9T5Zfsj+T0eOfPnSY7G+Hom&#10;kM7qvXZZPT7xQPXSSgBbobtn58EDh/uu32IGiHdnRzefj/NolXft3tHZ1eZOU6ePAslmoRhvDjxr&#10;h9gJoborqtS/IdS5L76sJEfo62k9eyOSE6+kXEL0yUwGw7mY0V2auWDqrKPu09Ge2x/qG+LsQF0F&#10;ou3c2K6dO6xmJDunp8TqGaIkn/zKHMYF3LcchZj2hpwC7zAFSRE3EHsfDK1RWqzkXOmbezcPHFWf&#10;jVbLxcW2Lgnx61aKNNX+ylMgihO53LsjGcQ4/93sGWDq/MKVDrqH93gCc7STURhSxifiSGMQfFOF&#10;UbZ0L+LPtsS0pOOHIl6MkDrZSz+trPG4GgjXlI4OjsonUV5R97mxHmfhRgo8Otf4q42ekgdaAzaw&#10;IlIyhE00kAKXTc6ZJs3oTouzC6UVYUgcMhMzX1dtzqEdM1Mz7V1tTz7x1Hf/6juRcYhDLeBdIZOx&#10;mveaySWPditw9CRHwFH1Epyj7NFtIRlZcfM+ZLI/HgnlOMmd0pSRlwqgUitmR0R1A66CCafsqli3&#10;3iWdfcB1BG92bh4bdnoS60RYibxXKpaNtnyJrki9spRiDvGKzS5+HemfAl7c7huuKIPGa3gU65vi&#10;6eiDkbqJBtknPJI4xwPxbUFFJj/bupsrS+/gcYWArieXj4Gpx5PpAgMCpAOBd/byOo7bNJvF5Atl&#10;gimaenmm9G1p2JXAu0sRJIHAsHME2s7O1ixUOQqUQtO9FSEFusa5iV7WC8vFpQGosvqghjWCEPyX&#10;re4lKfqk9cNX4M1w1DIwkF2r9FrspiSW8fA828msYcKQuv/cJiMhWUTV8kjWZhcnoSzBH7aVfG9z&#10;axPuf2ojGqBL6joZx3CGwU75IiqOJqfHonYo8qZ1Ehxmm5r11V09PUh7olDPozlAtSzJgBJtl/KN&#10;Jjx12UX4iq/2jeJv8hueGf9IE6DyaL+eeDYKvhH4KwVCTI+bc2YtCb99uw/iakuScFbSzGdYLuLI&#10;YgWvtBCMQH+iOGFaApAbDPXr6oj26bnnA0kwE77LiiQGU2aiBNtLggWJK+bCGhk3F5dQKdJAulMN&#10;xk5op/75z33+oYcfNB2TMxOx4UcmX3jphbuDA84DoUBt0c999mVz+ss33zB0TRH9M1Mar/yDf/Dv&#10;hWZZcxZgFyVrTaW7SLP7EfKz0+Ds559/gUYWvALKzFTkJoaGzIgZv3zlkuHSAt/4xjdffvnzIvpz&#10;Z8/paQfck/L94ORH+w8euHTxMtPo2xl4FldLtp/99BVJTaqHT6Az75VrV1zZEb4iV/Ukly5dZLr8&#10;KoyIateJcXpkbHTiF794DS/pn/7Tf4oR7XUHm6Aa/fTHP3bySwpNuvEOwIySdgHTlxeNjQ4qroD6&#10;iFQH+vs++ODke+/9UtPAkyd/efPWlZrqEj3HZ2Yo0OvjYyM7erqByRqRn37/PXV+Qh+4J9AnmlJU&#10;V7GaN29cl069q+Lhdj91IEND2/JFMoMj6fRQQNsxYn6SrSk5yLp126xm45p9z5x798i6bNtebuOx&#10;28Yyf5yC842CdUJjVrkIr/z8Zx9+cAqrZf/+g6opHn7Ygc9PHVTa3909MzuvcJbWP3r0OF0gmEh0&#10;sObzFz7qu36NQbKUEYyKRqfh9qKZckYXDqPqw2w7nUbSiAVAFuC3JoSzQjmTUhRP4nSa+SWUVwd9&#10;S6NGG7xUV85Mii9lngiPfZW6IDmenj2ezgiSPUMAlNnevnOT0hEYadnDZDKHplT7PRY3uluUqSSL&#10;DlMu4n5pi3TiXb0EFZrnjl07BB+JaxMNLZltOX5qN05YKy5xBVejK80wiZULMDb3aB/Z9rlKyVb3&#10;Tuyz7MbNTc3Qyq7gp/qWqIlUK5IelsB7rKNNx9szeHOb8wLBDBYPLAblx9sMj3nOBTN+9Vkjj3BB&#10;XJVO75qcmjSq0TFDci9algQEktgYSrOjUy6skafvdBZV8/noeTMzMIjjEN0KwH1CRNQhFH9U0vHJ&#10;cV8tGmjrbH/qmaf/6tvfSRrZkbyBnrlgSjLNUeKQEsEoVk6OZaMsRYwiOtxYnxob2b13T07xbinr&#10;LTkOLDoH0KZx2yGI53Naz8RJA4m+XmY/it6+8IXPf/CR1MA0TEH3AowPyCcMg8keGRpLpiHYuhHq&#10;0Y/pq+lCwSUNy0MC8Ny6ddPB7cKx1XSUZEKdY9/4h/gjnL43hhxlRsGVgE5oIr5MsW+QPtwmHY3E&#10;jiueeg3N+dL0JFhafF+jou7cFnvpI4ngHak49572YiCsvDsWkeGMKoU40yxsLYEXKjCipIh35RsJ&#10;Hv+GFDGGikotGcXV0tTad/W61H4SoU0C7B58B8zdW13e4DOknx2s7Tg+qxEbPOEu0RPKkzBychwp&#10;h0zFJL8m0hzBkk0aIMo0U/LS8lks2ml+ZqF7R5cX7Tjy7COZCkRPknxxiM7bye2IF10qOqO1OUh1&#10;49y5sxzWppZmR3RZNfvdn+K0PAd7zc3wNRlp3xI05tpoFQ6BI6vPPP0MhQ84cb+JoCslOQM+sEGI&#10;SiLhx7EzGgCYwoMHD9CcJIeXhtdqk7qgfRS8pJKSHBCSt7B3VNPquq1GCatRVm6e6yx49m6KrTHt&#10;eqwmdjfQKKg2UfP25DNP2J/5nDOXppU0ff32X/zFT3/2CoAUa4aqopD4U/bqn/xP/6O37T+47/d/&#10;//dP3BfsVtNtBB99eMZNG663STaoS6E33RvTyAd85unnvvprv/7QQ4/CYBltE8fE2v6O5EUpcn0I&#10;p4yjTOEXvvBFgzGPVg3d/6NTH17ru+bKFsYIP/nip9lpU5nIOIMagFueuZl5rHEXYZjtfPP1+c+8&#10;/K///M/JLoRZCen9Dz7g/ulHxF1+vRpBKzQ1PTGCVjs2yo4oC2LdDRVdlu6zqLS5g6wPHT6IxPPM&#10;M09j5Josd2dDRq/Ruup9+3ZOTI5eucoifHTm7KnzF87cHbwN4W9orF5enZ+YjPDxTv8Nba5r63Ag&#10;227fGogGZqDX0DXLcZrHoNYYs+qBBABEk2wp7IUX2eQMwOEjR7ilGSszXXmTZcwqb4Bt0/jxcGQ7&#10;9Px4DJqjzO1QMjRVtMAKEPjj78/Xydf3XSY5UnEt9GCLnIoULZ3o9rGfBE0qDsnJ7OzChx+dgYKa&#10;LlEOXzvOhYiKhlLtfkQwViTx1wEG4y6byoHK52aFzrao78cYihCTP37jeh/TpVA9kWYL1FPbaVGH&#10;d1v74mk7lnDniNOlvNLR0eV780wgbtBHDIMjExF1o2CxogILQxN4W9jdWmXZgaj6TckYranQnvFj&#10;A4IriRCNdQuQanHB8oe5bWqcnQceiDCKSCPhsfmjo1cqfYsKhKpq9tK2tGMTkBtQow+KVOzDLbd9&#10;M44igj5lsbR3WH+FXSyASMfxr6Y6ZyV90MYOIDT6VS36uq2270nxWZRkAwKhcrc51eezKSEazHvv&#10;sTXY+IzOzc+m7tUx4CgbJ1dCHCtIMYmKLI3rZb0fzlNJoT8ZXhc2eEublJAIQG+mVPzOL4kaDOYW&#10;C4OafvjhB3WBDupvXa1Ojzyv3IlUuJkuG+0Sg8SO+hsdg8uj3DgCMj2siinQYF3MzLid7dAn63EP&#10;cxjpwNTVNvt5ghhKyq0BOOBpZM/YGI+z589ZqIQjlkTt4AyubADPlB2DF7TdNFGpI0dcKfX4W8Xp&#10;M5Guik8Q1V6jmw1N1UAOdTTRcWZ2QbSRgzAjSQHZX1c0Bmm9pMS5oZY7IvWCKPzL7GIlfTjFsmj4&#10;RCnyi4CJX8K7ocHi22OZ4qAS/kreX4kqXAyfjPTqUhzomM7OLE2gQRDcEkEsioozgUuaHySY0Xjf&#10;GE0lHRfhHMcb/exbPn3G2+J7U7V0BI5ps8cc3rOUoTcCzo0cdpL5EKRQLNgrpZF49oZsRO+5zpu6&#10;amgZaJBez+eIZU4Wc0Iqol9woKnx8HraHXGisutLxPp2HpsP8bfUocpAB27XIB2o6UE8GDPgOaVt&#10;u4UnHSdFBqjmanfu2OxslbbMhSBc8xdyi+VQgY6wDlxEM/aN5jSlqwKr4y/irNhDvCLKmfZA/PQe&#10;F3E4IzuKpSwCZiNFU4xC3nFe0YHBDgg4yknpGwXO3aOULDcJMv9R8LYSAJs59rbYL4UhHsUPPna/&#10;U6uee+7ZL33pV//wD//gH/7Df+8P/uAPO7t7lGTwT9kqNpkFffvtt4SDYC6zo5fx17/+dQCs+NL9&#10;2+GkTnJIlpQP/sF752/dua73rPoTKUaKVUf1xx59cteOncePH33mmaeef/4TRnDlymX3SYrYgmhv&#10;J0mjhj0OSNp0Y4JODCMgdapDmNH65/1Tp83tkcNHPvnSpz71mU/SoUYSkHplhcqTW323R8a1Igyf&#10;CK6l1MTYGHuZ1x/88AfRJLqxQcNfEiCvpmB0byIuceui/Zi2L0ePQaA0quy9dlVJ4eGDhzrb27VG&#10;cLZlS3MTmOLC+XPvnzp18/r1MW21h++cP//h6dNvazDe339TC0RcYO1oVK/dunWdU5uOqZoaG3UU&#10;jhPZRuBFGilF+aB+DkF4KxZUEmpafkdPFzJEVGOkgzIwqYRx9MKt2wNUbZKnKF4knX4mVupWYj+b&#10;zGwLky+89di2i1kTbQO2+c9br6RoNFF+/vrky2xR6clwNpH0Vlfd+7Vrtxxcc/XyJd40OrIKZbq1&#10;s0vvx2bHL5vki5cu2+iJXyrpRc54o43dPe3qEegU+XXNHw3PosAVeAC8IgOnUCJ+XVzhhtsA0b93&#10;aUlHV+HE3f67zprXl6eupm5C6nhigsaj7A3GISJi8YcefOB3fut3nnn2RUBKOgld7jPqhUxgqcRb&#10;aiDnrl3TrNpsXEum0QaQzDYScYa2BemomWCxGXlQ7uYCw7Cfo1giii/xyOBCTsqcBFyL+327JSMJ&#10;Ut+q3amidBhnIagArY6O1tNGvfPUxFQ+qCsalSEmUITFEQQooEvnGQKV1MCXA4qBK1mz57g/km1J&#10;zcGunVjAB1d4kAxwFHchv9TU1WRt7j1ZQ+XgwBN6Sm9kStOdJvRTkOSgjOjZFJyOAq46TNtpt3Ja&#10;9OkG9I8ST1EyyQlFaZZ0bOHuIDExALov8Q2YUjkhoDqWkJ979u0+cuzw9773AzWIG4V4QNUp8xvh&#10;fub3pUvF9YUIoDYy7IbRfOlWPrRj3aJCdGoqIduoLiHG7siwt+1lhkmSbOIdobxF9sFulaMiXUwm&#10;AO1mUEw1r44mjuwcoCIKQ5xpU5ACo6jKiqKsYJAFWhnJ5jguqqZK1UcKgNp379nT0Fy7s3OPdgRw&#10;kYgqFpZ0t43OWUFjDpthDFvrEhsmqi2gS2YyqO0Oe8GdXl7SB0KtS57G1EUg0gzx1bhQcm+Rlafh&#10;XdfR1GsOYok2powKU1lewYFxVQLpHVZdlyXKJ51RlLLDMpawXXBrtERYV7dFQXGaEAo0SCUr4PGp&#10;8WmlL9v1P+49uxrZBdk2ll7JuBT/KeGv8dgCYJMGyfkd9owUbdtRCxddy9XoJN3iaqYyMMwkfjxI&#10;v1L7OXglPy44O6n9jwNDsEmjgNt6cdqcc+LKthgRkp5j7HlvJARATzqxExwrFw5ZSpd6P++zZ2er&#10;dqq+gh8j0Zj3svfcun5Twz1bTxLSlE6MozdPOYTOfoScYI/s3bPHeeb8bykv84gf0KDfrHSIc2+a&#10;msw8HhlFoWlt1EDH2TNltdW1rS2tBscziJoxjReibVYcswokp9YEpUo5BgY0MRpDo3W/IRVyUucv&#10;nJPhiwPJGhqUatBxesm++PwLL30i8oKiKxAQz5FXrgsJI3f7+p3O7k7YC6wJhIViAx09cBCYtCeC&#10;ofICFR2UUVNTC5ap1nqytbR/X9/tsXHMVT2tKo8dPfjEE88AOYXwggmTTjUQ6Vdf+znsnjh6/aGH&#10;HtYkQZqTo8BqAt9Ugip04VU96fH4Uy9//nNosXKc1kAnWq6EVYTrMpO6sau2NHgMJv6pXRecqJVF&#10;WJzISRo5WA+bMiXRNZGAdbR3hJ3QYCXKiivQOU9/cOpnP/uJAhNlVGCc06dPuX3t0lRvnjv70clT&#10;b966fd0FXUfC3/7MVB0LH10uGtA+gx/PwoGP+FDgI16VUFKkzqPHnaG4fa8QM6oAayod02qQzg23&#10;CYFKmLpBGEnnmAvTc9fmHFPmzZCNZd4MOaDJr/xbHxm53TaZYRgjvvwbpZkZ7gtfOpW3i+30WhI+&#10;x6kj587evdsfdWmBvZQoXvItGhvBTzTxMQlAD04DD3FkdBA8pQeYxspm0uiCn5yOBJJo9A1Bv1zV&#10;jDEOkDJk8lxX1xinQBdpabakjTCWli5APKd8RxbU7UM7E8u0yKW83s1gN7U6clZc64RNuc/R4WFj&#10;czZwDpv4yjS+qM24oHA2gCyjRAON7FLsusnPQDc1mhIzy4Lp9gSuGmEkF6tklTDI3NkYPjYLBF7z&#10;7bq1WV/2XrzLjctoTypTGWQP1D+sKBRUMJLOhzSTdC+lxlqn4C+yicaPMcj65tPYcii/LS220ksv&#10;veSa+hj7SCYxoh1lJUhh5VDAE/rLi5m+nojHy/03++laDs3EqDaqckthP4h06hSRrEgwsQMedOOp&#10;zHfrhKbUOxbBCqQHT4YZyubCThW08M9EvZFIQvGTjPjxT36g6JB8treCjqK5Wsh/ACTCJneqaFWo&#10;jHJVi6HDlihJZOcErKCF1OEBVTLaBGS1nqs8TULOq2W0MGwlhlc0Nw90MEgiNdVRY1ChkUgN7pUK&#10;vKCtlnALpNPi6CWCn+o1o6njlvsYJacpn7a83iQb2xBNNImE0bZ3tmsHuLkcqWjylg6fylyOOD7I&#10;kHKIlnMfBhOBn9EWFAlT0kFJUf/oxgX/0FGWUmSsw1Mg54nPTBFbcVhRbsjlndEIOp2bkYp0YmCR&#10;GVXGo0lQivPAEpGU1czUEQ3RyCsaQTBPXoHEpKaJ0dUrB4LuaXoKis7J1jxIReNW9apxmsO80z8e&#10;XGYVkUPPHD2b+ZzPyyF1dg4yPyhcjHiPZQ3XMzsNeUWyvcxKgBPvrn3W1XKCU89sXwtGiVOda6p3&#10;7Oyhzcy2/UW5WTM2LwX6ih2kV503UCsZ7dYAe7popk1XuGNn14fvX98osMfR69SrMI6N0flobk43&#10;UzWAth4ohQeDqycHr+QqN0OwnbndboFtgxVx0/ftk9Qvxu1n13hFyajH1s7tFyiEJHhbyXIHYdZU&#10;1WyuO5AAOblFGbYgnii5Y8Pj4bhNTq+kdqjcz3zxJRMHqzzz/rlfvKF39smf/vQn0QZ9fMJOZ+r3&#10;7t578BB6LmN7wd4LZKAkHGH5zu985zsa9zAk0oTsqFyg2fzEJ176D//5f/jSJz7pnC/xpdF3dHSD&#10;si5f7n3v5Pv4Pj/96avnz182lTBi4s5qPvjAcRlTd/XQQw/K3DCu+D75sDBhrr53+gt95jOfVc0J&#10;3P/JT37KKArwjx461t7ZZv+r9UylIyDT+YsXz2v0/uMf/4TG506y9PxTKJNVd1CXYuaBu8KLESlM&#10;BFbYrDFzLmwY5ZjRBDJOYtNvYhallhbLYHqkFuZjq0fntvW1sXFFCzIoQo2qqIsKAhWSFQtU2Nne&#10;Gaelj2ufYWvPuVh9bdPunXvgn1ybxx595PFHH0PblDYlrXGuqZLeqWl7IVrrY/xXVjAjwAo8c9xR&#10;Pge/gcnMNiw7hh+PFLOxzIKb/eL8yNvg48//lr2Mw6gTkWj79fzErsgpDZMPGXDL6QSAiitXL5k9&#10;3g8kVtfWDz6AK8xbLHwbG8CxduYN0Qm/ybHKOoEJ4KyUqxFQDhMslL0xeHliTGnyivDMikj2DQ+N&#10;9vVeI/7uDdJg7KnjRlUcu7jOn1ggxNzsfFMuaFntFqfYMlEIWQyMdPe1q1cUUcAMcs2igEaBF4Xp&#10;nAqLI9ZBL4ocSWoiY7/ZYJ7rJEWN3vNAgjCcGH269Mnl39VCnYLOhSKwE0rwww/PqoaOlFIwv3Rc&#10;iw7mtAOrz/3MeqqyJloQBAG3uUVAo5BXUsABLBaI55TsaDpYcmOdGUqmNE4WzErNE3kKSsFGu9l7&#10;Ez/QrrYETGDmBG3bS9fJrgP14SLWyLcLzVF2Y/tMjMLP8HSidU1KL9F9yTgFbhwczkjhBAyYAVUh&#10;YORmCrRkYyMdDeiLlmwO5/1GI6fUTeXoscO79+x8/7RjtKubmxsqnMOTkFCrn7IJjHfQ6BQ0ahWk&#10;6N/Wy3GexJVGXfaP/RZw1r14JaeRsleUUo9bR2TnN0ArzIyPZxY3bcsbTYeiREsj35z7Q+UuehEF&#10;Rd/mgDRT5b0Qz4S666LaBkUdTZHf5hwkMMnU2563evtvXb+jCpPtF/hFyUs634N1zymJ7KBkO+Gn&#10;WJDAMJbUjkavgpA4W68g+hXQDWAQi6uLW7JGsfWkr3M7oXREPNEOs5dSmEuMDa/CGKmL5FEV0B7q&#10;GOUXUuWSowK27L5L8cwSbh9GkTVNLkCcuLKxViBIJRgWNKfMwzfgmN5r5ROKIl0ox5RkIEhMyqJS&#10;Mwqfyt5YnvnshGUjmsynA8yD8ettOb+evZwohimOmISzmB3r3Kw4nRsf3elcwLRz/QVObKfGTOow&#10;wbQDd29rOEOKkmPaqNIZCGtayTBfUx/6YKCurjhP/sCRXSLR1GojIuNAy4NJXnLi+FFdmehD4pRO&#10;UI2hpQFzxBvBVNYO6QHDFORg7wubkbBcU+0DcIjzZ0LiOKDlZTg85ZO7QPNxo0hXjWllHS8WRG2q&#10;iVE6AUYb6mlOiSlMR43Ox1Gv4PTf/3u/qwY/MNW5MAmRYXJe1dW+iDvPn4PEXrykv/HZ11579Wc/&#10;+5kYIqLmnm5Bp6lxw7BTPrsvtmCpLC+SseE9LasxqP3lG29TH59/+Ytf++rXH3iALdyZ4owNYOx7&#10;p066LHLsO++87QTso0cONDW3HDl88MGHHhKoGjSLJfayfqYGANjc1PL440/86q/+ClPNIsJ7337n&#10;LfEoiizJTl1j4G8YhpGf9C2mA6cXj/fke++aFN4lqbp152akWEL/Ri9XMm0qITwxExt0X439CUSF&#10;ptK/2FamiVhb5pQ8wACtsR14gBGgJUwsXMJ0JJNyaSAVyFtFVxw2VKwSsywOstSLsjioyRwfF/z0&#10;Zz5t27t9FoVMiJCiu5uzPHGwouNIJDxEKGXlfOotho6JTXytsBnbJnAbaM1+YrZ8/6ax3P7I33zP&#10;lpf8t4yli1h9YmpClPNzgLxiQVPVsCScUleJB87MpL3H85JOsFOnpyeUWjc21lZqsFpGfGU7dPEY&#10;yMXRZimfzurX+rpGUZbNpiNEzN7KulJY6s8lnSPc092diekGwEuzFhnwkRlFrssZewqCbLz00ie7&#10;e3aDUS0EQ9LX2ysXIlsJqCCwTqh2BbuOQtIH2J/oZPlOOjM74G7HbosD7ken8Xp8qQ0YfexGo3Td&#10;jEmVodslyveOlPIRIbVRwFfO3dbuMBqX1jemIwCDkxdEnjhSMSeo4mgdpjLle+JMTfVUABJvk4xn&#10;MPL+wtmcn5hWNsCgemfG2xkP6uDShUskEWwj2tu1excllQgI84ad1XcOSQmD1w3VbCQWbvAYh0ej&#10;kNxQxydGohnM2mriDystxYYw/3UJyI2CVIEgNWcJAlVbXYp4urKc1uMt+NVfA4Nlb8qKxdlxgsfq&#10;0sFD+4EfZ899xOVXwBOtzJMRijrAeERtOJUr3tUN25bXGNV9Af98EfEUyeVDY3xpvgu3Zq7Se7aY&#10;tG4k5ecibye4M1p6M3pb6HaQer3agzKx5EeHF9/G9yA/bELEmqm/fIrhU6dA1HenkNTAgfe5C7GI&#10;KIcGd49YXaPDYwvTaxNjUzabdHyuJopj4CK3Gud5ZS4V2TO8zWgetJXPjLOiZKKjgwxbXhD1eCGA&#10;C0IlJikOuQ/vR7VJEcGkcKL6Y+ukRswAqPwyBq+FS0lo0xIdSpLadLImh7swTsuNhidRl5aOEIkv&#10;SIo++hSuLa4q+XZ32pEVrGjRlHrnJnVNQiIKBD98LDWT68Wy65wdNb9E7j0d2hOugIA4Jiy4suY8&#10;gILktEX95VJoco8cZ2c1knWI3SoyJgQRkReqQm6JE22lmUqttTWtRK70IUUBaaNp1LJx+/ZN08Wz&#10;9NzuYMkpSVGuqSOiuGAZP+fq9USrrFz4G0JIdJmbE3rgVMFdweCg64gpuTRwdxMFCrWfuDDmQODD&#10;pmPowN1v3+njJ+WAJx1BX8z+0bS7du41A1SZ+3UdCoHUOR1Bqe746IT3pOaa0Y9Q5lhgqoNN1N+P&#10;z/MC2QuudnH/kPZguZvXLJczt2NVMJ7Orw+LJf2T2sNG/x2iQGfp0CisPP3B+4ki2OFbrUGSlRI0&#10;Hzwl3XnApyRDisucHj589IH7HxJQ7tq1T888NJ9nn33WEYbZVceHfOWVnwmqQLtYkJSOk0loGZ4I&#10;YfQVIgOOssCXHoGyYuomAsggpqtFZ3gMKX+7MlWObRDeEqXbvBMC6cw4xHWPng5NXN3UK0RH7ClT&#10;wnPy2dCtqdqGG5ZRFAOjy7wn9x60Y1J7l/DRPKyuApAEnUTntnRaJ5iCzioHwDQ3t/f07Orq3Mmx&#10;bmhoRtYzmeJRqW/CnS9r8On8jQVrCYFk1wUWVkCgHAcOs9W1TRlezRqW4GZfL8Mpf0uCs4eY7WW2&#10;o9uGM2+YbZRmy6bG0usu9LfM5Va/FatJGHjBJpb98NNy0ylPP+1U8MOu3NGJ+vGIg3Kc+/r+6dNY&#10;gsSovKJ4cVkmWxODWo4XRcAVMOHBfqzFKI76gWCxpg6rqtIUNxNxG1UcxomL5GGcBYgCEKcc53ha&#10;3ECE4JM8oeRsks8gPclS7NixV/zKpVPpe+XyJctEN/lgEOcMhtUvKaIOKErXIdXKXZQKWDt/Sq3a&#10;kIDG8MVo5GwvE8IZfEKT7Cg3Bqa9syX1G4pTbQFKQdieMyEY/wEIG086nlPlRoNBaqKbYr6oAiIw&#10;3EfsRz+Rur1H8+Hrvb2Kd0mpqWAvOWnmxdbNStnV8q2pG2Y1vcLscRq2WTAZt/Rr1p4pzoCpRu+S&#10;kM8kKzb23NScklCeGcfFQBgt6iAA2OCnhKOQbXMuAhY+4p26oNhB8QnFmbphOi83CI3MoXkjSmaV&#10;TEpk2I+Q+RTkcQYrXDoilTgjPfRIHHVfFBlTi2XwQfjE2NRaaB2Tedg2ysgeDztjGBYiQGCNee+V&#10;AGZlbWARSSfuj+9l4A0vjq5MG5PHyo3DY0ixQpScxxl6cYROeJNRRpwagUTr0WQvGR/MPqUyAkd3&#10;jYQJNdUJtrttV7RIK9hkoa1yhHEKmaJpYm1qihsbKmP7cfR7ia5sYQvdbNxpmYtHmYop0ms0gOia&#10;ai4U2DcZsNTgfsPxwBpRxVFxQtJUtxYlzXGQgJJcpT/RzzZyvVFuzCNfgrXGiZVpTwZclCF3A0iA&#10;c27Di0wX6R8ri4DCdITXU1nJR4nY9x4fPhu2bf84b/kcMedAMwEq2avQ+yBQ77wcOb7MaIS8m4X2&#10;SoZ5g6OdhMOK+5UkkFIvEn7RC63V09Oxe88OKtQAsVuwfsRarg2AtSaQqjhcs0HddjRW5MIq1zZR&#10;AjgTolcbSaMMgxMUhJVwBOlkuRq6Ue3Dhx++X1muxqaf6hBb0xI4UCKIVP3fEJ1gq6r1YktYZoNd&#10;ye2DT8lyUCYwJGJB63IdXZZQh/5RbpTO4rZno31EYYkVsfvNbXAs1HdGzwRHZzfGaQTp4HQ0xlTT&#10;vB79CnSukdAOslZ1FAmljI5yjmkfRmxzUQCRkM5+w6wxU5YmfOeOaGRiB776s9c/9/lPExXF7P/s&#10;n/2zz372c9GIvqWFhrchySI29rVrfa//4pcXL1zRnVyCvbq25v4HDuJeHjl67Pd+7985eOjEpctX&#10;lYbu3bffsSGq1MWanI04WruhCcHk8tWrcQyE+ozxMX60vi9UPhLE3//jvw8GcVrTq6+9dv7CRVc7&#10;fuJ+iunJx58kHIkvUMcwkIg6jY6kJ2emba1olVQS1VfkJfLA45PdnZ1cBfCd0g6TJfG5f9/ej858&#10;lFsku1lzl50yMu2acFdTzAVPB8UEXUNZlZ0mx8xbYX05O/AXx7Dpd8UULOBbrq/KPGvsd/rUabG/&#10;cDkqqhPipNZeygIXgHYAPuzasVtXeX41u6coO7UddyxiMO3o1WQLI1+aztOMQwj94wdu+5J/y6BG&#10;Giso4rGD/PMUhJZO+Pkb/Ni8zdwgKTRvqfVwtNhIVyvUXYEPYf9bWTqd/0EYHIUzeHfAN3d3tsuR&#10;Ma5RHFNZeefWwAIexpLDnGfNqmMKhBfXrlyHWg3euct/7ezogWJCP/zctWNvT2f3LUSOWyhEA8SX&#10;52EjSdJYCFElAIMXxXtjk1yNmZRQVJ8Oz8TxcfeBxuO6LS4QTulqFU2pwH8JJm5++XO7du7mL2aa&#10;Lv1i67pTYUoim0RiL+f5Kbt89ItAwRfyyL3u7dw1bmZyFounxhZX1xccSx5wRluL8OvA/gPJ15Y4&#10;pGLS6RLV1aYxlWqs89IIv5DcjFNAPNzFyRnnbsBk/QsNtDAfOqy0BK2jf3DgycefsKdnp2esEzLR&#10;tet9nG3zgCnCBRROuV+QUSY/Gr/yLgQS92u7BRc+MfjjGLjAvqIA1DmC8BOzk4qURrlicAsnApIf&#10;51Jo2uk3IqvugkxpleLIimg2W7DBrvA24gBXCcnFRUQBGx9vLrNzqXDH0SnWpE60L4zKvdRuAlU5&#10;GkjU8SG4REviKzMcHftQceH86+sUXsHqZmnU3OsntwzJTMfVReFHlKIuLaaW3eGnLsepVstiLZEx&#10;Bkb0ENTBta4OxL0ws8K4yIgZJG3ImWRjwhyh7Ib7kcFhHJbylfVovMUnQWF16jaYHVtEkNDR0jU9&#10;OYPuEx1hcE8W5h2dkkLN4ELbyxE4BCM60nOupLQlmpxsrqce5et8BU1NIQ/2oXQXNUWZxEGVcSRe&#10;ZA8XlxeUS5pnzrp/LhY6oqRYazGmimWNBF6czbfJ5mnlePvW3WjVAfKjrMKD4GkkP8Jp2+E6xHnt&#10;fvMplQ8mor7WkcjKHsSv1eRfBi67xdkQbseCec8nDymOTfVX1i6SR4GlAUKkP0uj3RBbnupcszJB&#10;Ntq7by/ngHqxsDHz/qWW2EARWlTvCDl1RUdS/gcOHRgY7L/vgftU3YxEWfkdgydpDn86duKY+UO9&#10;Jhg7djEOO5Vadvf0hAYqouuiiyq3AI5CmOOIvYKCPbt3Y0eeO3N2bHTUWmt+aAq1G1AiqVcAJIXG&#10;YPrNnM4D5Nqmc1M9O3YAPvt775ZUCGn0gr8NYkE0IGQkk9cOXnL77JqC2IRgabPawHZyNSlVZd8g&#10;CtqJXNvvyXBEcBJ0X3pIveYCZRyFyEocivFOX//lG4SDZoH/+vOLL3zi//P//lcnjt+HgGMqEVzF&#10;Q64S5zYXhguZSQrYuiJoS0pa9LWRwtSGXLvWs2cuODDys598+Z2Tb/f2XnaWDW9F+1mCFZjY0voV&#10;R39wuc/BJJ2uvqbZWXNL2569+601XdnZ6eTYxhkHf84LlmG/Sv52X712wxkjsRWbFFxzW7iYE5qa&#10;2vDcajLnCGhdPU6ePHX16nX3cvzo0Reee069csI4AQJ3HPhIrbz37qmKssrW5jY5/56OnqnxqRu9&#10;N08cPf5bv/Pv0GWSpgzqy599mbi88tNX5PDwHkUXHNHgiLe3Hz12zDLLOO7ZuUfgLwxMh8rCxMsc&#10;WXw8Dl2JjJHpUrSpAG5uTspqcWZ6Ik6xX1khCqk7VDl07uyZj5hGpnRqckIXrJ07evgRCLQ7enqe&#10;eupZBXWd3TuaG5ojyip01EawunTSwG1WKhb5r0jTBC0B/zkFlZoMRZ/OrbxFQDH5t/XUCRIL3nn0&#10;G9w0vHqVF86xyByl5JRHpVrQNxMvzusiXTEl0FjgK7RKDahEb9rF3f7ww9NO9Rq8i8M1oh8vlcRo&#10;USnmwQkN5SVVE6NTM5ML+3cf0Xzt2aee7+7YyZ26cvFqY13jkgZj8K3ldW/r7uhpbWpfmF0d7HfC&#10;3VRHa4ej7Jy9B6hxp+7XeXFPPP4Ue/mDH/xo9+599uu1a9dhsKN3BjBtR4dH3K9N5bwk+eDRkSH3&#10;ODE03NnT6bYF6yKM3Xt3E4xI4ZSUODJIKoTitj9JKV+SgreD6T2FPTRTOvyWKA1ztamcnh3OldRa&#10;oVxghE9EbjOe2dhcLZcp0hDrpDaHEQPxl/m5WnxgxFDa9BdlxKD6rtQPq4T2gAS2tDSKq0srS/Bv&#10;bXvXRyCE5FDPKILBZWhvwcfrvztgh6vZwCF59rnn9u494KiEkaHRKO5M5xhHzTuxiG7mhTA+ApeM&#10;d5tPRXH3+JgOx84ZdbYSxQREoZ27e3a0tAb/bgiDaWJycHSMg67J4527Y6LI4/c/QJf33bhV39DM&#10;+g4PTYljamobdHzkDRK/27en/k//7J+ceu89xoB3j7VeUl4ytzw7MT3hSXN7G3ViLzuvzH3J/46N&#10;8VTwD+vuDgzdvHFboTkR5WQkTGWRCEA1H3r4IeTF23duMM8YcxLD2gShYeOddvV0CrbLK7WXquzs&#10;7uDua/4SMXdr+83rN8SN4ptoVBv9ksIiOHGM04pPGnBZpLQKXZA3g3R2/txHTrdtaUbq7ugUsnd1&#10;Qnj7b985uP8Q1Y9S47STybGJ5o5GFa94qSVlqKQbDKHeUzaX5i86rje1tGoH40VkPK3KGLaBu8OK&#10;0ZxM2dbWZZYmJ7Xgd0rjsB6nNqTVdPhVOhCwWhbcn4iHMiws1NypijDz2jhX6BQ3b6uFWKaIdMbl&#10;N28srqoL5/OBHRen3PVq964dOnIsTM5pIIWMiQND7QwO9LOoJpCNTynbAAMirk19bsPoKSCRkYcE&#10;hMcfPOp8Fk0uKl2LXkxooct4RaYXtAlrqW2sdsijQ/BMwtDQgDMsGAl8aW3JDxzav2NXjzY6vHdn&#10;VfKFpuMMkALybA4dXkvSaO9oeLZCquUmFftXiGpkFrU6ArAxnFAIKdqLl7RvGzxy9AFkCBSEyJHd&#10;vH29t48C4ad+8P4HJpDHdHD/wbMfnuvp2nHl0rX9ew9Vl9f09d7WcxpCyT1wwiXfVMOHwaEBsgTW&#10;grc75kuTYVTN/Qf2IosQVIvlLfZLynk5GWJp394D9h3AY6Df0c50gmYgcy5IBeGdoPZQCJDE3PzL&#10;Tkt0yyYaV2IO3AC2KX7qhScZmFOnTr39+tsCZxCwOycTjOKDDz4owJImvHrpMjGgC9TluJAgWs6S&#10;CLou7iivzYnQx08caahvcWAIbqcouO9GX+QCp8YAdM89Z+M/z15KhI2Pz96+0//Y448TPkoqH9sk&#10;hkuNyotI/gLef/C5HEAYFo59unT5ivpWRS+Hjx5BB8cpkLy8M3Db+t+4eZN8d2pVt2On80vtCJKj&#10;Y21zYx3H4Oc//7n7okT4GgDejraO1179Be6kvRUFP+OTDu0yZY8/9vjhwwff0cN2fGLnjl1yPn29&#10;fbq9RyPByKiXC3bNI+4NiIxwItfOzy7MTjnREzUTmi97H5qLtTv9/vvs38TYGEMIoQbLCDBt1/fe&#10;eweFNCCUoJVXtLe2vvTiS9/8+tftYqEe70l85k9SCupPLl+5hhZD9UTBIrYxH1OtFJ/eedK4NMFP&#10;TGmO1IA7dUhbU7eQ+f3Zu9z2MVENrLooVJhCr6RoNg5eys5mGNeUp8kQTYJAwwsTeykBJGE82YyP&#10;HT6yXzUqHffIo48cO35MO/WwE5OTly5eMM+2KhyAsuCzHzl87N/9rd+NgpOb/deuXhPpqNV59NFH&#10;mO++8+epTqebw1KiV8uqyvE4ZZAjl9rlZM5nMYZ3HHCRagT779yRoovOFZcvC3a4TqofbH4WGjfK&#10;nQ/0s+zKRcqpQ9XxEUC7SVyMYMdEcgme3Nt73T72EX9O7IktkpSbTV5kOdeH7RG/cjbVx4PrBTG+&#10;NBqGpTq+0MGRw0Jzi0y/J4AmfDep7qkpp+gMnT9/5fz5i+pAMl0ljmXQgX5qWvii7Mpc8VONNnoX&#10;Rxw86cyDaCBSVanKobunm6mDRKXe6FEJIwoUCl+8cDE6/0Vae21nD75f9M+LJkepQDAVcggTA7uT&#10;po1zBe7e9aVuSqKOXnOV1LktDAjHGaaspbVzzqFQ+h+kLpq1hEgnG2qO+0+WKaz4V17GQgfpUbc2&#10;ifnodjv5pS99+eyZqLXliUGSCysKZXkUtgmYRMeQFX12gk9YLRYsN4e0XtTY6LC6ug7v4c6ZVUyx&#10;0Mt1YtwIoIAWGqwEXh8kmhr3Ts8LdPRhDZunUc49EjjoLM5ojGREuAsWmfKPY1VW1/AQbIp8eqKA&#10;EAZreentKHfeXLe8kYgVPpQH1OlrJY4c2MBhgkao2ILdlVaK20ApQRiPo1EQ+cocFRCH4cAMfR9Y&#10;a2FyQtFJMI90J4lAXogWYsGf804hceraKDUTZ3hp6c59Ka0sdQmW3nkPgt9o55ayky7szdHag9sB&#10;V1jUn2jkc5/+9AP334dWKnygPqYmJPjX1Eetqb9kRefnSyvLcez57swASZ4PJnOcuuPWAi8NtYze&#10;7OSNAFGJCmMffN+tpOOGnZALfCM3HA2C4EbhJbOXtkk06NDmLI5MXRENt3W0aFyDNeOYBK9QlNRc&#10;NLTDiqkXDLPXYutolGgdXdZXn79wSQQzKnU2MYH4ExFtRZyLYCPTLu7RLMFvTYIh9PTspAEASIkA&#10;RQDl1GN/0VEAv1RqqQ19I31COnqv9jqUhaxaMusifcPboLLsG16FbQXj8dnU8deGXYfD55pvFqS7&#10;q5vYmCXXz42nnJQZCZM4GrxQPk3Law4xLysChujpFFdO585G5sLsXbt2RQBpm8tuhxSbua//1q//&#10;1r/zW5///Oc7ujqE5GKji2fOv/7mL4mwiPPke+8oYTx24oS8o+yFSbS3gXWUAkUlThKLEPqPPvrg&#10;8194ee+eg7Aydui99977/ve/d/XaJbuCWj548JBm7vV1AL2G3bv2aw0zPDIYajMqUuWoC6HDKTKr&#10;IuguGNy2SBTHAivHUB8CDk2Mu1IJA9REgugVx6nLI9qc6Xyq4p0793z2My9/6lOfdkzYf/uv/pvu&#10;7k5GnZn04BbmcmN3BEuM5E063JFeM7n6hoDL9faz8Pff9wBkSaIU+mu9E+e+wLGC6SfKgL7PJWSm&#10;o60dUJDRD1fO/VZoK6owJ6JMEfwqH6BjXSUjuGPR5q1IlkjTrELUV9t7fGz8hrPkb91GTYwdlNde&#10;C67ZRYd0MtAmJ/nL0gzR0jMd8hy7IKiHAdkEy5WVjOzRvVrKnJjMCGwcnhLFcQmoCY0fTk+6qb+u&#10;vUwmIWG8hej7SjLiWFRDNUKrdvz4CUYCi0cQA05wU0SKNeURud9846bRNRFB4dh272uvvvaXf/kt&#10;h/7pfmk3Jv73rLgn+qOHSQ/SR6JvYJaDsDYlPodHBpBKJPODR5fqfNCIqDPLrTM4mZQmIcReD1A0&#10;OlqB7vcqKGK5dbThqpsK8iR0s6sRcgJblixJUB509+5AHI3ikWnx+fCEnO23yvkuiETOWlENcC/l&#10;udRoIq9GJ3SRImTVsnIjPBdqDw6O5TM47fojR46BGYJrl/pLkNuUyiozbE6nixhbahoSDws9NQFA&#10;ky3bamEPmfTtiFGZtgUS44fNjE46dJ4vfOHsWTh/atQQRWCRhomcUywTwMWvEgoLMwscxzhJKg5r&#10;qK1vFHmo9IuqgBRwQHGiTz4CrTHTLMaGT+CdbpbQPvzIQ9aUjgh4IRinRfQPNa0Kr7Ii2gDJIjt9&#10;XUKIkGCMLG9EMasIJUyFqMTJ3bOIFZuinyAMO2ejtFjAZ62ji295Sb0s78qiHY3fwAHipMUhHsPD&#10;hCqwkUiiRVLW+kYMFLWG4TZReUGW5j8Vpq4OS/IREVvHcUCmLDhwoWpDFwYSy8XXKbvepQCt3DyE&#10;kXRWUmSmUWeSn7FJ3Us/q/xhvAeHBjnotiT3zS5Kx7NsGGqwcsiJPgiYMqs6zsyUJN5TVCUKZEGU&#10;tCxbsxbF8qxVGHInPAeDKfK+qS1w5OMtImPHV6MroiNuRZU9aNI84YhoaAW4Fkh1d3Zw36MVnWLf&#10;yYnRu5NFZYXCcbhaidnTCiOyaHE0LoQcUogZNzONZCsAUvGsbi0dxx3noAdlKfDkBMIGrTk3v0/w&#10;FIeMnEd7hPAhgh/gLzYLcdWAhSSAxK0FkioE5fKFq9Jtrs/g+2JJK1eRi5EjBJozfkODQyw3/40R&#10;VJ7IeSN0BDsJZ7RGym2eCC2QwNgV2ITQlkUGFxqiFETZAlUsAoEWGJXx21+pbSSjqLQ0kiY+QSmo&#10;biCVOeFtDSStTTvBoF3znrX1fJD29lcT4p1ZI5HwoGRG0WDw8gwgKJnhcbp3bTjtCBJVwrMMS5mM&#10;ZWJaxIm5vt3VyKdtG6fVxmE1yFlR6bshqP+1r3z1V37lV9RKsy77Duy7efOOWkPNB8RnRvBP/sn/&#10;8Zvf/LpLiCZNOuvC8ODO0DXcNBDo7t0Ys8el6zgXxBGdBwCLeWEKkD9lgETQetzMziyKPBwCRZFJ&#10;cdI+0RcjlcrmcCeXAWV+mju0k21juubBBx7WdcUGO3PmrEGry1SBaV2fffY5rTTAdA6mFtfrkYb0&#10;/6Mf/mBxfmbf3j3Wg6V0w7mOjarS7seYOWIijzi4oKyM+decFzDy+uuvY4WgCl+91suAJRpVo3QF&#10;/UK5h7aacW7wIr1P83R39oA7MpXOlY02MexWfJ31c333Em2ZOKfT08pXOARRmxhVAUHh5/b6qfQl&#10;dQhb5KzZjSnJn9pqO2GqrqGt3WIvCR1sLZAaxZcyasnQpdQGJ57QJAKbLb9FkQ11u5WzSOy4fLBd&#10;Tmls5fkzLSgSkznTmR/5eRCJUyMPC2FmVOOYQyzuBOlEmzf1TIJ7nSuUZlqdRHYdz+aTBnQLXrl0&#10;8RKm24ufeEmRLF9KM6P333/v5s0b9Q01vPE4sT6OrI+dQ63EAQJzk+ZPPxfVC7jcNpucqEQUzwkG&#10;MnDnNkbQSy+9qC9PdkdM0dz0NHWV+i7JMUyZg4A9KmXQe6KBSHE0Ipc7TxnKSP3OTE3T+1nYvCjv&#10;bvUzUyYzGnJVohmLVViPI0oo1rw/7V5zYgYAuXJs7GWmkhk/ojiSmvpgeWUFUQqfUmuSgHGyDY6z&#10;b9rakouqx2Y+LtsBhJVQjWA8hopbsdUVeromE4BPSx9Ff7u1taraaucHEK47N2/eHR5GzqFPiWUi&#10;KEXLgsy8IN7uEfiQG80TvNDvZXD76KGab9BPatc75xI3mO+fWO5xKmQCeA2s1sq6YOiL1EdNliu2&#10;QCr/9eInPvGJ73/vB7ktV3B5Fmfrmxr0kdA1AqgQZ8jMMjnR19BfY3gbjk/Ho15y5Kv2OiIVXqBh&#10;sChWJ1VgxV4gcoEzxA6K4wlz8QYDI26XN6EuOVYEUzCX2BnpyEr1rXG+LKt0r0+klkk1tUIlCsfy&#10;mg1CZTJ0nY3kZey46FqcCCzRXCCOdIZF37kzNsjdiUy+7/b+ROyMUx7p0TjQKjqKzBgSv9ZNBXd9&#10;VUUkvelORZdx9BlhFtDkBrl+ujv7TCTAIyH5mV+WiaZUPOmiDdAn8+0D87wSDaSqaoBS0T4s2gIs&#10;Ts3Cwx0mE602CCp/G7QXLBXFG3GCWy0vk2xjgSTSWXAAczAUOz+dAht9AUOdxv94IjEnxdFWyWAC&#10;YglgNh+FvSKtG5w1gISeU1OTPkW3u6bCZdpPgtBi6DaTTixJZ0ukJq6e0+o8CmLDAvlG4ZrAMSox&#10;EHqjdRGbOi1ZplQB6SzMZ9FG6pGU6hcmxmGNgMxUMmTnRsNYkCmtPD+5Xt9UtWfP3kSsjDHSomiG&#10;Lmhg+Ta9LlPGphh5xskCfohTt7aa9WfD4SdrFzHJ+Hgq9Kxx+9HYTYAfVSoLPDySnoKNKIjZ5nMk&#10;4lQgbUl7h4ca/T0ks6J/EQEq29T3Lvr+iZxkKB0JNjX50EOPeJGO85XeTbOjp4o1/+AP/sAXu0Pr&#10;h7xECPizDz98v/NOdfNRigkvxs5QGPe1r31VbSuXMSQgFIaaw6mJcVE5c7O8Z+8uQb1Na5Nbnmws&#10;k0+k6LXR7HjuT2SLWIP4kLgtkjkSGuvgqkGt2xGoBaGgqGj3rj3PP/fis8++wNph3yA4YFdpho4O&#10;xxDwMckiCY4eEw11Wq5D0tRTZqdb9MP2a2rHoouDTfrbb7/rBkmq6XGzFlUQEzsteDJot+My5n3X&#10;NHy9QeKZcBYicdwj9Eng4TS1Ql/nW/MeTgYqwMTEqDVI+kIJebjJahTTtMdRxtnj1tPcBTWgBCxz&#10;6i9fvtjb12ezOciDNwQkSST70C4uIv3JL48OYNq9J12fLfd2I4LkiUe4E+yeBM2kNEZoz3tMvPBD&#10;8wfzI5Pdvc1g8mFtLKjoUNtiWyz3ytHHAP9LcEmcw+UuKjJXQk9ixWpSBFDTnl27nNrhXO5rvb0r&#10;a0vO41mYnojTCFUcxWEC4Pc4FSDl4FCWVhsaJRo5SYh/+ntp61rf2MRdFZfUYasyS4n3riwkUgB+&#10;/tpXv0I4/RsYUAcZ4IkJt0ziLZOf2rMFKcCa8W+4wOq2gDnMSS6OpB3iDVGGHOioe8l008wDjKr/&#10;JrUHBAxLi+YNbUI18B60xZfQTcayEuMuasYbFXuVqVcO0o1ufFGPpMCG9XLKWMBZLAeHSbASeKwO&#10;AOqRwhrFAej4NNRxqkwHRAvuPRSDM65xIqMF07o5bH8coeD8CuQRQRdKanAs6TwBAV+Z0+7/NNtL&#10;57rEuRZAO099ifeE5Uv2z+1EHb2TubRnbG9ndDN2h81ix926oXHVaLCV1NgFOEbASjg9eqBImtAJ&#10;L3/ucz/6wY9HhsfpTDSQolKViPUO51iPpmlRLCHILlgxgDjfqrWliWZ0QFbq0UMhyio5hyf0N+lO&#10;wUExS68hc+5Ul7upmX+7IOIovKGJOQEyaTUV6dgZZRVCVf1v9QQIWY764dReg9rFzbAxEyIajU/D&#10;pq6HKie0HCExlcVSV4O3mRrQBEE3SnpgbhuLdfWkgrWt5P3rEaP7K2yTskilNYHQ+Sq8UT3w7J4c&#10;M6UrR0k3Y2PF5bdcNrysYOso3aN2Iu8Inknt7mpTI8ZotwJR1Mv++rVBaVGykYExUdGd27exYaBA&#10;Tc2CLtFtMQtM2nWJSxmK1Nki0dCSL+5cLYZtXcCaOgDqni+IXUhlp0X6SzKN3k8tBMQk6q2skAu3&#10;oqaXkEdPwrkohE0Qzxr01bXBM7QEk+V5niIKw6R5qxnetWuPn7Q3KZKkz8ze5BzHqau+Ci4yOeGa&#10;qS+8Asc4EwdaEIYTDC5/SgaNJRV4lMvl91678fRTz0kRDg3ZrANUSn+/M1wdetGs7QQ0zpzyIBOE&#10;sGwkkQqdmU7NkMP/MDAbNkeTGXBOrmf0ijc/GXP2oic8XfYLjkD5Z1+ZvU9wGhiJHyNKUfVn4rkj&#10;0zZLCi/kcpJDwXnXLz3YeRV6XOzbvx/gZ+sVV9Xx9xXM3aH5zblk5NvvvP32W++w7X/4h3/0H/wH&#10;//6+fXv1rb5+o4+sK3bUnWD37l364enGbihKTTgj//z/+s8NGFHo8cef/Oijs+k8kPkPPzqVjt3Q&#10;CnlNfvHokfv27zusAmbnrt1q3axxpsXbz7n42qrQeoxHuMPpYTrNEeaR4eurThfrN6uhj22udlNY&#10;A8WmR/XM3bt3P2qluFB1Sl/f1eZGaFsUw8axD1VVjBYaOvOcB+y7XNaL5j2SEUuKZxysEScuoeQA&#10;7KBGOrdxeWzCKC5sakxNWrZOD7ZEd/sHpya8P85c9ZONtHI5ljVLVLA7yoemsjowxvaOltQUqoXX&#10;aS3YacMW1gvfmLxoYa+xtV6AcfoaJa82YwmjoLfv2sz0lGSSSFy7NUEwjRZhUNRBbx3mFWhsKCJW&#10;MJ+hmhsaZPO3jkTvp1ejwDcQpYDyUjT/15YyoxD5YWzuxcyYW5OfG/KpRsVMoQp9hpbJnoEbzwbG&#10;bVK4viwnyd2LA08NCIgajYFu9smL2DPKU2mZ4oqiptRuzZprGSE/H8eClmysrixos++IepkpwXKc&#10;rVSqYCCUHS+HBfJFX/7yl2whrSoOH9Ek+ED04L07QAtH6bEYZwadu96A+Z5JRUYIZYewqZRsV1fg&#10;AdbItrHhDZIkGK1Nletn/MmbveI5FbNz9w7q0jYjJzmSSyHoEs80tYQMICSfSmbOXZ8eQdXBfHcF&#10;hjN3CciBnfXyootTUkyF53xHti/3BQ20PMohHBsuto6GUNlTDJR1aBR30VqgbUu5pbRcgMZ5s2Q8&#10;QOtbzyIe9S/BMwH/tGoRZbG2zmT25og5oj1plOjlQz0NIxI+MzNYmiRzoL/fmjKlkclLJ33yG0zO&#10;3f6BKFQdH0d6/9EPfzg2NpOKTDYdcEeo6EdeLqwoepnSvptYHg4D0XTXyfUcLP3Dih26RQFJoNhB&#10;oCAuCEdQ/JSsUcTo+ZHQMsmwdVmlOLcEVaOlg5SKBhzVE0nTmjrUX4Cw9yk5T/OWMnUiwbKo66AG&#10;3Zc5EQXSXdGovSwK6pWNejMIhjvlHhlg6wV8StVlMh4dwZqJuhsNHPDYF0wCtc5wLk+vllVKXhQv&#10;zSwXlm7KCQrscuQnx2m0xk8d68rruyzBwqL+0iEqUrlSfJELKIlmN+kcmOiv5mbpq/mFKQaAcHrF&#10;m6kVG8iRDBYHOirGAIQExhM2voGwacqoXtmi8GVSkK3NpHZlEttRbeKOWA5zn7R/HPFI5IhGcj6i&#10;7DLrVdz7bC/DHeRHptaVATkES7ZZxzHvpBJSYV4F72RocDiRYk1jMEXtOyLB9pMZzwO8mZzalF/Z&#10;BGbMLU4sVNbWyBFzCNi4kJDi3O+wQOlkPq5cLx3Kx52x/sQObWd4GF1vJMtzKrgMqG9Hz05+mHnz&#10;un1tXXhLHorxCBhdlEGx9CRqSbfgvSDcRDtD95hcvqgxNbfWiL3gxNtBuVY1tyPI9jLQi/U4OcCc&#10;Lk3PR5fmZICNViZhA2VkabWmQddlQd1WyzbXLP7Gb38Vzks/IkPeuHFdox+mJfVjC2fkzbfeOHny&#10;XWkYB3f8R//R/8O5VDwL6T0WMR1GU3rg4P5HHnnohz/8vpvXI1TxikoJIF5dPZVRcOrUSTgk28kN&#10;37ljr56HokrMYwef+gf44hvhJXOpPbfinKPoNqLLxsZa/91+P7u6u1CC+JH9AwMQSDNhizg8QWFJ&#10;RB6SkXGYlvZsd996+5133j15/cYt1T97dnYCMwlKBEfRzzeOi2Jo/TR9ueLbLXuDeXT4YpyCFkjU&#10;qghgt9NV9uyxq82AcI+/mTIieldrQgEon9ZAU9cebavFVXj2QqsUOEYP7jjePZ1IHh59mn1LKysZ&#10;2fdoCMIjVtcsZxCGFoH281/4gncJmwU2Sdkp7AoWgEg6tNy6VjWVGLNkKBoxm4dSLmU4j9GwM3FZ&#10;o9OCmuqQyGQiacmEbiUMZBObPSFXEhtaiMVHIjDVHOte1idSoHFK9db5l4TzytWrFy9dYiG9lSGG&#10;TYEuzp4/YzBMpZgOxTKOaLKLVla8DQPLc58aHBratXv34088YU4YOUfH7N23u76lkbuJFVhd44A6&#10;hwBCB6p50FAyei3qZ8qLZdqojoXJxYLygraO5qC6pVMycPC4eFqnyDPxkR974jFHwBgMxf+Tn/zQ&#10;LMm9gVJwyjEsUkvuhr7r1xVjKDbAbYne0hUVajTRwSOpnNolmzKmizzkdJ235Kr5XAiYcSr2cmVj&#10;+faApPIC3WxyokzN0UKRWScJKziHcURGTV2c5ekkyM1CWdDrN67jNezas0uNPH16d+ju+Qvn0bnN&#10;vg8Sb6SJ0fFR2xIorfgYysKGid6izxFjqTvayipaKvztyJHDdMfdkcHoFj0F1VRKGj1LAYXyRdHs&#10;Oy19uDcFhVtZdkfDO+WP6augc503B0tAMImDmeh3toRgU74ymjxyRwNunRnnOJHiaAJHQlgXetqX&#10;pKKIjWl4l8N4J6Y1KFSw+LWv/tqrP/u59g/iFgNA0bMjIFq5uyEOGelVMCCYNVRQtpTYtK5Pa8BM&#10;ZRiOuxkH5HV2dwVMoFN2aREGHx5N946edHa5C0Stvr0fitnRwQ1tFaVV0Q5gQWdEkDKGmvi4Wt6R&#10;Bk+Kb6ujW8YdF5bnq9UayFZuRJEJKEjpATViBQWOqWHTUELcUChxjFNbCcd8tLXG8Vub0dTNVAPb&#10;HUIJzMD4U0ijP6n4mFO0yTIuO7IyeAyJyVREL7HQI2PD7tRHvOgriGXavFGQGpQT23J1PUHWS2Bt&#10;Nt6tc8pTdcY6UuDw0KS8r0Grr7c43u6acC/yZrHS8X9AdSH72uxUHOyKuxlnJKv0VNBZWc48x2kw&#10;GH3r+lFAm1Pf9hRpsevstL0e/YwYBLz3lHDJcq5ER7if/QOCBBBOEMhoEICjKfea1ECAqfPIBNAD&#10;Z/FGpg+MwU3Q0TnaGiXiUjFUQI65vGKzFMdNmWohcCbomgVB2pIpF3/zO6lNlE+BLBjWQkPm5ccv&#10;X75+d2iI3guUPg4NNZISjXkNTO6Js2HaQR9UpYMp0NPg/3EO60K011drJpaIw9eJa8LoU5FkNGe2&#10;H1Ugcn6AMUM8ntVlxW9Xr13jwces1def/uAj+EbipoU2k8gDX9ifpVrnJ6cp4edBNkxRyObKwtrU&#10;7DRokFvACQt7uXNv22uvveZkcm1KI128EYcKuTRXAUjNMgMbPenr6xVcMrZ/9Ed/9Pf+3t8jrz/5&#10;yU9gtNbVMtx//3Eq9M/+9M//4i++9cADD33qU58SlCAXPfnUY9y3yMtHu/DlWzeBk3dQU30RMohF&#10;yl2Y6alw91K7E+Yt93kRQfJ3NG3hVKLUUhbu5N133/nu976t+wyX9KmnnuT8skCJRgsicOZcqWqe&#10;A/t3r68KFOIwBBdkJjWk9jydel/sssEoS6esQdiIC4KSPbZn9z6tZOJw8Joqth/PQkdcJpD3xzCH&#10;7YuO0lHBzfarL6RKjBO3yLAzbELaODh+VTIYLm0ij7g1vHbulfiM7kshTl3C96M7tm2A+YnB5G0c&#10;I38F0lFnYSk1+K+pSscytAorg37V3k6FMZyAWP/BYwMijlBSHBMJFSYzZdrTk3i+IaJk4K1FSs4J&#10;YILyQG2Q5uB6QXNlPwFwiTrkn30URaiT423trUrUg44R7uFGb18U3lkv4R1vKUeiGcaETKS++SpA&#10;2i1ECNnKyne//70rVy71Dzg0ZpalFPlJYKCSAr48iRBBxTtSTHXk9pVCdHS0rhUu7tzVhVaGqAXy&#10;8lcXh0OIhKw7z1q8i2Xz1a/+mu4We/bsfP75Z4IcMTps2lOBbBwVgq2gToDoG1W02mrDULhj7cQo&#10;knvJ9Y4QM6+++SdmfvXBXGriviJ3Lg1WU+HiFAoJjDRw6tuJH5J7srtOytZEgzqRYTReCFaq5vJO&#10;vl2FL9E3rLLZyB3LfNacRGcv5WhdDk0sa3MgqM4j6+txlpUWfYVFKBkl5REeRUxWFac/SlvW1LF/&#10;amEbB28PqnuLAsFa7Xtr8slZXEHxkTVKaSQkc175nDP5hocHmlvqMXgZgDwMt6A6BWO3rSOqXCBv&#10;ZnWL66TKralBLVMoU7Gvw+bC4taSNJ9FF49eqaXFv/e7v//G628Iyul6xTjYhWQpiPSrbn/RDIgd&#10;H3zwIXrZHEJ8hW40r8F3dLa6QUlX+DTPErTAX4+zGRoaDh06kOU21Rcicod/H7jHRuHw3Qk60jSC&#10;MyLYZbsoNqf3bNLFELQ40jKyZUIAlmptmXptaOIuOJd4niHnZYL1WEQevwSzVb6pNkybvSAhlypK&#10;09vRcxFGaqUZJ52JXw3A81RnFZ5uOl/LiZhV6nNWNhW2ogoauFLtDu6g3Up+1BTlaMb7SXXmjgkO&#10;OQUuRZnbNTi0ZlLCDFQQtZ18kWn0elio/pp6aKzBsRDpMP6u90X5Fqg2WqchdqpEGo5mLHGY18KK&#10;Y7CQS6wy99G3j44ML84ERdiGTs1MpE61Hou8jJW1KYhopN5Szm9haja60hLW5UCJVOUm47rBQrs+&#10;5+nOtf6VgjirGQg82D8o4RXNN3QVWV0VcMRp1QXuSM/R3IUudIJXTGYGSN1R6DrmWnqrs8PKapZJ&#10;P1+44DyZGTuaYpGWou6CWLS82n9nKBXpLSzOOiMl+glEKr2o2Ld7ngxBNQTYwqki4y9Gu4zmhkyz&#10;EEto1M7gm3mKl9wmki2nJwrlLYHXPVSbkCvMfICTyjfXpOrfeftcxPGV0gzhXHJibJzoLyyMC6Ic&#10;5zXKbzI5iKTVK+xKvce3GQnFTz7/YE93jyii78oQgrjLyZmpXOQIUKxsFXnl8jMhGsvJ/Omq40pW&#10;zui/+tWvcndeeeWnl69clPbTotm5qmpuvP7sk0+PT46+e/JtGSaz/PLnX/7cZ7946ODRMx+d27Fz&#10;lxRdPjzIdNs/Mu2sSO5SkZTFgvjV6or0zC95OvXe+2KXY8eOQD9wa3m4Dz504uDB/UyygYnhJibj&#10;jOXET9kpL3m996IwyX1as3RIRZTEQYzfeON1YDIVAy0UqhP9Dz/8wPwHXrdZSKApZWnW3F8KCEnH&#10;IUMCZ6KAOmQvuAn6aRWsF6sDS0YI5nBCp1xzzZxkABn9ISNvUSy/a5exZdTZZ13W61bd+21LucBk&#10;KWO/ZVzCUklTCQvshOijqBy7uARlTTqEz6tkMGIdjInoCwXjkn1BKxAcw9maUCaVpUYRSxMyywrA&#10;4Fvf+t/eeeetCxfOXOu9cvr9k7/4xasKKLWMV4gm3/zaa6/yeHhLZ858ZDVJlNeoCYIFhCecIHoW&#10;IZeyWQsyzbrwYNwMepT1crNux7SzTAZPNM9/8IHKBuMvqyzTqCSOp6gNT1MAMTE96lDJOAhi04vV&#10;TS2NnEECm2tp9u3fawU1YHR39t7A3YF0nG/w4Nl+04WXTWE5rMeQFBcODt89cuwoBiX/kUPjn3BT&#10;kZLw98DBgwJNFL7unT3sRCDGWASVlWCD5LctwEs4T+4iw6xZ8Ihi5tcB7nBKhGKJGrdK51o1YpkI&#10;XAHxUQucUcw1L9pyNprNaTlMHVeYyuNfxoHVRYUXL16wiMkJ6CKBXoEh81R0L2Z6URDp1+iDGolM&#10;0Fn4TMYGzwy2TjF7QGlGke2+Q3vtAlCHiAckQ58KcOH2KnwYRVovz2r0t9RgvUKb/pqGxprUl6rY&#10;ssZSjgyhdAbF2mkbO2I1k5Wt8HEsdxpI6wleE2DU+Wg6P5qxs2fOyV+KT7o7ug4dOPTuOzb4zPLi&#10;6vHjh/RhCH1SVF5TVUdXwK8W5haZ6iPHj8XBFLNTStcVSdfUs+6VqQQmQELjoYhSxbx2a7AfONt1&#10;oiILaHeYNHQtjgsPUBcLF/QxchUtivCG4pyTaIZu2DKcdnyuGCYh2I6KtKLcPkDhlLBPdZk8VB+n&#10;gmlDUoTbybtFcfj2t78FkHDIR5wvXVpCQuL84NU1/TLOnb8gHajc3gFwykR4BGDVXXt20vgPPni/&#10;69AGkCfL5DmVpYjoxrW7UzOKKOKoZAZWYw0y09Xehf4qsuSR6i0gN6zIzW1DLEVnusPrPhPNYUpK&#10;hZiDd8aX1qfXNlZERdHA0NECxSW0jRPOdu3eybuKpgd1VYvLi4roeJC0H9sX01kseREKM9SF40UD&#10;SpuN9FvqgE0qrEVkOE1GVI+Ej8vLrmuOfDwVNzEyXttAu06QKNUvEdfG0QiFDhKKPkfKsZaX4mCG&#10;xHdN9TmR+MkdlIi3NC+pfvDBB0gsnv9E/4Deyp/89Et2G0yRmdRKmo6FXiVOoo6PtYATV9ZsVdca&#10;DXToRjZieX790JEDdEg6wGRVUebp09qkfqhyN86LXKUw8d4VsM1nm8cpHB5W+hXJlKBjLi4qzRfq&#10;pI0Z2pXS5i5wtqQCjTadwb752GOPpU5wxtjCyePEGBUqEzhH5xOKJZfHsEqkwtTJrAsspkdn27vb&#10;Jdql5MwhULO4rlkl6aY7P3xsz9GjB9jaWNToeBJsQ7kiEuObcukF/XjlQu/Pf/bqT1/5iaZ3uPLO&#10;8v3DP/rDi5cuUAqPPfYkX9zd6pZ39vxHr7/x6nPPP8UPwGxkiUy4/hQQAj7AsRPHBfIEi51IPP98&#10;uGA5vWPWpABd3J8Eat6jtRL4D9utvSNO4NLXnt4Wtej0cuvWjbAHF/VeKtm3dy8fUG/fN954dXjw&#10;jn6N+VgPI89MqkSwiMLn7CgxckJPtwYil/4MEjNaZGVZnLcXmWEDQ66JgnTMDutkQ6aW2auYex1t&#10;3Wieidk4ylrzu8VYeZboX2PORBJfl+h281xhGGNyPKOozJVT1yUQ7i5/50lFY4Ho+0ysQ7ihXkbO&#10;cWUzZDKaGnSHci+6CElxzeHv0IksJU2NUuuW1WwBIbyBH9DXp+7x0pmzH57+4CTWztg4qyc06qcQ&#10;pZNxoLRQee0Xr1oypSyn3mcx39Hgsbf36k9++iPQMfaNMJqTb8fpRz83j/ITsqXfusgyGYZ5C+QJ&#10;eSCXL7744m/+5m+aaolt03X/Qw997uXPuI5+cnaIDupB6KgoAdBFk/rq4BekCusAP0UP8AmtbcQl&#10;FLd+QBSiOJVMM0gMpMums+kjdCAhZikjk/7CMhGY1IBjkvJKDN7YG9YiE3n27NvLtMcJHggXi3Hs&#10;E18k8c4jm5gdZH/N/KYshzmwiGCluT4wJQWO6Rxj7/Qny+rGUXXYpcRumEsEtKDnEMs4ZdNhZJMT&#10;bi2lfJYBMxk0zx1/MqrBo5qeiMK8mtpytWwstuVxBX9O5V/rcaeq5tccMKklEIAWShpHtBqPMJ1m&#10;JADyfAlRA+SCxAMdSRhDIA0R6JQ6SleHwTKqMseXZJ5OdKdSIaZ3/4EDJtZE8W/A960KxCJDXwWx&#10;ijBiPlKwgrDAKgqKpF2UwT399LOvv/4G/Iox4+bOLzEq8unRrlpthV3vlqOwKpJ2UbPkXi1THHQW&#10;POd5CXc3nk70DXJWromM3HPqOJo6jeEJRw0Ag+RW6muap6M9vhbY8TB5kWqIrtTBVmUkqHVmwkR5&#10;TsF1dHfARdMbomwmqDepYQeXlz0wpWTjxo0BmRoi5yvURwWbJNUsWkrFaWSMGAB7OaaeWzI/WffU&#10;iy6kLpcVuQvjSdlB1w/Z8L0ENTd/Z6hIt6tRofeaI0arURqGAPAY2G+ybQmoaR6bVEK4XBUFO3ZF&#10;BEZUoDwkOTD8pKlIKSFnQ5OzpcsAoG6Z62kfRf4oRGp9eW6FAPiIIUEpXSONOR6EIbrzSi1SsNFh&#10;KWp2MV3y5HCtcrWi0ChaZNTW+ojdND0yPbcUJPOE5EcxkkgrN4SjPXjqKUEwTx+KsxEy3OCZ999v&#10;3bHjiScfFfwgLZoxAwaB2A4Wjvuew1OcO3P4welrrKB9zdB6nbdhDGwnerm/2t9xauxcHPRNoISv&#10;qeZ8BYvj3lFi86JcVUr2nouk7VlIHfGH3LspoYcBimkeNviFCXmKHJm9r6dPlO2ugfcDspIYtpdb&#10;mpqjEDnleo0nVUuHGjfy+uZoopn5E9ad6iheWqfWA9hJ3aVLyfT1vuvmNto/FhUKxQTswX+LpttO&#10;rm/iMNoV9tvo0Ng7J9/59re/85ff+gsbWDh8UB+I/QfJQWDi68uXr1z65Zuv0S2eAFN0aTl27IQ4&#10;ATwut8oB4d71dHdpECNzgdji357du8QCKqMvXjh/YL8gZ8+tmzc8P3b0ENeAywgt0DNLADY1OfL2&#10;W2/09V79yBkwfRxk55X3nzt75p23f/nB6fcmJ0bgJcYvHSuCNHKbnERa+xwBWE4VLxS3nj5SWcIT&#10;Y9afhQfkMJYUtJlY2XhQA7LiXPSdS8fjYeNoO9De2sX8WQCfzf11WQvax1xlq5lTBT6YWrAOyygE&#10;llAQTHpBSKAH0am3wum8UbU54ZibQFg5ldbS6/mIYGzIKCNZxYYvVaolFDtz9qMbN2/wMXUexrkF&#10;jbjrs2c+GB0fcQK4yPPu4J3e3iuO34Kp6i7k3CUNU6Dx0SQs1JMEsCiqEI/D8TAPPXj/saOHTbJ/&#10;Gtk56FGhEWqA4yzj3D5CXy2RX5UONyxUchiEumjCEK1B/UTq85f7Tpx49plnRoaHT777rmjJryoX&#10;KyqLo4+mlmBxGH1VHCoXx5kpgefH65kZLqc/J2w5Tt8COEeObm4xOL/Kz1FG47y6SYZeABhcT1aC&#10;Y6kgCRFzdZljNDk9EYntULsq52Jj5+eiQ/qLgGpnI9eox5tFnJ8JRQ+uMYDwwd1CNH0MJMA8Z82S&#10;2e02SWS/akE9jvBZ9nXaOaEEWDvAHw3rKMbcRtHrBmm9DI//Hdo3TodzcES5NJOvU7smMKDAuXh5&#10;xgRwrKtmpXRfZ2cz5I1TwqFentXgrYB7JOBjD+KoCUDVGhwiQEfXjRN6izZS6je1gZX3hahVlAKo&#10;tYGlmMhPauSu0QnonnmeC5ai4DcaggTZku9MOF0HaVnwZMtDpIV0oihz60/CFf5ENGV1eHttrSI5&#10;LE3Q/q0bt3V/fO7ZF7733e/NTM2B+Xm6doOuRjNTliYwF4FUNNxbWsZ7CPhUM4/pyViROPHaAXY1&#10;ohRZIELl/mx2T4Kz7TDaOI83EkOV0pxrqxSCBlvVldXzs8taveYDPcJsSAViRC2p81GOif0Y4U46&#10;R8WXooYiTrflI6LFUmRSy4c4U7atjU30yo7uHbiXoyODPBNdOxjpOPKz2Qlu6ptliBGQ2Zu16L+3&#10;HC3LYxuuE6oa4un1VGU4p77EIvLO5DQch5IabmwQA/kbxfVxgNH0bDpRVEBZDz3mNlgPWsPUyG2J&#10;QPyJSHgldRtJZ56mf/wbsDqxYuesI7uV+AFljAFQ3ZKl0iBOp7KZSv6Tu5MQDeSRQNRWFTnWIWV/&#10;3b8UnCeMalTbJMgh4JnNDRAjIczwiYx15sIwJJmcEUnuqiooZNoLnMd1kOuBffuOHT1CS4S/xmoC&#10;Zudmd+3YIb+X254ognPCktfxe2X3aWuEvrsDupRctrJAKTSq8VF4tbRvFdBClTD3X5jBD4/kWnHx&#10;7p07USJNr4klQoB2HWDUp5KxoEzrSV1YFKpgceHgwd0HD+xj3CkuvRm6u7pQ020opC9Ru/sfjh7F&#10;m3v37PIp0XxjfQOkZCYKcvBmdjg6NzBclQt6Tt4ZwGXWKwpPDNxtYMERSwXQMprUghpIFsowHDnI&#10;k4A+8sDoB/E9WSiuby1xugpNajazgMqjamQ1MxuFqJwFG4Kl4XmZZSkKyoXLSdnxLGh/T7gPUDJK&#10;nCPP2Yx+OhEWNLCUjkXk8zIJKjv1E7hw/mJ1Vd0nP/UZOoJjY1tm796ILV46y74KwVVm1CsiaOpM&#10;ZE6NOOaS4rh5s/fU+2/1Xb+ytKIB1Y23337DkSzoPvIj/Mqbt4KoxB7BbOcdtFZU5ONwXRYrDseg&#10;wgoKFEIwZhQlqiq7LrklFHbXaBrcBX3egQm0DFRz4G6/DwYRhsBubookxtEaq4Jwy0taml9Fgcsk&#10;+KDPpEoMMwMxCHxDo8KqKs8BgISacKALUhLccLNs+wdLraCI06g7meeRVktdsgyMFiRnVEBCCIMY&#10;7Vxcv1hgTimwccpAJnX31vOwSJkdsLfv+lXNqxBn0CMwmQfxpNadMgFOLL9z+wbGAEupGTiqZmCf&#10;5UGTu/+B+/V/cAAWzhGTJsE5PDzIrt+8eR3aQwep22HhdpPonT3c2x//+MfCCXNoXdygJfM8Z4Zo&#10;NbfPaRCvcBi9fv7iWdkBdA+LksiEZS5Is1ue4F5FzlrS2inNtGx0YrFhUL6GB2Xix+gGNSy+CzFS&#10;d0ZVryLd1DYlMrW0UZyBUIvzJf89Yv5hYnQLuxuuX+SfAjmgyROOOsuP4dOkJtNOsSjJ56VwSw0D&#10;7kcS0kJEyZqfOZr0HDtJ7yo1XZngmnnq1tn6po5Zin8K4qTixVWRKJFg9yE0sP1uUU5FHF6fgqFI&#10;LOfkgmWNYaT6S5eqrSvv7mpk06PN9KKTs1ReqhwvjXrkZqcdESc9d8RhelwA3CLxnI4KqQgicqM8&#10;i+hHpjNO0RoaSO1UCgVGiPu0nlMdoHPK7RfC76mtNRvG46aIqZEjYcG4JLQl4qRUomC8W+vGDlYc&#10;6StH8HZx7Ja6aLBJhfX29h3Yf0i58//yP/+pxmbULnVMzUc34yJfWhW2UHJxQnNpMzqzUcDwRERu&#10;G66DSKnO1jaIiV3j61JpUIR9Bg9RFKCQDcY75duCJQsD8r39t4fD3sjJiVBTp54ok9rgUmC9ypNF&#10;BSYfPVh4y+gj64L8VHaSHsvB3RN8myxusct6Aq7gj2WkBLAedejRymDdYasJb4+0aTRrjAAxTqIm&#10;nAkICV8KUsdRInjxps2oWHBXoFezQVA50MIgH6HZFbekVq+uMG+j8QX53AImo2XvrfWKExZUGEcn&#10;KrF7BOIhznXO9Zxa0PVhNmKShGQw2MGnNX6menRsGBBjWZtbeGIy2JEN5V7L1vENc2aHxJFe8Uyy&#10;eYGZJrwhgadR5xuEDr8GS3YjCNum0WcBj7E54qQzEExetcDSfEt7u5No6pltKhBIEEeclmA4Rl2Z&#10;m2LCCaQSEfwGKCV40rTfji3eBy2jczLrWSPSQLoDH4apzOEtQLLjdMnALYaNLSF5wS7WddWWNG8W&#10;KCU+SqkWHzHVBPvRRx9saAxaO41tGlMcGSeu2Mgpn8USxamr+qWwI3mDJ6V0g6CKNVODz9sR4Jbj&#10;wC9Zpp07d7MAqWsBiCf85ijJTOVkuT5NAGts5s+sgoFNMhwICF3c2l01NgY9oMSQSLVLpgf3cO25&#10;EeGMTy9PTOmUaH5xHxpMq4UUvn/pS1/6xje+KVnKFmrxBzDTZv6hBx8G0cNtaDrJkoWF2a997StO&#10;Arp+vVdLdPoECKm57fd/8GPdDlS0gFtNTdZWyciviNJ+9KMfmUr9huQFlca7+d/8za+XlG5Oz4xe&#10;vnL+/dMngY0zsxPa1Wtax14CZtFKHWxAibS04hR07t27C9bJ93SHthnaHvRZbCJ0DuCunOJb19cx&#10;jnW8chmPiSOm4zxVRcnKhqLbGA/dKtuBoQAleObZZyQ4lZaqVyHlrc3tekXSW/ahfU4L5Lr+3IMm&#10;CyU8h9i5BS+at6CqQzAKou8PoUnaUwOddtVoZN12tcDsaDLrjeEGVkVTjDizJk69WbK52hxp3dHF&#10;dqdjinUJGFP1pAxjanLszsBNuSLqg5nXkFPYEIcHRVqLSzXFE9W5lHEXLKKesaPiS34JT6jv+rXz&#10;58989JEzRm7CXWVMkO5sH89dSh896BEc1d6waraixbIhhNGpmiKO0MvF7H5aOwJkQsJczUzNi+IW&#10;nAAT9d3swVDQp4YoNWxn+5g3yVyyi57MzilBmRu4dQc5mbPV3Bzd0imgnTt2corFB7CMjAuR3Tjh&#10;IY6oVzE9z4GxtdLJZGEP6C+/AruCzzIeJ5+LMi2EdQRoLy9EnGFRUt3wcK6miGA3ZQR8nPh9zF4W&#10;IFWyC97v47z4RJyLQvhUQQGih6wqzEcKrRREBcGkptJpt0ym/WkTpfP8otM3GaNrwIb0YNAHot8Q&#10;q6nRT2MclxtncgXlRT8aejZKIPSSYy7KKWVkP3CZ6FwBQ/A8NQRXxopjFCFFcdH45ASWYI0S32rE&#10;afhUdM32L+rGVnhLuhNUoNrlkx/o31Sqr3WUZodBu429vLIEDNcwttVeUIqAY1VWIWySjBT0aJRG&#10;xQmDentvwgzuO/HA//InfyrTHBVsxUU4k/SVkcpN4HiYkAKn+BQXHDlxlAQLj0hOQ0tEzyY8TjKp&#10;qBXnpJwf0C/q67OaTgc2RIbY7kutiKJUQL3N3NRGfV118nEjIWI/Svg1NMOHAGuoYGjtDkgRNysw&#10;jbaxnFUuFNkwA4njshYHYtTX83LIRz6zL7evspUoyPvuO4H6/u47Hw5cnSivKd6/7yCkJwL08kq8&#10;JCgmqxth3Vr0EnJN4AcpSs2G4vwD98vhi0MxZ2S+ASeVlLv3swT8v3QAQzwMBIWYqMi02uNxBkwU&#10;pAr63QPwPzzXqL7VqcexaEWC6Fwnxn4EO4FNNXPhwWiNG2WgXJpg9kWx1l2txGzSKZRRwfG8M8Wc&#10;UVhcKI8bvWuiZWYY0JRvTL0L0Hz8wcEM2GcBiAR7nzNHNog9g+Q9vFfjYeR8qTS3FA8eInjWALwo&#10;kGAUZdbk0XXn4bCQMQLPvloFL9IeIEORrZJ1lt4WEG+kBId8RA2fSSutXMiBwMix4mqE95EOYEno&#10;TgQYMJsUe6wgEHGAMIBaW9p37OjSOIiK45GnLVOU0dd75ta2CsPEq84wLJOUHYW7d8cZDkGLL2IR&#10;vaijjuk1DNNO0OCxLHRUAs3ORI+8FJqbMbEcsj2MCpQlPbdn3x6uZ6B6syvF9z+qmTWqwrpCQeVz&#10;vojSf/rp58w5GMx2zdVaIAUrTVl7A22QPRpoPnPy5NOP2QbpBPZDvtNUshOHDx/gzYVq6HD21t33&#10;3rnR2d34wP0Pm6+Pzp6DHnGwPbKedR20VY33tBOikZVps5de/O53v+vbP/PplwYGbzrSbODuLQ1p&#10;QVUi+EgKzEzSLBS66ZDlTfVCWH9VmtxrGWWrJ2pltLGCkfqA5IE2JeZRTGnBTF8c6lSiNXNbnCnj&#10;EMTZaQvBXQontySKmcL3WFlLxVSNfGjukiJDOXzRel0sf4Dy2/EEhyqav6cauOz7ZKGkqvrTZe0H&#10;71mYd1LEsAIQhgHqYIHRyC0nbxS1DJwmOGAhcq/O0PXRxhj9JDDN/ju3nQYARhsbxcYe9U6aH0EJ&#10;ZGG/2TjmJPfeE2tKXu7fvwd5RHYKmANUoUu585SmJguZHaCbAh+TL6mLqSPjRScQP0IZZ2lPOXds&#10;wKFdWum+/LnPgzczP9ataaxjcthLIi5S4VhQc2+99VYioxZr5NF74/LSSsAbrLIKZWZJJEFw2bOU&#10;QoCKA6n48tFa3WSuTS9phi3Oht1hrxFoBi+dx5Lc+WgfHRks0G30ItAQF9c3jpsvTN0DFJ9FN7Xs&#10;vcVpGBqqlZRwbkS91h1WXFlWQTpcIdKH43GmR6pHDfbyx/OXW7Fm0SY/jNWnSqIDIk0ch7CGw3xX&#10;1bnRRv7DiaeOMogja2w3xikataZeuzmTl9lDCSTAaIteQvm7Ii8SbRlIsFQQjz760zLcGLyJUclz&#10;j7JFgi22WROTLArDpdyckDo9PILPPwp2jsMXV3XELXUeiygBMpYyVdG8xhV0GGeMxBSpJ21g4G7W&#10;/o/6gdTNh/uYGJuRXA8UrrBQzOKdPDNyKIFlGgcHcOMHqf6RwfGHH3oYZ/4v/7dv6fQUfMJazUDi&#10;EI90LqSzqyIsQ0ujFpHyWEH+QYMzpStjzpFZge2YQfADeiCD4eDu1CZGg0N8VLQAGeha80BxG7+Y&#10;D8IdcFwxvQYjhTYXQMZEM6Cmtshu6+jcyPoCk+SjBdiKI6DZuQmDpTHPHAL+qCc5pUJZ+JW4hnu0&#10;vtbYomLY4WKza4XLXZ36HGnwGU6788wBPCQq8tw6q5gRrRLiAGHBdCC+5pCdS7mjaVPOxNJ4CGre&#10;bELE0KbCivMDDCPhE4Fyp2R8lK9ktW6QptE8UNkEknLAXxODen8UXxeVMJfWN/E5+u3HaLRSD2jl&#10;BC8C7TjcDXVaMUTTsTjucGxyfmpeO19flDsG5P5HTgsrMDXBQPYo9iTO3TB+B1ilRwxgapK45v4+&#10;4lNSmlxtuQWGfkqKl96I8/Zam3nw7KLSEq6ynA5eAhyOTeFjcLxER4Aov7pryfBIt8eZnRu2T87c&#10;G4BxsU/2ju3gGD571vGLvjf6g4LQa6P1lVOwovOOOmy5w7pG7a5cQTZndg4oqje6Q2fZ6SgA89PB&#10;kCyIb8Q7sVL5xGXfZe0QLdOOWxK7pzPVo7ued144fylA72JM8nkdJCaGJ9cWovSZM6dDry0QJPk1&#10;lY3RQMOo3FqikcexXaSxrKq0+ItffTHKpepUEzsnsstnpDckGgNzL+AxBQBljZlPY8J9peXpd0EG&#10;9gfbxgLd/8B9RJ+bMjY6efLke7x7HJCnnnpcxPPGGz8H8cVFaktaWtqvXb3OX/gP/2//9/6Bu9Qx&#10;VpCCTjJhw/BQwIxvv/0WzOYzn/k0Vfuv/tV/oyEfudeRRxLw3PkPNBR1xhyyD6+F3FAo+/apAIl8&#10;BoJJst8D7ur++04k/Ri8nkwjMoOeWB4xHwF1iLR7yeUfXhFEIgKARJN+H1boqV6FTWUnTr3vhMcP&#10;zpw5f+XKVXsuDnSsqRd87+zZBUPPaBtT4ZomJHMBrApbIjTJQUwqgZ9jdUygaaQZZbM5p9GjNUUE&#10;elgkRakxSvwaXm2Ev00QDO+PblhIdHMEdYmFMzx6UAoZLwlsGHVopY7AdSLEGOQqH38tD0TK07G7&#10;jhtbo2E1JRdBDg0OoDcrFxFg2ee+LPGno2yDY8SuIMcnRmggQiyTkUvOwjGIqV4TxB1sYFqINX/I&#10;bdpy/kQQySjWkGp9eyPc56pyDgDQDMwLLvYGUHI6gi6IY0g94FiHQqzPQ2r0mlcxh4a3efT4cSKR&#10;GlbN8ktYcfxeZGYbz8QQXyFIgOHqTNzh2qpTseBZYqzom1pXG61uUt8iVnr/gYM8xAsXLynvLXeO&#10;Gw+3ItKuxmwA9FJre6vZceO2pesHz/6e4WRCNHOJQgVnZVQELQhXKvlVtIOACX4bdXxuU91hcpWi&#10;RI8zY96sfmJnREuElDgMgNeU5g4JCXiPTRR945YDXrPcvCI7PaqYonlpAC2kOh0aA9dzPRlYnoVe&#10;MxvOFwH/53N3YYny8TxUozIGDWUiP5qSlMLiyANH3wW9Rg0z7KVRRYmIR6KB8KAzkB6+yOYGXqvj&#10;l6K8M7USp2ADnYvCx40VQf/K8rNPPdPV0fXtb33HYUw6XkSPoYo4hdG5BUrkgAEwd0/cspIPTkA6&#10;+opDMEsSxB+pkwFWuYPYogMG98L3Gi1tT+ODRpPZFqZrT1FrwFMTU5LduauN5LeuNxQxRARaK88X&#10;JLLkMYRnvxCuM1tPBuIwsxRJu4/UryDZhlDEJj9mSISUCV9uXz6orbNjx65d+E88CbpWtkVi8Xb/&#10;HbkR5MjhkTGBRwSq6Vg9HonvS0dex9Eehs1vFiayoHCR1LYirCnxM8UACfuOsbWMwcoSCJc78b6x&#10;q7NLclBGBHAikvXXoALO2Qar0w4QB7jE8d0BXwoc3Q1TFOc2l8MPogOA02J4itg6FY5prG/jXGYM&#10;lk7fDCS1QD47WuQnu26pnSkdZdg4BNhtMIPkRpgBtWRJMuM41QA/zKaEQmolT1Ryt3GERaAUdZdo&#10;j2r2HTuziEjoGCj+t64LwhIf9DrT4QsxTWAn4cPhXnWGm5KajdQB/yX1oOuUPL2XGupCegol0VH2&#10;du3anSz0OqPo+tQL1Ro9WoujLD568NdEHpAXOjk13LMDzTtau9gs9ADCjWjS7VC/adojqPapHFm6&#10;QaqJR5XKV9BQ4rQ+20kfrvBXpMGRK2FT8iyolw31hY7ZaYY4RseSdbstHWNBLAm/FxMNO07lCl10&#10;4qG9vsOm1rUP7uK6g3dHtCwSNbOO5IxTEP5pXXBNqTADk6BWkCDHQ/8qbfmv/+t/ySJCV3VduXT1&#10;2luvv7W8rpd8Sd/N3m/95Y8cmUKfDAwOP/vMc4ePHr9w/sL/+md/+sQTT90KtPt6bsGA+5Q2wLqm&#10;LZ/57Kc/8cmX3jv1zp/8T/+DMrvjJ47+6MffhVefPXtaul3gqFbPm/WlBFBEq52BAUEGotCunTvk&#10;9qy349nImBSsB3Mo9cLdCPLA/DzCpEnnHu7o2UF8ZYnh5r19vUqaglaQHlkFpHrQbp7jwUOHIYCG&#10;beH3790vgdB7te/pp545evio6g6qi4qzIXPKzWJw0GxC1CF+TQCG8SgcvDsIu/AKgU7NgBxDEdQv&#10;potgpRJsSb7w7i0qgdi7e7+9hNOvEYa1pqapv8i/LMxTHBGG1lSJfZNwz+EpMpOpPHmRw2mzhc0O&#10;rmJUvsq8jo2O+F5AZqab8v54WLBXAg1LTiCYqrsKVHvv5/kKBB944EGwPHCYTD/80KMMpJNQTbi8&#10;pqyG+T9z5kPkZIdF20VqVN57710m9oEH7hMBzMxPdne32YrcIEPEvHBQAPer91qv7EViScQZqPSy&#10;BGxMz9paS2fXs888G/VukSiCRa/xk8xbsmoqxpAho90JaTFFgmxCiI6vDwJZxUmxL6JET9VjWfn1&#10;c9eBk2ZvuH+wQ6VUZ3fsn+hYWwIGixq+og0Nrih7BdQqzakd4FtESCU8j1U9B4z80ccepkalD8w4&#10;v3BsUFusMilk6slX0wtBkV1zT0vUX2oYXSX+iGYo5RDaQPMsjjtjLFN6FW95CPWPz207hx+zsWoD&#10;KUAdGBiCCEHaOzscYqUjRRwsHGXyZbI4lbATvj8kBoTw/6XqP5w1za7zsPfknHOOnfPkgElIJAAG&#10;kCBIMSjYJVsu21eybt0q33/guuryykVZZYtSSZaoQDFJTKAAAgMMBhMxqadzOqf75JxzDve39tsz&#10;sg+GzdOnv/N977vfvVd41rOexVTpYAl6keF/ZtsW6qzvGhoatS0nJ0wmWdU/Acz1AmcerMsKUxES&#10;LsITQiPgKId7EmiIo4KvmzppZIq4r1iXV3/6ICd/D+gk9RTcwFN8j4hHY0Grz0tfeFHS8Od//h3N&#10;lMJ8VXNEhfVNpLZ97Dwjtwzh4S25Z7gW1+9NoIT2dmB9xSVTY1OEa4K4EVNBdmyKZJmjaMTfO5KZ&#10;0ikOv9MkrRbR1VbXg3n1V3R2dYp+JDgxhAS+HQNb9o3CIPCeJAIOtagSfzCViP8I6ZYoDcYw2uif&#10;M895ddmf8wszmtB8irUaHh4za1gXPD4g74WLC3fjwGTJmFzWBC/B5lmcX9Sq6El4vp6gFnrr7ufR&#10;Rr13KLaXUznCdIBFGZlHjMcW3nS/prpSJoAnwjqJ5GwM+z3mVZWVZtNM/BkEqYSjekP8T0T3ADET&#10;8Q3dyWoIdRrr6+PWcnPj9diXOYqdaCYF9CqmJha1YbhgNEA15s19kPWxqE1IB6DKkmyBKBUB3bp2&#10;EP2woAOp7hQhDUVnfsRMW+uiWFCwvRDIeTCsIooSNSlVmlvp9WYlCUlVfJFKR8dHzRoDfWl1Je5b&#10;VFLQ0tbY1dPe0KRAV20qlxm2yuF9/f3UYwYfPuKfh4cmeDsO1U4IdbMgrMRc8bJKvx8CEeOT457p&#10;mbNnAPd3rw6U1ZTFUB1y0MpJxqDum3haYV7K3bs3n3nmKTAAigPb5QZcL1EqYebI8LC1Da9fEDwv&#10;LsFxw+Lxrzat8xjwUon+2hppXkM9CtgBACMm58T2iUGn1iNy4uamAKhj0ovCmX2BQyBkDCFiXlMu&#10;J7bRqJrf3FYhxbEDbt+67c+333pHT9X4xKyWUgfM4bfPxAUZGJ3qcBszM8QgKBvsd3djDZACOKZo&#10;8Kd/9h3i4ILBe/fvj42PPv/is7/5N/9mT0+bliZQe1VNLVEg7dL9J3rvD9z7yZtvnzt7rre38+mn&#10;n5D6vPvOmz3dHWurC//2X/2L17780rVrH/3jf/zbsmmB7PT0SEdn03vvvonJiZ+CEHvzxs0YeXp4&#10;TKZLaCT4BBj4icKMxbLptDr57403fuywmT8lX7QwrD8GvNiNL8QQUH2+dfu2h/TaF7/4wgtfcEpj&#10;kJNdvL0LDLMvxX2PBodQbM6ePQclhvE2NzSLkZFje3v6xocnlxZj5FZfLx2+/IEHg1KiIEpU1cTs&#10;m60YhsDUMvTC8CRzOiHsksgmZNjYnVBHEz0xWnJBh21xiSbDqILTy6+89NIXXq6rbtEwYloDkJaT&#10;xqxh2GxWOhdYOYrBnCuEROhnUII4oB77H40Ck9NMXRg67uzRsaPuADNDCT+khuMzWfkQGVHMNt3M&#10;XnFcEfzcPpnJM6fP4o2r2QTfwbyL/WNSDRcvXH76qaegbj9+8wdv/uT18Ynh+w9uPRi4I/sR1T33&#10;/FPqcNs76719HRcvnamqLgUh7u9t0tL/BHK7s3eKTuFx7vrymsG968urZlnQ8D3Z23uq/0RXZ3ur&#10;0lkQ/cJCcflJGDPSCpvfDk6jjwNDCk55bi7cQowlNBHXnz9zIf84//a12xsrO7g8W+vbdUZymA+q&#10;se5gX2OZyLqloQmgubGyygFF0aukmINUxvbNpvujXFoQMvUheVpg2qLui5iXGwXRXO2hlYAuWQj7&#10;FvFsE9JtdFsalSOycXnBGtsyezIqufFAS8tbmltLSyvQcbV2ZXQDT5PX99GoCp1d/lW0Yb7HEXFa&#10;c4XksZMTyrrRHmYYS0yGWwQSYPmGwnsQdPdRWeJqVKn0a8ge0zRD1SGoQJV/HHo4VldVv7xoWMSs&#10;3WscLU6GqWQIObjoZhrS7QUmHezscw+pIzGHjq4nPnh/gByLwFM3RkVpNAUdFR7W0oVPMpvAanaq&#10;ta3Zh58+c5LJ+NJXXoXKP3p4G3mwp7utvKKAzmdFVXFjk2a13LUN2Iz+VLIM+44JEzZwf2Do4XCi&#10;UucEm7G1e2MZ/G5e6bKySUmZOBeAXNDS3I7RIrdn4pJWa47na9k7OrpxHYm6hhbMcd7o2OS9ewNm&#10;RaG+KngbzszCZjqISrlQFshHZ1ff9tbe1MTszvpucSn9hwDHFVEqzJlp4PtL4FcT4wadFuKWbm1s&#10;ffkr5jTUqFBwZjyQ4qFEUARjzDvJQ9Ft5BOy5EgTd2SpGyvrM1Nzm8vQ43yBWshW5wi7VwMBh9ol&#10;VaNMpNqJBpaFohbNI6ogRYYvBsYtaNPkqfAWo7mTsqvTaChGABJyT37PNMSoVhTSdmQ6+M7iwtId&#10;wkWYR0e6vfUVVRAncDa3V/eHHkzPz66bZLG8uIpBHAOajoJKqsXMhbimwNt40NICSZodha+rdAiU&#10;5b85PL5acHP2/FlQYtJFKhOIryyuYjsXleT5K/3q/pNnl1bXFpfXOrt7pKlzC/OEzyZnJuS7qEu7&#10;h5u1DZUlFfnrpnTurHb3dXGoDc0NnT0dP33/gyhYNpN63lqYXmwGTbS3WWgxIly3u7u9qrai/2Qf&#10;lMXsx/nFVYmmBkew2uDDobKqwKIRAoJM1FjnBHm+HFWMo1+02kUCL8k9hLyhrsGfVz+5evrUGeCx&#10;KEkjh4isPmERrc0ti7Sg5hZpL1mTksLSorwSnLkf/PWPWhpam+pbgt04sSRFQ4sU3TLCSlfcLWyG&#10;HZBmH24dqZXhfAi11Ygw3/Z2t7S25r/21Wcyephw9QtfeMkJvvHpGL1TiXsSKKmTDMlv+Fg+3Fqn&#10;RiI6bdJbESJcYg1+T/KGN8IjBxgivv/Kt3/ZlMQ/+7M/Ey2ZPmhDyNWiG4DK/mHE5tPTcz/84etO&#10;sJSRlh7RWpKlf/THf/Bf/zd/R2T93vtv+StP3NpqwpmazVxtmNStOf1bqVdPKh2U9ONcmwPvRgis&#10;VTAonYZa03cohYnvoBdhAMrZDU6JSrIZNKHvO+N2shZPu1inlMVighkt0Png4EPZGMJh0iPCOSy8&#10;feuuk/Zo8KHoxckXPDpXsqW///f/ofLbj99485133/brbLrc3z2Gekth8PGwT4V40E8lPacoEQ2i&#10;fVM7M+/FIGadeSmhDFSQm2DyYt5FVy/XxVmykp44fIbPQPSIDrACGNUxXUMFD4tpU/K+E5PTwvk+&#10;+uYwwTi6MY7G9wlZVYYhz0juJPQ+mHamX8JNv7con25qkDYd2hBRZCCppKR+AM8aEycq4WSi+Koi&#10;TX67/+Jf/q6M31LE6B9BYmFezGs4DJ1PhdIwdUmdTcQKugw5+7V1rSB2BUKkOp8ITm7khpFj+XWf&#10;ZS+gSyjw6Znxhihfkt1MySE18BVYT3uSIWJo/DV5qWg1ESFFy0V+0ebqJt/An6AJo4WyNbyjWFtA&#10;Yw84MBYhaIgBV66GHMzRYdwZxl3MEo2B8RISZyN0Ww+O5UzibncbhMY1VTcBhOIlfQZls0b4RNZ8&#10;LHBB7ErfoxCF+C0n4SKxmwhXDcfqBa/EeQNMIQ25IzOQ5eUhs1VkAUJN3hHkFhVKlKBAAjFCI4C1&#10;mIXiGSUWktpvGqeVItR9k3C82H/bJKLWJsanDSuuqqCPc+aTj645TSL4mOORE5KhVsOjp5dhJe1z&#10;rRT8CuNLZF06IpCMgQrLy3yqFbU4/AEQEsslh8ybtL6+ThrCc6tiAXlBFBRMv/TF1zRuKO1bD/1f&#10;mNi1jXotNAHjYJeFhllVqIrT67p9527QU0LPOPBxGlgSAjsZRgAltbVSWS5UY21GayvUC9WB6DoN&#10;RDpJz4NboMc1+o04SzOZwZRynzT1kFhBTSIAa0utYEzt2RBe3tbYVx5AX25RM7iwuTV2kZCrQROt&#10;NgzmK8axQaxD6GPrcHmeMNuuGMV+xkizoxiTpIK1JhWDs4NAPK5kWLRS5Kuktra0lVCmLyqsoMpj&#10;WC/FnSh62Xv5Ad3JEX12ynFsSDeEelNSgQmlROrY2swakYNFb0nt5zTmOvo8/AanDp+QnMv41Qwj&#10;5Qy+8IZWJaXbYMRtQmJicoDgAxTM6DHD+KdpSUPeSIDpcy0gcb4Q7TJCtVoFrUD5JjPalsIWliMK&#10;BMETIpdFzWZb6/6qAcIOhM9FhAcOqaJw22aHy99r6xsU+TwONWnWQ7nHAfErOIMYeEig2E5KSahq&#10;A4MDAVvnHNv8cbT2D4tLygSOjIeJnufOn4c7UueRV+7sepQrNArowucX5UPCVua38K2IjUDQJmfH&#10;7CguRrlEhBqYf9C5SK4fmUWfmmvVmyT0snw1i2jhJYXnmAtRrSjNIhkE/jjeoL1kXzloenuiNadQ&#10;xbeupblNP0kKdKTT1AT3s4qYh8as8NDOYPT7baJeHhSVKVdFV6F4NxQ9c+lChGhU/uTcw7t3yYJO&#10;ra0tRqSJf3G4pSdQGYkJzMAxGDG74BzSE3GAPWA70lbQWKLkdOLUKWylV1595R/9o3/02muvvfvu&#10;O1kpizVXgLx58z5ukGRcYdv3+gW987lzl7/2tW9wGL/7u/8U+vcrv/ItlUw28Z/9s98Ff3167SrG&#10;qaFgMrDUzb2kuTfxGKMdODoKQkU2MHfH1SuFZiH7u028SvZIrj1X14pmasU2Lv9rX/u6u/j4k48R&#10;nFyVi3/qqacT+noMvuDP/G7SOYMvGTArkD+ygQLALC01ooGJDLGCnBz14YQdKotu/9I3v2UX6jkR&#10;7CSqQoBg3s29JG5Fpd/yV0eQKfnyl7+qD8f4OSEwEF8RgQYcc6l5ByLnapMcrIddobgLNzDnkf2N&#10;dnDFtsM9FpZFj5JMUcGFixdgFx4qNg477vdsHV52jQBvFA8U/M3QiUty4yGVkoqLiZIXWmv+5Mv9&#10;K6QXYJCRL7J+CfvPTwQQmUaSlfdiW8kF37p9g8kSmiA4BC8gNhypKrE2S7QpCPJA4cC+tzgSdMFH&#10;atrZT3RZ4kqaf4OD4IeqDkylfZ+oCjH/JHj5mzvG2TvoHnS0A6ShTgo2Xi8gs7AhyUb2KEbSJ7sq&#10;HlrfxLgQGtgMGflTmYhN9HBtVMEKLl/W3catq5LpDo89k/xupoPvD6YhwoXokDjCRM6KjkF/3d1F&#10;LfHlE91RdBCmHpJMgML12Pl+7hO9gwdNW8SaJCLPkeo71B3rSNWT17SXkI39RiKmB1Lk3VwG8hQo&#10;Ms3NCE3Q1PxAFFCnfDSZ+I9JjUObKiZqmN5fiS5ihZIS2w/onunVOf/ui4tKCx6UooTzbSlDRXYl&#10;AkgFHv9qKay5aMB9WZNg/UBmamqi0B6tHdF06BaispgQCxBFnAUTQpaWvvazX+NiVeh9onjRA8sE&#10;VLm36KIMylIuEWYEK9XX6HmBS8QsoJrEJY5GC3s7lXuzyVNBVsq+CRWeGOwYSmxp0EI08AjvovgQ&#10;rEWcNPzSmJKbdBwJrJjwHG2QQfrb21lcQryeFt49ejSJAAchBwO4SBtJ6ZfQhaZkQKm79jucCj67&#10;jFY1talZ5npg47lCH8e22KWqEkLeVGOOuWZp+KKTuAGzYXztc88925zBpknl8IxcnXXEuYWsLgtL&#10;9BNAsYxzd22X1ggjEKdkdYWJTzcSVTb/+WsosdVUya7oXXhA3u2zUXtRIw+OSaiiPx7iFhkLDaDK&#10;2twj1HEVYoHITmoe4a8QO2OISmGJ3aVSa+ZXFFm1OcD5u3t6wVHiEvbELk3dOKHOH0J3xgyXFBPG&#10;Mv9YpaYmaPCVIX5UXCAWgZyrf+FbxVjiUFGP+RO2kNBT+MDYyrKkIiPDo34XyGmv8SBLiyvXrt1y&#10;OxjXceiCS3/AaKTHt4NwJDDVNcdNS1XgTE2NjdGuF5LF4K5y8ixQ8dyj6HiW+vN35htpf8/cPxtl&#10;+bwbC6O4kMlZWCUNR6nX4Egd1J1Gl0EAcKF66KG5DOdLNK9blHJFqNUjRW6xV1uCY8goE5eZdx5n&#10;e3XvKIlJ+79MBNGvZ1S+/FPnOkI3pASfcPXRw3t27TPPPHv79j0Ne/qz7QAXFJ2IOdGV5dpsGg8j&#10;E0bhXx2Mn/na155++hnIt5OJKUPi1a+43Fu3bgQ5Sgt8aSj52h8K8Ih2QGT09Je+8BKtgFtXr//m&#10;3/4tjv1P/uSP/6v/6m/zTH/5l3+pzYMlYr+suE/UvGikapLnj7lxJBt45e6uHuYSHcaWYnkxfbKS&#10;bFDqjRkZn3aYs/0Nx7t+/Tq/yGdDWqy433Kb/GvWHcHbsZ5oLAZRJcXhsBdpDOUx/Uy3CXTx6zao&#10;uSUZ8RJ3yzFLbx74Kg3YwXv3oCsWVLnQ5/olxQC/5X7/+//+f7hw/jI/IVvI+B1SSaEiTwn4l5ul&#10;oZZ8n8QUxF/Nlc/PLbFidn9phbixXNjtsOliOM47doWWWuMNRnmY18JiyYR6CZviBhONYjGscE2N&#10;HDroXulgZ40TftcSLfLExsYsLvr19FyCNcDmej1xE8vu1hIRPOYbgOi1gqjnO+V8G6fIrGitScVa&#10;08omcZEyZnaQvxsNigqOHMg36Et5Mat5YnzSwXCWvOZE/0l3F5Qfo9gXDZ7aRO+xuwhT2f1Z66po&#10;EcOe1RPoeVg2MbsUvK1QGAkiqESW+YZ+RShdGZh2mn1Rb6NL3O24NDGlJuWmjk0emh/AC4jn17M6&#10;igPvT+fAT9xvih+D2pqKzWx+jhdYMQsS4pNpcpl/9Ro7PBM64Er5xSTREvGHK88OrVYt2zW6Sg+V&#10;XkA9qTUAprZNriWAuKTcTlErF3jnfRIrKAY9Zg4j44tBIyTEdn70hRv8oqkUPpGLkRuRopKMi+Vx&#10;hDttrWHfQbmbq7uZIJwKlE6Wvt4uC+K3vQbLJhHfiPijF0YU6Hr8Vta/4UNNXsM3gxIlgo/Vsj8L&#10;7LvE5Y4H9Mvf/CUamXfv3PX+LkkVB3zN3ksv7QF8w5iOVBCzgklxBpd+fy9maFRW+l4+AdyCNMhy&#10;rW3GitrZNNFsVx1Wsc6NC1mYLTdlAX2o24edZvMxgjIaTUTRYsvWsySITvam6DZFkIhp0VdqmbTi&#10;ACoYJOkq4WJutaGxur6BJn7MxGAHhaTQaW9vS5w52y+ryFo2fVzQxMJDE3Yx8UW9X/AXgzhYuX26&#10;ESIIZzvhQFYsWD0JCUgrGf1j7itR5IJg6YKDgLN/XFEdok75RXliaEYjO4wZDTjChAxTSiPJhEQ8&#10;elTIqGGUkvKPrjIHE6HX3raqSd45no53iFBj/2hjPcaOasqMWLtIE1H0RHpymo44CWVmfkKgZvQO&#10;PVQ/SUXJ6FGxzsH2FdttHW3sxUgJHSzOAi6k63RTbhz5ngPGEzSsCRa6fxCKiaOjExAFgBChSoFB&#10;BgUxYvV19SvLFL+rFJtUcET5PkQsRVSUu7H/Q9w12mlAOjvwb+7nwqVLnJYtzX7ixqG5yoCAf4kR&#10;GRStpDyhHTabgx1cbPmAtQUxWoTEQsoXfkTYkmY786D2m4/zZP0K0JtCMpsQDb0x7bU4Endl5soK&#10;F8n4wRuwmYIItrEJNi+vKmVXhbEcKlcYdKfjXSFO6Fau7J6OAed90aqb5mjm/9pv/qJwUEwhFdFl&#10;EMOmdvdqaurZ8Gh3SzTCrB7DRgjh014p9vg9Qpce3TmlpYo3qKSEsA0z8TKjp7W6S++C1tgQOrZB&#10;iMjP13hAL1s3AnL46z/8kfT2//jn/5TZMvnEZv0H/+Dv/+Ef/uH7P33XEjBDWcuIA9Db02ucmKyf&#10;f2Vb0VLI79roDwZiwhdXIZ3lFHlxWzZjqQnA5dqpYXTHQBIAhx9CR1PUT6h6QxLF9n3ve9/l1ZJ3&#10;CU6j17ApWWu5hxfzkKdnJb4SNet1/twF/bAWL5hOzfQkCSf2ayHV/WJHwvedZ4c2pfMhasxO0RyX&#10;63zjGz8v7FKYQUZQah4dGefLdU2IG0S4/kuzEa12cUtLe2dnD2POh0LGQju4goRNrt5/vCq9VjG8&#10;c2YqhKZWlmZGJ4vKioEwZJqdosa6OvIDLN3SwqLkQPWIRUbh72hrN28FhgVWosjAPlkFVRDxwTPP&#10;PJOk4YN0k7XfAKVFZwMDyrFjWUc/+ALwJdIM7brVdfmEGi1/z8TLIxR72I0YDZqXL9+VjuN2eXPJ&#10;fTrhhnzp1qcfxtVFJxwLBfCH0TnAwecUaaapWKRoAoRKJE+cUIUf6yxCEjZlOyeF0MGSD2HMlZWI&#10;WEPLN/rVsAY4SExaL5Cy2NNp1lM+7CtLQDUu4XPFfC5aNhH7x5x68b5X8qNcrF+Pvr00q9KVSmE9&#10;QWiEcY/7G/ArUOCeHyLWIz2J051Dx8nh9BrM54EHA9Ia92vfuovIqCIQljoYKmRITigCZllF0FVN&#10;P4BtaQqMcbWgWh8YQ8ES1fYYnzAkc49D180V2hZuJGTysV+Yq8MYmsZg8hA8EN9pxoYFwTOALUM4&#10;HVUr021QuiEbVQixjylsdrgY2TKyqilpxinjJCRVRm0XAMThNoFJVFaG7lc2YGdXi+GKvgHv/+u/&#10;+mtkQ+7evmOfeFwI/+ALdkhcxZotLkn0Of5o6BAMheI0HlBdLQOS9XFFZyTuZmHozsfEjKgK2uA5&#10;+RE25KSWAERrQIIoEyGKmm6IHkY3ZPT8wxXMdQoZRUQMBbDevh60cC38gG6fkrj+hagc4dIOI4n3&#10;ESwHs3Ph4lkNcmmwFcMdHQfQBGfN7Xd0GsYe88/dXYyPJRYdLSdrI0PTOo+pSDmhmeohT2iYmqgf&#10;9Jrtw5TQRC6ehePJ4UXkEf+cXoCIlBus1JBVylT4vd6LbeYsAshC2CwkjQ0fnT8h5udGIh5yUFM9&#10;JQEe2SSWx3pY6fUhfEKYRpnKRaDO+o1CYyZLwFpYOQx9eWt7c4hFqHbm51YiAFXI5GKIGNRX+3UM&#10;ICvK3z7YzgYA8k2sdNJ2iC44j29qZhoXQYSHVKBDB4dpaXwTdejchT7mAortcTj77kLUG5j5tgfR&#10;EPZhbR1XS/usorBjFZlrYYisBT0T3TRJyvkUve/G4opdVII72jvZ0qxlwFC8zEo4iEyKUMwj8HPn&#10;kCAg2y4ud3neMHayzisXML8YesiKPtpadnZiVkZQtYukFox/MKiiP4J8R8Rw0n9oPUNqA0qQMjqY&#10;dEVBXEjkDb2zx6SwcrBxpB3HrsYA8dSYOPvT9gh3/lt/59s8CtjBkOe+vg7PiWAW3CVhaAE7BLlc&#10;fTfSIANRY7qypU8BdSS5wqLbN29/5y9en5wet32lNY7ZvXt3UlKsJ1RvDa2Nco494/Vylj7rT//T&#10;XzhI3/72rz7/1LN/+uf/6Y03fvjzP/9zntn3f/A966LuKNF0A+y1PT02OvLT998zLoqdgn15uvfv&#10;PzDO2qimW7duDw1PShC5LtOePcgElig9FhvDaS/6OKc6Qto04OJE/wnv4M05OXZc3ulDXVtII66v&#10;8xMUYVxn4PW50XvA+lujjo5O5lvFxOttWQwgPs9CeRhp2lrZ9MwkZW3k3iwS8RO2UuKElefTZSHm&#10;XoNzPUjh9uCA4aA0aauEdRkC4/Gn51qKW48qWWYGXnlZNDMVmNWuwGT25ZogLVh4xQQLZxC9BYMK&#10;X04d8vruzlZHS3Mmhu7m+Tn3ktKywBT4eEpJ/tWVR9PC0ZH7unzp0km0w4YGMQEf6ScxmvWzyatZ&#10;aB+tfzJKTEdyP2TAjokqhCwRp+hDRX7pyJvJoHkLeGuissF1RTwlfpNYL8Yaq6bl5RFlCzRDEzei&#10;4KYe+fX9LXBQcLn9JAiNGPwpy/ShoQZ3TGU7miV4+LAOh6kJMUJjfQLRHEbdihaT8pu4J01fUWe1&#10;DobzRXOww5D2rTqK/IAkU+n5i+e1BqkKZh2HmaFUyQYJW3xWxLNIVil6PyIzTUCinyDdVNU51PK/&#10;aOMLPuQ6vlUo6fuJq03TjxcgdLQbkyoF6ZloLYcrppHvJBR0JYa5j2Q7znnAd37O4aXAmcWKVCOq&#10;oBAic4xDSDn4RH6SKnkR9/C0jKOeDQXIeC5boW8iy3RSFEO9TPweSOBRLik7j5imY9Ljjgw1uy//&#10;an1SThBdvz4x4UZ79pIPjViEImB+1PVRnny8dUAUkGva/E76r/7qrxpOMvTwkRXwGnYEXSUDRVi6&#10;oeExUEFqvDb5ZNn1JEnC2oDq11dYGAkcvViLk3r7Qtw1FVZyCkvAHnvmUyZyeKQOLIZtIL3z5g4E&#10;S5tAKRhABZfkX0Ed+kUVd7He0HT4BnUZ74Y8gXy7vroXhQPodw49tvr+k+Z7T/HWaWZnOJ0QhDCt&#10;nDZstcw4GgQV721j18z0IzBjBlnYwFvyouM2Ese8AhA0H5Dl+lmCF89Lmrcdw7JTcBaLnCHtCc/H&#10;pjEmLNKjrAkhgoZQ927PzKZHH30dgSvE672jgQRJEDhG/2YSgD7Bb4m2U6QYcF2CZ2MXQbYF5CE4&#10;fHQQfWFJXoqoRS0GUxBig+1ZUUMjDNU/vKnbtzHAHpyE/6IzoLU5eNe1NYg2jm2GJPmg6E4R822t&#10;954wb85kMZEZi7G/vrPX0V317HPPSsuS0j36ZHcK8tx1IY/wWXdADIXF9LaNrYfWNZJVAm4PPN5W&#10;cJ3KGUagMgJp8hLwvMyacBZcLPROmB5KSRGxaQWpcj0RHwc/UWckExjdLz4ijjaBveUl8RwHDEoJ&#10;6CtmpMR6RgdPlTbuiFceqxsF5ybsDy+QGAYg6ODTQlUbm2rxDPQU4mAH5yO6YPeLywsTCFVr3pHH&#10;5ApF+aJWliH/2Rcvv/XWW4BJXoH2lf8mRlZ2Qz4pmpki84hPcjw0jSnqhjMIXD71j/ME0FEXcemJ&#10;i7guYlssCclktCWUlOBVtiHsrKyoyLzwwnP839joqH179ZNPvveXb3zxy68gZfzrf/t//pN/8r95&#10;fhfOn3v9B99HOTO1Su+KqomcnWapUZyPHk7U12l36aZDL1jz6Wqc+Khi+dnpvZa2cpoJmlmYAHBK&#10;NpsecM9CnTl7Wio4CZ0ZG7X6XsO0cWmqiZYGfOcd0v0p7UQrGLKPNRWt8I6QSaZTzqSVIitlqbeb&#10;6eHG2YsARTc2Q0J6VktZdDWyjtEYF2+rNYVGpXbssJjprsekOJk6sCfochwBaUpy0mviO5xp5gxw&#10;T/bZ48HSFWGiDIQyzsykwsbqBnUFOvUUmeOHLKr4jv5hOJMwPSbQcUXhPJwivs4nK2Q7FsArSTz+&#10;i0tysyn0Dm0EM0pZmQSefxDNjuGvQmL4zJmzgolMVStDnySC9kr4ksoqxXxZTm9fP9s9SnlvdCym&#10;34neo7kiptBxrcH1X92IaTthDqIX3skB67kuD0gc6ppDmjHQqDwDOA4ZB78pADUWuODYIbbbMIFb&#10;KQuii6AFge5SZ6D8K2UpYZ+ky9bL8iZpxxgF5WBAmR2S1OTOowRvyCO2yC++9OL1WzfF2jjivEwl&#10;iRn1ZuNighx7AEpkcWIuEnJ11PaL/KufiIJln56CdAHU6WVKdddvXp+YnAFS+aufy1O9m3EoLEEc&#10;R4z2qqr2TmfPeHAnvhySxn5F8mrcvGkhHOHRIWOBai+w1/so5UVmiXRGurSH59kV+i5kdPwvDRFk&#10;kITt0AiUhBhXzKEWxPTW0Dp1IGW+SZYprPBByJHHbHC9s1sIMhLj0BXJRIytT4hZ6+crLLRQvH7q&#10;eKb5Z5zImg4qELczGyPnE65IMpdOHgslJvjVb3/7zZ/8xAHxUIha6eWATSd3rwZPRso4s8AJGDT5&#10;MU8TfEttTgvzTgQ3wKemGauQAFHZTnyP3Fxs0HSI2kPJQiVIVIEuTmwBy8nzLUdyrPJEPPpw5LU1&#10;ohYYtcIEmqfuWJ2dbR2tHpAnBTrRGKoyhMvPtXhM/CxqaHH0POTptZPq6bWwV8HeGGPeUPnNfVLB&#10;sa+svAuznLzs6dNnLXEgCuSWiA9w0enRWJGQGUxD+uS9bkocpiNC3gnhyMBV65Y1+Xm+yCy0AC2F&#10;DWaTiD9dp+9tJPfoG/uQTbeZbbyQBbAtJcrFxUmvZwvXSWeMzhOQpLmHeN2E/bP/+BrJknpwuNVj&#10;SugK21F4Os6Lud96oEh5ICE5W3DUNKrSSMrwT2JahCFeHpbu/NpgKpSaKHyoT3RsvVTNwimzOFOz&#10;IxQO7fOVVf/BvaVZtMxq7RmmUujPJMLMQCPMILK3axBIcX5KBs8/94KzTVKFXwAtihuoz0foUAiV&#10;YYqqhUfSAK8UD9Ex1MugXgEtF4JoNFgzeiykFgsgEDF+OuL4XBQestw0rvXpsZCuQQSjk9lotSgo&#10;lJSZJGHnCyBtNr9YG/MYglrF+vDQNpIAxengJoMvoEEWhSo/Tzhi8JwocGVjXYrj0yQGIcVcqoHY&#10;XtIH3+jSY1yJvvaE8eS/+uUX2EToHCrpGz96c2116/zFUx6Rz84cQOohM+3PET3o6m51fR5cglZi&#10;AIg8gFv1UL/+tW94h6Hhh44i2OTll1/6tV/79osvvgAsxefk0tSBTB1h9+/de/Db/7/fdudSKHVH&#10;PoMcHReVFVq8Z/bK0aEpUIB0+PyFUwTBRUN+DuP1/kmtX/630tlV751PnjiFHmsEDBlbrtLpldpT&#10;COLO33jjjdGRMcAjT8Bj/ekff8902/6+fu/jwmxuOaVDPjkxrzFcXZN3JHULdpCtAtZ5UP6De3az&#10;X/3KzxC3M9LEduFRPDM3TtVCosY72EmaETnjGDd2dJDB3yy715ADNMhFZinmdeZnZ6c8v4hAY4Qk&#10;So7CMB6yraXyXw2bZDLkEl5jnS3d9NyMOjnfYDVgkcwN+wh8CM3lyqqko5avhA1qdg0ZtOL0ekzu&#10;woOzXMqo7p07zNACkZA7tptlokwqfFsUAphJ4XbssMTjDWWcCLFq61hqGWf/iZPYEHLrr3zlq0Ir&#10;i+C/bOA7b5ZJLoisYBeKWMArV5LiO/JcpoVEQobs46n5dE47DjK7yZ8w/2WynypiJBA92YafWc80&#10;MG9UZpYZKVcnTGaPvK1JC/OzM9rmvHOmpeJmvcbBiIY/9i5lZr5XyfC5r37xNbPEE20zJNdl1cEO&#10;SNl2RrHx8yz19IaZtKwwMSPEuobZ6UVPLcH10fHNm2SKBNbH2vog3KJM2cBPWGr/GOOHi6IcEI3S&#10;5QQWonlf9k42L+VDYVxC+yKEyEOxjPmLERmVVS4jamb7JnhEa3ncy/YugYknn3giJGWWpWvY7RF3&#10;i958tOm0IS02O08sKOTWk6SOthz096xG5jVwJDdl5fyWTxcjC5hYHyexujpWgHW28+nDBTIOFdC6&#10;R+l0ZxfMYwXc42/8jV83+5ar0y7iyvnd6ZlZmyTV/OwAUX9gCS6eA/ACMYetKAelZCJiwwlfX9zc&#10;gZRsByMsUWpD3JVIepLcj4FlbLFTgGvNvoNYsMSNQLAITLbEECMqybceyY38ybvhWxIbsubOhZAo&#10;isG7+3QGGBCLxrDIhHSM1NVXJmXsGOzDCaKXRZfB3BxZaZlEqBkv6KDHxpJNolbGJBz1eK852Nnl&#10;UIMAksa3SRJtwQxWzVIxpiOGZSapnOCHp15bX5FIrWwUlQttqL9Skw+KbLaqIo8Em4XzyBBX0YzX&#10;i/nskFChK4g1dGgsjng6fVBSTRQxBm8TZMGpqzjGFLDQBA/8AIYEiiAydFhSViRrXNtcleAKXz1C&#10;L0i6dMtEgrVnBP8zQSOMTCIc5djeGqsUpLOtxf5w7YQllpY3Kiqj7gZDFdB391QbAioMEop5fDy4&#10;s8w2yu20tCpnee72DlKFIjeOAvPinSUb0RGxtrq4gH+7KdB19OQMwfwIErgy34bd5dbAFtbz1s07&#10;gvgkUhkwkodljyWRrwI87ZWZ9YLiHMbKg+YpMOeammqjxSpR59EjmjSn1dcnaRE6jRg2BgzHIlvt&#10;IDxGEXeLwXQqRUEEE6ZnphhqGn4mWOhM0pPNFDm/SeSvJnvKAJhEKQjbmDKl3fyf+8WfVSO8cf3m&#10;D37wuk2TJpEuiPXSmJugjYQiSVCDSAIKom2sInftCvx8dnYB6zVw9uISXbg3b1x/cO9+UvFfHn40&#10;dOP6NWM7oKkYRgyIjANTWkXtH/z9f/Bbv/k3/VAyK9d0u3LK0EJeDRKmOah+XRzS1UWjrUNvJTuC&#10;tIkcKBKx+pZAHslSX7x43jQxZhRMqrTpDhl3xUVejZzuj3/8hjuy877+9a+hR1Jr++5f/qSprQJa&#10;eOfuXbdpBYeGhywiFLSrqy17kPa9RyjxukMe5t49TFGWwibmlZPUTrCkiE9CsHlEQfTdu7d9T2vR&#10;1tTk7bQHfTO6qneFPLwdN8n5Ycw6D4OD943ZYv/ZTWaUr1UhoHcFTmFBlFQNJowehlrl3qqHjwYG&#10;Hw4oTctAZulFLlD7XR56NLq+viwu4yxlG4a3kEiaHBtna1YXGY5ca2WPOoIhN9tsbnskmmyotcVD&#10;tIZsokRWUphG3EWdFbjN5lJ6Y0aFGmnuUkgh24ixS+iBhXBr0bnzF9KEVcM3aq9du/7D1390EMG1&#10;YQUBRIkHmX671knW3ai4L9HnR5OYXBRrUnUM26JEGs9XylaDUbV/gJwOXjbfTi+jrm1Lx+B6Ij7d&#10;Mwq6B3Z1Ur+z+JIEhwG/3Ow2YXkmkZzhqD4jg1yCY7K6Kv7jCN2LzYnRPj07LZNLbTyaIIObI9v2&#10;Z2J9Q5KjGMlwMU++t3BpsBrx6GKFAAD/9ElEQVTZkXB4MRGiMtS6E0wapMRMiypVAaOW6TbHRiMi&#10;CVIJhZ0YzBvDuSR+gicvcOuZaoHzyUanAQChwi86CTS/zFmjwLkcwxlIvdjcZr7v76VTGqQztxAx&#10;IjJLLQoPpY5IZfhLn9jX0+8kCnOYSCciQHjYGrpNFc5n8Er8ok/kFEU+/upECyNSuEC7tZ5WgI+H&#10;q9x/MADaam9tg/dJeC27DeNQ+Qi7+Ze/9a033vzxx1c/wWl2ZMTddDjJrCfl64LaugaNyAnAlyGn&#10;KYkxoSAAXu4ko7ayl4AQ2aSHElWlovjGIrjHpAuEnb7muD18hF6wrW756ae30sDkrCS8prohkPJX&#10;/zozOxlMn8IAUX2QpfDRjJV9gnXhIxlZT4FCljYck0UQ+CMjWUC93pfuyqstnYdI9EN27ingmgnK&#10;7Ub+b/DeQ9TQ6I5MrBO7V1QHWAv4+jO14cwIBAXsMEeyYq0QczLml2vgFA9y9isJfJkKgDCyjgsT&#10;7Ll4WH29GVc51SPj+tPWpVtUdOGislGZabhpDoQIYwQ+4YNgV55+6lUzhf6kdbBWp0+dji7bg8MY&#10;pnT2VE9vz5nz/eZbMDLmSSjhUUHCKPAr/f29Mldt6GhonrI81d6oqIQ6WrD9F196wfWMjY9xmZ4p&#10;+EofkZTjiacuNzSG7uArr37BxIfm5kppD6bxmTOnXGGmKBKxV0ERUvT16wM9PZ2iFhs4RR7HRGCc&#10;Gs/Xncrrp6YW6uuqXQwLb1HkoBIbwOHTTz3N292/Z5iJnVIwMTaxvrDFXSXFD2jZlqfgliQdsjtp&#10;ZkML2nWw+WwXxXilqZidl6JeoJoVNqs1ROxz0Zu39L0EMJ6+stDT03QS/bMFzEx0qBqX4LvEMbl1&#10;NzQDsmjYmrtH7p899OupTSBmBYK2PBxTAIImC3VQibEJ8Ajcm40fOtbRSxW9mVYhdeNy9RG0sgUJ&#10;Rw7I0T96xiBQxiKJbEV8hKrrnFgv/IgoVBQWSqQE++yXapPn//2//v53v/tXb775pqmKSZ8aPSx2&#10;UlY9ClWE6EIiyxQgPlQNKMvPKUYSIVKLcg5VW1lJ/eOpqRxRW5NGQyrhrgoP33rrJ0L+L33pS88/&#10;/zywlA7twIPh5tZquaAvGRKGrV/Hj/V0XWGSY7Z39S1RN40oMhOXcUYkZ6E2F91sQb73/tJNd5dJ&#10;ITsP0X63EWA6Ewx/V7iKRvhjczYQ0I1qqaI8FFY+N8bB+zMdLQ2gcx98+FM/h0WEds92MGAxb69e&#10;/eSdd9+DyLlsFleYTNLIeaxRHac4qB3FOJ6t3WUCB4zx5JTBBt7TQ99ZJxFXqK6ZKc9lrREWPCv7&#10;2U9Zcpaxt2Joahoqa7WzKEysl2KoEH6JZtDUghIlkxC0zJseGSEcB4sRcNlGgkfPSzFENhTUN6Be&#10;ipPZFJZSO3qqUYUJi3QwVXjE2hwh8+1NopEqTZpHtpHE9Pd1E7LASvACHtH+SVs8qLCBKEZLW0xu&#10;ytgrUdiR0QTFP/iKPjojUPhK6axtHRJx7sib8Exs2UuvvCxCWo54M5DGbD9nBD9Jnp/4FEuR1eOz&#10;1DOrnQQNT/ARdfc4YN6KTcdTPtzNgfIJsLJ+DKfOfdmTMYvMkMIDirKIxHzEmiMKmffD6IA+okiV&#10;VEiDJau5MBtjopMV2TViarfR3t6V1S+zoloam6BDEaa36YY12ieCbnSzRL/s7i7NsLjrWACBRRxJ&#10;a+1KxNqedtYh48pT922x8EJhwu37uSvPxrv6gmf6UFBZtnMyFjp75H7tdtjDU08+afJBrHBuzszc&#10;LNeMGSuzDFABtn4YRdmUNR2I1SRGBInScEojjOjEhuCiKMo1pNWO5MY7K68oDrFuAZSm5tRUatqw&#10;45QYFxfhyaHHGXcT81NDFE16GgNZzQE09Lg6QhyLllWUU2enRTEdFilan5jaWK3MktwNApEoSu1M&#10;pVxSl7TCDVSv5WZSpwGCjDmXJfBDigQhIBfcTA8pJuz5ilSeJbTHgqoZeWSgHVHpj/wsdY4GKy2D&#10;KLybm2XXCdfh68kmrbPQzSbx+myzeaVbi04qg912Ax537xyhzcbOJI34YDJbRp+SjDucAxUFb6Dd&#10;W3m4IAcwOK9fHcqgCqUORtDTFpYXz50/29UT4x9SfJbLtMhn/HpnR5dF0/rE0yRuGqZ3zC71iSSi&#10;9taPCkuR51WdShQmf/VXfwWP2Mg8EitTU+MI/5JafTuaSZS37KiRkTFhpQ6FZ55+BqUx+t5A/OFm&#10;dtxvRP1ikM6oahn55z0B+3YmS5v1CE09mi0sDUIQCuTE6KxWLlF4hI9xmo/0m+5t74ULjVlde2n6&#10;YQyo4djsDwY57YogcQV8kh+SALygtUKT8hNhllwlBpxFaTnIYjHlRi0gTVf0WxF/Py4SR+LoX8mD&#10;l4VoAwDpcXdQwtcfP2hPLSOuM9KOav7E9KhTgRnMiDGdKiUCXK2mfiP6T8k7JQeWesjiSKTnHRbE&#10;o00O0iCVKueTqoU1nZ8D24CVazFr5MdGDEd71UFiFiAC0LmqMzStKhX/JuU6WKZWdtY44/Ex1k7c&#10;BOZTs/QCujbPPvMMYXsfTTr7hRdeBDn+5//8456e9m/+4i/54dtvvw0ddW1JCzOI3e4i0xnwwBKf&#10;Poc//uijj6anl7u6mp97/lmvEWoh+xh+aen5S7GqNPbkCePe+u2nhJJV4gS99toXv/nNb6rtZbcf&#10;JWgaLsCr5DbEcUEGqY4J9R5JKg4pAQCxg7nAddivCocsguxeDODnvL5Tbbd5Zi7XzEvOL7H1kAIg&#10;SIF8Oh1xMEPhnTRMrWlajQ3G9h4sLc5PjpNyHW2ioWrsRrRdb+YeHJksXF2hVT+Ko1qqCooh8vHF&#10;vDMfHo3TLqtLZj1Cgc/7FuyGrCcJ5kzVz2fhZlicUMqSeOqEIK30eB5e7J2m9jbZL912jaIwANCg&#10;JI/WmaQtdFTTf3yBMyk5CASCElXUjGKmUdAhU+oWKlOJjLMfTb57BCsraqpE07wIC7CxtpIo8b6j&#10;R+XNoyKPAx9N/uAvpigEinBbLBk+/br5o/JdfsVtQhztgQy6SYO3YkaDdfYTeMNLr7yCtq0c7s0x&#10;TYMoEVp2u6haWC1MvOAjxAHwYhRqjgyXjqlVtqtbSa3iedAR+CTT7U9ZH6aqdgv5shd4fRBKS8sE&#10;eh4hoBaYnNpEcbY0levNIA8f1x9jCGPKqYQ/h/KOa9Bb4bO2AdTSw02g9g4WgzoiKM2LQ1x0fUvw&#10;Ad+WLXky8GvHnosK98hGUrwrKY/HE4rnMSEyjHh4wEPgSVR51dhSB3uKkwTE8/5M/awxjs229E/e&#10;hOEHBojiHR6hPaEJFffUG9Nmo4rAHKj33n8/xDzj2RbptIM6SM7VlvgeOWUKqiUcBbrtQ/w2dCq1&#10;tIYbYOhFLUZ9wopUjkIEbt3YEy32EvE9YyZU3VWnPDBLEdpIq0d8m3PDsVpMiVuAsbRZqM+HMsSm&#10;ojMdFrorMaQqClx7NgO7SQ0n5whMfSTPwBcTXKJ82cKEJWLEPB8PoS+mo7ZlkZubGpEnnFTQYqLf&#10;6ugNPcUgKxcB/KPunuZe0yaPx2fd9JlmIVSGZERWYj/vE5ePMkGI+KQ5d/Ypj4srGnPoFDLsfGXL&#10;NPJTK72Dk7714z3sSdMz3Eu141ZaKojjc0LIPPfYlfiJuoPTJJzwev8q3GA57VdQ0Oj4FAUTFxJJ&#10;dgwGC+UTvGU2hwv3IJTJORRmQaZhDpDnC2/HKhKVskLmPeB1Pxh4EFxC5DvuZTdn+0AJM7o/RXgx&#10;p7IQMfvgzp1bk1OzJqNPTS+AtBl8rEbuiQPmTsESw0PSmAupr0+Df7V8RogfXYTJR4jp8WmxvWxM&#10;AaS6A8WJrb0tvg4kqeN0Y3ErtwDcDS85ZkpD1HNzN+cQk6DM+nOuh9t7PGdIiiAe76klSaJS525K&#10;2+J4CptEz/Sf82OYgfhJeZgTssnVCKAXmlUkixH356uORVtdFjFnlEamyUF0dr3bsvyb+nFBkV3q&#10;SakV8KLOtU3h4nFxeSW7Nsfog+Ry/RpWcQV8H1zoJxkVKhM3CeW24mJWySH01skQB6An/g1SeF2d&#10;O/GC2lp5rtYCerC5WE9uQBU6pbRmpzUIXoSZLCa80Y1xNjAKHp4vYeBEsu+//5HHKXVjx194/gXx&#10;lFTm2qfX/u5/+9/823/7+3bS//Q//Q928Xe/+10vO3vujN1pc9jBKd0NdfkMPY4Sy/T01au3790Z&#10;b2qu/qVf+nmJpid682Z00cYgur09iSncw9qxC4MDg4xCUijVoQ+UGJDFwqOAAxn/JZG4qDqMqHxA&#10;a6emtcaT4Y+hlPw9fJW/lENLJVOsLfLQVxvYV4awoS4RrtR+8s1v/jL9kdmZOdMCgMbnzl3s6z3V&#10;093f1NRmMyXNjuivYheoRxqR7REO3LtrpKWuQxUe3BejUIOzW1BIZ0qjSFtzK3+pmFFCjzblT6mp&#10;JvAI32TCBX6Y9eElxDVa7pCEvIcXiPStfDxrCpOxBwK1F3OkekmEIX7iFoTMljk5XWS/NEFo2/C/&#10;GZAsOxce0FSKeATasdEyFfORIWOGn7J3mtdzzIVzJOn9qYoH9Qb2oYLlArF/ZcviUwFgRGShDOwf&#10;RWzRCOsdbJhQCaCllnhuXM7szDyjZudkTtHFpH5ZNxWy+0m6aD3DgT3TJ558AtjisWaeI2O6RjjS&#10;0xMd+zZ9ba1HmUG43t8lwEKsVQbp+KtNYkFclTgsK146Ef4a9a305T28uVu2ITnrLI8MISF2Ntx9&#10;1GUcUrlyCoullZFlhveKloSQWMroM0p3WSOmZWEEE5BTBNnT1p3CzjTkJPQz2T1tsuUhEcr94q2E&#10;wnqwfnxYgMlOaJROsolRgVb59GBlR201MO1ADsjBBapWIDBPLjNaS62ApwCS50PscN/7iXXIKsG+&#10;YuhHIWYyvbdMSpe/fIyWe2fl7ZgYlRICcqnqiC5amHv50mUPwq358EQlC+agS5LlWBOVe+vPuXr/&#10;wiLjDEt0nfjQFOBhchmIBh2l/IAA6cqjrmZlEltbmTlqBLLbNAPVLBEEfu1eLchcG5srMf8kH/gZ&#10;XpCQjiNG34e8RiiX1anjLjvRIYgdJlJqCJaIjDzqWNECGOuThSZMbCZ95+szZxmPELCcbQAL5amh&#10;CrokUZDyapoREgzqRLaKI2bPWGQbO3sbSkF+kr1nQvW3mSzv6XsvDhpLinJSrhP9Jx69X9fRZz3X&#10;lkKhgHuT5DtZPD4eUCReSbEE40mcaoc4SrMEV/MKRJ9YGhm4wviwSC5JnjM6sFTfXFLfVHmYi9Vc&#10;c+YsKkYpRWjUVptBc7nvFUd13Mj2sR5VMZ1GfhEkJof88Y/fdH/yTmVFgBmAzd0pmek+0oYX3AtG&#10;Z8oEZXGY3ZZHtgeH0ubX8ya+DrR0N1LnFHyE4EOQHmJTItWHHn2A3k5NqLJgNln5GH7lK1p9wneK&#10;JmM8Du8cPOoC9j/CcUYgparpTIVLjeOW/osadspW49RkwWJkWurQBUVMaNYkCadM976UzkiMZ+bj&#10;AmdK9Y782qbyEydO+gw35p9RObgHltKCSjRFn/Zx1DPWwqc6kza3D84oFU6sHeWuY7ZWiM3SLA30&#10;TRzk5ug1YLiIkgTgTonQXilubnbmzq17szPT0ggk2IEHD8hoSeCfuHKFZvrwo4dKL4314McYA6L8&#10;OTejclPx4ccfOsCvvvqKE3X9+g1bihvTK5gU3ZS7oyc81RditFPqBgkxMDtTB2AEF/n5tounqBHH&#10;UDdBpVOQYqWpVM3aHxl2bMLgpqJsdKmDRhNNJhrUMjMq2EkqKpGWcfPy1FhxY3QwJ5NKAJeZRQbO&#10;M7OoWoATAydxsDUs6Z4nNdXY0Prg3tD77300O8N1FU1NKnezgGyLUkhTV9eJSxeffP6552trKpUr&#10;VLmRg0aGHprzIR4Hp9pZDYa4YusVFfe0Yz+Q6QrtDNiB0c9axGVFThLTa/fIRH0jf5qk+vpoaGxk&#10;1NhOE88JKMs5nVUPUWx048bNEC9YDKa7Jx6JXDanAh81dPbDozwaejg5NR6cNK3mu5oRI27jp4AY&#10;+4RFDO3No1XGBlXLtABuVZUVMVEh9W6H06VcHG45UFpYJa/iX3kpx4+0h70OVElFqVAPSBBKkDsy&#10;9nmKVf1fcgbBQiSEZFz7BugsejCSchDrxm6q3Yb79Iy3cBzoj2QadPlnz51HQzNWjP/ICLTwPf7M&#10;jvLRya7xsCRENnS1as/yHGOe2vpqNNIsL8Xg0hiWcczC2jYerkqPF/A6jGrAsPkuOwp4Gcs6oWfS&#10;zugbcbVZ82Uohj7WG7LRSBnITXHugbFIszHvSQkwDF9p0BOCgR1dB8H6YTcFGpyffwyhz0DVk2ot&#10;dmPk3xEvMhlhepBBUtjuHt1TNEb4Jr1bAsMVj4vdHYfn7DjdeNd+yTEREEvL5bVCBILJTMbS4gKP&#10;HXt+I1B6kYTfNXHTZaGx3L1zXzLH7ATVy9CraNGRQrm9nBdefJEn55Wj0lYWnfKPO2ILioSnMOos&#10;2vCsrXy02eSHWmnSlzBiLOJAkZnc5c7tBwnrKvHcpfrI/Ypz6iQ+0LPziwIQVsxViVRsxbGxSQXT&#10;5SUzXA86O00dafTs2CRLzV55CnKXiopaELUWRz6ew1Z4Uv5WqvfXgL4XQy4glIrDnQuDAhsMTxUz&#10;rznjx6o78ZP0FQl1bq6VST47vqCgmTQBDKG3rzvo1kGTDMfPDWTfOEpWIDOYWaCf6CSK7qQSfBG5&#10;VH1s9hpvmEqz0VPnAlhaH+0BeWoyqJr68pLyYgmwF1hPzghYFUq4ieeFphp8+GC9Rgzk+ba1d45P&#10;TCbHkRe028NDQt/6rNa2F0jW2c+egsC7raNF5Y/VRQCy+lGH390xuVJnp/IOXpui2De+8TVlb1IG&#10;DweHop2hpQkTxUrKMZhAiX+iCCzzhJY95ZnIrhwPogOsxICRGN28vb4dM0KpVnFwoXoXIWMSTgFN&#10;xPonmr+VCcAoog3idhUlrtKiRaQp1jR+ylCsmKcWAbVFRyWwyJnlB7ta/zTXLDoJeVaWTeACycvs&#10;m6fhuCUgzURkgsmHobGwEl2qdmMQrLZ3stapkGNcCZFLgyqiftna0SRqTnTThWDcJiqXDCKRlDRL&#10;RRacLFd0m6bpbjKYaD12G6nLVYK/vhva4jFhJ6uWBS6XggUm0u86J9GPkRNTCVJys7e8tGlAJqbf&#10;w4fDLk7nDXsnnwtFmJVoSmV3/Ol7t9TX3wcVMXUkDTvcv3LlivKbd+Xa7QxbMDUpRxuZxbLhnBbQ&#10;UxRmUqhuyeQWlh59l4ezplR1fCIMgSlPbX+79CG9MqJZfPHiUCNS6VQuhcem16zadtYuexikqL/6&#10;1a/4FNUU8alLpXuXtNzEejGEPWxo6thLJUCBlRE8NQ6d/vePP7r+0YefLs+pjUdzqrq4Oa+bG6Rk&#10;lkeGJh89HBl6NDH0cOjihVPVAapXIk1qtgFPCUGKo4bfzAvKzhK+l2tIJW1rRbX6luaunm53x/9l&#10;LYaWmvtxU85bUqn1UGKEWxQtFtfEKEmfMzoQkNn8KTLIqrbRopK1xyWKKUMT8jd5AV9kc3cTRyb6&#10;BCyUp59cYDx9EGTUTWO0pC6o2B6J8xLNnL7P6naIPH4ALXFMRI5R3Do0xi9CotSeH/wXAJd3cwd2&#10;Tkou5S+Bong0GUPV5qqraQDyJPg2uB4OWGQm0TAXoi2uX/hkJ3joXkDK+NqNq8KXjKcQkOYeOlLU&#10;yx3yoaHp6dEFekdBZ0vUoTTCJfQX3U6WDbhHW8jS2epZkpptpLiXpLXNqlo9txDa0Gm4Lp+Rpq1l&#10;PFWSobE5ExEm7GawQlkGR+JQMQYDS+IeQD1N40zRkCClR5j6Maj1Fjj4GBwxAYPuSYRDIXrie/WL&#10;wAP2gzrAdflJilcpoO6nMZnRTufi3YiCk381HT3LidN5iS5ANxIJaKLRyrdEgalsD8duTXmwymt8&#10;71ceRZNcJAHxoTgt1L+2o9J/qPAEHI59w/uHMoBgwraHsVuhDMYQa5LMlJSwGAyIkpjFD9Q9pVCp&#10;YBprK2RxPVZDG5EznkSqCbYZSB4DXA0ltQPT4KA2XhPhhdFg74QL7HVoTEYN9ThNfi5WGwJaINNF&#10;c4uZWTGjSeRidUjYbIieo8M9kAnqFjEaaHWZGnDA2jEjOvLmsHXJO0YPXwKYE9KdKvNZguKAWBnf&#10;ZCUbi2MlWR4tIpRfSXxkRY0s7vRBoccUze8hGLI4uX6YG3PWfNls4+NjXhAxWW20AyYZoGzS3G4i&#10;T8T4ekcjQcFKc/wukSPggeR+j9V3/Uh6liKwkxD9rvVZmk+yXFAbHlxtenrBejqArtaVO19ejBrp&#10;ptOqRt2UHYtzt7kpJ1eG9Fn2qR5NGknuP5s5KvD6kz/+j7ygT/nyl7+iBGbr9fb2WzelSj4Vjshq&#10;CJhUKAcfTGytG6fDd2gZiyxdlKNbVxjinZ2ICIJ3EpM7N3Za1nmSFK1BBaEyyJpacYB2ZU3wGzJ6&#10;QYapeDSyiDACMUU1eBbW0APiMpzwCHfizIXLTT2gIuPQV/Lz1HYY0Km/JpuQv723s7Qc+qBZspuM&#10;Z5GPM4MyTsFxdC3rMAxKc2mFZxnDxPl/fhj1L8g7ZHkjg4wYyHJ4eAKj0J3KCQMWzYJpvmNmN0Mb&#10;Ly9HKwU4IuFUwZKwIwXb2mOT2S2xUWAX/lVsYsc7Ht4whQDGHkVP4Y0b199//45p2xyYW0rX2oAY&#10;bP/de3DPr7z1kw+3dzcEBbg8t2/f9p6Zq7Ph/FARW6zns5LMxCrg1+bBhvBQY8R8tEIa47PtPb1G&#10;X4RqJWPqIoPElUxACvQCbPHKlGLq0RiWm2dIZhrdN2/vsrPWGlwM5Xd+wl7ooAoWX2hJRyCZiAGe&#10;qx3D3lluShQ3rg0CYIxxpBZ5+tT5kyfP19Y1l5dVP/3UC83NxtU2VZbXYoYWFpQ51d7n40/eefTo&#10;PrvJ6Bn1dObUiYsXzl25fAk4BacNMxddbHnGRY4Oj84ubNU1Vje2NLsycHFmIj0CDyjj7GWkg4wE&#10;FNIwDbWTYzNFZl+lyCDlZxQDNPtH/JkC4ei89ItuUL1d1tXV3SVyZC4cLWnT562laQCQAX57HmUS&#10;owr6qI8efzSyuuE5Bl80IXumX4jOov3U672MYaVa4DVYe2rb3gHQJGDkEzJnn0yTAxPwJa+Twm06&#10;RIngc2ARmvMIhOeB5kJMLkV1Uf10B4x+NsbZP7k1m/nJp56Ynp30bEMeOaogYacyZ+Cv0Qedk0Pp&#10;VjlARBXiV319aRNihcRXRHihe4K9FeIpGb80s5ufG9Ck3xYZocvOREHFDeEfk1aqjRd8n1jZoI9a&#10;bauUqfwklk/knyy+FF9/avpEiXJsIRimpI2nf3jf9lsW0doSdmyUIfIjJFUBinxIzTXoVkk7JkKM&#10;vaT67QJjZ/q4SEFyc8Llb2Hwx5o7PkoJ7iXLdRhHuS2DIvuMh56SEhYgBTp59PKphWQCit5QmCv3&#10;PtoPzx3eOsFdQcsxecrkAsJJqrGbptHE6HLr7CMk08L8DPtxKFyMRxAq7T4rpnWGvq5XpmwjAiRZ&#10;YBapuxtgoIhNfQDh3Fs1tzQqhdqcfHCCOWMCj94NA4jQTpEyLEuSosQkX9VyCV1yclPyzWiqdR0T&#10;DIkiXAx78A5CtBCuw6ARfGvDTKFMiM8Fjncc36g3hipTAg2zzJINsSFZPyfL6qUrD4PpAAZN7/DA&#10;HCE2mWtxX+CKDGBIYrCFSThia20Lt5FF5VALORhrm4pKEcIGjzppdFgih8In4kAwXFkiG9qwGkvz&#10;dT7EtgdaVtfqgQHcbdY1VWtcdtycFLphLo/V1bqq0gA/03Ro/LLn7uMS6h7a0RIEPtIid3bRW87x&#10;4ARMUvaVRSOX2/BXYvBce0vA+bk0cWoTXFyMyK2ZVVpPLkYvU0xxaGkPLkyQdIK+7vqzGuH05Lz1&#10;UmaK+Cx61eKNYLP6XqRdMWkVNEVGP5qJZBRReRWe+CfMWHVHpXrkPtkzswR/s1wpSI36ffY4VH+T&#10;QfCAgkHB+PuL3a6mlQxCRHFZczBrAJfyiRbc42YlmAuOwzHUbqUFOamLBy/SRnWbFsFGUjILQlYg&#10;QOQhSzyUfI2uTm+0mpYaeLQgFGhorI1NvxMaNOlEaVuphEB6Zk5+plGHLADySqBWRYxhyjHPttGR&#10;nZie5JuMGCT1c+7iOY2ypnOqoEq4RodHlKkxG+8NDMjwrt28PzI0W10XvSiPRpT9N3v620LfSJxg&#10;3pauFIzNGFjtRsvGJyfOnj9hmWCk9GUw/t2wi9F/pu7FsbG5qQ4RwxlcXppukau51uudwRDd72h3&#10;qcBBCIHM3SJK4z76+CN4rwdvkwU4vgfKiywiqr4l0fRDHT4NYKpq72rt6e/u6e/q6Gptbq1/8PC2&#10;EW5advieypoqdlHaroi2tIy8h+pRK9AZHZ0ZGDBEenFjdff82YvtLa06apoa6jrb23SZ00LEegUZ&#10;ydmoCIQwR7mnAkL0ZvLdOpiQyW1yR3ipyqk2N2yFk6fO9vZhkOs4Pau3urGlTRHVWDRYQ1Nd3eLU&#10;zPDgaBENSZGp5Gx3S/xmDlBXcyOiIorRxuqi6UZnTvaHXld5CTjTniAKFWxkzUnR8WHcD/Cuqr6x&#10;qaGp0QhNUTQ2ANmt6lot5VQUlBOiIsdOJi5rxPiCXxQ4oJr4KuumcA4DeJKfFenMM0zmwK5wMtVO&#10;1paXOHuNzWGNtPCjx+Ud48Ht4pxxEiVkQiPiCGwJmqq7PKb1ho4+xq7qQBT8dpBxQvTAqDwsRIU8&#10;Ebf22eQxd9aXtwtIbKeCB/0EwfILX3hxcnpa0q37BXJhABZdDbZLlaQgHzEvMD+ph6sig0J7AnAt&#10;qpXqJcgth21yxrDqWlituvoAhRB+IrY1wsIpNjO3SrJqEQQEqcNEAJekW1TpUgXUlgLvhAhpjKYI&#10;KQUkAxiha/ATgTm/jprPJU1Nz6Fkege2wE72nqE7L/7ra62qLRU88YVGXAhR8KIOQ8eqyFOJ16sm&#10;hrM+Ns+MNIIczrbPctCk6h6zfNUgWVL0KKiHQrtrT6qEOYCWYNKWl8AY2Bf9UY/uze3sk7saES4H&#10;Umy6GUAC/aSk0CDYICxJB2JKEAMYuhDINpZIQJxaNndDmhyJVxdpPs3PnelJlW4d2iGmoU+PHTQ1&#10;Qn+IkvHg4MDSqllf0TxaXFa8axbbKshxsa/35KaJcgeE1qqN4dRJGapvBQVjY9NkJPDOPKnoczdA&#10;I2ZVGiiWHw5+O7pF7SvbWYru5KZpMBUGpHjQ5eXVHiYDwMorEgEJg04CMCsqkYDubESwm0Ap8VBh&#10;YOieTYRnEtMDWFkU4GLCsEJmDPwjMWKmIss2Njmhmg9xdFNFpTEgD7xpvpXvW9vahSDKH7Yyv2Xm&#10;BkqO7g47tqgkHyec+6CC5ATo+nCsJKZLZPk2ogQga9KUcuv2feOuTp854+gJlrzGqXRmpSnQC56d&#10;0UYzA4Ctz27WNhs2YKrrslPGkCKq1FZXMYAPHtx+6eUXteYRt7l95wa2ijACEGJBYU/4abYxkhRt&#10;bRRW08oH7z8UVRA9VztzO8YvxITrwmJixY8ePgJ5NDe2fPThx09cefL2rVtnTp+JyQ0CpegU8MgQ&#10;2vOYEcULJ6O+vrqpxZiX/BDAgUbsMDP4r5vnzp0kqgAIB0KQRexob3Wbqjcm37F7lVUlnV0tBr2v&#10;rc6aM1paEeRYeJvLcJgQpIMgFunlPkZkBlxVBve/zBQdZWaStpJNHjpEWPQopiYOjtCRTIBlMB9Z&#10;PD8RmwZddMt8kegRS7MwkUjM1lUTbOL91TRs49QbpV/uUPKQX1nHXxSL60N1oqS4rqEagvH1r3+N&#10;dRsenKxrqHzqqSeFOb5eeukloEpquopPsnAuR8zrcs9fOIMfDQCR9eLyXb7yhKCGRvPo6BTGX/Qq&#10;5ORQRmWLh4bGjEFMBacyS6bWGgF2pM0ks0qE9+A2ihir60KDfTmQzYGkFlGkirriVnn51DQt0P06&#10;85ts6eMcbA2EYEYWMifpEiw8HBxcmFsQxdQmVXRMOT9fWVzSl5p0e4u++fO/8Ku/9jfoTGu2NQiQ&#10;LazSBWXokiFnMaRpr7en4+SpvopKAvzFHZ3N1fVluQWEYA5r6TeV5+4daT5Y3j4g3BSBifr71MwC&#10;41BaXm+g+ura0cTYyvTUOmdUW0247XxvV399NYbfrnbh3e2VxXnTK2mpIF7qZGLQNnb2zCSa2T9Y&#10;LCzaqq7JqW8sb+9sVp3sIt3X3llaXrW6Tix39IOPbxgPPDw2J1YuKK4qqW7gw688++Krr7zy8oVL&#10;59q7rvSfePWZJ546dfpEe+vZjrb+tuaDlcVGuh7rS7MjA5V5+5dP9zSXF02ND1XV17Z0QE60987g&#10;wszMz1JqPsw52qO8pYpktA3Og/y4ttpWNeKurkGutn54bEOXt3U0m3Xe2KDghEYRI4y4yPW1lQX5&#10;9/zcyuLKzrq6JnpFhUAXj1d6FeULASoxVcCIjbwV85AUNAKO3NvXfXNUcFTRWMpAxCgJPdKpbRkf&#10;FuPeFASZt4kgo8PKwYu6Gds7+6bm5u0TroydQ7c7oARysL26uWq+Z25xjpJqbQM5knpl4Y6uLkzB&#10;iamp9S0gMGcl+dhfX9k52s/b38kVBZUVEuTW/0TgMnIEZR+B2tnzF1HEM14Y4Bewzik6MyaboI+i&#10;p6VG8m3fgxK1hdm89nZ41+PQzXdAiOHOzS0CNTI6iaOIfwOPkj/oXGxtQQzRFwuYtYCy1cSD3/dx&#10;spBoXnTCo6iRSYlWRMOcTU4tlo9pb5ME1hfmMXZrne1duIWqibWVdUOPhlCSeS6GnjiOEopjxRfy&#10;ptARPhtWhgQK8vH7qsD8qwo6t+3wLa8tUip2/KHZd26O9vQ3qFA4Xnjj2pkcM/Hx1OS4MYSnT/dp&#10;fmc/uro7tMCzfQtLCxRnlKIC604TlaUFYoLqshqt87OTC4fYrzgj2iF3DpcWlkLeKEhQGq7Wq+pq&#10;+umW1NfsqkexgDT8jBiUOueVTo9N4S1RSp+ZHteccuH86e6utoH7Nx1n4061601PzOouwTFGcRMb&#10;uSmhJ60tRgI/tqW5kSl3XKcmZ2NUbVmtjiQWv7uzC39wa3VfnIEHuji/lOYgHtotnKjQBksZY9lR&#10;YA1Unyk+Yc8yL9pFAbFQY9GB0kOaGEP8KPahhFi2BbvTv0GBB/AhfiypKKP+pf2GYoVxnByDLqjm&#10;9iZxSV0juaKSpbX5tc2Vqtoy4JAR67kFBi7mV9eVUU3wgtaO5orqCvKRR5D8ghilKUSJYV87Ozn5&#10;RyvrC5XVpTRwghwYg2tKyH3Mjs/WNzQJZKw/XwoL4QeJ8M/OjQkVKmvyyyqsLDu5vrA4DSgs1dS/&#10;sgzSJanz6P6j9eWNypLqnINc993WbLBg14Xz580JmZ6cpdhFd31sdOL4MM+z9lfhgnI3zjwpiFA4&#10;ys2pqa8Vg8jSeGK6SyIMRyBumSh2V1tBMYh3v/tEZ//prmLl+IL9Z164+KUvv7S2Ps+ebG4tE8k5&#10;eRoomHf5yqknn+ivrs2tqDq88mT3+UvURfakGX0UorvaeE2nVClAD4i+hnMXztqT0huYib7mItNJ&#10;y+KwBEktD489T2lAo5Q/gz13RAKpTHk0ppcI5ZJ6JXiD05a27G7ub2/ssIAu9DCE63OMLpyfWdje&#10;2DpCIYe4Kqlu7eW3dgaMmUqPWxJwVkAoCgGAQy6vyrXLpJW88fzM2sLSLDRVJjc7tbK+sSKWSfMU&#10;oZutElG0Gx4rMBx4fSFbQ0dtDhQWc+Gj8SgCPaZhOwlrCvyjgQY8HnWnaAr0PazANBmJNdOD42mS&#10;z+rqjm5xIPv5S5f8btI/i7H1qVgV9aoQjA/wLdo3Q+4r3hbloZiP3lpXcdwJ8URCz1FCO6ACIPVk&#10;0lgKnGy8obnZuarKGomBZ6BwferkifaONtGWSLChKRKX1jaTU5tA5xSNlUxIYik57ezvKC4b2MZy&#10;Ar21/EmTSItNTMwP3B/WTlNT2dDZ0dfT1dfS3OH9S4vt69W8Yx24B3wDgMj5t1nRd/QvKITlF0gI&#10;ZBXQDLEDDF/52JkF4sWYNxzsxua2rh4dOmcmZubNi52Ynnvw8NGde/cHh4Z5goXpmVrJV04eYnpL&#10;UxOB9W5eorO9t7Pr3NnTT125fOpkf0crA9JYXVHOe2EBrGpHsf6He1siQ4OZdoS2+lh2tXq6MPtf&#10;BiHQaIpYvrqupoxDVF8zN1XuHOUxhUkaInqhBPNZd5rePNWhApF3Ea2yrK0zFAzUNmMek8HXpFAr&#10;4vtgW4SfkBOAyHgjFeOj/ByiL5QQgl1fHt9AJoHJI49GxJOR/EbFftVQQMGdnGN2YXb3UMS6RiuI&#10;oRHr00eqra9qbm2Ed3EaMAkJqm0WYmbFxdtGYsTMGVR/1sTeZxRKpEZeGOjyus65mKIQZN4Ywbg/&#10;NDamhM4h+XCbmWiGrQ7oZOKDAbSpYBkcBCezMKqKJh+tislSl2bgNjxH6BTmxsTTsP4AtJhcAbWD&#10;U4XukzZU8Cm3mvQcgqcXBR49ZKUiURri9GwDuZLdRD/xfEiLbW5vaoTw5dNjKuB26AM4xj5CdOkp&#10;iBG9s6QzQo2NbT6Xs62oqTDz6DDX3JJ1rgEPq7ahHp6pLUl6zdZytzGCmulc0+u5wbjgD6S2HC3n&#10;pHxWxe1JuQl9b5G5CeXrklKJc8yHOiYVZo7ptmBAPCEhRnhyBrdXJEjbEjPULpCqRXadNgD9W+8J&#10;W5JO2Rdsq7qsqoCnwuDGYEssKse/pHxydFoyovAkrUcgM3BDSj86qvtLxhltr/ZS6AMKsfmf0lKB&#10;e01djSFvsGvn1H9WVnhtBDESTUtr2+XLT/J5YE+e1QYwT1Zyj8GdZJBD3AcWIM0F/Cl5Aj+CxBej&#10;J9wFocRcMLofBfCh5yr63BGR0EboxBaodJA/hKYilNhjUXVSduWFjsQNEMF9qarTFZhhcaH2x9gF&#10;Cjfl0XTf0dUmvcNGeP75ZwA6lExot8r5KA6GosDRITacy5YJWaU4dElVjkkbGRrQYIPyxrqJDZQn&#10;4JnK7vJfRL9ohCgr6exo6Wpvr0ALIhN4tEF9WhlHSR1g51el5iEtsrpZYvJjQTknUZgDRSoDPDn9&#10;MGh8zLGRsYcDg2vLayIpA6s9DYdbG50Fzqa4MaXyPY7TmC+yA9A7pBmL5BrQwATQMaQmjnQlVyo/&#10;bxCmt4i0q2ZnxgkQQW3M0njh2WdnpqdMZAe/jY8OI7HKtJVlVO0h9wghZfiDJVXNgohgyUkgY84V&#10;WqB7lP+4hso0A0FZXl+qc4Ji2NioP0RfygEY3W+EOBMvebAnJw9CQZIR8mdQuZz8re2OxhaosWr8&#10;zoax9rvGmx/srMp/F2ZmtP0tAZ2np+anZxdnF/Or6qJHKvDf1KqVfePcOyFZ8QPQYYOyTaQxIE5p&#10;z4XqesaGSIQImAwRZISsoB6l04UrvANXGR4eRy4iVDAyMsFLMhAuNXCO49D6i7HgsejxQWyrfW8e&#10;iNxR1TA00HH2VpYE+2zJb/zmbzpjeCJWHZOCnVLN9sroz7Y9InYQN4WslHK3wixuBIdjNVRJ3Q4b&#10;B3O20dL85K3Q9dgxfgGLB0iIPT/pn0SCpriRrHX2HFMoWSTpKxgcimtMKcdWlIey7He3Dhrq2stL&#10;66ormmsqG4Wu6msCauxLwa+47OQJf2i7ZLJlyTCfjZzDzUQ2iBYI+LLUXKIcbJr4k6dIhIyEfqsD&#10;6WSbm1uKorQ/KBmJ2R23JFYHLo5Zu1GW0czgLMvfNteWlidHx2bRo+wVaC4+luZQ+GlN3frOvpnk&#10;ucaLl1fVNslqejphuWfOecY9XR0dzU31VRW1FWWNVaV1lcW1ZYX19qwm7J11esZHCpAbhjLPrMxN&#10;bm+uheE4sKmiZZBgApjCCYn13Ii5BK5zPcbCsyGhkeceOSpFLSFGbp4hzKpcCi6l+6LlvOKcguLD&#10;nEJj4fd3j3YPcnbJtUqMisvzcotFe+vMDqmKwFZ3+Q7sobKyolpocKkDu0c1zGSO6toSoA3ogeh9&#10;TXW5vt4qhybsbZlbiymKaI3GHq0ZbnXotKt8z8/NcL22RERraqjR76+uRmqV3wmGFDNmc9JC0BqX&#10;60ON4ChACYH8cHGmSK4+ejSER+ceg7wXLyYhz0vSnj2am1+KWb6hCBNFX6Gnt4rivwERaT6a6EQY&#10;GzVyTrpEX1YQWzLSUOghRat7sKI+G4gWx4fx9WXyhrG6XK91ju5E+zG1uKQZSaYqhAsX87DvZKwd&#10;5BiWmZtTXltR11wt5ADWYpY2tdTbEaoAMWm7UJTG14RIjaQniIA7BoMY1rYOmWyobxR5OlSOsPX9&#10;9BolLInCJn/mOKfOkWPRi0jRLKSFxWVgI4U4B1CS51zHdGWPQNzkgRptFBHFAROh+sAt2d5JQFT9&#10;wiRLo84neR0ZLlDXGwv5o6nOMnqbY7H/8dbedo5W1+ryvMLc5XWh6WpZVXkx8olidlk5cVjxthzc&#10;ccovKmxubwaWSg4dDQaSu8LHPHnq9JIU6vhI0Le4sjQ1Ox2I9R7nDS8JOZZQrS3XTREVhnTqQ1Ep&#10;iveBQIbamQS9vavT1aoUoAFx4TV1SG1FLKsiZbVqTF1VdI8ckh6Vo5fgrFtqQYvaBhWvOKtRYjny&#10;Z0xECP7dyvLigoDCOfcUCZ1IQGS9YiDhIM7TXnCeixM+0tAeRcQt+16UUBy6wYe5R6F1zz801kqI&#10;i/Jz6NpUc4GQYThMKLIb0SMB30IgNzzyWA4EauTeyjSc5ZeVFxomXVuYW8qbFBwVri6u1VTU11SC&#10;K4qPeBAkm11unsXbF5zpjmWChDHdnR2CAqHwvI6LwOBDxCEaRHLyood4c7euqqG6tLoEtnKUq02m&#10;uqwy/yh3d2NbHS5HxqZYsL23Or+0JbsQraLL7OwVHbOnRU9ffurK+Suf/PST2sr6nIPjgbv3bcnD&#10;3QOwn1aeTRt+aWVvc+94Lz8nApAdhGwcQoFkzH8/2Lt7azD/aNcMcax38JU6DW9UiQRaUQY/VS5i&#10;T1lh5Q3qvYoZ/vQUi45zhLQVhnWzlLo8CgtO93RXFOYhT9eVFzZWFTTXFHc21Xe1NPV1oMPW83+N&#10;VWHru5prc5u6gsjjWaacIHgQzjDCC8cZg582NrSpKUUpfsgsM7IDYVLkCP+qcMigCKmQfp23jATB&#10;rAcz6Jhe4jJ8CXeMfdneOC4pj5KMsNczdRQT60EuiwVAb55jztdwaEMoviJL+T6JCkpGd/aP9v/e&#10;3/t7jJoxky5DdoK5gPOpuyvoRSKiaD/IUYdjXyQlEqzC3IKpcaOR1AiD1AAoBi+nOCBYnWkM11k8&#10;j1u37lz79Ob4xFhFNchlj4AkiMkNiihlqySFmImqmhCmUZLyi3HNWxvmvZ09c4WK8uqSYB86HU0X&#10;TQ1Y4LWCGHeXFzrOpjMgVWu9zwEnc5540CmZpqYdPSdchE2nWBvoe6J9ZiwDplhlzuFlliU3YuEk&#10;d1/ENjvKkn5oeaaDo++IXY6EPklnyk6DsFppsAmIOoqHTmt7e0i2pvaGqIsnr8Au7zSppkdhMchN&#10;qckyguWM+pFITMFpBkVmvKF5QUNunpZpHiJ608MsMroBJKoYCSeSRFGMS5JCxe2Ix7f2cwpyGppb&#10;U0da3tQkVaAVrtyvRFqZy09gdYqbwuLBE/t62y0wDlBMzV2ixhfDWLhJR1Teg3uoph6dfDOTjFx9&#10;Y723DecW2F1UF1OnU8TL1ZVaPnLSOIBo8iaGTN/GaLnN/dWhkUeOm46COFZbWfvgsacWFMP40vHC&#10;ggo5EVlos+ZV0vhWp8iLqR0Oh6XTieNTgiIUj+hASwdLLZQ2qJe4imsIf5C6XbMLy+q7uCrhxlLL&#10;k9ek3spysV3QWmNsTtB1g5WQZrnwl1aPs8z0fhOLIe5OmMGS+4nAku3D7dRP4KPxxuPGVzdoXhP9&#10;4Gn0+5RUFe4d7dc2VPt0pRCCkufPnzVFRjOCd0hUppiiaruKEzwXqadoQ9+KjjqZ/7vvvq/85KqQ&#10;fkcGp559+YmkA1Wl59gbci/uXc03VftCGOtgN9S+CLDEBto0s73K5oiminwqsitbq2sR0SZ2c9BV&#10;tEPVVWsQnF2cnjOT6+io72SXIwZIJ1/uRHgSgvaGqibM85npCZMGT/R3VXH/tZXdvV3vvfO22FUW&#10;JVk9Psjd2cV5FaXGiahvCtUOg4MySg5L4qouXLj04Ycf+rmj7eqcMm5siV3ayFleWM89Oq6sqdRD&#10;TJ/Zsje1Nnv6iyuL8k4BLWKdS4U0gYs/+uhDVUbr4FkAfr2zQql7Z208O8/UwnJ7Dp1/jU700jLq&#10;V7wXdN9sneW1ZUvQ3NZy4ewZaMASKGB5AYVBFxYo2fIwR2l2Tcz9TgSi6LaSiLuqR4+GLTUamsM4&#10;MRG4us7evq42kPaMIdmzC0UFhrSUUBoIahMF87XlqcnRpRX0nJyunmb5pR7N/aNd3RCKudGhpM9b&#10;g/UWJY3ijz/4xENvqG1kZtWYUwNhdHwa/S5up/nhz9bWcn1f2nIYCSKdSSQ1IoZopi0K6X8PPecA&#10;eJC05hP7iZ3PTEcmxJrJOydxt7VEnCluNIAiyHc5ly9d6ek6+b/+o98h8e1XkAUZQglvfQMgo2B1&#10;bUHKJB8qza/MpRsWWWokZ/iyyZQBV1Zk1U1Ch7xC0YaUQiIiqTVcxWWwwzFfJjeCJ1MCyY8FGhSx&#10;Iv8g1ijwZ+iuHaMvBLfWBQTzNkZvBjmZ6QjiboiLRREpSjNQsZxiNotXq/Ckec2si1O10l15Ni4o&#10;2XNUadYTNSDAIt7Gn7yXL7sTVQhKJAMrK8tx6jKytZshZUyT1ZpmvANf1otryObauzhQCSOY9DMR&#10;4ehklp89e94CieXZUH1UMoaBgYf37wxefOpMS1urQNqiB9UkhrMTxm2N9pWDGLrN2rolG1rGaWpN&#10;ZVmlUJzdZ1mC7V2MOuUf1/v7T9rfzU3EGM9alPfe+6mR1T4d18Cn+0SBsXuXQ7tr5txOVceKPCDK&#10;/6IiKsAxMqixul0Rzk8YnbbmluhaCR3zdQWDyPxDNWFdk73PJYqOCJDn8Drj0dIfIx+TPF6EZ4E3&#10;hfJSuNKMyswssghiBf6SE/KQQ61GKgbTebwdE80dwqXLAnQSfL786ooaqUbGjPU+0XAW8y6NMYmx&#10;qJkCn09P0cxhYe5OwfZCcf5euNFEdheZIlnxA6HnFr41PiwxLWNJlze2JtZ3lrb2cBGCsY1wb3SA&#10;bGWfbCn8Ug1AMgTXjI5vsXw86TyExt3qmjrC9+h8McdlZkGFamdlNae0EgLoAouKNQ7Y3Fo2i9cX&#10;ZuDARgIsLunsiNGG0AfIWFNzDfoCvNq0GGC4lgfL64GG4EMSE4/+kyRo57FYrs6ObrB/LNcedxTa&#10;7nYX6bWD3O2h0Udb61tQuB11TL5g3wRK+kf5jG8WIyZicJBXo8KBtp3vSmPpksxpvMbK2H7OFwvr&#10;7KFL6IhkVCJhBY2m60lzWaTUERR6pKK6pOj2uMk9i+1CxzL3mMv0i648iJPxFcwm1xDRhvuPfqFw&#10;MOyLt52ancm2R2yDndAfCLdTXc1fumZleKd1emIyysFbh1WN5fg2jS2xFefnN1TEr1y51NzS5DjY&#10;ZgTSJDEouFY/6aFsihhgVmDNnv4T0tkf/OB944Acd1IsSh5YC9dv3LDJUmMD0lOTs5AE8SuL8qMT&#10;IxSHdnd17Ollmp9dRg6KARhAybIykEOohpaUA/fijnJyfCzLKzYwk4vYMKJIjxmCVSUK5/JROxZN&#10;373YY4zP1MTI+vZOMy3TtvpmqhxN9WMjQ8ur1Cc31G+Ah6XlVoFIuh7h6DQQ3EuO43Q4qqkzgfu0&#10;bsxaZGa5uUJ/Aejtm3dzd0u21mD7JTV11Vpu9SUTbb7y5BWmeWR8GBGjtr6mraU1ps9GPwLc/BB1&#10;zNP3vDJ/mc02F7exFZn4ImaNe3TinGqbHzefpVa7UQGJzLi4qLOns6OtZWt3a2lhfnRidGk+Zq20&#10;t1STe1WZtp0cG/5SWgJIiIMpdy6l5TLnPWN+3/Y22ZPw+nm5tVUxL3NuBisjp6TIRJrI8JWxQi7K&#10;5NRVBzinuSmn90Q7elRk8wuLqbshtjEUxlJ4Rhpv6AmYYGT9bGBaPAyypbNb6e5aAY9Y8M+dw9oT&#10;J1x0tYia4OmzzEFZL0l6gc7aporKY7kYP8kIa9lqCFasj2/SMQnSbyhmFMWIBXVlk7SqKxp+53f+&#10;8de/9nP2s2pXNA0f7lA+Ugai3cSo6sbIg22lJs384kKdtIh+boQJiq8kkRbQNFAgSRj6BpXccYmA&#10;UtiWBgHh2cKEol8zTRCMJF1kDKVB5zFJJlcQ9rhHyDsnvInwHr3i6LZ3NjMKdHDbKxqQjmKckbG1&#10;trLPi2sgtRWKtDGlL1HYwSmKK6SwGrNVsARyUF8RzcWJJ4DC6Wr2DN6z31KFi67VrfhXaE9Gz81o&#10;05693MJVqjKC9jgLJ2B/66ioPN/8xxCHwv+qKu/q7NH//ujh8IeffLiwtGjEq9JO0A6P5LLRVi/G&#10;scTSSkc2639K4s5BVQ8aeaGm3aDyB2O2wciOUMfQqx23Vkrxrs9Vf/jhxw8Hh3EsHUUCGVYXkSGG&#10;6OYXSaDrGuozzRSeIDockqJgfB3mlxcQVw/2BdvNjPHxczNqmdHv5UIMeVVuUaqUQyZ5zNJDZVaa&#10;FelLgBNRTJJlQrELHYrEi8+MskcbqxcArGQ9VOSSuht+TGwLe40Pi54/QLuxtOrv0aEkmi9D546K&#10;GhjK6+0JGFBuzuzUtGJgA4KvYLW6pqFZNba1sbpwf3G48DgMpVTJ8cC8jOxxZ5taIaaDz8unvhil&#10;xWgZ3DvO3ygoXd+L/CYlkMYOH1CgW4VmU6HbO1AHWTFMYHVdWTt8wP5BY1PLFL2P9S1RaE5eUQzg&#10;3SO3XaqWV1oGdq4o5Cz1tdfU6UhirJdnJsE+rsK7rq0vIfJxGRSw6+rL+cut7dXSMmOb4Foak/Po&#10;GfDSNroFTKMNY6h6Kg3mmXwutKffEO3PR7R5Q3UhZp4U55iDK92ErqtJyQzTLPilAO1i6FiBCCAm&#10;UUQfZzRNaj0wVRQgl+bKFjDuKWoO/ffQoXMzoU4ZWq2RmhO1l7iEawu7aT2jFYfP3Y9pjoyDDenF&#10;EQxFBcrzDFlgcZ4XJGZ8moadpslb4di9QdEMzPTxhsnLezQyGuuezSveiWoimScRekgnVlSI8OzP&#10;hVlNxnmbq3uVTSUnz/XVt+qkKrKY9hDZrlBZC2Z7nQfkCqIfQwfLgt6bwsbausqiUkIWnd09RmX8&#10;4Adv0ZtTj758+Qm0IJMG/uCP/oOwibEDMRr5Lj4HsnBCYp0UfYdqwez0HEUCOxBcZBcGU72MwgDU&#10;e7+yvGpyfApmAciGrxiWlJoIQwPIDuvobhM7oQnHmKVQjiwUhaCF0y9lHO7dv03Y8fTpfpCbFhFi&#10;w9FAvBAjnYX/Lc1kL5siD4iR61ZQDTJgfCDNviKlxvG1mLPGQxguhvF46cplKnA/ef16U23F/s5R&#10;SBjW11OWmpia7elqfeW1lx8NPpyYmvBAkVcb6xtYWIqJqIQXz5/Q/WlSLEQHTOowq+aozZJ2sSP8&#10;yQuoOhlTL0BVq5qdWYSNYOr4H5RZjqmc0NnTheak7qzO5yfwRszjyF9rqw7hk4pyqfFdp4Arl0zx&#10;CsIS5SGxkezQleBOBvJt/Q4MQi8+oE1yfFxdXouz6JMQw4hupJNvzPUxsU6xBFMUaRMibZLCsH8E&#10;7JHE5+YhpngINm1GDP6c3QaxZ5+AzP7JhmRsU5cUkJ7/AKfJrwLyyr4EkQxNRWElll2M48aPTeJR&#10;8iLP1wdCZTwgeGGq3+trVK7OxYESQeENYQ0rsv8v/5//7/nzF+1nHvjU6X4wxeTUsCxTHmh/gRZk&#10;KmH20HaFUwraBGFi5gyEUhok7jKTKg9fOXQrozdomxA2PxlEsEhD4kqSXnVQyVxDdMiLk491D+iY&#10;4rwY6tCcitA56C1paBDDq1IIAfQuhTinBSFBwl688rPPektnyZGwar63CkJF59CDz5xc1qbti3Vg&#10;AvxQ6JHQoShwegz+KuBy1Jnlz6L1iBAjS8Ng4duKIyAN7Ghjw2OgPWjPAYukjML6JLhair9HHyAk&#10;NQ6xuk2NPvXcc8+ePn1GAeP/+Gf/ZHwyRjRLbRkgUHDqwSf80cDXJnJwBOMZNMeSmnEubpLepcrl&#10;pr3lvEWKcBzBJk2mtlatohU3b96+feteJF45xwtL89C8nr5e12mJ2VCGgAkAMzp/biRNkA991bLC&#10;0t62nvwjsyGjU3NhftZn6ptjBFeWw2UWl0QOqVU9mtNjkekFIpJ95i8VWEQQacOVMMGm2KUxFFnH&#10;UkyJd/9ZK0PoX8j6AHePhe9lNgEQ4LKyxv6iur3NPx0xoaHXGa1NXFzEU+mp59TV6NYqYUHmFhb1&#10;9thnbFx54eEvfvkFf8p1/Q50mCBB6rHexGKT3+Yc7PKfNqQ6uRIIOSwX6ghGXSdagziDnOje4LEQ&#10;3SLQO5QNawHCj1mVte3szS4uz1tQzRv+Tk5/W+FH105Na6d+JlMhwcvKeLC9aiiS/tVTfT0WzWdx&#10;ytxJ1u91cLg98Oj+5tbK2vrizu4GWkQU7BDMd7Zfff55xXlRjBgx2pxN6E1qUxEFHwcw6FJ54ugn&#10;XpKSEscpYae4z8UlKrU6r5vxT8dGNWXyST64WKwamXIo6oX899rirHOTE+XmCIdDBDyEgqMBa2N7&#10;k2cLxqttc5hJUG6brEgrOFOHsN9Cfycimzi8WUAdQavs39oGlmjQIK5sBEkJJH/8cF1zms4GLIkb&#10;4R/jlDvWKMor4a5SW2r4BT+MzvQ4UBvQGvpN6TDuCR/tRzKcz37xmYKieCvQUZgtooUhUEvrKtq9&#10;o6RaVimZACFKYtqbW/IPciX2JjGxPm+/+0FHezd9DiPY8Ty0Gv/O7/yOOYUC3+q6cpPp7O2R4UGu&#10;FzMri7u5Rbxoj1smBl/gGt0mW++qrEaI3O4dq0uJz/lLRijAi6gK59TUlfFM7K+aizfUGmHxo6N/&#10;ZrIMsaSqYnlFqW/1zJkTTc0Nw8OPLAgrlI3lSpOKqUiWq6Zrn3Rf3Hww4VVJVDHzzCvN6enqvXf/&#10;/vLi8tzCAhGxE6dO3rpx+86thUpDNHecjnyolZxscXmhq6Pzmeee+fijjzBunF2DITGNfS8XUQBu&#10;rDf2Z4kUnSfYUE/0PMeC+F5EyNsFx5iXOs7Dd7SejJKtGGDAzj7UD9+Kd+Ri4L1tLU3uVFQR6AXg&#10;pRLvJwYSLM7GYDibRkgeAXVxkTyccaBqZXtBy3TlRWFPf10xEZj9olyKPyW5x068hiLjsQJfjQTd&#10;TotOGIjyjpOMChcYEfMLs80LX2L17C5exnayXdFKAwxKzdYZgBE9w+SpU9xmizJxXiy3SQBYqHlE&#10;w22YoAyRCfA24PFjA1N5S1zZKNakCRChruExU9V2P2pDgior5ntbuLaxBfPBL5IU7O0+9fu//wdr&#10;q5uqe92dnX/rb/2mNOnW7U/39jciRD7ex7THf0+hKsMoaylQ4kr9vuHegr5nrh9p9eIyyxG46/am&#10;v2ZXEgofkU9mWSVjIUfYcW1RJRElY8mHISqkjhPxaGCKnkz8pgKqe7D+jl/ceQgUFVr/3Fe/9hxy&#10;jTVl+rPyld/0faDMjY2eIgeZoXwBneeF1pE//dxS+jMTntDvPz25xCOXIjBnCv8saYLCA8vdCGJi&#10;W0ebV3o3v5ih2GF9NoL4IDcnuEMGXVzpo6OBfS8OP/yEyE5Pf+/G9vI//xf/fHJ09srT59I4lLUo&#10;XBUXkKhNNgVjKnLNhJvrPBT+rne1d1l3/lLJ0w8VJv3ig/uD5pNgfktEBJdDQyOffHyNSQfJKy27&#10;DLcT9utQA3sdmCLLLEOEhQeMFRNjRfhVhQCMBRFDDXMAT9msdgNCdRGxs2J5lirJukWp0qgDTNJo&#10;+EsjD1L9MrB468wZhwVMaqJZfhn6htBmJX4FTy0HIdbFYWI5R7ySeM3iAYEl5xGiYoH+HufsmLd+&#10;lI2JSFTL9K7ed3FxWaIsiAvmyFqoszoJW2vLe+uLrY213V0d3V3t3RoUGmvtH2U9SVae02gAdYEI&#10;NSnHRKuTFDi6BWy6JOFiIm0OVr0SLOlYeHWUGYujQY2/Set1xE0CwGTnBqmilRkpzBMVlJQNPhp3&#10;YI0/kQ0bDFBeWW2nsG5bO+Rew8knXb0KfMhQuiguOHP2pOxLZGBGnISBZ4rS9cz0zsI8qlNWjqUr&#10;i7fCQ+n30iDpe+UipgNc72aNtQZjIE9wiuIewDAMoru7X0Pew0ejZJnVfpyF3f3j3c0915/SuxIf&#10;R6OGKUCzduNgdls3JvEyx+v0yWicaqErzkg5VslDOHXCJNsyAjqLs8sYGDab5wW/SnsgVEYtjF1q&#10;g0E7BgbvpMg3y4xD6TcjECjBhjFK44g4Ib9igzn2lWUVEXwsxtzZwG+S4FFCIDf7+nqMqfGcAFkt&#10;ra0mJWFl9V3oXdeikGd2kG1fF3iL5S81J+vTsFZq/B0dLIXt4dOry6tG7j2sLKm4cvmp0dHxq9du&#10;feHFV8bHp6FSly5d5iB/+7d/WxwQuH1FuQkHoV6+ucaKFeaSB4kImLNeYxeX6J7HrlbRdEckLR1w&#10;vXkhr3KsOT0OKe40/80P+VxJkUuSeYgJRcwgkKS1GenLE09cvnHzUwEn7u7M1Hh+cS4sUwLjeFTX&#10;1R7sHACoCdDWNjT6GXuhhI/q5aY8F0VTG0Pg7pGNj09Sew6A5xDQF18z03MKkzsmB25sshiwLivD&#10;IqGnIv8jT1ifLCyWBLo76Ovpk/0obc4N0+f8yiJiGyRVWK9Mk5Ojg5lGSnigZC2bGusDlwpJ7SgZ&#10;hProXoiHpMkzUfKIYDc93FgTHfSbu5nH/awuEBaBCfXO4o+AvmPkg8EMYUNMJkBs1+gSaqgH6iml&#10;mQpxVptIGb/QTyZj8kyEej5xZy0ouh6HFZDGycE9taTUpsUgwEfP7bPfjboguD7G5gQcEpWvhOrF&#10;Tk1dxWEKQgwySD8B6qSCA+k7BEDN2cHOBZyCxbIBHxgW0e8el73GUoNyRbSau0hMUPRVSrj8lW9s&#10;j0x+/OEn/+bf/Buq3f/bP/5fn3/h6Xt3rouTiJEgvaK7W694s9S4EsJgoe4f4gguHhkitO8iwE4+&#10;PICaw+gU/0xXPUtFsjwwM4BeleGUUQ2JRIiYRnAFAvxLQYMDGAd298BypaQ5u+XEpqpsogyuOB3o&#10;ouWTWQLivS4TUfMMoji0sieNboXltbYazeH5EUuU5E1Pz6nP2Qd6h6Vf9gcLJiMUk8pKP/jgA/48&#10;1cwiIo54vbgY/drXtetXfajnx5r7c2Jk4tylc4TuvvrVr/7v//v/buwoF+6Juhgb+uKVSzsHG3cH&#10;TBONVfNzsbzdSaxZRQHbyA37eRIBN7csQrPFWZNxaru7O92jsAVeqkadkuAY6qR+qcotz3Z4jLMx&#10;bF66X1ld7SA5AK454ytaZPO3a8G1dWH7EBQdIOCDgZWby9P8ig+NVJvic4iZQUGi8p+KktEnU+x/&#10;6UsUhePB04RySWhyZMSfMKPSmhQ3xRPlksNYl0W8ubA8F6h6+EjKIvFogyIbKykTthfhKn5JOKKj&#10;QxqZtxl81awGHk3xqQU+uPIRxocoSSZT8tiJipJifHxhPphRKlBSkF9XXX66v/fJyxeaNVHlHiok&#10;0ncKvpl5IIf7hcf7ZUdbRZClwgLRVuwzGmYgLwNSop8pklrvmT4w6Xqop9YhKwrtZLp5wD/e0W37&#10;ZmRsemF5bWJyfnxiemZOczZWu7xjr+/iGc1uqS4SCtTwtKg2b23KvCypYN9+6+zpZqrYuIqCvI2p&#10;8c2VJQAdPeix8WG5DTUYUW5rWyMmHFe/fyCeoVSlWy4Szf3t/BgU4a5VTTVCh+8kwrKPunV4lEee&#10;Dzq0h6OEXFwiHyhaX16oxBsuq0hTQKRDEaQfbe90nOyzNFMz0+0dHVU11fdu3WDYTNLWyod/ayaU&#10;XKSnu8/pYkDtDT1LGWPWgXK+3BrXIueDNTF9riQ6tdLQaaI5DpqD6AlK8pw+7iolu5J/ZO8dL7a1&#10;vD5OgfLHnlhTGm2L5BK+6D/RG/OCUvtOjs6AqsKRyRHr2dff5cnjs0Q3c7Q6BMoSUVakrXZpmiiT&#10;Xzh4/W5nC7p0m2gEwYQAHEYRYPAXf/GXOIzf+73fc9ZE7u0drc4j9YFoBog5z0GyldlwEr7wmYJh&#10;keJluaNAMWWfnEMUa+DRoXOgTJ4K3DHGRAwPUkh/xo3op/VbMd05pzX0CAPecIai+UojkyJHSYGn&#10;EYGnh+rKo2ZXFNBgTm57c1NIIybmkWOeHEwcSXcZZ0o/T+iOJoCEaTeeuqJa015w5WKuakT/SWrQ&#10;VUU2n64ns5sphgPZ2c2hwB5SglmW7w09HRYv/VZ8ZSlamNTc460N/UWRKiSnErYvO3uWOwMVktx8&#10;5hS9hp8MkfxYncc/TMFUXgilhZDG46/EdYirOqwoDSpZyhTiHrNby4D9THkx3tO6+M8dHefMTc2m&#10;eaL5NmFqEBJqU0LWL7CWXefn9xvVocNcE9y902N7weRlX2lZ0u1ELT8im+Bx2Z5C3tT+ghMPjUrV&#10;QR/q+6x2mOWs3GpWNWS5JKL8BR0Sgmld7b2Dg0PyAWIg//pf/2vCw2dO91+6fNZsyvmFGUvOXygJ&#10;ylMYC7xlo9UxXBDfu7p7U4L3WHSpIImoQ1R8lq0TEyHShNEofqUSodtJT+fxV/Z8s01iqZnKjO7q&#10;uDtrtgQaTSxLNkszfjf5y/YT9QkUCm09oYfvndWxobnK2oikhMkZx4nQ2uij2d6TrY43pxJjCtKX&#10;wPPB/dFk5dRBQ0LvypUnJYVqKm+99Ra5wXiEniEjKx1PUZ7Sn/uMZsqN3aY2VBSZHNC/VWx+8eIl&#10;2gjvvv2exfziF7+k0+Pevftnzp9+8rnLhD9kn7Yrnw0T9w6wWQoWDqp8VDAYSGmaADAxMYf7CVwV&#10;equ4pLyZm4y7TU1veQ31zag9mb+cspO2t5eNMEsTHyMbSH4LNsRNZqwB7I7U8RLuK2SgC3Oba4nc&#10;JLn6WEWFh2yqYuwogEN5iSkHpYAlIXzkCjmHFFuLy+IkW8yqGoJnxr47w0VcAvcsiQ3cI6bVR7OC&#10;KqyOT9hF5JDB8mJj0jOLsCi4rjIxfdzyy8BGEkaxDWewEZP6ZYaVyKL8NUlL0z2PCmhC8OPr4Ch/&#10;ZnWroqYeHhvHSRl/cX57fQUJu6+7vam2rquD5nM9aUVppbg4b3et+mC9+Gg7w5ATLiuqjJ1nYeIn&#10;YRlFjWk1LHNR8eoG2U91PDYTLCb+IxJk7HNBEQ90mCupZnPAtnozgAGre9t/+L2/XA0F0U0OH15U&#10;10DSpbm8osrvqoiuapTZUXgvDEl1ckrF+d948fl6PZchepm/srZonPvY5MjiSlQ6CdMQWAgUd2PR&#10;kgAd6uubt9dNoA0WVrT9hCXNs9rQ2obGVtwfnbo+OoDkHVymYEXwURAkhxOmyg5YdvfIa3qCQh97&#10;Xh0YGjH46KEzqanRoL/Z2WlIhv0j1LMZ7JxsN0ZuoasnkZ/9GUXOilIAY3jNQMaMd40JrOBebyXc&#10;TrKFQTWUNGQFTo96fHCqNI1IBG17uIFn6JfZMRAturkASroEMqk5r9d6XVpV8mjsURCP+wHgdI4I&#10;Y2pnCvv7mX0P4yu4Cjhr76D4IE+XvKmRAsrh4VEexMArdB6VM8DPX3/3P/O4s1PUX/NPnzlpGLgW&#10;13jD5GS8idORpq0FnsTwRbCYRn+FqQo4GDWvI4piyXJFG0coLoaZRnkNUC25qPA30QkS/rLJ5LjH&#10;PCglAIYwYW8Q1yQwmSZOJHGh0BoJOk5laYn6lrTKJswsphoqqAVWGXOcqI1E90G010aRwxHSe7af&#10;zbSJOnTI8qe0Lz2jdCVZgY61jM/LKS3QERSu4jMX8vg1kd8km/u518x+a2d7NQKC5A6T8UsJQ+LW&#10;JRw+yn6fOcv4DVhrJvAWX8lrZihdGpPy+CeffXqsqCblJBj5+eUEh8T7+NFjNxDIYiZ8kZKvo2Ol&#10;TdeSSbBSRQJR2EXJf2QCx1luFl8MRXNjd/ihKBXhTYSF4fPSMOZE6KPMGn+LQc8RRtiWQK9kXlxD&#10;KuFn2eexk5Iis3BaWfaWPgv5P2qRqmSoDP3Pv5Izt7iDarR/cO/unfm5KV0RNPvaWuvz8uXE69u7&#10;h/2nLu4d5mKHycppbIinxfJ6FlJ2ENfkHiiPxWYIafx8YjGicG8oVzGRIsMFfW+d/en7mNYWV24H&#10;R4cOLj1TySC7PM4u2i7ytZAta35KqxwPISJLLRJ957JMbhUjQd6WFSa5dKkbNMMSc0shy3t0xC0R&#10;bk3yfWCEkC9/+umnvVEG8jgyXrC+stfa0YAUYH3kqaToMyMeZppOp6UqtOkrlCrX1lf4A9iUf2X4&#10;2ts6h0cewUvPXziLpPfg7kBxWdGlyxdcJep5R1+nRhjoK3SFCxcZBSunIB8CExe8Sytggi1g17ic&#10;5VmQN8di9hBYjzTdNszajaT0LsIH+CS1SStCnmN9betzNldK/+KLK9VvpI/TA44GuEVa6jv8X+aS&#10;BT7VpRrwVc4jDMyCu+Q1kT6qPY78HPkuh6oiHcpEtCL288BNtB2IO7TVNzZ7n8LUfppCiOj54zbI&#10;EAMbTYEIWm8Sqwsf6AAnBxUNwnDXnR1s8uB0pghEipkFdZFshr9MxzI5VwcnwAf4O4eYxtuEEkj6&#10;2s8pWs8pzS0u9yO2Cc0GjXtnc0Nk92jgAfSD41RLam9tVk7w1VFblrc0mr+3HpeUNF2DlAFFKszX&#10;cxbuMhQLAhqNsxF4vGzSbhROxlPgNR2sMHjud0+ZVec3qLpMimC3Jybx/n5F0czy8rBUcWhkchIl&#10;cJGPJMhTU9tQVa0nsLW2TnJWuLK2JcRZX5xrryqvLS9uaG7ACqEe0tHR2thaT/FkdOIREi7V2LXN&#10;pYmZ0YmJEUOdmNDc/bK1pahlOgxZKB249OYOuRz1xw20MzKVOWx8TPWIXERWbJqYzntpU6ibClvE&#10;y5Hbd55otQhVNZWkHFw4K8BXGN+A2j8yMi6d0kxv5ZWVaeOJuRwiFsq24YqYEYmyHSvWsW48p7dK&#10;nKAiTGHvpqAuEsVhcYVcaZCnwmkeLs2tkt9nDkACpHCsv9WNclQhoUuahXgi4LUiXlxAZjuU11TR&#10;4VfrJbhhw7JdIFmnI7NfKQ0KzSU4f5yO7b2upvZo+80pdCLu330kI+zqaAXlemYn+vrfevPHNFrX&#10;13JO9lU8+9wzAOUr586FZXysgR+uJTGr0eMrPveXjlXYzZRnSFnCmAUbPHZgGNZIffwwEUZCVDRl&#10;Y8n+2ivrC0uJr8HCpqJ+MNOC+63GmQX3mWNIugroc3k7G+teFGckRlZqtTrW54Q1w1+Gbp9SxWOV&#10;+nSa8o+4e6yJVAjJViNlkzmHFjz7SZaDZDVmwIpZI0kv9/G86MwZ+MowzMxFZV/Jc4IlH99g9j6f&#10;/6ttkGGYzGF2GDOPFwoACYD9PCXNPGz0XIXXjDgjQ+k//9w00iClVqmHKw5a+qBsPbPLeHw9McBT&#10;Ez82eMwUs0Spd0JtNQjzj+83pddhPOIjTP9wX+HTfWaWL2Z/quxm3IioIwYB0sGmo5Nr/FpmezLX&#10;mAVG2adn1+y+UgX0ccxRWFwqoIydsZ/b3tIOmtF8iVpOYOH+3Zu3b3yCmH/2TP+5cyeENuNTcwcF&#10;tViHyIL8XNSAnNKKSl6lpjYUobNn63pSLRCxJOi/2zEvlaoH1QJkiSiiMZp+EpK7iREZVY2oLbny&#10;PNiWoxYLbnpEqjO6WwcTuBhNUspyhuaKHizXyYtaZfcgn17NoIdYbRo376/hG0pKUi64xTuqZLz3&#10;3nvZQPOt9cPKmqKE/ockOivAd+hCGxx8uLeV09ASpUdNEWLnANZIC/JZaVYnGyFGF9CpQcLfVSxY&#10;eWUDxOL+/t7JST2dj5xkohlI1dAhmOqlJy5ML81wF0JzITyWWm9vFwUivtNPTpzsY2IgrnwzcxDH&#10;OK9weWGFKqoIIBSh+C4ITmGQlSBs7oXoOX8pOFUTcpIF5rLewPGDObKrkq+J2G+J9FubyBCnIDZl&#10;+hnGzVPu7SyrbyHyZgQK/5iozLrD2Up0GYioKEaFi3+tpAXVcaIZJ1RwF/EdfY08KqmR8OF+xEaP&#10;bUS0IUZ4y3NY8vuD96PCEQwPZG31+5ilyDW6Tr3d4XzyxPKOS6SYAcCKoGPTZCck8WxjzELMAE8D&#10;iRKqnxiYvtcqsZ1btrZjZvqMpC6anYsKwNWmoNgieKEKJNJdJ0Qbp3JbU2XJK5dOVBXGvJeYRKin&#10;WbC6ua5R2e0RTiguTHw5LtuwlRQObwfVNBYmzrBAVLNjHB8bNabV+z4yA3FfOj80mXRfK6FEzVtP&#10;1drmzMzC+Pgs6bS33/nAbIk1OlXHeURt2zq6o12spnpzcW4HK456GSYhjVNk5YZaKj+dve30lJpp&#10;2eo+zNtf31yRussNt5cPluZWsEjgilK0uMeocgeYxo2FHvcG+r6iNWnSRqAl+RsGmscW1fkYFKNA&#10;uo8PFhZ3zl/qsYabO5saR0V7skm7V8sXCV9Bm9OFSmOrZ/kllzc1tFJpClBLe5ZHUnDmJKRrDJZ6&#10;p31ly9nGNdVBlNMQnGYmlEd+mYYtBIp+IC4GwVV4ga0ZdipaD2R2Od2nY/6phHVBD/wC7dkA3LBM&#10;q+sbbt25SfS1pCwmeOMP1VRX2sGz01MsXQgb4aCXVJLYiBxib5+WlUZ17sfEm8F7j7Y3+MsGPCCg&#10;NrnjB3du1+G81NU+89Rl6SZp6NK8tO0/Kz1EfSEBqaHdH0lG1imXnn6I4kQjVgb6xc5MX7FL0sH8&#10;v5r4x7b7OG93fTOIAlk9SQNPoKBRdhLOJPv4uPPH6QmMi/rg2org1P6JrPYzqlQA12KAMNmPPcdn&#10;xpxjVW35v/mVbKJOGuCanB9b/vnXUX5ZcV10KKV6UGb305mKgmLmm/7Li1Ou5uEGNzaV0P6vX1nB&#10;LIvYfH3uLxmuzNMreYQWTbA0wyvpmEy+KpDMYG8+9kKWJhjdjlPwahy0z7KlpfmlSNwTNz4yp/Sn&#10;99PMGOY3xMWipZgXccHuI4Dh1JMmiggCQXYfR/mlxZUZaP+528su2BP5fP2TcwxU37XZbwwNG5Ux&#10;8+OwJ65+5pOyn7uSzEu5a0cDHC6ULso3ozB/YXqe/kBtZUV9dcXi/NS9W9fGhh801Fc9cemsMT/T&#10;i+tVHWenFjaouxSWlUxMT23sbpeWV6r1jYxPZMYt1UwYuAg+1LGChUFTmnTf5ppAK+5RVctzkYG4&#10;OvFT5M0MVlhXa0CSlvx39rw4grSfA2zPOi+tUspcY8/nXnn+rHVJU5S3o6XGiKWYxjDnN2WZzIG/&#10;Zo1HbL2fZLSgAKYqKmJUx9KSN6G5w7A65/7KCgOxvCDaovBouLIls+UiPPRB0RkIHa+KnkuK5Fwa&#10;N8yFQ6IuXDjHgyLRXL9+p66u8itf+RljBD799HpbZ9vZK+fuPbiLEuECoLIuj5qU4H1kdMh7Romr&#10;MaZ2RGeWcakoEYf5eqqcgWxoM4OSVfVDqHNrC0+be3b/IRmfG7obkFArnuLlHLA1s+J+6bJQmOOM&#10;21vbqARkje0WLqgTRlbqYCoNOk8mPh7FAgU0MjYgWXJspZW1EqM6CW6jLq761iq1vMyTAS58FpyX&#10;S9NrERygIuofKRjXTpd2LHHM0BYkZukLcohbtL4K8grNVZ+BL34UNBwCe3FUfXShju84w+GUQmcu&#10;mz8cOWVmoRLQ8thfeuXuUQ7o0aM0tdSGsGjMh8QdAp9Eh0LyyXYhWO9rZ2O1tbaqtaG2v7f3RF9P&#10;c1NdOEmkjv2dlfkp0GVoQ2q/QstWGAxF2QJaLIHHfmYv4gwGiHZYU9cQZISsjyIA2zilh7l5o7Pz&#10;8A7RDAy2rAJkZPob9lquEiN0/fbdB7fvPBgaGdXmLdZzCi+dvyB7s8XKyk3eyBf/EfKVCB6pXOh5&#10;ra8mjKeNmYqsojtst6Op5QCTOGiBIG+pkuEZWN+rcB17aWx4zG6RbtrzoET3ThAxnSMmIw48DhGL&#10;70S2dbSfvXBW6Dc6PiIV08lOYZyxU8O2N8ADDluGptrJwW5bXlPHoOtCJka134PgyeWC0Zu4HmQx&#10;X3BXh85hsSb2np/49dR/GdCWv8rbi3NpJ0RnM+48YkOM+CiIJrkXX3oRYdlWZAP0rc4vzbn46mge&#10;arr34D4Fg4PjXckRKTEzlO0yThVaKrtPPG/k5HyUjgiXxyeCCFpZzQTPTExDaDvbOlvr66fHJy6d&#10;O2PXXTp3uqXRqIAWK8I/rc5HQPl5fhmeMGC/GB8dxfWQAnzsLXhLf9c9lFCYsKWZk3BftgcmyGNP&#10;k+p5vlKjFU5piPH+35OzhOI+dnKPXV1UyRwq2bN+veRGHzun1FObnYXMnmZZTpaKidm0RUZamWYp&#10;fubqsoJivEHmLNNbpTc8Rl00NziNykmTzDO2SFbL/Pw6M9eSfZDe4c+dzWdvld5PhJxIf4l0HXh1&#10;nJG8XA4sZZfRzxb9z24m1PJNI9BDFf4zIbiplBqhZ25RifMe2WWoEYVCWnA43TQmbVS/ojoSkWn2&#10;Z3ZVwWUNmmdqScpGkhXSmK1xmnwfwThOLVJCyt35wMxupOp9fGVrGGWpz77CV8s+lZzycs3UDCWT&#10;gHIDrQ1WBtIhskXgXpYpwNoM0U3Ncwebqyv7WzuwoZe/8Eqn2SZ7+/PU81eX+zraulobjVQevH9r&#10;dmqI+GZlWaHezjc+Hfrhu1e101TV1dIuWt/Zot/nSFIUDOwy9LziK6gdmb9UgVezsPs96JxoYfJn&#10;9DYhJYkNsnwzSJWRj7LCJWWVGWEqI0B5QEqY3orMRQqSlOHMrw67mvv8a0946mlaaUyXzB4nK8CO&#10;iJdVdJqaggrEbjvwqD0zM/MHOznd/S0kJzjC6DypLJ+YGMuKc+nzssmFh/BJb6gyhJGUxtkkFlMC&#10;YXQ9a6BeXlqZmZ0m8YDuf+3T61Rx7Z3TZ07RL7957cG5i/2/8Zu/7vv/8/f+Vd/ZPvQKbtXlseaj&#10;oyPuSmfYvft3EOi9bVdXq2A/eqcx+AuAJ7lGGjrE8FirwEP7PvWQhbEmXIdYodAYg8wOc8HSOiFS&#10;E4JUqcidri7HcG1qh0ElaGmlcYWAHzspiGSIKSx1bQYeJYEBUCi9mMAvWhrBXwrSdST96ogoVdHm&#10;L/dsdo40oibs5TB0nQIjzSoL4vQIHkN2IkPJhOYRBrKATj8LHRFOgGYQJ/zbwYH7OiYxXGVX0FYY&#10;YZz5iNLqod1ZfpmZgM+i+P8S0WfJZRQ4cwRNZrSFOoaIwf0KVowX4K1ClNH/VVbjsock/+NYPmfw&#10;4YjLI21cJw1taervbusl107x0fUGbryFXoNey7nEWNgCMoARRocpiCnJn5ueOCossgOeWrgSgSJA&#10;DhNgGlUpEnKehhShjCt54hYd65WmJhtdlRrVyYEaLjE8PvHRzRu7ceRp/8nMyLsGYFtSVhX+kF4c&#10;qCBAmogrQSTVVeUXT3UZcUEonBOlgluIgRQyPjaqzn7MoeVVk2Vi/h25RIpyeyub62okcfvJRS0I&#10;C1cW6eR19bbSB/esDNYiQGPFzpw5pawCnXU1adxbGquOxLQdDYJgDABy4oaY/sHH5DsmWdd2UB+T&#10;/QW92FRe7OHwwWHOxOMHPHcwYP1wd/OgrqqJ7neyuAda/hub6lzD9t6GpI6qsycPdwURRygQyFBu&#10;WUlt9L+urlCoZLnqm6r6e7tLK/Qn7HiyhnPiJrMWogDkYl/LS3NKzSZTawRcmJlnttuams1xONXd&#10;c+X8mVpSHm3NtIZLCnVrLCLyFhwG6ZUHzEKiSHTCT8T40qzEF3ocCXHlQxgvEhGZd/Xiz/0lSDlr&#10;ov3MY4WLTfU0JSWYaghjh+9N9T4OOKm1hOcI9Tq/FGquQYb0HYXSLCh8HDKmTmnv9hlpJXli+W/w&#10;CQKLE/OqaWEMxVQaH4dbZLsS8qAMzAdEfha3kINrl7g+y8shQObXA6kKfRgwcfj+aGDnpwKZTsO/&#10;UvMYx6vJGJSSOqcf56mZI/+cvJMuL2GggXoyAwr8jyspiXYQ/snvmiGT3F0gsdndxc8pWDk2Pj58&#10;kgwpdVkEOnps74c/YmRSJz6MNP71WIP4SvZZUb8Jm3IQsnq5ueY+xfpHCh7/FPVssezxgb649OPH&#10;wUT2yFxGFul+TrHJcmV/Rrzyme3h971fqgEFcYa3jCw2J7L/5AI8wqMDYd/BQU9Xz5dfeU3fho60&#10;9cVl8wdqK4qffeLi+TO9pieMDt1bW54xKiavvGajtP2P//qH167fNDMa+0/+K1HcJNUdM2Qz8Dzb&#10;brGD0kJHm0iclsTpddx4eg5OSpDMbHxlgEe8GE6bcpiElkcWkch6oQhLbSxB1vGeYRn0T/af70g/&#10;CupdTLIsKEiDmGLoqLfzyxlUm/neJKBTZI42l1ldb7a1UXl75bpVSTCohIV2iZngAQF7Gbfhm7XV&#10;6PXJTEZ2ff7UViXFJBowMzPFofp1Jtv6njx5emRkqK9PufTgxvXBF168LMu8cfvGd/769QtPnnZL&#10;PLTM0gcBgR3TLOHLxCZStBcgWGNd49ijiflZEmV4/zFkVedJVtrELPdXcv4uJnUCie7pUm0TIkeI&#10;9/7+ISYJxnjOmq6OdpkdwXuzaerhWUh3MSkF1EmUoO4gyogHxlWFJmMVoqjepzyjxtVWRXkuQ76U&#10;KgGxO8VEzlmKKw3DyPJIgd6x3pLMdyZrE0+bFcq8SGRgaQ4l1n78Q3Ry7s9MT+pyXNayQB1kaw3Q&#10;CWmnELuXV02FNfOFcQKz6ZGpWe3zeDD7ifOMqbS5MHG0H33f1oRzIjUgMddI0dHVLaJg7RFswuyW&#10;VmiJK61qKKptX1jdmpuaXNKYiPpfWmjEQm1FyS/+zBcrivOrSgsoV+YpCOFQpE6pmDSRhfIxASnu&#10;LcXsEWpqVWdckupNeoWjG7NBAqdNezdWyR8HqWdKnYNarYvhRlV8Y+5aWQW9LHpfAyMT1z69ffP2&#10;g+kpo+ycD1LdZVeefD7WLB9/vdCyY1DZ29qsN5eHyeabbxCdKrXltJ1b8Niqy10MHlgSltMSEuSX&#10;SAzBnluba0G33mKdgpIzP8+j+seHIw9JTDg+wq6hkWHH9eTJEw7FqVOnmUJ7ksOzCcVh/iSgg6Sd&#10;kQgg7UlVIwhl/ooOFh0aoWleZbmSNVcH3b1374EnbkkSgzFQoJDs2TETlS5DtH9ZNLlvc0s947yy&#10;vqj3yvQ5NqOiMaezp52KU5CfVcX38fvZ4aOYGrQwT93NZjaBTguqnUpAgO3yrNDCWTPPBa8YzM6Y&#10;aYmHwbY3t57o7BZjvvb8c0011fs7GxVF+atLc+XFRavLC+2tHbtrcnHQSjyxCFtSnS8z/mGgk798&#10;HBLZtjnH61DxEE/P+D6poBVclmOmJozbf8FLo04WbYO5MubYOJknSD4yshMqjrGZErkkSg6BOMYl&#10;JNT/sd9NBjBgWh+X1Krj9wNPE4AkBqmaYFCoQ39J3BQML7Es8ymuFS6nnwRDLisgpPzDx+uy94Y8&#10;QYbcxElzWL1/Cgqjyy95x8TW0Em1E+XU2NrJyYWHSfwdaE3yfI9/nv2TBzBpvn1SEEse8fE59VdW&#10;MTsVWUiRAm7rmb9GSDRkCYIIn6qJj6uMn1UWU804araRlarSYmwkxJXSSHKXfpbqncLQcHjhPqIj&#10;PFxu3Ngh7WQWJ3oOPwuJ0vONHve4jMd1n8f6LUH5oc4aCxJrCioLRlXYNJmZvDz8tutIJfOURR8f&#10;mvwg+kcxO9N/8trHn2yYnUc4qbpqcmRQQHuyq6mtuYao5ubaPLpGUW3TyZd/4eHM0tUbN4YnxnzG&#10;MbCQ8zo8AM9m/MP46AjQkz+mWroemZV1DMLHZ4oC+DTPPfdccqaPcfJsK1p5wtMiD84LdHrzxm2l&#10;vcxPRUNEYvpE5HoQ5erc/HKodK4MMgLk5SWf6vszZ09rw5AmQiMhN1ymwqGKKNk8+lgO89WrV7O+&#10;bB9pjWhEeFnmYuGxXi+10vLh15MK0DyXGfs9yy+D5Hk8eH/q+S9cdGBwiDBmo5HjwBTAJcRRFyAg&#10;unNnlITTCy+80N7V/sEnH80uzBnHYxaKz9WZZy0ePLgnn4TEBseBqQ6uGuqgILjoZN/pqYmpbCYq&#10;YFNdx/v7FUaKy5TMOazhv3NjIpqZPqf6emUYbKUlUycWg3nbvp7eoeFH0sI0N7y9p7eLdYuoYmUL&#10;Y0kGwMoa2NbZ2dpLz7G9yexI2HPyEI/JhxEnBg4dZVFNiiFCRgKmUOxMWgISRgkgCSxExGxx0lOM&#10;CrqINlQ5/HoYzWg1SnGGMd9lJdSap6fG5mYmN1eXIp+zCYvLV3eL+Mtouwww+rG/tJ6w0bAvKSR8&#10;HCTGQKndMnoDm2nwBSGMgiLySeacSJNDszWUskvpIz3WPTArK694Zuu4CDhNQJpurUnPaytrS4s7&#10;pnfOzfR3dT19+cLlC6c5o9JCJYJwFeougX6FDWF9YupvmJgjOuxFkT2RDKC1kYiIgb85aW4UqSOx&#10;e7O4LyuliC/CHKaIkL1yTi2LYmaO/L64oqiY2kP+1MzyrVsPrn56Z3Bo/OHYBIFHGWdTSysuAP4d&#10;/6p5Y3l5qFgnd66+/ZjSpw7S2dHa1tx08lSvNlmv4DKTYYJrJeZ7IcE2fZb7ccOcN0iUSS2ksLFG&#10;+dOXusiN27eYP1sS6IqIJ55No8RXo+CUCmmGrOCahoJurpHFc/Zqliu4O3EugRDWp7auwSIhfHnW&#10;Kqrx2QmViXGq2wgabABhkUDf7RI1PEmOnVnbiLK+M780Q/yMlGN0/+ztmj1nepzxI3Bx/K3imKVd&#10;vLg4PzT00MUbwpP1AjrzFjNBvsHaDTnbCqqPUqmwuUo+1WUVL7/w4vNPP4Onu768RBxMd42OI4CU&#10;CGN0+CHJC8paYT9Tn1hmWWLdUgAUGVVoLT3uzfAYo2syD88roMjMv4YnSqkJJY20T/4LxTSqbnmF&#10;uzklkMtkXaVyWU4Z/RaaLDOsz2dE45ZYJ1pB8jH+IvZKWz2rQWSmJoKPJCSZRY0plBEhH+YXVdpU&#10;XuYn7EaEcb4K4+LTuQvCbwwSz/KqY6E25xFbMSteZF09foMJzpIab5Ud2OSOvA8ti0CnUx0kYt/E&#10;iY1LyhK1z9fNs5CpFpUXO6DZyqR9GP3r/mRwPpNLjCOQfZZ4wsCBxP97zD96nDOF3P9jplLmJKLR&#10;Pn2pNWCt20uhGCbMYILJWuUXOJOJxy7HS6l/WqU4p8IVQXvK70NoM/SSgiiu5SNFMI/7/yMG8qHI&#10;FFt4iDEL1RmhZyWgjIEH0okCSiAIarEnHPeoeEefy0FtZenC7IyK1lOXnrx94yZ4lsZS7t7O17/y&#10;pdGH97fXl6CyjXWVaMaoIvLLnPqOs08/T8nnw48/ml1cSJ1GspQqJNhY/GQ5s6efBW/8t3Kb1Q/7&#10;JtA8PhofHcNmf/Xl11xDOuMh1RIxW9K/TFvZOMuyxZWVDz78+MHgo1iX6DNSrw2LlB49ymexOXUx&#10;/7q4JA/ZQVWDz4iBnLsbMEyNyPqdOjtJN9bzNFm7bgiTRhK5l5QHtGDnSbxU+DKmctp88SV3UfW8&#10;ePFimuUdogQ+VQDue/8qfzftJdOnFvDq97AFLz1xxRajHpCabSmbBynDCVez5MiTrhD+cRDJhNhu&#10;YHDwQXNrm9OT4jIFWyzlsDjMX35uEcEOH8R5+2j3Eox383dkeKGTFztbuwgv6BuiceZ1kZGcGJ1x&#10;og2+6unsun3zzpe//GWpA2/fd6KfGXpwf6C8suK5F18g8DE0OHrl4lNXnrhkKWDRhtMqgnZ1tKUM&#10;ki+PKml2SkMoYHlJ6BStFRwRUUFAQV7BbqgXHtGEc2Fbuzt8QtZsl7kKPZ50sLJiWCb7G9WsfAON&#10;N7gfhJc9DJDdHSPHkXOmZxcejS9u7uyr7UU3bmJShJ3Ni+w2IvHIVIKT48aDcrm9dflU/4vPPsO2&#10;8JQGV2nqn52f1csoJnXLVsqW0j8aJineqWB5e7e4shw8bJ3BtVLnkuLKhvrW8TFdFLOooRy+RLSu&#10;NpwTyoKmXDQizCjWTzSm3V8J2QpovSB5FTQp2zbl0zGTqajAVYRdDfOUGsCCCx4ar4F8BY7z+Ngn&#10;lAKKVshfhb2IQLEwMO0wmsWquHrtjVy+N/jw4dDwwvySQIT+iw1R39lRYCJRTEXWOJ9LZ8DWslgB&#10;PleEcjIajpHi6s0BDJh/tDMvJz3Y21b4KDaWRvx+pLwd4oD4w2AUV8K/WyvnYn1r//6j8eX1remZ&#10;GYQ1DGf4U4XoqaIKe8sTgB1Z/JjgkRsGNxNPyTQKjKYJlkdBkTLHjeu3SEgpZwYPDHnY1y7SvNG1&#10;tWKkTNkRv9oRUKyN2kRRDPARZEQySiK+pAA/Fs9OmzSv7liI8yzXjAGS4+OE+LHcP/74YzXrvr62&#10;RFqJKUP8gs6h3aUZc29P9Z/Q0NXd2YOuGWVbu2V1lXpnyLQc71dVlAjEkNBCqjqvLMNL09YKYk6y&#10;ttHf/bkWmOMW2E9JKW5FeVWRKrxq08JcoNM8SNbfVmXgYdLS4pkyqY04ywL6yoaVzV1+UR8RDTCc&#10;WWw7sAftHisp/CS8mO1tY4iUEgzbi2YgGt/rKwq9GnOtVdY8I6XOIkgDEOyX6KaIMlZB5K+phBnx&#10;bGJNm4AU2ed+KFXZFZkThf6Zsllb0mgqkb8GAThRtPyZyazbPOGDt+jk1fuhn4jRfLRsgddjtTxl&#10;H+EavECFC6dSb54OAh+aaaIVl4u1jlY3kmZ11rsQk91iyqG/2qseUzJlUzYwY5iJe8OAZdfx6N1J&#10;5L6IeMe3blzX8KN4ZLgYxhi34gwazGeoUHLSuYbprsP/cdSLKn/6ycd37z9M89RykU7jUQYsTE1/&#10;s7o49+e+9lUOxTamkmGdv/+971558onTp06KzDDLWcLgA9bXjI2O2pO7G0ZoNS7rg16c6+vpn5mb&#10;1okkO9eJp5yhTkkrM6HEey1NrbNzkzjggw/unT195sknn/6j3/8P586c/aP/8AetzS1feO5ZKVN1&#10;eZk9AfeD+X3pS685OAPD4/ShNfeFn7OlF+YaW5p1YbKJ3Ed9Q8P4lHRui7Vqamw2U4y/tICyTFZC&#10;77Lw+daNWwChr/3M1+1GCTLj4SMix45WmUNmN9TzG1uWNja//8OfTM6tlVRTIgxOH1cRxCiD5wT4&#10;DnJzXy1rbBtZAl8OgzD81s1PY1TDofpfiQ3h+XlCmYaAvZLEYvABVxw28COf19bSFu2KDSEeq8yp&#10;tGMrZFiEHyZiahxXb2J4+52bdI8aYtZRbm7MPCmPj0DA8LtPPKnP0hjLzYiCCwt8nABZPHey/1QW&#10;+tmanmjA0IXhfSOFojgVyr8lQiBXlfWoikhPnTjtZLoYWyoj2vnrrVvD5G58ZXhXJpy/tb6hSbCy&#10;pAzs6l5mJ6deffVVQfTQ4MMz5y88Ghr64IMPq+vrzpw7X6b7r6ZGovD//Af/r4mRUWbIutnNCaMm&#10;wDlvETI9xiwkCXvu0BzsK4wUUIcJ/V8uQKYT/lLUha7yGIBNmr2ZNJp9RkaaBooSelw5jCg15IQr&#10;3fOwDyqoqcl4Dval5dA3qcjWnqnO9OtXPRTMf+sWA0P2djO4TzQeEWjMBokDZmBPZ0Pzq194UZWU&#10;6fDOswtTspCPP/mIDdowDnOTVJWUAOBzgEkG8PAX8+K39vV5HhDT3j/K3/f/S+t3dvT5qjsYd7xq&#10;DAPq9OraHBB7bzN67aEIEWMW5jHWqFFAqxDhjll6Cn/0vozgrTZh079qG9GtyraiHHPFFfjiRu0V&#10;5A8PPYo2KbFfSAGH7l2gablHBlZETJDwohgXkEukwMbXz9cvDiaDMDk9Q7zpwcBDMMn08tqjuZUi&#10;j47yhIEXVVSkhf/H8FWy4EksfltsT7O4AUmoqbm6suj5KyeLc3d1ytMO15+6uTIvyTra3zLVPqM1&#10;hTyxnZeyG8SJtV0WJzR1pZ6m1M+QaxPu7O26AC22xBB4SmV+4DbSuPqXrWLZM80Kfb9oBXzq+NjU&#10;wOAjHpyccUhkhIBZaDwrCesH26B7v7HBQVlYv+t8rSyt1TXVuoaogyTJDj4uAqbdvUtnzoWKOumX&#10;UlHvRjZoyO7zp01y4kSf+3Ca/GKEofm5/4+//TfNf9cDbc6JO5NZwTjcHPKdUCdC0kMyK1y4Auim&#10;D9zRe3ycaoGpPvd5dM8yOOwZHSZwoERssZN9ShpyUoOR7odkjDwC8be/xhk5FskFETHRD2zxnBVz&#10;iWhifaZEncKkEsdDMOEbv5KA0Gg4YfqgyrUNzUjP4WMO93H0HEafJd6uqazi4GPyQIy9NJghtE3M&#10;8K5r6dJ36qFAbV2/d04YLn5vcK/cbWhWrBMhOmhqad5iNw8L1RyyxrPMqWf2xPdZbSzVGk0NCqUY&#10;q6Tt9b333mVeNA5kGKzvQXS8Gvtw7do1iYSLt0RuDLRhKJwe2YxJlA01Cs5dfvQU6fHLyCVap1xP&#10;NAXqvizTCzfNnzYR58stmJ81WoSMX/7d27cuXjgHlt/UrXe4FVon2OPlMRsy5a5KGVXCO5WL/KKK&#10;n35I3OyakXsRxjnDigKhVhgzkjpqS3/+Z77sHlXKUqH96Pvff/3pZ64AMKLTVsBXEup6LZzW0pIu&#10;ibs376CzuDsbTEAwOjrKtVsTa8gkugu5E/kkh9FPMFdMxHj4cODSxYuaFf/w9//QP/3Fn33n9Im+&#10;SxcuDw4Oinh4BP3nN2/ePHPqtJD6V3/l2/Krj69+Mjw6wjFPzc36FEQSt3T15nXHqrmVOH75wMAA&#10;cjhWv7xSZE6HRPhhYr2xP59evQb3fOWVV1LBILpoUl9vhCZwc0mYC6ttaltc3/7e629NLOhgrlhc&#10;MwKyXH7MZBueUcK5ajIvbbBGkcxanThgBguY21xdLnEwlB4i2tfX6+HZCnEPSc0g03+yXp5flnGy&#10;dDaoF9jELvrOnbsuFDVRtOtfLRa/qCPFXy3Z9as3ReoaGCxliJsUF8CsnH5X3NoZzW0h2lto8g67&#10;lj+3ODc3PXPl0lOiM07A+0g5fBaWTJyf3Ujj4kkXRD84ay6ULCksMem0t6c/GLPrMWUsy4ajV2Tl&#10;6MKFLj2Ffs60ef/Qi1FMml883XfiictPUiZ6640fUxr62a9+7V/+y3/Z0dHFqP+7f/fvJ2amf+lb&#10;v3L24oUgfy6vjg+NfeVLXzlz4cLa0pLN4X2S2FVhNvIs8hhDehO7zA8NauUvJSgB40eDLE8U/tJz&#10;Uysjt0+DPALhUD8PKxAxL8d4sM1zMisJhMxKXJEkRjNJjvlwJNGPNXKwuP4tvxRAd4gmGnRa+EDo&#10;8gagh/ThGgTi6W2jfyMAl/09I7C/+PJL/KUgm08VBepg+cmP36BEKgznLxM+EaMwXCV8mAdT5dNE&#10;AZMpKivfOUCeEqNVPHo42d11sqW5Vd1vYVF1c3JpZdIQ1+qy6qjRhl6CFs+jNMeA9zVVMzio0Ymp&#10;KlCQTzxTXMI35pXm8aKsm2xGwZhBqEKVLSvtbO9g7HCQ2C9GM6TMAzE9mJ4bVntistRh4vlGJmY7&#10;Hi2vrGnMqoaSV9VYeU4oYv/do7/+4fuLq5sz2m2xUslgKjBXVomsg1cR9YvQ2QouJYDbHtrf7elu&#10;qy4vaW2qa2tqqPXakoK6SvNOSzeWlg8PdgQc1kZ2lfWfOXY+FDqfKaR7Q7ZbzKJ9026XwY/z3nOz&#10;kkLaYJFFHe4/+czTvCngXyxIiJHJ8/SnJue8JTlvcg0cuXVCBfKvrhnTKgK7EPM0WqTCzHoPVCLL&#10;dsD57TfSxo6wLa30Mjc7e7q31+OzYeh1+LIIdun4uPHvElwd1V3IcVmCG3lScfm96/dN6NGyYnPp&#10;XVVt5TVV7DXtIeZGTfpoT/EelG0kL8BjdSUQkSwi/NxrZo7Tfsu6LFxtRh5EsystrjWbLjXYbLta&#10;LkTez+y2tXV4hwQepuaTGLKGiLpZ3QQhfFx5ip7eyM6DTRoAg8AqkJLYyCkqzUsUMbIVGyLXiKXK&#10;yaGsmvrOsnMzAFdRmptNAURQP0QvQ5NLa9uZ+Yr3DKwnJsNwnHuMg2EPfshquV8OT/u8dk0Ehawk&#10;5taygIA9YZRCEDElhW4/qjkRyiyoAXkf7+8C/MQ6Z9YgQ4Dffvvty5cvsxiZ/XTX9dVN4gDUjWiQ&#10;O3GCjcX854G8rVhIQsnoMZKWdGxshIKgUqmIx71rOQvhuZjjZvT72scff/jMU08YYri9tRYys8pt&#10;+chfhRqxY3U1GpZWrG9hXRgRU/ruex9+eueuWNMBCLat2J4DcRQOjvpbar72pZc9EQcyenZzDn/4&#10;wx8+99wz0UqwHaqo1NgTSaUQYuG+vvEzX7dcpN/ckWTDmvgtffnf/va37T0VN9vvW9/6FqvIBV79&#10;9NNf+ZVfGB0bfumFF+Vgf/yHf8I1/Omf/NUTT5w3X8/maW6MlF26IrB45aVXoX19vd1ZTdDJsov+&#10;9C+/Y+jQS6/FB/34nbeIAPf290s9v/e97zU0NZ47c2Zrbd1MXOV+RsH5p1jy4QcfuWDXFhh7tMAe&#10;pPp6wu2PDz1OdJ7ahtaZlbXvvv6T6YUtHcwLaxtCdxOYqEObJa3nOU8Vqaqh1BtAQXT6keTUwqC7&#10;TnejZojc3H0jRui9ZzmTh81T2us+2EXHgII04jhE9kLEIMR5oZeCWSso9LAKvmyLjCiUJak2GeoM&#10;vdmVZW6/5uRpaq71cH7BJXc7PTvtVIDkAuZKIu/hvsvLzJ3R5e7TtdB5H3QYL1Aoc69OXYyqDrMY&#10;/KWglpAENFNzL8BYbjKL2qSeq6tiwKjOZnVdN+KO+EvjIiVSIj7ZxbPPPOuhLi0u9fX229k3b96i&#10;anvi5Em5PHzYVpaCtLd3VFVUDQ4MDj965Jr7Tp7kF7LpbpmPz76yE+VPiX9xNEQn2nMU9KJTAZbk&#10;T/CIkhmvSYt4F2HzSBEIV4UkazCDohb7eGxtaC2SHBJk6SUQUIBKok07gNMATXniuO28GCzqoYSi&#10;fINUqYlLjlhHDz6Q1AzL/f3UoLJRX11lXrRkVh9lwJ1J4NRseqmQNZGd+/hS+JQ6pGCorBztMiue&#10;M1NQZb9gcqWuj48//lSmWFdlKLfqhCaiQlWHpoYafqMm4ApkzCKDR4DQ0TV+sG9ENdsuOUvoUQ5H&#10;vr61vby+Njxt+t4stzI4PHr3/v0bd+5dv3P32s07V2/c/vjGrZv3Htx7NDKoh2NqdnJ2YWJu9rgk&#10;X4+rGoUeV4MwSgSTMbrX4Nv6qppas/jQcOG5uIPRtlJQ+Nwzz106d/aik3SilwfUcjg9Pjo0cC9e&#10;sretsKPhqNIN83mBzxxNT2LuLBnbOTI8PvRoxMXJa7Vro8EhV6t4FhdXFgZhtUhpzt7fDHGiNagL&#10;PTq/7vHp2UD6unzp4pmTJ8+fPX2BxldPd2tDvWG2PBASTtDR6dCT/T48cuGtTTF1rbpCZN1QXlIA&#10;b3dhjkKeebv72+ND82hPsv+korMr87Ps5nmspDGZGkmh95p/2FlGU5QzN7m47N9C+2Ld5UqruSRK&#10;HmxFUXGMnlC0TOB8cJqI/Q6PLs6v7E4trE3OrY7PrswurC2tadHZnZqlVb41Nbu0sESuf1caM7e4&#10;YRC7IDlmqKsR2KUlqhkGODhzJU0tbZa70qTqpmYDrSqq4rvGpvam1q72zu62js72zs5Tp08DcNU4&#10;+k+cqozx0e7Dy+qkCCSm/dduVm8zGqQZzzHyurW5maZ5DVXhNqJ329gkqedCpIPJvHWwr0mMdm6x&#10;HqGO9ubSkvwSwJmtCFbPO6qvrdKTEIObjeChp4qdVyKby3nnp5+MT05NTIxrhMU9NHV1fhYuMLk4&#10;PyNV8Fliu5npse31tVrTqo+3MIuPjvRqs0ibhQU4hpsOX2GRop0AaKGyAsSFnTIvS6kw9TzX2A0d&#10;5OWLC2MFBbu+8eLJyYHaGr1WmtJWhobud7Q7pmpUO34iPKYnKj50jdLs+elpomoM68rKwjiJ+aPd&#10;pjos2YMP33uvqqq8vbl5cnJ84MFtLkQUeePGp5Oj422tTRqHUbHGR0a6u5UVKp02RzLigxC9DkGj&#10;KGokgQXPzekGzrBp0KjAddmQTCxCug1gLMhtqCrr7+liS1WyNP3ztVoS9MdHOp4TJEqZOvE1e0/L&#10;nwpxa0toNWfFOB/BtPozq/UKGUl2CywMfyQ4I4xw/H3g/MLc6ZOnsEkoHvvXm9fvdnW1d7R3sLoD&#10;D2RcdxyIEydOGWP0+o9+GO13Bwr8Gx99/DEY88mnnuzp7/u93/t9Yv0mZAgf3/zJT0DSTz/zdGdX&#10;13/8k++0t+KTM56uAYoH3C4bGBhkG/mjCM4yPlgU1KPcZGGCki11rKrZ2Nq9/3AEYq8lENMwS1e8&#10;s9qQemcQNWubTa+FaIdcVmr/C67m9NSchi2OQcDtaDt6zHdrS9vEhI7vFa1oSXaAMD9CLJtoOnQI&#10;KjLFWY3TZVkjBuDdd98V8DLBfsgzuVYOrLkJNaZqckojSonGFYc5EZqBkKFHLHd0P4GswlFDUiuG&#10;kOEqchwrYQLWXLUAIXBXG9lwIkhaRcxXk4+4+YxgpnjpNaaiazktKYGBmHVQSVqHioH7W1tfnZsj&#10;pCDXCRiPoL0uoVdffgUDB4m1p7t7ZHiYHqtbePRoSGTw8iuvKAJdvfqp29UoUF5afunCJVQS9wKS&#10;RQ7gNV0AS5ZFoFkQmoLirNEK+zLkd2Kie2pMS+IfsswYezE1u3Dn3sD1W/cfDI48Gp18ODwxOPjo&#10;jrEpd+/cvnNPA/u9+4NjoxPT0zNT0zOwEECEaq3ClFquW+XTZGsw0xhZIg/guh9zAgNq6FKTa4RC&#10;mlNSw305r8GewXYuLjzR10fp2TaMwneUl2Nk6dDwqDBlBUkSNTTw4WDvUErRohG0tCAimr4SAuU8&#10;gj6/ydFJXplOdvjLvH2AVn7ebt7xgWlIrH8zkaSG+LOpqT5GWNdUZWK/ooq6gD5b6zUtVFfLx+HP&#10;lfU1qneWbN/4wMNj7aHIqaOTs5Pzi9zk/aHRW1bpzv1Pbt756MaNe48GP71179b9R/cGx4bGZiZm&#10;lqYXV2cWVvOLynZjBL2rKdFmk3RWLH6+uYj6ZMV3xOVP9ffymmdOn7h84ayhITJ1jK+ZqbGF2cn9&#10;7XXgJES0obGjvLJR45A0Eh1sdHjswf2Hd27dhXFPTc2bCybrFqRXVtXX1mlTbKquiV6c5G1Nt9+C&#10;wHha7DEnBgDlQTmoztbW0/39l8+df+qJJwAyagqup5gZPz4ki825+hZpm0G3gGSl5bWdHS09nRhF&#10;5rzi+xWH6FfMoMlVLovG52X/W9oSxxmslvnL5WWAaeR5ZFa1yB5I8oiE7OlTRREXXIpCq6qCEED6&#10;ijUUQ4pT55fXnnnlZ2pbOmqaW9p6evpPn+k9daar/0RbV09dY3Nja6uJvN29fafPne/uP9HV03vm&#10;3Gnc+Jr6krrGqvbuxvYuurM1ja11LR11vjfIOX7e1WiYSXl1YWNLvHFu8WZ9S1F+yVZJ5b6Q/cHQ&#10;x3nFGyVVu41tNG03c0tWCso2iiu3/FdQtp5TqOIY+gZWEgNUXgdT3d3acAumAsgzCWxhpJnVTbnZ&#10;WHSLPz8/PTE+3NnRzEcaNKPGbxFhyKAdDlX6pIeWxriSgLoA93B74BGJcg3EDmKIQoplD4S2ATuf&#10;O30CugASWl2aL8o97u5sKY9KwW5J0X5lRRE+5i4Ri9W54qKc9ta6wQe3d7dX/NzOX6X5bAJdDWik&#10;8L133igqOGhrqTXn9Eev/3WTqdd9HavLM4WO6f7G1MRMf6/B2aU5Rzt+EWDywdsfgJ+621td/J//&#10;xz9ta6nv6Wy/ffPaRz99v7210YRD+/OTDz7qEm6WlditUe8/2ksaFXOk39C81RQ3NihvTPX391B7&#10;R90HWofgZVBnD/x/bIJomYFgGyNYCuwtGBoeXo7xxgGuJIEJ3wTJFYG1pb6qv7vDoqjWO/wi/NGR&#10;4f6+Hq7F9mN5UP1uXL/GXMt6X3j+xT/8gz9tamp89tnn6urqqX9QrRENnT9/wfcjI6OdnSC9Ltpl&#10;zCmf0tvTI+tStTjRd8LYRx0YMJVbN2/BZkEr8h3VDOjMiZOnDHgT0X3yye2zp/uXllfkABgaMAuh&#10;9pkz55AxZQh4WW1t7ZQ12ZfZufm62nrlKrG6KIxdARfxUKZJPnz4yLaPMQMZuUNgkIKD5D5D7hL/&#10;q7yqZmVj++7Aw43tfcxHsWRgTpHERJHbUgZFMbd4bwM5IKSoQzsxcnvScXtIRDFPILVUxpx04bO0&#10;zFGUAmfl8ay6kDnCUFcK7nv4CZcF0U4C/1uqlaOjxl2FI2El/bqcz2ElNTcyPOAiksMt4gMqqjWe&#10;mzSE9FjMtTDMUWasVVuNmeNnz5yN2iqbYZiWLS++riwzu86VMD0pkWHEA412kUH4KymFY7uSYFnR&#10;Ok/1du+WBlYHZ9qfFUScYzzNUSSeeweoxkgp/N+JEyejpL+9SwVXTEBFSF1HijQzqxmcCo+A5ej6&#10;tesu6clnn5WYAtz5GP6hvbvbCQ+AJauIpIsJ6OZwP7h4atBAv0QTjJFO1CIMVd470tr44Uc3Pr1x&#10;b3gUILc8MbUwOjb2R3/47957950333znJ2++/dMPPrp187b/cJK13tMnI5UpJJI1gnjEQfEnTlBq&#10;NoqacZqdGbyJo+iHC+ZOSUDE9THnU2m8oaWpYWx4uKe3B73L+os/edjAevPzPvjww/HxiYeDD63D&#10;vOm/szP+ashaSCqkuVQhXBtjHQPvVTqaGJ8Sv6o1lkcw5/nTb1s1NNB6OnUOoGqrgx3ZsLPqsXmC&#10;vKJlNXOxplY7jRYx9afmjhbdgSIvlc3Y6Tp46hq8pqvvRHN7R51kpbYO5llczmKFmRyf0l67OTmz&#10;MjI+N/Bo8t794Vu3B6/fuP/DH73z3vtXr12/NzAwOjUlx+Lro7+CDjKFK0kDWTBmUUba1tp6sr/v&#10;maefunzh/Km+vvbWFgkxW7u+vOi4XrvzaHZ+xUraSAHl7R+oDM8vLFz9+CrJOkHMXZyiR6Nj49Om&#10;r0zPzaYW8VC+rRX91TeKJHChad2GhFP0yUFwCV7us8ySbWJAVy4/eZJBOXMWxcaseT8E76wsL6Fi&#10;YVP4k7WHQLPaSdvC/8CkW1B2wYp8zegARek0GgXWXSzXDAJICOGkYvVRzsUrJ4kAe7wGzYsLjYXO&#10;Bolo4vIfQ4GobKMQybtw8ULfqZNQS3JNe8fGtZDJUSbY2djZ2NoB7AtQDWWbB9KZW3oEEcBXLNgr&#10;Kz3KLzCAFpNO5Oc318DjZeWSD5BP/FzYsL3jh+a4HW1sL2FilpbnLq/O+Fd25uatD0vLDfMyNgWs&#10;sry3v3acu1lYREde9XnV9NPmuib7Ta1ULGdySOSGxwf6oSOhPNgSxYn4Q5wdtzTPoNZoS1qYn7l8&#10;8Rzhe0x50i4xdn1/m1leWpje3FjZ3lzF8WLTGA827+a9IbQq/jKUX6IhEBhhvIajbc4MwlQ99zw1&#10;LmjeNsno2CfuroLECdNjNY8NjQheoQIs1/jIaCz4AVx9c4maxvIKgS7B5acfj9XXl2yuBZFgYmSh&#10;trbCeOyQiAkyw8HM5MyJ/l45s3iUj1JkLMwtq6+qvX/vlkpEZ3uzXfr+e2+d6O1pa2lUvf7g/ffq&#10;a6vPnT2phPHhB+8iSBP2VtpfnJ/t1Xje2jI3IzmeUrOweU+d7Gtq1O2mkoKCHifQGWR+GOyg/rES&#10;ppNSwjs+pmixvKrCoo7rIqKBVKgtBJe7nOhu6YM/CVbKynCPvQQOLLdhAWigsbdwfsUCMtOYt2DS&#10;c2fPQvgmJqZAGkrv0apVXnn16ievvPKaXEU5jjb4U089c/bsGREbkTjnzpy/SxeuWE9YY3VVzbWr&#10;Kq/nIQadHcaw9rG3a2ubzGxHV9cv/sLXJ6emjV48debsxUuXZR3/9ve/29Ze//Irr+oqAUdRIIem&#10;NTY1/+iHb0glL1y4BHuX0WmHwxHDiIAgSj4Eni3NLYnBGD2YKcEMGmoSki8ElZRWVC+tbty5P0g+&#10;XpHIwEC5TYB+CBwHwprgh+W39zVsAWeLVZhhSCwST1PVUI+BGXolfBiv4+c8jVpjhmRGc0iyzjJu&#10;P+GHpCNZGZwH4j79lpdJBv2TqCcWPU1R8RrODy7vAeHRsJ88k/AY7z8GJBUVLSwueBPXxy54KlHZ&#10;St1B8BTIISpINtVkdW05yh5pKi+KlDKSp+jjVtaWWQGkZgYGkFutiFFTbZdCGsFTeJdV1WHFQrSb&#10;O9WIRyclTVFQouJXgLFa102R1UaJQ506ZOoswurampQ/hJ9zjjva29GuXnjuBdj6+OgItPb85Uua&#10;uAEIdIxgS/aHa3ObCI1cDNu0u29qiiJBGtsVfV4UMWJSAzHgyqo6s2/HJrX3beUWwh60QKAZl9y/&#10;c42J9cB08rlPJ9Pt+r65senpp5+KPHJPq6gx9PxlCWE46V4wL5KwCug1QNzIa827CX0GP7cI1lAS&#10;hKGqcnz7xo2uLhNAy+MXj45V0RIfqHhyaoZS6PSM5DsUJ0T30DdAnOY8nkAlXUim1UEpbGJyejWa&#10;SkjkoFEoA3Oain9rVFcpBTp8MTQ7NE5NfN8MNCM4G6pHOlVcYClBNkA0xtusUSyLc/39nXj1IWbr&#10;ERu+FUN06ypqqkHWRkDZHCSaYsiSAqfHV1HX3XWhteVUU2NvXW17ZUVrSXFtQT54S9GzwSy8lcWt&#10;4aHpmzcGPvrgxntvf/LWm+9+/MG7169/OjY+IUplwkS1gYzjJxP2qK4S/p4+faq/vw/yEb6nvPLG&#10;3SH1X+NZrTCp3mBwBjGvIGCJjQ2jPa3Aw6Ghew8eyP+v3bw++HDwzoP7I+NTMXRldZPdDRG6cpBG&#10;Z20dQlMNFAY9QAEpZlHuHs3OzNMaqi6vNlGtt7v3NEtw+tyJ/hP4+SSLylWZJDVmss7OjojJh0Yl&#10;WtHZH9o65kqW27yCFweQU0pT12J6fKABSSE5dPK6mgWUsnlgrRQTYulMeUzEgHlK+REiz/S01udV&#10;BaSiyuLxxfGDou3CUqeJayUmOXVwuGbwc1BB95a3dxbMhG1uqeLWybkXO167C/Z1iDPmOnezi4sT&#10;ajfGxY+NDdbWCs0t1Oja2oJ5PxqjBu7faWnswA8aHR5nc7DqSFq2t7Yj4uJeqv+4N8fCtmWsBa/L&#10;IR5UsLq0MvTooVogfVj884mJ0eiN3aPou7C2ukhwMOrw8s4dReGIBQYHBqRWfjI3O726urhMEtNU&#10;lgP1VhVEMo1gBwEN3ZYScxNuDQwrLQDPbLmYo5KzL0AJ73t0dOHsyebGesyihdlp+HxXW6sHQS+Z&#10;RBwG3uTEPPJ+YwO53ZLRkeneLoBhrZ/Q5Gc49TJ5jR6n3/r1X11Z3n7j9atPPvH0F57/Asr/63/9&#10;UXdXb3VFIyWfidHpkycu1FW3mEOYd+xBQ2yK+7q6Bh880BvHlYov796++dQTV8AyAtSpibEzp07V&#10;1VbRbJ6aGMcLcTDZGZBNYtTn4EHLqIqLdADPGoHX1NhgrYJQFjzHsHDwO8sIWhSw2/jsLSz93sAD&#10;MVHoAdkb4i3EY7OUQ6kw58qF/t6udieEhoytxUI68ZRknEJ/zSB0mmPGIM7NL9igv/KtX5Pb8Zf2&#10;ZGdXj+TB5le29KfXGFOaxpyFt6YdLYLDS2Ahn37mGaeJX5QIXv30xhNPXsECVFUjS8IEmZHt0tgB&#10;CL+xtToUFLLf/+CDs+fPNzZWNba0vPGTnzzx5JNyDxbyzZ+8ZV7yxcuXTZ761//q9y5cuBxkuvxi&#10;dl9eUV5VRQ+npa1d5hOdv4kM4kCHwDWcL2R+ZAuFpZU1Puj2/QH+EpFH3BN0k4THsoVJczkv//Sl&#10;buIxqefPuh5g30CWZCjocGRKCGoz1oZHen/h3iqe8qpj6bZD/UGdnDGjls4/Ze1i7JmHZC2yUZpB&#10;11xdhQdm/KCMn4lLrU4Gp+WJ/dPkTLCB3EJdQ/3g4ACqM1eHOxGjiYIyEFQa4JNQzetN+EMZp64S&#10;BfacI3aFGW8jZd9Yh/7nzbnw6BjGw97c5uCT3wqbkfnyjLiUpX1Zihy5Zm5ud1fX/Xv3v/XLvwKU&#10;kExwismqOpPHPnR6cjpkdXfD2Z87e25sfBQbInLiishHvbu6ZtIRXY/Ww9STGjJyOzuZamBSwA9W&#10;RGpxhp2GWiwGj6Y9mN7UzOLo+MzcspFcOs+Kgnq6vzc7NuwAR4UoJjLGZfNnTNfZ06e/9MUvxkyS&#10;g33hE/6pAq8p8rZUJt0cwVJCV9MYnxhHII5KNe1g8GTUJ9ZuZnKqu0shoYSXjCLixpbiE6nbBTnU&#10;4rJarOgkU5NXOUDjhueoKykvSLew7XnLefqJm5tiSdEJN1xTVWbY89rqrDZCp5oLB9Gba7lgev3s&#10;zPraqk67rFdaK3+Q9YImU0ijxyQ8eUxXW73hu5Kw6AyPSe7BvQQ7B4UmBlIqpYYYS5z8kAPMv3d3&#10;bGUZNC6JN/08WiirygxkrKIlX15cQYmwubGtTdmsvqWupgEus7Ag2VwYGHj43gcfvvHGWz95660P&#10;Pvzo40+u3lYlvXZ94CG7vAzY6OnpdYZfee3Lv/irv3XlyaeUFWMeke2eE9ULEQA14ybDQmuqbVEX&#10;qRPfbWHM333w6N6DkU+u3X7nvQ/eee+9T8EFDwYeDA5NivvnEMXhh2hIdc4tNhg1uoa6NgRkECCy&#10;u8RRZVu5xUz1L736xc6OriR+1VRaVGJyJ03mjbVD0kXdHT3gbfYFCCcGkWvOz63qPVbH27DvNvGP&#10;DrTzCxmoZwwMTGzvrETAE5oVx5JeNEvUlfGJUWdQ4OqcZpLfuCEItTcGrh3kOmvH21urM1PDqBVS&#10;tPLy/LKiPPXNna3VyvLClsaqkM/bWfWgtS4pV0qUbbPFeeK1y7w4F/iTH7/Z0tQiIhq4P8AXKlc6&#10;TR/99Or500/v7+bdv/NA7FFXrZfgUUOtLKilorSqlFaeCKWsprSI5GSOnoSFuWWjqh1voapdwPiC&#10;BdgTrC/mS/ndfQnrRW8VlYrrtP3KzdpDinnmmae8l1wzJrGpElXSEAldW5wnBW4GLUb6OY8FBR9c&#10;u6f/ilMJRgGyT7DNpXqcSg6gvhlwtWPKAlJSSU93p2p9eWk14trQo4nR4amW5q6nnnjehI+33vzw&#10;2WdeRBZZWlzPPS7q7OivKKulOWNQ2ztvf9De2nP+3AVjcP/iz797ou/shfMXwUz1dS0o3mOjMyf7&#10;z2nH8rvmlmsI/N53/qq9o028bjLlP/9Xf/LFV5/9ua9/49r1T//qOz80DPKVl182iP0//PvvPPf8&#10;5eeffR4O8cGHH3zlK1/p7z/505/+FJXm6WefUZrHyp5bmD91+pRnmmR6Qi02aQ6EhrAliSoKdnF+&#10;EeCRm4HHqrsHg06xrbScocgmL2KAP3HhDCosM4r+SWvcTx35U6fPiuVYDLW4qenZN378JuDq4qUn&#10;vvb1n/uH//B/kX38/M//QnNz69VPr/30px+ev3Dxtde+9Pbb77z/0w8vX3aYnrlx89YnV6899/wL&#10;L7/86uuv/0jD97NPPycb393eJ+tx48aN5597CUJDc+rB4EMe68tf/irwf3p27g/+6I9//pu/dOb8&#10;eY1z3//RO1/7xtcr6yANR59cvXrh0pP0LVvbuwDLBi94z7KyKlult/ekVhD3u7yyah9UVdcAndo7&#10;OlWGUh9aCPynCcO4rlDJfKMKqebZSfNLK7fuPqDZwuhINrLmBaEG+CHknVjWV776TH1DvQkPgs25&#10;ua36hgrOzAGWGUnCHOIgMmxuyHcvXrzAh6EUlJQqdubNTm0bZtzS0hg4T2UlNpS8gHVTs9Sm/dJL&#10;X0D8YcHVe6ij4K5mTR1Ru6qrA3MFde3wgNhZaLZEH1x5aM3kHM9oEEP8a6L+WTs2MQ4UdHkKoohY&#10;c/MzruTu3UHGv7unC//QIaF2h1Ig7YgpmIV5DoFMv5uqtcMdpUxHqxz22N3T7dCgDYR6JJDOBo8h&#10;x6KqUJYZGhr+hZ/7hY6OToAgS6ThwTsMPHhw8fxFG8gbmtpdV1tnQ9Iw/Lv/7X/3xg/fYGucZB+K&#10;4uR79x7Ce5p+NmPUu5tF6MIHDjrq/i56W/TqRk930qzE7o0Ixz4tJ1qg0X5obKqkvK6gpHJ9a1f1&#10;eX7q0eLsNHiE+1OV4uP8vuHDTsULzz/nkqPXVoNtWcnO0oKQQXk0REhCSzZo46FPkgExSULrcUt4&#10;EEEpJEiTCh4O3NdUax/F8XARFSZmSNY91uI7d+6NjI4piXEwflnCJ463p8+dP4vbAb1xVXPzEa+k&#10;unUMu7f4vb3txPEYWYU3NZjoW9aVX1en4jwzvUoIhfDe7Mzi2MTspYuXpG5vvPnWwKORodHRidnZ&#10;lqba/q7GEvOyDukyLmNbRNfg1JSNIdGnFqk46J1J7lWq7x0raBVvb+zfunXzyYuX1D3JTtbqEpuf&#10;R/CI+bhSmOjw30NmAzKpeGHnEpJllkPZsKdPYb+1owt4tri8dn/g0d37gx99cu3HP3nn+z/40Xe/&#10;94Pv/fXr3/nr74MUjO04fbrvicsX+no6TvQrunTYqvv7m2UccpWZt7qbi1TV8LpPnj2pqcMGjiaY&#10;UgLZhWCuB4+GPrl27933Pn7vpx/85O33fvTmO+9/ePXh0FiMidzE4tHSSVywwWkoQEtHlslHhTuc&#10;mzVfuryFvElTa1/PyWeeeRY/8MUvvETpSCzsyNiccqnVZauiRznHZBWhLTVfGQrgOLqwJBQ5x/0n&#10;221GhwX8BeQQ24HIbAm1jCR7uSeM60nzRB1eqExeyfHE5IiAHG+efmwu9Ok4xqDyi75RWVVrbW2s&#10;V0qUkLnP4+38+vLm7bX9T356o76qubOlr6K45u6NwV/8+rf8ZGRw4oWnX+7tOPXBO1fnp5a/+fO/&#10;sb9V8OMfvPftX/rNmvLGv/zT726t7Z07dak4r6KhpiXf6JT8irqq5oG7Q9ev3jrVd/7rP/sLf/rn&#10;f6Fj78tf+TJA6Pvf/z5f8sUvffHDjz60pftP9Dnapv7ZYMhC2XB6m5AJRDgQkvb1nxgbH5MtiSrY&#10;B6fCzfq5QyTagyoVlJS//eF1AlJWij3kUaNOEO8j3Mz5wosvyJphbA/uP6Asf+HsOQlQUSF3Unb6&#10;9PkLF66I0v7wD/9jV1ff//g//v3vfOd7mtSfeuo5HLs7dx7opmlp6ejpOfHeex8+/fTzEAUvnpqa&#10;80OhbH//adoi2MJmcXurmzfvaqeCx1FCQH7SSvX+ex9oAn768jmG8fUfvH763NlXXn7RkJ1Pr356&#10;6uyZV195fmhs5JOPrp67eOml1774+g/f+PDDj379N36TttQf/fGfPHw01NnVLdo9e+6CCUhwJVX8&#10;0rJKbCx8t/r6RnkET2nKKOCjobltbWPLr4yMrZSarVNaBtiU40TjGXj4+PDc6b6e7i4B+tTUdHNL&#10;6737D+bmFl9+5TVNy+UVhujppSptb+/a2T0YG528c+f+3/rbvw7OfOud92bnF1986ZUnn34W7vLm&#10;W+/8nf/676J9Xb95e3R88uz5i35+f+Dhn//FX37ja18vFh1+6asff3KtrbVrYXl1YHDozLmLVNSr&#10;qut7ek9U1dTfH3w0M7/Y1tH1zW99+3f/+b/wbt/+G7/xxDNPjk5M/dEf/6cXvvDyq1/+6k/eevfq&#10;9Runz15obmlX4/n+93/Y13fylde+BFODxmkgI3BZV98ggx4YfPjMs8+xwEFuDYcps2CK5RL58kuQ&#10;qetUHpqcmVNlsTgp2ijx4uCgGFQc8xYOzp0/l7+Ts0Tt9OKl87W1NTm5Oy1tzZix8B2AD+8VxZN9&#10;1cpceIRjzXfu7KzxZcb3Grvb3FwPTA/e7NIy95BVCkWFaQrmFdZWIyYGX2JFF3CTvIvvVS8JJTwc&#10;HgpJsFDIxLNB9Q6tjonJCbR7jKzofMiBE254K69fX1ufmY12XXN6sfs4y9aO9qS9JIyAEK6OTU5M&#10;zUxmLdJ2nv2vJS3LJsOIpNqq5MY3WQ6acbszBjwnJmtWkeYvJTAAAkClLi5gl+v0VtkwIHqTnHEk&#10;PfkF/X0nsjfMGMKuUzYZxcLE98n+hA+zUwm43lP6yFRKkohPiB4mRhbyRtHq2ub9geGxqXkyPXkF&#10;pSZ7gACmhu9urJDCiqHefs3SKcXildnFL7/8hcDUD/Z4TYHP7jYeBM2dbAZD0tSJN0/qYW5NABW8&#10;n/jA7CsGOebmDD8c1GvHGFkF9M6QT9THa6ROZdWjoUezM7NJxe/QJ0It1jfXmcmT2mdLS2TIBFrH&#10;JyfXoI67CKolcHuwN4oBFUaEOIIqQXBCToNvGGK1uLi2jJad8VRiYtap02fWN7YfDY/z8M60Zn4l&#10;pZaaYn2kHoxkTnFeCvzg/v2Z6anJ8fGZqYmykgKaTPxfqTDD6GdMhlCZmOjtaQ0BgJ3V+jokxp2W&#10;ZrPhtnSrUlrmVzUduLlDRI/DHXOx55dXfBwNASajrbPL7mht7zSzDZNTubTKAMkKeKMmv6PVza03&#10;3vjRB++//c47b73//k/u3PxkdXUBycxp2N6O+bp8hmdqawD/dbN29XQzImWVNbAnpy7mm/qmQndM&#10;NQhecK9AO7e4PDI+qTTy7vufvP6DNx7cevDuO+/funGHmZiYmEYjStorOSK6UHYoobIUkv1wqqrK&#10;WqTcM2cuYk+cPXOG5D1M3mQXBHc1kPpaWw4YeEgnx4ym7c29zXV1ut0rT57FRVWJP3VK1emkzFKK&#10;lZS9g9wCq/BnCOxCQkOOEEt5bW52M3QafLdowk7kkIaRz47Pri6u7m7sSN9bGlqkvH7INRccF2+u&#10;aWDY1BKDBgiIUseK+QHHufJjJVwMNRIjJ0+cEncqhlgm1eL5udnbt6599auvLS7MTU6MifxUQ6Op&#10;7egQ5YCLwkxzTW+/9+5v/a3fUuhGemTrf/lXvoXp9u57P5XHiPbu3rsvvLtw8QoTZnUVrjZpVW3s&#10;CESeePIpfmJxcfnq1ev3HwyoamtG1qSLvcnoS2JC8qmkRD/J2OySMrpIggAeSos8NHgUwsH9vWee&#10;fhbvVMRlGCFOY2dnL69QXVOHdnDn7p1333sX/eILL70kCv+nv/tPv/6Nr/cYoD0/PzY+fubsGeWC&#10;23fuODv/8//7f37r7bf+/C/+/NXXXs1Qx/d/+r6PVtaZmFSMm372uedUhdQ4cPqZOz8k/QgHt4VM&#10;LocQLa+tG1M3NjlFohI1Xh1OubzcTCjdXHv716/f7uzuVbYTuYqnT53SHH5xdGISFNTW1e1liBHR&#10;OF1YquijKcyYSWrrdK/jJyFYrU9v2RiD1XXWQwsxEVD6aCCKlHrlHHs0LjXgyoIiSYYsUMt4/4nT&#10;XslTysl8kLcl8hyajzWNYFdoa2GR6kY1sgTzur2DSFhoE3E5NbWNMjyD2aWqSg38upKpcaU/+7Wf&#10;M7fWjWM1kGW8cPEJH0f+Q/MENexK56iqdmN7d2Rs8qs/+w1DudTGJ6bnunpPNBmnWlL+ve//6Df/&#10;5t8m142rPzwyceLUWfOLRKt/9hd/9exzL8ZcjOIyN8iIivJNOFbTIextPJRHrw9VtlRQWIrXzViZ&#10;BqL3bHV9E3fk4fBIMGMLoss55OyTXgq/xrIqCeWvklFYn4FToG0SkCORg+jBDaiLiE8RSvF72Pwo&#10;hxXKxHUKHjWY8cR8R5Es8HHp18ryCoPNYWS4K0cFdPVJuDAsHGfp6GMSe4F/5f+wOnCLQ95CUliQ&#10;99iBiZcp2B1jvW5qN+F3Z2aWZhfWl1ZmL0RyIw2qSB0OJeYGJ5904Ai4gKB0qlzqv5YeqsIWl+C/&#10;yywNXDeKIiZ7KaFFakUPMCZ9qEtthCS2lmirxG7nQh0b6xr6+/pduVsQPpnVIO9VqgRpajSISbO5&#10;un1DdX1sdPzlL34pDbsPv+6mUqs1TYboukn+MprB3V3A5TGRgahCEFMzf5kmubJXXDNnlr++uTfw&#10;0LaZzS2CQpeIC6VHS9PDRKECR4VgJyFgMbLAxVTCV17+Qgy/PNz1J6aDZgJAdEzPSrMbksv0t+Qf&#10;eWgvCn2fzxx1ppOTczz08IGxHRSdYMTwUUad5IeFUGlDZYFPqvgKXKLcmp+r7ZU9iWp/ebEhDfiY&#10;E5NTnnPSk6z0UcEham6SzMlO5HcMT2rqYmEk2bMLC/qmo7Rq96lf9vWfWl3dlGkRsWEX2Gu50Ym2&#10;utxDcu2BWKtbWG1qSrifxBP2tsiZEpUk2XZUrAKwt6WpmkL47OxYd1et0e4HByswNiW34hIA0np+&#10;4U5xkbIuKpniwn5B0Z6oet9kx4XV3f1Dhx/IDXu2Y0MSPA9fF2ATDAaVElWZUPQ4OnzyhWdaSIw3&#10;VuPWry3NEyC8f/fW++/f6Oqs05TqERL3AVcr20sx29qJBisWqjs7jCQ5Qz3Dl71oQo8nx9aISGKR&#10;481zxWFElYYnR3H27t19ABC+efvOrTt3PvzoI5XRQVH/aPCIpDVI1U67pKS5tV23xckTJ2XnTz/1&#10;9LPPPvvC88+//MqLWZ9VwAj7ezIkJHGUWrm+sl4SmF7D65ZziCMTxy2K56Ew5TJC1Cbm6ykrK8zA&#10;BpFDq0sbC47KcvdyCo+L99a1kRqDXpa7D9iq6Gju7e85zalppi0tKrcIPb2d5y+e1TzsDVRtmlsa&#10;/fX7P/ge2cj6xtrFpXk/7z/Zi9r69js/ev7FS+u7hqWsl1Qc9J1qffDw6okzbZ099TsHSzpT8op2&#10;lU43duY2dxdKQAk5e/RRmVoRjB0oFnX2hQ7aZcj9SJWkcSMjEyKexsbWmAJQVI4abUriE088s7q2&#10;tYS+d6zu1Yg4oqalea+9A7akZxG31jOpzissu3rzjsBIfBaDh2PySAyk4xzIAT777PMGEdvzxPPl&#10;r62tnSFVGcPOxQPM+D5RExEY4uH23mZrR/PswnRphfpM/vrWKkWs6rpK//Tv/8O/f+KpK2fPn1le&#10;W7p289O+k70nTve3drSIpsYmR03UvfLU5YZmtrsQmE93zg547UtfFWyNTc4sLK0++/yLxqsiWRaX&#10;VvafOlMjOzw41GB64dKV5rYOJQxBdU/f6dKqamPDUAHqGptKK6rEebUNLa2d3abTmNWLCVFB+dn9&#10;FpSSGDzOLS6rlFtXxFYsLBazjop66YEXGx1jLrr9EPLx4BiG/vnnnrUrRNJ6mtfWY/Y6P8RHQqA2&#10;t/eQLRYW2VVtF6hDwQH4q+/9gITHqTPnnaLBRyOz+vFOnH7xlVf/8/d+gKitfmig9KSesYVFOS5C&#10;3Pvvfkg94Olnn//B6298euvu2OT0/KLZG4tm+N2+N3DvweA0iuz2rrzz7oPBq9duUBIR7z4aHr11&#10;934MOD88Hh4df+/D/z9b/x2kaZadB37pvffeVlZl+ar2dmYaGIsBQAAESIhud8mlkUhRG4oQ978N&#10;aCUFd6VYKcgIxjKooJYiRQIguSBBcGDGT0/7ri7vKyszK713X3qr37lvdWPW1CQS2Wk+87733nPO&#10;c57zPJ9s7+xPzc3fuf/gIyK0O4SZdh4+Gfng44/3d491Q+4+eKgtMgr+Xlhy7588HbsLTXo69mR0&#10;/OGTJ7fvPrx55/6tuw/vPHjoeZ8i8k7OmDLC14152pSUO0+dltlwoAAXCrhdg3KsEEyXE3d0yMNa&#10;dHPlnbpQCFdJGLZUk0CBYIu1t7cmjdaY+tOpTVIUMRyxvUV3I8QvkglD6B5g7iq5YtI2iXP4B73M&#10;5knEJIR2/UsbIHZvSTEeGSTduS4pDkspRiVmKB1CPO6pTOflvfrKy5g+FHxgvIs4+vQxd3fMr1vl&#10;gSAUhzaV9mdSsTpYW0dlNCwVQ/qfT0M/dzEVC2NeNTP3SQoAoUcVkrPF9salS5episqIRA9BV/ml&#10;CSp18Nai9NFkMoQapktr9bV1be0hKhay70nm0SLzXCEOkqpYn7UwMwEHfcPAY5PXeWi4ZTVgTEwG&#10;JmDxCx4Ts/MFxZWQIr2CmHCYHZXnZ0Wh4jvNw1Dq2W9tbnrnK29jOGHueUBxiNxXUu4MjnVWYmZV&#10;ZoTIkO6Pqu65H1Bkjplk4snTJ0hlwmVTaEge5muuabBt7x00NVc+fGRiaoy0rOmd0MItKjQkD7Me&#10;PDWIiuxVyzZAIgYBY/iutIKQcvBzmhvFaSyMaNaCX0NCE32RCgk2DwfKPBC49rlVJF6iF42TRmII&#10;Xkb64LCmqvRsP1aFMp7by7E+n1wV80gnPrzR8/LamhqUq/sMU7c2qObCe9c2lxaWtvr66tLguL7A&#10;9t17t1ZW5zZy5hpXclvrWzus2FEgjaXYXPkVNU2aAmIzWBLzGcRgfBaLBCjiBsmwQnbDLsCZRqAo&#10;Krj22bWdvS1mbIJmO31EtJzujraWqjS5H06dbqZ+hlPVBxQhkapCAzfcH31OToJJA69I3LJgzOnj&#10;/yhWenv76IcNIZCXAj/K3eLljZWF1ZXpyemRiclPP7uhr/rJpx9/eu36Zzdv3rpFxuv2jRu3TaQ9&#10;ePCQgXsYHhQXW1dnTp+hrfGLv/BtoOUrL798dvhMd1enAkqTITJIHtchHaC1GRRNmVa2MHytjoIw&#10;hY4O/dgIxqb1vZfS/a0jNjeHuyf7OxTR8lYXcyQXa8rr6bYXHhe3t+pnDbBROdhnwlWmr0oCeWZu&#10;6vrNa6gSldXlbt29h3d/7Td+9e6DO7MLMy+98kJHV9tnN6/hhH3zF7++vrPx6fVPq+uqGBeMPht9&#10;/8OnX3rnpZ397bbOdrWImw72x5V6OjZaW984eObcjVuPTwpLX3ntNU2mDz76+NTQ8Isvv/ruex+q&#10;DNQQHFK1strae1rbus2/lpRpp60sLK69+PLrtARwAoZOnz8zfOHi5atnhy8ZCVWCiI6cePQ+8Ajz&#10;S8p/8KN3uZpqhTqjNPbjyAIXJGrZK6++hnWiRodc1tfLoltKK7CyhdoihBEuZ8q7azc+be/o/No3&#10;vwaoNHV76vQZb21mbt6KVjwBLUbGnvbDY9Bq8k5g6DQlfAEsKC4t0f531ZHA9eaFayJcBEFy2/tr&#10;uV3Bsqa+Sdo6Pbc4NjFd19S8srH58MnoyNiEUnp5jURI4dzS0rPpuYOjgsnphWfPZjidYzBfd/Y/&#10;fuqn45Ozo89mno5PPx6dfPB47PHTyZGxmfuPRp+OTUF0ZhdWPOz9J0+hjkLUg0cj3rIySxYliQQv&#10;ISFaG+ov8siAU9R9IeTmrXuM4niI3b77YGx8Wjh89GTM8Dl++CQZl/mV2bmlp+PPNB2lepLt6zdv&#10;jT+bIkj5/R/8GOi3sLTi88jouA/fF5BGxyZWllYhwK+/8eU//OPvQW6VqiZ1gS1uosLX/V3Z2PIF&#10;PHaNfN/JyU/e+4jD9fzi6riZ2en5qdm58YkZx5v5bN5Ci7wgXIe1rbFnzlEQbt+9B4+IbI1PTCpV&#10;mUk4d66++OLd+w8Wl1dMpGA5raxu6sj4EPW1wCZReEPhOTq18kgnUVLPSDIU4W3+3K/Uhi08/0Lf&#10;0OlTppoo3OmNO02DbkessqIcq9+HkOnEpQmA66OR4FgOxdxD4pnrFpxYhXLqOJCq24MZxBq9q6Ym&#10;X2cOul9goZmekxPOakMqcZhGd024jTDG1S+Y7jCNwGYLC1va2voHBrClQ712dVU67+hRdCoQPZHV&#10;xmw9WEV5gX9a6Vqt3p3+ItKKW46AkGDMoBRlYcyzRHBMJhGZzELGALJJtPRBr6baB+hEJBc8/Fjd&#10;yJAixnmRJNPhS5Wa/wQHjT971tPbK4Z5j1HXJtTXy8gITRnq66U614JVpIpMtn6CZYSvAEwzhFQO&#10;V6KGGB2f0scrkJeWVaDAqNOWJh5urS8BT6Uy/tIVaGlt8vCQoq9+9ctquFTlHKLfqi8jXoaAQLKi&#10;9ypTlH2O+YYYcQbOBjUujR6B5PIwD8mzqeQAIFqfMkS549jYBN83i14e4zSFNER/u7gIl9IQDd5d&#10;XVO96t5c7MT09Bq/aTaqBWV4BXVhZlMXGcGRplr4DcF+vDkNToyV3PqqEfLQhT0IDe7h4fMeDb0W&#10;XGu7ui8V5SV97U26Jronat2yilqB7tnEFNhHbgNm1KQk+AB028HQp5hqbv/4cGWdhEpTpH75FNF2&#10;79xZWds8WFjamVvanFtcn1tcYSoyv7xqxy2urNc3tM3yQz06UlXDdMHMwF7UytzaMr+SRl3tIxKb&#10;W1EFhzr+7vj0BMimub5BnqMHiLgUuLbp2TBkKlBGJjNj6lERL7vpZ27n2LMY/jA6yQWSsip5XLCt&#10;zgeK8+LigkTeznOZ8FBiltzI1sFuiUGxumrxK1jBJgb8sNL5VWi4ga/YwvKa0+3xyOjjx490rT79&#10;5JMP3/8AF//DDyTQH3927ZqOvrspk6OCTYrzRWTBF1/QB7lw6TK9ZdQMO18+NzeHLLoWaoIkDzZD&#10;kyUmZKKbEH0GJEBgCyyOMCJaFSapHLIwT+Ntv6YS0b1IASazMTku0Qmr86IS8wKHeZtVDaQBita2&#10;1utbGsro8tZVFpYV7p/s51PzrSjZOdzd2MmdGPkoLyLUW17Z3NV39iivNLd91DtwdnZxpkkZPHSp&#10;pWOQmunuoTHNgcqatuOCSgZus3Mbb375q2API8lewJnhc07Q8fHJs2cvdHUO8BNly/vlL3+1okJH&#10;tgiHfXltyzTcSWHZ+UsvgPt4Q1bVNuY298wGCIXsBIVJKQG40bJUbFnwkpKE98TWSbNSIdHoQ/eg&#10;qbltaXH1yQgBqTJ96KkZcNsy7t/U3IwAc+vuXTbmBkdIZt24HWtOrjkxNef7Kq3FldUfv/vB6sbm&#10;0Jnz+m3f/cGPIAz6hdeu3/zxT99fy239+N33UMDAm+++98H1m7d93H3w6MadBxtbRw+fPmPxSrF7&#10;an7p0ejYyLPJ9a1dX3/82Y0nNmZ59djU9JPxiXuPni4sbTx+IrYui3lCqeA3s2BIfqO0smZ9c1ew&#10;nJyh6Lz6cESwnJ6YWX7iL+eXRtjgzS/6mpi4EhbeqzcZ7YmYeII30vAIc/KkrlgG5Z22bkSt7b2p&#10;6YWGxtaz5y6N6SgYPs6R7KXeB3E98gX0UQHa098vzGPZKlV5CcmkFabMsMqra5WDyj60nmi+nOjm&#10;7DsT0Pik+K+/9SVXyWXp6u5/9c23R56OK6nhUh4HaKyQCLBN+VxdY76QxLzWFfBKZPX4Ss+yyuqm&#10;lnZXmFJTlc2TgFmCAxqZ+kQAW0cTGiNzERom73z1qx9f+yx8EMpoAZapevPN8VL5qjPP1cTMGs8U&#10;Wgthsi2Q+BJgF0732VEdkw0lpVDlwq/+4qu9fd22j+8DVbQzyBOcP3ueyS3ANSTbDg5RdjGIW1ob&#10;E+AfwomYtCgh5jpMs6pR0K+c/lmnMJE5CzKjaUUkIrEiIMosWWQyM3JE6pMl9cgFRHmziV6TJpzY&#10;pkGYMNs9eTSAKxr1mB57O7pZ0f1CR4meg1PIyERRgJ8pWFr4iXoZFOoYqCgsMl0n1GXMWAl28jWM&#10;iZfIGn7GuyCwyXC8wQqhIH9A/Levp8eBqL2zGUSJ0nAEJAGI9R5mTITBgnUGZTWLCW7LCD4e0ON7&#10;aphzQN6pf+m5HFVq5YyFm3SmVHvpJmRwabh1WV2lSrGn45Ojk1POYWE/VtvR/sb8+O7majKoyVcN&#10;mQFA5lDMGDP4+tfeUQ5RZVPH+ILhRoT0QqOxz83qnjcys6iZ+NApAUiUsKQ95mVMT094d7oyEGDA&#10;lzs4O7f47rvvf/Tpp7du3ZaFJB+rTViyX6a0BdY9c3ZIpwLDyOPPEYDZ2PTKa2qbnGjipcHQ8lDG&#10;RWeNziGY0/Kqra7DoRUwgGnxwxKwbN6ly5cFWpmg5AFErqWhfznQ1RYDG8UVWGrVHJX3D21vR7xg&#10;qRDHtTEzKmRiE/IY1Bfcii4j/TNYGbJGJWrDk6czAA7SiNo2++b09/JyO3mGYta3eH3smFhbMj6b&#10;d8KV1BXBv6fnsr8dAbK3E4e2dnfLkMUaVi4msJuoh6EagHWYjNQPjFZukkeJG5hYUeFhxNyGL3Zu&#10;21jXweay2ZnCz+OlnAHZPLjqbhJyp4uwu4Omy/ZVGme6RreBEF6YuFcUUXaSgyJzGnTv5YHj1WgI&#10;MwSpKi8sjekgPYhwvDoKCgO2HcRoBNZ05y6G3e/93h/84AffxQcZGx+L2WIE9cSne+fn33n51Vfx&#10;EuV/0spQdTkMe9FIFPVvSOGXmBJmJU8LmnwyEpO6GjRNqAtxIVg9xt81UwOFyj+mzzl8bri1s1WX&#10;ZGpuCp95eX3FWm1o7hSBtnaP7z0cKa2ou3D5xX/yT//FW1/+au/A8Eef3lhe237j7Z/LL6r4//z/&#10;/s3QOZGswVE+NbvU0NzNEFo5BVTELZtdyE3NyvS3EIE3t0+WV3fe+/AzaMfSyspHH306+oyxbv3o&#10;+OStW3dLy2t+/OP3RIiRkXE+bnfuPLxx+/4HH3z60cfXF1dy6q179x+++95H1z679fGn1997D1H5&#10;w88+u4WE8tn12zdu3f/ss9v3Hz4efTZlXGFlFXgTfYrIMMNkOOvmHhOZcoqkEuppQ1Pr+MSUil+4&#10;efj4yX3iGOLY+CzP3Nk57bBd875bO4cRumJmeh5nXJk7MTn/ZGQC89qM+tGxbuvTh4/GdSSPT0pW&#10;Vikyrvb1Yw29YFzYN3WdqRaub+xBYZFWj/OLx0fHzCPWtbQXlpQ/fTxCJVK80BrXEVddyTw8o0RB&#10;VW0qSdHp0IXEhiZekXL8zc7ePnvHwGFtU/vBUeEREX5JTxFB1mpXG0NCyuAMIw2lAWEbatQlFRUi&#10;67TRw9qNe6CsqLGpBaG22G6vqBIatUdffvVNvXabq0JmpNlf3WC9CmXCjxbGOA8cg/j1jZowyDK0&#10;n3AC6F3skZmWDFaYDCQCpf0tJwHb1XNdRRq6fPnqd3/4I+MqLe0dL70EP/gAbhzetxCeSOv0p2j5&#10;ngBdewYGY/xshwlPnd6Eg5Psswf0SpyhYrD34XXrtniFi8vmGFu8Lcz/8Co3m19Zbjv86Cfvum3Q&#10;pdAN3TH4qxmlRaIhGAaPGnOYj4oeXQwpchp94c2QTtMULx1gMM7CYt3ZQ67OGw4svHONKwkVqMeu&#10;ChE1ImACb12tWYLe3h7MGm/EMRBjkUWqqNBdVkYYTvLSPJySy8ksupAs8By4o6sru8awRD6BRNEp&#10;miIIuk8OVZMB2BPYlVGSFjIFq/QsIZS8txPa88lMICyTU7ETnE/DSl5WRuGhGR+eiNE28kpCUwc+&#10;WQJWrVIwOBSUQZH96zE6dynvoLjFaEecPAksi3Ir3MxDqC2PswxK0aWLl7WJDGJK8lUyXg+PCRmA&#10;CyL+wZBduq2dbRN1rixFCW/Bq/XNbCDV2ZL5w3lJGe9JBpDJIySbnUTySbo+iYzjNgA7S2UyYsPI&#10;+ORJAemA0sjDzFysTe/qX6Y/Cc536jrqEjnuv/Wtbwgw6ksEmHKqx3ssWUSSktBxC22mZEPgKT+P&#10;kSlSJu5PHN8RNX023ZzohfUWExxGZvh09Nkf/MfvvP/+R7g84R1ydLi0OJ9ElIhXmKtxaNYa41le&#10;XbZSlW5IFk6Wvt5TamBZBV2zJMWp/2FORloYPj82ihlNdxv1JVmUVsldLl1+wVvUI7VwZTfADyXX&#10;8OmBcFPJM6FRWNPYImcYHZ8G+VruMHmsYIJB6j+sUPevoaltdml/bf2wua0/jxZspTmtKvBReUWj&#10;0xndvaCkyghAXmHVSYHbUSnL7If7ba6rm2oqK+ih4HfMTU15ZRCJtuZ6rFsSP+JinSmFanzCwnuP&#10;x7TL21vaqumymvsG8/EO3KOhWmILCWEAPNwH7FOwnkm13bX5krw9kvoBxhoPD2quwb4804SEV3ze&#10;2jLsUdjS1CDFspHb9K4qi7C1oXx259beVkk56kQ5q5e1zTU296nVmKmO4LmX9rR3t9ABI3rWgAEk&#10;iIdMt18ghGaJ2GVM+37y4/f/6A//6A/+w+//3r//d7/9r//Np599Zu1jQff3BQhsGKiru1svMy2H&#10;MEizn5SbgdYe7VdU24x0JdeXlmcp8sqw55fmVR07e7nj/MPm1rqB071FZSfXbnz04/d+eOfBg7v3&#10;pt59/96P3r310/dvT8/t4D/eezD70ScP1nOFn3z2+Ls/uPbg0czo+Nr7H927dn2UNtSz6aXv/ein&#10;D6gdTs9/9OlNVPCJ6YXvff/dm3efQA7vPRy7/+jZtRt0rp4B6qZmFm7dubG+se54mJyZHXn8NDbw&#10;/vHNO3eXl9a6egYW51fGpqesSpXizOyi8rG9u7+5tePho6fcaSwbi85lUzoiqmvUOUzxgFR1OlCE&#10;Ex1oVNzEycx5OrXuDjyF5iiaq9uqnNUreefnv+5IBR5ixpIFPQjh5KaamtbSsvrpmdXaOrpOXds7&#10;hl5ytXUdVVXNc7OrAk1rW/+Jpm9eVX1DZ1Fxzf4BzgcWfT2ZXqYjW9uHg4OXzgxf/fiTO356cAg9&#10;qoCLt/X0AVphPG09vRpLK+s5m7KupVXlpOhRqxF0V+uJH76jHVhdxTBqS5lFA1IoJVvvzHjjy+/4&#10;6eMR4flEbgGf3N7YoUNl2Bhm40GyCCQ9SESQsoDqN0JTPsFRVMejT8QPW3izfwHbMbx9eLy5st7S&#10;0Um88CfvfhBGOOHXm49rFTxBnDAOnAQdg40Y20FlpjcTGe22KXnijJvJ2ju2eThAMIX3906GknIS&#10;Ay+89DIaF0C4rqnp8pWX/vh7329qbVUBegkYBoKhHwEzhTXwB76J48JzCTzCngeRSFBNUQ5ickU3&#10;KhRBCx3OqXKrcPKHT+DhIYkWM6BXrr7w6bVrofin1QxMJPfJq0g6Usw5DpUaSxyhwVxDCTApbC+j&#10;9MpX/0V7O1VZNk2Ugj2t7a+/+PI7b355qHfgaPtgcWp+N7fz+//23334/ocLc/MBdbL+2N9H4L73&#10;8EGQNkzAmX4tL2vpaKMMMmQk8MIwizsdek2/8uoqXuorG4CBHYedd+1WBA2nShEQzTAcS8gQBgXy&#10;ulng3m7ZeRultDD13lil6L3KBXdpbmGZq8QSHXBHcFVNFflJCA/RahmuP9cGyIx1zPlF2aoPptoD&#10;vMvXcbQqq8jsytcH+/p5br109QVCKn2d3R3NrZ26GZrj6qGa+ra6Rl93NlDsakIROxKpdC2IgOTl&#10;ewQSMCa2DKhEMzXIkcdEvClvhdzW/g7/MgirZzeOH46hjQ0yLv2w4OumDy2uVMeHMK8qLVSpsgo/&#10;4FI/CnKsPak3+9xyPfLcPZUlZSsCJanJGgrgSXkuDb7ECGKFZRoUkCRkKLeUc6U/D/WD553LjPLz&#10;uctg9kWE3ecgbYwTuf1CW5q+sxQ0sBj6mKqEsuqKI5HVo3RLBP0UYhnKk0V0iPIejsz/8Mcffvd7&#10;P/ns2o352QVFv8d2a6B3rJW0lJdy2ysb+0u5/aW1g+19WgRcc49DGIBRKGpemQqqlphuECfyCsRK&#10;8VIWInpbYNb+/lGRRbPB/2pf6MzU1ekeJANIAwNb28+mZ59Qi9IwySmJHG6OddGfCk5lXlEZATgm&#10;vbL+3BYZDUCKcpTOLZ0HAyahkxByHBWVHg8oZEMC5eM2FOWZvNvc3li19jAvXKkgJOfXK41pWQRK&#10;G6AF5mQ0+GurscQzJL+ikmtmELAtFWOI2hla1EmUMjDsQLHhfEWlTQZZUH741aDM7Ro148K2bQU5&#10;PQ7iDHcIxMS2mGpLWnJheKD/FlapJOErw8g6Ei4W3ViTxOH2HGvybz4S7Na03WcWZlaNZ5pYp3Df&#10;JOmvBonI951Nt67f/X//4//hv/w//Vf/xd/9e3//7/+3//bf/t6HH3yC17a6ssGPlmeA3yHeS2ba&#10;N2kEYbuEQ9bRkfvEVbu9o6mjE++xrKm1vqe/a2BogIOSY1QHaHyShc/6UX5DaWUHPavldb2tprzi&#10;+sW14/2Tys09KSCtkO6q+u684sbD/OrCssaZ+TU9qqraFh8nh4X9Q2frmzqLyutbO/v2Dg2xHAWe&#10;W9NotUi1GptJxvZs756srG83t/R0dA8qRhdWNlrbe2zcm3fvW1Dnzr5YUd3gd+gRqp+weHQ99Skr&#10;a5CTmyCwahxL2gyFJKywrKqyrrmmrgVR0Ejvfhy5Mdcbs5v+sf+0t9Iwjg+tOxr3qAWd3V18oLIu&#10;e21zZ3V9x9ZeweTE4vL6fnl168FJ+ciTyeLyxvaec1b7xMxqW/eZqrp2X5RWNlbVti2t7i6v7Rm1&#10;9fXCMs7nTglri5Km43xpXPXmjlRIzQchqywsqTXKkVdomLSODOjyynqyV6CqRiyManzx0tTK3CxL&#10;RO44tUf7Yk++MFFRy+WjfWePT0N+VV1rfmUDTMUWwB8UlBRb+KFmZcLN1gEeGYdkLtqTGJPoGiTH&#10;3e4oq1OXzpIN++zQH4ttt2roKBtjT3WWKQ+aW3S5YteEpW6+Uidpo4haaCaV0F3VXSVX2iKKXTBw&#10;iiAybK+wxTdLy2uLS/Ud6kBOgo5CTqDVLCdhIRHVFkMPtGP0cW3zHLO2nR1sQ0SVhRWppJOyJNQx&#10;eVEUl+lm+kJhXVnb4PdrGhv1NbFsgCrySjwjabxVijMZEzURp/0XEfwi0HHytCbPgmOoyCY8joqx&#10;i6cxPb1EyM6lLi8NpxOj205AgODx3rZ2TDYJCA48PKCeeVL4f/zbf6XcnBAGxfSiMgc1Lf8wX3if&#10;mZ6+c+vB4ycPIU5BiQktmJJ7D++PTeJyTm/u7zgFC8qK944P5sSJkipSAgSSNQLUtpox4rdi8dHI&#10;kwOtz71d56V598bmJoFTzg7/bmtsQid1JJVVlNbUyXeKvJ76xtrczoaQWVZVjHtGyRkJjWkBbkSV&#10;zLqxTvQKkEBRoXERSukNpeiPx3mSSRoZVAD2IK8bCJkCOjf4skMhN7fFh0rSUlFUujQz31hd293S&#10;Tmyt1kReYelhbmd9filv59AjtNU3XL140UDA/MyMagxIlUVHGRWGv9EMTXFlpFBRU1WngJL0IsZG&#10;T6sgz4YzWqNHBMvSYEPx1WXEh/IqmmGAZhi1Ax3UOnaK6uIKlRAHruLyOu3+p2PT9+4/ws6nvFMj&#10;6MsmjdgtsxZBRiR0F2cvcR7RFh3rypWrrS1tyPrQjVJqA3uYJoGIJ6PUiNHPqbFhH5GCjRJeiy9J&#10;Q0YkTX24dQTitdVz564wAiwuq3syNvf9d68trKCYnTwaecqXG0d3emKkusLhbArrePewdvtA87Ra&#10;Jas+E8ec4lKc8prKn//mN3/w05+SMx6ZnLt931/PPHk2e+fh2JPxmdEn42tYNrg3MnbI5eZOUWlV&#10;QVn13nHR5PyCBQwp8SC1tZUvXH2REhxihU6SMGN16sCsLEJQZWcokY062k+ePr149crM0lJbT7e2&#10;H5JbWzvZPBR5g7b7Dx4+9FDHeYfBAPP37hRj6QNSAEL+zqXL56aAZWtbA6fOieKbO4eSb6kr29W2&#10;7lZyVo0dLRdeeImoASteLPZ79+5yRDK67m7kNpYtTj4HlVVhfuvDksCdJgk2OfGMEubQ6YGVjVW7&#10;1zlu6wAb1bWWpGaQSGJzEuixQoxKDvZ1Kw3EyJ2dnK6tlEdEFLIMVLU0Nh3A4p0FtJ5RAXb3WTjL&#10;aYjdNNRU5RFEldVIH4rzVnIr8nPMofmN5XW2JvnHO1xLxd+C4+6BAXTcp+NTnR1EDzoALU7BCsdV&#10;bb2T0wLL/MCnZ2cnp6YkYdj/FCfOnr80NqLlhUq+o5EKK9Josk5y6wTkiiYnZs+fudDfO7SdO3r6&#10;eOrR/YnOrlMmifSZJO+uQtSqYfERCTjwKXrUCWtJChmp6Z8Mv8P+Ob9I5SFlvnL1xZGnT1UbgeAn&#10;x7o9dyovjoLMNllGAG6haC+2geOg9OKWUSsQYmmlDtMxPqV2QFkVZDJvY3u72bvtar916yYNixAN&#10;LzQaa9qyxpkJR/PKVEqQx5CyDDUdnqDPNuHvdDp2TECdSMqVcMBpaXHicOQ5XlCRP7txAzqFEwIy&#10;wpUE3NE+Fkr1GkLCqbomG1oSbVB7AICeQhrlKSQe9pz5d4Fv1XwaTLm52UsiPXvhhRfnaI0vLXtt&#10;TlVbzsMdQDOjpWW2hs+UQF7jjJAL7m7Zt2X1Dd3lZbWGrk3vOPzgUlDBg5MisUCGceyLIyd2VW/f&#10;qZXVHPpPytgcPptAVttBZx403KhbhPRAwed4j68RLYeVlQXK0IRA0liRLPUkhkQO9wTFMC0oLpPq&#10;mwVyaPPb2qEEdIyjy380wC4bLKa5nyPZR9LrYG2pAJJwStIKC7Y6iNuFSBJ77j7SKInvMoZ4+xub&#10;TTW1ly9e/t73v8dOgwq/8/oe/wOHqZuBrxvyod4oclt416MH039yHyG6XlXQRITzkC3TG2HQJns2&#10;6eB6lvrCY4TtQWJwyKTUTq2tHf39g9/97g8FTgOvEgByc+6RReW6H7NMOCo+5tpSXL63tbMyO2Mw&#10;qwxJkng0YDL5T5DNVswf5VUUzI5PrcwukqYe6Oy9cvbymb7TbY3kdhu65HX9PbxnYXiGAkxS+tfV&#10;29PV002aSHFCTmJxecmxpNqtaawtKC3cw9BWjhCdkpxXVzA9Lq/CdW5o62xr4rpAoEufEPRZVS6I&#10;W5ZrK6yHZsU32Xp7Z1v/YP/oBL/Ateo6s3HtlBAieogJiigVrT5V6hnaRuoSR/A80SRyq3Pz3LjW&#10;UQxRsUzrjU2Om894MsYOZjQkzEdnxicWUQgWlzdX1nrbOzubWrlZ1erCi1rOtkK01JIcUpYlPDu/&#10;trwCf+SwCrgDebH2UJcYhw+58HrQiEZdnQHV0C8uLeZEX19dZe5EHzG8Hg/3oy8AnQQHlzPJiIw1&#10;SDDJvrIgPK25S1Iz31BpSPzQx0EUWCxqCPYU1JY5FBzurG+tLdElAWoiEyFwAkHlhsBMBON4JDS4&#10;rB8aC1FAD123KF6jOSk4BsAcCWPc5LhuqW2dTGjTYGZGNMp4SR7MEbC5e2jWQjJeWFZDuMmyAMU4&#10;GRys8Zsxn6J1XJNXXJ1fCGiKWBlmKPFS/Pwwv5hmHdHhQo1o4eG4UMpcnudBCivIFQX1EhdJyrN/&#10;RN5vfmHl+s07n928Q+PbfsCLBvnCtLF7ppDNl9aXl9eBS5trm6WFpW2NrdXYFA51851tXZdffPkX&#10;fuXPfvOX/syVl15iW9Hb10TMJVw7jnaxBxqALtLC0DvMlAPgIuQL8sM6vCDfbA/52gqTZDv7umi3&#10;7j4anaTQnmtsbS5UnrraksiSkobWjtqmjtLqBt0dXUDPS3HXiHFFdZVsZG0zFyWkZZGGqwL6Tv1g&#10;/T9HHtalOgaJvzwaPNRxvSD0gcbk9RnjTy6SvwtdqcK8pmYDmuGb/RzGCMHvMMqW4vtQ/ceQh1up&#10;eaD6ExOTPhQMzF1MP2ZckgxYYGm4BU11DfzaG+ldlFbU1LZ1tcPB5ni5zS/xIheWAGVOsegOwMuT&#10;DYCbAqeJZoX2qpx0E01BblVelF8i6/AnnJmJZQfN7dC8v55Jg/OfA1tJSe3+LjnSEmdj+og2vI9M&#10;NsVyCn2yIFOEbc7nHyElBjOwKlGgIasCF8Zuss58zifI3MHSv5T4nSA1lMg/oiCIz9GKC0hGYQSf&#10;iCyw2NqN5obPpj1Qsm2GhGB50qiSYOaUrfLDSMefhO2PkzE/H8avsraTjT8SbEIHCUpGeal9W1NX&#10;HZsknh3GGKlLNHkCDyoKQ6FgP8eHozxMaGF9ARwVpDwp+6axJTclsNO4GDJuuzQ0ZGI43mtT0Umr&#10;fd/XYbeZGhgxt0DTyoItVTOoSQJjCH5GTH6bI6902RVkSXqIc7nv+H5pzEkGSBTTkA59dH7/GTBp&#10;cLjiiEjMv2h658XDi1dxBEVvP90qoneRlCS/QGs4ZL+iiR69mhD1KozGtjVg3CbZfIHuZc2cn3eZ&#10;y/FtZukaHHPR+/njQfDjPIjPVnEMqweNw78UuZOmeVyFuLWCk98xcUWXDdVcjuuab+3mZhemcltr&#10;gfIeYQixQYyRB812rxMEEpKnjj2pSii9JJXz+Od5Q7PMO0tvNltLACRza9rz4QspTQp2R5pbS2Kk&#10;mCU0LvVy1SAhh+5RqPiH9PIJ0+sN6lJyX5pjR4WHCjF7WnzXjLEeC1TEVYLc5jzXEbq3QHzNDFLC&#10;KLt0lZyTmlJJb904XZy9ntf4ubtURx/XVGKSMHACSF0pQ7Kk4fkCtsXi4VuM0colh3iYddncxIe5&#10;2pWEtYn8qyvLddUVcmnuTIvrS1U1lWJqGSuBsiIHHgqusWXMfiBYIAI0r0vLqRWHNZPYYD1As0Iz&#10;clsuEC11mTyqk8otKQkm40bUG84P4f6WdnPKbWQpQqPBXVMRstoCWl+l+L+OGh4TgrjGKFcTGvnK&#10;1jicoquRVEZDWo+MOLD0GB5P/QuQZcGgO/mRuifcXmLy27+9udlZVAJz2TMzU7PT06YPXTEmXGOP&#10;gtNNaPH2nXuGBMaN4E4zBx756JNPbt/yv9tBIJJD6zCjlnCW2MMDJd6b51Irpvl7tLU2G6lmvPD2&#10;W693tTfT6+IpKXahMidmLjnxqB+zj+x+pfn0xGrIKLJJAChFUxLzy5KNU2fO0caCb+JNjE5My+bM&#10;4YSxWkuzPbO4MEs9IBRCDwr386LsK84/KDyhm7NX6KxwZw7z6psbh89duHvvoeTc8RAXJOAaSX1M&#10;HBHHxDCm+B7W5HFbHGelqzl3LqB7w9oCApzzS29/6Y//5LuskmnHuTKTU0GcJm2ldHaaAzEFnBS4&#10;j7/+jW/or9OY409OiLm/fyBmAIBsJ3mPHz/VnIuxQ1JMafrQ7ZOhRE/m5OTchXNBhUysKINfYRhA&#10;+ryyfGVl0fS4pfrgwSPaOnMxrJTjRiJUqPCcH4YgMcUSkxqVjplXdFYAUxz1ZPQUeRRMJrttMI8v&#10;TigPhNEkdmi1HwqJKuuFpQVz07KL3r42QAXd5bAvjq4ZB55ibQgj5wY3A2J3qh5TDiI7hcFnAA75&#10;cF2KKH+Jc80FJBpMih2SWFGhYibjhd3X29ePiZ2IPKD7Mmu7sb4pJpXDiqDCkYKj7CJI5JPjEnAH&#10;9w20GzwDZDj/ab/6fjr94vyCoHhe6rka5DtbB5dfuNrU1G66wNSjsZzkQBemqxEQ0uGVegGx9Kjm&#10;Zlocz1sGSTwr8cCtirC+EMlcUDIK+K7yDIJqzlyZU1qfEeci6RPhEmkzdTBSzpb672lZh0l4Kl2P&#10;49wJv8kTnudSSSfV/XuP0rBcmEg/1/oIczZlSfhC+xf72j9akonf4cSPVxUQZPyVRIL0oUglogu6&#10;Fy9cwdhEB1W5iHuJrheYTdZPyTod2WNmMiHpyE47Lc8uYE6pbLUYyAWHg72QYQROptDR3YlWwQwr&#10;XlIRT1PkXrZIAYYKbHzKIi7LvkO9MgjysX7jof1PIBZLoBDRbfW/LCSoj52GOB7tHa2SBkl2yIBX&#10;xlC4R7RYwVMm2tyaGIKKfCL8O7UbsdXCnkUakTJoCzvBiFX1jS2HZogIXLtGxxwP640zePvWGyqs&#10;Gg+OAOMGadvOkbtRzZd7p1uV1FLiaqQzh0Ot8+N5IyqdSEpPKi3HhSd7Z84Mmkb96Yc/rW2sEYeM&#10;eo5NjCqoMON0EN0kodzDQbPEbjhH3McEXMQ5Es6I8QH2xW5xVRzX6s3kt4t6oYUEsl5BpED7jfHh&#10;GlbtdR9//IGpCZmBX7TQrHYHjDCkJKascHQChEeTWSdhd6SaKDl2+ZAqUbWiPM4/KKjIr6OH/PpL&#10;w40NmPN1THTtMZ8NMho3jgBSFjZpbrYA4+CGWmHNRSJWTdu3xDI3szpNYvnRM+0aiqMx6hX+6omC&#10;FPMnhAI47OK90V5fFkLmF2anpieejMyfPtXpbNk93ocvNbY0VtRWEiU3LhBGfYWFYu2sUwyQv7Jy&#10;wFqFFfvSCuuLEzN/B0cQdJawrfWq4ObuljYtyU6uQzzptXoBtPhX+OQxCFNHtDt6cTXmIBqa1QkN&#10;jV2txlOaG2rrlKqm09s0KCgvNDT39vaSNlbS+itvgxMTV7aJcaBNbnlx0ddh0jEx8QjT4c6dkcdP&#10;pp5NT4yPz8/OrBFoX0G99L85kXHi2fjcvFEF73VyDuWU8bnUY2Fuf3uXfjSbl+kpkjUzUA6TTfrP&#10;3/uT75ExvfHZZ9yfHFjutJy3vbUptyrmzkr93Vegr/JCyOHw56dffuu1rvYWGIshDVWtBeVOpY70&#10;50ljOPjEfyeaT5okia8zlYT0HdNBW5tAudPDF06KypDOr926v7CcwyPAUKfuqt+Gw4n45alVUocn&#10;xTDCQN3ycP52i05CKkGO6v9ACyQcH9x/jFgVg7gOZdW/YyhJM5Dy5EJYbadGoS2tzkcMOoApOtkD&#10;UcfEOZYbffmdr6DmkoixIyS1geGchK9g6FH5lzRaTXFyGXv7S28xm/2jP/rjTz751Ckg8s4vLOGX&#10;N7e2c/xESTBcqCKsqmQcViwnfT5WE73nOjqLEYwnZ6A3xOdcDdRuw/VK5J7u3oX5xaXF9e0tzNUt&#10;82TUKpyRht+F7XnDzAS8TYPNEwjMD52LLVMXpdG83jtsbEDpCqpOCMLDVao0soEM2K3xGd5oCgtI&#10;uLi8YbN3dbe4WSDH6MzGtEkxRVnZGNZQcxMDrDpJmPCmWR2+QSXFAEjqGnacrCwlzuaLQgsiYNWy&#10;CjbU7glyAN6yxNUpnExehV8DQcvhV7lHzCGMVqNJjCREW9UkmPMGHSlNlSS/HSaFOSVNHE+RbB5o&#10;kYS7Gw3uEnLQdWbVT586i+T1/nuf0LYMUSeKRaHtEqVTVjdk7XOv0CkcNUSaNI7F5k36UQywYXTH&#10;r4Uz9tYOJVLa3EZZ9L6y4iD7kfRfwyjVEBGQUuyMWPP5dzxO1McRPZKYeOSXx6HwlKlR0geORRov&#10;RuHk7Irom5Bh9UT8Ydbjj/hDzYbYBLUJ52xoHJm6OzLmpLyigCMNUpKeP39Zv5y1rrrNtQiHyPQv&#10;6q/0srLPn/MGsgz1+cyWGjALe6GEv2sXewCTwjGr1NbRpkJzMtgE2tNhv6zidI0ofDjdZHhOxVSe&#10;eGv+LtCduDpRiPKQNxYnMmhRSzPSm4tSTG7vwR1iapXlZTacoY5q8FCkcRvD3TxCZxgjeihT7FaF&#10;ayIhFszJ5sK9pOkxknu0ryiXGcKwRCKRy7Vxj+oI6h4e4VLFr7tNXqvk+CQamcdRUyp+wxkrIeGS&#10;RosniPkxso+QEeCWItxFjEFECQZ2pmG54fNDh3l7tx/eaulsYogHioYVdXd3hKs9+cciOtKQlHxw&#10;ItZAMAZA3loIDoUYlS0GpNogoroyyT5ywUug5JJ6mUCxBEsvaw/hgOpMYwPVrfDGfTzySFGrfrWe&#10;qACGOJquYt6RcUKmAid5hlXyj3TODncBTpBcg2HxBcNUZ4nJqIoyCtCFw0N4XNie27RFhDtiJ2Tc&#10;z507297WioealdaB84Us5YlKEdLhwLA5XZMwLpcZxemZNpj0UfMzsgzwyLGKfXZmay0cCIBm23YW&#10;Xo+TxSs7faafdmalxKJWP7gavhI0SmpjG8I7VZfwvA0g1rFxTH+ruAwaWFLOT6S5rr6jsaWX/yw1&#10;M5IBTkrxD78ZJk0AOqwRonPPhs1N6G7r6O3s7u/uG6ShpBrp6j07eLqXZURtvViDtuxzfgBE++TQ&#10;gvySR5Bz8+nIU5O6Uzo8k5MKFVkYfTjBb3lpWbTT1nUkaeVR9NEQ8RFjz1pDZPwMiae5tlh/wZAs&#10;dP+CyJufX1tZExqhdl3mzVpgfmPu5o3rIqt8kFiw9AK5Zn1t2QQzcQixcGZ2kraDS726opG5G03H&#10;jeWWxprXXn2R4jdHUP2vGIQlqeOQcuBkOzfDYmLaMqsrIyuLcCljj/2d5jIp6O7tTM7ODQ1f3EY7&#10;vPv4/uOxncMCtPWxiUkQh03iLXhdGDloaoQHkGjc/yKA09GOqClvTsvhxPDT1RdeevDwsQLFewcC&#10;m0Ww76IPIcsuOK7g4xBpuaQvLoxuTezUoqJN1BejoztIyOWXLl959PixBU461Y6IYFNZJfor40QC&#10;VSZ0GyvGi/rVX/s1opc//tFHbDVfffU1SnLG2ujhPDRrJgtZXaUYYlFoJVDuPWMI7vy5qwYSr1wl&#10;fcVCThuDpOT5sxfPnj030D9Alvqtt15XmvzyL/8Za1W8LNO6O4mT3QGJrW50zxy041JgJkNv0s3g&#10;9tQs8TOuKhtPR56trNgv9WPjz+K9SBl2IqFVdfjzoOGBPakJbm46GReXZiSIWviVHOtYKbI9ifJC&#10;PC0TiQ0Nq1PFMLvNuej9BqBYrF16uJHbVNw6OrCbIyCZoSJpY4K+TBtyTmNBvIQex8RI+lsLwHqU&#10;etuXxuHpO/heY2OdXF68aI0SJAYIwr9U0hJUW7aacZCpS528cbQFNVJCH+UdQ0xV8kD/EHezTz6+&#10;gRsEn0KzxOYI3n8GYiRl5OiVJ6+6hNGlMiPhsakBEA8V7ahUQcoyhs6eI3EnDVJfpmIxk9YINDr9&#10;jmMwVZbxdXDxo6WQniVGveKnEdhjQKk0pps8DnVruPfY+ITZC9ffb3rk9LfhX+gVpeo/6XZIRIqL&#10;NUWi1A7/wYCUvQALwErTK4JwhiFHftHZs1FfAgMTUZL7XkQE9ywLiiHlEdVzogxkzZCskavsDccT&#10;cTjOYvN4ykc9ArfAYemVdHa1231r6ytWvnpLl9FJr1uH4R5FOHUl0T1CToCHqbQJxzEAYxSrJ+GP&#10;Fi0tf+sciWExGAag+0iGMzR0Kk3obUsdIn/a4v3OKrnSCyw3IVsW9sDlfG9CVssaK8HE9oeyNGW6&#10;PloAxqjd1JKqq9HjUt4K7cbirmvraBewdkwcMDKKIw1Ul5Tcg4+mLo8EIg2rZRciMvJk8uvKZYi1&#10;q5RgYTwhPYWTvfW1uQuXhje2OZNPt3e3dna3Bmu1iFxlCWRdxhb2pTEIvel8A1th/wrtR3tIn9vB&#10;m9vdZiCTfUbJ85uouqFyJTUIHQ49raWjwy0KSt5vdXU5ZS0tMzIaTue13KokJhJWRL9dKlYHpqmP&#10;Dtalo+Yx9vKLWFjktfZU9A4dtfQUdwzU9g5VtbUXYoXh2VRrvh6sm3xQPkFbJKaB5xYWAQDdLzuK&#10;ZDZXBNWY6pExgtpL43B9dUU8AxSqOGHMrhfd1yiSoyA+MWMSbOM9aE9ec2teTS1HsDpz4rSBTp0a&#10;6O/v5Q9odKeqhmo7gqihdxQvuea2i+39EG6FiDZjKtXUwyd2MCY399557c3+Nle1vc2wtItqrwpV&#10;Wzv5BKrc1mQSEaWnMya2RQGibrBT1DD4jHaVw8fqwjNEk5J1s/VbWjZxFzZInpipNDY5/jGx0a3t&#10;laUlFz3gXPhddDdUcTKMIqYHmXkhQi8/Go4HMbRWyiJYhspMTxcDfhmIueBgwccP3SVX09y9GUdZ&#10;M95BDIZL8I+Uq9eu3ZYigWEzOq2/pbWwsbpicKI/TcRSxObedXaYw3FfU2OdNcc59pWXXjBV4nc0&#10;6u1VX4RvVjh9Z6BNBgwl32+paWp6J1grIUgpBfZ/qjfyVP1D56bnVz6+cQ99sbgMeYF+75w1vrG+&#10;ZqskNpPhyAotBYvT+amyFC/BP/D86LjZhxVVL738ysMHjx36euNeEAukMGSP7D5fz5yIHce/YyM9&#10;2mVYoSG+5zwuBgJSK1RQm8a6fOXq+x98gsEUB1hir3oNwo875hASqzC8jAkCYP7CX/6LZDg+/eSD&#10;3e0dKuSjT5lFz+isLEcqbbr56Pr1m3RwRkeeQgRgqnKRnP9tbTgVT50aHDp1Bu2kqdGsp+kysu3F&#10;i0tz8IGvfe1rtBquX7/rGMHONbfU3dNf39TC/EsjxwHqXHAQW1yU4tE0lJVEkeiPALHIeBqrf/Zs&#10;gkAI+UZplQkHH/SJAMvceZC6gR2qeacUewTJe6jbJ2OjqKUKi0wdBiM/VHMJUJTJphxtIYMntBxq&#10;AWxFuZzcUn0ozcPjLEYoK2bn50Xf5HsbzVS3V9fDnoVg04GyASw1AtnaBQl/qQPJaZ+QcKA9Imq6&#10;JcpK52BQ09dQBFWHqqLw61CsBFSb2x7oP1VWXjk4eJbwytNRM7smsmLg1Z0Kllv8iyjyvKxK/5m6&#10;2lEa/kx0CVNNEdG7CFGb3b0z587NzsxZhFZXvO7I9kJ6EdDn/M3iQPbfLlp2lZLaRwCrMgm/r2gO&#10;HnpkinFCdnZ2uyLT07Oc+oJ1EtR/erlBF0sMkkgFojA9OYwBuZKizfW1FOoUQXIaHCXVUmyViJcs&#10;EJTC+cXnzl0UL3d3bF0XOARHvgiT8bDP+e5Zm+Pz9kdC4yKLPSCVwNk4XrjKsolrOnuX6mqJr2MQ&#10;4UsLIDB5gsS5NRHHDURoDbGqk+hKZxvWRQu80dS4F+rOhDjdDoWZ+sZqrjZqo6BY75mcoVkBZt/T&#10;yeIfDd4jPewdW/x2E5AwGRdFrqA8dT5CMb22gmJu4csV1UYtcTn0lc3mmGHRSeH4gy11GFLhexS5&#10;RNaysDkqKXYajI2Oh4pAgsKSV2Zk1slqLqDT6MEHThpdSW/EFzW1IncMu4Xhb9gY6sSz+uH1cXz1&#10;xfOOYTRVCoJtbby6LH8kndBC5pGAmuD8pTV1vL+jhtUijkpWwXekR4ZFbXB1T62grnAKAkeUahkJ&#10;kThafiHGrF100t3bycGGb7RWnBFQaLY9pLNBjophILqDn9azC2hpoFAtOy+urD8orj6uaes89/LQ&#10;y+90nX25vvN0//AV/ieahQ63CkftKy+eF1Bsv8x1U64qAExPPRM2HJl4Ypp84kSYz+kJ7e0JE/BY&#10;O89dFGwWZmenJp5RaQ+2hRdQVdrUWN7WXtPaXE6juKdHcGFV1ux08o7T5KRZgm2lSn7RcXARfB26&#10;NKoi04RmpkMiAE8rh+++am5gi1Nid3PHO6+91VyFRAtRCirbEdiZbR6lJPiAZS+32D1QL1bqDknK&#10;qJYAjPyaM9T04sZmLmL8GlO8DYcyPI2C+PqGYBngQXJwzcw7Qyg86ug8jVupgIaQBNUsTFQChrAs&#10;QzG4qopLolIy1mh0yZSXWwpiD+s7UWXQfg4uGXmXSLnS8OgePoGWvhSXIkzY/J4cE5xzACn5Q8wo&#10;vFrFNtzIcIGndRfV2/HxG6+/+ht/7te//tV3Ll+60NoSJCMJ4CsvvQhhAPJU6Hhhgu3i14Vl/J+S&#10;ESWNqZef2hJhH5YEErJSIHU58/PV8rNLK939px+NTHx68972QX4FSZTtfXY2fkGcCL+zfCJ2XGVK&#10;dW2jItF4AOYfUuV23cLN07FimvDlV167//DR8sIiQEfujROyuw9LiHdVBkZm4EQKI2r3OO2LK6pj&#10;U0KZNDXLS0V1rkwsft778GOkUUBtrHwTxKEVZbChljCNpFGODDxzM3/9N36dOe1HH3zIDffbv/CL&#10;akpdWHkUeRrP4A44/WPoyurY4nS8KoRNzUw9ezbGJ85boIn73e/+4O7dh59ev/bg3v379++Kqbzk&#10;fuVXfu3Jk6e3bz8wpsQsjOrbV7/5C4wpafmFm8dJmIST6dTfQ66LwFlA6aNxI7fV2NR27vyVBw/M&#10;nkfDBS9nB/l26wB7anU1t7KyIWT6ord/kECwl+dcDFQiKvhwcyMo6ZQSD6hugkMMeqNT+ZHxaRmD&#10;ClBpIWNuqA/T+cippPSlaLfHocFSWYEfpXgNQ57tTQiIzq4CDM44PTW5Ynh2YSW3vitt4rypOdHc&#10;3NTS1kQ3xk4IrY8YAzXKbdiugo0mQ+kauVi5/i4sHeIarAQnv8YVecKONkZgovMq6FdCjLPnCn9R&#10;7QVhMkaZowAL6DQtsRgJTnyWqEBgcMFvCa1u5YsEdejMmZmZSf0X2lqKmsjuIl7y7I1WokAcBwKf&#10;qfAwj7whpoqSOlYU2QGrBs8jfEXK0H/MLO16ncpN6wE9TAzxcGr0mCxE1Ahz7DCld/64Vn7fKwJB&#10;Jzg1Hs3rDrhTkA5aJ5FCk1TR/Tx77vzI6DPxMqJhpKTR+E9yj9GZi00WayUKzc+7mRGXElasB7ll&#10;GTruYjicAhqQvhr9NeBulYOakjuwlySuaKfVN4mkZGtkJlL0OAcSmzh6YRibAUZFrWm7kRjbq6kr&#10;I1m6vZdzbsUATEmBB/cO7GyliLYQuNWuFLgNsDoJ9TJFN8RXuLUpG9wgkUnQchpt7qzV1EbdIp93&#10;UFVWkfkKeSlNRNWxUkIuUW5Kj91aDSmuAuovK+vLkqpQN43B96gtZb9eHbkSE3hqMBwdH2zdVSr8&#10;3X0kU/Fi0xXxHWVStcGystbW+hdevozZWFSGYXKgE7i1tTa3MBl4LHJyeUlHW1NXR4vZ6LaWhp42&#10;5tWdfZ1tBnx6Opu7280YtXR1tnR1NJ8hLNnbOdDXwVq7j2NdV1tPZ2tnT0vvmY7KurLu3g5vp7a+&#10;uri0QHGDi9beyV+hgWxIe0dLa3tTa5tNIZnkvtNQXdNWXN12UFR/WN7V1He15dTLZQ0DBwUmYvrM&#10;mXCr3V3fDNGyvu5GJEyHuOUAEaUdeuvmk77elg2G8uyrVsCpOwKacksfpb2llSM8k4S2Ji6AISXU&#10;2tzcpurDmWlMsiT1NZ0dXn13B6y0qb65yQRqY3Njk3TMprQRBEzA+JH2aaEjw7D+SfgxJDCIVK0t&#10;i0bPqXx6fIrMX2dL+8+//c7/5s/+xu7qhiAqPPuQIOneeDYUfN0yYZr4qfgLv7U+pTsaoYwyqe1E&#10;Jq99TROCLzO2Ym19BMIGHjp64JFYuunh+Rn9i6AUZP+JtG6W1V5XcQJdfSek4eg+MRoPoZb4TlCs&#10;sMFCSyiwepvG9RFO6W+Hbq0WXUlUMA6IKDrD5zJ4/PaSS62a16RG8ZgYV5QHYy4wb34XgYEFr9Vh&#10;xRtIeB/o73315RcZ6yAgew49S02pF198gWKLQxdJHe4Xp3CR4gMJImY6lWdBoEiWm0Ftk60HGmaT&#10;fM5XxCDIL8rt7M0urXb0DNx//OzGnSesqivrmpbX9L8Q2PM5/wX5iN309pYDYWNtFT5XWnik45x/&#10;uIPo6xGD6CheVpW99tob9x88Wppf9BbkUGa7xHzVgdOssijIZWofJIPwf5C8l1euGnqSTHj40hI6&#10;+HAhLj8ffvTJzuZuTIImP9ugeXFID42LGCHo7GgPtsP+7p/7c7/Js+TDjz7E3vr6179Bt2V8cgox&#10;VNmXZEGipInaJmqBSHEC4AvhuoKBwR6ceDQIpbA45LqQ4PCDra1waf1rf+2vam1+8sn1yrIaDG/3&#10;q665CV6JeiQQE/px9QAW8WJC8zfE02MSILepHct76NNPPwsj6PiA/qWxWjciZgOMKR1AXC9duYrg&#10;hZapIbrAxnh1AzPl6dNnFD5nZxeoWYbs3OERypIkF5gdN5QktkAXcon5+utWXjA1vB2jF0esUcKN&#10;en55MU02VziwjIYr641OSrQ8RXW1Nt5xaWVeSztzC2aHasdi8gjipRSbvQ+3cFFE5kvfQ2WgL54A&#10;wzLLxynM9IpdPYEELyD6JbX1+GoGfJRfaU6j0gLOBD9SrAkILqstHdMBwak9nfhxA9LeUBFmdySm&#10;UjFcNoeGByenJg28OlJS+1ISFXcvzZwEAOtKp/+fTaHEnwfUnMjawS9NXSLHn7aV3xQvm2hT5xfq&#10;oEDyM3FN0ciCSV3YQu/LhhbGwFAhZAYF3Y657aTeksZXskZ/yH4ESyqItnmFw2cvsASPfDSSgOdM&#10;qKCWRtT0V4oqmjK2VUDOHi25jUZvGGG7uEhuFD4TVKXtFb8Wzp07G+hXZltDGmGXC555eWOghRpL&#10;9Y1YNiB5YQmPG3gY4tmKmNamNoEfLqA+U19Cl5uaa+Bs5iD8sjNYdcj9V8ccwef8hXPeJkJA/0B/&#10;e0e7IUBJEsfWxqb69s7GLmVHV/PQcE9Pb2tXT8vpMz0NDZUdHU09fbRA8M+bhofp4A50dRshaMcg&#10;I+U9dLr/zBnevv1Dpwd7ejrVZET3z549ffbc0Jlh5jd9/YO9/f09/X09HGFN0zU31yN+N7cQvvW5&#10;1kt1wXnsqjhEUKA03kh9vVmDKnZGFy+fW16dV3SubCxCRFfXFp9NjHW2N6+uLO7k1jHcjB7U0Oys&#10;qWptrKWJ2lRf1VRf6aOx3oOUW60cNztMJTZUNTdWN9bzxKxEwqmrLa+uLwOpLm8sqH1nZqdsu6Xl&#10;xXUqzQtzwouKXMG2u2eCG8ilr4hvt9bb1VtSUn1SXLVxVLJxWH5S2XZU1riUOySxaa7GHPrSzNTW&#10;wmw5wqNU1Ht7m9Pam2/08/rr7jp/fvBLb7z+5muvnTk95D5rTS3Rc9nKhSBxCPEUim+CpQ8qASKc&#10;yjKQY4qXOsLzc/CRSNLc5uIiOb7cLnLEvDxjl8iQlpV2JjxhEvFlkuvvKq9XaNtmYKQr7c2tSiwz&#10;TaaUv/r2O1//ytea6xqfPRmtK69aX1wxmqaC1BdKs9ql+G0lctIAUiyyOIB9dpFbW1rJJiQCfwwJ&#10;enyCdtqQBjHHx8YXDLwvrYQxfRCvY9fYyTmmvdvBElRLBSk3maSJdjFpno6FQFVhNCC5klJfqCnV&#10;euGMEMyLeIOeHSdcfYPcAVyOg/ukYJPCkNafYdut/U+uXbtx/ca//O3f4fjz0kt6fg8B67RatOUp&#10;7NbXhbEKxF5ZZygibC6SoiW9IUZasF+Wy1IBL9KJQMfOEaaZtGlWOXxFpOKlgRBhzyfUI5RX4aAR&#10;MlNnHvFPSonJHbRoTeFi42Az8yvXbj7weXUTW9Ukcs26KGrqY3MbrEex6Uh+I5RHY2fnaJ8Ezdql&#10;4VNf/cobF88OvPripdOnelkX9/T2NzbRlC8g3WD2prqyjJGIHMWQOPJXR3PD0d5WS30NqNYp4lhC&#10;NjRWDEuCA8aRZ5Dj+IjbBpnm9eU1B4/6w6kptga1o8Ro1JFxBwS06akpErVXrlzme/Pb//J3ZL2a&#10;lPByVgY4eyg/sCojN54lkZoyJ9AkQR/jNoebW+vQcY59t27e2drda21uU4dFp+MAaFYI9Aau/NEf&#10;fffUwOn1tU3dvJ6BAZMsMSMIvd/ddhrhaERzMdEjY/K5sFAeien70suv3r5z36SgETs1oV8RToQZ&#10;bxeQq8LxHS8P0G2M1TBZ8P6PKDV6mSWYh9yLVEmXL7/wwx/9ZGk5p6ttVPXRY3L0ZKmnHz8ee/XV&#10;t56NT0DdncPR0qwoi+leY3NVXNybUT/0uoQlKSF7ldT3ymtprsOVUIjUUFWiBKSINFhDCNcE5dFh&#10;Z6fRkxrYqGYBzA1jgHITFpy81pSOXeTKWMOWckt7u5tr63jNG1t7M6OT+yeF1l6SfQloy/YytqhC&#10;QjIMPyhibboDpVqYhIE2DStvUszcWAW0SVw9JsLa9sp8aU2lc3Yjt8I9F2K8vWuDAOnDzsF4i+hl&#10;Q1GmiYamVqWOwy7oOGTbAuwjBe+/NXv4pATxI967iqevd4DkqathncmRaeeCwrwwG8J7r66VVihV&#10;Q7UGAQTBT7wMiFXZFrJrFo7NVmXg3nq2j1HGTp05o0PsP0FumoUXr5w1XqQkEDb6B7ra2zEIq0U4&#10;EqEx397R2tPbycDn9Jkh4vu19eXDw93S8u4eY389kHA9IdxJrzMkRWPSKb7GRvFTna/13NLefq6O&#10;9FNlsRNYdugVsaNhshDzQdW13H/hczMz42rEltY6zVZEza7eNmk0rSiJBFc6h/D4+KgI6qDC9nIv&#10;hD0uCNIF+jaamBVVCOGqZLpg+2RzKJO2trErUCvsyFFFNbBWbnPVhpOvW2MAItDocYzJ7E1NjT0e&#10;ub+5xbRxdj23skv16QStVI/cPdF+UkRQGYuEYG19Ea/IdEJuc/nxk3tHCuJaJfLxyuri/sG2ayil&#10;E7Hg/6+8/NL1G5+KZxi/i0u4japnyPNxjaOnqACHUnmgZDx7elCtqYPXWFPWUGsKpaKlqaatpZZp&#10;bmtLrXXd1dXsvKwsL+zsMClaCwzS/hmZfFJYxrmmGOFTM1kqL9ExE+hCyQvFrxhlzuPHtWF/k0iS&#10;1xFkwOdZ3t5/Nr3QNXyhmGwLZaCmxtWl2arik8XJx/Ulh20i8f/+7/zmr/7ar8hQMDelqM0tTW4Y&#10;iBX/8979uyNPnEc5tZrTKrSJyU7KoILMzGAtzLiBIwGnekW72lr5DfKHikptTjitOYpk+FAmPwvy&#10;PCgHcO7Sbm42t/EqgT8GKSv6TrJoAhcnBQc7hwDYlvqWrmabtVXf2V7ZXuNkrd24IT45izNSuGcX&#10;8wK9+SK7i2nE+OeH5ElxBEncBQcOtw9POMk+IXfIqL0qJWbMcmafQ+ejnBa2n7pCYeBVrgEQjX3x&#10;ydNF4vv5v5RHx8RSpK7JATsYdvvYz1iLlTA+0FPSBawXsF2bdOwb3c0zHWrccGZ22nzIxUuX/CYW&#10;LS6K3zW+5cVadEAb9xJJ0uHi2HIuuHQQFYW7qn1wcNAh3zcwyEmcjklZeW15TSM6c3lVvXlpKiTC&#10;XnFpFSsfsFIKgVX5xeX6MQWlrNUNmhJs8P0qY4KGOp6MT63l5Fr5c8uk03HHC/BCwcmIOBINZCJQ&#10;qoEQ0m4Hu5v11aV1VcWvv3Tp7Tde6jcpCxBpao5EevcA1zHEPE5Ozp4+NdDbPcDG4tQgfyWXrk4L&#10;bWuzQpc6dBODRKMXhOgCSi/Sh0s2nrL1l1559e7tBzH5mmrCNP+tR4XgjqceXQA0MTxkV/uFF69I&#10;NP/17/4OqaOLFy6pzPQOnXlOO/htyDRHUH4+f5DITakwMaq4v0PLt6Oj+97dBxaCtpnubGjlRDer&#10;8GtfI95d/vu//wcsJ3Fv3LT27m6yG09GHktF3WgwPzpl6H2UgvWUvwqLUmQoZyvPRfZnkDkJW0z5&#10;q4aKw1XbAZ9N3bn9g0NnwtIvhCroUAfeIOmRg8nV9PCUEq4YTTvQloXkMaMWK6ZLnCcw0RYfH386&#10;9WwMdKw7hWQ9Mz+rRk1TdkfKArBJS8jxsCeAislilSlGdevaWvRB/B/ibUNNvWSVbgFwMLpreOf4&#10;Jpa3b0oyw54sGbEFbumMAQJKbe2CEIIuVlDyxrKA17b2aJGLoFhCppxq6mgVoOZWNDRQWQkLUdWD&#10;sNHa3gB5U/0E5OXXmxs7ulrhmU6C+qba+lZk5rrhs6f0tESdto7AxACMqi7/cNXRYXqiJGoQ10n4&#10;CRvkmjm6dFLz6+4ePnsmSmPZdI9vBN+vGcrU3MjHubW5lWDn0NCgYmjwVN/gIBuJwQsXzhEqctx2&#10;dbWdGurtG+hsbWUCXY1Katp7ePjMxcv0GS+eHj7T0dUp/4CT8Q7AcAGGOE7Ef8UrvEbaXF4hV3Df&#10;VA3qfKEX9SZYLfxgkl9TzDqE2qYhisLDmhpsCkYIkbsm0x6a0gE8KiuV13QHlbn+HBIucqyYty6X&#10;x0Ly1zLagFVP6EmK4J7IV9XYBNvm5iaQZTq7WptaUQ0kKJumGFbXljwjiE4zPqjBzKNKS1SuooJ6&#10;Lthb9A7K86pEjaB/bapWCosOdHJMkahWaXhvaH2tc86joSGT3AlWHqXAzL0BkiThiDXv9efVVhsq&#10;C16YCogCsflm1TPBOGewusIkcYiGGfWjz7O7blbTYe9aqeRkq/BdjUPvmqin6gtwdWZ46M6dm7jh&#10;/hyiFANxxvd3t4LwEUBvXmNdHXjWoq7GVmIsV0wIrKCitICuZHlpgV2COgKjLinR2+HQF/H+3v2b&#10;H3/43r2Ht6uaa/WmvTwkDwgZaMa6Dn4tcQaiEWv81jfT4IBrmwdJXltZXMutzZouW1xkfXX6wtky&#10;LKGCg62N+f3N+aaKo435kfy9uZO9xcKrl/uuX//MpKCzw+FkMEi/J6YpJifkaMKJCKRPJ1UPvVZB&#10;QNUV9l6eOMykrRQXVOEMS2SoePb06YGeHrvT/ElPd7dhGgVT8Jz4C29uenzlgn/yaH+OINsM0K1v&#10;wRXW56b5hV0Lvu3v7IE0lOUX0+XZ2TDMuomk4+gznSlRzcCZYMOrdIkCBxc+UZgT+zyiWaSNAHQc&#10;4vqo4wMsjtYscRxMMImz7E6qHlhSkqgLvWVSEYpHTVmCHWK/NxbTuCip7nSgtRlVPFH1gomaGNMh&#10;AODQVEHSWye0Ygr79NAZzwL3kymj0WovKRfMPFB65txmRJUwtFf0wosv4XkSX6Yc67AyxGLHuTBC&#10;pOZItI6s05NjXQ50XFOJwUUKXn6eUob5HNHqkfGZ+Bibvv900vB9GOiMT41w7Rmfejw2xYXg6XjY&#10;+jx6OhlfPPObU4qWJ+Pxn6RZ7z548uGnN2cXN/Bjl9Z38S4FG0PuIdNpKBBsLifZg4EDLVaZTRn2&#10;IXh3qrfjzEBP/sGu5Mi0z807txWyFy5e8kZF2b7e7mplcUlhT3ff9KL291JEyr3tiuIih0AAUoxb&#10;80MZQCtSjh3GVwlYe/HFFx8/GsHAklqELTRMM3H/bcIEdB1XVZRFAltYcPHi+VMDg+ZJdIgunr/M&#10;V4MAFVgd0VM14aZkMoIJkk3/EjHfBzaEw5T3uieCuEK6NHVC/11T52jv5VdeUHL9/r//A8WoFQdJ&#10;HjzHdLB+anYyjssjky0x2VtWhWGY5r9I6ntrx0qc0kuXLkxOTGmOy4yC1q89hhZs1grRv5T60i48&#10;ePDUKdmbvEoojVHD4LOkoXjUsONDw2G9A73z89P0OIlXaG6Kufr5FhxQd2DglBKNkQriLQRBvUoj&#10;FPSuZurq7eTBJ5Zr+6MXxmvLC+dvwB28yy+YkpaNqbekXBkWGpczjGBitiMcecqkdMBJG5Ope9ha&#10;xRxDwJLRHLTa+W+Il43NbTRn9KSbww6ixl+1tEihSzSiYG4CUosgRKGhXgSlaRNtDd241jY9EJBL&#10;sb4Izoi4jo7f0GRYlr7EyVpuHs1EKZCoLrrktnAUrCF4UBIKWcH+SwBQTGfG7os+KEg5Y90m6f14&#10;s4otOeXM9AwATOqtNRhmuDnCTQLABkRGRFH0KG7tyJzptrVFFmP2uzkf+cd6jlDftisfvJW8IxUK&#10;x7G6hlCoD+YeB0SU73KmbLnS8Eo/zG0u8Yyz6Y+OIzBoBKlcA+w1pmEOASe81Hdke5u7++xjNTit&#10;vQNvCv3KZ7Wm8OYE6urSsGr1HctJT7Guvry6zrTPsVAHIa+qhFi2sxWjI4ZJp973I7fVr3V1t9Y2&#10;VOweGpi3phblcyJlegHYFNvSINVhkFmSwqgA7BeOsXsKaP4vbwU1FBBNbtN+Bu2JW8gdTuawag+D&#10;aalqnJ5ObHJGMQwTAdhxJB80G1alkRGCku6MzzJbQRR27m2akkjAlnYQ+h0/kjVa7sBP3xGPtZas&#10;N/sXLJcEWJaQPgb7B0KPaTt8e8TpJD3JpfU4xF6kkMZItNLqarEsZRr5+1tJrstsj5eEEoUFEKeQ&#10;ohY8H+N2JYVizejYExN9u7woCM+lUZbofsdpkvrU+SchDbspXLIJ0X80ROTQ3fJohuC29pysyzuH&#10;OQzZwaGuVcr5Y7fW5h/tro20kORaelx4NF+av1p46WKnslSt6rpPGxucfAak+dY3vmakkNlsDOHv&#10;7UFt/BeHZ3dSoFKMipcKCP9sMGWfaQr1X6i+hxuDem4HE870S19vrwIYGhIjMuosOzs2JXf4iC5r&#10;S+vz0/PzMwvy3c1142NbNeXVzXVNbQ0t1Soh8jAFhTg+daAl6UGynE/KW3IojPpKEY68e8Q/jsMx&#10;ugFjSuKt0DzHA+A5/ctq0MD3wlblucx69EhQiSV4MS5qOTqhzBweRscSCSkRXPEJRVrECq88jAJj&#10;hjwom07gBloq0bqMud9odgJ9cA9Ky+T2JLiJ1cDfdD+tncmJGb4/jBmm52atTXm6moCcvXEV0yOW&#10;otupzGX/Iqlcze15FWGuQoy5ivhcgVs7PxtDnB6RqdtP3//01r2H1+88vHXv6YMnE7cfjl27/eBj&#10;//346Z37j+7cH7l9/8md+0/uPhi5++Dp7YcjoWT9ZMy4iH7ZvYdPOeE9fPLs4ZNxutc3bj/IbTvT&#10;q3epjpTJcGqwWhw4ao0iKiUIBQfbNeUFNTq5xzSUqwTOwZ620wO9YBvpoT7ie+99oBrrHxhkfGcs&#10;ko/aw7u3JseeulN5xRVB7rf5jg4qi5FkdcVUXY7kEun3Jq1YtD39n7gDBy9ceeHZ+CT3nyQuEoBF&#10;1EFhSxnGcMGF0i+OOeT9/r7eF1+6+i6fgaV143FMUx8+eQwL11xUCDhVY6YiBmieT01HyIwv1ZHH&#10;A6w6Bk8/ekiGDQZL5iNEA3wfWfHs2TN9fT0/+tGPA0vQCHUvq8OpcWlp3jzA/m7Ouby/t+nMskf8&#10;t4QqSdc73AtBalJMmul52MOHSLx7Wsl7h/pkO0VlRbQBCPF0dLdNz5KP59gaiR2Glw6NCOFdUgTS&#10;KFSBTc9MIAkpXLJRRLtON8wKNyEq6Eqlq8qLcKNi6FGOX15k1PP02TNruZVt+fu2zGx1axNJWAGh&#10;swi2iXUdDl4mspG3UV7T9C1dSTsvcohwokVOWHatHE6YZt4OXDSJn4TAdBTH+QXyMA9Rn8QZgMkk&#10;dJMboAEJIR+SbJhdfcmVIE5GZ+j6BjguxgaKi/XsC3Y5+G6vxpRta3PijJxU1cJaV8NyeG0Rj9FD&#10;wVQrjREZTEtkVVdY16dOfRq8BvmXLge8FBEY0VDBFKNqcfyR93FQFh07lEGsMlxtWrQmZZzV4vQM&#10;0+7yYqivvQsSVH/skfrc3fAF0BLlwphsNZipppysj2EbvPsm0OgGong0Vki6CI9eTxi6lBU14zVX&#10;y3WchEveIKwV5BhnBlKP4eJi0piBScqCYK0UAmZnn+4fbjrt3GInXQDmRncojBTkra0tKxXAp36q&#10;2HIXjvMBNMyIvAm5WpDegSUQFAQJ2oSPHz1hUOjtOOpCiriyWH/ppPBgcwsuuu0xpSNWOcItsnfI&#10;2RTi0JGiJTSv1eN3DKpxnJpDgNvfB30HkxY9eFEaPjcfOis0okIuSOiRIsUgEactHrJ+ROIHdTFA&#10;wSQAInsRb+B1yHe2QLIe9odxjiqaTbttba/lF8ownO5bom10ruxcTSbvT5aavD5A+dQyaioqLl+8&#10;OPL4sfPUBfaSUoJ74tDTs3PFg2ccjbaYuKDpPfHk4eL0M/PujCLm5+Y4kc3EbN+UWhXu8vTpyF2a&#10;KY8ejI2OrgJOigrXvev9XfBObJcAZLmvhJTa/OysUB3BEoGuADFFs8XYjzmZJZ6bNBNEKtd5aKBj&#10;nZD6s3ud9cUVJ2vdjUX7G5MVRdtVZUeFf+EvfuvCxQsyZQPbPpDuZmfX/uRPrpMAe+XVVyCHA4MD&#10;p8+cwTqhIfLCCy/4LF5iSFmQAWsGgkhJJ08S62gDYK9z8DqIKUyxdnpySr6nMLVYQLX0BKpdkaqa&#10;ri5Ke52AHHSq6gr5ZyVsjEr3L37zF071DlAVMKepBgxFk+hJ7Dc0NIcQR8BJQSDLZH/dN72HAEEi&#10;4XH4nvicXKLyN3eQrdP8v6kTgnu4GZK0PYPDkT8h6omF9CnRdcz2K0igT9EOCXwhzRD5nSCDRzVJ&#10;eUEXdnnVzLpQGPxXnw2/I4MgZ3pklY3DGltyZW3j+o1bjD4IFWgEhjxxaZnZSr9n2HHLaFCYUxmB&#10;jbmCkZGnDOa8P0J0nDFUw20tbWAV3KL5+RUj3w4OeUbWPdUz8+rNR1B4JUO6ZzypvKagrP4gvzy3&#10;m78ZKyTUMQAA//RJREFUov8UhAt2jwv2j+XsRT7HF0cawUUUSzgT6Dxpnx3SGAuNOmmhUYo1fusN&#10;ze3HNkmcUuWmSG2k/MO9QtIWBzt15QUXz/S/fOncmVM9ALfV5bnejtbLZ4fgtLIeAM6nn913kaGp&#10;Wkf37txd5zW5lKssyztz9tz+Scm9Bw9UlhXFhSaL9aYkwWEXRLA3v4DJH7lIocnR7KS+fOXKHIdc&#10;CEdSrPJuLSjnuJrIAnNDFAcpN8w1NtZ/+Utf+uCn71PPO3/uEmXjR6OjmFtUm4IRHe3FCJZpNDT1&#10;L5PCZeiXFpygRbS3dd6+dQ9F2Q8NRyeoyqz39vDZ06+/8dqdO7dimKqoCC2btjgnkMXFWQCOLmBj&#10;Y3UQ/U8O6N04pJIaWtAsPQW0c2Z+ClnRZT443jop3FM8ack40YyBlFbSQT1wELPLPd7aOApQLphA&#10;Ryf7dQ18XvNqG7m0Vja0VC2vzOzsb3R2tRSXsTutO8gTkqn55AsDzL8Od7e8Bb373PamljSUXUnU&#10;3NawtrGsC+g0oEynWJG5JduBEgsWOCRtFzXB5i5r+COVhUWPsbFFZiw7u7M0QRa2aL2pZhxLMZUS&#10;Tnk4l5neTQjzhXTqSQGFEp/Vl/adQgx943B/jbeY+IFm6cMZuLVDsH5t/xBkHRICx6F3vcnKl4wa&#10;1qXaUwV8eLjV2MIn+aCiRm1aXN9Mf26/LM4Si9blPcSPrq2tMhEY2WnUBVHtxlxJ0HVjb/pNvFF3&#10;zbR14KIlJ0F7aWlw8OEolVciD++rPtXWPsxOuBFK3hoaZeWq1V33orJae7IendhJHUrrVUjahwzG&#10;gaJLq0sy+pBR3Uerj0YMUUgpTp6GXwm+KH79rChVVa3OrjH74WviQilCOwEItdC+ifpSeT02eo+f&#10;jXEFuTrNFr+AzuH0ElcUheKNv/L72NniHM7A4ZF+ql4V3aV9xYmNCINk4v3k0dMHDx4LOMItxpuK&#10;dnuHn+tMcTl7COfqQSh7p/nLOOS2NrwjXztSgRyqatWbHBL5mRiyTqfjTBTUnnaECR8xB6KPgHpX&#10;VIFlKAk8UMLt5XEEWF1G48jb2tjxm6GEpxpaW3f2+ZP0t4zwQsnLR+iAclAvyndxrGFBtrA4JAJB&#10;x66GtpnCWvZFSE84QMGU+yiVO5rbXrh0eeLZmA0O2rHvUncsHcHBFElgpsHVmFex83aNS7cYnWbY&#10;Gx0z9hYiScQTB6ypDgUOVyX1iXHtNrBGS/Py+hr/d+QSsckC8jDGFnTrvXiHTMzBBKPiAIveG5E2&#10;IXs4LEIxyhva32uqKp0ff7wy9bivuepoY7am8CC3OFlZfMxwofArXznPqVGVhxn76JFDnFpQ3l/+&#10;i1/7jT/763qWn332GQY/Lc0eKFtfXwwOTkx8eu0TXrU8KUdGRu7cuf3pJx83VFeTBfQmQzpuG14f&#10;pEy4q6wwfHVtZbJq2zse6tGDh/fv3lfoa43VsjpsaO7imN7dFz72Ta0vXX5BA0H4RB1TNtoi+BLK&#10;Pt+AUFnNPjhS2NhKQKa4MVqCaRQjGymdhvdGjHSTKskrApVQdLIsSLlpt9sGektJ2jFtyERuFRsd&#10;LjEwk1w0fQ18DNmepaUpI12zs9II35Hvp9+NCjMkm0w40PYN/2A+6UfiGQxWO83g3dOnruTjB/cf&#10;3bp7nyffs9klUtGYqga9GFiaLEUNsBwEKY/j5huwE4gP9o4cTB6QQPNWUCjMg8Yp5d168ZASYB+d&#10;hqqaprrmrqb2vrLaVua8G7tUjygXNkDMNC+p0vrgLktM2/AGeqOGpXJJ55ImPq1UPyUJ4GxcWl4v&#10;rQRYtxoNiGk/+UfQk1ZLYWJmive3qkvzL50ZvHLxTF932+z85J2b1+uqys6fHtR2QXvXZP3sxm1t&#10;v7e+/I4UFXkLhNLb0/L266++8faXxmYWb9+8WyM9hgtAnE2mlxKa90R0qws3DYZXlBvDttT0S7B4&#10;TD8oo4WxOKQTMBBqe3knHe1tnkI5ixzhDjPb+uVf+vZHH33Cq/382asqxSdjT8PhtrKKomX0DlOF&#10;mmGxCfPUUrQYbZBd27K2tunG9VuWSogWHWGuYkBEbwYt8Od+/iuMP5NKfgnS2tWXXzCQfev2dVAS&#10;4L+t3TijusH6k5eQqNa+LJIIeyrAl8yadS5FFEygqtrixmaqIiX1TRU9fYiL5eagxdSp6WcQJ9rn&#10;USsf71WUF2uqoVqAQgpLjiurC8UbLbH2zmbBoG+gF7lfNQnkJEC1D1I72JN1I6ADKnv6u/tPDSDU&#10;mAQwhmhv0U/SVVKZwJadhchrEYK0bWLusMhPIVyOLevfZX5w/wEpLml8UjCDWeURcpIbBnnNYJo8&#10;Jsr0MHeya0wGeH18SbnBJFU7wwkwQ/IR1HlWMDiiZ5an1mFQsap6835hdDHsta8ZplHH49MQdnOS&#10;FyhY3Vg0UXB44l3nlThFC8MvzPGF8rO8shSGSqxJg1FQubSyqrghABGyhk42BUi09RwsIUQDdg5j&#10;hS22Tvq4glmBfFb2It5QN5JnJLTMHPCW26cfsrg8u76xlPiQKH3LVMbsXVkxGrIzGUsFA9ExgwNl&#10;kUiyNfSUfToykgx4MEO2qclHCwuTQUs54MtrSe3hdk7PjElBBAZBTggMDlTMX7oLUt5Rb9x7cShu&#10;bIhVbpNxoyCXydISNCUlDmJhzN4UH2sxqtEDj0oByWh+fW0T/tz3/uSHudUN/CPZm+HstfUFUV9n&#10;VHKWxijjOsTwQghjSC9gnvkQ6Wg0nBwQNo3uYBH91ZwyK+Az4KzqwTzbofq1DF81ZL5La0gsO5Bp&#10;ph7uCJYYf/smnZSb+3yht3D9BPI9qK0jD9vRKHU05ojbxlCDUz9wYF3VrR31xLLsUwZmKibGcwoY&#10;HW6hQAPTLUqJK7kozG5sFYdyf0/v7du3ojYpKlCDhIZRIakTygQ70X1LEHymAqEqf/TZzWdO1VGK&#10;q1Pob6alR0fGn7Ip5Zq0uOykvfYZ/A4Iv7ayvDYxNd3W3WEigtBb7IqEDlHJ8A/WLnHxNZobW48V&#10;6p+w7kJ5cxV6ARTGjOL2ymprbe0JHcrjw666mv3V5bL8I9FxKwe6zqFNNwkSqivI8ujYWnNT3re/&#10;/bYD/cmTkX/2z//Z6NjMV955+9TQkIam4KGxt0BGSV08z7teU3c7pFlLSi6dPQdCUSFp0pseAaEY&#10;o8Q5HH06qrTzah3QLGFwD7o7u7Xj7955aH5g6tnk3dt3RkfHUDYHevsvnr0wMzm9YgZwaYX+gC5Q&#10;REYfZURHc4GRwla4f+ANYWUdcrlja0xflhhAaNXDBUIyPwiMgTeFrm6SFQyUMXyewzQm+8L/ian2&#10;YXQpY0bevLZnQA8iaYltHIET3wbpxnkTttXViHCtxFl8RheyoXt6e9N3urEQWtvb9Ub9tG9g4K23&#10;vuKw9DDM9sKjgKImiYPaGraMHZ3ICc3dPf6k99Klyxrk6uyff+fnX3zBPGVjFLBLK3jkmAjDp08b&#10;NA8sI5S4Yq4NPrO1u08rTfDbh1aW1RaV124fFi6sbvowNynPi+tgTMeYh5aODxqIh3lkMeI7h0hj&#10;EVbZ4vjPUPA5kPdM49cQRfVCnYxgdueyPpm6vgLJx0l3stvX3tTXzhskb2Li2c0b17paG1996cWy&#10;AM2KYC43b93AYjk1NDi/sPDg0QOb9sypgUvnzsKqppe3rt+4IV5WqhQxwbY1MwiZQgKK+SBs7R8A&#10;BsTouH0He1evXomceXoK6irDtA+xFyQ/7h/vZJs/t76q7Q8bgmX8xq//+icfXzPyePHCVdtY4Axt&#10;vaoaIIvj37uIQcAkoZYQnjSDGqNyB1oJJk9inqSIk0yzbaMbjo4PT8NjfP311z766EMPaPLd+Wwy&#10;qaq22kpPuiTwPbfhGDCPK+KRG4nv1xqybvVCWxobKTWTTa2oM7BR0dpR397VJCpU15W1djRqQ7v8&#10;vARU7tUNdTw0CI6QzyCDJQ8+PNmqYspeelxVU3xSsCdSmoq2PA0YiEOqBI0oXS45b1VJhSMTt0UF&#10;9sbbb7z6xitLq4vO+igCk4m2bjOuBJ3Ydefr+pqAHlQmoEEoG+guhWK47UAxSk6JQYP4J6GWEFOg&#10;lHjj0cqyrXMVuV2g726bKJQQqcJwkCOSlVxaaWyGlKNZvQJebTskclTqIfWRy63AAIxYmLfzPAKD&#10;mAtWUPhKWdG19PpwLRYWp3FhlldmxS2Rcn5hJrwOgywT5NiY8Y1UCXdRpgubCLKB2OncsKfMhatA&#10;gkKpKRh9FbY366BdX+NrGJCh3iQ71/EjinL58kVsI/QT3UptRdkSbFBj1WcNMGC1aatoZ+XJ1vxn&#10;6GYkqTaKcfAdrT7BPrxTvGbH99LyXN4xNRVvAXioV3AkMxBlvXfLQigPQvzuTqjNhynvoSxhM6dj&#10;F36S6I1CafL4K/G1QByqQHkc5gma2eOi5hE4ff9g3ZYlZihZ3zY8kNshsE6a8em9J3oYqirvXjtW&#10;g95gBvHzo7xdxbSHDagT3htyk9EOVzbp3Wq3e1XGM5C68WPl9rpaTkklhV9QrYfDU3kNbLeuppls&#10;H0/b5YUNPOUYlj6UCstMtC3LjfkYWKUyIWvPzL1cQcmxLDR8Bi2qoyOlMIKD1bu+uewVUld0eeU0&#10;maIrIFfMS+dyMB+tVHnFJp+cgoLujo6b12/EHmW8sY7oFCJTyhKLTzwT/C2AGGU1nndwWIczEyId&#10;MHkNTVpFoU2vKUcFk8Kb5klTS/XwsIbLmcZmBJjmHVQjIJiegfQAu0Km5TCmi8lfGn83pWGa+XvE&#10;SUIlmvn8ifmDo118ajYxJS+eudjd1Hqmu3egvau6pKKnpXM7F8YnufU90z/hTCTfbG1vHj7bNTTU&#10;p6i3Za5fv3b7zubpM/Vf+vKXR8eohY+/+faXvveDHwb/opZ7h8ZCkTX68qsvfe2rPxcCwbGOQ8Vv&#10;aXX14cOHo8/GAZgvOl5NDgQUHovK4hTqFH2vv/zm5UuXOtv4RkX71vMbnDDKCUcJWXMYf2iWz5Fs&#10;1b8dfzZuigqL3LWNbbqmiR2uhPBVS/q5ClWa9oqEWpnDSgYuE7Wi++a0DimTmEFmilheaZ+E28Ch&#10;16LsCf1I2StyWQDt4QWDNEic12CTKIaNrT0ATMIcYv9WIbZ6duWmOXnqa6HUv2MWRiyDwnH3rmlt&#10;62LOfv/BiASbRzmGIqRX7iAd8YCxCBQR+wfyAPYpjx8/ds5RTbLyzp0788LVyyjgNj8Yh5WEzSAp&#10;xHmBCamZ4e/WeozD7tp+cRCGS5EbnmeAoQxyEfqwemiZtGOU93FpIYdJEhvhLSbGgJWhfhTfOZ6f&#10;mXWeEtr1emDQXiK9SJNDVdAZQPj2OoHgvq5W08HowCNPH96+eauvu/X1l696HJ0MS/yjTz9TdQyd&#10;7SURTA6XKLpJpL6+To6Muf3jzz67UaXitV1p95lPqK7CFkf78SI2D3YseC82phEOdq5evbyyuDwz&#10;MW37hQFk6FYYzTSJT+ka0exwcWke8zO3seLw/fXf+NX33nvv/v3HFy5dMuipp64xoPIjXWcF4l9E&#10;3yNU2EL2PCrMJNgg4XXqaqWPPRvFf+zoboGq1TdVG0qT19OfuvrixQ/e/4k/vHLlHAlYZeubb755&#10;5eqFV169ypFGP0XUjPjaWKMeauCxKDS2mQ0ICWZunp39zViLDY0VLVLTunJVCBAsZdmkSDa7ulrI&#10;fpp16+trrw0Bu6Lt7RVaslCDplbBoMRkgqoFQOBGq3Vw5QyFWY92EzRYBl+OHGiIqhzSfvjKq6+e&#10;PX+WRj88lQxmFBl4cUkqNhEfXMBKKkgKkKCwuQGatRQ8tJ5ym93dXQYru7s6McimpybQgi5dONdS&#10;34hdr3+HFo6ALUPHQIB0IbwqJmSYIZClnqgoU+JPTo0RpOaPYMAcLhfi5dDL7VxoWrEiVZAFNyTf&#10;gVJXWx1zPcm23qASlcPllYWSovz19UWtaNXOxhopK0QHf1VKXyfJy9iWxk443AMl7a/Vg92towNq&#10;RJsHu+t7O+aA6TKiEDrkVDvLm9tiA3UR/csQDrE1EexQAKMCzi2PjtLQn0aN1hqKzRSPbvRXaMSf&#10;ICNX7g8VxCDTne0Nv2lqQq/MnXKvw/GqxkrU9CF/NqVeFSwjludzDVq1Z6FR5vtjVonXimONTUJA&#10;xaht+5JODTwpt4ZQlvbZ1M5LsOrKypKTU2D2Hv1nkhw58Ta1mYNdQQOyvBLMScEGc3NlyQm6i1Jo&#10;eg6yYYq1np5oRYkeKsxTxWluRtfU43hzCnBS1kKoub66qhrfmZue9vR8cDBHsRC8ZzxxI+Fm0XhM&#10;EyHgq6UPvry08Wxsem6GV0GaNTT8to13E1IkYQV4cixJDeybUGTSSEwa5hoLUfkJ0IYXGUyMP75H&#10;2y4Vp9tyCf1ANMj9XI7v64kphsNj78pk3p47u7i+t75/tqfx4qn+8UcP6iqKGchxtCCRbJsRRFA8&#10;FzBQLTqi+GeW6FDqxk+GAh8JyTCPCbiwIEVyCSDcUpqgai4tyq+rqjDYsrmyBGfdWJundA2E3Vpe&#10;2lpdzt/fJRiNrbRPp0JXjkZERWlHE1ZGUXXpUUNVdW9HT0NFJbGeJizyw8P+tua8rc08sLMCfX//&#10;VG+X5EJL8uKZ4fy/9FffcqrKR82rIhdIBnRoFmfmFMr/9vd+//XX3pbXfnbt1quvvs4U6Q//8A8H&#10;B/uHBnqk3tc+vf5L337nN//cb/zRH3/HThOd9IfgVDp9wi0YU9svLAvMM2nR0MAsZrprHHvf2cq3&#10;Qy545sxwV1cnFppvOq/lympcALUIE6p1BK1j1EsnPXRHed1Z8nI0C4saioeK/9zb6+rqkiwyvQrH&#10;muNjT63ubm/r1gZQVzCPFkMj+6N2W2mKQNBRWyJ36caQQARtI0c4j9BiRdYwag5yVpmIG1c7Eqhc&#10;rqZeuKzHuqEFI1YhbuHbUm6anHpGjRBM3drewShFUvx7v/fH5jyJXauGXZOwMNPa1SdLw/O6KGE0&#10;wZzIRgqcib4xdSim3ohKCRsOrdfQtNzI7Qq2hpDI4znoBPYbNx+dGe5nn1qEmGPGpL6ta+gCAae5&#10;8Oam2VajDRmugSF4HC0Ac6no1ge8EsNU5LlfQ+huJQVnr2d89Bmtg9feepuEm/oMM3BjZXlmagx1&#10;u8yRdLzdWFnQ39HQ39XSVE/J+vb66rxFEloYWCf5J0+ePPn404+7e022kE3QwaIqUsb7G0q5e1h8&#10;89HCQ0ZqI0/IGaYGR0BqAhcj9eX1DeZJuu3GZURWC+ObX/2Fp3cmJ8amERYIGTKrMfEWfQzSB3qW&#10;9dWPHtw/f26YFtLjRw++98d/8i/+5e/+w3/8z772rW+7hu++94F7RN/SOmHOp3A0tCOpDJ+gkAQM&#10;NRYFjLfQAQVobHrvww+8GCWag5toIynmlY0FJ91f/1t//cc//P7T8bFT/adu3H5UVt7OUNXiRECd&#10;Zvg6M4HDIlrnNtf7+7s9kOJAL8pqh6xJCJbWV0LCMoAJ/L0Q5YgUKWZJI2sRhKwiF8DSIn4SEtj7&#10;xK12+cRJoGhNVdfVyIrGJ8fJJJH8wCtVfGPqWP0eRRMGxGtsz3qcn1vp7z9nJuPazc/YnpBlRlwt&#10;r0ZvdlKFlUrIRFTXjj6b0JZyLzxU7BSJJunP3GaL3h1xdjtiGzNINc/f43jH+smrws0OEs7qikod&#10;Wt5oxq2x4dqNmwNDp+EoNs5qtKCOkncu1bFD7gFhlg4MPcnb3N30fXIjrU3N8lpfE8f2GWkA3oWw&#10;q5AJApJBYzyRYB6FPqz9aioElROXCzta3W/mx2HI4nRpdws5wjTx7iYnwpLBgYEXLl7u7elxl/k5&#10;m12+8/DuHGE/hJfqmMTlHVhZEkeQK+Aimz+BrLoR169fn5vXVIv2YeqFxVHDUI/bsB0dipd5J+3G&#10;+xobxsaefPLpR2+8/tbC8pJFY+ReB2R6foHoErlWYcbbsXFcw6XlBQkhyi9lgFCO3tigi0kgU42n&#10;37S+mjP5V99SxzsxiRSaatBfj/acxoGRcwsmZAmTqVDQt5NiOzllE7TkVhxB/qgovwIlZWVpZ+zR&#10;TN4J8ksZQXnQSSthg/qqT2++e+mlvsP8HS8pO/GIl+3vykULOtvakw5bHJvhrid5isZW/v7mHOB1&#10;ZkbrkklOR2lJHa6M5XSsbYkwHSPocqugREaI1JsvKbE+xUW97ESWQf0l51Kkc+f1W1FOMjdXuQoP&#10;u3xuIDd3/+Rgw7V1NwkYeQHeCDKmG5H1RjJ1xOxdK3E6GxpjsNvcbcizCMTJ4unzgcCQYA6mXzRW&#10;wnABfitpC0pJNNcy2nuMnAS4HVyAaLFFLyY0UiItKnA99UdCUyq7vNlP/XO5wnVKzRYGSjwMklWL&#10;4BWNr7jF4YeVAGdHcfYnGQnOG8DhDtm93/xPX0dw0rFvCcWeagefRSWnCIZcAaI+b8K53Z2j/r5T&#10;s7McHkYxkiRfRiPKivJ+7de+PtDbQzSkpa0DvIhFc//B3ft3H4iRvVL35tbMj8dtky6OjTz1WtXM&#10;RCkNiTx5/FR09NIhriEJ1N+vynSh7XBFlcuNZ+vlBvsUCx/DJZy7I8yk61IEdfLncBA3zA6RZYVZ&#10;AZyIEE/06w9MN66srIqLUB1ZkkspXXTXZMRip5gI5/GdcBo6PmJ26YQNI8kiGT1l3MrYmbmce8bW&#10;yGfg/bNnz/BThgaUUH0snyQ4thFRPgAIas9xXvHo6Nxv//bvb24d6YsHFRTRUt6MgmPib9/9tnNC&#10;8lKdkIj7cePhQQClIKUFuyh0Q4LQGaRs00Xl0iQZZQu76cLCT68/7u2qP0TbySvMHRSW1DS29Q9X&#10;1LXkdnF684rLm44Lyo4K0Hmg/Rb9kWBZcrKXv7s+0N3c027zH62srusRLevhb27X1zZQtKG089pb&#10;X1pYWEN8dHwIBgYaWuorWswFV+U3VBU0VZegyIosuJ+5dfwxHdxYrEiA2rWsZogNCRtGl1xzulmu&#10;p+RnZV0HpPjZzDI2WtyvZN6Y7RkhTTwDuW6qTZTMu7sO2Z/70tc//tH15QWEgk08SUmGUVwLF6J1&#10;mulPdeXo4wdDg4OQv7t3bv3uv/rtf/Hb//pf/Ot//9Ibb2qWv/veT90mp4klAfVx4MbKSfp4gSdk&#10;s7MFJ/29bdWVpeSj7twjEpt/+eqlEEsMQ6fdNebkJSX/27/9t95/790bt66bVxkbny0obLbknKN6&#10;zMaraN+neGmnHnXE+HQ9RN/5n84rU/f7kpbnvqNpM4eWUihz46eIxUkVm210Ab3GmOvFP0X+WlnL&#10;KRm8SK8W99NfeSJE97Iy+gaV9oITNghogQecyJp5zJaV1D8dmT7YK6qqbsSxwg6NYfDiw5IKakCR&#10;skSioM+o5ioqiV5+XHwcy2BzEcAKA83DI7IE/DmDskSRwxTT7u7G6s6jO2OMR3YPjwtKC8ApDDUr&#10;a+swtVY2zNGDjMtWdXvWcsGzTf4E54bOmq42gJQdR9APXCDhGZtDL8qJD0UXXLXu3HY3dPuAa1U6&#10;EVMXJIamnNAFhWfPDIcdHsxUG+kkxE6tlh1qh9in8ueQtNxvqKy5fPb8ay+93N/b59WOjD59/+OP&#10;Ho+Pbh3uuezrO1ump/O5mafYn0gl1UQDtM08G5qFeOYC2NTJKDECGFq1TJadbXF+TPzV1VaS19Ud&#10;HBl5LKJjSNR4z42NNEAAviZVDflgI+aFjGuwtZ2V8ng0CsfUwuyMvqEUkmybtWT6niYEd4j2vhZn&#10;a3b3vQwPGxhvSsezYe7U54l/vvCoWkumXaHrabDHXEDp1ubx8uL2xgpDvSrSakZrMXowznp72nb2&#10;lgtKNswBZWdIzHzhVOLyadUduDsh3E2GyEKqqysiZ1ZTXdTdA+cqy+UYdJY3NfXNz2/dvvmU1CPf&#10;LjyB5AgkbgZE5QtdvCCUmaUJzZZiSCaQWuopg00OJ0pPdKqaNFpezBH57EDbL3/5QlMlLDrOZ0eu&#10;v/Wu/ZrSK4XLiGdJoT79M9e+to51k+5GnJMpqwyHJQ3OEHsKsbX4vs/J4hfKYNQe05U2mfAODeEU&#10;KyLovWg0YEEEoBa4sS2HDhcdp8xlLjWJw186AGQhUjWehriEyUDZEtgQuLuOcUxAMD6L2f4oWnzt&#10;GZN3RijP+05Gb8r/+W8PKLgdBzRdYpUz5yOBtr4Gqvzq1781M7t87bNbp4fOUye5f//BxfMX9Jlk&#10;1arQKxfOdne13r55PYT2i4qvXL0qin/nO3/w05/c52z45S9/+fTpMzOTUy5JKAFVVD8bHcMesnyV&#10;a4Onhr06ixi6r1LJra3rCAGn9U21P53d9rlFGal65CUlp4YuKhsy8+TA0U9OtHcx/bRR9RDVKE4p&#10;O8RzZYk8pF54m5mZi/mhEKKLe+OuCOG2rOuofFH+JcOyIoukuaXeb4auelYNV5t/34eG+CdSRpWp&#10;oCCz0Npy/uw5D3Ltw0+VTecuDOOM3H94z+ZjMPzhR7ff//CeiRHetkmEGeE9HDslDbgzybUh1nfy&#10;J8EtiBQq2Cnkx/Vv+cWkdCqkKYPrXELVz529RFOnf0Ab83vf/2EtHdGi8pXczsYO5aaGxo7eyvrm&#10;40I8GkNGvL9LxUvUNH3zUOo6Iai7s7U0ffX80KXhAfm1PiWE69nMwsTUHPR/7NmUI/v1N760urYt&#10;gbZSNQhnJsaa6yqaKV2UcVo+LGGvu722l8v1d/bDzZxErrweWGyAVGzpFZmmgMc66fDyXWcgxNLa&#10;alW9uZoNCEGC358bIaGsi2eimtKBkITr4nr4uHT+yuTjSf68to+uA/Yu/FwYlsNJLuDrMxPjPV0d&#10;dsHdWzf/4T/4B//j7/2H73z/3eELl5BNH408cRIFCd0qfO7vmKxIU3wKWkVYdjjhN13k+tpqVrdW&#10;r3pucX52fXNdtQUhUB/87b/7t29dv/FH3/2jwb7+zW09yxr2l1aUNTMxMT6/MB0bEfHSnL6ZuPoq&#10;KweZKEhmoP6TPMN9wd7OiByeMUlcA9sdGdEkCFKZFE0nMRzKwmv3KJ89dmRL8Y9tVo0QC3YOhtJR&#10;FAqZGJY/ddSCOxlgV5TS/eoaG52bnlypa9A69X5LpmdH94+3ioqPzEWIikFaoxKah1ZWl+X4Xkni&#10;vMassXWOo9LHvayzW+QOElQyUVheXNkE82tv4KChfzQ0llSXkXXh/oDjJKw5NVwro0/eu4RPwOvr&#10;7GUEq1kauyZssygwOJHDBANc6cSxv/x0amrCZkSLn1lk1Rm3IwBy80IJpCGqw0EvsgrcmONYV0sL&#10;UboR0q7vbjWH46yTBHU2tVw6dwGdUgoOtfr42qfvfvA+jWaz21Sbp2dndMouDA4juye63oFizmES&#10;cXFz89GjRw5uO9oVlkz4WogS8+VtRrOZLxtARJavr6sSJpS1a2tb9S16FI3m+cHZ8L/FldX5uSVi&#10;MvI7Dx4eesQLXVzKl4dHC/NbleV5TQ3lQPuSYiIC5v0NO+at5ZiExLSbBWALWKJOEkPUKUKE27vV&#10;iJHkpVoVoo7DPYTD860IgJMwW5pbZ5iz9fD+qmYOFQcHI6OuJ0/vD53uOzfc/frV0wWHCN6RlgUZ&#10;ao+wCZp7SJaGyXAy7hWJw7U15mSLJlafhg3UCUChPv+k6t13P/ven7y3scaxQjsq9RdjVDSxNMM5&#10;mfBWIbguUwx1LAXgrJYo0ABKIMGJkdmQkRWD9OZa60p+6eeuvHx5CPcNpph1VZI0b2BmqRzMTDHT&#10;P72hpLsVyokhbY3zFGPwwcCULhDn+fw76dWIlaFNg6uWJIopl/le/C/mHEJAFPk/+qnhFBpqw/G0&#10;fhrNyiSemD1a6PRHAc34mnSzXgAZtBhnx2yJxmpx0bYcLp3H0cf5mSguRqTRrCCHJB3f/PyXv9RI&#10;oN3mJHshk3BORRsZRXfv4PzFq0YjNtZ3B0+defRwDIHQ7WfpVVtdRej20rnh27c+u/7ZJ4ZM3vvg&#10;g1//9V/30w8//PDJo8dmTgyhh29fQbE6L4R+9DOqa4Q30RGXrr2b72AewQ7BwF9ZJeZoEHTPD5/1&#10;qqMr4LwLs9MK1AqqKwQoDLs8euSvHwGWNLFlQWu5jZ2dPLBKGEXnn+AmYEGtr7FoyWtvbVsn9La5&#10;58ZBQcXIMMo9zKPzm6aQQ1oryyCyLEMGoyDxgcIatKoq9eUhWSFXVnVucaPya0zRHFGtInOOPBih&#10;FtHb342IPDs/S2ikvqHj6ejMtevjwTUpVJSF+EeQb7DYj46aa+rEV2lPMuMLfCCWejDlpKdyH/fP&#10;/Q4sIVTtTo65e5qu0V159fU3gL0kvH//D7+H7FNQWjk1v7pzUFBV31JW06T8V3bvHaL26JWVmhsw&#10;3RginigqETJ3NhbG+7voP8Dhakk2cNkYm5q//fAR5RAO3wwdxcvtHYZdobgvIZubnSTFW5y3c7K/&#10;AZJVtOSpDLDcN48bqhuk7VYtTMbVg/I49jvaW00WKg7CVK26WgS1YfQN9Jai9RiuwmndZjslYSmQ&#10;OoRvYzxVFFwrYt4mJnQV/wBMY9f57H/JvPNyhxPsBMsu72RteaGxvs7p9uTxw//Lb/2ff/LT97//&#10;kw/bunpJBzv7LPAsUPnsyIsTJEx69wKcoHiQxx9xh52WFR/yxJUV1hVoEkxiH+ixYeIIyX/77/wd&#10;7PZ/+j/88872llJN9CKGrCfekZsE0DOekWgaOpd1anennIrQa1M2BKZUUIT/HPLbiGgxjha/GU3e&#10;40OpVXj6xiT4EW0zF8335QqaC6RZAj5lpIW3ELR3g8UHrmSaz5csx/GX4KZwiGusbVxdzCEMLa1s&#10;L8/l2jr6jCRKCyenRnI7K9xCJWyyTFfA2CZrJmMQYaiRChDhzXj0xrIBze32pobTQ4NnBk85B1dc&#10;lOlJhrQrS6uRoYcfvBEGmigGAijfBmVc3mOd2p5ReJWUqOPD72L/cH1VMoTZQYZGby2Q5xCVw8mp&#10;rhb2XHkhyrvTXZa/OrMN2mrz+Weruf6EVgwSuOO0wCJwVtDmPYIYe5Z4+4XUyneP6bPkF+gRwtEH&#10;unp484mCj+4/uH7r5s1790qry/tODYpO7F9sqOHeQfC6mx5cBN1vcCKu5Nra+PiMBWAcyDel2mYI&#10;hbHkB1LEEZdwTDSJC3QNSwXdmDKfX0Ktt02Q6Y2bhpGOObHl9Z6OgWyyIuz5CMqFSNmWQ0XbiOyz&#10;7oFWqN6iacioog92FPFauZqRmr6YqHZkeLDQsgipZ/sgYgOiV5gfhd9ynpZ5+BcchRwgiNttyK0f&#10;LC/v/F//6/++i4pj76nXXnvNMMQPf/TH1Fm//s7rb105fby3GbhlGi63BSK2yZiUg5GRP5fryPad&#10;/uHy8VoRxsCJlda4snrwu7/9B9/599837r+xSc0u5geiegtaWEjQe7yEQEbFJtOSJ3lTCdRkDKff&#10;sU5XKyo8BX1I2Fvuubde7P/2N96ifW77+z1L0ZtN3YHEJ3iOOieV3XC/ISPg0I4GlK1qfbo2oc1f&#10;ok0QwTjSzbBOTYIVqZUTmE36F6VfKgA/r1QD4fEvS46zX/CfnjrFxzRNGktbbRoR1p6CKUXSxoRT&#10;Pr63a73FDKFR4lTLfFFfJlfwqHGzeJn6LHGV8l/7alO3Q4LsUFW5FAbZ2uU/feqU5GhialZZ2dLS&#10;tbi8/ujh6NLSyvz89vnh7s319Z9/5+3O1ubvf+9Pens6vvSlL/33//iffP2b37A3REcNEoKHAH1A&#10;P7Kra5dsbNd9X74TZX5B/r/+vX9HNfRb3/pWW0urTaUvmOXgijiXJvva5nE0z07PrC6vXRy+zBZ7&#10;cnrm0aOHi4um7DlFxO4O4F2VHbSX0BiTJG9smnbI0yx1J3UKpeUYzIJQlOiQbRhW6LM4xeOexVh8&#10;DIRoufOXD99Gv4UGCQyLXsUur5xiYdRRYPvEFHtNpW6h1IEQY2NDvQPL2imrUK+QtOZ+XPbBx49j&#10;PD6vJNKbACDkNl5GuNZLXZTzUW2EY1z46IYeHD5OzLpEymnjhUYGu4q8A3eJtNng6bMvvPxGXknV&#10;9mHBD37yyQFP8/La0Yn5orKa1o5enUjcRa9zg4B50HxkxD4C2DWkWpJ/UEwrcm+9s6mq1cRKVSnl&#10;T0Dq9NzCg5HJo6Ly8eklJebLr7/lcE4y4oUOPgqfxs8Od8z7Livz6ioKcXaMPKxPr6MGOLBEAi0c&#10;9xHFXWlIPWZheVF7FXlNNaOecK/LSk+2ctOFRd5aQmKfJ5ax0IVYuwJT1GnR3t2FV2XuUvhZXJrG&#10;olSU0OAOpmuBuB/qWXqiSWF0E3JYV1U5NzP9X/69v0cJQfYAcmT9BglwMbO2hE3iyBAjPVG2V71g&#10;yynZla/sHe7agZ7R+p+enbJnhBz7R+z0/b/+N/+G7/+3/49/UFtd6uXRFwzvlLo6EU7FrFJxp8Rd&#10;Om0WcLhFYohhKwZo7PYFOOd1O0lCLiTZUDp/7DfqPInAsqXyEFlEBt+H30q+zO64Vs4Dgc2R4bwT&#10;vJ3C5j5Cci2dI95aSDRXVpnxmXo2h5O7vZ2XW9trbulMoZE4zuHK+tzO7ppxZW8WLS7wK3QJmvIS&#10;7xi2Cyse3cG1Jb22vL6e0v7eiD1yErPRC7Nz21vy/cDxWlsrtIHNxeqlgSAVFBAqqbQ76y07B+3H&#10;5x0gU1A7QK3oPEVqGdSEZCdeVORa+U3/KRV2I3ydGoqljpcViOfSEp1hlZDNFKdbjDEVmqTzTqee&#10;TeQ2jurqiJzUAAiXttdZepPYEywZvDNOoBTrVk4+e2bSbnJuFQTb0tnO/UCl6ILtb3ICCBku8Se6&#10;awwdSfIElSGmZkIgNHKpNRmzW6r3pq3qsxkca1NM8AhR9+/s4QvjBVfU1ra2dZZV1FBbWFxY0cLk&#10;Vg6Ws2cjJtmlgfY7QPK//NZbatPGBqESlCda74a6+slxZ2O9xk8yhXyOBIoGQS1QA6XvJBhCqEtG&#10;DwxJ4rja1dzx3RiZKyzdyB2tr+//s//vv+ntOa1qePHll6rrK3/wg+8SN3jn7ZcKd3OH27mMn5gM&#10;W+Je2L9WVAAW0SV83rqL/jSAoLYIL5aYgc7lysL27/yr//CD735cWly1g5in3ZcoWklLI4mkWXwM&#10;NfEqNHeCYR72tVa1E9KEU6Q+LnUI41UwYRAv93eXf/kXX/nyWy8ajQQB+kNnvjVD/MGayfx+48SL&#10;NxvBTCZp2PZn46W4GIdfSbE9+L8SL6MNFP8iYmdiqClA+pd9nYXPDNrJwqdbH0cBTgxpgJTDZjE4&#10;IOX/ZbwMmX0q3DGtHdVr3JE0ua3OtsGonUrhs0rUM7z68/W93RqIVNyKQU84LG7B5YuX8Gj+5Ls/&#10;ANQ1tXR+77vva9DU1RXiidqW89PTv/LLv4SM9OnHH5iHc58MHaopv/vd7+peGMDrH+jVgFEL/t6/&#10;+Xd/42/+NT3LO3fu2J/emD+XLBppFBOtbNcgs+wQaMdHx1me2n5t7F+bm71t9NjHjx7NTS2/Qme1&#10;0rxa3uzc9AKbe+yxohLZjTXnFMsqzvq6RmAy6QC7q4JQpygaijXRdghxnzRqmeq7WMXJsS71mpK+&#10;XdhYki8MuWY8+MAxZHlegCkP112CLBjIT7O1uL2+Va+9U1Otc8mbtCm6g8xxjmvqOz744AZjMR6P&#10;VC4iXQl3EDfiSMcopATDgJz1RBJMTM3twCODvRn1hDQzDYUq7w5OVtcunB28cPXlxvb+hfX9srqO&#10;T+6MLG2Z4qx8NDpVU9/eP3h6J7hjwUjCXxDRtV7FS8C4XrkmPRStNG+n8GD9VE/Tqf4Oc5/khgxw&#10;zS+vUUg8Kqx6NrP44NHoS6+9iWuLk4FCKUOam5mMwuR4Z39r9eRwq4ZmZmUpSLGplFNq8fPyItgT&#10;Ad2LIi6U2V0iRFlyg+8Q3Tgm0YdroeuY4mUMxGSdduRHuTcZd4LOJ0ctHe0YJcJGfXPd0fFmdR3k&#10;6nhhadFZZnwA9GfrkmY29IS3ZFSioaYaM/G/+Lv/By/1n/32v1lcW3M9sY08S7SuT06czgqLgKRc&#10;k7WwJEMztpF8PTb21MLz+k+fPu1lo4HIGb0qFXMaBtj9K3/lr1hyv/Vb/7XHqaypLGSTUyCbbvRO&#10;Q+zQcPfhgcMoEGn9nLRF0yBdNKJc87a2njViaysrmeBwqM9FhyTfppBMZI/gW66wlxoOk1yoqHmu&#10;b9jM3oX36JdtQw4mii3xEh6tItT+sefTVG4JJ/XmerybQnoJVdX1nre2oSr6axvzSRgIpB/i2VgU&#10;eMGlecXEy0XKXC5MDEVEsJoXVFWZ12AOtaZG6b+T23J/MrlIuBdqBpUGfeXHoyOPno7oXEr0qN64&#10;Ey6UfNd1c1x47y7d6npkeDpkqkTb/3kdjOy97CLo8EF9fDw/sq1q98UUAQaev6qvJZzZEHqWefm0&#10;Wvq6e7xfilikY6BcVsvSei6/LB68tbmll4JDQ2OUGrtBD1Gj2jb64/awCRiUMW1afZz93A69Ejsu&#10;jM4Mb3M9S/mvxZB1NCMXzJn1jKMcD1l6mVjzZNiO8f6iVVzISiiclCNeVtXJUhTkd+/df/R4dE0b&#10;Y4ssYiS7QeWN/Awzk+1EEfpb/0DnhfPDrS11u9uU3+alAY1qTQsgsvIvcsXnOWNKtp6f7NF9ef7P&#10;7EqYU+4f8eYLrEciYUAUePbw8UxX98CzyXlzay+9/uLE9Cgd87NnB2cnRijqZIstNQbjCsOIYjZO&#10;TRYlWLQMPZfXjLk7nVsg4LS3dawFvrl29Ed/8MNPPhivq+bisB20irxCZXAVeRRj7zHeo28VQILH&#10;jCASEpCSCfKyO5pc2rZWkkzFuWYYQZNl72D91371zZ6+OLEd5p5RXuiFBVOGj01IGWZYR3Ql45qE&#10;7GHAb4mQFyHPkyQjVewT6n3RcEvGpRHI3XOJH1lTWGuG0IY+abRxYtg1hlvCUyEimWMv9eg9QKwU&#10;tTYs0O0Iz+5wVogfuEgh+QkNDs84JuGR9jmOks5Jglhsk+CXPO+nwrOzijPNO8X5nP/yz1UpB00y&#10;yCKUet4wG8tLly46Cj795DMDEhr5P/rxezz5mpvbvcq52VnV6Ld/4RduXbuGkv72m69///vf+7Vf&#10;+7Mg3n/+z/851v4vf/uXMFGFqzt3by3MLX77299yZPzoRz+y3yTspMONKqISxEzcwcGzsTHK4/I+&#10;CjKS/aijE//K4WWg02nliKmvrvv43Y8qS8C2RyQfKekEyE5MZXcL3gUfsJcrK8vMb4iXWNFgunP9&#10;pxwWKHyouq5EDEaF+lqkUek6R2vbdbAFIwnHpUxEfJswaszj4DG62C6eJlwQYutq/ZZ44JZjyhLq&#10;2Fpi3pcrKS9paK6zxOHbhSU4Yw3f/f6HWzJdDNi8gEcoe+UVogceUixKAGwo2MQCoc7izagtUjYX&#10;kkSZMFEhFOqkJG//bGv16y9c6Rm6uLx98nhqpffcy7cez94bnS0oa7h1f6S5pevM2QsqXYQL0cJw&#10;dfRu4+8FS6qO1rN3ui9e7m3MDHY3Xzzbj6SiaHj6bGJqYXF734ttnZheunP30Qsvv25WVx5tNFx4&#10;QAGuRTRRnO5t8CTR166t9MbyWyrcMSVIa8abcB2UGJpJDlldZEwuGY97lyW8qO97uTVVfsZzEQ8i&#10;SET+jgRYu4GiV8CoZNsGxemXzg2c6Z9eHKuqLbMln01N4ta3kllubYrsoajAXeSFRgervqpKSfa/&#10;+5t/C3fxH/3Tf0YZOUy5K4PTLxY68rwGZ2LiWx64WfatlyejFMYmx+eY5FnncC2M9x//+MeU/Pyy&#10;HCtkCFfX/vyf//O07/+r/+q3BEVZc3ldCWOujNcdIGFyaRJ3g8hdQZUtL5nXA/fAF/HWbBMPa4X7&#10;2vOGgmps95RZhx9nmHe495mOf/T8itDU6T6v6zrCXeQB6EdcwSdHx6WtqCtJM0a6F/hk5FxGaXeP&#10;K0rrxMvyktqS0kppIpGPjRwlKUoa6pI411RIBuaCV4HNk0am1K+eEezJYtHkJ9FOMEbMNEMLgaJV&#10;FVTkTLSsoKdq7B0dTsxM3zWjOvZ0ZX2L2Z4jyBSNHynXvGtd1ez9PnjE/joIARC8JLod+ZB1rdpM&#10;dKtQyaXB5Zf9VZS52wc2mc3HSkISg6gcKWlBoQZNH4329vbIPD5fJyb68gHzBUcSX3SVKq3WzDI0&#10;/J3zNcyyMClehvs0xzTlGNeXOBCf43JZIeI/szuV0VPdR9/3dQgsbK9JCc0u+qVQD9IlD+8l/BSW&#10;3ZXbu4dPRsau37w38nRsZXnDAdHdM4Cl5W2Klw5lgTaA5QLSuzkCQ+eGB6++cKG1tS5mV/KP6ypL&#10;D1zPRG/JKp7P42IMmGZZ+ufxI9qZToCqipIDc3U4RaFgRoeL4BHUp/izm4+7+4a//4Mfu5F/9jf/&#10;bFll4czsM5YKI5MjGFjWKqwsniVYjaJDGWxGZ8B6k5tGnEshU31YFsbBxXRVLZ7D3eKffO/Dm5/O&#10;VpaQ4HPaMFKsaKzVDm5AXCJ4Cizo7MRglVrUe79eqjvokEWflhCT7oTVjzAjNI4PhJAYFGz/2m/8&#10;nOGa6LUHjkKUOOpAh5KyLEsaPqf8xPsW3dOY+HNmTYZ8ZnyfjGvyPAcIDe34nRiwDxg8CEbJzzxk&#10;5TOWUNZZ+6KO/yK2lcIOUzUfVqlxxke08yxqzi/4Pukojq6kFxyt6chv4mp5DVm89Epkn4nhGPTd&#10;53jsO7/cZkTEUahnaSLQIWIS8ty5YXIKANjBoWHE0meThMHY7BXPTM9d//TWL//SN7/05lv/47/+&#10;XSv1zOlT//gf/9tf/MXXrPjvfOe9q1f7/spf+kvWKByVjPsbr79uifz0xz969GjszTdfPnPmjJFK&#10;aNjg2TPejcPXXykd/L76UnM+65GwIMj6H8HPXl8XB37pq98ivC4J9WtuHlKle2CqGgLgLios3Bt/&#10;iOLsnwGjhooqsvtmg8x1OCxMtEuRQgMKHCTyw7uMjGObBfAQ+ICLT00YBd/9xqFyjTQwpEUU8Fxf&#10;vkt+ajEkV4ES4b/suPjx/dHO3vqBU/0TU88oA7R3DVIRf//D2+KlJLKENSLzmpoqKz8cyI3HxuEf&#10;0l5xkjo5Yo4odD5j3ELjKw+yJ2mi93FcdrL7ykDT61ev1rf13hufezS1/uKXv31vfOndTx82d52+&#10;dutBU3PH2fOXN1Yi5ZfeK1OUe+FPgy2mho5RbGOXe8UnW/kHq/UVead62wdP9Xj0RyMjD8eereYO&#10;B4demJpZvn7zLjW78soaHEDNLTosC/Pz2tPgJZnDyeFudWVJS/xnUV3pdv5+qMZYUJZWQNx0YVZW&#10;6qrrIAdYiGKn8473UJwIJyd4Do62kEqKBg+x2MD03C93zWYTJoF+8ggazxbjpZfOL+XmK6pLkEpG&#10;x8dUJ129re2d7VZ8ghNXlfJMAMCVKNN/86/95x39vf+vf/JPFtbWArksLnYRLCRlGVTfnrDJ5WqB&#10;8BcVQQWjUYfSMrPYqcdcX//iiy+LedeuXddvFOEiHz/k3b34a7/661/5yju/9Vu/Zc0TUavtqCGh&#10;ovCC2bp9qQtSYKVZ1TS5vCMy+r6PJejxdUHc05QAxYEoC8guQuzBg2inuWgJ6488I50kB0BRQjxL&#10;83hSJa2NTVzwcitrvT1dPkvxm+sbyHF7wd6V1Sk2eGRqiGaL0KTa2/oUDxOT4xy4SskHFeolB5bu&#10;fHRagtZYy4QGqqCqe+YJDAqoPiNaHbNTEmusOGZ72TAJ3orL1VBnQmaLnuHs4gLfOzsCDAubzWjn&#10;WUPIuRHWPaBOC6C8wqkVqWai5mcqzdmvhWREuhredfaqwoSOHl3qswQvNIG3cXAeR4c4o9DHVYlG&#10;Fdwo7C8sZI4ceByhZmY+f3dHZaIjSAeEWp5T2YAm5hVbIaJaeE2NlTXpXAwh1MTziC6LaOoKAGwj&#10;Ensv3mnC4rZ2cuXVBj4BDEI9ezWcUqAMeQTkDvlB4/TM0ve+96Nrn920zvv6TjFAIc2icJFngK4C&#10;CQ/bo01AHd+xqelR2+Tnv/alL739KjpY0IP3tiqgtYlLHPMJwbuPz8o0VNuw0lT7YS2Eyp//C508&#10;bUKnUVhiU0zUiQj/1NKToipV5sDpS//8X/3O6MSzv/if/cWmlto7D64vGGCtLFqy/9dDEi+ABTkQ&#10;3f2KkiVqEvKYQLLCYiSopeGYwp18LyQLDglM1eXtlb33w08+ee+J0F1f3Si0uDviZYtBpnpa7+CN&#10;AlkFagLVUhQe483W8crK2uLyghYe3hAL248++/izW7c3tnOG3fPKDn71N7+aVxS7yRHh1ejrSZo0&#10;+/1nMNhSxzGDZKyKZI7L3ieCVORAaTGknXiYLZgMX00QbpTgriPSZaab/rxO/xyA9QgpGD+HfDO0&#10;NvTgAvcOhC9LVnydiHXR641dmRgP2eNbkFYskWWZR+Sm2mGAPsEBlhGVbWg4S+yCe5FhyNXNO8FS&#10;KypiVScYaLsZvZbZ3rh1F0+MJejd+48IWy0tUy4utTgXFud/4ZvfNDj/4fvvD/T3m6La2Ji7cuWF&#10;0TEbuA7NZ35hkWHphx9+AAw6d+6caEASiNAGNS+C6W+88TqG3KeffGJAyhivYGduTFqqpOju7XbA&#10;4jPRorMfBJu2DkInheGRmdvUHDcjSMqHZCsNAZCtd2JqXuTjw0BYT/eF1C0ZHYeEyiv0vQjNOWur&#10;uVzJIPbZ0MeKIBnjP0M17zAD+oOB7EgJqZHQOQuXGgW6iUl995AAi8sHp2jtDMNvlxWnxZpvaKzu&#10;6GrTWwMLB6PhJL+9qxeZm7B6f//pzu6e2Tk6Jts6XkOnh1568ZV3SK595Z3unj5psKkKOrtmbLTf&#10;HBVkkkhGWkBJDVINcvKXfuVbe5trdnlja1dpNZ1YzdOaxbUtupnLq3wYjjq7evDBvDV4gOEfOSWa&#10;X8AQ8uXQXtiz6dqbat56/YXK0nwsSEOTMGenYfhQgrWnFro7etoaGwi95LiBbm5oupj/Yjfc2lDd&#10;zMOSLHVtVXcrQM4M6WF5fq7gOIePAmlNqtG6GDt82sxx3r99c3lmBmm9njkU9zEe0TKsEpPK+c6X&#10;0HGnCBB0tPDWTnAW94Yg78V6Dbvskq2dLbI1XFD5SgBD8CaB6o73vv5++4tlKcJXb3cvjS4ECmrD&#10;Zy9e/tFHH0UtCb1Btkl698RPWazQoFhjHo2jJeiFy5j0t1QeQa/UedHR0kklZAuct7aFi+U/SYzt&#10;bu4poVsb27/99V/6g3/3HWSZBJil8sRhg6afXxojXfvWSMn60rqDrry4vK66obKkEj12fTm3sbYh&#10;nJrH9ZZihi2O7GOZsLOen7nv4HgY9Y1eeZzNB/l7hx31dVsCc26rEFNr77AaoltTR8KRKvn5gcGr&#10;Z88Ptnc0EGEpLK4rrVDk4goM9XavzM75+iuvvzbUw/QPf3nnS69f7W1vaK2raqopb6mtMSvb2dTY&#10;1ljfAcSsY0xCX6nQTFOJfjaxeGXq/nY+ZyWko0MxKLe7ZWp+i9heimAnrnxrS1M3Ry0NmnbGjo1t&#10;9CqbGlqbeNy39nS0NTdwXq1KpmEYKlVYp85ZfWV04crSkqqyUiP0UiWf/agumTP4vl+oVrVFBZcE&#10;5yN1D5UpqkSyIYYikiKqNuRRjQxFdww3b5cfxb7uPyhe9HD4hbKXUVp8PDMAeQU8lIGnSK1isPl/&#10;KYnfsRq9EStM+KFJEyV3GMqGroxobHE6y01Belm088wpUf8jpBnpRXE55e2SwvKhgTMff/DJD0KF&#10;Ltfe2tlE1ZBHdlmVPhh1QmpqSIu6RX3swVp4MlpRmh29usQ/+eG7TJvODQ9hgMT4AOfI8E4JV6Hg&#10;E4TpigZjkYOiwrPyvlLsa2qwaUgkncwaD9Ao/BDB3MTa0hYvr6msbX4yMbmn187uabBveplp9+Lc&#10;+sp6+IxgDxO5IKdbgdPIEItVfX5peWFlBfE9scvpxg04OvGSc+KwrmHsb6d/+cQzza+lnq52IhVm&#10;l6qJJISqqpRuD74lRQk6W7jtUaPY26Y+u7HG2xRa5EDDL11YZAAxH6AL3Ylj/YvSjr6WA4Y9+Qal&#10;ArYNd1UvI09fJ1GwXP7nZHjYW8zdWgIRBr3hpLQkwYnYdGDcM+y8bCCdMRlt5jcMeggE1l4MSkri&#10;SSl4oKnEZqAOonC4jwTfNn3EmR24b4gKRRsyWLKK1OhDMl2Jr5PpuIZbeNf5BUEt7HikcVJ8QcHZ&#10;X1wsNWeiBeGIAOzAFXRTE62wtoX6qEmMAgMb4i11sfbO7jt37rPbA4UqPiYmp0NJDqcmAOe8/v6+&#10;vt6+z65fW1lepoWmwc40COBB08fDNcbk7xipsIcPCKQVDQ4MGjZwuenxd3S2k4MKr86i/OGz54RG&#10;Y7YiqBxEgYjpg9gAQFMmKhdCyB3GmvArWIkUMvh05WWyTi2WpIVUvnNA0iW8GkIpycOEk7RKX/m3&#10;DbuDO4GdZXORaZdrdobbZnxdFildzO6EhxUGjpPzxJ7TZyMfQCZGCBSVhUkz5+1d3F+tKLN7IWdL&#10;SlN0FMJdZc/Y3tVW21hTFZ0xGDAr81OT08TyJ6je0EY5e+7sN77x9TNnhlz9xQWmBMFH0CLg5UcR&#10;UOCk/01o36MR6BFXVD++M3zu7MuXLzSV5+9vbzKqonwFGYPPkLIjj61mgDo6UtpaWwJMCAEH89RK&#10;3u2MCIZVBthyh9WXVXTXjnbWlmapwkJZhaWx8fHt3V2EA3ktHs/y/BzdCgSGaipf5k+O9qv4/Jnd&#10;pMmZf8TwUtNyZ2Nl7tnjk701zmoYCYBF+2dtWf5DkQ0nqODpg8fLC9CnQOaU7QyOnIpuiCWo91Zb&#10;We3SxDRhKJhG4RVtigwmStlf6h+78uafkLKkDipSKEjSt9SlKyqZnZk72IlUT/TS3Glr7XjhpVd/&#10;/NHHm6bMYsAxDQoHtGLufoes8zZLLLzF5IgQ268oXOE25pcPsXx390XKlYVVqTmdu2I2yKu57Y2t&#10;hZklB/FrL7/64x/8GLtIRCcI6pCpLjEHWQvb9Abn3drZJV+HqL8RZZCjqs/t2TM0dHRmoK/cdjs4&#10;2tvM7W5sGZtnFKZsWZxe2DUZYEJWJuX8lFDvHarQcwuLufkcXbNmHsVt7f3tXQMd3YOdnZUFRe28&#10;BejphXpKyBsSV92jl6bYOtyfn5r2/a6W1hANWsWdWaaJT+nXdCyCkJElQJiGksAQFkhcWcAVqijc&#10;jTwTtHiQGFiIFWovGERov0MUg54d7cFUikR70LB2klYMfDP8ex0wEd687RjfPIDN4QHHVBvkN/uI&#10;Aur5B1JtPE6QYSPyZR9+RykTnlA6hDptsk9rPrStsclCzYkBUGYvFCIV8tWgrLk70bEK865k0p3c&#10;CjNKRlQRaTorKWBKQY4PnQokXENAOvRu0u2Pz6E5n33t+yGFY+I3mW6QiA6dacs5vIhogcW7AWqu&#10;r209fvh0anIWBMiYy4Z36LBfcUA7khRfcnx5gEFT8VoEFOxirxXo6dKwytFakXDoGrCQj4pebhAM&#10;mj/9HIaZ0TiLz6Ge8/nv8BcmPYYkLljpyIXtJNn+wtLNvbzZ5bW5pdX1ve2mztZ1efXeljASUcuv&#10;BVYZSFVIegWeGY5uDgCfQyQ7Un5q0CGWaEmEnLYLX+DCV01PLow9maPGLFGIcjRGeiC6oY3mkBO+&#10;MrZQFHRpd/kcgvclWhurVgUmM0Un6CulBC1KttZnrp5m7hCzjbQQSS1ZBmFbl0xBkylb6vmH80Ey&#10;9uHWsB2WidKEVFbGxHwioWZgdTDp0j8/irEoRLNoB8ejWANRNiY0wkd6yLT/Qz8PIAJJVCVx7wgC&#10;VEYvyCjcGSbvOxkxzfezlD1w++j2hqd0CIqGvEkgIP6Hsh9c5uDuxbKM78v2+s4FFdyfWEggExlh&#10;ZUUt6ygXvKamweuZmZsjypeCesnI6AhKjjf2yScfyfeQ/m/cuA6uBFncvHXLIdnS2nL9xnU+49yn&#10;u3u7Tp8eunv/jpG83j5SXF0msr0QUQG/PfOOAHC7gCE8VVRIfEIrJTQ3IreJsZtQsCsrYZK1vLhI&#10;8VCM3MPogRHpaJWH0Ty4zHKmMJbCHkWtkIMEcoJ0MkM7VSP7EzZGdvb2/k5DS2O4oVSpEMiJBEMW&#10;AGJrHoMvWJTq+2E1CiYBZpXFXgGIEcg5MVIB6yLmDnhX0oQCgyyMpV+R8YvQOTYwXsHGuaameXVt&#10;s0z4q6qGi8tHiYB458xMTHWxEDJ5p1JXW7rU4uy9+/cjZiRamlDhHanC+zpaKvP3NEnkhqK6YkkR&#10;ZcBianrWWg6q5+62frO2qN2n5wdh01Jx97228M2ItbVfxKYgKpD1w92caDjQ3y1TMORuj4MNFJC2&#10;0MzUBLil0ShRdfnx/vbR7gY/3aqSPE4SdVWFHU0hFrYyPzn++C6IzV0pU0Joe4HZCpHu8anrNpa3&#10;J57ObJqyL6osyS8vPnEj3UFXLtJmBw1lJKgmH8ZIf9AJVIExvx8ASkjjxp43G8tDpcA8nJMzbL1l&#10;L7iJMVPJ2qeCsi57BO+srqrOIUSj/823vvxHP/wB/zejXDa40yganY4JIiDQFMeMje/WnuS78T7c&#10;v8r8UvbGBBUkiXrX0cBDSj466evuVTFQ0qGS8c2vfeP2jRtIKQApowKO9WYMrpa2uvIaDJqqkvK2&#10;xtZytSJhXlOcaznDayf7cos8ku3OCoIOEAwRzth5Y1VVa10jU8h+uVF395mBU8ODA+cGTp2WUvX2&#10;DfX0nOsdIGN/cejUlbPnLhJl6OoRBduYxxcUNSdPS3iu3ktytAwS2w6+aEGBFoNSoLWpKcm/AYS3&#10;Knn0FhxSp4rEj4erYwKkF4qP0TUH+ItSoacTgoiRcif1g5jRTR3usG0JB0HnQQBa6R4nJ4KYdAsC&#10;Bc5knBQh3e7EjPZh2D6FLUu4rydy9v/0QyBJRWQY6/mc1IB9lOzJxbNTPI7NlPmnz+EmFZpbIVke&#10;XwfhLrj7xjVSj5LHYdJ3DeUk1UTYqMVfpuGdOOdS3I7zLmqbKEISLT2GIuLtRHs1mzLIZJjjO5mJ&#10;reZolKvgh2hWieZGSAAwVZ9+egP7mlMJ1rPXHiInoWFbLoUS1+Fh1OzCj0mhmuA9B6jjPDG0ivhP&#10;kB+g4AE4Mu8fspP6XiFk/KefrT5pi+9kn2Ur8Tm/MKbdQtnkJIY8g+bLxqeIZPaNu9xsZw26ks1t&#10;7eokabSysRIq7VIdyoCw2CAsKLpJK6rCxBnLIH0+zIfn6k0W+ctwnE6XJTys4PDVc9OLo4+nIupj&#10;IQN/cSaKDF+h8oT1teUhhUne7cm9MHFfYnUUFigsCeqSx3a6SkCWQnzuoK6pZujSqe1Ds5y0DyNA&#10;+SsRyYkdBs0xpBKFVnJUDDg+pjOPTgy/h/ZnKAUKcjpstnyVO07H2BcuskpTgAqzHB5HNnTyaYIW&#10;RAUaja04NZ0zcSsy6+M0cuBzIk5IzgJDjUhvOgc8B1s3M5rsMH0khyonpYeJ30lzK7LgqK983qJ+&#10;FUoykUm4GjE5HPEy+SwPX2mRaeUDrpQzpZX2yNp6bnJmHkApnC8sLk/P0QTo9gIFeI4yZvYpO+t3&#10;EWsOJ7KZvVdePm8h3bt3t7Wlpbe3+9at+y+/fNWSZ6VrWPODD94TLyNadrXPzE6j+Pb09oyPjqXJ&#10;33ya5vZC2FSmtodWh+zBJXJ9baLk1RevzEAKdrA8QQmopx2OJ0DIvKMaJj5V4e2lQIkHwuBJFrMs&#10;QRWXkVbUVAQLtzQaSFv72yC+crKQFcGEDtMPp6zzIASnSsrrKutMArY21mFF4jiIwSUFBqJ3eCVH&#10;RroVvRo7C9iSj1XY6NgQPoRSxqTkDxCJu3v6Fxd14KaN9trF+uHk9O3z7p7er37tG6+98ebli1fU&#10;zfPziw8fPX7y+DFhXG3X8PxLys7kZqS/+k34dQYSeQMXl4bxhAinteIKzE5NqcqYdSiyu7s7E1Z/&#10;GPI6K0s1YCYyoekciXPO8GXRcSOziGPA7EFzYw2N1paWVnkhwJcOPm6D42Jubrpe2izWlRUe7W+C&#10;T0718hTLYy1eW2l+Qwaxs7IwMTs5DmWJZJ3rRNiw78WRG0zeIj5587MLBJbD5eAkOJikSSzdKPqt&#10;ckR4piCmPryR2H2WXeIGx4aPTDMKYiiPCqY4r7GlyVkUhrGVNWBz0/jehhWgFjQOIaQpVblLWKsv&#10;v/rqvQcPVQSiY4UNlUeArLBCV9oRSqJmd885Qu3mYHOPNv/JrhJ7A/jJbou6jUHCwOhI0mzvri4u&#10;8jbnMAdPU81cPDv8wbs/GXn4UAUdLN4NJqBbZjnZxWuXYXN1t7Y1G0dwwO3tS4CrSktb6+uJ6AM/&#10;2xpru5qahnp7L50ZfuH8havnL1waHj53aqivrf1Ud+9gV3cf0IYof1NLe2NjZ2Pz+f7Bnva2DsJ6&#10;TJZDBfzoQCNuc9PlAtTJe+12e1O8yRwtlGxJbTyvjpBbTa1c2IWU7BmdkPtF9zAgrGjFx7QCgX5N&#10;mhSTko5PqJOk+KRMjK9DxSXN+SS+YhAsIyY6uuP0jnIjPmdfRDc8tZ2ea0tE9I29qVyOm5hgtvQR&#10;mJrLT6s7PAXBNPGFBS32RZ4Z9JMIbMk9KCJiLKa0ZWW3/jvTW0+siqgcUfijfMx6U8mMM/twcCXt&#10;7vQ2YnDg+b84XFPdEJJoqUrNiosw3M2UdLBhEiMm/XP05fuONBTNgDULcl415tdR3p9894dkGNiD&#10;REWRsMFweNGZIY3L2DK4wCHykrpocekyn1FxGiLmKBRLLl28CIiKi5sGD8Pj+3/6OSrA4K4k/44Y&#10;wI/wHrI/VCfsWzuXggE2787BzMIK81qic9S3WjtaB4ZPLa7NL60suKDlxRUJ641Ry5gmTSYe4pLP&#10;aaLcCKueUvL4hdVg4aX+gplz8bKytHphbmXsybgtZgtjHuqyunJikmxHfZIeK9IKwUcITLoXAdeE&#10;WAFCgRNnO8hu0hmaFe5FS2dLc28ztw8FJjsKExQB4qVel/w4gmXkM6EnFaPpwa4o0LCPRCf0WaKH&#10;ZF+6CFadWiJ4X+GVG6Wqn6TGI5ZWRQxJxsgJI51IxtP9FEGEz6gsEziROD6xdaQM3n3U8bLjmDg0&#10;Q+oWFoNswiEyeW+EOn7CLoJzG5YYrkBlBT4qFNM9UYPBSi0BETmsm5+H7oLC9sGyxcVlmC0JHgk+&#10;St3o02egPwmPuTEDvGvrx1JfvJvltRWMLJyZVUa68zMMftdXD+kiqSZdzLHR8Tb0/M72sdHHV65e&#10;8vhDpwexEu7cva0v0tnVbmSe6TTskQ5kc0MjNxDOMnWa9vDYkBHfZcJsK0FotTZVIyHumvReww5e&#10;mqATVCIuSuu3A2tAPS3Ik4rAyqP+C+39/dB7kCKVhX91OWtNdIzKYDwfwyTs55IC0kLZ19ClGLgp&#10;jOngUo0XKpsOzjq+EuXwX7k0YgAFSMpdgZ9Is8pMZUXTRs7jEDKYLVvW5dMIkkiiPxSRQqmq//GP&#10;P5yanpfo29yofUOnBg3au73dfQNk1EHNrW0dNbX1KklKkiNPR9AHwBoBmjv/InxEI1rYOdPdDvON&#10;EyHp0sr+zCBubKw01DHfOWY03dbajEcU511h/tb2ekOtFhhcMLrW4eyTRxq0oKGmvLaqRKNRsBoe&#10;HtL8m5yewwAMAe7wrz+en5/Wy6GohcQD16upLOZiW1WZjzHOfejkiDznyvrKDAo7sQlZnozSIK02&#10;sF4DNAWEvrq0opURjYdiooNRN1rSHhmBP+Ile0E3MikDRzEQxUMyJQ3tXBQndyaSMKgAkfEqwyve&#10;28khNN7p44R1EzM/EAI3Fhg0TPYCo//5d36OcAHMs3D/iLoJnrSJeoA7y8X99U0yhlaJd3i8tQ/8&#10;xDxJv2Ak9zg1EU/oSLU04mKx7cg/d/rUYG93cwPzn6qrl86tLs2BqC4Mn7owPNjX2RrWM40ahRVS&#10;rI6Wxv7uzvNnhrpaW/u7Os+fHnr5yuVXrl558fL5K2eHh3q7hvv7z/T1D3R1d7aE/EcV5f/8ggpi&#10;4sKew8vhoH1ipJKSiEpqayu6dConE9OhD6c8igApXw5hhLjvxNMl6UHmFpRA21q3ak5YiwaFNyp9&#10;jFn3aO4EaGaXQCfApbpU9LCC7i+kRPRJYGoiW0T0DOTJ8RgzMVmNlySs9QpDVDnaVZ44+kphNRVM&#10;/sTNj9mn+JQcf+IjDrKICEGsyaj/gZGFlRUANgq+rOyL0YYsCjrQ4yB/PloQOXucx+akq6q8BQeg&#10;DNjnmDwNoifGZgBo/k+ES99XCAUe9jy8h3hWGsnPBsOC7p7eWTBpUu2aiqJQjEhskUDbEpwbUwjp&#10;TwJqLi4kJhNWZaH0WlhcVjXydOKDD6/JuB2GoldyAI3j3UVsaFB9UpwPMVb7y+PZfa6ifp6HMuAr&#10;w/NyKPqafOjp68ZI0KHNnvdnP6fXkCq9uGkBmid+UmQjbpfhNMm366XXMD4xff/RSHf/QItMq7fX&#10;0FpPX+fCMr/MRQ3eYjhwpEHKzCj7ophOIdzZnhKXgIHVHKFzKvhDjGN4J55F0Kkqr11ZWH82OqnX&#10;ENE0zlct4RBHTNc4mKdL66vA6zCroLRF2Z7ZQzg5RWgLe4ldkvThEopo4rBp725r6GhC1mOEIriJ&#10;ZbESApjdcXBKrbLsyBoLTlx6OtSWSLJ0C3Q2QmYiBv+c7d6Sc1v4C0zfERHu7dGOTlMnVnS8gYi3&#10;MWIeH2gf7qsTMpzFpTNqqsBBDcgk7dhgDqc0K2QXAkoMMid5fC8phPZcay0akSNMZLxav5+EI3Un&#10;CKqjv0hl5VvBYomRGN0LjkBdQxXLi1QCJI7Et/b5s9x7MAI4AcyKwBG1y9gutppD9ttm7fivAkHR&#10;wDbWj03FKHSoRG5uMFUmTSDsVNGrhxYqKwBqWD/6lxfOnWVL5I0QQ3AmUqxYW16XxgCawy+0JrA3&#10;l0szLyUxJCckCLEGYreliVTRHnJkpdoDJjl89rX806WxH9J7ZlEbwc/1csToU9bWVKvAbXSMcytb&#10;qonjGgRaluF2dfQ94gwR/0qqyTXTZY1HZjQqLVgxjKJNJ3MU+AKxSlW9vmAee2dTVlgSUYGo/Fe9&#10;dz3w4xMqRpNTc/fuP62qgD3WLS+velMvvHi1ra0lxoClTKxN62KqiWENGr1cQdLEn5vLqwwuogZv&#10;GS02XYHVhVevnHOjkRHEJEeBVM/7MKPZ0dEqn6Io1NDU6H57g3WN9a4QNTQZUMD5agXgi/ebfwR/&#10;bGuo3uQReLDXQ1Apv5A+ErjYPtbpO8o7nF+cZcDk9BBcS0vy62vLa6rNnjqcbb0tbL59lvQ7G7t7&#10;G0Y+SiokClJwxlhl9U31sA17kcmKzj/PNPldHA4FRnGCX0YjKcbAdZmTDXeQRe0WqnSMC2gppbsc&#10;PIAYxgr9x+39dRP36RjlY2WAwWQRQfMttlOqaBjp5jpUOUZUyES8/eabf/Kd/7jEIXZ1TTVJZUc+&#10;Xy2ZPcm7eGqotabOdNRpZ0xLi47g6Z7egc72N166cP7s0CAF0u7OoYG+4aGBUwM9A31d+IBhu9os&#10;XJadGz7VUFd19vTg66++dOnMmQvpY6ivT3Ts62rvh4+0NteUlzXUYN80+Q7H80ZRN+RPSCnhQ7Ji&#10;3BPFd1G3NnMOUeaBGiYafqaUgoIZnw8I/Ksm7NAEEEa1Fss1jQAmySTLOFqDyRfEcFkAjrtYLVKY&#10;wmJX3zQmwTvwDqwlndqhghunYuQgYVDj0DP2u02dKJVm6SOkMpMmZ/SGojSLUjDWSiyXmGkLPErQ&#10;jDBjz2UVSlRFYASHTZzqcNDUJcqmaQvCkSBQb0TcqOG++Dp2clUFX630GQIfmJtzLNFow486CjVo&#10;e3SzQ48ymkwR7yN2xnmvqRKepYEMZc7tnjvG28M0Ps5Tz5fkOBJYnPxrAyoLfy9lRGo2ZZVoGlrw&#10;1v1hnCHPy+qsuA48w3EpHhNdQInfdhgIEyVV73346cjYRGbAmjhfhOmCCOUBaFqrhbzIsHNl5SvN&#10;URxHvy1KTP8o+QiviwuLzuXTw8M2bgwXRuSKi/yzn5P8jnebisN0oTPTuQhcYXYd1CY5DaFTXPnT&#10;Zy+SCPCYa+srqtDJmbHkEL6vEUnG7kjVGEB5gOz6Ta4brx5fxNUQN8ESUEWUHByOCtHQ9tGDKKws&#10;1d5aY29QW1XHDSeMi+Iqhb5vmup3YO6Rt5DNRe3vmMPDCkJp3D31UrSBg+0fJqnWoYWgvqxvq4+x&#10;39SQjMifnNIShYqmR2q0hm1XJq0creeq6DkEBhVhLIqLaAGES3HyNvZFlO3Q+DROInDK0ZMRargv&#10;CtsJuw9QYpPhc7Bj4xGilg6Kwp5z239GvhYUIpclQkh0qCPvC72gmLNPCZ2vU3Nb0bwV3WwGoEFv&#10;4pAYptg+K139NBrjiBvhsrxdOHy1LdxT8wqEiI3cJtR+bX0DI5EzouKajbX0zheMq1rbWgwbARy4&#10;zXG76myvGx4+jf3jGoyOPrNewRVBbjJKXIFo16LHMj09IbIODvbZRvDxpC15qJv10x/+hKsAL2xY&#10;v3kA2scW4grhKTXUakiEOFwjb4zz1OriiFsihYzgX8CvfAsiITraP1FcxphZgD5ZAuLuIk4az5dN&#10;qDvlDvaGJRV0ksI80c5fhdQSvBNSmapDDUumqPzfSEozrfU7Lk1c7vwTwTXYEUUIKXHPQIOLphNW&#10;Vxh5eV6HD6lxe7apucV5SE7kyZOJkuJK2rSrK2vuBsTczqVlHrZhRsE2t+/eu/cfv/MdH7dv3/E+&#10;W1tbsrlgCWOU/MbyDve3NlYvne7XPw0uffC1AvhChsH0BvRbWhNTUy3tbXIho+xMx9iKKZbcpjh6&#10;kz2JZSNzKi44riwtXFucc0aeOzsM133w6AnN2GgPa3MVHi8uzyFXoezRueRTaQDVwKE8xOgNRyp7&#10;kFMVs6Hl9fnCivyVrYWl1dntvTVDYAynfX96dnx69hnfOw9VWmH/m+vU+QCnnPB7i+GBwE/SiQMT&#10;Ch7PHlZwIDzoNHJWXOh0eIvBO0f8KFTRccuTiDGLHsMnobSMPMnYUZarLtTYqK+pOTXQO/7okfjU&#10;VF3d1dLS0dDY09aGGN3Z2PTaCy90NjcP9/WfGzwlap7q6j7T1zfQ3T7Q1wlLbW4Q6KvFRuQtxSWP&#10;o/nZiS2a1pR5VhdEfDQaVGVVppyILo99xFfeF0lrKBTnQd87mxv7mKXb8kXtm7nF+Wm0KXHxBCHO&#10;5AmKYx6iZjGDPoOD1mIMDoamcHw4UBQRdrowIFGTyLvdoSYbOuSRyCcqfRRGkXEnPoM/MyTIyxh/&#10;COGXuMTWzsHG1o68UD8+gC5RMyYNQ0BUKUtbylBFYKbRbQx9s9DfTzm5jaTnkvp4vh80wCBuJgwv&#10;JG7h2oFtJRlcNw0MGVVhlOSphRRTisl/PX6q6LNaVSP6+M8/B+oZ5tFBPwg6V0x2iDGBwoZbciiT&#10;JYg0rYnERfe1k9dFSbWsSboYSw76BY53RCmhO95eECMDSFGHOVjIeqU4GVEyyFzBQok6O9pi2Ucg&#10;qAmSzT5+9j8TxpjO1uNDfAKq/GgHB0cFDIdKymv++Hs/pAFUzGJdUEwy3KGNp1jR9+Gq5jwInryN&#10;ykRamFSaadeZneAoHvQIXH3vVcU8MNCnGksdtYyx+acfkaSEmmkAsqnXliI586xyGgUorvks28Ku&#10;o7QUcWjozLDWmGcxkvDoyQMiYZJX859l1WXbhcf7vMUQ+jRudF1K82VhmMR5XLKlWfFFUDEQjn2t&#10;2RGXKrxYjXjhY5QuTC8/HXkGmLXKonkdkKkcToYqWHBECAnfHbsCsZ7fKbsl6u9pXsfh561FOzOy&#10;mbDScuHrW+oXNxY9CyJJBETFTEp/7PhsDDblNpGShIhrmqN0ou6e7HuKXa8gmuFuvMB+ANESp23C&#10;da6VopjXtOurjXSpssQjwF15QGyciALPv+k7/hMe7sSGNSpeHenMfz14RksL7i+vyxQU8FrEgkLd&#10;TIiuIQhvAXDXUIMfA3308kzmWNowSJ1z/bhIXl1J70TXf+hCc0qUWGBv2HZ9vT38GmGlUPgAeIvy&#10;SZRJgcwbWQfOCwlI+FgtL3kDsix7ntQNu+DqgAQjkUX5d0G6+7qoicpr5udnQ4ezuJCDDhzJ+9FV&#10;nB6fQUSXSgiNIyMjUzPTMLgrV68AZlXGjIls96iYYkom4iaM1N1Kk6TEP0lD7zgR9g7JV7JicdYA&#10;o3A3zWztmLqEiohB4W0ZHU3CTnEeWO65EEOIEiZcAUxT82MLNd8QQIQupcZngCVqcMl+So8rodBB&#10;rDJtZuojmQxIr4LEfHAS5M9a+qIFA32Db77xpVODZ7q7Bj758Ibqgvb44NCZ8xcvms9zzJw+e1b9&#10;EOSipGjKF8V0aWtba1d31+LSQiyFJDqZ4CX78IB/3lB3W7PIAFUPRA6CDFQ5pN8lq4Ve6ox293Ql&#10;O126nWULc9N1EvYQHkGatxTd5PWDnbVS+hVbzLdn4QovvnhZnv/o4QMG5CcFhw1NFJCOVpZmW1u9&#10;Fkqu5TINTrf1dbC+9dz6gvYd45aTfIP/s5PTzxCSwzRodVljyTM6SOfm5x49euyVC4NJPpRbXjBN&#10;cGBdbyM91kz05JPsmQw9ktW9PQTpjCwOVLedEkpoA1jpa4oNriSCdTjwbqxTM9NG6GxiplHRVl/v&#10;i4unoyPY09lxYehUZ2PdYGeH71w+d+ZM38Bwf+8pxputTdE42t9BHjNHIXppLoduE+YbyuyBVq4Z&#10;Pl0/FnhhfuUzLhIKBMUboRo1SQWPWfbk0UNdVjmKhDI5Pxwki+cCyw7aFPcxbTJQK6S2vt5kU4dN&#10;H0AUtqHSJCZYpCxOAiegRCiEyoL54BBPHVsfJgijpZbEulRsaWot6qyUuQdfIeCnULh28kQ5IqrE&#10;Ut4/CYtKDJPtLbUd4mwIAsQBHIGQQ6WdDmu1hLLuWIywBT4S0TI7oQGeUWOmAzy4HKCTpDajIxl1&#10;ZECDgaekEz0wPZcukXRAwq6spC21M12a9PIS7yaTGovmmE9ZQZY0VhM9IyrXeMOJORJPG98JWrQ/&#10;j+Ih4Z0xeZ41CgMeCpZCtIx8I9OsCTpiCIfr9Vdlk3mpwkz/sv8fHa/oXiZuUkTSFFLjl/x5iqDx&#10;o1Qrx7XwHgFyqHg7ewduFlIkOztDJd/5zp8QPnbIqDCV11FymkIqNbpw3ErfLs+74wlqxACjK6Cm&#10;NEadNz09ZQuZLbYr1RVNrW1tnR1Cf8ZxSdf0+Yev43r5rFr3OaatNSzDkGE5t7YEVtpcX9xYnViY&#10;m1lcdmlqmhrHp6awUFR7U7OThAER9UwZNLe3zG2s4mLBblJpH4l1XOm0ugQSazcN7lBnVWtiBAWo&#10;4AaoFKjGu7Ez0wtPn4xWQA6NrYRyIx1Yix3NRaFFGHiTgC5/qPWVlfmZjYVZL255b2uNsZGa022M&#10;cZ0YtgtGrOtdWVf5k09/UlJZTPoiDlirHxCoIx/G0zGzHjh8dvGDlBXAntdscwLsgztpGixUdm2R&#10;WAJYQghAjjP9QcbMmEBWg1WUEiRswdgOafXJxeJz6sPHbY0uc8zjBaChPEkcJUshqTmkz7EZUOiC&#10;4I4MXOLxQ8yR4yOfx7AHD4QsRC3IYKUfeM3RQLVTkH2SL6/dl/+N3xhIqob5S4srBrehJG0dnXPz&#10;q26zyOXvYWpAxabmKDTX1lbkhuF4R95qc0P2BjGjxXPn3u3HjzdbW/LOnBkUSAjvDvT2IcHOTk1K&#10;I03Bs0kysURwwIYhs/nk9qNf+eVfpZ5+6dIl8fKTa596EP+Yc4mgXkbo8iTLEVMWlbXVxVUVy2uC&#10;6aoDl6yFoBvm4I3107OzVj/o2rVGZllbW5WatbAjCFmnpAwbGkwxbhNT22nkIuZ6km+X16m1a8n5&#10;mvZNNGeSsG/GqMsGXZ3pGQU5Un6eBNA2MKwR8tzB8Kkh6nGIRf/Zf/JXh4fO6o0+uDfx3/w3/+hw&#10;v3Tg1KWvf+MX+wYHqFk/fHJfoFG5WynosiTHSFsNnh7ysNjC/+gf/SOFhR6DJ8saTXGs76+/drbj&#10;L/zqN1XOVm1TY/3MzBTYtqW13fDC7OLqg9Gp/ZPS9t6hooq6hVUpoZmBdHpoExpaj8wXt8UwwKHQ&#10;dry/097acuXqZZIUM3Oz1JSm5qYJENCvsXkBLoKC+rzgmN5saGlK6WCtFSYHufCVl+qbTkxMtbf0&#10;UvGVa5oJtPIqKmst1e9/7251dV5jXQMSAW5uY12zjghGK8EYYEazWpWhj46M8WFyCsfhXRqgxtGx&#10;BJYDfdjkpMbb1t7ayuLUN3/hbWxqaZl4QX7A0ZedwtHNJAgnyG2HcZ2D0ybC7traXPNomVJrpvfh&#10;T/a292I2P/oVAdMkU72YExPjs1o2dbsCtsio7MbO7VEBxh7r7e1zq6enZ5aXl3SarW/vkYg//rTE&#10;Wz5TXFop4SOW5jU4WB6PPGEAQBbVakl46D5mE8Tl9NCQCta9O9rbdrriY7HLCb6odCDC4QlQMWRJ&#10;PhfFjhiS/Uuj+xmDJXUc49WmSi1fyyg5/6Xk0QqNv42j2O6QQnmDDk9/K0i7O4JzwKehsxjZQhSf&#10;aaA7CzFZ9RhAbKSH8ux4BsM40adJX2UD3YlzHPKqgDUPEiC7wz0x/h1qW/icISgaFzd78KQiBmGq&#10;/NO381zYJbwu/WYWmSM4Z93OhBfH9yOwRs2XSpH0D3qXDKDikM0UsD6/JtmVyTZp3O9kqJb0oFPh&#10;Fs2IVAVnOvVJPiLbzl/ML6VGWOBuDlfHZmFp+fjUfEVVI+/k/+7/+Q/HxidZ56JqapdgFiG3h5HL&#10;9lZPfW1fTyfsUoNYhJMeguf1FUxYcWkWYGbmZkByOziWhfl/7T//y9Ojd4JOZGF4OsdzoilZI8Br&#10;ix9AJQ8LTla8V2KqR9Mri/4wZmlifj74SWJDWA2Sdgo4Mwb+k5FRzHGGHF1oEGRrJP45kLPr6YlS&#10;ShL/shMs/SllqDLrE7PReOazJ9M/+OOfbiznXT5zOre0vr3qFe3AxPgt77JTPsnr6m791i9+3az5&#10;g3v3f/SDHzLnq6nSs6o0LaPcP3/+fAgIbO9qLd69fw9u/Pa3v/zZ/K2arigDPGmmo5Sp3vuORM3J&#10;mRSYj8WbGDY9PgrBwkiwosOcXngoEflMDy+ypZJoCAX+qkwPfLwIVpqsz4Dhwaj3V9EKd6qXlOoD&#10;+k3hTfmQ6d7ZxWu5nJ+mlR4LP3M7jsdJuz65jbn4af4u6fCRi7FSsoEW60dd5DnEI42zTF7xi/2Y&#10;/5t/42pE0KKYv6Q2Z/1z5llb3w7iRiSDR/6gubnJWS9SMmrIpDlCkjKMLYtDEqzCXj1+8vSxlkSo&#10;q+xQdmhoaQjtXdRjz2T2kxSZ/AGFzF+ZZqPy8sarb4iUbC+9GlfT1Oa9e/feeecdvy8s+Y4v3H5X&#10;fzW30doX8jRgPaC2gwyoHrtURk24R5+PHjSr28VFQLOn7pThtTQGNpTJQyThlTiO8sPw5Itt+aen&#10;Z5rCCaQ7/Vq2weKkSGZ12T+XL7H4kuirJGU/H47JpMchQ73BlEXRSfXD+5O/87t/uLUJVGlobutG&#10;3p6amZxemPGXDWWVgIGY+HHnKso7ujukAjHAuLwcPHs3SZERg/zRNMjfXb3QW/vn/szXuYXnNteQ&#10;U9Y3lj212RRScCx4JmYWuXqVVDWcFFYYGxP2F2bDSTRJBaUS2VB2SLWFW0KkOIVF7R1t7qPbx5UC&#10;ErJhdBX+Floj4GqR9SgEbI2Rkd8+POAIaJpbTMHVDPcY0XwrD9GHAl9VTW0Qy4rLIEX/4T98x4i3&#10;4dNwS9uFwcpSiBkUeWbsLiMkBoC8HbV4iEJE3bMP6zGW7TOnaC1+PWnbeW9/o6by+Btf+xKd4dzm&#10;KmySqkEglAcHFHqFy9qaerdAGmCJxyvysoryTICJUk5hly4UmsSf8FjeCyZJYnZEKhvrN9IQxaDf&#10;CZZLtHtSmzTpOvl9f5X5Hnd3dFpR8xzs1lYI2IZFQ0jx2gW2mYLLRa1sam6bmV0cfUYefJJb3MKS&#10;vYpl9jzBCjHYcKso6+nqfPGFSxcvDO/RytnblLIU5Zl9VKWFvL5l4JQBMP5saMm+zhZntjmzFZvF&#10;jDhaovBMvkfpcxyRBflOMWveOw2aIECcggttBO3ofCVmZBLec1yFEI0JNqD3nLkGJrWvuCKRVUL8&#10;8agDy0/Mz9gHMdbnBYS4jxIzHSJxqIS8WQhjF5TIPyJW/czrjCiV+VVl38xGJZ+f3jHC8afx8ouD&#10;PktfPk9i/jQChBZQVo1+flmyh3oeTz/fp34nPRS42jt9bhqcxYwvokUWXL8ImfF4AN4dnPyKQKqL&#10;S5fXdqrqGtdy+3////7fra1yN3JuxgCqaxQTB9oKx0dvXThfXV66ukPW/ZgQ4/zykoOLD2pPe9fi&#10;3HxkGDK52roFtuF5x//Jf/qbW7kZZ2wwR1K8tEKiC5u6a/QgWepqScTNTR0I0O3U4kJogUciFHBT&#10;EE9SuRyDhimqZOQ43wk2gPyenXTKnWJ5/MyFytKX7PL+TJKB6BBC/KUFGEs1cxOLP/n++wsTywOd&#10;/QsT8wBKQ1DaiViPkmObduhU/8XL55qasC9D4hjF7/HDB2KeSFlHr6K2BotVyAfoPRkb114YevHM&#10;QftxUUPYYn8RtrMz05njC9fHMe5HWbzMbk0kOhmV7POUK1sGWUaV/TQF++eyglndkh3p2dEdyEJx&#10;sReWHdTZEZ39fnaMf3Hfn6eJxcX6r0HOjhHv0D3NHiRBYOFcLf/25LJhv+JJwIdoKDhnUpjgjWU+&#10;CsNXmixMFXEUoU5ZZaf/q6gglArVbWgwFwe1yqyVwzZS1LQhcXRo0VFLCppJEFKiJZANhKrTXCZ1&#10;W8Q8bAVSA+UVfhmHBrzpJa4srbQ0NEfNEUbVwerzaK6hqMxM0UNJMcLnKlXw7r4+uCsUDANCf6nZ&#10;A2NxUfSiLaPU/3PVYvok7MYam0jUSk4Cn/j8X3btsgnWSN7Sn2fDsFEXpEQvmH+f36EsL8tu6hcb&#10;zxf+KuV/gRbIQBU6AwO9nR2dim1lw9zs8t17T9CS4V7wmfmFeR1jHceW5kYt7IzOjiu2srosu/QL&#10;6pjYD1AJ/a1ACdKQU2jBmCPcPXtmyLtXPXjFcBVldJz7LkJVlQpC/m90gh2GCF9TW9U/2NXR0WRA&#10;oa29yUd7R1Nru4+GcAiyIRQGR9vLS3NT0882yAYVFUTiXE5ppKK+sqalzjhEY2eLJKOlhnN0RUV7&#10;U3NTbX0My7ukpbRsailmQ0OsiuZWQjR1qMBg7KdPw63JAR7j4Ft7QgqgFeU8vG8oP2znFJcuadRH&#10;QRXJ6P4xCexK+ou42OFvF+qqrFZ6BrrJr+thZN3lNOu+H+PHNdVloZ9PUTQmqIPOBPaFtobqr1mA&#10;GPAK51IXC6Eh8VKivZ+ooL4f3BAqE1ZRMlmAfQWnM3FDJDQBAgbUj2CWb9n7KaBYqyPGBg2jlXOu&#10;No0b4oZKanyVufnFW3fv01UeHXuGf1JZjpzkKlbC7sySkbSQ6hFYpgyyaZZ7fU1SFdpfZfph8bzB&#10;uMTr1g4PbnYMP/7PPkIT/fMPrULvOt6gTmc0WnwdkGX4PfkMQYkvzPkFszaj1UebKH0/llGS8I/H&#10;jxn55GIRAJ1FHKlujGfKlRLPB6/EmK+WDrto+FxSISZnmo8oItPh8OGWoNMgqSvwEfxBhegfuED2&#10;Q/b6feE/reDUHApBT8xcTan0kb6IYfoI8z6S6mP0aD27Fxx5sFsWI6KR5fja76TJfQ/7+fcTrCxO&#10;ILhFjpX9st8MLl40w+JlpDnT/9lT/OzTBXlKEAl6TVx8wTAaBqDXEC4pmZlb/OiTa04R1AShuRkl&#10;oSkExAPUWtw45ImeW+e5K3eXYNLkOzd8rqu9A3qvy8ebCn7nBCPpZZ+evXRuZWtpR5lwtL8O1dzZ&#10;ojawur25tLm+jC1I00gBgYCCDV4SZvHWIeEZpWfM1MVEYCZpmSa2ggOVSHGJ1xsxM1QO8pUN8V+p&#10;yM7+ZUfcF9Elyw+y71vjIRQQyyRya/OExsC21rc80NHeIW6WDe4EDgLE8RFBhs7OLhom9GE0E/3V&#10;1StX3n7rbbw3iWp7Ryf4CjikmaE/UF5Nl629qqWmrru+KDSC4p+g+EWYzKqO2OKpdMuiu6uaBbnP&#10;k/sSvy/6yIyzcPvFOZzlPRnsl33hcaJznA5q/0KWOT2mL8KYM4VSPw3s4XNQ4Wdz0GiokZZQxiak&#10;MCiH6Z+r5Gvf8xnq7jtyJs+e9GNjCjoxFKNeKrz0SlvS0HvO5M4Qfz4kKG4BK4ejslcgQSDSv+lm&#10;pZliLzeKZWcibU7taNXh4lJoBmYdvhinLI7YJgqJmjSdRTJeBH7Bj3A9OlraOYdl9oReurDv1y5c&#10;uEDwXTBz+TKJZ8exl64/6iZZkZ5zfmHBIEpKxWK84c7th47o7GqKphqlTgwvAswYih3pX5aiZvfS&#10;S8oCZ/YnWQiM+Yo0r/ZFvvzFX2V39It/2RJMfZKSGIbRJK6vd9gg8lSU14zho39wrQBBMb84KNg4&#10;kKyJlV0OYgw6V7U+HM1CiiJEFtHZ92SvIariVgSrOZrTIa7hBu1vXrp01jxMYMqUHDSzAwPZYSUa&#10;razAcGJkWcsxaFCa/DtrRGOi/KZgs7FIlHls/PHjJ/dI1Ln1BNQNRJHTnZockxyHyCfpOJUeRU0y&#10;3ipa0s4yMie6Rt/mJlZViFzDn3NbdlQocYSveXBGkBvllaHbcHA8NTXNIEXBF5tRfq3PFEpfZTbf&#10;9NQzlSyudRT3+3xUMAbCX15fATkN5c6GV67HVGAc3HtFFQW9g91ACe/XIKW5rZA+IepbXeUccVjo&#10;VW9jqqVrREImxm39zw6Ck0PXslE+EmuJJBwq41LYzC8qxY80nK9vlM6dNAgd4ceJKeJKttLjBC24&#10;IF93Wtzl1WQGDk0CZOyQIVhEmpvOxAcffTo6OqEtoK1idopyOK03ZI2ImqHWWqGDVVNdA+Ph+frg&#10;4UN3XIppKyE6BIPRZSIk4Vm8awnQ/+IjntoxGhQzILchQZPodJOKAnz7PN6k2PA88ETw+zzGRFBM&#10;zArnYjBCk9udU8oRokKUHNv6MQhi/9P9St/3dcRUksh5hRrj2y5rjMKH0Y3PAqfWE+q23iYVeWIB&#10;ki+fXZxtlOjgUHhkNI0TAISliGPmSvpajeVDjAzFhPQed8JdL772rnX25FOMB/2yospv+jo+UNR8&#10;U89ZEC+iRmoAfn/bxrAAAaGR8UTS4zvEhxmk+X0bIc19eaL0ILS9tPrTi/FX/txF8Le+cCKYovbZ&#10;h0dwKDinDEk4iZ39j1nZ37wzOTm9vrbBeEB8YhRnGNtYmzMHAU/r75ISszHs5+gHqBlMYK8sLK7M&#10;Lwpyfs21X92gU7cqm+zq75xZn9k43hEpF8VIDPXNDY3JubVlkom0mrYk6uJIoTsiBYlLkXi8SbA0&#10;CcQpFIKuKpNOyV9Gk07fCVZnCOFYpRndNNVSXxSU2Un1xXEXh1uqnzQ1fd9DpMyiWCpLCZISlt0m&#10;WOrf11ZHJ8VDOpNxOQcHel958UWAJCF+4p1SAS345pbWpZVlivzeaeje7e83tLYMnB4sxn6gzx0F&#10;SLzM7FVlZdwXwfKLCJfVlF+Uv1mFl1hZUcxkBUyM2KXJ+6ya9PUXVWn2ONlB7V/yCwtXr8wUQXDx&#10;IH7/Zy9L9oyBw6bnzb7IStJM+idN/8f/UgYiF6XIH0S7IEnhTxOkI2cc6XfMseT/vf/bL3jNaWo4&#10;mMUhLZZ3IqsPevLzp4oaLGGVYciQZopDO9jrC76xky/9VAWhI5iKW85fdfXVtfGuDg6pcutlKq5G&#10;n4z4KbzUGd3V1H77xs2+vr7MAdxJevPmTa/eHYp6tLJSPeoSPH0axhdONHm8OtfL0QF14GrFqTyM&#10;zS6vrBipVBl46a6UfmQC/fjfHkiRMvHfL6Jmtpi8hc9thJ8rMImBAnYUKJ//y2559vmLjkgWXyOD&#10;i75HhXjZ0lTvBBb/SgrKO1sHv/MHP759U7xv0AVfXNLXWAssjITa0aFyTYxXqXuFNmrIXJYUG5LQ&#10;pkjz4/bKPlJbmsMDRe03Vp/85p/7pZbWxp3dkNZc21yVO4pTK2ur1fUNQKRCXIS6Bi4oAmmoI+Xv&#10;UsDIpLEFpzXXJbylduXIvtmcbH558dy8foNaAoZAR1NPpNa2C1mKkuKa6koJkq7bwjz34AViswxQ&#10;ITMGrZwXzhcxWV8+JtTzC+bnlhUoWpxUy+/cuOtPd2Wbud2QeMAwKxEvq2mJa7h6y26ogVYvCYk5&#10;eubwmSLVHp1J5TEUNfC0XWdg4eabb786eKofwTuA1JNj0lF2CjAky/UivTNSmHjtVnFlRUnyFohy&#10;3y9k6Io7RTIpy0OzRDvNqYcNbpaTZt/P9md2fzOfPC/Pw4t0WZbmR07VeORjtuRYpzD8goXZtcmJ&#10;2Zgxc56iH2pC0pKO+cRQN6O4GDoOFPfhsbTmC7HniDitUtQ6e27w4oWzdfWVh0SiDre1mKNBgqP/&#10;vwLHxgn4BZ6ZHSUZppR23/OffnEg+k4A3Z8jltnVeI4uxcUJvD2pfMcgZLQ8WS9t8xYN3fOE0eIa&#10;BW1JysCmN+lX7Xgwh4cNEtJXSW1RhuObFklkUzHyS/bw/0/Wf3XJvmXXnVh4701GpHfHm2vOdeUd&#10;CgABksXuodEkQXUPdYsPeuEX0IM+Ah80hjT0xIeWWmqKQxJJsEiABaJ8XVTV9eZ4l96G9z70m2vn&#10;SVySWXmz4kRGRvzN3svMNddczNqFV2lVR1WdHCiqL1Ei7ctZahfj49Gh6LnLzk8z3DZEe0afLsCS&#10;m9Wjr0tDb4pjMpS8zOUl7m9deqGWs1dgj3tD6EHOjF4mMc4i89vL97n8Le+GgEa328cyklzVqt1f&#10;/fJvPvv0UTyaatXa+OduC2qkZ325wKwxGg7OD/e3SoUf/f0/hfLw8/d//ZOf/7Y78Ny5viA6si+w&#10;vrRChzFRZW8y6U+H1Cf8+VDqSmYWlRsT055VZzUjHmcLeXYxgJauvFjx6k5RgwVKK8ShYw2TcYL1&#10;Wu+MxksktMZeAV0ujtfKMQaXu8hfXTNs868mCW6R8wmjmfIwJLwYwhYPpk/2K5/97svjnZP50Jdn&#10;ZhD4CSymYAhKCnFOuZh//fY1GPPM8OGoMJh0s0BeW9/cYN0enZ50x0NSzHq7vnEVXuP1+rg5To0m&#10;Qd0slSde7UpOh+P5qnu7TD94T158WeFy8CkHyutd5sczXAeX9vGebizS5S12a8x5U64Yr+FPeL1b&#10;ThrBawMAnNd0F9D9yeUbWqSkIWgOIsbXaKbWiLSwR5VUrcbTGY6ChSy5tBlQLcEVn+X3/p/++T9g&#10;J7G3KQvCiVG6ABLi8XKB3Mc4JQ1nfSxT06JkMV/mxSpoW7VfM6x5vZ0Y5CtOEl4+Z7K9scnPfZOz&#10;wV/Sp9KttQ92dhlGyJvgGjnihw8fUs4sl8uU9LiaN2/e5HnqnXCCwMpp8+efnC11Sj6oWCrBlyOr&#10;2NzeIu09r1WZQiATacEFpvZwb1e4sdnKy4XFA5NpUyDDiy+jIbajatTEDhflkAtwnI9zVpgHnLK7&#10;u7omCLYF0acNZNMJFXS9vmy6sLyw9a/+13+397JO9Y0mwxptmcjUSdlX8wEykaRgaol+a4IVqkMo&#10;HpAZY6/x6eIi4SpBlNU1i1RyF9na73z7LfToiDjoROoOGVOFQoKoZXhVJMUJT7KFEtU15D/A6saD&#10;OnmIrKeNxWCTCgDBrJsUBsg6Bf/Dw+PPP/+c+CMajGfjpRjyuFKSUfUNRg0TtBjoU6+eNRuoIqS3&#10;tjdwn5A/Oq32Sa2CnCvdlPCQsTJPn78kUM1li08ePuM7l8wSsdfPqiQOCH/p4xBKCPvOzk9YDwwG&#10;ivjDTAsBjWcRL62skN1zBWDOEfcIg56TbPUPWydvff0Gc2mIwWxaHvkIpTLm72h6lHN2eGuDBsQG&#10;hI6EW3Qm2OI2Z9NlfS6xgcu4lQcu1HXG1zkh55a4Siw2tqhtGM095klcIfZdRSf61RCYm/jbjcH+&#10;S9QDT/Lp0oUkolI8VSvx0CxpCEGCfDW3i4QBSUKVAvnAB48/W10r37p9dWWjjIwP2T8Cdxj3FmOl&#10;L6Ozrzy4TBSc53AGkU0lRMSAkguL+aou6BykMwq82MXXCusg/tjsust5gaqC+r2NetOxa8RKtqmB&#10;6hoJEiXQU6hWQp2++ig034Q3P2cYuKUmIgWrhGHz2mBIDSlA/Fcn4EU6iaaLi+G9ly6TP6H64GYb&#10;OAd/6cO4dM4gXm5GZ+Yom1z61Mtb5ozdpWd1+9odBNfI5kP9Z/wDzuXialik68wlX5qtwJzwVpfs&#10;gsY5WJ9/+e9/8vv3j998bYUUNRqIwRqj+Q5ZeXwhvUBnB/tff/PuynJ57JsDY+wcHbCelxZKiG95&#10;B2NeRmhM1kCuTB2l2ev/5uEHP/wf/3TC/FYl9Obvcdvq1ByxtPCKSm4QC+RmQZCWwZwRnog9hHKF&#10;MRNZS9LRGfSZ9eZmHbvpGbpn0ir/L6+8cx58XfIz3Dq5uEQSL9BW6rdoqfDlEgu95ujj9z979MWT&#10;WQ8xrzjAEnJntENCB6d/K5uMFWhQC/lo3GNL/vCHP4zGE7//gOZUJjKt9ejZ9MxOUCpp1a/fvnnt&#10;1s3muNEPdX0WH1xGrhySi4cug1f3WxfI4qWcG7v0pm7BuxTTJYjOX9r2V6jtXu9Oym1znuE1l4ms&#10;bF04zIvBOC+lYt1i48tdEJfwXKQ95tfdmoRqw1LkymJsWSCqzk2ptpJ+wDbQ5WNr8Iz4129/a4Vk&#10;k6ou8KZcA6QJtQbDIEN3hv5ZE+YjjSc1jQTIOV0TjPF31VOjAnSQoS2qgbAjAaJRWsBRYzfBwY8P&#10;jqnaFfIFZnGAn1EXZX+urqyenx5DNWaAFEAkWAEdDPlCHrnQw+ND93HAmbwApR7IHuAFZGYoFQF8&#10;cYD81GwT1A9JK8fjKogwQ4bx9jTLNZvoKODJoTJb+VNf7ja4siVfzlM653dhnlz12C6ce702lX3x&#10;Andv3F1xgbApYUHNl6Agva0myxQkOf/ko893XhzSwsWETl5GEYmXoG6bTSUBPKU7JS7FsNVu4tBU&#10;uYRJIdhM0tISu1D/w1SiVnSEeOhQGJ3Vzq1/CMhRYw97CBihEuCZQhngbMGjOFsaQPtDkFhmT0op&#10;Xn0SVODkbLRLqcfwDMgwLqGCLGG1iu4NxVdeYoLQcG0kiQC6qlQsFraWshAatsDymAB15Ez5uB40&#10;EswBaB7q3+eo040n4BQsMlAGYEmGWHA/8uk8HIGlxaVtteTyzgMI2PhLoB4+3akeojhFgYc7DjYA&#10;dZ1SENaAHn5ffL64sQT+TLuhmgbptqbsSIJLeVtyNAjk2JwnuiYJYgjngBzZj5SseDcAQOwJtzsU&#10;5ILw2F00fmLdAI6YtUnuJPyNewhmiCjeq+eFx4aDYLAICJkaGUMI0WAFnKSvhTAQX0LAOz05qzLn&#10;ajCggQqypFrV2QEgOJgzqtcryyuUdZdXVgq5AgShC2VvK4xzFjSTcbPU6RX2IWHANgCBbJHoSbP9&#10;v/o2WLL/6tuhlMrxoR1S/hgNDY0EWkSj8eKbK0s23OR6kndxypOxmkPpyeLFozEy5HR6C9VkHrE6&#10;25DG4GR5KzrbhvyWTts+L1N4Mhej2jcfeEAIx7Tu8enVLpD6gGIb6Cv/bDPIksfo2qixic8d6ns8&#10;gj3s8FiJlXLlSTSpUV3goihJ8q1+KS4pAyZ4AbE6h82h8k87Hb65tGiIg7jqZS10RZiMYa8R/E49&#10;3L7tn8Jm+UPQXX6lcyfGpFqhi+Nez0fTHSVgFujbMFu9p7o4yAT8Pk5zhP4Mx+kBgobwDL2xvbNz&#10;vIiqYTK9UCitL61uIn5dXqR3BIND5HD35nVSOjY2gsQYH0wPCmVQZ7fpRM8RL3bxZmr1no5C8ehp&#10;u5K9Uh6QhBvEKldnyglklvYAIyKVZNweqx9wjrxTw641OiQgAJaynGSSplbLNITAVTHF5jS+tCrQ&#10;inesJd+l1SY6bmpZrpdfZDlXOVPjJLpBbZgDLAjMKvUukPGDveOdFwfIgFLUBCGEYMklZ9wvXpu+&#10;LnQ5vv+d77733teRKwKvpUCC5BAgaaVRB0/jIp/WK2PvrLS6xPCaCRx8zxAZZXECtGnUCaSZ9TYr&#10;RJPMJNfOAHZhyyIuUfyWzJR+K61P2QWRZsDeRIURyUHFQX510QWkvjSpaogyZiNLeIFaaXmaMocQ&#10;Hg+BiMpqArSZ8RKyYMH0NSx7d7Q0HmPTZL6tB9d0fC5IWGQCNLXAscYAghXpsKVxRYMisvYyQOI5&#10;i8Pr83/3j2/w57JoYCyK4MYakhzGAVCYAH6TEgj3VKCO0XPcl4vXOCoXHkorieqMR2inJgLShRIM&#10;MX3w5fMXAlfzeZg+6iswuAApWVwWTSa8GK/OT1BWFxEQd1wBCYzHKWQyDpNPoUQE+ppLZwF7+Qzq&#10;YCBiShTM1z189PD8DOk+qtYadWD0bHq6/UT9ajtgbLpFEM5xuoD34oCNSXWR19uJWEn0Atxwr3Re&#10;1sXvl1CAvCgtKBASTbaGzhb+Dk7A8XHl/ffvQzWyASE036sPkdIy9mQ+GlPC5P7S1UBMgbNja2se&#10;xJChQsz/Y7YSpUIMe59aDyVjdJFOa8f9sarScbK8dEJa1yE/bhKjb3wQKTNSKyTqJzkl9WRVSHfR&#10;Gg2kQq151JB1RiA+1l6iej//Tx5Fr0Usgb5bAhwbaSU5Ho1MDGSQnitkP/zoQ6XFOAwoxwg4aYo9&#10;kj8RGlYQ7LUe9gCZIX4PLadmo/3gy2fER9TtiJrgajLZe6m0uL6+xjgazpSORmiE2CDSaFfVPq+A&#10;03alStEgJJcMB2wttF9jxXhpfZG2K1qYJRMA/5xpI2OdrEgcgkWUCrHmgLd4ngPWjAxTRJUlknSW&#10;pCR5LCsjTVmZFScNw7dKlU6P2TFE7Ffih/Ja8ma1Z8qWOR4KAQuK+Cwy/DZ9a7V6++DgpFHvEtjI&#10;2WoY8px+VyQ44pEYa4u9dOPWLSq7ZFfMlGZGI+ZLeVvAR7RXoRGn00DiP5qODVH+wxj68UmKlV7V&#10;5P72gZFQZNlxBq6QKWFu48e6sADXrkNAqEzfOH5kDBDNVVjgggZexh10jW86L6AqvVJjRPAiXBzq&#10;NiAkbGCrBKuzEnfSwv1hWPAlPop/uDf22LDHG9CBCU9KGS44MqUFqVmLiMTi92vYKjwgQmkl2ij5&#10;0dz5quCKRrUdPF5NZUvVYumvBX5kBDmnI64wUjP6iffVPZLQkQ3c4jXhIOGL6rta1kYpgsnF3YfD&#10;T9uuUYpI9VTRB6Fhjuigx6hPxy0SYiFmkEgxji5kvfA6C7uAEkuygGnAWfep3bQ7iFTi2Z4+fsI9&#10;zaVzhGNw0sBj8GFENdhmihrQMW7dvF5eXeZeHxweYC1XlpaL2Sw1ErJVqYQOe0enx9ROrt66sXRt&#10;bYBQJqrU4OHWqkq4g5HEL2LZnAaL6DsmfChxpsEQToZ6X/ExmBQ60BkiZAmWXKwZNRk7l0IawnqZ&#10;JzmQ2RkrvlxAf1FHM8TbfdWb9DXQazBEJ4dKCqHHi2e7zx7Xkgl1rqjZGOZ5iBpXbKFU3NrYeOfe&#10;m5Dx8bd4J7XLI2R6do508Yv9Pe4RM/AOzo4pIGUWskx97417ftqtrT/NgZwOUnaW1kE77pgvH7sH&#10;7lANlRFbh6t6mfy5XPDSVnNqDm7hwSWmwotd9umQFV7AY14ArkmF5cK2v8Jj3RXjcy8zVOe8jMgz&#10;TKcYlMeQLmW55oloP0ViSFGHtD508LoDcguvvVtyQDOf5LBjrj22WMkH+FGHYi9Nb1Aj1VnFB3Ao&#10;lCdBR1kltKfQLom3K5UZQ5SHX8tpv3zxAmSVD8FfMl+XlBxjSrMH4rycmI7G7995/py2QgpvhJXQ&#10;CFUdMS3EBw/uI5uwtLQIV5bsrVI5f/ToIbkpigEOTCMvUTttVCEAKgdIzipnl0ilgcZWFUBaE3Kv&#10;KddfzHNxhFiXWXKmDnnjGXfpWYhyfvI0F5m7CwX4hwpvrzjKznHaLRwzxU53C5ENmCl65Rwzv7y4&#10;vPvygFgK4QyNpe20GXDA0BzwWEbIUYNSFVnNG1oVGp0EaQU32WNUE5rupBzdQjbD9AkIPfvEb43J&#10;xtXya2++RqoLjCLZsVhE+YoKZV0xS6n8WxxDgZx/cG8lGaoRbnMVB4UkAFbQtsV0PY3BAYWiYAWN&#10;E5VTsjRsBzKGvBWpDzOK0I4nvT1v1DCXdeRuOq3OsHfWqD7f332+twM3AIvc6nbPqlUiQ2iK7D3C&#10;u8ODPSJW9KFJrRh7VmARpLNgGqgZkPYj5LS4uASiCwhcLhdff+M12Vsp5XoWl5euXL0iTayAv7iy&#10;sP3GVdRdgcHQ0cDYIevFKGConrpk6pZXZ7eTWHUze7D+uEy8oAyuBvepRIfZjSYTzueRa5piPpdu&#10;QoSFxVTniZSBmVwPq0WuxUbDeyH3A+zzK/du/DlvThKP+UJYgotGTx6ROA5ENtgToLnFjsaDB2Sv&#10;U+27fesmmlCHR0dYPVQ4mKFNjk8IZbOj+uh4DMb99rCdW8gmcglmfZGmimGEgYToa8I5orbKJfg4&#10;NhsZOMax8W36PvIBbEv1OJjF5+A5HUdcMvV/+RXlJcYvxd9wEWhfBmXllstfEs2qjV0QhIl6M69C&#10;j1ktVCwI5sVCQnzYSbpAAyNRVAZPKcGD3BU6KWpYVt6vqMU5bxJ2UgM+C2Y5MiC4ZLJ/Btuxo4hj&#10;RPWMx6nz21QI5u6xJMnwPDStktUhdwX3WGranD1ydCqgDHlM1RSMUtNh+30kQnCxsrsEvYk4j8mZ&#10;SDpJHaBEsfJJcdR0QbkcxQYpSNNdBtU5AnLNIfGJxFV6IGUWkTII9nnA1eB5cE+0YwwRE1+ULUhG&#10;look65U658rWXl5YBF67//kXuzs7YtcwZKKQrTcah8f0EB2z4+5/8cXD+1/+8Q//8M6Nm3QlA+Gg&#10;i8l7llbKyWK+O++H8vGeGFFTeRubgYxBoWXAqi3ExCKHURqEKkkJxkiV8gdsYZwlRp/HjoaCzipm&#10;m2+MjN7Kim0Oq+R9HOKFUXLO0rkoV4RyCKR7MWcMm0duc6qLSvSBMPjR4fHJYRMCljRnvAKH3UAS&#10;TVFEXSiV0D1HxKbbeY6U7fGxdBdnc24N0c9ZvXpUrYTiofWrW4WlolT2PEygoWLfxP475+c84t/m&#10;JK/qCxwFJ3iZyah0YD4e6+roFxy8g2FdlYR3UNr9FVBQOfOrRiZ3vpyjOg6sZZ8XO9Be6bh9XTpO&#10;Z9Jd+sTzl9UckWy9aMFaGiZOrHz8V5FFd3jyFPzV1bspTBteik/BY6npgcXqm3OryCaNHROxKAA3&#10;zv2YoqnObQDBr6PeOZtRG7tx48bKyjoe8csvvoRmsry0RI5IxwIHSs6Bv0S4wGWcmm+VzxNytepV&#10;7opDpS9xUY6G37qrzJd7sWobNl9euG6hoAIA1kbKscrKWUa63CxHw1GV7+tEpWB8WW50YZl7T9XY&#10;cY3ur4wipXqJXQgXvrmLe/nlwjcXo7koyaDakM37E0lY9QST4pSajS/09MkOkBA4i2JIQEvSMgiB&#10;kGNp4iK8ItK3D5a+ooihc5RytLBGQyAHJoWUS4V4KIJEZKoQSBYDG5vrTO1wpEUSSrkB12eGD6QO&#10;i8OQjLAQcWNGEmSqzVnzcQFFMFSIChEeAqPD7yQCgmtDUoBcLnAr/T4M+cUtkR7SDUGHO2aIfIBi&#10;aoIAFHV5euyCaGcZp3HeHqA6S2YksXvOgI3HViUg3H25R9cCqT80TdLGLqMxa4293R2k/UH13brH&#10;X7IbtzY3EKOgasu8bhMlkahYvVXH5YeS4cxyfghSpQHNGn0CF8WGPA1MzsMJilndXoU5ScdJeNVY&#10;JtwH3TbKheK3iFaO/yOSY0CG7pf0j7kSYdaYNAyMe6KYSH3KopKaDRErBO+r7WTPa7q4YWhYc9C9&#10;I7pdK21yKFpMei1Ri3EUVAMANIhuuX5LK4t8tJaxwU3ks0Lm1GqtCWtwu/CRgLGl1YVIMkQwToqm&#10;93eDP/QtAVE3QASfgTEQDC4MbdCGko6812CoLWkoiSi+ooNK7UAEYOui0VBqDZCESWutw/jXPi06&#10;Yujg+w3Nlr6dXJ00vdRQQb4lNAzNeV5GguGDN2tK7Pw1vptlgO5vOMjec7MCJZ1imjsm9wldUEk/&#10;dEuqSRJ9l+anl/yJ+B/XrnRKcxF4AM4onhqqWxy2K93xRwAnNMnzGL/OPQXG0RAo2l1s8CavpBFL&#10;/WG2xxy6SAzBY2tLUoTBddYhmHAo9x5X4sAh1+WpNiHT+tEGd87E9ZKZdDvxNLER587rlD3QcNkf&#10;nR1XjvePEuE45GA62GDv7+/utXCS9frOi53PPv30/v3PX+y8pBBLhxhW7vDgGO2f0+PD58+fAcjR&#10;/oS2ViKfimQS3flgHCGMU61OW1SiNtKV4WAQP1TrE7fbBpdxxOY7o3DDnEVyFp8vZ6Pck+55vnhD&#10;sROo570qFQlpMk6G8wFuvpNzQvzTPclFZUYchhaWOrE2lVOI19Xz+t5ujY0u8VmNcJ2iq61SjhZf&#10;/+XzpyfH8GBbPak1cj0sF+92iNW648F5o9oeDDKlzPrVdQwIYtRYHSIqlwJyMLrGNm/S2V6XRzof&#10;5kyoO5dLt6fNaCkKO9e5w8tzd+/gOjvdn7hXXv7z1TnqzS+DBtfQ4l7vPtS9j+s/uTwMd930W3IA&#10;je5Wz6RJLkNBgDor1S31QthEFM08YTtfey1zfHSKRh/LUExLjfHSWEoySxYnbo/4iIAB426wG6lF&#10;FOziwf0HhNKb65vsLDbIRx9/hOHBGNJcjoEGSTw/xYGKJMoHN5nbh51MZfATtPswzIWohjCG6qeb&#10;eMDZWz1vcvPGDQMdqWWMaUugW4NVxV3Ao+P1JZDHiBLcP9tHc6GHnJpKbM7IAhfb/DxDqy+adS69&#10;r7s3jhLisvhLfylo+5W/dJf10l9e3ozLqrWzHepe1ZgaHT2fK4utNCFMIoKoJ0iQJs3MZzaYCXR0&#10;QrOzRKslpeiJhQPpJCRSdHCQAkD4luDeg/B3mclQpSL7Chn0xc1yrpRhmChWnqyL5AN/CciKPxPn&#10;VpGxZreZp2CD4Xus4UCMK5B9WQGMIXeZ1ctttjl/NI0iWSftNFwno3CxsDgtzQFVRyDgE/qKGtqs&#10;EYVQECQggn6W1QLF0cffSIxUeavk1yQTDE707MkOiwh7SWBOqYt+KNQeYWltX9lmuywUi+DkmAZW&#10;PwVyUIe19RUZdyksq/jP9BO2UiybyKzkNafDpqbokhH2asJvn9MwDVFzJqZGalqjmsFi040l6iiA&#10;y7jNPCYEsyyeGfXyEYJebU6FgihTxVLG9spfapIez6kDUxafm857WR03yvoXsB+AITw62j9t1jpB&#10;6pVBRHL9jL3JJpOlQh44Fr/DiE5uE6k/yScLmGJxu9nBZfMTvy0XF/J2hm2UAxC6RdaiN0QhGgMk&#10;t3EZ+bqN7b4cxuPWrTMBKuQYk05Bg1CNV4R6Q/YwUU4uVbqJJjZg/cQ2Lo0dwT0Ebzc5VTwduYqs&#10;tYpnTgBdZGOcJSEWzXgW5akQrPhBXa5eUF7JDqiJ0po21EFCAVNdDzYORYLshGJUn2TizY5x/GYf&#10;BbJJqcxE/rhtwhJMl46frieAzOvo2M1L168kfk1qjVVFz0j5n06BM3JTbfSRpvEtKVpBSlpW4r5Y&#10;zKvpnxbRuhThche7B+5X9pn2GgqxVHvxwfQHM8rGEwTbrR3XTvZPJwgXkZwyYFwTmnsSTJNGVe/r&#10;793b3t66y0Sar7337rvv8J6PHz6oVatwJvCo6hRCnJWdlwhPw77WpDcLUcGVx9KnGzfSGTrqNeQf&#10;rEMlmqOxCfkF1DgiVoSJUTnX6HwM6AUAgNaQ5AuccXeuwraQBtqYWq7EBq1Mp+hdy1xxlJR+JSkq&#10;/jOyt8LGwMAIYHKZIoQDJBOODvdMG0pcaekHKrhkwJmUB++9Ab9pZWltbWV1jfEoMBNoIgYaOiOb&#10;btWPq2cQbWmb2by6zhHUmxUIi6qNKAfQPTBwXUqAfDpngR9WEY1U2GT5tFLZ5ya0JD3IVxI7Evuh&#10;t94tZen96CxMu5gAPurenD8xKadXGoOmXi9CKgtDPQeYUsUiEv9j2eDsNb1a41H4WwsdadTSp1vx&#10;gTPGP4q4h1WwgV0BPsMUT8m5BfGo35VcRe+sahe/9b/+7lK73cWBlstLpYUSkQGZd7Ve4W2l35cQ&#10;qotRMhgzQcL3xRf39/b2NzeuXLt6naVXr7eISIi2N7e2yDUBMNWy02pxHBQRidEoQALm4Ug5aDq5&#10;eRKlagyrloJVExX7m5PnAXQsYfdeL+9z2YtKTwLckPNqDRIsZ8BpsUmAreDKsvtECTHrw7XkSXYX&#10;V48b73bIZRhyuZcuY7TL3NFN2TRjccE/vIxfXKDn1r2LnuxL5CdzpZhyLQ4xDklLAlGEGSmPaGQx&#10;ujDSOh5By2ctdQca4CxYn2rTiAFTKloQlrADwGIYzrW8iGBsFuUloTSN82gunCwwdDpGLQrpbciK&#10;qBhwpprmoa5FGwfE7rhonEDQnNxaB0IRXCm7TJ9LmGVeQQXBLNlrOCQMKAsQkhtZkARJBTxKdo5x&#10;JZLmIoeUg7QBTgQw0sI2uS0/VXQTFDStUnaW+UvPk8cv8MbS3IZsiTIUOFqYrEsK0ahTEGkBEoAr&#10;KLegRZTBL0jV9zua/QuaJIHnNncqW8pFCvEuVTOWqfwX1lDRN6p+WAXdXPuf9ok2mz5eFHlLO3SL&#10;HdPViiUmKcP8XBXCAUo4f7I01pITuLCOCFEk5D5Nnk1NVYp45VY1qQATb2Knor9owwQpQJ8eVmig&#10;k0+e+WmmVTnP48VFcBTEbLwlg0QgPNv44ym5IBtVQ5pszgiBHXWdbr9FB1eunA6EaaSBImtQl7Jm&#10;/dQhO2Vx5ZyI69KDK3ULG7ZILiT5EFd3cXdUoPur1ciDy9hcjXp2EZR/mNwHb4lTUNuI7puWKygo&#10;y0DWhitqesX81ZB6cBixYFEwL5r6JGtNxW+eSeXDjLKjfjgH2QDhBQ+lLsfwAxPYU64pGQhpzKqs&#10;GVC3IlxbMfa8mrhr7Gt1UNBi5fPbjBrqEV6NeEJZCdM2mXJ2JH08aS2IzjYFIcQ59XQuiPXoOvgc&#10;Xu5Iwk0AEdxrsXkURPCHrImvukZpfNv7yB6+8j38iauSkbNruIcYBBrHF/YzctxXP6khfAPVCqsU&#10;9gX7HdTsB5B6gNMgGeSzKYC2RCppAfpkb3/38aPnUHzQHpUkH8JYXGkYLQyNY9g6c6PAVq1PQBUy&#10;NzrS7gu3VSDBZAKHk1+58B0EE7qcQ7lcPY+fLg9zL3CWR7HdRX+IfIkzSpf2zT1wr3e5gTNV9seY&#10;irFx8Ln5BOsUzjL1Smt/57AjVFGFVMJpnCsxbhIFryTyXjFWMyMS6UatNzunlcrh8enR2Rn145Pq&#10;ebU9jGeCV25ur26scp/NX7LG9HFuBbqz4KTx8fy8hGfdunXHdplxXgKkXK7LXNmdGi9zNTWHsror&#10;49b85Rf/dJEQL2PHmFmm/UNOhMdC9Qy15p8uF7+szbn3d6Eqbk5STrp0Lq6SiKB7TD7GIwOJVXSG&#10;H7vBUZl26ya+jccEA9Sf0HjJ54psexY51oe8EDyDUuLjR0+vXrn2p3/693j+o48+5qiuXL2WTLCS&#10;vCdH0CIaJIW8D7aDzpC7t+8sLS0z5oaLyNwR2BD8k8/tM5+S+r8YMfRDI/MoMVxWF83ePGPjnGiH&#10;RaNL7V3krKT3NtLlIsW0wECKYNh0G0SnlEhDGdVCzdgddd3+F87vElO9DDZlNBGjspqBqLD/lbN0&#10;9+DyxrikXt5oMnVyncbmEzON7RoOad7qwe4x3ERqNbFgiFInbAnGiDNY4/r29q3btxBkWGKuiFSs&#10;pfyAhgCnTQZ//cr2ymKZCJBIVkrgw1Yg5c8vZqH1Y8tIEVHiMXzXtFBljjV7Qhk5NSBlEurAkBuw&#10;Gp/G3nElwDY9gPXq/0GYG/9MZwtVToqj0JWYN4ltt8KfyBCqfEmCVqma4lEJYEuW2p4UAZ8VpyYP&#10;a3JXikOZUf0gY3qEqPUpxQS99QUY6ZxJpDH0L3aYWHN6dLhD5fJwbx/0nptLqQ+uhM1CwlMiashg&#10;NRgQscJykQELFHKJqKXyK9jf9AaoDkC4V/xouIo6ueUvtQ1sILq8v9y6UQBZjsMRMBr4BL8ycpyp&#10;Q5m1JTp0/slFqS7+JdKEta+5tFjSHkuyBXSs+ESi0qByM+qyDAo/3kfmrA0FEFIQRb3q6TmqgqaA&#10;20DEo9Wo7uy/fPQCabCdo+OT6lmFFFNDW212EDwu2GeDURsIs7CYCUUJejoKahzT8RJZskXJDyJO&#10;t6u5hjxQauJUGF8JgLk6ijMijozG27hl6Sym2/84WvX12YUxu2C5JkOeBTg7WE/4insBt4O3wVsJ&#10;uGWwLuHGPEgoNe7Px51pp9ZpnLVrxD/n7W4Vdcpht9XXgEiJDDOkFq0MZNSguCon5nKzf93F570t&#10;LUajeAgohfUwPiyixMz+1fQzfgsjDBhMPaJCCsiNxJek0oI60kXaYeucb/sn90Rwgl1e+UhztB6i&#10;gBiCbzgXFedkCNB5og8Y9QxNCpa+kZrgjCupsj9WgnF4ZLcg1HjKOMo0sLqOa8e7Z6lIoJBmXjsN&#10;xHSpdfD5YuZnEYhknmkAnvNnX3z+ySefPH36pNkcLZaYqkT2H9RsDe8swADXZHRKdBH1NwZtjdI2&#10;FitX2REy+XwsITE9/tMZdNcmyP3iJhpCLFl/Rbso1/NPmhfFmVcg5SBIN2Cd1cvdd37RZQX80upE&#10;etI5KudCnE8i7oTtp6LmeA5DwDSQkPjpIP5XR//Ppp0pBNEQIQk88/P5k0fHZ8d1KkN1xlfUIPuc&#10;odZBMZXGtU4DAG1prXTlxnZ+IUtkCS0fvInd7UqJzskpLDD9XpcRcYQOZ3bL1Z01X5dInvunqxE6&#10;1+j8mWtqML+lL/cnbhe4GMItfnNpF9A0L3AlUrygCyB4mbmwhHtDXnnpjN0h0XwhWEvD9ejB03gE&#10;dph1TmoiL5ccuyQ8lpD5Gz+4LoE3pm2h+TIcnp6c7R8eABOgt4uPdJeeN+AiEKf//Ge/3Nzcvnv3&#10;NQBSJlKRZqGXh5zgixfPVUVwLTDot1kuzJGtLi9z6CdHx7yJVkA0SsJhUtQDlGA4UNYNp+ouNJdD&#10;4xcgHFneyZ9zhvwTQJIGIM5Quj+RsCo645Gm6CUT3F1FWRbHCq9jX0l+TESvyztxEWS9grDdDXNB&#10;irtwpCks3P+idOle45agC1VcZOQsm3TutQ1k000mEAMXj4YSB7snrWqT/g8KtyI4e72pGAcTpaZL&#10;7s7/uBPmcOnfUA7EOyIOgJYd9bAmBeFaHRhyNB+ky6nFtRKCMdImhlVLH70ZOK1th8EKQSP5krCp&#10;kmAfqZJ8mbyJDKUxRbwMFFM4JUgShVjqtppoCA4WFnprfc/OWUoeTvmWYjqTiJGhMwHQixn3uC/V&#10;igSQqMFIyYeUhbwMC4UiQg4YoxdNMC50SF3eXJE6NE3HirE5KSakyj8xRIMQIRRkBAKVSxXY53Ro&#10;xQvlAhzi7qhD3iW/ptSzTwJAwo7WlDHoLSZVh71CI1G7tcGtI81+6v/1n5udLp1hy0plp3CK+BZ1&#10;tpmut2rNep1mOVy+Uq4Xs6Lkh0YRG4GlBgQoyREUQ08OQKHwl/gPDQ2CCIWaUI//Y5SbUKjx4fH+&#10;F4+PUTs6PzvG4zILts1QOPhSA7QMWY1MF6F+OS8t5hl2xhAd8nvCEq6mwhyZPQMD5BNB5v0YU7J6&#10;rTd2KseFIIWV5y+lzy5d5lcN0OUSlXUwFN4Fy2aLL5TTHTfEYmpHGpCZlh2WZLnCEShGXHLEN6Cq&#10;0KuHhtuThy9Pds8Od05P984rR436Satx0jw7PWv0mv1RT809Gt2krWHnAtjlI/jQtDBTBdMWQ0VP&#10;rUS4Lo2z4PZpJraqvIAHUjhRTAGYhJCCoXOaf0kI2+mJw+SycKEm2nv8LWbMgWn8iqXNW/EmLAjm&#10;vhtKIoyec+O3Am2RN1IDkXsGVUQBfVb1xjAr00G7CpAlgi31hXu1bu1MYqqJCMMZ0wTjAOsgk1ev&#10;XkVA/wff/c6du7ev3rimoR9ghoJapsiFqlcVohyhfmDOZNR5NNAa01o76iN8RGaNedFtRm3X5oWS&#10;BpAMWKcETCjXdOHGeXbbHUwN8Ayv0UWAZSrqgc5OiItNrhaQaPihY/I7P+H8onMDjiPqKkeOqOHy&#10;J3YPiSKptLVlE5REED9FDBnFkwdfPhV6KmxE70VFREthNspkEvlcfqFUzuZpjg9T3jCb5xGOzQiE&#10;XHzr6ubK+lIg7FflggRgokzG5XP8vIwDOAznHR1p1nGRdBKvOt2dq+MYXep5mfA5J+f+xCWpzve7&#10;JMe9g3tnZ5ndwr68LF+9Au5XjtrpXLj7c3dUlrwCaFE+gAMnISwCNj7TCBN0zMelJyPhH6t0g8d+&#10;6w9u8rcEFuitQ3at0KZXr21f2cBHutOQTP7Mw69Ojs8OD8++/vX3KE/+zfu/4wVLSysUKXf391HK&#10;Li+WiSIxgjRB4uQgYb/++uuPHz4ky5S1MjhFbknejYxkztBpHjvRP8c/5qIQFDh+sBO5d3IPBJPy&#10;h8FAOpMhiOIZ7B11VFfqd5wOdeQY+wVEUKKdr4q6zim6m+SiDJeP63isLm2bSLbIMQW+egN4jcNj&#10;LbbT16ubqtYqi6PkZgyWUlWYdAjnUT9vkosUiWBJizkuwszp+PMvHr6EE/zs6e7u3nm1QnZFSN5u&#10;9xhpKcJOKAQAdX5yRrbCsmWycH4lnV/M4/zAYNld7HjaMIQI2trCQmlcvfIqokV1woBLwlGUu5II&#10;mup/OEgsCWiJ6D5S1JlYTC9SPRkkVA1XCjONTxt1LgwNkRfCXslqanqfpWYqf1vTGHGdKmU2btzM&#10;vGQ3yU3atMBPPZl4CqfcrNV7TAYdjzNIHmQym5q1vIK60MrKMrgW1XGZNM8cqBZvw9XEI0o/Lp/u&#10;ItAx6VsaAVgn2jA7mOmhrmdEiS7XArMpS+9yJrsrllMpHtdAeW0JGiK5p6pJaEfqJcYEwm5a072N&#10;mFIVRKes3zqsWPbX1DYE6dAPFg2Sb6o+5KWrvX+8d9ZujgIz0nMAzal6ZhbLXIXxaLC4WFwV2Ydi&#10;VYc7TeUewJZaKIU97oHiEi8MyQCtQd7gpFjKMlqRidJiCNuulxuw49RpKAiYM8pGI3mNRemekZhu&#10;kEnRypidYXAmxn2p4vKqM11L91VI56Im4aIILkh0lrDP6rrQSu0Blw17zhXmm0K3RoBJ/0tdorOh&#10;Bw23470T3CSdvSjpM9g0PI/E/IkIwjhzIkvfSeOg2qqQkfOOEiJOItaNZUQNn1SA6pGGd2FEWXl6&#10;nnFGrQ6ryfjCrFPcIXysvhwh9l2z7oWsOmqMbjF2itYrM2b65spaTomNUhVJG07IgVAWOXxwE50r&#10;cQZYq0g05lA4V5csEQRJHlide/pbhRDzaauvcRlQiSS8zjjXYAwdrU612a522TRMkMCR80rKZqxb&#10;Rvm26jXScxwYGwEbUizmOUoWqjKYaIheWPDYxELOm4h0KRmHPbS7BNjaXA1bZ/KLNgJMblMC3VBB&#10;UHtHpo4RszQwRMmJdZpcadEbFdawDvnSnFElRDYlzVay+wm665yl85fOUjl/4FwC20rSmy6NE3qk&#10;rU5gjz5DKoHWWER6jHP/F59+qbgaLr20iqlZo/+my46OpgZ/ghX3R7VaCy7KGVlRo4ERpza0sr58&#10;5fp2MotiDK28PYJg0j95HdOlY0Fy5JyCxUky+M4Iu0zRuSt3zPxK6a/BZs7bOU92+di9wBGGv+pW&#10;nUHmV86Mu6zGPXOpi4QVcmqx7gDcP907u6jCeV/ell8BFKlyocPQnjS9AuW03F9X4lD9wg2Pevvb&#10;1whwKfPQnc7C4zYBkVGMJDqGjGLT6GK0lB0doB9+/vprd7OZ3OOHT3LZ3B/84A/vf3n//d98+t3v&#10;fJ1p9ggT7+zsc3BoJPGag/3Djz/+hA4TDozMmLBbzfJUpAIhjcIZ9VkzWHH8BoE1ZDyWPZ+IOp52&#10;coDBYXWqqpagzMmrzRcGotJskudnPZOm4Djxr64Q5YqaPATt4SS1nsyQXFx7R5bzo+TJkE6DXrGG&#10;+EsTy+XPZZheOUvnTe12ypNaXCvXoV4NUSE0dYcLq1EBPDTvpHuJdZqwwWJwxAnnFosL+UyK20i+&#10;iGeUcjrypzY9is22WCpnKBGga0qmaYOBwcCxlSoveX3DGfklVYYkrgGSIZ8IRAK3jY+T/yCxMz0s&#10;daSoU0C2CZwEFAVHos0k7E1QmzqCmDaq6U4qpXPSQNyAb2BDEomAPmS91HZ2UroT+sf8MiFtdlE4&#10;Q9GMIIqFoMs7KEwDhY2aSbVSsfHUU69UNcwrlcOd1M8bCHSabLZ0Q9A94AihpGvK96D7fOc5SBM9&#10;YDWQTKwPUg70f/GdTbSoOExGbCPWAX3qgNI4Cki9rU4fLCrEqqQaxSLA/9tSlrtTzdik8/gXxAfR&#10;sCI2VVau36b9aHPIhXDiUAAUoGtyshtB7JI61o3UyWgdtgxO/yneJAPuKo73RlDLPjk4H7Qn0Ddp&#10;AITivMEM6qtXuD7Y79VVumK2ARCOz055G4F7oRgoBzQQPoNWZDYjNbg+HB/fLL+Qp3WHlalkzI7E&#10;zL7NwzSUmy8+V6UuA6M0bsbIL1xmiDCubGlVN+tGN6BWIJstTVv8xvex32CTjNejnxrBqbGXgJlY&#10;E1aIlU3lR7XT2XGUnNHD86uSHkEoFs9xfljbfbJ/8OIkzvCAiT/MhkNzPhQH6LB8kiDAR7tUq9Ik&#10;j0pLKDvDHWcWW66QxQBasimAA+tBuiYF3nCYTmuBLhQtmL5Hz3w0xuBQaoTs6AT6/Wpm1YQ99agH&#10;goyOwqtI01NjeBEmnOP5MEjWZCvWkOAFV8i3dJrkiiVN3z23m1og6sdcKXBgY8Io05Pj5SL4UfGl&#10;1sgpce5sz6Bn7I/5AHDivXq/clxTNj9h6HKYXYAJQi6VUUkMTEYX5OT0GAvGkEvWDmM62LBqmvQF&#10;wGfOMVbjQW6pnCxkkRJGVRU+uWAhJ0hk/sCZcmGjr2ppPM8zXIpsJhMPATV5MOhEkpg1ThNPQ/qh&#10;AN0tD5X0rcndaDJKM7RnjZtv9Xhns6RawdQwf4DECHq8tawJmSpkSyH8Mh8VXwj7U41af/fl8d7O&#10;Ub3WMmIN/lL0rouKKDOGB4N6t49IGXgsKg3CvGQh1XmLv11dX15fXyXYpYWDj8DkagRXKMyBcAvI&#10;qAkK+Imx0ZPySRe6PCCaFuwA1V7MUXForegEplKgNW7UPgfREwBpRkejiWaN7Q/bFq+cJX/IFnc5&#10;KE+60ilXhiILYbrkFxoNtooQfiLO4YjwjhUlGiBxiVBnkhH9hBXssljDRvVWF20W3F31WKpDxikS&#10;yvD8H/6PfwLQitwl7QVEMhwBBXgERTlMbpYT5KTPktIjvwKdgL7HHUW3hUmKn332xde+9u7VK9f/&#10;w3/8T3wYgj70TVKyQsSOv1oqL5Ll2DnIChArLS2XefHacmnn0X2E3sgYrLloRHzKJqmcn73x+pvU&#10;0q9sbmP6f/azn9OIyRyADz75OFsqkj0pXLWAhbjMobVwcOXE1EsgT+FcHc5EmYBZFZeJu/iCY7j0&#10;hZfxiAvQKH6YYoOEfSkeuTCEhxc8C3FGhWXLdskOB+aiMuhj2chsTNNJh6iP//B99vsvjl+e5RO5&#10;bDSHsApdhOViGTFVpP5gM1GgYnVDQEcNgNuws7vLR7At0dXjI3D/vGl31n7t+3djVFggethcK+EM&#10;1gzAAbgIzknSW4+U+CnkrPwh7wDAZJmWIgACbt6BjWb0aIIDXQfFX/0J6lc4C2vcE5tH1F68ZMCH&#10;iaFtQuNtjKoqLSg3dTYkZS+YLn4PQwwCopxO5oGZdzGX/+0vf7P75KicyhUSi8i9hX0J1G4GnfNa&#10;7bw5aPOHvrAX7kSvD7VgvrCQ40i6I+C8fnIhv37taiidqA07E5o/Z4MoA5kRbZDF8oFow7UfI8Pg&#10;CcYnfjobgEzGcFMQ8fDPw8zbIj2g/jli9KNoMSTA3X6fR+lsBpt0eHxAmprJpYnNcdhrG1fItV1O&#10;5u6423s8dgUMbr0rDby6UMIAYTGfH1QffvgkPAsvJEpo4pKlX92+xmXZ2dkZTfqbWxvJdIxbee3G&#10;VbSOO00Ofh7xhhFMxgjCEz46Oah3arA/UNechWb55WJhKY8ydThNy4qAVrcg1QbTpDyEOKLwK7do&#10;HRDijpkqBnUvcFpglXQiqTEdiOvDD4cihAMBjedGmk6s6izUFCVtP8IR8vagQcQAkPUASFnDosVK&#10;Es7JQJBDK0BimlWhsAQa+eT+U2bTdipdqeCM5zCnCQHxZLacJPovCWqYBz7iHundIyWKltr6zc2t&#10;G2v+mKfdq048kkwniE8w/CYYRwiBjDmG6AUzTb0+5AVYb1RScKmQR0TnJetiPhycba+PyJEzkuKE&#10;P0CnNZeC+4Ll4QFXA0viqlCXAJ2BaTDGvbVWj80BfT8J+xTgsdflZDWpV1PIPAw8cxLwyrWZfRQM&#10;02Iqjs9xwz9mFGxm58Hux7/8sFsdbS2WPbBuh7CCJ/BjsK7KNCHbIVkciSB2wziOVDLDse3uHewf&#10;7Wfzud60DxdvcWu5sLpQ7dZag06qlKlNUOhQ67YZX7k6ipF01nG+rnIpQRUgGWOmAIMu5Avwgtzr&#10;Xfrl8iQiEdaAcwPuIvBWnV4/mUybNh4SkYStrBjrL5hPEjF4QxLH0hhyI8yzgdkumXihctrY2T3c&#10;3zs8OatXzus1bnl3WlgoqiwypPPNlwBqwKRID2TqjaVopMQFpSIRLjdR/6gjHael5dLb772ZyKWC&#10;yfBJ7eza3Rt9JJ80MZf6t+SNLNNVEkE0TvhNkwX2hfZ9fAosCkIQ7EkqmWbsRyadd5YZUB0VCjwQ&#10;/wSMBCVgV4peCg/M5odTLSRNhyL4VWlZQfEGSrNrQLN5cDFcE8s1GC4vL/KMwaUV3grFGw6MN8ds&#10;us4IPuvy9XgKdrtJiMqtsNf4yapDv0y3zDo13ZIjoPFffX1RpOZgEK0yKRUB0TrsQvCXh4IN36In&#10;onndHwJqP7h//43XX//is88/+vDL//a/+btAFj/92c+3t68VCiUqoEj0IjJgEL9m3eObWW7opDF1&#10;PFfIoTmEq2s260i4sHrVH8IlI7KlguBlACezkfMIujnqLBdC70PDYCSM6hXnQ0jl8kV+CGNljiDK&#10;vC4Tt+mGKq3bXEN6h4kK1DtkObtWrSs9mqF0D5zddKaTuI2IwwUsqvLpSy8T5ZLWCoM9/tbOwocz&#10;dqFFOryKmNUGRXjnEFxRTquea+Sh0JRABOwQ6VTa9rmivBu2o3J+zsAnGdPjY24hByHCp05HM7PI&#10;m5gYWVgtBDTmHSKiqowOtTN6BoiahkGJFC0GkBNWguIkrymQ1jSwBV5y76bwluHv2ZelVyLsKKWk&#10;sxBdOsPxrXxiqRWxH3mnJNyUxyhnEQxKHkakgjlTjyndpDRv+WmapquZMk/q5PDwZP+w2xxENN82&#10;RrE8Gk5DjlhfXiwUssXFUrG8gEQRXSvReATRH4X8dG5QbAYSQpO/VED0qAuNOCIeT2LuJaIOcT/9&#10;Hm48clM0jkiKkbCHUQ1UUdhf8ZA/Ebb+WiNC01MHfsrF4vIFIwzpJJzkdLgvLCoGyPBTuOQcPSCV&#10;Zi74SqaJrAEdxsUwZFq/NQKu9LgE8pHX+qK91gDmZNQfK6ULtMovl8qFbI6opNWqc8WYhAQz6eT0&#10;9O5rd5Exgn1PqLdSWmRICzaSgOO8egb2PqIVg6sfDtF7Gk+lSYcH6LVRSzZE1rUYcqMln2SrGuRC&#10;wJ19q8+Yim8fQShQNavQGCyvchKhlTVvqNnT0k097cg26sOB0iq6F7uAnzzGgFkFQ6uEcxXJABMt&#10;9ibq9nMIdg3GtFeb0x6aucEIvAdvMB6MpWNMexJRnkoHfR84S/DuTDSZjibpSVVxkA3C9SVtySIW&#10;gUQqDtU41NhydgoyMBLSoHg2wAYBorCySCj1Xj7p+mqKjI115MBUSDZyE6EVu1erkyWK9CBuMpYQ&#10;H4CZlMLbJfSomT1yC4AOXK6k+Psyy2EcFJ0i2pL+OXGqOnQ1dNRGd9EuZW+oET8DDo47Heo3hke7&#10;J516VycXQExVd4XrTOCIPFO+mGey1xpEjOVl1I8zSFj4mCeM8k8foIeEkSvLKMRMMYt2CqtfOC3F&#10;vAQXz0uCqMmGNoiQy8dZX9na1ugsjU6Mg+IIclePGX2ZolW7UIkvZ6P4J7Zb1RRzn87Quyxza/sK&#10;W1v2U8ZQkxPgUgNiY0LjURpChLjSRgQXj9varPb+8t/+4vOPnjy8/+Jgj0EpCr2IfTE1ZPtCJZWq&#10;GjNAnTvMdZm0hiApMpyqTHY6+MR4JFgu5r7/nW+ury6zRUAcHzx83G73q9UmhFngRlDOKKgBNyqE&#10;zppHpNjeYHtzk1tNfsfiAUEg68XUsW+J07DqRpBQqd56GsRisUqKhDFU7KWBTdUTWn5ArdVupAq3&#10;0AIxn1WKFkESvIzZgOr+ku3DSBp9z8BRRBLVZKJ03IB67gIPHK36ouZpebn61ikVG78Dp+GmfRlx&#10;R/q3QvHU+itHwU//1p2i5FjRk7NZyio/iIemohF70AncOMSSK8A9u379+u9//3v89ne+8w3uH5O8&#10;sC+5HHMwIgAyDLDEhzm5V367tLQEKsg+OT09xlXgtykHrK2u1M9OKb9TcVbR2zBoFgEhNmKx2jZy&#10;IcJweIZkeWl15bxZd3R/8TgMwuI1kkFh54MOOilFaxXQhlP7HZf6b+vMLpDRO3+lw0Qe4cKVwHTX&#10;cCkWkFqYSU+NVGaNbupUkWi1LpcwPKEJaJZiJ9QVQH18KE1dj+ijnAgtIKwkZjJ3mvQe0bEaVwPf&#10;8TEwzrPnL548ffbs5ct9hM/P4ExQ+a2ii4SgA+sIE8/RqwOR3TYflzcWvDL7uoXaO8LrdILsEC+i&#10;LoxeAbii3iGuiAb3qo9D3bUqpaqYSzxsIx45cdO60jsoDrBbzhsRt5nstuARCeyZdBmxPSmMJ+Qj&#10;SZlg6+ixDPlJnKFUMVhrMA+NPVT+I0Ck5xVIHwzsqj3+4mH9rDHtE9BiNTXASVJHw/7qSonwaHVr&#10;fXF1KZakbVneXulFo8ktI1QkWMXEIsnvi8VHxD2YM78vDvwrrgrWjborjEMBQKpyGadHwmxh/5Qs&#10;JSaRZWpgQKmkzdApeGCZYhAampNQJsK1BmQpANvsMLlEBeJuqxivRHCW7UBBXma5VCy07i9tVLFI&#10;/J1mt3pcpcRVzC7AhZHK72hM3Mo2LS4sbF/dYqmztWEwYbdgiYOpbKxv8JjglJZTGpBh/7DRUSwK&#10;J6PJbJKweTRDDKVlcwzp0YUsLVEB8mDsHWdpkyvVCiaTIYEABUIcMDdYpFliCCyIJIBEIdbB27lo&#10;qRqvUhGc0T0MDRAwiqHlJSxbkBxxuix+ZD1jB8TUxBDTAeUNVwjzjs6YsoGll9gdBBl/ELYzJlD2&#10;XuGceBCiHULVQ7gqneUSmsDvvNGuMzpzfXMV2riGx0H9ECDLf+Iq8H+pDHNAxZRxZhEXwgPXU3EZ&#10;v3Ncbnua5RFuacNzCJ+UV4EcKMdVeUJXQ/EBWaDVrYWwMRkMbUXRgYhl1SXFEDYuNfpEuGL1jGt7&#10;hDQglJAbZ9zqoyKYiqbC3tD54VnrrAk2GwmE4Y9bbKmsX5Lo8SgZJMX4DF4ulcZFcd2g+cPxIDlW&#10;pDWbxpihwDi3pBQic7kUYB9TvTLlLMqsumVcMsUOVAeFIxMKWYVS3HLTGb4QuAdl40bLsxrz0bI0&#10;04l4xYO9vFBWBATkVOu9Ncdg23EGE9L+UChWr7bwTf3e5OWL/S+/fPzg/tPPPnvw8e+/OD2oVnGU&#10;TUjpOGYZOuPZilXEWidNE/9JjamEdppVSp4DnhXh/kFyo6bjnawvlm5sb12/doVzYTnBP3j05DG+&#10;iYvFzQKaxu5RARS3DAULdp7oRzGCDN61WW8xMEn0cmmIqg2Ua0y0rniN+qJUzxTK8jcseREvMDyU&#10;rwl9tCRkz9Fx1pBga99UR6lrYR5PEFwxfcaAVL8sWnJEFS6taC6G2HFJ3boSTcQQRwfbuAxeceaF&#10;DoZwJp4hT3P3hfch3HH9MLzM5Uv+W2+vshycRzEweYz3Vi2c7WXFUm6eK5fwGIk7lF2ZDPX1r3+d&#10;t/v444+BGSk+EFxhfHGuHCXXiaXDbzUn5OgApJdz5v35bCJAQxGnOH1icKfCoD5WUiXGkDYaLGzq&#10;HBYrT+h2592Q0tAkLwl6CTHjV8I3KEIgM93vEUoZXU7Jv5Melu8kshJl5QLUUqZruhjO8bvl6M7L&#10;inRWJ5dmr8my2np1eScvsGur/SNmpRg0kqhn4dMLocn1Er5Q3zwBq97UJl1T2yO5rddQR6fdKkbo&#10;xlriXDCvm1eu3L5z58btW6tra0SjZBtQ1TUdZTCgtRTJiC5jOzkF32Tj5rpqKMoIcXVYA5lzPHcY&#10;VVrNk1C/2UVebf0dJqIvaiHWEleh0MyYE5YVW0zqSKWWTas5QdVKzhkXodKXeu19GiUoERkqxOR/&#10;BE0SnKOe6OP0OtNAe+Ife2O402p9+PTp/uMHz148eVk5HqANL2K+MnvRhrDkqOfvMc7j7PD4/IQR&#10;u3sHCBceMWIM4XNdx5m31e2jHkZFMZLJRfPFQCrRkQiCP8F4E2ixCIui8gabiMHZkBTwl+xwzoKG&#10;Dv+sF0KdfU77ChE+ZyCOscdPjYEijaIuRj3ACdalExWMbSWbMiDbUGOhu93ypvZ1uQbcYxfda7fp&#10;livX4Sowtejs4BSYPRPPYAs21zZ4Y6SvcJC8FEQAow8/jlmjVG7QgsGIL5WX2EE7uzu7e7sozOEv&#10;6cBN0cBHXxEgc8DXHSCN21OYZYAw94TPdQRCZyidrXTkCLe9XXHF/fPyaPlzJ2PpVrU7Bd6QYA5b&#10;L9OgMxHULCAEcTjD9Cw1vZgCKAemBSfstHoKNNQAY+fakjexrgE4opwh4ayVWsUDJ4WP0jgVpSCM&#10;18RcSkAgHCLHIJDYurKeTqOzY6wDkCFpF6qKxokQ2+E6MF5seXEOrKzgAmhXkXLY2mWMa9HvjORa&#10;Flb1abVMKV7HjnNxrIGKHckPDRvx85op07XUuWuFTrQCiOBAqunoElcergRaVyZAzCsQshp1+njH&#10;bDwzbA+qB2eRYCQTyzA2j/qftrFZYwJ00wpXmAziB9OCLQrt5fj0vIEaNkYs6AM1IVVEPQfMOp1O&#10;MOKHEzmrnSYKaaoW9j4XGJDLF3lzrrlDjAw50rh7DTS0UoJD4y+NLXfW0SEvL4uDo3k9MZB0LEyt&#10;CBQCeDYHwTC/YFBdqlZtf/H5Y7Sdj49bteqwcY5GQQZyuqIvNY6LvynNb6ukEp2CY8vPMHkXpyJq&#10;rjILrhegOUOgU2H/cj53dWPtysY6I0Th4tESzLETN3jJlLJFIikG5eJTUPKFHE4/FUZaM6v8AZRq&#10;xA8YTfg7i6wAG5iloWlCZIgyTaRnUljkdmsWHmuMp7gDCqlQDZMZF9ePgwSEwQo62rM1Oqv6WIK+&#10;S5gg9UzyWCUN4uuxj6ANEg7CxiCww72l03wi7ukCXHxVkdG+MGyJs3J8T/eM24POXLjb4VyS/OW9&#10;b14h9HO5o6X8IGFEOmGY8byC9c3fk03iq3iM2UelBTYshUOKmvRZ6mepTChxdHyEkCwCXnhc5qWB&#10;yrIf+FvYX+jYlcsLaKRhyCQYW68X8NCS/xQcD7Lh2I64DW4U4x5Y8nhKHAzngIgGnhJZVU1v13hk&#10;ptsKoWXFgZ+y/0Sg1J6TG5DvtHyBarxbZM44Khi1aILlZXUrfbn96awPb3wZ0xkGIFUUZ5qch7UM&#10;RGptGoFEP3K/g5a9gFuQHZQpUVKzdAG/icwr6Z9ChzaEK5yreCiscrz+0upysbSAu6XBAiFKZs+y&#10;5Onm4zEFSERH3cBY7PRr79xlMqGRUETNkD8mWQyT5YvFwxHSI88ilKa6ygYMRzFlI40mkEo+sYti&#10;CEMRXNIh7yEirwAu1pxxL4Ei1bZP9QWccwYhH1gB/FVz7RV86kRxy8SDM39rEu7OIzN/ch5MtLrz&#10;oxNsaxvghr/IRAPMNgPZxP5zpqi2sivRK8CGHhwf7h7ss3gILZjvlojEGWbBJWP2CnFpKJNLLS5F&#10;6fGNJ6AeUkKOT2YI0AXHfc3QCuA152jqUkq16pzpf/o93RAji70Z6IsDgedkO5wQ8QCbSnaRLSNN&#10;VMeCMz0giV1La96g1gsuu3MbfH3VA7nwyP7QK7CInI+p4G34PshRzeCtSLx1PDk4PHr+8sXuMZqa&#10;RycnR4eHh0cnRwhb0axMnHRyckrvK5vrhHkClTMKrD1aMOOhbDHL3HA64Ynh0Q+ju5NbdpFOvZor&#10;xOe6srT7csU5dzxunzvPeunyL9ewO2znMs0G6b4T7sr3I0Ir0pDqEcQN0phT5CQ8xlVxLefGKyYa&#10;5y3mUyCBGMBX9kbBuS8dTYx6fQT/6YZiEiTdUHRGyfPS3op/QswBw4eFjkSa7QaNwvliZnm5hL+G&#10;4kaTIzYhm8zSusAmrNTOWBWYe9dp4KAdTkT64/blDl7J5avpiQR7yjfICUVN0lXA7nJ3xTAVyVTy&#10;0MZV0BbOJwlGonhluntVLGeygIai9JGflWiN+jJ9uElE96OzILeBhsuFbD7iCx8+3z8/qSwWFpOx&#10;9MHuAZ21Ipu4tmxyFPzDEDCgwxrmC0yIZkQqbdwMDgn/ZrNKIssr5Y3VVdrVmVXC4Z7XzsYBxrlQ&#10;dUQjiMOB+E3hQNipC2JdKQcYRr3WAy0XF/JwQ3g9+Y3LjVyU766JWxJ/G+t71JqMqqTKGOK94Wto&#10;6Aoy9rTbHr54dvjowQtGywP5ptCGjsfaDWa3ON1hmQMVul3nFfR7unoo5uFOsXVeIlHq0WhzktdP&#10;4gHPQjq+US5tLJWWCvk0cxeGgEEB2DcwnVtIOjDWIxJjfZVLy4CxShV6Y5St6Fdu1nDVjYO9IywC&#10;VRnE4HS0hDd0/qgzZa4qijGZcW8K4NjmWse6CI6my0/r+bJSAug8oQP1RfP5ivXVfTRnromso/HA&#10;lQhYvUV8P8qiGkOrqJFlhr/kMaEtS8VFqK/yN203XqxKnIl3cHXAdUDO8bviilHUMA0mh+IIvH3r&#10;29dwcuR2LpDhw7CS2B3wLv7BgsaVanLTHLLGAp8NxEr7Of6SXJMX4BQLxQUILC9e7vAySCVM2uJl&#10;BEGrq8v37r2JpyQEU0RoczUUIsXikocxjMhlu0rsrCmV48Mls+NZMS4UZU1BhsmVik4/jBgSH0lZ&#10;gE2oZ1A5MJhUw+Vt6LzbQEQkkquw/ckVcQE7ltStv8svLpzVJlX9dHvYLqiqQXbbVEY3bSY6DIkl&#10;JL2sC8RIByrbKhGKrmqdjqLX4pAw3BIuCCVIaEgXkfLmUMgiychxig8eP/rok48//vTTZ8zBbtQJ&#10;vIgVuXRklry18khT2QFOeu2dO5psRWmHW2UC5Tg2thxGFhPKaaI/YHmDXCO+zcoY1gXC7ZOgKDV3&#10;xfmigL6aTeYAHv1T1UpllZTila2CGEH3tBYE9Ruo64TG5glD2sIk6iDOOKj08sCbmvnILyON9uT8&#10;vAVjIo4KLSuEt4B70sZXzwDBoHJEk7E8enEIFhWLwFlMc6PNAxwZ0kDltKqOOK5WIp0sL8WKi7S+&#10;NsbjZHaBzCs7niaHgwSl3+kg4BnjskbtDkz4EEMVReD1E8pNGK3J7RzqsNTFKJFBjWThAkhLGuaO&#10;Caq4RFqgOsUS8V84B5eqOUVNw+1NrNmZaX5eJJeWYHKJeE0kGIUwf3Z4hqx9NIi6+ozYB+iMV+NF&#10;8B9Ly4vEjjdu3cAcLK0sY91PT0651zhLbitAJxEM9pLrlIXoFAsRVM0o1s5GRPkmOfG3H+ocBmd2&#10;uSadg3TH6Vrr3KHyJLfezXNwj13u4s7OxYDse0cTU6bgRt5bE7eMy6v89MJpaT1EenWKl/jLjhAT&#10;Rp6MJslgJJtIseq31tffeetttPJRRmMrURUBxCVL42hE0DX+AZPPe6MuaMjV6xscGtUjdiTFCAoN&#10;0teU/NaE6P+/aBAkiHSCLLrkFw2jF9M28AEYAZarozLwl7pTcw90Oet3oMdKm9olykAWzJ9i8XNX&#10;Ic+MvIy9o5JOwCU7INtpo2cCYCPzUALFN2Qj5r6V0jJAyvHeEbe4XCjjUCsIUZ5V2fPaG2q5gphA&#10;gMQ7DlExQ5MYXAEPx8IC9pMsUThIgZyjuXHt6uuv38VZ0sOOEQclOmwxiU+OkFyXhUuqBImUZJA8&#10;1akVuhuntkITiIUdpij2FQzmVoIL5tzNddfHUU74YlWDauK56T8C8ufYiM4RjQj54/v75w++eL7z&#10;8nQICYbizQyxJC/qIJhIVXuVTyoPUCQlvuI0zEQ71oAUKkmJKZpotEw2KX9Ja9RyIY+/XMikid4l&#10;uhTwww3G9r7Y3ePYe32a0/ArjNljs1rTjASz8YhYJTV487lSLvYHrWObJYpxhE6dRHiK8VEyzcDH&#10;tI2J3EqIbImJNWqzKHiG8+VqC/+jKClBtBkL5nLNCNV/FUdyDd10YjN5yknxVrhJd5H5GHyBk7R1&#10;oLf7J+/Mb0nYQPvY1C5p5LLzMn7lEkoH/LjNpWjvjW9frTfqtPeJjgk/k4gF8SElKsrWOQ41hA2H&#10;1GlwkPwN+SU37Bvf+AYPcJA/+tGPHj56THYGlkEmvLyKgM8SiD9k8cXl8un5KYGn+j2h1AGHeChu&#10;IWLTQV1KqZs1EnG4RuGhhq/gRfqiKmEKStQGI8VsNiRgiVuyzmth+g5opofPZsiZ4zQPoIFn0tHg&#10;TnBTeb3gWYMilarZLCrnUEWasIZ8F2hzgV1tUg5YegLkjhIr4A81OcCU5MB5TOBUn2PBhjXuCa4R&#10;Z0Spm5cqLN6TmUVwzRKEWhT56BYhByoulHDXHBsVjUKptHXl6q3bd27eun2G3ofNjVH3ONtdHQ6e&#10;cNxfWi0xh4TbZWKK2G4V8JxiH0/wiZLsEZyiTkye5KKJNGS+U/ZHYp6qwrr+F0l2au9JANYKXmx4&#10;BLJVwbNWXNaxRMaIskIMfxxPQ4MJkydhpaahR6JcMg4MY+XmNDKeh6feaL01OT9rIvEHtjPvYTpn&#10;0oYRTYN7QUMZRArKulPVUbGG3PTpHLWU48PTvYMThH7JSca4Nsgh5eVwvjigeWM4y8ZzyYm3NJwW&#10;xpPceJCdT+LeScLnDY0niVkgxlYCWZMmbNjD9qLOxGAyEDedoxJtheIQyk0jkpWsgYJaBvh9tRWx&#10;Y7mjNn3BbITDIsxoccNNiIdATatR9UKrX7qBnRQsGZ3FeGDmwRDN4+jgmMCvx2FYXRENOSPKW9Ju&#10;xVSFzLCdJeNi4qQ49C7+MhZEc5bLD+iNeRFO4GfMngRcDAYTuVF5Ffib1NWNwuBGKKs88qqOYHgy&#10;r3xlZ8UyU63BRHp0LtZSYiml+DO6+06he6Q5ferKmM/ptbAqz8UcdZ5Xn0UgerZfg/3LlA2GZ8IL&#10;oHSeBD2FdgzhoFxaLC8Ccnc7XcAewHaxcQSx0TmgE6dhoTugX5bYZHDl2ga2TzIo4pypKM3i7vW7&#10;6WxKnfjWReeqAw7acUeow/gK+Cw3zysnY4OgVAqVj5Ta0YRUSSVXAewadGY30Yq44hyMkAIfTKmz&#10;I4fPiLgI7B4D2TD1/DHnz+rBVSLNHkVzanNlo5gpgvrnkjluBePjKOQc7B0o5TE1F2cNeG/zbfo4&#10;1g4BJ5ktHd5gfBk6h7MZrPrV7e2rd27jN1SNops1Eb2/+0TlepuGaCPjpAbD29Ghq3GAkigmfCCc&#10;R4glBp3KNB5dS8iFbJuL9blQjunjogqB7VoY03Qygz1gccKhID6Fen9l48bmxvWbV+/S/X5yUGUi&#10;J4ANBZwRc1LoMQ2podJys4uClEYveL25ZCZKuCwyIdQDGqJEZoA5kIr6EyHvQipJ93Q2RZ4pvIIr&#10;zzZhvmJvOP3i/sMI8IMkmWh8SVTO2sSoUCE4WS4mwk/o6tGLzJV3ispYfwAYFMG5pTZyDQk6BlVZ&#10;jIgntkImy5fQBLukoFYzcFSD5PpzueAKOZsMKZUyvq4s+b348zQvaXKcTW1TyonCNpV/MRhfTZI3&#10;5o5q+a54oVq4JVEsPDlLG4NCXQx0TlIh8NvVxURD/IgWeREFrbYnrmNAG9Z/79vXaB1hERO7GR1L&#10;aFaN/gQDDcAV+WKD0TTJ11/91V+xem7fvk0VE9YDc0hgeOIdqVCBhEj2OAB5rHt4uI/iz9Onj6H/&#10;QAU9OTmucEXbGkXFpWFnFYWnK9ER7tHruZiXP4RCxTOiOFLV66kthnOjH4AJMng+rT9D0lhBDFA8&#10;q5yLo2Q7TzGFTRCVU5lTRVM1HGSDg6QCKt6QfTk46HLROFyOCydB1FdwnMs5JUZzMV9GK0wFXQOr&#10;XcXTymEK5Y0EJEyLlUE0y5ip0QD1tXA8lgV73D88aTfp0LBe3Ui4vLR44+ZNvtEaxCjCqzw+EQ2K&#10;RBQmE46EM8jl0uWlMlkeHd3cfbgKvK+YvlZw4NCwrgR6bUjliODLWSsgUKVTnXkMuHd1aa4AibsC&#10;Kw5eSaoJpLi8CrtDuCsynFTFGW3pYSMi1OHvD7N0NI9n0f4k0ffkZv6iJ5yh9Xoa3mnPa2p+iwUj&#10;qcHYS1eWh5nJ/hB8X5BxpqNhhCnJI1SMbE9DU6w79U4bQtMB3CbYT10ZI1x5LJGdeAJjTFgqG1tc&#10;ipUW5skUJiI29mX60/JwtDgZlyfDomeS9s1SHk/KCwQciDK2fIheDJdZ6bDmTPgCzJ7E1LveNndD&#10;OTWV9IlprCyE83LNWq6vy+SUL0p9LsXiJ4vN4TMW8FxUN3kzhpCrA4r8cih/2WtLWYYDsLh+yFvl&#10;YQTmchg7eCD5bP4lOhT7+3z68uoKlxvkk+QC+TQUaMBjA7FAPBUFgyXcl52MhbnbEqiy9iFXHRHE&#10;ArHe6lUOp3UL0tlQwEAOkte4/JhDJXdjw7oTcWvYnYIuBaZBkvGaT66eWrVjWmFexm6BxMghLvJS&#10;4sUH8R9Hz8+giXbr7X67S38Gak3g58Sb1C+xPexEyrEPHzx4sbsDZsK1ZpAuywteIQEZ5XnAMmTl&#10;4attba+x1tTpaHNUuLpcCVYqQZomwJMuWLZ0mV25k+VgnAlzXoF/WvudVddeycXxV1wc/imSbbOp&#10;KqD5Wr3GxNiws0CgrEC1WIRo35nKDiYy8H40mdMDkwSPTTkU/Vv/px99fm3z6tb69uLCSj5bRGoT&#10;uhPQIqepdhsH1ijbwaBT6p+zuuMxWoXjwK+ZZBI1DqkYFPKwhlHDXqGRbntr3OlSwIb7Cqzy+y8/&#10;4ZSCVILV8YFVlKwjYTGQmaPmq1wibjIhuOooRim8UNj/yjqku6qP+eW66TbBKHZ3TSTlqCYhIE4U&#10;ii0vrt+98+Z7b3/z7XvfKBVXTo9rL54edNoDqvwAsJKOFgyrT+XaX/ZwiiU/n62vrHKDKXmAhwJE&#10;ACZzu0P+eTzEyOhQCXBImWUAvrFUFCy+XlnbBId98PBpbqFESkWBlxSRog7RMfEswbEINKqb6cpZ&#10;St0jcrp58/Y7b3+ttLDYanQO9w8SKc04sKZS3pbbpiCRxY2LYpUKldW8lL4yKL9kj0oLRfWbwgOi&#10;3IMKhNWYcI2wWCxHksq0NBJt5jbBIu/MFiad49KxSIQNmoosHoH15pJFB+TwW2IyboJremabuOQS&#10;Z4TvUIRqNQ5+5RBK+UtrghwChOIvcfT8abNR5yh5U06Ev2cSE7/CsLM68Zo4Hg6FN3LpLVypbC4b&#10;T2I2bXgIApI+2OgqZjEmrNUi6iNxVASNLhpKEfVqhUxzeXHpxcuXO3u7RGocEJovUGFReGfrk7Cz&#10;WjncpeVlJgwDwB6enYDKSirPDX82mh/ZgwZ+TcYEapD2pNdp6sb8YbfddoO73SJT7eH0lOsl79tu&#10;u3iNf7oKKyZPEhymY2DjazTjGzvKIeHkxIU3ZTW9XwwDIl0hwhKRL9UGC2hAsAyWghj0vMHgJ/Hy&#10;0vVK++mjF61ml31C+R0jb4F2H+cBD+T5ixd7+we4EzqgGQpIAZcFFg16spmkoEuKx0PNOufN1Vfb&#10;HyYTaWjtBKZWpVRJDmPLdUslmAaj6aZEbTakQ5gk3lGon6lXO1lOA5UvsitDqxUG0RqP54nz+vE4&#10;5SGV9AYa3UC9nR7Ml72xzUhm1RfPDX3JLtcjNEyWppEs6W5nMEWBEnBLzXiNpqgcLDu2E8sGcCzg&#10;ReVMFV0+GgYIrp1mNvjcxidmNmMgnOijNQDvo7QYLhbHkdiYumaYD/IudPsLrU6h3Sj0WulhNznu&#10;R8fjrDdMchnroSRE8Um9JVIDZU8CS5jSJSdj2ZLmp8qRaPiOvqytXzwXC6ulSivunWvKto2Cn8Eq&#10;8j6SkoFBZ5mcq6PA7MBOYSYKuQWM/8nB6aAzQnlDTJdwBKtf4c5VK2KrB3zEi/fv32cvIn9CaZP7&#10;a8wAUU85UWh+tB5sXd9CV1cNBkk2S5OxMHsHu1hjPp1ojlXLraRegrFg66nahlXnukGIn0yhMFx0&#10;IFhNRd1o5Cea8UuLxlijjO1Jii6XD4CFoacQJfO3IiazEmxiA8GoWD/UWYxWKkqOJdztWm//6cmo&#10;RXpByymTa/w2nMqXIpuTki1DWgbVWpVru7i8SAWhB7DTqJEfgK6IuwGoRXYwHtC2fvXGVjJFKjBs&#10;tBuaL6NeQz8z6bSnXrWWc5sc8OXgR346Ggt3zRkm7heFD/4Ez5UgI04D39HxgtNVeIoLk0dTFqj5&#10;dTzGVtDt16L1ZzLEVWMiCJYxwZQAWufNeAhWIUN34wm6aU/qv/nNBz/76S8//d2T/+2f/UPYpKBg&#10;N2/cZVNQjK5W6vv7BxhAqhPsKJBnMiEuNURDzX5Gw9Lvh9FzhfmxG2vojYBmYjiPjg5oGVjd3JLE&#10;2NwLcpvIZw+q5xQ+c5kCVujFs5eY19JCWb0QwIxCRFgd9G1LhEtd+f0emttsc9YSFslFD+zQ/f19&#10;LoirtCl/INvoqkYGd+kETeMGGOxoaWn1e9/+4Z3b97yzcKNBdpt8+mT3P/y7/0gVcqm8TL9HKkFm&#10;z/xBFfuxJ9iB7a0rr732Oqktmcy7b719m/A9m8E5IffARD6SmWvbm/1OjZOhK5QUCiBUFNzJDJIb&#10;bUTcjxd7B0+e7zbb/WyhSNAMoBMKxI0WKe1pm4ih8I/7s1BcePr0BafzrW9/78033t5Y3yrmS6zM&#10;jz/6m2odV3De7w6Uu9ISPhyxrDtQwAJQ+RgC3sFTwiOE4UVc8XznBbkx7T2ARrgJNXfOp2QUUCYl&#10;MAEU79foOvRAwID2Dw6L+YJjKOCwxNPVCGhVWPBiuEDnQXEEjgGksNVWk1gqQrEk7ArXnZtCv4aS&#10;N9kc3WvYyP7b764hV8C7EK6yfOl0oHKpIBjmoeGxrGPekV9JEu/k5LK+gp3SLGhsk2eOkjqlNdwT&#10;H1Eul1ZWl9fWgG+XGYKztbW0tcXjVUQJyLRIYleXlm03Jrn9AohtICXLgm1Z5AYY/MIz4D8QhZRF&#10;yVfJOSklNXxGabv5uYVSSVVQGxmNmVOFxoQeiDzFvLfUQeGqheQcLb91ZlSRgl04l6FTQcTMOU6Q&#10;mJgWU/CMiQI6tFUfjo0lZLaylBBr8cF0v0GTaD1kt/vWV7enI0/trMlgrxfP9rotaNmqb9MnBCrF&#10;nQYtpOrArnADTg1gEZgYDdFrxaxh4BH8sU+1bJU9eNsA4xSkI0beVm/Eo/QjS3sPriJ/haSPBk53&#10;BwAg0ryBqWFKAsJsNBViwkXWNbOZ2NJDlMqaaOOU37AACaBBZHra/XC3H+uMQ7X2Ko2G80B5FiqQ&#10;8I28if4kRhI7Dda8MbryeC09gxhIBhsS+ymoo1rE5BNdMbrgaNvzMd9PdQp/BCyYcSEkFBNq18jA&#10;BpkHFGzh5IBSYPosLUVLZW8qrbmmXt9CZ7DY65d6ndKguzDsZsb92GQYQ5DME0jNw/lgOstcwXAC&#10;IhXen0ASUpkqlrq2aruVpozGVWIoIYJLyUi5v1X7+CIWpafaVSMMuL1oIXc6W6wHu+lWLTPEhjst&#10;zR+NWwqTU56fMMKIqcksjwmOHgyFHIJFfvXqlZs3rqPgQQkTNDeLtk02h+cCCJCSAFM8UErrd+lh&#10;3LiyRgfqxENsQGfnVKNIwarS3BqtQFtpNCU3MZfqTnklGOYKky6DdD3U7lcumXaFCTY8f+4yLcXI&#10;huI6IT3J+1lTlnRzCCnMQUbICFn87EOCqonk9PRg5Dl4cj7ukj7PiQfpIYYZixIPeSgDkrVxUknK&#10;KyurqwvlMvkxnw8Z37yaWhP4HCaQQV0Fo7n7+i36273otbPTc3ncIDdDIriji23FoTpIlpPindlx&#10;PKO6+isSuztlwhGMg+Ykv1I+4pQdhubK0Hbg1q5q0VChTP4BeQUwxAPfLE5LpD+WCcRzYQbHRM72&#10;zz7/8Mvf//bT93/9+w8+fLm/23nz7to/+NMfEeYRJaqYFaE8JOwUDRauoxQcNKE1lAG+Jkgd9um+&#10;yqeT68srW2urpWKeC2o9i5BEpJ2yfeXKyuKyB0GiKOQXVB+85+3W051dxM2LRnVhe5JsaYR4v2ut&#10;lhQsNC7AqFiafQEn2dkZd2r8dJm3Sy7d0r1EEVQ8GoeKuaXFIrWvjc21q5l00T/nHWjDCuztHv3q&#10;579pNNqk2fC4GaQjixpW8x7ZLT0vaiRdWhIZeza/deP65vpaLgcnKJ5hhFS/WyHuqNbyaeaTTAlj&#10;0uksZBGmGIPp4OGBlpOZPEzq53sHU18wyb6MAbxmOEbupkljqXXfboowZqwf3XSFQvGtt9/b2Nii&#10;k4JCFXAnKh9ZlHBUv5kQxmLcya8JumjpxvKiq8QwXSIVbgGRLshDLp/BISnSAqW1XlUiDiFsw8E5&#10;6kvoHQCfmuCMdj3aFCA8HfVQ8icXq8U2DrtMcJ41MjmEyeWa+C/nCy6J6A4Ccb0lrvOV12vV3X5r&#10;lTtnvjQFngDtlYAXLqu0HqyaypV1SBH7GZdjbSFxyX4mk44BD4JMjC7GGgEByTWkMuIE600GyWGJ&#10;sL8RDKJNVxLJaiOh1VZRMsfLXdTtjERQwOL0yFMd0IlVI8jgn0qTrdtEZUsrMknP3XJq5DZwCm74&#10;OM8I9jEJO64mFElWA54JByh9TM0MjhArcWpYVzdQTYiAAknF88QKIOMYXGtVVJ8i6SCRDbP9MEHD&#10;AVUEmUvitfNzekerpXwJcWlK49EINYxSOkUiEmG4U7Peff507/mT3cO9E1QZWPiMY+YCgaDaDcCi&#10;8VDj8BBC0C1TTdYTiwQhxZRRN85QSgFZktsD6KASwDbjQ6Frs/fazbbNIsauSYAUDqlGBgMn+EmP&#10;9ObGjVUHpu67SkIC4t3AI30oTA1lrArO4JtNOgM6+VNIuPUmJU9wNRBd9oQWZ/7SLFgY+3MTX3zo&#10;iQ1n0SGGIdDyRhgDpi5+wBnGZVvNkw8ZdzuqT4KKkLZBEA/4SSi4HwEfYofwbEW3pGQHLYRAhsCn&#10;D3CO9V1cSi8vB3N55DS4Z6HhcHU4WOy2F/vd4qCbJ7mc9MIoybE/h/PQNACnMQTIzadLYWBKFaVH&#10;5QPAEADcEkn+U7eD3w+pW9wv121AbCDwWT81vUplQtaPjXkihRKti3pYQiESqrmi4ak5TLMvZtMa&#10;2vf1OpEr6BebETUmmhQpj+NpNClQQnyqGmpClDXAUelLp3OsbDItolYuMOU7YrRK42x5bXnr2iZp&#10;EJcpDNiBQmsszMJWqT4QwE4Rw4oMoi7BCJL8aAOI/55CTDCDPEgZbZKFEjGisSvVC+xKrVJVCEDl&#10;GBHX4r/dpA7Xtc0WAPah5kK9mhXo+ji/0qPJlHLoRjpT5bJUx4e+vSennhFgd4DRHDRia6YVvlYN&#10;vQz1S1CpS2NS0/RGE1wR8XWa9Uqvgw4H4AOYhsICFmYsFbt26wp4B6UwVmEinSJRkqQ5CPkr0orD&#10;Vy/9pQtnXSjgQgdnxThu+Go2+B0nrncQn8Iat9Q07LSEnRC7OvKg1KUI/yf9YYTAJRDLeCLJsT8y&#10;8JbDOV9vfvLs5MXj3epZC5Z0IhVfWSn80Xd/+Ic/+GMueSqTZ5ugx4cVffH8+f37X/a7HZIJlgLV&#10;bzA7umES4WA+GV8pF7dWVM6jTslAS2Ic/CsN1SixvP3ue+liSazXcAwIZIAeSCL12999/PzxywiK&#10;raE4ZXSJqvX7gPjqeyDqAvQ0Pqfg6yAZFTVmY2ZYACeZFBvWgXqtON9RVhdTxdBkEGpNE6x3HNle&#10;v0GLRzG/hLxmMpHDHAHv8KtWs/OLn/2Schixea1WwQ/pdjVq6takFwT9AurN3S7t36dnJ7du3aQ4&#10;TQGVhOza9Wvr62tw85BEvnP7JtgzNz6XL+IUk+k8ftEDhZbibL54Wq0/frFDdiIyRSiMFwRxkLaE&#10;cnvrvjNuh4rLnjlTfzY3tt77msBY2Qy6VVNJXD3wR6ctyTouA2fIWkV2n9Z8YqtmrQbGupgrFVJZ&#10;qV+grhKPaqhTmwlC7ERSFKssMXUjTHbb4Z9sDDBFEEGehZnCilFf+leU2V1dw8Wml0kgF9atPdIY&#10;fJm4sq8qNS7aBvx35XZ3OxSw3nlnjW3BruQf4JakWDbUFGN0Ad26ogJ/xh0HNnERuguC3GdrfpYN&#10;gzV6k6gULmaEK3vKuJOzE2qIfPplSsc7wHBV/B6EYJYBmmAdAM9yF3nAm/MMn0gvFB+ngsd8TmgG&#10;EIDJcDUqbg3rD4eKDoBYwvbBIgQalsVriAqJsh30eklw4AAuT14mzy6fiFmO0yT1fhVFaHAizC8W&#10;oXgu2IcTvGsmczgUp/1MSiGeIFx16pSsUWZt4bFajd7+7vHuy6MvP3/y/Okp8qiAWlQtQfA4VJIb&#10;rqfVlUyp3NVbNRdTNUWEHunORFEW45hg7q6VL3qa7gi6qUH3FLJN7k8jlpqNDkiVekTg1aDWwPRc&#10;8bFF6TbVVvyYolUYD0gLYSgVwpI3S+tBghc2AEsc3GGrP+8M0r5QORArzP0rvuhWJLFC2bU9zI49&#10;yYknhhaaFNxmVLNwe+NQFHSMPjjoucydmQr+06w8giPnkNUwR4WGMpUSPjwTWydEuyit5gz5lLYa&#10;4w8DgfLGZnZlJb+yhmQ1MBxCmcwvjg6Hm6PeYr9VGPZzo05m0mNARtA7BsJXjyLGtgviq7lb4i8B&#10;uKXinUgEX6tMUdmkGuNtCYiOoeAOzVFBr0ZQt2AXdMWlZY7t5kpl3AobYKeIHqvEanSlRCmAWIAP&#10;lw+SApcUCiLXj/AF+I+hEqwJChZM3TlAXuyAcsxBlqWCCDN9tM0WxWZNRPHMO9Seeq2bt24srS2S&#10;85N1MZeNmiHXC2uC5eIjWJzODvKlPrxXc/s4AJeBuY3m0gt3eC7bcBub37rlfbG0XA0etg6ji6gZ&#10;UkiSl1HGyadqflmny/uSRPIMkSarlCBj1JkePK/4pmjNq7cSV4F7AoHClC8UC1InN06mqvczuhJ5&#10;y2GrWlGsQP0KkRqvr8FGmw1TCMTSrBeGfDFG8lA8BelPMfBBw8Wsx0dfzl86yMc5A8cquKwnUTCk&#10;vAKySrzHflYvrPVbs4LVLmoZpxNFEsxvXWSKBXsD6lopTzg98UU7M+9Zd3raaTw7OXi4+9n7n92/&#10;f1497zVa/dNa7/y8efc6IGQBLt/K6jorGWdAQy1Eh+oZ82v7ZEClfB6v2K03CDQKycSVtWXaKWg+&#10;IDQcdGnMJ/CTuN7ZWeW119+8fvsO0WEXNUcfSmSTo7PaxtUb9x88fvkcEqmuGgURkrBSqcz6xDuS&#10;iNtMZ1FugDC5ZZgIelVdPdv19bk7y0J1zfLu0jn6F3sp6s9urt6Ag479ITOEM8RaAGRh2ATh1C9+&#10;8fMnTx+rcjOngZ5ac0ccR7Vq4IyGLDyyLMBCaBM3rl3He7EV+Oi7d+++9e47b7319re+/S2caCoN&#10;PzoXjCTU9wioFUlwQJvXbhbKi5Vm69nufgMnMxyT7lnoTIswrpO6EJG0KGgyrZK8Fxnvzt3X3373&#10;XWpm7d7ANDg9JE9cAfgWYPs4cewejbos1mImp5lLk1k+lV1fWkYpjKo4QQSuEHfQb3cIiQiTWLQI&#10;imH4ei2CgRa7He/ACse85tOZ8kIJdE2NmAYXOTzJ5evkRS6hdCV851AdgZSrzfPSHPhKVsqNcDvr&#10;Iozj9egVANjgt3gdDoYFvFguc7IOJhXNxHAhISFGSRdOYvIHLpnVhk8nqS64qjtfcsJaBOLfXLmy&#10;TXx6KbIAAsxHA51T4KJBn1fgEcFC2eKFYpGefYmwkKAMBrwtkKXarxzc3B/kGQ2ISF6zBarIG7Jw&#10;dvf2SC4NbaDKKPlQ3kf4sIq/amlyh8c1csuOL+fj3Unxk2c4FxJTfmhvm/PEnXENcfqYJvZDu8WA&#10;WQnEQH8VKI8f8kenA6apU+mJgL5WztsvXx6+eMIYtBrzV+cDqOz+tCI+nzr2cFj4bAnKKyAWPm4E&#10;IVVdFFUE8tnc0kKZn64oJeZXKEISSOMWsSpIkUZC0TgOGZW2CkV0vIwBGrN+F6CIQhlCvFNMjnqQ&#10;qBHCFePO2MxItWUqhFW7nWiEF2Io3rA3AE6VmoWWo6m1aKow8mZ6oyxSt81+sjeOjWZRMe+tnVSO&#10;XYAR2Rd2CRExGGPtgI8UE7EvONpE31LlUjCJNhDaZ+pa1bA4JoSS9QaCpJsKrwgXCrlUubx+/XqG&#10;nst8DmI4npU5k7x5xjdeHzbLw1Zu3E1P+qk5sgYoYLmoK2Z8PdaAdPF8UCjiIaRla4EgE0TdQEcN&#10;BAAkJNufzwuFPHVGtwgllafqvboaSNrc9mABOPTPuSJnkvQKUyVVYmPpzuLSIhE99ctiocRf0E1a&#10;q7TkLAMhUlIN8jbd8EIhh7Lz2upaPJlGTvGsUiEtBTGggk3OS6kSjYU7b9yleAmdlPIeFCVgPyAG&#10;4nG+rSwkEJU9JRnMblex4KsmELc+edIR7pytdAHfK5xZeo2Wt/wtlcYB0aYz4BJheU12hCmKijyI&#10;DAo+SkZkPDH4wdNtDJ49PJQksmlgMB+gUauQjQjAH4+PT5Cmer53dDQYETXBnsG3eXutmnXIQfIK&#10;kUEyVIWujnQufXS2H01Hw4lwbwwmQr2iRxQFkoZZNY0prQUXpLqQmsvunP0lmKwMAN1RFrestHIu&#10;ICC1hJiPVEHBQnLnLzWHzShv/IMIJYanbE/95z3vYcNz2PQcdWanvWll2G+MMvE4Xm3tylWKgcRH&#10;sNFOT0iwqolkCiiPK1LI5e/euf03v/nV80ePzmu9RIBWfQ1mKmWyV9dWiukYOkNCmSijIi0LuUXT&#10;rMPVRu3tr319dWMrgMXPFP3FRaQPzhrtjz998Oz5fr2KlSdfBSeUeI1RF1vIb/eH1KE0th20gkWt&#10;tu0JI3vlL7kULpvhsnBxWCGE8txiLWebmcxvKf2kokul3CqxMlyeRBQeQ5ZtAhwiHrzf/6tf/fzF&#10;sycphPQRykhGcclADG7SCdGUUEN1nUny/vZd2oTWCNSi8ejaBk2kq+AayBQtL60VSsvL61cWltei&#10;yUwmX1rb3l67cv3Om/cS+fzBydmz3d0WihOdHs0sYCr5fEoKKpLYI1wGodE3RodCP6f19jtvv/bG&#10;PUIDOVfofuQziPgGQsxNI+ThNlAh5lgxuKpdobMxnSfQ/orEp73BsNPloInzwGdivqCYaGxQr594&#10;ClX9dDQO9a+YzhYyWUbGE82p2wzxPARqbfm7uPPS23FVv2r8Hb1O8ShX1Ui5gv6coIShNTgRx9BW&#10;yd92k//6m0smpSaxeS5lDuZOLI4l4tfcNsdmdt6RL0Iw1wDk6KbOCVE4xNlwARTqRiCyC/ZFfwn8&#10;lg/lJhHFZ3MYlIHkdOF6yQd6IQMo8E8mwWx5f9An3pAyL68nv8Ra8SZyeC7j7EsMkI2iKINhYeh2&#10;5/McBnGoU2jEZkCbY7/jsjnsOtK65D/oXtgX7w9yjd3hCN21+2rQwRpM0UelfEWVUYnitzp0JqOW&#10;DXsLhj+WjRoz3wRUIrM2e+XcIsMcQETBt0+Oq4w5azaIIVDKkCOPBpmkE0BKTcr3PsVOFp+IMyaT&#10;fZEESKkf2A09Upyl2k+tK0PaTtEkdw0IlsSJFEeKPuQGdKQxu84bAoRiY9BBb86YZg9oI3CvLQPA&#10;6U+QHFDayvwQlUWxm2qPoh4T4TJRaadJADB8MZ6PDecFX2QpCJF3mugOk51RqAXLZhqdSuNDURWQ&#10;dsBLXAC/gumPtIJ0vPOm1wtprBPwUr+ioQu6YIyFryEtzLRih0A74HhjiKSzMRCGV4cog04XCqWN&#10;9fLWOoDVPBKid5V0vg3hF9CNNTAZbEyaC+NWdjJIzUaxOUxckFDrrQEElooOdbcIFNWRb971jqrz&#10;cS0SaxIFCFHw47xwRRqMqHT7QntT6RiqiMov5R25vJfpy+Xm4bcsSBdjuqTNuVJ5TWMsyPOTLs39&#10;VThq52BEfkgZcpnRWDqZYBFe2d6E7nzt2nWIzHCEgGeId4X5ii8G239ALnrnzdsYLMZeMpzDVKI0&#10;zRuXqXDylWyCK3zgDlnMHICjLDnHeZlHOh/pNj9f7k/UDm8UOx67RFlpCJEEOr04KpX9acXV0Ecn&#10;mMdwcmJ5kkiBANNZHABgxhS2zqPPdpnZ6DQHhdu0miZ7Pebv2W6VWv2w0ms2TwmcWx1agw46rRqH&#10;xgWG70MlGx0E9Jji6djjlw9Ly4QZWWye2jDF5cc1+mnClzS+pZWX6JbL8jkXnnfGxKXRZMUM4wb+&#10;1owLo3Fjw7AJ9DWqSGQqyWoA0pK0WcfzWZreAnTaW6PRYX22Vwmc9uLVcbQ1KwUyC7HCYnHl7mtv&#10;f/MP/uj1r31j5eqNzSvXULGEmsp87waFxufPUGujeMbUuZVS+RxFqme7tMgEZ+NCOrm9uooUnJdb&#10;OaU0j8JlkFtPVQoeFIHRwydP//hP/m7xjXtIIe3vHb3/q9/89S9/859+/qsf//gnjGIGHRUTDVFd&#10;9S10W932QqmIWeWGILELHcsEU7mnPrYzJtblQBegnaF6xPqGmgQdU8TVp5EVSkUWo8EsNQIk6JKJ&#10;DKRdmxaqVcFf/eSv/uLJk0fJFL0Dxr2zQMtpZwvRp+Dk9/KGpChvvPnGG2+8ubm9hTkF92evUA6E&#10;uVYoLoZjqYXV9YX1rXJ5cZGLcPVGaWMjVixBK/no088ePn1GrI7EDuZw5p28fPZ47+AlBKV9RB9o&#10;yoEjByO0cs7BLCwuvvvu17avagoWKYfGUomHKF068F64A08eP2SmEyz8QaetvUdaTMc3HqU/bJ5X&#10;8JeM/iYhR903SdUDRSWrbVAzowE/n8qg60QaSpcWiTN/yJOAajhmtd18ZZK2C5EdWcHpxLk80AXQ&#10;ZNsuJ3T1Tr74WxakswZur7laufJL9hS3AYOLa0E8SENhKNkZ/4Xn3TvyYfwZPsz9vetcwQNxWaDS&#10;0+JOBU2d8hYH8XJ2Pjnrl19+qeAoJGkPbic9DqJmeMgTED5TAiGBPiuoknTySrpEcIHsbToumOTC&#10;UbI2sRk4VwqrIi/E47hnIFOawjgM8kvpn+Evh0PloyQHMMsnUxBgqC7KNe3LZdmcApfA5RA8dnZH&#10;vwZkbzc1EsvgI+shJ2WiB9RLwxBpPfg52T9/R/Ip7jcuqj/rNDrNJi3MfcBYigLAqzQXZNRgFOYn&#10;0mf06nHnUAGj5E6upxIU7DELf0zgXAy/9ZU1dLqJ+PkV65iINs75J5KgenSMuPFkeE2iajJn7gOu&#10;0RT/yB8xizwTIqFk8SHRT5ohBWprqjTlZKJhJeVUlcVDEIGL66dGtqg3mPXEZ9VebDgtUu8ZzbLj&#10;WWEKDDuj4UuJLwW+oH8WplTpHWq/Y/BIXYMEgZ1ouBEONQN+iHrU/1kTOHD8AAAxgRVbiI5RqO8h&#10;FjNLGigRAZTlpfzaUqKYR2kCxieNcJShhoDKnB5zoYgPxr0tb7M4atAeD8IL+AB0RNMzL4A2gxmE&#10;SkQQOPJ7et5xez6s+mbNRLqHb9TK1DAWdc0y+XfKKAz0t6D2yO5I6MMUyJTT8JTiXRlXIwxLAYLA&#10;HuPAmuG3oB3cfEvTWQwtjLfYFu0eMQowbKvVOzupYLZhV+lNCZ4p2UpUSCaKRcW0h/MKPe1Nw2E8&#10;kuMm91dByXf39Tum2ktdAK4sPeQaUIrBov7PmucwCGClTgoqGw7DBLN24ovw1sAJAR8cpDH3XE+g&#10;zQE1wIsFQ+XSKL7CoEV9k45hAB6a6W5KAETLWUOVxfNmzWn8J0eDi51OQX74WTtvvXh8MhzI4ibR&#10;xRajR+qK+M57b76xsrpEt2ANmeAWKDDzIkdnpye0tmLt0WmicYj+S5I+QrgxMNCkt7yxnMjE+mSU&#10;JnGL2eJakTFI//OVp3dWCVtxmWG7B45wQXCII6SewdaEyoHDVhXB0GBSLic371qu1WDNWqcODWjS&#10;HY1PmuOD8/B5P9f15QfBFJqs7XlwGkBpeP+s+mj/8PdfPPibz7549Ox5OV8itDw4Ot4/3H/w8MHz&#10;Z88+/OB3h7u73/nW1+nfT0d9yZAXqf71cnmpuAAhAigpFoJgTCon6XkiT8wIdqNQXvrat76Lut7v&#10;f/fB/+fPf/wv/u//zx//5K9+9fvfMT2akramZJsUCLYRuIe+W/ozxAEIUoJVhY/CCE04nA39/mIY&#10;G27ngiRnu7kampll7UaOFMaF8s3CyVCZEiaNleIDJNBKI9oWNIXpZiP8+Z//60cPv2R9IW8A+Yxr&#10;52Sw1ISrbEmEnGQ6U1hYuHb95r137m1sbIrUSebthzGHIDay49N6Ex41xe+w1fy5KoiyjsFAHz95&#10;8tc//8WTl89F3oHCAsczn0a+Bj/lBS2iDiTEMQ1VM79QhCh05eq1e2+9BeUHWiIlumjMSyRGaCYQ&#10;ERrpoP/8yeNWsxYNseEncNBxUJqYZIVrsFYcS5r8bTAi/uIxR4PqB+g8LhHaff3svNtoEhKwuohJ&#10;C+nsykIZpV+a2fAuMu2OpPOqLYQL65ylw5YcYOu8Iw/cNXcBNM84VFw32uBc59r8r727KsEhCGyT&#10;MfATklcUHUlL0XICZWXTEAdhbqmxc5aI1fENrTwPflGk4pbV6ErfHIl4pwyAoQFzcBwcbs/K2hp+&#10;AW+PjQIQMJE/dneUOy0Ehqw0FIRtwZqQMzMJAlg5GB1KeuIsodyRSlnvs//k+ChXKNKbSKWaj2PK&#10;JS+mtVMpgE2t4kNNpTdCWyG7jMwTi8EEGYmLjiW3iP9+/vyFCd05XqKsntoanU4CXt0DaRAxdRgQ&#10;3n5r3KkPcI1T5BYwjNh+gHRYYIiRz4MjqAN0/vhDyGilExkq4wv50mJpEQEwttNqeXmpVAZFYkSi&#10;eCUjRuNC2TVEVHLS3HANl+IxyiBQ9nFP1sMrQBsWGz3MR2eQvgTCCHlWcEMRSOmhAkSlC5yBeNu4&#10;MjIeChI0oqidVaU1uEWY9QFD49Ad3NxcEx2IPg6VgjR9jhIgOX8yXOzWBijdpf2RBAXLsTc59YWl&#10;UwSrDryHiZOkiEEcFz0WfphwfdS3w1QcYUD1Q8EhioMMb5lOqNBJ2widJuZcEjaYmgkuAMR4goYN&#10;MdPiEpklPGaqHLVumxiKfRkEfKEaHItlyNSCgdywdWNYXex3cNjRKVCwqrBsVXVbItmjXh0UZD1k&#10;ZOIcRWKDePYske9GkvRikglycQYwUtV6B1WYlidp/AJuq5TNOVuqKH0TJfcX0IKclvr25E3dyB4L&#10;BCkypdgY6Hhhg+gqg+WOyUjGsjSYHOwe0yIh8RKfiOlI39lcOzVpHZ+c7B0cVyvn5JQ03RGrcOkp&#10;7oiyGw7fee01iRzqDgbJ23iHiGyCkBViF6wG+45QhqNkO2geJY1ZxMtMcYH6obRKKRwrQWmIDtpk&#10;pVzWNRnLeuNpE0mupyBxGF82IcDkvAX8UK8SiGTd8OAzwMWw8MlIOXi2NlgZb1U9b5zv1oHAmRhS&#10;LhQWC3m6SjTLZj79zje/vbW5yfujIkMSiFj08mKJya2w4yDo4a86zbaRqsZQN6rN0/JqaWG9CE26&#10;zswaCu80F+Hth2OGFwuuE2NSwYAyQ8kTaiSRtfBgm1DOApNkK4O3BYir2PQ8T3ELUwhsJZX3KGJA&#10;YsJLikHj6CQzTNTm689CnZnvfOA5akVOeqVuYMUTz9PFPfBIgiqZqo6GXx4cfvD82YcvHz87PCEa&#10;+uTTj06rZ/snhwy2qjVq6Pl98umD3ccP/m///P96+vLZeq64miuUs7mb21eWSxTD+lnehg4uSnDc&#10;UYht5Mmakuf/7/7xf0+A+D//v/7Vj3/y10g9lpdX337na7dvvc7ULFYk3QQMDW4By1bOfYNRMR4b&#10;V2qzeivQYxwMSGObSAuyOjc2Q2+CGggRFkDCD68B1i3iTJtSY6fJKRsbMcJegB8GEjtuyCIxww5/&#10;zN1hHUMkYaWfVs/J9f9/P/53j188y1FWs2IV7gvKHooLgNcEjYYKIuih3Obu3Tt3b90mi4WzL6TX&#10;VP5ImoiaMNp0aABMAblT5eKMm+0OjuD+o0e/+vWvKT0sLa9StoATvrq89Gd/9g//4Id/8Ed//Hf+&#10;9O/+/R/9gx/9b/67f/iP/vE//kf/8J8wAvnq1Wu3bt6C3UPRVAWtULBBy008BiJIaYA1hmgm/JyF&#10;AtKJnLYAQgJ79gHmTnMUwKcS6aPT0zrUAMbKGvWD0Fjk19EoXyiKJoPqFnOru+RCYKqeervDQEr1&#10;ZUrIQnm6axTEv+DLFX5BgiH1SiQw+vgae58CwKsRuSH1AwAoFGPXWqhJ4iTlNQ0mhFN47xtreC51&#10;GoVoORL7DdIRiRIgrRPxU2ZMeTLoRaSDybfYZKq83V6T4XAIJ66sLhZL+fLKcraYZ9OyPagj0gHB&#10;T/p1FpdXVL2YTpnQDZIjxxtPiMRqrSFUEXkZbhU+CkYHF0rEDdd5/2BfRIB4DHoSHSOsOvxst99B&#10;jBTFtWwhD9JFxxsjiKkbRxNRVe7mCG7F6f2C6oYBUYMu6UJUPF4bRqphlmTDCwtlQBCeIeq14IOL&#10;LwI0oXSAOYuhjH8UHdQ9kWkmGSz6GHc6i3mHfkgsMzRuGT2k7kLAtUA6qsZHnKAM8YQSArrEBrIT&#10;NDIRpgM7KXbv9bvIaXbQg6mfJ2lQksIjYmiDcXcYAOrJpJZLqDOyOSh3eph1lUzHjYmW3jnYf3Z4&#10;RFxEZIcFBJ4iI+AWiNvGDDpiDbV8Us4TRVJpqqaSuFFfHvS2ELODYsnq+fTD/WubeTYf1Nh6s8HG&#10;plu+5/H1PbEj9LGDGT9wrzdSDKf9xDPtIYMWqFPyoaIekgJasxt5MwMdowMkNwMYY45GdSOlb+ph&#10;jOcy83CIeg4/qRWy2ZnUBa11hPgbEebKBpq5sUyeugOuI0iMQ+WSgZri8AwD00Fo3E/MhtuT7pXT&#10;/WW475NAeM51SgUgOXoT6E8xEVGDtVQ98DPkd+qjPyHbDBQ+n0YqkdTEFyIUov2XCXy8KyYFtVRC&#10;Rqd5J6mtWJSoiI1KtZG4yMrVQjgom2oT0doBy8ASU5Y6204z5oLhfL68tXV9NkEHPre2vIlZPNg5&#10;PD067bYhPAMeinkk/jpdia3mWbVGazD9QST1Ik72OsBKXD4gO+6Cl3JfNJ0vlquVWiomcR1w/2al&#10;TmkVtgzJIzaC7g2uK+EP4DxDHkDgwVuOkcruNrFU6P6dVU5IDdR2a/OWVMQySh0rV85eask9SSoO&#10;+9INno0ZE2Ss+XY8TQYQbzQbFFMpqSJmq6JrKgHg4KezJeinzbfeaXkm3tqLk2tLa197402o3swM&#10;onMI1dT1xZUr69vEdjxYKZepahIfMXhmZaFw7+4bHaZ+n1YBUtHVgfV55dra2vbyPMooG/LlSDCV&#10;kLQTeqQYpmiECgewuWS5RihXsJjRTUUjyZfLZM00QVRRcxrL2XS7NBSJjBQUKpdK5+EP03MEfKxA&#10;pEHzG6YBKbtBrZ2PpDZzi7FeYMNfOnz/0fxpdWOWLLU82b4v542SmndYpdlEIxZ43mvu9lr0+4bj&#10;SUY2QuXtTvsTdNrDPqBjpHKurC7dXt/0NTu9w9Pqk5eR4VQqZZjtVHxzfQVpWuhvTKYNdJmQPuwf&#10;Nwd1lJjm//z//H/5F/+Pf9mdzn70D//x//A//u+/970/uPfave997/uL2+t3337jzht3vvbuvT/6&#10;3nf/8L2vbcUz092zdLUfr3RjzWF2HszDOU7n/HSCqfwwqjdOocACXPdbXZjo9VoloRlloQgwPpij&#10;pmqnfbAG/JnV3NbJ0xP6umLMN/XSFzigEY3belqvMafjlx/8/s9/8p/mmMVCeefwDIPQDsbmDMSG&#10;wx6IklRmMwX8kfQFYCFMJ2+8dmd9beW8QufwOYNW8CIsP3YcYT2LnHuBccZhs9zUApHO/Mv/5X9F&#10;+vp/+t/9T//0n/7Td+699c69e9/9znfvvfPelWt3WAHQ/IGXkALd3T189OjxL3/56x9+/weIe2Cy&#10;gFNwL0Rqkt5Siu3T0OWwP5uO/8W///Nq5QipYGIhrDGpeTKTZdtArUc/kOaxw2bdl0mGc5mjZv2z&#10;p49rjEzJpOlELK+vJQoF0nDyblpJCA4YWnTeagxobpb0G5y7PnU4YhedQChUbTR4ANObWh1PwlPD&#10;AWQLBTYw6Bz04hxJYDFHSzjdVMyxw9tCgMhmS6SjR0c19Az83/7BTRqT5dopO1uFH9MsA80UpIlg&#10;MzfZihoMmRw7k+3Xajd4Bq9ZqZ1X6xU7Gk8VyObsDINEnivXTc6KJKCyRi47PSEmhSoev6ZWYdjE&#10;RABwgK6dSroSE1AwRpcWV5dBY+woLwEdKBcOBVE9VuNgNoPDoF2clJPES4R36ADQL92cBdVURBgg&#10;BoceaVQCJBQA8UU1xM6wG92stVeilU7wBX3hJKXHaDDF8NdeA3cKQh2mSz0CE40ODZIKDDYtbZC2&#10;TZic7BunIvEUTsYEzyUIJzoiDZdeOmtoyCngSzTRfkB9rV0948pKrTEQyKUTKDIuLiwgprVQKIDE&#10;kVGQN/OTG0aZEXrA3tEpOKRDnJz+nvtWrGTDPh11hS/VtBCFsg5cMAm4eKq+BdEtH7Sa1dfvbDNa&#10;jSamHikFAONk1qMFJZSq98CIIsTmMV8IDlyEYgDTVAjpRUnStROaIf08enhhPQTwVELo0NCBskoM&#10;B1gikWdFr2Simr8H0kv8n0ho6EqhmFkoZ1S0hn0jmNH5dJAg6umeyQjZheR8mp/PCsgFzyZrg861&#10;5lmJaeweim1If0a0WDQEl4iGbk8gXKkQDQKhvj8y8kar4eTjcKxNCymUNLImD21wDNXxhIMzpFy4&#10;SaxZU7dRXKYKKmi21HQ17QACWQSFEHW1awFyPcnT0EQnTadQQPjLOcSwNZEMsvfjwaxy3qAr4PnT&#10;lxD0IBEBmjlhTEBVKS/CIecjCFeEggtyBKdRCUPTE5n6GUebCGfe7EDn6ZBLN8/PaI2CXMG8eihd&#10;7DZD9Uzp1tgwAOxSTRqONS3ZS0pK4o4JxXGqP+RCgMhQNTftSSGNU/cj37kY1atjkfK8iD0RImWO&#10;VwC7+MLcVoymmjGkV23iwzzDlNHjB/spP5qEKQqftL7hLKfDablQJE2nMUxCYTSWD3qL5cK7b715&#10;7/U3jg9P4CdQkKB3jE5umfUMXT+e7FIhlksyIBX6DzUdGKxkNDTMwmM0vMu2HkeiWyNOppAtKXy6&#10;uUOmasQruCgkxFr3kqQyyUrqmKq44oNlMaJxwC5Pf5JmBtosODhudl9Wuk9O0n3Pii+R6Xmiozke&#10;joiSQvsgFT31eZ73WqdEG4RHIWQd4YgB5qOfIV1XQKl0OL6YzKwnC+PDSmHqz8DQbTSrL/crBwf9&#10;RgPhnuVs3j+a+fE5rUH3pHZ+cH6Cmn6lfs6Azdm8McEVnv32o09/+vNf/ObXv/39hx8zCJu8ENCi&#10;T4GgUZ9UG/5aK9keLs4CmbE3zmA8eplBuTSLkAE/VGvwIx24QiDR0SChA+oNfgx3V12xgAZU+yj2&#10;RkddEPFwNprvnbWxS5hmicP4fcifAo1CfwfO+uDTTz9/9GR5a+vandeyS6ulKzfS+VKARpdAqDee&#10;gp836hpGRg1LliceQ+KbCXTgGJgym+xDfWfCAyVmJgqhJUTTM581HtHL+7vf/R4reu/eW5sb62wz&#10;U8Sd/vzX7395/9Gnn3z+wYcf/+73H/7udx989NHHn3zy6cri0ne+8x2K6PDb4E+o+VsKFR7OhshP&#10;quthHET793/zy34P6ZgR/aQsbXQnTOEECj9dXKzLfDAVk8FF4B6KXamUpk05GoV6zGYj2sUjMiGR&#10;CfUkURJLiEaOlWerTZOcXVgLWxwCdK8Lb1wtiMqddb6sLEn7JuKmHyFVPuBxEB2WO78metZcsC6q&#10;UuFeF2/m6baG/u//nde4athfVZSMYsD2wylqLJ5GpV3U54Hx+BXZJ0I5hHiqR3pp86iRFmMT+RAE&#10;Y0BwMbeELdIvNQVYAkNNFzIwlmd5Z5wAsDGXTSQ3jJo1X6pSjbo3LNZBH0yZIipDlRH3IUrGItC0&#10;pHYxvAHoWSrV7nTxzRoxLcIVzU6y8Gwf7q1mudidVnVDN0U8JtwtD5y6Lh/kFI+cmLtrLeAH4C10&#10;T7Qhe51xo4rIhXwky0KFIslwGHHFhH6sgRNuqiZ6O5E8V391ux1InBKLSqqCFqSPzMGUisUVqery&#10;tby2sXntOk3u11ZXVnMLC+ICUQ6BW5fNEQrRfENSXtFkyZbQSPtyTCtX+xEuZ3fE4ezuy+hb8tyi&#10;qQDaSPwM8htQlJc+J5qRcQJUq1BmhA8E7xAuXqsnCTwkZOB7FCixwkAd94L8lMi7ThZ/oDjBXKZ0&#10;3ETAmY6DHn2DzLOFJGpM5U9WHwQDHHeGLCqik5lYMBvPp6hhkW/a0AT4hDBHaH+ejcOjPrPV85Np&#10;aTJbHs8XR7NSb7bYb66NKpk5gliaNsQCRKwDarfHN2BU1yTITIRJP+DB9rUD/rY/cBYJPQViBdQV&#10;JEeT3NDvGSLqxUHC37QYhewFC6s6oWSmnQIzajswm2O6MhrQaAqzYN/0/EjCE4HXOH3oZLdRxsF9&#10;8OFnBMhPnzz74vP7Tx89B7EEgpG6kOIuseZtmJJgQtoA0A+JJ7PgQk7fRAOsOfs0JiwD2q3RM3XE&#10;bvqxcGh/90W31ZAezZzJPCr2EM/j1QA58BJSCPaGcAvGSKDcTl7P7RZbAzhLRB7ZL0FEF/Qdu/hu&#10;bViVwWSYzcuwatlHjt3gijFcE8etvyzJuMe8PjQP797fC3lJvZI07ckR9rpg7FSgvvmtb+HBAEtr&#10;zRqoz1n1zIbhzCtVGHU1FMh7cD7geJGIFVIzdOcyMc4DWUb8HP2TDGSKEzjYJFIiXSOcCtVRE7Ip&#10;ORNLUUaRHocGs9uMIBt9TlqOubEYVM0wmn1jrE6EEYyq5wGAxx8WU1lose2T2uEXz8eVdt4XLpMa&#10;8E4DSuQ+YqhhPFoPBV72e0/p/8ExY7JjSVQ6QnyU+phtVFxXXjDamyYHnkVP5JiTZZcAAP/0SURB&#10;VGq6cDVJx2s4PfUl6TDkWpycpyKhVqXaPW+0K9AWYITSFByN5HId6tDLy4FM6rBa/fLxs5d7B6eV&#10;2tHZyecP7u/svDza3T94/vzw2YvmwaG33ooPp2uJdHQ2B/iTRjU9YZrCyp2bVjqVOnMPxx5QfkkN&#10;Mlu71cRtoAmljGUiEVr/NNxvs9pDhVRpUGcggRY1fw7TlQwJXI2Lg/X4i//4E7TD1jc2wHjxiBS2&#10;wFG3blwrbayWVpdT+YwvGgIwp3uUBBkI5Nq1G9euXAcaglzqn8BFEP6j4pRIgm6inGJ0Mz+oF9WQ&#10;RP3yyy+Aavb2dn/1q1/95je/+eiTTwBpme9LA+vOzg4Te8hzYHWz9t59550f/OAHmCZpcWRzvAU1&#10;DKG+MOeHfYgHBLjg/B988Jtq5QSEmvVInHEMVwWqebNVRU4eAMPnpcz8fPcl1QT2Do5J8AkRKNQj&#10;0kpJ2Y3ovOQZ+WBhiQFSKbkrM9pKoHDSxjpeBF0XqY1EC7xLpBzxnINB6ndiJKh9WfYV5o6IslJz&#10;HNYqrKAoLRIgIIe7R/5v/cEtlqLTtXHdaYSuqNBZDi7zwBvoM9SmQDqhxgxO23kFt+UoOnDcxGlZ&#10;UEVNJNC4Xk2yTGdwjSreBgATaF7EINOaGoOkR57K6SgJYPVYmKwyrJVY+RiQvGcvnqOcgnIsDAj+&#10;KfF+1Zx8ALCaEjICgsBCMRRXkmNufJvU/QhXVMODLKIyiesr4CBxjQCzWBDOhcd28H+roomVEWmY&#10;/Gce7AC0VDrUFCjXiban+jnJo6lxSBNYLD/IZq7/2nX1mH+RyeL6yHwyosiWBaUXBRPxOGpHlLET&#10;6vsmEkB+MsWhGvGaxE0jizgRhA9Oz89e7O8qcddM2p6N2pKztPt+8eVs36W/dJQtknXnT8PMrkUe&#10;iI7GSGSpVFxdXSLiREZNEDzvFo6x/5o9hqfPexQKp/4JYSY9GPhrBjyOB/75yMBPzkiKuOp5YXAz&#10;d08uuT+nAgIvTaEImZ9moJMGMouZKpOPWq6uEtA/fJ8pzX252Tw5GcVm49hklJiOk5MJ+RpqEUoo&#10;p5PycLI4HC/2h+XuqMR0iG5r2dtJeWgHRPBCFQNLhCixDGfUSWkbYYyX30slgEmS7bnvLBB+DFNa&#10;DFLYSVZhnvfBpejUAIMBLtX1EZ2HlSCqFAtbJWLcMJxffYZq+KLUUOqotpBAj8LPD4Hh++vV9h72&#10;7enORx9/vn9wTE/t2WGnNxiT9mOXWuCxkKW4JpoIqURQo36CiJNHGPVI0Kxbxuahny+ZCsfTtKyV&#10;19RpgA8F14LDSzUKgkOTCS/zEOwynpeipKhwELMFi7Q6sDM0iJw3AyCWCG6QqDrk0nRbz+pyZsMq&#10;KxvhU+Uj1SHu7BlZr/X2sG6dxgjbio9wZD/WvKP5Odaf+VfzwvPA7oO9CZFJKMSyZeY2LQ/kExTE&#10;Wb1Hx4dU+JhOVwEirFV5B/YR8DLGC6QHUjQDSxPFbHIh54kxMotJ4CSLYG6ET6KoRQWDhXDmdGBQ&#10;SGirX34oQRYLJTl3mythcj8XYvHmL6MaPeFmNlmbCwQwwTeYCPL7EeyH7igdiGfCiW61dfx4Z3Dc&#10;iI09BfBbauMSIpes5YDSfbl04ps+ajUeVKo7vU7d46VZm1A9hrqi9AYEBMAvivsipVgWntJGMr+W&#10;yK0m0iuJzLXS4tVSOY2gVaPx8Msv9l68ODncp8ufvJG/Si+U0ktLHz17GisvIJdQgVRPA2gc7CBO&#10;0RtbrsYwdUeMvP1hbDJdDCXXk6kSbhaCK9CuZt0roON2cq87jNUBWlFLIeBUhF2mMI/165trchF1&#10;Sg9trYFhZ4zi3erCeg1aE+mAogoB84hMwFBg+DCM35/85K+IP+DyILjBXkXz9qRyDrfcH4+lCrnC&#10;8lJ5bYVv6LCpXBbtX/QWtje3F7JZhCsRhQ6TlaNCR1B9sbScmJSMKwsJJ/f+++9/+ulnBwf7wK2f&#10;f/4ZDpIxZxrf0sJag4ZKYY0b6HKSO7dvk1+SUfBrOuxZh+TchGWElXTpReioodt3Nvziy49Ozg/p&#10;Fu2yNEaU85BNG5CCkF8C3MNcZ2iBW3i8OUU6qKl8BOsK5J5n7Aj1xbWQ0R70l1dWWNiS5LXBwdhH&#10;/BEMUM0Ok6JcCJYJP01VVzQ0ZBMA5BT2ixoHVme0AUmYzWuVJiA+/d+pWIY5fv53vrWlRNRUch3r&#10;1TltY+ILSFNkB4pCIUtKhhLic2kNBU4cj5LOTo+sjhJuFn8AgQyCJ/eGMnQi7jQYqd/yT9gN0rMA&#10;E+MB/ctM98Ul+3yu7irf7ppG/T6cys7uLlp6MHoYjYQPB5t1td90FhBfB5DJ5rGI+YKGtuABVcnD&#10;4VEJmEiN0Kax0x6gJkzMpYmn4xpQMGhZY6gsjnSOFaGrKG760ziGMFID6IBg/+lZUgOcBPIFcTqR&#10;ZDUdGHuRFMVIU2L0uQFDrl9eUua6qeIP89i5ai4LuvMkOFgHGxouAr1JBsuos2RE8YwwdBdKWgfJ&#10;MfSaX7w8hA/xX+eXvKHzl5erRO0HHLiNJaFnhGOlAQZqyWK5COCL4DyvbFFUA5OMUfCLNPr4S3/P&#10;lwB9JPvwzUZp2l9wU0rhNM9Sqnp4GyhFHlTACAGpumJYYI1DoJT6amDmiUw8caRSJvOsx5ee+xIY&#10;INLH+Szqo97rycyni6PhwmScn08XvHN4zGXPtDSblmeT8ni8OJL03VKvt9oZrPUHa4Px0qSX93Yj&#10;TCVDrRP3LNxbDaQaHgMlTi0z3oHX35mH24ytngYr3vBLNNgUJxHPkcewRQf4V2mTmY4SRV2aJsix&#10;SVe4VNwm4igonVJ50GAhS1UMcUb/3zOlcc3Pg0a1f3ZcPz2uM7kVg51J06eehzQUC1NXKkRC6MKH&#10;WFPTOe/pQz+EzldAHO5zbzipNPADpAEwkLAT6Si6JEy9iGdv3L23deVGLJVlejTJHWOFCZegVfdH&#10;vnaHxneJe4l/wcQHGW/ESgx5I4Cy8Y5Qnci4kaLSrA8TFlJ1R3I9QoJsbzJvSPrgJjekCFogr3Sn&#10;tfBc9kld0NkRViZL2nDci7nTPC+gYuw9fnFaPamzINk7CDWjvupaP3/zN++jJE+6g10n5D6tnBP+&#10;i2DVY7BUB2eJHCJpZWqxkFnMeVFZjRJSaT6JumFAX+i1J+UZ9k+btWa/h+4uwklkAyx+aRulpE8p&#10;SSrOWXog2oUGUSpqUwsEDUfEKVZ0IFgl505n85z6EBHK4QQQFcBk//Hz/ftP855oZh6Iz3wJTyCO&#10;aKIW63yI0aAldDbbm03O4RZFo4NIbIRlgGKpqcWQ3JEcBRLQQLtMPJVn8HMokoSByWS6fg8qFLYG&#10;fRb2c71TQXojQUTqQS8Q8CQXymbhR3z8/EUgkx4GQ1XowIFgOlcMJVPs7XKpmIM2Q3mCUpzPnwsE&#10;l8KJMqD1yBNXy5YHPT06sulgY7QxEcH+oAZIwv2G+c8K4v7h91FG0UwkSrk0VnojtHaNep5sYuH6&#10;+vX9Z7thjQ8OSfh7AB5O8iJ6429//8GTx08YsoteT61aw+ghO4eSWN/vbc9GLTUJSUpYxCoMdSZz&#10;eHrGNYefuFZeYd7ZrDuMaxhqsM3ngoyD25lMlm6Q8XBe7ux++vmnCHQIPdTsJmZhZkAOMNAkuJBH&#10;LhQlDbdgdSGHeu/ePVJmFh5KVU4ElGorjhydeorWLExEUJ48u1+pHBN5AtbE0nGK62KN42sABSH2&#10;A09Da1OikcRJQVUjIiU1wjtgIw3wmKpTjteTWVKLmYyYNwJUSWSGVbYeSs1fA4wl/yLocrJuPFAr&#10;IzUyeNrqkWVhWr+8qHRDzlxE9JmPFDMWSkiaxheBJO+/89aSiHySb+0fHaH2dwwxFblIGwuk8NMl&#10;42xLrgV0U4cHche5GejgEHcQdCxLElaaW7hnUCopiXR7tUrV7o7PxPLYTJpZT2cIQQHHq/zSOjs5&#10;DWV+pkChuZ/Yu1AQ5jR3nY0Km4M7hZo3ODJePZlKC86azbhBUMxMKtcGmatbTxxXC7ZFqJWmiR28&#10;SGjWXUcoIIjVupTcKfDAwm3R9jg/2l5AqCunTYpQUNHM57GhpNjqiikip6oLHukc0TLZ15y+hrwY&#10;AZ8z4prgv2XIFS+rFuMSTdYPwrlMwGYOEGCEiquCTiPyv+Rumio8IAwk7kY0B+Xyw4MzKX+8mlBx&#10;mV+6g3+VTFyM1BC7VsNfuYLwLTWWhLAmnYyTFWs2ASIDJlE8DYI5+dtDeEvRvkeltcmgR3EkQXsj&#10;/Bdk61kdcPqprBAdwQ6inKdhOxwG0GaX33F7xFtlYNnUj2dOTubpmRex/LQeTHPUI72eose7OJ8s&#10;DtoL035xNlqYjvLTQWbUR086PWyjSJAbdvKjXnHcLU0Gpfl40TPJ+PDTyA9g3KXQS3iqM6QSzYwm&#10;gl5VTH1kxr1ZuDMJdifBqje0FwkPocrAWRFxmT+n2YSWHnY8r0WQmhaLJBbYeiikOKgxnszQE1GJ&#10;HWHDx3B4I1AEQjoviMLpcYMJOoM2YDNrKg0/KF8s5bIlcAF6eokGkynm1y9JezVCi2Sc5EEXQzIO&#10;lNIgUsWjKSiV5cWVtcWVjeW1reW1K+XVzVRukcd4ws8//5wR86jeYb+A3ZhbDEOeLNDi8jZMATGj&#10;YX8wizAQ0TwpxZTw5MmFNL8TFq5GfUG3tjHmKtubvzTit0p9pr9hs1YIM9Dul/izQitLOq0Bw75c&#10;bcJq+YJ59XoNrfA2jtoHuzUMCNeo2SL10TLjJVevXLl159adu3e2tjdS2TQzAM4rtM/3KUVK4hEd&#10;U7hKkUCqlIsXMhOepTGXVkXmSAB4S0ebhGMA5Ek9j+NmJ/L+1toqwjZZkfSM4Jgp6PvbeZYEHpA8&#10;CSNARwjVtI/oHBtpejNmEvgD9SCcXi6c7J03T5/tTqrd7DycQl6G5p+ZLxOJYwzod5okk896rRPA&#10;+mI+sb1duH4zt7VVWN9c3tgi2o5kcz4U/pJJcIwmNWbrKgdbo6aaIenHkHeaw2bDOxowdG0pX15f&#10;Xt7izuJZFpcSKHEGQzQYjWn3SiZb03mTcrTEvnB1cPQuwCgGviKVREM6Pc1ZGrfmASqjMNYScw9I&#10;F3g1ilk0auA5d0e1YZjrMwQAIbU/b1SpWdZbDQAFjZAHjvBGfJPgbOAr5RbvXLtbPTiXRaVxiL9h&#10;jC7pSCrJFv+3//bf8OEIwmP11f7OlafCyvCAbLpn7T3obpG3NUBL6RgU/YrqaiubTF3d2ILKMO9P&#10;aPACWuqrO+himpwGruM0bbrRj3/84wf3H1KOx3fh2vHSGEBWEN6MlAaf5KALBWFmpG7fvIWAOBkY&#10;thFRRdpOuMpkVbwbClnYKAqjFJp3dp+eVo6iSXCIeSAWRHyd26GEwxDOUIw+KwqvHTBXViDRPEwc&#10;Dg6BGKmoqjt3ItojRkvDm2nIRpaSAbE91g3tBgSpcl6IH1Ly7ClPVTjO7tB+mfC8mOrSVRYQy1bB&#10;0BNOko+m4yk46NRwyBkigWirTp3O59++JSlL3ouDYdQt9l3D4heKNu5Cu03Gi0oDAUwigaiUwMMw&#10;omBkM1iRpFqi6eaJJVzZxH1jpokG2cHcR+PKS9NVZyXTS+dMH4+voccUmeiwROPDJr2xKzTQAFKJ&#10;Nr1a5BQjYNW8XmaCSSaDlRdPUJRFOoQjg2AM4EQ2TJyO8BJ4qPylRJEESUnDU3180rOXiiiY3aD/&#10;ak4kUbHo2/yWZ7jnJOCo/kaCceqX5JdYNPBYh7Vq0iEwoSF4+GFrq0LMUKUjTJWkvIgDZJikzGBV&#10;0RiGBtMg/hT7XPpBXSwU3lHjc+HZCTHQ0EvxnqIRWDpUqmFqAcCzRMjrdvYPmBag1oFXxcvL+qU5&#10;Zn05O3jxwOIFpb9jGpPGFNVQVE7GAc1OMRrctWgixZTcaTBW640bgKbh7MDDvkCcCKpgj97POByb&#10;+ZR1gddkDyMNLrIETFb6oNwUP79mbQY0FAkUA30jX3xGC8qcYmR6PM2NR4XRmGlcS6PRynC0PMQd&#10;NvOTdn7YSQ9bmX4nNWymxm2+M55+2tPLePsZXz/t7Se9vcgcYktvQiSNu6PPkpooU4GEbqupD5El&#10;7CXrhsJKfx4eUsKZhGu+8B69GaA5MJF8cJ1oJAeMRSiLblcWgBT46YzGPJBDAOmxhYBO0Mk3+EV9&#10;PewLskOCyJOjWu2sUzltcNNpFxlJvEVDjah+8beMeaJknIhjT4rRKFrq9BRkY4yIimFRqTwA8KC6&#10;nI1lC1dff2sT7dTrNze2ry6trBXLawtL63wPAXuTWAcfsnkgPNXTU5jpACHhaIbBKlZ/omlEAoJs&#10;JtjcxeISNQoiQ8FIrrnQdHFYQ4p+BQKp4nVRIGA3w/W1MfSSBsZkq2QhJh1xG1CK84iu59iBsSxI&#10;B+k71REXMgLGIxGx9+LQEm9+hQsIUgQB5iFmp5CBrzpBv6NS2TvaPz5DKXaSiyK6JJlgFCRGQU+s&#10;kAxn43CEQKn5NSVP+oDw9zBySQ/RPIeNAjvY6q+a9+4gcfYL58U6dpVZDaO1IF/UE5vPrvRVDHZl&#10;Kphs061sy/PSARWIxibB8+f7td3TfCDubQ9hgLBugTLjkTgQXp2CfjrxrNduxiOz5XJqeyu+uhYt&#10;lbKlpeLaGgTo5PpqbnujcHU7tlT259IhikfZjGrT1KWj5AYip01G9EBPk4zywgprrKLCI9QOsT6H&#10;ne6LStWXzZ0wvhB9IzIBZgDDD8DuEV5K7IW5A6w94TMJr68cS6ygXTscJ2fEqh6wNYRsqBaAOkwi&#10;3tliOlhkM81oMCdagVQE+4C0iTyDdNsPEdwb9Y3Cs4G3lF+/e/P1yuEZWKZMJaAGhSca0AfDF7u7&#10;P/3pzwrFvGuco8LMRUOtEdJKpU2CT0dDZKFcoqsPTJy8bWFpkev88sUOpbS7N26nYkmYWeQx6lYK&#10;Aa3bxB9CO3MEErcbjX7873/MCEJWIe5AtkhjBOGgQs/WUAhNlbAvh8py1/7oh39ITgVOy/Ija8Jf&#10;sgjpjwTag0eGirrHSxXA8/Lg2cHxLgy5RrcF4Y8R69Cg4S6xOiW3pkHNDMmBsEgPq3FDNQuPMqCG&#10;vcs3IasbCRHG0YbOoiqWiiwkSfkLfZFEHH+IKyNKc+PX4RmJMeeunrX24ultUqmwHQ0CxPeKF4c5&#10;nGVTmLdZMpp++WwPrpF//ZqavfhIChIkl4DO12/cIPtxvD2X0HD7OT5phoUYMEKInOb1JjqtL9a6&#10;ONDqtRfhzWkLMR8QSou0TSlRTKbtVtv1gzsJLs1NoMJsoxVcZdGlgHwcuajeMxSkBYIeQikJdbun&#10;RyfQP6XPnkxwW+qtJnaEWEOIqgi9giVcU7Opi3U4XX7joGOe4acj/jilSsE7JiTmdLk4WlJA5y/7&#10;nTHZBiYV+o/+Vkq2ErB2fB8eSdSSoU7G95EkFoIjEAQly6eZi1J9pYGvprk80h6LM+yBLRCr1WuY&#10;BK6yhv4I1LQADGgaVz0ZUxmSgnyYMRwZMqOTkzMJmKug85+RfewT1ZbnIrjLL7ENBUTrEnKiWLor&#10;WIdw6PzsGC5YAbnu5ZVErjjwhk+bvQYtteH0GFZWIAweOxl0Y/RiExkD3BEYjKYYHRoxQ+REypht&#10;ziccTpI/NSVBbYS5qiY69nnQM2E4J7XPmGeU8IzS80F2MspPBulpNxlsR72t+KwT49vTi/kG0SBk&#10;C0xNLxDpByN9f3ToDXfH/uaAdilPo5uYdEPTbsjTD077wckAiiiz7ajxBfuj0AAf3gug7ONre3y0&#10;DVaCgRfBQAfNDwwJbZmULacExPi6URJdZhNSJzwGBELlUOq3QXqiNAlWO2JOBCAAlkUxHvjOjhtT&#10;eoCp7UQz8UiGuJEuWzYRtQTKeNB8aABZ37y2sLA+niAG1IXII/UianEKpwmyMU2FVC5/8613ymvr&#10;ZJfMcyCvJUvwBuM+hhOHEn6jBUn6Y9B79OD+sNNByVojNKDQSuKXC4mIg2TLub3bWzdrrU69jmK7&#10;eBzqMBTZzItnhgQgmSdj9LAplcOMEZmTFcCqmcIji1lJJ68h9Yaa4fBY/CXrELPFY17En/MTjIeN&#10;JTsi/lAw6o3vPH8hmWwvQ288hUIakT/EvpcWlzhD9uHJ6RFNKbw4nvBtr5Unnb5YZkH/EHYP2XU2&#10;SScy/JR8Hj0aghgJirIf6R4QHTsWFS6DnrDe3qvmEBMY48hJj7Q3bTyfWLDE2SIpatyeShYmlqIx&#10;DiJCi4OGmHgci+ILJ6meNwcvP39UeVErUH/vDgtx9GzYqFReEHbsn4O0pJOtRLSXTgyymVEy0Zx7&#10;q1gTNqjfd9JutJCyTMTTS+XsynJmsbywvrF+bZsgvtNvM3Ri0Gn6psOojSUp5fJhjY0n85s20UWZ&#10;e7AvZ6gjIC+QSh2hxcoIsFQKhFO5MDpz6CXGEWjUl6AfsuThGJ2FHIN5PIHE3AflB8kfsmdOEPhq&#10;HPE3095BxAu7hcVKjACLKlPM8pGojWvCJP7SE/WNA5Ohv5Rfu3v9tWePn6k+ZK2oRO78ZIjVhx99&#10;QBlreWUVD3f/yy9Z71THaAVG387gMbW9wcWnvWHv+JD5evmFBa797sNHoKn33nijmGFgH9Ei04eG&#10;CMrAcBZIJvkRB64LbyC/PD4+ooIIaoaZdQAGu03dtM7L2Bcnji9g1f03P/oHeEqyWVFGIhH4obwV&#10;/pLCN3jsQqlAuEha+3L36c7hi4CktOapfBoTC9wHVYUUzehzke3NDa09AhcbyIiKFm+4tLLCSDA6&#10;djUdJBrl+UpNEDSDKfkUm4CMgIocp9FQJNbh6JnyMvSV+iTvQBbOpEx8L6abvQWJUJ3QQyQBpO4O&#10;FTKfK/XaQ/CqR/efr61s+L/zh7c1YOz58wcPnhNYQeIEj11cXpK8nId8Vp0hLnMS9c70cByMg11y&#10;WgksfWDQRrVqPWRJFjZLnDDx0cMHlO6gLzN9ekB2rOI3CHqX7IpghCyWC8r54BaJO/B5/NMNpOSK&#10;6/S46Hw8aC2xfS4PtYnQSTwQ6PZjOUXY+ypDYvwwEMQaRvbAxCeSMX4LpkL+xzNcADpVgEP5tgiA&#10;jcpsL7RNGBCjWXQsObYxg0wB/jBBFLGgjMQjCVkT9XpDyk06KgRBIRPRxSQyPj+fq2BqMMRFMVGC&#10;g19aWoQP9qMf/f1bt25R0H706BFrK0uXWQGKkzQEgP1BkrmeLDKcPKeG5AJNqKhGEaQiIUjKfnJy&#10;TkSDP+OCi7piluXy8X/mKW1pEqlQT4VRTCMPjVXcbMoGN69fYazJt771jUwuS4NgtdM/anRP26ie&#10;FAcYNH8MShgsJDB0+uqoAOeiseOdnWW455hm2u/a6PQqpkTIDZY7BTYjOZHNSaF2gugP48siM9Tm&#10;4fN7/H1MXzQwSvDtHYT9nWr/+dxfpx0/4AMJbo48TUj0obzXX/Z5i/PIZjR7I5u8nglvxIIbsdDV&#10;xHwjNluOjBdCk4XgbME/K3pmOfLWwTw7qPtrDV/TkwufzrpNRH7yic8qx2eJ9CwNso34zjwGxW7I&#10;5JZOMgFu32cfgtxxKfIFmglzXCEWKfeaHZ1M5lmb0HYSsRw42Scf3uc0CBWiYTQxIuOhRwPrJRTs&#10;29vfY5glHLhsrpTNLb773rdPzuqPHu8gWklLJUVi+r7Zx1ubV96899bdd94d+QO0i6WTWav6C1ol&#10;ByW/mOG5IrDVRzQOnp8c0bMFQMcMAiS/Sf1wbCxm9uvxyfnR0dnu/vHdu2+vrV/ZunozGk/jL8hD&#10;KNoDQkGX60hztgWOYsGh4jPgCuIA6hSsTOwaDbyiktFU5/U0ajVO2U2Ax2CxSjELjiuLyWAtuXmT&#10;8rHQT7yhs6MaCx49VeCuQp5RJ3i16OtvvPH6a3y9fuXaVUoJbCD2lADbSi2Bq4SOQSsVs4ULmWQh&#10;S8hPJC8yhXit6ITUGKkTBgvLpQFlqMJIN88mepoLVHqKgJfUSPBxII5WfZW0FFR2VmM2J37BeKyh&#10;TnAo5VA1k4V/nh2erhVXEp7Q848ftA+q6ZkvH4rDOyPrpyMbcu/m9tWjer3CkKKVxRc9NB5jo0x6&#10;r9n89OnTs0YTzw3niJYUwnwKNoTSkMraw9F5o753cowwTbtRp9hdyjJuzce0ETRvPMit9Cbok+Mf&#10;/OnMKBo/Gg7PQKdQsdnahruMWA5UDmpadFSCWsPSXGC+MYXxaHh5dZnOMaY0zNvdWatVisSz9H+T&#10;AqBKgy0SEjYbx/29bLDj13R48Gt0tfJLJWZzaRTxYLiQyefjjLMS73w+DJQXNt5595vdRou4gpWg&#10;3mHNJZqg/FBrcttrDONkjVDPopxopThNSUKmnF+Dk9AIcIjDa3bQ98G0IUPGJ+48fUoy8O1vfhO+&#10;5uHpKfrt8GvY8LgqQALuOB7r+PTkX/+bf/3Jp58SxsGEgTXM+ueb1FO9BnTVi+0oxRyn00SewCp9&#10;9+13SK7wnZh0DBQ3lMEeWLDf/Pp9pBIIxOHEkrQfnO4+ffFw7B1RiAV9hQssvAT4TWOspFpQq55j&#10;sBeXyvBXpEYnkFKFLoIcMk72EeErHZvUNcGKd/d2cebUpXA3uCSOyaDoKb4JURHgT9wT/pLYBvPO&#10;BaGDEYjYxHtc5U3xqPzKBDHQ0MnR2UJ+6cnj5xsrVz775Av/zTdKMIM5h5WV0rVr1zY2Nhh0R25H&#10;rIevdnMbcMjcYgAZia45DEdfKjxo1iskfWA0rq+VRhyngOvl8qFL5NA5WsUs9G2gYpKAkci0etIC&#10;U1J+Ne3PCAsXTBmQZSG3wmIErorZrH41ETTZV2ThvA+QhfWaaWyXam4aAMA0Y+iTqog46pQouKqm&#10;SEjI6cVbNqZ8lBdwpXAe5JTRUGLYnx0fMKtoQDjJC7ARqEZDXGYzwx3mqLFipxTJAZOpxFgpxkac&#10;wJ4lc+ggkMQXfhTzBB7CqrVoqKtmD6kDoEM0w+yxBLlPxEFPnj2TfFq3u7O3x2ygaIJhQysnZxXo&#10;aUQpClCsWnnJunLpvhL/Vwr4uiiq2Km/AbEpYdO9fi5Hg0QUjle703yxs3P/8ZMW8yN84SZjJ4IJ&#10;6k4oo+MKQRws1R7AFWa+DKCerz9C8pm+fQAYtfxFEH4ehzCtyTRZNczXnm/S8Q9agX4j2GkFu2ee&#10;at3X6CGvEh/7krNgch6C/JMab763unhjYeX6Uvn60vLNpZW7q4tvbBZfXy2+u1m8s5i9sxi5tRC4&#10;kgmuxbxrscBWIrRJDJlOXitkby3k75SzN3OZ66nM9UT6ahx2f2Y7U7y5GF7OJNYLgXLySbe1M4lM&#10;o0lotIyrDkHBmSDRPmSsBBgXZ6RZZkFQCmr1EIBkh6llV+B4dgjsUStEfmmbRll00M5PcWQwQlun&#10;x5UjDMkBjYXIBh9Bt6GsyIXPwSNcXPvaN7+3sn7tzhtvU1xc0mTX9aXVtZW19dLSIktixC2KxqTt&#10;J+hKfcZQr+BxefAToxkQD+uv3WxUALKGPXSoatU6TFrICAiyQz3VRHWKy8CJ4cTy8iYamXGMajQF&#10;PEtjCjX0BrkQJht5W8n9BzHHxMjcdyuTX7ThGhJA0YkQVkImGC5L4S7q9JcS0GznyxWFacPSiSge&#10;COUSEJpiRNRIAcJip4xn497DT588YdcfHR5CWKOLjIXKEFYEERjLqyFxbMYwzKgkTEsYGJSdFxAI&#10;IVyw87dZMRHyX2U2eD0gI7XyiVmtgQwC+gW0iLdw0VjqPlXIk7C9ripuzs6wT6XaMfXks4Vxb5iL&#10;pGbtYePF8fi8Q0E7AVuIAiFjpcczNluxvFijHumbj1OJp4Dsyfg0k0Jm8KhSYSpkt9munp7RNnqw&#10;t3d6fIJVJhsgCE5ksthNGdl+l94nmEiJ6UQuhY6Cw5MMagNIC8ViJBpVnxdd6Q5z99Lpp6cnRGFL&#10;65uJXIb3WVhkAA8iemX8B9IItP9j5YEFaKAJjydxtBwmc0RdqTOhWyJSv4bUecdRfyfhYyIPmSSF&#10;XlK8ecjPGAWiHCpvwoHJCNBWGIZY5vnc8tXNGyKJqXSJ1j35pcD7ersNUoqqFPPjuFb1WtU6j0XT&#10;IJiedHrLC+W15WWueq3e5AWMraTmiS+hd6N3eg5O+947b+dydAaPRP5gn9g8R8pG3A/uz7Nnz3/3&#10;u9/ZxFNyDOk2O9eAtaUfq97E/c+xlogqg2Twk2o/L7h29SrjNoHhhOdhY8msQiEMKtRGpiNDXhx7&#10;hrRK7R+9fL7zJABkiWYOhok0V0AqCYNaZAn6akjRqmsXPprkLPDEDsbH+8oA2pcyEAy7JVq08OFf&#10;VBszCXuxBBgJMEX1XuL+fCktNo/DC8imkMThb93wAsy4hg3MgXmjzTrTNggPiFmxMOEXL/b8NOmS&#10;AOZyuY2Ndf4eyg+ZJU2WaivUN7RDGWnC9vOzM+MZyMFIX0sSbnqMmeBiUHSQ5YbYxkXQJpB0ADEx&#10;EQp9ZmpSxr8COcI7LBQZL8i/CYxtdofCElUJUV1iECjNooYUOe+rhrCqeEP8T7wlYi68qZSweX1Q&#10;G0nP8zao6lAQRj8ZNmjHiLEietgBi0REtscpUFrV6B+UOagxCPHEuokhRCWZt4Tvw1yE85MG/hLW&#10;GneXT2VKHMI6AKcZEtRsHuAMeAo8FNvh5uBwzoYkKy0mV+AngTPSDXyEw2MJWsSTMi6gRNfgLKUz&#10;sLgw0Bq0iYBFp8vGXF1bf+udd9GXYhKQxALMXzpneen7eSDk/RX9zN17TpZBRFwJ9hBYFrF5Lp8m&#10;QGLy0NOnj+A0VtvtUDI3CcVr/RnKO+wFPhUQWXVPkUrYp1QN4Cj7IEehhUUTIxKSsxC90O2uvzUL&#10;Twknm+NWjWF2oW4nNRoUPdPlwHgllHm9HLmZS+HhXltMvbEWem05cHspenvBtx7xL0c9CzEsqGcp&#10;6VlJeZYSnoWApxSsJUfV+LARHVbDveNg6yzUrcc69XCtE2/2kgyTGw8zCJZ0hrHaIFaJlMa+hfGs&#10;OPEvhjwL4cBKohsbv//8xf4gMQ1lkSikNkGKib+keIlporSnJk7gUA9rctLpMqONLCJabzPqAP1P&#10;aPab5fJWeWGTZq0HD1/Wq116vBUECvqT9CX3BqgAgINiDO2niVQWAHZxeRPWCv3ti0urxfJyfgHy&#10;cYGRb/S3KUCcTyPMITL0XDRtVSVZ/wSxKFsJ1MagoE19erzf7zYhvLGikJRkwSBQZcXFOcYrl1tI&#10;ZxG8TgUZzBDNQSmKwqVNw6eDjxVu12tqY4+nAI7YerhkED9NXO+0VHShh4VInDhRDS6SAUTqXJC0&#10;xbUsIRen8phgjvXpIkXXPMbeaTc7C+nFdBw0fQxNEZiQTYHaYb1a24cc2+uxp8g3ODM2G8oLwKYw&#10;/bWc4dmS/ZFEMr+Q7sn2YDWB7Io/MfVCCtP4N6chztxy9J7MIrDa4Ouz2UUUMXae+qkoUvCJ0JeN&#10;VaANDRuKEJOGYDwKZRG1IFLPVSbaqbbICjuH1frLE2T76ZHKx1JYOu4Fx3zWrJL1Ncej2nRcmU0e&#10;NyrITHgzScoquHvSNYHREAUYXFip4vWTIeSKPZ1WB24cY72oFTF+luEyvlY71u0v0uffH+EvGQYO&#10;sXYQi4CZHIxHZ0ylQjVwff03H3888Qc5tv3Dw8ePH52eIH2jBwBFYAi03yBQjAgi3SNwtSlbxsYz&#10;Ogroy1Z2EUakSILy/cCkH/UxyxvCgGi9gTldzsOZyPl0CygFprkM+uyYpDy6kGdG5CYTbzR8no41&#10;/OFsgk0EmXy58xLuKDKlEqxvUsB1alBjhq6SfG8urWCBGQYisW6NUUM6PoR4dQ3ltYNDiBRv3r2z&#10;vLIoMzJgN3l4hVrwCR1SaeC63/72tx98+HvsOYRCTCowGLAqZQtsIibrrbffwi8y2Mr01BSl4XmA&#10;1rY2Nq9cuYKphrAmtqolAFwjYnvk3Ym4ICgQEewePH+284QHzFwne8JZQCbCSZNAs39QVeh1mgHa&#10;u0l2CYApigPcgu4FYfFBTEDwls4JdYHzDCALSQtxj2W/IM0atMx14NxTyDSjeMVs2Cg22e/UslSl&#10;sfHJbjaB2tE0zwsBQuZgMwaD/mEUztksdAD4Hz9+4U8VJ8VigUku5cUyJ4kbwGTIPWQzrkLpph1J&#10;QkQqXwJIXeelxBPsS/pocpaaxEiEiKvSxGMV7RX6GDeeEFYjZZC445i5AQSynIcDZ4hKyCPdUG5w&#10;J5UH+bbxNoKYbbuS4QGYg+MqwYVQINKglLQ5f7VvW4uATUYiDL8QIzdXejGXnEugPK/V0uQv+3Lm&#10;gy+XzsocwNyfBykqo1iCx5cOqscjWYpE7OatW2+8+eaVK7AFr12/AdR6m4SXA4OvaOG5SpJK4ZE1&#10;Gw0JeRz+UCzkWSvQw1g0b9x7AzcGMr23Y4wqNFQlFjMkGqD3lgv+znvvMnYOeIHg4PmzF1JPNn4s&#10;11we8ZWPdDGRO2YHprkbkGGInZT4RixZ9FdIN/devjivQHWuFeG2L64kFxZbSGx2KVyi0uqN0T8i&#10;/ZURYDqOAmkCGqKRbyCkZPQCmHd/wrTrdjfY7Iaaozj1mcmYUaT5mW85EL2SSN3MpG/nU3jKm7nQ&#10;WiK0Gg8tJ32LCU856inGPMWQB4WJFAEZRMmpJ+JnNhKKJj3/qOrpng2bZ6NGDcXWeb8zw11QNyB7&#10;qg/n3YEX0sSwzxD1aaM3rfWm1bGnPmKw4BxW7HTE/s5lmpPRLz99djIoekMLMFdCAYwvW6zPBAkk&#10;J1AwMAl09de46Q1q0wgQNUfzhY07t9/d3LybkDdKMnnt8OAU1R58iklNOAVwHA7XQu3/bKdkOre2&#10;vl1aXrt26zV2NgX0TL5IoQb5Fy69GFY2vowjoLsW2gWZBIq34poNYcmTXSGqEoTVSSUH+OPkZJfR&#10;F+MhMtbUhkiLA7l8amNz7bXXX3vv69/41re+997Xv7N/UE2lS5FwBv0oEg0yFEaRI5rfa9ZJzqxR&#10;hJ4rODhUE1RuIAS0DhN5Sk3AcVLy8ONOjjkMo52q4O1wFB7zU87IFDbcFuBxp9Udd2Y5BBbgnNNC&#10;J2FPZG+i0PEgNVFMIIEkBs+kMqw2dhErh2EDknPKpFE7BUWEyOxn5ECjtxZORzujaGcc7A4lCDAc&#10;wx5BgkllWEyvcQ0wbnhIrBb0E+AQiViZWAqhjThw4jTByKKhyEa5Qi8T+5uIjrAAmZU+iu+Ria+x&#10;f9o9qIW7s/jEX0ikqs0aRoobghZaNJFuMlttOHjRrB4NenXYXSitcWvpfYrFinGGOgYWo5FyPMGs&#10;Lnonzo5OyW6gDkId0OA3SYJ7R5WKr9ZaDEcXQlTnp/5EipG2Nb/vcDI65lAxyrduXnnzjdL6JskU&#10;Dd3ELhqsnUqwBuVyUEVXf/mo1agzBJIcx4ce98n5RraQpW2XbYfBZPjPfEI5p8dEjSi4YRi1G8Q3&#10;B8A7EXSehccprkXorY+iWBCPytixpaUtRLRzi6U2IyzBRnAppl8DAvD42VOMKJNGsN6q1WsSGkVy&#10;nGICZwl8sX+4R/WHoD9XWKBDCYOcS2fRYTjf38fH3bp67erWNpmQJkpqJremebg2ysePn/z6179C&#10;QufWzdvr6+sM5IFRiCNwgD92m3QXsVxIbS9fvnz69Ck8GOwYOcP1q6izXMcQU3HjhorhNRjwMqgt&#10;/ClkTbh90UTw+e7jZy8eRRP0GdPvgFCX9KvkyCAeim2pcb44HWeuWc9OZ4Z/4pLd2jYLfDHIBXN6&#10;dnomTyTWjkXPFODiCbJ/clwyPNFoKMKQQBvntN3rlIrwscCnJMLMSrUZBim8UDKexjBWq22U9pGv&#10;ffLkhf+bP7gB2o69sAROM5yZ88I+Q4KWY2BfcWT8rFTOiYWpzxk9R15HYwfcCCEki3B0Vul0UyI1&#10;uhisPxTEvXKughPFWcQu63n1UVEoiGNitCuIA3iSwdnQqNhLBpBah4dEmGjvluanNOBEyGPbSMRG&#10;LCmx1fwA1rxGs87VTycqnWHIouo4f+nQS52YIXUuE79M4d0N4Ffkv4BdkEImQ1oUSBlRpFG5m5T6&#10;1u2bf+/v//1vfPObCwslqORv3nv729/+jtTmWjC86jJD3FrxYPs8Ayj/zjvv3GDKI1+aOQHlWjyp&#10;hbJgCuIAwFJkZgm1bMRPj7IxZ7q6sU5KyMdVG3VUMoS/UUXTCAOr61gJ0yBfsBEQOZNDs5/cGlA1&#10;SN25dFza3406cnRUv3d3Xzy4/ynF4tW1pSvXryMoRa503h216CcPJ6nEFBHdnY5bo0GHMgzIkiJ9&#10;aIHhWb+HQm6vf96b14P5aWwlEF4NxTfjm+9tZ29lM7fS6Zup5PVYfCsaQqW/7J8mIUUM2sFB289Q&#10;WqbojvuoyBElx3xDPwKdY0brci+IXsn06XyEGCD+95jd76NPjvCZnxlcNRYDpgaYN0eDGJQX/tEs&#10;htpQv426J6InADD9Eesqel7v/ez9Z63Zhje8QAUKyckQesijLv4SQQDkvEgUJEuFTwNU5oYDZwUy&#10;a1tvLy7d2ty4k0gWQWIpYcBAPjmpIRZZKi2Vy8LRUdphxbW7wAcVcgL6pml6hyifLZTfeOudYDQB&#10;xEgmjsqWRPr1MZByiFtp52Pj4StNdY6zlfslntNORy8fo0Ywy5iWVv1sb/fZfDJYXS5D0t3aXHv3&#10;a+987wff+da3v/nGvXe2r91aWbvy8198UCiuUTElvqdbGg4pyTH7KxryU5pFUoeWKA2cidP1Tht9&#10;XdCvCGmSRmOjAFQASGowH3rIqkyokqIuDtvF7Fxwo0uam2vEFHqBSme1W8yV8IlEpF2KW7HE4sJi&#10;jnghLcnGNLkE41NCIcKv8xMmmQDRjLOFYraMnA6bhfnpU9oyskPPBolHfYA+arQzCfWnkbEn5gXO&#10;j7BFJRpFlDEcEwOC92Ks2Tsnp6firfAbzWlVbxXmAoMACqSBBKZ27cJ/1y6GBUkhBuGLtPYrk5MW&#10;M+nCfU82njxjwEU6gWGgOyKSSFPcOx/2X7YrPaRXiAckuKdu2bgnQC8qw4xuLC5EKJjSDt9GB7fb&#10;ZwIJIqelEgR1GndzdPKBeLfahUBoERpRJDoM+Zs+3/F0cuyZUExOX92+8Y2v33n3a1dv304k01ub&#10;G3/wve99+5vfeOP120xc/oMf/ODWjds/+N73337r3rXt7ddu3niNscweX+vgaDmWVMEW7iJyS9Q8&#10;PMgOolSAIjWtl1G+B0FvH08RgeojI0jWDjIbmzN3Le6fM8xhcXn1WjZXjBcTdOtRB4f5ApsUhure&#10;wcGTZ09J+KjpUKji7ovXAIE/puZMVjy9S4capDGhvRs8gvAFcTumSHZqjbPjYw7p6hpMomv5VBLw&#10;n+EMmsXrYwJBGrP205/+9PPPvwB3sZlUguX39vYRK9jb28M13r//4PAIf30Eyqd282x2c3OTrGJ7&#10;exuQkpwBo0d+ScLKqfO39Vr9+rUbwP20uvjDzI4OP3v58PHzh/FkpE2Rx3qL6XpkhyEODttZwudo&#10;OwiBkCWXJJyBdoqiKECSv5GfGNWDdSI9H1hUMHdi4o1ibYyFoZoJJXY4fGq+gHAqcWlq9KbloqiX&#10;os6MAjtjhdhNdKFQOmVBAngzgerw8Jya++7u8cFBBb2Cbddfz8UllGBfEeVx/kR/LoPkGdw4+T6X&#10;D39pc6hpileDpxtqahNH1HlD9YNsCa8mVN004J36u/HDJe7KQav6wmQW2uIQMAcnZmgZ/SGMqK0z&#10;SETwrCJ96xiTPhYnpo5HJFNgAYiTiFHDBytel9aJ6DzAt2w5OFzEC4jkaohOnCKNMY1fTSLjsnIW&#10;bjitUYj0wDkbpwEEdss+xV/ShEJ/On02ZLNypaPxnbu3v/Pd725sbip49/pQSMDzPXrwgN4bromC&#10;GiPCuWuYy2YgTLGwsEqwnFhP0r84Pd3f3+UENek6HOHoOUf0jfd29+jhRfKHBfL0+XMmxpHX0At8&#10;fHJG/IO/1P22+aMuJ+D6OGztIq237FnlqPmkcnqM+5aMmcUlzBFNJWNvvH4XCILq7kmtfoJ692g2&#10;QH/VHwUjyiFlHfK1SRd4d6IfdRNSvg216qdwubvdE/hA63cKm/cWF27n89ez/qsJH7WPMl2WMOLJ&#10;1jrDQAuL4gvPhnAt6NrHphEM4cGoKAZ9AxTRSGE5QOgLJAZR2BBhOkXINuk29UOnmgXSs0Aczeje&#10;NNafx9rzeC8YHqDhFomPY/FpMDEL0MuWoZgXSsRQ9vBmvZNUyJvHOX/+sHmKEmc4T4AO3T9Ei/xY&#10;+j5xBGSJkIDrNRtZykSCWCPJWLJ07+0/9YcQF4ogQtzt0rkP8jvd3zv8u3/y94hvvvfdb3//B9/7&#10;1re+9vY7jAO8/ebrd5EI297YJpBHUJbZDlvXbw5n3lZ/iPfFFxOrEQ1lmZmqmp3R35y4hIZsz8ic&#10;wNuJ6ZCCiqfSUmOeogUP1DeqnB4w5u/K1to/+bN/9L3vfuud9+4try5xgx88evLTn/36L//yFx9/&#10;8iiVLi8tbqfSC6EwwkBRZIS594vFNCwaPCJbWh1eCCvhBtp19qzYkVbBekVmF58ZMINfcWDSQrDq&#10;BoaM6I3HCl8kPKKdfgHMBsLJcDrkC4JPnZ9W9neY/jjEXEvbVCfEsFU1xQPQMNmQdcsu4Lyy5VJm&#10;oUi0RlSS9AQXfdFVX2J9Hk23x6nONIGCq3V3MDmFz6LthOk+ahGSF5ReDCuZpYdJgnpBHoQ5sJBW&#10;3bIKahG0U7+XmT/OUENXhN12Gi3IsfPO8PjRy3m9n6MeMvIxpKAyaJALQOFnUi2GsMY03NnkZNSb&#10;J2JnXfg9XKt2q1Jj7MCk3u6ennTPjg53X5IAEVZkl5cWtrdCxUIvAJrRY+nkUskc2TOCxqOhpGjg&#10;//v89dkYBdoGcyvXV9fvvXnz3XfXbqx98MGX1HZToJ3ra3R8n58eAx4UcwXCg7XlNWp4jFG4e+P6&#10;O3fvEjKcPn0+rdRTyKAC/itGNwlqCi4xQothMB1nFA7H0GLkGqkU8EHQDz00NA1kQumYL+mb4tOX&#10;19Zu4nPREdo/YIb3EZ0Cmhrc7RwcHj57+YJEE76FMDlmPpB/Mt2Ek++0dl4+b7RpJRNspcbfDnV0&#10;+KJ0L3uYsNOr1VFKLRdyt69dXabzHl3PkJoaWCeYl88++/RnP/sZfu7mzVsPHtwn12RunYlNhajU&#10;QnkBm2Q4yXvvvfenf/Knf/Inf4Kgzze/+U3+eefOnd/86tfga9YJNSbDc11M+AUuIWar1qzSzJzK&#10;xp88f/D0xaNUJo6MFFG7snHiWREsGBg1E4GECdtCELUSRVCwQJD3ZKk4pTZH6bisPuBcMctE2ZhN&#10;4fzWp8Rr8CA6KftbBWEml8EXNUtey6ACXgZaC8sdhJMWbVqxCe8pbmBMnj/dw336l7fonZ3BPSHL&#10;pE5L9QaLCxROlonjYY/hHsQX8MyERJOFWc2Dm0EswPG5CqoNDEacmnm5bSJHfDUnTJlFOpjWYuH6&#10;VwWt6GvePK9R5iEQ0OBcG0/I3+O9FB/FJCEkCSyTyzLl6Bi+g9xBbAARpmjUZf/hc0dICeEp8UA0&#10;uahdDNaBzXjkCHkDriNX02Vjbh6nVXeZtQ7HVUfi8mNeQDWRzQbDHGVjugtovGtUoQd7Mlw5WuzS&#10;KY6H3i/oO0fHp8RTv/7lL3CEatyGUKV2DrHrOU1WEn8F3A/+cH52yoIGl+BgQECwOAzKYGnzWcDT&#10;+UxuZXXtrbfeBu0GmeLu5fIFMIEXL3ag0TIWwflLByk7ljYPuOzcWhIIHkDE0IdoLOvpeMCoHRuC&#10;EwmDb6+tLW/QXpZL72AUqpXd07N5KDYOJ6r98SykKv2ofp7JpUehAJIfQC9Km2hyB44ddLyz9mRa&#10;yZUCN99ZXX+9HCzTMtmrRs4robOq97TlqfS81YmXUd7oAQHM1RGSgCiE8iTVGBo0CZQxsuBfdPhG&#10;QSoHntCAOcs+T3PoOWuNT9vD4/r8tBmpD6PVQeC47d1reHdboeO579jjPfP5zwPeitdzPpkd9UaH&#10;rQj2ozbzN7EaOV8vG5ou+IfFnYP5/TP/hLEqHkTEZmis0kwCNTMVC0FuxGlp1gjTxyh40T2ZzOTy&#10;a9n87XYnSMMlc8cnI9r5kyDOu3t73FqMs80PQkM4nM2hBlrCVb795lvf+MY3b955DQY+srw377wZ&#10;SZAGM5OYsocmc7FTlpayRG5UiSHqkVuKvcKIA2LKUml9jUpkFKGchUUYkTG4fAgV5dKxPsF8/TSd&#10;iPydH/6QSvru3ssPPvzw5z//+V/99U//+me//vS3nzTARSFHlreiiSxEClVNuDVozwZnqbgEstlD&#10;dOp2e21QI/YC0w0hzBM1WkTIBhLSxPqn2cWY84r5HL9dNUKLGlmNLFcx6fx+7Cn2i9JDGMmkpzt7&#10;L3YqJ+fnx6TXGsZYr9QASbXYYK5BeAVhO5VoOcjT4uZmIp+lACOHN/FmAuFlb3RpFikPfan2ON2b&#10;JcdMkJrTug94TczbDkE306BKk+7UjpOJQL+UeI7OtGCACmVHyqk2FAeRS039Vb3BaTE5QWOIHe16&#10;kzHl7eP63pcvY33PciwbRb48FkMTHYUsuvIYx0lIVmFkjc9LFXMcC9YGKkdpt3d6MKwCw4ln0D87&#10;fdlFjBXDRbi/vJhYWx3n0nXvrB/yNgYd1nEhhXDdeNyozwjo4TTPPcBrp7PhJJcp3Ly+8ebrhc0N&#10;Bq/cv/+EBvBMPMFSaNTOjvaptnSwwIc7RwQfZ8wgPNiHdrJWLDb2Dj79xa96hydo/aQAc9RZz0Fp&#10;FhogQnfcD6cT82S06R1X6OjB/mlyACPp4YZ4MsFUyBOfjhj5A9XsRjRBSWW4d7AjrkmLxaCI4Ojk&#10;+ODogLuD+Did9LSRnJ2d0qiGs4R52IDby8C2YKDV7VdrCOvEGY0yYqwYBGuK03wjCe7zbdI/lM9R&#10;dcbM080PDQU3/J/++q+RvltbX3v7nbe/893vcMdff/21f/bP/tmf/dk/+f73f/CHf/yHf/hHf7S2&#10;toZfXF9bx7piBlla2FgW41/9x5/gUKWwgykORzhgXMn6+gZEKOqg9UYVTlumkHz8/MHzl49zBeZf&#10;SU9NswCU7jEOB5UpDR1Htl/YEbQnfmXj3CWhSg+h8UBZJCbPjkC0OvwIyDCSqgmK6eLFKhKQWe/y&#10;NF/ExsbJTTV3ktRc1T2tMUnLq4VSnTnsFusKwYlgkxdQ/iKh7fZGD+4/IxeTHh62HkdCj+ABCWel&#10;wq4Ab6Ftj4KBoj1fADgY5QB4gRoPAJ+4P8ROMzZO8YqaOifSX/V6OADWCv5VHY19dWhxyXBWSuDM&#10;3FOWp1zLJowEYoX0QhxFB2lKQ6/FvEZyySyM8Fl/BIeNmUdon2gEZ08kTwvk1ctgMLXpIcBb6vVA&#10;20HHbOQhRacpZc4Gi6POSGNRuKmmYlPAbSmRUMyn6gM8R/yCKxU3CN1kza9WgE5nfDKWgjXKHE//&#10;PAQtqlJtcH9Ilw8OjpgajjAjN5sw4m/e/5t/86//vwgMcEucvAWUKHI/pYD9LlgEUa5xHCiIcl9g&#10;9yRWGJicy24SGV6/DvCHl+WVENKg61P0psh85caN27dvl5eWz07PH9x/kMvkgKiUjqswC7YAD0Xk&#10;DCIDq7FTZyRiULGK1S40Gt0BpqCkNDYWFX6ITpS39g92fvwXf0GqCH2r5w0sbF2dhBMHlRr06sXF&#10;MvPQS8uL1Euq7Q7RCsRK7g6AUCZCi1+PPrfCcuDG6+XiWqQ7OTvu7PpynoEPaVPUMeAieJLBaBYJ&#10;xmAKMhDpYGqWztJwGyyk6PagV3AWbz0+jTbmvpNh99l5+0ml/+ys9vne/odPa49PTj7fqT446j6r&#10;dJ5W6w9OK58fVr486Txp1Z80mk9b9eeN+uP6+ZeHJ5++PPqk9vTnZwcfVI4/r7T3G2cvRo3DeePI&#10;8+Hn57vD6DSUlsQm3GDQAWg+3hkEelgWwK+JaJr0jgodcibJ1EK2uHlegwIToAgR9IWJV9ASI547&#10;Odz7X/7nf/Hb3/ziFz//i7/6y3/7H//y3/36lz/77OMP79+//8FHHzByFmbc873jnf3Tlc1riMGi&#10;fMDGQkYa7LCQz6AbGgsFMDSQIGC+w25hKcJ53F5f3d4Smrh/eLy2vZAuBOpN0p42AgCs2N2XO8BD&#10;Dz75+C9+/Of/6l/+v//iL//Do0dP2OzMt19c22SQz+raRn6hRMVF/cRziqYTerHoCaSOiKNi6ZAZ&#10;1evnLIFCPqXxIOJ1aDid6vnMXJNEH51kfnIq7An5H7VHRt1J9IDa4RzJ3DptIJlYEjc1aHXnvVHS&#10;Ez9/evbZrz4+fHLGjEQckhSG7BKBL2FZWh0N0KYnhOomNb61jY2l7fVAjDEzY9xJeDgpeIJQsnK0&#10;3yCE0RmG0YZjddJIiRwBtk46nqBJ40hnEh3Ok95QEnqZpkszxUzaFKiWYHAEf2Py2LMSCMOvM2hN&#10;9kWjZawHGqCCClc6EOufNI8fniKXs5wsMJsbDBy+KSwoIoYKBPi59xAh+FC4heyw19flVyJ+RNgn&#10;EC6z8CbZ6rg9oLJkhm4KuuvJTfPlhVwpT8ZROT+hhs6kY2Db/ll13ukikFD3+A/Gw2NSSOY03r66&#10;cO1KGBm80WS5sFCIx9eKvFmRdqKFhdzqJrPPFr/23jeAHNHOhqhSXihsLK80D48+/83vGvv7pVgy&#10;LxxQMgyazALfjLY0/EEuiQ2qeUdV2AO4Uqbx4h7QbBhMI/6YZu4OvcWFRS4+tWWs/dHBAcAVKicg&#10;CARG5P3wuwvFgnTD1eVP/UJXnZAApC5XQHQMmWJY4g0sxo0bN7fWNtv1BuR4iBgjovhmg3iG3pfy&#10;QhkbDhqp7H86ffT08U9/9lO4km/fA3a5/d2vf+3Bp5+Qdvy9P/7DQjr14NOPPvvgg8f3P29Wzl48&#10;fvT80YMvPv340Zdf4sHJMqi7/8V/+Pe3bt0k6yENwomirciB3bp1h+WKyaq16ulsAjf57Pmj5y+f&#10;MtGJYA1rryZAyFA0DvSUVjLBnLlQzu5dTk7FbmN1jRtL6Q0cTpbc1FwAZiV6QeToZFCJMvEa5DBc&#10;KEMVRVcl43W4i4veVLykZjSDfwskr1o5NBhS3OnYf3RwNhrOTw+rD+4fomnk/9b3bxAm82dsfEwt&#10;nq/b6798esCGZ+otg01A02CZd1p9JvMBVBK17O4cUCeIhgkxi3qSBqYmfmWfHlySG6I67D6bna4c&#10;whwqH7wtM9lh4ZpE3LRZbd++9tb7v/jgwacPfvf/Z+q/niTbtzuxL7Oy0mdlZXlf7d3x/jpc4AKY&#10;4cxwiKGCEqmgGKRCCj1IT9ILn/Qs6U+RQkFJM8ExwHDg7gVw/bF9Tvvy3pv0mVWpz9p1AU6jp6dP&#10;3+6qzJ17/9Za3/U1P/3VF3/7bHdl7btfvlj99vmbb9Y2Xq5vPN/a39yHti0lwXtiZxqt82RfGUdS&#10;cIuCXBNM1yQfw0IUCZgCr6v2KDLhcp5zkd1kKf+D/QovR5jV9hawc9OHYc93fHKUWPz0fCT4eyO5&#10;MuG7DHnvNzvExjcCmHSBRkcCMFGlz5599/Tpt+vra/UIV4qQCLvXxLOoZ00QBp6Rj4QbVXr78aPl&#10;hbm33nr01uOHC/Nzj+7fm5niF2/D1NvYWHn69KuDg928SCmJB/Xz754/fbny2uvy+XHkf/N61YLK&#10;RxUZvEloV2KTELlh7h74c0LTuOFAYybIx4sBWiMwNrck7uH0/OSf/OM/Jmp68/qF5Fhg5fS9h9nJ&#10;2ery/X559KTTrlMiCxGB7hTyr1ZWGEg+uv9ArHzqYG9ybCR71fThtHpHuUr7B3/w9oMnE2JJuVPl&#10;hqx5GsOdVDVVmciMT2emy1cTQ61a6rKa3c0MdjIXL5uHXx/vf767/+uN3Z+vHv3s9dFfvDr72drR&#10;L9ca3xy2X553Vi77W53h43ThojDSGhnvjlXbGH5g67HR/tRkamrsemQU00jsaI8hRaXWKk23R+Y6&#10;uWUm2u2r/PGgudZrHWabh7n9rX7jemz3utzhLRBckSQpTNZr3HW7uDHRYqD5xLHPiHJ8ZHyxNnEv&#10;neK9xUqhj2mlXWvXGyOF7O7Gm/3t195dql+/7pz3mG6cnVkKrW9uvtzb/PNf/t3PfvEbTqIfffp7&#10;swts06us+ZgjWbPz5h2vVc72D3OD/sxIkW9Zk3wFtOQ4rpRmxmvXndBf1cZLo1PFZ6tvThvHE7OT&#10;GGsylGYml3/1s1+f7+2gBIb4YXx6eWHRkxLb9hA0S746v3Vn8YNPPlCyHCg46AT4IryhIQwJwhIk&#10;N3RwuFmvH02M87++mJmZ0LdFC85JlyfbcHlyfMqzoJmoVhl7Fn1fM7EKaCtiYyb6rzJUvDpvF9qp&#10;+Xwt17y+fHG49tcvpvq1qexIppXq1rt4l9p69w8JW5iCD2GoROQRuOX24vL49KQtdatblzI/PpSx&#10;4F7M5Kevh6o0qZ0eGRnMxcGFoATbKacyhfYgd9Yar18vdnKLV8WpDsuK64z0SXxssrzz88OzM0U1&#10;hJbhgpLxRhDYR8YmSqOVpuV1r4X8Cx+1AB/PVVu79aMX29eHlybLmr5NOBrKNtVeapgBGDrHdruF&#10;7HTg2S8UwtCEPQ4RK8Ap2O7yeViIdmfvP6GwGmMDq6K0qB+HRtKDmUpJ2HoJrLq6kW6054vVzvFF&#10;76yeLo2+aHW/5Sr38P7dn/x467p30G1oN88O9q/PTkcYkArjOj6sXx53rP4GHZzNQr3dPzosF4Ye&#10;3L29tDinw998/nLl2+86R2ccbkd0wGznEJjJtXA+8plTt2B+uFXKXFVKA4JROaCMI8igdXz5EfmN&#10;1uH0+/Pzk2+/fSdfGj7bOTzh+Lu1afvgltjb2f32mSoVkSDRZ4vbY8kVI6yyzBw7h7cyPTVnQgDU&#10;Prx336L7+dNvHtxZYlTSaV4aTYMpnx78+vPPP/zwo+//4If2akA7kSD/5t/965W1V2+//eif/9N/&#10;/OPvffLbv/yLrpjMXrsy6JccnrhS669bJ/sjmcHy5Pjd+Zm58drc1MT89OR4tWpS+e6bb85OTr/3&#10;6acnJ6dfffHV8tItSniMDqO+5evM3Ax0hyhUhfvFz//WPkNAJP86oyT2gLF7Yt4tmT9rnWvW0GQA&#10;quYBrElIn8fFBIEFohcKkUWpgKCrvjEfcKvge/i4E4kEGy8Nbv/G3twpEb6SltMQC72gK9bigCI+&#10;ZGT/4IijrjjuVy9WdneOKsUJQGO1OPni2ery/IO/+5tfaUJqI2OZtz+cDxFhYkqOs+T8Vf/ee+8T&#10;hdCYiBRnInzx/KVm8+6de5RY8k0g4oYei2SPEoKA5QBIULMZRNVk2wAsVTXBl3BqmMTG2oaR0MOW&#10;GIjVFudv/ft/89P6SeuDdz76/iff++T997///ifvPHzww08+e+/xo38kXvWPfvzBh+8scqWplO2i&#10;Wt1movCMmuTrB8+Wmgsh0MgJXEoMevwMPVksUuHZhUEPKy9MfEhiEiV0xF3p5uiToLvBmjGLDYOz&#10;XHD9KaKlZm/I4bC+ujE2NvWD7/8eleZXX35TdYFEm8ZIG6NtZJJFcqdayTs+iJhh5hm1M6QnDOmE&#10;ld+5uywcR41DB1pbXd3b3d7cxIpdVYKBC9YobSZb4SboPInDV5sTcRTp4fOLOvveS0IfL8f3iw80&#10;ob8mvu03/tpOxmRbGn1UwmcKh8VcoXR06Wtmi8OZSiFL6EdJ4u4RQvnBD398VazK9OgMZcFwvhBu&#10;DMZKoTp6WueveD1SKCrCl+enmavuGGBYlbmWG9B658HM/QWNWbOabonzFtUwnpkcaRXSh+nmeqv+&#10;8rL+7Kzx7Pz5X744/Obk7OVld7MzZMF9lB4+TuWPUpON4mg77++XRRT3ikUmfb18qe+n3xcLfUqL&#10;UqHPwKyQlbUnPkSyoUVkP2j1/jPfzRbaQ6VuJt9JF/itCdi+Gklnp6+GJy+7hZ1ObkO+BwOmJCw7&#10;8PbQvLPnboe0RPAH1WMaOjlRrc5aXg5nqsL1eIHHFgwc0kksTIdSr148PTzYQCwfSncj8TOJZbGC&#10;hPgUeLU48MNmamRqfM78oAelAkhImFdTPLJGitetunpZyqTNGc1M+MFaKo4VSlOVCt1Cs37GkxJI&#10;aEljdRQbh+5gYmQqN8h9+9vPr5rntq2TUyJCx+BEcLNIqkrkWU4Kcsb5pcVcueRA9U0dcyOFiqwK&#10;9Jfog0v20yeX9YNrUAx7JrxBpw6kmLNvH5+cp1O3cWGFByeIHwCnIB6FgXMWxjVWqE6YpyRW8K87&#10;ujhe3T19vV+qF6pXRXa8JB1hq4leF1Y18XrCps6WjT2CZCHtcI02NHfFQ49QgW+w/O6rIX5Ruoli&#10;t88Q2YMROFBEa/CXleam1KfyCEHdoZG+zxQ5iLtiorn2LDOPjEArNJ9QEMcSJpL4hsdrGIhpl+7o&#10;5MhfFb5dgU5fDY1na52Dy/O1o+vTVi2dH8dmMVf3r9maA64v+/3jq/5+v0tJUgf55nPtoEmYTqmZ&#10;k3Sn4GJFXOrW3mmpMkraeLS1KQji7Qf3kONev3xOP7O/tcOs7p6TP2NtcVoeyo7Pzf7tm9X09MzE&#10;o3sTD+50jI10C+VS4/iIfUOu08k5PCMU6Tq4WeUwzDzf2of91n08GiAqotPjF988/fqXv5JDK252&#10;nFAg3E6th8PgjLSyX8lrZARTNIauj7r1o3b9DC+w0xW/bM6mCAO682lbnJ+5e2seGxmTqQPSYqir&#10;Zc7laFfW1tekNcQCLwy5Yvl14+Ca5IhG04+fwfLCLXbn1h3OmW9WXr559fKzTz5Jss+7HImcqs6T&#10;f/RP/um77z4mDxTL9evPf/X0+bfm+yePHr7/1qPZqQlS5UGrUWXRju1V5u7FQqh899bij374o6WH&#10;96woZpUQOB7sKYtS3//1bz+3bF9evmUCsWaamJikexitjfOsMV9Gekc2PVarnJ4dffHlbzBeYY+0&#10;cEiLhCLhcartDfJK0bEVjjwgHFaWzDTKJW60lnfhv2ZYbNOhWs2I0tTghTnJpWVtuHrEWwvyXdhL&#10;xVnBKgQuGDKVIA1R71eoBOkEne7QEKjkyMjo9OTcxPjczubBv/+zv+ITKlagWh5bXdkQBh0j7Kc/&#10;uufA8XRFJQD6x4/LJ0/e9Zj592BA3HS7Ot8Vqru6upLkXzYC4VBZEyMuZX8G6CCDrVT26Zq1vWJA&#10;0M3/akGSqG3mxsdD+xWj23nrz/71l4Xc0I9++MMffPbZ7aXlMN+p1dhvnV+yFpqbnJ3i48NV9eDk&#10;+Mwqot20dANc4DvcpGB6/37ji3t5CeGZxMXW02kZAzV7l+TJSBZ/jOKuBmjrdsZBYb3kVpqgj1Hu&#10;hvxdj+XoSC1Lak/PVqm+eb1+fHS5sHDbwar5AHrf7JBV3MSfIa57ch8G4JSIEOKUC8faILIGL8uD&#10;fw7aPj0mxsKutmS0YozjJmQ5McdrizAVAf2u52h4pvgfTIqleiOilNRsO9tIT0tCmoLO8/eEXq8k&#10;OoAbzv2N7DTZRbmjJiem7SvYQ2cHvWmB5aUi6cvI+OTBWf3wPJg+Tn6Mmx5VInyv25+c4VN6VT87&#10;w4vlE1pn+HFyNjs+NgLuv+7NFoa+9+DW4/FK9vxo+OSku3ux9rer+1/sbX++vf3F7sHXR6fPTy9f&#10;1ZtrrXJzpNyu1K7GxoYma+nJ2vVYWb8rdEi8TZiR8w9ib6qXzjCIG8ZW9Z8Su/xEII3M5eBM3zzY&#10;3rAUNeSaK5vQxHc/vCnoIHlGpzMtQrjy+FmustsZWmlf04sZOhL3Nw8UhidiQC8d5rf8PaHrg/xQ&#10;cawqpWGe1QLKWwPNJXyT1V2dDKE5F8/+8+dPD473+F2Hx7vtnvrmJ+eG4aIqUboGYBVH89W7c3cf&#10;3X00OzaLlxIONa32lOXPaD4tHDE9JGMZjbTVTTdPG5QvS+NTs9VS8ywsNKcnZ010GG2ti9ZwLz2W&#10;Kz9ZWK6m81/94ueoQmeXxyyEmOy3pF9lMhCh8kj1PPT0DQkZEwLFZ6UUT4mChKMCS656EKemfX2l&#10;LIbWw8Fk5lLjh/6m8wscxHr1KoyH9HOIj/hVIf/NiaW74t2Op6JdYlNeI+NM53sXjZPtw6ON3cPN&#10;3fO95lS2lg/BZBrvFzGx5wpCakKignkTsQ0+pzDYHh3xxOFPWL8hsIz0U9XrdI2BeG9Q6l4VOn2p&#10;QB4MxO7gF8TH5/PwhN1YUAffJ1ppw55GMLHGJUe5YQIm4lHI2s1yJDKU2X77Ix4HpDjM5YC2vctu&#10;bXjkcGXvZG3XUnwyz5tvOBXR23JLRpG9j0B8ifKSjRZFPWw3sjqDkRdkQL9qF4NkY/pNZe/fvVfJ&#10;5xBhLIsW79yenJ99+8MPGu2euK7Jcu3x4q1K/6q+t3exv8f9fOvodHxxtjgxki5nG70miOh072Bv&#10;bf1gZX1f5qUPcmd7a29v62B/A6S4f3DVxqRrywU87bVF12iK9/3v6xvpS7NsfpwJddDfUcfgRnYJ&#10;qToIMcdQfagleYBdVewvYyyAQNLonu4fSUbG9bw8uXj+7Pn/5//9/11/swOLYlCgzcK13T3Y29rZ&#10;Dj6giT0xUE6eqN8dHeHPHzae4Rhnb22CZIqCSeUsw85AsHCuYoo4U9SSP/qjP377rSes51n5/Oxv&#10;/+bg6GB+YU4sl+XkRKUKYGdsolZJCwnBRj5bGR+dmp1lwh5vG7nj6FhipbufDcf+yfG3z547eIX7&#10;gvNB+ipTIhUsOYedX5it4nqrJEjNi2cvnnqHE/SXjOaDpUEQH+8Czrz6ZkVMWhBkQsMlwCPhV4qg&#10;0WISg2kbw4GmTdGgismP9s9Qgv8e/0uc4vtmJ5Mlfyv55OHpESeo1lAae+z7WE9FbU38mOMv+59E&#10;4d67++C7p88nJqaEeW1s7IhscVky7396KxnD2go1HiynA//GdBWu85WKNaShx70dhuxh4hBAsJcY&#10;3hAcjxNNNFA4uquwGaQ9Cjg0ciLJgjy71ynXaDJSt9g6TeIPISX+zU9/ub0mGKOtZCowxwfH2rqd&#10;5J5zJ1NtIkps7+0yCGYo4BAZqVV39nd8vWixI94SuQzxL75LwnFQcEa4wXsk7TQV+4szfsWhtdVV&#10;YPEEEhU8X+hE6EAVUQZjYE8NgeulW6lCOlhpZ9lHYe7kD/ZPdncP0QkRFQDLsRaKe89+KvQ9SdYg&#10;BUNiJxuVLOpl4p8UJez48Miu0UbJ4x8mDMQ5SHITE8u3xBssaAuMtoDykPiOj7u87iSnUK02ru26&#10;qZcWCuE+H33wzT0f4t8QlkLoW0Ev8icB0if8aX8emhmL4VZ3Z3V1fnLs8d3bb927g2pkZ7a6ufPL&#10;L7+76FznRycKtQklU/RBkgyYLgL1KyNMNBnDT/NMqbewB6elNl5dV6+vprND78xOTPSap8+e1V+9&#10;OX1++OLnrfPXzfZWd+ioX2zmR/u1ifT4RHqy1OXjPjISUGol1yuE/521tRlCKXOEO3TjV2XSgRfG&#10;s/E4R4hz/ApKDT//yI0MfwvX8joqpTcY+kcSx/Dud5uYGNOZTq7UKIydpApbzauVzuAwX5bNpEYk&#10;iZNKpibYSd2n3vI8FzNIL8RwM9URY4rcH89MCQHH8x25xNeDqakJWbDPXj5d317tyuxMWJsEayk8&#10;+5xFS6FxcmFXmdCJMiOVGtmJUQuNIrHQGozzkqmYK8JPJAgGpYi0Rqtwdt+aXRgfzZwhmVwP5hbL&#10;rf7QeeR5tDEaKf9mqpXLg5P/8Gf/un+thl4a942Ssg3yfLxarYMTwfdtrS6XA6bdzH2q/DEG6bNT&#10;TmYjpFWkYrTuzNVPT7bPzvcN1bIMIFGRpwwpTvEJC/erYMiNhN1X4Chaci68qeESz9srzqWZHHO3&#10;/dO9N1uHqzv1w7NBs5fvp0bSpXi/qhzMQe8X/PWg2gRVbkh24JB11JS7NlkBeNpLvf5IbyBto3ad&#10;Ge2lR7rX6iVZOEUOJgbyH7pCFEsGPslnm+T7eGxiIY9JHUd5cn/b/phCvOiwFYn2OtJlkUuVB9LP&#10;2qjAwiyBrmoiwTV/Dd0tHKzuXm6fViHApWrQYYJFKZJLohZpb1N6xeUQC3/u+xE5ZPRXoKkrRsKr&#10;LYmGCDFftnHedPZghQEDdSarmxt/9hd/jqXw3/43/93O6lbhisfGqCj1Tv18c9Vu7WVlalKG39bx&#10;Pnk2d3qIESy0fXp+uLF1und4tA8Q3VmRaQxl395c3dh8Ye/3ZvXbrfWvX7/49rUN07r4zM2Xr2qZ&#10;nHQLHLOSyS9kuDpY917qotNNI6yPlNIGTTAupAcHYQQDEYTuhrge1VNLBkulsK5+/cvP/+Lf/9S3&#10;WFvfODo9xIK1uRQ1r/OI1iTmyySPIXE8T/yGwenCs/NKvO4NB8K0ienmCFpdXfNv3VjuGSOfeom9&#10;c//ewxfPn//617/89tkzFXH51tIMLrStbz7nnSommI0mjbOLs8Pzk72jo82dnVu379sMWYwI7ZGc&#10;SUh2icDdaL58tXJ6cWlfZLpC+gExJq49GQYRMUJUyBxQz0q9XmNt/fXFxbEGj8gCtUQnbaigZj49&#10;Od9nfxlbP+eGp4+NiyqTujg95xta8ESju3EECk1SyD9Ci9pu0/4lgSpusigZChYU1mqbqtIfchsN&#10;+96u59ehGq/TX2Z7tL21Y8P68jlr2Bfuno8//nR9ZQOTSWL82tpGxKAzNlq6V8H8vJFb2AIaOW8t&#10;393cJKaJ/5lhDRKmL6c9uYmv8kk44lkc6F6TmjFkQc/9TRlzBFsJeEvsCMzbKujy8m1TmZelx+EI&#10;oaByG1tf25moMvu+aiDy6PtiWKRjS2HrLCwtectabBeghLM+McHlDr62sbOu1ulrfAuPVgSbXIUL&#10;6k0caHL46tPCo8tvFFE69CTvOpjrMYVAj9mLBdl1HOyjlXCymIATUFeIVA7nyIPw+uXKraXbXEBl&#10;hEL8NRcJ0m3WCYqR/0+1dH6E9jqWlVEv40uHppMQJTqW5cWlJ289WpxfYJaEHuWOXFxc4GCgp1I7&#10;tRqRPB6qj6jBGgo0IgO3ZaXazw6E0x5e1Q0eG7343/uZqZR6Q/2K9vBGRerHjVogLHzRUwdppnWP&#10;7ixfQBhXX2+ub2byxXSu3MsWqzML5Zn5DGK0DyL8VbxRQ/oQwpFjyG0ncM841btsFq8ytXRW/ku1&#10;3ZlXGXZ2Dr/88nqzOdhPTaSz4+nadKY6IZcsVSv3S4V2friduT6/zrAORH+FcNAL9tybRslILIu6&#10;6CPCkLGGj5Ip7y3ECW76CFxL/kJSKckk6dmTh0GykZMzhhmwcJ+jCcop6I45Szc3cpkp73Uzu830&#10;7lXmiKWLeomPFll2UiVi6mfJKE0QVyV0zyzAy5PspK7D6JY+0r2KSRJDvC6yNjF2dnn6/PWLl6sv&#10;wuhIlqVV/yAtnLp1lXHGcqbmk0/LoezJ0kStLlUrKk6QtMnxLJlSw0DUfQHwMT1i3hfohVxcvZH6&#10;vX14ftbuFWvVei+1e3SKxjc7M83mTnL91uqb//Dnf9pkEOC2ox6+7h+dHsv+0MZ4eQ8ePHnw6K3R&#10;sUnbQ1GaU1OzTA8CBQoLBti7+BbjImfKHbdSZLEL1PI4hP9NqJ2iiWyDHJBs6OQ4igstczxcV5Hp&#10;HMCD4fruaUPA58rO8epe96Seo+cZKoxkyt68GTS2jtEN+ko34x9FzrWwvbDQ1TIAgSAwpdKknNWL&#10;xlR/aHwwNHqVrvYGFZmOwFjP1E0ZiGIYk2WgPAG+MK7ImF75HhnmwxIvyUJzS0Q6LwjHvXGTfJmw&#10;5z1So6VRpz5+Eb4Mv3LiltHiCCS5MlS52D1tHzf5rY/aWXLeyGXteQ7r5/vNC1SWTj7bzGYu5NEE&#10;aUNPEztCSk+AV6QGRrSSf1aAybJlcNDO35r7/o9/SOP17PkLER4/+dFPfvM3f9c6Og0/fiEeadFa&#10;B81+Z+nevbP6xdM3z7OVPDdFJIbm2aWpF4+XbzU3LucVESc1M/6VNSon3kOIefNi+/SEdF91MR1e&#10;N1pQ/loqw8kj8rzkBES0pEEvzlB3S5mp3khRsJe5iXcHtxd+Am43HZ2dkb4ziJNDmaP949ev966g&#10;7si4zcvL5iWKPJaj15C4uCTGZkmv/Q/1EmQ1MzMb4j0SMrHSOzs+Ih/w3v4BSqMaNmovkHih/NN/&#10;8s+oRP79n/27b58/4wWH4D01Ox3hcaE3y6qafg0TN6g/dXW3fXJ5uX98srG5+3pl/eXrtW9fvfr6&#10;u2dffvP022cvXq6s+bSNklC02dkF8KnZBhjkG4WMOC/gEgifpg9wcBwebLNGEiXufhGcbG0HVgBK&#10;TdQm7t+5j2jmrA7zwIgFDvCbKNFoaAmjSEVouzKsNWfzn5IsxJCVOZnrZ5UOV1C5hpiz0CH7vs5p&#10;pco9hpdj0DKNsdKNBpPqF7oigHIo799azP3qV5/fWb6v+fzVz399ctIMTxCcgnuPJ41ZbOpMkKqu&#10;QQdnmakccbSimiSWNZlsuv6u+NbmtgqhDCjgqqb2M8a7kvLpP6twV8NsTHgXIbIBEgYY1WSCU1Kq&#10;DE+//vVvt7d3LScWZpYNYZSlWMhLy0vBWatWNUFKn0YbphvOCuPjkeQFmuef2215P95bxKL2MKO6&#10;3jPqvKgHd0WokclWglcfQe5G6UpJhyYvl1jbhQVhx0imNGpejZgmG3AVWoTxDmMml8m1z9uAn90d&#10;6amxBNKnOKosOzkLKZER7x4DX+Dg6khsFmOoS25HFz7ZX4bLUb/34fsf3H9wV13XzSp5yMaaJSbI&#10;LOz9aoDe3NwE1uqjlTr1z1NKHu9TxN46Ohame+Y1J7EVMTnd/Lhx+QnsHE/d/ti62/VNfvgiwd5O&#10;Z9AdZ3FwK+UX333t4GYC/vCdd4yV03ceFqZm2uncsXnbiET6SeKB9dBpj06M2eK6Ecl05WgADFsn&#10;53en5wBk4uZmzRA8C3f2Z4eu52wKW6Vi3wIJr4a4Mj1owm563XqvJtwqckN1ERHF4Cy0Zqbb118A&#10;tG9miMDEk373xtE0TNJuUk+iAU58BF1YRLIk9DL+XzJWpq+xunxwbdigEIfWcEFI/E4zddgdOhku&#10;HpXKWmIWJQbXZIVpNnQAKfsdwJ3c2dGKkX2M858oguFcVZ6pu8Ad6xnDw+TtubW//XLl+UXzbMhT&#10;6WrT0mTyWopeisKSz5bj70qkDvh+qFKaXlp89N47b334zsrGmkvl9YlNdhAwnmj28YdiXddGHAvY&#10;O4fLsnEoTPOymS6cmPuPjxTF6ZkpqVal4rAG+MXr7+pUOJ3moXXDBVFWRg7IoydPOEcBYxaXbpmQ&#10;tfzsU9DZ0Z6nxseJ0+lBNOOyOZDeGFZenh8H5fyq770nksrATjwF+qeIa85HxoIuygpVJOQIFnp/&#10;6Oq0ufNspblz0to9Hap33QojUp2upbeg4dohJu63MUGH7lnbonnpNBmOX43LApShxFrkalBMBQA7&#10;2e5PXQ2NqZfXjPSvLFrJVP0FG5GIHI+jOiCCcIxIiCSoPTFfRnsU4HdUyoAZYu40EcXeNg8Mj/7K&#10;MWYByCvJCur8gmvmYMKRWaO+TdfPGiO5aue0PWjJcIYUBeMOei5abf14/4ghphnDCjCT5r2GL4tA&#10;FKIIjbWC7eCMhRP7J8rczPToNHjZo3zeOpeF8OSdtx89evzZR5+++fblyjfPyYaaEvbOjxvti7W9&#10;DbP522+9c3R+9mZjFf9ibmEmZON8juB7YVpEFSews9fg+YVBzl71esBMTXmxc7MrxVW1qJsoV0Z9&#10;55PLUcGxhMDXgV3j5YQtCwtZGwq69nKRi+x5qot7VueE1O3IyQJcoVWjwuuNvS3nqWCp4b6JWfHl&#10;DxcgXiRYEOaZXeJ8+l29TFDwxMWMWXGPBXxYrerd/RGbCCBWovTzgHXDayaBEv393/vRj0FWv/j5&#10;3+nhRFst3qbFSkoplmV68NVvP3/29Luvvvjy8y+/+Pq7p9++fPH0xYsXauS3xt3Xrw282yLfQNhH&#10;F02gZ5+9kFNNNVpcllWVGOxhS6BSGrosjTyaOclXVlSZsws00jfFcgH6LyokdBmhTEubZNhLWWUa&#10;ewwGznNdYIxA7hrgKjT6CrEf/iqTEIUlfKk8BYGNqNVJN61q+lfnFnuqEqVZmN2glUXUUjgsKh/d&#10;vkEF4jc7MytWb6w2eefOfSf8N5/vLy9NyZp6+vUKUEWzHHqSDz4NJb5hK1DdfmwEgawy0b3svd19&#10;7838npgPBRuIm4PKBkOCwSZUFLNDHFiBBXf7xycnMeBv7yb1jEtij0WqmuIU8PpWVzfMuXhDkxMz&#10;+nlCEe/q7p27kBJGi1a1e/u7TiLPmHaP8DPie0JobIvYibIUG9vYbCXxJBQseZgwdrvfh0bFghjE&#10;pjoGuZo2FuYRULXpLT42bXnv6vTkjEJUJxfrz0QEGWrrRDOM0DicztsqHh6c7ge510M+/Mknn718&#10;+do7vXELSlaYCa8qGKtJQGfwCMJi5aZeKte8G+hVPOm8V272l1RQfhgDE7OhaJ/NHzca26gN4ZoW&#10;7H3zQdi617VX1CP+BBvgd6bqsaNLSM/6Y+NpALORVBN4tK/mD0Gr2xubqg4TIWS8u/fufPT9z7aP&#10;T75eWRuuTSkOis0FzDYQuoL1LwIuH1mgF7Kom87yUiKAW/d4e//O9CwHDpjI3crIrWy22uwsZcFA&#10;hU5DPYupUe+gOmoL3ewo99q7a4dW5qojc+Gq3iKis7i5at8onZMW19wTPxN0ThU1diSRrEwG4jfh&#10;lubUYI4dbIwkuyhcsFJRk+3O+Pz3caKHhhpD2f1eaqd5fTbI10vVg2KhrV4qcgG3xKeQtcrAUuEx&#10;HzymodGRqUJpvN2nytDRVt0Cdt8Tk1M+RaVoKDe0urm6uv564c78xMzk5Owkb5fa1Ozo1PzoxNzI&#10;9MypbUtuCNjaLQw3clIqcrWF6Zml+bWdLUUPpn1yduaFFsqUNco2fO84JjPcoeE0huJZr2vWaaoZ&#10;vkIktfugtSWNkWpRkuGzV08FbkqGRvZ5+Ojhxx99+OjxI9tLp+HG+ub+4dHK6gbjNxGbWj1sIBsU&#10;gEpsdK9gNjBMO1FNUZiGO40di/ACB6OzAOjiVdgulSt5I6Lpe8T9lQBk7d3Tw5frrZ1TAkOeOBWh&#10;bhBG01+yGGM1mKwd3B3iZ5A2h4I7RiVcyDC4mcoVxuFD/UE5CD6Dsc5g6TozJZnZ2H7FE5WPzzWL&#10;EBKuJBAsoU0h50U6fUCysYy3p0vwmKiXgcbHoJlUCkOoMT6wUzWNz3iGCrhS9rj4h+gTo+NBHvFV&#10;Qw5wweHJQFKYqk5Mjo4jCgeP/IqSoMOUgE2fsMpeIccW5JibtRpZZg0jbwwRTIxKLFKx/kID0+sf&#10;be+zlcDa2jnc29jfZgzJ7XV7dfNwfbd/2Zmrjdcvzghz2qnOd6vPLcMf3n8EJwTCYkKJXVSZDJcw&#10;n+tmpx+fkRiyHnt4LgD4605rZIkLs3G/Z0QjSQ+VDkrK0Sk32pGraz/18pItXWo/QSpQjz72+3D6&#10;ctA97tZPENLVy15XeJaTrdeCz9nmAlENeFWMDni8FjFcwjDeOd1oFGJjG0moSdfzH82XqgI9YqNh&#10;FNOgS/dz2uwfHjhNzuuX5ZERWztHkBPGlOMO+OiD9zE0xZ1q8Q00kTBoWVC/tOI53Nt/+d3zrY21&#10;7U2rb6PA2bHVlwM3TNnEAOgMYEMZx1yIgrEfrxEFatzILczu3rmjXzE86PAcc7hjozx0wudpqFAa&#10;LpZz9ebZ8xffGgbN7ggo8aLhJdb5QivOLrhsOWxdZSp2X/emKdCLsU0O+g+oiRt5w7rKHozDteWo&#10;2ysSFFUf567Jwv2jOqiF/jAWaonq0vjE1AGLgBYTKkuYYEA62DsEHU+OTSkONqNcM7lMMzeV0RTF&#10;7u0Pl28YpFDZZBEgpQwH+GJmejbBCdv37t2/c/duot+0oR2ZnZ2BLGt2cNe8/9i0trpfffVNjFfW&#10;is0O+snEeOxdrKNt5jwj2ujtLWZSg7nZueThR/Z1yOR4I4Q6Rxk4OfSBuRrWcf7cxEKLuss5/+BQ&#10;b274pL4wiyM6RRpg2AwMRZDtaPVUWmDdpGPRQmwSvn1IOt66OO6gxUSnYh1YRILyMtR+73FyYtJz&#10;zRjp8vxSe4IzVj+vz4zNHR2e3Vq+Y3IL/U06s/Jm7fd+7/dpSCIgKRWum26AxDYgoKabXjl4uYwk&#10;wrrzd3isJkBrj1wUcTSkXc0bxU8ku0LqXDq/ive6CePV0/FYBxFjavmA8WO9PG2Rgso2PWwAjdp/&#10;H9tyQwRlMWWLBHwI2VES5hVLUGoZJm2dFmTDZm5rb5t259ffPBWuvXZynh2bri4uZYxW19e8EvhV&#10;cgglr3eNLIYRSU4Pj7VmpWzxYHO7BiE4O8826o+nJu+wWGxcEtt3Ti+LhSovgqh6YGmFIhnYvetG&#10;uzGApVpbAEKUSDHTBdFYHhtlUEyah0ipMgLfOJpY1nf7w0Jp+Y32/GFPSxO/sWxqO1E6Av6y8oc6&#10;3WEmQPX+cKOT0cP3mvn02XB2E5jZHZwO5xvVsT2XqFR0RRJlHsZ82qaULwowEGEmmN9jMPAxguwW&#10;tfFwkajB8TPH5XzIoNnWHG1srmzub372vY8mZnFrZiYlIM4uTc8sTs8tofk9+vDd+Yf3p+/dLs9N&#10;9XIZh1cImnOZsXJ12qPb6TWOz4vpLCc2osBhWWJHB/ziLMZ0+DxPLVliGTA07BPXlDDIOd3fPdzd&#10;KhrOm+d/8Vd/ro+22B6fGIMb7O9ur7x+s7WxzgvbGaFJZUHhwaHH1RR5L8u3bvNcdDefc7y/7hbz&#10;wKULYLC8tuB9hzdyPVL9ojG5jkzgqQnnI6BuOMpYNkvgd9Zpbh0evdwc7Q+XO+kyP1T+H9E6XXkv&#10;aDheT5Sv6ByxT7gZZnAgOZ3+6J337k9M3xITmSvPZItzrOf9msmPd6/GrodKaER9a0sk2CtIeEwy&#10;il+0gVEbgbFJhfQnYPWom+F/+Tt2lz9SwJJHKaxOsRWzkVGcHYpg1nIREFJBW6sWGaGdUoxyNB3K&#10;SiK8OG1O12bu33qwtLBM0ucxiawLoV2DK+hzm49aNqtZOeFk411ULPzcZHC5Lg7tjWw7BGndbiWH&#10;zWMjyvW2qWp5plAf9rcPznZPWN4oxqxexqbRmUdX99ckeY+NjDlVNne3rVSMwgszs7cXb8XsnjHn&#10;YeVX0A4DXmTpxgABdYv/qI0jxCeIApWFialFKaniZXcPq6Te1yzuBHYFp8qgHfsHLpDBIh+GPu+3&#10;Lw9b8HxCmvY7777LcNsBdXIUGFWUw0zmaO94l9c8wks3oDiDs49NDxf+cJF48T/vLxOaVeBU42NY&#10;2xX1UlCjiYjYzIZINkWQWTxwicbfYeU8+ejDDznBOjt39/aOz06w9JyGHA/WV9ZWXr1iLw7oD8zc&#10;mUYi7PMDMQbNM2h2bn49itBKmw+zCJzA4hNo7C08efxIVaM7VzUtx8vAwqoNUgTFYujnK06a06ff&#10;fsXBA6QKEJbJQdJkc0kBEjGzY9a+gUUHAhJDdORUo8Jy2QH8RW3q9iIGI7E6VQIvFT+rn2S+1Lsl&#10;bhfh55zM6ISIOnI+zCI5y2ocC6R/+s/+qQBRu1LbwwNblpNzTueIN0cIgXsHOGi+0SExrj5/bin2&#10;l4JYVWANr4pIW2mY8fcYmTrf/VX3XJi7plKYwYkzCFk0CDQy3SN37eRkenrOnzDktapUYBKGFMeD&#10;OT4RJpiQWgykxY3ivIAFEApViFnJL1NTugllIgwPc8PkID5ctzOTp2DYI8QPQym4/IWYRHutysay&#10;0I2i10TSPz2FMlsO4ycgDoS3LgEcj+yl5eAIplEtLsBU0GOo8tH+gWo9PUkwWgx/2khB9T2TBKHh&#10;4s7moW3C8ZH4AU3cGLkXbO8v/+KvpyamyH28T59+EitGkxatahzS4QkR8hLf1DPvWVS02JDyELCR&#10;vflzjYVT0cf/7nvv3ihDImdbic1mI9ez4BDvKPuuhs/44PBY4+LTdV2DLYhbmuTXJF5FAclGa4IG&#10;ljgUhmwm2YkaW3l9odJhHaIeb+BBC7zudaeX7+TQK+/c6xfLF9eDMI9Ay0IkldRuLiROQs2RU9bt&#10;g/vs1emWgDtk1DWmP9ubM7nhe+Oj1yfHYiGJ28z8bO4y7sywJYkrkPgVDnBowrM4ktBjpcvJJZYL&#10;+n7ChBx9OI71dUQZ2VnAuf063L2WaWZTYH9NZZchWQePdnfbW+doxZn60dBlPd/sVLrtPIbc+VAt&#10;tdluRs7J/Ny3542nUJt85TCbOxPBkUlHsg+gnue6C9drj5aKppGTo6Pbt+7VxqYumv3qxGyuXLuo&#10;u0/DKW9vf29mdhaJjsbx5ctvj8+EzQ41O2GCpbtJ1hvmSoFRXXhuO9Wn25q/c+vRO080Lmtv3nTO&#10;Lj959OTq+Dx90qgSMjKObfdyzXa22VoQLOjwF0fY7qLRdrhAcIwazrYx5TfWb01OVpCHLs7VlRff&#10;fP3dd09pGVZWX+9sbjjtjTttj8HJMT4Fm0Kk8f/sP/2Tf/Gf/xfrG5tIGbS/E2KWylUHlfCTJO8c&#10;Ux2XzO16cHZ6BG5QbkJV4GhLMn/kPxCY18rVVKsHHa5yTvjq+dnK9o8evJ+v90avsmxdQ/5oLtRH&#10;xFrIsU2gaVtpEOzyQBrNZO9Mzby7eKvc7pfbV+DskfbVKA5Op19udIuXrUn+TYyH/Yw5KZ27mWiC&#10;bZTo2mJmdHjGwe0mCdcBj22kBQEpPMTRdca5HoU02Vnah2VSZ73WAdEB8Sf8Yyi9vrs9vzgHS3Ua&#10;4MVpKFnAjo/OPLj/Vq06zpUEAP3xZx9/+r1PFu7d+vbNK/MZixDmOqcc5J2H2mdPNgYK9hRaQzKe&#10;x9jjPjWXxE7L7tFNzeYwlkfzc4tFQvOTupLKJ/ronC4K23B4Ze3Z3O1bT+4//NUvf22ytCvZWVm1&#10;OiFkNDyzWPFH0LCyJSonsIlJtEYSQxJCD75THsmIf8TR9s7Bm9X27qF17+ggTaNWCVQq1ixhMwwp&#10;qZDzFK5L2atyto15nU+HjOnWYuzCzs54LzqWWUwDlV+9ftWhjj26hOwEEJXNGhMNlw6yti2yTN/E&#10;pjdO9jAIkvMM+TO4kqtd6NGRy7y7eArU11CxM8KTgXXtMKG/d2iRXTpVdG9ApFdvXn/9xef2W9gY&#10;3uzFydkY8/CIasw5iEOjo0HMZm3R9DgBqtLw+CjBSRFXGneEIw7Z1beZnBynM6bkI1XQ2s7L9qmU&#10;UR4np2r5Wvm6W3/+8tvd/S359RNT4zhNr1+/RsN88uRt5ARrwZ2DXb2WM9uTrOY5fy03Qo7RZZ02&#10;waDGbv39994PpUFl5O69e5NTM4bakB/G7BuhYHHeD/Ezl1KMRHJyE67u10TRPgRIVpQZ5sNErfNc&#10;apoha7LvvnkedTedEXwVWIh3VkKJuBqoec4cA5bh7ttvnxG2JsqNtHKlH0lcKFvIZeBWmv83b1YI&#10;SyJmK15NTFnuGJC+PZ0PwAzurSRR7xqXiOiLNUsClnJCiV3e6WmSY9qRTG6lt7OzoZHBgkHQ4upE&#10;UwZkix1eYiwZ7qi9vnWBWyeht4RNOaF3zF7O+imnfQSt+b1aou/wYXsAbfYcIEGKHQzwksIMLKwu&#10;wmzwxjA2XnRsNHlPiRhuWwyBiI3tIH0geLKaDRIJYBWKq/brW27c2+NLuQuTtVzihBl18YYfGz4a&#10;NqLjtaUF2lGePuORWQCmLxY3MOrk7e3vuWjGbmAGKjKc9um337kgB7Cg7d3jE177NDyCBDTrsX24&#10;EY341jd+iVFv/95BPiHPxpFz80MUmaF8fn761h25jMt35Jg+fjKxuNweLqRKlXShLDvROREmKva5&#10;HcBV8KMcc7b3ZbCXPTYRA2/Ji3MJ0KmLs8Va+daoYnKJx42s0akD3GkbE8pqsDQY3kXWKBn5wGRp&#10;pZZsIPuwWRbS6XY927zM1psZ1KZGk/whwzYC1qwESqxudZiHMAyHSQHdRzPX44OJdydLD2qlh9OV&#10;BxO1R9OTT6Yn7o/V7o1OPp4rLJTHnjy4np951ui+aHVOi9ULEczTDOd44nfV8IpgIge+NiV1hfKO&#10;4TI9OZ0nl+xpwfP80URIoUlrmd1BPo7wsdpe39h6g+yZw/wApDE4oGSFNnN4S0jUyASy6XFFJLYb&#10;kpB/8KGO17ben7sz0r4e76TK9Xap1Ru/GpSsHs5OUa55P2baPYQXAZB8k81eM1xNiPOa7WlT++lp&#10;5/SMKfDx7s762oo4MLz5HYv5y8tP3nv3xz/4wU9+9MP/5n/9X/8f/vf/u//kj/8TjZ2sCFox1Ecu&#10;H04ixi4OODeZbkX4vMXP5dnxxvrK+FjVI+bPDc2e0GSNJW0rfJ+meNgQxtS7wxfdcmuwmK0sl8YW&#10;i+Pzpdo45pK1V7eHOGhCEojQ5M/JOlkycCo1livMjYwuVqqTuULN5wN3vUrZU9auh8awYQeZUfSU&#10;RFClb/J8BrvnhsydLKBjcxl4bDwfUTzjv6PB1PqrWoCHpJcNE1zVOZ6dKBppKoFm+oqTQNvieniI&#10;HwrD9dmFGe4kHns4JO66TdL/9Gd/tbfNSr03Xh2dnxNtXqQIgJcs3buDkjOxtIR63ogwyPN2KEiH&#10;KTn0Ex6dCN2MxVF45xp8WDaSqpTHRlwJELYH3qN8cnKOA6K4I7+cNeqR0FzJrW2s1ojvi6OoBjdP&#10;Iu8OQNjZ0cnW+sbB7j5uv/DaVR8qfH9l5c3r1yuvXh9KdFxZef7ixXfPvn357Pne+iZ6AuRmzKXj&#10;fY9y4qQ3OiG2yxRIp46p5YD5lXx9+Gqvfb7fOG+j4+QyRh+7RpCyQ4QxtR/QsumJ6VdfvpJtfsNa&#10;iWDqQnEKHjg/o1H3YYTqUDWMyF7YtkjSmq1R6FCDZuCzdieiowko8+Hr7TNKT5gjnpw6siSKhAOi&#10;uy78wC/pM3iGw+Qi0+KqPzcxDUYJllZKvRbHFVlRmB3dlrMxtugFRSyWoaLneJWGtZmKFBHNwxkZ&#10;BpvrbLSPInVPTvQlpPXk7Pzg+HgHVejZ66ebu+tMCt0WPnEl3yTj+G5JjksPrH+CO9a/sqBk20qg&#10;6T43BqqO7iH1VYvmrrI5tQXDVbbF87DfBDhBDpzhJiY/UHMSbcKEk3ZrU1jLvlLqwERGiAjDpgyD&#10;c6sQo/3p8fmuvvMCRTLskoLnrddTQ6bmNSXSsf122DTpgH718o2LbEkZjNahGCXNnwphkuoVGwgF&#10;zB2vmEfQ4mjNFtCUaRiVGu/oSUIB+fsHdROcm8Rv2t4FE0GdM5WCbSL1a9jyiqJF+t5F8vG67hbX&#10;LcgaTizAMBwCu9JBkW3Pk1Mer9OBHWBgVL7EncDMOh5NHI1ahDCo6J7EABaC/FSMR1HyQPLD3RN2&#10;mknL4TEOoWTka4YHQr99vThzN5PON+stkziE1kNvnzQxNmGqjhccbuxEyUHycZ2iRf2P58tYx8R3&#10;igSlkFfGPWjU4+1At7q2tur/Mbd1F944D8B1byw9fRDbO9E32aiZ6S8t3oLQC7wNg8Sw1SdWT8wY&#10;b9aB/2A3fKMn+Ycf7hibBorj5VsLS8sLMok0VA251mdCHgedgXNKd88hhDUu+mgKR01XyS2GPFjQ&#10;blxoqiVL8l6vfnqcxQTuXM6U83Mj2ZLEc9tEcubimMnbz5CHWDPy2XU9KT2MAkAuZACAdAjP42hs&#10;5zrnxbNGpdEvdwY4IRNDmalMlvHfTG7+ncWJ+xOTD6cnH05OPJgafzhTezRbezKRe1weeljJ3KkO&#10;3Spnb43kb1Wy87nM9HB6MtsZzQ0vzRwVyn+7tff1ceMgW7rM5END2mC6WTeDVwSsc6zqNIKcaRbv&#10;X2MhOYOHuIhlyx0EzuqUC6b1sIbRL7kVN9ZEDq0uLU69fP7lwf6WZMpDCUS7h8d7h6f7J6e7B5Eq&#10;1OsZVfXU2ATj5Vr36PLk5fr98vjCoDiNWrF9MNjZL2nJnex8O49P8gqnlDrocrQHTVFb5MZl4VP1&#10;egUz4OCY/bMvS+/I22ducfrDD98bLeXfefDg//x/+j/+4Q9/gMl2Z2Hxf/yX//LNi9d/97d/p099&#10;82aVvbWNvCNydn7ZEGAhCBBndCG1oUXqsLE6OTGWNJbRADoMrTJYKHPU6jYt4aYn85Wr4/rVwcXM&#10;UPFOabzWy8zmS9PsR61wwJKt5iAck2MCcXKKxGCsOVEozVVHFrgI5kqjmJxo/Yx7UFSu0+KE+Kdr&#10;5QJ0TnQiCUUrKZK/Y3AlPgWxrgzqF+Qw8Njkj2LQUSmD2ZWwiZL5MpxGkiQ1Dbx6KcqqS1YnRKGQ&#10;Pem1VXLA0vpWlCJwkG2m9Kpf/fzZ3tY2XXZ0rvhgpEZD1zg4T5894+Bw3GweNZp7p+Gaqv2znEPl&#10;03RHWbDbs/4FiiUe82G464EoxTkTGjJskbzUy/Q2gxlEnuwwC938SJEIdHtna8YJPTUn88tBJ1gJ&#10;JKNl5twJ8YZwYioQWwvFSvyc97mJHh3snUud3d93fJ8l5FhJ4lXrJxSQTJaT93SVV9xoebxaUrCr&#10;JRTki1Qa8l9ZnO6VszuNs93GCe65125wdeb7/riWZiemURgkdv37q7utS5nJ12DPKBWZIcmuC0sL&#10;SlQYheM3R5BoYmjCAqADiwHLBZbr4kfKdGowPcvj6JH6qgIxpXFwNS4u6TIfP3yyK4/jYN+hCoYh&#10;GrEOg3MYDSdrY69fvZJQBo+MkgZOSLw6EbSW5m8b6SCRfto3OZY1piYFQputzTW/7G5sfvnbX//s&#10;r/7y6VdfbK+v/fTP/6df/M3ffP7Vr797bpX3+a+/+IX50rOHf2PFA0qxttfgoszC/EJenUuzmIsY&#10;50Tt7oymaj88OfL9wFo+8GD/ZIZAEf6O14cqFhlCpLyhPIzIAW2kG+1P//SXGxuvDEV0HNPTs54y&#10;XSaSMJ6K3Z+9LaGHfbjZh+bQJ2mhH474RoEofMGcIkujoQwjZnUNKgiYVfwoZuCE4TYJjiQLAz5Y&#10;aVSrhiHPR6xV40eMQV4KfZgxNsEbEXnD1srHBOi/4cioEwnzKp4tk5/xrlpjX34d5HwnsHlbx1I0&#10;4DvoesyQ0JciGS5a5gB8I+0nbfMerL9kYIVeoPdXk89mwksNP7RARgOhTrJc/Ise7/KwwIq5kCmP&#10;/bzjPP4c2B13UsT4JgsmO41kL5kbIgVClS/DjpJEpEayOAybHZfDYiCidZJp1XcJy9+ggSYUpLD7&#10;iU1eUIDCsRY+P6T9RJDU6dwkK/mbfB1dEzhGJNqXipFJPDrqWs0RA8/Ns2xJ9LyR1mj8jw18wfEb&#10;OtZYFSSryuTyRoDgTbGMzJu/p87GGihRywGtLVDd7jueqv2jta29Iu85K6AkvDRmPyAo8lS/W0rx&#10;I3f8pQuuD98/IkZNjNzsk5Or5uVwtzVZSM+OELHrDhqt5hlOkk1XS2LXcLspJDTXbWU7jTywb+iq&#10;cp1yEkxkC07i2XJ5rpJfzE19PDn+uDr9eHr28czsW7OTb81NPJ4dfzSVj4Sk4vBsIS0jcyyTGh/4&#10;t1fjV2dVsav9y2L3bJjdtSTu5iXXQn6xJ9unHKSyxbXT9k+/WX+217gcHscgLnavPeIjuXwIWnUS&#10;CuFgMDdWw66OjLBs4arD9ogXv5izgfVS8CXDB7/h88Lbt/w7Pd6bGCsd7K0rjMNuigjgaLUvLnv1&#10;jidsZrS6+vL51vYWbezMwiJleevssnQ9fLV/ulQcWcwW0iIdTo9GBleVdC/bb9v+icvj3SY7tHV2&#10;PODlDSOS44E7d3Z+fXmJ5BDZdsPDK+sbx5dnH37y7r/4z/6TcOLNDf/B9753cXT4Z//6Xz/9/PMn&#10;D8NhWOf39jtv7+zvff7Fl04dXh/l0anEE1p7R2ZzpV6mrtrnZ8dPv/kKJS48BsIvx7qebDoSWsYr&#10;E5UhT/bQ4LSeOrycHOSUzOxFq9i5qqZlqMnwjLtF1wq+gTrcAoeMjBgrZyrVacqNbK6alg+TEomU&#10;s6HEsIjVplY1MT+POhmqkWDn/Uc/Q3EVusvkUQ+ebSjn45hO6mXIRTC7/JrQfm70JBGQGak/4ZjD&#10;cWgI1bqUH9ibOwHyMqVJ0VqKEq77ZG2a6fTm2hrSdJu/OKPx0yNSa7s/D4s7HEpwXK/vn9ObnO6f&#10;0Q3E88KDLBlko8kORmCSEh/xkERkynlC0wtBu9sfc6RYQjvsZIdLUxNXWRkslludo/39xbm523ce&#10;oH+CYeggsd7GKnhI4VZWlO5dZj4UMCAoyTAnmFRcCfFMON+TUI6O2FLTYIsUZhs0SxHnN0NpKFq9&#10;24oUuly6nR2+9dZby+88mX98b1ArHvYbJ/J2xDHV0EoX3TMgR2eR/vvVq9fKBH/p3lkHEcaWAQpm&#10;JUuvHzZj3AcBYxH3FiMexDKw+wSPRcWJ5XEmTIkd8DR7Y1OTCzir8l1YlgcsN+ygYzqzML9gCpRd&#10;acYQRcd1xbkWxNBicWZyugLqmFAYZ0y6tH9zt5bmlyjLl0wRSfjYtb0vgk8oUvd2+VMyIz89OkTJ&#10;sr9hIsaQ3uId09dWkLEdsJyNcXpYqFmzUM0v3porjZbSiWgPKdda1MLFC56cniLoxiUKgD2HuNdh&#10;a+P3sn0UKVx3x6YdU5A6VZByBSop49OwF7u85IdT11xnsvzJT37g4E1UeCEs0e4YZp49N3cyBnF0&#10;h16frMNEbppEWXH2GAKSLOREAufcnVmskqH4rWLpkppWK+VRy17/WC00xiYCwfAl0DjSMzh7I3An&#10;lY4VZuRL+1ti5njn+wGB5IQUzKCIqC6VxsfHkqoZE1XUFiTUZBMsqEr0upPcvaxYereJ93zfHRcu&#10;sbHQDaGN2hmSkRFWZPQktCt4XAGJmBLCu4Qnb8T7RW3zJ8kLrnudkm2B1zhERlwcTq8W6O0dY95J&#10;8lN9Ios71JpyfWM76AneXD1i0YmKF6sCVxwh87KuXdSjHR0cuWpRFMPdO8Act4Za6stGkn1w1CFO&#10;sQtwUDh7vEfgj997eGSrIjQ9fvxY8ovPidG5DS4vpEjnnp0N2KJKlVfR+yRNWyN5rm1bSPFyQR5P&#10;Qn0VyESWlvgJJbHGNz/8Tzd/Ev8mvjXlPVSuIYHaUYXFjMF+994jJkI+X7s0Ta4puzDol3UgYFFC&#10;b68W6o7gFEsdZ+I16nr9+CDbb47n01OFwXgBKc3TdXaW2j0dPryEQtY6g5lUxlO8nMvdKky+O1O6&#10;X648GBl9UBt5MFp4UM3dqxbv5/OPsnnZmbO54cnMVQ1ly5Ky2co3L4C0xXYz374EKKbPjwfnpwPU&#10;0tNT4bw88NXqft15yDgT9NDrNjpw3JDdjx+cXn/+7d7eqSKwUEyX742MLNs20IEgiSKv7+1Vh4Yf&#10;LSyK1MHnG6Vu7uHxltND+dMTlto2vkaCNBzfYg97tN04azZP8EssBLjMjxVJUHltDKxfDNUsl+bG&#10;xyh/mlfd+fv3arNQQW1PulYob3z7Er/+4dzs/KhIisxYlSaYsDivexPLTepISdTuXlb1f/2mAEme&#10;YMwG2SAauyfmZ0/ard+8fN4d6n/62buffvjOd5//9s3zZ6SNrErw/B4/ePDjH/zw1oMHKCTzi4sv&#10;X77B23diPnrrHWpMLZolpZ7PPB9EfAj6oH98uAf15wHOsQg9K54RPRmmU6nWOj5vH17kmt1K86rc&#10;sIC89rNIVMN7LhHwyMQbk5taQUJKL+k+yyMzUCUZQbqo3sC6XooszQbcNSmTmkQMfedGyEFALkHu&#10;DAYsKWMArVGIYtCM8pdo5hMnj5goo6KCfW5grbjPYs5MxCS+nkoc3pJovjDTIQgk5KeVHjzd2Ti4&#10;PPPlmasNYB+Nbk5s5WX32ZfPxkcmpkYnrRLwPZgy40NrDm/dvn10dr62u7cP4QPXxF6QRF78dQwX&#10;VDbwdo+LMTziAFmlE3BIoo42Nx4ouWIRsVsqPfzss+kH9+cfPaxMuBI5cEv94OgWE+uFpa+//Rau&#10;wuoyRW+qflDLhmYyWIcWl7xJAfh8qidHR2FuuEjhLcoWDlkCwT513bSiPjzU2+lKg5BhgzpRnX10&#10;9/bH79776L2ZO3enntwv3ZrlrX6o/A1fF6SUTbJEi2UeikZQHw8PffbjkxMfvvvRxc7p4d5RvQmJ&#10;5W6BsTIISZp9kvduSUFPOcow1gw5D9s3NcqzHKc3m2DGhx3gcqqv4ZHnAIJgIhNF2DBdmWGmPHKk&#10;mF1ceFMmY2gpVC2CpMQMXF3xNgkqrTKMA9yxnT9j6MPV5+WzF+scB15TNIsPePb69SvGSevrq9WS&#10;xN+6GT7hNzI1TePYjI2UamUN0Oj84sz80sxwKUOOnM4PSjUpcJARRvE90kh7MQCle2lsotZox0LI&#10;iacZVG5Izp2ukzOTxAekhpi9RKjbkjH26UoHwfc8l+B0Zui3zgCxJmlOx/ZfDtvIOMMwxqZttZzf&#10;t24tf/jREx8mT3ilKahbopxoPY70DLLGEzDkZrsQxv/pzKc/fFc4ke/hi2LozM7ORShoo+EPFTzH&#10;tPpkREv84Nt3bt+1MnTOhwNc5GGFAbxOJPFMmRLCrooEcogaGUmeEQeWNKCxO7RwTQKHPPUZ8Ulq&#10;bvijDsI2NyIDuBEmS9nEAQd2HQyeGKKiSyV3yarENxHbNwTZKE79vphvbRGYItnwhbWQk9GzD8Vy&#10;dXxrHxPCQRTUhCPjyyUL/6h2pjYvzOso5UcuzsSLpGw7/E2VWCcCe0kIqGEy4BEP+UdCVEi6mAgk&#10;1gT9rl7GWeAQCCZ3dKD0ryMKdhEq4ZqMBjqdebPyxu0OvHGRDw7349eDA2oTKycfJz4kyRLAPQZ3&#10;dS2URYzrQj58wye8GW1vUNn/eaxM/K5uCqpDARBze2nh4e07CrJEKPpyfLDV9e3Q+J2eBfe9Xc9f&#10;9UopTqxD1WyxZtfgkQnr1TC/BVe6Tixw9jZXxPVWhrql69Yo/kGmPzI9VHs3l3s4VL5fHlF/n1Sr&#10;b42OvFWtPCkP3R5OL6XTC6nruf6VaITxVn/0sl2t7w82T9LHFxahAwnoJ8e9k8Pu8Un/9LoK4e11&#10;Cv0WPXGOkbY62usXwKl17G5nsSMWQbJayOlryun06FBhvDBeK86dHgy+/RZ9Hbl9qdDPX+1tXp0e&#10;nuzs7a+t766uHW9vSYxdnpyeHxvTATioYtkwsNKt2v/qP0D3bMM88xYzNi97u5s4rYrt+pvnChsm&#10;r1uHuTUNZiVXrOSLZNl4oiML8+W56TaqV6kM3+fL2jw9mauN3luYeXBnvjbBSYNGb6/erc8tLVFN&#10;NbsX1SleN+2pWZmmV0vzM+2G0EwyzVbGyTE3++Xmys+eflObn/rgrbvvP3nARyo3uH77wV277icP&#10;H6rNX//85yyG8V3dGK9W3mzt7EggGpua7Vwr5QlDMDblBhIJhW6/1PbWOgsf3SeS9wn7hBPW5Sds&#10;m6aqk2dbh5c7B1xbp1jpXkos7c4WyhjHjMIcjZiKmFkj7OGdEnIWmTwM+dVgLuIEo7nPCsDeOvaO&#10;Uf5gSvyTEDpjLPUbjzdlYYCrsY9kShFHyg0Mm+hEAgTJ4A/FvesvBRXWMwKxx6hMSEHI1EkYKq51&#10;eGInJlYRJ56ybj7m/DdWOcUQb9SxJ5oosCfnvt/x7vHLb/Zdq7nxWUuLmM712YM+abMl3280F09f&#10;bR+feYWjk1MLS0j995BS0AHsR25SiHus+KML6zUFdGls7cNyZGmViDG3jJ8Yf/i972enJobH2OLK&#10;VG0cbGz0T87uL9+qTs188913nGVUMVsiHNrw9CMTTPavwZePkTu8ekIeEoHY6nVW1BGvA8XbseO0&#10;uk6AWWHyf/D7v/fDn/ze+z/87PYn748/ulNemLVc5fbSHrraujzab561s9fQLmaBSpODQiWDBEin&#10;CTqo79VLdU87+zusULvqZQS8WEZzXmx3yJzwNsPVKKRM3FBHplyKWY36vJbi3oMHdx7cn15YmLDs&#10;XFhgvOBjIuYGSPrM1PhRh2yp0nLDNltmTZWSxtgkowYrPhcnp6/lOr9ymFnUrrxaffPizRsh1a9f&#10;v8F+gjI6aJQOh7+rAhvQwCl6xkrlCx0vcnZs1vib9zuGKtCGaCpS55NLm5CdI677Tb5rUnwxci5M&#10;wFouYdruJBOksRI8EDs+iKPj91psTpMKkZ2OD1Rd9ys43K8TE/CnSDFRs25OckvDJMnRhFwUWqyK&#10;hQaPHXxYRZp1o3LSliHW2VwmM2WXhUDYpJ/bryVS5DBz9BGql1YUY5qelILs7SZ18cqIqrhgURmA&#10;FEKlgt42XK2JT95+W9Ey93ikdW4OdMf1Tai1vxNWfqDXeILih9Llq/l3UcziYwWNRokhsNMI+3cu&#10;gck1FOuRBu6GzTi2A3z3aIX+P4RNgSXDoFzcMJikm4GpeFSjg1Vu2aaYGNRLeIU/8RfUb8WGZYKS&#10;CfxwlXxMvoW+Wx6Rgdi/8q10UgkYpfSisldq1bncMOyulbgHRKbuzRSvanpHSmFCI/pdeKe5zzu8&#10;2UGG9XmCxgYWNZSeBL5oMhMnh4QJNGT9yk3DP7lJ2PYrdN6FCl5rcqfqjax+weAWVKHFNOdcs3GJ&#10;1O+kPGvlIu/0hqwU0/Dfj5VB8Ev+gjfM1o5z+hLB7fgkplqQeGmum91/9a/+7fqbta3XK5urK3sb&#10;66c72/wwz3f3ZysTYgtVZt2u9xBGnUH/JrNNbbx6Xkwplu3B+cFIpjM/Xr7/0czkPx4tvnNdeJDP&#10;3MsMbg16893WTLs+Vd8v7J1Uj0+RUssHR8XDg9zuQXbvaOigm2/18yzduDTZe5u1B+Ya0nfQJES4&#10;BfAdRuuMX7v4CrQhqYFhUE0gNsmLGm73sxzkT1vX++eZs1TqIrf+3emXv9g43cvkrqeGDKHrL1pH&#10;u5dHx+QqISu5Gjjua+DZQljZTVbHkT3rdXCFWbGW7FwtCC4hZj79i9Pjr776tfm1SCDTubDQzVx3&#10;LZOtsEaLsltYvhV44HQKmZFbi4PJ2u41QUs2QMJOe3y06rElFJxbGi/WhjaO9UFvjrsXpfEZuWJb&#10;l/uVubF6qjWxMN65bo3PjG8fbF9gvyJKTYzxs/8P33z5d2uvPvjBxw/nak/u3soPruanJhkrnB0d&#10;qcTf/OIXC4uLIIrLVmN9a4vDGUzRnKbfLo/NsyuxAwgsL8lesIMWQH12dMDEwGORqOSDkeV+pnPI&#10;go7N54fnANi5fCXHpb7RW65NNg4OHVU6RYCNQC0fv1hEIbxjosnYNIjDpfdBNPFZhLFEUAODrhdZ&#10;D/S79ot+A7/mRGsNaRnmVz/DA9jPMCYIZCV5FMDHyXyZ+OJhVDtIdCVhGmR55otGvQy/2qiXVvpA&#10;jp56HHmpV+fXvUc//qyXRRurRwh0tjharE5Wp/bW97gcT8tyzhTIYNBGRsuC5H0XXyizj0lngamS&#10;AUzNCxV6rZH5mXmSaBipIPfq2CjYBkfXSZGvjJsklDcCPf87px90m9LC/Mid28dXvT2uVwQdiGEb&#10;m8VW7/G9+7naGCvUcq40PlobINoE1ylWZrE/iXoZ8A+fP4gv3+4bqy9gVDdzDaLopZHtElOJq/70&#10;6NinH3/44x//3sTDu5lK/qxTXzvaWdlc52V21rx8s7v5nAj07KCNtGaID7pDnKg6b4o45VI37cRf&#10;f70mYeZw95A8N2JOXNnkKiaFM0IfwY2miLqsS6wOcC27O66J+QLx5fKd20vi2JYWoanziwuOYIe8&#10;+VLNmUUqm5nh6Kq3dp5ALBoc8pqswoOH7xwOPzW00qAohNONxVuRciYmbCuOQKPDStmQHSWqNq5G&#10;1UbUKCZ7IlDCES2a8o49ajGbe3D7zhiPx1q5UMlZiWMaFGoFT54Wy1lMoudVG8ZCIG/yCzcCW9IY&#10;cJzBjlYQuF8J7yOhmR8bWeX0ZExKM1OPHj20wiDucAAntFjAUhyZjmu4JoKOkuTa+DUAczdXeC8P&#10;edrMKDgrkaM+HACv72R4I9MPS8GkXmrmo17iBPnEfaGQOiQkYF9ra+0YkImXpWs1LRo0R8tsgyAP&#10;Y0oOfEAZgIwnPNMIytD5orOj55EE3Xhahn1TRClfCQPHQXDQJ2Y0ygRCsIkaiZ/GVxRX2BrdBGH7&#10;41CVxngLBm/gdIQuEF073v9Ooua4ciu4IW7is28KsL2fTR+JjFKsRdLJmo7xV/Qkgs5J4egssUfN&#10;haD/G1v2ctFTWKZ7VfXNlBLoxmrzo2NTPm8f6RELwCNYRyPiRgep/cPjxGBQM2o1FDi2XwNEIjxK&#10;kr18iAnUFFEABwd7kWnXYgyEo6QV6mEPIQJYmZh9PUVhehuLzDCy91jhBIcDRRgPRYCh1+biuwys&#10;Lj0qsZl1mAQ/AZWJvqvA7SHhRfnEuIiFR4Uxw6TsxegkXDQsg62NDcAMMwYTvZ5PIaRp73eaVxen&#10;jZPDuoS5/YPXXz3defPmbHereXLQv+Qo0uLjyVq3Mpxeffa0knbcmnyb5WL/1u35t/7gbmd5/6K6&#10;38i3L4YbZ+n6Ser85Pr05Oq8SUshUSNrNGMMEH7eon5jtxtZkT7/MLczjOCfRlZY6zrI45mREb30&#10;oFoelEdETqVHxq9qU5eViXq1dJHPHaSyu0LnOunVxtXrxsFv283VRmNj6MVXB7/5u8vjA+Yt5f7l&#10;xZ2pUi2XmaxWH9258+7DR34DDUDrqJYqbqGpmSXT0f5xPVNCEaWGuGJ5Yee1tMhkhCfw7i//7qfO&#10;f6dtbaQY1k1C20mSYp8uIywDvlvZen3eqY/MjFenJ1EIIBieK8/13OjoweZG7/J0iZC4Vjw7P2o0&#10;zjxkw4PgGB+fHU3NkSZ2METadcfcxOqrDTgWsznTZ6dY/A+f/+b5wc4/+md/3DncmSjmiIB94jAW&#10;7AYs/4OT06cvXv7pX/7V//jv/qf/1//vX75aXUXNYYNbrNTKo7OeDPOanh05xojs9V/1W7/+u582&#10;Ls9QRMlhbhym/OQlW+zlxoZK12fNfKM3nxvJNbomy/mxCXuj8PCsaU6ibhmF/H0TLV2wI5qShDhA&#10;SUHjcBB4VbzpHBgxTbr/oafpTI9ZTMJsveHx3Agqg3yeTKEBtSb/GW6IQeq5SQQJB0nfLuwNb9Cm&#10;xLUgSrKdTIIVBS/IJTaVDGU6qauT7JUgJLtDAoCx8UnrKJ2tfLXRQrkqtyU9JJummpcXBhTGBe5b&#10;2R2eXx5iX/RS9c51vSO00saF7zxv0j6mGjqMTx/KLUNqhpH95DS3zTDeDqZh6lhs0OC6PDl19523&#10;gAGYoj1MLqDd7iFDhod3H1gjff3tdxqRUbvwJvcAFOXop8O7OMy4rBHjiAlNW5IYzA6UDMM7ChF4&#10;L+zHGmfHkCVpvZPjOEPlXrtxdH7gnY6MsceYUaKwPd9srb7eXj+sn3TJeizl2/UIp+uD35FqfRXL&#10;o6vT+nkAg+1rRBhsfrMUbDmYN4n8LGaPBPkL3QUwGifCmVqvMxuQVI7B74LY/IXoAHsxPEHzpI4H&#10;WzvARxqP2akp//jwYM+gphwisJ6eC3IRLj1qqTMzOTU3AUSs4fKQ1hgWQnuu1R7OSh3w0aGjRHpz&#10;hP8CVeqOI4cjfpAlj6Y8BJnFHKM7XqrJPtfZoCsXecGVDXqC4MS/OQfaNjAke0AjRJCWvBiaAjXC&#10;AG0K1CVAIBVlXYQ5JMgrIVNgCFV3rzlad7f3yHrsL/1e3QHXIC64HXxWeiZf0IfiWxiaLzmyxh6s&#10;zp9uCrw7OVUuVhA8z45BuOfNS7KmKJbu1X/wgMh8/OlDHZHBVuk+PRMtdnlredmgrA03Rxtlz3FG&#10;z47vLi9hGfz2V78sC1xy+lycJY9uRJ6OiLApsYfgOTCoVAuKxdnFsbLrTAcTHR/vb26v4xTQFzLd&#10;/fiTD92c6C3uRpXOkGsXwCew0+zWzxu2NLl09sHte8sLS7b6vPn9ScSHlbJYcM4Obc1NIAi3BgEx&#10;8PLz07PEznXAN/dUoTOxHZ5VaYyR3t10rXBpj1Dl/rVG0iaPQJOJqE9zYmKaPZBoaA3QtW0G/SpX&#10;mGm5vYwarmh0Est4gz9A3aQbPgJKAN6lIh3lOYJBQpmSqCuSplrIq3soOqAs0adwG+YEwawWgFIb&#10;XV5eCvO/+HELx2dmet6e/Ic//LG79PDwDEcHphDdRLfnToyYBjXfd+33fP1kFA7HNc8m+MEdaTp2&#10;mya6R5Ya5BxkTzx7ZNmUF5duW8krD5s7W89fPZMyhWjcb59Lj58cKdyfmbk3P/v9dx8/Xpp9MDd2&#10;a7yMf1NLXfnYsvVLtLAWet/mVm0kN79c2z65uCpdP/nJo9ztRjt/rk+5ygT5A4/KbsuqC4OKaNkh&#10;mu0PRz4Xoxh6yGZhMTc/NhitXjE5HB3pjFRbo2Od8cnWZK0+UT2pFHdLmbXh61fX3W879S9brd+0&#10;jv705PynFyc/O6z/8rj767POrxqdX3d6X12V9wql07necW1/7frg+DxfKntkpycKQ63ThcnalLhM&#10;/cjpoXOL+DI+L6TCyvggPzpUmcxUJo+a3eNWj4NIQkeIT8nVe/XymbFMA9HrtEYr2uFxhslzC8tC&#10;lcW9Hpwc8tvX4M5MjZq2R7SBpryz85l8ZTJbqGVlHWfq+/tzNt3p4b0Xb4rtVLmTWRqZFi+LeNw4&#10;Pr5u91on9cpwdcil6I9ctQlOy3O3H73Z3//Lz38x4siZHRu+7jmD5u/e3zk5/cuf/+pvPv/6f/g3&#10;f/b//Ff/5i9//ptXWzsnDQwnq69isMv0HvCXnPOo5EikNa0J6StmNldf/vpv/rrfrM9PTtCHk8/i&#10;ZY2OTxZjABo8mbxVX9k9fr1V7qZ/8Pj9/VdrJFCOqr2Tw+UH95ibnraaNmFaO12pp+DKFW03cnXo&#10;OEbAVarRYtqRqpTgfaIDrCyYkxsMAI1XaTbDWdKWxPk5a7moxFYMdOyBXf2Ab2PUMlR64YaJaL/T&#10;V810vzgxWnc0nPOOBzUW3OiQqggOC7Mn/X84lGaouXoU8MNf7axUpmt379/Xm+pbC6NjZxcNqfWV&#10;4bwV9Yw4JzCVLVOLX+GgMFKRZvfVm1UEmGx56ILXVJ/0tE2jxeiFmhY6ZHpQvXTJUh+wCH5kxPvR&#10;D//oj//ow08/vffW2+98+vGjd98zxKF1ppvtMff54VFzY7t3cpbpss2aM0jh8TfOLpHf2VAnOJC+&#10;qquSxZImeZsqd9JCRAcwMTdHEkGNphUzhXieU9129qq7ODf1ve99+OD+LXciq+/Lo4ODra3T7Z1X&#10;3zzd3d46uSSZOTy+OL7ynGXTkRJ+dmw5ZUXKmJs9PNVWZVytn354576m+eunW/VWyuipJwuGuPTj&#10;aN8jGOZmjUxwpVzaAuHe2OMpORDMzY11jYIlK1qcDNerVucXP/0p16s/+L0f5YbSO5vrbI03Dg5G&#10;52ZuP3jw5VdfLUiMmp421mgXjo8ZXLfU7liKZXxSAA/uzY5a1nwaNXOL5ioIHY5cvYhTyhxEK2i8&#10;M7zh44AS5xZnGO+OTY2KV9g62EFqLetby2WzkEIIc6UVMaHNyryaGkeB3tjaYEVbm5hcvnNX9+RQ&#10;5JADc06YbfjUUbcxYRy0bCX8hkJ0vDqufBp8zGHa92CZJDSiy8alImCpgymtQs8vLSwsL4R86Pjc&#10;9QQtM8niNbG3cxB7hSvmxkJ6kHM1QuHFAULILCyPBXnS+ZcIFl1wnktsrk3oI8XSo8cPrYyLeTFg&#10;jV/98jcOaN9P0VfD9LImKa2Eg6hYQmTPhd6s3Tw7P0n8rTKN8Lu/0F36CBN/WiJ91NZR89PZmay6&#10;oKqId4gcaHdZEuWjzU98t1Po2pir3hk2PzDDshrSaSZ37cHrAeD4u2B9T3UIL2wUBuyVOA2OG4Px&#10;n4vEdbyhrTzd0hFEG/LWUjlULD7nKEY3TvYd/9DWJmLDGh0sattgl6ZYKEJWGaa7zJps91kkgEXQ&#10;Xhg2+gEVs+23io02POopx3EX0EM5BP1h3TI3NxPUHoOGncP0dMJR4tAfE30EJAhFIv3sdFbXtky9&#10;DJni+yasYytc3CVZFAl2FbZ7ib4t+LeRe84n72b/mjwYgQYloY77R0dotyxqSA8dNwS8lqPEYO1e&#10;MwBjeGCfBnogWVgIyXghrwzkUsR2DLL74lT4MDKYpjBFA7GoAM2X5A2W8hetelG+3dvzs0vAj5Pr&#10;thEDyI6xXqyky6PpkQXBDbhs7HSuqmO9aqVZKdQr5fNi4/lRb7VRf3V+9uz4+JuDoy/93D/8cv/o&#10;t7snXxyffnV8+c1J89ll63mz+6oxWLma7cyOSKht5EdbhVq7ONYuVNsWhtXSYCY3hF80edi8Xju5&#10;ODemlOz8jWxN++S4YWxks8MwNyMMYsfC8t1saXS4NDoYLrYw3OKzjc+dE6bjw61mhSIxYu31c7RL&#10;bbDm9+TwEHqDyCYghwqAeEkjm0330R8dU7wHX333vHleH80VNl6+ruEcMiWoN+aqo7iOxauhCVEv&#10;mdKgFSd/tPdR3jw96U7TOhyhrWgaYayeGxt/trP2xctvc2M2HeMXB3uoCr/8zW//4q//5qun361Z&#10;VB6etNxeShHTY20TqDBfiGwfZJ6xidmZJSA/HLjbRpbfO9pZ33j9Ynf9tR6Tj/v8DJYJPExkbdFW&#10;szSUm7jOd7aPmgfHI4PMg5n5i/0jNmX02DptC9HzZh3CZNTwNHmOEIT6BWvfq3JvSFxlEFipO8o5&#10;uX+90VJD2J8MWtaF8gWHhmXKN+O+7BlotK4RhsbPzpcL/pxm0rPrQgQOG/NlGCGE5WEozAs5yjD3&#10;PLmL0zOeWYrDoM8m6W2JdwEWj70pbclgYawwM4HLwJE1gnl1TWfnW+vr4/kyeWgticrEblMRAvRl&#10;kJIaerO5fd7Uyw0aElwgT/kI88KtPeFCi+VvIDjA/zg48RkfHOj1El+wPpn/2NTUwq3bd+7dvXv/&#10;3q35+cXpqUV8VKr2DezsXYxSi1DHKs8zsaY+YfMK409Nv8MtQDGWZm2J3OFgZKaOTWk+t71/xEJk&#10;Qu4Qfac2Fk4sakq+zOmF5a+O9NXz77YkVp4ctWQEYcJ5rkUeNC49hPaNE3OTQmppORx6dpAQUQ9/&#10;GGASbQ1nOflZMBiAcK3d9lixEsGRES384gC9SShJTGRvzJTiIw12ZdA7cBjX1tdX3rz56vMv/urP&#10;/9wqSCHc3dwUZPHo/n39E2QsWyy82dkZDf+pcYeIDZOpyTTiA46cxsDGnNmBcqp/UQIi15fPQ/ib&#10;OpccblY7ztuwOaKug4cE7OHSQe4BShzipky50rds2tjiTcxMIEoJopycmlCk3BuhczUwaonUKNtf&#10;VzRfnpydVXeo9TFM8V2c5KfHYGRb7wD8zYxJ8K0GAcrZYpGlrhu7fUCHkRhy6PamM7fIXb69PLsw&#10;q6HA4+WQ8Hp15cWL1w/u3IMsI3yY07y33c1ddvJuYZTzJJE+2Go37leZ2gRhGFxCd+Le7ClOcP/F&#10;uQVVDf2JQd3hkRSGU4/D7sElxF5z6/0YRn2KVtDWyA8fPjBcL1BGzM65mp4HfpgPHz7UQaumU/7S&#10;+ATPBWMrrPxGDRmmsrhkRjxKC+ZwETxiEqtMjU/MTs8o3voCdG1/HtyXTBopS/BVUfVqtgnvZ7iF&#10;yS4pV+8sLU9KMRmtLUzN3KE7nV+YcYtVRm051bMkwyecT/xwk+ENWh4qRRSHqB8nh0dqLYIgrabn&#10;y91WPzeD19HcI/8FVHtZl8rp8VB+XJ8Akly4WGNeubsTonJoKFVdJ0XkHpQL/9v/9r976+0nyNae&#10;cY+omsWO+OXLlx5OW0yL4XAtkCZweIh++ebNGzN3fP2zyIwLBlZ8MEDmrLcfeFLCib0h9dxQYW+E&#10;JcnaOFCX0FclNyOkRYcGgW1d1JEfvDWaGHU9CnkSlKv3d9HJ+adwpUsIwDdmsKGBsfoK1+ibRfEg&#10;xSXLCaPoutnbFw2aocWp0kfvz5WbF5mLoUIjW2nny35tDFcuhzur59frze5qo7/S6r5qtV422t/V&#10;u88u2l8dX79odF4ph+3rld5gvZ/Z7me3r8oIO8dDlbPsyGW+Ws+PtUrj3fJoH5yR1Su6sOgTibQV&#10;3b9wPVxopc2rxYYE+ev+68b57qB7WRxC1FPa9bMuD7wBLIPXxshQYvuZsbrVAgVwHQCSJSHbvp69&#10;GFy7A/JpXZ6tvX4mwVy4NOjIZoW/19mZdIfjIHYNroJfWirMz80t8iq895BFEo6dj4GOe35mRgCp&#10;4eLq/KIvAnaQGiHcK42YK1giXA1l25m07T35kS0aw91GL33e6l/aCI7Whqql37z4+svXT9NFbnZ1&#10;tngXJ0dfffnlyxfPw3WGl4flKBO8sZpGKBBVKAXHK7sN9u78uxkrcBEF6u2t7a692tt4dbSz6pNG&#10;VioVhixiLT1Pznh+HgDwxq1DLvpnG3vtY+4TmaXJaf4dsqUFSfqQLZqsPNDp3L0+ad/OmdVKfAeo&#10;hxBZEXRY5l7W8o3x0vpVY7V++vpwd+X0kOJv+6q+2bvca55EIkAcak7NYLpGOxd2T9c2BCFtSjzW&#10;Q+GVmJUEuRb0JFv3DK2u55kK88tW+3deG8nNHb+PihmbogaD3Olyq5A5azU8Hoz+mGrvCnhc3bgz&#10;szSWB8nyyNfaRa61XYN9ZKufXtnYdqSrE9SFygQJfyQ6JbnxTlJJ8c2zs8bpRcMxeXoqPOO7Z882&#10;1lYJ5BAg4HXOQH1osi4jshy5OD7ZXVljIyJe7u7tuz/545+QNVPfC7fi7uYoQtqEITmhvWI3oqWO&#10;+VME4eHJqU2qBYmzwrcSFe8cANLC692HoxXGpGNeOqwIlanmKyUSFIxNY9IJqku/NTY/nSnnTi4v&#10;fHEPZij0kHJ5TxLzx0u1sWrZ+yq9q6tbdHaeY2o+zbZLyD00gn4oZIUBJQwLGgPUoyBcanTDPLmT&#10;fFhWUar+MSso/4lPFKjX8nJo5YnX83n3vFRL5E/LHUeSC2JGRM1WIOIzShZFga2FTVq0+QFLWyWb&#10;tt2ukdiWnFHpwdrqqgkKdQA+G8FwdlhRbAfjtRFJ4BARzgOkKh5CD66dsG4jGs9kD+6J0GDBIcx8&#10;rBAQkJ2ICsrM9DTFgcJtOHeeO6n8DL6YjzC2egql98h73EwXDn/MjO4Lwbh3Hzng+fNnitr65sab&#10;N68A1GqZ96jYnUf/YwxLYSQ3Ltu0tq1GV7FPdGjhrRGHb5KxqF5m9emAYN/LH+oL4DPWBpFh2ZMP&#10;2nz1GsYp6hO/NwPHdkIkVwjkOHHn7h0MoEePHhwc7hi2dPJqiIZofm7e23PNMEWRutRLB5DSmEg4&#10;utaE5EoT45Mzel1roKrkBn1YHkrj7/PJAy1704qlRa8jX+OE3T5laiRsYjiSLy1MzsyMT/pP5cGf&#10;VPhBW0eURzQk6hx+IJQ1WZWGSQLDY5+YVtqmM95p4GYMndiStg2gs1MzLnh1FL15VKWMKzBs4kLo&#10;pDg+8B4PTZ0HByQ74X5HGupXM4RtXfwIe4RgyJvOg9c05CNisK6X9TM5HQJYsPS90VDesFsLxZBH&#10;BRU4OMP8JivOqugdY1cR7WGssoNIHcXyd2dK8m9vbvQbIebNb27qZYTbRYrvNTaEVBzl3Zgbgd2F&#10;otoXjOKAxAbYPWOlEYoffUPACxErqx0PMsfVdQSUA9k6ka0dMlzVuJQtdFsdhrFj+dTvv7PQ39lt&#10;bFy2d1rdrabf1FdPGyvnh1/tXTy/qL+o+9l81Wi/arfedHorrdHLUuFkOHc+XKrnKp3y+HV1MjU+&#10;kZka7TH+qlavEMlKkqXL18USH7AUw9kITURtikM2ONGOm2w/k73op5tDw61i8SSdWr0838WXAvup&#10;f4gNgmHTvAiCzu/SIbWvbWzWxieEGk/P+FRnLDC02ImqnDLBDqGBS9m6ON1ce31ysJNNX5cLSJ9G&#10;6tjmqNOwI+wwd74jzPbRp/706XfOF5/R3u6usjoR0cw5pBGGWlsrK1dcZkbHgeUn5y2IZft66Bxw&#10;y8fSlp3LsyYsb6nWMPqQdA2PFL58+c2rzdfw682NFf7Qpj0V0PPvEVB9DB/2YTeew4HZ+IqeZpBs&#10;xOE2Dja3zg72zg42T/Y2Lo52u5fHg059eAAdaZP7gg/tYPmFnBwLQexWh3IDAVesw5utkeHsbG0c&#10;nIp0H/6bAh/yOdQBTAcHgT7YnQOL0YI4zkpmFGC7ozmfPq9mLyu5vUF7v908JGWHrlk4lQvNkmwM&#10;J2LoJoPRc1PlknCAGGZQFgBbMaL+LhxM7x//zYVgcG114qb1ft35EW6cjCOhC4yS+bu8xqiXufRJ&#10;OX2W6kdWPB/y4DZfH+4dEKI/Wrw7mgdVs3bUXBldg/7XkYbYuVrf3FXxoG6R7xpObEWvwpkVnpex&#10;R/cx6ypNaEF1Yg6CzXMZcvOzve3t129eb2yy39p9s/J6b2+b7gjgcHZ4wBEqO0gtzs/+wR//0fT0&#10;5PsfvPfpp588fvLw/fff+973v//J9z774OMPP/7Mrx+/8957b73z7sMnbz186wn9T0g6UetjA9d7&#10;9ODBT37/x++++9b05MTu5jrKmAwyrZyNoOLhHSgJjvnRidplp3XcOs9UCk08tFYDZ+Ymm8EsZXAK&#10;xxrLPkIYMnTB752+FC2SErUZLuEoYQqj3iQueKpZxGkgerNYKJZHLuRh8XN3HoGsNZKJqzWmzg0F&#10;BBZuVaRyKKLuPSyj1c0tzwI9i+BObgPwRf80ZseEdRlja6JeTWbYUCWqFMEoltDSIlQ2ajS8VK8Z&#10;c8W+GJzLduzj9997/OgB8SI8UFEn92Bz79CHlZ1bwoskxdCs1cLNx/OQNzOIZ7lQOhULb6EYgZJx&#10;w0DsUJPcdU51B9RYoNUJYhHS+wDkHJrV2kSwveYWHz4yNj8wFG9tb3/91dcQBiYMQAEVbNlCe3nJ&#10;YGOD2WleHx+e6dURXCyGtza2zEcuX78dDjMB8N1I473vpdvjyD4qVsRpBQsZEXRwuM+jPYOHvLi0&#10;JORDzYbfHZ82sKsUf0sVM7f5zUs1ZfqwcZwdSM6vm5Bkp7lqQRcFjnSgJ1zuABINarCRhCaTsEd5&#10;d4NFg/1TJ+TE0zPaGwU0I+6hUaeTxcP1wGeuWM9URmlTGZyWbHOklEh+Oz4V0utBRLgih4KGhhEY&#10;G6R2N1H7UEkJRcNStzKXEhHNaKjwrq4Bzn4SYMyRnmA6oBr4gPKoXI2zk2N0cB2fnwRVTm7tITTH&#10;2wv5qKksebjdk5EIH2/M+4g/8u68ereymyl0cAlv1u/D1iGfh81qNYJKxpBIlzCpywwGGYmU3+vY&#10;dHaUUwkensFv0kLe1Etf+R8EJDdT5k0FvfnNjQozQbJ1InTLohq6Lhdc2pv2yiNTJcwa7PZND2mT&#10;5aQ7j+dJgB4mgGAo2nuKGYkQB0ezR7fXhzZ5GkcKVTTLVE90ZO+9sfzJ8zeHL44v1+v1jUZztdlY&#10;63TW2+PdSuk8V7koVpmgtyZqncnx7vhYf3w8PVG+AlfWCv1a4WqkMBjNX1dz1xbVeprS0HVh6CqH&#10;NpjqWzxEQkOO+tXUGBGJOksNkjbTXozb7FCDCUyhXM8MrZ+d7OP8JYSRrGLpcy+CvifR8iykA049&#10;PGMxAgvSo2i/3BE262PVyuRYVYwiFL6QUWVON9+8ONzbguajvDg9nbcuofnzxtnQn2lWPv7gY5ag&#10;rEd8hn/w+z92SBzubtNosvNnHW+O2N/elSN9594j8Zjnwsm7mWY/zdRDQyvVpJcvXufLvRzDgBxc&#10;lW1lfzj1fP35/vGuRd/ZyUH95Niw4pwCNQTAr0zaMlwPzhiTtls+VvF2cBm4k0+ZKPZg/U3n4qhT&#10;P6HVHx6wb+zn+SS4lXukzymt4tyCOGfbffTPVHWo0Frdv9g6JNgYdTMUy8xHOFEYQNxASBlAEsAa&#10;IopyoSp7TNzeBUwClwH5KJ2yquLdd5IZvDk/uIAB4mYbqsZqcik7+Uy42rfY6+pS4uYEBcRdmPDD&#10;4zskxfM/qpeJeFNoWOravOWRUC/9Re83Fv+Jmikqbpy9CXrIBD6balSznQK7+GstDJzOk3F5ci73&#10;6dbkfIWnt1nMt8EbtzETIYBtcNne3j/zr01rOAdQPY+z1zAlqd6KOhico/am7PJRp4BZcf6Gai0u&#10;IQueve0dohSD5huFc33tGG19Z5eiKyaDdJq4lfPTzt42IMAzDrFX+xFeVKYiNmNcmbEJzuJLS8vy&#10;EB49vv/wMYICoqYiBGf7+MOP7t27Y4u3sbby4tmK2GVHJJZZRHkHNZA+uKNHGx2PenneaxbHqleu&#10;QLfjWwCJdW/oVRFw1Isk+QmiqWk6JVrt9NbOwfll22p5OCeRL2JzNBLh3h7ebY5YHa+Nrfmi4r2G&#10;sk5HDglR3lghDme9Xgwomyk/7wRhdVyv7EOFL3N3d2PAVJwdpiXIrJskxOuJSZO7RTkkkDAXul3D&#10;0ETgMRAgrJr0eRSyU0tLixKA//E/+uOPPnjv4f277zx+9NnHH95eXGCVvL+31WhdoIRxaBNGGjpZ&#10;PTwddOzlwqcUMAgOdK/6RjFEsaepjkM/gzGqCGP9GI0PD41Ayk0glGKSae0iPi62ikY+KL82F05l&#10;z8XDlTRL0osz9nvf/97EpHwLhhXwqe7x8eHLlyIQj37yez9s1bs2MPwKTg7B98Yt29lswo/9+/ky&#10;8GSdxb3p27duO8jRSr15Dy+lp/IRZBcSeL5/dRmoHeDv/l53dCxLeRJGNmGrEue5qdcCmfEvVquv&#10;/A9Op0ntCUPCi7Mz7YknKmpAMD27zrIo1R4r5Q26oFQgoIbnTirsM3z+GcGkCBVVqg92OEYG2zWy&#10;RxQ+9cojDZg4Pz5h1f7w3n1lxwcJy3WJo5eM7qlAdTRSrERKkbNQLQjYBlc52ky9i4pixoqHhjWB&#10;0uslFSva1dXXr7/+/IuDvR2vMwxZbfXTQ0GvAvQoPPFsa2KCO2QEN62HiMhKMrxjI2gG1deHpw7K&#10;iPaTI4H95ZxN5swMybD7Vb30A98PkuPBdg1trW+cIqisdGWJXCScQdwKN3hscoAkJToZLpP1Z+D7&#10;/vBG0BKCk0AFykAJuJXOwBihe3QeHTSE/gS3K8HKUo57R0bCZAuMOnYttOYWHppuTmH+JQYrZOd6&#10;6Oz0kpHDZGXcYYC5Vul33h4bud5DiU3lO0KoWYdlq9fFsVR1IjMZO65+VXUspCiTRvOpqoT4dDeL&#10;/JRGI0m7hgD8ID3Ip0vxswUVmXMwmOLnsBQn6VopedNxUEfCQiJkD3VDFw8kWzC3gf41t7vn56zO&#10;ZN8VMvmSL5TNGtzFAZhkgua1fwiHodWhBJDCTR62sbpyeXYyuOp4jwJMQHhlEV31C/Pl4d5Ovy87&#10;lzN+qP/0Np4NoJLLqwMH6SzPL3/wwccRM9BsGAQPpYvsbStFB9s7TRkyKAdXqUeP33v3w89YzqNh&#10;YmRn+LpMThanpwWrpkZGe1pyKxj2aXkm553j+snrjTcHJ7uQBRzQvd0tptfuyd2dHZZ7vi8wyyQh&#10;bxwrB9QBpPEhxiMNMTzaL7O7GZIBclXIGsa5nbg7RJdYAUaqvOWUM5gKXi10NE4XRo6+W+/uN1Dj&#10;Q8E3GFCtqMTuVssq5HCPiUfS4w51EaARtxirbm4+FOH8f8Gbw0PH6f5Br7mytw16mxwZsyCtFsr+&#10;osVqPAs2RpEvIFAEDSUMRT0GymbQ8OFpsXS/mS9d3VjChwRlcI2b5XaFNoXDc6KZTirsTepp1Mqb&#10;kqkROEHRy0VQq2OP9eXOjhCX3ZFCaXFsppjEzSQWlMhGPawthKDdo4vDOrZIvjo+FUQQHVjBG4pd&#10;WuIr4r/02k5mjGO98AhUUe2JC6bIG40k24Rjc6w43EBWxCJ/ednAYxTUSrn49NnXm5vwi41vv/3m&#10;V7/65TffUZc8+/VXX/yWMumrLz7/6uvPv/n6y2++/eLpt1988/Trb772qZCPssxzIq+vrT79+suf&#10;/+3PfvPbp9ViysNftSbKZoIij6ygBNZkHNBSXQEFWqlecaqG+Hvecl+cmgMdmCHqg3wyLYyU+IGV&#10;6frqquu/KfztJLDHPJRqlJ2UeHOU5tDz2SknptIsIZnqEyyEqN2BQgRRG6v5dJAqfvSjH/my0kic&#10;XPfv3wd0JQZYw1APk58P79GD+5gBlp0uoP2lFhzYxp8GPuEkgr66eaA7gOlbd+6GbfWD+4/feuf9&#10;Dz/85NNPP/v0kw8/+kA62PzsjEc80aQOMRF48/Ilt10mnCWZvaNsFlEG+06ASDu57gsaC99ytyHy&#10;NxfVoHGEGUzi6RrcT1oLEwnW2JHly8mp4fJmDgFTQC4DHYyPeASKL0wYh8P+q9FuQr3xvJi3Pnv+&#10;HOTGMtxY7/oz9P/oow//8A++f7R/sbt5gA2qTHLF476aaCFiO/YPeKzTKaajuw+mbt+55WoCEg2q&#10;ei7rMCCXKkFWH7SYTgcGi3fQ6Z358E5PcdKi6pIPhjrCDvk4VAwd7k7KpyX42Xni5m3ElIpSgmux&#10;67254qqUJx3+F4qeEPEqNTTExGQZ0+TYaHV6fDxYoCygpFbFjJbWf9iU9DkjnZyq6IGWC+WI9MZY&#10;oOoVHWpeoc/SS4q9o+OOiRF2VrRu9gIXADmwbLxbczpXiInxsnUrvR33AzG/UlBw0wFrg9Tm2vqL&#10;Z88vT3kgB69MC+PbMYcMpjK4KQm/DUw1MiAVy2DnBPofgZzO+ni0P/3kE/Czw86DH1BwpPaF+ZJy&#10;uLW1ZX+ZBD7raI/X1zfsNelvdT3O+iQjMwlPiI03qhQgCsYRytabnzdDZIQQJRCW/4y8qBC2hlzV&#10;rB8puwNmfvZl+pL4P7e1vxMHWJTLVDknrHyM0QbcL1gJJiqAPfGz/MM++7BYgrLC0Zqrl5j28xOz&#10;UzVGKhlw2Ccz0+XmoJiuVHUywyOV9EiVdLswdYWG3+EHh/pnhRBy7eRFOsjcb0H50KTBl7lCcDtT&#10;QGXsNhGZmb2mWvWUSSpUmPJmcgOmLnC1yJu/MpOl8U6G/ap4M/NQzSwqj89jfePQI6+M2RzmMhGX&#10;Wp8hA0AsbXQRycLSR8+4cnNtBfK5vfbm9YvvKJ479XMz5cXp4frKi5PDvWRXKmkW0TE8KSO1Pa5J&#10;yM9jpdsf0h97Er0DJc0Xg9cjU0HpIVoalUKx+vjtDx68/UFbwkVuhIQdh1Oa2vDE6GCkAvPig9yC&#10;ik9M5yqVM56Wl2fbe2t7uxsUgKxDtzflaLp/FTgW7zmSNZOxdDVmeG4zJy1qpceK94pbgy/M5CgF&#10;KN2wxOFISQgVsk2VD3c4DZmh7sJy0PZ5lEAGhW6qv350ddTQkfERo4bRvRGGeZSs7nSiEdQLBLMh&#10;6/WhNk4l3qkjOM8QIoyZoSFSyKNu80CgSjY7NTK2yMWccKnRYygvddIhhYAZltDdXmE4X7ZfSqpy&#10;WHbE4RZ68cTgJ9A6z4ybLFSbnAKbeKzDSExuZb/XtyXa5UBRQoISG8xwlSUjO+w33TDBS0dluLom&#10;kT/cPZgdl1A6mbeeCy+9eCJs+FCasXzWDk7Ou1fowbWpSUo13FRCbOAJSbtlTLg6CcgkqteHujki&#10;ADXceYBq1SJJZXVmciICZgJzC6JjkEuvryMTxNKg1fYpAR3wirxWTmzoB74g052VjXWk092Dw429&#10;vZWtzddray/fvH75+s3LV69+8dO//u1vOSh88fXXEUeDYRObEY1Vdoii1IfomQyjHF3vkDCAgl/l&#10;MjUt1dP9FooCnU94kpMAnKlhoX0MbCvWz2fnl/RpXEpJHc8v2hyOJShTFZRHajobAdAKD2w20kKG&#10;S9dDaDV2/bICeQVCNy9hL/g7ag/47bNPPlV1IK4Osvfee9+vjnRMKGiJwV9pnJ5mTVN++eKFGdcn&#10;q793uEX3f+vWffyUt956bBn39tsPHz9+94P3HzwW4vKQJYIMKw523hSk8ERK4tHR9vrK1vrqvl3u&#10;m1dMWgNEyqUqYyaaso6HfziRDINAn6Y+VB8TjzA416rV7rkXcknl1EAcsxAH+VIZZuBR1eFD9TUc&#10;5qLEnByHlFQPiZ6HVQ7xGkljYnLi7t07XjZl3ctXLz744IM7d28/fPBAIoYq60mKINndo9/+4muW&#10;0gqQTmFzfUvVTJxTw7I/IU0lt2iY/g1n3nprEZCr2DgXnMvQYbZwYrL9JZOuzSp5UBCkRkdZh/in&#10;DcATxlO3i0xqENcPEmdo8rB6/Aj+arM1ASEqlVQrnOm9nR0UHrXKEK2fMmXqC0yNcb+rD5oCcU/D&#10;wyZL3hkEJBsrq1ozF+WG74TA7S+Q1XvUnQgldAW5d6HoH6bUYUV/RANTD78xYzjmaURgNhukJzd7&#10;YCCtVloPYks8Nz3jIVmaWzDg+uYMgY1snnkrq1iaZ4btM+y6Risl46n7g8+EnkVCxY2FbOLfGaeq&#10;G8scHjmdWVwMK2imnXgikegWJsWXzKv2NyT/bmywnPiHQC7IgP5Dh6HZ1aYwVHLf32hIwk0fHBeJ&#10;Ln6AknKG2hgK/57v8w+byxv/2Jvlpd/8zs2g3xPsFIQ0HAeFKrLIo4ja1bgsYdqZ+I/oD4z7gGD1&#10;MplQQbWOV+oU1c1PeKySdY2+i3/UaXZCjzUxTiFX6rbfgzs1ejn7kZ7j/Lp/2aPEdrBlU2XDm7Xj&#10;NS9Ie3ykVdgBnQtFO1Q+ay1GENNrKY0DdJqLbNWI1Jfz1WdMXuheFW0Jete8fga0Tt0GXRnMczjX&#10;Gc71hvJcKhAQL1pt3TW/kFO9D4PDivRQT8GkXYCi6RM+PDpZQzW8aA/nhnQLI5XC9MxUmH9RDoXT&#10;UuQpvHr+nE6kY3t5tL+x+preidTBxs65mMAowXr2rMbsZDgJXmVr5fWKj08929/fubw8Yd/hTK+O&#10;VB1JsK/UcHH57uO55XsnzU4qy0ALJ80qNosIenndP4PZhsVamqiIAIBZiVb59ORoe3OVXF7Q07fP&#10;noboeSxCjvwaO5iyQLCUs2mDHj1QwXUMWg1irEg8s70m7sqNxjEMw/XgHoBSgc6PXgq5iUiZ0txY&#10;Uz8+b2wfjLfS1yeXHO/A9ALX79xZliJpHUpwNVkz38QC2xxlEnPsohQ6WQtcQEA4hiyE2OGUi7V/&#10;Id6O48/Q8HnrcmP/aGWrcXRq8c/HHFHyQjZWW5x2ltAcemDwCUlnFMubehmOliHPDK8VLgcRbO3Z&#10;d+xFj3slrailXkXbl8yWMZAm82Uw2jJpnAVbVYOGxQ/MCoHcpurRvQcjw8XopMIPgR8shiVrN169&#10;V6/3T+pCT51d4xPndBidjtFS78Vjhu7P7iRI9wnm7vdK6WXDrhMpP7JSDJyco7X7Bwe7WHKOttD2&#10;Z3PjeBW5fLvOrCLLRwlqmvAko20FPXltZ/J0w5yNFM4x60OJQyL2eVBBe5kov44pbFmIUFCFw++P&#10;jU/o8NBihnwKAWkEu+VawLcwhNxIqTXo7p4f94auRifGIGwBM17x0tM/g0Nkrjkc8EvK5tP79x85&#10;z4+OdVYt854WTs8bLrKOj9BCsu0sIC8zGHCMSpni76Injvzd2himjHNP2cD30cHDaT766CNXXnuh&#10;+jiSnrz1GHj+4MGDxw8ewj+//73vffDe+z/4wQ9+9KMf2tp+8tmn73304ZO331q6c9vObnJmNrhF&#10;xt8wcBjcZKqwAZLO8mf/9t8+//bps6dfv3j23dqrlxsrK7oXy7ChEoS/WBwpawCtLeGaCLeeZ5RR&#10;gy8ObVgiZLJWBUYpCWvvvfs+8kD9/FL4iOmBY5FpUe00cgRIoD2V8Hh+4Vn2+p2E7Iu8HvwfjzDs&#10;FnXIQKi9tjpkryYDY3t7U3nyAYE5LRx+8/PVxkXqzu0FNwUxSQQB9LHce/qOZNUQqzG3SqwVhYhp&#10;ItRbp79TQ18QNoP5wpj6F7NIeMA6LRVcbK7333u3Uh42wj1++PCD99+2J4rN8XAaL/X28pJ+zewY&#10;5IUkScXyEseVjaE+MFwFREwfHnp9nJbWV1dwauYmp5YX2ddixuIkFpgwmbz0XEi0sEtrA19dDXAN&#10;vUP6pmmKxukpUYaMJ/TU4lvXNje29nYR9UZqo+4pfZe3xWvCUelCh+K131ckTOyAI5iE965sK6i+&#10;cuxOIJxh15XSsXFO2NrcpJNN0GODT1v8a6QwRNB0A+CpkqGQq5a6cnoZaAooQjkMB5Ls8OHBoVxt&#10;p4ADJ9SziauRAfQmPsxfS/x9wqZHvYxmCQ2cXRM6VgMPOWK3HYY31oORc5LFciD6CsAjrJORsAC4&#10;nC9rHGzC5spdpTu52dsz2M37nybGAcXerHll+2iPHAcERQGnR4oKIMejUtK4IB1oOAwxVd4oBUty&#10;1LQzCgrHh4mgifCTgsfqhDhxIGdfMkJ9Z2760VBuwZpE/9doc00TlZxj9ZwtE18E7IO1k0+xtesX&#10;u83ceX1wIvz5arh1NdzsDzev8s3rfHMAWC20TrsHjfRpd/i8l7u8ytX79ALZejvXuCg2e+O5q4nR&#10;Vjl/NjR8kR4C7qP2tga90YVpsUnpcn76zq1Xm5t3Hjw0uQYp0Q4mm9N/CHrF3TAaEP3gRgRfJ9xM&#10;9ElaUXg+euGQyITZKaY/Du+eunV5ccraotmjTE2cERN9nochsTjWFoMrR8L+MIqTxkiqXcEDo2tP&#10;bgDuQ87s0oef/fAE769rHhZAMpiYmz/rNvYuTi77nRxbsdrY+t4e2tXxRd258O67b09MVL/56rdM&#10;xB7cvX3MQYbzV0TW9JAi2VLvwPskQL16Bn1gtaGAhjWiozX4CGdcbJKjHt+CRp/sIhSQDWC+eDJC&#10;qMFAyjS98sLUXJnatDmYbA9E5HjxZlh2YowUdA6+hqF1AVIkDxnyQtYMlkdZtObvX5ch25Tajcu8&#10;NXR+aPPyjHGZEeTqsjXay9yuTdbUmVTamVCdmrzIDbNIoUdE0ZooVmyb092OUxwFwfObsNsi5ykR&#10;xYexcpvwLpsBWcHPdCd2GTw/XdJYakSWEYSoo4tVa6Aq8FMuMloBZ6bUR63c4fGpvVmtUp2ojM2M&#10;TeD3hZuYGxaqWSm93t1dOWr0spnFO7f3Tk9er65NLczfevDwtC7zeVorqY5qM8tjNRY1CAV1HolZ&#10;q5CrUKYFr43WqE8ZivvjrFN/nDwG/b2t3fpFnb24l8oUgfoo2L6p1JN33rFQ4AZu1PrxH/zB/ceP&#10;7927fw+r5MGje48e3btvW3fv048+wF84ODpgHn3n9m0U+YX5ufNTNjdhO6/JcDpp1X363rWHXag0&#10;HY5GtN5vXV51Ltr1NsQml8WQCowRcsyYpd0VfaG1ttNy8BqTH957ooy+erpuXLZi4qKIqAliYQDj&#10;FSa2DFNIJoiSlZE4qLlVQxq1RGcnII/Wf/pP/1PVZH9nD256+85dngZIrpZZdCyebVOQQv/2W0/+&#10;8I9+kggZyD6nLJMAu7oELT62y+nl5fbuLpqZIJHNzR2D9W9++/nPfvrXf/Ozn33z5VfrK6uWbQe7&#10;uyxqhOoYLNAKZqbGGZI1rhoD2wUdKmvZqan5pXldyKvQCxxosbxiV29jZY35uwlKpXATnxwdm5AN&#10;JO5khTAM+Z6/iKqJvIJnCjL0ESeEU+Fcv/7y6+cvsRAvhQE5PGGEnm4nrdtGx2OaV8K40vhAhVCN&#10;VsZP988xaMdqE8g+O1t7zhdMT7vxv2dXWsaZlBzdbrgC/5MrTmr6PrcM2HBvf9cJEgSeDn+4U/o0&#10;VhuaABAW1i1g4eTwGFxpqXN6fAxHsjUOjDCNw7aP4/M756QIwO6b5wyIWgBgMVcDuxlHNnZTu9GE&#10;dfhPn48RU8/micUSW5hm0R35O/o7W0EXKD6ZS/Q3UroUo2R1kWMMaxM9O9fg5bt3dLuTmhIouVKv&#10;xiQUpK21dfO9ou3RjXEqvKgCsA09iU4wkfYDHxgxRMjXNXeWEie8nc0tGHKQmdmfmLnsxjPDkPOd&#10;3RPJYsqJthmg4UkTzK2wGdIMgiAn45oP8r3333H3m8RjoxrBl6FACluoWu3999+3yMT6uXPnzv37&#10;D/1Kc2LBaX8ZDhT6x4h8i5ExUag7oD0hN3LM3/24May/cXK6ofzcmB/eZH6pqzATDIRa2cblqnWB&#10;vT3UkPwHT4zUtjjrIQSqqV5Ev2TZWw43DnwXANUl3kvk+oZUVnua1U9o50s59A/xCZ3F4vA7Qogw&#10;O9JYOldWYoZOZiPA1iJfvXyJ+3Z9INvyohNGpZftQr2Vq7c5iY10+lVJIv30+PVg4jo9fjXzZGr0&#10;zsjY3WrtbnX83qjfjN+tVe7Vau/MV9+5NfHWg8lHjyYePJy692D27r3Z27cKtcrU8lwnc1WZnUDO&#10;/O3z7+hbDZ1eZAhvxFJeXR0e67Ev3RLhcpIZ0l2qEcHCMqgE1poIWAF7MWTzU3AN3cLnsRmyCEC4&#10;j32wjanbLQRVMdNDB8NXzikUn0DQQBFeIB612sHJmczywsjYzPyt3//jfzJ36w5f2QZDeuQ+p3+l&#10;9ODtewu35zllT8/jS02xJLMquBGHSP77+ovfnB3uc2bnxIFUgGPiFNDhg8XC86rVfu+d97S0MeQG&#10;+yo8AaBACL7VCvKCoUqX4NYPYj+zXXdnziouKBhDiHLT1YnbM/M5ZlX9TPW8dUXijHdjZxlkLhSY&#10;tHOnfX6JWF4rV3il0LGhRyuC8ZU9JsX8JU8Y16pWOup31i5PLH5Bko3jE4nTE4UR+HgQs4eHztJX&#10;wppP4GXM8504nrokfsGaOokRjbKSjIzJTjJuqoE4aABOPCw2oIY//FjzZcQnBMM84rxZz4BnE72W&#10;1xyr+nD2g3Xn0Bljvuz2Jh1tBZq+ItV12EiQP4EH0oNNS0JbIbgXrjBYqNksjdZMlnCnccdCxac1&#10;M8wbIZvl4FyZmOCNJrUPfm26sP+P3AZPkxkN6lHKw8cUH585GofHAk6vlOKy6leCc5uOk1QeSKQ8&#10;pdPCl0NaEZK3GFbjxbsJU4Pvffzx3Tu3tQJ0fhYU56fHKD8nR3t6c5CsudLCDlTulDMnOLdQE0HM&#10;3aGBenkOTrarrhQpWJzpmEoqqgpnHRohKKURW233rHrJwm9n62B1Ywv9IpPJqwewbnwZn5JHwxwZ&#10;Xf4Qhi2ArTQxLUx9JOZUYPilCPXO8vyitsn5IxYC1cJi0k/3jIGXbNXOyIlx+/Ztb83vg1GRTr1+&#10;s2IG3dja4uEHjv7m26dfPv361es3P/vrvzHq8Vsn7rQZCctSN0OQDT19fYidqTos+oUJIr4MX5+2&#10;ztFJ3JYmnL2jPYIGQn43i5MTFz1kcK2OKsNvQbdFWUxwoNYwojISaHEiOZSEL5FpJEZ34SuuGXbS&#10;OlRlEMPJw4jturu7f8zr0Pxv2PD1tYbGHnsW/2ez48OF1K++2a6VZ9jJcDw4OebMfqITS/xE5QQD&#10;MoKNFvqoJFeRO5kg1vNiOQ56zzAeUUjpe44kTsRFGIa2Sxnc2T7a3T68uzyDNWqgcj5H9o7o7aVF&#10;7RhFrmonxMVnhvOiGOjfw8beIiHZZeoIIrvDyWRB1evfu3MHXCbrGUgYq2DDlodHYx++F3IVDXAW&#10;1iE2dBOrKffffjQsrC43zPuB4PhQmmf98vTyghGiCx3SGLU8gsgcAixWhPLuBeLoIAhzyivzB0cl&#10;7HmaSv8JU8XOQvFSBTU4CvR4bZLmRkybm8mplPBgXa82hgAOzdHphWfBTh2hK9qrC9lM4fHhWzhz&#10;Y/0wLJe8QlcTDB8dxBSyousEYBg1BcJAQK/wWD8cGf65/wSDkGCql4Kjw+QpBtMbrW7QtY3jtkPB&#10;kE70lW6gm583FPyoosPDkdypUw6jiXyk3EHCL+poFaJRrT10ivYQIWkMfj/73IIlGchANfEVRg1g&#10;hgBVTyfbDH5nGETFsWp0yZzXT+xSS7lwQ8tn2rerg9n2RaVbv+4RZrTlOjjVwEus5gxdHeTe684l&#10;2eFIuzg3PHo7V7mdG/9wduStsdHH42NvT9Tenqi+PTHylp+T2Tul7J3i8G0/S0NLfhbSi4Xh5eLF&#10;TKY9XeyOVTkTpmvjWfDA6NgQvtHdW7mFCVNtpla+GLr6yy9+e12ttFm6DOcdTJ4XfQ+yD0a4QmeY&#10;cdMk+t5EeYllG1E3Efau+7AJcR1189YK8KLEbDNCbpP8qVgJJ56RAXnlhotAWQCT8cV2/VKTTJzn&#10;+c/mGtjDUAA9+9j093744+W7teF8cWf/eBTN5Pq6NjH61rs+w9TBMS12VrEUV6zu0Z6HRqjVWHn9&#10;4vhon3ovMS4JWzVNlRPTwaR/N9yYeNyV7k8fX2gJVKK0DciFchs5dGxcvADjLdwv43EIpwYIRsjM&#10;T85uT8wwdhq6aM6kdX8NN5Y+lEJE5C8DhCCJM1Ps9NVLNrnadl1awKbYABTlpYxWAsTazg13q4X1&#10;+snqxfGglPNAneweiKKQBsr566RTP7pubcIoWeq4WxqtwlVqirLZrWt1FLpx9VJDGz8SnNVxE/Z9&#10;lgJeLSJNMAwwY4Fs3W4wP+PvpSF+/tziKjayJn73tnPDdaTGQyG+uNjY2XUSaLUDSCmVwj89cpIj&#10;b9UGd+fs/NnWAU8ft0EIp1A0kdoo4nC6un0bzdr0lMLJf3nv9Pju40cZZL1ysE3oEBIXiNiEWYV5&#10;nHRIcIvg4qEL9Xlis/wacxZIJ0U2MWCEgHV09NJSKjziA+gw9pmJsRQ69eCb9VomQ5empx/2ZMPV&#10;sWkcs48ePvDAh8WKXVzck9zf0jhr0CklxHwEkOwPpy+vWqftBoPaIOhXKvZBKgEeqjNCgUyU+2EZ&#10;oOvlN6TE72zG2JIfLpnqVWsAeyJEdGsFxRoe4RXiVWTzZBiTUCp1l9xOt+SmHylV8FuX6YyXb6na&#10;WBhmE10njwFI8/7ujprqwKFS/fy3v3n+Eriz+eWXX71ZX2U9/+2zZy9X3jx//erN2qoCk8Q7OwaN&#10;zUP0teYXhz9jOIwBhojWVCZLlo246B7Jq3Rv8tbM1KKwk/FocWxnsyTKNYs/xWxne8fWgwjQcO9F&#10;Vksj7tWbZENzNm2JP0TAdM1Dgnl4mORtNHXAfqhtHj/My639fcgkqImIyEzpdfngEHScgaFCuZFu&#10;pzM2jzJJCOn6rczi3G3cR1Ug4d+4sUIIEvdwwt6+WV4auzNLyxUlyW5DQrfX5Nu7afYOjo0rHmHw&#10;ndsK/VRIxPTkiKODh673j/VkSWSG0pptbW/oe8wnqpUnwRDNadCFBsCaIBn0xDpgKGPKjLGLinMo&#10;bbaKMzfx6NHjOKu0WtbA5k40FadXzN2chOBrMPHUFX3J4eVpGCVpr5H3HSW+tZm1UtExBS/GRkRJ&#10;jr1qV36r4dL/lBw3rFl7SIYUkYg34UABgLLVcIAiRt8ke10NxsamBKHDVN2OPCCTeMvhsI1NfDF9&#10;IKTjBhczuTWmr+YOB7Wq0wGHlop4PYYDx7SMOoi5nxoMk/rOzjamjx8GCVXc/jKyJxotHy2/PX/C&#10;u9CvymhAtYHRhmuTj8fH73om42YcKe6DG6mlUnAzb/rzm9ASf+K0NQRdNdqpds/W4vwAVfD81vwy&#10;hIEoOPl3YW1jSTaFT2o5IOLV4xq8kS57SchBFOZrGmitfWQrMRbUCd5aTM1Op2TPPV6slDvH+cxl&#10;M3XeuK733K6aI3+3VJVO6Qi8IPyvDPILuaknYyNvjRefjA0tpq8WMum5zGAmk5rOXE2mBuOD67Gr&#10;VqnVle3lZ7FrAG3nWq1c8zzXOsrUzwiUecVAFoYlg1rnjKQ8Gwisg97FwRZz2ONO+69+9XnWUgc8&#10;RRmfSNwcVjwfJPQYLtV8n5uPyRwQsaTBudP9+zgjgMkq3abZWaM72Ts6DgzWciKyvR0nEboUB7RT&#10;x0OBHN5J2DRD6GPAsZZumSlZsVrLj4wZ1ZHMG93efVmV0/Puou3dwzCgqZ8jT9mFbW9evnr5wue8&#10;vb2HmOiG0QxbWmSHBqxrg33tPwt41+dKYjhpjug9mRQNuwfskzyDnhc3qgks4s1FzMMArsIeVpIU&#10;zkg+El0lkInBs0aFhRdaOOh7e3fGJ26NjKWPzyHnFSyQ83N8CfMR494Q82q92uGlPke4oF6GQ3M9&#10;mIis/9zjxRzFC5cavPBObmiFfOLitBBSnAn0ynFu7CSADiMG2YvTQ1PjO0qC69ruF/rXEzb3CNCm&#10;4eg+IjI8IUckHjOJ/wamIX9eS7UbdMT7StLXr+wYYmbGuQtmByw9MUKJl8zZHbnJRnzY0HFYJ405&#10;RN4Ru4iw7Vp5JEJNmGSBkiLtn5+92NjLVsgQbaNvYAbup2Vah9Ojk/HZeSkVGOrcuyWCP3j7HbZA&#10;83fu8gEzPY/Yvca8pSm69Fo95YbFJNpSTmVkCRJkaAMI/lXy0Ia2OuVKlb+1HkuLxpfdJITwpxdh&#10;b0IXF17EV/1f/PLn5sJtx8H2ZmxSyqX7d25vb23iHupSSevMEN45ciUKpDue/BwKJ/nhst88Q/gd&#10;uop1YG7YKeuzbZwHDmkYCj1iZngOQOHcFzNx0bGJ29kKsNp5brGJ2BTeI70YIRIIt80BlphAcxaP&#10;AZmfZKuDAxXVaQDZ9gL/4A/+wEzm6Lbd1NjFRjk9EKG4uvZmc3PLd8cyffbsma0HotMJx1SI4zH9&#10;TtMdyFCmNj5JW//w/qN7d+4uhM3nDGQaBK033Vhf1fX5rvEOHRHscCOWowybq81PFqo2JbICIA9e&#10;e5LomzHTnzqLHt1/sL+7Z7BQMjw333z9Tbz97DA3G/9nkNd4KQUmuiA/J8FTyuRNsfT4EC3iwjAK&#10;Jpm1U4wglsV5n2MgeSIuuHntH0Vmc8uy07CD55U9P2zOTy+pvBoAmJ3DH6Pu5qsldu2xXQjdqnXq&#10;0mKUXzP7raUlM9Hh8eHm1obQA31iq9lwfZt1Smd7i+osltHxIRIRtmFV+xOrOQ7XnpSrqZlJn3v4&#10;nfLKTJKw4KjW1M6CxOPDVJRRvuxsgWXGI5sb5cIYFIjU/gHGwY1hh3bPoOZXP2VigTcjrsGKzW1I&#10;3Jqs60J5bOnYvwKoBtGOFCk268GPgXO4/Cqokl/jn2eWCue/SDJxuTn/UJ04avQNgWkl5iDdmLEo&#10;sPMvX7yx0kEpDm58PB0pnh/4q9xC3JnOZoUzmS6s0PUmggZDeBqrmtRAXfRJBAkhmDiB6YXNcpI4&#10;HYKiTMb4GFVL8mrs60diAtLB+rUQoS7mwGDGJnyfm/nSDQ1ruPFCStScMWzf1Miw4wshmPMff5Dd&#10;MG/d/I8++uzh/PKd2YVHS7elAQ93Bu+/9fb3f/ADYrKotV1noGltdHpsAj8WF4t/VBjEiYEJXyes&#10;BMUjdnjWfXC+dvecKvXjj5feejx570757bcmlm4VRpeG+6PtVnHQyF0d97oXtr/VqavKZHpiemhm&#10;fHh+tHi7UrpXyc5nU1OdrezRSfHiMtc6zzbOhxvnGWGG9XOhorKgh5t1odCZdiPDQaAdP9PNs5a6&#10;3s2nCiOZsWyr2D/spA4uM8cXvZU3vb3t3c01fX4vlf6rv/t8uOyexX0MAxMv2/l1EOb40e9bNwDG&#10;Ao91CCYUi9g6JP4+njGXTG9kH2w4kCVog+UcJ1ALN5hAWiwB3FqJqEFt4OsRVuMDIJ2omtrM7OLd&#10;B3N37lbGp0ojNVPL2WXjrSdvUbOY7J0jl0Z/H0RhmPO7M0D7P49Wli8xGXFRNXmB6BZypCGbmxua&#10;JXGoflUCg+bn0cfSlvt8Rj86GSHKnE3qyKsdrbEbuN7AgA/nI8jAiHTPPH6gPjtOWrCH9qAjUmB3&#10;e7lYvmMwOq8vDovJDuO8llKVH+bdGiYlEZeZosicq40xDWfWEcRLXa350uGtvUBx5ek2xE59sLm/&#10;x+5ofGx0hm+1nCvl3OscSuWna7nlqeux0deHpxweI0KV30ImO4YWpOVl05iILd32N5FeFhVBqTIi&#10;99psXDyYIQLpdEzVnpM45kKHgqPOkmngZPAA+MfAnyFAqOA8Uux0SnDBoTohktzNK8xVl5AQa0KQ&#10;qJTlMntnZ2SDP/zRjzRKtpCoaohHWAKiMFNyH8V6gHAFDXX6W7v7y7fvkm0VxyZbERTf05zSktId&#10;pXAJY3cELyggVDBugnCSp/N5qZ+ehydnkIM8yJ3y6IiUSZ2lgy3w6TCn54cRxD9l3rHtcNUEkx8C&#10;tLw7tpqeaBOCK763tRWwBwG34dKiqhC7N+fhKP6GDHAL8l7zvNvsmSSCfRV0BLBI7LOT/Klokc2L&#10;Q2nMjx4b1871xqoOrB5lrh9aERiLQ9npGDboCW0CXSOsa/D9LVkcNPw0Do+xTO7dvjMzMcl/57/8&#10;X/6vjBZ85mJYjqfFe2ywmHnx7Klqqn8P8DjWHGhGkdeE1Orn/PLiux98eP/R49nFJQNS4/QyOB/i&#10;Nrpt7TukBCqJpDI5UQPJoljpzoNIVcyp9dXJ0aHy8CUts/YCIzA8FsL9AJJmAvbP33vnXe/aBGUH&#10;oro6lp20yhX5n3tGlVFT/U+Wlw5QKMXvGCqJj5uzUWDG5PyUiL6I9jxF9uli1EWSSqUatKRccUQS&#10;Sq6kkTbz+EzbWoXW8HhtWjuys7MbzD8GcB0rb1aPYTYQ4JN4VnwCOSJjY6mj48ixUgCBh1BN4s5S&#10;WaMX+0t7Ue+DUi42ztkhNXV5UfQVH5CeB9xpu8xa8dYSuNziMMSOeNIJZOAn5ro5xA5SK5twta/9&#10;Rl0xEWs4wrI8AUa9eSinKR5NQ0ORWESV3bng6XhmegCxxtzdJeIEAyJfaStS3VxQa1WzG5g3sa/0&#10;nCrJSqzzBwXG6wntcyI1cfV9K+C+c8aNaBhEDhKYwIpRjwOtWH+zSaZq7NaGODptLjFXNaqeS77C&#10;7syw1xpCp+dPw7oPdSJnPeBTDPJ9tyNMPNKhb4d4zvwGH/cmIpi2NkpQD491YZHQbnaZ4UQUYdex&#10;HLt770GwgRJitHVrorYMXr32igjK/Z2IUpJIxOSHP7lBnf/hR8SeNNt/+MkPP378zq2pufmxqZnR&#10;MYtMWDe+1f7ern9ignQxpySwkEppdr3ldD+sspLJNTzu9RdmMloHpXrgMl9MTw19+OHS7TvoWunF&#10;28W5T2YK90pFn/x8Pj9TuapV8lO3Ju+9M/feD8YevzP+6N7I/Znc7eJgOt0sXx4NHTfRJ9F8sj0n&#10;tJxDJvqZvNvT+a2uhPYyNosxxpv/wkM8O+hUncvD4+VuubPe3PjV69VfPN394tnpyurZ5ubZ4V74&#10;OubLf/WzX/pnTvcyjW5oR2yX2+ql5xQ2hh/oaY+QHjE1zrAoAeHGBPAnsVY1Q7CaLxzy7zg88tBd&#10;BCKaw3CxjvJhu/JOdl8BIOtOiFRwo48Gk2xpemZibrE8PlmqjY+MTzOqBY7/4e//weTEmFgC0JFV&#10;IRcKVQWEPD8xhKRG+wGbFGIMVIV0sYZ2OJop1968Odzfeu/dxxL2oAhhp0IyG1lCimNJBxmGZNks&#10;Be97frz/nml3d3fD0VnKp8ZL5YnyyDgDf0US0pAnYNWBBYOwvrczNUjdLlcmej6E4dFBmidP06Nb&#10;GG6pg+b20O5FxugCXXpphIYEj1Gl1AgaCcOIClxj3oTpdbo6AJeUhCbT6uU61+U+zwT+9L1r5Tg3&#10;WDk9PmrJLKp6HtKXDTqGMRMSjaC5OeIpIoQvdgDR/Vmw8GdLAf1FMiVK7mj4bObUy3D8SOLqPMju&#10;Q1cg0RdegTiGtaQqtxQB+9fhIUs2MhdMBe6DjpeEpmca7nEhkZa1fXAogvkHP/y95nnjYG8/wDNB&#10;ItVaSM7z5vtQbl80rG6peuqLt247++HgPndtuuHSQcawyVGm3PptTAGeBdNlwVIwh/ShfyyLCCNv&#10;1J91utXamBMVIpy41DrJQsQbbuMS1+BfViz9vrXk7OI8vMo6wIrmcH+PZMVz9+y7b60ttQn2IRjR&#10;Y1VcUdu94hjcrVwg45GKc9Fr05O4d5UF/rdGDmlZN3tH182lJb5cYBpKu9VLb67vnB0J6FXunfKg&#10;2HZiYRKYqn8XGcJpHWSRY7Cz0kmr9OGX8TUzwxFdu+z/4k/+hQFZvQS8KZnuAs77OPjPn32rDYsE&#10;39FatKE6iBExqZYRoWMdm5qcncdBzcm5J8nYWd8iLmD5iTSkdGv5mbwz6sWTUAGiH4vk5WuO3mDh&#10;8mj5Kjs4oi89P9P5kKC6yW9chyArjj8MUH2kEpBYsVwvLS56NhykobNMluKOVgx5VTBcopIhJOZL&#10;jUhijEcu0Rm0Dk8OVlfexDlZv4gqyyp9OLs4tzTKuILJ2JVoiUtiRkWQ+npzZQ9ECFgmDQi/i9AM&#10;Jo5scRcH4Od1AKF4HkW9DGtAPohDXVfHuS5gyoHPD/bBg/tvWcohfBmw5aXNkYWEVJikN8wbk/gg&#10;c2ZoDcOSLcxU/bFK6cTyq3bAJxQU7cjNCGMqcGuYH4b20ZSZsePzBHgxKJ2gWoRGLXYY5OA6xkCm&#10;+w65s8mSmwhLwxOr5JMTBcCK9J6gqZlZ0yKM0dTN4gegxkgWzhAOAE2bjJTaH2xrZdUcFgb5ouMj&#10;H45GU73EGHKLYVlcnDdef7dSGA4WaqB5xZLmwvBmzr+J9MOS5fbrKTqvN53XASKBocYnVSIfs5aC&#10;+x1y9g9/+H3UOA2FHx4SH7BaSa6Ey+p3NC14rUmlDPQgAnXDaiCdYLOB04alVKL0cd/D0D3IJshk&#10;32lzZMQlsWv7do6bm1E1DhrEVoX2splt9N5evtu/aHLWlooyQS/f5q18pMOyHzW7aETAL5MjCl1E&#10;KkAfsZpv+PExhnmueDuQPRmM00wLLsYn0/fuKf69XPayNH2VXuq2xpvd8VRmbiQ7O9UbGctMLNfu&#10;vDu8/CS1cJtjWGa+kprNtMf7Z4ysU8fX3cNsr5H1fDoW/exfm+ZEfhXZJnApi99fZ9vXgtW98uFW&#10;ayaXwgoaaRazh+nms9OjL7b6b05KZ50szgXq8vGJy0qp+Bd/9WstVI6lYNTLYBkDFQ+OsbH4hHIt&#10;YQkehMng+yRWhdbBNzZSkWuPmm87fjWQbOR25QQaG5O5eUtMoKtr4CiIBskYEUOPcZ+6pq8vQzit&#10;jE9irPYUYeNHqcIPQS/5J//8n7t9d7Y23Z/HjZZt0/nBXqrbGS/VDraP1la2Ts4uTLFFTiBulK44&#10;LzKkBheFo4Pt+7fnDna33MweYx+ksqF4GMWQHXx6H370EZSM5Ju7Ftn18+ffCmgftR/hIslRBhky&#10;8ZYKdzs7PlZJ6J27W/mLxr1qdTaTGRukJoy2Rq1BJBLUk+CM0JhaDXZSCzS45RqDFusGiD8VkAfu&#10;6rw+LS3YfNgSd80W/MyNMFWtzWOaD7LylE1OkJXi9Nhl9vo1e0jcpqJ62bk6PRv1dCCsaryumfFL&#10;yAzCQRTMm9xzOIQU2I4YxQKJgguhnfUsJBk7zoCAvMyX7uff1UskLM1KvLJB26WhKg6VhUH/Kjy4&#10;tLd4drpKSZkeEKHOV93VrU0qilu37jz98uvd7Z2StXo/hQITPLdUBprump1fqBi+d390bBxwaY1h&#10;O9K8uCBORHy4ODwy5Br0mF3E80ExPGSzOOKeAP3EZNkWMxIUSQdYWdxO2MaagZMh2GLYYYH9LljD&#10;qZVYmHq1YG98DkUCYvb6zatpPXNt9Kvf/hZNo1IUoFGFqRrjQkWPz1/ljpDlSnjcOKuzoSga2PN6&#10;AvVbbcCqxXiwdYvfpzI0b9JF5OWxZX3x7M35cYfGzcuwrYYXcXXxihzFrlSCraQUJE68CYsNWwN8&#10;1Lsll+DWne++fvrZx59+73vfF+RicxnMjHrDr/5R/eJke2vDv9Dq+8pgWJ2kag3RsgSCqOsYHdAH&#10;x0zpN5FxmKxJTryB1zxDjm49JHAYgtUEKmE2AV9hflUjREUTdYDCcXqolMGBvDAdevRJw8ObG5vq&#10;4QVLPQy+dtfltaE0bFA2KkwekxAgWFgk0L25E5QUzVMYnYQJooV0dAl8LhldhWohu7y86OJooI1+&#10;tqjQ6STkI08YL/YrDGbDsD//+sWq1Zk53GGoIwkRfDbSR9zFibQ4nJEU9cB7FqaG5merywviskoL&#10;s5N3by3OTk385Pd/QC7y9sOHlpSmkMS9JgQhOkHLZ+fv/PyCGmqC9Cbt8wQex2lrHkKjUknbHUzo&#10;ENteXPKa8qkrRFYgAQHZ0xYLuGfRhdFO9K/9HkvHrex/DX9wjRVJYp1kvh0xuEBnn46yCVWX2GLY&#10;H7W/nw6Tz1Zbl+EeAkRA6qMx17BqoJoN3C2TpUrjDyMRupg38xFTCO/2eeoADbmA/b3Dw9erqy+f&#10;vepc9GcnZnkKBUxaKMfdYNEmxPWiTpIIp5hZgHLld/b2vVOb9lajLQdKgxucVeLlo0PE8e9//zMa&#10;1sivadTlXlBhHuzthbf6wYFIcmYFol7tzJH9jMh+QNLJ0f3mKLLDOjd4bEAB3Y7Vdwzb8dxG0qe5&#10;yPAh8safKOFhJW68sPFyqSMZr/Ny7dmT2490d6/XVhZvL8/dXjp1EXY2Xq2v7R0f1O2nRQDS/VXZ&#10;EmmHcZTkBYX+TMwwPTlQQlfu5E4bNmJRdTYxnrm9NFLKNXPXl6XJ9ObV7lmmDqlLCVNN5c/P6c3d&#10;SLUYU6OvYzvUzeRaxUwnO2jme52x7tWYCEZq+N5IrVsZpYoELnYkkPCW1u7mucsOHaWHDgbpvUFm&#10;96r7+rL1ot160a+/aJ18e9JZO5/s5+7XjJudtAfv9JTTNUXmv//rLzNkMFJ7XJdw/JIq3eQyzpXK&#10;8dxSL7MZTQ8OcwTxhdwuAZjc/ez1hrQaN1ZGhEkLP/5DWU6f3H/ySH11MA1jfWSH0NxwNiJA2cQZ&#10;PJ3wJ0SLxRZhjuBE88lSZL5+9QpR4j//k39B5raxuoo6kMr5W1OXh4eopw/v1bhRoTvPLC1DyphG&#10;BvO1XefAxt99Z23l/GDnvQfL/FtcNoiHvYaSZbd6fnpEBc6h9I//6A8fv/XYS3fzPH/23bOnTxfm&#10;xkYLhbF8RQhPfiiEbuG3q25k9U29QnpwsbVF+Hmvkp/Pc4Trz5RHNfjn6CKZVIOGxqmZYIbpdko7&#10;NV6uMRq5iHopJxR8lyKMR+Tz6OGc4yAet+ot5s9VMQbz6W66ddk+9hC6cybHD4cG3+3uXeV1fiMp&#10;pO6zUzDOBHjCQX7N1KhgvxG5arGJcF4FD8Dt1Wg3aHTUfip06DSWu0eb50c6FyzKsABMs7KzxM0E&#10;FBTrkOgcKffTOvpqUX1yNARcYD8dW1t6jpxolcZ11zT2Znu7NDpZHZv8m7/5+cHRpTbd2WPIbWvw&#10;mMBd9W8tLEG8+04wB7Qgzj61bP94c713sG9TzYuS0M2qA4dTdp+lEQBEFceTMXYLQ+jWL3O9Vg66&#10;LIi+eWmtK260m04Tq0U0CrKP4yKE1KYhIFdYDeAjACoVYm085vr6m5dz0wSVpaeff8ETEjwwWa2o&#10;lzRhoWxPGCH4Ps1+i2kZ7c0NQOfOBUapJzJ6kWPBJe43qKhDL6GiDEsS+urLF2f1lMMAOzAMN5Ic&#10;4kgWdpcTbl7yKbKoo1VzzWyhuvBunKzH9+8vzMz9xX/48//qv/yvbt+69WZlxSxrwYx4YWiwAkKP&#10;ZaDmU7Wg9PzpuU2Zt27f1cGrJewxHHphfOuI7vVHckXx3aSHTEbdzDZr9jwKgUWXz9EJBcXD7kyK&#10;pXpWUlrr/Cgy2NeyMiZNhwYv9c8sgSj+zpO3VDjrLCf8W2+/rUAqgRLo3DZsImhXsFhgcKrLysaa&#10;JuRU+wCoEe4rkVA/xZB26LoijzDCMK69fvAsPFL36I1hUrNIdFbPz88lSecUTaEZPT9zYtcNilUR&#10;gWEUg76Q4j2fBDZYz4W3mvbOxc/813/yyR/96Hv//B//5B/9+HvLM2OloauxCr6l9Jlm2InJE+BL&#10;Z3hMgfimmGqO1yYUS8yyoLFdp6xebY+0r6qCvYIv6sUF03c4u7m+7oF/eP+BVbBa61qbC1Gn1AVI&#10;BboEl0UtJzzNfINL6k7VQtrDs9iKqNVUf+do/+TyzGW2jnEKUpMow7K7eXp9+cXnIQiRzUkDKIhu&#10;pCzcAe0MaVa9VIOZtD68f181tTRSFyw+BK6Czr769pvd/f0SZhTQOZWNQ2F2uXnYGi1rPSfLZWST&#10;gsJZGa2pk/QDm9u7YByf68zcHNDDV3ZSEMx6+LGXdLp2hJZM7jP77fD8S3yld7e3fYg3VBqfkz22&#10;jiOxu2N3E4qrhEsGKql4F76s/kj7m/yv8ZRG5yEwj6k955FqFcDllo1N+yG/4IhTYFfhHnH6+Cd4&#10;Adq+z199u9s4Wzs//Nm3Xw1NVOfffnjab/3Lf/9vEKhCuhfAcyh1QE30ZqNUfNaWzjRjeDfd5jsL&#10;fybaSfFU3EBDfrA8sTCeq2WvpiNTLZedLDOoG2ZpyQqwVx7pj6SPr07fbI32Bt2dzfbKd53X312v&#10;vMru7ebO2uVWvrDWym5n+q+vmt+1L76qn31xfvabi/PfXmz99e7hz4+Ofn5y9Kvz88/r51+2Lr5o&#10;Xf62m/lu9Pq7aut1vrueylwM19I5JVHYSqHbGC3m2HlsigJ7sXaWHuz1Un3WrL0rZAxDJW974S7A&#10;WG1NC+GHnC7ZkScEAuF8OfMiA4trtzON5IAx9FWAqfbZcOXFWUT+ZvuS7cLi7bm33n/47oeP3//0&#10;7Y8/++TRgyePHj2eW1wcjWUfSQKwBECH4yp7PLXNADLHSHr+yaO35+eWt7aPLRYbpx1UFHwE7fzY&#10;bKYyNeJU5t/17fNXoPXmxdlUpSjj+mJv+0/++Pfru5sr3z29OD5yRs9OjL3/3js/+f3f+/iT97/3&#10;2ae3by0RDWxvb/zpv/u3f/qn/xYyP8UJhSh5aLhiB+rMzBTIX3FF/KRUB3dA0HdfbcxnUu/fWiYO&#10;nS6UM+Q82Sx9wiHUqRfife89eEuWa/2U0Cpj0+HZKd2LhxGFoAwtL/O1T5/kBjupzhYptCGrVNUV&#10;n9W7G0fn+wjYk2OtsdHjfLZbqoj6htDgDozI70Y477WruqdyoX15jkKg09dxaK4QGu1KmBTaMnLA&#10;wm58vr5qTzC9MP9y483YzKR6eSzvut+G0ekPmQHA7jTo8gf8E16JbSqzQVeHoKc5Oz82Z8jNqfdo&#10;eYfPIampq6Nm/X/40y9+9I/+8F/+6V+8WdtygEBQg9yo1cFAPDniKFYYSIG77p0fj+eGb0/WZjWi&#10;l8fX+1uli/NivS4Zq8L+vlSMWN92a2Z+7qR+vr23a3Xm2hLPseqtpAEtocFsXncXHtxv2umYm8ly&#10;AL40JbfuTi8vVycmZDMZFatT00tPnpzEehhu193aXFVrR/JDs2PVlWdf9y4HY/n+7Vlc3+F8iHfK&#10;OEfoMKoUupR0oNDFqpTcWEYpQGoGNvwU85ADUEsrYoVRxOj4fLZQ/ebbl199c2CJUKoQREWsTWIX&#10;oTBG3Sy5G2UbmvyNHHv7V5fNBwvLO6trt+bmf/jpZz//279Tdf4f//f/2xdffYFZ7+xVlSNd0Xoo&#10;9qyb2Lz37z1gJQBUPzmiybxQaTQqrgJKpr6ana+EKHl2BrHm2aE+gLmXPWluMOSb9pu9o91DmJWV&#10;tgkbo+P+/dtOkkxu6Oj8qI1qyXiv3UGL02cE2cPXTIZ1rWXo1/PZ88YFDWUQTVLXS3dvk0VwAkI6&#10;wTO6bF3uHOzOLc95n//uP/x0dKJw79Hdnf3t08vTfMkCJM+CGmjHRc+QdvfOHZakKKvKO8BperLG&#10;0IK/xvQ0+24FW8jdBbLLP/vnf/zgyf1vnn0pq86GxhrBAsUlteuNIEWynLAoz2X+r/+X/43h4kwQ&#10;aOMygmbCnm1bT2sY+urzL3/1i1/+5pe//e2vf/Py+WsiDZfRmBShVGKZKY5Taesw+WgXdfvds+As&#10;DcdWFsigZYYhPHn8xO+jD+ZjVC7bOdu+QWPCFKPd2djiybhh2hu1WayOQD7beFxB4vdQB1fTDWdG&#10;4GjsfFROFBXL29hLYbR025bBmrrYFadTauTBMVOsMxfUUsFFj5eBSk7gT95Uddrx/Or6C6IiE/SY&#10;SXF4DgBeaM6Pto5FZto8JvYCLrdIZNJ81AGJuqG69s/VUWeEPh2+avlqqNURa98O9vdcBG2am1Mr&#10;h5MERvL5W3LHAgffgxtIYl93w+ZCbrwhuDoWxO6FM0W0HE0qY394I+t0oOMNRVcYCvrYPWmXgA1o&#10;e7ECHTNmx14jDNxh2no/YnwphtnM5uHet6uvd44PX6yv/MXP/pokPjHCTph4pbzmLnHZHVShQsHQ&#10;i0Bf4G5iTqL5kUmVancbwiSUCRx6+vRiqBCLIlUK14Wxa5n0tUK9eL3dvnh1fP7m8OC71ZNXqyTi&#10;p69enb5+dfzs9ck3L08+f7Hx+eruNwcH31GPX16uN9usqneve3ukmJPFRqXUqJbbcqTHKt1apVUb&#10;aU9UW9OF9kSGtpOYO4K5OQV1cul+QobpCpfkG7va7O70Uyf5Yn0gSzGWHUGOlTV3iRwbyWRuBs2v&#10;DimZVMLaCd4Xu6WeziDhhCOtpKJtlKR51mCweIqgDQSoMzEPUwJUrKKNxNL8/McffPrwwWPWWUu3&#10;Fu4x0Hp4797dO8sL8mXnPDPwK9bM9+88skDaP/DF2iMjM/48KJ2D60tQz2FzZedkc/fwjAAFa4MD&#10;XKfNGbnsSWs3Pnh8/6/+3b96/vUXrKnsz3Ra9+/e/uCD9+7evuW4Y83xy1/+4i//8i/+7u9+ji5r&#10;JWEAHA433oxux0nibeEnBWbIeTd071Yxl/WtvVul/Ltzy+ODoQmeobya8JY7zRNgEJwOuITPyewQ&#10;OGCTPT5pgPYw2ikGeHd5URseqhSzwALOsX4yL+ZR4+zHrD0/b502OhfEI5T++eFj7kWAb3vK677w&#10;lKqTXbC0lRKn4GRRYY4J7wgDGFwnG+uo2A2L7gwBT2/zYD8sACtl4lMbX7c6OMbTpCO3MrD8DD2I&#10;TzGEEdf+h4SylB0yNLhhQ81nHZe3puaUo24wkANnrW6t3H783rM364fHZ4FAJoTywGz1qiJc+tfI&#10;br1W45w3aadpFk91W3mh3qfHXNQK/gpHTAK2G0usfq86MXaudDQb8BguPA0dANHKIJI0etlhlkuZ&#10;6tjWRX230dpvtLvZwkXvGhovOPeQer0NCSOjzOxJwWB/inAe3ArS0uG5mcnlhenX3z11m9Yq2emx&#10;WjgG57L2WXQYsHqIn5WqYLnogcxGKJPuGSQM4UWkopjwgTMmCTPFSq48dtHovXglAfNEeYTlx4o8&#10;Frf4qIkRjesUuH0+CRDQr7XMBzbdhrGHdx/gXnCWN2P9L/6L/2Jze+vm5GEa4d9bD9uBARSByWYJ&#10;BymEwEIINknjDoRx5wj8DcdjYAKVfMzx9YkJe56sv8yGwzLL2Q2RVPgNM8hBEzPj6dygUivvne4c&#10;Xx6fN8+JaSLEGUXOGtxWMtERhW9aFMtgqEMrw+giY2ltCK0ZmAF7zPP8ITqoXtmTaxbkDYS4WxkJ&#10;RtLp+ZFnPWjoQ2mTqw8/wlWTaEjDqOkF8nfn1rKD0y1v5RKHdL8TpNJclpTB5H52fvrd81U3gn8K&#10;pQ1gNmgNsZOL2SaxTcr88JM7fBm+/e47lB9UFOkZDsfZxQVZXVwAnM3TMRNOowJOT89wPVU9XDEM&#10;l1d0qm9esyiwhvHW6KxNfk53XweiHUKfy/r7773vPe5byLPXKVVWVtd29w+Wbt0GigYZaZeB9lli&#10;ph+iGaMqIMWd6uMJfwBrUeVKmbSJbNEs78Bt3Dr1Zj0CH5P9SGJ7M2JZ5d+GwvL8zO/VD9SAQIOw&#10;tPM56yWjusgYznaoby465k7cqywxREtdD472j1qnLRZ6jAfjKePQL2X08Bhy6rmxG0OKQ3ySUSOp&#10;xNbHvVI/v0gYa1k9gSP97Xfe/uzTT5cwxWZkrd1bnBeVOG1NPS+bfH5+aZml4i0W7ELm/Hb51h0L&#10;TvYFaNx6F7CtPXNY75vOE7N++6Qk0TKmpRt6rfqalOcIeIqqmTj++P3//CvtWqzrghEnK4B6xjy6&#10;s78XR0/kLqVcCaNMCHSiSxokrXPkeCeZ4Tfhl9GjODYse2E2dlU23Gxee+0cyWW+MRje7+T3B7n9&#10;QWpbnmWrs1Yf7HYmBrXRQbHKvAzPxhPgmI2wE0WvTJZtJVweHimBUIfKTNhz6dJQXxLzsIxqhOSs&#10;Q5RiO21vlwMYdjHAwGTYPKISh7G7oHJBfyIjaSLpZDLPW63TykhzfGJXy4XxmIr+lNsV9tyNdCFc&#10;4jBg4wKF+7zylXAFCaadwkH6SjyM0thbduHuw61d4p8T4mssbUQ0i2KaRHOJXe7+9pFIOJBI+AxD&#10;wOyZJmIDPT05d3x08ubV+vQUzPseGbBybVPfQQ0Kcq1HkI9lrCJwyjzcqqVWx9Rhfq8Wkcmhqan3&#10;37q//uo7Z3dYCmWG3AAiFL786us/+7M/c1P/6le//uqbb6D1gHbgq/fFCShh/MJcEBtY7MNuEjvR&#10;G6d6MOPRsfCgh1Vi19nxXoqPXDZUt4PzXvvYBtzJgEeDf0ita3NMcV8ZsXNjY4BNHzfeZf1WvjIW&#10;ktawg3If9bqmcsF2TAqsAAzM4uDt/HL4PDgpUAkkmOGr62o6M53NTRpNqUFEdkTOTBiiupPDzDa6&#10;vciKMtNGboYbutM9PD6A1+F868vxMykzu3r5nuQa4QYiazgyqJdu+rydays1aLklCvkBEp8vG0y9&#10;rtRAvUL8r74H34z+NVVWsTrxcmUN8uKYA9oG/BwWsAljL+Ql4PGO4cNjFTugQNfEIjVQRCJuocEv&#10;+hrq4pyhUTFpgW6s6CL1IpNpiAgd4Gd0cpVqK5Pfa7Qqc8t9hKlytZsvdnL5Fj+sbv9cFrS9L/yp&#10;1Tk2vxCkQ5NQJiNOw6w+5BZCdVl589pphJTIBDHCeWP7U/J6UZExwmR4GXBdRMRQ5ynhLH6e2ql4&#10;+KsIg9plPyam59q91NYOrP7VyYm9SCiI1f2Iikn8yBIPajdKNNsRDGnB0+7652gQ6u5HH31s1DEO&#10;/cmf/MmHH35E9qZVTxSxQkuGE3cX1zC9ub3hxYVTXSZ7egHD6+lvvGCgqFPRqeTwCaS92aTo/OrV&#10;t3tn8qvq7cF1tjxCmC+x4ahOBSz8vSwDjynm2PzEcZNtYct2lqwrYF9igWjgcYKwucFsoi7Dfy5W&#10;wsmP0FzqDuhQBZkmWgN/x3XzIr0n7y7c+Xstg47Tz2lslPD5qqaGS4fDjWgi+B4sV8VskF1UR9Fg&#10;Vt+sqCv+bZiVtjvHJxenJxzfysr7m1f7cLiw/XIGRZOdUDDDCzlCLCLf4h/9+F0M+wjHuB7ABqZQ&#10;IBaXVW82RREtODZx5869hQVed/Ga7ty5++TJE2b2gPfki/kn5rKqidOZTqGvew2To6EhyLuSIJpc&#10;iad9tHvgiLh3eKC7f/T2E724wuaayQsFwHqsrJE940qa+sTtRmumSrjbwnlcfFC3Z+sXC3ZNLoZL&#10;KIsLIT+MpULMl/4JS2V/Ao6zdxyfmjQd+udqAOyfshAVGJ7rSlv9+ZTQH4EWSiYp1dbaTqqbGi1V&#10;DS3JFWYXLtPqbGdvz2Hqa3qKDcH+XAPlQjt79Wt4Gf4XK0gf+4cffYjpw1naqiwslzCBW82wck0q&#10;kUZbRxLe2YzVbTN5UPEkpUGB2V42pEbbX8ZkmShM1DyzaVzZxLQw9tgJi/XGMzZG3eRHWMD8/Q9/&#10;7tt5PKN+lkqe0WC9KrHIQdr8WF2YKoZDNRwhRmwWriPzWxSFOyFaKAayism1v0p070jSPmL+X5xf&#10;nRxfnR2l6oKHv3x5+OXR3hcHh19tnz/baa6dXR/0s5dDc+XparpUzSLgl4LIlIRkgH5HCvGUVPxU&#10;L4dGsiiBEDTHbQQh4kbjReezKSgbWBgNxxARGdy0555Aldxz4NEPtkY2V5fHNzp+WSyvoTNMzXYm&#10;Z3ZYhw/wbYPgwwDClBmrgcFQ+ESn0pFWQKQX9r6wS6CeSsZ1AEEHiRaoPOTJ85Cj2LOyO8X6CBvQ&#10;sPw5OohP5YjB+c7e0RY6Av7qGYjBVwi7JdTz1NDmxjbd0ZtXawtztx89fDeJUsiNjE7UG9FxJ8Fu&#10;YfwSpgcRIyvltOAu9Mh6Z7VSvouT2bh8sDzfODskypqblww4484CiBENv94AuGy9evXKAz4jH2pu&#10;DtPBp69Jz5djZ+nyxqaDnCZZVRmemf2nPfNHp5Vu79Ho5BIkpT0wM5Er0LwTqZ1AgvURihyEkr8o&#10;ZRdDYBujjuBM3j6hTAdSPxwZq6byPTRL/5CRZAtpIBb3ij32tNOazd15vy1R7Mxm/7obO/Wra14y&#10;U1Zc6aG8Uwzigm2c+N0HHzlWmEFRTtQW8SOsNjT7dcIAbDencx+JPJKqlKuQvWje9VLhGUEKEdtA&#10;38HGF0zqHGApoKo4rGGGFNLBTUX1BSoMbFjO652jemt9c8dew30ejkKUJonOPBdOrpFlrHDacJiI&#10;YDPwnla7DgSk6LBgI63xgHn2vVbzpaaSqtLGWdKfgVnzk/gVZUTN1AeZ/WZ77tGT0eVbldklg+bo&#10;/GJlZm5ifmlq6fbU4rJSplq4XVjPUVYqO0mLHwCj29LTh+0FYgNtoa+gdDiC1STFSSNLInmhhnuV&#10;eiD2Vd4yDrCKmxRd/RGhhQIT3N9cgf7w+YvVVy/X6KBVDZitydwbRexM2kxrncgDD/Z+8sNVJTY9&#10;PDmcnZ796MOPv/32W33Sf//f//eqi3rpVEuYpaFIcXzSeHhJK2tvXCjHtT7w8PhIAyFT1hzCph/z&#10;0Ms2kDmhENQbnaawkeIoXGe0ODLKrtPHKP734ORoYnYS74aFbS/V4XvVGbQh8HA4Mnk6v3/I8b2h&#10;NPpPhNObennzsp1yUfNDOBbidO9dtVMp/R3MLPPfjQEayoKjETpIKgWN93GvrW2AeN0DN7Zo3le0&#10;0WLAz8+jjelfqaw3Xy1m0EEGkl2rTsASPeDqONYUTDv0JCxQgn8a8yVMK+rlZx/f3TsIRr71D9pN&#10;2GPkeFgfaDp819WVdUc0qpibxjci53RZNfAcfO6wp12YDyPH6+vby3fM+J5hM49cblOpkuxCKzPq&#10;/NrmlkA1sKBpwPU1qdLQGoOo05wubudgu/V6PpswNHOEUnoAAQ3dWgBUDr7JwDcbadr8CUvKAGQ9&#10;4OajzZ0t61+Ql3/iD0NLYJ7J5qwBtvf3T80IzfrpxRnnK6opdnoGi0hkHkqHRbKDLMU0+XJrfXu4&#10;O1TO0aHG2R0zXuRUX0G51jd2wHsIv6aVGyKJN2jOuIktNQqreeql5C4imWfPvzUaG+q3t7ZWV1cc&#10;v7x9kVThNDu7u4EJ0NIEzdWR0yIL8cMmzf1qZg1KdETW35w14bbz973N70Iufcy6Ie2Vq31TLGPJ&#10;aQZJfiTOY7H7VCmN9WDnUHAmhsCeHqCk+VK9DJdeTPOMNXPQ0R1bEXUS+whSLlUlFS7hPewM/Huh&#10;OUPwwsOjocuty6VOpnLcyZymsuepYnNopFsYS1cmcrUBIQVqmw8pXppPwjAvQTHVPu9eN4wArAsZ&#10;qMdUwrwke6Vzi5iSrJ9IahppWjtnuE4k3fP4oLQGMfGaAiWVVdrAw1I+OL+NTrZLtf1UtjM21ShV&#10;945OudiU2Kim0iJ03WNBwrzWLXa11I4VrAKHL6Y/mnk4rCkqobJjthMRKBofe1+4vbVucJWCOxpu&#10;Zt4/5Ld5Xj8/OllnMra5rQ99Sar93XfCmn79y1/97Kd/Y5O0u6XrO1tYuP32Wx+WyuoZ5aGVSdV9&#10;GxYcApeDcBzqQ/Qa2caJtrpjp9q1rv31zy8O9955cnfjzQtwj2LpYYFqIARQefv14OAQ8Q3fQdsE&#10;JXOQhfg/ADY+G5y7Q0hY0Ok6Gk0TJHrKHiDu4nIuX3wHFhR/AAD/9ElEQVRYm+Q5OCLo1KgRUyBz&#10;NcwdxIwIjVO8EBnQft1ham94Xxi+VcHzU4rju8UaXwJcDpWpW8gLOj9X0HDCyKgEPVaKvXz2It2/&#10;QL/LSfyUGGDN3h9ND9E2jl5dZ5ttBgRlLUq0O9H1630Dsgg7qjiwgjiVwsoO3YAPy/0WtgxCzgMc&#10;RSYNsDFP7xh89Ogcz3w+5CXML0sFcoQzxCXVTDKak92TIisN8yyXNQbvCsJrd95s7x1wZ01CBTSV&#10;xsTkEwhPlrBpQZbWHmoUKmULZjpLGgPjJ9UIjQ2+hTlSr+o664UVDHisZ8p8qctwwjoQuQGnCiWL&#10;1oNme/ntd0cXbmXHp3p68IlJRtvFialRUNzUdHFsLCvCh5BsemZURQRBYXCWnRgjHkYd29b6OkWd&#10;c5f03rHiCiiiZgfIDjolE4DTxiXBO2NCXrLmIxMnr2zFRP8Qm8VWm9h+b++E2PLpU/3VoQdfNcFh&#10;cpe4QKGJSkCpZBaK9CRsQOcJYNxfQ9J58ugJnOvLL79kdKdegjE07oFkRH5kmJ/E0cfuIC0T5qXz&#10;kHYN/mSbS3M1uzCvIpkv9dauZGy4gvJw7TG7dWc5iY1CdaZe64HjNOAaMhR8wwW42Bk/MVWT8QjX&#10;o8JihBTNk14yoXSEBByve0zMcVh8JyUw5s6E/xiJCMpz+GYxrzg8DON70zDOSpGIKVi1/lO1ik2W&#10;EnN47AlSpMJ1PpJGYzIL1muXU3bzYO+AmER5wjvit7e9qTqWmOOaiukvvf71tTULEG1tYnTmwoZL&#10;8U0o9u/my8xQ/Tefv9jZhWqg5gPxjthSfO+zj42921u733zzVD8BjF1cXF5cWKKLAPT95tdsdX9r&#10;UvJ3tMELGmG8CPEoV+j0QKzuNj//tU0Vgqcgi5k36xtbO3thr+IeQG3DlOyLOjuUTra7v6vgeUwM&#10;Cls72+piZNqhxnjHqbS1KEBcbXPbGY78NRxRTyRbBKUrTj2Dc0BvwsQj68WD4SGVTw/zNkyo2eSZ&#10;J+dC7iEF7UPWCIm23XzqnHXS6htCvb5zwDB/JBeO6voU+INn00SPzAoHYM1KeYVtFsmbhkVZNATs&#10;o/LHKiFwOTmhZoG0qJeHR/vh/5t3dESH5PqC0RRY9khmXR+couhfIRMlyGpyQwznfAUHvVvE8+zO&#10;uImT0s2F0uPvwdi4m9365qe//5PE2eB3P5JbDbM3Tp/AY2Ha7RCAE3iFV6fmg9wYGbqoI4yVA8ek&#10;SNwO6C20BOYbJQfRrWOA1m6nhtt9vjnZqyuEmhGBOZ3Dxr949/075drC2MycdBBqMSFOw3jnvrD+&#10;3azjkDQaenZdJHia0pgtOGsNJg5JlmsKJPWjyQEy6A7waxTxMOQdhIGaJAl4m/xokquhrDLJnZtQ&#10;UxtwRTaQvipW24XqcaZ4ni2dDLLMLxu7+yMB4BXA9eRCUOWQ/VF2S5uCbLAwSjBLdOmYLnknERCi&#10;SFqthJtkz6evfpCGYGuG6sGKJhK0Y6iNqSRM+NGHDWRhCmHBxoKKseT+3kH9rM7kgDvm3KzV81sU&#10;1QZ4Qkc9deSYwTGvECcDFHCmqORwSw52XgZbj83Xz/+nf/OvHM9//OPvf/X5r4q5YWxYwYEeaSMD&#10;nSI2/8LisrWFqcNL1W5xU4kzhaxeHrBDJFsoW3XpCyPzLTIgfUcnQfPkeLZSvTMxWewPqupTEqzF&#10;goCB4bHD181I/hZ6cL9EX+Xgoa52MzgJmL9MFMtTmTJwt255Wci2S6Wz9LWgNs4j7DAsxVWzQSnb&#10;haPrXyoEMiNWambA0VRqOl+00sg0Gm4X/abP8sZONXB+lyBwLQ9oRATGORheLPHWPOxAD5Ea5Pcc&#10;J/xqJtAvhssBfa0iXa30R0ptDg/9rpzwteNDZH/xgTpmj5/nyoUGwLV63fXtbZ3Ypi1yk9VcbGf/&#10;/2T995OnaXYddqZ33/TeZ9mu6q52M9ODwQwsQYBGAAhhFWSIK4Z2IxT6bSMUio3Y/2ZjIzYUK60U&#10;WooABQogSBCcwfjpnvZls6rSe+/tfs7zVheaZKKQk53ma973eZ5777nnnhMMRgpTwraI7RxIFIlz&#10;YDSDHMR2mGw5VRyil2LjWGZJbtbhG4iru6/Xw7qFuJcgIuPjGZXuMFPDLeecF8qdt9+rDQ01d/eo&#10;I5s6Or0r7y1yBQ4LuaLkL0o1mXq02RENtF1Mkh3u7szPzhodO6Vf39E6ymBHiG5qxhFDzY5YS100&#10;sXcpGwL7zEoK8aJcJwcP2BvWOqFvq/2E1IZ5guvL9i++eAZFtPcyI56iXKTJsR5JGh6xpknkpfTT&#10;Ts19XCp4iln0xVtvvSU7cYb/0R/90d/5vd9cW9FQ2oBYJqcpnAxBSEGsov7i4Rcebv/oEMC2uraG&#10;4TA0Oqr5ZUxEyRFWeWO9c0ZKIv7NPnlidm17fZsE//7OwS59Xu43EgQH7+4WavAAMlirMZXtsVgE&#10;E44MDFR1mjJq2AJlN5o5hA4idkaaANUW3lsgU/RGWU514tmPaha4i9CjZousXSTQ24SLUoAiO5PO&#10;zjUJ5bQp8sth/rOViKrazvAgyb0GJFFEHq0DUAfyJkkKSlYdbd37BgufPIVs7u9hxhm0y7RC0q7Y&#10;YH9VX05P9ugIZq3U8Ro8M52GzvDBt96Dlmxv7/3yo0+J6HoRZSTxFAw7ODhkLvP+m/cVl3atmkkJ&#10;JeSYhlldWV9dWyV+jaegfJSDKJRiBAqp9PBxo1E1oh+DBTtUjbBQDSB9iKqmlMJQ7BcsHRwIsVaP&#10;ULcRDnoCKl90laKfulsUEOyJvcN9diUipQZv/ACxhFDnC7rIKKBZqmmA0th43ZVhMdko6MZrqFRD&#10;y8xhwC3Q3MbSRg+TolbTuECmaKyDPucWFr989CiCQYlkcVX2J8VIIWBUVc7LGJzFN2/MTE9PESOg&#10;GIk1beZSd1HZjaBLpYD6OgFZrjcANjunmEiPwXIxdayJLU3qrFemwtoqASJKQGxQklZq1Tndii+0&#10;Dey50gwvH1VWZQFVgENlh5JsHSZlwJrkmMbSwIBeQ+b0yZV9rb4U2zJjEWX3DCna6qrCeE5h9jvf&#10;uc7W0e1sb24fbOscubzucGO+NTJoltYTpfylys0x6eiAkqFcP1MpNL5g/kbvhAmUkqvrWn0b9VkK&#10;3RC2mGHGwx3D8jx9+VQdkRYrinVl4DSVriFCnACiO43NwCeitKlNdVLMRLafNNWOWmp7TZ0b5/Xr&#10;x95O68rTWXKJyJBWSuWzXUBqWhktOIGubCjIxYAtDQxrN/oTZikJv2TaEnoPjhAvt9XREfYWVoUQ&#10;s4wx2IPXR+q7ZOhVBVA5h/sF5MCB/uHGptrg0MTQyBQVd51LlbD3LO2NJ2UxqErWEKZHE1eeHArM&#10;vpobF58/Vl+O9nX+3b/z63/xZ38q6rDVfe/db5jRtaucIYANa8MGIRg90D+kbwpgB9IjM7lRYdIZ&#10;c8ws/VdsMVPylwQN9xfmXgx2d03hjl4hzoRzRJcEzbSKl5EOkxXp9DhKiyNYipCLSyxcY6ZSAU+P&#10;1QXK3GWI1ta42968enG67vxvbUprF6KLKn8BMvDFPnkFNEgTAK0nZ72NzeMsJOkd7B8g4AEuwuzL&#10;ykTXtE6CfGRo0Q6yMQWjCM80yALoQ6KfGXhGpjObIbH1NWLZuZPOMmYo0Vi/cHT4dGPty7WlJ6tL&#10;L7c3tkk3wtwGB6CymegI+H69e3o0v7LcNTjkEAFcpYotCny5o2poeY0GHi/TioKEJxyPlyYll5fo&#10;TnEwD7RyfKoSiXl7fEua+gYHwjSp11PsMyyhpa3vFRXcq3SjMdnHpqdPwDARgXHrM/0VI1AgV2BP&#10;7y9G0Ae7O+p4GADW4XBfn8nO1bmXDz/+mCo9yuJQV9f00HDmaP0CNKvwt3Qbivc1YjEZ+CZqLzRI&#10;rfVwfxwCaIPknLSKkojXtjbPnz6ZcyA7UEtxCRNsTbcBxfQysxkxhVQ8RHMmVmPipZ0uAokxS4vL&#10;BNb/u//uvzNF5VrF5Dh6qoa5I6Dmd8RLwM4nn/zScSQi2mV4G95grkxdPexKtSOAhDe3s92orTA0&#10;9K23HtydvvnWnTffvvfW7clbk0PjNyan79+6Mzk8dLS7PTLYNzLQzei54eJkcngQQSjaokWtrHqp&#10;1bGWqdziYFjNl1d1Z1UuKzkE/iKaluFdJ6efOGNDpslFYB9UpxYsJkPNqMWqrDLMpDl4mQ5J6Wt5&#10;tHtv3JfA7W3vueP47dT7XJmNjZ2h/nHONesr648ezrrk7NnSFQopqPhFF221iCrAY7u6/etDfbFd&#10;a/QSO2LsTqZkanLczXj+/OWzZzJrooPLRgc51yiQ5CDU7L744gttS2cJtw1FhZiqFacdpKkqJZEH&#10;STXeevsB/MQzGqCMQjpwKt658c5RAMmcF4XYdR2oA3BCbBzSRUiNmL6H0RRbPVIaTcKn4d6ifHYo&#10;ADvvvBH3EvyPIpUBi2MuEZDb+hRx7e3zLH7NPir/SEhcXQ4QQO/tVwANDA4JE962qk9M879McNYX&#10;VvSjQSfhVDZSTncuteFdCpmHQQPt5uhRGcMr7NY22Y276+qLl+6DcIlpJjreuXtLTSNeZlbSUIHR&#10;XKJlJO8K0J9/rxw/M2mqCpTlrVJSWaeIYRSpUzxOPh7p2kwXZcy+iBJUQTF6RorF8uFFBlUvyyCH&#10;c7y7d7P+Ck5ryVXye+4vblipL+1h/ZRX9WXE5MtgolygAnDiRSNkal76X7oqEitaXV39/l3Qzjw6&#10;fDDQ0Y4JlyxYSmOci7OH+lGDGXQj+3JNdXiKvLayNaPrKR/TjRQVU33m1JTZBCmBvxYuT6jmdKIy&#10;R6gYCkfBYUs8q/6y2cMLPWitxuJPWjt2Glr2Wjv3O7oXjq/MYVGkM4xBSMnNECzRYXIylgtCtkLz&#10;X68iNzIaBBwzQg88PQMiZXmIFVadtSJzwvdSm1r0TolEuCD6FImLGiMdn+40ZKAFLmPmI0+YmxE+&#10;bR8YHOdQ0jsw2tM3eqLdx7mkpzfThGRCKrV8oddVSKMJ2pdhWdoxcOejbabhL29Ojn73g/f/1b/8&#10;ExKldq8ZTbt9cHj09u03pqduGLRzdkKU8cT8Y2gzNDSs/cHwCzDQLdsEycZRpezlaMId00mZXd/u&#10;qTVMjo2KCpJAHa94ZLCzv7zYwJ5ToepjARvDf0mHS7LkpnfXOvyPeDs6MIJLBKNXX+431u01Xq8d&#10;HXAgUpW7gSEJSB9iQRA3cDMfLhYFLFL3fU1NYx1dXVrgpLH1tMoMT2EiFR91FxqFxJ2nYak1zoaq&#10;zItEUvlkD+qiiIhxbnRJ8CA7rlUJrhgh9c6On7149suFFx8tzD7e2V5hn91w2UwBp7ebQbw5znZO&#10;Stqe15c+k7cZnJw4PK/bMU+qE1kufHxdkJLO1dA1+y4VPJpuyuwUu8IbnMV21I0QRUGWaU2x5jVO&#10;3doiKkiObS0E9CgVclKikSknlBWVUVF6BTGx4mpwsPvZJ5+sLM5zSTvZ2zGSbIqWsDf7V9lTWqxX&#10;l7UmEoldSLkrL54vff6FAAW1HOvpm+Z1iAdaV9cT1qV1AlSzvqgegMFJwbbRhav19zybeylAskxx&#10;EtoxiuEko7XepbnduRdLBqO809gMZCa7Xa6c1IRjBK5yFS9L2z6hJQYmjQG3urqez7743ve+91/+&#10;s3/8YnaOxKB8HZhZ2j2n/kq81FVRJvC7dqJmVK+9Y2uP2vtx90C/ZhKmqQgs4YUSY/PKXnAbP/75&#10;L2Y5ZT/jr7i4vBQNdKRE9cM/+6/+K4EDUNpN2NxNaDB83/Lk8cNiMpEPz1s1Jh1xXp5ywsqstFnK&#10;YRh3KTtaPuIvPKyTLaXF1RUKiBcs6GCe2rm4r1wXS8PSHAF5ClPe0VBLiizHyVmZsKe0C7An/YVO&#10;Z657GwqivhwdnHSSUTB4/HjOjx0aqU1NFCdxysFSQdzoA41dnS5rMUOKgvD14dGpV/aH/+D3vL+f&#10;/ezDjz78uLOW3xOq3M2XL+YsGmWTCMEOjYjDQ7pJn3/O2SORhOwCgQ/0UZquDQ0TU5PPXr6wT+wp&#10;11oQ0s1I4hf+tC5j8xo1ZKpGg7zf6oZHx9IBMpRjicbcyIQuvQKdmOZYT6S6CgtGElRq8JwYvX1m&#10;RdqFXnWhB/QuxCdWwlYYTYBQwilK113BTnHelOT+NskIbl4uNCnLBkFrbm7+7OBssK2no9HrByll&#10;Wtq+V1s/e74ApZfsJ8cvLhbpAIXRY5wo2jqvRGLTWpCSnD59+piWGCza6JK7uLTAFY6EwBphgidP&#10;ny4s5qCoTErIS9Jb9xW9gpwsRQtX1JSIWFNFIASNO/mg2OyzYOm2Wev/7J/9MysJt83asmLA4//N&#10;f/PfuJGzs8+8KovDY3p3fj/3uNxqfTJR13mHqkh/XN0pxYnXQpJa38uJWLS4M4TJ8nDr+MjW1ElH&#10;iN/TZ0U4ONy629vaV2vo6G6vA5U2XhirC9HTKVZZ4SYRzJQSjqr/jmhL6vFYbzpmbK1LnjRwUfUz&#10;H6K6Cxl05urqrrjJe67Tpmtul8eNTecNHSf1rcfaYdeKzPbTto6V84vN5ha+fM8vLr48OFq9bjzr&#10;6tUt3FiYA9NgdSEK0LByDhzBSLRVbIW0wszARFvL/8Yyss0KP/YyYasSaU4Z0aM8vWirdal1NOzx&#10;s2EzomB8HDJN1EKqS7QV9YaGh2ZmpmCBC0sL8Oye3gGQfK1r8Lvf++2B0amT84ae/lF2YkA1AaxS&#10;v0rQdKHJndSh813QQ97Z2hgd7NtdX/7Lf/Un//B3f2NsqO/Zk8e//hu/zivRgaSpWpwCrvoGhvDJ&#10;2b1p8Htf83MvbdaZmzNv3L1tM1LfuDo+NfGWgdCWpvO6y+2jXSf07NKL3cPzgbHOmTs3eBRA84zb&#10;Q1lQygXeq9bWWRpPJ+e8DordR8N+rB2wiFstO2eMTk5/FylKM/jne9fnDrA1PRAj1O3t/V19ZweH&#10;bIZ6hPCGpj76WfVN3SQOFc008+vrxzu7xyQn9gaCJcGmxgZvtrTXs1xDvtbdSDuyRTqj9PMCGKrg&#10;TbOZnTuAF7SHttjXt3lyUicoDQ/T+pxdX/2bLz7/xfpCPEunJyASW+qu1kYzap0D/eIlkL7W23ll&#10;kvX8+OnCi+WdjTfff+/um+9+/vCR1RoQMjMApBRO3dWSYkZGOK5iOUzFjBo3eOQ7MlyYusvziwjx&#10;UiwvGnY06EyjxNHc3Nffr6uiexhxL1IGqMItre7aO2+9CaedGBueGBsd4xN8fdWPPSWObq6RX1t5&#10;8nhz7uW2/Y/Et7Qkh1h9Mbv8/PnO4tLco4cXh8cmf/paWgdZGba0oHJ2SWSl+PYPaKZZ8+h8K1Bg&#10;XS9ri/4+ter69tbUjWkNMrmAa4tsKAN+/Ei6+HJ360CcsIuLeFsgeBmh7E75FdJUSGptON+OYiLl&#10;yLmOEa1K6ij/53/6X/33//1/r/AVJlWWzhxfOI9kEhU9lc72xvrq4yePJBcoafoCa5sbLoORvxQq&#10;Mcw51kVyjGPMivEf/fTnvNzXmVsdHG75Ymd/ZWtzaWN9bmn+5fL85M3JgdG+54vPeAxs7q6vbq7y&#10;PJMJaqB62U4zL1jUFDudYD//+c89shdJ18WWcPr5kTLs8ZPH7mNVqJQGVsZORHqPILl0r1UgYn15&#10;QFJLx/pgloHpHg0p/WsnnmFWJc2hpOrgwDBY3P7Or5QsY6MTZst+8Fc/ffr4BRRDRMOocKl9syDi&#10;BnKCwFk5pYnW1jg8BH2CWsSjQvmQmaWLs/ffeXNtZfnHP/rJ/Pz+8LDSbkSE8gcuOE0a7UDntfcp&#10;VMO+d2Jsfal0FKW8QPmXHiTmJ2MbLRxaOJtKAFCqPhMqkv5ZWMvyncjty8RFC4eGmKxpV8RqlPtA&#10;UUliTjyxUIESYx2yJKYADX3TgkLw85ssMC0HGHpQy8QGf68djl40Tg6m6DRIMN1UMr2CpWuRLPma&#10;IHu0mskgCjA72/tne8c98EOlaXOhn0X2rHF9Y2t2fkkwAadiJDkDozqYE+DK4KPssmKghXqTEUFp&#10;On+CXVGTUUHRG4AfyMmKtEuGYlATXvUjI31dikI5C65sWK9xoYjUtQ/v3Z4IEKfxV0wuX4GNBaZQ&#10;cIis8iz1btUtt8Q//vhjuYE8oKAXcPwQyf2nFgExQvHS4a1/GWldfV6BIW4cjsGimxDDK/ESKwB9&#10;+xLmhtdrzlxP6AAVXlZGOe/6/DbWm9ovEwcZ5EvmDL+N8CnwACQL2cJSVrcACSIlt2vV6j00XB/j&#10;+NVf5XPDNbUMrbwT87WtzVeKm57Oa0PEHa2o3Ktktds69pvadq6bNi+aVs6uls8u5i8ud7o6n19f&#10;PDo7e3x+tmiyvq19v7VdUUcPwtSq0lAP2xilLk68Zy+wtdXQkfWPFnGE1yFhEdFUyqLKRFQ9gqKN&#10;cYMj0gnGcceb29I+lQzB1qL006KZJjWTtVvMMiF954hDbO+oB2hopgTtHbr9xltttYETCuYd3REc&#10;Ae9dYpUV+8wkD2GgFb6LaNFsQI1Nz/rSi49/8Te//b0PSL08fviQHgJCgIZ9hHEsjijXsmsJr0Um&#10;OjE11dfvRG2xwtmYHx/s725skivkLQOPzcRR3dUhYcfm6/WDTdPfg5MDQ2PDAL111fb1lfkXHT7h&#10;q6Gry1Tdcd0VatnK9mFjO3qQfl6dMzr+i5RmIUttHaT/skztmbT8wrrqbO7obWklvjDS1jXR0TXe&#10;URtvqdGEHG1oHcysZBySGo9P2s4v22jznjNGtYWSfUGJ5AtgLCuZZGbgLHAo4Z5YsdrVTULyPAjM&#10;y+toWz3cFym3z09XDw4fzs9/9OSRmY/Lrtq97357+P7t9uGhw4bLHVwytTuhH8XfQD80giuAfOvw&#10;8nRjf3vreLdveHRr5+jDDz/xBnSzVAwxZUaYln8XPea0c2NElB0HsYPa6HrT50IBOtzZJbYcwVJr&#10;IBzTRoNniqp0/xqwSI6wxOBgxCIseao3Q4PmAlKUs7TcWl/tbmtmt0T3pKuxrrexYbCjdbyrc7in&#10;e9IAnsEP/kinJyZTaXtvzs9tL8y31V0pK4mTjTKj7bCnsg9dy8PzA3I4WoM6l1HZoE1/eb6+s4Xz&#10;CGYIo62e7L+z+zqOzk0dmxCAPRhSNnuWW0YSvFFK10qNg+LIHcVEUmTSlhs3bs5M3RCBHBe/+Zu/&#10;+X/64//i7bfftuTk1g5ha1Ry5lSJ4aszN3b0te9//69/9KO/ichOl9pOKg3PqxMvQQeuaJzvpIYZ&#10;2IOetSuFybm2D/W341IRERsfHZ6ZYtndNcSVr629p/20/nR1e7m9r93bZL2CTORE1D+u/A29Kqm/&#10;gF01nnwW2k0wUhL1ljOYTgOhtVmwLMV0bIzDvmlt1dWKtSLvNsQp8aOlzRvHqswk+4nTngquGiOq&#10;5oqTCnYmdQsB02ApvfwI6AOo93cOP/vo0dWZdI6jy2nWr6bQKVs3qG/p80RFNs8YAceZiT4HScD4&#10;+CSHK4hO1NPVzh37yy9foqwODkqDaHxCipoQf4QKdZoS064eGx/1mpQ70EqxXIzUz+8fGvYou8Y7&#10;lM8AZyAMhBAPSBdJkytdw1bFo33hTmCPRTk684UY6Rdc0NJByjC6bxTCatFT1Xb2d6n7kgRBg85o&#10;/2MD2ZJMznIdM4l1Bn9d39h0ZhHVZXuyv7uH+jEyPARtSetRDwsBAyh/oBUSD0UgG5GD452DPuom&#10;WQBieZ5CRCG8+3J+0QYfn5wSXyyXuJOfS7iPZKOzz2dLTEpIc9Gcz6YpKe4SlHfCuh+Vk6mon9wv&#10;KXYmrSrGVzEwKOhAff38ArfRdPCqeCmOZoZWB3d/r2pJvoYCohG4t8dbxwSLPLHMkAgZwLZTqHhc&#10;LRvNV4SnEDersvL0TnF0X8dLeGzoiUXjXDmONsYxCG4JkHXpMAPFS8UlUuVJPR8+1INjpIOWrnaD&#10;k/1BWSHjMKz4I5QGFcEDGVjtuqGj3r+mdj2UK4N/9bjGTU2jYxc0z7o6pa88tIjIHTQ17Tc17TY3&#10;LZ+dzh0czu7tze7uP97Y+mx55RcrS7NE5s4vnx+fPzk6f7J38ujg+MvDo89Pjz452f3Z3taHdIsa&#10;r7Z7e08G+w46amdIQjvbm8vLsAeBxk5w5cRExRyNGLQmOKpwGTJz0o7EF7p/1pQA2dLWcXbdsEoU&#10;6PgcWaOjZwC7gMJmk8JIB0sukBZaiz7uARH81ChpddnV6GHOplpXT3Nr58DwxOStN5o6qBs1UZeN&#10;KU8gWBwBezAaczlQYr0V9qKbSGWvq13/8tGTzz/6e7/96921tuezs/fv35+cmnFaprMC6xO0yYyH&#10;88W4g05QWHws7ccmRnnnPXn45ck+6dZ6/RIpZI5sNmfnNIX2d8+PGjsbp+7cGJ2aIIYijg4Nj8jQ&#10;F1fXcOeBIdDOo0vScf6EFmqmbl00om3YqP0deA5OwdY6w6K2Jy5+HeZPa19z20BTW399K1OYwfrm&#10;kbrm4bqmwcuGwYs6YKXKsqOrpvY629pBeWjlFYqRq6rzHtLBTNWT5kIUTWlhBLkqrK8mhW8sHs/P&#10;Fw0I62hrQAprtfbF3Z0Fbu2M6BX0JpXfutd7c6qpp3ZUf71+uMffSkehHZ8Czt6rD3eNx3UGwLw8&#10;3T2h20fMeMD9+fLhExvJ3tUojzN4VCwTLgsW5x2X6+vl2TgcduuuwO7AWLQU15NmtI3jdJKi6+AE&#10;9DMvgcijQQ20kFR5LzFFOBgcGrDjgF+b66u7m6uHKDeb68dbm6dbG5c72/4R9zrf3THnc7C5fn20&#10;f3W418npobXZ7wD+GNt2NzcPd3eOGicQFpobooPc3MCsUfPcuUzVCIsd+4ggFSEMFBBjeFKYygTX&#10;iRmlvNautRW2XFtudmy+YhAtioS35goJe6UXyJuW3dgWJqCBSzXW06fPbt269d/+t//t3/nt3/EL&#10;olDhpgZsjMRniDZJ6G0Tu2dteenpk0fANhwIt0jS7yDPtElXd2xMGtkpxq6EqeLIyPjUG3cuuttr&#10;U2OdYyNMHwenpybeuDtwY7JtsEdrpa6jYed0d25znknCyt7axsEGLYelF3O6aCpFz6s0FFOcb9Ay&#10;d6GyXXI2OuKqORPnvxlWkVTXKWMk9Dly7p2buVI/2+TRAI6HSVG6b9EvE0kN+0liAT00gYlFLkq6&#10;+JNoBDpWIfoUKfSXrI++nr6Xz+cffvpCha+sLDOzGbbwmLHGzOKNaJIUM3QGifnEaKcVHiMMyZSr&#10;KCDsUU1EX12zrgj86sUa6xauxWr1DVKoyxf7vMMDZhve2JNnT/sHhh0lEnvhTLB0XliUpOvRK6gH&#10;EGgQ6pSPAPcKql5b2xBFRb4yrZHGh/rPk8/M3ADgVPZcbqcg7XkVA3YezM1KKbM4eofYCLRbYYst&#10;+EdioEsPJVBBuuU3b9zG+TFaZxkBT/q6+zwUfzGrv0x68WRrAtopRYwO7Rh0OT7vRm+5VnWpMBUk&#10;+UxY2TQIaHZsYhK0WeZka4guLk+sugsJsmihUz65YHuCGdvX3zMzpZFvT8WSJHyfATHLxqRJaCpI&#10;kZrHKeB8rrSFor70zWr+oFAxEi/tDHiRe+NHmTkpY7wVVGL12GXpTWZZ1/xVlVo41X3TLbHIXJbw&#10;+JFme3vY1ap0ZNiASvMkEagIb7QBISlNzYwl5J1EbFOr5vLaqbq8vbe4vb3pfVoxvNt6e/zOyeZO&#10;2vunRzsq6euLo8u6g4uGw4um/YvWg8vW/bo2imd79S1714271w1kNp4eHc2dnMyZimNfvrf/fO9g&#10;dv/o+f7x7P7h5+tbv1xc/nRl4+HW7rP9w6d7B4+OTj45OPhU+Nw8fLS9/3jr8Onh8ez5OQx29vrs&#10;Zf3lRmfb2dBA/diosSkawTDM9pPjjYUFJGqHIPDCkgaV2Gg1LKWMzXQk3XQXY7CH93p9sL8TkCrQ&#10;a7Oxy+UNfu6Xnf3DnYMjFwpIbmFDIy1wIb1zNF4BHkIS9ofmZM1pm+Ew11wcU1+2dY5N3BydvFHf&#10;2onGK0uw7UQHFzki+uFRBaTAqU7NrS3hiD4/NUkz++jTpZeP//Dv/R3ePkSy1JcTE5OyU23h0vMN&#10;Xoiihrci78m+vb6wv27cvEEB4y//4l+ZQUYI7jLaVELACez0ZH91f+u6rWFgbHj65jRVBAvAqTk5&#10;OfFXf/XvF1bXVfmshXZPL5Yc6zR0enuA9YJGoCSyBg2NvDAHO7qEYbCAwOadKrZ073tauD42tQqv&#10;x6cdnEPqGmD97dbw6RlBIAhCY5du2QnuXK2hsUduJiRFZd3gabhkIThZzIiY8vOAJ5duRU4GbVS0&#10;g8uLTeIhZQRy+ObMSUPjo/mFXQKHQwNDU1M33nyze2KMf9/++Ynhio29bSP8Wgv0akmaWcPWryxP&#10;bNtndX5hzojH2nBLi6W+6ByIJREYy0hiiZPFSzCHia9LJ1r7tdihxEG9lT8JbqH0D2of8Lj+emJ6&#10;Crve78Ni7EYHnb+XfOHQQjI0ORAMmReLxCBAEIt5nmvpJe4RoWNSA8SUDg9YjCi197c3sE04X6tG&#10;t1aWXjx+KDhrYwufA921YSxuXC6ZuQVqhkcjh3z82SnsyLvePNwjJMtUJLy4QnkVRWL3HTOArJaj&#10;/fPV5XVWm5qCRZRAbpaU2+HgUPL7pTILKWp8bPyDDz746U9+Lpn4R//oH/3Tf/pPHaSQzOqIsBAs&#10;1kygZa4xrB+PDzxge/z8+TO/g3uh0tJAVZmIkeUYP5LaI6k49NxWCgC9I4O7TdddY6NdZN30TYMF&#10;9oXZS7sYMfD8aGvXIOFyb3/nwRHCJhbamfysliZiGBtOwq2tPXcJZuY4TZdqZUUNZtDO19UUJoay&#10;Ln41fCIMxa3z/IL8y+LikgfBXtna2s7cA6+qxmYwpPf4FZYAmaeFnK4c/m3a9qaza52+mWVRRIU+&#10;/eTLgy1togYIInSV9KD4aKYvFzQ8C/+VSfXCq6xvfP/BTE50PCFgk5RcgG6+pvqrMOzoMKggUNeZ&#10;lIReToxPApwAX86iuKTsmUIb86KVG5988ZDeMXkDo77zNMejf12fUowqbI51POC4A6QnxDxWDzIj&#10;d/XSf69ZnNs/2McPUpGaJlY1RhqVqlj+IuIMUXYg0Cl1Yq1VQE5RRJLn9etWuoIgYlEcEB+xny4c&#10;usGMm4G2a51DA/2KoJ3NTfOe9pBilhhpF4qGu91aOz08oenQSvlZlOF/rNgtengikNsU7uX+PiKr&#10;ryMJ3YgoG+zUT/+z3/99K9JFyAxDZmZJopzR/BVO+bcSztXFxBUmfmQC/WVpRHkv7iiYXi/aFx7Z&#10;16Jy4e+o73NJUvsX+qh2hVvhwWVe6idrOsVpoJKuCqYozWdj4mDfTO+Whk3mtCo8VtT0U4X17LNn&#10;GGIOWMN2Ra8gegLBnTWu9TIzjm5KxllnhNJICUCy6YVh/WXllOO5o3do1OQZnH5392Dr+IQQCO38&#10;hb3Dl7uHL3dO5/YuFg4b5o7qXh7Xvzi5fn5y+fT49Kn+ysnZhyubD3f2n+4cPt0/mj08e3F0MXdy&#10;NXd29fPF9Se7JwtXzQe1vqvhqaaJW02Td+onbmyhUvcOXnUNnncOXfWO1g2PNcEqZ6bqJkYapsda&#10;pieaRoav1fe69GQ1Thil1B3K4Q4Piluk9V1sIE9OmZnTIVVcQiFch1hAG1rR8j88UOvQ6RJg9QmW&#10;yX9cN3QPj5oxN/PrOEfjaenqxT1otISGhqWeBui5pdPDJuRPu9xFLgNC4mX71I07fcMT542ZfAHh&#10;ppwK+SZtM6wh6U8ZGw9bpsA2MSA1iv/lxz/bW1/649//vb2tjYXFhfv33hwfm8rcRRAmUDZYB77l&#10;2JMBhy7OhlDudHh8oAv+/b/+a9x87wf1Pp5bQjCp8ZP9rYPtvuHe0YkxOArCxiYl9OOTzvbOX3zy&#10;GROX9v4BxwzzzOcLC2sHh9o4JGO80PASL+q05Sf6hvpaaow20mwEOzkulYIauYK9BQ1SikWXmic1&#10;DJuTWGhGC6dOqPNC+9rah7t6+ts6sWvCIPLnJaUvKUrGoqLXo2wDTER+M/NgdGtNBPOlo0eo//bg&#10;gw/wCB4tLOqp9BpF1aDq7SEPay4+bCZUbFJudG8vkdIZPDVSmcU2zGDx1dnuwbaVPTk93tc/3N7W&#10;+/TJ8xQZidp1IdJEBKOAy3lvSUV1s+XmXliamk3A3RYmZUxFzFbH8wQBUk9Rwwz0VBQ3o2W6r32P&#10;gMHfu+Pg8JQUX/fQoDAG9C8e4DHEc9tasNTQK/0TykLINL13frCz2dXe3NnadHFyuLo0x39Bnq6S&#10;6Ghp6OupDfSiJ0dcQbB0CqsHnMyl63y0G7H7c6+vo7vTOBzSjZdauAgKIBGr4fL0sr93iMAFYyX5&#10;QNRrlIb5eQ4QcV1aICo4Udw3FQjY/wff/5sHDx78k3/yT3ze3orXhWzbKRSOfJLyKKoLNhXvQc7j&#10;uPjZj3+EkyNviKOMHpl5oVot1YsqCIEI/SqClBqHR2QW6rraNVwNv7tbRzwqWB8o97Aa11bxY4/2&#10;tq7Pju7dnGhvqqOyOdonVPTenJ4hc1aYrjpQxudChxT8MvBzfa3y1BmCx3nfakphW7JftZ8c8l6t&#10;V+I9Li0uAZDUMzKGwvw4BTsyGlhaWBLmvTvfx2pUzCsu4xaB5aepAhOSSaavYXCg7dEXjxsuWo4P&#10;2LLSQub6jOuQFkmMNuDwRaAqfKGQFhsb705lStQ44djw0PTk+KTBBx3LfqHTXsuUoWXvDUBcGefh&#10;STjHFfvadvYz+FQyS/3nf/nf/iRqqrUa/XgYo3sfHkB9nX6DNymd2d7e9dRhZqf83/OrLoQH9w6j&#10;cAkfOr/w/ktkTRdTku6OGtso3pEDIhJgwZ8U5md46mXgpsmP1jdi8eHNG+pwAyz0OMmou+viKSg8&#10;xC6kjPXEBUnOX5LPjJVf1ScybwBPLiluodTHACR+1GqDOG0puZB0bLho+pcIn5KcNBeB/3v3Sb1L&#10;hjydLnDI6/FwPvZ0oZKUF1mI+yE9ODoSBDP1lTI+5N/i81eK+ShR+b3ALbEX87JiQEURyfrwYTWH&#10;EEQxGRuNtjhzrlKfRgusMGb9Z2Lt5UUhj0WiHWDjR7IHFEu4n2Dhuc14iZdApqg+2rgxobwO18Cx&#10;TmDYoPHpJS7w4WX9Et0wMbits6Ebw2KETg3lp4ZaH0B81wjN1cXK8fn8/vHi4dXKWePiaePccd3z&#10;k7rZ44vHxyePjo8eHR091T/o7ts1LtnYulXfulnXvFnfslHfln+IPD1DLRM3O6bfaJ24fTUwdlzr&#10;P3AGTky1D4629o219Po33Do43joy1jIqdnbWEaboqhlRpgFmYhaDqLOukRp70xUZuA3QmH6KikeD&#10;VgeRKVzxkgsi7diGsJfuoDQ/1OHI2jc2H11cLW+ot+ra+wcHp2bW9g93paX4yQ5BGHVPz8jklDQe&#10;nEtOgIM6h8td7IbidkIfnyjGzO37jDBPr5rMsR5j2kIa1WuOvASy9EXKPbfKYg6WIRNh5vLk81/8&#10;+PRg8x//0X+2OD+nn/LWmw9wDVRE2DfGHEoHHmWjAPBGHnWB6/gWtRCDfvLk0U9+8iNpIvAc65Ht&#10;oZ8aZeb+c3x9NjY1jpTkj0XKy6Pjtiv1QRsx1eEZfNtb/OQwBggrbx0dAn7CUM0g3iVB+rGunjFc&#10;HyJqEPggjyFpiZqZyY0YL6E6U8tHLN5O+ZdfnaibDrAR6PhdnTGFAEqZiOix3IKdFTFOYTjFZfHw&#10;ylyNNUYG1NPlgd2U8Bhl0pTLGxroIRxdXNx4863j+jqyhAzVnPGxbaTpUw9XxNcwvKNHnoac/zGq&#10;3NnaPIQ70AnFdJad45dQS0WH8ZTqwI8/+VIE0VFOZuNgTmAvXk94aQV2FHUcus49u4bSQImXYN0L&#10;ZqVlLNn271hYXoKjhB9b6HLRUcrRiWHUv87+3GhAb/fy5gYtbHxyRJ1kzKk8tVPPMkqUWeawSk9d&#10;reN9yrAaAdAbzVxJPgKBAZVYDvd09vdC1shpxKYdyJO5rIJAIvs02qSqz8H+7sF+F1O41mpNk6qJ&#10;xdCAmAvyHx+blONS5HUdAirFHzsDYnY4GEVEcU+8tqrpQ1PFLOivlY+Mi/BPJnLU2op+6Kyo6suC&#10;k0UrNXWnDPD66qc//pGjTLUQVRD5vfSmODspr0MoCZQYUJcim95jF90+OlAOELo+yxuHG0Dpw+v9&#10;I8TpS6Nx3nvd5YOZKT4eip6Bzk5gbKTjBsxQxbrSF8qAQoXtNuuip+g29/djgA17SWpf0aQQE6MY&#10;Ghe/ctYFXdP/a9O2TESAK0W4kY95e7upAzmB8jQ0WnoUGo6oKsVcNpaZhWNQDek50Gefvrw6bdrd&#10;JmzeB7xQX2rAKSXKqFsRp0o7XKaNaO1d1kU2k6BETJkEEZvnGC46I88uQ2Cdql0vSPNTpHQCZC2Y&#10;tTzY29ggWzPnO2wcPvrkM0iLdN7GUSz6AtJt28RBzHmWhctuRllT8jurv5lydNPY6Eh6KbQYvJ8L&#10;tNvewufUZDHozhGiBoDRWojUuOpf59aZhZ89yAs5lsuFZ0/FbM2NFFT9p6uZ8LyyhjRJzrizkqbj&#10;i3t2oUcKV+HDpbLbWiN7QjTyen9nf2Nj08FQw+COhJmhDlZ3eh9JLtBpiNYKTVFIb8Wfv5Sy60eB&#10;Cz777DOUV/HSPcP3UfRa0F6XACipTYka9Me0S6sUAY+3O/LoXe5Q5l7ty0J5ddd1fEtEzB6u/Ems&#10;Bkf9+sZGmP+lneCvvCkLOpUpXSQ9kjI3UlGxq1ZlURPGwMY1D4va154IN4EWiBtql0LIbFfxkh6e&#10;Rp4+nUOHY5DIWccN+Jzv4eXxRf36vtyb5cJYbWSqqV1jyzh224lzb2icExfa2Ul7DR15u775oL3n&#10;vHvksDaw09673tK51NKy2Ny00NQw39yw3tB00tSxe9G0fdW4ddW4U9ey29i2l/DZUZu81TIy0zQy&#10;fdk7utfUsXbeuHbWuOXUEgDOnDmssxujLnRitO6MBCSikHmD8JqI5RhtuWpsu26Rc3XVXfV11lAY&#10;9ne3gMzih4JZIemAdsJlfkCVlykWLWFaNufKNpHVeK9pd0fqAmb28Zk1Wkdmb2XV+m7p7xcpT52m&#10;be3dff1RQOTtKn9qathcXcG20QUt55Exwfbbb7zZ0tlDZVEhQxHLzS5nYuqz/EtqlClAkKDHcYKy&#10;p0BP+eTnP3Bs/pM//oOnT74wu/P22++NjE3GKiXxEm0qMmZoYXGjzC47au2wonqw5D/+5OOHTx5Z&#10;kiAsGjrSLqEf0rW+uzE0NgiwNVrjm+JMX3wouUdfPFtaojAyMDhsVKyzu88RaVRO3iR86OFLMPrb&#10;a5Pd/QOga7p5VxeblwdnbAJs2DIYK73iqnVUd3Fg5pDob3sD/Z6DxotjVlFIJ+opuu0qcDveUGUi&#10;YoAX+GR0HyIZm3lH9XXIGyVwiUx4Ia4Qk2cmK1S9Df5rZN595z3Y6IvVVerJXGAaWts6e+nVtalr&#10;4yGIz268VEFzSi68bbi3b4DkWo2FknT5YndvSw99eGRwbX3bQMdnXzxGFcyzaQJ6ACl4EhYbqtj+&#10;kkTOqYLKitkk6UfBaVC8i5c1vcoEo2btJNJN4jyaguaRbUWFRwIWX9r2rqXN7baeXlrAi+vr3JDE&#10;w9BFkpB58MwRRt8/79cF1MYiwu1kb9xYX/FdFGvwzcrKNucM3Sf8mL5eJUMO/2QIUr3zc9yLDWOV&#10;11ftPV3c0vAJNvZ2bt6+hbuin+W4wCUUTqL0HIiZAkmb1g8sxRWyxpSSYZmpu+XdF9iXuyrtGzM3&#10;zXuLEx9869vf+ta3DP4FpIpbGJnGpNpioUcG5wkt0eooBsaQEnoCn378S7eU25g8CN+NNHf4W5mk&#10;yEkuvbDF4L0Ys7E0Nme2c3i+uX++sXe6uVe3fdh2dt1z3dCq639wCEjta6h/Z2qqBWx2ft6L9765&#10;geYk6VfqeGpIqRjpglfy6+ooH4ol1Wc1bj45NUY9kOKdKBuXYlO/3QzuQjZy5cV7bwdR1sifXCH/&#10;2gnMnm+uUYE2dQ3RhZQjg0tuzrU8ZVCoKlBZNais2lwNkPho93RibFzHBXPFZixsEks7wkMuTATX&#10;Ask2Nr5xa7AUQOEsuBz2Fckl6YNZbTHfe2CKpuh24cQzc9XKXfbIsj8k+JXlS7Yi3/72ryyvraM6&#10;CU6ye0BOoqO9hz/ChaCfe+BIOOU59c4jDVocxXBiaI8Drir6qH6p39de82uCQaUBDnt1Jz1f7i1x&#10;iK0NqRv4WRAtSO2ZURYU0EG6gV3d21ubCD5oC4eawC1tIHgTkJYAypjzykVXuMmaQb3r60TSz60b&#10;J/H+zh4ssrNFW0F4i6KEFRAjO92Ls1Nxy2dUYNUzpCEO0g0NT56/WNvedEnLmHmPZWodYWU8eOu+&#10;Ne87xSDas3e7YuNjY1PTUx5ZvCzz/sYt7NzkdLBW27JQ1IJRxy4ea7F8uFkq6TRl6VEVwM7eMoeU&#10;qjRodrg/3kUFTRejmEi0Qw+kKW6wHeJc0FnwM4hOEQutk3eIlzJQcBak0OVoE1mk6JdROqSywgZk&#10;aXu3qbt35ObtnpGxk+vGkMcbW5EOz1raQD/0UdyhE3ICELtafzPW9PC4JptO+kmt46ij7ajWetLR&#10;dtbWvrl/sn/dcEhYtKOzvnegZXCkfWSsY2TsuKn10jJtaTu6bpKvwsXYwHf09eaNt+g99ja1dTS0&#10;1oy/FG5IHdZD1CVUe4yTmttJtBNk0U7pbm2UoT9+8uXp9gaTDYQ7s+GpsS7OixR5vJcTLqtxSBAg&#10;swu43vmFoXhyMotr61uHB+734enxwcqKCDc4McqgT2WgHHfqid6729vKRsn81toycYa4Z6iB2AU1&#10;t916462mtlrG7INWnQGvzCbKemys7DTdwIKvet1RRb48xeS4Ptv/+Oc/bK47/sd//AePHn6h6n3z&#10;wbsELHLbo8keQqllILV3EMWb4fJcBmeS/ctPf/mn/9v/CkOV8VqFUjG0ZSrRO8e769sr737r3emb&#10;E+6iJgYJXfTnw53DpdV1SO7gyGjWfGriGlm1hZUVroVR5Dg9ZyM1XOsY72KPQNQ3e3/3/FAx5TiQ&#10;T3v7RX4sFlqWnB5qf5/Fq7ZqkzKTleQ6zsWpxzmP9AXvItNaJf+FgSoFt1z1LlVCAf3lEdp8B6d0&#10;i7xD2B6ZCGkgrzvm0R/89m9sn598PvtM5s/tK1bz0BH+qb2SIs0fuTtq8B5iDh6vwX9GCp3tjtyw&#10;zY1eeDoOEXMvVw53LuaezsHX4CghRpioSUhNZZkUNfOm12T8NSKAww4cG1n5zrqh/voc6RNjjXVM&#10;X1vrOJGCjvZLqjTb29YQwREl4PbB3nVL2/zGKr1YWN7a2qrs10EU+Uaq3A4idWqlnYTtbwnmUN7x&#10;1LDk5ZWtGzdG/uE//LtDA907W0tiNSVgyf4AZk6RwtPDlBIzAQOJ6Vy29nSOMnQb6Ns5oWG1WuDT&#10;LU3rI7Kt2zsWIWj0Gnt8ftGBzKlKcNCwDH/VOiOFFeIqLoYo3Prm3Xv/1//6//JP/8l/+c6DdwTx&#10;27dvj46MCznCTE7TgwPBCarpIDU0nzOkoAvCjDU7NND381/8zK9Fcv2Iv8eu3oeawdh9uEXRfcz9&#10;IS+FcOH4UGaebG5f7OxreJMjRgHrbW4edKf2d+vOjlobr8hJP7h/x1nT1RaPQlKYzR1tmo6ffPLx&#10;8+ebEk7nm56aNxV35QNaspVkAV4Cw7RBV9ZUaBCj0nMt8fpVN0qsKYOnLQP9g+AMd2d5eYkzFdjZ&#10;6YpTwidE5eYgNdaBSyPix/NEMO7pVQs5gUyynuiWn0gvbtgsjuU0Sk1Alckoh4g3C19UywEoG+/c&#10;HYJCGVg1rk44ziSNihCOL5Kb7vzoo4+UtFaEWLWyvNDfz9zUuKhssWV6fISGvixSn16s8rCDQsXQ&#10;ABXhzCUTH8AraW8VX7FbhLjiS9iKrmlg7saNyfsP3ng5//zR0y85U2ojbO0et3bAM869Ky0oB8fM&#10;1BQOgkxvYXZ5e23n4ni7u72DLeHBzi7E2LJcWVycGp8YHhismbC7rq9hudc14tjrBlAgogMMDUUf&#10;o/pFUIAwlZlIqrN37r3Bgc/luHfnDZqxz7543G0K3MEBkQ1box7/Q8ZtXUornj2fJWCBugYaJujW&#10;PTj0+ZMnBjUlMhrCWGNO5fiYNwFUUZm39AuBM3r2JojMMLE2we8xS7Oywm1wlyHaHkEZ8gK7Zm+W&#10;3MHi4p2JFOdUmDsA2IBbyeCExkILkh9lfRTOdCy9mG9UsIk1VKn4+9BcYZkG3NE/Xt/czMROR000&#10;vX3zxi8++dQkIAKCNgfDFLCYQ93BFAopDS3dloCA5tnrcLHQ1Jt6ug/qruZhnUgu5oUdmP39rgtY&#10;XyZoQsi8EC/Qzr7BOKh2d7rEVx2sR1qauzswy7sGBnoGR3rHJrvGJjpGR0BIwDW0AfIx5t/ZFxXF&#10;Jem+wyzzmcoAEzS4BzRoQNUSfvfPcKFdqP2VIt3mx0zSUbtsLCzooONHp3vWjBC2tbN2vLHf08b9&#10;pJGAep9jnO0VEEBkU6fIWFsY8YQdbtalub3DRiejoT0cAb86E24ZRAcmHmyu7i0vNp0eD3UYj2vn&#10;b5IB24NtYIi8fU+/ZHdfsGGQfOfuPdmw4j8ebQRLVf9HBy0iqzUv0pG/bTR336IJplaIZsMlsYLT&#10;hedfbK7Mjg51fftbD3758cfmvd9571vK+7BhHdDRZLEzTmCNVxRvjveW5h7/5Pt/+YO//Feff/jT&#10;/bXlGk9m6oZKif09wO363sbW0eb4rdE3379jYovFBQATLsy5oqWr7+Xisl2EHaeFYZUcnp50D6o8&#10;W58+e1GDJ5xdUYQbr3XcHBgeINGM6rm1CnfVhifJG94RRg/AgbvT4fG4joz3eHLdcXJl8rL3oqnr&#10;rK71+LrNkOz5FRXzVkHRtknJEwA21kfXiZShlYUim7lcW4q1HjBdPaagwlxx9hAfaLJ4eju2Lk4+&#10;n3/KyGKQ+Op1HSRRYD651iwsW+AYEcNoJNm/68727vC6izrdGmGs7W1nStqO160f/bsPmzlmwnoz&#10;DCP7JLRUB24KREwLg8hYLCGVdhg2IYLJwygCOXolyJ2XZ/31V6Pi5cXpQB0RyOOOS8W6titIglXc&#10;JXMdWlaAc8EVS1x1fbjDMrOJ4u7Jzn7DhRmZjDdbYBQldQxELDJVfbXOjc01jkff/s7bvT3UQup/&#10;9ze+t/L86c7CwURvx42xCYUyRqAsT1VIiwhkp/A3k3re1oRSRwHU/Pr6yqp11mjax9D20opcBxF1&#10;d2vb5h02fLyzwyFKrP317/7a2NCo+Ra6E4igkq/3Hrz3D37v79+5eZdvIrUDkeP+/bc0zsq4U1p9&#10;r21MinYKskx0I6Q9AQj3dnv7e5AhfvnJL+0hKtwvns/qdrGJMETd7FBtlrq1qp8t1tO97YONteYz&#10;NGmMpyNpZr22VJPcER14G+Vj/2hr/2SbnQ2U9rjudP/qZO1whwGL3Q11u3Fz+tZtwslj0jFbEp4q&#10;dXRs2uMOdV1QAz3EEwTC4dHR9c11XTA1DDqkE3JtfU3GSXsIHjBoLXd37uxtLy4Dj9blyrBrKlkQ&#10;PnpfeJdsRN64f48sETSUSJzqbkUnrzB0Dw9PPdvO1qHyh4HUJ59+Kg9S+qOvhFoPfysEvgRPDLiJ&#10;yU7XT5BwnsDuTad5ZTdnbnrhW9ubPDUc2tJEyKjgr2dZLIVQSalzhCZEbwC7kF+VvNLOR7hIlmVO&#10;Lzlm0kOQnxLTQSr9LI7EybhxiujDeRlyPe8TYknCzPaWTFH5JKySoZPGJhfGqUdmbrAPPKulkSCP&#10;46J4D4l0efnmDWBUqFpEz7H5/TNA0NVdk4joJqKPx38+JGP5DKDveGB4mNgrqFnB56uttfWHn35h&#10;L6n+cW0les7E4qadotEgquKSYrvKk2QylWczBqvbW3IQMv/QuRz7/j+YfhI2rGwYshQh0p7XtNkE&#10;OVqymUylflBKVsRUl7FXtLMco11XFFcKrTKcnUi6CZ9X6K84w6+svQulNk1YH/6wGrt082RfYQvH&#10;IJM0iaHVa535zKNmqkT5mIlUveVnjx4VsZdItA309odMC/6DQInBTQnPDdE5id+yGZIXJGh2tl6C&#10;2l00kMeghlGvNz6/vFyMFEXumGHix4hwboZy7MSe0bRRYrsSIeXDZuovTJXEiDprTdkL5Qt/1Beu&#10;S/iK3nfEiCJE4Wt8S6ouXkhJj6PllpZxeoCld1CY8kRpCn+4cLtRrhqMPHFbPNzZONnbpaXSFk3y&#10;67YiAswNKnRMTOooCIX2KRlMJXd1HYnOvf01UATS9eWZ4slmdNuToF2cHZve0tVZXtST2tlYg+Eq&#10;MgzbSdFcNNWGxTk2RnNnVHtDRREpZyfPebE4zuvzHpm2NptRdREi5t4QgfnGq5OVhWeLz78c7Gv/&#10;je9+YBJ8aHj87fe+IUdWiwSAvaSD4xpxBTv/8Q/++s/+xf/vB3/9l19+/OHq4svTg105P+scp7e3&#10;TkXeMl7eXGlsr+dxrWlweLzjGoKu9XRUhrgi8y8XtT36bc/ObvM/uk2AeD19Cl2MplBhBlsbKUFP&#10;9PS3Mx4IJXEn9ga69/AHubMKumi5NnNWsBBNnoiLl3WiozfGfNJnnOB0+KOEmIK6ImsUPmHafrlf&#10;5YIUemrOAytQgVCkB6Nxz9PgtLlu7ezotL157ezw85fPbIZ+OGRjY1c2DU1+dyWMG3ycON8enap6&#10;+7pDHoSaeuZVfr0YDz29YIOHnz46XD2oO5SfpJXjhggKeVo1Ls5xDFMiTogqXdTqsy+8ehC9wXMA&#10;1GBT42Bz46BhjPrrGoawHqINFlkcIGdg/axzSDr1WnIHGoRFWi3PAvANQSY3OnL20eMUL7OFE+AJ&#10;fJ7udfW13bw/1dJerzzkjbf47Pnh5slYf9fY4JBKOg2jmKhlIJTeDbogZFPUVO0wKokXmEC3t294&#10;q5Nyf0eHw9Z+J/6lRR9F/hwK+5gsU5PTvV29hvTv3rozPTFFZNHQyPvvvMu9aWmeD9KSTvz0jZvV&#10;yZMp70JMDSWqMO2/mnMLGOvo85KUNg8fP3zx8rkpyIp1yA3UCc8NNDB79B1VGBlsguZnaP1Mg1mm&#10;Ikxq8lVUCVuQGubZzsHWVf352PTozfszvUN9V81IhfZ6dstXFA3LQbaBX7lvUq5MOhaiCNOqiMxg&#10;t144cLxUlVspHkJ11JUr+G27MWV0nornUSbIhIJmAQLdJv3BIr0bGWHY5uUFtiV8m2Ir7yCibzgK&#10;Fsr6ysbVqY1whAeAvPP46dNoPxnklbQXKDTobKawytC8EItLUh2+hV/bNDI61N3XTQ/RYdbV68zk&#10;8TUq2eHgCGHXPNH18Kxsoy2U8alJRa6YCk5YXV0xxOvJ4BXQLSdWfM6iKy4N1fUnJokN3Dk0NFCa&#10;akwbtBjboxbWaHi9JsCqQV3KHB8xxA3TGq759ltvGVb7xjfee/udt0Rol89YBxOKt955a3Fl0fOS&#10;LsCk0eDb2t4A30IyFfsGtkwveanBljNX2zo4NmL0Rv8cZkS1R8x3hNrCFNUrFdZCEimjHV9p1xXs&#10;ImHM47tJGDfyDToAVWcRjF4tvoqYoxzUIai8LSenp2Zu3py6MQN8qHityFPyKTgA/N1aL6TWrz7K&#10;CEI6bUCOonVYqSlSh/JQVrk2ZTUHXyEnUsJKydaADtsyWY6rpXPphRGwtQlftzyj+NzX55lCxigF&#10;a/oTMWCPUp2VZEmlFVE80co2P6MjeLSyrOTFIybl5zta+uoaiAT6pi3usz9PFFIRos751fTgEvoS&#10;Dsu/6usq/sXmtwz2Vv+q/4yUaPlpiaCvnMtK0VxO2a8+CukyH9WPsl5LGqEs859aHYUywH2sDuuh&#10;ZM25fK/6u8XBpUzLYf46Bl41favvGCrwMfv4yfzc3O7mFmtGvFD7HG9xsLOH61Z8rxwK1kMML8jR&#10;g6GKjtErs6FiCS/clb4AxBE2RfEN7HHtxAt91D8/AUYpvy730QkOca1N32Vdx8vJEi/Xxgw09km8&#10;nZobnz959Plnv3w++wRbJD93mDbVC+r+iOq72AeRM9fsGHWji950egHei2RN52JnUwMErJUhJT8q&#10;ry0f1YqSqzkj8V2tCks3TMsyj52Wb4jEOfdDYeDmkYUhJSi07aSPrz7CNvjqdry+Wa/v1+t79/Uf&#10;5Y7YUK5L6QAlnJaZk7LYTjdowrCik5qm/ftqPSSxKXe8iBwXFY+v3AV83xpwBzOST2ylpZnV1MOH&#10;+uZIAxHpZeTW29VBwbmXACTHON9v0G+9VLQ4qMmrM2torbsYaG4ZJsXQ0jHc3qkG6TIVnrajfEoc&#10;v7Y/uxqYetY1H5027R3V7x02xDGoTJJL/OSerYaMr3apqzZe5h+fGBOXoBFjbiZDTDI31R2yqq61&#10;DU1P9I0Ns3llNoKczPZdCl+dM0QhTNi0SWdg4F8Z3CJloDT1DvQ7cp0kGR5DdDg6dH0yxkY6rQyY&#10;FaJG1l5lgpt+TUf7OHtdRiEzNx88eOfb3/62s8j9jXDY5WVh0GT2rwqT4bCUDz9ybvip1pgmoq9f&#10;E+/9oV3mZXpe349Sa7iK+fOkraFQZMdVGmTOKL/mjlRvLWluMS4I+aS1WQGD2xGlvUJ49DKcYIKO&#10;z25ltQjjcV1YkI7HMgqRpKUwGTNo7lVVgwDVqesRyojEqXl0f+s7Hk1Q97UX48Ph2dnlGMzwdIaB&#10;4yaXBF0FuLGpQF3b3PTr3DfWRA0vKsPAhTdetgkVvTy1r6tz6PXCTpTs76vAvaAp1WtSZ7k6c/Pz&#10;dqBNqxa0m52qxmVj+iQNji0liXaO21LtYZHb/P7c/EuoPbaKvt3o6DA5cVmmY8HjFhXG+CrKDnv6&#10;5MrmcaM2U72WkgkKmqeSJZ1OeXTEzJpbJmhPt7WNDY24X8kwL2gFaE3u0y5IKwrBqa2Vc5YXFpIL&#10;jkAIHhZk8qVany3Apxj/qxjB5IDWifNmWsJq1fhV2p2ez83OrywuT4yMaz8Vg+GMPOagkddodV5d&#10;krTbPOS6OGC/UEpbXd/ENjRIruvpVacjyoyjTFAVSL3p9u2bCYqZVnnVr/aSpKG8xIwE+b2qpWQD&#10;uN8x+ORTVCYvc8pHcDSh16t2O3xdjV36KLqO8n/F06tf8E3vSxiyDFxALjGDcHrVc78Dv8uJRB9i&#10;f3/3u9/91dWVJUCxIKbWSeSOA2gxHQYS0MhLhdQoTtuFO6dnG8yDtM683KlpnEAmiNwQxGftdRmZ&#10;LVe9hhI1Ctb2tTD29ZzjKz2Gyvrw1ZFXVcOv9+rrLzK0Fyj81bqsVme20Ffb+3X4rI5m+BqGeldr&#10;E1CoWdq1HWG4QHlaQ9qx4bFKhSObgnqC6FSO6JawJYvRpvUjlz/MdJM6uz1E1hJ1LpjiKAuKCkxi&#10;+OW5YAkfsi63N9b1h0U1rfaR0bH+wWFMFwNaMdMo2lhR3ElNUxQLcHgzspVRCj7lhgoujnaePvx0&#10;Y+XFd775znsP7j9R8Te33bl9NzMvjQ1Jv0hTeVXra//L//w/vZh9CrEGyMThnUQ4Fk6SDQ0YOm0t&#10;rOsYwZLDvnV3Zmi4P3laE/Z/K1Cd17ARUHH52eOnrkwqtNa2aKWVkwhlg8jY+eFZZ3MdGUnsRrZf&#10;1yeATyjA9XlIl3YhaANAj+XrPdgxeu1wqECs8qlQmMqHt1fNLnz9viTL+9piqE6ZV98piI3Ln8lg&#10;/SeVfGvL5tXps611dig6Os/XVjSD0O8tTH2RdJ7R8yhuAesTfbSuopCOGeDMxViTKiIZuLVqPsXT&#10;1to+KSJNYy8LuJAT26IutFiZiqwjzqooO3X1xHRk7sBzGWg3mzjCLA1NPTJmgquakSJ63MK9Z4KO&#10;kh8wKdg9eSrTIsvGhfLT5EwR57+KPRzjG7EjQzPRl6pYT9Ika8/0eGNH4817MzfeuOH1gKtMsi0+&#10;XzjY2hsbGLRdVfPdWu9Uj64JG+ybMt+XljU36FRLteKO0dIcj5TgLwCaxA99RJmCs8CRI+WToWEW&#10;4oVqrh0exP5JQoue2VnrnhifsuVNMfq10fGxm3duG+IviWZIglWkdHkc+NUJUyUlKRSNEWFF7O2S&#10;oMOmLNqfaeS5d/qC0UmOkipwKtu9bG35FZXDTvNC/iMHl5PQaZwUH/+L//yBpu/gcD9gc3WD5u0h&#10;z+MziSTQzDMFmAvB11N4qR5Nfu81iGZoWdUR4YlwJB04ji9HnISiBOwUyqiXgquNDRVSO/q+N6ht&#10;hIRUptvNGZrCz2GVy5X0ItE9IAfnTlfq+Nij9dR6tpZ3MCUc0bq8OmXKEid1Csiyn6t1nnNWvLx/&#10;H7jUJBEvnCDX61SqqsyHjEOutdwFpzKBc2wOTM5iPtJ/DI8M4W4NDg/KFxaW5tE2RVAXXBkn1omG&#10;9hx9OMCxPzw64at47qqJowrE9MDa2uFHHhXGG8pMkJczgEOCiUuGCmu6S9lnKatljw81CJ7NPpt9&#10;8VwCr9KVIHlVZGYTP0pjr1LDCV8ggYWGi32fG50mVd31DkBND7mhThBbWF2BhYZIdnyx+HJ+eWEd&#10;oBELKqdroSqEnZievZB68ezFUq27+fbdN7b39h2nR6SZ26UtwDEkjnAZRFW5gMxF/57EDzzZG5Hv&#10;b27Rn9GvjEg9dQm6TditeGhuZNJqAhCblEsNiiTciTtFva/weoptmyO4OoB8p8r4qo94IZcPMbn6&#10;LLOLVEhNNaigjg1LCTMaPzEx+41f/x4rpNXllfADHQMNjchnGb6MYGrwWKBJ4uVV3e7x6Qb2sKuv&#10;ch8b7Rgcsoo3yKuaGMOb6u2TxxZliey0Ms/zHwTLKii+DoGVI/nfRsSvSoTqGH39+dUvRN6zGgr+&#10;D0Km36x29X/0IYSAtkiRab/16lnb3lvLjRd14Ap5zysRKKVhBk1dj1TRxoiKQ5y+/ZW0VgvTYIO1&#10;5lIXkkMOx1PnHx+e+PvabAeHJOyxhwQS94z/hvEnPnSnp0gT/UMjIiXOSQhzxcJe2CsGxck7i7FZ&#10;YHYCSGcn+72drScH23NPP/cif+u7H0yODn32yacdte433rgf5Aj6hA69vPTl5x//7Ec/fPb40fHB&#10;ru6tmvHgYEfRxecqnYEyquAJDVFgfoyNj8zcnMBtFIDA2PJLT+iwZbJ2cnSx+GIOrVAqhCgYkzs5&#10;RH29cb3558/xcim3uZe06ttcWhqIfICgPaxOMtIEXxczMj0aTxt7orJoKzEyfbl8LvldKeUTOws0&#10;UmU2/2m8fHXjcp2ixB+/PFsG2tHavHq8/3ht+aC96aS18fn6Cteh+CFHRSSqXi6KQsLfRAOsSEta&#10;W1a8w9EFN9fP8MRPXswxqF3sToM6PtjJ5uX0IaSgJpvhuQQSIsLq2EOhO7mqtbcQvmPL0lPfSPaW&#10;7Ag1Cv9JfF0prd3qTzKvkPHTK5FS4z9ZBWu2ZnYcJtyDm8BULCTe5iTrSrCEkVSj0wXFKJJGuMYW&#10;UWtny8ztiZGJQcFbMj7Q3ffkiyfUQccGhsaVAeRy+LYXbWyVLQTjDJrZ1kRdmUQD1F1odCSG7idl&#10;KbFNj9NZMDUzI3mSK6gVQZL0xIyh6Wk4/+jEWneRdujuxigkF+tyTU1PFiuuSPtWmuzVLq7uWgXG&#10;+E7RR41ou8W/v7sTM9HORCnT7Raz8jECCFhOcSoP3cZ2LxvWxQ6TwdJPDq0zX4TPJC4CpHabRrPu&#10;RP8gzcFWClKeE01DpLGrMj1RUJ/g9lepI8OvaSDrjeJJHk/LT8c6lF5nPym7MiLmLsVdR7ACxBYF&#10;i7bIyNDVI1CFSx8dtxMkD6dzJKhOuZcYkc04cTAOGuMwWJc04tboNW5Bjc799oquRybX+Z0pPwG/&#10;Se250FdBsjJKq3LhKk3wlYLDuejDVSNOY36EEg6RkYOTQ/lRRw+dLK2Y677hgbHpcUg08GH25ezq&#10;1trI2DB+zbe++Z5/lIh1LbGoeU1qzVpLXCz6B3rGjIaPjwwN6Z8pCU4cEMvGguYXTFahtspQZKAo&#10;RkKKzT80MOhduTfRQzJEofQ+P7PzWQf09veNTUxkKD2lKtORPt+PTN1RJPwrVUOSp16nVXaA13h6&#10;6HXuHZkL2uaVg4FGZYq/XQR6ko1Gm1uuWOZS8xFaVPRUYwoGFwLTTN+YAeL7PR7UgrHL5YW5RNVp&#10;XolE+EPQ6fvf/MYoaGPC6hyT4jnJYlWE++A9OwmKdzlQNn9bOnk5e6ontRl0aoqJNGDB59ewRnCb&#10;gtVUH1UQrUAVv1N1Q+lIwfc8TpBGwdu1amkUT7WvvUsJSiUK5qGolIjWUna9n/g7Jxw5xtzWeuNj&#10;1i+uPzZkrZ9KZx3BiOiqDJtYuKlA8whWduVQXb2A16dk9apev7YC+b6qPV6HuuqnmZMqH0nSy8fr&#10;t/P1AuV14VL99PUvv/4CGFDUqIDk7cU3xgxWJLb/k9ia1/n6eeVA3kEx9UJ8jYG6RFJspBYDsgeU&#10;MyOk7EcUuOHspPEC0namdaeFWYrWOFXlhZVIUWDzMmAZudw0Z/VqITqO6at0oOioGWg87xC1VInH&#10;hw5DObleu/UssZXoYMAhLQMy8L7n555/+NMf/5t/86+08OLuBIZtuMIERQiVf+a2Hh97ZtNK0NbS&#10;vBl0QqFoUrX1TZfIf3YKwg5F+SIW6FcNxWpVu24Fw2R9oWnUJtOSxftcJUDVoVnEAYxSRXw1RXyB&#10;N15fz7zv0r8pwbIMxpdqsvpcLYav37XX66EE1RT4aSMxbS5jqq6eyIy1i3lhcCIZqhRIUqBYKbpM&#10;ebqSgb3aCCFnVcs+kakssFDN19dU/qDmDOX1UOKE5cmBUAewXvUm+RE1Nw61Ng+3NY+2tYy2t4ya&#10;4GxpHCRPc37VSQj64pJgSm53kqYcw16d22UCSTu8r7l5tLVtsLGZ+0zn2UUXU2sDvI5goxrHB0Az&#10;kHv+KvD7hdvNQJI5SKtfM/18yYi0EQaq/9/KNlx4BrU1t6UbUdCOCpb3tkIzFa4UvubaMxDRTxDN&#10;11JZR9mnn30WFv1Xfh02jlPC26+GLqyE1EAFGs2wE7ZMU2s//4rOLmuMzolrX2Hv1VatkPmvrw2X&#10;twI8q+pNd6MYDo5AdP/gD/6AuwOCri3PnUJdFJxLNpPBxMSLytDBFxI5NaJ/iEWOTT8ompuOV5Lc&#10;3jH9XfydS8iieslbVwtajZ7RizfyaDF738YDIzhDbaoE46oq8HUUomLa/Co5UztW76vqWHl3YoTw&#10;VmG21fiSzx6qKpqrpeotVPPrNIN8dsD6NUc1A1pHaPGIznpznf2tF1PRvav1/HptVwc1PDa/52qW&#10;+c0IsZuFePvtBxhBahZnPcDn9i2iXHfiwnF+Nn1jamCg7/zSYMauygUB6Rvf/MbUxMitW8g3M4ou&#10;0ya8edNlh/NcKv+jwiM1lPHaC7I/MYG3te3t+QU+T0f7SUGm0MxMBUnYSF8Q+qB7tO8dO+AWVxYo&#10;rTOlxolvRUTe27bYqrlMIqAYQ5xJgL2xKtRoBkDHKOraUWKbCXWRzjL3w78t9Mg9wx0xhDurU2jo&#10;/g30DtRaMrYoLQIFyVJsYzP3lLHCfhof5zm4iXe6sd0/QHvvSvpprfsN6WQEkfS1G7jLDkxPT96+&#10;ddNlsOYQ8JkYuiC3qZnduUPna2JyCssZGmDNAQKEDC86HQKnksEDOayeWqYwURyCS1Q3vjrOygER&#10;yNeNr5LE0r98Rfzxt7EQdognwaPppkhVbqdX+MYbdzAqZWceTb2l0SZlg8faPk7/4rGd+uMEaRl8&#10;QVSxsYFMqqfPGYwm0kfgZtgoTJT2ktUlOyg1VM5UR9fXD8pUVlXXotLCzVkQ1Ziv/7N+wvQp30w1&#10;VpFkyufqi68qzFJwRrM7ClhVU7La6VnH0R+4FjquT44UDVf0JwnE7J0gd+pX54x1pXxy+AaMzZwD&#10;qFT242xzYBydRHUs9xHsLz9vRWVz9nR4xU4jqBZABD3NfR1gtGfk9OBQ1wM4CQoRksfGI22uPA8c&#10;GzH3BBWds/LaC5kl7K2cKPGglLnVna0vvliem6V4+ru/9etGT14+f373/pu3b99VnKB0+EuZ5fLC&#10;3MrCnFKZEAyqxNiIiNiEDyvZtyiiSnt1TfSDe13JGns0u9EtDo521aAmySCZfqe1uf1473Ru9kVv&#10;WA8xNrL4Q+W9vGRtvjS30sb7or11AOENbyscFWptSSAOASYZIaX91p6THfIbuzdtwRCG4v8W7MkB&#10;mETIv1dp91edsOrcfJ1FVafMf7g2MvHtxqf6s6Q72tB8nqyvdFFuGuhZ3NnK9uQjRPy9nSxBi6Uf&#10;SWRLWnoWy+Ajj6gacwKauQu0xnHJBMLe7vpWBFr761u0IaU7Ve4P0g1fCf9L+cg6l+BtXUN3Y5OJ&#10;rnb3nc8X4tLVtV/Qs5Sqh45Wyf1mbVsyqartjlq48sI7C01KxewGIl6AWZt8q15OdRLBQ6qzZNA9&#10;qfngC59js9533aivfvfG1J2bU84yb8M7xzV48XD2YHN3fGh0YlizKcMkctfT87hAc5Q99dLbW3yO&#10;qpDITbdkfd0KK/4NqPhp2unXom65H3ECDtkoZL7cJdwmGh5X5oc7lRwRij88cHobWMCKioWhqq58&#10;vFZBceC7tP9RnlrOmaa7t+8QonFyWdWY8u6sctCoRumh5ka7wwX3ijGWUA2VcXfx6aKY054xStaI&#10;UoHi8cegol3voLevk5yYb3oKnFUMFk/kN9PTKqQN0GZqXHlksYvwIQqKc340MTahwzU8NGz6Sm9C&#10;XM/YTFsbLhMkSFmiweenQp2lXjE8/CEYLzMIUqvMX7pgJ1hCGULVYiRxPTJqIMec/PNnLy+4TJzF&#10;AVTfF0ysLZoxWrIbpe9Q1ZdhsbrQw0NS9SPX0WG7vs7P/dgsyd17b4gXDhS/4wC8cYsl8iS7BpRC&#10;1WREpRvrqOl09XQ5gwRy8BHI3oJbXJzji0n2vDADcqP1XYeGBgVdGQgQNPmI9dra8eD+ffmU0Oh1&#10;Y+4al+np7+7v7sPZcZA6sGambzhNvFopn55Ad3+PtJTgzujkOGKuBcB9LSQUzflQdc2E6GHFxIOl&#10;rf4HgA145UXAa/Ue9Cv7R0Z6hwZ90dPVy3xJpbm9snm4fdAl4Haw/4xIuq1jhwJDEi81gTPF3AWP&#10;NoIgXg4Pj4JJIorBwqho1SrjbJ6tzW1/kZdKFV0isw0EzdBqxmLZ2DTyDY6BSaiXq6sLi0sUd6Ec&#10;ftmDl7TI4Rs7IesjYfDkVJBz46vksVLzcYP8poXis6+rSquqDMr8ctg14f1hlCeXxyIGgx/du/vG&#10;wcHu08fPvGCVCiTcC3YeFYAIXbCQZM1TRtLzsLziRrp/R8ZLONH3D5q3NUXDRaDKraqcy2quzkcv&#10;4D/qR1ZHZHXovK4wXn9RXuirEJuq4ysIV1VRJZCvs7nXX2cQ6j/88AhWrm16oKd4esJr1ETO7vqa&#10;9p2w0dIY4lVVlYiXMKH03/wJwwGVU+m7qbChEWpDuYLE2V0ICIlO5XOYruYK0VYPnaHaZQqXJLRY&#10;8vWNOsQ658Njk4NDo6lCPao5t8x64uV63myrAsYm9hc6r8KFTvfRyuKLtaWXDVfnv/d3f0ubnYjM&#10;1PTtyelp7UnYHWE09SvNPBd09vGXGpmjwwPEwiwH7RlvheTk5oY2zNXW9o4sEH0dfmCaiQKpYUIv&#10;gUW2sA2PFZ231vceP3w+2FOTMqXcSoaaZalTsLq47vgSV8m6s5q63DtkxIp9qr+DjWnZw+m0qZW4&#10;eg32UomU+fzqX8mSvloJrxZDVb9+veL8eph8naEHdku4TBFJpQ10jhwrXk69+xZRgKWdLblpD/pr&#10;a3tXK0na0rJiGleHdxnRAsCa0Al8s+QgNMIlb4Cuvl4t5I2tdWSc2kVdDy5fhCOU0tElhy9fk1e9&#10;LJHsCrkX6FoHfW3E2zo5iYeoYR9ndyHzo/qEiB0WbwpA35Km0yB26svWywgT2LsuOl7a2tFkEqAg&#10;s2ftDXWAXMh2ysrzuvaLa/9q59e1i5Ohhtbbk6NTIwDSc4IwVOI2VzZ2Vrb3t/bHh+OGKFgCnqTH&#10;2rMQG/u2GUWlu3beVL8nZYONX1+P4Mn09oqesAQbX1MJKmdgbHV9rcy7x2pIktTUGIdz0b+12eBb&#10;n1OnEgJTgQ1nHMDwRl2kNsqHq1RtNF9Y2lUbpYKOqh2tyacAcQxVCERGcltIiG/MLc7De9M6cw3l&#10;E/FvpDcF7YxPQLrOZUunakFbQay6Otvc3aS11DdkgkErXUFZb4SGeoPJlir79WDxwtyOBCrsxDJO&#10;HZzeSXhq4EX3XyGk+y7+edmllFTpthQN1GAteY/DI3iRZgG8YO9odnY2ehSlwmVmjMrk6RQqTm/v&#10;7s7tNzyFnVU1L31nZZFuPr0sdMjzX/3V7+iYPXnyJGugKK+VLPAVHpt4OTQU/tLG5gEiyIMH90sx&#10;49rJN9Uv4fWIRrfv3B6fGEfhefvtN13YeNFfX7pzGMAClWHF737n25of1Py4PcK8hFgXTp6qZNcI&#10;YqbiceBBggrO6ht37gaglOFqWLaYWtnSEz04OnhO7FT3W+PdpKM7Vovph00QokZr/fLGCoHZ6Vs3&#10;jDTzCCMTKDqq5vYO98VFPBdj+TIg5aZQunO8RyLWSafSnYzCbQPoXaXosD84PFleWj3kGXh4Jl42&#10;XzdMDk901bod5p7SwlpcWYYsWMELK8vvf+sDVNSXJP5WVskIk0Oz7LxYmUC45iRwMfX3dsW4yamJ&#10;aH/vsrpbWFldU0i5AnqWjx4+/vkvPvz8s89fvJz3xS9+8dHa2jpqmHgBiVBEFRHfHBAItGHtGvJz&#10;3wK8RGzWKqmCZRUjq3DlowpCBbsQ/Mih5JgWC2UJUhA3mjXBN7/5vupXZJO+rG/R6oMrNjp8JifG&#10;nRFqiKivh53XqIVlAmtLRxh2197G3dWruTQqB0aQNKZvVSbsQmpwfITqk2GPmANn0L6UkqVATAs8&#10;TYbyVVjY5XdS8iWGFaU0/6oflQo1D5hdWqhoVWSsYmr1UZ3OroakwfpOPiF7IGx9djZE/wEx6+iw&#10;QwjUb1lbF/PQmAKtl9ZKLBczSAOIrgdVIhbL/3Zy4izdunNnfQ0KohZvUdPj0MHLL4HnEQPDUDiK&#10;ZGBdlKGY8DB2kJYBuw6PHWFcXW/09Q8Rg1IduCHR1cQ7zYBM0pfq/XsnSnnrHeHo4vRwVePh+dOZ&#10;qbHvfPtbNi+ewcDQCOtyI3SU7X/xkx9//snH66tLQuYXn39mZPbWjRviOl5aqSEib8S9nKCH8PzG&#10;m/du370jszQof3BMb7lzd3cL2iHVsS97uvrWVrYW5uZHB3rVl2FiS4siG9AoXi4sb3SgWTY3jPX1&#10;mwhGu4Rebh/sdDYxBA2cRY7AKDO9BPWZeCmWIzxk/g+3opCpM1JZYL1Xh2O5O27fa4y9umuvw2T1&#10;y/koFwgPC9CMX3TcUL9ytPd0Y2PyvTdj7tbajIKHr0GOwHSaV2ujWZ15XAWQ1v6Z7VZPbx27UOm7&#10;QewUp6atc21ze3Vju6+ju/nwwkSUUBaiZRgB1/TzugCgIACIulBHfBVUW/ioHeFIRNiqnO/RBZXd&#10;pY6urzMRF5MQpSedB5cixDgDmy3Whsuiz0+xMDVropPOaIMh1M7rhiFOZ/yvhd19eoSXQ3XN91v6&#10;HoyMTxqfuDjd3Fg1F8fRkO7r3LO59pZIWJM205w6ZZV0uufMERg2D/YaOlqpjj1++Zx889DICHjP&#10;UAkcblqLZ3hImHIuubYOi+Pz0xs3b6PlQVhrtT6xT3bPgmFwYOTwCPZIC4Q6t6mOdqVEd59hOSSp&#10;QFPluHjFi67y1wqkdZK4cRV/PihoyBuhv6qd/MmzZ7NPHj/BB/fs0aKJIaNUv0tgBuGr4ZA/1Aw6&#10;m5NTkwY81JzYndu7vGuN8lOYaJ6YHBU+aa9zYf/0s08fP35awb9eqil/8rDFBfMMMufcEwXFOQPr&#10;yobUQp1dVu9nH38KP4Odwlzu3Lot9de8syxVmbxTnSliKsluuQWggtjk8ODw+OjEm/ffnJmeifLF&#10;2flA32CcSYoBLNxsfHQMo2NtZe38+HJrdUdqDT3y7sCBjtwnswujI4MuWjmXSpWZC68bTE1ioD+G&#10;uvX1orSPmzdnPv38U220zOJIwSyjTB1d7uxs2X12eMiumkcZt2fabPyxg3mW80waoifv1FZux5ij&#10;t3d5aTHiLDGyTPkGH4iohXprN2xg28CBnCP4MtGlvbOdVVtqnrB3wgfDGvM6cUu7BrpxSjVXjGeQ&#10;HbR3PRBbTpmJ8tmddk1B2/rbjmGuRuoFpzNivcvqBTl3QKAEigiwxtj4AsHyiJ7Y6Z5Ms4VoB7/c&#10;MtZgX5w7QPX59pnpXV2OTUxt7++tb4X2glKjw+VUVGLG3CMs4jjIKAtctG998E2fucMU25D4iiyv&#10;rL54+cLUjRlW1wMa4B3Zgy5DUquCmFvRuhRJZKLanTdedSsrm4ev2k7J+6oAaSVVv1Ngp6x1i9VW&#10;7O7oIZfnhUtEJStyNaSjN964rTvr5WkU724edrbHtc31QaTlcYEkkayFdFhDk+SAk9cmA4RaTZf/&#10;utbB4uqK1VSaVmGMGsx7jbl9vUx8XXe+jnBfhb2/Ze5Up2f1UXWkqjBfvZEq/P8H7a9XXd2cZlX9&#10;WpH3Xv8hFo9GTadU9PjQcHTb9RV7hcOtnfB74oNdSQomaqeXXaKnSkmR7pTHrxZaDC8bdlZowqls&#10;JL+eZkSoGxF0U2mGeZbuUh3SpvxGUCTUrEhQtAyNjuP7m4SEx0J4lWo5fMu9SMQs3T/5QPp/pm7O&#10;TylU7Wyu7O1swGx55Rzt7z15+qy5vQauhw7hUIH/zNmtLi7OPnt8Y2pS5icMAcB3D/Yi8KbcaQi7&#10;FZ1QHwd8rGTEmyDHhPd5doHUxQfUAS4qtnV2dK+tbS8vLA4wuWvmUcZrJOoNriGJjNXFNeRYZOh+&#10;LU5dj/qmIQl5Y8voCLpvMQBRWRCBclGEGXimmsfjFusLyFTF8KkMAV6nNK/vbFW7VLVmlfR8BX7k&#10;f+HWJftBYpXFULcO3+fJ2ubku29Q/t2T6W5smnnlcNTbwT0w1u3R4lHb4fqnfXug2ZCdpcdQ3JCb&#10;26LPgIUHXe9q7+5t5DrX0d03MDI6wXNQYHZu2vtxMYVrin/xiyGMHspjWgav2lLxfFIJVbK37ng1&#10;HxSGcChOaZrGewbAflYnCeVx3wmkhTn5zMhFSG5o7qpv7OV6p5S5qOttaB5r77nV1f8rUzcnFOqI&#10;FIolVIomfgn4chQcl7UlTduB3NDTELJPSm8PoCVqSVjon63v7yAToOzY7KDFcP71FhLS3YlC0+vs&#10;uHXnNq5lpTmIw0A8YLB/5P69d2/M3KLab6mIQ5JLN68ygrUSSo2Ujyqh8eCuZzXOUd2pUji+8o8a&#10;GaKVkwZ2M3Zjo5exqzpiHM2cpNAewtBx1cIKzwcqXHdMldkvMrLd20F5SULSQn2p896bd8YnRqDs&#10;J+f+Vmkot+Oio29qeCfcIk8tYniV5ZQLFoKnJuIIWi6/Ig3BheCCYGTApoBt50ZfbHKfvR3fkW14&#10;EJFHAPamdJkgoaplt9Jh297eGR7SOc8WjxmfV3aYylM1RBnP21fKba/tnh6dHRwbmm/iZa1QwdPM&#10;/MGrEbWy8kvUbLx9u89B779puckaxM7wi/EooLwa7zrzhjfkOcdELTafPn2MJRtZk1TdJPiSxMis&#10;11dWnA5CpOAU9T4/peWDfdTV5eklR5E2MCCY6cOOsBWvkVMCPWLGl+jYyIaP7tHwyDD82pAf+Bv+&#10;DmxJb9V8elcHP1VPpnlDsMsAWrzZhoecevJB1HM8W8nI5saGphzwllikd6u+lK2QG5Shas909nQv&#10;Lq9EK6q+5WBzf2d5q/7sss+oBCUuYl119RilIiVivR6njJsMHu1X6IdtKbXv6eXuTYQpTFaafN2C&#10;SvE5LDnH1Btv3HXzcKuUQCbiaQoK3qB/9yy+iW01RSew1ZXVWiAqAQnUUhL+yxqOE1Q+WwWtmv2Z&#10;WE3U/Gr6ojqV3K3IB5cc0P2y4suwltZwDxQ2mPDpcYYtrqHHO2hWb711LyjT9RWUf3trH8c7PbU6&#10;ekwDJo4hiQTogs1SmbmqU19uqqqdxbLpltZL0QirvmByZSQhwh+le1mMp0oQC328iJ2X4YkyF1R9&#10;zmYK9P9VR7MQSIp4UszACyuuPFqkfYooZTr/VR73tVgZeKfQ8Ep9+irKZpI5Yr7SZyMWW9vHzFtO&#10;MiBCasCxEjJsfjlK1iIlZpzPblDGTyMmerW1s6vSmZq5sbiyAmmQwTlX/YU2RpRoYkzBEZfDoqAR&#10;Nrmkj4p3nHs6uxH6sCYnZ24ODU9oaWesP5xqRFzSGoXim4M4eyzHb6ab6lEOtjfXdrZYL5Gc2N/a&#10;2Jh9+vSzLx/idzofvRlbhXCiebFAslcXsimFNFsbH7CFCF8WeWHllwXsvPSELhL1heKqovaLTk0a&#10;24HIItDG0n5pfnGoF9e02TFpWFYV5Eru7+1vLK9IA0zUcypGkXXWD3Z1Dfb0kmN2M1HWhYEUZHwF&#10;8q/OM5GrzW0TPArW/Do6Vv3L/yhYVjfvdbCsDuIqtMq3Cr9NDIpsBXrS6snBk42Nsfs3r7s6CGGI&#10;l4d7h6Rc+9hXu7ICd0x5o3iCgS43D1egVuko1AOmyCqsbWy/XFja5WV7dt3OQnlzd2N3n9039R+s&#10;IS4UmHC9Pb3hNGESh80jJKQBnlHmshjSX6+iu8+gLWKz1IJg0RkQi8JHqmqLsKGln8xVO8NCbZtI&#10;+LZRP9ApRKA9ZZd91XZ24R88tru+ebijc7LW9e7YdKdsSY/LJ0bX3bSJugUoJiotze19MnfSegpo&#10;VITLRAJIuxKe+hWmdU5uryseLHIJsMc5JTxjg1Ioi02SZT5kYGiQbNPGmuP+SIb06PHs0uKGZG5k&#10;aEzGpjGBKjGgNDQnSnp6P75PMdAuiYGA9Jr9UODWqkVXsOjUNorSdvS1Mu6huZ7v+DlVVB+O07JV&#10;3eUkiIWLmmlmm9Ldxh0RQ5VSKAZ43XQ/77wxc/P2JP0SjfYCbJ9RVvHAcjsHuxUihoUEqUlkJuoq&#10;ktrighfjmDVHnAmQSKhH+NptQ4/2V24Tq0QHJB+qarzaS03pnIFACV7QOrOAMTOWXeRzKT3XNqXK&#10;CsDA3iKBxKy9JkXSJkZC293guHN5RFr6+uLW7dsuhaPbi5G3letTESiy5hm+dBtqsUAE1WKJVVtd&#10;XYZ6SyVMx0RR8+qSBp6haREw1AhBK2rBYnVMHGkyLS0szExMGfxwucP9LoafSe9cx8iOR5XKjIrv&#10;R1+R79XuniPbq0feyRui2B/d9ybxFWytNsficZOKDaWxucudw9195Oxah8LI7yj4UOrdeZlDCfvZ&#10;yvGvKfP4fsEzi6BOST1fT5o1EeKrFLQTTh4f0evGM8TZjV0iNCPdgz0dPUASux+DSRXrYNrY2UJ8&#10;n7l7G6dbSapqM3xojtaR6kZmXs25H9rYgVtuMxfW1tYnn3xCPnB29vnc3MsF590OqR04XmTc8btZ&#10;N7v0Ipwy01+530WqBsCTZM1HNTmRNd3cPDQ4pECHuSOPVeO38oxqcQsY/rxqala/H13TxnZ1pLfs&#10;GKc+4sFGxoampiciTlonXi5oaznVk6Fe17v45GxYeBS3T5Cs3t4VAU/xdtO5ThhPBK1H/a+wqsRy&#10;kb540v5tgVhahEHnXtcTr0vM8qrS46y+87Xy8tWXXy8+qr1anbP/6e+//v7rQFrgThN8l9o128tL&#10;W8vzWvnwWByeCB0p6kqBWYYvM1xj5tZLxamwAJwd5vmtyFt37zx/+ZKzogPFj2z/CKtmftIblCVc&#10;SDsiZaw11VmTg/Y5oyZm3Mi9o7M7d98cn6QzmZNT8uoCxpI6M77xvEzztJr+K1pN7tni/EvxUiGg&#10;6SafMy69s7f/4w8//Pizz37+0599+IufP3/2ZH11ZW1lOZ8N/6wsLy0tb+5sYXxEwVvh29CkKLZW&#10;EsOJy2eY+ArBK5BwDcVDQhbBPwc7Gsrz5wury5tD/cDIGAEqRpPsmO9Gf1hZNiDBKmyku3PcolKo&#10;GEMUJQuBR5jEopIWBcAkterheEcX2Sy5T06KQOyvK8hXobG6Za/rzdd3tkJEXt81KXE4a6nZaL41&#10;1nW0b50fP99ebRsml1gjlLe2ucVxDyt0gDymoRKkEcUKAEc+QBPvgHvGuXTZirWEQYEo7bP6aQvL&#10;8ZypZ140vLSxvX5EwbFF2xYyyiol7UE3yPnv2OJcU6ptP4oyaSCHpHc+EtMBxjbl6TkxDr3blkg2&#10;ZLAsrali4emCADERzVTbupwEePGoAbyTvf2j3Wxeeka7+8AO4wMDk/3DpGUaTemYG7WU9KZ7Wht0&#10;EFtbdB0ePn4Kau5HXOzUYPZIGYBR++yIhR1tzd01Murk5sgbSSL1HnBVQwpLcywNIPJGDhDlhMFY&#10;qmFY2G2tNWJ2n3/25PmzBeFzEea+sSkSjGlljQ4zNkGxHhgYtLyrhly1bS1ZBOmhIZOOAWPt4oqy&#10;7u76UQa+y3B81bqLoWzBzNxEgQc+WnRaLLwIt1a86+U1SprHcA5aNMNjwxPTE3T+0QHefOuurHhu&#10;8cXh8d7AQK8UDGQYg5E9eB8iSLqPJYTnSistijZkHMqc2xk4zkxUzT3iKJDx1PKhz+1IrJw7X7x4&#10;4Ts2nb/nPob7Ggwv5rd6a8Y0Y41pdu/Z0+dPnz5fWiLzznvpPMGGUp+RZV1AM+YMaS7QOzR2cgXu&#10;vvGGDbV/wMU6HpFVHv+38fLmTa2OIGOuTt7t8NDm1sb8AgW0ZcMe+KtmZmn7AG0Uje4f7N8fY+Gb&#10;NFWARo2ou3t0eMS5lMppa9szuYQRcmJieXAkqXC0B02CkgoP5zD7WE9DdyFO8BCxzY7GpLUzRMc0&#10;UCjfU//prE1MQTU6M7C4s2XNw9t293dFWX8C4ZXZQIOxkIiBSRhkF269z1QEhXbnVhKPQ6ylGFpG&#10;1TjOLxe723tWqV7eydZB/cnVkJHMWnzEbPodPF2V5fHR3uEBQP3e22/NzS/oXzoHbTlX2bUOGVVv&#10;o7VNU0WGJU7LcFwrihEv5uYP8oTxxZbNqb7wsJSksFWXkayEXWmdmRy1AgR7d0Ijs9x4uaVDtlSZ&#10;zkiHi+WbrvffZuhVqKkATN+vgmX1n5Hq4VfgPQfy1mQ5l4kjjKjU5XTKAsM7G6u7OTlBq3UN6gnx&#10;EpfBRUlGZpTQYN/RMc4Sutd5U4vKJZN9WmTqCiorRXrenaqA1PQaM42UGrFUja/YraWaTHgs1DJV&#10;2uv/TD1a6q56QL1wVQQKqvcakrPlba98Pdy+/tqafI0XVYh0TuG4flyZqNteWdpaWmhEY0aOOD4V&#10;rIBAPhW0N5p4oH/xUpTRh7AT5MsALir4N27dfvj4iWlYteohn7BAnvQH4i1iIzkgcyuaG2Q2cL/V&#10;9S0C4+NTN+B9c/OrN2+9MTQ8BhjLQD9qYpqecp0MzJY3HrWE0IrMMbrf15fPnj7a2d7KbJs33lAH&#10;PeGyIAPT23786OGn9KafPluxlZekWIsba2t6+RoVMgh91+sEb0PznJEOTCEIAFF4jbVYXcReI5Yu&#10;nT0vcwV48INe9PPZ+W3EtD6srtSX8RorYYGzjXh5fsKZpNGQQ1DLji75lz4fvU6+lNaNclVlafgB&#10;JBtdeWsjAFmwgDitlOhS8Z+TtHwNd/2P0NdXMETJrqqPMptIrTe+1Bk26mjfr2MMt79NKBX+3N62&#10;6XJA1Buah0lU1SLDJ1GwBUjmmp83D+hrWz6NaUu3q0eM1LncPuAy18GeuHd0+sg9424yNt7W34cl&#10;6Eco39twImGA2h/BDawocq7YLlkbCQlWHhwBRB3ZvJhmp3KH33qVhi/D0UA3t83PL1EwMi8OHse5&#10;danbOga7ekYI1rd3jnT2DPf0DXkRvGDM84j0SOYnh+eNl1oFB21X+y1Xu/Xne5cX+2fnT5/Pm+Xh&#10;D0E3NJrIqEaGvVEzLRp2cg3X9PD4sWkkRDOL3lkeram3q9uInSloa1iOvmpcT7mE7dLWCYM8Pjhf&#10;W9V/iWfBE223RU2wZYMTKkJ36c4bt9/75jfEmIiAfm1+ukCwFZpaOJJFMul1RxMuA4gWw8QtJ7a4&#10;JV8HPSKg3r//5ltvvVk+yK75fP+ttx782q/95ne+873f/b3f+YM/+MM/+uM//P0//Afvvv/20HDf&#10;4tKL1fUlNBcGlGNjIw55DA/xe2VprfBFMiesjkTSKZoQyDTWcDAez+hA85vFfjgig5XzhLeA0OR3&#10;xB+/72ULqJom4i5CjO84kAcHR/Z3tRebwa06r0+fzL58Ob+1GREfYztOZ99fXl5ZkFusbwWzDWhD&#10;8j5T5sKt8TnX2eWgN569XD6SV5VJqsZvfvOmKlu9Iv/NbFZPl1efm9SNWUTPPBaAiiQU1rkE85Nd&#10;ZbJR2WsWUbi1EZVBzDnY3nWwVXMOVlrqXMROQ/3pWQIYHeV2X7OaNs7xFxf6dhIoB05kdYRreV9D&#10;Ki1wrtQvszIG/10dRTrzZMa5lxkOA3KurK1BSUxeOm1VdbT6qtsMpvAc0f2jxBHjAqdNg8QUjdhv&#10;KoqlmZl6vLwmFIB10FrXeri+13h6PdzdL6kU3jIOfLiPD7J7eKDdP2b+4+bM5w8fCfJAUi8TRpLe&#10;Z+lQWThBxK+upHtyLK9ElLP6ymkQAMv9TpYjTUstdEnbPbGMnZlRyxJo1anxw479dnBAkcgZVFVj&#10;zgRFOhg8kvoxDU9oTNKXeH9WJYn+M9OcVHcj0d68t7VXjPqMe5qmMnLTdPPWjMeDnQgdy4tLyyvb&#10;sR4SF+obhtgiNSHVpb5MK7SxxXrcOU68PFJTsltq74Bxk+sqc9JQXKFTbVOJExVJhyKZUVK5kHVf&#10;L6nUuuUj8fJrfNeqzqjqyNcjmKXh92r+sipFXz/O65LldYysvqgaLXEs1tVuatnfXN9fXWqrZ0xm&#10;FuQiEqxFHTP9BMEyy6oxMpagLcGwrj4m5GcnIyZkZyY//vRzvS96d8enqTegYe5K6PCNTbJNscL2&#10;ODw+0RtY39hq5I3YQ3S+eWl5/ebte/0DI2Z9peZ42+6j/4PzWYUpqKJeWyRLg89eaS4uzs/jRhsH&#10;I7MQr7cCuQxNTNgYyZYzk5A+a+DYS4Y/y8mfohpDWvkMLx4sg82buZrS4fZZ08rLNkKiZcdQzzoq&#10;OFtTf98QqOLhl8/2NvfGKdUWvk+mHtP2Ul+SlF8lLXx3YpS4T09r61h3XxnSx1vkxnSuWwlNwwKT&#10;lqaLaXlkaOqoKBoH+3gVL1/xos1i/G2H8vVteg3AVtBfVY9acurE9JDxwLGIxFyuF831G+cnTzdX&#10;OfjUBvuJXu9s7UicB7vEkq5iaO6uZRNYlTal0JmTxFuK1BTt94bdg5P1TUTCs4bWzoPGll1nixXv&#10;EHDjgVTCy8AQGWVA0fb+/ur2Dv8AZhyudWidDfUUhOLY09yKWWTSvL2hTRPommKO1xmTlionL5yL&#10;omUNOdeE0lUSecz99Xd0UQkxpVRAbDB30PD44Rg4OTvu6K6dtlxrFWzVH2/WnWxdnW6fn+2dnc0v&#10;rvZrshqRhC8RFYrKthw+fr91rc0oP6u7W6Z3cbkxeoIKI+aVAtdmkYmDAJVQ6Pco1ooQLBnTORD4&#10;7S3eqJGeN8Um46WQ8sUXrJs+5VUfWeswS9OScGKMjFomPfrcFTdCTKo2dQUGVNWnr48OsP2zgiuO&#10;IYxWw8uI+Xe+8yu/+qu/+uu/8eu/9Tu/83f/3u/+/b/393/vd/+uL//gj//wd37rd775zW/euXdn&#10;bHqsb4Cu797zl09/+OMfbOysDQz14/kCRba21/mC6cqRCHBlK5k984f2QdWzVGKpgsoBkk0U92V0&#10;xdjcEjrIfJ24CKEVoew72JsquRxH0a6rTL9L7D9fWd4E5C/MLyIWSUHtCzx6cbTYeYqy6tcgydqc&#10;YVzGhBQWHmoxzi0NUu/axTfOUPF9qpX8Kl5+73tvIvTKu83Kq4782NfYWyMxpRq0TLc3t7Ktj4+2&#10;NtbHx0bVl+KfdxMS7QlpgtUnj57ApIt+kxM2qmOFz2GNWXixcYiLqpEMth0Iq+iIoSy3mVCMpzRd&#10;WcS56PvL8EK3cKKFgMeB+YInnMWxFbZFaxNEl0Z2Gk0d0d6tAnNV5Yi+IrddvbtDe9o83oEaG+wM&#10;LLBcioEqETgtBvkiktZFb63H8OXm/FpnY9vM8KTDKeV86IjZnf51D/RNzMDf2p/MPo9HZDTPMiOA&#10;va31we4yyU6Eo4I8u9/+RDDL2G/pilQa05lWS5hpQfF9560HU5NTxHidIghrAqch7TQAC6knbbzA&#10;N2GaZTZZkwC5s9SXgY6qAFBAgOrmVfWl5e6XXVK5Jurdwd7Rzu6WngGzdCXYvftvaL8KlpqhK3SG&#10;ltZtvgiY1zWqLzthMjEfTjAJOeLqyrlM6l7fXIv82qHDop7SpdZXRu/MHTM/+dvWVAFqEvwq5tHr&#10;UPc6dr7GY6vU7HUc9YK/LndQxUVvB/hW/U71+XV9WYXn139efT8cpIvr7lZN6DUjwN4Lm0odj9JU&#10;ScAsuQXs7VW8zJhQRkUu1TBS6onpmeHRkZ9++FGcTdtbj07Ok7cROXK1ywq0rqT1OGICVd/gMBjk&#10;OhTTVv3OWlffg3fen5qckaiqUrTowwtyX6iXJlwX6kgRB61Iuuur6wf7O94DsMGMgH2QyH59SWVw&#10;XybkO2KtzcV3TRG6seZ3wgk9P/fU9uTOgQEWmSJNFmVl7p79Yvt0dtf6lDM91H2JahXh35PT9paa&#10;ZsLjh7MeZGJwwKpTUkAW5XmprfWnV1cbTq++/e4DWxGVTmFEDw/qZxpAcUmOXMOcQJTuiJhRvK+B&#10;oGdWc+R+kqYVA4BMJ+b/Xpf+FRj79ZypqimrYFnSnKQCaQpqEnup8hLgUEvD9uX55wtLw7enBybG&#10;pCbb61vg2v6a0de0XR2OkcpCKTiRANP/J61Fh5k3DvGQjui91zUtr28ur25ctnSQ9L7s6DTlnp5w&#10;e21gfOzG7dtTN28Oj40DipxHwG1DU6bZ4C1Zvex+1dNSBONDjS1MTTsaYds8N/Cpgq0D82Hp8VKM&#10;Cn3bWOIMJA2MpVdU2nROBF7TAMTS4o1kDF5kzCWByo0MV7euj9bIBjdfnnS1XNRazCcdnPHTXR0e&#10;GB5VjjrGoj0UPzBY2p7Sort2dHVxcHZCBtdFV04IZiI6NIXtg2E8wnFVugz2dAzy2ZiavKn8fvp0&#10;Xueyu3NAotXT1e92V6xz7O7llcUvv/z8hz/60aNHT37x4UeKTqdfnKK01Xraunprx4fGrXNYpw1f&#10;hCz8LC1MQkuw33QWu6QJBfBMduto9RoQOLxlq9r5r1bb3Nj6/JMnn332xc8//Pm///5f/7u//jc/&#10;+fH3/+Iv/48/+Zf/P1kdWuzo2IgDmzpd3goepfcWi5oksoVnlCl2TyrGSAY8uCtZxFsyQOIX3H71&#10;W8k+Dxz1urPqE2EG8On40FddWV4VHCqJhkSMTR4Z/Nsbtfz80zrU6XTqCrT8FACIom/OXm/q4hp5&#10;04mPsWx1S8YIvlOnsZ5Vbp5lbX0jm7mkFJVDbeMH35gBhQNXUSu9SvfICn/y7BlcSKx6+uTZ/OJ8&#10;plhmZjiKIPXZA6oxsADsskhNX3qtSRDg2p21KK/GVCxO37q0jienEiBeUVXCCVNo8zfTpPIGBvt5&#10;SinVQayiTOqwq+uIWRwexWV7+oYQ4T8FEC9d9xujAfrAbwXctrqGQHGGkT//ct6p5B7LO1wsjZ9o&#10;26LvxleyUeYPHLa5uUKKl16YOZe2xrbh7qGzveP1l8uDnb03xqbNnnHnYAyO13R8eUrmaoBl/dT4&#10;yeXZ3NJCRO7BmueKZqdrJ6R7j81bQyMGcDBVwxhnF9Tc+/oH949Ppqdv9FFn6B9kIdPPCWWEkPHN&#10;mZmbpPwkqkfHZ+aIAK4O/L2jE+BoWwe0ORNYjkWIPqIQJtDeweGL+TmTmhube/y5tncPKZ6vrG0u&#10;gn1XN5ZX15ZWNtY2Ng6OODmmeUM9Up60aqUc7SA3GTMAA9KmB4CIIAItQT6NjcShTJc1i5d4HymZ&#10;Y9sScW3l0S7F/KMTouAXZswUl5SNYDLkNo2gyXtUPPFMjVFvymh9DnssWgeZzxXfqs+pzyKclJGR&#10;yHk6keh7qFDTucrnCPi6iGxsoofcbQEYblaHF4mD8sdhlbwGeBnOKX8Lc+ZrP8qyPTkxon+ISrO2&#10;jFjRTnH1hI5YAf1AzIJlnLGDXKSaa2qRx1iCZmw8zsTMRN9A/08//OmZINHerjWbVAhHoHREnBw4&#10;4VavlWNZjE7MHKIuGq9oaLHR7j34xnvvfzA1fZdPJ8YMRd1QgahUA7ZLSIG9i/zVP99Af3foYyso&#10;rWwWTBFHkGKGKaWjqK8X8yZdf2tgF0fr+MDfqVP5dEqzCVbp0km4NBKs+dKDz3WEIfcM1AaGerr7&#10;OIoO6GsjC1g2rc2dyGoYmADGUcTE5hx5ToEMydAFpbqwtkGU4Tvvv7+9tLK/ujYE6aLhdHBophDZ&#10;FL4taxU1IzoTFpbsmxFCrnzkkVNwWTFMJPMq7PrC/irl/tf0u18VlK8Ut1+JGGQeLBQqay5Cj3IE&#10;BnCnLY2blycfza9Mvjk9ODMhXVtbXbe8kCEdW0Gem8yYGvEnLXOM1QyJQTG1iUzRlerXlezM+bi7&#10;1Ymv1NN/496bb7391vjkxCDzRiYHaheOUUgvw0PjN29Mv/HGwPQUzTcKySvY1OkPXR4x5NKqb2xJ&#10;D8IiAbd09540NJLGPgHQtrVfM4BrbruwYds6Ltrar3yWdvNxUlRAqnT96+o2Lq4WDg/VcauUWFpa&#10;DttaNpsbFuvPXlwcrmBr9HTyV2rtHzCC46BYmFsSLxkgFggdstN8UddI15ypWe+4mZQuM9GdvTzp&#10;ov1uOF1Ga4WRhVItGzdL+Mq/bhOgY+Pjo4Pj62tbX342a+DcVAUFMw3yKN20sqZlWjjgfqG2Lq2u&#10;vFiY++FPf/zn/+Yv/vVf/usf/uRHX375SAfJ36qgQ+fOfg3OFxkLiUMWMyn4gOewF2XK0xcvPvz4&#10;k59/9Mt//id/8tc/+Jt/9/0f+PcX/+av/vmf/Mv/4f/zP/2//of/8U//j7/49z/84UeffPzJ5x8/&#10;n3t2LMe7tLL233r3PrgXZolkrpgZGR0HvW3qrm2Tr4tfb1Gf1XHuxChVDspJIvrNX1Jk3jvgD9rb&#10;yUGouau9xmZgfm7RtuYNFannM2SoTObE4eeaD0GAJOxF9/7G+PTG0lZPR29rvfa1HuKYPq7woXiN&#10;FFHREhT8ooKbQiSWq21NdDEjnD63sGBYUwrh/FbNA3IL07BIBaXxcl3/X/zR25RdvTyYOOEeN8PZ&#10;2lKLHF3k16+u7DpplENE3gqH1LD13hAlSgPAfC3vzU7WfQoeaInxSg9dlYCra2uZNy80gdjqlI+c&#10;2g3M9Q7o3lguoHYtQwedF1XrBi9cLywtZmaDAFWXQZcBvJbowRr6CbNC3RyXHxUwNq8/nJrAMC5O&#10;6ENDmnZV5WcPq3oLO+Y6+PslXFeyKJ9r2t86HOsfPdo4WHy62FPfOdE/1ttKUbJlbnGZf6TTl+vS&#10;RfPlzP3bU3dvtnZ2PJ19+eL5wtVZfV9t6JriFf7pVZMpgnUgw+hg0F0qMxmHJ0bVZs5JcRgdEPy+&#10;GpymGXUI6hoamAHQw30n5MzMjP/88ssvSSFX7U93JZSwMmUfOMt8QuyiC7gaxalozIJ5VU0y3dxU&#10;nlU1rQi3MGZlaefV1R+fXMwtLty9bTZ3+PnTz0TA/8f//f+2vDi3vrbiGT/+6JN//Rd/5V3A2FAW&#10;poaHb2D+todem8q7vS3OlweHC3u7L4009Q9fdPcdNrWfttXqaz0ndU2qZ4mglDqVpk2eHmgR8nFn&#10;07J79Z1k2YV16LNap4znGITDSvQd/y+mXvZ294XzQXJA5yZa1hTIvP54eZU689VHBev5qEwVqho0&#10;TP+M9tZRiW0+PEQS33g5u/dyvhvAwFiYeMXxoZ63NQg+d8TQnq8K5OHBfrFew+LZ88cj0yPTb9yC&#10;7T9bWPzxT2edzHv7XLQycB3IlHv5ycnwyGBbrUeD6OhMijbIy+1Sgd3htQ/PLZoVMx/NA/zW9OSU&#10;dgQyhC4f/9VSEnA4T0vC67dlXNv/7//8P9qUUVXX4Eyqkdk1lD1FjdRItyAcPuMEks+tNUMAc3NP&#10;vGZIQpELJzoT+TrLG+6kv6e3NnVz5O69m71D2hnyJRhkqOsvZ1+eHl1+7zu/ebR3/md/+q8NV/zK&#10;9C2sE6zIeEKZFW5sXHj54sNfPvmv/+jvb84v7M0vXWzu9TU0v3vr7s3RCbyDcYQ7s56RJNUYKXGu&#10;wBuIfqVwTNVeAQmxm3PbeItHhj0frwGr0iGORnYF670qLouWhthadRPk0Mf119sN58/P9v+3jx9u&#10;ddd94/d/84qR39HJv//rvxntG703ecsQCMZ+GMSaF2fHS0sLiD1CT2+t6607b0yMjqmuNP0uGuu3&#10;jg7nSG+e1LcM3z6KFjoX8R6jdZZNUUbm09eRNK8IpxAJstG8WpMhH/71X798/IhjrgrpxeyTGyPT&#10;b964/eLpMyC3iibzJ+5CtJ+8XhyEnFtuMATIyhFakArlRZLs3/v9/+yXn3/68RdfWsF337w3dfMG&#10;4H9pa3X9FGN75979O9JgSPCdOzfgWp99/Mlf/cWPfvXb792euY1zNzI86mUBS9u7W58sftkz2GVT&#10;ENYjNYrYrasn8WU1ZdmPxddiRH1SZCtilzc5PeCl1Td0v5jd+OmPHm6sHbe3KrYawzMoA8cUw+Tf&#10;UbcRjTrB8g1eeej/7KZjUJoxLVt3mOx7rQuOaCXfunHTWSTjBwEiKNJ4AUjOLyysLK1GUaigtRsm&#10;68iD7O9Rkvvud7+LvjY/v6CU0q0YHRu2m1yYof7a3t7aLz/60eNHn/T110bHhrA8ZexuAd8Vf04r&#10;gOZtmRupyW1kY0A9LAyiBtNTExjRqysL8/NzNrxTfbDfL0h/258+faqVRsTOQmIz7JZ88MEHyMMy&#10;j6rFg8ZifADBp69r8K1b35h/scy9eHN3B1DQ1a913e4II+btTI61ky5e4TfFwbGh+c74bbyWtZVV&#10;5/ab9x943myEhoa/+qu/UvJa9mWCBTNmt3GgBwLXjAu7sryippQFvFw0XLCr4OYs6Ui11hWgkKHw&#10;rZtIJb3x9rvv9PcNZvhM3k4YCNK1vyvRszM1vLwgT5B0kubQpEqNUJGzq99tS66f8r+Z/AZgwwOY&#10;Eyop6qu+YMK+2N4/BKMExJRJeBo6vc2FpKWV4DXEJ/vwKMwgyVACc8CHspnTHI1F19W1EQv7Pcwa&#10;8q3Y50IR0DUWJ6fY3Wd7p5gAOhbdtW6lkzeyrRli3JMEXt1510DP8NRoe287gx6FHbc5I1SQ2Eaf&#10;rpouz+pU9KYxlCYiWaqT1BU0BxyLrZs7Zua4i3lR12BBtHhze8VIFzkTi8TcHSnKS+x5wIBrJ01n&#10;hJJJ2AxOaCcF2PKFpElNoxZBLRkeNV+eDoDPA3roA/GkRPzTXFSBSFplBMpb8wQGsxwSmgTaXg/e&#10;undgJHNnF+iBrvv8+VKhx6fSUhDFZD3wGBZpgH9wm+sGKLMf9CrVAvBYGBXCUn3JwlShnOszolYp&#10;DYRhHaEwoHFRA6UMmu9k8CDpEKFyls+2fxyVJWbpXcVytXgPxu8iYbX6abzarxgyb50ecf3jpHmi&#10;uIl6dP7k+jgC6IfQfp8BF84ThyBRFbet6fx4d3Vld3XZVWC7gH6qDC5EdoOlqS/LGKu6CK2pzYqR&#10;8EE1BKq+IXl6p9bgoyfrKkOvgkJKbnHSfbfpzAPUNbYcRX+5RqDt5IzQV+Nb73zrD//4H7/z3gfj&#10;UzP2ASug2Zfzz168eP5ibu7F8/3tDdFOlqNit6LgTTpAe/s7coL2WrvFk3a6GQSo70UDlc0bd29b&#10;BthhUl23D0GMoJj4cOayYSPrSULcQ0hWaCXygiWE3dHxobGJkbauptNzvdddWnbmuCEuQ4NYeG3a&#10;M5BORcO4Cqalxj9XvRhujsrm+NDE19HOwYO7N/mJc5NWPujQWrXKZKOaNRc8SocZsYgHhRSSawL9&#10;uZTJgZlLpHQ6wWKgMHDNiN5XwbICzCvM3F7+ehO6+n5mWomcteVcixMcAJkVcFvLwsHKYev14O1p&#10;45jHVxfPn8/5VdzRzMx1BLm1sFwHo1dOCdeWNC6oVptLPhFFFKDClQuxt3d60j88bUcU+Wzahlg3&#10;ARPBXaTS+kaGx2Zm6CwfcFU7P+fR00GD+s7tzuGRybce9N+80dI39Pb3vvveb/xmx9jopvOXQxz/&#10;Gape9U2bp2fLe0fzO3ur2ONEbttrdf39reMTrZMT9UNDFPzqhgfNjN/+1V8dff8d0lnPD/Yfrq+/&#10;4B8+OUI/fnBqev/8zBHizFtfWvvik0/YUiBKR8zr8mpuee0nH3/6i88fPZ2fP6s/bSNOxdQ9LNFg&#10;ca60pSRFttsgJjYcnyBnRdyuujuPj/HZDShdrCzuLM5tGrIApdtShSZj/WO25z5mWDMjtW1b+ztH&#10;sXqJoaP9nnk/FMT2DrCWxjYFj88///LTzz7//g9/+PlnX/7kZz/7F//yX/70ww8R/R1T4nM44BFX&#10;rvUaDSSOjbk/NNLbP0j7f3VrtzoujCWJF7I/Cn87Ow7OtSLQqaeMskBWxOwyEypTIntUf6mnBb8J&#10;TCHjEyJPZddRcodoMYBSSoNuIoZsDDXD/MZE6WEzOsu8eMya+e6Z2OgrHFd0z7MON7uthu/q0fq6&#10;Bq6P6naBc1s7xnNDfFb6u2TAWb8qfSqzTaVLFGUxanVHeyfbGzsGBx1paD+Ojgo1EVYrjZRqTNyL&#10;bHzn/jCYHlZLbA9NYWCAykyNGbciWoblRINtgiPhJATwOFxSJHB8qo4R88zNGNtCUAWBRlugqDkH&#10;1Gppkd2KkRgpBSwX6iIN/FU6qpZDFO5wHeU7lVRgpSWKRy5CDw2PpNC4irFZpWKmS+xtAocyNIKe&#10;xABSJ+zsjA69BVbM9cL+rsRKfYwMj4SRfKS7AxmO7KTyP4qvQktLh6h5sndkpK6vuwduKAN3RYyt&#10;7h7smmoeHKcMMdzaoasHQFOQOQIk/IiJ7hNiKXG74zLIHY5WXn9R0A+vtYj0h2kcaZSw/MuEdWO8&#10;X6LsFV6G3/Ty5H3en0poe2MjjaJy1qR48q9I4EN3U6sXnNnnqk3od3xdTfpX+XtF/ElUjjtyxIWp&#10;P5uQ39vZvH1z2pbx8nz3xYu5xUUsc5lypgxjLWaMp+KmFm5MhFfidVWHT3iM+sQvpa7Bls5pfnwi&#10;Na47x0GVP8R7wT/Nm/IPrMD4L9/0WSHsHwfA7ICDI9k4DpXMXmexzkY1Ci3FicDUpWZIBFV8luhE&#10;ROZytKe73wh/e01WNSDh7SRU3SMvuDk2gTww0oOh1OWnhE/9CMGMAROZ/GPW6ru7FDv5ZungWwAe&#10;3bXJ4EEukiMa2GKDNUClICJ7R3vULPtH+kyn2apffPmyGBpkVMucupjg8ooDqnBDRUrTcYMjN+91&#10;dHKLMnb97ne/91tYpdM3br394N1333n/5sxtp87R/tHmxnpECXAxNlQWBD63jE7aukIyVZSFpaW5&#10;l/Mr6+vpmjQ3e+217s4vH345PzefqbtrwoRitj6K5UklNVk8ABZk7byF6VN9SppYV2dC4M69W+PT&#10;o04MUm/yma6e2ueff6E0cMTOzr48OTqVgBPDVL5OEv7t6ZGQwSRB7uTTUAGAR+oUagbiJZTPlT89&#10;PFJCjZHXBwVHeT8UUfP1BmnitmK7yWwyfJbQmJlvm835c07DJLnJ687lq7hYupWv289/G0ch/GV2&#10;0871P5Gi6mi97uxYPzloGSWyPG2rCNFzLxaADv1dvZ3mSaSmsIeUdJFxkf8Ze+rr5o3G2bYVZBcN&#10;pRTgdUdnJ6yRzhrbzyKh/6qrmpfhQKyrM54cSlrZKfHLDBlwX2EwPjami+zoR6FA0br31n2Kvl4k&#10;JtHte3ffeufdew/enL5zZ3R6cmRmeuzm9Dvf+ZVbD94cv32zh8BQd9dFQ+PO6ZHW9A9++hN5XHtP&#10;N17ZvpmAsxOjfZM3pvgHg0tvTk2SA95cWnLQbq0um2motRUf0/if10u1vvzi0eb65s7+5vn14YBh&#10;UUArP3OS/Ht7rr8qObPRNk5JUIMimogFo7W3ACtDdzi4WF3enZuHMRMZlGGEw0wXwTh7pawZGgHM&#10;GXFMs7wABpUPu9tbfF/OHWWh4cZbl7ZRTVHx5lsPJqamnQmQbWiVQh9HpjrZQhE6P3cuOZErHlD8&#10;IaLRXbe6viHl0yA2h0xUf3drHa3CbV9eXhDV4xPidAOAH4HWY3IiH/B2dEJLVQMidNjoFUVVw5uF&#10;w0FQbRYB1auVbayubY5MTArYhK7Sqo+ufrMC2qm1Zd7v6FgzX4SN68bpubNkm6b64alsCTOD6oHh&#10;HnOdhgtTWxUAuvpXNKyCpFygDYSHeQkgBmrGBqe0LR3g3iPY36FdoSaNf++333VMhGVXfz46OnRj&#10;5sbkOJGRAYp+a0vLFmvs3ACeff1EH2AacnCVr/iKa60JVew5e9VXHq2ylwp8Y+XR3uxoNx/jHHH/&#10;3T9PmeeLNFqDw8ux73JY2fIloaFKVTUmc0BfEQOzYhJdjBMtF4G6gMMx764U4OQsifxaXwXCSy+6&#10;DJuHYmqFSUKFFxlx/ioAKYMdpNMTDla1to5zF1KPt4Ya20PRElfKb+oqm+Oj3gEPcXLLqcsm13WI&#10;na0iZ2/7QAkGNw/ky//o4jyA+MWFnKCMeIa2KtcolkOvhNG9Xe8lkTIO5AULKsKGLkU1AmW9yvUq&#10;RcfU2RR/JNFdXTMzNzxa1R+qmKhVo+g1yaL6z0DfkXHsQMcvLNATNUBTw+Xe7tbd2zM9XTWIvOJW&#10;vNxY36VrYA1Yl+wAIuiVcf6EW8exyxgD5ygMNBrY1Dkro/tamIJwhv97Ze76Y9QaqYmEIph/fZ2d&#10;43Acg1xGGXp6pH/Vv8HOrmFT8F2dfbUOf2gwuL/WMdjdqec+0FXzte/4voFtNo3dZrBaW9XLzi2i&#10;2PjQSuCm80uod6NKfXvnYu/AEXK6s3e6s8scyHdoFJztbZ/qC+zsuD0mZ6WvEeB2whfFx1BQ45RV&#10;D05UnSl8AT5W5c7eJqk30wdumVPy8NgqNiOLMqm5CGAEPxIZIUOiYemyWtv0O8d683l8bGK6q2eA&#10;BwOunapcmm9fzUzO3Lt37xvvv6vEdP4IVyss90zs7u/qPmv8O600VpjE3r57W4j9xgff/MY3Pnj7&#10;3Xf9s1SM1aFxAIckYfJlnbmRoVHJTOkeRchPia4ogKKpBewajWDsiRO58tkB2pkxFsQfnPudHTn7&#10;Vl93v1RkeWXDyP8IcY0eMLLVnRE/oyqqtW9/8IFa8eWz2eP9I1Ly0HCIH24ncYMG7tbJs1W3cAEq&#10;V2Gfydu1evCRUupFZqJwuQtNsPiMvtLIqeLia8C2+vpV56WsWPvHgFbJdDUHTUbWMc06Y469tdZ/&#10;Z0bHSUPC0UClUhHJ9ArBhp5NmHzBY93zbeHBJvGOiAnoU6kwbSsMUrNOXu22+bX6juZ2x0ic0h0R&#10;SWCLtKnzqCLH2U1ip287WJaNuK7TQ1yXZQIoqXf1DQ8a6tPRAAD0DvYPT04OjI10Dw31UFCZmhq/&#10;faNtoM/T13d2pMeljBobHpgYH56aOHJDmho29nZXyaATVUDp1Ono7QVOThvCGxpaeDG7+GK2TRM5&#10;6ebpGPXRhgbNAtdudWUdRdGgiAnY5bWtsSmiPwNgY6wR69LVrbC9kljHbT4iIOX0dPTpZqoSLXBa&#10;nCvLilgy63LgVvcaZSezdoIhxnijVKwOjdM1Ny9TIB55drQOBcgQwrXlRSFAav6nppKyBl1DAqjU&#10;YL7ybc75409cQ39SBiITLxUzsZKO1W+ngQWLQ+J95/YNVlQL87MPH352wBTMHIjxQQcmouU58DkG&#10;W1pLIO3w9koelrqTFGU+6lFhKkvgEiwvMmiyxdDnZH5xWYFLxJuqqH4qpgs2HNK/CEc2j55M9m99&#10;g1/YO1RHXW+5GwI4zCz6SvF4Cw4Wnar0kir9TrmgDorFqcOAUCA04Lun0isOXVUu6ApYMKVlhqBb&#10;1vlv/MqtzDueHmd2HSkG5WnHgOesoT0tt7B4Mz0HE0gSaYiwGKNebG2uP3r4/NOPX6yuziIG3Lg5&#10;LY2VEHmmal7Co0NHqSgpDd3+PJ/rFOMdj6dLlPCp6+5z8Qcn95OxEPEysaTN1Cp/sXbFuJcd58XM&#10;sUYZwCMHG8jGyMyotmveWJFlSj1RHK9CLKLz3ok238QZ2H9m2L+1AzeJmBjdrFMstP0jehtdHV3i&#10;XyVLasRNxdQ71NMz1G0fnujIXp1GwiYmKnFDVdVH3yXgYr0bIH2Tw6TmY73SzMmn+EEWaEpMkjP5&#10;SEgrZhkRFKUoW+pL/11ebZKX4vDc76Il/301RKy1MZAO7lcy69WPqnKzIiL680pStfqQoEH2BAn5&#10;XQv34LZG6mv3bt/kY+GOWKCzT2a3Ng4MsEZv4eQcCxtuEC9lgSIEWvsrjD+osY0JUZPseU7jZH3I&#10;S33KEvGvs6+tvcemVGpRmGhokiCgCpyjU8FSVJlwafJjJ4Clc6IVZW7mlFifHNg/7gZClotytLNN&#10;iEe2dUzNISJ2W3oyxxubS48ebryYox+48vzFyuzzpWezi0+eLjx5+vgnP335+Invby0s7ugXrK4h&#10;quytra4tvPCHp9u7OF3tocuedbY23pgexTI4PjnX2EUksiYUl5gC6aOiyNMc3tnsBvT0dDpkUcAG&#10;h0ex3PwBZrvMWlEFAVJEiU8DgxM9vSOyEaWiDajEHR6doj9qeM4tjaoW+uzxCTAjGj0dte9859vf&#10;/OY3vvnNDz749re/853vvvXgAWcmiwf2MTE5+e6777/7/nu3bt1xfEv5hR6XNq0H5IWR0du37r3x&#10;xj1TbffefPP997/Z1zeodBeYZcoQYhUPeUkcMk1DitAIOWSM27rM3UOvj7p7u8EGAikC1d1b92G7&#10;cy+WhvuHKR1rpXBmVuATW8b44ET7e7/3e/bL3LPnR3unA901o5boysTKcW+Nz4tMeyeqYtAN+e+M&#10;rztI1A9RSU/tWbxDEyzTtrZ2Qvsps7ZF/S8khUKdlbLEuqsM5mZCzGmgjrC/bEa/bZWahzFluHNx&#10;9tnCi4b+7h2sOvQ9hLsVkoFt5kkIQDN5rpzDQD/bO1ho+1DFgT5oEJDJ5EUz4AMPkoIAuH9z/2iX&#10;UFh7Dp+q0g3hs+wyL8D2cYCkysyQc7N9RFTr5cK8DJSCgdoHrY6E/eDo2MrmOk/TplqbXcqsC4lx&#10;RxvATkdtRblwN51dEMLRkcnbt2/cvzd97843fuXbg2NjUGAQ+NQtWja3xnSghgaZpY329zddX3zy&#10;4S+eP37UXH9tgmuwp3vKE4l1APbNrYWXS1pnagzT6UY7b94x3D4sPjoVHY/O5EKPTSZNLEX8D4se&#10;fHN2IahIrIhC1jUQKzhbWTarAq6TdoJkr42kSwejYULNgptYay0xMrRhladkDKiJ5hvN0q6uPrRK&#10;IMrIiDo7tY5kSKZuwaFkEwsTKnTvjNRnHKAUlGVWyjxG3J5d5zJ30Bq6q7Rjc73W0frBt96HbHz2&#10;yS+fPX5oVsURZJVWVpfKkt294rHtcGnriGyMkBnudIlNhdHns+iqBs2QzcmFSotq3eraVkYXzi/d&#10;qdWNLcPtuhFraZVhXsKoLzW3VtY2IoFwdhGIeM1PCIQbWjmixBscUiQswRJpXmEg6StM1SCTKTjJ&#10;k0eeJKWXJV5aVWHJVLGm8rV2zPpPL7Txt75ze2N9Lf1YKeX5CXAJpIS5h0I9MzkFRBYfpXuDAwNj&#10;w6pPzRKiM7FJs3zx3VIYwdaaUU6iQAu+yViee1OreXS8rioYhDIZsYKMTERI2gq5CBogCVL0uNz6&#10;o165fFZyDY30yzZqoU513LqNoKGyPZIU+hB9PY5NWvT1Sdobn0++U424elcmjlx7f6iwUNrGDiWk&#10;8I6A+hdXGinH0t3t/famNpA3MRz5RXCFoz0Y1+jUqBLp6JJ65w7ppgqFoLQz0DtUZjYs7MxdCp3F&#10;aChsbHbhwZrAj6akiy2AA6JqQVexXxe4mte2woo0RurLXPrGRpr6wW/Lhx9luqiIFpkzjVhg+f1M&#10;WH4111jhXQHHStEpcc5nenKZNxErlfVpWm1vrT24f9fCRY90iWi+b28Tbm4Nvnp0Il620q/J8REy&#10;aXFkRUiKv0b0xqD2ugK6x9ShhBpFnobt+urextq2lHhxYUU7dHZ2/tlT/x798qOXjx6+fPQo/x4/&#10;evnkycunT+aePF56+nTu4RcvHz6af/Tl0uMni08eCX5zjx8uJRY+WXz6bImwojn9J4/Wnj5bffqU&#10;stnW4tLOyuo+RjThQO7qroBOuxh8fc2xwhry2bCnalLzqv7y1BnEcZCGL6gBXDw2NPjuuw/IzW9s&#10;7lqDoC3XDNBMjkqK7m0S6N873CF7BPBziPf2DUxNTm9uk19fMzRbVCLY2WP3aCgoHwfHJxwc/Rrb&#10;pFs9Mx4yTUGCUdIY7RMrSpNUGNEXsHhE3Yghn6d7J7eRgEQx5uL87bffvXv3Ljc37YkE2viuJxSh&#10;vRJ9YpXwzW998Nabb8c5IRBIA8aBHByUppVDfH90bHJm5vbk1AyrGDZNWiTjk6PjUxpI7SQbdK6f&#10;Pn0Cb+muaZLQce6ffTb32WcvBnu6RqJq2ax1KbHbirnD7tTM9K//+q+tr6wtz780nYAPg9UCCxMG&#10;jSVZO3uHIWOjLhKDdKrlCIM4XcR0Sbme6jYxMwO51VlcKMuvOpdVlKqQ2Nd47NfpW3pmxT2GRVyb&#10;lgN/MrDVQ17tF8fi5eLWtvx6c32bjDNmedoDcSBI5DVrAUnW69GVY8MC6heKERr3D/cWV5Yyk9rW&#10;sr53tKtNpq9btpLXEOJ38fFOtGajCzva28vgWVnrFj1jE6gMMTNql9jj7JSxBOgAyBfbujoNBsI3&#10;mdzRsAfU7VNXa2slQnSkUD49scM39nbmV5afvXxBpOn5y+d4Et29XYBxWHsl6TGo0WPUYXnxp3/z&#10;/cXnz8yNcBob6utRXw729dtpNPHRaEzxGiVa2Tn9xgcT9x7cZTyZ+pHSWVAjBAnmY0T/o14HyoJJ&#10;upMHB+CVbblJosX26eLC5vxLmBxWeyuZacdCcTWI+5uEJnbptJZ1pEzB6ItFS7YLF1HwtN7wSUVD&#10;XQAVm+sTdtX52a3bd1FDXXnrp2oSiY6h2pVYknm8aNG8KgZymhWTQZ0FwXxibOTevbtnJwc/++kP&#10;cXYMHwLVDCtqP6ecyBypUCJLrBXX0zAffC5Cc9GtCXVRNbx/mIIxo3Vu3OHm5t7qxo6mmlbrzt4B&#10;TrsLlBmjw2OP5NTWjLWjtnbDAPMwjjhUc8L4TsXsybTTNMnCw63YuE7eV8EybYc8dwiMJ5dIudWK&#10;DThRhB18ePvVWV1JCwQi/YPffY9Gl5ApGcfxjzlRa+t7b7+L9aQ6Sav9YE/UpOZOmU1OrXkowXHp&#10;yD047uFdygbTfF5NkseyXhHzInxzbgqVolawV8+doBimjhasJ6b1FX3O0lYN2h6twvhemROTW0nh&#10;jYXAy+QX6yp9kdLnEN0tX+Sj/X3lmnQ1U1l6s9dEbk/V2dFAP78QUPUnoj+wn0VQikvzcbLWltOj&#10;k47GtpO944PtvY7G9l5TSE2yiXD9d/e39eV6h7rbe9qPIytyVN9cn6WwaSk4BZrWltdJRWh+AG5d&#10;YwHSCWnFGE4o2KmCGFwUeUYX2Lbx1vyGI0U0Cuew6PpXkFF1rFQjanEz30cpPysUlVb/KSewOKti&#10;tOoHFx2oou1ePqp7WSHs2VpOAbw+HI0m4mJtDDF2tze+8f7bA/099OiZhfPzwgjQ/TFphDIwMjAQ&#10;kfWEzIzMOkI0sTLrT7ZJb6DW5cKurW2gsZn1AchvLi9tLi1sr6xsr6xur+afl3i8tn6yvg77NiqF&#10;glW3f4B4Tmu5DoC/u3u2sXq+s311dMhyS6FZd3yU3znYr/Od6p/v+IeQpQrPKIiS3pkSTyaVRGEY&#10;BeKHXOnf9kKMtGkjmU0EPCBcnzIRA8yJ4ErBDA/3hgf73nzrTXJmL+af24RDQ73pBBslMhUQ560m&#10;fQhkxbHxke4+NfQF1AWdSpX7+WcPtVdsY7mt9Fv9d4YO20KEZxQAGx+SFodCuzSV0M+jx8/mzPq8&#10;RN9bkLxZzuA1DFYXz2tOr9r0mFmj3l4OQ5g4TLv6+vuxj+KZUZS+S4beDIZl5fPlFw//5gc//LN/&#10;9ed/9r//2V//u++zr3nxYmF1bcMKCqBQo9+Gbd5axIMi0ZfhwLb6/eOdlbXFtY0l8hqgLMJnJrc0&#10;ieoumC2YRdOcm5wYHhaVLRQw1Pr2pqjDROn2rVuzT56uLS+eE8YkbxYr7PrWiG0m/fP4Bo6FqRw0&#10;gP2kd2lwUD53ykoOnDY+AkngAsUtLRnwf/pRdRBeL1d/ki57Of2DsNKF0CzjANjRunK4d9re3DU2&#10;QkUU53trY7urrXOgszfOWZGky+kWba+tTRm2mM3jT4vS4ujvRcI6VTRTHOB9u7l32NI73tVPgCzN&#10;jqILg4UR1kZuSmmzqZNEzYq+YWqrOJJIJ5qoSczOviDwSQvp0cOHmRDVsqW5b2aGx+rpMZ2gncOD&#10;Z0vLq1vba7wGjaonI467JNSdTIowND42ju0/MTbejR/mQKCo0NJ6sLnx/NGjzz76EKOmn0A18RpJ&#10;XHsbtMa7IPliCMoUpxinY/C7f/g7EzOj6S5d+U+3PhKe9iPIkXKsY9AMxtraphJN5Ioz88nJ2ur2&#10;2uru8jJN4n0D6niRJugLo8DrC04gyw3a78B3l2txXnJGCVtxitFWSi/aDEK3TDuczXO1VLtvToxT&#10;0mg2lxJh1jIiUcyo058IVbuwtcM4Km7V4EqFqVMIiDLOo2xIrlNvgX35+af0swUm/PydLXPdiAUm&#10;JGRd8aUFtio0iYPYDxEsKcpY4oYnco+iqXR57RLH0oyfwDGA5ILs1vk1wDItWkNWYqd31dndayTa&#10;eRX3ORTuljYMDEKEyfpbaCJqqEXjAAfPbbXvPIv3Xobd44MbrmEpmbH7Lg/POlqCwVq61k849uXD&#10;agk8aFOUeJki5+//9ptSA9nGzVs3aBS4T5JHIUles7qyMv/yhSaGgRKr1wgHiaBSUGaiw0PDEg1l&#10;9g/29/Jcjil0N+KN2BOM27D2+rqJQbhSXodWYhHicZVjm5VlIcfJSxEmuQi7kfYUwfWi3gv4cpzp&#10;fl+YsWX4hegpBt+8eQOvtxzrXnq6oVFMbWOrBKo9kv36WipkhvGt+28C7bAH3VeKfTH5MSTd3GrO&#10;Ed/nBBF297ATh5BTtBnAWFTWI3DDdTDwWjtbji9P+Pt0dHdYB+6NjWtMcG/zwOA/lMDtEPMrANms&#10;DXjHm3LausqGoirUItUtEbLIB0tMM8ic0UCT5sXuvGrwuBN+wYdcypvKtFxTk+TRWyYcW7Vh0mkv&#10;Qir+syo9qxtZ3cWqmytmWoiWPxKScHyCMbi79Svf/gY3jOV5fuIbcy+pxtT19XTZb9IwSW6rMSiz&#10;OeHKNZZB2chmSiCFbsbXauLMtW3vwkfMIyKGUCYWzKSmxE3kznJkI8BY6JS6sMAtMCvSMi0HTaZO&#10;jHKbOdSCBwn3y73TksrE5snegTsBAAlXI+q0vigAmnqrhcSGS+5+pEj2zsupbJMVFQDNNfGPca8c&#10;ksLt2REOrWZsIIsDt/Okv7eLH4vBzoePv6BAMDrcF3lQmlvpX0Z6T2mtIBsc7e/t17yURXU6GCnh&#10;f/TRp/qBatGgOYajD/Y3tnZHR26qrHCYjJVb40zg9Xec/PRTpMeek+H582ezn38Kb/vFz376kw8/&#10;/BCF57PPPvvhD3/0/e9//6c//dkvfP9nP/f1T37yU6rCfkRe+Ec/+tGf//mf/+mf/O9/9e/+/d/8&#10;8MfiJVF+5EBgDGSMupiT0vV3Brmp4fWBIzMGWeRfgJXtzUwU5peev5x/enC0Y4Z7ampioK9/Y23z&#10;s48fxjri6HJn62Cof2givkiGn0Aq9dtb2+7sxPg46P/xF59vr65RzKJW1XpdL6SIySpMpSaBkpmb&#10;NwZGhtw/J2lAI6ztRLq0/OMNm9MutjzyutzBMr79uqCsAmdotKVfGKyr4uuXD9iqfe6dVFat9e2t&#10;TX3dGxcnNQ6Rb93TyccbXyt4bMQpeQFlmi6TwWRY1jY3zN5YPboLmjDWqiINe4DaVzuhmr7eLYlQ&#10;Xe26OZJh0eOGw8coMPCaZXrjxg11m102+/y5eYM0pXgZbcGDLxVi7JyUegTVvCnkKQea8K73KTqI&#10;ItJLNbcOWs2wdQR+ar39vcwV7t+799aDtx7cf4uzIp4pSAdTwICXN4cBTvMBQw8h+cXjx3NPn/DS&#10;MQDY1lQ/0NPdVHfVjZNdEsHx8Qkb3Pq8++bNO+/c8TdyZcVJUhFpdHCLA+McKst4PGhcR5dO04y/&#10;RXSkaFUdHiC6kZQAM8asDAcS8orAnKIjFiWHCrJMozEgus54CQ23DBmHlWHvF8Zngf0CWTF6CwHz&#10;bHhktMxTR3gmsqb5gAIaeYhSipPB5/iqspSH3HtEZy/r3HWJxJZE8sWLp5sbKzQ60N2BLhS8y9+i&#10;CMAMIhtyemQm3jRSOFhFVLKC3gCm3qDWDQEAfh0ChJ1d3PFQERvqUbpUw2KqCCpq+iz+6uk6pjLO&#10;7iQxpNVI9FWpT6WueO0Vpnc4KLEXTKEcJa7CbsoQXthsr9q5MvWTHflbFoxjPZSOryC9qk3rOoWT&#10;VFFw3n+zXyIp1FmgkYyhPnWwPz01Mz83B0jMdAv9gQKl0hmQlRtx9Mac8atrKzEJEcCcX1eZTHJD&#10;qrrHq7Zn0s7UQy4fSs8qiJZXfCkBVPoot9O5PCEqSL1efRYDc38KP3IzILRGjiQ5jjC1oRpY49Wb&#10;xn144+5dRePHv/xkdHgo6XrGRWI3Ji3yUmHF+OSitWYAoN77/9lPfxqoZ2BQbtPT2bO+uLq/uXdj&#10;bIZ/kNFXTF6wTTsOb2e7+aftw52eAf26rp9/9OHqutx2f3R4XEsbf291mXC2PMW0jCCt81ozD9Tb&#10;3yduiZGWhdQ1q7C5JcCIXdFLm7fN9YRyCyI5OL6SLHep5by+87oT4CLwKbVJPGZR8U7PshL8tap8&#10;4dHcsOo/XzcykzIzycukcfP25gYjBF7HG6tL/+j3/8Hq6tLDL74ktn64e5LSTGp2qd6qaVwg94hG&#10;maCF16QDp8R0DsbwSzLrXjOb8g2u11pa/eh/ZraKMp6HCIlXpVvYsPpJUBsYAq5FWFsZKYf1NPXJ&#10;CWyB0zPfGeof0LwFgpCQD+Uqz+j328XaLgdT8c1yyaLuBFSKpHa0hLJgumpS4TJ9kgWesQRnaKiF&#10;nAo6zWgRSbljnhVTfGcby+CNe3c+/OSX2v/MgkBQ3pNTnlaLN253aINRaRwcxtnhnng6NjZuyS0v&#10;bayuKGz2ZUn6tfollufE5M2+gcmebvAagmKiZlCjYtUSDaDQomQtTbjZGJsmkpXAJYQrJHRMoiC8&#10;haRGElbyv7nJk08lakLb92W2zilIoNJzYpKSxU2HLxdMXHGh3YqH9YNZoxkpFfCbmRt2dVGAz0Cy&#10;Mojd/Q1TJ1MzIzMzYx21Vk5t6tbpyRvmBd68+4Bs5uyTl+8+eOe/+M//c1f14aNHqxtrUBlQ0N1b&#10;t9y7f/1nfybnajN4cH6Jlqb0B8myvYzO5d4uZBK9TljChJfHLC0sucVOPfcRbSJDQaGluh+5oCGk&#10;V/Yj5cCNaPnlpZFrmWTFEg/KXyq8KjUMz9Nul+4TWGisW40kWsNu/cXe1cWb3/imbUZT1LgIOXhw&#10;tiot9KL6uo3dbYTjx7P7pjw4F6rmjeUhJGIb/PhnvwAyqx7MhXUPzxycBdmqks5E7nqIBqOGPQmo&#10;2JPXUw2Fr67Ov5gb53rfR5Su/fOPP7EygWcvZ5/r46g+lEwmOD1IDiBZOJstWUVXd3/oXSQyp412&#10;eRlpbMAENfYIjWW481DHSEkYkKHuerR/6NHnn//g3/3V8d5OdGKvL8aH+mlBia0pG1XgpYoYGR2+&#10;Tb97qG/3dPuEkGwUIhGzIxBhtG9ubj6oKWXjcAwlTimMxBVH7MbmtmbB1WXz1o5xczqj8C3klG4c&#10;l6HhQQf1CJVByuxtdPfiGY6ZI7lWQWaXI1gXuZyEh5NM3JoFj7Im9tPJUaqrWvvuzpZSx1sWJ/A1&#10;HVPOYcmEm51iKzVu5gAjOpbg0irKZlai1j42Mtzb3Tk393xh7kV3V4fIrV0ERSpD5FZKQFe7qad3&#10;EFYciCJKUvZOeltalAI4HA0FIR7dMfxydZO8ScSDt6ovdRvDcM1RJDoaNckDpveRn+piePWOYtLC&#10;cl+Faxg9BUv2GThaWe/KzstUdF5AXGiuGwihCQQFcU1xUhU2PkoZVoGgMY6OvtIf/r13CrgSPo9e&#10;aKFcRpecK1Cp/xpidHmo5AfADryce65kDlVHhbZHpjXhEZBuXir+uCUfQfCxKKF5FGowRhx2xRfH&#10;cROGlQWtDeMx3a4IqqKGRwjF7tI76JmbW8wIhFxC2lu8rf2CrpLfz8Ali6KQg8JTSEY8NOh++AU3&#10;u0x0ZN+GmCeZbWgUO7Wso0LY2DA/P68Lw9ZSiwZfcGd9+/LkYqRvWNFzdqR8bKR0pX8jNcP70w3j&#10;wmNck0pQGHQnZzJseNj8iyVKS/adf75p7xcxy24nQkleCkfXfU2/hD/oSVURxvPv8qIM4aS5kjnZ&#10;wnkrgk/5tcKuTmvd5+o+yRsiafPV3HfZRfQKcuhUJWZpKsSpz/ezChsbMwZqG56dQhlDxTs9/N53&#10;v23Mx/BAiBqvGt4k3/S8m3q6urQ6o/tV5ilRsDrIhua6OR4Z0pwVJl4jKbbw9EhDAXNgMoV8mhnK&#10;CENFYzNS6860YiedecrQ0g1TXksoZNPFqPBSxLJHo5Z7eoKm4dhNmaI74smL3EGWv7QxRiqFn2sR&#10;FnmZSK6lUq+Mw0yuRoS5EmqXeWSuq67+t773vd/63ne3N7ZePn+mMXn/wVtfPnmoHLFVKFIF1W3w&#10;1gRo8ebKvBDMFUO+b0CT2ELClThAuH5pDm5jR33pnakwnVDYvrXOIe4dcvki+2Ubulp+wUkYa6vK&#10;uCzzo9E1SgcGrB1PBCpjwiw27fgo+UPyy4pZeixgrFfDLR0K4JTklbNnBJfCOY0eY253VF2K7mKo&#10;D/mUujh9QUAxvht46kgBH3VV1MgGjFbBGweysafWf350Mdw3JliuLKz9yre+9a//jz+XKXLjQVAH&#10;XebXvI26a+Sp6AmdXghf4YHIBbzlJCTaQpXkV71XS8ZCLFH60H9PA/vw2IzD7gbFvvWNtfX11Y0B&#10;E4ppkOVt+KjKSgvSdqiSvHQQC1euWu0+wnFzibENWppUYcdYP60NM+89OKi/Xt7dJdSMQjUyOEJI&#10;Ke7krCrQqAxNnhxRxV5eOxgdxXmRPphN65TgkjV7MvuMhg16N6GT/qm7HXE/HPDU9pQXZmrPh+wq&#10;IqWXMYpSHYJEHE0/+Pc/6Mk0d+vwwNC+tH2bV3B4fBPjo3YxN18lvuE+7c04rXoVRkQmx1WEQBhv&#10;8ihzZ7tH+/sw2eWFeQmlQSl5gQLFIo3kKrmuvf2//rf/9uFnn8bA6uCAe7imsjqUS1laM6UET9oR&#10;7VNd0uO2/jYhT3KSqvKQnesWxwt6N/ZogUMT7FzvqBbHfjKwqju2vikR34eVdnKncmG6asMjA0D7&#10;yqo0xHl6dBypFBRt+FlR8cleiqJv6YTFpkUHAQR26g1baI4iNZK9KNWrcHWHUjEMiXZEUQIpEr76&#10;dvJjEdtoRF+/L0SsgJ7NDTy9fV5ZnNvZXIMqFWnQItPR2ODuRUafY0ATPS+zmYV0Xan5xzUwp1Hl&#10;DVAy8zQh8k4TC/2GLE0oC6MM8poA5nMGH9D65M/5Tn7qV0gfxRX4OBuozEoYGfaOkHysq2g5xoE9&#10;4GoskTXqob5GrZESnBVZuulcer/5+eGhr92jNBSKZGBe2W99b+YIhBelveRLHs2FlVqaILNAPZ/4&#10;hytfuHAZCaLRMDA04BZ4szIRRAaiQ70DaqxMOFWKi4G6XVZps2GJwgit2sUytSj4t7ZQqa+MkIoK&#10;fkJ6jBAM6ByfeAZAn7/N2FBmkVGZpfzjHitPQYH94kLt6PB89513FMEaG+nfRcTJi0ra4I0Zjw0y&#10;k1k67Lh2uyWZyMVlNCq50h2etTe2jQ6MoMvixzpPJybG449Tf9lSa8UtaSTDXOsgDwACAympIkjA&#10;LMwbFdgNM/C6SXwKdBb5/G6HWkJaWf2Bao/ouO5aZ9WwRzlkGaJ2V970X71Td9SOO5DOJ77u7dsh&#10;zhQ7XOwvpJ5XHcqKCuvxqxzHL1e8Wd+v7mJ4Pm1tsJecUPViG3U0Xm4nt25Mbm2tK2vgv8720FRE&#10;6gttNrJF5PAgJEmTHNpipwl9f2vhIn1qIbshVq/ETofGee5mpqwNgFLU0fK5+tpkQBlnKoqiWY6U&#10;ZlVkNkem2ZMcVC87JN4ClKUQ/+qjgu+SbRf9mKTN7l8cI1JE+uy9ZfuUsBEGZuGC53Ezd5c49ju/&#10;9VvvPHjwyccff/n4EbXjkcnRLx8/3ChDjWGXeADIWItjquXkgico0vlR4SfWCuJ0vUl5v4WF7+ra&#10;6g4WUUOzMcewncW7iMCQNoAgVciNYCJPSEsp7IEESwlUwkzOgjAWAioVM5kM2ZecOb92JV9M+aw4&#10;bQi6UFGRlc7VMEbWfQjtyJiBKy3daiyqcs6q+oVFhtaMpiKDiBeRVBAJl91NyjARLr26yIhXY9vF&#10;CY25zi9++fB0/+z3fvf3nj58hLArETM64Xag9JsPF/w3FhYhd511jX3NrdqzXenX1cEu48rr/xHg&#10;kg9KcXBCiKm2D3T3EsgwpixngsYLV6Gqt7d/Mfvlsmbp2oZdkz5LELEyUFW8a0r6FG6qQrnix+bU&#10;UVw4seMKWXfScHXUWH/a0jD61t2l/Z0Pv/zy48+/0PXQHzEBipqSOsOM+enJ+u62tX56uuP5X84t&#10;DfT1AVfdXEorrBe0b1AtmwEDJ3Xrxr3KdKBDXNfGBRYavSsbykvC1LKLIDRmCh+8ef9P/9d/vrq4&#10;pDp0JOeQws8K1QABIobu/kZHM3mecy9VFP0QRaR/Jhap/h6y03OQ11+eG7EjQBNBFj72fZTi4Sm5&#10;warV//1f/Iv1lSX7cYdu6vmx/nqtlWi7OQrszFLypKMN8zw9ON1vH6qdXqs4rywSF9gMsWMzdhkX&#10;dh82FxSj321xzDixBZ4Ai5eQdse2QYB4c0WUsa0Z1NGUZPu6HIU5HhKfBFsUiggAW2bWV25PGcGj&#10;/tEgCQoC0Y+mi+F0rrI3Mgq7lVs4fnNot7Q6ndxKd1D1FiqSxsBX/SB7PtE0umMwnea+LnJpdS9m&#10;n64szQsxYREWG/a8BlQASgqxUUdYAQ1XnMhYToQ4XQwdrJgifJJhohKnS0kdHCOJV5G/lgyUVDLk&#10;hHwd+YFswcKCj1h5tMBEtKTllEMyGkWwqa5VSeZQB9U685yvIrAIGsgk1nVXp+HSV/3v8GxKj6wC&#10;nK2clGelI5bt+J1vjfiGSJlf0Zl1VjY2OcqjptXXJzmV8sSTuLfL1/iuKOyuPs8stl+OoTxhNnY9&#10;INclqDoWcR0pN17RaYe4uenkRYElgLVn2s2hlitSTn9DYjgfiY50bwrYKNNJ5yBsZuNI25uyRXEh&#10;jEeHTnvin5dsJwgfJaIkfoiaVXqrsAArp7xoKwICTU1py/UNOpXkBRmoPa/Gtbp122zfzvaatHF1&#10;cw3NYWtvc4ev/cXZ9uGutZmmMQ3o3qHGurb5l4tcJKOJGof3elXvyIhpuc5kEhlOSk/RpUui/RV5&#10;teRlRnEI+6bJXrF10nE7ODDT4/1Wt6SMlgZK8o48SAFdc1SW9DNpe1VH5tIVoYOK1ODDL6c3jBxE&#10;/QQSlaNZO29Lfg7otF0tI7Ch4x1zxxK15JDvZFGo3DJdKYYlHfmZsB8pUp9J27d39xxVuFuyOoyB&#10;ahAoVWXJT3MsVph7ap+SpxYaeJnJy3fSF2nOiJhFX3h0AJ9r6YUVaJPDQJI5VkIylTB9zFzck5A5&#10;I12eSYAwI4u0Y0tMbEo4qkamkqwmK5XMNuNxK4NYj/7VX/4bpyoDXtFdCUSj3ENmpKyo39Zaal60&#10;bi2JIGU8O3Nb3hnu5RJaMBG6usY475BUBpwG+FuoKV1oJTixBYANJ7BUvurJMu1dhI0StbnlZV5R&#10;ohCfyyKDk+MhOzu4qnGMAq2eHufMpQDmIHWH5IUljSgaSWVVYNZklLaoVpR5iTTmK7PJUk77R8tA&#10;TgNGMcKzu7dGTthYJil1rFG3nyTygWhxdPHZR1/QFP/G2++j37lMX37xBZQFXi8dUx1L9A7Brc0t&#10;nC9HKEILK7r77TURUWnkrI8SrjG31o4uL5WS4PU1yRa7o8t0SrtRTwUMek0G7vq6dSxMz4Z5XzXj&#10;q+Va0e7LCfdK0bCgcHIymyBrxvFyenVxTFAPY46y+1Df+unRlwaEl/aSZIG+j3gI1gw3OFgIakmW&#10;kZVRhIxCrK5oN3TcuX1bIbKeMYfd6Rs3Onp7rpvaZ+69z5pUgIQiAkWsHW8l16/4blo2NtHL+Tkt&#10;ZLiXiDgzPqG19vz58+3tzWKaZJ7lCkBITl21Ev2YjjAH/RQl3m3iz2UM304R8PTitfzdS/WURob9&#10;4EZGlKec/QVNbVqZX/zLP/9zvYXxkaFVY7hX5xPDQ5q2KKrXsVcwhh8ZehErLTDTSZxMEPJZB2aM&#10;JvWc496VdvPLqQARMRZVj+ehVDQRxZjFhjOuZVO3tcJdzZbkT2GKTixvJPKlzhWllVQsLvQ6QUVO&#10;q5wjlTJXtUpXVpZkBgC2Ql6rsxKsGbtvamra8euEMV4STbhSZplFKdzjJHaFDHSqSBNRELzZnvf2&#10;dOJMSAeePSHH8SJM/cQrcE+8JUJvv04sSHcbLcflwrwN1G9EIcLWZUg9He6E88BOiZtFRuqVmVbh&#10;LlSzSlICu7qMhnj4GFG/cgOP2Z/bEUw1BSgxJQ0jYIk1TBk/qFjq0TxFXGgif+FWyyYyK+CeVIyw&#10;EBnKHUobmNW1vmCxUg72+du/ecsz6P8moW1q8LfGd3T7ZPe6FToJfuro1AyyoRHtQJCC4YG0Fofe&#10;eFVp7ugVC+kZfBTOQRZHiicxN8+BDZtI/VW9JesUKpC3rK/qFZRmHF6TrPlQ5zL3IMXhiewBlm72&#10;SDr5cv5FPJJKvQh1kcuIlx6H1l55h+lPmHKp7F3g1M6pMLjaW6tqTD0q4CNhFuFwl9NxiKUKAeHM&#10;2iK3TglnRKexbm55YYt5UMPVwuqSaGayxybo7x0mFf7yxfLW+q7ML1laU9PQIP5EpT5fMY+SfUSA&#10;Sp7F6KeQfXw4LkzIRWgihqh5y162fM3lca1shSpziVLi4KC1mJZy5XhcSMVVSfoKZ5bfFaSrAgd8&#10;0wNW85ewo0C1Nvbxwdnx/vBAr6McRU6uoKZJh3hnlz6oRSiTUSAAoBRy0mpCOE4BxFpoqiuPi6hi&#10;0CZgXOQKEZGSQiVaNKXnlcj46hQPTurrcIGrk798fjVERTpf5pQ2Nj7yaX7t6sqLtEVg7EUrEP9L&#10;N760AqNL22xgNty3jKtWS7qE4aL2UIXJ0iTLxEs5hq90rWhIMvp7/PDhs7lnI719w2Mjn37xhYPZ&#10;C3Y4q5BUKuJlBz1CD0uQgU7r5UlsPbrbs+5Lygtvo861vc0wi6A8DnoYAqpBoz3xs0p9aetWAvIF&#10;XUz/MoPO3oHYrcSMeXMR/krki9KWIOqoj7WTz6bYyqi0kz8WUSUkFAKgTROOBaGcSkewaCaW/5T+&#10;p30RPmGRgck1FWOvcSYRqs5ODUQeIk2rRW0stTMf895a38HO0eXR9dOHL84OOUzplJF6f64pogyy&#10;FW9MTv7Gr35XsN1dXtE/aMPGukj/srO+qbe1Y3RwAGkgeT2NHBS25ra0N6Ih2WC9ovzHrCoFfXEn&#10;KYBZz/CIPCyD7kV9zhfpfrc0p5T8qtAMH73MRUCAyhRK/jTXU8rY3HDe1nJea7nsbt+9PDd/CUXr&#10;6+qjWHlxqMq5Wlld08UB+SGNzK+sfPnkKRBPk6ur1v3G7TcuTi+YPPKOmLl9Z2xyqg5LaPRGV9/g&#10;yOiovWNzOUnSK4jeUyTNvIpJbh4z096Wmz3/cg77SRVFskD2a2du7GykZ3x94b2An5P0t+X0jM1R&#10;IlbrzKSLRAUO/BNI1QrNSG/99er6as49t1lgQJ7MzCNUrfPZw0c//eEPpyfGhgZ6F1485cY7OTYs&#10;xCLBqbrThMx1SJ0Zd0MSDl0tfLqzQJTdpavlcyHqpldlZSFgbmwEtSr2rq06Pj6TONvd0UdE51bb&#10;tfKYjGcK1SaHfKgvajiHU3yvA/bIpKJgXACSfFZksVrf211f1UQAIHhh4S7hJB/nPCGyZjrOpRMv&#10;nWOhnMJgX7GOVcnZkRVXwydDnNrwrk9fd6cE4NGXny3OvXDnocuOgiBIpYfj/TryQVilE1HQWKex&#10;f1XbMBVvGfEtMTJVYBQ0UxHnVJR1IaB5+1F8jWlUegd8CBwHle+H5kLpB2VHpclu7I+85BU9JNxR&#10;UHK07wgjuM8QXslyyVOzsI34t3ZUlUxVjbgI1fBC6Zpkx2MYyfgNhjT++q9NU0mo6veQYxVwKbo7&#10;VjhibG86xD3Kk2eLhjsiaNlQPzk9NTw6KOlhcobOk6vW0og07767iDnKS4UUfzHefsWxxQ6xUoGN&#10;0YeL9bzXJ/kIbck+ykSAGjbacudET9yBqtYUQQtrQPbTYgzAn8d75PDQLYTJSGa8H6VSUtrLBB6x&#10;07PIBVDqEc28VblScMKCxowNjYYWb8jGwKyhZDP3aoOL69jadPcGVoK9NDQsri4RaMCp3drb6ejp&#10;FiRcisH+UfqahNd3t/abG4yv1GvCis3CefqISByBoVLIl+Y3Icvwx5I5HrEVi4wOYTPldEVc8+GS&#10;ulBR/isyvkIdEMnFcc8qViFYKI9Z6ssKeq3Q84p2WzWEXNjqjjqP7IvkU9C5Y6L+De88uG8RaZUU&#10;DfOLvaRH9pWaI8w6Fw0mIvnNaGdaG6kyLR1J2vLisipNVd07RHO88+icbqBs65LrEQelnBOl7sln&#10;9w5ykD5+SsXqs3BjlcZSGwxEKNHeVVO2qiNaYmghJFedycRdCWI+KyrVU7E9YXfrUMwYaTC91Jje&#10;cjWDURh9vpPatpR6SEF0sEQC06VME7/5rW8Mjw4/efZUqaobk2Vj/OTyurXBdEqbP0BZMbapHQMz&#10;g0FQdk3he92wuXmwsIBJvWt6tiFN8wx0R3qvowck6cQXD8OjK0C/W1yKleS0gWGLfrpS3n/qUkWX&#10;MWkX6luGY1MjsDgGMUUONPQ6eXX1fYmTVEG+LwK/wpXK+eUCVirlxTgrdWWQ7vKh8rNtpfIXV8eQ&#10;wuHRbtHsGP+Rj3orpKQXmNfe1Lm1xkIy5NWemom7TtLktgAs8Vd/5du//b1fW19Y2FlawetrVnaY&#10;qTg8kcW0Elvmt8CIw1m2f3B2xH5R1EzFhIaojwROYVRho0Y9rJxFbjExE0dyGZcqjIGyUMOGKOas&#10;/1HRWTp2Jeez+qoZOPqxLU3HzQ3Lpwdz2xtz6+t9PACmb9IPIU7k0FQ77quPSHsf7pM2m53blHRJ&#10;+Uah7kNDtHkt6NkX82Rlbt65097d9+EXT0/sZSJTRcysdHNO0FhEnVRCZRjAGfXee++9/fbb01PT&#10;uvS4Lctrq1hcmVphSkSybmczIrdE3awemUjaP02KB71MxEfqbm6cHHSXLPOBCXLKUMdAEZkqy3m8&#10;L9E9As6S0JaWv/m3f/Xos8/v3LpBNvDF08cmobmFYNiF6aNILLJ0lgnELsu7nU3KeUunwYF4aXne&#10;RKYeBsQ9TsUIcB5xpKdYDHuzMoAu50XMv4sdnHgJwNJEnCBfd3N6YKAXj8C4aogq0SXFFkxJ51nD&#10;ECjTjiUhC16DuyVpMHui0pDtWHu93VlmIvHAwLB2WahbIefHjcoStg49b7m9SRmcYLHgFWzp9jWE&#10;/hZor7GeLuSnv/xocX6OKmWxOatsNc1LKy1QeyIqG/++EvAiLl35EaWmDHW6AuGqNmZ+JyBLuIPA&#10;myg8h2dbFlxRbIR5FN5NydZL1ZiK02+njYyTiIR/jccJqk7FfXwKLykNQk2awOb+ZQQd8pIHSKSo&#10;WJbVFF9VYwYodUujtlEy9e/92qT1VNpFRQIj46QYzzziwysByorFO7sb3vPaxmlbR/3oxDhiI8gC&#10;LmNbRRCA6HZQ1gOnnhfjCSwIXWsfMzduFBQ9S8GfRA/dHqMQSDQu7omR+3FyKbksIRffJo1xJqNa&#10;wHFRGixlep0xWJfZoZOCHU2c9PjggCqPbGeeVwoZW8w2+YpxJdUkLqJHjuxyUbSwu/oos4RHcLm/&#10;vd90wTGxQzLLaZBqgSrLOF2o2wcHC2tL6V92tBi3Gp+eGqUn4Nq20J06ejE7d0yuvZ12aaPi0uZ0&#10;K6N8QQhKp+3apO2+YiCMnqJF8NUh4tWd4oBkkhENGMvJwxWQpRKDrTDqCjHPui41qLS8+vMK4KrA&#10;ruqLYLzl8atCM/3LFitbkEjQOz89MuT17W+9v7uz4ZRyueBOm+scTKkLtURqIb09HeZCRPU3GerX&#10;tsmqEYsePX4Ej1UKMelr7+2mpEVp7/DkvL7F/FZWVQENI8NRnX458HPGV2BigTpSOF5ipOD9Cx+i&#10;V3BVEV1VlRFlgwhJkLPlSo6Yuo0KuXTPvserCWgJO8omCVWqGiku3cDiiiIFKIVskr8GO0Ee6fdH&#10;hgc9yTbFQnOzllCacEkn2/SeLVlEBu3GZnq/O0zmHWv7vNuOsMOVa9ebVIaIUUsJtKx1L3Ucug3U&#10;evlmz1vSnrWrixJSRlQDQIfj4+xUOErJnbyOUV29yNoUp5YUyADgXCWcBHO6qpQoqAfYlUsXWTmX&#10;O9cypbPuy1enWDDtvMNCcko5VvVBXbS2pnZmmZYD9oaUKXbC58CD6/2dLRm3We+Gi4bO9t6ttV1d&#10;zHQf21yTIffXeqKT/cbNW9gyTz79bH9tnVrhYItF3NgBSKZXcHzqtvX29GbYLYr2hUch9AMl/Ije&#10;bpiFoeJbxx4tk2HX1wNDVNzCs087oLBCqn5PBHi/pq1R1QxF+bnwJuIrYBC66ajucuP0aPFg5+Ha&#10;4rO1la3j48mbNw2l6SFPDI/ZX+OTMwmwcFGE765u1hFgswy2Fb0bG1/H8PGTZ2735MyNzv6h7SOR&#10;lcoF+YFNL0kaanDXs1e28z5zBPrk008reU6A1K9+9zu9g32Yt+tb6+Txdg/3yL95bdRouaijGukr&#10;FPW//Duhv7O7wUte3WaqIH4Kog9MwTq3cwDlHW1SV7dk7+hwl5L23t4P/uIvN5aW79+9TcmZ/8mk&#10;8aYe/kj2IwmEU9ugdKBkBCnHkcXnNhebJT5OsNA8L4qOSDoXzkBYKxYzBT8FRRF+btVQc6w57b0W&#10;2hKKS+QMDJK+vh46a31kHXo55UmsA/9E+zpLN4s3SnBZwAXxjfEq7951Cs+6o+KLoACk8gZVm/bo&#10;2vqmS+dMw65wEyXcrrz9WcXLKk/y0LBZK9R0RESbYVb1ddbkoy8+NXk5IIeAXaO3RN26oJf5n7ye&#10;grWrCnJ4hVNaYl7CZCl+EzXT98i/8nWIdV58wfTTfy0EgnAFrHB/kUMsdNvYKJcf18MM8lylPK0G&#10;3YKRnl0M9w85GbykzFjqF6YY874lja/oIEGbC08t0boY8rya2SsjfPnpP/wH9yP3WotGoUNCFDSo&#10;B2gh0oXc5/jiUcBJcWhscPb5yshY59TMJJoPhMiPAOSYOy6/9MQ78x2FvSglhY4c6+HBm2/dj39X&#10;cY/BKFpZXTGmIxF15WzOcv2arZrcpC7jlTcX5xdJpd+cMWdphfXSmL57687du3e+/zc/wK52JUD5&#10;aXKZxbm8Xllei/wBcaQjLaLsIieYSd3jQ/U+SI3FYL+4pN6bn18E5RtTOz++3FzerD+7ZhJ7unty&#10;zMnSSkfFrnVox0ap6+KUvQ1Uen1n743779Xaew72zo72LjdXdxderl1fNPT1DFqgg0MaQF2WPdFI&#10;FSzuj7tXOAVRl/VcXqLkRTUVNYL9fQ1CfGF71c2QjoFsys0Al6en608W5uZ2WYOVpMZQUcX6qcD0&#10;iojv+75I+vmVPJ6bFxw7VJoMJynZpcDwup7OlvfeuT//4hl+rINvb/cAg1SLU+cS+cKZLRFE1pPt&#10;RpEUxK0bKoeK6V3zh7/8fJ8YQ0sdgrg9SZhqc2ONJGNrR58CMLVWqS2t6fI5SuWiXnircUsWHdK6&#10;L7MfnDVa+dVIjRMddZSLLFpEHJGsSklb2hAiTHg0CIey4PBvC+yengfMpMxXpyItWoOvdlTpbSBs&#10;S/nw7XgUIUvRF0WDw/WkUwL+bG8xA9cMj7UbJAeCj86bUtooXcUHCacpNuP0CMdUwEUlNaIGMfts&#10;RDIy5JdUJmqIyXlT9pUKHBBf9moRqFZNRho19WJELFmphD0v6lziKotzKRnx2PkBiynybkdNRG1T&#10;Ml5G8S2+Zml1hiLUkIgiBS+4ZZUMVG3xsJ59Sqfn7Kit3UgrRYutxflZqNvIUC8KCa0E4tlXpgmv&#10;m+dn58Rrl6XPHGtbw+oav8CG99+5Rza80czX6dHzL7+YGhi6MTw6oTQTe1W9R4bcrbAGyp6VYjNo&#10;z6mWY8h2k+Ym+ic/qnxFXU9ncUItouiRUTpZ8pkGDT+Qnr6e4kheEqjSdk1Jnn9SrbzvopHRTKFn&#10;6/TkxfbWs631FVQGyXpbjY3U6eEZ8gB9H7sYumgtMaewita3Nz78eBbVIV4WAtWFaD3y5jvvc9F6&#10;ubjKYJaFdB2whr+DoZPIs/G08vKvwaSSUq/GPCvdcLXHl18+/PjjT57Nzv7pn/2JC+2n3i66lw9G&#10;mf5WCAlBqNNs7oVSku6Nsey11WXVprcTZigCKB2JEjaCfwR7D0lCPsE2KZ0gghXn5z/5t//6fG/7&#10;/t0baytLc89fTE+OWn9uNL0bCy+EnOhF2hJ085s7dCd724lb0JK11LG0PIhDTJgXk0GjfpOylveu&#10;zPAyaJFWiCOLeEQ/cUdOH82W89O79+5Ozkw7Md2OrW10kG2tFLyhQs+xvAq3O+ii4T+9kiPckExe&#10;0pY5YxiTJNr4A7Xz+aU10hx+HzJV1My7xTKFdmotKJ0cNDax8b51ouS4o4avziz22ax5Xjx7QkFt&#10;amzUwQIvSmcBjpQOCDBMBd6Csu/4Ee38S5B7nX1nm1dLPnGzyLyGEJBgaRVliiPIS3E3KrLx4ecL&#10;vU1RDsx0XDj0DjSFVtKYolGUF1pJB5V8PQ4QYeQWSd0E3QCzpZ2AG6WQjQlPUNlioO0yBi4tcykZ&#10;cIGy/MEfPJBSy03MtBmgsaSlzC7Fzp4x4c3Dox2cL3IZp4Zhm45vzEzt7Zlk23TxbRxFAnm7pcV5&#10;Tm8gYhuLbh+HY6cd2pqOi88bXOON9bS1kOcYGZHzNmqrNFxcd6rwzs6XFhb2d3a12c2po3Zz8vs7&#10;v/lb+9t7Bl+dJ2AUJ260VNajFAg7/J2/8/fGRqdevlwkprm+uikYdNV6b964PTE+7VxanF/d2dhx&#10;YfE4pm/eHRoat54XF1d++tNP4xHT0XN+dD4xMH59fMn2sou+9+H5RP9o06X2gMx0bWFtpcX0fe9A&#10;XbPL1PvyxcadG+/urp3ub56d7l7swfCOL0zpcXQKvBGuGrem9HAqCEWMt011Bwv0emQdSB1k5dsr&#10;y1rdxM8BtHpOOpVyG3HOjTWZa0QPSz/zdhyWLq+lPOZHU3EKBAd71k5YxjyhCqSe5CM1SLisPpcG&#10;trufWWY3fG+H2zbl2Ml7t6aePfyiua5+ZGD0yRdPJU+G9SWhHtB5bnBcD5Y+Byb4yvKSo9FSR58A&#10;WH3yyRc6WfIzU94WG8UtJ6dAUN9cQwNL/1CILc2IgOlxsQz6kTjX1ADUo2uBfAvOd1Iai7JZ4EJZ&#10;abCQowPmxiq6s6NN3HjuO2gFwtBA77B4H7Gq7HsDM+JaeJSh76ZizrkbDE/fuIg0+JkTnFSoZEEN&#10;tL+7qYdLDZUC0NmhMcqGP/gHv7OzwfoCw6tPSwWRMvsoinopO7d3+BM1vf3eN27fuevE1LBRpW1u&#10;ra6sLstIW2rdzbqB3WycibKmXSmlcJHL6diAjqrDFx3KEgZUwzZ7oF9ALv7qxamZOWeQXDhb1sUJ&#10;V8Gxu6sAy5xpkw7xAfUlP5I4SvWKpHC9/NY4ViQjpKYZMQ3qnLZp4dy6Ah4NLyTwvBd0cdzfVbt/&#10;58bdm1MDXR1bywvTYyNPv/hsksDtwOgvf/kRyGRqcgyeJKkYGOwgMbmy8hS3hs/S9uoi42Bc57Pt&#10;vcu9w/7Wlp62ljraSMJ8ZxfuPHTVWRJGAnWIwtwvcnKAazJmYmKb12KSChr5ePHJ/umeGRyirS6Y&#10;WYpo1cDCSlUc/IEWhAREPyP/0u/DYgDhZbaXgkR/H4/l7cvrYxlIS21iZLKjudZ4Xtdbo6ieLp42&#10;ZvHjsmVO6Ang3ewfJR1HL9w5Phu/cbujb3BhY6utp++9D3515wBmBdL3fGYQO/WJyjl5TfVZutnR&#10;mQyJ2dn0zI0333z7LgfNicmtne25+ZfPX7x48uUjKMfIwKBTjRaqenl7bc0/Z+eEEd3xMXHUoPDb&#10;D94WkLEp+EZp5EE0w1NtbhNzcHe8bzoeZOI0tKZHxw43Vv75//v/+eDupJn9rY3lAVVWKiknTqfM&#10;TKRL9lfo9IKHBFgyvLGxIuzENOT0fHNljcw7NWIeUKKaM9SZPzM93dXWsby4eHK4d3V6PD7c11x3&#10;hcAy93yuv5/qLBjjorWj9rMPf/F0dhbtAFHd/Roa4j0zSPzPxBSd1dJH5N6j39wp3OAWMKM31eDA&#10;UaoyAdISJmT00lBfPFFAZecKSqgLRIvAqcSXjD9cy+vJQEjhr4Ya3VA/MthHe8oenBgdXJp//pMf&#10;/8DSkXZtrq34AvYql89BhasaqzrNuiODTNFZB/nCbMGejWHp+zVSxswADN+YVCXbibHtO0Ulzn8F&#10;jIq2ahSjhSlcpxhGydTVjrIPmatdqUzX+bOx7aJoyCXiZitlds4T0D/1rJHs1RCoo0/jMOFAEIKb&#10;zqbsTVu0tO8lwwW5djAnCjvkE4v/7t+95RgSd+EIBv63uBHRCMlo4GEmItrT9z45RTH4/7P1nzGy&#10;p1l6J5bhfURmRHpvrr+3fHdXu2k7wxmSalIzNCAlQbsAQUESuJJILKWPEiBIqy+CBAGSwCW1H7iC&#10;IBDkEuCSu0tpyB1Om6mu7nK36tb1edP7jMgwGT4i9XvOifzX7aaib2dFZkZG/M37HvOc5zwnubSy&#10;AAiJp+SwSOI0MUWThBlFPcF2p6dFA4lCIVJMios8Ya1jNvDVVleQqrgMl+qXVJ9Fc0RcjytOckzW&#10;yI3hg7g3t+7egZMG8YR4Cl+iQWMoKvUH3/v+D2/cvIUkysPPPscmcwbocbz79ntwxJmEQpzPCBHe&#10;ebI4tbK0CsSFlUffh6ISeTdFh9J4kQ9NkWVx0btXN5fXiqn8yfZBqNNHFBjxYbrDME4RNhliLtlx&#10;3AqMnIMtAsSzdq3TwDxULzEadI8SKytYEyo3kv7CK7iMfdBeCZbDFSZQJVwFLLmonBJ2CIs36WNr&#10;tEKwOATxyltije4qqTxcAz9HCd6ZwJoAYKvFYa7guSMGXqNG0kJtHTocjHWvkIllkpGnjx6jYphO&#10;ZGHwkOuSQREYgl9JZjoJyEYPwxC6IxgAW5QqNexN3hDDVINo2B2jI54j55y4zcdnlViuNEabr5Nj&#10;RZK1r7aQDLeXXeWtuOAnJ/ieo0arivwIARykOzIwXEAun3rrjbtLK1PnFyeUzeEXqXIa4UOjsPSV&#10;hxkH2BJVG8Wk5jD7GHtuwt6q8YlWblMbBK+w5GoXEA7nZotMjADj/N3v/+DNe3cPtrerFUjCVNOJ&#10;GSIo4GSpYkIvFP8V6iPa1xBfteH2tl9x+Bz8OQUzQNkwtKA0RQpE+FRfVfVEJ2v8HZ2vcn3r9rEN&#10;JJwZlrxmYTC8BeueTMJwgrjLZeTm4NOxrywNsl4K9ASa7C9wcjbOzPyCgiD1QSn85uyM+wDXwDsv&#10;RjdXkYmkWNSaydahGKaKQu+yTd3yePdw9+VYv8X4KzRIVxdXkGl6/PlTAvGF2ZksDVGxEGqmKLDS&#10;UbwwPzlbKmKOT7b3JhkPgwvuDaiaMDqnSbjaHrSwnuD89JKhyqtOTQo//Bv4CK2kCGEQyFShFBrU&#10;bU3OFOHhEdthREgpsaf0lAv8w5Jq7kQYNMKeCN+FJ0BOfkkkT+MTjSLZDFfnMWQtWO4atxRKMZmM&#10;8JV7I/FUdPpU6baBYoyfATO8YF4sYsb4Q9ieiPnAECUY3zs4AsdYWFypNltIO1CdU7auRmjuJzw1&#10;NtblwcEBaZ80JCSIDC0ZxlyGJpO333mTxhKaRihjirCIEttpGbFNXKOaKRNx6qBTM8xT4yVwKorc&#10;bs25sHZA3o2WTUm5cmMvIMxfgZ+wlXgT8mm+Pn/08Hz/5eriLBfz7PiQoJ/lxIQqOjgRsqDjTrls&#10;ktoehZs+SwC8iTAae4vgiiWXzHossPY+/viTG+s3KDfAeqDKpZmI6MMwPYN+vPIpgSP76+XLMwJ2&#10;TokWTDr9Do9OUHLAquwfHdHLzjkzS0CKOek86nHiVkh0XVUqYF5qZ8hL8ZXtjynmFmhCZpdxBYoC&#10;yQat5INgogoxSg4V0CHtKW1fA2XFMtKgUVSWAP3TGrWG8N/h3hb1y0G3mYUiipcivrbeKnWNGSCs&#10;/ijqfmSFxL6G3GhyivaX8l/baMoI+Sr2vnX46O8sDpPN8dZkozWA4TmC6/gw20aYXPNSjQIQQVgy&#10;qgLo1UoxIDnSSGeT2FWWBYlSIChqHuITUkNRFUTnSh5J5Q9rSbRNXyUblsYdTBk1s8jv/u4NjlMT&#10;JPsQNVkoU4sLi8iMEo4L42CbXYUhv1jbfuLZ0xeQpiBr0ZTJf7m8eASmCSIqwcZ2DVW44Jh+E4Zg&#10;UKq4P95FgOczfTiWRJf2IupyMOHgulAxwuZIxByBBm5oNsMQQWZ7klOAhdFfBSzz/re/gxIV8MX+&#10;/h54AJ+ISB77kWIzIYq6FzSvhqCWgh9CChcUZ08PD2hbAfmD2UbFf5ocmfYDCqXskE7/xtLq3OTM&#10;6cEhF5cZqE0EY8lWmLWWzhVnl5bWbi6AOy+vcHORrYJiIPLicEgHSWmaaG4MX2Lkf5VnsKFSaUCp&#10;FQYbjcwmZCW+EnQnaUdprghz4HB1fCuZgroGqpFe4O3Q2OdN+BUhsF034YhcSZav03n4E564pgFf&#10;RZi6xmblOXxekqjw4OF6IXE8fh9e0+nR8dLCAsEvedHE+CSKgpDtuOfAmxRsWShkwAge+WxICv7Q&#10;20Ap8bDl6kmlMZhk+OTEhCL2UKRcaw7IL1W/NK/l5ty8tTfDuP6ZjKm1h8KAg3SLQ5koFFUhwHRH&#10;QsViHom+O7c3yOP3d47wdnAkCA4g8Xm5XxmzFVtUFLFHwHLyj/NPFFQL/0gmmGCwTSREura8NL84&#10;P0d/DYrPxGSffvIpI7WwOFwuomx6qkkdMATsDNgZhMWMvKd2DScQ4Aj8H4ECOmbPyg1U+TLZEkfF&#10;FEYjJJi/FEYsiJF/xNPmw7ynxnsphFdiovGXki1FT0paNl3KPgAHeFRUJCk3kONCGuGBrZyamqFr&#10;Rb0OVrnhvETKstK1GnbtwZn61dYH2cRl04tmKxOMI1fONa60muViIV0Eoo1FlxZW2s3+5598SZhO&#10;uiZFhhBDWuJoEbAXGIsxPzkHeenhh59liIHHkvFhiCNAyRBjxMfASwWpoAYL/Mq/NFq1lFcQmMRb&#10;jw1lrtjbGnEKeCXmRRIQsstmAwHvk53ClIcxg6gnPGo4Fp2rcPsqDBmmNRZm4iX9PTQg1yH4sAFT&#10;yW4hT9HsM8obncvzXqd+NSDzoi0EupdsZFRiYSJtKDrSENZy/fIU2XuoYsazglnFNVF1vMNYq/Hb&#10;N29RyTPrpYKFRDFTyWKRKdH0OEyxGeHvwgknLqcWCMCKt8N7kmFg/WA/7O/sgmmCk6IDxNuDaDTq&#10;jNsk2L7Ewu0fIii5v72zc7C/T25XvWASCJON1UTEMsMLYbmJyUgb+BNEphxx/fzTj7mGTP0gtqDO&#10;gmCdaosIm8SijVpFcVUiirEBiuaa0jHJ1kfTGDsP9oshl/CMlk355z//8Patm8AwO9vbRHfWj6Qa&#10;BAID2BhWET708dN9YrY8WkV58PXUnXt3cZ0ihdCPhwY6eBXERmPYWqwpkqCPfLf11j08PMAacLko&#10;q2nqS1OUEWuiVWJjcrH4S8Faxo9NQVBSn6NkRcRbkMMT8hKepDybUnsx/nJ/d+uzTz7ud1sUufgg&#10;kBJrKTFFDhPRZ1UT23kHp4XEeviW96wgaArwX5l9MBK+bQr/ysNfbG/uPQXyjGYqm1hRrxmZgo+H&#10;n3pXzlGHQRZHoGaN7fqWunWddnmjEtEDE0I+hYmhddwVlWrNexX3QvQD6b38d/7CGyTvPsyTSjLV&#10;3UoFBGnIFeerALC4bM35eQVGTOWiBq9mivk3hPQl5h6iosEYRHBrhohKqMFAJLUTIJ0A0wGoSeXE&#10;JpNcCJ4uyEExRnjBGDk+EQHXF7ZfnnxfMxfV9pfQ5N4zvJrmSsIRGwfkXFlfIwKimQzVCS4pcBM2&#10;eevly9u3b3AxWKBYK6wJW5+Lgvzwwd7uQmmyXavmSVdN3+Xs6BAYhTl/rH2aBhhaShF4YWoGEirO&#10;DaYcy8OHJPeZIYdsGoUsgt5CcXZmemFugSTgCJzi9IyACkvHUmarqIXAlJNc5dVvrZOsuBHS87MH&#10;HhS7iU3HYvJbSSUhugZtzxQcaAfBEmKkLXFUAjoylDZ9xcXZ3aQ6wcc7drzPlx+OvAs5E6riSlGI&#10;RKux8HBtdZnwGgIFUtXzCyv4/v2DQ26o2pv7jNOLozJDRyZahoDDHBKngH1Rt3ImLXmmU9KA4fTM&#10;3I2btzdu3Yimsy92T/omq+HrVXiSPQTWWbsL18H5R4pCE/GLWhmHYQquIo5jqGi6m5stgW+RaJ2f&#10;H2rKB6K7VyjM0NkCi0/xHu9j/GLnFKih1X2zRwb+oTp9xpKozi9/SYTPtUWcYWVpHjzn+GCvUa19&#10;/vlD/lDeKQvOofIOWBb+XATYdOr84nx7e5MNdXN9lRHPK0z/GC8Soe0dnCFvUCzNUnulQEDFxaez&#10;uXf0zWnRp4JX9qz5OI2pEXVCfWa6IyhRU4ViwVBc2NtDVSqKvwQp4g6TqlC6VhcGCtEiNglSkLqH&#10;wn0tAL56rTqISDxq1o4HmOUis4oi0LWiM6U8hPF52mgKqYlCpkDDYm5i59X+w8+epBK5+ek5WqT5&#10;E0AYzf7rtW1AaXHQ7j1/+CQdTeWRrGAeOgwnidgzNZDcT3qHLFCb5t3TiG+KMpyU8EMGMUuenPvA&#10;qatZnXG5DPkOoSMTZyfTcxZO58P5iUh2PDpRusoWBrlCP5sfMlAM5Zd8rpfLnUcjZ6FoJRI5R6wg&#10;m9lp1D7d3oRAQv0AZ8VyhJEO7C5+tboDBFPrmVDWMRpqIZ3VAVFE/mAR6uJj12Adc1PoDKHhYWV9&#10;AxVrIhJh1wPaiC/2qPG+fLm0vMIKB4BdxGrMMx5iAQHCpeUlbDXSIKDxmDz6G+DoHO2j1HOJ0ceG&#10;kDJpYAmBMmL2cCjm5m7RuDI3x5/DzJek13W3vq9MvLKHs9xQDu7xFw+ZScB2xGjsbe8QOaJmYN6o&#10;TloHbs3H1RsXhFmTk5qUCbiVRSYFCQwGvVHSMOlaWlSOj/bffvsd3Hv59ExNEQznkjLPELYa5bOl&#10;lTUg3ocPn4Y0jbVAOz6Hsry6Qlej19vIiNhlJLHsdOw2Bsm6+9CzIailq60MY4MuesgEBHLAQvg2&#10;tR6qI0jGhq8sYzIfj1uBhTHyxGwsAMlWcO1sdBK7lDR6AqV5ZBTogM9lDva28ZcQD0k3TbREjRJs&#10;FndpnhyS7/l2dmPia969pu9xbwHwbIRonF+KSGhNAf5XHk06nud/GxhPFg81FNXPA6DGaqKSgyBF&#10;FoAL7g7EJo+Jy8f6ESA5mkT5lHCNVknSdLB2kBalvdb2qeIpr/7Jn3+T3BwDSipAqgp6gWAgIRVL&#10;gDcUIQX5D+RpIOZ0u1RJ5kFAVlZZQ5SRydYBsPm5uJ3SrKChRyVo9bcpVscHpEzkhZ4KwpMs5pmo&#10;D2bRSbVGRVXFP9Q3BA5pmCfWFkdsXl+BkI9HxTZxG375Zx+QslGeJyhERw7WGSr4CBXevrFBnYOU&#10;THgg8vy9DstterywWCwxsX56fJz4moV7crDbx3mTiHe6GBeuB6N2aMq5sbpOie7TTz8mlOAoo5nc&#10;MJKgGe+iTtNhGODOuIuY++re7i7CCdChyIDxgtwJLg33zNX4pOdgD/w64DM/9CSJG69x2efnQCny&#10;cHaXNaMCxhoyjIjfq1dTqi+CqC09Y3nwT1UBu9lO0/euIN7TGjpHToufiJ2huleCnSFIs88Q5fN0&#10;PPzOmw8u8NInZ5eNznvvfmN97dbnXz5lz0DCoqtLBTNUPGoNjDQmAFyIABm4iLdie0EcPzikXNxi&#10;8s+d+/dv3b03uIp98Olj+i18XQYJEIvQ+UeKMe3hiRFmTVuyekH4xbZX3X7A1+7iXKnTqopnFAkh&#10;jIBUA5cchR3uO3tBZ23xh1+6wEW9vq88odcOMZdNFQRleYbx3r11Y2NtiV5yGmXYoltb2xSGjaqd&#10;xMhCSUKtBj4jF5vqK4Wrna0ddvib9+9HQ0PCPQjlx0fn9NdCHRgvlCh5MMFNHRQ6W4ulbT8a68Va&#10;QExswahI+Ez1kBB6SyWY9hRmsNiYe1HPI8iD5VitBO8CB03njEk7YnGWq2AM5Df8jjoI/2xKTY2l&#10;YCRgk2fAe2mn6qGcQFJe5HQMUhibmcwvzxUXF0pJSRYg9p2E7fT5x492X51OF2fwl0nYy92e9H/I&#10;wtrNcWa8ML0AqeuLS9rZ0ykgQDTMxmjYaHS6DCciX5SmhsgbHQgnIJMiR7Dq7KPVj2YdU5ShKCOP&#10;JTInzatmKNGMxpvRRDOWqseSzCtHLeksFDkJhzG9ZxGehE6i0dNImK+7nT4Cazu93l63V0vEnp+f&#10;frr1ki6ZKnkpBYJCZmKyhDkS95bUx/qR1KE7xlSKMYivDDSkldu0IcgGEBzXdqAFDUQHowyHHyK3&#10;sFZMOSEyjBwsuzKJsZ/+7Gf7hIpHx3zdYx40wph7+/yPcjX3glFth1JXrkCTI/6CnEFxg8QRLhQl&#10;vakZSLaaW0JdXvGZPcT8b9AKSY2oLPUxUxrhYMgc2P6gRHz77PGXH//yz5jiqFlGdeSXCxBQu60G&#10;2OzsVKnNcbcuKAutri7evXNremYS6gwqw1h4dJXZhvhi9gL4KTK2IEDspFr5grSSyB95AowGPVTz&#10;S4uUG2nR/PiTLzGuRPdE+MRgJKO7B7sA0LZ0lSCCxPILgmD5IKlSij9oBRSAdYqhVUwTawOirDdR&#10;KPEAdUizY8TXVcM3tCbX0IhF1BOYpSTFDEOuDWVG0RWwJ0RyfBWRMJ892N3+9OOPaASXapIKNd5k&#10;f50CWvQPBmWHoYfv6CBxdDcZOFHzpwpSPat8PbnkFIPMkl8F3ZOaTuhik668JRklvKUgXWyPddRo&#10;G3NoVOvEFTJWsIYzqCOO5t4+/hLnh+mgyiA2vLazhGt4j8hf+Utfty0vEjPXgQG2zAUEtiAiI1JW&#10;+izpmSwdhEykELeT0g6ewKoEPuiRjca9oaTNV45B7ahjMCmAUbmw6MBFgUSKqHbqCk+AUEGu3z89&#10;9X4ILhVUFE0oBDJnTSSZTNRgV0pKnmaSqyGSybwjC5oKfC6dpKAyTpqPYcVYY2wBnRKJAgrOzcvy&#10;yXG70QAXQMEaT968KFNov+q3Swy0k+gRo4vGKO3g0GjHPto/IJy7ubaKqfrs8xdM71q7eWv19v2x&#10;WAr1fDQ0cvlx1hyeklKIytQ4znAUNguUFIWB0G4tl3IQQCoNBktyRn6nuQfeB8ZriEooaLE0WQVO&#10;VGORcbO5KbPMAKK/gWHU5hcDiJX38jzSRTQcc/DkVT2T16py7lpYFgfHh7wWyRqKIMlE6N7dO/s7&#10;OwwqQm35+9/74dz8yr/7058h/UkSTwkGVpqIebiW0BibGbNOrEm9nQuj/CYcPisfH9bpzDnBeAGD&#10;PXzy4uC0SjbizsxRlMB8OJboS9xXM8dD7afR0mGzQRm/RZqTil5BAGxcnCEXQBBKCZPJYCzgbKZg&#10;0rO+mjRS2y9pEHgG++f17JYAWaEr94aRMvHYGw8gnK2THGyQWLdbqMzjczD+bHF8JK1EaDzzpgB3&#10;OHJmcZ2XG9OT2Rury0DtQC3cIW7v2Skc3bEMKekYow/GrftLxX4RYq+TS0EodpK6F+Y7R4Gtmixc&#10;Cp9mTM1aJjYnoaT+peiOqb6I3o1avCVdxMBFChn+8HViDHc1TXvg7Cc7CrqthVfqvhAlmvXQsEUz&#10;fTYN0XgARWHQaVLjOTs+//jDz+ADLC9ujGcn4ErSfUVcQjRLJIllowzHIjo7Ke/vH2Nn6R/WwNh0&#10;OleaYmwy2qdsPcIoMD9sJYFsysZAkoFCNKd6MqTRHlnB0BjCzeXh2F4vchSOnw6vDoaDvV5/u9d9&#10;1W5ttlsH4bGtQW93MNjl52ODg+HwIDREZap8FYVYcno1VmYjZVPb5bMXh3tTywuXNK4O+1DN4TeI&#10;66DpGbaApFam/LI16CO4dXR2WmuJvss20IgM0sqFBdiwhMhcv42NG/KXNFP1kLyvkvOzkpGMX11b&#10;/d7vfPfr3/jGgwdvMEOXvBLVguWlRf9b3CqABCgqtUBGf8Jgf+PBLbiwUovRhW4jrAjz5cXLV8+f&#10;PtvRCDdoRxXXPwm6wmygAv1v0tviwD1wPEFr/9UWoQ9mmg2qMddXXPkjmLbpJOkv1M0wQq8bN1YX&#10;l2YJQuCNMIAPR8Qt4HTIFQClaB0BUb44Z8Z5+eTgkPiaqAhzj1sW5zTFNBJkWC4efbkNz4FYFrh0&#10;anYGG3HZVOMHwSLZmgapJemYpJGsTzlScDGid9BYjLzNVwpyhHosD6BgC/St9wtEWwbKa5RQ5Shk&#10;q2wOjKK2UZaWAnrr7rKCn2qTbHCEbnDOuczezqtPPvo1lXFSUKkI6eNwtwbGGu2bRW60/xFOFhg3&#10;uStr4g9qMdeolfrLHbL17eaZqL+ho1D84Wt5BVmh9ugoE3WHq3QT9g+iRpJtUX1TQCvyy+KEixAE&#10;IEOEJoun2SHcY0hdPU5Y+xZUQ8VQda//+NsbR/uHRNwIrDOvGn8KiL+6slpCLSuNaxRpEwgM3hFe&#10;U5IdtBAQvXpzjMTexA60theKoFwfjgAjqNmkFF1wonhQl6eGbM0/zR4+ORPpKpvDY1EAZ00gPhEC&#10;IGYUCbOUzs/J/CQpQptXLs/ORyJwcXISSBfC1tt37i5OTmHeVhlxWSod7+zgkaQWhW5TPFairo7t&#10;CYeLrK3B4MbyMvq+K3PzGt2Zz81OTvGGrO61pRVKLhenZzBBOHh0jHMThT/4yV++efetpy93nm7u&#10;wfljsb16+TLKIPjyMRN16ZrA8FD+qFOY73TAablK3CcrXmoCNv/ILUxFXRJF3C0nVXm3JVVV3QJl&#10;HkJrrSWWrvmGI65EQ65sYd1J2nKEydxFwybVLev/+JUgBXUIScjUdCAkbEWvARwtPoKgFaXKsWGH&#10;KQoYAirZ9JL98Ac/Zvb6v/iX//LsvCz1TlZkCPJt687dGxZstoFSyqcnEMbI421Zx4hfeu3GUX2w&#10;s7dzWr548nJrLJ4hy3Bz4M7SYz3JNdjj9ZCQhanmxB4SxoBmzX67OWxfMgsD/HCmVOAQsO+YncPD&#10;E3o4UpkCfRi8MZ6MRc/bOxPYs2jLsBUriDFiRX/3KCCFuggD+serxDBv3r97c32ZdAomIu7w4aeP&#10;OFQutjBPuoqYakmypZ0fpYZFctDvNorMPs2m793YYLRgPg1zewEBbeYf4WEBo9LoookD6ZUSdU/7&#10;MzWDaq/55FYdjrV70RugOXnSa06z4vSHSg0RhUgmAb7IKPgVehpYQPqGiTwxI+51lYdaxKGd0+uK&#10;EGwtJUaRcK0fvY9aAcVEZouL6QpqmI4ShbSj9By1GkgEH+0ff/bJl6l4bml+DQi2WeUON0hcYJT0&#10;Bi0aw+iYZNuflmsfffbo4PRiLJmptXuo1yRLkyAk6kgjtstkI6KNZ5CkQjWVf5gDFGXoZYbMfcm8&#10;pNDYea+/N7g6zBf3k6nDSGgvEj6IjB3EIyepxEkqWS8VypnURTZTzWeBg2qULfPZVjZ/Tr6azl1G&#10;oy0wrXx27/wUlYi1jTVEfVm3rHXyFXqR6Gw0PUFpKiGhBAWcRh9kUwivGxB+iAcJU8xKvvP223fv&#10;3EVWk+s2PT3zzW9/i5FKsORo1T883D86Pjg43N/e3gIS39xC9o6ZpbtoLJyi1wzucn4Oz2X/4KBG&#10;8eb0qHp2DDY1N1P83R//cOvVprjf1EelGECGMEVkAxK7urKMGjsC+gvz4GoF7jM5LA0F7EpuHrka&#10;a4DGf3wDORlUSBTiybx4H8wLSGutcqZO2Sh14xDBPFjIzEyRyj60Jm4TPh7nBieIDAcbiw0ASmXz&#10;a848FGLS6OMT5E9hLE6VShsrq9MzM5RYT4lqj8vbuxAJC2108uKptfU1hrLRm6D5BLSwY2yrjWaD&#10;yTN1qb6M4nu1ZLDyAH4wXGwJvBqHyggdyX4x9RPqRButgzAUGBJQLVGAYku5iO81fliFpjoprAFC&#10;1DLF6eKeCI/FqKWSO69ekl+CdSG4wE5RZ6QVajAdHgvxwCko8xPp00auCE80QriZTVJe6weXmVGr&#10;GmuPRmGrl+L3XCBPu0790N5XiSsHiVDDEo5U+BZNrhIK0nVwHyumvfT2hKWp50fAtvi9ODjBzpJ0&#10;Fl9E8zYQ29EMPanTqq1cfymKt5Fzw5FSCqJXjUQGIjk1f9A9q3uGGPVO578rDCkcQOyDHNbmYOAo&#10;FHEwLgHWGQSiWhWU4LJao3QEs4ZiZgmGBeguwhBIjzPCm1I7BUxIbpBclDe211fWmd3Tu2wd7uxV&#10;+RRUBNu9y0qlcV7u1i8plWcYIRmJzxcnUacAJnj864+ocSFYiUzAxdExTWPvPnhQBM1leKwtMTzl&#10;nZWVB8yyn5pm+Bzyw7Pjha+9/Raynkg00fGTSyZmpyYZFUOd/c6NG1zUbaF2KQqxgP6//uiTr3/z&#10;u1eR5D//L//1wy9erKzcgLuxv7eDSDJNGqEhXKc4EALnCq4gyX9pWSkF1EwWS7K91GT2XQ9+5SLj&#10;HvUQ2HJHeYkGurbRlM+j1c7rjw4OHJKXy2G4o7r0peNj/K0RuG9mWi9w8MfdlXspVp4SU7zHEPi5&#10;wWQAgg6KeuurS6w4xkVdVlu/8zs/YGX9s3/6z7jNEtCXdiUi88Nvf/tdNirzGRhRWS2fAKPbfAUt&#10;OMq02cJ4nTvW6Cs6EqpJV6I1khic4lUEHp4oey7oP9G5W4DMFpll4jxRJzBOKjZdyr5178bKIuIs&#10;F+waLt7B0Wl3wFjHHHED1scvlGAGw3hHedv123qy9VXiBTUOEJvooF6FcX7/NrH6rCecuzQJPH+F&#10;NiIRNxocqj8Mr6SeDn0sFBJXtV5j05FSAcHdu0OweAAhiMnOp2eUIQ4QM+ZP8qCyIuuNAHRpC1in&#10;tz/kukzBy3Y7pyyeDgdvYk9dsfjw9wqWpeNB/ZIiBRbWegEjxIyIthAWazu/xpzyq+fIwev5pQco&#10;DG3X+M8wJG5mQ4aLuSRa6RmwDGbIt5uALvjLzx9u0ls1VZpnpLHG3WiKO+YHm9CZmKRHcUoDLRPZ&#10;Dz97uIPuaKfz6uhk8/gEJYuTWq0wXgIcb4YiNQa6IfoBSNtuHzcv6QxjeGY1FG7E4yj61yMx5AD2&#10;x0KfdgbPu/3NVoO0crffPQyPlWPRcjxWjoZJIs/pEUR7LxS6gE02FmoMIrUWPJY06SnAHP13e/Bn&#10;jnbBP/EinQbpcpQQGXNBYO+BOICV0DCEc3v9o3L5kFHJUMBlK8W354q/8eabTK368ovPX7x4wU6E&#10;9MrlXV9bWVljzr28GsiWKU4zFoPgXENh4NP5ICPgZVpFCEmnS4ylDEOsv6yVoRl//d239ne3lWqI&#10;25wpoa9H4VMz15YZyYh39OFIXFsmuvNwVJaCC0sCQo+XJHh/6osfffgrjopbILILi7JW5sbNzzGk&#10;NU1od/feDVBehkQy1xNzyC0nZgf0hAPIp8AIIdFh2giHzDuXK5WXzzfxbWoskrhmWtMvYnGm6pyX&#10;6wguZLMl5iHhL1c31ucXF0HV2RpAeabCw05SWyHrlEiO5BUuq6ZSo/lFTev8HPiUBAgodf9glziV&#10;sI/+eFJuLgHbhOM3gRLYMYoJIPvADGLZS61BvCSNsjCat7o0NEYXgDCVwF8+/PQTInewZVFhaccS&#10;I2FUrDFRWM+1jOMnMNYdoH7MBXQNFm6co7WKlTXxWy7cTY3vlFHcbMAeFpVvgz+UYDU6jpAjhCGL&#10;UGE7SjoImibR1t61wNQUYNTVA705pd5xDLQKARKnk5SeYgF5YRctsQB3LPKHP35wsLuHS2PANJkO&#10;u/n0+Jg4iyvEjgdL4uvc5NTi7CwREECoyGDsRueTou6fTOAd4a3k0hosTuGOuKXOoMqO1gEgGD4E&#10;7hm1dP8tf0tuj7o2qSSTQxEKmkKRFs00ussl5XQ5j8QnFHqyZuYFtlqrM7Nv3r71o29+6+tv3H+w&#10;cXN2fGKFoXGLiySRFPfXyR0hHIL1I8xE7ovSXiiMWyXXzKcSjCuVGD5bFOU8G98BG5t5AqlogiEr&#10;XLCHn37GAAd680tT07/+9OE//s//yeb2Ub4ws39wTECKaGTlbPfkYLMguQxIuVPY2rErhqvUpAsh&#10;fJ/8QfVLcfEoeEi/OksJk295UMwwWpxmkU8UJmDhFicmrU4O7Ca0ne3nSl243coZcWJGu4LmwjwN&#10;0ZIP5OEMGl7pqF2AQrgZHfnU0BiMZY6Q5IO8cJoBzcx8n2ZaWaxz2flbf+tvP3389Oc//zkffQmd&#10;q9WAd7O8zDDKzDtvPVhfXbg4IcQ+xede1sucD6Hje1//xsqN24+evTiu1DN5iBjIl8C/NcmZ64f7&#10;Ts4i8OtfYYnhEHxpHAOrG1lJRHra9fO37qz/we99b6qYJrFDgAKpz3K1cXh0BrJAQxhv7EGGAzJe&#10;Ew2AF/cifJD/Vj8nfVQ3F3SNSiLU/9rbD+7eWqcaQ9PV5ssXBwd7rHdkegD1iRKhhEQoHrPFxG2p&#10;w+z/0Q9+8OLZExLrEgezvq6O4kp9bX3j4PDkF7/6ECi9gw6PhNLUV05dGa9IKKEBiiC2o9RSrUHO&#10;iedOWBO6qdhpMrlBV+R1as8Ira4u7+/BJToAbeMFYFaM32ENqOFSE3W0cUd5pPrDgGrUe6qKocXG&#10;ROGEOFb2Jk4loiVjbI71mrlUaKqYATEiXDg5Ovrwg1+fnlyur99cXblFYwisrsvOZXFm/Oj84K13&#10;7yxtrDBFAHodNfkvn2+9OoE9QK9i/rTZenlxfliuv9ja3jqpHEAt6ffLyMrApsEui60z3qU1M5k+&#10;GVy9qNY/29v/9dbOBweHvzyrvGh1yuEx5iX28ll46pR8mV40BgMglQkls2EUhGBmwgaKojtN+ppH&#10;AAQDRoXmonIGYEOxZ9hunR3sr87PbiyvzE9OMVkPqAk2NVgKbDFIs7S2pfIF8ssquRtAhtlaWk64&#10;2kCeTOpm86CwD1sItAq0lSkhmGURUdCzJT8bxztKOc5kH/mNMg8t1+EV9BfLAdrIxj999Nmg01hf&#10;XiDqggP0xeefSbL1KvRia+vV9t7jp88J/rY2X+5svYQiq46gCszkS24Q9K2VpaV16pAL88osEwkA&#10;X6pirzY3Xz5/cWPjhtDIbudrb7/5xt0bK0sz3/v2N77+7huZdKxeR9GohtIErRKqtHFEXRQtZKkB&#10;qrB8QHbiTRouTbBFaoMVSMSwQkR50vcmqNs7PGZQeq3RpbjA6Ac6PQ6PjugYZbLn3bt319fW0SBj&#10;ZZXPLiiYcx2sgqYZLHRf8j44clJMquYsOVY4v8RKcz29fsT6FWJkKlaS8YjBDEefAoeuyfaiDnQ7&#10;OFJQATwwITSlB7rIZ6enWck//ZN/+/TxlwD5oqH2IdQI8BSL2OZ+cK58SzLp9tMI4RaAWhnLRE/V&#10;bkD07FUe7XW1OcPmVpnGGY7+RDwdGjwMDHegzvMHHoDPgMVcQEnhkAoz/o9QJpFYXVnBdzPStd7A&#10;cPVtF6Z4Ak0GP4HNscklNgdF9hUrLU6s+NqEa6bcF/lrP34LwGp9eXWDQeST0+rKiccWIYZNTU2g&#10;HhaLQToHWwdb06A0VpkE22vQSunPxZUCDjIPCBmMsUEvRD0Z/O0SlZO2TcLukB1KOZomLKpHV2MS&#10;rD0vM22FGaYMrUCLCwIcHg6tPDLFQjx5C1XkmVkQV7DWpckpXOPKDMyiCbqfqA/Qoo7QLww2+CHA&#10;xHSGJiANg0FTncKiEZVioQgZuh2fyGdkyg4sBsABgiINMIYwTfc9vHfKh8125aKM8yOCu3vvPgFa&#10;fmJ2Y+ON1Y03SNARVXj++GGzfjLoXtxYXygV8yyqZ89eqem0i1wtBCg1rUojnvKUNZP41E8CT3/C&#10;gyeu0YXaHhwPIlMYHvC8iStFGhNtTH3cFA1YGmS0FitRaSaPHKVxXtVzR+Lgp5fHPTTzRcZ2svlz&#10;uJReaIgmdYwwFoiwfHx6c+PGt777vUcPP//pn/4pCRLFZXzq/PzUmw9ug02rKRiaFVJN5JChPqZe&#10;XaTVCyZbndcbnz95DnOrUJwcRhNDtI41IPGrEoL7ziDQ8yMZJaDiceuoiOsQtO02KhOp+Ft3Vx/c&#10;WqELgqYmIlnKgDu7x3sHp9S+QUT4Qz8vL0i4dxR7zRTXgoxWVUNj3yhTlwHAcFWpTr/39oON1UWK&#10;t2TOu8yR2TvEeY2TwUeVX7IpWfji6VLN6zEitEjsdHpykI5HNlYWp4sTKk5DC0qkd3bgM+7TwNQP&#10;0XAh2Mp8uGIC1w3xne05pj+1ryYS7emvSeYJXDKUAcNERA/YBUkck8EioSFqb2ePplxqJx4ZOK/Y&#10;AyNPoz3F9CusjzG5IIneSyYCGLYDzWciS9ML3G/eYQxI78vHz7Y2O8WJzOLiOvBRp9+pXlZz+SRK&#10;zGs3lyZnJ1Bx8xkcnz5+tn1QDWfSoWyBca8tchs0bjqX5X776LK5U21slysvz8+en5w9OT5+tL//&#10;5dHRl4cnj46Onp2cbzXqZzgbhg7Or4QBchkyxSzxbJ6QJyIHiWuEJ0D9mSZ8pDQodVA0w3TRUim2&#10;INAVPx206pzCTCE7XypANeg2GjTAE0wwVpMFPje7mJsoooHPHFFG6hAnXmmIQVrFcMmnKnbERFHv&#10;1JBOQsxGbX1tVTxWNRQlqN5hK8zcYAAA//RJREFUIG3mPcrHputtQzks0MQNSRWWvsFag3liDCki&#10;KLt6+sUn3VZ1cbp0++YqEdjjJ18SZlEFCcdSkE5RQeDjbt5YAUgXv3ZhgbCYOFjDNkslFoYJUmpM&#10;AnfNKi9tNv6rl1u8ng1FdPiNd99cWZgupOLzMxMMRBD3bYyuROlgEC6Z7AfiNUiXpMlutI3QE+FO&#10;aU51ih7Tk5NT3BRJ5yq5M1zuYpEKc7XV3BWZqF2u0KGHrGuecJZFbAJe5JeirWr6U0sCuqYbWhMS&#10;oiEBmg3HulGLZTIOzYeYnyMACwMrg9MgTTu0WsaZWyPlEb7YSDR1SbGpCXzouwUswVeRCXApJHwt&#10;PWpEyhoEEJzyo4ef7u1s8zP4PmSu1lKikbyaocFAZtvC2FBf6oEN4bkTF7iSnqYH9Hj2Js4Eai8G&#10;wUJlQ+AseuaVzqjwv/X9opBawK0elpVKqUSNbcnESDENqA+VFdVSKVriH3ogkMayE6oBzGW6EZo0&#10;Ct6rtJSLK8awJPcif+dv/mhpfv7mxvrK4uIU2hjU3sfzjA8dJ0dladErQ0QHzRdhlloNM4YXpHkH&#10;JQvkG3gBIRzsMRg342iQ0zyJrromzabYy1hjlA6YsJXnJ5QoSHDicersK/NzqDbNjZf4tzw9uz43&#10;d2Nh6cbS0s2lZeQ0QFwnc5nJfI5CwRQCwJwrNdduGwALrjELCvIInoqipnrLqHFI3181TgQfAWvg&#10;wdPDz7lT2FWYL3+Jj4FYKD4yaPS1sgZjOjKaJGwaiYdHh198+QSxcUlMD7jTZMvxYbcxP52+sT7z&#10;537vu3dubXAXNl9ug5lhWDXLh38xPLjK12bBZeOgm3tniDNxfJfaRqU5hII9GYY3h0i11qqYcdAb&#10;nz1UKk0oO5EaLQMkVN9WX6xNgHP5firk3ENHI9xlBuYV8rN4+EBww85ELknUTGpOC+ZP/vxP1hYX&#10;f/6nP/3Vr38JL4GNCl3gBmINa3N03yTCV8VcamNx9vb6Mp7DximQqOfD8cRJubp9dEL3K2pHRBea&#10;5zpqkfqKueqrNsg4fYHKzNMk3+1Rz8BLwRxiyMW9m4tfe/P24kyhdnFSq57bQMnEMfjn7mG9iaBu&#10;ajSKxEZE24njPuUvuYxORg26r4xkIKFym0GNnE4dS/S1t+7fXFsm9KCcT9MRxSuwlYniNDGQ9ODB&#10;Y7nTVH/52FhkcWnpvHwKf49cjSlExfEC5Q/IqYxG2tk7eLG5xbnTV6KhJJoM8pUL02HbGYopoYDY&#10;UFn5Mm+YtuTbtpd1VVlrhND6Nv1zOF1MPLtqY2P9zp27cMgFjpqIl4y49Ywoc5XStBdqzdLbT6QS&#10;JC/Kp9PTQ3cHg7CGxXx8Ip/otmsJTmM42NqG9UlP3vja2h2Kr2RP6HOh0zAMdVY2FoqThUvG46Jd&#10;Ek893drdOjqjbyqWL6EVwiUeJjPMB+yFEpdjYfCT+thY9erqYtg/H/Rqw7HqWKgyvEKAqkJjJU3u&#10;zC2YW4zlJxPo+jDmK8meJkuC7Af2zRQbUPJoaoh2VyStpt1omgncFCYR2r7q0Y4Qg67fquVj4fXZ&#10;0tr85HgqebjzCiyEpo3tnT04ucur67jE7cN9RlDuHhwwAmmgqUlxhEvwhBQtpEArBmKauhG2gcwT&#10;7Zt33n17eXVZw/WgAZKIidSpMpiYVsbDtCqBqcHqGwaP9EjgSc2ZfPjlZx8xqIiS4uryPLSL58+f&#10;MUnQREazV2HCJgllS/h/iF6VPK6oGr4cGUsukXGyFIJ53AC6MAkiXkLkg4N94FSaPInJbq0t0iYb&#10;GrQzcJBFL9CgbzUG2pxX03zElEUgWpHD0PmHvYbsgK3WILPe4AIsvtnKZgu0s0yWplhpkJuYDLp/&#10;eEQ3OzqMdFvQ34BfZ8Gdkf42RL0G8N7e2YUpArmT5Iv1pSkL4kdKecNEsvA08BDL6vlW+wpKfj2J&#10;SQkuQSYpz5lKTQMuooRhAUhJgxWg4wKJnHkiRhvthHkmLcKnDGvAYoYhJ70njz4/Pz3Ji0NGqwnw&#10;DCmeqCse7vsOx1/aUFmbMmKrXdApzAmbf6mIRiM2477DhIjawE72iLTONL7XJjGwGNQwabMJfL/Y&#10;mED2CybXClcK28Vw13YSF4+eWsJs3kdLR3MdROSBRc4ZytFKxT3MQjF/ybrRHAl1AYsfNARho14Z&#10;+Q9+/23EVK0EjBJkD9+NsU/FLVAkFgDKB6cmDgJfYm6UxD4ixVwW7QsC8wm4xUhtJhJzpUkwwIl0&#10;ZoKeCoAwGnBxn6AioRAQKFrPwLZThQKI5Nr8wv0bt0FqKC+QU6LuWmAYRDrJVcfv0iVJRYEliW0H&#10;8acHAEZHs14LaSgM3VnSnVcSqYnBsCEkP0+kAGhFkYrgn+c+kcNoSsT4lk6rGqJVAjLA9iao48rh&#10;WNlWaCCAkVLAZ3Ybuy+bm0FJlzEIFBHu3Fy7sT63tjS+slT62tu34FFTqvjoky8QeCd/hknILfUg&#10;iOjS1Hn0CHyYw4buMhUEmSqxUhUVHZVVSKsRUmI6hRwM/pL4zut2LD74ICytoK3TIy/D+gS4f5V2&#10;XDNm9fNWV+JS7QYq42uLs7fWl2lG44L8+Ic/QkL2j//4jzdfPisSkecSC3OT9+7fmJkEORjLJaKT&#10;hQxR0gIyDAjTTZbIs4uTU9Vm9znSnBeNSLpApyyaB1rSowzqq7zndX8ZpESWY4XY4yzIFsy/o/3p&#10;fPI7X3/rwc3lseEl+CHFIl7CfPt6q4/QYe2yhyinwBMLAtw7/VaO5S55FDm6Vx6LSjAWGmOrzpm8&#10;88btjZUFJvrSVYkkJo3C9VoHq0mkh+GBsAr7kZAYZirlEfoEXrx4CksgctVnnC/TkDGuxFTsX3JK&#10;an+MrY9miqQX3AIp97gEs/W34t6CWuaIC2zUOxHaTDACTMOgG5OcxWTH49iLg/0DfoIx5QW02sF0&#10;wziAIXmnabAwWBsWCnxV1/QTV35pdAWbHcbwkA5k4/E8s3kTTPxMJZkLn0IsdGf3gK2dy5cIxo9O&#10;Dk/PDxcWS+Fof3qKviEQGRRI4kyc2js8e7lzVOsM4rkJbgOTFtAXR/apORgif3w5HMBd6UTGYKMi&#10;qNGJRGlf519jMKQw0ySJQe0AsYUoreji/UmbRcK7VF7U6Z3E1iG/i1NjhNoQWDMU1Yyy0CUV8ytm&#10;GyD20xo0LvKx4RIl1Wzq5GD75bMn8wvzRCcf/voTDm9mabVF5+L5STKX3dzeAXhkTk5uXPLFbDPJ&#10;qWPcCaREecN2Azz1bt28ef/BA7gwGEGuFnEpgSgOAcuuUanWDCOZUuvBZ2lhgOE+itTDGfTa5Jfj&#10;ufjNVbw3c5mzL19tAsuPaQYmsCdxXZpkEj/HHfDmYE8onY7n/FjPLwUDQuyHEVOvA2lOTk7Q3gb1&#10;gcootCyCORqf6EIm7iX+4Ui4lwCw0vto98QIGYaQ47lU4WyMqm0feAYsOVeA1wNohU+FUI2QPgu1&#10;QZCIdNHxCfhUnSEx/TC9CMz+wuKg3cO543l4V2gBpuyKwI/qPpy4kxNpybMhSfRA0JxGgEP8oTnE&#10;dGcZxmNtUorJVbrU1BI19QFsapQ8kaW2qkb8EmjFOX2QWC3sgfRPWNvkJy+ePSYHQJUBFwc6DbPF&#10;urTVXa1Y2lAqshhHVt2sWQqhh+NVehm0HQNXzfpJHgBryqWWslvUZgwbe8PLmUFR0w3IiA1knAMb&#10;eCL/JxYTJ19v0vkpm32dlhJDkGFLt8lAIjyjGkhGY3ism8TwCROhldOO/J0/+g4XWCpf1m6FJiEE&#10;fQ0OpUXEVDezaCipdA4mzNyOBAo0TFqnoytP3MKHEaZRdGHUF6Co8j/9IV/BYAl48JrCcqHRMpOE&#10;48KA0SaFUWDkBZE/q4IjkBIuTaJYfLRpxMbS5HpJWbMvWoJSNW5Q5tRORzJltJEaMYWkEY0BGyVo&#10;NEKuBRI/vNaADvE17HKL88l14RL12n3+jqsP+4scDiIAm4GK48rK4u0795l6NL9wo9WUK719Y+3+&#10;3ZX5KSKEVrEAIbtDz9yXXz6vXdD13waxFG5o6kXe8uH4KuNqpbdOE5uBpYGhhxXMgiRisUAPjE5N&#10;h5gZYAqGYZYmi97LZUrCYsACAAh3ulZ7ccDB19CIlv26/8CUgKpJErCRT8fu3lqhnrdGd16+AIJz&#10;enz0yw/+jJry4iJl2vza6sKtG8szk5lJWt3JhLkH0LTKJ42LMqVr9YkOQ89e7X7yxZNaZ5jMFQeR&#10;BGKERCa+3EdZlOOEr7m3IMvUEh5jVMslSESrVg11m/fXl3/n/Xdmi8nKyR78KQB9+LcYo84gunMA&#10;H7pFvCTBUQJtq1jwVh43OInm9c91PyqrRwcIfdmQm5q1dOzq/u2NjeU5JHvouiC+2lGPHSIZkFeY&#10;2CoOHp5bM3moVYRDaFjAoWUaMk3izVpFEo3wUOimDcMPzaFe8XJrPxTP4y+JrNXpkaBiIFsDIoQD&#10;HfVVj1JPH4RLYUxsdGG3Nu2Sd/TMkQ2l0R0NiQZTltYoNxTxaw0CNDahs6O80ulsZ4LeUXZpOabt&#10;fQFY7EzM6wiPHbYT5Jc5+UvsPaOKMJIInz99+vz4WBkYAZ0wpu7lu2/fgxyURNcnwswW6uLj8NIY&#10;xvJy6/C40kY7PZJAtkkD/CB9Q3bEUUl8ms8igdCHhi4Z1kgORDmThJ6GTAhGkEdEvGHvWT+aUXlJ&#10;lJjKZlMJVfKNYP3UEeKCeMN+aNjA1YZ7KQY99upXrYtc7GocQYVugzZqMqFsIbd7fPL04HR+ZWV8&#10;br5cb+zs79RbDaRQ6XVRWwsTZLEtCaRCquJvm9AmSQasLng93/rmN4lr2IxsUow+x6TBf6ifI5Jl&#10;mLnJ2jgd01Rt+rxVGtuQZCRqp7n59POl2eLGyjxQMZ7s+PAIfi2WL5bKNTtQdIVdIohBQAm1GXkm&#10;/sFyFs8ZOb229BywyngGHZVJ51DbW0Bba3EWUctEfCxHdHFFcAYRMkLJgEBN1tnsPAbuUtNr2rTv&#10;SIGo2dJ87CRy9rB/aKqEcNB5tcO0iANuK7cvn58ApCUKg7h+dHpG8NxsMTJP+eWYxrnKi09MTszM&#10;zoAY09HAKkCOBem+45MTjfSjHEShHihFD3lOIFOBKENR1UgxNQNL7oe5PV0cm0i1hIsMUtZkCPoo&#10;GUYth8dNx/xCoEJfF8Y38R+6gLwApgbkludPv8Rfgjkgy0ANnvvPhnWyv6WCWtb4Mq9BKG5wBNUe&#10;7jK9/MRDdRD1R6Y110xEVr0DZtbV0wLr6o4zSFEIVtSPbhx18WLJD/HcYsZ28H+sUcHwUuCQc+V0&#10;KG5Tp7MSigUJFv7xRBrRCPJpQFUUF0mKTdIa+Xt/7XegjwJ4S9BdfANSNdQ9qIT1pJXMDArFtX02&#10;ACaGEB1PRkexEj6gEpG7Inh8ytpQM2kjQMwW1Vr+lq9sKYZzKgpFyTMSQmOF36LKBzmIGe4gvVwt&#10;y2U1rBxuJ8kBhQfNU1VjCm0w6Gup/AlexfK6npYongUjUxQfarZqB9fq10Votfyl4gTAYJNlMXkU&#10;Akvr7eDv4POaPi/ArRoDCPNxjWQdB4e7TKsojC/Ql7i7c1Y5u5idGn9wby2ZaFXPd9G7t8668N7+&#10;KQVsZEarbaUv3uHrVt4f1KsBhVyuJVAtMAMf4ScsYnJHIAwNiiL5JT9Sg031W9/+liZsw8iw1cBt&#10;A751+D5wITq761UVpJgj/6GBNVGEveEoc1lvbizeu32DdlfC2VJ+guLZ1uYL5tyurS9PTY4vLs1M&#10;TmaGvUY6FkbihR6gVr3MQXBPWZpodSYy+Z3D80cvt0KUrYvTzR730MnbXz2CbO91ZxaEe3AEOAXY&#10;gVedNrSOb737xpu3VxLhXrV8kIgNa3Cm6w2yuc4wtrN3vnuo2SnEM+463AcHVT1+4rvIT9kDT/XQ&#10;a9QX82+7ncsqCPvNtbnVxZmxPsUhhYbnZ3TOnVbRr71CKFENxMgswYeC9EsZH0BHcxJioZXFuazE&#10;Tch1AQbYcGHGX8Ix+eUnz0KJLEOjiR6MkhBnmxHsYIw9QbFjkEewO2LPRQhwkBzhDe8204rDJlFP&#10;BSL2uT38OfaFtkz0RzFJXo324NrD7SBND/Js5UNk5TggKd1r6HV42GYWdjEXR3oPKWBAaQ4RH/1q&#10;mxHKl2jeo0557/ZtYPkfff9bhSyhbBMxT9XwCDOVl4fwl4dnDXLEWLKAgWYl2xHIBVn/itPohdxx&#10;fGSlvIDmaODBNOtbGNw4sYo11En1UF/5WxwylROfqwLyI51QdaTSvoa/bF21rkKdeKgb7l3GepcT&#10;qQiQcr188vCzj45Oukh+vSTA6Y3NrK7un5c39/cePLgnTkC5cuPuPXhWwKdUI/mfIpFImAjEUu4x&#10;EBEO5/1vfAM6KNOSMRQyzYjuQ6+F1kCZXCisEzIFlJsmnBw9XpArD4o27DRePHm4tjC9sTLbadUg&#10;WFDyOz45A4lNpMcvKeYMFPE0UcgRRUEcBQgKpLl83d/fZ3k4a51P8HIal0OlxzQaLwxWg9MzjAyo&#10;ENEX0EIUHLkJeB6AEEITNTYNEVAKXH28ML2NLfT31UiZ4aZQaYyl0jt7dF3BX0aqnrABPA7MVr21&#10;T1484+KQ0bTaEDCvmM8G8IdMLP5Z07shBgKZUPMDBAWFAV+R15PCIwtU3k7t/JoQSQ7hPWlQDuUs&#10;rbjovRfEjhqtrmE1+kNJyOhq2iwB6/GfmZ1DK4kUk6uNzCrXAP0CKPePHz3EMbMcKCFDBzLJQOVw&#10;ujKilBvrQm1Bulmel9tRma02jRe3A+4CzasCzEB/lcflZVLcFP1Vv/L94o4zwPPwl0xm5O+NUi5N&#10;HpkQBaDCX6mha3kYy9c12mRjLWo17uLIlwgoxkNRL6dSC90SUiIoKVDTf++7N1l/5BbEpFxCSFCI&#10;hGlMS7dtA1A0WYlYnmRRDDNlpax/UfXUCAM0agaJsSYUYchHdalpQYGSY/TCgUJyRCx1h8hEhQd3&#10;+4BQmqKHx7UNZXVXl9CGQC66MizP3gBHKJRfN4uiPC4bdw0qpgGj1DO5wICzhEVt9HsETgtvlZqR&#10;4khpSNIvaKGFLqiuprH/SVZU+tKlJHxTqhwz/R86PVBVzV42QgcHlc3nRy83tyDiLMwXmo2D3Z3H&#10;cINAzgZX0ZcvD84rnUqtUwcvJazK5azA5gCAHvhIj5i4/kHSyRPrn9R4GX6O2gv7zQpmwmCxQn/x&#10;L/4FSEPIlPMtlwhkmFEZJgElnIQKmGMUvpp9fQTABT+hEA0eiyAm1SyU1m8sz60vLQD+0II5PzcL&#10;8wHpmMXF+eUVSPbpwkSGpKRePSXmjYWQBh0mGXiUStIsBSiNfsjKxq2TauOLZ69CyRxyhQ1akzWH&#10;ydqQzHUFNv01BzqSF3Cfx71ls9GFRtXwnQe3vv3OG3OlbKirXr5W8wLOeqPdoTIaTRaOzuvbB6cQ&#10;UbgXjscGF9Pjg2vn9JWzvg5Do1KRvepiyEjM1uaL9JMwToOFigHlCPaPtiUhBQWRdZ5IouKkeXe5&#10;ArcK/0c7XatxsbQw8/57b8PxxwOoLzsahyIEcRKmNANSxwhnqWKJJiBwzxgYY6QC3BdruFLHiIg4&#10;FrMoObQl4HM7lRcKTUIMLrezs3V6cUoGxrcwLflDjQVtq3GCcxFQ6NCQO2GLDEbFcH/CcoqEaGqW&#10;xgr+kngUfxkdjudiRfgC8VClfAK0j9rvwdE5UjapzMTC/OL9mzcH7SZV3TCtWi2UxOEqs68YkorP&#10;Tr3aPn21d8q431gy2+lfsRNow5XOp7JS4XKkQWIFA3kJglJKJrw6RMkKJT3ICRk2NB40AuwJrI92&#10;MVuc2dokE4kIES7aEP040pKhPggKerAAeGGMRic26ET6zUz0anoc7cc+XUwvnu0l02OMl3t5ILUn&#10;iopb6B6vrv79v/d36XCgo/lb3/kO3HkACdy2qFHWaVCvVimK0SPnPY63b91eWJjjJrr2MhA6YCrG&#10;NK/YVaMJ1YAveRyCc70JVNKLmtSbC5kE1O3HD3+1ujDNPyZckiLTsru9c1hr9eLpAoM7wZXZP7Cv&#10;S0Vkf0R3h+ECzwU/odYUw8/Vd2t6Bb47KGu1+22ZGVxVq9a7rPaatVCHUYGX9HaoiRYTZZkau0qU&#10;EiVbtOSTbmJww6T4FFBZh4TB6KcjB9hU8g+BD93j6jlxBEIKe9u4KBKcyzYDBClGk8lSts7Rf4lG&#10;IjKiahxBmoiuAerAE0WaPjhEP1rWrvjClgFwlQIYwzyXRkiw7TCM6hWBCqQx8mLWKTlSWizFFRI+&#10;uE4rkn6Yh8kvoWxo0OgEFfLVizL+EtYnsmuecAtf0DIWoU/AmwnJ4pzcoAXIqhybAa3uOzkwp/CY&#10;tdEkNby0v969KefCanRPaXHqV6aDPS6JOAUC2rMjtpcLociBeAEab3otamA9kwQDnKRki8m6cEv6&#10;MDWDEMPq4sLmhQWKhyZElCfpiyMjpbQkCV8MYwf8RAivUX9sUYLQSDiboKVygP4u5nUCuXtahDS3&#10;WnfSh7CLWSFWLI3Q9OogxtxXMCqDhToz+U+D5BI/aQaCeBRcgTIeKb+pxpiuIPQLjZdTQdma/QVw&#10;KxaSk1D7GXLTckU2B0YQghXy1SNKzchGwpnOQRAtk4eCbFwRZtLwd8UkGc5PophI+FArIt0mVUcl&#10;wUjSVBBPz/cajZNkqjvoQXR/srf3AueNs8jiSorTjGQlR0nFkJ/i7rCCBaM54Uq00nIFL8h4sv39&#10;HTiQkE6IRoWyCuRwJggMJArOdaTXKIVyxUDo0uHBdCEh+m0mdtVpcTG5/PhQWxbqsMRsWX+ns6u1&#10;UFw02WgmCgPMf2CeNdrCJtdi4gld1I2LXeYHiJ/RR8Y0BgjPxQKBKKWGWhH9UGBq4+npTxS4STyd&#10;kUDjxUlSbQqozmez5kJJi9kcY823ee3fiKtqzfWKsU3oQ9Uh1gYl8Xw6vrY8szA/LmXQMSYLMjIX&#10;JiSpN9NKCtMTpUU474SwCaKytisyaw47eAT0ECImpCqslqfYkOhspBmg/2hBKHwTQMIHolAMWKSR&#10;I/QajmfWVmaX4UYUKNCGCvFILhlnUSIGWAd5ZoLRRZkJr5ya4HFmljETu8wQAbrOKgQdqtxR3Qrj&#10;jDU1xfM/0lEjC2YoMHW6BqnB2rCchfsoQAU6QAgYX91jxImSbKb9rtWCgizRk0R6DYXb5UVMF39B&#10;eu0FMO9H8jDZrYmHIH5j7bz1T2JkmhbCP9NlARQQrUgVD8XjnS4mjQsOgYBSwuHB1tHB9v72i82n&#10;j7ZePD87OaV0yGw9cBRuUKTfzSfjReAdTkpjTAmutSxZDpydiw1xpqLq04nBBtf4WNj/CERAneMA&#10;2A2ab8YiY6kBAHKyEsGwsJodpoOFikF5R1/H+nGo+gSAFAzo+GaTctH66cQYjioDNHPV/u/+4Q/+&#10;B//Dv/aj3//x4vJ4tphm7d99+83/7X/yf7h5/36rf8VgHEhKNDiRJ/GRHMz8zOxUscQRaihKf1iu&#10;VE+RGARPQBUC6ZNTMr9TpsCYQ8V84bC0QxmjJyVnpHIYLsjU3KMDbg12nGOXtEYfPTIAXhL33ux0&#10;cV5ztiN0WjBgCxuVpToVBfaknqLINUh9PC9x1gJuWcLAGRyS3AO/YtN5yGtT0cRdJ7rAmGn0ijSV&#10;VfDmWhmPQTxVFjDDYglNsZuc1AF6fchV4xuZmnNJlX5wXq2/2t1/+mLrxSvsyzFj6fCipKTyFlx2&#10;3jVMRZCRSpL+5njmF5bW1jZox0Stg0XURI6k1agxZsOqRVhR9ikZLqYezhOComKN4Oulb4ErsOYr&#10;SJJc/DpygTTRM1FbYizkqWLG5rKg0bPTM4QOjFPgleMoGhJxUw3CWmNwxaTV8gaY5cqbGCQKB012&#10;NKaYJW24uJHhrvtGPEH07RYwQrzg5bJfvN7fxCuX/FzsoesmTnMKenh1DMAUCBK/xswsslFdWnPD&#10;si3i1XHl4W5BsYICDXUV8CZKHYp2cEAf7ALBAaaE/V9hLBX9ILh5AZzc0ljkf/qXvy7cKU2DC9Qg&#10;VQ09W9dMPphR4kaJS2Q+mXRHfaCqCZscCc/dm2n2sEkOSZXWmE7O/dMMZ2lcqbvc2MUENpQZ6NnX&#10;+4goYRQoXsCvuM18PsG7SHexBJknZTPQZjKRZq2pudWw/ZptjeUCgGDyXpzbo9ni+ewEmaTGtTYR&#10;riMQjyG2A88MMilFQ2I2johzJXZg41k9Q2NfyAKQbgWC5g+Q76Q6BIvrzz74+dxc4Tvfeevw5BnD&#10;FQrFdL11OTW/2GxftTQTLvHBB7+KUy7qtpCuYotgPkhsOVqhyqjPweqCKRij+kjnGGSiqeLkfGmi&#10;BFKFlMj+ASX6HsrbCDZCWYtfdeonW2Ptsz/44bfHU5GPfv0RaUq7rewdyh8JKh0vuhEm4ohGGR+I&#10;X1DUoMTDe5YMJiEEQWWwWW03z5fni19/897cZIn7S/c6Y2aWV28ur2xQtzg/2Z1IRwqJAalelo2i&#10;yWHsExBpKVRgPxkMGYpnQNoev9p7trXXgphI29YYohgtaH5gdZYGjSQzlG7iGTUqUTOP2XvYAJBv&#10;SVZiAMJXL59+fGtl6q/85AfpWLN6thkLUc08BztfWb2Zy06fncFsGBAFI4rwxeNX9A81KAWBgkUp&#10;EEJchOAN1w56F9Eu/Ah2CLmORCBZ6/hLfkoYRt8h2kqlfHJ/9+iNB2vomQ16F6cnu4VsDBI/aPNn&#10;H+5UyrXFUo61eXxKo15qZXGB0IYRfSgPQxhEUJR4BPU7DGG9fgGri9Lg0enBUbnZu1J7APAmon1U&#10;nOGQ4AIxiKRi7U6DOINshXo6q5HImbKF+uggPnIONk2eRs+Do72drWccD0AxonhcMLRN4XEgf882&#10;5vJxNuwi3s5gLilZizejfak95GVRB14k5oc1kaXrsoXwUJim5YXpTuMiyx4gYKfJSeKD1ZOzxt7u&#10;yXR2ePfmCktoa+cVPgS7QOmL2JRIg+SAyOvjh89Q7i/NLZ/Xu/EUfZziyoF/KHmkP4BknNdlMpg6&#10;1VjAgqVWoekhpB9YD/QByI0NTlIOwAljoUY0CAyiECaTt2CRarYDk4jA5tuE24XEVS7ULsT6pVx0&#10;kp4YzdGOM9KSElwsk/+rf/Nv/O/+9/8Jxgyb9X/+v/7fvv2DH6FSeXR6SgGGJi3SJewpfguuHWYQ&#10;W4ncG/1O6O+sLaO4BdN5HNiGAqSkJftXWHnGesmZVqpivkAOFkuHw0xedjTBu5SPFjLDl49+9Z1v&#10;PGhWDkG9aLrpcOevYnt7J5gNJnmdM4mPiBLpQEKKNAJnktkyU+acEWWUmGOqgdaVpLtFvE53H46B&#10;zrfTvVfd6tkUgh1jPZX0OpiUIhNixH+1eZAsAd6fyiWFzDYyEecVdBCEXeUnGGZIDxq6kjT9UsxE&#10;a4L/UMjg+OgI5twZgQBRAq+ZKWQnp6dIHIifOGZyYPIHNIC4SkwzZU2hBQTfCqeC/QF51f7RXFIC&#10;myHyJuDllCfwP4iPsuRy6Zy0sQwSU1anEZLAmDGoRKT13FbmNdFCvTC/oGkewNoEvFdDRmBSqnv6&#10;6OHTx593mjWbxjzAV7Gi8J0yVlIG4OIzvac/OzPjt9J5Hl6Y8LTSXanjc+4piVRVv6D0ZhpAeA0R&#10;lW0QHq/12geXAawRf6wMR9QAzUNQE6MnXUbJ4xhg6SoeNd1WRPLBl0EiYZMRfsDcNRhcU/+4qsLJ&#10;AQqU8Es5Fp42Y+Pgekb+zl/5lk3r9elEIkOpYzomPVgvob1eSuWsVD4S4VN9Ekbntb603+wbcxzf&#10;82vPqS39GAFuDug5CuXPR9CzSMkIRor7DQIkW6z0WPGAPoXbbvQCYS2UuxioQjW8jYMkd0Ri1i+W&#10;6hNc7VRSKouiwhqsDVosRXzIwjaFRimZNDnFDuew+LR0gQmJKar45I8bN+hcXwQwunNvo9NHBbXL&#10;KDx8CfkbPvjF85e0gp1AjVF/CHof7DKTNDOdF2nosrg00EGnSEBPDETMiFcAK4RKnCswaTJNjgyU&#10;GBo0EmOtqULyz/3wu6gwf/irj6n5RiAOp3JYS9BaIjDBFFYksgIErCnhId6UItUwSzQ1bTUaA2Ac&#10;9i+XZktv3t2YmihI8FGKwfS9DTR4FupspJ9P08CKxhVlU3jtwrZVrvKR5tRZxiLVS9h28Webu4+e&#10;bTLdDMFcF24j/RQ5U9dNY+csdjKQGxth7YHmzGypyPD2Y2Pd5sXx/ZtLb99fCw+Rfyqj4gZBDa3g&#10;RDxHkzUK5PSq4DMYl/Rq6zSeT6BtS0+Q9CYR9+LOiFzO8BbWBrC8xPAs1RTTR6Y4LkINpV/yAJKZ&#10;YXfwza/dnptmWCMnQ5reJ6InieJ8SY4Iks5qFwTv1FDglwK7sbGnS+iVz6kxi/FPk6AalBRgxGQQ&#10;Stzc3t0vXzILk8wQxg/mNUY2DntCBQ7CL3hGQEwUB+RlgCPBR2jFtoGPFsuwqtLw8KnxRPd2XlxU&#10;jhAPILKgMAb5tkWdgTEmCMZIpFOqh9a0pcISNsKfu8q6JZc4VV1tYn64XmQncHEw9GRpmXiYbozE&#10;VRc7Bz2DV5ARlijoTRWniolnD58xcYeq3vQsc5JXpufmuNEA82RdLJ56s/P5k6flej9dmBygSwpb&#10;ZNC1oofiMKvrI7qthJrMW2vM5PmgyZsNZTaaBj1ZbKzjvJYcs29UwLQS0ChTVukQi6iZCr1OOtQr&#10;JsYYYj1TSIyDNQx65Vo1mszQaSjoPJFhjvc7773H5xPM/7d/+rMf/e7vfu8HP5Agkz2g9hhlXiVt&#10;wAJ6uWFgIf7w7W+/v7Y0D3hCvU1UDnVKUDBDYSwNR4btxtFq7wyRrLuk2Rri3tzCEieTivXrlYOz&#10;wxer8yjuNmCYF6BqjyFI0trZZ7gmcHUG1hClJvojtQftQWrhZRfMutek+Ux5T2sLMpANAECSrQQ4&#10;jbPDwWUliZhxu84VBnOSGoCSULAuHSwYD4v98KRMfkkCV63TKHlVLE1TpyG3Q2ONsDZXoBWhxGBD&#10;NjQuECwFxiDgCoZQ/Q7DUDonvWssBbtDwF8ub5sLDJ/0GUvQpQUeAIBkr37BvFuwE02FhF8CvZym&#10;TfpqgE+5a7Ko8lfYTzE7uYeYVva6xn8OBgjh8YZAEPPz84jw0ogpz4SNE40WGQQRYrdfvdx8/pRN&#10;xPZkJ1N648Jc15WIFVUHIxYkX8IlkjuBYXDhRlLNVuMgKsVhemjMz6XAmkpQJ5Du3mu4qyOxXsh0&#10;nNZcr6gDIg2ZxJ5H2E6bc+/Dr+QXxGCCv+YjutBe6GGvNX/HCKJSLrAOMSf/EAeqGdcaVEhRTV/K&#10;H5gD8jv71pFuFoQXVw280q/cCwZ+LsCOg1Z6r7QFsJLn16rBWBDBvfAgwuFpwxJHBbkAy/aXcQx+&#10;RZxFErzYKcUBMVXdbSY7x0HyWf5B/NAP0gvIXlQIPkswr6Fh7s7943A95bMThKsod/S7aCVe0ixX&#10;HM/jJFgHOF6AYKYcFvPZ2cmiEmvgDCJt+We1AAfRgD3VMfDODtVqX9dq/ITDBvQH8uJzLQSR++FI&#10;mByEdA8K0QAa/IokG/qVzetW8OXBxAijs7HSTmQPqNi+DmSsiYrDIRrI1DpKaNEnF+mkEhFUnsGg&#10;WIqcDjkQYRNbxWlE/KGLbhCJa5wp1lzTD5j6XHaJKV8XXEC7CaMi5Wi12H/83P2hFSSiOaF9l4L/&#10;wvzM0sIs4TMFSwJpsn0IpAAaQjC6bfYyW7RYHJ+dnqLYSnzOXhGKAYeHqESzbnRrgtP3K3Adctkk&#10;WCY9mmqLgS0yG5oRCk4gSWWx+Rbmp//g93+Xf/fu3IRks7Y6jYDn2flRtYrw5v7W9gtmKvH12bMn&#10;aKpB3+DEt7a2Njc3uQ52yjoE/1zbigDAkgLmFjgrwVjyygvZgHhsEH0OQQUJWiagsKJaV8reubvB&#10;bcXPMRye8Ek6lPEQismMUgI/5JprsM8AwU9tCucDWwykhwS6qF1q+ZL9m1kmgcdJk9CaBopNc0Ra&#10;TzaCGBMcnjEt3/vut3/4w+9vbMywRqpVHLRGo3BGrEOuiWYUD1HGmFhcnGPhMlwOgWzCbxv9PdrX&#10;fKDK6vYIbnEQ1LrPGB3hb7a++N5/fdv6y4hn8PEEMRho5NhIA+k34zpqVGAcVfqJudkF/rE1WIpw&#10;o2yKyymWjOrMnVu3mXA5P4sCdMn6XlV/ymdzgIEmiDhs1OocNwv46ETXU+bF+nb87igKkXQlXWlI&#10;4VySNFBrgA+vKjtjv2o1VNSpfWLT+XTITJYxioXg9yIwKWwHLqASVgG5kibwXan3vyZ1Bz/krkGq&#10;Nn3Snk0/Jq2h/bXB9+wFRyC5a5hA/nG5QNRVJLdOXKqsOCQEDvMaikLKEuEGzU1NcgVmpkoTADLU&#10;YlV0HA3f9Ssc5GQBZczLe27leDFPfBnz1VMgZ/e4cQ6sughT5lycnc4reWde48RUFhL3CwzWRRu8&#10;tUMl7SxtgKOaQmC93Rq4JeS5YkCzw3zlIIECNdsYkEu8ARa4qZBz42RYBZpRnSbfVgzBKG3oXToq&#10;6S2oRGL/+Db4p20CNJYAoVHLmJMAgqX47/uRIJ3jV9wO3j+4AoHL8CdBGTUwPpG//RffdqfkEzV1&#10;kpS5RTI2eZxr7+WnGhwHr3QA2h0qz4N97svUb4ZbWze4/ho/CAEmgV14bde5Qw02Z+D2givujtNX&#10;iS9Z3s0/yArR0GJRZZe/9BFrfs+ul4hMMC/2OxesOU6UXtGjk2Mqqrgn5kxJ7GqiMDM7fXq8R1pb&#10;yGWpYBNusEUPD49fbu00+kOGvCMqKZqxpcd2QdUS0LEp9HbZNA0M8idhF2O+bP5lBIAElJWfpBPh&#10;XCbcbpzdu7P+jfff4+Y//OJJpd7OFZhNbbxfsi1b9JygX8PAovnSvw6pVAphgE27UY2He7c3Ft64&#10;s47wICuNeGFjbQMFL4ZeZZLRbCrcbVd6rTLWUX6YRhw6UCReqOAdB03RmY7zerv3GMm0/eMxZATi&#10;6KoMha8LO79uwLQL60INdhk9XPjKnUE+v6yd3Fqbf+P+6kQuPuzVEVsnuCZPAmWFyIe6CoSuAjMi&#10;Cjk6KEE/Xmzt016VRSMmFKX87UYX70dRgLttVDWFe6RccBFMskOicSh0dRp1qNqpyNgPv/s2BElk&#10;amgno9wqOSeU9hhGjtL47PT9t+7ff+M+w9ghBJFl1quVk+NDmuq4szhXAhTiFShdOgewxGjy6c5p&#10;s4vVQNykCNaOWQCkUKtPwm60lZDZpDZ6VswJaiUkSCRorqEAusaoDNha8Ikq5wCEu5CNaGzNTZTQ&#10;R8FbckJSy9Ikk1H/DKg7Rs1G/QmQ/cr4GjEZeIGHXWSSA9Aimvn6k7lE77KcjjIRE4IYPfhdgnbI&#10;LCQj77/99sLcHAJ+COrYzNwh1cZiaYLdqvGV46XTyuXnj3eZoF2aXTYBzy62y2yrKUZh47Vhu9BB&#10;tU+N1US4oMSKq4Fx1CBDU8I2jElHO4pKXVPbIKURMY0rihp4jO6ifGywUEzNorQAzgfAgjZWtTE1&#10;t5idmKLyCfTI3ELGBeKsOaTPv3j09a9//f792wQkK2jCLi0RbnI86m60QJMjxEFS1Hz7rbdu3VxT&#10;5TTKqNYcWJ2R34XWUguUPAHwsHapLI9YMPkCQowYiF6ndrj9bHW+CAifSUAXFlZEQnXZHu4cntSa&#10;3XgmC0BHwiELZmaNJw4MODZg7C0TPtQVuJ7pCPs2A9+tDhm4Uz3tNypjnToNgMQKBAGkpLpo4iVB&#10;thuiSAc2likUwcmA9GBvcK+xWGK3NuFjc+MpxcnEyRgjaAeYlIjzjGoq60F6NB3ahkmZGMY3QNpz&#10;HM2ZiQkqzywoDhzuA50i6BjQxdTrQMYSBxrLTsQJBjs+TnqnxInQUGVi0I8hwJvSKQ2/C4XwkRgy&#10;DpgMjysPk4jkcn19nZjD+nbUMYyNIiBmHXBDXz5/9urlCwIFQH21dVJ38ASJ1S0kXB3/nAtLS4gh&#10;cSdrWdro7CwVPCWzrgxRd4v3V+VFLwD8UG7jrtd9vNtD1oAHcO4Xrr2dYsjXnYj/3B2H2yl3Cr7L&#10;+JXHE+7U/Q39PT1ccP/i3lBVCFv716CompC/eiM/LM8IPa3xzMZNNkGc13L5ePe1PILcxc/NfdXr&#10;D34e1GY9bXXf6U7RT8M/NPgsPxN+aGZU/Br+0NNET7l4pX/r3kW9kFT5iU5kQ0D7JRPFP41LhfYD&#10;78Bm1PBbvlWARpW32wQDhwOOScS9k0pC7SHGy0uYuw/oFxp02VRLczM0IcBdsCmIKt5bY4uuu9b0&#10;aNqEYk6+5YCph5OU8Jxr5WkcT7iEgPocKpaVqJZFRF47ScsUEiFMaVJY+lVPhV9tv83BovHr6ZeX&#10;B8udCAvGB8o+uBgsdeSql8+gI8y4DQJsMmYkDKuiy1vHDu7EM0v2QJCacw25xdwa7ilvzsF7VBR8&#10;yushW7DmzLwKhvMVrkWOO+k2l+ZLMyXUmdsay0BnOMKe0NxjUahaTHkhWId9g3xiLhNfW51npMaA&#10;OgpS0UBbnI6tTRUhdNbOqhkFjMJAWb30GtHCpD4wams4jDH6NShswqUXJcFoKASmldNjJNmnSuNL&#10;S1PY25npwsbGwg+//83f+73v0uOytDS/tIx9niHfmposLs0vzE3PLC8tfe1rX+PmKALvohB+BdzK&#10;mWkxm9SIXyW2lS9jCSLWqsbBZIOIPUB8DMxFYZXpnHw7Nc1MxAEDB2j34TYIvYqEYVfycJLIiCVP&#10;N0MdXR3Ja5isyLV0g8h6usYaJ6SZQ6OZ5ByVIK/hgHlU5JHsX9A41HTLlSNkQUlkqfAzVW1hYX5y&#10;sugfwfUR/ZwKKAOImNY3kQSPg5fDYg7CYo+BPOgk4bboWVPgrS1v1E/sSy4wN25xPAD1hepr1b/a&#10;dSNspO7VowqeF2OOohcGk0JHjzwSIgmJhPwQbpIidY8h03kk5bDILNFnzzbBMPGU9xnFeuvW9773&#10;PUYXuOWRd7weqM6fEFWhg0MJUJQk8UQwFEzhZdpKBlB6dn4RIhsYJnI5NEnzt5reCH8Bre1chuoy&#10;+Z9zYfydPb8UxQlOGfQL6xzjV+Kxm84lK9jPVI25NmbZ7R4v49Od5kNbOTVlVpGdbJsCCS2bIEA+&#10;KNZsOGtZF58wEKYKZoRBSiChjCY8PtgntqMrDBAF9KVxUamjW8v8WoS7WzQjjvyBW2YuvsCQnkRO&#10;Au2UoJ+NDzOOvfQWgNn5Vrp0w76QLOwl5s08nx+8Ox73STznh37KfOUEeU/TL5MajmOK7njcdbkl&#10;t5BiNAjdX+zG2a33yOGxf0goFXiZ7bwePEJGzLBucPUc4DsxbAEKeFJ812tPGTgCTx7c4L+eHQYH&#10;72vSl6V/9Sey9oZfetTlCYn/yp2l+xG/kr9ldfVXI18ycnWaEeHL0a/g697Vq6/Bm3rO7p/nyrkB&#10;GhC4ej963zx+0Lwn7xPspcCn+k+CR2Cj3bH73/JbjoqV6mMBHBvxU/U7ETz/LfdsoaEe/il+HX2t&#10;a5WErzDfJlo6wFGx0OHoH+y8+uLTj8lFiN2xKfD7olTmExH64qmVqLOZtiqVsjDro7eFjKwTV7uB&#10;psg5HmLLN8GUYKwPg+y52gD4Hs60m3QICibFMBNXMYWQN8WxwPMJsknfGH4X/Aq8fon8h2qPJW2K&#10;x6anSnOzUxxzr1UbdOsQEaun+/QSxFEzbDGJ5JQOYp/gqonywHmNBleA48R2Y5548NxIAfCMtAf8&#10;4nvbZ7DgftMsjiBZrqH/k6EPoZsTQ2ZochwiCYPxWIIWCXJuusq2DGAl4kIaF1AsCUHo7aaQAy+I&#10;/nG5QJ2kyO5BLBVcAf5czDdWEcMfpAMpFWQMHxgdQS52B+wL8gXZA8xGXLVp0NfPT/ZrlSOU5KZK&#10;2du3V97/+tv8u3/vFq6CV3LB4YQg7qsZzrUaJmx2pgSULelH3tOWHsC7dhr5n5HrtFiuu4ZA3IXv&#10;0X4XDuOwyVmJfrDEbGXGETM0Y31pmYtJFAKVA/MyPTvnl9eplT4k1Re2X+TgCgdex7gPGF85LVJw&#10;q8/BvJV4P9D38dEBo3/zWcrjDGftlSsnL14+Z8mRWMjos+GIHbRrzrihYgw2GpQVoD6JsDQAh7Cq&#10;4LVAsa6w1EcHuhTX3u91L+h72WN2N1WBbRq9/tpl+loVjMa09tAAHhZpPHp2uikajHrF4ue1bGdq&#10;Y5w1DPNf/epX/+bf/BuAcQYYcBg8oc2RF/AyMMCf/OQnRDNAuPg2/CiiBBwnL0OSHY4zrBCAEvY0&#10;mSVd/+AiE8USiRJwBtNEDg6gnZ7ChGbUGX4KTwlYClpORMub8yYsXb+P7AI8sWktyKTwEW70OFNu&#10;E5+7s7ODC+F+ufH1LCS4CBToKFcqajTBajyxJJ/oI+l2WRUYHlYRNpB35oO4+5kspH2NVcdq4MHV&#10;D84twOsAfuZzk0wwx3FgRLADVNrAmckoX2ur8H3qOB8RuUfANliQWTwOHTVs4CFvq+1nNxq62RV6&#10;9ADyQIRSQJPsL8ks+1Q0HJZl4DM4R7/ORPZra2uAsVx//y0/cR1djsEvlPvLAM/nlgEA8BO3Ko5E&#10;ilBNyi+8QgNNcJB85QI1oCxSlKaP3JBY4mIUI0UEYMX8ZhIVOHU3j4FtD/aOGaKvHqN1eF1n9NcH&#10;XkBB4W8+PH/jEQSC8ulWwB51jBKdYH1Y2FIzJAS1cCnYrjz3G+BxqC8vlhRhnUsPOzrhVy0wbb6j&#10;An/pn+231uMCX4L+cAf2+p8HPtJDJ3YIS4GvXrDkubtMP07Pa31980GE7XZECj6uRZeU+vATKxQQ&#10;m6tHwmN5jguW7PzcVAFp+WRsAh0/1k2vc1mv4CkpL9A4ZX3iXRzP4twkc0vgEUGJJHPjTpJdkdtd&#10;X1nxRy2Oc9FF+lVoqqfxRUrBNpHXfq6qmyoi1MImJpDkb3PxRbDskzOxXpXeBVfDn7uF8nvsD79W&#10;fl+5PkCXc3OUDOcgvdD11bqsUM7f2nwaGjaLqPDSBteF4yMYHPpPAAN4MBiUhN0iePGSX8nYXUch&#10;6m8FCzWgwx66nt7m7No0o38CDPtcpdWlaWTG2BqgncBPzfYlsQmXiSoF3WBcf24qs61oO5ku5f/g&#10;x98jzWPUGrx3k6EG5ZTV5tO9uu6L6qtzJyqnHw2tYOsApurDO2qkHxEJBCfskYqmPSuO4OQuiVPp&#10;l5ufL5bGUyRy1YtT7c36OYQ4IFZ2HNecv6ZdRBak11lfX8WSwvEjlBFCa0munTUFF+WXWr0S1wM8&#10;kyWli53JSo16kxeouUCDo5RzMpzg3s3beEwonTgXOiCRcaUMqVsG/9kgEK4hV9KgwrSQZ4v9gn9a&#10;okA5oog4A5lsV9G4lUvop5QIC6+p1iqYRxYPBWMKtArNJ2izlpQ2F80kpbIyx9LeJPNuTk6M39xY&#10;plsXaJe5obk8opYq+zmc4FaV/a5daf9GiNN12GQ8sQD+8o1udJ9/z0hxbKyHYaeeCHdL+XQRBhUp&#10;eJ9cSgx8qK2EAq82t5gihfoooMIvfvbz/+wf/T+YmMR1ZuPwk5npaSID1jqDQ+Ez4yoAnCnk8YQf&#10;8sQ9K9MqS9MzDKlX06xGXtMVk0Ctydsz9ulOLV+AYWL2sAvqPmDxMQwuJSwRigL4BNabTUXI5ekR&#10;6xu4iBNS+VN1YuhgurHcOw1OqI5GJrgJ8gCIrzyXB0I6ET45HQfY/T7MWHGliA84TpaT+zNeyVLi&#10;ON2jFGFnZXMEkrjbxZm5pblZDiiTiCNvsQidFDJxEi3SEAk6eAg4g29Mzy+vP7drjd2MFJXKHh9h&#10;LRwdVSphQSoV8u5Jz23U33JRPaPfngAKmI2wxveXtcXTSqAH3yp/DYkrDhLLFeAdeP9R6f3a9roJ&#10;Eqp3PU878GGvJyqejMlcs0wph3APKOjCElA7P535XQQjIJZfUCmuVy8xg/QlcaRcPi6KJHV4TslT&#10;TDsgCzThpKdjvfjSnmKpszeoYlq1NXi8bjMdP3AX5j/35NDtIafg101ECNSP4DddP9ytyE/ZBRf4&#10;OUoW8SXKB2QUPIjwj3c37shDADv4PnQOi7/GLaz7Zz8mt+n+efIftieDzjN3mf63/prfevg7OGch&#10;qLf7Ihbcfq08527DozzekLvrTcQBKOEOxv26p8Luy7XQ0f1q1CgLYSuZ5anhiNlkcaIwPTkBmkdo&#10;Dj16bIBLa4cZ3Z5JgHmqS1v9FfCVx7iPASZgMCx2ZBR0Y+fo3OLApfCPAaYZFRNm81cVeXQ7UMkZ&#10;q6cRUH0CTFFhBDaKlOGtll9dyeCGBeG830o/cQXFjAKFIFEsoMLW7TA9hrlpjfPTAyjfzHJAzlFr&#10;UsDiwOv2/j7+kBOFOmhRPAfGw3djcO+ufeRv/9fWGevBGH+66XKcys+KhRm8NPUI9KFMr/e6fU2M&#10;Z+1UIgZGDjRr6AtxJX/v+98hH+V+cMHRpRDBSlb6emCZnWPw2UQbOo0h+8X086zfFheCN+JlJJpk&#10;6sSyzInBi5B4gU8e7G/C8kEnB2CSzJavy0tzd29vsGetRW4kMuKBFycCWQlKigIY+csRMkxMF2wT&#10;3yya4aAEMcscydMTOjgpW4o3a1pVFA2voCeWCuPQFpn8SkvnoNNnCsf2q52paabDyPJy2UX5sZyG&#10;n/g1fz0S8vv7+t33Ta5ovXFJdAt3BpEbIoWDfWbgnEquE3aJFR3EvmJWIp2QYuiIJo3iOxkMLckT&#10;hczS3DQwOYODw1c9Fg4b2VeCb14OCUPiy0Ok8t8M1Die13/imyuI4YIQeRQ6qy37MhHuowxXgKyq&#10;Xl4YQGFiWpYijJvnz59jmzDH1Ck51+3t7X/0j/7RP/7H//gf/sN/+K/+1b/itw8fPvzjP/5j8s5/&#10;8A/+wQcffMCxEaNLNKAwzp/cv3uXth+WPrE7l/wUhaCt7SfPnn/x6PGrrR2gKDKZKQaCLy0VJxk4&#10;FeWzKNZC0SLo5sCNayY9IuItzpV4xO2eeY7R5sIJcVmwKiAxCmuuxUO4d54z+V1z4ys3Y5QZMlcV&#10;26lE2HAFTwwAYdwus3ghdIkKjh/EGWN04jHkYoiv6W5k7CALT93qNlqSy0UBEy405aH5mUkHXZWa&#10;mmqKa2daiqy94Kbbv/IaXoAXog2S68ZfQdjJMz0VDVMx70wXVmgTVCb0Y1XWYZEDtDjszAm6h+PI&#10;sfP8hNz66dOnX375JV81idsocoGn8aZtd9h85X242ryDY5B+hKxJDpKDIZsUUgjLnUYpqQ6BC5ii&#10;svoMBRwpiLQmYIdJgxTLnZEQHV+f19nnyGcZIdQfnhQGTziY4H65AeR4fMt7VuYdnF5k1PSx6yKj&#10;Oxdtw7/9Bw+UvGowggnu2WcTPPNSrzI6Khs4pNFdNxqqeyw+BnphcFFeB2Y98uKw/FQD98mbE6FQ&#10;veArf+5RjF9Nh7zdHTpGxNF78soLeMIS4dLzDn5veHPvJfclzseZddA85yDY4Vs/Bgp2ZhBk1n1h&#10;8ZVXNi5rRt4idMJvQbVKEPijgAXhiiI0HsjFtJgr3mm1UcB5woZ8fgAhCO4EbVJEF9S2CDHo02Bi&#10;FEOJK+cMXmWeXE8ylIU8tgf3qD4DyAjgRbgE2Dad6nQx9fabd+l9pdTfHYQeP3vB1OJMbkICcQbl&#10;+hXjID1ZJmLwYMUXysgwDVH2ipMovP/OvZur07XTXSRDmewIqwWrwp7SBaFY2wbquIAfkMqk4Gur&#10;a8AGVPnoGg2ujyfnl9c/+/Lpxw+fEtfVOv16qzc5MweYhAaEWkiujWngvcityYe4quw6EUeRdGFP&#10;Rvp/9PvfToaa0OnxTHSC0zFOBZ6rBFn/stW7FPlX9EV57TBoTwMBEwo99OrY1I7s0cUZrVqFInpD&#10;AEfqqvB5zdb/onvcYrjjxPjpwSHJKJFtOj721t2bCsEpOxK2wnVC7Q2GYZxakUYMpseh18On4M1J&#10;vpk7X5X+cuOSkEpqGURMBAogXUhL0LuOIw4nJPJSb6VTBSacEtlGwozaZjaN1im2iCtPL+xlA3cb&#10;QcyIF0xNz/L6589eQDTG32MradbbWFyg24kS3dbLrcZld3lpnb6Ms9Ojo/09rPEsecPMNHeWtWG1&#10;5BomTvdVCaRbBByeuqQK2XG7+lDIuFLNWKibjQ8iw0ajcjDWb6GwTULJgGECEVv+5NUGjCNja4Na&#10;uc9k+qC3Bzs7BIyZbOHg5Lx3Fbu47D15/nJ57Qa6TjZSlIBYXARMEJurWin7DwmBtAJl8/nrtD5F&#10;uZQ8pg6WoMjYWBY82cTvlAyWmBoWy6Psk4q05grxiVQoPdaezERmoJlEQtDu5/nsOw8W1m51r8IX&#10;tTZEA3Cv+bkF+lhguzBbrl6tndO4f3ZG5X9/d48ZuN/+5re4WT/7059urIECrEHm/sM/+stI+YDg&#10;AeahDSuGjAJleQrmUsF/4Q4zQk/cnwEg5DitmiR5tfPjVJxhEv1m5YD6BRwYKLv05Y9PTI9FM4dn&#10;lb3jMg16URpwhRJpqAUuhKh9UpPwaD9Vuskt4/qIJWYCI24kuWdsGYF0jUq41wj3m11UG03uA1/O&#10;HJDCROmDD381R718bnb71SsbBhc9OiAJPpQiz/jErgZtlm/evAVHhrIqqAfrHj9M+oj1gCU3s7zM&#10;PDAqKqjiIdRBCyY7mK+UbyenZ1DEJonhTFlFaKNgNHb39knBiDC5qqAy1C9Qlk/EQ+3OBauDuRiI&#10;dEKEYvdhXTie2blF2KjSiTC1P7Y274mjZWwtk32xthjhxeUlMnuHGKn04p+pum5vveLEPbHGyVPy&#10;90nR+E/aLCRBJ3QeMp6tKiuiOXLp7QB8nOtmuBNhs3E9wWFAhITSUQa2jFaUccE8cUkEC1n1WI0V&#10;qAgAApGo5Wor0sPDbk9t7WaNCluOD+NWfOgmv+K5J9+2qpV08SceFwYhYOR/8pN3tDsV9H3VMGBC&#10;i1YsucZt3U16IKMQ4DcpmrzSQSo+yYN0z3DdgfnDf+6ILrUExw0C/MevjvvXUfx1rePgoYTnyGxj&#10;L3869E/xH3PDO/sVCbJpF8fxqxOEvVrK1qLg8bsfjFWGGMMQIlcgBrJ2T6wnbENSAvE4pNypjje1&#10;8ECMQjyB3qbj2uVp+QLfDacHQIHRP3yMMh0jb+riysLrPmoWGWU2TYnhvtLuCZ0TltoYemH99sVs&#10;Kf3+e4yQVU/tabn6+RfPKMwzR5BOpa9Y3hYoONpji2N0//wG8VWQBBe101xbmb6xPB27Yqq7hiFw&#10;6b2fz3h0RNB0JRKr0j6XBLnAI3PDoGVC3QSRlTiihJ7jj56+/PLZLloFtMQh/5xIZzV5yE7pt7JL&#10;k/LXw+6IycRLRbWfT4T+0g++UaJ2OUa6rJ5UXW2JiSfVCNoGMXXBIv5PpIkbo88NWYAoUwMxWMkU&#10;iRfaTympsWH0gS+N40no70N/FOL023SM05TBTFguKFqp77/3VmkiQ/s1p0kF2qQzoE9x54joiQQp&#10;4olwYb/SjZGmgNqY2Usq8Y08k/JjCDC4l/TW9gFaBwkmuyVzNOKBjYms1G1T8ZM8i2B4jItGDKJn&#10;DRGXxaCe4T7gBPpuBCnI84bxC6V8hg5Qeh+Z6LO+cbNYlINkbCefiPElvsaOcOlKpUmcJ4uRsxut&#10;WCvB+O0WakUlVZcCS9yhxzQdGxZSoUGzQqPrZfUcaIQ+a7Epk+rspC1VG9j740ZtsgDXhGhIZnP1&#10;xng/uNDn1cvDs3KuUOpzoURsUYWCv2NbYMKoA3uOJUkh4g5T/SHgU7M2O91gFVuZFgeb+2RNsUjw&#10;lAq0LeuSDYpdxfrV2UJspgCDu1E72q0c7YHoELWms4VQPF1D1A1NxBSILBqwMD5yCwsrIk8yqX5u&#10;joLlm2++iYviLfFYZJmfffbZ6uoqP3/58iXpJrHmX/xLf0FD9OCuEKBBVur0KdvhbRE4k0Yrngvx&#10;WdTTTTZaeR30m8sLPFlsrM1+STOok8bcWh38L5nOD0LxvaPK1sExnb+xtIwmFp7Ngr3iHNc31vAT&#10;mCOSLWa0WeBqvQOWFdmuJDZEc3gwaNXa9bMeXvMKeQThTjPzC6TCiUxua2dvfGIcx4oeGJa9XK5L&#10;zodu17GhpotYlkLY8+zFcxpmOKnJUok6HylA+exs9+gIgew6neH4fxYwE5sI1lGdyBVscica9fBl&#10;ClwHfC3aPGSWOE04++AOVK+hXEh4AgW1cP/i4pjhkjga9rb0bLsIvGhmIKGzZPjMWXLK3Hc4t+T0&#10;5H9k2C6RnR+nqAp1XD4GmiPbCn+59WoTPRCNHEa6H1SpqZkn8gUCkBXwuqQN+Iv3+vI/LR01xYsW&#10;S/lfGgikF0YHY1/icd15qM33emt4XOLv7CbIH6NEk+YoxGDUi/8VSc2diP/h6y7Qcw+hKddKzoGZ&#10;9YQkcGH+/pH/2V/+mk1494ELVogSv/wrENV3RfDwdwlSjSAX9pe5X+Tj/eHuM/Bn1/5J/R5Bxumu&#10;zr9yY/xwXz96d2/BFeFb/pxXevpF9OQJqANKvkX1FSxbGL3SbmuGkCWkx18Kn95WbCpFFKvo52Vm&#10;BdQL1pwIUDaRTngC4+uYSKZGCF13SZZo9ChdFsl0aeronOopwQwnGzKngiXTlpD+DMgn90wCC0Sm&#10;VA5QrlIjkWLwnvQjpY9F4N6tL82Of+OdB6Sv/GGt3n746AkZLJKV6oe3pnXPqt1scfX8CvtF9ofu&#10;In5Jqp/V2VLm7s3FLC36nRqlDoNc8ABSDuOmKskA3NegmRiZu/T+icSJxeNiF0MJxGK2+2OPn796&#10;+OU+HY6Q4tEkY9gTHbs0kFs7yWsu0yrqdmuUBvFf3sPlNqYn0j/+2t0U08CbqHI0cfSKttHLQYqz&#10;TgkJdj+3j5YCqYelUzFGPRCjoBK+t3fwausMH0/WToVBQwkoM4thrjtoRkn9G9bxTe0nir/EKhEs&#10;4NPeenCHoumg2zCpanYvr+a6qYOb2W/cCmyeNLgBFRSYqqRKzK5GT1PSMgeu/EBLBYWpfPEVw1MY&#10;7MWRxlGXBfPQAVO9FSFMkl0xSmTSilM+MSCVSWoN6AAhXgLaQ3NG4jDaa2YT4WYNlZhjAHO0qHDT&#10;XKuZmakcnCjqtDaugY/GnoPbE75YrOX3V9P87ERYKxDBiKnVCkRpIE4tMBudGk/lk2iok522MUca&#10;IKT52OhYIemKAWVJxuyALQaEyM3tUk+gRiwCMCSzE3QiHJyUUY9hNAsRuV1nRT90bVrT2/UaM39J&#10;BKNclUKsHKSJspuvMExKSQnblvSIr9hctg9Xht8qDQgPstHL9dncQjEbbtfLR68alXOSj3yhyKLo&#10;DsPn9fbFJYPFkphpPolVOTszRxIDygUMsPVq61cffvizn/70w19+yMVC5fjunTu3bt5iAzOGnZxy&#10;/2D/r/+Nv06tS3xL8ZY1mVCwF9Lk8DDIYNrMiazjPDTcT6MMUUdKAX4QbkRD7Wx0OJknLg5RONFZ&#10;JtFgiu8enm8fngy45Om0bFMfSfQJThM7c/v2rY2NDaEpEcgH44aLeuatBNwA0jzRCBec1YgAU6h3&#10;SUM0mgDKNBJpFAGQJdne3cO/se5ooc0XJly5nivGa5B7RVrJNIrV1aYRJ4rOQNFwWigcl+DYoIjE&#10;GG2WHyBRu9WnE4w1S8laIrS0rORy07OzLEWUb2m8pfmWq4EDAmEkpZLcN2cp4dgukjV04JuIpSln&#10;XVGO4eqRZ0A2ppVA2YWjelSHNR+begesbkOAyV8dYuWryrTDAYNnN1++QKvZxuNQN+0C4fi4dQ2N&#10;sjza2pCk7C3/iallK5nwAl9x8CxwjZ1k+q82G4kTgIqG9mCRVU6Sn9I/iULaP9NX4r8STOEA/J/O&#10;hDlyNkDXPYs7V544t86rKu593RM5NuvPPeFR8Gd9xm5sA38X+Z//0detOqF2qZFnMo0P/xtPK21X&#10;6OF+OHDs/NxhZfdS/rLfSn490QygYYe2CRuDIqI7cItqe0SRgbP0g/FveQ2f4qA8z/mJt34+efIE&#10;PN0IYCpVOhWIvzDfqbMKXLUfs5/O62ek00STi/5E1dnodtBwFJsBDAZF5MN9sGlignBFIsMCMKWv&#10;OLsIokWPe6tN6CQQkU4CZGLVm23aEhL5MF1CshWcNIq6LWY6SCRekp14AfSmB53q+vLke+/co5eC&#10;y88W+OJLxg4wu4PwKIV7CSImBTKWDXP6rwcrfnYaw4HPb9az6dCD28tT4zHaEPGLpGUdVG0sYdLi&#10;xEgiB8PfIMXebAqQ9UY/TXIDex8gqYYje/5q99Mv9rF2sN9s/h8DbZIqxck7vu4vPYBxMMqZAnQf&#10;0t6XWJ+bvD2TjfVAAphizZgI7tdQUFsoQcMk5D6cEHARVRlMClg3FUCCnsWFJTpFHz58wSZi4CEl&#10;uHqzmUgnpSckm2xJnafs0t7UkaDZi7MiIoNKcWN1aW15vtmo0AGr+cr4SE2xQRwSUSSf8KzMUGft&#10;ih+S9jBum/zlVyVbSxaiqfzki1e7Z6cV7GU8QZctHWm4RgbZp02ZGTlcKnByvNbZnxUMCAguCUeE&#10;xyEzXLbrp2OdaikXySfD4HIwriXlBbFISlQtUihuD3fTABvFiA5vkr3p2K7lSHhuApNhjLGtZRYh&#10;xEvmeaEnh956rJTBEEdQN9T8ZGaNRRjHFsYhjiPVSxnIlEpcVVo2kSCDfkEQDMZYhqIJhrWNRXcP&#10;GUHaiWXHabQ19EKNT0jpkj9xJUYRugZtE12ZVob5S+wKX72mZJbdVKzlTlKWjNmkC/OmclDdeinR&#10;WSolpxhANmgOL6tEL8ylz6ND1sCvhsuNXqPd54g0f41VOBxS1aKKQW0SQ8FeplT5zjvv/N7v/R6Q&#10;IM1/XDRHj3hOqveLP/v5j//cj/HaaJtxxQARYViyYEmABfuPhbU7ugoQpYLDHJNsjgCz36qGUY4d&#10;UFjt5jPSk2g3yKeJH/PczN2j853DU6Tk8JeEm8Q1ZHhuSYEundhMjsv+s2KQUDeW1SiXwjrJBsAz&#10;q7aqZ1edJoIWXCCUagmcy1XOtX9WqQK8YsJZj2hso8gIuYHgFdwHl0tmafPHhoyBw3YyEoUqL81o&#10;XP9JjmNm5rzRpPzDmiF7phhSR5xdUXyGrUpaiD9bXF5BzRQ4jvwSf4mRE0+a2ZpDCfEUNMyZRQGY&#10;2aYIRuOodrZ4AdD9kOREDSBC0MMBe48td1llUi1admvW7zwHrEEo9sA7sq6Yi/5SCfGFTeWW+g1x&#10;vLscpWDyKqPhzY7/sVC4nuLMSRdRkSPJtPp5whFoXPyc9+Q1rCxyFznC6wzSHY0nvu7P3MuMHpoR&#10;rxEIbjbdU1roNmrQdxfgf+g/51s/Tv8h7yPc7vpbd5a+FyL/iz/8hrXAOAR8JZ0kmRSvY44e7s8C&#10;Z+mJ7evelGMa+drfZCv4Cbiz9Cde7+RvnenKE69IB61Urx8rb+uvV7h6/fB3c7/Lh3KqANCg6lw7&#10;l0HQACZdKZNaNhFCf0+O2S+TRxbBQ4k+o3/UAtUn+sOlCauEy5pONdsIKkrqTlOBpNTLhgECjKaK&#10;pf3js53tQ9W8QjFWFsZTrXUSEfVIR+sdA60kAXZDQhrcSnekQgWfBQ/GnI7Tt+6uvPfWPdr1DKVI&#10;4S+PjivYsmR+QsQD90LXDTMe6wURUxD4ADqxDClLRK+aD24vzU2mO40Ks4qsFxRCJ92IUB+pbTRb&#10;XclM40uwNtoG18qKXFJgUkqvqew4CcenX2xe9sdypQncJ38reMMl0UaTM8xrjriQlgaxjJg8iadC&#10;HrOQf7C+PJPoF2IU+VXb4vJSBkFpC2uIrAetX4QVIMDcA3DKVrNOZQM+wvTUbKvdf/zls+plJxJP&#10;N+iMRYOCMFjMH5l8G2xqI5kMrgXhQWlhiB2UDGtnpgThE13WMsk1C96WL4I6KOkRtkvnVjeZziBu&#10;hvJMsWHIC0eBp8b+sYCvq6OIHkfjj5+9OjnGX0KsZ5Z5lnGYVhIU9mAgn4TKWRbSn49GO/02iR7d&#10;mN0u0sIXp8eb50cv6YZ/78HabDGRS4Zoip1ikhvjtYBxmXKMpTO4wzYnJ4oIZ4pkRR7LqiN+2xXz&#10;SsOI04WRTeMTI0CwL8NUdMBQWSBZXBElY+MMatg1JH38Oo3qmEK5LSHNaqAUSRWTASSuVpwhFx/o&#10;NpJId8ciOwfHx5V6Kj/N5Ey2CafIliG/tOaxEYxhuAnFfvlL9Ao0YTot1EH/UwgrfMI7S3R55QNs&#10;wrnZIGkyUHfI9grxXiY6jA+76chAVFRaaAZjeMlhONHuhZFCTTIG1dIL/jyXK7AhjJmsLgso7TwB&#10;S0TWB9APMWRIVhyuNGlFeY/fvnuHWc8MDuFeA8PCbuHacgzYZFyIUgrVM1UbVG01HN5/9ZKYMs70&#10;0HDnqlvDcdKnAcmDGx1LoAEZxV9uH5+yE2OpLBU/vDv3gbicywKaKLGkbhfnzQXmU7hQ7CAK0D7n&#10;C640uZ7EQGqVi7NDUkwDJhvArbFEBniUsJS9hu/GJxFvCrvutHEa2BkwcBvUSObXNOVz9jYX0yE9&#10;RczQR08YDt4ZnFVpEKogWoS0HMsRqQO0GogRQZ4xX7PigjM5vEv9EsAfGVQTqrS5ldk0/0guYbnC&#10;LWBvK9mTJgXWKYqzJAslTAYNZa/pzppzMvWhOPVLMYeNUYG/5O6P0hsWXPNyE3z8+TOEGlTQkrnU&#10;7RslJ+pGEHLi+nQ4mpFenSJChWUagsNacfEjcTARHu9LLQFnocqkNOoDi+2huttzPwD3TVp7+oUM&#10;NTGdo3Hu+fAvDukHvsACZfkLz0C8UOgZiG2EEXU08Gu+JyP/0V96z3oDZH75kXIONHYNCnbXErhc&#10;Dogj8AN1I+4Blzuy4Ofulv2UAqD1dRftKI9XLjETAOIYEk/tuQEeRAQ+32JeDKtIaO47eQG/degD&#10;iMAbWpzozNHyQ+wO/B2/ju7XrTisR1C/DA7SIgV1oRPXMgpAc4s0XccZZtEm+orKSnTAaqUg52Pa&#10;CX8QT+FXnr/YYhxSKJxCaAt/Cb1dUifmjaX5CfSKI+WvQ1fjpYL1zeEo0bEkH8KEU8M6/frbt995&#10;6w4RGcACo0G+ePxia/eQrC6eK8CyDFJhxwr84rvjDy6+rRW8IskxRaezuxvzq/OFfucCk8S244qi&#10;1Ez6S9JmlDzGowvrkEK87QBZY2JPYRfQc/ngNJDss83njU4/V5pkpL2ssFRSFf35RRtlmXbnXVWL&#10;k8FoYPcJYmjifO/+zfGrxgSTaBXksQx7lRquDVvDLNyc8Ywog9GFx7gcSOPiCuHvRRuPZQ+Py0fH&#10;VWDgZhcwjJIZYJSyfHll85eG7FxBp8GaNGstjps9AUEnn4y+cX8DeQQckOoxcpiaGW6za4Yk20nB&#10;iSnzPojegLpIw8ZrbL6Y7b7hGlTMQXT+ydPNk2PaQ/PJ9ARy5VhSNrFGmkTDKEp6l7fGQ0vMqU0L&#10;HfOQ5f5b6M+dl093OrWjTLTz9p2lQjqUjl9N5JOz8zP5AhgjUzYzTzb3OEFcgleALM5VuqnSlzFo&#10;7NaPaiDYDjwXlo48nzAIBxkN9fKp8DgweadG51NYzTUdIgwkeOE5SUlq2CKCYpVczz+IwMUCAgVJ&#10;IIIjQKVAjqPi397Bye7xeW5yAQTRnLcUGBjFakGtbI3nBfKXnl/iL6VTqpCaS2ZGxG+P2QGv49jq&#10;5M98cTIjen0qPp7oZiIM0AWm5oKAdEF6b3MNeqHYJUMhkfZJ5QgpsVSYOpYqW57lxN1xojtvyLtR&#10;7sWG4qi4Vt5Hjw9jODPUMJg9hfw4r4GxyqaTTGg8yYFTcsOLEOMAHXFqmlu5sz1o1q46l5lUKIvo&#10;aavM2HBobyw0BqMxyZyjkr88OqWKTxMYXoc5Xhhu6s34jIXFeVXsrmhOw1t40uMR5MjugWwXp2a4&#10;a0MNRqmEqJJKS6jFuBGkXysNRoFGYRKBTBBHshGATCn++IRItxem7RVNIwAmg5bjfCH/0iWDT6HL&#10;9Pj8otzs7BxqFme722NdAG6p77cwjqfEsZBJwPdZWFxgjxweHbG7oYVKGlWy1swj0iUBK63XzhDB&#10;5bqyqVRSkch2DENbrdXxvrhQuUlrVlHcbWe3vrHh9GDWA2k1B8yvuALADu4vN188h1jITjbgVLrW&#10;Xs1T1KudPPKXEvqTSJcSDHwhJkKkhj6FFU6ZHQikL/o321N9ZYq9LAKzhzsXN+/BV9/CvmcEeMh2&#10;jPQA3P4r1EsmWVSB8/I38d/6c74GJtfrfcGL/aO1rN2vygljhrxqf/0I8jA/RNvVRiO1R4BquvkO&#10;fKQfulvWa0aAH8aoa8UPHceGp8Tn+y1xf+748ijq9/zXIF9vEPT7xGlobC1ecZxxBAr0rOIihUxP&#10;PXlu1y5MEAvdyRsxeW7jZBXaOD7nT2wRcc0Yb8mOIlBTrV5VEFTdIHMzNkHhs3SDXYTCuc58ELeV&#10;dIoQ2ElcXEMDghDOGPJ5wbxov1XXdkcxhF9DPSPVAysFspR+Xk98hXjUKN5N7+56/cL6avAoxK+D&#10;X1Kem0UDnknBf0WWlO1t2QCFHDFEpFppYRWBHJE6aSxn+lt31t+TB5eOTJ3yzMRE1u+vBz3+uf/+&#10;w8Mgv+O25uiLiHFrUHEBiaZYgqYQZpGWEwIRDoK4j8Et2GuMKlcMo1YAiQJ+zWXLZ8c0w929fQtR&#10;WRww7+a1BF9LQdznKIVSPNIT1SgpciVZ6bSrE7MrIlEphKxU1SCic7ah5stJEhiwHrFCCoF0hbsE&#10;Meemqp66GG2F6HoazzO4R6KkXgde/ApH6U7MtxNf7aZgWpA+o5/k+KIGBf/8atjIF8IrS8UkpNpO&#10;uVU/7HfP46FGJtEtFUJLc+PbWy+Ixbd3tpgC52UCL6IEQa7dEa1SO3F6vUk74BE3jo4PIPAfHO5x&#10;VnQF+AH4llTjmWBFBmghYD56OAtP52XdxnY6oq2JXhG6Yv4Qwu/kybyAPWWzf5l5oKY9DmC0Sq+X&#10;nK8Qf/h9d4P1+nNfIRyzI0DcLK4VsSxN+AQY8r/weyn4M+NLAqqiB7qpCt5KKzmsqNc7RthHvqOx&#10;dHyuszF5fzoZMB2I/rBTaGnAEVbKzGZBt6BGCKfLIvlJlQN5Zzzr4THCtIdIDVDI5MVqsacPlVSo&#10;Xoelf3x4yPt7zO1n7TG9rzr54MtLfu4lJEMCJvhqpZ9RXsKJcDzsHbpieFBQIUKHQoj2XnFikhOB&#10;9QqBuVytUVyzSSd57AwQenF6FoG+CclV42Sn55BmnZ2h9yyLEiPNYYUC0dhZ+azRbLC06amFpjpH&#10;4GWTnLmA3lXisCTHCf8RjJrnRBKeJHGQ/itciC+GYKsa4Y5ik+J/Ny8u4GYkODmPwD+xLLkCXGoS&#10;aD9r3pwnrpbHn7iErF83Ps7zE7fbvk2C6tvI8lBi95k2SCSI9KEJVwhk4V9xmVgPq4dfAXOzVa+N&#10;FcdjogrWOer/tJ5hSKkrUkQDb7j3yh0H480d7kR5QmjlqzfwrF5M5BFsE/fH7o/46hVQ3wtuiCL/&#10;oz94YOkl2ZOX7vVTDy7069+kJPE3voyuPflIoEBbyETgjTik6W5KPSApoIWoqMKoMryVk5xAASxV&#10;5azct3siqK0Si7ksheOoTqDlV+4sefg94PS4Z0bT6HkTEm/lvZW8lSlM6jM9W+aMVL2TzAl8GS+3&#10;uOjl6HzFz4onaLQlquWHoEzqcqAI0dOYaOFjI26DKBeKprkqydTx6cWnD78kFI2l83VN3Y1xrJSm&#10;iG8Qd9FMbC0rgEqaGGIVRNOa0A005IM3oyQYR+WjdXHvxsLdu+unp0e8ZTpb+vDjRw+f7DY6V0yX&#10;MbKjZhhw1u44oQ9ZIUp1b/JRjXWCKkJpHechfC1UPt29vb5wZ2MJL4kTon0+EiM6HtAtwN7AQomk&#10;hzWFdWYPbgMccyJr1ec1EeaKmTXF2YXjcv2wXAvFs5r8o7lDzMTQ7ACTkFXAoAYPLanQiHHIgAKN&#10;aWvDwFucLb3/4OZkYgAVEkwJcInpR5IKD0eRumYAgkk9InqpocRqcoAtKL5E5vS0Mj0zT8C3tbVb&#10;J1eC3k0qk6B+CWBEPq49DIdPESo5fiLJZkfPUANZY9RaLpFh+ub779Fq5O31towFhtvgxt75yWkL&#10;kyM1EyOgop/QgjRY9pBRrAEOy0RBTK/jinn3m0xVPr0gA4zFc1xGVh6BFem61ZXEbtD0Zmn/iCdB&#10;T3z5nJmnr+qVw0HnIjJozI4n7m0svHv/BoOc6C7C1XG9dOMkTTxxeK6UAhWp8skR7SXl02PadGE4&#10;q4xDss7EZaayaNByG5UM5mxLsK1Zp5t288WTzWcPm/WzhZnCrbWFdoMRxyw9WJxAmEWafNkHAPka&#10;N2n3SDNNlAQbnb8F3hCHVcmgPgb6AWDwZH9v7/nmq9LsClRVNgdRpzTqGnX+lsUnxXnYAzKdSn8B&#10;M6VpTVEP/q+6NjSJGVkAfifrxbQpqhXUNYBgjXbOFaW2OpkN56/KhSjgJ0IFEpUg1aNaGUnk4pnC&#10;WCwFrYw/xHiqOYkB5kjmxdCZQscGmiVLXdKjwGvcKyhR3ChmOp6enpHuo+fzxaMnb77zTnGyBB4p&#10;Z88uVmkzBP5/dn7BWRDFwMY/PTombizlc4hJrS0gZHVVP9vjX6NydLi7Wb84wzMtLiwCWJLFd/qh&#10;XSQODo+JBLE8Uvptd/B5XAQ5ThVKwC1lLqanZ7n9rtYheUwZJYwAoBMjrhDQZG50PRm7on8DA4lN&#10;49LNztIIusy+JidjU83PzoArI9k4ybgZsgJOMxKX5AaNvPH0eGnmvNKAOR+No+q3wD9aOibnlvoR&#10;pMnFWc7nxgno2d/avWOhr33jG/SRHBweY3xv3b3D2t98scnWgzcgfR/WA3ZANBl4QeyAKjIsSiK0&#10;W+gXEqmNTA+IVzNWmSInfiNxJ+tH2KwxdZhFZh35US0Pvqe1VEOOc3maqzafP99+9YIoVSN4kVfW&#10;3CSFaj77Tw+TOwEtkTni2vJ28jwUd/VumG+ySm+Qt5/EUYzElnJhudZGt2SbyvIJa7V/mkqmb/VD&#10;KTlrno8+hp+IcwambTV7PBvYF21+/JqfaFdwQGTVGu2MddGkOk0fwlIQ2GuOItaJUZAdoiHoIZoE&#10;ZjKfvD7y9//qd6RFaWNLOAIFF1djaO9yoh62eALHE48R3D9zUEQW+DPxztXn32DFcNh8RTyJEjN3&#10;Q9l0LKrsVfUiZSFsbNt1KY3Tuh5R8no0x171UqVD0vzKsxzPz9xZCrWwX40CZ4cLXmsR4cXsSsFu&#10;aLeoo0j8G66ZJoSS91BBlA4nDlFcGEfjqmg9W6Of+WDU4Lx/ivSRQpXqjhJuklZ4gu+5kAQuJ2eV&#10;l6/2KCRE4cSnsgD81Iumpiex4rR6mSSbGI0YjvN6JUTRhu3OCLlsMZPMU4m5rJ1Hrtp7r56++86d&#10;2zc3SJYa7dCjpwdPnp+s3Xq3G44QGgFIcda0zamuztydNtEcqRV0cIAjrVtuAx4aEBCYn7gd8RQy&#10;joXp0tLMAiIZSGSQWrFnJADeqKKem2IOBnTKDtMzMuwwpjL2L6tj/WboqkM6qCYM5oEWSq2r6Ivt&#10;o71D5g4q+mMJSUND8yVY2WrOw/DbHD5UxpNlOqwRQSIJODsspsJfv7O+MZu7ON4kAAU1JQC2xndU&#10;TjSYGOVduuP7vQZ2hK5XVi9hqMhZ0Ti3gNhxYX6OtqFHjx83elR0smeaYMgSB27Kl8aLaONeoZ6J&#10;uESIoCQ9xDYx6xubPuwVpByTZAoggXyzfgkViEkOVMAa5TN6Fone8SFsVwl6Sqpakvp0cBLPcdJc&#10;VEwzDtjGeVpdsdOCakJJFZYstObppWUKv+wnK/2iw8efM7ERa0DfG5nJxUe/+nfVkz1UbLLRXrhb&#10;69S6q7Op733zXZQu6Hxm95YmJolgMJAaIMcBMx/0xRf02JVyV9l46Ox8v35xlE3Edl89PznYPN55&#10;ebj77OzgGVTS8slL0F0wB6T/Uee/6tXDwyZEaKIikhZF2WRpAk9o3MTUhkmS6UJlVZjskiAw4jXV&#10;GVHToWWI0CQ/TvmAIAKMnFAplwq9ePl0Ymbp8ORM4SlUlLNzsgtIWDTyg9AZsRbTiT8DrslAR4nG&#10;qX4xDIddITOF8BV2BSYLzB0K3hT/zs856ybjwdF7pxh61Tz+xo3J5ADwnHJAFPo3rZ+dqzhsmnga&#10;TlmI5B+GEWO7qK6CT7MnNW0IjrjmisIWI7bUCAr0W5qXdaS7qAWSj6AN/WJzj7pyfrwIf5mzBxuS&#10;ngoQexjPzQgqgo3h0QEXNnHv1upEJt68OLosH/Uq+7Hm0VxurMiu6l2iqwHdltHK/HmTogxmkmzM&#10;plAxghqKJ4oTBH5UJSmB0REUY+8MQwgkxJkTiTHBacgwajoGsTj78/KSqiSSiOOMljw7PWSGFtNN&#10;qLGjUXzvzh0kS5BzxpdwbuhRM80G9a3Tox0Eh7nLAGqA/6Sd9cbVs5cHWzvnu0fV04vWSbV1cFbb&#10;Ojx9ssWsPWQYjipwpbBEGHgwEtwYRDvVeZOUGPHHhOXlck1TfKLR0zPKvRPMAQC2H5e+0hgspO7l&#10;RZblyKZXgo8bAwDAWkZQoCI6sDoF4SA+md3Bcg0xKG55adn6vmBfU7wknWbU3RgpOt3EY/3hNgHm&#10;5ovy8ZGGeYHt4RSZxwfpQAq6LenoMjFJ0h/AWz28rJUsYfFAKcK9yX3xGnyCzciCl4vFBqWg9RR+&#10;Q5slLpgaWqJVd2FN61+zzXxmH2wp8UGRClS14R8BoorfSuFGJRz2O4ZU+YaSDtNco3FVxSJEhoCm&#10;mZDKt0CKZCpqOTParTIEQxg08cg4TZ3If/ST98iCuVLuk6zNU/o+5IIOlbhL8ecOAHpG+BWbBoqF&#10;VRZ1ChTNDc/xAqzyTlEYTMfWKoguT6cqvcNEr7F1eT071pNad5PBI6jleoLrb/563umvdCBXFWOh&#10;0np/1daMUWz5tKBdlRO91iIRaaMaI32ANLOmZ0tsA7NL6GfsFZpns8ZskY4bB8U7Sym8VqeLrnJx&#10;+ZQmdBx3Itcg/mI+hXIsRYaaqC5EVJE4oQuWOpKCIUc4xjT1DEaFwPNK8uJU77rvvLmMdBeV5mSm&#10;uL1X3j1qzCyuXrK8YM3aLeSWyc7a8COTIRNxVsmd60uorJWk3KhArA+1vMYKYlQydt0mWxEYakAE&#10;5CecB2o7yMMpQdKMAqS7EXom3hQ+JoFLpE/ofgmnXuyefvZk86LRoqaklhhIE0ZqEKKGuROniVSM&#10;Pg1WehIGrq4bxqzTYu7E7aWZ5ancsEv8oRvkdGpTw1BoSRAq9SKJzvCeki1EYoyLLL57m05NKitx&#10;aBE7e/tk4/F0vheCdZwQG1UT+4ZMEMmnIkiXAVfLNunPxI9nTKlWXrPGTzR+k8CQCQlSV7li93Kb&#10;uUzcaVauz3kNFp7jLVr2DiIZOAP7P841jFPei57WGpFUfmZ5DW3WLD1tY1co3U0wLTUeqVbOn718&#10;/Olnn3z28CPKcpIUv+qgbk9SSD/frdXpt9+4p6GL4gTBs5BMDk+Aw/gYHNlZ+aRyxMhSipEQtej/&#10;0z7GAeMWJGcR5WSvMG2wbkk6LZsnVWTaZZviJUBUcTyFQ1fowqgWWifVh8edxcOIKKaAUoG7wz3W&#10;gAvPezA8Kwu1tinQUhNH3B/RRCQLuhHmhKvWhNQq6nHI0LH/sSBIL9ERJUiDwDOWYn54NEkdF5K6&#10;VB5E9Je0+BWMW+JwSv8npxVMFqsJnK04DlAIs/dqLhddzY/FuT4KYdmVSSkgcZSxJHp1ykMJP1kP&#10;avBEWEOd1vQP8vbU3slbVeUyoGAwaKKOBQkUWp6mQLY7Rycn1NsQksvkUzgsLkLzsiNFtVoTgT2E&#10;DvZ3d0lVbq+vMB6zcrS7v/ls2K6PJ0k/j6P9OvrPeIwSSl704OPGWGRmqiwWVRLBJaqfXxzs78NX&#10;x4+KQRqOksiRmAOZJjNM8OBukbCFKDhYNcdsCm67SU6ZBYwIsyTg8cCGqVcuqxUUNhC6xVziIUwp&#10;Q+NyIanOzkxm07xbhOa4rVcHD794+sWjF1vbaBhcHJxUjs8uDk/P945OX+3vvtrZ39k/5ELSB+f9&#10;jKK3CMHOQ/AByIEBjNkh6sumc+C9qLEirAHfB4uPDiGTWIgFW41z5JuJMgmJNCPLbKasIhaY36ok&#10;LwaQLKYGQwo4hHvsSgIajazed9pkQU6hjmkGGVFDvXJxrDye0kMbApruWb+jsofLW5JPO2FCzAli&#10;kZGCppV+ZcpETNAnyr0YiOWTLK3XN6rSib/wugT61XOT6RUjM/inxTLiuonxJsUx4cSsS2QviSM1&#10;T8YPwHq3rs2CfZzaU0a1R/lJPMHoMOxI1IT2d//wfaJTYbUGb7q7YlmLCnit4+41Es81vVxhjEox&#10;VIWSGZ8PuxPwcQJv57Ct11LkLK/fB5fkpYugTuBemWyVn3uJyD/RgePAbQcVNX2usZ6C1wSulMMO&#10;Pss/IsDiHf71RwBJc/wIBdlNG/XZcHaOznMdgpKSV2U0qLbRZIL0SaX6dHOPmBr+Rg1ECZghgonB&#10;OoPUucqqNXHrahKSUmxAawW8sKCpu+QBIaZQdeYnQ++8cZvB63wwRIOtncODwzOKGER3LAHqf0bI&#10;HhIcGQpCkKVzscocaa7chQoGYMvkcclEv1kdNC+K6WiJ4VRSLZfStr/eVhNLR5KbLBDF4EzGgm/p&#10;0nKsMHg94WQ7lLjsRR5v7j19uYvMDWZB3lkAtC1d889CpJl/wevHbPItjAMcaL89aDWKDBtZgAea&#10;JmfFuDvfzC6AXJEuvgHLBsyMFHHtqmKpjOciJpKAppNK7azavIqn4FURwmMpya2RTeeEGNfFWoLh&#10;D3hFcISb5Yjwi6DSqC/NTuXmphGJzfITtH9VWJCoGHZADiOoL3jI5WS5UfH+K8qPYfm4rliSD9k7&#10;vjittYfRJBPI0Ainyx6sEgT1xYsnXz7+AoID/AveLJ9J0loL4CXrPoZ+Quze7Y27t26g9unQv6Ar&#10;a94xg5FO5Auccw3qxjm+5opaPOEkvE7h9LYQbemTumBpCJFilIAxgkTEcIyo8gJ9Y21XVxYwTNgj&#10;fLAoG/CpoCDYouOMjXmjh8esHkfiijzwZWHzc28ipNH0oNKPZYuJdI5GDhJNFozmdUPatHulPind&#10;f7Q6UngOHAnSHjKE1h1r82I0uk4TMOLJEtybLCpmiSxdSD3U3RrZcOfGFI1BQIJ4Wo3rVdxlEi1Q&#10;VtQiqQyJOJV2CEWc1Gk1B7XfwpeDqsDYRT6EXkmgq8EQ/l3zsgHns47gfvnslNeXJsclQgDsTGrY&#10;IkUDfdF2QWVufrJEa00yPNjdfPbBn/7x1osnE9nU2vx0NnaFnr6mhTOPk/AnnRY8fn5uKmf038Yo&#10;qc8ycnJmhjCZ2XOwEggZUKXF6kPjw4QzyJhp9YQdxn6QU5EkiLqYsKsxpvplE1EaxlqNozBj4UOd&#10;dORqnISMay6ui+wgqx0jR3bFLSPYNZtE4/zY0dH5i81tKq28HWRX3tmXgSrOkKvNnBqnStEHq4Kg&#10;iLhignFxlEIh3RZRPxfrR4ofA8moARbWLmrKjYCIEJMgL2tUcGYIA4Ac2DFoewuWtFiS8l+1zgxX&#10;GU7nfnJNsF58rkn18mloN2ZoBoWFVBhHyC9HeR2S2CmE8vMzdpzofCwMIi0TPxKlUk3wxv+wslpg&#10;tANP4dbYzb5bfvcIlgeRqIy6O67/evTfoOztTwJv4v7Cv/r7+Bu62fd8TCnc9cPrrOqitSeu8sP5&#10;vv5Kf33k7//17yiIuC5c+76SFfMWmddGjvEZFMw9t3MlHZ7LGtLrpy2qB986FcILy1J5toc7M39z&#10;5alhSSrw/n5KQR7pAkVB+O+73QJkPYIL6qftiLF7xOBlfsx+2HwNvJ3fIbePfgru+D3wAKnlonrF&#10;1B+BMfWDDA5e2VKI2v44I9G/fP6qRQqdzF+ycUIR3lGKMqLhjzJ4SUT60lbARS3AFNchEUVDzC9M&#10;Rnrfef/BvduriHhyPbGlO3tHx0fn4xOTpBiqwnE9NbtcZ6qAjea7tuydhx1+Tcz38Ke0EAziw/by&#10;9PibN5en8ukwiUhYDt7Wppo91MBEC6AwmgipgDAc9b97nxBLO9IHzMtOVZqDZ68OsKFjUUJKJmar&#10;WuOVYFvwniaRTynL1ABHo2/gLIG2FqfGby0vlPKJ7mVFSZ4BEh4t+U7w4nmwiDl+0Z5b4DAiPFv+&#10;F0OtDa1lounL3jA/OYtj1Ng8/F2frvw2yC9vkslPAD2xgihJ4jOJDoT0jvW/9+33b99cX5qfYbh3&#10;p1nHK8rH65ClZ6Rg93qYhi8Yv5LBrlAS6Li8Wijiw2j66dbew6dbh+dVeKQH+wfnZ7Artygivth6&#10;Wqmect6MOt5YXeFkqTtSyLPRX11Chvt3biCZjT+TG9EMeuUBymXVl4SmDWixRG4P9g+brbG8Wu9S&#10;TJTiY60JREVUZaYKp7HFIUpKONQuuv+RsfF8Bu4gieH66gqWXqCZohacpSQpNFlTc0xG69uNRRAI&#10;ugngh86AcMO0c3j+Yr86Pr0QT2WPTsnKzmQ1eYFqXcprFUDovsfpTiT0w2BqEJRm/PJUZQejy8sF&#10;GOcowh1lNCkqDZCTjvdetSr7v/PWjSi1WBW+lXeQ/ascFQ1TUrZ9Lc+dQxiJ+VwScCK96NJ0B1qK&#10;s4zQnXxF+eoSeGLQq1JUhckBL5A5MOQKOMaNtTWPcRinB64znitMTwidt+rD8GDrxWe//PnP/9t/&#10;/ezhJ5n42Bu31jeWZ3PJKANBJW0odgFniQSTFEOVkYugqdU+kS/MTM2KVViceLK5TUo1M4fUeVF7&#10;hvF8PXikF/gzri+7W8VL2U01/bHR6E5L4i4vT5oXCBZWo1ftZOgqD7m5P6T0x/WS9dP/qONT2qZ6&#10;JSVaeONwfwCGzsrIP40VJiZBAqxm5wCdgVzsWXyY1pTiYDVGiaRIOQhHnNq4eQuGEUsHKjz3DGoT&#10;fGCqvJQnMIUsUZYNurmD7iUF8rQtV6isXHPjluijgO45BvSGlCwr/FIbr2IIa89gOAl7CMeCkALK&#10;CcR54PYIhBFG0q2GBCgaiq5fL8VbbrWxrEV+sABQNtmsriqg14zFwPizGQPQ0a23Yz/Wjmz78jp9&#10;8j3redTr3jf4uedL7hRff7iWqvvF170jO8JdZ8Djc6+JdfL3Cd4q8nf/6H01GHN/zPjKx3jobYeL&#10;HXdNYXdsPvWNn3tRkyf2TiNeH68JWDwewpPC+1nx4tfl0Tl1eeNrXW+3/u5ufT+/HhdwRTyRdVfh&#10;+9/9JY8gsvCAwq8yr/cnfsWD+OJ1L+h4snwjVMNcQS8z3MwkI5Qz8wTrJuUbycGAuuimE7cCzLE0&#10;j84qnz16ela9HEbSMPepg3MBMXv8DRQLdepKWwQ5IeERMFO0+igWYHz4D7WwDr2D1e9+/cHSbJF6&#10;GKuZm3V2CmnkRJ0rEFnxNIpxVDUmwBPcraoOeQ8MPSAQDYM1Ny7Efh86w6C3MJV//y34Qwu8ea9V&#10;h3iKL4SNomVmOROmSrmvFI1NiRhempo0IQxRpY31QVcL08cXrSeb+0fnDYTJYijkSSoLk20NuqqL&#10;e3sH/tJrH8KbKWqOdVvZ6NXt1YX7N1ZLuWSjeoqH8/jGa95OXXb5Zr4V7Hkdx2GEORE6lPXWirFy&#10;9IvtHZ+dXVTzpWm2L+R4kNsUw9PDBBBYB/w1hWQlzRQzMXNsaI0iGnQZnlXIpCfGMySX3dYl1oFs&#10;zASD8irQX4/ECUhxDnt4LBn4dZkPjYAmyxh/uXv06aOXZ2hC16BsUWK7YGoNPRecEn3fE8yjyiET&#10;G6VETG3GJrFo0Nvi/DT+EiV0ysaSgMIziXpjI9O1/cOUK9THdnV1eryPAijlYK6tQDMNa+eOaK3Y&#10;C60OgjnH/iYFD2J5KOK2W4QCPZRe5qYnlQHKw6qqjZXCiELsce5JYE08puTheIlTr7kXPOdXe8fn&#10;X746GZ+igBfe2T+AQMqi5eckbBrvauCYTSnBslLkQtkDgrFEiaWOjXs0hQetctgPxopgiDfqOQwJ&#10;B5aPXnWK6fDXbi+GOpdiyJADgryryqCdIGYHSXmExvME3pLqKnU/bh/K8/kso/RCALTIAzFBIB7r&#10;xaPdQjbEMKSJ8fTC7MxUaYIpNBAp52ZmN9bXx6lgZ9MwRMZRLeh3TyEyvXzxL/+Lf/Lw1x/sbz5l&#10;pNtkLv7WvZv3NlZo72F1sLkNBkR1kU1BuhhjBXIk+VwevI1DBeHXAFS2cDT6y08+4S5oJuM4OnOq&#10;bmU43GwG3obtopBG2zCZkjo95wVnHskwJgAOG5EheghAL9XmxSmXRfK+xoxScqkOH6wKFG4KWZjZ&#10;luHBSSQhd/bQLr7kO0iM0l8WPqKYnWIlnwLAxRHA32Lp87kSeZVkrSCWhaUVbpCoAri6SIwSL/6y&#10;XD7XcE1SSXqImIgNP2PQYVa1BqZowINajExRyroj1fKbxP3xnlT3LClU/ccYcVEou1Jjlu48JlMF&#10;avU6jYWaDcS8WhUK8ufK+GUuRRAEaaNPSGGq8ujRtL8R4Oexvhvtr0L/6yyQH3pWo9RIsb2qeP5w&#10;s//6tx4Hu0vzJ5oP9Jtb2xmwnjj69vc38XTWSb9+GJ5HBTmSvyB4qH6JJePXoxYQ80baSAbjsLVc&#10;tdXdm2eNstL28NQQS6po+FoWXGRuaynz7erO1ZM2969cQP3JdSLrl8xfw/n4lQp8p/td938eLAeX&#10;2KNjz1P96gcH5tQkz6D9Avml9AjF38RfbIGepApdLNHZz8FHuDEN3iFI4Qn2a83Oo6eb+yflLgqn&#10;SExn83LkVhsGLpOQKCCjwiB5Cz5IAyugy9jKhCHBfMpe8/zBreVZ9jEAJwP5EilWNmL/J2flcCrL&#10;Hyua5I9wlq6H0esR7BqkHGY7Q++G4Xl+dk5f1/4J4tHR1bni7ZVZpMUvz48Y9DE9ydB2GWgpb5vg&#10;ITEwh2hdMXHVICm/i/OlwZ09uE7hxFhifPvo4snL/TKEOkRx0fvowkm1gqlfOqnBmbi2tBOFY0s/&#10;DopYt5mLXd1ZW9xYmIxzTzoNbjKH6tFPgN77kvWhj95x6w/uA6GGCZ0KeMSYnFfr+6fn1GVVVfJ9&#10;4pQPbe8Q1V0aRTTBkNkyl5fqV9N8if7Z8d7FxRkI3EQBe6XKH0KHUnzWXRhl5L5UPITylcBX336c&#10;oHaw6r4QSK/i2Ymtg9PPHm811RJLJygWln4MKo5DGIAWqqpDi053XBDFIAayELAT/awtLdy7uQ5X&#10;CmIrp8RVUIO+6eB4EFvDdEotglmn3Wr9jLGkwDmsVpuQ7eoMo9YusjCOXC37EHQ5zTBIqbQpMHxs&#10;vJXFedGebfAYjk0K17RFkWuS8pvH9QXvm9F3nxdN3HHyW6Lscr396eNXmfEpmt93Dw5hPrFurfLC&#10;ovWSkms8wsfCX4q8mgEiwSZyhiaYbK0vQoKNCUZ3fiseGlBppnTHvJwbi6XlieRVV7NXVSUHwwTR&#10;QcIXAycHL+0XZfa6+kMuE3dsbFBDUz4eVhE3HQ/B5skkQxng+fgwl6aRNsptxXs8/fIpqT72Cbbb&#10;OWAgDSXHR/tbW48+/fiDn/7Jhz/7k/P9HZCW9fmp1TlIcBMbS7NT+WT7soqJsvMyWyNuSBcbkSUi&#10;Y3AVNHvQJkwf70uLmkZnhJ682Dw7LzPGw3ot+mxrSp7LC0vkd2DPrBvAYXixXBOGuJGA52NjaYKi&#10;drnfKQPGEjSkomGEhQpZ6TAw+PXk6AQtG64XxgkjBZXMeNwiUhwdne3tH0MRFx0b9VqZKamFsRCs&#10;pc0gB6rFGAWla6IeiBqrOwHtdUxz5BKMk5SHo96gsbvg/GDn2is0DXbCUhPrkruzhESIIOlUa7ic&#10;x0iCB/xzLIw6Ol5cyxCzqc0/ckjsQ2n9MP4sheaU7IH4NTAILptnpydnJ8eEsPhQFWYHZLSyPNpR&#10;4s2YKzKf5BCmL8sA7XOb7Cs2yJcwDoD8ii5GjvKrbC/I+QIzEnhTzMvr7jNwsa87xZHxN7v6W+7D&#10;D4mv7iYDQ8HLXD/WJIXMS2m/2qF5o6F/gP8BT7B0bv3dn7k3knc0mYaROzHVGAvCdNr+aZ688kqP&#10;4q2kNPK4/s5sY+/6CtJZz0ucgstzXuM5ZeDMbL2P+p/cNwe/wpAFV5MnfgPcZAR3wk9KRyoR2hqV&#10;D+mLEkxh/MWegrtlKYxJjPJz6tWsKVwr+sVS+YrEjk4r54zwCBNlZwFZtW816LRNgGDXTcsE40QQ&#10;KLVNuluFokhBSfWOfnPQrk6PJ6cmctgH7BtyQmzd4+PDSrXaGQB1GkOXYoPkOcjJZDQB8aA54CFp&#10;Q6ZbWYcNBRb9Ujrhqex162PtWj4emsjEKJ+QXXHubEPRg43SbRedgJodF+fnEGXx7tZDTPEy0Qsl&#10;2sP45mH52fZhoz1EkBKKGW6J1MEKaiKLGfHEhE2Ng0P7AYWuNFSnQQf5b7z1/ES20zgH7DKkS/Ra&#10;AyTxqcC/ccodUM+J04lKhFwKfATEIlE1Iho1K0D+QT+Vy4Mn7BycoEnWIPTWXEqUgCAENtVNCYct&#10;FMMKGDMxTrmL/Ao7C9JUu0Tj+mJ+enx9dQksVFdVLHriOZuGYIQ5dVnYcjSoXGpM/o8lSQGfeB2Y&#10;lFACykMiN7F1ePbxFy87gzHgLqlSQu+AM6WWD0aIW1HGkm54eywvDKKA425zZWEOcT6STuaEiEcK&#10;RCEirvhoxnkh4hHdgOoTItosybOzk8YlIlAMBVI7sCeXdsCqUnHERAbCcVE/Fh2wD20MQTOyq8W5&#10;aew76ma6tT1AS+muKRBSydGp33JlbFfLFhj2CYtb5t6HVxCQI81N5Pfrhy/i2XFGKx2fVeBmYGvZ&#10;AY5Lm26nNyxTKGYNpsFk8SgCYjg3UcWk9i92In3xFzWksunTh04WQci7d5lNRlbnxqfT9MP2uAhk&#10;kCRmgKg4J3yeYEAcJ+9oHe7YIE1yjl11W2WYaJT5Kf/ShUI7AJcYoJtQQVZBQzTGAP8+/MWHn/76&#10;aYUp0x999CXiWI8effn5w0effPz8iy/Azbv1yrfefQPMY31hKhu/SoT6MxM55O+hJ8InUF+Y1rJq&#10;NjZIldyLkIsiNSRJGxRh0kuazKVqQnpna3d/54B7CtGUFI+/tu5RFCToC5G5TNN4RDck14Yr1roY&#10;a1fqlX00vCJjLdhwUGGnisVapdqqt46PTnZ299FIVB5IKaPVJN6WfGOY+UgD5nSel2vsOCivZUbE&#10;qdEAxqpNDKcTTL1kQmZlepWZwCYClmAqC7Yhw6JdWFoGQa4zLAKgQNknWQoRHtZHzWPQfuD3QY3i&#10;kHCfNOByb7ESYJS8IWtPdEgsNwJbkBGbdPfL8V7DbVrAnB9ROyKymoKjJUQxNw41AlN1jsM8PqQ1&#10;gJ3n+aXql5bFizTkyj5mw913eA7DpVZWYbkNCzbwKfIdDiLiLB0O08tG/tL+MxIDcKcWuDae8zLn&#10;8pgjHHkxy8qUd7kjMI+oTAS/aApK2nNOArIAWkelAHCUXtlZ4PX+47/6bY6BZ0CTBJW2paUJ4Pkl&#10;B+GorucKPHfHyzvyE8/G+CGTX4Lkzz2TuyX/LQ/7bJWL/HLIB1yTifxX/rY+28V7k3mlu09K1uAA&#10;ngTwoRySe0eeBMVIv7geoXg27VfE3xZP7Pwd3tzja79qo1TDGLPyihb1+Ot5wmeRwPkcFd6ck+VD&#10;+RbUgS1GCbPa7PJvGEEJD0Ja5Pz8DPdj/E+RsjBwxIxMNwfLM/FO699BalWTfSDYXPbbwDWdaXju&#10;/KjXLcAUTSUxgqxaxiMwfkB0Y5oo4SKR62g7ZCHdo0hwcHSIJBgHyeWfnmKuxezy8jJmdP/Vk9rx&#10;Lhne2/dvZhMRim1i/Uk4QyrziiTVjgJKDNhIj5f0xLhMLAxYBINIohtK1LuR7eOLrf3zVh9hkwJ2&#10;iXIh+1J6WkbJNYDQxFys7YKknCHbBYxfqDeZjd1ZnZ0ppNr1CuOH8ZW+ZnypOLmOy87dd5qJXLcB&#10;8p6g8A0XCNoji3B8oohm2EtgqbMK+S0sSrTXaczg4mCOOQmkWyilK/oJhfHZ4FQS2MPUxocoAt2+&#10;sX7v1gZwU592WAtvNbnC9mewSz2b9CMJwikVU4XRt1QbYwx1YXL74PTjhy9adCdA35Br7+OAmSg+&#10;gcKCNfwZzaRDRkwYVBrPK81t1hZmpxZmJ2kkgOaltSVxIvaXShJGbrpiUiksdnbDRLHERd7dP7qo&#10;tjG8al/SUuS/cu0KAcXXk2EHf3HNFJIwlGyoXFLzAo9lrCrqM1w+us1YdILCTHzDM2jfhh7Fe1rJ&#10;E06ZdkPfpNyO03L9s8ebsJErF8gw1XlCLoN5JuVQwVt3x95EdBDQPojDiOTjyzAo2Fata97ZVhaJ&#10;I7lgMpfSXOhiLpVLR5cXp9+9ezPcrcIchlSJpWUqMiA5VS98J0EVdUamMANr06wu5yShK1K9EEEA&#10;GvYUGTENYJ21i/Na5QweKb5WuvKxTKvR+/Lz51vbeFaZRaUyeGxibpDqQva9B3d/+J1vkCfSrkP5&#10;EGk61O/Wl+eW5qeJoOqtOjuRTJfVKfAEYotdZYaY1Kp1aq8+OoPlgGOmyrmxcefZk+fbm2dsWxoX&#10;z05O8XwwQqHvUn/hK85S4xq4ZGz7Zu1sByIunBqaynpMVmhdXlROT6uVi9pFHf+SyUhuBe7M5PQ0&#10;/oJyFxNL4JzyD7FxRO4YZ2ZZPqvKRttTaxBHTzod4vaBxCB6oAZAehPhSMKBhfWmMWqMKLl99x4j&#10;zPYPjw4OjiivspK43fRlgDyzBOHEcsQk0uS7kmY0RIybi1HmwyjCqRN7OJZI5/G2AL+i/Ghe28hz&#10;saLILNHwop/E5iTTiZuiyUT+kjj+7PT05IiFzSL0+qVVEQXWW0FcmbSadq+hUae5+K7EUzh50yFT&#10;jtnNuEW5akU3VPa3H+50/OHG3F0AX934v+4IXs/Qgj/xF7tHcJfEt0Gu9bpT830U+Ts/eZcXOl7K&#10;jzhcCkZyP9da6m7ygvflrTkf9htn6Dgbn4QMPtcE50lXnEFPmrskAEoGRT3KrGQrBCpFE7//NQ0I&#10;Dxh4T0wqn8s7k+5z6CDvyEnw6Zojc40481leN/UT9uvHkThgza/4K7SJPVQx6FIqDxw858UadYfN&#10;r7yW5r6Z52ibuBCFVCuNZiGeA0qb4KxsazwlWsD1Ol4Kq41ZJx+iTS2RHc9MTB+V66RBzBUxsEtJ&#10;qoXyajlllYA+YtwK2bzwRpXxumUmFx/vnp8cQLS8tbJ49+Y6fZTY1oPdnYuL8p1bG2+/97Vnm/tb&#10;2/vbu4dYfJYROmfMVyBU3D885OhwJ/ML84vzC9TbWYt0Dr7a2e62amPtxvfff/t733i7XTul+M6A&#10;B6WPVoFQa5KiHNA8ja1IpdGuVLcTa5OVApUjmin0wslffvb0Tz749PiiOT27ChpUR/EA18qFlUyg&#10;eOESSSAnw7Fhv7uoeUXWlhYZ4lI93r+/Pvf1+zcHl2WaEpvNurU3ocuqi8kdp2mATiNWAuMS2Fb8&#10;Y83gbKRKL3rnkCMhzBeYIwWiMYqXl93Bp19sI8kKBkiszeWlcMLqYtIEVFLFWDTqdSA2SwaD7EYI&#10;EGW8sbGFmcmN1eViNkPAQq7F0rKX6OGRmWMVDlr81pbQz6NRekWQc0Gq7fOnm8+295udMVrCqdyB&#10;ZpDGqyQK0ZAyBmGfneN0aZIrgw/FfXRaNSb6UsJUAZXvDWhTaVz2QpVa8ld4/MRGNlSXCmJ0cnL6&#10;+cuXmlcpuiNwtqWDFsA5EK+CqiWXoHf8oeU+8BtDzAmbp3w3VSIxwibmstp+1OOxSthtx/DlTK4f&#10;hJ4O5BAIOpCDNgjVhHR+5teffI4LSBEFXrbQK5etJorCqUg0l9WjhFVD7mn0jDFDFHVZcDltdw4T&#10;RIQ347oSE0Ai0TRW6ucXZ/T1gtsxWiAT7hJHsPiJI1XuowUFpgtcLTH7ja2kKBbKktJuriBmg+VF&#10;ky/8OKR6GLtNEIFlnZgoHOztJ+MZ4PBPPnr06PPngw41owGhmOhsTEJNxBenJtcX52dLBQqfMN7G&#10;ek3GxYz1WtlMbGVptlm/2D/Y0xtoQscVgxXpPuHuWHCgLW/FbK6eZkmyiYmD2C+UofmgZ18+z9K3&#10;Il8QrZxVgH8//+jjnc2t4+297WfPPv7gg1//4oOT7b2r9mV0eAk5lo6aqWK222pQB8WKQERdXtog&#10;dGQnSdOnWGIkVjafLRYnCQqpVODuaNvAYiMwoiAXfX9ak1XulEoADU0gMxhnhPG42nzHiGwOVcpZ&#10;KDQRyUBrSGXgyQJh8hNMOHShw0OAqCNQGUoJoPVA93KWWAFDr3hrT81ssY3qR4BPvWGEsZm01ouc&#10;jQq812wtvoQQyzFgpCdKE9xIIsF8Nr+ytLq7vfPJxx9dlM9p9yI5wGuSvKpOYUmb663Le5kX9DjV&#10;4dOgUsZOVMZ+7eo8v7Jw1sYGGFLpHtGNP0/c+zgCGuSp7lD8fZxn4xuBM/QczJ1okDXJC9rDvYyC&#10;YCX9RsEyTmvw/vI4f+vHdyVRYmpPprWfgd4qHt31R3oO59lYUNuz3FZ8GXdduKsg1wwSSg468Pl+&#10;MkEK6H7LyUhea7QwdqSf5y/2Qpcr4b2eswfBiFy78YlUg7CL4vEyB0M+6lRAvzSej3IwTnz1r55J&#10;+93iFng44/GFwgU7Hs+Qgk/3IEgSteO52fml2aU1bM3JBZ3AjE9C2yFy6+bNefqF52b5OjU9zaQe&#10;9oCqXL0x2OpbO1vnp0eXpJV06SE0PejcXF3eWF5i+aruxK5qIbslPYSzaufkrHpWEdJI8oSzvIDr&#10;1unxbl5PZZmpFG/RFP4Ie1HAMIV6d9cW7m8sRgZw8Wmeg2wpxFP6DKYWby2bqnWQL7HMpGMUCUPA&#10;UL9yPNMJxT97uv35k63DcqfMgM/zi7OzsoRaOibu2JexU+OJehVGMQXZgrxnqx4dXN5bm4eZO9ZG&#10;NMREqq6rClw9z9p5cGt8mfkIPa9i8pPzkzNrDhEMrpuC3FJvSPHysy9fwaDAnVM8k7Sv4EGkL5kC&#10;r6CUmydwVQUUglAB4CZmMzZTyi3Pz1AVbjZoQ77EDYsWYeNhiZB4+KTxgMvmTDQevorwM+olpOc9&#10;knyyufPliyOGXPBRItQlo+RGEnHVVcfp2owRFNnhiw2ASQFr6VzpLMxNk19CfJF8kuT6BbspBxtt&#10;W3YTKtISUCVDJhi6bHcZ5QaYRmeAcAmVizQKBxjWNH4l9wUKoLzKKJ08gQPG3WxUL2anp6YR/haq&#10;0ZFkDGTrbofwwKyUOaPr4jcbwfGeIM8ehaGxNHqrr3aOGJ1Byyl5jZqJvSFb/tIGnGiZKZQgQeCg&#10;UJm0NxEka1C26mX8nMY96vRwkXCGVNDpKlmYn16an4wNmDQpQ2HVGTGJRpJSigooEFgeYCEmLou7&#10;SP84WBBt7ggO9CDbXjLrhsEs4IeMUG2CQMNtevpk68mT7cuacnH+GDcwO1laWZhdnp+dAgHArYUI&#10;6xrM0waKrF6ckUVg6oEpKrUydw65DsAbIuAaHRfAF/VL6Fx7u/torbActFhtcCb9Q9UKw0SjJwcn&#10;nz/eotxqiDhNjLRnaLYGXdIMmQQE67eaxOyLU1MLU8Wxbg0CKpMicXCI9mr6W4bEO8sMFdYX3VwE&#10;ABLgNPwfoUaGwRnBWEwgbA/hqRKeqxBjLFWEAaYw6JV7yp8QlLCB1OglnBy1WBpqxRXCBHF7bty6&#10;TfhFJXfzJQjyASUb7js3QkwIMeRVfVfjkyiraM50zYFpbq1GGQrbIA8NISaLsiAFJmEc13wfN/44&#10;B/YBopVTM1MSpEBLkkw3msBfvnj+rF69IKKm/g8UpNqBSBy2fOz/XgThEew1NoS7NN96bpn9+Vdf&#10;u8w4kuBw4CyDPDIAZwMrHSSOvvg9UHQX64aIR2Dqg9c4LOyP0cdcc2XcMftfCZuh/xK9PowXVSVv&#10;/+Ceafna27rP50oFU0T8rf3jee4/J65VJdpkg67VKYVbU1xhSWnCAFGbHKNpKGmElHJetqsHAhyH&#10;J7h869ubN3eCEwdq1IP/P+QlPzx3227y+Jb31MQZ480GnSHuNXlnXsbDZQ/9+P0CKZy7bjIJfDw/&#10;J8QI7p87XQVE4EbDwWRpkqblrYOzh483yyrOM+VVAwU4GlYL74ZJ1qRWqJVVFS3g5SBHg+TN4uoi&#10;KjaEAcDKeNbZ0gRZMPLoiPrREQEChW9YWbvPALD6xTkXFZhHFoEuK5uIC1rrVUQrjpsLDIeYczdg&#10;HNHFydJUgWoNfDwwLHONHpEZScCnnCqaBHhRZQHjyfvbkIQozY7tQawXTp9f9i/pXU/k2NhkKtRO&#10;uGBgMy2J5QIm0wxKtGuhFc2khezZ2SH400Qm+tat5ZXpQrhXRVSceAf6ElmhUYtHfl1rw9a1t2NK&#10;E8MCVO4Naw1Mjh4A0iMABgbQZ3ITyVzxp7/8Fa3stPsg9cCriHapFWuSC15Lq0m4jTpbRtwy2nCk&#10;gT5dSK2vLEDfR+Vafe5005LS4fOl+ofEGn7XZk+L80de4aMwVdv0bSH9VXW8Jei/fPxyB911ejnp&#10;zWaDTIDCovMk5XKtf46ArnAqskBSfAqUCuhImMGp8fxUMW/SgzBchMfi4z3MlQ6d0kO4NmFUY6T5&#10;EGHWSviLLx7XW2q/0d1S4E3Kr/46XSYdo3VFw1y0Up9AV+3jYb1SXl1ZWl6YVQ0tDIiixBdVfQl1&#10;qUdcYJilBrhezQY3Mot10l1/lbGDIpKf2j883Tk8QgqOqy16lCTfJIZs/fBmdKQHyBuneM889lqm&#10;Qcos8PeM8SAekM3ajuINyV0oX6EmMz8/Mz81HuowR0VhAJdXfRSa06QITHtWHLSRLRXoqzoXjo4g&#10;g2vJbywCsW5S00yIEOcgvkq18fOHL5482aJrHwGQTJocfWJteWltcWEanizlcwa5hIeicCYjSNqg&#10;MQWZeXl5UcSpZIL1bvUC3X6uBpxYVdYLpHyTRbDy4uQ4/6YmsyiY0/TMgg1nIay+ePqcK+wtHawW&#10;HFkJuqwS+S7SXwuz07fX1m6v4bInW80Kd6Q0iXhsnpcTWaRTOUC0sQgIKsKKyFLEMCViyuHFyG7p&#10;MxZFgaRFKQu5otj5sRhQipF6JEfmFDDrGZRB1eAzdQRFoAidVy4wvfRe8qK79x+gvMt8zefPXlL+&#10;xO6Cz2nXCVkR65cvhHEU60VkdWKzDoY9K9VlhDU5NmImfDCXWiVsSSKo/9K11SAGY/ORsSUnIGlm&#10;t2CE6tXGy+cvnjz+ko5YYA8bicvfqiQ82lRBfmkeyye9BM7S8z9P+DxfdKd17diosOKqrSBkRdBr&#10;fznSovHCmu/dr4pso1eO8k7PZs1xBsRW42RY3fM6kQ1+5cV/57KppjviOMA6/t/8h3/OOfWirZr8&#10;umk/qrbsHsLfzjMtfu7+TKUjw3k93RE0ZcG77zF3xe7AgrRXeYBlwTy49n6IvMCzZn+ZFwsdRHI/&#10;6nkxH+Ev47c+uMCfwP5ycnwQAvin+185Y95hW/90PzBZAcunOQae22tGyb6HJ8GDT/TnnmJep8iY&#10;QUZS5C47V7/46OG/+emfbR2ctLr9i3oDuqqRVgEcz09PTo/BHWGvViqNGpWAq0JpYv3W+tLaEgKZ&#10;1YsLuHyLM7MEsRcnJ+OZFHExEmK5vPrB88XFza29589f1mrMcGB8pvRaAEbZKmrrsCYOMU3ExWfT&#10;I2Ieh+BDi9v9m8vv3bsJyYKAciKf4zYrJnDlXtFTxP8Q1y2OirHUhjAafJtAxiierXVD/+L/8++e&#10;bx02NasA0S9xIrE8KrRLPhpeYkxyoSbNpOWCOnyve7DzEkLsjeXpN28szU4wSq01DVCj2ZAjCSeP&#10;AcVzM9VfD7Z8MwSpDzG2nJaWvK16xggjYT4W+/kHHzWRgohnk3SCopME1kf9jJndJHrSwCe2gDql&#10;YqpvTGA20P+5ycKbtD/OzuC4SbJhHmjEgTEAg/voy4/766vCA09FILYUChlkOVPKL19sv9g5iSaj&#10;YGHEhfwfXhUVPKV6nKPiSEDJLFcXt69ig3rOWtQ4ixMgbWqOFP9xxMUUCEyhCAMt1RKVEq+AQlOZ&#10;Aoo5n33+mAkuypZN5kIqBJyfipGjuycPavpTagY3CJsrCB67trq0sriARccICm9W1kJ8qcZ5z/A5&#10;Uy9YAEIEoJNnmZ5oIkFQKM6elmsvXu0wmxHml9RlRZFFKMDGEpi/5ApbcxQUnFg2Re8j2ciVpo1T&#10;zdSQLwn3MKNPQkJg7+gzSVdSGtl09iThiCIjRWAqQyr1JU0RlWXUaEktj1FTigF06sFlDAOsSBIh&#10;sihf6vpwDSQYDBmMTIr22cNnL1+eQH/hxUtLMzPTEzNTqBHgJVE9bqM7ZNdEjStYDkCdYqk4v7gA&#10;dyCVy3QG9HkLiwSjUNilaF48JnAPiyaHlFUIbACgWH0aIjsWr1Qvv3jyBNuBcoXUQqACiYYgNWai&#10;QrL8teWFhbkpSEzwiahHgA6r1JqISnqKwLMDSkRQf3UJGC/Z/yuYDrKHarcdXJSBj2DyaZa0QgTZ&#10;dV2XvYND+D7MsMSKmMgobDjVpnkNVtAQlRD8oKOTU2KhldV15JmYfIkp/fTh508ePwOXUu830o/F&#10;cS6dMH3WxgANLIAnyzOMzSEmQ38gIcCunnD69AcT7mOVBaIaYYHF6IR2E3tWPwn9l7wzaTr+HEOB&#10;RPPO9hZ4rKnFEkK0pXXH9rQtbWxtSy7Nf7Lv3GIHpttdoC/XYHHKxZnxkMWzhzm80RNPll5PIoPf&#10;Bq8Mskbf+0E+6h/kdsm9wGtueOStr/3lV5VRWY//1d/4HdVK7IHn8FyNlxqjaWTUHLnCHSpVMnfl&#10;ZT8PENRtouqU+SdwTgOrTW+rJ1chRRzNBJBUHm9i3/IWFE54NwoqfHVH6xgpJ+CoEQcXJLiENu4+&#10;BZc5idceHAavd1GGADvl5+7OuUb8Sumvyef7t46pYjscQ9aZDoelYinoXx014lkcoEljZBUQwmyU&#10;CkvFwVDEQShKdsdiz7b2PmVo5TnAtES6iJhpPWYSntXgOSVNXuVxa/3W4tLC4vryxMzkMDJkXhIX&#10;AgeOQjbsnf1XW/iY27fWgE0k14rJiWS/ePTsi8fP6m0yZrwb43qK46Up1DuQ8BAjklTMdPusmSg6&#10;PT2ZY5LKWI8GlXfvbjDoCelMdRfgGrUgbDyhVoz66PAImVyRvNSAOaMJFIqDSOqs1vr1588GdB1O&#10;MSAJIQ8YjBBbJuBnTM6CLVM4ETNJMUxbTda0QVcuThuV87s3V777jTfurs9MwPgftEC91IOCqJyt&#10;b1+mVhbSlXcA1jN7D0GkysuIXsuj5DAwuOoHjeBMfvGrT6tN8koAkKKGNoM54SdJasJiayoRATvS&#10;5GfpQpB3AwzB7CehefP+rdWFOapN5i+RPlY24XvGHxaNql3Y15tDxIK1KWXnJyScGRVK+cWzzWdb&#10;x0qWkealVUDuWv6SZWQD0SjV4b+IF1U3xeJKkrNHWehqfqZ0c2MVB8Zt4oS1OAl29EEyONyaVBpK&#10;USiVpsWgiJ472v0MbpS+hRHXXKdCY4zUhySbJ+EVzTwTJiPjoTy4Vy2fLS6gi1ci70elE0YX7lrN&#10;mAp2nOA3ivbcNASF/8CgyGyh+pqhbNl+9OTlBeY8FIFjhgIG5kBZnbFk7YHVUgsIjiaXzhIOA86r&#10;wQRQTrsV/jCrkQuToQEA+pUukEjFHGYj0qdjVdOXHZVWk6IRtk3/VqG61sPIfhFfcF0Vz9nUMKk+&#10;aQmzfcnKANlDQ9I+xol/9sXTvb3zRIr5fYXpKcAxUA/YVX0EhvEKZNusVhV9cdTszU57Zn5ucm4W&#10;+8oBEsIoI1cYJdY6PkgwBCXSZMZUq9QrZWeTJj4YkkXHM2DDz1+9YM4tVFpibU45k+PFQ8Iiai9L&#10;S/MLczOU7liZRPWpbJqrTyrGipG0lJFOu33kClDFYvYRaZzuq03x9jKCWK+SlVQKQbRJREgWTTNp&#10;gSktLExlnNZvLTayzXCEYMXLWPhHROXlyuTUzL37DyhezszNA2u9fLUFP1YqE3TcDQdTk1NeCiR6&#10;oDVZmINgKuIBW1oRbhNXOy71IKJiGlgjURUtoAtp1qtummTEjKPHjWWzsEmmpjkw8mqUH+iazVOz&#10;ge9Tq1bUnQJQJsfcY6N64mcuyECx61zEA1Z/BK4r+EmwT2UlNGvoKx/pS9ddY/AmHoUHvwoy1OtP&#10;Gzna4G2DFMitkLueAJ51H+y5nGOT/q1e/Pf+6JveSfK6T7bi7wjz9YPzWIC39oTSzJwe7sa4Kr4V&#10;g+jgOhUbFQIDX+0nikvxJNH9n78tZsuHfEHMcQ/HQ/emUPCM08N/fmid7jK7buB8ok3wDu4IhTDb&#10;iCJN6b2WGfLnHmv7VBOhG4nE1NS0l9NsVoYe/hEj33ld9ZEl021X26/sUSrXG4szHZ5hE5i8RDrL&#10;JZcPosWCuZ74nLmFxeXV5eUVQCk2DyWmo/Oj3YO9SrWCFZ2fmYn0h7Wzc1op79+5+ca9W8ydHfSa&#10;aK9nctNIyGy92sIuFqdnJqZmi9NzkzNzOEtmxFPq590ESKoTWHBJvVZhmHuzcrw6W7q9Os9Id7Se&#10;TctYQJ4rUQlYU9GLQiaGJwmGILMlnRUyzTQNJNvH5S+e78CS7Y+hft48okWszjRakvgy/oEYCSF9&#10;GvZr1TIfp/FpTPhB1jwT//0ffff77787X0ynQl16WsjnENGGhPtVxnYd2XFJWSGvrzRlPNG4OtPg&#10;mXHXrNmAoD+OJGh+4hcffXFKhNYPQ1ACEcA72hQdsU1l08hBTclG1k2pDA1/EapSU+PZ+wzvmALo&#10;luaqqyuLEHQ938bvMgfDMvAaasAA147ClGDSwzGmYH725MXzLfJLafXzG7W2MWJe6wZSm9T8NX0w&#10;BHUW2qE+XUjtECRqAC744P4dvJgwAREDrVxvXlZpMTNQgUyGCP1kmC1Me8yvPvoMcVexNMykGAkD&#10;l4m/FCAEFKBGFHH3Zd6U8Jk6TK1SWVqcRc+I33NV0HPlsJSQCnUYTUPzzRtAPl5IZkMFX0mxoVvS&#10;DPXrTz8v15qDUIIshlyLF/GnUnXSupF1NYY6RxIr5SYsNaE3UfJVVBD4rQYOh4mogPW05mj8wODQ&#10;tNRqXAxbZQkZmog55lesVCPUKYwwITYnXWtzjQQXTWXDppiynejSgCACUggNE0+Bh641mg8fPjk8&#10;qlENGi+MY8k1WBRXLu8OpQjoS6GGksgEGug99sPswnyuOAE1CddAZR9rzhHrBXJRJlulAQ0wf1Ma&#10;k0C+xaCCXr922TqvN5DyuGi1n7x4SWUeTrnODXFAVhGZVhEYd1yVbfl3LrQKlJR3IMZLS7rXQeSC&#10;uQdQHkE4SYvBi5hfwjtjAC8Zo47gBkMZGVxq8jfE2dLbRCDJ0j5cJm5TNA4sGDAyY8bF1Rhhdlww&#10;iil0l5G/FktTc/MLBCqw39m5p+dl1ieQjmV1wsBRRYAfwXwCtCXJiQ3cwT6Ib2fD70Jm0XCX+Phs&#10;q9el8MmR6CBsPqVGqpsXUUdQLjc5VVpZXSGpZ/0Sum+/2qlfVI8OmdJzKhkKboRAHQqZ1/Kt1sLp&#10;sRtfPKtzHxH4SJ44+OfJW1Ag85bGUcx27YkCfxQsb/8Txy/5YZB3uhcM3tbfPPiJP3F/+frDP84J&#10;Ov6akZM+/id/H9vmR+T7SiEM/slL8+Y1A3eNlWHj88OAL8PbaedQGb72rx4vuMPnxQEw7Z/n768n&#10;uoIj/xoYLJ/IyoNPdOyX1/CGzC1xJy/zel315K2cUuuHzdfg6rtj80Pys/Bz5s+DcwmCAH5CZOc/&#10;D66yf+uQcvAr/y0xbIjV3rtKTq1eRrL/9c8e/st/96vjSguvgznl9XgmJQPxNEAYhUBi8i8/ewzU&#10;cdGtX1xWIOyxlLL58SmcHo2W9dpUPPS3/vt/+c//6Ov1i+1u9wxVj1h+7f/5T/6rf/4v/5vy5VV6&#10;ohRK5XvRTCSZZf6RusS11qSwKZFnKQi3LyonQF5X9eM//NG3/uZPvh/DgzcqhNiYNCJ5tVeaTqzh&#10;Iiz8UD+UYhtItUp+Joxc5mlj8NnLw3/8z/+/zassqgXEAXQ5UsnJiWFR/eLZY1wUQBuNL9aTRyRK&#10;eE4u3L2xtvg//g/+xtfvr0Ybh9lhPdoqKwcN5YD1/PoH19mvp9+s0ZX0u6PZU8JR6VYkUSFrAYMd&#10;xHOh3OR/+v/+r3726fODC4TxFsLRDMiYZoPFQMFqxOiYO/wa4KEPHdMUs3i4cvDqztLsX/nz3/va&#10;7dVcbBDrM8DEmpcgWFlzVABduOfwTfL6LqWrezw1MRZJ1waR/9d/+a//m59+wsgiumG46lNkEMkY&#10;swchieJluEQD9dPK9mva6BjDqwcMBu62q++9cfMv/IXf7UFa5nKbq5ZABHVLqaX24emQJKHXlMgU&#10;0oUp+Lf/x//L//3zL7dUqLY7Yumg5VXcIf6fTNu08Zgq2Bqo2x/TQJVG5Xj/B7/zrR9+973JYoZW&#10;B2qXgG4masqE8K8Ws0NHboyC9ewnzrfMao4kimfV3v/pH/7nL46aoVzpuNbMlWbrJCi4NBIhVZlZ&#10;NqD/SBXQO5u9t3G7cn5x0ajSx5eF5DleShdAaIqXDRCqARUd/h/uNxgPM+jXEr3zO9PhB+uza0vz&#10;IkQxtowiKRux1yHRBiNwy+O7G0uKh8T6cKskDIzAVowOk0RoDFmg5mWbOno7W5g6PKn/s3/6xw+/&#10;qEAjmJycyqBjkEsAgatDRf3N6HDRMB1Fn42ostK4qFQvHrz91tT8NOR5aVmMXUIwJvwAL2CrGm9X&#10;glpMawU7APd8tYsg4yldn1wvKMz50jyal//2337At5ctMHbhNDB48lSEiXwBRq6GgPDUsXkOHoxT&#10;rFTLLNR0AUpah6YYPDGXn2SMeIIYy2QHyEmYzdBRyjlAzCiNCZYmLYmHsdiFTSWSKGXgyICEEesh&#10;SsANU4vn6mj0kGYODghtYQKOE1AvLNMozKARsaN4z2iK0wG/Ix5JEYpSQ5AKQ32s00wgBIF/VA/S&#10;pUAIdGtJeIh6oCTlxplnTnq7s7eL38VN8pamvz6SH5lfmJ2bn793//a3vvutxcX5xmWNAUmf/voh&#10;Z7H96uWrF08xOzSbwj4DDKcJwYZrWnu+aVsIoL/WNw38UJAFBvmcA4SjLIuMX/OofsNlBt7EnwRW&#10;3Z/ISl8/Xjc4/uLg4dbJzf7rbxI4Ptdb9oe/X+R/+de/69sd9HyEmTabkH+0t42w5J2LzpQhHndf&#10;6M7Jo3JLXRCwNzaBd8+42qDVSAxtMC6NIfX+FWbM637erVUAagfbO7h8AWhm+CiApOh57vz8cgRX&#10;zf+W8Nppe+pHNb/r8cB1+VVOfOTybRAd+KLiQknXqwvQOY38n6TXU3hFRxrcYpUODawu1pHAThUQ&#10;kNs/vfji8VOSAzz5zPSMzaxkTvoQyBWkZHt399WrLWBa2JLU1Kl2xQvMU4x3G83KyWn1/HSs05op&#10;5b/7zXdXl6fOz/aQSIV5UJxZera5w7hyigpkf60ujEGGpqE3Am+w3ms3JNHJ9PYWI6L5V2M2Inok&#10;aFAzi3h1aUGa4OdntRpafTFR8cn2ZKwtwQTnRGeLRE5nkeOewVphhGcfIa7W1b/92a+anXAX4g8d&#10;m3SVZTLcu/2j/S5TGK3Z37I4LgM3GmwySXa2sjD9/tv3mFdWPtiOD9rwLFRdATulzKUiJ4sBLSEa&#10;WrTnj8+YDN+DqYBAj1TUoWHY/eE+cQuoeYjEwv7k2kMXjKcPz6pMuqfDIQ63kPGKJK1yI0TEtLwC&#10;p+nN1aaEIzHFedBjliw96TfXlqcL6fhYOyYpk8Hk1LgwAusJI9SuNaroItEsBlSvnmvTPSDhBGIA&#10;p2eENcCHhjyEok+ev9jePwJ5EBArxV0QV+J2OwJDmsSpiozxNyxDgDihZTQQ1Ku0lkHrslTSmBoK&#10;IjEbaukj2a1WqmwRmMnAjegvcx1+8cGHByd1iCAEARh8rTe1dFjVlWdI/WJvbN6NADvSZqwl7MpG&#10;fXVlcXV5jhoiYRNa5Z0OaUyDuI5qGEQtjZoQBY1drGKIsVBdLcomnjoDqj+47Idrvas/+bNfX7Sv&#10;ktlCpx+mLsumx8sbhG02SGMwdNX5B/qoEXFMjDPlL34FVEzqPDs1x1djURCbSohccDjbtNOYnFD/&#10;g+KzHrVMm5PTp7HYBLG87VVDjSQqxP+QPJXGH+Fei/Yt6e8gAdiA10rJtk2pO06dh4LFySmyghGW&#10;Mp2vWASfB88NJepiMYCUc6asUyPLXC2vrrI86ERCp9aEFoQvU5FnR6jlB89js+Kp04F9bTOS++ik&#10;TSEfuZ7M+EGt3eiO7e4eqEkUJTmqpETt6TSDxfEygw6KRtRicK9MCGrhv1irFJmoVGp2ndyZCpYN&#10;pZMULzWrUrPjNJzPrAyEWJRxGRyipFY1Q4G3gytCAzqwqCOKeGNKilxK7A/zfOheq2JAmJGEEr81&#10;KML6Qbyf7FBwPI0oTF5LxCl3lVGOJU9QXZvR5bQKVXvNGt0+bANljQC8pgXNx/EyojOhrbTwRKNE&#10;S7CGrRQwmkHL3edIAKu5C+ym0sQ4Vw1O7KPPH/FmWD0wrcvaBSN0CLMwTeSy6hc2tX5XE1AqKbAL&#10;0XdnRPOhX0l58xPMa+C3CJWU+YpLFmMhBKY+SGmCvJA/8STNsU+8EuCXO2P3LB4Ze3Dsfx6E7P5E&#10;GsgqTASkImcCmXyzKReo19i+jfyv/8Pft3Hr1ucs7pgkwc1P6NS8DcuOAfNIjTBO8Yo83cqRNG/V&#10;PW3HkIkMLi6yyPMKfJgHT5GyignQhAWqnRwOBgm7Q+QwPT0DLMqNp5zjb2tTHCJW3dA/8ZAtvFCZ&#10;hotKo56mccle8UP/Cb8K5j/z3GAKCR5izlUOlWEQVGclZqOpq9FLF49D5L1NJk0AaKfdQGEHHj5G&#10;iBsNUKMkzAFrQfa6pTwDqJEsO9HoWKQxiDAC6aze3j0+Pz5nevsxjd7QQbd3do5Ojo/Pz5g+iZcG&#10;EsIQ03l1++byzBTIMB3adH1oiDb67uhmDZuXUxMpCh+rS5OoT1/WzqAqnCCTccFIouYvPvhE+a1c&#10;Q4p1PZHLUQRKxYCbkBCqXXVF2W8DbV+c5dPQ19uMeXrw4O7a+gY4VILINluYwH5l8uhos5QIPIeS&#10;wYvBYeSjEY1jqFf1snHFcIO5peNq60/+7JPHzw+z+dlCcZ6SJid9guTB+Xnvqjs1SwLBHIJSKlOK&#10;J4sINCK+JllnSPinB+/dQ/IsW8qmwFN4EYs7XchQtiFYplNCNoOaTTR9lchG04VwKg8Xt48jZ4wD&#10;+a0mVvCfAZuUVUDQyy2iNjAMqXsam/PBLz9kk9LZXa5VSQOShfxxuYKOpwpmuBeSE4ZyU34hV4gl&#10;qBpzlZlcNplPv/vgBl0uR68epXHjaKBBdb84pwSPV8bn0BwGFisMTRNjudmS6NRQVPvHMcCQYXsQ&#10;7jz6fA8y23SxAO2qkIb1Kkl0eEJqeGdCo6iFobYCAIm/S64mfFWcKpEKMFJxcmpKw4YhziBSIc14&#10;gm6BYKtLa8R8ZIgkgel8+vT8/NXBwavts2QWthdjBWncVvOAkZ+Uc2oxcrm1zeBjCP9hv9HPAOSJ&#10;NsJ0aZxs6ezsoFw+7nWb5P3nZSZ4QO0GVyMfQ+dB4Zpm5Ro6jenE6Euo3cidjMAoLN/4z/7pv9g6&#10;uEBZqXJBTK2cg4vGWwlZFzxtwzdsuBuku+mZ6Y1bN9Y21tCuerX56uz4tF6vEYAUCzlclmquEeia&#10;uemZhXxxWmPaVCwMg02VYFKR0dHjMWiTqXMAYmdKwUKiyASawtoH3Qy4KCCN9AT6tF1B9h52WlyB&#10;SxxEHc4z1irz6189ZIfSC8jYXhJWcAmXJVfCZEU73WhmSterhAssS7Xu0sGZzYERw0bnIiONICF+&#10;VJaoTpM3p0n+iErihdLM7uFJszuWzk8endWTpYXw+OLOca1bbfUb/fgVRahIKJML58fTxdl6s5+J&#10;MJBnSO9kqTjeGjQzE9mzygXhTAnRvLk54l0qxPl8aWZmqVwhkKKZQIPANOQZ8FQgNhWQGApSB+cV&#10;Bh1FU9nKZfu8CscB6RJQFAQNNLDUSgEaRgvYnJ2YTOQnmM7AmASyQpb/jdt3xyeniCfZKVQ0mYIJ&#10;7QsPodJBDJE/1BAwnf3ooJWJX1HrheMBShxJpptyp8AGLDmE8i/TiQjKvMSq25vbkEvoFsFWajpI&#10;NEEpmLVOakLyRMw1Mzn1/te+/jvf+vY7b72BP9jZ2fz4w18UMpFEuH9+ug/XgZmmxelpqlSUnZnx&#10;wrbC+qEYKU6casZa0TgieRacjoqrIW6N0V8o7KpwbtxyUWEK4yVe5jwgT0893QoQXQcU3TviBhRc&#10;Gt7rr/Tsznk9XBNn+bn/FvCj2TL6PL2CmFoTWwTZsz2I+DVQTjpO+pZzj/zHf+07r4PF3kbCnwfw&#10;cZCK8gH8aoSdG9ExeIyyYINYR4mr/Y4Uk7B2jykMarS/oi2S4qSTd17/c4ew9frXaEteH/Wfey7o&#10;2K/TjsQ6NWlEIFznE5mL1INgkdhKIyHsYDQFRzmAzsPvh8rmMotDVix9BgTfzDEAXOPCid2gOF7V&#10;IrY4ObeUbSDhXIUg8JAe7e7tbe8d/uKjz5na+uTlNnPYj0/KOwcHWHYiM0qm2Rz6BNRgOdMitUbN&#10;iEtGa5UTNjqqbrSCa0pXExOAGnUbSgLFvlgEoXBmH+R6FP80WHkYz2tGx8cff47Kh/TmYimCAfUQ&#10;XCFmBsWfBcGkQwPKpKtCKxjUDGkuT04WiBe2UcY5PoFTd3paOQbLLrP7moSQNJuncxOF/Hj59FiK&#10;OiTBDEbqDerdwRdPtv/tz349FsldRdLtXhg1LIotxEr5Yn5iesLmiEM8RMYIa08zh4pGmtsUC01k&#10;o99//01kOcGogV+IeqyljC0FYjhoda+YWs1wrpNK/eS8trlzcHheOS1fVPAtsAXpsFGy04GZwbIE&#10;DpK6tPiBKqnCO6AV7ONPP0fTPjtRQFUhpLbtPLUfLQYbekckxJ7QTcZgCoOSWDrTi9EJfePGYjLc&#10;GVyej+dTZLGsBLUzagqfqBOO4iv2MizH+XtsG74jGeHKUApiNx8eHG1ubrFzuY1EipB0pEWrYqRQ&#10;BEOY1Ikpji6jNLqMrAKZo8k9zDWgck17Ak7LxNCNnGR4uEWxCCwMyT+IKhijiG2Fm/ps84QcGfOn&#10;aW9SDjZeqIFYKjKxV0XtV5Rr8nTCW8mVZ2Ym4ftgSzXkjQFYxO4YQKqkEqilgiVCrsZbCf+B/qTv&#10;/n9s/el35PmV3okBCOyICAQQ2JdE7llZrCqyuFSR3U2yKbI13WypN/m4ZY3EseWxNe2eHlmasY+O&#10;59jzB+iNz/E5Y7+wz/Ebv/CxpFG3x5a6LTXZK3cWa8msyj2RiX0PBIDADn8+9waC2a0BQVQkEMtv&#10;+X7v8tznPjdmw/tXp4swKaizZ/247U9++P7qWoMEBUcMtq2oqUGqbBhdZjQWGMBGbxKXjHdgNPfo&#10;SHV8YrI6WkWLHYWX5/PPt7c3yNU4djuSO+jutRmPuBS9njEoa4MDRRwEcue0z9NQIftW7pYjTo0H&#10;7Nzlo/BewVJTr1ARgUyIj+k3p47ANRnAVP74Jx8dHLQp/84OsVHNbpcwF1ZbPcboAlAS4uQYnBbW&#10;HpVAggxsKlcgas8SXzgIY3KJLSfsYCei4S1QcD2CHz2wUz8sFIeP+gbXtvZ2VrbAdYwfYP2gR1jo&#10;ZDBBqViZHBpzzlkXY3+OdlDC6+qgb7K2VyfmJ+uGAAXrHftcP2gwhYUStyKhzCJBvWiAzrde0PPj&#10;0wtq6aSJXHEWP5uCNBJfu7q6wfokDyMthm3P8DiCL7xnrXGCcuHLxTWwqJFxYAyEokbI3+u7e6xp&#10;hrKRJOKbQRfCJXhxQVnM/IiqNTgBQhKJo8wA86gjCKg8h/ntjrgxj2I+tqpt7RCSbWZr7ybCNw6i&#10;zkS8iP1dX1159vTxj77//X//7/64r0S/TW1h/snRQY0RmywrxMqoIEBEIkuGRCa5F1F2RnFCeqjt&#10;gK/SUIDpJXumudaxlFxVlPmcWe0qCzqSvtIY1oUBS0YHmVlm+o5kQoh+XKKMLRi2VRPlr/mcVgL6&#10;atG06XqddBjf2SjNP10OPuBlkR9H7mbyWCj84994J11gC/xsOcs8vvSX+cGtemz+Jr94QsLN6dLS&#10;yafT5Z0ZcYeGOEabz4LIk50hrQJngsL5Pjz4a6Sp1u9zDkuLgGMwGsRX3i1/n0ShZLGCMSqZ6iWP&#10;8n80d4VmKEJQFv9iklxyKgwuuBokabIXWO/Hp7C9D0yOQUxNjyiPEQYiF7C4vPro6dNPHj588OTZ&#10;IoNR17dWkcUCYTkFOcGGM6sRw8dp27ER9xv3TPKK+zhQgT0uMJlzaKZKQ2fjEmqBqiL8+ubdG1em&#10;x4n1sR7YjM6+wc3d/R/+8MPGEZkt/Jc+B/SYDnBeXGqbCcKektERwfCxR/bfnTNGmL6L9uWFl3Rk&#10;Yimg6jA4dwuhM/LdYzYjdlAZK6wpXKji0DCkhU56pXsGltZqHz962dFdPmvvPWJqNDasuwB6PIho&#10;TXmAEqZCbSrMYLmlGjOys7twVu7tGKn0vPu51wlaL05QxD2g6ETiRYpB+AwFf2V1g11NhMGospfL&#10;q0+Y8Lm8ivbtMtyA5cWXC3Q5v2AyO74V38m+JVIm5qaZBEUFKyYD5e/+8Kcvtg4x92TreusuRIsc&#10;Ca0VAUiR7KcvZ7dx7QlAEfw+PqiBv75xe67cw6CmXbYuNR4Rgm7bHljQ4BBY0eBcxDj5wxOCAx6I&#10;XaJ+eny2W9sHvAGuIiC6/8nzg8M2SJVs2iAb257hfEW5VjHXgQUWOw/vBV5n9tZ2sb9bQ2RmYmwE&#10;2Dx0xp3/Q87j9Hbumi7fbnG8CTU0Ot7mXy5+dG8JgrS0oU7KHKmOab9M+GQ8sr4lVApCm0EHD0q/&#10;mw2h0YgCSacLMgbS/3g6Lia5i7NNGCYjOQqKiyQmmR10plP0RRyYK3B0tnd8UT8r/OCn99Y3kRXE&#10;yXGmNnCEX1b3MMyFivuGjqjgtrWtIc+0J6pEfQR/SasGSDbRIf2LPJXwdYuVx2zqRgPyNZEg82pA&#10;HxgAyQxl7g9eR5X/totDgH4OjPe0hBOSjySMjC6Qbev854j91ROPIRoFml2hmKKXAH36J+9/xEKV&#10;1txfFJ66FBeN4hMFY/sg2OXoTEFJxFMSWKAeIB9L0qx+JKbvab10l25KRpT301DDuKFnTCw/OoX0&#10;BFW4f2S0fWgUFVcSq96OLgCM0sgQJwMbG2EUMd6VNVSLUSgEsDnrpBkD64RC2flQpVosk3CrxQ2+&#10;hQWC8KpR9hzg6iM6TYdVm7goM6gNwACelN/jmZgjG6zO22nXGRqqsuB4B95tbHQC8by+ctWyxckx&#10;Fo+r5u2o7wMoY+6ItoGXuS/QrSUz9vVhWAHjFR9uO5FaIHpCLGRyS4sa78PxcJWoJFBZRSeP5xPr&#10;AA2yOoVqWS6ELj29mDau8SjcSJRYqMT096oJCUWju7NSHUNrzAndqyuKIbBJ2cUnRGL9jjmKJmKb&#10;RuUBGf1196J1yKtRTqSZOWpcIZWjCqALLVlI0RXN2jDS/FnzyV8rKCa4mo4pvVWr3Ngq0r3qR18t&#10;RqbPCp3vVve16WLrTVqgbutVhd/9W599tZSYH58eO7/SX+YLWGWtf+Yv0zvmq/J9LouV+S//ydNw&#10;aThLnBmvIkdMRs+rIHJ+VvM1l5SkvBD5hvmgld3m8SRBV98f+HV6dOX3UuD9UhU/bEuTZQW0QU6p&#10;2JVanUFUphBr3gEtvg+dUAwrxoVkk4QMpIIVw7Ca1U2iuRWmHTE8BIHJoeFRpDSk17Hk+4t4l30Z&#10;mFADrEzYZGZPttXfaL9pEN7GZAED9UD9PDGguRgjcTpc7nr385+5jkI3HASHQPSdF3oJbL/3ww/2&#10;4FHZzAh2ByuPpMRaJM6SFWUdLyapWvJoOwPUJM8BAETRnKuUMUTM3tI9UADBJcCjowiKiGWDQgPy&#10;Bnv76zu19dre9u7hk4W1ew+fn3f0nTJACdamVbwybHg+zm66+i6ERcAZijZE5dwMVFIP6lv9vRfD&#10;5Z7PvXWb8dedsGIZY6Q+ATa/b2Nn78n8AqHF4gqXjGzyhMoltRA2Eym8OkMpVhJf9KuSiJBTMvyy&#10;G/Z8L4z2HngoxcHq99778MXyDr0vx1RAcZjuQNgfdiNwj7nlWTbQuIc8AyEI4Ct5zKdfu4o0L7ps&#10;XJldBN6YZ2mjEaNdEMdgoAI3galM5Y5OpKwsSoJhhy46sUQP7oRUFBn9tY3tjz5+tLuPuI+t+hmn&#10;Zk9Hc+6CZtBOfIerHB/hRLmhxDy1nS268a7MTIAK2okYExpYhOwZ8RIsvfVgcxprZl09S8vrH334&#10;3CY5xxHG4A9LhuEmYh2HnoIuKza4OS3756BxwCrAH4Pe1Q/qFHlYLM6T6QBwozkBUhYMIQoFjs3o&#10;7SsdQs3EqIs9gYtli3pXW1d/oTT8MX2my7Wol6KPAbrJDQ9yZTie8JacZHSXtLfDkaQsl9oxUdfv&#10;ptl/enpGjbfBQfrlYeFgHkF9AH9AVqpDA7CCqoAvHEt3B8grrE/aKGlJtEbgN4QDJppRz2Y9C9Rx&#10;r6Fwc5sw645s1eYyrrnIE9oKfcR+P37/PnvOhmVsLiVNsbQgwoWQumHFBXF5B/0l3CuGfzEBjNgv&#10;0hd1j3kCBeVQkzcm8GKbaTkdGpz92cIyWRFOgq01cf3m6z//5bHZudtzV9547bW3v/D2m59/e+6N&#10;u1M3r//d//jvI21w/ycfgPRdn5shODntPMfCzM8vYA3IH2HN7zD8fHsLL8j+oR60dwhXFzxduV0e&#10;q+5zegw/nHyU30CUguVEhyjRIJA/jTXceGrz9OkAjhSBSnqgsh8DxQAggXVRFbOMwVgF+r8hS9La&#10;ZJ9Cgb0f2K8y4Jwdm5L+HrhqQxTBlFwQfcNPETAJX2BQ6HE4P+W+DCHAwaS5DiTB7cJlLdmaBMoB&#10;CUvWTTux0fgYSMHg0ODgyAh3Wn4wLL7ZuasIlK0sL3IvoIHbXEda2t1HJBRD/yjLq8Bu0IjuNK0C&#10;qaHmPmpn3cpcVIHBfCPUKyOxAddKMavL5qj0OOkXElN91f/9NZ/Sck+ZvyU42vKsLe8m2oPxjJXR&#10;St6yxSVGKDZfm++gv2w5yL/muvP1LWfJBxBZZyLYcpZ5BK961syU8yvd5NQUkfYED0gKsyTbcoGv&#10;+ld+ye2/rPw3mcEp38OBJe6c7aGtLz6ixb/lrfKvwAhAAfpwVZ64QebW4aPOhG7hzADh0qOEITMy&#10;iG53it4Zg18UQO6MeS9A6gpD1REeUEgAicVTxnhYgk60hvswazGvDnM0wB7ehkNycMhwc37B+ds0&#10;ZOe1FEdyDnu0ZRA5atJZDvEfUCaKiEwIQGfytZvXqTFQYANWotxY6C8fHre99/7HB/wHL8WoEIda&#10;98BsdVOH2ouYGj77DImJY1Y/C4w7MRq2ikXkJE7eSq0WmGvttl2fQLGTH1/b2VtZWl1YXJ5fWnny&#10;cvHJwtLC+vbj+dVPniwcn3ejH29rcrFELQ3Di9Q5qSpkit5OyifyHFT8dvLAceHi6PykPjVa/Oxb&#10;t52IK7B1AlMFMPW0s3dpfespH7Cxc4Tf6y+DBHfArSBsNNQUHvR/ktPJKErg03xoN0WWIoBdpXdg&#10;EL9IFwXf9x48oR7c3tlL2Rgj3qecFJTjaBsTHIwhnBGQ8m/uNBkm6cvoYN9bd29Vy30nB4wxQUUF&#10;1W1ciINW2MChpkCNrDQ8MkYDn3ezEyg4nAf4HL4Eb9lfgqNPKPLoydPNLYBK5wJaZY8APHyYmz8K&#10;LSkOZI82/pIeErJJRvROTo5fm5t19oXD8nR1skw100oom7eBkUWciTPY2ty5/8ljAhH5k+5dODE8&#10;iU4tV7AeK32WUYIPMiIOckE3JfcdyDA7tc2d2hIUM9Tbd/ZB7zZQfsMMHxzRrQhljG/YGuglURsG&#10;Puyho3Sg3F+q9JWHO0uV+cW15aUltlpHAaImrov0Gjwh4Jd0J/qgAGzaYAM5+hESEYWQbRoJVleZ&#10;FgKPgVvJUZE50bClimn0aHOCFC/ZhmdoHO8wfYNRVnRnyE0apr5eqkAS7uov4Q65RxwbEApLnOTe&#10;pn5jEdy6c6op7PEEIg1QTgi0PwGPBaF1XkoX8lhSG5oOk/sRsjn8tOqgyjGzQiku8sD5PBdn9EXh&#10;Rwj+A29Tk0E+O2TUTOd7+p6/XCbgowMYrzL3qTcrt+6Ux0anR6oToyPc1vGrM6Wp8f7R6t23Pg1O&#10;fO+HPy4jTdDR9vjpgwKizbpqyEADKAmMjo8xLYS3nJya4SpRxAAbJxrFIwBDokUAKjs2Po59Wl1f&#10;o/0MvFw/ZxuCE+yJ56g/q5sIGQf+QdsFboySjpO9AbfqNHrLkGLcAvEK94KMjaVN5MAn8le8JjaB&#10;TRYDPtsG+3tHh+mchM5j5YuthyVkBYkZ25/Oyjsn3cPIE8xvEbCz+qMUJagUE2fv3Lk7MzOTrEaM&#10;KsgZ4ixLVKT2DoZGxlj5G2sr8OJoeOfJlKUEct0yzdkLIZbC7WQHcJUQ0w4FxIjErMufUJfObijL&#10;BIoNidJJ74+5YLHtYgOEw/I721K47ym/ke6T32dLZ5YnM6FKR4gTyQfNN8p8VLaaWmNmvoEFa04j&#10;uwVuaqpBxuA0p1P83q99/q/5xXzHV51t659cVcOzVyYwt/JRnhOU2KYqbGKnnFhCpllrxaVxDjwH&#10;x9aCbVuJKQ/wdq9mkJlx8vv000GyVyZGQCy+8qK0qp75BN8/6EBAUQbjiXpzWQI2S3QJr4bVDqyA&#10;ilH3DrCLTVFQ1FCspKsP/MeRyDD/tnf3SSoXWRM7UHiw/TipfnYCCLS0OiryPf0sK6wSwRrvJrTN&#10;/yXntsABmPNEYNGK3rwpTAZALJJJYMTFosLWOGtbiy/noY5STKfHAI7iB/ceHgJNMuCIjBOX3m1t&#10;QXoZTodYxAJ4D8YZKDMxYAqCjnoYHFQpwULvPmsqprEEQRDlVTDAc2AcSDJdxH9EkPtMUCHZOi/A&#10;otiqH+8jT33eaQ6bbRDRTEbwWSTztpURQW0SZ4AdJv0WmIl0uL954+rYZz995+LsgA5ACodWUQkr&#10;S9XtfZTlcfeAmNpBgBbsY5KwpPClsglXW6VnsnquIW3y5EkNutVI6PXr+4eIzjDafg2ni2LnGdkW&#10;W6mbHcgawDaaCzkEyp1j3laQFE03JbA2oTQtmMODfSeH+wogwaAJj6h0u4SLsthsZ/c8XQMb2ytr&#10;W0sEEH6v8XNxaRUTsLGxDU1j9+CQyuL6Zi2Edx3tlDi+KD+XPhD1qJAYNwNbUBbEWfIv2EUzU5PM&#10;MVb6zh7FyAxjTaj8Ga01rADa+blVmEKYkAsvF7Y2j0yRaZDVBQd7MYy+3tJ8T2Wy+LAmS4D3ohmR&#10;LYfhB+plDiSNsQj/4o/WKF2vbpLcc2ovFldfvlx+9mJxa2t3eQ0l4x38KBV3LjWqxDv7RCs9y+tb&#10;K4yS26UiAMGVDNswU8MS424jo43CVhRz7PViricRB7FLVzfyNbugFDs1GJVQjVKqBktohzRFzuEh&#10;9Ah5t93trZfzTx5/cv/p40ePnzx98Ogxe21pYxuhDHSFuLmhfkRTYwnXzj81l4CZnSi0QUdQQxhv&#10;2mCh9AxctPd8cI8erQtuJb6yiL3vtD5tjT+gtczLz8URjvFlaBoAHRpycySo8xwdWFcIfQzwWPMc&#10;A1sbdsDGwTmeLeIv63hR/jnz+uur8I3ZO7X68st55Np3CCI7zhh2BeDECLOPf/JTsrC15UWyxb/7&#10;D/7eF7707rtf+NLbn/3cxvrW13/pl/7G174+OjH+zhfevffxx1//G9+4cfvW9Ws3KXCCM2EZP/3W&#10;23/jG9/4/vd+QBHvt//Hf/f2a689fPDIcvtFB2w7xJ9YBEjfcW0AsmAB8qrrN2/99t//1p3X7n79&#10;G9/Azr//wT2AWewiraX5ntwcioQI+GEzl5aX2REkH4eNPepD0IhhWUGl5voEfSabZRHkIMyXM0mY&#10;xvXs6OxbXFlnRAmGEp+nPnN0c7719tsTJj9jQ/jdQckZ0JAhASE3za0DG6szqODilBI5ngY6JysE&#10;HC609OB1+nlCCyALVeGHpHQSp1Be4xkAy7rJmNtF4MKHAi3wjf0P0f+flQXTF6TlT4PfkkBJt5Xk&#10;oOQHZS0z8zf+1PplOjLdZRZ0Er+5TAUzA3zVFaaLLfyvf/Pdlr9sPcg3yvLhqzXFzAtbEGirrOpp&#10;hyfTkF0eJa/NFDjFXTMRzjQxcd0m4PsK6MwT8kPzKrTaWlPx9dWjyqe1dBl0UpeZriyDENu3pmPU&#10;kFfBnnbwPnvGabJF4oAkxiHAcA3YLuRhtKy1U3embkGvFSabqPzh0+cwVBiOs2m0Zbs8b8sKJjsl&#10;rrfSdnoOJMvvqXRSP0imuB0EBikGN6klLbgQSk+pWsIfgioNNH3QFyU3ClbwGHe2NzmR9a0agHKN&#10;Kb4ffFzHobGdu7rpmyXikavrd0hDyCjuYiIkShzYXN6Oi4w8A3IGyvaLaymTrmyqXAZaouW5YZbU&#10;MD0vIOsFc4Kk7fCiHaGieuNss9YodJeA8nBx4EVBN4e6AhwELTf0uxAxoikEUMIZxc7yPT7avnN7&#10;5tNv3ASeRWwc6qSeGUJgT2m3QdJDv8vJ3tFZHSYQqO7RyUC5wg5kTZle6TLNtnGlx2cFUkxISZh6&#10;INCltbVlbP0qP7eevVxa29rFSpLzUffg+LH0eD1snWLE9iJKBsnODvwRlOvDgzrl1ZtzU5Vi7+kR&#10;gBVNNTDmY2w2SWQn9v1sbbu2tLrx4/c+eLGwxD1+gYoENdXldRwlzd4r65vP5hfBDLZre8/nFzZ2&#10;mL2FOVEyFOuSsJ/aM/baso4Zh6ltJkbhWnlxO9pQDJ+dnb5x/SorwGwx2kCUIZKiLtZKbgAdhzyD&#10;HnJQCtDI7a3dZ882dfxwJoOyYg4UEVJWWEiH9KNhN1hB+C+pYaxnalSsInC5nr52mCxUv0tDdAMh&#10;JEidD61gAkFqFPtHpxubu+vAg5u7a1u11fUdfCTV5ecLSxv1ve06y+9gewe+pANsxGN1zZnYGhWH&#10;PSE8cAs4swdBXXwhtbWRUTKkiYkp/vvk2TNehNNj95I5hSbDBSku3FAmfUJ+hd1xtO/gaEImFuB7&#10;H3x8//Gzj5/MP3w2//zFIhQBrvzKGvOskI6SIMo2hEZAOMsGZF+Qx2wwYvO8i5DuvQ/uAeDBwMJQ&#10;0/VIMGn4ZM+OClGRhNg/ye0AwghBOKZLSu8jGpSOREIa/jKIHTK/QGKwEciFUIUBj91GFNqUrmPk&#10;6vXzkfF2GpHX1j/86U/uffLBLi2MNC1VSekO+jp7Hr3/EVTe9tOjz7z96f/yn/1XGC/0Lz/7uc+/&#10;ePHyP/qVX6FdkV7Gr/7i156/mP8bX//G9OwMEQQbdm1tnbv/hXfe/fov//KDTx4QT/wv/pf/6Mat&#10;mz/4wQ+HR6q3bt0m5aUR4dqN69Mzs3gpbBcXiRX8zb/1t7/0C1+BQgkAzo15Pv/i+o0bt27dkZDf&#10;1vHa669PTk7TdDc1PUutcWFxCbXqtz/zGYrHYyPlG3MzqA0PDZXpWp2dmXnjzbfku9Kv1dlBZgmu&#10;PT1WvXnjFtDvwtLKdr1GEzlXgEzA2dWQSJh51A0ZsYydoXRarXKkwyPjE2edvXw6telD+OcNppid&#10;ASFgh6MjETOk6JuqU47mVrhbuXkAvUsJObXgAnDDA4bZbopctgqSijARr0VZ87K/wzTVCkGY2RjJ&#10;eImrZ+0gAlstcEA4CdKI5eg7pQYImURmmPPvolDSzC/NSYP6J2ks6/ZZwieW/ae/9aVW+tjyrljt&#10;fK9XnTOPKUikv0yXlt77Vb+dj9NN8gUhNj0Zv1ehPxREMet2VVxm1/kgPzo/sRUypIRNcojzAU9g&#10;ibSwWd4n+U7pidPdkjcQVcZJxuRPe2jsl+WxW4PXB+8QjwooRDFya3cPrHJ772hjc2dxdWN+YenJ&#10;/PyTZy8fz88vr20iAEuigxdAoyoInBSoPFCiJ9JQ9jyRLw6JWIyoGryFWEnGgvLNCg8FT76bZD7A&#10;AfU/jDgc8UQfluR+FYcG+sYYG10kvLIxgoyWJICD+uDDh/sHThXEnibfhzHm+hdbCmzG4m7Swg3I&#10;DKcIzIo8AG3l4aFhzEToATvsEDjFcRj4chA5li+iI2rjFHClRO70UbN+odKQY2zU9ukEB6nDpWXZ&#10;AwSU04VK2Ea2q941t4O2Z9sYyaLOzg4uzvZv3px+4+7Ng71tFWaMBMn+BpZ3GujyMFhxFSosOSPz&#10;gWBzFMvsfyrH8mKzKzY4rlxGqIhk7pQRyKcgW/E0ouPdPVLMBjgfaRARicjhQNm+tL090TNVCflM&#10;qrMkDYQTli+5uQDcsGBIdemOp78U8g+JA2kiWge2m7UVYHVRUH3ybP7ho6f1PTRWIBvBw+JaitMS&#10;EauISlsFs7jhf52cY8GBzoCQs/uNIJrgxuxWE6tXIY+RlOvMsoZiCJGCgfrPzs5e1V+6wIk6eRCc&#10;BNaOlBlqAlIgerphDRJIkSjCyrp/b0GP5HgQE1KVb+KbuCIWM3ci2BDRBB7GQ1IxjoI1caSMoqNM&#10;FOh3iox9t7a+WV9Etoa6r9+cI0dD6MeVJM7CJ1HGfr60SJCEFvfmNjO2uMPU5oPvY/gTAr2X+WXW&#10;L1ldlOW3N7eYQsrdJDmA24LW1ptvfbpaHSGafD4/j4Qyax6EFvwRupwwMEW5kwZ5DCV21+nQaLQo&#10;9O4fn+MFl1ZI7lcQCn/2bH5tdYuYibHJ3P31nfDry6svlmiU2IJnBwjELfvxT96jv1Td2o62CiN+&#10;6JAJNkmMx7buqxhecBoRsiTH5SrYlgFXmQCKvgZ1/VT9TUALm8A31FPnzZ63v1hc2W0cUyNA9G/4&#10;yhy9tESOm8+fff8v/uz+hz8lwBu+MoVIJBsduOP73/7zs7196h+v3b154+7N/8N/89/8q3/xr65f&#10;vf7BBx/cufPaxx9//C//xb8kF2QC4NT0NCYIYv+DBw/5K5KSN2/e/NRn3maCKSQ4nsNN/dM/+7N3&#10;3nn3t3/7t9984006On7t1379F7/2tbfefAt78ujhI1gx//G3vvWv/vUf/O7v/dPvfOePWVB3X3/j&#10;n/2zf/bLv/xNIvY33njz7/39v//Nb/6tr3z1q9/81b/9hS98gZX21a985Td/4zduXpu7e+f6u597&#10;++3PfOrOjauv3bn95mfe+uxnPk/0uba6xqKtlkoTo8Of+dTr77z7Lmpfz18ugQxTN8EK0JlEO11/&#10;eZAKBdT/Kkr0paJjJ8LHyOCvDG1vbSLWcby/ewJFtuOcwEiVY+DcGHHjxWbhIEMCMbinx5BXdTa1&#10;StlJWAH7gnWl6mH6BaQRfZveLJMM1nimSD+rBmaRLuHJv0ZtoYkri4zpKTKVyuek88pk0awjpAJ4&#10;vdvyFaWdTOdapcZM1QwY/4tf/0K+Mt8lvVciv+mEMqdMXDRR0MRaM+/080LE5685vMw1BZ3Cs/LM&#10;FvfnFaC5SfBp+rl4t/R/rVPN8SA8IUc9p+/MiiZuKZ2xHeDRUqPp8pjPlpZXOGgJ43aJS3+Tjq5M&#10;Bd0mplzyHqRitsF4nn+59MP3P3r8fOH5ywVQCLodMK8AidhQPUrUiPiZZiNYQ+Z22AsLUKRKhNuM&#10;c+pQHJnDY9VSQCW9YE7QHixqyjxRco0BUlFt1kd462jiM/A5PQFRI2DHBJu57u+BMu1iQtq7KFus&#10;rx/gJCiRQlWT8q1ipx3svNDRdGh/nHE1gKg6oGujF0EdHrNOGZc4OrLzEFBTMYARd3g9BxnaHECi&#10;SYcMChXgZihrX7Tt4DmobaP/apewHUigmMbfWF3EWkg/rUOpxRNpByetn6VD8u6dq1dnUdAcwULz&#10;HFrY4eJ/+7vvP5lfWaXuh1WGre4oWsgpzJ/psnE3xtjy5AbXWTVrBF4RC1Q0in/i2uM6g6bLrUeS&#10;zxkvSOBIe3IoL+uaSJXcg9RSHVfmHFndQaSImawopdXx5VykpYXn7/34h/c+/OkH73/Aodz7+OEP&#10;fvzTR0+eo2By/cZt4L7HT5/TLcSZ2OXm/YU1SkRCmwdkHNzQADF1TvAEH+PA5AXkTjPHDqwaJnBO&#10;QnLQ5alCtYIinTs72wBMGIPrN25ahAyOgwFON67W7m/gD86C/lQahQNHAavqn7ty48En99c3lRSh&#10;BIhoIk03zGgiy7cfwLKOarjZvxKYI324pwxlptxMAIblgJ8CXcj5a6rEUFOgBi9zLUeGIbPGP4OS&#10;RshnhsW3VVs8ytCgLfY7B7t1Jg/3gcdyGzICiTJGht7ClqLF0btMSK7efF8fFTVAP/TAMUp4R+4s&#10;Ax2vXrsGFxRUcGNzC69cEGXtK/V17+9sLc4/OdyvYxfJIrGIfeXB0YkpZE9RvMJUcP8Bc0Gn6b4g&#10;TCG/5HbYqw9+osIDmEQb1KaFpSWuITEfXnB0eKi34xxip9NwSDM1Al5vbqyae+dnOEs2MYuoNFi5&#10;cu0a7+PEFnVXVGS1QBDMkah6oLNAzNH3dH5hbXPHpdvZfeW119tGx4hiOpnIfbRf6uuaujI1eX2O&#10;ZhqnTZ+cvv+XPxgrDlIXQUL267/8S//yX/2LL//8L/wn3/pWqpX92q//+jvvvMPjP/3TP6VTgM46&#10;fCS/+aM/+qOlpaW/83f+zsP790kH/+bf/Jvf+c53YHg8evTo7bffvnfv3rVr1x48eMDjf/7P/zn9&#10;BV/72tf+5E/+BEvyy9/85h/+//49A6FnZmZxvdeu32TxQzu/duPmx/c/uXXnzn/9X//v/8G3vvUr&#10;3/zV3/md3yFw+U//5//wu3/5l8yYW3z57I3Xbt3/6Kf/l//2/3T9xlXe6vbt1xYWF+/f/whAY5Dw&#10;s+NidgLZsdLI+My/+/afoVhAUkmETZzIHgFfA0tATRtnidciYHUSVBdzmU4GBivE5yf7tcbOWmN7&#10;DeBpcKCXu0wG6EibkAemvmvPj/TkU2Q9YXWooaBtrMMhZ4vgK6Exg96qVCnQq8OVFKeaSUN7EWob&#10;tgOo56dDjRwxXRtJTOR/4aSz5JHeLj3Uq2hlq4aYD3gaCzkKpwapthipTGIjQT7AhsYwG6lHzIv+&#10;XHrOlrPEIWHSjLku2zxb6GjWL1ulx/TYqcuTL0932wJa+Wv6+fyZT+NBvsRcOL4yd+TBqzp+rSfn&#10;O7fqmhwbI0BYfyngLvYY2XCmwnr99g7ml3O+XF0GEHM/7MGKiStQ6YBqtdIqW3eASS6vrr9cXGUi&#10;B+lblkxIkCRleZ/pPYAqEvfMfEuSRX5jQITW6HmIKIiwncgUzUYg+EsCY1yQvKMR8YoHBLDlz9B3&#10;UPkFzc9Cu9A94pC0pGn1JP1D4aaFGPmOja061pD7FeoHXDIkN7mhvgmpECkvHQqcYZCaTsHsYbfT&#10;X8C/+FCH81nGDc0Gh9tpQiKKUmmM04GeS3EMNenAk0/BTjGUxAiZWzh1jadInQCxdZYW5jLndwRa&#10;wZ9OaMCcmkbqvWdna/0lBGKwa1jES5v1o3aiCewyPi8YNBYkYh6T7RzcJLsgScVCIwPXRH0RIiIR&#10;Jk1ZRDecnfGosZFzcAs9/bgxNE3Ysbix0tDQ2tqq0zPs/W+nMKLwRe9AjJqAd63KBF6U/WjFVary&#10;2Q4JDmACbTcnp+C9nzx8fP/BQ9SXqGVKhjIxTfdMeTtcBH2ZXiyHLnGjou2Eyq2sY5viHemk6wBb&#10;V4zDa2r9gwttFN1GQwXdO8fE5pwgWgTCi6p6IBV6yHHwTQILHtAv1YkCAZBXO4PGqd0TgxF11eon&#10;Kh6jc2HNiE8Tu47rD2AoL9YRFTYqChWRveG9yK+jLZDtSSmNTC72PfiAi4W5yVYf87F9Lfjf+Cu/&#10;x+yAZVNJxSDu1g53EHlqo37JCszaTozocxn72ljRljQTt4IgA4ICt4ezAINlRYE0xkbP1wRcRPWx&#10;o0CZgzfoh6fG5A8KaYSsR42tzW0iUi+rvEv7ESHNojA+VBkWxiBLpsp7ks1djJtkDqboCMT2UABH&#10;6sOgkHiJXhYSmu5OJhOAPzXxNw0Rq9wu097RiYlSpYLflfV2ekZHMrvbsIyrGN3Wau1Cnz5vR16H&#10;zQyl7/nCMmqvbG2igYkbN8Zeu0v36kh3FxklSvpTs5MjU6MDg6XJyQmoYj/64z8/ITxeWWXB/fpv&#10;/dr0LEM/x2/cuP7x/Y9hkR41Dv+73//v7t+7//6H7/9PfvvvMgYL9XPux09+/BO8/xff/SLBH21f&#10;RMO0WM1emaEe8NnPfxYe8eydW//+3/zbX/nNX2f/j0+MIarw7/743zFlnYaO/+Qf/qfIFX3lK18F&#10;VgVT/dQbb8AqAgGfn3+BSsa9ex9/8Utf+vZ3/uSrX/3qBx9+RCJPvxwEW4rHw+WB3a1VwpivfvnL&#10;AKoQs+jnevb4qcKHjqs8ucL48fGJw7PO7/z591i0WDY4YiBcUb/sq46NgyLg3aWQ6NG6yN9gShPQ&#10;Hx7snuztnOxtXhzulns6KjCyYVdFEGmoByBCXf/8hBQUWRgGj7IAWO4EooTj5I+UPOkZtcsuZGWc&#10;H67O7TlFUUiirFPpCpcyqy1Hw4N0Ky0XE44m+u3iq+XU0iVlHvjqV+asLtdXvvINWz9b/pEHhd/9&#10;1c+2vF3rJak515omYdgWnyT0fJnh5jtm1thiIrmNY8dkSppzzlqTTPJxOsV0lk0Pd3m4vLaFyrbQ&#10;YB5k/0mmqpl68kEZOGRanFcnPzSUUft1UaH2y62ShRTa6SIwlJEiL4SVQkUNHs/i6vopw4FNmoRu&#10;Oax0luwiVaiitS2SS71Een8MpSG+BAQpCawkDDH+UoqdNiYciqYl2gAwvhEOWbT2LeLe2D6o7WLZ&#10;AciyVliTwXIg/GXWI43YJfAoMDq4MPpLXKClLJjeec9xhzbqAdcSM7TDpjpDva+bBlQgYP0lfFri&#10;D3lGgvDBGLGoSssEJkz9IlsCHSDLIUIZpDy7B9ung+tspU27GFR7v4nRSI5sWbV9I+iZeUnIuur4&#10;VHqXHz98DE/h5fwSupvzL9e6SpVo4vSiGfKFArjab4o9ycuICFJdJ7cBVSK4SLFNHF6hb4B77/wx&#10;lfXImTpFvOWAkJWZHGBb8beI+7AWbdXIVUExiRotY24IO6z8pZp88D50fg6pt2EfkjNJD28IaB7M&#10;JlLt6PADro94NRob8PQimXgg7gjwxT7m+YC5u6Qxgks2mWkHqOMao7lIuJ4EufAUqNgxc5ikqrOb&#10;et7T+edPXwJdLEK6ebG4DMxFrXRjw6ZYDtVKt6kOto42wsrI2NTz54vzq9u8WVcf6DSrxFZ+1euB&#10;LpOdEnCVxRiotkqgugVALSJQCEphdJiHkxO+jejHWy98TPx3+fu4lenb8AtGivVd/OUBs6vAzyQu&#10;Gvvm343xLKgS07k8DClD00PciPoDFDNolWR7xKOx9u2FtQrqBQex4Nqy784GujqQ7Wk/PmDhxERQ&#10;cKETgHeYvTBZKHPJYzceoK1zCBYIwRJHhbFw+A95p5Ow4L4IrJNyqvtxdASpepAV30HxzGoB6yuJ&#10;G1Z/0e9mnPLxCUxgohN6itj4cF/tGIE+puuVoBnMaqrOouUwtIvlYe470/SUTIWketF+9+3P9o2P&#10;q1bROKz2dI0NDpRLfTQqckVprm5rnPzk23/OlEvkgl7OP4V+BOq7ubq+8PLFj3/wI5KU+afP/+AP&#10;/vUB2uUnR1PjE2DYL57Rdfz8k3sfgx/QjUGm+PFH9zc31z+5dx/kCUCEFcvjrbUVPNkvfvXLvNuj&#10;Rw8effLgpz/9CZaLWKNYGf7ow3v0f3/3u9998VI1GHzk937wwwefEAWuv//+h1ipH/zwxyyM737v&#10;e4sLL1mijb3dJ5/cg6K8uvRiY215enKCV8Fqg3qFx1QO4/QYjd4rzrmfwBJ858//khoTsSz7jpwB&#10;aBpEloqlne+SdxQOYuEeNo6oxDOKYb+21XFUaz/eb2P2J5II1H8O9sJqSKoGfEJTpePsGJfJxBor&#10;Gq5KAjskmFWyJfZFPwZaAgFnkMlZp/hayBM0AoSU8iVz51VINh+/6s8ycRPPDQmAS38Z5U1BGjZR&#10;E9G9dLpR/IxXZcky3GTzLf/DNxePzVems0xvl3lkCy/O3/PVUnpMBLV1Dq0jzmem3+KrRVjNjLj1&#10;xZtnsMDzM0NNTDWP4a8FBekp+clLWnNIHEY4OKhWbYgeJWicz2Qr0ystPc8JSh5juF5zgT361cyq&#10;MQftlMfWNmtr60pQEJmr9xVYk17B2+C3qFZWpV8NQDClwXAOXX+NDbRY/CXQLo6Nd0hirG1N+cKo&#10;pfhML60bOS50ttZB8OtFE7eJ42twHQGBxevpGdjapu97l0STlhSQXPjVGE4KYeYJuEOGVRR64LYy&#10;/5r6F0VR/l1lpnv4SxBb+ysCr3cBSRmJrsWoiDl2TS+CTbC8QPQPuYlQmqwVf5lF9MgmQGD1l10q&#10;mnp9EqGzi4I/gV11MWWQlvAG0wnoKqM2gf28AM276Go4Ix7+sAGQyy5svZcFrr0ypAFuxMQmfk+V&#10;SE6x1QhzHtks0a7K1YItrB4YpEiYHX0DHCTd2XPXZgkyWPv79Rrz05ShPI0sELkJx/YdYdQZK1Uc&#10;6B2EYg/TRKeMlFc772SDWsh+ynamkpcwu+Cd/jKTSy901L7xDBweFx9vCVmE0VX6yEgxeSDJORRS&#10;BdljxFZc4TZU4sBvifL4Jfih+ZASuedkSOTxBwfHT569gL+6sbm9sbWFTB/dsUQR9LTMzd7ElWJq&#10;KZnbLG7AZW1HMRr70mI6klpE0Y5CHdFmiiBYGxKI8Zpe8fxgJyQ5KKkP8d+QQY5hNcE7i0VuWMQV&#10;4LM69+pHtdqRAANCM2aoAiuX/ZeyZC7zS9X2uXu4GwAeYgt5kijC23tA372dkLFx1JdWN5wsYYDG&#10;6/MBpnrQ5be3fX60j2WkYB/6KYYj2NvQ6qohsMhPoiusNLuJDmB4LvAriXixmQ6QdIS1np8yDBUN&#10;cpxSb/cArDQHpjn1LCGdWObQgtqWUWmmDbRxQon0kHiBkmT4yyCQUHX2wsT8TcGMcqWKBA/V8AcP&#10;H5OPEl1h5D79zrvlqRnKKyfr690nR3yWk55xHw64624/Ovv+H32bKt+1qQn47c8Wnz96+PHTRw+f&#10;PiF8fMFRLC4Aeb6YGB/nwnzw0/efPXty/969hYUXtLUpzk3x+PlTckoky548flyv73z4/gcbG2s/&#10;/MEPPvnkPneTibN/9qd/+r3v/QXvRp2F5G55ZeXDe5/89//ff/PeT99H5OjBg08okeIv33v//SeP&#10;nz5++hTe1OLi4tLyKh4RPJbl9PTJk8UXz549+qS+vfb8ycP5548ZvPXd7393dWWVJk64tAxxZdg3&#10;eMzc1MTY+MT2/sl3/vz7+EsKvfRtQ9GIQa1IlwzZryJTyv+xvCgyIWVFJ1Vv4WxuYvjmzOiV0fLc&#10;+PDU6FC13H/zxjUc89TE+NT46MwE7chTTAlllvv1K0i1j0/Q/UZLrtCraiumFlGnYbgaNxgynHgo&#10;Zop8jNsaDi9TRr7ycctftrKsJMOGMm4zR2wloxqfZsNJ+pnml79/Je9M79P6+mv/LPyT3/pi61Nb&#10;b7G2tibfPIZcpitqZY1ZYtWWXJYbszaZHjdPo+UyWfv5DukFW5+d2Cn/zAJkvif/bOG3eSSZvLYy&#10;2vSI+ZXHnOOpeWEeTH5hDcDfYqY5U7nPWZLsRLBb4jJsKUErlmtpdf2TR8+ePXsJ7w5CDWpPoUie&#10;zTYaUDNClQyTG/VXc3Opt7JksQXUofhmVVEigknPUWgyo1UtzzeEa8H6rHOlv4zsMjMv3PwJNqVc&#10;cUQXmJjEHI2uIyo4fJLLja3dZBvCJyQlZkWnh+GswSvxlxBWwaVZw1RowS6GhxgpT++HoJ2m3fA5&#10;2dKRGWcxyghc7NnZhGrP6SpiCpFeWItKnU4wTVkSvrmvQe+0/VGSt/ZIGTr8JlAxVsATgyXSSQ5f&#10;6u5CnAWxBd2WhfaQFY6k37GM5gU5Ll71My8KHh3fouCCFyoKpJHecpW0uRdy86xa0UkgUEaH9Tmj&#10;wCEtQTeQ5BGaSTyfEqDa7lhVacPicDhLeCUMzWZs6eh4dXJqAnYfJTEAeZQLOXqm0tNlGQOH8JTN&#10;Ib1xu30/Rdo8dBdBHCaidUeSDhx/IewaHc7EYG42tSpiPKH4RKELEyNxGriSEc1gpGCSpMU2J5D/&#10;geHzLpCqpJ9s7+ysrUMDXlteWad4XiwOUyOgLWMDpnTbOXOsmI5l750rLpvJUnMn/GBHO2VvM3Yc&#10;m17EQCpqm4LgitgFwy8K1rG05dPKAUq4IVqSU5zWgjrZP6VzbDg6rBwkfwBocdeH+N5lfpn3h22L&#10;+i9xql0x3OJkwxKckrHJb2PUtqJiYdrI2t2uaPqe9CONAOq8vXp6uNtXACBxmhbDoZSaEtGFURXq&#10;Yyi67ZANKpYV/XvRL2vPAOXkUzybrZYOqTEvAassQ3XvbgMohzyF41OjQ0If19ze6OeLi1CCYfSt&#10;Qyc4oFXpFBIfM20prw4Pj5Iac8CgTwBKkXAj68ohHlLnxv5x3JRuRhlteesWc+APlxfPd3H2DAZA&#10;XBY5qvZrs1chf//Jf/9vN18uTAwNu5+ICboL25ubFFmYxcUqZ+Ydk+qqg0Mrq0socBKoHO4d8PtK&#10;qYw2BvNyd+s7pf4Bm3GPTihw85P7Tjciz9yCNLW98fD+Jw2I9CAtaER29cDYHxoZf/p83gyDDLu/&#10;n+KxQaJ9Wo6rpH5MHAPlkBCERlhW29LiIlgr2rAUuwHD6YalWIlZhFnPjeIOo+TQifTP+TGqKZOT&#10;Mwvr9e/8xfd39wVaI1gl26dVGrh80OKgNS+XH8sDF46z3N5YZeDJ3Ojgjanh6aHemZHSlYnq5Njw&#10;eHWois5+GUGkMpIRU2PV2cmx2emx8ZHK5OgwOo5To7CmqmMjFf7KDGCYEiSajLBF7lgjqN4n2jIH&#10;Egv8UtowBnZYCeT7Ve5rcmUDzAIHbprfFkiZ/i/pL5kHtr7MkOTaRo0+ppN7isoL+c/8Zeu78E//&#10;jvzYVpKb78tHZmdICzI2T7rsR3nV26X3SteQj9Nf5mPE8JKt03KWreggfWe+lk/PTJR/ttxeQrVh&#10;I5qVW/6avjPz0WzitBwX/Tc84K84Dxp1HaoYhT7ImIQ/1DF5W7mNcBxQhT08RajnBZMviBkx/1gx&#10;RhbrSDyc8Pb+T5y5yaT6K85eZ5mlDz4xFOroMaKssrG9TTQaxr5Jm4rGNc+wSTFMPPYy+ddOnSBl&#10;GfOumRNSQO00qm3IZSku379Jv/l2DZk94mx+CwGHjBB/yWXg+KAl9KDDfkp6R6kMqXpI4c38MmY6&#10;2Zlrouk9z0whaY5RxZLUFikk8b2Zt03iwC70ZYBzq5jtpdeTUpSPa2A3hSxwR51knsppAxpjzXgP&#10;AwueS25KRwmwqDUpr2CoP0aDZBDUYvSCMYQT+Xw7zkQVJDhHugHLqak/kMsn1CZwk5hL+FlkmcCX&#10;1i8rlfWFFyC2TJZSjouwQLeg/y9V0IJnxIFlPicGswRQED3cH6qUkUODzQjAgJWx2asX9TKx07gn&#10;kX/nt/5SuN5006w3KsDeKk5FEVO8lmMpo6fa/NKCN626NNGrASaHFRjck+XI8YhMKlbwE9tPHgan&#10;yR6ks7Y+9L6lzhsy8hEUR6lugiXMv1iizE6wsb61xVWgW01OEXrIzsGMTRqe0jRRu9CmYFYCkJlM&#10;RgJoB4v4R8ZmuRdzA6Ky5uQq/h3T3L0jERC44tkXzEak/xLxWFJMozZJv4FYN9X48u1dDcyYcToM&#10;mLgasB6ashxOJpFCnL32oRESVf6ODii4KMKbX7YdtR3uEQOgU8rGJJ5mn6K4TBuUQ2BQZu+Jt+Wt&#10;SExPTwHPHegAJRoP0NjnM1i+NuRz16P/Fec8WETLAH8J+MR0ERsKNZyqw4BztIGE7x0dMwhPPjA9&#10;1hSzd+uwj0JBs4qPN+G2o5RpYYCmB+trG+BHjGCGVURkQ1MLUkA7RyfPHj1a/eTB4sOPn3380cOH&#10;9z5++uDho0dPnzxHIfPlRw/O9w6H6bVQYY8rBOrZGIGnXhlifBAXenJijIhzbXV5BDyTRC7CFc+3&#10;r4f7I9pIW4Er36N22A5qY0jl9naTdnOVAJAQ/WPJAeTwkzCOOQovFhbBMLjRJOAcNmuD+JPIg9Bi&#10;amqGtA+tJXKe4WqVmgeZAwNmp5Goxl+eH3GhFXhAS5zr3dvLGufAaQVhqgj1y5HRiWcLm3/y3R+C&#10;fiOMQJ6tv6TYXhpi/q61ey4+y5+BKu5dZg00alsrKJYM9xaYoHe2v3V2sNOJw2PS5iHeFM0iVvEx&#10;CwKit6Npzk+3NlY5L6BFYBPYjoxyQNWagSdXr8zQ+UOLnW7PoJlt4/yF1G5MCkvLg2RVruWAWhmh&#10;ZB+bogNqvMyj0pu0WvbTheVX+rhXnWDrMX99NdfUM/6T3zS/zK/Wu9O4k+0fvFd6rOa2C/+UXjo7&#10;RtIX8tpXD73lQTk+SqF8sbHxCjmfmfdkBxh0/tWjTDeTjjNPr/WerSfnxWq50tb5t1ypAS+6hfg/&#10;1ahx1VJC5PMCOPRQ1cefqfCkPCoKYf1l9HpIPEkRI8PIYnHLVpNXwbHxKBLSiptgyBu3Sug0OmpJ&#10;Hsh74OJv2z/U6pMJU5xSn2R5YaUyMQi7FrYswFfyMuVu2DRSgKIQpZxGN0ofzAPexUMQDthzie+i&#10;ESS68XhWaLQMUB3gYMDkwLS4skMEigP9WndBOZtXNHGBhWq5PA3DJlvTTBrI6WTksE8J1uGC0moS&#10;+jJWGa09IIYTFChpvKF6HAm+smimuR3ngxUqGfDZ3H59XYy9M21gOZBwqMVmZhBFLueAuPCc+KZS&#10;uXEIf8EosC+CYBpVMhYTtCbFIkn5IzXBeFPHIhXD0nEzydTgXQwwNhQAE/0C2FLaGhAQ+nu5BYTD&#10;MfrAhImGSVh/EPAgF+zuboB3MeMMZTJAk6Bb6c1TX8S027sSeGNEA8IlMlF5mhFRSt/xnuiXcfmp&#10;IJNcSvlJcJNTkEwMTVeclBcSBvPtUoZYGOOU7cKGVIK5V2UBlT7dZxBrGRyNfcRE6AVezC/iprZr&#10;4AoSQEgxkRGUi8/ddpaD1/DSXypSxrYKbYloTWtiGmkqOOJceam91VSSDx67izk0pQV3XNwRIrKG&#10;0TneBW3RblvPwyxykZp4bLPIY1E44Cq7i+TJBCeO630p/1qKRaYkPSY1/CUBGQHECR4cOd9S98XI&#10;QPc1JGKGBgll+H28g51IUbw84wNYdrQswDThPJSQR+AGIRn/t8+pAcMSPhvbEn4dnxADo7E30NWW&#10;jhaMIWc/I4EByrC6tfV8fpH+KXqZSDFhCAPccKNRGcINUUJeWlhcZ7gQhObNbVWKtmuPHj3mHVBK&#10;Wl3fxPtiTJBauP/8+fryco3hmQ/uP77/5Onz1SeLzJN5/pMf/3Tp6XypvWscoFL6JrHRPpI3uDr2&#10;KcsbWItdCQxAtRUrpG4JDgNV22O8sLA2Z02yjEdxw/L7E1hsIEb7Dms7PBiuVEykjo95DlsD7TL8&#10;rkOh2wpULZl6Rl86bwKYQ3HKSi0iAPCq+otwAC3V03lFF80hioDtTNqi4u+cnp0N5nkx+J04G+kA&#10;li85BUsf8ef205MrUxPlysjjl+t/9v0fk45ATKMgooHrL8JkLsOjDP0ZoG+iIaYjcVPwl/CTB/s6&#10;rowOjQ/2dB7Xz492C4ziOUV3TBQBvJXIACshvspuuDhbWVlsoFHRIFO/VL8K8vnkxDgnQqhhH7lT&#10;3dHwI6wZpiEt+ratAGYil6lUiwGTni9dWOSHTReY3iQ9YnqultN59UG6nnQu+biVN7by0eZv/vFv&#10;vBs5KKvamSoh3MdcDnvd/Uk0TpinAdIWhGSRJhCbHvGpdoXnh3HJeqkbpOlzdCkeZexPZ1ijAEWo&#10;iLPkpfknviLadfilCfYl9ptIbDOPhBZxDmIXZg07q3BVU8KJc+OZYujRq4FdZm4fVxwyugqugYPj&#10;bDhC3oqCJfiO4jaFHhQmJiav0D5Pj/zS0lonw1qDmRypU+Kp+BGtobQeezi1Al50kw90EmASmASm&#10;CAVHBMaLv4wCUjOF18Jk1dJ8CX+pUQhvk9r7Bkpsocv1JBk+mhVI6bR2vd39JJdsaXwR0SZAiw1P&#10;0pdCIo3OD0gz6KxqU5gfC1h4QOzJBpNmFv6Sm8JFiF69uCPRAR/9fB3Ui0jaL4fPidDJzmdiCm0s&#10;KbSQHtELbjmTIhzGTOZJwAHR/of9ptOZsWLwL5DNNnXS/5iRnSKnAsMxqEVSHQ2A5Pp0QsmLflR0&#10;jZwdh0SREyKpe4l64t2l6lj/x6a45hUU5eME5tBb0r32kgkSbo+ODLOSuDr8BRvBxommB4BEPVse&#10;m8lKfx+XDDY61OPN9TUIsTh+5nRwCWI85KGoXdNZyo2RNOq2oO4rms0/Y3SBGHhc0bP9+p66MFF+&#10;lYCjXUZ6xtEYwOmpW0Q05xitY2Yn6ibxV4ZuWXIMDJSlQuuLNCvH/aakbCc1VUjR3dZoi5tU8Oo1&#10;6CuE5byWNIW0KIhFcnbyhsb4u06YJ66pPGrhKzeJj2BZxPSv5EZH/BrgCXSdsDvm8CFFFmGyHGCk&#10;V2jzYWZq+EtpQU67I66KGoVAadNleonRY7E1SWlRgzeWGVbMNLE8yDbkihmhwvQJTXxzJvZrV1ux&#10;87zU0zE7PvjmnWtXJsfQ6x+pVvp6Cscg7HXq3/vEbxGPdmBWZOrBD2IbyNSzUMvtR8T96ODAz1Vx&#10;1L464g/bsYg56Du1uxTQ24En6sV3diH3P7+47DCpjq6lGL3H7SG+VZlic5OGovtkh4vLtd19JI7R&#10;RUIY4YOPH8CpoxXq5cIyuD0RtuqmbW2Mhi52tDHLkIWHDUCukUR6bHiYWwNTdqDQjdQfhro4WGTD&#10;TkyMc+KYde4Hyx5aEI2q42Mj5FtUChBsTzETIke5aW3AW2qzAEprE/r7CGZwSNxVzhwTzNKjbEnB&#10;nt9gFQn46MKhkMSxwBuPPdrJMK/a7h4FAPxpVhnYaBFJc3NBYnvwlKPUfXrRDuzCIbEhAWxp7rIW&#10;g2YeJFQJU+1XZ6cIVh68WP/LH35A0x41SwdKBB6LmBPcZeet4McIBM/Joh0tcs4t2VzuazuZHStP&#10;VkvdDME+a5B+uosluCvvQ5ALt4/9RIgG0YqEkvQlNOfCklgrMLpfXV4iOB/CYw8NojbOQJmJkerU&#10;xCTz0aI3TmVa5+46gdYavLNYBSSbIj6tjFH+Q5rsgGdbGaSeKLL71nezPJVFKnGYiNvzX1Rlki2S&#10;FXEtTHvh937jXVmI9sggWkZJe4tSMamG8MeB0oXU2Ckw4SGUKI/pKnoQB+Ba2Mdq8HLQEqVk9LII&#10;etEGZk0YAxEDKy3mcs8ARvnJspAdYI+EqViYET2M56QV0qyaxMXpRgdCNL/AqhcECHqCUX8ifnxH&#10;LhF23G0tcgvehVKXvWG8kAuDKyX+EujtVsJ0bX2nqweVxdKH9x/+5P37nGOQoU8weFTxqc5RQhSe&#10;Q3L6BE4NVGbxySBFMHxOeIAJ8rhL3o/yCJ9LPivRH8SgoYiz4HBMMgoDq3cxrCH7CoZLnA3pV8Rc&#10;vV3bW+tgp8NsoOIAQL1T2ru6zbGcTnWxS9l1f9dcSPwZNgvzeztQLifnIb9Fe8wSUaEN5Rxn8Hag&#10;QOJcC54TmWTUGBSPDRA7CsGRVbA7jkEUuR/RntqL67Wy3tHj3PZcMyStVqeQG+Wu2t9CxotgIE4L&#10;Z8NqddWRwBEAUN0ZrqLsgt+j7ADAAooJjHfMQSWZSE/hPQq5+0RlHR0DgYBbjjyeA3JpzaztsQHA&#10;pyjkErxKngtuMQwDKSEKdWEnzmiGQHJ7qDTIZXVIUnHQjhqQWDBShe7QYceKdYFlDA0WWXtYDcWM&#10;iPQLuFUn7ckFMFfGSghGZRsxK4iFS+Sl3Avh18E+MBFgBC8xHNYRwelVV5MVFkPKTtkwgDsESuDj&#10;pPxwerhoKgX39uQcbOIUmiOxMmS9KoVSPj+kHkb0RpjTg+QNoq9QBsnfqUsTpdh+w7bq7KU7Sm/f&#10;TScDjYswz4HC20uI9wKStxeIue0x3a+zZ65cv4bXDx1GchTD/qAsn7BfmVELVsbm4uwcL6roogiH&#10;2tyR+Cdj2V5teI9dcCBVAMDHm89RJKD3BOCMACmnfGQQoYVvUqZZVL6LfcCuGHl8nZDIjtigplNE&#10;RGrtoAAFdippl1y/7fTg/LDe3X48NMCAuraBzvOxoYHpscr12fGbV2nAGO7rgo6AVrGtN2GOKaeh&#10;knEG3IHXHOwvUnJEM75cKrvfiXyZqoj+wUWHCpB0SxiZ9XO2ynOH9CjQCkMFQG9gmNOfhWQGacru&#10;AV3YKoGzy22jYaBpd//eWftO46SGakZf6VNvvzM5d32gPMQAVABJBq0gkYNeD7ENF5H7uLJRY9sh&#10;dQO0zG0r4mWkcyK0BNePFe5M05Ce0bexUHM8FBeLIT+pMxHAEpvT8UXGB6qLU0To4PITHvHTsDws&#10;LAmi8ps9fWhqcFMJl6zQouzY1Y/7h6sYbP8uAoJa7aCrFz3kcSbXxkSAXjZWpkzcgo2V5SEY+MgJ&#10;MElve5NxCxhoW30k1hOUDLDZ9+s7YObDQ8WZqzd/8PHz73/4wLHwg5WNWh0POTY9A7/J2LdbA07N&#10;l4c4e27YwdZGoVH71NWJseEinpIwiEI5RglHBWMI4EfN2wNH2+NPGmdserq8TkXtBcNlwpt6us2Z&#10;JlZw0DzMfcYXUnAttJd7uplcStsMrKDaxmp9Z9P+c0wTw89Pj2nD876HElxknCYzOAm8g7BauJEm&#10;fhIuwsJQk3znlJZQ/RFvEYgJkWScAFAZvTOCcBEpgvEEOdO/2lT3v/17X7cGJYGFPcN9Mc/DlIQH&#10;Ck5jdCpHySrdWDAJbSLVZaWkuWMNbO2PWllkqU59FW+21ThG2AX0h+kJBC1raYqUyjvI/vSUAmi6&#10;vXR+l9/BUHAuh37eAMGJRuEdDZJ1uXFgkeNmFYoWTwdBB7we06dxXRQwyuVhiC5dPUVKSs/ml9Du&#10;EWM8a+unD0R0inqH2UIImGEuuxwB7geEqJ0nq33ACuPxUmDFISQ5eYc26v16iQlYDkU1mFI3LWo8&#10;OEaspZsmEGzFwMhfdB30GFFYZTQQlBQyJ5E0cpY4ENn8KNvAVJJgYlefpBuV5GzyI0wRo8eCs4JR&#10;mcLJ24YRnTM6AApvUQlNkm6260UVKnIFTihIWM6vcNiIPSwgBVRBoprl8x3N4pQRDNQA9tSZEM7h&#10;VraXrMnk1aHtbMVOCKgDrBaMrBN9ETEIGXHBtSxeNvlfiXPngLjsgec9U3iI54IImawFWUWZPHsw&#10;vekry2sIPaiDZHoro4WOSFahgIPwA7F2ikEc412iMXcTgAgZBhv2hEh09yyWfpyaRKUYVhlIjmAq&#10;7od5h8E64qLRpgaJMaboEMgz74VgCzBQudFIIN2TiCH4nmAFOC9Y1ratiP4RTmZMACbGbDdqltTJ&#10;nB9JYdg1Y81X/xKKdqxznKWeR54RFwRaqXuDGAwHaUimiiGLF8UeZaE45d42sAcZstZHOjsJ0SjW&#10;Vcfp8p8kDCMEISiEDEEAXCkPTU5PsOWJL1lsdMFY+ONieMcJC9yTMTknSk8iSMbBVIbZHTy2vsvi&#10;k7jkTQw4IWsHbkHLIkFcM8a1+p0wdTSaGOq69wNLt3DutDJ0QVjtjDlTjfy0t3De31sY7AVB7ZT7&#10;Q7jAdGuZkMzT6B+qVhnMMHft+vVbN5H7MK4MIpODtmw9kYiJ0kXWA1iKxCLWNxBbGGBCMyU5Cxs6&#10;HqQnchBQG+RYxICIB+koqeAC+5hPOzwyOj4BH9W5V6fneBqcKDEN0SDfzxdWAMNfLq88ePz45eIS&#10;l9Qe0yKDt2j3UQqOniUm5LGkUOvHNqNpS95v6m9CH8V59S1sEsv8Jstcl48pDIFkmhWF10zzZrGd&#10;mE4cIiyh1X3/FyB5wozBqOeBu5v4jGXc1btCaQEV62ivt6bCUnPI0kAWjlxzIQLnKmeTn5/RdUPx&#10;En0TSLDAJfwpGllhYwHFx8VG5aO7Y2ZybGbuxo8/efGjDz/h2gLDIniEgChNz4KySMLKFSHKxGed&#10;k1zST8JN7NjbujpZnRwd7OkiumLfHSCNqddweJ0JghFMcBMytUkhlTBidqrZBhRXBHOjfpjVUYJ4&#10;gBx7hPjr9JVZgiLegH76wwMnQLAsUHVX2CsKglElF4iNhIuJPQraRAU/WzADM1QQLRjsZnx+hXP1&#10;K5T37ZDifbTMiicQUBtXCiOKvga2wyf83m980br/pUoO784RYkdSECHB38s8t/nfCJoEqFy7sSYi&#10;npbU3voiI3IYSpRPWlhQHJmopuz3+G2rLJpmNWuW/8FXLiyDpdyqSRLS0jXFbFuwdQTBYVa0w6KR&#10;VhEsxNqSbA5LxsrqXFlde/T4GZpngTcCjBDb7mJe8IPkXnTRgn8SGCjW5gBnKNUxNM7MxCXKxUnn&#10;w3XD5khARS7nsIHIGVbI2QuMbpCkgLYr0RUktHAhiTZHqhePJbZzdQct7gKicvreF6caHTnfOKep&#10;hBSJAQ1fRiqkJTkakfTdKlGBD7RPz5qbCtfhLxUQ4pnqzlxyr7jYXpy4jvzV9CY4P7agwbw/u9hV&#10;rO4ktNCg+FMiorUOG8GEIEeGiSdEG67TCxsNnBWrICgLUBIBx2iGw90e5bhR65FJn0rTGr0LHHSQ&#10;YJ0mFfc+zKB0AEdNZvUgaMlShKIs6MhGtZr7SrCfAEFUsYUfiwwQ21ETKl8u8uZmuKVB96O8OAHM&#10;mkGT5XS1MVLbpDLMU9YnXCrcHWpXeFmcCnuDq8cvgfETxuDO7TDctlYjq8DpcC84XHxMtKyApsDT&#10;iYIFUfNePYz5IZRCLiM/8VE6JLhGyBCIHBo98lTgGsAYWb4xVU5GRLp854g36jXUoBSCChEkNYWi&#10;qAcjSHJxA+dDUHt2tnOwh/NHGo2cEpgBRgwN70ivMruc7hSWDTM0tFbRJ8uKw1fydnt1iG8BApF7&#10;MrOcGpcf6mEGswmuIz1FLAFhVgvemu3sfQpwoPkz4RwNT9qB5MHGHW43jRaN4v9eDi4DIg3w7FeQ&#10;HmcCy+ZGbWtte3V5bfnl6vKL1ZXFD95DcQku6nMkmhkBhLTWxnaNugZHpt4oRoQDJC/Zp1PRd+Jf&#10;/NaBfcEm4gNYh+ARW6tLtR1GpOzCeUahC2m9xZWVhZXVp8wvBctTqxLly71N7uYuOdt+zApyVXuc&#10;cRm8VQ0aczf5B8pK62sM+NzHOKBAYkEnvjlD1sDO9jbbiHTHNWRx1oQ9zUhcFS8LXI1EzmPOboQW&#10;8S83vp4sGqCC6OmCN6YLcnW8Q7LfI/wyWuI3qQrG+pQRSVAFH7BnAGyZYo2NxcHJIKAjmpXyHu8T&#10;1lR/mf6DgQ9MIEAecqC3s7+3U3UPolwoshRK1YjGNWDsjoiEJ0YrYxPTHz58+aMPH3LUDPJkRTKt&#10;iAIWlqFUwms6dp3dzLYNPPEYqKptf/vOtcm5mdF+IB5W6EkDjw3MZg91wBjhtAn5MvlqB/oTdUwl&#10;7SZe6mMcd0TVOpLwc5bIRIPgakin0rKRaLOssB7MSmUxXwp42EkepG8vHXxjUZUALPlfFIN0h6yp&#10;IL6mdYk0MMxVtEdlwG5aw09eCwQYTXj62oiFjIgK/9OvfwrDw/YkGeNYMRlcylAGD+LwK1/6nqCh&#10;pldLZ5lFVBZbnFvT/2n4wisE/hAZstupWUcNw9gcip0mNe9xvmHrN688sNBy6XQzndQqx6cYzKbt&#10;ayJG6RBMPc9YeZh4tQDIiqIlGXOAvyQDmH+hHA1hd0yPazs8YN7IIfZnZIQCG9qYpCt13CRXUU5u&#10;ZEu25AV0bDlQXURbNcLEA3OpE4a8Gbls4Mk2gbkVQmo22BfREZcHHbl0hKNeJAKSSrlMvcdbokwi&#10;ZTBsgtKXGFY2t00LuMC4OHqSS3/JdhCFgFXbaBgwOvvFjPNSwyE9R+zh8FwZzHqdVNjxkkHE01Ce&#10;MktLZiMKOFRMYY0TU1NYIzBX2QBcsUES7AQse88RjW0gJ3ls2z5pATNK8MiKcezjRuE7uNiNWO1D&#10;DT8ZafjlF0cQ4ZcsqnDqMSmUeWTQ8ENUKLBSr44tG3JInFbBDAqKl8gIsIkCGWmv0/KFmQnvmANw&#10;qKmwbild52jxqJg21aMUfj09gE/fXFHNur7/SUq2lW4ClxjkaDB3LsCYB9lsDj48gcm5uYm8Wc6P&#10;UwvPruHgaauvFFFQzBtHVj4yNnHnc5ylhflLxY4oDegbicL8dfh8gXb/gy+1J0BEQ609ggm7Z5W1&#10;I/MjXUWZkLgEyfKzU4aLcLldyQQpByjYAYHKzuODgDPXN3dZ/qxg6BG0lvf3wcWl3cgqo4tYPbKW&#10;rqYW24KjLU/w485AICUiRfk6YKSM0WP9hL90i8cvcruFZfev2e7CpdBQJ4/dIo4GVVkAlxmfynU5&#10;2KttbG2s7G5v7tWY+kIywhUj2jqFhoUuP1U5Rqyg4h2kdwFzpS1gsADNFxkkYN4QLt/hmDTKc/gD&#10;vXQhm3dywAQTbGpYtXU6MBrH6+o6WVaAk8zYSGT2bMA9OQaWsfAQZxMVZUManlbCMVgpbHZ8svP4&#10;AxLTlEIFSylgEw/t1NhCYIlWWLWz1pFMMJu7zB3O9NiIH+Q/x7Zrbv1QgrSqlWWorLZjT0Te4stf&#10;xTLNhMRKQawxDjoJ0jyAtdRbrKCYv729w0KyII1Pijnwhjqx2w30dTlkcvwNiYg9pLgQoWMeOfNH&#10;gT/lbMIPFxkO6XkFHcF4zugAmZicefB09UcffIL3wFMyyKhvgNJ0laEl5cEhQSk5U4HHBYLTcdro&#10;O91n3Oy1q5NUQOHftsuoIKToM9ZHDDl8VvhNy1G2yQZWmdYoc7x8jJ3xbaPOlr/nprIgn7x4KUPQ&#10;Ua62FnERIqI6AzvNCqVjEK0uFEwXOpkvC1dJ+xC0A/eSsetRI1xQGsYYKxQXOnJcKWfG+WEbY7yt&#10;/Dl1ZWPNZ4eeNvY//3Xql67vRNuzN4OsN8P2vIvpNNNTxrk1v1pny40NUmvEVE0p9tDuse4exIkE&#10;ktNyB+v+1Tf52Vq5fMJf9ZqZGAngho//mb8kwWj28gUCmIUyfQDhPDhjdqeAz0g5Q4psn6MjDKvv&#10;NahJ7OzuC3paNm47bmwPDfbevH711s1rwyPoWIrgOkaCqyjAS70jsnp2hd19IF3GhwArye4zOGkv&#10;YP14WUjW4H4iCfYVhk8xXb25aWJDhB0KAEY8VjUl80uewcWyyz/iVpLU9JeGmXGN1EPwp/VtDivy&#10;5k5C7BjfjvtEO8qvvBecOkhWbMJ0XhmvuU7hUIjuklbG2DlyOJYqgyAYZVUaHIYGhSdizQqYWIg9&#10;xw9htfjc8B9HvBQQrFwyiAN3B+aLCUG4slheQuNWjsMoNK1AHICMJ6Pty2JYYucSToS1bCzlNESP&#10;tdf0qXSS8ZJ56jBoP7EbU2GgvuIA0Le1d6Nqb3BCIQlYteK5zGvVaqJ4drxPN0hy1tL85/aIXhSB&#10;doJF0qgWHugAAP/0SURBVKIg7DjDmVBd1gRIXIl62SAPlDhocoyzMGFcj6kMYj3FVPo+FcoM3En9&#10;P+l80shl6uXqD56yu9H4p0CEbspt9BrCPcJF8jasijcrcKLHUV4Jeg/D7NHLodbE7cdZ5kTr1bU1&#10;0lleC1o1MlTlcBVD6W6HzgKvzlM6hsGedljZNzxlsAdbuy/ibJa7mzyvc6SL2a0SHTVxrWLx5c7V&#10;8vuLrGdqN2Nb5gILwqwWJKKiYA+HFBDYNW+IpAAcAerch1TlUZNpP0e82zeSbtyD/JLtswwZ9V5q&#10;rQzpuKdeV4vHFKt4QKUfzyAJqKcbU8hHExIQEXO3AA+BZF17Dm9xVgDgKig+iBDMaiW9VATznZwh&#10;F0zmyDuiFKugCRvKYS90d3EKHD3egHyUnJWLYorq3HVYHQesGjhr3JyQp1IfVcOYNiJ4FzBJIyuR&#10;NhUNVVnKUVCiqYsUn8s/pdWFIpiLI7wG1zT4Jl50J95dTpIw7AbJA/A/OsVfMq1lZ6eGg0x+h/Ng&#10;deqX7RaRZ4W/DP/RqKNMpRIUY4YMDKgnUpOtoRsa3BHlAsgvezrbZibGZq5ce/pi7Sc/vscRAO3Q&#10;EAwai6KQs+OYLyS4ajGIbRNO47jzFNmj8zfvIHUwTA/p+ekBn4JBdESYpNfQggp6SixttkVBCWPX&#10;VtMixbXxMVc1Vlms18u8k3UADK466Rndtx0sAC443osnAMxa1xWrOQCDFST1nwfRqmzTlwWnMDcK&#10;tYT9wUBlIcHENCwwCCx72NZw3r+TGo3hBGYBICOSo599syYL/7t/8EuZ9XPQeZT8ZKEkd06+wCUw&#10;K3xfr7ecaCKoQRn3woW3VgAoc77MKZNu38pvWl6wlV++6jV51Svg4aseM3OzXEVNp5tZJFFhrKe8&#10;c4LBEd5SbXP7Jo7M86Tmirkw7oo5R90oiDJtVWKiAh8o1ICIdl29MvXa7dtzV+dGqiMEtB426ucO&#10;iPZMqNASBjQbj9THEU8Nd8nsEZ+CX8VfMr+VY2ShEk0HtdiiclToojp7iWgZXvo4hN8u88uAILQR&#10;vE4/iwOL/DJoYCTHRi2OiHNiXFAcw1/aaoJ/tb5N/KW/jGQ6IPfATlv3ouUv+QihhjBmAWgyzKQX&#10;w4zIKagZfhBVyRhRoroNzkjtqiBVclIx0BvZdCAdub1hs4BfjghPMRqpfcVHR6d/83bkjUx7y41I&#10;4x15ZywwDYidiCY0lA2zbmOBXVfLtopqvAEKpsBwB/pKH6QYSuxWatNmR0za1DHOJZTuObecI5wP&#10;91T9SzMUVaYIbxkSgsbKIdcZZfD6LsgoywSOGzbRsSWK9gRIS44DARMSI9AgwTJvg7syLA2OmjfI&#10;peYUXCD1nBeo+pFy/fiJoFvH52VdXFELZeuz9BARTHTCRhCpE+WnZXW4UkGvk7FEaapYombJcgGC&#10;MC5jrHOxRKkR/HAf5heNInSBUEmhEDhEE6q2ghiRBgmyEPKwmDUQEkHhIONDm2gYZyHGKu9aKaKQ&#10;6BNgzNA+DzE8ZR5u+M+IM/N9MqbOt9V26wnCf2RwJmbZARbKsgkKDwNjcOU7cCuJ2aEWMtZqA0E8&#10;YGWheefOcowwZgPBzjA+k2D3uGO+UaxFMr9S4YFw9uFRhBldMJTYpKwXtiaeDVYnKT6uBaPGeeNX&#10;yAC4Bvb1Hx2lqkMEEYHahS1nRdF4xFsCtclzPKSqHrN0QmuDhMYdfEYPqwk9+SVhA6FBnG7UbpvB&#10;qBcHuMNOZYo6diFFtKxEyAUFRmcvZxMzLQaUJBg5BKgYFri5U2KzhGCILjfLYZmuaM3kT0D76Ycf&#10;Sz8Jpf5I2WiecWaqKhN5UwLQTbxK/szhHkgpfDgm81FIZrcGzEUhppDnR6RLLwwbZbxaQY1ndavx&#10;ox+/z1Lo7h9oHJ6h1FgqjwYoOhjLRqKKdi7m2HafHs4Mdt+9OlEp9QDUnZ/sRzHXfRyT+1z4If0i&#10;B4UgUMo6BQlxjObRRmnPx4nEimD8LEJzgfWX+vk8ZoRx74jdGf0NxXd6epzNJtM2JN0JTjkLqBB4&#10;UK9zU5DDghqoVGwwLbA4QDhLsVYTSoU/GR4EusLT4KmBtONigUeA6u19i+4I6bhBQC/83m99Keed&#10;ZPgTIU9mXYE4Ry+4rdoO1EDscde9L/KsAUgCJH+K8EDevGmvWmuxsYKhxF1xAECzIaUZUESDShPf&#10;ae7ICK8iAfgfoPwEtyBa9HxbQ7jLXWthT1XMoAu5O3MydhOhDsgogmTPCGsyUETg5dnzl7QWgEay&#10;Xbg7MHRuX59B1yJ6e+XXkbeA46xv7OwfQF2MeR2U9jXr+C2NnT3J4p/ahZioIYYlUeIMCUrDvQzP&#10;jd2s+3XBpPCoExHNn/4QHCcaIb8kWk5/yf8MVqzxdVBdwF+6laML20iRpnieFkACl97qMvklVa1T&#10;KD+qDwahwBw0qhcCvgEN/BU8XPMXam9G0LIyoKV0A4hFDGF7FyfL9mtOqdSSogau6ATeLmvS0u/s&#10;zUasq1s5iMOGfYQmay5BTo4FkVX42PvxUVFxzxAhuu5D0ce+Tqu4mW+ZrIjRqnWQ38QHoT+gQIS9&#10;F+yr1NVjbdr3FHdAV+tHpIOMIC/4UCEjqbFlIHP7iWmG98Arq8aAzxePbZa6SbwIDaJ7nZfsMGmR&#10;MmSNvg4miDAx0ffO7I+0k5NygA3VRfeBfsU29UDp01kG2Qd7fcaSc1uFs4w0M4MmEEU+JMS/kg5k&#10;CiLk49HGT+Ms6gGR79rGw21GRh9ikW+k1jG9ExBk6EmXrBfTBAmbuAxEx/gS9FdBYlnMmU1yhOFy&#10;rA4YMMT35f7TMpsjRg1esl+Qh7lpgbtG3BHxvltOHxh8m7AP2Z0cGELI6UfHbpACW53TESW6r7Uk&#10;aOANkONAIqVXnbJZlxGY2xmrqjIyiAILy5EzhLAsMKNBEDcFEFKfv5t74S0LNdEMd4gVuHE0kYHL&#10;K18XGoT6KraAub4XClSfW8uySNiDE3ekqxlswp6JMIehi+BbFxJe2iBVnls3RFr+FKGPfXS4MMBG&#10;1ntM6DWiNIcODMFshLfuQmwhdGiCM5UNBXHVXA/iHKEdIt9N+SrHHUpKbKYfodEXm9b0OmYa5h6O&#10;JBhzV4CfvVnbo27NzUp/yb2ReBV9h5f+8jK/LMDmhQjWW0ZcsAdVrIIN006I7g5KpqYpWrKhx58O&#10;l4ssKrjAP/jhe+w4aOcMM+wrgTlVWXjdvcX8CJe0+CQSS8dd50e3J0rXJyuATft7mxQ+6D4NdgJ1&#10;FlTsLWiZh8rPI2xjqPkxq8EygDQxZWS5VPmY4C/MuAz/JpUhanHGQxe2pXKLQLb69WOdcOmvz12d&#10;UiB+fHpqfHZmCr29mcnx6ckpp7ZFjx1wABUL5vWo38KcWmnbgfTEqsSO2/ES/Q+EVVyE4MNzG8h0&#10;qC6h5+WVyV9KmKX9/e995TagPKbQhOxSKyB2VLPIIQ1BacddYnDuRGacGdo380unLbqC+U2iuFr2&#10;SO6ypO2ySXLrJVpNlNdKOzKUyGi0lbzmL1tfLQw4MpWklvkTaCUTlYhwQyQoAkUyBu1MWN+Is2wD&#10;opuKvUEs+/DxMxS3GbjEbuA3FCw+desmIq5cQEQ9HEx5AjNz8/GTZ7ZrCJc5Zh0RagMlJadVEOWu&#10;J8pJgKDdp5/k9AQLa24E/gdiDmCOn8yePJvKIg6JOrNHm3ZIxFi+D8naq/ll+Hf9pTwUanegQ+Eu&#10;2XtWz+LWkBhGGiHfh1A2AYrk+6SnjET/MpkLr9mM2ky4qQOBLXc64PoEQ9BJGMF4QSbcheHmpJXT&#10;zIKcXW6BCecNwiyK+ToPkv6kDjpe8JcsKchsxHeET95ZN61UhybMEDvfQ+Azs+qboETqNB0iODKQ&#10;/KBwNNkspFUhwUthYLeav5PQEOu9GW+z6jSoylGAyjEcplkfzVwWDA23d7C3O0Tfn3RUD0dnqWH3&#10;2Hg5F4p6Nt5PlEBEC02ZA6gEXGpXvgNfQebVWyG3ZXQDuB8XgecYAwnC2vQpBoMDJ9QgVzOzRDbW&#10;iEFLGqBf9GcKCGGazJttc2lSM4yNYnnEFnDjNkNAb521cLJUO3z7B0QUVQxX8AhlsrGxSSa2kg8p&#10;mxtcIi6nuBMFCMe10udXGRsbZ5wFgiGKBdIYmknSK8S8KBJI2VWcwnUbgXMMuUzAzLXa/OnycRG5&#10;jQPJzDp0xkSR/wB2RlDXZDmEExWO0/NQ86O8RN+9MMzuceOAfQQdkqWBe3PoKTcLlNAy0wHCTHgu&#10;4oBmOS4JYhhZlrSM7mDKnZwQzXDeEFjBpmGqwiDn+dLlrEi7AdY2tnT/4RDwe0n94O4TVWjwQxC7&#10;VSBkQzFvxDlOzSY2GYKBJXbRKMyC5dR4J/JefsWKzUw6IQxh9sAtIqemlQU2vvFghgNi7jjUWAhk&#10;mcYb0crDiopIKyQ74q4kEhPRmV9CFrbqNLPPjAqJA5AVoZyEkJnjd+Ga0IQWPQuXzbVSvt080eKJ&#10;qYaJM1whSWPTqoqI59B+nJwCUXB2tlRyIxwjcV4dLI0Mj5219/7l935ErZfuVvxlf2m4f7AKykHk&#10;EeJxSEJyJFRKsLGHXWd7r88MIxtL2yAz72ky6u/rIiLnBsFLsH0LsRFLnSrsn56ySg/x1zbRqmek&#10;HwnTFyRNG0+NjtKbcAXkpRMnMZ2QS22ngNJOABTrayu17R2eCreM8B8IFZGDcdX1RsbHRq/MXUX6&#10;QJlRAGXo04MlpGpHq8MAdjGeNvJLdarpdCIZ4md0DXoT9fPNudbpVl/5Jicp/Je//RXq21n0SqfF&#10;TxR4Zejhmek6iPEgWR9C94ezYpEFc7POA/6JtaKXltuN6eN+h7OMaKutbXVtJZ6gEScSy3Y3rg78&#10;jHyamUr8Mt0zGIsRa5Cnk1vEk8FcuIIRGIbqvJI1sZY6CnTsWg4SphZZZYnk1BM3uJx2o/fAPKl/&#10;0MXUx3Pee/8D8FgGufX2o42i9SUUYPgkq4QKCyNBHj+a//ff/tNPHjydmJzdI79kmPspqpJsLTYY&#10;29hFgmeQbSWl0MlgZrc4UlEZCHWUvlR8lYurDdFBGJNnbC6kExiTKf0xb2KgF4EFu0VwlI8JPQR8&#10;KUY8JkM53Qk2C1c7q0YSR5XkbXMiD78/OqK9FxohSAXtEBA+uXHcMY4NMXeulNzxoGbKGogL6z7W&#10;aqtWG8xekqWz/oGyQq40aJ+xvk8ojw0PV1kYnC8RHJ+IteVVuHZuJa6u0SDcA4ZlopbSSfaottOW&#10;50kDGbUIzLw1SQAdAnwxntPgLGZzEnewZ7lmZEnAhYITIePC/Qdxk1skwTnoGNGFw8M4ePu2COkx&#10;g80IIy6JcfrREWoVXHZz/eCZsE5gcNAUPz0+bAhh4h79x1G34D8cOKuLOB2zCJeBWwn5sDw0KLGQ&#10;TAW/Z02UgvcBsyDwvA7lOjyCE8LUJD4Lg8UvpdsMlKQYygPksG3JteckIMq85ZFCOpFGXEUgJ5uK&#10;LchFT6R5A2fBSCvzPPML01xsDI+xZ+jJOZW3SN+w85VI1+j05OC2NjYtPoQgE68n9uE6r6yssCoD&#10;eJRsRDiB44xNjfC4FFlcUVDDhPO52ixE8jj7dPFCAnm682iewhaH2co47zLaC1tO1eCQJU3tkPtN&#10;XAfVy8Y5N31yRLX8nnuUiXA4ct6M407QXUMin7OELMaNlcsgW4Xevh4cJ5Gu0/q2N0kmeLGawlaU&#10;7Xwj1WIVgNxyIIPDw5wx/HaYs8SPHdhxlQrsymhiVzLS1WvgySbMWVXhxjtt3eRDWxmV77gHUebq&#10;aFtb3WCtRn5pvBYQkUgcy88OMbqZtSfhylLGFsMC3QwLxm00yyywgjd3tqm6281ljVuiC7shvPgJ&#10;5GVYdTTzuEJI97kLmEKQdiopA31sc/4Z0kgCJRlCRTXH0IVveUksbALcwGNZfEROdHxJrzViIam1&#10;xcB4lSXBvM4Gw9ILzKcdKiMtVGfk1jm9H5DP6ayVWNsJFIy95EPBKpHpASKanZy4MnsNJuzK2tZH&#10;T5awJ7X9k+7+8sj4FYK0HmQavLfQ0/f3drYae5v9Xe0zwwNf/dydwsne3u76YaN+RjsVLcwx8v3w&#10;wLCByxylS0U2iBC4btxNvGcMBT5kxYSdVwebs0sEhoUbu5vo5JTzpEJijAWR+xTX403nTaAW4DWr&#10;w8OQlYBqLTNh9BoHZHYQgXMY8PhIdWZq6uZ1ZoNeu3H9Kqb21o1rt2/fnLvizLXhQYA9jqzjxrUr&#10;lRLdngDmnajdIqQ/OT76hc++vbG6MjU+xuPxUURuh+mdK/zur7+TLiqLf5mCyHoKNxnMQyN37iVf&#10;6UFTuzUGIDe/FNMxZWkyg8LvGjJx2ySbMRoiQrmMnuICyYPK4kTA3E392Aw3Wn40qZ6Z2eRB6s4v&#10;6UexMoyjoyDUnHOiZUV5PPqfWhWygN3kNPNX2qpYtKFOeWGPXnQIUOKAyv/Jg8f37j1YXtlwtqZ3&#10;jrqOk+vRm5XRknG3STywA80nzdaf2FFsP5UgoPUrK+78dyW33ROxWYNO2Ezwmjw6bQlNflxhgrvQ&#10;6ouLJrhlVCgvEBMWg0jFXXkT1hBLnCuQ80KJIcgbpAXV61vrq5CscZ809oqVxBCtQNlTcTHLh5fc&#10;OSdpO5dDRVMyyDCOKUNBRCnXI+JayGhk5MQZEC2kdF7q5sdpJFsSjXW9HoMr6cBBGZmSO9GZMXt2&#10;qoa9iVxOoM4AJ/g1dLs6pJM2xEOSjHM+CeNiuh1aqYFFic2yNjBnNuIH6ZfXcml5CSaVJI/L7l9h&#10;9irNqNSIHRhWA9yigXI2IQfi0ob852MugSivgY8Sd5lp4TRYMQh8C+3RVhBZrBannSxc/CjgU3kw&#10;pGhuXXY1JTLmMhIv7JOuIcph77UcRccvg21GJ20U1cTGmx020YkEmh+pdkwNV23f3kIH4WbS3J6d&#10;khyAgpvORiZE6IbmQ9QWMsI0DAAMus+wchgfqq7Zh83JmB5aP9bBYUnpGLFPbZeFSv97mN6IYaVC&#10;ZoN2hHluNwX3WL3uQn4GWSmAJibI5k2M3fdK/dL1FNmMyAePc2tbtjR9s54bnxgpfDS++XzVmNuk&#10;M8pyaCj/0Um+6IUAE2SHWdZwDdIsXoj9doZrISKBnsqSIhDhmIRH0UOgQ7ZYZN3S8kECgrRNFxO7&#10;nIUifKbsVlc3dVzsaSBhCkYmS9lKmhqFDpW2gdaxL37nDubguUf8Iq5P8D/Z5LKYD+nPN6YRWBaz&#10;5TB5fqDxSe+w1SRUNY4IHbTuegIrHeKdzYK6YGyz6htyBPwe3ute9ClxwZK7kIYurzZHFKNBWTPh&#10;P7MkLAcMYKSPy4K/SbED236iFovvzDQjVCr7eE9eBnJcrQyAKMeQAOXocggE94VbzA8TYk/1EEmh&#10;8eEqgAQOcnF548njh4Xe4sHJRU95uFwZo3uVYoRxP2Nl2e/H9Y7zo2Jve6W3vdp92nm2T2ZJLx4Z&#10;OIcZ1QtEl5xryUZ1R4tiEPHLtKIyjHmMMCBNU9MzBC/I9vH0K3Hj5LaSFYQpUQ8vDL6ictkuyfQh&#10;ogiWOquLb9vhj4/RiQz+FdlhTCyMvm7OeoTYeRAdqnJ1eAgONnXQMfSDJsc+8+Ybb7z+2uuv3eH7&#10;7p3bc7OMT5nk56fffOMzb715/SpUJiaQjiJyW/gvfuNLcR+SzWhewDcZG6cKCsHKi7pic0QB9y+k&#10;0GyvU4cpfUWsFWJEKSB2SotYBr3N7lGVsAg8Y3PyzEg0jS+CEOjijkpqzEEP9aZci9n1Gb+PwrWp&#10;S3jAGFAZMyrd5ViU1st1DREeYynVhQk7zdJJtreepr2D/kjm8QK6coCh8eaadwgGPXCHx+vrm6xC&#10;GhiQ7eZIWfE0IEa9OkT/CJCs4RNJo+Pjbo9TSdYXhyQ/m7atzIosXQQnJMwHJ5V4bCC4sTyCbgDV&#10;yCIN/tIW5mhgjfIWF1OOCc/OmCvyD2NbGzyAu5NoJI7ixAaGIVBq472H1V2sZOgQ8agbOIOY2G9N&#10;K5BVwFyLUkKt+7vrKPUgCUaNlk2ICY96vLwjjhENQ+kt0TsU4lOii2GLIlejVH4KO0b6gppvgns9&#10;IuAepi+Ijm1vqx1dPTTtjEyOj5Mzp4fk/vrciNYD148BVYEYZRYYTMuotyuiKp1vG+Ejo9NwktGi&#10;YdB+fKp0u7S1QDglzgRL+fysXtukYiW2QY0ZzdLoC8OE07NnWgNr/9T0enB4FKqwcToZMEJ92hTy&#10;FnrCFDJlsWC+carJAcE106zYrPobL5lfkuzZeG5awj/NbKzJWxogtXURZ+9XjDMJgq37wUqg+VuQ&#10;yQOMwsuK8xOoC59096A1T/OCHRnx7cy1C1XuuQpxowNcaopM8xFxvTpUeOb6hIhMhC34ckRKg8Se&#10;Arq8kFvIx9n7otmSqIWBl0kcEE2T7xNRbnY9Bz+26TZ4LXZZuDXCLa1kbLU4o3CVbvIMoulppjxG&#10;gMVnG/TAy8CQYU25E8F8ylbRmAsE/mTiSzH1HHfCFeeaUzAmVMGEGlp1OGKI7sPtnRo2uTw8MjA0&#10;zORKiUC4UnprQOdpIafOBf5rS5iLqcmNVKdUwxrGJ01QNAcGnzwtT1RMrDJG1cOkjsoIzNjo9VWH&#10;Q50dVysEehpLwOppWXYmhHNSoc82jnBcvCnnwv6KdSJYzsJhnTclWSKLSlYgpCJ1pbL/QX8cSG5Y&#10;MrKSZn4QuDaXKWIcJAu66g4OoFsa4yN3D7+NsQrALqT1igPYgth9aEL1DPRiLs/lJ9vdCdCte3WN&#10;OsjBpQDwwbHyhImRkdHRcXTQaDr+6b2H+8doa4BHl7t7K5XRMYs1tmcctp0goL/f13WmSFO1r/d4&#10;t9zdFsRV1oeFwOxA83OMP5IXJpnZKqDa0RYogqYTRGoxQqlzBmuh9ymvG7Awgr+sIgvn0ngq2A8e&#10;eSkD6/XvsX+ZUSrC46goSLazj5MGesvmhmrczChVGllSneFOpCI7lpzTAelCH5SaK+ZIdNeiEnBc&#10;g8esQ9YOYo28Kk78qPCPf+vnmpHLZRExEJiIL2MKJncu0D93S5aL5PRHU5STQ6HQDBTZeyGDaxFe&#10;9ExZZytJSWvRU9onJ/SaBTYi97ipRTIk3sH8KaKMpNcmE4EHSTARj6VfqhV5RakkLAK6KvZLXJZR&#10;mwMyASG5FVl5D/+UkbWkeYbCMTuJfhK8hLCG2H1fZD0GroGstpFWcVjcUPemzk/pAAVr3RViawKG&#10;SIsH09HjlKwhSgzcRlzPcUWRTRNgSMm+kkR6qSr7ir9UX9Ekvovs0gN2CwWP1tSccRdurTh9fV5y&#10;DrN+mVvI9we5PTnG6MMRAwTARnAlJQOjsXnO+Ghif1vEsnSYYVzUSUyYDOftp0mJV04O/mcf9R7q&#10;vKrVE0PYiwwubFANvBKHGrpTYdaDjmHZxr2hV2OTUD9C3UpxL8It3jMkPw0Dret4ZiecANsCnOTK&#10;7PTM9BSFW4yDTelKLmjxI0XxYJsK4aHmFCVMs0N5FpxpsfhyeV2iPx2RuzV7XkNLQflDPL8OiKqY&#10;2EOWhEjhALAtOFBgwXkQTkmpo8knC8CdulxFMgtgfYura5tbOxhBTDzgA59M4MhKwmBCmSQijPpu&#10;ZIcWyexyk1Cq7VGmmCySqNhyYFBmbOhEEy60EEMnH4hVQYKgpHlPOVapc/KrxcgM8QLRJugA+OXm&#10;KrrY149f1vOcK6AXTTREpeQ0rn9doVx5FoUjAyK2ZeYDtK/MvJsIEPAm1ypcmos5imIsCdUQOCHi&#10;q2BMyo+1eTSiKBdiZJX/YX6Z8CCHn0ogsQt8QTZmyJiLHRrmzpWnOia2SeK+KsGYJwAJ290iiIxE&#10;3HaIwBi8utJnzPfsP+DExckPT03FkCuyOfqIyiWS9GRyogygFUMVIN9BFFERQpTcbnsgZ+eiTd1h&#10;F6IDizhucikzTB1TDJgLskmG19kfEtFLOPxI7DgVJ85FEm/0afUx3aqhh+YbpSIWN4zqaPOzgMLc&#10;KwJooWDenj3bbNXlWkanmzGxnxFOhcNrHO4l/NDKa5uM/+jxC3jolSzMMfXdtHlgKR3XILtQbUe7&#10;ntoL2XyccSrhMtgJSwzOKp2R2kXu5Rnct7gt+F0ZXs6OtdQUYpzj1GCGqwen57WDw7/8wY+3ao0z&#10;htr2lDp6StOzc6gDsoSRyuo4P+g8Pyj3t12dHnltbrz/7HBoAMNpNIQVD4oAjzvpSI+eabm4FFij&#10;x8d0mW5anhAOJ6mIqmrgZTLeTXwos0kuEX/lNLjpQZDuybkdadT4DQ9Y4jxfqUhlBU1CwIPxbVx7&#10;+ywjuovap7eTGJubju3iBodTJG47Y6Qe63N7c2N9dYWQmtzFBI4PRc8LQmN9F88aY6tD3yf9U8I1&#10;eV+Aofhn09BmlhbuM8uZLXAgz5avkI0lZbGNNCBEwCv3kns8mD4hgxAqveEIrb7HGyYA656MjwM+&#10;0v5cJulh3ANFlAGo3YwSZrMvg2cm4yA7L3kDtRbxGsUBajfJQQtczuUWLLV2GNjsNwoHmAMGIUZ9&#10;AcYp9ybpzhcU0igmYzGC9a2B9rPBGcx1SS0PaVRC39lUn+jPoiC2XrtmD7ilYrXxQpkvix/BdxAR&#10;0jVdXt9ICCL1CO2hZn4pwhN5KFESfoqoFTNqc7s9zhImuCxcAC+vPtvjCnNPI9QplXwVk42mvZ4c&#10;FRFMrCrXok7+knUVV1TrxqE5RlBWISwVtxwERfInKklEqpgqaSAafg0J4mnRNqEdNM23pRfUS8lH&#10;OWMOXwTjVSQufEO37ic4C1nJMg7w1iEHKtUIx1GtDt+4dhWnSRMnMRT5K8uTtIOYzu1im3A0Druq&#10;ld0wy7TRONhrYivdoTpEJ2hnGStZGQK/jlDVRSXwFdwZYX5xPAq9rHYUSexcBo8kbJR7foxOWzc+&#10;j+YB3o3Bh8TsoxNTv/Dln8fV45WzF5FpgjBRQc2JE43bIlKJMqhmJwpjfApIlQMgqbSRhITkntig&#10;qooIkaN1SzZNBBvcO3A+lkWQ8LiuuGpHFYWWThu5SRJUnXtjItWBBjd8RdR9+3uK0DKE2fjZ3a+Y&#10;vQPEJSnESFTJe0HwlK3Nu0qdb2J48ikQmiUIR0gKq4Ia/iDcf7TLlMA0IJNDFkl56FdYwoygVK3d&#10;SP0i+nslv8zhmi4DMYGAykNJIz1M0+dETBDMIdT8SNkPCTEcd+NGUe4YTJ44jGgmwScBaSloRhHk&#10;lKEy7P0ku4n+QtveQ0PRnUvCHVNTWZzdqYeOFIHoZayiem0bS4dfdppBCFsCfBGVEkTgnWI0MgvM&#10;5I/nRFXbfoPoq3WXBRYaaG2gHWzRstI4XH+OJAICk1KfmhJoLE+7X6IE45gKc0rZ0c0CaPZ3BtXI&#10;9gux/NBc00Kw2cm10G8DQxI40XoEOplWS4wtaYGhciItzMOC69sX7kNmuzCyEbTbk7vIrufVBBXs&#10;qY2NderZJLHnJw1yR6JqITLMpvcEG8hd5JDUBgG44R+gwhVc2eAg4dnOfuPPvvej/cPzzoFKgbm2&#10;/eUbN19b31zHwPShxlw46ek4Gip23rwycmt2tPf0oA8wW71F+AckpLaVxSkGMBa8MYmmaOA3qwGq&#10;oLDaiSMy2yE6d9wynPOwm2YI8cVLuVacHafLFZEnTReyYrNNLJfn8HLWDJaEm5VSvaz/aLGFThFZ&#10;I1NQNPJS6RUmg2imsiDwiRUr1OaYpMsK4WkcCygdaG0E+uZ4zNayubeP/HqQf7bf/7/+5+ksIyRv&#10;cudwzK77SxJsVhkzk0tnqe2Or2beiaDz5ZAgnoaNCApRv4vH8gkkEVgwEGfkjPCzOjyWj0M4zN+k&#10;vzR8i1pm2L7mducjajv76Tvj4/QBGZWUS4ORzWYDqFwy2UPdhb39Gv4L9+KppVggmhSq2ratbe1s&#10;7hygvLW2WZdsPlAiPGHaOBdwfHwShGB9fZ3fOHPx6Oj1T73ZHL53yIy3bSr5BOgMgZPTEYic1bLw&#10;DPD9QRmWFpejiZBZE+HUROmYY9tFjirjJzBSe3PsmHSRxDiR3kEz7BhrSRM3a6yjfX/vCEgZ5wD3&#10;gYF8Em0CjeGo8JdYKJssO7rIzkGdqJmcHtTVKe/uBI/iT5wC46tI33mRmJJzzYgnMkwVdovGCVv0&#10;nP3ZViDThp2AdPXy6oaKmOjFdyL9Q1hHSCijAcdrqnhZh+A90DsgJWaCIfJXnF7HhTNA+DaA7Sis&#10;btQYZA8Qr/eK5gJqnFhJ9CHru9vc19du3Xz3nc9fv34VKwwP5dmL50yNX15awlASepjiBCMCoyUG&#10;n60ckMK4toBB551n3aNb9SOiK9ZAcaCitM0JKchhbw8THrT7QQcL0yZyfNoPbn20Q1rDRFy4DT02&#10;UKjQw9/ZhTA86ocnzJTn+n7169/41re+9Uu//EtgNM+fP+f6syqguWHPuWFf+MI7gdEZAF8uQtvR&#10;uM+V6jBXHsyQ71zMPKe2vTXQ3z1coX+NnNbQhmoMgD4ae6wuhiEB0zk/lTSD/BeNbFZF+C38FwE1&#10;qQibiDGNSH6idcidUjjjAvvYjL6EN611HgCO8Q3V9/xcKTLaBgH5czFo0N2vHLPhOYW9oMvKld3c&#10;XGduBi0zKMRxv/D63HGCBqR2AnAhmIiMKhZOagwaKHqLXb9cZef0lco8IPkT1YiRGlCVI1aLfDFa&#10;T7FTGHBK0iixE1pBoyTnob0Bx6aD15A0+R0GOkbTnGwULgLGNyKJqmpEXaRo5HHuFAVdsIDk3UXn&#10;pRCrYe6ZkMD5sz55/+pgmUQ1cwAp5ILGWhUGc1lsj7lGup3YqdFdRo7uRjN6iIjHcNwWUns/JI5L&#10;+xZmc35C6NU4pSpqJUTLFM9YzMjyAQ9xDhE6GEBchsoSEfSYhr9ROSZPVWfgAjEBEukI9UQNXT+R&#10;ibCI8+DzN2kV0ak8Pu9dWN0GCEFHngIKFDCaQnDsu/UGN5djITzCzDD2hRUHqaXYfXplcmhypNJD&#10;aMGg3CjNwGHE74LICLCRBjd2e9rO7lydun3nTndl6OP5xf/j//n/fsBFHZw+57oOz/zCV7+xsrYK&#10;qN7TdtB1Ue9r3xsrd965MfGp2cmzzZVOZZrqaPH29LYT1BFNMblkoDikqYsIEKwUdrDyt+AZHJ0t&#10;7NrDzLjszZRLlTRPq0551jyHwAigAJIPhj6hTW+K7WWn1WqVZ+JEeCaFSZ5gAx7QYIyrdzwts8+c&#10;oso4JsjY/eFrvFeRr3Hpor52elpmvChU/70GSRnMHjqdoLOgGkmIPlSt8JPH5Bb8VN8nnXl6qfRD&#10;GMPwfyEnZJp8yHGkeUq8NJ1lKxfEA0cOKgM2+UFgPt5aUzQFkPjCanNivFa+cHcv56a4VLSpKG4U&#10;F4iX5wGk585Ii3/iES9tfTpoV3TAF9lvEHNAAqH1Ujab9/yvHj17DaPeCLNRPVLmWtBo3NWL8vLU&#10;1PTg8BB1B86YHswbt66X6c0dLI6PM3ijcvv2DRTyJidhIw9y6vt7BGsN3onFaW9pwBoBq4hp4jNX&#10;V1aznyR6qYwK02QkJz87L7OTN+QtzrLGQBDsdtbxs4j8A+crFp96bFBXg6zHmRNc8dps1SeY5TeG&#10;htSBujuRPcfUsNrYMKwVWGRcZw4iYh2vTxTJ8/52kIMH0MEytXU1DlgeATQjNp54WPBsvKORLJCQ&#10;JPcqYqYAzKMdBBuBC2OzkTRE92x0Wp2dO5M9RHAipfYmmsC3X8AdilaXtFUUjQ+wfGRXE+OjxBWM&#10;3hjDO01MYtM5Jk6dalQ2AAQIbMxgvRQ8qtBHWJyIa3Z3GXyD+XfTXyTxhiWmIIzIIyAUf+EDlfbO&#10;LA8NV0q7UXlyKcLsYn/hJ0ivcddgfv+f3//Xf/SHf/j7v/8Hf/AH/+/vfPtPv/PtP/m3//YP//AP&#10;/+jx48euv2bvvgXspL9zZKS5PMD/IYuhWWXRnp7s1OQZ2ZRub67F3chaLO+xZcgdCVoRYAMRSU2c&#10;gWLZNsEcVW30y6EZbl/AlQnrCuldbCImFeBY7Fex3mBySeLgXeCnw+CCwyP1MZgvJZUCh4Yq9G/w&#10;lyih22sE6kkUS92rhxJEhYHHJRZzssAypQxu0f9AfsnxmzSE3SDt1g3oLvD9QjK5PhP7iSImjpKy&#10;seIsAqEOQmCSZRvuzUJjfx/nT3RNTs8vpXSdnJRQmALMhPfk5o5paFZczci4zTxm1QT2Ye6yT+n6&#10;/JQqpyVSK7Mq+hJ+Bm/CRvTgQ7k49TouD2PTTBoUDeKYJDG4K7ngASzbyZLYVPYxE9fIwwp0lCvo&#10;rGlGXMeM66iWWpyyR4UOQubV7+310Q8azSeSe72PSb2jPUNKkZGLrEBbpHhjirNQoZ0QIF00RylG&#10;1hUD16I+E195NKyn04vt2gGh7ebWNjcqh7HkDAPsTLoTdnlIJFogJG6tFPsAqiVSHR6gr8Q25r3j&#10;GnIBTT7YbnT4cMMmRkanpqeoCj6cf/6X33/Q3c9ol746AsOFnuooE8lGic8QW+zvPhst94xV+4dL&#10;aDKdduFaiHvss0dDVMKzvUmntLZTcAmJTGtPrDfZ3ywINgT7jsuWYSVfxORcVc7X8I4YqCkKnfed&#10;qKCLd7NKHlpIyiwGkYq5ytg6fJO2kaGHIYQOKmtURxsYBUS7ky0Dc2nEOxHKV+2VyduiXHEfS16k&#10;2F28taqCDE5vUH1pUKRC+7BYGgDSd2EEOa/wT/5H1C+FQcKrZZucuEG2+fOPAJGbfjQD53CN/hJT&#10;kYIyPDvCJaODrHqm3rqdHma1TCjssD0FWaNOsqKhtfVNzphrwaZiu4KnUWYeGR1jAQn6K2gXyEYU&#10;A1iorG2BzZgpEYQJjlKkjuzUERRB28mDVKip2fjflMcTqgiXFgRrBCYlRIgJt11Al5qenCiX+qlm&#10;bm9vcMgEXsDVwDhXr1yBH7W6vEgEOzJcGa0OcQ/QkIJJzTsRmmGv9TQB15KK5cQMal9JlEhSvbW9&#10;6PaLFd90HayfUCN0cthweYDuH8WXuNExxDOU9rCVSjG5PxwqGfUVA04F0LHVsGexFLJBQykClzM7&#10;NUZxAoa2PmmgF7I3/GvEBHyvyAcc2s79Dyokb4RtDs1nLpW3WlqGY9O7mN1gQn7RZlTBG4nW6nDI&#10;0myf5244QarB1jra223s7Qw68eCkk294cUq7BrOTUmAiWbacZYkqW+kcv2wp8+ystru7uLz68uXC&#10;4goxxqots4wN6um9OseAimsIOKQSxpUrs7RXy7+l6nDEQKhGG9CKESLDkLCsABRqcHPB8T0Em5yN&#10;XsWSMepfDsIptFGtOew827s42hvoaq+WB4BhDnZ32N5wIvDYHCLYMWWf6tg4cqtLKyvvvf+T9370&#10;k6WXz+efP3n29PnK0ov5Z88+vvch36YzwT0jPcVxk2q46GLgIt0A2Ik9Kic0rMlawW6fAMPKhgXA&#10;2N3d2l4HoWC6xfb2lte2r7daHcEG4cm4XLJ7FDs/YvMTDlu0ZzUg/WF+Zkmc2+PGDr0/J0pKIyAJ&#10;M9RJ/o3ghZ7QdI6tydpQJp4qaK6q6J6HMopJwRaYn1klAcYvovhHy9rY6EilQt7JHGCNcqAyktgz&#10;3DPqybZZV7cjLVk/SReycx8ySSidsqIko8X/mvXLeG1gnnToCuhTrobyj8ESdThT+4LJMGNjo8Bg&#10;MA+ynEvfDvuBpcvVjZNWDRjPS4FQIRf7qRQgy4IOGzFDZRpURoYqhOqwZ3gyCxAXzo4I9pFa/6mW&#10;BqhFiMLu4P8YL+wC9zMIejZSZy7oHQ6qlrUMGN2hTpDTBZkbB2ZJsRAI3oYue71sHwDpxnapXVTb&#10;ZWykQ1yxr6gW8x4xHZ04wgZEL6HUL+6TIpZ+xvlOjbKaJTrvjBRp/YW0POjQ3tggQ1FrBNOC1HZ0&#10;trK6uby6vl0nZW/H7wRK7NVl+9BmGDEA2ugD7HaMA8Kw0xPVQaZxYdxQF6GHRHl3SQw2vYTGDZgO&#10;XdTAtbT8X7l+/eCs/YNPnv7w/SfczMZJW71WP77ooDh8/eY1epKPDmpMZJscLU4O95d7WSVH/QXW&#10;p5oTlK6sBEO4DVFSrjzBC3ecFIDZ2MAh+C/uFefIRRsoEj0zOBJJkAb3kU0hHcF+BNumE3fMrqpS&#10;ZdApaSCIztpS7tYUv6+P64JXYXNxy4iNsQs8kDsNQgVbEKwMjNqoRcCWwJE1SYiDOeWDODz7M2Ha&#10;t1N/JEAx4Iv7fYb1ZJeNT0zAL8cv8c7phxwr8uL/+U/ZTvnxrKooQFKs6t/Ztr2SdcCi5AHbFM/M&#10;LuZBMko4VWwqfyWsAGmMFrLMPyLhDcjU1ayuirF/5qYW/I5Odg8aLLF4rQu09Z78JmOpdC/8yfch&#10;m2uj4IQXCgbB5RdPACy9zDcvnxxcTIISehASyo+gTSl5Doc1rZAs1WCoVrZMkRlEa3lnJ6MJuO5c&#10;BFqOIgYJVc/2dgArzhejxim8ePHi/v378yvrPYOTxxddNJSgEEXLE/eFZfLk2TwmDysAuC5qBl5v&#10;CkyVpbNrYAi4hOJ3xB+F3doO6Ee11DdaVsCGwig2rR1xnnL1vL0XSiByH7QV44kxdjSZkfZgA8WB&#10;A7vb4jbW9+n0AbbiDfG5Ax2H0+MV0c56HURQBJW67KkBFOY3kSTCY+yDZ7S5XikjlYLp6Wvv7Dlh&#10;MGBPEYH35bWdrt4iS6bByEapC7IRQ4Sw83D/lEQFFwXMBcYF+np6XB/ovRgb6adNlEto6tCJ6enF&#10;MhAq1A/2ZM1GDSZuvQwmnD/3V4zh5JTrbCNHEP1paIXNzOUC9rz7xu033vhUZXhwe2cdgJbFrT4k&#10;9+xg/3ifPvc63aUwERDqZksvbzDg97C9r0Twy/GDRxXLwyCETFEsAU53AKnWKTafHNSujFZoFOMz&#10;2W94r43tjeXlZZQrBqtVbsra9h6yIoMj4920b+I4y5XGzhZ4NxVOxjEyuxKbwhbgGMy5Ua2MQS5c&#10;f8wDe6i7WN6/6GZwNC3ROOvlpdWD+n5pgMl9nRSRKEODtZNyU1WE7QHnFFe0v4vUFjQ/VelZbMOj&#10;o2xy9gGK6zA7SVLnX74Ah3drkLyi39tbYoPKjm7rpJjjEGLxDGmibpNgICmQKz6B5P0xXB8k4ViE&#10;/TGoidwBFJQELoVdyOfwk7wFL9M2gzV1nbFZIO0SdjPj5MP7T3aPziqDY8A62H31HYGv7UIQTCNw&#10;BDs62K8bt7W3E1ji4KmqguUyg4QcK1VYIaBwgmkNEhcQ/wJIOwT/3eWYgGYbezUQ2qFKeXR0JOIG&#10;hsjq0AgnWCc02rFKg2aDAoAoCFZLbiv8AH2OlHkx0c6O4WqZcJ8rQLMRV8ARCnZ6IlR7gO+k+2Ri&#10;YmywWDI5C7FlqgZpW9lWJqxt0VjF9N/NLawTTkvxQFENUwNuwmmD281S76A2SVo0NXtldGycxcy1&#10;GxsZKZb693brK0sLq6vLUEYwI85RJFWxssjhcGMYoxFDRPxNCBbLO1K6VD5KOzxhXLvMLPHgCLUD&#10;A/AlyXjnSeNSyouGPtynju579x+uMEwewBFnMjRMsweulOdXR8eqQ0OYfjv6KTMVkK7smhzu7Thz&#10;3J68HqDRwL2E+JUK38fWVWngru8sLy3+w2/9g8ro5P/r3/zFH//Fj58tLA/0l4vDo7VDSD49gyMT&#10;P/8Lv8i26G4/KbYfjvedXxnqnqx0VbrO2o93GePFiWTpjavG7WOrMqGWYyaYo0K0s7VpTAPC09ur&#10;/wtGh83fsLYaDUA/Wjx2d/eEwUUNz6PDn0kybKyuMukKEZi6FmBDuJ5z3padnj0n3NZ0rhMTE/yS&#10;z2WGDKOTMBtra2uc49zcHDcLC89fsYc8mcXGheVO4VkxO9keaWwRg111DfGT3yyvrgwNVvD5pA50&#10;oqCH9/nodbDnMjjTpn20PxHjZucWq0pOZmAvqQ/CV/o5/iqIkZQvqYxETPJs+Om4Pu4Ms7TtzTyX&#10;p3VEcEQKFyVNWyOsVCe10Kb+VltxdqnEtzBcEOhsVRB2MwSIRmzD73DeSRfyh8/8GdtKEJKLzgeS&#10;uEewKAhhoyDEPPLuTthiuNTQVG87I+nmo1AtKJWRT+V+BxgEZkVA0XGBrLj626EVWOztgT8mdofx&#10;3kUtlgVPL2NqVApUJhVSfMzREsCVqmzYxm4HS9Z+2sCLKPsNDfTcujI5wiRcJs0KGtiwdcRn4mbO&#10;4E/hXOUcORGRMJxxf8VisCzsK0BJhcqrRNz2DlZgXze3rA6SA5iBU+B7fGTk5o1rVMtgz7LGVBgD&#10;Qw4QDViSEBxHnq0MwYVmDA800SOGKpE9Rjck2mTO/QZbp+X/yuz1ifHJEYgi2AZcccfF3OTwO59/&#10;/Z3PvXZzbnR6gj9AQiEHPUNBt17bzUnLMLTtA5NqEcXPTpQQogwU2K9pv5xpMTnWIosqNFk4OdYM&#10;Y7CQbmkQ/5HikgyMDg2he3Xr2rW33/j0u194h+s0OjJc7u+h4W1jfc2x9YEyrq0s9lAgOW9MVctT&#10;46Wu9uNi90Wlp21muFTt76ZI0YXRR+nqhAtVKJbZyRJqaRqNNUkvfJ1hUnu724Nqe6Ph0sOMYgS3&#10;Zmcmp8ZIBodwP/TsUIscHhok8OQkUSyEeX+Cw2beGFW383as/PkxMx3RZDIS4mpJxnMyOhubDplA&#10;0ZH9x/WKw7vvqP1tbmzD3R6qSDTg6kQfCEMebFqV5hfZTkJujraxt0ZVErePxDQrbTxiKRJQWYeL&#10;/iwVMkVcVGrAMvEQjW28SI5LsZ3EJEzs9vhoB2IvoRGAPxudQj15KR/gFMkgj7JopG7kWLkC/B3y&#10;82MMGTuSYyYk59yVIEVbMZQBJKpIEL0srGD1olmTBee+RKGwQM2xL6jPJ5hs9pI4wQXRg23muDTo&#10;vyweUkbAhmH0QknGR6vyzwMCCz6dddGIegs5VE5sHjZH0PeyNiOYKyTsYZs5UMsAn+zvxW1mUTHs&#10;hoik7Rpd3fTkwY0newReiYYi/Kh6Q+SwCh+mu+XsQsuC3J1lg/YAkMHi8iLVd8R6hRdkP1gUDJqw&#10;aanVGjsDemKUQrYpBVEs2vGk49pH4bMUpG0WQezxB4Tk+tNOIyv48IhRbUTPRGs727VLGZOSQ27Q&#10;tVAS4YK6OHPN1lHk3dokY5UQQR1it1YpdcHfFRc1Smga2ED+4B6QgIJmWVrHOt+5e3f34PT/9v/4&#10;/eXNPVJhmzttmQRK7WHVVqojMKaoxDMhrNhdYJeNEZkSLncyl4m7F918AUzKaqJ/2qm2ceFheDn3&#10;W5QPA2DfSQcj2YnehCK4SqpUw3xErpapatTUdykn9eDUZL1IA7Z1R0xaFxCFq8jZFD7rEII2MYuG&#10;NzwfvtmCoP3KojGJd3Jh8J34S69ytKjmB7GK8LI40SgqWz3krvDmAGDQ7zGQPM5GXhAsPGvhW1+7&#10;wzUkqUSaGcV7EctTdE8GpOeFMk4u+swCiRpEZl7J/6LAaZHBiI8rYfIbzGujv9CMNs8NVpjzSVWh&#10;jTXMamqVwZss6qyVtvLF/CCfTdOYvjCqFwpDNn/iybjijtBw4UkKSRZ6TCG1RhB+OQm9yeP1DfkZ&#10;MHJMgAuakhTkyBuoZ5DQpDi9XVYoPp2e8Eu+Je+1IZfai7mkoRctGI5Ih8wOVAy9nSsOxmU5LFxD&#10;auE3+y8LPSznUPOyfZgXkjN1tp0NDfZ9/Ss/f3VmcmJ0BFq4bMljpNdIgvvB5C1YydSgZ8CrZ5dG&#10;LxLPOkh+sqtBEuin57NmZiZxVqRjxBDXrly5cXWuUizOTo1+5lN3OY7jBloq7bTo8lYw3m0ldVSr&#10;dOnoK4dTZ985P+EcoiMDmglTB1oIMmN0ohKGUZljC2RZ2VbSM+ofh3fvzP7qL391bATPwXcv/nLI&#10;Ydk9xb5u3BsYiXUWxogqySEX0YQ7SlmO9SX2iAJXVkexeqBQuwd1QtDljbUXywtPXjx7/PTZ4/ln&#10;8wuLz1++QGLiBc6E7liExbkChY7p2Zm5udmbt25hE188f0rbFEE1A3zvXJ1+7fosWfvN2bHp6tDu&#10;5srR3k5/V8fMaIUSLycNTI0AOWmfs956UCRnxqEKwHzLWQ2lNd5zc3WVOAOI2NmigTrKzHVxgRqB&#10;i0ClIaYf4+rZj6mr7Ge99Hb2Fi4KR/vIX7QNoPOAKAfaaSINF52wz84OQcbAljHo+MhwY45UdvPn&#10;qEcnAtiP57DoxoHtLkEqYcHzBCMzG8I7uQf8xCewElRjFz6U0xnfGX8Sj0CHAQIF+rD1kxhB/idw&#10;HHojJ7Z1Gk1Do4i+daLcUpE+POmBQPVEwqvr6nsVi4OY5mhpDmJGYMwZLYfenYEu7zM6MiaKEGSZ&#10;pNZxncIfNBv/3dFkxBYvJX8R4uCBwOYpI1IhkDN8KYyoX48AmdfbTBenH52HQbrt7trY2Ip5oHKE&#10;rOZQoLVLTcor5W2MaWAiqoxlzSagZAM0ji3YjzLScYaqaAWuTUDhhY07a9gYnV1UeTG4sJotcHKz&#10;e/rAD/GSuChTT1nTTi7b3NrAsG1vb68sLS0tL+7u7JAZZLspDjUqEZIVcqaUSwtaXFybYLBZvVJ7&#10;NrgdHJ+zqBwyD2lTMCMtYbRAmwUqfNZeEKyNmTNAmagCjU6MlypDMeC+EwsDDjw7eyXwYZr4iQYp&#10;jbPvoWMMnB3HyM9Un4gMJeyhXaT8GnArxPNMjWZmrjx4tvBHf/E+PD9at0jwGUNAu2lfsUL4jF92&#10;ZF5vDwNPGHBPsF/saT/Y3cRACmoT/Bnzmlx5/S3vEzR6I7iqKZQvqnFxjt9qTgYNSrLOJapp+CBN&#10;OQAVkcH2VmSNOoyxCXQKk4zcVFkSO9hX0Yyl0VKIc/xbYIpZ6E3jnPluQp6JlUrwQbKA8s3ZGU4R&#10;rzkzM5OT4/Idsu8xuzl4Pi9s6fMU/je//TWWnAMaVfDDwzsbFAg6iAZN0mwSavhnppUtl9ZynKEl&#10;4IxqAtIUjskRb8GcphncyjasFaWq4vLo4dkul62THFNWWV71l+ksTbdPT0PdO+bORHUKPxfxWhbJ&#10;kjaGd4mfQVqyeOtXMNniIgS+AYAsDJi/UVInWjjYLw6jwGsG61txxTMARg6S+t+x3ZzMmASCt8fU&#10;1I23ZhA8+AwGCOFATpwrzdAfthBLwvsKFhhy+Ub/IfblSObIp/GnLJ+jwz1mBowODvzKN74yOTZM&#10;5QisjJ0gjwv8pNiPTYlOCFFop9RTGXL0gFVGLBdvyeLjMTk2FbDPvv0ZuNTPnjzDDH7hc59757Of&#10;IfMiQ5oaGxoZRNupuzJYxkshi6P8lewXZqDbXSQIag87+gTd4AN4o6XlFTVjnbHXIIEmlFXKrnHA&#10;KOK1tVUMBNqf+3vbu9ur1aHe1+/Mnp/stF/sd7ZBfC1USn1jI0PTY2NITWGjSSuD2UGLiMOluZLc&#10;fPKAIFnEwD1FrgnYhQpo7QRipH2E9gjWCVw4grdNcJX67vL6+sLKyvOXS/OLiy+XVueXl5++eMkA&#10;Ce727PTU8dH+w3v3CudHN69MDQ90v/Ppu9cmhxGAprDa1Xb88smDvdoWqe8o+xMdIqk35B9w/kxu&#10;yF2synV07NfBhPYtEGKx2jtYmlxxqqRUNSxO0KR1zJ4xEONasUSC8ePoLmostXqDFLWrt8Si7u9B&#10;RaWLOJ7guYi0Nd3gQrE4SBQS2hi1VWRaL+Y4h4PSwBNuDgPqEgmGEk46ap+qrGPFXcotTRn7dUJL&#10;1gixAGkTlxuDq1UkcnxLvEpu18Up8RAZ7aWsCW08KmSy1rnwVvJk2HOX7aO3y+Rgr1Tuoz7DymJy&#10;Ey5zfX17G9GZTljFRsosOePepi4MyS7rR4uf3cBTk9MJrIXVa2r7hddsVjQMu9kOgRsnKYy+M1gn&#10;NN5yUzhDthhQuU0pUa9hqIMKkXxcFGbDbqRfb19YWOB0PWs6RmWEUnEGu1Uuir/zvNDxicJnSKOw&#10;v3NYVyQ8MTqpGe6bUfIM8+84QU+hvU1VHpkNiFQAzCv9Hm3NA5g2DpFnybqQpg6UDYGZ2QPnyjzu&#10;7BDugAuDAeKsuPPIWqTVTguZXwE+eU0igm/yKzFQXDJ8vLSx4Hy5yRF7wwoPDmo/w17zEnuNTk6y&#10;531m9oreR1394bHJydkrczRPM+YFnhQ+id/y7vShOVf5DKiDRQjhJTrc0ixG+6x9rmEA7QdlpkpP&#10;Hz8JkL/7o5++WN7pGajg9fHzkLj4O1Nd2SZo5I+OjdFhAdW8u+2YEhBtJPWdDcae2M4UCb2CMybL&#10;Jg4ZYya9na2RAQy/q4wIMht/0NfcsIsjAixVLUHv+OJaYO0FtzBgAH5OivYapnfMtJJXDA+jc+kX&#10;N87GASdq2M2f6SO/4WnJsOGL6xloqF/8M3mRAsU7O5OTk3E8xwHlbvNuBhPdNJOUcUA2uoQ+H29Y&#10;+N1f+5KxJiGGmiNmq9xKnpC4cHosPibjkaAYNf1lPvDekyznLED5i9GJFd9J28lBE9Ge5foJGAI0&#10;0RkazZsXXrMZksQySjKRIWx88R9MjPQqv5Jw1PwZDOyf/ablO32GdCz1R1j3vBmHwE7i0gc1IILY&#10;INgGWGr8nu329qli2cnbOjtgxfNPfLPNz3DbxBPs28vYX1N4cT4//5yDr6DauruHFSPYCDhFEkhC&#10;V25L6QauHzXflWpshzfEzM2xaunzn/lUdwcxr7k5Zcq1jU2a4oNWJx0jro/N2qFnqS20LdJQXZ0F&#10;A5GTEyLKL/7cl4oD5QcPH9Hx8qk7t95+/bVBMZL9rvaTzotj0EM4YCD1L5cXKWpD9eZS2K5NQuRx&#10;OnGFOigQL9Ko9K8WhyrsOPg+SgwRxw5GlFrhvIx/R6helihSHg2XC1em0Fykh2sP/LNwcYyN7i10&#10;wDGgZDhFvYiFXykjuSgDtBShOg1/EowksflT9gVtxSoiMECZXlrRGYjWSEpFyxqVfcS5ME5Qqyja&#10;QdplIMju4RGD/54/fsw9ouhy1NhbmX9WLfe98+btO3MTW0vPzw929jeXu1HU2t9dXVro6+oYHaoM&#10;28dwAY8T5eXJserkxBg6WEAF8J7JpdkiW1tMkbTIJL21cUD10Tm3JB9cfBUTDxWtizVM5wfVIwwv&#10;YMDGFpd8l9LpQBnpExxhH81DFBAJSJSlbL+YGKk66JHGoVL/5Hh1slpBz5qYv1wZwqoRx8A4cLaa&#10;GkS2IDnzFiA4uvvsoAjOl1Oe8TcyJQISBZpSuUJoDZsQvD22qARMrIF6GucnJUrJXDBNIiondKSp&#10;giAlNSfBRcuEualC9jRBNIjmicm6uvoHK1V0ujip9Y1twFXnx8XAoqD5JAHT5I9gKzIht/TNm7ci&#10;3pUDYS9v5FDpL3MLs4iL/YiWWVPhAJiaSiihyHX7BZ2Sdu56aGJ2ekbRuxg27XTrLCBoFIyOe3qY&#10;/xWCtNksSbNvoMlyClV0I/YKhrk8WOJiSlyBCTl4Lud66KrF8ezOEjV0i4byl9xrU1GPVq6PIj5x&#10;R8y6WQNI3pC0EQ9wWDyJ3WGPVfRTYklZFnwGHHIoNmAnWJutjS1+yRu5wRJsDKPG51uWDE5dBBDN&#10;oW4k/Xg1pd6J73t7hhA+lbo/xVjTjEI4Zaw2Jbebt+/gLLn1PQN9bEyIRcMj47Nz15lPaZi7hxyr&#10;rGZ8hZURJzaAdu+VBxhwpD5kUK9DWTfGMscFkKWD4ccPYWco83zvJx+NTl0fqIxSF6WDYHR8Cvb0&#10;EZMPSK07uuFIcp7tDMtsPxsu9wLetJ2SSxzYwilbxf7ovKyGg56ot8tRJiEoFhxPyZrRg6qKqm47&#10;kk2OHCMRzk8RaXwhSClWg9XFHFOVmoM04ypLbqoBCjPdTLT4E9XOdFXE+Pg/iw7HAH623rXCFG5x&#10;sz+10cAv4ixZolQ3ObAAcpx4QwtZ0nT4DceQ/FvCFw7GdPa3v3SbKiudYEYZVtRxp4APLp9c6+lp&#10;M1cVOrjkkae/9HYWmHUFECXGIHdbjqQaazxWJU7JDAavmS8pcE89y0hNMIqfLb+YiXOw8/3K1Du/&#10;VIOMCphPNmuPPmj9rd7abezKN8po/UxBqTg2v3gcJRuLB8G5aoYCzZo/t4/kQl0B3899AiOgE0Fq&#10;e1aj3R8ViXYsvrUlfSdneMIUdpLV58/nyczYPxub29XxieoYN7gvmhpDLjCCA9K3JHeELCcb9WS/&#10;vt3b1TY3Nfrma9cgZ0e7APTuo81tBPnqZAzWT9mt6iZrdXgQR+0ZxVxwV1xgDhcTE5O3b9+BYv74&#10;8dPNjbXhwdLM+HCxB1m2Qxihm6sLMZG8C+75y+VlJ/A5eeMUz8GN4sJaloi0l/ek8GKhlWhsoMjc&#10;O06EacmVoWH+R9iMXeIKQBUeooLZeT4xUrrFxLsBgMqD9tN9dBuRjMO3c6DYUatEfV2owM9MT169&#10;MntlZpqBO0wMAA21FmOHoi2ZOCKx4kqFchnImDhb5JvOB3AsgFyY0EijMKf8HwP4JLwQ6NVrwaU6&#10;r1Nq21wtdndMVhlp3VlbW6ayArUHColKnvUaXgla4AzAccGx8jb802eAA7BAcIxOJEo5qLAiwRvT&#10;22EIkjnR+8SCMadiafE06MYARDxNrSWvvEO7iDAkNB6SshNbKFWPx4/Xhk4sd+30ZGioDN2a4k2l&#10;1DsGGRpJA6QH8Ijspf5+3CWWkSBa7yXiigPThjgfR00PAz5RO9WDo2KXVNWYWxlzTrTnljJzMpHz&#10;Fuj7UyO01A+aEaPsQOAvCI9yaq6UXd2+oDwRiQvSWkWBgg151fkujKo9SGxwhUgpKLHSFM9svqAG&#10;CFtaV6efl3cJaRuTP4L311//FFZGUiiGKXW4wmjIuA4Dwi+ENOHcnQv8QjUnikLSmtxkwOou7ASo&#10;vHDn5W5k8sWTiVIgCZN9hOIh9WyH27ESiCesdEWRL+WErFPqLE2/jAJCAwlAkjWAbcB0QHIKYNf3&#10;Zs84UKgNTXzTVismIZUeTAgtniLtrS+wASPVM1I5LhkWhCmpHI4dojFvkm8b3iGl97OxVLUMfSVN&#10;U8idASaJComwUpM/Yo4xzsnl4VRT61ZhqKwuh0QYeXdocoexUqY7a2l0wbERuJJwebDgrFZu4Bie&#10;bGKSC7JL04Fa86Ad6G/0S3xFEBtJehPUCpeJpa6qsbFUTqLOwRVifZp3hUIVJeHk0UAYqo4w7fDO&#10;p7/Y1VcCuMCDAugNlCr45e5ypba+CeyGbAd8+I5TyOoHhYujPkK4NrX0uIahUmQiy96hrABqbFhn&#10;xil+H4Rqy/kbW+s8Vi/FL9k1OvJAMTVqplq2U9frNXxnKO2jWxujC8L78MwESPkn3rHlRzLvJLCQ&#10;ioXaNolW+CxOM81+vjbJQZFr6RSjYX0jteryN0RaXDt+g6fUNDgVGIybgKmd/PLngRa5JcikkE6o&#10;ixbda6ljGaTwFEpV75iryx3yNyQBdslECdnCCZR6KQWB1stIN35yp4T+MaG6C9vx6nheqtoUliMc&#10;Nm1NVJZD4QQy6eRn69KEw9b1RJdgsMoufzqgwk6mVK2z1du5gf5G6C/nBsbayG+ZZza0hdQP36nT&#10;aMFK4ijxF5To4Bh5T85NlmH6OfEKdQwbp9hPPCaeFEGi/AtNpVhaXlsnFWelrm7ufPrtz1MtZ3EJ&#10;SodRCnVHLR4+i3eN0m3Iv+3XKsXuW9env/S5Ny9o6Gw/Q3WFy0XnFhAoJ0Ji53MJpgKoI5LBZlA7&#10;yWsRjWfWBnhJwMv9T18sUto5QbCtux1hquFib5Gle3JArwnZXn+xD7hgq1aD+0oYqaAIUSCm1nqv&#10;bDTSF64qAs7vf/RBzUCuQTgHdwB+AVkvUyBDhowdbyfJ8X795LA+NVr+1J05PeXpPvrLVGAglrMA&#10;0Y3FKGDbTM1JN/t7KhRSBgcspFTKLCnMAhH01BRtPEWyQ9wDC7UTTfUeyDQaLbiPRHpE7yYhuACy&#10;y9A1AdUzp1B11SFcUERgWEC6az89uqCcsrW6tb58c262v7tACMzMZOi1B0cno2MT+LrZ8VH4I1hW&#10;slJQKnp+caU8IOIhGnZCdOOQiiNbAtFRrAzJSfT/EVLYP8DaVSUXNhMW5eQ8GvyhULaFJFl7d1/5&#10;EN9JmhmTCEOnwhmxWEnOh8AXa8X0QWj/9IRTPbQKiPpJ0CA1+5oSJnj30IvJ0hCtlOhv9THlV2O3&#10;R/OP+jXoHOXQTw2QkkLRO8/lAunFYPuzu70PrJG9qJFugI2r4xVSZRkyNrOKQGbCq4H3APN2bCI6&#10;Xz+AaVkaHOYc4OTDemDnCtLYH8keYWGbKlACDGStA/P95htvMRGFqc+KXGeneUJHgcde1lxYwHDc&#10;TsBshpDK6eXmWrwkonKavTEtQblFSlsqhd5sW2TJ5UwHOLOwGhlGCgYZpsjsIjmMURO3mCum56YL&#10;Y4sjJ9pj8UUtXkZDO7l7F7+0EGCBtNs6J50ZTnw1Cre3JeYO8HqezSK2j0UJRf0p4wZwrSySbUoE&#10;7NDIoVKSSeyBANdZmObJIQrTxfqzNdMOYC4tXtOLz5Zj0kCOtLMYrX30s5ouNgZG8qV5OGhQ6MFM&#10;r6ytUWDjCLFuiOUSwXBZPvzwo3FmJU9NEsxubO/Sm+dc3osOepVCJQD9EhXWxCqE5VhgF7s766r8&#10;RAdnCnoIRNuppHouF4H3J00jPLp249YhQUIXE0Ol3jx/ubC1VevsISIcAFCp7+yBDjNtDRjppLG7&#10;tbZwdrRHowpmx6ZWKnHRCZ3FTA6VdeIIg5g8iJ80KYlJ7RtbGyotKdjptuKF3jlEmhr73F/gusFK&#10;mS0Af4q3Ikpwoi3iKpeQJGeX6WN6R5ZZiuQlGGs+ur2dyG1CtYlp85ucXMmKwkfCN1ZRJ77ALQIU&#10;NDrhzXnMz9TSSWgXM8v7wBgq/KNvfpGEIjpDxFISIQBtMB5TKMDKYguYzQ6QzDj5ayZtKgOGBgjf&#10;AaEEiBI7hmKXPi2Q/BhIlxBLxlIeGU/KYCGDi4R/E2LOcma4mFO8vO3tjC32ExMrjj+F0FvMeYgG&#10;qsvfc4RcqawfRCralA3Ka5FJrXf08otgkBQuGBWxxyFKxPgCNhKfy/vze3ytM2XgoPIHOcNnLAG6&#10;hmv7h2sMIKo3vvaN/+jO3bfwPdyg6G+T1MSd1hrEqSmcR/eT23+3Oth39+bclz731tkRIyYA0PpY&#10;xNu1na0thgGdVgarrqJzOSksIJBkMABsPN5T4IKmq5hgwmMVAs4v7j94zEKFYUKsVy32To6UK1jA&#10;08PxEURnQOErONea0jMNi8fIwwaIYcahbJVynZgAfCRHyjKamJqEDEoIZappIzbD/vqolZQAaTmr&#10;0+NiV8dbr13/6s99bmv1ReH8pLv9HA1NBzL5+SJ/0BFCiEpt+hhB5NwSbtC1q3Nc5OHBwVs3r4MS&#10;U2pnchPrp153mgOrDQUmKrTg4L0XHeS8LHaHSZLMHZ1YY0T9hzzs7ByRSxYxIA1v8trtm9Wh8hk6&#10;kPSlRP9MjM8tPHo6D9R75doNMpQh5hSbOJqRYYNZNtRQse9r62tcBAJ63tltLrdEvlOxUt0j2dqt&#10;pd3BozgX7xwpxAGOlmEmiJdiQtXRJiki5WXg9sm5Iw2ZuxJ9T4ApcnHUjj4uDnTRo0SWeHRYt0eW&#10;0jhcLZk9LC2Z4wRzbPUqSDgZKC1VcmijiuksVoslweCRIE70wOrTswD0tbVXIBfDDi1w3dvpUB6g&#10;sI3sgxVqkh6NCvXjpr58UNkFppx2l9mipG7CT1p0uTcpiFgqD924cWd4ZHRldf3Bk8fk9BBWaY+u&#10;ViuAjXiCmIUJvzr6uzo6kM7/1OtvIIS0srpm50MM9WxuuUB9M1Vj73IoXH2iGTxljMiAGnMCKgtU&#10;yvpCgoyqFZpWvGdG5MnkJDiyE7go2mEDkgVImTKRWYYKb0jTEQSyLZLe4/WknoK5RJqmWHQdchNo&#10;+8Ff4vQtjCmrE/6YPnw1nJVfCHlFLKyeT72l6FwPxTGuFUBC1CzRfydw5A7KouBlGCPaXvC7XN0Y&#10;Y03JrZf2FcAnu3fo9Sj1OwOhApCAFyizyOEPhO6UCIQRi3XxaNkOg66Dt+DGfjLlJRbGDhAgkcFv&#10;bu8CCfKFNyW8DInaTgYkwHAaGZ8EdqbmTKwrMINBhjyIkz86BCMbLA28fEH9QgncKMOHtjnaF6IO&#10;5r+k2hYdAgJ/4423Lrp6NnYbN27fnZmZ5flg8hNTs9B/Vta3kEph+cGWoM317LC2tfISOGe8Wiyh&#10;fKrMYWqdSiOK0BddAtStaxQ++Sx8CnkK2lFoAUhlYNQgDCYmnspNTZWf9sePn6wsrwKuhrR4iWuf&#10;k/wYHgSRAOPP7WgV7HCNXKrLXsFm9slzyAg5jFaCCOiK5+PdeSG15vSs6Uf5PY9nZ2dxQLQR8oZN&#10;jxagLjwg1iQrnN9TQuH5vLzwX/32L9kVa94jtUaUtO2Cc5BJEC4piD9ZvwVsUVOUPzn7CI1Kx2mZ&#10;QpG7gebxCmpefPOKIGNRyR8wVtql1cGZB5l1BdgaqqDhsRIUxdVxmXD76efCFzaTToUb6ARVRsNI&#10;n+NQhatfbQiebN4aBxcQlzk1X2RgYVJMjqNeYGjCN+GqoF+4V37Jc6LKrrg2zxQt7u5VdTokvCWg&#10;BtHDYmRQ6DLnJtWAXUsuWKvvV6pjm7v7H9x/ePPuG9/8jd+6ced1GvAZNI02FGAmribofaFlh0NW&#10;SC3E74/qgwNd9JLcvDLZQ2Z+ekIux96jSQTW+AKierQ8ylxI3esYnqffsQPECoqzb0Pf1bZXlPvJ&#10;e6wIIqvcRXv+2THF0Wqpf3pylOgNXgCOhlhrbHxqYWkJ3unE2DgRaGDslB/dqYTtBNmwXvCLxlkx&#10;EsSKtJo7fRgdmouw1CUap1j0R4f9ne2356ZuXZ3uOGl0MgcAO85Fa5ztbe9D43BJoyQiJ7NdKweG&#10;H6KpfNLOzhZmBcYtWgH8n9tIML04v3BlaranDZLueT8GlKtfr7NgCRRxnBTZaZIAsEJukpUzVK6Q&#10;WRPjU9cEEqGayt1nbYyQ6YyMQIfhG223g5Nz5hCtbNXJ+0eqYyX0Ls3PnQwl3EG0B9c0wAewHvwu&#10;GmbOyObm2urX0Vcawj1h4oOviv4Ans9XWRzi/EzuqbOKWNPmQ55+hC/uI7VW/p5yltVENKnpJmSa&#10;PHTiwgW9iFRmQ7eEQAsFS/Mig7PA5ORcEN039impcr9QsBwbZbrtENYT744yBMwcJBJL3Z3XZq6U&#10;sYzr64f1fUwyE87OUYdBD+z4sKf9vNzbNYx7K2L0gcRBQbupXlOy5X1ysgVno9oWSXAHEVKoD0Qj&#10;BaU2GmmgLd26/frU9BW8GwgVTCfcCyuBdHxtdYXAbXZ2Br/GQYM+kf2A1V+/fh3G2XvvvQcowR3Q&#10;B0f06uZNvxAlTGwuBD1QDTq4gKUhh7NcSv3d4O+hrG/4LClEJpSwPJGRVQJWaIjn5ADhmGzm+pQk&#10;H6iWFSAJdR3cqdQIDcV/OzNAAgEw5O4r1qisRAgOaDRJ+pjdxg7iFtDHsrW5YRt3MMA1KZKSRK6i&#10;9yyypXYlMDkcvNHqOmNQDz0zmqMEq9AJ4hiV+XaAPJIxaAWX+tn5vJuzBKL6TeDDrXayQm8vboBK&#10;J4K0CBZy7YPTiA0MlpeZgvQts7TASklwQs/dEpW9441D1C7wqEgKc6FQDUEcizVMkwn3S3uBDUHF&#10;bKBIaZ++J0htKhazSdvPtzbXSTTYc1wSrE2sbNy8ET07AtoKthr7h3sbmZz+9l/84N5DXOwpOhbB&#10;w+iapOd07joqAnT1MAwSXmx/J4P52koIOVwc7e+sEYgS5nHkWk4iRCiE8DT7+vWhIaSOBgWgOguO&#10;yt7g0CA96NwNW5kdKDuYXmZ0ZBwXBcCDvcQ5ESWwfEQ9EUzu7qUqydXO3BFTz4ME/LNsx4WErZPa&#10;BUQoufAw7jyTn+lixNsvSViJbvKFIwx/Z/7G+1v2jlSQ5/OJ5JRZKM0PLXzrF98OUW8p5jbyRF4n&#10;jTP8GW+ayG+msfzM9LblzyId6/DGRbKYVVNLbXE06a75TVYl8xxCdToFR0xVo2BxyW+OtPXV30SI&#10;ii8/isxPBoS4rsMdgaEPuNChSSTzSiQv8AbWel7HgB2yKtF8HOLJSqBJr82hBSHzyCkYlTnfwQEC&#10;3EOn3jm1wVqsbIdAbeQFiP8zFPMUjKI4NNI9MLiONtXm7vj03Gff+RJ+68XCEtk9NQYOBThXmjJN&#10;weTHiLzU6wjKgMgBL2HBp8eG33rtGuUFuLKKUlJKhM+ye4AmPACZPcr2K3u9AizSuBERRHhoJkOE&#10;bRBgTV19GcslQnANEBI4RGyY6jDiunZLU57mLNzzhW4y9c2NTYg4MWbbMekm98ltOz/FMoaz9Dxt&#10;AALNM5s/QneqD00Z7i8J+ukJdvn6zPjV6dG20wYZJaggetg4RG61ZV9Cx/5uRIpMNaKuLKwQPliV&#10;xAg/wOIcX2K2g95C/87azjmm4eR4sKuz2tsFCWekv6+Kgdjeosqp3pq6Vmch3hZUZ3smQuEPrPPk&#10;iH3CdCc0HCDGAJQe07Bb6Do6Rxe3jW7uUWbGjo9gn7h6iuIAYXpXOMgBO/XaOze2a6SMSDdAcQrg&#10;E6qwjTeqzSkLruAqR61VBRpNGM7SArQ9lfCoualek9CjaCDGTlEBe3/QrHDcPBURZzPTI2cTBcCU&#10;VQp7K127OIIQJOLsYsI51aYOUEqieOIB8pLR4Qq0giJXZnBwGiWeYQuhnA2E292tDcb8MnUFu8g/&#10;0bZBWJ4uN7JO0kGR8DINszwZdgjJW1GiqbuSJXFAyE4hTxma9vahkVFoI1ev37px6w4aT6y7On9F&#10;bKiu0hgGT2HLmN1hq6CYkKPdmfzEnaGX4smTJ5w/Eb2injEbwEw9hrPlBo+AlYARVkvHIN22qkEx&#10;8IFE2XQ3iQhSym1KMZwli4t2BCOYrCzaTJqjF4KmkG8bGJqEJH6DzQEKClOmOCkVTmrVgde6kVIa&#10;P+s88kqirZikNcbn+JdoqKPJnVA7JpBE/7efFBWgGIrKCgXS2CXfJ5bEmmG2YmHzF8nDNk3Z1Sau&#10;y0IAVFW5hv6TMCNhjlTbTzZUdKNKFaACQPaJc7YgAXsmmhETAMg6sMmJI8KMJ5wAAtWgrYC/xC+T&#10;IKj7k3JhBh0XdEjLbYSSfsBgjQNQbYIU1sOVmQmuCx6dUw1LzqZWPQ01diB4fC1gr1rnFxdDwyOw&#10;hxY3d9Y3t/drqsFgPyEAjo1OkiMPD41OTk1OjVdpJGHyZbmvMDkiYeLxvQ9IA6SUBVqDq2OzkFCx&#10;xeVdUwZy/Ib72LIz+q7Y82B28ulEEQS+e4yeOTgMWRjNT/qRLNLR7MdUQ+xVChSgNMIaIzjjny0Q&#10;MZPO5NmEQoIrJDHVTDe5s2SQ+ZJUOUgvy6JSnTu+0pXyVux38vjMO5MryxdvhVst/Ge/8sW4lz+T&#10;kOWUWEbROJRxj6EWNx7WQyhYqU0R7DfpN+77QgeiMmwk1qiEfNnKNi/yJlTrWeesyZBosrso2jqk&#10;n8WwFddOoqP55e0JXCLPX8CCrwvrhXyQisnqU+i6nHsqEScy0VCFZt8HKp/jkYIernKZipNC4/HY&#10;rCkRCZ6pkIQciuh7wVJxchyfRHS+resUEMHBAMTvgS+kklJcUXYAiL+nWOnsH6w1Tp8tbSysbhb6&#10;StWJmQcPHy9ZytmkGQt/E13LFs0Y4qd02wFTe9RRBEWF0nl1auza9JjDV9VkwWo5F2uvDsfhBJdp&#10;jSR2TFKOiSM5WPTl9Y6ZLnuK7n8zd1DWXgwETgUnR6GIiiwurDCCColyWZTBpebSWs4rQEFRN4JK&#10;J58IDjcDIi7Q9e6l92QaTt7EONRWOrZppuQ3LDFKTCiYsc/aT446EU9pP6sMdI4BBXZfQCxC8QfP&#10;x/KJWdGE/H18EtnVgdJ51vdEC+iOcLIgDFhQYgt0rE3uLSsC3gc8vO3FVXDMclf75GDx+sQY4ghz&#10;o9Xp6iA6DtVSkd5KQmWFWOnpRIFhdwcnh6w5iRxrjL2/ytzR9R36YfYOTxHr2TuEe2O+2oViGRSs&#10;8bG9nQ2kG1BiIBIijaZDhht7BAqEhvLZGcJiO3sHCKG2dzlpsm6X2zHhBaMUWYPkwUxTYZFiCFxr&#10;ukYHB+Jco+8t5flCPU3TqfXURqMurfU8x2iXGUCIVIKUHYB9dVPVqXHCszFahopNHMJlCQHW2nng&#10;ezZJURqZHhslybJbG42kAoc0MOzEk77pibGJKuT8EjesxAg1ar90Wxztr22uEOJyADEcjCsv8QGY&#10;j8CfqAEpCsWQkFEeggA5SUMCoycmZ2bRJ8LL5dxT8BqMy+rqipFm+BuZAsehw2ng0acUXJBQHj58&#10;ZL2wvyhsNThk21ow/p3LeNkwJqEk/CVk8wqtPpBjL2xmRxqC8kRqp7oH6Vs4RIaeShnmzPchppV+&#10;L9kyayvm4tZJMi8KNFbrJXhDU5gKgsRVfLoo6GCZ38f0RR1qciLEZBR/YF4eRskTAeoAVmJRAqLE&#10;OFUni2SlXFPBriRIYqZHiEsEiHbqZJ/AawGLrPUIHMuD5VKTXtCAhCAvTksINCaTKxoc6DEfFBiy&#10;FZ/syFQ9ksAaIN/4DX/p/O2s5+E5uMKGvGSNPb1jMHympmn/xtmj90e1DnwGX6IxVFHCywApFjON&#10;2gdUDfCMaqVIuxrEbAjq6+urta0tPi4Nsj3QkZhIQ5Gh5uw5LvXg4DDF0cfPXmrSGVwoLWsAxUQ8&#10;EacOWguDb3ZqYnpieGZscHq0PDU2OFYpnR0ihLUNhYLjR/kICjiLlxPG2eA1cUMG+IiihMXnSInD&#10;SFkIxbc2tzFKlcEKzgVIWSOfHYdeUeNh36e9E3tIKMYCw3gQHHPvub0cPRc/S2re0IRAQ5D16dOn&#10;PAfvi+fL0mFilsQK2czKPwFIxFcLBd6Kfc07JBU2nX1kj0c805Q93jazxMLv/OrPWWR7pRuU48i6&#10;YNYU87AyxUx9hHx9+rPM5FiquEruuDPmtAIIP3ofnecMIdAhbQamAikx5sSI0Jyt+ZWOM+LQZu0j&#10;XWbzq1Cg/suC94DNqY1zQwujm8UdLla3qs0Jy8MiCCBFHdpUQ5WiFT/5UyagOQIsvLMxEVF30uvd&#10;KaHJHMPQIyYyDXUkpCI4zmyDgwKmM3hW6FneqtPb+2h+aXEdIPIMK/3h/U92mBgWrT+UjjBwR3Bh&#10;tzYlO6NUh1AIpSabtC+Gy31XpsauTI4Bn4K3OoiwDX/ZydIlqFpYXo2qudEI1ymQQxUhqETmjTAx&#10;sP8nSqzRXcDbUmCiTmdU3VlQ7Htnt0RJqb1QRCajq4eIh5tAd8dQeWhpbWujtssK4D6aD2liAItI&#10;SvoJKCh7qFgGrQNzK0OmTr8zQ3wGujuK3e0j5b7pUfoiqEMdKkl54eDfqCGzyTHE/ViZI4cKwLTE&#10;bXgjU1jMZUZAFxx9h9Yy90fn0VHq7asWiyP45r6usWL/5FAZr1nu6uhpO7174/q1K9Ov3b194+bV&#10;0UlmbY1PzqDuMJLxNMwluJY4Di4N943m4Wcv1pbWDlbAFms7UCFIOkGB4LhBQjUhRIWYVmMTOopL&#10;RTIuOt7R0dvZoylbiRQkrTaZRE3cDS/AtncGmBMN2HvObeDKRqAicZ63wlRhZuzPRhNDdVW4G02e&#10;KqEA7QH2vZ0f09pRAbwC14Sg6PyZY4j9WJFoVzCbzH72GNp7FloZEQZmif/0CBoGSBctMSB3aLlT&#10;g+avyreeI6m7Sz2O8ojj9472Dvdr0Do215c31pf2GtSx1HaPVNDWQ4wyi5/ualHn3r7KcHV8EssH&#10;dxmI91oPUhNF1BbbIO6TWTolS7yC8F90ywgBA0y/Zsh7ufF62XoEgQgE9iwuLBHRs3dY4YCgkf9F&#10;rh3RXERLcmrM1k6PMAm0xsKvBhboQXpBxlOzsb0Xnat+5PUpy3YSWmaFBTCI14YHiQQtwKJYTFqM&#10;TDf5BPi57Ik4R9N3au3VSiixsdJ8ZaSVYVoUwou2knRjoeJEnbE3Kk1n23QH+aV4tT+pmqvpCn3G&#10;s+FC4lKVbQ6+j3Iw9uco6g1LgMql+icCMyfDCKehi6LGiHIHzpYNG2iEG1LKqk2rBAveRC5I3z3q&#10;icRRQsTB/iBewfAAZhKNYXI6ZapXR3CfnIw6picw0aRkYhyocWNtolqJls8e0QX9kUyImJ4cmZpA&#10;TRafMbCztb66tEQ2GemKCQQWVD2++Ky081gDvBd3nIx4mU4paoY1RJeYVx/NvepZXvzCl78yOT46&#10;Ozt5dXb8+gzgaRGdvdND+HRjdbuytjP3IWtMZAKjlfllJFciCWFvjWBIp0HxABIqlWHAdfStxsYm&#10;+JltGnyWeQ7sipMzQhho3WxpyQQx9UHl2Pb21LoTF5WR0BycxXO4DPwJ7JQcFF+YNT5+SYLIOfJP&#10;/sTz+SdPZpGAAPNuIacAgN0UN+CZrAP+yZunf+Qlurz/2dc/E5iGjk9qs0/DUjjAk9OLCQwu2QQo&#10;KFqHhE2TOpulQauehEisC8sPMY4Sw+F9yX4yIZXmNVDrJATumq7Wa5c+0tDDsczJOfIrPWhsV6yq&#10;WmtRlRSMjHgh0+fsGEnYxxSe1/F+wkyhdxLBcXQ6Rb8TAYsiJfpdXy1oZLsKjUcAxPiJs32icxBT&#10;xTgZ/AtGC/R6DtmeYjPFLzoU9+uN2sFxaWx6ZXvvvXuPPvjk8ToCGAgoUnE8PV/b2Ekb0TjYk2oh&#10;qgsuAy96B1CFggHsefYzBAuGBUyNDN+9PtfD2nWzEnY6BBijTzy3XdujCCNvTZpMFH3Zev2EI9jH&#10;mFwBr482FUIyZyd10yhNMQuXCf4mVsME0NMLMEbW/8ZmTVdMKZt9fnjAWwxVR1+ubm7s7LJVHfgV&#10;6A0kREIr/uEZ1mugfGWVVEuwe3Y2VqbHy6ND/ZWB7lJv2/jwwPUrY7MTQ+Vi4fQY2WKqXVTpyCDx&#10;INAX+2xrABHm0nOrHK8mNyS/WDoYhMRRAWOR3KG/AkrnNQZhskoQPm0/reCVoYQgdrRfI14nrGfT&#10;j02OVsaGZq7OoPh85SqKRhNDWFcQSDBHmu0tIuFvqwQ45E4sPNJx0BMiSGbAbq6vDleHnPAYXU+U&#10;ImVzFbp5a1Qq0AndrDVWiTUPPA2yzNHxcbwRYTgVpqmpSfK4+h4o3CHbCVa5+AW4NtQntpDuyIZA&#10;9KZ7UZuCr6H4AOwb+i87+Xm4WyuSX0JRht9xfsLuJ35m7dp+x9sEd0ZZLDn+4i5aWzdTzKELKQOB&#10;jq4CPDAWMsg+t7ubqlF7W213e219hYy6TuvkoS0rBGGwwcB6sc6UcukCIsGyuTPKg9GV44gPJGpB&#10;ngcZU1Qd46J10U7a1QOW7bwXvTS4q3uCpIa35jqoKImwgLxG4yICNPwoVmJza4sDhR0GQw1jRD8J&#10;JgZIPISuQtUzGisSQAruGy73CLCFyj20MWoQjE/ld9J1/LbtSuZX45CuQalnorGKewRtL5PLkLLR&#10;GMW4Hy+YATTxBjoPrKvmfCTFb+ii0sDZjR8vVF7LZgrFBDEebByr9JHkhRuWIKOwDgSDi3aSSEoY&#10;TJVHe47wFx9CU5ANLTCrKcLhMfFYof9KjZQPJU9lA8rxiXIDsJX/aYfKhPWDrqxqMY+xUjvoE50j&#10;+WQDGxuDnyqbQDd1tklQDZUxM9Wza7S/iKoVf6fPkp4rSgksNjzj/l4DvjkQBr3Ce/UD8iH8JScD&#10;inDj+hWySdTVaV5iHKRC4oxLqW9LqkGAIkaBcme1cWzaxj4FIztaGOWhyjBilrs8ptMU+WhAWuCl&#10;X/r617/8pZ/nZqKKDChy7dqNaCpFgfa0p3AMPX5nc2HtxbOpsRGaNpAyGBkbre3UHj58wMcRBHAP&#10;k56ZVFBjy2iccI6shlo5F/bU+vrm/PxLkgFCLjwOlzBSGm88CT9RL6qZkGBwWuzBJIHyxZNZqpn2&#10;scwyheM1ODAVD7qVyA5Y2OFXLBtrwP39vDwptbhSnsbveY6yM6GjlN60xYMhevDaxlcQJNsLv/fr&#10;X87eylZ9UYzOOSExqj7aQvMr08pMKJuRY+rviGXCLwjlvMDfLBqoIaJ/dlEAJcdUKYfZC0zEVIdX&#10;3idhWD4ia60tD5qxj9MpgNjg4DjOTCkiqU2o5h420HfmJ0wlqyZRgTTQd3yrOEnmnYGvNh+HdqaT&#10;eeIqJ0JjGrq9u4895Rhjaop8DudzGdgKfkbfrXcXz8XrYLRsNc7uP1v84fv355dWMbGdfWWgPGqI&#10;kGOxEA4UojEA8CoyDwJoFg1GgfhxwDIaFJ9TzP3c9PjViVENqCbSvawsCfuIoV0y4NvZm5Q8bVyL&#10;GfSpXi1+F6q5zpWnfF8kPesBmXdAPTL5shkrqAxg1sC7G/tMxgBZaUBeJcfCF9Y2ne75fHV7CSbM&#10;9nYcKVKl5lL4SBoxCMuHiLkqZbzS9dkZWsvJXQb628q4Qkgae9vgsROjxVHUdLrokdoO2VfHpNjx&#10;3F8G97VxB3OoNbJbVEoK0S+x+hH8Ai4mS4VGxVCMiJEmpPwIHRzv7UJIpQo6THRMlydCKb2dS8vz&#10;gCj0SVA7PThFeA7BQGjGe2/cug0jlNQ39IEZ34kHRiGoh+EmeALsC4kycQlpWHcHJr5tcXV1bWNr&#10;lXmPm1vMQeJ7bWN7GUrL0THE5oXV9cW1jf2jE2ZfXbtx57Of/xwZ7ZUrU3dfu/vWp98ALzLoPj7E&#10;I2PD8DeQLDT/MBqCxAkFBTZyqYvku5vWNCdpW2OH39uGhnWpt4cUs4dlACmXIgUuUCm+7CDE9+gW&#10;Ihi1Vh1RnRmIiy5p5dkK1XFmew3ZEBculICpD3T1dtGog4AjySHyiIPc9nIfKm4g6RjqEM8MZxMD&#10;1oNJKrhCpAVMTZsdaCxBg4xtey2Zj0YMrinKOcmYd45wfX2NlFYYlvUW9R7wCw8jyGATk5Pg9+w1&#10;eh54Zx7LI40g1NpKaNomdMSmoARCZIYSE9HDAP6EgRX2ahuassUVGjg+qe01uDU0pyR5OwAnYl8D&#10;ci5IhPWRa4ZjT4a85RhcL7C57C/LtWgOmyVQVD5mujtIls4yMssm60/vTIKn7rWcF01A4lIF6Cfs&#10;BcYlkvXpQPHfQu0X0GINKOVvxCzHJL5zmhLlch61chwxnDqMDtw0Z/JFASkJRJogOCy7OzHGEumu&#10;EFmI9heOzYSJ/4TWp/Wp0ALjY5AIr46MzV29Nnv1+tj4JCzikZGx6alpLhui3OS6XAacK5U5VI7n&#10;ZqcY2daHhRZ72EF2Z3tzhe/a1qYKR2dt7AqIRoHP46UcLx+Sr6oyxggnrQoSqTfvvDZ7/fpOvQaq&#10;9xt/+29/+ed+gd3zycePOBOVE6ivQ/M4P+jpOB3sLwz2d5T7uxafP9/ZdDzASBWciOkJlAzQ0EfH&#10;XNYLV45sWrWsZnvpCW3L6OzGdHcplgQi62ubXroYiUGtUyoNiI+ju05APAAeCGK4vyx3FlviqJnz&#10;ZUCWlcukg3FDeRqOKaXVM3vO4Ipj4UFiXfzShFwE3qaRfEKrYyK9cqK4Qv/BxeEl6OF9I6QAAtuT&#10;WmbKxdHqMUKX1qjnMk7MiqirNb7SsQXGgfRMlBHUaSEZsoqZbRh2X0gVM+ML6xAAfuaN0Yaf55O+&#10;OX+TVyH9t0cM3RCsU/hRdXSAZXwA15F32d7eiXg8jYsQa8jnoaplqUlpMA8pvLtVcXIOL19EmW5A&#10;I6uTc6bj7tl1TnrXJbVftEW5dZCwUMRleXFPsb/9yqyQ+bR1/uSTx8+W1hdXN5G9oF+trYvZDrAL&#10;+0KGA/yGQi+rir3O8G4oHmoIESzjL/sRR1dk5WJqbPiNWzdgPPoENfnxm3RZOWuaD6QCLi8jFNwN&#10;uJhXcgouIaYejF6luk3dqRwSnXp7VFTolc4CyQ1NFodzkdyJDXQWGJ5AHjReHSR93N1cI9jbO+2s&#10;QRWWYi7kA5N3fAQEqzQBmQQpn452cmLQIo6fzHh9+SUds0Nl6TnHBzV6k0eGMNGMqSFzPUKbQb0X&#10;L7aKtxhymwSJbG25loZs2SAYEEqHS+h1QovqMErLNPDXwL9nOG3yJPxl+xkjt8YRg2UiZBcN1Af9&#10;OIORcqG/ax+GLGMCoTPt1weE93xDbi/pEZ2TpNicNY0PEHmY/orhLENi7unsB3kdADhFcgferBEP&#10;q019fEoMyKAcnTZOzzbhx+7uHbGKOrpozR5m0w+VuUlwLIlZSStAmlhZhJ5sLbSsgXsxALxDWFSz&#10;yWnSeuoiRHO2cks8i086BUUYRoWXWAbqcvpL1z3+KYgqyUrTTEQdLqO7YJuErwyX4DU8GR6tnNBO&#10;C8RBfdpzhvnVx9xW4o7AVtiDPM3p9tE0hE6bU95Yh3yrmxrBI6vE0jv5ZYHW8yEmXkondtatqvda&#10;dySjU7HMjpEegpaPPvqQMnzgsdYGSJXUVyV7hlAUnQ9YHMwFpSDWIrkmCIPc9WiDSxWhJkqkJB6V&#10;h4OOM6UKi6zK6HhxXkoI99gB2t3LXqNl1tjqyOBY9xOXggMyWiQ3irA7qYKJEYXGXtvk1ARhIrzQ&#10;iOljmjpYeGgXhH81vclrbZSGxMbergKNITkkFcOTUr1BqFNuv66VeAS4gk3kYgX0jsglG59jLhmh&#10;LbJ5JglShqzPer/S0GQnjRSk4Ehqc+KLJ7doGRx8K1UixjL3CpiXrc2u4SaS3VLBHZ+cQtBnbGKS&#10;/vgS5DUKzhNTta1d4AkKvPQ7AIHA1gqgpX91aZHGExQ8tjZXCY1PGnVQ/EheCC7P8JDhjZyVWx0G&#10;M6ZHQo8rfkB6KSSzT1Q0Mj52DWXmQsfm2vrLF/Ori4xyXyXzZl8QT5BDzkyPlQbYWW1j1YHxqZGx&#10;qfGlR4/m+Xr2jExGHVaQGTIli7VueSteIXCR4Q1fqA1yMTn+bFiItpBjVxELyPmdHTYQHlFrDMzZ&#10;EVKMPNslqSOhwrmmjHmWk/J6xgIPenO4PbZBMHWb4nktPBYPyvvnsKlIKxkfpnDB9PRMIrEtdDOQ&#10;C4ZcOYEnQWA+jp+Ff/Qr7xgCBBFIamyzicQncSicaPpZmScxyavpJ6NKkYcIPsLNDv10q22R1AKr&#10;YuIllocntkudv/KWPNZgxBpOD8fPbNVgoXMO6cb56JacEPuFaijLOnPtTLElF6g5jrywQ+RxKnFR&#10;FK3narLiQ4QvdPhszXfEh5Eojjn0Z20wlbwnUExGCdkVKTs6BCi7bdX2Nmu7q5u1pdWNew+fLiyv&#10;r9BvV9tb26lT9nuxuPp0aX1pp7EnqRQBvHJ/iZqi49cR/drZ2mDiFAxYOA0QYaj42I1gD2/EF+aa&#10;OfP3dGp0+PVb12kxwAlZ4WBEqDdbySqu83B1kPop+ZH0dMnZHdDtUA4g2OeZxM9hakU2xMNPj3Zr&#10;25wUwSMmHo+OLcBZY0uPGnU6WmpbG7ii8ZEhxgZhXBjJPDg2wdUmzCdd6S5cjA0NXplmQPYgbO4y&#10;o5Tqu88efoKO+c7W2sY6fLSX05NDMxQuhoZ4Phny1MQozdicHdaBCj8GB8vDCDkNuRpyiptE3cq4&#10;h/1JT706AKUS4Yc8QObEEv7DjNCcKMLPssfaw6agOaYEXAg2vlvfXN+AyOPotb6u056OBsQoJmOw&#10;PS7adtfWkDxB1a7K5IqREcSDgjXae212anJ06Mrk6CyqvJUi1BIw5EoR1s8wpVyE4EHqBkv92BbQ&#10;M+BVKghRzLAVjx6bDahQ66tbG6tPH33y/Mkj514+Rfv9KYk4bgyKBLyi1WWw7C18vFEYe7L9HHXR&#10;uSq8gna4KXZ5klpDaDo5aD85hJeLdgQq7MDLBB/BPbHWi9qm8ncxszIDRze8pY0wLlHsMbgkcQHR&#10;7utF7ZVWZtawxqi315TAeAQ5AsZcGvcoCh8UbnLbWN/92GZ6VdUlj/xKVdmz883N7S3ETpmn5hgB&#10;2oKcdAJIvrWxDhcCtZ0xGlp6u0Ho+SeH+snH98Et2X1iBdYvnN4d1J9TJghyf54+fgLEwZuGmt05&#10;ntfyYsQxobAvuYnrxt5zMMUxPbIn3CbiGI4IAwokGFOG7X0m/mAJ0WAAqMumNZd26rU4FJeDxJ0T&#10;p8whhhr+Mr14kuuhQPMpwlG2Np07LZMrndJQl0xTXZHtjmZ6XBkaEKW7i+yaCnOlHO00NsHVCzJd&#10;ZIRqioIsNKh5WPV02pZ4KbeNxlhuAIekA7bqKKmN2IIQl78SanAAPI4BvtlbJ+VV0VAPLYpbWdGP&#10;Mi0loGgqj9JieydeBBByfWuTkcAASNg3zhjdEKgu+5QG9vehxvZ1M+prgJ6xamWAZivEOlaX5/d2&#10;NpGBPD4kGjiE+4fDkt/V28/gA85CSqRnxHA30xgO+MqVmejt6qf3hpwf2JnRosOV8nvv/ei1OzfG&#10;hgcXnj/nROeQqy2W8d+PHj1ERxI9kMODPWYD4+Eadaal1D/9pZ8foNv+gMYMKgQWeSFSjY+M+rYK&#10;3EOqMumPZMyA/8b1W1SSiLHIXKGd0k6N0ab50p6WHlr82+Ahc9kQ0QE0wBMwxG95ZZXrTEmS68bd&#10;5/mo3MNizUwxqs7GJbgwjIr01eDQhcPW+poa0hfOmsfMhl1K3JVfGtbEtJPMPhNSzUSRrwR70+P6&#10;Jv/4N7+S+WYz1NW7IdeIYAi4kbva4Qmx8VgfcjfiVguvNImorC7Zd6YRZHUhta6ppC5EjtjZA5aF&#10;Zhm/4QUWUQ+J1Nrli7tw+I2xHNeQdwkvKH2cQJ71gAfnfnBdCGytlru89LggCTGVUx98mezKqcoq&#10;rFcIR0WaBluQEuBFWzDu6E+MOqBVhC6olVw/9GZg4lG5gSW4hxB5oZs1+tEnDx+/WGqcgdD3I2Xx&#10;Ym17tX64stNY2TlY2Nhd2gQ0bAMf3NgnL8GEyKFN7h/mfmdzfa+2CU2RuScgn7vbW4SXGSODj5Ps&#10;MRKXnn+sJ83fczHClSgPxRBqJSxqrOX66sLuzmqBwz/d7y6cDRV7MP2j1RIg6tLCc+N/bC59HUGm&#10;dMintQELnKQLoHUqv7TpgLk6FC8GEJfZ2QRDPd7fISqgH2t6ehqBZi7FzsbaSKnni2+/8catufr6&#10;6vzD+7SIfPrubTs4kfIqtI2MDt2+dfXGjdmhoX7ondZIuV+8eXdPpTTIDTo6PN2p7RHYEHU5PwY2&#10;DJJH1CJsLu+jCnpQ33UU2cnx1sYG8DnpQ1AqWHYSkeATqCRHtbNYJmiErEKDXi9Sehu7HVsHvYcX&#10;J7uHVDXI0/smRnsnRmjcs+hN6k3j+Xk7WgoOZlNqTr4uE2s7z/b72496zxvlztNS4bgHhdu+zqtT&#10;I9dnpxjVAmg5XOlngNowunSK0YOe4wCOzw8Phsp9dGUQT0Aqun1jbny4fOvaLJp/qA2RQ2GrAARk&#10;Ejqi+gJqLSH8WKWMkND5UWOwt/u1udnRIqO6dw/3NtvPsETHhbPGaKV3egTy4sVgb8dxXQUiJFEc&#10;u6iiDh0vDaAIZBfgo5KnpkwvpGoKsWwWlfRVslNTkNsNVZfdyh2gCF6tDNcQTNyujdMEeQobq4v4&#10;EWkMqUdwkiG8wHJkoOnpOZNAcW68OXUw6K9UwtwCJ2cvlxbAxtljiE+AtJ+phl+PFQKf64LB1oe7&#10;25TxK7BGMVtHh7XNDUA08AnnQvFHlJ4OnORMJ/pubQMGGW53p4azPCXvuX7j+uyVK+TmjIDZ291h&#10;vaG8TMhFUEwMLexzdDQ2WmX1cnbE+LV6DcVFIBdAHWr/hc5eFYVqSApzbQgDDjDcV6/MDFGFVZ3D&#10;WWDBldNnB4fCwiAxIoPmYZUwOoRKOgYLhwM/hViCTwFsS1qfLD/ljXBgp4r8tQuEWEDpiI5bC50W&#10;1aiDYubAJKj9Mm+cFXZ+fMC6R7yC2YgCktRWTs8ZSYMFxSVgf+Vb2gIvtzP6RBS0NVK0fRTNKOTC&#10;hXws05yfY//xrgGDNVW1IXyjWGFNXcF+7nOREvDC4iJ2KWbd0T4Ld4lIF8vYAdwBWR31x4Hu08Ei&#10;mv7AJiCbm0cHW21ndTScUcCEIy/ryCEhCGwBagDbolpnSdWWMWy4SIaAm/a3nYbRHuLmwYHuqbHK&#10;9BigPgDJ8cHu+vbaAkXKyZGRnc2tn/7kpyBzEAeuzl2jpDH/4iWZ6tz12yNT13vK4wOlUYC18ekr&#10;TOZZWFjGQXOwwLMENxjBvR1mnNUJA27dvMFHE4ASBAyUK7hQo6uuThrZ6QsnJrp+6xYjFkgCbHTA&#10;C9E06UgltV/QMCKdu3r1Kh6OCcS4xhs3boBCo78fMywlsvInFAZoCoLtRZw0Nz3D5O6lhcUh5K+L&#10;jFtom5qYXFtZHSZNHyjSjE38wVtjqHgJqqLWre0ELZMzAluyyjDaBFspcif0YiLTWfjPvvluorTR&#10;ZhlARyRkukknW9p6xIpL9Tie33rchEV8saUAIrKoaTuUL3BMyUAS82mriA5WDCIJFoqExHH0lQHm&#10;sOaDT+QXno+PYglmwSMKpsZfCvcVi9zoFPDNNlCew9VRvz8GWZsmx1czm6ZuB1/fTE0Omy0jeO4Y&#10;thYjsQRjL/XWoZWLOw+UBtm0NYgG5BnCsycIzsDiGR6f6uwvdfYWmWJOb98Jwt/IRxW6F1bW6EZg&#10;/yTIICd+f4/JWWwFjauzLdAhOyWfY4A3JaWRMdp8QUCYGefEXCgpo0NlhDSh13DHiFZU9FADHe4y&#10;OSXxOPuJ5AFUBuG2GkjH0vISOY09oBFgZ3pPlEBoFGzcQywIPXTTE6OjFRRTzw/3tuvb67WN1f3a&#10;1trS4kljH1OFZbFpjGavoGtS08DlrK0u4dVg79COxmPQGarQ1JdAjgfLjmOxNaijpwpDZHAw6i5G&#10;xnw6NggUQFl0KmmU18KfBVNWJJDlYymtOJAFJJZJVs6zkh8a4bGwFNptgzmKQ+k+Ou9qnPY2zoF0&#10;STrQGy1Nj/eMDXdAWLdlxYIYERAtseRG2U+XSQz4Nqfc03FB7ZOGCniYPHYy8cEe2a7VzNIAUxXp&#10;s74yMT4zNU6uzBwVrtWNa1fvvnab6w8wRcLKuyGSh10mGgekUlkkcsAIVwWUnNWyt4c5IJ2dHB2Z&#10;GBlmM+1urlLCQfDSSJKmL5uUWQywqXbhWTCLRmp1jwMWgnyGGzum4Mq7Y1DrsKvQzm0DCkMnj5HO&#10;kC0GsJ/4Ej6ZqEjZ3L4eCsRcvd5OJrq396OleXG+vb7N+fd19dmXpcaYDa6hdQPFWsgEHxyz48Vg&#10;nW/Thkp4L2/iaAVa+EMxAbgHnzRFc2pfPxpJwDVqzJs9Ohx7v7737MkTmI6cT/C6PRJnQffAHTsg&#10;/mZxECvbG92FwOHU1WvXmFHJteavJA3K0Ckyq4EmY8CSAHvMzdKPgDY9nEn5wYwi4Sf0lxgBTdFV&#10;mJelhbISboen4KH5Ro4gckrsQz97vNWE3tz7MDWI47M8GbsiU3YveA4OvKQrKi+YqybSSv1GsE5i&#10;N5kwyExxagdMNEqM6kZyjqCXyhYYMomHwXCgvMBujfTXLCTy6ab2ZsBmoukispaJPBgZB2quC+uZ&#10;a4owt9B4nzZQLsMml59CG6iNDjvqbnZ1DZLWJdcX9qZN4/LlYAsifIXE+QmJwAGqX1v12sbuzuZ+&#10;fYcwQYMUA+LYZhxbFIBP3MRS8I0c7LXL3ByvCuPPZngqL8xDbi8j0nlt7t3Pf6aX1o/zk42VVYhm&#10;8MgnJ6cBBXa2QbjqOCYCo5u3b8NWp95f6IGu10W9FIiPAHp5bYPTR4wEzY3h6jDsr6gCnEHgYjMt&#10;Li1//MkD4PaZK3PRrdBB5oOwE2Vg7i532mSxvdmFwr2LsfccireG9DQaP+BC75ICJvHHWet8EspJ&#10;0SGd+CqPCW1xOlxJQjqaYThdkbnublSguQ+sYIck2X0r2Mi1XVxeRX6J15Ke8VlZKFUVeWfHmr2Z&#10;scQi/DH+8ouZpSW07FJTW1W5Ciq0/FaAMAAWHrM+wrXKwQkhCq1JaLjaa2hPD/iUul3w5nVMFFG4&#10;UQCVuHh4n8qYiOfDMFCd/rJvRlAicWfWc5QoBDAvS5sp75Qa9mbHPi38JafEe6WzTEZSek1bfKL8&#10;GbmdHW1WXPSViLgicYIskQ4expg4T1+vU+VOTrhk9E3CEsRA8X+AVlTBcOosrDDxzYBCTCOGIYpX&#10;W5mUJsTidjzWxckQjU6QFB0se4gFx0GCFE6MjUBiJarhb1h2yjgEdJPjY9PjI6TeOC3iwWTrsY/t&#10;1+TsUJhC65I0sVhyNdAvPDZ+9+7r3CVOCB/LZSQ8lHQeHKqxsTHlnjuYfFJbejn/8OOP7r3/3scf&#10;vr+5yiSuJZwmIyavztDsPkJaqkpWbx9YKCAkbD9uRwwPcnINW81OWS2BWaxJLMYb/aD9A/LGUAvz&#10;K0vruYyyzp2Ps6iQMQ0XLIO+LHWnMcpqVtYbWqVrbuw5lFVYD3AzIVY3TqjBHeEu0NQt9p30dXGq&#10;zN0WGVAPUNiDKMvp5JfSFrkAREa6GGmpV+aM+Gf2GkPYYakSnHEXiEuyKp+qZEAVbOuNdWD2pZjM&#10;o3wS+5/1nzFBrMaQ9bdCyEA34znErYhJ+Uk5ZHVtZW1lZeHl0ovn2wuL8DNYRFvLy9v8hzqrQy0w&#10;CqVBYNSoplkAQwcF2QWsrpR6fFHjCEiOch0edG11Q/6tQ/Egu/ZiaNDwxXrKcaNOIcee0GoAGAdt&#10;F+qXUkt1GvBNidSN1nkOm0eZ7ECMOGaWt5iSboO0cpCLw63HLtCizv7HODvBcXmVmJpZRkwDhOOz&#10;QQM7VdqdHQx0FuaCu+ksrqAtOoXNvJuBiK79E4aB3rhx89q166TIfO5ehPyU1BgriCTQ3NWr5UGt&#10;GtjgjWuzAIjbW0iU7bK62J+sNaA53Af3CMIYy571w21CQdRq8TrkW4XUOeAsGKUEaHpEUVkHuTi/&#10;6FKLILzlpQ5fK5jOq5F/ilCvKWnSAsPz9wnuCYwFTJpsSRJEhOmC6mglUMFpjRsON0bBR0SeVNuw&#10;of5PxLZF71CFTrYUZ0oMHSRDPz3yUbnconxd9Oe4niwn0QJVh2PFG2h+Y1iLym38lciY6Hl7myLJ&#10;EhA61G9aOBitTHgioEsTXcR2Yc0t60ZZVfg4eU8i08mINGaILkEneNgTBu5nFbPtfHx07M5rtyhz&#10;kDMjZr3wcoFaKXIXIwT81erS6nJId52sb6EZvLizs8k8j+3NNRCpFy9f3vv4k+cLi1webBYLnaQQ&#10;aJYHyIYwvokyi7Syts6xiRlcI4eQ1cGk5LBhCbk4JK5z3qCs+HKvecLq6mo+OYd2YRLTFnF3WMAv&#10;XrzgObyD3XERrJBBcqo8mRuaaVU2Q/IzwdRcD/zkfWi05n6C/VKBxUdyGDkmjPXG++N986M5Nmul&#10;/6u/9XOZlv0ssXN4hdUOToNjyg7QCFU0HLlMW87Vm60tc5tTASeaCXqr5o8bBV5JiECgC9kR96V+&#10;juX7C1yRldGohxPac5SMV+QLo8cHKfMfOhTRNKpcrwTyHG91ueh5rUrHWf9sVjKaV4F3Rgo9JHCb&#10;lybJRHzlJ/LPTHfSoDNqcf/gRPNQ26V7JGZH4OLLoC3YFEISSOT2AKm5mmy6djjl1JMgntW3dxxA&#10;cXJoax1DHwFN0A+gAaVRR1IBWG+0Wh4qDzx7/OjsSF1ysh+KW4zT4k/QUsDECCRgPcgyknpgKEpy&#10;QAgmu51BHwXZ5ARTpIbXrl+lvO8wHeIZhzCTBZ5DQLIEhcRXbWeesttHHzz++KOlly8b9V080mCp&#10;d3CgrzrYdW12mkSKjNbiftD9Yd5abNcH9I6Ogh4Wgfa4HjgV7oITSz1l5hSajhzsH18SS5p9wWlZ&#10;cjG0FkYWwrPSzu+tf7eDcjBjqC0vNa9qOVduQVK04dUzesrRSx2dfdhNOwrqjGjpHS6fl3pPezvN&#10;2UlgHezeS/WsmZlectCy3pCYBJ+VBfysbWcRAv+Kz5DW4fQZVHUBAmjy4ZZCCrCZ9ukTJlO/oFeD&#10;fn5iBidchs4Z76O9spfXxAI0D/4BFRVWHLuURZt0c5AyeFJozDFsrUwWOzkxOFQaqg5B1iUPlo0E&#10;Y7CzCwUtUj1xORmqvdnfYn2d9AKSs9LPTIeQrxRSWeJREu7hX4yOAbuTL2JZcYT5Kn7SuAaWpciL&#10;ftF3VofSLjGZB8TaudRFWRx04/1KRMuGC/S9OlXLtEeCigmqxaEbLrxP8b/Zm9GN3ZR2xTETZLke&#10;yPnV0ePOs6MocICVUQiAjTI9M8eVgQ45/+zp82fPWGUxbrkbSjEslSn+PDcnA4uy99HB6soCobNd&#10;H/YvWq/NMdnW2qLj7e5rd2gBCmNX4oWUqLOdLtdPVp4Sl+JE4K2wqrM6k3asZSheffyqa0yLkcYk&#10;7XK+MIXTcj1nO0B4XDqYwcOQz435lDpN4mNqZjT+OzszeczN/8YjEIUgGYXnbob4bhwbEv3oaLNp&#10;Nq/7HNFZ2ZE2+2Jug2NJjbt9deUAub7FhReQCZANW19liMDSwssXaFHDiOHeZWCanp4Dbp3+JUQX&#10;QSRGVVcZrBFrs3Lv8/xJQ+2BMeEMNT7CoN5ehBgZqDA9OXFj7hrQxfNnz/nY6tDI3dfvApUR9Tca&#10;jHtbIei9dfPqG2/cuXp1ik8h31haXaU6zphcIjyySUmxUE8EzgeYPUMKMjI2WSxXkdbjrtvv0tXF&#10;KdAryRfL1RgOokBOR2YmaNhqLhePHz9+THLJZcYvpkxP2hkWMPQK5ItFX8KDcgV4QFoaIJxEWd4N&#10;yguv5YX8hn3Nz2zCyQgbF0Lc8fjJkz/+4z/mN1/84hdhruFlgXxfvnyZniiduibld3419H3iK18P&#10;szL8YUj1B9k1pNdcD+HPXFFxy60XKsBAG4OQuXmm3QJC+FHzbztj+bPG+I08TBuyqGLaUMalxGSl&#10;jELqq/OTDyAk52TJdVISV2es8D+1sV4iprxGaaOztyZTmRYDrQks29YauGtEfgaMTQ6bSRyLm9N2&#10;zA1hSAm2fw8jQcqVEbw0hQ0eS7jvYW6UMRE4Z4xygqx1yN3jujkFCkdOxEcQaFO/g2yct0DE0Ha6&#10;tbrEaFZKQUwGHi4NjFTwulyaM/4Em2aa1qjxEQgp49XKOA6QCLw0gJAkViOJkMolRbNa0PQYh+Jl&#10;wcTzwaZK7e1X5+YoggLtookDfkpJH0QFr/bk8SOIKod7O5B3psaqr9+5+e5n3/zi5z799ht3P/fp&#10;T71+5/adm1evzk5TBVHijlMjAjg8YhOFbnsvNHR26REy/Nw5bpsjIPeAcNlF9kXApFAbziAr7Qib&#10;M00tlzMJ2Zl+cy8SM8i0MqlrPJMXtpLRjNxdpkHvNtKnUMTdgJ5ANZiRQLA8AQBZOiOVwZmJrqFS&#10;J3AnppcKFrrwkmobarjSfkqYwAID1Q+dKcVB0GonQIP2aVFcgVfuP7cvxmuYESkzFV9UxPkE660D&#10;xeXlNcAFskDSVvgmLGJyJqUibHjRTQZeZ2LNucCOgILBEqXmQVpPqMGcMmJSSLVkIzQoT01Nw0Ej&#10;TyIk14HJ4vAnPlub3FEgXdrDOYER0Slk9V8Pyl+42VCg+ckvQaj4xqdz8NKo0ApHlCSi2OSDk1Aj&#10;F0A4yfGzPEgSs3rCH3khZjdhq9CokwFBas7xs2V4zLsRgWUcFk2l/WwVdVqpgqJ2YS+THV/gVcBZ&#10;BBlYfwEmUhZiYjkEnbYzuBNO4DozIvHKlTmUfTAZI9Xqs2fPtja3UEnFAqwTBC8vb21ucvWglQD9&#10;HR3UV1cW67UtzCXBC3NsiMaI2+g0iJyeSCXc2AXyK5smqcPDtCVkyM5uZWmlY8gIPlmKQG2ss5a/&#10;TADj1YQyLUkrZUk3lklGy4m23GcmA7wkISt+n7IbMhA5jpgrCCICladxiGm2bTFMs72zoWdrTodb&#10;Cb6zwYAsILGBeEOLiNKIjN5CQCigUYdac41ZkBBkKGEYzvTzGPfUYVTdB0Uu9BG1FVrasZGRXMgZ&#10;LLYoKnlquU/z7MIxO8b11fwyWcJ5nTXpLCe0h9wdXeSX16/Obi4vMGyBjjIGJPBrUlsuM+DTl7/8&#10;c3du37h+Q1rdtavTd+5ev3ptGvyLHoGBwcqVq9cQVXj24uV7P/0pzPexyQlSYrWw+oqQFZh/197Z&#10;u+1YIEbzntMZjXfkCPV/wXqFv0PSmlkjToa8GcPCslSf5Oxs7soVnsy95q+YbhaVw2sOCfHl+nLF&#10;uGusea4J7CRKCQ4XinDKtmDS2Wi45FOIpPkIfpNJLb9n78RwzX0iEmKFmzduyCgjkujpfjH/nB3h&#10;0CJwSDwZr/xHv/JuK8hqus1Q3rNK/orsTqJq3Ji8E4mAZdJmn4R4oq0DdiPFOE/58q4Dly5LVX+j&#10;djnJkPdycXkNZVzgrMgVLJryWbwMemIKd2WkENix04SgdZPnJCaTIAwHkylmdszk4aXVDo6vs5ST&#10;7puxZJ4jCzcx51xJGTvgOQhZacWD77O1UwNAAF9y8jP5ihrGsp2sjpDQRcsWPxwHTzndwV4F5DCh&#10;2ICyMpkLQbLpsaGbV2dfu34NF3VtZhKXCfPsjbt3rs3N3KLdfo5e+/Gx4QoNjkxbJmjXDoVFs5Uw&#10;mHQsZfuS4FXHmgaDFPAm1KKXvP2C/G96YhzVm5mJcVwyEK/D5c/PGTP52bfe+IV3v/DzX/zC22+9&#10;zjEgljY3O0krMVNsiVm5R2fy5I6JP3b2mUJ2pmq4egKC+HEpDt2gXCg7eGJijNsMOEDueo6eSDUp&#10;nF8iDdygDFZy62ac28JmWdlJBEv4i3thiJ0zxiN+TNo3fztHy4e5wdAwOGUbtgs91FKGyh2lPvTf&#10;oBMp2BUhucE9QavZl96Sz837mGuVT0xMJkfccTB8nD21IFU2CZPHOoeZJYr7xRBkg8D8y8WV5bWY&#10;IHhIWzTGjvcSr45OZzmtISFvk1yky1wePpqKEjuQ3Y6fefniJa3r6EERmtHcgtoKw+4l/p5dIHZP&#10;MohnpijBcyCJ14HcDv//jb0HeF3ndaYLEOwNBAiiEQABkCDB3nuRqEaqF0uyHdlyi31n7NhO7PTJ&#10;ncl9UmbmeeYmEyczmYw9ie3EieXYVneRRFVSlZRIkRR7J0A0giAIEgRJAPf91nfOzyNSnjtH9PHG&#10;Pnv/+99/WX19q6+IUtJ5Q+C9gDyA4k3cGwFoBKlg1fBdQsuQZ4Hs9iGYPUAsAmtGCuhobhnJEiV4&#10;mNZKSksVUUmu85jx8HSuZEy0CfBJC010KKua0YY9GuJL+8TYcFGPRWxg2HAMespy0U+iFLy6qqaD&#10;e36hh3mVAUQlJ6XGy3sWUw5XRx2fMqV25qy5U2ptiZWhnhAMNiFwdAQPYTgM4I4+Sk0xAcQPw47P&#10;E1IENPy4Mc3NJ5BzEBrDl6TqeKCfY+Vh+9MBw57RQ/LtXFDJKw2WD91gIiT1hlcJGsoWyKpuGVbh&#10;JZH2fuKLiaPY9uA/zWPMgM1cM5wmjCgMCphHbEZRPCXBhr1Nd4A4KAhZ7RSxHBUtET1EHImapqoD&#10;EgXsZAaM3AbGUE1HzmVm1YokytCroFlZvPtx/zAsBBOMHTemtGhiadmkSsBb5XSnalCxQHGH0ZSW&#10;fa612ccmgOmtvfUCQ9d247DHBtiD7bFISNzHjNtrC9UuLysj6o1qDd0dbdjmi8cXgimMPI06e/zE&#10;US4gEWnq1NrJSikBFInifp2tba2kA0FCq2qq6+rrEKeOHD64a+dOFFOsBgC48zThi18B5Wc4JBxg&#10;0LOnW4gIcySKuRqCEeDmzLJ1O3rOvMNQOeDVMDCw17ielWA1mte0pgjPC3eSPhak4J2sYF7VNi0b&#10;Y2PDjkGRFcULMcj2dn6FX0Jv0Z4BjDXWD2uPZQbz5vYE+sN5cbOv3LtGIBpOA45UJw+349CM+KoJ&#10;jjSayJ50TQBhzEY+pQQUMNOYcvyXQn4iZhpEAhEiQUgJCUsIqNhUETVU+02FSoXc4XBfIrkpVoUY&#10;3c1+LiqmPgPODFWVM72TYYJQ7xCeVc0nKrWyUuJAwUchw6kxnzQpyCaQyA8a9nytanvW+BNZCYIC&#10;hcciB1Q/kWxUGjl09NjBQ4fxCUBVeJLqUYwcgdFVsiEVocEkENCcStyjcqmugjJKVbw+kL3yi5XC&#10;OGH2jKmN02pn1E6prSqrKQeUpoisBkJpiLZDGcR4wz8GhTo3YkiYPyCLQQVYAYo+j5o6rGdMLVoT&#10;kR/GMAmxoZfECsHIYfgNXANsPgQTjSTUtrxs0szGxjmzZ5KgUkvRk6JxPAtXPiWuyF0ZVBhpN8ZV&#10;OSOJGmQEQKsfHBLVoSVUOhFQOWYYK/DdyqvEIpZVAFKhcny9AJjDL0VbkymMY3sabFNlVdncan7J&#10;zLJRbb8yjTY35RFcb0bLSYs72BwGlTkttEQHS1PigfphxMJfLMi/VJDP/QruFLCIkoPlXRVZAr4V&#10;V4ogJrJ1XCTUOGnVoLvwBxY2/bmIfIvIhv2qlwQMPLJCGyVS9Dxl0gcGjpNh1tqOkgDKL6JD46zZ&#10;ZeWIxjgpuxgYfJYR6JER6Vir6LTQsthUyK3Keob6rFqzdv7CxdVTaohlYKSQp9lqcDjeC3Nl46yZ&#10;jbPmTK6ugv91dp2h0u/KNavJrJs6bRqooE3Nzdi5lq9YsXrNukWLF6Nt7tq9G16+ctWqG9ffPG/+&#10;fH4lZpIzq9esqa2bCtB5Xf003o4tNXPWrKpq2FbtgoWLi4qLcSCoDH0/SH4yXcJaGJNFixZVVE7e&#10;v38/tk32l4rbxB5hjYVAK4hj+c6jhoZQ5iMPG4Ea5slQh5dOCG2sFjaTBMZ+wfdTqHzVqtWLlywj&#10;LBZlmtfct3cvZE6et0sXydwtLZm4ZMmSufPmtDSfwmRROqlk/rzZkL7JkysmV5Y3NzfhZ5q/cEHD&#10;9Mb6qVNRUpWKfubsjOnTV6xYjjVs/vz5kD8YMIRs1apV0LJ58+ZZxkXpXLBgAY1Pnz4dzaOluelq&#10;vE+WC4pVZLMCcpliUgMsaZlBWg2wRGjl1ZfFipUIHoRO2wTBIeKeJD/IQC04epTLAGVl/4T7n4UK&#10;62MHKeFE+gKlPCgEW6gAKEXgkKOZsQAHgZVdNFBucf8rHlKRIvIvFLBA0QuUJS6pXfyCvUwYCpFd&#10;MuaFS1x+SoVsSLhW8lzAU4joEnCPsUcFUzO6pER+cWslwNseK7uxxGPojExZWKpQ9WqIuRg38lwn&#10;+SydvBzalYCiBEyfd/jgvvPnzwIF1j9Ijg2yDpDUKqRMpCQbEvqK/D61dgr08MSxIy0nj4PjCBwo&#10;S0353H2EGRLVOARGOwZsWyGjjIUCML9oloadIz+EwbcF0VZQPqhJDCAr2RZUy0lOo+SAF/J5jD12&#10;z4esqAqywSko40oZGSIeAJoG2pBUF8yIl4TmMXQoXhkoPONATjV6Pf9AioaVMBMEK7ETCFuDusAj&#10;cBcSB85xwW9+7EYrc+IzWdnKCr7kSeevOGE5Fp8XVvo1/lKYCaQxHBbQUIlJirIhtKEPiHohmcgM&#10;GxnIPAfN5siJJmxNFhLlM6PWQQmJt0Dfl3MsvI+onc1TlBuHVepsNzMcqqf8FkkwtFqTPhYctPoF&#10;ipAV4MJ7bDXU1zsMhGk20CuyMA7M/QcO7t2/r0PgLx04fhGaCD5jgyhvafAK0GswJ74xWZA+gIFj&#10;LESTQhAjhwLVjyq5duWSW9avA0+VhASy1Mk1Iz4TdhUZlkMKx482q+PGCHMgj1AKOmuU/gbU3WgT&#10;At6akEjVhwsdTuwHtkSkMVX3BgZKiotgsXj7T508jvBOGCf6JeuOcpUou6BHnjvTgbELHomVmHRD&#10;2Lk2aH8ffiIcpQw+OxDXKOG+LHE2l7y8MmTK6M38sh3ld9Q+VwVnNqGcBGQ6j5uIwmvtjX6mUB1p&#10;5yTnDAzY28d5Pow/M2XDLK0ZfcpiGsc2z7qdjLWA/F2wxAXvQLSP7gWGZBgA6wX5xBCD74nojgEQ&#10;QiARnjWJUw/Uu5CmZY7DlhdWB4YOWsLuYtDYObRv+FMwZgFygAkwENYk+I5EDOAJyX0ddYbaot09&#10;LBredGJZ2apVa6ZMqScXk4SWyG5SBIpVYT7cDh1vbGxUdExnB53hJFk6t2zcAFsi0oFxaOvshAqQ&#10;VCczztgxDdOmLVmxfN7cuSXllInoPdXWNnfB/NvvvHNK7ZQG4gxLS48dP06U4O133MGeXLhoEVB2&#10;yI919fUbb7+DgBlSTT7xyU8eP3ESYnzPvffBYomZRJBHMOCyRYuXzJ4zZ8HChatWr2IjHTp8GI8O&#10;dZgF1TswgJ+GbPcHH3ywrLzilVdeYYiEaKDSGSoA7kFD80P2UrhKQM4GxRHgm5VQjrmejQwnoHoa&#10;dmaVY+w5X1xavmDBotXrbmicOYeiFgAGwdWOHT2KExiHIkFw2H9vWr/ui1/4wr333PPyyy8RaVlb&#10;XXnrLeun1dc31PNytRSVAdF05cpVs2fPnjFjBuFCUCWI2tq165YsWdzQ0DBr1iw0DNg8A3v//fej&#10;edx8881SCDo7mV9OLl26FLZaWV7+5utbQs7PMKFQCvVJtML8L31MxLwScvmlzSd8a1SydQYRrTBU&#10;qx6ZMHCFjM3WcLVqhlcGcnzRYQzDnCIPFApQDJ4cSVhszS9HjgwPXKTAqWhiNlotakSwhMLYKxw9&#10;/SQbk3qnxih9If4hKVOgUqHGhK8uo2+Y5dveFgRTYhAHHgS+MxAxH/JfZqJBiGOXzS80yyiq1gem&#10;D9N0/MAHOJIwhKIiY4ylacK2K8pLq6sqL1+5cPTowdZTJ9m1xRGcASkrnEBVt1Ly1lAcxxYVVheP&#10;R0NdMLtx4vixSO3QPbgm9a8DYxlBH2EWH73LGEshZk0SekbYDh2Gd9qLaYrBNHGS3YTCx7GrWpoN&#10;Qa9ybV2mBlwM42tvbeN62xdNoNjCSGO0STlMfmKo+YmIGfYj84Lm13mmE5bshE5EYVaO/RceRpnB&#10;wkhW8IXbFtssw0fCZuh8iBuuTgJBd6HRKMiiIl9G1g9UQF2j4QbGHvxD4u7C4OP152ekFRx65GVh&#10;S8pzk1c4Ea9HhSrE4kEC+LOoiMfyKzHwvBiN02mvWuEedvcI7kxYpFpUtgmb8PEnQ2BbDePCkJmR&#10;o2nTSaQ/OkqXHScmh6Vy/yXSIViwV2kOlE0YO8hykydXzp0zp6qmxtXkyVLeu2cv3peuztORnA4K&#10;j3BJmf7AHyfAB/DowfKJRbMbp86a0UCa9/mzp4niwXOJl4HaczgAMEAR+wkJOn+2q4BIqPw8lQiO&#10;LiEsdp09i6GD0TLMApwEdVnp6WMoXVmuWGKlNAiFREKZpB8xPGGtBag8WxaHHPKVvI1UuMzPA0mA&#10;pH3YJF4OwnTZ1SAVkD3HlsTQyviTn4LdY+r0GYdOtFAIE8sWfyKxhBEbm3M+JezZmQqTlTkb3oDI&#10;DGJLER6ISPvOBPtY3HOwNQvGYgofDpgy1oDyFnKiZJkjm1C81m0hYRKtiRLQRTqIjDMAHUTZdYzm&#10;RCLh80HrIRqr+zxR6WxpYpuiWBt2M/KF+oV6CK9UdQU5GgU1CUAb40mGBg4J4UQr3fMSamLziZPw&#10;1aALqtgRCUUykkShkZH7Dh5+f+fuccXFrFf47br1N9XWTXvssR8RFo+Mz7usXLmypqaGsWIXNTU1&#10;feELX4BYE4NgqR5KinFy8ZKlP/zhY3/9N3/z5ptvnWhqIp4ZWnX6dOeE4uJHH/3MB3v3fuc7/+u7&#10;3//+O+9sxab6hS9+ce/efd/4xjc3vbDp3nvuJVLmx//6Y85897vf413uu+/+l196mXDoaVOn/ebX&#10;f5Nr5s2bP6VmCh6zO+6+5xu/+Vt/9VffuuOOOxcvWswT3333vffefe+5557fuGHji5te/OlPH587&#10;Zy4RTWxdSy0I1Bs3biSa5q233jKJOdnUXFdXR2DwzJkzIRAf7N5FROuK5UtREXgvPLInThwnRpZs&#10;O9g5u75uah2sdN++vTVTqkWG+gfLqmqmNcxAeLn9jjuBr/v9P/hDZL7bbruNSJ/WllY2GmhRM6ZN&#10;pSmWAhlv77z1FtjFDz70wNT62t//3d9++ukn1qxdTR+ef/7597a/9/hPf7p58+b1625EGNr+7nsI&#10;Ki++9NJ3vvMddEc0yC1btnzuc5+DYv7Gb/wGdSc++clPEt/x7rvvcv5P//TPWWV33nHHG1s2E9DL&#10;2mOlsbToJMvMljczTn5KBkx+8snkqrT2aR6m6IQwbvmCoJJaNlIAojomYXjkcLFZcMogivHNsiS3&#10;NG4RxeM2TIJ4aQSMJ/gqUjXI2ScEeggeftisTdumkMIYGtD1DBq7wvkIkF7i0VAShLoQwbRKSpRh&#10;T9Bo5L9g3nSIkcmgNQPtC2Lr5ByVxcgknWYRKUMukNFFRjjVb5BVRvGfo8Ci66EPriEKv8QXWDlp&#10;4piCQRLFiVNAhxVpUJC8GMGMGdMgwIXjKRU3uu1U89Z33kRwh6ISgk7uIImhY0cPz7t4vuDC2SGk&#10;450/u3TerKlTKgnSg95haaNYCpEFradOXDjfzWaUozYABJAwykpL62rr8HeHD11xBpxXabYr/dTg&#10;JEbZ6R+xfwNUM3I0yHDjlZ0iAsniPN/wXbybSFeMCZsUMoUmRuq5DWBwXPMLgrf5yU7NyqoK+kD2&#10;y4njxwmcjGDjy2jVyBO4x0HDYMrwZWpgv3LP6qRHevTFPiP3MZn4TQpzF5w5a+aj9GqF0wo+gogA&#10;kGmkB4NxCc0HWERCFXAY8iEJXhn5bGg/WYziE7JHI2EEw7Y3VGJRBBll8ADRWXGBC/AQPIjQLJNX&#10;0ps/tF9pogwH9DekNEmCgbwZ+DJuN17HDl7rmukWuaZUSWcY1iGYN5J+Q0M9RGdW44xCUvDHjiQi&#10;gexWonuu9F0YQn2Jwf6li+dPmVxRO7miporqNoAbj0aGAiwU5oSnkQvEJjUYkgzpB4HXckUJOO5K&#10;VM1mZ0oHRugQ/q0krXC7hvoidV9ggjgsFbSkPNQwBLFrhEuJYTDM46r3FDmbMDikP+WhBFwtWiFr&#10;ShJpH4IVMfqKk9FQRJAqg4MN9ERLRwv1O852BfY/8DryILEr2ICoXMjCaF0CQ1VhFmKZRnVfuBiY&#10;M0qBZYJoxKPN8EodjI/j07xIHJnJfPFtuc+yFC9odwXnzVYlho8eCT4SGxoVEIckbyUBm2UyYjjD&#10;hKmIUQgbhWJuY+sOEOOueMoYOJ5oYdAza/gnr4rkzhEerSzGUoJ1JTMRtQqlY+Xnn2xuaWptw18E&#10;2DdK1spVq+EBj//0ycj9HY/kPHfuHLYfXId3RD5dt24dsIFbtmxmpzFUNIJd99777tuwccPixYuX&#10;LV9GlzCo8nakSjNQd919N7ejTdJCeUX5q6++et/992OD3bNnD9ff/cgjZ9vaOInU+NWvfpUNzFj9&#10;5Cc/QXNatmzZzp07EU2+8Yd/2NXR8dhjjy2cP3/58uWf+tSn4CV/9Vd/5XBBtv3q1avnzp37xBNP&#10;cC8shJWACumgOeZjw4YN7M+XX36ZjnEBxtuvf/3rMHg4FhGz0AIilz716KfwlxJVP2fOHEQtpnHD&#10;7RvhyhVVk9etuwFDLryKCKNjx45jZK6eMq2wZBL+CwrGrV69Ztmy5bNmzz5w4MC727YdP3ZMfv2R&#10;I5AyKfKEv23+3DkvPv8cpVVXrVxOtbjHn/gp4t1dd99Jwa3H/uUxRuaeu++9447bqydX//jHP37t&#10;lVchvqgCc+fNW7t2LarG3r177733Xt7xzTffZM08/PDDMMt33nnnhhtu+OIXf/2WW27paGvb9s7b&#10;Z7vk62Jl2rthUmC+aH5pkS7XkOY/03krav6k81lNNPxUMstrm4Y6oUT0wCvAv6v4f5nWlH+lYr2q&#10;gNulNA9Ph/T46IbSkvTQq0/Rhgk8J6efRBylxHvTgei2uhy6h1hmaKcKn85a+q7mySSF0uzff+rR&#10;/f1sK9qB7kgUVj6M/E22XXFJFOFR7C40hGLygGRR0RtuSc/kolO3QCWU2TmK3uQVA5xZDrJ6MXa2&#10;/R/s+vkzz7zwy1++8dore3Zsazt64HJXx+DFHv6BfTh6WH7h6BHAW9ZWVcxoqG9sIH4DMK5SCAMR&#10;YaYYfFL0AyIpFciRTfFlwuHstuQk6yE5RGyDFcEMe6GwneNjfYlXll8PeHqqDof5UAFBEydyC0vI&#10;iLLcwmWY9GmB7SPfEMMbQcsKtwbuYFDFdtjd3AiR4SlcTx/Em75271qrX1nBRL5JhBBM3BE9Fp7L&#10;TIqv0vNZN6GxRbpvTCBXhXEjxBqxVbkSw6ssoH1+lsNIlp9AGhbeqOo78OVFGZqrfAbh05KXyA4I&#10;r6kwFxB9qoBG2mXOyArlWzV0MHEQ/qck0QFsushofhFVVwi1OOrPod6p8mKUoGNZjGCYEUlYdKoo&#10;G2FPrBtyojFTkdGrGKVhBZMmlZJWTR3IFcsXT59aq5JS0+sXzZu9YskCOOWSBfMIq8XTiuWV0DCy&#10;I9FwYVDkkwBqw5g4ZpjhEPKDMjPoId5pCU5IC9q9MTJiXQKs1MiEA0IfLeKodKiaO2Fz0cgqOkBj&#10;zrHCVAS9IBMu3ww1Mq/kUzES6j+goqnOKLuUbH16gQhnBsaV2PF4CpVJDp9soboYUipKNmqugCuG&#10;jyA4k6Ce2LdEMWB0zSMo6NyFPkJpKaYDJYUpmvSwqkyLWUy8hdVEr2AR6EhDtpuB52KzguqZjZk2&#10;cTHthCFB17OM9KZ4CgURqvTkiHiSkRovBA+UdQH4exK5EO3BgLkEmFmqcCNmydJhqzCt8gBh741C&#10;KIr1zUKOwS/lTKXAVkyK+KiMszg4L7HgiIAn/ZAIVLqI4LZ23Q11U6Zt3vw6VFDSt/h936uvvcIr&#10;YzlEJaqoKOPVnn32WWoKImCd6TrD6sN3yMt+8MFumOuCBfN37NjBTMX2G7/hoYfgiJs2vTBlSs3a&#10;tWsw5GL5X7/+xvU33ji1vp4KF2++8QbIe7Nnzdq4YQOLB6vDC88/z2hypqFh2ic/+YmmY0d5O6Tv&#10;G9atUwCdLDqjBdZ38CCzgrr++c9/DuLw4x//a0VFeWdHG9HXGPAdAcECg7WA3f/UU0/B9piF2rp6&#10;9Mjvfu/78FfOLFu6ZPcHu+966OG3t2x57/0dixYvZZ+eONF0z/33//v/8MebNr1YSRG1ysq33n6n&#10;raOD6a2bOm3DXfdMnzkLm24l4KbVUzAAqFLOmDEqld7UxAYjYN4YFmCnzZsz6/Utr/ZdOL9qxQqA&#10;Ox774WPEvm68fSO+og/2fIDmAM+eUgN0TD3mHKB6SdVklh986CFI50svvbR7925EBMx0GGahdJ/+&#10;4hdbm5ree+896CkfiCmb4oNdO7EXQTRk/4wFxnSzDq0m8jGNMhfJZYdekIll+srELDlvfhmlNrVB&#10;A35Y5gyFT6uEOYa3AoRqQlkFKSCoRcoqF+G6IV6aD1PATlAgt0wxCghQqI06YXobVUkMKy/OFH0D&#10;d1fhq4rJcGh0APBlEEkjZBubsIAlglWG3zZiT6B12WiTAEqgrTgpo1Q4oVXoV5ZBxXIS66edKxse&#10;1TdVt5jLoPvE+9TWVALYqTh5MUn1x2oMludA4sw/19Xd0tyMxl1fMwUYHWxp7S2nuk+3H963a8/2&#10;d8j+7m5vJhKIbNO+82eJpRgHwv4o6poRyC4CjaSKsZ1Qaukn+JIEbKAAV0h6d5eCg852dWFQle8W&#10;F0w+ZZdGsuXtozWf4E1IQOcfbwNMjy/jVyaCpmCWMV9A5oJCjPIqK3fUsRlAi8VITsIDMg0HocHn&#10;486BJGAjg2jDEfiHYQ/CiGZZU12FIVIgINTy7L2gEGjw8Bj2JILJmjkMaH/lM5ldpwWUw8MycWVe&#10;ixLrRo6K7Fti+bRcQ5qC+5CwMlaMV+jT+N4VIMSvSi1UkI4EnLCvajJso8P6yp0KMcpmedo9jQ/N&#10;oV2JKDNu3Mv2EFpsmJ54vO29xmc0u1WfsgHoSd3hEXI2ZLO4GFo2MH5l8EdIGVKUv7Rhkg7JoWRk&#10;KGE4kqqLU6dUg7GqWNOCPPK9gQnFKgtpwFkYpYLIRAaFBkc0dc3Ak1ZhE9XZVtxr3zh8mkKsFSZc&#10;iK8SM9g6nNSwBMaRTCUBxxwQwoO0QeCijQ+8uKaFPgfuJ2/O2OEcCexWqZhMJzIvfUUICQ+fQD0Y&#10;llDcM4E20rBVFu3Khb7+HXv2obUhbZBVBpvEod3eQZpXMyV1iIzBXUVtALIHCNEkkLYbYNWOdlIn&#10;oE2ecUabbzlvIgqGY2ZB4JbhmbfuaInPqh4MlXshH7aAOUTI0a2SB8Et0msq14hZlpgj+VcuVXor&#10;aCfYp2iNUM8c8yUE+qz/Sep4AEg6B0vc3rGIwS/NMuUWMqyGP1EfVWIgZrEh1PM613HmLIz3wqXL&#10;sLhVq9c0nTz17DPPBuUdioPt5ptvYu3etuFWgtF/8IN/ROatqqp88803CLfjDE5E0nNQtt54/fV/&#10;+Id/qqmejBVx0wsvaD2fO0f03Y0rVmzbtu3P/+zPGOSVK1awwP7ln/+56VQzOiW2I9x+zNT777+P&#10;fvatb32L3t51331gIGzfvh2ugNWRbzRaBo0Fzxj+yZ/8ybe//W30S7TVxx9/nE4S+YIG+Ytf/AIm&#10;jaTCIJKEAHPl3bmLrGL6Q7gA/kvP1Lz5C9Bcf/DP/4Kihg63YOGixx//6R0bbvuXx3708iuv3HLr&#10;LaSivr9r51133/P4E0+cOtW6es3quqn1P//FLw4cOqJIwjlzb9l455jCIvYWjliYKN1ua2vHHgtO&#10;BoSGdYzfARsvcUTg+JP4+8oLm0hvJwyuaML4zVteg6ysWr0S6vLUU08ithNLuX3Hjhn1U5m7g3v3&#10;EXOHpZq9/ctf/hKhBCntYx/7GGr9Cy+8AGedN2vW22+/fejQIbyYP/vZz+CgN61fv/eDD7A6sgzs&#10;Fzefs3UhUbaQ6TOuvsQjfdIMMrHJXH5pohcVJZRlIPaTQRuQzRNpE94TRWqlGkLNkSpZ6thfKMEV&#10;sJ0wtoioCPUlG1KRYcl6kDldQEWa3MZ3VCoJVCkCVSBnVi7DyBco9qq5pPZMnP2OfKx7JUJtAuiA&#10;PhFVgF8kwSuo0x44x/uwPQQnq9DCfPTL6ooKgrXkzpJiQoKygELE1LUr8xEI4Jr0Ek/MRHDalOk8&#10;9oa1axbPm7twzqz5s4jdovBSCWoloRskpouWCyou4v8JayK2L3QFuuzZ8SblGIrB/DJo/AltRvOz&#10;sZA1n6bJF0sSiFd2BqpJnCVyv7vglsJ7DeXhDJSBFmy54TxuS/uDuIunkA8DKUMhk0wQHn3HkdjT&#10;B1mzhuBHF3ztvnXp8ZqhgGkljDBE8IzuaGNsksK8tnJnRWxMAlKeQBuBm5bGT2VBWWKFOYGyIpou&#10;/BH5mSICVVjs8c6yPMaHRhDng2eIa8tOIVVdAdzngYcITmP2rBUTa4X3Z8PYKMcxrw2BYPiokRCp&#10;jLrdoStW75ymh/tA1kS0veAr/CNjDR41DgmRcZGPQMIb0WLUv0IuxlUZEDSXes8DvHqqo6V5An5Q&#10;YZAhckl3hLnyDoRbItzIaByoVyrEHqktvDsoAFB6Bb+GchmCG8iA1AcelckhVs6yVK4wvFwht1Kw&#10;7IHKQSelTAd3F+acgJKRE1VFRUxXVeUoqUjUNSVYhVUWiYMkRyBiK9JMY4WTDojzocOs5Y8YM3bX&#10;3gMUhGUsCAQl3mTChBIqexC00toKPs2Z9s4uUJT7LgO9CzBb75kuJLjLYAOxgFiRjLAzK1isdImR&#10;54zwR8K4asXXy4ufbH21AmrvsgUdL/GMvZS9J4uPq8bIZMTqCSMF6HJCYoxoeBc3wJAvI0E3xWMv&#10;EcOl4dWIRj0ZbmNr8+2iwi7rpvTHCJGOvKVMkR6JYKoaDYIo0Ht5bWfONpPRAaseQEwZ2ThzVv2U&#10;aTjowazhTjx86IgwLTb8zDlzNr3wPLsaNRGlmfwjVhWiwYTCIiI8b73pJgKj16xcyd7b9NxzFGNu&#10;qK8/dvzofGB6pzdQXaJxZmNtdfWW17cg2LMIWYGLFy0EIW77e++2tbbcsG4tZ5YsXkRo+64d23HI&#10;YbuqrChnAaxbu+aF559D1OX6jvY2ROgbb1jHgnt321bsCA89+DEW4Xe+/T9pFI/LkkULMXlwe/B7&#10;zA95hMmAGMCfyPWsMcgVgaasT/7EiouhFY/mjevXb97yRktr27333U9yyLZt7y5Ztlzmu4HBBYsW&#10;cwv89fCRE3Cv2fPmvfXu9u07dp5qbmmY0Vg0oZgAx+IivKGNr73yCutkzsxG8oJbmk4yenVTpiya&#10;P/+dN7bwJ7o42DGUuZgzd86MxhkHDx9+46030JjnzZ1HYs6KZcuIVDpy6ODCRYs3brz9wMGDpHJa&#10;3sJA50r1Dz30EH+idPLnTTfdhEmNV1h2441vvPQSYQ6W1UzyeFne1BTG5CLRXHOR3JPmox6uROgS&#10;VRSNCjA/hUGBU6Aidco+hwoy2iIpRMApRFFhBPzrpYiussrD3oLgSWwtgKDgvgLhFkFwoV0GaoCI&#10;u9YvJjBWZCC/G1dPRlBV8YtYZVZ/hHzLhaObonYq9UJDVQ08DhECKZQqnhjU2edVO0z1SokrVJlP&#10;wwFGIKa0V71v1DyOxBpo2CWaJ8aHGbzQBbAcRkFVCrbX04SXN6R9IfcyGdQrVaVFoHVl9iTWfygJ&#10;9+z3AB0DaApFSdhEUSWHgYhY3iggr7hT6qUbqxTVTRZNDtif7MvwWV4hZIxt3tzUfOjgIdCmKsrL&#10;jc7KZfZNYTGMSGRAu8bQZ8i50uQxtIqmKFjS5lnntnFgHqzg9lCxbH6wCMLLy2xLCA5rRjKC6ARK&#10;DHYCgUL0YKUrUKki0tB5+lfvXWOlIYQaLyzim5nXq8wy8UuemkQzCUdZoewsaf4Rxh/yiyi4kArz&#10;gFE4J+AWYFclNWl+oPNS4LTCMvqrgebgbSK+EH2ZLhQ2IkumPkTMUSohLMFZW0qSqmCQzrTz9dGO&#10;KDLtpK3ii/3J0NzYGPZ1BWYCObAjWC+QcbhoCKdSwJnBmqpq0FzR58EcgKDjkoSPkQGJ6RVzk3Lg&#10;uSUigMV6ByXReCCNO8RaU6gu9uQRw+V4g5QrhWuEVrv06+GoVsEjdbXzyrWy8wYw4shJGSDyypyI&#10;XCGeFoOPURp/sOpO0EtmXKNCTksU4WOtqlgnLJYSFVEclRlVimzgwCK4qBzRqNGlk6vbOk7jDCfH&#10;SHOUNyTgfEervJ/qGQETk9d3hdrCKpTN+JeXkfqliFMjZSBTmmVGoJb2EuPv2Cv/ZI5Irx3kxq+O&#10;D6I/EeE1jjNExPHhDJJoMZWYIgBHVlN8KfQ3fP7IFLBBVpWE1EjUFb/EmD8AjGommsPykz880WvY&#10;QqheP0RAG9NkDAo/sFJOEX+ZFAKC+vvbOs8cO9kcpmTA6vrHjy9euXwtU0/4JZUTCFrBPs+QTq6q&#10;PHjgwNat71DSAVMhtTXoP9NHzBH4NjCGpUuXzZ0zi45vfu2V3bs/WLJ44bRpDTt3bIdtkz5BzA7h&#10;zcDPbXrhOeoH3XX3HQ8+8GBpWcmW17Y8+dQTAEo9/PGHHn7wYbzHe3bufubZp0jQvePOjQ997KFl&#10;y5f8/NmfP/Hk46B3TmuoJ2FlGbE5BcP+/h++0wtxvnBu4fyF77637ZWXXiEeh53y8MMPQaOADs+E&#10;KA8MEn0qVPfRo1FJGRxYkRbU6DG4SPmTWBtmh+zPPXv3Emw/uaqqpa31hU0vMgfz5i8E+XnpsqWs&#10;up///BcUVGSljptQ1HclD1hTouRoc3J1NfFQDdMaDh06uGvXLlIhJxYVIWpiRiCTShFp/f1HDuxH&#10;38V6VFZZgc+UiCdqRD37s58RG7/uhhvWrF4N7gOy6ksvbCLY54EHH8AlzJSjBBORhNoNzAoHuCpZ&#10;QhyjX9L/W2+9Fa8tBs8TBw5se+cd5AO/r7+ZbpMFH3tJmE2aNfpkYqJeP1yTSy4yBIdg9VA++Ij9&#10;wMRUvVRCPTK6glNGQQwUDghHlc+sF0RGpEMtPzoD0+FZWs34XyKjN8IkM0E6YWkijZbyRKgI5JwF&#10;SoYqdAp0U99CGFXRC6m2YUxiCuCXzghxr/yaXvl+X/9pfiBbV1hl5YeUW0o43yGgqlyJXGDhFMUI&#10;CYfDTAoYAoqCNgtZK1H4kO5EFgxx1MPgH12nzxATRf0zmDz5gUTN4QryPkXK1ybLpwwR6NPgzykT&#10;EEsoKFe8Gsog/AdHkFLJCXLPWtTsu7G8EhtKaiLvYtrusHxL6lzgkbdcTvCdpiCOuQXyi3LvHEqk&#10;WVa1Iy28Khz4AsmiKWeecBmcElRcLkOYo1lGMslMPIgWLPTbWCXD2J5v/65lB775TVr6cLC4leDt&#10;m80szWk+2oWeX0BJdRUhHTJU0T0KyKCqjtKCqAs6tnAcfqnzFy9wnrUGFDk4BSQnw130KGXbyEDH&#10;YpYswKMjectmszD3KVt+7IgxUXv1avyORUIrlGaTCmwJqYHzQAB4GeVuGL+FFn2ErjBqpv6i7QWU&#10;hO0mE5yssgsqTQ0g9jAejwofdU7J3iOhexD9VJDHwKRduhzOagluWosqDa9qHGDtQI0DcDeMP6oy&#10;re4QaIJ9Q8uXiLX+PJrjLHzQyr5trfQsY6gcXlAEMPugY38YVOVOqKkBVHbxUC5TFUPpjWA/km58&#10;ceDCWdB+4KvcIogXlSMNULRzrBjVk8MawiuD5s1PuLynzlnw5ratb735zr59+5paWuFTpPyyBJYv&#10;Wyl+DLOUn1A1CGFv40cNmzyRiF9pq4wYr0+qkxcTa9HOdp7rlBKGlzFhHXulcntMcYZ2EOXIahbo&#10;zCUKuAMiKg2V+s4lo8foiQjJI4eRtqYYH1Z/wdCL3cSy9wuDmZz9KJVD8QVC9sdRU0FFxITcwTzq&#10;1QJDi0nhpF4/uHiI1QqiZgpjRjQZWu3saurKkd9GIOKVK/sOH9/yzrtUWBkGqPS5nropDZ2nukYV&#10;jKLURghkChlAeBtDPYi8vObmk8gDpDpAzHhNoZID0999AasRdJSiYcg/u3fvZMxnzGigEuB7722D&#10;dFI1sLFxFhkUrJcDh/YD0FReVX6x52L7mfaxI8fmDaWydC/fVeVV53opNFFwsuVkTWUN5dagoM1t&#10;zQ11DfsP77904dI4IrCHj8YcMCx/2PsfvD+cvTx6eG1VLeD6RHCNxe4xYsyXv/Jv/vWxH+Lti3Ck&#10;kawBEmBYoxyTKMX3u9t3wH5Y7YwSk8gamFxVPamslBmh87wINGnbtvduvGn9mc6zaAN33HEHlvX/&#10;8l/+C/E+zPv8xctGAa5cPhn/N/IWVBh+zDs++fhPb16//lxXJ/4LnBTIcSgcwE6NHDrk4tkzbKKu&#10;8/D7hoqaGjDmib99f9cuCiCTwDB9Wj1mDejsjm1bobl4W5HyQLD1duZF6CT2Z0QxiCBzSnwsi40p&#10;gDiyAI4eOgRCDCXt7N8xVWXVmYAkxTE0CYnRPmlmaQaTFIbEaXKZEJIrkecG9mL/mWRLx8zLA1bC&#10;fwpTOrvIScw+T62GPEXAShomup7dEWBUiNriUgIHEKUVe6YCBd44NCthNuPJUrwDFFQ4IVQRgNeR&#10;so0HnVJoeJEEladqDqwQsdPr7Hxe+aaBelBwIOgyf6r6G+jYCq0gdoQELaXYSYIWailfdPMC2XEz&#10;p8+YO7vxXHsbIgL9QclUBkhkY2vQHCWP3A8pG6KEpe6uc6DfjS4qhHaWTiJ/fjxaTntr05nODpxR&#10;CxcuhGKomhulUsEr7+wk4BSN5krvZYIwPGJQAMisaQvTyuywrSCMEAo+sjQGuba1wHKw9UWm+PXX&#10;X2f7s2KJD/KU2QYOF3QqiArC4BANNkHjCLiYi1g/RMzyJ/aJUNo0tQjBoquBGcvbccCN7CBbdDnD&#10;fAkbCzw8rxizFgliobB4Dfmk7Way5ERSlzU5s1j1Mm8QFH1BvocpktmFrkXGSj+WOOJEiJJUvWyi&#10;tJXkcam3T0ZkBCV4D+445gozLGILUCBEMUThIJIulKfPnwBIImirpH3Ej9JvLbsw8ZkQ02H3k/c0&#10;yjbEMfgizFWIGeEyFKQZ33iuOCMdj3yjSHuBpFM3RCbhCN1EjeNC2hT3VdAOWDAFoyGkxKYH8HSo&#10;OVdsZI/a32S7KHdCirWmP+p9hxwAwzJmd5hdlCqsyOEoW4bdgPdRSJDSJBAU1PMAwVKRSGoJyVYj&#10;Fy89Hcl2ZLTA1+4W3rIihCRNaPFrHnkiAwvoCgtZ/vwoFcTMoH6i8fMnHk/4/+muM+ijxmA81dpK&#10;RZ7ysvIb1q5dvHABiQpT6+oBkSJB88UXN2HuA5b/dCdepA5sfVj2yiZNmFxWDMu37k5Xg3+ofDk9&#10;cPB9CGiymNkqbtO/CEpPj/VIh7FZorTU4oxj6aMjR6PGYshikYQvR0HhkFdie5CxlJRpdxRStuKD&#10;9OfgJSGqsL4tdYYFXsXyLNV50XoBe1/1XsRWHKlvkYmroAfBU5PYo5qjZ7rOnWw+hYRB2A6RSYAg&#10;gicUGBFkYauoFpcTqxDZnAME++ByO3BwPz4LRb3JwC/XUH19Xeuplp6es6xlVhfoEadOnSRDsxEL&#10;5IQiMLKhOfBaqCGxtcyQsoDOnxc6hGxQPWy4oiKC1/qoRyMw/YL8wnEAQAPEeok8dwJ7CIvASkGi&#10;KAuzo62dVEUC0VpbWwB6euftt3BlT5tav3/PXn6dUDgB1ycYQ5iqwAWI8u99e3bvIe+SlFKSppR9&#10;NIS8unNgdrM3iEJifE82nYSEEbNKwA4rv6ysZNmSpUuw7c6fy7scP3pk0/PPqdbmpctsSZYKGiR5&#10;xqS1XjjbBcQs5a+ID29sqO3tPoODH8oL5ll31xngTklEJmKKcUCnJZyn+eRJIpVwlMycMWPihAlt&#10;Lad4HKUw8H0AXDWlesrhQ4e6e86higFbynd1VRVYeixrwOCV4XDpEgmXdVOqAVPd/u42KpmQf6zq&#10;DJeI4FA5evm8kUGx5esg4msiXiPC5ULLyqCvZALoMmaroEhO9pfhMPwgEcGotSeUhvjYY8InwhIA&#10;IxQMmzKA0YTIv1JhEwFqAGBHHqps7rKgBmKAakDIj6hMSsVvZOL2o0reEOEHyVwqIhXgKg5HI/9S&#10;JVBEY0MlVTaFEkJwBKmHKu0jK2vmmwPhscjmGc6rgPkVWIyeJfdkZAaqxrVqFfNzVKjGIhvOfZXe&#10;o3XKW5ZOLKLUSaRI0HHhFrHwhIUzcjj2DL7ZSKxAcNZ5uwlE17BuWRgYyASjCW4PiYwqZSE8YbK5&#10;us4SJYyHBQ86oYXwDcE5SUekPqjiRQhfZD3RTzgEVmvMOXSNdYKhhXR8BAaCS6CO3BHQ93h2hH4j&#10;OjAkf/qMBswSUBHgmrERR55M31nCeKK4NHwUkiVgeLA+BgZMbWATSI3WZ6yJMlYEpUCHhc5I8QkB&#10;Xo7xgmHcySqJtSRyLYq9/VtfSSoOrVhv1Qpx/ZcgPZZZ+NjEkThlMAMZxBFCVR8nnE9KIVL1H6H9&#10;qEw2QhmzEk3INy4rvPJALOhl9DOeEcvFFmd7vyCvjh/RrUqh1BuaCHJsVzCE2OctXFgKCLVaiik7&#10;JVRV5UU5u4FLtLH6YI/wVBQ7+KJqOyIctcAnurtpk5gXM2PxY2VYqPInW0LGgUvi9NgbSidXoNzx&#10;UIskNgGJTwbDsL4lFV5Fs7m7D2UH1pmU9SQYMnC8Na4N16NBLFK8koio3DBWnTMysiw0mRBz3tQZ&#10;sxaZeVmiK7TvsEFF3HoSn0eNJGUzTxz6fI+NFTRO8kNbxxnViRLYoKyabCtzGhxIxK4Qi9ja0c71&#10;NdVASEKtcAZL2uCM411jlFTPhGfZLc9MWVn3HOHMsEmW61NAFivVUiREx/E4YkSEsw7mYYjn3TnD&#10;QKB8g8TFWFFvVvXQw5LFjRJKwiYhVRIek7XPWOT0KuWN7Pa3NdjaQ0jk6Bxh11IZZJltUamxlpNT&#10;kz9i1NYdu9/asXMYLoqxhef7LqN6IjtLlgy4BrRM4nrmzp6Dpkg4H6POmJw5cxoOT/M0iGoOr+cD&#10;gTh58gSZlxFgRLJzN0mzKnUH6hBWCiG3XIyS8cNUv4l0n54L7HO+W9tbS0tKIZ3gYeAho+TJhOIJ&#10;YDNWVlXyq/aYxlXgHg6IR+7hBXk0cgnaIa+DfA05IJBBSdnoYefOTp3egG8peiUxQliSF3otfZ9q&#10;akYypBHUNWPmURTqQt9FXNmsH7RMGg8j2CjMzmwKg1NDdKY2TDt+9NjefQcqq6uAF0CtdMSTYGxH&#10;jeKA9UObmOBZQkjAZWWTwCOXifGyUgxbWls9fV3nVLkJks98cYCKzr3SNi5dJOf15CmqIQ4DL9Du&#10;CaLnQvYWXWLVBESNIlTj/9DB9B0kSx+LREmnzCyALH3wT6FsyUZqsmYZzlvSWsX1H/n3AqfcamUi&#10;jNYR+dOpC7yRasCOHUfdF2cPuH0BkmWtwVAebZCINyGXhhYUfgI5tiMppH9ohpe0hUupsMNFSXgE&#10;Z+QKUcbVh+yu1/c5dZINKW1VCiv6q4IBEAlCKtB2UFEybF1D85TdPHgFhLBVyxZTDvbKRdkSeBxi&#10;lvUH1m/pxFJ89nIyBQQr9Dpyw8AGHUQ8kC0wsgSRtnkXrP0m4CLREaJv+GJGRubQEBrsbxYRCILp&#10;SbFQK2oQaonJID+ZtJLsxHkIGuMGbAhihconCIasV/W2CgoI+aYSJwNCy5ZyMmM4bBhrnoeyiRTg&#10;M3w4u0YLD9f0hfMKlAk6I+knlgEXsAtM22VRiMxy8knWJBXeDAxCPQ7Uhix0jvhM9mOKL1Kd85EY&#10;ElK2TN5h7jIrhCdzBiUSmVdWdJV7JfxQkTYh2hgRH4FARUj0fVFFHBXapHx5oZyFmVvxo9wSCXjY&#10;eEJ5wveuTN8+ZJtAxxBzYXEqMlQmUCpjaIFG6rBg8Ph2uBIPigEUHAxnrOur8DXYodSbvcQkiQ2L&#10;8SDtXJANRNwVbwrAftSWDTwYDCsXLgcqWMxk1E6XW5C2FJ2Yw7/t8YdBu1J81PSB/CNfRTFB8SrF&#10;PYcCqursTHoIkkMEtXa+F88i/1RyK4Bl2UGMfVQPy9TM8gJiqwJzp8rRxJj1AYOORZ4Sv6gixFoT&#10;3Eq0q+RiKaWBh64SssRGqxqjZB8FKyFVBG77pJJiwmBrqirRNwGgLSkaT0z42a7T+w/sZ60zpDaR&#10;Mfm0A2k2kWLKU8SW7RCS9GOz+U8LZHy4C0uL1U3Hton3x26McpixhWB7I0YWEnNC+grBsVlyJqqh&#10;CZYwbB+B1yDnEwnjPE/0+vbGC/FBoij2IyGERcBtjLns2+x8/HjtHWjTZ3C2YkFkuJyiYx8wmUwg&#10;UCM0IxUSVsCHxUNwpvKlZa4vRN5iCqZPm867QJHQWdG+sJYoOuTKZZKGUT3QMpls2iGQh2taWltk&#10;65YmhLZ2qaa6pqKyoueckMej3uxlKvZNKp1EzRCu4b9gJIpog4ujHJQUT8Iz3tbSjkh+9kx34YRC&#10;akdQFaCr8yxrEGRi0JGwJaCxA1rE4rtIPPTAFSQndhCVujEOyIwivzsBDvhChFVGJWB0QWi7gKAH&#10;BilrDudua2lGXSDGlVVI/I7i9UeRVdlXN2UyQlBr0/E9O3eePd1GHs+JIwfAnAKvg+PBy6AwIqH0&#10;RZktjDKCbgcLDbkT3k/sOG9HhkXReJTsy1TZpSwr4gziFt+QAPrD7igk/x0QRAxOSK7DhrJckf+R&#10;+tGBpPlF+aP4HmSTS/uLqkFSFSJN0o5/0YLYWzovfuLqC/onk3xckA3v0a+6N1IyrvmXkW6tb2Y5&#10;q/lTEkzN3hSEEm4h9J+sRhvxOdGxuFyCj610ZhKsInZqtsROhNFGfJ9qNI5iUwj/K0XERHSMnO/B&#10;iTOdyfYoYx2Mx4SZJgJQ4kqF3rDeIXi0zixHPKN3LmY8WhqE41kfKZlQXFszGXAJloYx/6DkdA8z&#10;FRuq50IP65nFTCKI1Ogxo1lsKHaQCFYIcT9RGlEOSNqClZoYim5EfhcvxaYmWk04AIRHYoo5LyR3&#10;1jO6I6HFZ7u7lKcjw5wQGfkX6EgqmmxseVWEHUEIodLlgyNoVyCZCLGcMkdUymMLTCwC9YK+8Pr2&#10;CvnDzDiE3lEOSXJCrQS7zRVaYEpQZKZQ9Q7GjEbkDeh1vZrSmpGZvnbvqgxKbIyyuQiO/Fy+aAsy&#10;L8/jYZ/W7XxsmgU19zX+9gozlaSjXGYTnLUKDlgu2bmUiEFTCkCIEBLLBdZU/CzTPmFB6aPrfSwo&#10;V5XoUjE8rsIix5jQSVgkU6XhzAbZ2oTLBe4wbdlF7L7FmpJ93D1U2BF1vXul3fLO4kgX5HbmLqmc&#10;0WzGKhMF5+iHIsICVAAh0yAdinEi4i2SRFVfQGslU1Evd9zSaCRVO55CBCtB20ROBNq8eK0EAdpU&#10;acZM8VHiCCSTyHQJAC8IsVEHI/0LQK3I4VJqJdLGcDzvQOWoSkYmGjBTmg0elmxNxOibvXk7cQx7&#10;4yQR/5gKIpNVPeEA3guIBidh1wg6/BlGsEjelYdczNJyIp9QiLU2JKUG2zZLsxIvKiNdPCOKsQws&#10;V3IZt3ghmcrwpxUIb8IQiTIFxXzeS4srw7vsdG/jDAvDGv1AynrkwEhDYe7YdiNHUZyEkJ/hI3Gx&#10;9JNKCO4rIQnYZscXTiAbBPkDcYR6ltx0/MTxiEMaCdhpa1s7LxBgwwNvv/U2qBMlJaUqnj10OB6d&#10;IsprT6T+1HDEEKwG1bU11Jg81UaGYevkmipKA1L5i76QVYJq14XzrfMsaOyoqkDiATTNmFLRHnrE&#10;OyEwsXyQm4B7QhHkm06CxETsDP4BqkAgfKKRg3tRPIlKDoMHjx7GHIgAThkV4p+hKLwFoJkwKuQ9&#10;PswY00rmLyZsvhl39CFEK9z2DCDfERE5DNEScQ2RnN5yFzFNbMvWtg7gDki2jK0nHESO2b0qdjZi&#10;BKHUYXXIA/iDPiMV4QZnRniiLJKDQ9B0AOAmFRzLCvikCJPE/tBzvJXEGDNbvN2suXPRRImagZja&#10;IkJvhY4BOrZolvli5ttpyyohkpVTzcm8gE1kfCZxOM54Yfiaa1hgLhdKx9FiPDI+6cB6amrZJCIE&#10;bi3O1IHUjhUd6zGhaakPSOa8Wm7/02o3T0395EHeR774mlf2r94vSbkMAVSCccgH2Lg4EUKCUDBl&#10;u5Z2qFQuXzA4qXhi7ZQqAj7Z54w5e1PhlgQBDCebIIMfhJ2fWRd7iZhVCsJhL4VOudsmqrwRpgsC&#10;HRKncN/Un6GAFYz3dvYuNmXgRkTwRPM9TRmRN3LYZFiKq805Mb6r8EgE1dMCfNTTSjsdre3YcQS8&#10;ouDByDMI0njgwH4FykTJQjE/pefIdkCAopSGLD6de8WjzZiYNfRRtFLOFHz1npVmIaZBZsiCyY/5&#10;SCzHf5p7mczlvjA0Qz3OslL/lEaBG72wGMREBzVvYVX04PLhuSaRvt0nTfVIeQ+OK7LrElQyqY8c&#10;if+Gd4AhMTdYp2MhZmKXcvkx7TBDUCMzRR7NvZxxMCcLXDa7sBWbs9KBKDF5BfubJkyAGgobsfWS&#10;Y17VeAveIVxPm7RgQP20LLgF0s9iwglqWcG7yFSe9m2Q9MeKkSZiSAE1hFWlIwaH6/kJ5q0gxnBf&#10;+7IkECA8Y8aFlaETDMMKTmq/HB3kSwDIPhb/GMfQcZhrT+95GLwrg9q36hWZuLU1RR7Ex2NlLyNv&#10;ESNc6I3Ne9GCbdFZm0RmwXj1aw0Gs6QRGzS8wGxpd5sQYv/JZsa2iWTA2ym8KGaKi3llacPBHU2V&#10;LMVzbDrCr7ZP0iUPVDLsJH7JSeMmKzIwcteMjCLXL8or4zR8BMGxzTC/kaOVRDMwUD91+qc+/eh0&#10;0koaZ9MHOOXDDz50x+13Lly8aM3qNfSbGhphWbq08fbbqdmLSjpvAfCtayYUT9y7bx8MlCSHu++9&#10;jwyTuqkNhJsePX5C9Ct/CHmQCjQaNuzOu+5ZvGzp9Gkzps2Yfqq5Fc5x91333rLhtgXzF9XUoeqd&#10;IxDztls3rlt/Y33tVBBi33l7G0LPr33qUYBkly5fMaOxEUn+yNGjVGllvlrbTwPKs/aG9Xyqamrh&#10;gidPtSxeunT9DTcRcLFw4RK20/HjJzkPZyXqHssCGGMzZswkq6S9TSGvcNPPfuHz995z36KlS6bW&#10;T6NcS/PJU+MmFEJFqUrd1to+fWbjujU3jBo7pukExtIC7EGcWbt6HdH36LWTystoeXJNNSOGqEjB&#10;ae6Fc8PF66bUMxofe+ChNWvWLFi0hFDjto5OVsi06TOYo47OM8yIADILC1esWs2SoIge6Z6Lliwm&#10;GpYEFUy+LAlGmw2v3JIIBMsywFgMsR1k4slyPi8S85i0YLxrcj//58zS28T88noW5V8t4nsdMr9R&#10;CORqLK6fxVI3cTC54Hqb7iADEDy3nLsfk68qrX93wFsg7QjfYgYpwpXlMRlhUZgnxJQoDQYCH0G1&#10;CZ5dxcgkRioVWQYVxcfCL2uqKCjBNmGb86zkFKPzfi4Tl7s90b0C7U8/KXwPIAJIXlAMW/v9oSmL&#10;5mxSQ0t6s3OLlS7GB3pi/c+72wZ53s4OMk5qACO4RsQHNxOFciECF2T1haNjSeJ6RKhJEyfRMrcw&#10;CG5Br11QQIaS1RXTYTNsLaHwXvtiTyWdtC+D6zmDxGbeVPDNB2/w/HlGzQtdxyPO6J/FkfgkYScj&#10;ZHlWMsVusiJDWlVWFDyd5sT8lEud3TlfYGJtRdNSiTTX/n6UaCIUxMKzFTcDvUHmFXwriPvCOaPo&#10;VTh7ZdIZ6CcXx2/uwXIn+eD7tRmQY/M/vTvZstnIJs5nGLYEj3ym3XuSy+ztE12Ghcs7KsNOYADI&#10;LGBjC3+6QEHGVpBxraqumRe6t5a1LqYE/sqsmKl4UmPO+lHpeBcYmc1Eti/5WenYVgG9IjYE2XkZ&#10;NKFGoLVI56RqtTxnBQrgVhUO5fMYNYIs5ShfECEDmQ2KosyP/eBf8LQMbq0yW2QLQnKcWl+HdYIX&#10;RTfEfKFYwb6LwHBMqalmUAxmJCNXQApHuAQSajiKA9RR3ryYs1BDZW6K+lBKFdUoDgyS/ECsk9kn&#10;488ImtjhS/NC92bTZggzLDPIAQTUCjHLjA83Ol3PK5Vx5icplHkDFKc3v9QKj90LAcTKLePWyFFH&#10;jp2AX5KkT/4MNQbX3ri+YcYsMGCnNUwH3Hznrt2rV68Cvuftd7ahuB49dowQBur2Tiot+9SnP7Vr&#10;1wf4PR555NM33nkX47t5yxYAvKD1RMM+88wzUNkHHniAynWkQKDbffFLX8JpsGf/vptuvpWkNEwe&#10;t23YcOz4Seboy1/+DZYpZVKWLlvGsBE+umLFKgIPWL9rb7iBToKcU1NTy64DkxZ0dcQw0j+kw/Ww&#10;1Ad+7ZFHGhqmM9yInctWrnjx1Vc//ZnPkAZDJcKG6eQ6Nu7+YE/H6dPMPfAC9BwAhFtv3bBi1crN&#10;m7c0t5y674GP3XLbbRwfPX58w4bbWSO8FyuPWAJUTvrPr+vX3wRGGe5t0OERxJcuX/7JT/4aEY+H&#10;Dh2mV8zeho0bH3zwIfB+d+x4HyGRkFre6OGHP7Fm3Vp08XAL9VEIAuSgOfPmfvKTj1CzZefOXej2&#10;oHuuXL3qzjvvRp/evv19ykKxzlesWYOngA2Li1SV5AsKhIIdleSv1y/ppCfdW8yb3TzJPNLcxd/m&#10;pr7GH991/fnMrzn8Ml3vdpJYdg2/jDgP4xAEQpmrswYhZcNGGqRKd6Hf8GSom1e4iXiiErRpLuLe&#10;emv4gsQgE+U0vzSH8J72COh2ZZkHv8yDcOktdUVIGvxPtCv4pbxpeQOElVVXVYCSHfH8Ii8Yw2mP&#10;GbEHjTNxpR6CZFum4oQ4+FvDoyQjHESelu01pP+2V2XEiOzsKLgvoAOiKRmQY5Qy6lOMEiFiChnR&#10;cOXnFY4r5CLUC2idiOTAAEgoUHI2tdy6Peeh9VKuBAAnrQM9QfCgCqaRgV3pY6rDLRUZPzq6qexL&#10;YZcHk5nAN0wZEDGTnTQRdBu1kvZlYQzEA9hnwe994mZf5PWkY0UXRKGfLJP0QeJ8GRrrHMOYHeXV&#10;CoTiqvpsdsVd8hZGsRHat0bFMXzCsoOpW9JZnU+aZp3+hJTRWzghk9VniYzz0voimc/CCI9wMqXb&#10;D1efPvxkrmlHWnpHcyaLMNidVBo7OBnXZJZa7Azou2huzEFGXog4IuLZlG2aPZm2X1Ksk8SkvihO&#10;FfNpRnLhKf7wC427nx5eH6D3QPUCDCjDzviJueRl6a3FCz604LGl/xS45n55KpS4TAdlhDQqR1Qj&#10;UthShNwG1PJFEpMFseVJT0/xHPkR7gndC2FFCRWsTiGxy7eMk0Acl6GZXFFpPiRuGI8mPhB5xxJA&#10;ssR6WBhP2Jt3vmeEx8kmgWAoeELJcY4b8rcr+Fh88eLxigqRXKU06SqXcQZxld1iHT0JSUm7FZS8&#10;WKV6yCfSZXEgCYqdaoYkER45fhJ+SX4F/LKkrOze+x946uln//EffwA3Ajdn82ubsc12d3VveuHF&#10;d95+BxbOwufd58yag+a0adPLJEft2r1nwdy5aGlvvv0WaUJwgsIJxT/68b9CL2+48cbDR4/t3vNB&#10;bf1UdM0tb7wJh6CE0XMAAPVdmTl79v59B4nQWbJ46X/91reefeZnaIkEDL+6ZXNH++lfPPfcB7v3&#10;VFVVo7w+8cSTYNI+/8IL+w7sX7J0KYQPRo7Eh4qMynv/Ax8Dd/3b3/lOW3v7jTfddLK56dZbbwNw&#10;9bd/54/I0oIrtxCKc+rU7Rtv7zqjLFjI5fix42qmz3j+F79glGvr6whi+s7/+l+Az61dJ9TWnbt2&#10;IYKwYmB7tA92D4Mn8j20ALYKxgW5j1OXLqVCJjL+0aPHYPOknYACt3fnrm3vbiPoCUcXRoSHHn4Y&#10;S+8f/4c/BkJ95+5dpH4ePc7Fy9fcd++o/CGHjhyG689bMB/M3urGGVj2nn72me6e7jdffxP05lde&#10;eRmZgzgjHN4oBcyv60f+Kv0y0TFv86TP5TI5c0dvWH+nLeDzaVPkHuiyD/NXPyK5kEzHvFZDT5Jj&#10;nk/OTXoQv9rcwsfCHH+y2n2XSUEitv7TygzXm52YoJl6pI874/Z90mcy76joWhV7EKeMb6c9sM0j&#10;wNv8Ur/A8iaMG19VWd5HhVaxSX14lk2AfjRnzAg4NtoqHURk5sBEg8vYlUwZzIaAJi7jjF/QRDg4&#10;rsRZ71AHYXgAadC0PRFtTkoTjZoQfOikRHMl70kn4DwLUkOKPhbxfbQD7qXyKYK80CVbnqwyupOJ&#10;6Zg9YfgnFyB0QnnlzOZt+7W90MpMRo7Hz4kowUghZ0SVZ5E91XwWCikdg0JC63VBoAzrW8UDgYID&#10;xII6jjjtwxCBeqKzWLtVJZfEeIUZcieeGO5hNhCEj52g1GAzZzLFM6OEppJ/s/9ka8fbhMx1sVcx&#10;5Zf6lC7EqGAfp3IV+Y/kCgmbVnAIoAKMGTea/CSlOF3qVQykkhXRGQoozTsOPJUJlCQfM4LAraFA&#10;t1zuu9JXPKm4hDKVEydQgY00qIvo9JdUYcqBJ55FQ9WYcTph1uuGM46S1fXCzOtHM3XqrxKSgDkF&#10;IIZ4m15a7eNMZPISLSGlWbcY9D5wDB20zj/eC68V0bmMg6whCiSUOKPloqq9YLwT89PFP+reIQdJ&#10;sgoAXH4CcgwXNW4Ga+H43nr7LqvOI8PvuhsCIxyKyW7s+AkwVJ+h0LJ6ItxaQjCIW5Z3XSVukUNk&#10;m4SBKLy7ZJIK1eI5R1IZXzgOjZOZKRw3lhKGVZUVwCpOraslgYHuqeS1rDqx7UBSYDNILM1saYaU&#10;lWdzCguO57IKbT8wn/Z+iJw/ih73sTb4R21kmAo6lnDwRwx3FIQCgRByKW1G0EesrvAJAzPLqw1j&#10;wZxqbfEixD6D9sY4+zLGx6XyLB7RM8uC3v+JaFr+4LLKmhq0dYZw/4FDQ0eMnFhSWjOl9va77vrm&#10;7/7Ob//O73zswYfx0rEfAVAFH+50F9CwHTt27GxqbiFkDMwmcnUOHT46ZVrDl7/y1Yce/vjpzq4X&#10;X3oZRfPBhx7m163b3sVYcOzkSWJu5i9aROVNHCPrblwPQTrV2oYIiR9m+syZlMei7Bc1tyqqqvgJ&#10;6Fd8nA0zpt9z371f/frXGhcvOnj40IFDB3lNEbyhBYRd8NZoirx+YVkpavHpM50MzoyZdZS0xuyF&#10;mxPLKkmWhUVAHva+uvm1Z3/x8+7THQiDzAVQ7JVTav7sP/3HP/2Pfz6xdNKOXTsJYaXoA5ucEAhA&#10;7wB9+dFPfvza61tqp9Zja0UgRxE/TNZK30V+5XvB4kUf7Nt74tBB0sLw5/OP2jrYaQlzffpnzwLO&#10;jQxx28YNt9x265S6WuX/tbW+8dabi5cuYf2T9MKZo/v28gq8CwwSv9eMuXOhnrbdMX1MkxPjrvko&#10;lOVDumJGjzT/MOfI5R8fYiTRVuKLvuxXfa5/NFeyVZNQaInQ6gjbNxmHZAmLaL4AXlddgXDxc6XO&#10;8FMYCDMFAxKXNff1n9YN+PjA7n9/zBG9nrne+rRlBcv3biH9mSMfCDortWCWzO3eI0qCQfIkyRte&#10;QK0LRGBIw5CCIKvjxwIWRsg3OJqdZ1qamklnVDYXyCRsalpAEYJ40lvSzGCTsDdRMzFG/yMcRGSF&#10;kkncAOUhJCViLvlWnkvUdueAX8cSLwcU7yjVYWUUZciT/UxQSowe2nkEso3g2RxT6BAiyZCG1g7E&#10;LlY90nuA0hR4EelPZLpwzHm8YyTUFhL5RgciNsbkCAHdSNfmmgw172UhwMZOBkcMlg9HDGVW11Fh&#10;Zz4MtDVCcxRr1rnMn0aTQSBJBBZz7L+1cdXo2zSFOxejClcClEzeKNZtLqAF+BMdRSSxIsKZCPtU&#10;GiUdRQu2R42PwuJjjfrRqfPciPPDePY8MYlmbtCrIUkKaZHZhk6CpySXDDZSJqTTmorfwiA1Fu7S&#10;x+KGpT8Pi1ew15w4UvBXhCzeK92VNoCH0QvdzJhB4AVVDfYsCUzd3hV0wMZGD6Y3vzcPBzyd/pOv&#10;6f3GSZ6oFrIfBtwsysJpOFPH8S6eNe9JW+CtEDMjESDuknsZry2wyGweQTdFpJpC59EpSNsgAoUl&#10;wU8R1s/xOerfYS5s73D6Luf9XLef9EJ7KEPJy0y0JRUeyk8sDPKIIZEpRMu72v3kwOIet1gM5MNJ&#10;hg79iUa8VhkKU1jnZdqZ4V8teJqauCm/LMdMgWTVkSNRcevrKF00AmmQkwcPHn7llVeefvoZGiH3&#10;nzD0hQsWk2vx6qubGWlGFQun6xFiWoS+E1fFdBYVidBD0Ohbe3sHzz1w4CAadkNjI0OxfNmKu++9&#10;d88He4FsRQbEWAqwHPjVpwnW7eggug/ivXjREmDH8Va6NIfleqYPczAgdtOmTfNoYLF0rjcdY5Gc&#10;bmmhqglwskTb/93f/d2v//qvQ7mo8kE5FMqecKNjBeTCLy+nTdYnu4a0SJJAvLpYBjQF3zK+CeAG&#10;XAAKHc2SJICvlLfATYUyyuvzFOYLLCQuYHyMR0FvnXI+orQUjFwaBDP985///KOPPsrt9BlPEpi6&#10;wL6bFPAgsIF4NMkAKK+ahbCu877wTkbYAv7/np8lFpKY4v8v8/MFia16e17/Sfs3PcJnGHavGbdg&#10;JcbAkHx8jc8nQsp5a43+iTXG2NqoZnabFrCXayK/GbE7ajrlMkuv5ERJ/FyfTBTJf/JJXXIPE7/0&#10;+bQREmXzLktUjmXDrmQ6bNWjS9Bt0o4PHRB4IQuGpchU8hM7DuVS2lsYTu0F89ajqxf7BFZniuRQ&#10;BidHmrLxE0PkZ3mhpv2uSENGGBC+3otQJEiQxjBMccwFy5KH6fYs+zebSLSCZk1RXU+Ju2QE6+ur&#10;r5vCGjZH9GyajDtcwxzNNFaZmOgFSPAqDIsSc74HQi6LMCoFtf2i4Jj8wpEXoZKSYCT2nONPgj5J&#10;WwYTDlkgSe5e07A0XtvciKE36WRXAFYJFCS9USH1s2fNEjzT7hZv4qZ4GaOmOf0rzBQQR2xuV/Bo&#10;4FCB1NMqZ8TvJhQTjgj2L8qa9LVxhQycofJolplg84Nq7eLyzmdgIDBAMU9MrSmmJ5XrHe9jfsaB&#10;A20865zkDK+GcoIupILBp9spWsSgKLqqFyhFHSDPMCYMGX8iKzFGNpw6s8cHvBedpE2+aZ9Rgs7y&#10;aAaB9nkH7kJMpxGUTB6BdMQBshjnJ+IxoADdKMzxMgDQeQhT9eQKkrjLJk1U2bohQtzGrsIBCQXn&#10;iL7saOMfqcRY68M8oHlEQ0X2YgYV7oY9lMD98z2cYVonAp4IntWY0RyDWUOLPDdJf+TUE9GJSFg4&#10;fmx5GVrEJMGeEYBOMHdRIQSOgS0tmUSiPbYKUlvOngF3t/3EseMBjjkImMvJ4yfIuqMmFz9h4bRB&#10;huFlWLzlWACu3cqAMBF8s5yS6MD68ba0HMNPXExkC7uXG1n6fJsB06YwJbq7+Yk/udizQFP0k93I&#10;erPZgDky970CoS8q3r9vX011NQHPREB8/7vf++9//TfPPvX0//jbv62eOhU6x+ZGODjffQ64AJYT&#10;/bHzA8RzevWlL30JrEGqbvEpa2wkrAYEV94FtocJF3kc8+add975Z3/6p08++SRCHt2D+dFDUNeJ&#10;CaKfZFWyYh955BEu/qM/+iNIMD2HJP30pz/98pe/TONf+9rX+JMn8na8O7ewX2BgvA6Dj8PvrTfe&#10;/Hd/8IefffQz3//e96jqh0JQVzMF9LzOjtMsHxQIhJ68ESOxhbDeADRHe/iTP/5/br/t7tbmUxtu&#10;uRXBqLpyMuaTyrLym2/bQHLSX/3FX/6bL36J6Vu3eo2NKCVFxa+9/ArYFv/w458AZbf7/Z1oIW2n&#10;WpT3ef4CEArHjxw9seP9Rx/5FENEPcsf/ehHzCP0jneB7wLOApr8X//TP8kU/J3vMB28CLk6ljIh&#10;UZzh7XBhWlCwjJhL5U06+HiRmNQm1sWfpvU2cvIxo2K1JImWA+ttZjNckzicqVbuyaQSmAqbjPrp&#10;ub0KtiR7ZxT/QlMxRgp2FIX08w2FQ9tii7OzHGrpPnAjq4hO0j6LAfHFDI+nmHAzdPSH+U0vnt7L&#10;b+eemHaZ95gBmMrZ+GmHi9tkm3hU/VAPL6vx4KED0JYJpBVhcIKeFORD3Mg78j9oBxu/dko1mx34&#10;AmaNPRv1ZYdEMH9keUR4BcXdus5QN/DsqebmppMnkbLlMY2MFugMTATaBs3hALMZNjMOYDeqXg43&#10;CvsZ/6ASqud+tjsDCRsMjw7zIrBYXo1dXEn0doWKXLJm+Am4A6VHM3TKTEHFLIAxlLOcyCTGywOI&#10;SlvbsSNHTjU18Stw0CwJC2SQDoOXWZLmY95kOUYazjc/ttZKAGezSwTNI2PK9z3mam4lyS8c0GNp&#10;RecvYNHDtUXXkzJhGdbJ4zzJE59Ws9/cjXt2/fGuSJdlF6IsGnL8qtoU9bwUToYNF7sw1lu5dKMO&#10;l6ps9l3EfklEPjSIIaApczv7li1DBbdTtCrvm1FPhYOuIovKlMiWzrbCJespEn3E8HhAWRBaU0Zg&#10;yMSCZhRx6y5ef951fLjFjuiI4s58/Mp8O3/W7WTkl/iT5B9f6v5YP0ubmWb9k18HEyYz1Ct0eHjQ&#10;2YsA+mE/V9RP35nTZ8ghJG5W+UxyaHKPkiswRyjiJmsFSv2hTXeej8Vb/oTUsuL1XgHBDFaiTJ20&#10;MjgAwxDCdDfFwaii3g81gkraCW8R1/03FeCYBm1bYyGZkPEguiFLbsx7okTe9q4kYKnQy8/aM+uH&#10;1cV5WxpomW/TWTseEjnjWSIdpCSD/xLpcZEsLFgfrBWnO89gjz7R3NLZfW5CcQmVc6gPi6WUeNf6&#10;2rq5c+Y1N52Ayc2eOQOOUlc75aabbiL9aNvWrbfechM69HPP/Zw1iWxMiytWrOB1KarMG02dWo/0&#10;QygETsSG2ik73ttOkS82xM9/DmLqGNr5zGc/O3zkcDIsEfAoqAZUSsNUIkYb5s2ZO6m05I0tryOc&#10;fvzhj0+bLnwAek6QAgtq0aKFt9xyM8XCpk2bCocG99UWS5Y34HBEk06f3rB27VoW63e/912Y/caN&#10;G1asWI4+d66ra9OmF/DT3H7H7RyHW+AyKDnrVq167aWXaL9mSs2ihQuJ9po3bxblPkBdoLon6wMp&#10;b8Xy5ZQE+dFjj9H5V15+GQmZSFcYHcXIgHEBMxYsbMxEu3ftgiuDh37sKDFDx9AWlLc3dOiC+fNB&#10;gKEOaHk5kkMj51ErmQVegRqW6BVVJRMPHz60Y8d2AJJYI2+//ZYE3nFjb1m7dvfuXUgGLBjRkD5Z&#10;lfDbaGdluGaGdwaVyHUvev1mPt6G1/yZqMGHLs1Gn17DlTO5k/FY72vf5W3oT9rvXniRrvARH7d8&#10;/Qdi4H6a7ybmbSHMjfuu9LjUB9+YOKVbyP04cVRBxMAJRH1NJW9GoA3nlOKJiVhZ7ALhmzihqLJ0&#10;EsWfIREigNnUPrNbvr3jbIzhwxlMmuwsitBxPb2yeU904zqbsDl0KK/y/CUSZ67PvdfIK+b3EAa4&#10;tgggFZPCaSI89DCtOYpQ9m7FRcr9wk4kViFA0mVk5BXN6qyomOaYorp7GTkjgpVMuj3giVl6QhMp&#10;K/idB1ZjTjd0k7KAI1s2U1I3usK48rezTV3M2i/tGFCJEkRN4O+JYkz8iwRB5V7j+1CoSeD7BFxB&#10;oAkI1Ymcnr4UM2mAgoDz504FlDjAMiSlFMAJRhppQCrqhMyhZIiC4YGcJ+tbBG3xoH5hAZ9Bmeok&#10;1QwlSpE8+PQotDGAoKGUndPtp0O5ukQALdQKCJVOmb/aCehglSU/iEYnRo3oKb4VUhXWIQbUUsX5&#10;3h4BC8hJHqQ+4kVpV/B+JL0I8UiuWEZEnlkqgMXrR7ejnkEMFP/gi5rsCOLy3PuVySRV4wHrpQRM&#10;lpeC1zDKCwOJfzBPbO/cwHMBMEZ8IBqWdcHwIfiIFbJW8oFgpeYl/oZR4m6YKZRjIu8JkMqk6KqQ&#10;OaFjJJuEB5kH0Zp8kBJBlKXLv6gEfoX89BRPG47XKLhHMWpyniIslt6GM3E4B9zX1X1O1WWDD2dk&#10;3XDdsmbEXaI0nRcP17AeIp5bJEGR1rGQvA1Q7+hjtg77UFYIcxrkvh+qqsRwQbFrfXLA4hRUISaN&#10;qCQQkb3oxEPpK8n7LBFDBamkiwzgl8FzICeVLK2mlraOrrPjJxQDvw6wEalWCxcsojAILWzZ/OqB&#10;/fsWLVywfPkyuXAKhj73i583nTyxdu1qakhRVwRmQPA8Cw8Nvb2tHQQ7lpZqqeblUUIVue2tN7ag&#10;M02bVn/i+Il3391aNbmqrHwSaEFHjhxCpauuqaKa4JGjh/EJgTdbP6X2/Z07nvv5L9kTc2fNlmt5&#10;SMG8ebObmk+CJ15RXrZ0yWJ4zLGjR95/f0d7exsjiBeIUslMHPMKM8NY/syzTyNCEdLMxfibmcR9&#10;e/aAqDcDHlVfd/L48fa2VhYIs0/S3Lat7zB/TSdOQMoABAD+kIJcb77x+sH9+6Pmc19tTU1nR8dT&#10;Tz4Bu6XEPL8WTyh8ffNmsov27937/vbtnD/V3LTjvfdAUmRl7961E9MuKGLQVJ6Fvaq15RTVLhlP&#10;1jGC/54PdlNohcn+YPcuOC7HwOMxyOwdmtq3dw+XoawgD8FEsT0wZYpOzKS9uzidw+lldXCVjwy3&#10;uYZRfDgsNrG6xJA+kqUlpnWVxdqmGhQ5l/Wavl/DL317JNqrjMg1/xzufu2/PES6DPKo34A2LUD/&#10;Kq6fy6ETs1QnDVD64Xgf47rp0eRSqcMRGKh0F9kNIV6BkC4iDAPALIRdaszwIQAVeztze4b+UE8i&#10;0qs5E+oftjRhECrrIS8fHyd5d2zDKHMpLA4XSBHAiABsoF3CIeEfbUQOtDiLOULQk5jRqA1iomHq&#10;wTeki367YKci6qNQaFRMEMiJy8DwaAU5qoCL2uPP8JVlMhfURDRHJgW/CvRAiCqCJXEYM91LloZY&#10;YBlHJFNwzYznH/+Hb9Aw78zcJ90c+7I5qieDJsSsA48/yQLWBiTzoLLkF6jUzYdVBFrARuToFRvE&#10;LZjQIAw/TblPWjnzErTakaY/OqAgKKdjwrcsIDgqx4KMBQdaCKEH86a0QwsRudKiT3IZiogVl2B+&#10;FwqLJzpazmoNT2S981Gd0oKCovGklvej6/BNgA7nz50XoJeV8iQtchd+Gr8gP1m08dARd+PLvAEs&#10;rPGrTUP8aSWM1my5Rcrz/PnVaMpWXAwRfEvQjnBZmpJd92wXeBu5+dQe21CtFNvG9bwvT1eptwDe&#10;OyNS62rfmfhkjrnYcU+e9DS/UsjYXvHxpKSfaC31MzkXlcSYN4T3sZhpEdWvzzUGWzdakMdB6mPY&#10;Q3Jnyo/jV26xymg50eItb007nPcC8DsqeZkUoHDR26ThBUMsmPjs5YtjQZchzBLYplhRFK0cPhK/&#10;f9Frb259+/1dRaWVV/KHNne0jyuciJ9FoXR5BXAySDbVLqsnV2leiovBUh+n3Ilb39v2Lqh4eAEU&#10;XtR3Sbn/lNc+d1YACUPxAhRNnlzBmcOHD+I1mD59Gn6E1tZTkydXE3dGhs/pMx2TK6pGjRl55NDR&#10;lrZTRKaVV5YNHzqit+8CGY2EsxUVFhPRhj2P6Ci01f17P+B10CN5fXyQ1rB5EVvDvCQsvxN3Yxkf&#10;QEEuY9xkjj7diVk4Qv/bqN9Ng6xtUKep/oEkeTaMulj1tbYjuJFRNZq5rrxyBchNqoVgIcR9gFGE&#10;b9RWdFxswtivWIpc6YXKgGPRwZjMhAKVLkyQsWMQHumSoLevXKEDXMMFmJoZZNrnLqqO0BmO6Q/w&#10;kMRrYbA9ceIY17PjaByXAe3jawh7lEwR5pKZfforInVMRhIRS8fXK2HpGlOApFVozTtiM+By0ha+&#10;hpP5J99o5MiE2Jce+r85IAnOZNbb1vuXj5ex3yL12de4NZ9MP5ngXPO+5Ipg54TRwPjgfkxRJtNF&#10;wfTSVFDcQMdG5CJRc+a06YvnzRqV10fFB5qy8dZbleMUJesIdh7H9BJoDd/BzWjS5BhU+9r400TA&#10;pMxQBvRXNurAeLyGnrDF/HbpHXXN4BBghfA5AvEhd0lEaZyPZ2VgEjE4o1eQHG8JAxaIsRN5Jdu+&#10;aQvP4hqTOBMrE1u9oGrRZwzXdNhKEQ9iR6Rx9pmC30a/DDOjuGMQdJgygoPFCillkk9cTAvZQbhu&#10;rAujovONOMDjQfbMJPQEe2BYHQMplpM1zeuyLCRb0rtNIpMB1kzIer0XXyxcIYOgPqGzYYiF/CoX&#10;eJDFdJk/Qw2LRRWAxow2jUScQgYRhhagGjAM7HhefHQpgZrKAaaUykwkNBdnmLfKVyp8mTMMCD2k&#10;Ee7FAS3eLPyB0PvCM8IZ2on0Qa3jkA1z6jti9Aj0A09b2mkcOBaLk+aXXpc8C90vWSY9eVzGh6eY&#10;P3GvLbQSayTJENoq9U5oHaGxapUNIc1GgWSI7WwGaCkV7cF5gslD7xQSyzhLxJMVgznFHhDinrCD&#10;rbcZpJqnAx6tUgnZwisy7QhmDpVO2h4PzP4kcZJpCsaWgf+wzMg1tAZgsqp0hRUBCdH6tEwXQky8&#10;+vEasDnFQpuZpV0IDJeFNrNt3+Zd5GE0oQmSqhsJJh47bgziHEI1o4cjOgacZBsGbRQRsCdPtR45&#10;cVJVZiirRAYtIHbUpyOa8Up/ycQickzpJpWBQaZuPdWE1oUmhN+6GajYSSVollBz4gfI41Ja/cjh&#10;uEC4XtUxz5yWC0pYX6Pb21tZcvh70Jg72lrhAUi0KKxnuk5T22JKXc3o4SOhIN2dXeMKx9ZVTyHw&#10;m2N454gCrNAXKZPEKDGgRA3jEEK0Z2MCjR01CyMfQLYQdLlzzCnltAL+eBhrDlbOBUSE4Yym5yeA&#10;OBg1kjUKX8VvxB02Y2CJVcl0QhPO96A9s37Ky0oxOdAyyisnw/yUzwXooDzIIQ1QAJtYXHqeR3AB&#10;35BgDrjGRgsW5YkTx+kYi5D1RukuvL/8RK8YZBqhhzSv6pKQ9YB/Y8TwMkMtJP0E0pMyHwSklckn&#10;iU0U0aFx9Kv0y8R4REVzDJW5e/Ca41yhLfOTZeIgnNdcnAixz5vVmdkJUOb/+KOalDlGXTdlGph6&#10;nh5tGpLbdvrp+h7GEIktqjYY9cLUPVXZzHQumLyMYQTyCwour6KsHDjMEQWYbjOhc0L0DDcoeyrb&#10;sQzyAHeLAJKYCHjcKExioh6ikAFDxjHTa4uaw9u5kvMI/jBQLKAGvg9tUpU4/M/g+KyWsHvJESW/&#10;QB96i3Ip5BpzAmEAU4syK7Mc7hiKVoAP0KuwMOEDVcd5YhAoLRVuDismhF0zZORWDkw0+FitNwPi&#10;YxHQo215qOAPPn6jqQ9/W3gP/ASJAybHpuA273KBFR0OYrCi9eGU66I+RqaijemUSTzHjqQwc7YR&#10;2edN/qySmiyK6mc1Rc6YYdDXcNkisBDnqTQX1cMJJkof8HTEy0gHpy9BY6Va8gphJxcH4hWkwWTx&#10;ltwTa4F0XtIEEkAoBR4mbxiVWlWHJM86WoCTjpWVM1+P08dvagrOnw508oK2VBXHeaSZ+E2979I3&#10;OquDkzmZ+CKNYLVI/DWNPwdck6uumTeLIg0jJJq6X7ICURyIGtKCCGMItc7IUqbxQaQv9HawZbGP&#10;sUQs0HjXuVlmym5dv5TIk638kcwayzLzsYjDHx5AT1xaUjwYYcOQtTF9V/0EMXHabBz4WVxAT3IS&#10;d69GXvCrpVRt8WxEmBmnAce9e5MC6imQhzJYKZ3kJ41qoFMqC1MjQip2L5cRfMeEMy1UcGhpP93S&#10;cZpaR/BLNhaLiH8qqoPbDCBmORLkHjAuQ/mkEkg8gM3QDzDJ0duKiotYT/gj8eLgIcYwRXg51nBS&#10;dBDExheO5Rh0xfGjx0Cz8K5TdCK0fOVq4VgJYVR7jNAJHH0UwIIpEk1GbyFCaLTYSGFaFeWlWB2Y&#10;X7TbCUXjhULef6mI0LYzHX0XenkK2iS2LjLSsYdBSggHQzrBeoXsj3WQ9dxzVsFQVLyg58SiQT/p&#10;MSuNPc1I0hoVw8eOG02kDxWgyN8iNQpvNKYmOProMSM7Wtsu9PYQBMSVrLRLVOxijwwbQuwPbzdk&#10;gEmnpAwprUNYdfhk8WfTE4IYaWHc2HE8mL5xL1fSDj5b7uJdOMO78Cv3cozcIJ/CsBEAN7Jx0paU&#10;H4d9TZCCdpCFzmBg3k1ZhSxxDh/kMiEvdW+9a/hN4j2551ML1i8jczGeeJUvatdc88S4IGiCbH3X&#10;frxrrv+w3H5V99xEeqhfwW+RXuRqV6/j6DFEEW+hreYi02IWVm9CFYo8DcV7Eg6SV1FaVjO5jAoz&#10;VCcwyUrDaCphMV33hljDR/RniHwfplRcxga38c8MwmTEVMJ8IRtWde0rOODOPk7Tltj4Ygt0w+Pm&#10;9FsHgOgabToxIdVdyZrHiXakG2muvQz402GA3C6yHxeYQCWkFFpyqISbSkNtOUhs4PceWmOruuEb&#10;GNq4LmHNZOR6k28GwmHNPNK2zaBH5O/3MgHmiKaGXGOFTO7ZGESzHJO/NOs+k4aVFtwzDz2/xk8q&#10;2CwRA2izERSSlOsM9Qk5gW5KlaG6k5yshuClS+LdSiCNaTFJNfYSf6YEAwdZ8QhaQ0wwW/UtHCDI&#10;KGRplEpqCI8mrIu0w59oqlAcr7ukilm2kiVAfjsn/8oPyHn4MMwrrWnPhHcmY+UDf5tpKaxX+Dj6&#10;mLVndTidlHQgWiuHLhMm2RxCpPINRC/zHlhXROChZfSFb8VjAwhAVtOVfpAqiVbt7DqDVsTA03gK&#10;iGfiUMp5ZXfDLNzilcQxdr9i/eSDVAdiw/FNHpXEjXA3BiRAQLgPDFBkGbWXQYOxYWRjqL0B0Gtp&#10;3CZ6xsHMj3e3QGaTiBe0h8himTdn2qisDUtC3n6+3lPMK7jPSWuP9ak0U7y7qlUfDuCwB2DMFNUg&#10;dR+wdfyX8EumCgFHkqhMNHkkihENSNciM0zAzowzUgYaXjiURWjgBxMnTUSXVB7OELwGRFrJ98so&#10;sAKVx0aE2kUib1VFSfqcSvSNAe+XOcIYJFeKYrAJWlb5NZJdgZxmhMvKS/GMonwBOHuKlOXz51Qo&#10;Ec5z4VzkKl0ksgvbL/yVdDbhZxN/JUGwj8gsTGUgf9rlzVtoKAaucAavDkoAgY4S4/rlS1bGL3nD&#10;lEwiWRNbsKziAepEhWFNE+iJCuzkuSAVSowYRuzicKqSTZpYgsQrD/hItFgsxsNxG5M/FZH9/dTo&#10;YLtIoh9C4AgEQRYwcIgZDZVVxsWlGDTI4nAFKyhVjskt4EoIDG0SXgBwRITAyCJlTsl2gpAxgJKh&#10;M1whOEf4x1ls5h/XfHI3l2mOL/hV/DKXRPoyc93EL9MuTiTYZ9ysyStLMhjaR/DL1IHr+pmhjemh&#10;qZ/X8MtoP9Oyn+uemHAl3pb6E92KEZPMZ3yf0HxDM7dCJt09PwJEhuSVi1+Wj5C5SfYVaJr0IdFd&#10;4YpwWu5JRlsexGEBJEuIQAHVAtApzSBo23GgzIvD103w3VWPUuhWV40C7naGIV0HQi6cZ/YmSzWq&#10;eciE7CwRFkYwY1aSnpKl9pAhxoKVzKM4dny09UOzOU5qb2qXS8HkAGKfeGcup7x+vgp+6/6V9EJy&#10;hwqmRSjNcOQ4EUVFnBL6TNjHFTDEZbgZM3os3xxLah3IJ/uUZHrgoYmbcLwGLwNdUAmSCI7QVaxm&#10;tBl6RCa8sNgUOGSDWxojs14+sArPugkogxs/Ie6wnXoj7AhFh9CVsJT2X8bGSl5EcC+FjSiWWY2q&#10;ZIGouIKPZEeIJHj0YnAOKU3lFaB2gGHrAB5UIL8iLyFUyHwBHYQsYrkioQIpQtZO7Ksx4kQooBRq&#10;SrLYgRadkhiVdoIXui5TWKrCf2zcts9cPvYh+ZjUeIrt3vzjEXRY8TNSOm0GgWJk0pxphHcwKh7T&#10;DDHlVxpiVM+e7SRngrwTRi2Cd+So5wXDIY/9DaBkzWQgm6tQKT+NGy8wWIYa3qP8RKohY9zvvSjg&#10;XIypFG8O/HTpQKpspY5F/bzABDFvzBfDY2Mwa7ypRTOGAjsnBAN8cLaNNzMXYAwHhSDQClE4qJih&#10;gGQ0EzJqWf28fwZGXvVeUPkySIySFBgMEplkUJKp1zY49qc3Hk8XqHdAO/J0F7pjyFCwEidmAIU9&#10;deWKUOdj3lmZOhjIA5onYnw62zu7sXGDv25HLRwC+YBxjlQz+VZZbZyX13DMaAaZCE7M16SiMZr0&#10;HJERi5T0xKh7w/XMjhZqzALdloER/wUW9dGjhFt0/jxZbKdPdzAv2rr5KpaONVT0X8texMtMlJlB&#10;pUPgJmRBrhcTGVTPsWPLSsvgpahuWIABPUQWYYsyCMVFE7n9AmAHvb0CipIoXUA8UdjFrzAv3CsI&#10;foWwaTpAPA+glglsEcLLJXmwzRWCkU/BwhKqqlE1lzxkavAp6Bo/MRWABwFopy8cECHNmiKqrfPM&#10;2ZLSMrzCEG+Y3WlgHc5RHu0Kv5aUTCSJB0VcBc5Uu0oIq6Q2yI0cMXDMTECdDWF4WdacVIq84Oyx&#10;/SJ4YctV+un5XpVtN1uA5DMrdABhNBnQMhwu+3+JUufyJ1PGazhWLkH30jJ99wIWmCT+Nui8yteb&#10;wvADtFAygWJMRBG5C0FEcov+jBiWa/5JuAzD4DX/4jK1/6GnxLNoU5W4WJshsOm/eApXpp6owJIi&#10;eQJ9L/opE7U0MX0HnLpYZoRGBd8MFi/BSFXuXHs6Dxc/BKistGTK5IorF7rJ7lCopq+J+Ef2PAtI&#10;aKDhy5SHJVx4Uo1kz1CsAA8LJUQcPTSWQMDR5pPgK29NBj1blMQUMvEk+mQxN5eEhnCA6QJ/p/WZ&#10;8CwiVQdWqEBLgppLLI4ooWD/Q1Bp2ID2W1mSSCZS2je55ik2cHKGnR5Qf/I9S57QLpQGEiDb6pEw&#10;xAPbrOC3HljDfifGUvWz8mVf7u4BTG8YzknIlBQvVYGhN4MYUlnYnOOs6o1dIPiUDSwppby0Qm8S&#10;SoJYFPk0YYk2A9c/gC2C1IZxQBAtECZ6Q+egiJgr2Tx8q3CVwMaw+pIWhiAgbVtvK4zQkTg8cBiH&#10;LtULd5k0CTsY1QdHEYyHvUfBosrnUXADwi97jP9UB/WKZGQiDVlDZFaoCubAYMjOZMePAZkQBYxa&#10;f4EX1I9JDYQ9SD5eqXb4ItUiSUcR0LPEGetz4QUU35WpPcJeHWTFqwl1IjiuA3bpqjjrEL0jt0dI&#10;sDSwFDiKN4sJdjK/ZxrrP84mvgOXVSdDatX2E68ikpka6wVYPIjtJt9RqIhI9Kryo7RL6ccYZ2W5&#10;6s9DSMAiyN5EUuHJ8ABWFbU+Y5Rx/WaYd1gZUSI1cSqlgh9UanoEmAvG6IpgXuUSKAgwIrFVLfrw&#10;X2aECUVH5xMfTORU1OvoJ8WIXhDoYVzf4I56PfxjMAwUYXg7rq2JpSWAzpBTgYzALuFGvslD4jFs&#10;aUFE9qq6FhsCKgSTAeOG9BU2j2pWj8W8OQRSDtwaj6BZ/uFHZCYgzTxO+UwkjcqTPvzyxfMjh6EB&#10;U76K9WCcJWFOUSqjpq7++KnWE6daKX5JBa/d+w6sWLWqcMxYqj2jXqJB1dbV0m2sRKxPODamQxlu&#10;R408092NGHUBLGL5+xUEjj6q6RtfKJKpegd95WVlFJtE3+ICZoGYXmogl1dUwKiWL1121x13zmyc&#10;Sf0vMlNZwQwztzB9NVXV4RLpRyyorKhU0d3OM4RwY3jqOtsNJALfkI+SSaUqNXyup7PzDPhzdAzR&#10;hf0CT+rqOouPuKq6pqW1rXhiyYkTJ6n4UVJaSv7Mo5/97GtbXmenAyNy5PjxG2++GTw8eB67Owqz&#10;XCwsKiJymDVCpTOILW/Xfvr0jJkzW9vbee7UhoYp9VPnLFh20613VFbVPr/plXGFJbdtvIti23Pm&#10;LR42Yuz5XsBvu6ibvmjJyq//1u+MHltE1RMEa+yr4O6SI7f/wEGg7Hkd+kb/OaCrLBpYeMfpThWP&#10;PN1JHQVkLDaasaI6OtoqJ1eQJcVyZ3LFXUeOpMOIusUlk+65777FixYjf0AxjlMIvbxCFjBEjcJC&#10;CAgsn+OKisrjJ06UlRHTVHL4yBE2BbBVrW1tvF9pWRnHhw4fFljE6U4oj9ZbxKixCBl8KdaSZC8j&#10;a7ItmGXs82jqMGtZWcTVpJ/Jg6PaBqoTzzJzqaCIkA2I/2BUxk9TqHm2kFDcK5qsKAykDLQiaq2o&#10;VJnaVLxh/iBESTA0khGkp+g8zql4ItcrmRO4V9VKEtQ4/Yx4VJICdKWqEIa3OYxAUUY4sOl5aPRK&#10;yHLwzAhxucKVJUUTyiYWoUjiKRahUUCquu5vzsi2h8Q5fChUQrh0DFBkKcAZ2XGIYWGHuhjbVjtX&#10;dcRC44NQKsYHM96wIeCD0nKUNgQVEZgepGEq66mSNGIT8rQL/wrIE4Y9rECF4nkqy4QoCxnuxSLk&#10;ESjIJwkerQdSweuHXQwGhWvzgqo8jQG9XI48SWZyUiLNEw2APEoOG3FD/WSUsZTI+1K+L/KHCnaH&#10;o/Aywi5GKRk+FTekgo2uhDFY8Jv3rVRhKEFKhgstXFMSJdAzZFiIFBMaE5EfFEcTiChMUtWR9X4R&#10;kocM6BJvwUTEE51VAs9FFo5cFCmXEVQiFz/ak0OILetZV3OAn83WUHxjXoR0DH4uJYIl3AX/EDK4&#10;MkQljxDTFcipempgzAloXxIEgQYyl8nTK4YkDRIDIBDk4juBwxueKqnVEWydSQIJg/lVBh94DnKO&#10;BqvnfDhKM4UVk/AiG1E2HtUMzjaTZGGwrJBJuInfw+Mu051P2vXt6G3+dXS0i/UGdwwPtzKWeC5D&#10;pxUejmz/ysmw4p7njcKzE0Ixck9EGLG4xBgG8xGGoNFRSXQML6ziZkoziQJqth4mw61qAAA5IElE&#10;QVTHvEd8NfKpvn2elS7eGf00ZLSUS6l6dluSS4RWH6bvjEVFuqcDCoKjZqRI+dwVST0Elhbh7Hno&#10;71wp7MGAiYhNLFXd9d+5Fzs7TwqcZFklWBMquScmOEa+lqxZ25o9D0Kn5BEf8qyHDUPzdoWgksGI&#10;uubttB6o1A5fxo8wetz4/YeOkFKSP2JkXsFw+Mb69Td94uGHQOU4euQYI/LZz3yupm7Kvn0H8M6B&#10;+0OYPB55sqyZrhtuXl86qXzPXkG8wtrBbgX0FjWapQnGG2CHUGQUUPBL8EnyypxhczNcH//EJ2bP&#10;m1tdVTO2cBzfJ5pPHjtyvPv8Oap5tHa0CSG/rxf17uLlvsLxE5pamjFwQDKXL1tJXTDCdDhD1FFz&#10;awshEcIQyyugGHTn6S7WeuG4CW2n2xUqMWokcbZIvXgtmLmqyTUAKs6dM3/t+ht279rD7+PGFjIp&#10;GzfcUTa5gvonSkTvPj9q3BjaAWtx9qy5p9pBOVfeCXIIBaipZHL7XXfed+8DcxYsKq+oHj5mLOZ5&#10;nFR33X3PvZ/8JPyjbPLke+69f+qMGUeOHv/cF7+4YuXq/YcPN0xvBC9+69atUAhgP0aMBoZi8mc/&#10;/7kJEyaeamuB6tDbVSvX/Juv/Ns5c+bv2PU+CGDkk08qKcVGDh0mSos4PnKLUXmPnzxeOL6IGQHY&#10;gPPgEQGw97Wv/qbrCkypmzJ+bOF7728/193DWGFkOXriGD5c5htpedTY0aeaWwCWRKJjzIlGFlPq&#10;H+Q8OL3nLvTwLPpGvlVh8QS4Q8eZ0/xKPK50A8QmwiZklpe8G3ExWlUQsti5QUA+/O0Yutg7V7/F&#10;eiJjKoiYBEhrmWEqU5JE1DzItBZuIsmjcaX11MwZ7U3RE9HaUJNjn2YSvCM3I86EBhl6ZGTg6KT+&#10;kl4eP2TI+sCgRHwpiph5CoYQ+TWlsjy//yJEMEw5ocxbITW9jtQX8fv4NbTWfCP+8AikHNBBwrAk&#10;K7qVSxuoU0+Iroi9nglKgOxYrbTSb3eevS0mqhyoRmZE0djexp/+Bz3kJhwcqEwQ/Ah8Y3cPhXTJ&#10;p5kpBCnmQvcMzpDog3/luTQoUgbdkg9BbyvvD6oGsfQAvmocjFgn9lTwjQdWm77TM7HTUF05SAaK&#10;ZJTgICHycL99s+4Weq3NF6ZiHCfHkpVfTlojlldSFXyUnCQhJ+SukD40gogSMbgq9BEcFpEkGLXg&#10;VMX4ZRnLeZCVa/sd04e7wq6bgaGyxp3R03IOYiVksH0Tb0tnPGe+0S2nUeJ9Pan+KZZj5jL7XJMc&#10;4CFNE+8FkdsZM9rc876A9m0IcuPJvee58NqyEZvjiIru1RzL8JtxY4QNgcBgBVsx6pjaYCdx13A4&#10;KbY1TBk8SfeGddQ5IuFP0k6OPqVQnZBPxdHiZTMWweibgpI17TIu2wkRfNRpTYqdjtA1jWoMCk1j&#10;+rOnAQrLWmHVs4TDli6XfTY5Nfz5Edgmnqx6ApnMVFEiNneAxYfLXyASfHgRDAthEZJUGBp7JuaQ&#10;buKcDduU/R/yUCqCgMCE/kGK3u49eJiQHzJgWCiszrvuurt6zlxcuydONAMI/rGPPQzDe/LJZ5AM&#10;Zs2aM5HU1bGFgcF7hepaM2fOBuj8yPGjJFY2Ns6cMaORIQDQDrkSJQ/xcu7ceXX19S0trQwqmh/S&#10;bv30aY/826+8+drm7373+z987LGmplOoPkgwYKtOnDgJjtvZ2YUY2tDQyDRRkwTNiVFk5zzyyKNz&#10;583btWsPg0mVrr3793G+smoyghncuqKiisqU8KETTSdLSsqmTW9ANiqrKN+79wALZfr0RhTx2bPn&#10;zZs//8UXX8GHjRCPlr9+/S3FEyc2N7dQfQx+ppwDbDAjR/ArlVjq6qahjZEbAyGnzS988ddbW9sf&#10;f/Lp7/7jP/3yhZf279t/oqkZVIdJJZP+4e+/+5PHn2AxzZg1a9vWbRvvvPPokaNf+OKXTp5oen/n&#10;9o7THViwcTWwIKon19z+6KfHkNWQn3fo4JHO7q4b161fcMPavL4rv9z0PJwMKFoybUB8odL1uKLC&#10;WTPnkBZaW1NH4gISALU/kQC6errJt/n4I59EXvnr//Y3zz+/iQowx46dYEHwpswRfnPmCGjfqupq&#10;wL/A11UQAmWnCoYtWrwYiYe34xiod76piMI1Tc3NBCOi/bOzVUtgcjXjyXkkPEgqMqrYXxRs9xax&#10;vSECe679J30k/Ae536w6cb1skdrgW3b9m4flfMc1mY0YVNKE0vf64rBVqX0/IiL8kVOz7cRB5saI&#10;YY6dG5Zj/QR7FDaY/kVJdnYZ9AKnFPxycmX5QN95LEiJ8l9PuMwm/eF200MoraNV2HoOjQyioo8v&#10;M+2C/gQNzIR0pAvYsykS0yTXxJB7yeuAbuR+jGmHXggNdHiEY1G5WEkjwY/Mg0yN3bJTsBwkQfvc&#10;y/Xw4CCbGX5hEJuIVlRcqiV+91/E/HcfvsGs0feb25lxutOm+KZK/GRF0PRIdDD6hI/TjXqIzTj5&#10;ONaI85IKskMJLZALLlvyLSlktGOyzrdbMOdQbrskmYzLIaks7nPqXuotLZtfmsOZsZlLOSbTx/SK&#10;JzrGJL2sn2jDt9/XxNcXmz2bX/p90yD43XP7ltpMCyvx7HRZWpG5P/EgVoAlDHcmjS2Ps4zixcdd&#10;DplhEiKFR0m0nk2bS+XBFQvMZHyG7DJCOB9SAYXxbxAGvUiIwgpQiiiA2I7hC46niFnqNYhtVLPh&#10;Yo2Q6RgTeRLMDmW0EXaynh5nNEEOqIs4ILlXRwbSejY5kgbhlExt5B0IlMt7z615ij2wKRqIayKC&#10;6SrIsDvJLZYZvSR8Jl6ECmWUTFJEEn+K9YYwgXEHsHYMEQeOHOno6kJk642QqTvuvLP18FFiUKiE&#10;BTObOq0BFf3d7dvX33TLTbfcUlZWMXPWbOC3MFreetvGkpmzTh0+TN/ue+C+8spKbJ7VU2qwG4Np&#10;DsFgdKY3ziirqAA7HpaDtwTSdceddxOH+v1//OcTJ5tGjR47oagYD9/8hQtvvvlWcszmzJ1PZN2U&#10;KXWf/LVHyDgDxfGWWzc0n8Ke2n7vffcXFZf84pfP1dZNffDhh996eysSLyodejftfOrRRysrq7Dc&#10;MF2PfPrT0wAHaphOO9t3vE8LD3/iE7dtuL0TuNf5Cze/9hr2V6YKln/rbRtgCUzSjetvrqufSjnr&#10;NWvXLV+xatOLL82cNef3fv8P3n57K1fiHKd69t333v/a5s1P/+zn44tLCOmqras7e657+owZs+bM&#10;pp4JLwjI0YyZjb987jmA3YEnBFqdlN+XXn6ZlYahlcXHE1nBKxcsolwajO2Jp5+eN38hBvDBS1fI&#10;qNu3/yAMnZ5MKitbtGgJa5E3/cQjj4xnHGprKTTWTB3pCxchTDA85oKyaE8+/fRTTz27YvkKvKcw&#10;sNmz595+55319dPmzptfVzcV+/NnPvO5ufPnwz6XLV9x220bCycUMcLLV6w81dKG43bj7XdSHGbO&#10;nHnM3dat7/7u7//+zbfchom4uLhk0ZIltbX1rIG1a9e+v/1dVA0RINa2kMxkSGMXwKyUl6kt8KFv&#10;GeRR6dCkPvwte2koZZESp2NFagVEDC2qPmvsujDT6VcsLd6ZPs8ZmdJk8IkeZFtIvyouT+ubHS5G&#10;6qdkpV9tYzyhCraJDRg0UAbFaB5qAxkcgqe5srQU1wK23ETPE3VK5MV701SUPWXTDgcmjxblc+mh&#10;fzJJR/sxyfLtJh38CnFO4X4Wds1KLRMnzpdYFycNrE2zDqTgdnnfqeOU5ZfuOY8jaMCAxqJyUUiD&#10;izkOikFcCBwno4EkPdDcNFhp5iOtMv0hUhIv73dIEgEHQTH1wnTOeQiO1jEVozeJfPvlfbEvMwlz&#10;s6l91WiOutcBJJjqoMjyrYC6PoRL+fE50DEhAyFEuCq32aqlALPD6z/sUg+lRRIHKOcyS3OC1Fv3&#10;M2kkqf9W5M0vPQgcaNSyH59P6+maZZSodrrAXU3cxWsotcZlZhjpen5KxgR6wlDzk4dUYkoo3LkC&#10;jV/KrEXRJVl4VYYCcczTJzyOnOkQRwkek2YqbQNflnnxsBTnfvgz9V89V5hxJsYVAsLeJ5IOf4Zs&#10;xoF4z7JyuYIgJnJyEM0BOmRkLst869orYDJhZlcLMoywXhFKeBBxboqi9AGDxKJRUTF5YHCxE4lG&#10;nEuhKx5w0lV0XFHHTFcZqoE27IWh3NMgXHIXBRCJsk3wl0A1Bge279z11tZt6Gs33Xob8cct7R2l&#10;FZW333X3c5te/MkTT+4/dHhs4YTu8xde2bxl6/MvbHr5lYrKqvppDfsPHtq7/0DjrNlA2xEE0Nl1&#10;FsvJgUOH39+1++y5HsIvzqAd9V4cV1QMgAKlTKbNaFy2clXXuZ63t7375jtb//Jbf731ve3VtXU8&#10;kZM8Yteevf/608ePnWxasnwF3T/V1r73wME9+w9wPKl+KtG8VEeZOWfuhIkl3NIwd15TSys9p9sY&#10;mZ985tkdu3aPm1C0/pZb777vftqh/+AWEibNjUwM/zhAdMK3zMVcAHPoONNFrWl8uoCgLF+1mp8U&#10;fj18BFFRPZgCCHFAkRk2/HNf+DylWv7tV74MywShZ8zEiZhGv/HNb6LOvvX224ePHvmf3/72ljde&#10;v/Ouu+68+67//j/+tnHOnPO9fd09F6DXZLmCp7Rz9x5q5pSWV95864b8gmFvb3337LnzFCJ97oUX&#10;/9vf/t2293ag3eH4bDrV6l//5bF/PXr85K0bbqcFIRde7ud68n86OrsmVVTu3refumx0ddv2Hd/+&#10;+3/4++99n7GaMWt2c2sbPm1eCh5/4PARhuWDffu/908/YJCpv8PgjBg9phXl90xXZXUN0wE+Fpcx&#10;FFz/6pbXGRYaRBoBFBzHA4ZtBb+LE6msD+eVFQ9I53XfXIkv8vpvRs/X00Lusc8w5ri5+E6/cg3H&#10;bp+54NtneLqv8TGyne/ylZxP7XAmQn20ieGiIizhsmIY5f6xN4gdQPRpP8J3ZEDIvv3Rn6Q4mc6Y&#10;mfEhDF5BZDlyPO04P8LkJZfgJKYr3hnqViKJiRmZB5kYQsecNeDQQhN/h+oA6R4JfqLJYTIVrabr&#10;9tEoeyqLBMA1tOZyuVY5ODBcK/eCwAVihqoOR2lkE0OuUZxEYL47IF+D+JH8Jg2EaFj2E5rK1U9S&#10;ehgLwXUb8SDrvfN1yRhN1xP2Oi/MTx4jc2WzKz65Nl6/oZhTQR4YK0YNdfqmb+Q7JXRafRatDWB0&#10;eLqJtN/cVD6pLzSbyyRSuk+SjDzcvjHNnMmupQQz17QOEnuzMJL4TbrXyyJ9/O6+zAOVhCa34HFz&#10;n/nmTywPAE8zAmFfVW5P0nedRunl5bnyIvOquqrWZ/3BkvLyrk6lhR5GksbTGvUj3LFc+YkgHaX1&#10;wXe1iiL7KuQnrLu5S5wbLTDyk8YwRA2S+SS7BFyWhL6Lql6pJQv+sIxRVxGF0ph4uj0aWqyuSULe&#10;ZCwhYYtEqRPLcHZRWH704GT6Dw8k4ZAxUZWlq6PKQMfgCMwPasGCiqgKdYMaWC+/8uo7W7ehXsya&#10;PQczF9EoE8or3tsOFuyO7nM9U2rr+ImIGI7RbCqrq0pmNo4ep8AlXINQIr4pjIXacfDI4d1797S0&#10;t/F0V8iiFFdpZRVs58233uYRBKwuXrL0N3/rGw987EGOJzVMLy0rp+XRhRMos/zue9sJkKHkMw5X&#10;/iSam8AZ1KbzHach2JyBfxFdxfm+8xfeePMtLibMp27xEr7pIc6mtvYOong4qJxcJT21rZ24G84Q&#10;h0BQDzXIeAU03c1bXi9tnMktR44egxd89Wtfv23Dxv/6V986euw4wJE8nfAizhcVTwRi8lvf+tYb&#10;b25BABk3fgzUq+X4keeef/6Hj/3zX/zlX/7lf/1/GfdTLU1/+O/+3YMPPfCf/vN/nrZ40Y033oRW&#10;RrfpRnlFJS/IE1F8N95+R3XNFIaUGJ8FCxehAn7q04/ed/8DvGN148yy8grGAb2Wt+PiQ4ePMBeU&#10;S7MhlArYtMbI8F1aUcEc0f68+Qu+8htfvePOu5igUvDiWRSjRhOmxCN4cx/v23+Ab2q0zV+wsGFG&#10;IxPR1HwKm2ptXT2aJX8yLBgVbr7l1hmNMydXVZfOnjNq5BjWnq0pUsqCfMi2FITl+m+b1+TAyPm2&#10;zKgtn/FgZr2L7HfXbXWFgJCm07cosPd10rbk4wjB3TaY6E9qM0NN7C3Mek/EjENhyeSTWGAPX5BI&#10;caR3QBEU24t/OPaI96BZmumtLzblNJlKv3qbm/JYgncwCsdmP6I5jpDIUgZL5971JlM2KybOyo3+&#10;k48JctJnUmdcjQPdkUZMvWnKlTySWc78xXgyrsPBT9YcuMvFGMwETT+dDMN5OI7JYHp9qYJ+tsfi&#10;mu/MaGY5qkcnkX7TIw9fLKOMSzLjOM06JtG+CWzDZi0/qiBiFDuqYCRFXmDQUKEyVynjIALDdCZK&#10;mAklmz8ZKZUOEa57D/omjcCe+RZ2IADgXCYftP7xIAVDBZE1roLFEH/MJv2yacp97Ln3dPqNPJFe&#10;AdZluSBNfNJHE4P04Fwz37lszK0lYcrLMXXMq8q27mTxpjX3yhIWs2gTgafQiyAtoyTZaFKzy877&#10;gr8siPCIdBnjFi4E9ZGlYi96hJLpUfxTKmFkLGlwHFonIUGfiPvRSNo5kNiqtnG48fkp6pASkRoV&#10;c8IdK295OF78ppJIpC7KC6BGooYoojJslX+KS2O0MI/m/Iv4OI2ZpokVR2IW+k9UIRXpkmjNtMnS&#10;6qbgrIHgoInzaHsqsyZf+Bpo0VwjMBC+KIyAcorKS6EDQk22v78LJWZUZRV6KUyis7W9ekrdtOmN&#10;4wqLTrW2Hz56nJMTJ5VRn4vCrueOw1fO4BV77Ec/evKpp850dQmXHuic8nIKcsGAHbGJxEsREobh&#10;gQcfXrp8JQ1Ob5w1hvLxQ4YSrCvcxO4e8kFRxYg+p3Dp1IYZ/IqahSLVc+FiZVXN/IWL0a64ZsGi&#10;JctWrCosmogGNnwkhUJHcTu6F/7ZvW+98/Krm7/3jz947F9/Qlcp7VNWMbmzqxuMXIKPXQyVb96L&#10;fxzwFLpxsbWd51I8+xfPvUDbe/cfpEvllVVd3T2oeny/t2Nnbf20j3/84yGbn0Xyqa6e3DB9KoUE&#10;d39ABbGfoeogkU9rqP/1X//8o5/51OzZ1M0e13LgQKRl92MUZd7YnQSkt7effvPNt+94+BOc3M+D&#10;zpw9dIgKX++VlJTCNSBxg+eJHKE2kwIOJ00qw3OMGxU/K3QY6k21IRrctesDDM6rVq05fuxkxeTq&#10;lavX8o8ir798fhN6KqZQXpwZJIYLpZZXZk45ZhB4R0aD8qXHjp9kVPcdOPTUMz/7wb88RvwXF/AT&#10;41lVU8tdXHLsvfeSMGdykTamycj1n0RUTfT9Z2JCab+YCJhKpH1k+pO2cLrm6i7LkuvcrZcayX20&#10;j3O53TVPdAupZb9IpLBn9AQTfLfASdtLfZz7sd7C/tLGj4+Zgk1lJgj8antYutF9Tgwl0WdfYCph&#10;PufiUWIC8UlaJszPlcJMVxOpTAbIZIa0smgwThghFyuHjliK0H+mT59OeT52PQbbZIfj0WYf6fU1&#10;+7//ifXut/mwJ9VzlrGjxYB6KHNn1+PoEReSX44okeabXvIOhvjxQLsd5YdmfbmJK3OBa4mYGdAg&#10;d3Ex4figcPEa5g1WurmM17aabDZmRmIhDKZjb22aeA6sv7rDNrF6ONK0eXGkPz3BngOOeYQofhhC&#10;3U7aA9ZmPMdeAWmfuEu0mYYrLV+vIT/Rg+9embWYsfFNmzaiMgL2bHsbmK1ycbBhkkTR8DJz52Me&#10;NKFwAhcQC5uqnzNaqueCUEJ0TeTq+NH2WSJiaEso5DqiYc0XA4lR0ViEY0Xsa4zMZVQlVQdX3pN8&#10;kx6B8FeqyLsnRVci6w2AfidrCfOrnE45bIYpYUvxlwK1oThUIhA2CdAB7uWkFX1PbmbrYm+J/HSL&#10;pZxMs8+x9VGut4igGwep+zpGsUQhbkdon9Z4BP0AtTPh0LHjTS0tMjyC6dN3acmyZcdPnCJWkzLd&#10;RGZOq6zY+u7Wza++Ai7BhltuaZjRMLW29sChA4//+Mez586+ef2NxOO9/sbmmY0NvNTixQvr6urh&#10;JSD+t7Q0Myorli9dt+4GkGObm5qxGDNX5C9S6xl/5/p169asW1MzefLe/Xsb6utHjRmFyay2vnbL&#10;a6/iy7rxllswNa9cvuzGm2586onHN720admSxavXrgZaiDIBc2fPqqyqBF0QN+Xrr73Wfrp9zaqV&#10;L778ImB7J5tPLpw/b+nypQ898MDI0SMBiOebnt98683nu7unN07f9NxzXaAiKEWnh7uQUstKSjbe&#10;sbGjtfWFF18AP76js+Ouu+9+9tmnP9i5s6S0hCSt8sryE8eOHjpyaPbMxlVrVj300IOUE0HC+OEP&#10;/wXRtL6ubus7bwMEj3GHRQqA1Lq1a29af+PatWtWrFjGOPziZz8jRWTG9AbSvQDtW7hwwc+efQbo&#10;dkAQ3t+xHcx3yquAJv/cc7/8v770ReDg2TS1U2qokcK6vOG2W0nkWrx4Ea39j7/97+gDwo4YWkAV&#10;lP379zXOmP7gww/ddtstN998097du5tONTFKxSXFzBGm9hdfeJ7x6Tp9mtjaxoYGYo6eefJJ8szu&#10;vvOO3Xt2b393G7NZW109a86sKVVVJ5pOcC+pL794lgLXJXfdfjt559SzW7x48ZbXXgR0HtlZBMcB&#10;EMEMFGCfgkjNFOM7kmizARcWKE1jrWKGUdR+xUyIqRz/kQ0WW06KaXCsq2wzzmh/xR7jXnZchMLa&#10;jxkpCVkkB9/rloMVU7s+OhCsM3aAfnC2puA7HP8PrJIyA0trKsuHXLmIopLLxU2XbK70VjUh9bG5&#10;oNkb3+xc1ys0cTZVNK8VHR6u6DxIllvwvrZK6qZMn62A8q34nexzk1JhW6tZEl0KipdBw6YDxMea&#10;JphhcWDiD9YxLNZVjOzd41fWkuBRhdx+FZzHr2ZalNQYTe2Jf/yd1GguzTLdT0TK10C1rS6Yv3rU&#10;uAahz6AtNlRakaJxByylITb30nrKVlf2y/gCvt2yn+WffF4AN/Hxr+kav7DnNc1uEO4PhaGmn6xn&#10;5Dbi4zSy6dE+cPvXf2w6SPaBNFBux2+UPpyxYuelwHnzQj5uIQ27B9Nja9uyeYZXT1qXHnaLVDQY&#10;t6s4OOzViAFWorRGL10hmZ1QNYtmsR2HoaMB860Y+kAe94DAO00L1AFlDClhy8sFr0owHkbqauQz&#10;Di2uUYW1CGGj03p3rQipeoCqclr7J7zxWCk9CGQ+Wh4CxIHbfcxl5G3Fcs3U09H7RK8M0WfhyS/L&#10;SS4rBlcoR2hNMq/3ZCyAXKtRP8GwRmITv78sZR3EQLQHdvngkGE7Dxx+b9defGsjxhWyj89fInZu&#10;zACKq5XroE0hFQyCTicsBznyhLWLtQ+zNK74lubjyB7CnBimyEPtPWV4Un9qpEKLlJalvLWIxKDF&#10;AiZnPOBzYOKQ/h8Jghwj1IDZQ0YpW2haQ8PXv/a1//vf/3uEheZTpxTxYVpsShq7gjNILBr56KGS&#10;tVzbYXCQHC9aw1JBtK0gZIk8AIF92DCeZUp9zTeAroQbgsN38NCh2bNmffrRR5FEvvu979ET52mb&#10;FvNEDXuB4uYQ5byGvdnT2qZr/tMuGInLlPAFgf+jPg598NrWuGTJKxPE5cwmVaY/8YlP/MVf/IVd&#10;EljJvK28TTgwOVYNUUo38yCeyzKm28SyXbzIsUydoeib0yi+Blw0KtuEbc2ytqpEhUpC6rPCxSMr&#10;X3nGykAD2vHCSIY/rx/rhVZ8zjdtaW3jqwSNBC8DTEfGtCs+lrVDSSQR1xMxOOQN8i2bB4aYiMcR&#10;LlN8a2SFNhWzKA6nqB+Ofb3bSU9HslMkUcyKcgblUFBskYq3Z3viMzLDiJs6JELP4WK+TRLZ1xSz&#10;BMcZrz/hyLDVWTNnLF80b1z+ZVANc2fWE8T1Qm2NDyTGBxCWJOhzjYmYP9puWU5hJxHtjBqtYD14&#10;ky/w7Hsh0aYppKVtcYr4sJZ80g/iMoF+XLhgdwxX8qerF9sCd+YsCdNy0JihJoJgvmtvqDVOHgrO&#10;M+uH0crS0rCcxcdklka4mF+1XL/5MfDw9PFC9HF64cRpEmH1IPKnF7fHkbuTq5Kf0v6xQJHLEq55&#10;UNpEHmhTTG+G9ERtjOtsxdf303f5RiM+mGj6O4k57kDud1Chq3bpHE73IRNK7n5P7+WL/Vw+aUD8&#10;iNzzHlJv8jTgXivmf+nF3U7iEL7ATzEjCeqdwT/yGsKMH0qVlotFLU6zXABtCRVfpM2rgWPy1cAf&#10;V45w8DAPkTI6otarH6YRy2RY6lCJ0ZI3M/YTaISoKMudfipxKxM061fkr6hYpg+NcYrsT7HDeGIA&#10;c2Bvl5Ypjovoh0GV+IX4pKXiAbmGFuvGoQBKjFKKUY53wMTaazI9N7sy6TOvTM5M7EglksvCjxsV&#10;eR4Ox6C2tLdj8MSGQHhOUFfSsdFG82Ju+pWpnX+Fb45Z2YTasq2JOaNzOGH57gc3lQAl5GXVQOsj&#10;WFxPESDWIKh0GuQoQIgUzzftqlGB1Is8XOo7zzftqOXLF/hWkLJCEoZMKi7evPklOANQP3z7Gl4F&#10;bzNP5xpQza/2ZOAS1wzJBwERwqssco65hsLk/I97hf115SL3QjoFzfHhb6QY7tK6yb+Cflk0YSy6&#10;5q6d7/HW4NjriVcoZ88bXY4+KCpq4HIv7Q/qPNbvy0o/GIRPyIyud++/xFsP5UiukQvUhho5dAj+&#10;gBHIXjnfjPDIYXAaNgDyDGnoF+gJ4BI8l3vpOXiDRKm9+tIL9IFf6eGwIVjauUW95ZvWSIwC5Oti&#10;7zmugcUoyz5mirfWcX5UuBuWLxSOoRRz5aO38Bh6TNJscj0j7JEUVs1AZsxBYwONJSB4BL+h6HMF&#10;vkbOtKjTIKoQZgaBmZIxHAhcwrx2dlRgZopJBd6Wsj7djlrQMe3Ig55p2b8a7kdJXJFNEoKq2sk8&#10;XZhfuONxbGnlC85MqdtKEzRFjhBwVbWUWUipIuRPy2XGGg61SSl8gYMuEQ61EndYHoBhvC+YMOUl&#10;RQVabDKumngmXY1NB8vxSY6te5nkJoqX6LY5nCleomAc06XY+IF9nc1INB1Lmlw6sALm2xNx8B43&#10;L3RPkvLKGdG6EIS4hgfZM2r3HOZWfnUUiMYhk/qhFzS1zu1qIuC+0q1l+GUi4n5bGk3sJ/GPRNY9&#10;Ov6Yrgl6AcucUFJV3YJcJaFjxKxlUnfDdRme7pCxZUMgYFCTmvmWcSHOhB80UmQzqZkSxdR3O8rF&#10;OiOHV8d+kNmr/1l6Zhxyu51Lhf2m13wnOpvuSgcekGs+JvSJIvtXr4/ck9fwSwssXJn6Y2kol1m6&#10;KfPLtBA98n4ojVhSS1o+nQf/iZ+QqGzT4GK2g9bccNUOFOxLtpiOipWCA0HdSgDBg6fqjwCUwHiA&#10;O1iWIW8TZ1+E9SjGWDqMAlsDeT00JvCLR/Ha7HrJxdb/wtgJrKSi8WIG5RwNB7Zyz8S8hNMVEykp&#10;VzARETHv6w3XYBAJNjkFHY3kYAQi4EP51n7TSGbEBifsen2omXgKx6GG2QymzqLq8adyzAEDwmoE&#10;AJtCyYZC/omIaWs/zc1YRAX9DTj7xUvQER4pDiFx/xLfHLMvAdJlu9MFcUEkexXQvjhh7GhILbYL&#10;3oI4RfygFC7CWEq+DrSKORPtExAE37w1bnsFCINABqwhPAZqpdfruwDHpQvnu8+q+EdPz749u7iX&#10;J4Y9LfiQOBYz0KdYxit97gO8il9RbAFqoTU4H7sREBh6Cy/nLtzIqsXA9ephPwTmmu+L53sI8kd0&#10;FwQSwnv3mdamptZTJ/F2cJ5e8Vz1P56itxYMjWQCnsIZ7gIESjxMylC85qBywPjmXl5lpNQ69R/O&#10;mvvNr1xjXqv+5wGwBR6NUp3go5eY7+4zvO8HO7ePoYINFAOsAPqvgE61lrlrsL+XgqOMEgahAqQc&#10;Jp96AwhnVzxrnA9pQGPImDAOkd6E5AEMWZ9GmJx9LcUBRkBgN6oHiTddI89bs4SRQITrobQRfQvw&#10;RDHemcIahklxgHfUGmO4MseZshtx3ndFKmT880EsdRV9Uo1GoekGS2ODiKzq9qjjkXm0+a5gDXRl&#10;5vZ4tFtjvbtX9MHXaO8IR1qvb6mbLaFMTxmL4LkXsR3zawEj1SfpZFJxUdmkIoDvtB8/zCy52f41&#10;UzmL4LyndbVEx3KpFldad7JQnqGimUwV0eFQNKWAWdG0f80fc0p/rtGjTHtt/EtcyVzNQja2o9R5&#10;H5gZ488KV3qmWL27GhBpEkYSSzZ3sN5iqp70kKv6ZeKCHFiDNM8wcfexXztxSms5epmBTHoiP5mM&#10;mbj7dt+VxgvqJpkn2IS75W/3L12c+D93s5A+ks95zhJvy4ohEscNKmE2k/sgX5zLMv1eqZHcg49k&#10;lp7m3HbcYGoz3ZWaon0Pi0UYv6Mf6h5ewx09IIkre0b8sj6wVdzjHByUGApBfNKmGar1c7hjAB8P&#10;OJY1JgEgiBGCGwQ9K9fuH8fkm6uH8QLJqqL5DZ0Wq1ZGitIV4mx4UDmSTSArmhFCyW4aM2qETQKC&#10;0ostHM8SmaJf9q54rftj6S5NpUhFfNg/Dof2TmCt0wHZRrLgULl35a49N5Vdq9oMeHCBokLQYPAC&#10;1wneCdT7EFKWSMVrbmuFpUMmoU+yW+HfFfuBjqArZ76D6ABOlk+JjzEjho0eMUx4MIpTE3Q9SV7o&#10;KyiD7FcRa1YI043bG0LMRISW6W8okTJhaBkuPnQI7YyKdkBn51/R+LGgq4O8fKGnGxMZFR/9FH5C&#10;LfD38Oy39bb0K+fdCM3qmmxv1T45OWAs86vwbq79png4dVt4Uy7g6ee6OtGYaSRdzyP4B8iWW0Zv&#10;JiZEdjwgncGZAl2EKDzIivilnzuE81zDO+pPOoPVIV459x9M1B2mV+jfPIKX5Y2QuBlhvgG4pM3z&#10;3V2TiiaoIKNMnVzMSKodWuZYyE2YiNFfY6DU/iA8VS/LG3GlJ07/4EbZnzQa8VKMTOa9YpB9hgOx&#10;yUw0Yj7h9nEeICtUsfRPIYoSEQKvHDEIGwMpUfxDYggIOul8AUytW7idaxzbGGf41r3qhkDMpCby&#10;J5cp004we8Igyl6gR/un+C5gYfC+nJRyKYuO0e+E6xHtKIgyIihVmSsQLsWGXaBE/FUYPfoJ6XrE&#10;MC0hbh87ehTgsXXVVWTy2UR0DU1jQ9mmyk9iS9kgIMdzpI+3dvrV/NKKoLjjwBX4VpjGZZVMgSaw&#10;NHMTmypzKaqJgGmCdTl3zHzaFNW81pepTl/Ox/4sPo5E4UossfQQ2khTRPFHaxmKkXgcJ61+WA82&#10;78xv+sHvmegkauWxSLTMo5bLcswwEgPQjXkSAdxvrnRYlG3NiT2YN+jDQtRlV9Nu0tPpU3pWGnT1&#10;RziCH+F3vIZfZmYXoVeduUp/E2/L4dkf8oOm8+5J+qRpu+Z8rjyRmGUaxjSSabV5SN1b3j2poeag&#10;Hkx30sPucFwzIT5c5pm2SJVYJhd4IcIiI08IIBjZH+L19ZTx4wojC6qABcqN9nGSkIEzE/nZtbi4&#10;WO6iAfkRRcZD/IxZyk6XHR/yxoSoZCif/KEB7TWExWt7rBhoBNdBFvB2IrvKfRLKruCSYRXDhfNg&#10;JCC9Wsb0G8dyMF2dL0udXkUWBl0c2y4T3oXqHBljggcou0SdTeVBtkioDpDe0NpcVVU1buzors4z&#10;Pd1dKo4xDHAsxP48Asx27juwa9+BC7wJ8MgIigVDiB8V+cvxL4l25VPvU7WuyF6M6KGhwrREWGAE&#10;IkLqmgXgmUpzmruPsKUqcTy8UqK38a1C9Ffwa45ta+0QdNqAKnP5KarAI++VfVj6jox0+AR2AvVT&#10;3hfNEEqVfuUu7JsoGJjSocyq9Ec/40rfe813cVFJewdoycAEjiAih7zYsWPGU2ML7L30LPdTqld2&#10;m3vp5m4Nr1XOm1xm1jB0R3VLuFJR77nfTIHjC0PGk6QXawzxiOS54biJiZwCOgB3OLGN1IFHAwn1&#10;C+FJIRBS17SMuAmIf3Q4IQRIL8oZVYGO4j3NxySA4V/GS2GE9uGhzIy8z3hMaMHnMzOL7h5vzZr2&#10;a+ayhES1/KZJ6vXrJyKQXaH6/8BRufpJa4ZTlkS9WtwyZ0xC3VR6tA8sbXun5ArWbsREhhuD/2Ab&#10;j7cTertgLlXbFgMzAorsCYK6FGLIAKW5R82or58xfdoY4tOz+kbuAjatsLHU4izHdjb79XPfwu/p&#10;GAXzG3NHxhZ2FbnUH4oD4k98kG6EQUhBGzSe+GVq33TP8TSczJJBxZZy8ZhxRak/5rJWLTAs0bIT&#10;8XGHE5HE8aRJE0VvI8XO4+bR5hazcP60/1LHHxnvkybAs5WeTefcM9MCEwieHTanTPgrF9NjP8O3&#10;e77TAgoDbJYY57DqtCLTDvRUxbArjCKt13Rlaj89Ih7mbZyRQXI74LXobud+57aTnu4Xz/0zHft8&#10;eql0nMtHsz3PDKDnzFPite4JyG0/3WLfdeKs3MiMMqosO/ecifA+8WXEBgUsAzUoxGZoHIrDN/Iu&#10;FxCNZUNKrN18RGWCGqCrJC1KpwznOUleHINRF5wy1r0KKukTwQF0nc7HTvaEgAeanw9Mf1wSHNTh&#10;fZKk8zDWQOMFXBIMXvpuyE+QNJ7CeQ1FAGpokAlSiLznXHqRhstiYiIiMXaqQ2sKZdLg9c2fxIP4&#10;pEVC3tr8ctcHOyuqJpcUT7hC+OOFHkjgmOGj6bCK9A0MHG1qOd7WnkdsztBhF0HnRye+1BcuwyQx&#10;ZOba6z91KcMwJKfHkARtFSUK2s0OhL9eQ5d9nnRQ3DWmaKnDjIYDwlN8PGSFZk0svMY+tI+y9eBy&#10;V5qnzBIVBymYgjO+7CPXM3SEkmSMmGP36YBjJbyW0qNzjjMOAlMGr0l+NX3xIk/LO5Slj95HibPS&#10;iOmJt7z5BCdNnd1nCJxxr2jc5MxDp+kmHj4sLpz37LgD7oPP+0a/gimsKWN6BY4tol3zvvzJFHyk&#10;nIHklCQSqZQhrygyPStpWUZJkkquxJPO+1cFCQSflhk1JB5WDu37jLk+MhByD8egByO3IS2pTGVI&#10;A5JThw1B1rHEwDEIwrTArzh+pYPqxZGxhmbcJDbAaHX1EQGHRs9AYPQuL5s0uaIMuiCzf3y8xbwH&#10;zdKSruYDJHJvT2/htMBEf2IdcuBI9Uzs+hAZishBwuQDw/N5JwGmueCJtsd6a6dmE+ezXiEon8i8&#10;8IJJ2uqIUeMSAUnEgcYtdtND7nJdI7ZYcfEECGAuv7SUb3LtJZGEj/xj3/smf/vxInfxMfNLa8u6&#10;kYeDniV+mS5Dv0xyDVdaZzdx9xAkzqpHFDCOrGD1xneljzdbLnWIn5gtTHAauPSrj/0a6WTmwHHS&#10;0X7uTxynXZTb1DXXpPl253P/TMe5yyJ3d11/PvXB4+Dh5ZPWom9Pl3lxmG46xIt3NKuzdsWvJgFu&#10;DWrCjCCAR3S1DA6cD9VKfnhqaEWEt0q5eri4Bi8QUKIYE8cH0g2tCamgX8IsYozIUEy3+aV2QuDs&#10;qH5m1FvO0MfgkfBL7brIM/F7kQKI+4yVK7k1ugfpUK9CIkbm8RmvQgUL4FO6hBNLxZOTyJW2H43T&#10;f16ExU2XLB7SGrGLiVyaCHp7WJj1m3pktPTz8o41H1dCzphR9ADHoUowYtaSvjtIF8/0nO+53D+6&#10;sAiWefGyzHQjFfirEU4LwEs0rbfcpcUS7u1x6XmhUIbb3kseeRZywOix7XU+66noHz5KWpG3pT8e&#10;PWfIwBVg/NxA/3llU5wPPzFDlfjJ4pcXNk9N2oYZpMMxbK6w9PCR69mEzAH6PJrLnM2d1nbuXRK5&#10;YnXpDT9MIulwYlqeDs8ywpMixq77XF022b1mKmQxztyXA+aOBzl4Mr1sokjsdhLOIiZc0Y8mUN4j&#10;VoM8iblylYeCiz1ivEh6qK/nT9snOCbFW4Y77VOhU6Vv68qRjYzYFy71QcimnmMNmF/DKyla5G/0&#10;Y99l/RgyGOZ//Yo+za90h8h2vhVRMILBlA/SmnTEPitqjmMk4+gds+DgX8RQ9ZcIYlgPd9EHEhdp&#10;QTLugHzJpnKqQBVRspq74N64MPsv9/I7PcaDC/AMhXRaW5oVkG3im93aplqOhuXDmkn8Mlc18oM8&#10;5paBuCzJ65yBl0cjSs9z/gnX0Job9P71LHuC/LEMZOpnNsGv7BTzS29M+2u4jAxe35X4rneHdxy3&#10;KIEkzHXxRJEO88tcUdidT/qrjwu+fu8KP9srNa2qOKlKVbx4FMRgxlh/2IXFvTjvM2GLU/0wWWoE&#10;VaAYHyguXBFPVviVtacU7sEsCe9XC1WRXRkIw6te0sQ1TTtSlyKEXnK7HPbyV2e+aU1I3GH5SOcd&#10;KW9jbGaJ5GxsCyx+31xa4En6P/8k+uVb3FV/+yA9PZegpPXnyfN05t7CGUtk3sAKwwlQHlPDtBCT&#10;csnrODWT7hN6Q1NBWwW87q3OQUAMyxDEXXGSYls9pzvbmTbWiuwkUW6EpyB8EciqvgXvsYyjKC3c&#10;VKNVESzCdVJ4oHzEjLTw0FVNMqJ2xDAU1qNo0oh/E2GKVa6mInAPvUq2n6hUpxB62kS1DcSf3K3i&#10;kUGloBE2EtoP38KxGz5cFtpsnqs5jcczSW9pJfsnHk0VJ2WYKWhfUMQqSSfzNnkmMi1BAukVkqbA&#10;CqDsmJGvEFAjR5T/KWYnohlx6vAnKaXklFAgkCpVHIBnQU5J1CBEdldOgdxmuNlUvSmiReSLgi4i&#10;gkRkaX8f9WY4kAoejYvoCWkDD2IeyY5FheP5Vo2Bi71QUZQDDmTfjudy7H90wL1SeQv6TQAglU16&#10;zlFnhHa4UjU7eSpIFMRJiWOxafXQ6/9xjaqc5Of1dJ/t6jzNAcFK3E6Dfi7f8aZ+OoUSjZlE/xE+&#10;eAXCfxQEpOpSvWAc9nG+jzySc908mgKqUGF8gXbR5f4jMEq5hFiLo5PuP/+YJO7lSh5BFmxAHA4y&#10;FFzm2z1o/NM7Kl6GCq+9l6lige9QBbp7z1HU+3QHxedUU8+xoxEMQySRp1hvFCNGrBMPj9guIrco&#10;GkqMbi894i553pmXXuJytXbxybOIRqiu0RC+eejARcrIDFDDSOtJMboXCD0iCFZFVukJbiSerrDw&#10;QQpeK2aNwQGmkZFkSFk/fb1XKIt4sXeQOhtco/npu9RzjvPcpZJ6NAhmi+KtBvjVfWAweEO5SHU5&#10;uFw9GnOawiiiouK9fRd66LbCfGTlD30yHKsK7/EiOXeWLFi+CdEiQrsfbyVRVGLoPFBLgHxoRiok&#10;YeRfZZQ5b+Xo0WOdZzpUEivAhbDYq2bWUF5U/oIAKxE5lMYsw69yXmTNFiSXMKXRdPkVZlFSUswG&#10;tzqYpBObSS24mDsmOZi9yk/WcRNV5wB+aS4oWT/YM8fSMaRueusr9E8OE4WuS4sz27PwzZbnGNAs&#10;niYeFbUvwz5vnCNZC+RxCUxevpnm/JP/9LuJh5uj8sETJnZPmhgOZ0AyVNJYaC2qdBYVpDnP6Igs&#10;q85DHg8OLq2QactBlrbgrxBQ5C97KZKcxRNT7IZ1JguGZhWJbyU+5EGhhQCHgtRn/BYwlDDtWpvM&#10;tM8ZG4Sv+dCsJZT0yWWcifOlk6bCZn652ow6DAhn9mNhykNnqfyqEpbNiLBhzRYAmyC4xge5/Dt1&#10;jMGx5scHDmFh2QE7nixfSSP2a4LweZVJRDixL3CeqH9KjJwnInS4n1wj6NQPGz1y5QZ7nHrOy87J&#10;ed6dlZDR28JDbi5F+1xAJ71eWQW5IoWHSCsAjp4Jr9UsWzjQ2h0h61/aDJ4p/pSdJD5+i8QXvZdy&#10;xZQkiyS1w6oJdykYITYP75l5xJWMfVuVDZ0BJkBOUtMyeiq0VYmM2T7TuKfYCq6Hy6PnPrCnkqAp&#10;Ppz9KeFOeIt6Y+OVdBi1p9Urn6asHnnuvAizH2tCGRnLs+NuePBzB8drIw1+WmBuMG2u3FXnaU2C&#10;mn/yMvNP/tMCHAcO0HcftB6ytlNaQORK/U+dpEHPY3opdzi9uPcLo0GzgXl5obK8IgoWZYoCeRv6&#10;ltxl4IUBegEtg9Db1tJKtumkiSVA3uNZAKsHTDC51VnhkpaiiHPodUIqj/oc9snLDx/fPsP7537T&#10;OGs+dkrG+q9IVuGsUjlSUadMpkYqxkuBOwSS9PQoDxm1SbUiqHwjpEU0Q4Rf02/uxQoncPxIKsDS&#10;owhvNHK2c5xXDEF+PugBCkCLa6C1Ye0RL2I990Y9ZK+kq3tz2LDTp08nHEpgRBE0Z8+eTQiXQ+do&#10;jTXJDGJFMMcKK6Cg0WSNHzuKA8hU4TjmkTG3FQQhOyrGXkFsPct5lbAkLAtIqUAU4AzGVI45H6Dt&#10;Qu1iXBkh+m5t2/oxCzBE9AxWjKk0f1vLTNv/I+mzl7r5om0YPJvVkruo0mpHKPCiiiWaATwJY4Ds&#10;yXjl+TVrvZNnHUnHK8PftgHYlmC93/51VZCmnleij2mDBvau6CkLJ5ZpkKooXuEqbMoUUIJR7Hul&#10;BLimtveY3jemW6k2scTVcFah1LYxgeBkMppZF0n+A3cp9cd7L9IDaN1Oi/CbBvGF6vo7xuiqVyOH&#10;4lw9TC+bHuEHfeSfifR4CrPdiKKvV32rV+81Gc2ls2mHm6PQ58QvOU6MxE9P5IwrTZs4Y3mCj8/4&#10;k5ZUZlmoGrYTKD7ko8olNOnFRWViHqPY3lWvWC6dvXpxHDlTiH+qG5QV/RRxI3VTQy6nXKQucpEQ&#10;fHJIdno1v132uWEn0DKJGc1+zMXNb9KYe/ISQ3Ljv2pyPSD86ibNokJYEGlVkkzURXLBQbMaibSh&#10;Gisxw/pKLLVw+LjKt9YH3XWR8AxPy0TSSpOOPIFAjU9ZARITlQYepg4lqfLNGeW6CXSeuzJjFwZb&#10;kUcWsIi2heKUPhXGkqgvGyfjX/RK88HAOQPHvXInGU//6aWQe6wgokwjkc8T10eDzkOQJuRbIkhY&#10;s5XSe2JmpaOqyIxK7SkLSPb9SNp1H+JGEQg/yCuEf6hQ6dHZrCFRBcgwD3VChYqSQoNHUcd6jBKN&#10;HFmk2yMpInoF1VU2RbgMBI4f+RWMHGV4Vc5qSD7ErZAgt3FjOUbvl5oYCplaExan3pdvDZqUfqnU&#10;fEeAq/5B/5U3ef0/uagj3jVUVY5RxQSIoyAixbg67FmxwWifTG2/ai/7Sr6JH47sGhkDtMYUKhzR&#10;sPw0bKhym6Jkna/3r1zPXWj5uWf8lFhO0kmkktpgEqPN7TwXxZE/pU31XkDD5h/JXVKMSJrBVTlA&#10;bR/WnwaTxjlA9ddql6NEkFtBVFG1tRqlZGnvW5qRe7iiojzg4sTemHX2WsB0gjutjWYiyvkwZRu7&#10;xGZtC+ui2OEkiaiFrGBnhTKJQUHJM590zPWWg72vxbvCWRDmtOs/gaUjfVlMIWo4IIdh7iBeTGEc&#10;keuoDtBO4H9elNHaxf6CsmbpqwIkfZ6buAXh8P8DKqZrl8y0tHQAAAAASUVORK5CYIJQSwMECgAA&#10;AAAAAAAhACTJHw2x8gcAsfIHABUAAABkcnMvbWVkaWEvaW1hZ2UyLmpwZWf/2P/gABBKRklGAAEB&#10;AQDcANwAAP/bAEMAAgEBAQEBAgEBAQICAgICBAMCAgICBQQEAwQGBQYGBgUGBgYHCQgGBwkHBgYI&#10;CwgJCgoKCgoGCAsMCwoMCQoKCv/bAEMBAgICAgICBQMDBQoHBgcKCgoKCgoKCgoKCgoKCgoKCgoK&#10;CgoKCgoKCgoKCgoKCgoKCgoKCgoKCgoKCgoKCgoKCv/AABEIA/UF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406WZJFlZx8p9a2ILt5F+&#10;9zXAW2siOVTGzf8AfVbOneIJnZVEp/SvQlFcux58ZS5kdUWJ6mpIOpqnYXPnx5Y1cgPzVznQSU1o&#10;gTuJqORju60+InZyaAuRsMNgU4RgpuzTzHGTk0vygYoAgoHJxU3lp/do8tP7tADJIwgyM0yppvuV&#10;TuvNwDFQBN3xRzVVDOrfO9O3H1pnNUlLmLGPejco4JpsZJXmjykznFBPNLuO68g0jHaN2aXpwKDy&#10;KY05dwBzzQRnrRRUnV0E2+5pce9RzMQRg0QsS3Jp3ZPKuxJj1NU792j6NVw/dzVO5haVN1IipGKj&#10;oNtXLxbnoubueHhWGKhSfyF8snpQzeaMsM0GBXd5Gbe7980SXSg+arfNVgQo/wAvlDn60r6Ski7B&#10;GBnvmtqIDIbxrobS3vV6EYAUHq1Uf7FkgO6Gfn+7VyBvJl8uT+7mipKXNobU4p7k4XErLnpT8e9N&#10;EiOxYDnvTs1lzNmnLHsOjjVhzTWHOKPtAiOM1XkviHNGpROUB7mpVgGM7jTLSaKQfvEqVposbVTF&#10;GpNo9hrxBVzmoyM0bnxgtQvXpSHoG33NJj3qfy0/u0yZQv3Vp3YuWPYqzL+8zup9uzBOtSpBHLzI&#10;tJtCNtVcCkZ1Ix5diN41c7iTVG6stj5BbnmtKmugcYNGvQxKscICLyas7VHJ/nTPsVzkE/dzVqWJ&#10;BH92q5pdzanGMlqQqY85U04Ng8GiOJNwG2pGjjCkgVLbe5ouVbEZYv8AxUn2bzzk/pTtoCbgKQSO&#10;n3DQHLF6gliqNuJanPkOcVDLqghk2St81Ri58/8AeKeKA5Y9ix5jAZJqN0VR5menNRfaihwKV3aV&#10;fvU/Q5ZfENknScYIpyDYMKaiEEoP3aVUlU5anzSAlLMepqC7leIBlNOuJvLUMDVW5nMuBVRlLm1Y&#10;Ea3s8hO9ulL58n96khty+dopktvLv4NdAFK83PM29qqzwFBuSr9xCFHzD5u9Zkt5chjGI+BQTyoc&#10;JXC4oWT5ulSWq+YMuvapBCg4Ap8xE4k9pGCyv6VaW3Fw3lbttQQAKVAqxSKp7Fq3tCp2tJkU6XTL&#10;eZtzlqrW8vlSZ9qnE7yfdNBYn9j2n+1+dTW9pFbfc/Wo/NlApv2q4BzsoAtnpVUvg4IqxCzPEGcU&#10;GJCc4rlcpXFyobHCn3+aS7lZYWxz+FS9OBQoy2MUc0u4cqRTgnmeTAjbp6VYi83PzVaEcanOKCiP&#10;RzS7jG25KlsU2Z2L9alVFXoKTaGc5Wjml3Lh8WpSnlZZCKrPPKC3NaXkRGRy0ecDPeqs+nRlfMWb&#10;bk9KOaXcuqorZGe11K4KluKp3i+WpAzVzUo1t5NsfHy9qpMd6/O9bU23uYlYS7OTTbm8yuFb86ku&#10;IYkjysmaruiBuB2rQzluQ3E8jheR+FNt3fzQFfvUN0xDYzVrS4o5EDMKL2Mze0qZIwFY/erYS1jc&#10;bozx9aw7ZV3KQK1ItQkhXyxJXPOUubc1irx1IrvR2muvOP8AD92m/Z271q2955kALnr7VBcqAPlH&#10;Wp5pdx8qKbWm1fMaXgdaqS26yNvj6CrckaFW/dfzquQUiwvFVGTvuHKjM1GFQjNHmsmOFppcy9K6&#10;GaFpl2xjmq40jyzueP8AnXRzN7sajYisoEhjwu75hRMxEhq4loyrgU02ZY5IqJv3dGDVyokZc7gD&#10;VmBJFQFfWr1haRLb/PD/ADqDVZBp8DXpVkjjTJVV3MfoKim3fVi5UGNy4apIbdIsbc1Qt57q6t7e&#10;4jjfbL83zLg4NaSwzjaSaKjd9GHLEtxtsXAFMu5XaLr/ABVIGfHSjy/OOwpWfNLuHKip5PnfId1K&#10;bCQnCVoWtmqSHcn8PrU0nlwJnZRzS7lGM1vNCduPelQOPvmrF1M0kmQagcnytx+92o5pdxNXFFmJ&#10;v3nzVG1tF0O6nW1zPv2B/lqeCNJS28Zo9pLuLliQGNXG3FL9gUHLBqsLEu7/AFP86szKAnAo5pdx&#10;8pnzQRxR7kDfjVGT75rUnVpYyuKz5LZ9/WnGUuYZCCR0NSQSSYanxWbOcGnNF5LbcVtUfu6AS288&#10;oTh+9S+fJ/epLVFaLlM/NU3lL/zyrDml3Ai8+T+9S/bJtmNwxUy2YZNwj/nVO6AQ7Vo5pdwJkvBn&#10;ANWPPf1qjEiF1P8A496VaKqp4uM/7NHNPuBNFNlv3nNSB0dyy96r7m6YqS3JJ5FHNLuBHd+az4Xp&#10;Vd7dxHurSKg9RTJPISPdLLj2rog5OIFCOFCo3Bs01zjOO1WDcwMf3Q+Wq74OTjrRyx3AzVluYp7m&#10;7udVke3bAittvyihyVi3A+9SXlvEXzg8Hj5jUN25S2Zk6gcVRjdla4mZ48E/xVWdFb71OElxcMIi&#10;nWpoNPk3FpOm2gRXWMIcg02aRUcZpJ58yMicYqtOTuXc3ai7Wwi/a6gVUjd3p7XynvWXuZRlTUiL&#10;JIv36uLd9QJTIxfIPep16c1UziE5bndinJIwPElagW3hjVc4pIlUSKcd6QyO3G/NHmeWd9Zyk0zS&#10;MbokuVVh0qrcQRuuSamNwJjjNVdRlki2iMZqeaRXLEh2hTxQVB5IpsbvJy8e2nVOvUzlvoJsX0pT&#10;wOlFFMkz3hi3mTa2ajP071oyRpsPFVFjUNylboB8IA+QDrVmOJUORRbRh+1TrAVOWo30AgeMOeaZ&#10;sdDhAat+Wn92k8ps4Ss3FR2Agj3Bfmp4Zh0NS+SP46hfAbANKD11AkFzOo2iQ1IHdhy5NV8g9DU6&#10;H5F+lOpIBee1B+cbGNFLCu+VQDTiaQUeo/y0Dhw3TipAMDFOkgaJN1EI3NgrmrK5YleZAXGakaBF&#10;wdxqZrUO2VSneSBw6ZrnqRjzXsHKiulksnIZqkTRnZc81atDbhtkr7f9mry3ULjy4P4aalbYfLGx&#10;kNpEqrnmmpaxxfePzfw1p3WqxIPLx9apvd2jHO0U+ZmBFOJWi+YnFT2cCFeD3qOe6QxfMKgbU1hX&#10;5TxWwGpFB8/EjVKID/FITWfb61bbNzs34VYh1WKY/uc/jQBaSMJxUMijeeKhk1B1fg1GLiRzvDVn&#10;JgTSxqoyO9J5QMe41LHA8sIZqj8qYHaKzAqzIJRsI6ciq8tkQPNJbitb7H8m8io5kAiI207mkInC&#10;2+oN56g3G4VpWertFcKynP0NZIsCDkU6CEwzq3U+gqJfCTF+8eh6R4h224Bk25XHStC11GRlLCXd&#10;XJaZMZSq7ei10liAYvkFcupvdmlDqPynJB+rVZgvYCmXf8qyvsUsnzbG/wC+akto2Rtud3NAXZuR&#10;NG6BlOfrTpyAF2mq8IZY1G00pZR940GtORYU5UGlpsZGwDNKXRfvNQbXQpAPUU3ZGOq0eYn96mzO&#10;CvDUBdA0cTHBUVHLFGG4Sml1HBapIZIsfM4oOae40YHAopruhPDDrTfKu5BuR+O1BBJRuX1qo0N6&#10;Or0rLIUwvWgEWqPrVPyrwj/WU6JblJVMj8UHVFkkm7f0ohPz1czEUXOKjlUAjav5UFXQ2qtw7GT7&#10;MOO9XEHzDIonXdPuC/pQG5Q+wEjJGapOJFdkUHityJowNpIzUbId2dv/AI7QY1I9jOj8xU6VZhOY&#10;jzVgxlxtK9f9mm7TD+5WPj6UCp+ZXmYjG09+1OABAYnmq1/dfZgz46VQj1WR5eSaBVH72hsGVYVY&#10;gdahTVvKysmKpfbHY8Cqt5K0kuRxQRdk+sa7iXMY49qbBreYRlV/Gs25Deblv1qnLfCJygaulNco&#10;XZ0Ueqm4Plo236Gnie+BzuJFY1lIuFdnHWtq0u7UpzOh+XoGrBp3C7L1vfK67Sy/nVy0aNh8zD86&#10;5u8u7NG+X5fTcazJ/EdxbT7IjS1C7O7nYAD5qjJPeuJ/4TO9RgzsDW5pfif7dDl2UBe+6kOL95G9&#10;AQAcmnFYyckCstdRDjKyD/vqrEV3H5e+aVV/3jig1qbFzbH2AqFjioxdWzLvWdWHs1NbU4I/vSqP&#10;qwoszAddX8kBzn7tMOrpcq3lisrU9aW7mO4/Kvp3rNbxHHa/LbwtTswOifUvJ5bbxTX1t9v7tRmu&#10;SvvEFxJG021s1UGv3M52g7fekO7Osl16cNiYAegpo1yc8xCuZgu57h8SPnFalpLGq/M4/OgLs0Gu&#10;XuSZZcDtVyyYeX1rEub6NBhJB+BqqniCW2XauaBXZ1OozWcUef4gvasceKEsm+cfL71mz+KvPTYz&#10;9PU1n6hrkJXi3b60Adpa+L9LuU3n5f0qC58R2cp8uJ8GuBl1iQJwpqIaw+7IDfnQB6JBd/aG2Nt9&#10;etTxJbF8S1w1v4ikjjVY5QrbuctWpb61iXznvA2eynNPUDqg0EHEQHP96qt3OZJvLVce4rN/tiFl&#10;G65/76NWLe+Rl3Kc+9P3gLC2VyU4TePU04aHuO51/SrFldyfZwahu9XccCj3gKlzpwib5eKVYIzx&#10;5ePSnC+MoxinRuAytj3rWm3rcBv2Fgcl6dHb+W+5myPTNWLh45YTIGXd/dqqU847c1FT4gLGLct8&#10;/wAv+7UcwjDYhZsVH5YhPzPSqwboa1p/CBb08IUYSH/vo1PCAY+lZ2SOhqWK5aJdoFXcC2bgr8uy&#10;nhwRnNVVLyDcKXbI3CjmuMC+ohI6rTgqryBVa2t2Q5dsVYmPyUANmb0NQtOyH5TTsgck1XkJJ+Wg&#10;Cb7bJ6Cnw3ec71FU2cr95sUnmj++KANISI3z468VnahdhD5YAqWGVfKxv/WqVzIjTP8AN/FQBUvm&#10;MvINVZLd0QsfSrjBS2cVFcndC6j+7W1HZgUkKk84qGRwJTyBUn2Nl5JoW0Vnw/zey1tdAUWgM8+B&#10;Wzp+mjaPkqxpNpbAnau04/iFalrYkkkba56nxAQRaeAowKf9ib1q19lfu60nkf8ATVazDUosZI2K&#10;Bj8vvUbTXpzyStaQtQed60fZT/eWgDNt3kZTvLU4J5h2etaC2mBjctOSzIdX46+lPULMprZCE78V&#10;IsXmttKCrs0ImXYg71F9ilAp+8GoxLSNOqLUUsSB8LEtTbZLc4xnNQyykvliBSdwGygJD8oxUcd3&#10;5S4K8gd6l3bhncKb9m3cgikAqqJFBEY9fpTsMTyoqS1TC/MPWpsD0oAaEQjO2nRKquCBRQTgZoAd&#10;cXDRAEVUub4sQp20t7PFsA8wfnWWzr5nLd6ANK3s1cE7t3406WwGwADvTdOkUclqmicDO5qAGjTV&#10;HKoKcLJx0FBumj4zR9rkI4NAE32G0xw7Z+tE6fuj5aU1WzyKmDoWBLUAVFSbd+8iGPYUy7hiEeRG&#10;K1GaJxhWUmqsqfNylAFK3UbciDdUn2JJyWMGMetTqoX7oqxLNAiBWlUMe2aAKKwxQDyyF4qN3weC&#10;Kp6pdbLo4bjaOajsZnun2AkigC7dXrxx4B7YrOe9yfn/AFrX+xxzoEkIH1rE1O0Ik3RnIB/hramA&#10;46gEHGKfHqwZxiKsm7ZlbcopIdRURlcjPpW1kB0UN/ubnHSplvgPu7a5yC+Znwpq7p90rOwlcD6m&#10;ueovf0A0ri/k25FVzeM9swkGfmP3qd5sLjG9TUN08QXhh0rWn8IDoWVocj5famsWK4DVHDImzIak&#10;kvY0BBbFWBE1vOTuLNTiuRtanWt8jvgnNOmAZsoM/Sua0uYCEIinIWklcBeHp7g4xis+43B+c106&#10;kvYo6sAnzxjGeuO9V44XnKtz0q7cgHHNQMbpf9R/KgxLEen7k5pwiEQ2YosGmYnzeuasahdQW6q3&#10;kszd9ooNILUauklk3FuvOKH09ETIXpTY9bNwQGG0DjmrwkWeH5G3fL2oLsjPAA6CggMMEVN9n28h&#10;lP405oS4wcUDKM7CAbkTrVa4tpXwwkatf7Ng5UZps8Zx86/pQZz3MKZJInxk/nToY5JR1/Wrx017&#10;t9xDfL7Ux7A27bGOK2j5mZSkEqNin2+5myam3JIfs/HFWLOxy37sA/SjQCqfTFPFjkZxWr/ZzY5j&#10;/Smi1APVaxuBUtrPyl8wjpUhVSORVvY6jG3FR3AOMY/IVUfiAr+Wn92hQAxAWnMSvVW/KnQozNkI&#10;fyrSWxUdxhRSfmWmG3hJz5Yq89oXO5RTRCU421ibWKg09G+YCleyIT6Vcw46CmuXxzQZyM8Alsba&#10;hn85JMwKeK1lK5wpXNK0RcYIFBnqULaW8kXbNyKdcPcptMPHrV6CBYX3OVAp00InVTGKDaPwmSbz&#10;UYu/Wpra4uJwzyHHbitK30hps71x9adJYJbHazKO/LUFGbMPk3459aiMlwvKM3SteJU24jKt/u1Y&#10;S2R13EigDmzBf3Jzg8U4W0i87jXRG0X1FOjtLQNuWL9KAMeG2lmQRqnzH2ouNEuPLIkjx71vL5Y4&#10;+X8qlWETNtkjZl68Ci5LRzFjp5thufB+tSXAm3BLZB0/hrcbTbaQsDAw9PlqGPSUiY+VG34igx1M&#10;P7LfIfm+tEM1/buYvLyK6SDT0I/exMf+AmnroqSfMqYz/eWi6LijMt76XyRuWgauB8pi/StT/hHY&#10;yMlqP7BXHSi5pZFVbwyJjbTZo0ePalWG04W4+QZqE2Ug5Kt+VY1JDOLFvEh3GSmxWmJfNQ7qryGV&#10;hgZq1pMhEojkHFbGMYu5oWTSW679ta1jrDQ9G/Sq9tHbyxHcMYXNV5JIrQlZn5b7vNTU+E2Ot0zU&#10;XuF3OflIqysAiXfH161zOja+IU2Rrurdt9ajnTMgwa5+VoDRiuJRGAwp05LxhlHaizeGaFSDUjKA&#10;pGRUgZp1e4jbDDvVmC/Fx/rKgurMP8yCoS/2Zdr0AaH2yINtL09Z42OA1Ypl3S5D1Kk7K2aANKU7&#10;j8pFNORVH7W3pUkd7tHKNQBMLhS+zJz/ALtXILhFjCk81mvqJUfuovm9SKI5mkG5jyaANAyIed1B&#10;ljUZLVTCSFdwppJPBzQVyyLE2oQxoWDdP9mqLaopfIb+L+7UjQB/lzUNxYMI+AKCSVNTZmxC314q&#10;e31CbfiZqz4YXtpPMkHX0pZ3Z2Vo1NAGuLpiMig3MmeEzVG2uCqsCO9SG4uY+YlXaaCoaS1LUKyu&#10;3mbKseco4IqC3u2WEeavze1I04IPy0G/PAmkuoth2tzVdLvLYNVYpg7bi9Ry30Me5c9elUlJ7GVS&#10;S5tAvoUuLjy3b71V7mwt7dN+8e3vUdzeDzFl8z7oqC+vYZE/eMdqnNP2cjMZE1w8zBUzTvLleYKU&#10;5NR2us27tsbp2q3BIj3CzK3y7cVAEN5YPPyFrGu9GuElZmiOM11YMKJmXms3UNQUyFUC4WgDCFrM&#10;o2qzD8KsQyXMAw4qdtWiXO6Nc+tZl3r5mDKjr6V2R+EDQupYri0w8mG7GseaNxNxJmq76nKjbWkq&#10;WG/gk4fO4VMvhAe0ErjaFrT0tpY7YwKp3emKzvtHmNtQ4rW0+/jso/MIHzVz8kuxPMTM9ylvuDFW&#10;A4qvFqWoAfv2Lf7NNvtYS6+ZeKZBcW6piU5PatKcZRlqUTtqmG/1Tj6NUc+v5AUP045NMbbJ80bD&#10;FZktpG0jOZf4jWwGidVV12l/0qCW8iWMkGqiuqjbmllUOmAwpNpbgPF8rkBlzTzJbyHDRhfpWbdM&#10;Yo8q3I71ROqyKdu7NYVJJy0A6KG4itWzE33vapBqRdgM1zcesTg/uz+dWLLVJHuVM5/Co5XuB0lt&#10;c4X97Du96r3siysSq49qdFPDKgZD2qeKGOVN3FIDL+yF+pqhqTzKm3aa27iJo2asnU42IwDk11Rl&#10;HYDGuLwouCcVWe/HQT/lU99p928TM0LBazWs/KPmBi1UBcN3NEvnLIatWmvzL8iHn3NUWhea2G2q&#10;4tJZ32K20r3oA6WPXpn2szircHidoJA/n5H92ubhtpI127v1oJKnBagDvNO8YW04Xz9yj2Na0F9b&#10;3QzDIDmvKYr27im8uOTitbT/ABNeWbYeSgD0KJhC3ztUzXkMYwz/AKVy9r4usmCtK7ZNWLzWIpUL&#10;ITWVRXA6FLqJ/mWSlFyFbK1zOl6o0snl766GzUTWfnDtWPLYBfMeR+RUlujtkqKbbMplKOnSrURj&#10;XkCtacklqBG58s7WFKitIu5VOKtwwW8y7nPerEVtbhcBqzlrJgQWiOgUsDTypiJMY60Ncwx5Xd92&#10;o49RjkOApqQHTyXG/IWnLLKx20xr2HHzCn289rI25BQBJ9naXg8Y9qr3im2xsbNXGu4YRuJ61n6h&#10;dxueO9AFaa68xsntSCZO9V5pdh4GaI5C/JFAE/2llPy1C0ik5LU1ptrldtVnV3YsKALXnRf89F/O&#10;iYFo8KKqrZqfmMnPpVwcCgCu8DvtBHanQWmyXcGqYcnApwBi+dufpQAJHPvxGmf+BVftJZoxhjiq&#10;EGowByrRt0qZNRti33WFAF5bjJJY0fbSjYFuG991QxMkvzLUgg3DIoOmn8JMkm9d+3bntTqbGpjT&#10;BqE36KdpjbigssA45qYTJ3qkLwk/6lvyqTzVC5AoAnM4H3FqOe4kKio0uAxxinSqWxigB0Ylcbmo&#10;GnxTnzJWx9adHKUXG2gyM1ADRpyp8qPxR9h/6aU7e/8Aepyz4GGFBnUXYj27BimefH/epsiOcnNR&#10;bR70GPLIma4jAzmq15qEKxbFPP0ol+VM4NVJommZttBL03K73oZzu7U0yiUqwFRyW8kZOTRGCijI&#10;70AaVo+1OWxU4mTHMh/KqEFySmAtSeeP7tAFqWdGi2g8/ShJlChS/b0qr54/u1IpyM4oAuQ3cCja&#10;T+lTF0JADVlPOiHk1Ytt7urFujc0Dj8RoRI0kgVW2n1qcWbjmSXdUMcqxSK3X6VNHdRyvypX60Gs&#10;pJxAwiI4FU7+2SV98iscf3Wq1dXCIwwc1XuLpG6CgxMnULJQCy7tv51Ui1G3sOjn/vmtG6JaVgRx&#10;WTqVrGXJxTUXLYDYg1+CWNQIwzEdakls1eBnz8rLXMQ3DQv908VonV5TaeWN1bU4tAPubOzgRiWz&#10;iuZvpytw0MdvjcfvVvRz+bExmPWsfV4VL74q1AXTJm37HNXZC8chI/nWEJJIHVw/8VWBqbO+CaAN&#10;iG5dc5anrOZm8tjxWV9okOAM81NH5yHdzQBpb0hPlg9Kgu8SfdNMUyP8wgc1J9mkdNxhapcooCG2&#10;uYI2+aVfzrStLuHHBP5Gs9dEXO7c3rWlBp7LHhR9KOeIDXkXfuNUb9gAGLd6uXVhdmLCLmq6aHe3&#10;bbJPl79aPaRAo7YpOWbpVeeVVlVITnIro/8AhF4FhwXOe9Vj4YMM6sORR7SIGXb2N7OfMHyirE1l&#10;ciHBXd71uQ6cqphRinS2H7nPFHPADl20Sdhv8zHfFEF9dWT+WFz/AHuK2jFL90ocfSorjSo5zlBi&#10;jnj0GoylsQPqVo67QoX3zTUuImbb54/OpD4acdWpg0ZreTPls31o54is47ktuQX4kBp7ToG5i3Yp&#10;n2aZGHlwY+lTRQ+Z8skTKfX1o9pABI5VcZVNv1qnqL5faINx9a0DpomO5GximSaaytjOaPaQAxTY&#10;jHnKhDdxVzTUeNt8i4FWfs6b9m2rUenAxg0e0iAn2uLbioPPRmx9n61eSC0xt8up/wCzLcjcBR7S&#10;AGfLBK6YA61XNvOpwwrangCxLt7VRnhZG30c8QKf2VmbLVJbw+SCPWpCD/dqaxt2mLc9D3pc8Q3I&#10;grHoKT7GW+YnFWpLWdTgAGp7e3PlZkQUc8SlCRjPBIG6nj2pux24De1b32OJv+WTUn9jRY3Bfenz&#10;xE1Yxl0icnOMVJc6VJHFuE/NaqW8p4xSyafOy44o9pARz0lrNENzS7qmhkWKPMhxWyukNIdrp+dV&#10;dU0qDyljBwd1HtIdwI2vYgAiSL0z1qvNcTSy7UZduPTNOltYo5MpHuyP4j0qbT7IzkkRhefWj2kO&#10;4C2toZE6g/TiniJ0+UrUhieOfK/dA6UGZi2AlHPECOrFmuR8wqSO2jKg461at7ZE+8KTnGwEMsUc&#10;i7IrbDexqe1jaMfOtS7Ixyq0MdozXPF2lcCOOEyOQTipBY5531HBdhpWHlnpVhZ+22t5yThYCNbd&#10;o+BzU0durJudqablQcFaie9QNgyYrnAn8iL+9QYIyMBqjjuojHvMop32qLGQ1A7XImtAvV6T7KnX&#10;dn2p88vnLwKgy8B81jkDtQI87XTy6bkVc0o06Zf+We33q3bsUICmrEbF22yV2AUQZ4FwGNQi3Mz4&#10;mBPpWrPbo5UqtKljGWyr/nQBXsbb7KpKDrWjbSSSNnFRGQxSeXhfwq/Z+XGNx9aipFyjoTzFmC6m&#10;hGFc1ag1oSjYR+tUWZWbcp4PSoIoikbTBv4qy9nIo3RexEYJqjqMiurBTVNVON3mNUkm2Q7i5pez&#10;kAyNHR9xNW413puLYquPmOBTXuZT+4UfdqXFx3Avw+UjZcg1aWGFhkBaxo5Jt2WqwuqyW8eCq8mk&#10;BpeRA3GVqSCGI/KycdjWb9vkdd3kE+61bjvy0KqRt46UAXwI9u0LUfkREfd/OmpcoEpst2ojYhu1&#10;M29pHlJRBApDDHrT2jjk+UpWWNUmx0qS11WVp18xF20jEuTabvxsSqN0Ftm2SQVbuNTwMK/Ws27l&#10;nnfMrfSgCWOWOTom2poxvjwvrVKOcR5OzNPXUvKOFjoA0BwOabLNDCMvIKo/2zGRhiKy9X1Vrlsb&#10;toHAxQA29v3SbEUneqN5fyb8rLUe4n+Kobq3CBpzL0/hraj1AZJrMpbazECoLrUd8RxPiqN/OjAh&#10;OtZss0hJTfWwGpDcPJKSt3WlZaytqNslxmuWikkibcr1NHcbhmTk9qxlTlKVwOrm8WREbPMP1rNl&#10;1jzJGcSVhte+XLsSFT705JZJJCOlT7OQGk+sDpiqs18yH+GqLFt5G7o1Nn3FC2fujNbmXK+Yke4Z&#10;33t2qS3uAkpbf1rLN/LJhCMVIsuG3CmafZNqO82uG3Valv3eFVRjWDFcln+ZuKtQ3W75EPSgyj8R&#10;aMk+zaJKk8+XbzL7VDG5brTHSTPFDfLubFuK9cN5fmGpGc7Sd5rPjtZg3mZ/AmrK3CBMHrUxkpbA&#10;Md3253Go1uZAcmU015GYYqFo2UZD1FSMmA+7mklQkHGazLmKWP5t3WrwLOQpNNuYQqbjUezkwM5Z&#10;ZEPNTW14VlB6VFO+5sBahKtnINbRjyoDqtN1WNogjPWtaa1bxJ5R5rg476aGQKpq2mqXPm9KylTk&#10;3cDtZ7yGYcNWLfLIz7o3zzVSK9ndAWarulK07MGOeaz2YFWRbiVPKKtzTU0x84+zmuktNKEkikhf&#10;vVau9NMFu0iqMj0rpU47AcbNpdzENzJtWk+xhwAo2n+9it2cpOmyZu/SqrWuT8vSqb5VdgZbWsiH&#10;1qGWzlZ84retdOWTcXNE9msI3ImfrUe0iBza2Uiy7mYU5rZic4rWbSluHaXey5pBY7PlwaalGWwF&#10;BIwoUbW+Xmpvt0+MbqsmzBGMVVmtnibAFUBb0m9aOfcf512HhTXYFQxzJuB45NcKreQA2CfpWpoe&#10;ohXWMRsOc7mrnqfEB38s0Ukm2OLb3qGTeHyCai0+YTRIxPPSrCTKshR/WswGLLMowrNVqwkkkDK3&#10;bnNKqwsu4LUlncRRSMoTrQAyaOKNdzKarSjcuYztrQvIoWj3eY1Zc86ofLU5ycc0AV57raNu/r70&#10;kWpCFdoaqepwTwvuDLWd9vkQs0nRfStPZyA3m1OR+N3602e5Z0UkmsW31WN5Qqj860raYXShD2qZ&#10;RkgLSxuw3A1JEjL1qS3th5e7fUlqu4MpK/8AAqkCID1SoXiYkkVo7oRw4X8KqSMpdiOmaAKASXPK&#10;nrVwed0EVXLWKN4/mjqQZxjYB+FBUYuWxTgiuDMpaLbVn7KCMFhTwrA/fNOc7Vzmgfs5FePS1kkI&#10;Dr+tTLo0e7Mhzj0qOG8ZJm4HSpv7QYd1oH7OTLFvDawqVx+FEk0cb7UHFU7i/cDzFANSRyK6BmHW&#10;g2j7sdS1G29c+tRvAgBO0VJCR5YxTiMjBoKM9prkjHGKEDgb2b3xV3yI/wC7UU1iJDkSFfwoALZR&#10;J81TSSbO1Ngh8oYzUixCZ9rHgDNAAqswzijkcVYtlgZSqvu29abNCu/5TQBDRU0Vorrneaa1v2DU&#10;AR0bY/8AnmKlgtXlOKZNF5Tbc0AQ3ao8JQJ9DVVLVh1arxGe1BK4xtFMxqRlKWhlyWR3bnNVLhV3&#10;4Rela0/mTxgonOe1QwaPNcM240ifZyMoO8JwsZNOSeRusZrWk00Wa/veTis+7Lx5dIhQZ7Eck5RM&#10;4pF1RAv3O3rUEk0kn8GKpMsmaALck287t/4Vatbx1iLbqxDdgdalGrFF8squD/FWns5AbR1CUHKT&#10;UqapcA/PPWMmowM+wMKkS4jdsZpOEkrga/8AaQk++9S297C2dzVisiyDKymqrXksLlVpJNgdJNPG&#10;7kg1n35yetZ8OqTs21lFWo5WuRseriuR3YDoLMTjGBUl7FHaJt25+WpbSB4huYfLTLuSG4b5tw7Y&#10;Wr9pEDJmaYfOrcelVZ0lkbdW21i0vyQw5z/eFL/YVynzNGKftIgY1po7XZxIvy9atQ+GGLboR9a1&#10;YoDaj5oauWP74sFDLij2kQM+y8PSkZkjq8mlRKu1hg1aWGVekrVHLJLA+xju+tP2kSoxlIdb6RbG&#10;LLE/hUy2bKuwY20WspkiAB+arGyXbn+lc73K9nIgNhCR93mpEsFijJ4ppklBx/SpzI7LjNSHs5EI&#10;hAOQBUkSZfDChAWbaWqTaIjuLUByS7DZUjQfcqOSGKQ5YYps12ScCoXmLtg0EuEo6jpoliGUxVXz&#10;WEm4jj0qSadh8gPFMjjSRclj+FBI8Bm+bI2+mOlHlRKMsAacoQLjmg4Ixig0pyjG9xwkVNsix96S&#10;Z43OZVGM+lJx8qmlIjIwVoFOSew0G1B/dYz9KR0aQ4VQ3rSS7IxmOMVXuLu4QqIwBnrQQTtA2fu7&#10;aVIEH38VFFePIOW3Gn+e46KKAIGtUFwzbamCLjhgPaoneYuSBSeWxG4tQBNmMceWKd5/YJ+tVwZl&#10;GAKA0+fu/pQBckCuu0HmmxW8YbMpBFRJcTk7TFT5Gkx8woAsJa2r9FprQQwNtUdeahgmljbKjdxi&#10;rEIa45lGD2oKjLllcRRGedmacINwyoqWMQRDa/WmG5QPtUUHRGalsINM3LuMxqQAIm0037cAu2mv&#10;coV60GdXoO8+DblVGaabr04qmsij5g+ajnvZv4ICF/vVUYylsYmj9pYdXzUTqk3zMvSqMd1IGxxV&#10;yHzmHyAHdxxVezkBVniikbGyrGn23ysyj+KnXFhMhVtvBqS3T7OdoJ55NQ1Z2AjfT5HbO+rEdrEs&#10;e1k+b1qQ8UhkjA5ekBBJbkDfjpTYb1mPzx7aka6jPyioZorh5BsVdvtQBNLdqi5AzUf2/ccFMVXk&#10;BRtpNRyByPlFAGpEYJEyMKR3p2R3NZls0rHY54qeSWTgIO3egDQjtxOPkdajfRGnctjNR6fd3CDb&#10;5Y+9V7zZRzvP0oAqppscatG2c0DToQOKsZLcmkPruoLpy5WQmAqvJxShI8581T/sjvUc8zyLtjOQ&#10;eDWbdS3VrJtRuB3q1GUgqS5tjk42iMnFW4MF+TisJb7c2EfntV61kd0y77q6+Ug1gABw6niqVySs&#10;nDHmprYBVyB/D61W1UjCleD7VO5MvhHQuwG4NUy6lLnyXb9KyYruSIEFz/31U0V3HKM91+8far5G&#10;ZxdjoLa7QQqNtRG/wpjB71lLqTMvEhFNN8TOAW7U/Zle0NcXk2MFuKke4jQZANZH9pE/8tW/Omtf&#10;s42mU0ezYe0NiPUTvFTQ3MTTZK1hxSsJP9Y3/fVWYppS37slqwqUfeD2hsmaI84xTZI4JzkyYxWc&#10;s1yT+8yKUsxGSM/jUeyLTuaSkxrtjkOPanLdheCaz0WdkyjH/vqrEdtKUyW/Ol7MZc/tE4wGpDqG&#10;7hnyO4qsbSUjANIdMuh8xrIC+k1kxUKn/j1SrHbA5T5f6VmJA6EMT0qS2kZ5CHc/iaALl0mFXE4P&#10;0pqEy8SDp0ohRS/3asQW+4nylAoAl0+G2CNvjzzUd+lorlhH71OsZhjbcMfNWfctukIJzQBSvLWC&#10;RjKufase+ypYVp3MVy0rbGO3tzVGWzkdju9aAM03zbTH5R6YzULBnj2mQ4rUu7J1i+Ufw1RNo56m&#10;tIT5QMe5gw/ynmqs1uwdWY4DV0B04Z3bBTW0jz1wI1+Wq9qBzsMQYH5v4sVIlmWjLKelbEOgHcR5&#10;Y9alGjPGDGFC7qftAOeFr825jzTgkiNlDWxN4bui/BpF0OdPlNP2sQMBjOW59akeB3iOR1WtptDc&#10;9VqN40RdpQVp5gc61ky/OBU0Ns5uWjcfKoFaUqRlOgp9pFE/zNH8x4oAoNYoThKtW2mMBujrTSyh&#10;ZMpCu6l2PAQM7aDOMbMq2+nXBU4FOWFo28uQcrzV46itqFVz1WopL+1uDwnzHvUzXNoaGe5g3nJ5&#10;qAYycVPfRWocnzttUlu4ljIz0bGamnT5QJiaqrNIzsjNxVj7TasmRNz/AHaY0caglR+NEqnKAwEg&#10;5FE7sy801gzjEdQzwXATkt+dVGXMrgVZPvmm1JJEY1zIaqFzu4aqAlMYL7/SpYZIjIA9VdzHqxpM&#10;kHINAGwLiRWVEb5a1dLukiJJPXrXPWd2QArn7taiXMVsMyD71Y+x1vcDoo9TgibdA2F+tPm18iPA&#10;eubbU43jMcS7d1RNcOgy8h/OhU7agbUlzbzNuUGnLeqo2gVg/wBprEdzGnDW0c4Rl/4FWklzRsB0&#10;lnqFqNyzr9K0o49Iu4cBtrf71cQ2sorfMy/hU1jqpkuFKscVjKnyxuB1RsYY2Kp07VXa1iBNVG1O&#10;RDjzG/OrVnI043E9aUJcoDv7Ocjdt4qjfWcbfc61otrVx5pi8vjpVRSGnw78etae2QGcbFwMk4+t&#10;WYYHiUMJlP0q3ew2n2dtsm4+lUwViGdnFZzlzMDa0vWbq3wWbcvYVqx6gk/71oyGrn7S5RkwnFW4&#10;Z3PWU/nUAdHZXbyR5Xpux+lSLuD7yawbbVjaHyTKeua0oNRWSPO6gCxeaiwTZWVfXygZBpL6/XLZ&#10;audv9Tfe2JT96tY0m9QNSW++0N+8Y+lVZkALR561l/2mY/m3N+dOTWTI+CWPNbmfOXDCVO6KtTSL&#10;lUTJ+9WbDcLInyH5qkhm8psk0pLmVioy5jorXVQoKyH5aRplnbMTEVifbR0DU5L2XokzLWPsSjaW&#10;5WIbG5pv21fOCY4NZkc8jrkysT9altzuky5/OlKHKgNxb7ygRG1OXUyT8xXFY73mCVzTHvwE4asy&#10;6cuVHQ/brf8AhFI1zHKNoIWubi1MlgGdvzqY6iMZL0F+1NnyoNzO77vpUJZN2FNZgv8AH3WNNbUW&#10;V/lcigPamoWYjb/DVm3uwqbXFULWZZ1zUowON360B7U04rl2TK08TyEgZrME8qAKkpA/3qnS9IQA&#10;nNBsnc013OBg9ake1ZF3+cD7VlDUCTjJqcXob5QetAFsHIzQCe1V0aTfyamMoQ9KAC3LW+4xt971&#10;qVJZHk+dqZBcRv8AejFTIUY5VKTdgJN7J8oquZZM/eqam+WpHK1POBJDPKiZz/47RLCsg8xjTQQB&#10;jNIJBjHmfrTUrgM+z54D4oa1KjBkDfSn4DDkUioFOduPxqgGwxxWx6fnUgdHz5a7ajnkRR82DWfc&#10;6kI93lyUGcqii7E17KzyYYfw1Va3icYZaqvq8itzMP8AgVPt9U8wkl88dqDCTvIJ9PRV3pIq/wBK&#10;pmyzJtMy1LcSG5jwrfN65qnlkf7QSfkGOvWmIxdXtmsbnyoc7R2qmJmc7T3rY1rUILwtsj5rBmcr&#10;OoVj1rrQF6FEjkDGrCzIjZwaybmaVVB3n86aLibdgzN+dKS5o2A34LtmBEbfnSPGHbcTVGxY4JLV&#10;Y+0eWcZrOFPld7gTIIITuP3qu2E0DHIrIEoknY5rQtpoYoxxzTqagbX2sNHsI4polgHzbeaxm1HJ&#10;wGP51fV8rn2rnA0I9SKr5Q24/wB0f4VMb2MfeNZMr4X5TT7Qs64c7qANaO9spGw0dSLcRKf9GUD1&#10;rNhjTf8Adqdf3f3DtoA0IJWfLSSKPw602azjuH8wzCsu4ujG20tU9heI0PI/ioNY1LKxchs2tX3/&#10;AGlas/2hb7dpA+vrWTe3Y7dKriTPzbqB+1NprqEpxHUM10yxHYmD2qFNTgCKuBmntfqy7WPH1oD2&#10;o6K4m8vzN3P0pWupn+81RrdRgfKops1wHA2cUB7UcoCtuxTJZGV/lFM8yT++351U1Ge7QZi3GgmV&#10;TmViWeWUydf0qOLUGSXy8/pVO3k1CdslW61M1jMs32iVSvHSgzL81+sfQClg1C3kU5HNZb3W87WH&#10;Q4pY9q8jigqMebY1VvIc8jimSapbo+0LVQ424zVObIbigJR5TTk1KCUAJSuI3iBA+Y1iTTtDhjVy&#10;w1DK4LfnQSWQn2c4iP3vvVJE8jfO5+WmxA3WWTtViCzlKYPSgCSERsmQtBgjJ3YoW2lQbVbH/Aqt&#10;RqixqJOtADY7SLYOKHto1G7FH2uMTeXnipGcBd5oAhAgYj9yw565qSW1ilGGFBZ5iHVuM9KLiWJF&#10;BeUqM9qAGx2sUTfKvbFSAKlQxX1jC/mS3JZV/hPepRdWMvzpcfKegoAbIjM2RUTWbM2TmppLq1jx&#10;i6I5qxC8ciblk3UFQlyu5nmyOM4NU7k3KMQpreJTO0mqd7HCc7hx60DnLmMd22oSx6VAdSZY2G+r&#10;U1xbqjYjDR/xGsy5jtZX/wBFk/Cuij8LIHyXxlG0GnW+pzwchm/A1Db2cvmjir4smWBmwM4rQC7p&#10;viSN0ZZ+3941Ol7bTt5kVcnKLqGTC81NaX9xAhEjlcms5U+aVwOnl1aNG2lagNzI+SrferBGol7j&#10;lifqas2usL5mw9qn2IGji4b+KrUKeWflzVdNYhCqCKsf2vbL820ViBY/s0SIZGBzVdLQrPtbpTj4&#10;jiZdobFZ95rbs37qVh+NOK5nYDV+yxjpSiBQetYQ1m86+c3/AH1TZta1BVzHIT9a19kJux09uiqM&#10;haLi78vkj5q5mPxPcQrtuJG3VNF4gSdNznNHsxRlzG613H5Sv56+4pDf23ln5ucVgtfQyZc1CdYj&#10;U7F/lR7Io1E1ARn93we3eo7maSYbpWFZv22rFvqkG3yZEDFulaRi4gecwzosgIbpWhYXx8thkfnV&#10;H+zJk+YQN+FOW0uoyM27KK25ubQz9oav2+QcB/8Ax6j7T53+sf8A8erPaGR34TjFK0UirnYfypxj&#10;bUmUrlic22/lm/4DUMYVZswltp61HjnNSwMCu0NVklklQygUPacMwuqFjmWMHYv1IqRSduSBQBmG&#10;6e3kEZ3HLVcTfvGalNrHOdz9akW0KtuzUSk4gCwtO3lg7fetbTUEJWNiOnWqKkbuKsw5NzkN2qG+&#10;YqMeYvv9mJzI/wCtCJC3+p5+tQ+QZeCakhtpkX92+3mpK5nHQdKSGUKKc106HaDVW4lmhba4/Gmi&#10;dWXJegOc0Bq5twAUzVoauJRsI+91rPS1V1D7uopI7GMXW8M/9K5ZbmhoSC3KfJuqIjYMqmacPlGK&#10;NwzipAW2cmTIhK1K09zEcwtSqyOqqrcinBHJxtoAfBqVwqHz1yc0faUuTtKqvvVW7huC2Ufb7VCD&#10;dx/JtVvc0AaQsw3Qg1XfT+SdtJZXbo21yo/3TVsTLJyXx/vcfzoGlKWxmmyLvtYd8VI2grjBVc1f&#10;+zhTvAyeuAM1I81vH++vJ0hx18xgv86L23Hy1OxhHQyJuc4p7eHzJ8oOKp3fx5+Cul6nNpmp/FDR&#10;bee3GZ45L5Mp9a4jxh+3Z+y34UuGgt/HyahKvVdPhMg/PpUSqQizSOHq1NUj0aDwi7HdvqSPQ7Uz&#10;Yn9MZr5n8U/8FVvC9lutPB3w3vr/ALLLcOEX8q4i2/4Ke/EkeJrOTVvB2m2elzXCrcKQS3lk8sCf&#10;QUvbQ7lfVa3Y+zxo0fJjf5c45qvd29vZJlghrWsrrT9Y8Pw61ozhoby3WeHb/dZc1zN3p2qX0jAI&#10;3XpWkX1J9i9mV7y8tFyyqfyrKvbQXIZ0OB1rZfw5eRRfvBzjvWXcWV7ErbzwPatva6WMXo7GWbcJ&#10;yXp0UyowbIqO6z5gGKhlR9n3e9HtQNAXxzhT+VNnVzh9zc+9U4HeIYRfmPFWLW4uZJ/LWJi2cbQv&#10;fBP9DTVRdQENvJM24s3pSfY7wHMdT/bGIBz1/Pripre8jwUkf5s/d79cfzrTmi9gK8eltIgeY/Mf&#10;WqN9YFG2qn1rbmIZV2c024jik2kOPcUwMMWQVQ2wflTgl4Rhov0roorHTrlAXj5C9adJp0KQs6Pn&#10;aKxqgc/HHiRcp+lW7iCOW1AReQe1LJHI7bwtEeYzuIqYz5QMPUrOU9BWWYjDJtb8q2bPxFZ63d3U&#10;On7Whhm2RyK3+sYDkAdTim3Wnpcs0jfeXgCq9qBkUVJdRmCUowxUPmp61rH3kBNbkB+a0h9olRQS&#10;pGMVj7gwyKki1K4GFRaYFq7tLhP3ke6s19TvVm8qUfL61pG+u2Gx5OO9UbuSMkkruoAZLdGX5A+7&#10;v1pIZAW5eq8MkfnHbHt96WL/AFlAF1FWR8h61NMi8l1ya5+VpQw8sVsWN2HKwu/8PNRU+EDpk/eK&#10;GUKavwD7NCpzz6VkaXbzSBVtpePStRVdBtcfMtcwDZJFKsQcGs5XvB8zHvReWt2X3rIcA5qNrl9m&#10;00AWXut6bSarXUvlxM279ain3+SXQVRuLiUJWkKfMrgaOm6gVJDv+Zq6NVCfdk/I1y091JtyBTIt&#10;TaHg1Mo8oHZ2OpCaYZYZreicuq7RXm1lrcsV0J1H3a6/RdfjvYVmeddzfw1IFu/DFiKybqzbfnFd&#10;HGILhNyuDmqF7E2Su2tVU6AYM6KzhFHWnCxwflrUNrbkY8jb/tU1kWJdyv0rcz9mQ2tlOFyDUk0U&#10;0Y+b+dOFwz/eNODKeBQEY8rK/mSqcbTTGmui3yfLWhCMnBpzJalszJmg0ILK4kUKJDzVg3b7sg1E&#10;yxhj5K/LSVnV+EC59qzFyPxqF3UqQGpoljWL5vypFubVxlYf+BVlCHOBHI7RrvxRBdNJJtJp80sL&#10;J03f7NQh4g3EO33pSjyysBehmVTkc1YgkSU/Mq8euKz7d0Zjg1Nj0NSBfWRlHyuv50pu2Xjd+tZ/&#10;PrUkTADk0AakEm+PeTSi6kHAqnDKgj/1tJ9oONoag0VSxrq3y5anW7jz12t/FVAXL8Ampg4HzA0F&#10;e0uzaR/n5ao/M/0jh/1rMS++bO6opLt/M3UGxu285QEnFS/bHHQVj214xT5TUhupycrLijl5iZS5&#10;TUN84603+0COrfrWLLqVxE+0jd70wagGGWIrP2Zn7Yuy62ySMCf4qF1pgQawLu+3yEq38VLHds4+&#10;Vs1UY8oe1Ovs9aE480heOxqS41VZI9oVR9K5qwllEmJMitHIC5zVB7ZkpuXmfBJ4rL1OZo84q3NO&#10;qR7kNY99exyHl+lBnKXM7lG6vGMnNLa35Uld+OKz9Tmbz8R/3e31quLiY9jQSbkOott5Y/8AfVWB&#10;eZjxn+GuXbU3icqR9amGusiBXPatlT2Zl7Ql1G6f7WfLFQRJcTyCdgAAfmoS5ik+5MKtxOgjKsPw&#10;9a2HzjLlUK4UKah8gsynaKsoizH5YSvvVuK1gZRld2P4RSk+WNzQgihuIx+5Aakntr2Vt22tizS3&#10;iXAtyeKn32/ltm3rL2oGBb2kyyfvasspBxir5aHORaKfrUsc0KL/AMe4H0qZT5gM62tGd8kGrwWQ&#10;DGKsKcjcq/hTipK4xWYFX95ViJmSHcKb5KL83mVJnpg0AEE9zI2EBp87X5jIFT2mAmMc1NQBkRwX&#10;U2WmJz2qxBHdxrsUj1qzO6q+M1GGzyOlAE0au6ZlCk1DdgZAQVIlxEibS9Rl492d1AEOCOcUNI6r&#10;kGpsrIMZoECD5s0AEV03ldDT4rgu2G/WmsQo5FRTzR7fvYoAu70/vCmsbZjiUn8KoB1Y4VqkiBLj&#10;AoA0bYRKv7v9ae32ZxiXNVgQiZY4pGuIV4L/AIUAL/Z9kWyP71WBp8eBtjWoBNGejVaUHaDu7UG1&#10;HdlG6tWRshaoSBFl/fA7c1vE7fmZhWNr7q0bFHx0oJqfEEsGnSwhSOhqH7BAxzBKeO1Ubd8SZe4H&#10;51ML02/zI271rSMOZXMyS7uZrFAU3e+KsWPioeTgiqsmsC4jEYj8zH3sCqMqENvEe1ar2QG4mvPL&#10;Jn+GrS6n9o+XdzXMrd+WNuamtrxy2RR7IDoLiT5VZX6ULrXl4DEViFr4nPmcdaqXNyWlVHPWh0tL&#10;3A6yTxJAsfzKuP8AZqF9es7rEaf+PVivbxmJWhO7b1qGRWQb9vSsQNTVNRSKNSijms+HWmw2apyy&#10;Xl0vlLA2Kkgs3hj+a2ZiefpVRXM7AXo9Qkn2sAxGa1odVkiiVVVqz9L2JBgxbPm+7Rdy3WMRSVr7&#10;EDRtdRnuZdp3fWmatK6wcXg9xVKw1GdI2ixmqV3dvIzCl7IBXvC0RjRquaTpy3ChmZVNYrq5HyL8&#10;3arNjPeWx8yV+M1pCPIBuXVhNbxeZCdxqikl35rLMx2/Wr0PiazNr5Qh/edSayr/AFNp2bbCV/rV&#10;ASXL2wZd7/8AfNVrhIZVLRSVSa4G/EhxVe5u1V/kf5aAJzKLRs7txoXVznIj/Gse5vJHnYocj1qH&#10;z7hv+WorSMeaJm5HULqQZV5qyL0kcGuYS7kEfXnFWrXVLjG1hWLw/mHtDe+2kdTTWmWf5WYCsqW5&#10;dk4/nUBumDbS1ZRpy5g5zalvxAm1ecVWivmuWYsSuKzGvfLPzvimnU+fLRgQ3U11+zJlK5qStvbI&#10;bdTAdnAcj8aof2kYWxGc561Xm1aUuxK0ezJTsb0TkJ98/nQbpR8v5Vjw6tOIwQtP+0ytKrbamUeU&#10;09oXzdv3Y0n29opFdm+73qk94yn5nqN78shCvRGPMHtDQdbhBvkfj2Wo5dkw2mr81q7JgilttHkc&#10;78Lj8amPxXK5UZpiWLkA1HOGkTCitafSmY4XtUT6cU6rWntIvYOVGNFZkg+Yn0wasJaW6Jnb83Wt&#10;E2Zx0/SlXTGdchfalzSDkKsKO67ZPu9ql+xoBkCr8Hh/zIgzPzViPw+gTO/9aznWlEOVGT9lU9EN&#10;DWc8g2mNh71tLo0o+fjHrTpbULHvM+fbFKM3MXLExBpr2z+d5lTRNscO1aIigY4ZWNTpYWzpu2Gs&#10;5TlEpRsZTFpW/dSsKclw1sNkoaQnkHdWkdPjP+rU1He6WIR5kjrjv7D1/wD1dO+Kn2shOPMyv5cl&#10;3Dvij601LEBB5i/pUXhfxT4S8SPd2Ph7xVYXcunsVvIre6VzE2ehxWwtsjfeYj5c7m6YrT2sbFrD&#10;yeqKi6fOUBG7FTlwg5OAo5rN134j+APCoz4j8eafZL3+0XiLj9a8/wDGH7dP7K/g8+Xd/E6G6k/5&#10;56dayTE/kuP1rj9pqWqNQ9TdDPD+7PWmR6ZdRsJN3HuwH86+cvEP/BUT4VIxTwZ8ONc1jYPlkmRL&#10;ZCfrvLAf8BNcL4k/4KWfGnVUaPwX8MdIsYyfla+8y6YfnjNV7SmbfV5H2ZE7CTEeffg1JJqMWnxm&#10;fULlYk/vSOAB+Zr87/FH7ZP7TPiGJhqHxWh0uPq1vp9mkIX8zXlfib4+2sksk3jT9oa4mkb70Mmr&#10;Fvw2r0qalaKjoVHCyZ+pHiD40/B7wxH5niH4kaPA23OxrxS35CuB8Tft9fsweF12Q+Lv7QmU9LGB&#10;n/pivy91f9pj4FaSzNJqs+oy9Sy2jtuP+81c3rH7cPw7s42i0nwLNIw+4Lq4AU/gKx9tI0+p23P0&#10;r8R/8FRvhzahv+EX+Gurak2flaby41P5VxGu/wDBTH4vauWHg34Y6bpfcNeM0px+Nfm7r37dXiZ7&#10;T/intN0nTm7NHb+Yw/OuB1/9rf4u+IWk+1+N7va3G23URj9O1Htpm9HCpP3D9GvGv7bP7TnitW+2&#10;/FWPRU2kFbNEjXH415D4y/abt7d2uPiF+0DdXkicmNdVkbd7YU18Fa38RvGOvuv2zULq755N0zP/&#10;AOzCsW/HiO+bbFGwH90JtB/n/Opu6m50rD9z6j8Vftg/A/RNXuNS8N+FtU1i6kU+bcSMVU8ercn+&#10;tVdY/a+8QW88cVv4TsbGG4t1kt5FYsrDpjp1FfOMdpqcUKzXqRoI/wCHn8/zrtPh9f6dr+nyeDdd&#10;uI3VSX02STOYZD/DwOjfzxXLWjyyPQw9Gmqex6LfftGfFC/TbHr0durLlVt4R/M1zzfE7xvc3u3V&#10;PFV3MWYbVaQlQO9YdldfZ5ZNO1XTmhuLeQxSRNGcqwqzKVHzR26q3Uc1jeXc29nT7H7cf8Em/wBo&#10;GX49fsrWeleJAsmpeGZv7OmkVjukUcxsfqM/lX0jd2lrC5kt1Ffjv/wSB/anvfgv8dpPA2v6gy6L&#10;4mtTFMqj5Y51+45yRjjPrX65aD4ltfGGi2+u6LOJbe4TdG3qvqa9PDSclY+ex1OUajcSXVLGeaNW&#10;VKyrzTS37toW54PFblr9rdtsinb/AAt2P0qr4q+Jvw08A6aNT8e+KLHS7ZpBEtxeTBFLkZA5rpPK&#10;OWv/AAxHtbZFg9qoSeG2iXeZtvbpXolpJ4f8RW/2vRL2G6jKg77aVZAMjI5BNR3+l6bb2Ukt2UjC&#10;rj94yja/YfWj1A8w8RjTvC2mzatrOoNHDbwtLI0aEsqqCSR74FfP3in9sTXrfw9N4v0LwrZ2mk+Z&#10;5dncavcDztRUnAWJcjLOwG1uQNp9arftlftK6n4y8VTfCfwh8Ndc1rwFpd4IfGOsaVfQ2CXVwFBF&#10;uLqV1URB2G8qc7kAxg5r4k+Lv7UPjT4i/EXSdM0T4eax/ZMKzQR6Bp1zDeebbRsEaNHZCIVGB+/U&#10;jZknnNZynTcdBPY+q/EH7ZHxzhgtpbjVNP0tbjzJJLpdOWNXmyoUNnJALMqluACc16D8Mf23fCnj&#10;T4sQ+GtTnhs7O88KxXkMMcZM9leRTOl3FKewRoiTnoG+lfn3a/tofCi3v7r4f+N/2d9et1urWXS7&#10;qLTfFD6lcLG3ytF5jKFmdQdwdP4lAweo9I1H4Q6Z8MtF1D4yfC9PEepwXmnSr9n1QKlxAlzayCXz&#10;Udh8xkAdmz3opy5ZXREZXP08jv8ATmtEu7S6jkhZEeOaFtyuG6MPUGnfb7fy95C4Pr1r5l+G37Z/&#10;gLwF8GPD/hHV45NVv9Is9D0mSw0GIPcJNJp0dy8rh2UeWoJyQScDOORXvX9thr+zt9ZtfKa+hV7G&#10;cZ8qXIzt3dA3scZ7Zro9pI0OptbiNQrE+9X4dSsynlyRLhvSufUXQPltHtwcEVct7IzuFh3biflz&#10;UylKQG5pvhyLVHIiOxW5rm/jZqPh/wCFPw61bxjquqwQ/YtNknhWaZV804ICgE/Nk8YFdTpc15pl&#10;v9o+XKDLYP8AD3r8zP21P2p7n9qv9oW4+HOgp/Zul+F4mRre4uUDNHE5aViMshJxgZP5VjKTi9AP&#10;pL9kfRfit468NR+N9ZtFsl1TdKbxh/x7RscrFEv97HLN74r3C50K503bFuZlSMAj0P8A9frXz9+y&#10;1+01428SfDXVvFVlYzWNlpKwyQQTSRtBY2wUAxxIqhpGwN0jAEAnAJr6V8B+JdE+LHhWPxPoJh/e&#10;Y8yOFty9M7g3cHr2xVRd43A5PVbYPIzN6VmNZqBuNd7qvhKZdzPGtZUnhtmTaEWtlUa0A5RwI16U&#10;WpEZLOK0tU0n7O7K3Y9qjs9O+0rhYyNv94V0dAK5mRxkA1XdGaTAFbkWl26jaad9gtrY+c2OKUtg&#10;OZlsron7jCpI7C6jO9kPNdQsNpP/AKyMVHNbeWMxKu3/AGhWHtJbAc+MwKfNU0kM0n2gSR5xWrdJ&#10;FImZoun91azzHHG5EY4pSlKSA2tM1xLRVbz9rVtW+r291Gs4kOW6k1xgEZHzlv8AgNTfbpY4I4oG&#10;OVbPzVAHTtdg7gX4qPNqecNXPw6vNIw+vNa1tcRyBZGVtueRQBNM427Y87azNQtppYiBlf610unW&#10;9nqUnlQfL/vVYm0GNV+cZqoycQOHXSbxYdwOe+Kpyo5kxsNds+lsSY0TNZ13oiZ3JbsnsR1pN3A5&#10;OaG43blkKjpirGlS6lBLhZnVVrck8Pl5FJ27evNXW0a3dAYdoPQ5pAXfDV/eIY2uJPlPetm4lEh+&#10;U1z9tHcwyxxqpO3ittcleaa3AhuZ18to1zu7VSxc9XFWJv8AW0soLJsHWur7IEBBH8Rp0TCNss1A&#10;tpv4oyKjAJfZisPaSAmeY7vkfFEc2T8zZoS3hUbriXj2qOTyDloGO33qoTlKVmBI0rZ+RiBTVvol&#10;4ctmqzXcSNtKtUWfMyy5xWkoqW4GkLiNl3KuajdhINwO32qot3Gq7SrcUovIicbWojFR2AtQr84w&#10;asNGG4eqQmjTkE0qX/OSGolBSldgXIkijOQ1TRuH4UVTivYpDtClfrThdJGcpXPKPKwLhBAyRTVk&#10;VjgVHFeJIhU0kTKjbmepAuRDC8mlMqDgVUa4JYlTSrOmPmagCf7RIOd1TwXhmIUMaqMNy4FOtT5L&#10;Dd69qAL7+YPuZpEaZmw5pDcR9SrVIUGAd2KDSNSTYeeYONzfhVixuRIhLmq6wxvyz0+Mx2/Cmg0q&#10;fCS3Mgc7Qp/Ks2aK+MjGNG29qv8A2vHRVqeC7Ty/mjWg5zKGjak5yLVvm/iq/a+G5YRvZ/mxnHpV&#10;0ag+3AJHHamf2gynLA4HWgCG4SS3j3MtLbXe8eWzGlu763uRjDVnqri5EiyLtoA1gqSqysf4awdR&#10;8m3kZSepqxdan5A2qxOR2rB1KeeV9xagB8lykR2hAfrUUrl28wLtH92nWNr9oHnSHlTgVNfQO65U&#10;LQBk3l7GgIjj3MOpaq7750DKlWJLH94SRU1tb3UXIEeP4etdUfhJ5UV7KJ9wAWtRdPuZOQCP9qi1&#10;tBD8xrSW7aKEpJt5/uisnUl0DlRX0rTpIpD5r7g3b1rQWBLc+YBVeC8haUAmrDXkacx8/WpdSUlZ&#10;lEkd5FENzlsU8yLP86NxVK4uvtCbWA/KnQ3MUce1s1AFhpVQ7SxojkEp2qx/Gq5dJSWXpThIETEY&#10;O71NAF5CVjwetN3y9NzVR+3SDg0fbnoAvXMqpERnmqq3jBhlzVe5uZJ/un86hj8xXDMRQBsW16TJ&#10;gM3SrPnyYzmsi1uQsuSvaro1CHbja3FAFhmLnJp0ThRg1XS7ifoad58f96gB7Els470AMegpnnx+&#10;tPF5EE25oAmhjZeXWnVWF7g8sMU/7dDQBJMGK8CoGi3/AHxxTxewnoahuNSgHy4agCaCGENktU8X&#10;lRdGrMe/U/cDU37d/vUAaF5JI5/c1Gyys25wfrUNvqUaAh91TLqcLfwmgCZPlHSpfPmHGeKqNexE&#10;UwahjgigqMuUu/aGPBaq13ALj5WHFNlvUMfBxVaS8Eab9+fpQEpczuFxpCFR5bAGq40x4jjO7P3q&#10;kXVo1OXDGrEd3HKMgEVUZyjsSQw6OG+4dvrjvTLqyljVokDMe1Xo7qJDyal+1QIduOtV7WYGXb6O&#10;skSmVPmNSwaLAhy0+2pJ7sec2GwKoS3spcgHvR7WYFv+z22eZ9pXGant9FguW3TBfrVFdRHkeUIl&#10;z/ep9tqE0HzOcr7Ue0k9wL02lxWhJWbimSW8UmAhzVW91lZBkbvxqr/ahJ+V6zA1orF4RuAyD6VN&#10;BAXHzjHpVG21WZU+8pqxHqTS8uV/CmnYC39kQ9xUEkZEm0LUZvwOM04ahEPvitoT5pWAikHlHEX3&#10;qgYzEENZ/wDAsVI06PcLzjNTSRMh4uWbvxWoGVNIYuoYf8BqI3bTfIHJrSutP8xN63H3v4Wqj9i8&#10;v94Dnae1ABbgxyb2H8PWnXTrKqshJ9aR3YIdyEU2Ab4/L3CgCjene4waqTxOw2jnNaF1p0pfPmp+&#10;ZqE6dNnbvX60AZY/dHY9SLHAU37atTaWxfLMKpzjyAVb6cVUZdDCW4hmiA+VxTHupgMq9RPYrs8x&#10;XNUnmkRsHNbIRfGpTxtmRjtqC51Qq25JTVWWf5MMxqvPsmTZlqLoC4+oy3HyialivTD8rzVnxFLZ&#10;93zHPFTf6NL80pagC+NQ3fdelW/g6SSjNZrT28DbU3VBJMWclVXH+1mgDeTUUCfJLxTV1aVjhZq5&#10;mfUnhO3dUdvq0kZLknFTJXA6KbUrh5FAfvUjX3lthpK58auMZyahfVJHm3Fq0p04ge3K0KHdKny9&#10;6sR31myiKMVzHgb4m/Dv4o2ss/gPxbZan5LlZVtZg2z3PpW3FCUYq8fzdvSvL5pWOgvW6wPIxC54&#10;pTHFM/MYqtE1xAcoOSMVIj3LHCbQx9amN1qBMbS3HJSkjEQfyxGKUTxQwl7qbYV/vLxWFrvxR+HH&#10;hVmuPEvjHT7NVGW3XiHA+mc1p7SRdNXkdMsUW0ALiniwLrkP17ba8b8Uft1/s2+Ht0Ft48+3SpwY&#10;7G3MgP49K4bxT/wUu8MW8ZTwV4AvLxlGN13IIwal+9uaui5bI+lZrJlGzawbuu6q/wBkLAgzEf7J&#10;XP8AKvi3Xf8Agor8d9TlZfDvhHS9PjbjzCWkavPfGn7UP7QniQudX+KL6fC3+sW1kSFB+PUVnKUo&#10;7C+r1D9CrrUNA0kebq2uW9uq/eMsqr/M1zviH9p39nfwZEf+Eh+KWkrt48uObc+foua/Lvxl+0D4&#10;Ht7l/wDhPPjMZpf4vMvmkJP4GvOdd/a8+DGlSO2k6TealIv/AC3VQqt+J5qXUm2axwre5+pGv/8A&#10;BTH9nLRWktvDWnaxq8y55trTYgI6fMSOvtXlPjH/AIKm+NdTnbTvAnwdt4VZWTzNSvHZgDwSAoAG&#10;R161+a/iH9u3UhEx8OeFrW2XkRvcTb2Hpx2rzzxL+1l8VvEG5v8AhLmt42z8lnGFx+NTzM3jhocu&#10;qPvGL47/ABH+El/rniLwt4k0vwqniNt97JbyKqo5+9tWRiyg/lXn3xD/AG47Wzdj43+P+qaw23DW&#10;+n3zSAf98kAfnXwh4i8Za94klN9q+p3V8zfxXUzP/M1Y+GlhpHi7xPH4X168ewW6zHbTWtuGBmxw&#10;r9wPep1O3D4bme2h9Maj+3Z8KpcrF4Y1K+2k/NeMfmPr8zNXO6n+3npqnPhn4ZWscnTzLm6LY/AK&#10;P5187/EPwZrvg/xLdeFtciNvcWblG29HGfldT3B6/SsQTzRnbeXSNz+72cnFFjTEUo09j6H1T9ur&#10;4szc6TFp1gq/88bfcfzJrn9V/aw+K2uKxvvHl6mesdu+0H8q8lhdJiPK3HNWILR1nWQ/TpU+ziYx&#10;bbOo1T4oeJ9WkL3Oo3lwzHJMl0/+NY9zf6zcsJgcFj0Zd361at444yN237vVhVyK5th8sgVsdNoq&#10;ZQjbQ6FGKM+Cx8SXSFoJ3Zc4KgnFWbPwTqV6/nXMnzH+Grr608C/6JbnH8W2qcviPWDJ56P5a/3W&#10;rMqSUi5b/DizWffd3H1XFWYvCfh2ylY3Ebbc/LuwB/OsaXxHrE3zi+I/3ap3huLwZvr9mB9ZKuKT&#10;CPu7HUbdCtgZVkgVUGW+ftVOXx14VhObabc3oqc1y9xp8BTFoC3+82ajgsrmKIuIRkd9orWMSm5G&#10;zqfji2uI2WCwZs9GY1gWkfiE6i19b3jW/wA2Y9g754qRbO/u5hHK5we2OK0Y9Jvki2ROWPbjpWNS&#10;PNImFScanKeh6NJquo6UniLUriS71CzXNwi4DTxqOvuw/Wrc2rS6vGs1taW8AZAwC89fX39a5nwn&#10;f32j2LGRt1xC3mx7mwTjqPpitXULSyt/s+vaDIsmm6h802x8/ZpT94H0ya45R5WelG/KXNK1i/8A&#10;DerQ3y6q0MkcgYTQPhkI71+vf/BKf9pOfxh+zhdaNrxkeXwmWeOS4kw9zbMpZCP73zZHtivxyksJ&#10;buNruKEhsfLI3Ix619af8E8/GnjaxGoTxaRcX2l6B4fu49Wjt7keYbeRP3b7R1Kv09M10YWTjI87&#10;MKMuXmR+nHxJ/a+tvh9+z9cfFHVtIay1WZmtNN0s/NJJOTwQMDI2/NnFfm78e/H3xK+Iemax40+K&#10;/iu5ure+smOhtpy5RHdsBJoWI8rKAjJx14Nepar4v8C/GXw7pvi34seOtV0u20lftEkLN88Dhdsc&#10;KoMku56kjv718c/F79qZPG3izVNIvPt1va+eqW159lCMsaHb5bp1O3OSDXZKpJany0r6n19+xB/w&#10;UN8Efs+/DLQ9Y1fw5qV9Y3050vXltZh5lpcRN8kxVmxhkIO0dMdTXVftwf8ABR7wz8Q/iZo/gf4Q&#10;+N92g2Fr5uralbgjM7r9wDje4z0zjPevzL1D4uR2N7I0wmS3mmdbhvMwl2yrhJVj/hbGPwrqP2V/&#10;HXxEn8c6haeH/Acev3E1i26S4RXW0LDCz/N8oA96z9upe6Y80j0Xx78Uvjj4g+HHib4Y+DPEl9de&#10;G9NuBdavazbjDe2O5SkkCbMo8UpzI2SzGRQOATVb4J/HqT4NeHdYuPFjw3TanY2smnR2luslxDBK&#10;8kcsgc/d2IHYRsfmLc5xzFrP7bnxC8GeJ7rwr420Vbe4gWFbiw0eGNlvHjzuWY4+RWBHTpyK5Dx/&#10;+0jovxiTUvD1j8FNO0WbxFNp9usOnxsI8QXH2hj06lVdc9CGNCig5rn1d8afiT+zt4s+HOjr4I8L&#10;vfafplpa6frkem2MM0dlcMjPGH2tFJI+0Au6sOTjtz5Z8Iv2h9N8MiG+f4VfadAt7cSaxc+Cb5bo&#10;iJ9y+TcQ3P7wDHJVWbGeDXmfwg+Klr4Ji1zVorq3t9G8ULNfaxp82kNlLwOXt9PVmxsRxks46KRX&#10;ZfGHxR8Ookk+IMXgu+8B6tr2n2kunNpMyJbeU2V82RSc87due+3NVewU/iO3/wCEQ+Hl58Q/FWs6&#10;B4o1S4XWY9Ou7eGzhbzIbVl2GO2AJwSI4bYEkEfvOPl5/Rz9k/UbXUfBi/DrxroFrYyeT9v0nSpJ&#10;d80cGQoDhifnXvjp718C/DDxJ4n8NaLYeL/Aur2Oq6hp0EVqdXu9qW6ZDt9odlGGEIZ2x/eYd+B6&#10;d+yZ8ZY/hh49sNK1nVLjVpvEWqSfYLyRWn1OCDyW3Syp/wAsIpJcMqddpzVc7OqnHm3P0W1DwFK9&#10;qJLYey8Z/Wsy38P3Vu7IyN+7OXKryBXR/DbxZFrnhiH7TcoJ4ZGgk3f3kGT+gzXIftCfFPXvD+hL&#10;oHw++zx6lqW9DqEqjZaRBfmmOeOO3qaOaQVI8p4f+1j+2X4I+GPhTxBoPh2W8/tazhks7q4S1aSF&#10;JGG0AMuecsPoa/Nr9lv4eaTP+1NrFrro/tS3s98t1eXEf+sLfOAeuOT7jI5r6y+MfgiDwt4N8R+B&#10;76+h1CSTSH1HVdWa8JEkZOfnVuUlOSwBA6cV5/8AsK+BPD1n8RNQtvB0dvqsNvCrWrrCd5EgDAyS&#10;HqVPc8DpU3uVTipLU9s+DPwf1SHxQvj/AFnTLnSYLpbqyV1z+9tZE+RSpwqLxgLjceSw5zXtH7Du&#10;j/8ACBeHdT8E6XqEkmn2tw0trBcEM6QuexHUA8VqeENJvZrqH/hJ9Rtbu4umktrCS3k3RW1wq5Ve&#10;Pk3EZHHTFXPgH4cbQfF+o6UbWOGa1tC8kMPZHkO5Pf5smtofAV7OmeuJpsMtv5Lrhl4Y9apt4U05&#10;n3SRsT69KsWlzLBHsVs/MTVyxuHnJEgHFUHs4I5LV/A9hNIx298/dqo3hSOFFSBODwflruJbSKc7&#10;mYCmiwghXc0gNae0kP2cOxwd94PeKJlWHbx970rmb/TrpGa2yWx3r1G/kh2sGm4965660izMjXUb&#10;huelJzkw9nA4q1iu1k8ryytWDbTlcNk1v3Olw/fjXnvVeewdB8jY/wB6oF7OBhvYyY2lc55rPvtP&#10;lR2dV/Cuyt9Hmki3oFb1plz4duJWw0P/AHyKCZwjGNziBaSkZIo+zy5wFrqpvDAjYtJNs9mqMaTa&#10;gY+970GJy8FrNGeVra062kktuHXj3q42jxnI2HnjpUlpoxtiAkHymg0pxjNaiaTPNp0wdk3V0thq&#10;K3SDdHWS+m71wMirljay2iho/m7fNQaeygXJYAxzEu2m3Nok8e99oZegx1q/aRwOP3r/ADUslg0p&#10;+YEUB7OPQx7nSRJB8vy8f3aomx+zqys3SuneIKnlEdBWNq1sqSOFNBjLSRz41CaK65PAatZdTTap&#10;I7Vl3tgd+Rn8qZK9xDtVelBJotcCR92Kct2VbdVI3Mix5wKfbytMvzCr9pIDXtrxXOX5yKZcwxzl&#10;fL+X1qkj+V8op8d2Ukyx4qALRtYni2zHpVU28YUpGatZSdcBqgeCdHIhK496adgM25tikzLupEXY&#10;uKsXEMxmbcOfb6VUdbzf8sZxT55AMPWjOOtNeK9AJ8qq5nuG421rTlfcC0soB4bmnfaGx93NV7aK&#10;RvmYd6dLdWdvqlvpFzdrHPebvssTdXwOTWoFgXDD+Gpba6GSJBUQhiX5ZJQDz/F6U2NYnj3CUNz/&#10;AAmuep8QFv7SA2UFKt2v8dV0j2d6QwgnO6swLa3yKMU4TIRuL1mkbWxTvNlAwDQBrW+pK/yVYhuI&#10;mkVM1gxzPG4Jari3cZIy1AGz9picHa3SpJNQDgKB0rFSRFOUl5PrU8bSO20yL+dAF57mU8qTU1rO&#10;wU+Yu4/Wsi7nu4kWGzdfNkfC7vTvVmO+8pmRmBI9KCpScjUSUuMqg/76pP7UEX7sx9P9qsproMci&#10;Zh7U5EWVQ/mH1oJNhdTQqDt/WmPel1K+X196zt8KLjd0pBqCgYBoAuiRw2abM7SJtUbfeqv9pL6/&#10;pR/aI9aAGvZupyZ/0qOS0LHnn8KkN6rdWoF5EOaAC2i8oYxUhIKbCKjN5Gec0n2uOgBrWSs2eKet&#10;tGqYxSfa46PtcdVzS2ARoioyTUbh3XG6pGuImGCab5kP96pAhkQxfNmlgkZnxuNLcSQFfvH8qiEq&#10;L/qjQBZy3rTo1d/46hhlZzg1YtyeeKALFshWLDGplhDJkmo4fuVNEZduFWgunHmkV2gbOQ1NkiKY&#10;561MzEhiahkkd+9A6keUXyH9RR5D+opBLIByaEkkL4JoMx8cRRsk0k5IPBqSmvHvOSaAIWvltfvZ&#10;5qRLwuu5abJZxSDDjNO+zRj7g20ANOoquQ1N/tUVHIpBIWFfyqqUfP3P0oAvDVBmpHvtq7s1mFJB&#10;0Sl/escMDigDTivQV3Z70jToX3Zqg2Y0xnvS7z5m0n+HNVHVgXjcZ+6KjkvvL4YVFCfmx60ktosx&#10;BZq39nECVLjzuQamiuxEm1gKqLE8Xyx01y3O6l7OAFhtWUHJWkk16FY/ljz/AMCqg8TsPu/jUP8A&#10;Z3HVvyp+ziBafX5XQp5HX/apYbqWYfMarLYsWx835VahtGjPel7OIEkRy3LVYe/WEKKryR7RwaHs&#10;1dVJc0ezgA+XVVI25pIbyZxlHZqSOxi3Yb5qtwadsH7vbtp+ziBWaWc87aT98y58vrWiLWwQYll5&#10;9jVmKKx8sBaPZwAxhbTnmlup3jTZjtWjctbRZw1Zl1++OYxml7OAFN7olf3h71GlzGW+Q1aWw3sA&#10;VqT+yVByqMPwo9nABltdux8urqTeUOT1qGHTvLbJzTpoQW257UezgBIdVjibaU3fjR/bUX/PH/x6&#10;qctpufcAaqyQXgchEqoxjHYDRm1JJWDAbcf7VWYNSKAMTu/GsWBZ2fa4q2I5BxsqgL66iwlZ2OQe&#10;gz0qOa9AjxGP1quIQerUPEFGc0AOE8s/yMe2aZ5zI+0DtUTzNCNy/Sq895MG3A9aDOUrSLFxeMpG&#10;adaXQdT5jd6z2upTywB/Cms8hBbdQTzFu/vkgk4OaoTsZxuUAUxlNwv7xqYJGRfLTsK1jHQkVpiq&#10;ksueKzbi5V1ZvL6e9SPeSfMpqCd4fKIHXFWBXkuQR8yVGJoyPlJP1pWZVXc61G9zBt4UCnHWQAty&#10;xYoUqJpnV8g1AbsF2KOv4mmwXEkzESMOPSujkj2AkmuJN2cUI7MMk0yWcxttAqOS7YjCY3elZzjZ&#10;aAR3NvJM7Hd3pqRhY/L31Ml1IFwyjNR+Y5OfI/GsgHCyIXzDLR+67HJpWndo9gFQRxSeZgg1SlKO&#10;wHxb+ybpXx7+Cfxrsb4+H5IbWHUWW+h0+63LLbgYBKfxGvuLxn/wUG+Fvh28l0vTvCGq3d1bkLNH&#10;NH5W1vbNfD4+J/g68umfR73WdWuY8+W/h2OVpAfZk4/Ot3wronj/AF4Lq0Hw91K3jlctNqHizVAj&#10;Y99wLZr57CzlJWZ7DpxtsfQWu/8ABRfxzes6eGPh9p8S/wALTXJaRR6kCuK1P9sb9o7xJcmC08QR&#10;2Kv0W2twCPxNfMP7XXx+v/2efCdnf+HfF3hO81i4uNi6bDc+bIkfJ3nDc9MdO9fKniX9vr9o7xO8&#10;0Fj43WwiZsBbG1jjI+jYzXWZxpe0dj9FvEvjP4kam76j4u+I98q/xma/IT9DxXn/AIt+MnwY8ORt&#10;J4s+J+nySDmSOO486T8q/OjUPit458YzO3iTx3qF1Juw32m6ds/niqo06ykuN82oEs3U7s1Mtjop&#10;0FBn2p4q/bu+BPh7fBoWnXWoLGcbvJEaye/NcDr/APwUfvUJXwx4Et7VW4R5v3uR64HSvm9dO0mF&#10;98CPJJ/FWpboqxqY9N7fexWN2bKKieheJv20/j14n/d2GvvZRk/ds4Noride+IXxI8WMz63rt1cb&#10;uvmTnB+ozVctMVwsC/8AAlqrNG0sgjkukjY9AtPfc6KUYkcVjq13PtuGwvruqY+Hpg4Z5dw9M062&#10;8mwfM16rCp113Sbdtxt5WZv4mk+U0jblithG07TIEU3NruLc8UTS6WkQWDT1/wC+Kf8A2xPLFJJZ&#10;2iKvdmbdVO9umnizNckH0WgnliPjkhO5ZreKNVYMR/s55r2nw18JfhtpWs6f4ylsistvCs0TIx7q&#10;PT3r5+vUM1q6QfvP4W3dxmvoj4a+J/C198ONHfxHrtrazQxmGbfcKrAZOB+WKxxDtHQ6cP7sjpvF&#10;nhD4e/EC5t9Z8R6LHNcQwgLIVwSMdDjrWLrf7KPhv4peDdSPgrRoLXV9Pmjls2TIEkZH+rI9as3/&#10;AMUfhjosa2n/AAmlmr44dZtxNdp+zx+0N8M18XSeGJPEgX7cVLSXCBFLdBhu9cqlM6akYSTufG8+&#10;mXfhHWLjw7r9jLDcwTeXMkqY2+49RV2O1tZ03QyA/Svr79qb9njwp8RGk1m3ih/tRMsJo2G4r718&#10;sDwJrHhnVptM1aLaUY+X/tCuqN7nncsTESe5if54y3OOBnFWndolV0G3PYrW1Y6JqxB+z2qL6sVq&#10;S48NXjpumCSHuB2rbcZiRzpdJ8kwXa2Gqrd2aTHZJdtj2rX/AOEbaJiJJ4YefusOtLH4ftmf97qG&#10;ef4Kzl+7QcrlsYdjYu0n2a3iZlH8VJe6HLNKS0cmxThsCvQrDwvZwW/nafGssm3+JsU06Xql0PIl&#10;WOIZ52rWaxCRUMO97nH6XocSLtSGT5vUVfXw5MR5XlBQeN2a6uLwRdjBbWW2n7yqo6Veg8N6JZRk&#10;y+Y+P7xrOpWlLY09nynGnwvpelzxzXGoNyOdq5A4rU0230eVttvDJMyrnCx4/Gt549HhXda2WWH8&#10;OKiudSmhtyIE8k4647VjeTHyx5rlXz9M0qVrq68Nq26Nhud+lcx4c8RWGj3NxpOo223S7psXUKj7&#10;mTwy/Q1c1CWa/lIkvx8v8OM5rNvtImkX7XHAwZF+XcoGfep1OmL907LQvEOjeEte/sXxD4e/tJZM&#10;G3aSRkjdOxBHtXtXwi/ais/BGpf2J4N0WHwr/alube81TT7j94VP97dkFR714B4CupfGUTeBtVuY&#10;4dQhUyaPNN/e/wCef49q6XQLWGC2e11SVreRcrMv+0OtNNrYqXvRsz0rRPi/4y+E/wAT9Q8W6f4l&#10;t9ca58yGa4aNZIrmMjPmNngspwRgdRXzT42k1Kx8btr+pzSXb319NO4Vs72kkBC4+ld1qFpp0txM&#10;kku9FO6Mt2P96uy+AfgL4e+O/ihpPhPxpJbWsN1cotrqF5cNHDDcZADZX5iT0A9atTlfc8bFYGKi&#10;2kcfZC08T+BJvFeneFvOVc3E0U0OJLJEBRn3f3SRnHvWJ4W0fxbFZ22r+E9cks1vr6NpFWYxpJbH&#10;vLjt7V9Q/twaF8Of2Z9ff9mHwbaLdWepaVDJqvlyFWWV23CM/wAWGbBx6V4NqHhHWtA8UW/hHQfE&#10;SXzXsC3F1NBCRHbToNwtsRg7AoHDsMk1vGKumfPNRjofd8H7FPwP8UfBi18b32mWlheMEk1bWrpc&#10;M0wQfvCp6MQ5Yr0VdueTXjvxO/4J8+FLv4OSeO/A3xF1K71KTxDHaaLP5in7Sx3K4DIf3Uex2Jcj&#10;C7R619If8E0b3U/i34U8TaR8ZfEena5p1vY2DWdjbXodbZrkzCWGdlACyBo03bucMoNTfHX9nT9k&#10;nSPGN94h8X6Np+mR3TJFpbaNYahY29igyruZrdDCSF3tuYYyuT7dIH58/GPw/L4Sa2sPiX4Z1LSd&#10;HsLd7mT7RcBnvmRMogx1LlVjwcbsDHWuA8YeMPFXxMtrHxJa6be2mhLqX2eSdrlZLeNpJCUgiaQj&#10;amG+VSexxXuPxcTwBaXXi9Phv8Q5tek1axnTTdOurxLm+dYnWVbr7RFlW/eRkgvtOAO/Ned6/Z6D&#10;8SVXxB4z0yxtdJ0/T7OC4k0iMWF5ADblhHa2ZYiaBQR5j4DkHhlwKiewHrXgA6Ld/DS98DxSR+H4&#10;bW1eSTVUR3mhMEmQ08Z4G5ySoAIIA5INe6fssabqvjPSPDvjB7YaPoNl4jt59Svrn5NS8QzSblM7&#10;vjMcaj7qDsa+Wfg58XLyJ7n4eWOn2uqTRWP2Lw1fmzkEtpb73JCRZZXQgn75LAHGegrzbQviz8cG&#10;+J1hqWuajrEui6DqhhkvPKdba1fL4t4k2skbsvzAEA5pRkCl2P2Z8K/Hp9JS9tvE9+ujRL4tv7S1&#10;kuAVMxFqTE4/3x0+lc5+2j8Wdc1LWvB/wp8CIbjUtauI5bqOJj81nCflXcO8jAH3Ffn/APDz9rPx&#10;58T/AAx/wrLxp4rvZpF8RwXuk38lyy3CRIChEjDk4U4+lfqH4e+GPhXTF8N+IdetIXvprKG10W3V&#10;d11PIIPll3N91RkyfzrQL3PgH49eB/2ofgrPffHxPEo1jw/ea+LbWGupGkjvFzskQgjmJSSgJ6bc&#10;16F+yhrZ+C3wx1W58MeHbfSbXWNWaf8AtC+kMGlwqzZCCckm46/cj4z1rp/+Ck2t+HPg54Is/g5r&#10;XiG/tJ42F9p9jb4eG8Q8Sxyxt8oGSWz0JrlP2ZfAHhrw7460fwL4716x0WbVrNJ9EvNYkWS6igZN&#10;4+zxMDHbBycZwGbvxQdFH4WfQXhH4g3Hiuw1XUYfH7TR6eg+y6teW621ol1AvmkIBjjY+A3U16v8&#10;NPF2keLfFvhnx7o2u2qtqmmHcq3IH2tWBZnVerbHBz7NXwf8cfH/AIHt/h14y+HWna5eXl9rHxCh&#10;02TWrzcs1nCkSCR1QAKV5xleDmqvwV8d+PtA+Idr4V/4SeOxufC2j3Vt4L1HWkeNYrKRCHmSIDdN&#10;M7A7RnAAzVKUuhnUvzH6swqJYleOHaNv3VYHNOEstvIQpxXy7+yn+0z4e07ULPwzqFnDpOm380Sy&#10;rqWvLJcRzsn+skG5thkbnafmHcV9P21wmp2TXFldWt0UkxI9nKsoT6leDWq2Nov3RVmQ/NJc8n3q&#10;R4keLcLr/wAeqrJpMkkjSK27cf4eM0o024C4En/Ac07lDbqyilj/ANdn2qt9iDReUQBVxNMmSTe7&#10;cDqM1aaPC4MOPwoC5jx6RAX2lc0+TR7RcB4Ktq22cgHpRMxdlyaAK8ekRSriEbQtWbbSooUIcbm9&#10;afsVB8o60biOjYqZP3Q3MjxDoqT7jAlc9caNfQjCPXas0xY4TI9aYYYmG6SMflUwkTyx7HOaVpaz&#10;w75Uywq2dLlSPgfpVq0VUufLQYG7pWoiBpFTb1omO1jnorGbeA9X1slit2fbW9Hp0QcMYF/Kq2rR&#10;xxwbVTH0qLsZl6daxSuS74NaC+TH8rMGrKScQyErUq3BlORWsfhAk1KSASZX+7XO6xOWmZlNa1/F&#10;JJ8wNVE04EebMu4H+8KolxRlgLLEDJVG9M27Cw10g0mybkvt9sVDqcEcYVdo+7Qc0lZnNrHKWUP0&#10;9KtRLHHwi96WQgThcd6kvVIt28lfmoERTyOBkZWomdm+82agle9jUGSEtUazSu2GgZPrQBo2l3JG&#10;WBb6VKbzccsTWfCSSakoA0IyJU3io2cqxG3vVQSSL92QikF4VG1mz70AWZJfkPy1S+zx9SKkErOM&#10;7qTeF5NACD9391sfWs/UtE07VtRstavbf/SdNdzZtuPG4YNX3kjkG0JSlVblv0quaQFcKSqq4Dbc&#10;kZ9+tOtFjjmWEyLGvpTpQFxhaheATSK47VIGhFHanIM9PAsV+9JWZ9nkHQ1JFahR5kq5+q0ALezW&#10;8chERyM1VubhhhlNTyRRO2dnHYU1oEZeR06V1JR5QK4vZsf6vNOju5nkAKYpwwBxQDxxRyxAtK5J&#10;xIeKmWSBTkVn5b1pykkHJ7UpRVgLj3MSSB9jMex3dKcly0g3INv41UjniijUStjNRy3oDYhbK1zA&#10;aPmy/wB81ZhvWSLaT0rE+3PR9uegDc+0MwzUcjts4Ws9NaxEFwelH25mGd5oAtpLJuHzmpZLgIMk&#10;Vn/ayTgNSmSRh80hNAFv7clNa68w4VqrxgM2DRKojPy0ASSXM6nAkpv2u4/56VFvB6mmM84PyRgi&#10;gCx9ruP+elH2u4/56VCjOfvLinV0xjHlVwJPtk//AD0pVu5yeZKURoBytNkVVXIpSjHlAdPLJjmS&#10;prc4G/rTbZFdPmTNWLeNd+BGK5wHRuS2BVyADYGqOKGIn7lTqoUYFAE8P3KtQXCJHtI6Vn5IHWgM&#10;SM5oAsPJASwJ61H5KnkNUZOBk0C7AHWgL3JPIH96lWEKc5qL7aP71Nku9y4V6ALW5F+/Uc1zGjAL&#10;VN7ho+WbNQz3pLZoAvmZ35RqBclRhjVC3vj6VKH80ZIoAvRsrruqEvCCQV/WoQ7gYVqa/wB2uiMY&#10;8oE742ZFRbmJwaqmWU/LupN8nqarliBcngXb1qvdbk2sDz0qGOaYk7pCabcOxUc96OWIEwuXhl60&#10;4aoF+81Z7xyS9HpDaSnkmqA0hrCjoaa2pxOctWf9kko+ySUEyNEarEBjAqVr5Am7FZWxehNOcsV2&#10;7qBQLyashYACrAvDJ8maxfskn3galhjulfMb5PpQWXxMwfD9Kl+2LjGKoeXeNw64o8i4/vUAX/to&#10;ByKlTUBJH5QesvyJ+7GnIskfXrQBqDOOTT1vSi7A3Ssppp+m41Xa+KvgsaANuS4SUYc0kckMf3f5&#10;1inUCBncaBrKjjmgLm1b3kXnfvKtf2hbHt+tc3/bIByic0HW2zhkxQFzoLi9hY5jFVbiYyP8tZkG&#10;qiU4pJ7h3bKuRQZyNBdRaD5GXNOGpbuSMVn27ysnJz9amt5og+x1FBF2XoirfvB/FzUm9vWqO9oW&#10;Mhb5e1L9stuvmtQK7L4iXODVeckPtFV59aUwkIccVRGoM3JkagLsu3bbY+neqty27bxVa81BvJ4c&#10;9fWs/wDtOZ5dpcn8a0itANJpoo/9YT/wEVHJOrnEbHHvWfPqD7uG/Wozfsern86iXxAWJ754JmQN&#10;UbagcHLVm3d7/pDc/wCcVRk1AzuY0Yit49ANK7vAsPynkmqs80wiYxyEHFZ5klbgu1Blm6GQgf3j&#10;XVyx7AOj1C4dWSZ91NMzH5SKhlSNF3pc7m9qq3t1JFFvVz9M0cvkBZuY1bBApkBe2J8t+tZz31zI&#10;Aqk/nT7a6mH+tqgNBppnOS/0p8HP7xvvVTS7y2DU5ck5jbaKzqfCwLXmEnG2o8fvQNx/Oq+5Scvc&#10;NVhZosAgZ965wLXkrt3IKaolzytRiWQc54o+2lxtDUAfjHqX7f37V2sN5Wn+PLfw/CFxt0XS0g/J&#10;hyK4PxV8Xfi94123fi74j6xqQbO9bq8JU/8AAelc1c6nosDf6iaRvrVO5vkuozHamRWP8J7V4kaE&#10;YtWZ9F7outadBqo864dnkH8TNVGHQb2Aq8Gxk/2m6VNEbtEy+WGamt5JPm82Nq3uVydbEkGlm5VZ&#10;nCrtOGxW5ZS6Lb2ypLDJkd171m2yymMuE/SnB88B/wBKzm1ylcrNX+1YU4g0qNo/4WYjNINVvjCy&#10;rheeB6VDZxxywhQ3zemKmOk3ABO/36Gs9yVrsReb5/zTMfz60sVrp8syyjcG6rWhp3hu8vBl2U1Z&#10;k8OpZ/PJC3y9tpoOikmkzPuNMt5Y/wB6vHtUUGnafBIr/ZfMX+61bMmmvLtmjlWNQP4qrXsdvbpt&#10;k1OH6KaDQz41jkHlQ2u35vm96syaSkYBKfeXP3alsdU0e3Zt0bSN/sqatC+nvpw2m6KWYLjdNwKL&#10;oCnBoEN2NsVr8x6npTbr4eX08Xls23noD3/OtJ08SXQzLrFlZnoI415FNl0WzuIvL1bxFd3DfxeS&#10;doNYP3mNHEa34d1XSLrLzo6jptI4qP7dJHHnA4H8Q4rvYvC/h9hm20hn4xumnPPvXO+JPCU9g32y&#10;zMcik/NEvVa1Vg5j0L4O/tW6v4cgj8K+NHkvNN2bIZm5mgH90H+57V0HxIlstceDxJonlyQzJlJA&#10;3Svn+V9ODeSw8tvyIq9oHxluvBtx5ER8y1kYJNBLyq+6iqcZW2J5kdN4s1rxvpVuZiPLty2I2jFc&#10;8njLVL+PZe3rPt/DFd74Q8S+F/irDL4finZfmyucDB/wrjfiF8NNS8Jag0CNuhY5jkUdaxUrS1K5&#10;Xa5DFqMERWaeLzCeQS3StjRPEVlLcKj2+3t0rkrCO7iRS8i4XjDd607O4iM/mfKo6cVdRc0Rao9I&#10;stV0xQu24K/7taH9uaaTj7Sze22vPY9atbZvmuFUe9bOkX1tfJ5sE24dax5UirtbM6d/EVkEZVPb&#10;rWJqHiXxAk6xaY/B4DYzioWntN/+rfd70NeahbtiGFevZaDSF5Crc+Jr19lzfZY/w9M1MllqzHF1&#10;c7V+optu+p3LCR4cH1Aqw1lqJTMr4X+8eKfKUMXTLG23Ot987daqTja+0TM3vVz+zbNf9fdbvo1Q&#10;3FzoWntsnlk5Gc7cisJxfNogv5nP+Iklspo9Y01D9ot2Vxt7MPumuqa9XxhYxeO9OfZepGE1a16f&#10;N/z2A7k1g6t4i8NwhihZtwxu+7WZpurw6ZeR6vp7M1sflmjWTrWXkdEX7p1rwLcQiWJ92eflbpVq&#10;G6ltZI7mzvDFPGymKZT8yMDkEfQ81jXEFppyR6xp9632a4OdgOQnsavxW6TIjROPn5Vj0/GplJWL&#10;cZSR9NSyab+2Jpdr8R9Yt7ibxnonh+HSLeGEfv8AUrh2CRzXDdNgDHivOPix8YPC/h3xrovwa8B6&#10;ENP0vQtJbTrq6hb/AEi+uXfN1cTseu6VePQKPWua+Fvxb8YfCfWv7c8La3cWKXELLctbqplRGGMo&#10;G43rztz0zXD+MdS8Oab4dvJbtr648ZXmsNLpqSbGUWMnzHcV58wuV/ANW2Hn3Pmcwyv2cvbrW59h&#10;fsAeNb+9+MWpfAbw89rePrWn2N/eXOr38ttFZW1uZxKm+I/edX8v58r+89cV91/tB/tdT/Cr4aax&#10;4b8Qfs9apPqFjoa3P2PQrS21Kzgt2DAzyPgLsCK64dTkV+Qn7Pvh/wAY38OteN7XxHcadJ/Zu66u&#10;Y2wskSEb4mxzguFHHfFffXwU+NHhtdHaz+KXiu7sbP4iwWbeFrOFhNdTNBP9lezdj0Qh/MCngDOe&#10;9egtdjybpnyn8Xf2p/2QfjFqeny+M/2eNW0vWrHFvavot5/Y11BKxPnXc06gxSbnyFiCgbTXytqk&#10;XxQ8Z3154L0bSr288J+FlmvDoVxfNDHbW+4gzvJGRJv+YFgCVYAYWvof9t7xv4V1bxx4r0fwVql/&#10;/ZtrrFyfEGpXi6fPcvCiAI0WzBjBk4B9q+Ybb4r+A7zRb7VPG/gzVtR1aez8uyurG4WCES7QFkum&#10;YgygDbhE4JzUT2FL4T0/9nrUvB1xeSz+DLLWI7ewjj8lZtX2zibY2+SCRB8odtwGedpAPOa9Tg+N&#10;enfF3SLP4Pap8Kobf7LfFtFshq0lnpOmSbcGeQJ+8v7tz0aYlEJ4XmvnrwBdeIfhjrQv7bxVBcXO&#10;o6bAA0duVFtnkx+W3OTnPsCMcVv3+uaIms+H/E/xF0fxNNa29wTFHoBS3keTeM5kbgn0yKyMtUeg&#10;eFLyXwV8ffD/AIr1bw1NZ6PHeRvJas/BS2b96XOO/Jzivt7Wf25luvjDofjy5+0W+l6BFN9rh8O6&#10;kkonWcschiuQQgHSvim/udGtvjbbyahqF9Y6JZx+bJH4pdHlMUyjf5gX7+Qeox0rQuPiZ4Z07StY&#10;8UeFHt7W18xv7PuIWZYJYyhjUuBkgE88c0alxfctftG/tI3vx7+KkPi0+LtS8TaLpurb9H0HxF5M&#10;t+YxJlopcKF8snpg9K9E+InxQ+IvxF+LVl491DSNP8K65NYpb2mm6LL/AG1eRWuwCMFXBhiPHyqM&#10;gd6+e/AeieAtO+KE0+p6nfTGPRftpsrHSUuFvLs8+QhBCpDj/lo3Ir6r/ZZ8f3HxP16zs/hZ4Rh0&#10;Hwzb3OyTUtQdLzVLAhAZAoiUgRbujHJGK0gaJjdG/Zz+NHxRvLrxLNoeqQ3F9ds13eeMIZJPtbYC&#10;u32ez8uK2LKq/NjJ4rD8dfAn9uj4BaofFnhe3Ot6da5Sza3mkdLJJBkxKhG/gHhW3LnqK+/fgL4a&#10;8dJ4vvPDHifxprOpWt1Yl7O7nuFEVzxkPnysdCOBzXVeNTrOueCZvCep2sljcXGn3Vvb6hCQXaaN&#10;chslRyQMq3rxWgH50fs4/ETwF8SjrPw68V/D9tN1q802dLpIVtIbu6VfmZzK9szpcBuSEkCkDgCv&#10;0H/ZR+IyaJfeHfCdzbiO3bw5HC181vDD9olG0JlYyVkYDkucH2FfnV/wUL8AX3wo+OPgf4oy+Lmh&#10;vLqOy/tKZcQzXJ35EwK4GTECrVo+E/29/Eni/wAFw+DRpFlYQXjTXn/CUeQxvNGtfMPlKqLxJJx8&#10;p7hwD0o5g1P1q+IPxz+Fvw6/s9df1ffJqmsR6dZ2dk/mSNct6gHIVc8nt7Vc+KvxL8K/CrwpN4z8&#10;TvJ9jjkVGjhk3F84yQG9M846V+WXwe+MvxG+JvxTuvHvgH4eX1xprXTXAk1fWNjWSwZaaWOMvkzT&#10;DBZf4ipxivTfGv7Xmk/E74E+LNY+Ks/m3tjr+i2vhu1lhaNja3Mg3lVycyEA/UUcx1c3uan2d4k+&#10;Md5441Dwja/BvX7fydQ8QJHqs81oXZrVUDvGNwyMoc5xwOa1fij8ePhJ8LLa+ufEPi63W8t4FlbT&#10;7WYC6mkI+SNFzu3t2r8+fin+3Lb+GvEen/FT4HayJodA8TXE7aZC2Bql5PB9mjtVX+GKK2QM3oXr&#10;yfxhr3xDbWfBPxj8aQ3moXniDxLcXnimKa4EQuHiJCWySH/VrszGwHYkjmi5zx+LVn6a/Br9o6z8&#10;fiJdfliFxdaq0Ekumxj7Lp8jcpbPJn53A6sOM5FeruGeFZX/AHjbijOAOSDX5ReFPit498VeINb0&#10;zXNN1K28PaXeSWumeG/CN0tpYwTg7sS3RIMoV8kY+bDV9RfsTftQ/EWw0yDwf8S9A8rR7O78hbqS&#10;ObHz87vNlc+Zg8ZoudXNE+ugJNzKUOVODTltGlP3Wq9BcWs8H2qylWSJvuurZ3e9GC7EpNtoAz2s&#10;L4MREWA7VPFBIsYWQc1bT5BhpN1BIPRqAMsxBAzeVz/u0warMhA2dPar8kbBWOax7+dFkwTTAvXG&#10;qzSw7AW/Oo/tTNCwc5+Xistb4ngPSm8ZTgvRYB5cbcyL+dMe6jRsIy/hUV5c7kCu9UYWCEkito/C&#10;BtWs8csZLsvDVG72u47l/Ks9L9YRt3dTTWu5CxIpgaG6zxhYqr31gt4ud2MVW+1yVOt4xGM0EScS&#10;iNDWUbRcE5qG98PJHDkSc/71amfNGxX8vPpVO8sYlfIvG/Gg5jL8jyBtPT1NINjnbvU1fNrCykSX&#10;SsKrrYQJJuWT9KCuVlWe2EjA5xj0FOt7Dd92rR8uBsFN34VJBdQgEBdtBJUNiAcNULac2eFY1p/b&#10;LYdYt3vTkniK5VdvtQVyyM4WDeVgK1QSWLpGz7DxWxLMuw4NVHunKYLHBoDlkZSwb22yxnbUrW9t&#10;D+8RCD61Z8wEY8yhhDL8sr0C5WQ25jLn516cU6aKOVsmQcelLJp8c2BaTL78UwWctu3J3ZoENPlw&#10;tgGk86LHzOKZKr7+UNVLt1B2fxUAWGljLHa4oVwxwtVYfuVPbcPuIoAsMiiPhf0qCSMhThKs+clN&#10;8xAKa+ICmMgc0VJKpLZC1GQR1FdN0A1oQ+0lulQywsr4TpVimmRVODVAVTbBjl2py2O4fLmpTcQg&#10;/NFmpY9ShRNvkVL5eoDY7F9gq0tmQoJFQfbw3I/Kpv7RVo9hasqnL0AmUw47UoMROMCqc8wEeVNQ&#10;x3Lq24ms+V7gaeFHQCn2+3d8+PxrO+0xzth2b/gJqW2eFGyrMf8Aep8suwGjmP8AvLUM0UTtuL1G&#10;J0J4NK0byxr5QJ+alZgOFkGFAjUD7n6VYiBVcE4pT0+/RqBWHXmp8x/3lqIxSqMmM02lqBZhdVfK&#10;stTrMN3zEVnM7pyopDdSjrQBqebGP4xQsiN0aslr11GSahOssnIp8rA23mlVvlNQSO5bc8lZf9us&#10;ejVDdaxLIPlp8suwGyZPWX9aTev/AD1H51jR6idg3d6eL8Z4NaU49wNc5AyX/Wk3gnAkH51TW8Zl&#10;waclzGJFGa2VgLnktL1NJ9g38gGmPcbPut1p0N6ynk1zzi+bQCaCFYOHFSqVI+UVWLtcfMrdKmgU&#10;quDWYElFFLtYjOKAGMIydmOfpQbdQM7hTSrGffipkQk/MOKAGbF/uj8qRoFl+XaPyqytsjNtWn/Y&#10;JI+QhoAp/YMc4oFmCcA1daGVFIaM1DFHKGbMZp8zAg+w0htEHBYVb2yHgxmmtbBhkg1pTlrqFr6F&#10;UaRaMN2OacNNHQIPyqyI5VITy+varJiuExugdf8AgNbcyK5ZFPyDC3lpDn14qaG1aSTb5J/75q8s&#10;u113hvm9qkkvEhXeWxWNSXvaByy7FVtI8wcqfypp0ZV61cTUI2G55OKbNdQP92Wo957EmfNpvlth&#10;QCKaNHaY7gK0BIjcrJUct75L7A1HvAUDp1tF8kiNmqE2mjzGIj4+lbgv7cjMiKT61nXuoqzsIzil&#10;71wMqWyRRk1X+xjqB+tXGmSXPmNiq6yr0Wus57sbHZ5cDFTG02YO3P4U6NX8wfLVuEbG3M1AXKQi&#10;K9I//HamgiLdV/SrqMJBlTSkgcZoAzZ47tZSIScU6GTYv7+Rd1TXMqK+Wesm+dfPaQHg9KuAGkZR&#10;IuFm/Wq7jMTDPOao29xIj5HT1q8uXXITOfStbICEEhutQTyys+AlXBIhP+owfrSS7duc0AZ9wrlM&#10;YNVypQ7mO2r1xKnl596rTvBIuJG+lAFaR426NmqjZzzU7Kit8hqGXh6TAYVU9RVRoIQxYFRVw88V&#10;Xey5LBq643sBG3lkbV/CoJoJWjKnNP8AIuN/ANTCzuDwZKfMgMuazMa7lGTUJt3lGGjP4itxrIxH&#10;eTR9maY98etHNEDBe3FuN5QUgeFjjK1s3mlCSIBj9KzZNJaKTgMfwo5ogU5Xj3fKahbU5Lc7BnHq&#10;K0k0QzfPtaq+paJJCgAQ4prXqBVW/lcbydufWgXl75oKy/LTZrG4KBY4mNNWGWNdr5Wk0wNBbqcA&#10;ZLVN9qJ71neZMw2g077NOp3NLxWNSMmB+C1tplzdJuUfNTk0253kIGdsY+Va6xNV8HWduSJ2c4+6&#10;sJ5otdd0yJd+lac8kh+7vTbXz2h9UqNOLuYOl+HdQuAUltW6Z5rQh8I3u7IQVof8JJqyyBXs1jB+&#10;lFxrd3cHyIbwbv8AZ7UGntIjrTwiZF2XEirj/aApsvhfRLSTdcX6J/ss1Zdwt5dSML65kfb02tin&#10;2ah38m7jWSP1bk1Mk5RKjyS0NBrjwvpH+kz3e6Ps0YzmnR/ETw3GXMdjNICuFJHWkTT9NuF8ooqp&#10;2UgcVg+INCa2z9lG7J+XaKmPu7lezS+E6az8bXF8fL0LS0j7ZZqdqFt4rvrdjd635Kt/Ci5rhLS8&#10;1zQpTJE21fTbXQ6X44jvlSK9uMv0YelVzxFysvR+Hg6+VdanNIP9pqkXQdH3+UkIZl/iY1S1mXUb&#10;i1aXRL5Uf+FttZWman4ktImbUbrzmzyFXBFUncR1yQpEm2JlTb/cWiAvKd8khJBx97tWLH4itVtf&#10;Mkk+c8MvpUwvJWObfJBrOUXzEuUVozpo49A2qrlQR97dVhr/AMNW6Khlj+XpiuKmSe6b94H/AOA0&#10;RWcUYxOCF/2jU8sg5o9zsn8S+FFGIbRW9fmxmqF54o0wuyQWCqfTqDWK8OnRIrFk6Uy3udGMhmlZ&#10;vl4+7R7y1DmiZXi7w0viW4+0WUJjk/iWNetcPqfgu4sdQUTFmycFWr27wnNpt9dNY2tqzMy/e21V&#10;vfh3HFqrahqxwhbC7ugJ6Cr9tPqYxhLm2Jv2ZPA2m6Vrq30dgGnkibaN2c8cfrXdahpGm/EbQ2tp&#10;o3tr6NmiZZP7wY9K0fCHw/1Hwrq2mT28SoWkjk3K3BU1xnxC1XVvCHxW1bTDP5f2e+3I275Src5x&#10;+NcGJk5O8T0oOKp2Z5v488Kal4X1F9JulbcseVdfusM9M+tclaapdadPi53be/t7V9I3114R+I+i&#10;zW0wjbUWj2xlscn1HvXhPjbwzeeHL422rWv7ndtNwgyq47H3rbDVZONpGcvhID4k026iURw+Y361&#10;f0XxTNYyeXHYNsP6VyszC2UiwEY5+VguSazotY1hbhg80nzGu5U4y3Ofmjex7JpviWFz5ty8agDP&#10;Jqa8+IGhWyMUvICw+6M15NbRPc8S6ozeqq1a+leFdOvUEnlu3P1rOdG3wh7SUfhOrufjBbwnYq/L&#10;/wBMxWdqfxZnvIxFa6bIx3fedsCoo/CunW675bXC92bjFTTDwvaIv2i7hjCtmqhCXUPadyn/AMJL&#10;4ruGxb2scf8AwLNOkXxdqbKL7VHXjAWJKtXPj7wNpY8xbxWJ/hjXNVbn4xaGzFLDRzIyj7zcVfKw&#10;9oiQeA576USXc07f7LdK0LLw5N4YfZGFe3kXLJuyVrl9T+NOvRLmx0+NPTvWTf8Ajnx/4hUy/amV&#10;duNqAA1zyoRkzVVqaiehaR8RNI0+7k0u/nj+x3HyTxkZKe4966Sw1OHTCtojeZayrmzmHIZfSvAb&#10;XTtT1G7Algk8z+Jm717d8MTaz+ALPTNbhlW3W6aCO8b/AJZy9h9K5amHjA6cLivesamoPqH2f7RZ&#10;xt93P19Kk8PWep3Xh6SHxFe2kdzuZ49QW2/480bhhnqeO56Gpo86Lf8A9i6huMi8xsxwsi/3hV77&#10;fpMsZEfzdBJGw+VhnofY1ybSO2rCNWk49y54K+Juhfs+eHdY0a2h0zxFY+KLDyLPUJNwNqN+HKAn&#10;AfeyfU1ufAnXJIrzxZ461fR77Xbjwr4VGo2dxDqmxNMdZ4FlkAbhiqyE7BjO7rXnPjrRNDaO41u7&#10;sFj0+xuTNCFhLJbXMg6IinLfdzjpxU2m6d45tfD6tomuzXUniSyNts09WiE6u8beXMM8Z2DOfQV6&#10;FCrDltc/Pa+H+rYiUe5618d/hlZ/tX+A/wDhe3h/Vfh74d1trgm10O415Ip721TJEfl4Cq2STls7&#10;jxXypZDxTc3N94eljh+1Wuom4ka1h3xS+WAWYKvWNRxx6HrmvsP9ne50fw58LPFHgzWbLwzqWpNF&#10;Clu11GXntwHd3CKMbtjLg5PINeRJ8TfCVj4g8Q+PIfBNl4be68OxmPTLDTzGdsrENIMkgNjnHTkV&#10;tKSZEYs8w8Vaf4h1nUbfxSHl8RXV9pq6imoaaRHHFGuF2BeMlVAXkcYrvbTxf4j1zw75Op6RcfZ7&#10;a18/S2vXEjSDOHO4YGAe1bDeFNK0LRdJu/hhdtqEdlfTC/upHKLFIwR1Z93C5WRU5+U7elQfGTWN&#10;Sv8AXLjw/cG3t7iGdWuIbfgQxhMsB0GCeTjisypLmMK68Va/4+8QfbtdmuNQhjt4re8kb+G3T+HP&#10;t/Krt94T8HWnw98QeJtH8d2OnXFrsnsdD1AlTqEe7DrCoyOnTkVzPhezvbef/hHLzUJksNSQPJe2&#10;0Zwq7s7c4Oc+meav/Eu40PVLC7l0DW7GWysZZIfscxEd9hVXa7xEfKoPoaDNxcTT+E+vaX4Y123u&#10;18Lf2tdawxisdJlmKrH5gxhXBAPJ6Gvr74G/B345+A9a034Of8I5o/gk3Ey3Ud5cam13cTROPngL&#10;WybVLdBlsgV8Galqv9npoL6Hq7wXVoqpGfkUpKGHzbnYKPxNfeP/AATj8d/GnxD8TNW1X4sTf8Jp&#10;babbQz3k11qETjSrQtgTxGNz5o7EbePWtqcXJFw7n1d+yl448V+BdT8T/s4fEPU7uTxR4Lv01TRI&#10;nhfy9S0l8MGiZuoTdtIzn5a958e+J9H+KXwY8VXmiXv7uwtY5rK+h+Uoy4dvpwWBrzrxHYeHvD37&#10;QmneKrjWreG40nS7f7LdLEF+2WF6SgiwvXa/SuB/aJ+NWlfsx/s+ePPhp4bvriXxJr3nLptu+0tB&#10;ABiWaX/nnGB0OOvFU0WeZ/8ABR7wj8Hvjd8HPh146m8RpbzW15HBa3ZcM81smTJhR7/KDXxq2sfD&#10;3R7dtL8JzeXcM4+2SSXB/wBWi42g+wxXFfG/9qLW/ih4Q8M+ENHhNjpug6WbW3ihJBcZJeXnqWbn&#10;PpXmmsarb32iWUenatJNdyRzDUl4Qws5AQIxPJOCfbNYvcD6+/YT+O0XgHR/F2rXWo27XtjDBdaf&#10;FeSqFdfMCOTuOSMHn1ra+Hvwj+LPxZ+I02v2Ev8AYfhux+2694Vvr63JXWoBcCRMdcmNp2RGGdih&#10;fXj5n+GZ0jVtc1O10g2/2K+e4h0+yvtURZ5mjUFMH+JwV3bQMfWvuf8AYtXWLPRfh7rHizxtc6lo&#10;/hfwW2szTw3ySLpSXFxNG0ESBf3qKYINyHHQmhRkBx0Hwb+H3hPwt4k0j4k6ZHa299oN2PDOq2Ez&#10;SRXuvWfm3DRhyAU3I21lPLbcCt7w58HfEvxN/Zq1ZvH8wuLPwbarf6npcsn2aeOzCs73cTYw5Kkf&#10;LwT6817d4g+EWneNvipoHgCXbq3h28h1bxr4i0+R0KuyebFC8RTO1meReOAdpz1q5qmhW3iX4E/C&#10;/wANaXpC30fjDw/q1hrssKlZJobWNj5bkf7MQWtkX7OR8VfEvUfiT+yR4XvpdO15dSspLqDUPD80&#10;kDiHULeRNr2sw6iVY9rHuOteh/BD9rzw9e2mj6XDq0d5b+L322Wl6wzY06SHCMgdckqzHKk/0r3b&#10;9rz9nzT9Z/Z28N6TpNlJI11460uCOSZdzNE8SRsT/wABkHvivzt/Z1+A/iV/2i/+EDl+3W/2a71K&#10;bwrMshV50tbqRcKO/EZHvkVXK7XKpxakful+zlrmqR+ELOy1B5IftGTGk10sxPHZhxg/w9K9Ggnu&#10;HLbyeGxz2r5m/Zk+IMmp6j4d0ibW4tVXVNEEzstv5fmWyviOQgfdkjfchr6Lhvn8kvJLUm5em1AQ&#10;H52pi6tG38RrIv75GBIlrKfXEjk8vz6ajzbEyko7nWnVItp+c1k6jIJ28yJu3esabXGXhWLbulOt&#10;5ryQiTY3HtQ1YcZKWxKEuRu3I1LK8wbdUsl5PIm1l/8AHahkfI5FXAYkjtJjcelMMmG27W/AU9VL&#10;HAp6wzZyJFA9CK0AgdGmX5R0P8VP/wA8U2eOdXwZF/4DRGxIbI+6M0AAbKlgOlN3y7sAijfshOBn&#10;dQqbirkfw4oOeVORKLicj/j6HFDywtHmRwzVC1pCw2KG9qryWvkNljnFARjK5PIYz9wfWmhWZuBU&#10;ZuAP4aI7sI+Sv60G01eJKbXedzVBcQBJMA1Ol9G3DfLSO0MzbgM0GNOMlIq+V/tmnLeRxrswc1Ps&#10;iz9yk+xCQZUCg6COS6jaM7SfyqGMCYYBqwbBgCarSqwO5DwKAJTpqyHbux+NB0kQ8+Zn8abb3DtK&#10;OGq2WY9TQBXjhSBt2TzSThXYYejUCwClTVJb0g4ZKDnlCTlcllQ+ZgNUB0+GZvMk60ks5kfcBim+&#10;Y/8AeoMw+xIhIWjyHHAFPjdcfPJTwcjOaAIfJekdWjXcwqdmCjcTUMt3AUwGzQBF5645BpjyCTla&#10;bNOgj+SM1HHLvOMVUPiAkqvMmZMg1ZVGbkU5bRW5fFdTdtwMicTiUhOlOjtr+RN4A/OthLS3A+bF&#10;SLDAo2q1YVJRkBmR2sgQZNKtvIDnFaeyL/npSNHGBlGqIxu9AKciO0e3YRUP2aT1q5I9wU2yHj2q&#10;GSTy1zW1OPLGzAjRPIbc7UrzA/demSyLIOn61BPMISMJmtCXJItw3kkYIwpqZNVkUYyF9hWQ942f&#10;liaoJpbh33q2PagOeJ0Ueol1yXp4vCf465yOedVxvqwmpFUw0Z/76rnlCV7hzROgOoIU27qb54/u&#10;1kpcJu+/V77VB/z0FTySKLHnj+7TZXDj5TUP2qD/AJ6CmTX8MQyDu/GqjTlzXAfcMNuKqvC5QgCn&#10;m7SU/wCJpPPTpn9a6CeZGfcLcwuRxj61D9omIJHataSCO5TiQfjTY7KFIyjDJNBRli5kYcGpEe53&#10;qfxNXP7OGelTJpwC4GKTlbcmUXIhjuGZ1jUnmrUaSRSq8rDbn1pqWJRw4xxU8kAmGw5pc0Qimtyf&#10;z4nIdGzjipIv333P1ptlZxocE9quW1lvLeXijniUJZuLcGNupParYORkVHHZhJMPU7wlWwornlqw&#10;GVMmTHUJ44p4m2rjbUgTraqRzU0sMaQMwPSoROWThaZMZJImQN1oAltELyK2e9WpGjiGWas+z327&#10;AvyBUl7deYiqEI5oAuJNBKcZNMnVQQyms5Z3TnJokvpCPLCnmgaVzTgjVgwPLL95R2p+raj4d8Ma&#10;DN4h8UanDYWdrGXuLm6kCIg69TXJ/E34n+Evg34CvPiT471BbfTtPhO5WbBnkxlUX3zX5M/tsf8A&#10;BQD4s/tR682iW2oSafosMpS10+1mIWRP9rH3j9aDelTlzbH2N+0//wAFk/g78ML2bwx8HdC/4SK+&#10;h3CS+kbbagg4yCOWGRxXyf49/wCCz37WWvXn2vQdfsdJj7WlpZqy/m1fNMXgLXLqIu4ZGk+/8vat&#10;ez+ENi9vuuLtR8vPHeg6PZz7H1H8Kf8Agt9+0HpNxEnxC8NaVrluuAxEPkygd/mXjNfbH7N//BQf&#10;4EftLWkdho+u/wBk60+BJpGpOFaR/SMk4b9K/IH/AIVfpUC7rfU/m7AVc0Lw7qOiPHPYatNHcRtu&#10;WaNirL9CORQLkmfuzPczwS7Hxt9vX0pH1AL1PFfHf/BOb9rjxf48uW+BHxa1b7Xq1rCraTfyN89z&#10;Fj7h9SPWvryW1uBFuaPbzgZ710UvhOWtfm1H/wBs/NiJj+VJ9rac7y9UXQ28gVx96rFsYzwXrQyJ&#10;JL1YwxaX7tZ93dvOd1u3X1q7PpcMsLOZ+W9qrJpc6oFRunt1rll8QFUefjmiS4SI4IOfarR029WE&#10;zGE4FU5bJp1aUyBQvWupGPLImTUVBBElTPqKlGAes2SGBE3pJUe/P8dVysk0/wC1vJXCmlXWAwy2&#10;axrhn4KnNQMbg8hsUcsgN5r1JH3MflqC6v4j+7jRcD1FZFveyL8jo2c1BePO07GOXj2q6cJcwGm2&#10;owofLb71Oi1KWEZd+KzFVm2u/UCozJcEkFG2561q4uO4GwmrwMmVkzTZNWRk2rms6GKKNehz1p45&#10;OQakCdbjzvkLUlxgBcGolfy33EZpLy6WMZ2H5aAFHXNQzffokvBHJ5ZTtmh23HdjtR0AbUfnj0px&#10;kQHBaoTyeK6lsBNG3mHipFRg2d6/nUcC7TlqnEMWcjNcz3AWXeV+VQacjuY9rxqPpQOOKbJIU6Ck&#10;ASwrKMNUbRpEcBAfrT1mBPIxUdw7Fv3abuKau9LASRpCyGRhjH92ql8sT5D521NCzH767fUGi6kt&#10;tvStacZLcDPW0jP3OlQ3ekxONyirqsCPlpjvIQQIePWtgMn7FjgLTvsMzcHb+daHlQkdQKaUjQ7y&#10;4/OgD8II1tIW3okayA/3RT2eJn3HlqzQXkkzuqzBZXckJuDdRr+Oa+XPr5RvFolmuYYiDJG34VXh&#10;uLMztNaq3+1uqQxXS9bhWX+LC9KhTS7kSM9s/wArf36DD2UibYZtzVHueCb5AtWbfTNQKHM8Y/D/&#10;AOvUcugo8jSXmoFW7baBxjyasqTao8MrOqkn2rR0nWYrhf8ASbf+GmW2mW0D+WR5hC53HvQ+VObe&#10;2GPWolFyNo1oxDUNNg1VxHbx7XZTxXMav4X1CxuN1umw9W2966OG+ayla5jPzBSMHoKItegJ23jx&#10;cnli1R7OQ/aRqbHHyapr9gyxvfFV3DOa6zQhZXZW4bUoW3L8y7qh1DRtO1QNLGY5B/dritcsLvw+&#10;zXGmhuHxhXrSKsiZTjE7XxDpcN1Iq6G4WRWzIB/FVGw8UXcF1/Z2sxeTJ/CV6GsPRPGsljHJ9vhc&#10;NJGBnPNXb7xDa+IrJmt9P3Sr8qyL16Vooykc8neVzpY7y6lHmRXUe09MtzUMmpW0YY316vy+hrjt&#10;Pg1qWSRbiGQKuNo3dK17ews4omS4b52H3ZOafs5EmjN4v0Ax/ek+Xj7vWqj+NDboxt9M3DH3sVCN&#10;PSUGKKKFf95KsW1hBaxsuoXcYUr2YVD7AtGaHgTxnr0vjGziiZVhmYBxjoK9Wu7+O8/0fPnEMvDL&#10;1NeF23ijw/oGvW98l3zHKMc8V7tc3Wl6TZxarvVjMqsu1fl5XP51hUi46M6o1I3PQYdVutb0u1iZ&#10;1t3t9i7enQjvXmX7Vmm2tn8Uo9QWb5tSsVk+XoWHH9K6zSPGVr4ie1s18tTt/eMq7ePXrXI/8FGN&#10;IvvD3g/wX4q8NSeYqrJbyXS/8tONwP51zKjN6G/NFnD6dc6no7Jqmn3XkyRnJV+ea9R8Fa54Y+K2&#10;lPpPiDS7dZpUZZ22AK7f3h714B8PfiRp3imzGmapcLDfBtrGX7rV1lsniTR5VuNPijRY2DB45ME+&#10;/wDkUqlOpTVzWlKnze8YPxu+Dvif4P3ranpyvPosjZjuhGT5TE/cYdv5Vwra/ayKGMHOOvHNfWHg&#10;f4taV4zsW8G+NrWFp7iHy455QCsgIxtbPBPvxXg37Qv7Let+AfP8V+B0nudLRS81pH8zW+ecD1X/&#10;AArroYhKNpGOIwv2onn8Xii7iysNvEueP9XViPxp4kt08uzvDH9BXJabqtxd+WPKwsg+8xwVPuK2&#10;rcpP8nmN5i/eUL1rujyyV0ee+dOyJr7X/FF0++71OZlP8PmHFV57mSRvLupGbj+8ama3uT0iZjnu&#10;eKkOlajcoClsA3+13ocraXKjGctzPNh6z7ec/KauC42v5rSFuMVqWHww8YalGklvpdxJu/i8ogV0&#10;2g/ADxnckm6sUiXbnLSZrF4ilF2bNPY1GrpHI217BdKPNj244rQtblJnaKyCqVxvya9IsP2a71vL&#10;lvtYtlVl+7Hy1dFonwF8E6LILq8kupnP3wuFz+hrlliqVzsp4WPKro8y0Oy8mVbiUn/gNeg+HrfS&#10;Nc+Fmu6FDfSDUlkhu7W1UHLY4fB6ciuutNF8D2zeXb+GLc7eFNwMmrMusmziaOz07TIY9u3Cp0H5&#10;5rz61WU3odFGjTpu7OW8GeINN8Y6FB4I8ZyNDdQts02+mXbs9FY+lWGsvEGj383hnXItrwyYWSPp&#10;t7Nn3rH8b+GrS7D61bawGkxukiXpkegrU8AeJNP13T4/DHizV5FuGf8A0e/dufZW9R+VZnYpq5p2&#10;FtIlzO0m2GG8t/JupoVHmBOuVzwGyBzjIGfetDWfM+FPw/tbrWZo7ieKSZ7eRZNzGN8bSOmOn3qx&#10;9Ws9d8Nai2la1b8M2baZRuDrjrn6fzq14x8Mav8AFj4Z3Pguxhu5Ncgkt18OxxyLidAWMlsBt6sv&#10;KnPG09c8aUrRkjzcwwNOvTco7nmmqfEHxVrl2mpQi68mNmUG3T9ySwxknjccep6Zq1F4r+3+H4NH&#10;1eb7d9pj+wf2zF80KXA58kEei4Htj3rm9V8TzW2o2fgWykaKOzmAkt7iN/JSRerOgwc9VIz0qn4q&#10;8T6MLiTU44Vs5Zcixh02zktrdj/eSNmIDcfeIPWvSUXLVHxspxjNxe6Ow8D/ABq8Q/D2+v7NLgTR&#10;3kzi8tJo9yzJ8iqCDwQABg9iK7b4cX/hT4paLIuqXMcnirS7ovp81xiSOe3xjyGX+LjqeteJTeLb&#10;XU/Dive2cjTx3SKZVxuMZb514HXgYPatb4X+LoNIXzvD/hySzltJlmimUjcpJyQckZpOMohzxPR/&#10;ibp8+g+Fk8Vab4f0m1028uEjvpNP3qtvJu27WUsdnzd/SuR1uCG21O60DT721ut1sslwyyJKeSpI&#10;3Acj2rqb65m8SStr/hy3mvLTWFki1S1KeYi3WOfkHUDGc44PrXJa5Z67oS3GgeIks7WzhiWa1ure&#10;3Ab96fl+ZMbh047URvLZEy97Y6L9nzwJafE/4pz61rvwv8Sax4fVXg1BfCumtcfY5ZBtiYv91Pnx&#10;1r9WP2GPhfqXjbwva+Crm71TQPE3hPwy3h7xHp+oWKb1JYyQN8uMgocnk5Jr8wv2bNB1PRvEl54a&#10;sPjHr1rYXawNqFx4f8VeTayy5ztdXG1yDtI6kV9pfBL4V/FD4Qy/Ef4gaj8Y/Gt1a+G1huJ5LHXo&#10;FuriXA2sXEDCX5DjG4ZB9q6aKtGzKjorHsep69qfh7wXffFj4oNcxnwZpU2mRwXGIWnlt75jApUn&#10;JbayMvGCp4r87/21f2irn4z/ABv1PxfofiC5mj1TYlwr5RmGweYnl54Ut0z1616F+1T8c7C+0dbj&#10;WJ5vE3irx5i5iS7upTcaJaw8RHapWN5JAM7sHAFfKdnYah428Q6bodnMtrcX120NtcXUnlqzCN2+&#10;d26L8pG49ziiXxBzIyZVsYJ41tdYWSSfel1GqktBz8pftg9OK9Y0GbwJrUXhnwDqPiqH+ybixjvI&#10;55JUhEN1KpEyEorM4woxnGCe3bzHw5Y6/oUjeOLbQo75vDeL28byvMjX59gDDI3gk/jX1f8ACH4U&#10;eEx8NNJ0Q/DOaTxVrPnQeJI7W4hWKS3mniaJ1QZLHEixFcgjcOcCseV3KN7xx+y78afAviO58DeA&#10;raO1vNBhXWbHUbTxA0sbQWkCQ3iRDqH3hzwM8dK+2f2X/wBmbxLpegav428K+Nb9dF8TaFYNOV1Z&#10;oVurkRSSu4VoSMMZMFBgcZrnf2ffgHNrFjp/gq18NaXouofCvXL220OCa1VJpluFCzafdyJ9/aky&#10;srbmL+YpPQ5+wPhdr/gHwR8HrGDUbuHQ9LtWjtZrW5byjZ3RfyktyF5yVz9fatBrcz/Bn7Oseh+L&#10;l+Ksl9M14vheHSrfzWXd5LOZpEO1VyGY+nQVtfCr4J+HvAOnw6Vc6Wv/ABLdT1B9NVuRBHO4JA+o&#10;J/Ou307WNK1u3h1DQblbmzVnVmDHAdBt/EYp8zuyNvbJZgxYnv0/KhbnWY2ufD7wbq9jb2moaTFJ&#10;HZ3kV1bq3RJYwoVvyVRXy/8AtIfsXeHbLx98Mvif8OdGSO88N+JsXM0C4zDNO0sgPHILtzX1jIwK&#10;4YbvY1G1vb3UfkTQqyhgw47joa2l8IHkPgD4SWfgH44SjQNC+z6TJb3F5aXG3CwNcENNbj0XequP&#10;cmvT7+1nMe2DO3v9a1BA5RooxuQryreuev1pUYWtuYpBuy2fm5zWSXMByN/FfrlfLyKhg0G8uQsz&#10;xbc+9bup6iqSMFjX8qxr3xO8TLCGUD2Faxi0Y1vhRfstIhjKtcBflrVW5soYCI4u1ce2vmVuZ+/Y&#10;1bN+ZF8rzG54pSi5BS6m495Fs/eRqB7Gql9e2qQhlP8AFis8Wm4hUnfn+81POhzXK7JZwoznOacV&#10;yo2FOrxxfMi7vxpra5uOdg/OoH0aBW8oXLDH8TdDTG0Ubv3c4aqAuR6rE67n9ajj1DMrIifKar/2&#10;HL2m/Wljt/sp2ltxoAuxMV5PPsanQ5XNVomJjBxVgfKlADgcHNMki8x9xNR/bV9KT7cgOWOKAHXF&#10;qHXCLVdrUqPmxVg38BGYzmmvcCY7alSTAiSKFT+9NPVYwcx9KHRW5Y1G/wC6PyyAf71UBN0pySlB&#10;jFVftWw7S2aDegDNAFtpWcbcdahay2rkMPxpl1f2thZzX13dRxx28Mk00kkgWNUUAg7j0rwj9pH/&#10;AIKSfs0fs9eHNQuW8eafr+uWcSmHQtNuAxmduAC/QDPXrQB75BaZuhZmSNrgHDRxsDjnH554xWN4&#10;i+IXgfwh4gsfC3ifxbY2N/qS77G2uJtrTDfswP8AaDdR6V+H/wAXv+CmH7QfjTx/qPi3TfiLe+H4&#10;57mWUx6bdEqu+UyBU5OMZx3rzL4sftm/FP4u+I9L8VeIfHt9Jc6Zb+Tp7vdElR/ExIxy3etI05zV&#10;4oTlGO5/QLpHxG+Hvi3U5ND8PeOdLvLqG8a1kjt7oMfNCliqj+PABzjpWqdBuI2K3Eq7v7qEH8fx&#10;r+dTwt+038UfBF0NV8K/Em902fcw+0W837xI2/1gQnO0kZG7rz1r7E/Yv/4LMy/BHw8vhvxvpF5r&#10;2lz3U0waS5Z542OAq7mJOD1JOcVMouLsw3P1gn054G2h6almW6vXnv7JP7Umkfta/B2D4qaLo/2F&#10;priSKS28wN5eD8vPf616EtxqBGJ4FV+jf41JjKnJyuO8m3UYZjmo/O28KtQyidpWYnvSjcE5oMh7&#10;zDy2DLxVZntSMIvNDMzLtJ61F5aRjcS3FAEhKj71BaE8R1Ukuw0vlilSTb0rWNOSlcC4jlO1RS3R&#10;WTGKiF1s+9TWniY7iK1nHmQXJReLj5jzS/bE9aoySQbzyfzpsxCoGj/WsfZSJ5kWjqUgbhRij+01&#10;9P1qmpzHzUNaU4yi9Q50aj6srjBUVDcainl8LWfISq5U1GzswwTWgc8TQj1CJuHXFRnUbeR8Baos&#10;Nwxmq7Ri2bcjMd3940GctzYSZJBlUpkkW99wqha3jRqQSak/tE+tBJP5b/NgfdpMZHzClt7pzHkA&#10;fN61F9oHTy2zQBJuYd6d5j/3qr+fN/c/SpF87PzYoOgk8x/71MluCijzHNJIHI+Q1HLA8qbXP5UC&#10;lsSR32G+TmrKOzc7qorasnIq3ZrNIDuH5ChuxEYtFq3kOdhq5GNqVVhtmA37TmpgJsYwaz9pE0LC&#10;RF13A1YSAhAc1VtjMzbDV6M4G0is6kubYBotyTgtU0Vkpdf3lSRwK7Kq7gTVmGymSUO7rt9qzAij&#10;stjZ3fpViBfI3c9an8hfU0hgTHJNACKPNbdUvOc0Q22c7XxUggC8M9BapylqU2GT+NFTSQIrHk1E&#10;1pdEZWRcUB7OQ4TFRgLSmYngrVfybwctIlSDPeggkWYs2MU54ywwD3qHzBGdxo+1bzhaAJPIb+9T&#10;rW13uwLcqpI/InH6VEZGA5apLKeZZ28v7xTjP97IAH/jxoNKfxH53/8ABan49ak/iTTfgRpN3J5F&#10;rbpd3MSE7WkZQefpXw14TaKzka6u4d7kbvm7Gvbv+CrXjzT/ABD+1fr08DszW940EbJ6KAuP0r5+&#10;0vUJJ7VQrbpGyGXHT0zQd1F8sjrbvxkV+7Jt+lZd94ylb5FlYfhWHLBGGaa/v4bdVbB3zDJqO81r&#10;QW2rb3qPxjduFB1Rlc1hr86MGEpJqT/hLrqEhnHy7sN71zra1o9qvnm9X5ecsc0h+I/glh5F5fKd&#10;x6ouKCJRcme5/AP4tXXgP4weGfGdhcOn2K+jEz7v4CcEV+z+n69b6po9rqkMYaK5t0mj57MM1+FX&#10;w0vLDVdVsRpM6zLJdRDy8Zb7wr9ufh3pd/H8PtHilIVl02FfYjYORW1OUYxsediYuMrs25r6wux+&#10;8hHFJbRaUPmdqzX0y4ilODuz6Ux7edTtOa2TujmT5lc6WCHSLpfJWdVb0NWl0uCJQgdTiuSie9hX&#10;5LYN/tVYTUr4LhpCv+zWLpy5rjN65tyLZoUYNXH6xNcW8vlLCNp61vx+JFii2LF823q1ZWrTNdEb&#10;1XkdhWyIckYrybVJxULylxwMVoDTDL+7FOPhmZkby5cFVz82K05zIq2cBZPMc9e1PeAhsp096lbT&#10;r63/AHUS5wuapz2Gq3D+Yw2qP7tHOBLLaxT8s+z6VVfS5kbeHBTs1LHBeK/lqjNV620K8lPntIyr&#10;/cJo9o1sU4tGWPNT5AtR7LrP363TozjnZVS/t5Lb7i/nVRlKW5JRUyDqlOdio3VPskI5Wka3jYYJ&#10;b86oCqZmPUVHcuZWC/3jVm4tVSPdEWz71XnhkUqcUAMdTJcE56cVJj/Coys2dw6mpYI2IPmnvQBV&#10;uLaR5SympmIghUsmTjmrKxoB61IbGGZcuG/CtlUiBQiu4pW2gGrDTPGm8p8tTxWNpCcrH+dSukbr&#10;tZOKxAoC/jZtiKc+9OdpJvkUc1NPaQqmYo/mqu9tO/KLQBDM7RhmmIUAdqjiuWxuEhWnXGkXMo6N&#10;155px06OKLEhbI461UZWlqBXub8xHJfdUKXi3sRLNjFOn09Jjxu/CmRaUsClVEnPrXRGUZAPguFW&#10;LCj8aGluypIxtpqqsK7NnT1qOJTJuYu3T7uaoA8t9m4tTZ43ERxJ+lAmk8tR5Rxu9KkmkjaIgCgD&#10;8KbTT7EYk3Bj6VNNBaW8ZZYq5O88bW2ngiCMs0n3cVWf4j30YO2x/wC+q+XPq/beR18TRyx/Ii/e&#10;5z6U5DEkRErquPu4rjE8S65eDzE2xqfWmXOp6vKf9Iv2XHTZWnsw9sddNPAilzfqq/7TVRuNfs43&#10;5u42UcjLVzKJPfna1yz+7U+5sLCzj8md13d/mqZRcSZyjKJs3XjSyU5R2zjG5elU08YMpJiQ/N+t&#10;ZP2/QIk8l7tRjtVdvFWiWuQLRn7L70RjKWxl7vc2Jtb1G4UiFFGay9fN89qy3Ei7WwG21l3fj6JM&#10;i3sSPSsu88T6rq8mdqxqnWtY0JS3ZnJ8ux0nh611qyHmWk78j5cscYq/fz2r2+NSuArE/Ntbk1yU&#10;XibU1g+zpegNis8Xt7EWurybzF3fdzUyo8ulwjPudNqF/wCHUufKgn3YUdahGv2mnuJrOfAH8I9a&#10;wBd2V+WuDFsOMfeqpO0XmYifI+vStYU1y7hznaJ8QWddz224twW9ap6j4+1iR82tqo2/dNc3DIyp&#10;gOfzoGppEdhgYlepzVcke5p0NCTxnr8rHzLhvm9McVVv9RvbhgZbyT/vqqLs10x2Hb7BqcYr6X9y&#10;yH5uOlHNSSJ5pdiO7kWJ/MN1u6FRur6r8Lakdb+Fej3s1zGxkhVZBxyyjBNfMtv4D1i6TyrXT5HZ&#10;vulq92+C+lajpXw9j0HxBbskllOzBs5+XrXFWtUldGkYy5jpbK51CK9t0sbBQwlAV27c11n7Ueh6&#10;j4y/ZQutQvo0a60nUo5xCp+6p+Un8c1yMM15JdLNZyxrbs2VeSvUotEtvGHw31HwpcTC4OoWLBvJ&#10;foVG7n8qw5uXU6j8+7UXL7LyKNofm3fL9eleleAviVeXzJpPiJJx8u1JlUndXoWl/CjwDaIy3Nmu&#10;6KVvlkYc81qRWvgnRXCxWtvHs6AKDWdSrzxtYuGktTBe3urQefa2kirnKPHnP1r0z4efFHSbvSod&#10;C8V6jMrN8kcsyZP+63t9a5W58X+G5F8mNGZhxuTiqNzfWt3CWs0+b/aHNcNVS0sdsa1Nx5WXPjR+&#10;ytputtL4x8ApDFcOcyWca/upf9oV5BpjW3hS/uND17SHtpG/dzLcR/P9V9q+gfh/8VI9AP8AZ9+X&#10;az24EK5Vl/OrXxK+Hvw++MdquoRbluFTENxEoEifX1FbQxFSMbEyw9Pc8J1Hw3Z6raef4fuPu9Vb&#10;qaxYL680y88m9tmt9o4kZSQateOvDPj/AOEGrtba8EksWb9zdWuWicdvm/vetT6T4v8ADmt24tdS&#10;cZkXHzdq7KNXnjcwnT5XZHoPgL4xabaW66drgVowuI5lfrXVSfFXQ3yljZyMuMblXqK8G1bwybBm&#10;m0V90fVaZpPjjxJozLDKVXsAaynRjUldijWqU9Ee5T/EG7nPl2dpN04DDAqrdeMPEVwVtgixBevz&#10;VyfgzU73WreWTUr1SvVFR9p/Otn7Hp8P765tUPvJeZ/lXNKjK+h0RrRa13Jr7V74H9/qUa/3hHnN&#10;RQSR6gdv+mN/e+XrVd9a0+JyqTWVvt/2SxqPUPiKtt8g1qKRRw3lkL/Sp9lMPbRNiPRZ4lJtrHCn&#10;/nq1U7vwKsaNrB1O3h28tH5wrltX+J+m/MY752x/Dv61z2qfFi3uEIijHy8fWj2Uw9vGOp7N4E+L&#10;egySw+EPiFKZrFjst77yiz25yOc916/pXo2oeANd+H97ZeL9NvGu9J85LjTtQtMlo3UEgsR0HTHf&#10;rmvkJfidqSypPbWYZU4Py87fSvZfgJ+1f8SfDtz/AMI6dBhvvD11Hs1DS9Qf5XTkHa38L88Yo9nK&#10;OrNFi4tWaD4xf8IxpnjbTPjP4Lu/s+p3Uaza+zMsqtcPIVLohGMbeSMVwvjLXvhx4tt7DxhqdzqW&#10;oaw8k8Oq2jIscFqqn92YduAc8n8a6P8AaHHhjUPGq6D8ObZ/7PmjQQrIfmgZhkofpnFeZX/hHxLf&#10;61a+FLKJVkM3lfK2eB/y0/DmvZwvw2Pisao+2k0ix8O9OvfE/iebTNBHlw+WyzXEjBhGnr0xuxXo&#10;mj/Av4fWkw1C+1nU9RHyho1cRh8Vm622k/DzwvD4P8Ew8Kd99eAAvdTE4JJ7L7e1ZMfjzXdLiCLd&#10;LtUYGD09q9ilhoyjdo4j2fwN4d0zwxeCy+HXhLVJL7d5jLZyPIWX0+Ud67OH9lj44+MrmzbxB8Kr&#10;Oxa4uQbP+2JlgLE5cKFYnIA7EV4b8Mf2tPi18G7q6u/h74i+xzalb+RcXT24kkij9VB6H3r67/YV&#10;8W+M/ixoWq+O/iLqDeILi81SHT47q+uS80J2EttA4jBT+IcissZThhsO6kY3t0OrCUvbT5bmFr3h&#10;Xxh8Pxd/EfVPgnfax4XbT5rG40SbUEk8rUkTYLgeQqER8bgMEV6p4R/a9+Hfg7wDL4d8Hx3TWPiH&#10;wXY2GtaTcP51x9vRSWEWcfLgYZmORXqnw1/ZJ0WDQpvF/gzR7y1t5XmgFn/aTSl5C3zC4aRtuOc5&#10;XnFfKv7cvgLRPA1xHF4i8IXWjeIJrmQR3GlQ7rSRFO3knkFuoI4INebTxHtqfMotGtaj7F7nzj4n&#10;+Ic2qfGeHxtqpexhk1pPMjtYgslvbtlMDOQoCkVr/tGav9u8TaV4Z+HenPq2j+H2NxZ6pcaSEuHG&#10;za6O6AJIiYznHV+a86Gnajq13NpNro11PcSRvcXUca+Y/lIfvY7Ad6+jv2WPD/ifxDaXfgRr2O2K&#10;+Ebi102G6RXjmkuW3LCkbfMXkCthxwhHNVy8xycvNqcTp/wXPjL9mTVvipoPji2s7z7dFbX3h9ph&#10;+9s9wcyNGozw4C5/2uhr9CP2ef2fdGPgHwL8WfAukfY5RrV3Z65Z7QyrHtGLlGYbiRJAr4PQ9u1f&#10;KHhLxR8MPh34yTRPCHhG+sLfSdEt7X4jXkmmuLeOT7UhjJjOS7jb1UjOK9Q0H9q7xpaftQahc/A1&#10;ZNe8L3Goz6jpXhaNmWM+YP8ASXUHkOFI/dnoXrPY0PtX4nftOfC79k8ah4j8feHHvdcuPiReT2tj&#10;aSBWu40t0X7Vj08pVLerjjtTfix8evgJ8ZPDXg74w+FL2TUNJ1PXtPuLnSYGCPdXckreX5y5+XyQ&#10;pPPUHvxXwz430j4wftJ+Mpvif4t16zk1zUkH2Pw6cxEqt4lsYkLcCRo4ySo+bJORmu48N/s3ePNK&#10;bxdL4V+GtxYaHN4jt7W11ay1B7iSxvLayMjo9u4G2JpWx5nbIoA+1Phn+2d4E03xX4s8NadqLanp&#10;+g6Da3VjDp9kdt1PNK/nsPVuiA5xiul+EP7X+gfGDxDdaD4e0BnXTYIjqUrTHcGdwjeSMfvFQsMt&#10;nivz48S6v8Uv2cvA2k3N5HJJot21tomuT6LlprZZInkhSQYwUMxcckDgZNetfBH9qjQfhh8Svhnp&#10;Xgy+0+RNS+3aTrSahcItqkbNvQoyAjJfaCQSc8HrQdEaup+hl9AY5f8AR/nVsbNvpj7341CRNHzK&#10;m3+tZmgfErR9W+HM/wAR9KT7RDZ29w01vHcZVpIAysgOPVP1rgP2dv2x/Af7QHg3w5qN3bw6NrWv&#10;TXBt9AM3mTNHFIVL57DitOZctjQ9MuHk3Lgn8KoahfXkAKxZxT4/GvhK+8a3Pw7tdahk1fT7Fbu7&#10;sV/1kMTE7W+nao7LXvDOt3t7o2na3Z3N9YSKL63tZN0lru6bxRT+IUpcsbmPf393OpHlnd61jzRX&#10;bybngJrqbvSAtzI0Uq7d2NwbrVK80iUDO/GfU9a0OepPmsY9vpEtzjblfX2rd0rw7HJ80mobttZi&#10;ebGdo3DFaFnfXMa8RrQEZcpsQ6PaiQF5uPapW0vTpPkSZs1ljWZlPzxgLSnWfMG0D9aC/beRfn0W&#10;wQLulzVeXTbFW+SYD8aqz37EAVEJmmOWGKAVbyLEtnbK+Bc/rUL21qVxFc7n/u03C55NCpGh3KBm&#10;g2T5tR8Fq+4LipGjiHW59sVAb5kBANVTfc52UAyaZBGcIKjYF/lZaZ9sz/DQLwA58ui1zP2iJ4ba&#10;EDOyiZfLxsqH7eR0Sg3JnbH9azjCxUnaNxs9xMrKqv1pijziTKC1LcYLDio8AVqZ+1JhBD3l2+1S&#10;x2tuVBPzf7VUnHPSrUG/yxikVGpzO1j5R/4KnftyD9lLwdD8NNF8ESaleeMNBvEj1GeQeVBxhjt9&#10;UHP41+Hvifxpq+oeY14wkYTE7mbJBr9P/wDg4WuLqO++GbR2Dc2mqobjt/qxxX5g6b4d03VJ1W/l&#10;4aQblz1GaDaMeaVjmvtGrakrW0CSNnhVRcmr0PgPx/qDRx6b4QupFY/eW3NfUnw98CfCfSNOt5bH&#10;SI2u/LB3tyQa6eXxHdaOdtrp8fkL0ZVFP6xVp6R2OuOBpyXvHyF/wp34p21pLe3Phu6CxnKo0J/I&#10;VmQReJvDI8y9024tmklw3nRkIK+zYviKSzRzwDBGcbaivf8AhF/Fts2n6xoMFxHKw+WSMYz657VD&#10;rOWsgeCt8LNH/gmz/wAFUPEf7LOnp8Nf+ERXXLPUJ/Ljs1k8vDE9mPQZ6k1+xnwm+ITfFH4Zab8R&#10;X01LSTULfzJLeO4Eojbuu4da/Arx7+zbZ+HPFFjq3gjUJf8ATdQjh+xbflTe23g/jX7y/Ar4fJ8K&#10;/gd4W+H32YQtpmh28cyq27L7ASf1qk7nLWj7Hc6X7YHyaQtldwNQkBTgCkyD/FQcF7sjZzKu6Pt1&#10;qBp38sswq15a42Lxu71V1DSZhG3lTZPYZoWjAoyXscUu9hQ2r7ztVqrSaVfrNlkz7Ur20sJBdAq5&#10;rojUvoBOb4t940n2wUhjT+7SbFJ+6K0JkuYd5gf5s1JbneNj81Jp9it0dxOFUEyN7eteE/tR/wDB&#10;Qb4I/sy2cmj200eq68qELYrJ0b0NAQoyk7Hu7W80vywwfd44FVLq3uYznypB/wABr8qPi7/wVm/a&#10;f+IN1LD4a8R/8I9p/mAfZdPjXzcf7xrhdJ/4KQftZ+GL37bF8ZdWdc52ysJP0I5qZVIxNo4SUj9i&#10;fMcrgmmySOq5UZ5r4P8A2av+CyFxfX9v4e/aI8OwNDIVRdc04CJ4wf45UPX8K+8vCPibwn480WDx&#10;L4S1aG7068QNa3FuwYOuO/oaj2i6E1MLOnG42OWRzgx7aWSNnPyitf8As+zPVv8Ax2lXTrPd1/Sl&#10;7U54xuYjQTqfki3U+GyuZVyY8V0sOm2QX71TR2ltGNqIDR7QfIzBtrOZYsEVYFmRb79tbHkRf88x&#10;TfshxR7UOSRmBbc8EN+VPltLVkIRWz24rRa3Vl2qBn1pYdHnaZd8n8VP2xqZAsMHgfrT47As2Cld&#10;F/YojOSKcNNUfwij2oGHHpkZQ5iFWrPSU8vITGa0f7PlHESCpbWznL7ZAKidT3Sox5jNe0aIKFHU&#10;1ajs7fZ80dTtCyvgjOOlTRRKyZI5rnVRGnsfMqLZIpzGlX49PtABmOqjhhkL61Pb3Rt02t81VGXM&#10;Zyjyln7JAOQlNkjjRcqf1pqXjOQNtQXgaRvLViPeqJLcLZPJptxcGJsAZzVFJWU+SD0707ex6mgC&#10;aW9ZRlaswXo8sEms9st1xSjdjAFBpGpyxsaBuI25Io+8uQetVY8bMml+1fwbaCvaDtv+0aWmhwRm&#10;kmk8uJnB6UbsxHMoYYNIsapzVOe/O3OKh+3n+7+tbKj5gajHjFcV8e/2j/hr+yx4AX4ofFS7mi01&#10;tTgtYjbxb2aQtn8hwfwroTdtLxkrXzz/AMFRPhFrHxq/Y/1rSNGb/SdDmGqRehCjDD8hUyp8pdP4&#10;j8yf2u/GXhX4n/tBeIPHXgXXItS0e6uWvIJtpXAdmJB9814tq3xLfS4pE0ySNGkyGZT0p/w5029v&#10;/wC3YHytv5iJCP5j860LP9nqz1OK4udU1bbK/MNv0zWUpcu56NOn1Z57q/irQNUG+61Sdpv4/m4J&#10;rFtNfmivPI0qdmDNhV3V6En7OGtRzt9qjijj3Hbz2+tanhX4I+HJrqS4s7qKY2zD5lzy2f8AGo9o&#10;bRjynDa/Z+LdG0tb3UkZUmXgVkab4iWKXy7nSGm2/wB5T6V9FeL/AIWW/iDw3aoDlo8HbjNcMfh3&#10;8PrvWJrK/wBQks7mGUCSDONwxwRR7Qo1vgtfzz6tplzZ6XdWUklwib488biBke9fvL8D9Mu/Dvwp&#10;8P6JqGsXN/LaaVEjXF0fmfIDZ/pX45fBLSNJg1rSdOsWWaNL6HazYJ++K/ajRrJk0azQfKBZwhQP&#10;9wVpHXU4cZsXXukjbCLtqvdahAo3Oq7qbPZS78hqz9RtJAfvV1Q+E86n8IS6pI0mUkOPSk/tlAPm&#10;PP1ql/Z163MdNOjXHVjVD5lcsf22N3DVMdQeQZNUf7NwOVpws2JBMnf1oM+XsXP7QKkF+lW7W+hl&#10;ULjO7rWd9ihx8jnPvVixs38zAP8ADQSawu7eMDKDpjNCzWcoZCyqP51V8nyzh2zSGSGLjYKCouxZ&#10;jhgiP+jorD1xUxZpEw9vmqK38ajCqP8Avql/tsR/KZtvtQVfm2HtqcKu0Lp5YHFZd85kkJJyM8VX&#10;1PWkeRvlDc1TfWty7dnaqjKwezNTCMuDTHiVBlRWQuouHBz+tWP7YLDaRVcxMlymhJBGzqN+Bipk&#10;0ezulB848f3ayTqGTk/+hVJBrv2Mng/N6VUXdEmqmg2EZ+eTP+9TJdJ09W4dfzqidbYHczZz71DN&#10;reX+7VAaX2HTF+UstAtrYRk+cPasn+0ldt22htY+XaF7UGnIaFxJCvyoBUe5uy1lm/J6ml/tAjnP&#10;60B7M0yWPBWgbgeFrLOqGM5zn8ajm16Po8mygnkZsBnB4FV7oxq2JY85rOg1mKRtsd0G9qLjUDv6&#10;jp60El+C3tnXcsIqT7JD2grNt9Wt4xiU8/7JqQa7GpxH0+tVGXKBJNZ2kshCRc5qP+x1jRmRMNig&#10;azHncI/xo/t1Sdu2tPaLsBTWCdVMc0nymomsmQ7FUsP71XpLuN1yVWoVvAPlC0e0XYD+eC5gsYEZ&#10;7jVoRj/pqM1Qu/E2heTh5JGZehVetefhrySdZHuZG/2S9TSTTxjLE14fs9bnv87Owi+IGmRMyQ2r&#10;yEL0YVXufHT3H/Hrp4X61zdtJCuZTxmpRcxfwvu+naqGpXLl34p1edlSEtGu75tjYqmLrULgstxq&#10;Egy3djTZMO+QP4c804W8+NyxnFXzU4FTjzocuY/laXd/tZppuYcYM6/99UkOk6jeTCK1hmkZuixx&#10;k1r2nwl8Z6oglTSJkX1aMjNXHE04mPsfMw2mjA4cH0ppvGHysfvdea9B039mXxjqdutxd20MKH+J&#10;pB/LNdFZfsvpawL/AGn4ht4wv3hGCf51nUxcebQuNPl6njxkkA3QP81SXfm3FisSQuW/3ete0R/B&#10;P4faWc3eoSXDD+HIArWtfDPw2sYlQaO3y/xAg1zzxHM7orkR4HovhfW5P3trp00n/bM1uaV8HfGG&#10;qsb2DT2jUtyrxkV7cup+DdNgU6bp6qe/mR4/pRbfENYw0Vtp0ef4XVRtrF1JMOQ8r0v4Fa9cFvts&#10;oXbzt9a19O+CGnsq/azIsn8Y29K6+58S6/czM6Qquf4lWqsmoavK37y62t/F+8AzS9pItdDFuvhP&#10;oNqB9ltzuX7zFao6v4ReFFmisl2rwGX1roJL+0j5m1xd3fDZqG38eWOz7JsmmUN08o4/lWevc7ox&#10;ppK5h6f4mu/D48vUIvMX+FV616F8KPiVo/i3S9S0Y2rQztArozRnJ9RnFcbqN3oXiESRJpTRSbf4&#10;ugHrVj4WaXF4e8cRzTfvLWdWjVY2znjjpUcj7lylTUdD0DTbeRY44Zd+FbPzqQK9E+Ack2q+M4dL&#10;u5HhtWkxMzLhWUgrjP41xdnqOmxXFxbXCMjRt+5aYHp9DW14Q1RLDx5Zi2mDMxV2kY4jUDkiqkua&#10;NjljVctLHlfxGsrTwl471jRNR1P/AI99SmVV3dF3HA/Ksc6x4WMfmm/kb1RcE11P7a7eH/CH7Qup&#10;z/2duj1S0tr7crZU74xkj8a84t/iFoen4Fvpkbd8sorP2Oo6l4xNlfFNhEdmm6Vcye/knNRSa/4w&#10;LZttLWPJyvmKQaxrr42yQyNHarHF6Yh/+tWNrHxW1mZtwuJG3c9hWkaMl0MOZnqWialeXemeRrVm&#10;kFx/e7Gui0LxFFol/DHBetHIFGdp+VjXztcfEDWJv9dcS57bpM1LoHxa8QeHb3zrhY7y33ZkRm+Y&#10;D2rKtSk+h20sVb3ZH2IP+EZ+Ifhf/hFLjTobospMkTLuz3OPcV4b8YP2QL/w5YzeJ/huz+SFLSWk&#10;3zMPdT3+gqjoPxR8PeImiazu5LWZgW8tZtrA4yCK9e8G/Gi5hs4bXxPNJcRqAi3cqHen07Hioi5U&#10;o8p2S9nJ3ufJ9v488QaHN/Zmo2j7412mKZSrj8DzUw+JNhqUpguNPKSrwVxyK+wPiP8ACP4bfHbT&#10;N1rp1vc3Hl/JfW+I7mP15H8sc18yfEv9mL4gfDprm/8ADUB1HS7dsCSOHa6exX1+la06kZSs2ctS&#10;L5vdMBPEEsbNNaPLGu3/AFe7FJF4n8Q6gPJLy7f7zTVkWslxeERvbnzujRY+Yfh2rSh8N6zKibbd&#10;13rlVbjNdV6RjUp8utywNT1AfuhNk9/mz/Wqt5PcZzLPLtz83zdK0LbwXrKgyzQugXlt7YxWgngg&#10;y232m5ceXu2lxjrjp70uePYxvHlvzHJzX2l+ZvWeRseveoTcpcTZtlZV/v8AYV1l34R8FW9rLqN8&#10;ZWEGA3lcZz6Cruh2fhUWLXHhzSLq5b+JWlCA/n1q+VdiHWjHVsyNC0++lj84pmNcb3/hH1PavT/C&#10;Ph6WGLfPMeUyFWIsXPYcVkXHiPw9pN7pY0zSfJZ7d2vv3a7o2A9TgfyrUn8f+MvDSW9yPEOk/ZXi&#10;WQww6gQo3HjfjG1hxnJxzx3pVIRlGxEcwovRMtfFTTL/AMEacusSaDd79SlhljkmhYbFHy9xxyRW&#10;H4Btr3w94fbXNZH+kXUJe3kzwFLE9fpUlt4x17WvC17calfwyWOmq0t20F0zR3A85DhDlg+D3BAO&#10;Kz9a1XU7Dw/Z6LqtzG10ljEsyxrgI2zOMduMfzrqwUVGaR4+KqRqVNDF8X+ORMkkNim1s81zcOv3&#10;19hGikYj/ZNXbvTVVfttyvytzmq1rblFaa2UkZr6L3eVHKaWmC7nmjhS3YyOwVQy4yT2ycV9x/sh&#10;fB79sH4UeAtS+I3wx8aeGpLG3Qz3mgqsl/Ksu0fwBAqNg9FYnrXwdb6lqH2tVto2aRWBAC5Ga9Ln&#10;+KH7RnjDRU8M638R9Us9Lj+5p9jqTQwtxjBSMBTx65rnqNfCzahL2c+ZH6f+HfjT+0v4LgvIfH0v&#10;gHSfs+2WT7J4ouLQ3itHvJiieFlkfI2nbkAnms39qb4s6l8Wf2e/+Ef0v4IR+JvENwojkXR9Vhvo&#10;rIBNwZyio6yBOSoTjuRX5oaT8PdPMZTWbu5Pm/6wxyfM3uc5zXR6L8SLD4G3K6r4Z+LniDQrnzPM&#10;Y2N8GYtt2/dxjoO9cnsYdjepWlU3IdUtCLt7pVvNP1C3bEjbdsqx91dSQecEbe/FfQ/jP41/DLwt&#10;b6B4l+CXi+1uPEGm6TZ6vZ+LNe1cyG0kiysthLbwJIUlO8bFJAAXnoa8O+NX7d/wp+NuiaKPE+n3&#10;g8VWN0wvvEyWMUf2yDaFVHCHqME5/wBqvWP+Ce/gD4KfFXQPE2l+JTHJ/bifa9Hmn0tdQjghtzvb&#10;KKd1u5dcbyOA341lUoqEbmMVyxOO8OeGfip8SvEmiw213c30nj3VjcX9rFa3V4JwJHY7kgQvKpKN&#10;tKjH5V6X+y/8LdMfSb74s+PvFOj6SsliLjXo2uJYZ7ZZZ5B5tukRZgG8nPzAP1+XA3V9YfCX9mWW&#10;88SeCJrfWYbu48I+E9+sQxwkfZVMFwouYpTgOytOrDBIyvNdBd/Bi98E/BnxpbfC+bSde1LQ9JuL&#10;a41TUlMcerW624ZLj5CQtxHEoA6AlWPUmvOluzdU4uN2V/GPwZ/Z7ub7wGv7PviyTxBqt7GdQs/C&#10;mm3zT3EsG+OQTSOfns9jj78m5AXXLHOT2njb9oTSfC+nyX3hW0vbvXdd8RXI0/RZITJ/ad08FpAL&#10;aQqP4drea38B25xkV5v+z38I9T+COg6Xqnwz1PS9c8SXEdvqc2qR3Df6VqFuqH55T/yynsJ43CnG&#10;yRemQQPD/i7+1FaeP/2lPiL8c/CEE3hCx0uC5uNNt7po0mg1L7AII0hQnG6aVBIMDccbumaxdRoy&#10;ejPr/wCOmrfCi48NX/wk+Leitpt38VNHs9O0u3sreS6lsZT81u0qoCVf7VIY1c4BC8dDX51a14BG&#10;mfEnxr8DPDni1YdL0O6lbwzrE1rMkav+7d0EmMCRgrbRnr7ZqPSP2h/G3ib4cvofj29vNWuNWu7d&#10;7XxhqWoedfaF9lLSFomyG3M2NrAEA4Jxis3xzpmm69pel6b4I1uL7NdM1zqWqXlxK+oajcR/6syk&#10;tteMHncdoBHXPFZPEy7C2PfPhx+2l4q+HnxR0nw9b6z4q0Xw3dRyjWvC00KzXEkuzDOi9ZGlxwMZ&#10;+bjNdP8ADv8AaX+HXwB8RaZ8SrS61JdQh8J3EGg2s1lv/wCJpd3kk5JQkYCI+0+jjaea+RvDviX7&#10;B4hm8EWvi/zLOXWIrlNY04+cdOmOPM8m4dkPJ6qGwO1db4P8P+E9bhm034k/EKHTNRsdPuj4f8RQ&#10;zQFprpZTJHGUQliXBHLAkMeuKn6xLsbe18j6V8I/tS/HC68eeL/EXi/wRr1v4m+INpZS22pWduYV&#10;tbP5o7dSnJCu65O35jwAOay/2cPjxqmm6zq+garpnje+u5Hke107QMQTatdKT+9vricoIEjbO1d3&#10;I4Ir598QxeOb+/022165/wCEZmsLNEkvtPmupUaRMMkrBVKRt85LYJycHAIrkU+JnxO+F+vaZ8Tr&#10;3Um1PbdXFvGusbbizud5Ilfyz93f13YzWtPESvsTKpzKx+j3wF/4KYa3d+IdE+Hfi46H4gurtPJn&#10;03w9fIZtPlDFQtxczMsLuT1CE4PFfXXhjxhZeMNO/tSKJ43huJLe7tpJFZreZOq5UkE/QmvyX/Z8&#10;8TeAfi5qUOsamlrql1pdssOpaLqMxdbJTLuR4gsyb05xyGIHUV9vfsn/ABXtfCOpTfBjxF4f0/Sb&#10;Zdr6Hd2SSW63uDn91E4BY464zx6iuqnVc3YzPpZb1Xj+8Oe9N3N1zVM2XmobmOfcpTeGU5B9uO/t&#10;QtnNtz5v61qBYncsm1WBqDe0Y3bTSshhHmO2AoyTVHxX428E+BrSO88ceL9N0mC4YiGTUr5IFYgZ&#10;wC5H86AipSlZGhDeEP0qVbxm+6v6VT0TXfDPiKMTeHtatr6Mqro9pMJFdWGQylchh7jir8drM+fJ&#10;Rm2/e2pnH+FB0extuNWR5PmoaTHV6JEkhRpHDhV+98pOP0qsXjkdirhh60E87joKW5zmjNG0YyAK&#10;j81Q3C0w9q+xJRQDnmigx63DIpP4s0vviig0lUclYDyc0ZGcZoowM5xSJjHmdhrLOTlD8tHl3wGA&#10;T+dSbxtC1NkOuQ9BfL7NnwP/AMF/vDkZ/Zi8I+NXH+k6X4ue1Den2q3ZAPxxwK/ITwYGvdT2sD8p&#10;BZRzgfhX7I/8F1/if8J7z9lG6/Z/vPGkK+MzrGm61p+h7SWeONz85IHHB9RX5Q/AnwBJfT3niaRE&#10;ZbJm/dswO515CY7gmh7HbTjqmdyvinQPBukR/wBt6i0N4yAC03YZBjqR1Fc9e/tK+H9LuxCzzOn9&#10;1l/WuG8Xw/EbR9YuPEuo6Dl7lyWaSFnVFzwAO3Fc1LY+K/Htys11ZxszcIbeyK59u1cvtIvc9flk&#10;0rHtUHxx8KXCJd28jFpG+7V2H49aDa3MdqdRWEt3kxXIeCf2aobzwxczme7jvPJysY5IPuO1eW6v&#10;4N1Lw3rr22oJE7RseLuXBbHueB+lS6nYcqclG9j698M6vB40l0u/0vXbe8uI9XtfJhhILBjKvpX7&#10;rxBE0qzS+tmWZbGFZVbqG8tc5r8Ff+CcPhlviH8cfC3hdvDDWDT69as03mARNErhi2Tx2r98dVga&#10;W5kMXzKT8rZGGHQEe1dVP3oni4zm6mVNBbl2feoVj0Jphi07acsucU2905pGYebhu6+hrOl0q7j5&#10;aQ4qjzkWJDbRglpl4/2qh+32r/KoOexNZ9zYXEjYSRqjbTLyJfNYsdvPWgZrJNBIfkdWb2pzWYuB&#10;t8gf8Crm4r+W1k4OG9KuJ4kuinls/NNOzuOPvM0rnSjERiJR9KbbWhZ9mzPIBIHf/Gqtt4iuBlGX&#10;f9WFaFjPJqcv2aIeWXkjB29uSS31AH61r7Zmvsj50/4KK/tYJ+zd8Ln0zwZOra3qETGNiwAHHC/Q&#10;jNfkXpd/4o+PXxFfWPE9+0izM0mpXFwSCV64XPoemO1fRf8AwV2+JcHjD9oqSwF5LHbW8sitGkmE&#10;jw/lhcfga8U+DljZW9zcOvykAqq+w6fpXPiKj5UdmDox52d3oPhD4T6E2LbRoJJP4mZwdx9etT6v&#10;pnw31C2APhG3Csdj7Yz0Fctrl22m3HnWx+tZFx4y1bdi1YFf4vm6Vx+9PqetTox6HQXfgzwE8aNp&#10;2iJCokyf3mGr6/8A+Cc/x00bwRr0fwv1S4uIbO+409Xf5I5j6e59q+JbTxRcTR/vZ1z9K6Dwl491&#10;nSNQt7+zu2ikt5FkjlVsFWB4/Gt4e6TWo80NEftXHc+Uu05+Xjc38Xv9KcL6LPDLXDfsifEiw+O3&#10;wW0vxbLKjXKx/Z7hfMyRIgwcivRJ/D9qG4k2/StYu6ufO1Yck7DLO48+MsPXFW7fOMVDb6Z9lXy7&#10;dtw656U4GaGWqMywD7VIIBtBLjt3qNbyMDLxBjSXGpErhLdcUAWUjAYfJ+lWkYLKoY96zU1Tv5lN&#10;e9dpN6k+1AG20yr0NMN4mf3qZ+lZL6kU5Lmm/wBroeA7UAbIvUP+pUr/AL1I12ActIw/3ayf7WRe&#10;stN/tZf+e386HqrFRly6m1HKsq53Fv8AeoM8C/L5qisN9d2HaJDj/dNQvqiOxJf/AMdNRyIv2xuS&#10;39vCMRurE/7VRNfRMckrWdHPHIiv/SnealVGPKRKXMXv7TiDY3rRLfblwp5rIZSZgcd6tgkHNMkd&#10;cyXE4UR/KQaS3EqEid6kWRCcU9I45jy1ACBlPQ0n2oocYomMNqevFQ7xId6NweKAJzesB0o+2NjI&#10;Wqksyw/fb8qpm/u8nb07fNQBrG+I6imzagGjKg1QbWok+WWNenzU+K/t7lf3Ua/71ADri6fbxnrV&#10;f+0hnb5q5q0/lOuGYVh6tZTRHzozgE9VraNSTdgNJtTQAgyr+dMv4NM8T6Bf+D9XCyW2s2klhOM8&#10;KJV2hj7AjNctNJdpJiNyx/2qdaajeW8qk5+Zv4eq+h/OqqfCNS5WfjL+0R8L9f8AgV8TfEehN4ev&#10;IPs9/JFHIlq/lygMcMrYwcjnIrzmH4zf2RCvmxCSdf42b7p5r9ZP+Crfg/8A4T/9kG+1xbUPNo95&#10;HcTMFC4RjgtwMmvxR1WSNdansmPHmNt47ZOP0rmlHmR69GXNE6/xL8SvGPjEf2euoOqscjaemaiT&#10;x18WfBOnw6Vo+qotug5X7OuWrlW8QXGgyrNb2zSqB/CK3tA8V+KvFc0Nla2sStyMXC7f51lKNjaM&#10;XLYtWPxj+KWqO2nNrMyLMNpkjTlM+lN8RWGtAJqWp+IJbi6X71xLIMsP8a0NBfxJd21xqUclpG0M&#10;32ZbeG3MjO/Tqo/WsnX5PHEM0drr9msaeZu2suSR+FEY82oOMo7np/7IXiHX774z+HdDivXmWTVI&#10;V29c/MK/f7TxPHp9vFIcNHbxKQ3rsFfjl/wSF+AD/Ez9oW38f3Wm7tN0GP7Q7+XhTJngV+xUF5bk&#10;DdNyuR9R611U6funm4wmkuZI22FdwNH2cS/OQPxp0e2UZSSnEAHBkreK5VY4afwkYswvQinLEVGN&#10;tBljHBkNIGQ8+Z+GKYuW4jWiFSWC1WewtnQrEmGb7pqdriHoHppuYggw3INBZTfRbiAbpJOPSo5Z&#10;5bddsce7aP4qtXd75vBeqtzPGsJBNBPKZsmvyl9ksapj0qK51wbM76o6uA0u4txWTfXixKQG4oM5&#10;RsbI1pycq1MuNbYx4JrljrTK2Fk4oGsRnl5efxoHT3OiGpgrksPzqnd6vJghBWC2qxk8SH8jThqK&#10;4z5zUFyk4mgNWnU5YMo9akGux9pmrIuL0mIhZDVKS6kjXcz1pGN0Slz6nTf24x/jzTo9bAb53x/v&#10;Vyf9qnGVlqOfVpyVG8c1aVh8iOxl1zefkkz9DUba4QeWrlIdRuY+XZefSmyapcM2VemZyVpHWHXv&#10;9v60ja+AvMq1yDalc4bJptzfN5S7n+bHag3j8Nzq/wC23xnP60ybXTs+9XIm/lQ8pJ/31U81/mL7&#10;xoM+c6BddcsMN3ph1pxdOxb5fSuaOoSD7jmmTalduMA0C5jqhrg6hqcNXEpz5n51yMF9OGxK7c1K&#10;+oor7ZC350EHTtqMQb5rgr9KdFfblzHJuX1NcqNRTOVZvzqWHV3jXaslAHS/2tIvyj+dR22usZCC&#10;1c9FrMok3FzTILuRZPMZu+aAOy/tDC+YzGhNfgz8sbVzI1qTbtElP/taMHDTY/A0AfzuWel39x+9&#10;gtJGCn+Fc1rWXgDxXrCD7Jo8z/8AADXrllrVhpX/ACCvDdnEV6b1yKbcfEjVIZPkuLeL/ZhTGK8H&#10;20z6LkicBYfA7xfeIEuNPaJf9o10fh/9mhIC0uo6zHErdVV8mp9U8b63dLuOsybR1CrUFrrc0p81&#10;5bqc98k8VMqspAoxTubEXwh+Euizg6re3lxKOqqwVavTWnwk0r/kH+ElnI73EhaudFxeSEtHpj4P&#10;/PQ1Gw1maRhCsceOzEkis7ye7KOutPGtnZQY0jwvZ2+3/V+XbgY/GpLj4geJnZWKJHHt7NXIwWep&#10;TxZk1gqcfdXGBUsGheY2681CSQ91WTBx9KViJOxtz+LdYllZ31Tap6qGHFVbrWlP7x9TLR/xD1qv&#10;Bolq0bSiwkYRnqsbbf8Avo8V1nhf4N+I/GGm/wBr6dpdrBa9PtF9eJFHn6k1nKnKRHNI42TVtKJ8&#10;394x606O5uL1N2naVM3+10Fdlc+APDGgv9n8T/FTwvp+GxIIroTMP++azda8Z/s6eER9mh+IN7qt&#10;x/EbG1Ij/M0Rp1Y7BzSMWKXVIEVLjSUz/D5jZxUv/FSy4ihaCNG/uxjFcz4k+PHhObdB4a0e6cLn&#10;95M4z7fyNcJqnxQ8S393sS8kt128KrV0RhePvD52ewT6Pcxr9o1LW9rd9r7RVJ7bwui5n1NWf+Jv&#10;MryK61bxFepuGqzN3yznFQQrqn3p7+Rj3xW/sYMOdnrs/iHwJpkRmNxG23qCOayU+MnhaaVre2tR&#10;HsB+aSMAH6V5vJA0k26S4O3uu081Xu7e2lOJpY4x/Dt71n7OJqm7I9YuvjJ4Ej8LNJpoZtaa+JVd&#10;nyGDbgc+uazdB+Mtjpuq2N3Possnl3SNM/nYwu4DgfjXmkRhLfuELsvbjmnyyXiEKtoV5zkdqlxQ&#10;z651vR49Vv5L+S825kzGD1wRmtDw/qVrp+rWun3Nss1sDgv/ABbjWN4P1GHxf8NdJ1ecPDdSWC7l&#10;kHLMOD/Ki1S3kjjLSmORZAFZmx82ehrMIvldzN/4KOWUEun+AfHlrbqv2rRprKVl7tFM+0H324r5&#10;dh1G5ig3CORl65r7c+Pnwo8SfGH9nS18OwRwtqHh/wAReZG7HC+XNGvf2Ofzr550r9mfWJNaj8Oa&#10;hrloH87y5GjO5Vb0qqc+SV2OVbT3jyqPV7qQ4Fu34ilnlup5IwkRZimSi9RivQvEfwt0LQvEN1oO&#10;j3z6g9vIIo5I4SFkfOGA+nr0ruvhV8EPh4niqWX4raPqFvpOm2v2jUJo+GcdoV/2j39K0eIb0iZ+&#10;2pnz2y3V1Nsjif5lVvu9EIyG+n9adZ+GtTuJCUjZtzbflU5I9a9+0tvA1xpGqeD49BtrG8i2y6Zq&#10;M0f715E+U2xz+nHFdRrvwn0Xw74jsfDHhTxLF/xNPCf9qXLX0KqGkMZIjX3LDbx3qXUlLcyqVqd7&#10;o8U+H/7L/wAbPiBcPN8Pvhxq99PaRiS4e3t2zECeMjv+FeheD/BXx90LxZJ8PvGOiGFrGaGG8k1T&#10;5Ut2k4TJ7n2HNdl8N/jj8ZtLW1HgrxJJomqXVgdNtNSN0Y1aMY+fphmUkcmvQPGPimw8a+CdFv8A&#10;xLoLf8JNpt48KquqeWNUlSJy91IWGSyuFIPTBwKylGM5XYvrVR7HPfEfwl46/Zm8R2S67cWhvJId&#10;+3TLpZVhYjISXB+ViD0NbXhj9o3w3rMf2fxfZxx3Dr8sqx/Kx77h3qvq9t8PPi1qmh+M7rxvcf8A&#10;CR69Yw3d75NqPJa4UFf3m8hTggnPevmPxdN418QeNdUvfti27LfSRN9jiCIdjFdwUcDOO1ccqcY1&#10;Lo9TB4rmVpH0N4x+AvhDx1fPrPgy7t2uriR3juLUKqRE4wHUcnFcv8S/h18TPhjo9ppGneFF1CKR&#10;f9K8QfZ90e8DOMc+X9DWF8O/DHi/wV4ef4h6f4p1KOeGMsm2QeW5HZlPaur8P/8ABRT456fpUmhX&#10;Hhjw3cQyLiRbrSlbf7sOjH360+Y3qKNQ8r0jw74g1b/ia3bFfP3DzZLj5Ux6r6VHJql1pYk0ZoY2&#10;DY2An5d3rU2teJL7xjrt1rd3pkFr9rfc1vaKUiX1CqDxUzeFba+t47u+lVTK2I4vM+bGOuK0VSUT&#10;zHg6zehzfh3TbvW9YXSNPvo/tk4dbaG5+5Jyc59/SqWoxXvhyYafrFrMn2WVgUhk2729PpXoMWi6&#10;bY3Nte2lqI3tWBVl9aXxr4O07x7500ZFtdZ8zc3eQjBNdEcTG9jKeBr8rsjziHVtSvb2OMqsf2z+&#10;FmyAAOldh4I1XQbfWrXT9Q0y1hk/tA3FjcCJcPOYwiRuW4CZz14FZOn/AAP8ZWwk1O3lhuvsm4+S&#10;JxuYY6gevtWTqGl+IbdP7O13Q7qHbGWVpIjwex4rT21M46mDxUI3sfWOk/DDwb4d/Z9X4ha/4S8O&#10;LrGp37aVNq1xqqTTCNz81yYUIT5V+RcAc8+9fN3ji7i/tq6t2jaM20phxM/zNs+UHPclQDU2meJ9&#10;V8R+Flhs7K2tbfTYXjjhZcCeQDJY85JGMiq2r+LPhdrPhRvCmh+Ftaj1qIZu/Ey3fmCViAc+Wei8&#10;4B68V0YatGNS5yU8LUlUu0cZ4i8bRWira2UbzTE7RFGMnNSaLZ67K39peKNEvoIOCpjBxj3Fdx8A&#10;/hR4GaC61/UrlpJ/NGTM24n3HpXceOPGPhvw7bfZ0hjcJwu1RyPevS+ve7ZHR9TZwOh+I/AlrGDD&#10;fwwyj/npwf1rWk+IvgfS4fPudch4/hVgWrzfx/qPgrxS5ZFhhfcfurg5/CuB1HQre0nMaXLPu+7u&#10;zxVLEe0KjhbHqfir9oK91OR9P8I2jBfui4bqK841lNf1OaS+1CaSWRzltzHipPD7zWMqw4UqfvfL&#10;zWvqV8IYdhj+90NYyrSjIr6sziHjKyEGB1bIU56c9/wr0j9mn9pD4h/s0/Eiz+IPw48Sz6deR/uZ&#10;2tW4uLcn97Gynggr7Vx9zYz3M6hV272+XjvX0J4B/ZP+E/jD4CWniLX9cktNVmmkMN5BGW8tgM7G&#10;A7nBqfbRlG0jGVCR+snwC/4KX/s0/ET4S6X8YbO9t7HUNIhSM6PZ2x+2Pjlo4wODu5zngV418VP2&#10;zdZ+JOjeLPEvhLUZtF0q81hUt9Fkugt5JDKvyxmMAcBg4LD+GQ+lfF37GXg3xR8G9d1DXtVRb7RG&#10;t3l0mQSKJLggEeWqdt3evVvFWt6brl1Za5pmk29hMtuPtn2r5vmJ4AZe69K8fFVXB3ia2tGx3ngb&#10;42+INKnn+D/gfS2Sy1nVLOa61aaRo7iJVAVgoJAXK8YyOABXhfiq31bxj8Rbl00eaSzufEjWentq&#10;Df63P+sl93K8s/8AdxtxzXZarDpmh6K2oaVdfa5pJwJJfM86LaP4PVX9M15n4u8eeJ5NQWDR7r7Q&#10;tq1xBovkoXMLvEvmykdjHF8n1Oawo1HU3OZ7nfSeDvAPhrVW8I2jrcSeJrhINO0+NiRpuxS7TK+f&#10;uLtOV7nisvw94u8H3V3q0uj6DG6zahJpuk395IWaFQNjTDHBclsKMbc4ry/SvF+l2+t3PiDSReG8&#10;0vS76zklkmLK/mx/uGQ9A29ZNw68Gq+n69ceGY9E8KJFhdPt91xvH+tkOWbPvnn8Kt009iT6gTxt&#10;4Y8K6BpEkeh29wUP2LR9PNrH52o3I63M2BgKDyT04puv+ENHTVo4r5pLe7mhkvlv7Jlj84ONz7do&#10;+4JD5Y9VSvKdG+Ffirxnqvg74m63a31xoXiXWX021NvMwMcULLujGOn3v8a9pT4e/EfxD4AsvEnj&#10;XS54bu20S70PRfs9oY1KwXhV3k9XAZ1/4Dms5UpqN0BwnibTLnVfFGpeM7S5u9Q0uO1juJoUtRD9&#10;nfylCgoDtKFsZ7nqaj+JXgjwHefD1fEb3dnE0cVq503S5CzefIDk+V2Ix83auzsPh9rfiK01DQrO&#10;8htZrKO0hkt3mKvLDLt28d22kHmmeKvhTrtrFdaXpF/oosbvVoWv9J2/PbIqjYxkUbgpOc44yeam&#10;jGpGWoHjfgjx3p3wS+Lei+Prm6e+0pYTFqVm0LIHidfmjZTxyP5V+hP7OHxx8I+MtRs9Ol0iG602&#10;zZba8VHJK20w3Qy7cnyyP73AOPwr4Y/aP8Ea1HDJpenwf2pa/wBptBDbw7ZG2lTsMYXLEKfXmvTf&#10;+CdHw4+OPhz4qeGPiZ4QH9ofalk0+40m4/1d1BC4WSBgepCHcM9D0rupSs3YunHmep+uPwmv7a70&#10;OWwW8aaS2uNvnLx5i9m29FOK6lisXBVjXIfCvVfCd5e3evaHpV5aW9wrQ31q9uf9GnQ4KcfhXW3u&#10;veHopFSS6dc+sDY/lXVFuQ6kVF6CNJE7BTEzH+Ffftn2r5p/4Kp+EfhZrXwo03xZ4+8UWtleWsF3&#10;a2NtcMP30cibmcIeu1kVc/7RxXsH7Sn7Rfw4/Zj+DeofGLxTrVrKlvhNLsWbDXsxH3APQHGfbNfh&#10;f+1D+1l8Uf2rPi/Pr3jrXri4a/uttnbGb91ZxMThEHTaAMVtyrkubYb4j0n9mv8A4KOfH79nizXw&#10;/wCDbqyuLZpttjHfwNL5GARtVuy8ZANd/Y/8Fzf2xbS98q91DQ7iHdu8m409SEGeme1eMeFvAfhu&#10;3ja2cqbpYz5MWflLY4z+NZfg/wCBfgXQII/+E4uE1nU0yZEkyltHliQNo+9j3rlVSR6jw3tNUfcX&#10;wZ/4LoeML65Sx+J3wcg1GGaTbJe6ChjaNeOwGD619T6P/wAFIP2ONW0S31nWviZJpc9wuWsb61Pm&#10;R+xwK/I/xSNY02FW0bxksFvGoVbOxhSJY19OOv1PNcvcyaT4pkjtI/iC1ndqP9ZND5n4U+dmLy9X&#10;ufuj8Pf2j/2dfiw6xfD74u6TfTP/AKu3+0CORv8AgLV3Mlj5KsW/ubl561/Pjo3iLSvAurRy6Z8R&#10;tTTULdsrcWyLGrH+Yr9H/wBjv/grp8KLb4WaP4D+MUurXWr2f7o6qrKyOvQZOc5Ap85zywdtj7nU&#10;nbkc0oJNZ3hfxLo/jLw1Z+LvDN6t1p99HvguI+3sfQ1pIHMXmMuPatTn9nFBz60c+tAzjmmyOV6C&#10;kHs4jufWgA9zUayjPznbT1ZW5U0DUUthamij3RjnqahppuJFO0AjFTJ2Q3HmPy3/AOC+n7Pup2Px&#10;O8P/ALTGmWcklnqmiQ6PdTYP7q6hlLxLntvzj3r4H+FXi9/hzq8kfiCVtnkrLtbg+Z9K/oX+N/wY&#10;8A/tJfC/VfhD8T9J+1aTqkAB2cNbzJzFNGf4WBP41+Fn/BTX9kO9/Yp+O1v4BuvEsetRX2n/AGuy&#10;1DySjGFiRtbPUgjrUx557HVRlHmSY5P2jfDGqRtbXdlFKv3cPg0RePvDWrRzxeH9D/0Oz+a9kt4R&#10;vI77Pf3r540m9toZN0kWVbhtvavX/B/xi+H3gPQ1t0h+zq8Z+1SNHvLn0wK554eKep7Ua1OMTe8N&#10;/toaD4IuW0DwR8P7qy0+Zv8ASL7UB5ksrdxuPIovfi98G/jTLeNrPgG6t7i2UNNdCINDKvvxwa4q&#10;b4tfDXUb7zZdEupoZWLbnjAP8sV0/gX41/C7TrK50L+zJIdPvIykzSQ8Fuw3YojTiiqmIl7LQ7nw&#10;Be6V/ZN54U+FEFxHqOoW622l/Y5CrCeRgq7cHIPNftr8EvCOpfCr4JeFfhzr15cXF9peg20WoTTS&#10;FpDPsBfJJzwTX4q/8E17nwho/wC3B4ZGszedY2+tJLbrJ0DfwEg9x2r91tSuUvbmS4YbvMbeGPVs&#10;962jJx0Pn60vaS1Kq3EJXlqJWWVQVammyiJLY5qFoZQcKeAa2WqOf2cUTrEWHKLSPaxMCH/HFSpk&#10;LzSlQ1EtDn+1Yx77QIXbzYUzntiqknhtrt/IRNpHOTXSJiE7wd3+zT7dlluMFByKx5pHVGnFanJv&#10;4Su4JRtOfpWt4b0bUIrn5Au3cGbPXhW4rfexhfaxVv8AgNct8Z/jf4N/Zj+F198YfGVrNcWljMI0&#10;tYfvzyMjnaPThSaOeQ3zPY/En/gp1bvYftK68uoSsE+0P5bH1Nw9eG+EvHXii3DHS52WMHOW7iu4&#10;/bl/aB8P/tH/ABUvPiLotpJa2t/eGWOxkbLqDIzjn6MK41rrRdL0e20/To/MlaMbmXtUy9/c9LB0&#10;eXVnY6T8QdOe287xXOVAHOO9ZGufHr4X6fM0GnIje5ryzxWniuWfDwzSQrwFjU4xWHqUEep2Q0+L&#10;w/FDKP8Alr5mWY/Ss37ux6PJLoe02fxa8KaoBJGNpP8AtVKvx28PaRcLbsqybeceteW/CT4Sa94l&#10;u7iCUvDsQlQ2eaqXGg6x4M8SMLy2s53jm2rb3WcMPXNTzSK5pRpWZ+uv/BGD44aL4uj1zw7pl1Iv&#10;KTJC+cKcZbH4197wX5MkizNu2tX5Lf8ABFCLV7L446hcGwW1iuNFLbIZNyFga/VvS97GRpP4mJ/p&#10;/Suqi+aB8/iIKVRtmoLxX+61Rm5UybS1V3iYt8jbajEEnmb/AD60OCS5WaFMaaPoWqNJmC+tV2jv&#10;GlwqcHkUCLZhtuztUhAPWs/FynO1qma/CRNJKu32oAmuVBXJqOPy1bLVTudcg2/d/Wof7cgIx5P6&#10;0AacxiblKgikSXPPSqMmrwzJwdtUTqu1iI3oKiuaVjokgRl3EiiWGGMetYcOrTbP9ZViz1CaRsls&#10;igqcIx2NdJwExtp4lQjk1nm/jHGz9arnU8DO6gzNgSJnrU4nB/hrGgvRtWaR/lq0NYtGcBJMmgCx&#10;cXwhPQ9aamsRx8lWqneXKOAf9qoRLE3WTbQBevtSFyu1QapvqEltMJc/hnrUbTAfKhz71DcBpSD6&#10;UAakF611JukTrTWaPnk/hVW2uRCuCOlQyXSlmfzvwoNlTjy3G3qReaZCWqrb308Unyt8uadNdrNl&#10;MioktgrKxNBiaH9pzEVKlzPKuev1qi+duIzuY9q0La1lWHcy44qo6agZ1zZ3MshLqvP901Fdae9t&#10;GSwG4j5cVtJbiTOR/wDWpqaY80oVvmzRKcpbkyeh5/8AF/ww3jT4H+LvC1zbLNHd6FPtVxn5kG7+&#10;Qr8EPiFoZsvEt3dww/u1ncYH8PJ61/SDb+GBdBtJFqsgvLea32erPGwFfzs/tDNdeE/ij4k0FosL&#10;ba7dQOp7bZmXH6VJ6eFk5R1OFs7i7U5hcLjnJFdx4b+PV34bto7bUtBguxHwZDbrnH5V55c6tEuD&#10;FHtqdPFltHBh4Y2IX+7ScVI7I1pU9j1KD9pe4KSR6D4ditA/KrHCqjd69Kwbi/1jxfqkd9euwm81&#10;W3FuB3IrjNP8bysn2cWUQ3eic11fhi/mm8uQD+IFgV7f400uXYidaU7XP2m/4Jw/Dnwn8Ov2V/Dl&#10;34YtQs+qWvn30xTlnJ6Z9K96GoTj5iTX5g/s1/8ABSfxt8FfBemfDKWG11KxhjENrFdJiRcnsRX2&#10;b8K/29/hP8Qo4bDWbFtJuioSSQtuRmx19q1jzRhzdDzMVVj7RRb1Z9B2OpSiLc0tWP7T7tJmuEsP&#10;iB4b1i1ju9E8RWtxG2R+7mHY/pU6+IXY7DIv4ODWf1yh1kbxyvM5R92i2vQ6yfxBNESABtqsPEnm&#10;vwWrAk1lWj27sn61HHcMgZ8/MFzt9a3Vai1fmRNTB1KKvUhJfJnVHUwYWO7tVVtTcDJlrnf7aV0x&#10;HPnH3h6e9VZtZdTt804+taehxnWDXIF5Rjmqer+JfNh8kD+Lr+Fcy2tCEeYZCeahn1qGaTAYjvzQ&#10;BpXN3JOOXrL1NZvLbDUn9px/89ahutRhcbC9VFXZMtjKl85JNpNMMkvoa0YTavncob3pyGzK7vJF&#10;XyIyjJozROQvKmpEguiN9WjPZ52/Z6kW7swuCuPxp8kRt3IRE08fljvUcvh6bb8z7vatC2ms4jwM&#10;1dW9tfMXAppWLpmJa+Ebm5O1Dt/3qsJ4Jki+aZt3Hy7e1dNZyRXK+WhX1q7HaGNcgK26mWcXbeEp&#10;rmRgI2+WnxeF2DlPLbrj5u9dfNpN30gbBb+7Vi20osoeaLkeves5SszGXxHEP4bZGIaMcc1UuNAu&#10;XOyOLvXoVzp1opZ5Nqk9j2rLuJIrc4XaRS55XDmexwWo6TeQH54uBVWWM/6sg12WpuJmIKLis19O&#10;tWfdtH5VqXyxsc20DxruK02ukuNMgmi8pAB74rJv7DyD5akZ9aDIzpHCOrFahnLySbo+Kutpzz/L&#10;5n6U+HS/LOHkDfhQBnLFcMMg1JEzRDZIOauS2oR9qsKrSWjlj81AChg9KtvcMMhh+dPitHMfLU5G&#10;KfKEoAjFrc5zvX/vqrESYX97tJpy7COlOWMM21V5oA/Cq0sluUhktZribzlzHt+YOO/APH51u2Hw&#10;28S3bLeaX4F1O6z/ABxWczf+y4/WsPwj+3f8efh/4YtPDPgz+w9NjsYikF1b6DbeeB6mQoWY/U1n&#10;6r+17+0p4teSTVfjFrSrJy0drc+Uv5JivBUIvQ93mPTrL4BfFq5h+1x/D++tY2H3ruKOJW9syOuD&#10;TH+F2v6QrDXfFvhXTNv3kvvEUKuPwj3E14NrHifxN4hn87W/EmoXTSffa4vXbd9cmsnyxaSt5BPz&#10;Ho3OKPYyirsuEvePdru68A6dOy6t8btLkKdY9HsZ7tvzOxf1qrP8QfgHZRZk1Hxhqk4/ht7GGzRv&#10;YktLx714zZzSDc/3v6VM+oAZDjB74XrUzjymnLKb0PUrf49+CdOm8zR/gxb3UqcQvrmqSXCj6rGU&#10;GfwFZerftYfEm7kuINL0Hw7pEcg2bdO0SJSB7Egt+pNee3FxPMiJBBJKG/hTAP6vU0ejazqQxpnh&#10;+4nGd26NXkwvcfJH1/E1nzU18bsT7Gp1Nq++NHxI1bTP7HvPGV/JbM2fs6ybV/IYrHfXdTe2a1l1&#10;W4ETHJja5Zlz9Ca67wH+zP8AtDfE+dU8C/B/WL5W5jk+xmEH2y+K9Z8K/wDBJH9tzxjCLi48B6fo&#10;qfxNrOqINv1Ccn8KuOJoUtnc0hhm9z5inUeZtbVWK5+7vNPaaGAkm6DKF+7tLZr7d8I/8EPfijey&#10;xnxv8V9Fs2/5aR2MMkpHuMjmvRrP/giT8H9DiV/EXxN1rVG25b7LFHCpPpyQa1hiKdRaClRUNGfm&#10;7Dfxks62x2/wsm35qmS8a7+S20x5GBx/qzX6Ka3/AME+P2fPAllss/Cslx5edsl5M7sMd+TivOPF&#10;vwo8G6HayJoPh61hWPIG2EZo5ubYwlufHiWPiFYFmbTmiVj0YdKHsdZVcvfxqPTdyK9e+I3h2a5s&#10;ZIYkC7c42143eW02mzOl07FlbnNbx2Jqe7TTQNqWlxy+RLqE24cN+76n8qv+DtN8IeIfECaVqUlz&#10;ArrlHkxyfy6VjOJJm8yC5Uf8Bp+kyzx36XSSDzFbCsx4FKUVYy+srY9Vh+HHhDwlfLca55c0RXdG&#10;sefm9s1k69r3hmWSS00PRFU9FVl7evrmrGm3Z8Z6c1tHqT3F1bp+82r8oqjpXh2G01lRd3S7txzu&#10;bGO1cd31H7SR7d4L8SQat4BhubWCMNZzNDbeX6FRyabZzQx68kmtRyEMv77b/MVl+DbDSNJ8ISWu&#10;nPO8iSqZpBnZjtj3rUG6bVcW18rIqgMsqjPSpOrDqVSOp9BWVwup/s4eKtB8P3cYN5pvm27TD545&#10;IyuMHsDnnPpXyTpXgL4nz63M+majp6MrB0WPVFd5cj7wHHzV9JfCLWpJrttBFqJvtFoYFjztAz3P&#10;qK7Q/A/wT8RPgRa3mg+ELG11qx1KOCfUYYVTytryKxY9+FXr/erzsRUqKVkbVMO4rU+OtMTx74D0&#10;C88Of2eILrV7zDwSReZdy88YPO1c8/Lit/wVq/xJ8PahPdarPDDFpMkU16bq2WRVcjCJLEw/eFj2&#10;ORX0h8PPhbq2ofFnSNE8K2UOqx2/lzX9xdXCRvDIyNIsCHqchccdzV/4rfDe+0L4X2vxL+Jg0ODU&#10;Nb8RSTWElvGJHuo7Zi6xSKRtzuH3u/0rOlUkeXJWnZHiHxIeH4hfBnxF8UPHMcOn6zJrd1caxq1v&#10;psaSXupy5ZLGBAoMEaorHd0Y4AArlrOXXPi14s0/WtN0lY7DwTZyJqVwZkUSW7xxyIVyP4XMoPJ4&#10;FdF8TPHmi+L7+bxJ44vFvm8Ta1DqNxai3MCs32cedNtTgE5XA6Dt1rC0rwTJ8QPF+j6dBdX+keHd&#10;XsL2O0utyeXA1vvkZW2+ofv2x6V006khcqKvjvSdNmsfBOh+GdZj/dX0ifY5sbnt5ZFLz5xwoA9e&#10;lQ+IRov/AAvzVfCHwo1O1uLdbV4Wur7dcI8yJvbazElMlcfLjiuSTWJfFMEenw3YVLPS/slvcSSY&#10;Ztz8EegKg8VN8Ir3TPh3oWo65qXmTXy6xCLe3jZdsuWCnOeduCc7ec10wlzRuwUbaCWHh34n6/Z2&#10;Pk+H7qawMaSMyyKFRUY7sK3QA5/CmwWVlZrczRSBYVkYnavTkk4/GtD42X9nf+JbbxboXiq0tfD0&#10;Ma2y2bXzW86TN80gdcMY48n72DXjvxJ8beLYfFs2i6PJ9jsFVfs0PmiQEEfeD4G5T2OBmtaUITnq&#10;dFP3VoewaN8evCLaZL4Jku5l81WjhD427u5rnbSzsX1r+z23L5jYjuOPL+n1rzbQ/DviDxBMtu9u&#10;jMxysyt82a9V8F/Bf4gtZtHqKSSRtHm1O48SDvVSo01I9KnVq8q901JvDN9a3UdmLXdltpZe/wBK&#10;vaR4du7/AFN7OE26tAu2M3E4VhWj4c8L+O7VVg8R27eZHCWikbjGPX1qj4p06VtRe/YbpCnzY6E4&#10;rgxEeV6HdGpLQdLax2U8NvqF1ArSNgqkgboas3t/oTapNFE6+ShVYtv3mOOc1xMUjoFuG03bJHJ8&#10;jBa3k0x7rbqEy7TJ8xG3HNc3mdcb6I6bT0s5d7W8aqzj73p+dNvJbqK5+ySRK1sRgwtzn3PeqOnC&#10;TySiS7dvepBdSibZPLu3/d29qrmkaSipKzOi0uLwHqSWuj6v4PsbgKrLHJGpjaINwW3IRyB615D+&#10;0b8JYvAXxL1Xwh8ONV86xxFJHJDJyEdB8rHPJBzxXeWNrMt+zgt80bIzB8cEVxXxa0248FeOrPVv&#10;E2nNeW2oaZHeKlvITJIyllx7Y4Pvit8K5SqHDjadONK8UVvAt6vhvQWs5J3ka1Gy5d0KkuecAe2c&#10;c+ldB4V+H8HxE2zanqEaxs+GVW5/Wub8Q6/4U1nQhe+F4dRZJD/pF1cRbVkfv+XT6Cs3w/401Hwj&#10;Ks0R3KrZXa3Felyo8ylruekePf2ZvC+gaQJfDFvE9x1ad/mavJdc+FWoJNvnbft/55W5r2zwr+0D&#10;4Qj0kTarCXuGHzZbge2K4/4lfGyHVmez8OWpRpBtTaoHNXGUobG3Kjyu48IPpwWco+4then8qlh8&#10;Ha5fzbZ7IqpIEe6M8n8q6HSfGFr4FtW/4TTwPcajdbg63Uc7YXPbA4rS0r9qjVPtbfYvDEcUKsBG&#10;slsp+nOM03UkLliYfh/4L+J9R8XReHHhVZMqfLf1Pfjmvsrxl8EdD8Nfs2W2u6bqUmgx6fq1pPqT&#10;W1uZiZVVl2InYPu5Y5FfLnjH4+ahdG38Tf8ACCw6TrK3Ks2pW8hHnJwMFenb9a918Bftcx/Ez4F+&#10;JvhX4ntvNuptHluIpiAELoMqDUbnLiFy7Hn2ieOzrl7/AMI5pWoTRtauba3EjhWd8/e+XGMZHAr0&#10;PwO1t/aFx4G8ca2LXVraNIJJr9iEMxLblXHVvu4z61478A/hBP468P6pq93eahBDoXh/+276O1ti&#10;Jpbf7ZbxSrF3LASbhjstfU3jb4Z+LftVn4rstDbxNNqXiyG7VzarD5a/YhvhlCj5JSCGAHcetcs6&#10;E5HjylK54/Za3rmgXF14ns9auobXT7iXTNZVocxCVj8gJxh94VyMcrgZ71j/AA80m217402Oj6pr&#10;P9m6TdXCrfXrT+Qfs14zRvIuO+2NRz3Jzxivavgt4M8K/GHwhb/Bfwzrdxb694wt73xGo1aErat5&#10;C6g7CJuomC7FK9mPrXmuv/BX4mfAbX9N8R+K7OG/t9R03TbjT3t8Mj28lu0iArJwQiLKp7biCeRS&#10;hh5RMz1LVv2FPiTrvwC+E/xc8NXfnaN461qHw5JpsdtGv2eRJiltKzBfmdy7/MeTxXqP/BSL/gn9&#10;4d+BPwucaHpztrEM+gQNfiEgrJLHJBLlgAOHKk/T6V9Y/sQ/Cnx1+0J+wj8OfhjJrOn2kvhXVrbW&#10;bGxmYRywrbpKbZv3Q5Q3CE7mByOO1fTPx9+CviX9o/4Sar4A+JPw7iit9StbaSa80bUopJjLFIJM&#10;KHVTksuAcjAPHv1JI6vZx5T4w/Z7/Yg8R6L+yj4H8GaqM6tpPjDW5ptqhlEgI2DBHRgik/U4r6h8&#10;ffsz6DqPwZXwnYyyW9z/AGlqpt3NuG8vzZZZG28cDc2a9Enk0Pwp4fgtx4N8Q2N9HLJcWP2rTcxv&#10;deXhixRiCD3HSrnhr44+APGFpBpuo6iyzfYVmu7ifTpI7aJ3Ck/Mw7sWphyRPhK1/YN1HVPFXiDU&#10;dF1NUvLK509vMCbGfytKKIhPoZADx3FfEV18O/2gvhF8R5tB8W6FeQ6pqlnK1xZzSf8AHzbEfLIG&#10;7bSN2e1fvDbeEvAGo3lzqmmzWvmXhhlmksr1GSZowVU46jg18o/FL9km11P9qLVNc1iOa4jvfD93&#10;Y6dc3MLSeVI1uxTaSTgewpcqDkifIvgv4Ra18crDTfFL/D+88OeMPDxRNU1SONH+2xbQUPUKdw74&#10;3H1r6L/Z1/Z8l8OfBi58WaHDqdlqmg+NG1bT/wDQmjZomwtwoXPcEnHqBXp+h/BC3l+Gvhn4hTg7&#10;ZtGj0zxVZ25YZeH5Y7jHbaQM+tfQPwwtnHgextbsR7o4ysjGMfvff8RVwjEif7v4TiPD8ehWrXV/&#10;pPjq7t/7Sn+0zRzRxth2AycMO/Ga1ob3xGW8qx8a6PcD+H7bYjJ/FWFdbqlnCJ9o8lQedoQVUk0r&#10;RXbzZLG2bkFsRDtWqsthU71Nz8h/+C7fx91TxP8AH3Tfg0+oWy2PhPS1M8dmuI5rmZSXY8/eXoPb&#10;Oea/N+41ZNM1yzurWTzPLuht3N0BPtX09/wWhbUdJ/bj8e6fMrRltaSSNn7xNECo/LNfPPwW+EHi&#10;P4n6vHrF7bzQ6PbzgzXRTmXHIUfXHX2qkdmHhHmPojRIGi8O2twIA1xcbXlbuvGcVm6nI8McolJU&#10;7id2easalqdjbQqdMlnbooVlwMDjj8q5vWr+/eRh9o2LjOJF61hK19D14ycVoUdQ1lldorhsxt9c&#10;1zWspoEN3HeW9lIRnDMp61d1W9e2l/evv+XP3ay73xjYvbtYpZszr/EKkfPIr33gf4fTQS+LtYu7&#10;xouht21JlAPoADVrwQvwL1bU4473Xdb02ONvu6dqSkN9fMDVxuszaN4nVYNbtZ4re3kyyrKV3n8K&#10;2vhHbWviXxtZ+BPh98OLHUNSv7xYNPW4hU72bAX5j0INBMvhP2s/4Ji/tReGfiD8HF+Hvhvwvqkl&#10;v4WtVjj1Fo/M845wQ2AAx6cgV9IyePdGkk2T297bsf8AlnLp0gx+OK+fP2HfhN4u+BPwiGg/FjxT&#10;DpniC5mDXVvp8AjWEqMBTiPDcdzmvaIdSgm5tviyvmfwie2jk/8AZAf1FdB4WI92V0bcXjHw4X2y&#10;axDH/wBdd6n9V/rVmLxJoGcnV7Vs9P8ASR/LFY8dz4kdAi69pV4rf89dPbB98B6bNH4gibZJonhe&#10;8/2VumUn8Chx+dBzc8joftunykfv4Wz90eYvP6/0qXyiF8xLcqvqpYj/ANBH9a5H+z724lxP8HtN&#10;b/atLyORj75wNv401NPitSxuPhlr1vjpJZ3azKP++JBj6YzQHPI7RYIniDrcqGJ+7n/HH8qHhliT&#10;dtVvp/k1zFrLpDRqJLvxPY9tht7z5fwEbj/x4/h0q1BrOgs32eL4m31uy8fvsq34iW34qJ7GlNye&#10;50MDxoN5C/Svye/4OTPBBi8c+AvF8BDLL4fuoTJj+5Pux/49j6V+otjqkdy+3S/jBYXTA423FnaO&#10;QffbJGa+Cv8Agvp4WHiXwL4GXWdUtriVI79IXs7cx4ztPdn70qcpRdkaSjKXwn40aNrDxXK/aVGA&#10;3O2uq0LxPZLJK0VuGaNfl8yPdn8K4TWUfSdYlsmDbo5SNxXg1LpuqtBOzh3G7r81dkqPtLM0VSVN&#10;Wmesaf8AFnx9p80baX4UtZrdo9qobMIrf984rWg+N+uSaVdaR4x8OWcdrImPJMAJQ+oJ715jJ8Qt&#10;XmtPsjahIFjX5duBisy68R3OoK8V1dySKAPvNksSwGKn6qzT65aNj63/AOCT/gZvin+3P4WsbKO6&#10;a1tb77ZNtQsBHGM/MeeK/e6VVnl80w+Vu6Rr0QZ6V+a//BAX9mvSvht4H1j9pHxprZtbnWIzYaTb&#10;3BK/u88yL8h4PrX6Of8ACTeGX3eR4msWYtk7bjK/mQK5JxcZWMpS5tUTyCGIAAtmkDgr0FNi1TTr&#10;1BHFqtnIw/55zR/1YU4KIyCSyjP8TKwP/fBOPxpc0lsIBFIRn+lDQyEYLfpV5prdl/c7R7tLn/2U&#10;VE0sZ5Mqn/dGaOaXUzlTja6KjWsq/MrZ9qmtlMbCRuvSphKQciNv++ah+1xNMUeJlqTOMpcxchl8&#10;xdpHSuF/ai+Amk/tK/s/678L9RZvOaP7VYhH2/vUVhk+2CV+riu3tp4cHaGq3p91aJKruDlZFP1x&#10;2+hOPyoOi/KfzP8Axt+E2t/Dr4s3Xh3ULaaH+zbpo2hkTBKA4A/AcVNZWFlFqUc9wyqq42g+lfqZ&#10;/wAFtv2O/BcfhGb9pfwtrX2LULhmS4s4dPRkL5BZufUZr8lPFl7KbiQ2kzblkYJn+6DxUy0PXwsn&#10;KJ9A+G/Dnw51rQP+JvPGn7vlkYDtXm/j+3+CXw9u1u7FBcXUkwG6XBUDPX5a8j/4THX4H+xpfzKu&#10;fuq3Wm6V4g0y/wDEcdv4ujmZfLx/qy/H06msmd6lbRH014H+KHwL8LWkWqv4isWuplwIbNTlfzNU&#10;/jP8QPgPqujDxDpEOlXF/EytdaXeW+5pI2P3wy4II9PevEYfh3o+rN9o0Dwt4kuFDBo5LTQ5QoGc&#10;dao+M9P0Hw7pc2kz6XqlhqUiqfs2qWBikkU9SvsKVypLmp6n6Kf8Esfir8HrP406bpfhvT0s31Kw&#10;kiaNWOQ2AeM1+pVnCkUe5V5/iB9Tz/Wvw4/4I/eFL/xD+1T4fZpJMWcE07NtPygAAE+1fuNJMTLI&#10;Vk3Avz8voK66PwWPn8ZyxehOi7uka1Nb28Uq7nhqrbXEuGI9f7tTi6uF6FfyrU8sn+ww9hTfsQDb&#10;xI1EV5hP3vX2p3nuRkGgCvI7Kn+oWsHW0u7mXiHav+zW880jDGR+VMMixjc0eV9KAOKuYLkcKG49&#10;aorcXf2gxyD5a6bWNUDT+RDbBf8Aa21i36JhXC9TQBXkneOM4qvFeElt7flU8kbyRkKKyr15bNvm&#10;jyPagun8RqLqOwYBq5ZaysceflzXKjUJZDuj+Ue4q5p5uLs7RzQdDipbnUR6glwpcPyar395Bpdi&#10;2p6teQWtquS11cTKkaDvktivGf2pv2wfAP7JvhTdfQf2p4nvI9mlaDHIdxc9HlI+4lfm38eP2oP2&#10;jfjhqzah8QvEOoNC7Zt9KtSyW6D02JxwO+KBxoc+x+oniH9tn9lTwndHR/EXxx0WGZJNvlxzeaD+&#10;KZ/ka3vhr+0j+z18ViW+G3xX03Upl/5YrcrGx+iuQT+Ar8QtUi8QqA88Cw7myvDZNMsPEPirRb2K&#10;8083CywsGWaHcrL7gigv6qz99ru4nRAoK7j82PaqEmqS7v30ePoetfnB+xV/wUt+J/w6vrPQPjq1&#10;1rng2eRYW1dlzNp5LBVLdyoPBzx3r9ILWfT/ABHpMeveHbqG6tZ4w8M8MgZSCM8HvxQRKiovUdBr&#10;aQrhlapV1wP91B+tZTJeBysip/3zSbLrPVaDll8RqnVC2Tn9KpvdyszVTMjg80GZ8UBzMtfaZFO7&#10;Aq0NQdzsKLVFSSucVYiZVdSw+tBJcjbew2kitC31KUjyZD8oXis0Txf8swamtp5/OxF5f3eVk4z9&#10;KqMYy6lQi6kuX8vyNzSbmKWbZINq4yW9Kk8S+NvAnw30YeJ/HviO302yKkpJccMx9FH8R9q87+MX&#10;x98IfBHwtLr+oyfa9QzttdNt9pbcO8h7KM18I/tIftK+N/2gLi4bVtW/0iNSIbWDm3RBztU9/T65&#10;rPD1KNeT5XexWa0cRldNfWaUoXWja3Pqfx//AMFZvBGgpqA+HPw/uZpLPcLTUr27QK7AYDiMAMPp&#10;mvxf/aD8Sy+OPiXrPibUpd02oalLdS7VwNzncf1Ne1aT4pmv3uNOdJY92f3M2dyH0+nHFeQfFb4c&#10;6zcanJqOmafKyu+5jsPoK6KkVGOh1ZbKNbCqoeX3tmuTh2qqpj8zYzR+/rWxfaNrEE/k3WnyKPVl&#10;xUbeFbiRvMgtKxOqYyyfTlYEJjHfFdt4Y1WAQKv2hcDk/LXN6f4UmLqWb+L5l29a7fR/D2kJHEkF&#10;uN+ctzTjTnKWhw4rG4fC07yevY6zwJps2t65HqCRMNrfuN69Pf617r4c1PUtIt4bFJlkkxgvjk15&#10;h4K8vS7Qi3C+Y/3t3JH0r0LwFb3GoapFFuJVeWHrW+MqQwmDlz9tPU8nh2jW4k4qoU4bJ6ryPZvB&#10;3inVfDejwJaXUnJLsc9Sa9E8L/GrUktdt5czfL/dkNeNT6h5cAtQ7DbxxU+leIIbe2ZJRISW6hq/&#10;L51qkpuTfU/s/CYGhh8PGnyLRW2PpTTviUb23RodWlBZfumTpXG/HH48eOvA/g7Up/B2s3El9b6b&#10;NdMuQ2xEUnp1rzTSfHk1pJ5llE37vO5mbPavP7/423knjG41C9k3M8flSRso2OjDBUg8EYr1cpw+&#10;KxeKSTPmOOs1wGQZLKrKjGT9D7/+Deo6nf8Awi8O6nqxaW6vNDglupG6l3UMfyzWtqN3JE4VRXyv&#10;8IP2zb/RJbDQ9aUTWEcax+XGoG1QNq9PavqHQLjS/Hukw6/4fvo5IJY8/K2SD6Gvv+XlVux/KdPN&#10;IYyo5RVrsrXuoSqNscn41Xl1G4V8ySdqv3fhW/jbOKrXXh68cLuA9KqO50qUmU5dZlTgNQupmc7m&#10;P86tJ4G1GVfMI4xTYPA+pZbA71tZdBxbbIYdbW2ygWj+32H3YasHwvcW7+XcQFm9aBoUi8CDFBUk&#10;rFR9ZY8lPyqVJ92HyemamOiS/wDPEU5dDujgC4jHbFBmM+3ED5W5+tW7S6mlbLHpUaeFbwMGadTj&#10;tVuPRrmLlKBpyRf068mWcKrY966LTo5p4wXuWrBsLLyyHkzurcsZZI4jsPag1i/dLjX01iVCvuz1&#10;3VDc6xdMdyt+VQi4knbEnzYpskUkp+Wlyxe5nL4irf8AiF1GJvvVmT6003939a0bnRxN8ob5v92s&#10;9/CN8xO0d6XLEkqzag8gyQtRrqCs2MCrlz4V1iNOEGMdKonRL5BvaBvyqiuZk0l5HGm8YrPlLTT7&#10;nXg1dGjTzQ/vImFTf2HKGWGMNyv8S0EmVJGqDKiq880kcqoi9RXQL4XnkbbM+0e1Nn8KKsgxKf8A&#10;vmgDCaCSQ7vLp8Vi7LkxV0Vr4fdV+X5vwrV0/wAIrNbCR2VSTQBxEkUsK4SAH61CUbGTD830r0B/&#10;BEMkbFpF+u6qeo+FTaoFheOgDiUS43jMPG6riKytkR4+lbI8OXjNt2L164qwnhYB9s8y5PagD+b6&#10;x+HnifWCBpPhu7umb7ot7N5C34KDmvQPA37Ef7UPxAkjTwh8EfE100nKuumMq7fxxxX7zaZ4E8De&#10;G4vK0Dwnp1qnpa2Mcf8A6CBW1aRWghCR2+1fRulfMvFaaH0kbOR+K/hT/gjn+3D4nWNpvAtnp8fV&#10;m1HVERkH+6Ofzr0vw1/wQQ+OGqSRyeK/jDoNkP8AlpBa20kzr7ZFfrPCIc4Kr09KbOse5TtX8q5Z&#10;YyXKdkKPNLRH54+Ff+CBPw20yPz/ABn8XdYuyFzJHa2Hkr+BPNeneBf+CMX7GWgbbi98N6rqzquW&#10;bUb59h/Ba+uJkDFjtB4qMJbD5GU59FrCWJ51a5v7D2ep82an+y/+yF8BNds9LtP2atJkt548vqX9&#10;niYRH0JfP8q9Z0vwb8H49Fbw9oGg6PZtJabDDDZxo6qw4PA9DWt8QPh9pvjmx/si4v5Y18zcy9BX&#10;C/Ef4P8AjRtYj1nwoFmWCPyo445CrNhQMkjrXn1JTctzSFPn3If2bvglqvwwj1J9du1uI5rmT+z1&#10;kb/VxbuCv1r0jVLO2ETGOJN2OCV5rxr4nfGDx78JtV0vRrW0+0L/AGen2yGSNsI2efn/APr10/wz&#10;+NUXxFum0yXQZIpY1zJNG2YwfTNReQ5YfszokgZb2Mt8uZMZHFVfF9pbCNttuuQ/y/L7VuT20c+2&#10;NVAbOc1n61shuPLkAb5e9epl70szzsRTlCdjxj4haK80MsrqW3bvwr50+J3hYCOYxQ7c56Cvq7x1&#10;pxuRIyH5cNwvSvC/iP4dMkEhPvXtKy2OKV+Y+SfG3hxoxKhT17V88fGzQr7StQW60+LdHMmJNv8A&#10;Ca+xfHPhjMMjEcljXg3xP8Nwm52ysp+Q/exT5idz5sivNTtOJd3vnvVhNXvFYhI67PxN4O+xJ55t&#10;+G5yV4rAgFsud6R5/CuiNaPLY5+XyG+E/irq/ha+WVbThWyyjjcPSvVNW8GwfFO2s/HfhjXI7axd&#10;A93GrfNE38SmvL2itHXc0CH1KqK7v4ZeONF8N2H9kXIVYp5Omzgn1xXJiI/ygez/AAj8W6dJqEPw&#10;isJFuLeeEuzcF5JAM1e1Sxn03UTK+mNErTY+ccgA1xfwS/s/wr8aNNvJZ7Z1vr4eVPMxVoMj27Hp&#10;XpX7RFjrmi6pa6hZ3MbK02Zos/cBPT+tcUeZSsz1cPbl0Ou+D3irwpJ4zsLSO5jWT7ZGk6k9Fr1z&#10;TEm/4Qv4v/DnSNTWG403df6cqZ+7IiHI/wC+T+dfPfwr8P219f8A9u6bHH5jzRiR9v3SD69q+hdL&#10;trK3+L8CKjGPxd4Ma0vWjbrNErAnjqa5anx6nQ7yPkzw/wDHPxZ4c8TW/iey1iSzuoLoSw3Nu+ZD&#10;JGCI22/7OSOa9A+MP7WOrfH34WeE/hdBonk3uhblkvQFDXLGHOR0+82V9cV4pf8AhSa58Ual9gtJ&#10;kj0uSSG4ZYz8jAn7x7VXi+HWtwrZ+IE1+Dz459yQwtll2jIXA9uf1qNOh5kox9oeva3+yN8WvGvg&#10;TS9X+Hj3OtRyW8K6kq2rRpp0H2dMbvMwQCVHT0ry+28cePvhNcXmjeJLHy4dPhu/sdncqShknHl7&#10;174OP1rvX+MfxWu/AGoabd316LG3WK0unWR9803l7y8nO4uoceijA9q851G3h1C3g1a4kv8AWry2&#10;tZXv2vrrISJZh5ZUH/Z8s9+d3vW1Mwnued+FtQ0rUvF1wfE+myx2jTQs9taq0arGGAaMPztwu75s&#10;cfhXX+EtA8KeM/iDeWWq+MT4csl1KNbe3a1aQ2MG85lUjiQIi5yeWJAHWtW70y38SQ6l4l0WbzdL&#10;t7OL+07yGHb5E8h2bCo6jB/LNY/wx+D/AIn+IdxfXHhoy3501Wu49PVm36iYvmKgdBgctn+EHHOK&#10;6qfwkEfi+9R9DtdXvbRombVFgtpbiEiW+bftU54KxhNpY9CxPpXjPxDsr1fibqttPcxyNDfFI5YZ&#10;mdXXjBDHqP8ACvovX/A+jePdHs9G1Tw7NY3yhVk1RpD5ETElBEx6RrlTtXqc5NeMeIfh5rPhfxLc&#10;aXrMnmSWc3lKV5G3PGD6Vpex04ejzy3Om+DlvcafdxzyRhmXlXkPAr3bQPi61psg1Ce22w/cOele&#10;DJ8NfHN/okepeGLtpYWbElvC53r71f8ACXwR+K2rTzpd37q0NuZI45OS3tRzeZ9HThywUT6X0bxW&#10;fHc76ImmrNJNBJ9laF+XO3/GuM1KxW2ufsOoR/voRtk2dQ1cN+zHe/G/wl8XtPS001pTBexfaIbi&#10;I7Qm7kgnoMV6fq0Wtar4o1bVZ9MSN5r+U+TGvRA5xgfWuPESRpyyW6OO1aW0t9Ri0+ztsttyWZe9&#10;X5c3NmsFxdQiT/cxST6dey61DNwrbGMmeM81Z0i9sZYWj1FF3RvhiVz+Fc5t1IdM0hTG586N8e9V&#10;LiCP7UqxKg2tztq74oheGzhk0GFo2lulSZcHBQg5Ofyqp4w0yy0R7PULKR2/fRibac9TzUyloWXV&#10;sI71l8uFi3yq23oea89+Oljq+peKdEjubn7PcRaKqW8kZP8AqvMlDDnjgV61beDg19HNYa0f3mXK&#10;5OFOOlWtZ/Zv8Y/ETSNJ8fabP9qWzjktLrTZGVVZCQdwyeepqIYh0JKTOLHr9z8zwbwfBPaeB9R8&#10;O3MeJLKQAKxH3SMqf++SK4fXb6dj5UMqjbxXqfiL4U+K/hbFryazaMsImDW0h4ym8jB+nT6AV4v4&#10;iu4re+keJgysM/rXuYSfto81zw78oLPf7x/pS/nWpba0mn3CzTHdtOTXN2t9u5bHPIrX0e50yXjU&#10;ITL/ALPrXboHMz0SD4q/DsaasF9E1xMV+6BnBqvp/jf4dtOtymgyD59zKkRJb26VheGb74c6TrcN&#10;7deHyFWQFs/Mv5d6900L4tfAttHjRYdFWY7lEklj80eeM1jL4johLQ8j+JPxE8GeNvD/APZVpoaW&#10;97HIojkhY/d9GB6HitP4DeCdW1jw9rmpWkMhaNYrYspOFWWTZmtbxz4b+EU3gNn8DTzXepSahuuL&#10;rZhPwH1NfVX/AATL+Fnwt0HxHJ8Nvj3LLpOoeItLkW1nul/0WAhkeKQ548wFcgHs1Sc+JZ9m/DP9&#10;g20fwN8PvEXhTwvdHxNp+h6XpDNCwRZ4xdo115yYw6mJM8+lX/g38H7B/wBp3WPhtd3M0mnaf46u&#10;PE13dTQ+XAkFzbPJHF/uoz478Yr7PX4hfBX4XeHrFfGPxK0nS5FtY4pLf7UjXLuIiPljBJBK5PAr&#10;xA/tFfs03ni7/hLPBniJdUGuXB0/RtJ0uwaVru8ECqiSsQBwihinYHmg8/lPjz4R/ADUNY/aOvk8&#10;JotjofhPWL/RrabYGmlTVdUubkFP7hNoUDHoBXE/8FPPDmp/Cn42eHfBY8LM3hceDbOw8N3dxJmU&#10;fZbZpLuRT/EN12AxI6R8V9beAf2sfgl4Q1yz0b4U/BS61DVvFviJrS71DVb6OPz9QeKWJQQM42rG&#10;wx/CcjjBr4W/4KSfHD4jftIuPHOqaJBZ+HfD7TaXpWoWM7M1zfNY77q3Zh0XylA6YLKR1BFK4WR9&#10;Q/8ABK/4yaT4W+KeoeKJfFmpW1lJ8M7ia40W1tZG85oLnzYvKz/CB5oUfeffgZr718LfHrx7qnhe&#10;68beIfD50yGTTf7StNB1K3P2wWoPzu5ztBA529QDzX4sfsNeDPjx8dPjfpegfBfxwuk6ppvhFL++&#10;0+S3KfbGitZdkMO7IaTapZW/hYbscZr7A8Cz+Np/hL4m02z+M3iNf+Fb6kf7e0q6nHnS6ZccXCbp&#10;BuVx8wP+5weaYH318UvjLomg65aaFrOu6daz3elz3trbz3nlMYwoGW4rzcfFb/hKNSvtE8JaxatY&#10;6Fpiyrbx+SRMkMojdWUncSZFkG4jBr5H8GfC/wCIvxX+P/jC8+KPxR8VRaKto+lQ6hc3Ra3haTy2&#10;jtZJVUAoVJUbcYJ5NXtG/Ya1b/hIPFGir4j1bQW0iyjuJLpdUeNblJA8ojdvQMpO4cHdk8nNAH23&#10;r3xt/ZshvvD+m6vrGk2usa7Yi40+1Y7ZQhGS5Vccdqf4w1n4E+Ffsaa/8QbXQ7y8PmWcX9seXIwI&#10;xkA7j3A6d6/N/wAX/Cv4n3Rsfi58LvFur2OrWcS2tr4e1C6M1zd2aHEslo5HMe/aV9QTziumX4M/&#10;Evxl4Ym+Nnh74xLrmtXcNvHJpuuWgkntZGmANvzyOeSVAOBQB9YfEL4uaZ8Ib+Twz4ek8Qa7uhka&#10;8W3WP+z4Fdlzvncbd+DnaOTXXfD/AOKfiPxdeP4f8HvN9ltGUtqF9oLwRBSvyouTmQH++vAr5FP7&#10;U/xx+GmtQ6L42+FsWtRwrHarHp7NbLLM84iE2cnC79o3dwK9M8F/GzxXr15qWhfFHWrjQPEF+rJf&#10;aLNI0dvHEgYKiyH7y4/u8n1p3A+kdQufihNdERaJps0bDEMsN3Ijv+DoV/HNRR3vi7TyItc8A6sw&#10;b5TcWO2eNM9yVIHFeZ/CjxX4/wDh/wCHNPXwBrMeq6HDYrJdXF5tW1g5O7D5+X8WJrwH9uL/AIKk&#10;Xus6FN8JvgteW0M0kJXVtctzny2DYKKff1FHN5mboyqTTR8uf8Fm/ht8Nvi5+2Xa+LfDWqytb3Gl&#10;Rw+JP3ZUx3sHyD2wyE5+leITa9ongDTo/DOktH9nhUKph+6OKp+NvHkl5f3jS3nnNId9xdTMWeVy&#10;eee9eZ61qs07uVuHf5vmFLmPShT9mtjQ8TfF2CxumKx70j+7H61yGqfGTWdeLPBoMsar8qsy8VYn&#10;0uzuttxdAdc5Yda5z4gfEPTfDekmzswnmuCFVcdqDqhJcupDffEe5yY9Qfax52r6Vi3nxFhs5GnW&#10;Q/N16V5zc674k1C+M7r9/kD2rY0/w1q/iC2VyuJlyVXtt7k1tH4TKUrs2PEmueI/EOlLeWe5oWb5&#10;mi6gV2X7MerTeEfHdlrMNvNb3lrdR3VnqIYiWJ0OQc9hmud+B17cyeM4fB8NotzZ3E2J2bkLjrzX&#10;t3xG8OaL8Pof7TgOn3EVxgM0LATwezgdvSsn8RF5H7u/sl/HK0/ar/Zs0P4tPcK+pQqbDXIFbJFw&#10;nG//AIEOa7k+HoG+aWyiYejRgivg/wD4IA/Fa1l+FPj7w3e3kkkNleW97HtVn25yh4FfeX/CwfCU&#10;/wA0WtIp/uvbuo/UVv0PNxPxFWbwNoV4dr6LAxP92MD+WKp/8IFolruWXTZo1/h2Xci4/Wulh1zS&#10;biLMGt2UjEZ2w3CcD86qDVPOkZJWJQ8BlcEH8qDlMGDwzaqxEOqX0ePuhLo8fmKnh8Hau1wrWniP&#10;UE74zEw/UA1rNaqZQkDNzy2a4D9qz4hfFvwf8F7+++A9naz+Io5FUtdSBTBbgEySIDwzYHSgfs5T&#10;0PQYvDPjGO2aQ+LYVjjH7yW8tU2j/gW4CvOfiD+2Z+zp8F5Zrb4kftG+E1uIQV/sy3nNxcBh/wBM&#10;4mO0+xIr8gfjp+1t8avifq88Pjf4q6/qVnM2fst5ePHCvHKeWpA46EEdq8+TxJBJZiGK8jhiZfux&#10;AKCPoKipsenRwq5T9M/jD/wW9+FGiwTab8Mvgq2vzKv7u+1eRbVPqIzudh/Svij9pj/goH4z/bW1&#10;GxtvF/hfRtFsdDgle1s9GhCxgsvzMX4JPHpzXhOs6vpxha3X5lYfN/jXDyahd+Gtc/txT+5kYJLn&#10;+JScZ96yOmNHknYq/Ejw3ZawHmSzSP8AeHbJtxmvM77w9qViWkjQkK2M17Jr8/8AaSpNEo8uQZ6d&#10;KyWs7K4H2SaKPb13Faf1n2elztqYGOIp8x5VBp+tSSiOKFmZvur616z+zD8Bbb4gfGfwzpfjYrHZ&#10;XGsW8c9ruKtIrSAEemCOKLTQtPgnWS3VM/QV2Xwm1p9P8ZW96t40Rt5VkimzxEynIce4p/XJHFLK&#10;/wB2f0JeHfhppXwo8JWXgH4ZTafpukaTCIbSzaxBVF+u6pY7HxVcfKW0O5HqbZhn9K/Mr9jb/gsz&#10;rnh2xOg/H3QLbxxpccrJFqEkMSXkJDYwTjk/XrX3d8G/2vP2Nf2gFitvDfim10fUpsBbHUpGtmyf&#10;4c52k/jWifN7zPPcPZ+6d1d6HqHnsLzwLocpzzIsm3d7/wCrOPzpE0T5P3fw0Rv+vHUl/kSP6V00&#10;vw20hIxdWNxeNbNHmNort/LP0OSDVI+E4bQYg1LUt2cfNPnafTkVVjmfNzGN/ZUaqxu/BOvQN/07&#10;3it+nmnP0Aye1MhuNPso8f8AFVWv/XSzlGP0Nb3/AAj9+RlPFN2GxxkLgfpUcmkeJooyY/F5b/t1&#10;U/1rB7nQc/P4osYfkX4hanC392eMZ/8AHlFQL4lKN5y/FC3O7+G4iiLfyFdGLbxmi7E8SW7f7MkB&#10;/oahl0/xdIGR1sZtw6liP6UgsjPg8Ra9ImLHxdpEn/XaHaT/AOPD+tbFjceKZLRr+XV9D8uBTJJJ&#10;9oEaxqOpZixUD8c+1ZNpb6pY3Xl3ng3S54wxDNtX72CRklfavjP/AIKrfGW9spLr4S27HQ9L0TRo&#10;7zUl0zbHJdXEuWKFgM48snC+orSnTdSokTLYm/4K1/tn/s7+MPgk3wU8H/EfR9a8RLqDSzQ6HeNc&#10;x4EL7laRRtTBFfjr4i1F5NRnIkjC+a21fQZ6V1Gi+I/FV/8AEa3tZ9bjtdGuo7gS2MabDJ+6f756&#10;sc+prlPiPoz2GozOkO1VkY/L0ArfGUfZzR3ZfU5KV2VBLbZ83ylLdfrXQaBPo1ui6w2mrJcR84HD&#10;fga4WzvCTx83pW5ofjW00SQC9jVl3fNkDpXBUoyqWsehHFR5ke7+F/2vdV8FactjZHVI4miCtG14&#10;u0DP+7WV8UvGWi/G2xbxneWcrarbKI1uJpjJhT6jA4964uLxV4MvoVvbaGJt/wDyzr3b9ib4MaX+&#10;078YbH4ZWGYdNmkFxrVzJGfLSJSDsz2JrD2coTszprYmCp6H1h/wRZ/ZxtfCuj6h8ePHDw2MmoQf&#10;ZdLhmYowi/ibkY5r9Cotd8PzDbB4j0+Xb123S/rWH4a8OReFtBs/CfhC50M6dY2qwQ24VfkVRgE4&#10;PerFxo2pznMujaHN9FHH6V13tsfL4mo6lS5twapp8seIL+CRs4/cyBv60rXSGbyzcKH/ALpcD/Gu&#10;bm8K3k7jPgjSJjjCsqD8ulSxeFTZf8ffw9hjP/TG6Zf6it1scx08bHbh2X/gJzRi+Iyinb9Kw7Lw&#10;vps53r4Mvvm6iDVG/q1XP+EcgQbBpHiODtiO4DAfnTDcvk3LDHlUvlSj5iKzZLXSlgyuo+JYj6NC&#10;D/SojFCFLf8ACS61EB/fscj+VAF690u1ul/1YDf3qz7/AEC2SMZl+81LcyshXZ44mVfWbT+P5Vk6&#10;zqjwSfL48t2+b+KxPFAFoeGWjO+N9y96iufDMN2mPu9m96NF1wXFx5Q8b6ZJ8vKzQlQP1rVtI9Qu&#10;Y8W3iHQs7u82P5mgun8Ryy+D1W88pY9y1W+Jd/pvwc+GOufE/UljW30mxefY3dgMBfxau4h0fxLF&#10;N5putDnj/wCekd0OfavmH/grj4z8R+Ev2edL8HN9mhXxJr8cUzWtxu3woPMb/D0qJM6fZ88j4h8H&#10;3+rfGnxzrPx9+M1zJcXEl1t0+zmO7HPyqP8AYA611z+P/C6Si4l0213RjH+pU4Hp0rynxP44i0zQ&#10;10fw1OymNcLtHIrxvxT4x+KscyyQ28wTdnO44IrLmZ6tGj7OJ9JePvHfg/X5I9uk2q+V/F5K1yP/&#10;AAmeg2svOnW5j3YO6MV4ja/EbWGOzWiyt/FhqS68Uatqi/ZNOEhV/wCI9Kd2b+x53c+jfBXxA8C6&#10;mLrw3PZ2bw3ymK4tyo2lW4J+o7V9Uf8ABKj48X1v4h1j9kvxhrL3Q0+NrjwpdSSbi9ruzsz6rxn6&#10;1+Y3hyz8UaXqUd9LN8qSb22tyfrX1H+wV8QzaftY/D3xNK7IzaxNaXLR9XEltKMN6jKjj1xVxfc4&#10;8Vhfd3P1v13ws9hO0ZX5tzfhWJJpU4c/er0LxRf+HJtQuPMa4VlkYYe3b1/lWGb7wwjbTM30aB/8&#10;K0PFlFxlZnMpoTOm5k5qrJpE6uw2967aO78OFdy3qj2MLf4VVvZvDFx8tvq0at/FlCP6UEnItYXu&#10;P9Ufaoby7g0+3W61G8htVZto+1Tbcn2FegaPD4XvHED63a7jwq7uSa+XP2zfippvw/8A2j9N0p5I&#10;bqKx8MtJa2pcFRcO2C7D1A6d+azxtSNLB863Wp9Hw3k8M6x8aE9rq/oeg678Y/BmhWbXFlqy3Srw&#10;HVhtz35ryj4h/tXahK39maK3lqy/M0XUj614VrPjiTVZZGC4V5S7Kn3ATWdJqryhVA6V8His1xmI&#10;vrZH9B5XwfkeW2VOjfzZ0HjTxTc+INPuprqdpGbllmkJJrw3xN8RLrS2ktNK8J2szD7zLLt716je&#10;z/aNOmiC8tC2PyrwO9a9FxMiRFlSRgzE85zXv8Jy5pNN6s/OfHajfLcPiP5NH27HOeKvE+tXGqN4&#10;tn8LWtldJwGjuvmnx2YVYT9paxuNN+w6r4OjLquGaHBXPtU15oVvqZFzcWrMy8cmsLUPBlgC2y32&#10;/wCyI6+9lTjLR2P5rw+c1sL8L07dDm/FXjXw54iucpoT/wDfPSs+yhtcErasPQFa6b/hE7IHAXp2&#10;205NDQMAOMUexjBapHVLP8VUha5gxafPMwEFqF/4DWtpWjm3k+5z61tW2igKQqf0q5Y6XDA3mzRE&#10;L7mtacKe55cq1arK9V+hLpUT2yKQ2CTXs/wd0VrfSG1O4G524V68r0XTIdV1GK1tw3Live9P01NH&#10;0aG0hxxEM7fWvkeKsZH2KpI/oHwUyCSlVzOS30XyIFjSRHZxk7qbDHHCpkKcN0qXSZ7ZJZluBmql&#10;5duDi3Ubd3AavgLWP6JqSbkNvLxNFtLmSZfvRkrXgOq+J5LrxHI8U+FWQhh9DXsXj/Ub86PK2wAR&#10;r949+K+Z9W1QjxPJqVpJ+7aUtMN3AIPSvquGeb2jPxXxkxko5JTorqz1Twp4olt73yku2Vt/mFv9&#10;n/Cvrb9jX9otPAni2w03XL8PpGoNsuAz5Ck/xfUV8N+H9d+2X9zfAKvzKoHtXpPw98QSpdyWqt81&#10;nKGVT6E19tJXP5npydOSsfs7ffD+HUrCK806XdDOqyxzDupXOKz/APhVzL80k2cVn/sIfF2L4v8A&#10;7N2k6jqZJvNJmOn3HOScLmNj9VBr1ieKyMu0KT+FcsnyxufYU/31GM10ODtvBkaDyvNpw8Ek/wCp&#10;wRXaXFrbiJvJtct/u1m3kFzsX7PGY/XnrWVOUpSNbHLz+AleTdIwB+lUbz4dW4+cHmuy8iQjM8g3&#10;e7VDKuGw2K3uKWx5vq3hOW2BWJenes06BfDk25x616pLpljIN0i5PXpTbm2sSvliGPHT7oo5jE84&#10;sNJG4GRH/wCBVsJocc8WI4Pm7GumfQbJ4vLjiKsf9qoo449MlWBgD71rCWhrFe6c/F4TlaTPlmjU&#10;dAvraJfIQ85zXVRzRyfdUU4xifgGrJlfmOG0/TdUV23wmte10m4fHmRYremskVORj8qckBCiQHOB&#10;QQZ8egso3JHz/u04afKPl+y/jtrUjvIgmJUbI9qfy65Xo3NAGRc2fADp+GKryWFsyFTar/3zWv8A&#10;Z8sSzUksUbRlFVfyoAwbS0tfMZWhUL61YmtrGMb8I3FXGsgAflUVTlsnLmgCtGLYyfLEo9qezWiN&#10;skgUlvu/LTbiD7Phj/EcVHlGOTjIoAJLeANhUH4U5RsGF4o4PIpCcGgCWMjy8E1XlhhmOXUHHrTm&#10;OF3ZwKgYkqSpran5gS+VAFxgCqc0NqsyyCbd7UhM3fdSFHzuKf8AjtTVA5y5Yo2RSXF2Vs9paotR&#10;nQBk53VzGua1eWUcjOSqqM1+d4iqqVGT7H2mHwqnNWNCbxWsE/lPMB/wKnXXiw4QrKOh/irxHxl4&#10;2lW7kM175axuwUs23LDtXMWnx9W3vfsJvQdvHMmc14Us0k1Y+tw2T81O6R9L6V4r+1S+SsgJzWs1&#10;/HCPNdhur5z8NfF+NtUW4uZGWM9XHSu0k+L9ubhYYJMxsvytSp5hJ76FVMo93U9W+2W1x+8MRbd3&#10;9abJBNbAyRXDc8gelef+HviA+oy/JcrsLcfNW9ceKJSn+v8A4eua6aWM5tjgrYCNLQ19Qi0HWrD7&#10;B4m0yG6X/ppECTXKeHdH8LeG9Rvo9C0UWX2ibc23kED27VYOtynabiVfm+771cSyt7nzJ1f5pI/m&#10;rtp1ufc46tH2bGxTxGfcHU84qjr6s0jPt7U2xtLiO/2qzMN1XdZtvtHy7tvy13YepCMrnm4j+Irn&#10;DawYRbyiWQD5eN1eT+PNLSWKRh2r1LxjpkkG2QSM3zV5/wCIryKYtbeUMsejV6kakZK6Zx1ruOiP&#10;AfHWhghiFyoyGNfMnxYura21q405Wt9/JVpW6H0r7Z8U6RBLYSKLMMzS5Xb7CvhH9oWzubL4o6lZ&#10;XUEce5826yemBVcxxcsjy3xVrOqX9s9vcD5kbHyseT7VxoCTXLebbbSK9Gg8MR3921pI7GUspZQv&#10;Ax1rm/G+ijQL8MIvlPT3reMhcr7HMSag1qzALwtSWGtyo63Kjco6NVmD7HO7LNF97iqt1YxwxqIf&#10;l5+Za6I8py80e52ngDx+95fRzXE6rNayJLDK3fac4r7A/ajaz1Xwl4V8ZWhCnVNJjuLqML97gAt+&#10;lfA9p5Fpdq9q/wB35sBsZr7I8AeK7v4g/s6aHrkrh3s7V7A+ZyF2EjFcld+9c9DDStZXOm+FT294&#10;nk2MKwAWytJHJn5z2P5V7ZoN8lpqfgfxDdTQxrZ641qrL2WRFyvPqc14d8OL6/1a4h0y2uY1uvLj&#10;ijG1VA4xnP8ASvZvHH/CM+APAdn4I8RajAviC62X1jGZjlmjmzuUn1AxXlVvcn7x62HjvdHjnx28&#10;E/D/AOGXxI8WaxrPi/UXuv7WlZdN09cSPBndncflA+Ydia8u0b4h+E7XT/FPxFbTts91bpZeHrG5&#10;cMUc/I077cZYIMZrv/28dVS3+Mi61BCPI1vS7OUjOf8AWqgb9Vr5x8W+MbzVfD0elW2gWdukK+dB&#10;NCp3St33VHS6PHr+7iGmekR/Efx7r9loPg+W/W3tGsYxfXAUBpXkODvbq+VaMZ/6ZGrHxf8AG+h2&#10;psfBOi6XYyaf4bu4orXWr7P2m8VBveJwnWMsSB3xXEP4wkGoaQZ7Jvs+n29mokEePN8iIqev95uf&#10;wFY9/wCMYX0G4vXSSS6jmkkhYxA795OCPp0rWmc09z1e61rwxeeDNY8aaDpa2eiTeQjeH/mkjub1&#10;opAJEXOQiKSfmNTQfEDxl8IvBOk67oN5Z2esapCsGmWNnbhWhQKRLM3s4OOeK8vF83hr4d6L8Pra&#10;6Ctr18uoeIJriY5jVmGxQR91dmSR6cd6yNW+JGoeJpriCTdJD/awlvbiQBnaFSFhgh7rGcfMOvIN&#10;dlJe7Yg+g/hB8RdQ8NeDvGngz4q6HJ/aklnFq9hMuxo1u3PSU9PL/iGOhNeD6p4b1PXI98urLutQ&#10;4uPLkzu+YtuY/j+VO1j43a1HqWvO8MM011NBH5P/ACzESr8sX0Bxu9cYr1T9nP4L6n49+EnjD44y&#10;+ALi/tdA03FwsfCXd2/+snYf88lUZVBzxWsqHNudWH0Z5l8Ofik/hGb7BFIPLdsbs8nn+Vei+BPj&#10;KPBnimfXnNpq0NxbSRwWclwImhkPRyxPPPavn1pQ05vok2rJIzfL908nkV0Vp44vbvRF8NNo+lXE&#10;cnDSTWiLIo/3upqfq0T3sLiuWVj6s+D3x11I+Jkl8WXOl+ZLgwNayCFUz2ZwDuPtXt2i+HvBnxJ1&#10;efTZPDi2l7cLmG+hVwiNjgngcZr5ET4Walc/Cjw9rngrTprpbpWbUIdOt3dkaN+JN3YDPNe2+Gfg&#10;H8ePBvhi88d6x8S728VNPjuLeETt5yAAM/A4O3jI9K8/E4VrUrMOJMHlsVHEddEcZ4/0XUvCfju4&#10;0LUbTy5oMwyJIPusrHJ/Gn2mlaPcO8gijRWX5/c1ufFK+ufH2mab8SbWJry5jjXTdYuYoyV8yMfL&#10;M3oX/n1rldG1Tymkg8xTIr7XXg7W9D6GuJc3KdsJRmlNbM0IdLvtSVobaJWEfzKsnoO9V9T8Mw3c&#10;C/bIGjZmHzKvFalh4lntplT5Tk4Ybe1N8V+ITHaM0Ea5Qg0ubzOm3UxdRkvtBu0itG3Rj+Jj0GK9&#10;i+HXxJs/Cnhu10vxP4ksLe0e2V/Jj00z3BY+vYLxxXjcmqprp2yR5XywWPvXSXPgXXrS20/xBb6F&#10;5cZjXdLd3BVVjGcnFTKj9Yjyrc5cZ7tH3hv7R9/pPxB8F6u3he486ysbXzZisONuTt5P1B+lfDPi&#10;u2eB2jgjOQfujtX3pqfibwinwl1nwnoFkkZmXzrjZINv32yozzjJ3fia+OvFGhSJrFyg2rjOF2+9&#10;e9ldGVHDWlufL1veloeZG+EbeW5AatTR9RRcea9Sa14biuk86GNllU+nWsO40+7tGwN1ekFOMj0v&#10;w9pvhXV4dl9f+WD1y1a9p4Q+FAlUXeoyHLfeVvevH7W51Yt5EMsiluK6Lwp4Q8TaveRwXeoNHC5w&#10;zbs7h6VlL4im+Xc+sPgF4K8I3E8M1r4efVtJs7yNLxfMCxoTnaznuA20kD1r0jx74l1PxpqWox/F&#10;f4uaPYW/h/SJP7LOn2YSXUJUyRGcc7g+Pm67FrjYvhZ4ng+CvhMfD83EemW6zSXmm6ajG4v7pTkl&#10;yP4QmDk8CuD1m/tNB0i61jV45l8QXNyRNcSWvmx6ZGdoCr/D5rAk/N/DXnVqlSM7IylzPVnonwS/&#10;bIh+B+gatqLm61jXNW1eC4t9S1y6+1XUCJDxsLZ8v59xAzyGFaXgP9sn48eF7exi0DXdPtV003V9&#10;pMOpRqM3jtndxzvZcgHHTivnNtX/AOEr1ebWrhUmmmuUWBVtQivt4XKp0yAPrXX6VBpOryTaH4i0&#10;C4i8R3X2eDw0tthVju2uEXLZPHyE/jWP1iSdiND7B+EXx5+HHi7w/wCJNe+JGrf8Ir4u0/4r2Hiv&#10;TrS1jMQCtBK9zFED91WlEmQOjTMK5HwbYfCj4neAPGll4z1WHwzq3iCG4123sbi722tpBa6gzOsC&#10;E/LNIks6HcM4avI9V1vwvpPizxr8G7vwFdDxglxb6fp141493IuoW8sSShGP3RO/2pyOh88Afdq7&#10;rHif4k3Hjm68K+KreHwksej6lf8Ahm01O0S483Tp483Nu8jKXlR1syqyn5kdiO9dkeZxuc8pRT1P&#10;oP8AYf8AjHP8JvDNj8V7fxVpOmeKJruWa6hvlHmJp+m2kc9gihfumV/MhYj7yzfNxX0Vej4bat8b&#10;JviXc/Ge2k0fxjBbyeOLOzvEMUjSpJcR2xH3mVJo0VjjhWbPBr4s8Ead8Ovhn+1b4fa+8U3WsaH4&#10;q8D3VteSX1mxj024l0yQCJBs+YJJNFkDn5evFejfDD4GfDvxx+ztffELWtTkhuNH8O/a9Y0tbRTc&#10;/a/svy3KgMGMLYhdlXJ2Bx3rSMZ3J5ovZn3H4B1fUPhX+zp4m8K+JLlDb6jo9m2naTM2+4huvJUI&#10;uCSZJZZCDgZAAqj8GNK+L99JfeC/jP8AFAa1pepaTY3mpanKyRHzwmJNJgccMFVgHbnHIr551FPE&#10;/wAUb3wf8RPhn4KiuLbxzatCV09p4LnR9btbbEhhdZSyw8lhx/DXeWH7Or/ETwT4W+KXgzxz4og8&#10;P6XqtrbJdJq8l1BpRNuPtZMchKF0uckscg8gng411KPerbT7XwZ4ztPGt7oN5q3iiG1ez0X7BhdK&#10;8OaWRgW7yNwSQQSTznA4xW78BPCng/XvBNl4pu9AjtfECXl1LqEkMRbz5omcRnnhcbhhj17V8reP&#10;/Fn7Z1v4iuLKy+JUPjrStJjjj0S3ks2s1MsrMsV3KsK7JnAUEGQ49jxW18IP2g/2m/hRY3+nfGbQ&#10;bqOw0K6jk8QeLLT/AE69tXkH7uIROEjVnIOZCGCjGBSA+gfi98GrfxroF1b2mmTTT6tqOl2AaL/W&#10;JHDJvccfdG/5s+1cR+1H8Vf2eNE8IaO/xV1przW9HvibGwgI+0SrGSjxyY6o3UZ6V5B+1B/wVi8R&#10;61o8nhf4F6FJ4ct7iAJfa3fTK95csTgyrtGEkAr4w8QfEG/8Tam2q67rc99cMGzdSMSxYnrz3NZz&#10;fQ3p0JVHseu/E/8Aah8beL7C48BeHPEF5ofg8zE2+h283yCPOdrt95q8Q8SamU3IboMskmGXd1Ud&#10;Koar4sisbcJPMdx74rjPFfiaXUbhY4bnaT021meqqPs4qw3xBq1s8i2cI/5anNZYv4LMzPLhgzAU&#10;3TtLe3u/t9xOXZckRn+KuZ8Za1OjsIsL82cD6VrT7A9Nyl4+8f2mn2rw2wDMnIxXjd3qlxrGoNqN&#10;+Nw3cLWr4zn1lr4PNCfKk7+1czJcmNtqHj2rrjTlbY8+tJc252XhK90Ge8QXljzkCu01W/0DTbKZ&#10;dDj23M0exWboB6V5Dp19dRTeZEehrorXW55od878j7vy0bBGUeXcNN1TxV4XMkOlQLbBm+abo31F&#10;dp4Q8SXOt2E9rfaXeauJhie8jb/VH69K5HStSuL7UI47mzWdt2I2mU7R+Fe3ad8A9V8S+C4buLxw&#10;tjI00b3G3FvGqDk/KnDED15NY/aNF72x9/f8G5HiG30jxt488N6dK9zBc6OjquMPlXBPH4mv1LvN&#10;Ys45Nl1YTY6MJLcEH61+WX/BvdoXhzwz+1P408OaNrEmpW6+Gy8FxIeW+YZNfrXduklx5cVvn/bK&#10;jitjzcTfmORk034bXhkF1oOmozrls24XPvnisC68B/D+wH9p2Vvbnbkxi1unHPvzXqEdnbykRNCu&#10;W6ttXn9K8b/aV8Z2Gja7B4X0iOK3Nvbq87QkbiT2OFH1oMYRlzbHSeHdX8EaHokkul3NxNNnNxHc&#10;Tb2T6e1cn4x8U+HNe02aMBWVgRJtPUHjFeY6D4q1C88Qy26zN+8jJ5bHmKOq5p2j251GWW706Vvs&#10;54aFefKbPSg6krS2Pyl/4KEeFv8Ahn/9oqTSdU00rouuQtf2Fwn/ACy3TFXzXkmmar4O1KJZbHxZ&#10;aFWHyK0oBA+lfVv/AAXe02xg8aeEbmKENjwjOZe3/Lz/AICvzei0fSLmUvHtjZmznFX7Hm3Nvaez&#10;1R7he6z4MsTMt14ws0LY2/vhXUyfs3+P/Hfw01X4keGWtV0nSrc3U0c1wkkt7GFyzgKTsCkbyK+c&#10;7bw/YW/SWJ8n+NV/ma3NN13xL4elR9O1qa3hC7Jo7W6b95GeqkZVcHkYwabwqcdAWIqcyue4X3wf&#10;8eaN4c0fV9a8N3FvZ6lpyXGn3UsZVLiJlBV1Y8HI/GuZv/CTh2iC7W/2lr9Lv+CX/jXwF8ef2RI/&#10;hr8TdAtdRt/DN69nFFqEfnx+TKWmQqT8ybdxQFePkFdF8Rv+CSnwO+Jbz6v8K/FuoaG0zFmtwsd9&#10;bBv+BsGT8K8ephJcx7OHzDDxp2kflGnhaeG3ZYp18xvlQZHBrcsfDt94c8NX1zbqskgs2JYt3xX2&#10;xrH/AARu+NunXMllo/jjwvewM3yzSPPDKR7oE2j8DW94X/4JD/FKS0Wx8TePfDum2wO2aWwhluZt&#10;nfaHG3d6E0ewnCa0OxYrDyptpn5c+EbrULHRJPGGlSyR3VrOftke07ZhnjcD6eten+A/j0omWyu7&#10;xtNusgskjZhdvUHqDXuP7bH7Fnwu/Zc1zT9H8NyXT2+qN5Gq3moEvJMGIBkKZAGOvAridY/4JtHV&#10;N1/4G+Nuh6payKpto3j+dOOhVSeRXqO58tWd6jZ7T+z/AP8ABRL9oT4N30V74O+I91cWcKhJtH1C&#10;4+0Ws6f3AGJKH3FfqB+xn+2H4X/a/wDhzN4gstMfS9a0krHrGlq26OORhlXRj97I7V+HU/7BX7Rv&#10;hm/8vQtf0+SFzlGhupoST9GXivun/giveeI/h94P8dWfibUX+0x67Db3Egk3fvI4/mGe+KDM/S+4&#10;vWhVmkOO3Iqq2oqzbS34jJrB8OfErTvF+n/Y7KB5rtmyke8bnx/dB6mnSatMHdrrw9rEPl/eVtNk&#10;+Ye20YNBLlGO5vG6gVdwlX86dFNcXjbbZ+i5f5ug9T6D3rjfE/xS+Gvw/wBCk8VeMvF9pplvFE0i&#10;JqkgtzPj+FRJjr7ZNfl9+2v/AMFm/if4o1q/8BfD67vtC8PrcMLddHjQ/al6czfeZTn7vT8qr2cu&#10;W9g9pDufo78af2zf2cv2f4bibxt4+t7jU7UMBpOmsJpicE4ODheQOa/M39vb9oWP9oTwpqnxu07R&#10;pdLXXvFFvp0FpPLuZglsTgn/AHSK+R/EP7VnhTUtQuJ/Ef8AaTXDsRJ5tqpZzg9S7A965PX/ANqj&#10;xzL4UuPh14emMmgXGrw6ilrdWqsyTCIozhiSVyAowK6MHKnDELmM6ylKn7pX1ae+00xzW8+ZI2Bj&#10;Zc/LxzWudZtfGOmN9oGJCNkinuPWvMr74p6m8rLfeHI0Y87UlYDpUmnfEi606RJRozosnfdwT6c9&#10;69DFLDYiOhOFcqc/U1Nf8LXGlT+ZZE+X2HoKxb+3kuFwysrbcV6F4fmg8U6Y2qzI8fzMih0KqWHV&#10;QcYJFV5fDWlyyK2ARur52pP6vKx9JTwsakU1ucn4N8C+JPEVzHDbXTQqG+/jO2v1e/4JHftPfsg/&#10;A3Ql+BPijQI9P8WalOouvEV5hor4n7qc/cx6V+duhzwaIGjtEXdnC45rhPGV/wCINA8fZXUZF+0S&#10;KVZZCpT3B7EVVOrGe5jiabpxfY/pjbS/Bs0pB0GxeORd0UtvGNrr65BqGTQvBNyGWLS442UEbkZl&#10;/ka/Of8A4Jlf8FZfDOt+HbP9n79oK4a21fT2W2sdaupDtuI+i5P8PHc4zX6EaeIprZbzSr6O4t5h&#10;vjkjcEFT0x61VSMubY8dcpoReENFS2jeGOb5RnENw4H8+tV9T0MLDiDUtQiX+4t039a1NHunjTbL&#10;/E35Vc1HMsey1g3Z/CptIo5XS7e/08h4/FGpIvYfaM4/Sugi1K9a3Vj4k1L7o/jX0+lYt6+0MGAV&#10;s8r6VVF3LtwLjoK2IcomlqGoeJJpVe08XyLz3gT/AArY0G+8XXAEH/CWwn5ud1mMH64NckbxlHzP&#10;xT7DVpUlxaoy7jjdu6UHMdpfQeLgjf8AE4sZv+mbWzDP45rl9Qm8VWZYyrp/3sY2NWxZ65dLbCCY&#10;/Mf4qq6pJFeQMu/cy81iubmAw01zXYHzPo2mv6eWMZ+uRVm08VaqbiNP+EH05k3fNt28/wDjtZF3&#10;JcJcMpOB2qFdVurW5UK3WtJXtoXT+I9A03U01B/ss3wysyc/61GX/Cvh/wD4LP8Aibwctl4P8I6C&#10;tiur2eoXUmoWNtcK81urRpgsoPHevszwd4hkluo98nKgjnvX5H/8FErVvCn/AAUc8VaDqV/cM2tW&#10;PnwTMnyIWj+Ums+WR2x+I8j1rxX4f0Jd91e7rhj8sYbmuG8V/FK10j5/LvJt38G5dmKyfiR8OvH2&#10;tCaHQNWt5liGbqTT1PnsPRc1xWj/AA28WanHNpj6XqM0kmG3zAjy/fPSo5o9z26Ebx0Oig+JOj6v&#10;ds0um/mKnPxm0zRpPsq6MPL/ALysKvfC74C3q3bR6tbv90n51zWB4m+C97PrVxHYQqxjmKquCKXN&#10;E39nLodfonjrSr21/tBbZ1JOTG0y161+zL8UfC/w++Juj/ErUZ5rfTdC1a1v76WNQzIiyYIAPUks&#10;K+fPC37PniXXbkJ9jks44f3klw0mAqj05969M8FeBX1jS4fhpofnXWseIvEFjp0ag5VlLM3H4qKO&#10;bXQ5cTCpy3sf0FWXxC0fx74d0vxxonxAMdlrFkt5areWCtJ5bjIzxxTxq11HcbI/iDYN8uf3lmqm&#10;s7wh4dg8BeBtB8FXoT/iV6Ja2/EYyCsQyD/wLNW4tdieQo9suBwJAFHH/fJrqjex4cpR5i6NRvUk&#10;3weM9Jkf0aEf40T3GtTLuj13Qm99n/2VUZ9Ykjcm2SNvdo0P/staNtrmnXcCxPpsKsqje3lJz/47&#10;QTzQOW+J3xQuvhF4A1Tx9rd5obQ6fakQyKikvKc4A/Gvyl+LHxS1z4h/E8eONb1D7VcXTSJJIRtw&#10;CeFHsK+mv+Ctfxxs7fxFoPwJ8PyRLDbWcmp6tthVMyN/q4zt/OvgFfGss1xaNPNnZebG57ms8woq&#10;WAfLvZndwxmjy7i6gr+62k36nt+i6s9xuhQ7mXqPStWxuS0+2T+7XA+HtV8jU45oEZRIvrz+Vdtp&#10;9vdXYWZgy571+b+XY/sJe/BWNgAoY93y5OK8d+IHh640rVZEg4VpGb8ya9iXEMSpne278qwfij4N&#10;udat01bT4Q0ifejDDketepk+KjgcZGs/hR8b4gcL1OKMhnQhbmVmr+R4lK+p2kpjUmoH1C9BPmxM&#10;3vXR3GhYuHE160LfxRyxkEfpUUvhw3CkQairH2U8/pX6N/bWWVLTlJI/j2fh3xlh60ovCtq+js7H&#10;MNdI2WNsc+tMN1alfkjG7/ZrrbT4U67fSqlrpdzLv+YMsZx9a2IfgZqkMH2q+hhbB5+0XrAr+CLW&#10;FfibLKem57eA8IeMcwldwUV56HnccskjjcuMnv8ALWha6VeXjf6tghbHmdq7mH4XXu4PBc26oPWH&#10;f/6Ec11nhf4d+G7V45722kuJ16SSPwPoq8YrysdxVR9nyUI2v1Pv8p8D61OpCpmE1o72TKfwu+Gs&#10;OniHVL36gEda9CmihmjkVY9vYe9QxtaQLs3pGI+NrHFO+3W5YIr7j0G1c18LisZLEVeapJX9T98y&#10;vC5Zk+DjhsNaMV07mHPHNYOzG1Yhv4sVRl1G1llaQjIXjb/dNdh9l1WaLdZaVJMAfmzbMwHHriuB&#10;8Y+LdR8L3zPNoMf3uRHjmuX29KUuVSV/U6fb0ZztGS+85/4x68dE8GyNPN8g3N+lfI58UpPNJaSP&#10;s865yv8AwI19AfHXxDLqelmAq3kzQkL7Megr5dmjlTVLbzVYEruIPbYa/QuFo/uW++x+DeM1eaqU&#10;KC1vqem2mtvYLI0Z54K16X4W8Siz8WW7tJ8t5axrI3oTxXg9vPFNKqxlizGvSkupVubWdZgNsUfO&#10;7nivrre6fz9Jcs9e5+p3/BJn4iatZ3nif4VXF5FGklmmoWrTgld6OqY4/wBhmNfX8uuXStvi8SaT&#10;1I5VxX51/wDBM7x5dab8f/DOrQsm7WLe5sblZEZlB8p2XgMp7eor9F7/AFPWVvWFsNDa32/KGsZ1&#10;bP8A396V5eIjLmPpsvnGULXKsvii88wIPEGjyN6b2FRtruoztiPWNK+X+7dFaJr/AMQtlI7TQ9rc&#10;HdazH/2pUlhe6iVaGfTtFU5+8IWGf++i39PxrKEWpbHeRtrOswrzd6W4/vG8qxaaprFymVvtN5P3&#10;VvhUyJqTN5SWOhzKf4mVhj24WnSaBdsPNXSNH3Hsu/8A+Jq6t+XQTZHcarqoTGbBu3GoCo8apIM+&#10;XZ/MM/8AIQFIdJ11WYJ4e0Fh7tJn/wBBqC90m8mTbJ4R0eQ9MqWH+fyrHXqGg86N4gKborCPdjIP&#10;20VUmttfguAbjR1kPqtyKmi8MXTpk+DdHUeXjPmf/a6J/Dc4h8qPwfppI7rMAv8A6LrWnJLqMqSa&#10;xqceY5NA2j/r4FRf2vqTR4XQ5WOTu2zKajvfCDOp3+D9NB/2Zh/8bqm3hcIfk8I2J+txt/lHXTCS&#10;5dw93qaEWv3MRxd6LMpP3Q0q1KfELg/LoMx/4Ev+NZC+G4JOZPD0ETekN03P/jq1DPoMokxH4cWR&#10;fX+0HWtDGXxaG6fFRhHz+H5/++VP9aX/AISq5dcroVxt7fIv+NYMelXEa7ZPDqqn/X8x/rS/2cwP&#10;GlSfheH/ABrOSlzEm7/wk2B82hXP/fP/ANenHxBlM/2VeDdwD5YrA/stup02T/wOP+NSPE5cwnQJ&#10;V/uf6eev51ogNeTWN64SxvP+/X/16qT66UOxLG83enk1Qlt7r/Vto9wP+4ieP1qudEkD+b/Zl3u/&#10;2dSYmgC9ca5zH5+m3n3v+ffNRNrlsJGkOl3eP+vU1Um0eVmUtYX3ynOG1Ij+tRvp+pmbnTLyNf8A&#10;sJbt1AFxfEunOxA066Y9P+PcimnxhpEZ2Gxux/27mqVxYXisGh0S8Zu7f2iB/WoJNEuJGLCyuoz1&#10;2/bs4/Wq5ZAaUvizT7hMGC6Uf9cTVc+JLNelreYHfyDVMaZeL8o0y6b/AGvt3X9ap/2dqsm4JY3X&#10;/gwNHLIDUfxXp+35Y7rnhf3JqMeJIU+eb7VtH3swGseWy1kRCM2Fx97/AJ/v/r1HdaTqxgYPYyY/&#10;7CDUnfqAt6DNdFc9K5zxFal0kDjcuRxXTSxkzNOD/wABrGvlV7jbIa/OcRSdSLvsfdYesqOp84ft&#10;K3/g/wADTaTN41voba0upplkmkhkceYTkfcUkHGeSMV4PfQ/BrxHrZvNC+IUKrk/8e87Rn+R/XFf&#10;UH7XXgOx8WeBWguod5jmd4227sZB/lX55/E74cXuizSGwZoyisF8sYJz9K4I5XGotD0qfElbD+6j&#10;6U8KeCNDlgmk0v4k3W9V3RtJq2Av4bTmsXxTp/x80mwlufCfxohuMN+6W6hifb7Z3A4/CvkHwjqn&#10;xEsNSezGt3Ealto8yYivVvDmt+I7ODyrzXN+7B3M4NH9kRhq3c6I8UVp6OJ6FZ/Ej9unwvdyT6dq&#10;Phm+8tNym4g5k46DHeucvP8AgqB+1H4FuZLLxl8MdBlkjyJAu+En8V3VLpmueLXkVIpoZ4Tyy4G5&#10;vxzRe6PDrl60mreF7S5Zh/EckexrswuEpUd1c83FZxVrPsTaL/wWb8U7VXWvgvBI0X3/ALLrj7h7&#10;jegrt9A/4LZeBo5I18RfCPX7eJlxJcW+oW82z32ZG7n3968h1j4K/DvVJmln+GMTSN95raQx/wA6&#10;zL39lL4T6hdqDomrWkirkLDeBl/I11+zpy2VjiljKlTU+svCX/BYb9mW6kRL7SvE6M/PzaYnH5SG&#10;usk/4KmfsgXVwIr/AMaXli7rxHeabIuPyBH618K3H7HPw6U5Gpa1Cd330Zdw9qoat+yR4emIjsvH&#10;WoRovRbq1DkfjkVpClTtqRKTlqz74P7fv7JOvO0dv8XdPXaBuNwskY5HbcvNY2u/H39mPxVdQy6T&#10;8YtEkkX5W23e0D8wOa+GW/ZRaK0I07xzbyMn3hPDt3fkTVH/AIZq1aBPLn1qwb5s5zitYuMVZEn3&#10;Vqet/Dm4Im0fx1pk0O3I26hGQf8Ax6vj/wDa08AWGvfGbT9S06RbmC6tv3j28ysC2fUGsaz+A93a&#10;2bImrxoQODHNwazpvgp4yicvBrsz7VzGFl6D2rpVany7nPKnLmuW4fhFbaIJL7e27J4LDj8q8i+N&#10;nw9vrXS7vxadSuW+x/6u1aIBcHvnp/WvYPDnhT4j295GloJGhVAJJLiTPatm38E6jqdzPY69pcd3&#10;ZyR4a3uOUz61h9Ykp3IcJWPhmDxtIJwssf3T8ysQKfN40ilAdY48n+6zN+mK+u9S/Z8+Ct/rGdQ8&#10;A2qPu+aOHKgf8CzxVS8/ZE+C+rxGLT/A8ny5+a1vHY/oTXdHMqd7OJzLBSlqkfIM3iScv5ibfut/&#10;q+v4ivrj9gvxDb+KPgb4s8FzrNnT9RSey8xeQHT5v/HhXPv+wv8ADu6u5HksNa09FVvmYh1/XBr1&#10;b9j79nTS/hL8S9Q0HStW1CaLxBpiqsN1GqruU9RTxmOo1MO1Bam1HC1vabFj4baDqN54xs9P052W&#10;T7SHLbsBQvJzXsf7Scl1q3jjwrLK3mfZdIJi3/dT5zntySTVTwr+zvd6Z4kl8R3919ljt9QZ9rTH&#10;5lz0PHA7Vf8A2h/EmiQeLNNW3kiZY9Jw2193ljeDj64/wrwsVUlUlE+hpRcIrm0OI/be0bw3dfDj&#10;wL8Q9SuWto4dMksrlooRu81H3IfTH459q+UZLGz0JYbXxTJJb+dZ+Za/aLdwbiFlJWVRjkEA9DX6&#10;zeCf2K9A/aI/ZHXRviN4Wb7dr1jczeGnmbBt5Mfu+pH3sV+cnxZ0pb74EaPe+K/DbNq3gbWJtC1K&#10;z3lcRqMxFz9442yDsORXRTjL2Z8/mEW8RzI5TxJBY6Y9na306rp77RDNcLgliuQDg/L9GI7VVsLD&#10;4W+F/DF/onxE1J4b2Xy5PDbRyuEHzZbzBtw2T0wxFY9vqWnnwUdZ8W3Uk1j56m10Kzi3LeSBdqnn&#10;LE596ufEaC0stCsfEfxCtPLjMvkWenRsG8iHb8jHHcng4ztPWtoU581ziUZFXwJ4B074o6pqV7qH&#10;ip9Oj0WHfqouY2LSRlgNsAAIJEZY/MVArF8I/CP4l/EDxt/whfws8NXWvTy7pLVbOJi5jUkgttBC&#10;nAHU49xWboHiDV4bya98P3X9n2MkHkw/MWadc98+/H0r9tP+Cb37Lfg74Qfs/eG/FOmaKrax4ktf&#10;P1LUJVAkJKhguf4VKkjFelTjLmTQcrPhL9mb/gi/8bvjPcW+o/FjX/C/gSGOE/a4ZNYjuNRlV23s&#10;ywDOOSRliCB0Ffof8INH/wCCdn7DXwxP7OcvxZ8NWcd9H5U1lqGsI9xfSEYcugLYznv0r4u/4Ldf&#10;AnxF4Ri8NfHPSbm8sI7+6n02Z7KZoWwuWU7kIz6V+bC6bqkGoL4gh1iaS6WQOs07GR94wRyea+kw&#10;mDp4ildGNSpUpn2b/wAFEf2EtN+BPxL/AOEy+GUjal4H8Ub7zRdQtSJILdifmg3LkKB1XPJ5zivl&#10;m58FXEOqbLdJNxb5VUHn36dPrX6T/wDBOj44/B39qXwla/Bjx14l/szxBbwiKbRbyYNbal0G9A/R&#10;sZyB+ddt8fv+CR1loPxi8N638OdIkbwzrmrRR6jDbgs9lg7m/A49R1rycRh5U6zsj08HiKUldnoH&#10;/BKf4U6D8AP2OYfit8TdPkiuLnQbxZW1KMN5NvIGwsalcZY4JXnPqK+aY/jF4i1OR/CfhuyS/uPt&#10;XnWaTMY/tFuu7zYQADgvHxgce4r9C9G+C0ni63mTxhpd5ZaPYW32TT9ImkJijRQFVwvGTxn8a+Av&#10;GXh3SPAnx71qDwzr9j5Ok6kzW0rXC+bhTxtXPbp71zYqnLkSPnOKsLLMsKvZq9mUvg/41k/Zv+Mk&#10;FleaRZ6z4A8VKs5tL633LLaSna8WQCA8ZyM5z8tdh+2p+wF4l+Bhb9o74MaLN4m+GurL9qtW0uJp&#10;rrTYyN3lSoBkgE8Pkk9K8++KvxC8Ea5Y3Wg6doqLbxambu2j3n/R5mH7wJjohPzbemazfEHx5+IX&#10;ifwha/D26+LusR6fYw7F0OG5KQ4z3AI3Z981y0MH7rTR72R4zG4bK4RxG55emv6j4k8QW9hL4H1y&#10;1aT/AFbtprKO3XI44OcnFdVr/gv4f+GX+3eMfiPHKgjD/wBm6VD9qllHcE8BMe5OefSo/EWuWNrZ&#10;wjxEXkjk3FzkNjpgfTAI/GvMfHnxA1Xxv4l/sfQrhdN0m3iWOGO2txGpHcccn8a1jltOEuZo9WeZ&#10;TlGydjuNS/aEsvDHhu8v/hF8PtPtIbePEera+pm87/rmo4H0OK851jxd8RPina22ofEXxnJN/pS+&#10;TY2cfkxoo7YB6e1aHjWCxi+G8miwukm4qQqfLyOc1ymgx6pcyW8sas6xMGkUfw4rojRpQleMUmcs&#10;8RVqRtKVyfRPiBeW3ia60mbywkTtbmNeAUJz/Wsr4haWjXDXGmWTMrLjctZWqw29v40n1Jbhf30m&#10;drHoeKtJ4hurW4Ns8/mRk521qlzSsh4eMakuU5Ga1uYeZYo/TLMB+h/wrD1iNLqIiOIAsxHy8n61&#10;9J/safBj4V/tMfHT/hV3xA8XzaL9rsZ202S3jDNNcqpMcPJ/ixivEvGug2fhXxxqnhm+t7i2fTdS&#10;mtmWePawKtjBHauL69hXivq/N7/Y9Kpl9ejDntocXZ6LKlyrGYn5u616H4Ohjg8kmLOGrOstL0uf&#10;E0d9Gdp/u1uWGs6dpiiO1RZpB/D0x71tU+Jo53galTWx6l4u+PviHwr8PtJ0qwu5LWOy1JH+0Dog&#10;YbScAqT1H8S/jXSaX8a9Whtr7w3400Kx1qxch9QhZ2jn2sMLcxyqCzLtJ4ZWIIxnAzXzt49vtT1v&#10;QZkll2qPup7VteFvGZGm6Jf3lztmt7f7OJPMw0igfdJ7g0404z1fU58TRlQppNH0bBo/7MeqaLHC&#10;k8kM0hANvqln9maJieVN1as25T2YqCPWuv0T4WWOj61p/ibwCfB2k3GjeXPZtfafDdRvIjZVjcOJ&#10;XI7big6DI714R4Ei0XxdcRDwprcUc00LRR6fdthVY9YTngqf4TwRTRrHiHwLetoOu2FzPpcjFGj8&#10;wefZyDj5COHj74NclTK4zlzczMI1I8tnE9M+Lvwp+Ms9tbeJPEmnw2uoLeXeoW9x4b2TJc3Msgc3&#10;puIlHIIJKbVCZwoIArj/AIo/Fj4mN8YdJ034yzG+XRfDM+m+Tb2n2eIW0iM6wxzR4Mi+dI7EkZ+b&#10;oecWNB1X4g2Nk1p4W8VzXFui+dYraXZOVHVSp4x6jvV61+M1l8QBB4X+K3gtdQuLFt9rd+QdkkXT&#10;IK4KPn+Hn60fVasdpGVajTnqhvwa+O/xI8P694T1qTw/pOoX3hzWo9VsdS1+aUG0hhglgaN0zzG6&#10;PE7sRuDWkeFO44+lv2Xf2/fg54B8MeL9PvvhrLqFh4iNpptxY6UrM08aqsM8tuZlHljyxg7pF5P3&#10;cc18zwfDH4Oas8lzL4k1zS/KuCLjS5Y/PhlYnqrEghf9nkHNZ/j2+8IeGfiVcWVhZX+neGPEOrQy&#10;zXdqreZDbsy/adgHyiQAHjPQnpWc61Snozn+rxjqj67i/ay8LPqGn+KbLxJpPh++8IwyazpOkWZn&#10;m8m+miEMqySqnMSrEGK7SSZjX1d8Ov2jrHT/AIBWfg/wlB4dh8M6tozaLpNno8Ms02s61IqtJKIp&#10;ljOCXaQnGC0mOBzX416v4qtfDGq6hofga41GOzfUbyNWnUeYIFuH2B8E7v3YXIyK9u8C/Fe78D+F&#10;tA034g+C7/WF1JW1vRr3Rb5o7mKJJDDMm+PldwjHI6baIYi8tSVGT0R+q/7Od54SCfEPwL46sm8P&#10;ahptzZvqEUw8ySGxtbVBHIWiYxxbzuxEGYjDfWvg/wDbv/bTb4w/ErXp/Bqrpek3EyRyWtnI6rfm&#10;LhJpRn5z7dK5nXP2hrHw18MtWm+HvirxFY2vi5Bc3Gl6hqRlWAZZVXJJdmC/xMf4uBXzLPrN7rOp&#10;sy3Hys2Iw3OPauuMlJXR10cLU5uaWx1GpeNbvVFWG6RGX+LauM+/U1l3OtGHc0bnaOlT2+g3sdu0&#10;1/B8zD5ayJ9PnZWgO4fhUyjc9eMacY2Rn3ur32qTmEOw/us1Ftp8UR33cu5lOeKtTtZ6VZ5lZSwr&#10;mtd8URruaI9PRqjlkPlluWtb1xrNmKyY7V5F8V/GH2OF/K1EJIz4VQeR/wDWrr9P/tjxhrkGhaXB&#10;vuryYRW8LMcFm45PoK4X9on9mD47fDS5bWPHng65hsZJiseqwq0tsPbeoO38QK6cPTle55mNrOLs&#10;jmYfGV3qVmsF5c+btWs52SOY7ed1ZWhWskZFtFC8k8jqkEMaFjMxPG3Hr29a0Z4prKdra6jeOaN9&#10;k8MqlWib+4wPQivR8jzY80ldmhZnDVoR3ohTZsJxWVp85KeZtAw2KtxyGVsHiuaXxFcsjY0i8urp&#10;lWwkZZFkyDxXTWFp4l1gta6/4nvIbP8A594Zzj61wqjU9M3XVqTsAyW9K6P4Y22s/E3xJFpFx4ki&#10;soEZZLj+KYw5wzIhwHYc/LkZrn5Zcx0UKsIaSP0+/wCDcCz1Gf8AbB1a50+VhZ2/hGZJ2Y5HJAXJ&#10;HHPvX7US6fOtyUdU+b+7XyZ/wRm+CX7GHwj/AGf1i/Zj8bQ+JtW1h1m8RaleMiXwkwP3bx5yig9F&#10;BIHrX2UYmW7+ySwjev3sZOPxrU5MR707xMubTYbCzm1K6QNHbwtI3PTaM/0r4o8ceKP+E08V33if&#10;cd15dOzZ/hQHCgfhX13+0z4tXwP8Cdb1oSeXJcRC0t+eS7nH+NfEOnXf2GOG0u7dlVmx53pjufrQ&#10;XHdGto8ttb+ILMzp8pmwdvc+lb+oRSeF9ftW0txDDdXxhv7de7OPlP09elcn4gRtPVbtGZl4khbs&#10;SDz+NdL4rU6jeQ3aTuV1azilUbcbWDAH6H+lHU2cYy+I/PH/AILLtrPxM/aW0n4S6DJaR3Fh4MtU&#10;3XDnarS3Uz84B/gX/wAeXtzXxzqP7H37RFjtFn4P0vVt3fTdQUHHv5uyvpb9pXxrp3xW/wCCinjD&#10;XbaaS4+yyJp0LxnKp9njig/SRJf51Qsfj/4BW4l06S6eLy5CjTSRjaxBxkEZ4r2cLCnUjabPkM6x&#10;maYbGcmHhzRR8v638DvjF4bTOufCXWotvUw2pmH/AJDLVzEsUtpP5N3HNbyq3+pvIzCc+nz4r7h0&#10;v4jeCb//AI8vGln83b7UFx+BxV/UPCHhPxmqvrWiabq0TSMjSyQrId2MgbsdxWlbC0pR9yR5z4ix&#10;9KSVWm0aP/BD/wCKMOg/EzUvhhf3bSRatpjQ2sayfLJJAA0ZB9WRmxxziv05utD0+G6WSaBVk2ZV&#10;rd2Tr7juPpX5C2lv4X/Zw8Y6P8Svhd4cm03U9D1SCR4Y2KxzBcLjvgEEj8a/WX4ZePtF+LHgDRfi&#10;PoEnmWGuaWt5azZ6bm+dD6MjfIRXi1KPsJ2vc+ryjMqeY0ZSh0NuJ7vHl2uqXkQH/T9n9NlQ6st9&#10;9hZ5tQ1Cbn+G66fUbRTrl3tgpRQd36VV1S9jayaLzcM3I/Cpem56p8S/8FHfBEet+HrjWgk3nWkT&#10;SLuQE4U5OcnpX5p+ORrWh+NrpdHv5dPlbbKGiuGTO5Qcgrzz9a/UD/gop4qtvDnwf1KO5mWO61WT&#10;7DZiQ4yW5Yj2Cgmvy98XfDv4ga9rcniXStJbUrS4CizksboSP5YGACucg8dMVfs5PUwla4/Rvjn8&#10;bfCwUWHxE1ndG+UaPU5ePxZzmv1B/wCCQKDxV8A9Wv8AUrtnutQ8RSzXc0jEszFR1Nfk3q/hTX9G&#10;jVNa0rVNPbHP2yxkRV+rYxX6s/8ABEvQYdX/AGVNSvLPUBLcQ+Ipo5oUb7q7Rtbt1pezkR7SJ9M+&#10;PvGMfw48UWcHhO7zqUS4023jwzFiMvIwPG0Dn+lZH7b3/BWLXPg34ctvAX7P/hC1vfEkmmh7/XL6&#10;4+WxbZysMSj94xPZmUe/GDl6d4B1Hx78VvEktt4ntdPW3jW3udXvjsW0G3G1fM2hm9QDzXL+Nf8A&#10;gkr8PfH1pc+ItH/agvbzUpFZ5J00+CWNWHIwEkzjI6DNOMZRd2ctZe0lofmb8b/2ofjL8cNak8Vf&#10;F/4laprt87HdJqMjMsOT9xIt22PHTvmvNr3W01B9txcNNEuPvfLjnpxn9P0r6S/bE/4Jn/tAfCPV&#10;dN13w/Yr4utdcvnslPh23eSVLpBnEkeMoSOnbNdh8Bv+CFv7S3i+20/x58c9Z0bwHoCzJcX0Gq3D&#10;G9W1By+UUbUYrkcnivUjjMPKnytEqlKOrPn74MfHnw18P/CmqS+Ivgrofiw2d1GVa+kSOW3Vm243&#10;NFJuHIJzjAGeeld3o/8AwUn+G9pEtjdfsm6VFCvDJa61CQfwazH867r9vv8AYN/Z9/ZX8KW/jv4J&#10;fFibXrDxdPeW0eltcxztZRx25kjl3A5OXBGCB+lfDbrI+3yzbt13bkORyeDXL7OPtOaJ2Sq06VO0&#10;mrn1VrP7c/7JHiS4W98Q/sjQNOmCGWGykz9SyAn8q88/ai+OvwT/AGkvDun+H/hv8Fm8K3+l28vl&#10;S28tuq3A6iPYqYB9+teISqqnDRQbsdNwH9aLO6k066h1G0s0Sa3mEiv6kdvpj+dKUZRV2iZVKfKn&#10;c928H/tv+BYP2dbT9n3xF8BLOSa3jETatDqpWNHGMXSoseVmzlWBJVgM9eKZpnw6GtacmpafFvhl&#10;UMsitxtPeobz9m34TeL/ANnHUPjb4e8ZTL4ktdSUX+gySL5TWsnSSMcM+1shhjjGaT9ljxtrng7x&#10;JZ/DD4g2U8FrqDE6PJcIQuT93kjlGHTmuDGRjKPmduU5g1iFz6ROl0D4KXblJ/szNtbPOeP06V5x&#10;+0l8PL+C7tUt40W6l4hUtt34PBGcV9SfGv4laH8FfB7SvbQyalcKosbWTAD56k47D9a3v2jv2abP&#10;9qr9jHwj+098E/AukaDaaLa3F34raS88ty0SYYrkkn5h0AHWvMwVGvOXPJaHs5rWw6o8kWrvU+Oz&#10;8FfjD4q0u1+LXw48K3l5LZwrFqS6eom8mRRxuQfe49xX0N+x9/wVt+MX7N91b+FfHtnfSWUMipd6&#10;PqFpJ5Sr3ZSQWRvYZFeBfC39ob4u/Br4e6fqPgnVZLePU5ne6UwLILjB4JBHTHet2T9svx9q1x/a&#10;OteBfD9xOPuy3GjbifXPzYr25Rc9UfNxi4rU/cr9mH9sH4D/ALTXgWHxr4D14Km3/Sre6Xy2hkxk&#10;qST265JxivWLbxj4UKq9trVm0e35X+0KQT6Ag4Nfg38Bv24/ix4P1u41X4ez2vhu9sbFp2h0212W&#10;94itlleNsg8Ee+PpX6kfsF/tw/Cz9rnwj/Z3jO10mz8XWLIl7Zm1TEgx/rVyPu/oKn2Mw5o9T3jV&#10;Lez1G7klt72Ft7ZGyZT+gNUxpNyRtQRt24kFbE/hT4c3UrST2+mNlvvR7FB7dsUr+APBG1ZEs9q7&#10;fl8m4deO3f8AlWPMr2OXqQL4Xt57YSCRcnjy93zD8Ksab4QETrImTtbPPy/ocGiXw34cVzcxz30b&#10;eovW4/Wsy9t7iCXy7PxLqar6faNw/wDHh/WtOWVrgdXNo0Ec4SZdoVfmboPzqjqmmRWhzbqzbjjJ&#10;6Vztjf8AiazmkEHji6HmHjdbxMRipWvPFs8pc+LI2O3/AJbaaP5q4qQLNzoqXbL8gU/nn8qhuvA9&#10;8SLhbEsoHWq73Xi9JF365p7egktWXP8A4+amk8RePrRlx/ZLx4+6txIufyU0F0/iLGi6DNBcq5tp&#10;Fx7ivh//AILbfsja74gPh/8Aau8EWEzS6fGumeI2to2ZkUAtFIVAJ27cqT6+3Nfb1v408SyBVTwx&#10;ZTybvmWHUtuB/wADUVZbxRqmoQ3Gnan8OLy7t5oWiuEe4gkjlBBGzBbGOafQ64v3j+c/SfGOo+FP&#10;EElw93M2XYMqyFe9afi/4y+LfEUcemWFx9mtsZkaJcPIvdePUcZqv+2N4Lvvhv8AtE+LPB89g1l9&#10;l1+5VLfaB5cZbI6H3xgZrh9K8VppU0aLp8l1IgwqqvBrglHllqezRq8sdD16w/a08PeHbv8Aszw3&#10;4TlVPLjSRr/LEkDk55/pWTrvxh8M+JmkubbT7y0upJ/ME0ajyx6g8/0p2gfCnxn45todY03whpLR&#10;zzBNs2oBGXIzll6haz/iF4T8Q+A3GmXejaRMGX5/7Oui+z26VJ1xdaUbosW3x31wWK6UNSWQOwQ7&#10;Rz6V9xf8ER/2WNV+M/x20/42+JPD1zJ4b8H3El5HfSYEct4qnYnXqDX5t2kLy3e42LRndlY1XLOc&#10;dBx17/hX9Bf/AATH+G2n/s3/ALCvhDwle3tuNR1WP+1b5POUFZZQNobnrtGce9aUYy5lI4cZiZcj&#10;h1PZfGdxeSag9yJS3mLubpgE9hiufj1O82GJ843V2txJbasjO8UKluf3cqkH1PWltPB1nNFv2xyb&#10;v4t3A/r+ldh86+ZvU4tNSuM7FZq2vDjXM0jP/dXcc98dvwroLTwpp4n8j7JGzdeG61B8XNZ0L4X/&#10;AAQ8WePZbTy10vSriVXLAYYxYXr700DjJU+d7H4v/trfFq48dftNeOfEC3SzQtcSW0Um77qxkKAP&#10;xr508Ua3NYah9jE+GZVlX2YVta/r51bxrJqUtyWa8u5JZsn725ix/nXFfF7ULe28R219bxfLtAZc&#10;/hXqzwsKlJryPmliqlPMVUj0eh9D/DDWj4j0my1SNmLSQgblPUjtXsfhYB4FXUb7dIq/cX+H2PTm&#10;vmb9mnxWkG/w956qIZt9uJG657V774c0XxP4h1O7/wCEc0y6vJiyqIbaMsXc9h2Ar8kzqnTy/GS5&#10;3Zdz+3+G82oYrh+ji6klpFJ69TsXgsZDhCxPt3q1aGO3+QMSWGdrKeP0x+tejfCb9jbx94ntV1Dx&#10;9qTaGFOWs4/3txjHpkAfnXsmhfsyfB7wssdz/ZDanNGoLS6lIW+bOPujAH05r4jE8Z5fgbxhLmt0&#10;PMzTjfLcFJxpz5n2PkybQZdXufMsoZpn6bYIWP8AIitPw38Cfi34juwdI8A30cLH5Lq4szGrf8CZ&#10;gK+3I9L0/TIfsWkaZa2safdWCEL/ACGaguIZJkaCW4Ztv9585/76zXz2I4/zCf8Au8UvXY+QxPiP&#10;W1VKKXqfN2kfsi/Ex9M/0/X9Es5Nv7wXkkkjK3cYRCOvoxHuetXrH9hq5urj7T4s+LyAN/yz03Q9&#10;wx/wOYfyr3aytC9w8JRhtXPyIefyFaVnYn5pprf92jDLSOB+leBU4m4gxErylf0PnK3HHEWK0i/u&#10;R4/p37C3wrsYVlm8S69fL1ZU8q3z9dqnH4Guz8H/ALLvwQ0jbMvgKK8MfO7ULppT/wCPDn8q9DvN&#10;e8HWNrIreKdNj8xCNsl5Gm38zXm3iz9rX9m/4bzyaV4i+MWk/aN2GjtnaUj8UBH61P1zP8VK1pv0&#10;ucsc14pxifxfibtz8LvhhYSstn8O9EiDHjbYRk/mVqNvDPh/ThnTPD1jDu/542ca4/Jea4cftp/s&#10;yXp8+D4oxSg/wx2chP8A6DVbUv22f2bbCLzR4wurn/Zt9NkJ/UV0f2ZnVT3uWf4kfUOJqzvOE2/K&#10;56XpsTpIUado4+m2PAz+GNp/EVh+Nvhd8OPFKNB4j8B6Xd7h/rpbFPMP1Kbf5V5Xff8ABRP4FWz7&#10;bTQ/EkgU/wCs/s1VX9WruvB37VfwM8d6Yt1b+InsZGUHytQh2bfxGR+tJ5TnGHftWpL5myyriLC2&#10;qOFT8T5D/wCCn/wu+Enwk+Dv9r+DfB8VjqU1wjQuszKoVW5+Xtke5r89fEeq6XqGpJdWRXiPdtX+&#10;HPJFfpx/wVdk8AeOvhXYJoXiTTtQZoXRha3G7YT3r8ndCt5YZHtbkMJFkIZmPv0r+h/DCGK/sH99&#10;JuSlezPkeNo4v29J4mTvbRM7Twu32mdZiN3dV9a9AS4eWOKYxqiqoBDN0rz3wzJBaOrZc8/3a7PR&#10;hDcSebKJm5+VdvAr9QWh+W4zzPs3/gnp4qGkfFbwvqcl1uWz1hG/B1Kd/wDe/Kv1E1fWBa3Kx5Zm&#10;VQrN2YgDkf5/Kvxq/Zv8Zr4T8UWt2bsL5NxHJ5YX0IP9K/Wvw7rVp4t8H6f4it7vct1apIrA5zxz&#10;+tcNb3paHpZVJNG9/wAJEW4FB1VZwX79q5m7ufKfaJqbDqkUefMnrPlZ7nMjuNCvnzvM/wA27s3F&#10;dJ/aZjthNLKGz/dry2z1tEfMVxx6VoHxdIpC7gVH+1Rykylc9Ihu/Og80LmmgBjnP61xej+MplkW&#10;2J+Vv/Ha7SFoHjU7/vKKxqR5loKLsWoYpIBulmUr6A057m17LVf7NaKu8ysfakd7cjCrzWfs5F80&#10;Rs4ik+YJWZd7FbCritCZtqZqjeR8760jG0TOTuzPlgk3ZRN30qGaSOFvLm+Vqsl5iGMbVRvnDN5s&#10;wy3SuiMlYOVkF1cmWXy4ztA705XUJtY5qG+yi/uk6+9VRdqowWrQkvExej1MIzcOGR1GPWsz7euM&#10;Zp8OqiE5xmgC89tciTc0y49Kd5cjcAsv0p1neRXK7gn61LM0pTFsvzUAVTDM6hyzfe/ipZo2c1NH&#10;9rh+WeLK1HcSSswxHt4qoNJgV2UqcGo2hZmzxUkjgN+84/CmEytzGvFb+0j3AY1u395aqQ2zxMXY&#10;irrPJ02VBmbPMdL2kQK11DHJlgnSq4TccOvy1qNGzR58rtUDQOwx5NZ1HzDUWzmYUEy4JrB1SELe&#10;bA38Vbdu4j/dn71ZOpoTdFgOQ1fCuDcbH1XtonG/EvTJta8N3VpHt3L09+K+O/jL4Cgg1GTES+i8&#10;dTX27r1kf7LuH2nlc18xfHDw7btcMVjOd2fvV0U8OvY6Iwl707nyP4s8Bq93JILRVaNG2so79q+e&#10;/FHxjuPDfiy80PUyyrbXHlnypOePavtDxVoYt428pfmY4Oa/PH9pnTW0j4065AlxuY37OWX3A4qq&#10;WFlKWoSv0PTbb4v6PPEr2fiu4hZv4XlIxUrfEXx8qJe6B47vmUnG2K63fpXzl/aV2n/LT/gXFenf&#10;C79nP9pf4m6BD4p+G3gqa6sZM+XNDeouMdTjNdE8NCNuYcI1JXTPT9N+NnxfsDi58VzN6eegY1rQ&#10;/tIfFqxb7VHqdvJIowu+Ec1yuk/sb/ttqpkk+HszL1O+8jJ/nV6x/ZV/a7vL7+zIfhZ5ky4ZkXUI&#10;hIw9Auea46tOP2TenFxO60/9rTx9ahZdUgsSxGCzR4rUH7UVzPD5+p6VbzK38KygUzw/+wP+1j4o&#10;0pUl+CN+rfxLNLH/AI03xx+wN8e/hh4Yk8Z+O/h1dWOmwkC4m8xCEz0+6TXNNxi7M0NLTP2ivCsw&#10;86Tw6FdvveXN1qyfjJ4N1CTedPuFZuy4auV+GX7MeieOdVXTJ9evLdpF+VVwcep/lXrmn/8ABMKb&#10;W7bzfDXxVuIZC3AubXOP++aj2kSlFs49vHPhO8ZVe4nh/wBjyadJ4m8CvOsza6ysowVYEVv+I/8A&#10;gmt8ZvDmV0j4habebR8rTROpP6GuU1L9hL9p6xj+1RWum3wbnbDebT+R5rZR5tUZOpFOzJ7XWdDM&#10;rCLxVAUZiVRmPTtV43CeXuGvw7cdVkrjNQ/Zi/ae0Tcb34cSquODHIGz+Ncz4g8M/GnwdZNrnirw&#10;FfWenw/JcXFxHhVJ6N9DRySIdWNju/EOn6lJE15o+tRbsdnBLV7b8JP2Z01jwnZeItO8fanp99dQ&#10;hmNrMMBu4xXyCPH0ku2yWzT0ZlmHH61q6D8XPHOm6lbWOkeJL6DzJ0ijWO5O1SzAdAaxdGp2NKVS&#10;NOO59T/Gz4A/E3wf4f8A7Vg8c3eooy48u4jUZ98ivnDVPjp8VPDXjq10qS2Zbqzj/wBHulAJXHr7&#10;V9f2XwU+IWoaXFHqfii+mRrXcFaQsB+deH6v8GLrTvjHdeIfHBSbT9DmAUiHZ9qZhxEcdRnk1nGn&#10;U6nXRqq/MSfAmx+MuoR3XjP46eO7q4a+V/7M0SRjGBG3/LVgOx6D6ZqTT/hlonw48eWHiWeS41TR&#10;/tkVxe6dNcGaRYRJ8y5/T6Vpam2reK5LjxTPq99FDYwmSGytwNsxU7VjPoOOPasmfxsfFHh1pBat&#10;pt/Cu+aLABdgfX0rphh38UjplXhJH3tqH7ef7NHx80ix8E/D/wAVf2ZNp4jKwxsIbi0dHBQxISA4&#10;BGCPSvlf9q/4EaT4d1vxh4x8Q3Hl+HvGXkT6nqUcQ8m1ud3M6j0bk7euC3oK+H/2urmz8GT2OueH&#10;NZe18QtItyv2dsKcc5OPQ171+x1/wUf8HfGfwK3wB/amSORrsRx2urXShoZZF+4xJ53nAJzwTXXK&#10;UOSyPNqU1OWp4N8S/hhp2kQ+R4J8XQalZWv/ACDLy3Xb5Xp8vUEeteb+OdH8ZwaZZ/21DI0dvarD&#10;byMxIB3Elh7t39a+kfjP+zvo3wh+IF54U8NXdxdW+pSSXWls0m5bq0LAI6n1GeQK5nxD8FviDY6F&#10;b6lrMsUljI3+imQ/6wDrj6dKmNSMNzGthJKN0eXfA/4ceLPjj408L/CvwrG0lzJeIZP3eNimQK7H&#10;2VST+Ffvr4C8eeCPhH8N9G8HazrcItrezhs7aUvwzhApAx3ytfmn/wAEovhc2s/F/wASWdvJaWup&#10;W2g7rGSRQCN8oVih7naTX0x8XvDfij4bRQ2t7514tvq0dwcc4Gck49MZr0sNU5oXRyckjQ/4LVfa&#10;viF+yL9m0eIzDSb6K6XEedgxyfyr8ZEuJvtU6iP5fNZR+Q5Ff0H+P9O+H3x0+BusaJo9lG8eueHZ&#10;Y4fOj+5L5Jx9PmFfz/6rZS6Hq93ot7B5ctreSxSRt1RlcqQfxX9a+oyeceWUTixWkQ8P6trPhHVY&#10;fEGhX81rdwsHguoZCrxsO4Ir9J/2Bf8Agu+dAisfhL+11cSz6bGyxx+JIfnkTHAMq9cD+8K/NSV1&#10;uIW3fdxWDfRxg5VO+d1ehUwdKtHXc86jUnTle5+2P/BSz/gs58F/AfwfPhr9lfx3Z+JPEOvWhWO6&#10;sZCY7GEjmTJ/j9q/FLWPiD8T9Y+OTar4f1/UJtSLLJKfOZs8Zfd9SeaqwrPeX1vZ+YzbplwvY5r6&#10;I+D3wMsvBXhe/wDHmvQj+0NYd3iV1+aG3yMfmf0rwcwo08EtNz38lwFXMKzVrxDSvjJq2oaVHcaz&#10;Z+XdxqFukUYDMB1rC8WfE7UJ0N1aRPHInPmBiN1QeOLMWWoNe23y8fNzWLHrFq0JMyKwxjDLkV5t&#10;KpGpqj0c0y1YOd1t0HSfEzXPFekMINSkZo5PmXzOeh/Squk+MNYtg0U0Ejc/e3c1kiS0g1ORLOFY&#10;42UsdvHcVf0i0k1SZILc7R5gLSf3VroqfCeUdVZaprWoaY91eRyRRrxGsn8XvVTw9Lrk6XNmlz5a&#10;yZ3Sbu1afiPVIpbddNgP7m3jCo397jk1i6ZqcURMRPT3rGMeZ2QGb4j0aOwv1nknkZd33mbrT4Y5&#10;JCsrtxt+WtHWLOHxJ9ns2v1hTazNIsZcjAbjH4Z/CqgmtbbSoZDd+Yq/u+RtJI68VpGDjqaU6vsq&#10;ika/w81/UPAHjPT/AB54fmaG/wBNvY7m3mT7yshzXsX7dei+EPinrPh/9pbwkljCvjK1P9rafDt8&#10;yG9jGHdlH3Q55rxbTWtZlJiXkDPWphJPtVBcSFV+6rNwK+fxWV0q2NjiLtSR+iUKjq4GPUxx4SmQ&#10;/NMyr/dUVasPD1vBPvJbPrWvbp5g+cf/AFql8mEH/V/rXfzy2kNQjKOpz3iu0EOhyxp0KnOaoeG7&#10;T+0PCbW8EPnSW8Dyxr6YrofE1n5+lSBR8u35qyPhpqVvpOvx2TgGOWGSKRTyCGGK6KPvRsj5vPox&#10;jFNFrwPeaZcP9phjuE3KTI0Wf3TBch/bBrtr46jM5sZdeWeKRmMMjdSQe/4/nVj9ju81e5+Kk3wY&#10;stIt7hfEVveWY+0QoXH7l2AUnp93Of8AZrB8Qpr+kXdxo+q6b5dxY3flTQdNjocEfTI/Gqk+V2Pn&#10;lOPKiHSPEnijwR4qyb1Y42OV8vP4j8TTfEvjrUY/Eo1fw9M6I0wuNq/dHbbj1q/PFD4ohimkiVby&#10;Ft3l/wB4VzkcIj1i58L3LLHK0nm26seQf8PamjTodVN8Q/E4tg0qybfvEtz+PvXc+APjNA3wj1rw&#10;5e29nc3kM32u1uNQUbbfELb2A9cZI968YuLi/a1VJLlk2M6SL6kdK9E+AXhhNT8E+JvG80kE0Okp&#10;BFNb+WS8izLIin/vsKP+B1z5hTjyO24QXOrnrGp6X4D1jw3Z/FTx/La6dql9pcMiQR229pGkY72K&#10;jAUsDwDXceDbK3+E1lo/iiw1Jkm0vw3cpps32faqRyyPlXByCCd3B/vVyVxqPh3VPhDNo8/g6Sbx&#10;AuqR3t55hbiyihGyRT12Z5IrstS+CWreDP2X/iL4i1Lxal3fW9narpskcx8u7sGjExkXPI69R/dN&#10;fPUadZ1EmVL2dtDwDWPFOs/FHXo9N0i0Ij5X2UZxx+XTtXWx+CNF8Di3XUXWWUoGk3dq8u+Ffxe0&#10;zwFZ3UjRRtdSSMyyyLnaP85rXl8Z6t4wka9W5bcw3cnNe/TjyxsdEa0fZ2Oj8V+NoZB5VhGPlbC4&#10;rmdR8StaQefPeBZG5C+lc3reqyWkrNJKWkB556VyPiTWNUvJllbft7VRdGUZM1PEXi6XULlpEmbr&#10;z83FZJvJ5vkeTgnqe1UhdxxL++61heJfFlxZWUktjDuk2lVjA7/3qqEZTdkViK3saLlcTxn401Xw&#10;9q0J8N6pJDd2zBxc277WQ9iD2Nek/Dr/AIKJfGTR7M+GviMtt4s0uZRFJb6ugLhe/wA3cn3FfPtv&#10;Pc3cpluJfLkZst5g/wAamEDGbbNtPfcpr0KdOVONpHzdTG0qk9Hc+m30f9iH9oS6XUPC1zP4D8SB&#10;vNj02bi1mlXkBX6BienSoPiZ+z94+/aG0DRfib4d0+xvdWvIjpsj6XZiPzbm34aOUDjft6N3r5ru&#10;0L2xsg/yyf8ALM/dZv4fyODX3p/wTe+O3w8+Hfw21C28YeJXWKTVEvPsS2ruUVxs8yNlHyt5kbfX&#10;OKwre0jqa06vNokfFvjb4U+P/hVrn/CN+PtBuNMuGw8a3EBHmRt02+pyCCPaqVhp1y1wIzyp7iv0&#10;R/4KD/Efwt8ddHh0LwLo+j61pNwvmWWtwwv9ut5doDK3A2kEZwOPmr4vu/hf4k8HSW7a9olzGZiB&#10;C727bZPxxyaxVS61OyNGrJbFSLwrJNoL2brmOZQpcD5uew981Y8Rfs1fEX4Q+G9O8RazrGnxXzIL&#10;jTzazEzR8bvLfjg4Oe9e0/ss+CPCtp8WdFv/AI7aZqFvoEVwsoj8nbtO7KtID/BkV9Xftw/D39jr&#10;xR4K1r4jt46/0rTdHe78PtZKfs1vdMMFXAxkMv1xT9p0G6UOqPlv9kL9qjx94Tu7Px/8OvEVxouu&#10;abNsvkhmKiTaeH2j7yH1r9/P+CbH7bmk/ttfB5NQ1gpa+JtHKw61axnb5jAf61R1INfyzySah4d8&#10;S/aNG1Ga0Yr5tncxzFQY26L9Pavrr/gmX+3v8Uv2av2iNM8UeJ9WvrzSbiMWWpRwLg+X2bjG4itu&#10;T3bnLyH7lf8ABQz4kaVp114f+F81wp866N1cJu4XH3d3oOeprxPVtOk0q4/s7UrZl+0wCSGPA3TJ&#10;6xnowHXrW54s8XeHP2j/AB5fX+oRXVneanpcE/h281C3Cx31qUH7s+5P8qp6GL/Q9PbwB4506P7I&#10;j/6HJdfN9kI7Kw5C/SsxxiJ/Y9rqPhVZ4ZBd2O5hDMvWF8dCOtcV8bfiTe/Dr4JnxrIP9I0Hz4pp&#10;i3yAtE21j7Z213lnbf2ck+oWVuuyNf8ATLeOQtHcR9Mrk5zXzj/wUk+Iek/C39mHxNcN5bDxBZrY&#10;2aSAMWkY9Rnuo9OaqK5maN9T87/grrra/wDFbUNcuvEkM11d3f2m8msPmkZpWkB64/5aKW/GubPg&#10;2406eWB7xQ0LN5kZIDhsngjrXk/h3xTq/g/xB/b/AIdhWSNtokt5DlcDp+Iyee1eox/tkeBNX/f/&#10;ABD+HUM19Gu2OVYwrN9SCu4+7Emuqa5oWOSmpQxUqtk00S2FhI00cFtG7yzMdu0eZuP0GSK9C8Qa&#10;rr3wt+EVv4Zt7yWHWtYvPN8rzgWt1YbEGAT82w5I7V5bdftfWFsk0Pgfw01ikygP/Z9okco+jruk&#10;HuQwFc74c+LF1d+Nbfxj4p0+ZkieT7LYWvzbWK7d5J9qmn+7mlc4swpyrUZJQR9YaxYTeIfB0YvL&#10;tZpvsqiT1Z9vf3zX1N/wR++M32+0179nDxPqx/4lztqehOzcBWx9ojH/AAJg+PXNfHvhj4oeB9b0&#10;ITprJtn8sebDNbt8jHjJbpx9a0vgj8TZ/gh8d9B+Kel3TNb6fqUceoCHG2W3f5SfoQx/yK9fEUqM&#10;qPMtz5XJpVctxbhNW5mfsVc+HZmX5LiNl/hk7N7iuL+LOseHPht4D1Txp441qKz0rTbc3FzcuwG0&#10;D+EepPQDuTWxY+I4dS0eC6sZcwzQrPbtu6pJyAPY/wBa/PD/AIKQftMXnxe+KJ+Avha/Y6P4fZpN&#10;W8o5Se4xgBvUIe3qR6V88vM++qVI048zOOvLf4gf8FBPjVeavfa0+jeDdEgmuI7i8TdFbW+DgsO8&#10;jDjHavIfCX7Anj34i3Ws618FPi9o95Zadqn2WE6lP9keaRhvCKCMZ2++K+uP2ZNB0y6/ZLv/AAxB&#10;ot9Yt4ouJftGqWtsJt0KnaAVXkDIzzUXh/8AZlQfCi++Hug/FvTba8/tIXcclxJ5JY+WUXgjg4JF&#10;cssVyytc9KnluIrYdVqcOZPsfFPjn4Aftx/DC5ax8QfDzXbizVSVvLK1+1W7qO+VzxX2f/wQ4+MF&#10;r4b8LfEZPHT/AGWGzt1vjFcQmPDKhyNuODmneJfgl+098EfCq+LfBPiO5m/tLVmVrW1uTNDb2KlV&#10;SRuSDv56V478cv2k9O+D/iL4yWuhQwrqGqR2GmRW8ahNsrQZlfA9Opr0sPWp4hLldzhr4Z0E/aRt&#10;6nkf7bf7Xnin41fE/UINC1y5XSYdQlaC3jmZYiT1JAOGOPWvIdC+L/xJ8Gut54a8Z6pYPG25Gs76&#10;SPB/A1y5uZWdp3ZizMWZj3J60PeoI+RmvS9jC1keZLTU+wv2Wv8AgtJ8e/gZ4i3fE+RfGWjyyrLL&#10;FqDbJoZgNokVxzu9c9eK6D9p/wD4LD/tB/tC+G7jw5oUkPh/Q7qN0nsbVcvcxt/fduenpXwTqMsC&#10;wvACHVhlvapfCGpXd7qX9n+Y3lsvztn7qrXPUw8YwbRzVJVJRsj3H4K3cmr/ABF0q01eZU0+3YPK&#10;LgblWMHc7Ed8IH/OvpSDXP2SviP4Z1DxbYeF9Nk0+1kjE19Npm1TucqSAozjvnFfM/wJt4rhta8W&#10;ZVbez8O30q+ZnABC24XPuZ8j/crA8IeP/FXwV1i8i8I6qmraTdQxiVNPulbylHDKQ3HPpjgnPWqo&#10;uVOnzHn43KaePrcsqjjbsfVNr+zH+yn8TkWXw9o+kyeZ919N1DazD2TOR+Vc34x/4J1fCtYpJNA8&#10;U6xpuDnZIolWPj35ryjwx4u+DnjG4a68MfEJNCumiLJY6hujYPnp5i4716H4MuPiloN5b3EPxetY&#10;7eRg2xr5rhTGCN3ylTnj0NbLE05fxFoeeuG8VBt0MS9O5y/ir9knXvhd4SvLzRfHltq3lN51vHJA&#10;0UwXHJHbb6j1rzvxV4x8RahoelxaxrrS/wBiTebYxzKA0bA5zkckDsK+qLP4xQ6r4k1jwt/Ydvrm&#10;neWHXeNu1CxBYj+EHrjtXjP7S/7O1jbada/EbwdYN/ZNwxEkEbsfIl7qR2X0pV6NKtR9tBbHHgc1&#10;xGGxjwuMq3fQ8R+JHxa8YfE3WV1HVoprybbsh67EHH+Ga9K+Av7aPxR+CPg28+GXiJbjV/CuoBhN&#10;oJvCIoi3VgCOpPbvXF6Ra3Fou0Wiq3+7TbfSbzxL4otdOto1DNIoO1sdxyfYda5I1pVKdpKx9RTq&#10;SVRWdy18VNe0/wCy6fHp1utgbppbpbOU48tWPA/Kue0rWrt1ZRcWzbQP+Ww/rXt/xF+FHxs0aOPx&#10;XY/CiTVPC7qiQ65eaCJ4TJt+4rbSfauF1DxTc6HILbV/hRptvN/cvPCfk/gC0QzWMNHynpclep7y&#10;2MfwjrdzB4nhN0tu1vJG8M7LcJ0fA9fWux/Z2/aA8XfAr4uWXj/wxM32rTn8uSAtgXSA5eI+oK9P&#10;esCXxzp12mZ/h1oNnIMeXLHpaR+n+yO9e+eAf2dYv2rPgdbXvw5vNNsvFvgG3uJNU0+S12re2MhM&#10;iTK4HLgkIK6ISjzcoSoyhG7P14/Z7+M3hX4/fCzT/iHo2j23+lW8bTJ5at5bFRlfqDxXcy6JpMrc&#10;6fGD7Z4/Wvhz/gib8QJdc+GOqfCq+Zob6yvJ4/Klb5o3Ee4encHivvi5it/tUnkplN7bDu4xmsat&#10;OnTnZmJjyeH9OKbUhb/v4ajHhu3Dhy83+95hre+xr/cNTNbQkdKj2qtZAcrdeE1lO+DUrlW9nzUD&#10;+FNQRd66tNkf3lFdfHaQxncFxUyomOEWsAOCOheJZjhdRO1en7nOaSTR/EkA8trhGz3aMrXZXV3L&#10;D9yMfgKz5Na2ti5t9x7e1BUXZ3Oag0vxRC+9Y4mU+u7/AAq1py+ILW4w2nxlFZSFWbGT9MVsvfw3&#10;AyAUH93bTrCGQ3CSREfvD8248dc5P0FB0RlzySPwv/4K86M0P7YXi65e2WORtS3SR9yNq14F4J0e&#10;8vbZhaEFyvy7ev0r6D/4KleNtJ+I/wC1l481fQXW4s11R4o7iNuu0qmR68ivmPRfGGq+Dbzy/JZQ&#10;prnrRcmj1Ix5LNnp1h43+Nei2C6dZPhFYEN5S7unTOKdPeeO/EFs974wZiyqdrFQAOK5CP46z78X&#10;IalvPiprXiNfsVju+bt7Vn7OR1vFe5aJ6t+wR8B9O/aN/a58JfDnxDct/Zd1qXm3yx/xpEpk2/iV&#10;APsTX7sard+D1dPD8WmaesNmqwQq1nyiIoVR09q/FX/glT8QPD/wL/bK8H+PPHV4ltp1vdSC+uG5&#10;8pXjKlsfjiv3X8LeKPhx8TLv+1fAfi7Rdat5V3xLb3iM+3P9zqDWtKSXunkYi/NzswNO0b4dyo1x&#10;dWunxydOWMf9RWlYaP4L0+bZbywsp+b91fPx+Iaul1LR4Jyobw9HjkA+QPlx+FVrnwvG1t5cenQq&#10;vX/UgGuhnFyynqiO30jw1HcLqlst1uZcYh1Jv6mvmn/grL8VdN+HP7K//CI6T4kvI7zxJe/ZpLeW&#10;8L/u1G9jz2xgV9EW3gzTDctHJoCyHPLCPrX5u/8ABa3xhY3Pxb03wBpVwAmh6O32mPfwJZcHH1xx&#10;V04OcjmxdSdPD8rPz5uJo/7XW7kkIZXJUZ9a5n4srcLax6kXVlzt+ldFfWhvD9pMfkkfdZpBsauL&#10;8Z3F5NayW18RkthQvSvWdRKJ83GnLnT8zvP2XE1/xb8UND0XwvayXF1fTLFJFGu7CDq30xX7NfCT&#10;wR4a+Gvhr/hGfDOj24kimQzXQwzzZQN1+ua/GT/gnheXtn+0x4bt7O8aGT7Yyq4bbgbTkE+mK/Sf&#10;9pH9s3UPg3aL4Y+GsVm1/NbpI2peX5gjyvG0dM9eTX4D4oYXMsfj4YXC6X3b2P2fhHC51m2TrCUW&#10;+VytfofVOm6mtnJcanq8kdnAfvPcSeWo+pYjFcH8Qv2ofgT8O9LeTVPiTp95IXx9i0uT7RN19UyP&#10;zr81/GHxf+Ivxb1mS78a+MdS1I8M0E163lqx64jBCr09K0fCmkpcXPnm2EflJ/yz+XmvksFwRh6c&#10;F7d3fXsfpOB8N6OksTO766n2xq//AAUf8ER3Cx6P8MtUmVh8klxdxxhl9faufuv+CiXibUpGt/D/&#10;AMMbCLLYWS4vDIf0GK+a4gspWduWX+LFWbWN1XzPKVs5+9X0OH4cynC6+zUvU+pocDZDhkpOPM/M&#10;9Z8WftkfH/UrwyaXrtjpLEYVbG1B4/GuN8S/Fv4z+MFdfEfxP1mVZB88cd0Y1Pthaz4NLUtHdzyq&#10;DtytL5YPGK76WX4CjK8KSR69PJ8rpJKNBI5648NwXAdrxprjcvzCa4dv5mmnwjpUIXyrJR/dUL/n&#10;NdFJEu3AFRzgiPIX7tepT+q04WjaPyOz6phadvZpR+Rjqi26/Z1gRVH+zUdwhl4AC4/u1Ndu24jH&#10;6060hd7fzAPmx6UvrEeW7qfcjaLcaibl+Bn3Ng1xEyGNcH0FbXw0vla5fRbuP5WyAvaq0UjpOIJB&#10;95qrR3M+i+IPOhTgN1xU80cRHa/maVsRUtre3oc3+0rdWuk+FL60Ee1oY8pt6DnNfF1nOs2uzSFW&#10;/eTE9fevtP8AaR00eIfBd9dWCfvJdOk2r6SKM18N6JJJLetJIx3bvm5r7jhGHsMPKnFWbdz+bfGa&#10;ipYyhUcbJ6J+h6ZocMny42gfhmus0lZ0hYrKzf7NcToDvOg8ndkV2mgvJPbeUCA6/eLV9nzxWlz8&#10;FrRdTRHb+DNaNo63H2YeZuHVvev0d/YE+Ptl4q8NQ/DDWbxFuVZmtXZyeP7n61+ZekWcFsvmalez&#10;HPTaoWMe+49BX1R+x18CPjT4402z+IXw5sF/sn7R+71hZituCpwcseWJ9BWHwlYOjiKdaKtofoTq&#10;OnuTiPcW5DMMYznpUVpo63t0ts7MGbqTgVasPCPg+00qwg8SaYkmoRWqi4mjR0V27kc8/jTxonw4&#10;tn2rYyR7jn93I4/rUqR9ISp4GnSdUNwwLfd2rmtrSfAEE0H752ZlbG7yzVE2Xgi6aGdZ7mNoRhQt&#10;zIv8jTorPw3CW+y65qMals7Vu5P8aVQDpLbwRa2TYjZuPWM1rRSiMLGA3GB901yMeqaVgIfEGorg&#10;fe+0tz+dU/tP76QjxdebVbj/AEj3qIx5gPRz5xXG2oZTJEvmba5Cxube8laNvH95n+FTOvP6VM9o&#10;XtsxeOrpW3cbvLx/6DRJAdI95Iwxs/8ArVXmuYSNrz/+O9KxLe31GB5JI/iAzFlxHujjwv6Cka08&#10;RrcRxTeP4GVVy0n2WPnP0ojFyA1TJFCD5Pz5/SqcsU16fMEeAOKrS2/iKNZBb+NraTcflzaoP61G&#10;G8UiUJH4ls1Ajy263HLfnUvR6m0fhE1aSS1TYVGVrAmmujPwPvVqXul+JL2PzrjxJYFmOOYwP/Zq&#10;zT4c8ZB5JI9UsZFVMrhDW62M5fERxXUgb98e9Tb4mHyyVzd+fGpuNpex4/2TUYu/GUfEzaf7fOaZ&#10;J2Wn6pPbOoHSt7TrlLlAxYKfauBsT4tuYdwSzZs/7f8AhW3pNx4utiolt7P/AIEz/wCFAHWxI+75&#10;juWo7poomGUJ47Vh3fiLxRa2zMbOyb+75bvx+lRr4k8VAr5ukW7bl/56Ef0oA3EEE3Ji/wC+qcFh&#10;ThU/Ss2HVNfnMZGi265bDfvzz+lSnUtXitpp7nR4VjhVmkk+1fdUDOeamUlCLbBaySRbNgkh3hOv&#10;P3actnHt27P0r4z+JP8AwWD8P/D/AMVXWkR/Db7Ra2tx5f7u6ZmbBxn7ta3hn/gs/wDs96umNZ8K&#10;6raMB8yx4cfTtXPTxlCor3sdtTAYiCTsfW39mQdS9KbKAnCyr6dK8A8H/wDBTX9mDxhGso8XR6fv&#10;OPLv22kfl0FejWH7S/wa8TQeZ4Z8daLOCgIkXV40Gf8AgQH+TWvtqXcmNCrT3RlyZ87iqd3gu0h6&#10;gdfwrWuIn8r91H8x+7x1rGvoLgJIZE/hNfNeyPV9oYmutPJYlFlb3+bqMV4Z8WdPRy7PED839a99&#10;uwhtVAA4HzV5X8TNPW8WQLArFc9q2j7seVB7Q+cfFulRGdf9HQ7s7vlr8wP2oEkf49+J4PM/1eqP&#10;/IcV+sfibQybhAYdp3/1r8ov2rrEWH7Qvi6QHLNrzjGenAq6b5ZoqMuZs4DTdIvtc1O3sNNXc1xI&#10;EWv0y/4J6+MPDHwP+FcXh34kQtf3EMO2zgt/3ZDM39wdfrXwl+xj4W0/xX+0Fpeh6wp8to5jGrf3&#10;wMivrfxvL4p+Desefopt5obmMZm8vcyewrzs0r+8oI9bA4fmp8x9pWvxykksZr7Tfg+qWKxki6kt&#10;ZHc4H9wP/SsrwR+1h8N5/EVxGPgddJqaR4Wa1007ZG6YbeWKD3wcdfevmjwd+1V8QPEHh+80SFvL&#10;uLWNc3AXqPpXIeKfjR8VISmthPs9wkmJbiGE/On4CvKjWfMlc7vq/kfU/iTxn+0jLb/8JRYeN/Gm&#10;nWM18yfZ1jtzFZqTwiM8iGRf9rHNdh4N+I+lt4ZuvCnxxvPFXjLSr5Clxa6pon7iduoQypM20+h4&#10;Ga8e8A/Ezxb8RvgP4qt7uZpI7HQWu7Z2+8jgdf515N8LP2vfjhFctp8PiFbqOKKMqjfKoG3kE9uK&#10;3l0uEMPGUmmdF4c03TtP+Ol8PD2kXml2iXsxtbC4j2tbweY2yPdkl8AYye2Oa+ofhxqlsJoU2/dj&#10;+bivOfix4svPGXgXw7q/jTw9Dba9DMj2moWWX8+2dTvEj4yWyExnpmt/4S6rNDcqLibzJGtQWz29&#10;qqMIyVzjmrSsj2S3eyureYy26MSuFyo4rk9ce8sbBEg/eMJPur169K1tMvt6SXAb/WLgj0rJv45Y&#10;bnabXIByrHvXZD4bHm4j3JXK19NPPB+/Zj8vKs3TivJv2pfhj4o+KX7NviTwZ4O0aO81G48kQwvN&#10;5e5VbJPb+de1XiBrLJj+bH3cdKi8KeKtK8GTNqms2q3EKwk+WVyGPvRWk6cbo0w9P22IUPQ/JDWv&#10;2Mf2n9AvR/Z/w3P2puPLXUoVG315c/nR4d/Z8/aOtfGemrN4D1BY7W8tnvbqGbekS+aucsnFfpf4&#10;78R6T8RdYa/1TwzZyb2xbxragbFPY4rtfh5+z5oX9hSaprXhzTbGxt1WVpniKFDkEMPU14scyrSk&#10;k2fT4jJ8PTpuy6HoU+gaX4M8JRare+WrfYVEMcrY3NtH518j/G/UvEfi7U9Q1OMINN+3eTbose1f&#10;NC8kdOa9g+PXxwj8UXFwLG0K2NqotdPjdv3aoBguR15PNed+HtC0nUb21sdV1C4nS1kE8cK/LAT1&#10;49c16MJe0VzxFTdH3bnmN5a6lB4Yuvs0n2eSWMpEsp+UsB1P0rhQvhvwj4SuvE/j/wARLG2n2Ekm&#10;2Rsm7mJ4iUnue3tXtHxD0LRTe3viu4vlitbKNnaMNtjiXJJJ9T2r4t+L/jm7+NvjfOhwxwaPZS+X&#10;AqdGxxuPua6fae7YrWWx5b4vi1j4g63c+JdQ3LGzlo42bPlr2Xmquv8Awk1TTNNtfEOnW0jLdSR4&#10;2njoK9qPgfT9P8MwxSRnPzZbb14rY0vw1Dr/AMFNL8ph9oXVFt492O0nH6VnKty7hGhKozsPDr+L&#10;td/ZtsPFd7cC71PwTHBfaVM0W6Q6dcL5ckG4/wCs2SKST2BJrmfF3xL8UfEvwbo+ianqawWfhtZf&#10;skMNqkMg807n86RRmQ/3ck4HT0r0f9l2aH/hEIPA2qW7LNcw3WnCKbr5UkavGCD/ALQ/D8a8G8UW&#10;5tfEd14b1VGs7qybyJoXUjcPMIyR/nipVSNTU7vZpQtJHqn7Lp8X+H/jDo7eCPF/l3M3mKpF0dyj&#10;YTg4P3c9e1fpkbjVvit4GsdV1CbS4vEVrCYb6FWV4ZsfKCW7Ej361+dv7BHxI/ZF+DfiFF+NvgXV&#10;rfWLppYo9ctZRJCiyHYDg9OD17de1fY3ir4N6XHayeIfg98fbe/8P3AEh0+6YhQD0G+I7iR6/pXr&#10;YCUeWx4+Ko8lS0T1P4LajomhaFcL4p8UWdrDZ3jW72UMm97duu0t6/yr8ef+CiPwwT4Xftf+NNE0&#10;2zaGxutVbULHsrRzAPwPTJJ+pr9Ev2bfAGraH491a8ufC39qeE9S3LqUkzSFRcDjdAzHLY+lfIn/&#10;AAWf+Gmh+A/i/wCHfGvhzUrq6t9a02SFmuj9wrjCD6Cvosvrxw9Xl3ueFjYytsfIluGSLDHqapaj&#10;EgPMdOi1VJkDoeMAY/DrTvtH2uQWLKD5jbf/AK1fTOUadFz7HmRjJtJbnafsz/CJfH/j5dZ1SXZp&#10;OkDzrrd1eQfdT3Br3n4k+KoY/wBzEWWNRtVN3b0rG+DmkR/Dv4Y+RINrS/vLot/Ef4R+FcX4z8US&#10;X0m9/WvgsyxUsZi+fZbH69k+Fp5fl6jBWk9WyHxRd2+pQyRqAdy4Feb6r52j3raZPIxblq7QsLiA&#10;zqfurng9a4P4iXFxDG2rwr+8PGD2qKL5XY5c4prEYVtdCz4K0a98bfEPSfBulkNd6rL9ltkZtqtI&#10;52ruPYAnOfav2T/Zz/4IL/Af4cfCvTPEXx18WJr3iXWraArbTas1nZwmU+Uq7YGVnO9lXdn7zL9a&#10;/D/RvE93pPiCy1vT5nhuoZlaK4jfBjYchh75r7i+Fn/Bdf8AbA+Gnh2z8OeIbXQfFkFjGsVvJrlg&#10;63EcQ6ASI3PIHUcYr0HHmifDxa5Ls/RzRv8Agkr+xH8RfD9mPEnwUXRbvVmQyR2/iK4sxp/mbwkc&#10;TmQiV1AG5WRiSQc+n5u/8FMP2A7H9gb4r2vhrw/48bWtH1Df9jEyBbi2aNY2ZZMfeHzDnjPpXQ6/&#10;/wAHAX7VuswTaX4H+H3gzQY+qXkdpPe3CtjlgJG2g5718zfFX9oH4wftJ+L/APhN/jB46vdb1CFc&#10;W5mVI44+vG1OB16damNPllcmMuYzI7xDE32ib9yrGSaJfvOM8Kp+jMK6n486L4DstZtY/h54SuNL&#10;0+bTYZo/tDu3nEqPnxvxk+tcPaTQXUiLIfvbo2Ycc9T+nAr074/fEjwD8QtG8O/8Ilp9vH/ZWm/Y&#10;ofst04zEsaKwkBHysXHQfe5p1JWQSjzI878N3ht28qSRsE/3jW8LCP7wnbP1rk7i+azvFbjnk/Lj&#10;mut068F7p/mrjpXnVHyyuj7LIcR7Wn7OT2HqXtR5rt8q1JBqcU0oQJUUcsUbBpF3D+61WYLWCU+d&#10;FbeX71jKXMe59poXXLOV9CuJoxt2rmvOrOc2mpwzDht/3h1HNd34wkDaDJG4JwQPlNcM4gM0bocb&#10;exNdGF+I+V4inoom54Z8Tav4B+Jlr4n0S7a3upGMazbf76sh591Zh9CR0NaPxl8c+Jr/AMV32t6x&#10;MrTSxxzxtCmxZAqhSOPp19a5Pxbqt3aPa3dvg7FP51t+NdUm8U+DrPVMK01pGIhx1Q8kGvS5I31P&#10;nYh8L/jd4I1TxF9g8bCbQb5uLXVGcy28h/55yf3B/tVs/Gv4eeINCvYvH+lxpeQ7hMuqWPzKV443&#10;dcV4Zq3h+7uJ5YogfLVsc+meM10Hw1+N/jH4UXH/AAjPiWS61HwzefJeWDn/AFfP34T/AA4HY1i6&#10;fVGnP0Oy1zxFb6hp1rqdkP3rLtuo16Anq31rsP2f/Ev9meOLXR7rVptPsdevbeC7lt5CoixKrROc&#10;HnEgU+2M07wRYeA7QPY60YdT0K8zcWV80isVjbqhY9CBXm3xAay8BeLZrPTp/LtrK+W4s5IW3AqD&#10;uUgjr0Fc+ItKLbOjBx9pU9mfq54n/Zc/4VPZyeJ/iPeSXmqa58NFvY7e6hL4f7SInTPVUMRUisPV&#10;vhlN4j/4J2+PPiTca2dS1C0s/wCxbe1mt1R9NtbOaSNI8/e5HfPSmfs7/tE6v8efG9jqnxH8ZWV3&#10;qCeEbezgbUpSkIhRArrx3Own0NfaHhSw/Zs1/wCFniTwJ8Pw3ifS9T0m6mvIuEhgu5JTO656th3f&#10;BrzKbjzKxnU/d1JR7H85GteItQttTbM0h2u27Ln72Tk/U1ueF/jVruhqsUNx8vTDNXuv/BSv/gnV&#10;8Qv2SvF9n4yi0V7vwj4qh/tPw/rEany1WQ5a3bHRkJxz1r5LeKexuGknb5hzj0rvjyye5n7R9T1a&#10;P4hvqd4bm8bczfeHYVV1zxeu7MchA7Yrh9N10iPc3HFXdPuP7TfywdxPTmq9ma05auzsaN74ujWC&#10;SW4nBVSNw7kdxTfB+uQ654x+2iBliVMR20n931NUPH1kttoIyFVuu3oTT/hTctFpt/qpi3NHZ3DB&#10;scxZIjBHqcHP4V14blhLU87MJxrUnSb36nv2j+Cfhh4v0Ly9X8MWch24k2xhHP8AwJeR6/hWPq/7&#10;GXhjWC118N/HLWRY5+y6hGXRj/d3/eFeS+GfHPiPQJdmjavcKx5k835g/wBfSvRvCH7S+t6G2da0&#10;WO7jUDd5MvlueQODXpqth5tc2h8fUynG0Xz0p7Hn/wARPgd8UfhrMy+KPCxnt1kH+nWe6aFRnrle&#10;R+PFewf8E5pfAHiv4uaP8PPHF1NHZ6jJJpSXEW39x5rkxMQf4RJ27Fj616R4M+N3hHxl4fvdajvZ&#10;bNLSZYVt9SUfvO+Nw+9jPeq/xF8MeGrnw9J4i8J+ForPWIRHdWWraXH5bh1dWzkdelFTBxrxbhIe&#10;FzvHZfiorFLd7n3loX/BOrwj8GPENr490b4i6l9l0+6Ed1BNp8UyRjPzM8Z++hbd2x19ak/ah+FP&#10;xI1xNK1L4bfD7R9fsdMvhdwWdzHbyebIOVIDqMQnqY2PB6Yrwv4H/t+/tXeOfhbDdwazb6ssX+jX&#10;RuNGE7B1zhWPBzgZH4+tb3gf9sz9p3Sb19PvrbT5rMZZdPbw+I4x3+8vz/rXz8/Z05csmfpVOviK&#10;8FUp7PYw/G37TWr+GPitpd9+1V+xPo8FgkirNfWukTGNAO5CMUl6cK2R2r1LWNU/4Jp/ts2EvgmY&#10;SeGnuI/Lt3nU2Lj2jhA8sD0Fa3g79s/wD8QpV8DfHXwRDpLXPyrJJG1xplyncSK3zxN/dx071X8Z&#10;/wDBO74FfES5bxF8IfEE3h28uP31rbrKLnTbpOu5JM7oyO6+vSpRlKm4/wAQ+ONa/YO+E9n+15qH&#10;7OGq/Ea9h0/RrRJdHvZoYPNuLdl3ohZvk3DpxXruofCv9gf4EaO1jdX+n6nrkm2K1ludQfUJ/OyA&#10;MRoTGhz+VfPX7ZX7K/xm/Z2+KfleNbjz7HVrNo7PVrW4M0bt94DOcg9q+bfDXjvxF4C8Zab4q+2L&#10;cTabeLKI5iPnaN8856/jW3vdzhqfu9D+mHVfhLF40/Z28GeMfCOhtbanoOm26m2RlLyw+WCSBjct&#10;cbaXUTXm3U57yKCZdhjus7Y5D2Ir8+fhF/wcW/tLK0OdH8N+J7TT7XN5oOqaIlpKkSKM+XLDycD+&#10;IivYPAn/AAck/BHxpeR2fxS/Zb1vSrablrrS9cj1FEPr5cqjj2FOT5VdlU4upG6PrEWMSttt7dU4&#10;wyxLtVvfFfnR/wAFxfF2p2Fv4b8IBmFnHa3N0qhvlaYlVBx6gfz96+yvCf8AwVQ/4J9/E5I5dN8e&#10;/wBlXErY+z69pUlhk/7ylkH5V+fv/Bbb4p/Djxt4v8Ny+CvG0OqW/wBhn3fZ7yKZUy64+aMDj/e5&#10;p0qkZS0CpRqQjdnwjpkQkt0ijfcxX5s9Se+c1cj8OWiqygqu77y+tM1XTYNF1IW6tt2wRna3XlAf&#10;60+z1A78eSG991dUpcpy0/3iuLaaAN/Ea4B/u9a6/wCAXgzR/Fvx+8NeBdZ8Q31np11qOJZ9Nvmt&#10;7p/lYrFHIpBQvIAgOeMj61gi4nxlY9v0qokFxd61NqVpLJHJDGrRyQuysrCTOQV5B4zxWMp82ptF&#10;NaHqvwt1v4h/Gzx7H8L/AB0kdjPMZx5Ws2hujbTRb2eAXCZmQgLjJO2uj1/xH4djs2s9K8R2kzTW&#10;/wBmkWGcrMrxnAVgvy4B6P1PeuQu/wBqT4wahoUdhZeMnia8h8nUbxNJsE1CaEdY2vEgWcqcdCQf&#10;euH8CXePES3rQL81z8ikllRP9pj1atKeIlFWZ5+KwbrVlNLY+rfB/wDwVC+OngP9nvUPht/wnF9N&#10;4kg1CGDTtcuoY5GsbOIbWjVH+Zs8DdXz0v7RniG1+JXmy3Uk0d9Lv1SSXKy3EpbJYSfwE+g9BVbU&#10;bxbi4/st7WFFnvN/nImP7/H9a828YILPX21GFy3l3mU2npj+lZzlzSujqqKVSKT6HvH/AA1N8YfA&#10;Wt3DeBvFXiLQYPM3ww/2nKykHrld21s+4rqvD/8AwU3+N2nOD4vttF8RI0itNFqempE0qr/BuUYx&#10;Xlq28PxQ0W117wlc2Ml5sC3mnXUu12Yd1zxXL694M8UW4kafw3eL5bfPuiDBfxXjFZrBYep7zRvh&#10;sVisLFRpzaSPrzw7/wAFPfhfdANqfhLxJ4XJkLKvh/Vg0KE9T1B/4B+dfJvxv+IV38S/jB4g8Wi+&#10;uriHUNTkuFnu4vLkkAwu5kHU7eM+lcTrdhDEds8TpJn5uo5r2L4LfsyR/EbTodSvvFutN5yZMele&#10;E5r5WX0DCRPxrTA4fD4WTcdC8TjamOVqjuzy0XDg5Ep2+lTfaYivSvp6P/gnjoclnHcP8SPFGnsT&#10;/q9T+Gc/k/8AkOV9o99rfQ9KxPEn7A0892tr4G+N/hHUrjn/AEO8u5rCfPoq3VvGin8P8R6ntoOW&#10;rPP9g+uh83TxRyy+WW27m/OneHYorXUZoreaQlv7h5Cg7j+gr0T4lfsY/tPfDjTpta1D4YahPYRt&#10;u/tC1gF1Gwzj5XjZuPoAK4DwZ4E8T6hqOo6jFA0Njp9xHHftMxUoHHoec8fzp1JU5U3YxlQi4+6z&#10;234cxSaR8F/G0huJoTDoaW5IkI+YybuPf5l/Ie1ePzaPHdWKy2mPPQDdMv3uuevp7V6J4R1I6l8A&#10;vGt21yX/ALQv3YM3HCJboP8A0E8eteb2F/JpUilPo4PpWVT93TUThyunKpiq/M+qCbWSEWDxPo8e&#10;o26jHmSMY5R9HT5m+jcU6fxPYA28fgu/1iPzmCTaXcXTrGFB5/1bqD+Irdth4L1KIb5pEZvvKfWq&#10;F/4e8PW2rLcafZM3y/6znrXLUlyxPajRjHSWp9EfswzaBcaZbpHe2VrrDeYZYf7QIPlluA28n5jn&#10;Ir2C21uw05brwV4zEa6XqXys0gBH13/xY96+Y/hlqVz8PvgS3xQXwpo+uWM3ii40/UrW40xmurPE&#10;SlGknE2VzzswuB6V3dingLwrp/g34vfbpl0vxHNNLaq0zy29i0DKJIGViSW3MPmEYBHeu/B46nTp&#10;8klc+Tzbhajiq7xMHZx1OK+MfheX4Z+Pbrw8l6s1q7h7ORurRt0/Sm/s76MniH4pwmJMnzPLRMgb&#10;mYhe/sTWl+1x408K6xdWPifQ9ZsdSt3hXa1vGVeBc8piuL+APxFi8Ca5eeP7+2km0/T/AN9JZwsg&#10;eZem0FumSeuM8Vy1FHmbWxWGlWnl8Xa1nufrX4r+HMPxR/Y/+H/hPwBrkMzWMIOoaZHqEcL+YHOZ&#10;DyN21hXWeMbT9qnxJ4Q8P6r4N0u5z/ZENp4g0nEVxGskD/6xUkVwTIgxkLg/xZr4w+FX/BSLxH4f&#10;+HtnJ4Ik06axuGYw6LrWjreLbSMdzr5sRVgPwI9q7vRv+Cn3h1ZDcax8H9DaUqBJJofiOe12tjnC&#10;vAmPwc49q8rESxMcQ5QjdH3+BqYOvg4wm+Vnrvif4W/F/S/AlnrXif8AZs+HviS4vtYngNvqXw/0&#10;2S7t4VyRJK6Wybdx4AAONvXJ4+e/2mfjT4j/AOCeX7WMPib4c/D+wsdL8UeG7Uax4dW3EcGMnMSH&#10;A8tlbkAYr1C0/wCCpXwpKqgi8baSmxd32LXFvU6nPytO4/Db+FfL3/BTj42+Fv2mW0nxh4D1TXta&#10;/s6N4tQuNU0uOGS3BJwfkVQR6HH4nrW2ExFSVX342MsdhKVGimp3PVf+COvxW1vxP+0vrmsSlvM1&#10;i8N7cfMflLBuvPJAO3PU1+o2m+L7kwxqFyoUAfTFfkL/AMEL7+yb9qVtMv5v3cmgzBdzcnH9RX7R&#10;jwrpCfuo7RfQc12YrWopHhokttZhdcSdqsJf6fI3lo33q53xVJYeFVkvNZu4reCSZY42lU4VicYy&#10;OnNebfEL9s74NfCDQL3xB4k1S6aWwvFs5NJWNYrxs9ZBHIQXj/2gwJrjlKG9zb2R7hOwhXKR7s/3&#10;qh+1uRl4VUf7tfMd3/wV0+CFh4cku7bwDr897DI6W+mboo5p4QM+armcgN/snr0rL1//AILC/AqG&#10;GybTfhzrt59otlmuPtU8FrLBJuAEZwzhmyeuO1c31mHUPZH1h50LBg8S/wDfNc34p8R+A/DKsfF/&#10;iux03bC022e6VXaNeu1epr83/jv/AMFFPib411q/8KeDm1yx0K6XzJ7XXLqCa6gk3Zyk6gGJfTHN&#10;fJf7SX7TXi19ejsrvxBNqWu3CAz6lPfSTSRRDgR5Y+npiuunTqVVzJaESjGPU/VH4pf8FXv2Sfg/&#10;NeadNY+IdWktVKsllbxpHLJjpuk+ZR0yRXy34y/4LL/Fv40aLrfh3wLc6X4RtbzfDZ2un2MbXkUO&#10;MbvtLYkDEcEqc4r8+td8TeIPE1uZ9UuJGfrumPzGuPa78S6Ve/2po1/5cin3rX2Mi6MuWV2eieNY&#10;9Sm1SWeaMs0kjM+WLEndkkk9eee/NcfrWmXOqQ75LQMxyN2ORTrT4wat93XtFWVu7KOp9anX4jeG&#10;GuMGFo89/Q1hWp1I2sj1qdaNaNm7HN23gmaS52tFIef4q6vQvDg06NX+zruUddoq1Z+MvC10uG1i&#10;JT7rir6eIfB5tiJPEEIGe0xz/Ks406nY6qcqMdGyz4XuJ7HW4ryBdsi9GXjHIr6d+DX7QPiH4Ra5&#10;pHj+11qazfT7yKWaf7U0YKA/NvweVI6g8V8w6V8Sfht4eX7ZLcSXs0fMMMUPVvdu4rlvG/xT8Z/E&#10;Z/sEd5HZaa2f9Hj+9jjgmqp4eTqXMcVUo8l0frp8M/8Agvh8OvDf7RfiDTNVtdY1j4e6otv9juvt&#10;Pn3NhcBR5rRByR5Wc/IuBX6GfBf9oH4BftL6JH4p+D3xF0vWIGG6S1inVLhDgZDxt8ynPYcenev5&#10;b9Bju9OlWWC42bCNoxXb+H/i54w8OT/aNB8RXVjMmGjuLW8mgZWHoYyOa9H6nfVs8X22p/UjHBpW&#10;h6fcXmpr5dvBGZWkZcELgn+hr+fH9vf4u3vxZ/aD8WeOknUxXmsSCzVucwIxVTz7CoPhl/wWO/ba&#10;8C+G77wNefGG+17RtQtTbXFnrzG5lhjIwRFKQCn45rxvxT440nxpetq1tcXCnblrebMjA9xx1pU6&#10;Xs5bnBmMnKGiMa5jtt7TXOiyOx6N/hXK+Jls42ZojIO+2St6fxBaQoRPZxr25Lg/yrmdfuLbUI28&#10;uJtxGF/ek9625lvc8aLcbHR/ss3k9r8aNKudNkaKSOZiWRiD056e1fVPxfmtb3b5Pyu2Aq8cKBwP&#10;wrwb9i74YXWueLbrxTNKsdvZx+UvmHGZO5+leu/EYsniGPShcLIPtDbdrZ4/wr834mrvE5k20vdV&#10;j+w/CfLamH4b52tJakPhHw9LFbNJs+9jbjHPNd3pFumnaYTImGb+KsXSdKaaKPTYMl+GXH6iu10L&#10;4U/FLxeFXQvAGrXMP3Y1js3Ct77uBXyNTMsDQdqk0j7zG5lleBh+9qJNGCk0T7i03l/7prQ0tI5D&#10;HuO7J6t35r0nw/8AsQftAasiGbwM1kG6PqF1Gqj8Dlv6V2fhb9hLxHousQWvxC8Y6XaRyN80WmxG&#10;Z1/F8IfwHHSvOrcT5LQ1c7+h85iOMuH6UbyqfcePkIw2pC52jHsKiLhVyrD6Zr7B079hD4HW6K99&#10;4i8RXnHOy6t7dfwxAcfTNaVv+yf+z14dDeT4CbUN38WpalPOfy4H9K8utxrlq/hJv10Pm8R4lZLT&#10;0p3frofFMkm5CZHKH+Hb/wDqNa0HgDxhrC/adG8HalexlAR5FnK4J/BAtfcHhv4cfD/QL+FfDfgf&#10;SrVePmXS4ty/Q4yK37rUrSxn+xx3AU5xhBtB/KvOqceVuVxpUkvVni4rxWkouGFppep8CR/s9fHT&#10;U282y+EOslG/iljVV/JiDXUeGf2UPjBewCK80Cxsd3H+lXygj8AWP5Yr7RvJ2v7Z7dnPzL/erlNM&#10;06OySRHlHyyH5mrya3F+cVFZcqPHn4lZ9Km4x5Vc+ef+HffxXutt5Z+LfD/TLB7iXI/NDVLVv2L/&#10;AIj28hhvNd0EkD/WRySc/iI6+u9L1IQ+HHl+0fMqkdOtcrrNjJd2pndvOVuqtxt964/9aM40vL7j&#10;l/14z6pTtKpZ+R8KftNfAvxT8KfATeItW8S6bcW7XXk+Ra793zKQR0HWvzojaystZuizFcTN8vJx&#10;z71+t37eGhQal8EbyO2ZgbfULd1YjqScYr8ifE9sdP8AGWoWkrjMc7qfwNfuPhjnGKzPAT9vLVbH&#10;k8UY3EZ1l1GVd3dzstN8b2lomLPQ2m4+8uYx9asJ478fzP5ulLb2K/wNGgL/APfQ5rC8MsoQeYV6&#10;dPWuktzZLGV8vH92v0f20nK58jHKMHe/LqO0i18S+Jr9bjxNqV1eENyZpiy4/E81+2//AATcsrLS&#10;f2NfCNvpjABY5ydoxtbzWH/1q/GXwy6i4iCnhnCn8TX7Lf8ABIC70bxn+yjJpt1nzNN1qbKhvurL&#10;8/4DOcVtCcpS1McRhqNONkj1u9vZYZjskbDHONx61HDe3kpPlBm+prt7/wCHvh4zGQTMv0NMtPBn&#10;hy1YuszN83OTXVHc8uULHKRy37J80ZNaWim/Dhp7f9364rfupPDmnlYUTPeobrWNKVNsKjb2FXPY&#10;zIntnm+YdD9Ko3kECqwWIZI5NaCeINMCbSy1C1zp7fvB3pUwMnQ7XybrzpUB2nP3a6pL2w8lR9kT&#10;pz8grNiOnyyBwNrDtVyOWDdgsp9qJgTPc2M4EYtY/b92KfELYnBtI+mP9WKj8/Tlb5WVfqakE0B+&#10;7ItVD4QHtHp38VpHx0/dihoNOY5axhJ/65io5jkjFO3xgA7+1JwuUpWVga00k/K1hD/37FVjpukA&#10;t5cUa7uCFjp0jhpSUcVG00a/elWrJKT+D9JlLM1vH83+zVWb4feH2XcsTFv4dwHH6Vqf2hjjctAv&#10;gW2FlFAFLTPC+lWpCSW8bfVB/hVy68OaVLHiLS4FOe0YqdJFDhjItT/aIP8Ansv/AH1QBiXXhCxk&#10;UD+zYT/2zFNXwpZJw1ukeOgVAK3lmiY4WRT+NKxVeX/WplKwGVZaBaRnHkK4z3UcVz/7QupaX4F+&#10;BfiTxRIqxtDprorKuCMjsfWu03xn7rLXhP8AwUH1m/t/gVLoNlfLCt1dLJcbj1jT5iPzFceMm/q7&#10;sdWDipYhXPg/9nP4b6V8QLe88a+IdGjvGvNUlWP7TEr5QHhuc12us/sjfCbXr5pX8H20e5snZGq5&#10;/IV037PfhqPw98N9JS4GZHh3ybR3POfxqzrdh4z03XJ9Z8PWu5biQKVEIOBjrXy9PmlT1Z9Tipcr&#10;Vjz+5/YG+DV1AZLTS7qzZuGa3vXX9M4rgvG/7COu6BI114I8dXiqv+pjuMNgZHccj8K+hY/EXjMT&#10;G0m05vLiVmMjQndJsiJAHuT096p3vxIZtNLXWkJENpXdF94N/tZ61TcobGVOSnG8kfY1xG2FIT7u&#10;M1n3kfnyzD+EjjitA30MisFz/wB81SdWCkmvV9mjzTmL+2aJW+tec+MdPnvJZdmV29a9O1Tq3Fed&#10;+O5LnTdMvtR8tmWK3eXarddozg0pRjGLYeh434m05oL5BK4O5vl/OvyF/a9cp+0r4wjY/KNdcqfX&#10;iv0q8UftQXAPn3ngll3NmPyZgSSDx9M14R4h/Zh+D/xZ8b6x8SPEXgi8a+1K8+1zi4vyEXI6ADtX&#10;l1MwhRlsephcvr1Ndrnyt+xhqUlp+0j4ZurghGkvPKYM38LKQK+7NV0W11C9nE9utwsLNv3MPl5r&#10;xG8+E3w3+FWvf2x4Y8DWttfWcZltLhWaRkbnbjJrB0Hxj411XUWnvtek3XT/ADMrH8sV4uY4uOKk&#10;pRPp8DgZYenaWp9PeCPh34Nne4kg0yO3e5UeY3mdQta2s+HfDNro/wBlie1kI3bo5GGcV4Lp114r&#10;8NQyaw97cXCrbsSrTEdq5vWvjk02jkRx3C3DYG4yHjnmuKlHmkdsqcIxbPsf4P6Joc/grxho9i8U&#10;f2nwfdBfLYc4jPFfGHwklW08TyQiUN5sARufukbR/n616t+yH4h8Q6qs8k99KzXOl3UUiq/8JRsf&#10;zryX4baYbbxXA88L7BLdLJu4O4dB+lezFcsVc81a1n6H6KftAadpcX7PXh/UNKsfLkmitSreuFHP&#10;4n+VcH4ILw2Ed6s371AFb+ld18R9UutQ/ZD8EzR2WZGt4lmLe3SuG0KwkTTVaIHzGmAVPpXRH4Tx&#10;6n8RnoHha9vp7e9ieU5hhz9CTxWtNM149ta3IkMnl/Mv0rzD9pT4n658G/2d/E3xN8EW0f8Aa1hB&#10;G+24jLIV3jqO1eQfAz9uf4leJfDkPijxhpNncXSzSQ3Bg+QYDfMR/Sumj7zsedi9EfWGrXbaRpbX&#10;sp4zhc1yWqx6h4i0x4bG1dpJlAhWMZLHPSuVn/af8I+JIY9KvdMvLc7ssQwYGvWP2VNe8E3vxLjc&#10;+JLSaKSEmOG4cLtI6jnuKjFRqctrG+BqQ9up+h2fwN/ZN0Tw1o6+LPiJcn7U8fmfZ5PuwLjqc+le&#10;dftHfHOz8Tyy+EfCV2y6PZZi324/4+Zh1Yf7PpW1+1b+1hBrl1/wr3wJuk0tpitxqEPAn28Mikdq&#10;+do4LaKdEF0xVpcpHnOAeteNDB++j6nFY7mjYvaFplxryNYyxNIsgC8/wnNbz6fZ6RKuhX1wqzx8&#10;N2K4GcGmW8qaFIsuljcv313YyWp3hL4e+Kvjd46k8A2bPDCp+0+Ir5c5hhOP3anszfpXo/wYnjyj&#10;Gep8y/tu+NvHOp6FZ6B4T0uWHwze3zW7X3K/a5FGXwe6gfrmvP8A4WfDWOz0X7UdN2w43IG619rf&#10;8FFvhdoGi+HvAXg/SLKOG0sZpFgULjIPGT6k45PevHdN8JaRpsH9mMiqrMEjz3OKhV4y0QRjGm7n&#10;E6l4L/4Srw9EgaK3jtpCXVfvFcVl+APCTR6G2h+WZI7bxFHND7817VpPgewtNOuybdfnQ7AW61y/&#10;hnRlTWxZtaMqyatEoCDvXNi5t0ro78G+aT0PULXwloB8PR7bO3t9QhvxMNRjiAZsHPPtXzT+3l8A&#10;fiT4n8RXHx48BBr6aSNV1nTreHbsCDiWPHUY619Tajo09vcC2tt8pyBHDGp3uewA7k9K774T/BPW&#10;viDrMPh/TtizSyOhZlyoVBmQ/QdPrxXFg8VUTStuexLB0ZU3KTtY/IHSvilLNH9j1l/LaPhvM5x6&#10;/SpIfjR478J3yv4E8e6hYw5+aGG+bYSBuB25x1Ar9if2uP8Agg78APjX4UbVvhfJ/wAIz4mt7dmN&#10;5Co8m+cYz5q9ACT1FfkF+0f+wl+1R+zB8Sf+Ff8AxI+GOoLJNceTpt9p9lJcQXgLAK0bRqcduDX0&#10;tFxir3Pla8lKo7I+rv8Agnv+098VfiBodxef8J3fXWqeH9SSS4tWYGOS2c8sV7DNegf8FdPBp+PH&#10;wXu/Enh+2jW68JwrqGbPDL94CRePY5xXz74r+BOsfsL/ALAM+p/FFr/QfiB8TL6P+zdNhzHcQWEb&#10;Z3Mw4Tcf4c5+lfJNv8Wfi4LK+0KD4g6utrfAi8spL5yrg9Qwz1r6bKYyxErrofP5lXp05KNjl7Tx&#10;pqqHYgBUNxu7V3fwb1e58T+OLDTb+1XYZN7MfbpXJWejx2y+WsW4L/Ee9elfAFdP/wCEqklMGJLe&#10;33D5ete5iqko4STRhllKnXzWmuh7F8WPHnki28M2MigthpAp6cV5v4g1iWWc2UZLbRV7xTo+qyal&#10;LrMqM7NkxhWrJs7vRdft3sbu7FjeBSPn4B+hr49xUpXufql7e6izpOqtBDtu/kGMHdWF4yEN1ZzF&#10;HVl2/Lt5rP1vSPEljPixujdRL/rNrDpWVPDdWVg2q6fuQN/rIZmq46M8rEy91wtuc5cXLQ3sMH91&#10;vmrcvbp2gUKS2RXJvfPNrHmz/wAP3gD710cs4WJc5+7mvUguanc+DxEbVnFdDU0CRvL/AHg28/L7&#10;8V1GnOkULM7bR2rjLedhArxt2q9Z6peSfI7UjOnudN9tATarcZ/Orv8AaP23R4Yg23ZcYauftruJ&#10;4wM81La3sTLcRGP+JdnzckiplHmNjT1qMkcL61o+B9bLxNZTNjHrWTqDzCASMPlas/SdT+wajtye&#10;W7Vz1MPGS3PQyut7HFK70O7u72JFyZMbaZbeMbVX+yfalzXP3V5PcD5W+92qG3sgboSyRbua4eRH&#10;3UeWUeZep0niTVpW0iQL/Fg1zSokiNIPvcdKt+IbkJpjReR0x1aqOmb0iaR1AyB/FXRRio6o+R4g&#10;96sl6FfxEzSaapZDw1X/AAprinwtcabLB5ir3/u1Q8STKNJafnarc4qr4B1a0ke5spX+WWE7VPr6&#10;16Cd1c+f5mpWKd5mPUYwboCO7X5fdh0FWo9O06+h+yanFuZumazPEcUsGkrOMNJA2Iz/ALQrR8B+&#10;PNH1yOKKSSGO+jba8c52g/Q+tHQ0Ryvi/wAM32gxSWOj31xJZf63yXkKqv0GaNI1qW6kWXVN8yQq&#10;MDzP4cfMPyzXX+KrS61G9Eb6QypFBKbiRSCoXHBz3rg38iC8Iib5F5OGxXDUi5RaO7Avlq85+pf/&#10;AATY8Cfsn+Mvg94T8afG/wCK13o+oWEM0U9naWpk3qJiyPIR14wMV9zX37av7GukfD3Vvhn8KNEA&#10;1lo/slrfyWX2YTscckD2596+M/8Aghx+zPe/tN/DttJ8L/HZvDmoRtMzaRNpccouCjYGC4zj1r3T&#10;9pj9gL9pv4OfECz8U6t4Rj8SeH475JbzWdPtggg+XJd0TnAAxnHBry5YepGN0znxkrYh2WrLVl+0&#10;3pX7SekXX7MHxok0+60UTNbeH7T7ErSXK7AhhO4fuznJDj0NfGv7av8AwS3/AGevhlaL4p8K/EO6&#10;0tJLgi8tYY1uBYHGRDnPzOemK9W+GP7LvxN+OHx2l0b4fRalpd9Hdq0NxqEjwCONpd3mZdAWRlyA&#10;V5ruP2mfgtft4/1f4Ga5o81pDpOlrdXGpXEMmdQn8xVB3HO4jJAPGR2FRRlWpzuzOnrL31ofkTqX&#10;wpaPX7x9Bku7zRdPjMt5dNb7SEzjnHANY9x4tEA+y+DNCWMA4EjLukNffn7QF5+z38PfC+ofs8eG&#10;dNt5NU8QbbW4jtph+4CvkvLL0UnBOOa+aPHeu/BT4f2dxY6a1pcXkKGNEt8PtccdelerTlKp0NKk&#10;aaj7tz5y8Q6hq2p7jrd3JuTnDdq2PhP4ktrJptOv7xlt7oGNnjXcUz3xWdq+pnWtQutRaBUBz8o6&#10;VkWnmiRZbf8Adsrfw13RpunueXGPNJ3PWrbwPrHnBtItFukL5Mlo+9Cp6ZPUN7VIfB3iS9kWzGh3&#10;bGRiqsI8BmHoTxwcZ5rhtH8XeJtPULp9/JH8wLBWxv57+v41fn8cfEG9tnsY9SXyo9zwrJIWSPOM&#10;/LnoePrVKMea9h8tSPw7HqmkRJaWen/DPSL77RczTedqSr/HPwCV/wBkKPzr6W0XR/sPg21tFkVh&#10;HD+8Vu/tXyr+zFp+sPrUvjGCCz1Ka3Zomt5blVcY5wBncvfoDXv3hv49+Gr/AF6PQrrw9qFg7KI/&#10;JmXKq3tuAbH1Ar0MDisPGTjI+P4hy/HYqoqkFpE9s/4JdfFDwz8DP2m9a+H3jvW7az8P+KLCQxx3&#10;23yYbgbXt5F3DgsUmQ+zCv0qKfCjxJZrrfhaTwxeXSMvnR2/ku08ZH8IHtX46/FLSIotX0fxna3K&#10;xtZ6jClw6oQVjJJB9xjfn0/Gvu3T/wDgnT8RbnQbTxf8NPHenyW15bxT22J2hfEihhjH1ry8fHC0&#10;8RtufX8NYnEYzL404vWKse//ABc/Y6+Avxv03fc+H/7InmUC3vrBNphk7hgOxr508e/softUfs4C&#10;a/8AhR4gutQ0+Jt1i9nNviMY7PCeVYe1RTfDP9vH9nm6uLrS5taura1bzbj7LdC5j2j+PaSeB7V0&#10;Hhv/AIKZ+JdH06PRfjJ4LW4WNvl1DT1NvcI398qw2t9O9efLljLRHv8AscR9uzPif9t39qj4o/EP&#10;RdP+H3xQ8BQ299b6gpW+hjMTZB5wjdjXxH43h+0+JLrTtOs2kkFzIAsak9TX6h/8FFfj9+zH8efh&#10;c114Xu7NvEEMkZhjubXybvdnqMZG32zX51eJfHXi7RNZuvDVjBb211bTEP8AZ7NfNOeeuCWOPSuq&#10;jH2iueNjqnve4jlPAEHiTwR4kXXNRtLqxs57Wa2muGUqMOhGD9Titnwe8MyxxbsMuB9aq33g742e&#10;K7ObxBd+EPEVxpsI3TXk+mzxwJ1Odzqq547Zqb4e21xd3UccKZIIOTXNjHyRaR6WVe0lJNo9o8H6&#10;GtzYxtMwVVGfrXi/xluk/wCExuNHjB+Vtu33PSvdtGEljpypLhflx1rF+GXwf+Fvxc8dak/jmDU5&#10;M6l5fmWMbssQwNrHA9c15+DxChWvI9rOKPLh7QW55n8X7rT9M8fXEE//ADxhVS3ciJQR+dZOn6lY&#10;O+UUfMP71fYXxN/Ym+APijxBearqviHXopIWXybiOzkMZUKACWK46e9Ysn/BPX4A3GnQ39r8ZNSh&#10;DqP9dHtUfTIFerPGUZaK58tSo1KMbSPnVLy2+zhQ3zbe3NWvBlvZzmZr252p5g3FeuK+lX/4JVWt&#10;5Zx3/gj4/QSLIvyrcQq2Pbg1Xv8A/glR+0Xo+lySeGPEOiasxfPy74gR7NypP40qdanN22NY2c7S&#10;2PAE+GHinxDfTSeCntrryo97QzNtbBOM/nWh4Z+D3xM8OXJv9f0a3gsLVvNeRLjdliPu7a94+BH7&#10;MHxu+EfijWLL4ueDLjT/ADbRRZ3AYSxyHeTwVz2PfFU/2ide1TRPCd54dbTVjWSeMrcpkE8bsdPS&#10;vQ9jh/Z3vqfM4jM8dSzL2HL7vdHhOjSW+vatbWKruaGCSSbHQttbB/pXnNzYtdGWWa52s0jHDfWu&#10;8+GWm3Cavf3SOrNDpDPu7jgk/pXnMl47TeW5ZWb7pYHBrjPcj/EUb3CK01DT3Fxp+sSRsDnarcGu&#10;gtfi98StGsWskvY5oWxuySrL+IPP5Vzr3scLbLhiDTri7h8j7OrHnnpXTTvynR7OPU0te+Oet30H&#10;l6rotndTrxHcXVqrMn0Ix+tehfBZvEHifQoDN411K3VgWWO3vGVIVzyipwBmvBdekVSefmLYr274&#10;E3pg0q3gTcG4rz8x5qa93Q9LJ6NGpiuRxPcvDfwp8WXFza3Oh/GfWLeRv4luXyvv1r0K28M/tKeF&#10;7Tdonx8k1JduTBq1v5yt7ZdXNc54AvjHLb5POOvpXrWn3IOm77iQE7T0718zWxFem9JM+yWBwsrL&#10;kPLdT+PP7Q/gtmn8UfD3SLiJf9ZdaDenT7iQdyWt8IT/ALyV83fHz9pZPiZfyW2l6HJYLJbW73S3&#10;UEIufPQyAq0kWFlABzuYBs17V+0z4mvNH0Ce6jk2xKrD9K+LbvVVvtQe4RiTMxKN2Ne9kuKqYim1&#10;LofJ8RZfRwbvTR7n8PY4h+yvrl/GrLI00+0N/F88debR3Ubqu5ucV6F8PNQt4v2T9UWS4X/j4l+7&#10;njLrXl0F/byTeWrfxEc/WvoMZLl5WfF5O71qsu7NWOTyW8xM/hV+31eYxMpJ3VnRkbAQ2aILuKNm&#10;LZ49q8+U3I97Y7j4N/Efxh4A1PUo/Dd4vk30YF/Y3ECTQ3I/6aI/yE+jdRVz4jfE/wAY/ELxNp1n&#10;4huI1tdOtjDp9tawpHBbRE5aNIk+VSWwSxJJxXHx6pb6XNbXcAby5uHKrzmuy8B/DLxJ8bfFF5pf&#10;hS/Wzms7COeSaSHd1bHaqpwnUlyxOXGYujg8PKdTbY5HxVbi80+6tVYAyXCqvzdDXTeCY9Bm+COr&#10;vfW8bSxvHCJFX5gxY96y/iP8O/HHw6vpLXXooZYnYSw3EakGQBsE4+tVbKefTvBYgLBRql0jeWvQ&#10;bf8A9ddUqfs9GecsRha2Gh7Fe6UfBnjbxH8MdVafRbppI2bPkt8vyj/a/h/DrXrfhf8AaV+FPi+S&#10;O28XaRJpE7ArcXEMOA/vtHAPv3ryS/gjtgWJXceK5zVS1vLueDzN38Q7VNmei6MYyTR9WWek/B/x&#10;BEs2h/FjTV/hEd1Gynr3btU8fgO20eaa7s/iToLWsmPtEK6sZPOTHIEeM5r5L07UYkO8ouV67uce&#10;wqd/EUk774Qyjp8shWj3d0FSLqKzZ+m//BLz9mL/AISL9pgfFr4W6hNZ+H9Js7hbqOe2ZPPkli2h&#10;E7dc45r9aptX0bQLBtR1XV4YLWHhru6kCLxxkk9CSK/nz/Zt/bI/aJ8G+AtN+GHhr4jX1npFvcpI&#10;kNq2GSPfuZWcD7vsTk5r7G8e/wDBQj4xeL9H/wCEj07VrWSG+s4YY7DCyQ2kiH55Nj8EP13t07Vx&#10;4qtL2NzlVSlH3bM+oP2nv+Cgnw31LwJcWfg60ul+x64Psl1qenlrTWYkON8bZ+T5sNtI5wK+CvEf&#10;iHxl8V/iDceI/F/hqTXr/Ul+0WbQXLJBNGkZXcVIyu0nO0EZxWV8UfEni34gXMlv428XW7XGk262&#10;2nppqhracZ5kDDAJ/Dpj0ri57vxXprs8WrXUknklPLZm2qvouOme9eN9Yi1udT2uaNxFc2zXWtD7&#10;Oq28vlyR3MmJGmHUIDknv+Bp8Jih0/8AtLxgEsbWNg6z2s2ZpsnOxQeAffsK5uDxRqfhjR5NQ1+x&#10;hXbKZI41bcGY9815N46+KWpeKdSma5upAOSqg4VfYV34DL+d889uhjKbkrHpPjf4uabq2qS29hGb&#10;SziBMdv5m7OO5bqxrw2+1C48QeKp/EjszSNLiP2Ws9buY3Us1zOzDY2NrVl6Jc3HmCIhl+Y4w1e9&#10;C0NjGMeXqegalqyfZ13yANt6fhWTJqFtcJhJ13Z+7VG5MdxBtNzmTpt9ahW2svD7i7uGVpJBwpb7&#10;30rT2nkEo83UvG0mdDL5bFf71ULnR4ZJy6ntVmW+vb99qQtHH12r2oZlhfy5XAbH+R60c/kEfd2Z&#10;TGgqp3H+VTHS0AwrVbiuba4fyVlXcOvtUkjW0Z2h1LegqZe90L5pdyvYaeI5S0kTEbaupBGn+riK&#10;0W/zHdUrOq8E0Rlyyug5pdWS25znmo7u4ZTsU5+lNXz3/wBUy/jUMxKy7ZW5x2NdSnfUQfbjAn7z&#10;5T1qxpHia+0y8XUdOuNrLWPqxmPzoeBGay7K/mjQPu4WuWXxMfu9Udp4s/aC8UKFtJdAsZYl/wCW&#10;m6Tca5y5+Juv6ryunW0OcfwsWH49KzdU1BbiLY0PPriqUNykS7z+VefXj7PVHRRo0K28UfVH7Cnh&#10;b4ifFG9vPCfhSRZpmZnVfM2BR3JPpX11o37Cmq+H9TsdV+J/iWCRmwxtNL+bIPYyGvlj/gjz8RbH&#10;Rv2h4tK1plWK8Ro0XcBuYjAHPf2r9O/iBqGn6jCrwxXAkt3Ks842KuP4cHHI/Kv5p8TM0zbBZy6V&#10;O9pK90fstHiDMMFkdHCYRNX00MX4efDP4deGkVdE8GW9u0e0+dJGJJT9GbivcvBWsLDpYY2O8KQA&#10;u7Hb0HH5V8/SfHP4X+C4JV1vxPC1xEgMkNqvmsv4jjP41ympf8FLvCukiTTPCfw5uLzst1dXwQE/&#10;7q5r4fA5fneYNSd36nDLKeIM499317n2Qmpwrbtq18kaxxZ3LH1Fcj4pB1a5tNXkhaMtOPLjbqVz&#10;1r491T/gpD8XtRDafoHhfR7PzOdzI0jD8zg/lWD4s/au+OXivTm/t/xf5buv7uO0hWLbgYGCo9K9&#10;iXBeZ1bOUlHzOnD+HebVJ81SSj5n6GWs9rBHme5ijX+HzpAvb3NUb7xr4T03P9o+K9JjX+LzL1OP&#10;1r807XxP4r1VRLrfijUrktyRNeO39auRzwzqWmdmI+7x/jmvbo8DtRTqVOb0Pd/4hTRqJOrUv6H3&#10;l4m/ae+AfhKFrmf4mWUisdrfZ8yMh9gBya851b9vb9nrS0aIWetapIshK/ZbLZn/AIE5Ar5Hvbi3&#10;S18lN33txzjrVKJoLiby3hzu53//AFq9KHB+Xcv7xXZ62H8Mcjo2c7tn1Fc/8FE/DHnm5074VanL&#10;D0Vbi+jjb8cE1xGrf8FDfEl5cyQ6P8LtMt1Zz+8vrkuR+VeJT7bc7Svy/Ss28S0lO6E/MPvZFd9H&#10;hfJaUOV07ns0eC+HMPNP2Kfqe72/7cnxvd/skI0pI2OVijsdwx9Sa22/a6+NOo2ASzOkK39z7Bn/&#10;ANmFfN8msyaZDHdLIdq8bfWuv8G+M9P161j+xptkjbLA12RyXK4R5VTVj2aPC+SSpuSopW2ND4+/&#10;tLfEPVfAk9l4qaxlH2mKT7PHaAF9jhtuM98EV8QftuaL4Nk/aj8QeIPAQjGh695Oq6ZHCBtSKdFc&#10;oPTDZGK+t76zi+L/AMTtH8Jy6d5kP9oD7Q0PIdEGWPH1r4y/ar8Gat8KfjprPg2+81re3vGNiZM4&#10;Nu3zAA+gFfQ8OYvK8HjpYKhZStc/J+P8LgMPXpUqEUrdjm9JlELDzPl7CtuO73jYtcqmrSzJ+5Qd&#10;OK0/DTXzSqZl3Hd8vNfd+0lc/N+XqegeF5DEYpQ23awb8u1fp3/wQn+KsbeNPEXwrvr2OOHUNKF3&#10;apI2P3kR5Ue4Vifwr80/Dmgtd2nnuQp619Gf8E8vFj/D39pPwrcy3Txw3OqfZLgqTykyNGBx23Mu&#10;fauqlJuSPOxVNOk5dj9rdYskZnFncK3OG2tnnH/16w5NFv5UZPP2tu4HrWt52i6LJJZKqrtmdfMT&#10;nJGAaneWzmXzoJFPFd97HgSOF1Xwxr9u/mJcK3H3WrHmg1SDJuMr616JJfIX/eR7lX2rG15tFuFa&#10;Q/L/ALOKu/PoYnGFrpuQGPpUwu75F4ibjvir02p6dbfuwBgdPlqP+3rdlwJF/wC+aqMeUCguqaur&#10;tISxUe1RjxVPFIobdn0rb0y+tbhljLqwzjG3rWxB4N07Uj9sNsoVeu3FKXL1A5UazJOBJskz15rc&#10;0PVJ2XaNo/3qvT+GtO3bYEwF7GhdDhSP92efbvU89tgLn2oyIDKyf8BqhqurC2k2LJ/CDSrpVyWx&#10;I4xVa98OTXLblk7Y61pF3QEUOukq3z1Uu9VuGOQM0snhPUEc7eV+tQt4evQT8rce9MBy604ABpsu&#10;tSmTcuagOl3iLwq0xrSdPmaJqALI8QzyHawqe21KaWQe9YizCOQhlb8q0tLJlZVSQp/tHpR6gjVt&#10;9QkjYusuAF5NXv7ULQbpp+P7zcYr4g/bg/bg+L/wA+L958PtA2Wunz2Eb2Nw9ifmIHzMrHg4r5e8&#10;Uf8ABQr4/wB/Yva6r8Qr5oywO5TtGD2wK5KmIjF8ppyH6if8NWfAXT9YutDvvilpMN3ZzCO4gkuM&#10;MjE4x+dfMP8AwVQ+N48Tanofwi8I329muI0u5oG7uQdv/fNfnvrnifXPFXiGTxAL9lupG8yS4Zj9&#10;8fN36mvbfBFhr/jb4neB01zXptSn/s2TU7zedzE57/QdK8nFYzmXJ3PXy/Cx5ua59W+GbSLSvDVr&#10;a26f6u2QBfTit7SHW3g+1XbrHFt3b5GwBWDr2s6V4L8LXF7cDcsMSmGJuPMkOMLn3zn6VwPiyLWt&#10;SfTde1fxFDfQzR+ZDaWt2DbRurShk2qcsQDH96uSnh7xsjtxFZyke122ueF9QPl2niGzkZV523Ck&#10;9QOn1IFZ3iDw3op0uSQafazRq/3ZIf4vX8q8kW9S7+J1+3iHwJNp+i3WhyLoEP2VYzK6TxAyRspz&#10;k5yd3QAntWr4K8da6tnJ4X8Q3xuopI5P7E1LPFwoblCR1I9T1xTqYflV2Z06krWPr6MNFuLVJIm6&#10;HczqKq3E7NHtqpfXkq2hj6V08xDiiGaDzmY15/8AGeBLXwDrNw7MNunzfd+ldquoNbWjvIo3dq4X&#10;45X3mfDLWtjBS2mzMZGPyrhCefxFZ1Zc1NoiOkkfDGqeH9IOhWV/NeSNJM3lx49RWpotjpj6NcwX&#10;uq+XL5eCG6gVieJNZstM0TTZr/VYpkgt2uH2rt8o4zj6153f/tZ+BtFlns/tMcjSJs3CIMB7/Wvm&#10;ZRlUv6n3NCcfYxhLaxsar4ci1TVJJjIsltDbMnmM33jg4rw3Q45I9aktlkVfs9ww6+hr0K1/aA8N&#10;y6gl6lzG1qY/mg8sDc3qa4PSV0G/1rUNTsLtdrSNKqu23qc4rmqUZnXGtTjojsrvWby50ia1WRs+&#10;Uw+97V5fqek3M1vtc4bzMZ/GvRNAiTWLYtb6pp/+rY7ZLxF7dOTWGLbT9XSS3jFvD5chVpZLg4DD&#10;0p0qfK7sqVanJWOy/YZ1a90rxZJY6lcNiaSSCFWb/Zx+tYdrZNpfjlY7zXoLWKHXrhXkmbjac5P0&#10;7VnaHpNvpRe+h8XWdnJD8yutw68+vAzSapBpOq3cd5q/xE8PxW44aGKZ2kRerH5gNxJ5r0ISulc4&#10;5UYOfNGVrn2NoPj3/hLfgppvhXQvHum31xYTl/sIuwjCBSMuM9ueleq/CH4EePfiFZQazoAia2a4&#10;ZFMz/MSB1A9Pevizwh8E7LTf7N8U2fxGt7zTZLiOaZbXBJhByq7gcqDzn6CvoK30XXvF+pQyeH/i&#10;frmnWUEGYY9H168giuJd+fLKwSJxjHPJ+vAHRRd5WPKxOHlB+7qfQ3xF/YD+JHxL+GniD4e6jrum&#10;/wDE8sLiDccsqMV+Rjj0IzXz38Pf+CPvxn8D+GZtB1H4p+H3maRmVljcKOAOeeOhr1C2+GnxGvNA&#10;jn0T4atdao8OJJNb1O8aNuOu57reSfcCvMfD/wAKfiPpHxBg1X4p+AfDOhw+blbjU5R9mPPTLMzO&#10;eP4ifr0x2R9yV0eVUipaSG3H/BOT48aJr/lN4p8PzQhdy3EckmG9gMcn2qn4/wD2Xtf8B2MH9q/E&#10;vTbOQzYul0+4KTADngg9W6GvVvjd8EPA/ifwl/wubw9daVeqZo7XULW11q6W3VlGxZIUSULEARgA&#10;DBFeGx6FDHqD2WnQmG1h5b96W8xvXJzU1K057nRhcHRj7yRqQ3st2kYKqq28ey29cen49zU1vZWe&#10;kXK3+qIxjZSLdV52k+tUdK0tb25cX7N9lVcxBerEdRVvxt4rtIreO00yydkkCwx2w/1kzE4CLnua&#10;xOuT62N/wRZa/wDEDxBZ+C/CmivdavqsmzT7eSNisa5+adiBwFHI7GvtL4c/AjQvgJ4MuPCmkXEt&#10;zdT7Zda1S4jPmXM+PmYnH3fQV8m3H7KPxB1b4Waytp8VbrwvrviDTk+z65pmpmAwKo3CzY5DKT0L&#10;DvX5/wDiDwb+1N4c+KGqeE/iB8ZPFlrrGlXSrJHceJrsi5kCb12/N8w2DqBV1KHtsPZbnn1MXU9p&#10;blsfoD/wVI1Ky0658D3ZvF2NdEfdYdXOByK8ljt4rrVllVI9vBKyDO1gO1ePTf8ABTz4SfEXw1pf&#10;hD48eEdVuDpsKxrdXF8LorOowkg3HcBkdK988KS2eorpurzWqz217aLLBIoxkMuRketcUcPGirdT&#10;vp6xuyrpdwsLNFqkqhdjeUrNg9elYPglbbUviJNpscUm5b63mX25x/OtDx1YQXHiJLiaAq9q2Iwr&#10;EVT8NXC+HPG1nrUdvJtvo2imaRcBX8xXUj1+7j8azrRUo8rOmhUlF3Rc+K/7cF/+zV8cl8MW3wig&#10;1x4dHjvI55rrb5bu0ioR6FSma6Lw3/wXM1LwPaMbT9kaANGriGSLW8MVYAkfd7vkmvN/2lvhfd+K&#10;f2j76/tYdy/8I7Zj1AG+Zv61yknwa1qNTAbRXH/LPd0FYUcPSjZpbGuKx2IlT9nfRnuNz/wcV+P3&#10;uyjfsrxLCyyAxjWH3chfbH8OabB/wcI3WtakT4w/ZKjksIm3r9n1INKjZGGG5SB+FeB3HwV1K2mW&#10;WTR4GOD/AAc1Gfg/hMT+Hotu4GTC9V612+195QPL54aqRx//AAUp/wCCmC/tmvN4Q03wO2l2zbNt&#10;vcMrtbRjnCkDgk9SMcV8e6dprS3LSOiqzNlwvc9zUnj3VLrU/ifrt5bD90NSkjh2LwI1OBWYb/Ut&#10;Oka7k3YzkBu9fpWT0Y4fCJ21Z8fjpe3rO/Q27y2i0ry1uJOZDwvpXoHwgsNL0nTb/wAWatqMdurR&#10;eVZ+Z/y2k9BXnt23/CQ29vdsedu5efzr2X4Y+BPEcXwnXUNCurSxbUJ/MkkuNP8AOkdB027vuHPc&#10;daebVo06FkepwzRnWzBVOkTPl8U+K9FtV1DxR4l0TS7WZsWq3sTNI6+pUDIHua5nXviL8Oru3KXc&#10;VvfXQP8Ar7O1eMA+ozWj4k074ttf7pPHlwz7sNMtkm5h6ZIPy+1Yd94Q8TYzqWqXE4PXbGo/QCvm&#10;lVotXsfomKqOOqMW68T6DqREf2WWFgMRzI5BH19awbvUDbf6P/arSR8/erppvBzAbRBKV7/6KRWf&#10;qfha2tYGkW1kDL/EUo9pTlojy5SlLc4NJ4zq5RJd2446H1rqL28Eaxps/hxXMzwyxeI4Yng2q0mN&#10;3GehP9K2bueSR4ww6LmvTo/wj4zEf7xI0ors+Su0fd4+tamnl1sTceWcnisLSo5L6QITtwa2Jr2a&#10;3T7HFwq96RlDctafK5K54NO/sXUNU1BZrKSTKqWf0AFV7G4GAJDnmi78ValoV6v2D5hIhWT3BoNj&#10;rk3zaQHkjOFFc7cXAgvN+3q1b1jcT6l4fjlR9u7+EVzuuIYLgFeWqZ/Cxrc6CxvPO2nHStS1dlZZ&#10;kNc7otzNJFl1APpXSadEJYsk815MpPmP0HAycsLFvsUPGF7IbHc/dhWfbX2LfG3+H8qveL7fzLHY&#10;GHytxmsqGGWGPEg/h4rop6xPns8gnWTLBie+sJrdm4dPlrB8GQKmuurbvmyK6LS2lEuEjVl2/wAV&#10;ZLLHofjMQyMMSfpXdFe6eBUjHmaGzp5onspTu23Dc/jXB+JPDyy6lJNHC0Plj/lm2Pxr0A+XLqV8&#10;sAZgs4xj/aXd/WsnUYDczhWcr568jHTFY83vWJMPQta1/wDsg6bdatNLAJNqq0h4X696tW+mxANK&#10;ybnZSFVmwNx6frRp1okHnWqruKyfnzXRW2k3FpiS5gkj+Xd9zqO49siscR7uh62WxXxM/Sr/AII2&#10;/wDBR34C/sTfCC6X402t9b3kWrMNJvrXR1mmC7AJB5juowWzgZ5r6p+KX/BeP9nX4jeBLjwPqPxG&#10;1/Sob6R90n/CCtvltWPH3pBz23Lke9fkD+zj8Z/Bfwd/tHVvHHw/j8UW7SQGNZvKaSyIJxNCs6PG&#10;XXP8Qwa9P1L4HeFf2z/E1v4z8N/tOx3l26tBDa69o4t9TWMHIhWGP5JAO3l4HsK8Ku5X5bndUWHr&#10;ayR9jeNv+Ckn7P8A8S7e0tJP2wPEGizabZ/ZNOvovh7cRskII2bmgY7mXHBP4Vzd58SPht8SDfz/&#10;AAx/bIvPHXjfxGq6dbWeoaLcQyuD82Uac5DcdQOMV8S+J/2Uvhb4HvrrTtb/AGlbFtWtEULok2gz&#10;x3MkpPCYbAXAySSeK9g+E3hLw5+yl8XNE8Taj46XxBY6jbpD4f1W30vy4xfPCzOkbt/EmNm4Z61l&#10;Tp80rJ2M/Z4anrYb48/Yh1PUfA2teL/GHiaH7c4kjsFt7kASTgcB3J+8SK+Lfjv8K9R+EWrWuhat&#10;PE141ukk1vHz5O4dD6mvor4q/E79oL49fEVv7O0mWHS/DVjcat/ZCyH7HDGjcGQAASPx1J5Jr5Z+&#10;LPxD8Q+NfGNx4o1+VWu58CYxphRjoAOwFfQYWnOna7uePjKsXGyM63sZE8OteSP800m1fwqtbfZI&#10;/k3Z5rS1x2sfCOiwzD95LaiST6k1ipNGH3eV+NerUlKUUePRk3J3NyzEZGQtSTeWnz749wbKrI2N&#10;7Dov1JwB7mq+kypMoXNSXk0saOsLlGIxuXHHcfkQCPQisjup7HqfjTwPJYfDTwZ8SfhjoYutPuNF&#10;trbUprOItcHUlLeYJNvziVgVKrxnIruvEFnffAvxh4b/AOFja5qU32zQ7bVLi11lQ13p0sgb/Rpd&#10;v3WXAODzgjNeSfDD4o/Ez4YrcP8ADL4neJvDLX0e25k8O+ILmxedemZPJdRI4GAGYHGOBVTUL+71&#10;fUJ9V1C/mury6k828vLiQyTXUhPzSSyOS0jnqSxP0FY05Sp4yEvMzxFNTouL2e59O6t8Q7Txp8Nr&#10;67W6t2uJbffDFJIFaQbsZAPs1fdP7GP/AAVZ8Wj4U6R4e8W/Dy3ubbT7SGxka1uGildUUKGBPytg&#10;AfjX5Gy3Ml74lMNlmTybUwQyA8kZVscdOc1+2/8AwT58QfsL2f7MXhX4Q+MbvQpb61sRJfQ+ILEx&#10;s8shLkCQ4xgtjrXVnGI9piVyGGQ5XDCxly3S6anrnhb9uT9mzxq0K3HjKTw7q9oMQw6xD5aTIfvI&#10;zD5WHvWh8R/ht+zd8eNLWb7B4e8QLIm4DTLuN5hkc4WPnj3Fc742/wCCbn7OvxGgbVvhF4v/ALM8&#10;5SwhtbhL63XPoQSUFfK/7TP/AATe+P3w5tW1/wCGGpRag0JPlTaPdvZ3K49BGUz+NeNKp7zvHU93&#10;95FWUzxT/goz+y18O/hFLZ+KvAWuXW2bU1QaXeYIjViQNp6nHvXqnh74T+EPg/4w+A/ie08L6fct&#10;q/h66uLzVJLFZJbm8lBQFuMHbgcGviT4teL/ANovSPHFr4M+NOra1IlvqETJHrUm7aA/Xc3Xr619&#10;+fDH9sz4XeBv2f8AS9M+MPxP0XR28N3VxBpdq2km5vPLLBk29Aoz3zXTKbw+H9pH7jPC1KdTMo4W&#10;q7KSPGf2zNB/amPw7v8Ax18RZ9WtNP2zQzWFwvlQyLyI2Vfu4P0r5N+BHgZrhWlkt1LFwfvBsGvX&#10;v28P+Cg3w++M1odB8H+JfE2pSSbo7u51a5KW5XPASLtg8j0rl/2cZrC40FbyAoGkUDK15uKxEq1N&#10;Satc9zDYShh6jjGd7FP4lTr4ZssSSBf3mB7181+N/GfiLR/FlxNoGu3ln5zAyfZbp0D/AF2kV9F/&#10;HDw/qniPXbPQrN1Zrq52/N/COpP0r54+K9rpNp40k0/Trjzo7eIiSdR8rMDjj2rnwcVKrZhmsubD&#10;X7FPTPi18T9OvG1iy8e6xBcvw00GoSKzY6Z5rttJ/al/aDGnQwSfFfVpArAbbqcTD8nBry23YvfL&#10;b20LPuWuo8OvpV1aOl9EIZImzhmIzXsRhGOyPl792e7+Dv8AgoF+0f4St4Qniexvo1yNl9otvJ2/&#10;3RXrfw5/4Kl/F3wfe2t/q/gDQ5rS4hw8OmNLabM9+CR+lfLOhaXour6X5zyqrI5GBnkeorQi8IR3&#10;atBpurzI+393iTofalKnFgff/wAK/wDgrj8B9dm834q+GdcsJGO3zDD9shXA9EXca5T9uz9pr9nj&#10;41/AhtK+DPiC11DUbXUPtN1t0+W2k8gR9cOg4ycdetfDXxL8Jy+EPDul3kNy01zdSvI6yyFsoCAD&#10;7Zrloda+xeGdRvvNSG6n22ypFtBMe/djp61foDjGT1irn0v/AME9PBvgP4sfFnVPDnj12XTptDkj&#10;XbMFcycJgcjJ+avXfiV/wS6+AqvK3hPxhrOkuFGIb6Nzlj0weRivzwsNZvbSRJ0upopFZjuhkZMj&#10;/gJHSvVvCH7Z/wC0v4M0yHTNC+NWufY1j2x2uoLFdQqoHYTRtj86JRqN3RjJ06b0R7H47/4Jj+I9&#10;JmksPCPxKsNQkjQNNEZApTjPzZxge9eP+O/2O/2gvB03z+HGuo2UmNrRS24Dvx2963NN/wCCi3xf&#10;t7by/Gfg7wT4jt3IMjax4ZjR5v8AeNu0efxBrY0n/god4QudShn174TS6bMsbKs3h3xRKgVT2Ecq&#10;EBR6ZppVioYrCzqcvNZnzT4l8PeJdGvjbazp80bLNhv3Z6+le0fA4N5MK7CCqg81n+LfjN8KfHWo&#10;tqK69qcJN0ZfJ1C2jlcjsGZDyfet74NXtlqOor9lXKSSHaduOM1xZlUlyq57mRxi8Ymj3zwhdCJ4&#10;mK/d4Ndlc+IriK1xBNj5T3ri7Kyl06z80c/h0qlqfimeJPKjj3enzda+bxB9tH4kch+0lr73HhG/&#10;tbiQMVt27d64n4Rfs5fBn4mfCWx8a6l44m0rUlm8qZgmYR75zTP2kteK+HLppVkXzFxgNjFeFfDn&#10;4jfETwVeBPBvirULdFRnkt4WVoWHvGysPx617mUxdKm3DqfG8RTlVxCjLY+3tI/YSg1X4LzeGPA/&#10;xo0u8tZZC0r7jwXIIwQCD91vpXF3H/BMn4vW95JZaR4z8P3Vwq+Z9n/tmKORVz1xIVOPevL/AAX+&#10;2j+0d4LWNYfGUNxBDI4js9Q0W2ljCsASQPL+n5V1+n/8FDvjZo1xvOgeFY5ozut5R4cELRsf4wI3&#10;QE+5z+lexKVepbnPm6GFoYdtw0ubd5/wTT/axtLZrvT/AAot9Ao/4+LS8ikjJ9NwfFY//DBX7WkM&#10;klnP8HtR87ps4zWhpP8AwUU+KSQzJqnhXw3fRzyF51a3ljEr/wB5v3hyfyFdr4W/4Kz/ABW0OCOz&#10;j8G6eBDxFtvXwo9sg4FZm9zzz/hjn9p3SLBoNY+Cmrs8bEJ5ce4A+lepfsceEvHvwlk8Yar4+8A6&#10;np9y2nxR2kd3ZspYh812fgz/AILA3K4Hiew1yHc3zKksV1DnvjcVIH+zXpOg/wDBU74J6vMsXifX&#10;5fssm3zLe+8NiIH/AIEjPxWtHEfVaina7POzXBSx2DlSTPkX9qK8gfVre81PVI2lms43mtYyQbQv&#10;KflIP5mvJfEupxW1rotiJflaSRo27NzX1d/wUv8AHPwh+N2kaT4h+BL+H75IodurS6TiOWNi3ymT&#10;OCQK8x+Bv7L2k/Hb9nC+1H/hL7HTfEum6kE0ezvFI89QPmAPoeMHFOpiniJc1rE4HLKeFwkab6Hh&#10;mq3sq3bkzbhn8qgjlW6Vo3Ax/KtP4ifBT40eBL6a18Q/D/Umkj/5aWtu0sZ9wRXJLdalpbtDqmnz&#10;W7bRu+0Qsu39Kn2kj0nFGlNpUKHdCD8y9qy2trmwuGPlOyBd23uTmph4jgX7lyB/wIc+9WNKvYNe&#10;1y3tklEm58MqyfMq98exHWpqYiNONyqdB1pcsT2r4VeF/hl4Nhgvfib8YI7i4kVWXwx4Hha7v33D&#10;7ss7L5MA9fvEV9BS+OvCOleFodE8OfDGz0ezkt4bu086SS71K4boGluHXHH91RtHavn3w9pHhjSY&#10;IrfTra3jWNgymLcOcDPG7H6V7td6bc+Kvg3Z+OdG0xby70uN7S8a9uHKW8P3kfhgME8BQOleRWzB&#10;VqbhGJ0YjKamHw3tJMqeIdfkkaMQ6db26bwI4IYxhee1Zw8S6ndyDw6+lzyzNN/rmuNqop9SfSsn&#10;WvFFukEFtp2kv5zqS7LLlUb1Ga5HxVrV1pGgXniG6u2Vkby1VpCfMyOlcGDw8qlVc3c82S90x/i9&#10;4uWS+bSdI1ATWttIyrNHJuU//rrzO81NjuUH5u7Z61j/ANt3s2qTvJc/LKfmVeBgH5fyFOvLwKWW&#10;Xgbchq+4jaNNRRylpNSEayySDd8tN0XUoHtHn8o7t3HtWTYXkdzJNAJdvy/xVa0uOKK3z54b5j0p&#10;rlvqXBczNzQ3jeVbm4Rml34j9BX6Jf8ABP3/AIIzeG/2m/gpaftAfFj4j31hDqkjvoun6XHGxWNM&#10;pmUtngt/Kvh34DfA34i/Hzx5pnw4+F3h+41HUr+T92kEeVhUHmSQ/wAKD+90r9t/hH8AvFf7Hv8A&#10;wTx/4U1428f282sQTF/tul5RUV3DiCNzyxHOTXBicUqcXZnp5fgY4zFRp33Px0+LvwD8a/DX406z&#10;8FtJ0S8vr/TdWls7S3jti09wFbAIQcn5SDnGMV9kfsr/APBH74VeKfAM/wARP2lvH2tWdjaWJudR&#10;vNHSOKxsYgNzRtPLhpXxnhRgngbjxX3f8Nv2afhB8Sp7f4hfE/wH4ft5La3juZja6Paia6XA/fXd&#10;28RkbIHQMB715J+2B/wWW/Y5+E9pdfDDwZ4QX4jyWkxiuNNh0+E6XEV6bpJEKvg9gpHHAB5rlpY2&#10;VSMXex2Vsvw+GpuMk202rrofjb8QdG0iw8banZ+DZZJtHttQnj066nbDNbByI2c8ckcise2SRicR&#10;SMw/5aLE7L+YBH619YfGn/grKvi55Y/A/wCxf8C9DhdQFmv/AIf2eo3G5e+XhUL+VeA+Kf2jrLx0&#10;ZNW8S/s4/CdbyRWJuNL8DjTyvupt5Ux/KvSjVgo6s8P2MpawTfy2OZtr6LZhWO7+KN1KsPfBwadL&#10;PJO/yL93rWVNrFisrS29mkMcnzCGFiyp7DdlgPxNIniAK22I4z1961i1JXRnUo1k9jV86SLhj1qt&#10;eSsW8w02PUROdzyCo7u6jb5c1anLoSkR3+pBbFm8s/dIrHWfZZqSv+sNWNauWi05yPT+tZ7Ss1vC&#10;mP4qk6I042C7ubxn2hhtqG7cQwsqr/D1zVq8g43bu1VAWkTyWX71c1Zc90zWn7srI6n9n74kal8M&#10;/inoviKzvjb+TdIGm3Y2HOQRX6Tal+1L8QfixLFJd+J45NOuIc3FtZKI0eTABY9zkfhX5Q3JeGTa&#10;P4eVx6ivsL4PRa54R11PC0t9K9qbOOWzuNvEwKAn8icV8BxVl2DxFWFWpBOS0P2/wsxFLGe0p10n&#10;y7XPUvFurXr3DabaosMLSN+7i4B6daqR6FZWdiJIYgrMfm28ZPrTDa6ibhZbtvMLHdj0rSmjvL1o&#10;0jtG2KpLlfavmlTpxj7it/kfs/LTtpZfIt+HtIjgtvtUq++6nCeTUtUGf9UpHlqa9S8G/sp/GTx3&#10;4dsdT0Wy0+GxvIVmhkur5VLIe+MZrtfDf7A/i1WSTXPGemwLuAZLKOSRl/kK8TGcSZPg/cq1bNdN&#10;zxMZxVkOC/d1aiTR4tA8ULMki4wASW70t5qsMbhYueOSZFGP1r6x0j/gn94BhVbjVfiZrC+ZGP8A&#10;jzsUizwOc7j/ACrZsP2Df2ftMv2t9X1PX7xmGVVtVSMt7/Kn9c141TjnJadvYpv8D52t4kZJTvGk&#10;ub8D4re/tr5hFbzRvuOPlnX/ABpjRXFvMEMf0Zc8/pX6BaN+xZ+zBpkWU+Gxu2UZVtQ1m7l598y4&#10;/Qj2rTH7OPwAs4SdM+Dvh1tv3lmszKPykLKfxFYT49wvNpBnj/8AEUMvhJ8tNv8AE/Pa4VZol8+N&#10;o88bnUgViix1BL1pBE7xk4Vl5B/Kv090D4dfCX7G1lafCXwvFEY2WQQ6HbxsePVEU/rXlt3+z18A&#10;tLu1uH+Eul4Zm3MzP1z1+VhivrOF8xhxFTquC5eWxpDxLy+u7eyl9x8H39uHDQ3sLKrcL2A/PFQQ&#10;+FdfsdN1DT9AvXElxYuI2UHEe7+L3r7d8Q/DP9n3SJftMPwb0GSTqk00bts+hZq8n+IPi/SPEXjH&#10;Sfhj4Ss9Nt/td0I2t7GIKyxA7mwR16Yr6DMMPTy/BTq86bS6HsYXjr2lKSjh36vQr/sj/DO3+H3h&#10;YeK/EWmyfa5bGOG33fNIi/xSAdmY/pXyz/wVo0WDVfEtnqtjYRx/ZbULeXC43Mxc4T8BX2x8U/iH&#10;pXwz0a4EcwgvJLdvssLdLcYxvJ9Pb1r4X/aPtYfG/wANNY1rVtTknvBaNdWrls5WKTG4+5JP4Cvg&#10;+D8DmGN4hlmNV2W3lY+NzTAVsyo18wxj5VFXjF7s+UPDZWVtj469K7vw7bW4ZRs715n4WuZftYy3&#10;Q16V4dmSaMEnvX7ou5+bt8yuj0bQJUt4lXdxXa/DLxVN4Z8Z6bq9jKqTW97FLGxfbgq4Oc/hXmFp&#10;flIdqn7taXh7Vmj1iGbClkYmPd0BwRn8s1tTlL2iOOtHmptM/c74deO/GfxA0P8A4SPxVpNvBFIs&#10;P9n3VvIdtyhjBLkHvmuy0me/ilVVkJXvzXlP7LPipfE/wD8H3BjlbdoqDd5JBDKMdxgg+ten6fNe&#10;MVSNCvmKu3cO9ehTn72p8/WhHmsdQHhaMmTHNZGo6Gt6zL522sDx98RPDHwzsbe68X+JLe3kvJtl&#10;lC0y+ZL6gLnII96Z4N+K/g3x15kXhTW47yaORkaJGHGBnqev4VtKtTitDmlHlC98H3kkreVGzLu+&#10;8O9Nf4Y64kQldcBunrXQJq13s2ou4qPm8sbsflXh/wAWv+Cnvwz+B/jdvA/jPwTq0jxn70ckbN9Q&#10;M8D64rGWMow+KVgjGMtz1Gfwt/wiNh/bPiLVrextY5MSXFyxVUPXrg8+1eGax/wVL+Bng34j3Hge&#10;7vbdtMteJvED3OFZh1VIwCzmvI/2tf8Agp9pHxR8JR2fwN1Xxd4U1SDzI5oWuofsd5C/UtHzlvQ5&#10;zXwDd+GtS1wXmpX3iJRfed5zRSOyyTtuzkcfyIzXDXzChzWTL5Ej9tNN/bk/ZU1SDSYZPHoivNZE&#10;bafazW7RvKHOAfm4A78kV6VoPiDwT4t88+DvFGnam1rM0N0un3YnMTDorBAcHFfib4T8S/D/AEiB&#10;ta8feFriae4aOKGwe6k+yeW2FZmYuSpBAYAACvevAHj74I/DrxVJrnwH8Kap/aGh2SajdHXPEDR2&#10;9xIvG2JYZQHBweDuI/GnSzCkohyo/T28jRM7EfKcOrLgqfcdR+NVg6/xrg9s18x/B7/grv8ABHxo&#10;s1t8W9NbwzcLGW8xVeRXf+6BjIH1JzW9qH/BUv8AZinWWPwnoniLVriP5YY4dMIE3IG5T/dAyfXj&#10;jNd9PGUXAPYyeqPoBRG3Jkb8KZIHD4Ubs/3lxVbwt438N+NvDNn4o8MLJ9lv7bzbUXULQlxnBwHw&#10;TyD27VH4q1W+8OaDrHi9Hij/ALN0trgzM25VUBj0+oH510Rr03YxejsW49Nieby1Vdx55brUsGnx&#10;zNtW3Vj/AHSvX2rE+FWseKvG/wANPD3jbXZo0utQ09LuaNIRhNylsD1FbwXVktpzZ6pHDceSzQvN&#10;ArIDjgsM8rRWrU47B1En8L6c8TS37Wlusa77je3+rUeuM4NeL/Gj9rv9mf4V+FtSit/iPpU+sJZS&#10;NY2sW+UO20lc4Xjmvz4/aF+L37UHws+Lfir4aal8X76a28Qah9rvBod95kN0pJAEJB+QY4KggV5h&#10;4Y1r4T/D3xTCvxY8DR+Lw3lTz+bq1wpgjIOY22tw49zXn4nMKcVaJt7Ndz1qL4Z/Gf8Ab48O3GtW&#10;3xv0fXL7RRJcR6DM0izWsbEl1BZQMAdK8n8C6H+zVot0vhn4pG6bUre8uLfVLwyN5fl7SFVFXksG&#10;71i6z8QJ9D8Y6trn7N3xC1Lw/pepXDG3s11GVSsbcFOrDA6ZznFcNonhSO5ttU1bXPEDR6lb3imP&#10;bfMHugxO7D4O3/exmvJlW59SrHQr4Z8GXnjrT/CVj4nj/se5vAv2izuDPJHHzgt3+vpX0p+ynpVl&#10;4i+NeoX+lnNj4f0ePTrOZV/1n945rw/4feHfAOr+NLW31fUpLO403RPtNg9tIkivOPmKuwxx2Ixz&#10;X0V+w14gim8Pa14w8Q2ixSavqTsstvCFjUIdu1RnpxXnylJ1T3sB/A5/kenfGTRDe/2doCalbW7T&#10;WVzctLfSeWqlRHED74RwR6GsX4m+F7T4YfCrTddjubW4+yzyR3F8lrFGZSyrtXKr/sKd3sSa6Xx3&#10;fOkukeL1sfMt7VntL1ZIwxaKVRmTB6gbVyP9msb4tyxfEP4NTaZaTDTrmz+z3Glbl82OdhNsjZiv&#10;yDfzlScjHSvaw0nGOgYiPU81+Hvjvxp4w0PVb27X+0IbBbm/aaOfz1t1WI7l8xcHDKHwvTJFbx8R&#10;Xl5rvhzw3b+ILHWLe2mhkivNNVFW3Y203mwZU/NtJQnPciuq+Ekmk/CHw/N4fstUXWNW1SVpdSuL&#10;C3WOCEsjEFhjaqpjJPPTpSeF77TvEGrtq0VtZ/ZtLjnh0sQ6fFCbgO4MlwdigdVC7jyaMRUXL7xl&#10;TPq17/cPmIqnrN2sa24U/fbmo52ZI8oKxdY1C6kuoomGAD8tcPPLuWTeKALmPyVdlBXkqa8s+OPn&#10;r8N9WjE4Ae1aLfJk7NwI3YHtXp9+S3X+5WTNpOmalFJZX9ms0Tj5o5FyDReUtLlU+SMrtH53/tF+&#10;LJb7wPb+CdT8MNBqifuWmWPb5sWzAO4dz9DXxp8J/wBne++M/i3WEn1Se1j0vUPLuFVjwM9Ov9K/&#10;bDW/ht8P21WLUbvwlYzSQuBG00Abb+dfD/7Kmn+F7v45fGqCXQ7KT7P4mxBHINoTnsBXPLDxpa2P&#10;Vo4qVSSSexzngD/glT8JfGF5Y28er6lJBdsP3s10/XHPTFei+EP+COPwyg8y48TSXVnIL5orfydS&#10;cLJH2JGc5/Gvbfhzrl7pWoW9pBbqsKysUVVwI+K7ybWIr++td+rvlZM4Zu9Z8sWdXNPufN91/wAE&#10;d/gvIkkNn4o1C2lj43RXr4x/wLNcjpv/AAR1+FF5PKg+JOrbI3J2PeYBAPPbrX2m9yHjmCXzbmbh&#10;hWRF4Pa7sxbwXbLMrk7uny5zisqkYroawlLufHPi3/gjV8On01bzRvGOqEPIV2yXpOAO9eI/tgf8&#10;EzL74F/Cp/H/AIa1yW6jt/LG6Vt/UjI5r9PpYTbyRx3NwqiLPyZ+8a8v/bp1WDxX+zTr3h2G0jDJ&#10;ArKPQBhzUq6NIR5qmp+VPwm+EfxzvfCc2o+Fviw+k2MeoKb6zgmMTfZw65C9jhS5APc17dq03xe+&#10;Hmpf2h8OviD4gmsLeTdp12W/ebMcZHIz15xzRoGj2ifDW40ttyLOszFAvBPzgfltr1T4Q6fZat8P&#10;NL1CdmmU2qjLf7Ix/SnGuqZ0ToOW2xh/Cj9tv9svw34it7tPGerapbsP39jqFuHV1Hr8oI/Ouo8a&#10;/HT4p/tC+M7GfXSFt7iJo49HRd8cc2SN/PuM13XhXQtIvSFgsY1k2MMqO3pVfwf4O0X4d6/NrenQ&#10;o17IreTbyfdRe7D3qvrGp5dSlGM3dElho3iDwJ4Vi+HlzqklxdTTfaNSaOQ+UrY4UD+fvzTrXTru&#10;OD7ErMVkb5m71qG3ku45NWuSWluG+RW7t61YvdIn0nREvptVT7Y3MkbfdiFa82lyoprRIrxq8dov&#10;2rUba1js42UM/wAvy+pOeT+VfOfxi+OPiXXvixD4Q8LpPp50u18+3neLY5b/AJ6YJ49q918C6Np/&#10;xk+JS6ND4ijTRdNZJLq4Zfmu5M8pj+6K+jNL/Yp/Z08WfFS6+IOs+D01C8uoVUSSXB2hQoGNorD6&#10;xE1lh6nLc+Rl1X42+NPgTa6hF8TdYuprXWRELONN8hz1YYGTn3JrB/aB+FvjMfFfSvEHjfU9Q1a6&#10;i0mFVa9Xy5nG3aFYjGdoOPWv1G8G/Bz4b+CLGPTtA8J2dpbq+VRIRwfXmvFP2uvgvp3iWJrpb23h&#10;1K3uo57CWfKq2052kjtin9e9kr3OdYfmnqfhp4p8FS23ijULRraNo1vJVMfl9Mk4GTzx7k1+h/7P&#10;PjQah8BfC+qyTt5UOnx29y27/Vyq2wGvN/Gv/BOrx3f+Mr7X7rx14cs4bzUJJ4445mICscj8s11/&#10;grwbrnwV8KQ/DWbVLLVLWO4LxyWbbkyzbsEdRgnvWSxccQ7JHRGg6Z6B4yM1pe/aZpxIrSY8wH7w&#10;pvjbXdPi8J6TcYZfJ1KFpm/2Q2B+lSXml2U2iQqW8uCNflWR8szHvWP8THil+COpXtparPNaYDMv&#10;8O08bfepqFpWPXvDvhU+L/H9xr7fvI38M6e5P1WUkV0Vx8M7CRd0dmd3VeR/hWT+x3qN9478L3Os&#10;W9m221sbO08z+F1AZx+SSV7QdKgt12yKP96uaUpR6mNWm6jPHb74WRTx73tvLI/ixXNfETwto3gn&#10;4b694yvpl8vS9FurmQt0GyFjX0DcaXbTxGIENu7Yr5r/AOCperwfDL9i/wAXXI+WbWrddNt1XgsJ&#10;WAcf98bq1wsKlXFxd+xyyoxjGTfY/HOWW7uLqW5MxEk0zySle7Mdx/U1Yk8zU9PaxuZgGC/KzVmi&#10;7lWdhFLt3SH5f7uOP/r0Xzzl1kMpwFr9gw8fZ0YLyPjZr32zofhldLc3v/CO3pzIJBHAvdiTX3Xp&#10;vw/dvBNhb3vjq4sFh09Io7G1sYVWMY/vFWJNfBvwV0+bW/jZ4eWJvu36sw9VAr781O88xVVznavF&#10;eDnVePtFA9jJJVKMZOGhy5+B+gag+bjxhqjHoSs0Yz/5Dpo/Zo8FGLzJNe1CT5vmV7hefyWugTWE&#10;iXCAcU6TWyYyAy/nXhStbQ+k+sVpR953OTuvgH8P7L5RbXDrj5vMvGOa85+Ivw+8GaXp0xs9L2tg&#10;/N5jE/rXqWr+JjAW8z5mwe9eS/FfxVv01lEO3cG5zXNzTuRKcrHzPrlra/8ACfrFBuG2QkDNXNST&#10;ypSqnpxWKbuW68dzTNITtViPY7hWpdyO8vzN9a+ijKXs4o+Vd5YiVzY8NnYvmA/NVq4lknk3tjPt&#10;Ve28qz0tZEXDNUaXLyjctaF2sXoZI0RmJ+arei3Fhc38X2sr97HzVnWkMkoyT1p0Gm6Va6pb3uvx&#10;zNp8dwv2z7LNiRlP8Keh9zWdSVtgO28HTRXVrJaodyRu23bWbrtpGga5UHcr/LzVj4ZDTpJ70aTc&#10;Tm3+1MIVuMblTJwD6nGKbrf7q8kt3H8RIFY80jSJJo8Ec8ayg8/xYroLdktrbIb+GsHw78sSgfxN&#10;83vXQX0caWuBx7Vx1lyyPsslnKeF1fU5nxpqcptVRHx+8Xd9KmWBTCpctnaMZ9Kp+IYfPt5NsTNt&#10;Gflqj4f8WRzCS1vQxeP5fm9K1otcp5ufL3kzas4/9I4dl+hqpq+haXqXjWx/t7V5LOyeaNLq4jh8&#10;x0UnkhcjJxVjRJ1u7jd0XNR+MLiNbfLIu5ZFIY9vSt+aR4XxajtW0fTPD/izVLLw5r8l9p7XANjc&#10;TQ7HeEDCMy87WK4JHY1i6hbsu+4z/qWwP6/yq3pepNHqMarBuEituz3x0qxqcEbQSLs4dcsKkOVH&#10;HyXM1rf74z8ssg/U169qFut7oULSjLCMLnHUYryXVoo49St0x8owcfjXrWn3X2nR4lf/AJ5iufFS&#10;fMd+D91HMy2AZJ9OMvkxzR7JGEe7gHPbn8sGuw8H337NJ0CPSIPFF5Z+IoG22+qWN1JJG8x6AQyQ&#10;rs56t5mRWT4T8WnwT8QdN8USIskdndB5IWjVg69CMNwaz/iN4p+DPivV7vW9O8LazazzTGZGtpI0&#10;i37FbGB23HNc8aaqTSaMcTVlS2Oz8N+IJfhz4803WPiJaDVrezupTJHKimSZYx5nmYbJ4OBzkNmq&#10;2h/tZfEf9rH9pzwNafF3x7NcaNpXiu2XRrNrWG3tdOikkwUjjiVQMrwScn3rwCf4l+KNW8bw+Idd&#10;1EyXC3SoPm+QqPlx9McHtXQ+JPDllpHxSsda0DV47OD+1La4uI1jwIhuG51bsFzmuv6nTp7nG8VW&#10;qK0lY/Rz4l+IvhJ8UviR44+D/wAPtYl0vS7jFtf3ek2wRktYuPKj4+bL/eJ4Ir5H8V/8E9PiAI5E&#10;8HX1nqMbPIbdfM+bbk4zn2rN+M3xusfh544vPEfwM8Ys9xIzRNeRtuSaHb825SOjNzVjwF/wUo8Z&#10;6Fqtvd/ETwHp+qWtuu14dPkNsz+5PNapKOxzzjGXxM4n4+/s2/GfwlqNrbXngPU47bT7GKKS6+yl&#10;lZgPm5GQB+NeT3FtqVhK0OqWckP++mK+9tA/4KIfAvx4t5Pqmr6l4fur26EklnrEfnWu04BQMmf5&#10;VuaS37MHxm8SSaBd6boGufu91rdaXIkYlDdQc4bI96v23LoyadOnH4T88LDVZbaVRGV257mrt3qc&#10;kjBQy/NX3Dr/APwTg+CPi27ZdL8S3WgTKJQYbyMAhtw24PcY4rzvxh/wSc+MNnaTar4A8TWmsQ2w&#10;yIywVnGKf1iJUrrY+dtPvJFiWSSQbUXkAcmvVfh1+zX478ffD7UviJp9zCIbSFPssLIQ0zM3Cg+t&#10;cxrn7Nfxs8KXEena94JvbV5nELSKu5UJP3/wr7KZtO+FX7M/h3w7BcmJtZvBKrBeTHGmAfxJJrow&#10;7jUldnl5pi61HD+5G58w/Av4X6zqPxu0H4ceKLWa3mv9ct4Jlb5Rt8z58P24xX7dad/wSs+F17oC&#10;yeDvG2oWswjG2OaMyIMds7jn8FFfkZpPhbXvjB+0NoPgP4YTefeXE1vDa7X2stwxd2IPXJwK/Q34&#10;V/Bv/got8Iba31Sz1TxItvHGCscd4ZkYewYmuXHxpxqtqWp7HD1fEVMHByjujvpf2Cf2oPgxqkni&#10;r4V+M5pDH80b6TqDxv8A8CQnafxBryX45/t1fte/BpJvD3xg8IJrFqnAubyz8if/AL+KuD+Ve3aL&#10;+27+114HLReN/CMd8YfvDUNNeNyPdk4/SqHxB/4KCfs8/EfQJND+NPwwk0yVkIeW5tRcwk45xxuA&#10;z+Vc8ZNpanoYqMldqB+V37Tn7Xd/8dtQSwvdL+wt9qUqtwBJ5RHIwxGeteW2XxE1j4p+F9R0/wAW&#10;6u0uoaOrzWsuArToG+6cdf0r2b9uzRf2abjxH/wknwfEcUhm3AWch8kjPdT0NfJui69baV44ZdQk&#10;dbW4kkSRYz/CeK6I+9ZPU8nl5qyqPdaGX4xv5pZVuJ3kY+Z99mzxivof9jnxe09gNPmuV2rjbXjW&#10;t+H/AAjq8tv4T8G2t1qWqagyrDdXThdrFuiRrnoB1JrW+A+rah4N8Qf2bNuVjMUZf7jKcEfnXLmC&#10;TiehlPMq7PpD40D5F1OzmZZFjYCSNsEV866xp1revqNzcW3lwxtbRNMvQM7vn9Bmvoa/WHxD4fG9&#10;t+4MWz24r5z8R3d/BqEuk2xDRxXS3Eke4LuKbgOvXgmvOwP8ZHv5wpPD+6anhH4WabqfjG1GnapN&#10;NDeRbrcQoDx06fWu8074DWQ1hrHWtRWNGGV820l3fjiUCuF+EXiPW9F8UDxhb+F7m4awm8uO3hYD&#10;KsNw49s16RrfxV1i51GPUpPBGqQvvTzGID59eK+roQw/LeZ+TY155TrN027djS0T9mLW5pYzDr8M&#10;drIx/hZfl7djWvF+x38ShNNf+H9QhuVjzJGbW4VsY5ywJBA49Ktv+0lYWVgtvdeHb+0EeArPZkfj&#10;Wp4c/az8Omw1DSku2+0Xen3Nvbs0ZQiVoyEx9Cc1vKjg5R0PKpYziKOKjFxdmfPvxp1W9m1vTdHn&#10;nbdp2iwxspx/rAuSfzrk08LyaxpVrPFCoVtWmgkfv8oXj9a6D4lzDUvF9xqCW37lbjy4xnoigDFO&#10;8MJLN4E1AltsljrUdysf97enzH8cV5VSMIytE/QqXtPZrn3OZ17R49OujCsK7o5HT7vUYxXWG1s7&#10;TwvYqllGsjWIbzFXkdQaw/HLfY9fuXLfudyyxe6uuf0rQ1TWXtbXT7MPx9jAA9j2qVJxHKnGWrOw&#10;t/H048J2sN3oWi31vbxCLbe6REzkD/aGDXKX2qfC3xJeraah8L7G0keQL9osZnixnvtJwKivLsw6&#10;IVUfebP0rmZZ4pZPNl+ZunzGjmkcMsFgY1HPZsxfid4Qh8H+M7jR9OnU28e3y23A5H1HWvoL9lnQ&#10;xqIt7kxfNur548YznUtS/eN8ywKBX1V+xtYN/ZVu/f1rzsz+FH1GR8qxaSPc9U0MxaOdsRG5f6V5&#10;D4s1U6bqTWqP83RK988R2N+mi/u3Odhx+VfNvjyw1ubxA0lwn3VY7h2r56esbs+05uXU8h/aY8Vr&#10;NFDpslxxMwM30FcT8Ffs1s+qapdRBlttNljXcfvM5AUdPej46XUWueMWtWO5beFcr71337Ifwys/&#10;Gl1f2GuQTRWXnKzTQ4G3suc++K+oy+lzUoqOlz85zzMaNGtOpVvZdjO0u+0uSd1S28zfCAu3HAwP&#10;6g1q6neWF+0d1rGmL80YHzR9AOK9Y+H3wD8JeFfHmo2utwzXVraqixhZgmCzk5PBznNejP8AAz4X&#10;+K9RisnsZoVWRo90lxuWNA2cjA617kctrVNLnycuLMppxuoyZ8y2kHhG3URzaYmWPA21orofhNkV&#10;n8PxrnnzDXsfxH/Zh8Im9aLwrql8lraI3nXVyqzK529FHBXFaGlfsUwv4et9YfxnDtNrvKyRvl/l&#10;z0HFKWV4inG61M48aZP9pOPqeHr4P8I6jHi3mlhl3f8ALKbH6dP0rF+K3hT/AIV/ZafHpt5HdXdz&#10;C0svmdFBPycDHavYJf2S/E+l6dceKLTXIfKgUyv5N4rZXPcHp9K8T+Mmszar4/uInkLQwrBEq+gR&#10;cEfnXJWo1qNudWPYwuZ4PMI82Hlck+GHja/t5tQ0e+lVbW806VZ1b1X5s/XNW28XaPZeDWHh/wAR&#10;XUVzZ3KNBJHcMrqrj5hkHGB9Kxfhp4JPi3XNQt7adlW30yW4VlPJwVBH5Vo+Pfhxa+HfBcVzayt+&#10;81OWKc7eq4BB/Kuc7qbvG4218a/FPWoZbrQfFurMlsdsnl3znd7nJ6VnX/xC+KmkyLq2qGeYf37y&#10;xDRn1wxAzUPwq1b+zPGM2l25aT7datGyhvQcECvpr9h//hV3xH8ef8KZ+Ntze28eqW5j0S8+V0hu&#10;Mnh42HzA8dKAlJ3sfOFl8V/h7qrrN4o+GFoZW4kureQjf/wHA5+hq4+u+DdW1O3n8G+EYdPFvyJt&#10;pEr+u45IIHbgcV77+3Z/wT8i+B+kX/ia0NlG0LPc2mo6XGVtr6BQNy7CflcZ5A9q+Xfh/FG+4gsc&#10;jOTXDiloetlVpVD1PTLxr2far5x6V71+zBo2pfErS9a+Ftprcduz2q3lrHNnZLLA294Rz9914BOQ&#10;D2xxXzn4K3JfJEH4/u+te2fBPxbF8P8A4oaD4mnkza22pwPcL0yhOGBry4ycZaHqZtRlXwLprc2v&#10;FHwFu9Ds7jVr/wAT2twybD+6YssYK5Ks6jAI9MEV4H+0dq0enaVp/gyHWo55std3TQj5Rj7oB719&#10;a6NAfFXjPxR4Cm+Oeg6a0evXkcker28ssaqjsu8bOANox6V8KfGC7j1n4japPaXFvNbx3ciQ/Z92&#10;1o1yqunohIzivUyv3q+p8HgZTlh/eeph74CUlyc1YnkjuLble2M1RRJMhWj4qSR2SIgNX0R2SjHl&#10;K8RihllfYudtSaXdtLGoQDaWOaz7yWRSxD9VqTw+J2jSSPPGeCnH50HPFyUvdR+v/wDwb3a78HvB&#10;XwR+JnjzxBd28fiC11O3SaWRVMi2vljCx55+ZuuOD3Ffavxa0K4+PXw5174jeN9OuNP0m00WV/Cm&#10;mLIQ0bKAftL4xy3bpgetfjL/AME3tL8S6J46sfGus3E1pot5qSxSRxFz53lfOzNGPvL2yelfo4v/&#10;AAV2/Zk8eeF9X+DniDxA2k6lMX03Tnt2Dxup+QMxOAuP7pNfO4hfvmj7LB4engqKqX9/8ij/AMFN&#10;fjR4u+H/AOw78O/Bnw812Tz/ABlqlvpmttDcbWFr5WWtjIvI8wjrXwv8btC+Gf2rS/hhp3gNrG10&#10;2zN7d60pIAj2fNEMjdIwPUlsV93/ABw+A+lfGD9i5vhRpOka7Je2IjuvDfiRIYmjW+h/eJLuVzlG&#10;BxivyO+Jmu/GPStZv9J8feOppr63kay1G0ecrKqZ+7gjgGuWeFlUkuXRI9zLc2w+CjUTipOdj1T4&#10;Vfs6/CT4naR/ws+Wz1Cy0GOY28NvNcbXu5FOM5Abap+h5rr7X9lL9nSbxLqviq31G9fwv4f0UPqy&#10;pdH5r8txAkmB0XjpyfyqT9mHwTd+Gf2eNNvz8QdYXVvFP/ID0W1jHl28m44bDDrjnPTituT9ku+s&#10;vCV/4T8RftD3vnx273l1awRp9mluS/mANls79wFcHtqkZSi5NWZ919Sw9ahTqRw8btXehBdfsdfs&#10;y3kXg3RpND8SadqnibdLb2Ed8HljgYEiR94wiZxlsZyQO5rlNa/YI+HeoeLtY1HQ/iJeW3hXTbny&#10;be4aFJbi4kUfOqjKqQGOAcj8a7/4efs5/Hi41q38e+JPjt/Z3iS/0s2dmWtvOW3twNyCRm4RWC/w&#10;jOce9ZHgfwn+0v4R+Hdxp1teeGL7SYdaaBLPxE2RNIXJMiSnoMtnHPatViqsdFVZzyy/Lea88Gm/&#10;JHgH7QvwHb4B+MrTwtZ+KYdUXUrVZ7OQKFeMNx+8XkA+wNeZ3897p+ry2GoQtDPBIUmhkXlW/wA8&#10;/jXofx4+FnxyXx/dSeK9FF1evbySRf2fIXgCkhRt9ADir3/BQH4WeIfhR8dILnVtP8mbWfBuhau0&#10;arjzHmsIQ5+pZGJ96+ky7FKVFJu5+S8RYOVHMqnLS5IX09DynWLl5tNJzwzAdKgzmCH/AH6zda1x&#10;Y/LgHyq2Cy+hp41Il0Ufd64r0m9Tw9OhsTkvalzVFGZHDg96sW0plTa7ZBHSmtEgGdtTZDM/U3kR&#10;vMD7D/eXtX3f4ftb+XwP4b8WxpZppupada/apWQlrUthWMZB4BIBIOfrXwdqxlaMpBG0kjfKqr3N&#10;fcXwg1zw/J+ylJ4Uu9dji1DT9FLQ+dIApZcMB9QeK/N+MHjKdOnUpxulLX0PteC62bRxnLgtO7Pq&#10;LwF+yJ8OtXtkvtQ+NF1Isigt9n08fozN6V6d4a/Y8/Z20943ufEGu6ozMFdWuI1X5hg8BT/OvlD4&#10;Y/GTX08KaXZt8QbcSR2yr5cNqWZ/fPTvj8K7NfjH8aIoGh8K3OpyebgbmCLtb+8D2FZwx2VrDpTg&#10;uZn6xHhvjjF+/LFWT6XPvbwP4Q8KeGvh/p/hnQ7f7LY2dv5cMkshaTAJ6kEZq7rej6RpFgraPfLc&#10;NJMAyuny9M8E5NfH3g39pL9oTwp4dh0O6vtEj28yXWpRmeVs/Q4qHxl+1X8StRt1trv4mTQurblj&#10;sbNIgD9cGvw3HcEYjNM0rYinJRXNpfY+fqeGec1sVz1qyZ9o6PeXM9rCt5p4HRMovTitK1vY+bXV&#10;orKJ41by7wMoY+x3Yr82tQ+O/j69Y2N7471yYs27zDqjIAf+A4qKfxmLpN+oapdXDAfN599I2T+L&#10;VrQ8P62qq1lbyPUp+Fcq0bV6q+R+iw+IHh3Sg0OteLdLt2UfKxvU4/8AHqx9U/aC+ENnbCPWfi1o&#10;sPOGZbpf/r/zr89l8Wac7edHpsLY/vtu/nRP4ssRARJotmR1GY1/wr08PwDh1H3qlzoo+FuW0YtS&#10;qN+h9yap+1H8AdHtbqfT/jDYzXBt5Bbw28RfL7Tjse9fKfiX9pH4n6jNcG78d30lu27yYbeFIdue&#10;QRtjyfoa85b4jTWcmNO0+Hd02qo4pIfF3iaR2vJ5gqnkrxya+myLJ3kcpxpyumj6zIeD8oylNv3u&#10;11rcn8Y/EXxS4WEaz4g1LcoJkkuWRAe4+UD9a5n4YfEHVfAXxntvH03hWS4+y2sscSb2kKSOMbzu&#10;Jrr3u/Eeu28cdvDtTrla2/DPhjS7S4ZL1V86e3YKMd8HNenKn7SahUV4vc+i+o4WNGfLBN8rdrbH&#10;hfxy/aavPFuv3GkW7XbXXluXuJ+oPfA/TvXA3Xi68X4e3lrcp5n2rQWhgxG2EQ7uM+u7JzVf4qW1&#10;vb+MLXVVP7u6kaKVfYPg1xvjz4k6r4Pis/htMZZoYdPjRzE33VYlhu46cmv0nDZThcPgYKlBJWR/&#10;HuecS51mGdVKNWbUINxt0smeS6FJJDcZB53Y/WvRPC8spTlu9eZLO9pq80Yf5d3yivQ/B14JIgMV&#10;vyqMbG2FlzbnZ2TswwXq/pjPFfx+XLhmcBd3Q5PeqlosMdr5u361LY2s15fxiNz8zcflWWt7mlRL&#10;lZ+on7C37bPw8+GPwc8LeA/GlhezTRW9y01xGTIfKQ9FBOBgV9TfDD9orwX8QtJl8S3OkX2m6fHE&#10;slvc3RXEsRPylAOSfXjj1Ffj94U8RW9noWm+H76dI3tYd8e2TD8nkZr0Pw1+0t478KOlro+t/Z0U&#10;eXDLcSDMakcqmeMH0rCWYKjPlZ8/iUrnXftifHG88b/HPxF4i8F63M1ul04SKb5vLhUAfLk4XkMc&#10;Dn3qv8C/2uPE/wAPdFj1DTmuJpIYZRb3NvKq4JXqEw24j1OOa8b+Iei+OPG/i0+Kzr1vDY7HbUZW&#10;VVeTGOAF4GRVyfxK1lpTwW3gaw0zTlXEOpS3GJU4wTgfe3VwYnMZ1NKe5xnvfxD/AOCknxr8R/Du&#10;Hwyvi0aPHEVD6h5i/aZz/eZwFH5LXh2qfFpjJJ4j17ULPULe4Bf7ZLiWaTnliOSvP51wd54z8Lav&#10;ZN4esNGj8R6tdNJ5JknJSBVI5kAA2L6Vh+N/hq2j30cvhOa83CUNqGjLCVEffarZ+ePPpXHetiv4&#10;hnLTY9Em+Mvh3xBaxzWfgOLVo4JAqyLFKvlfirAA/X8q6Saw8HeMF+3yXk1rdNb7IbC3nJLcdcHP&#10;6189y/tA6zoWrTDTtAWxjt1xcWscZQl/7zZ4bPbvXU/D79obRHn/ALQvPCkMMlx819cLNmRn/vAd&#10;hj0qJYepF6MqLudLqWjeJ9I1AaTqthuSQblmfGAo6ZB4zVLQ7Dwbqt/caVc+JpPOXI8qE7RknPOP&#10;p2Ir0NPFfhXxx4fSyuL22vUlj3RpbyBJiPQN2PPevFfG3hKX4U+Nt3hSS6uPOUShbvBKHP3Sw64r&#10;GTqU9LnRTjGS1PUj8NdPCxz6VrMhbJeRZWOAew+n5msmX4m+Nvh+ZvDnhbWr61+0MouJYW2+bgna&#10;u/7yjlvukVY8LfEqW3tI38R2C+ZKuSu44qTUNb+0arb6uiQxLHJuXfDuz6VvGvVUdzZe7sfR/wCz&#10;L+03410jU9MsbnVrzwnZ2dpHHdatd6vLqFxd8/NgTltuTnoK+vfjd8RpvG37P3iS68H63JJYapar&#10;Y6fcTQ7JL2WZogoA/hA+ckY5r86vhF4y+CGr+KJLv4mHVJ5njPkf2bDsS2k3f3T/AK0H73bGcdq+&#10;x/jR8e/hl4S/Z68J6D4a1CS8vE1axuDD9lK4RdxUMG4B4r2sLjHbV7EuEX0Pqazg1jw14Lj8M6Rr&#10;djZ3FnYRwQXF5HuiQRrt3AAjf9ARzXwx+1h8R/jj8aPircxeD/iPb6PdaLpuzS7GzuHQX5CsH+62&#10;1juGB/KvO/Hf7b37RfxAmmh0bxiv2i3uGltYY1VTHzwOleI638TP2kIvEMnj7xFeTNqSwusN06qd&#10;u4knbj7vJ/CtpZjTldMn6r1OU8O6z8R9O1u41m18aWek6to8zEx6hIPM+VjuIVwc8+9XPHvxMvPi&#10;L4t/tmTV4bm+mjiUzLaRwqzBeWZFUDJ9TnIrD8OfCLxh8S/P8W+KLpLdpJHEjM3zODyfx96yNQ+E&#10;c3h3XZjo1zNeW6/69ZHwTx615NbExlWSKVOPY7G18H/DS8+H/iDWfFHmTeKLXUIF06Pf5UDwn/Wb&#10;PLG0mvNPDEuk3GsTNeOkccW8bZAzKp9Bz2960r3xvrU+gQ+DNOjkt9O0+V3jhCjCk9ecZP4msaSK&#10;+vtPbUdhS08z940ePmOccjvW0q0NoilDsj1z9mbQdB0Wz8XeO7m5jkt9M0eQR/aLcHczg8r9CR3r&#10;6m+E1lq/gv4KaHaaXoD3mpXFupjto49vmFvmOOwr5z+AUXhm5+HH9naPbXkNxcyCyuIrjDLctI45&#10;PoABX3P4ZutD0zSbGyuY1kks41Eflr8qsBjIrGndy1Pdw8Yxw9kc9b/E7xJd2Lab4g+FOo5jyWfK&#10;su3GChA6g1gap4Y8OHSbS+8P/wDCTeHbG8ma8vNPtdht4ZbdsrIYXDZY54GQMZ4r1Zp5tUvoZ7D9&#10;3ArZZVHBrde0tprRvMhVs88qOa7KdSS6mdb3tzyDwdbfC6aKTUPGnizUdZgtLpo47fVoljtkxGxD&#10;LFCFGee+QaTVPiT4a13VZLHwxeQyNGuN0cQTHG0cADiu+u/Dvh+aVjdaPbyKpZ9rRjrgjP5V4P4s&#10;1DRfCnjC8u9PtI08xgjMi4wScKPzIqakpS3FTjE+04B5q/aFHAjyRWVeQHULrz+yfw10QtVju5A7&#10;qv7vHNU7GKKOeRCy7v7tZmdmY080KDY6ZI4qpatHLeABeP4quaovl3xzgbW+aq89tMdzJA3PQha2&#10;ov3xbGPrkCTaituqf6yQCvzH/Z98fnwz+2D8XdCngsvKm16Qf6U+08PyR6mv008QaxZeGtPuvEOp&#10;o7R2Nu08karyVUEkfWvyJ8K6ylz+1VrfxB0e7VrPxNrVxPDbvH/q0zlVJ7Hitq9vZnZg4y9pofdk&#10;vjyyguNO/wCEXihlt3f/AEiXv05rettcgvpI9WitDEqMQeeteQeFLK4tb63vbe7aNWk81YduY5M8&#10;4Fdy3iR5tLuksbCSKSP5tvlkAsfSvPqeR6lpdTul8SyFv7Tgk/cxnHXqauaR43lvbSSSO9Xzt/C1&#10;5jKmqR+HrVZppka4di6spGOKp6bPd6bIJReSMqH5gueKz95bmlPzPRNe8YSy6lFJOMbWwR615b+0&#10;74jS8+GF/ayyMrSQkD3+YcV1OpXCTeXfibJ25Kt/OvBP2oNQ1KXSrh7LVWeNhjZu+UUveOmFuW6P&#10;I57mUeCZrdTt8uOTy2+o/wD1/nXdfs9a6p+DGmFmDNGskYweR81cTa20EHguObWNShC3fyW7PIMF&#10;sj+ldV+zL8Nde8SxSah4ZvZIvCti01xdTKxZHXdjah6OWYYIHaueUXzHXTdo6nrHw3i1HRNGn8ca&#10;1cvHbrcbbPf/AMtc9Rj0rQs7L7bO2pyRyEyTZhy3am65daL4wfT7Pw9fCG1t7XZ9hNuR5bA9Mn88&#10;101jo62GmR3yxofLXBbeOvpW8Y7HDK0qjsOin0UW+3V5PLMcLBeeh7fjXkvxo+MIiuz8OdLuI2uJ&#10;v+P2cdYI+wz6mpvjD4iubDyLXyRHeapOy2VqpHzNu4lYdVQDnd0ryP42eENJ+GfjkaZaa02pSXFm&#10;k1xqCtuDTn72CM5Hb2qcRLlhudGDinik2tD1D4F6paaJ4uXTIJW2yWbZO7qfWvtb4D+NWvri5klb&#10;BgaNVyeowK/OD4V+PtMsPGdnqWoan5cMaSLI7noNtfWfwg+M/hvUNVmh8M60s/l2cJmSNenua8Xm&#10;8z1sRCMtEj7Ek8aJAWMq5j3flXzr+3J8cPh1caJH8PdQtpr3VJZ1k3W8gX7Oo6bjkHnsB1rYvvi5&#10;Etsqy3qxnH97Havin9o3XdUT47ah4jtdWLlpYWjYNnbhOtHM1ucsML72p1njLV9W0meztdA+Elis&#10;0wVrWxuW8y8kGPvSIxOEP96s7wL4qutU8U6n4Y8R+DV0zUo1VxbpsKcjPVOMfrXn2tfGzxd/a9te&#10;aPrbSXDRkXF3D8zyNk8MOcDFO+DnxC1HX/jYtxqs4kmuIWVm7H2967qNSMo6Kxy1KMoyue8ab4dX&#10;xDpl5Z5KmC3aSNVJ4kA6CvP/ABLrPiGx+Gl9osmnMFkH73j+Lufzr0fTbm/sNQkTSJY2k80ERbgd&#10;31rjPijD4huL26udS27Wjk8yNmAjizzwema6aepzzse0f8EvPHltL8HNU0C8TDWt9+OAML+nFfRh&#10;t7O4Pmp8zSfcU1+ZvwF/aD+I3wK1HWrLwUliy3kwi26hasyDH8Xv+Fdrq/8AwUC+PUMKTad8TfD4&#10;kmj3CG10WQkLnblfMHPPH1rLEUa1SXuGZ91weEtWXVo9SlufOjjkBEcfGPavz5/4L9/Eu4sfC3gf&#10;4aQXjKLma4vriFTwdqhRn/vo1s+A/wDgpNqfww8f6b4h/aa+KmsL4fvFmWFV8NS/Z2fy3A/1almI&#10;b09PSvkn/grD+1f8O/2qPjJpmv8Awu8TNqWjabpfkQzPaSW+WZyT8kmD+lelkGFqfXvfPPzKShh2&#10;7nzLpMwuGZiPqT396uvtK4YfnWVpNwsI27vvVqtsu4sxkZWv1KlHlpqJ8T6noH7Knh1dW+M9nqMc&#10;BYWMLTNt79q+vG3L8rFuOPmr5z/YV8NtP4s1bVsH9zbrH/30a+qxb2lsnlzQlvmPzYr5nNFH60fR&#10;Zd7uHbOUkVrYs78+lYeo+IIrJWFxJtPPfpXQeMboeWxgXgV5T4q8S2BLRIfm2n5c15cl72h6EWy5&#10;4k8V2Yhyt/uOD+PFeL/FDxXNPYOhkbqf4q0PG3iGVE86B8lentXlnjLxDcXKSmafg9qKcVKa0IrS&#10;l7N6mF4aR5L27u5OW3YDN161fkctcqN38VY2nagYY22/xNz71saMIZ7jzphwMGvRp3UkeMdDFlrd&#10;V/h20uVjHy4/Oq/2mR38q2t3KdMhTVix065uJt8tv+7Xn5uK0qS00A0LOe1t7ASys27d0FGuatbT&#10;2LWccQ/ee1OltA/7xY9qn+HtUE9vorQfPqp8zuqxnisANP4Tag8eozQZI+bgVreO2EWuqVKj5cnd&#10;WL8PgqeI4inTYedvWtT4jXLPqXlvCnzRrzuoAXRr9liYiaJhngI1dXZWst9ZCTzM1yPhCwRtLDSw&#10;qq7v9YvPeu50OwitYljjvQwP8JYZrlr35rn2HDb0kmZWvWzRac6wKqtnDEV5/YW8UXieRM7gVy2f&#10;WvWNQ04yOyMjMpX5sA1wfiDw7bWmtx3tukiSbseWVI3Vzwl+83O7NcKqmH5rFixEC3626SFTJCcb&#10;fX1q/wCJtJsrvQGuBG7H5QG9cVhSR38mp+dgxKX4ZK3ru1vbrTWjivpGZYTtG3n8q9E+J5eU5/Qr&#10;NkvUAfpnG7tV/Uba8MjfLlfaue8NS33iMMultHJJHMUkhkb5ioP3sHsfWunlXWdCnt4rnw00Vo33&#10;mRsj/CmBxWvMqzxynqG/rXc+E9UaTTlVmJ4xiuW8URaffrJPYMvySZ47VJ4a1fyFEcbbv9kVy4hx&#10;lI78LeO50d3CdV1G3062RvOuLhY4dv8AfY4AP4mvpHRP+CUmleLfh/petN8YV0SXULFTPpkmms00&#10;Fwu4SKT05OPwr52tLeWJ4daRFVreZJlZ16MpDD9RX238J/iT8TPH/im3s9Z+FN9rdvcWEMq3+kwP&#10;NbxhgPmLoCqsD15zXi5xLM/deFsGIpxlP3tj4v0D9gnx1afFa60nxtYyS6DpYU3F/a/6u5UScIPR&#10;iOfwqh+0J4Hj+HvxM1Dwza23l2qMptI2bc3lFflzX35q9n478F65q3ixPgN4i1/TtS1CG3t7O1sZ&#10;eJkBVn4XG0ZyT2718Kfta67beP8A4s6tf20UVjf/AGhYnSPJkVlG0QjscVtl+KxmKrxVbotTPGYe&#10;jTwvNBankcllaXEF08zebiPCKvGzmsOazWaTaj+nJNblt4P8UefcaAbWWa8U75IYV8xwPfZnp3Ha&#10;qWraBe6TJ5d+iK69Y2bDj8DyK+kp05djwJVqKfLKSv5soJp7qci5Xhs42077Zd6POt7pt3NayJys&#10;tvIUZfoV5q5bWN3HF58llMsfXcemKjVovPJk7UqiTkdFPl5dD0vwN+2b+0L4GlSKz+IV1qEW0fLq&#10;IFxgAjj51zXtvw//AOCpPifT5ltvGnw+tJoppB5l5okotZvc7QWQ/Q4r5XntdLuX848fIOrGtLT9&#10;Ftbi122Cr5nUZrFKJo4vqrH6FeA/21v2ePiWkOlaT4tvP7YvJlih0nxVo6KskjHaqrJAWBOT3xmv&#10;pr4v/DL4D6tf6b8Nrn+xby58N6DbWs1hCwE0NyRl2IU/KAG78mvyK+Bni3Q/gV8ZvCnxQ+KFlNPp&#10;en6tHdtbWexpC0eSjbWOcZ9KZ8Tf2iNR+M/xo1n4nWup3drNrOpSXLPJMUdYdx2qQTxgenrVqjy+&#10;+mTKMZaPU+lPgN8QYfh7+3LD8RPhpoFrfWuj67cy29vJKwyiYhBGAejRvj0yfWv1o+FH/BVfQbjT&#10;4bTxv8JpoAqfM2magJCPojDIr85v+CI3gn4b+IPix4i+JPxZ8RaBFp5s0sdLs9c1a3heZmcM8gWR&#10;wWXp0GK/XC1/ZV/Zl8d6ZHeDwXpMnmKGE2kXA+bP+0mVNcNSM5TbauehRlg6dNLb0E0P9tv9lnxz&#10;BjUpbnTvOX94mt6TlfxMeSfyrA+In7P37FH7Run3ENkNBkuriMmOTTL2OOXOOoQkc+3WtO+/4J4/&#10;A26BNm2sadn7oMytj/vuuH8Zf8EzrzHn+CfiVbzNyY4763Mbr6fvErPbQ1cr/wAJ/efl/wD8FMP+&#10;CaSfAvUbjxb4O8ZfaLHdvNndLskT8utfndqmmL9pulnk/fQ3HylfpX6y/wDBT39lL9s3wD4Fvr/U&#10;LLUdc0FYP302nXhvY41x1YHLJ+NfkxrvmW13I82Uwo+9xnb94fh3r0MPbl1ODEe05tbHsv8AwTo8&#10;M+CvEX7WvhaP4iBv7FsvPv8AVJIf9Z5cUTNlfU56CsTxZeeHYfjbrU3hiSQ6bJr00mnmZdr+Szkr&#10;uHY4rsP2DPBmq6v8VtAl0uzj+0641xZWcd2divDs+d+f4cbhnpniub+LGgaDo3x41/QdEjX7Fb6t&#10;JHZmJgwKocduwOa87G1FzWPSy2naSdj3HwsgufD+5F2kQ/0r5W+NUh0zxXJxndOw2/jX0x8OdbTU&#10;NCVETb5Y2sfwr5w/aJtvJ8eMjDqzGubB/wAY9TMub6tddzD0m6vZw10uoXSzSKMskxGccD8gK1NI&#10;8U+NNJm8geKr7a5+XdeNxXPaLKAqHf2rdSESr5iycV7nMfK35jqh8V/iVp8a3Q8XXjKMDbM+4f8A&#10;jymug8JfEDXPFd1DZaveQT+cNzf6JHvj2nJO7C4+uK4WPT2vbP7Ce/P4Ve8FeHxa3813HesrQ2Ux&#10;3dlO04yfyqbk8sU72Ny9sY57NWjmaRTK5ZmbrzWfY6q+i2l1E7Ei5lTPHp0/So/BuqNcmbTdSuWZ&#10;w3yqy9R61Hrkmn2umtKlzJ5zXSxtEV4AVCCfzI/Ogu7Y3x/GbnTrC7g+aRreNVXPXnpWlr+n6rrM&#10;Vvq2m2rbFtljTy7WSQEr1+4jYrCvLoSzaXDNKqr5w3bv0/I+le2+AfiV8NtK8PQ6J4h16102aFm5&#10;ns5YhcHd94MwCke4yK0o0VKV2zyM1xWKw9NOkrnkV1q+szWP2C/0WAlOOUkjJ/77VTXNX1nqT28g&#10;tNEkVtw2+TI7flxX0cfi14Ue7MNrcWt7bs20jzklVvz4FaVzY+AfFgjsl8O6fb+X8/li2jX8cqa7&#10;/q8X1PBp50lVaqUXfvsfIurWmp2Mi/2rbtHI8mI1l+9j0NfX37Hw+xWFqJf7o4NeM/HHTfAjaxDH&#10;4es7GSSKfZIYSGwR2r1b9nu+igW2Qsq7f4Vr57O7KKSP0ThFvF1HWtY+stUWKbQDnax2H+VfNvxc&#10;ge1neZTtILZx3Fe0afrgex2mX7y8c15F8dpEFvcSoAR5L4/75NfMRd5JM+5qfw2z4e8e60L7xbfS&#10;I23bdOu7bu47V7n8DJvFdh4WWz0XULSE3Vvve1uLhI3uP7rLuwevOK+frKKHUvEVxa3s/krJNIDI&#10;3qTxz616pfRMs0NvBKzfZtPgi9CGC8j9ea+1oPkpQaPzTHUaeIrTjPZneT/E34it4luri50jybjy&#10;4be+gVm2eWhfM+5mVcHIAwT0Nei+B/H/AMUtAS4uLLR9L1f7VCoEkOtQs3J7Kjtzj1Oa+VteurxW&#10;VIrqRTvG7BPT6Z6V0emS3clssEs7NHtB3bDwfwru+vVqesNzyZ5Dga0eWx9KyfH/AMW6LBcaR4j+&#10;GN9DDK2WZ3TA9duTk131n+1B8P7vwba6bf6T4gsW8nb9oexjkTr22MWxj2r5Bsdb8U2MJisfE2oQ&#10;qv3Y4LpkQfhuArYsviL8VrbTYbI+OdQkR3+W2u5mmj6/3XVx+lVHNMZLc46nCOAqU2mfRvin46/D&#10;d/Bd/onhnxOJr6+t8R2vklWK5G4njg4Xoe5r4w8T655/iO5u8sRNcsVz2Fewya3res+Hbiy1O209&#10;ZBbs/mQweXJu6D0/kBXm138GPicoMq+HPtAbLL5V1Gx/Q1jicVWxNufodmW5LQymjan1LvwI8UR6&#10;Lrd9q0tvJtXSpot2eBkjtW78RfHtlr3gW5062smEgvIm8wngNt+auR0iy1nwdomsQa5YtZzSJHCI&#10;pIxk5561Tury5vvCDSpAzLJdHcQpOCBiuU9WnorGX4Z1a30TxxpOrbm8xdQjRtrY+Vjg/pXvngLx&#10;MPA/x50HWp7d1t9P1uOdti7meEHnHvzXzK1rNHrFqXVo91wiDcuM5YetfTF38CvE2o2Fj8Q9P8RW&#10;8K3W4s22WRocHGDhDjjHpXRTo+02ObGYzD4KPPUPVP23P2x5vjxoyaH4dsRp+k6fDILOB5Nzys4+&#10;Zm9zx+VfJvgqC4ih8yddrsSrKPXNezah+zJ8TvEln9r0zXrDVRIS8f2e5SNnwOnz7WJHoAa8Ntru&#10;bw5r95o+pyrbzW900ckan7rZ9T3rnxWDkkbZLnuBxFblvY9S8AeFVm1GCSS5b5v9rpzXs2peErKy&#10;8I/atw3bQd361538NTFq0MRilVizA5XrivVPEKsnhGaxU/ej4b8K+dqe7Jo/Ro8lSlePVEninULR&#10;fhR4r+Kuo+G4bhYNJaZb6FtjfaXhEbZI6/MxbHrXxXoVzPLL+/UHdw2frn+de++IPik8n7HXivwL&#10;JqoE9p4qtreJS4zPHK7yEn8nP0YV4BpU0XncScHpXrZXGW9j8/xGHjhcU4otXRxc/e+WormXyhkj&#10;73FP1YAbWC/VqbcFHC7Rmva95HPYy9XuIzbGNbf5j/EK1fCPjmLwnYh7PQoXukfMdxKu8px6HjFZ&#10;WtNGIcqfrWPJerDDkyr7nNK7BabH0t+zj/wUe+L3wN8N694Qs9J0XVIdX3GO+1CzDS2TOpUmDaOm&#10;eo6ZrxfU/FtzfancXdzMzTTSs8rerE5yPxrtP2a/gt4h1tf+Ex8T+CVutDvtOvRYrc3MUb3MixnD&#10;RIzh3w2PnUEL61qeFP2Jvir41ik1TTZ7FSjKkcM0u955GCKI4wmWyS3HXOxvQ1HLFu7RtGpNvVs3&#10;f2dP+Chn7Sv7OEkNn4V8cXs2mx5zod/me1kU9gp+YH6V7348/bQ/YQ/ayhj1z9of9mDWtA16e2Ed&#10;34o8F6rEspkH8RhlwJB1zkivL/2Nv2ZvhlL8avG3w+/aYk01tM0PT1tZNWfVfs0dtdSTCESJO5Cx&#10;sBvwXIjIByeKo3X7B/xXuPEU3h2xNjb6xJPP/YPhe6uBLfajDFL5bSKYsxIvcPIQHI4Jo5Y9glUq&#10;RknF6npnjX4reHNVXQdR+Bn7T9nHJ4dRf7K0XxZof9lTqR1Tzl3W8nGOpA5rzH41ftU/GHU7hdE8&#10;XaDo+m3S3q3E01jbQ5ucHKEywMysCRnBIzmum+Cv7J/j7wRoHi/4qzTeH/FOk6F4Lvo5rnQ7kX1p&#10;Z6g5SDyyxT+BZFkDJlTztY8Vxqfs8+D/AIe/Bnw58efj9qV+tn4zjkufBvhXTXSG91KySURvqEjM&#10;G8iB2VzHuG59pwcVz1MLhakryR7FPiLPKceX2vL2NjxX+3t4x8baK2nat4b0k3rWqQzapDayJOgU&#10;jAAHHQdfSquvftjL8Rdd8N2vjLwusPhrQ2XztH0m6z9ok4xKxPf5efSvKLzwD4t1DRLrxj4Q8Ca1&#10;N4fXUvsTagunyTQwSyAvFbySqoV5SqMRt+bCkAVr+DPi18RfhJFFYSeH7PyfI82ODWPDyYeMnbvA&#10;ngDMuQRnkcVn/ZmDqdDoo8VZ5Tnd1z6i+CXiO0/as+Iq3Pg+01e+1LVrqGCbQbC13w2dpHIpMiyj&#10;sqDLV4z/AMFTf2mdK/aK/a713VvCkqrpOg7NC0mROktvaAxhx6DIYY9qvaH/AMFF/wBsbwz4Imh+&#10;Gpj8PaJcBra61Hw34Tt7ZJN6n9350UIDMVBP3s4BOK+ZNW1CW61v7fcXBla4kZ5p5GOXZjkkk98k&#10;1VHBxw87xZx5xnmNzjl9s07dupkT3P2i83tLu+bvW1ZbWKlvSsG+tYotSZRC7LuyGUcVvWksXkqq&#10;nnFdt9TxXa+hqWj4Od1WpsvCwY8Y7VmJIqqPnrUtF8xNtbRtoHmVIovsz/areVt68r7V7p+zP4Ks&#10;/ihDeW+tXl21uijaqsQoYeteK3tusNnI5PbFesfshfEDS/h9cpFqt8kMV02fMkPGc9K8TPafPgZx&#10;Sv2PquAcTRw/E1H28uWDlrra59NaR4X0gRQ+FZFW3lt49lvNCu3K1YvfC3ibSLhYdP12SaOPqBI3&#10;HtTbjxFZajcrfWt1buGXcrREZx68VftfFmmtMoubg71TPy9q/LZUpRd5R/A/r6NTDS1pNcvqRNfe&#10;LFtczTMVX5cM1VVutSutpKfOx+Y1o6hfT6grLaavtB48to+tUINLvYjvudRiU/7VwqD9TVU4uV0u&#10;plUlRjG7a+8nubOSS1y2Y2HUtTPtNicJbQNOxGCQwHNST3mj2sWL7XYkGMM0kwA/M1k3fi74U6TG&#10;zzePLFG6tumX/Gt40Kktot+SRh/aGX04vmqx+9GodF8QXcZFvNHH/s7ean0/wR4ilYLOcrXGj9ov&#10;4daQ2618VwTbeQseHJ/AHmrDftWaeYvPsBcsD91fsZTP4txW9PK8dWleMX9x4WI4lyLC61MVFeSa&#10;f6nqGjfD2FAWl2+afuqfWrI+H0Ucv2jX51jjXnarV4Pr/wC1V4jiiafTNDAYciR5Dn/CvPL39ov4&#10;ieLtV8u71OWD5sBVkwK9Klwzm1aSlHbzPmsf4rcHZbFv2/Mz7Pu/Ffh7RNJNvo6KWVcK54xXG3nx&#10;R0qKOa4uNcginRf3ZZuTzzj8K+f7tPGep+Hn1AazcSfL/wA9ulcr8P7e7v8Axa2n67dyMrKQpkb5&#10;QfrXs4bhGrKV658TmH0gMs5GsLR5vPv8jpvHNx4b8Yvqx0CTmwvjNbruzlSfm/WvPPiVHrz64uqe&#10;H7KZv7Rs4o5naSPB2jaQFPJFdFpFldfDz4kXWl6lF5cNxGclugDdOfeux8C/Cy78fadqMWnQLJca&#10;PcMZIZPvCMrx+HvivocVTjl2BSXTY/B55t/aeczxLVud3t6ny/400i88N6tAdYVVmfqqjdn8q6bw&#10;VeB41GOS2PpXX/tA/BPxFoXhaHxvd2EW1W2yeQd0cX0I/wA5rivhw6STKu8HLV5VPFRxVrH1GFfv&#10;Ho+gh7hlhL/e7Gt+wtja3aOOFDdvrVLw5YNFJHK8fy8/yrftyonUbNy5+ZV7jit5rliztqfCVfFu&#10;sHRtYWdLRZGNuQrQyEsmOckVjyT+Jfid4k0vwd4P8QXj3l9tjmDW+4QjGeMe1ReMfEFtbeO20m/i&#10;Xy7jKRTQTojKCv8AeJGDXsnhXw/8PrTRNH1XwbpF9DqEcJjh2TL9rjcYWWW5BBEcRB4dsE8Yr5/E&#10;+9I+exW9jT8MaBqXhS3j+HWr6j9tuY9PuDcTSW/l7lO0KNrn52BBIwec81wOo6jrmo6ydO8TXEn9&#10;i6Buma51GOGLzGxgQlUY59cCuh1SzfwxFc6r4k+I4js7mFhJqS24ikUjIVI2lCl2AA6diK89PjL4&#10;UwaLb3KaH4gkuruSaO61ZLcpMrDO128zEc6t12IS3pXPTi+e6RwyvYt2eu+IJdHkHw6RY1kjaW6u&#10;tFs4linjzxG5dtxP0rj9K+KOtap4gtTYS6jealZyMklvaSGN5EPWN3Pypg/pWxpvgfwLby6efCPi&#10;LxFZ2SXBOsaolsi2zMv7xCzS4C5yVwSOeK0PDbfBXwv4jvtSe31LXv7S3zXl41qwlj/6YiCJlUj/&#10;AGunevYjF8uxlqUda+K1jbS2+pfEPQY5Lj/Wx/ZYg8SBfl8kuOC47n1rU0j4feGPEWgReOL3wPqm&#10;nwahE80c8jxQRxL/AH8s25h9BWP4f+MHg6eOTRfF3wskjs4HJtbSytzbqoz96RJUV1bHXaxBrW8S&#10;axoreCZvH3hXxHeW+n3F4sF5psKPKLe2xzuVjsAJ6+WSMdeazlGV7WDUs+BLL4dWCNpPhDxzfT3E&#10;yho7m7AjgLA8xjPJB9R6V7Dc21h4s8OxrcwWhu1jC/aIJ1ZVYV8hax4g8DLHpuqeGdeWON55Ev8A&#10;SVuN5jdTxIrL8u1sjAzxivT/AIWeIPtGqWNjoqXEf7vbfRzvuLN2bd6YrCth+anc2p83KemR3kei&#10;NLp2uQqZ0Xh9wYH3HpRb3NtqaRoZV8ub5JGkHMY9RWJrOnXT3cyXssm2QHyHUcfSsDUNU1jQxDb2&#10;sDzbG5O7kVwfVnvc9Clb2auevaHZaH4TsJfs+pRyfaP4Vh/eR+hya1Lj4z/ELwR4Xj1fzzqUMMje&#10;XJMiyhAPu+YT0Iz+teUQ+IPE3iaW3gsNHmPlgNe3CtlI1HYntkVT+K/jy113wlqHhXSbk2FrIqrK&#10;qt8srDqc04qWyFL4jdX9sr4s6vbXWq6b8K/Ct1a2p+e8mjMHH/PLK9WPrUekf8FB9Mubd7Hxv+zD&#10;pd07KVkns764h49cEVyPwc8Aaz4Q+GWtQX1rNPY62sP2e+j1CBVQIeSVkOeOOQK5XwT8MfiF4rhu&#10;vE+nafcahYyXTbZo7cun1yAc134eKlGzPYw0Vy6o9YsP2wPgJqN6tr4h+DnibR4Wkwsmm61uijz/&#10;ABbWHNeueD/GP7CfiuaC3sPjqum3bJiS38QwCEuT2+bgj3r5F8deFdctWjs9Jso7e+eYCRZU8sqv&#10;qc9KPD/wu8DyXn27xX4o8PrfdUjuNYt9xP8AuM4z9KJYXD7rc6PZw7H3JL+yt+z54pN3f+H/AB7o&#10;N39oZTstNSTYy47bT1JrmvGX7AXiGWxaDwJqNstt8pjW4f8AdgZ9a+UdV0HStNm82x1zQcqo2Fb6&#10;GEr7hRKpH15o0H4h/FnTNctrPwz8XLu1kaYKIbXxITlfZPMbP4dqw9jyxuHs4N6JH1j8HPhNrPhW&#10;40jwHq8SpcDUpru6mhOSyxjAx7V9bWPgqOKAA3ix7eB5PIx65rwP9kLw54om8U3kfjSW5muLOxiV&#10;POXdhnG7cD3B6596+kG0C/uLj7TDfzwxywlGiCjiQnO7mrp/EKfLFWQRW8Ph63tpdX1eCKKSYQxI&#10;33pGauguPLitAAwIXj5WFcr4g+Fup+J7KE3fie4W4h3C0kKqqRM3chWy3y8dOtUdS+FXi7RtI03S&#10;dK8SNcxx3RnvnkmmVpDj5QB6foPWuiDszkq36Gl46u9J0fwRqGu3DNFHHbSPJJu+4oXk/hXivw40&#10;jw74v8Sx6iVW7hkj3qzHdk7uDir/AMUvA/xiuvDv2K2xHDLHIkyR3iNvV3xMGDkYAQkrnr2rK+DW&#10;jfEPw94xtNPOitLbqGE10kYIRVRiB8jEZ3ACnUt0HT0Ps6986eQuzkIzferP0iAza017DN5ka9TS&#10;+O9UTT9NGm2jfvN3zMKrfD6FrWylN3NmSRsrWfNE35ZJXsN8RxsNVkDqQu8FvYGrVwhiO0fd8sc1&#10;a8XaXJqMM1xp5Xc+3r7VRdpUslNyPm2gGtI35jOUeaN0cb8Q7GPUPD+oWb/duLGZH/FDX4z+G7aV&#10;PjXYWNk7LHb61KrMpI+UO4r9qdVWG7t3gcff4x/Ovxy+IFpD4M+NGozRxFPI8QThdvoZm/xpYj3a&#10;ep6GX2TPqPSfEdpDLZaTeySSRKNqbeNvHtXb3DS3FqtvhreGEAGY5/ee1eS+E764mt7WUxr5kjDL&#10;96998O+HZ/GPwwtbqSDa8N9hW/v/AFrnpyj3PSqHOa5q0lrotjaWl5u/fMrO/J6VV8F6nD/bt5b6&#10;hAs0bwFWhZsbT/erol8JiC0urq8sQrW8jGNm6dK468vLrTNSuLpIY2MkJ+YLz9Kcve2OecWzX0lp&#10;dN1pdMhupbi3ZdqMykr9M+1eM/tG2WopoV9BceWAwf5c42pk88V3/hfxf4iguI59Ti/0aKQtHCON&#10;tYnxbl8PeKL6C1/suNlu1bzmdiyhu3HpUWkjWnLljZnxn8LfAGrfFrxxbeBvCdxczN5jtJmQlYow&#10;RvfPYj35r7O0HSdC8G+BIvhF4XhktbexhUK9u+C0m75ix75rnfhL8PPB/wAD/DeqHw3BCuq6veNN&#10;e6pGmGKn7saj+EDJ/Oun0i7i1OSS8WD5twwqjoMf1NChJjqVFKOhZ8NWdtZXkYiUj5/nJHU11nib&#10;xloXg7RLrxDflpLe1g3CPHEsp4Cjjk57VDHptpBo02suixR2tuZ7iaQgBFHc14v8QfA3xM/abMOi&#10;+EtQutO0OM+bbpD8rzPnHnZ+nFbJpIzwsZczbRwPiTx58Vr/AMaPrF74PhmuLxVazDEkW0X8KYzw&#10;cYzT7nTPGvxb1lr7WtVtdNjtV8l1+XO4dRhq7Lw3/wAEuNf1HU1ufEfi/WLiNf4ptUuNw/75kH8q&#10;9B0T/glt8KxK0LtcTzb1kkWbUJWLE98bq8/Ee9oj0qElFu54Nr/wHtfD1qNZt/G9vdbwSkclxDH+&#10;ZUEr9asQ+KtG+DUun6Z4V+JkLSa5Gst0ukagh8gAfdk2rk/nX0b4Y/4JnfAvxDcyfY9EaZVkZGcS&#10;PjcOCOvFeZ/tXf8ABPXw58GPB8njnwF4Tt4V035biRRhpB7isI4an3K+sSOGv/2mfh7oNwqa78Z4&#10;rjzHwqjVi7deQVAPNc9458feF/G+rSa14R1IzxtGqmRrV0J/Fhz+Vc/+zx4N8DNepPb/AA/0d7qS&#10;73G6ksRI24n/AGules/tZ+GLPRNP0PWbF/Jjm3RzRxRKqghewArWVGnFaFQrVHKzOb+G89poh/0u&#10;5jHnNu/eKDjj3qfwO17N8Yon0eOFv3xEJXHJNeU32pzoX8u6Zmi4X5ulb3gXVrzQ9bstWiu2ikWR&#10;cPu/i65rOETSo7xPr3w1p+pWniJLrVIzF5YJkZ+hP1rmP2mdP1NrC2v9KvNqtcLMEVv9YvXtXXeK&#10;7HVE0fTdSTUmeO7tEJZjwSVzRHYHxP8AC+5hdYZrmznj2yPHyqY5xXRTlY8uUJKV7HhOlQW/hvxR&#10;JqfjG8s9s1kWmZ4/kjccPlfasyT48fs5Q38mg3PmSWMKmdYdu5H80cInTYAQW4Peuy8Z+HtNvdYt&#10;7u6tI2tpI5or9WXPmhsnP5V8Ka2umw6tcWtmNkMLbYdzZAVCyivfyXCwxlZ02z5vPsdUy+ipxPoL&#10;9p7/AIU/8UP2crrXvAXkyXGk6xY3n/TS2jkLW5j9MEvuP0r4x8U2trZ6rNZxtxC2BxX1V8PrPwyn&#10;7NniXTHu4DqOsRxiO32gECKVJFPt91/zr5h+KumT6H41v9PuVXej4YqwI3bQTXqYGj9XzSUOxxVc&#10;RLFZbGpLqznNKuA1+y7vpWz51zE22BM5rmbdmhvt3qa6G0uDG25z95c/SvqYnks+j/2JNeXQ9F1i&#10;/uhtaS8iX5m9Aa+k9C12216RUM64YdN1fGf7P/iN9M0nVLB4/leZJF59ua9f+HXje/ttRV5eIx90&#10;lq+XzD+JZn0OF97Dqx9RWnwf0fxNYf6TcD5hnaleJ/Gz9lO4YNd6BctHJzt2969O8C/F1XgWCa4V&#10;V28ba7u11e08SacRP5TblwPWuPmXLY7on5meO7LxP4Qvbjwz4jtmjaN/3cjL978a8x8R3Anunhkb&#10;BFfo/wDHT9nXQvHdrJHcWW7dGQuFwVr4S+Pf7Pni34W600LpNPZsxMV06849DW2HlGMtTlxUZS1R&#10;w+k2trcSLG+SOny+tdFo9pZWspjjk2seDvNYnhnwb4i1KTKHyUU5MrNx9K7HQvAej2brJrWqtJMG&#10;yVjbIruk1y6HnuLjoydGEQ2M2f8Ac6VNaXl9jyrTTZJB6hTXR6Nb6NDCyR28Kru43HrVxdQ0yzVi&#10;JY1xz8rVzlRi73OftrHxzdYi0/SlVZP4pAPlq3F8PvFcxKv5bt/FtUVo2vxFgguAq2it2Vq2LHx9&#10;bB2+yStuP3l28Cg02OBv7C68KarazalK8ayTiFWUEfMe1TeNIbiPVkhlm3Hy/Wqvxk8WXuo+JNF0&#10;1HXH2xLiTaOw7Uzxld3K+IIbpuVWMZFBPNE3fCFytjDDbXt00cW5RK23O0Z64xzXu3gn4NfDTx3B&#10;Fp3gn9p/SW1S4y0el6lYz2CM393zD+7z9cV4VpBbUFwiABto3ehJAH867FvD2teDtYufDOraev2i&#10;3k8uWORQV5APPsR6Vy4mXLFJ9T6jhx/vGb3xA8B/ED4Va5ceFfHWiT6feQr5qrIv7uaLOBIj9HU9&#10;iODXK6p4dHiTwfNrdybiOe38QQW0gg5JiaJ2H0JZPyr6J+G+pXv7Q3wS1T4O+I52ute8LWr6r4Pv&#10;J1LyGNBiayLHlk2Hcq9iDXnXwghWW18QeF5kQyfZ4dVtVZf+W9s7NtPt5ZcV4mJlUp2lHofWVKP1&#10;iEoHkLm41KxjuGf97tG5ugJx1q54euprSaO3lfzDPuTc3YEYqv4v0xvB3jHUPDhnbyIbrdbs3/PF&#10;/mQn8DS2bWUknmC4+aP06V7GFq/WKSqLXQ/N8Zh5YfESg11PKtamPgH4lGS1O1Y7kxTfMeRuxmvo&#10;Xwf8S420eBNesbeTjgSR5rwz47abA2r/ANpWScy26ybv9oDk1oeAfiLLYWMOmeK7aTbtzaXsS7ge&#10;OjY/Cuu65Tl6npnibTPAvi2+a0udJhjkmk+SaLK7M/xcVwt74Wn8FeKF0GS686JQZbeZR94H1rQT&#10;4peDf7YRZr6OLEeS0ilce9a8tnpGuyW+t2F6txC0eGmDd81x8ruz04S2RueH7QTaeI5otyspHJ6c&#10;da+6f+CWH7Lnh/45eBbjxzrXxV8RWmoaFL/Z82m6XfPbhonBeN90bKQOOxr498KaPphsEYIWA7Z9&#10;+f619tf8EMfG8Nr8bPFvwpu1UQ6ho63MMZbq8T4JH0Q15GZKvGi5U9Gj0cPThUrKM9j6W+L3wq+B&#10;n7KXwf17x3qOoSafC1rMTeX19JNJcXHlnblpGZncnpzX4M+KNY1Txb8SLi40a4/eF5rrceWKE5b/&#10;AIFzX6pf8HIni/XvD3hDwL4F8P37w2s15NeXVur4D7MKD9cN1r8k/CnizxHHrt0NHaO3W4j8uZpo&#10;Q0hixyA3Yk1pkNKSoe3k7yZwZ5WjDEKhGOiPYP2b7DR4rq+nkvlkvv45JZlZlXrjrWp8RvEOm+I/&#10;Ftn4d1PSIp4418y48yEFdvYf5NeRP4/8NraW+ja54WWP7P8A8xDTZmSQn1YfdY1A3imzhu7m/wDD&#10;HjNc7Q3+nRlZmx2xyPyr7Oji1GNpq5+cZhk0sVinOOlz1DxD4J8K6hbLbWOkpaI8eF+xtt5z6Vz/&#10;AMQfgguieHIdRt9ZhmabhbeRMOD9cYqDwb8TIdQ162svEM8cMG3/AI+5PlyfSu18c3Ol6rDZRWV6&#10;s0fmKFaNtwP5V6NKjh8RBtaHjYj+2culyuXMlseS3nwz8V6TDF/aWmXG1l3BljLAj8Ki0W11Ox1a&#10;OPawTdhwwxha+nNFu0ltoiIm/d2xCq3svpXPfGpdD0HwF5kejWouZ7jf58cYEgVV5H5sK5K2Xwp0&#10;3JHRgeKsRUxSw9VNs8Z8XRv8R/EPlwxGOGxjEMEUf8Q/vf59KPC/hS58P38lpZWBmvLhkgjDRbtp&#10;ZscVy6DxJpUd1quntMpjYvle49K9O/Z68P8AjDWfiXpq6DDcaleWBW5k/wBG84RtkEFh6AmvH5o7&#10;n3tKEq1uRH6Pfs8f8Ee/iDrXhLT9Z0jxZpfnXlnG9xHcqVaLKhtnTjrnr3r2q0/4JfftJeBQh8OX&#10;HmOq/wCu03VNkh9OVYNXPfBD/goF+1D4O06G117wZYTRrEBIsmnvbkkALn5eOiivbfDv/BWDXoLh&#10;IvEvwchCbfmazvmyfwfiuV83M2pHrRji6MEnSXzOO0rwP/wUF+Df7+21/wAZRqnGx7h7pF+m/cKn&#10;f9uH9tHwJIU8Q2q3QHDf2noxgZvxiC8+9e1eFv8AgqZ8GdUI/wCEj0DVtOzzs8lXX8ShrvNN/bK/&#10;Zd+IlvGbnxNpMiuMbNWtR8vt8wqPZ1L3sZ89OW8PwPjv4w/8FINQ8Z/DDWfDnj/4VTSebaMPNt7o&#10;yIrbTyRKD3r8z/2cvCPwi+Kmo+LPGXjLQY3n0vWAsMt1MkcSxsSWGCQOK/dLxr8Kv2QfjLpV5bJo&#10;mgXDTRspbSblYzyO3Nfz4f8ABQD4SaP+z3+054w+Gnhye6XSY9Sje1jaYqpV8/eA4et435kjkxUc&#10;PuonsfwbfwT40/bv+HvhzTrW2/4R1rxLeGK3bajLIx3YK4/Ouk/4LK/szeCv2b/2v7GP4eeDY9F0&#10;nWtFiuba1hbKlxlXbOepIya8b/Zzkk8K+P8A4O+Pbe8j+XVTbTQR8GDybsYz7lTX6H/8HF3w2i1n&#10;4Z/DP41adZZks759Lup9vIWVPNTP/AgwrxcdK2Isz28ri5YU/P8A+EL77Wa3zlWA2141+1PYJYeO&#10;Y3mXaJlJT3r1z4H3B2fOv8IbHpkVwP7ammSWh03WGj+8xAbHQVWHnGNU7sVF/U3c8dsdkMSj/ZFX&#10;kluSv7p221k2s/7pY8Z+XFa1lKrRBMV7UPiPjafLKLSNG01282KxbY6/Lx3FdD4Qvp59Fv52B/eS&#10;LEuO6965FztBLHpXT+H7y0igs9Ojk5uVaXavcHvWhXKxE8jS9e+12aM25SvX2qv411e2utJsZoCv&#10;mXU08jYPON4H8xWlNoTTySS6dPukWNiqqeQcV6zov7BXx7+IPwth+IPh/wAEmPTfse+3WWPbJIoU&#10;lnHsWB+tC1DlZ4hb6e2o6tZxTw7lRd53BWHTuCDW0XvZrPyRYae2yPbtazKN1PeNlzVG2iv9A1+6&#10;bUYfLENvs2N/C2cEfUGrVh4hs7tfs3WRRhsUublB0Yz3Of1qyNuPOOgwRSA5WSCaT/2Zj/Oqth8T&#10;/FVjay2Fzr00MP8ADkk/hnrXS6itvOpEhrlPENvawMUiRSuPzp+2lsZVsJhZLa4n/CR2uuXWmrbz&#10;XSzNcbp42b5T7/8A66+hfg9bXVoISjYw2fpXyvp96IPFVsnTbOBwfevrD4VXCIqbeflWvGzST3Pp&#10;uGKfLKyPfNBuHntoWHRVw1ef/HE+XpcgI/5Zv/I16J4Ie3u9P2Qqc/7VcL+0HEkGkzEr0hY/TivD&#10;h8SPrMR/Bl6HwnounnUPH1vpjjPmal83+6Gyf5V6nEfPuLm4jPyy3MjRt6rkYP5CvNPC11Cvji51&#10;A8fZ1klUn16Cul0vWpoyN0n7vy1QH/aII/rX2dP+BE/NKn8aRFrmE15LaUYLLuP0re0uVnh8uLoK&#10;50Tx3/iSa5lOfLjWNW9+a6DS2FuFLH16VQQTvqX4J1UeXITuz0q1FrK6fKh8ksy/dVVqk2pxQxfK&#10;B65NVI/GlrYzN5qbpM8ZFBpc7CbUr/R/B+r+LpIf9IR4Y4vO+ZefmxjvxWRaftQeL44wjaJYjjGb&#10;eHy81X8X+JlufhjbxRyfNfXxeRR/sgivPRE6rux096cYuWxjUkj0x9Qu/iZ4ek1PUUhha41JIt+T&#10;kYTn9avaPr+i/DDRbafUrFriO4aRCkeCchvvc8c1g+HdH1rUfBNjHoBBVpJruQ56BeprI+IFyY9O&#10;06N3ZtsDFlz0yetP2cjO6Ok+KfxG+F3i7RbGHQ9G2363UfLWC7uvqK918AeOvGOn/DxdD/4VZJql&#10;mysyXEN184yP7m0kV8d6Jbxax400qwX7wvlbkDt9a9S1qxgjumkZ5I5o5GXzLe4aNgQeMEcj8MVd&#10;KpKhK6OXHZfTzSkqc9ketWXx1/4Rq5jQeH9Qs/JcsytCG8sjnBAx16dKyNf8I/AP4zeLbXWbXxMm&#10;nahqF0GuI57Vo/3hXO0sRt6+9efJ8QPiRYWn2ez+ImqPArf8e93Ilwn0/eqxI/EVk3vxB1S9n2eJ&#10;9K02/t5CFnjjsktpD/thogPmHbIrWWMlWlaR59Lh+jh5fut+5658KHi0rWZdMuHIa3uGi+Zeyviv&#10;V9dnibQGdW+ULzx2xXgnwb13S/7e3ab5/ksfmW7KmQDH+zwfwr3TWQF8KSTA/I8Y2/lXx+OjJVm1&#10;3P1TKbLL1C97Hyb8RPEM1nqGreDgx+y3N9BODu43xq6D9GFYOmWMAkACNuHK5avpb9hn4W/Bz4uf&#10;F74iWvxv8OQ6lZx+Erq5sGuGYeRcecgjZSO4yMe9fP8A8Yv2bPjF8EvF0lnr/hnUtNtZrhpNOkuf&#10;mjkiY/Iyn6V7GFxsaUlGWjPncxwspYrmRDfOzKPIXew/hqp9pZiySQ7MLmux8I/AT4leJdHW9ikS&#10;TdyqtxXOeMPA3i3wnLLbatYf6vglDmvQjmFN6NnFLL60Y/Cc1rl7b+Qw31m+HIbC88R2raijSWnn&#10;IbpV53Rg/MuGyuSPaq+vT3EMmyaJl9jWloNuLey8woPn710RlGSujglCUHaSPpjxT+2f8M/Dvg+0&#10;8O/DH4QaPa30Fotva6pJphjmiRFwiSESYk79hWV8P/20vjB4LuNS1SFtLuJtWtLaF3e1/wCPcQyb&#10;gE5+XPr1xXzzDYm41PbJISO1dAlrOsaorcD3q7EnremftP8AiKyh1iyuPAPh+8XWNYXVbi4vreRn&#10;W4UsYzww8xUZiQhwK7jSf+CiPxg0zxD4Z8ZyaLpNxrHh2QGbUgssdxqcYkaTyZJA2VTe7H5fQV89&#10;xPtjUMOlT+Tkb8inysD1nxp+1Nr2r+BdX+HXhrwtb6No90bcWdhY3UpitEiJk+UOSXkdm+ZmP8Ir&#10;cb9oL4O+L/hh4G0j4qeCNc1XV/Aehtolrb2+rCDT7+xN7cXSNIASyuBP5ZwMYQYNeHrJHIRG24A8&#10;fSo7qzEaZEx2jA4o5ZAfY3hL9ur9m23kk8EL8LLzw/4Pt/EWi+INM07T4Yd1teWMyHYoXarF0MrS&#10;TybpJGWMcAMD1Gu/te/Bj40fB0+Mbr4e6TZ6l4FhhG7VLNJpLh3WKEMGK8kL5wjU8bypb1r4JlgE&#10;fzBz616x+y18VvhT4E0/xN4Y+Kf9orHqkNvNpd1ZwrIsd3b+Y0XmK33kLOM+wo5WaQfc9jtR4j+G&#10;H7Peq/EPwZY2enx3ekW2raLHZ7UjDXEhknfgEYUOycjjYBXyJ4muP+Em1y5125TbJeTmUj1zzn6f&#10;hX6rWlx/wSc/aM8Kp4VvfGEGkyXFjCl1b6dq0+m+a45yY2/d43D7oxX5ZeMYrHTfFWqWthcGa3h1&#10;K4jtZjj95EsrKjcdflUc1JMt9DjtYcwar9kjz22/lV/T0bZvYfw1U1/TtXjnXxR/ZkxsPNEP2gL8&#10;vmYzsz64yabZ6pFe2WDIFXt71MqlOO4uU2LW50v71xJ930NbFjey6htWzt8Rt/H0xXP6PazSsBp2&#10;jTXH+0EJqTxRqXifToMf2c1uoXrtxgVPt6T6lOlU5djd1MW0EDLd36qN3PzCu7+BPhzSPH2kzSQI&#10;JFt5Nmw8BvxNeX658GfHnh3VtD/4TiCSOPWtLj1KzjD5L279CfT6V7j4M1LQPB3hIaFoVr5fmLuk&#10;ZV5Zq2p8spa6nzmdVJRppU5WkjS8RQ6Z4Eg+x6brWqXFxIvFvHekRwn27n+lUvBHin4janPd3d5r&#10;V7BaxxhFUttOc5/Gnw39l4hWPS59Gka8YnyrgfeX1pni3xK2gWa6JbBZJlXEkneqeW4OVTncE/Uj&#10;D8XcUUacYRxckl5lDxN8UPGkl5JY6T4qvox03FqZod/8Qb+2WbVvGGpzJu/5/pEU/gpx+lUdI0qe&#10;+b7ZcnczdWYV01lZlLT7Ko+62a3jgMLF+7RijatxhxFWjyzxUn8yG80n+0Lbyrt33D+JpGJP45rK&#10;bwXDcoWYrLt6fKeP1rofLkkJVEal063eDcJB97pnvW6wdOO0UvQ8qWcZrK7lXb9Tn9P8LLwQSP5C&#10;t/SbG6VVhkl3KPujOabeyXMEnlvZ7lP3l9RWho5wVaG38sf3ar2XLsjgqYiVSV2xdStIVsWjlbb8&#10;uawNA0i1utVzG4O39K6PxDdia2bdCvArA8NOINV3CPaGb862ivd1OaUryPYPDtnHL4Ra2UZZVwwr&#10;zjVoBoWvCVgwXzAeDg9a9R8KYn05lgmKt5eTxXA+OLVrq7kZrXzHVuDWcoyMabjGozW+Jfhq38Ua&#10;Hb+NdMZvMhhVZl3ZzjoTXefslarv8cw314o8vULJ4LsH7rSIuQGHfiuJ+E3iVp7S48La3a/uZEK7&#10;TzW38OtKvfCXj2TQ9Pd5PMRntM8ZYr0HvjivNzDD/WMLJM9DA4n2eLTZ7H+0N4X8M+J/gvr3h3T9&#10;JWRr7TZmtVRf9W6fPuH1xX53/DEyxa2tk/DZz+AOP51+j/h65ttZtrWxvHEKyWnlTxt/A3QgeuRX&#10;57+LdCuPAXx01jwrPEYhb6tMuGGDt3b1x7EGvhcn92o4t7H6lg5cyTR67Y3Cx2CqT8xWr2iC4u9U&#10;itYj80rbB83XNU9HtfN0yJ5SPug/Wtnwzp89zrlubKRY5Y2LRuRnDY4P54r3qko8rSPRa5tDVv8A&#10;9nOfxjrK6Jd+F4FS4ZQtxMpjMjEjCAq2Tk/hXTfFb4Qyfs9afDqOi/EjUtZ1jXrzZcWOn2ssS2KR&#10;jYkUfOZCDkFumRXM2/iP4y6YLlNUluZrmG2Y28wx8kgYFWH4VufFr4gfFTwn4I0y8g8Otql5caej&#10;XF0sbN5chLO3uDjuPSvCrfGeZXwut2cdAPF1xPIup2lvNe2sbTa3ZNNi4aM/dW4kyTjjOxRxn3rq&#10;vBfwU8I/tBfCXxZrqR2OgDwzD9ogGkWpkikKxliCGPOBXEab8ffH2l6TN4hn8Kyq80iRzf6OVaVS&#10;Od7Y+Ye5r3X9mXxrc6l8JfFGsah4VsIYtYs7lZF5VB+5Krn61lzSjK6Mfq9N6I+UfHevrpnhbw/p&#10;/h7xNY3t1Y7ZLqzttP2pIDx+85xkdxnNc3a+F/Fespdav4S1u8uCqtPNb2srhlBJ3Beeg9B0r3LT&#10;PEPw88GaZe6/e/COxdfJ8pZFyFlLdSAe/vWJpviX4V6gYfEA+Hd1ayWkrfZmt7hkVuOQdp+YV3Rx&#10;T5TOphYnjGpax8TtZt0m1PwZdXHlyr9nvLiEncuMbd3c1p+Evir448Nq2h6l4ZKQKdzTXVoxEI+m&#10;MH8a+hr60+G+t+GrA6t/a0DXBMkEUM/7uMDoQKwl0j4daHr1q0HjnXPt0jAmOeJXVgTgKwIxVrES&#10;M/q8Y7s8o1D4daL4je38T6tbQxw6ix+z6layBUjkwflK59M8Y7VueBtAtfDmsNpVv413OseIrhpM&#10;gL2XI6n/AOtXr2u+ELO6+GVpd2NvHcaba6w7/wClW6q00m05UY9M1y6WvwztPFSat4itTamaOOOO&#10;309QsanpyO59TU1J88TN8lPQyX+IXiGAQ6Bc4mFsx/0jd1GetTaSjaxqTXFzcSsjtncuR3rsPGXg&#10;L4f6VqW7TPFVrdtLb+aIwmNg9CfWr/hbxF4MsdAU2+kR/L8sjfeP1ri9nIPaR7kfhnwxNqtrLp+i&#10;6RMbVYz9ovkbG8+n9PwrzT4j+GPF3gK1+yvp0clpc3YCO+SVyeBXtum6v4Z0DR7i40DXGj+2c7Wk&#10;+ReMYFZkP9mX1/p83iKJdRtPtqF2nkCqMGuWnUqe0asaU/ekrB458IeJ/CP7NsN1448SqLaWwCyW&#10;UOmqq/Nyq5655rj/AAT8frz4f6FZ+HNMTT1tLVAscc5eBm9zhcZr0r4gfDbwBqfxQg1bWfE95J4R&#10;urFZbmG+1SQwJcE4RU+fGBWT4n+FvwD0+8+w6V45mVmHyiOSOVT7c5r0sP7urPoILliiHQfHfh/x&#10;V49h8ea3o8TGJVaWzgvY5Q6j2Y5OfpXmfj7wh8XPEfjTUpvD91Z6VY6lfvcWuntdICkTfd47VuD4&#10;a2WqeMH8O+ChPcmKET/aNqQ45xww5rutH+CHx18IWt54ut9VTUmkhAzqVi0ggUdFU966NijwSf4b&#10;/EvSbVr6416zuI7dsbZZIpyfoHU4/AV6P8CvB2qyeLNJufEmlLdKtwDG0drCrMW6AeWo4+tdJ4a8&#10;P/GbxQs0dx4O0eRUfe3naPKoK+ox71L4hHiz4coviG5h0e3+y82n2OORZY5PfJ4FY1GnTNKfxH23&#10;+yvDqFxFq3iPX7fE11qBhVT1iSPC7eK9amsLsSTXguGePrHCw+WvPP2WGZfg5oD6nOGuLiyW4mkY&#10;DJZ/mOfevR7vxFo6o1qLlRtH3j0rnjaO7OepGXtBlnrs7xRWgtQsindtz0qfV7+5kcRKNrdwp/Ku&#10;Z0nxFp2sa9JFbX8O2JRkrIK05Ljz9XkSCXesKgu6nIrTmh3M7Psc18VnuLLQ1PnfNJJ8y1h/Dy/m&#10;sLa8vtnEI/XFN+NusyT3aWVtNuWNsnDCoLEPY+Dbi6jkCm6mVUYN145p80R8r7HpviT4weAbfxPH&#10;pt/4otd7PtXMw5P1rok8f+CNOjAj1O36fLKs4Zd3px6V82/Ef9ljW9cuoTY3kMKSPtkljwCo9R2r&#10;0ax+DA0DStNgtMNDa2apdMwB8xgPvn/aPeuGMMT1SPTlXwji07nczfH74aWN01tceO7FZF+9F52T&#10;WRffHnwpqkElzYa5DsT1Y8/TivHfiH4M8IeFtRK61pluEvZA1q4jw270zXQ+H/DzRGFreyt0hePC&#10;AxjBHfPrSniKlOR6GHw2HqYfmWx0bfGHw7deU7a7ax7nLbnmHAHJr8pvjnr02ufF/VrrTZPNT+1n&#10;lVo1O3aZSck9q/UG88M/Cq4uUi1DSLOWWP5JmhhwFJ69K/O/9ubR7T4VftGeJNFsoobWz1KDz9Pt&#10;Y32K6AZwCQc81n9YqSVmUsPSjrC52Xg3WIZbSGeOZ9ytk+hOO1fR/wAHvEl7rOiWOk2V+0cOnsZL&#10;yNl+9noQa+NPhF4k1iTw5aRS2/zbFMmD688Zr6L+Evjmex0p9EeeFWLBlmbIYZ7VtTi9zOtFxsej&#10;/FbxzDPpLPpe5YVkKyfMM7hXlN74rOo6qLCORmLRfMOmDWj4t1zxCyXllc6LbxRJPIVuUuOZVwMH&#10;0zzXmj65HpOrRX11dyMqgszQ9c9MH866qZg5WO2s9dWOzeK7n+bc0ahmqjqGlXmiyR3d1af6xcxq&#10;zA5z3rn/AAnaarq2vfar4q9skxljPP7wdcVu65LfeIbuSZZTEsbYjUnhR6UTi3sYz1egzTDfTAie&#10;NZNzHbjt7Vt+HbHWbB5rp41XYFUrt4wTwaX4feGdUe5KLcQyMykR+bnA9/rXFftF/GU/DDw/J4Ls&#10;dUjbVr+PypJouTFFnGR7nkfQU4y5UKMXJ2RnfG74rT+OtQuPh7omstaabYrnUngfm6kX+DP93sfW&#10;vTP2dfHUFu1le6ffNHcRwrFJCwyAvTivlPwwhvbjY94w3rgtu+Yg+tek+FLrxB4Z8QWt9o15H5bK&#10;A8cmcfXiueU48253YdcmjPte2+JvjHVL6703w8trJOLcmGIR8tisufxZ4lzNNqLxWt3d2sHnXkec&#10;xSIfmTFcB4P+LkaalZ32myPZzR2/l3FxGo5OME8+9dP4fvH8RSPd3lvNNYtu3XgHylx36da5mbOD&#10;vod74X8S6npOo3jaHbLb2N4I5mZpDhnUc49M1gft0XeqeJfghef2FdIsbwBrqI8NyKj1ix1W20f7&#10;PbXbBWQeSq9QCODXkf7QPxkute8ESaPqMbW01tZtFeTMDtmVRwfrUqXNKwRhK58afD74h6b8Lp5v&#10;FWrSmGztZsSxqdxJz1A7mvQPjT8XtC+KPgKzk0/Wkf8Aeq8Eb/LIFZe614J48i07UZZdMsPEdnCg&#10;umLyODhfqKzvDXhHQ7G+OuzfFT7StqBut47FgrfQswzWns5G701OjsbjXzrMv2axaaPOG+TrXU65&#10;pvib+y4NSj0541WPDMo6cdayl+JVpoWlGSIyRqy5jaS1ClvfqazdY+PGpz2EI+2zKr8R4XG9R1OM&#10;dqkj2kT7g+FXxUh8X/BbS31LTv39uqxQLJyxwAuf61seHta1HRReW5RfLnhYbfL4B7GvJv8Agn94&#10;6svH/wAPZLq9McyrqUlvajcN27HJIr19L2Ox1T7BLG8isu3c+M/yoJqSUlocP4vgtZ/D8lrCfLaz&#10;nJkZv+Winr9K+ddO/wCCY37S/ju5/t/R9I06HSbqNprO4nvgN6tIT0xxxX1J4u0+zg1O6snRdssb&#10;Bd3TcRxWT4a/bJX4RaUfC3i7xPb2sOmqttbwKheZl3Zz0xt/CunC4ytg6nNTPMxmV4TMo2rQ5jxs&#10;f8Esv2nND0FoY9e0SHzNrzO10W+RTkgcemR+NfD3x98Oav4H+LOt+FdevIbq70+9e2muLdso7Lxm&#10;v0n+Jn/BSrT9Zs7nQfh3ot/rWorCyt5zfZ4BkcE/xHn0NfmT8XvEWr+Mvifr3iHWrIQXN3qks11F&#10;EC0cchYjaGJNfSZPiJYrGOctzxc1wVHA4RQpRsjlw37wSDHWty2dpollA/hxWOtqC2A3vWrptyFt&#10;jA+OOhr7LofN3ujufhDe/addOiwybTdHG70xXs2rQzaJZIkB+ZV++tfNPh/xE/hjxDDqNq3zI2ea&#10;9S074sxapte6ud24fd7V8/mmGq+2U7aHt5fWhGm4s9L+HvxZazvfs17Ky7Tjca97+G/xGfVoVisp&#10;g21ssewH1r5VsrrTNTdbiydVbrXbeFdb8R6WVjsbx44gclUbrXkS912PUj7y0Ptbwxf2PiG0+zzf&#10;MxGM1z/xQ+A2h+O9Jks77TYpgUIO9c5rzH4a/GK90kJ9pfdtboxr2Hw38VrHWrbZcgJvGCwNF2tU&#10;P7Wp8G/HP9jnxl8Mbq41vw1FdS6aX3tCufl69PavHY768t7rypj5bdDG/DCv1zbSfDnifSmsdRWO&#10;aJ1I+bBrwX44/wDBPLwh4/lk8QeE7mPTbxtxz5eY2PbgdK2jUqOSTOavRjuj4htkllCmVW2kfe3Y&#10;xRf6VZP866nx/EP8mu0+Kf7D37VHgidpbXT49Ws8/LJYIQQv0JOa8tufhX40srprPxHHcWsythlu&#10;CYyv58GuqLjLZnN7OR0Vs/hywhCXOqQKzPtj82ULVSb4l+GNAjk/06O6uN37uG1BcH6tjisgfCrE&#10;Ba5vPNaPDrIuO9Zug6Bpz2i3O3dMzYJbJxTIqQkkNHiTUPFHj201zUoFjKzbY4wOFX0rr/HeoWEe&#10;oxD+8tcubeO08T29uEGEmHNaXxCzLewtEv8AD1zSOa62Oh0fXLeCORizKscQZgvcDmvcv2tbPxB4&#10;d8Y6D48ivFVfEHh2zuZfl4MqxhW/HGK+bfDiTvI3y7t0LDa3fivqb9rTUoNa+EuhvGP3miNZwP6o&#10;k1qpx+YrxM4lUpypSWyZ9XwzUiqrTIv2S/jRc+Fvi3oGp3Dx7jqSQsP7yS5jcH6qxqW/1yPwP+0v&#10;Ja21gq2th4ikh8k/xQu7IyN6jy2bFeE/DjW1tfGemS287MyapbiLDdW81cfpmuv/AGl/ieumftIe&#10;JBbPhW1wg7f4SXXp+RH4msZRnWoytuz6mni1Gq2iP9qrTrjSfG8cK220LZSWbNnmQQymNT9cY/Ku&#10;N8IXheBbUuqssY+9zmu9/ak8ZaJ4z1yx1CB1WT7RMLhm7ZVXf8n4+hrx/Q9Snh1CP915YwDt9P8A&#10;61d2VRlTwvJLc+LzqftMdzdzW+L9oB4fgkEW9oyUaReh3f4VkeBJ7f8A4R23MqBpEZgI+gYetddr&#10;wi1vwbd2jIpby/OUjrkV5t4B1cpZ3WmPt8xWBhZuq9ePpXbyyPKl8R2fiXwTpPiHT49X0cLIoXZc&#10;RIuSPz5x15rI8DLPod/9iW8b95JtW33fKPoPpXc/DLU/D2pXUkg3x6l9nML2KsAk+R1Gap/FDwyl&#10;usHiLRNCa3ms5VLRq25WBbDZx6Ak1EtjojUjzK5654CZJLJbd5grKte1/wDBNzx7H4A/b+8JGGVl&#10;XUZZbKbYfvLIhGMV8/8AgXVNNi08XbyMyuo27cbunetz9nnx+3hb9snwDr1jK8LJ4otVaST+6XAN&#10;edjI82FkvI9jDzj7aMl3R9Pf8HHmo3s/xH8BW8sUjwjw7eOrbcKX82PP6CvzK0e71HSBJdT2G2OS&#10;185WYclG7/pX6L/8HB3xK1v4m/tA+Bfg1pFlCLiz8MtI8cI6vdyjywffCE18K/tSpa+FPEVn4U06&#10;OPzNLsILO8ihGMFUGQfXkmpyOXLg403ur3OLPFzYyU1s9jy++vDdyExJu3c8elZNxbSPeBWmb5Tu&#10;3Z7elaWhyxq0rsVZWY4PoKz5py+oyFfu8gV9BTlyngSjzI7zw58R9Vis44dX0/T9UtYhjyb+2G8D&#10;2kXDVrab4z+Ft+Nl5Z6vocyzblubW5E8f0CnDD864HSC5t+Gx71LdRpMgYH5l7letVUqS+w7GcqM&#10;akbTR7Ho3jV7Qq3hv4x2snzAxQ6pE0bNg5wQw5/A1zvxP+JPi6+F3b69f2d28UMcUc1jINisxJcn&#10;k5zgflXm+F+8IlVuy84P19fxrYtIbOz8N28WpRxp9omZ5CSctjpRHEVOXlbOOOX4WnU5oQVzW0r4&#10;jxWunf2XdaeZDeBULL2zivsf/gjZ8fPgp8HviR4o8SfFP7Qv9pSi2tX+w+aqRqfmz6cgV8ffYPCd&#10;1pcf9nvbLeIyiDc3Jb/9Wa+7v+CUP7BXww+PfwEsfiD4v1XVbLUtV1C6khWKFT+5D4VvukjPOeRx&#10;iuStKPLY9jCfxNXY/WL4bftW/sV/ESyWM+IfDpduDDfWSxMf++h07fUGu6n+GH7Ivj2FHi8O+Gbp&#10;HXhrGcbjn6GviZ/+CUtxp9oq+APjQs0hXi31K1MYHtu3E/pWdqf7Bf7VnhVN+gm3uEj4WXT9TI3f&#10;jgH9KwjKly2Z7UcLUh70KnNfuz608b/sGfs165Fu0jT9S09v4GtJtyfkwrgdR/4JqaCN8uifFF49&#10;wzHDeWuNo+q1833Xgr9vz4d828fi6KOPhTb3Dyrt9vm5qxp37X37b3w6kUeJ7vVGjXH7vXLAMD+Y&#10;yfzo5YPaTNpf2hG2sWvKx6xq37BHxL8MMbzwt4qgvtoJX7HOUYfTNfjz/wAFVfAvxC+H37ROtaV8&#10;QUmW6MFvNG00u9mBBIOTz2r9YvDv/BVvxlZ27ReMvhdY3E27b9otZntmPr8pLg1+U/8AwWK/aPsP&#10;j7+1LqXiy20D7BFDpNnbrE0xbna2SfkFdFKPNJNHnY2VRppxRxn7O3iDU9Z8QeEJoHby28QQb067&#10;ZSyEkfWv3V/4Kv8Awml+K/8AwTW8SR/Y3kutB0201i12r8yvBty34BjX88vwQ+LmofDW10bXLbR/&#10;tI0/xJHdSL3ZIyp2j3IFf0Zfs+/t1fsw/wDBQP4A3Xgn4ZfETTbzUNY8Ly2upeGbi4WK9gZodjL5&#10;Z+8obHIz0rxMyo1JYnntoduTYin7F67H4g/CPVZbPVFtVm2q0YMf+6avfteaFNrvwmXUEVWkt2+U&#10;1Xh8NT+E/Hsnh6dfmsb2Wzd14zscrn9K6jxpo0/ifwfdaFL8y+WSvqf8jNcVN8tRN9z3K9pUW+6P&#10;jKzv4ookDupcD5lzyKvP4gi8jkNGR93JHNfc/hb/AIIt6p8Q/h1ovxM+F/j6R7PWtIhvY4dQtEk2&#10;M8YZlyFHAYmqvhb/AIIv/EefxZHB4s1mx+xq2Jl0/TW85/oWJRfyr6Wk+b3l2PifZxi2/M+Rfh94&#10;e8dfEnULfSfCmgSXTzttXYufT5j32/7VfUXwM/4Jm+PPiL8XbPwVfeLI7eW6s5JVMdmW8raM7QCe&#10;eOa+8v2Z/wDgnp8PvhHYrZeGfDnlz/8ALa8ul3TOcf3iOB/sjA9q9u+GfwJn8EfHnwv4gsrKNGW8&#10;aG4YD78bRbDn8CT9a1krg3Y8I/Z8/wCCN3w2+HGq2ur+M5L7xDcRyB/9OjSOFWHT5UAz+Nfe/gT4&#10;NeDNI8KjQpNKhkgaHaU24wMY2DsFHYV3svhjTY18yKP6Ckt7FbFD8vy9fpRH3SeZH4O/8FsP2X/A&#10;v7PH7Sd0fh1pTWdh4k0VdT8nt9o37ZNnoM44r4i026+wyB9rHgZ+av28/wCC937MN/8AE34Sab8Z&#10;vDtg0lz4XaVbpY1yTay4J7ZO1gD+dfh1rd0uk3ksLrwrEISuNw9azn8RSZc1DUpZzvV9o9M1zutX&#10;U7vHGJSSepFPk1tbjIQDFZ15qCxyFxtJxitIyjYy5ZcxmzzNHqsM6szFbhB8q8k+lfWvwL1OO68m&#10;KaJld1ClW6qwOCD7181/BLRh4p+NPhjw/bLva88RWcTx7c7t0qD+QNfav7S3wql/Z6/az8T/AA+a&#10;08iOHVjLbr2EMqhgR+n514uaSjflPqeH/wB1K8j1TwXpk8MAkQfLXnv7TM/l+GrycD7tu/8AKvQP&#10;htdm/s1SVzx/drgv2pbKOHwxdJPPth8tvMkbPCnr0rxofEj6PEP9zL0PgvwlI2p3+pG2TcTayZ+b&#10;0PSp4dR1MWyo8LIrMGye2O1ejaX4O+Aei6Feap4Q+IlqL9YQdt/cMqtk/MOUFYOm6VrMBkii8Pf2&#10;lFIN0Mtn+9ABGe1fZ0/4ET82lZV5Gb4cd3hluHb5nkzW3aXEqowLZrKMN9ojtFf6LNbRsxK+YrD+&#10;a1ah1TT0g3/a056c1RStJlq4a+uAxixhf9qs2PS5NSvo4+fMkl2euDSrrFp9oZln3sxCqkOWyf6V&#10;uvf6B4F0htd1i5SW8lYC0sIXDsjHozAf40epFT3VqU/HtxZaJrVn4WjnUw2tvmbDcbyOfpzR4etd&#10;OulOoaw32Wzi53Tf8t8dkHfPrXL3vxH8WtdySyrb7nYnzHtPm5PTJFU5tZ1HUpkk1Nnc7vlaQkBf&#10;oAMCuihyyvqc0rvZHVeIvFd/rmpte6HczWcaZWGC3bYqpjG0gcc96taBdW/iTwvdeH9WTF/p5aWx&#10;ZmyZF/iX39q5U3F3Hukju/vfwquKZa6zJBfJcRs0c8R3CQnr7Vty26mfLJ9C38PI3vvihZLG+0eW&#10;7qSOhA7122s6tIJQGmyWyWb8a4vwVr9r/wALFGqLarC0iv8AuewJHWtDWrpt6qjZG7rXJU+I7KMf&#10;dL1xrN1DJtilypFVmvLi4m+0SJuWsy41BrcsmQSPWqs2sXE1swTau0/Lioj77sjZo9M+EuqqfFsY&#10;R9vzcrmvpvUZnuvBLbWxthU/+O18e/CO5ePxNGZpOrV9g6ZGNQ8AeYGb5oVHH+6K+fxiak0+59Vk&#10;+mH5Tc/4JT6d8ID+0R4sl+NVy0OlyeH5EEiyFc/vkZAB0ypT8a9y/wCCvCfs2+OPgXpfjL4c+JDN&#10;rdrrlrDHB5vy/ZzxnA/i/Svlj9mPTXm8ea0tvpzXD42+WnJGZSMn24zW3+254ZvfCXw80u7uN4iu&#10;r6FFErBWDBS7DHoK8WpVn9ePWlg6PsXUmSfCaOE+E40RtxWPjFeK/G+DV7XxFNILQ+XNLjmvUPg3&#10;qefDkZik52etZ/xV0+HUImMsallyfu+1eseY4uUT5R8fQRDXFMg6L8y4qjZ3oitWXZn5sKvpUnxE&#10;v5z4uuIiqgr8qisuK7ZZBEPq31r6XByTonx2Ye7XsdJp8MPliZx8x5rQimBXgVjwXXmKoY7flx8t&#10;aEM8cabc13RlY4S+Gyu7FEM7yD5jtqqNQUDAp8k8cg+U7eK0TuBc84AfLQ9xI4wTVMOVG7NSJcxu&#10;+xetDlYCaSZnGAMVVeNEkDMFZv4cr0qaVymMVDI6sfnNLmQEy3N0R+7upB/FxIVw3Y8VUmaZHbeV&#10;Kr91R/nrnNPN2kTbQaq3l27bioHNZMD6J/Za+Gth+0B+yN8b/h950Kah4X0uz8V6LHIv7xnhZkmw&#10;fTYeleA/C7wRYavqAbUyHjzwg9K3vgR8WfFnwyuvFj+F9cNo2reEbixuU/57Rvyy/pVn4a2vmXCv&#10;CMbpMfSvNxJ6mBpQqv3j2TwXoehafpv2aDSYVxjDKtef/HfR7N90qJtVVJIA647V6loWlmOIKHb7&#10;lcB8bLIxWUoc5/dn8K4oyXMkerKhT5dDmvCPi3V/i/8AECPVtZkxbRWa21hbbv8AUQoMBM+mea9K&#10;s/D6aOziOSH5e8gzmvG/gwx0/Vf3Tfdfbz9a9vvNVsrG1aeOyjkmC5Xdzg+tfRYU/Ls4/wB7kU9b&#10;1+z8IWbXFwiJqUy/KsbA4X19s1xWn3N3qup/bb6wkwzfLubk1cltbvV9R+3ajZNI7Nx8tdJY2ENr&#10;bb5NPlJ7ba9A8Mht9iQ/OoTn8qms5oZN1s1yysf41jziqeutK0ZeO0kUY6Vk6C2rrd+comUdjVQa&#10;iwOkg0e+AaWLUJG+bgeWRmrws7l4185edvB9KzXl13z43udd+Xr5Yx09K39Ijjvv9ZdS7l9F61p7&#10;QmZnLpt1I4zeMf8AgBq5byT2Ev2d2L/hjNaeoHS7SH59TUMBzHxmsCeezWb7Sk+5R/Dupc6MSbXZ&#10;Y4tPM8jquf4c1g6Oy3F2ksMnR6m1G7gvI2hVG/Oo/DQt7e7aFm28j+HNHtEB7N8ML6F45LeQbmaP&#10;AI7Vg+LLONbuV0kZW8w9qr+DPEC+HtchnllcxSNtKqvvXTePxbTXbz20CsmAV3fSrTOWXxHDaZBq&#10;sN1vtbna2fv7a7Xwn4hubPXNL1G/uR59lfxssxXqobn8xxXKQ+IEgn+xvZr8vdQa17Qfap4p5Idq&#10;uy9umK5a/vxsjqp20bPry4+OlhpnimfwzqfwltY0sZAsl2sa/vI2ICyLx3zXxP8A8FHLCwn/AGmb&#10;PxH4f0ZbO31LR087b/y1ljnZN34ha+u/H3iWG68CeHdQgthLeah5MDO65wE7Eivlb9tS/XX/AIwa&#10;T4XhijkbRbFvOmj7+ZK0oH4CSL9a+H+rxw+Mdup+sZbLmw8WuyMfRPOOkRAnH7oYrtvgzqVhZ+Pt&#10;MudR01bqOK4Bkgf7so6YP51xtr50VmEkjVdkYGAK3fg215qPxU0PTYbYyLLqEfmBIyfkHJzzx06+&#10;uK0rT5KLl5HsH1e3xA+EeiaJq15dfAay2tdLGqyXD7XZvT06VxvxG+N/gfRfC3hzXm+D1v8A8TJX&#10;RbX7ZKFgzlVyAefxrU8SXSaxO1leaS1mG1kST2cbeZJDHHnBfsCRg15f8UNV17xTN4ZFjokcNjFe&#10;28DMyFjt805AA6E8c9Oa+eliOapdvQUoqWjOsbxr4Ll1uNfE3w7t9N0jTlX7XOJXYTZQbsA9Mbhz&#10;XXae3guz1QaXpFk82h3kMYtFX7mRz+q15n8R9P8Aib4o8N674S0ywhWRdamtIpmhyscICEbj347j&#10;ius8D6zqGj2vh/4dy2KXDJbs9zqKrtEcgQcLmlUrxUfdYo0acXqbnxB8H/CLXNAmTVtJFvb2ce/5&#10;bNGDA9B+Fc7pXw9+Dj6Xp9/p1lp+1SxhimtQobjHqea6fW7qCeHVNBvtNkZYtN3szgdQfpWJ4an8&#10;I6nt8HafpjNdW2l+fujXhOcAfWsfrEu5U6dJnn/iiw8C6ncXE6/D3y1sZGS0nt52BaJT1wODlq4v&#10;VF+Gt54hjuNY0bUIZo8T3kkch2BR0UH19q+pvCfgvStV8H29rsshJ9qKiGVfm2r94VH4x+HfgWS2&#10;uZIdIsfMuG8qNUiAz/k1ccZy6NnLUowPnP4kzXmp/AaTUfD6zWttb68kdvD5m3MbJ976+vrXktj4&#10;j1sLAktyGmj3iH/Rw+/HH519peK9C+HOn/D/AEnwhqVlFc51RBNHHHn99j5Rj6Ketee+LfD/AIaj&#10;vLyX4Y/CFr5raZoTq0sJjhkcc4CZBI5xleuKv64u5x1MHzSuj5101fFZ1JYb/SJ5PtjDbtXk568d&#10;q9CufBukaBDDomnaqWuLtN0lpap5jIO+QDxXV3HgvxT4UnF94o8NXUtr9n87/R5FhRi38AyC27PQ&#10;kkAdan0/ST4O0t/E9h8PWN88gJt/t4aSLuwZlQg8Yz2p/XEYywsYuxxF3omq6NpTGw8LSSJG+Flv&#10;GLdT94Dt1zV7w14D1nUNe0lL6OGe1uC08kN1J8vDAYwK0/Enxj8V3PgvUop/BVpDJHNGqNJedAzE&#10;AHj+7ivObz4hfEb7ZBqmlabPYf2fEyyXEP74ElskqM4Ip0VLn5rblUafs5HrXiX4Zan8Wfi1c+Gt&#10;P0KWfRdEjt4Zo9NYeXFKTnBUnkiuyT4C+ItO0drfRPh5fRvCuzzb7R1fd/3yc1y/7HPinxtrt9qk&#10;+nfEaGPUtUuGnuLe+0lH8xsYBKgBuPrXv1z4l+POkr/ZzeL/AA3Iwk+9DptxGpI6jPmdPwr0OeJ7&#10;HMeG6z4U0HwR4Nvb7XIbG31GBQYoY9PkjnPPIzXpmjeJf2S9T8DW9pfeJWs7iSzjjvIl1yaNvMxk&#10;tyeK5f4heJvE8WqhPHWh6HqE90WRWtdYaH/0ZGT+tefv8JZNZvLzVIZ7O1kuWXy7RboSmM4wNxGM&#10;1tKUe5R6QbP4N6xrcOm+AfirrEHkrsaOHxF1/AnmuV+MfwzsoPEVr4e8P+Lb/XJ55I2uPt1ysqxr&#10;uztyBxn3rFg+COtWIWGKytbzUCuGuRGDtX0B9f1rU8F3kWh+Gbr4Z2mlwyX1xcNNerchmYAcfKwO&#10;QK55STVjooRlzX6HQah4b/aZ8NCa+0f4g6TJa7SYbG31Eq0KgcJgDrXG6Z49/aaGqJfX3h7xHeWb&#10;SbLj+zb/ADu9cZOBxWZ4o8A6Xo2oR6t4R09bW8DbbhbG+uVyx7nB61meJ9e+OEUul3fhj4oX2hrH&#10;qEKXVt9sLRzIWwxAPOcAfnSpxi5ascv3c7tHSeKv2kIfDMrX/gnWvHml3ywqMXyxSIrDqDheavfC&#10;j/goT450OK8TxTqkl/czN5cdxeR+RjPv0qbUfhrca9K1x/ahLySF2kb7zHua5e20zU9Ij87xD4Vs&#10;9W09pma3hkJjkfHHPXI+grWVNS+EPrH907jxT+1T4wu9VW4v7vTbwSRBz9huA2B6V2WmftK+JNe8&#10;FW2l23hC68u3GZbiMqd3pgZzXj914H8B+OJo5YvhtpulsIEVs6zIpXJ64a3/AK1Ho3wV1ddYMega&#10;lcQ2an5PsOtEknGemxV/Mio+r1BSxSj9k/QL4WfESz+KRitIba6hkuN0sVpcx7ZfLXguy/wr6E9f&#10;SvWX1XwymnvFZ4mjhhwy56YHv1r5W8X/ALYPhX4df2h4o8JeGGuNW1qLz1MkPl4hf7qBum0AHAFe&#10;UeN/2/fGOtaTHY+F/DH2OQxhmumkyWbPP1rilmeFtueP9Yi9LH0D+2XrC6XNo9rZaSs06w/apEVg&#10;CsQ6n247VyH/AAtjxFoWnQ6tZ+GLy7t441Pk20qOVyM9K+TNW+OPxj8deKpNRvfEc8lxcQ+SyyR7&#10;gUPG0cdK1NI+IPxtvrhoNF1AKLX9xKvl42sMYx/wEEV5dTGUZSvc7MPmjw8bHs2q+OtW8Xz3TeHP&#10;B/iCGW4YyXXk/uxH2zhu/wBK8h/bE/Zd+Jnxv+HcOtp4T8QXmtaPGbjTmkRT+7AyQW9xxS6n47+L&#10;+kXcV5c38yyTWaymYtj7x4X8a6e/+JXx2m02zfQdUvB9qtcYMnzI6jDLjpjJFRHGUpSsmbf245aN&#10;HjPw50Sc+ErO8E32e4WFRJCWztYDBU56kGvUfCEmoR2y4iVmkbDvxXnFiNei124GqQsszyM1wu3H&#10;z55OO3NeheFYLqKG21K4ZVtlYbj75r16FSNSNkd9Oq60UzY+IOoazbX1n5l3tt1X98GUYHTn9Ko+&#10;G7a08X6b/wAI9bWVvII5mnnuh1RQc7T+VVPG2vf27fyWUV4shd2EKx+wpbPVrXwzo7aVo1zJHLec&#10;3b4+82MFa7KZNQdb3dsupTTWSNDBG+IV3HGParml2eoalq3mWaySLIwXaOeScZrFE2oTW62ltbbs&#10;4RCB0rW1TxNafCvwg3iTUrjM1oMtFn/WN2X8TVOSi9SIw5tjR+NPxSsfgR4Xmkm0ppNSlha30+FZ&#10;OXm4+f6DIr5WuLzVfHOpS614iRpLxpCJd3r149uar/FDx144+JXjm31/WZW+e7cQ24YlIQY2IT8N&#10;gNdP4G0XUb+2+0W9uNy8fjmuepUjzHXRw8r81yDT9AW1eG6UyRtu/eD2zXpng61vNXES6bFu8tgu&#10;5lzmtbX/AIXTtZafdxW6o1xbKenXjk13n7NPw9a51iaKS3ZlG0bdvQ5Of5Vzys5HX7N3Oy+G/wCz&#10;v408aiG6l0nybeOyM8bRvjfs7H3NepaT4Zh8O6Vdabp0uI2k81rbd8okx0A/pXoWi3llpvw6sbAX&#10;HkSpa/u5EXBZsdPzrh49KlsrxpbslllP5mpNvs2EtNKj1m6tri4nKmPTriK4HIClQGB/pXmXxL+F&#10;Fj4u0nUJpdIuLm7UM32fbhEjA/XJr3LR7awtbFmuLVW+Qjn0rifiZNfaCq6lbswjk2q6qeNu4Vzg&#10;fmf8ZPgNqMnxmvPCtjeDRl1C3S7upHtx8oCfMFB7k1V0b9kO31rUmj0T4kal9mVA0UclugZeOcg5&#10;719TftjWmgaj+0J4f8US2EdsmreHWEkYzwUJGa8+0DVDouvzulsFVsoo9RjirVSXVjqU3ynlWo/s&#10;jaI1uP7Z+Ius3Ee/bt8xFwPQYrI1v9mDwZBG0kmo6lcJHHsjMk3IX8K9n8QI0dnmeNvmkyu2s4Wn&#10;9oW/lMkm3b96rjLmOf2cjV/YOsfDHgSW+8PaaVt1W6j8pXX5gzdT9TXtXjyK4s9b+3JI21myzBu9&#10;eI/BqDTfDnjdnZ+cgv6lh0r37xBLp/ijQk8u1ZiyDdMG9qoXspFPxl4cutXtpNahcSiMg/IPQV85&#10;/F/w/ZXnxBe4nTEstuAWeMYGK+mfBOvQ6hptxojt5bK+76xY4b8TXiXx78u08S2twYd7bWtpHC8l&#10;0JYn64pOSW5pGPKeK6tZWukfEC3VpcbtOctJ5YJLBSQM/XivjPxfeXEnjnVmkj2PJqM7SLnofMNf&#10;oXqXhqzvrIeKJLXLQieJty/wlVAH/j1fnF4lmVvF19s+99slJPr85r6Tht3xDPneIpXoJEonl84/&#10;NWhpEf2uQiSXHtWZASfmq9pLr9o2MK+9PjVGyL15peE82GYZ6ZxTdE1H7FL5dxJkA057Wc5XJxVO&#10;8s3jHy5/CplCNRWkVTlKEjsLHxTeWHzwuwU8rXUaB8X57Xb9ouZOO1eWaVrssX+h3cm7sue1XixU&#10;YhO6vBzDC8jvHU9rD4iVN6s910X40rOymUsv+1urvPC/x1Maxw/bflZsfer5SW6uYV/cu2fTNT2f&#10;inVbWRYkkO7tlq8nlluz0PaRlI+/PB37RMTquni5XCsP4ucV6Z4R+MEd4Ns6LIvoz9P1r82/D/xP&#10;1TTZ/Pa4Xdj+9Xp3gH9oWRGjiu7xfvYB3VLv0Nlyn6A6R448Pagn+mX2z5flUdqo+LPhP8E/ifCY&#10;Nc0K3unmX/WNAMhsdQe1eGfDf4naLrAWKfVod2zo8gHaus074qWMN99jstTTajY+WTvUR9omaR9n&#10;LQ5f4u/8E9PDJEl58M/Fsuns0eVt7/8AeRE+g/iFfKvj34LeNPgTGth400W2j+Z/LvgrGGbB4KH+&#10;97V+iHhDxxBflELecW5Zz2rqNf8AA3gT4h6Z/Z+vada3cbKdyXEQYDPX6Gt6dSUfiCVGDifjvcXr&#10;y+Ire4aMF5Jsld2D+VbHjGW3VrV8Y3Lgk197fFH/AIJmfA7xTf8A9teFUk0e7ViyT202U3em0mvm&#10;n4+/sGfGjwWrahptoutWcOTu0/PmIo9V/wAK3jVR5OIwsqctDxzTNWs7e9t0tA0m59rJHgsSfQV9&#10;B+P7vVviV4C8cPpEC3iWNro0o+w5dFMcOwjj+IDqK+X47b+ytYWC4t3hljm2ybsq8Z+nrXvH7OX7&#10;QHh74Ny+JG8QSlbXUrWCTyVjDecF4K49cVwZr7SWEvTV7dD1uH+WljPfdrrqef8AwJaOb4zeHdJD&#10;bidYgLxspPfJPtjBp3j2Sf4i/tE30CGORdQ8VCJHX0845b6AAn6CvfvgZ8W/2Y9c8cahcfDz4OPa&#10;3en6TfajFq10/wAyFISdwGTjk187/DHU45viVc+KWiXbptpeanPxwP3bqv5tKPyrzsDi6mIjLnpu&#10;Lt1Ppq1OOHbSkmWfiLqf9p+IRcQxFluLW7uFU9t03B/Ja5xruRblpoDtBYsm70PT9K3PHN+bfWYY&#10;LW2AMNpHbs3uIQzj/vomsXU4mdDNEmzLfKPQdh+VetgX7qZ8jmUubEROg8La+08QiuGDb8xuNvUG&#10;vPY7M6Z4yu7C2/dP9pKgNyNvJrW0LUJLTUQpc7VbO30qp8SZJdJ8WW+vGHat4Ovq3Su88+XxM63R&#10;7BJkjvRJ/pSMCWVtucHpmvWfhNb+HviTp994dvPFsel6pZ2rzWcN/hYdQMfLwI3/AD32gsFPBC14&#10;V4Y1O4kjmjmuGibzMxOO610GnXmj3eiTWl3csqy3yyqyHBVgMAg9j7jmsZR3FFXkejPpg8I3yxy3&#10;Hlx3CCRI2bsew9x3HY1naN4iGkfGnw1qsUzKtvr1pKT1JAlXge9ZfhLSbq6uJJbnUbi6G75fObdi&#10;k1uCXSvFFjqm/Dw3kTRt6MGBBrhqWdN3PewdNn2F+2veDxH/AMFMvFev6/tW38K+DYNStWniJ3Yt&#10;fkx/wJya/Ov4jeOr7xbrt1r97cMzXUhYu2dxBPGc1+tH/BTj9k347+JdItf2rfgvFpt/b6h8O4Lb&#10;xhDeShJYokgVvNXkZwpIxX456mD9reFgdqn5ct1H9PpUZTKnKm2jmzrSSRLBqKW8RQNgMp2gCp9K&#10;tory68nkt/FVeytIrsLHs+ZVLc9gKTTr/wCwXDXQ/ibK1654JtwA2KFG49Kktp5JV+duM/3ay21w&#10;znDQ5z3qyshQfIaAHX6h2VS23LcH3rQ8QW0d/f2+km+Ci3tw34mqFrA9/f29uE3bpk+U9wDmnSeE&#10;/EPivXGv9OT5WyG+bGFG7/CplLuClG9rmxf+HjpVr5enXKTzXMYt7ePJJMkjBQR6fWvtn4MfsU/t&#10;0fCjRrXUPhfNfeSkaNGug65907QSCgbgj6V8c/B/wH8SfFHjjT9K+H3hy61rWNL/ANKCWsJmK7Dw&#10;So4PPTNfc/wo/wCCgn7WvwcMcfxA+FULMx3XAn017aQE9yV4zxXPUUJS1kerhsPJLmSuek+F/wBs&#10;f/gof8GpY7bxPqOuSLB8rw65o4mBHp9zOPcNXqvgv/gsT8VNEEaeNvhXpF/t/wBYyTT2rt/30So/&#10;KsHwb/wWQ8J6hbJpXxE+FFx8zfvmhuEnTGP7sg+td9pH7af7AHj6ZZvEvgmzsZJuWe88PEZ/4FEO&#10;Ky56i0VrHXLD0L3nF38rHV+Fv+CyvgfU5APGPwX1Czg7SWOsRzn8itel6D/wUa/Y88eQKup+Kmsm&#10;ZRmPXNIJVc9txXGB6jivKtN8Lf8ABN74sS7NE1nQ7N5Dn/R9Va3b/wAfYc1S8V/8E9vgdrq+b4H+&#10;IF5GrDMbfaFmXB6Y2k8VhKpLqgjHD0XpJq/c9X17xd+wl48hknk1HwHfk8+ZHqlvCR/wEOCfwFfh&#10;b/wVS8RfD3Xv2pPFEvwssrGHR45IIYfsVwzI+0EdzX6G/tEfsb6H8DvhprXxA1f4zQpZ6bZPJtmg&#10;YM7Y4Ue9fjf8Q9eXXtUubtLhplnu3ZW24yueDXVhYw6XOHEx97WaZ0Hw38Pa/rmjPDp1uXWR/mj8&#10;0AfrXtH7C3hv4m+Hv26PhfpXhC4n0u8uvGljErWE21mi8wPIDt5K7UORXlvwsutZ8PaIv9iWMcrf&#10;emgkfMme2FrvPgV+094s+AX7T3hL4+ab4GhutS8M6kLiLTb5WCSsUZD0GQcNx7kV24ilSlhpJvU+&#10;do1q+HzJa+63qfR37Y1rpnw3/a8+IXhG+t/s0lr4uuWt1x/A7bsj2+aucHjTQ59KuHF+qrCB50rN&#10;jYp65r2f9tzwFd/tMfFq5/aa8QW+meC4bjw7Y3niy1muNzQag0QLwKpO4uFxx61ifAj46/syeG/D&#10;VxpWh/DKTxFDNDJHNa6rb7PtjBf9Y5PIUHpg818NLER5mkm7O2h+gYjEyfJGMW76adj6f/4I9ftP&#10;+CfiT4RuPgWuuNNqXhnc8MbRExyW0kjbQh74zj2xX3t4U8JaKks0X9mxnzkyAV7/AENfij8IvHc/&#10;wK+K0fxb8KaaLMGRTNa2fyRtbmQuIVx2UknnnPWv16/Zg+OGmfGDwPp3jbQdajvl2/vn3ZKnbko3&#10;+1X1OX1qdSjy3szx8xwdbDVttGepW/gzSLZctaovsq0600CysdVh1ia2UPbyFoHI+6xGK2R4q0Wb&#10;ToZLuaK3lm4WO4+Tt71h6l/bPiCQRaUWWFeywsc/8Cxiu88uod3puoWF7bZMqsy/ex3ps8sUm6KM&#10;fjXI6DoerWE6yTaq0a/xBl5NbSXDB/LFwzn++aDMp+O/COjeMfD8/h7XbKK4tbqNo5oZl3KykcjF&#10;fkv/AMFBP+CEWs61rt547/ZvvY/LkZnbSblCME84UjjFfrhezzeVkLI/+6K5nX724MTJc+asfPyy&#10;NwfyNRKLkaRlyn81fxR/4J8/tV/C69+x638K7jKt80lvcK615X4i+B/xk0n57r4e6kq5x/qc4r+i&#10;r40+DtN1RJpbm2U7vmA8sf4V8n/HX4aeFrnSksYoEjkVmLYXHWs5x9nG7LhL2krI+M/+CKv7HUHx&#10;T/bN0DWPi9aXGlafoMn2y1jkj/eTzj7mR/d3d6+hv+C0F7oift931lpjQtcwaVYLeNC+QZTboTn6&#10;ZAPvXnOo/tT6V+x74lXxB4CitrzxNBIohWZjstxy26T254Ude9eAzfGzxj8fPjPq3xB8d6tJe6nq&#10;0zT3czLjLMcnA7Dpj0rxswp+1qKoj38uq+zkk0fTvwhuHbThKzcj2rnv2p5JZPhrq14h5WxkO7/g&#10;JxUnw/1HUbC3t4FDKrL81Z/7Rl0178KNWtkyzCzl3e/FeVH+Ij6bEPmw0mux+fcluLhBbNJtU8MT&#10;znIzzmrFtDqVvL5un65cRucf6uZlxj6GtOw8NzTSGWS3kVNw525x8ta9n4XsN+XdWz0G75vyr7On&#10;/Aifk9arUp4iaObu9Q8Yzx+RceKLySM9mmLY9uc4osNR1m3kWK8vlniH3lmk2sfyFehWngvT4It3&#10;2bfu/u0lx4T0uVvI+zKpb+8gqzGOJmncX4ceKvgpbXKD4k+Hda+zrIN/9l6kkoce8PD/AK19xfs+&#10;fHj/AIJBWWg2+n/EDw/mRVCmLWvAd5K6exdFZT+DGvgXUfh1HJMyxJH5Zwdu/FRjwNL0Esfy9utZ&#10;1IKSszZY5o/VYa1/wQC8UJ5F/o3hGHe3zNN4b1KE8/8AbMY/pXTeEP2Ff+CCvxwRY/CHjrw3ZTO2&#10;Fj034ipZsSewSaUZPtjNfkPH4Pvk5F6v49qsP4auvmL3qMzL1Vd386yjRh0uV/aEux+vHj//AIIW&#10;f8Ex0sze6J8f49MjZcp9o+JlhkfUMW/nXzf8Yf8Agm7/AMEsfhhayDWP2z1mmjJP2HSNdTVLl29F&#10;itbdi31yAO9fCen6t488Ky+RpoaWH+KPyBtP6YretfjB4geL7JPpHkqPlYhiqn2wOK1jGcfhZlVx&#10;1SXwoh+O/h/4EeCPFUbfAtvElxbwMR9p8QQxwO6+oiLmQD3IFcG/iOS4bew+Uc4x0rubwS+KAY5Q&#10;rBuiL2rLuPg1qE5As7hYfM5Hy5zV2n1JhjJy0ZzE+r2d62XRgadptu+pXS2FhE0jTSLHDDtJaaRj&#10;gIuM810l38Er+OykVr9FKr/rOn4V9Y/8EsP2ZvgTrXjSx8U/EX4gwWHiTT9QX7DYa3alrKYEYjlR&#10;x/y138AHvXFjKk6FN1I9D1st5sRiFTfU+Y/EHgnxd8DfiTc+CvG+hTWOqac8X2i1m4IDorD9GFfU&#10;fw01ie+8CeSzZKooPHtXVf8ABbH9lTx/8Pvilo3xwv8Abex+JLVbS8uIISqG8i6KR2LL/LtXmnwc&#10;nceAZDHcbl2jawPUY4rwPrVPEU+dM+5wuFqYWpyM+kf+CRfwK0T43fGjxfpviHUZYWt9LWaPyWw2&#10;7zx/iab/AMF3/gyfgJa+AdFi8StqR1WXULtI5owpiCCFB+IDH8a2v+CKXiK70X9pfxDoccy/aL/w&#10;7IV9WKTZqh/wcYa9quq+OfhbY3UTL5Oh6iwU9mMlvzXnXjUx17no1pc2FcLHyt8EvE08OhxiXg7c&#10;Cui8XzTXlnJMDn5ct9MVxvwetHfQ0ZgTxXZa5bSDRZSv93H1r2WeVT+Cx8o/F2yt9O8XveKu1Wye&#10;e9cjZyT3N/5sbfKxruP2hYBDqYyp5zXC6XOlvZiTOHz8tfQ5f/BR8bmdP/azpE8uHbvHIqYTuwyr&#10;Vjx3c86/aJG9sVIL/sGrvOP2bNmNnKfMasx+cdp8sY6ferFi1aNI9pPNaFoxkG7d9KqMuUmUeU0p&#10;D+6yBUSyMjb1XmqV3dTxniQ1HFqszyBGTrRKXMSbQd5E3Oc1BcNhh8hqBrtnhVUbHzVVubmZTu8w&#10;/LUgWJ5kSXEnHFVpr1MlBUD3sly2YYt2Kq3jyAliCpx+VAGt4J07U/EHiS+0vQ4zJP8A2VMyx4yW&#10;CoWYD6gV2nwN1d7i4jSU/wDLToR0rX/4Jz6BY+Jf2uvDOla23+h3Tyx3u8cLGyEZP45qwPhzP8MP&#10;j54i+HiLiPRvEU9tGv8Aej3HbXl4yoo1OQ9zKqfNDmPe/DlrBNaebIuflzXl3xzuYBa3CuPlVSK9&#10;Z01BY+HFkcbW243V4b8c9RhS0nfzS33vl9a82HxJnqzh7jZwXwqvooNbZbk/K3zL+des39xHNsli&#10;dufRq8d+C+n3Gv3zSSfu/wB4QrbCe/oK+gvCXwsudYjY3U198nTbZYXH1NfVYX4bn5NnEajxklGJ&#10;z4uriO386KFpNv8AdPSnQa5q2rEQJEybePvgV1Wq/DDwTCgi1bxRJbgfeVr6OMGs+Pwj+zxp0wbW&#10;PHumwn+/Jry5/EA12KpGW546o4j+RkMXhnV7m3O+9h24ztkmAIrLezj0Zvs93exs/wDdWauttm/Y&#10;9to1N18XNLb/AGo9SkcH8ulVrqX9jD7Rvj8caCwzlZJdWYsf1olKKH7DEfyMz9N/4RL7KtxfavJN&#10;IWw0cMe3afTLdfrW1ZazoFi8cVlpN/MsnXN4gx+VVIvij+yRobGOPxhpMgRv+WNrPP8Aj6H69Kt/&#10;8NBfs0yhTbeP7OMLwuNEkGP/AB2iMoyF9VxMvsstajqngWztjPL4clab+JpL3d+lcjc+JNAvbpvs&#10;tk0a9lDiujuvjj+ze8azyfE+wkbv/wAS9+f/AB2sDxB8fP2eosjTPFdrKx7Rae+4/wDjoolKMWVH&#10;LsVL7JWvZNNzi2EkZK53Pgis6LVE0y9SYTOw3fN5UeTUkn7RHwTSJJLjxG8fy/eXTWP9KzYf2pfg&#10;pYXMkkb6peqeqw2oQf8Aj1T7SIf2bi/5T2LwHrfhLX7VY5hfRyqynM9mcN7cV1Pii2sUuESO9WSO&#10;aMMrbSuD6c14fof7dPwZ024RX8B6wyhgQwkVSD3PX0r1rUviZ8FPjHYw+I/DHj3S44prZG+y6hqC&#10;QXMDY5RlLDpWka8YqxhVyzFR97lEfwtLbn7TaWMdxu54bk0QTXQTFzpflGNvly3Sr2kaN4PvFSHT&#10;fiTp8UuB/q9ahb+uKh8a+CvEXh3w5P4mh8Sw3lnH5haaR1dSwXONycVnKrGzdh08HitPdZ3uk/tI&#10;aB8OfhLGNQt47zVm1Bl0O1kG7eMf672jHY9zXg2jjUfF3iXUPE+qxNJcXVwZGkOep7fTgYHtXm2i&#10;a9rOplNa1iZpjJ8sTMeEUHoPQV6v4B8Q6dEiJ5oClcsvvXyNaqp4hyR+xZfhVRwkYs2L/R7qK08x&#10;4sBl+aui/Z007yfitY38dn9oaFJStuzcS/u2G39c/UVi3/iFb0eTEMx5xW38HW1aL4l6SNAZhcTX&#10;Sxwqi53E9vyzXLi5e0w8oo6vZS6H0SPBuup4ZuvFWoaSyXSQCVrRWyzx4Ax7tjvXL/Ebwj4h8XfE&#10;LS9H0GzuLezt7hGd4/lVdqqxLH+6c/jivUtK/wCFtaRcXFrrPgW/kG5UDi1LBxWNda/r1u7XV7oU&#10;sUkkzRzLJCy4UHgV8XKVSLfkHsa3WJPrC6ja6dd6ZpWnokcke9dvLFjkE5P+RXN6VoCnS7e51Gw2&#10;yQSHczNyVxiumt/GcN9N9m/sxV+YqG2kcYri/iJ4sk0orZQDbukxWMqtRkyp1I7o6HUJrO88I3Dh&#10;1WeSHys5+br096s/DDwTpWl6D/aTQKt5cRHzJO5GelctcavaQJZ2UkXzSxlmHq1dD4c8YW2maeiX&#10;A+Xa3BpRdRk2l2NywttO028kuDDt3ZCe1SW3hC31rWlvHRtsUeVw+AK53SvGvhrWLeaefV442t2z&#10;tVutdF4d8RRwRGWO4LLccJ9KipOcDOpe+qM3WfDekTawttpRCjzN0nzfxY96z5fAeoa/DHJ/asm6&#10;Fyy4bGOe2K6S30a2tbi41G4hZtzfL7E96hsJZrN3+xh9rcYZan6xPsZ80e5znjL4aP4w/s+1sbqZ&#10;hG+JZHmPzexz1Fcd41+D3iG21r+xdA12aO3WPZKY3I2Z6nAr2DTJpUulMq4jU52j1psWlfbdRmun&#10;k5bmtI1JyVzmqay0PmHxV+z5r1tpD2Gh+O5tS+0SBrgNHlgyH5ecdulT+DPib+0Z8MUj0jT/AAvZ&#10;a9A2IvL1CBVjjXoB93mvpfTvDtraWlzc/Z13bsbtvNUpfClhcyLOyrw2V56V0LH4qKsrWGqcjzzS&#10;/wBoe48K65b3Vz+znoS3slvvl1aEbXVu6gjFR+OP2kf+Eo0bSPEum+HobO4tdY/0rT4Xb5oyf5V6&#10;NqHgDw9MIXnTcx6naDms62+HOhfa2QWirlvmKxgY/SqWaa6o6Ph1MS5+LnwH8WANruiTWtxHO6LJ&#10;GySGM46hWUE/nXOaL4S+GJ8QXmqxfFzw8sM7Kba18QWNxYyHPbzFDKfyrrZvhl4fv4Li2dRIrTMx&#10;8yMN9eorivEHwD0nWNWWSG9mg8ldqsshUD8jXVHNqcpWsw+sxsbn2L/hHorq90TwxpepoDu87R/H&#10;EDZRcknZIFYDHpzXmXgD4ieGtP8AH2reJ9d1m40+MbbdLiOye4KSPzsJRSOPWtfx/wDAYaL4Zk1S&#10;w1J7iSPdth27y7EcAZ6ZqD9n/wAA+P8Aw34cXx7B5tqs1y5axZwFmGcbyuMZHSuqeMhKneJ2Rrx9&#10;lodVqPjn+1rhk07x94a1GTho4bywMb4xzncgpmj6EniLR7i+8YWGiWs0c3mWsmnTI/0JTgrXX6dp&#10;Pime4mvtY8P2tzbyyBYWkhRmUHqAcZo8Q6ToUKrbab4Ojt5I2w0qR/MfbNY0sW3LUxdbm3OVlSeV&#10;PKsj5zLEz7o+jY6VXis7CHTre+vLhtptmQxm5eNhzzgL1rsdEtdM0u6mvp0Cq1qVVfQnrXn3j7wb&#10;pfjrVm1C70q4k+z22IzbyugHP+yRXXHFcrJ9oN1nwHpl/dx6zHcNDGuPvyrt2g5/iHH4Viyan4w0&#10;h203wj8UHtcNllktYmUD/ZwuXrcg8H6fHoz6ddwyQK0ZEbPcM3b/AGs1Tb4MW1/fLH/wk9/YRmP5&#10;ZorjI6H1FVLH8pMpcx2D/D7XvFHwy+2alHJM1pffZoXYHK24GFx6dWo8I/BHSW1G3tNQiEXlo22P&#10;YDvixwQfWvVNatNa8K3MuiJAyhpM/L8ynPbHetC9n8IRaRJrGvW6wrDbx/Z5Y2+YfNgjHXmvgHV9&#10;3Q8y0e55Ho/wlbw/q7axpUqLHbMXVpoQ3OeB0rqLbw3o0t8s160NjcakrFm8sKN7dCMV2Wi6LZ3k&#10;9xpN3F5lvdtHPDMvZeODVPWra2vXtA9rAy28jKm773yt0rNyqPqKOsjlbv4fR6hG1nrto0nlr5Mc&#10;hhyDjoR6V0mm+AZE8GNp/kATRqxgm8vn866K48WadFpiz6daLJIeGh9Pem385t/C0mr211IJEdSs&#10;JXjmpj7SMr3K9nqj5B+OC/2P8V5tGucrNJDDJJs45PBp+ro8Xh8W0Oot+5XOwN1rof2ifD+pal8R&#10;ovEcXhu4kkfSYpridU+UDJ5ritCX+1d15cXy+XbnMMfdm9DX3mWPnwqkz6Sl+7oo1tF05R4fi1G7&#10;Ty5lBP3cMKZZ6tFeXccM8eVjeqsmoX8MD3uq3f7tpACvt6VYshZxT/bY1WOOPDsX6bc16tOUepp8&#10;ZreK/EFr4L0ptbvHCW0Me9m6H6fWvFdb+IGpfF3W4bYMy6bA2Y42Ynf7+9WPi98RJviDq6+HNPP/&#10;ABK7WY+YB/y2+vrVr4YeD5LvWrex0axLLuBVdv3RWVSpHm0Omjh1KN0yTxH4a0+LS7E2EKhU1yze&#10;RioBOS6cn/gfP4V6Z8Pfhyuk3B03W7c2sl1GtugI6TdEP44/HrXReKvgnf6P4BPiS/tNq2uoWsph&#10;wP3gEoODntwP0ru/EnwiuE8RrrWq/brnSbfVEivrjdiRUmb91OhHVYmWRW9FYVx1KnvHfTpcsLHY&#10;+Gfhvp+laNb6LrkUdxd2tu4hunbhbwocKQei79ntXZ/s86Jpfh3QIPCuoadH9qukeRr4qFaPeSu3&#10;P/Af1rlvAg1PWVhuNV8U2eoSWt1jWIZF2rMsMm0Op/i3gbs966m/n03XNTXWPD001vCqEMuNqtiR&#10;yAB7AiuZxk5XuVyy7G1o88yaRNpV0ZpI47qRoZeo256A1LYtC1qwldWYcgOeazvD2uXdt4e+yTxM&#10;0cbF1/wpukavAbe6e5i2oY+LdvvI3s3et/aaEqMr7FtdalnLwIu3bwM1yfxXuVmtfLnL7fL/AHm3&#10;+FfWtSPxPpyjZOu3c/41jeMfENrHBstryRZGhdJXVQ25SOnNZmnIfNvx6vLLXfiL4Pa61aSSHT53&#10;tz5kQwYyc9e4rzzx/qENt4qMGmXDfZzI3l/n9K6L9ojy9L8aaLPJ5kkk0vCsnKqRxx05rjvEesW7&#10;67EHhwVUZFBbVzpR9nnsovtJMrbc/e6U3Rbq007xFZytH8kcgdoZOVZvT6YqquowvCskJxtXGKz7&#10;2+Ju4rpm+ZGyKunuZSjZHrHifwF4bXVZfiJ4L09mhaRRdRsvypnGTjsMnH4iuw8N+ILDTdOW2a08&#10;3bCytGE6Vxvwx8TanrumX2h2atIL+1S3EPXLNKCT+GFb/gNdRp9vPpF6Li/QeWzEMnqa1JGeHNTt&#10;rPVJrmLSRDHdWawsX/h2151+0bGbuCy1DT9PEZgu/M83/nof/r11HiTxLfmVo7a3VUi+ZsenNc/8&#10;T7lvFPw3a50tf9JTlWP8NZT+IDi/D8i+KNIl0Z32st5BIy7uzRyDH54/HFfmNr0DW3iO6Vm3f6ZM&#10;C30c1+kOp+KoPDENxdRSLA9ysSiZVzskDDn6Zr5B8SfsVeOLyC88Qad4hs7rbcTFtyspJyG6/wDA&#10;q93I8Zh8JUvUdjws5weIxUP3aueOiTDKN1aVlOsUi5A5rpG+AXxYgDeV4fM6wr8zx4NYd54S8SWV&#10;6sN3odwrKoLAxnjPSvu8PjsNiJWhI+OqYTEUX+9VjSWbzQGBFNZg7bRtYjtkVVW5sbD91fyski9Y&#10;tvNTf23pdnEt5BpMkm7+Lb1rq9tQWjZnHD1JapEN7pyZ83aM/wB6jS9VudMBVoVkU/7OafCfEfiL&#10;LaX4KkVf4ZJZMA13Nj+xr8e9Q8JQeOtUudLs7S6jeSF2uC0oVR/dFclbH4GjT56jNKNHEVK3LFHJ&#10;ZS8VbtY1Tuu6TANOuvDut6fIj3duWTbvVo/mBBFfUvwb/wCCQMni+y0/VviJ8ZJmtrq3jmW30u3y&#10;U8zpy/TrXlPxq8NDwH4qvPAdu0rppt3JZQTS/feOI7AxxxXzcsywOYYl06D0R38lam0pHlEksEXM&#10;w4pBqAU7rGbbt5ao/GelSaTdBLeXzN/LBexrHg/tAP8ALGy/1qvq/mbxqSi7nc+E/H2oWmoRreX0&#10;gjyASGI4r2fwV4yspruGTQ55NmQZmkc9a+Xrj+11cSoWwvevTfgN45jh8QQaFqR3i5cBfah0OVXu&#10;dNLEe9Zo+0vh54+SwaJoXbn+93r1LTPHl+0ayLD5e7qwbrXz/wCGrY6haKttcKrIflr1jwL4gU2X&#10;k6rBGyxrt3N3rilU5ZWPS93lTR6ZY+LIVVZpJhxyTtHNZ3iH4/eBdEnEeoyJbJ/FJL3/AMK8g+Kn&#10;7QGh+G7n+y4LRxt52xjGfzrzXxZ4xt/HWhyX9rGvncn7O3JPtWcqkpF04xlq0dh+0P8Asz/CL47W&#10;c3jnwLcQ6fqjLtZrVQFlbqDIuOh/vDmviP42eEPE/gnXo/DviCzNveRLsk3Dh0HRk/2a+lvgN8bN&#10;W03XVtL1Gja3YxTWzLxj0I9MV3nx/wDgf4C/aC8IQf2dP9l1C2LNY3D43QZOWSQ/xoe3oKuNZxQq&#10;mHpyd4qx8o/A6WTwp8LPH3xFcspbQY9GsyeP3txICQPX5Iz+B96r/B5RL4c8SXDR7mvvsOlw7Vyc&#10;yXAc/wDjsdP+Put6b4E0Oz+BfhS+8+y0G8a41O88kx/2hfuBubHUKg+VfYUnwo1EaV4RYQRNH9nm&#10;m1uaRu4ii8mEfjI5I+tOUpyjePUunKVOdpMyfiLdSTeKWubKX93JPdTp83BUvgfoK1/DEum39i9p&#10;eH5tzbWauY8U6raXesQ2UMflta6b5Ei+sm3LfqaNNluoNQkdpf3bSMVH4114WnKNNNnj46qqmI06&#10;GrrWgLbubtGX5eqr3qr4k0lvE3gzySf9KgYta55IrVTUYvK824i8xQOaispoiGljOB/CK6jjPPtA&#10;8WXiQRh0/eW7bJFb26/pXaaXLp0kUd3ESAx/eI3QVxfxH0G50zU/+Em0eBltbl8NGvO2T+L86dZ+&#10;KLxdK8yJGbHFYynzJocfiR7x8MfEOnlpIRzg1F8QNQt7nU4UhG3bcKfpzXM/Bq7luIo5mHzSN92u&#10;o8ZWWNWtjNDxJKn4jI6Vw1NKbPfwdTU/eTUfh1pfxA/YBvH1zWRZ2q+DLIXtw0m3EZtlLEntwP6V&#10;/Od8X/h9px8YatL4G1c3dnZ6hJCt3IpVHQMQh3dMkfyr9JP+CvX7ZHin4Z/s7eCP2XPhp4uuLZtS&#10;8NWl14m+yzbXeEwqscLEdiCxx7V8MxfG/wCAsfhDS/AXh3w1qmh2sMIbWLi8dbpdRuccu69VA5wK&#10;nJ6M6WHnJrqcWaThWxCSZ4bFa+JNDjd72zkVGyPM25X8xxVH+2EQ7GT5e2a9cuLL4a6lv1Lw78Ub&#10;GxWRiy23mPHtX/cYECsHUtC0i+dozquh6pH/AHmuBHJ+Yr1IuXU8x0b/AAnEprIAVSmPxqwdS/d7&#10;xz8ua3rv4Q2uoBTp2kzW838JtrlZQfbrU+ifAbx5eahFYDwnq0jSNlY1s3JcfgKJS5RfV6hQ8NWP&#10;iDXcX3hzRri6n8sm1gtY2dyccnA9q6vwZ4Q+Ml3Cn9m+DNW2ozbw2nybQ2MHccds/nX0n+yBpfiD&#10;4AibUNU+DC399qFsYZru6RoZIsjAVVKnaBnO7B5FfYXwL/ag07wPp8Wny/BZTyfMKX0TF/7zFWQV&#10;m5GtOgo6yg2fIv7I/wAbLj9mLy7qx+BdnJqbQeVqWrSmWG6mG4na3YYPpivsjwV/wUz+G/iLTLfS&#10;/iF8G7oR+URtZ47nH03jpXu3hv8AbA/Zj8RxLYePvgZb7GXMrTaHBIM/VRk1oT2P/BLX4lxm51f4&#10;SafaSzcborWW0/HjIH4VjJSb+FHVGeDjLllGUX5XPE5vin/wTs+JMSx+J/hvY2Eky4aWXS2hbOe5&#10;j71Tb9mn/gnx8QT9m8JfEddPnl/hi1ADH/feK9qvf2LP+Ccfje3Ft4Z8b3Wl4YnMGrxts9sNgkVx&#10;/if/AIJH/BbVWkXwd+0PIi/eEd1pqSMe4IZTyKzZ2c0ekn80eX6v/wAEzfh/dgx/D742Rt3SO8jW&#10;RT+KGuX1T9i39oT4dTG78M/FURxxjH+i6lNCoH4Gu48S/wDBK/4s+GZlTwx+0TobPJ/qVXUJbdiO&#10;3Ctx9K4v4l/sYfHbwD4Surv4qftZWOg2KxnhdYLyOvsCc4NZ8tTm3NnUlKPvTi/Xc+O/+Ch3j/x9&#10;4f8ADUXgPxD+0E2vSySYuNLh1d7gxn0boB9Dmvjby5Xu7G1LMSF3Et1616n+1F4Q8E+DPFVxa+CP&#10;GU2uea3mXWoMuRK564Lc151ppsrnWkuPLk+WEDnpmu6NSNOFrHg4iMXVtbc3LiKG3zdu4DKo2yA/&#10;N+depf8ABP8A+Hl98e/2x/AngPULy7vLNdaW/wBS86ZnVbO1BuJc54xiMD8a8c8QarC4W1SPhvbo&#10;a/Ub/g2z/Y0h+IyeP/jx4oFxDDcaTL4e0uaNQrxecv76RSehxxxXLja0aOG5pPc0wGEjiMZyuN7H&#10;jv7X3xU8fx3OqTH7PHpvjDV59TvVVQZJWWQqq7v4RswM9a5X4f3Wl3M/9p+H7aS18yFf9FVsiKVR&#10;k4PcYI596+gP+C4fwr+Dn7NWv+C/g58Orm6uLq202S61NrwhpEjbhFBHc9TXy98H9etdButLk1XU&#10;IY45mHLMOcgD+VePTjT5eaEbeZ9RQj7vLe1j2eyul8W6Gr2yHzUmJk9j3/WvQf8Agnt+3tH+yn8Z&#10;rjwv4ovUbwpNdrF4gtZM4i3HAlT3Xqcda8Av/jJpPww8cyaYtx5mn3T/ACshyp/ya529GiePfGmp&#10;X2l27QmZVZFHRm2feP41pFKPvRN637+i4vVn75eFP21f2CPiDbvFB+0H4b1azuGxHDdXHluG9VZh&#10;wc+hr0jT/i1+zZo9kktn8QGit2/1bNqMuz8Oxr+Y4a7baDpkfgyCd1/sxXWaZmIIuCc7h7c12/w1&#10;/a9/ak+DcOfhV8atatII/lWzluFubfb/ALkqtx7V9Rh6NStQjKJ8Hians6zjLQ/pAH7RX7NM37ub&#10;4l2DgfeYSE4q9YfGr9nbV0Fvp/j/AE5geNxmA/WvwFsP+CwP7blhp6wXsngW+det1qHgW1eRvxCj&#10;+VZvif8A4K/ft7eIQul6T4/0Dw8szKm/w74TtrSTqP8Aloq5Fa/U8R2MPbxP6Erz4pfAvR4mj1H4&#10;k6NGrDK+beKM+3Wse7+OX7Ot3H9lh8c6HI7d1vo/8a/nX8a/tt/t5addyTXf7Smt3Ef21o1Fxcxy&#10;qcjdjBQ1x+t/tyftgTq0V18X7mNWH7yS2t4o2b6kLR9TxHYPb0z+jPxXq3wb16zPkeIdJm3Kfu3k&#10;fH618gft2eIvhB8Lfhxqni2OfTZ7yO0Y6fb/AGgFpZCOAu08+tfif4l+N/xl8ZXMcmv/ABM1u8k3&#10;AIrag43En7o2YIz+Vew+L/hx8R/h78LLPxJ8W9Q1XT767hWXT7HVLp5dsRHH3jxkV52M9pTkoNHq&#10;ZdRlibyR5b8SPE83iPxNNfTz+bNeXDO7M2fmPb+lT/C3VP8AhF/HMMtyPl8n5mbp1r3XT/2N/hzD&#10;+wD4R/au1u9vLfxf4i8ZXtrDFJJ/o8tjGSAwU8Z/2hXglwIX+IS6PYEPFtz8pzXkVqkpaH0mHoxp&#10;tH1l4Z8aaHrElu2n3g+4OBVz4m6XNr3gu+tbcspmtWUOFzjivLvhnbrp89ug44719B6Zo/8AaXh7&#10;5Y9+6PkHuDXkJ2lfzPelHmp28j46+GfhG3t3N34h1W1nhglEci7jHIMHr6H8q9n8SfDnwR8QYJ7n&#10;V/h5penxWEK2/wDaGnyY8+4EfmKjbcHeVBJxXl/xy8HeLPht8QJL7TIPM06+kJjWFQdpPGPxJrrd&#10;T/aWv/Dejrovgi105dSh1oXF5PdQhl85LZU+btgcqT+FfXYetCth42PzfH4WVPFS5loznP8AhT5s&#10;9R1OXSorzT7Wz1S3t0sWuQ/CI090qbudyr5eAf8AnoBVH4p6bq3he30/xB4G0VtS026haVDq1msc&#10;6nccKQp5G3HPHPatbwP8VJdSf+z9X1ZZmhuJpnv5vla5nmIMjn2O1VHtGK0NcvJr+4Wdv3lquD5f&#10;YCvVw9GO7Z4uK/d6RR47F8SrK6ufseseGrSK4kfbIu0rg/Wt5fDWjakvmReG3PctBdn/ABq7r3wb&#10;i8dyz3ul2Ukc8X91a5DTvFHjT4X6g1vcWguIVbCrIv6V1OjTqaI448/VG9D4K0W71hfD8VvqNvdN&#10;atcKskyhWiHXBJ5rn7qf4f6deyQReJr6J4z8yeTuxW8njbQPF93DqN9GYbizCyRw7c7Xzkgeq46r&#10;0r6Qi+GX7Plj8L2v9V06xFxrmg/bNNkhgR7hZshowyFMKPvjOcnArCph4KyuaRi5JtHzTpOr+FpN&#10;MmKSareCGRfN8qDop749KtFNBbT/AO1rfwFqFxayNiFrmZVG76da9Y13w98P/Ch0vWfs7zLfi4g1&#10;RY7gmNf3W6N/Lx8hDDHXHNeZ69Je6qGvULQ244jjhHR/Wuqng4KO5CfQpaTq+q6xqCaJ4c+HtpZs&#10;x5uJ5N2wV16eG1WcPqfjaSCFRiZre1GUPcBepB9R0rC8DXaWe4Kd038THr9Kn8UaldvC18X2tyKq&#10;eHjGNxU9Kxdg13TPBvieDWNI+H93r0MKsftU0xuI5G9o0GSfqOK/TH/giT4a+EfxPbxiPGXwe0tb&#10;15rPU7X7dp6nyYwFjfarjKkOQ3seRX5p/Bj4IfFD4iakdT0GC/jt8jdLatsY9+vFfot/wTP0rX/2&#10;fvjdpsOtXdwtvrdrc2V415wz/uRNGPfLxACvm83jGWFnY+gymXs8dGTPbv8Agvfo/gzS/wDgnzq2&#10;paha/wCk2fijTv7Bk2gMLwzbQM9gVyD61+R/7Nniu/1LRZLYRwNCv+qjHPy9uPpX6Y/8Fy/ir4L8&#10;b+EvDv7Ni3H2rUrLVo9c1RUk+WAqNsMbjuQx3fSvhq/+Evg+78F/Y7fwzb2rbf8AXWsflOvt8pFf&#10;K4CVHC0+WUeY+3xVHFYip7SE7dix+x9+0xp37KP7Si/FXXLaSTT7TS5G1KON9uYZNqhh9CenrXsv&#10;/BwHqOm+NNP+C/xX8N3f2nS9W03UEtLlTkFZVt7hcnp0yB9DX5/ajrOqeE/iNcfD/V7r7ZpupXUM&#10;Qurg/MsPDunP+1g1+kX/AAU8+BGp23/BKL4T3rQyPceBU0mS4O0khbi3kVgfTb8oP1FdGKo4XnjW&#10;irXIwFbFKUoTex8Z/BKRV0VVd/8AgJNega/JHH4ffco+b2ryn4N3bPbxxM3T73tzXrGurE2lqsib&#10;htraOpony6nhPiz9nj4q/HrxDJpHwv8ABd5rEsIzMtqo+WsnU/8Agnt+1Z4XUXeo/AfxQ21f+Wem&#10;s4X/AL5zX6X/APBJbwVo9xq2oeI7i1/11wEz9K/TnQrDTrTT0NnaryMHcoOa+kwMeWgj43GT9riG&#10;z+XXWP2bfjZpKH+1Phl4gt8dftWlzLj/AMdrmbz4eeJ9OkaKfRJY5V+8s2V/Q1/VxLp3h2U+Tfaf&#10;bTd2jktUf/0IGs/V/g18KPEsP/E2+GPh+8Vv4brRbeT/ANkH867DnP5VbPwh4tkcrLou5Rz8pzxV&#10;8afqdq7Ri0Y/L27V/SX8Sv8AgnV+yR8RLSa31D4D+F4ftcLLLNZ6UkLhvbYOK+O7L/gif4Y0H9pa&#10;30DwzqWl6l4ZuoWlm03VkmhlSMNgRo8DABlPRiCCetVGPMTKPMfjhKb1IvOdcr/C2OtRWl2JbhVL&#10;cV9Nftw+Evg38N/2g/id8NvhrpIt9B0XUjZ6PvuDcbZIwN2HbtnNfK+myrHMAzY+dvlolHlM5R5T&#10;ejIbIX0qvIjSbk2nmm293FFLkSrzWh5tsI1kWZOnze1EY8xJTtLX7JC3zfeqpdweYd26rF/qI+0L&#10;FBIJMjnb2qK7hNvaNO5Clh/EcVc4xpxu2EOapKyR9c/8ES/hX4P+I/7UN9F4mu/Kms9H32sjZZY/&#10;nG5zjsqk/nVL47xwX37bHjzyNm1fE80alemE4B/GvN/+CYvx0vfgh+1dpevvqkdvY6rbTabfNJIN&#10;pjkjYEfhwa7Sy0DV/GHxo8UeMjeeZ9q1yaXzByCozg59xXzeMqc1bmPocvj7OHKegX0l2ISu8bMe&#10;vHSvnn9pTXEs9OkVVUEt1r37Upo00zyXmXzCnH5V8r/tS3N1DqKWpmzu52+orCD9656uI/c4fm3O&#10;H8BeP/GNlO0Gka9Nax5PEO1P1xmukvte8aaqm688Y6q5b7w/tKUA/k2K4TwyrRzbXXawbBz2rt7e&#10;SPylIevpMLUvGx8TWjH2zk47ma2irdyM9wWkbu0zlyfzqGbw3Aj5jhQf7SpzW6ZY8ffFKYTNEzJK&#10;MCuqSJ5TDXQ925i38PX1rBurW7srhoYU2qp7DFdcZmtiVMob3rO1rMiM+PvCpUe4cqMO0gvXbO/7&#10;1WxpV4o3BuP4sUWmd/4+tXmligspCx54IU0OLexLp3KJtnPDSkegJqxDaoi7mwabBd292QWtuRUm&#10;o3VtHFmOLDdKa0CMXHQzZrdri68pXYemKtR6CCnzoGP+0tWNGsvtN0JQM966FLJA2SKYpSlF2MTS&#10;tBgD4fj0roIfDsB+dUU7h97b1oS2EcylF49a2rJ8RYUJ/wACoMqknNWOeufB0D5lSCPPr5Yq/wCH&#10;PGnxD+H1rdaX4e8X3cVheQtFfabI5eCRW7hTwD7itlSWTnbz6CsTxQ6LGFMgHOP/AK1FX3IlU5LR&#10;WOmttU1uz8GLKG+VbfK88Crnwu8c69fSNZFy2wjdjsKk0r7Nr+k2Hh20ttyyXMKSqoz8rEf0r2H4&#10;5+HvAnh3xVo2neHfDENjPHpLi5+y/LvIZcM3uRXxdatGOIcUfoVHCRqYVTv0E068uks4blZlbbjc&#10;u7+deufsjQ3erftI+ELN32CbW49vzdMKW/pXy6/i7U9L1L/W/uQ2CvrXr37OfjDxhcePNO17wuVT&#10;UtL8y4ttxHVUK556/erHEVHGm2GFp/von7VT3889ztRH2se2eap/2Poj+bHqHh23uPMkz5jwqSPz&#10;FfA3hr9tf4vaQM61qMN5dNGoWZVKbSOvAOOtddof/BQnxrpswutdgkkhX/WKrKQa+XS95t9T3fZ8&#10;259eXPwo+G2owm4n8IW+Sx+ZYwDXNa1+yt8CvEifatR8Hq0inKsrsP614lbf8FNykkdnZ+H1Vrr5&#10;d91jbGPWultP28vCdjg6lGZTIB/x7/dFVaPYiph4NaI6bWv2Ifg3q7q/l3kEgH7sQ3LYX86w3/4J&#10;8+E55Gi0bx5qFruyF83DiM/1rd0r9sz4TajBDLf6qsJm+TDvit6x+OPw41R86T4ygOGxjzB+VTKP&#10;NsZfVl/KeIyf8EwNZsdQa5b4xLLGs2WjezC7h6ZFdLf/ALFPjKCOOy0PxVZqEjGxmU9fzr2C3+I2&#10;k36/6Pq8Drnk7xWtp/jF7qLy3IMS/wASsvNR7NPciWCpT+KJ87a7+zD+0JZaVLY2erWN8oGVaKQo&#10;wxWVovwE+OGjwXVxreg3DSTMHXy7gMB9B2r6mGvWsxKW0zAj7x3DgVJDIsymX+0GIIxmj2MTlqZb&#10;R5r8p8rW3gD4iWV9CdT0G6VPM+YeXuyKryadryySGDTb2BQxBDWrDP6V9W26oZWQy+YevzVHePbP&#10;+4lskkQj5iYxUOgr7nHPLY82h8qXEepQaWyy3m0ySAbXGCKZpVufNxJf5Hevp+fR/CssflyeG7F/&#10;9qS1BNVpPBfw+mP77wfbru/ihXrR9X90zeW9mfNl5pkTec1rqLEhc/N2qCKK8+3K1u6suzJ+brX0&#10;PqXwf+GlyzKmmyQMw/5ZtWBefs0+ExIktn4huodqcMcHFc/1WZi8rxVtEfP89/epqv2UW3DN821q&#10;ddWr2V27raNIG565r2O8/ZTvbedr3TfGe5XOcyQCsy+/Zp8ZRMZdP1uKWRuP3nygD1rOOHnKRzf2&#10;XiuqPGfG2p3GlWFrrir9njim3yLIPlbAOM+2am8L3UVx4VsbOabz2aPPmRphTk5IHtXTfHD9nH4y&#10;a/4fi0jTNKgurWOLDLDKN7OTz+GKw9f+Fnxo8L2VnDZ+Cbkw2qBdsI3fw+1d0acoqzZp9Uqxp2sb&#10;h8Q6bZWcdru+6vA96hh1TTLu6Wa5bIbO2PHWuLGg+PI7i3uLrw3frlsyLJbng5+lWLuTVIL5vP0a&#10;Zc/dDKV2/hTlFxMpYetHobGtfYJCdP8AKw0zZ+XnbVfUJrfwnp65RSDbkZx1rD1LXJre6twf3ZMm&#10;JWb+EVm+PfFZ1HULfw3b3CybRuMisMAVm5VO5jPmp/EjasbvT/FO2OeyKwxsGDVpXK6bLZNLGm6P&#10;Gzb+NcnoPiEW+myabBID8/zSD+IVraVqUM9p9nM6ctyu4cVHvy3M/aX6Mz9E/aS1zUbBfFni22Vd&#10;PuWU2cazL5lgxXcIZBnO9lBPOPTg1zMPxP0SH4iSXS6pJPo2pWrwalN5xf8As243MUKtyqnjOenN&#10;ct4Y8M674F8BW0LraWk01iW1CykusTzTNMrgOSCTkZAkxtCsOR0rzrTdcj0f4balaWHlw3ss01tf&#10;+VIzPLIcstsXAIPlRIhLEDccgE9a836nY+fVSSPpX4LftM6fq1xNba/efZYdOilW3WzZZJL0K4VX&#10;29V3E8k4BPTNdfB4v0vxnq9jLYxajbtJzNNfW5jVBznHqfWvkv4C+O/EMt/b6boHhKxF5bRrHd6k&#10;lsGzlh+8IJyrL14B6V9A6R8V/D95p/2GJrqS+RkjbUpZN8144Y7nCgcLyOMAEdSK5J01GpZG1PES&#10;5tT0/TGtEv8A7BDKVhLMTNtLBx/eHtVybVm1dJtItL1ZOh2x3CD5B/Fyc4/CvJdN+L2k+G/EOpeF&#10;rm6t9QjtYxJqkUchXbERu8yMchcdGXOcdqj8HfGOzsrO48ceJNry3ETXGnaTDcACK2zhFKj1x0JB&#10;9qTpTlZUzupT9tK0Ta/a+8V33hqfRPh/p0KOb/TFNxcLjckYP3Ca8PuodF0XY8XytIMLGP4jWh45&#10;8bXvjHUbjx14kuxJdSHckTMVWNeiqB7Dr9K49tf0mW6LymSRcZQKM4Nfe5fRlRwsYs+koKUqdpG1&#10;BM80/wBq1JB5SNtWEsDu964/4wePo9n/AAiOg3Hmb/8Aj4aNsEe1O8S/EJdNsjaEIlxMwW3Vup9D&#10;XCy+H5Z/EMcemyPPdTvum/iG49h3/StK0oxtc66NOLkGlyJpUsLqjK3PmK3OD617H8AviBoXhjXY&#10;7/UFWRpJMNcbggx6Yas/Rf2cfFms2K3d/aLbttBHmbjuHttB/WkT4KeIyWksNHkmhtH/AHsi9Izn&#10;H1rD2nY9SnRjCNj6Z+I3jLwn4v8AhvfQHXF+aylARpMY+XfkepGz9a57xd+0pLr3gm1Og6rHDFfW&#10;cUV4v8ci7QwEfoxz82e3SuH8F/s0/FvxlYTSQFEto4WzHNIfmXocdunHNdt8JP2WvEUplsvEdjDC&#10;tvCv7mVQzuucKgYZ2nC5yM9RXPOpLmNVoZPg740S6cFtryf5WY4eGM7cf3B349+a6zTv2gNIgmjm&#10;WOWTy2YeWNy7/wDaxithf2U9Bu9Ph1ixnmE3zedayNlIl7c4yT+FN8N/s12Om6yl1Ksl1IzfuYSD&#10;lv05qPaSL5pdhtt+0Zp5tfJ0y2ul4/edTg9+1Y4+O3iG4l2eHtGkuvmKvhvuH3r1DR/CvhHSbuaO&#10;XwvDC0PLpMu3d9M8Hn3pmnabpQsJ7251HT9Oe4vG8m1uMs5UdGbC4Ge2M1vHoHPLseNX3xZ8V3bf&#10;2bdTNbyNNnzPKY7PY4HSo7P4yPbeJoPBniySNpLjb5cyKTkE8c9O1eg+J/BVs1l9oYH/AErJJRsg&#10;4/D+dfPvxi0cp8VLaXQGSRY7VHVY2zsKnnHvQ9iD1X9rbw74Rv5dH8dW9lJALe8iOyHHzZXGCD2z&#10;XzT4ks9TbxRJcRWMkkcknynb8y+1fSnxN8a6HrXwQs9Pu7K4W+t7eOXzmTlmB6V88+P9bOk6tC8U&#10;redGQZFbgHPNYe0kRar2LKNHZxlJg6suN6vGRjNZWsMZp/Nim+RatQa295DcTSxxyO7IwZm6Y7VR&#10;na4kRg8H3uVManB9qarSXQcadSfQ6j4VfE698M6vHHpcyiSNCUZgccjBr1xNb1DUdKh1a/EP+mQk&#10;59COprxjwT4Ka30KbXLlGhnblWkU4xXofw21C61Pwq0Msn2gWtyU68KpNa060pbjlRlFXY/xDeWH&#10;h95pri9EityqnqwqK4vbDUvBEkluhjLqxVQp9OnSub8VajNrOptqWqWyqu3CKp4HH+NT6D4lgYro&#10;ly/ysMZ28DIq3K5yRlc8j+I+pC18OLqWP3lvcBpU25xhs1yv9r3+naLKTqRkZiS0HIBGF+b8f6V2&#10;/wAV9OW30a+tXhyoMmNvfAJrx/XNWkt0aK4DRnYG2segIqqcVKOpspSWx3XgXW9PuNHu4TGkkkqs&#10;QxzxkdK838XSr/wmyRm52281pEJMqDtAJBP6Vd8Ea4PtMkMF0pVvunJ4ql8SdGuYjputwOpVrMht&#10;uf4XPt717OT1vZ4izZ4XEFH2mDvFanmvxq8LaHB4ug1Gwn8yGTKM/l4z+FWtB8K2Wr2gWJl2oACN&#10;vStLxvZQa74bmvFmVZrVdyLJkF/XGKz/AIU6xbvBLE7szLgvtU8D617GMk/aNpnlZP7OphFGpukd&#10;tpempp9kLQojeWvAC4/Wvsb9n/4A+IP2kfhZoPhCz1prKzsDcJqV5GoZo1YDA6818dtqE+oahDpu&#10;lENNeNHFaovWSRjgKB61+on7BP7O/wAU/gf4KmtPFF9FetqRWXy4oipTIHHOORXkZ1jF7FRse3ku&#10;Fp/WHU6HZeBP2VpfD/hOw8NP441BvskMMPmiFAWCAAV+S37T+oaZoPxn1+O8v1l8nWLxVeeQbj+9&#10;P+Br9z7OCSztJZru6aFVUlmk7ED2r+dP9qKbVvEvxm8SuZpm8vXLpWUhupmf/P415fD1GH1qU9iu&#10;IMLToxU4kOqa34Z1S6kuf7ThWTafl3VxviHxHFbz7IbxJFycbajsfAYa1aW7V1br9481De+E7ZED&#10;jK9Ryx5r7Y+S9oU5vE88g2rJ8v8AvVFY+Ib7StXh1qxvtktvIrIFb3qK80FPO2xSduc5rOvLJrV9&#10;m8N9KfLKS0EqnLqz7Z/Z++LkHi0W80N+rD7P8ylu/Q/rXbeO/inqmm2v2LRtTj29G8uTkV8M/CT4&#10;jaz4G1+OSydvLkO2SOvbDfw+KLZdQ0O/cTynLpu5VvpXkV6cqctT2sLKMo6HTa5q3iDWvNv7uaaa&#10;Zj0dxJke2elS/DvxfaHVzaylo3jkw6y/Lj8K47TfFniXwVrENl4zj2x3B/0e4A+V+fu8/wAVb3xG&#10;0iw8R6ZH428AK32yFd00cWA0qjtgd6xOtS5ehufGa0utKu7f4o+EhujIWLUIIRjj+/71vfDr4+aX&#10;pkS3kmppKuAGiaTr/wDqrlPhZ8SrfVPDKWetmOSCRWjmWbsTwR9RXjvj06R4W8byQ+HbpZtPZg6b&#10;MnaSfunjr+laRimtSvaSPsnxR+y5+y5+21pNx430z4nN4P8AHy2iiHTbiNfsGrSJnl3XmIlcAEZ5&#10;+9gV8Q/E/WviT4A8Qah4O1aVY2tUNhcLHtZWRSOAykhhlQQR1r0xfFGoah8Mr680C+ks7qxhEtpc&#10;RMVbIOGTn1Brwjxt4z8TeKLv7Rr2syXU0ahFd+oUds12YXDzu5Nqy27nHmGJw8aajG/P1LnhTW7/&#10;AFXxMs08ZkZoXMnufWulsJZ3IA+ZveuS+G8gXWvPnaTasbA7Vz1rr9NIM+UZmGfvMK7E0eS7y1Ze&#10;s9SuPtRtiP3ecNzWlcxtYWfnhCV64zWHdT29rcNiTlmzW5bzQXumv827y15X1rNyYE+kjT9Z06TT&#10;yFMc3OyTqGrkrbQI7K8uNJnRlbc21dv5VtW2pjTik0NqEXd0z0reWzi1RxqKRq3mYDGs/iHHcsfA&#10;wRrJCJmx5MhQ13HxOtI82M5PyLNGZG3YCjcDXnPwgu/K8R3VoCfkvGG38a9L+KtpNd6FHa5Mcl06&#10;RDK5IDECuOt8XKe1hW+Q4H9qT4l3nxP+K2sa9qGqtdQyXghstz7glvHGiIo9uDXkGqW0zs0VvMU+&#10;bgbeK7rx74YtfCXiW78NXupLJcWd46Lx124Ga5bUbW8EjG4sGZD0ZJK9ShLlpWR4WIi413qc0NIu&#10;csJTuYcswNRNaCMeZJdKqg/wKM1sym3EDRQhlc/wsDkVHaeGtSni3SwxsG54J/wqpSctzNSlHYy4&#10;Jn+9BqDx7ecqoz/PNbnh74keLNJvUv4/GGreZFxB9nuGjZSOnzf4c1NbeFXhTc9lH096sW+mxQrh&#10;tMVT/exWco8w/aVO523hv9vD9rzwcgt/C/xy8XWca8iNdQkdfzLL/Kuw0L/grP8Ats6EPK1Hx7aa&#10;suMbda8NWF2rdPvedC7H65z715GmmJKnysmf7rL/APWrPv8ARJMNvEf+fwpci6lxxGIhpGTR9VeG&#10;v+C2HxUsRHH4q/Z4+FOqMuPNePQrqxcn2aC5C5+iYr0Xw5/wXK+D9wq2fjf9jCa334D3fhf4iTRS&#10;J6lY7mCVfwyK/Pi80WJTukVf1qFdCjm/494FP51Do8z3NaeNxENea5+mGlf8FIf2HviXu0+Lxh8R&#10;/AtxM2WbxFo1lrNovuZLSNZh9NhAAznkgdlZfHn9nrU7aOPS/wBvjwRMvl4jFyt5ZH2yssQ2/ia/&#10;JWW1uNOn2PZn7ucxkg/nU0uvNGVgWGRWHc8H8eaPYx6mv9oVHukz9OvEvjb4KxyG91D9uTwaXzlG&#10;s/El1Lj6CFSf5V5j8T/jj+yjBaSXep/tE6h4suli2C00XwveSzMQe0t7tjx75r4nk1mSazQW6yK+&#10;377HcD/KoxHd30R865YN6r8vFHsYk/XI/wDPuNzrvjN8ZPBnim8mtvBHgQafasflur64WS4ce6g7&#10;B+FcDpOqGMtKp6GotT0iQkujfXNL4ftbfz/Lv5tiFhuIFVyxscsqjnK56h+zd+zh8X/2r/ifp/wv&#10;+D3hG61O+v5gkskKgR2qcZldmICqvXkiv6Uv2Av2X/Df7G37N+h/BDSr9JrixtzJqV4sZUz3TEGR&#10;jnn72ce1fnX/AMG8nhXwxovgHxh8R7jT4FkutRgtC7ZDhcdiB0yRkV+ri6ncXcKrZyrIy7dzMSNy&#10;jnpjrgV8LnGPqVKjpLofa5PhY4eiq3c/ED/gv18UNM8Y/tw32mWkqs2h6La2dxt/567ckfka+GJv&#10;7bltozJfybo/3lqqydPavoH/AIKw6tcax+3N8QtVk5VvEc0SjP8ACjbQK+fNUur2KwhUwMqxyZWQ&#10;jj6V9JhcPL6jHTseM8bH65OL2N7W9QvbrwlBrCTs8lncKbne275Mf48V0nhLx5D4J1HRvHwgZoYZ&#10;zDqVnu3eZHJ0b8K4Lwx4ggsIZtI1GN2t7mT5hwck/wD66fpVzLHqFx4Sv5P9HEZ8sdWyfuGsIRfP&#10;ys9CliPZTU0ro9s/aH/Z58ST+HLb9pL4fajFdeD9U1KOzuntZFf7DMVzmRQcqOnJGPevNPDumXlp&#10;zPcP8rfMp71ofBz4hXek6LqPw/vPFlxaWNwGjudO80mCZh3ZT0I9q6O58OacoY2OqpIf4cGvrctk&#10;/Y8q6Hx2dVKOIx0pR0MSXTZHZbt52Veu31rPOvGz1GOO1sY5D5ij5nC9/emanrGp2U8llfIVVR8j&#10;etYGhNe61rimJG8pJN8jNGGXA7H0+td8pKL1Z5kaPMtD0X4heJbBr0x3sAjVrx2Rdv3mAAJA9Peu&#10;Fup5NV1KS3eHbH79/wA6hliutc1qa/1aby1soGEMatuyxYcde/JqOdzAfPEuZG5+lZuo+jCpR5IX&#10;uV9X+06PqEN/pYZZ7VhJC0aZ+ZTke1a3xe/aa+M/xyvre++KfiC61pLWFYbaORQqqqjAXA9Kk0iX&#10;+0YjBHArPt/jIrPg8MajrGspZNB5aq26ZsjCKOrVzY6FF04ze50YGtiKdRQpvc9VX47eOtY/Z08O&#10;/DDXi7aV4fub2TR4POeQp9pwxVEGQNuK4X4Ox3E/jNb/AFBGkZYCfm69a9T0b4Za74a+CsPx21y/&#10;s10vULifSfBdq5/e3bKMTXO3skYyoYnljxXlvgi81CDXptRS0kFtGwtmuBGdm89sjgEDnBIOO1fH&#10;1HeTP0CjzRpx5j6W8PRWV9b29zZoqyKvzKCOK928D3EcWmRxfLuWH5vm7Yr5a8JaikJV4NSXcxwc&#10;N8te1+FfGdi9tDarfIzBcN83XivKPew9SnU3G/HXwnpXivTJNJ0+5ihvJIXFjJ1xLgkH6Z718L2N&#10;jrCalcWF9bXRkhmZZVkfaVkLHzc/3ssBj2r6l+MHizxHF8U9J0XTZPLguImZW3dxiuC8Z+H7XV/i&#10;M2oajC0P2oA3CwqMFhgZFejk9aXtpRPE4lwv7uM4o534f+E9X13WYrOLTW8tQwj3qfmHavoqD4GT&#10;ab4YtfEGq6fJ5ZTZceWw2eoyOtHwlsNGS/t7WzspPLhxlig/xr6w+Hth4T17w0vhm8s3lF1Ht3bR&#10;8nH1r6p1pRjZI+DlRjLc8PtPgl4V1jw/b654Z1pbK4hhD3CQ8q2Bz+NfOPxf0fTdQvriwkWFbjzG&#10;2tIoXd7819QfGL4feMfgLq8l14Qhn1DQbw7bi1lt9xjOOSpzXx/8fdaj8U6iz6fHJayKG3RqNuDn&#10;60UMTUjMyqYenY811j4farpN3JqVkJGhicCeSPlVz9O3vX1P8GdafxNoPgvwxqHjexvFTS8x6K1m&#10;qzM6iZPN8z7xVQQNp6k56V8keH/HXiDwne3Xh/WpJJLC6t/JZpmJUZ5z06ivf/2e/inpVho/he1l&#10;8RTQvYqwt7WHT12zxrMQWabquc8Ljn2rqrTlLlY6VONODsafxO8IacfCFxdafFDFcWUKfaJ21L99&#10;N5mQS0YONgIx7VxN/q3h6XwfDqVtcIs0abZIZGG4N0BXHb3qTVviLo2oax4ikPhqK6YSTRx3Vxfk&#10;NahpM7djBsj/AHdteU3WsPf+ImtdPs32qyhdvQfSvQoTUY6nBU+I7LwVZzyStdzEr5kpZu9etfCn&#10;4P6R481iA6/fLb2cbZkknYJkfRq8iufEOqadb2+jaXBumkIHycY/SvW/2ePg74h8WeKbTWvHGobb&#10;dZgGt+VU49cVNfERjEzox5qp+kP7PPwv+FXh7wPZt4T8qYQw4l+zqCX4+9WZ+0z4om+G3w9vfjJb&#10;aA9s3heWK+0+4kUJ5ksTq4Qjrg42/R/aux+GGofDzwr4Ts9N0S7t1uPsqqYbOPILepNeX/8ABSSz&#10;vdb/AGOfEU+ualPC1sFFrYoeJfMZRlvy9+K+TxlZ+9bqfSYenacGj4m8WfGLxN8RfGF98SPHOoNe&#10;X+sXT3F4xk+bcTkIM9FUYx2Ndlo/jDTtf8JrJYzqzbFLSZGScV4Lr2lyWPgq41qK6aS4+zrBCq/e&#10;ZiBnA7nDfpXefDfwsfBfgJLyfV45MWoknXzPmiIH3COxPb+lfKylaVj9IwvvU0vI9K/4Jt/C/wCG&#10;3jv9uKz074o+ErHWILlLmCK11C3EsUUhQMjqDzkFCK/Ur9tP4O6b8av2XfFvwnhgjij1DQZo7ZIz&#10;sCOgzGQo4GAOM4r8sv8AgnlrUN/+3b4JksrkBbnUgrr6sVlyPwwfzFfsn4v0pdK0S6vdQlXyxCdq&#10;k5zkdKKlSUpxj5nDLljKUz+dH4Z317omorpl2CskU3kTLnoUzuP5gV7y9xBqelxmOT+AZzXnX7Sv&#10;gc/Cn9rzxl4WMH2eFdaee2XjGyc+YGH+z2ruvhvo93411HSfCmnzxxzapfRWlvJNJtjDu20Fj2GT&#10;Xt06UnLU82piqMY7n3Z/wSh0CJfC00q/8/jYw1foFp1lNJZqw+XaMV8I/wDBNO10/wAF3mpfDifW&#10;7W41PSdamt7uG3kzlkbaSAcHGemQK/QbS44vsCqF53YYV9PhI2p2PlcRKLqtx6kFnobuPMl5z71d&#10;cRadBukGE6A1MblLWNVK/eqpr1xCtstv5o3H5h7V08hzylylnw5Dd6hHeGzkVWFwq27Pg7uMmvIv&#10;2kfGVl8BvD+vfGbxCRG2g+G5pYZG+UM0e6RcepaTYMD19jXsngZ4rPR2eeQL5JklVsdSw/p1NfjF&#10;/wAFNv8Agon44/aA+KXjr4ReGtftU+HdjeC1ube3jPm6j9nfl/OzwrOTgY5HXFL4AhLmPzv+OvjG&#10;fXtUvNWvJmmuNWvJrq4uPM5kLys+T+eK87sLRJf9IVcH+H94D/WrfxI8QxX+uXX9laaIbcS4jTcW&#10;IGfesjSfE9vYTLFPDtb86mTuTUNqDThdsVuA21RlT0qrO7pKtpYEsG/1jelXJJ11SyyL8RL69z7U&#10;zS7myZv7PsodzL/Eer1LqKnG7JjGUpWiWLHQJbe0a4Ev7xujZB216L4U/Y2+JvxFsIdY1fxbptja&#10;TLvhbd5khX6A7fzqHwt8D/Gd5oX/AAmOs2r2Wj28kb3kkqnIjJwXA7gdT7V67o+m+IPCWtR+HYNU&#10;k+y+Wr2sm7KyREfK4I/hI6V4+OzCNvcZ7mVZfKpKTqLY5Pw/+xBpWjahv1T4gXReNSPMt4VX5v7w&#10;9OOKtat4P+IXwhdNX8D+M7y+tY5CJrC/ZcFduOua9PmuLqW13LdfMvBZu9cf4z8SLF/ognVtq5ev&#10;KlUlVs2e/TwFGGqKfhP446R4wtvs940cd5bnZNCykNnvj1/CvD/2k9aGs+LfOtrN2gWHiRYz261J&#10;46ing1+LXPD1v5dwsp3vG2Ayn1PT869G+I/ieH4reBPB+g3vww8M6bZeFbTyLnUtP8RW7XN8jNuY&#10;um/c79eFBrVPl1Mq0XUp8h5X8U7LwuYfDXirwrIi/wBoeHoft0MXRLiMmNvzwDWbpdwXhUEV0Xxd&#10;+CvxB8A+DvD/AIz1zQ/J8O6m0y+H7rzFPmLu3EYUn174NcnoeqIF2Ro2R6ivoMBKNSJ8vjKcqb94&#10;1lO/OBUtvNlGiB4brUQunZdzDr6VEGIOQa7pO0TzxL6AKVCDNZmtXTRspA46CtRyWiZi3IrMuJYr&#10;m3cMvzL0qYtsDNuZbe1KyeW26Tn73eq+pa84tdjW/HrSqyzp5Ux+aOQ4zTb21j8gK46tVSlygS6B&#10;fmWPzV+739quXCJdfdPy0abYxQQeWq7eKdbQlrsLu+UUQlzRA1NGgjt497KW9q0Ib/SfN2ShgfrV&#10;WK9tLaDYyM30qGVknljkiyBu6EVRz1fiNuWCCRFNtuTPYmr+nQSLb7Qc/jVG3zJGpA6VcgmYEIKD&#10;M1LaZYocNFk5rOk8MzeM9etfDemxtHcajeJCvfbk9auW4Biy3eqF/c6naXX27w/fyW91bt5kdxDw&#10;0bBcg0sR/D0N8PCMpq57/wDBL9lfxvo/j9dANzb3VvpLM9xqP8LYO1F/3uvHUd6i+KHiPSz8QdSl&#10;1Jg0ln/oy7pAeV61q/DT9qKb4a/s5w6HrKXE3ii+8ya+1CZzuEjMeox97B7Zr5w8WeNtQ1nVmu7O&#10;eVppJGe4UnncT/tEH9DX51Toyq42TqO1j9Np1cPTy9JdjurmW28R6zHBapndIFVBj5m6AfnXuXw7&#10;+Fnj74Za3HrHi3RGtZpLUNapFdKwZG75Unn1U4Irwz4JeELv4h6/aaVHqy2Cb83OpXCsi2+Bu3DI&#10;5bI4xxnHPWvrfxl4t8KWPh2x8NWXiqTUZLREj+0SjLNhSC2fc81OLxEeVwReBo06lqj6GXLqEdra&#10;eSsag4PVh3rBOrXAnZZ5TsZv9X2qO81e3uXwshOPaoIwbtSTKPlb5a8c9OXs+jNfT0gu7wie4Yge&#10;/T2rRNytq3Mrc8LHvrE0pZomYH+NuGFa1lZ6Jd6Jcz6jrTR6lH/x42aKxMq5weg4/EiplKyKp/EW&#10;tU1m4S0jAKvJ0WEKRt9803S73VbF1lglMXOdyynP1qraG9hiEc8Bwq8SMfu/Wp45lkGARnt71PtD&#10;rhFM37Xx58QdLBgtfE2oszNkLHJnNaVn+0t8UtDkj+z+K7tvLb5o5W4H1rmdP1DVdHlW8tk+Yrjc&#10;w6e9Z7f2TqKzLqtyyySMS8iqfmo5xSij1bRf2zPilo9w12+prO5YDy2JIINdgv8AwUE8dnTv3mnQ&#10;rJ5gTK52qx/vDqR9K+bRa2Kh1sJJGG1QiqvJPTvVPXtO1S01WC2gvGj8iUGZZG+/x2q4u6Oap8R9&#10;faF+2VqcKpdapcJeTScSf6QYUiPoM/1rsv8AhsLSoNOxp2k28119nY721hfLRscd+T9K+G7aCdmW&#10;4bVdknnbsyKcAZ6DrWxb+KtWstajvL6za8EcJ8vcvykngNwAOMcUzHlj2Pu/wp+0/wCArrw1Y6rr&#10;vjCGaS4gLXUluSoWQEjYFbn2Jx1Fdhpnx48C30djHJr629xfWn2i0t5oWDGL16V+cCeK9RSAWdyy&#10;tGGJWNotm0kk549yTWha/EvXIoYY21i4ie3t5IYZ929tpbIXJ6AD0oFyxP0mTxf4Z1OI3Nprlu0o&#10;/vSBc/nUy6k8pHl3ELhuP3cyt+HB61+cmn/FzxbZW11Le+LnjEYDWI5O8+la/g79qTxrpl3NDdF5&#10;vOXbzMw2Hs4/2gfcVanK1ieWpsfoVLq9+hVVsLjavXdG3H19Kiv9dvHRYkt9rM1fEGh/tneNNMtY&#10;4pdPVmjUrJMbhme6f++wJwD24JFdZ4c/b58VWkTq+hvGYUDzRz3QJx7DH9agFTtqfV0mteTCrvu3&#10;H0qOTVrmZwIraST6OVx9RXzVJ/wUZs9V1W0sE0m1tWW3zK7s7seeuAML+Jr0LTv2v/h8dNs7+e90&#10;2eS6+8FvArJ/vA9KAnGPLsesxv8A6Pi408bvTPWoxplheNuvdItZF/6aW6s35muHtf2nfhffXYju&#10;tVt48AcQzq4/nXSad+0B8ILqQWtv4lj3fxKy7cfnSa5jmlRjJaIn1LwP4E1H5LrwJp8/r5lqv9K5&#10;zWfgT8GdXHm33w8sRMP4lVo/wyort7fxn4Iv4jcWutQsp5B39femQeJ9D1rzP7MmiuPJP7wQuGKr&#10;/e4PSlGPKZLCwfxRPO7j9mv4MyQq0Hg77Oy8hba6bn/vof0qGT9l74Xy4m067vrSRuSrXAkx+AQf&#10;zr061v8AS7pm8lW+QZZtvpVr7RbrN5ayrnbnIh/SnKPMP6ph+x+P+vfHrUvEd3pV34sv5rWzsLFR&#10;5lxlbq1lb5BbuvVjnapU5GOaxLzXh4W0jUtA1Uq8aajdXMl9Co23k0jL5I/2dqZHvWnd/s3fth6/&#10;rOtprPwL1C8W+8QXV/ZajJDGGt3lk37d27JTHAznHarun/sKftb6pYpaXnw6vIYVhCiRrxA28A/M&#10;ef8Aa5pumpaI/OI5bi+a3KcR4f8ABXiWx8TRaz4a1y48vXFBtriKQxxh+jKD0yOTz2Feo3fjHWDr&#10;Nn4V0a5klkQ+RJdKoVpDj7gPcHk5HpV/SP2Df2vtM8LTeAvskd1p8iFo2m1VP9HfBOEX7wJIwSD0&#10;J9a9A0D9iP8Aaak8I2treeHdLW+sZPs4uFvRve1ZRuGMZDA9G68mvNq4P95c6IZTiJytynnN7L8N&#10;rHw7caPZXMx1K3WQXWsW+WHmMD+7Az83TBrP8IaTI2nf8JLql7NNdX1upuFkG3Y2OgHpnBxS+IP2&#10;en+FXjmXRtXaJrqGTfLa29+ZUQ84Dejd8Vo6WLWxgke+vstGu2OE17GBwNOEudo9TB5fHD1NShNG&#10;+pyNYMrkA/MNvWqet3Ok+Go2mlgjVY079Sa3Rq0Wn282p3arEq8qVryLxLruofEPxpcaZpEUs6/8&#10;s44F3ZHc1605yjHQ9iPRC3Oiar458QQ3jFmVm/dLHHkqK+pv2ff2bfAOn2sGr3l3K0qurSXs0ZDx&#10;k9tvf0ryX4WeGPFP9lrL4U0GdtQtV3SfaYSoXB617R8DfjB4c+H3ja60TxxLfapd3Ewa4x8sVsoA&#10;zgfxEVxVvfauepRp0+W59BX/AMPPDstsy6YyrFbQbuYTslx369ap6ZpWnWHhv7FovhqSGa+uFVt0&#10;fyzZPvVHXvi5oD6esl7dwxQ3RAghadleNS3DN2wRWx4Z1uwuxHqlv4stxBbXbLZWsl8kjSgDqAD0&#10;J4rklJw2Og0mi0jwzosmiteahZfZ5GF5b29vvMhK52h8Y28dQak0O61DTLVp7to7iGWGO5F9cLtd&#10;n7RKAPmYDGe2DW3ZaXJrmqXVnb+Ip2uJLMSsqjfBFkNmHb044ye2RVbRJvITzfGPh8GC3tvIs4on&#10;yu4cE59COuK0ilKN2Zyk+Y4+P4lTa9fw+FbbSfsM8Jfzn87Mbd8s/QfnXK6N+0W2leMLzRrTWLXV&#10;7qOPyBNDHxYknBIP0rW8Z6Rrd/F9n0iCOztfMz9ntYcKoz096w9D8GaZY67Jd3un28ZuOJGjCxnO&#10;Bg1hLRmi2R6Jouk3viLSEV9Th8qK4ba8jDc3G7OT1+lZV3p9r/bcZg1CO6bbs2qoLH0AB60kXhzU&#10;30Hz0WRoIbpjvik+UN0zmqbWfhqSRYby0uFurOYvb3V4+0hvqO1dP2RezrEPji4HhrR21LWrKSSS&#10;1Vh9k8smR2PRcdBmvlv4iaxe3/jix1bwj4Zks8rKtxFO2DFn1+tfRHxHttC8Q3bT+J/i1p8aaeFE&#10;tjbE7mJHB3ZzkVwvh3QPB8slxdQn7cZiR53Utjpyax9owjTrdTzXxbfeIdU8HTaXLcRQyta7B++5&#10;bB5xmuL8QeEodYnQXXia3eONY/mfduDbRkdK9a1zwzDNfupgt42XIj8xd20evNVB4OsEvUlhWOZW&#10;5aZYwyhvpWZ0nB6T4EsnP2Oz1YSNI2MLGfTrWjqPh228GGFtUtrq4B/iVQqg/jXsFj4evreD+0rK&#10;3s5POt9i7bX5k/2h715v8SL3X9Zk/su4iW5+z8fKm0/jQNNx2OZ1H4jLqO3Q7HT5PLaRYo902Mkn&#10;FdZ4a8Ka94Fg1TSNSCrJqFus0MUchJX5sZrzdvCc+mSSaksjI28PjP3SD2rr/CfxE1jXvFFqdZvf&#10;OVrFod0o+bIORWtMitJy3MY6tdTy+Rctub+7VyznuLK9ivBAvGBt21z2t6q+ieJRctasYZZjGvt/&#10;k1opqr2l47tcAbI9+163OdU4oyPi1FbSalqtltbzJICzR9k3DGfwr54M8NzY2uqavGZPOIVsv82A&#10;OmP617941abxD4jW/lk+a6t1Xy1bBkPtWb8Hf+CbXj7xoYdX+J3iWPQLFXxHapJ5k00ZOeccLxiq&#10;jVjDRg6MpfCeM+Hjp9nqMg0iyaYAlvLRuR/jXSX/AIktbvwtZaPP4SvJJpo5FBW3csp3Z6Y5r72+&#10;FH7Ln7OnwssVTQ/D9vJdbdkl5d2/mSP789K9L0zwb8PG2zabodj5igBZPsaAr9OKxp5g6OIvFFV8&#10;r+tYfc/JaH4KfELxhq1vpWn+D9Sgt76RUju7izdIo1dguWJHHNfoB+y9/wAE8f2dPgHBbnxR4eXx&#10;14n2K9w10pNrbt3VVH3h9TXrnxh0+G58HR+GrZI4Fv7+GFJGUbIvmzn869Q8G3o022h8PTWH/E2s&#10;4VFxcLAqwOOgO4dW/SvpsLmVPGUpe20sfGZngcRleIhCgr33PJ9f/Yg8FfED4/eGfjfZfCux0iDQ&#10;7f8AfaXptmI4biUHKSFc9RX0JpXlveLBZxSrKxI+zq2CCB+ldlpXhfVtHKx30226+y+YkagHGRwf&#10;cVgeIPGXhPw3cFNUsbOC9jXf9p8w7pFbjO0eleHmzpVmlCR7WRQxVNOM4u25z3jWc+GCt94lu1Ei&#10;xsltp0cm550IJLtjhQK/Dn/gob4eXwL+1N4vsNPtlt7abVWuo0I/glCumPXjNftd4kv/AAjceJLz&#10;TNS0qWWaJfMNvaFm82M4OYpOjZ7r2r83f+C1/wABPs3jDw/8b9N0F10y6s103U8fehmQFot4/vbD&#10;gmjJMVGjivZvqelnWHlXwfP2Pg/Tku/EVzmJyIUH3tvBqj4vSO2n+zwLu29SKmv/ABKLJY9M0hfL&#10;hXhiO9ZklvrGtagtppkb/N96Zui191c+A5UY1zh/3TDazdKbpvhW/wBQb91E0nPzHHSukjsvDfhr&#10;fN4j1BbqaM/dj9fSqd58Qbm4j26Hpq2sf8O1eTVRlKOwpU4y3LFn4P0+1tlnuQqSfyrS8Pa8PC06&#10;zadc/dfcVzwa4m71vXrm6Z7hm2sahGqPnLbq569P2pvTqSpfCfQg8X+FPip4EutG8RmGK4h+ezkZ&#10;sGOQDqK4TwT8XE8GCbTtTkfzYJNvorivPF11Igznf74NbfhzUdF8ValbWWpWm2LcvmTKvzKM8mub&#10;6qdVPFSt7zLV9qfiDV9curjwwfJgumMixq3ypW78JfFnh/w1rt1B41+HNxr7S2Bjghtb/wAloT3c&#10;nac1keJPEnhbRtaufD/hGWQwiVl85xhjisnTdc1DQPEEOq2pbZtZJmHUoRzXXQwl4bHLicbWUrQZ&#10;6h8IvFvgfTl1wXvw81DWry4t5otP02bc0NszfdLMMZxivHPGdrqGq6k9xJ4bh0zDFfssClQCDz1r&#10;3/4XfGXUP2fje68+g6frWn61ajC3UWMZX5WU+o7+9eTePPEjeL9eufEDxrGbht3kQfdj9s1tHBez&#10;k5JHLiMdKpSUW9TjfDFxcaNqflzztHG3GRXdWEKwSApN5gIyGPeuK1eD92ZlDe27tUWi+Kbm2Igu&#10;5W2hvvVf1eWxnTqSlBXO+v7G3lcTyMF/4FWr4XjtvKmtk/ebhkkN0rz688SWd+PLXUmQe9XPCHiC&#10;Tw5eFmvftCtz97tWEo20Om51V/oYila53sVXnZ61peF/EkWkRZv1xH5e8qT0rO/4S+21FcwIuD1H&#10;WvVfhd+yc/xG/Zu+Jnxy+IN7eaLZ+G/DqyeGbjySsOpXry7VhBPUFe474rjqVo0Zcr6nTToSq+9H&#10;oeT/AAn8SJL4wur+3H+su2ZU9Oete1+L9X+12Wn3N2PmS6h+ZRnjcK+evg/bXCeL49OtoSjNJsZp&#10;VP4/ka+rl+CviPWfDEV1ZazZyLJtMbqDjg9P0rOXvanVTxVOjG0j5+/aY0+WH41eIbd22yLfsysy&#10;4yGwwP5EV5rdx6zGSkt7hf747V9M/tp/DeXXvEmtfFTQrNlEUdqkyMPl2xwRRO/4spr5l/tGGVWt&#10;5nG7dj5elehR/hHl15qpU5kVVLsWEesSeYv8TLViGDV5Ilb+0pD7+ZQtrYBWzMqsasQWkIiUJIWG&#10;KoxJrW1vpNudRuR77uKvR2GsM2bfVFb6ioreFYwoX8ea0YreN4mZHVMDtQA1Z9atGDzWfnY6qi8m&#10;hdc0uZtl3mGT+7IpFSJNPEv7q/Xd23Gh7yV/kutLW4HdlANAEctna3CB7cq1QPpccgZgrqf7u3Ga&#10;JodKzudHh/3WPFJAiA+Zaa4Pl/gkagCudNk3fNEy+zDmq40C2aSa4nhy3ReK1f7fkgk8q5tvN4+/&#10;GwP4Va02906S4k8yNhuh37H/AITQBkW2jKo8t4duPai4t0iO2Ja0dV1eKYFNPj+fvmqDQ3UgDOy/&#10;7VAFY2aSSqSvHesiayMutNbpGWUTAbR3roreZGuVhaSP7wH61QMKnxBMFH/L0dvtipn8DOiEVzI/&#10;cr/gid8HNSuP2FLfVfDkSWt7eak07yTRlll2yAbePYda/QHRRb2rW9jc3Nu1wLVi3lnGcAjv718g&#10;/wDBEnVrUfsJ+GdPtNThVmefarTGORz5nJHTgV9U+LIorW6tdWktVuvsW7dJBJlk3D2PP41+W47/&#10;AJGD9T9Ewn+6Rj5H89X/AAUkSe//AGvvHF0sKur+LbvLK2cfvDXC6X8PZfE+nbbSIN/ejP0rpP22&#10;PFon/aj8Y3Dx8SeLrvdv6/60123wd0rSNSuIfJLbWjDSbFr9Qy+LqYGK8j81xy5cZK3c+d/Enwz1&#10;nStYn0qz0eZtqLNAsalsDHzE4757elWfDHhJpfEMetasq3trZxp9ujtrjY8iNxGRnpg9q+vvGfw7&#10;8FahYfbv7Wm02eH5obiOMKQcYOT34r528X+FNL8OahLBpF9BOvmYMnRnAPGfpWX1blre8ehHNI08&#10;Pyrc838b+FNX8PXB1s2Pl29xMzIN+5gpJxk+uKv6H4qkawa5t7tlkRSwU8810Pia4m1DQVsLnyNo&#10;JILSc815zon2qy1iazithJGF5b0Fe3RjGjH3dD52rKVSo5vqHiH4m6pq8r2WoMvy5UNWl4P1xNJ0&#10;S5n1Yt5N7GqNGuclQeefeuX8XWf2PW5praOParAgEetXBrmo3ekR6cyoy9OnIFE4Tq6o2pScY6G3&#10;e/FDS7e0GleGtAVWVsyTSfM2MYC/SsiwsNf1uVprhiu5s7hWv4S8J2wgaeS2kmO3JVV5Fa954c8T&#10;QQfaNN0mVYcHLOMYrenTtGzMq0nKVmN0ewOhwNMzK0uz5WapvD2paQdLeXUdVZtQvLryTaxwn5Yv&#10;UnPFQ6J4f8Q3ltJHeEZLYXdXSeH/AAJY2eoq+o2K3h8kr5aybArHv71yZlRlUopRHgKkcPjItnZ/&#10;Af4UfE39sL4l6D8B/h/BdXF5u8tY3Y/Z9Pt92S2OirjJPqa/Qv8A4KOfsD/Dz9lL/gm3o/hj4feH&#10;Y0utL8YWc2r6oVzLezyQyI7OfTKDH1r0j/g3v+Avw+8L/CPxX8RZtIgk8Svr32OS/kX51t/LVlQZ&#10;6Ak819eft4/s/t+0T+yp4u+GdjaLJdX1oZdNhT5mF1CPNjI+vI96/O8VWrUcUoH6Zh+WtHmP5uIf&#10;Eeq2V0sVtIyruPLN8zEdQBXdfDbxrcXfieLRriSRcsCrE9c8fzr0D4q/E34YaZ8CY/hDq3gHTbLx&#10;BpOsPtvmthHfQzK22WGXjI9RnqK8UPiqwsdctdTjlWPzIvlYf3h/9etuWMtjeny06mh698T7LUIv&#10;if4Z1mNW+zozQNJnP7zHIqDxbdMfG0LxlQViO5WHfIrK1bxzb6z4O0/Vhfsbi11C3ljUN975wJB9&#10;dpJH0q9+1F4W0z4a+J/C+seGfHEWtQa94djv5prdhthlMjhouOhUBevfNdGCozpYhNDzjEUK2Xzj&#10;zdND0XwVrV3ZQrqMRzj7yqvX8a+gvgX4/mJiEaSB2jz93cR+Ar4u+HHxTvPs8unxBmVVy7c4HWvf&#10;/gn8crHQI7e/vdOliZIsK0KjMhzzX0kZOW5+cS0Vz6T8e/GPw1Y+F5I/EMAuDzlZrcg9OuCK+Av2&#10;kH8N6jrk2s+E7Fd0jbmRVx1NfVviz9pP4ZeI4RpeoTweZLDljd4DK390k14v8W/B+gTR3GsaRZxy&#10;QyqGR4U3KeM9R0ranFcxzVJyUT5R8QS2OowNY6rZL+5jYSnbhl96g0TxlP4Q+H+j3NrraxxxrcmO&#10;zkXIutsy4bPbGa7XxxP4Ynd/7dsWjkiXBdFAzj19q4zUbfS9X8GWuj6ZqFvGpmn86HYGabfMhUJ6&#10;cCtqknoPDylK9znvAnil9eub66v9eELXUzecixg+Zk5rVM9p4T15oorlZo4+kzLjeSKyNF8E2Wm3&#10;fmTp5P2eZmuuflhUdi3TcfSrHhzVj4l8Qm4stMNxCkmI/l3AkcZqqdSUoiqUad9T1P4UeC/FHiy+&#10;j1O20OW63zboW6BfxPavofwnpDeDRHd+KfH9naSNIS2mwsZZuOwC1454B074ra3a7LbVZLO2UhGt&#10;YMLla7nQfDDaHc7oNJkuJEkImknl3H/69OSUtyY0qcXdH1R8Cvj14f0zUFtNK0qRtw2i6vsKQ2Oy&#10;9vxpP25NQ1Hxv+znqmmC+nvtQ1jULO3sbe3jLN80pGMD0C5rw7Q9MFof7a1a5kto9wZIwxH1GfSo&#10;fjZ+0Hrum6Lo9x8PIIjLpesR3SyyZcNtUqA3qOc142Ow8uZ2PRwdaMMRDnPVP+CfX7Hl3b/tVeFR&#10;4t0aO6g0eyur7UNPv4NybnhMUQdWGPvsPyrxH9q/XrTW/F/ivxLp1vawQax4kvLi3jto1jjEbTsU&#10;AVcYAXivYP2E/wDgpHrFtrPxa+Ifj+7huNTtdDsodFtooQv2iY+YhA74UqGNfEvj/wCJc/ifxbca&#10;G14Y7W3ujvk3YC56ke3pXylSjKOKt0P0ijiKf1ZyhufWH/BEj4W3PjP9sa18V6jB/ovh3S59QJxk&#10;CQny0b2LZLV+sH7R/jODwz4EuLu8uWMdtG9xcKnUoi5Ir4//AOCIf7O/irwH8LtW+MniS2a2uPFN&#10;wsdjZzLiSOyT7rnPZjX0p8XJofGeuXmgyL+7FrJBNu+6Nykf1rfL6ccVjLPoeRmU5UMLd9T8G/20&#10;f2mrj9ov9ozUPiLZ6Emn2s3lR2cNu3zSRoCAWPckc+1d78J/FfiBNM06KPSbe38ray3Uty3zMrBl&#10;wB3yBXnf7SvwA8Zfs9/HvUPAfjLRZI1jkabTbjAMT27u2xlboTjtXWfCm7iutqSMf3fCgNXuYyTp&#10;1LQPIwdGnWp3qI+1f2Kf2gtU179vI+IJPC01tD4ktHnvJI5N0aXm0eZ06KWG7npmv148MzrfaX56&#10;DaduWB65wK/EP9nHxxc/CDx1Y+NtNslm8tts0LADzUP3hnt9a/Yb9lv4+eAv2hPAH/CV+Dp9lwNs&#10;d9p8jDzLdgMYx3HHXvXbg8ZeKg9zgxeD9n70FoeizWhlRPmHy81R1G1iuLz5x/DtrVCgq2G+5xn1&#10;qp9kaZhOR717cP4d2eeeEf8ABSr9pA/sqfsV+K/Hmn6r5epXsLWGgL91muZVxgf7q5av59/GWuvo&#10;Pw6nu3mxcak26bd945OWJP15r9LP+Dhj41San468F/s72VwZI9OgOrajbq3yiV2Cx5H+7mvyb/aN&#10;8UKdTg8OW7DFvD8yqe/cVxzqScgt2OPnuNMdN01yD82TmqN5PpNu4urGFZJO2e1Zsdtc30/2NLZv&#10;mUbfL+Zm/AdK9m+B/wCxd8Ufinqlr5eizWtm3/LaRMZXvWNTFxow1NKeFqVpaHmGgaVr/jHUo9P0&#10;20fdI2EWMcZz39BX2T+x3+xR4em1S313x/eQy3Z2+XbKpKx89SffivTfgZ+xJZ+ALddmgQ3V5vK7&#10;5sDoe/rzXs9h+zH8Yda0rzNP8eW2i2/mhWh0+xG5M+pPb37V4eKzT237uJ7GFy3lqJtGB+0j8LPB&#10;WhfCG40WPV7O1Q27xrGrfeUrjoP618q+GryZNMsP7e1HLaXaLaLMy7Q6qTtKj0wa9L/aYFz8JPEr&#10;eANd+LX9vwrFu1HcgKq390N3/Cvnv4jfFS31i4g8P+GrfazfJbxL/drjjFbs9yC9kuVHaa78QrDT&#10;4WFnqSzc/dHavOta8bXlwZmeBm8z2qK88Maxplut/qz4Lrna1Z897K4WCOPLdlx1rS9otkqpPmsi&#10;0fD/AI3n8O3Hj3wz4XurrTdKkiGo3lrb+ZHbMx+UScHrWp4P+Efjz4s6u1x8PvgPceI5pHEt1Np9&#10;rLmNj2cIdq57V+vX/BJ79kPw74Y/ZIhv/GugQ3E3jYNc6hZ3UIZXiHCAgj0zXrX7NX7Afwm/ZS8Q&#10;+JNb+GIvI18SXStcWTMRHaqCSFT2rzKmbWi42PRhgI3Umz8e/wBtjwdqvwz/AGKPhr4F8Q/DK88L&#10;6h/b19Nc6ffM7NnA+Zd33QfSvkLRG2Stiv1Z/wCDj7w4bfRPh/qsEWI1+1IzbercY/Svyl04rEqy&#10;7uG619LkOIjWot9T5LPoxjirG5HI7pgCh3ZDioba43R/LU8MhaTaa99s8GXwjI7gC5ZZTgbaqyWg&#10;ikaUMNrdvSm6qHkm3Jnj0p0czXFqpP3vSlczOa1jzY77z4/l2t8y+tOvtTS8iQbdu3B69am1kksV&#10;Ze9YUgYz+SrdeKd2B0luGubhDHIw3LnrV2SdbOFpGG5t3SqWn3dtose69YllXFRyagNWug8Xyxmt&#10;KfwgX7W+lupvL8nA9a14rbakbbxVPSoVB2QyqxxV9IZ1bLEH6VZLipbmlbTFI9tWLebLbmaqFrJJ&#10;u2yD9KtXK7LTerUC9nE2YJ42jUIQfat34NfDi7+MPxj8P/DXTYi02raxbwyAd0Mg3H/vmvP9J1SV&#10;bzymP3TX1r/wR+0u01j9tXSbq/sEn+z2txLGWH3CFABHuM1x5pUqU8G5RO/L6UJYpRZ9V+Af+CDO&#10;ieIdQ1CX4n+PP9FMmNKi0nGdv/PViR+GK9L8J/8ABCD9lDwrahL201TVLg/6y4ubsAN/wFRg19gx&#10;6hOiKViZdvJKnGV9KE8T3cLA2478Mx6V+XyqVHUcm9T9CVKn7NQtofL+t/8ABI34RRabJa+FdPjt&#10;cKoi32wyuCOhzXl/i7/glN4vs7lpPD95Cyr9xVbrX31F44vo+ZrpWI/hAqxaeOkZ28/T0Ylf41Aq&#10;ZSlLVmlOKpxtE/LPxV+wH8bdLkkj/sW5Vo1JXy4TIG/KvJdX+Dnxb0SaS0/4R64W4WTb5M0TRl/c&#10;ZHIr9q49S0m9TzntFVmyN24Vm3fgrwXq0WLrTrNirf8ALSNSTUlH41eEYPG3hC/a71Xw8JJI2PmK&#10;v7zj04710yfEzR7C2FxL4Vjt5JJszHy8MR6c9K/UTX/2bvhN4jdpbjwbpUzN0kjtVVh+Irz/AMY/&#10;8E3fgX4ot2l/sT7HJI25m8zvRuaRq+z1Z+dfiTx74O1r5LTTJreZTiKNW4NQB/Dc9rE0eoNHcP1j&#10;bj9a+2dc/wCCTngOVjeaHqzezMp4rzfxR/wSd8a2cvm+GvEazYYlQV6e1TyxOini4nhcFr4b/wCE&#10;ckmvPEuy4DbY4d+c1ny2D6fbbYLmF1lXIfjivSPE3/BO39oTRVaS206O4Eak8rXnuvfs+fGrwpaO&#10;dX8L3zsP4Y4GKijliV9ZjIw4GubO882WcOpzwGrNv9WubjXGVo22svG5s0690LxXpaqbzRLmF8fM&#10;skZGKw0uJrfUjcXYkLdNp7VRLrUnudnpUH2hoWYjazbdtLrFxczay1sCFEPyLhsZxWbpXiizgaNR&#10;Mq7TuDN2NR3PiCwuNSkvZXVizZLK3GaDSKpyjdGveeF9bksP7dTmFpNqYbJbjk/nkfhWBJcXofyZ&#10;VYqPumtrSvH01gI0LLNCrErb54qpquow3tysyQLGjPhlx0FBzv4hbO6XbDHdhQsbZUnmtLVdWsLe&#10;6/0CFmt/vQzPHtZx6kdqzZ7vTLS4SO1iFx03b1IxVzxVo+lX8kd1p9+251yylug9KDs6FO4u7idQ&#10;1vJja24U28uNU1zUVJikZ2jCy7O+O9OsdHiJFt5pZWPY816j4a+G2k2+hR6vDEu5oj80knJbHSi/&#10;LqR7OPY8Rt5L+HWpZ4RJGpGGVujYPf3rXgvLhIZJy/kf881Xj8a7Lwb8K5dchvJ9U2wzLcMIkDZy&#10;uetcz468C+ItIu9gXfEGwrKOlR7WMtEHs6fUpw+Ip4nDXOoS7x0YOauQ+OLr7XHL/aEzCNsgNKfm&#10;rn3091uxZu25zwq+9bEXw/8AElpZ/apdIc9woqxeypx2Oml+Nuvqd1nrV5b+X92KOU4x6V1Gkfth&#10;+MrC8gkeVpIVjEU0e/YZI+4yuOa8V1EXVvdbLmN4WU8qy1a06XSpby3jvJNsLt/pDr1AzQRVjGx7&#10;rpH7Z/ifTIf7PsBIm64Z/MkmZuG7fhWt4b/bR+I0t8tpqVzEtuJMyTx3B3Y7YFfOuoT2aOZNKvQ9&#10;ssjbGk4Zl3YFJJqHlBZoQq89qDDlifpbc3njViyy+IdFtCcFjskYAgY/vAVQl1nxHbPi++K3huGN&#10;f4mt8Y/Fpa8H/wCGTf2dZ3WS+i1i6Yf8tLvxNPJ/NjVu3/ZL/ZchkWZvh3bzurf6ye5aTP4HNVG/&#10;Mjn5Y9j13UPiI9v5gm/aP0G1kLBg0K2isGHTly35V5j8bfjnrnh7w1M3h79qG/1LUZmCR/2VeWwE&#10;R7FvLGcVT8afDv8AZp+G3hubxK/wz0GKC3UBYzp6M0jdhyPWvmPxZfWN9r1zf22g2NjDeTB/stjb&#10;rHEo7DaOOK7qdNSmm0ceIqSjLRmhL4l1zXNRk1jxBJNLdTP+8uLmQvJKe7kkmm3sNre3EaShdp5f&#10;bwR+NYlvKzahIsbbUXAAXpTvHPiyHQtIt9J0W1+1a5qLCGxtl9+5ruS5Th+J3OW+MvjC7jjk8PeH&#10;Ukukt4y95JCm4RL2z9a5L9mnVb6w+N2iXdvdCFby48qZpHACqa+mdJ+AFv8ACj9lrxRP4itvP8Ra&#10;3Y+dfTFAWRe0YbGcD0r47try50PVbTUEh2mNvlPRgfWs6mp3whDl2Psu7+IWl+BPE2r2Ph7VZbxJ&#10;maO4/eD5Pm52+tS+AhaeN0utVl8OLOsjGGGabjLdHOR+FeE/A2zk8Q6rcXGsvM7SSfI0kh4YnrzX&#10;UQax8ZPB/iBYtNtdSj8Ob5J5Ft7Qu0bsccMOgOM1y1Lmt2tj2Pxz8PPGmn67Y33hXwRfalYtHwNS&#10;YmCR1XG1Qh+ZfY8VymgeBPijoniZtUf4UTw28Myy+ZY2Wy33PycDPHPHFaB/aR8baroun6L4S8Rs&#10;01u2I4bPa8iN0P3+AfY17x8DvHniTWtDh8GfFDU9Ctb+YqbNYZG85ccnzgfk3Y/ucZrPlT3RtF6H&#10;YfBHxX8R9a8Mrc+JtIuNKhjkaJM/u/NXHY/ez0z6102pX+nWXmXNrdotvDb5eJpNy9eo9K5f4nfF&#10;bwJ4P8N2trqni0G6uoFWyuoYhtjG5g5cD7xXC5J6bhXBeKfFPhPVrSG+0rxnY6aupQ7Zn1LUgscR&#10;BxvI3jCkAEL0o5TOW51epfFfQbRJIjcJ+84h6nn864jX/Ea61cfaYJY2kVNrbnHTr0qlYfE3/gnz&#10;8NtT/sT4pfEq38TX32ctJdW+tLBbhv8AnkqKGI/66Z+lcn4//bg/4JzwJcaP4YvdLtYFZXkkt55r&#10;i6kxwUErJgdMZHBFT9XlJ/8ABNo1oqNrG/d/GHxlpkc2l2VyPscf/LBVO3d6nHFYi+NPHuuyXF1q&#10;d/I0bHG7djAryHxd+3z+y1Y3l1/wh2k67fQsSY4beyfhc8DczgHjvjnrgVn6Z/wUc+Eq27RW/wAE&#10;PE89vjp9oiVmP1P9aPq8u/4lc0tz0nUPDFtbmTVL+ZppJmxGzrlm/GpdB1HVNJSGLT9NvGEjbdqQ&#10;u3Hrgc4rxDxR/wAFHmuHC+Ef2db7bG2YzqWtJlff92n9azLj/gpR8ZWiW58PfBDS4f4Vjn1GZl9z&#10;hSOaPq9t/wAxxxP9WPorxPYX0OoL9otl2su755Duz7gj+dYvh2y8Sf2i50qVYVDFmbjaPrnivnPU&#10;f2of2n/GTSa/Z+CNDs5CvyZhuZFHPvJWT4z/AGhf2lYvDMctjqel6fqa37rcLZaWWDRBRtPzscd+&#10;lV7KMtE0aTxEeXb8D7Y0jU/HllYYt4LWZYVLSTtekL7j5QMfSvNvEnxTtbvXZLvUNPt9qttk8mVv&#10;mI6jJr5Usv2k/wBtrWbT+y/+FwXVrb9PLtbGGP8AHJUkfhWNq9j+0D4gvPO1r4n61eM3PzXxx+Sk&#10;L+lH1eEPikYe3lL4UfWes+LdD8QW5XR9NkhmHO0sdoH5Vxt/rVxoet2OtXFxDCgvBFCrMEMkhPQD&#10;PP5V88yfCzx29t9vvfHOtec7YYLfPwPTrUNt8LNd0PxBp2pPd39x9mvlkUyyM3PrRy0Y/Cw5qkt0&#10;fSnjC5+3aVDdW0snnJN5hLAHn+VXrLxVZtbXGn3qQ7nt8BmxkZFQ3kJTSJJLuE7RGS+5SeMe1Zvh&#10;34ifA3zW1Hxb4FaPTo18uS6huZXknkH8IVnKqfwo16BdHPeJWjivdPuZp2ZI7qJZE3BjEhGc+3TO&#10;e1fcvw01vwp4q8LWOoaVrK3X7lfOltZN678DqRxmvlmP45fsOKd0nwA1jUGVlbzZbiMhsdMrjmvS&#10;NF/4KRfB3wjo0dh4S/Z4mtrVMKsMN3Hbx9O4C4J/CsalGUpaXNqdaMVqfR+l6Do8u5oYriRurbFz&#10;WlDY2VifPWGcKvJXy+or5K1z/gq7r8k3l+B/g5pdnz++l1C+eban+yI9nP1zXH/DH/gpX+0X8Yfj&#10;Ppfg67ttOstFuJJPtnl232XYi/c/fYkIyfYZ6VmsNU3TNFj6UdEj768EaJpPxE12fT/E3he4h0qG&#10;38y5uvs/mSHnCiNepPfI6Yrc+0+Efh3LNp3gvwtDqXk/6rVNW18Jjn0VgSP9nAxXytoX7bWv614m&#10;mtNf8PX1trHh1PPgnsdad7aRcbU3xR7X5PYEA+gruvBH7eOt+H57vV9Q+HFrrFvpGjmbxFJpOlxW&#10;8q3Er/LuAycD3JNP3+XldyZVqNSXO0j6n1C5+JfxF07R9bh+HdndfZwI4rzStScQlMcruEg5/wB7&#10;Ncjcab41sfGD3fiTSW062W6BuUhto53gj7YlJIIPvxXz3qP/AAWR8EXPhi+tbnTPF1gtugjt5LD7&#10;IrCRv4AfsxOPbJrI8N/t7an4l+GGoXthfafqeu3li0Gm32uK73s6K5Ox4lwiHb6AE+1Z+zj2LWJj&#10;HY+s9cfxFoniPTZfBXiWPUYf7Qk+1WUlvEr28e3Od33EznqB2ryT9rf4C2/7T/gXxL8PptNht7TU&#10;LXzIJ21SN/Ku0GUO7HBLce+a+efAP/BTnx/Jbajo/wAZNUtLG6t5nh0yOw0uZFRQcAuPMwSBnGfp&#10;Wz8Mv2xPCkPh7WNA0fTNSvbmPdfw30OgSXK6i2c/vPnJtwp/gHHGa1oR5a0ZJa3Mq+IjUoOD2Pyb&#10;+Jfw41T4c+Mb7wT4kP2HUtNvpLa+gmYfJIhwQD+R/GsObULmBfsa6vCkbfxK2P1Fdt+2r4wi+KX7&#10;TfibxuYFaPUtemuFlDfK4c4BweRyhH4d64ZPDNk80hmjjAKjbuQYr9Kw8HUoRPzPFT5K0rDRonhV&#10;2Eupa3bbv+u9W4h4FhbC67AuO27OKx9R8FWanczE5HHldKw77wwYGJgLf8CroVDl3OeGJR2k9t4f&#10;1D5NP1m3ZvfArJ1PwjMo32siye6sMVyZ0u4jlVNrKu4BpG6CvaPhp8IfhprGif2nd+L7y+vNvzWd&#10;tL5Yg929RWdSMUtDanU9pseXL4X125fyjbRxr03M1W9Uki8I6M1tYTiSeT5DIvVa9O8TfAC91m2+&#10;0eE9dKSr/wAsmYncBXnHxC+Gni/4eLDPr8aSxXC7pJFX5Uc/wH3rO9wmcjHdzm4+0yTFmJyW6k11&#10;/h+4tNYhS3uJVVlXOWOM+1cbIyStuRAq+i1rafbtPpweBcspz9K6sP8AwznqbnaaZaXGrWUPhvVt&#10;SmjjWbZZMzkwruPCt6Crf/CLzaWXhWBpoY22tJtIBYdcZ7VyUOvX62i2jx/NkBW7qQcg/pXsGqeK&#10;7S5sfMvrnc72kbiNuf4R0roucc1K55z4m0GG3ti8qMoZfl4rkl0NhayTumdvKmvQdS1201e12M6x&#10;qvaTrXJ6/r1tOv2C0C+X0Mi96AU6m1zlzazk5VavWXh3V5uVhZcjjFa2l6XY3UscYkau007T1hiB&#10;CcKBU/VebUr629kcTpfgvX1u42inkT5h91sd6/WP4t63B4w/4IjaLb+GfDlxHa2mi20eoTW9vu+e&#10;K52ZIA4O4jPp196/NwTxkfIq4+nSv0S/4J7ftw+A/hv+xN8SfBXxEu4lj8L2dzqGn6fdfNHfiaIo&#10;sJU8E+cyfgTXj51lsuWNSHQ97JcUoynTm9z80/g/favY+Jk1E2vnLHIN22Tk5PPWvp6f9ov/AIRP&#10;wjHZx+ELpoLeP/lnMpK+/PWvEvhtpv20DVZW3SSSkSKw6NnJ/U4/CvS/E+jwDwwZDDu2xnIGNu3H&#10;JNeX7fm0PQqZdRqR3uzmfiX+1Ro3jH4f6tpumac5a808Wy/aI9rIN4OPrnvXzzY20mpiSS9mMbYw&#10;pboPxr1r4qfsueOvCnwN0f8AaPsLu1uvDeualcW0zafG3/EuukZdsEue7Alh9DXj8Ud7eQvbLfKR&#10;vI5XFelh5Xhozx8RT9jLlZrHQL3S4l2232xWGd8bA4p0N6IR5M1jJGF7laoafpviCyl8y2v8J0+V&#10;8VfGq6szeTcSRtt4+bmug5y1/amn7MCVvu4+7UmmzWk3yx6rtbPCsBzUcH2aQbZLaPkdlqW10PTp&#10;Qc2nJ/iXHFAF77PdMcLcW7H+62MGpEt9Sjx81sw/uxyAfyqvF4b094iJDMo9d1IPBNu582wvrhW/&#10;36ANCW1uDB82nxtnr82aoroOiSgi4gZc/eNU7vw14mtT5una5NuXkq0xxWdL4m8XWn7nUkjmGcbq&#10;ANmfRtBtpMWF1nuf3hzms+6k8q8b/SWVtu3czZ4/Gqt/4i0t0FzNAY5guNsfANZFxrdnfv8AvhMG&#10;/wB7rQB0a+JdLsUWN2WRl4b3qvJ4ggmfdDZtzyfmNZ2leH9K1J/PW6kULywatuPTIVXZFtx0FAE+&#10;kT2t1MkwtcfMM1nz3Ett4k+0wttX7SzN+YrX0rTZbBm3Ftu01y+m3jSXTGcGRvMY/M3vXNipOK0O&#10;3B+9JXP6EP8AgiUskf7Dfh+aRD57X10YWnZGIQt0GRuH519ea3c6roGh/ZpNLaZrmTDFYWPUcNx2&#10;H5V8i/8ABOX4EeNdG/ZD8B6h4T+J9tb2sujpcSW93p5uFQSDO4KJI/mz3yfoa9w1Tw/8crUQp4X+&#10;PGk3VxZXAfUNP1DQYEjuYf8AnkGUmRMk43buM1+aYzXEyfmfp+Dpw+qR0Pwh/wCClfhi78NftkeP&#10;9I8hV8vxTO6r0+V23A/iDWX8FfijrXw/1WEvb+dE/wB4emB0/GvR/wDgrtYXzftl+IpvEdtb2+qS&#10;R2p1CGzk3xxzeWMqGPzNxjk9a8s8E+H3Eaz21s1xtiJXcARuA4r9Yyn/AHGPofkOayksfJLuz7Ig&#10;+A3jr47fCO38Y+Am0/WftECyS2NlMGubdurq6dvQe1eHeKP2H/2gJIFvNT8Iy28bNljJbzJsUIST&#10;xGR+tQfA748fFT4LWskngLXJtNkZibi1i3KZM8b/ADByvy8Ed69Otv8Agpl+1NpPh250F/GkNzJe&#10;ySouoPYlfs0BBG0L/EccZonKftdFcx5Y8mx8ZeJ/D2o6TdNZXLb/AC2Ktj1HHt/KuGnlurHWDODJ&#10;ExPI3dR9K918U6hoOqXa32p3SzO0jy3VwVALuSST+dePfEK60ybVWbTgCq/xAdK9CLm4+8ieWPY5&#10;rxu2otrS3jKwhlUEv2zV3w9qenRW3m3J81l6Yas7xn4h+1W0Omwpjb97iqHhmW1jmBv7WZoycboz&#10;wKFK2iZXmekeHvHt3buv2OyKhTgHNXvEPxO8QaoVs1laOMcOqnrWbBeaDZ6Uv2GNpFP5ijSLrTNQ&#10;uvKOmSbupIquaXc56nxHSaL4gmWzSCRWzu3L9a6Twhquow6zHdvbo0aHnzlB3c+9ZfhbSr3xBdpp&#10;GiaH/F800y5/CvQPFPw/vfB/hy1urmw8triTaPMXvWOIxHLA0hGL1tqfdH/BOv8AbLu/2fvgdr9x&#10;a3Fq11qfiNpltZIGkYIsQRNiqw54+Ynj2r3TTP21/wBpb4ua/D4Yknt9LsbraZ57OExiOLHDiVck&#10;HHvXl/8AwTh0n4OW/wCyZonhb4m6bpkWreINQuryO9eSOGVIJJSsYEzsxQ4HGAPpXs3i39mW/wDB&#10;s/8AZ2g+LbiTw7dTM0KfaJJ0UAD/AEc3aP8AIWPQP8vtX5NmmKf9oN+p+r5Thf8AYYt+R+dP/BSH&#10;4I/DzXtb8QfGzw78TbGbWLC6jGvafystyc7POJxy+8qPUjmvivUXlvbaO3kkYeT80J9D15r9ZP8A&#10;go18EbuH9krxt42uPD1vC1neWv2iVfsSz26GQACXy4wRwPvZy2MZr8ndNmje2+w3sw2m4z9ojhVp&#10;Nv0PFe7laeKwql1PKzXFU8JiuWWx6J8P9a/tX4f65ocsRju7O2F5HGx5kC/eA9M5rh7fxnJcarIs&#10;/wC8REAi9ACBkDsMEcj1roJPit4e0a9utA8MaBb3Vxe6etqmpTHE0T45AUcDPeuF8FahZnxUNN1y&#10;2REbzE+70baf617mFo1o6zSPAzOpRqcrpv5HpHgXx0LRZHjjx5ilfu8E9q9A8JfEeO1t4bd9S8lw&#10;x3K8hPzE8Y9P/rV4r4J1KztZI1ukVnjuBGUZeCokUFvyNd3fp4ftbq5u2LbftMnk7ewBOPyr0NNz&#10;xp/Cey6vcaD8RNJj0jX0jM0e1Bd267XzjnOK868b2vxJ+HumsvhHxpdTW27m3lkOMemDXWa9piWm&#10;vE+F9QjhY+SypnB5jUk8e9cN8Q/EXxMgSS1E8zx7juZVXH61tR+Iwtc5G7+Jeu6+RpnirRvMmk+X&#10;dbx4J/SsvUGg8MkQ3Mu2OEPcxNKp3ZPyqnXsc1CdY16yvFu9SimDbvlkMfPWuV8Tzan4m8TTRaer&#10;MHxGBu6c5/nVVtzSmuUtXvinXPFO3wxprfZ7NGMkiRttErHu394/WvR/g5JpHgwfaruONmbhty5x&#10;749a53wH8KdWs3VFFp5jcubiYDC+ma9N8GfDbTbWOSbxJrmmWbZ+WY3gYD8M0qNuUU9zqfCfirUt&#10;Wu3/AOEfsGu/m+VlTZ+HpXomk+HPineBbuS7s9MikmG5iwZh+RrF8JaP8LPD9utzP+0Lp6bo/mtr&#10;WORnH9PyrbtPE3wUty66PrGt63M5HmGKz8xd3b5XyKicve3JNb+yPCekyrP408Walq0wBEamcxwj&#10;nGMDrWB8aPFOjT/DmXSvC+i29nbq8Z8yGM7id2D8x7/jXR6SL2+/0jw/8Frj5T+7m1IhVb/a24wK&#10;o+OfB3jvxTod0Navbe0tGhMa2Fi/yh+ucCuWcpOW9zaKvZnzTH4rm8IeDfs3hdftF9rV83nyRg+Y&#10;hUttAx/vH616N+yH+z+mq+NtN8XfF3wDq1zptvMpt45NOLwXrkdXcEbVX+VedfDqa++H/wAZtF1O&#10;8tWnsdLvi1xb7VJKeYF3EPxnJzX6p3n7JXgvxhMt94b1vUI57Wzh+2W+sq2xlcgsySxsEEfqdhKj&#10;jmvmsyp4nD++1ufb5TXw9emoN6o7fSP+CiV/pWv2Xgjwr8JrOFvLWKC3h81MJnoOMOM+mBXq3hi8&#10;v9S1f+1b5WW4usPLGjZUk9s+3SvCvg38Ofhj4a1PULjxF490vwnZxzCKx/tizht4by8zy8JnDyCH&#10;P8PmkV9DfC270bUyNGs7rT2kt2AX7HdrPE2T/rIpVc793Urg7a78gjTj71lc4M8r8z5LHxz/AMFs&#10;rrRLD4A6DYXWmR/2pq3iZPskzQDzIooYZN6hsZA3Y46V+evw3uJ7G7XYD8xy351+iX/Be6BF8FfD&#10;oMu3y9avR93r+6P9a/OjwfrlnZ6iv2+VIcMB9ea1x38a4ZZ8KTPZdR+JcWheG94h+Zdpxn+fqPav&#10;qb/gl1+0bq3hH9oLTdPW7b7JriC1nUP8rMw+U49jXw78U4hP4LfV9Iu/MYKNqLXY/sZ+OPHWkeId&#10;H8QeHbHzrzS72K48tgTu2Nnb+IzXJTn7OXMj1cRRjUw7ikmf0TkNDpMMm352T5z2J9an0GOK+ufs&#10;XnKG8sGOPvI3cfhXK/CjxjZfEf4aaV8QraSRIby0V/sjZ/dOQNyH3BrrU8SeC/hnoE3j7xpNCrWd&#10;m01nEqjzJJOdybfp/F196+swtb21FHw86MqUnzH8/P8AwVa+IN34p/b08d6t4jWa3k0++ks7OK4V&#10;kzDEm1WXjkEkgGvBvg9+zh4E+KX9oeLvio+qbvtETWlrZtxJGfv7jtyBj3rs/wBuz9qPX/2xP2r/&#10;ABB4r8W6fayJ/ar2+nJFAA0NtHIdqs3foPxq5puux+Ci1gfljksYV2q2Oq47e1eNmWI9i7JnpZXh&#10;44iT5kfQXwX/AGaf2U/Dtq66B4Ehjby1/eXCB2HHdmya+ivhv8P/AA5FpaTaHZxxwtxHtjGB9K+T&#10;PhR8SdI8Paetze3cCxvyxmk3HpXpvhX/AIKA6X4T8Onw/ofgZ9Zu/NxbNbnbGOe9fN1MRUqu7Z9G&#10;8PSoW5Uj6Y0T4a2cM6z3IhWGH5meQ4C5PXP1xXnP7cvx+8Ifs9fDhtK0vWRLr17GVtrOOYHyYz1d&#10;yvt0XIJ5rzfT7z9sP9oW73SeKX8M6XMNy2ljlZMdMHn0Oa5jxx+wR8dbr+0NGk8af2hY6kqi+S+t&#10;w0ky5yVLdSPrWX2rjV90fId5pnir9pC+m1W232Ok20rNJqE6sPMYclI88HPX0FYngLwZonh/xrca&#10;vqlztjtGIhkmbJLehHTP6V9Y/H3QvCn7LXwit/DGvaFppv2h+z6dZW8xPy4++wHQCvijx78QLPV1&#10;s9H0e2hyjcSQ/wDLXnqSefX8q6KMpX1Ye8dR8RvGWna/qX2tpAkNovyxr8okPauq/ZD+Dd78evjd&#10;4V8IXETbNU1JFnEK/dhDbmb8FrxK/sv7T1G20W0uLm4+0MFZ487kPUKo7knjvX7F/wDBF79gAfB7&#10;wjD8f/ibaFfE2px/8SK0uSAun25HLEHrIw/hFXiMRGMbI3w9OMpao+8PDWhaX4K8FWuheHoUW00u&#10;2jgtUVgQFQYHarWk6q0sn2WfeXddzRls7RU3kSJEscUzZZSWhXhT74qGPU9Nt5lN/EFmlwvmx/fA&#10;PuOleBK0rndFe8tD89f+Dif4e/23+y/ofjGJWRtJ15UZSP4JFx/SvxX0+3El1Jayg7Iz8ozX7if8&#10;F5PDFjp37Hn2qz13Wpy/iGDzI9Q1ue5THzcBXYhR7dq/EGxLC4ZogGJXJ3fU19nkMYqnofF8QX+s&#10;ov28EEXG0/8AfVI0xtZxubr0qMvMWHmLtqSWAXEQlLfMoxX0p87ckCQzLuxWbeSvZ3u2Lhc1asri&#10;G1m8i5lOWPejXbeFC2w7u4agDE8QImzzkHLHNYlskb3ReQbtvNamr3huLXZjBXiqukaD4g1CO81H&#10;TNJuLqGwhlublreHcIIiQBK/HCdvrWdSXLbWxpTjzBNcveyD5DjPStLTrMowCJ+lV7DUkfh7KNVb&#10;rtXBFbEFramLz7DU1buyMfmH0opSly7inpIsWjIH8tRhsfw1ctJHiY7W6+tULR4/Oxjn+9WkiKqK&#10;y9xXVH4SCeCdzMpc5Fady1lPZlF3A9eKyrUKzfOK2LGOMKwwOlUBzcIa31RT5h2s1fbf/BF2Mv8A&#10;ta+altnZodyYzn/dGa+JPFG6K4JjJU9ivFfoR/wQL8Iz638add8YTnzI7HQY4V3c7WkkHP1wprx8&#10;8k1gXqetksebGq5+qUfiy1z9gN232hsbIdpyB9elaEWqKreQkKNv43BSajS703UmibS5oZYYyRuj&#10;XGDUWrW8Md0skc10GWPKrbyYBPvX5i5SvufotjRuLG18xs/IAmdy9qhi0+XcxSfzBt6N296ybjWE&#10;guY5rq5uY/7yzQySKfr5ZFKPFF5JHJBZRbt0mF3QleMe7E0uZj5Y9jTmt7+EbBJHIByFU9KhP9sy&#10;ny4NOkVfVVJ/rWfpGrXYSRL+2VWDddprTt9blkRvIPT+HmnGTvqLlj2HxT6hptqVkaTduzt6Gqut&#10;eONQ0LRpNYvl22Nqha5kZslB9D1/CrC3ryjz7uRI9vG2luYvDutWxttRKSK3DIwBBH0NbC5Ivocd&#10;4a/bJ+F+v2q6bonju2kkmmEMcTRlG3E47132k+LLtBt1G42k8dAua47U/wBn/wCCV/LHM/wy0OSb&#10;eHS7FosMiuOjB413Z96S2+DGmaLM17oXirxPp+58/udemuYwf92U4x7UGcoRj0PRE8U26LiTZIv/&#10;AE0Wqs934Y1IGK6063ZepDRggiuV0vwvq9tDIda8T3GoMr/u7i4t1ib8k4NaDaVPFtd7uNhj5v3X&#10;WldE8vkO1D4QfCHxbOxu/B+nyxtGCq/Z1P1Ncnr37DP7PmsLJcw+AII5GPzOq7a6+Iz2vFtPGvHG&#10;0Gnya1rkSgTiGSMdNwzimB4f4w/4JgfCHxAkkOlJJaqV+6Mda8z8V/8ABJK2Fky6Tqrbl/1bMxX9&#10;Aa+wIdaS+b5ofmXj92uMVB/aN/azm3juZuTwrAtQUpSWiZ+dfj7/AIJj/F/w4kcmgrcXTbvmkixj&#10;FcF4s/ZE/aL8J2Yni8LS3cEbZf5fmH5V+qVxqWtWjrNc2weNjyWXrUsur6ZcIBPYRMP7pQcUC5pH&#10;4/aj8LfihYwyXF/oUm9Bwp3ZX8K5q8uPGOkrNNqvhPUIzGMKY4yQB+ua/Y+88P8Aw51KB1vtDhk8&#10;xvnzbr/hXG63+zF8B/Ed1J9h0pI9/wB4Arg/pQV7Sa6n5QWXji3hiWeVrqGbbwrRkGtjSvjjr1vZ&#10;/ZEkEkI4HmKMr7199+Nv+Cb/AMMfEsTXlnYwrJuO1tinH6V5X46/4JWan5Cy+HLRSDz+6iAz+lA4&#10;4r3rM8b+DHxT8NanYv8A2nfrDcRyYbzGADe9b3xB8Y+BGsldtXgbLDcFbOfyqHXf+CdnxF8MyAxW&#10;F6y7sfuVB2/XIrkPEH7LvxL0YgWlrNcESfNC1qyY+pP9KlRjHZHR9aRBfaZ8Pdf1mE23ilYpMhlC&#10;dM+ma9Y0WOCz0VYJpfPG1VRxIDmvCNb+CniXQ9Ih1DT9PnN4ZG+0RyXAKj6Ke9ZtvrXjnR9tlc3e&#10;oLFgMFLHjHXGDRKLlsVHFRvqe0/FTwHZ6n4dkvxDDHIgyvqa8FvdLcJMkErjYR/OugvPiB4k1Ox8&#10;p7+4Zf4VkkbP86zY9UmureSRbQ+Uv/H1IO1TTjKHxahWqRqbBZ2VuyLE6bvlA5+uf50s8aJ8o6Cn&#10;R3Fmo/cyE8fL71UvtT8tWfco/pWhifZltqN0yBVsynuakfV5tMDXt5cNEkI3MV4rkB4u8QC2YuIk&#10;/wBpmOK8y+K3xi126gm8PNcRyKhAkmgLZbngV2cr7HNKXLuSfFf4lyfEa8kYyzNa2+5Fjk6Fs8HF&#10;eaxRPrF8tvcK23cSuBWlBfXMuleVHsj3LkyMOar2eo3LXzXrosMVunyt/ePc12UdIank1uaUtBvi&#10;XxTofge1Vrk7mVSWVl64rp/2X/h1qWu+Im+NnjWz+ZsvosLrxFH/AM9MGvPfBPhe4+NfjxrzVX26&#10;NpswMgA/1snZc+nrXv11evp8Saba30cMMa+XHHDIAiqOgX2rSUvdOqnH3bM6f4i+JDrHgDWba6u5&#10;CslhMvXrhc5r4J8RxvdjMMbfL0O2vr/X9Qs00S6tn163dXt2XaZ1yPlPHWvmhtKt5ZpFiIb5z0+t&#10;clSpKKNThYfi78WfCt3GPDOnL5YXnzB1xWteftY/td+IdKOhP4kjgtAAI7GG3+XHoTXoFj4Y0y8s&#10;/m0+PIGc1JH4P0QwHbaBTt646Vj9afVG1Oi5rU8n0nR/2h7e5k8WeGNb+zyTMHkOn2wwG91Pf3rr&#10;Hh/a01uzWTWPidrPlwgBVNyYtwPXGwZ/WvRvCOnNbH7JEyr/AL1dY97LY2ypdPGyr/CtL61I0jhW&#10;9meI2v7MXxK8Qx2J1nxpqV1G1urNHJdzN5bM7buWPfjP0FV/Gv7Jer6L4u0HS9b124mh1zUPsoaa&#10;R3EaiJyOp9a+svA/iPRWs0meFY1XA8xu9ch+1R4o8NwafoWsWV4r3Wn69bSCNDysZfaT+GR+dYyx&#10;Er7GkcNHqzzDRf2HPCMOo/YXummkhhBkZRgEFeRVe2/ZX+H9ndyWkNi21ZsZ6HAr02Txu1prJuIJ&#10;fKjZmLM3fmopfGFoxa7+VtzZbb1qU5PUOWMdDkbz9n7wnotk0v8AZ67fXHatLwT8LPBr3a21hplu&#10;F6mZ15b2rSvfFVvqtnNZm4G1l4yaxtL1uWw5iu/u9hR7w4uJd8X/AA58M2l+0SaIqoeNy/zrn7Hw&#10;B4Ustsp0hdwz94V0HivxhaahpkbYZZo/VvvVz+p+Ip3mWRm/d7fvUe95nTzUzsLPQ/D48L7re0VG&#10;iBO0Y54ry7xNBb6i7Z0Hy1Vl3TenNbuneOWMklolwuGXDc1zvjvxpDpeqQ2UbeYl1xlem4UWfQmb&#10;hJWQ/SfDlmu2WIr97nd3/wAK057GAPx5Y6dKx7HVllVWLKpK52r/AFpmr69HGWP2hdoAP3hWlPmk&#10;9TH4Udj4Av7eLxGumxWdnMxXLebBu/Gu61HxTqehoq6RFHBOON32dSo+mRXkPwP1nTtS+JLQ/a8t&#10;JZSoqhurGvZ9atdGvZFsCWaVV3bVPb1rblt0OSLbkcT8T/iR4wv/AA9daZfeJrllvYyjqirjaRg9&#10;BxXyJ8Q/Evi/R4/+Ec0qaPykm/c9d2fWvrvxrpNo9q1xbwKy7SFbjn2rybxL8ObW7mF7eaModW+V&#10;tucH8K3o+0jLYyrKElufNs3j34n2qeVFqTRt/ejXkVT/AOEo+KV+xjm8SXm3qBu2gflXvOq/CtLj&#10;d/oMKjks23oOtZx+FECDKJEfy6V6Mq0o/ZPLdHlesjw9k8fEtJNr90y9ysx4r3D9i/SvGun3Xibx&#10;/pGozxzaTpilb6TeRbsXA3YHX8ar3Hw2jcLbxmL52xt9a9K/Zo/tyw1LxF8IPDQtFl12y8qQ3GCi&#10;AHliQewrOpWlKFrGlGhDmu2eoPoWqeJtbu/ippvjTw9YXE2nwPfRX1/5cl5cMvM6x/xD5eVJHtXl&#10;eqfG7xJ4evvE+lWni26t4taUQ3sen3GY5XU/e6dD19qf8W/hkfhx4q0/wto3jmzvNTi23VxNHIsa&#10;KucKMEncc8fSuM17X73xzr0sWuy2tjf287DUNUmj2qzgcAKo47DpXHvq0eholoei/AS8m1Wa40+c&#10;abcXtri5t21Qedtx9/ERIDEjpk9a6K/8d/ChvEMXiKPT7i6hTUk+3aTBm2E9uBh5AR9w5/KvKvAs&#10;Gkv4fvT4pvpLW8e4Ahm+xu3nKeB8w+6O+a1PBesD4a63NNoV3Zasvkul0swLQy7hgJhu+aOXrYD1&#10;j46xfs1WNvYWXw68TnUtf1ILc3n2OYy2FpH1SFWcAmToGbvzisHwV+0j8Qf2e/HbeI/g145srO51&#10;CxB1iws9Pkjto3AwybJs+Ydv8S4FcX428UeJfEd6+lXvgvSbRYo1Kvaafjy1K9FIPJ9KE8OeLNR0&#10;/TvEXiPV7FrOyUeQt3GoeeNTlo2C87setVBLnRnU/hs+Zfit4ouvF/xT1LxDf7WnvtSlnkcRhBlm&#10;JwFHQda0Z7eK4sI18xVkC1geN9ZsLzxxeX8ECpH9ukMKDspkYgD25H510FyttcaYshtsyKmZI84x&#10;6V+g4X/d4n5rim/rEjn7q21WyuVdrpfL39uaz9avDdzN83turZN3BlYntMfjUV/DpkiKGXn0rpOV&#10;eRzN5Y3BttqXfy/3TzVjwL4x1H4f+JLfVI2bHmf6R6SJ/dNaGs2VvBYie1b5iv3a5i6jkuBnnNc+&#10;IXuHVh6kqUr2PqPwt4xstTkt/EWgRrJZ3Rwqt/yzbuDWt8RvDmleNvCd5afZBMs1u4kUdmA+Vx/u&#10;/rXzr8HfiMPBmp/2RqsrNYXXySKzf6tv74r6O8Kal9huobd3WSGZA8cm4YZT3+hrzafNGTUj1pQj&#10;KKqJ7/gfHuuaTdaLfyafdxMGib5mxw3oR61d8LCZz5dvnPpXsP7UvwySAya7pSxooYyKqdGU8lQf&#10;Re3tXiPh7UWsbxWBOM/wmu6m0o2OGpvobuq+bAD5igHt8vfpWn4r8YzRyQrEq5hsooenXCgVk6gy&#10;32oQymYqobLK3eq8lrkNqeofMvnfLHntWl2Y+pVuL25kcvIW+b3p+nwJNJvfAHvUV3d/a7lmhhKo&#10;TgCtDw/pf2m6WK4yqMeproMZRNrwxY7r8MlsJh+grr7qK0RFN1drCNv3U5zWRZwvYW50+ysGXPH2&#10;itTS/Bd3cL597fKkfBLSHA/WupS93c4uX3tg0+80ZruKKKJnLSKMdjzV7xva6lc+F7qy02AokpTz&#10;FU8MA4Jz69Kct58PdDlC3mvxSSLzthFb+m3ela5YMdNy8LKeG69Kmp70Gr3NqLlGoncoeBrqC0sI&#10;bOKPBHLNjq1emWcsN7pX2aYlvMXYoHqa8U8T69LoVqEgRkZGx8orb+FXxWuL+eOGWKQsGwN3evja&#10;vu1J3P0Gj/Dg0e5P8TdLh/YV+K37O/ivUPLFrq1jr/huHdhpJvM8uXjvgEfhXw7eXn2m9ZI7LC7c&#10;DC7c19feKVt7LTJvEc2hw3UcljLDdRSYztdcZH0618d6hPNY6iywhWCn5fzrTLZfu3c8vOIyVZOx&#10;c0y3eFWeWUr327q07G6a9xbmx+7xv9awl1sT/urqHa3dhSQ6lqKXOyCU7R0xXpHjnSyaPfJlj8ox&#10;nrRaTT2S8SMx/wB6khnmuYd8txJ9zPNUJNYjtxktyO1AHQW+t3UEe+cKV7g1VvPH1/GGi0y0iWT1&#10;bpisceKIrgiKa2ZlPXHeiaXSJY98NvJ5lADZfiF4kjkYmOH3xVW98cXN9Ftlt1Vv9kU2eye5IV4R&#10;FHn7x6mqN/BFbuI40+UfxetAEJna4bzGoWAM4k3gc0ilSMrS4OOBQBtQaZbNErJqqqW/hU1Yj0SS&#10;3dZEumbODnea5kbFf95urW022mm2+RqbeylulAHfeDbWe9kbSpLjc0ynyMjq2OlcTbW15Ya5Lp09&#10;qy3C3DI3OPmz0rU0S68Q6PqEEwulOyVTuVugz1r1Kz/Z1+Kmi+PdH+J+ueE11Hw/qFwNShvrWYSQ&#10;XMaMNykqflOeDnBrhxkoxg3I9DAxlOXurY/d7/gnf4r03wp+yV4W0Wd9JFxa+HovLs75JXlBCAtl&#10;Vw3pjFWPF3x38W/bJtKt9BtmsLuaJU8htsSfPglvM/exjkc9K/Pvxn/wUN8XXei6Dr/hPw0dPspL&#10;BrHU450H7h1I2+WUwT8o4Y9a9I8Nftn+Hj4Os7/UbDUtUurosZru8tfKgFoqNuUMQdzBwMEV+cyh&#10;OWIk7bs/TMNUjTwy1tofAf8AwUI+KN58Tf2t/Gnim8ghjkl10wFYJvMUeV8nDHk9K679nbRH1r/Q&#10;jaFt6IVr5x+IWtnxN8Sb3U55WY32sSSMu7JG6Qnk9zzX2X+xLPoMPjjTtH1S9hj8xljj85uWxX6p&#10;l69ng4300R+SZhVdbMJadTudG+B2m3EkkN9bf65uP3Ibmuf+Jn7PsWlv5cnitYYxDlbaCED8/evo&#10;jxv4ZmsbmS50hVMMd83MZ4ArkPEujJrumfa70jc0e2Nuu5vSpjL95dMyinZ3PhL4n+E9F8Py3Qe4&#10;byx97c3JNeLarfQxXhidNyn+71xX0J+1fo0OjeJ5UvDuyuFgjPNfOw0zUNR8RW+lafbtJdXE8cdv&#10;EgyxZiAox6k16NWpKFK5z0n7Stydw+LvgHxD4HvtFm1hNra5oNvqtsu3H7ubO3+VUfBt5JpN+8N3&#10;EJI252k19yf8FwP2eNP+B/j74W6Dp0a7bD4W6Zo91Iij/j4tUUsOO582vhxIFgvZC57Vx4Wv7aLk&#10;nc7sVh5YaSizq7zxJaPH5drpycjnGOK6bwZeLHbCQWqqzcAAcmvPdLieS6VUXO70r0b4a2r3Xiey&#10;tiOA2XXHWuyd/ZnKfVf7MHwl0nU9OXWb1irFPM+7WV8d7CTxbrhtrCdpIbDakaDpuJr0H4f+M7fw&#10;b8MGis9NaO6mHk2645LNxkfSsjUdK+wyWFk0DTXc90nnJH96Ykjp7k8V5WJxPLT1N8Nh+eoj7p/Z&#10;z+BMHgT9nTw34glfStUs7TRoRqNjcXFtv2uePJaPzJN4/usoIr0KL4geCfg0ZPBPh6/1WGx1228/&#10;UvD+oaf50K56HzB8gJ/A/SvlL43eNZvGNnp+uD9k/wCJnhG80mzNvNf+E72L7LOygDMsQOCTjO7i&#10;uo+A/wAaviV47h0nQNC8AatDpa27Jqc3iJl8yZgeGiJPJ9c1+bYjlliJPzZ+s4SPLh4Lskb37Vn7&#10;OPhT9pzwjceHvDfxx1LwjYtpzM3h+Ii60y85+UygSeaj56E5A7Cvx/8AjJ8F/EvwP8c6l4E8SwN9&#10;q0+9KedDloriMg7WQnkcV+snxM+L/iXwR8QbNrOK6t7a3uITeWdvpu9pxvHO3B3kexFeH/8ABVf4&#10;e/2x8N7H4nxeBZLX7LfRQNqkkfluyPGzBHU8k55z2xivUynMZYeSppaM8PiDL44jD+0T1Wp+Zd9p&#10;VwboXtsG8yNt0bL2Na1h4a1nV3TWkjUXMPMny9W6VpadbrJJIYzu+bHFeheBfDkC2CveQttP3tva&#10;vspTly6M+FjF82qOEttCa1aRHsGeOQBmkWPkMDkjPbP9K9PtNJ0HWtF/tqx0toZGhZ2t/M3AEKo7&#10;+uK7Pwv4C8M3LBVddsy/MzLnpXq3gX4UeHbjQ1iCQyQq3z/LyCaxhVVPVs0lTlPQ4DQtC1Xx9ZR6&#10;v4N1HSNImtYxHcNqDfO2B15rzb4t6Vq3hx47fVviTp91I2XKW6HAOenFfY+j/s7fCKz8N3Wr+IbO&#10;Nfs53srKeBjrxXyV8ftC8NWfimc+GtMjWNWJTcvGPWumniupm6Dp7nmF1De6qlxqlzrPm29vH5sx&#10;24XgdBXlum6xNrGuXTafIyfNlCOvXrXrfxA0PxqPhTd6noPh2STTI7hLbUr6FcxwvIMhSR3NeN+C&#10;7S50zX4ym7DfIzbelaxrxrS0ZnUi4rVHUaIPNlb+0fEUyt33ORXrfwa8LfDmXUGv/FV8b+Jf+Xcy&#10;bsn1rzvSbqystTktdR8PrdxscySNwwFewfCD/hnvX28nXtSutFmZgN00O6P9K3j/AAjLc9y8HXPw&#10;OsbSJfD/AMHLq+uOke20G1vqa6bTdQ8UXYEHhL4U6VoP7zKvNIXkz/uYwfzrW+Fnwk8DjS47vwN8&#10;bNHlCplYJdW8lj9Awrp7Pw340utQaygsJrvb1ms7mOQfzrzakm4HXRoRlTuzM0bwR8RPFE+PFPjC&#10;SSN3y1vaxbB06YHSt7Vfh3pekWC6elozPJkFpG56da9E8B+Gp7GMNfaNfRyBfvTRhQareI7Nru48&#10;g2TFvm+cCvPcu5p7Nx2R+e3j3wDc+GviDq0GF/dzbwrdSu7NfqV+yd8SPjf8XfgD4P8Asa61a266&#10;adPsry10RmsWa3UMC0nnRhf9qU5wexr4K/aV8PwaP4xn1OOHHnYWXd/F64r3H/gmp+2D4f8AhN8Q&#10;9C0Lx94/uLDRtPvZre1W4JFukcwyUYdOSq8ng1jmzlLAaHoZPONPGWbsfV/jy6vfjL8Hl+GPx0+E&#10;HhHxRpun6i8N1rEFwPOjkMjgSMm3905z0XIFeLeLv2XP2H/B3iXSZfhZqniz4f6tbxBhqem+JpWj&#10;jl/vgcKAOv3D9K/Uf+0fhV44s7PStJ8LaRrelah+8uryw8opE/8Az0ZeCc9M81498bv2VrPw5dSf&#10;8ILoGiDTL2Bze2ccv2WTg7V8uQ7tpKnJ4xXzuBrYiTUYH09SVGPxWPzt/aL/AGRPih+0X8Ib69vP&#10;22p/HWo+FkmuPDuj3ssE8dySpGFljVWjkIyMMDzX5f8Aim51fT520/ULSS3nhdo1jkJ8xGU4ZX9w&#10;c1+zvxp8I+KvDvjCz8AeEvjN4R+Hskl15r6b4p0ye9urg+iTRR7HB6cdK+R/26v2OvAF1ZT+L9N1&#10;fS5tWt5iL/UNCt2tormUjOTA3zLz3OM163tKlGfJWldmMY0akeaKPmL4L/FGxm0abwrrYVmeHCmT&#10;n5q7v4VftN6J8C/HkHiawtBp2o6fg7rm1ea2nHrhfutXiWqfCbxho96q6ddqvlsDuA5H1qbU7bxJ&#10;o1jcaleXqzYi2sAmc1rOdJx1Y/3sdYn6+fsO/wDBaK01jwfqul+Ibvw9fatdX4azga6EMVvFt5O1&#10;mVtxPX9K679o/wD4KD6TP8I/EHxU8WanpFtqEWjtp+j6db3277TcEHykUBm2gliSc9q/GX4T+Bz4&#10;o8MNe6ppG+SSZjHJ0OM+lXtb+H2r6Y6+aJ7izjbLW7ysq/Uc9a7aObU8PaEEeTisHWxadSf3I1tL&#10;8LXk/iTVdR0u8juJo3Etxlgd8jncwB74JrnfjH8U9d03x9DplnZHyRaxrlecHbz+Vd54c8KeEdc0&#10;Uv4S1O4sb4D95byycs39a4mw8M3V58Q77RNaK3V1Dbq8Sj7zDPOPeuXE13Xrt9DqweF+q0Udj4T8&#10;YJfaXb3ejfDzWNSUxj7QzAFd/wDs4PFe1/CD4ya94Ze3Np+zjZt8xCzahfGPLfQCvKPh9p3iDwz4&#10;ha7+E+qjTdSiTfNZ3RxDOP7p3ZGfpX2H+zJ8XfCnxdlbwR8QPBGn+HfFESg2zalbZtb5h97Y/QHb&#10;zXDU3Oy/NudN8Of2x/jZpciqn7N+lzL/AMsls9QJbGPpXvHw9+L2o/GKwbRfFfw+1zwneMpIvJAj&#10;RP7A9a8x8Sa78VfhfcfZrb4JQw2o4XVLCMTQt6HI5APX8KPDEnxJ+JWpC81bxFFbxqxC28bFHUnq&#10;CKzNqfwnn37W3/BPzxV8R/Hd1rWj3Gm69p2pQhWkvL9lm073Rehz7V8meF/2FvD1pr2teAL6HVLX&#10;xYuqfZtPt/JP2WK24y5bvkbsYr9QfDXh7UtAhWC+1KSZRziR92KbrWnaPfXf9pJpUazKuPtBjGSP&#10;rTjLsXZHyX8L/wBi34dfBSQ30lk15JbR+Zaz6gqt9nGMZX6np6V0N34l+J2i6Ns+HXibxZALW4in&#10;utPttQfEAyfnyeq+wr1zVtMjvp5baTT7idbllVobXazt83TnouO/WsXxb8B/iP4l8SNp/wAKfDGq&#10;SQz/ACmZ7OVUtlH3kJIwx9D0rzMZLzO/L4+87op+Bf2/vi14f0ceFL7V7jVrqSTL3958vkjH+rJP&#10;866bRv27/ij4ds21rxJqGky25lWOC2aEtJnPXipNB/4J4fF1Lm3XxJ4Zj1ozRLL/AKXc+UsXP+rk&#10;4G4j26Vr6t/wSc+NXibUZtTS40fTYpGUW9vZ6xjEfcNxkn0rl30O58qkeAf8FOf2u9W+P/7KGpaX&#10;caHBZ26axCUWYH7Q2D97021+T4ube0vPNkyMyNtHrzX7Hftn/wDBKH4geCv2XPFnir/hYKzf2Vpr&#10;XpsmuDJvMfOBxX456rZCXUlEhUNExUKOgwBzX2nCsoyjJHxPFUOVwfmdMdNtfEWlrLbsAwHzY7Vz&#10;NxHdaZe+QS21fvbqu+GdZn0+4a3kyqu9afiLS1vY/tSLuUr94V9YfGma1rbanZ/aYWHydfWqEWrC&#10;5RrKUbdvGWp9i8+lSMiH5G6rVXWLa3aT7VbfdPP0NAFG+CrP5fBzxx3r9MP+CU/7Fui+Ov2Cfi78&#10;RPFGnxi88XaRdaTorMw3LbwR7yR7+YMfWvzLlkV7+EI33X+av3G/YO/Z18e+Ff2Q/B/h3Tdet4ba&#10;60dLqUXZZR/pbGbHbrXgcQYr6vg0lu2j6LhvB+3xrclokz8PdR+06de3Gl3CASRy4c46c9KkslAJ&#10;2jt2rrP2mPAcvw7+PXivwe7KzaVr11EzRkbZFM2Bj6ZFcrZ74fmx0r2cPKMqMZLqkeLiouNeSas7&#10;s0YNmB5imrsdy6bQr7h/dz0rNjvihy6bh6VctvIiAm2bd/rXZD4TnNKO5R2Xc2K0LS5VZNinJ+tY&#10;qPEZ13R7vetzStNS6f7Qj7GxjbVAZHi6QzMqFcZkAzX6z/8ABBD4f6dpPwS1zxw3zXN9q6wgL2WN&#10;f5c1+TPi+1ubaSPzk48wZb2r9Xv+CD/xX8M6Z8Fdd0TWtUgtzBroEXnNtDbo1r5niOTWDPd4d97H&#10;H3zc+F9Dji+xeHdRazuBy3oT3qVPDV9KkaN47fPSaH+zw6uPTd2qnqfifSUkXUEu47gN0a32nj1q&#10;5a6jp2oWkN1o+odGHmRsRmvz1H6HyS5tUQva6rpFmyRXU0q7j8sEI/rVfTrKwS6bUptKZZdp3SbN&#10;sn49q2rq+jWLM65X+Lb1pUe2ntMRSbty/KrYoOjlt0OaaCfUrmS7g1Ty48fL5gyvX2qSDStcMwnN&#10;1C4Vfl8uXG6t63021jtm02OSNVViB8g5qnc6KrE25uArKmF25H8qDOpy8pmg+IQJB9gUeg8zdTb2&#10;6v7aKGV4lZgPnUdq09P0PU7Sy8iK/OTk7nYMKpTWPiSxuo1mNpcRSH59se1sfjVWnuzGm9dR0WsS&#10;XEOZv9HbHyurcYpw1uUjZbXZY9G9/ericXf2ZtM3w7McKrCjMcJkWDTFwMD5V5FTcuolLYS11xrZ&#10;CLhWfHGalm1hZ1MkiHr90Cs+41TRYy0QmuIX8zCwtb7g59c54FWLiK8O541X7owVouZNdy9Bq9sq&#10;7fIIP+0Kf9qgmXf9oVcc4Fc59q1uW4kS/wBL8tc/K1u24MPx6UyV7SFvMa7aPb95C3WtYy90VkdX&#10;ZahGxYxgN8p6LipluVktgHUK396uP/tSPTW3HUVj38rHI2DV6y12WW33SFZJDyqhhkriqug5YmxN&#10;qH9n/L5QmVv4t2ams20i6P77TsHbzXOWnidrp5IXsI1VXH8R3VsDVLBY97zBfr1FMyaNRtM0xhnT&#10;38n1DJnNTxafo8dg5utItZD5n39238axobt5xuiudy0+VpDEwAdeOtK6Fys2ovD/AIUuI8xXjwSf&#10;wrFNkfkakh8OSRMGtfFDRjp++6VzKNNA/mG43Yx8oqwupy5+VZB/vGi6Fy+Rtal4e1T7Mxt7yxuG&#10;x1khDVj2/guS7Vv7a0exlGeGjOcfmOKsW2vKVKsyFgOjVGfEGpNIyxwBl/vJJTJqaRMXxH+z98N/&#10;EpRLzwbYuf4maEZ/SvOfE/7Bfwe8QXUiDRBbup+7GuFr2m315beHddTYbPQ//WqePxROU2rDEw67&#10;mWgxv2Pk/X/+CYvhy6u5pdB1XyQy/LG1uDt9q8/8Uf8ABLbV7a1k/s/U4rjcfmRSYs/4190yeKpN&#10;x3aXETnrVf8AtiC5b9/b7aDWHMfmhqf/AATZ8eWNw0sOj6o+zJUwSDbXn3ir9ib4o6PBLcS21+ux&#10;8tFNB978q/V261GS3umjby/IHLP7U7TLDw/4ogaSwe1k5x++6Z/EUF8x+Wvj0+O/CcMFjdeLbK4l&#10;ucs1vb2u3y19SSciuBu/Oaf9/eb2U5JI+9mrlxqXiTULv7Z4h1Sa9kaHy/NkUbsZzmmw2EU067V3&#10;N/tV6hw1pRlK6KtxHcQwfahNvVW+VB3rl9a1W88deILPwBpupQ6f9sm23l5NMsaRJ9Sa2viT8QdN&#10;8F6LJbxPB9qYbU3N90kVY+FPgz4D2Xh1dd+JPjPR7zVNRh811aQt5Geg9qrllHVmcX72p6Noehfs&#10;w/DTSY9Gu/GtjdCNf3zR33Mj9yQpqrffE79lS3uleLUbWQR/e3b/AOtZPnfsqWflvFqGjMY1x+6t&#10;+v44pb7xp+zzbxCSx1DT416L/oYkz7AmpOiMoy0Qmo/tB/s6W8bW2laN5g+b5lsSwOR2zXisGqjU&#10;dXmuLCF1hmuGaFBCRhc+mK9avPiD8Ib/AG2dhPaL/dkW12/oAa8r8SfDTTdX1lr+w+KyRbpS223s&#10;fu5PTlxz+AqZLmK+0jes76C0Xmd1/vDYf8KiOu+TdeSZsK397v8A4Vi6b8K9Ojm8jUPiNrEjHkOu&#10;nIn5c1oeI/Bvwps0/tS81vXo1WMLNN9vWMSMO5LcAVzyoVJ/Cjt9pT0Vze0bxFZ/afKivEaReqqw&#10;LfkDVjU/GliYiWZ5FjbDBY2JFeeW0nwFtJpLgXslwx/im8TDd/44asJrfwBtoJEXR7OXecsZ/EEr&#10;j8lNR9Xq9ifrUab0Z3EvxItba1jtYZWj7qGOK4z4xeJ01nwxcXC6pEJAY/LVpxniSNievsalh+IX&#10;7NMXloPB3hsnbhmdZpmJH48f/Wptz8dfhJo0DQ+H/hRpbxlsM0egSyq3/fQpexqLSw41lJXbHTfE&#10;vw8I4Hn8Rws0kYcqsoY4PTjPWmaz8WPBr6eslhrx85OGjTkk/QVPp37SN3Oqp4d+Fk20cL9l8MxI&#10;o/Fhmr2ofHz4rWsP2uz8Ha1axyJ8rrDFb/1/pXRGlU5diXWp9zHj+Ir6hbI2h6bqdw20BvL02U84&#10;5/h5Hv3rX0qL4mXkPnWXw01yRSuc/wBnsuB77sVQT9o/4mSwLGunajDNMu2dptZRd35KabonxG+I&#10;/jeWSfSfClrM9mp+0TTaxuCe/wB0UcsjH21PuWNT8O/GjWnzpvw4vFVT8zXE8Uaj6kvVgfDn4wPb&#10;Isun6PG7fwPr0e5fqBk1zjeN/ifLdS4uNGg2/wB6OSTP45rRnvfibq1n5y+J7GNljO2O2tevHXLM&#10;akrmiaMfwN+Jt1J5114w8N2m1sMq3jyN/wCOJV+9/ZJ+IGt3NpLP4+tWVZA2bfS5ZOCO2cVF4L8d&#10;+MvC+kCS/wDirqFvLt/eR2dtbxs3/AmRuPwFYPjL9orxzf2zaRb+L/FszSSY3LrhjDj0xHEP51UV&#10;Hm1Dn7HS67+yf4o8MW41PUfG2sra4xJND4fMap9Sx6e9Yl1+zhpmqac11J4j8S3yrwu1UjjP0IFc&#10;xf8Ag/x74s05/sMmtQRz83ButenfeMdCGfH6VD4a+DXhCzja08XGHcf+WTXjOfyJrZ+xp9SZTqTV&#10;mXdO8LeD/gn4rh8VWviRILyFWSWG9vleQA+qjnNJrX7U9/aWOoXOgarbtdw27fZWdMeYx6Dk9K1b&#10;j4afDXT3ivNI0K1VYFzuayGfzrQ1TQV1+ytriziiZV+VYxboo2/981hLEU6crpXF7LmWsrHh2rfH&#10;r9q/xXo1u1nbLJHcLlI7OxG9MD+IdjXafB/wH+1T8WYNUvta8eyeH/sMyQGOS0UtI23P8q3NV8QS&#10;eD9N8m60q4VZODcLHt9gBj1r1n9lbwz/AMJX8Km1+5MwXWdXmnjZpDu2px19sVvPMny2hGxhHL6U&#10;p3qNv0PBPjD8Cvjt4E8HX3i7V/jNPItvErND5LIW3MFwCO/OfpXh91e/Ei7jjiufGlwwZQwY3B9K&#10;+zv285W8IfBGbSI9Smmk1bVFOGk3fcKk4yemBXx14bsr7XrqOx02LzpGIC8fd+tdeHxEqlHmmcuP&#10;w9OnWSpXtbqUrbT/AB5cSxyW+uXFyxbATzmyK9G8BeNvEfwx+Fl5cQ+HYV1J7xlm1KfJmeMg/KrZ&#10;4Ga1rX4cQ+DbG3uY4L641Td5lxFax5Xb+ODWXL8U/E955umeFfhvq0ypIV81dFe4we44BFXzqppF&#10;nnv20dEmc3Z/FbVtc163n1HRbee4ZsSTOvzSAYK89ua9d8H/ABE8G6TE+oeJvCdwuo3UhMc0mPL2&#10;47/3ua890z4GfG7xzdRX/hn4O64ZjIW3R6YYgW/4Fiuxb9jj9ufxFbLZN4JMKf8ALOK8vI1kQfma&#10;zcaP2mj0qaxXs1aJof8AC3/Emh3lnHf6JJJpKTMLW3ktSUKt9/DAc9ffHpWHrL2dxqn2TTrx/tHm&#10;NsWLP7zJyAAQO1dl4S/4J9/tbRQFNV1DSbdlhKQrd3RkEJP3mUdFb3FWrX/gm38QDeQ3PiD4tW0d&#10;ypU+bBatJsbPVTmsY1qD05jaVPGRV3FnL+JfGPifwQJob22VLqMKs0c0g8wcAhsc8YqCDX7nUJZS&#10;9y0k24NcRw/dIZeOK+ffidqvivwn4u1bw3rGr3E09vdSQTSySFjKykjf83IzWZZfGTxfpzvLZXxV&#10;m2/N9BivQp4KcoqUTz6uOjG8JjvGts9j41urKZNpW8yqn0JrotdvTY7kKtuZR90e1cvbeJJfGfiJ&#10;b3WoA02NzSL/ABYIrqjqMdxdm3khyd3B9q+wwsbYeK7HxGK/jSZlwNeThZ5YG/AVLLHHMMsrA+4p&#10;9+96Lpltcqq8YWo7YXEgxOfm966DCn8RX1OKyhjEz3J3H+E9q5zUih5tZFb+9itbxPZuVzznvXPS&#10;2DQODGx+bnms5vsdBVV5Fn3d69m+EfxEttT0m30OW4YzWjfu3duoPavHbyBxJuA7U7R7+/0e+ju7&#10;KRoyrZZq461Hn95HRRrcnus+qPiHodh8QfhvdaBNP5c1vbmS1bd91hz196+TZo5LW6aBm+aNtrY9&#10;RXbax8atdubRrOznZd0exmPeuHId5DNI+WY5asacavN7y2LnyfZNzQdUAuvOuFVvLX5VZc5qfVrp&#10;roKm1VzzhR71zyO8bqydq1I9fRItotQWH8TV3GEotlq2slUrvZRuPc1fi8TaZosWxbYSyL91u1YB&#10;v2vrlPtdysUeeVWrEeleFi4E2tsPYLWy2Jt3Ogh+MN4IxGmkRnb71WvNa8WeKZVt72aTyd2RGhxi&#10;pdG0jwarZXVbfP8A02lxXX6H4UtJLhXt9QhkVhnHmjpVHLJrojB8JaNpOXa5tmkcNgM5712Oi67J&#10;pjrp9nF14qo+gG2lYpJGn7zIXNW7OLypfN2fN2ajXoZl/VvDeleKtUtdB1O5a3W43fvI8HDbTtzn&#10;tnFTXPw40X4dapomm6frEk1/cyyNfMuDDt+UIFxg565qlqen6/cNHdaJZzXl0rDyY7ePcSaku7fx&#10;BH4m02HxvaW8F60geG3h1CKRoxj+JUYsp+or4/G+0lXkj7zLXbCwO9+IE13Y6ctg0jLuTHz8K1fN&#10;3jnT9K0zxFeWN3NH5yyHd5PKj26CvfviR4haeFLaSFQtvCS/73k8V88eOtJeTWLjWC3yyyE4L5Na&#10;4GcYvUM6i6kVKJnGLSngzHdoG/2qrvNBGuIplNVGWDfsO6rDRrCgXy0/EV658uT2lxqbDb9sbbVn&#10;7PAyl7y6b32pVSznUHAWrwIYg4oAhW4son2W9vI4/wBpamt55RJiC08tvU1YClfmaED8ac8u0ZYU&#10;AVLjzGG+eTfg8L6Vnaw5YiJnLEdPatG6jFwuPfNZl/cm5ueR93igCrGcfuyK0rBAY9nlBj71nsoC&#10;llHzVNZvIg3GgCxLbsswkWBTjruqOX7Izbk3RnParcF5asAJUZT64pl5JNNxBax46buOaAN74ZWL&#10;694itVu1Z7aK4RrjcSAUB5H5V9qfDrxho2k+HI/h/wDCGz0+zWS6a+vIbqVpjAn91w/yhD1OK+X/&#10;AIWWMWmaNDJHJGJpeW3LXY2099bShLDUXhZoyqrH8vzH37j26V8rmWInVqun0R9jkuFjSo+1e7Po&#10;ex034WXetfbPiRreh2tldXUkUy2shZo5lTcPkAG2JmwBiuF1ddb0nwFcatZalJ/Zt1NcRafZw3pY&#10;QsBz8v8AApGDXnem7bjVPs+sef8ALEFZ7dhmR/fPatPQvEd3Ya3b6XcvEbSWYxb5sqSCCDn/AGq8&#10;uNlJHr1YuVNngEF1Z/8ACTW97MrMovEaT1xv5NfV2p+D9S8J6TpfxO8FzSq1vtmUgcEE5r5R8QwP&#10;YeIb63iVdsV3JEjL0ZAeDX2p+yp4ssfiX8J4fAGrhnuLa28uMZGSMcV+gU9cFGx+a1ItYuZ9B/AX&#10;9oHxZ4r+Glxdw+HrHVrq1G+4s5+p+WuT8YftZ+IfsL6LqPwuhs1jJbbZuUZfpxXBfs9eJb/9mz4+&#10;W+k+OZWtdD1SZrdpJlOACcBj2wOlevftK+B9Ftre4177M13b3VnJJazQcLtB68djWNL4yuh8b/tA&#10;+ONH16P/AISRNE8mWSRlBkk3FmzWP/wT6+GX/C3f26PhvoEtj9ohm8X2d3dwsp2+RBKJXzj+EKhz&#10;XO/FvxR9t0w6FsjVtPuGMbHv83evrL/g3/8AhrFdftKa58Y9WuCq6DpPkaPB5DSTTTTthhGqg7m8&#10;vcRx/EK2zLEKjgJXfRlZXR9pmMT6U/4OKvg1c6p8C/CPxav9G8u403xM9pJcKCVeOWIAEccglBjP&#10;avx0tbe3OqTQXpw27C1/Q1/wWn8IX/xC/wCCeXjCW+sZIX0W6tLq2hk8zzJVikAEm0oNuA5yM1/P&#10;Z4lspTqjMkBjG3P5f5H518/wvW9pheVvW57PEdJ08RGS2sT2sMVpI1zGw2x+leu/s+eHzql6t1LI&#10;se75lZq8w+H+madqL/ZdQbBZ8nca9T+Hurf2RrYstICtEkbbq+vrfCfOM+kvBlwj6jZy3BW4h09G&#10;2w9nYius+GU1rq3x48KvqtrbwWFvrdvLcNdSYREVskscE449KwPgNp1tqWnR6lcBQ0jZCsa90/Zz&#10;03w/B+0X4OutUs7Z401tVWOVQwclW7Hg/Q185jv93kengf8AeIH6Wy/Dz4fa1p1vcWemrMtxH591&#10;HpDFpDGwyDnIG0enWsfUf2a/B8/hqRdD064tWv5d+6C72tBj1jwx5HtXRXnh6S01eGHw7PdTRwyK&#10;ZtGt1eS2aN+hwVGAPQEgUvxMvdU8PLcTaH4nkj+0H7PLFpckKzxso5VcZYflX5/L4j9FhUnypHhv&#10;jr4b6f4G1SOwi8STXlwm0SKtnuPynegLtt2Fsbc9QT0r54/4K3A+JP2U9eSTQrGMafcWkv2pSDKW&#10;ZuVP03dOea991rw/rzajda3rhu7uTUMR2cuuW4wZN4wzEHlgv3TjII6V88f8FQm0PT/2QtWSPxFb&#10;Xf2rUrRGj3DdGzNIQB64xWmG/wB4j6ozxf8Aus/Q/HvwvdwR6lIPvK0n3fxr274fwW+p2ywmLau3&#10;8+a+d7W1eDxI0cDNH/pDL+tfQHwZ0LVb5l8m73eWOVbvX3lT+Gfn0fiPWvBWgQWd1Gl1bbI5F/dt&#10;IvB+lfQHwz8K6aNFZzBGyMqnryCD6Yry3wha3E9pHA/haS52sPnhmK4I9c17F4ImvIrWWWTw4Vm8&#10;vhppsr+QrgqSSidI/wCKKf2Z4SvpU0xvszWLGRlPXivzt+LHia51bxDMbU53/Kvt6A+9foT40g13&#10;V/Cd9da/crGj27QQxw8RwnHVgfWvjf8AZq/Z8vPjV+09pPgdbXzrW31Zp9Q+b5TFGdzMfbgfnXV7&#10;SnHDtvsVCPtKsYn1z+z/AP8ABPbxNcfsS3nw61fV7WO68YaSuqXVveRxR+TM6BomVmO4sq7cjHev&#10;zI8YfCXXvh74yvvDeqWLR3en3skEyn++jYz+PX6V+91zc3en6fJ9tujHBZ/ItmskQtBhQBuDdPlA&#10;HJHNfDf/AAVY/Zw8LzXFr+0B4Ogtdmpqln4jS3uIwsV1jMTjB7rwSB1rwMrzOX9pck/hZ9LmeS0Z&#10;Zbz0/iR+e8nh+6urpho16s11sxJb5wfw9a6H4aT2em6n9i8TadJGyncS0fBx254rEmsrBNNWdtRl&#10;hvobxooSvy7Iu5z659a2PCfi7xzZajHpBis9QSQMI1vowVk+UnGfWvvJTjKNkfCez9nofTfw71/4&#10;dahbxQNo9n+8GzcJBuHv/k16b4M+G3hj7W2oaJqU0cj8oy3xTH5HFeB/Bn4heC00S2vtY+Bl5NdQ&#10;zPHcSabeFA3o4zxg+nWvcfDfxW+GslusNj4H8Z2kjLj7wlSP8ga8uekrG0fhPZ/BnhjWdMRY7nxb&#10;d3DRx7tr6kJAB6d63rVNRtpRL5QkVs7mc/yrzfS/GPgxIDPpzeJhJKo3bdKGMge+K6bQvEdrd23n&#10;r4J8RXk23Aa9xDEPcgGvPqJ852Q2PHf2ofDC3U1y8dsz7mLrJt4TiuL/AGMYdFm+Jd14N13QbHVY&#10;9Shkt1sb1gqkhc7txB2n0r3D4o+DNf8AFunPqWsEWdqsZ22tm2R/30eteF+CBpHw1+NOna+lo6Rw&#10;XkZZT951D/N+a1VSMqmEcImND3cYm9j7c/Z9uPiJ8FLTUV+EkereF41mMCWviXVLeeKZfW2O8rj9&#10;fQV1fiT9or9tPxel9oHhu+03TbrWGhjttVnt2icbeCFE5AY9/lyKuy+GPCk2iLY2NpZppt9D9pst&#10;L1C1C/blb/nnn7v1UjFcrrPg6DxTc3Wm6bpLeGdSEW6G/t5mmzxho0EpZWBXoUwR3r4+niJ4Wo4L&#10;c/RIYHD1o3qM434rfDX4if2NPrXxu+NesalrBUSCV7hppkA5BgWNCo5HFec6r4Z8U658LtT1PXfF&#10;k2tWs8ebd76zaK4hZeivuGTxXsGjeGfiD4JstOsfDj6l42kgP+laTqEwtZoW+bBDdFUbgVBxk4q9&#10;4607XotBXRPFVvqFxJe5RvtVjEGtZBGxZHaNidvOAxGD60nWlVq80iJUY0Y8sNj8+bzQVu7mWT7K&#10;u1jWXe+CbC6+UWq4b724V6NrWhjS9VnhYAr5rA47c1Xaxs7k/ul+714rt3Vzn5ZHNeHvDsNoioix&#10;xoq7VVVxV2fw1YXqtFdqef4u1bltYJDtxFGRu79avXlvaxW6hgsnHKxjpVU/iFax4j4w0e68G6n/&#10;AGlobNwfuqK4ey8RXmmfG238RtEzNJbqXTb/AAg/MPyr2b4jRxSxsMqnpxzXkunW8n/C2bGKeLzF&#10;8hshV6rxXXTMax9K3HwjHjnQ7Txp4PQGSSNfMWP+I+2KfoHhH4ww6hDa2mpN5kDDyYbpckc9Aeoq&#10;5+zH4quvC2pr4VkuV+z3TEaXNN9xWPJjJPQ+n5V7j4g8UW0N62g6j4U+x6tbqrxsy7fM75U9MVNT&#10;cxPRP2YfjF8XDpM3hHxVbNa3kIxHFfgNDPjoDn1P8q6PW/iPrcWrK2pfBSL+0M4ku4WKq5/2GAxj&#10;8K8V03U/H2s6pFNJZ3UbK3yuMknH0r2TwR42+LGn2UWk6n4ZnvrP1ktzuGfeuaR0U/gNa3+LWtXo&#10;WDUvhlcW64x5nmAj86mufE9rLAYLGxkjyM+W3PP1rUuNW8Kzwq19pEsUm354dxzWXqWtaZZ2/wBl&#10;0LR0twx+aSXkmtI7Gh6J+x14Vutb8Y6n4qe0WRbG3VAsq5VWY+/y/wBa+hn8d6RpjzWusafJGu3b&#10;D5EgUlvoK+A/FvxK/am8Da3C3wL1bTZNHltFOraHqLeWtzKGOHVx0YDHX0rm/F3/AAU38VfDy5TQ&#10;vjr8GNS01o1xJqi4mhLeodDjH1rycT7zsj08LTnHVn35qfgzXfEk51Hwt8T5NItZP+PqNo2diT2M&#10;hzt/CrV3pmu+HIre1u9dvJvLj2falutqgAfey2BXxX8JP25/C3xJaG4+HHxbezjmYedZtqSlXb6O&#10;QD9M19Gajqtl4ig06LXdfOrzXEIaRp7sCH/gI+6D/s1jL3Ym6cZS5Q+MXhj4jeMfB2t6Ra+JWuNM&#10;1fS5bSexuMSRusg25RhnBBxmv5u/i3oL+EPiTf6Ol4GFrfSpt+kjDB/Kv6SNa1DWfDngvUNU8P6z&#10;ah7ezme1tYXCx27KhKlh9R1r+br4z3d74h+IesarqUha5n1O4lmwB8rmVsjHUc9PUV7nBlWp7abf&#10;U+d4zowjRhboJDpMeo2X22C6WOTAwN1XtM1u1tLH+zru7jkdevtXJ+HfNeQ2skrBcY+ZulP13S38&#10;O3C3dsPMVuS3Wv0Y/O/M1tR1XQpi0cYdZP8Ad4rMlMTAxFlK/WpLsWWt2Av7VlWTbhlWudaa6t2M&#10;XzLz3quSQdjT0HT/ALfr0dlFHuZrpY4415YsxGBj8RX9HPwE8X+A9S+CXh3wNc6nb/8AEr020so7&#10;dL1d+6K32jIbBwCT61/Oj8HtXi0f4paV4nv4jNDp+ox3c0ca79/lBGH/AKDX6Mf8PyNNvrMRt8C5&#10;ZnjXK3CwoGHGM8dK+N4pjVrUoRpK7PueGZ0aMpSqu2iPCv8Agtb8IdN+Gn7ZOoa1oMPk2PiOzg1C&#10;E7SNz7djjoP4tpr5Pgu0htcMuZPTtX0b+31+1Nrn7Xmh6L44vvhtqmkx6PPNDFf3m5o5IZSrbNzA&#10;chkBr5fhmdptor3Mln7TBxi90j5zPOWnjpS6NmxbS3F3IB5SqPrWv5KvAiY+asfTo5G43ba0VuVt&#10;tvmOG+hr2l7qszy+V7k1mJo7nbMe/Fdh4ftjcQ5hwWFcM94JrlXV8V1/hTUJNNljaWBmjb+IHgVQ&#10;tiv8QoJlghWQfN7V9ff8ErPB3xM1nwHr174Q8Lf2taw6gpnjhuMTCTYpURg8Z9zXyz8SLSKazt72&#10;B1kjYfeWv0i/4I66T4i+F/7Oc3iK58JP5Ovaw08ZuoTHHLEAE3F+uOM18vxIv9l5T2+FbyzC/Y9b&#10;8H+DPjhLAV1DwnrGlrIcyH7fFIEH/fQ/QVZs/gr8e9I1S217TPF1xPHLI3mwxs2Bzx3r2mf4nxXW&#10;m/2rbxxTQhgmYYQTnPpjOKjj8T+K3X7a/hu+urfdtZrePb5Zr8/Xwo/UuaNzi7K1+PWjQm4k1S4V&#10;k/hbLCrkXxU/aE0mOOFPB9rfLEp/evcCL9TXVJ4ku7tGng0++Ty2Ak3wn5ecU+4lv5IJLZLaa4jZ&#10;fn8yDg/mKCrKW5zeh/tJeLNKvEtfib4OjsY5pMxz292sn/oNegaP8WNB1qZo9L8QWkqqASjMFZeP&#10;1rhtTtNMuR5Nzo8IC9mjGR+lcT4t+HOla9LJc6TPcWNwVwr2/wAtTz21Q5Yem9EfSNj4jsJwGhv0&#10;Zj/CrCp57xbxlMlvxnna3NfKMWifFnwXpgi0TxB56rztnHzk/wC96VRsPjJ8f/D9zJdXsO9R8sa+&#10;YWwPqaPbSluZ/VT7AltoI2/dXTL/AMDp1unySOJUbJGBu618p+F/2ute0u8a18YWM0iM331X7n1r&#10;p7D9ujwoLoQw7WVeNuPmo5oi+ruOtj6AvIw8bPNp8Zk/hw3WhriCS3/eWUkUgUDcHzXnfhH9qrwX&#10;4riMgv1j2/eWSLDAe/pXY6T4/wBB15FbT9WtZgx4VZlyfoCaOZGFSjU5loaNqZlbfFcc4/jj4rM1&#10;HQtSudRjuWsYZI2bDFTj9Kll8XlZWsZtEvF2t8snlqVP5GrFvqLu5dZ412yYKyE5qjH2cjNn0RdY&#10;Pn6hDhYWKD5AcVHaeFbB5X1WxvVWeH5Il6rW5ZTx20Tpb3HzNJvZU53Z+tRy69pYuPsz3EKzd4W4&#10;Y1UYSkri5ZHMarqmr2ErzWultM0LKJvKj6kjtV291qS10+O+uLf7OG2qzP8Awsexz0remWOcMbW2&#10;mVZOuxe/rWBqvh3WZruS+i8UyqZVVfs0tsssYx3we9Xey1J2JLDVVtrdVe/8zzJNgaFlbB/A0kHi&#10;tLe8OmT2t47dGkaLC/zqjoPh7xPZ3N1/beqWM9vJIHt1tbEQsn1x3rSiid7qSW6mkVc7UVk7/Wsg&#10;LX9sQqy+XcKG/hVqkXV7qSMvGYmGcEb+awftunlnjdo5o2bb5u0gK3pmk1WC2sJIzaPHH5n3f3nW&#10;mgWp1djLNL83kxnjnmpnFyQGEaqB79a5PztWtG2IizemHxRpniib7RNYahZyWzfwF+Q3uK15olSo&#10;uW51cTFyfNRStPju1jGycfN/s1z9nq6TqzLqUHDfdMgDH86sRatEkW6SQNtP3lYHNHMjF4fl1NR5&#10;08zb/e6cVIkMcjeXuw3XpVW3udCCbb3UpI5HGV2ruxVO8meOTzba6DLnHpmjmiTyyLVzp9vI/wAk&#10;4Zl/h3CksLeDTbb7JAiqjHczccGqEGmWMV02oAHc33v3lWFm0ueXyncsP7oqjOcZH5F6cLnU4o5v&#10;MyP7vrS6hJLo1vLqNzKqpbwb5WDdD/drasxbabZLciyWNVXczbsYwK+e/j78eLjV3j8PeHIClrDM&#10;3myL1uGP417EYSueXzo5D4zeM9S8Y65JNp5jjjk4+Ztw2jv061k6Rb+K5FW30rW4Y1P+s2W5yPx3&#10;DNW9PsJ7q0+3T2rKoGflXJPtW/oPhjWdStmn0yxaONu7Lg1tKPYFLojnbTQ/iNJqQt5PEmxD/EsA&#10;/qxrqtN+G3iG8ulGpfEXUlXH3Y/LVR+G1jWhpvgHxLPNiadEbt5jEf0rf0H4Z69NfbrvxZDbhfvB&#10;Yy2PTmsvZyBuotkUG+B2nbI7i8+IXiCQtzuj1IIP0UAV0Wi/BT4Y3s8NtrvjDXruNlwyXXiSYgH6&#10;Kwpb74Tatdwkt4tuptv3XhUYNcxdeAdYtrgWlrbahM6yff8AtGM89elRKLj1JlUrR3O+1L9lj4CX&#10;uneVp+hySSDJM82rXEm4e4MmKxJP2b/hTo1nsg8NaWp6+ZJbJI35morvwpqmn2vk6Vqt15zLhkkm&#10;J/Cpofhp4+mjhWTzmhmXBePkqfrmrjLlJ9rUIbP4LeCtOlN3DomnKuP9Z/Z8X+FPm0v4bWNv/Z17&#10;4Ss2xJ800VtGCfwCj+ddG3hi90fSjZTLcM4x/rSMUaN4SudUsmvILCISI2W3LnIpurGMbu5cal/i&#10;Zw2teJ9A8MKW0DwhH9nP3pFj2scfQVUb413r2AZdDmZfMwrLI/y/qK9G1yytLeBtLvNFDM0Z2LFH&#10;3xXL6H4EkneS9vLJrVVywtyg+ce3P1qIv2jvEz+sfvOVMx7jXta1y0F0tizLH80jxcsn1JzmoRB4&#10;p161WGaaKOMj5Wa3XP45FegeGfCkdnZyTW9tN5km79yqhVYe/Wm2Gk3kIbUjaWdvH55j2ySDO7v3&#10;rflaVmjTnj1Zwdr4WGlolwPFNwsqtu22yr179jXS6d4T0vWbTztYfUruScZkkuLgL9OEA/Wto6T4&#10;Ve5+0av4ls03IxCwzKuPc1Zik+HFlYfa9Z+IemWqw8eWt8pY1zyhUeyGqtHq0U/DPhnwlJcR6W+j&#10;IrK2FbziQ31GK2tU8HW6ti00mPy+hjjXFVX8S+AI5E/4R7xPYs3lh4ZY5N4A7nPUH8KdH4pv7nw8&#10;3iGK7urzT1kK/areEbX/AFzXPKEonT7ajy/EjifGGmwajfvp9hYrC0fG31rb8IeHv7J0qMXl15bD&#10;7wjhGT+OKs6ff+F7a0fxBfaPdfvpAFO0FySfrXV6nZnw5pbXmv6Ctnb+X5sd3eXCruXHGAuf51jz&#10;x7EfXKEdeYxYvDDasfOWW6Me7b80uF/KmaZ4CeG5Z3to/LXJVdoLfXNVdZ/aV8L2I/sXSvCU11b/&#10;AGck3sEw2F15K5weSMYq74Z+KsOq+FJtYuPDk9jN5ghs4blmDTluQwOOmKuUJSimkV/aWF7k2s+G&#10;beGzaeS0m2tHmQ7hzXJeG/hZonxT8T2ugRazfbfO/eIbwsI1z2Axiub+JH7Wt94fGs6HD4KikXTY&#10;Qs11dXTrvdiAAo2845rrv2HvFcvxD8Y6t4ps9GiWxsY4ka5jmIBJOWHTrtqKmGq0qfO9jTD4rD4i&#10;qoq531r+w5oOqXRi8SeJNUubQZ2wtMQF9xyfSvbPg38Mvhn8OdBtfAfhexuPs9mzeSZ5WLR7vvfn&#10;Wh4R1Lw9r2oSaRNeiH7LbrPJNNeJGrqegG704zXYW83wc02H7RfeNdLj+XLP/aSfyzXBVlU3ifRx&#10;o07JMwPFP7PX7PnxKjhtPiL4I0fVlt2JhjvVYsp9eGqfw9+zh+zR4Qi8nw18LNBtl/6Y2gz+uaj1&#10;j45/sveG3E9z8RdEEykjcLjc34YrmNV/bn/ZO0QtnxYtyy/eFtbM38qylLEShZNomVOjHomejp4c&#10;+HOh7ZNF8JWMTYw0lvCVYj6qRVe41Kw8sW0Vk3lrzGGJ+X9a8Z1j/gpb+z9Zu6aP4c1a6Xy8q0dv&#10;tB/OuF1D/gqd4LbcdP8AhjeSH+HzroJ/Q1jGGKjHWRlL6vHTkR9NXGszCPyobPdjo0iBj+ZBP61j&#10;3OqeKra8zb2kCxsM7nUAD8cV8s6x/wAFPddvdz6B8NLWH/rvelx+QArm9S/4KW/GvVLVre08EaJC&#10;uNqt5Dy/pmuqOFrSjdyOiOKowjblPrrXpfHV/Fuk1iGBWGVMMrDP/fJryL4vzah4JvdOt5vEawya&#10;lIywtuIDMozj8a+dNW/b/wD2p72L7Pp+qW9qi8Ktv4fAx+ea4m5+LP7QPxs8aabJ451S8v008sYv&#10;MtQioxHUBQOa6aOGlT1bRw4jEKpKyTOL/bV8AS2XxMutdxGseoQiVdvOGHWvBFgAGTmvsn9oj4Re&#10;K/GvhGx8QWenNJLp1u3nFv7p65r5Z1DRypktXh2CNiPu96+pwOM/cKLZ8rmGAlLEc9jL8MSyWutR&#10;tHHu3fL9K6yK8Y36uiLu3YxVTwl4OkuJvt752rnbgd6ZsmXVPmJXbLwBX0WX1pVdE9j5zMMJ7FXf&#10;U1tU8yzvmiebbuwRxRbkNLtWfc3+1VPWtWuPO8+XbuC4GRS22sWLW3mzQYkzj5Vr0Z7HkU4SiP1R&#10;Ea5MU2M8dK53WVtrebcJDx2xWpdajYyzmQz7f9nbVW7m0e6H7yRs9sCsjQwZbpHIZh0qaK8sZx5U&#10;kW3dwKe4Vc/Oqr23L1FVJbaKQ5t5Mn0xVKLYCX9oYj5ka5X+9VYEnjFP8yaNGiY/g1Ps7dr25W1X&#10;l34RV7t2FZyko6M1iRnmpLc20bbb2Nuf0oltvJnMZG10bayt+v61aWUwFWubRZY+7KOlNeQ+YsWm&#10;l6dfMq2cyZbosh5resPCj2wWOWzVh13Kuc1jpounauvnaZdeXL12tVzTL3xdo02621Rht/gk+YV0&#10;R2MJVI82ptWPhvTHmZNRtITuOFTZtP8AKtiL4UaRq11DHaWnlfKf9TI3+NU9N8Vag8q3eveHVlOA&#10;d1v/ABe5Fbw8eeH4blHtbmazIXGGipnNzMydX8DaZ4XTzLnxTeK68lS27+tU9M8cW0L/AGJZZJRu&#10;G2RlxnmtC80TT9fk/tKXxKtwr87AMGhfDVrAu2Ert/vd/b9aa01EnqdZpGla74j8Jaa9r4e+1R/a&#10;3aZl1QQ8Z4B2ndtrnfFviHStEn/dwaZFcWs3EWmWyKitju4Xe7e7MR7ViyeIf7Jmurey1P7O23Cl&#10;Ixw3euVuHa7eWe/nkkZjncVxuNfL4mSq15M+1wtT/ZYWR1V741n1zT5pb27klllUDaP4RXP67DDe&#10;6Ssyqy7eNrGk0WS5iUyBV2/Sk1pJ763aOFjgc8Vz0Y2mPE1JSptM5pbVPNO+TaqmmTOZScNx2NG5&#10;wGjY/Wo/MQcFW/OvZh/DR89P4i1ZpgZ85fpmrySXAAJiWs+F9LUB2jk3f71aEEmlOu5nuD7VRJOh&#10;LOFS3Ib1ZuKfciWBAZguM/wtUcNxpfmg/Z5G5/vU24tpJMTMu2HPQn5qAB3dULjp/DWMHLuzH+9W&#10;nf3QEIW34X0brWTCcuxoAkqSHhOB3qOpIvuYI/ioAkjmlQ7GYMPTbUtksV3cxxpGfnb16VEIwRuM&#10;y/Srfhe2M+qRxRZ+VwT9O9TUkqauyuSR678P00+Ga307UGVN8J8t+wfHA/Gt60s5DKb7UrVpLdJD&#10;GsfmbTIwPI9q0vhd8MvDfivUZLfSdZuLoxxiYyXEMaRhezLhiSN3ynpzXq8vwkWKDS7VLW1vLySF&#10;xtWZZIIrhiGbfnBeTbggDgDvXx2KlavJ9z6TBY32OHUJHk2oxR6bri2FpA0IkjEsb+YePbmtvwvF&#10;4m8M+Jre405pniuMpfRyWofZG/3mG4Y+6R0rR1Tw7qt74rmuL7wtm3X9zDcH5mwpxldmVGT2PT1r&#10;vvBfw+u4PFFrqya032e60/yf35AZWEgIBTJ7DGeK851Ixep6McZzR1Pinxvm38e6gxRtpvHSNZBg&#10;qoYgdO+K+g/2YtP1CxvIda0XU5FnjePdCsm3cua8c+PmnWVl8bfEtgkoeKHWZvIZR1G7+VfSH7D3&#10;gfxT8R7CePwZob395ZqrywQx5bZ2r9Cw8ovBxfkj4ut/vUvM+ivHPw00H4z+CALaZWu1HzGRd0kb&#10;jnA/Gs3wF421XxJ8NNW+FfjgMuraTYyW1n5nO9Qev8q7n4YeBNa0Xx1p1/qWi3tqwnk+2W1xGVjQ&#10;Kg6j3NV/2i/Cmj2rf8Jt4PhiS6iEj3Ko+CQ3UGs6SftLmVRcrR+cXxM0tYPG95Y3MLcMd7bfc54r&#10;9hP+CHnwa0f4S/szweIzbyafr3ia6/tP7ZcKMRwY8uFRkHC7QDwf4+1fkj8UIH1bx+Psn7ye9u44&#10;IY1XPzyTBE+vJNfs9+z/AD6p4W8DeGfCfh7VFNtp4gtpZVk8lituiqUCkHaoaJ/mP3sjArx+LK8q&#10;eHhBdb/ofRcMYX21Zzf2bHr37eXiHQNQ/Yh+KGlXel2tuJvC120kkO2T5yODuIz94Cv50/FJs2kW&#10;WGP5i8iMu7PaPB/EZr93v23vHviT4mfsYeP/AARo+lXQ1tfDkryeZCUSSJGDN5Z/iOwNX4F67cTR&#10;6jLJ/CzRuc+hTAYenofeuXhVqMnc04qg1ZhZPNp8qyQSsDu7V6J8Hpp5fE0YvZWVZFK/dznNecWT&#10;fabmNFPf5q9V+CS/8T+KSZA21cLX20pKULI+TvzRPqzwnc6foGl2cds7MUixMF7e9e2fswaTe+Mf&#10;iN4f1Dwwbe71K18RW3l2izAzRKCSW2NgEY5618++D1ur21aFNv3fSvaP2O7q48J/tM+C9Wju3j+0&#10;6otqzRyFfvKQM/jXgY5cuHkelgf94gfrBBeWGu+E4tcglbU5IrjOoJY6Ujrct03IGUY7c7iAc1y/&#10;xQv/AIgWtzDf+E/h0q2ryRxiW5sVW4muMcmQwkGRSMDHy4A6mu+TWZrC1+xMsWYW2rHG/lmT/a+X&#10;AC+1WZ9S1K5t4YPM+zpJ+8kDSBlbHv1Zvyr86lP3mfpEPhR4LoWq/Hnwj4luv+Ei8IiRY7pZ7n+x&#10;WVZGVk27Slxv+XnPykE9MjrXy1/wWJ8T29z+yveQRaHdacG1iw/d3FtGrO4EpYHA46dq/STVL3X4&#10;zFdLdR/ZpEbzo/utDgclDyASP7wx9K/NP/gv/rGuaJ8AtFstW1QalDqPiUz2c32VIzCqxPuQshwx&#10;BIrqwa568fVHNjJKOHkn2Z+P9nAmpawZgFjZZmb619FfACxuIrRb+dhGr52k189QWDQ3EMkTN++j&#10;Mj7T7EkV9K/CsW0XgS1lD7ZFvfLSNz1/dqf5k19xV/hnwFP4j3D4ayTu/l+bGys3/PTH9K9W0t4V&#10;t3dbeRZB8v3jg15L8LmgguY47mNGLDcvtXs2lQ2clot0HkZifmRWwPrXmzV0dRnePp4Na+HWqWhg&#10;dWjh/ebfTHWuW/4Jd/A9j468RfEC+eNpI2WGwaaQx4y2ZMkc9AOADXWeP1stN8Iavd6VPKzXFkRc&#10;eY2QMdNvHBr1j9irwjbeBP2fbHxHDpZuLzWLia5khWZSW3YRc5GVHymsMdU5MK4rqeplNGNbFLm6&#10;HXPpt3bat/bj+LriZWuHk0/ZZorTkfI33kO5cg4LAfjUvxv8EWXjf4WN8I9dgjhtNU06SOS41S6e&#10;4YBjuQ8EAMG6HsOKn1DTrOPW7zVbrwyLi48tY547WRQ6wBi2zawIYZ9CuR3pms6HrIMetW91GyyN&#10;ut9OuZBG0Sj+Hac7x9MV8d7StTatvc+8p04ybi9mfjJ42+HM/g34teJPgz4uywwUkW3VMmaEkjDM&#10;y7QVxXD+Gdam8EeKbHWrOKS4s7G6SS4iK/MkeSHHPX5c9K+jv+Clng+78CftW/8ACX6tpsKw3VxB&#10;cywMDtljbAfPAyOnFeO/FrwDo9z4xnXw55YjuQs0EdpFJGrBh90CTsPbNfqWCrRqYWnrrY/Kcyp+&#10;zxlRLa53nhfVh4J1ZrTTtEDaXfTCSG8mboh5XAIK859a968D67drHDBpd4+6XiSNFHH5AV8zfBv4&#10;oa5cwx/BH4jXdja+VCsGh381mWEciksqynPOQNu7jtXuvwz+J+n3yx2WraNHYXe/DTWsuUX2P5Vp&#10;WhLnOSFSPKez6feal58cDzttxlvMVc5+pFd/4M1W8tj9lIimDfxOvP6f4V5vPf2f9mR38d15kirh&#10;WU8EetX/AAH4uH2mT7bdh1jxt8sVwzpy5jrhUjyne+ObGPUbb7AmFVg3yr7Cvj34s38Wm+OGDDaI&#10;JGIXPvX054p8YIrPc2EcjbYyV3t7V8e/Hm8vbjxjM5iYbmX9etXh10M5vkfMz7w+HP7Rfg3V/hJ4&#10;dtte067Wa3t0tZ2WRpZXjz8sjADcQf7y4x3r2j4beHPidNeDUtVmuodDvR/o2n29+khsk7YwNyFu&#10;pGQT7V8+/wDBPG58LePPgxfeEvEWk2895pt5HNZmVRhUOQ7H2BK8cAele9R/BO7Z77VtE1bULWR1&#10;X7A2k6g1uY0HVfJ3FcH+9wfpXwmOozo46XMfo2V1KeLy5S+0dpo/7OlhquqXVxrHhnSbG3WFoV1D&#10;7RPbTSnrmQtITM3A4AwMdaj8b/sZ6LFpf9t6d4s1S6vNNWQx2jzoqujDOJHA3Sr6KeK8Tu/BXxd1&#10;bVrvU7yTUtYtobxIbPS47uQB/m+ZSd25jjpxjPfFewfDX4x6z4HgvvCvxO06/hj8xjpMjWLFnixj&#10;Y5yclSD+FZLubSpyjHU+E/GPwzstS8aapot4JI54Lp9gTjGT0z3HtXnms+EdT8I3kiTtJKu/Kswr&#10;6D+OrQ6f8XZtb022kW1vPmRpExkZrK8ReDbPxXojyq67yuelerT/AIJxe0jzWPGNKFvqsLBDGJOm&#10;1lqvHrD6NNJZTxhs8bmWm+JvBWv+E9XWa2ZhtbK8cNVrdpvjrTZIZR9nvIhjPTcadP4wmcJ8QBaz&#10;uWT5lblm3V534Kigvfi7ZxBdrLbyKpPttArvPF9mNGWax1O6+ZRlSO9eaeDb3Hxl0tdPRmWWZom3&#10;f3Suf6VvGLkclbofR/hTwtDqcv2Yboobhsjy+sEoOdwNfT3wh8S6P470aPwb8cLCC41rS4QbLUID&#10;tknt+i545I7814P4eWOSMCyPlyNt3Jjjiu58M+C9eu9Vi1G31XyZoZA6uG5C91+h9KmXubmcYuWx&#10;71pvivw/4VuPsegWguoY/wC/HyvtXSW/jn4qeJIfI8PvDZQMuGkZR09uK5vwtFYGzW8MMYkO0Sqq&#10;8Fh3rs9KkgKcybP7qr0rGUuY6IJqNjDsfhxqct+1/r/iySWQnJ2gf41X8XW8cdxFYWUq7VYZk8wZ&#10;NdTqEdpYWz3Mjht3SuCuI5Na1ULFn5Wycela09iXUSGeI7vVLKQ6bYL8oCiaaNeT36mq97oulazA&#10;1rrdo11DOv8AqXhidfxDIay/HvjG507V7XSLHXILF7iTAkuLcsrY7dRyac+q6mtwmmmRmMyl49zD&#10;p7e1eRV/iM+kpe9TRyviv9jP4QePQt9Y+FodEukyFn0+FIgffYFCZ+ig+9XvAfgL4kfBe3vLaf4n&#10;smkxrELWOSCSZW5wybADtPfcD1rsvDniiSNls9XkUbj+7kVd2361vR6no0lz9huNYtw0jnykkj25&#10;OM9sVlL4dR+zipXR4/46/an8PeF7p9F8KfD7xZfWstm7X17KpZbiTptC5yqV+V/7Q/h9NM+JF9d2&#10;fhnUNLjvpnuza6hCVkXzGJwSeqj+H2r9kPFfhKW6tZbjTls7ls4WRbVcgHqCcZI9s1+Zf/BSrxDo&#10;118d7qSO43TWulwwXO6MJmVB2HoK93hh8uI93Y+c4oSlhVzHzFHMsEpONue47Vu22q2Go2X9n3cG&#10;5sYBNce/iCFb9QVDLJ+lbhlZDFc2sYYbct7Gv0KnUjzH5v7OQXOkXfh25823g3wNyF3VW1SCDULZ&#10;ruJfLkx/q62W16KWz8i9h+ZWz96sm/u45z/ossce7gg9RXRzLTt1DlcdWfRf/BKH4D6P8ZPjfdp4&#10;50VNS0nTtHlkuLe45USO+xV4A/h+b3r9N9I/ZH/Zq0dmgj+EuissYA+TS4jj3zivmX/gip4I07wP&#10;8Oda+IPibRblZ/FF8I7GRIWZPs9umwtnHG5xmvuC8jtWia40WyI3/eDNzj2xX5Tn+IqVswlCD0R+&#10;ucO5dD+y4Vaiu5HzJ/wUV/Zy8C3v7GHjCLwTorW50yGPVIbONQQPLbnb6cDOBX49RWq2mpNEX3Kp&#10;bk9x2Nfv/wCM08M+KvB2o+C9Snjk/tKymtri3mxuCuhXH61+E37QPgDWvg/8UdV8CaxatHeafcmN&#10;g3Qx5JVvocivW4XxkqcZUm7ts8Pi/L6coxnFW0MW41BY7dVjUZzTLaa9uZNvl/L61nRXEkyqWHvW&#10;5o+pQQrsCrnb81fde0dTVnwcbqKTLEGmPhZHm289K7Lwsgmt1gmn+Udsda5k3cM65ArU8Naj5N+r&#10;k8cDFaRl0M5/EdXqNrHd6RHp8b7vLm+VT/Kv2U/ZCs7jw18DPCfh6fR5Y4rXQ7cNdNwUYKCCvUY9&#10;sc1+Vvwr+H2m+MvG+i6LFKu3UdTto2U9drOA36V+0PhhNI0HSLfQbW2/d2tukS/RRj+lfG8UVZKK&#10;jfc+s4Tw9qjmSf8ACzfAM2oTaRYWcMmpK226S1dI2ib129Ce/UVoNaeLLl7dtN1D7dbQxs7+debZ&#10;Llj0+6MLt6DrXFeJvB+haZqX9q+GPA63kktx5t1NHIEcN/XHp3rbt/7bFnDaX+rR2txEAYFhkG91&#10;fpuGByO/BFfGn3ezJrrxPbY+y3d9dWN9I2yOF5twdvrjmj+3/ENhbx2VzcNMY2zIzSDa1Wf+Jha2&#10;1xHrEpvGt2/czSojNHxyRxVTT7vS108GeFrpuXCjaS/vuOAMelBop3dh91f6ZqcRuHijinx08zis&#10;r7LqGqyMQYm8o7VZP881l+JLu11LV2tdKsW/coGuYo5V3RDsdv8AED7dKdYWviaODfYS2ojz92OX&#10;OPrnvWXJZG1P4i9daNeiL/TZomH91l5qo3hDRNUt8zxbR/dVuKnaLXo2Es91GB1Zd1SCxe6Hm/aC&#10;ueytUG9jn9a+Efh25h2x2/yntnrXO6p+zL4avpFuLayEL8EeWOc/416MlhdKyqt4u3HRjUcset2j&#10;EQxM6/3s00rhKSgeaf8ADPF3bhhG1xlhh5I5trn6nvXNan+zp8RrHVFvfC3i/VrQocqv2oYH4EYr&#10;2h9Y16GzeS1Xc27GR2qO48R67DEreVHKMZk3RnJ/WhqxjJe0eh5PpWp/G74bXy6nqniPUtSMTfdj&#10;t1OfYsMfyr0LSP2xNIsba3tPGunTwzY+YmE9fUkVcm+Itr5DRy6Q20cNHjGT61m6h4n8L6mAmpeH&#10;Y34x++Xd+WauMkkXHD8251Uf7UXw5m8v+y9aZZpB8q+Uf1yK6LTPjN4R1KFZrueGQN/FIowfzwf1&#10;rzFI/h/eQqh0SGEp91o4xmodf0XwZrWmf2ckbKe0isQ1HtJ9CvqsT3LR/HPgnVpDb2+pW8Lfwqs2&#10;1f51rR38MQ85blZIv70eDivkHW/AkNmn2TStYnt5I+Vm5PvW34H+IXxA+H9n9htrw6jG3Dfacgfh&#10;zTU77mX1PqfTn/CV6JG3l3UhjycfKpOan+1ab/y56m0e5wwOc4/OvnW1/aD8cXviBbHWNG+xWMce&#10;ZJImHzfQ812GmfFnwRewqbnXHjaUhYzu70+ZGMsNZHq2p+FrXUIx9qtFvNk3yfwsD68VS1fTLKDy&#10;57zS5vkIWNfvAH1qpp/jjTpLXzLC9W5343Mk3StgeINNZVXzyGcdGOaFJM5VQkpGQ1t4qS9aSXVr&#10;f7OqjybeMbGznucHPFOuNFu49Q8yIrskUFyi5yffmtea7ngRpIhBMuM4kxlvaobRtA1T9/cWv2eR&#10;PvbZjzVG3JLoYupeDomDK7MyNy0eOD/WqL6Za6JBHYacjQmQ5+VS2PzruETS5LeTF38qrn5uaoz2&#10;8OyQ2l5H5+zdEzYKqO/HrQTOnKSOZZ9SldbeaK1k+XLSLlJB+HepNTvNakt7eGC2WNWbEjeZyAO9&#10;bU2itJdf2pb3SrMke1XZePriqd5FL/qTKskx/uxjr+dBh7GSIbHUdMgZUa4Zi3HzYH9adcahLZz+&#10;dBaCSMfeZZOQPp3p2maUftkMGsWix7/vY5A9/pWB4p+LfgHwdqbaRrV7JZNuCpcTWjqjc4yG24q4&#10;ysL2cj8kv2hfiTqPhKwXwlprI1xJHvu2jm/1K5xs+prxXRPCl9rU7ajrE6RyM2Y1PevN/iZ498T+&#10;OtRvNTg1C48uSTdIy8EsOuT7VrfGu81a2+DvhPxBZ60wvPLVLryJCv7s28W0nHU7ieTX1MaKlZXP&#10;jamKjTlY9r0P4e3ckKn+2I441+8zToAB9Ca6vTdFNtH9nk8dWiQKp27ZI92fz5r4Jm8VeJLldlxq&#10;t0y/9dm9a+of2GvB/hfxb4A1TWfFmsKrWN4IRHKz7pPMQEcgHpg0Yij9XoupvboY1Mw9nG8Vqemz&#10;paaTZtrWt/EK3hsY5VDXJZT/AMBOK1vCWoeAdS0uO8bx19shuG3bre3bBUHpmvL/ANrmz8GaL8H5&#10;NO0ueHSY/OXZDDI0kmoSL2wwG0DqTXy94V+NHxK8ByR/8I94nuIYY2yltuzH/wB8ntSw+FqY7D+0&#10;hoctTNsRKNkfouni7wH4VtjbmaZpM7YVlX7y9mrJvPEWi27yanqOl3KpHGsgmt7jrk+leG/Bj9ov&#10;w98dNW03w742tIbLWIYSIbh59sN047D/AGj/AHele1QeF/HcxYR/Y7OxvYdn+nfu/JIPV89F9DXk&#10;Y6OIwbSqbHHWzTGRSJ7HxFpN6RqemutxHJjbGzjzA2eVxWF8a/2yE/Z9sdOjsvAIv476NnTddY2s&#10;DjBFbGqfDNvBCyeLku9PmbTNtzdR6XKGyvd1A9ua+P8A9sD4gw+MdftrbSrpJLC13fZ5Sf3km45O&#10;4dsGtMpn9ZxHK9iYZli57s9ksf8AgprrHjHxLY6JZfCTSIPtl1HAXkuHJXc4BNe7T/F600u3m0+1&#10;uLeeSZmPk21ucR4Yj71fmf4PWf8A4SrTVtZCspvogjBsYO8YOe1fez+FNR+HurWt7pOqSNFeLs1B&#10;biASQkNg7fMHA55A616mcU6dHlsY1cVipTTubfiXxr4ks7K88SLpLP8AZ7UtDbs33j0GD3z/AEr5&#10;++Pnxh8eWXw/sDdXmoadrVvrDQ+amVWa3khLRk44JDh/yr3z4na/Ff8AhpfD1jqssl5b4SDT7plh&#10;kSMjLsQfvKcDb9DXyT8fPH974g0S/wDD1lZMLP8Ati12SyDLB0jmBwT2z6V5+Uxk8VZ7BTrYjm5m&#10;zibr47/FN7tZF8eamOAMfaWA6c12/wAN9T8feNLf+z7fxDqEszK0kKrdFmdjnjk142LaeT5vIb1+&#10;7Xofw71bWdCKtar9n+UYYR7n/wCA19JiKMakbQ0O2M60ludZqPh7xtokElxYRTRzRw+RfR3S+ZJG&#10;+OjDJ6noewrL8OfBL4y65Cms6/4WvYtNupGKX00f7tiPfOf0r0D4T+LNPtdVvdU8aXjTxyDmJo/M&#10;eR/4QQPWuw1T45adoFl/aX29fLa1cLas3lxr83p0rzb14pxsmT7BuV2zlPBnw1+Jmjacz6fZYhm8&#10;y3N8G8w7cfcGOles+G/h38SbfwtHrPiPxPfWOkiFVktbaBV+70iYMcKT1z3rzm9/acE0MKaZcfZU&#10;jGWtbOEIj8dcj7xrL1j9qbxjqHhxfDUl6yWcNwZAr/xtjGD64rP6nUlqzX2P949l07x14RsG0/wV&#10;/wAIzexWeoaiftF5fwybVx3z02jrxVT4t/EHxL4asrm38ReI9AfSfLeK3uLdjIssf8MgTqPTFfNf&#10;ij4xeO/EEcbXfjC+8uE/u7eO5IVPwrlNV8dwanC1vqF9MzYxmWQnP51VPLveQTjDlPSdR8beBfDO&#10;p33h/wAM/Ey6in+zR3Vtqmn2oaK5meMExvuPyAH5c4rstG/aR0i2+G+n6Z4r1mOa80+0cra3Dhd5&#10;Y581XX7zDsK+V9SvNPik26erNu5LZ71ns7s+593tu7V6f1KnKKic/Nyao7j4pfF6XxnqslxaWzxL&#10;IiF/NkJ3Mp4YfhX21/wTb0a78Jfs7zeJ7tmLatqMk8at/wA81Hlg/nmvzsyMjPNfqP8AsteHJtK/&#10;Zn8H6ZBdpI91pSzlYfvAM27BrgzeMY4RRXU9zIYyqYy7exY+Ifwm8Q/Fi6tZ7HVrizVeWW1Ytv8A&#10;rWE37EWvarKrz+Jr6MZ6MpFfQPgDTxxb3CbXj6HbzXoFjpn2u3aKQV8jzTj7sWfoXLCWrR8lWv7D&#10;Ph23ZYtVv764Kt6kD8xV24/Y1+HVrA8fkzj93826Zufzr6V1LTILZzCjbv8AZzXHeI9Y0vw95jav&#10;MFXGVZv5VPNKXxGsKOFa1PIbP9j74aWkAujpDMqoNxaYmuk8O/stfB9bPfHoUD9/mXdityz8fDV0&#10;ZNKvm8sjlUXIxVu1vtWhtHkWQt0x2qZSt0MpU6EXoctd/An4Z6XL5UXhqFvmz8tuMU27+GPhWxh/&#10;0LQIod64ULbgf0rqLDxUS0kNzays4/iVc4o8YeINF0bR5/E+v3nk2tnD5jyM+HAH8IXuaqnOpUlZ&#10;GVR06aucP/wrZbaL7bPpESxr/EQtV59L0SylVNO06GMbgWlaMda8X+I//BRCJb2e38H+AZru15+z&#10;SXjbfMPrivPdY/aN+N3jcfbGsVtYhGJI7W1hZflzznPWvQ+oVOVSuedLHRWx9PeItV0+fQrqzM+x&#10;WjZZC6AIwxXw/wD8IpHryXN7DKpWS+uFUryOHP8ASvUvFviPxdqHgI6jrfiOS1kjt2aG36eY23gV&#10;w3hq5isPh3pctlEY/OV2jfbzKxb5z+DcV6EYvD0U31OD61PGVHBMy7a0v9F07+y90LfNkSIuG6Hi&#10;vPr03MeoSTSucLISa72VNaudbLXlnM0OwkfLt5rhtZcPqE0YG0bz8te/kcpc8mfOcQUZU+XUzL9r&#10;i8uBIX+Ur8tXbbzEtxG0O6oZlAjX64qzEl66gwL8uK+mnsfLjHgiY7jY5P41BFgysptF4/2elW/M&#10;vkGGSsnVzqiNvS525PQVkA7XI42tw3mL1x0/Ss3zJowRDBt9G21b0tGn+SY7smk1eB7UMmccVpAD&#10;LkjmyZHNdD8H9HbW/iJpduZY0WO5EkjSthdo5Nc2zyMCC2a3/hy01r4ggvElWMI3zOy7sD2Hc1xY&#10;9tQ0O3Bw9pVSZqfHXwdqHgzx9cQXtuqR3TGe1ZejRscg1g6cJbYfaI9rJ0aM967T45+Mbv4hw6fq&#10;I0XyYdIgNkbhRkSkHdkn1wRx2ri9HtmuE225+c/pUZbJ1KNn0KzKnGjW06m5pXh7TdfhkutPujHI&#10;i/6vuDV7Tbi70mfyr+yS4jXoz96w9Kk1GzvmKjYyj5lX+Kul0bWdI8QBbW7t2+09GUV6UfhR5FRc&#10;srG/pmo+GNViCWEv2e4/55yDC/hTn0tJbzdPZqy4wfl61lX/AIetY5lIkZdo+X5ulaujWl9aW+9N&#10;QMi7ulUZk9x4ftLe2aS20sIxXtmqtrHc28qGdCqqfmPYV09hqcc9uVaJX+XGKp6ibeePyJLVljJz&#10;I2fur3P5VjOpyxbKgrySPLdW81tWlmjUYaZjuI96p3kEk5DEL/wE19AaJ8C/At1pH26+1KRYpPnk&#10;mS3MrRo33WAHfFea+O/hdBoGpyL4f8Q22pQKN0N5bcKR/dYdnHpXyP1qEq8kfolPCqngYSXU422m&#10;uoYjG3zDtRc639jtJLKG0/fSL/rG7Cr+p+Gr7SruO3uZC0jxq7Mp4Ge31qh4n0iSHTVvW1C3bB/1&#10;Zk/eVtRnGU7I4MTGUaOxzJOZGYnPPJNNfg5p0h3MzCm7rcD51kP0r2oxtTR87L4gtwHOWFaNpLDt&#10;2Bf1rOC2vUSNV+xis9v+uagRPF8jhlttvvUzRrK26QsccjmoZr20hjMSsz/7OajW8Dnaluy+5oLj&#10;DmI9SXjzD6Vnw/far98xMfNUI/8AWNQRsSUbmH3aKKAJBGCv9a674N6faXXi+N7q68lYk3blj3gn&#10;PGc1yNtgvhq9I+DfhOPW45LQho458maZrhI9kS8k5PP5Vx4qdo2OhdD3D4eXE1tFqOi6LpenWs0a&#10;vPdTfamQSRljvjBPQ5O7aOOld14E8P6Xa+ILfW9V1bUImWYm3m8wSxTr5W3jH+rI/u96858HeHtH&#10;g8UTSajA11ZzWsc1ndQHIRHUAn59rY+XnGa9C+F3hZojLcfanNpb3DG3tbOHKSjH303dV9T618lj&#10;N7ndy2ijpPFnhW0h8IJeXviL+zn1BlhRbhSrXKDkSpEPy3U3wd4bs/Dlva6hpzMfsatJJPdq272A&#10;UdeTmtbXddezWy0x103UNSVFm0+41W5hDRLg7oh82BjOccn0rW+FdmbXWJDd+J7GfVpAJY1kDlfL&#10;2OXHTce3bHHGa8mp8J6OHXto8tj4t/ah8HXOjfGm81O7Ef2fVNt3atb52yI/XjtzmvcP2K/H/wAW&#10;/gzO2u/CrxQ2kyTunnN9lVhKi87TntXF/ttXNzcfFWzml8nLabB5O1CFK8/dyB39K1PhMPFSz26W&#10;95tj2gBR0r9Hwv8AyL4/I+craYps/S74d/t3+MNQ0x5/iP8ACTSdW86NQs2mSeVPI5KruwQVxjqM&#10;814r+0t4zm1ltQ1xIIrNr7zmks41CeWP7vpwOKyfhxr1xoHhvTYNYulja61TySw7x4znPs1eS/tq&#10;/E6Pw5pHly6qqtJu81W+8+c9K0oxXtot7EVOapTajued/su+EV+Jv7VukR3mkXUmn6Ddrquova2Y&#10;mLeQ++KMrnHzP79q/Yr4GeMtH1HTv7I1LwjcNJeQrmZIVRZtpxLuA6OGJP1r8zf+Ccelal4e8Fp8&#10;Qf7Dklt/E2pbLtlP7yO1Q/umz15cGvuP4Ea3H4D8Zx2GrjUrnzvNm0m4jYvFOX+/sI4f/aJ4Xk18&#10;LxBjPrOYOC2jt8z9H4fwP1fL4z6y3PoTXdE0P4peANW0+GPda3VlcWdr58JEsDNGyde4BNfzjfEj&#10;w7daN491vw3qts9vcWN9cW8kLLjynjk2sn4MrV/SB4S8X2V1o7Q2GpRXEjMRMhlUeXMfuxhR+tfi&#10;Z/wWD+FOj/Cv9tvxNF4X+a08Rwxa5b4XA3XAxKP+/gY/jXTwziOXE8ljh4mw8fqqmz5esdPNuY5Y&#10;X/3q9I+Fepx2esKNxDba8o07W41vViEwRo22nd3r0PwHdi51dWiuFGF6ivv5P2cbnwHKp6o+rvhF&#10;qdrOrSTgtmPGa9Q+G9zc6L8SPA+oxQNth8YWjPIvYFx/jXjfwFRrqNonl345r1Lwr4z2eI/DfhCC&#10;zjkkk8XWcslwW5iUSrXh46XPh5M78F/vUD9sLG6X7IyXmm2sckfFrcSYO9exNZt7rut6M2Z9Agnj&#10;34jkhuFDyyHsibPlI9M81mi9tprGFodWaRpowVK7MbMdRlqkeXWpIRYrdzRr9lRre5+1JMrnPovS&#10;vzefxM/SI/Cjc0yZ4C3nPdK0mS8c7M3XqCcf5FfAH/Bf3wXfeNP2V7HxUtqv/Em8UIVkUjZNDMkg&#10;8xR/CMgLg9a+19HufEnkJp+qT3VxC8jLfTNxsX+Fowm4hT9whjyTXg//AAU/+H0Xij9iP4g2+t3U&#10;cMMelrc2iNMjmIROrKcD7p7c+tduB92vFeaOHMv4En5H4MrZ22mWFjeWu6Q+Wy3Sd0PQfh1r1j4f&#10;S6hqfh+8eMsq2cizLt6g4ANeV6m9umoq9hqEcrTTEyRr2XIr2L4fNaaP4YuLpw2bi1kVlVv+myYz&#10;+Ffd1otU2fB053kj134W6tqd5bRXIWFWVVG9+rda9x0m4KabbreX8aBu0fevnP4b6zYwwrAL9f3k&#10;nyjH3Mf/AK69j0vxFo9zp6xT3m1oRnzD0+leeoy7HYb3i3WbSXw7qFt5+6EKRIR6cDP4Zz+FfX/7&#10;MfhKDS/gN4Oku2MV5NodvL5kbj5d6bvmH1avhPxLeaV/wjOpM0zRwzQAKeVzuJ/i6V+jXwi+GOjX&#10;/wAA/Bus6FPqUn2zRrVZ7qC4WVbYiFQCVEg4yPSvNzT3KK9T3MjS+sSv2JT4XRLm4udBt2uplhMV&#10;xtjiVmPvk81y2r+HtR0q9mkNjbtdRW4aPdaPISf7oPQV2Hi/4ZeNPDllNdR6JHMiqrXd9HeRRsMf&#10;8tDum5B67VGRmsDWPEWl+H4ZG1LxRdea9qkn7xDsiB/jQsOVP94naa+Xqx0bW59pTnGUbJnwd/wV&#10;9+El74o+GWm/FEeGpILrS7jydWkWPGI35Q/ga+D/ABVImu/DnR/FlrfGDULKQ2moSpHMzIf4dzn5&#10;B+FftH8ctLh+P3wK8SeC7Z72S0vNPkjaa4s4hGzYyhV1b+8o7d6/E60XxHoK+MfhVdXcKtBM1zHa&#10;3N0kETPGx3DfK6rnngZyewNfY8P13KPs5dD4fiTBxjJVIPcp6N460uW//sjxvpjSN5ZWDULduS3Y&#10;n6Yr2PwbqmnzyS6vo+s29za3EwaNY2+ZOBnd+Oa8M02f4b3tmlzH4vGl3C43xS6Y06hu+XR2fGe4&#10;XFdD4J1bS/D9+v8AY+t210rN8z2TSBH/AAkAYfior6z2fPrc+P1hpY+pPDfi69ls2sbUMysPv/3e&#10;OlVIPEVz4V1mZZrmZlkwflY46Vx3gXxVbrN5trrSx7uZIJO7Y/8A1Vu+JfEVlPNHNqqqtuV+aSNe&#10;d3bpXDXXsnubxlLl2O5t/iS89qobUMLtxtZuceleK/Gbx3pR8QnzGYndjdt64q2+hfFfxxFt8C/D&#10;rU54PO51S5iWC1RfUzysqKPfNYvj/wCFmn6RD/bnxY+LejRyW/yHSfDDDUJjjjBmGLcH/gePTipo&#10;x9n7xvyyrx5Voe9f8E7/AI46N4T+KNtozyXFxZ6xDJassce9wGAPmMvcBgB+FfopHLKjrbC4uJ71&#10;FSe4unhWFcfwqoU7seua/Nf9kr4X+LLnxPYL8LPA9xolu7grq2qTBru4h3Ah3b7sceeRjlulfpR4&#10;j+HWoXWlx217r9hczfY4fJh86SR4xj95LhPmK57Dmvls4lRqVnNH2HDcK0cPyS0sR2Hh+SLVpNcu&#10;9Smy0nmKWkdjDIOrY4yMda1G03VLqxkutHmdRLCY4ZTeMwzj7yR84+hrmZdan+GVxZ6VcxwahHIG&#10;SG6tfMVAAv3gZwAT2JJ4rpPCPimz1LTIZ31bS42MshnQK8rKoB5JiUJJ/wABJ+leGj6Sp8DPl/8A&#10;ay0XWtO1HT21Ey+fHbgSGaMoTzycGuf8M6t9ntIzFBujZRk+9dF+138Q7PxD42XSbeaNhBa/wybs&#10;++ew9jyK4X4daza3MH9k3cny9jXrU/4J4so8tS5q+MfBkHiyzWSLakkfKtjrXiXjjwV4l0O/aS20&#10;5vlf/WIOteza7beJdFlkvbHUlW2RQdrnpXB+IfjX4eUSw30yyyIcFveqp/EVKXMzx3xmBr1s0OqW&#10;bR3C/L5hXrXm/wAONENl8YdLV5s7ZCy59dhr0r4qfEm31pDZ6JZRqGPMgQZry+we+07xTaa/Ax3W&#10;9womz/d3DP6V0RkovUxnHmPrLQLWBdQjlK84zkmvYfAWm6dciO4nvo9xXG3zOteHWty9o8ccxO3y&#10;o2RvXcK9I8A3sKXqGb7oxWNaXM1YqEeVH0J4Q8F2+wTi9XYw6Bq66X+wvDdh9quh53y5wvtXK+Ct&#10;Rsn06OK36sors9M8LRXsf9oajchbaNczFuw7/pWJRw2qeKNV8XXTWtlpbR268FsYqbwXo8S66zSD&#10;dD91nX154NZviv4nW+va4/gj4X+HpI7eN9s2oN0Yd8V3nwy8GnTIVW+ikbd8zsGzv47+lb09jlqf&#10;Ez5w163tvFv9raJezNdanY6pMkaBRiNM5Q+/pxTvC/ijwj4ijXVW8OXzXGm27QyGzkZ5DKOCgT+H&#10;J7mvVb34JeFPEHjmPxfo+hf2a8V08GoKl88kd2gJYYVVLiQE9gV9SKW9+AGsaXrE/wAQfhH4qtF+&#10;3RvBfWOpK9tuYfxklcAr27GvIq/xGfUUf4MfQ8sm8XPqlpb6VeaPJaTXMMk0dvGuzaqngSy/wP7D&#10;rWNfeMNQ0Gf7dr6QvCrgQ7MyHkfeLFxjjvXm3jzx/d/s+fFSfw58Wr7Ur17i5+03N1bxkwwKSfmj&#10;l6MpHBAFd5azfBX9oPwza61aeJrXS1mhVILW6jJeZ8/L865K59WAFYy+Fm1P3tT0Lwl44bRhLJol&#10;pLeW9xbrLCvmqEjOecNvJkHvgV+Rf7bb6vrf7RfirVptQdpLvV5Wa3bJ29Pun0r9Avj34B+KX7K/&#10;wy8YfEXRNLhmt4dPj2XS3RuvIDDhSFACZ7k1+WvxI+Kvjr4heJLjxHrdxtkmkLKiqMD/AHe5HvX0&#10;vC+Fm5OR8hxTjI+zULHP/wBnaotwrtakKp61qv4gksNOMaw7pP7vtWX/AG/ryr+8Zn9mWqo1HUru&#10;bc8GPwr7iFPl1PhiWLU7/UpmVr9l/wBndTYobuO6WOaeSTLfKUPJ9B+dSw2oz9oeJVPQ4FbHhPTd&#10;Wv8AXLObQtM+3SyXSf6Ov9/zFAFOtPkptmlKMZVYp9z9lv2Vr0aX+x18O/Ctxpi6PfQ+ErMtI29/&#10;tDPCjngfcYtkknua9a+H2reL4IptP1W4t5JIwPLuI1IjcfX1xWZ4Rh13UvBOmeE9V0aHQdQj0e3i&#10;mktoRKbQGNcRmP1Pb0p0eh/EnRWs7e68Y6e1vGrMILpmjlbHT9wF3Z/SvyTHc0sdOZ+4ZaofUIRi&#10;zqU0WG4vZJZoLbdLkSME+avy4/4LL/CtPCn7SFr4o8tXg1jRY+i/xpxmv080bxuPEVwkiRzWqRR7&#10;Lqe509oIS3+yWr49/wCCy3wt8O+JPhDa/FS4u5rfUdJv1t7ZTzHOshHyZ9RtLfSuvJ6ro5hFnn59&#10;hY1svn3SufmBLpF5EPtUS/uzxtqCGaYSspUqR+tbGm+IbK0JttR+52+taJ0vRNTjEtow+brX6nGU&#10;ZxulY/HXHlMfT9U8iNhNIT0xmtnw7drqGoR29vJ80jfdqjqfgpRH5sE7Z9Kh8MreaHqkd5KPmibK&#10;+9PbcylG59m/8E99BTx98fvDtrIuz+xrxby4aRcq8ac/zr9Y9S1Q6K24afNelzGY10+33HDNzwWH&#10;QV+Nf7Jf7Ui/BzxofHulR6fHetCIJrPUlfyZo884dVIRsevWv2A/Zs+NHhz9pT4I2vxZ8OrJawN/&#10;o80S/MQ4fnDdTXw3FFHESkprofb8J4rD60+porPceILK5u7Cw1C2mjuPLks5/wB00/8AtIegx3zV&#10;KPwpb3OrQavaanc+fGu2S5kj86SLn7gPpxXTRS6PYn7QdcvI1Zs7Josgmuh0HxtY+HNOU6bPpQVp&#10;sSbrfDN+NfKRkfYchzc2jpa3Bu9VubhjJ97ZjI46kD8KW5lt9OsmK6R9sXb8trbrtdvoegNamu+K&#10;VvNQa9mlzPJ96Nl2/J22+tVU1vT72RTIn2dV/irQIws7mLL4cjeZdTs4vLmeMHheYx/cY92H61mz&#10;QeIrcSf6FDIu7hU/nXodpqngGTQ/9N1X94s3y7T1rO1KPwxczMlm0q8fK0Q4P1oNo6HDwy3saE3p&#10;jX/ZZCcVct7yxaMb0B/3cgVpah4b1CyJnsrs3CnkxsOaw9dt7o2yy2reWx6pIuAKxceU2jKMtDQs&#10;7XTZ5fNu9QWMehzxVq4U6UftNhex3Ebf9NOlc6mpXawCG/sFlKrg+X3qvD9ikuV8mCSMZzt3dKIS&#10;sKcObqdAIdP8/cI9vmLlznvQiQWDec9ssgb7tUcR3EzMLgiQfdXtTp4/EAgws0f+zRKVxxjymL4p&#10;WaW789dKVV/KsOQ28p2NbKWXtu6V10V3qXmiLU7GRpMfL5ce5T9fQe9YU+hvPqDapqWkXk0e8hrS&#10;xvIxkeoB4OPQkZ7VJsqijoUIrixhcRT26ru+7yK07Gx0iRfMa+iXPZjVqw8I2dpM/laX9stmj3QX&#10;TN5bj2MZ6EfUg0reHPDk4VtW02Td/wBdAvH4UFe0RVvNL00L9pEqSdv3ZzWPqlvpckBgRVSQ9C1d&#10;Zc+C9Ghtlu/DsF0sbDBb7y/nWXL8OtR1a4W7tLmFgvZm5oD2iOYSyM6CC/g8y3U4wR1qtP4J02/u&#10;/LGqG2jh+aHFruO4dMjPNdwfh1rVta/aLq+VV3fdqrP4H1aJWuYpVfauSaFq7HLKotdDzPxRqXxA&#10;8PXc1h4euvLzHlJJPkMn0HQVk6Z8d/jBpIW21ewuoZYUUxysyt53uB3r1a68PxyW7TztCsgwd0y8&#10;frVO98J2GvXhk1y5kuY/K2x7otrRrjqgrTltqZdTndP/AG3PF2g6nDpXjLwdNPH5g3XDW5j2LjqA&#10;M5r0K0/ai8A66v2nTtUCM/VZMRlT/Wsmf4EQ2/hJp9P8Q28lurbbcahJiaRT7V5hr3wE0/Sr43Or&#10;abJDJ1hYN8so9Rij2hp7N9z3qy+N0emR/atUuBBZycC4cho29vWug0X4l+DvElrsh1m2jmkXCnzv&#10;vV856L4T0TR3jj1e7jkWT5VjvrjKj2C0/Ufg3NFJJfaHq81tJJzFFBJtVPcZo9oHs33PpiW71fZ5&#10;cV8sqdPlbqK0NB1l4ZPNu0jVl7tXzr4Z1Dxr4X8MzW1547YSW7Knlk75DiqOseOvitb3VveabJca&#10;gS37iOP5Q/1o9oTKjzdT6r/tjT9RlX7Qec4BVsUuteGPDPiyNbXXLWO6hXossYb+dfJx+PPxZtfE&#10;kejXWk/Z2ZcYe4iIzj/e5/CrN/8AtK/GnSbYXltpDTL5wjDJ7nFHtDKVLk6n5q2Pwp+FUtt/Zln4&#10;bs5ryTDyRw3BVUVeqs3Q5/UVk/te/C/SYv2f7HX9O8GSafc2t8qSyRsn2cRMQFEa53Kc9eKktv2u&#10;LO01y11eXwFoqTW9q0KRWKtFASekrY53Y4rC+MX7WviT4s/Dyb4fapollHbyTpKGgkcsu05A5OK+&#10;ro0cZCopSWiZ+Uyp8007nzYlhDbx7vNGfSvoz/gnUkureKNe0GOXazQRyqTMVHyk8479fwrw59Dt&#10;ZCziQf7vpXa/s1/EHUvhX8QLjVdJiQtPp8kJZkyVz3HpXoYj97RcH1NqlHmi0d3/AMFHIn0+60Gz&#10;dlMskk0kirGFI5GOnqO/evlqdkaZiG+8xNfQX7SPiPxB8abKz1DUb2S4u7P5Y2kbqvpXgN3Z3Flc&#10;Na3Ue1kOMV3YGPs8PyR+882VOUZWYulareaJqcGsaXO0NxayLJDIv8LA9a+tfAv7Zmg64NP0dNa1&#10;Cz1CXZDMrxsYZWxy/wArdzXyTbWUl1KsUcbfMcKcGuy8O/BXx74jZbjwf4V1S4kiwVkgt227vrTx&#10;WDpYpL2mtg9mfXF3rnieLXB56Xlrc3TNHI+oSJArJjklGk3KrD+LH0rxj9sWzjsvC1nBAdI8s3m/&#10;NgHLfdHVioB/OuOk8XeLPCuoPpXiSBodQt4xHM1xIWY4/hBzXNfEz4iXHiy1h0uZ3KwtlRu6Vx4f&#10;A0MNUTgg9mjmPD92llrVrdtu2x3CM219pIDDOG/hPv2r6yvv2mfCV7prad4UgaOx24jtmu3eVXwM&#10;lnPL5PQ9K+QwQDk1uW2qT29gv9nzqJG45ruxGHo1opTVyoxUT6OvPjvrGpWbxXzRv9otWhfdCAGX&#10;jbkj2z19a4DW/GNle3Edzrlok0athEVfuCvLm8SeI4/3dzqZx2ANRXmt30tvsW8ZmPPWsYYOlTle&#10;KsaxlGPQ9Dk8UeGXmYxaQuN3HtVe48V6dbQu9jYxqx9SK81TUNSUN/pD/nQuoXr8S3DYrb2ZftPI&#10;6+Xx/qsLM1kVUk1nXXiHXNYzJfXanFc9/pJXf57Y+tSQ3bRoys5o9lEXtJF0X15GzSNPtA/iFMm1&#10;q8K4GpSVReZ3G0mmVpyx7Ec0u5cfU7iVMS3DN6Zqo7F23GkpNjN0NHyHKpKQrNtOKOvFHkqE+d/m&#10;7U1WGMUR8yCazt3ubiG3jCjzJlVWY8Ak/wAq/VL4J+M0s/ht4d8LX2u2e7TdLgt3k89cEpGFz1r8&#10;s9N0me7bIV9oILbev4V6vF8VJPC+lQ6Z4J0lYWeNTdXV1p8Ms2/HJV2GV57da8nMqf1iKinse5k1&#10;R4WcpyW6P1T0nxVoYFxFJ4i09ZCuYxb3Ssx98A9an8N3d1oWhDVP7RvLiUtI0jX2pG6aNCejzNzg&#10;9kHyr0r8qLz9qD4zWMUdgviq7hVExv8AL2uePXFYd3+0H8RtQk8zUfFuqPJ/CZLtv8a8OOT1pO6Z&#10;9JLPIQt7p+rPiH4xyST/AGfSJYEYr8xEi8jHOP8A61Z2sax4S1HTYbrxBPaxqc+b9qmCjP41+U95&#10;8bPHi/vP+Ep1BW/vR3jK355rIvfiTrmpStNqGpXczNwTcXBb/wBCOP0rq/sF21ZxVeJKd9EfqVdf&#10;GL4PeD5fKj8f+F7KP+FZtYjUn8ASawNb/a6+DNuWdvivoB2/8+7PJ/IDNfl/NrVxLLujUDP+yB/K&#10;kGq3y8+bgVpHI6a3kzmlxBUlrGJ+i+sftj/Ai+SR9Q+KEsiOu0w2Wnvn/vphXnvi/wDaB/Yy1qPy&#10;9b0fWdX8v73mSn5/wLAflXxSdVvCc/aWppuLmQ585vm962pZPSpyvf8AAyqZ1WqRtZH0l44+O/7O&#10;SLDD8P8A4SzWvktuVrjYc/qa5e5/af0m2aefTfCa2zSDbheK6n4afsU2finwvY+IL7W5P9KtkkaP&#10;03CuI/af/Z5sfg5f6VZ6dNIxvoC5D+xxRTq4KWI9knqa1aONjhvbJbnKeMPjFqXjBPsn2NVjfhsS&#10;Mc16L8NG0CXwxeR3Fo5bzIzGeefk/wAa8z8K/Dy/S6jurm0Zl35Vdv3q9y8N+EhIALO2+zrDGpuF&#10;ZeuRkVOOqUoxUI9AyunUlJ1J7lHWtPnns47u4G5FjIXb/DXiuuX0ljqsy3ELbfMO35ele8eI7nWn&#10;hmksbNfsywkH5f1rwXxVdTHVpxcfOzMCqheldeQVoym0c3ElOThGQ06mkxASPbx0NamgarJAGBtk&#10;I965+a4i+1bjHsG0fyrc0dtlrNK0G5cD5q+scj44n1KG4vJRcK6qG52+lULyHT4BlZXdv4uOhrWk&#10;V57dZY4vl2+lZ91uz/otrubvUAcvfXF7Y3Z+bb3HbipGC3tt5+fmb7wqbxBazxJ5l2pWTpisuK6k&#10;hO1D1qoysAku8S+Qi9fau/8ACXg6WTRorfT7gfbLiQGOP+LpnpXCGJiwuf5V6r4X8HjUb+0fStXk&#10;s7f7OkklzcMdqfJz05HPFebmVblo3PVyun7SsZvixdS0zwpdeGpLuRo5ZfPZZB0boSPyrz3T96Se&#10;YAG5r1bVvDWvyQf2rrc8j2cCbYJrr70iknmMdx35rza+s0stZkggkd49+VdlwTXNlWJVOTizpzii&#10;5SUoG7pOtaUxhtr1WguN3yyfw+1WtS0z7DN/p9wxPVZ+hUeorMg0651G0DW4RlXll2/MPetHR/FV&#10;1B5dh4ktGvLSHhGZcMgz29TXvx+FM+ZqNc2hs6frTJJb2OqXP2y38tdtx/EBiul0uzl8gtp0v2iH&#10;d/q2bkfhWDouj2l1dN4i0NmvLfdu8qT7yA9iPXFdRaWWkwahM9gssbtg+TuwPeqMzX09QrqpH8Q4&#10;9KzvFIeImcL8q8/Xnp+NaTOjIDBIPMfqu6s/xAk0kG2VmVT+uO1ctX4WdFOl7yZ0nhfWIdG0G7iu&#10;poI5ERbmOzEzxQvx2jXiX6tzXnfi7xB4x8X3bXvi+MafZwRqjQ29ntUKTlQV6g45560eIfG1l4g1&#10;uzsNIjt9P+ywqskghMabh6gE7iaz7rxrda5qYudSnNzBaj92gjwrZPG71Ir4uVPlqzP0jDy58LTX&#10;Y6/wvovg23shYxy2v2q4h3GS8tw2V9Rk9a86+M2gN4RiXT/NWRblt6sJFbC9uF+79K3ZfGWof25H&#10;/bAjURhXhMCjj0WuU8f+PU1/xBdprEbyRu3QKPl47V05fTviNX0PNzWty0OVLqcR15xS9ameXTEZ&#10;hDYM69meSoAVLMUTaP7vpX0MpWjY+VeruBwD0qVbpiNgUelR5IIxj8aka9mYbPKRe2QKz9oVGPMT&#10;KuDkioJ/9ZR93rOTRLIHGBVRd1c1SsIAcZI7VDDkZBFWHlUx7BUYAHSqIcALAdTRuHrRgUbfl3jF&#10;ZufQPZk2n2jXl7DaqrHe/OB2r3DTbCXRrQ6M3hOTULK08PyTQru2ESS4Xf8A7wPT2rz34T6LrsWt&#10;22vWvhz7YiuVi8228yNX7Fh3r6Hu9b0Ozltr+80yxstRksRFcTTQMsL+2Owz0PavJx1ZxqKKVzuo&#10;4dVLXZyHhLTvG8HhnToLnw9dR2dnKyWP2pfvSN98ZPAA7dq9I8L2eu+AtTs7+adZvt9wptYS5/ce&#10;rqU4PuO9aXgrX4de1C4+H1xPqNldakqta2l5eNJZyvjLRjPG0/w885qHw5eLJqf2GbFutnM0f2fy&#10;dqwnpswT/Wvn8bpuep9XjGO51VxHr66RJqsl4rSXSSxadZ3yxJHdKjBmWMzYwec471c+F3xA0nRb&#10;y2s9E0K4mm1C8WGOR7qGWVXb5ZSPOIU7egXp6c1c0DxC+s+Kd06jUYkhjjuiygeWqgAEoQQuM9R1&#10;rc1b4H/Dy01oWPiDX7O3S9dY9OmuNO3WvzuGwxjGd2AcZxzXlRlztRPQwvLGNz4n/au8feIdb+Ou&#10;qT/b1uJbG6a2hZl2B1Q4A2dFb1A4zXsn7Lf7QvwZ8XR2vw9+JFvJoN/xHBqZj3ReZ0Ab+6Se9eJ/&#10;FLwffeNvjVq2ifDy3W6WXWJoooYofLREDY3Nn7q+9e6fDrQvgR8B/BFxY67okfizxBfWvl3NvHzb&#10;2/8A0zDemc5PX0r9HwsZrBxjY+LxE4fWZep9KfEeHSfhF8NH1Tx5qdr9nj/f2N55gVpsdNoPcjHA&#10;r4t+Ktj8SPjX45sfG1/os1xoFxIo0+a1wzJESMs+fmUDIzjpVD4//EHx34ytbCz1SeSDS7aPy9N0&#10;uOctHbRgY2ZPJ+prf/YQ8Z+KfGHxw8K/BTUNY3aTq2uW9qWZM+TGWG5PxAT86rFUsRTwspwV2dWA&#10;+r1MVGM3oz9Dvgl8G7bwr4P0Lw/4au9Ht49HsRaXbXGrsgkAAlzsX5g+WIEqAkcg4Oa+ivh54IC6&#10;fb6vr+kWr2skaR/a47z7TblcjdH5Ui7kOPxFWp/g9Hfy2OrXmg2cYh8k/aP7LUNKsbEsMA87h8vP&#10;Wut0HwnYSaXJD4N0ia18ySL7QkEYijDIckCAg4DdN2CK/MaiqzquU92fqlP2dOio072Rs6V4Q0OK&#10;+8i20lZJLGLdYqkgYxjGQwZkDlfRegr8iv8Agu7N4l079r7RWfS1t9Lh8HWqaOyry8fnzNJu995/&#10;Wv1z0fwRq+p3ckkSxpawfPbi4miEsKjrE2yMEk9sGvyd/wCDgC21U/tBeGdd1FXWG48IiKyiY42F&#10;J/mC/mK9bIPdzBHhcSPmy9s+DfFOgTXV19rll27JG2FR64NR+FfE2ueGdR82OV5Yx95dp6Vof2Lf&#10;XQFwJnMflrgFq2vD3w/leTzLiJtrciv0iVOVSKR+ae1jDRn0b+yL8TdI8Yzf2EmoRWt58p2TSBd3&#10;PTk19o/BL4Gz6/8AFHQ7XTtHkkmbUI52aNiVVVO5nz2xivzU8L/CDXHuP7T8NmaCSFtyyQsVOa+n&#10;v2PP2yvir+z/APE3SB49aSeyhu41kuJGJ/dudpH5V4mYUZ06Lh3PQwNSLxMT9u9SjlSwjlsj9rc7&#10;SklxDztA+ZST2NZlteagbWWKz0SyhtYDHuRIHSQNk8Y//XVS08T3Go+HrLWdGsPtNrqFuk0Mi3Ue&#10;ArDIPSmw+JPExnX7V4RtZCk2RdTLHuI9MDrX5xU0qNeZ+n06cfZp3NI3wVTetcuvmfJJuGNoHPJC&#10;cCvk/wD4K1+L/FmhfBDTbTwn/Z95pepXbQa3YXF0QmowtGd1sjFQSCDuypyCBX1Ve+K7m3tWs7/y&#10;beadv3LWV21uo9yuTuHt3r8uP+Dg/wCM95ear4P8DaJqRU2MMmomSGT543Y7V28jDBV4PYkeldWB&#10;tLFRT6HHmNH/AGZtdT4f+LnwT8ReA/Ec0sLXVzbaRHHFcGeZWaJnXd8pXiWEEgCT7xIOelZmh+MJ&#10;7Wfc8ixqExJvOMjtVz4c/HnVvEl2t1q+vw2fieGERxX1/J/ouqQ4x5U6tlTJ2yflbv0qPWT4NN80&#10;vjLwvf8Age98wyQyWMLTWdwD1bbnC56jYdoHavvvbRlT1PgamGqUZXtsevfB7xFdeVDcaeqqqyfv&#10;FdugNezrqFulo1zcq0YaHLNGqFfxJ5FfPXwz8J6frHh/z9G+NPh/7PDl/wDSGkjbGe4YHP0Fd94b&#10;8OeGljuoNc+N+lxJbgNMmg2BmuJQf4QWwBn1HNYrllo9AjWlJpWO6Sd/H2sWfhfwzID9ncXV9eO3&#10;7uCBASSWPA545r9TP2cHs/gz+zr4Zv8AxzdR6neRacsj+TI8jSNIAUjEW4b8BxwBX5wfs7/s9eK/&#10;2ldbtfhz8N/CF94X8Ax3cV34i8Szsxu9SmQ5UGQjoP8AnmOOa/S1dH8D6LoOn6Hb6BNcTqqo2t2u&#10;lwyMkqBVUuuw7ThR1NfPZziKDpqMHdpn0uU4XERm5y00PWLG/wDMhhEcbQllUpFG7K3sNv8AD9O1&#10;YfjHwp4Y8T3k39peGPD97MzZmj1DSoridmHbcef0NcvqPijTdGt5IUg1S9nuG2JG0DGPd3bOAFz1&#10;449Kp3XxYs/DUy23iPSH09ZpNsd55eYyuPvbtvU+9fPfHc+gipK7uSaz8LLbxJqVvNonhzSdFj8m&#10;WLUIbHRVgk2bccMANv12Gvxc/am+DXwQ+HH7Y3jCb4qeHl0rSY2uljk1ibzF1KYr+7IPRfm/i24H&#10;tX7V6f440fT2ttPurpk0/Urg/YWju5Z03leVfJIUk88YFfmB/wAHGXgXwi9r4I8U6F4WsrG4muLq&#10;O8urK3jT7VjGCxjHJ+vNepldR4fEKxyY7C/WqNmfnx4b0rw94hsWvdF+GHh2+CylTbaX4qNpchg3&#10;XY7fOD2IGK7bRfhtpMt7bzeIP2aPG1xcSY2ta69uUKP7rRxtx9SK8CsvDMUse9VGM91DYpTpGpWc&#10;pOnancRg/e8uRl/LBr6yON5ND5+WURZ9leGtK8M+HrhdT0r9l6aLbN5ck/ibxwfLTCg5ZfNQfmBX&#10;oHwv1bxN8UfilZ/Cj4V3fw9s/EWsXSnSdP0JLa6uidu5gs7s+wjknc2eOBX58Wvh3ULmXNzH5rf3&#10;5ss35k17v+wrqs/wy/ai8B+NLH9zJY+KLRjLHhflZjG6/wDfLCpq4xTpN9jaGTxcVdn6Nat/wSU+&#10;M/xEsp9Y+NnxFW4t7e3WWW3udTmuJECnO4DadvTjBQeld58K/wBhH9mn4c+Hf+E/vfDo1e5E1u00&#10;d5uWQLI20SSYkLMrLhwC4O05xX2Zq+mNcrotrZ6reeTaapHOircK8G7acySox2kjOAMbsjipHi8P&#10;3GqPZ3WoTXF+kLRXEkkQhR4z/E2QcuO3Jr5GpjMVKTtJ2Pbw2CwtGK91M8Nj1TwR4T0S0g0vS4vD&#10;VtfsRCuk4jjaTzMhG28HPod5x3FW7OHxJrl7DLAbexuLuGWWOSPTyxZU/jVnwufqcDvXtPiLRdH1&#10;OBPL0LSJ5BJI9sv+plODtZ1kTOcHuKq6hF4K1d/smq6Vef8AEnjWG6tLkf6I7t0YcBZZfST7w75r&#10;h5ZfabZ6EZxivdVjyK2bxDqGkxXXiTUwU3F4ftgybgd4d7SBXUjptJxWZqmt6LpGhpZ6B4U1C3tZ&#10;ExJ5GrRfZ4Uc8uuJWIHuBXtlxptlq1rbWF94d0e6s7dftVtJdWMLrazg4RcbT82CMvjOBxg1lfDv&#10;4KfDqwvJtR0jw7p2kSzaiuoxvp9uIfKmGcj72GY/3mXoSK0juDqdD8+/2t/BY1fxvH4jgnube4uL&#10;MtatcyFvMVXOCC3zMCMexzxXkWmeJNZ0xZHj055LiP8A1nkqWJx34r7U/bS+EPg64+IDeINJ0KTT&#10;3mjeS6labes8uTnaenTB4/KvjvU7++8FeKDrmkp5kMc22RWjBDL3BFepS/h2PNry5ZENv8WNE8UB&#10;dC8bxSxR7sBWBXH5069+FHwq1WPzNL1Bfm52iQZ/nXpmm+DPhP8AF/Qv7X/sq3juGH70rhWVq8w+&#10;LPhP4e/CW3kuLDVZvtB/5Z+ccZrSMeVGManMcJ468IeFvCkE5iuZCxX5RXnfgjR0+IfiC48G6ajN&#10;e31xGtkU5OCwDYA9ByfTrUniTxHr3iqdmt2aOPcQGduoqv8ADCTxR8Hvido/xOEP2i30fVIZrpVX&#10;crRhwXB/4DmqCc+U+tYdN00Le/D/AF6RTe6TJIkUu7qVIFHhrUbjTY1gW7jeaFiJCrDkdqyPjzrS&#10;2fxt1/WNMt2jhvbpbyNFXGElAfaPbms/wnqOjaheyaz9sKxsp80bsYIqZR5ioy5j27wN8RdUS6ht&#10;5pCu4gKw7HPX8q9H8RfEHxD4F1mxtfFFv9t0W/VWEyt1z2avnTSPiX4YuV+yaHPHLNG2GDt0r2Tw&#10;n4St/wBob4Uf2bBeG31zSZGaJTMfnj7Y/Kp9mUe/eFrX4eT6bHr+jxW1vH5YMkm4Ls9j71T1X41/&#10;D/RbmW00zWYZpFXEsnnjbGTnknPQelfNfhX4XeILh4fDXxH+3G1SZ1uI4rwqr54HGe1crpH7KPi7&#10;SPj5aeH/AAzbSW+m28H2u51BbqSGN0y21SwOcmrqL2WHc+xnTpqrWUO56xceFPi+ILzXfCXxqXUr&#10;a5uHuobGztYryJmLEBPLGHRQOeCcnJrpvh14R/ah8RWxtfE/xj8Jw2hGWtG8KzC6QY6r5ko59ulc&#10;Lqf7PXjVUGutdxr5cxkaaTULoSAZ4Ub2AbjpSvFe3Gv23iTTZ/EkFzp24fYvscEkMh24y28bsE+5&#10;NfNPFSlLmtufYwwihT5b7I9t8YfCnwr4m8MWvh7xf4y0TVrdIisseo6WsU4Y8ZifLbBn0ODXg3jL&#10;9iX9ny01HR5b/wAN6jpaw6gEW609riO3upOoD7Cdh4+992nw/HrxnqkEemXGj3FleQ3DGO8urVo4&#10;4j0yRGQGX0FdVdfGnx3aaFNY+MIE1a1nt9r3FhE0b4xjaFA4+o5qvrEYxuTTw84I83/b1+HT+BP2&#10;HPHGoXFvNNa3Ekcdo98q3EyozAfLcffYY7P07V+L89rYLMYI3/1ZZFXPP3jX7Aft4fG/S9X/AGKv&#10;EHgDSdL1iC3W1hWOW8aVlOH+6d3Q1+OGoSyC+kNuvzec2f8AP1r9A4WqU5UJSXU/POLIzpzhp1LI&#10;0u+aQCO2Mit7dKtf2E0cXmSoI1/izRpOp3KsMluKkv4dSv5PMVyqj+H1r6lnx/OZ893Yaa+y0mbd&#10;j94RWl4XkbTtVtdb8La68F9HMrqufnRgwwUA5Ynp+NZ50dScuMGmRaXLBfCa3uPL8td6OP4SDmsq&#10;0eaiy6cnKpFLufvt8OvC3iS6+H/gv4h6X4QsrjVdW8N2N5qdxZL5K288lukjl9v+vOWOccnrXcaz&#10;4R0rWWTVtPurSa9WPM0P2chnbGcgSc/4Vgfs/fDr4sWv7I/wvv8AVPF2ty6xH4K01IbbTL/aLYm0&#10;icF12c4X5Dyf61T8KX/jjwz4u1DxL421OTxBPNbqbezvbXc0TbsHhv6V+U4yn/tMj9fy2pKODii1&#10;p0TR2E1v4jsEvrwbXJmumCI5fMf5e1fLP/BZfTfEU37KME2kaKtxHa6/E19Pa5k+y/K3U9QM4HNf&#10;d11rXwP8SQ3FnqGiM01xFHFCsc7W4klbsVJ6Ka+Mv+CpNxZ+D/2dvFMc2jXFqt7bwotxcMWWRfMX&#10;ap6jPTnvVZfHlxkTTMKj/s+p5qx+NDXV357eYA/zdCakh1K/tX8y2jaP/rmDzTnhlvL+SUFSgbov&#10;TpVyOGGNFjZua/TqdRxpo/H5PW3YsxeNdQMawzylW/hZgaSXUriaTfc6lJz/AAx81DeaLcyFDDGC&#10;P9qrlpY2kIBvYvm/2a6Iu5lKTi9jrPg5/wAIXeeLtPsPEusTW8NzeRpJNMNuxWbGea/fL9mTRfDX&#10;w6+DWm+AvBk+l3uh2+mRLb3FrOVeUff83dnDHPcd6/n00u80S1Zlntmmt32o0bD5l56qexr9TP8A&#10;gl7rGo237PE3hxNUvrmx/thntZHviskEBVThW9Qd3HtXzPFFKccLz8x9PwnKH1zlcdz7F1m+hkjm&#10;udJ1nUtSt4yfMFvl44z6bR0+tHhHx7o+9IdSsZreSZsBL21LNx744+tcj4Qn8I/DmG6TwPFHp015&#10;IDcbpGlDjPOd3c+1dR/wmWkXV3EZtsn7nO5YhX5xGtLdn6ZKnG+h2aLoWpyyXGyFGaMBCybf1NY2&#10;sWEOkXb61HflVt03NtPyfifSsd/HNucwxSIuPu5P9KuR37avZfZtRCyQSL8yr/F7V1qoT7OPckkn&#10;h8QWEd9DqfmKx3jyW3L+Yp+oQsGVQJmK4wfLPSrdl/ZFvZJBZRRwxxjCwr296fBcrI7KTnK0e0Jl&#10;T5SWyvGtkZJ7tzu5UkHkVIgjukU3V43lt92q+n65p1lcSOJiLu3VfLDLlfmJH9Ky5PFljPPIoglY&#10;rIQv7s4J7/SplLmIjLldzQudPjDsCd0OeV7msu88O2L27PZRyJzn5pKuR31vMvmssmW5+9UxdFhw&#10;ze+Kk2jPmZzctrcRrl7n8utEPiWaG9+wyQFo9uGkatq6ihkRpIbZWxWXcwW80R3Q7ZO1Zzm4l+6T&#10;NrenpyWX86mt7qK5GYk981l/2dEeHjDCrFneuh8gxhVX7tQqkjSME1c0PtMlumIk3bu1NbWdImja&#10;11izaQbB93tVcXdubjy52P8AvCq+p6ZGZP8AR5SobnDGtYy5lcmUYxdjSluNF0y0WezvZguPlWMZ&#10;xVN/Fkstut+tmk6CTa0TTeWxHrzWTMsunw7HfcN2cVX07xHazTtZS2Hz/wAPvVE6HZRz6TrFtlbN&#10;rX/dORUkn2y1Rvs7rtX7wbuKwbKR/J8u1hkhb/aq7/Z2qKGuWu2aP+ftWsY9TlNG10fRdeh2Xq28&#10;TMMq/lZrA1nUNR8KWr202lzXkLTBVkjsWCgZ9cVEfE93BNdC4tGjht5QIXXq4x1q9Y+JRep/o94f&#10;eGTNU1cE7Dbe2ttW0lo/szbGHzK0YY/rVXSfDmjR3R0G8iX7PCPM+aH7v5dK6Cytdc1S2MOm6nZw&#10;Dbnybxjg/pVGO4vtTs5rPX/D13+5lCvJaxo6sM/w4O7FR7M29o+xnXvw00e+Zore1EazfN9pkHyh&#10;fTb/AFrK1n4fyW9h9hi16S32/wCpiePMkg/3u49Paux1J9QvtQa9i1GGG3WOOK2tlhEZRe+4dzUf&#10;k30+qTaddM0lu0WIrhDvVu+NtHsxe0fY84/4QbWL+RorOzkuHX7/AJZUn6n/AOvT9Z8J6fpOliG9&#10;jaa46fZbmxKmI+qSAYr0/SPCkVxate6R9hh3KR5azKjKR1GCua5vVtO1W61lYNQiVo17rIG6UpR5&#10;Soy5jz2z0O01PV7LStRtljzIy/6TmNOfUr29aveHNL8JeH9duNM8QaSryLkQ+TG8o54DIAPmAPOR&#10;069q6LXZdNls7iWSKPzASFXy+qgc/pUNnqFz4haPz/KX7Muy1WFfLYJg/eHeoHKMZdT+enUvE98l&#10;v5ESSDj7xXpVXQb/AFSa9VxcMy7sMu6t3WrnTPD2nNYzut1LKMLIi4A/nXMW+qTxXKvbyKv7z7oW&#10;v1D2a5Wrn45GpLmR6N/ZYjiEhX70dU9L1Cx8Pat9uvZdijILY7Vt6bcGaC3E8e7zoevp0rI8WWVq&#10;8UkUsX3O4FebU+PlPTp/BzE2rfFvw/nyLOGSRB/FtrznWr/+0tQkuwm0M2RUcgVJ2jDfxYFSGNce&#10;W7DFenRioxujza0uaQ6yvXtYl2zfOrZXDdK3Lj4v+PLm0FjJ4u1NYl4SGK8ZUx6YGK5mTylcqqNT&#10;MgnINaOXMYmhcarcXM322a4keTuzOW3HvnOaqXU8M771iw31pvm/Ls202o5feuA122r0pEuJl+WP&#10;NPYAj5hTopYoW3EbfrVyfMZykyN5ZpDukNSQyAKQadLcwSrtxu9OKiC4OaRUdiUXLgYCL+NRsSTk&#10;/pRRQUNw+3bThwMUUUAFFBOBk0oERXcZsH+7toASkIYn5aTfk4AqRBkE5o6aAhuxm+XFanhbwZqX&#10;iO5Xyo9sRPMjdKseCvDD+KNZj0/y5GTq3ljmvcPD/gXT7a2i063tWjhjGeevvXFicVGnHlW56OHw&#10;Mq0lJ7HN+HfAX9jWKi2haZsfwrmtLTNNsYpzjSFMx+8Ja6oarBoBawsoRnozM2awNdwbj7ZEzLJn&#10;OV6V5EpSqSR7dOLoQs1od74A+BmkfFbw83ivUdMWPazoNvcrwa8d/av+H2j/AA58VWekaTCF3WwZ&#10;x/tV9vfsu+FLLTP2e/DF1ds0kl1FczzEjkgv8v518hft3Xsd/wDtH6pa2cSvFaPFDHGx+XIUE0sB&#10;Wl9adOTOrHYeP9nqpGO54E0MzDzHB2/Q803yVxyK9at9S8L/APCDXFjd+Hx9u3COFo1+Uc9a5e28&#10;HS38scf2P5efujFexLGU4ys2fMfU5S1SOM2bD8tPcSJ96Jh/vLXfWnw2l85ZY7cZ3Y9amvfAWp6n&#10;cLBLCvyttUquMVDx1FlxwdZLRHnsVtLOMrHV7S9Fea/t7Zwd0kijaBnqwFej6F8KrxvOhmRFMPO5&#10;l+9WhH4DeyeLU7UqzQyK+3aNrENnB744qfrUeh0Qwel2fbvgnwXN4X8LaXaxWbeX/Z8H3h/sivnP&#10;9tvTrrxD8btJ0WSQtBb6YjMo52g5JrpH/b+8Ratat8M9R8M2egSSWix6Vrlupf7LNgBQ27/lmx6n&#10;tXmscPxT8T+NLzWfiTiTUrdVj8zOxDGB1BHUHsfceteDSwdTD1nVbV9fxPovrlOdGNKKegsFha6N&#10;5d+ZGZoo8Rx9jj1rrovEUV3azNYSx2ssyQ7WdRg/L0rBudP086XMl0zL8hRdq5wcda0/DXh7R7yw&#10;V7u1lka18tmXzMcIPp3rCVRuOo6PuyVkTeINButVkjs5t3lyW/7ySGTA7cfzrw342eGLXwRrUTQQ&#10;yeTcLmJ5D1r6UtfAFjJ8P7fxiNU8uS+1K6tZrOSXPkOiqykv7qx7cYrxv9p7wlDb+B9O1iAzzKkv&#10;lNcSyAqzE87PXHf61vk9adHFRUeplnVOFfByb6Hid5dmS4XdghcAbK6jThew6d8qL5bc1xcCqAxE&#10;v8WfrXfaHNFd6FGSO/3vwr9Bpyco3Z+cT92Vi1aakJbNoUjG5fbrWdqKSSr+5XyT/e9aliv3sb8R&#10;pKpUHp5fWtm+09tTshd29qV+X0qzKpPkOI1VCkEouDv3Dg1zbqAcqMV3WseGNRfG+P5T1rnfEemm&#10;1VbdI/lX+KgdKUpbmbaSZkWOQBgfWvozU4LvStC8Ov4d06XUtKms1Wa1vpVKmd15XKYIUHnk1832&#10;77Jlz/e4r2VfGcaeGI4LXw1NcWCrGG1KaIK6SKuCEIwPzBryc0l+6SPdyj/eDa1XWfEdg+leBvEU&#10;CxWsUatJZ2e1mm5PO45PtwegrK+PnhbwtH4eg17QvDQ0y5ifDRxg7dv+2SfvGqum+JdJ8VfZ5G8P&#10;+TJp8TCOaxfZJIucgsxGAR9OayPilqOoP4Wjkedmjupw4ZptzOMY+btn8K8eF44iCR7leMXh5tnO&#10;WEs63MMttf8A2d/LzH/dk9qsPevLefZ9TthC4bj0NVdPjebQbdzBuC3W1eB8uRnNOOsIUXTtZgDR&#10;/wDLOX+JPx719gpO1j4eVOPQ2tCmvtO1dbzSJdh6sn8J/Cuw07xBDqKI+qRyQXBb7wXg1wenXktl&#10;KGtp/MjXhT6ius0bXoQYzcQhtv8Ae5rX7JzbHUaXb6cmpfaotR3NvHy/jR4nnS5tVhVW+VtzfSm6&#10;DqVnNe74LaNwDn7tamtWkFzH81skYb7zR9RXPLZlqpO6OZf4fadq2t5vrtLNmt/NXzPlzxkA/Wsv&#10;Tr3QLe1bStQswslxJiG8ViqxqDycD71R+KtY1TVNSa1WV3m4j8wtwVH3RgVl3FnfwzfZb5DH5Hyv&#10;CykOrHtg18ZV93ESufoeBqSlhINlzxL/AMIqE+zaXL9qmWT5bksVyB7GvMtcl83U5Jhu5b+LrXot&#10;hJaaTeq39hrfBVZZIrgHarHowI7ivPddgMGqTRCMqA5616WB9nzaHFnMbWXcp0hLfwilJoyO1enP&#10;Y+e5ENG7PIp1FFZDUbATRnnFBGe9Ot7SWSTai5o9pyjjGUpCbSRnFARj2rWj0G4eENtFDeHL3GVU&#10;fhU/WYnb9VkZBU7tuPvVo+FtAuvEmt2ui2ZVXu5hHvb+DJGWp1toVxNc+S42bfm3N0+lek/CrTrb&#10;wu325dKjupvM2rcL8xQnBDjHQDgf8C9qxrYiMY3RNLDylJpnvHgX4LfBvwZoml6naavdazfW8bG3&#10;UqUid+dwKA/Ngj8eK8R+MPirxRrXjNtLtopnQvG62/2cj72CqgdlwRxW54X8f+Tq/wBqke4vo5tY&#10;Cm1hkKyM+4kGPB6Zxkd8V7d8V/D/AIa8OfD+41jSrAPqFvZwpNfWoxKyA44JB+YEqvTjHWvHdR+1&#10;5mehTpxp6GD4RvJx8A7hPE2hNHqGlapDcWMkWYWToN+RnuOQePStTSviTa/Ei3bSdV0yzuNRtY8y&#10;SafII3ud3cnHLCvJ4PHGsw/CvWNLutVn3ajNEtmZpSWjMTEuCR25615/4c1rxX4f1qKe21KU5l3I&#10;9rMzEntXPVoxrRbbOz7J9Y+DPGWs6BFIuoWFwtrcL9lthb24Viw6GUnljXYn42L8O/hxqfiiXV2u&#10;/s7cSvZgi3JGFYK3BZeetfPPhDx/4jtby1j1G8/tSHUpcRWt05jkikyNyq3dvrjFavjI67rngvXf&#10;Cd9O6wtFJKrXUAW4uFUfKhI4bBzyCeOtcNHB8taLYOUoU2kY3wguPB/jnxBq9nZx3ipq0jfab2SQ&#10;CW5y2STtxtU+gr1XxP8ACDSNFsZoNMRV8lQFVF6DaPxrwn9kOVR4v/s8yZw+1do/iHavr/Ul037F&#10;JeX+Va6iJQFfu4GMV+nYWjz04xXY+Br2VWUn3PjX4tukF7/ZV053LGSntXe/8EzPCtqP2wfBV7qD&#10;hYY9ehnZj0DRpKw/M+XXJ/H7QjN4jkuSdv7vA+Xr3/lUHwB8R614QvrzXtL1K/tbi3thFZyWsW5k&#10;kdx8+SPlAHHHPvWmY0pU8vqehtltSMsbB36n76Q+IPDEktppU2oxx3jW7ysGuiV5OeM9Oam0/XPC&#10;lvqS6zc668Mc0e2M2l6HjMx6Om3lMkj73HbivyF1r9p7xv4U8Kw6W3ibXZppo2SSRSrJcS5ysaFm&#10;Mgb1Ira+E/7XfxxnVtb0u70+8ugV+0Wl1IBFGn8BBB5x3Hp781+M/Vq0ZOUr6s/ZY4mjKnFI/YKH&#10;UoNFaztLrX/JvLqBjcT3Ua7ZT1XaQcE8dRX4/wD/AAcEeOJdc+PfhTwxp3ktp+m+GJZ45o5NxaeS&#10;4IfPdSEjQkf7VdUf2u/G3jQyeGrz4jXcemxtm802xmYSWkn/AD0Tfu3AHoqlfevnP/goZrP9t3Hh&#10;E39/dXUq6XclbrUCv2iWOSRCjSAcggDbyTyCeM17nD9P/hQVzxOIJRnl7aPnPTJNauYopPtBWFVH&#10;TvzXpHg7xBPdajHbTyhlQKFGOa870TVFMcdlHFtZhjeze9d74H0qKPWI7nzs9D+VfqNPlVO1j8ox&#10;Hxs+k/glLNrhW1srNUjkIVty17F42+FXghNL87VoYzILXPC88HqPevJv2eNVtraBRIyx+W3yt616&#10;b8VvFEtnom+4ulVtoZY/+ei9cE9q8nNKUnG6R24D/eYH6Afs8ahbf8Kh0Hwzeaq1idP8O2yvNHdR&#10;mWXjuGOea7aTSdJgs5ZLHVp/LkXIi3CSRvdiD8or8wfFH7YOjazo3/CQ6XrMEf8AZttDDDo0MiSz&#10;I+3g7wEJjz/ByR61hxf8FG/jT8K7m1svEv2LVDfJ5klqu8SwR44QMnG3/ZOT71+W1sNN13p1P2Ch&#10;VgqUV5H6ma1qutaJZHUprSxuJUVFsmuJdqIO55zzX4//APBZj4hN4m/afktrh9q2mjW0WyJwUyRu&#10;IFeueHf+Cnvi3xpodxdal4fsZmjzHJt83NrEeGYrnO8DJHvXxX+15r2r+J/jfrF/4gWSG5mkXbDI&#10;xkKLtXbg56YHXvmt8DhZRxTbDGSpyw0UecjSo7jTgzBt2CDsPT/GpNI8deOfDQ+w6X4gn8hV/wCP&#10;eY+ZER6bHyB+GK0tFthNB5WeKhm0mP7YRkflXu06soqx5s8LSqSu0ami/GzxDYvIJ/BnhuYy7Q8z&#10;aWVIHPQKwH5+lfoV/wAEn9R+EHjf4d+K/Hnxv+FelapJDqEVtpsdrZhRCAqHeQWJPXFfnENPgjIy&#10;Ry2OlewfCS78f2Pw9uj4F1GVYvN865iW6EPldB5i/OCxGPQisMZUqVKNkwp4XD05XUT9xLP44fDT&#10;R9EGj/D6402zjddltHDGkawSY/1m3I3Ee9WdI+IWk21vFDfXMl8scYkmvLO/bbI55G9UPPPT368V&#10;+G/hbx1448Y+IZdC1rV9b1pS37tYb7yvNbGOo4JHXqDXqngb4k+MfCNy/hfwt8WdVtdWih8m102P&#10;UiI2fAO0hm64PJ6ACvDq4afU7FNR3P18uPjr4T0e4kjvft8AkxKt5N8yI+Od2Rxk1ZvPiZ4E8XaQ&#10;UvtQhvtLkhzcRxyrtJ67w2cpg9q/HPVvjb8e9VnPge6+LtreJNK0EhbUiyBie7DBUA8A88VjR/GL&#10;xt8FfFE1p4k1ia4vdOASOzvr6X7PcseytGyggdc5pUsPLoUq1Dqfst4d+JPgOFk0fw74j02XTZo2&#10;/d3WojzRJ02qK+Df+C/2v2ep/CzwLZWE7NHb6lc7tigLyo796+adB/ar+JOo+Lor7TdWtPIuJCJ9&#10;B1i8KQyzDldkmck46bjjjnNcH+2Z8S/jx4/0uGb4oJqS6Yt8X0tLyGMRpleVQx5XA9cjNdeHw7jU&#10;TJnjKKXLE8U8PGMxFJBn6Vv22i2Mqh9g9a5nwpmaRlzXXIvlRqN38NehWcpTsTSjzRuyxaaPYl8B&#10;a6TwNEmjeNdLuom8tra+gnVvUiWMVg6IyyTcyfnWrb6nFZeJbGdZz+5uo23R47OrYOeMnbxXLKpL&#10;lcTbQ/f3wx4p1vyo9Vu45PsMNjE3mQR+ZncgOWX1561rL4n0eaJrj+2lKyYV3mOSMjjr1r879N/4&#10;Kvz6Law+JbqLXrfS7GaG2vLeXT4/NkRl4I7YGG55zxxzwfFD9uez+IF9DZfD3ULrTZLiF5Ps9wPP&#10;nlcLuyuDGAPbHFeZKjUT0D22HW5+hXhjx9YaLqF54YlksbfR7mbFnJbq32hSFyxdm+4CeQF6ir0X&#10;j/w7HHFZat4m0+TcrSWbSXjYdR/eDfLv9DX5G+M/2nf2ifH1xcWt7r+pajercOYbuNfs9xM8WNio&#10;qth8xkkgAYA71y+v/tA+PfGHhm2GtavdTX1mS8M6q24x54jIjxlieOcml7Goyfa0+h+xF18SPD9g&#10;rNa3NvPG0xTzIZNw3YJwO3ao9C8W+EdPt5L6DV7i3aaQyb55MmM4/Ue1fjT4f/aE/ac8M6W3huz8&#10;Yap5NxKt5Y28EJlhA5BV2bgMNwOM961tT+N/xlTWYz4u+K0cNtCv2m+kivmVSF52r5fOM8ds9KPY&#10;1FuEatO+p+hn7bfxu8KXPhTSLnQo9O1b7RdNHNNazHzUHcnBwv5V5z4I8G/Cf4haG2q21ofL6See&#10;wOw45Oa8T+DXjHw54203WtR8aeI7MzXE0E2nssZjVY3+8SGGenqSa1NV8caLrU0nwz8F+Il02zky&#10;guIFOZvXoRjNerR/hnl4iUpVPIp/HDxV8LfgpNcXPw/12SfUJB5bWMPzIT6nFfOOuW3i3xtetr3i&#10;W/ml3NvWEscD2r3if9njStEmeea7kupOu+bls/jWDd+CILW/MEm5VXk571ZnF8uqPM9P8JXAsvO+&#10;xnaei11PwbsxZ+M10fVdGW90m8K2+q2ci5wrnazj3AJI+laN1qbWU3lxRjylONuBV/4e6VbjxTBq&#10;miXW25diyQzN8sjjkKT2BPHtQEpOR6P8b9CXVvGN1Jp96txLptvHBGy9CEGCPfAxXlt3YajoMlv4&#10;78MQLLH5mb6xcZU4PPFe5fEOGLQPjALW7FokGuWMd1bwwDc0DyKGZJPQjt6+1cP4q8PS+AvE0ssl&#10;rv0u4kKTRqOme/60BGTibFr8Gvhv+0p4RXx98HNQGm+ILaPN1p0Umzcw6/L6bsc1l/Cn4y/Ef9mv&#10;4gRw+N9EmjEf7qSRlOwjPWs2f4XeLvB+qQfFP4Da49q0b7pI4W+R+5Vl9MgV7N8Of2pfgf8AGqyj&#10;8B/tT+C/7D8R8RLqv2c/Zps8Zb+7yB+dBXtJHtVvH4T/AGldBj1/4f8Aie1TU/JDtao4DHjmtbwD&#10;o097aSeBvEFvdWuoQSB45rgjbMo/h9/avM7v9hG+8OKPG/wP8XSQszB7a+0vUN8JB6ZUHmuu8IeM&#10;PifeeJbX4aftF2kf9qW7Kug65ax7FlGOj47/AFNKXvU3B7MPbSpVYyR2mp6d4sihn0vxBoe+Jz5k&#10;bTTLLFJ2AYYyDwMY6Csi68N2uxrvVtOOnzGE+W0d1uQ+3sa6fSvHmnw3H2OSO3+1abM0UkZmLNO3&#10;Y4OAO1VtQ+wavrE11ruly6W0ikvdDbJFKcZ3YDfKR39a+aqUYwm49j7anVk6SkzzqztNS+3Rpq1t&#10;FNYsrSJNMqlkK9unSrFhcwS+dPDZfaI42wVgABPoRmuojlhY/wCtkvrC3UxvJDY4b5u4XksPUjNc&#10;nq8ei2urrbWVhez3CTZZluTDGVHoShDGuGUIu53UqsakWmeR/t/23/CSfsqeMrV9OkhmhsRIYTHt&#10;A2kc8da/Eu88r+2LhYv4WIP13HNfvP8AtF29148/Z18Yaboumao7ahpVxDHHcxoVV1GcZXk9OvFf&#10;g74ltf7H1y4geNldbh0kU8YYHn+dffcG3dFo/OeNF+8jbuMhdo2yK1bG8CwmOTnPSsi0IuV3ltu2&#10;rkF5DENjdf72a+8j8Vj4GUbImvHSOTnNR6fBLe6ksaDq4EY9WOAAfbNPjkt5zuklWtXwXZJqPibT&#10;7KHDNcalbpGu08/vo+PxyanEctPDzl5GmFjKWIgl3P3q+Dv7Q+sv4E0XRDoEjXmn6VbQ7bVsGJVt&#10;1Tp9RVCx+Mvg2dbpfiH4bu9QuhGyeZdzeXMhz1BXHArX0TwL4VvLmDVrJPsVwP3am2yAqdiR/f8A&#10;U9PbmtrXfhb4Uv47iaeGO4l675Y13E/h61+PVsR7XESZ+zYXDqnh4pnm+l3OnXHjC41CG61OTSWs&#10;PLjtdQKyKzMOsbjnI9TXk/8AwU91Ww0z9jLVLK7jkurCQwJCs/zuHDjAz2AIr6Hi8C6Jok5kEckE&#10;bKFS0kh+WMfxfMvXPueK+ef+CsGnWOlfsj6xJbu00c19aoqynhPmLZUfhWuXybx0UY5nFRwErH40&#10;293HNK0SJ5SN/CPWrbaZP5SywEN+NZN3C6XG6Jv4jWtYT3UUK+Ud396v1eNOPs0fkEviYyHUNRtJ&#10;fIux8rHiuh0TQrbW0a4tptzL/DWPNNb3gAuQcr3qxoTNYXQk024dOea0WmhPLrc3I/DzCZbWS3ZW&#10;Zh1r9Ov+CSFi2mfBbUodZgW4tZNV/csW5i+UZI/OvzU0/Ury8v4hcv0P3jX6q/8ABK7wldX37Plt&#10;fllEc2qTcNxngAfyr57ir/kXH0PCv/Iwse6z2ui3V8YoIWJz93A6VWutMvbeLfA4hDMRHjnKium1&#10;7w/Lok6tZadcSR7gWaPBYVR1KbUHWK2RrmSFNzZaJVwDX5aj9a5UcvHo4nvklnmkzu+/mu2sLi3W&#10;yjtBMcquc1l/2f5kO/7ShB/h6Gqt5qF1ZQqbazZXVsHJyCtae0kHs4m9dXhhGUaRvXaOlNbUCNPk&#10;miuh8vzFd3P04qgfENpFpUM098GkkJDwiIjb9T3rPvtU05rmG4sDCrBSrRxt/rMnuPWj2kiXTizq&#10;9D8UwSxRy3OlLbqyr+8kTlsdKvT3dnJM11dTLtbmNY1C8+/rXFpaT38iz38sibeY4yegq5FrrQXk&#10;a6pDG1uvEbdTTVW25P1emdT/AGhGG8oeWDtzx0om1PTp4yrqBxhiD2rmr/xToYlmksnkmzxhUK7f&#10;8aqQ65a6pHiNGh2jGZDTlWXQcaMYHX2dvoajbYSyMPVpKh1SweeFhbfe7HNYWn3d7ZSKodfLfnfX&#10;U6TeWksX7180Je03FLQ5qeC/sIzM247fSs7+1LlbjDBlwufmrqtduLd4ZIoF59a5O8beTNN8u1cY&#10;x1rOUeWVjSHwhNqDSTq73vl/U9a17XUYPs3mTy+Yw45auVu7aC+dZo3xtp9kZSceft28ChTktAcY&#10;s6ebUtHnhEchKt/EGqhfWv8AZhW7ijU55WSo0ltnRY5Pvj7z7etNeW5aKS0uVJhb7p9Kr2khcsdi&#10;zF4ruIAGkl3L/EVXipYvHEMl2sLysIWYbvlrnb+x1PSY1d7RprU85TtTxq+l31u0Qsmww2kHKmup&#10;VJWM/q8DoLrW9PSGa4t4ZZmTlUROW+lPtNR0CayjvmyrSD+FsMp9D71xFppK6TdNeac82e0ck7EV&#10;q6Vqh+0rBd6JbiHlv3b7WLnqc8/yo55A8PG1kdJcX9gIN7Cdlb7pV+nvUem+JrNr5W+aNxwSshFc&#10;j4pvJSJLnR4ZoSPlMfnb8/lTdBl1ie3CizHmY+83FHPIj6rI9Cvddt7ldqSwlvVup+pqXS9U1e3X&#10;zbLUCsgkBURTYAGPTFcPpNvqyTb79V27vvZ6VtfaIJbpYLaX5tvLLJjFP2kiZYeUTobfxD4p0q8T&#10;VHlt5eWVo5IdxIPcn1oXUbHXL4y6lp63C7cHy/3YB/Cs+eRm0uKHT7TMwfEkm4kk+vWnT3l/ZhYb&#10;hIo1bAO3rTV5bmdpU9SnceFbrScWmn2NvcWn2gyyRTSEtj+6Cay9UXxpp2qTR2kUcdncR/vI/s6s&#10;xXsu4dOcdO1dY9hcxRFZNSt23L0WYZrnfHLeMtOTz9GvbeVfLx5JjO4+2c4z+FKUeU0hJvVn88d3&#10;puq3ui2uqtpMn2aYsqTKwbLD1A6VjzGOGYLGmGRu9dlpq+I/h/JHDsjvrNoS032eTeoU84+tcfqd&#10;1FqGqS3SQeV5jf6vHSv1CXwn4xH4j07w1qEc1ha3LBcpGABUni+08+CSS2RmYrnCisDwHJdXWnFJ&#10;pNvl8KrCt24urlJFTzgfM4ryqn8ZHrUf4J5Zfo8d2yuhVt3Q0zLsetaniPS7p9amVO7/AHia0tG0&#10;HRtNtGvdZkWRv4Y1avUp/wAPQ85x5qljn43ZI8Bl/Gopo4U+YScnnHpWlql1osju1rZMuT+VZkqL&#10;JOp2/JiquTUiojc0U2YbW2jpTs56UGYEZGKY0bMOWp67mOPLpzRsgywoJ5URxxENgGneWyjg1LbL&#10;bMT5sjLxxxT2jAbMeWX1xWcpe8dEKceUrZOeRSnOOKsC3WRd6JQbFk+Z+hpcxX1eT2KeZfSnBpM8&#10;rVsWjEZC0otHJxto9oH1WRWEZfgij7MxPAq+mmTBl+Wpl0yZDhhUSrxtqbRwb6hrPhpdI0mwvju8&#10;y8jZznoMGs2KCZ28qOPLMcAAda9Al0i98UeFrHTdu6SyBEPGDtPJFa3gb4X2Fnq8Gp+JX8qOP5vL&#10;POTWDxcYnTHAc70Ou+BXgD/hEPDba9quxJrhdw8yPLKMDgV2q2qXsbXEmsW9vE3yxsyEbnPQVi3P&#10;jZNOkXzhm32YhVU421v2CQeIfDceqxwb7cXDRBTxtbGQa8StKpKq53Pfw9P2VJROXm8M3l3eMsUz&#10;TMrYaReFB75qr4i0S9s7czY/dxr8zN3+ntXomlaHp8Nm0eqT7ZJ4wsbQzLkv2BHas3VPBGkRzXFh&#10;czXHmxWTzTTXlyFiVkG5ogO+fuipUr7uxpNO1krn0f4V+J/wb+H3w40LR9b+IGi2sVvo9mkam8BG&#10;PKDbsD+Ik18N/EqPWfjH8U9e8b+DdKa8sWvJpbW6ZgqyIox0bn6VZ+Pen6P4q8YNd+D9O8nS4beO&#10;Czt0XGIUXCk+p966D4a+F7jRrKGFrUxwMu7bj1qo+xoXne8mPmrV48jVoroc34G8HzavN9n1aC5i&#10;beW8pU+Xp3rrIvhle2TedZwJNGGHzfwivTtE+GHiG10SHXb2ALaXkmIWhkTJ57r16VLf+BvFE0dx&#10;HZ6csdsvzeYJvmZfTFckq3tJXN/q8Kfu2OB07wREzTQT2yLJHnGOhq7b+EdL0y5je7sm+0uy+Tbn&#10;jfx1z6V2Wh+GLS0DWN5csJJFLSK6cr9DVm98NPrUtqur3CyR2rZt9qYNRzSF7KPY5Gbwrbanedbc&#10;ekcecA+h9aoaf4dty01s9nwoPI6V6VD4Q8FWjra6hqcsbS/dYdW9qy9dsfDVjqbi7trlbfy9sksd&#10;0uD+GMiqVSS0TD2UOx5mPhNb6lqBu7vTvNUfvGD/AHQOw9/XFd3pjQa94dh8Lonnalp0bLpLhfnv&#10;I1Us8Bz/ABAZZc9QMDtVlLj4eR6P9kU6xamSMmK8iuI5Bn3QjcfwrFvtNu9NaTWvDOuyakbPY7X1&#10;rCy+S68qZB94Eeq8evFEqkp6NjjTjTu0jCu4bkQG1djFNu+aBud49RnuOhXrXQ6TpTaD4dGszxSX&#10;BlhKyKq4Ys3G36CtiwTw/r93beMrpUit2x9sgfl4brp5ig9nzuz71Jr182qqvhtLeS6mvLt47e1i&#10;lKbQFJ3bgMcgfrWc/hZWHimrl6fwkbX4PaTYm2+W88SXl9dW80w8xo1SBE2/XdL7fKPSvL/2mvBv&#10;9s+GL6433EdrbW6vpdu0LBREv3zn7pfkZxjtXrnibxRBoA8J+FJbxorqPRSLpprcb9rySSHA7kfK&#10;ue+a88+J/wAY47KSPw4mkAwyPkR6hHiONG4PH8JOOnepwc5UsRFhiaKrYdxZ8dRQF5mCv8xXmu70&#10;myFt4Zi8m4DNklt3aqXjrwxf+B/HUlvJpXlw3TM1uZE/hbnp2HpWqb4JpMbRWy7XjyxxxX6LSrRd&#10;NJH5nWoyjXafQofYr+Q+fb3CyenStrQNU11o5bCe4UFV+XbiuTe+EFxlJGVd3QHpWhYawkMi3ccn&#10;zM2K2pyctzKpCLLvifWtWtI8SSL0xXG6hrU1yWDNuzW34nj1DVoTLES2D0FcvLbzwnEsTLWpnGKj&#10;sO01d+owDGf3q8evNe2614j8L6j4RuPD16HtmG17W1t2Ux9BuZ8gnd9MV454Z0nVtX1u3tNIi3XE&#10;kyrCpXOWJ4r62sP2Z18GeHfsXxW+JWhLdT6eLh7CygWae3jIyVc/wuew968TNpSike7k699s8baT&#10;RbbRV0zw8sfnrH++Zt2NmOo965nx9b3segqL1kVY5F8tdp3FcdfSuw1Pw9ocuu32m+B7m+uLe32S&#10;21tNaFp5dp5wF6ADrmu38E+GPDfxd8OXljqV/wDZdSayuGNrJCioFQfKFzznPevIUmq0WezUv9Xk&#10;eAWmpzwWf2d49nllZF+bOeMf1oK2Bt2t76TLBf3betQ3um3mkzzaHqMe17dWVvlweDx+lZ8T4Rck&#10;nK19fTblFM+Ml8TNW3uZNNjVnt2YYrb0HVY79WKNtP8AdNcnHczx8SyZUdM1Jb6mbZswtj1xWvM9&#10;jPlieo+Er2eKU4u8L3ro7/VYJ7bbHfbmVdxVjwcCvIdP8Uy2kbPbq2cfxGtbT/EN1cQfaIJl3KuZ&#10;F6k+1S9gVONzrrDTbQmfW5tVWC4+U2qhgGHqTnNWvDfi6WTxTYXBuLSO1s5PludRj85IlHUv3Y5/&#10;H0qj4fsvDmn2H2vVtSmma62uojjGfZQT0x3q8PFeg2lpNHYQxzO0254mi+6+Pvg+ntXw+M/3iR+g&#10;YGMVgY2GeKdZsbzVL3WYHtGjmuGYNp9uY0b0YKTwD6dR3ryTxXKbvUZXVc7j37V3Go6pZvayEXLl&#10;tzMV6YJ61wN9IPtbSBmbvzXXgXKOqOXM1GUkmZpgfO3ac0qafdueIX/75rb0nEkodkX/AL5rstH0&#10;y0uolYJHu78CvQqVnDc8yOFjPY82bSr1fvQNTX0+dRuMTflXqPiHw1ZRW3nKyhutc/NpsLKyEjBp&#10;QrOoaywlOMbs4rySHx/47XSeHNJtiqyP8zY+6axJYAmoukZ+62BXTaBAyxrIfTmprSexnh4x5i5B&#10;pkJkxFHk4O1fehIpUtN8kQjJPT1q1bXMSTK8J/eK3epNYO+xaQ9Vrik2eq4xMuwgTVJPsM8iwiaR&#10;Y/OZc4LHAFehaP8ADO++H2q3UMlu989lbxm4l+2LFATIwRREDzM25o2JBG3nI715rHZ6hPbzahp0&#10;Dk2m155F7A8L+ua7H4MeJpY7y7TXjDdwTWckbWFwrO87sU+7/dYcMGHQii3MtRKCiyOCefw54qm0&#10;86Ul40OpMsKRMwkU7sqVK4/z6V7VfeMPh/aW1x4L8XS6o2yw+y38i3LNLvwJCw25LKpIDBRkYPU1&#10;57e+B538fWJ8P6pHNGutQ2zsxPn79wIH4LwT9agt31DXvF1944tf3J/ta6a6uWkKL5W8ld3qSOPl&#10;54qHCO4csblm/wDAFvZXslppOnLNJLHi3NxcGJJ0YZ85fMZW2+jMi1LYz6D4C0l47a00++vo5Ns0&#10;2l2ZmCe4lz26EgflTvGGpt4n024bwJez+ZFMv9o3Cx72lXb8peRgW/4CDisOcWPgvwo9/aalJcX1&#10;xdeW7JDiCM45KEdfcVikUQaL44/4SDV20Ce2jikvbrbFp6p5iMc53Fico2e+fqK7++8ReM9Kskgt&#10;dQW9ttFaRry8iK3CRMy4MKL/AApjq3PPQ15Bp/izwxd6tHc+IvD7RyqvzXGl/KTjuyZwffmtO20T&#10;Q7w3H/CL+KPPhlt2b7HHIyMoHJDAdR+ddHKtLEVPgZo/st+JvsXxLW+VkHl3TbUVQFIJ9K+ufGeq&#10;3hittRupo44ShAjC9c818L/BfUP7D8ciQgiOOQkDPvX1VffExtf0O1Fx5ZZU2qvbb/jX6JlsY+zi&#10;/I/OMZKXt5LzPNfi9qg1u6W52xllcp8vcDirf7NdlrNv4svDpHhC31i1msWbVrW62u1tD90PHHwz&#10;OWxjnFY3jMRu7LGNp8xjx2yap2PjjxH8OvCUvi/w3M/2hNYW31O1hQ7ZbUwhtrsBnknIwflPNb5r&#10;R9pgppGmVy9njIs9o8X/ALP9p46u1Gj6Jb6NqVm3nQ2l3rjWs7bFztFtmU7ztfkYHA47VRf4JfGL&#10;wxcaV4c8EePLEyakr3MdneWsiLychY5BF+9Zh2KpyQKzvDXxe1f4W6TB428NeED4k02+VLhdR3LJ&#10;eWMcrbHgZ0yyzKV+VmxlTnvW1afts+H73T7zTdS8T6lFI0hRfNhKojA/K91nLMRJj7nQcEYr8ilQ&#10;rc1uiP1KnXp+zZR1Pwv8f/B9+8eseHLjUJLqzAjXQLWNPslwQcCYMuAM/wAWQQK8K/aVGs2evWOk&#10;eI9QVr/T7VYbxo7wzfOxLlN3bbuxj2FenaF4muNM1uSCWexm+2LPBJJezK0d6rHMDhhhgQTjJxXk&#10;fx98S6jqtja6bq9p9luLS4dZYJF+ZXAxwerLjoa9DJ6XLjFzLU87NKzngXZ9Th0t5E02GW0kO4M4&#10;bHbBFeifDeaW1slvrqVtwXGGrgdCe4Gh/aGhx8xUSZ65Oeld5oTLHp0cOfvLmv0PDx5pWex+fVn+&#10;8se3fCLxZbwXCwqWc9dq9K6b4ofEp9cuksYJo0maLy1WSbaoXHOc15d8IpDZ37SyE4ot/H2nj4lR&#10;3Or6VJqVras260hZF3E8KCzds1z5tFRwsmjtyrXGRuVvAvwc8Z/FzxjdaZ4PSxX7LaeZ5k10pVxn&#10;O8dOPxrsNB+HnxB8NaldeENf+Fn/AAkcgw0v2XJKeksMkJY/VWPPtVHXvE/w/wDG2rDUPhjpl74d&#10;/d+VqdvcNvWPHVIthG5c121zqeveBPhx/wASLxRcwLND/od9pdwY3eT/AJ5yoOUb0bOfavy6pKXt&#10;NT9YwkYyjqcH4itfHnwu8XaXPqMlvodxJeBJNLbMkqYOQJQI/lDDsxJHcivP/j+LiXxu8txqyXCX&#10;EQaF1k3EL/dyPTpXoXhfx3qtra6hcfFyB9Qs76YjT7qRnkmguBhWIOCzDZu3owBIPFedfGvwdJ4R&#10;uNNu1sreOO9jaWNre8E6uDyCcfcOP4Ooren7sroymrx9ChoMSx2uT1x1pzWoctPu5zUOjySfZPvV&#10;YkZljYBu1W37pdJc0dSGO3Es6qTna2So717R4G+GfimDwlpvjKxitbBftAjXz7WR2kjYHk4yqj/e&#10;BrxWzT7Xfw2Zba0kwC4+mOfbOK+otem8MeEPCseiS+LLW+ubG3jTWUXTX/0WMcgOSrKVLE9/fFY8&#10;0upbVJayZ5TrHxIm1TUY9Cm8R6f50MxEPyram0cH/XAqI1f/AIFkVav00NNR0vSJPDdu2rfvPPvL&#10;e+ubmbUQ4+SVvJEoQhv7vGODXeeG/Gvwt1C302K80Gzt/MvDJbtc6FA0kixDd5KEqEbefugqSadp&#10;en/Gn4kyXmtat4WtPAuhxzmWbxJNpsWn7IeqJ5wQOcDA2qpGaNJHnVsRCD93U4dfCB+Eug33iv4i&#10;6RLNqcl0YLOSwlWdUY8g5CrtAPylWGQRjArjW8Q2vj241iTxDf8Ay+dEzWszYSHdkGRSeBg+nFdd&#10;qmqeGdXvLzT7jXpbyS4VhDqqWbxxeWD8oUOBgk9XYDdUPiDwN8HdN0SxW/8AEN1eXWrWbhl0ld80&#10;LI2RG0a8ZJ/i7VtTir7HjVcdKT1Vivpvwz0+fwI3jS505dQvLTy4rHSrS8LRybSd88pjxxjBwuDV&#10;z9ov/hEJfhPYXHhbW9JRWkjDWFrdXkcrOF+ZvImQ7gDxv3gH0rL+GupWzs+teGPGKx3Gl3Ucdn4f&#10;vYTIXd8jzSnCyKn8W7p71a+I3w08GeEfCuoa18QPGX9ta9qiu2nx6Dbqlmr9fMZ8Ak9toAArTkXY&#10;xhiJSrqx414ZuvskzMwWusXUTPbrKAua47S0iVmiDbmUfMfety0kmVFVPunG6uer8Z9Zh23TVze0&#10;6aQrvU7aveH5rVNdtpL2yNxHbzebJujJB4+6ecH2rJs7lf8AVoa6P4c+H11vxXH9peExxR+bMl0r&#10;+TJg8RMV5UnqDXLLc2rVKdPDuXY7zwl4v0nTriGTRdD1a3sr6bP2LVvLuQ5U/wDLOLeGjRDhvMPp&#10;gV3Pw/8AC9n4gvbfVvF3jCPVksftcmmab4d083GpXkSLkFj/AMsBjgFyd3UcV5V8R9F8C/C3XdQ8&#10;QeF/E8zX39kxNcaf9lEtvcu7YMELN82YxySe1dD8PfiT4/nstN1fSraxjhmuI1utThk+aBYf9VM7&#10;DBI3D5ux6UV4y5U0fOKNWUua++p7Lpeq6B8LdeaxsPEUkjrKt1a6hdSPcyWqvE2xWfZtEfzbWlUY&#10;PtXEeLfCE2h6NceKvEGvXzSXN9skSBUhhabzeYU+UkpgMVkyPfIp2ufE9U0aw8WReGbeykaW4k0+&#10;41KF/JkjlbLLlGO0g9AwIA7VuaR8Q7LV/C8ejavaWOkw3Cie01TKyWl95rDzG845G9dvA+UjJx1r&#10;lUa1rnp292xiaa/jC41LUPD+l6DqjLa3MbtdBoTaqxXdIVAH3No5bocVSh8F6f4103TfDfhbUrW4&#10;WbTpoNgsZpo2ZTvT97EjksOchsLjv2rqPEvhvSfFHw9sdN0e5Wz1yxut0eoWsz+TPbMfLSJmXjyy&#10;xzuPOKx/grcXOgeKdVsLy0aK0utKntJo4fLBS7wV2wjOSOMbsDr71UZSk7ESpVIq5037P/wy8PC/&#10;n8MeJ75Ly41i3wt3b332gedGOF+Qjy8D+EqOasat4P1TwHrpjhmdoxIHhugDkL2o8DeD7v4V6Hp/&#10;i/R/EHiCaOzvi8y3UyhhjO5EhJY5JAB24PUGvor4heCNN+Ifh628UaZp7w/2harL5ciFWicqCUIP&#10;Qj0rojLl90y5nscV4f8AGV7q2kQvIWmZV2ux6mqXiWO2vnZ4yyuVxWT4fhvfDupTaHfhlEbEenWr&#10;2trLJD5cCM3+0K3JOeOg2tzeLp8ZjaRv4qg1nRdR0zXILjRGSOS1y0alTgt7jvXaeAvCxluRPdQZ&#10;7gt1o8frp2g6rHfsBtDA/KvoaQFr45tq95q2k+ObG5iWE6TaSQ26RNmDYu11Zz/rM9R6V3Fvaad8&#10;Vfh5BqMaoTIvzezDrmsv4ueHb610HRfDE/nyJb+HbcrHu+UTMCZNvoue1Y/7P/i7+wprjw9fQ7d8&#10;h2KzZAoAg8G6pqXwq8TrZyO01q8m2S3blSCetezar4M+D3j3Q0vPEOhxzRzDMiBQrAH04zXKeK9O&#10;srvVluba0jO5ctuWpLvxPa6RpkccrN8nEcca9aANzwX8XfBv7MHiFdM8CQeI00W4+SZ7xvOtI2J/&#10;gGN364r3S5+J2h/ETQodQ1G2jvrfzEkjmt1G+M44we35V5H4b+GWo+LtOjur25VrW8jyF7Re2K3N&#10;B8FP8JJP7JtdU82K8cFI1PQ0IH7251Wrb3ui2r+HpoV87meGAkxp/CpBOXJ65Hr7Vq6HpVkN12+o&#10;XECctGI5DjphlIOf5VxXi7XtZtL+PVtav2W1spP3c9wrblGOg2qcpV7wjdWGsahb61aapJcBAxT7&#10;HfB4GDcncvX86+frfxGfXUZS9jH0R33h1p/BYxcW8d5bhd8Zt5CFCk9Cg4PHtVPWpPAhZr7Q/Dk2&#10;WmxNZy3EWIwx5kWQSnn/AKZlVPvUeqXF3d6RLc2Gm28yxx/N5jGEcMOh7muf8SeHrqTUo5dM0a3v&#10;LNGSSby4xHMGz0YYAdR65Oa55U42udlP3bWMr40eD7Hwh8O9f8QeHdX2SWOm3NzJhlRf9WeGG8hu&#10;vXFfgF8XXi/4S+9u5X3NJP8AMy/3sZP86/fT9qaR0/Z28aaZpFzH9ouPDF1+7aNTIrY6AjnGK/n9&#10;8X721qc3co+a6Z2DfQD+lfYcI6KVj4DjKUvaRMuy1CIyrbl1jVjhmatabwytwgns77zGPRVYVn3O&#10;hW91EssD/Kf7tLpF1PoN0FkmZov92vvo/EfDXZZm8M6nEm6N29/mr0b9jvQ7jWv2k/BPh7ULHzlf&#10;xRYmRexjE4Zz/wB8j9K5eC/ivLX7Tb7tpPcV9If8EovAsPjf9rHTfPVd1jp95cwBmUbpBHtB/JjX&#10;Hm1T2eX1H5HZlsXLMKa8z9mIIf7Oihks7dHVl3r5ihODzwT1q5FpltrEI8hV8ybll8zp9O1cYX1f&#10;w4rTyWVxL5bYYwzbvL9sUg8brDcb9PmaOWH7yyH7+a/FY1Yybcd7n7p9XnGMUux20+h6ratDYf6L&#10;Jaqcssk25z7DbwT9a+Qf+Czq2em/svLYJIy+drUKhV6cIx5r6s8LfE547Z4r0q285VNp3A18i/8A&#10;BcTWIL/9m3TxpcTKsWuRmV1X5WzG/evVyn3sYrnlZxTlTwMkz8cJo13s8bbvmI24p9lc3EU4Xy/l&#10;b7/tUMbEXbohqzC+5mVkDV+t0f4aPxuXxM1U0+G5UNAoxj1qS20/7K+4Yz/vVDpJ88+U77FX7vNT&#10;XEVusjA37LWgja0i4Z7lFZR17V+tX/BMW9iuv2W9NtE1K3VY7yQ5OQQ3pX5D6JMBOiwSbsN971r9&#10;Xv8AglbrdzqP7MUOnDRrGRodYnjyzhZW4GDz16189xT/AMi8+g4V/wCRgfYuj3qvo0k7TvDcW/DR&#10;zZ2yr6r1OKrSa/FeRQtKLGVJtyYikGePwrze41D4o6ZcvrEGmalodrZ+Yq3nlho/lP3mUscrjrVy&#10;x+OP9t2bWrana3iwws0l9o9vuAyOSUA3AfTkV+ackVE/VuZ81jpNUSznjUR+Grhm3EKYVLEe+M1i&#10;wT6f57W8fiSGQ94Jv3bp7bT/ADpdM16+luRa6N4rGpQsq3Bt1tCkiQnA3ZP3l3HH97PWtHWLGxvl&#10;abV9Mjc7cxStgSD8RXO9DZXM+fRk83cyqFxlWx1qpregSXcaGC5jjaMYztAzWZ4usfEGjxLqOlXt&#10;0YxjdHJl1UewHP5VJZ/EWxs7ldO1qK3XMYeF5Ds89RwcbuV5Pes4yuzRxiVXtfFmnndK5mQDG+LJ&#10;4q1pepl1jgvNNmOzO4sDzXRTyjTWjuJLN/JmTdDcQypJC57jKk4PtVObx14HuLIw3WoNayq+3y7m&#10;Foifpxg057ExjfcLW8kkZp/7M+6flMi8Cqt28E8rb7OTd1+QYFX9M1Dw/ebho+rJNHGf3yM/K1bl&#10;+yq4eP8ADmpplSilscefFHk3flXckm1OFX0q/a+N4o02rJiPuWqbXtMsbicvJEq571havpFvbf6p&#10;9y4z8tbc0lsZtHZabr9pOPOM6lSvTNRarc6bNmTdncv3V7Vw9hdG2bekhHYDNbOmXbShkJz0pbmc&#10;pcrsi+BarFm3J981VWRVfJepxJAifvW2+nFVYo4dQvFtreRMtMiFWYLnccdTxxQVEvWl7bt0utsn&#10;TbWlbX8M6+U7xyEVzOr6bNpV7JZXEis0MhXMcgYH3yOKp2zG0lMsLuN3PLUHRyxOwuxqlvF5tuVk&#10;TvH1FUotY069ma3vtJaFh/y0VcAVR0vxLeW7+QJtyt1DDNWdS1UarCLUWgX/AG1PNUqjDliGpWmY&#10;9sbDY33WU1nvYmJg+S3+zmnln0yM7i7L33HOKdbXa3jYR8cZ21XtJAopFJ7L5WwrJu5b5jzSQ3T2&#10;0rP5jDI6bqvupnj8ssqnPWq82jCZWfzunpU88i7sbJf6k1v/AKKW2lsbmB2/TPrSWPiTU9HLxPZR&#10;5bq8nJH4g1AVmtF+xmdmj67c8fWqWqahZ2NnJc3SNtjH8PejnkLfc7Gz+JyNbR2s0LRlOTJCOp/H&#10;NdFo3ijRdVhSa7njdm7SKP8ACvKdJv8AT9Wso7m3fasi52t1FXFHlhVSRl2tldpqo1pUzOVCNQ9V&#10;vL/SZVIgsuegIAqtb3tvYyf6fplzJG4O14ow204ODgkd64vTdbv4pFb7bu2tna3etJ9duruQ+YWY&#10;N/yzDcU/rMWZSwrjsfz86T4nuPC/h2FbewkkaR286SUfJ/uj6VH4d07TdeubrW7u5jieNt6x9Rmv&#10;ffFfwt+GfinwcuoWmoRv8qNapHOvDHqSB3rzrxF4M1H4Z23mWmjRtbsAWmOCSPSv0+WJUoNI/Do/&#10;EiSy8K6trOmxahpsEaRyfeLLtz7iquraLq2gbZ7+12qrfLJ611GnadB4h8L293ZeKpGYJuis/uiN&#10;v7lZ914e+JWuW1t4ek0+SZ2dljRoz8vI5zXnyly+8zuhGctEeT+LZVuNXklEpbdz9Kz47e4n4jVm&#10;Fe7X/wCxR8XksV1KPw8kjsN+zzst9MVyWr/DfxJ4OuDZeIfDVxZuOB51syhj7EjmuxYyMadjT6rL&#10;c86bTLjdz+VSJp8uwL9n6967TS/At/rt+tvZRKrsf+WjYz+ddlpX7O11IpvtQ8UWsSr96CMgkVH1&#10;s0jhe54zPo77gQnWhdHkjbeR0r0nxH4V8Nw6gNK8Lx3t2yH/AEi4kTEefaoJvCB24Sy+Y1E8Zymn&#10;1OL6HEpYloSzLzj0p1rpxk4Vc+5Fd5aeCbuVNr6ftX+JttbNv8P7d4FWWMLnp8tZ/XPMn+zeboeY&#10;R6EZWzJGOKmOjyK4iC4X0x1r1K0+GsO75F/Na0ovhnaFNz7R82PlWl9cOingVGNmeN/8I7Is+IuR&#10;/dq1H4SlvDHC0b/7uK9gh+HlhbyYmjx/tNHV2bwItrEs4CrD/ewM1i8TJu51RwseU8bt/h/cfafK&#10;K/L6VfHw3fAIiUe9eoaba+F1v1086rb73+7uPNdbqHwngsFgm1d4mRl3FoZARj3xU/Wp2Kw+Fi73&#10;PENO+HKCPzJyzHqAldFo3wc+3263lnZyM0cO+4Drwg9a9GW10PTImj0qNZGXp8oNQS+I5beCUaOv&#10;mMVxLGjYz9a5pVZdzr+qpa2OJuNATSYEuLqDy0X/AFRUdat6MbDV2d7pJsMuFOK6WGy13xO0In0Q&#10;wKE/dmROM/jWhp/w5vbaMzX/AJa/P823/wCtUe05upXLy7Im8IeCfBx0Maj4kk85IiRb2Ma/M7e5&#10;9KfLBp8en3Vrbo1osg82O3jPyhhx+eKsCCO02oLISIpwpXOBXQWOkaRJpskVxGqtIMxOv/LM1wVK&#10;kubRnbCK5dUcPaWlvM8cxhcMwG75e/rVi9tbS/n+xSwtNnAKkfLwcgEmuoGkLfzLbWbwo6SgbXkC&#10;ge9aw0y2ghaCHR0kltzmORW+V2z+tZ80nuzTl7I4OPRdJgm3T2G6KNfmXaPuDnFdhovg2HUYlvoV&#10;ZbOSL9wr/Lsq49jDLayaCNAVbqRg/wBvNwdqgclcd89K2rKx1K5kSGe3DwyRj5Y32iLaPSi/mPVF&#10;Ai4sLb7HbyLKwAC8ZIx6VPcalbKqwanB5qtDxHuZTnPY54NNg0O0tJZbjzGjZMlW31I9tC/lPfSr&#10;Kki5XcOhzSuyXbqU9Qt4vO/tGBnKlAvyj5gPTB6/XvUmbm703zLKdd0ZGY5D8xXvgY603XPDN9cQ&#10;tJDqMe7A226XAVnX09qy9L1610zxBb6Zqlg32EyhH2y7mXPHWumHwnNiK3LG1g169kuNR+1WgMYt&#10;mVZFwM06Qx3tpJPKH2g/N5bHNaPjbSdK0PS7620ewljmjmV45mbP7ojPOepzWJotx/aN6gjvza2v&#10;kh3TbyZMcru9zVHNHEc0SnbPbQ30dxHaXAn87ZbwsSXYH0zzzVr/AIRv4m6lqy3/AIes54biG42x&#10;wxxLEQPQ7uo+uc1NqFr4ktCvjAX8Om6ZDIFluFIkmlX0iz0b3rD8a/tG6bpVlNofw80pl1CRtrX9&#10;6xmuZc92Y5Cf8BFUo3djB4qTbSO+tfAviuLwlNdXehWenw7He6vHmVBJKnSRdxyOMggDHpXB+J9H&#10;8b6fo019pWpXElvc3CQWdxHIx8yRxuGFzxiuf+Fl1rPjDRBc/EC8kkYNJ57XDs245+ULk8Cu61T4&#10;lx/D3wlDLastyseqySC1kXcdqqu3Hp6ClWi/aKKOqjOUYuTI/HDaRb6muo6vLJLerBBbKsi/6lo4&#10;8AZ/E/XvXlXjrVtcnumtbrT4Zlbd++HzBAcfNz16D6VS1v4j6543muo9OtZvtl5fGZFuGO5BnO0f&#10;57U+PU/E8fga88MXF9b3TX0NvLLbzW+JI2Xd8obqOvOOv4VvHDqLvczqYxcpB8Wprjxt4Ph1bWLG&#10;3jk0+GNrJ1yDDHGMSf724epry86lqMdrNpUFr5scIBUbeit8w/Q16V4v0Wfwh4Paz17W5PIeBfP8&#10;xsjc3OxfbHb2rynUvE1hZ6s0+n3/AJik7W+X+ADivpMp5pUW27nyea1IyxFkht1a6dOiySIyZ5Kr&#10;2rKaMWb5S6Vl3fKpPSl1LUjqEeywvVX6nFZMlvd25JeUNzz82a9W0uh5Z0WneJ4rafypm+UjnNN1&#10;iez1NWeK6jVf9muXJuCck04F8bErenU5NyJROt+F+q6fpniy3e5nm2Rtu3Qr8wI9K9M8QfEXX9Ts&#10;r6XQ7Pd/acqD7RM4e4k2/wAPTGP1ryr4UWMVz4shlvbbzIY1JZWzg16Edes9Ouig0qO323AeGSLP&#10;7v3rxcyqRq1V6Hu5VGMaL73O6+EOp3nhy4m1LUNP3SLahbjVkjZZIoyw6446kr+FY/xf8U+F/hpq&#10;sbaXpKi5vQ1xcybjuG49B3Ue1Y/i/wCIOs/D2D+x9cubll1izhuHjtjjK5yhz6H09a89+LXxPn+I&#10;+t/2xJaeVthSJUbrhRjNc+Fw0pVvaPbsbY7Fx9n7OJi+I/ElzrutT6qrMomY/L7VRhuJGPlBvpUW&#10;7I29KnGmym3Fwp/+tX0kZRtofO8o6ScwnbMN2KkS0SdfNinxjkiq6i224mLbqiDFfuFse1EpK24c&#10;qNFNVtIF8uaLd2xVz+x3up4X0KRlWTl2UnjiufeUOfnT8a2vB/iIaDfxmeIzQyNiRM/w+tcrk7PU&#10;qMVzI9C8Ba1D4WSE317E/wBnVnjW4h3jJHp61kX2rW8c+61n8xtrN8owFJOcVJq154bafdpEpkjb&#10;ldy/d9qz7iWwc/Kv5V8zKP75to+4wnu4aKHyXZ1BN7wbfl5x/FXKXrOLqTa3eul32hZVy1czqqj7&#10;c5T7u6urD6SaODMH1JtPu5YsYb+IGu28NysZgVPBFcFZuEkBI712Phu9LQbwOa0xGxOG+E2ddu0l&#10;tMTfLisW4gR7TzoV6e9X75ftijzLr5RyVaqOot5NhL9nPybc81yxlJSVjeduU5FiTfli38VdZoAa&#10;W2WPPOK49cGcSsP4smuu0We3khjWFSGrrqdDlw8bzehow+H7ln81G96q+J5prOzWESferZmvjZ2P&#10;n53Eelcbq99NqFx5zFsFjisrJ6nfK19DsfhfO/8AZeoadNC3lXKDzptvorFV/E1t+GtOOiaJrPjO&#10;HS1drZYotuCDGzuMsPfH8qzPAtzc6PMpntZFh8lXZWjwpzwD713NxrOj6Z4U82XewN4s7QwruFwG&#10;+TYR7EZ9q4pS952LjH3dTqPBFpqcGgyeMr1rCNLx1+xSXTDz5peV83HG0BWZc9zjvXmurgppWpWW&#10;pq0l0uxlhjQr9njQ5AAAxkA/j3zWTrXib7Z4lmnu9YkmgFuqw5OBFg/Ku3OAM1Y+260dXh8RXWot&#10;cNKmy6VOc8dvWpcpByxNL4R6lqMfiy1gluJILeRXWVItvKMMbiMfMT6dqm8e6ZLd3wsdF16zullE&#10;iNZT4jaJlOCPTI9eDWb4I1ebQrya8gMYaCB5YSY9zyNuzgitf4iz+Hby0uNVWGe1uroLdXdu0fmI&#10;XkHVf7o4p7alRjrsefaj4G1PTUVL+2MUfJV2jI3fQ9xRpOianp1leajoLXElwp8iMwRlgAR8xPHT&#10;Fdl4W0DxD450VYf7Qb7NHGx+zzSH7oHVQf6VpWHh/WtI8ISW+l6ksf2q5Y5j4dl2Dggc4pLE2krn&#10;RUpRlTeh4ro9xf21/JLuO+OTazL9a9h8HeIrm70xSXZfL4x+FeN6hPJpep3Fubg7vNO7FdT4b8Ru&#10;lp9nW4zu75r9Gy2vzUYLbQ/L8ww/LWk13O+1ue5keO4My7W3Hn2NZHjrVry28F2y21yI1luJDIqN&#10;gP8ALtOfXjj8KWK5F3pKo8gLc9+etR65oFnr3hW1sIvtDX0Ny7QeSuV2/wAQYd+K6cyrOnhJMnKo&#10;/wC2Rucn4G8XeMvDF9GPC3im+0tZD+9a1uWiWT/eCkBvxzit2/0LRE8OzarPLqU95NITJdNgIpY5&#10;Zt3Xk8+9bvwu+CkXjoX9jPqS2Nxaxb7GK8PlmYY9Gxx71i3Hh1IdUm8L6jqq20ccvlTS7t0SMTjd&#10;uHBA61+b+055aH6dTjT5din4K8Pa5f3Ed7p0yTeR/rI84ZUHORnr3rL+M3jC68Ry2A1jTgt9a2bW&#10;8103WdA+UYjpu28HFd34D0DSNN1a/wBJ1Xxdp9usELz2LyMyicgj9zuxxkc//rrjv2j49JXxbbpo&#10;93A8clqsjRWsm5Y2PvXTguZ4pWPPzZRjg3bQwfDlsRoquMHdJ/Exx0rr9EneLyEm2nA+XbXJyTGz&#10;Fnpi7h5cQLKcck10tjbJ5CySEjj+GvvqNuU/Pa/8a510HjFPD9lIyTbZD90CvPfEGo6xqsrXMcLc&#10;yFlZf51e1e4s4AsLo8pdThs/drsvDtpPH4et9KsdZtY4Z4sXUksSs4YngDPIryc7xPs6Nme1w/hZ&#10;TxF2jmvCdm2mWyf23Apm1CESQ+TH++hUNy4wQORzivaPhxq3wD8QXkmjz/Eu80+0hUF7nVreRZJn&#10;A/5ZmPIUj1NP1v8AZe+F9v4HPiG/+Omm22tWlmlxNZbt3mqR0RlPDf7NeM+JPC3hXQrWC70jxRJd&#10;reRs6gQmPBB6V8N7mI6an6BFyw8tGe23cngjXdE8QeFvBnjdriS1jnvNNuJWePULspHlyZMgFGTd&#10;15Pl14t47vNNvdPs7j+0HbUGkYXlpHHtihI4XHqSOp61g+CPEuq2Gs7bWziufMQx7LlS3BBGPbqf&#10;zrrPEmkeEn+HFtrVtD5etPds00ccmQsOcZf0bOOnan7H2a3FzSKWjgfYwBU8kMlwnlxHmmeHEjlh&#10;VX+7W6tvp0MHmAc1y+/1PRw8qfsr3MzQPM0TV4dVuYFmjhZXaPf97DKwH5jvXu+j6vN8UNMuPiJ8&#10;UtF8JaXG9750NtNo5W8uyz4VEjiYb8grjeME5NeV+EJPCqas17rP720trZ3uI45drMvA6+mcZH0r&#10;0b4dXng7Utd0fxXpwja0tb6GODTXYtLLIW2xE9yQ7qNvPABp7aNHl4v94mkzpPFH7Sdz+zn4u0r4&#10;ZxfDHRW1HTWhk1HxBc6XHcXlpDI+7y0R8pHIiHjC7ge9dP8AGHTvGl/NrZ8e+Ory+m1KNL3RNY1R&#10;tz/ZX/eK4zkKVXauBjnOK8M8TahqeifFy++JHjXWYr/xVrWqzFrBbbMKXRY+YzluoRvlAHp7U345&#10;fH/XvjF8EtF07xJqm3XtB1G4sbjyTsF1ActH0xwpJqvZ88kkedHDyT0Y/wCMWk3Pwl8Mza3fapHr&#10;TazDHIZPtRYwNjcY25POc8HvXmE3xWvtRm0vUfDsk9vrFjG3+kpGojOeo2gAn8a5mLxHfa3crDqK&#10;SPCq/MqsTlsfeI9a6T4J+BrrxJ8VbC2mdrWO6lZFa5jx5jbCQAO+a74Rp0Y6nJiMLK6DwzZ+KLu/&#10;tvEOr6GkOnx3m++1Dy2CrvOeeemR0xil1Sa5W4uNUh1DE81wwhZ1+ZoyTnHUYxiup8PaRqGkeIbp&#10;JfEyQsivDqFteT/uQjOQ/wAnfC4x71j+JLDwH4X8TNoGiafd6vKzhku5roCFFI/gVfY9+mKfNGpG&#10;6MqeHnTqKT6GDp0MeXSVQTu61oQFI8x7fvcCsfSNRt7XW5NPubsssUjRjzMcY/pXQWsNjK26CVTz&#10;/erhrxkqmx9Nl9aNSzvoNtkaGbJJruvhF4wXwt4mWS6gkc6gn2VWjkx5aj52bBGDxxkniubjghgg&#10;y236mvbv2bdU8M/D3wbqHiZ9Dtdc1nXImsLeymjVxplqWcS3YVh80hTei46DB9K45RfMd2MoqWFk&#10;0YumeDdd8ZxXWtaVaWr7v3d3Z3F1HJ+5LnZIc/MpORyCMjrxXUa5of8AYukWNha+DmbVG/0O9s7W&#10;TbG0St0AA27Cfm35JFY8vwZ8Aa3ocWseHb6XQbXUktheW63XF/Gs2AgzyrbgeAa3fAfj6HQ7xbLW&#10;PG1qulfaBaXEF/GyLbtF8itFxuD8DcDwSfelJJ7Hh04yUUjRv7vwx8QPh/qHhvw5aaXoZsL54rm3&#10;aHyZJpADiWNsk4P4CvPrDwza2msap4f8IySWVm2n28N15w3R3Dk/6xQcqCx43cV6DbaX4h1nw9b6&#10;IdMW8t3uJrnT762RWZosGRH3PzIjFtpz0wa512m+HguL2PwPJq9qtvNNcSx35CDgb0bHBQS4AA7d&#10;Km0muU678u51GieDNEW1+zr8RJpNL0+wkj1bRbdf3pk2HdGGQ4+73BIHpmqr+EfCMtrpvjuLT7qa&#10;7hZW0u2RAZvNY4jEp6YLY579653wb8QfEPj3RtS8MX2iw6buVJka108RLb85EOR0Zum48nNXvh/8&#10;dPB3ga1TTtJ0MW+qNGtvc61rMZuFkBJAKIpACg4565qJUJRjcq7qRsmXtS/4T/wjqsdxqmvszDUv&#10;MjkWNY3W4kbdJABnOC3pX01+yX401G+OreF/GWrXU32q58+3a8leSRLhuq7mGAPYGvEbfQfBvxC0&#10;y6vbfxY8cVmyS6tG23FtIf40VgWVW65B4ruvgqfE2oaTF4R0fxsuseH47iS2tLu3k/0hJB82+RWw&#10;3B4HHIqaXxJszqUXTjc9U+KnwukulbVNKtN12v8Ax8RjvjuPrXB2Fnr0l1HYpZSKucbHXmvbPhR4&#10;sg8UIng/xKdusWSbGkbjz1H3SPXitIvZx+Kn0y70yMSYxG3kj884rsOc8/0TRLixtd7rsO38q5f4&#10;g6Fc6tPBa2iRyLndJ5jDpmvYPEugsikrHt9cCvK/HWiaykolsrSbzP4CvTNBnUujuviddx6p4N0u&#10;Z5PLnhsfK8xhxzgnH5V4a6yeH/E6alDOzAE7mFe1+E5tF+Jvg6fTp2PmWKrHIF52yAc15n478H/2&#10;Iq+UGZVblm+tA4Xsd8+v6VeeHbS/tJ/9IZdsi/hmk0BGkYi4tPtHnMoTcudv+c1l/AH/AIR3xav9&#10;hatlbrzvl/3elesf8K6i8OI6wFtiuDvbtQWbHgrTfEmmBnurlYbPbkR59u1NlupdT1b+1LlDJ9mZ&#10;grH+H3rNn1pnn+wT6uTHx82cAVYtLhdQuY9N0q4WRXPzFT1oA77UNRsLe10u31fV7n+zLogTtIr+&#10;WJCOAGXkfTGKd/wr3wVqdxdXdvY2rTWhIhubRjCzHbwGKnk/Va5+DWbyx1l9Pg2W9ubcF5LqT5Rc&#10;D+ID3XHA+tXIvAlj4m+z6lfzyxeXcLcs8F1tXI+6cqRkHuDXi1UvaM+qofwY+iG3Wo3GgxMtprnn&#10;LHtjuo8Mwjz95sEfMB6+tbmm6/HBej+ybjzLeOTcXue42/wg+9cj4pm8TS+LHtPGPhi3bTvLZ7W9&#10;0uZ1nC/3WA+Ug9629H1rT9K8KN/aGmWOqWMzhbpfM2tbf3SSeVYd+lZuKcbG3tJR1uL4s0PTPG+h&#10;6ppctvb7rq0mgmYdWDoR0+pFfz5fHfQYvCXxG1rwxqdmFuNN1Oa1lTn+FyAfxr+iTRdb8Na4W03Q&#10;tShsfs8yhYbdt3nL15z1B9Qa/FT/AIKr/s8eOvgx+1L4i8S+LvDbHSfE2pSajpupQxH7PKj/AMKs&#10;OAVPY819JwxUjRrOF9z5Pien7amp2Plix8SGw/d25IX+7WzpniK01CNra904Ox+623rUMVv4evBi&#10;1eO3dfve9WE0C/kINvqsYX1Vea/QKfxH5/LSJasvtWfKittse7PTpX0R/wAE0fGcXgD9qzSZ7qSN&#10;Yr62mtCzf89JRtUfmtfOkV6dFHkNffaJGP3a6r4Q+LL7wl8Q9H8UmMqbPVYLghepVGyf51hmNH22&#10;DnG3Q2wNb2OOpS8z9up9b12Dyb27uNtpJgOsedy++e/0pbe2tNUvpJtPlaSOP7sjHY49qzPBGuTz&#10;2kWt6ZpDXum6tpsd1Z3DyB4UO0H5U7P6nIGa27OTSrK5X+2rI2sk33drBWZscgA1+GVqMqNeS8z9&#10;+pV41qcWux1OhXfh2wsYbg+H2S7VsC8ZnPzdvlPX69K+bv8AgrZ4f1Lxb+yTqTRfM2l30Nz5W07m&#10;wwRj/wCPV7QuuTjUgumancSCNh8kpO4D0xTvir4asPjn8L9Z8F+I9NluLe80yaGSRcKVJU447nOK&#10;3wWJlh8VGXmceY4f61hZR8j+fvVrX7E7SIHXcA+5u2e1GnSQ3kGCPmX3612XxQ8FX3gzxrqng3W7&#10;OSG8028ktrqOQcB1Jz/SuLCCwumGMBq/bcP72HhJdUfiGIjyV5RfRj1f7NIChxzXR6VZaZqdsJW2&#10;7wPmXPWsOSwe5g3QMpq14dgms9Qjju2IVunzVrZnLKTvobVhHDFfIbeML81fq9/wRm1WOb4BX0Vz&#10;YR3GzxIwVZIw2PkXvjjmvypsdMktX8y4fK7iRzX6Zf8ABHW/1TSPhLqWrLr8Saa2uL5lj9nDSMNq&#10;oSGzkflXz3FV/wCzz6PhP/kYH1N8Vx8Smu59X8Jm1azmkJa3msRIsUf8UJ5+YH14xXl/haXTPHfx&#10;Dbwjf+E7XRNVsSs8d/pN60cUqjkKOVGfUcivYoddufDOu3VtBfNN5l1uWF4+x6cGpNX1jwvct9q1&#10;PwhprTMpHm+UPMLHt0+UGvzc/VtblP8A4UUmp39zf6nqetWseobZrTULdg3kOB8x+QlShGVI4xnP&#10;UVpaX8ANcmcxSeJf7XwpMEbXOw4HoCASfzrL0vUvDSybNP0aSMqrqsdrdvsXK4xtBA6HnirlhJDB&#10;GiNdalGtvkW5kuCwgbPCpnnGPU+lZyiuV2RUXIpDR7/TNRa2tfEtyjR5SS3utv7s+gNUtQ0m4to4&#10;pFvfMLSNvZZtrH8Qea6bU/D+q/aftt/prSLJEG+1PH9+uX8TaNq0xEXh6Q2z7csxTI6iuaUbLY6I&#10;y5mbVvrOqQeHpvDN1NJJp0y7VhmwTE394N94fnXK6n4OuLWTbpWoXohkx5imcup+m7OK2rmz1yCz&#10;8+4mklZVw7KowTiptAvoNTjWz1C5khZeF8xeGrH3mbaIwLLw/Dp1xHd6fJLC27Em8feNasF/qZ1H&#10;yLi0D27N9/8AirY1HRdRtLdrlLaKWFedyODt/CudN9qCSyOE75U96fvC0NPxHa6S0rW0t7sZ1UKv&#10;vWY2hRW67M706ctmuq87wb4i0SNLy2dbxRktIB1qjJ4cnW2Z7AK6qvy/NjmtI3M6nkczdeGIraLz&#10;DH95uKLay8ncYht4rT0+fXZ/9A1/w6IOpjkFxuBq22gt99Jtyt/CvaummtNjmn8Rz8Ul6smBGJP9&#10;lqqS6nHFd+Xq+llQvAeNc9a6uLQlVsyLt9N1SSaJEw+fY3Pert5E3kcrPqGhxr9p0xHb/YqnJr2l&#10;Dy4rmznjmkkxux8tdDrkVj4dT7ZPyojPyx2u5voMetYWjH/hMIft0Gi3lvHD/q1vI8HH0rna1N+Z&#10;6EjWhQNIijP95ar295PHIrGU43fNWlJ4fnk6sy8ZxnAquNH2ks5+6Pmrn946SZtchK+XKu5Dwamk&#10;0qzIF3pQDErzjt7ViXltbxglHap9Nuri22yQTlcc/UUXkBMl/NHM0F4nyr0U1Ztp4ZwRGuB3p7pZ&#10;6+20BYpOok9TVK50nUdOkbZLu2/eZegoi3cC29n54VIQjSM2ArNj9TxVXXdBvNPvvseowIH8vJXc&#10;GHT2qvLfysvkXSZ/3qntZoVkie4jWSND+8jDfeHpWwGVBY2sbbxEobPJFRteXC5HnNj+7W9qb6LJ&#10;M01lprQQs2Y42fJUelZLeH3lDMj/AHs45rOp0Nae5HaanExwetWv7QCfPvbj/aNZEmgahYAytuwv&#10;NPttSLgRyptz/eFZmvun406F4b12fTrjT9FeRpJgiRxI2GDqeT+VR+K9F+J1zLD4W8UXG5YQo2Rs&#10;fnz059q9S+GHwC8VS3sV9qc15ZWtnmW31KPgzSZ+4AeT6ZxjFeo/ZPhx47N94btvB8mp6jBafaNQ&#10;uLm6EHlYOG8s8biO23PPWv0qVaMY3R+ERp1L7HytbeA/FNrAsWnvwGDL+9PBz14r6q/Y/wDjd8OP&#10;AMTW/wAadIuLzUFdUhvVVZlRf93rnpXG+J/Evwvh0qPRvB/ww1i01CNlP2q8uo2XCnDfMDg5yeD+&#10;PStF7TwtdWNro9t4auJvtLeZNqCskb22f4F2k78dyfbFclSvKSsz1cMulj6v8Q/tlfsp+EpV1Ow0&#10;pb4yMNwt7YtLjHcdFOa+c/2p/wBqb/hoaGPwb4I8B2Oh6Ot0DJuiElzdjsZJD90egXn1rkZvh/Y2&#10;l5IkL+YoOcuAHP1x1NW7Pw7psNv9pjtyZFb92dvT3NYc3mdvs5djnLr4SaDpOhWd9d3kjX0q7y0f&#10;SPn7tRw2Wmx2fkRszSMenc16FAf7UtVTUoVZlkJdlj2g8dcYqvb6Ho7ztLDZ3Dc4H7vAz+VHMu4+&#10;WXY4Q+EfJl8m2i2lvvLWlZ/DNLp/MljjCryT0xXQ/wBkeLLW/wDMvdNt47duVVnDNj8Kf5O65+z3&#10;4iihm+9tJ6Uc3maQ5Y7nOW+j6J9obTYr5D2IU810Fv4O8Oo1ul3C+7bnc3erFl4N8OxSPeeH1WRf&#10;422HIP1IqbUZNY0+7FtbyIqxxjzJZl9ew96XMjXQ0dNHhvwtqMN+mm2F2qthrfUY1eF/94ZB/KtP&#10;xFpOp3lhN481Tws0Gjsx8mTT7RYrZcdh/wDXOfyrjYdDkubqW+t7mRrhY967wSpPbrXT2/iD44a1&#10;4Pbwada09tLk+WKO6tfNQcc/umwM++c0cyMJJ3OV1nx34bi0n7athDCzSbGubiRWaQf3VHaue8Xa&#10;h4ksNVg1Hw54bm+y3CqVhvGhkUnududwB962x+zd4M0m5XWPF+tvf+SS8tpDblUDden8I9q3/Alj&#10;oXjDxBb+DfhlocF9qE0wEf2hxGkTesjnt7V0RlHl3J+rqWv6nmmpeGB4r1CO8ufC9rp7LcK8DQ2E&#10;MByedjFUPTpzzXXLpV+0y2dxZXP2doQqrHIDn8e9dz4k8K+J7PVrq01LQ/DcFxBP5WoXkN40i3BQ&#10;7W2R/dHI6kjNVpdJvLzWbPTJNL09LWTG2Q3U0gX/ALZxqWB+vSuWWJ96x1YfDqOtznLbwnZ+GVju&#10;ptPklimm4jhTLEd81c0TQdKe0uPEtn4EuGV7r/RtsfyyL/d+ua7+dLTw7JPayzW7RwuqW91b72mb&#10;1Dblxs9utLfXDyxrb21pG0DphEU4wT/F9a55VF3Orllsc+ZdcFzHp2o+GbW187btjaOQND9dvSp9&#10;U0eO5vJdPN/HcKBn93ISE/MClj0RTb4vbsrIxKyM6tkHsc9/zqzb+FNZm1GCyQxqki427G3SJ3bO&#10;K5vmEY2M2z0COxiuLWLTFuTIuIsybdp9a25dFm0yyjht9Btc+UvnYk3bTjrUzeFvF/hgTT3kkK2W&#10;4iIxxmSTjjjbmqkEfjS6Cob5lteX/fR4Yr/n1o9TYk0jwx4eubZhYx+TdBmkaQwbvM46CszTbkWc&#10;VxqtlaP5McPmv9qj2gnvgf0rfuUu7LTLq1sGt44bhQZblo2M0eOfkwMDNVNCEl/DHqFzZRt5KuI0&#10;kI/eZ7MKDamNjurTUnbyPkaH+Hy+vvRqusanpV39mW3VgYwGCx8jI9ulO8R3Nz5S3Oo2jWhZAWWG&#10;MnaD2JH3SffFZt7c2OlXjWMV3IrTMrwyx5aTp91ieMf0oFUKN3bXOoXizwNIsmOIWHysKku1vY9M&#10;Ls6Zj/u9R7Vet9Ua60+G3sxMt9ZyFpZHgUwoO2wMRknocnHNQXWm3jeZrE0SyyysC1u6ng5xwq9f&#10;wzRyyaOWpuUJ9UltBHfyaWZJJFwhJHWo9d8N6lqek/b9L0S6vLmSTcy2Me/yAO7Yp2qR6lq8y3l5&#10;qOnWdrAxWIqp5YdRUeh6zeaZp8iS3UzX0kjfZ3tmljTb2JKHLfQA11Q+EwqWlGRmX3jfVfFGm/2Z&#10;qcUlvcW/yzZiO6ZR2x7VH4Qtbe21qTX9ZfbZp/x72nmbTLIf4celZFjqerS/EZdB13U7RGaXct9N&#10;lEAxk5OT198E+ldx4xsvDvxB0C7bwe8cd/pkStNHG237Rb+qA87s85FUeHTrSpyaasYXxY8R6Nq3&#10;hrTrGfQZ5JvMk/tCMttRSP8AV7FXoB3PevMWkv49Pk1TTPDjSy+WU/dQ5cert6cV0Ou2theW0dmd&#10;Z8xpMfLbyPuRx0RjjGT35xXH6Np3iET3mk2uiX0luzeZfTfaH7HhemAD09K36FUakeZtsJvGvim3&#10;0+Oxum2rH88VurKGfBzyBWn4Ltr/AMW+Bte8c3Mxa+03UrW2jtXkyDCUZycVyXiTVNT03XLW8m0u&#10;SFYJRmI/Myx9+nXivUPhFb+DIfDV5puv+GW1qz1q5im1C3W6a3lhiAZQ6sOhUHIzwe9NcppjcROn&#10;E56WTw9da4ut6WY1+6bcRMCAw5f8qsaL4r8GXFvfeLPE93u1CG4b7H9lkVJIwMdjwwPf0xxXHeKR&#10;4W8PeMLnRPCep3M2lLcMsV1cRDzmBPG5VznA4yPvZr1D9k79nTRPiN8VbS3+JM8f9hWHmX+sRw2T&#10;Oy2cAEgWQkqV3tsXYMsQenBqrcurZ4s8Zoeb/tBeCPEOp+A7fXH0e8t2u7vz08zIi2bcbgpGV/Hr&#10;24rxezuvDOgW+LrS11S4kh+Zbgsiwt7beSfrX1n+2Vq/xQ+JHh7xB8Rv+EOk02z1K+SMrdWNxDPF&#10;Ap2xQLkiLaqgEEHkcE54r5HtdXtLIkXumlpG48ySPb+JHPPFfS5K0qGp5dSpOpUvYxpHEkrSFduT&#10;wvpSErnJNX7uweWVrj7Wm1vmzt4xTINHUI013PtjHRgOte37plfoVBhjtFICFYMo6HnFPe5hjDQQ&#10;IvX/AFnrUe5S+CD6VnKcOUZ7F8F/DXhzVfB1zM160ep3Fwfs6q3EcYHVvbNY/jRb/TdSW3Lw3Lw5&#10;WZ1y0Zz9O9V/gLPpxv8AUrO91S4t7hrHbZrAoYu2fu88D6k1Nrei3mi6nBFe6lbs93N88Me79xz/&#10;ABHG0n6E18/iU/rK9D1MBLlpyuV7/wAQad4ysF8IeKpo4dS0+Py9M1BWO2Rf+eT56D0PauF1KMwX&#10;jWszKzJwSn3au+L7aeDxDcpLMJGWbAlVcBqzGMjfeGf9rdXqUeWNNHnVPieo3pOtaGl37w3DW0hy&#10;knDCqCwylwyqW+gpZGkSbeAQa15kRZlnVTbR3O1Ijt/hqtDMytjbwamunFxHGQ67lT5uaiHB24o5&#10;h2ZKVWYrGCPmNX9L8P3T3ccqxtIqPhtq5rLRmdh5Yb/CvXPgj4R1ebRpYbtoY7W6kUNdSwiTyl3c&#10;ttJGcCscRUjTpNtmuHpyqVkkrnIaxZX2l3Gy50yWHzMFN6EbvpVrw54Y1bxHerapG0a8bmZelelR&#10;+CPDth4tkuPEd/a6vCsmy3eCR4zsA4wAxCsfQ10cfhy38Vah5Gn61Z6T9msS0kMdjJGdoPQOFw0m&#10;Opzj3r56pio8uh9hhadSUbM871f4ZWnh9o4LzUF84sB5auCR9RXCeO/D7+H9VMJVtrruVmHWvfIv&#10;hfJb6F/wkTeHPOR5t1vdSX8PnNjqpTfuJPbjiuL/AGjvhT4t0LwxpHj7UvDj2Njqm77J5lwjHjqC&#10;ASR+IqsLiFKtZs0xuGXsW0eM27M02SK6vwtdMpVcdq5RNyN8/Xdjg10XhyeKNwWeu/ErQ8fBfC0b&#10;l3gnFZetXbG1kgcYXb8vvWhcXULqXR+9YviK8hEewH5vSuWMZc6Oqo7RMSAZlAxXXeHQPJXNchA4&#10;EorsvCcf2lUSu2rpTsZYVp3NTVHjXTGXPPWsjwTosOua2lrPdLCu1isjRl8nHAwKu+MYPItSqy44&#10;+auy/Z08H27XTarqeqXenst4sUN5aeU0kLbSd3lscyDHTgqfWuOV40zto/xC1eeFWsNStbowJeWl&#10;rHHFqFmboq0wIG8f7OBjHoTXSePrPTNb8O2fhTwck32GK42/ZbjAeFSu5Mv1b5sj/axWf4s8ReF5&#10;LXVfDel26zwQ3xkTXNSj8u4kzgfdifywNynHOeSDUOna/Pbafa6ncaMbiW18qK2kkhKFYQzllTBI&#10;6nOWP0rzLyPR5Jdh3iH4K2FnCb3QNdl1CbT44ptStoVSERhsYePd97BPINZd1/xL9Rkj0uO1WRkK&#10;ySTSBtsn98Dpz6V0mgeIfHfjK41Pw7ciKS2vdNkWK2tUEQ3hcrlvvHoM1z7+BI7fzJZJodxkEivu&#10;YjqPl3H+vNQ6nmJYeLHaXc2ca77f+zVk+z7A32Abg38RODnmvQNatNI+IVxdWGm2Fpax2VvbxTX8&#10;ce15o1iHyBTwoJ/irndHgs9C1S71a58KW8ssO429o0o/fZ6j2x29a6YaTpbeOPsWm+JW0sXVjFJc&#10;RrbPOUmKD926lcKP9piBWbxT2OtYW1mjOg07w1q8kdn4DgvLW8tdsd3YmaNt/qV3e3YetbuufCjT&#10;vhv4HbxHrviZtHtT5ksNtdxqbm5JH3UVSWAXuTxWjqWieL/hVpFj4z0+PT2RpGKxyNA0rycgEru8&#10;wA84wpU46151q9h4m8VWeq+KfEurxyTT2shjaFJJEjA/gI5CH61NGSlUQ60JKm9D5x1/UDd6xcXM&#10;byOskzMrSNnIzVaDUruBvMhfb8wq/LoOoPetHFE0nzYLKvArY0/4ZXt6FkmfyV6Feufyr9TwdKpL&#10;DwaR+WYqpT+sTu+pb8I+I4ryWOHU3Zd3AYHg16Jovh5r6yuL6PUPIS0vlKRuhbeGTk5X7tcjB8MN&#10;D0XSP7U1DUZPMRsxqufX0616/wDst/DPx3+0Bda54e8A6ZHNa6XDC0zXV8sQWZvu43EbunQZNa5x&#10;N0crm32M8ppqtmkFHucL4i8Qa2tnZWF3okNwbINCs8zOZJgTkDcv8NXI9Ji8Q6pDqXivw3PcWcsM&#10;cxtLW6SONWCdHGM9RyPSvYJvgF8WdMvR4d1jwVZwyNK0U02rKlmjRhgGWGSaVVUkn/WNheetc74+&#10;+Gup+D9Y1jTta+GupeHb6xijkg0Wz1FLmFQOVeWRz8ycZRk3fjX5bHFP2afmfp9TB2qNHlXjVh4r&#10;uI4IFs7e1RvuiAqYD2BauE8ceHZrfxbBbxmORWgQ71bPA719CX3xI1nx74Vg07xtrNikWnria2td&#10;LW0ltz0UkpEfOryP4vPHoEFvcXxjmvLgt5bWs3yvCOhZSgINepk+JlLGanj51hbYJs4zVL8T6q13&#10;IYx5cgUbW64GK6211zT4NEw4V5JFBX2rzF52M7TDdlmztNeg/DG/8OeI9M/4RnVJ47W+jUmzupPu&#10;yf8ATP6mvuqM+ad2fBVKLT0EhRtQdruQN+7X+6TV7T/Heo2fhe68PpHZvDdXCtIrQ/vkx3Dfwiug&#10;TRvFfhrwzd6pBojLIGEcgkg3bB68Zxx3riL7TNSi1N7mbTtsjNny2Qjfn09fwrw+IKkalSNPyPp+&#10;H4tQlLoLcfai8yJqG5EbDZ4zT9L1Kdd1tcL5kaj935nPl89RTLOO9Ba3urIsgbD/AC7cH05rS/sC&#10;7UIUspNjLuVlGQB7kdK+Zfu6H1dmRLbLZyrrk1q6gMCrRjaPal1fUbK80nUJSzwyCEGPb92RtwPP&#10;4VqW1/r1rYzafcW8dxb/AClLeRNuMfX0ra0HRhrqtYajpUazXMLwxqYSobepVRkjA5I5JxShOPtF&#10;dmVanUlRlbseRweJPENvK0FpfsigZPPbFaz+PfE95pC6cm1WR8tIn3iMdDUPijw/c+EdSn0qZLSZ&#10;ljV1aO6SQFcYxlScfQ81d8DaQPGvi+HTbrUNL0iCZgWmvLjy1KgYIDdAx7FsDPU17ccPTlbY+T+t&#10;YqhLlbujc8CxXsvg/UNRugGZViEUjN91zKD/AMC4U5X8T0rpPBWpayni/R5LF/L+y3Ctbrat8qsr&#10;pIsjD+LD7SccgD2rqde+HepWHhy08JW/gyS3020ujLbx3FzF5l2rLzJ5qMVlMhAwwOBtwOprW0fw&#10;WNH8P3njbVEjhkl0nbp1tHb7ZhvKwNJuHy4TKnkgk9M15GZVlTrqMdT6DKKMq+Gc5Hn/AMY/F2s+&#10;JPiLdagNRMiNctNY3Ma4DbzlnT2Ztx5rNPh691ny9La3BaRy8k7cbeOprvtF8OQ/2WdSn0ixkn0u&#10;Hebe+80CW0dwMJ5ak7gT1Ax36Uuj/DnRPGV/PZWPiOytmh3RwWvlzzRzTA8IGC7s4+UMwC571w/W&#10;Jdj0PZez1MKH4caTp9rZSWmmyMkNyttftpt0pmLt7N+devaB4YufBtvp50S0bVrh2Z7WWS1EMsEK&#10;n940rrlWcH5VAIrV0j4Z698KdHa28V+Gb2W2Qrd+To8mFZSuWLXDx/ugCcFTkk9ARXM2nxX8NXPm&#10;w6VqWr+G9Qa3kKWt3cQajaMWb5Q8RgieMEc+aob3xTjUqVNzGdONSSLnxY8JeBPFc+p+H/D/AIYt&#10;Le6tbCGWHWtySXbMW/fBth2nGcYxurnvD/w/8cWkUnhvS9JsJrm3t5I5dQn0qG38q3KEDZMx+d2J&#10;HGM1658APgr8MNV0i+v7W1/t/wAULIs8Ul5KkFnHJjO5YEYsQeSXxxiu68efDqy8C/CS6vZotMm1&#10;S00d57GG4XEWoebINzqo3btv8LNg8cgVnUxUqdSNPzOz6opRbXY/Nnxj4L8W6DqVxcXWnTRmGRlu&#10;N1wrOpHdgp45qlpviPVtNfzZXZV/vMOK2tesvEOk+K5rixtZpVadnE1tGJUkyx4xjGO3PSurt/g7&#10;/wAJhpLX2haRPpOqRfPdWF8pWzlHUOsj4Ck4OQTgn7uea+oVCNSKfkfE1ZVsPUbhLZ7HJ2vj/Url&#10;GtpY926Rdregwwz+or6I0H4b+IfCuv6G9tBJqCXtut8vk3GA1vFCJJ9hH8S55HpmvA/h14R1fxP8&#10;RdP8Nx6Wks91qItltrVh+9bcDtDfdI+Q9D3r7R0rwnrmoHT4/Del2+itbrEtrZu0nnwZS6tnkhJG&#10;1meRYkKgn72cYBNeTmkY4WndH0mQyxmLpyVWV0cZJrukeMLJfHPihFtrWxvYY4Vm0ffYwEOXGdhB&#10;VduG3nvk1ymoaONb8Mhbi1ju/EVwu/SYY8xrfQrIqFdh/i3Y2ueW2E5NdWuj+EJZ7/Th4nH2O+ZY&#10;dQ02e3kH2qdl2JDDyPn3jkOFTrzjmq7QeIPEGvpq1pKyy3UUIjjVYo5bSPeY7e2ESE7GKqHO04U8&#10;ZxyfDVaNr3PY+p9bHeaf4C8RR/DO1+H+j2smsXMckNtZ2s10SthI2RNBvhIZVV1cexPSvJfGdz8X&#10;Phz4pvLfT/D11Jotgw0680u6/wBJh2AeYQjNhhu5xmvRfCFpqOkeK9JutRe3hkhmWS8jWOXzLyeO&#10;U7HiJG0y7U2sSdpL5B6mu8k8JP4mttQvLPSfL3zCZtQ+2NP5jMp3CWIAnAfDZTOFBFCxnKT9R+tL&#10;3tD57sfHNhrOpN4y0PT7eab7V8+gtGYZoQB1Jzh/lyB717P8O9OtfiR4YtfH1v4F02O48PxyQsmr&#10;yCGaGPB8sRIoxMoJ53DOap2/7P6QXcOo6j4PvLm3u74reanawqsJVefPtWYqVY4wA/GevFWLLQvE&#10;3w51TVPCuk6Nqtra6vMhjumjjvJLeEHPzbmXaz4+YKcY5zxzMsS5KxtRwH1eFlqUvAniD4jeBfiy&#10;Jh4Y86w1CNU1prC38yC6jZcq2HGWKnBwvFfTv7Ofhv4b/YfFGqfFjxFpNvdXf7638TWtykPk8ZGE&#10;U4jIxgq3JIryXwn4Ii+MPh6+8L2F74dk1zTFVdNktLq5Md3kE/ZncIBkdCY9yjH3jWXoXgyz0+3u&#10;G8UaJc6FHCqRa1ffammtpZEPKIsaTJIg/vOA3pzWLvuEqXNo0eqa8mo6l4ph+I/wq8Q3GpQW8mbe&#10;6jXi6XpuwOhPpXr/AIH+LtnqelLL4y0k29/E22RWh+cn1rwCw1HVNA0hU+H+tzW9rCoPlv8AKkwb&#10;o0YH8B7ZCt6gVf8Ahz8Um8G622p+IL1JvObdM1wSdv516FP3oqx5Faj7KofRd/4u8L66fLS0uiO3&#10;7uvJf2p/jZ4e+EHhbZbQq19dMFtl/iWvSPC3xQ8BePbHZo+s2C3OPljVgpb8DXy3+21pV/r1hcSe&#10;Q008c7MvTMaqhzitOWXY5qh6R/wTk8Tt8TdC8WTh/wB9FqaNn+8piHP55rvPix4HuprFyVZhz0Fe&#10;L/8ABG4NZnxRp93MyyStEEjPfC5I/Lmvrbx94ZuHgUuq7cEn94ufyzU2aHT+E+StF1nUvB/i61ur&#10;cSR+W+HK/hxX1DpV5qHijw1b+KxriPZ7SLi33fM3HpXgXxQ8L/YNSeaCMheSG3e1ei/sk3d5qzto&#10;GiyO2pRoz28cmHj2+pU0Fm0INC1MyXnkXUcAbC+YMA123whgsZrqS7sbVI44GOWkj4I9c1sWP7Ov&#10;izxlqkd/441nMKtlooLcRDr0wK6Xxw/hf4U+FJNJt1jS4kQJH5e0hs9Mii6juTL3qsIo8k17x0t1&#10;4kuNU8XW9q1qlvIptRZMsqorH5sjggj/AJafh2qT4X/EX4U/Ey2msPhjNeNPHcK91Y38jM69gseS&#10;G2k8naCMVyvizVNXl1W30iPToZZ7+4/dppML2LNACN0buEk8xASWwFwSSCa3fG3hPxR8Ptdj8R6J&#10;4e+1yXSxwRw3E0MPmZHMm2Mbzj/gH07V41T42fUQ+FHrPh611jX559A1jw/p9rqDQp9jhdpDAdrf&#10;Mx/iyfpiqHiDTJdDWKzv/GUYjgudtxHb+W554ZZfMzGVAPAKofeue0j4z6vBPp9y+morWUnkzzXD&#10;2fmTTHjksvyLjjAJOOuK7XQoNI8cWs/iHRLeTRby5mdNSW6tYD5gxgEMZNpjz/dJJqFuUc743+G/&#10;w28Q6hb+I9LttU0u7sYtzapYs0SAIOH2YaI5HOcYr8+v+Co37U/wQ+IXwW1b4S+D/izfa/qy6hFN&#10;FJd6dFiZVJD4ZUGwg8fLweuK/QH4m2Xxl1L4Q+JNR+FPjbRYbi1s5IrO91DTkhV5ApBjMf7xjnoC&#10;XUV/Pd8W4PF+meOtS0zx1orWeoWt5IlzavGY/Lctljg9Mk5A9K+gyPBx9o6t9j5vPsZNUVS5d9zn&#10;Y9JvPOxc2zRpxn2961NO1i10qYW1vds65wxk7fT2rLRrCdNsstwu0/8APUN/LNaVp4T0m7hEsepb&#10;t3+1jH1r7zDySitT8/qfEdA1pofk/wBoyXUZZh1DCrHh7xXpkOswwf2c0jbvlkV+K5+Lwdo8LbZb&#10;2R/9lXFdt8GfA3hvxd8QtF8GvrsWmQ31/HFNqF04C2yFuWJPqPlHvWmIqqNCVtdBUo+0rRj3Z+rv&#10;7Da3/jP9lDwz4z1HTR/a4s7mz0u6upJFRbeKUrGd0RzgqFwSpr2PSoP7X8QxnVbKa4k0+DY0lpdp&#10;ILaXH+sfcOAfenfCH4XW/wAKfAOm6R8PbmJ7fTNNisrG31acyQeUuAm3ywfvqM7uhz1rYuBPZaq1&#10;xfeDtN02S7/5CF5YXsqxzY/vhVPnfpivxHMakqmMkrH7tl9NUcDCKd/MseHPC8Wo6XMNV1ZZLi1u&#10;gHZWWKMxP0PlNz8o/jUkVj+LvD2q2Ijn0LxZDbwxsTII8ksPqTWne2mi3SfZPDttHHcLskaeFXKy&#10;IOqbcZ/CszxOmm6lpdxo40mSzuJrORPO+bgspAYj+Hn1rkjbmin3R38snRm/I/GD9rbxfZ+L/wBo&#10;HxPr8FxuW+1h38xlxvYfL/SvL9b8PNPF5sUbMcZ4rR/aP8JeM/hz8T9S8MeK7W4t7uxvZAVmXqNx&#10;IcHvkVi+F/HrujWl3t37cLub71fuWX1I/U4a9EfguY05xxs7rqUbeZtNcCcFP94V0GlrHqLrLGwa&#10;qeo6012zC58M+Yq/xoQf5VW0zxBeafJsg8Pycc9egrvUebU4W0jqZtP1OG6jkj3NC3UDt61+oX/B&#10;M34faLp/7NNnLf6b/pV9cXEhmhZlk2H7o+tfmb8O/EuqeKtfsfC8fh9kkvplgDSN93eQM81+zHwQ&#10;8In4aeB9N8B2l1Yq9jpqpHdWv70nCD5znjP0zivjuMK8qdGNJrRn2HB+HVSu6i3R0l3ZSeHPEiXL&#10;W141rJHCA0j+dEcDng/NUmsWs93qjahoejsV3fu2UIAT+ZxWf4m8WNdaTDpsA0y/nEODGl00LjHf&#10;Az/hUPgTWteh1RbxLKdlMfltbPMrJ/vZBx+tfAdEfpV/Mvvcan4T1MSX+jLN5w3xzR/KyN35HBxi&#10;uq8H+OtK1lbi38S3kdxIrYVvkxH/ALJGevv/AI1dvtD8E6hYS3V7M32iRmlQJdAGElNhQc+/0rjf&#10;EnhH4WX960MF7q2jX0MhdZhbG3M6/LkjCtG44HU847UBfzO/8c6zMdAhc6bdQ2y4jjkt9reZ7fKT&#10;iuCRW1S4ln07XlhwpAjvMqzEdga3LDQRq1k8UXxPup7FVysJjRc8dD5BG38657Wfhn4s0XR5JPBG&#10;gQod/wBp3LrsgeeQd40eNyZBngZVPXnFRUV4h7Rw1RPfnxfoVjG2r6Ld26q3DeZ5kbr/AHiw7Yq7&#10;HOskEc0QhZWxh2PrXKaLofxe0bS5dX1LxDetFNCrXETQq+/LHKFSSUcDrxjpiu+g8aWWpaBFbWOj&#10;iSExBVW4slBVgPWubl5TSjWlOVjP+3TRXEkP7yP5cEqflqNlPlsXTtnmuIi+K/g1NVuLAWchvIZv&#10;LnWzyzbs9gB0+nSuxtLVvEdtjTWlk3LhlWM7146c45oSb2OqLtuOhcyR+WwjXdxnvW1oksNhB5c0&#10;kv8Au1zvh/wR8TbO+/s+6uRdaaDiO3eKNZgP97NN8Tx+KvB+q7tRg1n+zWXIe/0tGRPYPAW4/wB/&#10;FbU7RWphWqSUly6nZGLStUUqm5pPQ1U/s+4tp2WN9q9hWfoOpWV7DHqC3UaR7cGSAFsfXGcfjXXe&#10;IfBnivSLGHVv7JluLWWNWS5tcTKQenKZ5rTmiYc0pas564jmVlDnd6CqOoXrWv7o2szerRuBWktz&#10;Gjq15lcvtVdpLE+mBzUeoW9jN5gWNpmX/lnC4DZ9OelHNHuHzILG+sZCv2qDa2OVkIJFatjPYCNl&#10;WD8q5vSbm2vr5rK+8P6pFtbB+0SJs/76Qk1pNYC1nYqCsf8AAFy2B9aofvFr7DbzXW+6tmKf7Ncn&#10;8RdC8T3suPhtJBuH/QZj+/7fLXWxLbyjCySZ/lUksdun7jcZN3AKCh7bCVapGRw0fhPxImlxnXLe&#10;Nboj98tnjy8+2eaqyaQbD52jYf7wr0KS2s1RdsrKwH3WbB/KsbV9NedvMS2Zvm/i4/nXJKMux1Rx&#10;Dkcp5vlsqov3uD7VoW2oNbD7NLbmSM8VZfSDLw1rt289RUPlyA4WFsDjp1rKNOfNsbc0e5X1HRrW&#10;+PnJ3H3fSs46Hd2/zQBWHauggWVWKB1jI5w/FOi1RY1EE9usyL0K9a1s0HNHuc8skLOttdQ/P0q3&#10;ZG33bVh+7WxNFo1/HuNr5D5wnmcZqjqvh+4s0Elm5bP3gDUSjKWyHzIGs4rxeTioW8IabfI0NwBG&#10;zf8ALT0qOGea0G64BXHXdVv+2YG2oJVy3ZicfjSjGUdw5vM/M7xNqGqz2gjnmdvKk3CNZPlIz0x2&#10;rH0W31r+z1szZW8MbMwZksVyFLZHzYzmuz8P/DTxRNJHqGoQARtH5i/Nu3e1bum6V4gUfZ20yNUV&#10;udy19bKtTUdD87+pxOChl0DyGhvLGO6mUbGmbduVfzx+QBp8HiG3sbGS20fw5byDcp8y6tyw/A16&#10;Evwzt43N7NKqiZ8tGsPetm18HaRFp7W/lGRDg7WUCsFWk9GaRwrjK9jzbw/pet65ci5n0WzjVgSA&#10;nycetb2gfD/XPFmqR6T4a8NXV9cSNhbe2gLMx/2QB834V2Gn2d/abodMs41jVMMhjHzD05r6U+En&#10;7cLfBPwRBovww+AXh2yvPs4jm1CSNnkd+789z7Yp+0ibeyqHyx8R/gT8VPhLb2sXjf4cXmiNfL/o&#10;s18FVz/wDOR+Irzr7bPpM0sE+pNfFWyywrjHtXvPx41z4jftF+OJvHnjzxC8k7LtW3hykcC/7K9B&#10;XG6V8NLPSrmViu5sfxJ1o9pEXs5nl2oeJ9PuGaL+zLzdjCnPSodA0+W+usX2g3k0bN/DgD869oXw&#10;To0Eu+exjbd12pUi6V9jXzoNO8u33bQ+wUe0iT9XlKSbOa1ApY6NFo+laI22VRmJiNxP1pkmgW9/&#10;bN52kqs7Oo+8GwcdDXSTR2srLcXOE2swVpOFHpzVSDSbfSo7i9huI2kJ8yTy5N564zxR7SJ0OlS0&#10;Mu8staB/seDTrdfLhBO2MDce3NZCW3iiVEik01reQOWdoclMf3ia7mKzOpRPqN1J5YaEBZmyuPr+&#10;dSw2tnYaZG4vrW9jnfZutLjzGH+yR2/+vVe0iP2NI5XRdH8JtYahH8RPFMltcIyiytYdJkuvtbN2&#10;DKNqD3J4qG60WbSGjtdGgh2qq7rW1O12GSSS3HY+vFdBe6hauY7OSLzoxcKiN5e1lk7LnvV640V7&#10;mT+ydaSO3VR5m6IBS30I7VPPEfsaZyltplpZWm6SyVCPurI2f17/AF60WU15qKSRi6t/3Em+MRsw&#10;cH3PcV0N/wCG9T1SeP7PPJ9lEY+faOBin6d4RmtYZItObdu55wGrB7i5WmcsPsj6uYbwSNhc7QPv&#10;GtSfyI1WKV/Jk4Co3Ue1dNceErW58LSanBIYr/bsVJl+ZD/e9xWH4e0G+0+RRqFq2oXDtukkZMjd&#10;60jUhn8GWlnG2qaiZ/m+YKkmSePQ1H4fgvvFGnXFhemR7Xp+/k2Mig9QRz+A61qeIfEkUjHRbqa0&#10;hulII+bHy+h96kF1brtW20zzNsJIlPCh8dQe9AWb0Kfl/wBiRw2MLtEtszbpFhYBOcgt14xVfxRd&#10;395LC1u5HnQ8bFPzZ78+tZf2nWBG1pqmpSATTZ3NNnj047VeXS5ft4uoNRuJlUYTacgew+lBTpyW&#10;rK5tY8rDeXrqrJ+8UkiotMuPB+mXahdZiuNkm6SAXisyjtkDOK1IbPcfIu/nLrjdKuMfiaoJ4f8A&#10;CXh24fUU0u3mmYbJpY4xk8d8daCqbsaXiKa81aaRtK01hb+YfMH2nOxfT/a/HoK5vQIpvtS6fqsk&#10;M00QcybU6qT8uKtT6hczyy2VtqMLfaHZB5KngY7npmrktzc6OqunhpVS3DKs0mFeXauflHU0BUlc&#10;j1rw/feXGND3NIwIk37Qqcdck9uv4VR1/TvGFnEtvosNn9rZo2W6uNQhHl7Tk5BPAOOuKvQeKdb1&#10;hn0CztLia+eSFTa21m8jKsnT7o+9zz6VR1fSbjWrP7NdatI0tw3ludSUQ4IH3d3Ud+nNbU5RW5zV&#10;PiIbjRtKh1Iaj4s+IcaalcL/AMeumaW08cSk8DEY2kf7WTUmreCdT0TUEm1LV4L+zuMG3urfMflg&#10;9ip+7+NZekWOtaTZyrLDdLHbr5fmRTFxx1/229qzfEd7rElj5FppuoybypVxLhcE8cMM1t8WxhKn&#10;Lcz/ABR4H0K4ur7xFbRrcQxSboLeNiyxyL3+bkgjPHapvA3xAsdKBmh0OzSNUJu2imKvCrcAMMEu&#10;DWp4e0qe80bUG8R+IYbEwqTP5y7pJG6AKB94npntXn/xESb4XXkOovoc9zDdxjyzdK0RP+6vU+1O&#10;MZSdkeBjKi5mams2emrq11ZpJJFCR9qhUWgKr7tnnB6dzWJN4v1X4b6t/bGjzqYbq1P2ixZd0cys&#10;MAYPoea3fBfh5vGiLrHiDQZrGBQwh84s0zLjKZTGcbu5rkvGLYPlauAotiUZ3X7gz0rq9nU5TkpP&#10;mkrF6T+1NbgN7rWmxLDMADJGoUYPXgdaoahoU63Nzofhy7dG2LbeZgYkjxuyeeMVj6J42nvLZtAY&#10;Yks227W/j3HC4/CpdZ8VS2evS+DvD+izXV+zKbhYW3sW24K8dsfhURpVOc7c0r0qtFRjubsukweF&#10;ITZfC7w5p+seKLfy5LzWNSmiZIztPywQsfmYDncORjiu68OftLeP/hd8AdUthLcXfinVLpYz9otw&#10;WSN25KooyyjbzwDyK8vS507wRocyePL23a/tb2O5htNPUNcQ9UWIyj7gLNz34qPx34u8T65aya94&#10;NlTSt0yxzyWvzeXkfNgnoTj9K7OTnsnsfPeyk9zU134oftUfErwrrWkeM/Dd5fWOrLEFaWyePyFj&#10;fIdVyMZA9K8J8VWUK3sw1HTPNMcpDllKyDHbNdqL/Ub+4eafxDqE0iRs9xcSXkjMyIPmYDOOAc1z&#10;HxQtLnRNWl02OZJv3aOs0fKuGXcDn1wa66NSUJ8sdj0IYeColLw5F8Lruzum1HR9TS4hizHGLlTG&#10;TnvhQf1rM8YeIbO4SOHS9Dht0UYJ3FifzqjolveX2p/YYbgrJMp4X0FQ63sB8guS2cAV7sKkpQVz&#10;yalNRk7FK1uo4rtp7m1WZdpGGqBmdpN8hwD6U7EgfaRj/eppw46UpSuZndfCOCz0OK+8U6nHukFu&#10;Rp8P8Uj/AP6qry+KdTgvJ7qS23mQ4nW6j+6T0wD0rB8O+LNU8M6rHqsBSVolKxxyDKrkdcU3V/FO&#10;pa5qMmp6i/mSSkFuMdK5pU06l2dlGovZtFW/vJb+6a5mC7j12ioTyCB2FJ5oZuh9afb/AGVnzdAh&#10;SMbvStrJbHLL4hsMk0RWSN9p61P/AGpenltje7KKtQ+GL6+TzdKi8xQufvVWk0jVohl9Ol+uw0Gk&#10;diFpt53vCu7v71ZuNQsXYNBpCKduM7qrGKUHaYWH/AaclndPjFtJ/wB8Ggokh1C8LeSm1dxxwte4&#10;eAvDnj+PwMsujaysOn24JmdtoySOg3EZryvwF4L1LxH4rsdNW2B8y6jDZYYI3DNfREWneFdKZtN8&#10;QRXqx3AK28McYOF24BxnC/N69q8XNcQ9IdT3Mpw8Yyc+hxemfDMalIot7+9M0uG+SEtuP4cVsRaV&#10;daHdR6dc3UkbTqUVm/LkjgVJbQXz3qvfWN4yowi8uCUK2zOBtweSRXXWOheHbZWjjulha32yLDwj&#10;2yc/I4brJxnmvIlLm0TPo4x9453w94RhmvrWK71RobBWJa7tlbcMcFsHrjParnxm0Gw1nwNf29z4&#10;s1fVLXTVb+yR9nZs7j98qfuD3OKs6n4pt01eS/0G3Wa3ebFvdXjKHO0fMMDjOSMYrQ8M+MpLnTdS&#10;0O/H2Sa/VIri6uJNxkU/N5ewc49+g70qMZKqmOsuam15HyFMpjkZGXBBrQ0yLziuXxR4vsxZ+JL2&#10;1RcKly4UbsgDJo0SU+esQXrX1FT3qaaPl8N+7rNM1EMip5IB61n+IsiUDFdElkSgZh79KpeINFnn&#10;so9SUKVfICqeRiuWEveudlaEpXOYgRmcNs716B4I09WjVmVuF7VzGmaFPIVby+/SvQ9Ahh02w8yZ&#10;QoWPJrTETjKSsZ4anKnTdzF1ixe71mO3jZl8yZVHyluc46Dk9TXssPhHTbTRE0LUWhmWGxjs7PUL&#10;eFWkMe4fIZQwRGycNznH41xXwp8I3HxF+JtvaWNnL/oMbXs22QK2xOcZHTPbPevoa6+Fmp+ILa5s&#10;PC+malDaxQyX8NqsaCN2VMs+cjJGclR1xXlYzE+xjbuetg6Uazv2PKofCel6nDfy3MunKtvDuVrg&#10;FJY/KZUJSNQRISGHQ46nOTV2L4a3R0r7faHzoFuvK82RQsjA87mGflX6812lnqXiHRIbi7utAhYz&#10;Q28dxFaqu1ozgsSBnLsAudvP3c1paT/whU1pDPHeyWp+2SNNHfH5bpUAKoiAbuATkt3U15EsRK56&#10;8ad1ocn4A8CahceJYtV0n7JZywwyRy9X3rtIJz90nvwauaf8MtRtNNebUL3T48Rt9lvmyyGcZKqg&#10;x8pI65r1J/DUPiPw+2oRi/s9J8wzwzw2hiNx5fP7tQudvq1c7c618O/GNxZzarpuoQ6CJ2X/AEe3&#10;WaJ5v4mBbGWpe2jbU1VCJ5za+F720jjtLWC11Kabaq23mjzEYnt6/lXTal4K8SW8f9i6nLZRXjyN&#10;51jJCHZcKACy7AVY9jkgj0rurf4f+GLXUo7bw94g02xsVUF7oMPtUTN0XnnIHYcVleNPhTqfhn4j&#10;Wd/4i8ZzXlvqkKJJcLcrPKbeM8MXTgHJHHWufnjfQ2OaPwm+MOrR2s95dRfYZAxjvI7RXPAwY9zZ&#10;K8dF49qrW/gzR7C1ZoNRvJTFGYr7T7uGG3Z5DkKSGfc6jrnGa9L8ReL76XUPtvwz8Q6Iy2MIh8tm&#10;LSXzdMBB/Evc4zzXn/jD4deLdPs7z4mfEq0X/QbP7bJHbyhnB3Y3EnoAMfKeea2pJ+0TW5FRxVN8&#10;2x85/Ebw94o+EniL+zNf0n/QZVD28yxnaqE8AnHWpG8TeH00h7/TJVkkjIDBOck/TpVX40/HDSfH&#10;NtL4fsdGns0ZmkeS6kLO7fj0HtXB+DPHKeEZ2hktBdW0rZkhbH0r9WyfFYinhV7ZW7H5FnGFw7ry&#10;+ru92fQHhv4J6r4r+HH/AAsK7eTdcQkwqqnYB0/Op/2a/COreB9U1SzuY9QhinkS4a80+JmuI1QH&#10;5k5Hc1xnwm/an1/wPqNvY+GtCM8LOq/YrqUtH/3z0FfQHjv9oX42eKLKG40XQ9G8JW7LH5sOm2Y8&#10;24Cjklsd/avQx0fr2ElCXY8rA1quBxUZx3uepfs92Pxz1v4u2vg7wl4ovL7w3qFrJrF9qHjBVmks&#10;I02k3KrG5MUo24CPweuK83+JemeN/ihCNbTxXDqktjfS28OqGQ/aLiDzztOwAhlCngMQBWh8LvEf&#10;xC0PxdpuuQeIb/RNJ1q/S6uoVL+Rd3IGA5IyHj4wVPArN+KHhyXwd8abjxV4AEul213cPdaT5Cs9&#10;rtk+aVB2lUfdyOPxr8eqWo1pU+iP2XCyniKMaj3Zx9z4T1TwQ91H4r0ry44Zj9otZIQ4jZVywaRc&#10;4P8A47zXyr8R/FMvjjxZcaukZjjaTy4Y16LGDwPrX3V8S/FVr45/ZSuddu7+M6v5a2Wp3EMqw+Yu&#10;/iJ4mO4uO7dxXzvo/wCzvoK6a3i651GO30+3ykknll92F3ce9fZ8L4OjXcqknsfI8UYyph+Wl0Z5&#10;94c+F+i6haxGezuxIzfvJJMBD9KZ4s+Ed74chbVtFbcEOVaM7iv+BrvdO174FQa8JtX1nUrWNYwZ&#10;N0LBNxP3cfQUnxD+M/w5lRdI8LPvtY/+Wwh27/z619nTjQ5dT42dSpzXRmfDvx34r8V6X/wimtpI&#10;zWoLJJJnbKu3BVyOtdTomjHUtIa6s7VYI42ZfO3bWUcDBz1Hp7VJ+zrrnw48Q+KJLe7u2W4uIylt&#10;b7R87Yr0+7+GMt+XTUfBqW6x/JDuugqvz1681+d8S4j2OYX6WP0Thuhz5Wm19o86HwhsdC0ZdT1X&#10;UrjzJ8rC0Nurxqv99xnI/IioNL8K6xHolx9jso7iS1cRrNJA0chJ7lDjK+4rvb74eeNNa8RR6JDP&#10;cWVqYAnywuylAeY8jtu710Xhn4TfErw3NJcaHeahPGy5+zxlZNjd9xYZxj0r5j617u59Z9R948Tg&#10;0XUJtbtJJJbZJpG8u6jZg3kju4VfQc12nhi58MeILm30a38aaTdNDdIsOmrOsUsjbwODJtyTnGM4&#10;HXtXrVt4GsPEt1mz0WO3eOFhLNqVuVjYsNp2lSCx3ccZr5/+Nvwu8L/ArxBb6vrniG3e4kkWaHTb&#10;Vy+1GzmQt1X2XrjNb4GUcRJrqefmn+y0/I8t8QfBX4j2Pie90C38IXTSx3jJ5flktt3HBP8AT16i&#10;tLT/AID/ABRe9ttPPw4vY5i2I5LqExRAj5smRvlA9cnBFdV4s/aQ8HfEfWbDWNThvIdU0+TyZNVw&#10;rLfQqMKZAerKOAfShf2oZr7xN9jsbJprGJikioqoJ1I2lW7bTnmvrqN4xjzbo/PpRcqsn3PTNI8A&#10;+GNZ8J3/AIe8M+JZtSuPAOnxy+IdIls3jEcLON15CW+9H5svlspwVIUgENmuo+GXwl1S8vW8MePb&#10;+60rTNasmS3uBsEtpiaN1ZEkdAwfyyozxXF/sy6t4i+I/wAStcstGsxZXFvoXn3ghbe08EIVI1kf&#10;pJhTnB4JAJyQK940aTXPEPhmS9uLdv7L0m3WC48yy/ebg33ctyR0b5ehJ4r5nNp/7Q2j7vIaMo4K&#10;0jjrr4cfAXwbdSQ/8LH8UWmpRRvA1vN4dQmPdweDJjb3BUkVb8Ax/B3wjJJp0Wra2ZJIvJ/tBtNt&#10;4Ekyc7RKJDjrnHXNemeGPE2h69oc1j458NR39vG3lwrdBVkRegMcxwfwPFUpfAXgfwb4kaa1vbrX&#10;tLMXn/Y9LvFbyhtPDW4Hz4zywz0ryfb1D0q2Hi46HlGieDPC3jnxJqXgrSfjJ4k0i11BmgmsZLeC&#10;4SSMNjOfNyP0rS+IP7Hf/CrZbLXNK1K1uNIaxMUc7Kq3S88nyjnc5PdSy49K1vEHwZsbz7OvgPw/&#10;osK6pCsl/ZeeBcxqx4kIJBUkZOO1XP8AhUGt+BbbbBf2rWYXbFcNMf8ARvlwU3MfXuoxQ61SS0dg&#10;w9CnH4lcq/DuxurSBfDtpbHTvs1yJIVi277kFTndtQ8nsM/hW5ca9qN34avNB8TaPqy6Hp9vlWvF&#10;H7nZufaMqGye+eDWLFdeNZr3T/BniLxQmnaHZfNb3Gnxh55ZNpwxK/MAMnk1veKYfib8F/2dNT1j&#10;StSsdVsNTs5ls21WEi7t03DdNgn5uBgbgcZ4p0XKVaN3fU2rckaLsrHw3r3xCvNW8R3FhqesyaTp&#10;zSM1lNp42tApJI4X749cZxWF4w8KePrSyTWNTN1qWmsQYb63uHuInXsMknH+6wGK3U1O48R6jI/g&#10;+O3s76fmZvJDqWz1QH7nviug1fwpcxeGZoPGHj/UI7dl3yWtvAUhdgP7qgD8a+6p4mioqN+h+a4j&#10;D1nUlLpcp/shWllH8Q08deIdTh0uw8Pws9xcSKrSDcQAkcQ5kYA52rkjNfUWmeOtC8UeO/Dmj+FN&#10;V1O8sdVsPMhvp0L3CSCbdag7RiH99FFhM7gJWzXxD4JvPDjeOIYtZ1m8ttLEv+lT28RMixDP3R7n&#10;Az2r9Hv2JPCWk+MvBuoeNfhXp7WOm61qii10dYTKsC2kG2WZnI/1n71MbTwzZ7V42fShyxZ9Jwxv&#10;JHP+OvCXw88M/FfUtRtvB0VwsN1capNHxO15JJEDFCkYI8tI5s7nHoax7HTNA1u9l1XSNEaTVl3N&#10;btGoiRC6YniJzhVj37ueoGQc16B8cfgJdaZ4thTWLGSz1hLOa6tbyCORReWqR5cgn7jKccDgk5rj&#10;/AkPxPtdJ1LV7Dw3qAk0bE+pX2o3xVZbdI1iVMdCA6Nu7sK+Xdr6H1nQzk+HV8lmng3W0s7q1lt3&#10;uZD/AGsLd02ysSI3yuMg8Dv3rotC/wCEF8H62dR8cahIsstvELefS42mLALmONjFuVWA6kj5jTNL&#10;07UfFt5puteLvB1xeNPZxz6VptnKZDKjDAJTGQCxyc1718Pf2GLvW7Cy1b4rA6HCkiTrYxN/p1wi&#10;rsKuowu0McAnkCplKMPiJjSnJ3SPCfF3x0151hl8FeLItSaNhbQ6ao5hjbgF4vL79M/nUnheOX4j&#10;rc+F/iR4WvPDlzqE0YvJ5LsWlvdjsxfaQMLngEA19geA/gb+yF4R0K4trnwa/wDaMcO5dQ1ebdDM&#10;ufuh1AXj3qn4nuvEOmiPSbf4K6HJoS24a1uofJkZnT5l2suXx3x6URmpaxNnTlHVng+vfB+30Ty9&#10;H+Cl9quo2ekbZEurTWv3juB0/cklBnocVJpPwM8cfEiwbxJptlrFu0iJDff8TqRXfacnzowCsnfq&#10;FJHWvULL48ePtA1iHURNo9jDeXAjvFszDvZ8fKhRF6dgTzmsXV/jH8eY5pNe07x9rWm2N1Iz/Y5S&#10;ITBFnazbeCDnp6iqjKpJ2Oeoro4/4x22pfCL9n3WNM1+10m1jsrqBtIuLPf5kyEnduUovQ9Rmvkr&#10;TtS+OXxluGtvhj4B1LVI1k2m6hhxAPfdmv0X0zxhYfEn4UXA8SeEf+Eyn0m1QXEdwyStKxcnLDJY&#10;kV5nffF34q+AtMfxH8LDa6noMMgj1Dw5/Ziw3Gmt6bVA+UevOa9rBxaR8/mFSPttDwf4OfsgftSQ&#10;6xBrXim3/sX7O2+O4N4Qo9jXtH/Es1q/hbU7+zvntboWt6QSyGQdfwNeLfGv9sn4r/EQNpPhuaO3&#10;jLYktHuvKkz7A143afG/4neAL2S1uo5rf96Zv3gLb37Nx15rsR505cx9d+AT4Y/ZY1yx13wrqStZ&#10;6pqn22XzBgxRt8rR/h+WK+07vTdB8deGbXxr4cmW4jv4/NhaNtymMr146c9q/KZP2hrv41TLa620&#10;cc1q2I41XarIQOMfUfrXvH7M37bGu/s66t/wiHiNpL7wxMdzwltz259V/wBn2rKr0Kp/Ce7fFrwa&#10;DAzfZt237+36V5T4H8aaz8DvH/8AwlujSSRvChCoynDg9RX1lbx+Av2jfAf/AAl3wc1yC9jkhzNC&#10;jDzYzt5yvXrXyh8WrHxx4a1yXS/EEUKCPeIW8vDY9TWRZ9e/D79s3Q/H/g9tS0kNNqwtctaeXgs4&#10;HOOa8F8S+PviJ8X9Vur3Vo47Vra6VLMfZ5pIXGTw/ln5ce4rx34K/GbU/AHjG0ubxY1SO4CyOqYy&#10;hO019BPp6aP4vml0mJtNsdSXOmapbttaWSUdGI7Z6ZFc+IlyxOjC4eLxEZnL2OleIfhzq8kep+IZ&#10;luBIJfsv2dgvlk4OyTLMoJ7HmusHi7xJaalHqviXT1nFvb5aWxmj3RrnAYmTByO9Xrr4T2V9qKya&#10;pYs15/rlZ9RaXzWzglz35BwO1dBrumo8EnhXxPYPqS3VrGLeQuHijhByynNeY3c+ila+hxPiC1+1&#10;aNLrdvpv9syRzLNDJa2vmIfV85GXX8s9DWt4d1bUNVtzYarFewx/ZQ/+kTrGxYdCNxLKfauytPBV&#10;tJo8cmjaJbpaWlv5X2OzXyUMec4IIyf8a5HXvh743vtUku9E1GONbdg403VLNXLsegRxzg0hHYeD&#10;/FOujTV06x06z1CNI83AvARnc3HT7xHrXwv/AMFdf2Ovh74shu/2iYLufTdQtbMJqCx6e8iajPuw&#10;Cx7N9O1fXFpbePL+5lEnh260+6hbypLe6jaOP5RklWHGO/PWvFf22/FE2n/s53fhxtVs459cvkj+&#10;2PMW8xg+52TceMBcfWuzB4ipSqKMTjxmEp1qblNH5W2fgLQLDwEt3qNqVM13ILxpDh127dqqCPlz&#10;k/UCubuvANrfW8mp6HqCQSfafKi012IfH9/JGCPxruPG/iOxi0u/mcNdW4vVlhWTqyklcn8VzVrw&#10;/wDEXwzq+h3A1Lwna29nPZx28zwx5YurZ35PQn+VfV+1rU6d7nyVTD4OrUtaxxNj8JPEN7o11q1v&#10;4ksXmtbpUWx84+dIu3JkUY5UfXPpXrH7I/7BP7Qf7SkEvinwVpFm2kWN2lvcT6lfCEPJjftA+8cA&#10;Z4FM0ePwDCNWne2vLhJrVW0ue1KBbaYHgv3244x71+gf/BJHw74gg+CGu+KNPvZd2peIP9FhDArC&#10;QiqSF7HLn8BXBiM2q04tHVhcmw8qikj6c+BXhXUfAPwl0HwRrniOPVLjRdOXT7m8jjOJpFQJ8wYB&#10;sIQQpxyBXaCBp9Hhs4tKtWt2m2RzL+6KsPQ+9WrvQ9R0q0fxJqN9bXNxNNsWFVCOueu72Bqrrg1/&#10;xP4UsdPe2t7S4gmmlhjjaMeZGn8WfWvjsRT5qjqLdn2lCvKlTUOxzev+Adci1Oee3Ui325ddrO2T&#10;3BUYP4VzPxPZE8EXk2qaxcGHSbSS5vJI/wB35m1f9WdvOMetemeD/iposdsLTUJrey1JVWJo7q8U&#10;5YfTgVD8W4NN+Kvwr174ayrHHqGq6XcrZ3AiVfMLRkKoYdTn1riVOLxMeY6KmPqU8PKyPwm/bd+P&#10;Wj/tIeMINT0rwVa6dNZK0BuIrhpJLlAcKXyeorwaTwxqFoFkuYhHHn75/wDrV3HxK+APxe8Kaj4g&#10;vNS8I39va+Hb42mp3PlELFJuOAT7jmuS0LTvEfiHzLe3vXMcS7n3c4FfrWDqUYYVJM/JMdDEVsTK&#10;di3ZL4h0zbd6HepeRr9+PPI/OtTRPH2kXV6lvrul+TJuxuXgA1mQ2ek6Sm2WeQSMcN82Pmp8uj6p&#10;cWkmoJZPdWaAOXWP5gOxr1qWOhGFkzz5YOV9Ueradp2vWOoWuuaHo/yo6PAY+G3A5Dbv6V+qH7CP&#10;xO0/4kfDOx8Uaykn9rafJ9m1GG3dVYN0yy52nd6kGvx+8M/HDxvpOlLp72XnW8OPLIjO5F96+t/+&#10;CVPxu8Sa58eptCtoJ20+90yUagqxny9wxhifXmvN4i+o47LXKT95HqcOfXMJmajCOjP1ut5brUdM&#10;+yeHvDFj5wYbpprWNSg9CyjJrB1e/wDHun3syXfgIzQIwEd1pcyksc4yVYAflXOaVql1pMSz6ddX&#10;CLD975i+Oec461FbfGvUtH11naN7y3WTfuaFo9nvg9a/L9tD9U9nLsbl3f6JLe3FrqPhe4s7q3iD&#10;tfRRgMM4GM575weOmawx4omsZprbVrm4SziXLfao0Kqv93HzcHPXitjSvipqnjsSR6fc2iSXQeMk&#10;JskQAE5z+HWsK7eX7R/wifidfOhhkXyriRi24EZ59aA9nI0bOw8G3EiXumWVjZSSTLHPF8qb93TJ&#10;Ix+VR698QtBtvJ0zR7tZ7pbhYVtVUJIdxIO0nGBx1xWfrWmaVfRLp8c7C3tXXy/IUAkA8FiQc4J4&#10;q9rGm2OseGLXS/D9nYz30Dxia+uoyZ5sNnhgPlxQLlkjQ0Txxp9tZyWctzcD7Ex3DLOSCT0fGW6H&#10;tmta20XwxrVrD9k1a4tvti7lW4BZjkfTj8a8s8R+Kbfw5rFx4W1zVvsl153nNMJvJjhXHZ2AUZrZ&#10;8J+IfBNxp11c+I9W1mFo4MW19aOJoTxnc7pkAVUYqejCMnCVyPQ/gdP4F8Vz+NhoZ1eBZWE0Y/1j&#10;Kx5K5xnFdbF+0B4W0bU5dAbRdS0lbeLdHPcxBQ/oARwfxNecad488dRo974b+IGk31r522GOZyWW&#10;MH5sMOBx61t6j8SPAPi+xGlyfZ9QWJNssP3ird8Y680Spxhsa+25tyXxD8dfDt3rENzPYrNcqCFZ&#10;pfLyp74U11OkfFm2u9La20+8EcypmSHzN4jHqRzxXB3/AMBfBvjiKTU9JhurW4jt8WrXH7sbj04P&#10;UVwGofsmfHOyvZdT8M+NY7Jf+XgNMSXXPSsKkZSasb05RPddQ/aFtbHw9NFH/Z91bRRt5sip8pYd&#10;io7+9cV8Ov2jdQ12aaGTxLqGn2trJ5kVpbXTIq5J5VlPTjuK0vDSeHNHW3h1HwNIbpIUjungjDQz&#10;so+8Qe571z/izTdE1XxKt34e8LyaarFlmi8jCFe4ArP2cjaMactWesarq3irXdCt/Ex8a6ZdWN0w&#10;SS11CJZrqH/bDRZYD/aIwO5rNutFuYpl/sy4SYZwslvIsnmcei8/jXB2razpaKlhaDydhj+VdpC/&#10;3SR1FTR3ixyW90tq0M1q2YXhYoVP4dRS9nIr2dE66fUruzP2Wedfk48pvlbP0PNR22u28pJaWRtp&#10;+aNVGRVO/wDGfiLxZZtZy6vBuC/euLdTIPowwax9O03U9LLPPc+Yzfxs3JrbnjHRnO6bvodcbyKd&#10;f9Hyp/2qq6qL+2s1ksrmFmB+ZpIfMP55FZ1rqMRk8h2O4jG6rb3E1tD5aJuXv83Wn7SI/Y1LFW3n&#10;1zUJ1g/tKQ7m6fdX+tdJY2ItYVivypbH3vMzXPvdb4SY1SNv4Tu6VVn1TVkbdHcRnAp88SOSR1k2&#10;nBF823RXDfw0zTPCMHi7XY9DmZbbawaSZnRRj6muU0Txz4l0zUjPdxxzxKv+rNSn4jtLPN9tAh87&#10;o0ZIxVE8rPc739mH4danon2vwp8UbeG4jX/SI57iHYp9cqa4XxH+zN8T9FC3Ok6dDq1qylluNNmW&#10;VdvrgVyen+JNJ1CyazWYOrcOX/i+uK0dH8R6zpiJZ6Jrc0EI4VYrllH061nV2NKadznJLhdH1BdL&#10;1vw+8kEcmLlTiOZT3A+U132hax+z87W6ajdazYrNwrXJBVPqVzxWUvhweJNU8mO5WS4mbLbnzk/U&#10;1duPgn4xtl3Wdm00ef8AVLg4rOnJR3KqU3U2djvNc+DHwf1HRIdU8K+J7q5e4jZlkhKyqPrXmtp8&#10;O9E1Ce5szZa5atG2FmutNJjk+hVm/UVNfeDvGmgaabVrC8t4WUrILfcFCnr09qzbDxB408OWwsNJ&#10;8U30Uat8qySn+tFR3egUoyp7u58axafp1laWtv4VuYbq7ZcMswJRUz2961NS8GQrEt5fTrvK828C&#10;5ZT70xpraOCG+udBTR7WEN+7hJZsZwODlvyxWjHDc3emLNYX/kxx5YSxxMzle5OSa9g+XVN3MGPw&#10;7tDC4MgUfdDYG33qnqVlNavGGt/vNiOXsfauq1HwXLfXK3Fvr7SRrsbzLiIx5B/h7Zqab4aeIZH3&#10;SSXDRfNj7PcKAw4457+hGD70GhzstrDAfLu5XjO35mWPp7VJZ3nlRDydPkkUHCfuzu+taFrd/DTw&#10;lLFD4x1SRdzbYFvmkZ5f9lCG5Ye+RUl1r3gxbiWXRPCbpAjFbe8mlLJK3ZTzx/SgqMeYxfEqQaus&#10;drplwrXDg+ZBBGQw4rMsbE6feiW/vJtzJj7O0Z3Ct7Qrj+0NY+22+nqw5Vo7KQR49Rng/iTVvVNP&#10;0KW/UYlt02/OryPI35k0F+zkcpDcX8lzNax2cbeWwKtJKFwpPvitfQrCV4Zvt1kn75dht5lO2M54&#10;YHvWzH4R8LaxdLcNbK3CrDDJZ72mCnO8E5wBXSX3ga7nui01rqCwxOkkHltEVXjgqMZb/dORQRKH&#10;KeVav4KuLi73X1tDD8wVrRpA6kD+L8fTrVOCO1i1FtOjsbW1lkt90f2e12Bhuxziu28UeHri31WW&#10;TU7hoWjk+0K00S8n/a2D7o9Og9qy9St7e+uvtsGmaXqTxqE/tC4d1tt558v9223p7/hQYyi2Z+pa&#10;dbhWjOp+YbdY3MLZCvjtn/CnRzeF9yz6nYRq0zecLeH7qDGMjByelV7zwwbx7xrG6jsZo1R7yKxV&#10;lRgQcLDwWYnknkY4xUPhrw9a+KXvPDFjb6pCtjGs1wvlMrzk9GxhZCCfl3A4+X1yaClojS1HxJoV&#10;9BJY2aExw5LQyWfl4bHDgsMk1hp4dWa5XVL15LhGt3McUuVdMH04+tdN4g0qztdGtUu9PjtW8xVZ&#10;mkOUb+CPacsPck5qPWBcXGoraazP56tHhcxnhcD5eD7UG3s5NXI7C01mC3aHSdMmk0+1jBvrh1G6&#10;EY7rnp9M1n315YGWRbWO5aJW2x3X2dwu78ula1qumC383QsyfKwl2A7I2BxtIPcevtUlymrNp8mi&#10;RRpdSXChFSPH7tvoKDMxPD+rSiKS31CWa6upW2onkhVK/wC8eKls9WWVZgdIjjuIF3N5amQgdjxx&#10;U0+j3Xhm1XVLjzri5ZvJ27l2Rf8AASn8sGsvWNf8Y6to+peF49e1O0t7628qafR9QWHOOi8qSOf7&#10;uM96ANwfs7+P9c0e78WWvw4vntfIM73a6K4VlxnJkxjH41g+GdKkS0m0uGBdsbY3SHjp1Gar/DnW&#10;fiR8PNBj8KaJ8YvE09n/AKu4tZNeuggz/CVUqjD65rcu9GurCGTXNZ1C43t8zbYywH0UUGlP+Jci&#10;t/DdrJFHBNaxxqW/1ixjlvx7VBdaRpkVy1pYXTzTNxHHEvU9+lR27TCBbq21VriKZtu2TKlfbB6f&#10;hTZvDDR6l5kV35QmhA/c3DLICWx2PFBpU+Er6lpl0Jf7KuIpkuo2w0M0Z24+tY97pN5c332LStP+&#10;ziPm4mUghvoO9XB4Wi8IXbPHq2pXBuHdf9M1SSZgPbexwPpisGe917VpX0LT7C6gjjbbNdNMF3SH&#10;7qxuMMc+5wKDnIEjsUkl0CC0SSSKQyK7MU81vcZwh+verdn4ttV0yxjuvC5triaS4eXUr2QzD7NI&#10;NkYQZ4k3qeavPp+nf6uW2ia62sLxGV2d5QOVdc5Cj+/nP1qi/hjxGmiWcQihuI5pGKRW8yhdqk4U&#10;LgbQPVs80AVbHxdr/wDaUGu6V4l/s+9jmV4HXdHKZEGMkDggrnipvEujJBZQatrt8tw0kETKNgzJ&#10;yfmKgnDHnJpuljWriRobG3ZrSXf5wkt08xFII3EnA5PBXuOnWqD+FfEHxB8SSaPbXEdjHGUnkSzv&#10;oLe3ijIOPvh3GSOVUgA+hoIlG5Z1HTLHxHrtu+mx+XqUaDyTLuQqo/izkDj3rP16TW9P84L9lvHL&#10;eUuoKxaNWxuJXHLtxitnVU1jw7oF14agFnfrfZS6uFZ5jEgU4UPlec9SOawvDugeJPB0u/xLpmn3&#10;lr5CywRzEu8Z25BX5m5/HNdNP4TjxHtLWRU8LwNplvD8Qdc0r7bdb2GmaXHvTBz99gecdwvfFcN8&#10;VNQ8ZeMRfa/q2iRXV5PdCOx82N5p1IPG0HiNf9rpXbaVrA8cXT2194rk0FmmzGLtyotyAQNixLuZ&#10;j6uWHtXN+MILLwTpf9v+I4J7y2vEkt4bi7nj+0XTeoAA/djryM110VyO55lbDxqR8zl/Hfhn4s/D&#10;0aGNd1D/AErxAqmFYZSdm75VSRx79BWP4xvLSxNxaDV2umt5lhvyU6yd9uetWv8AhdOoXXgaz8Ha&#10;HBPPcaeyRWzX2GVMSb93POew7VxfjbSbyS9fWr25ZZJm3XESnIDZz06H3Ndlo7nm06c6Mnc6nwpd&#10;6SmuJqVmgae5iW3tmnj+63O5iB1AFS/Em6m+Hs0OkeFnsVXV7RQNdtZhunIOSiseVXtzz71zlldi&#10;z+HN/r+jwXX9pQ3620f2dCViWUZZmI5DcYGOxr0z9mDUdH0bR7Pxfr3hdrWOGG4uNc1zWIXO+KM4&#10;S1hVuSpOGY/eI4zWkaXmcdarGpU2PPPH+uzSRwPrGhPHqFvZo6pJamFZSBgOQQC2Mk5OcnmuZkt/&#10;EfjXwzY6Tp98yq140l8YZAGkXK4GMjP8XT1r6I1nUfhP8Rb28+MXibSp5LLUBBZrfXtq9nZ/clLP&#10;GN3mzkbVURKykg5BGDnzXR/2fLfx/qcdv8KLyZbGK+8yHULy1MEcG5WZVLMWMYJT5dzMzYPTHJzK&#10;i7tiZ51B4W8ReCfE13oN7dSG60+6ntPLycg/cbr1U/yqp450u80uwtIZYV3eSFmTsp9B+GK+nPiT&#10;8J/hN4dtINf+IHiDWJNXuJotPa1tFEfmMqL80KsjPM3csWAPcc15x+1L4S8MaXoGn33g5bhodrQy&#10;S6gpWdnUDLuuAAeccADiijioVJnTTqR5OU+ctOmS119ZjL5PzYyvapdaubW0lZbZVkwx2u3JqleR&#10;MZBcyj+LGadqcEce4o24Fc9ele5Tl7p5tT+IZ8zPcNukbJpV+6OKRevTtQc7RitDCe5Z0uy/tLU7&#10;fTwwBmkCKfQmu91H4JeMfA2lyax4s8MXEFvJEVjvZI8wux+6Q3TNcX4aH2LxFa3V6vlxxSK/zqcS&#10;YPT8a+pP2g59J0X9mO1udK+HqWepa4yXGoXf2t5BDDkeWqB2IGe5GK561WNOcYv7Qoy5T5LuoWtp&#10;jBwxVuGHeoyC33h/wGpJZTOFEg6Z+b8a6DStb8NajFb6V4w0lljX5F1C1+WVF/3eFYe5BPvXQirc&#10;2pk6dLb21vva8mjk52+W2M03+2NUI2LqE23P3fMrq/Fvw38LaVpJ1fw14yivox8ywtgNj0+tcZuL&#10;HJoNC0Na1NU2LcfmBmo5NW1RwQ99IQe26ocg9DQvzsFHrQB6D8B9Hgvry/1bUJykdvb4VjNj5j3r&#10;3nQ9N0XXr+bRFtGmW4Zgkk23zmZYy2QOCF4rlfgB4RfQfhzpviPQdIt7q81m6uHuTJarL9niiZVQ&#10;APgAlv8AaOc8ivRtP8H+KNdul8OW3g7ToxebI5vETZNxaw7gXknaQOiRgZHy4PpzXy+OcamLkz6b&#10;AL2eFi2Caf8AZvEem+GvDogia2jjkeS9tyBFIPmXPBJ6VW1fUfGt34muPFWvaRFqV5qDLC159lkW&#10;GDYeGlRUAc+ntXar8ItHv5P+Ej1e91ORWj2W+oWzMy2kcfyhlCgCRW6ruyfemQ+Cbe/sodH1465H&#10;b24D2t5qurypJOvzN5r24bYg4CjjPSuDmUdWe5CXtFcxPAfh3xZcQah4h1iPT7KwtZ2fzJtAEa3L&#10;PwF2uoKj/aFXPBmgaf4g8RrE+hyNc29tvWSSz+8BkECRR9w+lJdfDzQvEA/sq78eyao3zGOK4J3p&#10;k8LvkOMYHToeKv6Z4e+Efh3R18J+KL7xRoUl0rK101mLq1kXkDklhAe/y4B7UvbR+ygknJWR8x/t&#10;ffD1PA3xD8y20v7Jb3kKyJGuNob+ID2rzHRyVvIz6tX0h+2z4U0rS/Anht9J1WbULe3aSKK/kRgs&#10;y4yG+Ylv6elfO3huxa6nDbRuznKnpX0mFre0wqkz53EUalDHck+p3tvp7S2qtEw54z6Ve0/w5Dea&#10;QsLQsGVyPMVfWqujwNaQfaZ5FjjXn5mrL+Jl9rcUkJ8NXN1JatFvmWFTtH1IHFGHo1sRUtCLa7kY&#10;7FUsPo5LT8TX1mfwh4IiAutUjmmCnEcTBsEDv6VS8K6zqXxH1hrTSY0s7W2USSXUmfl7fjXl9081&#10;y7OAxZvvDJJFdH8PfEEmitJuZlV8fcXIOPX2r3spwVJ4tKrsfPZhjcRKi/Zs+t/2c9V8I+EtH1zw&#10;RpljEy3miXE8l5s/fyMu0vHv7bhnH6V6RZeEr02ba0sV1b6f/ZIEJjnLKu1jGwQk4VTt5PJOa+Kt&#10;B+J/jXTtVt9e0CeSGa1vEkhvIhhIypBHb5vcHPvmvqP9lY6DDcQ3Hi3xPLqV3qFusdjptvezyeV8&#10;5JkXzi6+aSxAyMDceOlHFmU08RN1cJHRfeepwvmf1W1DFy1f6noWm+CtPbUo/Fkd2qahbwxLpemp&#10;akTTqM5+WLgYH8WCD3Nb174cg1e5k1rSrvTGubXTmZRcQLC1uzSAMW2jOdrP97GSAa9CbwPqZ8LQ&#10;+Jrn4kTW93oYjit5/EUFrcw2FsVMjW/lxwgMfm7DIJJzzVP4faNp2qXc93411uC80/UNMYx6LZwz&#10;f8TCFnIAEYIWIqT5gJHIXrg1+Xy9om+aLXqfpXLTaXLJP0PPRJ4j8eaxb+HdI8XwXl7YW/2XTYbV&#10;WURxjhm7IGHJ3Z/OrHhL4VWulvayeJPHzWaNORNbtBG0schH+sLEbSrn0APNeiX2jeJrHW5LTRdT&#10;1ez09Zp1js7vRrINApYhGUCAq+OuTnFcjF4TfTdEhv8AUtHvr6+S4K3A1Sx864a3JPCtDkqMknIB&#10;OOPl6DOXL0YOMlLlaJvDnw08E+KLq48Ka/NcXS28suL4rHFg54wwUNuI46DpxWHrnh7wPBpd54J0&#10;fT1ju7WZJVvGiKbEJ5G9zuftnFdBper+LZbGSbwHZWstuztuh1TT5biVdo2KYMPuQAdPMIYHnGaw&#10;NC1z4kybrL4j+KdHvNNhuNtq8tvHHfQye0pKSrj0y1SSbPhv4OzX/wBqt54NFtbub9/JdxTRRzww&#10;Y5kK7tyoQPvDnJ5rhfG3wmvPF/gDxN4A8LCV21CRFhvZ53kAySQv3eSxHfmt2LxLYaSL2yi1W9az&#10;WXfP58g+zu/UHaEJB7b2LKM8qaxNT8b3zahHc2ceqWa7oykf2y5aGzyfvRhZB5pPYrFtGeK6qdSV&#10;OSkuhnWpxqU3FnwnrXw28XaD45bwPr1jnUYZPKaH7OfMJ3dPmr1vwL+xt4rVYW1rwXqCyT2u6O3u&#10;rMhpW34wi7cnAwePzr9K/wBm/wDYW+CeufF1PjX+0odNkvtGtY7wQySNkDaZI2nQnkIitI5K7sDH&#10;U19l/Dj4yfGP4s/EGHxx8LvgX4J8G+E1tVXS/FHxEOLu7t8/K9rbwSRGJG6jkZB5r9GyvM54jDqy&#10;27n5bjcvhGtOz6n4iWf7PVhoN3Mf+EIljGnMFkMJUFGA6tlfl+bHB9aJfAPjrxV4zvbjw54xvLPR&#10;dLiU69HqdqoW3Y9BlcnB55HNfo//AMFE/A+m6d4V8T6v43+FK+B/E3iRmhj8R6DNJcaT4ohMy745&#10;FeaVbaRVAkVkIY5wTjgfKn7Pvw4bS/AupT6h4dkvPD2nalHaSrNduZ3lmDOrKm7ExCoeXBx5gPUV&#10;3Z3mFWjlcpLQzyPL6M80ip6ozvh/p/hXWNWtfDmmXeoaPqGpWc1m09xNs06UNbHFypwAHUrlY8bj&#10;1wa17jVda+G2mTeDPG2k2uqeGEt0B8rFzG0jfOGjZceWxPAxwPSux03wt4buoLPWtG8Pa5pVxY6g&#10;YI7xrVZFJIKpviCbEjKnli3PU1x2ttpiSTWnibXbVpLW48+Nvsj2tubrdtAMSKgkQYG4jCANlccV&#10;+T06sq1Nze5+vVKNKjLkp7FbxF4Z+BfiPTdS1bwp4ogjZrt5NU0vVo1WOaUJ8wjfG12UdF4I5zXy&#10;N4h8ZfDjS/EOreBvFNneW1pa3zz6bJbS7IyjpxuX+IZ9K/QX4Q/s56l+0H8JPFWgafr0I8TQzINN&#10;nvJMreJGvzKV3AIHBXbjcQSfTj86P2nvhb4t8LeOrzw/4r8PXGl65psjC4s7jdwo4UjPLAjowO32&#10;FfbcLyjTTlza32PguLKcqnKrdB+qX3gXxtqFpbeG/D8+rXC8iHT7POTkfePTj3OK15/2XF8a3oW5&#10;0/8AsyaSP93DcXyFozjpsjzj8TXL/BzVfiRdTLoQ1aZrWOJplt7e6jt3cgfcDOCGPfHWv0G/4Jw/&#10;s8aX+1h8V/Dvg3wDoyvp2nbZ/F+oaxA2A+7mCIl8s+wMTtxnGa+1vU5XOaPi40VKVoHyr+zP+zFY&#10;+C/iNDqcsF1q0kWRBb2unyEiT1yRjaAK9ykutYivvt8dtCtreSMUjmtVkaBccEJjqcdsYr9RPEH7&#10;PX7GU+hah8K7H4ceIPB1rdag1tovjxYmaz+0ZwgNwsmQjN8u08k8Zr4Q+If7NWsfAT4g614E8QxT&#10;/wBoWU77reO4eOPy2+5cAsxYA9doOPWvyziSNapi1U3i9j9P4YxGHWCWHl8V7nm0Z1WK3jbUbWb7&#10;KzB0VIlikK+7E8A/3at3fhvxBLpS+JdORpBZ3CPHDd7IlVc/Njy254qefT/FHh66ktdBnvNRW6jX&#10;zBPpSyrCp67RKxTP+0qirnhnwh8ObfxBHdeKg0VvHbu0lxZyNDdAt97hFYn+QrwYe87I+ulOnyuR&#10;gePfFeqW8UegzeC4bpVZrmxsbWb7RNcCNfMkaLjciKoLc45r8/vjr8RvEPxM8da54nv4XhW+vnby&#10;X/5ZgdQB6cdR059a/RXxf8S/hH4HVpNL1268ubTZIbV9WKLIrF87k8tt+NuQTtUkdwa+MNO+Ffg3&#10;xp4guItCvtQ1G4up5JOYBDaQ5bIPmyL5hHfaAATjJPQ+9ksKeHlKVQ+M4krvERUaZ5nafC7TNUtb&#10;DULm5khM+3zLPT7J5Hjj2k+Yxx1bHAqlY+AJIb66s47y3eS1RZNvn4WeNhnI/wBpeAy9jXs/ij4F&#10;/HXwIq+L1+JMlxHatE9w1tIweNFYbdkbLg7fbjHWpr74Q+H/AIg6feeKDbWtrdLcM5l01ittczSg&#10;MzxYOV6fMv3QegxXvSrxlTumfNwpz5kjo/2INKjsfEF54qsr3ZbWOmPHNPBlHkd5EAhB2nsG+uK+&#10;gbrRvG+n6xbzWnhCYWo1Jrm43WIuJCrdGwRjdtxkgHjFcr+w/wDDe70j4U6ld29vY3d8uv8Al/Yd&#10;QsVO+GFedshH3283hWB3Yz2Fe1XekWd3q+mQar8MrXSYVkaS0htbq4gm3MMHcFkj80Y/hVcDrnNf&#10;FYyv7Ss7H6Hl9GVPCps5q303xJrUF7aweH9Pu7i4m3Qws+GtQOnDnjI/hwQaqzJp90V0nTNEns9Q&#10;tSTMtrZP58Dhcg/KMgE8gDjA9677XfhTfW+qWt3o2j6XNIsii1stQtrhZD3JEigyL/wJzVvVPBPj&#10;fXvN1u2/4R1NSt7cpGt84nhfs0UhVUYMo6FievXtXMpXOqS5jhPB3ifW/GU+oW3ji6huzo7KsNxp&#10;2mGC7bABztkUNKD37e9JEt94pVtSm1e1txbyF7KOaErJ5CnBVi4wST0Ga67wx4N8Yawlv4g03wjY&#10;ae1urpea1P5i2t2pYhkCbjtwOFwNuAK0tUu7u00+TyLHwzrkemqJJbG48O7kt4R911KDr6syEH9a&#10;oIx5Tz/4b+HP7a1/VPEHh3wkNYm0+2ku5GvDCsMMiEADfjjg/d55rjP2uNe8Rav+zrN4ra8vW+0X&#10;D28ltNdJKbXBOY84zt/Svd/D3igfEvR2Ol/CrQbeC3Zn+x6PvXzsjBeZJXWMLnkYTOcV4T+2Vosv&#10;hz4D6o8WhpbyC6hjmVbWKJkBzyVU/wDjyge9a4f+MjHGfwGj4Y8Dala2utyXJkaMwrv+U4xWZ8Tf&#10;i5rXjK5kt7VnjtAQqqrn5iOp61V1tVXUmt4/3MbYEjL16daNA8J22sXMcd/qsdvaszhZZlPKr/GB&#10;6nPSvssPGnH3mfAYr2nM4oufCDwvfa54ls7m10eS9kjuY/3Pl/u3A+Yhsc84PHpX7TeEfF3wq+GP&#10;hrQfFPgLVrnRdNvFhbVNF0WzTytPupYh5dwikbQpdFVwP7yn+E1+OPw01vTfAPiOB3OsQ3C3G9bz&#10;T5AjhFyFdOQCcE5DZU+lfe/wU+M2ka54fsbTwr8T91z9kZbqx8QaPJF9qhljxJHsVWVnbbgSRg4L&#10;5GwmuHPMNLEU1KDPQ4fxVPC1pKotz1P9pn4g+L/HvhfSvEmifEa71SS3k1BIruGGNXjs5EzNFKrH&#10;93n7wY4wOma5ax+IV8/hHUfhZ4V199bvLyEzxSQ6ero+xXUDcceaV3E5XjIBOav+CdO8Raf4oGg3&#10;ng7T7rSfs5C2pkZYHUqQDPKXP2ngkCGXAHUKDzWf8UdKDeINP0rxpKsdqblY9Fm+yx20ukxgYlEM&#10;9rtLRk5+RhIcYyzHJPy8lKna59n7VSs4o6L9mxvHvwyjuLvTJiurWlqlvqE2uWM8L5zgRpuXkjuF&#10;xivo5/FFxbxjVtCu9NbVJo9sralqY2yyBRn5ZScAsc9fwry3/hrewt/hppfgSTwV4U8V6fGxtZte&#10;tdZme/ssdLiWPDM8h/56KwRumCK83tvFNr4St7j4leDfE100kE264aC2fKlvkZHt508sYODuWHPb&#10;fWFanKpsdVOpyxPYvGH7THjS7+HOseFtV0HTrfULWKaG8vNNkR7eCNjtym4EbsMMMvBPSvMPB0Os&#10;eN9Em0ebxfFf3FurNHcteSR3UcYTGYwrZB5xnGK4/wCKPizw3rOqH/hHLrUtG1G8CyXUkOkwQtcZ&#10;OVMpilP7pn42+WD7YrOsJvFmgaXa22i+PmluNSlVIbrQtel+z2jY/eSTW7oGBboOienNVShKEbMz&#10;dSWx6VouuQPpsvhIwWeoTWo+XTZJv9MIQcsZABznnJqC9jXUntdM1uytZrrcp0+Z9RjlmtmHRXZc&#10;5A6kH0rzzUfF/gvRdKksfFmtS3liJo2bUNU0VH82fHMZM8QkfOOCh49TXeWHgDTtQs/+Ew8G+LNU&#10;tLaTT0efw9azqojfb0Yvl1QqOgNbRvzKxnOUYxbZ6J8HvEtn8O/iRpkdr45sfP1aFYLy6uo4o7eR&#10;lbLOzjCqF9Sea921rwn4U8V3Ta/4O1Dw1qMlxhbmbS76CQ3Cjt8jfNX4v/tfftG+ItfaT4b+AE1T&#10;R9Jt7xzeR+apWWQcHaw+bb7d+9eCeCfjB8SfAOtprXhfVJ42tz8o8xwv6EZ/GvrMPl1X2auz4XGY&#10;6j7Z2R+1fxe+Dvw50+8mfWvhtC5X5mkFoA4P5V80/F7wv8M/iDdro9ppC2clrmO2kC7XJPAUj0r5&#10;Z+G//BVT9rn4dSyLfeL4te02Y/vNN1+2E8aj0WTHmIPYNivSIP8AgoR8BfjKk3/CzPCt94W1KSPi&#10;90nMsTNjrnO4c1c8HUgjCji6VSVtjQ+HvwYk8M/GjTbDU9Maazuo2RWjXOxsHB+lfSN5+ylH4nvo&#10;TomgXU37oedIyBVDe2eteKfArxz8JtI1+48a+GfiRfeIJFt/JtPtTFFicnJf3x0719ZeE/HXw2+N&#10;Wjx+E/iF4+1TQW8tXs5tNvBCtznj52Ug/lXm1Je+os9NUZU6PtHscv8AD39j74w/D7XoPFfhD4gf&#10;8I01vJ5kU8d8AOmMMgOCME19WaX4H+FXx/8AhlHF8VfENnd6np1sVutaiIj8wL1Yn1r5p8S/sBDx&#10;VuufAHxz1WYA7Y5G1iZuvIDDcRVPwR+yT+2v8H9bMVpd6B4u0e7he3utI1a6eNJ42GMAxujA+456&#10;UpQktCY1FKNzc+KP7B73NvN4h+Bvimx1y3jG77Lb3ayNxz2PpW98Ex408beBJvDesWj2uqeFZPMu&#10;LS8tyGlgGBuU99h5ridY/Yi+NfgyRfiD8IZh4B8Q27LKfD+neJnvre7XuAJyzKR2UEk+teufCjwr&#10;8bfGM6eL/jV46P8AoNq0K3BsY7Xcuw/M/lhC5z1DNjgcc0VsPGVO5dCpUVQx/DvjjXk1+403XNQR&#10;s5W3ngh2NJz93+v0rqNN8QHU9RW1v7Qlo22wvHH1UDkj3PfNcT4D8UXWu6nNf6prFneIt3JBZx3G&#10;kvCZFQABlkQFTz3yff0ra8c6lKVutPi8Uada+ZamNvst2A9uCMHowIP614soWkfQwqe6rkfxBuvH&#10;Gh6zD4n8BQSyfudl19quJPLbnOMDgHtTPAPxY8c+O9WmtvHmhx6dNBGyJNJcuy7e3A6kdq8m/Zr8&#10;BfE/4T/Eeb/hJ/ira654cvvMY2Ny0qz7CcrMjuxU4PBXvXuGqXF7p1q2q6bZC6tWkyjWkiCSP6g5&#10;z9BWZ08vUseNbnxLrEEJ1HVWWSN90d5CjKvp84B5yPavh3/gpN8P/GOt6vp0vh/ULS401bcyNp1p&#10;cEhZScFsHoTnNfZmj63qUnmiKe7V1BfzJmzuPoc9RXxj+154o8Jax4nktfFPi+80qWK6J3WflnzT&#10;g8CNwxznuOKqn8S1KlHmps+IvFvhfWH8bt4M0m1+0tbrHFcRxjcHZR0Poea3tV+Gvijw5pdvBdeD&#10;bi1hkuAsO1fMjkY/3sd+wrq/DfwW+I+qa1P418Nag6s1wxt2mIWWRP7zqPl/StS01P40+IdYu/Dv&#10;iC1uH0/R5obrUmtLcFo0V8h+Pfg45r3vrlOUUubY+eWX1IycmjkfD9j4N0+B9H8QaTd2s1nIDM7x&#10;lZIm9AP4x7dq/UH/AIJmeEvC0H7OUd7FIyw3FxcSHzIyy8tnd9eB9K+Er/wZoHxWa58czXcyjU3x&#10;NIoINvJwN6exAHH1r9CP+Cb9jq3gT4Sf8IVaXMc+nWOoyW7NdWLSK7PEsnVMNyWz19uOleRiMRGp&#10;LQ9SjRjRppnrmnPZ6Zqw0LQJZLyaxhVJGmbcJYyBzg8A/TpVyz8Y+GNOhv4tI1aWa4mLtNYXUi7r&#10;TI5C4/hyM4rH+JR03Q9Qi1TX5b/QtWml27beDdYyoDw+ZNzqp4IGc1R1zWNN8UaNp1omsw22oQ5Q&#10;alo8zoZmz/F/ewPX8q5JRubRkpG14U0XSPGWg2+qaN/Yt608Z+0QwxlZIpA2DkMPmHtW7DZ+H9Xs&#10;7i08SaW1mFkCJJHJhtw/jGOFrjZbrWl06HwpceOtOhWeZd032MxXCAHOd8XUn/aUVoprfjPwva3z&#10;eFdW0++8qFnP266bazAd1XHP6Vk6XXqaxqOMeWx5R+3v8OPB2r/su+Mtf8NaNp97dfZHNwy4JfAA&#10;3tt6sPU1+QHwe8Drd6ndHyDGJGWKKGTADk+/1r9dv2z/AI86nbfAG+8L3fw5/su61zFtGUUrE+Vy&#10;0g5559a/Lm30y/0q6uL9tOe5RmIWGOP951xgds/7Rr1sLi6sKbgeZiMHRqT57HH/ABa+F1zpfiyP&#10;QdS0j7L5LRiZY48qyk5zuHB4rY8Gb7FtUt7PSXnjkh8m1s4Yd2YV6vx2FN+I0/iPSryG0e2vrVbo&#10;LKYby6E2O2C45U+2azYdbu9LubUWl/cLHah0dZJoxuRhk+UAMn3zmvdo15ezSbPFqYejz3seifs/&#10;+DfD/ij4p6T4P1XSbe80u8u41+0yfJ5IJ5U46j61+iHgP4GWnwo067f4ewaXpuktulgFnaKJYyFy&#10;SXHJHHQ18d/smaZLbfE3TtXtrnTdQhvbeM32n27Kzui8kSKUJQ47qRX1iPiGfD2u6sYvEh0ZdF23&#10;s2jx3VxbhIWG1IkBDpJ6nK/hivnc1qVJ11BN2Z7mSxoxi5OKuek+DfGuqWEktnrSyRtcRq8ZVSVH&#10;/Ah61Y8bfEXT/C2p2dvdaJPOt8yr5kdp5gXJ6sf4RVH4cfEzxLetdW/ipbG+jVVwHt0s5CvXkMAJ&#10;PrGFrstFPgvx7CP7S0WSG4hditxbzEjaOmRnn8a80+g8zPvv7LuYzqdhMsDSwgFohtJHpVy21W7m&#10;hW5NureXtxIR1wMDNNu9L0qzjN1Z3Uk+1sKjQhcrn0qlJZtcW7JFPLHn+EDrQNLm6mzJ4k0BJ47T&#10;WHVflJkaNen4DrVfSNVn0/UIb7Tdbj+zGXH7uM7se69aw7i2uPJ+yiSa3nVcLNtXc34kcVS0fxnq&#10;/gK6WbVtRhurIN++t9S00CTH/TOWMA478nNA5UpNHa+L/FXh/wAYWNxp/irQYZpPMaNPOtxs6Dqr&#10;ZyMHvXM+BdL+DXwZluLy4aa1gvVEckkd9utQ5PeMnCj8MV1lr8QdX1bS019vhBbeINLRgVvNLul3&#10;NnqCo+bIGK5qDQ/g74r8UXMgvJoZr5CJtH1C18mRFHZR93A/vHn3q6e5ySjynSzWPwZ8W3TQeANf&#10;03z1jDPbxeSoPrjAxj8q567+FXhjS7yTX73wXCPs8bfvNNkZGLf3m2nkVnXXhr4SWGq3lnaa3bab&#10;uRYYobfUGjd/d1B+YHttP1q5ruleEr3S7TSNN8d61pOrQQmK1kYtbRzAnHzKykOPc5OO9XKPMI67&#10;R7/wP4s0GNdP+1Nf2qAfNMd4A9NxqxZeN47jUVh0u4S/nt22XVlcYJVQP9kjBzXzv8SvFXxX8M6t&#10;NoNn4eguIrK12ya9DeHcr9gyQqNqns2CfXNM+GXxV+O+sWMniRtMZbXzPM1D7HYwyM5XgPv8tXH4&#10;5rNxsaU5e9Y92i+Jng6416Gy1PydPvJFYfZ0YlSc9WyMpW//AGZo2s2zNFfbLrfgRbcFwe657e9f&#10;KfxB+PF74g0y9tNG8OQXGqRsBDqOsbppFOcn92zqrD69K6rR/wBq7xX4d8Kw2lz4e0Vb6S3T/iYW&#10;9k7OgH8IAOE+h3AZ61JtJVI7Htuq/Dfx3p1s39j2csi/eZphkAVkCw1KO2a31GOHzR95tuMe1Yvg&#10;L9sHQtbWOHxVrEazJC/2i3e8KKzbeD+7xjnsTW7L4t0LxJdW8V6w8mYqyzWquByAcbmOM/Xrmg6K&#10;d+XUzJbWKA+Y1uwfuV71c02G2voGZ/M3/wAKtWnqGsWGmyrp9tprXEaj/XKysM9hkdf/AK1Psriz&#10;vZPMn0yazVlwpmVk59vl5/CsZU5NldDBvtPvdKmy0pJYZ+9wBWxoXhbxzrNv9s03w3fXluyhvOW3&#10;Krz796nvILdLOXzrWZlX7s3ydf8Avmt/Sfjf8TtDj0y0kltrjTbeE23nWimGVFH3AV/1TEf3tufe&#10;p9nIxVSXNYw9S+GvihbFrt9Dli2rllkOCPwrlftMNpcNZ3ACPG2JBJmumi/aJ+Ol/fNDqPh7Q7VN&#10;zbWVmmmdc8MQ2UB/CsnX4L7xLJ/bmp/NcTHdI8cIVfyUAfpULRm3LzaCDTrfVoM2V1HGy8t7+1Z2&#10;q6NI42yJGxXjctVZ7yXS5NkchK9D8oq/out22p3i6dPexqz9FbAFbqopOxy1EqbszAmgvNNnJhJV&#10;fSiLxNq2njzo7hljVs7q6bXPD6tG0/2hWRTj5e1c/FpKFGlim3RucGNqKvwmlON9TM1H9qPwL4Sv&#10;4V8RavJuaTy/OhU/u298V6/4V+Oy6lp9te+HvFCSW9xDuiYTfM/tya+ffiN8NvBut2VxJDZpHMq7&#10;mVV5ZvWvG9C+Nsvwz8Rf8I5eaVJfabbjFxHc27mSIZ4MfPT6Vzmx+jVj8dtej0xip875D8sig9qp&#10;3HxX8BeK5lh8XeH44mU/vJo48Y/KvAfhx8ddI8b+H0m8PXsixyJlJjFhk4+6VbP8q1tQ1q9vrlor&#10;gFQsoHnKq+noBQB5Nrlhcazfy2ek6Gq/6Q8TLbW6NtJ5BGeOKt+GLaTTdJnW3G2WFfJmkvbcZkYd&#10;WMacIB+tQt43iS72XxuI5CeXjYAh+m4gVa8CeHNT0PxJcX+gXM6td5kkECtJ5nru357V7h8ulfYz&#10;dd1qz1fxJH4fs4ri3gWLcbqYSNGGCkEFMjKknI64xVGa2vdM8GyQ2ySm8E2+BkuHPmn+9vLHb9M8&#10;V2j+HdN1/UJtU1jV2abds+yzxhN5/ugjvVG1g8NeDkuLLVdXS2EY85LGO18x8+7dlrP2ht7I8Un+&#10;GPiBrqPxZc3mpMryM66bb3iQ2tse7HcCZCfSoro/ETw9rEcWi6fayafcLsDalPuhA7hVRPk/HivT&#10;9Q8S6vr0DiYR/ZpY/Ns/s1mzRqc4+YDBA9qq6Zol1rGly3mteKLiOO3ZTNb6fGYjMp/iXPOB6U4y&#10;uVCHJIzNI8J+IbyCS9s9Ssw0S/6RCt1tjX2TpuH4V1nhaC/t7RtQuoY7jy5Fi+zyHbkkevYVyfit&#10;YdM1yPwzaeELiOaSJdsluzsojI4cse5/nWhp/hXxX4b8I3Gmz6jdo1/N5m64Ybgg6basqUuU7y31&#10;3w3pqLFc+HoNLmZSZpLbUGVFYc53jHXuK5PVPG0niC7msdNvpUmWbPnkgIq4PzBjwfx61X8Padpa&#10;aPMmsajqWqMkYk23kimMHO3G0fWo/EWvXNnE1nBY21tbiEDzuF8sdsj36fjQZ/xjLvtPisYdS1a4&#10;1qW3vlk2wXmqWr+TdqQOAB8oHseGNXFu5tW0ll1W0mvZpoFa1tiFg88AYydvywc9O5HNUZL6TWWb&#10;XvFlpeLHDGq20LXAlUY77ASMH1Ip0fiO1WZp7yxa1WSVZPOZQocDoME9MUGco8pf0XwXcbVurdoN&#10;JvDa7v8ATpRuQjPQjv8A7XU1S0Wxk1KCbWLjVBdLIBG8Vu8XzMrZBfcpYnPPHGO3rDe/a/GFlNcL&#10;DNBbyTN5l7G2/CYGQAeVwB+tXPCnxF+HukabJJ4Z23c0LLbWseoQyDfJn94y7F+9jHJ4oJE1q+8U&#10;XWuxy6lukRIFE0iOioFI+6w2d+lS2mkt4iv2tbHw1Y2dvHb7o2nSTcTn7wKsBk+wFXrnx40cslra&#10;WK7GkVjG90AoCjH8Yyxrm7PXZJvEcjXV21wu/csNxIsYWM8kqSRlR/Sg2VT3bG7faJD4Y3XWoQwS&#10;aoozHaRM7ZQ8h2HuOfxrK055ruLUNdsdDnzJcGKSCOPy97gdFk7Y/v8AetSx8bfDme+kk1bWbiNo&#10;fu/ZxzheFDE9UPYelGq+JoLWze30e5tVgkb5rNsqxPtjNAOkpanP6b4fS1jtxYaXqC3N0zy38bkM&#10;tue3zPw341zuoz+PDcrp0NpazW/mYkuLhkwvP8Oyug1Pxnrmpaxb6T4d0eZt+59sil0KqvzA1Xh8&#10;J61PLFpM0FvJHJLJPcW8cZYAdxjPFBiaFvK9xaw2Gj2Esjx8XE96qeWp9VbrRp1wfFN42nNbIsxy&#10;jx3EjRg47hquLoWjzxyaXZW32OPcpjVJMbcdSQT0rM1iW80TU5FeKWVpDk6hCoZAuOAooKjLlkUN&#10;T8K6d4YupIr61mlgZs3a/acyKP4fJYds9T3FU7q0sRNIb+G8s08ndb+dCsm4Z5xt5B9zXVal4V0j&#10;/hX9v4jvdUvDqGoI/wBnicgBAG/iH93vXL6leXkyrZ6laNLpskmxNUf90siLw4Tu2T2oNeb2mhS8&#10;TXen3Nx9p0HXj5S26hbmdwssJPBHynDD2rJ/si81WH7G/jGaBpmMT29jJ5bPF0B/1Xcc9T9a2dfk&#10;0m7aa40WxigsdLt0CosKiRmPAOCPesn/AIRjWGtW123jiht5JVKSPH+8yPvPnuM/lQZzp8g46Boe&#10;iXlqy6jJJtAijjWzCmUf7e0cn0z+PWrHj3XNasNIs01jXLi3azhjjfyUim2q7fKE3Jhxj72fu+tX&#10;pZr7Ub6HxuuoRwyNI5FurIqJKAcuf9kVl61fWnibwo02p6hJeeTdeQlxFJuhwx5xhsjmgcIcxytl&#10;4guP+Ey+0+BbPUomjVpLy1umPlvJtOZwXdmlUDkIcAHp0xWjrdlJ/ZMllp8moMqRCS+ihkSOM+nz&#10;IQzDk/KThTU9l4Q8E+Hta+wRanEtpdQbri4t45DMZgMmEkdFzv56VoWdhodlI2o+F/Luhasrf2ff&#10;H5JPnHycjkntQTKPKzl/DPgbxFDayWfhue1L6gPMjtZG8y4k9Ryx4xVxPhR8bb10m03wTdWkeoyC&#10;OGOSSK1DNGMfffKj/vnPvSah4ki8Fa5HrvgzwLHperT6hhTCwmkhyckyFztVB3K9BWB4u1f4leJd&#10;Rfxj4g1q+juGmeXdJqBRQScbUjXgIcdeCa6qfwnHUhzSNq5/Zd+J8GlXms+L4NJ0uL95c+YfEEUz&#10;q3q4ViSBjnoPYV5npnhPwZdalb6td6PJru128576SSOzDDugjUvJ9OlaFnp2u6nrd1fa2+niOW1V&#10;I44ZJvLXdnL4HVvWrvw8+GdlpD3P2Cxto2vIClndXU7cc/M2D93itlOxyype8cB4s8YeA9K8RTad&#10;ofw/M1rMrr5ccGyaJ8clJCM7M9E4xXmmqXmpa1ct9j0a8jXkL5jZYj05717n4x8L6hpUk2l+GpbG&#10;9j4Waby90ez+Ly3/AIT6/pWff+ELjV2trLRDa6aylRIrLJI0anALfXuM1ssRG2xy1vZxVmdH+z5a&#10;y/CPSo7i/wDBVnqU0OnzXd9Nps88knLgBANwhQBcZLKTk8VN+1j448I+P/Asg8GL4lW+umhWa11T&#10;UvNjt4iv3Y12jC+wwKf4bh8F2GnSWM2h6stxJMZbq0ZyqFBwPNcH7xI3bB0FYt/NNfeJ7i8luUaG&#10;4VRv2bzHGpxgL3x0zUfWZR1PLlh6dm0eV/Cvwv8Abdas/BHi2PVPsJZksobXDq07DhmVjtx1984x&#10;Xt3ww8KJr+uXtloOpWuktZ6gy2p1W8wiyJCVdmtz+7JbsT905I61Yu7T4eeGdT0fxXZ6lb3zQTmJ&#10;7eZTb26KkbgFmGW3MzhV45J9q5/xTfaFrM1wuhWF3a/ag0slgsOYYWwBtL/ec5J+bpzXPUxUqj1P&#10;OqS5JWOi8Gal4ins9Yv9V1rbNZ7UttcuHEr2cx3bpYy3+tcgYCrwBXnPx203TfFXg3UNYS6vrq5s&#10;47eKFpVQq+VBkfPXOTnPvXd6ZpfgfTfCWneMdcvdSjtrdZLiHw/Gw3pJCvzl+xVh+IFZnxp0x/A3&#10;gPS/hq0Kf2hqVm2oeJrqFBts/M+eG2U+iIQzdzuxWuFq/vFcdOreR8X+JoJIJmgcN8uAp56YGOvt&#10;WX5jlfndjxiuz8Xahcw3Hl6laQy7WxsYcr2259B0HtWEb7RGhb7No6rNnIaSb5R9BX19HldNNGNS&#10;PvXMnyXAyR/9ehH8sK3THPzCpr/ULm/f98F+XgbFxURUEYIreMeY5p7mimo20mnKZJ2lvGb5dzcJ&#10;X0V8WNSh8QfAIXtjdLNJpWn2sNxbtJkRgrk4HbmvmWJB5gBHWvqCfwRb3H7Fd5488NDa11HCuoK8&#10;Y3M0bYznOcVw4+PLKnLsyD5fDhhtCdM/zqWC4J2wXJZo/XbkrTHUghj/ABDNSWMkEL+bLuOOgrsl&#10;ubQ+Evvomi3Cq9p4liXjmO5BBB/Cm/8ACNseV1CzP+7eKv6EVnXHlmbMXQjNRttNBRpDQIuRPrVn&#10;GoP/AD0LfyFVore3N0sKXRl+bC+WnX86rYGeBXYfA74e3fxP+JOm+C7CVEe6uAzSScKqjnms6kuS&#10;m5BTTqVVBdT7i+Bfg7wd4S8MaL8PL/xPEGWwhe+jhaVNsjxNP5bE/KckD7vOcelbnjmT4U+MfC1p&#10;eNr0WmzafZky2CgSQj9+rJEyKQJkwD9/r93vXI+HNGtPBWp/8I9qF9LdWVjqHmrfKzbbSZEwsaq/&#10;zSKxIUntmslfhr8MdI0G+1bSdfuNQvrR4VvNFRChmy4OVfptBIwOucV8VVqc9ZzufX0qM/Zqmdhr&#10;HxF8IeGjrejaVqJh0TSZoyvlwN5mpyxsEZhiQHaWBwP4cVV+IfjDxJ4z1C30bw34ckWxnSO5WOSK&#10;0hy5Gf3cm9/P+YsPnAIx7Uy9+JvgTwH4Ni1PTPhPbtq1xaKwSSPdAjFjyxPO71x1Jrmv+Fj61FBL&#10;L4o0xZdUuSkthDb2IaGzTdngp/GfyArPm59D06cfZxsd7e+EPGVnoFr4j1OdVaWZEkaTVE86PAzt&#10;cxphEGBx3qWw1j4eeLdWWwtb1TqS3iTXUdrfJc287DjeyOoDHsATj1rkb7VvFOr+VpV54c22M9x5&#10;t9cNOYo9xU4cN1YjoeMA4rQ8A+FTCLvQtO8CHUrO4k3Tau14MwR7uq9CwrWjTjzWkFSUoU3KPQ8l&#10;/bQ8aaBeeIpPAmladY7bFiyw6bC0MaL33ICVDnqdvHpXgPhXStf8R6rInh3T2kaPLNJ91B7Va/aI&#10;nvLf4ra7DGXhVL9khAfqg4B4rY8FeKrDSvD1rZafIVYxkzNu5Mnp9K/ROHctwdblhiHZLr3PzfOs&#10;0xnJKUdW9D1b4W/s3aH4y+H+rapJ4ml1PxDpUH2mbS418u3iQc/70px7YrlX+JD6JaSaa4t7eF4m&#10;jeFRhWXpjFO+C/x51H4ZfEm21m2xIkiGC9VvmDRHtj69qqfGH4SeMtZ8Q3Gu2PhnULOy1KZrvTY7&#10;iHy91uxydvoN3QHtXrYWcMpzCpSprmjK1vIeKw9DNsoo1F7sob+Zxfh230TSYJNVsby3+1zttkju&#10;tPSby4y3Rd4IDHjn0NaeuQ+Ek8SWMKac8atKFltvtSbcEHLBY1BXnGecU3V9I07S9LGpz6Zdf6Li&#10;3kmjbEQkxnBA+YN7ms4axo02gtd6dpROpSSeTbXO5vnDAgnJ9ATWVarThJ8qs2znpxdlzO9lY7vR&#10;/DHiCXw+Zbrwx9msWkZW1KGQOGOeJOOQg754Ndb8IfGNx8PJ/wCxvC1qxs5ZlNzdMNrqy8+bGR6d&#10;Qvc1yGieItU8K+ArXTdM1BJDqyBYQYywjjjIUjPvg13Gga94Me11i5Og/wCi2cob7VbzkSStx8ke&#10;eAetduHxHtIuMtU9DixFP2ck1ujtPD3/AAjXiHx1C/irx34u1DTbHD2LW93uMLMzHcYXO1UyTjAz&#10;ktXvN/4p+E+n+EnsvD/jG4huoWia1Vmk3c5WR5CIGyCCw6nr+FfNGo65b6Pqkl9a20Vnb3UMZPk5&#10;ZimMgbj2znPvmrlt8S7yV90LIqhdqqr5GO1Z0+EcizCpfENq/maVOMs8wNNRwsE7dz6q8P6lZahb&#10;/YvhetxqmsTQMZ7658STfaJC74kdtiIyAL2z8w4NKNWsJ9FvPDfifwhq2q3Fq6K2rTeZYgAejm4Y&#10;kZ5BwPXHavEvhx8ZdesNUtV0FJFu84n+Y4kX0r3vxbH8StY+FsniufTdP/sm7wZGmlk+0qM4yqDA&#10;2Z4z618Fxdw/l+QzhHDT5lL8D7zgniTNOJKdSOKpOLh16MwIfGfxI8NajpN74Uv4NPW3gk23FvNF&#10;MuC3yRuJUy+7purM8RfEfww/iJvEp0dvD+pbhJqUk6y3RFyP41XOCG/uKcVBJF4b1DQrY+KdVmW6&#10;cLbKzM7wwxhvlSXHp2P1zWxr+qa/oHgW0sJLvQ7hdUvpEVZowXAj4Vl46kdH/Svitj7b2ZD8RPi1&#10;4t+KGtWfxB8b2em2kem6cbW31DRNDKSXEJOBPLHNlUftlRVT4Y6PpPjj4iWfg+8PiOxl1S4it7XU&#10;G1CL7Jbhzzcysu0oqgZEedpJ5rLudZtdL1yaxtvECX73FkVmiZjKsBPVWb+E+wGPStPwp4A8V/Gs&#10;TfCv4OafMutWukM0kmFEbKrqzwxyHkuy5xkV0UZU6lRRvuY4mMqdCUj7w0D4c+CfhNoP/CvfhRYW&#10;vibxlq1rOIdS1e5a5trO3yC13euSw+faAE5BGFAxXVfDn9mjR7jXrrx34k8Fah8QPFU1oDfeJPHf&#10;imDTrfcV/wBVp+mgu9vGB8qbhgAZHpXlf7GH7DPxQ8beC20UfGXS/Del6hdK2qWPmzvqMcSDAgO0&#10;go2c55x6V9Dv/wAE+virpOhyeFvhv8bI9BhmWSKe6bQftMsqMMfNLPK7dPSv0LCyw+HpxgmfluIl&#10;KpiJNHyt+154V8E+BvAc2laNZ+LPBd1JrUUl94R8QTDUtO1EA7vOs7sRgxyKeGUgAoABwBXy7pnx&#10;q0HQLrSfhjpV7qlrDY6gZ9SjtY45t13NhgPMbjhQFB7Divrf9pn9kP8AaD/Zb8FwXvi74kN4t8Hv&#10;fbr1bdnj+zzIo2yeW5JVm+7hTg49K+Evil8Htb8OeM0fxN4d1SzuNWh/tWOxluUjkSGXJDKO2BjA&#10;bkVycRYiNbBxhF9T0+H6cljJSa6HouoW3hrx5rtvDo/hC/1CyUSQ2X2PUoF8qUsSYQgm3By2OgH3&#10;/SotNh0nVdct7HQpHha1uljjm1u5ka5kZWBKhzltvA+Ufc/AVyvgrSpfC3h1rbSfF01kbjUFaOTU&#10;YlSZnx+62SqP3TBurZ5rastO0Jr61lTVbpmiSVlWRjukmjXcrL/ErMf73HrxXwvtIrRLY/Q4xlKK&#10;cidvi74v+F/iCT4paT4wa8tNUvnOoWE0Esf2sIgzPC/34JlJOC3yt3yDXR/Fn4nfs9ft3+Ez4U+I&#10;MrW/iXT4w2l65JYmLVLZinC3EK4EiEc5jO1v7oNZenaPFrurXmgG4VbjzPPuYdWmMkNwvlAbEk28&#10;MDztJxxXM+Mf2PPEWq/CWH47+HpfltbwQ3mpNeKGikAIBXadwxwPXpXVhcV9XlzR0Zy4zA08TG7R&#10;4P4z+Hvin4Q2sPw38deFdLW1uNYE9r42s7VsOACAvmAkxjHzFDg5GK+pv+Cc3xn8OfskfF3V/wBo&#10;l/GN1rHhnQ7FrO8+xqyrqk1ymyOTy84YoCzEnPAryPwX4+8c+DLpbD4xaRHrOj7lSYyQqTIpYAeY&#10;hGJOv3l+Yd69r+LH/BP7Wrr4Q2vx2/ZBvWv9Bt832u+C4boM0Z2fM8SnlyoJ+RvXivt8rz7237uv&#10;qmfB47KZYWs6nQ+69H/aI0zx14dt/wBoD4x/E7xJ4B8IalMIvA/hHwhHb/a7mMEA3E1vNbyI6liW&#10;PQkGuT/aM8W/Cr47fDa8v/F3i2zv/E3h63MOn6y2j3en3MkTE7Y548IynoQ8bFPQAV8wfsJ/H/4V&#10;eDNQtfHPxx8Sap4kvNGsMeC9A1AtNDZznOY5UHHDY47V9P8Aib9tD4hftQ+DF0jwD+zVq1/rsVrt&#10;Uxadb3NvNKDzHtYBo4z2IORXZjsDQrYdwht0OLAYp4fGKpeyR8jSeF9Oku5Na0LxXq1mwjCyLc3B&#10;ZZBj0zhf97rXBfGPTdL+H4b4xahq80yWVmVEkl75rTZ/hVSfmr6S+Lf7KP7Sfh7wrJ8Q/E/7OniL&#10;S9LaH7RdafcwhzZEjJjDRn7o/wBuvjX9sT4nWJ8KaLZafBGtul0cWMigLAR1LjHFfn8surYXEctr&#10;o/R62a4XGYFui9Tc/ZX/AGgPhD4e1q6+K2qaNqk2rafbzTaPoUvhjcL6+ZSsJaTdt8lQS5V/7tZN&#10;7r/ha61yS+XwheWc108kjXlw1spkbOTx5h25LccHgCu0/ZT1vwD4m8LW62es2TXaLuu7eRAvze3r&#10;xW58V5NDuLnEnhjT7iOP77CEc111IS+zofJc0pS97U8kv2W40v8As3UkuLeCdWVZWVHT6Hac147r&#10;/gDxJ8NLi8sdN1NbrS7yGS90+UTHy0dRmSIKAQPl3HtzX0nc6X4Gt9Kk1LU9Nt4bdIzuU5AX3HNe&#10;I61rlhB4wNv4M1dX0+OQvumbMas3AXHoc4p060qMbs6aWHjWqKCPVv2ZfiH4m8OeH9PNnf2N5a/b&#10;IH3Rw7jbsULMsr4VhKN5CnkEKQcYr1iz1rxbHc3nl+HbG48N6jdbjfX2kqb1GJ5dYySka5yMqQT1&#10;715H8K9B01NMkTU9ca1G3z4YVZW80FE3oRgBtsgbHOcNXq/hrXtbi1C1t9DtFhsbiIbpCUJi2j7+&#10;w/3unoMV4dSnFzcr7n2VHmjSUGtjr9K8Q2tjcpoWmW1nJ5e5Y2Ech69DuMTYJ784rS0/4mad8Ppv&#10;K1HwdIt5cRyGQaRbicRYzzsnT5j3Kx7Qc+uTVn4R+BrPxn4pltvHPiaPSdP8s3epTThYitvH8+FQ&#10;NukZsYAX1pfiP8bvhTc6/fT6Pon2bTbUxf2daxw7vPQg5ZyhJDnrjPHQ1j8BtGPMYcnxvv8AVbO2&#10;8Tah8MU1dHXyl8xBastsG5GyLblm+8IyTt6HOKw/HOmfC/Vrpde8Ra742sIZiz6bpNikU11Bkfck&#10;WJRIIz2y5rX8WaR4J8Q6LHaXT2zLcTNc/Z7m6njjjOPlC7eQR0PbIrGuPC/gHVLOTUYLPV7e403y&#10;0S8s2lVbldvRd52yqP7xIHtVRlzBKPKZumeHLPRtHtTpXgXxJ9pWZfL1XWNSVLR1YHChbB4519Dv&#10;cnPWvK/2ltI8S+J/gbqNhqmmaH4de1UytbXF4ZJp8Hjy5ZJpJGz6GvePBH7OWreKPC994g+FfjK8&#10;1a9/s+RZdJaSNXtCT95UjIZmIzzivLfiN+zh8V/GVrJ4W0v4a6xcQaNb+deXOpW+xYVP33Jb5cjs&#10;Dya6MPZVU2cuKjzUrH53Sixv9USS60/7V5MwEkMkhTKZ5Tj19a6fw74m0TTPGLakPAqrbxyL/ZVi&#10;s3meU44AJPX1Na3xo+CniDwHdNrGirc+S0rrI95Ds8wg9q5n4eJCgXXLq+3TJNiW37oSeCK+m9pe&#10;lzJnyNWlJV7NH0t8FvBmi6dolxrOvXVvfT37b7qH7KON38Ge4FdfoWr3vw/a6T4axf2TFNMp+yXW&#10;npfWJ+YZLQYEqHIzvhdSOpriPCniK9OiW4tZ/s8I4aZLQyt+Qr1r4fTX89j9itLLxDqHmrt3SWcc&#10;Knd1rilUqSerMpUlGXunpOsajrGpx28nhW/0/T9dsdNy1lp1xiO9hZf3kkcjEs+B/AST25qfw3ae&#10;EfEHhPT9SXRNQvlgUWyreXdtsmAGFZF8oyQDAG7aevU1g6d+y78ctftIo9B8a/2RHatu023vvJlZ&#10;B1ZRJsyg+uea6XT28XfDeZrbxBY6bp/2WMRrqEl5vldCU3+UowSXOWPYZPQVxYqMbXsezlOLrSrq&#10;nN6G34x+FOk/DLwvDdHwPa3kdwpe4t9Nvo2ijI7HykRi3pkEUlh8KfE2r20LSpC019qHms+pQQAS&#10;s4B8tNqhofLABwSNx561l6z8XPGXjTQxrfwx8DXjPFI17eSXW1U+UbGypO4ktyuOKwoPjL8Q/Eth&#10;JfXPwwvZNHuI4ftGofNHeBlYiQ+SThkH97Oa80+iLHi7XtB8E+LZ/Cq+B7rUp7KSRrz+yY1JaRvl&#10;DJJMHVmHpIpU+3Wor7X/AAfrlnDpXxN+FWraTHNeqlleaTNHNetGn3S0gXyYsf3SpUdhUVj4a8D3&#10;Oqza7a65ffbCss00NvGY5JQzIBn5ucnjFLd6B471XS7eVNJbTY7WVmFjHcsiXAPAMvfd+lEnaNyZ&#10;y5YlrxPqWiy2baRaW1vrV0ZM2y6+IpmQL0HnxqvPUEYx6VwnjP4gH/hVPif4g2GrG4urK3e2htbG&#10;6ka3gcHaQobptrqL/wAP+IvDptdW06Wxhme4B1AXTqdkfUle/T1r5S+O2qfEv4W/E7xd4C8NW0h0&#10;vXLo3Udvb27SRtFKA4ZcDHc59K9LKqdKpiE6j0PLzr6wsG1TWrPEPFMF9rGpTTPcMf3m9ssfmJ5J&#10;NU7nSo7K285FXDdgvWrt5fXCu6XkZjkDEMjIVI9iDWFr2rSyKttCrMzNgKvevtPaLeOyPz76nW23&#10;Zm63FHKQ2xd38NU00CSwvFk1ZGX5gTbr941618HP2etfvlj8ffES2+y6LBJ5vl3HDTt2UDrXcaN+&#10;z9ZjVv7Z1zZ51zcLJCtwRgAsAB7da83FZlRi7I9zC5DiI041qulzjfhvZ+JovDjXEdi0GnQxllt4&#10;ZnEjgjvsIY8819V/CH4i/s0fDbwPY/GD443utLp8Pl2NvZ6bYtvuZVTPzJLIAMHueteeaJ8P9P8A&#10;D2osdM1RoZIz+8hXDq49Aa87/a+8WWGp6dpvgnTJ2VYrhp7lCP4iMD8a8/C1I4jEWsejjqlSlg+W&#10;R94fDP8A4LU/swaTFdad4S+AXjCSx0+1ae6/f2EBljUqpK7pslssOBzjPpXrHw+/4Kg/8E8/2ldH&#10;XS7rxdrPhO8m+Y2utWnlrGR/D5sUjAH1zgV+INt4aYo0gvW3MdvzVZ0iXXvB8sxDyXEM1u8OxG6b&#10;h1Ge9ex9TjI8P61aKVj9vfGXhvxHq2l2/i/4H/GSx1VbOUT2bNercYXsMq4IGPWrk/7QOpa3aR6V&#10;8W9a0WzmFtlWsGkEcz8AOztuQkc7oznPFfkv+zV4+8a+GtJutN8P+LY7f7dGY2s7+F8dAud6ng81&#10;9wfssWfwwuPhX4Z8CeN9chvNSVZpYVlklWN3adzkSAEHG3ua8XMKLorRnvZfWw1WK5X73Y90XWfE&#10;V4mn6V4i8VrHpzXzJD/ZsapIyOcKFaNVCpx1AGM47U3X4/D/AMPLyTWbuKRkt7kpDbwakGSZWP8A&#10;rHZld2K9yO9UZNB12y1RZvEniG4ayTzDZXFvJEkScA+U2BksOo6VzKatpx1+e/0QJfXW7yTeQs+1&#10;42+8pAXG73FeDUlyxue7Tw/O73IPE8HhjV2muLj4b3TTSlitxpOpSRtfQHqkithV5546is/w98Rv&#10;EehalFo+geA3stNVkjt7WS583dn/AHufyp3xW+GGt2S2rS+JZtNa4bfJZrKxCRY43n1rhPCeiaV8&#10;O/iTpvjDUvFs15tmWSSGaUyBv4d3J4IrmjUlOTVjrqfuqak/Q+pvE+gaRN8OW0vxLrV1YtdLujjt&#10;5NrtkdPpXzJ4r+BHg/Rb1tVuPDiXG1d63TJncM9z1NfSPirxv4e8QxWerPKJNsIMKgZHSuXfxJp3&#10;iu4k0SZY45NpCeYo2153tZPRnq4aMXG6R8wmXT455rjTBHGykLHGrMuPbmuH+IGkeJtO8UWvj3we&#10;zWt7bt/piCTd58fpt79+vrX098RP2cdaubNbmGwt5GkYtG1qwrybXvhX4k8C6pJquo2W23EWG85s&#10;kc1VJctS6bIxDunGSRzVn4y05fhN/wAJNDp0EMn27zbiNVAIIPCY7ZPavqz9hkfEPXvhDp1zofxH&#10;msWvru4mvNPW2DKhMwA+ZCCPkwPnDYA9K+O/ijpL+IYtM8FeA7SNriYvcXdvDHtZGH3Wb1Fezfs/&#10;aR4o8H6Baya3rfyabcrOtzb3Jh8lyATvGecNn8MV7MYp07nzsuaVbl6H1Z8R/h74g8GfEay8XT+P&#10;devo5m/0yGWRnswf4UK9CCPYfSpriH/hMZbPSdLmtUkhkMpktbdFVGznCqvz5PSuF/4Wdq3jHVNL&#10;X+1l8QLa7ppo5rp4oyW+QAkH5n7qenSuosfHPhvw74gMXiHTIo7q1svMaPb6/wAJdepqJLlNIw5W&#10;dNq3h+0v9QXxDqmua5Y/Y4d0yzRRp5ci8hsGEuVHozkVl6b410bV/Fl3pqPLqmm3ELrcSwrHut39&#10;xtHy4rY0r43eBNY026hknXTFjtVMe4+cshx71j+IfiD8PfBlj/buq+WtvcK8bXljCdy8ZJfHTPvU&#10;2e5ot7Hyv+3z8TNZmTR/AE9jLA2nzuV+YKskf8J2j2r458ReItbtroNaaNP8zHfsU/OPbHSu9/aP&#10;/aFuPiF8UrjxDrj+bbtfN5Mw42wg7U/QVnHxMt7pvm6AVWNvUAk1s6c6Mk2c0a1PEXimeVeMbvxx&#10;4jvobC18LqUjYfYmld2kYjk498djxVeTwVqurXaaDrGi3ceqWeJbW38ld9yDyB8vGR7V67p0epXM&#10;P2pZ3WRfusqj8qh8Q+GPiT4j0/8A4THRtJaxudImTyJY7hN8p7cHnFehRx8dItHJXwMo6pmf8L9Q&#10;/wCFW+PtE8QeI9AkVnkRZbbUIzbq5JwY/PUZxj+HvX3Dd638TG8D2viqy+GMN1pt6oFjdWM0d1IR&#10;uyg3N0BPy7ZFYYr4i+Lnjbx43hS10zxIklin2pLpby+092WOYEYOVUjk5r6j+F+u6j4s8A3Wq/Dr&#10;xjf2tn5SXV5bWayGWCVgp2Rhk4VjyPSs8d7L3aiNssjON4M6eDxf8UfHNla+G7m1s4by1kK/Z73z&#10;LW4iYDJWMfNGAB2GM1cXx3rvhHxXb2cB8SbUZvs8dm+3yjt+Yy46g9QPauZ0268QaNdW9tonjCbV&#10;tSmkF1cabcqsbOM8/vB8vT05r1HxB8TtCj0i18O3nhOxttWvDvsm85wGOPmV3/xNeLe+p9AuVHe6&#10;D8dvD3iaz+yWUsNrq0Fjm6h1C+g8jzXIaOVWKhmDIH+UHrisZviX4qnu4Y/GPhfT0j8wtHJa3u0N&#10;6EkcHivDNAvPh34g1i/gXwXqGl3VjMkUkl9H51rM5YBTtU5C5PBBr3bw18FfC3iXQXtryyvNMVYx&#10;5cjErBPIepTcThO9BUfiOn8NeKPBuuOI9Tt1YK3zcs4UDvwRT9T1n4H61ew6BrF3qVrJdK/2OOOE&#10;GOZlGMbwx8r68da8b8cfDHU/hVqbXmj6rcXjRqrK6SYt8Dqp9a0NW8aR6X4fs/EOmeEIYZNTmWG5&#10;N0weErjBZFHI570G8tEeg6H8JDot/daz4H8X6nooUB5tOgvEeHZjgrvBDsTnJ71U1qW7uv8AiW+K&#10;9fm1uC5YhotSc6eGHqskGFOP7p4NRaNN4007wLND/alvp7W6Aw6hfMxttzH5UbHKr6fWorLxP4n8&#10;U2MngzVtO02+Z7bzGW1k82NSD8zBjyoJ6VpT3OKpG+pqHwh8I08P2+hLYSWG1tsP2FnLbj3ZsYLe&#10;hFW/D/gG68F6oJtJ8QX+sRxhMT+JLyV3sgeyfuju+meKn0TwL4qOhLqsN+LeKBCWt44hI0SqOAMn&#10;k+9NF74Yv7f7BqGsalbSTfNZ3stlKokbHO/0wc1oYki/HX4Ni4u/B1gk0mqTS7NQjW3Zl9yUcbTn&#10;/Z5rj/GuqapBffbtJ8HXdjNYo8dvJpl0jCZSf4ozyhI446V0Ws+ANBvIoLi31PTbXU1mQpqEyEyO&#10;f4mUr0DDse9R+IdL03wg8WvW8IuZPtQWKeRizPGOWCqBuJPbNTKPMVGXK7njd74Bk0n4iNqvjnUV&#10;01rvSZJ9DkuoWnCPk7hMBwe3B9K4dfCWt28KyalqjLNJI0819oV41qbkE43shQiIEDG0Y6V9bfED&#10;xTY+NPAVr9v8IW97uV2WF5YofJXHG8thiR3A74rxu90fwyNHg1e2hurOW8h8tfOuMRSOG4Qt93HI&#10;x9azcbGkq3N0PD734S/GGOS5Xwz4t8QR29w257Wa8t5YmB52kiMEAj+LtXT+FPjH4+0G5bQpp5GX&#10;7LsaDRbiBpoWGFyZZCqoMD7xDA8gCvYZoPE1lZi88SXC2lotopuI0jMmYtvIXZ1YjpWefAHgOz8G&#10;WHjDxGZJI/Mk/tRlt/LYKeURh3bbt5FSbRqLlMy1+OXxFl8ONp9rdW9zeSTN9lvJrMKh2sf3chif&#10;DMFAG4cNjIAzgbOq/FnT9S0qx8Vab4rkk1O42/6LK0piikX73BOcZ9c1j/ED4ZfDDWPDNr4n8D+L&#10;7qzZoS0ySK/lIpOBuA/iwB/WuH0r4f6lNdW2g6bqk3ki3AN/J90H6dd/uaC/aH0D8OvjH4kuIl03&#10;xT4rsdVS9YpJZyaG8KxHORiRX7etdVc+MvDxvIjf6bJas8eZriB/MiU+nzc4r5G8EeHfjjpGsyeH&#10;vCviCObbNO27VJ8fQ8CvefD/AIm8TyaLFYeLfDbTXUcZZrmFh5MxHYUdLGfu7no6R6LLbJf2Orx3&#10;TMxEf8JI+lVf7eu4pvsEVu6r2G7iuC0TV7e/tWvp5JrTy5CyLG2CvPQZHNdFD4zvtQ00+HodXa3u&#10;JPms5ZLJH4PXLA1j7I1jV5WatzpsuoIwa1GWXhtlcfe/B/V5tXivYtfuIY/MyyxyEDrXd+Eo9SZI&#10;7W+1C0VVTbJefaMtK3ptP3PrUFheeI5tWvNJ1XSLeG3i/wBRcJfLIZRnrgdKOTl1RhXl7TUfeW9p&#10;HDHZzQv+6Xb5i9D71ieJbe2hTNhcLtXncrdK2Lu4sLq9n0iC+bzNvzJJAwXGPWuRu/AdvbR3VtpF&#10;tOsl5IHlk844GPTJrSpGUqd7BTr0/hMfxhqtx4b0efWY9He+kSPKxx9Wrz/UH8J/GPTodQbw/cWj&#10;J/rluh5TLIP4Qe4r16fw1DcWH9mSxSheBhmP7z8ulci/hLS9UfUPDN9fyOftCiW3jXaV44jB/XNY&#10;xpye53xjBrc+cfEWh+IPg/42h1/wpqMZtZrrLLNLK8S4P8W3nHrjnFfQvwr+MyaxYLpesapb3NxG&#10;g85dPibyyTyOZPmrjPiP4H+GXh63uvCf9sXH24qrzQ7mlkC/w4Pc59Oa898NaJNDaXWn6VDMt8rb&#10;opIfMt5JFPTGSQxxUyjyhyLe52mpX+hWeuRr/aMDSxx7hJGN24dMHv1rcg1DXobe1/4n8lvbsCJp&#10;IYjllPH4cVsXPgC1tJI5NCkgeVpMH7VCxDr1I5AqxNpmlW9xHr/ivxZZW1nOxiWOFvkZwMbPTk16&#10;jkz5tU0tSwvhDSrGe1B8ZN5JHmtvUSRyDHQsGyG5FXPEdv4b8MaEL3UHtZJb4lY7hrhZdieuz72K&#10;yfEHhvwZY+Cxr9sskEcMklvamFj5byZQ89ecKcdiBXL+C9YMtjNfWdh9vvorral5IxZ0ibsEAzj6&#10;VMdTQ6Dwyq291Jc6t4jsLh4W3wRsgQquOwHTj1zVHxt4hTRBJfW97aQrOPnu/L2qqev+RR4mutJC&#10;RapqVpYtex/8e8zWz5BPAzz/AEFV9I8IDxXFNZ+NLO2kWGPzk8lseacfd2sRW0Y2YGna3P2Ax65q&#10;3iJ5rhrdWa5dzIANvBG3I24xjIrO0jWZNfgury91GWaXzMxytHt81c8H5uAfZetOvfGOraIi6VpX&#10;gxTM0IXy0jGcYxyAcdPpVdL2Wyv9LfWbXzLq4iZYlaM+VA6nPCDgcd+9TKTiTKPMS+KfCq6/4XDe&#10;GEuobmWURz2YkADf3pHYcgEdAO9Q+HfCvjKx1Hy1Mb6R5JEtrNDucsBnO49sjvVtPFXirTtRkkm0&#10;/SFtZW3q9xI0cmQeo424z6mrHjPVL+XTJbq51a4UNGxkkjYMg4xghSfk59RkUudhCPKRnw7cXWqS&#10;/Z9W+xQrZs0w3JskJU/L6g+nGKxbrxf4QbTZdN1fQ47hY7rEd3cRrjG0DAYng56Y5rFt3lm8PXWo&#10;w6hHDcRuvzW8JWO8UDHBdug/u8YqbUYbO5gefULK6ktXWMMkNqggjPq3JIOe4FXF8y1MavxF6z01&#10;/Ekc6+GkNvHMmxkaXLIsf8W1M5bDH6/hXNeNfFPhXwd4gXSLzxBZJawxFVurhRA4cqMsFJ3Hk4xj&#10;tXV2fgzTNXjutKk0pbdVERWNoZQFkkDGMyBP4W2HB7YPrWVP8In0vxHL4o8f6zaiSFY47W1g2SRx&#10;KeOOvH+c1RmYmka9p+s+GrCy8DWavJ50jzatIpYXAz0YN9wduK3LPw0vju8/tHx7q8LJBastvCts&#10;I4yQCMK/c59881o6X4D1XVdf1CxsroavDpUKzTR6bMqkRsePvMM+/NYviDwWscl1GYba38hTLbjb&#10;5kkSjqANxTr1yCaALdhoXhTWNCn8OXQs1t2kd4445A825OxYHgY7dapeHc6T4ik8P2OhyXdwbUlW&#10;XeixL7kjGPcHJra8I6DrOsWEWjarpEFpNbxeY19JZyRGJc7lcqB8+71H1rolbUIsCeG3WQ4ijkmV&#10;2MgHXAXoMepoOrojzxNV/sTU1mlvy1/NMw+xwwv/AKNHjG/cRg5PvV60u7DQ73+0J7e4jnf/AF13&#10;GoxI394Y55rZvbDQPDGtSS29i2oSXEm6axkmL9f7vpXPajfadrmp3K21xqmnbJF22s0YjijHdQ3J&#10;IPtWamZyp9hdc8WWDXjS295DJbqubqZoyHj+gXJx68Zqhrct34niXSZdYjeNoy9rNa7kRGxxz3+h&#10;5q7c3fhjToLe1ube31ZYdypwd8Tt0O4dcf7WaR4rPxH4jbTNC+1XRWMvceTAIkRgByMcZ/nWhiR2&#10;nj628Mvpvh7xDZW0twqhZdWkbIb5cAFe30FVPEviTWZ7WHw7F4guRb/afPtbO3tw6yDkll4yh/2e&#10;/WruqfDmTTbFdTvtF+yyNGxhmvGDyDnG5QCaxhr/AIo1mbTvClzqEkHl5FreW4jQue5YnnI7elBU&#10;ZOOpUum1Wa+idZrz/SI2WZ5FxuA55APFV2Goxedquqy318LHS5JY7GHdiWBn2tGR/CxJwDWlcaR4&#10;38OX0mj385mChri41GGIymNM4yD0brzSL58t/MvhnUV22rRrJeSXPF3JkhhtP/LMkKwFBpH95uZE&#10;NheanpC2mqaXLbXV8T5cazsTb+q5IxWhaeGfDFtpkOp6hLJOyR/LCzFS4BxnaMA8/wARFXHtvFkb&#10;JEni2zs7jEkzNIV+RPuhtrfMeT2Bqjc6PPp6W+qadpK3GqyRLZWtwyvG91IHwxBwQF56YFAN+z2J&#10;Emhlg+0aNZWsMxjXc8TfNIqsGZCRnBKgj37VJ428aHXpFibRbHS7HCbIbdHWZjjGXc8jJ/Ws/VtU&#10;j1+B9WGtyRLHD9k8xTky4JJZFAUEjb948jIpnhrWLHSZP7T05L6SxltEeZbpUkju1xna+4ko+QO9&#10;Bz1KkuY5iPTLSDXmg1aUxlWLq10SJAF5OFxyMd+9SeMbh/Ey2OsaPptvcWL/ACCWzVpfNYHHzjop&#10;9sVc1zw3F4u13/hLrLw/qhkulLXLzyGR7WLsuFG0L6c0eHPhFq0ovLDw40lxbSwtKun3ERCtgZJy&#10;ACv4HNXGbjocdSpU59A1/wALaZeadp93ZadJbzQ7jc29udxP+1tHIHbp3rER47DUTdJfzBZFaM29&#10;5GFWPPcbiOtXPD2v+I9W/wCJfqunwwXVvug0xbK3ZZJgvPkksSxHuTS+IvCeg/ETwxeQalBLY3UK&#10;x+c0KndCM/xZOMg9ar2jOZ1Zc1mTW1j/AMI7E15FZGbTZGV7qz0m1N1I5DZw2zO3+VbmrXvhee6n&#10;3eFGtrXUFzxbmGSSPA4+YcEf0rmfhNrnw6gWHQtQ+JWtQQqrxiOxs2hLtnGTJgb/AGFbtzaWOra/&#10;Fb/8JJqZjk3NJJfxnbEq88EnqQKPaM8nGSl3My7khh061khtZryxiyzSNHiVpCwHIOA2AOvvXN6/&#10;rqaboskw0e3tZ4ZpD5jQHaYSflXplTn0zXUeKBI1taxNf30kE0jGSMqCCo+7s4HWsa1l1OK5bVPs&#10;EkenqxjH2hQcnHRgx9fxpe0Z5H1moX/hnZxaj4Z1CG80fTry+urRZbe5GXFsUVu5AV8MVz0IzUfg&#10;jwhqXirT9Sl1rW7K1uN6aPZR+fGoj3SpIwXpkExtknpnmtaz1C3vLV11jULu1tYdOtr+6NjHGsUo&#10;SXDxEDpnK8jqA2c4rxldbudf8V3SaF9luDqlxItnp9ikjsTMWU4bGAQGbBx1A9anzMZScnc9Af4W&#10;QXXjrSReWy3NnJv1XVp0vxJHHbRnzHhKr03Rrs99+Oa1PF/hm58U3kkuoeJLC6uNWma51BYbf92B&#10;kxoq7jnAWNR0xxVTwR4S8Qaj4V8Qq2mxx3C6bHpkLzMIzEqkvIr553KAqnjoTXLaN4P8R6dpbnWt&#10;PP26zgi8mbT7rfvUfdD+gzlunO6nF8uoRlyny78Y9AfTPGOpacPm8i6YbgvQdv5153KCJSAP4q92&#10;/aE0a40LxcdXniWcX0XmS/LtD8BSOe4Ix+FePanfeFzeD7JotxB/z0j87gmvr8sm6lBMVSo2ZCgk&#10;cflTsn0q1e6nBL8tlp6wjpuzkmqvbpXrUzn3HRECVS1fTXgO+07xF+xjceGrCOb7dDNcmTZJxtDA&#10;9PSvmNQNyhq+mP2SfCev+LPhtqmj6HPFay3STxpJN0K7ckZ9fwrhzTTDxl5nXhYqbaaPmu6VVO1G&#10;9Rj0qEjkZq94l06bR9auNLucb7eZ429yGqkGB6V0Rd0n5Gbd5Ow5iMZzTEUSSbN20H+I9qV+V2jr&#10;TI88qEb8KozlLU1Lb/hHbaZftZkugo/5ZfL+tesfsoap4DPxTWXUoJrWQRiLTxbqztJI3Y474rx/&#10;S9IvNRm/chVVRmSRzhU+p969a/ZE8AXGvfHDRYdPdrpbOT7VeR25CnYiEnkn3/OufF6YOVzry+nK&#10;pjI8vkfYujeGpp/B994hstSvLjR9RuDAl5dafKzWp6yRrhSeWVRwTjNUvDFz8O/hz9otINVjuPO1&#10;dZJpbq1ldosRDgKyjO5h79K3Na8Na/4gvtP1mXUGt/D62v2b7GuoJEkBlJQgKGx5nBzkEn1qnpnw&#10;Y8CeErltLn/tWWYss0cLs5mSIIeBvwBzjDcjtXwN4czsz9Jjg7RuaiWupePdPfTvEWiwWc0nlx7V&#10;jVSmF4ZcHHTtnjNYmvfBbVdJ1uzl0zzrex1CHbDHHDJGvu7MTnsTjGK6CTVbjRry+utLtPsKzL5l&#10;xql9OpEEOAAS2GjRycZ55rG8Q6r4yOi3XiS48WR6jeW8caNBBIzvvKkBmG7AG0g8DBq9YsmVGPLc&#10;reIfAaa7rGnaB4W1DVr7UrddrW95YlgAvJaFuSU9SQMcVq+FZPEGo6+sWoSxabAmIljbDR3rI2FG&#10;EAIwep7d6r+CvE02jabM2m61fXWqfYsXF4u6RViblk2gZVd2Bxzn2q1Y+NdZ8K3FrDr2nWM7bka4&#10;t5CqyQszgh2DMCnHIUZB71cqkroy9lGUHFvofJP7SXwwEXj+78ZeJZo4rOS6kS4gtfmkaQNygHYe&#10;h9K8n1WHTDcbtOzb2ycK0aksV/xr6T/bv8E/2X8VbjxtPZeZZ6ofOgWKYrCWx1OO574rxTSNMstc&#10;uof38MUMMyyfYbeElXHdS/r+fviv0DK8dGVFRS2Pz/HZbKLdybwNpPhizt4tS1OVvLWYbUZtrzNn&#10;t/jXrOqfEnxd4+eH+0L+5+z29usFqkrFmjReAoA68d65jxno2m22kQ/EB4bidZZNsUUtmq7ewAwQ&#10;EX2wSao6T41nu5E04xbJD/DC/wAyj8OlfdYDFYVw560VzLax8piqGOpydOnLR/gb2rW3hvQY5rlP&#10;3z3Ufl31rP8AN50ecs5H98DOM968l+I/wp1nwtqdvqvhK583R78NNpN1C/Ud09Sy9CMd69i0e/ns&#10;mWeO2jMecytgMz/UkGuo0jSPAPxF+H6+B/EemTxzNeNNHfaYvy2rEEKUQYwefmGcGvLxmHlmVZzp&#10;QtbsdGHvgaajUnf1PmXQdd8VaQLbTNZsJpLW33C3XH+rB67SOvNdJo/xKEWgSaKZ8xLJlY24O4nv&#10;6129v4A8RfA3xRJF4ztY9a8P+YPL1KOPMagngFf4T6gEnOa+g/h5e/sl+ILH+zPFHgrT/LChp1vb&#10;dI9o9VV9rAevP0r5PFZtWyas4VotH1eCyOpnFFSw0kz59b4q294lnHdR28zRxqqiVtoCf/rzV2y+&#10;IWgwAt/YYYNJ8u1t2fwFfUMvhD9gCzZptN8IeEJvIPzSSXClV4B3cSk+2APwrlrz9rL9mj4d6vca&#10;b4K8D6ezQlRDcaLosX7tj0USHLHPrniuGpxRUqNulCTPTp8G1qMU604pficz8K9D+IfxC1W3k8Ie&#10;DJoYeFa9uYzbQxJ3YySYVuPQk16j8Q/2oYtf1my+Cfha5N8mm2X2KSaymDRtMqkDnpt3Zryvxt8U&#10;P2oP2nUhs/B1m+k6LdXLW/kpeBZCgHzNITwqY/Ptmuf8BfCHSNH1OTRdL8VNJPJIq3E0cZRZyrcq&#10;r9h/td/avFzKv/aDjKrJ3j0Ppcn58njONKV1LR/8A+jvBdxYDw2un6rpcdvOsmbq5inGZWPTj/ZH&#10;FbVp4b0WeX+1vNvL4Rp5LLJgoin+6mOD/tVQ0C28OLe6b4fGq2tm+1EkMMe9GYdSSc11Gi6xb2F6&#10;+lRXFnt3Mz4UkyYPXHpXztT2nLse5Q9nU1uVtI+GXhvTYtulWMkI1EMxbzVZwoHGCeeM1e+H0Wtf&#10;s+ePdP8Aiv4LR5LW3VoNahky7Nbt95gf7w611FlrHh5JYTNdw+d1/crkIvcevNTX81l89xLdR/YX&#10;yN7tjHHoD/OuKNSUZJo9F4enVovmR9PfCX9rv9nv4z6bFqK+KNLuJPJHnNCwFzG391ypD5/Cvb/C&#10;/wARPghJpcQtfiXqkK7fm8vUplQf99fyr8t734SfC37Q/iay8JWayKxYXCwr+8brzjBNafgLWtA8&#10;eodN1aW6sVtpfKaxZntgc9OAwyPc16yzjERtY+clw3gpScj9HviL8RP2TfDtk/i3xP40j1yGxHmx&#10;tqV88ybh2VXO1mz6AkGvzh/aW8a/8NSfHDW/i34dsbiPTZpIYtLik+Ui1iUqVxx9480/V/2afAUl&#10;pcSWca2s1pcMyz3F/JcKxJ3fdZyBjPatrwJoGo2Gov4W1vwbqV5Gyia11vS7UmIf9MsccCnLNsRi&#10;NJI1w+TYbBy54tnmtqnhzS/D8ml+LdOkt7Xny4Zl2lV/ic9cnPQ9MVk6M3w+8R6lcPJr+l3kNkwL&#10;RtdLHIWzsVWx6r19K9X1/wAM6b4h1K48OXeiwtG8LR+dc2hkKnJ+XI6J6r6968G+O3wyPhHXbW18&#10;OaXp+h2cdwUt4rC12S3kjEb2kZ1baSMgDPWlhY061Tlm7XDMKlahSTpRT7nokWoaQsFvYw284a1j&#10;MT7WXkE5DEjqfStuXTv7V8LtpB1aRbO3H2iazkbbFJ35QH53/nXk/wAILn4qJqs1tbeDL7UrNYsX&#10;VxZ2geS3b+7OhAZRjnKjBr1bVrBNGgOrWmrx3iyRqbi3WEq0W7gZVwDjPcVnjqTpSahc1y/Ee3o/&#10;vEcl4x0rw9qIa0jn+02zWOIxEDLJCx5k+VR+7BOOveu5/ZN+O3ir9mezhvNT1+RtLkuGtrvSrqzd&#10;18kkY3/3uvy4yQOtZmnnw9qWjNFpuq29jdxq9jJJNbMqsCQScr94ehNc/wCOtNutN0wX81vZ30tr&#10;MqrcQzSeWONpfacAHHfNYYevWir3sdNfB4ap7sldH1H40/Zh/ZD/AGm5rj4sfC7xFB4c13zFN9Dp&#10;ZAjkJ5YtA5Gc9Cyc819rfsp/tDWPgzwCnw40L4VW0cOlW/2f7R4YuYtwwuC7xybGyeucmvxfmvNY&#10;0vU7fU/DesWUFvJGyfYoZnuYS3f5kOIXPXJNdrpv7Sfxn+G+rRyzfD/Un3RGNr7SdQ85pYccAq/O&#10;cH1+le1h82xtKOkrnh1uHsvqeXoftt4l/aB03XfCk2h6J4D1TUppLXyVn1F4UhcspGX2uxIHev5+&#10;P+Cx/wANf+FefH/UNGvtRtFkvvIvvs9i3y2rSocr2+UsPzr3Hwz+3b430bSW8EeBfhTqljLN+9W4&#10;1e4Ak5/65ktz715N8VvCjfHLU9S1v4069Z219qnlxsLiQosCp9353G4Hmipm9SpWUpio8Nxw9Jqk&#10;9z5b+Gt94x8H30OqaXMt5awbGkW1mCyjPTKn+hNe4L+0PZWdsj6/4R1ZmlTaW8kuBn6f41zOr/sT&#10;eM/C6z3/AII8e2U7Iu60hbEiXKd8MOmBWPaeHf2j9H/4kkvgy0ul6KyzHnHcV1Rx1Gpu0cUslxEW&#10;0hnxa+Jeo+Kiml+F21KO2kQiQTWjwIrZ6Fn7fTNav7P3wl8NeLbS61vXdSuLb7LuFvP9nYxTYHOw&#10;9CAepJzmrEH7P/xu+IkFrbeJrWLTdOSQtItvcMzP7/N0Ne4eDvCel/DzTjoOo+FmjZ4UhlTT1Z4j&#10;HkchCcLngk+tedjMTTtyUz0svyepTmqlToSeD/A72fhiTU7jR45NNhjazvItVi8torlQhWTZndsI&#10;cksvTC+tdVpdy8WnFU0Sxt7RId9vqkLGbhRllO0YAPbnJ+tWr7RfE/jKxh8S+GL2+TczMsk0ZO7A&#10;CmPOCuDsUVat/G3xOuvCWqaDrX7OFxrmqWaqImtbZbixtY8AlisXBdl45Py9eteZHm2TPalFS20M&#10;W28S2nim4sPEOj+KbX99mO1tb6Vo9jdiEI3YH6e1dJY+Hrw2qxxaJpt6zSbbnyX2jd1YhOpJz2z0&#10;rB8GfDrVPD0zaxYeCZNFN9Ex/s77Q3yKeSjb13bSewxW9bx63YwWmrw6CGuLOQxsqzKskWScNjIO&#10;McA+1OXN1CNPlerHeF/hlpOs/FSaOztL6+VtPiDSNGYWLKTuAjkwSFz/AA5yOa6bVPhj4mjN7YWk&#10;Wo3UMm0pD5kZ8sDtgH5V9OM1naZ4g+KeiW0evXMNhJawrOgknt289FY9fMZcqwP1FUo9Q+MF7/Z+&#10;q+HfGOm30y27yzRw3DNLcRhsYOMb2qbuISjzHPaNqHjH4YfEaPxLoVrrmi+IGja0sbiS1VpJICee&#10;vy8HoTg16v4z/aEbXfB0j/EjQdQ1TXtiW8kNxqeyO8xyHkQAb8dePSuB/wCE6+MmjR3S+OTaq102&#10;yPTZkcuI8f6wkjchHsfxqn4h8ZaKPhy2g+Jtci1i4YLLHarA1xNDCRggGIsylfc5IpqUua4csbWZ&#10;4f8AtDeK7L4rLeajrPiNtVt7dvs9q1jZAoJf7ioo4x9CeOa+T/iH8KPF3w/t7XxldaLdW9neSMbd&#10;pbcqJMf4e9fdngbwl8PdWtbi+8GG4ln+5cTSaPc2qrHnAkAK8FfzPrWX8TNK8Ef8I7ceE9V1Yaum&#10;oTsftO5GaEhcAnJ+XOemAeO9ehQx0qPLF9Tjq5bTrU5SW58j/B34yz6VqkAurthGeTBvIDe2K+ov&#10;hv8AGCeSLEDIokbKRbxwK+M/iL8KrzwT4wu7eBpTawsHjvLRdyqvYE5xn6V0fw0+IXifw9qlu9vq&#10;1rcdNi3E7Ake+3Ir2qkfaLmgz5Orha9OT0P0R8N/GaOwVWv7yQDZkqG4Fef/ABx+L/h3x98QNAt9&#10;M1YxWNnuW/uo9uCx6jDZDeh7A9cV4jqHxN+IuoWymaG2tFkt8iaFjIo/A4qr8OUt77xlYfYp/wC1&#10;7xrn/TMTouI8bpI406LknJyCTXPUp06kdWGFo1HXUkfQfhq/+K2uXtzc+JND0u60+a6SWK6sU8p4&#10;LcL90qSCAO7AfhXX+KNF1ixjTQp9Eut1/YoturTqkcpXn5MZ6AjPr+BrnfBSWy6V/a2hSyXFvY2M&#10;f9pTXEwuZQWP3Rt6n14xXQ6rpGo6bpdprJVo76KyE0McltJiOLcdk+xj1zuyQQoDe1eI9z6+K0SO&#10;MsvCnjfwBeNfOPKs8LNNFJEJWi2uM9ASEPQH1rtpNY8Qap4f+3Q3O6aZd3mztujcE8Dnn8KxLm08&#10;P61rkP8AwkviZm8yAQ3zWuprGSzncucnBj9h0NdDc+DNN02T7f4U1qONYNiwIzgx3C56Zz0z3/Ko&#10;l8Jv7OLPP/GdrdXjXNnHJaXEhtz9qjVmXaQOh3EkH0FfLfxD+IPxm+FmsfYbq7bULVB5lusjZdFP&#10;KgN1wBX3dqng/wAYanpd5eapYacUZlZkhX5bX/ppvcDdx6k15prnheHxJBJpesG1uI1mZYFuNPXd&#10;JH0DKwHT1rTD4mNGXvK6JxMJVqfLHc+SL/41fCb4oWsMfxh8EXyXCL8t9p8IWUfUgDd+NbXgV/2b&#10;dO1JZ/h58N9W1jUlA2tqUeVjJ6Nk8CveIv2cvhU7DbogWTzB8scbrHIMc/OwwMfSp4vgpPY2Uctj&#10;oNvDZWeWsbsQkyXCH/bXhse47V3PMoyjam36HHHBezkpTijzKfwtq3jLUv7b8Z6ssaQyB7XTbSYG&#10;OJl+nU1q3mkPZ2P2XUrVLnz432lssdpPXiu71PwboOgaZb6496skO8CRfs53g+pAUcVJe2EOo+GI&#10;9U0HT7ySTyyYIIrUq0q+wPbFcc5SqO7Oip+8ld7fkeSSXU+nwPbaVpMsAjUnzCuAcV81fEbxndeJ&#10;PFN5fXse5lk2D8K+uvEMzXWk/Yb1p4ri4JhhtZI+VcjgHrXxzrmkf2R4n1DTb6NvtkV80TW+35g+&#10;TxjrXt5C+Wu2z5niCM1SSgivb3kYi3PbEYPpk1paV4U8QeLr1dF0G1a4uJfuxxpllPuO344qjFfR&#10;aTqC/wBvadJHCrAyRyRlNwz64449Oa9R8OftVaV4CMY+H3wu0WwiLEfaZGMkjEj7xY9eee+K+neI&#10;5pXTPkY+0jLkqRdz1/wB8ONF+Fvw5tY9Vt7ZrmEI15JNGDhsgtn6AV7F8HdBl1f4faTrGmRssN9Z&#10;TS6NNDCGa2BuXJymCQCOQa+afh5ofxy/am1+1l8RXMmneG3m8vUbzy/KSRDyVT+/x3HHvX1p4V1n&#10;SrnV28H+EbSJbPSLNLKwMcrDOwY4Mec+p9M183m2Ii7xT1PsMhympK9aSsunmd0/i7x/4Z1KDSNQ&#10;ni+xXluJLiOa1IYuON31Kgdq0dJ8Q2lzceV4d0BYTINzTNCE8ph344NZDeLPMks9F8YaHNNcLD5U&#10;cse6Uue2TnPp1ArRu/h/f6dbyzQadNdW7KjzCx1JF+zcdJVOME9hzmvnX79rn0cF7MoeJ9f8X6jJ&#10;Pa3fhgaizKyxeZ87M3pkHivlv9pn4geIfDfju0sNb0L+w7prfdHCudrr68jBP0r7f+CnjC/s/Ei6&#10;pc6VNDZQYjtW1izCDzOny4yW/EYq3+2j+yn4L/aa8KLdeIr2GC+WPNo6qiguR/CR8w+g4rqw/LRq&#10;KTRhiZSxFFwR8K+Af2oPGug2Wy6imubeMZLQqX49f/1V3Hhv9pfTPEdtJqaNNHub5WWH5ifp1A/C&#10;vnj41fsr/tI/sz6osOmJeapo/mM9u0e4qyjtmuZ8P/tEWcdhdaJ478KyWUsxwt1HbFjFg+3evTnl&#10;uBxmq0fkeNh8yzDLXyS1Pv8A8C/tCeEbbQ/tOqamrXEONq/aOUPuK5f4/fH/AMC6h4aSX+1VuWkO&#10;WtIWzIxB4GBXyTYfFTwzqMa29n44+0KpxElxGysffGOnrya674XeDNQ8Z6pb6tCyzWrXixyXm1l8&#10;r3XcMnHXgYx+VeXWyunQekrnovMq2Kj8J6f8NvA9x441+Hxdbyw2U15bYke6n2CKPsG9D9a7XwP8&#10;GviFq1nHotj4jmujHeSC6h+z+dFIoJKsGBO4dB7dO1SfC/wxe6XqN54ZsZodUV7pZrLUNMulMYlQ&#10;/KtwrdMele6f2tdeCbZbmLQo1kuMrK6wlF8wj52DpwF3Z+XFRL3Y2Q6c5uWqPM9R0jx98GfDdzrH&#10;j3w4IrGNF/0m3t3LLx8m4KM7SOh6Va8M+N/DfxNhjvvDvirybq2sttzbkF257AHGfx6V0qfFvwZd&#10;pPpfiSDVr6N7tIZvKtXUEdFK71w8WOR0wKxH+FtrrlxN4o8G6fpdszyGQ3Ed6kbeT0wUB/Ssm7nV&#10;GPMZGqeKfG3h5lvfCOnWt5tXa4um2sW9Np6fhXn2p/tFeKLHwnrngLxRpmrNcX+90vZoWaNGdfmR&#10;do6D6GvQJvCHjDwzqk661PLCb2MOtxKxlthFH1A+XjjryDWTZxoNYtLW3vLXUre4k3STLPjbz23d&#10;Pyq4VORbBKjzRcbnw74p0fVLy4lgv5t/kxkt+6ZN4HThgKPg1fz3+vr4ZvtYht/M5geVvlx6Zr7A&#10;+PnwjfWvDbPp2jm6mdnDXEYWRlXsMjGfpXxxbfCvWtE8Xy6B4q0ae2jWbzormOMoHUHO046V61Ot&#10;TxdFxlZNHgSwby+upQk3d63Pd4PCviLw9ELU6b/aEM3PmR42exyK6b4beBrZ9RXU9f1eVju/d2o4&#10;VfQYrN8L+OYtE0m0j0xhNYtApiUtu47/AJGu38M+RfJ9utdK2zyc+Z5mcD8q8TEU/wB3ufRxlHm5&#10;lqdpqXhPwR480SbwVr9lDIJYymxsd+h+oNVv2etJ8Z/BrxHJ4F8fJHNo8EZ/sfXMkblB+WOX14+U&#10;Vc8GfD/Vtdul1CTUNjI3ykr1r1Pwh4Wa01KGPWJI7jEn+rk+ZD9VNcUa046bm/s6ctVocZqGjfDf&#10;xzPqGuT6ReW66UxEmp2cjRxox64K9Vx6DrVPRPCh+HurW8FjYT6xpd3bmTy9QR5/KDfdlUn5gfav&#10;UPiZ8AvDPjPVlstDiuraW+sS0FrZr5dtK6nnfgjH61k6T8PPHHhC4jhm1q/jktVVLizkd1mjQdMK&#10;4OVPZhWy1NNEZ/hHwBdzSC58OXcK72aS4s0g3LgHB3DqnPT3rT1maXQI7jT9Z8NapdyXS/6OlmzY&#10;XjspIx9RzUHhHX7nS/iNNrMiR6fHeIyyqEdmuHLDDtjgE8jFdnZ/EjwRoPiyGLVLRbpZtyRJNNud&#10;umcA8j8s80FKVti98Pfh5byeHbXRfFdnC2m3kHnRpfXDeaAe2HA5+maTxB4LsdFhi0Dw7o0Elmdy&#10;hJrXd5XIOeeVPHGK5nxzq/hHXbFrXw9p955q3Sf2fbr5iyRybsgfOflX1612GjeOdD0fTNO1zxJr&#10;GqXUz/JcWdjamVjIeGBGMnbjqPWgmdR8pxPjLw/8RvEthfWOkaX9ntWRXht7iRfJddwBDHoD8uQK&#10;4nwZplr4XtbjS11drG6vroQM2oBtsUg5wu3qp9RnmvpnUtf+G+paEs1jd3ln5MeLq3mtSH9cmPAy&#10;OfTtXiXxO8VeG9QP9mRXxmg0do7i2na1xNDIW43cBgh9gRV09znlOUiSw+ID6X4al8TandXVxw0c&#10;fmXDq25eDtU4Mg46gGug0P4p+HviZ4ctbiOzvN+0KYo4zFhlH3ju4NedyfE/QfEKSeF/iv4Hnmdb&#10;VpCLTS3bbH2kRgPkUdWx1FdB8Obv+2dIhs/hV4l8O32khvs01rFfBG2eg3/KGJ/GtTOUuUr6zqXw&#10;+1iW20zxDr1zp1xPNmGLT5CUuCD958D5T+Qrr9C+LHw/0GE2psL66t4VKJIZl+RlOCT6c/jUJ+Ee&#10;sweJv7Kk0nUIrNQryNdPAAh9UcHcSO3HNavjD4U22mKqm6uZLeeNmjaHY0m48kyAHrnvigIu5Vud&#10;Q8G+LJJtV0izvp5LtvJijtrfcLc45OOuDx2xXEroGm+HfH+m+Btdvm/sbU7eQ/6SrtIsnIDpGeFw&#10;2Dz6V2XjTw98QfG3g+HT/D2keWLNW+eG/MLyOFGxiUGQeOme9eX2niv4peDJ4U8TaPJM0N0pzdQ+&#10;bcxk/eWJzyT9TUuNyjsLjwjpngWCOW0uNT161lkkjNtaqJDKOy7SwJ2g9MAcVo/Di8+EuiW8vhWX&#10;xBfLcXh8/wCwatZnEbZwwCFTtxwOTz2zXJeNvibCbe6tPEmpXAjZd9jZ3qsjeZjd/rF+7055rm/E&#10;48UQeCm8feMPDB8jVJ43s7zRpgwhhZBiNjHyWBweSSN3NL2a7lKo46Hs0b/C/wATWd1otrq1hHNa&#10;TSLiaPyvtDZOYxkBSQfT09c1yi6Po8PhuTUbyeNZdNvglntHlreu5wqMvVwOmcYrC8MeBvGkotNW&#10;h1W2vIZrJbr7LfXyrJG+OV/eKu9jjccckn1r0LWdE8W3uiaX4s8OWFnbzwo8sn2mEfZ5Ix/A2ckE&#10;dsUezK9oxmi6Rf3NvdXvjLw9ZwzC3MccdqdrJj6+v1rIi8ETeLrSeDwzdTaZa2bCKSZpGJGT/d7n&#10;6GqOq+O9R8TeG7iOG3t4dRsYw8k1lueyIJxht2Dn6Gtn4IXHj3TbaO51z+y/KljJt7eWZY4wTx5h&#10;dmGS3brWRuLf+IvC/g3UJvDuoaRd3Ul1sSHV1tt8asB9zYSOT/eFZd/a3cUnn+HNTtbdpGJhaaZV&#10;Bk7rjnBq58bfEniH4O3mi3t54eh1vTprnKXD3CIi59Gz0HrR4B+NN742vr7TNB+GFglvZyLK0ksg&#10;cZP8SvuOR+FAwh+K1pqOgXlh4p8PyTTadGFuE0mQCZmHQqu7LH6CrfgX4uaPp9nHq2h2kOoPHJlr&#10;fVwPtEIx91lA3Z/CuW+Nttrayt400N2T7aq2+pWkbLJ8vUSRsg3D3Iwa5/VNE8YeHvh+B4T/ALLu&#10;5NSUPb28jebNK/YMOH/M0Gc/hPvr9nn4s/skfF3SrfQ/HOjw6F4ivIPLZUnDK3oQCeCfTrUvxl/Z&#10;6+E2jxW40HWJWkv5GWyvbeJ3j3L1BKqcY75xivzV0IfE+dp7nWvAkVvcWNwscuLsbIgcZxE5Vgw6&#10;hlPFe1+DP2p/jN8PdPt9FuUvJLON9tvcW+pLKWXphtwOAe/Nbuu3G1jzVhrVufmZ6Jf+Atej1qWT&#10;Sda0u9jh3+ZHY3ySyyH+E7QcjPuBXnfjnwpq0OtwLqV3Npk3kte3U8CkbmXgKSVx+tamhfFiwuo5&#10;rcaLa241BmaaOEJuDE8IGUDaPauk8O+OfG0Wsx+EU8NQzaTDCFeW6keWSJT1wCDn86ylK52RqSUb&#10;Hh+t+Jfh9448nUdS8OvdKJDE2oKPn39Pug7h9cYrD8ReCNBm0+4uvAU/2m3t7dt1i0z7opAc9Ryx&#10;xnivrG/8CfCG+1yaaPTIbG+htVa7vI7Py08vrnpjJHU9q53xT+znbTWH2v4Q+ItPtmmk8+6juFjl&#10;Ey44yVbjJ21nKCluddCtyx948GTwtq2q3k3xGl0jUJr8t9mjjb5dqqemN5QKB/F3FbFhfz+GEhXX&#10;LuNYb6byks7eFZMb+Np+Uke5x+Nc6viTxbbMitZiSL7RvGxiW+jMcfLjtg1c1fxTqeo2LeVHYtFc&#10;LiZUDbm4xgkEbR9DXUeUZfiHUksfFF19hntbi38zN5Jb2jq0Ab7qbslTwPTP4Zq1plz4T0eM3Eeo&#10;3Udx/rW+zyHzgvpuToD6Vm6bo1+6TS3FxCsNoqJDDkqp4PHzOcj3PPvXZ6Bq/gHwzDE+oW1itxLG&#10;TJI3zZAx8pPT9aAJdS1jw7q0MNzo2lreSzxqWkumKsmP5msvUvC7eIFeQ6QLpppNizNJkL/s8dK6&#10;TWvHfw2tPD8us6PoMXnSLlIY9zqxx2ZQcVyHhLXNOv8AUobrRZ762k8xi0cG5PLz1XLDv64NVzSA&#10;5638CXOharb6nohv5JI42JsbcP5YfJy7r1dvTJxW74Y+H2t+MdRvNQFxq0cPlR+XZXzLEskmfmCg&#10;ncMjsK29f8Ta3o97DpjW1pDYNbsWl8lpJXzngMzAZ9flqaLVLXVtD/4Q8Rx6tLMoZNSWxaP7E3Y7&#10;w3zEfQVUfe3AwtS+EvgFfElmPEzW9jf3HyrNlpoYYlbdiS2L7Xbj71Xovh54dNzqGm6ZqTSWccjS&#10;NZXEK2ltccbtyc/OOM46V0/h3xNp+h3TSa94btWk0m3VZrpohlsttDsx3cc84rn/AIsNp/xJu21T&#10;w/Y2+oz2+xpZLZZP9HQnaTEmFUJjsTyT261M0ogaH/Cr/h/f6VGdH0rR2mvrVXvo9WlO1l7LGfuA&#10;9ehrldf034W6Pdm6vNDg1Ga1cRKpiMLwxY5VVLgTKD3GTW5Z+AnufC8fh/UvE9vBZQrJcR28igyK&#10;oGd3cRnggrz9awfin4I+GlrqVnfaF461C43tGbeO+nI+ysqqSEkjVSASc7Txxirp/Cc9T4hviS18&#10;I6R4bste0zSrSS6kuGeOOwikeSNNuF3P5mE+8fkYc4/Pn5H0S1sU1jUtAaW+kjWFru3wyxoeuYRw&#10;owevPPfNaV5J/wAIjqkfiyDxTqd4mq2xmMMN0yCHaSGdY+dq9Mk9cjA61l6VrMPjCOOSw8P6nast&#10;w09zezqIw3bLFwfMQgfd+UfrVmZJBcf8IxZtJ4ekkj0+Vh5m1iHdA2SCNp3fTNO02ytdW0e+1qSz&#10;eK2Z2YX0q/Zt7FvugnGRVy5F4YLnVdLtba4mVfneRHKSKOypGQFx6gGrGseEfCXjnSbbRbvQljEJ&#10;E63Xnz7VbGcMjybeD6CgCMXsWpXc89zc3008KhdOjjjEm9duSEl3gsFHG3HGOOKy76ym8PSWY1S1&#10;s40jhDs1jcnevmD7smH+VvXNSXGm2MF22l2Kw/abOPC3mlsPulcYYuGTn0GMdKy7bVYtbkE2q6LN&#10;Z6pNcrGbi4ZBNMqjALFTtb8hQdS2RoP4ltdQtP7H8OacsjXC7Z2kjMbRr0Db2+9k9MVhtDrGoWLa&#10;He6W0iou5V3Z6dQWHcV2FpP/AMIxDHdahYbWVRFJcNCDsXOQWDEA4PpiqWhalb3+o3Mt7fR3Cw7n&#10;EcUzwLMx9CgY5/DFTyoctjjrPTNM/wCEjbQtO0+3tY7m33t9ouipDAdASOpqO/8AA0Gkab59nNfQ&#10;zXi/vAl45VyDn+HqK6bWbywubyKTxGVsEZiFgk3yMq+u8j/69Udau7OUxw+G/wBzZxwtvuLi2kDs&#10;dv3Qp+YZ9cYNUcg6wEfiG2hsbeaOG+jUPbQrOQ05P8OHPXv6VjPB4cn1a6h8TC/vdTWbbZiO6Edv&#10;ZsOuWAwCe3NdJo93qMXhS0mh8NSqq7VWSCFRNC38XLnJz6nAFYmu6No/iOFry5g1SzsZJGE0yqjZ&#10;m3YCuNvzDvnPHvQVFxXxFrWrO/ubWO202S8KMylbXVL8fIQPnbK/ez2HQ96fqFhYWJ0uw1nwubqP&#10;+zxc6hNuiF5gqDuRFPzdf/rVhabpHh/UfFOn+HHvJY1YmKG/a5LCRh2OFHP8q6K2trLwjqt1odoG&#10;h1CMmFltYTNIVz15PP0GBQYxxMYzYWG7xHoDeEZ9AhjuF02CeOC+0lbhLaeb52uEV/8AUgqNpVXI&#10;UnOKwdVEFi1xa2Wr+ZcLqccMMdvkIuXDHDM3yd/mpnjH4h32j3t1pNp4ra5/sxpLdXtV8zzJQdpy&#10;R1XbnjsK4bXbrxXc3dtd2GjG+uPtMbzRKqeUYgc7miLDdj0yM0DlW9psekReD5fGXiWPQ/D8Vxcm&#10;eONPtXkDZBJ82UYjCrHhvvE/wqSaXxP4R+KHwcVPhFokPhO+jvppJmkhC3dwmzaAjp6feOO+PStW&#10;PVfEvxE1qHVPGviDxFLYx2JlkW3gt7eSTCkCCGOLARemWduRmqPibQrHRrqbTbDWdefWGhXbqMmv&#10;LBPFb9RsMaHe2wkFW25HQ0GE6ijucKfCWtXfie4XxpcQ3lvLbrNHM9iYYYOxHlKpG0djnB7VefwR&#10;cjTYk0U2EdhHJj7Va2hsopgwxjflCQPcV1eha14KXwxNpk+lA/Z32Wske4GSXGQricsr7vYrg5xV&#10;DX/EetzarBcapoNtBYW6qs1jDHGIHboAeXyfXnigyq4iMI3EtxZ+E/BtzpEGi6St9cN5DalZy320&#10;RYyAGWQLv9GXr3rCsb7w7ZaQdJmWGaR7iKSKX7UTIctjc29izr16nPNaXi7XtefVLfR7OxvrSzsF&#10;Z59N/tBJbaZ2HEkYEaEKB/D29TT4Z5pNF0zXk8K6TaxzFo/OtozvutjZZWQxnG3j+Ln2oPLr4mNr&#10;oyofHWmWZuNLaJ9Ks7XLpDb2v2f7XOWwuJPm28+vFU7TV71GaHVbZ7iSUNKys3UHPG6tTxrrGra4&#10;sdtb6Hb2s0jAy3MMJLGNTkIpkmKqcd9mKo3OlaoUvBq+hzRwx2v+hhroObjI9UyFHrmk9jyMViYs&#10;53Xb7xPrsq6p9iVrCNfLhQ3JVAAeRnsRVXVNXstK0y2026sVdJJvMN1eMJIog3HyrnqM8ZrR0U6v&#10;qWkS6emkLbxsGM5iVhsYfdKsRj/GszxN4B1m106bWfGskm2Ro4FtZyN8iHkP8v3QegJFZczPOLZ1&#10;+/0m51Dw3JBDFHb26W0MUkS7bxv9Z5snZfkDYwf51z1hoevp4Xlu/BkH+ka1cbRJHdG18ixUsxVW&#10;Uboy7cbhzhOK0p28W2c9xqWkLpl5C0flyW+pKHa3BXb9wkeZ8uRkHqRWTeQK+m2+kahatbxRMsUN&#10;wyuBGmTkEZ+bGfWqjKVxHVP4E8U+DPAmkTXOoH7Ve28889ubgSfbRKMMDKxzK6oOM845ribu31dg&#10;NSm8Z2dhZ38Kr51jG26SMDbjjncu3A98103hTxELJRoWp3X9paGzLbDzoz8jAYEkRLfuzzz14rB0&#10;WCTQ9e1jVtW063mt9NWSDTLe1keOK5PUY7bBnqO5PNbR+FlRi5bHm/7Sfhe3vdPtvEsRvPJfbGn2&#10;lT8qgbAeecsV3Ht83evlu/VjqMpJPyyEc9eDX218bdX8QeOPgrcT6r4fs7NoIc/Z7FcL8hBDLlic&#10;EMcnP8PboPi3W4DbahIWbcWds19NkkpOhZhUpNWuU8MpzTqDzSN619BTOeSsxcnI2j3r62/YD0zQ&#10;pPBOqahf7476PUs2rLKrfLs+YbCeh9a+RlkZXC49q+sP2FvDLS+CtQ8QzXcFur3T+TIy5k+VACMj&#10;nH4V5ubyf1XTudGFk1UseMftOeDrzwx8YtWtJradY7i4NxAkn91+cgVwNxpk1pCtw4G1vzr6C/b3&#10;a1/4Tqx1ZLqSSZtFiWRZFx8wJ5B7j9a8M8KG61TVY4JNBj1L/pnJI68fVTWmDnKph4tvoXWjGNSy&#10;MhUdpdir8zcKPX6V0Xh74a63qjfbdSjNnZrzNLIwVgK9k+HXw/8AgzqHHiLQbrw7fsxWC8a6+1Wa&#10;kDOXVgHX6gmm/ED4ZWXh69SLxvqUn2aaNZIZ7VswSIRkYYHng/d6+1dRxvc8407TbbxXqlv8NPBt&#10;mV0+GVnvNQ2fPPjqzEfwg9K+s/2XPh5pHwq8a69e3Rt7eXUYZLPRYpNjSPZ+UFM3P3F3dGweT68V&#10;4NonxN+EPgKwfSfDNh/rY2SW4A+d1P8AKvrv4LftGaJqfjO3+DEvw+sLSYLdSDxArTyPrMa2ySqJ&#10;DK77UCHIjj8sZGeeleZmzq1MH7h7WR4jD4PGJ1UTaXolxoNxqFjDNqGnveMLqO8jdJJAIYn2RRF1&#10;Oze5GWxxnpnpJZaHpV94Yt4tL1GS41TUQXvIdVYmxh54faz+Yz57ghR1C4GK1tZ+JOk6Leya5qk0&#10;S25URQw7W3Fe0oOOF9SDkCjwto/hjxxdQSat4fjkjjVpod03nGeNgQq54KbsN3PI5r4RRjF3Z+qR&#10;qU8Rh1KJzT+NLzwT4gsdDg1nTdVjlmVdUjkumuoWYdvLVdmz2cdfpy7V/GNhqmpXGseIGs7a1jk3&#10;WgurRHdYVPKDBX5PbnjgV09/4Y8JahNc3uhaDpccix+VNCsI85EHCr0wcc84OfWs3xX8Mdb0zw5b&#10;+LNTn0VrMSC1k/0FfMRevK4O/geo5ro9rTlojixEVHRHI3YHjW1m1W20fSZZZrp2WxWxjhiMQX5H&#10;8l8s4PXO4AY6Hth6rH8RPD8Nve6jpK2a7fJa9j23VjDnGGEXlj5sdBk816LbaB4eYN/ZltJbzPC+&#10;4yWy7hGRwz7TkA9lHauQ+Ifgm8tF0+a71ObWN+PO8+1lkFio6C12lVTPffk1tTjzaM86ex438VPi&#10;i/jJ1+H+qQSEWNwzGbUIxFlD/GAScZ9O1c74J8QWOj6e3gVbCzjtw7NJfNGWk5/ukdB6/wB7vXq3&#10;iTwJomsLcaV43it57qYKbTbAI7kQkdA24jg+v614Fr/hfUPCPj1rfw558O26WDdeXG/cWOAxIGMZ&#10;r3Mtr+xq3TPHzWj9ap3e67HVeJvBt9fa3Fb6vYT3PlRqsMN9K0IbeuV4Tjp0NbsHwq8PQeG9Q1bS&#10;Ybj7UsSQmK1wvlye8udz1Kvj/XdNmvLbx7pht9Wjs47VLeEYKxqMbsn165FdnpniHwNqnhGx8Lj/&#10;AEZV/ezMrZMsnqxr9CwOaZXGUVVdu/U/OsZl+YxjL2Ub9rs8403wVql7bxwX901uU/hB5f611Oja&#10;JdaZJGmn3fkmPr5Pf3q7K+kRHMeoI3zbe5q/pD6R9oSQalG+7gr0r76jxFw3l9O9GN3bc+OqZLn2&#10;PrqnVly30SOm8L3z3K2/h7xPpVvqWl3F5E1xbTQhmO1s7lz0bvntVLxF8PrLXvEOqan4pQLanUMW&#10;FxdN58pQ/dBYruYKB0PA96+j/gT+yn4Z13wta+PvG/j8WFtcQ+ZFY2qgTNH67jwv61T+JWsfs9+E&#10;/DniDwXpXi+a4vNRmtW0OFmEk9rLCxLM0gH3WUlSpA696/E+NOM8qz7FOlhqWsep+2cI8C59kWEV&#10;erP3ZdGzw/wt8I/gxpSJc61pmg3k11ZqZpl0tMtuyUYHjy2PcqOwrButE03Ttbkl0ez0mP7O7tbw&#10;Q6arJJGFx8wxgsDnnvXXapNp/jOxS7tp7hdrM9vNayRQwxoow28OpIXjAxySDwKzdchtdAWG+0rX&#10;PtUv2IkbrdjIi54DfKoPHeviI163NzXZ9nGjyw5JpXXzM23sfD91ok2o+JJWjtX8szQ28XkwzSL0&#10;yB1IPQdBTZNZXVfDtrp+mwW9vY284Rl2kO4Y8sWHcmsPxvrepeJtPW3tvLaKFgzMvGxj6j61Rtr/&#10;AF6VYbS/txDZqY0up7f5znPDbeKvmlL3rmbpRWh2lhewWeope6vfvZtZSMsMNnOCWX1bnrTPBut3&#10;03iqTxDb+KJlXT5FaGee4P7zcfu4PUVi3V7qK26afb3DXkfzKzTW8aqM9/lXI/M1U8LaLcWeuvBB&#10;aRzK8IXDOdqn+8eOaxlJyi0y6fuSVj3ex+MnihTN4l17R9PTSbeRYJryGX94JG+4MKCSGwfWuz03&#10;4n+DPGelmxtJQrSssTySRFWgz/EM9RXzfFp76b+5v9TO1pM+TDwrEfdB57V6N8JbnQdSsY5ftSyS&#10;bmWaFupXByB6fWuL2cGesq81GxveLdfsPCk66XNrDTLjbIzDMi89uwPuK5x/ifqmp62tvp+rtcT/&#10;ACL51zb7wT0UYNX9R0Hw1ALaC2tnuLxd3mzXEh+bn5fpgVRv/hZrWrzx3bzRQLJN8rQNhUXvnHf3&#10;7UvZwF7SRej+KHi3T9TlF9DFNMsm26hgAj2t2+QcYI7ivSP2f/HHif4meN7jwzpnii18OyWFvm/v&#10;tTkz9kjfgFYy/wA7H2+73ryG48I6Hpd3JetDdC4hXK/2gpkjkUHHykHIPucV0XhS/wDAGgXUOuWO&#10;kSRrdJ5V1cpLtlXd2BOfbPWq5VHYl1LnuVzc6J4P1JpPBni/TfGE1mqm63W3kXBy23MextsvI7et&#10;c14y13SvizJqR17SBBpN2VlksdQuG85tnO3A+YA45I55zVj4Tad8D9J8XXWua/4rvLgXmnqjWUkJ&#10;z+6+Zx+62MMDuBzxU3xS0nwp47voZ/hvcLb6nDMsUcUy+YxjJwQ/K5/Dmqj7s1JEyanT5WjzL4Pa&#10;Z4+tp9Zt/Bfwf02fWl3WsOvXkk11d3Qb7u+N22vGq8Ybp1FeofD+28W+NvgZorePvhva2eqW7T7r&#10;/S7i1eIokxjJuItgkiXP3Mmp/BHgbUbqaTXLjR9CsLzSIw99Ppa3aPGwOBI25gCe+Bmql1N4fTWm&#10;ju/Ct1b2t1CGluZH8sXKtljIURsyZcZ9/wC6OtbzxFSpozCOHpU9ia8vdIjuLfSL5LRZlQozWW4h&#10;lBGDtx26E+pFU/Fmq6JFJZ297p9w0izFraO1bEsnYgxEDcv1BqfTPhl4h8YXF9o/hHwFeXUcEccr&#10;NPZyRy2zMeVVlbMZI+YBsjA9axPGHh/WvD2oka1d3V1tkWB/t8jeZaED7yseV54681gblfV4NK0G&#10;O60jwV4qXUbeb5Zo77wzBI0DNywdGiBlA6Y5rY0rwfoLFbnQ9MgjO3l7eGOKPOOoiUAL9AOKvTRa&#10;W8drpd3fLDcGEeWt45kY5Xl4uBlh9adB4W1y28m8uFupLJbby7sWt3iQsP40+XjPcH86rmZSfkVb&#10;LwzeXIuI9Y0iFZI2KTH7Qj/aFH3Sojwyj2JrJ8X6Dp1nZ3U+u/DNbjhVdZl+0KVx1AY8Yp2u6r4h&#10;1jUmis5rqK3ZwkUbKiyxRr/EWXO73zjFdQNNhWaFLjV9QuNoEVz5MkTfORkEcEmsnTi9TaPc4vQt&#10;H1XUtFN14O/s2zsUPywR2Kt7bn/uEelakPwU8QX0Ud/o99brMzD7Vui2qzZGAeeM9eK1ri0glZbX&#10;Q7FZGmm8u6hjLeYwz1I8wBz78UugaTqMBmmOhNH5MgO6OYtIWHQsrHH4DNcrXma+0laxWs9JtdMv&#10;pNC8baTY4mmEEktpqAPlHs3l53KPqKs614C+EMwhu4EvlmVy1vcNpoukVlBB3bwVK4yffFW/CGu+&#10;Drr4kLq958Np7jVpDsmZbFUaVl6M5Awf0r0OXwd4e167vvF3/CDQwLp8g/c3E7LCWxkjylbkHpn9&#10;Kcfd3M/d6nAafqmlaH4Ht/C3hLVv7Pka0mGnXkcCBb6fDcmGNQqIwY8ZzkV2n7EMWraX8M7zw5ru&#10;kR2s2n3fli4s7GL7RLAyhy7qyt5nzlhnPQAdq0vCnhnw3oenx65HZ2/hy4kme4todPjNxC7PxnqM&#10;Y9M8bvetDxjafGa3e1srS90e40Usjy3FvGLOby8dA25iT37c13YfEUvaanFiMPWqQvE5P4j+ItY8&#10;SXk1tomu2EdhBbyzrq+oRx27L5f3kcKoVT9R+NeOeBP2m7zWPFMVnF4ZlumhmZItTs2V42wxG8tt&#10;2unGRgmt9f2Z/ifFpGv+GdH17W7iy8Q3TiXWPEniIvDYK5/5ZhB1xxg8VJZeGPip8OfCa+BG8F6O&#10;t5p8jpa6zfQgzTxnOPLcHbnHTIror1qNSNomeDw9SE7zNrxB8QfHj+IV1fTtInvX8zfc3kVwZoH2&#10;jONhwqn1GOua0dN+LUWp6tpur+IfDN9Z/wBnySMkkViNgZh9392uSM+lchb6vrU8Ktf6df29xblI&#10;LyKaZd+8H/WIVQZVvccepqPXZPF4mhv7G3itfLkzb3FneKlxJn+FvmIP/fNcNSUo7HockTofid4j&#10;sPF+pQ+IJtQ02CG1PmXLSWMyrOx+9E+HDoOncVS8NeK5Lezuta8K+Blnv/LKSTWesSvCnZQu5wAR&#10;6EH61paP4o1e1tmvtT8GyaS11alJNTs7lFdjn5jKpzlT3xg56Yqvcr8MPEF/HofhjxVdaXqAhZo9&#10;QjhkID9Xlzv2t07j6Vn7SQciOTvtW1TUEitPGeq3n25ZvkmvLqSNoueQwRguPrnNP1/w38HvEtnP&#10;ZanpyXK2yiRpGhjk3P3dkwvye5JqfVtIv1hm1qHXrfV1ScqP9DLRKpH38Z3ZPU5Bwe9Joc2mCzuI&#10;dbubLZOkccskmXmX5hny8BcA9g3FTKTk0+xUP3ex5vqPgDwTqWivpng3wJp+q2+8l4ldRHMuOQAf&#10;l4PYV5N4k/Yx8A+OZpNZ8C3V9odys2y4t44xHBbP6dTjP69q9wvhqmkahdaZoX/CSNp/2iZrW5uY&#10;o2hDbs7TtACDn1qxDrel+G9TtW16C8a3WTN1NbBJrZpMZCyRBcnPZgx9q76WIrQ95SOerhaNaNpo&#10;8Z0r/gm58Rb3wevifxH8VtWhs2uDCscEmTx/s5yR9K7/AODn7IPgnwFNHJA0kt8sZuVuLmMvJJGB&#10;sd8IflYEZ2nk17P4J8d+CPHVhiw09rexdpEm85WiZW6ZXsPbiqlv8P8ATfDCNe+BtZ1a6do1a4a9&#10;k83K7txKHI3Hrj2qJY7Ey0bMIZdhaesUUNR8AaMPF1v8QL3SIby4ktdtmsiSOFdhjCiVZFx7t09q&#10;Nf8AD3wt0vTP7Gs/DmpWSQzNMrLdQstxuHzAMqF1IbPBYL/s11Gh6zfG30+e81yG6i8/DXk2lyMb&#10;TP8ACyNIAcfiKj8V+OtKbUF8F6reaXGGuJPtWp2FnJidVHynCPthbHYgij2kmX7OPQ5HwfoNlr/h&#10;6UpeRahpS28ltBHcCFyVzxhVB2gDgt1Pam+Hp9H1SW+u/EVzFfQySw2cdsbGK5jtUxhXWGRRtZSM&#10;ZXnBrW0Gf4daR4g/4l8Ek0Md0ssixbBHNnq5SJFycdSSfpVXxrL4Lsb5b3TLbUbGRW8yOWxWJ1LE&#10;HafmBA/HBz+dCl3HKUox0M2S3ePV9sXijUGjljIax/s1FcBGwPKaNSEBHJBB49Krzf8ACCR+JU0W&#10;7vb6S8up8RQ/vYU2AckucZyPYVHoXxB8Q+HZLyODS7zXJbgBJra4tbW2ktS/GVYA84PYHNdxquj/&#10;AAT0/wAHXHh6z17UNQ1S4s4fsT3liFe0m/jRnKYIxkAg81pyow9pJnCeJrXQL7UJNLvo43txkWNv&#10;daoHIXsCAwFT6N4Qg8PPbDw94dhSRHxdWMYkYSBhxjDkAfSumsvDvgOw0lbK61lkZHLKszGLywO5&#10;C+v61g6wNF1LQ74w/EC+urXfGYhHthaIr2DFS5X2quWIczHa7oK3MLWl/pK2weHypUhvHOwN2IwS&#10;pPbNef22g6XpesRzW9tdedI5iUtKWU/7258oV68Cu68GeHLvR79ZY9ZurqO+t227ptzEf3XBHPsx&#10;Ix6GrkEmr6fqBvNOvbCz1BpcZitQ2Ebh9wOdzlcgN2J6VEpNDjZnnPjPwX4tsLC8h0O5WRZkzvmh&#10;GCevyseevpXzhqnxE8S+DvH6+IL74Exr4gebyhrFqzr5pzjzCcj5yDgknGK+259LiurCSaVXupI2&#10;IkSGJFeX6nHX6YrE1c+D9cgXSB4HhltY8fara+jBZsnH3gcqynnHNXQxn1epZq9x1MLUqw91r5ny&#10;V4n/AGxrP4g6NceDvin8ObzVLPzNskdxHIxideCVKyjDAEj0wx/B3w98e/s96FcR6toP7LM+pSW8&#10;Z+ytqiy3SBh0+SaRlGPbFfR2lfDjw3qevTJb+HtBWyeZVnRbVopYQoIXafm3+/Aycelaeg+CtJ0N&#10;1sotHtXW2uHO9V+4p6Y4HpzXU8wpU/hTXzOaOErTlzTav6I5Cx8c/FXx/oWn6/PqFp4H0Vp0h/su&#10;xdWuJUbghRtPkx47L9a9Fh+EPw88Ba1/afh3VtN1aKGSMRahb3jPJBkEk8bQwz1PWn614N1a90Ke&#10;wgtLULfKWtbhCGbp/CcfuwehpfD2t6h8OdCtdFl0O28llWSSWzsPO8sAkGLYpIIOfvbcg1yyl7SX&#10;MdUqlTl5LrTsdHa6LNYwXF/Bd7VkbzJ7jcI2lUgEMOT8oHGR6YqCyvpfGHiWHwzI1g3+jsYfM3Bg&#10;w+7KSpzIR71kLcaZrJvLa2kl8+VfP/s/zQsaHOMuoGA2AOhxjGVzk0zStfnsNWhstLjW5+zN5Usc&#10;kirNC7LkeV3KfXpQZHaz6daeERAuu6LZ3TW8m9rlfPNyh7kDd074xWD4hvLweJWGq6nqEdkyrcab&#10;eQrLD5bHsCwBBwemKW+Ww8Wz/wBja1Eoi5k2gul47L94iQEnAPtUGuW2lz3Ecc032uNWCw219dSs&#10;sRUfeIzhn+uM1XNJqxPKTJrNtqGrNpt5A1xp4U83F55u31Y7ufyrmPF/w3+G3iO5/s0+DdDO5D9q&#10;WzgJnRSflJGOh9q6UaaNGto7uGyCxwSB2KxhVbJ6dTWtdajp8ttHNdeGLWO7i+YtHGVkKk5ByDzR&#10;GpOnsyPY03ujgdO+Dfw98PaRHpNj4c0u4VGkG29gETWAwNzAkbjnjPoBW9pGqWXhLTbjS10u6jjW&#10;E+XdaWfNdgceWYWCkryDuBxmtyLxG+ixyvHpzTQ3BJuPtu1jluvJHAOBTtV1u+1Dw/Dq114bjiS3&#10;Vhb3EPZP7oIA3Uc827tlKEUrRRoan8a7fS4Jta8J6BNayXxt2v7K10uBPtLptAaQ7d3XkkDJrvPA&#10;3xI8a6xqM15fxXF0r7muGu0SPbGBtyO4UYwMjPFec+A9R8GxW0Ka/uhhuZF8y6iVoJnkznazHcCD&#10;6cV2VpFqPhzxXe694c0RXtLp9qwRzRyMYiBkZbcfvZOfes6k5WHChKW5DremaPrF+2qve27COfyI&#10;4ZN7yo3l724JGVH3QRxXA+JvHlnp2uXGh6PaSpcR26PcQ22xcLnheVBU/mfSus8Yatf3WvobzwxP&#10;axFlH25lBYO3fAGOnHGKPiz8J9Xu/BL3+kap5OowQK6XlrGslw2T91TL0Ud8k+2Kz5pG0KKjujkX&#10;8R61aWsdte+HJrNljea1vLrVnEL55MbwsNrFuxJHvitLxbpGj6jG2teIrDR0unjVPtkNxFCr8fKu&#10;VO3g+n41xa+LPitpugzeFvHGk6br1uyvDI15GVM2V4ICZ6emfxFdFb+GPDereCnj0LUI47wXiO2l&#10;3liyRxFGHESnIbP+9z7Uc0h1IxjG6L154Rg0vQv7WheG8t9ihrmxuCzxnuBjhh715R8Z77wnocFv&#10;cWOtw3Uckm26s7632zRHHJGeoxzXp8nh4Xsi+IdI0i30q1kk8q6aK4Lbn6NtiXPlE+h4qx4n+F3g&#10;q/tobHUnaMLETH5iLI7IeuX5/lXRhn77Z59ai61O9j4n8R6mPgtrSp9s/tDQ7iQOrr8/khzkMv8A&#10;sn+leseCvE1rqOkw6z4W1uOeJuV2P2+lYfxx+B5+HWum5tlu9R8I3mVl8tTLNp6nuOOUFee+EPhl&#10;4pjnmuvhLr0GoWcLFisFwFYR9soTnP4V60sHSrU7J6nmfXMRhfdktD6c0T40XOlaZtSzWSTcP4jm&#10;vQvC/wAZbLX7OGW50Zo7iDrIjHFfH9hrPxI0KVpNQ0C8k2tlh5JxXQeHvjN49stU+0JpYS0Vk8yD&#10;zB5hB6kD2rxZZbVjUdj0Y5pTaR94ab8X9HksV02S2W6kmhkj2SSFGVjyPm7A1pePNamufB+j6l4e&#10;m1XUtQs9sWqaJqF4rXVordP3jncYf7qjIx+nxv4G+LOu+KfG9rfah4emXTcM7Qtdqd5x3x/KvpDQ&#10;/E/gaK1j8YtqmpW9xBabIvMtmdpQR91253KvYdqmpRqU2jtp4ylWj7pqfBS5sPHuvXnhO4tYY7qR&#10;t+mx398FWaRcnywQMggjdnpxziuT/aF8BTeFviBpPh7UPDUGoQlVlvPt24XUBkPSGVMK537Oh6Gj&#10;4i+GPizrXiC38a+BrxIYLKZJVhhZIxtZDyxSMMB6nIz3rW8E/FXXb/wjeeE/i18O9Q1bxCtuVsZP&#10;7UjKuu7cnlhm+Xswb/Yx3quWIo1qnMcX8RfB/wAVvDfhqHxN4M0W11Tzoys2k6pYn98ynAO9nDIV&#10;PUjrXh+lfHv9qnwJq114tsvhnqdtrFrJE7Gyuo5bGVk3Bg8cyucdMbSM85z1Hrn9p/EX4d61p+l/&#10;8JHqIt476SSPQry7JimaQ5KEOvzFTzw2B2zV2x0a18X+IdUlv75rq4h+aRpJPmUEEsgIwGC49OPe&#10;qioR3RcpVJaI5T4Gf8FB9N+IHi64X4h+A7HwTql1MFuNQtt0MM1w3AyFGFJI647V7lofjHTfiFa6&#10;v4h0a3Gs6topS31a/uitv5MW7OxJ2x5iYwxwDXPz/s3/ALO/izw1DqNnrVi948KMy3kGVbO4AEA5&#10;3KVP51e+E3gbWPhB4auNT0qS6kgtXd5WgWK48xOwKMvIXqM9D1zSqSp7wM+WpHcw9c8I698QGk8T&#10;eAddttRfS7hJry3g1Qw7HY7dgIbLpjrxg1pfDDwd8EvFes3mqePprHR9Z0eZRaX0Nv8AZmdsZ8ov&#10;xGcdNxXJ9Sa7fxBouh/G3TLHxP4Y0i3sLnV1X/iYaXZiykjeLqZQDhiT1IAHtVCX4UQT3scWq+ON&#10;LkurcD+0LG+Uvb3aAceaHf5m9124qYyb3HJXPSNNv/hJqMEaJqOv2NtBGPL1qabMbt3CEhW/4EOP&#10;Q1Xk8UxaPf3CaNrn9q6W2BbNJd3ck0r+sodioX6VeuPAVzN4TQeHvGWmrNcRpG1lb2uYkjxwELly&#10;n51oeFfh74n8IaawuNK07zGjxDcef5zy/wC+cAKPbnFWZv3TBi1/w5NavaXEjaVeXi5ZbUswKgj8&#10;B25qTxFpvh/XcWvivS0VppFMF9bXDAx4A5PHOfatrxH4d8RXNhG1g9jHbsWj1FEXDqMA/Kw5/SqO&#10;n67rmj6fDZ3+jWzW3mFBcTKZP3HrluQevag0jrE5/wAXfBu48VXkcdxqlpeQ+S0cVq2lxySKChAd&#10;H3A/nmvNNP8Ah/4/1vw9dfBz4l6Xa3Hhu1RRa2s7eXc3e1QFCyRFfJOQfm6+p4r0keIfB2q6j5nh&#10;+/mUwsrvbSTMFBY7QGHHGe4P4V0E1vdeLrDTtR0TWbW1mWQxPL5azRtGHKshGQcZBwScigZzvw/8&#10;P/EzwL4ImTTNQt7jT7eHadJZlZrTHyCNjIrbsKB82QW+9nmrUeqeJNI1XRdFGk2zWPk7lVbdWJEq&#10;7t6/NjaO4PNY3ibwR+0Bp0t7Y+H9RhGkR32+3QwnbsxzkAlnXOepHoOAK53UfG/i+HxDazaz4X0D&#10;UJvDcZdr23tzCXUrtwM9AvcENj1oA1Yoo7Nde8PSXdm8DXUi6hprMzJsdR5bquMsQeSF6UeMtb8V&#10;WcVnp8lva31nIzLbjWbycyzsBj5Yi5RAB06nPasGw8ZW3iDXrK28IySXTxzD7Tq1qUkKMeuzHPBO&#10;Oe3pXZaL8RLIaxeeDPEt400yzmAXF/Ciqqr0I6spPtwexqeVF+0kji9b+L+q+DPEek6l45vtTl02&#10;S38jUFuLGC5giUnG1YsZP4DNdD4Y+LngrxDd6hofhnwxbwyRt5cNxo80KBoyPkd4pNmHHde1Y3xQ&#10;1vwf4N8QW+j6n8NbbUtPuW8+Ge33M0Lf3m+cEL71W074c/8ACW6VJ4kt/hTYjQ5JHfzLi73yLn/l&#10;pGWJdM+7H6VMoqw/aSINVvPjHoPxAj0HSdWjsbPVLY+TcNZ27QzSKP8AWRMrFtn8Lbehrrb34V6b&#10;Pbw+JLXU7y11aGNZbySOKLbcY4KLITkD6gEVxiab/ZV7Y6N4Cv7q7nlYullJDA8cZVucqTkqB/dd&#10;D7GuuW48ZSwx+I9U8U6pp62d4BfWB023mt5Ie+3GW59CSazJcmy9baBp83ieHXvEM8jKQiQho0mM&#10;anqGYA5/GtPxpo2iQ6rClpoOlz2s0mxnkjO4L2JGB/KuI8R/G/4a+G/E154j0Ca9ubyPCjTJtPkW&#10;N8/7u1V/WjxX8TdX8WRWlnBBeafNcW+4tDaxGHJ9C248d+aCTptM8JfBJNXm/wCEj0D7HLcArbz2&#10;sxzIP7mM4A9+td94cbRPCGnW95pGv3DWu0iZZJC0wXoFTj5uK801C28V6R4W0G88KaVpOvalayNN&#10;NPeYjVk9M+v4AUvhb4n6/rtxNrN1CsV5HPtutJuMOLT/AK54ACg9jzQB6xJr/hrWb9bC58biF2jw&#10;NP1BkjaUdgyk8j2zzWN4a8C6X4INwmg6Ja6XbzLKRNaL5q+YwI3gseOvToK47V/GukX3iQXK6fpz&#10;TQxqJpLm1RpGB6oTtzg8jII9q9K8PahpvxF8JzaIlnaNaSQbH+xs8bR56jAPH1zQB8ow3fjTTdMm&#10;0u2EH777zSIpPXPXHH4Vhw6xNZapNY3GnStI/wAix26fLu/HjFc74z8V+Ir6aS2sI/ssa8LcjJ3e&#10;4q34FsPF2i2UdrNry6tdXPzNIzqCi+mK7uWJ58ZPm1NEa3qUsMs2qeDZSJJh5UBulcALx2qEWMLX&#10;j62PDzx/vPLezuM7WH54Fb+k2Orstxd3FkzSFlGAoYDnr7VsDwHNqlrNrEc/zW8W+SGSfCKvXcPy&#10;x+NHKjoKlpomt3M1lbWHhiQxrygiAVYx7nvUJSHS9SW61rxErSeeyxwwwMAr9l3Dg1vaFbeKrDTZ&#10;J4bQtp90qyG4N2VKL6E/wqD6VV1PwxpHiq3aHWPFsa2XmKkcejzMw8zPzfNgZ+tHKgKt5qniLUtQ&#10;s9GuL3T7zzDuaSNWU2gJ6t6k9MVZ8f6r4ns/suk+H4tPjt1O24a1dg31Oayde8K6BpxtfBo1O4gj&#10;klxbtbszXUjA98dfxNddeeEZdI0W10+TRru7aTiOQ3G6WX0AjHQ/U00rAcPrt3rVpcWdnb+NpLOF&#10;omSaxtbETR3GTwJGT7pz60+z1jV9L8G6l5Ws3PnRsrXUK2rLG0atnLgDKkdcDriuxsY9e8OPbFvA&#10;IjjkkxcLcbFkWQfdRsHv1qbVPiB4bVZk0nSLO1kkUmZbi+jXdjg53ck54FDjcxqScTz6y1PwXrOp&#10;2Q1vXbq3j1ZMSaoybI7bIwXbdjII/hxmo7f4dafcePpItG8VRal4W+0b7XKo0krBcF89k4ztIzXR&#10;W/iCxfTrqKY+GZrfyz52lXUiSXEXoAoBD/mKzPDKX3irV7udtKs9PsbWEJZ2mjqPMHQgkNgISe1N&#10;KxlqzE0nwrq1l46bQLOa9uY7dZWF/eKTaEOwKbSOQFw2FPBJrsNa0jXvDV5Na20/nW8lrG/mtmOM&#10;bjg5jbJPfkECtSK48LaDbQ6Tq+uvdXN1ceUn2q02TO4GciInc/PyAjgfjW1b6j4avYWGrW1x9puL&#10;dtOs9PWZGYSscr5p/g2ndgHmgRw/h5/D/hjXJL17yW6EdvjEUI2ZJ5+XvzUPxRj0yHU1kuLbUF+0&#10;eXtuI18qKTcvZe3p9a6q+8OWfh92vrhreRljVFXAbYPTjndmq93rOoarKtpoOj/amV8SXV04dUAX&#10;gBD0bnigDnfBvhCCW2jupZt63DRsFlkVldVUfLtrU8W6dLb3KppPh7dHGv8AosbKBtb1571krBr+&#10;gyf8JHcarNC0Qkhija02KmT9444yKfD428SXdwl14hS4mjuJAlus00SLtH8a49fQ9aDsWyJtShvd&#10;Z8Otpet6tGt9cbTbJ5PnASDorY+79TWVH4M1+3thLe64ltN5imWaGNFOwHk7TVjXE0m51Ef2R4sj&#10;a8hk3XFnbxtG0YJ79m/A1NceOxq0H9h6E1jc61HvUC8Bi2KOvUfMcdKxUncC3rFn/bNkkeoz74Vj&#10;xsaGPzAAOHBX1rn/AA/b6JYSzNBDPNdXSgW9xeXQkm+U5bAI4UDtVxNfaG3bwz4s1KG31K6h2xtu&#10;KkjOduFBrE1Kw8N+DdKjv5rlv7TS3Nx5szkrFuJXYZPVh2/OtjKpGNtCxY6/pmr2V5aGBpprfMsd&#10;0ykKqk/eKjoM+ua6XTfFU+saRcaD4T0E6ov2ULebrMsoYBTuHGOpPNcfpGyykt7XTNTja61KEJeb&#10;7PesS4yF39G6+lT3Gr/GD4ci6j8A+JrWa5vI/Kkt4bhI1QsODICOCRjGKmfMkc0o88Tmbj4UfFHw&#10;Z8R11fwlaGMMsnkw3kP+pf7xGWG3pn3rJj8Sa14p1HVNcs9VbTzbTP5c1nGjXNxKSTGoc/L06+9d&#10;4njj49+FvDc+m/F3SrrWNN+WZl8xWa1mPTZInO4dwRgivDdV1HUfA/jiHWvCeoW62dxdKzWbNkM/&#10;r5RGP1qYNvc8HESlh6lzo9H8J6RaeLZvF19Fc6dNHdSXlx5ahlZ2bEkRQZyG7cDArrrPWfA1/qlv&#10;dyXEkFksDuIpbcQ3Tvnpnn93W3G9p4r0e18W+GrBdIP2hX1q3ucCKydhzkn5fl6fjXIeNLXStPsR&#10;LpOvnUYbi+KzzLEsijJ5CuvQewrQ6oVYzp3Wh1V541m1fR7/AEPwbFJbSWNwhh8vZK0cZTPmPk5I&#10;HXvjHIrnltINJ16Hw/pPh9taku4Qt/e6lGd0cisPmRlxndk8tgAcUuo+Kr628EWlz+584XL2i2cc&#10;0MDwx52CV1XMkvynHHTOTVvx3FHpVtH9k1xmjvIUdr5bR8iRcfJnK547D0oPOqYhxlZjfEWkXMnj&#10;O38NWz2OsWjzqZo4YZB9mZRk5boSB0xWf8XLW78OR3PhGGzhglurhfLSFtwjXbu3kDnJB71V03xr&#10;p4gh1XSdbOl3lrqP+kW2p2rxSScbTICzFZEwSSB0FaXxB8N3PhLQ4/ihe61b/YNYvzGl0JV8yZsD&#10;EqtyChA4zjFZyk+hzYipKUdDJvJm1Dwnb6TpEF1eXEJUNILVlV8DkOxweO2PWr1rJqB8DLoU37ia&#10;NmkaGJ8ugk4PfrVrTtd0fUdC3W2mtJqG0tDfX2nrLBJH/ERJG/BA9RUfxC0DwPY+A7Pxfo7KLiQf&#10;uxFcGN4WHXI7k9vap5pHBKUpbmfq3g2LTdHGoReJo7K2kVkvpryNpjJCq5YALna56AetcyPHFpqf&#10;9m6J4S8QXRkurcosEkAgjt8uNrZJ5wmTg963NK1ua58N+HU1bzF0m8vGjvLmeZPNgZm2JKw7oGK/&#10;SvK/Fvw81a68QavaXWqP9o0edre6KMqsGLFFOP4lYEEYo5jkl70tTuPD/iHR0a+1bUJ76O3tJCjQ&#10;z3GFupxwCHztxnnbjnFdFqutaNe3epXniTSWWXUVL2dvKrNI0cSKpkfHCMWPC+lc14K1SZ/I0zT9&#10;Csbi3kjWVbfVJAvmSKMbVT1G3NVPFfjmTS4J/E10wj1S5aR0tlbcEzwY8/xDgcVryc2htKEXHQPF&#10;994O0jVhqmlaIJZIIWiX7c3mNG5APA7v6dBgms+90jTbvRL+CNZL+8t9PW9ury6uPKt7cs2CuRwW&#10;QDhR97PtRruraX4X+D19438c29wl1q+rWp0eytVH2m5WOKVpWJb/AFUZIUBzy3THFc8vxEXx74ej&#10;8P6rosdqsLZWKFjGJrZ8MpcdGI+7u65Bp/V3DW5jGhN9TrtO8M+HLnwMRqFzNJF5irZ2sUwY7ieX&#10;HfJH8PYVi6lYa/q1rZ+JEjhisYITHa2cN0JTbwh9uGHcd8/4UmleINI8Dao1j4ov2ks7hgsNxbyA&#10;NbM33JFx1O75fpUfjHWtN0nUZLzSC3l3wj3WtrA03mqxIHT+FmVjgdDn2o1PUo4XljczfFtnYaxd&#10;6lYaJcrJZtZy+VM8+B5axcrjt85YfgK+MfF9pLZ6s0Ui9PfPevtaa80/SJmstTWztVmeSK6ibfI6&#10;NIOE24BHUfTpXyd8c/Dc/h7xtcafPHtwwCr6V7uSzl7RxMMZTlCKucXDCJupq5ZaQJJF3Ct7Q/h1&#10;fajb/bYV+Wlu9CubF9pX/wCvX16jyxR5kviOa1fTxZ3YYMGH92vYf2cPibrXgTw9dTf2XJPZtMW8&#10;xXGIiepxXj+tRSpc5bpmvR/2cLPQtXubzStf1B44gQ3krcCPzPbJrhzOMZYfU3wlnWsWf2jfGPhr&#10;xnPa3mlXbLG1uD5ezOxs8j6Vw/hLxBpehcLfTQlvvSxw7sV0v7QekeH7HxT5PhOzaGC3hAuI/tAm&#10;VJPQOOvFecwLkec8bbQ3boRWeDUY4dJG+NSjXPT9PtE8cx/YNA+JkHmyMwWLUozb5fH8L/drsviJ&#10;418YeGDpcXizwrFd6HqGk28Gpae0gaN3iARpImXIjfaoYNkZzXn/AIR8M+B/iVpqeH9FvJNF17OL&#10;Uztvtbk+jMBmMn+9yvrgc16n8O/DvxG+Gdg/w58Z6PDN9vm3aTb6ggkinkC8xN1ARwOGU4PUHmtp&#10;SPPl8Rx0HwA8Pz7fGvhnW5NS8OzSbVlePbNauekcqDO1vQ9DX0b4T1pNO+Mfg3U4bBVTWvB8Msc3&#10;l8vJ9lfTpF9jviL8dnWuK+BeteBvElv4i8LaFpK+F/EH2OKaTTr2QtaXEiSbJIvm5TIO3afulcg4&#10;r1rULd9Z07R7b7GttqXw8+wX9xbzKPMh0+6hghuVbH3/AC54nl46eZ6V4+MxUo3i9iPdcuZ7mBc6&#10;ungTXbX4W2X9oa7pLTG2upIZg86XLR75XCkZ8qMK3fHIr2vSG+Cmt21vo3w38RJHYJcefdWsl46s&#10;MOoEbN1x97BHGT715zo9xH+zvrniTxN430+PULjWNeNppU6ru3ad5H2ia4Q+jArFx6Vg+JvFXgLW&#10;fE0N/wDCbTjapNgyR+d6DkD04rhqYHCYiinB2ufS4LiLFYOCjbmR7l8P/CPw3sbW4fWLS6mkMrpo&#10;aQx7Y44yd53uWy7jd1PBNXteuvCHhHwxHoj6tJPGtwbi2kvGV3Qngg7Thua8b0vxL4huLR5rvV3h&#10;jlLRL++4Az/9c1V+0q1oXjnmvNt55VqoyyiTHU+w61w1Mpp0qiaZ7mKzypiIRlCO51+pWmgeJrux&#10;h1e/YtNeMzyQoYQYxwASCCeTxXS+JPgte+HEWzsrmNre4XcBHeiRs4yA3OWHtXnM1n4213Ubk6bo&#10;0039ny+Vazrb+d57beSqpngk8E+leifDn4pvN4Q/4V/8QNDt11izkHkqsbRmIHu5ZQd3tzRUoypR&#10;bNsLjJT0mjlPFXwOv30mTUtVma+knKyFmc26R7Osatzng9MjNcl4/wD2fE1U/Z/Duv8A26xlWJIx&#10;bwxiZWIzgjOSR9etfQGmTaS2nTaNr2pW9xBeHb5anbEh69W+8e3arHhHwF4etNLm0DRdREfkzAwt&#10;a2fmLljk5c/dx7V5scRUpTep7X1OnWjzWPlPUdANtoMnh/42/D6+1NtPjxba5ZwlrmFc4Abb1GPW&#10;o9H+CP7Od9pMd5bfF3UtLZlLO0jcxexQjIr62ufA/wDZmj3EwRV43HUEVmF5EGxlYuu08/N+lcH4&#10;h+C/w28UeH216/8ACtnavcXRSGCF3e6uMHHmbcYRfau2nmVSPVnPWyXDYizloeN+CvgL8AtVb7Ra&#10;/tJam9quWLLYxNtHTnew6mrmtaf+wz4At5P7Y+IfivxFqEf+qtbORI1dhyPuA9xj6GvRvCP7Nnwu&#10;murqx1q2srRbhivlxyDyvPVSyxmRiOoHI45/KvU/hh/wTLv9Whs/Ft3onh/To7799Zx28gupXTcB&#10;lYkzjryS34Vu81qyunJnLHJMHh5KainbqfHHjv8Aao+OvxD2+HfBOgzeHdNCeTbt5bt5aAYAHpmq&#10;PwV+FHibUNYn1Lx09xd3L8u8jE7utfc3xl/Yc+PHwcv7vVJfh9FfeGYmMq6jJpczy3AKgnMaf6tR&#10;/eJxXnreFJPB1kJLtILJpY4zHpsQSR28xwAc/wALDqCTwM1x/uVTapRUW931PQxWKrYiynJtbJX0&#10;Rw8PgS/0mwjuZxLbSXEi7lmt42y/AV1UcN6Y9qu6r4V8Q3d95EUt9JqF5tSRIbdTsj+7vcHhMYzj&#10;0xXpfxQstFv7fUNGvtQks5o4Y4tLihs4nXeihknR92drfNk9znHSsPwl8TLLWNL/ALU8R3J+0XUr&#10;2zbl2wsgiAyWHPPXnpXKlKKs9TCWPp05RgeD+PPCqW3iGbS/D2m3X2UKgUsn7y8Kth5OOmW7egqC&#10;58ITXEyjTLZoP3wWZXb5Syn0HvXutt4b0xLcXGl6pp9q6yD7FPa/6U4x22b+F9+taSaNbvp2y40n&#10;SrVBIPMvFt2JbI+8F65NHM7HfQ5KkmzxPUPB/iK1ge0sLWOUtEokZuAntWh4B+GWl2mqef4o8UwW&#10;vmLs+ymNw/mf3eM8Y712k+ja8+pzalqL6bpdpboBHdXjPFHPlsKQr859fStnUPD2gapqFuunapZ3&#10;TWfkolvayNICCMuSQOST36CseaR0OnBHCWEnww1KK8so45lmtZjG15cx4VckgEL1P1FV/hIPCfhD&#10;xtcakuuIttGWjX7VGyp7tgZ4PY9a6i81PQZ9Tl0jUINJVQ7RrKC0Riwfu5K/MR6jir3hX4BnV7o3&#10;/h1ozJdTKDtcv5i+tSTGUrndpqHgPxliLRvD3nXccUbQ3ca/upVzgqpODn61Si0OyLtp2p6u+nXk&#10;czK67Vwg5xg+oxzXSTeBtV8H6RC8drCJlcwqTuRYiBwxbadv1qvc+A/jDdXj+DPDmlaXrN15yyx3&#10;VuxlfY6rlGlZVAAOW349u1BtdnPw2HhjSN+qM8s+5Sn7tA3ynD5ZTzkg4zjAIq94a+A2lfEDw5qX&#10;iS0urBHs7p/7HmuY9/nM6FvLPl8Fh2JAxXW+LJZPghfLp/xu0eewuL94447yMLIk8AH3wy9BnPPQ&#10;1Z0XxP4B+G9xpfjDwQFmsbjWkaHR7OM7byMp+8lz0BQc89e1Ae8cN8NfhQkHibTNS8b/AGjTZtPt&#10;o0vI/Lebz2ZuhHDID78Hik/taPTY5Na17wbfWX+mGCzBkUyyzY3KFCdGUc8nmvdP24vip4C8baTp&#10;vg200JbfUV02Gez16JhBNDKVDRlXXiUbTyG6GvHdM8R6nBbWE2nebqjQwhp76cr5QITbuZez7c8n&#10;mgfvE0Wo+LPD1tNqmsXP2vT7799ayW94TuQDJBBUNvB/h6cVP4Clbxjdtqeu6hHcLayw+UWhk/07&#10;byihf4CAcHBGTWr/AMJJfWms3niCw8FWWpWN1JFL9jhuvMjQqBnynJ+8f7uMGodU0zS/EOufatCv&#10;/wCx9QteJrD5Y3lZj5nzdozg7RjrQKVOUtUeoaH4s/aD8CeMLa88c6zp+keHby1inu7FryEskIOF&#10;AYfNux/C2eK2PjX4J/ZY8WeEbnxunjC+t7zXJFij0+3k+2SFwRh9oBSNc9SW6V4RrPg3xfq1/a6h&#10;pHihnTzGWYz24lS4AIHkyEEnIJ4PArp9DvPEvh+zt/CviHTLW10u6h3XrYAi5OCFccqxznHbFN1o&#10;x0YvY1Hrc5bVfDfhHWPEa6c/iOQXlu+6xdo1MaSRjBLbSAF79a0dJkv7Scad4l126isriMMlzaqo&#10;Ezc5b5ux9qku/hjM2qXCaT4mikjtjujsbeFJIjGOm6Y9znp3q3beHtRuLGZNTurPVLqzcK0IYLJA&#10;o5wU6AgHoKV+ZXRSvHRmHq2vWX9of8I/pclsunrdF/tiwyrcRIVz5eQNrBvem+EfDvhjxrf2U9vr&#10;19BfR3EptbNoQqyKvR5CDgjsOc13mm+GvDPjOWG7urmGQwWx/wBHax8kuF+U85w3XrVvS/AXh3TP&#10;3KeHVt5obv8Ac2unx4xERy7An5fwzmuaUpJnRHYhul0C0sbbxFdeF4Y7iyX5pfJLbvmw2dpOeKbo&#10;Wl+C/FeozeJNBu1uk8xfJhkmKJA2eSCOSf8AZNbWiatoUMUuh+HtGa3trWZ0kt7iF97uedxUg9/e&#10;qOl6VceHr9bnTZ7a3t1d2uY1tQFkDAjHHfJzXNzSLhbmVztNIvfAljcLpdjqlzHqV0jiC3vI/nlc&#10;DnAGcKe2e1YVx4I8dNfTX9ybO6jEytcK2oGOO6w2RgAZRRjB9aWY276hb6/pwj861GEkjXLfjmsP&#10;xV44uLrWobeXVPLmhVh5UKnAB6k/jUzlJo7fZ0+x2WjNdabLdWs8OlSfapDLHDBJ+6tyfvIm7Geg&#10;z9Kmn1W8txeNq+pQxiXYNIXyxJGWH3kIHCjH8R715fbeGry71C31nV/F94y/aGLwxyAKQVJAH5Vc&#10;vLltIuIbaz1a6eIspjtpl3eaMZwp7HPrWMObm1LtHlsdo3jH4iPBJppsdISO5b/UyRF8p/L8a8p+&#10;LP8AwmF9q6zxXsZtLFRMtjFCVjDdPv4Jx7V3Ft4ri1FGkt7G4W45QmbAMf05rL1G1ubTSpns7hpp&#10;k+eRJW/1vOdtdVNyRjUjGyOf8NeM4vHmo213420H7CiQMTcRkMsijjauOWJ960NWi8K63EbbQ/CF&#10;v5MLZEqoNz/X3ri/F9hqGsPHqljBJp9x8ypZ28m1dxGdyk8KR3z1qroJ1Xw/AsOr6jeyXLS7Wkmi&#10;/dyD1/dE4+pqpykY8qNzxPd3qwWdzpmlwzqJfIYTsGaMe0X8VV9W8MeCb3RRrkU1xDeGdftq2tuQ&#10;pUHnjPB/CtzTvDthrDLb3Mlqsm3ejRznePpx1q1aeFvCtohjjvmW82t0hOTnrk1nzSHyxRiw28Nt&#10;45t4R4S1Cxkjjw1yJESIKVyOehyO2Kj8Q2Xwj1vxSzLY27C3hC3B8uRJAxPOVXjHHDV0F/awCO1Y&#10;678/C7ZzsEhHqxrB1fVLma+mWyvbO4lZgLg6fcbmKDvgjovfmtImUtzJ13RvDNvpy6J4ankhtWLb&#10;1W8do8k9OvzdutY+taTrCFLmWJ4bVoXS3msQoaSZVyEJ6DPqfwratk0DxRdvLa2t410o2Q2sdqRG&#10;QejoQemQ3XvVb4eeDrq28eTavcWFxcfY5pXgtbi/2+RE/B2o2N3H5VopStYkTSdFlvtIn18eKFtb&#10;izhhnGnxNut2VgS65wcvhGGPVhTtD8beIvDoZdUmt7q3kVbpFs5ws9qqrvVGUjqy4+T1p0/gy18O&#10;eKLjTtM0i6WGSFrxdPichrqRTuSNRyAP4t2eMU67vLvQPDGmnwZ8MtT1TUpJSn2t9YjnWWdjuVUJ&#10;AJI6HOAOlC3BfEXbHxD4Q8Xaalj4ojurOO5Qv5f2U/MB1XdxtB/OsjUPD48F3LXvhzwbJNYreC4S&#10;3jlEgkUgAlQ3t71Y0vxW/izSr3UvGuhnTt3m6fdWr7nVLpGwZFK/we9OvNY1e90u10Dw5HIRYxye&#10;frEcTmF8SAKm1u4HfpXUtia1oyQzRLG1unj1Ka0ktWmk3LbwNsDjPDMD057Dip7i70SKxa3kiZpL&#10;ndutYJFaVgpwDge5rLTVddskjbTpzeTec4khtHEny45G0/d/CpNRj03XHt7u2ne3uFZRcbrcrNEM&#10;9Bj730oDljbVGbq3w98ZafFFoF7MsMtyv2jT/tyAMi9cFuox2rG+Jmj+L7Ky0y48UXevC2Ufvpjc&#10;jyyVPVFTLP8AjivRLew8QfbI7i8Vrl5F8uO8mm2sUB4G1vu1Zv8AR/F+n6hGIdQs7iNs7re6cOUy&#10;MZB6Cq5pGcqdO2iOX8Jalp3iC1vf+Enuxcw7kELzK6ymPtwVBVvzFYmq3ItdYittJjvLezmXDRtt&#10;meRgep3jEae/evQfC0Wpw65qGka7c6K4ZY4f7QeAbTxwOe46Vp+MdFW18ODQoIoW2Lt+3QqFVh/s&#10;t6fWjmkY8sex5s+nazZmax0/Q7eO4kYbFF4hkmz0YoPmVfcVXs7XxBb6qLTUYlEiqCzRt1fP3Oe4&#10;610H/CO3Gk6hHe3McYje1EK3LXixtGMdWYfeH0rJ0m18Pw6pC/hfxDDfG+mP+i28/wBokgb++xYD&#10;g+1Ju5VrbI2UVILRoJWCt97du28+pNYUttYWEM4tGhuHu/3u3f8AxLyXyepx+fSt43XhNbNrbVL6&#10;+m1BrjBt2s2jjs4R94zOeGJ7YrmfDPhSyhjGrm+uNSsY5pHmkghCeSjPtBBdgCP50utyry2Og8O+&#10;SNPurvUtK2+VcRXNvdNKY3ljWNlYKODsyw49cVTvLHw9NfSaloemLcRXkKSXdruIYtk/MuOtYa+O&#10;xrIuNC8LtcXkMZkU3l/ZmJVUdQDuIYewqxaanJb6dZ63on2aSSBV85YGbDqmQy84UZLDkntxVOUm&#10;Z8upoa98QPEfgHRZtc8P/Cq41S1t4C9xNa3SZVM4IKE8GrXhXxFb/EjRbHxEkuqaFazXTx2MyQo0&#10;kLAkqHABwuRyab4S1bRLa8GrGw1GSPU0a1mXa0kRk/iAZflP4V2vh21vfDfhxotI0qG3hVwJd0eJ&#10;dpJJwDRzSD2PNqjJsNE1q0+3azcXVrdy4+R4YVZt3c544PXHvWd4jt/C12y3+oeH5JlaZWDyWuLl&#10;GAwQPL6KexNXPEPhPR9RXdJrcmmws21o5Jvkb/aAHPPSrHhFPD/hq2kt7W5vXvOq/aD8l24+7HGx&#10;+6PXNbIwemhnxRJ4mVpPCHie3SeyjZLXS7yzBnlYdVVyBgY9+a1NI1PXYreHS9Xsmh+0bvtUMMK7&#10;S+BgsSSQR+VT+I3e8sLUx/C6+tmuhi4V1WeHzQc8OrAj2rKXxH4mfVUm1Tw/9ltJFCzSXNiY5Ub2&#10;GeR+NAizqI1a3nV9XuYWtxyqtEG8wdlp0V7outrMDD5BhZVGyMrhj2JJpFtobdLi91O/+0QMuVjW&#10;Mhj7Adqu+HH8yb+z7aBt00e+HdBw69dpJ4LDpmhlR3J7TwtbxaXLqmp2f2hfMIWONhIHCjj+dYui&#10;+PYvEBuvDOk3x0+3hQhbO/TckT54IGATnpU1v4q0i81xvKXWLOGK4Ed9HHp/7qJ2yNp9Bx1q34w+&#10;FXg028d9NH50k0mbe6sbwl4FznPtn0OaxjKXMaS93VGNKo09bqC/0+a4Uwo9wLM7pIZE5yB6d66j&#10;wfq9sbWOXRNYmkZ1Bt2voQgKnqMeuSaboOgaVplpc+L9Jj1CO4t5Bb2qzYaSYnllwOvAPJ9awYtU&#10;WHxfHpfiXQrhFa6M8OLhVZoSN/y44OAcbe5FbODnoiY1pQ1bPUDd6Vtt3m1KH5JlM0NwuT5hGfwQ&#10;Hv3FbA8Z/Djx1pc+j2l+1vqdq2LmxuCqJc/TP6fhXjOseGvGnifWrnxZ4M0/Up9Pt7gASXke1bqB&#10;+dnqhUHHcCp9Bht49VbxP4v8O3Wn6m0zQx2epM1uZBH90oW4+cevXHvWMqcqe4SryqbGn4n8F6BH&#10;8QG0qyLWtt5kbIZLgYDNw69sFe3ZjXNa9Y3vg/Xp7uyjVGa4LR3DAOgUnqVUjPPftW74ytdM8W+K&#10;WVbFbOW808LDeX90fLkYD5YuOje9dJpnh6xn0K68LeH4tP8AMjsz9lkmjPkuccgO3I+pqoq6IvJr&#10;Uj8Aar4jtLT/AISHRLi3upJo2+0L9jWVeBy+3vjt3rJ8Qz6fqZTUtBE13JP/AMfkm1oRI2eSCVxG&#10;Af4f1qTwYbLSNXurTU9YmTZInmJoeydbZ8fNHvTCgjrg11ml63DJrVxeaW0OpaHcQeWA0JhuYm7k&#10;xkYP1HWtI+7sZSlKOiMtvDttN4XXxIumedJ5JheGaMMVUdRgdcnvXzL8ff2DLPxVdR+Pvhtq66Bq&#10;V2rTSW+ns0eWHqBX07ougi/8RNqXg/VjeW9tMI5rK8hPz+r54+ldndaJ/bz3ngux0Ce2lhX7QmoQ&#10;+SyqD/yzXJ710U6ko6p6nDUjzaNH5c678NP23PAd49pp+t3mpQ7PkEi+Z/SuPuPH37V3hXUGutf8&#10;MPK23ZJG1uQp/Sv1yb4VT6Xp0kOq64tvqIhEkUklurBvRWxwKwdZ+Fmg67ZK3iXRrVpmb5pII1Cn&#10;3ro/tCpHeKZz/wBn0JapnxL+yz8b/jS/iazuJ/hFpsVrtKXStCeVPU4PfmvsPwx4PvNU8PzR3Opz&#10;XFjJJ5lrpbMEMRPVQ3pSzfCbQtEu2jt9LEVusLFbiEAb+O3vUGr6BqHiWzsIfB/je2huowJGt7iM&#10;xi8C/wAPH3SO/r2rGdeNRao2weF+qnR6Rr3gHwdHqWm6z4W1ZP7QkhttYkt1zGVZSFdQM8YJRscc&#10;54rznxz4Js9POmeJfhV4xuL+bTZpt2m6kQzwwA8Kp6D2znium8V+KPHfw4sLTVU8KNcR29s257di&#10;4eB/lw6nnO8rj0rP+H13qWreMT4h1X4a6ppuoXtuftBaZRbtDwAxQKfYdK5Tuj8RxfiXxrqPxW+H&#10;t14R1nW47fVJLxBpZ1BQ0xKnOzzk4XJ44qP4a+AvFNtJpuq6lrN1pSXp2Tajp4aSMyBsOkgOQe3p&#10;3rsviBo/jnTdCuPD+m/DC1h061uhKmu2qiUh85xtKgrxn5u1T3XhO8k8E2dynj641CGaZTNa6Oqo&#10;tsq8sWT+Lv8AN/FRp1NtS9J8MNJULrtnp1iZFwRdW9n5ILgZ8xkJ+ZSSeBjvW38MfG2n2VzDonii&#10;bTbaSZWj8uGN1jn56DPHPpXOaLbeH9Q0yWz0p7W78NrNjdJqga4jUAAyYU/IQQflPP51WvPhT4Xk&#10;ljm0T42reLeXDJaw3iqWgjAy5LZyvH3fU1PLHsPmb3O80/4beArbxPfar4VstQ0+6WNgklvM0lpH&#10;Ieu5M/Jn1xUdnpXiW80hfD/xU0XT7+O6mYfbLXT18zy8/LtIwWGKxfhZpPjjTdYh0DRvFln4g8Mr&#10;G0k0kcwM0WOpLnG/6V6Pf6ho2pagdJ8KafetrFvYie1kazdYvpuzt6c00rbCMqY6BpWiTeC/ht4m&#10;m0fVYHVsHSd8Dp22Oxxn1Has/VvjH8S/DHiZfh9fJCki24ZtWaISJMT2CA5BP5VrRfEz4geAbWSy&#10;1PwSt0twuBCtkZVlcjnaR91j9a674TeP/CfxMubfQZvh/wDYrxo2WZltTutW7EhxxzTMqhzB+IOm&#10;ahajRdb1uO1mk+aWP/V5yMHnPvxXLS6jouj6PLqHhPWNU1g2cuy10ua4J8yXcQfnIxtAxgHiu0/a&#10;q0f4D+ANDgf4gaDcMrXgja7t4/utjO5j6ZFcn8OPiX4F1mwS7+GerWuoTQsYEs7a2DFVfjeQe/vQ&#10;Rc5+1vlvtQj1/XNL1Ky2R7Li1nWLbkc5JHTB6dq898WfEnx54X8SWusJo93Lp1tdea0WkWx+ZF3N&#10;l+drE/hX1FqPgrT1EOnwT2xWeP8A4mW6yfdKevLHpiuAHwUisbyXV7D4jLDD5xf+z7iF44yW+XKg&#10;k7gPXofwoK5mc74I/wCClPw88TwrYa8ywysv75WhKMkZHT3Par1t8bPA2paXeW+g6fJeSahJINMu&#10;JLVlVt33k3twCO/rXKaj+zp8E73XLiC2tmk1Jtz3UlpGrMFB5JVsbQTzxng1Fd/CJV1Oz8P2+p3R&#10;s7exZ43WZPJLlwI9y9QaA5pF+88K/D2bwxdJdwyaXa2JWTUNQ0u4Msyv/wBMlQ8t/s1J468QeDo9&#10;Ah0DS9VuJpIVVotWt7F4yseF3Blbcz8E8jpT/iLDqvwvsNH0O31DR7azuJt2pfY498lxcDgKMduO&#10;T2rT0bSdMmNvqWo69BqVrrClbe40uF5tqnjYCQDGo4688UAnK5T8PftSfC+BbHw/r3gme4uILCNL&#10;rVbiNVDKT3D4JX261x2s6Xd6vfXHjf4U+Kt1vNMz/YI7pofNG7GzYSQF9MgV68vhfRNS8GHQfD3h&#10;u312xMTQ3TyWKrdwN6gt1ArB8F/CBPDOifbvDWpW8cduGjmtdXiYNEoORgkZ5PoCKW5scJq/j7QP&#10;Ben6fp998LNQsdSuPmupLKQloWJ/1olzg/SvSdH8TeLtJ8M2+rzaO95oqr5jXDIskkoPf5e/1rif&#10;EHiLRvFviyS213SXv5jCtr/oDF4wxPXDYAx04pNX+Gfxp8P6X/Zel2TyWoyVgmuHAWPOQuxOv51M&#10;oqwHWf8ACYqfEJi8YeErG20+aDerXMgM0yk8EKQPmHpXI/Eax1vwLPFceFdGju9He8/4+rvUkWKN&#10;W/hwPuNzyp71ai8MeItb0CT+3raz8xY8xJBNJJJCV7FWHA+hzXM6RrHxFvtRbRdZ0TSbe3EwdbNm&#10;3ef6O2PlyfzHesjSBDo3xo8Q+DPFWo6G/wAGmvrCa1EFnLDenjP3txDEKPTjmuz8JXPiq98L/wBj&#10;2Oo2OnzlvtMsN1CXlhx0CuOo/wB6vSvC/h61vNBWy1JtPhmjt91wtnCc8jjkDtWJ4v8Ag82oadCv&#10;h3xLaLDbt5t9MrNDczn/AJ4t/eTH60BUj1RyKx/E+78UDUTB4djvLd0Zo5I2ZbmMLuDDb3rrvDvj&#10;e9svGF8/gi2t/lC/2jJDMdsPy8lV784HNc5beLEvpJ9MtfENjNPpcQ8v7fCbd5VAxsGRk4Feh/Dz&#10;xz4Z8R+HBeab4ftBJH8ksn2chy3fnA4oHTjzdDwfwxa6KxFvLd2MU7fMZJG4H1NWrzQLrSNSjiu/&#10;sEfnfNHtYF5B7Vi+CPCV8BNqemaKRfRZ/wBIXPzjGeo74rsfB+hx+H/DEmq61ZyalfXWXjhkvHXP&#10;txyf616B5MYvmTMC+i1izt5m0VxZ5Yi4W4iMnmJgn5fTBAOfauu0bVo73SGtL6UywqqiRlUFZFwM&#10;kKBnafSuX1mwuz4mF3r2mw6fp14iu1vuYea2MbpP723oFbgg57Vs3Hi7TbPRo7Nf32x/ssF4t4YU&#10;GegK9AvsOtBrOXuaFPV9R0TV9XuILdNUGn6fa7vMhje2hgfqdwmIU5HGQfwrlRbWni+INaeJrbRY&#10;xIphtb6EqHBP8UpAUE9v5munhi8QaXctcxwWawyLukmtYchp/wCEqrkYAHU96h0T4lw/2+smleMv&#10;Lt7dGMjaPMUFqe7lSCuc/wAJNBhzM6I/CKXTDpkk2rQLa+SsjXkOoRxFyR3Axv8A+A8Vr2HibTr2&#10;5n8LWWsWNlBCzSXVy8xUhQOx61iaf4z13xKDd6Zqy6hFC7btY1a3giVW/wBlY/lJ+orn01vTdWnv&#10;FtYrq7uEz5k1quYfM/2ccRmg1ojteFvYeJ3m0y2c6XcqrSahGv8Ar36bwXc9u9X/ABJ4U8OPFat4&#10;Pv7e4864j3f2lfKtu6k/Md7KpZvY8E8A5xmfT/CFjp1rY6rrPjSSO8utsrRznDRpj7rsV6HpjvWH&#10;ZateabrEFpDbw3xkkkMjal58rTRbclF427cDhT0xQFboa2n/AAR8ASaRJcz6fI12XYwQWW+1kuW3&#10;fdPz4I54IHIrO0fQdH03xdPo5t7lm08+bFfW999w4yVPzAnaeOO9dfpviUXWlrZ6D4K06O42/duL&#10;zeojJ+X5NoAGaqa3pt/Hebr+GGz1hf3bR26hYUj65CEHJzRcql8JzZ8VT3viqFZ7/TNTgt498KfZ&#10;x9st5JM48yFdzqpCswY4yVPpS6hp2ta1ceeniH7Lp1pcL9vhtocbvm3RPggFTlu/Qkmuy8N+E/EN&#10;3qq6d418YQtayQloVuI0JBPTYke0gdM59sdDWbqPhfxp4X1WWe8ez2ea0NuulxyxtMeu9l3fM2CO&#10;GwMAVi/iL5UYPi+KTUtXt9I8Q2mr2kdtbh5Ly03Ih4/1sxRSVUf7RwfpWHpstrp2mTalY2d9fRXT&#10;eWmszSF43cN6RsGwRwDtCkdWqbxX8Or6bVLvVtD85Z47VZNurRLJZpMX2lzFk8genTrV671DXbS3&#10;t75fC8t5Bp8ghdIrqXEzA48yONW2lM/wmtENRXYyNd1TVtRhi0aK90uZJrnZ/Z9nqojnX1Gwk/zN&#10;Lb+GtF0O3bTNXtLiW7uiJls5NSB+UHhSvQD6U2X4sa3b+OWifwppskUnyur2iwzN6KEPQj07dKmm&#10;8VeK7+4uf7UFxZyTyBvs8jmGIqD0KL296d0BreJpPCXhXQPtOsa7b+dqBRLDT43jl2seu4l+cGue&#10;uf7LbxCNU+ImpXHh/wAva5uF02RfOA4KqNpCA+557VdXTbXxbeXvjSPX3u4LJlgbTtDgeaGOT+AM&#10;h+XeG53HpV7wXb6j4j8OXthqmg3jTNM5kW+sftAnk7BvNGwn3BxRYl7E3/CEaDcar/wkmmXviPS9&#10;PEPmw3xtiwuM/wASvsz+FZN5beHpfD12+seIWn2M39m3WoWSxwO5PQuyhQ31PNR6drvivQtOvPC2&#10;p3M1tpvn4mt7GxjJjGMYxHwVHdV4rh/FGheFP+Egjsjosq6pbyBbZNQtz5c+7+IRn7insOxrON7n&#10;LKbjG51i+KvAPgTybnXtbsY2EJN0LqK3iB44KlZeTngYFafhX4keBtf8QWFu0F5DBeL5izf2a4jl&#10;kXp+82YIrmNf1fUPBmlw6freiLD9qn/0ext7uHNxIgGeWUtgegP4Vxzah4a1YzXi29jc3MzbpNHv&#10;GeHyTnk7uj/ga13OSdZyR618Q/jx8Gpdbjs/CAmu11KI2WsXNjeCRkZD0MQw0jZGMJ8w715RAvgX&#10;xpo2rfDm20i4uvEF1qTXOm2sdms11JHu4RYfvk49KuX2la1qFt5Ju4NGWyRWtYNPsVJViM/M7Jll&#10;I7HrXnvj1PC+p6utheRXE8l7FDJBawyNaRSl96NLu3AR4HIXjAPag8zGe9FC2XxJ+KfwQ17UrX4g&#10;eAdXito7tbTWtQ1KFord8sMLcSyfuhLnGcMW9q9P8V+ErP4h+BbO/t9E/sxZL57m6juJ2/0FfNGw&#10;/KQGjdehPY15vqmi+CdGtBe3KaWJpo0h09tJiPnWkYblwXwhlPIZgoyOM1Ym+I3gPwKsWknRLvU7&#10;e4k/fX7mLzIsnPDHkEH+Hp71nU8jzJucdjS8UeEdG0HXbSTwtpGnxWkaWe23m1JTMxIcvgFi3z49&#10;Op5rphq1jbz/APCM6RqklvpdxGT/AGnJas03nlhtii3fKMDGT/jWGPiF8Kp7y3u7PSLjVry+vI7V&#10;oNWtv3TRIVZkZF6ur7ZFI+6QD2rU8QB9Vj/sb/hKLNrqeFbKKKzUtBD5bb4xJH1cgZ+YjI6d6zMf&#10;i1ObuvAtqniCXShceboEdgJ59Q+1F1upmXLkyAHBzkBV71h+OvGEE0VxFDHeRwwzCHT7Ga3lWRLd&#10;UATahXB3ZJ3AV0njzQ5dBu4rLQjdahDpH7271622PPNcNy6gNwUQ9j0rV0j4YweI4n1Hw/qn9qMs&#10;Hn3Vnp9in2gZPzmdU5x15wV9RQbwV46nDW/iB7eGSPw1H9l8y1VLtplIIXH3CCAf0rtPhnp2k+J/&#10;DmoeHvHE6Kss0R0eRsfubgDgj2PSqukeEzqPim48OaN4WtdQViqxywzJEkA3HKsxBABHYYHoK6Pw&#10;94D8JeG/Dt1H4QFreagbqPzo9cvTHawbW+ZV2hc7eobNBx4iMlsYmk22ta1r+heArvw9JI0N2sN8&#10;G+UKfMMjYx/srmsaTXF8Q6p4r8X6lqd5n7QFUXjLC8Sjcy7DLtLrwOeenFdj4+13T18ZQeJliW61&#10;RbHyZZFZ28oBDyzc7lx0GelcX4imiv8A4T33h2HVZrhb6+W5hZP3eF2/Msbn5l5wcHrWa5uY4Fe5&#10;z/w+0jw/p3iC4ufFmpQTTWUqTyW8cwyxb5lww46etdZ4o8H/AAS0DU1+LWqeNpdR0/WWZ9LsYtJa&#10;7kidR8/mIuPlR+3cdq8d8N+G7zXbWG/1HVruztxcCS+bUbwGR7MHaZsHOcDCjjmu2vvh5rnxv0G6&#10;s7tfJ8MWZhmspJrdohaJErIsdsGJUll+YlMAMfmrvhurnXFc1rGHrfhHxj8WdSay8OzzeLhfahM0&#10;l7olmbnyMqAoaPAa1A9Cp5xz0roE+DCeE9Jt/hHr3xG0ix1bT797i8hbVorq5aN4l+R4kBaJRtOd&#10;34dDWHoet6nNZ3HgX4baH/Z+nW0hhbTRID5t2UYJcXUnWV8bvvcDoODUJ+E/ijxT4ujglvJLeaws&#10;Zv7ShhUKszR/NJJtGeWDqMspAxx1rebjyvU7qUPeV0Gu/Crwp4g0uQ6VqljqEk1ttX/hHZmlSJgO&#10;GLYBU57ngGvbv2Pp/g38O/ida+IfF2q2F7a+CYVnTQ9U1OOKdJtoCxKG/wBcwZixwP4uK8V8FeAN&#10;I0bUofB/i/w6y3El4skdqL6XdNzuWKZ4+NuMHooGcYre1zQdKsNHS4vreWK8mWUWM1ratJJZEMTh&#10;fm2yMMAHeuentXKdx6J8ffjd8HviT4rvtWtPDOl6Hq11qcv21LW3llupgEXb8rcKM9WAr41/bJ+H&#10;xm1uHW0slt7loQzQKoGF7fjXt0vijQ/A1pb6/NqtxqWoXhhb+0riBfMSYtukgZTgZ2Mh55BAA6Cv&#10;OPi3cavrPjq4i0y8+0T3hVowzE4YnvXp5WpRxSfc4cf71Fow/gpoOn6h8NY3ba9xyrfLXKeOfBza&#10;Y7XDDcGk4G3gV9J6Z8NrjQPhdDM0Nja3hXN1MoA38V4t4zsbWSPbJcs2ZP3iycLj2Nfaylqj573u&#10;XU8H+IlmlrcRmOLbuHO1a7X9j3RrzVvitDLZW0Mz2sbStHN5eGwOABIcE57Vzvie/t57m5ZNL3Lb&#10;9Nzbl/SvUv2Y9Yn0PxDp2rz/AAraC1u1MU1/9umRLkHouHJVhmuPGyvhWup25fT5sUj0z9oC01fT&#10;vhFe+I4tAsbieKZftCy6Za5tZCTlGCZ5xjmvlE+NrS8uGbVfBmkzeZwyrEYce4KkV9s/GbQfEWu/&#10;DbUND8X6smhaPczrPHDexKbcSBQB5YiGScHndx6V87aV+zZpMk26zur7xKifeXQWh8wD1CufM/AC&#10;vLyvEezpyjI9rNMG/aRcEWfg98QfgFcWjeFvF/gLXLNZrctJcabdKylB1YhgM468c17B4I8MaV4y&#10;8OXFr8IdQj+IGkw7JZNOtWP9pacinIeO3O2Q45+4SM/lXk9v8P8Aw74cbUNB8O/DzVtQ1Kaz8iGz&#10;uCY7pSSNwCPGSCB1Kc4rP0z4G6to13aa3dfD/VtHkjuh5F1HrTK8TAZ+V9g2n+tXNYWbcnJ/eeHU&#10;wdTn2PobWdN+EvivVo/FMsqS6lbqNPvHkzDezQhdslvcRdrkRNtUHklcdq7Cy8HeOfBmr2fj+Kzk&#10;1a60/SrrQ/FCzIB9ssY9phvUJ+8r21xbB8/w/vOTzXFfDbxra/EeEaH8b4rq+urfba2t1qVnGuox&#10;qB5iTJcRbftJUYwZAzseuTXqfwH+KukT+K4f2cI/G0d1Jb6k0miarDC8DJMy8h1/h3fd3HjNeFjW&#10;6V3HUxjg6nNojnf2mvg1rnxd+C3g/wCJGgeMrjS9T0dX0rSbDUEHlziV/NtYfN6ea4jdELfe8rB4&#10;zXkb6DJ4I8LW/wAR57L+zZLnQb6LV7EqyG21CAFXRlbnOSG3Div0Q0z9mJPEngnxF+yT8RAlvF8Q&#10;tPnHhOX+7dwjz1if/prHIpeM99hIzivjb4y/Bv4x+JP2Y/7CXwg114m0zUpdD8Rwx2yRyzXEM6ul&#10;wFwAd0e5Qw5J/HNZfiYywkYy3uex9Rn0R872nxL8YanczQ2UF7cW8d0ibI4+Hmcjai+5Jr3bxH4g&#10;0f8AZk+Fmj+EfinFb3vjK+Zru/0drwpb6aHPyRXBHJkK4O0Edazvht8PD+yp8H4vEXxR8OfbvGvi&#10;S7W48J+GZEPm2hjyPOmBGV2glh0JI4xXP6n+yf8AGz4xfEnTtD1bwvpdjfa8ou7e6t7v/R5AeSZW&#10;IaTexOWGevpXdUqUpVFd6I7IYXEUqeiZ1Phj4h6P4l0dtT07w34f0u+mOLGPTUeG4Y+ixrISw75Y&#10;Y74rt/hJfaHd+X/aOu/2jNu/0q4+1Z8h8/KokYA9f+A1YH7C/gbSPBs3gufxr4qk12Damp3EFmv2&#10;AEN/quSX2cfw9ep6U3wd+y9feDdLm1afScReWVs4vLaSOX5ur4IOfRj0rycZiKE9IHuZXhMRGp7S&#10;oepsug2hgvZfEuoSvIpFwBIsrRnIwQyKY9o79/xr1vVfDfgDwp4Vj8Qa78TIdXvLiAtp+kaFCWZW&#10;Az+8zyPcGvI5vh/46Pgi4j8Azy6bqDIrSSTRswkUdVKplnI7E8VcstG0fULGxsvFGJr6OWN76ad2&#10;VAV/5aKg+UsOwPNedoz6LUtWyaJrF5DLe6TrX+jrG91HujSSQHO5Nr7eB2+tanxc8PX+g2keoQfC&#10;CHR47Ox86x1LTdSiljihIyXnG/iQVy/iBxDqLto+qWt1eSPIfImvZobhlJxjO7jjsKqaVo3ijV9b&#10;uLLUvGT6fa2cCtpbaeFJllP8Ein5WRe5b71O3KHvSLf23Q/F2mW81tp1vfWOoXXlrqwhM6Zwn78/&#10;ZyWUZ+XoTlvrSav8Orb4Xa5JceE/ivfW17FtkjXT9QlMaeoKsAijHPPPFT6QfB2i2Uvifxv4yuNY&#10;26XN9nbS2+zzh1kU4LxgqIuP9Wepr0j4EftsfDn9p3V7P4TeK9M0uzW+tCYdQuI0S+tpF+UY80lU&#10;baD8yn8OeM5dx7blPRv24PjTH8O4vAfiX4lNq3h6S4EUbSBg1yj/ACCJriMHALMK8r8af8IfpHiG&#10;8trW61Czt4Vaa8tYTPcwWrD92V37SAMqTg+ter/te+Fvg/8ABqLRtA8IR/br7WI2U2Nm0c4FseGm&#10;cEFfMJzyOT7155ZavpPjOBZ9d0y+h02GzWDSbGztUtEuY4wR832dMy57qcD1qoS0PNxWHctYnOat&#10;4gj8QeHrW2vXj1ixEZXT7fzHSa6cDCLGSBudR2PQEeteSWuuWPgPUribxjZahYL9o3f2fOn7+dNv&#10;IiB+UsD96T7o6da9K+IHg+30nwPqo0G0lsNMvmhNxoYjjbffMW8jyIwzCIjaS2cZBHFee63beLbj&#10;wNea74l0XMelzBF0fUI5JLm7nEbBFQMP9QDlnU/dKjHGKs+Xxcaik1rc6D4GftGrY+O7PTNEvrNf&#10;7RuGHk3kUdvsQKdpUkYye+Opr2rWfHH/AAm9yreNEhktEt0eW6t2hDRrnBcM23gHjjrXz78I/hf4&#10;0+IXwyvNd8OeAdOh1O38m60d9PvAGkkUfvOCSyuw3cgriu81fwR4y0jwhpmk6F4S1CTVNSmaSTFv&#10;uurJtuAXkQFTGenJyetRWcUlZnfln9oUI31Z0XxG0nRrjT/J0jRLe6hjmG2NZUErIFyTsb+hp/gP&#10;VPHPhHw9Hq3h7wncfZ542+xqy/KYc/Mq7FYyMTxtzWX8P/2evihpUYOrahIZJo9v/E8UXCWY/uY/&#10;j+tejaj8Ebe7eC1fXrWO1kiVLi3t7cxzOw6kTDDbfReg7VhzI93DxxmI1loXfh/8E/ip8VPAc+r+&#10;OfDV5pdja6gXWTxHp8dssML/AMSg4kVP94c1m+KPhX418E+K7XwudMmR2J/s28nU29tJHtysiyNw&#10;VPqK7bw18I/jBJF9ls/iVrt/oMWGj0/UHNxDGR1bN0HA+XgYH4103jBtP+I3h6PwF468K6X4i0mz&#10;UGytby1WKS2YdTHLDsaMk9cdRRzI9ujhfd1PDPEup6PFplne+OYb7TRb3LR6hd6TM1/bzSL0BaEE&#10;ID/tda6f4d/Gg2Fxb6voXiyCaylPlfY5IvLmll+6saqwBfqPl5rsLi/8DS+Gm8JeJvhnosNpHiK3&#10;+yrLbywr/v7mYn34zXO638KfAHi7QpNL061+z6vYxldJvJIkkUxHrE4b73s5yQaLo19hyamV8dde&#10;8ceONYS6vfCV1pr29gNMvGvLiOUWjQ9XWI5+VhwfQ57AVyHhf4M+DrVze31/q0d9My+dDbTQtbEj&#10;o2Gb5e+OPyroNT8Aator2t2ySXE1taxRxpbyOYrVQSMJFuAyerY6sSadosljHZfaxpsUN757xiaT&#10;ZGl3Cp+YNEVJ8xOzcnNRU+HQLRRZ0DwdFpviSa317Ur660ptjNaSMJJbqIL9xF2l5B3wh7VkarD4&#10;f0a/kXwBounWtrOxiv7PxFcXFjIxMmE5dQrE5xjv0rfurCC3eS/1jXbOTTWkR2gls3RooSv3XyP3&#10;uc9q6F/COi3nhe30q58M2zW6bdrW9j53kIf9WPnB+UHk8Y9ax94ZU8OeFtSXw5b3P9gR28rMBZtc&#10;3AV5I+5eP+H/AGfUVPY6Pb6rNHp+oWltayTysUvJJtks5HRdv8YqLw/qmv3sSeGbHUfsNp5DPp2l&#10;7XhjhAIyu2Mqu05DcjGTmteHw74gt767bxBHNeC0ugbh7BbdmOY+CZJSVb22qprane2oFHWPg5+0&#10;V4Tsf7fn8I3Q0hVYNAmmRF5Y5W3KyL5ofdx1I6ZrJtLea3sJNP07SW8xW/0zRZ4UjMUZ+9L5jjKk&#10;dwDXQTeG77V/sVx4QttSlmkt5muLjV9Skjnh9CYydvsNozjpxWX8RvCcMVkbe78Cwahqk2X0/ULq&#10;SWQ3E3UbM42kHnIYYrR4fm1MKlb2crGhoOl+Cm08DXIbVl4jgjkYxmMHp80eAwPYnvUOj6X4avI/&#10;I0fRbk3cchEnnXyEud2DhxxISO3Xsax/C2v30ujzTeItIu7CbYqrIt4t/tlB+Z3G1gB9ScVo/Em8&#10;8MWD6SLLUbnXLiaMrqGoro6wxxZGVTywBvwfQUcvLoRzc2praL4MvdatPtcHw91CFob94FuJr5re&#10;QSIcmIK/OPqAvvVu88nxX4s+zxtdWuqaXHJmz8/jGOhxkH+Vc/8ADfxl4f8AEttJY+H5bq1srdtj&#10;ahFb7ZbeQ9VZH+6F6gpzXS2kegaRrVjZy+OrrWtJubWRrttaiWdCf+eoB/iz60nHTYqMnoV7fT/i&#10;F45mXw/bzT2dksnm3l5Z3EbyK47ExguB9VAqz4X+JvwXvtW/4RLwx8SbC41GCVre5tbqHzJXlAOQ&#10;BlWyMZ4HaoR8Rtd0DSW1TwcdIuLgS7ILO4sxGq7TyzbOqkdB261szaH4k8ZeEv8AhIZfCOlWMM4L&#10;XE2jQvDP5o6mN1cZcHu3Q1xS5TqiiL4r6Rc6HaabAunXkas2+S+s4vlPPAKnnBHft61lX09vARHG&#10;hk+0R5O5AV2+hPY1v+Evh9o/hy3h8YfEnx++nxxxqpj8TatJ9plgIO5gQoWRjxwQxFYvxg8efCTU&#10;9Tj/AOED8QTX2vQ6bGyzyTxvavAqk5xGiAsAORg8ZOe9YnR7xy3iHXrW6hWDRra3afdiO3t5N0hY&#10;fx46BRn5j23CoNMvtN1iymi8STT6TeWse+WymkDpjpkOv8J681Q8H+OtF8Uq2o+HGtftkaKL24tZ&#10;kT5WccKCC3JUn5fTn27vUvBPhWPSLrxZrfxTj/ta3jZpEZ2uGMbHCrE7gNFKOpKc4xVQWpPP5nM2&#10;V1o3hiP7fqfiVfJuFBtG83duPoAay9a8f2Onapb3l9b6xJCULXSRmOSMJ2YIriQN9Riti0tvh3pW&#10;iJrEXje71C82Nu0/U55p2lbrn059TzWX4c8LRannVbH4UW7MZctC9iJC+7sGDbgD7gVvyvsDl3ZU&#10;8R694X1lVtLXxC9x5yiRoJtOkgmUNztI6NwcZAqroWga3pSxxWM6FZJWOnGWN5NrY5QkLtX6NWuN&#10;A07wTrHkXdh/ZsMkxza3MjzJCc9EHP8A9avQ/hLp/wAGPEN5IviTxJGnmXTiztb1xBFdY643Yzij&#10;lZnOsqZ5kdG+Ieu6pHpv9nXcuoN80celx7WWMeoUc1LqTeNfhXcW+peOLy70pZpVFs+tRtHbs/8A&#10;CjMy4AJr6K8d/tB/s9/Abw+7+KfiZpWniOI/Z7OwuFkmkH93YrZIr5k8bft4XvxN1f8A4V/4C+EO&#10;rXWl6zuWO51JYpY9o53hVBKn0LHilyke05yx4v8AinJHosd14s1jw/JYXUxFq0MbTNIx+7v8sERD&#10;PRm4IqrofieC5s/PvdP0+FomVY/J1iPacEZRfk+diMYUfjXT+CvDmsCzi05JvtBsU86K3uI9rQFu&#10;TsZSPpjNP1vwKLrQ7O5t/Euqaabu9lfUtPiiEuRwQPmfKbiOooFZlLw54g+F/iPxqs2raq+h6lJv&#10;Cw6vY/ZZ3UZC7nk2qApyRjrnFWp9K8F6tE0t34qW4u9JLKv2exWdZRk/vTHH8xUd+due1S6XZSr4&#10;hh+HNprmoatJbp9pf7LlzbRH5/ILuSjH5uoPU47VR8SeG77w94lkSDRrcR6tco9m32CM3VidjApN&#10;/fz6fw8CumMY8iOeU/eKul+K7LS7y+1jQdSt7y4ubVl0mLUroKoniIlklQL0OzPy+nFLc6X4lS31&#10;K31CXSdQS4ysNvb791ucrlcJ1kbOdhztzir9xr3xE0l9H0RtA0dgskEkiXki/abV1XDNGFOFjI6/&#10;xAnFSN8VfCvjfVLvSfEenaRNC9mIVSaSVnVU+UAiRhjEgJTIGV5461VkHvHBeG/Cmj6zop0ax1iK&#10;1FzCrGzhhEbRxZyB5zuSr55IdQT61taF8NWsbtra28T3msyTful0zbGm5vQorb3+uMe1a9rp6a7q&#10;kf8AYmszRzBgkNvDAjL8pypA6Vn+KPib4n8PQ3mleM9LtvK07UEjivb62m8u7kPOGUHKyDtxtpi9&#10;427PwR4S0adILrRp7e8+0Fo4ZIZEhHHzFXKjcQ3GM0jaXpljqqoNUt9N3XHmO15ethiP7o/pisXw&#10;w2pSyXviS0t2sV1KMKNStbot9nz8+7yWI3kEYLenFVJ7/wATXGrTanf+MdP1CytpSLya10tImuIy&#10;OGkTLEn8KB6knizxTq+m+Lo7aSw87S4+ZLyDTblg5/uq+zaCatNeINCh8TzabPNa3V8yz3c1rNFD&#10;GAflXLABiPbipNO1ZtdtZLZ30/VrOwUfYYU/cNbHrtBAG3PcHrWfZeEtZTU21uz8Mrax3XN3FBeP&#10;Grj1AZlX6nqaBe8bXj2x1uwjtbe1vN32u1EtvZQYjDnPVV6tj1X8aTwLc22si50HVPElqsaqRdR3&#10;F0qqsmOjO3ArBsvBB8W62raNbXUt7CWMP2E3HlhQ2flYuVjwOvFXoNI01dWuG1iwa6voPlWZipaL&#10;PfcfnX/gPymgZZS30/S4PNaCxuLXSleRJLVo7m3j5+8WUfOvrjkVS8HeL/BuorIPFxsklVT9hbS4&#10;C3n46JkYHPTnjmjxLBe6ZLJql5dXjXlvGFht7mx2Q47Zcf5NV4/FGr3ml+fa2Tadq0MIaS6tVINw&#10;T/Bv/iUjg47GgWpc8d6T4N12wuIrCyhVo9OjVrddhdHY5ywDZXnAzXM+KU1Dw54Qt5dBgbUJIbP/&#10;AEu0WRm2S5ztA7DvWgmraiNLis0tgbrTo2kFrJG+1kP30Hzck9aTxFqSeKPD01zalZryS6X7HGxa&#10;3ynlkbfVmVueOuKDWn5mtoHiv4UL4dtbjxdoMcM32dZLNbmMjfJjDKmR97k4Hpmrc/iXT9FdYbfw&#10;tbros0JkjafGQ4weV7c4xWX4e8DXOkaa3navcXD+Wscksm2OXzG+bau3tx169u9O07QJLaGW1F6W&#10;t5GJvraSZY4ZI0HzLyCyMMjlcbvwoLVSMSp4lutM1m9W/wDDXhqV9Qj/AH7W63YWMnGS4Bxycc8V&#10;s+GNK8ay29p4snSLS7K8jMkzXVxHJsABBbqSAv07034e+Gvhdrum28PiPXrjS0kuWeG4t0aYyIG4&#10;HU/TJxXVeOvBml61pMmifD251Jre2tHZY1uYlWcnGXkwCWXgYXtQZSk27kPij4WeCPCmn2N1r9/q&#10;s3iGW1W4s/sdk95p99G/zK7SADyjg9GrgNd1GwjtP7L8YaVJb3rGQWsjYhtWXP3VkL8v7VzGkfEb&#10;WvCXi7SYPEelSyCFpEhn1KTzoY1jZjvG4Db14xXX+FNZvLG3tZL2d9S0u81WZ2aSASRxSMBtfc/z&#10;Kn04qveOOXxCeHfFmveEpbe80Wa1U2/yWtreSKJrxscwpvzvI657Vpa18SLL4hadN4f07RNRk1KS&#10;MSX2nWqrLImDyCi/Ngddy8Vj+KtP8U+Jr288K6pD4b1JLsNJHFbyIZhhvkbLL0Ap0F5NoEN5Anhi&#10;5j1Szt1S4tVjt5Inj42lVB6+1bdAjuQXPxE8E/DmVdD8SeLGt532pHLc6e+3y2/hZ+hPbjkVu3fj&#10;bR9I07T5bjxpZrp3lskKrKj22Sc4Dtyre1cH4f8AAM3xYvd+q61fSLqV00keny2qI+V4OV9BXomg&#10;eF4/B8EfhvUrmDNnu2x3Ue7yl9s8D6isLyZv7uhV13UrYatp95YaxdXTXUJmaa4sHWzZcj9z5g++&#10;w/TI9asePr1fDlla6l4dkh+0atdCFrNtPmkjT5QTtA/nWta+ILbUtTfTZrq1uLdbDMkcc2R8rZPH&#10;anXGjaP9lGo+GZlbzWZ1ja3LeWckcN2BWiwpv3TndI8eaR4e1XyrjU4o76aHzDbSupnAUY82FG5w&#10;G4IPOKR5LOSwuPEMOnWs14sU1wtrcsVWSUAZ2kfxDnCgcdKf4q8Of8JM1vHH4blu0+0QlrfeWJQM&#10;ckHomPU1HoPh7RrS0j8PeGtMupI7FA/lw2v3WY8qce5I9+taQ5jnOs+GPxfi8V6RPfaXrrTQ2qRQ&#10;SafJJEk9ku0ZilQsCqH+GtXWpdC8XWm+HQ/LtZ2zMrJGXZgMBs7ucDpXnU/hfT5XW58i4WaGZn8y&#10;GRY5WRT8qkZ2yL6Keaz7/wAM+Cl8R2/iXS9Tmg1h8/6LeXxhhI7/ACD5M+1KpeRpTsjtNf0u0skt&#10;dMs9ZhU2seYZrrGAvHBz3qe08XLp9zbxeKFh8u3Zf9IkbYRzxwPvKTiuUur3xPrkTeH44YWkx5rW&#10;9nt3mM/xfLk49xVvQrnxGl/Ncya9ZaZpbTfZJoJrhriYceh+7n3qolTtyHp8Hh3wp8U9WmfwPDG1&#10;xc83lhHfC3huX4+c7vnP4dapP4T+IngVoFstRtp4rOZ98N0oUwpn7oz820evetH4KePfDlhZ3Qh1&#10;nQ5kjcvBJDYq0hkIxsbPQcc1uWnxXv8AVtaW71nRbNJYYWjZIYflKnofTmqOen5nNN/wjs2p/wDC&#10;RXOsXX2WaMLM2nYaJeeoIUsRn0ruYPAmqQ6ZD4q8O6FdMskYWS4uFljjZeuVDjJb6cVkSaVoreIo&#10;dbgj+yZQp5UchWGRyOr4BOR0rIm1iHSLudfEbPbytBJFCk0kkkV0h6qWKg/QYoMZJXJPFnxrl022&#10;vD4T8HW2pSWqhb46lGWKnOOtVvDWoap4u1S3k1bQmtbd42VprRilqrY+6WbjPvVkXUV7ocZtrNdV&#10;SSHybf7OzK1mQOhjdhvx6YrF8HaxrFst23iHRvMs5mVI7q1jaycH++4HdadmT7pf1TwF4tvn+zWN&#10;/HFCmRavdN5lu49NwqPRdN17TZ/7Pb4bSLcwsDHqGnxho5XHTnFdHPrGgT239maJ4haNlX/WTt5j&#10;Zx0P6damufF/h+PTILe61G88zd5Ul3a24G1u7gegosyjLudc8cWNktzokBvJGgb7et9ZllTHZsc+&#10;wPY47VPM+mpDceI7PQJre8uC8c0PnD5WEe7MYb/WY2/dStW1mtbm3uLDR9ZXULhIGbFxtWTGOvHz&#10;VwnxQRNb8PXGlWNnb2erSQqkIupJJIyw6Fyo+6H2nacAHB7UiotcxuTeLI7jTXd9Lm8ua3V5JbW3&#10;cpgrgll+9u9hx615VrXw48W+BrxtT8CrBqKFmmhkkV7e5O7lkcfdOFywx6c1Rs/C/wAYvDKzPr2r&#10;zxWl0p+0WOhzxW7RzBCGmM3PmEnkA8EcV02la94t8OeILO2l8QXUF46wtZteWqXKX6iNQSygA7h3&#10;CjA7UGx5j4702TW7TS/GWpeMtPjhvGls7qbzxB9pk/55hkwrPgjg85rH8EeH/iJ4Hm/4Svwx4Uvf&#10;FH9ivuh0y8kCyh/4VZ/u4A6A8ntXqGj+C5/DXi/VdY8XaDp9rb6hqXmzTWM9xDBcsVPzGNSF3p1L&#10;Hsa6DTdQ1TwlGfEkPjprDQtUT7P5cdwbhLpugYtk7cj1NAGB4Oi8N/FDw79o8eaTqfgSVmaZre1s&#10;biJhMOSY93yupP3iBgVsfDz4jDwlHDZWs2r3F1czNFZXENuZFh54eRDtyD1zzXmXjOTxHZeIZtZ0&#10;bw7eTQmYxm8E2StueNg9VzztFat7c3fjHRV02PVNUiudLkjlurbT4yY/Jxydse1we/3vwoM6h9Z/&#10;BXxlF4gvrbWf+E9s5JI5Gi1LQfMVhMy9ZQo+aNvavoHQPEXhDVrH+19E06NVXK72jUNuHuccV8K+&#10;FLnUdZ8P28vh8X+t/Zdo+0IrNLMR6h26Y4Ndb4d/aT0HQ7/+xYdEXT7jd5bLDb+XGz9wyDjd70HL&#10;U5j6A+Oth8N/FnheTTPFkqbJm/4+La1LGN+2SjHI9a+dPGH7O99oOpnxN4W8IwfYrOLeNWtbiJXV&#10;+MBYW+bJHc8V6Xp3j9NaCvH+5k4Zowu1jVjxbd3MHhxiZLWaMsJvLuz90j+v1oNIfCeL2/xV0bU9&#10;cbwqvjKY6etnnUJECfaLOb+LzMEbAfTms7Vfg/pWvarGdO8bStpEZ8yCK+kRTG/8MXmgnqf4c/xV&#10;raw9j9ss7qy1vT7p7y5aa40nVbPzYS3YI5/1behpLuxsPGcEekQeLINF1KOVv7O0zy0ugHz93c6n&#10;Yf8Aa6c+1BRCfhVY+I/D8l3438PiNRJ5VnqdrqGTBtO1l/c4J+YHhq6rwF+z3fabPbeIdO1O/vrG&#10;zUzXP2i/3LIV+SNcBc8MQT+Ga4Gzn+Ong6+/s7VruxtdPnnCTWNxpkWx3/vBEAOT13Ad8969i8L6&#10;x4pg0abSryy8uG9hjUTXE2VYr0HPrQCvc5PXPgho954rszd61dLq1rMjtdxyR7UnZz5qqmOQB396&#10;63RPhgfDmiyWY1pYN26Z5G4x65/rXDa347fSvE03hPxNrGl6TN5bSWt9dyH5lHJIJ9P0rHs/2gtP&#10;sPFVvo2ueNZG09oFRb/T9OaWOdv728jgj2NBukegQ6H8QtM1KG/8P6FDdQq26OSG9WMzfTJ2nPvX&#10;O/HL40/Eh/Cv2eT4JSxxs5gkW+dLczN3APzNgf3sYHWvS/BHxJstQ05n03V7fUrfbhJpsblPoSc/&#10;rVPUNX1zxvY3Ol+IPD1nFCxKx7p43dl9RheKyXNfUZ8s+Drjw9r41W21vwVDpeoWqR3elyNrEbOe&#10;zbT8vmc/3Qze3eu58Latrnizwvb6h4f+K+oTTQw/6VbzWZlwAeedoIX3Irvbj4ZfDghvDur3lvNZ&#10;7cyW90qvHuPbB6n0q7N+zX4KtLe4g+F+oR6bcTbSZms4ZHPHHLAlR6EEEVroB5vaa5caX4pW81i9&#10;s7yBGHkyNMsKwk9WXLDzPpg16NqHw91bWdFOuR31l9hmj8xLiGEHAzyMqcZ9RXN+Mvgr4v8ACNlb&#10;3fiXRp9V2ybobyzt2mYN6ks+fzqjqnifxjb6NHp8muyaS0jhII528lGl7BiAcce9Zy5egXsT3Aj/&#10;ALfaw+HFlqFxdCMJNnT5AszD+6w6irGnfEXxDbKsF94WuZLO5Jg1HzIcxpjrCWPO79a4y11HWpvE&#10;F5b+NoIw8Nqbd545FkSL5uRsb5/m7OCuateL/DvhvURZQ2d1dwgD93L5rRpgdBlT0/Gszamubc9X&#10;8F6fo+n3UyWvhbS7OymUvuWFI5QCOeWbJzTdau9N0lZDoOtWchFxj7GiqpA29CT7e1ee6Z4/vZJ4&#10;tMTU4WYReTIy7QSoHqOfy710mk/Duxl8ObB4n1KSSGNjDNdXAZ5iTnjPzKew9RQaaRPHpdK1u9l8&#10;2DR3vIACkPnXLqvlk8llzhmzzz6VSvjrHhvVjYa7rEzXC/Pax2rKqmMDI34HHtir978QbO6trWwg&#10;jtyVZleKGRtwyehqPW/DGq+IPEcc6wtc6f8AZlSaOZd01tx/BjGR9e1d90eXK7RBN8ULPXpLPRdV&#10;a6kfyydlvNl1AYdeKt2t++uXc1zqXg52js9zRO90QHP8LMFGQR7fjWvYeD0On29pZaVEv3hfMB5b&#10;Bex3Dnp1961LTwjb+GfDOp3F/rsFiqRgafJbM0zvIx43ZPzD8qLo5+SXY5zVLBZJdNl1K6j3/axL&#10;thj5KgZKhs849W5rP8SeIPhtrmlyWX2/UrKdpiqx2bH5h1JZNhU4+tbl38R9B8QeEEs/FBt3ure3&#10;KRXAtVVp26ZTH3ay/Dfh/SNb0nzL7wnfWqxOBGomQBu3mbv4R60XQckuxvaJoOqaR4UKWsMF9bzW&#10;oeDUb5GRSp/hCcJ07gCsH4c6nqfhiG8sLbRFNsrNJiJ/NHmZ4PHb2rstMsde2x2es2lr9jjgZLVZ&#10;pgFj44/381XsvCUdrqNrc+F5Glusbrm2V1Zk56oAOR6cUXRpRIV1TWfFOkWdrPpckjWsckgjZSqx&#10;SOMEhsdMdmBx2q1F4Bnu1099StriO4lt2a3RLnzYJSg3dQMgjH4njvVzxl4msfDph0W/1C5a8uF2&#10;+XIqw5c9FyvQ5rL0TSfiPb20vnX2nrdW0RnsYbzU5CUjyMsMcMO3NZSlzGxv6ba+HLHT1ktLGf8A&#10;tjUlR21CSEowfPqFwuB17Vg+JtSuptSlsbrSpI5I7qSaxulm2lYwuGwf4cnnvmqGu/FPwneWNzrN&#10;xqep2dyLeT7Va2N0XWSTvsRASi59eKxdFntfHOlW+vnwtNeRTD99JfapIDAg4yoTCsT/AHcZqQJ7&#10;jxP4nh8SzaZqPhmadTZRrb3TKzAZ5IUqflz8u5j1wMYrqfDvi+KfVLeG58JR6ZJJA1szXV1KymML&#10;n5cnh+Tz9Ko+FdC+IGs6VuvdNtbaxupWtkvIWZWbywxB2qcuu04IJHT2qjqVxa+GfDFnNaXFxDca&#10;bM4t1mCMG38GTbycY6KTj3oA1G8KeH7CwmvmhuJrWSTy5PMvWkknz6FucA1RPji9TTf7M0qTRdQk&#10;jk+zzWtu/wC8ZT6+jAccelT6bAdY057nVNUhuo3h8s+SrLKI+52E4Vz69qzNHtvBk90ovdOXRYYp&#10;gv2i0QSSTqo5XgD5vVqDS+hSNvovhI/8JDb6Wuk+ZNGXjjhPlyO33ZDIPmJH8Xv1qbVZ7nxWRaan&#10;rFxc2Lea1rdGOMtFMSNyg4+ZMHvVLV/EGnXdxDa6DHHb6XpcK7pLu6Kh4wzFshs/Mc8t3NXtW8H+&#10;AbCFvHkfimO8863+9b6yvlW2c/IsS9z8o3d6pJ3M3sZsukXtjHb+FtR8Ky3FpLH5llIuqLEkeOjr&#10;CgDL7gk5rL1jxn4d0HxNb+IdZ+Leo2d0l0LeHT9P00+Qi9CFVgRn1JzVj/hO4dQns9JsdKt7ia7U&#10;JFa3hHnWu04AZh/DxnAPSsTWEeTx8NQ8W6hLDD5ci3EVjaie3imA+WUDqp9u9bHJzHUS+JL+K+ub&#10;KbW45IZEZ7O+hsVWRmPRThRk1dv/AAn4S8LeE5PFWv8AxdvjqmpIrx/uEjmjGMYww4wawdQ8U6Z4&#10;I1ZZ/E115LQxr9imuI8iPcOJsY2qT6c4rk9W+Imm3ai1utOmvruCMw3VyvRJN2fMZ3GCxGMDpipk&#10;9DGppTY3VrrUdV1jcI7zUoLm2a3Yzzlnj4H78YIALGqvjXxF4W1fQo7Z/CNvaXmhosUVxYyf6QR/&#10;efk5NdZpvxEsr7Tv7IstQs7Fb6AlmkUfuWRQACR0ZuvYc1yN74Q+IHjL7QfDXwuazXTIPMmvmuo5&#10;Ec5wZSFOWJ6hfSs46M4KkouOg7w54i8XeLPB+oajN4iv5prOVINNN5EGRpnxyd3BVR+VZGsaa3iX&#10;W7G51fTYZNS07dFNeQ2oIkjY5CFV42qOAR2p/irxm/ws+GHk6jaNBJHNOjTWsgk8uUgbXbHQnnIP&#10;SvNdH8ba54k0BvENhfSaPZ2/mm+vJLjbKDnKtH/eJ44HSto6nFKSloWfHekwac413xRpzabYSJNc&#10;WOlfZZlcSsw3NtaXYFAI4xxV34ZaKvj61aK2spLqxtXVpt0RDeWwJ/h5bhScD0rY0zxJ4g+J6Taj&#10;Z+IFt7e4eRmj1CzW4uGj8gCWSBW6mR13EHGK7f4N+EfBVjqLal4D0TWJrjTRGnnaprDItwVhxI8c&#10;KgKrDauBk/eam/M5a/w6HAXfg3RPCmoy6T4HhmS8WHzrSa4vC32SWQFWZHPzqSAoK+hNdN8NPhn4&#10;78GyXGoWGnRajHcrGq+dbyttywaVzIxGCcHHtXpHi2w074g+Do/Ec3w3s7PULC6VdSOnySQv5ROS&#10;oY9VZQcnkhiCOBisXxrB4a8XeF9L8M3PxU8TeDZ13OtleOJ43j52o8qgFQccMQRWFSSMKMZRjqc7&#10;rOqafrVtPpa6NFGquZjIrRSRwc5PH3uSTkHNQ6V8WPiB4Gkt9Y8JXdqsNrcBY7jRbFV3Ko+cyFR8&#10;4IzgH1rcf4EN4NuI/JmlNnJafaJdWVRMsrOuCm7GGGOc8Z6VzPgbwB4l+Gmo3FnbeILHUbLU2KR2&#10;6qU8uE98dA2CeQaz5ot2ubJX0Rc8QeL/AAgmpSeM9cDXFndXYkkt1iKGWQqSN5XG0A1Vfx5Za9on&#10;/COwW/7xrmSWO4t8RCPI4DH0xWr4m+Dd1rd1e6Zpd9Hb26bW01pG+V0CElZF5ySc81laPaWUWizR&#10;KLWOONR5kcMY3txg/N9fai/QMRG1K7Qam1xBeR6kZF/0hraGGRG4h7PJu7tj1rz3U/B+tXuj3Gka&#10;j4iv9SZfEzSTNeSh/lK8vxjYoUcV2Wr33h2x8OWskU/lyTXDM1vJNzuVdufYY5qr4Zj1/W9Xex0X&#10;w7bm6uETM27KCPYcyyZPGO9aRPL9nTetzE8aJpfjWCbwl4JtbeF9QuFkkmuCWVoUAC8deCCQo4Jr&#10;tfA/wa+N3xU03SvhL8LdIvLyOOEmAIphYyl/9dOf4Qf7o7V6Z+xh+y/b/Hjx1cXGhXHk6XZzeVfe&#10;IIxyy94YP7oz1746V95+L3+H37Odja+FvC9nZWl3a6TJ5MmnzrG2xV+8wPPv3J9a3lGXKd2Ch5H5&#10;H+JLHxZ4EvdY8HeLLlVFjeeTdtL+9XzFDK6gqM5yDgnkUujeLLR/iLY+JvCKeTZw6XdQN5luU8uJ&#10;rfb5j5+98+M59q7P4nz6Z4X8ba5q+iWcOsW+sXjTPfm8JWOdiG3HsSCJAR6Gqen69eeJNPu9bl8H&#10;6TNHDbsi3k94wWeY42xmNMlEYjvydpGBnNYR3PWjBStE4DwD8Bj4s8cSX2vXF9ZyNeLLeXmSZmmk&#10;AxmXOI4sgDHWuu0+XQND1JtNTV1X+z55Id8d6jO7pwcMQdwPH1xTZk8ReJNB/wCFY3eo2+i2MbT3&#10;sl1DIxEkm3Kxuc5ZVJx15xnvWbY/BzT/AAZD/aPiW5uPK1Cfb5kassRyoIaP2JJ/xrePvSsipUY0&#10;43Ml/CmtC/1PxefEkd9pN15iR2V5s8mPgDKRkbd+7jIHO2ufsPC2jN4kg8Sa4Y4ZmbH2oLgxj0AH&#10;Fd8umw6oqaPZ2LLa28jCFZMEnn36c1e8ZfD/AEO/0K3t21OOObALJGoIX6n1r6DAxlHVnj4hp3KH&#10;jzxP4G0L4ctaza3HcSfwqW5/Kvlr4ly621vNq1m3m2ypmSOPqBXvHif4J+ErvSZ1uvHN5JMq7/Lh&#10;twdoryv4j/Db+zNC+weGfFz3zBSzQXMQWRx2GR1NfQKpHl3PJlTlfY+crnW43WWK2hdWmfPPfmvS&#10;/gjFrdzq1rrFvDbxvYOGha+jZ44R3YLnBPtWT4S+F8mreLodLuj5aL92SRfl3ehNe0eBPh7qNi50&#10;m0l8lpON7R7gQTjp3rycwxcIe6j3Mpy32n7yRrawnxB+KOs32o6j4nvdXs9PhX7GzFbeGIY/hj6E&#10;/wBKhi+GHnXGn2Wi6BJJfSLv+0YbqerHaRgYr0bS/D9npV2dE1aNr66CqqRQqIIy4XgZ9u4HUVc+&#10;Iv2zQba18Bw6G1xJcRLcN/Y0nkjce5LE5UDrkjNfPyxUubQ+klGK0MHwt4H+LfhzWWYfEvRbexjR&#10;o1t9aukumjBXGAhBwcnqDmuu8MfCfwLJLa6N4o+KOm27XUe66tdJ06bbJ8vLGNwwPfnqO2K8zvdW&#10;0Ozu10fQNQnvtWbAtobGzMqlg4bk4HcY9BzXceKIPiLpuhTfEfWL7T2vmeMW8FpCFUqT8yEg/KAT&#10;jHcg1zSqX1ZzyoU5yucz4p+HPwJtFb/hCvHEkP2tvsdjq2+QLMQcmKZX+dCfuA84r0L4Hfs5fFvS&#10;/Fdr4g1Dw34f8TaTZ2phWR7xJHtovMCEJLHJG4cE/wAIP41z1v8ABOz1K8sIvEOm3WqeI2ZbqOPT&#10;LcxiEtznb9wAZ5dxz716X4H+GPifQPEWk3+nzXVzZWd3G+qW8ch2WS+b5jjfgeYWwPujGaUsRK1r&#10;muHwOt2j64uP2idP+HukL4W8cWc1wmhanBFp2pajHLJKio8Yj8uQcsY5whB67CwOcmvL/GvjXwlq&#10;Op3vi/x1ZaLe6lqm2exurPQnslkUfNHcsyHazIQGy3UrzXB+NdH1/V9FmOo65qbW+p6r513dSbt4&#10;SRywgtIeTuzsDOevbFdbpKfE260Wxn1iSz0vSYLfyJLPXpIk3RhvklkjbJzjqRgEcV53vXPRjhVF&#10;3sc9ofgvSvinMvxN+IWg6b5ei27LfX1vZszXZDcEO55dhjpwBXn/AIJ8c+OU+Jr+G/AviBotIt77&#10;dNbx7ijIrZ5JXPIOCAeor3Lxt8WotG8NW/w1+FV3oP2xYPtPiqFdxUXDnpFvyQoTHA6GuE0e18dW&#10;FxcWcPiFrOK3DT24jhZ3uNxztHAI/E4qr+Z0xh72x6N8Tm8VeGfiBeweCdY1KS11y1tb2PTVWAwp&#10;G/DiPzASGDDr1FLbxXOoWMVre6LBdTW9wfthimkRzERxkhgGIPUgAVi6J4f8TeKrWx8Tah4Vv450&#10;0p4WumvBu++TlV9iAT3AqD4aeLte0jX9R8J+Lbz7LqN1Zrp1hqEOyRJIX+ZpWA+4gHG71qbdjppp&#10;x3Oz8KQeHfGDNoHh/wAEazpc1wvkPqltJIrxN/EcliP8azdc/Zts/DFt/ZHhDxOPEazbhfNr6ksX&#10;HZsHL/TivQvBUXhzwNYx+HU1tr+0lty8k7zCSMknnAU7mPvxim66V1GZY/AN5YTCSRv9GVg0iE/7&#10;eevtT5qkdUjaMYVNLnidz8LPAGgWslxPodnoN0s2VuLONk+bt1J4z2rH1XVvDel3dtLrtjb38ITy&#10;7qyh3Qy3Lf3Vbsx7GvSdY0P4geKtTm0C20iKaTT4mm3QmLzZVH3goYgH8efSksfgVoms6JZal4i8&#10;Q69ZXdw3nyQrapJDYY5BPG4Yxnvj3pc0pLUbhGnscwmoaRrl+iaR8Jls4Ny2U2mXF+JY3kyM7jj5&#10;nA5L9MDFU7/4J+D/ABQka6ZYSW9zdXSxrLoqq0YXfkLkj5eU+8ORjHervjW4b4RRvc+HLq1vmi1S&#10;O5jurjUgY58odyrhTxnls4OM1xugftR+LtQ1S4W41Gx0eF7p4J0sFeOG3t0IkLZI2tkjrwfTvVWb&#10;Oas1c6f4va3oeta9PoWj323dpqndqkQnNxKg2hS7/LGCAeAM5GRzXCXGsTs9mNXTVNW0doVtLWC1&#10;1JEliQDAUAruCqSQMmneDpbr4mXupfaNTt5NNjtFOparbkzTmFicLCDjDejc4NQ+NovD1z4ovfCX&#10;wg0BLdrfT43juLq+M0lxJJwUkx/Eo547mtIqyJO21Pwn4ug+FMK6npcVjar4mKWqsvnyyxJbL5ak&#10;j5S7OzAk84Aq0vhjRNQ0K+uvGE8mtXx0PK+FxaxCG1dTkxkqM8gfUkUvg/xXu8MwaV4/1m4uNUjj&#10;W3k0vR7cstlGnyiTf91Jm5yxzjC10+gaV4f8D6fJ4g8B6RfrI25rm81K8E9xMHDDlsADqO1Zy3Zy&#10;yy6NSXMcH8DdN0D4TeMLjxtqWiXQu9bsVttI0O2s0j24YOXkB4CovAPU7q9+8I3ut6p4TuIDcqsM&#10;0kaahIGTzHIP3ZMdh2xivP5/hJaTaPp/iiwvft99BdCSazkuiJRH5fzEj03BfwzWlpfieXwzdx6N&#10;4n0hVsNQlDQy+Uq+Wc8bj/F+Nccnqenh6Xs48p6ZpfwF8ZeMLRtQ0m1uLq3wQzRyAqtXvBPwk0Tw&#10;hZzrrifarqGb/lt/yzJ7Vi+H/F/ivwpo15B4e1eTN1dllheY7AD3AHSuXvk1m7mYw+PLj7dO269t&#10;1JxG+enNSdcTsPEEUWkJJA/imSOOZsCCEnCj1wO1cHq9vLpkzXtpqf262B/1seRz/jWlDD4mtkj0&#10;7XdBkuFulP2e+aQpux1IPfHpXSappOlP4RhtND8RKt5w00bWq/IB1yM80HQeKarrvjC91ibSDo0t&#10;r86yQXQJm4/EVs6Vq0FtfWY120S1S4bP2yOTIlbpg+h9q65dRvodIDCws9QvIbhmhvvLMWY+6stc&#10;prPijT5VW4u9CmR4BIzRhV8liRwFHXr3oM5SVix4s8TWGrXU2jaJG7LCyRyR7cM8mSwx3xg1Q+Hk&#10;lr4mtfs3jzQvJW3vsLDauyk+WeWmZPmUenr3ry34heItT1VYprJ3s5LjbE00M217fjOc1pfCqK9g&#10;sNQu/wC25Cl0nm20s2qfu52/iDbct5mOdpGK1p6y1MKmsT6C1jUfh/4eSa3l8EWd819ehZL65mZn&#10;t1CBsgd129DVd5LHxf4ktx4YvrVpbm42f6ZHuMefvMoUjLY6g9BXGQRWenfY5/Dl09vJD5cLfaLp&#10;pIbiGUZWWMNzncSD2UVc024v/Cd5qVjpGtBbq4V0t2+yqDF8vmM4znIVRsX+LHJrflFH3VqW9b0j&#10;UPhpqGp2niOyWK7sJtq/ZY5A88LfMB1PqBx/dqTVtU0W7WXVrg2rfao4zeWkfm+b5bLt5JOPr3FY&#10;us6lr+q6nCnjnxNumWVGE0duEAx0IbPJ9a19R0xBqbXa6W0cagSJcLdcyEj75PYH0olJRNIyT2Od&#10;8M+IdGkuLj4e6PazR2Fq7PNHJdTLHPyOPOBDL1+lJffEi3hl/wCEM0zQ5vEAjuBJb2ssxdYCDyN+&#10;d3HQNXQXujeEfFkdrrvjPxDJGqyLZqs0m9JlXJU+XGAWXk85ByFrKTwP4LjaSPwt47v4/Pk3i5bQ&#10;cSOuchUYMWC/UZFTzx7mMqKlK51XiPT9H8TadHpsN9qDSRwt9tRQIZolOD5TFR+8A6VhfFvVhb6d&#10;pul+GfgbpWuaXM8a3VvdWoieNlGPNZs5k9eopmuW7apBb2MfiOSBmkMcjLcBZHI5Uk/eA9RioNO8&#10;RXty0ljc+I7iNlyn2WePak8g7I3ajniCwpz2o6x4q+GmpWsFl4c0e3tGjiW2tYYW8nIHOV9O3NXN&#10;K8Vv8SfENvPfeHdPs4ljZLiGOOMKRnknH3h6dKZeXk99aJqerLNDb7/meRy5Bz90nH611Xw0+DPx&#10;W+I1pN4i8GTaTp9srMLOKazBa4VfvbsdPrXPKtLY6I4eKsYLjwt4Q8STmx0mxNrL8skk05C5Poc5&#10;Ue/atzwt+0tZeB01XR/Dj2e2aSN44bxnZAATkKjHo2Qd3tVyf9mH4m6pHdP4h01EO7DLZqr7h3Kg&#10;4z9K8++I/wCyXpPhmRpfFGqT/aplWayFxcBGUFgTjA6DGNvbNc7vuzaLjzWO58S/HCx1qdfEN/4Z&#10;sGvJF/1FvGPQjgPkDOfSvNfF/hbwLr963iuDRzopW1hMkyzhGjuB3Urx9O1dFpnw7sLQ2+t2mord&#10;TMoTy5OQoA/+tW1fWrDRprW/0OEwzIpk3R5UIw6msZNSWh2Wj1PDfF2neBV8QWOq3d7PY3kkcjXO&#10;vWViJY5ZPl2CUAjex53MBjgV23iL416PoPwe0zUZdX1JfEVjasttIzFPPiLkZmUDARuQAOeOa29Y&#10;+HXwO8UaakWreZo99GmyBreIyRy7egCZ4Y5rzzVfDenaM02hiKa70tLjzLqP7H5jShQOApPB49cV&#10;2YfSOp5uIoxUrxZe1fxL4S0Hw2vibW9ZWK71bT4ZWNnH8tsDIFKGNshnweJG6DpXrXwd+Plj4g8F&#10;Rjwnaw3Vo1wwmtC5ZoUXKq+77xJ25PbNeO+NtPh8bT6Lb+HvD8FrYTQlXkuoszJCx2AyKOMAnPti&#10;ud0TUPG/g7Vr6x8AaQi6OtwLW51C0O+SGTOWZDxkbgcAjoa6nOBy8sj6gg8HfEv4rltft/EFxoun&#10;wyK9l5ESSST+vm7ui0fEP4gfDzQ2XwV8WPA2g65otnbyT7NP0mOPUI9qYeTzFIyCea8V8G/Ez4p+&#10;I9aWXQ/EzxzLfH+1NN+0bd9vsH7xUxy27JIFbXiTQtH8ZeNY7ewurzUrpbHypYGsceYWPXcG4HtR&#10;7siXFlO7+Bn7Kmo6cnxc+FUk02mzJujmk0tpGt5GP+rbcTiu68Gr4P0SGF/DKJ5fmKJljtRx7g46&#10;fSvLPC3wB1/4d63J4Sl8Waloun6ldCWGCS72QnknAU8Y9s816Jb3V7os8Fw3gq6l/sddu6yuQq3I&#10;B+/t6AH0FY4i3LY6sPvc9M8I6vZWQh1LTomZpmZbebafnfP3eOhrb1/w7PrW3VLfwo109/C9pq2m&#10;wkLcg44yzMMqc9V5FedJpFjq08er2mk6laTT4kEMbH9374HT61f0jR9Z0LxpH4hvPFNxLGoJW3fa&#10;WRjjJLn8OK4YJ21O2ty8mhc1H4I3Ohic+C4tR017OOGKVVuAdy4JKSeYWPBwMgjI7Vwus+J/F/hy&#10;8i1f4l6xbLJIsW60exhDxDG0FHHXgc55rsNdu7fxH4sbWNQ1PVm1O4kEd9BpurtbxTx/wttYYcj1&#10;rYuvgR4U1WJdLh8Nw65a3zR+fNfSbrq35YsRk9s9hXpU3HkSPMlQ6nmmi6pr+m6nqN74ZuLFdUsw&#10;s815Y4NxJasM4WVwQEIPIXBzmor6LQvGb2+qa5qlvpOtRybluBCJGmjaQsvGOdq468mu68XfATRv&#10;DDyeFvBupapb3y28ZuobGYSCZccK6txj1BIrnNE8JWniGK807xVaW9rdWuya5mjmeD7SioCkKrtI&#10;RsYyVOM5rQi1tjO8W+Er6z1SPW9L8U30izN5d7aXFsyMsnoMHA+lYq+DfEWqb10/W7y0uILyR9QW&#10;3vI1huUIwu9WBIPuK6a+8W+BNN0n+zNI1HVlhurfazOpmubDjhZScEzA9WwQaq6t4Nv9R8NXF/pX&#10;jWMNp+WuNVhQb5YQNzPg9do4OR9M0B7x5v4m+Gdp4fuFaw1LUIdQm1DzY7PUr7fHJMBnMDnjb7EY&#10;rsvAOgeNILloPEWvfYbp7dvJ/wBDhmSdAuSOB8o45X+KoYNc0TQIZbHXrqa8iuJFNk1xabkZScAR&#10;SYzyfTGa663TT/scGkadJ5PCxGSUsrR7jnCyHOPpQHvGbqfgC/1W0judM1M6ayR4u4oNPS2YMRwY&#10;ynKeuOa5nRPCXiL4faqt34y+KWsarYwhTZae0YYxE9Xd8Zcj3r2B9WvtIvPsVy1u3mLvkkkAcvjg&#10;AD+tUdY8R+EvFOhX0NpLJZ6lZ8I09qfJZvrmgPePN7T4meFv7UuGjs4fL3FLXVbe1F0POP3lfp5Z&#10;x9QK1tW0TW/EUqwaVEzSw2y7ZoW8xcesnA4+nStOLVodD0jfKujf2hNF/rltCpkfPZV+Vxjv1rG1&#10;nxB44hkZ9L0S4tdrYa5tZMSOrHB2qcZFAe8Zmv3/AIx03TptCnkikt90ZfUI4yssBPqD2zTLDQ4N&#10;ReOGWzupVi+aaTzpCRjnIAOPwrS1W81S4019AisZrqaGCOYtMV89gpyQ/PzD2rc8I3l99kubtrHE&#10;LKEt2ifa8m4csB/eAzx7UB7xzOr6BqEM/m2cbMjMwuGljIcbR2/z3rN1V7O50Sye2nt7e7RmV0Zd&#10;5iY8KfqTXZS6lrWl3LwwWN1II4QWW7YNEpYEMM8buuaqWGheGNDsV1UJJJr0kaxf2fMqgPCX5dSQ&#10;VGegJ5oF7xz1jp/irTNVt7HXrOAG6tJJLG1h1Da0exlzsXq6sSC2ehCjvWhZyeGYTaXXjrwfDbrf&#10;S4W1ZWBLA/ffBwvUd+ea66/+GjWzR6zrdp9nvoWZrVmiQ4hkKkICCSBxz0yQPSoR4LM2oNp3iCAN&#10;DcbkaMyfu9pKke4NTzR6hymXJY+F7zVLjRNMs47u4WRRmGHAK/8API46D3Fa1t4Z8LWuqBb/AEab&#10;T2tFDW01pMyyW8nojdNvrnrXTJp2g6PY3V/o+jW9pNnZthQbgnZj6mqK+J/MeXTL+0M0M0Ze3uJI&#10;htGOzd6OaPcZxt18I/CXjq7uo9NeOHy7xX2tJudt2N5HoCRk/WtTxD8PdJDQ6Q+s22npYwhvs8cY&#10;K3RB+7LjoK6ay1VtN06bQtL8K2EFxeKssgbAaZvZz90Y7Vg6y0euwyGe2uLZysi3VvZ+U28j7rg8&#10;EgfrXRH4TllucTPpWt3F3dX2j6HoNveTh/IZYkUg5wCwTBdSKh8GeF4r7U4/C/inw9Y6fqn2jcdQ&#10;sY28uVj0YnOQQe3Su38M/D/w3qb2I12fUobW4PlQ6im1wzjnYwXkD3zWR4WitNO8aX1roGptI1vc&#10;PmVlP71QfRuaoRcPhh/h09vJc3l5r8bSNJNdKyq8MgPI6cL3rorX43fD6eK50zxVbQxxyKP3ryAy&#10;YPHVRk1Q03WtVktRcXWm2rW7eYHLEsu4now9cVheItI0vSzDo2iLDBDdRtNHI0aSt5uQcrnlQD0H&#10;NAD/ABPY+EJLqeLwJFqGl3FzF5dz5dqjl16qcdcdc59al8OeJn8EeEZNd1Oe3vIvsrReY1v5LKwO&#10;Plxn8zWh4X+Dupaxcf8ACWeItcWz1SOPMzQBsXEY7kdFYj8OKzB4Ku7HWLp/h78YtMf7HH9qu9H1&#10;OyDBoyfuylec59B0xQBz0vi7RLLUbfVPhl4xvo7yS0Z7631KfcOeoXjGKtXfibxPbi313TLC4a7U&#10;x7VgmGG5ySPXrXTah4Ej1zQ18XXeq2sckbY+w21oiR+6qxOSK5+68I3f2Nbi0vPsctvNl4d251Tr&#10;u7DFAHN6rpeteMZJJfErzWd2zNKke4sxbJyCB0qpb+CIobn7PffEq8jsZpjPa295EpTJGDGGI/Su&#10;7k8EaB4i0FfEvh3xNcrexwytfMZyrO4fay7e3PP0rKe20eziMpsJTLLgeYquzJjvg5WjbUai5bHl&#10;3gy88Yw/EmbStI0rVLJoUaCxvjGI4XToQ235SPQVyOtfC/8AbGh8TyaxLdKp/wCesKxrG3zcOcD0&#10;619HaHqvh+S7/e6nJJ9nAkXdb7GjA65PQ10V1beHfEar4htNUmgnICfZjuKj04Hr9O9AO6Od+C2p&#10;arquk29344+H8Om6nEvkXU2n2e0XoA5fd7/SvQ/hN41vYbq68O+KNFhS1jjZrDzI+Fi3fxv3aual&#10;/wCE5s4U1iDRo7hrXIWFsksvcAjArU0Txho2v6XJputWQspN3mW9urfOfX8KBHsXgJbPVNMaya8j&#10;uo1Lk2uxf3ak9Ae5qpdeEbKxvvtZ0+zkW3mB8m65aNf941wln8SfD+mWC+G/DV5cb7iJUuI7hMSM&#10;5PIVgML7Gu+s/CZ8XeHG0G91Ro1ZQY9txlmHoxHXHrQYsz/H3wr0G71ODxOIIbWNlDQswL+XJ/eQ&#10;r0rk/FXjWTwjcCy1vTBPaScie4ZXbHqo9PrWkfBvxdXWV8MaRqEN9pyfIt9LM261H+zgZP4irHjL&#10;4PtBZ29o/iVdQ1hIWAS6tQSynrtkPG4e4raOxxv4jC8QWngqxuIYdLu2vpLyFTJd2jCCOLzFyFJP&#10;c+3SuIvNL1fSrebXpdRuh8wWETzebvjBwB0xkHp696q6Z4ph8GWM2jT+Kxe32n3QjXS76xQO6gZU&#10;7+m3HGak8ZeJdXs5LPXPDdouk2sdkjzeS321JGZsvhAfkx2NUdDkuU2NK1OHUoI7i70ptNnbT2S1&#10;jaZBFcsTs3ow+YkH5se1dl4Lt9B1G9j0bxVNY7NSvP3fk8l2RMF2LDAYnsOtYHgz4ofD/XPD03h7&#10;VtMDySRm7t21aEM8EkeELggd1+YgEY5yKu638SvC9x4psI/EF3aDTf7L/wBI+xyIJrZsgLIFHVSC&#10;c856UnsYU9Kl2y5r2h/CHxNb6hZ6XY2eoX0MjJNFcfuTuHH8Pf0rzu/+Gkc9x/aFy9/prQvGqxXl&#10;wbiOVAD8q/3CDtxjqM5ruz4JTTtak1Pw/wCJIdS0l9z+Zb24DOmMgqepNPu20XxP4eSB/EN7pbW0&#10;6v8AuY8Tg5yFIYYIOOtZONjvUoydkcH4P03Stb1ObXPEWpX1rqDwtawi3ZXiCqTgfODjIyMe9a2h&#10;fFLw/qQb4e/2GtnbSSENJ9lWVImXsYQPlY/3hVOXxr4La3udHXUWTWrGRgq3RCi7XOSw28EjPsRX&#10;E65Daap4ks9T03UpbO8ZSoX7YYVK55kXIHmsOmM1JRoePfFCeFZL7RvHulrq2i311GdPuFjIl3A8&#10;DzBjaR2rqvh3pun69FJq+itcKbuRUa6NwqyiPHTfjt9K5m+8VWsSy2Gv6ZHrmnSWpGyCQZRh/GAf&#10;mRvpTPh14y8Sm/i0D4T29vq2kTx/6ZHq0Oy4sT/dQZ+f65zQRLU9Nt/AfgqfxNeahp/i64hbT7Xf&#10;efZ7rDRsB1JHDZ+lee+LNG034kLNF8MtVTUpIW83UFEwcq3qSOhr0bxLocST2+teH5RazyWgg1bT&#10;ZkEUbgj7y5+8fbNQeE/hl8L/AAbZXl34D1NoNavGRryODEKyIByoB43fzouRy9xnwC+C2u+ILNrb&#10;XvixffaETzIYVkEjRR9/mPOParXxM8Pav4VExHjabULSOFj5jN19jjvTdA8ew+AtXh8a+JNBnSRY&#10;GtYo7OVW2xsfvSKMfN0xXTfBzxF4CuPEMq6ppr3JuLgSRw3FuWy5Jx16D160C5WeTaGPEmqyX3iH&#10;Q457VbGGKeJX+aLIPKuh4Kkd88V3sHj/AOFWr+EYdE1vw3ZwX/kAR3cK/vI3LElcjpyc/jXTfEXx&#10;lbtf6h4A1DQY9Hjvpgu1rMKsyg54ccY/LiuFGseH28cyad4u8IR6PpsMnmw3lmqslwygBWUjqDjm&#10;gOVlzxX4h0WC60S88L6XqV6bCMr5srb0jznLc/dOc15n4u8T/Erw9rzWsEupSXEqsNNuI1yku/8A&#10;glPTj+9gZrvviDZ6t4BePxJ4RNnq/h24b7TdNJdfvo5Wx8oUfeXHI/LFRfD7X7zxV4otZtV8LS/2&#10;WWVF3WzxrOxXcpbcRtwAelBrH4TjoNO8U22o2GlfE3w5Z3MV5teOaFECrMvJyCOVbgH1r06y0Bpd&#10;EsltNOi01YxndbrCN+OxBXFQ/FDVPCfhDTZvFM011LHZXSzrZeWJih9MdgO9bnhbxD4G+KWg215o&#10;0vkrIknznK446hT0oKOV0zwh4307xPd2d74z023sL3D6fJbwRbye4bsDTfFujfEBPElhZ6J4kunR&#10;IhLMyRxhWTOM8dvX0qRJ9Y8M3lxb3WnWv2qZy0NjfPjcAOGjYA5z1rNfVYxrcPiq68NyQwxzLbzR&#10;LfZMUZHJ+bAwT1FRJ3K5ZHaN4an1uzVL3RUaZ1ADW8m5X9H+uad4dubfwHfMt1cy+Yp+ZJJM/hW5&#10;8MtD+E0EDa1qmpW7W8q7rW5ju9jRHuhCmszXfEn7KvhhLy48ReLLqRGlLeZJI7kewxWZJN4w1fWP&#10;H1qgs7y8WCAFlSxkwzN2GaXwNP4S1PSz4d1GJJNQjlDONSPmMrY6MxGPpivP/FfxG+C+swyWvwX+&#10;Il9DL5BMkN1+7jI7lXJ5OO1aXwzt/E2s6G0Tambi6tdskN1JGQs64yF46mnZmcpdij8f7NdYS2k0&#10;vTPIure4X7RDYthLuPP8RI7Vk2ejPctHqFhEsdpaJ8wlYuucc11Nja+LtbvZ73VtHl8vcw+WEiNP&#10;bntWB8QPhJ/a2jSWel+L7uzuJF8zbBM8aY9No60uVnVCceUbNonhfWTC8l2trJPGwVoyFx703XfC&#10;epfbo5R4rmuba3kR44t7IDjoSV54PI9SPetz9mjwJ4a+JHi//hXOu6nNDcWumGaJ1VQ0wztbg8+5&#10;9q774k/s/a/8NbCbUdAludY09VkVoJI/MlgOw7W+XG5c446jPtT5ZEVJHhul+FvCWiyQ39tNbsBN&#10;uWSaz8sn8fm59Mgc1ua5ezTWVxd+FrZZZo1B8mVvJkxjkv8AKcjHbv7VyUY8WC1n02yuFEbfvPtV&#10;xuVJV9GPXPfjvSaP4Oso7GfUbjxBqd8sy5+w28kszSYOdmSvT6nArY5Czfafq+g6Xb6l4likElxI&#10;Gez+0YdWwTtBB4XHJyDXRN4R8QeJdHj1rTLIaeNymO3vbhfMYBhhlwDvUjOCcdK5jV/Cl3qmhS+I&#10;dU0yGW20+6aZNLurl0vDuIJXYx+YBQeRx6jkUfDzS9Wmu7y60q1ltrZZGZZJNTaRR8pxGUznaAfu&#10;jgGgCTTfhsLfxO+kXmveHZ1hZmWK+byJo2znADHDseyg/jXVtoF1rWkjSbK0uJH+0Y+1Wuxo7fHR&#10;35xj25rE0bS/tZ/tDT/EF5qE27L2dzbkbSOD5I42gdTmnaxpHiNLqG88NpqE0d0xhdkkVU8z0AbP&#10;PuRQBek8L2Hh7VpNM1X7ZrTKp+a1VlkBYdPLJOEz3zn2rF1vRtZ0bw9caxdiGVoFFvHb6auLhVBz&#10;g7gW+XPPPNaE39paF4h03wenidbp52ExjjJaSPH8TyDhjnjFc94u1rx5YePo5fEfiyNpZJC6XUYl&#10;h8+LpwclRxwQeTQBz8WpapBr+lv4g16Szs5o/MzMm/lTlfMlZFAGei9feu3ufEXhbxxNa2MHir7F&#10;rD/8g+4ktRFHKAc5CFzlCARyeeuKy2jvbnxS154f1Ca9uLq3wtveMv7lf99xhvxzV6eNStrHr3ia&#10;0uNPEyr/AKHbpNLaqxxgFV4wMk9qAIfBvhrwh4I8T6rrF5qWnx6lqDKslvptv5sbuOgxxtz3GcGu&#10;kYaRqLTaf4gvbPTzIvnLJpMwaSPacgqMKgY/3T2zzXFzWXjvRdSkiC281lZ3DNbzuyiSaPPyM6Ke&#10;AR0Na6a5/bMgN5HYrJYoR5EFq04lY8gSJuA6989apRbAfqGs6ZH4unuLK41DUNC0e++wfYbW48qR&#10;HKIzTHC9iZFbqPu8jBrDu9D07XrWbwz4ciuJobi6eSRmmZi8O4iOMzIAxVCNxUYxknkGodans7fT&#10;I/HK6ZqENxqS7LOzk4Bl3ENKyRtlQT1UnPStyOxbTtNWCSZrea5txm4NsIzK2c/u+cD5uvdhwKOW&#10;QGDe6novgyxbwpqmpWF1q0jiOO+0+cm3U4yTu2hmwvPbOKg0K8a+ltho/imG4tl3EzLbdicKUQ5c&#10;gnqx4/KtXVfCt3pltdP8QNPt9OaK0juYZFtCiybjjzj3RSvBXqK4vU9Hu7PTJtat/Fr3zLMILO5f&#10;TJpEsImb5E8yE5MRO44K55yanZgL4k0vXfFA1bwjN4Q8Nx3l3A6NerNOZioPJWMR7cgAnHOMda5T&#10;w9+yfpWh/Zor/wAb6iNLhma4m868jWNmxwPkySB2BNeneCPhT8Q4Nd/tbw5ZQahJZxxvp9nY6WzS&#10;HzAC8hOWJBJP93g9BWr8QvhrH4d0KS3+I0babcXcyvHp+l3xabGejWyHKj3JrVTWwGINP8DW6Npy&#10;Xlq7BI5Ibm8m+bcP7x2fKCOAATViz1qaPULV/Dnhi6a4XcLm1txFFaM3+20jlWHvgH2pvjHwbo3w&#10;7jsx8QvD2oW9jqkay2K3QWNZ1x+7mUmTKhe/SuA1rx54O8P+J2h8GatdaglhZtdTRyPbwrP2MSRp&#10;JK7s3TcwX8Ks4amkHY6nXfFV54quL3TfHH2O3mmVoYVhWKdEUdASeODjBHSuK8XaHHo1t5lzBePZ&#10;+SrXU13tAlkPAkCqV5x05NeXaV8Q/F2qatr2sWvgS5XUFTzLdL2zad9P3nmPapA6c8sTXTeGPib8&#10;XPC3hxdD8bWk19bySJNbw30cbSSDP8JUnYD6HpisXFxPMbqSVmVLbxL4c1Pb4d0O5s5JhfKEmvZm&#10;illcHgYCsrk9OowBXW+EPhz8TNH0HVdXnuIf7Tur9YbxoryPybGMfNuGCZHdugAU7feptZ0bRNPg&#10;W88R6V9qlaQXkYs7wNHCx58tdoHzdMtyBWB4tuPGfxCuVub+yvodLkCvptnJJ9wpyTEEAVSW4LMS&#10;W696kj2cjVvZ/h/4E8NSJ4x8Z3liLi8NxNar4TmW3lfHR5Jz82e5wOvSptO8WfD3xZpEKeDPEfhm&#10;6vprRvs+hQaTvuo2PaM/ukYH03SH2q5J8L/GWhabDq+va+s2k6vZyT2djeqxiYRY3rksyq2eB0Bq&#10;TVdI8EXPh1dbsPCzSQ5jiZtJtpImSUABog4iPnsDwQAgJ6MRg1MpyhsefiKdSlLmRX+GV34rm8Qa&#10;oPG/guwtp/s5Nxd2zpJcJxz+6jU+WMZw0uzJ7da7q607wlqXhFtDJ1pvss6S6ba3VvDZSPJLxsM4&#10;lfeOOyL1rN+LfhXULnQ9J1u40S7hh1q8/tDSxpVwQs8bEDbLsxuKfeIbO3GQK5mH4dzT60sOs+In&#10;0/zrVRbxw7ZJrpUOd7M3ygjsOCa5q2InE5+b+Y6zwtdeJda1a38I+HXXTbqaSSG5WPF/vRTukXOU&#10;5ESuMYJJ6c1T+KWj6P4Y1VvCV54Vh1S5v4f+JLrdrM7R3G3cxjbJzEwzjaQcVoX3hW90CCxs/hVq&#10;MdzrFgv2maLV7MWN0hYYLhw+1uM4IGfSup+GOq3PgX4iR3/xO8ONHNJMs7QXVs0iSk5XcpO4ZJPL&#10;HsahVlL4i42l1OYtI/El27+HdA1WSG6vdPhFrpN23kW5O354k5bL+nTcemKydbnOq+D7jwN4ZRtJ&#10;1Cxjb+1tLuod15CBwXt+cN7g8irnxB8Cre/EWTTbTVrfSJ/tjzRw3GpN5ed27IYL8mM8AfhXL6pa&#10;+Jbbx+2oT+J4l17djS9T/hfHVXwpIGO7daKc4+0uaUfdlcZ4H1n/AIR7WtH0q01DS4jKrwXDSSNJ&#10;cT/Ifm+UH5vUfpXP3b6Zqnjb+0NJF9JvQ2928mFiEu0kHGFbBxjp1r0n4efDHwt4z+OGk3GmXkNn&#10;qTKsmqR6Ve7Y5JNpzPFlRtOcblxk1z/jq802XXp/DHibXxe+IreR7SLVNNsyyt5TFwLlgeCF4z1r&#10;SVSO48ZFyw7SOM8UfDnxRrOmabqula4LWBmaO7EVqsjLvxjG49ycfhmvQPgd4I1bxX491TwPof2V&#10;YfsxjuNYmfOxooCV3YxkljjAxziuS8B+N473xR9tku7fy7S2d2jZhtlP8Jx7Hmu7/Zb8Xad4DGre&#10;NbvTf7dOpalHCLK2uFiLL/rJBk/Lu4A+hrOninKVkeHTal7qPuf4W/BQ/swfs2+GfB/hfS1n13xB&#10;pjyyW01qinz2BYys/wB5FXPUd/SvGf2gfi3F4G07/hXnw2vbPXPGF3CE1S+kk8waYNmHCzMpAz9D&#10;j3rnNF+L+r/tPfEWN/GnxWh8Pzec0Gn3A11Y7W2t+f8ARlHBZ8ABsnHHGK4fXf2kfhjY+Mj8N/AM&#10;uk6tqEF19me3sJEkkuJ/mB3qGZwDjqcjmvS9pUlE+uy/CRpK0zzrVdM0BbKO31vUtPvLjzGea6v2&#10;Pkhv4vKTYEBGTlznJxgCsn4b+EvBVrrOoN4eWZjHfSMzWquJDCo+WZRgBjycjqRjGK9yeD44+IdL&#10;a58bfs56XpsMNxG0cmua5CsMrlX2ssYUkBVDYHTrmubk/al8MfCXVJNOsdWha+aR55bHTbXzyJG4&#10;JB2gEegBxWZ60aGHjqiTwn+ynYfEDwtotxp9xNJYyXk8268VYftJbjc3zMx5/hJxXnf7Q2tQfBzx&#10;fD8O/iB8QtKWwhjjknszIAqDOBCx5KsMZ2gcDHrXXeHvir8RbLRotU0K1m/s/UrpYrtdQm8tbWSW&#10;ZfLJGMr8zbiF544NeE/t3/EjwT4k+M2n+LrGyh1Bp9LjMzNCAJ3R5V80/Lj5ht9+Oa6sHf2xy4+F&#10;P2DsdNpP7UH7Nuj6nMujQTaksc/lwtZ6TPN5v0+UZH41qeN/jR4O1DRry/t/g74jkX7PmNpLGGFc&#10;/wC6ZM/nzXiNvquleI9A0/V9K+1IsMbbY7K3KKWXvk4HBrRvPEGoarZW8eo6o8IdWDG8mA49+cV9&#10;RQi+U+VnH39zM+JPxS8YR6Qtla/DSHTvtUQ+ztNfDcwHrtU/lmvGbzVfG17dSajf20cchk/d+S5Z&#10;l+nAzXpfiHUNF0DURcXHj3w5IFUmNJtYVNvtznNeS/EL4zao14s+ga1ppkDFQmmqsoOO+TWzXkYS&#10;/ipI6WzfW7CGyS/03bHd3Cj7H5P+kYJ5YgZx7V7iPDmk2EcY8D6jqGmw28gt7iF282WcgZMmWX5E&#10;OcY615R8C/hx4vvIYviV4n0ibVrhbpPsdjM0j7ww+8fLYHA9DxX0h4T8F6nD4T1u78QW1rbzSWaz&#10;xRx2L2rpCT93DZ3nP8Qr5/MJxlVVj6/AUZ06NpGBpeswf2ZJqA1BL6RW8r7O0RZbZm4EsjEcHryB&#10;z7YrV0Tw74Q0BdQ8U+Pbua4luFWGxsLi6YfbsHjZ8v3R65H0rlf7ebw3YQahdWaxxyTbE8uUnfjo&#10;O3zZrbt/FHivVfDcmu+IopLiCN9tvGY1MEPoeed/rXn6ndGNOUrGzcrpgj1CXTvDumwapctHFptx&#10;bSFWt07g8dD3xg+9b3hL4Z6vp58q4uZNVjSQTL9jsQAWxyrAkjaDntnvmtvwFpHh228Nx6preg2p&#10;aaNZLa4WQsyn29PpU6ahqDebqt5rX9nrawyvb2q3qL9oIwVGxRuOcnvWMtzb6vA0tMudSsr1ZofB&#10;8NvDNDi8UTBZJD2kfPp2IZenSud/4Wl4c0bxq2l3HiCY293LvhbTVZpXI6qG3EKM8HINXtS1m61v&#10;Xbfwo39pXVg6C5ks7fUd0YLDPzqoznnBUnArpNU+F8kFn/bOn6Xp9kzMBIy2agKuOx7HpUndGm1F&#10;DtO8S6w+otcwavG8TzRyQwz2BcxgHIUFzhW9WAz9Kx/GPjfw3e3U9j4nu9QvH1RWt7mCKENujIwQ&#10;M9OM49xWlY+HpbAJc6XqMd0FVg0moXm7r3BHPFN1S+8GaDHKmq65o0nkzK7NJMoVRkdSe/p71nyS&#10;BfFqZvge08N2MK61HopsZZrxmmaY+ZJOMYJYkfKDxx2rqP7evZ7fZpemyiHzMTXEZ811XPbpx2xR&#10;o3iPRfiPpFxDpNlo9nGqna8ly/7/AB0K87cms250R7DTkisNTureVvla3jHzL/tccEVPI+p0yjTj&#10;G6Z2Wi6hb+I7G90G21W/sY4V226XA2tIrBtzKQeCPrXH6EvjL4cW2qasmsx6m2sQG3/tBrNJ5rWA&#10;HpsG3OAOcEZ9aqwyeLJ/Ni0LxedqyL532iH/AFi45+bqAfaoYfEPiTwlqCW2sC1l0zaTNcLIqNGr&#10;cKoHUgtxnt3pxUlJabnPKp7rbTS7vY0Le90LTzFrei6reQ3k/wAi/aLO5iNw2P8AWrGhPlqPQsc1&#10;R8Q/E1LWxjhvNH1wag8xdp9HtgVuWxlJcMQcE9RipLH4bfEzxCZvFHgz+0dS0VLJ5blo74otq4XO&#10;1W7qPbrXsmgfsteB7v4M3Xxh+MetRXF9oel2/wDwj9rZTsubuT5kErDG4j0NexLKMwp0vayg+Xue&#10;E8/y323soVE5djyjUfEayWkFhH4hk03W/J8trRrlv4yDlxnDfQAV0ek6v8T7vQbP+wvDOqakmpTR&#10;RapI1v8AaPKKIV3CNmBKFf7rDb1Oazx4O/tbQZ/iH8ZVs9E0yO68u01jAnYsvJ2LH83Tua1tI/aK&#10;tvh1PY+H/gJHptxY2twFVtShmS4vNyZaXJl3FCD2wPavGrSUT3MPUdSN2cnf6b4x1O61q6Ok2d5o&#10;enSJHtaExvLmNhtUrkON3RscHHWsu9stS8fwT6H4I8AaVFa2Tss11d+aymNPLLmX5QHwPlwNvrnj&#10;BseIvHGs+JviBq3i2bQIbWCRcx2ekyPNC8i/KI1hzvXLMGOT1FU70/E/XPh3/wAJpo0sPkQyeZq0&#10;NqEt5IY+fl8sMGfOPnU57UU5xsa+zjPVlPxH4wu/hxCuo+A9B024/tVZIEuEgdo42A5VcjYEAPyu&#10;c4PauV8H+NbL4di58cavo7XGozoLeGGzIkeN2JPnZbG8qMjt96odV17xa+mrLpeg6hJp89wk019b&#10;qkVrExJBiEOSwY8ABcDPOK43xbdw25t/DutcMyrPJHb4kWMuTtRiCMMMc1pzxIdK2iPoD4QXOl3e&#10;kahq+jSyBphuWOSHJJc/dY/XJ79etdcnjH/hGIYrHxne2tqk0gS3hjAbex/hIXofrXK/D3VvB3hv&#10;wbo2lW3iiNvJtczW8MXJJzgPkfeXGePWuy8M654f1O/t3fTLiaw3FbuQOF8zPRjnpXPKpFSZ209I&#10;JG1oMGgvKBqF8q3y/wCr86QK7xt0VecHFN8WaPeQWP2e8toZLNbjzI5pmO5FHbBBqxq3hPSprVoL&#10;DRfMjSQSQO6YdSDwFY/e/CqfifxP4z1NodJGn3O1kby/tUPlv8o6bDnI989Oa5SzPtdWubjSWks9&#10;Um/dy7Y2iUsuPqcfyq5deIdT8PpaDwxJb3U7H/TLjVIyWIP90DGWHrmuNsPE3i9I7i4l0NpJNrL5&#10;LEMo5xkcVVstY8U6fbzXUtxcSXDZaOK6bEMX1x0FA0ewa38QrpbGASXzTLbw48lk2xhj94qDnFP0&#10;+5hmv47n7GkkcwB8l7jdu6dgvGOTz6V5x4F8cav4pVtI8SmxNwudn2dtzBfXmtm4lvrOO4k8Pa/9&#10;jmk4WSNQWUjrweORx+NBcpJo6fxBqdvpOuSafNui8lWFy11ykC8fvMr2GfQ9OleM/EzxhoGm661n&#10;pviC+v4kZmmuFtyscrAna4zyVzx0H0ro/Efjn4jW6zxR6nZvNeQmKa4kVRLtOMso9eOvasr4gfCf&#10;S7J9L1nV9fuAmsxn7QvmBGHOXbcVw2c4xkdKaXMZnG2trB8arHy9AgnmvrG6X+1Gt7ExworYOdzM&#10;M8YHvivVtU+DFp4N8H3Gj23hu8t9Qt44rme8hjUY4wFDIG2/LkHrn1Fb3w58L2fhrwlqF9r+qXs1&#10;msK2+lWq6HFvmgUBvnVHwflIwx610HhaeXUPJvNDXUls7q7+zeS7+RIAF6qjFldgcAc4pyUobAeW&#10;weCb22u7HUfCei3t808zJa2tx57WttDtAMiM6qdwbPBAXP51cg83RJ7i3uIYtTZYlkWCMMrRsV2n&#10;JP3QOp616h4k0+30u7htfEX9tXeoeZ9mb+0FSNk3fwH5cMv4duOorjfEFr4RuHjisvEcn9oWk4km&#10;ku0ZIZM/8s5WUYXPRVbv1zWXtKkSo04y3DULrwvqtor67r1tDcSbRDbxxlzGemGOCAPcYrn77wHe&#10;w21xqUnjDUbOxmufLmmS8cw3CL0QRgnaP9oA59q0obnSpLmO1u5Yo9UktI5Lq10/xFbKZdwO5VVl&#10;O8dMAYb1NO8RXPia1XTbnSdCupPLg2yLqEieTFj7qboxncO/Wn7Tm3D2dnoQz6xbWUubLSAbeFo2&#10;WSRtkZxwCm5vX6884q9pviCNbvasix/Z5CPtMMY3FgOrEsBj1x+VZ3hjStUS9ll1fQ7a3hmbDrea&#10;thpXPP7oOuBjqBkV1F+vgMaUtifEK3E3mbYbfzt7iXv8gBwR61S8h8kjBe2j1HU5fFeraIYm8zEd&#10;9byI4Zux45VT7g1Bq2v+XaNd6OlnJOshj8xpCSkg7MhUfgwP4VpKNV8p7rw5Z3GrCxbzGkjjTjHq&#10;CRkKfUVh/wBpfDq8g1HWta+KEcV1t33GnrETMs2eqpzgfSguOhkW/ibx34s8PNa6Vp9jPCxPnX1h&#10;ZS8nP3XEmAg9hn617X+zf8ZfBnhTwJYaT451C7tNQt9q3NiqBn2liCyhSpZT6147qU9n4v0hrDw7&#10;fWt5HbyYudSkeaNp9w++Y5CgBHoCRxVLwz8PbjQPDrX2vtrV9qNrcAWOpaXraOkFt/dcfex3wpyP&#10;Wp5imfVcX7SXwh8Q+JpNO0XW5rBbS4WJY7i8HmnI+95bNuH5Vwf7VeieMvHOp6dr/hhLE6Xb2Mh1&#10;PVNSlaOGzZeSWZVbAK57dSK838Z/FOz0DwfdWOia7pWuqscTtc6lp5MmcYYJK3zl1Hqa5m08R+OP&#10;GWg3fho+P7q1sdSbzbix+3YjlXg7SpGCvH41T13MuWSdybSPFfwX0iPbL8SDCtxy/wBhgmvmDEEB&#10;0CKCVJ4GcZq5ZeOvh42i3WmQeJvG2qXFpCou7qx0GMPbGPhl+ztPvccjLDGPSvJdL/ZP8HeFfGMn&#10;iqw8T3WnXbyLItvZ3rxx7hyDgHGB2HStvW77S7TxVHp/iC01i+09o5HXU9FsfPulufLbMYKKXBc9&#10;Wb5QBUxp0rrlLU6mzNjXfjh4S0uwibw9rC29xNJFLEbiwFzcRxrn5nYMNm/JymxsY610Hh34t+Af&#10;iK66xYC1TT4f3Uk1jGZJBMfvbkYLtBz9K8k0H4X+JdU8Qx37fCzWrXWLNjLDHawmdooCAVSWQKpj&#10;Y5BbOdo69a9K8P6RrPwz02HxhpVlGGvJFF7caHIl4NoPzqWCkbgcjsc1q4NbmftoylyI2tc1DStD&#10;SOLTPsUNvHcb11KaxYyOx+7GVRjkfiKj0jxTaeCPBV34b1HS7fVrXUJGmvJLXR3ilimZs56tuA+o&#10;q/ceKrPWNau9X1uXX7HTLq1C2d1cxRL5rsQF8wHGCPoBUE+heJJvFNrcyCwnsYYjFcXAUAbf7xkD&#10;bAMdiCc1AmrHO23iez1R75PBvhZr/wD0iPztWtbdo5tOwuAu2Yj5SOpBPNYdhBNo2uv4m+Gfii2k&#10;1rw/P9tvLKQlHu0k4OJWAjZR3UEn2r0rX9Gi+12kfh/XJnjjG2ZrOIMYyOmWAyiHru5zWW1v4Gvd&#10;bt9Q8S6deTalGy/aIrK132cmTgNgfOW46lQB1ral1M5jtS+P8Pxsb/hW3ib4bSW15Ayy27+S0kc6&#10;4+aVGK4479D7V2/hnRZdKgj0DV9Na3cw7I3uowvyHlQpBxn2PNZE/j3w3L4SkPhLTrxb6OYhLObT&#10;ZWjRVbDOrFgrbRk43A1HZeNdGsPJu/EF5plvBPN5kl1eWbLJcLjiZEAbHpgms68eaQ6U1CNmdZcf&#10;D/xD4c1STxpa65NAywkNa+d8xjA5KgsB+tYD+O9B8NPqHhWeG4vr7VmRbFLqxL2cE+CT5koyUOMc&#10;4wPeuv0nxboOtTReEVF1BJfQ+b5iMs6z2/1HCA+h5FdV4f8AhXb6hdS6c1i2pSMu6WO+h3OrEYUB&#10;twA4xwc1jySN/aRZ5P4e+HK+LbpPE11dx5X5POt3ZSrLweHAG3PQjqB+AqfEH4bfFj4ffEi1vvh9&#10;pqzXNxb/ALy6utUZFVB/FGckbj/cIGfWu1n+FN0suteA/iRPavCsghtJLHVBHc2kZwwjYKcHBycj&#10;1rl9U8L+KI7pofHPizUtN0Ozm+xx7tJk+0LbZ4l80cFT03dR61oloRValGyM3X7n9obX9WXVJ/C3&#10;9m6jdeXHqFlpuoedLtQYEsaYBZ+7ZyvYsK2tL8I/GGfwzH4Y1S51gwXF4ZbvVpLO3+1MNu07YvN3&#10;bXfOQoIGeDivbbbw5Y+Lvh7Y6X4A1C2ju4Ao03W1i+bjhw2ctll96peKfgvp5sLHUr/WL2JreTMH&#10;2VXkbjudvP3vm69a3jUjY4+U+WNe1BtH8Z3lhMU1rUoZFhkk/tzbGqsN3OEyPm6KSSO5NXddlvl0&#10;+8ufB8M100jR2eqTWupiS3lXGXYPghSPu7Np6da9o16w8aSXN1rsWt3Ukcfy2Vu2ipDKWU7S8mWI&#10;kyOT19sU3QdC0az8AXum/wBgXl20EYS9sYbVIdzls71VQMg9Dk1qFkeP/C9/F/hnRL6HxhLaL9oc&#10;/wBnNdaTKzQbThBGu5w3/jufau88A6I3izw4uj+IfEUb3X2kNG1nYraluckSea5wR7A1Jq3wo/4R&#10;m2N34O0mzuo52H2t59RWEQyO3+pDk/O2eDgADNV/FviDQvDMdrbeKtdFvd2aq3k3N7s+x84wjlWW&#10;QevB4oD3Tote+DMNlpf9u2ixX8lvLsSRdQ3SMvXcFQEce5FYmtW3gSDT5obC+W5maFZLi3E23GeD&#10;ncvUfjVC8+J+m6FZR68ni64uJIZjvt7OxfyZo3GASAAJF9CDWh4Y8L+Drh449M8Df6PdR/8AIUuN&#10;URQ7t83lKmdyn6igPdOd1SWHRvDkMmn2kt1DHcKdzRgrbwZ5245Y/TFYngnW/h740lm0zw5HqTXa&#10;zNL9nkheYJtbOcyEeUfcc/WvV/FPgi50TTFXwxoup2kkyqJJG0vcsK55AZnwc+oFV5vh5Fp3hWW6&#10;8NQXGl6hdKV+16hYpKlznrvKOPL/AB7UBZGDoH9l31u7+KJLFlkjdIZmuVEz8/dDD75HpxVTSPDL&#10;/wBprY6PfXk17YkXdj9khFyzhgV24U4Yc85xgetXNF0K20HVrHTNc1pbjULFQzWUMMixlDyWR9uw&#10;L6uDgd81v3PhjRfFxmtYNPhGn3DGT+2tL1kST26kY3BVKOo9eoGKB2RoeJvCL6T4Dtb/AOI+nWmm&#10;yM376Y27rC0h+7uHPz+oFc7p98uj20GhXWk6ldxzXW21u4dE82FmPZpNwMa88cHHU1raf4b0nwtf&#10;W8Gv6rqWpWNqyvHJr0TQg4PB3PuVj3yByK6j4varpC2csmhQNNYX4jW4VY2AzwA4BUKU9xigiUox&#10;3OTn8A/EexRreDw5JBN5mU3TK3nLyfkU/wAIA69iQO9U/Bl5FenUrfW45f7TjZiy3Fv/AKlQcEso&#10;OfyrH0PWL3S5XsvCPj7WL28tb1lk8LatMYZtwwFCLL0VgxIdW28Y5JzXWaTrmveI9OXU28A3mi3z&#10;RyR3F9eQiPb83zp5oDDjA5PBzWMqcn0KjKLWhHp+mXkBa0uFSZm3iEltvmL2Pr09qdZ2cV6i6XZ+&#10;G/Mj8tjfTLcplPVQDg8etamgyajcapFdanHDJFbQy7bq+2ss7dchom5A9wKVNM8QNqn9qeHLGSab&#10;7N+6tNKjMn2hACXLtt/dY4wTxU+zl2KMTWPAnijwf4bXxB8L5YdQX7TsntdWsEupTkfdQhhgHke2&#10;K43xB4f8N2Pjm003xRpE1lJcQkW2i2t9H9oR2+YP5eRsXdnHLdOlb2o+I/jBfSW+jyaHZwrDdB7i&#10;8t9WWaS1U9ptoBHfBIxVn4mXmn+K7R9J1Pwhfal/Z90Gj1a6Zmjty33StyMBcc8e9d0fhRyS3OC1&#10;vUPFGk2ks+h3zadqWlXgSQXEcsbXtu3U+WoKBwP4s8+ldDpni7wX4f0VtQ15pLG6uUV4Luezz53u&#10;SQeDWNpkWniV7HRdTtY9SW6+W2vHkWZogMBhCxfv/FkAjmuotvHvi7whYSab4i8Bw3l3HHi2mabz&#10;I5Y8chBg7CPfOTVCOJ1LXry68QXnh2C00mP7VMtxDJBeA+cGHLDlQmO+TWObvTNHkF34h+IVnYyW&#10;8xih3bWLnPRcE59ODivQfEE3izxv4X0ub+xrPT7OZjJNHqEG+RdpwI8IWySOzY+lXvDHwH8Napd2&#10;tvJa2tyt1JubzoVUWx9EX+EDrjpQBnal8Tn8MafYta3802n3kaiVplDO8n8SKVIPTkAjntVXxB4J&#10;+GPjTSYX0xo4dVur6NrXZqAie5B/iYYBRccEEnJGMd66HUvhHpngcXFtpeh3Ws3bXDbLqKxPlPkf&#10;eiJJG4DjOM9a4DxPdWN1JZ3sl/ptleaRcoRJqmWdV3kGOQhSGfb03HPSgTdhvxC0bxv4NNtFdXNj&#10;NpcjSLarIu5YGPCpjI2EH1J6+9Nj8S3OrWENvo2qadPqizRqFmukm87I2sZQhGzaRgD0ANdVp2s+&#10;J9es9U8NeEfCuuS6PaopWa8gRbe4Z+VdS5YsOT93oK0NH8C+GbXT7G4XSRFr3S40jSxDcWyuGO0y&#10;urKVLZBx2FAueJw+nalqmia5nVpY5zDGpmgWMNHkNyQR94FeOgPfiuuvfiTod/dXFxpXhnzLW9jx&#10;/ZyfuQrAY+ViDjJpvjHwZ4utbyz1Dxb8OFsZEtUS5exhnhgYAYy8wVk+bquMjGOT1rG1/XdAd1s/&#10;DC6VHNCv7u3+2SO12fRGKAcdPmxk9KiUeY0p1Ix3ZkOt5LoiyX1z/Zsk9w5WxmkEggx/CzBRkH14&#10;FZ/grxh4g1zUvMmvLe3tY5QIrqym81bgA9CAoEZz7mtPw5qXijUFOqWUP9kWameK8XUpPKDSBcKU&#10;U5LYb7x5GK2fDHhuyi8Pw2/jKxhvN0zSo1janE0h4++OB+VOMeVWCUoyd0Q3E/jkXzeMPD0d59jt&#10;j+/RS3lvk8jBGTx7VHr17aeLo4dV06RrKTb5VrbSWpUydzkckHPriug8C/D++0uwnPh/VNW1C3jY&#10;mbSNQbLQnOdqscb8dlFSQ6LqWt+J5LuGy/snzF8yWGbRZLe4mUcHPzFaokoeEh4a8N6i0N34he3v&#10;kRJbjTryA+XKw5G1sNkflXtfgr4o+C9PvfNfVrNYLW3AVBGNibjyAQd3U/hXmPiLxF4U8I3Ekfj/&#10;AEqe3sVtflu7WYOGzwCTg4989KxND8Mad4ntLjWPC2r2V5dLD/octoxeKRQc4zxzjigzcWz6Z8M6&#10;xqeuXd/bx6xbXWn+WGsGgy+6TshJxk1R8XaWmheFJ/Efi3SUe7tC223hWVllTtgIp2/hmuH+GfxS&#10;1rw74KfSdB0vy9Uibf8A2bNZvK0jDqVUHp78AV2F98c4206S+8btb6ZeNhH0e1VnlUnow28EewGa&#10;0U0ckqcuY8t1jTPh74v06306Twpocds9osMt3c3AEttIueH5ywOeDjk8Yrm/D3wZ8B6Kuo6RD4u0&#10;PRtTnm+WC31J3Y4AK4xEEBbpsPIrW8RftBeAIfiHp/grVPDE2naLdae0lrrmpRiNXvP4lxglcDJA&#10;bp1HNclr3gW++Iwmm8FeEf7Q8PjVFeGOw1YRzXLHh5Vwdxz/AHnVcVoL2chvxE8E+MNE1q1k1GWG&#10;70y1tWm87SbgLcSqxAMMoZAoYKS2ADkAjNVvGXw18XT6Pb6+3h2OPRbOSNJ9SmtkEZjkUlWkeNi3&#10;yhdu0jHPJ4pvjvTvjN8LhL4V1rQY9Y+0H7RpaarqEdwYIgvyo5RmwQ2PmwT26ZrG+E/7TPgHxjpS&#10;/CWWdvDd3rCMt1vaQx+YC27cHXa8e/byvAFAvZyO/wBO8NL/AMIza6toni+x063s4SkcMUyR/aMd&#10;wPvEe5rbl1J7+7sb601pVuPKRUvIofMVWxjLA8YHrXimua3p+gX9z42j0+3utPtZI0Ni9/G01pJ9&#10;1hJFhXAZuFIyBg8V3ngTXPEPiHRZbfSNQtIrH/XGOOZWlUnkxnKjgfjmiSuOjb2lyPxP8Ldet/Ed&#10;zquno19ejEkaQRiOO4UnkpKpHU5z8p6Vy3xTsrrU5o9B8U+Dri1kiVXh1D7A11FaSEcKWAUqfcAi&#10;vY9M1x/t1rY6zqEyW0PyLJDGIyjem49qyfi1p2i6/ps2uNcsy2QMcl5FcMTDH/fyDiXnjb1rFx5T&#10;0Ie89DxPS/h3o/gk3F14qh1bULcbpJJrhTvJxkCIx9F9ARW7ZfDGO/g/4TTwr4i1rRIb6FFnguJF&#10;iWQdfmz80R9xyfQVW0RjrVjL4Zl0u4+zX29LK+axFms0y/dcys+Fx16Csnw54C/ac8SXlx4T8bvo&#10;dz4fs2WSbVpbryxLGD0IKkyHHGR17VjUKlHlOj8WQ2nh/wAU2i+IfiNNb6fJAitpN9M00gz/AMtY&#10;XXLN/wACAFepfCKXTfCasdcv7fULd8yWl1eHzZFUHum3IP1rPv7LRZ9PsLaxtrW3trWFUszNpzSf&#10;vB0RBtDj6k4q54C126tr+6svG2oDmNxBNJAI2jz2wOoFOBJufEjxX8PvF1pb6Vb6ffSLJfB/tGi2&#10;qq6yIOM5YfKcmsbwZ8afhJoPjK7v11htQ1E26wrpuqxvCQeRgPu25PriuX8XX3i7wxqr6vYSWzaU&#10;G3wzQ2JuvP4xghWHlj3POcVzGueCb7xRaXFx5/2K5uNssEzOqLAvdWHzYJ7Y6VZPMj1v4o6L4o8a&#10;6h9uur6IWckCzvo8+ySWFVX+FlfLtjoBiuR0zw9afEXwzDr/AIZvNau7XQGaK1t7ix3fZT/GOSGU&#10;j8QB61h+HtU8U+DJI/C+keKp7CMhXjm8UaWzEzHqIbxflIIzjPTNeneGPjR8H/hw95fWvxbt9Sjs&#10;7VYdQ8IWOml5zcSZwqS/8teQ2Tz2xQHPE5j4ZXNvPq95pGm6rDPcadMs93psqoq3SBcAISuM+vT5&#10;s855rU+Jnij4p2HhqS78JabBLdPtex0a4tNillYFiZU3YwuR1P1rxn9qX4n+CfH/AMR7PX/Cnw71&#10;GFriKNVsbH7TZuqhFH77A2kkjnFbvwb+KfxbgvJn8S/Bm5i8P2umqLOHSZBMsB3AGR5W5BPfIPeg&#10;XOibxT4k+IXj3wtq3iebwra+Hc4W4aO68xJGPDgAqGGcdcH8a6bwx8Z18HaLbDXfA11HebFRJLZl&#10;lEi95AVA4+qg+1b1/q2mDV1uLLwrJdQy2sZvJJIG3Q7jjAdch/wGa4rUPC/im8u5NO0qbTNct4Zs&#10;T6PJqH2O4Vc8jcY8yjHvmgtHVax8cPDGp3EVtdaU0av/AKtbqF8A/wCwdnB/Gulj+Jfws0nwybLx&#10;R4Jt/LuF2L9qURXALdGaM5JX0PU+leR3/jrddWPhwaanht4b3ybVbeOS4jlP90s67Qfc9K5vxt4U&#10;8X6v49j0vVXmuLeeTG+8jFysbdvmHUHsB0rJwZvzxaPefBHw6+Fb2st5pUc19aRkmaHBjjjzz8m7&#10;DZ7dK5Lx54Y+E5ni+w30drbySt9qW8vmbywOcEbJMr7ACuV/tzxR8F7uDTbSzvFWRhK1vY27xwyJ&#10;jGdzkjdn8MV3/gzxdpN0F1PxT4Tj237NGtz/AKzbkddo5A/rUxMpU5SOMtNV+FOheLLWy8rw/wDZ&#10;7pl+zrbQyAKuOX+ZcY+uDXrFtremeGvD9jeWmkXN8t1dAWrabJ5y+WejFkwAPbt0rzn4oafNLm88&#10;B2ljHcquJftWnrC0SAYA818jn0xms39n/VPidba9deCjomrajOYRJYt506pEcZwNkRUj8TWvPEyd&#10;GUdz04/FPV/CGpX8OuXrLo8kMi28cOWnRn+8CjDk+nIxXH23xE8B69pX/CNeBPi0pvJImUf2xakK&#10;smf9WXyGBx6Zr0TTmvtXtl0rxn4QvBqxiy1vqdqYIVP+xO5XP1IGfSuZ1Xwl8Kr2+aHxLo9rHdNE&#10;Wt/tEZjVAD99blEdSw7DGKFJSCMWtzgfjp8NvF2haPZ+Ovg346az1kLGkc3h6ZptvGJQd6qxUdT1&#10;9MVxvw1/bs/bq/Zx8UXGh/FvwIfiNoDoPJnt1eKaDvvHB57HqK901TVfDvghv7F8XyxyaTaok1hf&#10;HUczDfxnCjcDWs3iXQL6LS9U8Ia3Z61ovlzrcakZgTbbByZUYbyAOp7gcVopWFUPOtY/sbS9ZuLG&#10;68QTXlgzKv8AoLbnjk7g8io9a0a6mtWn8O6jq8lnLHsksnkaNXz1HU9fw+tR3Xh2UWI1BRDcxx3B&#10;EcsbAmYAZ3N0yw6H61kW/js232OG+s7i1WaXYISwEcnPcf8A16fs2c/tIjtas00/TLi68RaJcWcN&#10;ig+zJbXDNsO04znJwTx1/irF0bw9pmqao3iC506+W3aNWjSznEPlEgEqSScnd3x0rurTSb3UNUbQ&#10;rKSMlpPOmeKOMRxgKSMqevt71civ9FvNC1Ce+jtnv1t/3H2RI0nlUE4AVV4PqaTi0Eaik7EaeIZZ&#10;bOHWvEHhi4sXSRYY7hZOcY4AOepHU4prPpWv6Umr6f5Wn3u5ooZJJmXa2eHC55P4Viar8QNdutEh&#10;8O2fg12itX3tqGQ06nHAduhx9K6OGDwfqdtpmra5qWy6WAJM0kS/N+n65qTQx1tvEb6jHe6Rcrdy&#10;Q/677Pb7DGOhOO+Tzu/SnXtidcs5JopPKjjnEix3Cs6yMOrcjg+5wKtxwQGe+sfCV59nKzb/ADGl&#10;YiQf7J4OPbpXM6pr3xBaO7itILSSZk8u3heZl8/2bHaqjHmJclHc6m38NeEr20k1PXNakW42+dbo&#10;rFRjONygDkCsbUpYNI1mSNdZ1ARtDta6t7Nm3xP8pXCj0PBPQ1Y8GQ+H5fCz2nivUZbe61Bc/Y9L&#10;kbMUS9VVySVAfvxU2oaDrPh+20x7N4Yre4LCGJFDtF6SyE5Lf1p+zZPtIlXRNOtpvDl1fWnhOS+u&#10;BGfsrX1wDdSKhwBnODx0X1qTQPD5u7mbRvEtjcaebhcXELqi7X2EqzY+6VOMe+KqXXi3wroGqfZd&#10;VltdRmt4+Y4yUiZ+vmCJeFOepxVOP41+D9d1W3uNL8O/2RqCxsNSmvtP/dQLuwq7sjzdxxg9s1cV&#10;yh7SI208QWWiw3fh/X9MeSSVlR1mlwxCkjeQFyzPxjHXaelbh+I2iaFoyeGYPhxYu15Kksc9xMyl&#10;ZkOVO058plwp2k88HHNVfEGqanZT2y6fo8KytIJHhaYGRwegX++BnI5wN1ctqOr6nZ63daFq1hdW&#10;skkZdWSYyRpyCpUDgkHO4CqLjLm1Ot+JnxQ1D4k5OuaNdL/q476ezZZp7k5BIC9ApIHGOlcHq/xO&#10;8beGtWjNjoNwtoj4uQLQ7l7Zym0AhcdcntihdV1WPxVcaONJkvJpmkeZLG9CgMOjlm5HsBVPUvA+&#10;qz+IZNQ+IWu2p1KS0SOCy0+bzlcfwlzuwGAIBIANZuDGdfrfxQ8f+OdKk0PwT4guY9Gdf9KezVrG&#10;Ecf8tH4fOOuSKxLGDVvEuo/2L/bd68el20UkfiBgEt4GYcrlzvkHo2efSum0/wAJ6vH4bvPEVh8S&#10;Z9LVImivNDkmjmN0yoBny2zkE8jPSs7wV4e8VRq3iWHWoZMFfs8mpQgNBL3dRypUDoCuBWewb6HI&#10;/EWx1qS9isrBpNSuFjRbjXNSU+eUB3MkZziNSOgHJrPhs9R0LT7ufSfBMN5HfR+VqTFvsrSovK5P&#10;BfB9+a9T1fw7px2zP8UrS5uisk5kkiEokmP+yoAB/DivPtfsrrX9UGlat4w1C02qTCG0/MJI/izj&#10;p7dTW0JKoro5a1OUE0zitCsvENtqFvpXhnS2+1XV0Z7iG70mQbE67Iuxz0yQeO9akXhS28dNcaxg&#10;eH4YfmvraSPb5fzEcHbyD3X8q6bT/Bvx/wDElzY2ln43u7eGRt1jqVvcJHPtQ/dYnlQewx0rsvCU&#10;nxH0aHUbD4q6v/aF3bwzWywrfRxvJkZDtlByBzuonscPs5nnWnzWF14WuPAMHgu61Sz88ro9xHFJ&#10;bMkZUbhuK8qXy3I71b+E3g/40eJ9PbwM+t6Poei2cxS6h1C6WdZI924DGflP1xmt611jxRptpHrf&#10;hnTBNJHb4up7i6DLasOFbkjzGYYOcEY4qTRPGFg3hu4fx5orSTXEnmMttbBDcy5wVKDAJx827pWI&#10;ezkdv4W+F3hvUbBtI1r4s281nbBms7PTNJxDjPJVCcYz1BIzVnUU+BdpDHomm3Hhj7ZJ8tyzJ9iu&#10;Z3/vNvDIc+5NeE+MviJZ+NdPl0+y0nVNOWGbY1ksPlrLH0BkC4BX86qXvwy+M0elR6joXgrTdO0V&#10;bIfZ5oQZFuZEGPM3P90d9orOpscGJjKpoj07x58MDBqMN1e2moA6Tm4t7GGV5Fjjb+CMoOD68fzr&#10;mPE2n6/LO134b8JwT6JNGqxyCTA8zHz53/MHB7c561e+Bei+LbCS1HjnxHfxWEPy6jJZsJBAo6So&#10;v3iPUZqb4n63dap4m1LS4l+2aa1vDc2esWKNG8luTtinIwVwWBB6Hg81xYiLbTPKr0pR1ZxUWkaf&#10;pmvtrF1qOoWM8lm0F41jOPMZcfKDuHPOOmK1YvF40fTo9J1KKaS1uWzDqGsXjeXE4OQG2ncpPOO1&#10;cjcaxpyeJv7D8X3hjeYbbfUHbHm8fKHPQDOOa3GXRr3QptJ8U6d9qtiSivuwSuM4OPvDIGGzkVxS&#10;fKcUqkuh0N78WviJM0OhQX1raecrbpli+WRcYVWdg20/zrzDxv4c8SeD/E800t/NbTToDJsvfXnJ&#10;Hb8q67xCvgR/CVrpHh/xI8czRfuI73BaKbtF5g68dDXP3PhO08RRx2kNpuvvIIvLjhmeQD+Nwc4H&#10;bPNaRlpsOOInzcp03wy/tDx54lX4jWZZtSUfZJnWQpFHINuycHqW457Vs+IPBEvgfxtdHW9Nt1uL&#10;i4NxeJMzbrh3GS4YdM+/atf9nfwZL4k+F2qadofi3yZVjeNdPWMGVHBDFy+MjIH4Va+Nfw68TeCv&#10;Blr8QfEFjMbLVLILcag0zTGGRRsXIzkc456V0xpuUbntVof7Gp3Pl3Uby0HiO8W0sFhe3mkaQxt2&#10;J4XNfQXhxINM+Dkviex0toLBWjTyZmXKyGIb3HTBJxzXzL4HmvNQvNYnu79bhrW4YqxP+uweK+vP&#10;hXoLXvgjS5fiXa/ZFvJka30vULRkt7pht2Rsccg9cisKVN06h4ODoy9pzX6nkvhrwd4g0uFvGdpo&#10;99eapcSqtjp+nD95GufnZPRivVq7/wAV3rfCbw3Bb6M1j4Xub61E0KxstzeztzzJJzhiTzzxWJ8R&#10;/wBovXvA3xGMHg/wdHayyW8iLqSwCMQM5PEPHQJ8u7nNed+DfC0vxF1qbxFq13q93dWsm1rO0O2K&#10;GEnO8kZ3tnqBg160ZH21OopanZab4n8banqav4u1LVIW8lVjl8xmEhPABY8A8nnsK9I+F6/CMeLZ&#10;9N8S+Fm8V3VpYwwz2Ng222SQljma4b5c+wOetHgP4C+FviX5H/C4fE9/9jtVgFvpQuHCHJwskrAj&#10;ABI+UZPrjmu6+J3x4/Z6/Z6v20X4f+DbfWLyb91qiW8Y8uPYqgSJHynBz8xyc1pFM7IxTjdHffFN&#10;LrTtK0pPhz4L8Frb6bAt7qWk2dq0ksaKnAhB/wBbKM53E8da+CP+Csnirxj8Qtaste8C6BHHb2lu&#10;nlmx09Q0abBhXCjqCDn/AOtXrep/tofEL4wa7/wiWk6lc6GdSaPTLe/jjESrGxIJZiAuNo5xg8cG&#10;s/4+fCPwZ8IPh5Hap4wm8WeKtftFS3+wzN5cxKj98qowCkHPJyDiurCzeHqc25z1qMa0OVn5c654&#10;4+K06G1vPEuoR26sUEcbMiKxAyABisO7uvFGqRJDe395Msf3VklZsD8a+zrn9nzXJPiB4b8HfEHw&#10;5DaxalG7X0bTCRvOX7kz4+4GGF64JFaXiD9jnw7Z/EDVPC9lbZktNPvriGGM/LKYArhAe+UEnT0r&#10;3o5vaNuU8qWT05SvdnxHpnhHXb65VUsZGDd9mf5ivdPhd8DfDn9sW+p3saLbxqJJkkj3MG2/dA75&#10;P5V3WifBLxNpWpWuq+GtAaS3l2vNFtBVE69++K9Q0b4LW19c2uuadrC2Gpae7Txab5YdbyHO7AXk&#10;Zz8pHJPauXEZlOpG35HThsso0ZXZk6fDpvhDTrjTNFeO2huGwyyXDwvsX+EdskV6N8B/F1vDpXlT&#10;6hdahDJJ5DabJHu8tWPyovmHIP0JFP8AFPhCf4i+MrXU4XsEhvoVlsPNtkjWL5f3kZUL94N8oqf4&#10;K6Lr2k+NbXSfCuktLGl1uuBMu8blbnbnJyfQcV406nvandXj7vNB7HH/ABS1638QQatdpp5jWwEV&#10;rDatZqqx3LyEDoT8wCk/iKk8KeA5F0uzj8Rag24uH8ts7E9yv8Vdd8d/hV8RL74T3mvJ4Bg0k6v4&#10;g+0wyyXHlvO8bsGwM/wrjB7kmvHLD4k6/pXlnWtTe4xlI0/h4HOffNNanPh8RHn1PV2Et3NFbz+L&#10;laQXix6fZiMqJR/eOOgroPE3jC2s518PX3iazvLyNQiiK3A8n0Gep5rxfT/ixqFtqtpoNl5JmvV8&#10;2SebnCnsvoao+Itchm1ctom+4lkcec2zl23YIH0rOUW9TuqYuENT3TwZrjaNeeXr2vR6hrDAyLZ2&#10;MY3Nt6oxHc1e1r43WFvFa6Vc6H5f2pj5fnMcAjPUZ4/+tXl/xE8PeOvCU1qvgW8eZr6KC5TUodoZ&#10;T5cbBcjPzDJ3e5Ndj8Svhr4s8T6wuraXp9tbedY2t211LlwVcESjAPG0/wA6zNo4m6Nzwp4y0qbX&#10;ZLabxFC0s0MghtGIKswHyqB9eKxvGmh2tzetqOpeHYVOzb+6j2qwz1I5ya4vwhoQ0C8utU8QTWf2&#10;i0Zmt5IZDvJ9BjjNdU2ta/4vtbh7S2aGGKHzV8wFnKAZLKP4sdcd8VUVzSSOj2i6G5e61aXOnWeh&#10;eDdRt7fVmtWEMnknZCwHG4gcfWtT4KWHx+vdVXwh4n8D3tzKwQ3V9DH5U8O7+IyElHQjnHGRXtnw&#10;v/Z0+CfiXwXD8XPh94h1y402OFU8QackKNMH2jecEbgp5+XGRmug1TWl+DN5Zz6Xpi3/AIFaaKea&#10;3hujJ9kXIyrMTnp/C3Q171PIanuTqu8Jb26Hx9biqE/a0qatOH82xU0r9neLS/FOmWnjrxdHFDqU&#10;stvJbWqgyptTemV7ZAI4712niL9nyHTdd0tdC8AalcWGqeH7m3tbi/t8eY0bCRtpIy2EBPT2r23x&#10;jf8Aw6174Q6f8afC+j6bHcaTMmqaO6sGN6qtzGWOecDBFcf8a/26/CV7rWl+MtX0q4tYfD92sn9k&#10;x2nmSHeNkij+6MNjsMV9jHEZPkdGL9kp+trf8OfBVv7az6pKMsXKC/lWzMPwld6BB8Kta0m5u7fS&#10;poLFF0q+01R5FyrcbWT+BsccjrWLc+FfCvxI8Rx/BPxpresDTZPEkKLFYRiBpphEpjEhxzkAg8V8&#10;9/Hn9qTwj8Nfi3eab8OvGqR6L4stWSfSZpVeXT2ILYIThfnwR6V5fa/te/EXUtZ/tq51/VbiTT/E&#10;EF1d30dwR91dpLEdiO/asswzvC14qal7r+z0Xoc+DyvGYF6RvJfa6v1Prf8AbD/Za8bfCrX5tR8L&#10;6Rb33hOHDLIu6RrFsfdaMcZz/F0r48tNZFmt5b+GdTeQ3EkUU1reWKReS4YsWJOSxJ+6UOMda9Uu&#10;f+Chn7SGteMl8ARaNDpNhGzyLNua6jmhZceZKTw+R/Dz1o8G33ws8ONY+MtM8RWuq+IZr6ctps1m&#10;B5Y2HLEfd2jPCgD3zXwuaRwMqydHZn6lkuY5jDCpYho5XQtJ1/xZdMZH+0IFaGK6bK+c7rx86AYw&#10;2PWux+Gfwq+G174gtvAeuQpb6hq07299cQXBT7OzLiNogc+Z8/zMT2BzVDUfhh8RIbi61fwz4o8m&#10;30/RreRbWaZVW2uJ5GEkhVfvbVPA7celWvgnfaH+zDpeqePPF9/HJrF7pc9t4ZmmtpJ5RJIziSba&#10;xPTlF6Dn2FeRKMY7H09DEOpG8ybxn8IPh98NXhXx746kh1bC3raTHfpuslCsU81kUjJ4yAMivLfG&#10;GifCrxF4QuNSg0W2tXh1j7LJqhilkHmGISO4OeeSOSOO1dh8XfC134h8W6xrPjlLO5ivo5nk8y33&#10;XHzRqckZwrg85BwAcV578Q9IvbbTIPAPhuxvNyFrjVIBZqyQGVUyd7HOSsajjpn3qCvrEeblOm8D&#10;6F4kt9HstR0GGHUrZhIkdwcFnVZCoPPNehWNxqOhQ3mkXqw2sd2jI0Ui/OUHUg5+UiqHwb8T6drn&#10;guz8Jafpi6C1rbMm69Aad/mHzNnlSTk+lS+G/Duq+CPHd9/wkd1JrUd3K5aaeRTHAueMHPHHtXLL&#10;4mehD4ToPC3iWPRvDH7zWrm/t0mVLW6urgv9kyeAOBwT+VdfpGoalaFri4upGkbd8jNuABHJBxn9&#10;a5jUbPw3Jpv9qWN21naBf33lqDGx/ubACf8AgVaHgrVNQ16zaw0i9WaJV+ZZI/mjUeh64+tSUao0&#10;+1a2On6dd+Y0oLKqqNx5z3FUJfDcNjrNvZ69Z+St0u+OGTkt/sniui06+tYtMZrsbbqHiN/K3Y/H&#10;tUMtxPfbtQu75VdWyrTfxH6mg05Djde8Frp/iX+1LaGOwgjXG5IQW2+v0ogsrANLq7yrIJAXtrd1&#10;Ee5emS2Tjmui1K41HVtNuodWfbvwtpNaxgncf4WJ4FcjdeFPF2oSyR2esW7RW7LFLDM6mQEkcjaO&#10;cehGKaXM7Eyjyq9zM0hNb8S+II9JttIttU1O8ZoNO021VXCP1+ZweOPXFRWFp4d8P/Em18M/ETVN&#10;N/tTbJHY28kjtEkgx+5lJPlofve5r0XTPAXi/wAFW815P4KM1wt0phl05TDujx98suMNVDxO8PiD&#10;X47fQtNs9Pa8uBLqVxIqmSSUDgk45I79BiteV03dmUZqRxuv3nhPW1khtPF8D3VxAskWl2qoII1V&#10;tpibJGQccEdVxTPD/wAWZPh9JJ4PtNW03RbG1uXgl2StKrNI64MO7kPlwQAcYUj3r03TPAXhjSNa&#10;hRfBtvG9xbgRyRnbE7bcF1VTxzk8da5/4leAtH8RadeeBL7wl/a8jQQuszqNkLKTgq7YKsNx6VNS&#10;pzFnQ6D8cvh9ZeIl8Gajqd34k1C9t55by+kXa2mjYPLJU5Yvu4A7iqV9p8fhN7rUdRvGuLW6GDCY&#10;vMVFHQOuOx/EVyngj4R2Gnarca9NodxcapHaLA2pNHH5ixg/dVh94g9zz71fs9Zv9cu0t/Fd5q0a&#10;xyL+5wqrJkj5n2jPJ7A8VjKPMVGXLuPvvhle6rqQ8U+HIbW8hs7qRpI2s40S2OMhs9fy5qtDcP41&#10;iuYNU1GxjlUATS2ZMOD6j5vve9WNc8LeOfDwj8T2sW611JmabyLp4i46bjHxzjHI61p3EHgW40CK&#10;/u/DiWsO6ZJJlh8nfsIycrkNjnrzWbjKJrGUZHL+KtCvW09dI1n4k6hJY+Yo+zyXalGx0XkE/iCK&#10;teFvDGjeFH/4SPQfELQ3UaFoWlhBG7/fPT0/GtSw0jwn4ohBsrf7Ta2cP7u8hj3K7E8JkfxYqKNv&#10;B+iX83h/4pw3Vho88WY5I4TIZD2Qgcj9K0gpcuwnOKMHxFqnjI+LoPEuiXD2N5cWzJJZzQ7oSTwW&#10;CkYYnr1qnpumSrcIsvhy31O6hk3NcKsYYeozxj6V3Ws6FomtJDB4bvJptMuofLj1C7/1kHHBCN8x&#10;A74qxo/wl0rw9p7WmntY36KqNcXFvb7V3Z5bBziqtLsT7SJh6nJout2v2aXw3btDJGoW1NwpnQj/&#10;AGMFdtQ3fhfRL3TftCalNaxxw+UqwrseNv8AZxWhB4RbUdUa9s/G9w3llne3t40jjJ7fNt6D0HFd&#10;pD4Z0vWbH7bJffZpUXbJd+YJkE2OFKgCp9nK9x+0ieL6p4S0qw0tdA1a+nu40kWWPzlwxyfXHX19&#10;q4d/if4V8UftHWvwV124Ok28dirWd9HGoUsDkhx6bQRn1Ne86DpeqPqscOl6v9olsbpkVZLYbZM/&#10;e37h+VYnjz9nDwb8TNSt4vEPhG1e6t9zQ6lxDIxJ5O5McDpV6dRe0iY97o/hrVY5Rpvju3tfs8bb&#10;LrYGVlyQCmevue1U/EPhjToLEaB4iGnXdvc2tuxvLebzGfdzlmGMEnA7YrqpPgO3gzydJs4YVKx+&#10;WjsxbA7L9KxNb+G/ifw7YXiPbpNDfeW0P2hSyR7CMlQeoxkfjWSpuL0No8t7syNI8FeGfAurXnjH&#10;TNRvrW8uV2X0Ol5dJVXaBv2HBYEjBGchmzXonw/+Jc/w28A3mi+DkCxTySTtZ6paKMySDLkIBlm3&#10;ZIHGK4Pw94LRbdrC8v5YYbSTy7qS3g2o8md6qxA78dMZxzXc/C/4tfDn4Nt/bnjTSm1O61O4+yx/&#10;Z7VTJbyZ+9hgQvB+9VXqdTGUKcanMjiLeT4139hJLc6VayWkl4jz291b7GulByFG8fL7mrutaHpe&#10;taTHrt7oyWHmTO1xHCvyQuGxuCg4IHr0r2b4sfHjwNrMf/CI3E1vePqNuyaXcTMm+yZh324GPevm&#10;q9+C/wAXbzxHazfDbx6s2mzXSpcafqkRdSQ2JPu8hOQQKqmvaGc6kbHf2PhfyIZn07xrdaszRj7P&#10;HpqI8aD13Agg8e+Kv+KvDUGoaHY65qt3e2F1aqhvPskg+0glj8zsvLxn3NdxpfweuPh+tvpFjqi2&#10;6ypsuLyytVXy3bk7s5DLnoB2rN0/4K/EHwz4oVfCOq2OuaeW867a6hXdG3rnqfZegrohBxMZSjIx&#10;9B+DnjHVdAn0vwxqUeu6XMwefS/9WIJTypUHqD1PNaNr8JNQ+HvhCfUtVe4uLyQM9vGEVkjXgeWO&#10;u7v0XjFa/ijx9p39lQwS6fLb6hayNFdaba+ZA8gB4dZN2GHrWNZ6v4n1rUJDpfgqS4jEebe3dm8y&#10;PByfmDHJz3GKJ0+Z3RGhbg8H+F2sZPEU3hu4007Rj7G3zXxHJ+UHIx3HFdl8PfGFp4d0u81zw3bs&#10;zajqCy3tv5JVonK7QQJDhQAOnNcxFLd6RPZz6tZNpyzXC7oby1kaRWY4bkHn8aNY0TTpbbzP7Lu7&#10;jTVmZmMc7Yc5/wBZy3/1qxlHldjWn8JZ8S+JvDlrq/m6tqt9eedMxZWVElKngNuCDI3ZA69OtU7/&#10;AFHQZbAxan4n19vtbfZYftr/AGmKJG/vLgfL+NVfC2vav/a6+GFuLiTw/cZjkVYfmjGc8sf4c56c&#10;da5/x3pFpZeJ47XwJ8WLiMzXSo+kpEskM3rExIyv4c1JodpYeDPiD4Hs01P4IfEWy1COxbdqGmah&#10;ZvDn1ZGyQOKk1/8Aah8b+Hp4rfWtC0uZfL86SO4uC6v6xqyY+bPbk1pf8M8a7qVrZ+LPC3xB1ItH&#10;kzWP2zdErgdNuPmx70y51bxB9t0vwzqng7RdUjtgDe2uoWe6FZfM3PcxoAGSXbjJQjJ7U0c8tyDT&#10;viJ4O0uxm8cRi3ns/wC0Xh0+xupmHzseVQsmJQP7wqPx74z8E/EGxNr4t1ONbq3i8uez0OGV2eNu&#10;nmfdHHsa5D4peF9P+IEtrfaV8SLWO73sdJ0++hO22jQbZI4/LAVRnnkA1P4V+J3hCXWbHwv8Sfh5&#10;b2dxbRrDHq2nXjXAmkBwrswb5fp2711ImyPN9Zv/AAnJ4mt5fDHju/tbG1tzY3jMqvE8xyEmdS+V&#10;bIxwO4r0/wCHun6z4v0618uSz1iaS0kso5p1j+0R54ymSRyPXmu61f4JaTrviyXxLB4VsZLHzllV&#10;baFVkuDgKd2MfLnBrifEHgbQ7jWP7X1PXrzR3t77y420252C3bPy/ux94j3FMOVHNXvg7w98Prb7&#10;J4h8M+XHptw0VrG187rGh+9zyNxPYcV6D4MtPhNeaRZeJ4dChaRvkEUiATAZ+9Ic9PfANeMfFy98&#10;U6X4i0Wx8SeONRmjlkdE1O6hI3ckhvLxtB9yKSy8e+K9Eh8yy8F2/iS3j2+ZfRyqVmUewx83qOlA&#10;cqPYfHY8My/6Jcazp8MVvN0aR0wp5A5J3jHStzwX4u+GF1oMmnmS2uljBLEFhJtA9NuCa858T/F8&#10;vo2n3kfwwjt3+SR/NtVjEP8A31kGtu10+LxLpUfiXx7d3UOn2y5s7HTI/L8yQ9OEIJHv0oCyH6/p&#10;vw4urEJrGo3L/wBqMfsVvcboVeLPOAjZLD04B9KwbW7uLLV4/Dcmh2F5bvassOqWq/uYgB92UEkq&#10;ce9XtS+ywpPpuj+AbWZ7xElaSa48yWJh90c5MZPrWT4i0SVJ7fTtOMNrbveCWW4VFXv86ntgDNTK&#10;XKFkSSfEHUPBMUc2q+DrW9do18mddQaNyxOBuDFgpxwOnFdFp9hH4wlewiv3jmubRdtnFeM3kzE8&#10;wSKTjywOQw6mm+HPBUb2t9YWBXUobG1M32yKGOfzIxzk7ic7TXmviv4HeFG1u+8T+HNf1TdeTRTX&#10;ElrM6eUwXO5F3DZuPB6jHQURlzCdFz2O78SeC/hjr93No3xG8aJqEi3Aba1wClvHwEXeMMAGHrWN&#10;4Q+H8HgZ9Q8Q6Lcrq66es/k2f9pS+RKW5RSNxVu/UGtTw34H8Dapo0nhK68RyWVw0EbW7zWySOwX&#10;kKzEdOSe5zWrHqtroPhK4hfWbW9jSQiWazs/Jyydiv8AE3THrVBGHKrGJ4W8ZxeJvCF/dmys9O8T&#10;WsO238P7wsu1jhjERw/0Iq3d+L9d8HalHY3d1PYxX1jHDdSxeaJZWP8ACRGR908t6CqTXFjq32bX&#10;9Z0G1mbd5sN5p6/Z5EOcKOQSCehB61oa3eWuo2t0ItJ/tu3QBY3EJiuIDx0fPzcsRnvii5VkakOj&#10;R6rq8es2OozabLakxXOp29uj/wBoA9EJJHy7geoPWsxfE15/wl0+i+Obx9F0ubTWnms52BjuX3YB&#10;yMqOK5CWx8YeIbr/AIRo6Za6ekDNEk8lqdyQnnJGQr+meDxWM/hK88J6wr6t42FnZylovJVWkjnB&#10;PuD5I9jnNdCtY5Zbnc+N/Cmn6xoNu2jMrRt+7jt7O6SEpH/e4+Yk9hmsnwjoc1tNNbaZpxRri3MU&#10;M15qvnsJgMDey42fh0q94J0ax1O/aTw7qO3VYbmN9sMYSOVSMZHGK9g0rS4PDsEN3q/hezjeRWjk&#10;MOGO89CdvGT9KLoVmeO2mgeO7DWF0m5toY2MKGeO3mLZmHdQAN4x/Ea9PvE8J2l/a67ceGvsktpa&#10;Kkk24gvJjliueQen41btbzS01G3l1rRLRpLaTczLLh2jz05rofiBoXw91PT7XWLrbZSM2IlkX1GR&#10;061PPEDC0Lxjot1pCxWcf2W5W+3eZaxNHHD/ALPUjnjnvXK+M9I+I/iW7vL258E6dEzRu8OqWNws&#10;kqKM/O8IUh8j1Ga7qDwjf3GlRvcWNrb6ZNGkcMkN0C7Pk4bH9DS6r4fs/B+r2upNM16GbZfSPGNr&#10;x44TgcjP0+tCkmTJcyPm7w54x+IM90+qNLKsmkoRbyzadLHujB+aRuAq47DBJrtNGvdE1fRL7xR4&#10;q8ESQ3t5Z+XbX1uyQCd/7+Hwc+5rtvFlp4fjRtFBY2eqTb0jjjXbFJ2OzgD6j0pug+FPEGk2kM+q&#10;abNrkiySLcLeYkVI8EK/zDIwMDHtVGbi4nK+B0udQ0S6bR4NQvJra3iiuP7SkjYuzKNpDYKMF/Ou&#10;R8WWHiTTPFFrDd2yra8rcbsrFI+M8ADn3PFd3pOrXnh5pEg0/ULa6EzK+1f3KHPy4C/KMduM1paZ&#10;8N774i2zXPifxiLHUo5me3SSPKytJ9zf2BwOMYBzzQSeX/E7wZ4j1q20vWdA8LxzxSfPHb6ddB5U&#10;yu1zHkn92R696isdN1y70CHU9N1S+sbWO33s0025UmU8rlRjpxgiukgSL4afEe40KLWNt4tu0rbV&#10;2qqsNuB1GN3YYq5HDqcuh2fiHSp1kumvD9s0+BhEJlz6DAz396C4y5UcVY/GS9tdXvNM1Dw/bpcR&#10;wqVPmbGPoyNnGT6cH3rptB+KWpWniCF9R0aRLm6t/wDRYb6825bHAHLZB7jNM1Pw3ZeJvEFz9iMN&#10;mzY23Eu1ZGkP/LMjbz6Uab4K1PT/ABbaw3Gnw6SsEoWdo2BVG/v8HuPwqox5hSrRiRaH45fWvEc1&#10;l4pXSJoZmYNJ5J2xHoybT1PvWj4kuvA9ro6XGkNHbLZ7kVkjEakexFY8raeni26ubiwtZla42XUy&#10;2jIqdcOx54966RtH+FmsWL2UmrrZ3kMZysw/0ct/fHqBSasOFaM3Y5zwTb+Irm+dtP8AEzbXjOJr&#10;STzFCns5+8tes+EdVsYfDdxaX+oCO+8khdQ2qWR+zqSOtU/hb8N7XUoxpupeI7GGOSPdY6lpkK+U&#10;5HRZNvOT6mtnxP8ACiTUfD1wfEUUmkjpNcLho5FHR0YUiHueQfE6ziPxBs82H2dmXNzqF0zSKSeB&#10;NgAjcehPFaHhvwX8e7i5a007wlBd2sSyRw67ot1HHK6sOGJGC2P7pzXZ+EfhdqvhizmNp4kFxG0b&#10;eR50ZO/K4yd2aoWjy+HIBoWnTSaSpmV/t0e5pLabPLKpONjfjWvPEWvYyNB8GeAY/sFj471u60zV&#10;rSHy7r7XIkT3GX+TBIzndg9ccd+h5nx/+y54Ov8AXTqmv6nb+ItEt9NN7YyzgxXTXG4r5aFWAYje&#10;fTOM44zXZ+KPGHjO41G80fW9Bh1sNCj+ZJaqpniDA/Lu+VSMbsj0rkPHmk6fc/atW8Sa/cpZSMy2&#10;nh+63RGRV24MLKP3bLuP+8GPpTUrmUqjs9DL+Jvgr4faJoq+NdX0ux0vxNd6bHC7XkistyqgfeLZ&#10;AdlznHfmue+H+maTptvd2vh3xnHp8l3Gs1vp89yJfIhONoyM4Gc44qZvh/qN34dXUPD9nfXFnHeg&#10;R2qzNNJG396PzA3ygHkHmtiH4G/CfwHeTa7fPY6hqU0wjSG0eVZm6YixyRgk5AIFUZwkoyIZfG11&#10;8MHafXPDFrfWs5SNrwytKsrnoQ3RD6AjmqOg6X4x1fS9Vm8HeLRb6HJcrLqllJJmeMM2DtjI49Mi&#10;uqtr7xPba5deF9a8OwNpbfv2tDcECNQo+RkPJYdjnvWh4V8L2t/qtxp3iG6S10nVrRjbi7iO12X5&#10;lDPnIwe3SplHmOiNTscaPhbBp2mX1r4W8aXTQlg/2KRUYBz/AHFfPXv61Zg8M+LdA1aHWJ7+8srW&#10;W1aC8aFpDHyBkiM5C9OMcCt7x94fubO/ntfD2rxW+pJFHIIbONHhkCjr/k1ux+K/EcXhOG5sNORr&#10;x4Giaa+J8uRjzgKD69KxnBnTT5qj1ZzXxEsbXVLax1aC3nvBawiJdQ+2SLME98Ng/lW3Zah4Mj0f&#10;7ZpN/b3k3kAEM3mKWHVcnndXB23iv4m2nii0sPiT4C0+xsppNpvBebWdj90BAepr3H4U/BvwT4y1&#10;+TUvEFg9pcQsFguNuIM4yAQuBk9M1mvc3LlHlMr4Ta74Dube4ttQhsyl18jWkEe5d3XEwPG7PQVs&#10;aHompyarf+K/h94a02G7htybO0Z4/LkfOMNkcE16VqXws8K6b4VmuPDlhHZafIzyaoyiNRGUPzMW&#10;YZOSRjH50eD/AIeeFYNKi8S2up/breRt1vNHGNoX3x/nin7RGMo3dzgfGfh/SfiHrMPhvxj4Kt9B&#10;1KC1KalDDOZA5YYzFzgdfSvK4P2KpvgHqN54r8NeAtQ8VTW8bSWrXABVG5YZ5GNvGD7mvd/jXr+v&#10;+FtWtddXwta31rIdq3kMWGj47nNVvhz8cfC/iWwm8F6veXf2u6LKqtMwZuMbc+wo50Hs2fJtj8R/&#10;FF08l54r8I/2LfXlm+LG6u3RonZzyoHBHOR3xiqum+E7TxF4jt9V0/x1rUdr5hgvGsrt4oQVOTG5&#10;IwWJ7GvaPjT8Mdd8DaTLqvhnwfHr1v522z+0TF5Lb+8d3J45x7Yryc+JtRvNRWLVvDunf2fqkbJN&#10;avDujMo/5aOQBjHrwasPZs6G/wBal0XdN4X8fXen6X5g3WtvfKqxYPLb2Bw2etdR4a8ZeF7PWYLe&#10;8+It5eHymKyakADGP4JA5A3q1cBqnhax/sq4s9dvE0/TYY4ZY/sM3yzRE/MqK24tmrMes+EfHXhO&#10;LSLfwxrWoaboUfmXVj4gUpJCw/1SrIoDFM44NBodrq95p/jfWofDnijUbONo7rHk2oO27J6MpJwv&#10;HWuk/wCEI8DX/hTUbTw9FfLb6fMFmt7W+jXyXzydxzx7V4nb+M/ihpu2LQvD9mLWMxpvaNeh/gPm&#10;c8euRVzw1D478JS6hLovhSzt4p5lur77LM8khkY87o9xUqew6Ug9Ca0+G0+ueM49K1C8Wa0uLj92&#10;t1MXYgN8q8NjH9a9Q8Ux+GPB82gaDr+tx6fb2szTaneqozJx8tv/APXrn/hLrHhmTX5tZvvCttby&#10;LcNumVGjmjfPcnK4z6cCuiuPB+g/FPUNQTWdesbqKzuvlbzRH8voc9Tjqe9R7Nig6kXqxdG8YfAT&#10;TPEtxZxaNpcrXbCV5rwtIshI43MTgflS6R8RtA8CeIry6t7u3s/MyxhlXcFz90Kf7pHSuP8ABPw/&#10;8IS61cappOj/ANpw6XNJH9jZSEc84wT94Ct74beEY9d8Y248Q+DBbxTR/vvOm8xeTx19B+VS4tGs&#10;pKQ7xv4z8eeO7WHU7u602HSnk/efY/3kh5+6Q3Q1V1Ka5v41tvDq3TQWOJv9HuMRvDj5m3RtgY7q&#10;RXpH7R37O2heE/CyXnw+1PS0kuF/0jSXUMxBH3xzmvK9F8C2d74R/sy/gsrW6jbE15pq+TMi+hIb&#10;oaIy5TMuaP4s0jxFd2/w1nsLLUktt0vl/aA0gU9D93IA9DWlafB7V9L1nUNT0jRrH7PcWbj7G1wF&#10;mf8AiAHQY3AfgDXhl/YeMfgx49m17wZJFdW8rKs3nMdyAH727uo6muy8a/Frx1eW1jrM/jLSoPOa&#10;Nbi4sbdm8rkEeYewzgdO9axfMRKPMLrmvaJfapJo2k3SwrCFjuJjIFVnK5OR0Bz6c1g6ffWx0aa1&#10;1i4tbm5iumNqsYkYhfUfw/Su60f4faBFZWUU+pw6Vb6nE5j0+az3mUKeZS/UH09RWhqGuaB8LtPm&#10;0D+wY5DI8chuIJIVl8vPUbucfyFdJyOnY4XSvF3hvTYo5dEmlu/tA8qP7Y21lb+LOPcbRnpms/8A&#10;4Sz+xtWm1Oy0K1kuIV2usLbPJLdEJP3vrXQaEI/D13LrWg6JZ2s2oh5JoZLF5UaPPAEv3Oepxzke&#10;gqn4e/4nf9qT3vhFRbTLsWa1kM6tJuzho0+dT/dYcdc0pK6Ip/EdL4c8GiXQtT1rxt4mazmvIQYd&#10;Pkwoh3D/AJZ7ep+tUtH8IP4f0K4vvFcs+qW8EZFv9omBcDGQSFrRuNU0T+yl0bx4Na8u6hdY9Ohs&#10;4pml29AJCQRj0HUVT0220KbVrXV0urjS45pP9H+0WzxyFFGM+WTg/wBKycbK50kWq+MfDmtrGuk6&#10;dct9nhVZVhhKOrEAKoY4xz3rn4NI1/RIb681LV2SQW7N9nkbfOh9A2M07V4fDfg7x7deJbbXNQuL&#10;675tYGhefaScEqB8pPsfu1a0z4jeK7a3axh0jTpl1Ass02q6bJ9oZgeEA7n6URlykyjzI5PwT4ls&#10;r2GZNbjSO+8xhpsNyzKs/c54/wAmrWpeJbX4naKos4o5prOEQyQ3Ec5WNwTnBBwPwrrofDcXim7h&#10;kutCGg2jNtk1BrOKEySAfdhWWMMf+AnNOu7fwb8PtKZY/El5bXzTEP5lk0YuEIIw42MVHffg5qva&#10;GfsjivCHhmC2tTfWnh4texyAxvaR4Dkfw7m7Yrr9G8N+Etff/hPH8LSae0H7uPTrmH7XJK38Tqen&#10;X8qdJpRbT4LSz0qRbzdujn03UHCAHu37he3qavaxqt/4Z8MsLGW4EdjHuka5kZ2d85LrwMp/tdKP&#10;aB7Ij8P61/wld7fT6r4BvINSsbfbpsb248lIF/jHcM2eeuMCudOt6Pam4fU9XlWz2qwuI7QSGJgc&#10;sm4HLKfUDPUdqlPj2W7nt/EWu+G9SFxerGLSz8uSNWX5hulGNwib/novC7eeoqloOk+EJL298QaN&#10;A1xbyXEbRxWp+0RQZbBzGnzqu84DHg9e9HtJGkY8qsF/pWlWmrJ40voJ9HsdSVnW802NWaUY4ffz&#10;tx/dNcfotlp2iJeahZ6TqVxZP+8lfUJlWQMWyHZz1B6gDsRXRy/EvXBc2/hy/wDC8ItZZGtpI7dx&#10;JsjzlnVAPmdhwF6iua1KHxdbeI7jStY+HF032qZZLEHUZftFpEMeWPKClQSvY1p0uUdD4q8a+BdT&#10;ubV9KvWtYLzTVgvNSuoX/wBftG0ooHIXpuz83WsDWZrm70iSwM2uG6SMxNeR4t3i2jh2ROGU+npX&#10;VeJNK8QMZri60nXJrOGx8m0vLqBCokQYAO0BsEDjCkHtTdCsdVvPCL6+n2ZbiNv9HtZLGVTINgGW&#10;c+9c7HH4jkfAOvw6dpq2YZpJlXNp/Z+mfM7fxF26ge9XP+EEj17bY6udQkSSUTw6hfeICkdq2f4e&#10;Mgexrq7fQ9av9PbVVi+x3UWFuLazv2UMD/cJUcHvSyTaTNFHa3RU3EiMuQfMYLn5vlHJ+tOn+7Vi&#10;501OV2eep8FPF8GpM3ge81CF/MdvOm1GQlju6lhwVPUY7V0Nt4Q8RANqnj947+8tU+WWa4M8O7GB&#10;kHB6V27+H01mS0ZT5draxbIZLW8nt3k/3sAg1cPhebVEkg8P+FI7G3ZlSS41DVogH9SDnOfrinKe&#10;gvYxPOdM0+4g1VT4b0OxntbqEfbl1CFpI5cHoqjmNR+db2s/Di0RPtWn61LbpcQrut1YSxxqW+YR&#10;7jlf54raudJ0/SrlfDVvdRp5kyq19HexSKF/3gdw564BGKqTalpK6jFpPjLxlpGiTWsmItTW4mmE&#10;Kjp+7KjcD+QrOMuYXsomBY6V4s8OafcadJpuk3265K6TcXQRpo48/NJJ8vPy8Yqaa1uLh21SwvNS&#10;mhtlH+gJfskRbHWGMcMT26D0qjr+l6Q102p6T8SYdSuruUpBHZX2Y1KnIlUSbVO7umfaugj0rxNZ&#10;6EPEejaHNcXzf8fFrHZwr+8P3gqK3Az2HQdKmocdbDRj7xm+ENb1DS/FMms+Fb+f7ZChJtZoh5J4&#10;xj8M1T1Xx9ceJjejxFqeoCBiJYIVgVYRO52yQAgDYgxkRHgkkjGah8fx/EQwyHV/BVnpNw9m4QTX&#10;AWSGQuP33lrh/cZ4NZXw/uvDWtaJe23xX1BLCOO1iktZ9NWRrnUbhCSqQIMh1I+9L0SuWt2PDxko&#10;7WMz4w+HfCsHhKwt9UvLa4ttUumOmzMFS9sXC8iSMclT2ry+4h8UeHTc6ddTSy2+mrGbpZCU2Rno&#10;6+ufSu5j+O+g+H/ElvD4Z8BRw2MzPFfWOqLJJdO7ZXzvtG1mU85+QEAjnis3WIvifPLaeINPKyaV&#10;HJI6yXVi90sahv8AVzyYDMm3PzYGDSjTUkfO1dZnBXV3cas5trHU2TdMx0+RJyu2TGQrf3SfU11H&#10;w28Nw+J/D13rWp+MIbXXLeFYp4FkeG4Ld2lY8OAeMj1rD8deLvAuu2uoX+m+GLTT7iMjbw72ryEc&#10;CIrz+LZ9q4/wz8SI5PEirqOkx6fr1sENvIrMY7wYwY2B4KEde9bxp+7sYxXLU5j6E/Z+8RfEz4Q+&#10;OLnSNb05reDUEBaeb5ozj7uxh1BHevof4zfF+6/as+F158PtJ8KNoGkaXbJH/aCMJbi5mU8mMD7q&#10;fUV82eEvH974euI9E8amTWPDN7Y74Y2lCTwZ7wS/xeW2R5R+bGPWvQvAnjrSfCmnnxDps8N1oe7E&#10;l4bIzzQsvUOisGOeM5FZSqcuh6dOcnR5W9z5luPBt/4S8ETeJrHWLe5i/tSe31JVj/fWUgPymT1V&#10;jX218IT4S8SfsxaV8fPHOszSNpZuB5mpyEQKUtikccK/3S2OccV4jrPwP8QeJfjc2reDvCdrcaJq&#10;Fq194o0mS4EUL2zjiaMHruONo52sMV7Z+yZpltrfhq98N/ELwpYx+D/D+n3MUGl3zPJE6KDvd+Rm&#10;QKelZX965GFp++efeIfD8vxysvB+sadFYxGKO4tlX7QBuhQblZi3H3OcmmfDrwpoej6JZeCvAvja&#10;O41Z9QkmkbT5yZZrjf8AJEvB/dBfTrXIfHv4+3Hw8iuvhj4D+Feh6O1vNKukNosJmfUIXjKRzR7m&#10;OEKkZHPpXp37G9r4D0T4ENeaW8tj4ihkmXVbyGKF7iQ7R5jy3EzA29vjKiOJTJnvXYtD6GCajyo5&#10;rxZrltpWraHpPxS8TyWcNvczC68P6RqAiivWDjPntkMh9OScmul1Pxl8OPDhi1/wR8OIdI0XUJBa&#10;tNczMxHySZ6lizEsMnoeMVwniDx18PNc124mvZdGuNJ1a++zWf22zeJ4XQfvDGxG5ckg7X5fqOFN&#10;ddc+BbeTS4LYpd32k29vNNHDbq5vFVAuSiMuDgspHsDWtOorq5rTk6a948t1j4baVpllp+raZo+q&#10;+KLe4mjjksI7nDWsjZIw5xtAPWrHgzxXrnhHw/pulS/DW1XUI1liaO6b7Uy4ZsYIBOBxwK6jxdde&#10;ItJsm06xkaxt4fDshs720gMrateblcJMR8sTldyk8YJri7X7fDrmpat4Z1G/s7S3vfO/sO1lgkW3&#10;ST95h5wd5A4XYgypBz1reUorYdLGUa0rR3Oi1bxL4X8dx3974l+EFh4d1F1eCWe3iYy3Ea5AkGT+&#10;755xjvV34daVY3fxq03w8dQuZoXs1i864viFj/ctG6KuMuxzyelYXh6y17V/HVmmvXuiLZal/pf2&#10;LU5madQzDfHgxb+cAgHPArsP2frzxp4e+KM+s/GXwToy28fmzeFY9J5aaRjsAZsAxoqEMQQMtUpu&#10;Z0uUYz5WeT+L0j8AeIrjQPCXiCbUpbG5MS+G208xoV5DyST98dgKbpWt2qWzax4q0q4t1tpFW3XT&#10;5iSv0Pr/AFrsviBoV7Y+I9U1vWvF9lJa6peSLDbyQiS4lYdNmz7m3v3qrZw6ronw6up/DejLeWl9&#10;t8x9Ys2aOFlb5grAfeNVG63H7Sl3G6drNt4w8PR65pk95ayWMweFtQUCRYy3VtvTnvXvX7H/AIX0&#10;Xwn4wm+L/iC6I0/RbOTULyNoQ7O8g2qImH38n15FeF/De1+x3batfRy2tjfWckNvY3UXLM3G9H6F&#10;QcHnpXUWxv8AwNa3XgXW/EjabNNpfn3bW8hkeBYz8v7teCTnOPcVjVlyyPLxlZKpZM1P2qPihqvx&#10;z+JWoa7pXhmK80uzjt4tJ0mOM/u0GdzsFOFfPWvD7Twbb/EzXl+H+k/CPTb7ULppGVV81JIvmxkv&#10;G4Krkjk8ZNbl/wCN7vVLmTSvC3iTatrIsX2u30h4GKt/z0OcksSQxwR0BIrtP2b734Hfs+fHO8n1&#10;rS/Ec3im8sWhudFWEW8dzbuhaRozkj5XEbcE5206NTmfKY0anL7xH45+Cfwb+BvgGysviR4GhPiC&#10;xhVbG2jvHkkt7h2wrkZyyq31rxXSvhDruh67c+KdT0eS+j+2O+hi3kZxNljhnBHCAY/GurPh/Uvj&#10;z8ULX4s/GXxReWOltOttpOmasj8RCRipmK/Mxz2Xnpmu98O+HvGfjLwhqmp+CIftYXzDqCfZCAI4&#10;lwWj3NmNQAAQRknJ71rKVtDapW9oN+H/AMLPG+o+GLvxPc+EXm02a4Cah9uwj28h6OgBwvT5WHBH&#10;UVt6xp+uQeFNFsr7xAtvNJbXFhNdRqW+U3OV5UenGa7/AOFH7MXxq8Y/BPS/HfhnSYdYs9W0mOVr&#10;P7Ur/ZLnYPJbyXZd43biyAnG+uq+EP7Cnxg1HwsvhT43+IdL8N/abiScXV55W6OT+BoFWTnZ0aId&#10;MjmsTqjXtT0PmE6Sfh548PiL4m+HZrrSbeTyPO09gq30z9WcbcBUj5J619L/AAL+Pvw48OfDW6X4&#10;GfC6w17W9PZWh07V7dJLiKBmCld5wD0LDGfTvXKT+EfGnw7+Ix8Ha38OtN1uS7WWbQ5pBcRpqJh+&#10;T7RCwU7cL8zBVYgdq8X8WX+pfC5X1/UNHutLkhvWGmx3UhaG5tmbDlLqMDfIpJYK4B49amWxyRzJ&#10;xlc99+MXxC+O1v8AFC3+J3ws0O30LydHtZdVtLaWOGO+Z0+bzUz8pXoeOc1kp4t0/wCNugzHxb4O&#10;1LwrrkClpH0mYSWl+c5IcKTwfpXi1v8AGm38cX11pmn6ZpunX0tuC0l/fNKJrM4wHLqwV8jcRgGr&#10;ieG9c8baIuqy+IrmztLG4aK71TR7y1WF5s5VfJIjkiJUY5JB7CvQo51jKNF0k9DyMXhcHjMR7Xls&#10;/wAz2L4YftO+I/2frTUfgx470qC80bVrZ7jR5FLSR2BxjKlvugEjcvXNeJaz8WfH/j4a02ueLGW6&#10;tHCxy2dqJI2t1OCWzjjoRXLR6t4z02XUNP1dYVWFWljj1W1kC30Dcbo5I/NXcvcbT1zkVa+Hfjnw&#10;nq9w2kWqw6Dryx4ljS+eXTr+PoFd+ZI2x/dQL6gVzfXMRWi4VHdGscNhaM1OCLWifDL4VfFCHU9b&#10;8O+C7OPXGjS4l1i2uJF8uVR8weM5XnGTiuR+HsN1q3h/XtEtdXDW6XE0k0aqNmQhOCeuK9C0L4o3&#10;Pw/tdSnufDmmXlnc70a60vRQrQEqUIlwx3DuG43HsK5TTfCnh7whJcXnhbx000eo6XmG1NiYvNYj&#10;c8E6H5lbHQisKjkwrV2otIxPBfxGvLDQm8G6hMIlYR20OpzMcwW4+7tx/Ft4+oruvBfgrwlD4Rs/&#10;El8syG8uPtkD/aJfMNuFZGiRh1BILtnHpXjOieFvEVpr0kt7qMkfhySZmaaKxK7FJ+5l+rj0HNeo&#10;aV8dNH0bbpsCQ6hoNvptnDfeZDhrzYzM0CLkeW/zkNyM4rCUehnTxVXRM+iv2dPBXjXx1px8P6Hf&#10;z6FZeIIXkm1OVVKmEBAsUZOTuCyEkt9OtdZ8YPh3Fq/xWm0T/hZtjpOm6Lo5OnB7LKKMMoWRm6kj&#10;58DqWFed/s9/HL4l2mu6Z4v8S+HtL0nRLqx1BPDtlrN08VvBCjJmULEpDHG0Lk/eX2NQ/FX9pDTf&#10;jB8SbXxAdF1C8aZbNbW9hjJeER7VdirqIlyflDOfuse9Zc0oaHuYbFzcUmev/G39lWz068sPHFp4&#10;vTW4NUu7eGKza02zTKY0O5Fz80e4fNnGBXOa18L9B1uz1bx1488E6R4dH2httxbaoYPt+7aArIwZ&#10;uNoYADBq4/xG8dQ6q3gvwR8K9RvPE18xh/syxVvJtbfnEKTuSAHJVmPHHAPSuq+KXw6+NmmeFPDd&#10;/wCG/DU2n67dXHk6rojabFbvarHEjLLCJZtzxKnys7DBKcd6PbSPVoSvLU+c/BnhuayKxf2RaDTp&#10;Hmjl1KZn8y8O8lGlOBgjO1QvZRmuq8V2WoLpn2mx06Vb+0tU3m4+ZSp7kKfmz7V7t8CPgPqXxQt/&#10;7b+MWs+dapNstrfS7aOaeUjnny3bB53cD5gRxxXuVh/wT+/Zu8XXMWsz2/ii1dmjNxFNfSQlxGdw&#10;kBZMxjP8P4UezU9T11iOWNj4Q07xnav4Pl05tdsLW8Fx5Fs1vbNH5v8AFt2Pyx4rK1z4rar4Y0RN&#10;Sl8PTRS3DbJI4bVg1zuOPM4+6Bivtrxj/wAE1vgL4q8RNqPhXx5qlw1rMzt/ajJPArk8gMmGVh6H&#10;mvl/9qT4KeKvg1qQ8LXeorpoa4xo8tvcTTx6rEDkxq5TELeobij2JMcY77Eng3Xtf1LTY9esbtLd&#10;TCpaz3b8H0Oa1tV1TTPEcSyX95HIsf7wW/llcsOx2npWPqVt8ObSWwvfAE63E8mmq2q2d/azRy2t&#10;yeHAIwsiA9GFcvr3w5+F0HiS307xDrmoKuoqZGv7eScRHPVDs5OPQVHs5dju9vGUTsJvH9lp2j3d&#10;xb6J/ajWC5vl0+dzDbRt3YHq3AxXlMvx71zxbr7aZo/gbUrGy1KNFin+x+W6TKxy6sDkjb1XvXYe&#10;ENGX4c3Oo2HgvWtPutFlhE99F5bxmZSNoWePLFiDg8kH261radex6loE2lXUOk2qxzJ+/nvFtpix&#10;z/qyQQw9cYAGK0jTs7nPzPqyvdeIPGU11cTeL/iL4oS6gs18y3vX/wBHaMfxRqvIJ7Lziuo8MfG/&#10;RdHgguNentpJJYwnmTKrPtx/EOx6Vnabodv4j8OtpTeNb3VLixZJYrO8ht7aM7G+ZBcglpUxx2pu&#10;ieF9F8Uhh4oufCelxb2eZo7O83Rs7YCFghjfCgfNnk8Yp1Ngj7uqOv1e5uNVvY/EHhXW7W9uLiMR&#10;W9ncSCNY5O3lNn5XxjCng1Ani60tLSO48cPYreTXEltb2zTLHcAj+ZBrnLv4faVoPidrfTLnULrS&#10;5ZGgk1ex0hJYYu7PiVhsKqV2MhJ4J68Usr/DG1ns7qL4c61qaxxsdMm0jVJpmkmP992cbW45GODX&#10;PvoaqUuqN/QrfUReX1xZ6hGtvEqiQW8ayFGOPnaXgKQP4apXXi3StH1RtDgfSdv765WOS/Vd64+U&#10;78HBbpjqPSrul2/iGyl0/V9b8LtHNrV0F866drebToVXpJk/vv8ArptIHr3rB168+HFg2k3V54g0&#10;T+zbq68lm1GaG3h85zjny90pHPRwo9SK6vqytuYSxHLKxseGvGngnxjq+qzC4vLe+tYJVtYXn3Qx&#10;vvPySNtwx5yMHpVfUvDusaBc2tn4f0SHUrJp/OQS3jJJudP3mwDqN3bpipPCviL4V6X8S5PBt1pN&#10;qbzSFD3l1Y2EiW8y+UCXI6BWPRzwa0PF0WnRai3iiHQLrUF1KQC102O6KtAijLeUo5YY5OOcVcaE&#10;VuRKvJmLrHwOuPE1r/wkmnwahot9GpNvb6DIInhk/uuecswz1GMVl6NYarFetoWsaNb6ahxI19qV&#10;kytHIOHkLEnzDjnAABrtPhh4k8VXmoXmrWV1qmj6PfKv2O31jUPLyysASCisQmMj5uScDPatz41e&#10;DvCfj3wcniTRZDr2rWsn7xtOtYJo37BGWdhnuMj8qv3Y6GUpzk9zz/4h6TpngW6g8UeEPFun6pNd&#10;QYW6uEmtw4PAZFUFc+xIrHtNW1D4W6hCNe1e7vtR1q6VzNpjNtRONqOmSMY4rpPh9o3xbm0abQtY&#10;+BWl3EEK4hsP7SRht/ulPlCMf7oz9a6bw14F8ApaR3WqtH4avrqby30i8i/fKc58sdRgdvajmj2J&#10;5p9znzJNp32q/wDC67Vkl86OwvrJPl7lclwUHoDzXN6j8VtVuBHqkWn3CXEzeTdaG17bxKWzxNlh&#10;vHpiug8TeDdesbjULXU5dPv5rhQYbuxvjbyHaecs0DR+YBjADHJpumeE9Q8QaoPDnibwpqkN1fwe&#10;ZN4ghvEuLqRYvuLLHPGgUc9Y+tDlGXQOaResviJqniCzm1my8Kx2cjTRQS2t1dI0Ekakb5Ou3IHd&#10;Dx1xXYfC7V7v4jQWctpb6WyNHIq3Gn3gZRg42968+179mLwp8RvDmpfDO/1m/eXTZlurSHRdce3W&#10;8VjglH24R88EdBWz8H/hxpPwP0OTQPDN3bR6Tpd5GslvqF3LJdWsjHIRpEAVmJx1IzWTw6auUpSu&#10;eo6l4EXSNRg0+9HmRyKzPmMsd3YZqbUvhfpeu6Vb2viDSpjbiQhoo1+4uDz1zirMvxbexvtOg13Q&#10;jdQTSFbma3ZZprYkfJuCfdU9fm5rsLfxb4aXU10mDVkuPO5ReN3T7vufmFZexXc6PaLueP8Ai34P&#10;eDPFGi28CXt5ptpptw09xHHDiK5TGwBx1bkg+1eTeJfhV4mtdbsfAo8UaXHeuxt7dtSkUQalZs2F&#10;WAZB3Kc8HnPevrDxnq3hqz0pk1Sxjt2ZimLhwqksP8Oa8h+JujfCw2SaDrXhG61Y28bXUMdvA0ki&#10;RtjDwunzA7jjjgfnTjSS3M5VPd0Zw0P7CfiP4Zst5efCK38QQTXKi4vpdWkiCZ6MgUnYR6ZIOK7L&#10;wv8ACnxN4evt0eq6hY6fazFbhtStY4w0ZAIBc8lQeAepxXDP4x+Lek6dHZ6F438UWCQ3cIsdM1DW&#10;DdRmFX+dJY9uEbnoWzXW3fxO1qw8G3A8aWkl/ZzW++drzP2cwDlpBjlAucH0xWvLGOxnGbjuajaT&#10;c3niOb+39dZLaOaPyY7+6X/SFI4lTy/Ss+5k8Haf4/t5NC8d6tZrC8n+i/aWa3uztGXcFc5zjjvX&#10;IWOiad8e/Bd9p/wv+I9pp9nb3QWz1i21B76W3eMBljiDqvy4I4BI966bwxFe+DNCsfCOra/N4i16&#10;1uvtCXmybzps/eSSKF3Cr6bsUGsZc25p3dl8LNa8aReNNWkupZ0jRY2a3KwbhnnY3HNa3hvx/wDD&#10;a38WLd6d4UaLUo/MRZmgMK3APYbCePwrSg8cDX2t7TVfhhDHLNKSI/tAjRMdCytzn1Fea/FvUPiT&#10;4R1q1bwD4UjMy3Bka1028ihyx/gY3HQHsRQXp0Oq+J/7TGo6Vu0Vfhrp8+ouM/2bdM5Zz/CYs/e+&#10;nWsH4Z654s+PDtfXGhtotvArRXEc1v5cfmL95CO1N8MW3xC8f+L9L8WeLPgVJo+r2cgEdjeYmSMd&#10;2aZCVBPUCus0z4e6vLHdapf6v/YdrcGZZLG1DKFfdw5Y/eJ/QVz1PiNIy5Tg5vB+rQeNGOkai8cl&#10;nGxjjW4jZWXJ8yNQvU42kZ/vV13m+GbXRrGy8P8AgWH+0riRZZv3kaXHmHnzlZvvEd1/KvFf2gv2&#10;YdR0m4i8ZeFPi/rmnapZ3irNrXztaskgHyFElXJ/2sZ59qb+zB4G8YaT4+uvD/jb4iWWtW90+1Nc&#10;tbxsxDP+qELOxjZv7+fpTVO8b3K9ofSurX3iO98N3Fh4Z8KTT3UY3TJAAuOOZMg4QfpXnvxNB03w&#10;xZ2Mfi1rXWFtjPC0d0QUkfqFcA5bdxk8HtVb4natr114ym8GeDfiNbaVpKxxw6lNfWsyzRoDy6zL&#10;8nzdMHqa6zwV8Kfhz4qjlg8VfHHRdMNjdNFpLPAZpFVTujecSlVyW+YoDgEn0rPrYzdrngXgvxTr&#10;3iLUF1xvh663tnPHcWdrLdOzXkjriRovL4KjqQfxr0HVdCt9R0u38UaJ4Dt0vBG63ltbttZXzzke&#10;v0qO38D6v4G8c3lh4P8AixDrEkkss+k6akMxjullfzBIgVykceBsyrHnpk8V6F4b0L7Pod14s8VS&#10;zq28pqljNK6Q2rYyVSMoHH++cV1IVkc3ceOPHuleH4bPW9Mn02zV4hp91JKFljyOu5fvDP8Ae6Vy&#10;XifxXd3cWof8Il4U0zUCPni3By11cD+OWYfdIP8ADitn4j2PiP4o+HnufCfxBjsYbf8Ae28Zuokg&#10;uIweI98hxnPH1qjpXwl+JVvqjeJfDXhWbw2jK5upGuPtkV4+OXUJwMjv70xaGF4C+M+l6zcyap8f&#10;fCOmSXFjCsUskKFoIlIIACk7t3+1jmq994X/AGdNU1T/AIRnwl44bRZWt/OhhF0yKrN82QCMfmaX&#10;RPCGo+JPiHqiePPOtZYQHt/stqkZmi2Y2vwWWQnpgGud8W+Bra00eDUZrC6kmtNy3FnqGy0u1HOD&#10;55idnTvyooD3T17wBqf/ABKDpPiZYNUhs7dYm5j8yVezkMMEH1qtd+ObvxdrGo6F4Y0a40O+s7X/&#10;AESe6xNDIR/cIwF/WsD4cfDLTJvBkeuadZ6j9nvoTHdTWTKxhkHcSDrn12itTVrvxx4X07+yNK8K&#10;6veW7wqBdSXUfkshP8UjDIb1x2oHZGL/AGb448fakLux1u1/tzSbXF1La/L9qz0Ut0b6YroLbxxe&#10;6Z4Vs9P8afDGQfatzP8A6QJHgzweMDJPpWZo2v2+sifwcniXwp4furiYC8t9NuvPmlXGFVPN2xqQ&#10;eS24Vb+GV7qtnPqGl/EDUIfEFqr4jvvtjyrEe75YKBx6E+2aznHmDQo+JfHEevXLaD4N0hvDEsOI&#10;/tmmQKpkjxkjB7H+KoodT13Rb/zZruO7E1qqsI1wnp+frXpNx8P9M8arO2m+GZLe4jhzNrEDMbWJ&#10;VHCy8ExnHO6sm30rwb4Sh+y3uoaLq1xtZJZdPvJZFU44C5GM+tT/AA9DamcfoHj231jxUvhdvD1u&#10;XkhaOG32lWD8HeG6dM/nU3iSbV9F1K2t9Z8Of8Sm6ZYJLybkQtndkgdOmAa0Ll9IsB/bVlpn7yPp&#10;cQ8+VyOvHPGRj1NbXhrQdR8e+ITHplpJcR3kH777c3lRRR+6noetaR96NzOSXNqUfG+iaHJA2qeD&#10;rdUQwC5V/J3BGPIK7jz9KwfhXpfi+W5vNb8QamuopNGUX7RCItoz1CrXVab4E0bS9SvNOi+I0xtL&#10;HKta3EO6NnPZG9BWnpWgz2kEV/4fmSaIufO6cf8A1qmVSzsRy9UY1lpsdpqH2rULqa8smQrJa45L&#10;eoPoKdrngKHUoJmtGjWOWOOVYZl7q38627j+z4L4xJJHG2795vP3T7VHcapo88ptk1UOy/e3t0rn&#10;9tK50RjGxo+EtQtrO22Xejw2zKuNyRhCR69Oay/EOr2NvcyDT9RUmT5ljZTjPr7VctNQ0w211av5&#10;dxcNCPJkVuE+tYM1t4q0jWV1RtNgurWFd91GLcrN9Iy3DVcZSckKUY8rGy2eualbx6pG9lY3KnbJ&#10;Iz5LKauaCfEcdlNZzXMPiDbOGVo5gJLT3X14rmfEnjr4latrSXPh34aaVLbs22IwyNuPrvU9W+nF&#10;dd4N1LxrJqf/AAj9vY6RZ3DR+ZeW7IrX0PpgKeh9xmu3kPOIbC9hjlvrPRNRnuFjt0YwwtuKOZDk&#10;4PRh3rWtPF+u6RO8mpWG6yRvIjvLxCyuCc4YDocmtKy8ELp+vah5VxC91NMDdeXiPGVGFGR8w+nQ&#10;1TsZRqWo6l4KudfaG6uImSOwZFC3IHYN0Vs9+tVGPKBD4v8ACt34ss4dRW+OoWmnsk1xpWmw7Joc&#10;/cfd/crD1bS/jtbXlvqPh7UJbGG3bEx1G7UxtA5x8p/ixnv3rsi3jTQ/DzaXoMkl8l5Ym1uo1jX7&#10;Vp/GCCU/1oHbisPwX8O9S0yHzYPEkmr+Wwik0y+YsI0PJmIP+sGSRtXoaoiexyuszeMvg/rj+DZN&#10;Ns9Q8yQiDUrq+kxeoxOYyBwGH96odQ1O+8K6lZal4mLWVndQwGGOKUgQgE/u29SPU9a7Dxn4z+GH&#10;hWaPwT4rt7Of7VNJHN/Zf2m5l0osmEm4U5A4+XPB47VzFp4H03W9JbXtF1XT/EFrtFpcXN4sgXzT&#10;0V1J/cPjnB9KDIv2d54R1Nj4wtB/aEp22yXkajEaPJy+3vt61z/irRtV8y6sbPxb9nnsZQ0bfYwG&#10;80/d9v6Vf8Afsyax8FrTXNe8C68uqXl8VYaLdXRmtbeE/wCsxjv16c07WRc2czeJPizqa6TFcRRx&#10;SNpvy+YQcqqh+c1UY8wHOeF9V1G4v/L1JLea7VuTuVZnl9TjvnpW6ugXouW8TeL9U1rS7qaVrY2r&#10;zI8cy46ufT9a4bxvatrkR1z4X+K7rTWtrhZLVXuIwZmB43uAcZPGK9Is44NWsrMeOruOG4uIVW+j&#10;bVNxW4YZyA4GD9K0iuU56nxGHpsPhTUdWm0fx7NNotnb2m+xvLjc3mMD0wCMg9s54rl7rQtKuVvN&#10;HiW1hW9nLpDNuEhTH3xyeD7cV1nxO0W58Fan9n1LSRru63Ux3EkgaaJfVD90gL/Cea8zu5Rda7Hr&#10;XgO4/ti652WN7mNo4d3KKR0PsKTjcKdTkZ2HgLx1oHhbUDHq91qmlx2Nqq3FzZwFrWWMdCw6hq72&#10;6+OPw1+I9tar4W+IlxqUY3QSWdzdeQhY8fcP3vwryaLTtUt7e6uf+Ec1rT7h7iPz475jNCqE8ptH&#10;JHv2rP8AF2rabpVl/wAI14g+D9no2m/Z98OtQ3UsM24dWBRW3L9PmpezOpYpXSse+Q6RqOlPClxq&#10;s08cbLtt5piBg+ntitLxHrOlJEySQlvOXyVMag47cZ9K+fvAXjhx4PttV8D/AB6+2rGWgXTfs/nZ&#10;VRkEq58zfkYOcV6D8M/iZB46gSx1zVI5NURyqQR2sUTbhyRy/UD2rh9nUUrnbelLc9a0Wfwj/Yke&#10;h3s0YW3j8ppZACQD3rN1bw34Y0WRIWK3STNuSKZhhlxjOTnj6VHZy6NZ6Uq30Nu0d2rCOW4z5r44&#10;PTjA9a52HTbzU4Li007QdT/si2n/AHt6VaQIR837tumMjGPet41NTCVOnKNiPV7LTvhd4Kvrtb+4&#10;uM3LTW9+1juk04nghccH/ZyDz1rgfGvj5vDfhi3+KNpqWk+II0mVl32/kamJD1LFRjeeO2K77x/8&#10;Q7LSfCuqLoet28P2MRyNcXG5tu7kghAzAk5BO04rzHRm1T4u+E7ibwFplp5NvrEs811dQNIXGBvE&#10;cmFLrnpuAxXSpcxxzoRpxuej+ALDxH8TdGTx/qWix2Y1KRfJgvx+8kO08s4/iPT8Kl8IeBr3xTc6&#10;p4Xv9Nl0+4jsy8KXLCWN8Hnb3Arm/C+qeOdX0JvN1S4h0rT1ysGnQszeceMvt6AAAjPvUeifEP4g&#10;6FfQ6tqtxZ/Z9sckLtIVmvIQ/O1j39V71RjCXK7lrWfBGrWOtBb97C38vai2qwtHvH+9iukTwj4X&#10;8WldD0XULvTrmPm5+wjLZx/ED+hHWmeJf2uvh+/i+xsb3QNPuLW6lVLjUdQmgtZ7Vj0/dyMN/wBc&#10;V03hnxn8LY/iE3iHwlo91dXUS+VdX0DboTEf4yVyN307VnUNPbPoeWeIvgb8R/E92vh/U7EalDLM&#10;H/tCJPnaNfu7s9GX2617B8B/hJ4l+H3gyRNZ1lby3t7wyWum6zbAHdj/AFm5TnHbFeg63eaD5Ed9&#10;YNMJPLAWRF+Rt3fjtXDeI9d8cWVw1hPAWjb/AFJC9R/WuepfodFGbktTc8S6fceM7uzuPEdmqw28&#10;Lefpun6j+5kz0PI6/wCyar/DrRrnwul1ZR+Jbi4t57jdDZ3Khfs6/wB0eorjW8SeJ2iaXzB5aHDB&#10;eoIqtB4+1hP3wZT5bAruTPNZ+prcs/Enw7rVn4rbV73QpdUsZ50cW6XhQQkH723vWHrXxc+C3hv4&#10;uRaLfWtwmoSRqV26eUVSR0DgVta/4u8UeILmMkLIrKBuVMYrkfFfh7UXuDqEMUd1cRx4t4biPG2T&#10;2NZyqOLNY04yV2ddrXxYvdB1W1sbLwfeXlncq5nuIZgy4JOCw+hFeW/EnStH8IX1x478MeA5LqDU&#10;JttxbjIAJQ5wp6c+ld1oEmq32nW8usWLwi1j2XCxHd+8x/n6V578Qb74gQ+L7OfRPE8zI9nLFHaX&#10;VnlGy/A29h/t4rojU2Fy0+5w3hXx7YaBqEnjqW1uHa3idB4cvYxNshwPMYfzA7Vu2Xx513wV4/uv&#10;Gy+AtP1O3vLeBb/zo/3Rjz8qcHgn1rlb/R9Z8M+Jp/HV5rGn2M0u4nR7pd1rdRgkMBHztbOTndz6&#10;Vn+LvEHiPUPtlkvgW/ksdRsWeR45mjS6jx9xY2TKOPzFaLUjToeyH476V8e9Gm1KH4ZQ6SPtX2a6&#10;jnkwZVxgPvAwUHp1qh4S8OQWMt/NYXMdjeXV9umfTZi0flKu1UBOcjuRXx54f8XfEX4eeO7eS3+J&#10;rSWSXvk2tnrEJSaBO6TKPkwOgPWvpb4e+MIddSTVrbxC326S4Yy29vB+6Tj7w9qqUYpaMjmfYNXt&#10;PH2j+JYdM/4S1Gtrh2a2+yxoiRp3Mi4y3PHWqGl/AL+3/E15eeIfEdxb293CZLq4026aNiB32Z4H&#10;vV6z+L/httfj8Ja54ls5ftkm23GoRiFkkBOFVj1BPX2pnjO68L6tcR+J5rWHT10u6EX2y1vluEjl&#10;zy0ibhmLP8PQms1K5Z6Z8P8AwloFloVlZ+B/iDqMcdru86EFw0pA77h1NOsr/wCIuuX81x4Wvbqz&#10;t4W8mSG/j8wk/wB4A4K1g2Y8faXoU3iTVtX0m30G+j2/2jb7Y2ic8K4GTtH411PhT4jaX4a8LyiH&#10;xQ2vPDa7ZJtNlSR3brzjPNEtgPPfiT4b/aK+Kev3Wm3niQ6PHp9wIl1DT5Nnmw5xh8/ePrir9r8D&#10;z4Psf7EbxlJZ3i2/mSXpUzSy89d+cYPpVfX/AI++Irs2d/4Du9NmhuJWN5Z6mot5YyOiuy5bP1Ar&#10;sIP7e+MXhyJfEPgq1tdPmttq+Teu8txg8sjrjIB/lWIHL/EvWbjTPD6xReGBfXEMaI1wWMPnjPI4&#10;Bxn1HTNeb+GfjH4ngu49O0fwRo7K0sUdxb3Ewu5znOVbIxge/PFe4X3wXur3W7OLTvihqmn28MOL&#10;u3t7NZ9w7k7ucYFZV94etfC6zak3i61k/s9itzqEWjpG10T8oLxqMjGR81VGXKBhS6B8QtZs4dVh&#10;1mW4/s2FLeK3ghCgqDkNHy5U8dTjHeua8Q31zqM4TRdQ0/UNVmuXe+jn1ONmtQeNrbwo3nvg49M9&#10;K0f7Y8W65oaWJ+1yae7wgW1xCICHBwFYLklec1Bq3hX+zdLjsGjjhmmhklvZ2k2qmxuAMDr6Z610&#10;c0jmkrknhvQdU1WzaHxteXlrp4Vo1sYbjzlkZSDu2xnG0HrllHvVL7Br3hnWI9f0bRb4R+YEt7vU&#10;rY25uCerRorOpx2yx/Cti8t7nVNMs9EvtO1JZVuWaH7UTHGiY4beFPU44zyKk8NeG59PttU/4WX4&#10;xuppLqTZYxtHj7IuDgqTzn0zxRzSIjTUXcvXepeFtYK6f4igvpNy7rzULy3MgjkPA3eS3y4P6VuW&#10;r+DNGvYdFS8OpTSWuJLhm2WyA/xbWO76Y/GuV8AeF7eW68mHxrDa/aLnbNdNctgY/vhTk8dR0rFv&#10;PiDbW3im707SbPTlvobhlt/LjLteKrffQYJwaTk2rGh12q2Wm6TqEL6VHdWOk2rM9zqFtve4kXPA&#10;Vg2UGfvYHTpW5B40uJPCMq6tZaTdNFGZLG4sbqUlYSeiPMocSHv1+tYdxqvi3xNpbz654PuHlsYX&#10;a3XIaO2Q/wDLRgMDPtz9KyfDdn4nJjnnsDew38IX7V5ZVSobqd3p7AUgLj+KtI8SXVmkx0qOzWUT&#10;RGS9mEsbYxhiWwTnrjn2rF8Y6peW115Wp3sbWcsLPY3jXEZeVuhiMjEBBjOFPzHsM1r+LPiF4W0q&#10;1k0S6+GySNHcbY2m+VhIeFYqD909QelYz+Ll1Cy+16ZafZ7GFtmqXt0d/lzYwD1wF7fjQBr6Vruh&#10;pZvBqGiXD+TDut7eCxl2wLjBJUlW5Pc8elct4ruvEj2tjF9i0u2k85h5GovI+Ih/eiXGD6bm+gPW&#10;tWw1zxPrv2dvDNzDdR3EMm6TyWihtwJcYY4wwPtWd4o0m3sdVa5E9lHdQsftFsshniLk5APIdtx4&#10;A7UAXtTsfibeQWPjOb4lXV1pe6O0tfJsRcCEAMWUSqWZFAH3QOOBVSyvvBsNtfWEXiDU7i8kw1jP&#10;e6K3li6kBVWQsAcHOTuAHyY64rRvvBepGx03xT4Msmkmkt1vLi32sptXLASKqlsLgD0OcirV7pt1&#10;rOg23jC7s7iO8tbzyIbKRkRpICzBnkz0IAG0etAHnP8AaGr6krax4l0/UbTcIl1ONYFhmjPTNv5b&#10;AKp7K7Bsdua1NZ0nSND0a1uNOvZLW1W4E9jd3Ss0ytnLNOqF+ucAZ5x+Wj5HibXL+3e+OnurBre3&#10;Mi7TJE5P3lTId8D73UUi6PpOkWGpacvgqO+vGKfZYJMyB2TjIYj5QOveq5pWsBk2+keG3hUaqNQS&#10;e9kUPcalK+2aR/mVgOiRDPyqcNjHFdALXwYniJb3RtVuL7xBcaeLdbe100ww2hX+NHZwdp9SOe2a&#10;0PB/hy9fTnl17Sf9HT92lzdKkqndyCDjqvQfSmv4X8Vf20+l6frMF6uALd3kMYEQOduBzxUmqiih&#10;qVv4hsr9729+z3F7PGFkRZQpjUDl2dsD8s1W8Ha/pPiONrmK3kuJrZigmis9wXJwfm2A16N4gsbK&#10;y0yGW4aD7R5Gya6WTgjHPPYD1NczPqGsWukLf+HL7TI18orGttJ9okfnk54wPwyazUnexZNc6lZ6&#10;dbCKy1DEiqVcOrKEb8Qf61l3XjDXdXuba+tks50tFBupGv2RYZF7lUX5vxp1yqeOoLXUYdJFjeRO&#10;3mSXQDKW/vgA4qjqFvqUMK6Z4fv4Wnjb/TLu6+VWB+9tTHNaEuVjQ0jR/B1zJeXfh/Xrj+0dQZpG&#10;jhjCw2xK/M4LL85POCuSPSuNutWeS4j07xP4ufWth8iG11hZbiNQpxgSeWOfbGBXRaroxsLS30e4&#10;t5pJlbdHHZymK4+o28Y+tSaf4j1zQ7LdYCO3jmjIuJpJsyrKOke7n5z7D8amMbGMqkoq5NJpXhrw&#10;74Ia5m8P30M0WJTp9q8dqNv+y8i/KD7kf0q5L8cGutHsdP8Ah58DNW0q9hVftHiTUtYEkgx/CnlE&#10;g/UgZxXncEXjz4h+LHtNYu5Y7OKNntd1pJKxcjlGIzvPt2r3T4G/s2fGfx54fOi+Eo59H0VrZY21&#10;C8twm5wvzYUkl8Hq3f2qK0lFanHiK1apG0Tg/wDhLtE1zUFsdalTW2nhSTUbW400o07Ag/vJjhj9&#10;RxgVn6ev/CWQ+IvEenwR/br21m0XTr6RVXyFs4NwXHReW2joSOa+hLD9kTwV4PWTwj4p+Lkd1q0W&#10;kx28zaVopmkbeDu4XPOCR9ahPwB8P/CyGCXwp8MfGGoSWVhNDpfnbQkrzcSPIxJKkjGM/d9K5Kk4&#10;zd0eXUweIrRuz4nX4cfF66lRLvwbqFx9hU3Gn6pHG1wtu6MCWikAyhPc84z6UXuq/HDw55cNhD4q&#10;1S3uoZDqi3UbXlqAwxt2sA5UsRkkDnGOK+rfEPwOl0hbrXvFusRxQyQtDfrqGsSzC3R9oI3blXgA&#10;8Lj+lfHHxc+D/g7UvFN5eeEfivBGDdGKO30G2nmaONTgFueMkjqaqjL3rHz+KwtSjJmTbS/D1dai&#10;0jxb4Ek0G8XjzdLkEFuzY7o6Mo9wOTVfxF8K/g545to9Wl8SNDbeZtj1C1uYhCXPHl/MEZX+orpr&#10;r4P2Wj6fbaDZfErXbfUjIrNNq2lvM85A5KQZZtoH8QFaXwe8LQ6+l/4dt9P07xNb322xvLxITCYb&#10;jd8kjwkDaAercfnXVKPKccYVJFb4RW+gvE3wbuPFS37LifRV1SLkFeoYr3HVefXNbvxO0/xV8ML7&#10;TfE8/wDaFwsz+TqekyXECosYHEkRiYsdw52uBms+9+GnxR8E+OE0P4a+FFWCxu9t01rcBjPJ0Yrk&#10;5UEZ78CtTxTrOp+IvEM3wV8WpcfZrexNzY+IrXE0tpBn5lZs/Oikkbeox1rD2MZO7OqNSUY2Z0mo&#10;fHnWdC0fwj8YNJ0E6hDo9w9nI8pKSXtpvXdbyxr/AMtVOGU4xgda7S7utZi1i8uoNQhsY9Sk8+W3&#10;uNYSGFreb5hGYwu4nJweBnFfOaeH/i18GdC8ZeG/D2rN4k0O4sRqmmazDHut3khZSylf4SyEg85G&#10;Oan8JfFKL9oH4bubDQLi3nLB7F2Y7ozCwbZvzyhPy57ZrSthJ04porDVJc59MeH/AIQeGvG50+1P&#10;iPw7qOsaPC/2XSbPUjbzW2Sw2F1wsh+bKgsAdo5qp4u+DGpaL9h1C+8f6toMNlcKZbC+SGdDcKOs&#10;ccWGDsOWOHUjuK8r+Bt54bT4n6i0erNY6lY6GtvqqybhLMCvySRDHz7Noyw55rpbT9svRde0W88F&#10;+OvHmja3ZxtHFbPe2s+8zYOevzI+BjtSleKufRYerGWp03iHwO/iC8g13wjqOi61qsLeVPDbWLgH&#10;KZE0STBVUlkw5ByCB2NZeoW/xU+Heqv4tuvCF5JJf3AfULiW/WVBGz48xVU7QpyBtXJyORxVvUdD&#10;8N3Ojmz8AX95b31vYR3FtZyM2LneWysZIAGAx69Rn2rlfD/jrxTZTG7WxkbQdscYldUZoG3guArD&#10;O0YPPeuf2kia2PnR6It/8LAuvFWgz3N74I/se9026LWV1IhUalCHxujiYfOw/unaR1B6Vf8AGOpa&#10;VY+JtP13UvCNjqUepQlINXt1kSe2Yj7jfKfN2H+GQnGTgmuc16y1c2s/iDTPHH9sWMlu7xW7TLIg&#10;wxOzYcGNuR93n25ro/BGsp8XvBV3olzp1mhW1juLHy49p389PTocjrkU41pxZ8riMTL2l6WjDXfD&#10;32rULTRvG/hSzme4O/R9e06zMSXMQQfun3Ou2YNnnAH1ribew1SLW4Lfxlrs2gXNveSC3vb64VX+&#10;yYAAxn5yw3AlchSRnGDVfVbqbSYJrex1C8mjhYm/0/zm86xuM43AZO0fxfQ1n+N/Efi67/4RqHX9&#10;PXUrbTYZHtbqSMSw6kh+/G7fwuo55I3V00cRr7xNPHYj2l6jOz+JfhbS5PEraxoeuWOvXyLG9joU&#10;10sb/ZpDtZhGSASevmq5b2xWNB4euvEugzWQvbXT5LeRo5NMk1F5FSLuRDCG34HRxk/3sVwfi7Qv&#10;E3inxND8T/CMk3k28dukUEYEUSsJM+WM8qQPcipI9Z8X/Eia71fwHYra+PJvk+wwrst9TUNhWVui&#10;yDgkDhq7JyjpY9L21ScU4s9g8O+F/Hkmq2dr4b8MWP8Awh+laXuuNZmu0num28hAeVA3evIFY/iL&#10;4n+MNYsJI9d8OWqx6zZyf6Q1onnQMudo3KM4IHbPWi513xn4H8Cx+FI9Q0WO+icReLVW4ZXuZm/1&#10;8QHQbTxx3q5pcGtWeo31xZeFbFtF0+xWWwRlDeTvXDjDZ3+ua5ar5pCalU1kTfC74ez3fw78O3+r&#10;yLbX948l68rRrFPHGsi4gfbkPvHQk5Nei/tE/CDwfc+GI/FQ0PUJvF1/q8B8P32mSi4V3x80LQH5&#10;gQg9N2e2Oa8+8I3Ftpd1a6+LW68OyXCwpH5OZGk24YzLkYAYLjHYivorXPC/xQstV8GfHH+0r6+8&#10;P6p4rhg02116NbWTzmiP775Tg+g7kCqp+77yLo1ZR90+eX+Fem/FLxHp/h+z+F/i5fHNrY/aLiw8&#10;RMIbRo1cZbbBumcHtldoPGa+qP2GrS21bXPHHwttfh/DdJptoZHs7u4WNLd5Iijlo9pPysDxyeMk&#10;DpWP8bfiL4a1jxz4fvdP8EXum6/pt41t4ivtP1FEurSPbkSoV+cAEDOQQQfxrB8CePI/gj8ZotU8&#10;T3Nxpo13SZk8TLpshaO83hjBdI47tkbl6gk1UtZXOiVaUWVPhTrn7XPhD4WL8G/gjodvpiwCSLVv&#10;EFvMs83k3GZY1j2oUjTy2BJB39sA15Z8V/jX4w8MX66z8Sfi4viDWVsBpc1vM3nLAsDbv9GV1XJf&#10;PzOOOOua6sfH/wDaBtvhD4g0fw74d/sLTJrq0jt7xphZybkthENzt1XyxwR949K+dPHMHjHTrG4f&#10;UviLpWqa1e3gtvscULStBHKAV3HqW49qDq9pJwsdNqP7Q+t67YrqPi/xzqN59nkZ9Ba01RVFqT91&#10;EimTcBnGUVtrf3qoeOvjNr9q8KN4K0aK6uCru19rGYbteyqg3QZzgkFuPQYrzbUvA3j6PXZR9q0n&#10;7dbf6HJbozeXtP3sgkgMO/etbVfglDYS2dw3ji8k0uaxk877Po7CNbkH7hbkbSeAwNB4taNSnI0I&#10;9Q1aDUGOveH9DmbUGZ7yOyvEeG3hI+bcSB5WOOhKn1p2pa/8E/B0clv4YF41jIqC+ttMnklk80L/&#10;AKzfPsUoTweduDwa4nVfD/xQ0rRDor+G510bXHEMlzpEBWT5einPUn06Gug8MfCrxxpA/t/RfC94&#10;ttdQ+Tf2fiO6SCK4hAwUffjbnsR3qfZxM4ykjf0j4+6QtpJ4a8PXTaOzKYrC41LQ2ujPHjLRrtJV&#10;Dntn39K4/wCJHxW0jRrVp9E0i91qb/l6s9U0/EcGMDzUEKMGGf4WcY9BXW+H/wBnTxFpPjkXuseM&#10;vD+l2P2cSwRyTRzXEiMpAQnJAAzjevoKxPHPgn4efD7WVi8b/GK5uY/OzNYrfC23JjoGjHPbvVwp&#10;rmKlOUjzDUf2lvEcNr52iSX1pqmPKeKKQiF17ARlv0xxWp4b/aa0/TNNvvFXxua9vdRLpDHoViyQ&#10;ySRY/wBZLKTuUdhjJ9a2r3TPhEbG4vNAtLq21Bhu01NU1eaSO9HquME/8C4rNsfg1p3i3wVqHxH8&#10;Q+DrKPZdLBoawsV+3TjBIiJbMuCOQK6YUactJDjHm3Njwz8Sfhr+0mLfws+pX2iyW6sfDMl1qEtx&#10;bof+fSTcRsyeFbGCT1roPh18JNE0pF8IfGgrHcR6gZZNDF4tvLHHnhp5DgIDx3BxXhtjqy3ms3Ws&#10;yabY2NxaL5FvbW9s0KrI55XZjjaep5Oa9a+AsrftB+KP7K8V+NbWDVPsZh+0X0nkvdpHxg9Pmx8v&#10;POKyxGFkneGx1YfDxqVEj6Un+KFv4U0ybRdAay8K6XYxWsLWsV5C1xsVZA7oszMWjkMi5VdqMFzk&#10;8A3PCGq23iWw0PRvA3hiC103xBDK15pmnzKtubxZACLqRFd3jIw2xBgH7pODXz43wY+IPhXxg3h/&#10;S9UkksxDOl8+zZF8rKYQJJCfMIU5OOK9b+BMqfCW/ufC8fiWKa5vLLdZSxfvGtZVUncMcDILg9OW&#10;WvMxEZbxPp6OX06cU2fUnhbRfF994ebwz41+J+n240pX2qbGM2UKhfurNLLGwAHABG72FQeD9O/a&#10;R1u+k8UfDu7vJNH8lY4ZdatSn9ojBUhHWCYxJtJwSMNngnrVP4PT+CNW8DW66j4h0+O3jkV30e6v&#10;EEiBj8yyK53MX9xwOle1ad8ddB0aaPwn4Z8N3WqXkcY+x2dkGnWFeygkBQormhK61O6nCMHdGV4K&#10;1z4z+HtStbPSPhA0sLYW1sLdTHGGRcGVpCqZySPmKDp7V1T/AAR+PHjZsfG7xdHpehqpkl0LQNYk&#10;BOeouCir+asRXV+FfH/xEaxj1PxDplvosd0MW8LfvJ1iyNzMF4VR/WuG+Kvx+117bUNV0Zr7W7fT&#10;7kiGz01CglbptbjlPX3rtp/CVKVbdHceG/DXhzwH4fbQPB32XS9MtgZLOc3Tzyp/eaRpMgg/U18d&#10;/tifHD4M+M/Ed3pOjfH17G80yF1iaYSkPc46Ix+QR+q7eT3I5rpPFPgz9rT9oW1msfDfha40/T5I&#10;1aSN9QWFV9QWzk/7uK0dC/4J3/ELxVqMcvxb+IljZsbaNY4ZEkufLx8oH93IA7dK25Au+p8veEfi&#10;Pout6Ja6zrnxDWRyxGoWa2KxFCvyjc8YLqD124wanW18IX8razZaNJMrTSH7PcaS/wA0i/8ALRZJ&#10;YwVX+dfaNl/wSV+G899ceINV8aSahdF1NxcTafGFULwoBJ+VQPYmtjUP+CZHgm1sRpf/AAtLUjsk&#10;8xbcaejQrnk7cEE5470cxp7aKPi+yXVPEGsWqW3gSxvRcWxW4h8wJNsA5wYhnA/GtH4TaPYXR1Xw&#10;2WmW8hjaSxi1SVLizwPvg+aA0xAxiMFfc16J+0h+zV4g+APimKC2upbi3uod2n6pZTGFoDnlTnOG&#10;x+FcvoelalpOm3V1LoxulXAxcKHKtnONyDL5HOBWZ1Upe0jdnJab4D0m2vP7S0r4BatqF1a3W661&#10;Cx/0QSgn/nmrPtHoin866y+/aP8AjNoGtS2Hh7xv4Yt2EKwaf4d1LRFLx+pkl3ktt7980umeJtH1&#10;yF9c8GeKNHiNjciSSF5PIWI55+V/n46ggEA9a6GL4bfCXxDAt5qWvWUzahGZpNQjcz+R82W/e45L&#10;Zzx61M4uSsjenNQlcwbf9r343ada3Ft4w+Ami6wFOLifw9eGNnjz95be5VXXI+berEE9D2rtvCX7&#10;SP7Pnj7TbTSLXQ7NtSEfy2sjSJqOnMf70MoV5I16HylcD1rD8KfCLSNGvLyw8P61qH2VZjdRx3Ei&#10;OPJBI3hmJYKMfcGCRzVPTPA37Pf7U1tD4ZWPTpfESuySWKRCK4yBlZo5EO5Tx0zzWLpyjqzWdbnV&#10;kdPrfwy8aazZWvifw34vs/Etnp9w019YWkMsxt0BP3g0YmCd/ni2DpurkbvwfoPxA1FdXh0iDQtc&#10;s1WQR61oqR293I3+tkkZiCxxn5UBX1x2SL4M/tLeDdU03SPht481DS7fT2Nq8OszGSSd/wCFo3BL&#10;ogGPlDDkfWtbW/2m5Pgd40sfAH7X/g+21yG8ja8tfEligjUSmPYfOQ4DkA53ZyDXRTqSkrHHKnJu&#10;6K3iCTwIuvLefD/xxDY6hI0CXtjeTRRLqTMAA0q4ZkBzgDGQK5iys7jwt458vxR46tYbMzSXFzY2&#10;cLS2dvMW2eSJRK75x1VlXrwpr1jwV8MPhz8QNSt/i38MfF9rr2gSWkf+oj85kdU2tuIO5MdB2FcX&#10;4o+Gnwy1bULXTbbwuYVt7qQ/bLq1SZobljwU3H7uMfM2TV80jOUXHc3NG+Fw+IwWeTSdLvG02FPs&#10;L6MtzA09sTzD8yrl84JG3OM81Hqek/Dd0uH8Q+ENQsRpVqYrrRYLWX7Sql/vbSMuuejqDirHgW41&#10;99Xh8B6p4qtJr8TeZcWM++GaYdvLIG3pg/QYrQ19/iPoviF0vNHa40w6gYlvpLgrNZHHVZAoDAn+&#10;HpxUN3ZJ574t8ZeCrGy1C18Kapr1ncTRq2lXLWclsjyIP9VvlKSMx6crj3psvinxvqvhewtfHfie&#10;38Jwjdcx396rPJa/LyzeVvMg7Yb5eeTW98QtD0HXIrjwx4i1G6vNPM3nLLqEbsLabb1jmbhCevWs&#10;O0/Z/wDhzq2n297qnxPmv7SW4+W33SLHMn8Uak8Nnv2NaRj1A2vhpeJr8sd14i8N2eraO0y7kuNU&#10;t5IywYH7Qqh9ylhzyMV65Pp/h4RTfEj4aeEtHks7O0mgvI4bx8woRzG2xD82ecZ4HWvnyz07RNN8&#10;Q/8ACIeDvBU2oaDHG7WNvBMyypOODlm5VVzwQa6Twf4k+Nfwx+2XEUE00C3P+mWELRz/AGdQOGK4&#10;zI35571DA3fHuuw6noth4jss6RqFjatdWt1ocLeXHGfkKTbgMAfe3HAPYiuft9Ts9R0AatY6r4b1&#10;HVWMf9pTzTTlph3ZTFvj6Z+Y/L7jqNzXrbxjY29jrU3hxpH1KH7TcNIxP2eEtu3+WG5AHO3HGelU&#10;dU0W806zg1Dww32PS5IFhbVtLsWbGcqEKnpln+bjGKfM9gauZra08msyNY+L9Mha4Ai1tobeSGS3&#10;se7hdrK2AfvMzBux7VX1T4e/EVNFTXdD8UR3NxHfxXOhQ3mq+VLLuJAXeQvyNEA37ssM4HB4rntW&#10;+H2rJqH9gx20P7ubDalZ6m0MS8EktCGwB67eD3ArsdM0HxDa+H18A2Wow3g1hoka/tEluHsJogDk&#10;IxIwUONynjJ4rRRj1MnDlWhx/hXWvFHxF1DUNS8ReJdSs47yZItDhtJpX2TY8qUojYXIKHPVuASB&#10;kZ764+EfxA8M+G4NL8c/GXXtO0WGO4Ml9a3zSvMqqoy4ZUVMKwO3djKdzWb4j8OeKdP8faPbaZ4f&#10;TU10aF4vOt4f9T90q+WAG7O/cx4GRk9K0PHXxd+K83hsaTp/gS8S0jgka8fSVUyrGhBbfuG3cc8A&#10;9ccGiap8vuhDcxLvQYPAmozWXgjXTrmkxeXPGusaEka3lyFwrGQOz5IO7j5uOBWmNP8A+FteDNY8&#10;U6BrE1hNFzLavdSRzWkgPzReRKqpLHncVwSD361D4/8AhhcfE7SrW78PePLzQdR0yzXUi2p2zBWy&#10;AOcDB47dQelVvBNl8TfBJm8NXen6d4rbWI/sl5D9oUzRq3+qmiyDyDyQcViamOmn+CX8LrH8P/i1&#10;5UmnTNJfale3SWpkuDhi8lrnG/OVGGAwOgro/CPjzxvLfQaqfD1nqG6PY2sKptp3Y/d+Qou4e4dh&#10;XbD9mnwPqWmLaWenaO2oWRE99DdWo3NcgcrIBw3OfatW0h8SeHPC/wDY3i3wLHDHEEbT49GiMaog&#10;zyGX+RoKjLlPPdH8SfEHxJ4hkuPHFjZ2MVvuhgmk3+ZMf7qqOv8AvYx70vif4sfA4s/hv4t6oxuL&#10;VfMWzu7qa3miC87l+XGPepW+F2n2Gsr42HxDjivhDIZNKmkExaN+hZMAsR9apfDH4W64PF02ofEa&#10;7tdT0pcy29xJajdApB5VSpIx9TQbRlfc6iX4++AX8GWt7oet6pNp7NujvLiVplRDwq+eBwfrge9e&#10;bw/HfXPAfiGHRPEXhbWL/T9cuTJotxDqjXAJbIDTxDJC+nGMZr1LXvEMmn+F49G8O6HpKxapGf7L&#10;uvLby7gjtJxgH0zjntXgvir4d+EPFHiO40XxrpssV9GuVaPWhtGf4SAAVCnpjjmocE3cq6PZvE2j&#10;aJ4qXS/hvr1w2lx3irPNpttaKlkir/rCrrlgTno+Oc44quvwC8CeEdAt4PD8IVPMe7s7v7HHDfWc&#10;ak5KurHeMckdcc9K8juNB0vwutr4B8S3Muo2+lw+ZbzadfHz48kMrKxGXGfl2njIrum+BXxY8Y+F&#10;4/Fngv4i3dvZ2+nGXUoJITDPcRZz5JPOSP8AZ+8OOlUlZWC56Z8O57bWoZtB8aQW+rRXSOVvEEd3&#10;aXS7cojsxwhPX5iOeleQeMNK8N3V217ffDq98PXGjzeULW4hmt4507hPIVg4bqCMgDvW78Ktf8D6&#10;p4+XTYtBn03VdFs43mvPLMNvPFI2xW+U4BDdz0P0ru7/AMJ/ErU5by51j4oQXWnRyAafeNPG9yjN&#10;1jPynew9s1Hs4lGX4R+GGkeMjZeKbHx5b6CRaoJtNt4lEbrjI3E87j6KeO9aHiXSPHWj+LpNZ1Cw&#10;sYdNbcy30uqOvnqEAG6N1xz/ALIYntWdB4w8M23hLVNHivrTXtT00xTXWo2qqphYjaVcAYjPpnFc&#10;n4B8c69o/ifT5L7wnNqn2mSaG3v7+Z9rr1IfPAx0BAwa0J+R0euyfAvxR4Slj8SJZWMNnJm1uFt9&#10;2JCOXJJXb6AFcg9q3fh/4juvhx4Tk16Szi1jR33R2tzBPNczFWHBAZcKPpWPp/xI0HV/Fdxo/irw&#10;PHNDPavAtvYWLSBIFO47yeNwb+IckVL4w8B+Jb7TLOD4TwvJpV/FIfJ1BSEhj2lWAj6k88UB6nJa&#10;z4tsNR0jVNYT4gWLWpmMsMPkwteLxyHBO8AeoFHgT4j/AA18d65a6C/iTR9SvLi2z5NzcGYYC/dY&#10;KPkb0BryLTfhz4z1Lx3DodtLc3FvZzzQ31jeWrCEydSryEAgH+Fa1/B/wr0XVfF2oXx8RX/h24tY&#10;ViuITbr9lu/9hkHzIB2PWgr930PT/EOm+DtM0iQW/jqbT9rgtp9lfNEnXBAVB82B2fGKztD8dfCi&#10;88Pah4Tf43mGdITHHCt+Yb3no/EZDJ9ea4v4n/FD4a6Lodr4PazW6vY5F23WMLJEvDFAOSPrzVrw&#10;Vp3gnwtqFn4zl8L6T9qvLHMdqzRh5Uz91geSB19aCdDldJ/Zp8S6vq91b6J8X9QvP3vnM19aRSIq&#10;dSBHxv4/H2r3rQLGTwjbR6S3xC0k2tvCpb7P4fQmXHXMeQB36HP41xusfFbwXGZrbRdR0HSWaRzc&#10;JNGmVUjG5SVyADWh4Kn0/wAW2sV1rqW9tJJzDcR3QkimUHqDxis5zcdhnU/ELxU+t66tnfaq2qQx&#10;Kz3TQtIkc6svyERFjs29MZ6+1Z2ieGPGd/rV1YWml6K2mRxxzQ3N1dH7Yq7CCCB8m0H3zWp4W8Oa&#10;Bfa1Jf6dq9q37lkmaNvvnHGAev8AKm6XoNjpGoNdapr1wpRT50Dqo81Qc7Rn1qY/vNWVGTiYvjjS&#10;/izow03XPAPiPQ5NLuJPIuPt+xonkJxsxncOcfMB0Brk9a/apuPhJ4vh0PxxPawpa2pOrTaZLiGJ&#10;mDcF35P3T1wPQ13niGS00S5a0/4Qi6/s2+T7VawzLF/osijhgPfrkds1V1Xwt8Lfij4clHjC3sdS&#10;jmbFvpd0wdmzGY9wxySjMDWsVyxsZTrRi9STS9RtvFAtbu/jlht9ShWezmuJAqsrjKc9OV5Hc9ah&#10;u/tehR3louq7oZvk3RzA+XjpwKn8E+LfDWg+HI/hK/hSzsZdPm+yW8WoXxmkk2gBeo+QH+H0Fbp8&#10;JadoTLfeI7eG1zuZ7N3yJOnfv9axlTm5XOqGIjypI4JdR8ZR20ckFm00IztlPzZGep9Ksz+JG0S0&#10;N5e+BdU1aaZcLHp8qsfxDEYrrLrRZr5RdWkyNb7v3flzbQvtjvis+7s7rSLqS5vLFbj5gjM0Q4Ht&#10;isHCPMQ6kmRWFzp+rW0M1mJdNuHt9qrN96JvQ+pz7mtvwjpXi2RS2u6o01vs2pJeLhX9s+tYF5ps&#10;Ek8cselTQoyZRWblif5fjUuq6hrSvY6dDp062sarFJFFcbVds9weh+ldUadrMh1LxNxb23nml0az&#10;8M6e0FrzLN5xjdGPUjgnd6cYrn9RvvF9vqbaZY+FLC5vdSmRdN1S61Fo5to/vHyxlvwxXb6PqGgX&#10;AksILKC11ZY/9Ija6+Zj2zirt9rWk6d9lvvGl0ttqsMe2ztUkOJPxOcHFdEZXOMq3/i3WfBNt9pu&#10;om1LVpofIE1jqHnfZRkb1VQoJZuP93bzjIp1vF9muF1vVLKOS1n3skk1l/pUMhHHzDIIx196o+Kt&#10;b0ubxFDeWEVrCt0nmGZFIcFhjYT0BGOT3zXNS+INTvp10nT/ABFmG1mJkj9QffvVSdiormlY1Lyz&#10;tr2/0288GXElvNHK73c2lybZLhiedwc8V0/hHUNY8PRIV0JtSvrmKZFVpV8xQzHMXBxtP3ifeuX1&#10;rQ7jw6kFxpt6LdrtdqtG4ZWPqa5nxD4u8a+EI/IsNYQlJdzQqpUvxyA3UZqOZjqU4pHeD49/APQt&#10;Am+HvjL4JyXHiG1hW1aFd8EuVAVMNuBfOOCOuam/Z7Okbtdtdb8HyaT9o0m4Wa6urpx521h5QUEY&#10;LDPPWvP/AA7rOs+JdVtfFfiv4NabeSs0FtpusfaGMyGIBQHz3UDhjwcVT+IXxu1LS/iXouman4Yu&#10;dO1Bo5SNUsW8yMMT0bGV24HNXFmXJE9TtPF/iTwn5Wla5oM/2hb9V0+8VHjS6QHqNgII9eelcd8Q&#10;PEnhjXtabTdX0Kwu7uSdQkcVnILhmx1YqCmAed2eOtWPi1Znxz4Fs/ibBqb240/VFaNPMO3ztu1n&#10;iOeEbrj1ry+7Xwf428P3+s+MvHmuaP4itoTDa2uluxjnH8JJxwSetb0/hM5Kx6P4a+G2g6jahtH0&#10;O08yeOMaotpJsaYhjtLZ+bIP8eK6a/8A2M/2hvif53jG0ttMlhht9q2i6lHM7RqOAvzbi+OvFeKf&#10;s7eIfEHii0v/AAFafGbT9N1LT1YqdckH2i6jAz5fygjivaPg54t8QaFolx4u8aeCvEmg3NvJm1uN&#10;CmaOPUVBxvDH5Wz6VZy1fiPOfF/hue1tvN/t+3judOtmgawvlkSdCrfOUfIyR0xVfWvDXhX4gaJo&#10;Vx4b0Gx0++jYs19PaiPzwv3l8zdy7eucUvjiGH4q+PrjW/D8OoWck0hebUnVlb/dkQZ59SBzVLxF&#10;8K9Q0axl1G78YtJK6/uVWPcjk9cbu/oABQZmL4ve+0KSa41l9W1e0tG3OmmxyPcWC9+UBDpjj5qd&#10;b+HE+Idrba7oOsW2maPdQrDa/wBtQlWnAHKypvbBHZkXPtXHfEz4m+HbnwbN8OPFPhSPUVuk2Jc6&#10;XGY5omB/5aKCMN+JFeeeE/DN5Zi48Pr8RLmx0hp0nt9L+05mlfbgBcnBJ9MUG0acbanovxD+F109&#10;+vh7WfAu03TAWl94XgnZoyDyCVXaI8dM4JNSr+zJFZWMelp8ZbSSKfUlks4Ly1IuU3AAqXHzcHg4&#10;5FReFvFfxN8bQ3vhXwj4jupPEVzcfY7VY/Lj3bBnao/hP+0eDWz4U8J/E/UIG0vw1Ya5a/2bdGLV&#10;o76FJZIbkn95tY8sp9qylLm0NkiPxCfjN4M8YabBrsNx/wAI5ptrLFLrF5qCbUjLAA7SRvBOAAMn&#10;JBPevWPiRf8AwW+Cfw5tPGnh345alqkOqp5eq6TY6oHNnN97f5PU4A7DJz7VycvjrxDpesWvhf4u&#10;6XPeWe54IFRtko3c55G3gDoa4TXf2dvhR461drjR9dW0ngVp2a8BEFxIMhvM7AgMBntWXKrmyjYn&#10;8G+ILXxrql9q2i6pqGoedPmPUpoYo4JYlBzFJHnec54JA571teFP2Pvip8S7m1kb4gXfh9FhURXu&#10;gswiRAxIJjDfe5xkisv4ffswXfwturLXJNVvdRheQzWeg6SxaOTnO5mP8Ir0PxX8ULb4T3qy6vrt&#10;xY301uX+ywZ2RqxB2gde3pnANUtCalpRsep+Cf2WPGXw/wDD9/oXhjxbJe/arKKW+vbuNcahMrHi&#10;VRu2Eg/eB/D185u/gv4r0exu7vxDoV1HDtKx3UetLeWcJzwNpw0XsQMV6Z8K/inq2oab/wAJHrWt&#10;3kD3UaFJZOFKMMKoX8M8+tWvHPifS9O064neaR11CM2sd5ZsGLMecCLu3vV87Of2UT4x+K/ws8R2&#10;+o3mr3en2NwxCrHJdW7TlVPX6k9iM4rsvg18Tb3w/bx6XZW91b28ka27Q3ixhVbp8hzwPriu4k8I&#10;Tz2l5ewfFS3s2uXUW/8AaH7uQMP4TgjmuLH7PusfGnX7htb1qxhtbOzZWuo7wsGweWdQ3XPcZpx9&#10;7czqR5Trtd+O+pfCq63ahrVxciYeXdSXEix/ZR2VF6Ffau98C/GJfihocd/pGqtdJDaNEjeSI97j&#10;nOTyDXhOsaNH4B0+bwl4q8CR+IGgRY7XULf5hBF2Oxh8x981q+DPjhpXgrwxdadaa3pMNvCMlWzH&#10;dJ/tYAI9quMYxCnUlT2PUPCvj3VdKun8Sa3oOpSJJviuLabBaMj+IbuNpGeetdp4S1PwH4r1XfCs&#10;dvI0e6NfP3MO+B1UN04rxvw38WfEkvhWLV4NDutah1KOSO21eOEkRluitnoB9K2/hR8XfFHhaO3/&#10;AOEp+FEc2mXmTBqEMnm7XUfeAAyM9/pWFSKcjojVlLU6nUNR0/RfFl9pOpzwXVps32ySKfNhk7A5&#10;+U59cnFYuma7qFx4mbSrrRpNPk/geaYOsjZ+UDBIAPscVoal8YfgnqOiX1tqKLM81u09w0UQklQ/&#10;3QQeDXJ2tlp0Ng+r6J4xutHhkmjlhXU4SzAHHyspzjrnIrGWHjI2VaSVjd+I/gLxH42H2C0jv4bi&#10;02ywy2uoIkYlwN2Cob6855rmfDXwu8O3fjGQeLfE122sNbERwXe1XmIHOH+9J9CADXolp8W9e+A9&#10;3ePe+ENP1A6kVZb9f4JNoCvsbBCFcZx3zXNeLfiHE2l33ifxfDb7m2yW9wLQllZjztdASq49Kr2c&#10;TP3pSuZvifw1oei6VGun6Z5eoW7Zs5JLpVVkPUz7zjAPYZrzPxvDJ4TebVbLxRM0KEGe1s0UedIf&#10;+Wi7Op/3SRXqWp+MfC03hGHV9L1U3hkj8t7ZPN/esedqkjr9a5vSdS8P/ELSb3RvEngO/jt52EbF&#10;ZQ0Jb+8CGyB7VpIqM2mcH4Ui8EJqieG3/ttYZ7hmuINWs3aW5aTneN/3QO2eOK2L/RdF8PajJNo3&#10;haVbW4mNtc3PMEqIvV38rKSf7ympI/2dNFi0oa1a6peaHJHISkd7c+ay4OQw5JK+xptn4Q8dWq3G&#10;u+JNfuL43BWKyfTbgNbsp4+dR90jvXPqdHtPIq+Ivhd4Dh0v+2prnS9c0/zP9EuWl3CJm4CsQCwO&#10;eOcVxGvfAyXTvFcOu6d4ba1ijxPdaLHqbw29zsGQPO8o9eu0sB64rr/CXwvs/DWtx67LplrPLmQy&#10;QySsizsf4fLIwfZh0NdZrNr4rhtbC8h0m4h37xbQ3Uxlhi45j57/AFxVR+IzPGfFGt6l4r8S2uo6&#10;L4lvIdPh2prHhPT4TdRzRZ5DCNuinuK9g+GFx4Be1vk0yW6Rtqrb2D7oUZcZBKH5gR0/nXhHjXVH&#10;8K+L47i58PapqTSXim6itbDdGVzyqlBmvRfEfxr8DaVocWjL8LvFPh23ukYyXE+l7URRzgM44J+t&#10;atXA7pfh+fiPfR61aoummGTEkNxaGS5/3ckbSv0Oa2vEfjCbwlokun2V3cXH9jupkg0e3O9CcfOF&#10;6keqrk9cCvA/Dnxs8T+BdUm8cxfCi/8A+Ef1FTFa6pBdF2XnAMkYPX34Fe8eKNM+J3ifwJYeIfh3&#10;4sFtpR2PqGpNbse3Lqv8BHTqRS5UBoeBvFvjXVdPm1zWNXms0ukzbzzx+Wyof4FABG0jqrYNWrOP&#10;w1d+LVnsfEek3Eki7b23hme3dge5BGD9BmqXgLXfCXhRZU8Q/EldSjvNqWst/qG0NIPvKqngVPql&#10;x4X8XaG1r4bt1tNajud0kjW28FA2cg5weKOVAc7rXxGk0HzovDPh+Sa9mb93cTtnyF3Dge9cqPGE&#10;HiTVL+/1mGZvOfzmjgjDMqoNpUD3IzXO63/wnL3N0V12PEtwpijbIVR6k9c/Q11ng3wZ4d0i0tb3&#10;V9kl5GjNHcQ79shJz69j+dUCpqTsiHw/8Qdf8T+IJHtZ/s1nHtkkt76N5DNn7o44AGOffFdLd3F7&#10;azpqniKeGSLd5gjkAZ7iT+FMHoKRvFXhOwupNOi0+Ng1qpm2ttjhQNk/dx1PqSc1i+J/E2rX3iOA&#10;+F4bCSzt9ktusjHHl/xEEYk3D2bFY8zKlR5Vdlq90nwd4k1Vta88afeR/vVs7fam8D7wIHWm+OPh&#10;9pPw/Gh3Hg2aC+vdVtWufOsW3/Y4s/8ALU9j7A1taLo/hfWrptXvtChkZjuVVjOEJHJMgPz598ms&#10;Wzi16/8AFy2Wl6A2j2sO8LeLL5tvtxwGA55PqaqLb3M+VGHIvjXxHdTXGoeNXaK3PlNBpdwsbBgM&#10;4cZwxA571HbWmsxWQ1i4gvdWC3H2X7TL8rlmGcpg9AvWuq0v4aXdvdQ61f2dn5CzMRDHD8wJ6ttA&#10;G7P94kms3U7i38FRXGoabeLpqu3lSO6u6shPPynOxu26tCZmDP4b8T2FjZ+Ita1O6ms7W6VtnBaY&#10;FsKu5ugA6A85q9Ha2esQzSWlhfQW814NxaMSKcnGDt4PPWtLTfFGpyeG5Le00CbTPLuNsMzTrKJg&#10;OVcx4wQe2ean1FLrUdJmhv0kt5I08xY7eQRh2xncu0Y3H07GgzM/xJbz+CNRvrLSbyISTKZFtLe6&#10;ZIwnHARj8tYXinw3rxi/4WFY3F8wluIEuMxja79cD2A71Z8TJHILWWSRrjy7dVk1CRkaSBm6JIWx&#10;ubj3rV0y18Z63b2bNY6hqkVvbtFeXEKBindXCKQu3HBPWtIqLAp2ev67qEnl6jeT/wBmQqF+0xr8&#10;0Kq4Jfn3Iz1zgV18eu6RqFnDa3Re7ja4ZpdSuLUKblQx4PHy/Ljk9aoW3w9vDo66oL9Xe4kU2skj&#10;gR2wBy4I9T8u7OQMDHeqHiXwN4fvYLrQfDni+1lS6mWTVLiWZ5o7AA5Kx4++GPHJIzkYFQ1Y0jFM&#10;ytC8feEbrxtb+BtO061t9Jtllk/tNo/9JDqpcrGF5+7nkCtGU2XieSHxD8P5JJLae3zDYzXW1Wyc&#10;F/XcffAq2mj/AA70nUk1FfC9mFtv9XqVvG8csbbdu3KgYyOo9DVe28TeDP7Lk0/UCsIlZ/8Ajztz&#10;GI1XkDIxng85rGUnsVyxK9taWPgzTv7ESW8hmjkZ3hn3SqGY5wMcHFYuuaZ8Qta1dvEPgTxNq1k9&#10;nBiRo7VQk2ew3dK6bUPGvgHQpY28PvcX2nNyVs1Mckku3JGRyDnqTxVjW9bfTLm6t77UrfR7f9wo&#10;u2vAzHeNy5kBO49io5FRy1ble0p2sZWleHtdvfD7QeJPiDHaXLr5aQ3Ui+Y+4crgHnP4Vz3hq78V&#10;+GtRXwzD4Sso7UXTQ/ardi07R/8APTAJArSaz8LXuqwxa/qcMceoXGZLrywGJ7AFF3vntnmofGGn&#10;v4V1KwtPA3iltPt57zy1j026kG1hyS8jDcc/3Ac1tyib0Kr+MTpt42iWBihs0Z1/f7tzt6j6mqOp&#10;eIYtNmsZtekury8lZTYwKhlZjn7mFPSui8ceBvFPhb7Hc3XhVobq6XzRrGoMzKUPVlU5zx61n6hp&#10;Xj/TrW4uLCC1+z52rfeQgnl9lwF2A+o7VRi5Nmf8TPFl/B4HmvfGkepeGtOuGlt7PUFibMzEAbU7&#10;5znk49K0vg74a1jxlqfhvwp4T0T7QupXCRLdXjbrmeQDPLk/Lhear+G/BGpfEPULq3kvLNZoUVrm&#10;0u7eS6SBCfuxjJXcTyT15r1D9jXxT4U+Dvxd0+Hx3Yyq73Lpb3Ulgbe3tZdx2ume5HBqZOyFvufW&#10;XgL4UeIvhrp7ad4i0zwxodppyFrfWY4DJcxOw5Y7shmbOKzmvLCy0O5R/F9zpNnG0hsb6a3RTNcM&#10;SWYxZ+VCeoP3u1L8bvjVrGt293/Y/gnVGsbf51vGXzIpB/GxVc4PpnoOa+NfiZqlxrPjKz8Vad4i&#10;kiGn2slxDpK2sjRyMM7mV5mAlk9FbPtXlzdStLlM5ThRVz374e+KLTwNrGoeJdB1O4vb64hja+a4&#10;j8tiirw7OT8ufRQa8t8Vfth614jOsWN34seLVrWRVs9Mkt5IYUbPzAnq+FwQxGDXzV8QPjFpFprm&#10;oWv/AAkfiy11K3sxcapJJsHkK8ayJb72fcpO8LgE856duM+H1w/x5+IWraR4T8SeLLi9awhg+0ah&#10;bDeXU58x5Y3zIo6EHII610UcO46yPGxWOqWfKfQXxO+KnxA8afDjVLn4haW2taW2oRW2ktY2yo0U&#10;jY+aNk+VyDzzzXlXi5/DvwYa58Y2evfata1MGK0e8zM0J2glWVfl3gdM8ce1d7HFoE/hO68PeMPF&#10;E9ra3V1HaXWoRRm1hdgNkhSHO2PCFjvU7u/tXGa98IPAvgPxHHJd69feKrbWAu5IRG1sqKw2n5c5&#10;ZQB/d7+prpp04LVHjRdbEVPIw/gp8XNV+InjzS9C8YJq2qHaY7PX0tSLm1z0/eLgqoPv0r3fwV4D&#10;0bw9rd14o8M+NNL1W7tYCbu6uoQsolOQYmcYBX3bnvXCr8ZdY8FeIE0WO+vLqSe1mEccenxRWSKq&#10;7lyuPmO0ewrzvUP2y/DP9iqkHiQ3l9qGpNPdRw6XbtFbouAI9m0Kc+4NW6U5yujo+o1vsn0Hdy6P&#10;4r8FTS2Ph6G4kjhYR2mk6kZJrgZO4Bs5fnOOc1T8A+FNPt7/AE+0v4bmzsVsWMljqlnsZoZQVZCw&#10;6sG7V5z8H/2xfDtlrKx6h8P82jKxWzt9NWBAM/67amFBz12gE16xa23hXxRDb6j8OvHGpQ+ZI08m&#10;ngiaRN7bjthkwwHphm+lc8qVZM46mFxF/hPJfBXwb8a/BzwxeaJ4h+IEa+FdQ1C7e5t7cecyIXJB&#10;D7sIRxlT1710ekfBHSvDfhPRPG3wiubO80ttWYXjwqY45LdxieN1J+U8bsdjXUfEyfxxoPjSTT9J&#10;8O6fr9rNFGJbOzLW92quOd8bL5UhPowpvkeB9Dlh0/QVOnwyQ41Tw/qOmSwgnnLrwVEy5PQ7Tjpi&#10;t6lapKNmcv8ADep5/r/wxj0vxVa3epXHnXWlsZ7HULFmaaG3ySqtj7y4IOOa5j4zfD7wHoPg7TIt&#10;T167uP8AhIzJrV1caHYgs8qFkCs+PkyD09a9Z8T6fpB8WaT4tg0CHV1s7fy5p4dSliQDGEV9nHTH&#10;QVVk8Y6X4olu9U1L4QabpqrJ9n864+0/ZRCByC8bgKD13Ffc1we0lqVTxrhLQyfBHhDQn+GXiu+n&#10;8RanbWjPpdhb3txN/pNsDE0vyEdMhSD7VZ8DHWf+EH8QXVtrVtqsFjNaw6fNcTIbjgONhA6g471N&#10;4/8AiV4H+GWm3PgTRfAzR6TrAtdQh1KG+lIMoRkIDMXV1H8JHYnNYvgbUtKurDUfElnCos21G1+2&#10;aOsQ2XSKxO7fnORz0x16VnJ6XNZYz2hm+IfEOlaX4g8Lx+HbWHQ7zxBaQzfbkkMcYkfcNjHs4kVh&#10;xwcU/wANeJrj4ZeNItA17S7uG7tdV/fSD95jcQSXx1JPOenNdp438I+G9R06x1TRtGP9kyXC2une&#10;avmSWIlJ2hTjqJAc8EgPntWx4Z8N+D/EJ0278PfD+70O1l01rab7eWuTdajD99A+Sx5bB7HGO1TF&#10;ylIwl72rRwvxp8EW+qeL4fiRomkSKutaYsouseWynG3D9Nwyv5Vyem+Dfil4Q0h7y9gSa3uN0upa&#10;VFukSJRwtyVUHaNvpXsPiLQ7bUPh1N4b8R2LHUPCN4l1aS3l2yyahZuMpEE/vI2QR/dA4rO+Gvj2&#10;0u799T/4S/RdFuJ/Mja0vo9haELltw/5aLxxhs+1aR+JGc6dOe5xXwVbwpP9vstRvob62l0/zoYY&#10;Zv4lYn5Q3eu4+DFv4I+DmjXnxblklls9SLWWn500SbLsDJnAQceWOMjvUHwj8MeG9a8erf8Ag7Q7&#10;eVvEUEinSvL2+ZGHwbm1ZuoxkleCK+j/AIVa98BfiF8L9Q+E/jrwhdQrp2ntp1q1veGLzboE/K23&#10;BSRnxggYI9a9DaxOGqqErOVj5Q+KXhrQ/FGjW/jNbvT9etLYtJEtm7QXNwxOGcqwDHB6kZzUPww0&#10;X4m+Lp7HSZbKa3Zre6ELSW7R/aI0XKouepA7mtLXfhR4u8dTWfhLRPg7qVjqnh9XSO4luna5Pznb&#10;JyQNpA57V33wG8a6k1xpuheK9YWw8QNd3Fvb6tqDf6rahDIUPykHpkVtUhLlvGNz0qtanGF07ln4&#10;L6npni7w5pmqavokeq6p4euDZHTc48tBCztKcdSOB9cVm+L/ANr3Wfin8MIfhfqm63hh11khvDM3&#10;mQSKrBFWTBVSBkcc81z3wW8X6onhrxRcaNdsJo/EH2G1uI4fmNxLt3Bio3bdo/DvxWb+1DonjPwT&#10;a2NvftceH9N1C+fzrOC3idYZokwCpAwxb727ng1jT5uTVGOHrU5Sucf4n+K2vWfiPTdUe0ltppLv&#10;7Pcalqs3nbMR8yZHJT1NaPgL4q/Hq/8AF0PhPwrrd9qCrf8Ampbx2om84oNsZXcNyRvjOTgYrgfD&#10;VxqHi7xZa2PxD1C6GlWcLzwz2tqHuZFIC4YDAXP0r1uD4ySWWh39h8KfAV1pcNu8cHnWEjSXF7yf&#10;mln25Rev7vp7VoelSjCc2dt8ZL/wx4a8GSa98WHsrjxH9giNs2mXTIDOTkxBcmPeuCpwCw46Zrwm&#10;3+Mnwz8LXmn3Wl/Cme6W8vLc3FreXzSGW65IClu461qf2tqmpaDYfDK10lQ2/wC1XVxdbnC3dyvm&#10;Sxo8g5UjCn0xxjmpLzwz4e+HmjOdSvLe6j+0LdsbOzF2sUsIwRnAKHJGBgcZ69axcnc1la9kSeEN&#10;T8WL4yu/F7eDYdNjvLuaXzLrYlq0jHkurEFiO9cj8Wbzxu+pHRNX1W+WZvJ3WC3xhgkkb+KNE+8r&#10;D04zii48Sa58S7fVNP0rwfcTNdN5+mzWGnOERlGZQx27Yg/djkDmvSLbwl48+JfwvsNTu420PxJo&#10;ditomoXVrGJp4QxXEByNzbRjdwB1o5mYToTqbnkl9efHvwFoUfgzxhqdxFJMzTaStzdvJeEEZVFi&#10;yTgdASAQKdYnW/Aug/8ACe+Omsf7avNv9haZql4Xe5fHMrDkfKegPfrV/wAGwa3q/iyH4aW+ny20&#10;s1wz3niC8kdrwwr80mX6qcZAOdvNXvjZbeHfH2uXnhnwj4PbxJOtvEk11Z6gsMGgWS8pAj85kbBa&#10;WTOQwOK7MPT9ojleH5dWcXdXHiHWY11jXvEtlb6g02ftFrqkLeY56xyKSCB7cAdqroniDVNRuNJt&#10;Tpl8sMguLi+sMTSWOBjGGzjJ9MiuXh8PfDO/19/Da63DcR3Enlm+uCZLaxYA5VJpeZD7gHPXNX/h&#10;yZZ/GEPw/wDhZHdXGmx3QGrT6PC0hl+bnfc4AGR0UV0LCyT0RMacZPVGrqHgOLxQNNtdautWsdPs&#10;ZFF1czv/AKXfynlYIVHTf2A7Vx/xc8b+LtZ1+LwzptxcRXmjxiHT9Fjtvk02IHAQ9956t7969D+L&#10;x8R69rM17c67p+nW9j+5jktZvMlsYx8u8tkKsjYxydw7CsHRNWb4iePtO0vSPDkd5qWhxo95rF1C&#10;Iri4XcFhhkP+05XJbLEd62hTlHVm31dcy5Sp8V9M8S6ra2OgeM7+30/WJvLP2qGNY7jJGMeuSccV&#10;xc/hnxL8Cm0fxNY3h/tbUCsq3mo/MywK27OP4S3yj1Oa6bTPBeuav+0ldx/E6Oa4v9P1M/vLqUx+&#10;TOOwU/ewSMD0FfRXxF+EGh+OfiLa/CnS4be6k8N6RYavdXUigsu7DSQgfxAo6HGeoqamI9jG3c9/&#10;LcDJpuxN4E8Rat+0B8JodP1DU5baSO6LR39qwWTT5duACG6xupAIxwQO9Q/DH4e+IPhl40XSPGev&#10;afbXrxv9nmt5Bm438rL0wp2K3BOOfWs/TvEXiDwJZWsXhiyjsTrd5qD/ANqx8yt5jKYwABhYw8aj&#10;kZ5x0Jr2JtB0ZfD+j+Nl0zUJLie6S91C102H5Y3ZMsfKl+Ug7eQDt+Y+1eTUlF/Ce3ytaSPpb9lT&#10;wN8GrWSHxaum295rUwjl1FdSZHVIwMBQf4ieue1e0P8AFj4S/C7SryLwnp0Kul9OtxJGyymJiBgM&#10;yk7UJIHtXwb4l1m3inutcm8UavpP2qRZWiYNBDEu0HaWVwsYHYDPpXTfs7azYavrOrGK01fULgld&#10;QtryZXijul+68IblGBTJ564FY+zj2Dlidj8UPjZ8cb/4stomnaPL9ojs4TZ2OnxtM/kTGV+2VbKq&#10;pLDIHTqDXt9vp3iW7sNPXwmZ5/EEVik2qTXl1LJBbSFQ3lLEmA745PYGuS+GVr46sLeTxL48v9P0&#10;Vrq8b+zZLN5GvBGy/wCrjhjZWWMq3+rXIDbiAN1e/wDgn4T6D4r0a2tVn8VaTpK2+2a3a4eGO7bO&#10;S5DNvBznknPaqWmxPtox0Oe8AeP/AIj7b251l7BrWOONIbhoWTy3z1EYXqTnk13Ph2x+LMrya1P4&#10;OtnYsXhv9T1DasakdVUDGO9dRq1j8KPhXozeK9V03T7W2to1T+0L/wDeSOf4RznLegHJryrxd4xH&#10;xFjuNY+JPhy4/wCEekjVdH0+aNka4Xd80rAfcX0BPeq57HPP2tZ+5E9O1SDV7myS08UfFK3t2uIg&#10;/wBi0QBfM9gRnNZUNr4h04q+gWOqLFbplpdWucCU56gtXkHiD4w/DLRtKvdF+HMY0mbTY/MuIdF2&#10;faFxn5og+Vbpnr+FeaeIvEOteKbOz8Sa98edSbSNRRn+0XWvMfNTH8UaHavoVwDXPLER6bmtPCSu&#10;uY3P2xPj74Iu7RfCPj3wdDqcv27dJFp8vnNbRhSPMdhwMkjj2rxHTbKG8ktfFljoWoaPHp2WF1DI&#10;Y4br5dqFgOo98d653xjouj6az+IPDOpR3iwwzPJZreeXDeRp8wdZSSVI/AHpWfqfjT4n+L9F0228&#10;O6R59/qEkctxetfqqJbnK7Wt/uyD5QMkjPXIroo+9TubSk6crRNL4peE9L8Y6bpWk6Vodqsm2SOf&#10;RbdAZrtgdzL5gUkA9eSOKuwxeNPCfhKTQbLwhFo+kfY0On2NxcmOWQDkmKTB+VT2PU5qV/HVnozp&#10;4ZeJJNUhjmtrqOztY4/NkCDhd5UKcnkBwfTNTXWo6vayiGT4Xz6pBa3Ss1vdwsvkApsYDJbAzg4B&#10;x3rTSOqLlKUtzL8PeCtM8KeHZvir8UteW3EkjSyWsshkjfcgAVMD922/v0NeS23xc0mL4mN4ntPB&#10;MemX1rfefdWlnvgaEA7QXZfllznJANe261bT6p4c/wCEN1NtPt7Oa0P2yHV4JIty7jykgwjkHgL1&#10;965TwZafCm/+G8/h/XLrN3oygbZF8qaVN5fYkbybp/3YXDJlgc5BqfdmtTOUnHY92+EvxX0rx6To&#10;l9Mv2q3Xz7W+WF13Z7AHnisX43aZoHjXwhLYeIfAcGrXWnputzdKGZ1b72PqM15fpnxS1jSre0uP&#10;BmlwwWy2xt5POE8Ztw0ZcSCRwTngfLXpHgTx9qut7dJ1qSa08m0Eckc8KIWBGA6tyDXnylKm3Y9T&#10;DwlUjdHifhj4GfED4V6/e+L/ANlD4lTeF9St5FkbRZ2JgdGGShX7rAntXY6Z+0uuqvZ2H7aX7O95&#10;oMlvd/6P4+0GNzZzOO88a8Yr0mCxaweLUYr+1nvJolWT+0MLEWzg52gDI7HrnFGo+G/F50G5EB+3&#10;6atszT6c2G8xicMdrHHTpjNbUZSlHUnEUuWVmS6loA8ZWLa58NJdP8WabJ5Rh1rR5t0tvGeQmAd4&#10;5FcJYePNW0ifUdL+LF1PiC1lNvaXl87R7lyVZkA+U+/WuE+HHw5+IPwq8ZXXir4GXfinwq9yrzXu&#10;lr5csd1syQGwwdFJ44UDtXqHwm/bA+FfxJu4PB37Uvg+T4ba8reXb+IlhEem3rcjGCCFc98jB71s&#10;c/LHsc94M+JWm/Ejwla6V4s1q9uIpF837HDC00L4bCIOMY9yM1uaf8JdO0nQbzXLfS9WvLdbqRbK&#10;ziWWNolxkqApK4B6HjivRtU/Zu1vwVpF9rfhfVo9ettS/eWepWzMn2aPB5jCfKT7jFeDahqHxZ+H&#10;cFn4EutD1OISSNeT30OsSpDKmeTPkn5j3AI+lV7aEVZk+xk9jS0fWdU0O9+y6V4NtppIbMwfY1uN&#10;0sgbG8MQ3ykDHFIbzVbhYNes9Sm0CxteL+xht5DcNcMcABsZ2gD73St6xuNG18Q64/g+bw/rV0zS&#10;abq1rfE28rL1fC5B9wwBrGt9X8d+B31D4iatqkF3cLvht7UwiUXSvwWlH/LJB24xWnLGWpjtoztN&#10;HtvCPxMt1n1jTdWsb2zVgl9M0hkMakbsHPG4Dn2Fdf4BfwnDoV5qkOpwqpQGDSQzR7+erNnLk47+&#10;tePeC/iC1w02s+IdO1rUU0lZbrULPTdNZI4FADApJkKwG3kHsTUN74n1Lx18ONQ+K2mwX3hWPRdQ&#10;gibS9Wt1m+0RucbgxKru5DYDHgfSnyxBnofxCn8Jw+ErvWvC2tzQapE9zHb6HBGJJJUb5W2H15yC&#10;TiuR+Hfg63i+KWmWPiCTWodP05lMv9osZvs0ksYwHizhuR95c4Bq54ZTQPE3hOz1KfwZo9/ZrDG1&#10;tqHKCbaCD5g4YuSD8oODxVvwZa6hrepapZX897Y2+rWsU2m6lp8sytaqDzGULHZ02gjnBA70WuYp&#10;tyPXvC/iTwbYa1P4e0jQ1urW6s98GqW7b3bLlXUqeSMj7vtz2riNDa98Cazr2h+H1j1jSdQmMl5q&#10;k2CiEHDJgnPygAgdj7V5e2nfDPwrfeT4S+JsdnepcBLxhMUu41O1nQlwBhWOcgZ+fk9K9E0bw1Dp&#10;OrXl94Y8qS41OELH4mWfzoi+NxM0edq5GBuUAkVEoxia2KeoePbrTdWWGP4iS3mk5XybyPy8SyA8&#10;IT0Ujpgjmuu+FHxC0a71u+l8R+ArjfBcA/2lcRxq4k6ghl4YYI6V4drlp8YbjxbpfiDwLrkNuwkI&#10;vNPt7UR2tzJ/0ykj+ZGOM/N1rovCd78SvGVrcXnjjxl9lunMqWdvtxHvGV2PlR8wx97disxnoWsf&#10;GDwxoPxK1aSLxg1rfXVujR2N1px2zt/fRxx9a47xT8bPEl94vt7WbxleadMziW3s7WFnSfJwTnGC&#10;fbtXC6j4Q8deHL+31DX/ABHqU19qH+i2NjDbi4gi28/M/ACkYJwO/Wui1uPVviAun6N4X8a6f4f1&#10;jR90l5hdz2zA8fuzgbWOQe9AHSWvxS+GU91LdLpHnSNcNb6lJqVm8kjyHGFUD3rq28T6voENrJol&#10;hNCseWnjW48v7NjsyDPGPU14B438FfFLUVu7u6sV1SRZG86a2Zo4NpGFlZUYt19OlUfDMnxnk8Qr&#10;o2jaJJZ6l9lxNC+qmSJ1I2kEFsM57ZGRQUpOOx6P46+JWs6XcWraZ8RdFsWvbjzbq11WzULPE7fd&#10;Q9N3piu91r4R+FLnRrq5HhiHXpwu8XZs1jeQbQ3lFzxxnrXznbaP4O8Q239jfHDXrhbrT/MWSy1W&#10;4jhmjUfwxhDk+1dfq/xyHhjQ18OaD4lh0mxhMbaffNulkSLgeXKeVLY/hYZNA/aSJfiv8UfE6W2j&#10;2uj/AAR02HS7OG4Uy2scM08eAAGfad20sSAc4BWul+DXin4lyK8Gnapq91ut2jke4tTDFbxBNwEY&#10;X77HoCe1efXnhDxBeeJrPxpo9tHcaTqEcjNHqUMcMN4TkcIAdnIzgEeuOa+iPg/4G0qH4Pwwajqd&#10;1otj5jG6t2m3bZecyI7DdhV6AEDtQaqNSSueW+Edf8E+MvFsnhu8tNL06a8s3vr5jaP5Ec0EoZVY&#10;HB3vj7vQE16F8UviH8NtF8M2Wl6ZdWd1JC0MwhisSs1rNu2iQbe24flTPHcXwO8S6t9nezjmGkae&#10;zQ3UjND9rTbjaxGBuYnIP415F4Z1v4NR38Hh3w1pdxqlxBkXMEOpNI1vGIhukMm7qPvBTnLZ4xQW&#10;U5dO8Oa94p1FPC/gXWIb7WvmmutNZ4be693XufTcK7zw94O8QaN4cu/G3iP+1tW1K3fcunapiIxq&#10;oACRAYGMDn1qx448Q+H77w1aWPhf4iNpGoSSLJ9ntdrXhTPG5cZH8qz9O8X6z4wsY2+IWoW9zb6O&#10;7N9suL5reZlXjBjDfNx9M0DOsHx68I3VtatceGZtLkVf9Olg2ssfO7LEeoFN+Ivxn0zV5/8AhGfB&#10;/i261O4MJZLPR8CVFwM4Yfd4/Wqfhbxj4IuPFH/CLaaug2+lXFoIL5Vui7SHG8SlGBJAUYwCDXl/&#10;xAm074Y+LbjUfD0Vnb7/ADJrO90Jd0lzERnYRIhwcDO0EH0pMzn8J75+zV8UPBGufDrVNG8deIbX&#10;TdWOqStf6fr91GkxOPlId8AkDvniotQ0b9mW2itdXvPi7pcl1JcfZx9g1FLh2Yn7rCIncfc18RfE&#10;bx54I8YRW+teM/hN4mvLeeNjp1ykziS/J4LPEoPlc8djiugj+F3w/wDgP4E0qXxN4AaCbVo/N0yT&#10;QWkyysdxilkJDRyAfxV0xhH2dznWh6R8YfF/wfufHE/hTRvgy9q2l3Rt7fUJrd/OlVusx3DAjBrl&#10;dU0+e3S10G7gtLm8jumNnqEcJkkCnngqp4xxWf4U0rxpEs114L8Z63d6bq0jTWdnf3Jlu7Ve8JZg&#10;VZPx5rsPAGreOfEr3R8QatN4e+x3B/s2RrNHZ0HBjYoBsz/e5FZyikro2hJyepynxG+AnhT4vatb&#10;Pqnh3V9PvLSEFr6w3r9pjJ5jdTgEV6D4e+GWj/Dnwra22oTJqGmQyeY0zqU8lD1R/wC7xXQPB8R7&#10;7SG1ey0iaR7ePy4ZprwS78HOeMcGqtj4r8VTeG7iDXtPht/O08o9nqFm43nGCOQQeOn1rGUVLc1N&#10;601LwUdGtk8M2djcRmXdHIWyzLj7mQeRVzxNbz6ppMniXRraH93Ht+w2ISQgDrnn5TXB6brtg3hy&#10;Gyg8OWEdvHmS1uLZd3lMOCrKK5O0+L+tyeIZvDkGl6LNJDMrQ6losnktPzzHLEMdemaIxUdgOg8a&#10;eO5dYhj0vx7YpZwwqJ4Ly7DrNKVG0Row4HysTjviuZ8JT/EHwV41j+J/gDwpYuqx/ZrW3t7jMFzG&#10;wI3v1CuvX1q5aXuq61rFrq2o3dxsmaWaC5kjaewgRDhoCMZB3Fec9j2yKj8R22v6pp8a2+o6dpEl&#10;5eJEthodwQtyWOAzIeN/HRcGtoRurnLVipSudV8SfGPje01XQbrxdYaTdSXCgagY4QX3BCwYkDJX&#10;IwT2q14SvtE+IHgC+1TU/E9nbaxAouf7JW6EyyAqcLCx5KE4+hBridZ0O2vJk8Na/pOqXVjYyYa4&#10;s7grJLKARsMhOAo6lck+1dPpumfA68srH7HazWt5aWwtl1VbTYqlRx5eMB/r65rQw5nHY6f4T/ET&#10;RNZ8GXPhrXZWj1IPGfLCBTGMYJ/Eg0O39pQyXC6rLIiXCqV3YYYNN8H+M/ht8J7Nbrxppkd7Jdtt&#10;ju721WC6fB4/dljvX/aU12AbQ/Hy2Vt4PuLG3aZhKzzLtUIO31rllCLZ0UZuUtTjPF+q3GkwXXiG&#10;21ZodkQjt7fqk7er5ryb4VftM+O9Z8cR+E/F3ge4uo4bmQy3vlhViGeGBPDL+te9a7b+GZZJNFe3&#10;s7qPzjEzGTJVv930rg9f8MfBuw1FNPmtvstx56sy/aiV3k8bR0/DpVG8up2+v6l8JA9vrdhdxLfX&#10;G03EKyYYYqh4nmN1p8mraZYPfCPiDzGLFT2+lNv/AA9oWr2sHh6XSrB7yZSIruHYr269jn+deVa1&#10;+0BL+z/45t/h94z0zU7KPXGaGHUZFDW+BwJMjnbnGfaqjucx3tjaeJdQghude0/ylVlY26yAqEzy&#10;T69a1bnQ9c0vVIxaeF7fUNKmjf8Ad2su0yN/Dk9vpVnwX4n1PxJ4asddu9B86xbzEa88nAQgjD9s&#10;hsZGeMGrHjHxY2l6RcWehXEcLXEalRaoHkXLEblUkDJI9a2FKXLsccnibxnr1tLHcaF9mi0lv3li&#10;zjzEiB+aRf7wXvW3Y21hr11DPq9veRxyhWt5mTcWUjh8Vydv418U+I9DvbmN45PEVnYvPbxW8C+Y&#10;6RnnIB+8e45FbOlfGXV/+FQ2fir4ieA/7DZn8qOW9LwzTox/ALycgY+nGKyqU3KPuijU1vI62XQt&#10;Q07Wo9OOptGyxsyx+SwEyJ94DsamPwfm8SyxWdjefv7t8WtnKu0gH7xwegA5qPwRqOoawFjvtG1C&#10;TR2tPOttS+0mRYY+rcHLIx7LnLdq2/iR4s0DwB8OLey0rWriHxF4jtGbS2aTdPY2K/8ALyS2cFjx&#10;t64qIqpGXvFOUJPQ5nx98R08N3f/AArjwzPp8+j6av2RWEW97qZfvuq4xgc8ivC4/Dly/i+5v4vG&#10;9wsOoWrIzLCJFiOTyV+6mPU1c8U/ECS60WJ9Q1U6rfWduUuF06ARboTw7KRnLNkfrXOWlt8MdSH9&#10;r2Caz4bkP7nUI4Y3kjnjP3g+AecdeOfY16CVkZT3Kdn4t1b4b6wvibQfFFjDrMSeVcf2aAfPAOCr&#10;DB2MRyG6Gr+l/tF/EG88Q3GmeOPGWrRw3EedHtbm6LyLCfvAjoBnp6VM9j8OItFb+xtBkvNPt7Fk&#10;uNQSbbNOFPBKgq34NmvP9X+KPg3VWl8H2N9cSaguBYyXUePKyvQuGAz/ALJoMnFMv6F8bY/Abazq&#10;TyX1reG6kjs44d0hjOOGOeG3d8V3nh/9pOTxf4Ss7jxTYC1hhha0u7uzQSFJGGQTGOVJHOa4aD4r&#10;az8MfhjJ8bNf0i31jzLpLSOyhWK4XIGGIQDMZ46YOeuaY/7R/wAB/Gj6T4gj0S803ULmdBc2FvpJ&#10;jmhkIwshSNfnH1FAcsexjS+KtEj8bts8S3UbTTYWaGNROY9v32HcY49q7208CeDTFNpviCyWSyh/&#10;f2WqQIC7q3OG/vEevWsnTr+6uvEFxpuvePdG1DTbM+a8bQxWs3luCNhIw7EegIrsPh98TvCGk2La&#10;JOI7mxWY+XLJCG2Kx45OT+ZNBRf+HHgXwL4cvLT4m+HfiVY6w8f7q6iZQl0zDnYRkcD1HNel+H/G&#10;el61qjWvh7VfPvDueaNLgrIpJ6f/AK643xf8N/hdq80g8PaZYm8kjD29o0bROzYzv3A8GtLQdGjv&#10;prF9Zt7ePULWNbb7QMI4B6L5iAeZ/wAC5rnAf8Tvihrnh+zTRvEmjNpkNnObiO8vrUMbjH+3zwOv&#10;4VmeGtc8HeL54ymnLc/bLN2Mlm3yXEbsC6kepYLxWp4/N9aeHP7K1u3t9Ri3FJPtN0GjVW45D/X1&#10;HtzWH8Avh1Fp3jtdZsIbfTbW0jkF1DDbMnkYGVdCcqQ2M0nsdBY1XwGnhbXLfw/N8TtYia82XFna&#10;rcYFjGeiEd1HpWhD+zh4p1+5/wCEm1682zW8zSxXl23mrNxhXZuxKk4XtVT9of4N6l8Ur5fiH8Nv&#10;iFPb6la28YYrEpjmX3/Ltit39lrwp8V/CtzdL8T/AB5BqMN9GI/somO2OPBHCnv+tRGTCx0Hw70C&#10;LT0j8Iav4vmkuxIwtWaZZA6DnJPTI9PpWl408I6zaXdynhnw5fXE8cO63v55kCqf76D68V578WvB&#10;fhXwrqSReGPiJaTLFNlo2uRFJa5Jy3X589OOeK6Pw5pHjOa6s7GzuLbVbVVDrLNcbpAvoBnke2TW&#10;hnKKRW1HwFf/ABH8IzaHrGgNZeJLdo5ZnurEGMBTwwx0FcT4e+KuvfCD4gW+vO+nhrORoJbVdNPl&#10;3KjrkY4yehrtPif4L+IWty/bdM8f31inzGaEgwrGR0Xjkiuff4Xa1J4Bk1TxRqK6lNZt59vMFYS4&#10;PUfKfmz7imnYxcVLc7LW/wDgoJoev3i6fP8ABqz8mSMeZJJ69xwOlcJ49+Ln7P17NC9v8II4b68U&#10;j/QUDFe+MMOfWuctdZ8E3er6bLqcd9os0UY+2wugjkh9JMnse1eoeH/gF8LdQsV8R618R4XjupPN&#10;UscFhj+JhT5pByxMnwb+1c+maBa+D/C3hNLXT1mxdyNBsYr0JPYnmt7UPiz4D8H+GZLc6c2oWVqp&#10;eO2tuXZj/dxy3LfpVD4sfAjwb4g8AXF14Z+JkUZtLdzbfZ9hC8cjIAJ4rzH4PfGrxHo9zo/wq8X6&#10;BpcOjtDIln4ks75VLr6EkEqx7ZPWluUlY3/Fnw40H4neB21DQoJLXVLdTIZIQIpgpO4Iycc/4Voa&#10;tZeM30O11q+1Xy7ebTkt7uS4hMNxEVwAzYyPTj/Gup8a/EDw38SPA95D4Ujtlk0yZY77Wt0bTXC8&#10;YgU/xZPXkH0rjNVnmuraaz1R7y2mhg86/t47j9ynKgHn73bkZHXnirjFNAZBT4ja/wCLbdW1+HW9&#10;Pa9Fj9skt2VlfB/dZ6bdu1t3qSO1dz8NtN1P/hFVh1S4iVGk+zSWcKl12l2XeCenTp71jpbXH/CA&#10;Xw17UrKO6tr6Q280Myrvd+A2A2MAYxV7wd4y8SaO2n+F7KNZrSadFfUrG3EmMAv+8OcLyecDFVyx&#10;sc8pyUrG54u0XS7jU9P8KaRoVxe+Ta75GV8hJ8cEA+1O8P6N4J0K4/tTW7aKz3W8k7useEQqeMqO&#10;ma6XRvGGma5LBf6fepHdWsflzMtwfmOfvHPf+lUtR8Rab8RLufwbfJ9nmmh3StHMWDgHPPGBnpWJ&#10;0I5PxxdaJ4guY5fCUM7edarItzHC3lkn+8fSuZ0Lwt8XrzW/slrPp5sf4bYKFL+rK46/jXp2t6ZL&#10;4X8OpoWkpbzLDbIsdv8AaPlmOCQpOPWrHgyO80q3s5tR+HtvbXV5FlpLc7vJb+X6VPKiuZnAr4y1&#10;vw7fWlqqSahHGrC6FwFWW3OeArdCuah1TxPrdzqLXVp4Y1CQbWa3aFBgzMMbt33Tx37V3XxYbXNM&#10;0pbjSdAtbi8k3mZru1G1ox/DtQAV5v4u1WC68O22seGkms7q1X99ou50jJI5ZVbjr6UNKOqHGUuY&#10;angLw1r9lHpd98Q7nTdQgmW4ktlmxJ5i8g+4z6cVh+MvHWu/EbxSvww8e+OrO+j84NDDNkLO23AU&#10;YpsXx0+CHjrw6PDvj/wwIta0tSkLJdeXIzH1YYP4VT8SQ+FNO1OzGleI5tBvobFZNPtYLfz2kJ/5&#10;abgOPz61nzSNT0/wVYfCnwZoN14X1nwdDb3d/bLHDtXcu/PJ54waxfG1z8VdDi/s3wJpUg0LZtkd&#10;pCIZY+6Kvc+tUP8AhKPFeradb26+G7q+mj8vyNcu4SA8hHzbhx/9etrTofFxivrfXNQnhsLifybi&#10;OO1eZIGwCkoTgopPB5o5pAcP4N8F23iA3TLolqsi7pRot1Y7WUY48vccZHfBya6z4Z2Ph3xVpRvr&#10;HxFE9rb3rWzG2lKyJKAf3ZGeORis3xdDqd7d3WkaZ4faH7GwleZo52juAfRhwpHPoBXK+HZtQk8R&#10;ya2da0nRbeDUI1vNBhswJ1K899nmZxuLrnA655rSMuYDpte8N6XrENvbC/3LDcbiqxgZPuR1/GtK&#10;3eawRrXS445o02hYplLKD9O34U6HxJoMMZs18OyQ3He6uFCxn/dx/F/vYqve6hYRJJJYwReYvzpG&#10;kyOZh3y3bFY3Z1RXvLQzNd8ZeForptE17SlkaQ4kSSfEaN24HzYz3z146Vhah4p1H+010i08C2rx&#10;x8W7Xl48bK3r+5A2r+IJ966S98IReIbmDxBAUsbpVDNBDKGkKZ9+AMn65qbwr4M+yzXwe8hie6dh&#10;NNJvLt6E9uK6aaj7I56kpOdnsM0LVjrOlT2viC8s47uzkVbddJu2htof9koWbzPcnr3p95N41sJb&#10;rVPC4e8Vo1R7eytVwSOeQWC/pVyf4XW+kaLDY2d9aXkjXG9/MjCqB6U2PUdF8L+Kxpkmq3GmwyRo&#10;WjgYSRO+fQqcfnSJKdn4o8Rz2Ut7PoX/ACzY/Z9RRV8s5+Ygh2G4eygjtS6ZPaP52l61C1pp/l7p&#10;Lu+aadWz/wBNGJQ59GBxSa14S8Qatq8UmjaRfLDNKzedZ3WyOLnlmU4ByP7vFblpJqfhzTPsk8lr&#10;LCqFmWQDkg90PWgzqHKWPgPwpN4ma08PwWsel3DMZGFmHlVsc7ZCPn9tmAvpWrbW/gvww/8AZtt/&#10;akzXEZTFwySRB+gbbjGR64o8HeLtK+Jd9rHivUNZjsZIYSbTTrqExRxsh2sYSRt3Hvnj0rV8P6fp&#10;moQwy3utxxyLIWZvL8ximP4SmF6+2KAp+Zz9xpln4V0z/hKDd6o01rMEktry3V/Nfs+AOF/EVmjV&#10;vjPZvDdaIlqbeaby2vI42aKRXGSpXON3YZ4zXrdvrOg6NqTC08O2upyTW6oZJrlw/I67cYrHsbC+&#10;s4bhLnQrO2USP5Vr5nlxupH94cgg80F8sexgax4Su10/+wNe8UQ6iZY1m+ytqS27xIcl428tMll+&#10;XKDA+bvVSfwj4C0uyE2ny2dncf6tbaBi0fshLAdfvegJNSa3p8uieIZtJvLmOSbd5eny2sT+d9od&#10;Mqig+uOXPoK5Xxz8OPG2mx3Nj4wtbrSofKj2Tzs0qr8oJ5HLSEnkD5QMe9Fxmh4wGiaN4Uj06/vd&#10;L02NpS10t9DLJHcDPPzrIrDHqCD71naRF4dl0X+z4vH/AIXvodrS2LaD9oZVPVkk3uxAC+9akPhn&#10;RdKtNP0fxxd2J02+tRILy8tcyRx47Pkhd393HFQ+Gvhd8Lra7Oq+DLZ47Fmb7VHCQYn/ANo5A+X6&#10;Cp90DC8P+IPClxcz6xbeKrG+tbljF810LZc7SCHVU3MvH/PQdPwq1qXxF8Jjw7Y+GH8deGoLVZTn&#10;/Rx5n+9IJHZdnowG/wB6wPE3wk+FevasxtfCUUjSZMiwbo0H+0Oz5z07ZrDf9lH4WaZp9voWomG3&#10;hkYyx2V3KknGfurno9aXOf6vLmuVNS+Huna3qsfiPwP4/t7zU2MgW603WLWyNmgP38NGSwHYj563&#10;PB93cfBmddR8atJ4rj026F9b3FvvmWRyerK6Mrt/uqM025+CWlXOjPo73tjDZoR5dvNCi5UcBsj7&#10;xrnda+D9/pMP9neF/FWoW/79UgubjXGW3tgOSRGgzJ/Id6k2kvdPYvGn7YQ/aO16EW+ky6fqShIY&#10;7JNP2/Z48c7EmTaMjr2HbFZOj2Hi34f+FJIh4iimj1K6Z7b7VegLH83AlkwzgewIFcb4f8N+J/B2&#10;iaxMNLkaa4h2TatcXQk+X+8Fz8pbsOteS3+qTf24vgTxtrWr3cYCyJ9luFjhEGc7JM5waDGzPaNQ&#10;8K+NI/E8Pi+D4j3Oh2Hmb7hrHUJDbPIAOcIFYj68Guv0fxb4du7jVn0r4n3utXml6e8q2en3MkNw&#10;0mFKhDM/lnOc881w3w2uvFXjbw5NoVvo1rawsfKjF5ebnjjUDBTjGCuK7bw5+zzpujeELjSvFHjr&#10;QLaK7m+1LYTShpbrHU/Lyvt60ClGUtEb3grxr8VPECXXxI8a6dqVtc6e0Z0m4vDp88TSD5Qs5jkR&#10;8kHACucnrTrz7d4h+2SeI7/xJundnXTfEVra6tAHJ+6sEkzuqjttbIGBWH4q0P4fvaaZ4d0nUGlt&#10;RMWWHT9HkTfJjJlkechAOwC8cVc8JfCXRNXvpry/Nrbw21mzyaxqFy37hOxlEOFCgehLevNZypxj&#10;rFESwspR94reLtd8CfETxJdRaP8As5aZcTrZq1x4g1LTFt54pP77W03nRmH0w27FZFz8AtU+G/hS&#10;E+HfiTppk1i6aKbUNQsUsI5GI3BLdYQsbZztG9SOPWrPjD4qaV4K8LMjWKXd0vmnw7p1lDutTCZ2&#10;UXE7/ekOPup90nA6Gvn7xn8ePidqk914e8b2y2ejtNHJp+gXCteTW6p1ZdzFItx5AH3KqNKVRXR5&#10;v1VqTR6d4j+F3w0TwRHp/jrxbrzalatCmqadbxqZbeNnP777QpXeGyFxk4C8YNVPAL+IYrG3u/AX&#10;h14/D8txm6u/sonllhB/eZVnYBmUfeIIUZIwcGuUtfjTe+JbZtL8WabpLaTDNBHY6Da2zp8iqX/1&#10;qEE85J3HC5JGcYre+G/xnsZ9fvNW8By6lpNjp+k3E81r9nhurNyi4H7zAdACfQ561UacoKzF9Ttr&#10;Ywfhf4v8F/HD4q6h4k+wXVjdWuj3gXRry6l2Oyo6I0EgG1cjGVcEZ6VxngG28CeFPE1v8P8A/hUV&#10;5ZzRt5Un/CRaPaXjPJuyxwPKl2+hDkH2r1/wRb2fxMfxHrF9oGiwzTeH7hbjXPCeWdkIGRLatjJw&#10;eo59KzPCXhXxEk2n6b47265pNpOx0vWxuivrWPjoznOAP4GyPTpV80oouKlDRnoOi/CX4Qa1bx2s&#10;+kR+Gbj7y31jHLFAxHQNDK0x/wC+GFYvxK+EvjuabSRoJm1LRo5i02seFbjzCNp4UMpLAnuCoxXd&#10;2/hS9Ok/bbD4prrmjSbordfDkDXM7j0kaXakOO5OR9al8J+J9A+GGn3b2SNa3EluMW+ntA6nnh5Z&#10;lwAwPZRUcxvGzj0OV+H/AI++Jd/pFj9u1/XG1BJxazNJayXM9ojPtiV4JRiaE8BmYFlHKkV1mn6r&#10;47lvLfwj8efEGl3enmZ3ifRfCE5ndh95I5XaOOJcfxAE/WtTwl8RvDC6mt/q3jTU5GQeZL9su1Mb&#10;kn5oyw52kcg/w1J4il1XRZLzUvBA1FdJvrGSHT7OTXh9nuo34LiTbuB54PXOM1i02zysZRoxV7I4&#10;3X7Xw74dK654H8Q63pn2hGfTNH1uYbr9c42R7HX5hj+JgSM1m6N8S/jQnhW61DxR4P07TbH7YU/t&#10;DR5Zf3f94TQ72bp/EWIJrhfi98Ovj7pg07xH4T8X6lqWnyIwupG1APJZy+jB8gAAfe79a0NGu/EW&#10;nS6aLXxNLq0rQLPeXEHlx7fVHKkB/oRzWEsPKMWzwpYGNX30dtrnxk8A6fotnNe+E7N9HaZI59V0&#10;pilvuCvhniSMxbup+dVJwcuOh3tE0f8AZ/8AidZ6fr3hLWNLt7vq+o2cohjkI+8JbVchMcYkjkYc&#10;kmM15nrUuiS6+7R6pNo9vqkXlM0cKyQJNH1aRBwAxYAjHP4VyMHwsg8La215caja6D51wss17bSP&#10;Lp7sO68EwSnPcbR271zy+E8ytU9hLlZ9BeBLv4g+CPFsunx+Hri30/8AflmvJUlktlaPaLlU53xl&#10;SSGjKkd1UjFdD8Q/hb4k/Z/jtfi1Y/GvQ1t9H+y6loUMzPavqLuux4Ylzh2Awx3gknliTzXkN541&#10;+IvgyXQ/DHxd1eWTRbUySaXrEKieG6glHMbzIcHb97K8g9q9U+I3hrR2tLfTdavYNY8Nx2cUOlax&#10;DeGdTCyborndLnlW3qwwDgKD2rznWlTqHVTrQnTPNPFvxgt/i/Zatb+I9ajbWI7h7lJLeFYjIDgb&#10;MKARgAfzHWvJNbSUa7BeCyVR9nZDc72JZsYw3PK+x4rsY/Amt+EvEcmnp4O0u8k02Zoprq3YxXjQ&#10;Yyk5Q5WYMm1gwPQipPhvojeJfinY+FLWdbezvrpY7yS6jQq9sT8zKR8qhU5Oea7uWooqfc4a1SUZ&#10;aM6+68N+Efgp8N/A/wAZtI1LVIbuTUksLWG8k3xtbyAxXDmIMFjUF/lZNpPrxVL406hc6J4cvvHP&#10;hXUJ/OhaNNQjilZd8SnHCfPtYY4Z3fBrF+Ouu/C7xZ4w8UeDJNZSx0jwtpk+l+Co7Wdn81oMTJKy&#10;NwFkIf5x61qeAbDxP4S+HkfhnxNFput2/ia1S5tZYZZA1pEV3DeAcFs4HNehGV4JnNdt3NXwv+05&#10;qvhjT7H4havrMer63a6fElvHDJGqX9g3OJ3YEmZOchcDFQfGb4haVrnwgk8MeIoLeG6jv21TR7xY&#10;f4WO7ykccAAHnPJr5x+KHgrxj4Wiku/AGrSSWd+wf7KbfzI43zyMnlATnJro9Nv/ABL8U/hjceH5&#10;pWuBFqkKXCMvlvahAA4HquM8967KeK9jR5m73H7SdrXO98PeN5fgx8LvCsia55c2p6vcX8tyYuQr&#10;fKFIUgsCvHXp1q5+3l8Z4viXZeGNW8NafcR22lxpiG6hhMLO8fzGERruUY/hcn2rE+OPgLxr4l8N&#10;eG9X0Pw7C2iaPpixNezTeVCzySlUiXHJkKkEAehrsdM+Ffw20vwDJZ+JvHVta6f4bkT+3pPMZZJZ&#10;GU4iL/xAHHyrziuTmlLU93KcOqlNtnjvwh8NX3iDQ77xnq/iKa2037ZBZRx2Mf8ApVw7ZP2SFcbn&#10;diBlsgKvfNdT8J/C3x5tXln0q/1fRdMn/f3jX2veWSQcghCrHavTqWIFbPxz+L2h+BNNuNJTw55n&#10;hvRdLjks7ywJtjcTSKNhiCDdtyRktya8zuf2yvGmueHdJsfD+mQ+XZ2/2e702PCzyYXG9HPAYenc&#10;/Wt40Zyje572Ep8ujR3mvyv4k123utQ8X+JL2fTpljbUI75I9JkjK7siSTEzMSfvYbjvg10GsaR4&#10;h1b4dSfEfwD4iVtMs2+0NefZ4WK30XH2dZXQsFcHP+rwcV5Dc6T4m+I9hb+A/C8Wuap4i1e1tr5W&#10;u4Sbgebu8u2MQyHAjPzuCACvbFfY37E37B/iv4efDeSx+OfiJJppL5dQfTGb92uBgRlj/CvXB70V&#10;ocqNZYeXNdGT+zJ4E/aE+LWgW+r+NxZ6XocLGWOe4iIklUR7iDGgAYn1+4e4PIrn9S0HVvDV1Jqd&#10;3ZszaReeVaapdfuFSEhmMisxIGDzwMn7oNfZ2t6/4eX4bzad4aWOLTraNlutYkTEa5XBRF7jH8Vf&#10;mz8X/FnjnxB45ubbUdYudY0a3WSO4vlg226JzhUT+DPChuzEVz+pW2jOm0r4n6NaXXmeMdR0WHUr&#10;+1a2utfsNL/0MSSPx5q7lkkDr98RsM9x1ry/43fC7X9K1aebxh+0dodvZYD/ANl3GkX1ja2UA4BF&#10;tbx7LjIOVJbbg4PJNcJ8T/iLo+s3UaJ4Pe1Wztf3Gl291gKo4+Zz/wAtCMbj6g+tXvhr8efEfxId&#10;PgH8TfD7eIvDt6sdvara5+02hHKvC4zgL0MZIU9a9fCqMYXFyxktUdPpnwq/Ze8NfDzU/ixp3xN1&#10;L4mX0YhtLa31HRzpuj2rOCT5cccxckAHghenQ5rj5PiN490C+s/GGu+Jbfwh4Z08FtB8L+GbFbSb&#10;U2HR2jAA2Du8pOM5Csa7vxronw4+APgHQPBPhxG1W+1TVLq5tVuObGBt6r5k23O+VFyPLHygmvIv&#10;HHgdPHur3WsjxHcarrFwSts6yMwVAwG5gvCqByB3rshW967Z51SKjPRDYPHXiv4gXlx4s1Gwt7HS&#10;7dpDpOgWIVYGuCOJJmkH71uc72HXoBXrHwM8C6Z4I+A2teL78zTa54gvMQyzMCjlf4gw4IDHiuKt&#10;vhzql5qtvo+nB7i2EkdvaW0UIdrhiPmPzc7ifyFe66t8F/iZrNh4V+ENhbyw3VtpPmXgZNkcMkjl&#10;yXA+VVVBySa8/EYmU5WR6GFwsoVIyfVk3w9+H1p8d3sfG3jjUwuraHGtpqk2dySQucLcSt94yJ90&#10;EHJG3dmoPHmsXPhH44+PtV+Hdz/xL7OG00zzIPmk3KQiMGOWOREcgk13/gPS/D/hXWV8FfC7Sxq1&#10;jpMTPrWtFWZdVnVgJAqj5fLDgkc7iQKh0b4baXb2l+ILO3uNT8R6huuLa4gaGWORZC28Asfm5k+X&#10;PcjtXFWlzWufWxjGm7RRyt/eap40s4bi9tVs7iOHdIixJtnmZhksAOpHtXqXwL+GPxU+P3i77F4V&#10;8JTXVv8AY2spVu7No7K1Viu7dvG1UyBwgB6ds17j+zL+xtpfgjUo/if8V/EWlaTbzGM6fa6pb7YX&#10;kdg2QzNuBAVevHzGvrXwf8bvgTp8rxP49s7hTdG2McVuLUPMOmxc4YDBGf4s1MIoxxE6y+FHmXwI&#10;/wCCcHhDwao1b4m3R16+ICTWt0qz2McYGAkNow8g46ZKZ9zXour/ALKmmavcLp9j4p1jSdFEJhkt&#10;dIupLWTy+yqsbKsY/wB0KPrxXokXjvStU0BdR8Hzw+bNC00f2pQuxB/sjrS2vinSbq4Wz1LXI/tE&#10;lqsiwRyfNz/s9hWnunmqOInq7mf8Lvgp8IPg4N/w68B2lvcNk3OrXima9nkJyWkmkLSMfqx49q0P&#10;iP8AFXS/BWmXOr3jXNxJCoWOzsSglnf+7HkEFvqMYrjfjv8AtG+APgV4avPEvxG8WQwW8RP9n2qR&#10;7Zrpgo/dov8AGT3P8PBr4Ivf+Cifjfx740k8SX+hxx2Om3Bn0/SrHUGFxdO2QkE0g6QbfmZR8xas&#10;ZbnXHC80bs+s/jP49XxFplp8QvijbtZWu5o9G8Om+a8kikxxPJAiqZHHUHeUQ8kV8XeNPir4k8M/&#10;En/hYOl/HDXdU0eJW+1abqmqStDPMSUKPCF27QcE7fTg9687HxM8WeNNU1PU9Xvtev7W3u91xHZ+&#10;IllhtN5Y7PKf5tq/xD0HFehxa/p8vgi1174X6D4N8RHSJFa+vm024XfNjJhEbfeVcD58dak3hemr&#10;IoReG/DnxR1a1PxQ8Ranb7YfPg1zw3dva21+xLbVFtzJsX+GQcnvmpJ7zXfg9Bp/gJNE1fWbC61K&#10;OSRZJCqiLbuSZ0Dr57jn5yUH94GobjxN49+Im7xTf3Fr4d8O3NmC0GjrHDM8IbEsRa4QkPu3bfaq&#10;dhL8U/ixqGoar4a+IM3hHTdPtFtdPln02Ga4u7ZBhC4xlgf7yYFaKjT7BKcu4ePfi9JqOsXnh/Rv&#10;BMMmkxWDQzx3Gkv9qe3ZgZPmhcQ59C5b8amm0HxJoVp4fg+Gvwk8QahY64Jd9zrlxDaxurL8kYAb&#10;BVccYKA+9NtY1j0ePQ/EMNj4gtdFzJdaloEyXF48jdFMShdgHcDIHeuW+K3xVi0GWSXXfgtrOuXF&#10;vGgsYNUvZpvsy4OycRqSqx5IBC8itEktEc131PTbM6tqvgnQ9U8c+HpNP1H7es1rk2k+JQ4Rf3KR&#10;4A4B3NIcBTineA7H45WXiPVPGPijxDp93qWr6s9wy2via4S0ZEGWijiZSDMFPC8gnueBXlvwG1f4&#10;i+F3kt/+Enk1i+1aFrOaG68z7DbQZyFg2o2SoJPz4bjFdlJ8Nfivo0lt418QeI5orptRAtbq30+T&#10;TbfzG5Y5KEMSBt2BQc855o9TSLlc9I079piDw7Nb6n8S/hHrWq2uqXH2XR2XT2kMcSsVzKoIKTIy&#10;n5yMEYPTArnU1Tw78XfEEkHhn4eteXGn3kurvb6baCNtJaNN0NwHljZWlcu245Oc85wK5m/g+JVn&#10;8SJPiD4t8E2upW+o2i2+i6hZ69LDDHKyKD9ot5MjYehZTuLZIAzXXeDPG17qOjax8MZJm03VJr57&#10;TU9Us5mneK3eMuckBfmBUKHyeDWcvd2CZc1jw5bXnwrttEuvF2oafcNuuLiHWoWupVgAKMdi48yX&#10;0YnP07Z/iHwvc6hFYT+GbTUIZ4rJLe81BoStteFR/rAvSPPooAq58JJ/FunaLqVpfDXfFK2vOmD+&#10;w49qKYWPmeYXyWBx7kiuu8Mxalofg+a48WG4ksLy3cahJdR/Z3i8tsrIsaMcJxzgZxXJUjE9ClKU&#10;bK5c8FeH01Owt5tMvrS4XztzJOpkiLcblYKc9R7VneIdN8Q+GNbbxIlkLhlRQukNf3Asld8/MA24&#10;rz2GBVzQ/Dmp/DO3urXRoX/s2OQTx6hbACK4LjP7vnOMdc1vf8LL0jxVoZ0qdJoZol/d+WOrAHGe&#10;nHrWEZP2lkzuqUnUjc8v8da9r+maTa+MdV0HR7OdbrdcNqjXi5XcFARoNuEweG7HrkZFcRqF3/ws&#10;XwvqfhK18LNq0uoXTS6XrOoahHMbNh9+CCIQ7pcDozkqQc9RmutuW+KmtXGoaXZ/EKbVI4Yw9npd&#10;v5NxHKTkyR4YB1xgYPQGqkl58O31axt4prbQri3WQarJHvZkZgP3ciiRCGOOxru03PJlzxlZl79n&#10;/wAReOvB2hw6X8Jfj/Jpa2wZLnwL4iVpoLh+pWN5VLwt7Iyiuk/4a8+HfifxXfaJ8Sfhk2m3kdv5&#10;Ul9eSGGymmOAfnRW4J6Ahc+tec/EfUWj0+x1HSb9tPK7orXU4wXdc8ZAVmI/E1BqWh+Pvhvpmm6b&#10;p3jBfEVrqDK115mlLJJIrDLKTnZnP945FctSm5Svc7aVaKhZnXan8IdB+Mlu3h/4YfFP/hE7reYb&#10;vTNNjZ0uJSMmTmUyYPdlYZqLQf2fPij4Uv418fXWmaxDaWpstQmh8O+XLfQ9RvkWTzDj1LE03xJ8&#10;M/BR1Oy1H4fjWPDGrR26yz3Oiwgg8dDlwrf7pzVrUvih+0N4FNxDpzeGdeT5RDDq0bWMm1xhfNaK&#10;bA5H8I4qlKpGyuHLTbuypB8OAL6bRtc0a8j0xZx/YItobtC/mL/qZf3hjdV6/MpJ75qz4h1fxH4M&#10;8IfZtcuodO0v+zltLuO80OWSF5s4jcoV8rIOOduTjHeobH9uv4z6BqMr+JP2RdL1WcbUjnsfEE1u&#10;0rL1UGSJlIUdHB59a534n/tT+PPjTqGh65e/DfUPBul+Hr5v7e0G6vvPN4c4EkcoBVwFYjaykfQ9&#10;OqPN1ObEU6MX7rLGh6v4u0Dw7ceHtSS61q3WSO8a+0dWgtd3VWNvuURIvGeD7Dk1qeM/iN4h8O6c&#10;3h7wR4lXW9aa4t5w2k6OlvYK848xyX+0s8jLjG1VjUdQoNZ/h5P2bvHWp6j4ytfEOuSQXFlEsUZu&#10;JbVIy6EEbExuG49QK6z4KQeH5P7WHh/RYZFfyY/s7IhkEJjKK8n8K4ZMgpljnB61o3ocyj2Rhjwp&#10;4w8eJb+KbjSo4rqJFXVri6tQx28qQkc7sR5mwfMoOfLrqPh74mm0C3uptWvLC3aa4WGS2jEjNbxr&#10;0eWMINjnOMx4GMZrrp/HXw/smksvEIgvNW0u6jtbeKCJHnm2LlB1DYG5v3Zz1z61zfxJ+CPif4mi&#10;DW9DuYQJmzNHcrIrW4HJXzY2O1sdMjjpWN29xmkvxR8Haat0un+F9Ph0/e0KySDzNsx/5elKgOiD&#10;1JJHrXB+JR4gfxBN4gsvGDatbyQEq9xeR8qRt3qQV3Yx91stjHOar3/wth0TSIbF/iJc29veTSQL&#10;c3lqJDZSA9ZJBgtz3I5qXQfhz8SviDp8c3iPxT4dh0vcLMNZ2sitKqNgNjAAJ6/jQBf8A+HrrV9O&#10;ku/iLHdahGqsmmSWV79ohC7QpwPLLxHaOjkgdBXGTaloukeNLOw8Z6xqmm3FnJInhHV20X7RLGrN&#10;ny2Vs7lx2II9BXp+kfs0+I/CWsQDw541jkso5lc25by5IycksP4XB9DzT/ij8Nr7X7fT7zWfD9tq&#10;19a32+a60xnjuhGvQYdtgYd2HWg1prXYwINC0nwTrTeLfB/xAmurqabZqF5bwxoJlkX5k+zzSJ5W&#10;PULgdq7LwtceL18CzX+i/E7TPti3HmNFDpMFmYYgR+8lfY6zbf8AYweaydc8A+HdddrjVLiS6ufJ&#10;iNldQ6LDJNCveJt3A/3hk1m63rPxK8TeGj4X0Xw01vGp+zzahuFv5kCkYMaDASTOMluCKwqS10H7&#10;HmqXOZ+MPhP4Y/tA6nGbPwLZ+ILiwhU6trVvdNbSQzbvvPGvlu3qNrfhV7xt+yPeaNp3/CTaZeyX&#10;DXFrDOml3KtbRMy8hmSOT5+Byz5J75Na/wAMfEHxE+G66hcWmkx6tOryJNNJbpb+fJt4jZU/u8fM&#10;vWq+p6t8QvEE0rx6navG1wYWtmuneGEY+6GPPTrnpms+aXc9CNGEY7F34d+LfEOl+HdPbxifC7W4&#10;llkm8Ox6eyyR/wB1YZFx8x+9k5PPpipNYmsvH2r/ANo2/jbWbEPDJDe6HqAee38spz8ykNExHygg&#10;jB6YNYLwWdlJZ6NcvGsskMhaa1DzqzrwV6YGFx3yM1k6tda5YeI7WMSXC2MkY23qySNGV83BVlVC&#10;EwvzZJPPPFZOU+Y05YqNjrjqMeglfFtpFfX9vp/2dbXw7rUxe3DRrsVWK/eYKcYOQeC2TzXK2Xgq&#10;ObUbiR/hjpfgnTL9FW4b7GqzXGZT/Hvzx0DcNjvWv8OfCmofDi+1azuTrE9rNCzWtxJNHdQxKWJD&#10;Deuec56Zru9H1K5+Kfh688JXfhga1BHY+XBeagkUS71+gz1rXmkYSSPH/DfwE+Gun+NNV+Imo/Ez&#10;xJp0Vu0ds+rQ2izOzKQSvMLEx4/iHJrprv8AY4+Hfiy4svivatrt3YwtHPHcWGuXCzXZ38mW2kjE&#10;flkdgFPvXtPg3WtK8B6HDoN/p9vcXgQo9rfYhh8oDgLKR8yjHRufrSeLrfxbHY2+l6De2MlvqxE9&#10;va2V0sEsPfajsTG659ADT5pGH2jx34gfD3wd4e8Q2ukx6lp9kmo5uIhJayrLtLAc8n5gOy4AHatP&#10;xb4X0g+GpX0nWLPVJNNTzZylupXA77eMemQc1W1fxH8Kf+E4tvC/ilJ7HVdOVhdRTXHmB3YcuoZQ&#10;HPqFPNb2g+HG1fQr6+0iwWOxjkYSvDFzKvuCMjjt0FTKUuXQ6Y04z0Pkfx7rut/DMr8RPCNqtxar&#10;M1xNYxX0nlrHnJBBkYjHXtXrVr+018O/ij8I/wDhJrnwa2pJJprPJGI1aKMqP7pXBOfU813WsfA7&#10;4JTQS6ZZeGbObW9QtWNvbrCE3huhkPpXhOjfAL4WWM0vhmHTfEsclnqAj1RdJm8htxb/AFPkMdoj&#10;/wBocmuvDVmo6s48RhZRlocl8Nvjl8YvB/xEXwfYeFJl8M6tMslnqkFjEmFPWJfLHylfbFe/x2lv&#10;cPZa7pes3lxawyEXmn6jbvFcXZ/urJ6D2xXL6p8ALj4deIbOy8FfEHVZ7Ga0a7/sa6tPLNl83RXX&#10;7xI79TXYeDvEsHxG1AjUfERjSxs126TexiMwEnaTuPzYPbit6lSNRaGVKnKDuzd8FeKri0uroWOm&#10;zaMoVzcLe6lFPbOmeBHgbg/sTWZ8TNfvfE1ls0hY/NtVDJIzZaU57AdfpTfGmkeE/hvLFrM1lNBY&#10;iPY0JkM0bbu+F/rWxqSeAo4dL07TJ9Hju5bHf5cZKSlf74zxkda5KsnodlPY5NpJ4JPM0fWwtteQ&#10;LutW03Y3nj73t+fFYum/DiHUPE58TW8UlnqDHDTGJAZB7Egn8Biu+0bStLkgbRotc0mbVbZi0ln/&#10;AMtZoyffjP8Au0TaX4luLKYQCOLbMSkfSWNu6buwA5rLmkaWRyfj+fxHpHiJYYL/AFSzhhC7m0pR&#10;DCVMZ3boWO0gnksOc4rBj0K61rzrvTvFdnp8MmmldPa80pZhHMDnz2UyEnAz86YYdjXod/rGvp4Z&#10;vr3xl4Q86aOSYTWkjLMpiVMKQfxzj8a4HwV42+Hfh27tdWugtnC14PMa22ldvln926yD5Bz/AA9c&#10;+wropylynPKMebYT4SWPxJXx3Z+G9S8caLrfh6PzJ/8AiV6nNp7NIyHDZBbYccgk7m/izUOsS+Ff&#10;DtxZT6R4p8QLc6fNIbmxm1oyxzruO5zDKvzn8cMB0zVP4e6+3i3xPqmk6VbWOm2sMbSWN5NIfJnk&#10;2sUVxEAQvvWlrGjHW7SNPEOi6fHqtrJG1zqVnmWMt5akmMdz6E10RZyzir2LXj7TfD3xUTSdT1Ke&#10;LT76GF1077esSNtB+4Imdl8wdTtAAB4AruvCuoan8OdBj0axQ65a8TSaxApmt7dh/wAsyY8FP91s&#10;kV514S1bS/DUAk1XU9F1+C2mZLS5uItlwjE5JwVO3Gdp/wB2u2l8c/2nbzafo11b6XHNGsqtEzRx&#10;OwHXjGT707I5+bl2LviX9pv4S+F3t/D3i/TNPjvNYEm3VIY/JZfThvT171Haah4M8VaYbqXSIbi1&#10;tRujvIbyEXV1t/jGYmjIHZAVc+tcP4p+CPwx+MunXNz8X9IvGlsof+JfdWisJIy3Ur8w8zNYfgPw&#10;t8KfhfoVz4M0vx1eWHklHuo9chaMXClsKUJY4IHBOKOWIc8+5u+INR8MQodY8DeO57WRtyfZ5bd2&#10;bzM8K2csnPvj2rr/ABX4P8Y+PPBC+DfjL4Xt5by70ndp+pXEmWiG3hoiPut7d6zLLWvh5oM80Wje&#10;Kbxr5LpGj0uBYmguRxx57DnP14rpfGHjPTfG1nD4j0fRb77HbrJFJbw6g4kVgBuDBuAwP3cfKRTs&#10;uguaRynw9ufGV54G0v4WJ4xjuriFja3F7b3JjkjgUHYxEisJGXnOQeOldveWv/CN+HbbShew3zRp&#10;vnv0VHS4K/dbO1dpB6r09RWDr2seD/DSw63byxyXC7DDDr0wiayOz737vh+vfp+Ncz4pi8bLNb3+&#10;v+F4bO21DZdafrVvq261jVf9YxQnedy8bQME+9Nb6hd9ToPG2k6hpuiX2vJ4xjhWC3Z7O+sJI2G4&#10;jJVkRQ5z6ZwO2K5/U9F8Q+M/h5ptt4p8f2Pia3Ro7hLe60+eKML02KiSo24H+JueODjFcv4o01dF&#10;m1DX/Dfi+/urOW3Vrm0t5JG3fMOQv8HX8K1Nf1+Q+GmtPC/n6fDeWuIpoIftWJs/x91PsOOma390&#10;R07fEbWfhlDd6Tq5ZdJtWi3alprPutzs2xJdQSTMzRH7/m5Jx3wcVJ8aPE8Pj7S5viTe6xYyale2&#10;Ns2nr4dzOLdbcHaUMh2EEE7lYZOcEnqPLfFB+I50fRIbXRLfWxcfuryzuNNS3aebbtaUMjfPjoF6&#10;AYA4rG+HPxfsvDOlan4d8U6LoPhW60ixuPLh1Kct/ajZ/wBWfl+TA6Cs5gdX4suovEXh3TfFfgnU&#10;JNJ01tovo5LZFtb/ABH+9DfNJ5R64jBUHisf4fav4BsPsngXTvBkdv4kjaS3WVdUaOK5XlkkYTB1&#10;fJK42gHjGRmrPgj4ieBPFGh2/j3wL478P2mm3jJa6loGoyny1wMbtvDKxPy/L98d60NGj8BeK45t&#10;Pv8AWV0mazVnW30VUmXy9wVdhYfIuOpOSB0waqPwgZvw2+Op+HPxGj0z4l+G2jt9UUW2qRmPescW&#10;3EzGVEWNXVvmXaAexJFTftI/s56P4vmhl0S3gvIvsrXNnNEE231uV+RnMQVAxHXcK37z4c2/j7wt&#10;j4feNrO4hs5mH2rUL9mSRcY3ZJ+ds+2OK4vw58APF1jpH9l+LPjlqEEi6h9lTVbS4AgaInOzbnA/&#10;3j0qjGrKSeh4NpMWi+GNU0O5vfh8+hrYzFXsdUvLqOGZo25cTIWBb0UgLivcfEXin4RfE7V7jX9D&#10;a803/iXot5bjyFkJC/6y2kGefX7p9q2b/wCGmmS6JdaXfathbO8MI1S6uGjE2eySH5ZGbvjrXJ/E&#10;Ow0LT9M0bw1rkemvaLdk/brW1xcRIowqyOvyhCeSMZ9aDSPwlzR/APgzxFpFv4p0eK3uLqBsKmsQ&#10;x3FxMBwPNdwDG2en3x7VYvfhJ4ZW8jHiDXY9AuplWaeNrxmL7f4QqgRPn0Xyz9K9Cu/i/wDDXSfA&#10;OneDryLS764s4I1t9YtY8yDJ/hbALAelcT+0N9luLK3u9M8Z2txeRtH5kNxukt7iJuvA5WULzhuM&#10;0XRR0lvomtp4nhvpdR0yaG6mH+kPq0ytHGBwB8vy/wCetWNe0/4pavrl1qeiqsFhlYrj7JrEshkA&#10;/wCWnMIwQOwK1zfj/wCHniD+z21nwv4ldbXT5ljksr5XEF7twf3Um7cA/UcYAFZb/EbxPY6Go+He&#10;oafp+nmFXvLcx+ZI85b58u3JA9q5wJp/i7e6b49tPD0Wk3GraHaTStdQ6g+JY416yORyQDwBn65r&#10;174x/Fv4g6d4Ssdd+F/gFdcsJJDFcWUn2YymMqNgSRFU7CpfO87lO3HevLfg98P7XxTqQ8Sw+KWt&#10;JGDyy29wi+S8pyNwz835V7tpes+MvFWgzaD4S8F28K28ZS8mtSskdxICB5hD/NEx9BxSlsdBWtLn&#10;wtdeBI9esdEbQ7wwrHcWctwsq27Y5UAs3fueag0Xxx4ps1a5xYzbNqxzxRrlkweGXGP0qmdK025h&#10;l0/xn8Gr+G5VCJrrSZA4l/2mXI5+lWte+FVxZ+B55tC1KXT1u4V+yyXFmI3Q45DEnnj0rKO4DfiT&#10;8JPh18S9A/tzxLpNitw7Flh02/S1mY+pZ/lA/wB0Z9zxXA+FfEXjT4E3v2nw7q/2qHotpq0scscS&#10;eiuRk/XNcx4m+BnxC0jU7XWLC+fxJYzQgiSFjtkYE5Rsfdwe/fNatj8L/jB8Rha2OpfCaOKzGUXU&#10;YLts26A4IKN1P862Insd1p/xv8S+NJ5PEOnWMjRIxa4jh8trcEdfnZ1Yf98tXeeBPGnhi28GzeN4&#10;f7PtbWZt9xMtyZfIcHkOuMYPstfP958KPiT4N1648LWFgs1tb4NpJ5YUyZ7Oh4NbVzrnx6ubB/CG&#10;ueGobW0swpjj01o4W29MbAtXCzepkemXHxu+B3xLsobD4ieFdPXy2Vprh9PxFcLuIQeavzuCO21Q&#10;K8n+M3xk0OaC9+EeneFLqGw1S1kGkatprblt2U/KEWJEwew8wn3zXSNc2OtaRpPhp/BQs4bWH7Pd&#10;apqhFtNFNu3E8A+bnoDVP4yTaD8H/hlMmneC1uBcSeZ9oj1gIbfJGT5rR9D1x2NXyxA8Rv31m78M&#10;2HhLUtH8Y6Tq0M0aDVr69i/e5OMl1UrH1BAK4OCDXRRaL9h8E3Oh+KbiaPULnzGih0vWUj+026EK&#10;ZioRVD5yflZAc1a+Ij6Po/h2y1LQfCN9fXOpW++01KPXlnt4ZPlPlyMDkE/TPFbnw38M+GH8G6p4&#10;217R7GJp7No5rNd82xyOXDydcddo4NO0QO68D+CfAT/B630Cw0G3XXLe6WSz1BPGAtZHB+6X8sFS&#10;/wBSxPrXF+K/BV1ofjW91TxVrbajdWtmscel2UTEtEW+ZC0gxL1PzAZzyK+dtD8ZeKPDmtXl1oGt&#10;SX3h+3uCRZ267QZQeGTggN/s/hXuvhP4u6d8RIJvEWt/B67vJt8cGnx3msrBNI4xu+7yOMfLT0A9&#10;B8CeHPAWp3EeizfDmC5WzuGaG6DSQzlDyA8MjFfKUEIX5YspIIzXe6foPg64QabZWkOnzWG6W30u&#10;xZpGVjkKc+aF8vHTPP1rgvBOo6DqevXkXhDSktja2scsNvqGsvJJ9pLkSRsCm4jOcfN0x2p/gL4g&#10;32geNNS8MeLPh3a6fDfaovl6ja32wykHntnBz0zWUpamyjF7o67QfhrbHW5IPEXiG7t7G4j25g+W&#10;XzvYDjb/AI805PsNrqjaX4U0qG3u5MpcXLwAqi92zgkZ/wD1V009zod7dte6HJa3FvHIT9lkuCSr&#10;1z8t14lg15f+Er+y6XavIvk2YTBlXP8Ae/iHtWctg5YkNt4a1Pwr4qtzHdy3iyKq30UV40iStniQ&#10;FmJH0BA9q9bOpReGtOivr7RmvpJW+XEhDqewwOMV5Te+HodDu454b1o42ffHHMhP5Y6CtnT/AIla&#10;lr8cq3k0dvJbrtktdrgRN0wCxO8Ec1ldj5Y9jUuvH2sSap/ZfjTw5a21jMxCSXJ42nsD610mi6T8&#10;OraeG5tfCum6hIy+XC00uc56Y9a4nP26ze11vUfMjb5o1Zt34c1Y04WYa3F5DtSNgLe4Xjyj7VNy&#10;4RjfYr/HH9lX4A+IkfxxqPgm3XVt+2W4sVSMxyHoCqoSR714zpui6Jo+kyWF18SZNDa1u2S1ha1N&#10;zCXB+6rygybT1IzjPTivf5pdaur64ttbaS4tDGwjaCYrJMxHQn+H61wXj21s2uV0DVvD0yqtqpsp&#10;JtWePafTA4/Hv1oN+XyOK8Oa1rPjPU9W8B3PxJk8WWaWwPl2KpYNbnb9wZUcg9OTima74c8d6L4P&#10;a58K69rjXUnlo9hq19LcblX7o3bjnHtgVrNZ65pek35l8M29m95GVGpW+pPcTSnGNxH8JA/76rmv&#10;ht8KPiVcaxHJe/HybTobd5VidmaRr9uoUx+X+7I9aA5fI8+v9d+PmkXbaLpnxFlsYbd2kWzhu47N&#10;5N/+sieWZTHhQTg4/OvSrPwX4U8c3Nl4lv8AV1utUitcahahQ0ONpG4hQPNwfm4+Q7emDivQfHPh&#10;uCy+z2XizRbfXIdQk8uKaz02O4aJvL+9Irjg55rT8MfBy18L2v8AbWg6ev2fy/3dvaqF2+u5GOF4&#10;z0ouHL5HDaNZ6X4jtYbDS7WS5ull/wBI+1HaR+Hfmt+fwVpumebJfadZx3EOPNZFUqvtgetXb+50&#10;rRtUh+xi1s41XN1dtG0jHAzkBAea5u68QyXGoXGu6pc+dp91u8nDYmOO744XnoOp9qdmKUvd3Hze&#10;HLe7n/to3OVI2LBAu1nGc4B7Vn6+uowRG20+0uLdZI2b7PNOT5hB+6SPX+lZdx4+url5jpyqywP5&#10;a28icjIJz+lUz42tbTSGuNX8PXT2sas0jSEho2PRhgdBzVxvc5zR0bxN4gsHmutQ0Ge1s1wJBeKP&#10;3hx/CSePxqdb218UP9g0q8mdSRI3+hny09t+fm/CtOT4z/s/2/w9s7fxP5ur310vky28cZ9eB05+&#10;prAudc1Xz00zwv4YW1tmjzbteY2xL2wAev1rQDoLnxPr1tOtnd6z9t+y/J5UOUSL/d46VR1/QvCf&#10;iTU/7LvfGUkdxdRCQQxttMePSTv9KxNGn1q0dYtV8Q3EkksnlqyxhFP0BPP61Vu7Cx0y4/tex8RQ&#10;m7wySMkn3+fugHnd7YoA7TQrLSfCujNBa+BLXxBBIrwySS3RD2wA+8qnqxPXPFQeH47lBG1r4P8A&#10;7PjlUgTSt5sw+bhdvRRVHwVfQcuNWhLR8zQyzbXYn69fpXW6dLYX3h+31JPEclrcRzFo7dogyHB4&#10;yRxigBJGub2/KaXpkdrMihVme4Cs30BrHbwLcXmp2+pazrEtvb+Y22HzidwzyWPZs/hXOHU9T12/&#10;mPifRLi1vIXUXN7JOsFuBj5SGc7elZOo/tMeGP7Sk0Lw5cLrupH5G0WyvhNIm32HB9eO1BPNFbnT&#10;+ItJ1yS1s76wvbjFiwY7Hy7tuO0s55+Xt9an1l/GHiy+tbi88Uz3flXMLzR3WeF5yF9eO9cTpvxJ&#10;8R6xrsOhQ28rSXCrcXCmdSYlYkBWHUYwa6/xSlxpFh52ra/HZQTYBmWQBifQdwaym/eKXvbGyPAu&#10;hS6RHca9MqySXGWRh9xMnpmue1DxF4WtxLpUXh+61iFpNsMzQvEtqen3hjIz26VNqlpFFZQxWmrT&#10;XrNbq1vH5hbPHUnpXK/2p4jSWTzoXfaxSa3jUnyl6/NzUXGk2Vdds/EmlO1v4W8LXU1vFIWdo5vn&#10;dn5IXJO0AnHtU2g2FtZPb/aNGmurlv3zW5hE7oT2JPT86bp58WeKZZrjS9TFvp9uM3lzA3y7c4Cg&#10;Dkt6+ldRoenjwxp0k0tvqEiyYZJVgcgj1yBXQtgOb1LwisfiW2uJ9JliUKx3OuPLJ6cZrDu5bPV/&#10;F8em+GPH1vDfbn3N9gZxDxz/AKzA6+mc133iHxPoEcceoRWtx8y7NrLlnf2rhLrTfEVl4q0vxtZW&#10;FoVlDS29jJiSdmB4ZlGcD2HSgRuXmmaM2ntpesahbm1icfariWXZvkHVio9f0rEsPgz4H8WSah4x&#10;t4bdbe12mSbzNnmMflCgNy30qlfeEte1XUo0udB1O5W5uGkht7WzaSNHY8mRjwoB6Zp934f8Z2ly&#10;NV8MauunTQ/6PNNPbmSA4/iwRjcO5GcUAWPD8fg3wzNcJ4o8S6xZzWX7qRrDSWkj2j7rNI3yquMD&#10;ABNdxZav4Hg0X/hOLXwwtvDDbl21DU4xJNfKOB5K8Yj7kkD2ry74gR6f4Btf7L1PxfqmvaxD5Vyq&#10;SFktYt/Ib0kGfwA4rG0T4gaz4nt9Uh1LS5NQk1CJ4Y7ezJaOOU7Qs28Z2IuCNnegEdBYvrviN9R1&#10;vxNd3l54dWT7XNrF/cs9vaRRn/Vwrj5mOcbcEetZnxY+NM+g+BrrQtD1iNvDOpstjplqsZDRxK+4&#10;yMo+85HXJwTnFM8c6pqeqeArHwbD4kkkjgmktpLaORkBZiARsOOOtcv8afA2jW+m6L4S8O+Xb2Nt&#10;bC2juoQ00krs+ZhgAg85wxPGeKuFr6kzueheAPDHh/XfgzdfHbxR4obT9F03T5Da2dzbkXDW8T4R&#10;MEcAn885rxOPxn4L+JlrFq8PhnUNJgN06o0diJZLlc5+aRjwp9APxrodB8E6zHok3hG/8ZapdWcM&#10;YjWxuYz9nkjzwuSe1a+h/B/w7o7CbUdYjuIW+UJb5VV/2MsAK1Vuhz+6cHruhSPBM+g22bWa4VGU&#10;/OydtmO3rnn0rsPhhok/hL4beLPFN/Mtuy6LBDG0kII5mU4APXIFbVzFY6FdK2jeDFvGhkBi8zUx&#10;IrFecfJ/9em6v430TxFHH4c+Ingp44b6SKKWz028K7Y0zt69Tk0GdarGMbIT4UfFbxW/hi/8WaNo&#10;lrHqVy32IK2mrbjyieSSD3HSuv8ACX2nxDYfa9Us9KN7bXHl3F3JelkdT/D83U9uM1XbwJ8P/EGl&#10;N4d8P2L6Pb20wupt1xuurgIOEwByfTGay9TdfB11Z6vo3hm3uLr7IHa1uWKrbRH+LDEZc9/SsZ7n&#10;m1XKVO9jsF8XaPputXXhfw/4mtrXULeNVk0u5bzLeZW/5ZAg4J+vT1qHxn8O7XVrNB8KdUgt9SYB&#10;7zQZJNxuPVomfhsH+D8s15nF438PXtm2kWmhW+j39/MY57tYRulweB5p/h57c13vh/R5fDfh2G10&#10;XUftWqW96GszcSZzIfTnO1fbNYyvcKdPmjuYWt63qfh63XSbmz0/+0vuNb3iqswIHOOAM+xr0DwD&#10;8Q7nUvAn/CF3+riaS4z5cLSo8kfHDREcAE8YqTWTpfj+0Fx8UvArRzSyeXb+IrVfOhMo+XEwX5gM&#10;fxYH415/eeEfC/gS61DSpbG6v1Lg2WpaXZyM9q3ZUDYwCe5xWnQxxWmhveLPhp8efhdFH480HxXb&#10;6z4XukdJ3jt3eSJyD+4mQ/xehP4VjfC7wH4Y8V61/wAJl4kur7SdFmvpov7Qh0sOkcyhSYCCQwxg&#10;9Oa9J8A/EP4ieCfDWn+J/GunXujw6l+6kbWLU/Z9RQHC70PKnH/LTGAec11V14C+DXhuOT4reHNX&#10;vtQf7YLm/wBCkDtDpk0gwJhHn51btMAR61MvhPNhJc1rnj+r/Bfw94x1DUNR8O+PNJ8N6W+Qt34g&#10;320d+MjEkWNwyW2jLY615FqfxG1X4ba3caX4guE1jToZvs97JYzBzBIOFKuOqHPJPHNe1eNby98b&#10;aTI/grV9P1OS3ZjqOh6fepMk8bBSWSDOVfKjKe2R6V4trCeE9OlW91XwneWsOpSqNRtbiKQB4TlX&#10;Vfl+Vidp2npt+lc8kuU8jM43eiO2tfE+iyeFrqx8LXzapobfvJNFulIjidhgNF/zzfd/EPlPpzVf&#10;4Y/Fy38GndFr91qHhu4WSFtFumHn264IeJgeo3Z5FeRw2Oq+GNQm8B6Nfyw/2gjyaTJ5h4WL94pG&#10;epPIwccisHUdV1r+0ZJL2JYbiOfb8xC57nPbO7d0rn9n1seP70UfTniP4g6xpngjTR4fjW61S0sz&#10;b6Xc7AftmnzuSluG6CSJy6YPO0g9MVhDXV8A6TY+KtO0u80eOYzW8dhqSjzRHIuJNxHG3PANee+C&#10;viEmoeG5vCOsXc0UiMtxawkkeXL1BHuVx09a7n4kfGGP4jeAtL8JeIIPNu9N/c2t2E2fuSuTG2B8&#10;x38g0W90W+pyM/ha4+LHhe91Hw1p3/E40e3xcbfma5s9+FkHc7Ocjuprf+Gdx4h0+fwtq9lJPJaz&#10;QSWurRK3ELxthT7V2vwe8D+Bfh/4H8O/F/VvGt59utVnkXS7ONWlmQP8yMW42kZOOaveIdX+HGq6&#10;zq0Hh6wksrTWNJW7sZIZlUQuGDsu1RncCMH1rSnIDidd8c+Fn+It5aW58v7LfG2v7PaVVI3+65zx&#10;1Oa5v4b6Rqmj+PfFV9Y38k2j3OlPPZzbsI7M+0kA9xR8T7zSbv4yaZqBZpofEGlJHcxbCiSSIMbS&#10;TjaSAOa6r4g+Db3RfAmk+HPCMTP9ihkiupI5lzHGxEgQnPRc4z14ro91qyNqdH2h2HjjxB4w1/RP&#10;BPw48FWcMul6ZcLqWrXFxJthttibQ7k8DHJA6kjivMfjhrWj/F3wQvhbwar2Vro+sSy3FxOfmvW2&#10;ENOxH3gxHy9weKxfjn4n8Q3Hwl0fSvBurTwtNfeXrFssgVZ41X5BuzzzuP4VwX2XxLY6NZeHNLu2&#10;uJNYlk+3S+YAEPlqY84+7nrzW1OPNG/U97LYShHlR2/xe0bxRrVvatbarfQ2d/pNg9vJfQAkrHHy&#10;px3z69a6T9m34MWvj/xXaeC/C3w8mmLNHC+uXWPk2f6xlHQ+pNQfEnR2tPBvgnwbPdeZdReGlM18&#10;jlt8mW2gkHseK+1f+CbfhyDxhpGm+IZtBtNPtdD037BJCZBmW4bHmuSfUY5PFV73Kj6y0fYKx6l+&#10;zF+zD4L+FXhyS18M2UEurKwXWNVusC6RiMsgz90HJ46Yr0TxlceCDotz4l8SeIrHR/B+l2WbjUrx&#10;xH9rbPJ5xmPPHHOa8l/an/a3+HXw514+Bfhtpn9u69c2ol1KTT7gR2+7OyJZJPuhSuCWzn0zXyr8&#10;WPCXxg/ad1UX/wC0l8UpNP8AA9rCp0/Q9JjeCyHP3IlPzXHPViAO+aj3X8RnfoH7Z3/BSez+IniX&#10;T/hF8BfBzL4RsbqR9Q1reE+126JhpIol58tRnBPXivlW5+N+r6joy6Ta382ntfNLE9rHGW+0DYNm&#10;4YyPmwa+ob74UfBv4Z+DLvxnd+BPt/8AYrNb2qq215UYEKcdZDjGSflI4XPWuP8AAaeGvEviq3XQ&#10;4PD2iaHa3H2i+ksGSS44PKgP87OT8oA4yap1MPHWxrTwLry10PDPDH7LvxX8cGTV/HdtFo+i/alE&#10;2o6tL5McmcY8tfvtknpjk17F4Z8GeGfgj8S7H4L+AbS3urnWrF5dQ17cBLIhjPEQ6RKO5znA9a9u&#10;vPgHd+OPEUfxO+Ilte2lnolpt0HSbx2UQDOUaTPB6htzY9K8VWe3Hx20KHwNu1q20xvsWranbwl1&#10;kw7FsMBtCEtjOe1CxDlojrlho048hysWjWt58OIbASrJrEF5dAwxsZRZrMPl2nHys2zvXBeDfAfj&#10;K1tLjUJD/ZrRT+TbBWKFnzzn1xXa6vHqnwxuPFl9eTbbq7nkiis4HzskSbKO+OAMAitT4VN4k+L0&#10;9r8PdWaeC8nuPMa6W2LQRK3zbi2McD3q6cvePLqYW1VNI3P2e/DN3ovxGtdf1aCS4i8PJ9uuptp/&#10;eP0j/EuR9a+kNT0rUfGGq6tZT+JB4d0rWPIt9X1+6crHL8nNuCOR83B2g5HWt74I/ArWfDGiSTeF&#10;PC0kmlwyR7dYktMvduOHkKv19FUj3rsLX9hz4jftC65dXvjjxFJ4d8L27F7XT1k/eWqgZ3kDJ3kc&#10;n8q5p/EexHlUve7Hkdn4w8L/AA5u9R+EfwX0p76xt9M82aa3tC4urh8KJCx5PzZ4wK7PwJ+yP8RP&#10;idqEl1c+G7i1X7d51rH9nMLGLgs3mg5DFi2BjnNfSfwt/Zx+F3wz0j+yvAHh+3laSD99rN1IZHl4&#10;xlif5daq/tJ/tRaF+zd8P5/DOjeL7F/E/wBgeOT7PAZpbY7flOwA4XBznOag6oyjKDPJfiH8NvgT&#10;4CvLHW/j54x1fV7nUr6CGx0Q3TvHBGin+EnIwwBJx0Fcj8HfiJ4Z+JnxthTV/hjDDYaPdXBs5LW8&#10;CwXNvGyojqG537mQAkgZ9s15D47uNM8b/DJkn1+68Q65DNPfahfTTEXErbdxLMx+VVBwFUDrXn+q&#10;eItJ+JWnWvhzwv4kezvYdPa2u47eZt2nxRgMdxXAG4leDkmgzjfW59t/tA/ttWnwsSTwr4V8c+fN&#10;eWMq2tzpun/aIbHcDGS0gHCq53YGfuGpdH/aS074Y+H4fGVz4/ttV1PXBELGzupgLyK1jtlS2lKr&#10;nasgHmYOCC3NfGDfCv44eEfB+m319rF9b6DZwsNJt9oEkrzLlmdhklM/Nz17VU8M/D3QLHWNNu7r&#10;WreWQ8ajG14EkbAwyspbcoYnj2zXPUlyyO6io+zsz1nxt8ZfFH7Qmjaf41+Jml3eoafpd5NDo+qM&#10;oaC3maRd6yjOeIfKOR/eqkvh74T+FtJ1DV/CvxY0ySaFVudNtE09QlzeAY8gfxK2OjNxUPhnRLG4&#10;vbq08Ha5JNYXdxI8tnpiv9h01REiltzYUuCp69TUPhrwr4ztVnl8OaBZ6lqUVx5UNzpdos01xGTx&#10;K4OVzghSO1bR+G5VaL5dDc8La14R0vw5p/jPTvBkKzSM8d5ZWMai5luWHLyEjDFc5x6VZ8EXPiPw&#10;muqXd94D1Cz0FIzLca15ynzGkwemAqgk4wMnJrT8M+Evij4z1WTwXb6OfCnkld1hI0kha4fpOrBN&#10;ozggrzTvEen6zpd5d6H8UfiEsVw0f2aKB4Wit5QrDYI0c7XJI5PUHpWiRwj4/iO2ra1D4a8TaRqk&#10;dpPAht1voQ0ZjDsQqpGCC2P72DVTXda8IaDpN1410C81Kea2uovs+mT26w7Y2J+YtnBVQGyn6V0X&#10;w78R638H7q4tPEGhaXq15eK7aatq21bYKuAz7A3zZ7HmuQ1m68I22pWuseK5NUvdHWZf+Ena6CxR&#10;JI+WDpwGUqTjDYBrYmUtCew8T/CzxOb+8+HtpfTa5qLJbS3Vnb+TBGzjgqSAeF64q7p+neC/Anhu&#10;9g8Ma1b3csGLfU1l8y5uFLHDKucZ5APHSuG0TX/hzqvxdm8KfATxjdy6fpcKMsbL+8uZ2GS0ZkID&#10;4BwccDtWn4Z8M6J4d1a+1i7vZrqFL53vjeWc8c0M2M4DAbBz3FD03MV7y0O4+HOm2Pwy0qY+LPCF&#10;vK0twLqx/wCXdXnlX+Lec8D9a7D+2fEvhTw3arcfEWb+zLu3lN55l1HNNDIx4eIgkrtzwT2ry74m&#10;fEC1uP7P8Uzxate2sE0bPorKfKnIU9Sc71A6gHJNWL74zadZ6XpunaNpklrdXEIS7K6K8bWyso7M&#10;BkD8aznK0Tvo0+aFrGv4M8V3+l2uoweI9FnuPDNjJ52n3WoXUckc9wsjN5mV5Bcn0AycVS8P/GIa&#10;9qG7wv4Q0yG2aQtf7rzzp2QnB+THI6+oqHwjaa94ItNTufFPirSdscdvcaTbzRC4lvY/MZm2Rggc&#10;DOc9MEVjp4+8JiLVNa8G6Fa3Gp6pGwsdQs4xHJp4X95tXGSWLMRgcZFc9R80dDeNHl3RsReNdJ8P&#10;6z5Hw1XVopLjWUdbVY8Q3jxrvx5hOxE5IxjHatDxLqlxY65b/akgtr26ZrmbT7mUuqFeWJwfu/7P&#10;Q1zXw60vWfH9jq1jqvjHS/J0vTjIFjtSt0zDqrcbd+eoznPSqOi+M/DF3Zt4gFs11LqGoSQXRnYe&#10;fBE2VYSZ5BQZO0cnHFZ7R1K5ZOoj2fQPGMXifwAzeZ5FuZDG2LrMURH8SkjPPpWXoOlPc6/HYW87&#10;S+Y+AUb5iPb3rkT4U8Paze3WqaW9wlnJdRlUguJRAVAxjaw9fTNbV3dabpNwbi1aZRAgH7vO7HpX&#10;nz5r3R6tOL5Sjc65pHhbxLfLHp01lcRXXkXV1Zzqsgc/ddQzA7B/FjqaytDhm8V61q0OoaHGqycX&#10;7TKrrNgcHPPXgg9ea4v4y/Fy3i8TQP4Y0vRdWvLNVi1eSaRDJDJuBHDdcAc55zV3R/jP8Q0t2aw8&#10;F2X2+6h/0WdYfJVmAHzliNuPxq4uXLqYPDxlWudf9m0y/gtrybTLyzbTWMTWkcgVXUgjdt7qBzU/&#10;gzUNOvYY/DMPhub/AEV99neeSfImk5+Zyx/nVPw58RvEl1LBfeJfBsFxcTYWNPtCMMfxBj6E1eh1&#10;i+0GO81D+zZvscku+fTow7Kg64UDJOPpinz+ZUsLHmubVje6PDdpP4rvbFbwyLJDp95GTt5/5ZFR&#10;hR7Zrf1C70LxNrsWkvDHfKFytm0IEUee5OOfxrlr3xl8P/EsVvcxqkNxJbD7OkwKHPrzxn261R1x&#10;dQngt5tE1WSOWOMPfOq4y5PygEdVrePcj6vE3tA0KCHVWsdR1KH7FaKyRw+X5bZV8mMHooA7itTV&#10;dO+Eeo2UV3d2CrDcTeXJqCTN50YHJBOPu8YyBzUKWVodOtLWK7WVmhLzS9BK2Pm5PpXM6b4i13wZ&#10;q8NlcWsd5pKyMSsnzsrEHA47U/rEthSwkJRvY6ZpfhV4X0RdE8L2y6ktyWV/JiCukeeWEjnPHoKp&#10;/CnxHo2l+F9fsZLLRbMW9xcTRXVjc7rqWAH5Wkj/AOWb5OPQAkisnVNP0LU/Etv9s8Px3G6TzLEK&#10;23azdEKnHI9D17Vla/F4fsLiS5svDEN59s/4+prdmjljKsBsn289frxVRqdbnNLCe6Yx+Ien+FZt&#10;S8caX4Pbxd9s1Q7Li1tQt1YOyBAQTjzM5OH77GruLr4+eI/CXwz0tLQqv2yYx6heWf7mSyjDYM0y&#10;Yy+O+KdoR8I61a6ey6GJruG6ytuqGL5u0YbH3R29c1n+IdO0Pxjrg0WPw3qEPiCYtFZ28drLNCgb&#10;hiSgO4DA4Nb/AFjn0Zz/AFR21PTbGDwH8V/CXmWHizRb5o7YLcTXl0YTdEfddQ2OtXdRuvFHwv0K&#10;10uP4Xy3Wkx7JJru1kLwxrz8wPJzXhtn8PfEk+lzHxT4NuItR01vK+1W0BEEqdMjupXgkHGK6jQv&#10;ibrnw9s5fCnh/wAaFRqVoBqTapc7klQcHYrsM59B2qKklpYXseXY91+Gvi3wF8RtCZPDksskkfzO&#10;t0u3Yfx/nVTXtJsLOZLW91Szi3yN8k0gZiv+FfNemeIvG2j+IdSitmiu9FnlMyx6buhKrtAIYZOB&#10;nOOe9Wormw1yWPxGdWllhjUpcfZrhpZ7VBxl0GSqk8Zxg9qxuaQVtz6Cv9Gtr6PytBkhVlixHcRn&#10;OD2rB0bVfDOkXWoad4r8Y2t3JJcBZ7OYLuRjjqP4hXifiHT4NPdFsfHWpWM13Kr2sbaoUgb0PPO7&#10;/Z4q54O1CyiuWnt9FuNU1KdPKluLhVeRHB++ACThffBp3NY8vQ3rrx14B8Q+I9TtbfVbTTtWtVEA&#10;hjuiu+3JIZgMja3uOaqtps/iLTls7S7vrZ7ifabrT1SSMN0Xec55AHOM1gXvw4k8ZXVv4nt9Q0+a&#10;S0vGa4uGURSSc8ocjn6V2Ol6df8Ah+DZBpyLL5m77R5OAzHoc/pz6VhNu50R+HU57Srz4pfDQkt4&#10;Nixpk/lzr9sYi5jc4MyKAScjg8fw0/V/GXifVtRl1O0+Ht5a6ba/LfTXUf7l17Y289PUVW1bxL4p&#10;sfiha6j4suNX+yahH9ga6g5itjyckjpwR7V7t4f1DwB4V+Gt14S0C7a+jmh8m8kOHlSZm+WTn7w/&#10;pWkbGTuedfC34qNchtK0uwjmha3zJJ5nFioOQ4B+9npg16V4B1jSfFWnzT6Hrz2f2yST7V5KJGBI&#10;qYP/AI9n0rjfHHg6X4YiTUdNuxLrk1urLEul+Wt3DgZB42sQPcVV8Ja3q17rf9kRN+8jjG+1Nube&#10;Q/Ln5VYDePcZzVEnqGmeBtI1TTdS0+3tJteUMieXqTbPJweSD3+tcz8a/BGnanp8beE47eG70Fkl&#10;1CwhvDD5RxlcHuPX1qnfeLLOLybLV7vUrGXzG82Q/MAmPl+o+lbN3pOq2YPi3RpLe9t3jRbuOX5h&#10;dKR95lPb6UEyWh5oGfxXFp2reIbW3vtSs4GliulxMinfwA3XNd18Jby/jQ61rvl22kv5izCSUZ3f&#10;3ZhnIz2IrJm0a/0GQyWWk2tnb3E+WjtlCqinqmM5/KuD+Idz4Z0DV49a8ReIf7Ns7qULtkkIVmXk&#10;Z546d6XkdUNKJ2Xxd0+1vr+OG18LyJdFcWjwXRjbZ7N1Ax0yKktvh94M0Hwu194UgudYur5lkvLm&#10;/bzJo5FHId+5HQY7Vj+H4pviB4cbxx4bvk1C9ZZPs91bv5u+NTjGM9q4u18W+P8AwvcXK6zqf2Ka&#10;G4DrHCx+WM9d6E5GfYYp7HPy82g34x+DfGvj0WOueBfiEdJn0+YpLeXMLrHDn7yn1Arzf4KeIPAW&#10;g+IPG3hP4h/EyDU/El5qFoG1S3ibbAseQNueoYvzxXuKfFDTtb0xtO1W8WRZY2DSXC/670JFeIap&#10;rtz4f8Upoen/AAj0HUJ57jdZanPMtsT3bOTlsDnPStKUlzEVKXKtDpfiN4++IXgm8jGs2FxqljCd&#10;13Jp1uHdLYDlh2zium+Enh/wd8RdI/4TpZlaRbd1gjvZw0iLg/KQv3CfTNcv4I+JOi/ETxlIvirU&#10;rPwnp9ixtpIZ74Mt8jDAbew2MpPbGa0/Ddn8P59f1C6+GurCzW4uWtrXTZ5I42lVVyJAoOCrdiOt&#10;VU97YKdzrvBngL4YeH0tfGFzZyQyRJm3MkxkdH8s5DA9BnpVzxndyah4YvNRTUJG1BZEa3eNSIX+&#10;T7jkDgsOKwm0DxMljJq+rXKq1mpWa13Aea2ODzU/hHxR4u1FbzSdO0z+z9Ju3jby5UEgdguGJ549&#10;veqpr3S7lPwVresXehPr3iFmZljaOeyQlktzkHfnHzDAI/Gue8Tfs+2nifWrPxrPYR3Gm3Uiu1hb&#10;3H7tx64B4z69K2/Fk2m6dptv4ZgubyRXkZftEMb+bGx7jjBU8jB9famXGm+FPhV8Phd6PPcXV/Dd&#10;faHN5G24FiAIvnwojz1A/CtDnlvoUT8IBDbappnhbSdS8OyWtuzRLcQsvXjyw+T5gPYVx0mgfErw&#10;74Wa9ntbxp4nSJ1WNmiKZ/1u4fdYdx24r1uLx9q1mlvYavareRQxrJcJFMHRC3zbVxycenWuQl8c&#10;6lpemXaxLMbW4uHaTTbibY20twyr1/Cinzcxyy+I4O28QWn/AAldjPe+IFkZoGW3xbttmbJzE4AH&#10;zE5O73rrtO8SQ6jaw+B9YsoNNabe0Nxd27ysoP8AAu3Oc/pWk/hjw3qsUNn4j1fT7cwtHc/YZFXh&#10;Dk/OQd61a8FwaB4tN14cWzWzeGT/AEW4t2LRvGT/AAOM4/Oug5nucjq3h74gQ2+h6vYeKJhZ6bfe&#10;TcRzQ/KkJP3ZOfyrp/DOi6J498fMmuWOm6lavIsMd5Fbr51pFnl2Vz0BxzTPEmv/AA38K2FzbQm7&#10;uLNrr7PqOm/OGlYf8ttpBLLnuCfWpPDvin4X6ndTeFoPEGnafqJsM20n2pFBjb7oOOeO+cUCOb8Q&#10;eIPiB8HfEWoeEbv4W2+saHIj3GjzMAROofAKZGTxXUeC/Hl9f6RBe2nw9k8maZhe2NzdFW3ED/V+&#10;g9jXQ/Gb4leE/hb4X0u48ea0us3EkMSadBYx+ZJGx4JTGfk/Sl8I+OvCGr67cWf9sWdr9khjkkt9&#10;Qi8uVZHGVyuPx560AR65GdT1uUa9ZSQ2scAZ9LXRFYM20B9jn7xCsmccA1DpHw58J+NbGbRX1Wa4&#10;sYI2TRbS+uNskZHGFK/NtzXW63deItbs18R2WnTa/JpUcix2sLBUk34BZQPZR9a8k8WT6XbXlx4g&#10;0Txd/ZK26LJrlnuP2i2yflYRpn5Qep6etAamDqllafC/xjLoGka3fapcLmXWtJsFKziDacqN/wB9&#10;Q23ODuq94Gg1HwtbyeLVi1SK1uCpksVVJPs24f6wEfw7t25Tz61Y1nxN8IpXhUeKtBbWLqHdd3ia&#10;gGmnkKEfdBynJU8eldF4fk8VeG/Bs9xocVrq0tvaxm+tZl2rMm0KWUY69/c81cN9SuWTMrxlefCT&#10;XtJtbbQ3umvo5vPt7uBljOnuZSQ6g8DI6g8ntWn8VPh0us2Vrd+KLDR9Rsbi1W1t/EEluNkkwwWn&#10;wR26SZ68YqrqWm6JL4b0y6ubnTzcLGZZ04kkihUcqQvLEdsgkVhySeIviTEnh/wP8S3XT9IaQtZX&#10;cBNvGHIwu89cj+9g1fNHuJxcdzkfjF8Bfh7o1kt6nwrkNqbMq+sLZkQFkHmB0MecoD261z/gz4Z6&#10;LF4MXVZr+8j1DS45HS30rUHEjwYyYxv5II7c+lfUHhjSvDoFj4Q1z4qR2NxNATFpVvdRtHMoHIKZ&#10;IA9c4ryX4uyfCAeJ18F6Xr4jvo5DFFfaTCZgzA5ySqnaw/u9OKacRbnD6/4X0rxFpdv8Q/BGg65o&#10;ulyQxwxwqv8Ao8k3oASGBLdeMVh+MdY+IWq+H2+D2s6b/wAI+LpWaS62uwY4+Zy2DtzXpE3ir+z4&#10;IdR1LX9V1yzjXymuLvT1j+zup+8yrjd9ccd6Xw98QPEXibUtQ0u58LWt1YyMv2GNbqPbKf76vnk4&#10;/hFHMgPPNc8CfHjxN8CYfhlqksmtaXpskc2mapZzDKsDjCgkZbFYHhPwnL4AvJtO8Y2UlnHJGizD&#10;UGb95nHLglsH3GK9t0vwd4rh8QSS/wDCQzrYqwK2LTqyRyEfdwPu49O9dhD+zNf65bRa9NqkOoSF&#10;/MvmntdqMP7oz1xTEee+Dvhmb3XPsOjabdSx2tqskN5MokQA/wB09hXWRfs/ahpXiCTUisV9JdD9&#10;8snzfL/FngDce1eg6l4ui+HkK2z+GPsscMXkJcQIJBNx1wCNmPevMvEvx81vU5mXVNeurCP7Owt5&#10;obeRfMTOAVb7rHPXHSsdbmy5VE9Q8Jfse/DbxNpVr4o1N9Qk06Ndq2WoXzIY2APGAfvDn2x0rmvj&#10;Z+ynosmoR6L4F0SNCsaNpMdvMcFf4t3qT71zHwG/aN8G6Xptx4a1/wAbS6kv9oFdl5v/AHregGDn&#10;6g1g+JfGPxI8U/EjU/FENjqmn2Zukj0eW1um8mIp0XPTJ446nI9RUmUdyHSvAXivwB4gj8+9ha+E&#10;bRmxeFswuhzg+h4716D4N+K9lArmHXl07UJiPtkSof3jAjkev0rq9cx8M/hj9q+OHiW3fxpqUSS2&#10;Mc8e54LZWG+WYICd7LnAPze1ebHTfA9zrNveeDPHVu2ozbZTZNEvzKw7Buc+2M0nsdB6/wCHvil8&#10;OdW1pote8QO0yMu5riAop47Dofwqj+0ldeEvE3hNY1+IMtnFaOHijs+SR7j8a8n8f+LNPsr2Hw1r&#10;zMt4sIWNRb/MshPdcfrxSfDb4Zax4p0u51zT7iGeGG4WKRbiZh5HOWYbsZx3HNZRvzEy2Og+G3jb&#10;V/h/bK+l6wmoWXlkPFFDuZ1/x617T4P8ceL/AIheHFj8J6Vb28Kpidr6Iq27HFeK+EY/CngCCbUb&#10;rxRaauq3Mqta6WhWefkcHHAHsOfzqx4++Luu6lcWqeBvFK6HZwIoutPmm2SOCPukYJ/4F1rYx97q&#10;Vvi94P8AixqHin+0IPGcHmQyYkW1blT/AA4BPNT2n/Cz9Dtm8TX1zNcXljaj7bM0bO3lf32Hf6Dt&#10;WL4Y+Juo+Hdat9W8TpDNa3Vx5cN9cXCIHkJ+6u/G5vYZrY8a/EfX/Gc+peGvD3jHUPDvlNvWZrQG&#10;KcY+5kc5z7UAa9zonj348abbvpGmzfYYtxl1CSxwjsE4AVsHFeceM/DHiS6jfwx4g0y3WS3iljFh&#10;dbUSclQAR713nwN1b403fh28Gt/FeZfLUi2tfs43fL3H1rzv4s+GtJ8d+IIj408ZX2lXwX97q01i&#10;0cbtnjeSQEf6ZBrSMtAMzwf4T1Pxb4Yj0Pw5olh4YutOTyblry3H2e5fs8ZI4YdCT68ViW1l+0EN&#10;PuPhr4t1/SzDeZWK3luBGz43YZDjCn6mvR9GtNI8EeHP7O8S+I5PEUNtY4XVNPvo55oyxyCUBBbt&#10;xtI96xodO1vxLoqsupX98snmqkd8ivHbgj5cuAMY/unpUyfvAef+C/hzqHw4+HcXhfxrpl0YbyUz&#10;fbNDkj2LIGIyxBJJHGTjrXWeG/2ZNJ0rxVDq2t63rrXEc6z2KzNiXlDksejH7vI5x9K1vhN4I1aw&#10;S3uxBsW3aRZ4PJz5p5+Zc+/pXTTeB/EmvfD6O28KfERptfvdS8+J7iYn7Mq/eTA6cEDrU3ZtFe6a&#10;3g7wz/ZmhNf6xrapexx4vNj7H3licnIxnHPHar3iPwNqc1u3iWzvZLtbaZDFDGodU/2ucZ/CsnTd&#10;F8VXGpWOveLrqOW60eH7NK0GfLdv9pOhPYNXQRzX2kXM9ve+bJbXKYjtWPMZI6g+lBRRtdC1iIX3&#10;iGxF0jSwkwLtCxiby25K9cZqWy+IieM5rfXL2xmLWcI86G7Abe6heIiPug+9Ra/Hd/YHOmX11BJF&#10;iIRhfM84Y5Fc+2vaPpWhNZwaOlus0arNItpL80ufXnBoszBs7j7bF4vYMniNBZLcPEylSWGcfKuQ&#10;DkflRL4V03w5orW1laS3dxJeE/ajJkKvYfWql34w8AWtnbxw+GLye7jj8tpImUeW+MFuT831qCeB&#10;BqHkeFYrqOGaQS7fOEiztt+c4yMGiUfdOnDyh1ZZ8M6Rq7aqYr+4ZduXRM53L6CrniPVdHk02SDz&#10;b6zuLdd0czAtGOeuB1q7rPh6XxTocWnprl5YqoAt3t4fmjOOQcgEj9K5PSvhd4506ymOo+N7jUpL&#10;IyGKRodsXlnoCfX86wszbmj0Nrw1r+tabFM+pePJLtIwjWrx264lX+IHPT8aq+PviXIt3HaX3hG8&#10;vba4T93MtmH2nsAVrhvE2jeP/D+mXHixNBt763ht8iBL7yWB3feUn5X+hq7oPxGvfE/h1ZYzdWMg&#10;JIkXZugb+8wUnj6daLMd/M2fiD8PdF+J3h3Tb+01y50K8a4VIJtPuXVmb0daZ4d+Emtafe3Xhm/1&#10;W4F0yh31DbGZJVH/AC1D9vf1rMhvL/VdFi13xD4g/su8sQFVftXlNdJ3cDPORzgCtLwDJ8RdY8QN&#10;cfareS1b5Y7y5ibfJD/cAH9aQX8yxruheJvBV3eajbG6u7eeAQSXS3mHZmG0mNem4d8fhXcfA34Z&#10;698SvB15qGvfEy2sdBtQ3lQ3eobbjf745qpq1j4x0iy+1Q6THewxsDNhwHRe52ewqhH4y0rW9LuI&#10;vBhjt5mk/wBIsoZIy545OM0D+Zy0kviSHXY/DlhdR28Bj85mjuBvAPsRnGawbvwRpt1q9xr4h864&#10;R9jFS0UW712sdrnPen6Fr2gahPJf6vebbpW5kmjZnYdkDEcCtbUNfvd1rpcWk293a226ZpWlXYpI&#10;4DgnOa6DjC10fXLbT4f7fu2ilaNnjjW0giD4HGJBz0qh/al41k3/AAkxaKw2+U4ZfNIOe+1ec1G/&#10;xD0y8kmHiqwkWRI/Mjb7ODGI8HCxnPB4qOxTTJ7601fTjLdXTR+ZAst9IqRg/wAJAwMn05oBSTNo&#10;ReDI7y1s/Dtrpsc06rtkaFfNK+oDc/pWhrNhpltp81iWfaOZGkfMjkegHSuZvPEHjW91Rryyt9P0&#10;O4jb/j5hsUVhjqxdgx6d+BW/ovhTwZPHdaxr3xEvvFGoXDKq6e14fnbH31ZFACigo56G98OeNoLd&#10;01a4mWyZkjmaPyzGR2XPX8as6tpnw4sbOHSpLRtS1KdfNjaO286Rsd4yhx5nuaXVNEnjuLezvpbe&#10;3huLllhadt5kIH3SAMAjpTfDVjBoVn/YU0oWTVAyiHTysUmM8fN95f8AgPWplKMdyuUybK4jubSe&#10;aGxvJJbXdMsV/GqspIxtY9yPSrHh3VfE/wDZE3g5vEcOj3m1pI5NPuI2myeRjrj8qtazqOhaJrEH&#10;guXTr6xadWzcXbLiQY+dmYnPTpjmuT8SeHfgv4U8Y2OtFbZY5rhVtUjh3yKuOZm2tvkGem7A79RV&#10;dLmMtdjl/Hfws1Lxf41+0+L5dX8R/a5FSaG4ZwDxjJXj6103g74deFfhpYi++HeraXa3vmss11b2&#10;K+cGI2FVcDdkKSp570XGqpoXihb/AMHtf63b3F0y3EkkM5kWIjnYx+7j06V0mhNrWk3T348K6fod&#10;qyk2czyGRmYnltp6Hvlu9JO5Hs4yVyxpNtcwRXq2PgP+z2iWN21K1upNqp8wxJtU7m43fMf4jjvU&#10;mla14Q8YT/YdXNtdraweYsgjDK3JGfds5r1n4a/GS80bwdceD/DvhPTZpmt5BPcWM4ffvHMsuc5Y&#10;46HgY+XvXmWnXf2CK8tLrw9pditzMRHNDAoknbOSQ3Y+1RKLubRXLGxHfalatbj+x9Lh3B/LgVSV&#10;ZvoKh00629+q3Fmv2fbiaOOMbVPo56t371DL4Vsbm4S3uLq580yfaIZmm/eKo7DHFGt6v4h0iWOy&#10;0fwjFq0NwMNPJOU8mTPGcfe96nlkdEZLl3LkNp4b0y4ktrZ7ePyI/tFzbwgpGRv3YXA6j3zTfF2v&#10;eJfFV+3iHVPFd02nraj7Dp9lIsUe0dRtGM/jWl4fjSWeG21GzVrl7cJcbfuF8cj5umD61Q1+6gla&#10;8i82zghDRwvp9xY+a11nq+TwoHtWxgY2oajp2t+EmfVtCMUTSeR5N1B5hO4cfdJPIrhtD8KaHDpt&#10;5b+GtXvpNjBLWFfPTJz/AKuNsYG3vz0rqPCGts+k6lNYaRpymG72WMkSlIo4R94KM5yfU9O1ZvjP&#10;xPNHcNL4N+Iy2d02POktI2chSOQVb5QT0JFAEX/C9fip4A01vA+geDrNLnA23cd4xdx/tBj87Vwt&#10;14d/aUutctdOt/HF5p0t8yz3FnbXahp9zcx7eVXI7nj1rvPD+n+CINGe28R38k6th2vo7orcJITk&#10;v0b8q2rX4v2Mt/DovgzwLeNJbSbIdctdRFrqbrjtKEbj2ZSD7UAL4R+COnrqE3in40rZ3pkuEibT&#10;76QedcoBhQzRfID2AHXFc/8AEDxX8L/AnjRNE8KfDu1sNN02FjNp+lxmNjJ5XHmljliG/Ct7xU83&#10;hC3bVP7I1u81/UEae2t7zUPPNqvQzSFcKW7AADGM45rjPDfw4+NmveLoIvGfg6+s/D+rF1/teS8E&#10;Slyc7t4RjLjrg0Add8IPF3w/Ohw+O9I/Z7up9cj4s7zVpRdQQyH7wREGDu565xXfaCnhj4i/a9C1&#10;j4Y+GbC88ma4a1vNZNtJa5J67DtQnsuQT2FedXGj+IPhrJ/Yem/GuG1hsYGtpluNNXN08gPClGDH&#10;jGH2givNLXVtc8P6bH4B06X7d4fjvPtFxpqwqGuZgfvzTAF5WB+6xJx2HFAN2ifYH7PX/BOHw/8A&#10;tOeDb7Vvhz8U7H/QZWjmt0tY5F8wDgFkJIHuP51m+NP+CanxM+H/AIgh8Q+N/iBax+GY4y2pMVku&#10;DcLF1hhAABU9OhI9aof8Ej/2jdV+CPxA8a6Tq3hu2kj1rS21KPTdHtVtY1ZF3FVUN0456cVe/axv&#10;/wBqD4neONJ+LnxETWN11atcaLYaJr0kNppEbMQIWhX7zlcMzEHPY1rBqx57jLnPC/G/gr4b+MdZ&#10;1C6+G63ot12Q2ctzpElssWxwSkeCADxkluSM1yHin4beKLR2s/FWmSTKpA+yzWjrvTbuDKwGenPB&#10;zXpjXGtDw7Ho+i/DhVutNuTeahqTarPfQeYT8xliOBsAJJ5+XqOlM8R6b4z+JAvvFWg6NrHiS60u&#10;FHkn0jUnt9IUEKBvXJYhccbQD74yKsiSsYHg3wp4c0610mxt7GaKKMtcWqaex81JSDyzS4YL9eKj&#10;8H6Pptp4mvrC98y6bUtPYSCa9ZpF+bLFWAIDD07inWHxK0GIt4S1bS7uzsdPY3Ot3UcKXCXEm0/J&#10;ncX2/wAOwE57gV6FpjfDhvg9HrB8B6bc+I9UsY5tH0+0jLfZULHKSsrhVk29iTt6VnLcjmWx538Q&#10;PgRomj2ckmmeNW19WmRnW6tSqwfL91cgYxn6ZFcnpfhz4mrFM3he7tbuHS23WemTfPdTjuYdgLKP&#10;UnivQPBvhPwXdRWtr408Sx+FC1wZJYbXVnu7yXLYwxZiiL6DsKk8b3nw3+GVxPe6fbahqFis7RQ3&#10;d5r7RW7uR/EtuFdgfXcB/smszhrOLlorefc4/W/jv4ivryDwxqeo32g3DwrFeaOs0McMi/7XQ7c/&#10;jXWaN8cpJLJvD3xx8AQwaJqRWC11DR1Y3CxjgN5gO0++4iuX1+x8P+JPAdzNqfwE8P6jZxKu3+z/&#10;ABM/2mLDbg6ll3Oc/wAOaw/Cfib4PWnhW+0V7bV/Dd0ZPkgbUlkT1Ia3kbEgPQkkH2oPGxWJfwnV&#10;fEax8afC1t3jbVrfUvCs9uW0XWLzdLEqtxHExOTG4B6dDitD4W/FePxTa32g3GoW1vLYwRrHZmcw&#10;m4hI2loXyC4/6ZZ245FQ+AfFHj2TTvL0LVb3xFY3Nu1vNZrprtHMpHy7tyGMsvG0jlQOKteNPCdz&#10;d6PZ+IdM+A+k+I2h2+dJPujv7HaNrbmBCgbuR8p98VEpKxwxlyy5ijrHwhsNLUeKfBmsra2N7cCC&#10;0vrfWik1vNuDFXySgYlflPUAMM8mq+r+Hda8XCaxvdB1SM6Xp8k+sabeW4ulvHDDE1uw6scgtg5I&#10;AwODXXaf4h0/QtNWz8Iyali9t1i1LSbpkVb5RkgQExFPNT5lDLyQTnNeUX+uy+AfHVvpE2u6rcaX&#10;qdw9xpMmr38jXGmXoUhYmdNg4LfKNox79sttzmxEp1HocbN4bj0rxL9r8YaHJpMlvfRyrhRt2owZ&#10;WHXCtwDnGATnFZ198HrnxR4b1WbxI3nTeH9REtiv2qPOp2OSSRhs9Xxuxjj2r0+78M+EfF/wxuNe&#10;vdIt9BstNiaPWNQF7LHcC4DHdIsLFlui+dxXIGeoFc7pvwofRLqS/wDh58RbPWvsdv8Au4msore8&#10;a2cBmSaIgjZj7oUkZzU+0gc6ot7nBWPgy18T2FrLYyLb3+nSbX8q9WSSK3zhDlTgsowM/wB0AVd0&#10;HULjR/FS/Drx453NJ/ouoRxZEo6qwPTB9/Q1LceFY/AXjqP4h6LAun6beQst/brZqiBWY8bR3/Ct&#10;7xP4L8F+IY7fSNPlmga8hxasjYDbjvDFen3uOvAZqzqyjLYzqUVBaGX4l8RXlloVtpWnFrybRtSm&#10;uY8Sf6xGTb5RHp14rotA+Jljc6JodrZJDc2UzCWDzYVD2km/5oyRzx7muH0LSJPDF3eW9/ZpJe2p&#10;xqCtL8zxg48xc/w1JpNzp+tW+pWnhKJITcsBMrDi1kHRh9f4sViZxly7npHxI8P6D4n8XWyTapay&#10;WclwklzNGwHlOvUqf7tYetav4eXwR4o+Hum60zXV5dtdWcySFmMZTBKHuAQOM964fwlqWveHfE0+&#10;i67qMMrfalM6rubYxGNy5H3SOR39a9AXS/Al1rts0du2m3dqyE3UUhlhugDnLK33TnHTiumjob0X&#10;+8sjD0y1svDXgWKITJqF0dJW8ljvrfJifGD8p7gD14zXB/BDxNd6v4c17XZmghuL3VI0hzjzFTsw&#10;B4xjjNd74w8QRxeMLySK48zyo2jltZsiOdSMED065FVtL8K6BPeWzyaSlnY2XkiO1tY1+dV9S3Jr&#10;qoziou59HlkkqzuUbvVNV8Rana6jq+ptNDp6C1jaGZR5YB4GF9+9e9fC/wASftCfE/wFoPwF+Fdn&#10;q+hWFxNcw306zmObU90gdipAyqhOPeuJ+BnwIvPGXxKt9K0bSrO0gu9TMq3chO22UfMzFe/y19wf&#10;A74ifDH4c2GsfFbxhdm3XS2Wy0K1+zhWlhBIeWEd2duntgVl9Y5fdR70d7Fjw3+yz8MfglDYeLfi&#10;VpFnNI22LSfCduzTfbLlRjLsfmmYH14X6V0Hh74bWmreKLzxl8ZNOWTUNPtVbTdLuFAgtLM5xGgx&#10;gEH73WpvhH4d8c/GvxrN8XPHUsun/wBoHy9Ft9nly2Vov+rVcZCuVxubqTmtX9oTwFLpnhZfENpq&#10;F41vpZdJob+RpJLmOT775+9wQNuenNT8Wp1Rp01Zs+VP2xdV8NeIfFrR+HodNm0cWcU+tpfWjtaO&#10;FbaFOzGWU/dVTgd+9ea+P31rQ/EmhaD8NrNoJYNNW6ht9J06K3VVfDxR7SNzFjjkng4FbHxUs7rx&#10;Xe2ugeHreT7Na2httQjhUQw7Xlz524yfLj+NgDnHOBXC+PB8QNT8SW+saP4UtPDtvbwiOH7ZfSSv&#10;Msajy5GlfDOCy8KOhIxQdnt6MdGdd4GvvEtx4R17xd4g8aXWpajcX0dtNp+qF5ICqnLmWJTtd0J2&#10;kHI46GvLfHdh8btfby9G8RTXUMd1I1vY28IsbW3VW3bhHCqpt4x0zXrGhz2ci6Lfalrq3kbOvnSb&#10;CIZSzZJjCkbiHZ+Sc4612XxQ/ZF8Rx+MbXwZ4Q8MWpjuG/tC3mW8lMU5cZE2NxB2/wBw4XNVF2ZX&#10;tIyjeJ87+PPBvj3xlbTW1nqJmuPEEMEy6Za2J3bYwPMfOMsm7OeRxivTNP8Agp8R9M8Bxv4OMcNz&#10;DpMBSGFli3HO0ZV+SScDANelaT4Q1qw0Sfw74l1vSxqGk3zQQ6tdr9nke4dQX8tYyCIcAAoMqTzX&#10;cfAf4IeNPHXhTxHaqtvqU2g29vLpd59nYLLcJLuZAGPp0GcYFacyMzmfgFp3x/0nxnb6x8RfilNJ&#10;GlssN7pd9ZhmtZSuRsiRuMAZDNgCvsf4KeJ7meC6sbvx9qHiCzuLJQJZLRVKbjlo9yffYn0zgVyt&#10;j8NtL+G1pp/xL8VWlxqWuanuha6u0jt2gyvEQijG1owerMScV4Z+0H+1P8QfCWkHR/Bni/wOviBr&#10;qQTW+i6b5q2Kg8O0qlVVh3VV/CplJNByxloz1r9qv9sW6/Z90ZtM8CeGre6muo2Vo9Ri5Vv+eoVC&#10;ce2ep7V8G33xB8Ta9q2p+NLXxSJtQubUteXFvbvMd8xx5ZOONq8Hjiug8aaR8UZfD+n+PfFPj6zu&#10;L++1RZLzxDa/NFdxHhJDEoKo689B1AJ5r0f4u6d4I8OfB3Svhx4K8Xaeb7VtUt21DVGt1+dVxI8k&#10;hi+d1boV4JPXFZmsIxhsZP7LfjXXviH4whli8MWOjaVZ6Dd28t9atEHv4Pl3YVsvt3LnJXdn2zW7&#10;4kk8Pat40g8LeFvhY2nX2oajG17eWMcUjfMjgOykDdlRnPYCvO9P+C/jTxBp914y1VG1HT7rzZbK&#10;603R2hudo4ISOLbJDEwBXljnd75rW8O6d4q0nxPpfinQ4fEj+FTbtaavpOtXSxx2sYTZK6sSJDtD&#10;YBLgjPNUo3LO8+LPw+8F+FNctdK0/wCIv9r2s9xbmS1m1wrPaTAd7Yno3TjjjNWPGPwt+B+kePlg&#10;0nwHHdXt9ZRTrtkZ7hZGByZSo6bhxu6VnRaN8E9C1nT7Wx1DSdPtRrCRWNnCqXyt5QAEplbdLGxB&#10;H8bEnotXPEfib4l+B9SsX8T+E511PUrjNveRxhIXt9x8smbqAV67wCCcAVzVIScjaMkoieLrW/uL&#10;JPA1ppWh3m5UmtdMmhcSttPzKrxY5LE/K4x3rFuNZvdM1lLfTfhemk6ppnmXN5o63E6zvG21EdF+&#10;UzYkU9OB6Guw1P4+eHtJ8PX+oaN8HptHubWRoLzVF852W4IjwqkqVkLDkKSB3HWuUn8e/EO/sNQl&#10;8cfEFfD9hNeAPquvLGt1MpQbP3gDyKR2QbAF75rWOisVUrNxsjuL7xTrmkpfeK/Euqa/pN9PY+ct&#10;pI5NwZBjY5U4KjnoMmuW1WC88Vot34kh0u+1C1ZL2x/tDddyP0xtiGWVie5HJzWeviK3k8A3Hj5v&#10;FunaloOlM0EFw0800cjkjfJKWDSSF/RWCjtVj4Kv4blsb3XfBm1Yby6aWSG3d7OG8fOFUMx8xSn8&#10;IDjJ5IrpWxzxvI1tS134V2lrfX9vc3fh/WljCahffZEtZpJy2TGs820Kp6bMVxd38O/idqFvH4u0&#10;H4Y3MMl5v82+mv45A9t1fgbkkA7nkjPFU/Ffwe+K3ifWNYgl+INhNLZ34kg0PXLh9RgdcZaN4nVl&#10;kbPy7i+c10WpWXx/0zTdNttOudM0Wy1K0Uz6Pb27WdtZsvBFsoH7p3A+fJ57UvaKJioXdmZljcfD&#10;/R7uWfxbYRXHiS78n+xI9Dm2RWm0Y6ADk55rfutI8N3E32vxB4cZrqN12zsyr5xIzkr82/H+0BWG&#10;bhNPvY7y9e3t79rUyWs1mFm2lSBtZhyCfeuN8afF/wAU+CNZk0bxJpmtatJPBnR5dL05Q6yd9+Dl&#10;xyO2K4a1adaWjsexhKGHhrudhrnxW8H+KNOvvDNnaQt9h3Q7YbiOKQEjuoChAPUZNcN4b+IPhfVP&#10;iFHo+jeJLrUJLO23zaLNC9w5VF5ZZG5MY7jnPSpNMb9pHW7idJYfBei2LqrXVzJoMMmrRqf4lWXa&#10;u8g4+Yj86h0fxJ4O0/XbO10rQbv7VprNAsjTtHKRk7iGgDbVY5JU8DNYyjL+a53Sa6Rsdjp6+EPH&#10;etR23iB4LGNwtzpM1qhsJZnwxKL5p+WPnkDg85qfxDLDoy3Q03TbO4c2m3TraGETb3cfMd8GNuO3&#10;NUNI8YeCfivPca94u8TSfbtNvFtLPTr6/W5NsgULsSPYeuOMnOCCa3L+C58KajZ6J4NWMbpvmtZE&#10;SKJlz0aVOV/SpjKVPUUaaqaM5nwDJ4/0d/7GtR5mo3YOzUr2NUjRFXJUwiPczr0Dk849ea5PxpHo&#10;/hbUhcX0azeVGtzcao+imJmlyxZQmDwcgbiCfyFeseMdR8TtfW3/AAjs8djqUM0imaAieFd64+8P&#10;T+lN1D4ceK/ENzCvjXxbceIo5IyZ5pQq5b2C449siiVSUty40eSV0cy3iO8SCzt/ANvaz3DWqvLb&#10;w3scsdpEcd0QDJz93duHpWleXd+dPutK8Y6El1aXUW2dVkePbnuHU5H1rZ8D+BfAPhvVrvRPClnD&#10;ZTrIyrCE+W4ZRlmHAX8hn3NRHxZ/aMVzpmo2qwwQXBhnuha5UtjIzgZxWZ2RnFo474W/CDwze6nZ&#10;6nLpXh97q1knl+WQm4nGcKkqt94hehPJxXZQeHJbnxct5p+qXlvpMcOZtNAV7Vmx931XFZPiK+8A&#10;6lYyaBrEdw13FIkwbT1WOR3x8o4+ZuOw/Gr/AIPluH1e9sU1wRwNbktMsZjCkD7smOCfrVcrZjOc&#10;eYy/E3hK60TULe78P+NLOO31JtjaWseWMmchUPQfmKmHiK9vrr/hFtU1u3vFhZfOCs8MluWHRGU/&#10;Pjv1FZ+uad4ouLloPD3iazW18t/OX+z4Zmk2rncCXCjHvgntmqmh694j1ZraxaSO61q0tVW11ifT&#10;y0M8Y58tsooiYdAQD9TW8adNrU5Z1Kilboei3Hh7QdE1GMXF/LNZyInlXFxZ+Xtk7hTJ0Po1Z1r4&#10;gsdee4vf+EquHsbW1mhDahZ+XPEUPEQPyo+T3rJg1/xN4o8VLo3xDg0fSE8mKVGv72S4jMqHIIR1&#10;wFNbGnfFDRtbuNU0O9j0XVLG1vBtVYvIBkY7S/R8Ivfp9KRMXdjtO1Wz8T+H7290WwuGmtVhazhs&#10;9Pg3Bgcq6nAwxI+bnkelaUmoa34gdBe+FdYkhmmZoyI3JnQFQGC7sY6/ex04zisxfEPhS3NxF4YS&#10;ya4t5l3NZyMY1djgcAcjPT1qpq3jHxxDI9q7yJNeSbAtxfuftfl/cbkDDZ+XPHpXPL4jsXwmzovi&#10;exOveUZL+6td21XhtY45rVhxufPJcfwkcDvV7SLuwtbmbU9Ks12zSN9p8xv3krdixzgk47Vxtv8A&#10;ELX01CO41jwU2+OzWG4kWZpMSBiSORkD+ddHdahd3ml22v6R4UjidkYm2uI8xTjpzj7vrmgHbqWv&#10;Gb2mg6eviHRbptKumjElvHbybpIpCfvAN8pz/SoLjxne+E9Q0LxL4qaNdUt582esQzQiVyy8M6F+&#10;TnIwoyMVrP8AZtLsYjqjq3kRwutla3HmK0zbvkG9TwMH8+9eceMdZ0DU9bax+y6pb2Md8rX1hDaq&#10;A6IN3yMIt0b7iRvUjgAVUfiOeq4yjodhd+OLTxtqy+KNb+IKj7RdLHJHpl1cBV5wXkVxxz97jA7U&#10;7VbCG818N9rtNQt7ebC3M0LfY2K9FzjIJHcVTs7rwj4l8H/YtGvpLW6OUWyQlLjYxxhmx8wI753E&#10;9RXOaBc+DvA/xAdfiRNqX9mrZ+XFqkl3I0cBxtXzR0A/2iO1bHIoSOl1D4beOtTtLmfwpLpcOk+c&#10;JntSssm3+9hk+Y5PZqQ/CL4heH9OQ+ArK3s5C6vJdaZcMJ9hGWVhKMSqT0VuB2rvvg38RrSw0Vo7&#10;G7t7jT2Rh/a1rMysY88MAPvDHc9ap+NfibptxeSJ4c1IXRMPLyMArY7EDk0D9mpfEY/wmuorPUrx&#10;viJ4JWS5s42NrJe6aqpbsxHz7EyHPcH1ra0OfxW/ii68OTXNnB/ozXJ1S301UEoY/KrsQMNjvWOm&#10;tap9ks9cGlteNk5hs5CcnGCrrnkenNO8Matd3Okz2+r6bqTF2kWOZpDDNCvZSY5eR+NLmig9ly7H&#10;I3+kv4T8aalodp4UuXE0wnvlhlXYR/eRufrjitTxj4g1bw1qkJ0a4u5PtkMfkRyQPOmD/f28Liuo&#10;t7mz1m1hS/1W/jmj+T5r6Vty+4Zmz+lOey0yJW021QsgXaJGjw34kNzWUndmkdInJ3z6vqzLYx6V&#10;a3d1BNm4LXEixoNoO5V6MecYII4qro3xN1PwpfTatqunW8UazBJ1i/dgKOFY56EgVvDwNN4fsbi9&#10;8OASTyHe22RvMJPHG4n+deU+OfAfirxFfyaVrQmuppZVMNvNDw575K9ce9HLLdF2PoXR/wBqi117&#10;StQsJ7yzmksbQyQiaQSTsh28J14xWqvjHw98QoLP4grDqS2a28sNjd2+nxsY2KYIZ2wVKnjsOOK8&#10;E8I/CUaNqTXsGqm1vkiCL5duEkfaMlT2I9q9N8C/FHxXo/jWz8MahpBu9LvYYzfXEkYkgKleUK9A&#10;3PYZB610RjLlOWUkpWNi6+LNpo1sdd8W6gt1pttb+SySQoyq3qXXODx6d6m8L+Lfh7rkVxd+HrHU&#10;ri1uGVrOJpiY1z99eCNwJ54rl7v4UeIvs+uayy6he2hmbyW0nUY7aKUKQuDEU5O0LwOMZ9a63xHN&#10;baf4fsdE1TVpryO3hhuLSzSRIWtlA5DBUDZ9ieaHGVhKcepia9oV7Papp8Wvq9tM26NxuxFJn7pP&#10;Yisvxb4ETRvhVqWo+MJBqmmqvzW+qaSLn5c53DGSADjmuq0z+1Bd6bZWGmyX4udQ3TW6xr5dpGVJ&#10;AfPXPTjJru1TwNp1vJYXlhBbrNuSa1+0PJjJxwpIzmuVPW50cylHQ8Q+C3iKDQNcs7fQ9WtbHQJI&#10;3VNGs9JSNJt4zvOPmXntUmteDtKg8Uah4vuoZI9RguEks5toZDGfUZ5I9Dmty+8J/A/4f6pNeeDY&#10;V0Ka7d0vHsWeQPkHIYszbT7DpXCX3g8aRrMSeDfGurLpqLmWzWTzlkJ55Z/mrWUo8pMIy5jSOk28&#10;KtqOq2Ud4rOzGYRgHce+BwPoK5m/+Ffw88Q239teKPDLazKkxaGzjlNsQpOQQ6/MrDHPYiur0vW7&#10;hLNobzbEsL4ZZVwTnvUOs6dJeWkl54bv4451+8okGT9BSpLmehVRPlKPh7wxZeJ7+/1IeENN0aOb&#10;ZH/Zur+XMs6gbSED4PHUFRnNcfI1rrXxKttPj8bR6etjg3F5Cqs23BHloAPlXoAp6GtCx+LfjC28&#10;UWvhO61S5juXSSO7+0GCeCVcceXGy74Wx/ErA1V1nSGS9uNXso76zu7WEwRTR6pdL9tODnzFDleP&#10;fqPyrso05djlnUjDc6Tw3JqWjpNomsfEC31aR2ZrJbmEtPNFnPIHTAqPVvFHjjwur31nqlvb74w6&#10;6f8AYW3lc449a5X4f+DLbwd4V/4S4a41pPPdE3tvc3bFSCfvxzOMZ9s9K+iv2Vfhr4V/aJ8J6pqP&#10;iPUZotQ0++e0s7iG8V8pjjpwVZf0zW3JIzqSjzLU898TeJn1X4dxN4w0WxuJfJWaOaJljdcHHJzj&#10;v69/auB+IfjTUNa0z/hE9U+CuqR2rKkw1DStQV45lyCMlGOT+Ar0r4zfsyN+zFozXdvo1/qlhfXR&#10;itoILpQjl8koVfjcduQR2GO9ePeHLzw+2p3XhXw9451TQUh8yeS3utN2TKNuchlG5Itw2lgM5OcU&#10;csjPniS+LfilcWUMc1h4l/siSGQfatN1zr5WOCrBeGx61raD8Q7iW9s7fXPASyafefvbXUvtR/ev&#10;nhQeqE+p4IrY8BWXhP4peHGu/EvifSdHm+zqt3JqFxugQDjGWG6Rjx278cV1F18Ffh9beGp9I8J2&#10;fh3xNeLgXVi2pNEjQ4PVDyyngjaMrjitImbjKWpx/hfxh+zd8eL7UvBevazHpPirTbrY1tbhvPUK&#10;x+VZCP3i+ua0LPQvGXw53eGLTxLHb280zPp87Wm5eTyrbeufyFYHgTVNNTXLfwJ4++FH9nLFdNDa&#10;6nYzEyRDsvmgBnTnqeQPpV7x38WNb8KeJ/8AhHfAdl9iubGFl1S4luGl8yHdhfvjC/Uc1RzcsuY2&#10;/GHwtt/HmqaHreq+KUjmt2Aa+0aMxTacR/s4OQfcGuD+OP7O+r609x4r+HU9xq2qWeyK43yRg3Hz&#10;cyEKvTHVcCuvtfEeq6p4aj1iUTTXH2jyp723ka3kt0PRQyA7yT/eGK37b4O/HS00CbxzokEljJb7&#10;THDM+2WeNlySxU4fPvig0fwnmMmh+JdevdPTxv8ADmSGOxt1sptU0K2yk6gd95wAPQYPFe6fDL9m&#10;74WQa9b6l4pgj8RXFzYh21TUl8q8aH+BG28FV6AkE+9eK674h8b+DNYsdUudf1eGORg99p9vaCeG&#10;FieoVyF59QTivoLwd8XPDmoXFvplxql1b6hLDEml6pdDcshA5jUn5QM9VzigxRpSDwz4Z1yXwzp/&#10;gK90eOSGQLMbn5eMbcEdzk8GvPdf0HwZqXiCRLvwhNa3N1D5dzcTxKhvov7jtnJXOfxrHn8Ya94Q&#10;+NF/F4d8O6lrUE97v1CK+vV3faD/ABwbzgr6gcDik+I6aT411G30nUpV08i6Lagk10TcDIyAFPyD&#10;B54PShs1vFnE+Kfgl4H8Juuv+EtAjaT7Q3lyWluFFtjtyOg9c81f0/xhcf2XDrWo6xPaXVuGj1K+&#10;uCDuiH8OwEE8cdO1XPBfhXxXoWuXXhSz8Uahq1nfSrLNY3d4ssbQj+MSdUGOx49Ktal8P/EGo6qu&#10;m6PbaLa2ssjRXNnZWqXE00WdwG9yGXn+JQcdqyk0zWm0pHKaf8QNNub61/sR47mO4eSSKeKFQ7Kx&#10;ye2V+h6fhXa6PqXgS1truxt7S3t7q7WMyRtIFkl2g/fX7rexHNIfBtlozwhtKtdIWPzlluJowqiT&#10;PMYY9Tjn/wCvVm38Gz61bKt5eWNzbht0EYtlDyH2frUFypxqnLzX/gyLWf7Q+IHhO6tZVuIItPMt&#10;iFiAyOjryc980zxB8MPhw2ux2vw/1ptFZo/NVrOP5XZjy+4nLN7V2E0t35q+GfGQkh0+afYUmkWR&#10;YweAQT6VwnjDwtoOheJWuv7Vje3gkP2e4XMaRpjpkfy6GtKb6EOjy6Ir658MdT0jw1dz6l5kluzE&#10;/bkkO5D/AHzgkfN3U1l+AvE/gHTL77D4rsLVbN42UQ3DiKNTjiWNk/1ee461V0f453ejajf6Xpl9&#10;HcaPC6mW9hsdsUOeMsOVb61yvxR8V6FLrX2DwrLY3UU0iC4WNQ0ZkbqS3b6dBWsU5bHPNWkdB4m8&#10;CXWpapfy/DL4n215FDCtzDbxb2kU+gP8QHqc16B+zz+0p8Sbuzb4beLNK1Bri3mSOwuWjBjlz2J7&#10;VmaBY6hBbwRaX4OsY4bGxH76BhHIhI6qwOH+hqh8M/iTY6Z4jumn8LyXF6spRbm6u3hiibH+uG0H&#10;5x2ArWOxxS+JntmsjxN4k0u71bXtNm0u3W48k7olCyvnHzDHA9zXjnxp+Dukyahb2k9pe3Edu2YY&#10;4rhmtwHPzJCEJAyOT70zWddh8ReI/s3xP8Ua9YafdSfNfDUG2zN2JiOA4/ya7Dww/hbwf4Vmktvi&#10;ffDTbebzVSwiiRyw9S5IUH0HFZS3OiPwo4LwT8DfEr661wmgaPFZMvlbbmTy1QEY+RvvI/qMVr/D&#10;DRtb+D2rN8TfGl7b6lp+jq1l4X0uGV57fUb9pPmuW/hMUIwCx9FH8NdlafFrw54pgXwTY+DdWvpr&#10;dxI1jfXnk28jn/lsFiQuT65cCsn4yapf23hq3V/C1xbW9irWxtLGbZHHETuAZRwCT3BGR1pFHL6t&#10;8RtN+I/ja8vbjT768vheSPqGsFTIjyEj5JMdD/CMdjXUan8BvDfjqVNW07RfsN9pUK/2fDYINyOy&#10;lnO/IbHGcnJGPevC9N8V+JPBV9Z+OPAZeSxu7yc31vHcJKhIcDMgQkhsdG5H417l8P8AU/FvjmVb&#10;jxFrem2tldSLJHqOmxoWhk2kLE7Eg8ruyMUFR+IydW+DVy/hOPxL4H0dPEF7CwlujqM0nzDOMCTO&#10;evvWl8L/AIN+MXs5ta0PX7vRSZDJJpEEjsplwfWuh8J+KLLwdDqGk+KXEjwTlrW3jcxW4TP8I7+v&#10;pmsLXviFZeOfDM3gTSdZ8m1a4NwrWl40c7HPTK9fpQbXOg0T4aaVNdW8Xia01BLqVy15Km0ZYn7y&#10;4Hyk968/+NHw20PRNea/0meO4k3bfLkUiYEcDryx+ld94J+M0GnWNp4Su9Xk8z5VW4b97Im3++3V&#10;T7HrVHx5d+GbjUbHxlrE9teSRzn+z5prgJIG3c4/unvz0qeaJMloeS6XqupeH4Yz4n0T7Vb+YJI7&#10;f7AZOh6gyDEb+45qbVPE3iAaTqHjG4guPsMNx88d0pk8qP6oByK7b4++N9IvvBWs6J4p0bxHJZxr&#10;HLDdabeBvtTEg4V85r0D9m34peBdc+Fln4O0kW+jp9+8j1C3SWRl9JC3fH5mmncytY8U+Gn7UUGj&#10;xx+IPDGpWupW/mCO4eS1dmj554x1r3PxL4w0/wCO/gG6uo/C9ne2LYjme9t/L3vj+FXI6e1dB4y8&#10;GfC3xTbW99pWmQtDG4aWTSbqG1G4NjLovU+1cJ8Vl/tLULjwzpelpbWNuM2d5JK07K23BCk42ZHB&#10;xnimI808D/A7wr4E1jVj4O0vTI7qZQJoYbgloWPIzuJIBx0FekeBvEXwv8JXia98S9T1B9Ut7dra&#10;4tY9PPlybxxhV+RsdicGuJ8GLZ6SZtA0PQluJYzHLPfJDmRlDAvECTlh79R+JrtofEs/jqxjjsPD&#10;txpum3DOksF11UhiN7D0oNofCdJpPx6+DOmZm8F/D2yn1K2jKWtzfXweYc4LvGuRj2xUep+LNAPi&#10;S3stQ0+OBL7bLetZWoWNmOQ3I5Bwc/gK8wvvEPwgOtLc+GYNNuNQ0WQ7m0m1SGWXBwweQNuce2M5&#10;rqJ9I0+zt4fGmb24sZNohia9VZEDdWZWOcrnvzjFBR3+l6H4W0C2uNL0aJr625/dQ5kk4+6cHk5G&#10;D+NWIbOxltF1bULV1jVfmguYtjj2PpXP+CNE8Waddr4isvF6vp88n+jw3cal2X65yfb2xXQXPirw&#10;tqKS6Pr+qLDJJuaT5SgVR35HSqUSZSOci06z16T+07e9k03yb35Yd2d6+g9c1U1O58NPB/wjUWjz&#10;pd3FwM27eZlVzyc7ccVuabJ8PNRMxuX3wwyRm1ljjk25PcjHNLqukHUdAvvEOmafDNDA2+K+W4cy&#10;KT98Km7Cj0Iz9K1sYswLbxrqXw/kmj0rwbHrCtGWN/Z3EMi2pboAOSox1Bwc1kT65pGvzQ+NXvGs&#10;LyBmW4jg+Ubv9lejH3rf8CeENe1/S47xLNRHdRg7lnRYtq/xHy0XefZi1W73wf4l0bTWsLG6028u&#10;LufeY7u3DQy+gbHKkewxSl8JzxjIyE8W+ItTs/7P0nxDNf3Sxg2vmw/OIsfMrBO1d7Yw/D5/hjv0&#10;+6vbbU7WMtJZm7lVLpiOQEypJ/OvJvEd78VPhjrFibv4X6davhvs95ZwO8IQ9dzgg59qdc+JPF+t&#10;eHJfFtl4ov8ATVWVYriCK3MiOd2TkOCyj0KkVidUdzS07Wfh2+kxWE13HNeNN5Fwt9IMrG3UbJ27&#10;e1WvFvg3w34U1i2v/g1YadqitYlZbcwqjomMtJIqsR9CDVfw14v+Gtv4avNC+Ivhm31zWJZpJGvm&#10;09IZZFYfKwb5iAOnarnwqs/hqujtbW3hq4tbuCNkmhu5DJNGx4DrIMBhj+E8YoNeaJwcPg7R72+c&#10;S6td2bTXBZPt2lJepuIHAbOVX+Qr0bwBqOl2VjGRq0d4tndeTMtmuGRu3yjJ/Sl8R/B+SAprfwxl&#10;0yxt/L8y/gmhc+cOvLhjhqwr3wnPaWy+LPD+oal4XkVyzXWk6gENyccsZHjzjPapkrjUos9E1+/u&#10;bHVY47HWobaHUrZ3+z3ChZpEVTvwzcZA/GuW0Twf8KtA1ea+YaWs11lmWWRVkY9ckZ/H9a861HSv&#10;H/xL8TNbfHHx5dXwEAXw6IvJj8tuzkwkhnJ/ibp1xU198D/i34p8eW/iLxBqrWf9niOGGGzvFZXh&#10;UfK5zHy3rnrWdrbmtOSW5T0/V9Ls7qOPxLbR2t3HIN0UMZlj5PGWAxyK6DWtFhls2NnHaWtvetum&#10;mLHzH44AzXL/ABKsPivoetadc+EfhVq999rhjWZZrZjCMg5ZgB14rRtPhJ8XfF2pxrqOm6rJNCFY&#10;WsOmy+Uh7c+1eh9Tqnn/AFzD23ILTR9OsvsralBLJAsjQrPLIqqQg7ckk9eMVfm8aabb2Mlt4a0D&#10;y5GC+Tc3m0x49E77v0qbVPhh8YNE09b7XdJe0sILzYsc9mY3kY8sELdSQDW/4Z+EeoeJ72SfQ9D1&#10;axZf9IWO8UvJtHXZxjb7cVjOlODsOnVpS1TOfj06/wBVtJLu+0eazikiKyXV7cBlmbHzfLggLjtm&#10;nf26vhjw5cHw49vNuGbWGMCNfQLuxnHtXSeLNN+LBv7fQdH+FeoX2mxoGkurm3YbR324A59q4Hxn&#10;oHjWx1lW8PTWchZgZLHyX8yL25IAx6VHLJbo2VSPRmPdf8Lj8Q2bLLrkGnaVFJ5ky26vJIjORu2H&#10;HpWpG8s9na6Noq6lJcRXDeXdT2oEzY9DngGtgXf2TTLe309JbyZW/wBKVk2DdnkV9Ifs5fsy/DP4&#10;l6BafELxP4uuI1ldv+JPDbqrI44OW7iiNH2skZ1sVGjG580WfhT4q+Lr2PSdF8ItqN2Dt8lQbiU5&#10;7njipfEfwF+IvwhitfEPxL8DSxyXLfLcPAC8S5/1Z2/w/liv0s+E7/DDw5qV54O+HfhGy0m9s7fN&#10;xI+POkj7Sbjyc+lHxs+Huk/FPwLqHhLWLGO4a6ty0br99XHIOfQYr1fqnLS1PBeYXrpI/NrQfHsf&#10;9onSLLw3FCrSfNK0m6NFPXIJzn8K57xJp2r6Trjaz4UuLfVIobgyT2Et4EjdMcjIBI/Ktz4nfDXx&#10;R8O/FknhbVtAjimtlaTbMfmuIsnaQe2f0rB0/X9ItvAd/eahpF9YRSN5UENvZtHLdjPVGA2lB3Oa&#10;8ucPZyse/TqRklYvWWs6hoVp/bEeix2f2iNpltdPlZyUz0Ld/wAq53xR488V63fWulaEJNHvrRvN&#10;uJLuzE+YWAGVQjr+NXNCv/hhol1b2UuszS2e1JrrUdNgaR0mGf3BQ8uvP3ugqw9lpuraqk93ql1Z&#10;yF2mRllYebHngNjt7VJuWotc1u+ht4bCxeGGO18tru+vFXex5aXYq4VT6Z4qnpmo/wBtSTaLBf3H&#10;k8rM8W4Krf3kdW6Vd1K2guLs6gt/utUiP2iJflDRj7w565FMg1nwXbRtaeF7OaC3WLJW6mWOMMT0&#10;HfFAEK32k+G7CDStFmbUWjuNss0kzFlY9dx6nnPH610fjzxN4e8Y+B7Xw7daDa2NxblTJeRuRJMQ&#10;OhYDp7VhXNhol4I59Am+zzSMPPRG+XcBzz3+vemySyoJo5I1kWMfMoYdfb3oAo6Tpk9tF9n02yi+&#10;yMc3MMa5Z27MOw/rVTxl4M1C9vIdqz2NrNsVoYox8+OmeM/rXW/DSbwvqOmzXytdWM0Uu2X+0Y9k&#10;ePYjg1NrM3hrWm8pvEEd6IZiGkt2IXg8CgDy+7+H01nqjWllrX9nwKB5kN1biR7j2QgnFZviXTPF&#10;GmarJN4RjvrCTy8i8ZUXPsp9fwr0/WdOtbMrc6Jf7Z8fuo44iz9Ow9frXC2tj4i8W+I20O90maOO&#10;bcDdNMST68AkA+1AHoN9+0ncw/DmHwjra7bg2qrJNcLGZ1bA+beBk5xXJ658e/EfirTre31fX7q+&#10;tLGFvLhA8qG2boGSMZ3ZXgnseabrHw78I+GFjuNQ0SS6W3xG5jUs/JwP171YPh3Q9Fs5bi7tPLiS&#10;MqF/uHOduPQ96AOW1HxJdakbfxPqfhGPUWt2BsdNjkAkCAEAyOedv4Zrlta1Lxili15BbLHJJGZm&#10;gsI/9UueADxnr6V6VZy6V4lu2v7y1tNLjW1/c7oyZJ5AMAKo6D3NZ+qeI7bwrJbjxX4Jupml2RtJ&#10;aMkmC/OXVei+9BEo8xxvgLRPHXhvxDZ/EXwlFJqEOnpJHdebPtNxFIpUwk5GeCcj0r2z4afFmbXP&#10;B+o+E/GGqNqF7fxgWWj2WvMfKkB9duUG3jZyBjrXl+i3lt/YWqeBrXXtMFqNSy0ttCXeJvTd2cfx&#10;DsKwtA8C/D/w74/k1fwDc31xJDD5X9r7W/0pn5cBeoVfXqaCOWx61H42HgS18QaBb6zb6FbqrQrp&#10;NnL573alTvLTSMoIIyMAH0rK8PfHLU7TRdW8H3+oxaDb6rDG63UcLjy40GApMZ+XI6kBhR4207wV&#10;4Z8F2Ws+KIL5orzbDZ3zWICI+75lk3fdXrz1NckL3SNJ1ePTLvxgNYjeMx6XZxRDzWVuSV9Y1Hc8&#10;itafwnPUhKT0E1LUPBMVoviK1M2s3n/LnZN5kNuzD+Nm4eVT/d+XNTL8TvHFxaRRX32G3jkby7mz&#10;j08IsW4Y80Rq44UdM5+tbWi+FLW3gWLRhayWEaEyXO1nmZvVQeODxVfV7vR9A8S2xsdJfUJPKB26&#10;peKscjnsyCm5JE8lNbiWel/C/wAJ3cuvacItXuLmBYd2pWqMvP8AGsY+4c/U+9Zvj3T/AA0bC11H&#10;SdReS7kmC3lo2mtcb1zztUsBGce9dnF4x8LWSyt4v8PaRqGoRsshXSYmVLdcfddjxkHvWjo3iPwL&#10;4+kj1LS9Dt9A0/RYTLrF99taRXA48vjjzCemT0rJmOIjQ5dWeXaP8I/CPxb1a/0zwbouqaHYxqs1&#10;xq+rSeTBZ7ThvuttU+mQc10F9ongb9nKzOneCvA+oeNdYu12yeJtYiS5gZ+xghcgMB/edvoKseOv&#10;iRrPxS8N3GgeBBZ6fofmRkabqUAjju8NyNwO6RvXsKmv7RPB+j2s9zI2rXkMqkW7O0drtf8A5Yo3&#10;IkCjqRwKTPncRh4z2PKb6y/bR+LXippNI8RavpulphhNfAWVpaYPIZYiI8egw1ddZeIvD/gaxk8D&#10;6B4mvvFPiKXdHq2rCN7bTIDncTk/6z3JAAr0iw1i3vLG6n+K94LzS7deYLGcQ28XHFuSv+sk9Mcc&#10;HJrib/x9Za5fN4V8MfD/AMO/2TFNJJb6ebo+aUOAMkPukfk5BrKS0ueZVg6asU9VsrK58D33jL4e&#10;6lBr0+m7EuPDdvqEyfP1MsB3HzFDAZKAcmuf0Dxj4TsvDer618Y9Af8AtSPZPH4fXVkuGkMgI83J&#10;VTCy4XHLkc5x39B8FfDNtPsn8WaJ8Lb6x1hkka3u7bUjHBaqDjMYkGN3TrwMkd647xj8GofFGoD/&#10;AISC1s7LW7mNo21WOQMksbfeE5jUqHPGGXGMHPasJP3TnW5zepR6V8WdIi0mfxO1j5keyGx1bMdu&#10;8bfdMcqA7ZegLEfN3xWP8Rvhrr+hxHxPJPexjS4Vt7ia3ALrgDEhMZO5ce5H5kVpal8AdV8LaFbW&#10;uq+IkuFt28rTLlZmMKFjjaSevHqKmbXfiD8H7O40u5muL60gtxFDFHbbkXPJ+Y8FPzrnLlKLRi+A&#10;PHdp4v00+D9c1W4lm+z5s7yaOOUuAxyTkYIz0ycgVb1ibUVvjCtg7/YVX7PqEK/MCOxQcAfQ1B45&#10;1qHXdAj1rwbo1nYTPD/pFnAgVWYD70foc9s9a5b4dfF7U9VjaS7t7iaewbN9aRja8y9DnNVyyepM&#10;YqW50djox8Y667RSxJqB0udtPumbarTLz5TjjKsCwx6muduI9Z0Rh4w0zTPLiaP7PrFrHwQx4Ofx&#10;7113jK2e7v7PxX4f0tjp/wAks0igpPEvXdjvzxVXR9Rh1DUbjWo2860vJMalYyfJLtPUqp4OOuRQ&#10;ouWxNSjAyNC0pde1U3mnQ7oLyPEnQsjDp8x7CtODS7i/0y60Se4khmjmUW98uMNEe459RVjUPDC/&#10;Di+a3/tAyaRqKGXSNQjb5ZP9jPZx021dvtWbVLKGLUBAsE0YS1mThoJB0VvY/wBa3p3S1MoxjGpo&#10;Q+NNEsLjxNC8ciyre6VG0MzHGGChWz+K1j+FNI1bxnrP9lrri2raesk+7yd3mLGNxCjPJwDwcV0+&#10;v2OpaB4N0TxZc6elxJ5lwrQpyocSZWPPuDn2zXL+HrXWNX8TafaQ6g2gTahfSQ3l1D80duhBOM9w&#10;fumrO+MpU5Xieifs5+Ktc8UXbxX3iSSza+1LyDdQwhUTbzMu7dwRCCeOp4r7BtvCNp8RtcsfFNl4&#10;dWfwz4dtFt/D9vdR5adVH+vIB6k9j9a+IP2efD1xd65p+galeLHY6T4mYg8qJJGyPmI6qR19q+4J&#10;vivoPg7wa0OmXjTwWcYW+8ltoRANuF/z0rkkryPp8vlKpS5me8fD3xlpcOnWsttIsStDmWGSQboW&#10;YZK/gePwryP9p79pmKS4h8F6DaSardXWoS28djHMN8kMYBLZ/un3Ar5t1f8AaDurHx7/AMIl8Nb2&#10;6vPPiW4RrpZGj8s84DIOW9qztb8UaV4w8J6n4gu9Gl8N+Klvmt7ea1vvNeXIyT7Zx/qzgiuyMZcq&#10;OxVEavizwB4P+IHxTuNb0v4n3Wm29/p66hY6HbXSfaVnjTa2nyJngbvnjwDuPDcc1w+v6JafEHwQ&#10;NNjsdY1e5HmyRfbr7ZNFNE3BbZjCYGFyV+cjg1raTfeANKuIfEs/hfT08QMVvI/EE1w8DoVUBlkG&#10;NxLew6msHW/jd4v1nx/ff8IL8K9Qgk1a8El5PJNGqvEeDsUfNGc/MAeOMmq5Gc1aopyuiHURpbWW&#10;leEPEWl33h68aYQWtlbzGVpjjuXYor7j95fWvYNL+Od1F4H0nS725mk1DwfpMy6lbtcM8ikNhInC&#10;EhyeCRxxXlPhr4Z62txDexX8OpXVvNcy3cOvR7rqecdDbsPkYDbwV4FVNGvPEOm+LXs/DuiW+myN&#10;NDLrX2iV28wvy0juRy47L0xScbandhZKUT134Z/tVTazcW8/iDw3f6aJLktfXWpR2qBM4GYk8tmC&#10;AdM8819XTftJ/C/4a+DbfXrnXr7UYbW182x+0W8WySXGSyrGqtKcZUKwA5618F6X4M/aG/tRfEOi&#10;rpviLS7eGeazkvIPJb94+VZmI+cjAAHpmtPRvH/xe1HSZ7TW9VsbXWJYn83Q9UuvKa/Z0wqWgAIA&#10;Xru4zSS5tEdcVzHqP7VX7Vnin9p2xTQPhv8A2utlHIJ5rGK7WIzcf8tdoyg/2BXmfgr4VeKdb066&#10;1PxroSWtqVSLT7G3kLNLJ3PBBX8c1r/Djw54v8NpeaY+oW+mx3EiQ3zXkcYJcgbnVl5YA8VPD4jX&#10;wb4w/saX+07y1iuWEBaEsS/Zlx0X0JpuPKTzR5rG54y8AnwVp2j+BPFdnbQWtvpD3MnysbiWWb5v&#10;JC8Ls4wG6itT4XfB/wCH2ieBdQ8ZeL7f+wPNutsd8zbdzBcxqisx8s9AxGc+1bniD4gaVqXh611L&#10;xD4B1DUNSGlfZ7G71iNmMjA4RMr6dfpXF65p96dBh0nxjY6jcS6bcfa7WWaN/sSu45RwnzAL2B61&#10;I41Ixdj1jwJrPjnTvBt14jm1KxjhGnm1kVpwz3TYL5iZQxQbR1OMHp0rzbXp9O8XSWerPaw21mMH&#10;UkuL43UE29M7QzMDwRlsDJx04pfhV408S6Np/wBl1DTJJNLMJe/tbjy4WgZv3aNCWO503MTt7gYq&#10;CPRfD9x4kOhjUdYj0k3ElvqVvNp4ihijCg7lUfM28gDcD396r2sY7nUouWxV8M+BrGx8Y/2FpGm6&#10;bdafe3y6vJqHhu7O2CYuAJMEbkA4GCCARXV6Z49g8aT2L6xos/iDcsllqivMwiimEzL+8aLmbhc7&#10;cLz6Yra/Ziu/A9yNbht/DVvptu2nyRXk1u372wiV8oixAbiSVyPXJqPTr3UprrUNS8MaLa+G18uV&#10;rq40xQS8bEkSbOqyE/e4yuTWcq0GaRozkXNG+HHil57G0+Gmh6hLcahcRzahoq3bbJYXRfuqoGxl&#10;KOoLM3Hc9BB8XfAHhy58aTaj8Qvh1a2d1Dpv/Et0P/WzeaBhWkVyN+AMFu9eu/sh/Fv4Z+DIrnR/&#10;G2tJB4qbUFt/7QmRpIbiPyw6rG69B85+hLV0H7VPj74SHSIvEMnhXT/E3iiW0aKxk09A7rEo+fee&#10;w7CuqnKhy3bOGoq8ZtJM+QfhP8Sn0bULv4f3/wAPbO1sboSRrHdW5RJHbo21VKxhT711k1jaDSLf&#10;wVqVj4bk1qPUVkjSOSRbiSNssHiCgqxGBgnFcL8SvA2jRaFjTfDFzbaprWx7pZte8pUGc4wMkYFY&#10;bjXfBWl6TrfhHxRIb2xjZ/Mt71bqSGQMwCq39CKl1IHVh4yjrI0dNuPGGl+L7m48ZaFqiLcLKY7d&#10;pmW4Y+Z98bCF6c4PPtWr8W/iRFp9zpml/D74gX+pW01i0DabriIk1jcAZbzAWOcnoxIYdgauaxrX&#10;jXx1aabb6n4Qvl16xhS4udS1LdDFegjt2J9R2rj9B8C6amtXnivT/CStcXF7tna/kLRtcE9ct1x2&#10;rklUjax6McL7TVDdFsNZ0jwk2qeNfAul6ldSWjx262LtG25jnzW5+cL+HWsH4U/8L5t/iZp8uleC&#10;NM0WFt9sr6ncOzS7hxNuwQq+i5yfevcrtfDvhbR44dTgs7zVNm+9hs5P3ka/Q8DHp3rjb7Xvh7f3&#10;X/CZ2HiUw6kJligsnudwi/6aOo4G3OcYrk5420O2jQVOOp02q694OvNOvtE1fwrY6xr11Hi61TX7&#10;ry7eNoxzsjVgzLnuxB9q8ovPCU2u6pYabJNHo9u0+Z18K7bcTo33ky+ByP4mNdJeeA4r/Upf+Ett&#10;9P177QNkuoWcB/fo3cc/ex3OK6+D4NfCddHt73XtXW3US/ZrPR/MO9lVcjeRwPwyKmL1NZR5o6Hl&#10;91ZfB66Md/4d8FN/bWi3UyQMt0fOjt043OyHa0no/PGK6zwBL4Q1T/iW2mm3oW4/eXy3hW4Kv/E7&#10;ng7T2I5NTL8KNCsdL/tPQPFUeniZpGS4juN/mTbRiBvVa0E8Px2tjp8xsYbzUJBtvJrWTy92OmR7&#10;U5SuOjGUZFOG2iuPFbNZmewsLeQhWtoTHCQqcE9TW01/qcV5DpXhiWG8uLmciOezkyjKDliM4xx6&#10;81yurajPb313bvHOpU7sQhurDBJcnHStjS11my1SXxB8PNRh+zxyeVMn2gB3h6CMDorHoWrPmjez&#10;N6krRstTC0vVfhn4quoZPBul6xpd3Y3FwZdVupHlt/MOQ4zkbRn8Ks61oPjnQrhtB1PWpLjTrySK&#10;e3it9S2pf/L1RlyR75xXGaQ3jfTNU1K68J32o/2dcLJbSQ3EcalHY8hl/jGeNwqz4c8BaDGl5pd1&#10;emWOw1omSOS6fz45lCkoh6BBnOOlbqjKWqPMqSnTlZHURabY6jr8mu6t4RuobG3WNNJs45Fe8hkR&#10;fm3lm+cH69KsWPiBtKsbG/NpC0c1wyJH+7Uwbm+c7ccn1znp1qpr9/rUFy2t3GtNc2qvD/pkUaxx&#10;x8E7JSDuBwMfKOazfiSvjrWtEt/EOg/DpbySxvobqa6sNu4wn7o+9znuOtdEcPU5TKWIjGVpHa6b&#10;rPg3wzY30y+E1ubpo5TBcXGnqFmOD8xHQgdaJn1PVfClvJ4W+H+qbbqZWbVLdmVZVKjc2wYBUdul&#10;cnFLrc+ir4z8U3djaxwPuuNLkkliKb+OSVIJGfuitHwdr3xF0/SLnwjb+L9dm0SaPdDJe2IO2MH/&#10;AJZvHhkH+8K3jTpxWpzfWnKdkassunJcjUbXR9Qa+jzYx3WsWQXzWUZZFyTlgO5wKzvEd3N4H0mT&#10;Ur3W7DS7W+mh+0STWI3LEXy27ax3bunYD1punTS32myaTB4r1BWkf/Q01WRQsy4/1vP+rx+bCsbx&#10;H4Ft9F0hbrxB43utR/tJVSaB4/3aQq2dsRGVCk/3q5JW5jslU5Yq5u+G4vCem+HtY8QzCxCi4327&#10;abfScxhuAxI+U45BGah8cznXb68gW8m0ww2yrbSNeLK0SythCrkDDHHcce9T6T4V1xbOw1nSfssa&#10;/bpHaK4kWaK3jCYjWSNB9xu2ehqlfeC9C1e+uNb1bUdPV5Ck9xfQ7zGrbsiNkPAG7ABHQHPany07&#10;WQRrTujRs75/DOi2ujPf3GoNbwstxJcQFiQgG5nk/i/LNdldXWm6Jd2en6Vdx3Uf9mRv9oul8tEl&#10;kUsFUZwwHvjPtWbp/wAUdR+FtrLpOj/Duz1SaaFjfXFwyz+QeU3xBM5Q8ncfasttCj1S/MFv44sN&#10;YmWxW7vrG4mKoD0XaSByu7BA7ZrKVGolc6HWi1Y7TXbkeOdHt72CeGG60+1VYrFYTCpkQ5Mu5Qc7&#10;sjj/AGa4lda1uTxW1lq2hlbltr24kB3KAVGFYMAVJJ6gc5rT0bxpb+TDGjf2fGU8vyWQusuDyyH+&#10;76H61U+I99ol7NDqGo+KVidYdqWe7a10BghFP1FKMbGZtXenxQakviTVdMt1mtZGZlhuHQxAE4Yj&#10;JGOOTjFYPibwfoPxpDtf2scTuAEa1vC/njPCuFbay55xiq2pfDjxH4n8M2uvW/xK1KOFsJdW7W6q&#10;/kM3zRA9GA960/BOnwacb6w8N+K7h4NNh81WuLdbcRhWwFzjksa1UXIDn/HHwH1n4F+F1vtf+KcK&#10;3NzHm30izby51iduFZCQAPfOa5u98J+JtAube6W/aO3aDzI52QsZDwxjbHzZ/EivUtT1TTPGlp/b&#10;/wAW9DtLzUvLEYWPUopJPLU8B8/d4rotXufhz4i8M2FloPg2aSG3kcPMl8FWMFcHEh4I49ar2chS&#10;ko7nH+GPiJ8LtdhmbQI9Ssr+aARoIVBUTDgkBiO9XdKv7MG6Gq3lxDeWykyCRQnmqP4ug/Q1w/jb&#10;SvhxqjW/h7QtA1TSc3Sul7b3CNFuB/ilJ4Oe1aM3i74neDbu1tvitqFneaWiFLe+htN2UPA80DOB&#10;jv61UaXcwnKTful/RviZ4Fs9cPiDU7S5uLYRtugZirRnON47EfjXU6VrFnq0U114Y1yR4WmYTLsx&#10;5QAB5xknrxiuR8f/AAo0PxHe6fbW8TxwXlr5sMe1kjUH+CQKcjPUUo8O6D4X8PXOjeEfEP2O9gXc&#10;0Fq2XeTadwUk8jj61z1KfLKyNIytTvI73wl468HTWmpaTb2eralLIuxbuF0YWkvaTZ3HruIxXTfB&#10;X4BeIvF0N1cfEHULZY4HZ7HVIo2TeCc8Lzz6849K0P2HfAnwxupJvFfjrTZHvLqNY43uowE+6Cwf&#10;HBYknr2r6D8X3GmRPH4a8KWscViLdizW6gY/uqB2GK1jTlY45Yi0mjxTWv2VtNlt1Xwj4wuLO6jU&#10;vHBefvbWUkdWXqG9w3HpXk/i34e/EmGSXRfH/h6XTobGZY11rQ8mO+j6bpAD368YPrX05Je2WnXq&#10;20RkZo1CnceKh1h7O+SO1mjH7+Taq/3fTNdC2sZ+0UpXZ4fo+peGj4Au9d8Ga7HY/wBltHPJY3d8&#10;0kNxGFwZI22sSGPUMFxVfxf4UuPG3hSHXtP1ix0vUJriBpri6m85LiN0LBR0JI7dMV23xW/Zk0DX&#10;dPuZ9B1aXSZmiEUl5ZrsV1HTK9D+VeLt8PPE/wAN9QbUNRePWILW3C2s11IyrdOBtAwP4sE4PalV&#10;92Niox9otD0HxF4vf4Z+D5bqLS31a8Z4VkjjmG+KYLlpV4HyleNv614ld/F7xN488URDxB4YksV8&#10;wmaeNXRkUfdIYjBPSrHjP4rT+HNURrz4catDZs3+j6vJM08MjYwInQDKsD0PetS31a/+NWhabbRa&#10;XdQ2sI3zLeQG2uHy2B5Z/jWvP5bI7KXuxsyn4o0aztdGHiWa/ls7VZDLdMA2D6uf681yej/FvwYP&#10;Ho8OL4iu7iMso8+KMqigjjnoc/WvoLVfBGmQeE5NBvra4uAsYElvMu/PH8q8Q8V6D4V8OW1xe6H4&#10;fjjW3bdMsdqWYc9AD3qqfLze8VKV17pleLPFVkfFqzeF7G4utU+0GGO3XUAHZl7kPhSMc8HPtUlh&#10;8Q/GD6lCPE2hX09m5K7rSzjimhfONrFmG/nuK2bf4R6d4z0hNUmijia8jBjknAEi46NkdG7cc1r/&#10;APCI+H4tOj0nXbb7VcWsIWHbdESYz8r5PfNdKlTp6ohRqdTD+J37MkPjK1/4TDw5oQtde+zslpdz&#10;s0c0TMOuVYjP4Vyfh34DfGnSPGNv4pfx7Ja+TbG1u7OFdkDwnhiQxbdJjJDYHNe1WTeNNAubGfU9&#10;Ya4jhwzNC2/I7DHc1R+Kfia61Sxl1DRUuVmSVZFkmhAE7rz5RHYep9KPrDt7opUYyj7+55X4m8Ge&#10;L9NtGgl8X6hHGu/z7Ka2V4JSQcA89SO4Gc9qwND+L/xe/Z+8RWOr+A9a0LSbhdPjeTS4dSMDX/zY&#10;Lsjjbu2EjGc+1esfE4J4ivYNLj066tJB5b7Y8LucAfcY8HFeba98LPEPjDxo1/rc9ldmPZdNJf2i&#10;M1uqShdwUcEkcGt6NTmj7xx1Kb5jofjf+0B8UvjpFa6V8RBb6npCzW99o/2X/j4yVZQpVXGGDEsO&#10;vC+/GP4n+HXhew8Hw6ufGmo6PeWt4LiXUJImnk3LhvIkbOfLZsZjxj3q7L4Hv7j4y6loHh3XrO3j&#10;1IGTSbi0gCw6fNHHuVhnvgP8vQBjXBzfDn9ofwdq2paJ461PT9Ys9VvmunuLi/MZuUYY2Z6IfQit&#10;077GLjbcb4rm8U6pe/a/E1nqWkzaxH9sEl3uWxdi2Q0QRSSrAfdIBXsa9S8JLaat40h8JeHNSXUN&#10;trG11qRkaGawJA/dqy/MUJ/vYxXL6Z4o8RaRZ2vwy+I1lfa7b2u1dNXSbgMYImHG5jzIF77ea1tY&#10;8AjV73UptDnkj8QRQotvJYyOv2r5fkWQnB+UA5B5zTM71Omx1WveEviN4f8AGsd7YeLLe2ukj8uG&#10;0vpzcRxH+KTB5JI45Pv7V1Wh6Z8PNQ1mG9fSG1XUpoVgmjjy0bSZySVGcqD+Vcb8PvCWqfEtT4z8&#10;c30kdtaWBsLy1tVb7VJOi8GPeAWOfvdsV6Z4NHh/w/oljrvh3SIrXVLWYeTI275M/TrnvU8xRDqt&#10;1cxWj+H4tYi0vWLOQzW9lJA4hkUc4Yng+3pVzxT8Z/HVt8Jv+En8VXFlp1passNrJ9s8zzSepI2k&#10;fTPFbeh30nibxjIPG2gWk00oMv2m1k3Rsg+8pLfcY+lTfFfQdGu4rP4daX8K21jSdczG72+oIBCD&#10;3KZyAPUVQnsee/D/AONHg/xb4D1XRfGkuk+JCrGS3t7OMMwhP8DiTuD/AHcVTsPjN4qi8Ot/wiH7&#10;P9xcafY/6thcRnIHTKEAjA/ujP1rZ8Efs4fB34EzST6JrUM2p2mog3KrMWGwn/VAscsPXA4rsPi1&#10;eS2Oo2/iT4f6jZGG4hY3VjaNmNcY+U/3TQYHiDfFv+zvEsPiCTRZra1e7327ahbuJEkYAuqOR2xw&#10;Mdq9gi1X4bfGnRZtZ0OBUuGMSzNeMI+W+XdvwcnHbiuSsfDPinxv8Jrzw54k8KzWtxdzldL1C8nD&#10;xwSEkiRSORjPfsa4X4P6Z4t+HKav8NPiV4uttSiW7EltcRxFY/MHQFv7ue9TP4So/EdV4rs/Evh/&#10;TNQ8FavYNFpdvG00WoWrHHlL/wAsmYAF8+navnHQNT8WeF9a1DxdoHjTVnvLdi2m6Paxneyk7gwb&#10;JwqjAK45wfpXuN7d/FfTtfbw/rmuW99/ayn+yYvtX7iL12k9TjpUs/7O0HiRprjR0t1WP7z27PHM&#10;W2/MSR3D7vbFYmxv+EfijJ8b/hfZ2XxClhbxBD5M0zXlkI4SSoCp5Y6SsuFyevX2rs2134eWvh5t&#10;JtdPjsp7dcq80oURccgDO4+2BXivjP4Tar4NWxvYtUaS6jt4EuJLZ3k+1NGu1fN54x/er2fwh8Iv&#10;BHj7wLHqmoeKbea8aESNbwSNutWHYO56Z7VUY8xcZRjuchD4g8D6veNoY1eO6vHVnWK8U7QAud2O&#10;6/iDXM+MLbS9W0W5sdL0K+0/zJP9MW4G6AAfxR85wT2yPxrvov2aNZj1t9YsLkeXNPtLXFvnIIx2&#10;9vwqPxjpWqJfr4O0iS2trtdv76bmJgDnOT1PHShqxrzxPnPU9R8Aaj8Lpn8GeL7GTVrq6a3m0m0t&#10;fK8wRnlXUcc+uDWP4P0bTLuzHiB/hxqFnIZlje3aPdBb46kn+Mdx0I9K9f8AFf7NlnB4ybxFHo2n&#10;x3jqZGSODYzP/eGOMGqnhfR9S1PxQvhHxF4jSzsYLpWmSS3aOVXK98fKyehropySic9aN/eRc8G6&#10;vpXg62h1B786hGiNKtrNH8qrnBKqTyAexrtk8QeAB4W02a48G2sd3eXxuYbiaRVjkGOCVHT6ZNcv&#10;r/w21i01FrMeHIW89ZI1vo2PlmH/ANl+tczo3hTwxp9wvw51Sz1C4kuEZ3a9vjH5HoYnPy4rTnRw&#10;unzSuez6/wDDb4e+N/CMl/4ktIHtJtv70yASQtn+A/wjPasJfg2ujafs0Tw9azaS0gEguG8zcB3A&#10;PY1wthq+n+DLS40XxZ4gukthGq26vceewXPXC8Ma6nxJ+074Is9KsPDWmXkd9HHGoZrTMdwox1aM&#10;96ye5rFWVjrvgb8T/gB4PvbrTJLyw0fWpJPLmW8f945z93LdB7DNUv2irrwtqGlahrXgaaa4mI2X&#10;UduN8RY9G29cD0HWvG/i98GtL1i3/wCE+sPiTorNHJ9otBqsW2eNT2GOp/rXpn7P9x/wkvge6stE&#10;1O2nurW+W3aW3YNuULnLI3zA++MUhnmvgX4I6doHjHVbCw8Cfu50t5r+7hDLaxzDB2ovRkJw2AeG&#10;69K9etPDvg8XUmpeIdCtPsrW5a/WFmh+VMfMgwAH5/nXTWPw21q+8Z6LdWOg3UkkjSRTCCYiOABG&#10;O4r0Oe3ua6j4rw6Z4E8NXnh3xL4J1LUnhjSH7ZFbhtwnYKF49CQSfQVPMgPlXxpofijx/NPJ4bma&#10;axjmC2UEgZpFhB7sAc4rJ1PRb6wsXgs9BtV1bTVL3Bs7ra0sORyMgYfFd58SfBHjfw3L9g8PX8fh&#10;vTfs80k180g/dGI8nBP8Weg614V4Z+KFp4i8Tvpvh28XXLyFt82oeWzIQeuR0BBHTtRLUqPxHbW2&#10;pfD2C5hvNC8drp2oSSLItm7FZ3JHJlJGCQehGQK7nTjonieAaX4iuobyaU7bP7Kqyb5P72Tt+f8A&#10;Csfw98AbXxzfx+KNa06OSdLcn5owOT0xj0rN8V/sxfEO0nW58E+LGs1+0CSdWb5Y8D72Pr6Vn7Nm&#10;rlYseNvhp4ourrT7Lwf4smh33AivLNlC/Z85+c72/TFeb/D/AMLfHqx+Id/4f0rWrC6sVZluJ5pk&#10;Vl5znrjr6Zr0Tw58N/2gfE/iexu/E0MXl/aUF9flN/2hU4Bb0yKq/tDfCW306e8m034YaxGlgyr5&#10;dpJJG13GesisvQ57HtWkY8plKXMTfsrfB/4yax8UtYufHWqXcOj/ANofNaiMGOLsMPgZB65Fdh4/&#10;8D63Z/FKT4beE/HVrNq0rNLFp8KuzRj+FgTww9a87+Bv7R3xi0nRl8HWXg3xFFDHMYP9Kuo5JETP&#10;T5sbsDpmtYfG7VPDHjOPxFq8WoNczXEkEVxb2i+ZBHniKSTt83cdqok9etfh18UdDtpNKufElj/a&#10;FrsF2t9aqZIRwSE24wGOOx6VqWvhe68549TubWFre3YzRlXZSTzwTjg1xuhfETXLvxLD468Wj7al&#10;xNtvId3mK46IcjqAOvpXsevat8PrnTLY3dxaCTUkItykzbcgfc45B5qlG5pGVkcNpPgHwB/ZjXXg&#10;jRtFvLxW3XCzW+FXJ5PHOa5fxRpvhvx94uXw/wCMtKsrW+sYS1vAt5hJEIwFLYHHHXk1sa9oXhD4&#10;T6Gt9Dptwt7elv8ARZrwm3VWbGWYfNnnIBrjfCPiHX/CVh9q1TyVvr+4It77VFWWKKFH5CAZLYB6&#10;mnyMrnRp694G8d/D3QY5bfxirWNxOE0x7FwwsgFHybTjcd24ds4z3ruF8E+IvEf9oajq2qWkjQ6X&#10;E32i3QEyJjlj12k965LxH8TdM8djWPDGu+INBWzuvLj0u6t7oK0bRtkOqj7rk+vavP4/jrJ4c8T3&#10;nw/1bXJEvMBIzqkZSIWq/wASSg7WOOwrSOxnJ3Z69pvi2Oz8Q2fg2aBWS6hiLXC3TDy1DHjb0PFa&#10;3hbXNWS21LQ73SpI7NXZbW4hjX/R4/QqDyf0rwnxd8bPg58QNbbS7TxLJp0mnogj1ZZB5UoXqp/2&#10;c/xDOK0NK8Z32kw3WrXHi2Gy0e82mHUJ73eFiIwHTjnLUyT2zw6NP8LWzQ6TrIn899v2eUPGsKns&#10;EAIznvmtXRvEdxpXiH7CVjzGpDTRMMDPb51xXBeAtZ8FeLdYW38NeOk1azFv/pE0N1tMkmOg79a7&#10;zSLTwfHpZj1XT18+GT9zdRzFizf3XXsR696zlJMrlYzx5d+INW8UaTo8EslvaSHLy3NurQTL3Haq&#10;fi74PeHdPga38P6xGv2hi8zR3XKt1wC2f5cUmveK9L8QeItMs9U1ayt105Sls0pKOT/6Cf51qSah&#10;4RilF3L5d4Y/mkjjGXH+1t7isw5ZHntl8LfC8chuPD80i6jdZSaPKMrxj7+csOfcCsrfHqNxJNdX&#10;yrNG4S3uY1aElU42rtyHPHtXV65pdh4simn0Lw7eNctNtjaOMqbQZ5Y+oI7V3Fz4R8DXPw+fT45I&#10;77WoY1NpsjEaMwHzKR0Vs9+9AcrW55V4V1S/1bTo/Ftt4vubHdeGCbS9VDww3LA9m2ld3+0SBXoe&#10;kXV14V0S41vxv4kW8s5/khsrf/j3hU/wZOd31AGa8Y0XwJ4u0XWrjTG8T3EFrecSWV8xk2Mx4Co3&#10;y5HfFegeDLS+sNNuLC80mXUIIF2LHNGse5wfvcHpQEXY07Twl8LJ7ppp7ZLKeUedZyQyBRxzgdcV&#10;zPhnSta8LXF5rE0t7rTXM2z7JcNyIw4YbXz7enSuyFrpupanLeat4fktrG38v7FDcZMu/I3LtH8P&#10;o3equk+K/H2u3cJtvhtIulJGq3V5HHu2cnBC+pwB+NRKLkac8T7D1LUrmwmOo3txCLfaFjhWJeme&#10;MfnV2D4oaTpNshXTZSpwG8u3HzfkKq6L4AlaH7fq9xNcRxuUEkiqkafQnrUOs/Ef4Z+ArP7HeatZ&#10;yXHUQ2w+0Mfzyor6qUqPLofFzw9SUeWN7nJ/tK/FTStE8IaJ4x1HS0W1XUuRcRg7m2P0B74zXkei&#10;ftc/Dy612aXU/BupXGnwRqbgSXAt4tvY7zxgeneuf/b9+Kms/FbTtE8G+EtUt9Fht5pbmHcquWIG&#10;0ZjIwBz1x14r598PfCHxL8RIGuvHvxNOq2asN1rvQIjJ/CiIQOe+R2rw61VRqe6e9gMDOnhvfTPr&#10;jx1/wUo+EGseELjRvDOjzWtxHGIdPkFrmJe3yuP518063C3iQS+I21fy7ia6LtDa7VJ+pbufyrhd&#10;X8SfD74aJDHc+I23LcME02HRwskeDwGbJB/E1a03xnd/FSxnvZLy90XS42aKSO6vYo3uz643AhMf&#10;wr1rGpWlUVmdlOjGEro9H/Z2+FsHxh8Qat4ctvFizNp9wragysBkf3E28FvUjivtr4G+FtF8M+Hz&#10;4el8HyWcOkttjK8tOD1bNfnx4c8a3/wy1HT/ABh4MuodDuo5Aj/Z7R4/tAzgkoB91lAwCSO9fox8&#10;AfiF4T8efDZfF97e3VvcKiQ6lHMPJFvuX7rhvubuoI7Vvg4c8nd2ObMYyVNJGf8AEH7Jfaz/AMJh&#10;4Hg+z6lYqIkkkPlxmP8Auk/8tG9B0zXpPw6STxn4Wj8S+GLG+mnVdki3i+W0kg+8pz0Hoa4LX/2h&#10;P2ZfhRGv/E9sbiaJtu21YXUrN6ZHX8eK4LxN/wAFR30W4k0nwz4I08QzcQzaxfLg4HUQRcn6HpXs&#10;/WMPRiozZ4DwuInJyijd/bS/Zcj+JPwrvPHcli0XiDw7G9x9nhcZlh6mGRv4h6AV8MeKvibrXjOx&#10;s9I129sLHTrOHyobea7S0iTAyVBcjJ46dzXoPxo/bX+PXxWhnsrXx3LHbox+z6bY24tVX/djTDP9&#10;SfrXjfiG88XwadZ3njC+uma8m8uT9zCgn4zuCOOg7+/NeJipQnVvB3Pey2hWhSvUDUPh1rXhjT7f&#10;xwtytrpd9G/71RHNmMn77GJm2kHGAcA5PXBrW8A6HqXiLQHjsb+PWrizQzXV3ayKFSHsxPqBwV68&#10;VT/sOeztY766vbu6bdlfNbdsz0/TgVtaXr1vZaS2kx3ElvDZqZmh2sv3j1+X/wDXXKesOfU9J0fT&#10;JJpbaOYzRmJ1Me4Kp6n2rnfEej+DHlt9eskluJFVUaGNj/6CO1a3jbxTo2ltpukeBbS88S6hqUe+&#10;aw0+wdIkB53Sy7T09Aead4X8afC3wNZXl34z8IaprOsTq0dnHDCbe2R+hRvmVwB7jk896DP2i5rH&#10;Mt440+a4GnDRmh/feX9q8wKivngY6kepqSZyPEdvB4h8W6fa6SzY1CPS7qGaSMDo7c/Lmug0TwPY&#10;eN7n+0/7J023to13RxxIjtDkcrukyTjpnkn3qnrvw98EQ6jdaRomgwrfXsO2Roowvmr6FlGcUGge&#10;KPiV8AfEt1J4b8NPqU1rBDtjnm1RVQOBy+FG1h7E1R8N6x4Is9BXTNGl0+4mkbd9sWRsnJ5AX1/S&#10;vOdU/ZE8VTazHcJ/ZsVvu/48pFd9o9DnP9K9m+EfgLwR4PhWfxH4Yur77PGQiW9z5cLtjocfN9KC&#10;OdGVq+hr5NuYNbhhulkDxvcSEjjnDbex6Yrb8C+KZfDGt3GveJY9BWO44kH2f7PDEv8Ast6nucVS&#10;1uw0KbWm1B9Lis7e4kzHb2gPyezHua1B4a8KamPNTRvtbYG9pUDY9zmgFNMyPEviqTxVqUl/oGix&#10;2MLtiOMTmRZmB4ZW9DWfrOl+IrPRbfxF42spoI7e+AuF09PMCq33XYdW/pXW6pHf2tjtsoVZeAI1&#10;XLDHYVzzaprUlz9nGiXTMsLeYb9dipzxtPf6VHOizlfEkHi/ULy3l0+01Czs5pmWS4t4VeR4+xx/&#10;BVyysZE8I3OjaNPus7O4DX10tvvly3OHkwMEenQdq6K6u9fvr23XUtQtIVtbfDWO7Acnvjpn3rm7&#10;/wAZPoWtzX3irT9Um0yaMR6ja6ffb5n28QtEnYbsBvWnGXMAvhfQ9Nm067u/BPgi3s7a4s01C8uL&#10;68GbmFmwZFXgqhA4bG4lxkVw39peNLH7RqfwssobjS/JE8xhspWZZgxG1XcY28Y44rZ1jxDpurSW&#10;tx4k1BZtWvLfdcQx8tGjfL50hfJaVhgMcbfQZxV+7ksbXwPs0zxpBayya59it9PY71KFQcRxnHOT&#10;2WqM5mLb/E3/AITXw3H4U8XLNds03mSW+oQ5MVyOQiEcbB1ya0bP/hW+na9p+sT6NJZ3FvGyZsU3&#10;s7Y5U8cA+1Z2kana6DLJOngf7LF9oMLybgXZwM7yfu9ecLz6962tYtrMalFfT61IkIZ3nGzagG3+&#10;8Oh561UZcqsZlG18Sarrc8yeGNHmhs7d2CRzH7ik8sc10nhTTPAfxJaGHXJI0u422NFLeHftH8SD&#10;GCM1wNrqmmeDNOm0fRLfVppr5mPmtI10WVj1DuScVj/FLwTc+L/CEN1b6rqWn32wRQ3E2UOM8xgD&#10;tSlqcdScVUsz3FbzQtH1u+8NjRBcac1qIJnvruztkZgcgHzWHJ7E+lL4n8IWzeHf7K8MeG7y50m6&#10;k8+5/wCEfuLK6UORjlIXO8j+dcD4P/Zpm8KaLDqutx6Kuky/M1wZAQx2ry6fekYnt+dP8UfEHR9E&#10;nt7DwToVnJqVvlftVy0dnbpgcYKMH3em7j1p8rPNr04VHcoXnw78JTadJPrfxYm0mDTpPKt9P8Qa&#10;S8MqKTyFCZbPtXUfDbxt8GtD8R6b4KsvEZ1C1s1dtQ+2MFUnYWZQjx7ySPukY5715H4g+OfxZ8Qa&#10;jb6F8TPD1j4jtvN3xQ6t5F1JbMv3dk0HzRKf9oEfWsn4iWOl+I9O+0X2m2ej6c8bfZ9JuL3bLBOD&#10;96OSN2WRP9kj8KfIcsvdPcfin4r+HXio2cfjrwgdA0mGYjQdNt55TFJET/rZAg+Qn1Nc5/bt38Of&#10;E8mo+Fv2a7H7JJ+9XW9Pu5J5ZRgfNGBkg8c4rzP4T+A5vHdn/ZGoeNo7qSxUtZxw6skCiDupdiqq&#10;c9ya9E0TwHodpoonutZ8PySW0mbOzuPE0CNGwP3ml84tj3SoPLxHvRbOcP7TXww8aXdxousv4oVd&#10;0izJNqBYW8uR8oSQKeRu+tYsUnhTTdIuPHvhP4m26WM26wuo9W81biwWQH9/sPGOAARnGa9U8OeE&#10;bL4jaallrHinwz/af7xlhbW7S9RkHGN+UnK8j5vmxxXn3ij4E/GaxXUv7A8OaTcW8Nnm5ksYU1C3&#10;Mec4LwsWXOP41B474qn7N9DznddDnZviT4s03wtJoa6ra6lZSKi2txJOPJuWPSJmPMDY+6xHJ4rY&#10;8HfEzx94vs9at4/DckGnaTbiG5XXNq+U54MGOd7njlexFcnc/DHxB49vYX8ODQbHVZIVhbSUzE1x&#10;JjCq4kIJB9uMU74uNqPw/wBN0vwHpemw29noo3NNbyK7m8/jYBThyD8vPIAFZ8sOxMZNvY3vBvxE&#10;+Hojl8J6x4KttPL3StMNRkZIzwMhH/gOP4fet7WfhV8NtG1W48d+HUudLhu4WR9PvmDRTfJkPbSg&#10;nOD95W5ryG3ufiV8fNb0+0sPDTLNa25ifVLfMNuYwSS7n7oYnOe/X3qvqOoax4R1aTwxqP2iFecv&#10;ayNLaSN/exnYwP8Asjdisa600RvTO/1XxHfT+FLcafM73djJvVv4ZYQPnjI7jnOK4LT/ABd4c1K/&#10;l0a7iureRkYpHKSQwH8UbDlf92uu+FXxH0LwzdXGmeOfCkN7o91asVMEm1o27mNjzGfUNnNVvFPw&#10;E0bxt4bv/iL8IPiNby28e4/2bcS7Lu3/ANkc5x7Z5FPCJa8yCacpJItfCDxX4Wvr68+HHxE1Zr7w&#10;3qfz291Kv7zSpzwJV9vX2q54t0zUfg5dah8MfiDpvnQvEtzomsJys0ZOUlU9wR1XtXBeB/h14ktI&#10;FutejhuJ45A8MthqCTQyD/nlIsRJjz2YgnPWvZ4viT4G+K3w+tfAXivSJ4n8P3G631DULxpF0494&#10;BNgb1PZSTW9SN3oehh8BKfvMi8H+NrX4jfCz+xhpUsM2n3zMvzjLKy4MmPT5RxViP4Va54r8MXvi&#10;ZvE2n27Wt4trDb3zfY8zbdykM3yn5T+NXvgRpfw9t/Det6WfD7W+q2qy3lrqltdGWK4tw4DRPH0U&#10;gHIbHOa9P8RfBOzvLHw58QfBFz5lnrUZtr5Y5y0f2xFzH8vQHbweK5Jy5ZWOypheSNzxZdM8R/C/&#10;S9P8M6z4Y1KO+vNUW4WeGRUjmXbk7JWO0/Uda2tU/aS8O2unf2NpFq1zcBfn0yHfIXkx0O7AYH+9&#10;04o+IM2v/DHQf+FiavcSbm1D7LZ6etwVR4wCJCVzjhuK7jwRqn7F/wAQ/gjout+P9WtfD9w2otPf&#10;WdrGGlNyvGzEYykeBnLetbx9nKF2ell/u0nE8l0f4oeMNO1STw54O+J8nhu8hIBmvbFZbKbPVVmA&#10;Pln2HSn33iD9ozw7cyaebVfs82bi4vLXTkuLe/Uf8t47hM4P+9XsF18MvhJ40+IVrd/A/wCEc8nh&#10;nRVZrrUpAltpE8x6Tm5ZhHJjqUI3c81VuNV8AfDi4SHxL4rn8TRSWNzp1v4d0+3t7fTxGH3eYWdv&#10;NlwZxzGo4UYI61odXspdjw63+JLePtfhur2x26lCwk1ISQsWjhiOUIzwXfHCjrxX0N8Gf2Uv2n/E&#10;elzeLH8G2OlwvMDbzX0m2aVCWxcMo5OB2Ppim+BPCXwv8a+ONN8Y65oTT6TaXNnd6ha2qsqWgQMs&#10;UrgcTorBWzj5SMt0r7a+I3xn0D4MfADWvF/h2NPtTaMy6Tv3bpiRgBSgLbhnIx0NBfLG1rH5+/FX&#10;SZ/DmtSfChNV1Twu1tcNFfNbKLtpLZl/11uyn92GbPB5GaufBDQzrmlX3ipfF8+rWmi2skdvp8mn&#10;tiZkQqizStj5j6DNWJ/C+mWtqv8AwlGg2dve61cLLql3r13LAsTf6wpI27cxbI6DJrW8J/FbXINd&#10;tLPxJFpsLXC3FvZ3Q1CS7sIIV4SQLBlI27bWXeByTUy+EvmjGk0kN1TxN4i0/wAF6fo/iKTUtD0m&#10;1k+y30dvIlwJonH7tQmd8e1j94Z4zVPUNN0SHxxa63qYtdU8TWtsE0OzW4kVYxt27kZgFkOOTyMG&#10;tjxJ4Vu7bVtF1+K8s7yK4AS4MvzWlmdjZmaQsWRH/vMFAOBiuW+JHweu7nVYdS8N+Odtwk3mrpc0&#10;5hZoeu6CQnY8ZweV5ArF36GUJzvozsddi8Qaqlva3cslzJZ2oZfsUiNJI5OWjwvGR9am8b/CWTxt&#10;4Wk1rwX4wm0+1jtw99p91IYZrdlAB3ufvqT/AAdaz/HsSWtta6zphjtry0it3tbjbhk3EbuFH79c&#10;ZGfvd64G6+M2oeLNC1qws/tlxY2crJDbwXUcklwc9ZAOUGe/UVMeZPVk+zrOd11Ok8P+LPHujx20&#10;Go3Mdxb20apo9g05V3jU4ycnhj79BXSSfF/xeIk0LXba3juZLiSNdOlt3csrLxuA/wBZjs3avJ/g&#10;7rmha742t/E3ihJjHYli0y3jGOAuSN4yfnUAY56V7Z411LVDdaPpXhzxDHq2l/Y2ms7tV8yS6hLc&#10;hmPLYPy89uKxrc3Q9XC4Wore0M7RdWj0if7Rf+FNPtt/z295fTyJb3D5OYU+UtkAlsHpjrWPP8Xt&#10;B0zX9Qln1+O1aGF764jYb1dU2jynX7wUnaA3+NdDbWNp4ut2bxHp8qX00mfJu7VVmjj+7krxtXsD&#10;xniua8XeG9e8LwahP4PsLZ1GEkhuo2LOxUqrfLzkFuOeM1iubqe9CnTjFHdj4iaBrHhya50OS18O&#10;pq08Pn6w1x+7aF4svIrABjsJA29RmuDsviTrOkafN4FudWmsbG4cWbahPYvDOsisWaVp2+XZIuOp&#10;yAavfD/R/h/rHwq0+/8AjdqNvZ67NcSX+laddXj+SitgAt8p2j5e4wa2Dpmk+N/DOoX7/FJbWaS6&#10;UR24lVhPIy4CNEwGxGKrllG5gMA1RLj2NC08b6fZpv8AAGjpqmoPGn2uODUkjjtDjC7N5G/5cMzL&#10;kAMuOc1N4Q8W6X4S1q/i8Y+J08P6odJ3w2M0vmRX67s7oZ+UZge3Ga8x+K0firwpqlppeu+G57iS&#10;4gVrrWl0E2/2n+HZCoQkRx7cc9R7YrU8IeEvD1xbadPa3dw11qEi+TdNalOQ5yyB4/LL9gjA57dq&#10;zdOLlc2jKKjax03jrR/FPxThs9W8PxKuoCZn/ti3ulxGAM7ZougUjqwrmdV8AeMPBEdp4qtdMfWr&#10;qSdbma1tZLeKOVgc7Y8nkDnGetdhoHxVdFuNFbw5fata29w0RmntQrTMDhuFAIAHboDRZ6LrZ8Y2&#10;uu6jptvb6e0bPaaZdKsb+WcgEl25xjAJ6VN6kQdGMixafGHx3qnn3fj2x0dbgDNnpF453QxnoSY8&#10;qW9RmsfUpdVutSn1rw74ZSzvm2Tw2l1C7wsTwWXHHH511lnY6XcLNrGp6HNp+nwo0kdrDb/bJN7f&#10;3cA/l0rgvD3xC+KdnrOoXtv4+mh8M6WzNax3ASH52/gYFN8eT/eOD2puZrRp+zidLpXhLx5d28s9&#10;/qb6bqzSK8c13CsnnKew9vY1DJ8L/Dizx6l4k8VWlrqi3DFneySEHHqCcEH1rN1f4pRavbQ6rrt3&#10;JdR3kTRXNrokjyPbsOm9NwYg/wB5SMVueFdOtNRtBatpd3qSLCWhjls1XYrY6gE8DuzfMKg0lpqT&#10;6PcyaKpjttU87TLhju8u3EkWeh5j6A1D4kvpbeEyaZ4ds5oI48qs80hLZODjj5RisHUfFng2LxZP&#10;8N717WCOyvoyzabrG4bT1CumCuD13cCtOK3nX99ZfZZWmvGjFr9pEg8ndyTIvylgNvr1oI9pyjtU&#10;8M+HrvwjoWo+Ao4baTy2+36ezyRySy7dwZJJMJ32/wDAa5vQfHN/LcrMPD8yz28hha4m1CJNrd+M&#10;nzPrR4nu4Nank0m58QRxapC0klv4fuWjXzfKH7vaQwCJkH5iM54GOKtReOPCGk2EF7oOvw+TcSML&#10;7T5rJ4ZvP7pGzE7th6nnNA414x3O0tLZL7SPtmstY3i3XESySbfOYdV9FwfWuagvtH0LUYdM0KO2&#10;jmkuW+02f2yNGkHqmP8AWcdMVa8Y65rV/p7Rpp+oQxTWscd2s9vuIyMhy3l7ME+XgHJw5AzXNWGo&#10;XOt6ta6eniZdJgXyWs764s4rX7OoXzSIZWY+Uygc5y1aQpwlrNE1MU+W0DtviH4Z0K/0yW8vtatY&#10;7ecLb3EkMy7omOMAjg56dq5L4S/DrUYfGviLTLjxdcR2ukRvdX+nQxhrmRA65Jzx868dSR3rLu/A&#10;nhHWoR4gvPEsviHT4ZXlutZtrqGAzy5wSwVxIsw7EDDelOsNHhtvEU+h6Xrmh30L2avZ3UfiBra6&#10;iEh4EyP82/PUg/N3rvj7K3uHnx9ryuVRkNp8QrK/8Z6xYaN4WuI7TTAZbNp/JhhYOMIHkkI3Ec9B&#10;wa2PCniazfxDaeFPiTPeiG4uNz3On2ryWyKf4fMQbS2ecnjisvxz4OtEhh1PW1uNRvZNIaD7Pp0Y&#10;D253BhFKkWMfKpZSevfrUHhTxNf+GZo7HSdC1hba4jb7PJfTPGxnMeAHABESAZwx69KhqpfQKcI1&#10;JHVfEGys/EDTXd/pV5r9nZzMhtbGHzJJIE6uDGpVG29zzWTo1m3i22UeGLnW9PspDH9hmvJDJsgz&#10;/q2yByOhyOKo+BH8e2aXlx4g1pfEFjaqsc+g2l2LEpGzdJEOyXAPRixDdq7qVzPAnhTwWl5b3DQr&#10;cQWd5Y+fM4JwQpUqwCn+9n6mrXmCoxp1NTP1GJrSeO5i1jS/ttrlIhfWuUmG37pUdvasm11ez1bb&#10;oOt39vfNbfu7y1s7jyXtwxzuZSP9WPxrUhsNUmF5a/21YaldWirczeRZnzbVe+9Rzu/2s7aXxFa6&#10;hd3Nrq+g67aw6gLfNvNaMN1umPuv5eOD6dPaspU5bnXUlSqItaZoOjaVrUMuh+N59M05h5L28Mf2&#10;hbtx90Msfv0Hesbx1oGm2/g9dT034v6db61cXLPctNHutreFcgR3KDPkkkhcNjk+tX73wdpWp6Yd&#10;N17wlcLdJ5cq7ZtqPJnLEN3PfnpUup+F4rKCz07wxpE01uJle6C+YI5ZhyBcBQfNH8PQ9fSstmYe&#10;zZgeG9L1i78O240bxpb6fqawMrTRAW6SZXkZkwXjOBgKOe1V7zVtZ8T6mvh7xPqmm6RD4flklksH&#10;g+W/KxKd0LL+8K/MWO7gnj0rt9U8TapqetQ6hF8MdD0eS4b7It3o+oCNHcDGzy3C8dflC+tZPxD8&#10;Ea5dSLdWPg8W6WsZluLuxsVWO37Fgjj5snGcf0rV1Lqw4ws7stWvje2kiuD4Vt9J1VVWEhob0tHE&#10;suPLJUjKZ2Px/DjnqM1PEGpaXcafNF4w8ASQ3cwl+xq0ylYSFbnf2JI4HeuU+Gt1png/Wni03xXo&#10;ej67rcpF3cPo0kNksv8AGrv90kjyiR69a6aHxS/xo1qXwTHpeiavrdifMs5o9SihtZblG/dkF2G7&#10;PzfLWcacnoarlZNpvxGnj0n+x9Nvo/L8jYbGRsyBgqnGw/eYEn0rroPAmmN8G9R8c+IdQmtriTWh&#10;YJdfa2Ecm7lUwM/P6LjHvXIfETwr4n8R+LodJuvCMOnaosxGsLqtuV+0KI93mQDJ8zldu7niqTeL&#10;vHWheDLHU7P4mXWl3E8a3C2lnJut/NAJ3AMjAOMfdLKfTjFdFOnJM4q9bldkczeWHhy7vbddeubm&#10;2t7LVkjvJL2zljmbP3V6cjHc8Y5rpPEXibXNJl1HS7bw9Dq3h+yjwum2cjQvcx5+WSPs49+KZofi&#10;TR/Fer3E2seFb6717UoYWvr77VIt1O6llG+FyVG4Y2leVGKXxFp3xJH2XxJ4F16/8M4b+zdU0vZH&#10;cB1U5278ZOfStlBnLKpKXUu+CvEHg+506TUPCo0n97bgTeHWkZ5bWXOP3meFI9RmtHwwLm71QaXL&#10;aXf268hUTyXtqFghjVs/eJxIO3QYqmU16DxMZLb4fWOprpVutxcLbq0d15xwNx+YeWD3Lnb+lXH8&#10;N658Y9eg8MX97a6F9v1DYwvGWGFFX5vLWaGQkA45PQGplFrcqnWaR1A8L/D74tact5pXjW4j1jay&#10;TCOQriRcjbg9MY47Yqn4S+Dfgy40UDULS6t2tLwrfJISsgkPG/Pfd7cVDrXgXx18Lb3VfBNv5a2/&#10;mQwpJqFrHKIgeS6XMeGfPGJGJapNE8b+PdS0mPwpr1zeW5kh+yyyTx/vZZCxwSRuYDAGCcZzXLU+&#10;M6ubmpHtP7Pnh3w5pmszeDPDsF8f7PPnSfa2Lx4cAA7uhbj8sV3/AIj8Tw+HdbXQLu52tLGSueu0&#10;HFfLPirR/wBsLwJrEd78AvHn2i1WFYr7TdUs2MRYfMGDYGTyP8a3vgh4q+Mni2+vPiN8cPFljqN3&#10;BcrZrGtqI47WToyDj5ua0py5nY4K0fZvU+htLS2sdQ+y6md52BlkZuueRWhJa291cQy6bYC8djhv&#10;323Fczpd3q3jCZJc/vWkVc7dhx06dhXS+I9Qh8DaYmpazqkNtaWcLfbLhl4jwcfnWmxFP95sc58T&#10;vFF1ounx2GtagsbMmZFiPWvG/Gfiy38dG18KaRcx26OjFpJmxyO/sfpXM+OfjB/wtXxC16z3NvZx&#10;zMLNo/l3r2ziquqa74d8Kta3KWrXFwyA7zjCmsa1RVDvo03T0PSvDlz4D8S20PhnXbyH7RZ3GLiO&#10;PJWdR6+tWvjfN8P5DoL6J4gttLW1nKN5cOc5H3OPu/XpXkN18SYtOj/tueTT9N3MPlbUF/e5OMk9&#10;j/Oret+JNJuLS8s4br7Vc31ssjR6fcI8hH/XM8Yz/F1Fc8vhOnkOz+KXxd8O/D3QLe5ttMvby0kX&#10;y7qS2k3XCMB/rAp+8K8ptPih4e8dWd5aeC9Rm1S6SJJJLe9gNu8p9Burk9b+MMmkQXWg+IvCeqag&#10;sUf7uznUksPQMx+Ye4rf+E2qfD7UdLt76Dwre2M8682txcbzD/snms4uwRjY15NV17U9Ij03TtNO&#10;mzbt+3zsruHVeOlSHW9W1qytby18HN/aFnkXpv43UOvYBhwRW49x4T0uVr3UHt4zIMNHIwHH9ahn&#10;m0m9n36NGs7Sx4jZFG1KJS0saGbdeJPHen6OmraXpcZuI28y0t7ltsbeq/Sjw94n1f4p6ik3jb4e&#10;t4bul+W4SS6DRz/7QwfSsvUPFHivSdTTwpB4EvJopFO7V4ZgsKexT7x/Diup8JfD7RvHekiDVfEw&#10;0a+WRlS4mzsBxxgf0/l1qqZnUNrxJbWUOota3NtFNFaIGtuRuXjnH4V5d4w1KPw58RLaXwhokl1L&#10;cWsdw+oSMfJaLzM+Qo7Nn7wPatK88F/GHxT8StU+G2h6nZ+Kr7QrNXVfD90Ekgj6gTI3Vj6nmseT&#10;W/Hehpb+E/Evw/1bS7xJ2km+3aaJmErfLtZ+m309O1dlP4TmqHL6jf61p3ie8v8AxHoMz2s0Nwml&#10;3NiwZIpJXRmdtpyAApXd23Y71sfDnSfE9/4ojOs6DqHiFbO1P2dZoftMC7hhdzdun4V1beHvB9hp&#10;ttrl0LG2kmlWNfLO1LeUnBORxGPU9M/WtL4fQ+MLPS18OaP8R5Jb24uJoytuBDI+MlAGA2N14zya&#10;6IysjkqbnEw+Ko9a1OTTZfg7qGl+ItOvNvmWkaRRhMf61c/wjuKaba5+HPje31q8j1rWvtEbSbrO&#10;+DtAxPZan8TzXumzWGoa14YvL7VYXX7VdXbrBLbANjeygoHPsBgjrXq2pwaAmlJcW+m6XJfXyq8e&#10;oWsyC4UADpApxn1o5zM1/CM2pafa+G/H2oaLc2ttuuTqEOoW+ZQGK4lOD9w9Pas/4leGPG/jTxVJ&#10;d/ChZNNUrG01vp9wswJ3fex2Bp8Mk3hHTrfTfFpvBqGrKfssNvukjMPvg/JnHIHGa0PBvhbWPBmq&#10;t478I+OLOxDWhaaG4hzFGucgHPp61DA1LYa34Qhtb7xF8P8AXby+sV8++nhgC247eY+3JcEfwgE5&#10;rs9Y8cfDjRfCUXxH1bwmr2sdvu+2aTZy5gzxtkRl81CM5+Ydq8e1T9tPxX4bg1TS9a8JX1rf3l4v&#10;2PxHY6bG2n7P+egl3fdPffkjtW0vx98VadpDW3iHVdLvn1KFTdPosgk2qwxtAPGSOtboHsYfwpT4&#10;c/G7x3qXiPSfEdul1YyvLbMtnIWYDvhkH3h+FYfjjxN4bu9N1Ww8Dy6jZ3c94V+3XERj/e5+ZWTs&#10;h7Gtzxh8AfD3g/w9a/FXSE0vV5GjZ7jT4r4xlYW/iWUMAH/2cjFXvhXpn7LvxCtbPWvFmnN4f1iz&#10;ha3njnvuXZDlXYNgSNjuWJoOdLoZ/wAPPjM3gYWXhLxRDp9xe3mmu+64nPkx7T82cEgEjGBVLU7/&#10;AMEfG82v9oWbWtlaylpPsM3lvLg9OQN6+wrI1nxN8AfDms3ngIxpbya1eH7H4ijhWCGX1QnJAccY&#10;b3q74W0jUNG077JD4oHihftAXQ9Qh8udbQ542FRkyD86mfwmsY21Oj8caR8IktdN0TxFqTW7W3+k&#10;abDHEQ7kfcXPY+ord8AT2a+CDYeGtEksdQLSH7VfZ53kk5z7EVHD4mhu4Ly4+J/gdtduNDUTRzwW&#10;O24BA5LKcvn8MVk3/wAUb/4j3FmfBejR6TqnmLcQ2d0rRSXEC4BQxMBkcHkisox5mWcV8Rfh34js&#10;7VbW51KK1jsYHnuLrT1ZmY+Zjlec8Vl/CiJ4NOvLvw0sbzW9nNNqscO5QsaMNjEH7zvnOBXQ/FP4&#10;x6q3xLW58OeB9Ys5bi3ji1JLeRZI7bj5fkYlvKPUMuNwwa4i6sr/AEWDUfFclzfPNHJ50lnJbzCG&#10;XPePB5f/AKZ9O9axjykykonq0fxk12x0i0sje6xCLuMSwQmHys+2DXI+P/ind6bLu1j4Ua1qTX1m&#10;W2aeu+SJ+g44x65rD8IePPGGva2ieJo2uNNhmVYd1tJb3CfL91fMz/LGa9Gtrm306S+tNb1+HUIZ&#10;F32SyQGSTyWXHkyMqAls+/51E9wi7ovfDPxW+uaPH9okunvls1FxaahCPNRccRk9/wAKp+JfGtro&#10;xF5ceEGkjt5B5irbhsAdmJ/hrI0PwrL4Wtn8S+AbeYR+Zvt7d7ySbDfxAbjlVH90VWj+LXhjXNdu&#10;fBmoQRLdS5aTzC6NNxzJGJMhueMLSjPl0LlrCx61rmufCvxn8Lx46+G3iP8Asv7OoTVNFZg7xSd2&#10;AP8AyzPpVFPhh4K+KOg2cuo3nk3Tw/6PfwwgRqccZ9B615Lrmg/2XptxqVlFaruwPs99GYC4xwf9&#10;7HeuR8O/EzUTbXHw8l8QtpS3TfubgzErnum6ttzm5eXQj134bfD3x94gm0ew8f363lneSw3l5bDd&#10;GuzqAT0H516R4O/YY8GX7yeI3vzLK8P7m6jZmkkhxwSf61H8Kf2U/BlvCssms3OpyyT+d9os7g7I&#10;yepOK+qvCY8N6DptvpFtcbXhhVIbuPjkDoT3qObuB88v+w14H8a+GodHbW7r7SrGJ74SeYsSjoCp&#10;xg1T+Cf7K3xK0fXINb17xXHB/Z91LCJbfTfKnmReEEhA+ZSK+l9cki0GabWtOvvOeRgLqLnGfYVL&#10;B4j1KeBYNMFxcXMxysci8oPQ57Uua+gGLDNF4DgtbkTvceaxDLGuCCOnP1rWjv4PElu1xJat0L7Z&#10;AWB/p16VevvDF3OwTV7IyRwqJFhTq7HqP1pH16LTLGV2sktbSGMiRpMfIB3+tHKzH2qOO+L3wY+F&#10;XxF0CHSPHkULXDfLHGse5gCODj2PWvkHxt8Ofgz8B7/+zfCvhGQQz/uNS1jQ2ykLMxzK46HGOfev&#10;pT4j/Ez4Wapr9vqw+I9ldNa7vLj0lvMvEkKkKcH7yg9R0NeF+O9S0W28OQ6fHFJeXK200su5lgFw&#10;GYli0f3UGcc1qlfQqNZJ7FrwBreueGkbVrPxfFqmmx24W18632eYp7g4547V0XxL8TaBe6PpniCG&#10;+a1ksJA7F12o2V6OvVk9PevN73UvFF19gk8ISSeE7N5IlWG71CE/b22crDLjlRwSoOefetqS18c2&#10;1/p+qWPhiTUPs6lNVurlWtQGI4aNm6/oDV8jHLERfQveGviRqmnXTa1NeLZ27KRDavGWXcehLcfh&#10;xW54y8S6l498JR2Wm28t1cQ8XBgk2u7H/aPA9q4vRfh78RfGfm6k+mRyeTcEw3FxtkkAzxgFh8v+&#10;1ivYPCfw311PDserXos1ikkAv7CRgq8d235BzS5GR7ZdjxjwtodpoWlOnirxBHa3fmSR3UmrW8m+&#10;19AGQFWPvnFdnr3wM8EX/wAH7PxWPikmp/Z5WC2Vmql5s87vfn2NdB8R/h14U+LN3cRW1xp89jbq&#10;uBHNl7SRR6jgD9K+f9G8H6T4H8SXFxD4ytLuaxZnjt1kOUhB5j2y/KXP94DpRyM0jLm1Nrw3438N&#10;eA7ax8KfFm91TT1upJ5LOe6bcrID8q7Y0GDXnPjT4gPHPcar4W/ad02Gxgu3Fnpt7pz+bG/HPYge&#10;9dp4z1/Uo5rDWPEF9b2sFlcRtGlvqiStOGYEEoh4Kg4PHcVT8c+Fvgj8VNSvJPs2kJ4mtId0FveW&#10;rQ/akOf+WjfLkAdD1q4qyJlUUXY9M/Z7tLSDwVb+I/jb4kGrWuqRE/2qq/KAOhA5OPrVD4eyeGdC&#10;8a6lpHhzXLTVLfVo5WsGt7WSR4m3AkncMLlcgKMZxXMfBnxx8NdG8OyeEF8ZfaLqYfZ7PRFgELea&#10;eNvygL17r1HrXU+LPgfY+FPDNze3PxNEmpCaKb7Lo7IxtDnk4boFB4xjBzVFxfMrm34M8B/CQarq&#10;Fq/h7S9ejuJnulihszDPblpH+WaMgGMg9DzkYPevHfit4f0+XSLHxH8VdPi0y0uJriz0ny7yCaH5&#10;ZNqRgjlXI4w1at58c/jN8H7iKC++HknimxvoWSRrO4jjmK7jsckMN2RgkHuT1qX4ffGXU/iJrEHw&#10;6uv2ZLjT4dWhkY61d4dIpByVKZIBY9PQmgZifB28+AR0bU/A/iP4ZN/xLSfMmlt0+RWPYdfrjjNe&#10;v/G+78O6F8PNL8O6L4N0q40WaxW2hkCO81tg5ZpUxhFHUN2ryPxT8PPhR4j8e3ph1NdG1LT4wuoa&#10;XfRvFJcY4GSr/IAe468V6D8LfD/j06g2lW9xLYx6JMoklt4S0t+ctmP95nYF/Sh7AefJ4Cl8I311&#10;q1x4SvvD2nybVbUotSjVQCPvxhc7lI/EV6fJ8K30XwbZ654E+Mqzqii48zUJjslXriRx0+taPj74&#10;m+B/HkGnaRqF5qE2nW+6K+srWHmRweQypgnnvVfwb4h8E/CrQbW11a31TbN+5sPMj3LApJb9+zZb&#10;ocda5zRSOR8QeHb/AOK1/wDZ/EGgyWomdTF9j1ASQyKP443HQH8DWh4e+HOqeFNahs9F+L3nRW8g&#10;3W92p82Be65/jx6V6UvgDwj4q8G6le6JZWOk6pJIsspgvHbB7SKAe/p615/8G9Ek0nxXe+Gdb0Xx&#10;RrV/FeC6TUbixVooVU5Plk84xQW5WPR/FGlfFixsLez0XT2Vbxht1WBt0fA5O0HI49azfAGvSWni&#10;Ka/8UeILiztbD5dQt2tuZf8AaxjofWtC4+MOt6Rd30mpX8VxCTvtbezjWKSOMtzvAwSMV3MWr/CS&#10;9s1vodPaSTUIyqvDI5dZT0jMZU/Ljv2oMpSuZviTT7Lx09rr+l6Yt5aQxs6pDblZP++jwKW2vtTs&#10;UGpajov2bT4bfymSS3UNEp/vYzu+oqynxcutJ0G6+Hw+1aGGkUW8TSRTRXKe3mDdgdwMCs3xRrOm&#10;Q6FY6Fpt+sTRsWmntVK5mP8ACMP0746UEknhfX9J1u9/sJ9cP2rezyQzKFYx/wAGz1HqO1XU8b6d&#10;4S1P7FYa9IY8AtbzRmNkkHGw+oPPPbr2rgINUj0LxbH4surm1urvToHjRXsQ7Lkc47898Vs2eteH&#10;fiVIvjbxX4fvLjUr66kW1tghmARcDKRpgrx69ifrQB7T4g0/x94x1M2V74su72DDO22FUhC/7I7V&#10;wOp+C/h8k02qav8AE77GturGSCG6fzJGH8IC+pry/wAW/tg/EPxLo1noGlaO2iwWdq1tceX89xdc&#10;dWHvXjepat8VtVvLp7u0vbWCziXzFuJdjPk9QPWq5pdxwjBSR33jbV9LvdZk1zVZGmkhhWOZftTS&#10;NBHzgKT68Ej1xS+AvEunzRMLWGT7QzYhuicsF9K8gt9I+IPjpZrfTrG+ZmUrbxRxheQ38RPXOK1r&#10;f4heO9K0JtJPhnTbO7tGWKZbq9EbOw44wPvVi4Xqc1zrUoxl8Wh6X4nTwtfxzadrWlQ3S5XdK8e7&#10;5s9vQ1Q1rw94LuDbtDqdxLb2/LW198wJx0X0rzuVvjL4huI2a+TS1dsqYow7OfRyD/Kpf7P+Jumy&#10;s+t+MpL+POJNPubPDj/cI5xWhUnTa906TX5/Dd08VwlhM01vc5itTqLrG+B0I8wZ/AVn2T+INQhm&#10;axstQtbS4bzLyGfxAzRySDoDHkq6j05NV/Csuh6fdXC+J9baG6mINn9qgEig+wHc10a6/oNnpg06&#10;58Q2k2oSSZS3jsyBEvq392g5aijLcNK0TRYteh1zWNB066kiZdlgJFjx8v30eMAx469c1H448Rax&#10;q9ndWOi3VvDa3T5861tykqYH3VlOZCvryCetZdwZtW1GT5FvsqRtQuIIVx8xZsjPFP8ADfiDSNDE&#10;mn6VCj28GWSaHOxiV5HPJA9qd7/FqFNJbGV8LvDer6o/9m6lpNvDJNIyQv8AapDNNwefmYnOPati&#10;41KXQ9btfBcOkXbRi1ZpLia7+087s4OfuitLQvB+oajfX3iLTfEtppsGnw8yyXW2aSRuGRQfY9R2&#10;qG8s/Dnhy3vtNsPEMP25bhVvCsLSHB+4d3oQTmltsDkWNFm02W0e5kLQgyA7NxIVj254B4rUt4rO&#10;9jXN1J5aSfvY1+VnOPl568Gub0621TXZQovIbG2tGYXDGQZncDgL65rO07UPHtpbTLdLCv75gsdv&#10;GJFhXqM7ud3+e1aRipIXOzd8WWV5d+YdYS+knuNqM0s0jrkOMHdy/ToF6UeHvh9r2t3jTQa9bXTR&#10;yMok1HUXJjGf4UboPasDxL4j1HxBpBuvEi6hHNYrm3kj1QGO5wOA6KPkHoBWv8KfiVp+j6XNPDY2&#10;80shHktMvMLe3rzR7M55VPePQrLSU0HSzp01+G+XazQ/KpI4NcnrHiTR7sf2FpmlXFvcQziSO6+0&#10;ZLEH+H+6PaqvxK1Z7uxtR/wl8xubiZJpobN/L8tccqT71j2N/M5+3Nb7WDfKzVmb8/unW6/qnirU&#10;7v7Tc3C7tqjd+Fcpp9hq2ieIfLbxHbzKG3yW8yfKV/xq7Nq39pp9mbUcXDDK+Welc9e/DPxzqM51&#10;u68QNHuysfyjpQSauv3l9pOrt53iSVkk5+zWa5i56Yx7V0qajfQafHJpd/cRb1Uz7cguvpWP4c8F&#10;ajbwRtLqS3DKuGDL0rc1HWtB8G6d9v1KC4YLxIIYd7Y9AKx55GyikZGtQ+L5vOvPD2qrbTNHttVu&#10;nLKv+1s7n3rH0GfWbHS3l8Y+KpJ9YS4EXkRARxyq38Z5wPyqVdd0fW7YeLl0jU4GeR0t7eZdpRdx&#10;O5h9DU2j/wDCP63t1CK1aZmODMw7ipKLCeH9MgkK3zWusOOZo2YMqL/d3AYrQ8b33wt8V6DZeHPD&#10;/wAM28Otb2xhkvNNv3WR4yMOQeig+lOj0/T7NWeGLczf8s1XCn64qjqgtILeaacCPzFwqep9B7Vp&#10;T3KjG5xuleC9CsRcDVLHc1quLOQWcQuGjI5+bb3FZi+HPC093B4uttMW1vmvJWjSNS0iRbQFcsfl&#10;Uk/3a6Rr1bzWf7NM/wArrEk0jNyihMBvZQevtU+s6ddaLplm166bpnnPlooViVO0IM9QD8341ocd&#10;SrGMtTCsvFfhXS5LfQtQ0a+uJLOMI01raoTzyclutZnjzxH4W0m/j8X6Pof9rTTK0OmxyXTRxpIO&#10;fli6Jg43epr0r4a+DB4l+z+JtQvYND02OGSeSZ2Q741+WQRhv9YWGVx6nivL/i/rWgWuttqOm6E2&#10;n6C180lpDZbln8rAYysDlEZh/CKuMVI5KmL5XoUL34s+NYIbebxH4Gh01pYdjm0ZZWBz94+gxj8q&#10;ydd1TW9QksfE6tbHSYbzE0moTH918vIx95CTyCKoeItVuNSkku4PB+pTWbQ50+4lIQzwkY3+XHyQ&#10;T/ET+FcD4nj+JOq3s2nDRNN0uztkVLpUWS4KoRwxyf3h/lVezicFT95PmPTLrQPD3iPw6PFF1NdL&#10;vmlktLOOVw84/wCeomRg4z33DoKxdEj0abT7zw7d2FjHqDIJI449sciRnrIshBaQ46hjXP8Agu1+&#10;K99qdvNq/i+4sNOsyF01ryBI08oddoPIB9Dmta+0rSNc8VwN4euZLrUFk3Saw0YhjXPDCNV5Jxxz&#10;xV7C6HMz+CoT4rfSl1z+0nutpsY0i8wcfwY6D8K7Dwt4L1q61RfBOrS3ly8kf7nSdLkMkwXPKlvu&#10;wjHXuB0rqNItfBvwd8SKHvI7e31CZUs0WR5LmaZxggu3+qBJqroHxN8U6w1x4O+H9mnhV1uCjxqu&#10;J5hux5nnn5mPqB2oOSezNqT4JXWjaDp8HiPxJZ+FdNhuPNhsV1MsOD1kEjHc/rwar2n/AAzfobye&#10;J9Q8f32vTLPJ9qWzjLQEFsMis7KmcegNYPiWL4GQ6jHrXizUtW8RNJ8s0lxIkUCyjhjvbLYz7Vx2&#10;r/EP4dXWr+d4c+EenfZ7fETedfSv5IJwZgigKcj1qPZ9jg5Zc1rHe+LvjJ8EbawksvBnh3UIZVZX&#10;nuJb9FeOHsqG3iUDPHJJrHb9qL4WeE1W9Hh7xdayW6oZLix8SPJuyeCwcY/Cs+81jVrs3Fn4c+Fv&#10;h/ULpW8iOG20p5C/KnksccDb+daWieC/GelvDcePNB8KaauoX8UEemvoatM7OdqrjORjOc47Ucvc&#10;VSkuXQ3I/jn8LvHlnH8Um1bVdPks7g22n3mq2qSFpGGCQIh+8xnkN0ry7VvBni7TNQ1C7l1ZvEun&#10;LAZWk0GER3jZJPCHiPGeQtdP8Y/F11pPjRPhx8Hvh1a6g+iz/YroxR5ikmwd7gLgKCT1NZukyXvg&#10;/Thf+KzoOj3F1881rFcylzyRg7CWVgc4IIqo00zllRkzidd8W+MrjQrWbwRef2bptndKy6PDG0LJ&#10;OAP30gwPNnPQseAMDtVF/i3reszqnjrTPMm83Mkqx+W0R/vj+dehaj8QPB/j6drHTtHm1DVFQ7dT&#10;TTXhlKgDJO7iUDgbjgnGa4nWNHh8T6ZJaeGNch1C7tZC03kxCOSNfQr1x703h59iY0pom8QahHqu&#10;meXd3MMTS4NndLcktKOzr/dYdDWl8NvHGtfCTUrLx9oBa0mW4V7/AE23utqakyniQ45rz2Pw1ea/&#10;BPoP9qrGy8j5huQ/7I+tejfsv+GtW8PPJ8QPibZW+oaP4bVp4bcw/vJZxwkJB7MeWo9i4rU6KNOX&#10;Nqj369+G3wg/aOb/AIWR8MtRXwb4zhUTXEItUhklk4J8y2AEbZ/vp17jNeNfE/4cXVxY3Wh6mJ9B&#10;1iO+kb7E0e62un3czIAMKzddtclqPj7xr8RPGWofETw7EsbyX268SykKSWag8FVGPlA/Cuu+Jfxd&#10;+I+i+ANO8S3+tQ69LJcOl5qMakSLEeEyh6MPXvWUoy2PpcLZLlaJP2aIr3wv4weTXLmUrdxtpqrC&#10;NsjkxncwPbHGc9a9i8A/ErxJoNnN8O/FWryX+g6tIsGnSQsIktZi20SOq8PjvnmvOPBPibQY/E/g&#10;bWPEXiSP+zdUWNI4WxuSUjBmb1AY4Nd14s8RfDH4eeJP+FX+JfBdvpbfbGmt9W01meFmc8SPu5w3&#10;XI6GuHEU5fEjvxGH/c3ij0Hx7+z/AHWr+PLHSfHlvpt0mhwwiaa6tj9gksZXAFx5SffO4jOeld7q&#10;PgT4M+B7LV/BXhT4f+FdQ8RW1xJBqGoSWEcMNspUMsogQASqeoMhb244rv8A9nC/8M6zotj4b8Y3&#10;kdw1rC0NjqTMHWSzkX5oWb+JfQnkHFeU/tJeAvGXgvxTfeJ/C+pK+iqsNvb3S8q8gx5Yl/v/AC5j&#10;6/w5rnjKXKjhwsKnNZo5eKXVPi/fXHgDUPE0kyMpaG+W7ljspNnAjSFGCWqr0VkA3ADNdLf/AAV8&#10;G2fwp1DwZ4q1mHw7NY2K2mo7rdY49TZrklPNYfPLwQe4xWZrNp4d13RY/jJ+zrZW8ccarH4g8Hvk&#10;PbPGB5wiT7xjds7T0ArF8ftZ/Hu1toPEl1qNjJptuLeO+urco0Q6+UnaWQe/au2M3yo93ljy2Mrw&#10;d8Yfix+zd9t0zwt4b0nVLe601YGMtwzqiwvnMYV1ULgZ2kHI7GrPw5+IXxm1jwZqmq3HjqQJb6pb&#10;mG2s08mCG3dmI+zrNuEeCQflBJPIxwa2fCFx8FNO0Gx8LeHjNqWswxyQW+paw4KlmG3zPLAwAD2J&#10;xmszWvE3hjVhNp+v6LpP2yxhLW97HKsfmXEAVVOxTjfngD3rXoeXWfsm2J4Mj/4SrXLHVNC1W08T&#10;TtIxurxrcNMWDnO4SsX3jnPAU+lbfj+fVCt4tz8Mr9YoJFSLUZHMCbSOqrEcH+tV/hjo/wCz/Z6v&#10;PrtzpU1vrl2wij1izuHlZMg7mO47Uwc9OwrH+KOh/H61juvh1KL7UtJs2AtNSOpKz3Fsf3iTfIOR&#10;ispSuFL99oyzF4M1nTPAUsVjpKabYCRrmW8jhdmMn8LPkk9+DWZ4/wBf8b6F4J8P6y2p22pTQs8k&#10;a3GLiKMDg+bu5zyCq+1bnhzx98QINPm0iJry9iWAxsZIUkkaTb8qshHTGa5y7sNU8ceHVk8MXMdl&#10;caY2NWsVswk8xXkOe3HIOBUnT9V5dmbvhbQfHuuazH4h1bULa4tdSszbTwvZg214xT7oj+7wPxFX&#10;vGfhX4R+EPDVro/w91C8triwh8nXv7NuvLkupHOdhRuGQeh7Vwfhbx14/wBP17Sl03xXNbaVp2oN&#10;J9hELusokX5uDwD9PSuy+J+i3/h7xK3jPwp4stkhmWKeZLiFSsvGMj5TgYoKhRqc29jOttAiS3vN&#10;J8N+BNPhtbmzy2oRncjP02RxH5UPqRW34U8NzeCvhlY3um6pCq3lxcwaxCrb2gfcNnuAPUVw+san&#10;LLeSXMet293d3znyVsQRbw5I4wO9Tat4l+KPhdtK0zRNOt51MciX19Jho44m6hU/vY79RWNboepT&#10;i4yV2dxpcdnqF1HLoqXd5fWUC4uIWcxtGWG5tzMegyffGKz/ABT4P8e6b4c16/WWZVt9Sj0+xu9V&#10;uCrTEhpJpncdYgo2he2RWf8ADjx74d8B+IIfFGi3VjbyWlnM95Z3F0W+0syn92B2wM+1dt8cfC6a&#10;poUt/afEWSXw/qWoAi1mZt8jTRGSNY+23JwfTHNYnoTly2Ob8K/B3wxrUslt/Zc0155aC8vzaeZJ&#10;OT9xEf7yxj2r0jTPhD4G+HviiafWvH9rLfWtujf2ezR3F1CyjlVEgO1tpPJ74rh7b40aT8FdYVkv&#10;vtGoXjeW0dooZY8gKHbIwsYGc4rifFnj6O50K5TSpLR5GZo4tejvGl1KW13Z8sAAc56MeSDQOLuj&#10;37xj4RvNXNr441jxFJq32+OGKP8AtCZPNt4llykZC4BIVuccAVxFlF4zjurrRtO0jSr6O41LA1Kd&#10;x5UUYdiIvL2nziMcZ7VwHglPGkWof2z4svr66hlt0X7PJMfMMR424zhTxnjqa7TweNH0DxvNZpZa&#10;xdaNdWLJCt1M6PbsRu3x47g5XPo1AzU8P+GvG3g6zn8YySafeNp88sl1Z3CwRIAc/wCoTaNjYqtp&#10;/wAT/DHxH1ezB0TWtHjVWEcerXhnBmzncEHy4I71jRrb6VqI1FPCEmvL9lmULeXhMcgH+saRM/MQ&#10;PxqTTNK1bU9LsTdaxp6w3loxsbdkbbYQqfliZAc88DOc80OtHaxfsetz0q28Yy2ugzappWo28scC&#10;k/Y47gQmQ44OAelec6prGujw/J4lXxDqmlabqlqZL+ytWjWzuLhT84TZkl+nWpIrnQ7zQ76G4+He&#10;+a3Vk1D7BJsXnoVBPygetTfDjwnoHj7R7rWdJ1RbOHS8xW2jTXgj8vanzSgnhix71m4rcf1mnsjJ&#10;TU/C+v2//CKaxqsd1Dd6buttVisVU7j/AMsZW2hndexzx3qvY6bq2mwfa9B1+ac2PyQw+Uys4HUq&#10;6Ecr1ANNstZ8T30U2kWPhaPbuVre6vb9ZFTDfMyqOGB9K1L2K88R2F5Y6/HNDuyqw2CorTHsq+Xw&#10;B3x1rM0jU95GdZfFrVNM1T+zZfDdzdPecNqV8rLGhx9+Rslm+g70tpr/AIRtNMi0iwe603UpLhvt&#10;eqRwmbzWJ+Xe4OWXPQdRWt4Q/tHT4W0C/s9kAh2RQPHuaP68cn1pp0XXNAnad9Ca83SfNboq7PLB&#10;B+Y9gR364oKrSXLoYF94n07UNZk8J6pL9omtoEZ5pNNkbz1aQ7pEm3ZBDEjb1wKTRfE3huwe606/&#10;1nT9QghjbTLPT7GxZ18yRxLHO8bff2KPvDLKTzW94I0fxZ4lEmu2fk6T9mRoo7GbayyqG3rtPQYy&#10;VG7OQMnrUnxc8P8AjTx/oSyeFY5PD19o2oSy6Xc6bDDNc3hMAVy4QBeSOAOBXRh4rmPOr3sirNqX&#10;iC6fTYpfi3YxSXmqZkkuoVZYsHCwMpXbg9ye/rWnrul61Foeq+E7nR45riRmWaVFRppokXcd/O2R&#10;ccls7sH6VxWgX/ibwn4Ruv8AhINI1L+0ZL6K08nUAjW8rIQZJph95CM9B61taJ4fuvFdqdJ0Tw5N&#10;NDqjyeZPY6m63FvZnaWYISQhZgcE9Bwa6XTjIxp36ldfDv8AwiC3i3HjvTHj0uQLpbaGrCRgZN3m&#10;+SCULqe7DFGm6tqtv46jlktLDULi+sDdR3k2bqG4l3Hc8ke3dFNjqv3fSrGnfs86h4l8UxyaP4b1&#10;Kzm0+4jb+1LckLEisOJSpxJjqam+Kev+N9M+Kdtb6pr/AIZXTptKdbe9sZnttzK2DMWH8ZPVelbU&#10;aMLasdSpKK5UQ+GfGurW4uvBnxG+H0M1/c3Ed3ot0mgw/wCkNtOMy9UG3OFPWp/Edj4l1zTvs/8A&#10;aFtb6gt4Y4XWMRM8BOdiD2J/GnS+MPGms+GdJWz8KNfwR3DjUFtt6edGucTtK33lyAQo7Zqtqnwj&#10;0zx941Gq6yt5p9vIqxLfLqDKrHGSVUfdI4xnmiajGWjKoNx1FuL34h6fcjw2G+1SK0cU0m3Yyc9P&#10;c46nt1FbWn+O/F3w8u9U8N61ZtZ6bqIWNdbinL3NspGWCMfnZfetyJtQ0zR4fAaeLdFmttzN/bUk&#10;guJAu3AzjkN6msaPxBLLqzv4cgg1q48lI4L6+R544VHyl0UYGCfXpXPKpaVkaSkpSuTfDL4uaT8H&#10;tEjubK/1bXodTj33c20JM1o4IRBIRvkZOu08DtU2keMLHU9Tv49BtNQ0+HWJEfzdXm8twvRPLYfO&#10;pznNY+s6DLomsww+JtYs9QkG2RbizXfBbKediDqjnup6V0Vj4F1TX7O6uvhzNIdRS4WRZrqTzk+z&#10;bcm2aPZxnruBzWifMjLkd73G6rqfiCw8Waf4e1bxCslut8kF1NLqRkFsgOQqY5QMO3Ga5/V/H/i7&#10;xhbXHhHQt2j6XMzG38xxueYNkFG48osoPA3Zye9San4X1/TYnvvF3iK1u9VuNFlkkWSZsM7PtCBB&#10;1IX5fUVm6jr+ieIdDt9A1O0vvDef3CxsiuryIoVSu7BQnBANQ6aN/aWRuXfhGxstLvRqfiG4+ySY&#10;efzQsxhl2cswOensM+lcn4o+JV/qemJpKWI1K1ksWia608rcIADtV2jA3IwbBCngEA9q6T4leGbb&#10;RvA8OjXOntq2l7kgvtJh1E293b3KnkyTdZM56fhVPQdF8DeB/tFl4M0SXTpJrhftF7bwm5nWTb91&#10;z046fTmlyxhqR7WNTRMoal4b8Uap8O4Ph3q8lvrHnQxs1zrEjrJuLf8ALR4yr7lGAMHkfQVd0v4G&#10;+GvCPiG3tZPHlnHqUNrvkS43tArK5ZQpJJVj/eYkkd67+XxN4L/4QNrjxU3k3FirtGo5LSAcMcc+&#10;uQenFcl8ONZ8KajpWpapb+Grm+/tSNmh3fNLPMOkZJPCdwRV+2UmlYcabg73O31L4h6348vNF1bx&#10;Z4l0O6uNLmb7O0cPnyRJswy88Fj/ALVcX4m+Gng7UtbW48LX9nJqE0wNilxcPNHGzKSyyRH5Spz1&#10;HINY3gHwjrc+uyJYxrYrdts1bw3JcbPPhY4dRJjsO4p/ivwt4e0gR6H4O1HULe+huGMctxx9kRTh&#10;Sjd8DAGetbUzlrQUtRND+H3jn4Z6n/wmtzpUMmh2s3l3ej28yXDSXBXAMMkys0XOeB9K7q51pfE3&#10;hvTfEul+LYNQhkaR38D/ANnmJY0X/lpGOCZQfvMOtcLH49+LOm+FZLjxDrU2saLHebIpY4Vhvb3a&#10;N2NvTbu4Ldc1e8Na/wDCj4janceI7r4YXenzxRqyWsbStNaNj53iO7A3HqvIrQx9nEz/AA/4h8Qa&#10;pqt3qvhtb6O6RmDafJp/lzfM2NskseGZeOMk4rrrDWp5Uvh4j8AabIk6+XcPN5sX7zH3wxOdy+oF&#10;Ytl471XUo5tK0/wHcW+ojbbR38lwYRndlZHA54HX3pni3VfjRoWqWIu9WsYbFrtVg1BpDOzT+gRu&#10;Cp6HNZzNKfLTOz8JeAvEviyKTT/DytqsyxBIVjuvtclqM/eV3O5R29q6m48P6r4Wv4dE+LeitDb2&#10;sI2/bbpo2l9w4J59hXHeF/iHrGla7dSTWdvZ3zL5VxNp6iGNHP8AFweh7+lUfG3xZ1jwTLHpPxBe&#10;18SNOWaG6t7xWktM9zu/zxXPKmpO5sqkbansPxZ8SR+CvhvB498J63f3ej6bdx3X9ki4MjyYUDHP&#10;zHgd6t/BX4p+BPi78PZvF2g+EJNGhvNS3z2t6pRtxcqWwezN0+teC+G/ixZ6lqEel6ipeCRW2pdz&#10;bWK47AcV0Hwx8Z6X4e+IekeEdfnuZtK1iG4tZLy+nH+imXiDaBgECTuelRGXsp3JqUVWPp9fiF8L&#10;vhn4bu/EC6xbmSSAiO3UB2OBkbfSvjr9ob9qDxh8V7xbP/hIZ4x5qXekaP8AYyY7jDnidsfMAO3a&#10;uw+OmuPeal/wj+i21roWi280P2fSJ28v7WRndtkXLls5471h6x4c8Bp4csr+z1OTTb1bYCOxnuN3&#10;zA4RuRu2nqe5purzE08NGmc/4d0K/srSz1rWb6Br2SMvdXEVsqMPb5azPH3xg8NeFdRivfGlhNqG&#10;mtthVRMymJvU44H41o339vDUZPEmi+ILe6guLiRbu10998cjEY2tkfKy9cCuf1KDw54k0658M+Lf&#10;AmplYcrJcyQF4zGTht2O+eh7VXskzpXxHYappvwT8bWUem6Fe3l5a3FusqwmQFrduv4jP50nwv8A&#10;h98PvDGoXR8O+DI4763iJ+3jMmXzwX8zlf8AdXirvwP+BXw98FadJ4k0m0uf9IjVZEnmPyDPQZ6V&#10;rXHxP0/SfEkng+XwPeyRs2F1OzjysYzwH/HFctX3XY3Mvxf4l8UXXiTS7I/DWG9lxtvtQjvPK2r2&#10;IB7Vg+MfhXeajA954OmvElMnJhuMxxsT/Djp9O9dV4rg0fxLetpmqyR3OoWrZjt7eYpJt9Ttrovg&#10;x4U8PeDLyd9Y1u4tZLyE+ZZtNlBz94Z6GsQOU0j4PeJNY8Gr4b+JljqU0jcx6it5keVtySV/vDpW&#10;j4B1XQtA8jwn4U0h5F8nAubhtrcd/rXXa1N4q0HUppdLkuda0qYgLYhgZAuOoNcZqNxLoVsr+H/C&#10;/kahJqCeVPfSOzWi902jgrVR1A3dUn8SXOm3FtN4dvLWa4hZI9QjAfy/cYrlfDvh3x14Ukt31/xj&#10;9qs5mzJY7VChweGQ/wAHbNeleE/F/jP/AIRbUE8WR2kl7p6+ZG0C7Y7hf7qjtVe98TfCrVtK8tlS&#10;3mjAkeGQ8lj1FU7QJlHmOR0fQfEvhjxndeLPg5NJpOqXVq0cOoWMzfOpHJf1w3Ned/ED4teL/AXh&#10;4WfxU8f614g1ZbhpbGPVLVmVEz+8kVuinOePSvovwr4n8Gnw+76DaBb2O3kQW4kVWHoRu45r5x8X&#10;+PvHPxC8Z2+iReGLFbRY1h+ytIZ1u5PM2lXLjKdf4cCuqjLmic9aPKdL4a+PXw4+NXgyx1DRfiZa&#10;w2dnGDryrZ+VcNGP4Fc+rY/Ku80PwN4G+Jmi502xQ2l9zY6rZrtuLeRe3sWyMnvXL+C/2Tvg2xvr&#10;S30awsdQkmZby1W1ZVKoMgnnGAScY645r1D9n/w/q/w38MXXwzude0eTdcNNp8n2UqUQ4wN3tWxx&#10;xjz7nm3xO/Zz8V6xon/CP6d4iGm6ysiZl1YMXdPX3FZD/C3xeviOx07xV4hsbe3tdsTXem3cscdw&#10;f9tCdh/KvaPiP8bNJ8J+JVj8dRWtzdWuyKG4kXzN/HDE+lcXqPxJ+HfiC+mtre8h1K/v8s1npuPK&#10;Ma/xN6BfUetBlJWdjv8AxL4W+C+maBp9nF4pOqateBI2Ok/J5eB0OQEx7DrSadZxeFvFSWls19Is&#10;0HysF2Io7jYvymuH8I6/8Pr62a4jeK5WHLNaW6q7ZHcHua1fh/46Z9dvtN1XwbPfRTPnTfPkZJYP&#10;9n0OfSgRflm07T5bnw1r/ia217w/qdwzPa3EaF7PsRvHzAZ/CvOPiV8NfBvgyKHw/wCD/CDabo9/&#10;e/aLexlmCs8inBIz65rtPiIlpo7WviHw5YLo95JMsMmm3mhp5kyseXLIeVz3xXHa/rmp/Fm5j0uP&#10;4nWk15YXjJNqUkMZjs2xgKEUblIHA3da6EZOTNrwt+0t4e+Fdhe/DPx94ckKtuW1s5YS2YmX76tj&#10;5h64rG+H/hT4e+IdMl1afXtS1LRZJwsWms0ixwM2Rtj2HKAZ7169c/DXw5e+CrfUryCzvpNJhEU9&#10;wbr/AI+WKfx4G5AT2rMsLhPC3hGxuT4b0myYXZMNvbtlWTb90cZOfU0Cj8R4v8VPg7+yf8MdZtbH&#10;xZoHiLVrWRisOmS6hJLDHM2P3g3Mck5AGPQ16b4H8H+E/BVzb3XwosYdHXS4VcWsUBRrcMN2DnqT&#10;nJrR1Xw38I7aeHx9498Y6fp91F/pcOl2xE0iKeyK38TenbFZOpftWm/u59K8AfC1LzS9OvI5n1Ca&#10;RTNKoGXJGM5APTpUz+E2KniT4m+LND8Tf8LPurDU9WsdmyeaFwAvz8ls9B7ntWXP+0L4O+NPxB0/&#10;wbrmhy6Lqhkkk02+jjRpjGfulX28pg8jNP8ACnxmfxLJfaNqMbaXpN9fAxLbwhzMmcsrcYGR8uO2&#10;as2194D8Pa/F4i07T1s7qa4b+zVvGVpIY8/6tV7e3tWcZcoHDfG/xjbeB/H6+Eb+wlu9YtbFZLa+&#10;0/TvlvlcZ2ZA6+o9fSsWO9+Mnji0s/Cuva3baVGzE2tvDcGGaKfrlwv7zpx97HtXuujWktx4wuPi&#10;A97HJYzq3+gXNujNFITksp7degrjPiVd6RdeLZ5dNsLe2mulEv26O1/esehC56VpGXMyXFS3OBtv&#10;Cviaw11NP1bR7VVjjZrhruV7eQMP+WgUttJbs55NdB4M8a+GNa1+31C0urjT7y1hWCSHlYVYNw3y&#10;cN+NZfiS58Tanrr32s3n/CRQ28K27Wd1bAsy/wALoVO47ffiq8etfC3SPCU3jewsbeOSPDSWMc2z&#10;ayt/EpPPPUUOKkOMeU9PESHSb7U7vXJIofMZo4RukDHuwUeteReMv2etG+K2pL4n0qPT90q4+2QX&#10;DBlIPHI5Vs1zus/tLanoXjaE6bqF5pt9fwq1wj2+5WhPIGw8Rr6Eda9Ak+MVzpPgrTtf0PwXDqT6&#10;ncFZLHTJAsu4t/EB0BrOUbM1jHmKvgzwV8cvhJLJa6/8XJNR09bfatk8KtLHH6NJ1kX61x+sT6Be&#10;+LLqa9juWku5Ayx7FjQN6pIvK/Q10E3jPUfGfj66bWPCOoab9ltdu3ziWVccx+nHauak+G2q+KPF&#10;+m2Og6pIbZplkWRkOSueQ3uKFJoxlBcx9J/spGaXzm11Ggjhhza/Jt3gDuw6/WvYG1LQrm8YTxL5&#10;0kexdr5VPcE9TWT4a8Kz6docWhR6Sf3VmiLeRuCHDL8x21zVr4feXUFg1S5uN3nHIRsVIvZo9X0K&#10;BraBbG38SSTc5/0iFWA9vpUfjPwfPpdklz4XFtbTQyefF5QwZifvrx61x5dYbU2Aup/tA4hlVsfN&#10;2zVf4m618Vms49D8DapDa6xa26SLNcR+csuRyRQtzKRuT/Ei9i0XbdX0ljqwhLM0q7xCc85X/dzX&#10;D6N4h0DU38QzHUV1KaRUMn2hHaGWTBP3H5b6AYqK78V+MNF8OI3iO0XxBrbQxm9mMQgxucfOD9O3&#10;cZryj4n/ABQ8Y33iW4Hh7wG15CrKY7qGMh4yByO3HPWumPvHGZPxX8eeDX1qGy1/RrGwedTDa3DI&#10;/ltJ/cYL/AewPSqct1408W6Xb2dvp91qQuJo7ZY4o1YW0aA/Pu6hU6D2JrovCWg6R8Xr37X8U9Nk&#10;Sz0/a0aRSCPGOckY65rsL1tD8FwTatoOi3thbxIUjdVB+0LJ3DdMggVqopAcrL8Htb0LT7HxDc3U&#10;ytbuxkjuMOqMPusmfzz0rmfiV8XNT0tNJv8AxX421ry/tj2rw28KyKdw+Un5TgE8VreK/i/8X73V&#10;l8H3mnXUKrpUjRa1dRq0e7kqDjpxgeteW+FtP8W/EC11rVvF+oapFqWk2pljm2BYFwcBcdOTzVAe&#10;6WHxI8L+FNIXw7rur3dpqF5AJtNa3yPtPHCsAOPesHx/+z58Y/FWl2fxA0X9os28OqGMnTVhLom1&#10;vnTO7hiK890X9n/x5bzWHjOHxm901vZSeS9xI8rRFhnO7OFwT6V13wr+KPiyTSbDwhewWeoLp7ND&#10;rV6oUNJlsgsP4W/2hUylYuEXLqbPiO0TwD4Buri2ub+S0WQWt1f6Xpo3SY+Zixwd5zxurjPHGnfC&#10;K/1yx8Z/D3xaupR63aJDqWl+IrGO6mRlXDNC+0GFgfSvSvG/jmxsorbUtDsrqTRlUpdWbZAi/vY7&#10;EH1615d4o8SfC3wLo80lt8OLVrqS8aXT5NNk+0YEhBZ17hh1xU+0Z1U6fush0HwT4N8M6TDcX/hW&#10;3+2Wt2Tp99ql6bmWZSeg3coB/d+ldnrfhHwr8TJ9Kg074azW99ZXjK0n2QM15A6jzCUbB5x2INYe&#10;m33hy50iTU9Y8O315cWqgm2t5jsv8jOTv+aNx3xxXeeCv2nPh9pej2M+ox3Eer6bcCJdIj+aby/7&#10;p9sd6PaEVKfvGB41t9P+H/iGHTtC+Gd1p+n6HZxSq+k2u2ezjBOSG5Yn2YnHapfg34/+Bn7QMK3G&#10;m/ETVP7Q0jzRCsl9JBPDukP7uPYwUngnJ5OfYVu+PZpPGV9cePNKtNQh0WeT/SdQifdkMMGF1zyv&#10;Y1S+HvwU/Z98E6XHrXh++Vb8o8txaaZKse12J243DJx149auLuhxVkOsdW8Jf8JPNpWl2Nvd/aL9&#10;lvdUvJNwg2koPOVzkk7PvD0ruo9C8NWOnN4f0OWO3laQzDUdMutyh++R3X3rz++tPAtsmqWlhpt7&#10;9qa3t/suqXUwcyPukdkVQAD9/k1D4b8aWXhDRr1LrSHinvLZElit+Y/dlJ5Vx/EKZl7Sxi/GP4fP&#10;pXia4+LC+LLHVtYjhVo1ubU/vAPle23dH3jGFb8Ky9PtvEXiK6uPFPi5xcacqh5WtdQliS2lLZwY&#10;w33h1wMrXa6t4d8KyeBp7jUvF0N1PMsd/Zw2szOsbIT9+MH72MVh/C7xZ4O8RaFJN4zt1XTLeNXW&#10;68lWVpAdpVlYBgcd+1BsZHh/wv4y03xpdfEvTNJsdSbT4QtrM0jWl3Gn9wAf6xMdzXa3XxX07x3p&#10;d5B4p8PSSRrDt1SBrXzgE9A3cV6D8QLiy8BaJa/Z/C0Jt7qwXy2uG8xkyMq2F5A9vSvLbDxTr8tv&#10;/a8HhOaOxvmaK7gtfm3gdXCnoD2FZyikgOg+Ff2vwTpFxpvhF9Rj0XWmVrWSSGOL7Pj+FyOXHp6V&#10;g+KdJ8beOvE1r4b0DU4DetJJHdt5zxs0RHQ4YYHt3qxfeNPA9zo9r4ft7u4ys4SeyvICsQjz0Zl5&#10;U571p3/h3V9Fu4/EPhq2hs9JSZfN1F5DJLHnsren1rMpybK1r4Z0PRzZ+H7/AEzUNUm0tljnupbw&#10;tG0ODuXD5ZQPQECneCdG1631HUNH8Om8v7G2i8/SrW0kaIITyF3tJngdhxWX8RfHOn2F5HoOo2y6&#10;tDqEe2G8ivCJIZN33iR1YDoDwar+AvGWoaD8T20O2k1A2MI+Xdys6DjLY6Ejrigk7bxPpV+3hO08&#10;VeIbKOymXGdPE37sI3V2jGR5nrIOTUfh/wAPeGtRtm1TRdbu7OaGZZHfzVRbhB/dI5NbPieLSbrx&#10;DbS+FtLkWxmZUntRl4QT355B9ulL4yfWPAMkmmyeDLM289t5drJHBs2556+9VFcwGlod1omtX9y+&#10;hT3Gn8GOa7uJlZSXGCAW7/nWN4gh1nwbrULabq893DdSNE0McaEQuP4Bhfunr2rM0fxDfanpf9g6&#10;SkP2kSbv3wYSRnspY8Ovr7V148D+INNjg8Vxarb295LcNNJZzO6/IMEsoH0NVyAePJ4Us9Q05tQ0&#10;PUrhLmP5xdWO3I9yzZ/lRovh3WPDfh+e91pmuJLqQFrx51ZyA3TJPH5Vn6945u/A+uy+Hdbt7o3i&#10;wCT7HbWswBJ6KeFUfnx6VBB4o1zW0IutL/s21mU/a7XG95/QiTH8tuKzNJRSRQ8UXlpY6tHd6t40&#10;u9EhM22S4tlZ5EDEnnaO4PTsee1ZmieGfC+p+Lp9X/s7VNS0ZJF+ztNF++u2B+ZsMRx/tGuz+w2t&#10;94evpENnb3HnR+UlxiaV8cB1GQOPcE+9bWheENe8d6xHp4jVby2tSYrpoI4wRjJbIGB9KCIxvocr&#10;Y65pdml3JbeFbmJmuyLGSa7jEdmhPBwPvH69Kne78S3t+NMa60OO4kVkN9I7XLxr6jkDcfXFLrf9&#10;gvpGoaT4gubdri0m2TStKyebjsmB09+ayLHR/A+nJFrllqF5JNZx+az28JMiZ/hUsRuNBrGPLsVB&#10;4BuNPvVkvZFZNzDzGjzIc9TnlV9qryeHRYpLLpXiK8+zRn94sMUXmkejHBLcUzVNUfxFqEmtXfhT&#10;VLB9rR/aLqHcgGPvFU+8e9aXw503+3br/hINQgdrO1aOCO8S3Nt5keMsBkkM3HBAoBxuZVr4l8B3&#10;1v5HirXZXguG8i2tbi2Mbbh6YK8eucDFXNP1zwfJaXdrc6VGfLj8q3ktbhVYJnqnoccZNXNd8KeE&#10;tZ8UXXjLTC2mhGLaXputTJ52oYOOMqN2OvABpump4X8WtbpZ+GtRvNVkZYo9X04rHZq/UwMzYBYH&#10;HG0fWgn4bWMcReG9fa3ls/EJsYrNXkvJ7xWSQTMx2YMg/etjqQMDsK0PDelal4j0dbOw8NX02rRw&#10;zTW8NrOgVoV6yOByAfcn14roPGKr4Evpo9d8MR3MPkolyq2zzSJIevypkhumAM59RXYfA3XLD4V+&#10;OrrxBrPhm9tbWTQZ4b6S8USSTJInEcUblcZHUZyKDM8H19NUmjSDwybXVpWXbNaxyqPs1wBlkHzf&#10;MBkfMO5p3won1vW4ZfB1t4huI5drPdR32VuY5M/xyEbWXpjAzj8a6Sy1o+HPFmo6X8KfAtjNp8ye&#10;bDGt+tvKQxHmRbHGd0eVPLfNv4PFP8ZXHiubw9dT2Xwy23EkjQTwtcJGu5FDBjIDwQCMDkMeM9a2&#10;j8IFnwpD4Z8IXV2fH3iHTb+aM+XZyRjZHG3/AE0yfnP4Vr6HZ/CqPwbN44/tuOW6mmZY7WOHKrgn&#10;r+XFeKan4bm8dxQ6trltqsVmFUNb3lltm80dWCA52+mSc9atX3ja80q0j0Lw18L9anaa4xGDDsEo&#10;CgA/MQF/OqJdOLdzvoPHXwm1/UW02/1eSNg2GSG1LSZ9h6ZrXu/GnwysIUtJ5LraGx8sPLD25614&#10;eLDx7eXc2r+IvCtxp0kEyi3W3YBm2r9wFfvMOh969b0Pwp/wmWk2+ra1Z3QuJI8s10qxvj0+Umud&#10;nRRgprU0bK88IavftrWg6bPDHD9xZJBvb6r6Uy/8XarPItmbCRvJ+VVA4571zo0oaFqEtrpsUlu3&#10;VppFJGPSkufiHoPh+N7jWNfRWZ1XakJY5z071mpNuwckTs7K11iwt11S8ukVX+5GsgyKy9aPiG5l&#10;a4stUZZG4VGUbea5/XvHFja2seoRiZWmIEKNC2+T6KoJ/SqOgfFW01XVn0ia3kk2nHzRurJ9Qyiq&#10;5IlG7ptz4xtGax1y3hmQt+5aNSMr6mqmv+LdW8G3McWjaWjW8j43bDhc9WPtWjaeJ9Ks9QjjvrHU&#10;ZLcyANHZKrSNn0UkYX3p/jiyub6S6mOhak2n7FWK4srVrtTuGRHmAP8AN69SDRyRAmh8RXOsaWJE&#10;uPs7hcyPt4HvXP8Airxbc/b9P0mGXz2mYJHcKvBPr6cd6wUsPilf6zDpdv4eddMt1/eajqCtbKij&#10;+HDgNu/2WXJrUHhrVLKe41XTnga68nbBcXFx80Kn72E+7u/DihRUTWn1LWsahpGkhtJe4gjvL63U&#10;/apozjIPK+/uKtfCr+3dZN/4x8ZeNLe38A6DqoaXUteVTc6rKFVZEs4nAJRZMAdQRXDeKdG8UDUJ&#10;tRn1C1vikf2jT7TzGyzHqvHY9PxqS+8W/BzW7GbUfFyLo89rCzLZahMzJazbgxEZIGASOhz1raEV&#10;Lc8fE0ZVJ6Gv8dvjto/iPx3eSeFtPt7PQYWNv4XjuocoJI03SSSbCSqs33VX+Lr6V5nZeNNT8RXl&#10;yt6ILDTZLlGhaPdIGVTmUGNzwrKPv8Y6VTOsXmvPdeLPBfh061pVrCs99PfRxxRQN5oZTGCxL8k5&#10;wOQaoat4z8Y3dvqP2mw/tS11Cz+zXEcMMXlRB2DBE5GDxycjAzWkUkcjo8ujL/jz4k/E/wCH3h3z&#10;fBaxvDfOWtXtrdhDFBKxVVUgncQOT0A9K8706+8ZaX4hV9T8VXM1xt8tZFbPm88fjnjnNemeE9T1&#10;mx0BfhfN8PJNc0uV4vs9npc0cUdqxPzGK6V3UhepzwK0fGvhX4ZfDHUZNQgubi6vZHUwpqcazyW7&#10;Dn5mQKuM9MDnrQHs49TI07wRq1yi+IPiAzbY7fc1uuRIG9G3Hbn6Y+lUTreqIfO8NWC6faxKxeaR&#10;RmX05PTHsKow+MdW0Cwn8XX+p3OqQ3dxIJLS4hMkW9hkHHb2rLuZPEPitf7S1O31C1EduPkurdmE&#10;gY8FAiDgfQ/Wgxe5ra58QU17SbW+1uA6jqFiVE9+XC72DgoUTpvAHUjmtbxY+s6ZfWPiHS51X7eY&#10;5bttQk/e+YxAKDaPlOM4xxmsLRtB8Ppdw22jhJ78RCOJLzcYtzcM0mB8mOoPat/wl8INU1O3fXfi&#10;14p+y2NizRR3ckxP2pe0aYxu5+6eMHHNBn7OJUvfCt744eTw7o8Fvq00yDbJanzGEgb7joB8uB/F&#10;XX/D79l3w74Wmk174u+KDLNbwtMvhvSVD3JVBuIfaeRx0OK5fW/jhF8NbSfwl8FvD1v4fEYcXD+c&#10;kl2ygZMjSE8luu0EkV578IvFnieT4sW/xU/t+a+s7WffdXxmKLhlO+OXcV+bHAUZz60ClTjynr3j&#10;b9pi907w4NE+B/h218NtM0jW8ke03ku5Mndu6A4X8jWl+yPoF1rsfir9o/4kzDUJfBOnxtLqF1I3&#10;2Z9QcssRTd/Gm4kjoTjpivHfiboFr8SfFNx4x+C2jaq2n3EmGWGxnlnt0UDeg/d4ySCRhuBnrzXt&#10;Hxt8LfEv4X/sa+Cf2fPBHgTUGTxR5ms+LJ1hY+Sf+XdJe4bLFjVXObliea+MfjXquqxao+haK0dv&#10;Z2i39u6KGuNQIkPmPKwGDg5bbjgeteNnW/F/iaWXxDeeMWjXyWmuJUTbtG5iFCY5J7CvUfhv8NvG&#10;+m+Mo9e8Xy2tnZWtrL5ltPlAkJjAc/MPmBG5sdq534y2lv8ACyC3tvDXgm1vLqONnuruSYbYpOyh&#10;O20Yz1z7VpRlyyIlGMTz2Lxv8atRFvpPg641KC3WYyec+VaXO3G5mI9Og4AwK7XwT4O+ImqabfT6&#10;3ZXEWq6pGIV1KzhKzJtff94AbskVz+pfHP4sS6bC2l6FDp8ciDdPpejmSSSTHY4OD9DXNaz8R/2g&#10;dTnTUNRPirdb/NbeVZzRrx1Ztq9vSvX5ZSirEHsVv4Atp4Ps3xPe4a+S4EVjeQRDz5JCfuhkPB/2&#10;Wya9A8dXFx8HtBs/hhYX0N5eK32nXBcTrHPuYDYvzYDFR2z1rW/Zm8Zr8NvgDN+0v+0hp6+VcXLQ&#10;+FbO508x3Op3YGN2MEbR13FQeOtc9ZfDrRPBTap+0h4tgk8dalr0on0PQ7/5JLZZDkysr53L/dwO&#10;a8+UZyl75pTjNy90m0LwDFqdhbfEGwjtdCWRsR6hqW6Mtj+Bkx+8T36e9dJ4p+A+rTaT/wALL+HO&#10;ntcPIy/214ZjuEuLW4UdZ7Z88A9fLYAiuXs/BXxJ+N2sQ+IfiR8YNJ0PTgf9IvNajNm+mW46RiPJ&#10;UvjgJgE+orqL/VrH4VQWlj8DPCniXXUmtzeXXiG8uPKUwq23zRHHwqsOQCCa4sRTqxfNHY9mlzRk&#10;ro534kfCfRtR+Gek+Lfh5E0l62of2dY6ff5WWx5V5TsHdWbHfpXo2oeANI+IfgeT4gfEDxFHocGi&#10;L9ht9eWMtG3lAKHyeM+qnPAzXYeIoG8QeJ/AMlp4NvIbiPQXur/Ui2IjJKxdiEYAtIcrz2GKwf2l&#10;fDv9r+J9B+AVzqFjovhnRdNh1DVrm9m8v95Jks7sQQGIYjBB9c1z06ntPclsezH4bnB/AL44+JPh&#10;xr00+nfEKw8R6L5m1oNPZnYDP3gpAJ98DFfVWrftB2nxP+EN/wDD7wSmlNr80aTwWdxNteQqdwXD&#10;fLvwfXNfHPirwZaweNY/Avww8S6baeD2hkuL7WtJgluJrhVTcUWRRt3k8YG081vR/DfX9Gk0+LwT&#10;o91bTzRF7dNW+R4YwM+arDC+ZznnJHTtXPiqEIfCKMVGTkjotN1L4kaF4rbxdpjXWiajZSTiT7RM&#10;ImLLkxW2COUZTg+uK3fDf7R918dfAx0Hx8bzwHrNrf8AmL4k03TzPp2oMOsbxAFo2wMeaBin6v4k&#10;PxCNh8M/iDperR3FvcJbaX40WOOT7S4TYBOOcKSSdxOV3AEkjJreJvAGh/A7V9Gl+Mvju+a21SPy&#10;o9F0dZXupsHIt/M2FFXvuBPWiHwlVv3exs+L/BY8S2/9veAPFGxGjRtUaxwJYhn5mjVRnDjPGAVP&#10;ze1cx4e8C6B4cu20rxDbruuovNaRJmDCRVJG4ydZCcMQMdKg+P8A4e+JRubr4g+BtXsfCXhtNPDz&#10;aU11Kl1DcN8il2hEgfeON2QAeu2vMda8Va54xljt/FnjazttLtbZZbG3sYZJrhlBGZAT95z/AL3s&#10;QK6Dy5/vJWZ6daXMGn6t/Z9iIm063jEc80LZjUsuEHBzlMANwckmvWvGfjTxb4i0HS7fwrqFpa+I&#10;tI0+K2F5JH5S3SKu7ZGCdqnoOckjsK8M+FPgr4TSeJbPxRffEW8sbmaZH1DRb2RIEcM3DMkgO0sc&#10;nHUV2Pxd1Hwfrus6l4i8A/EPXGn0mbyNNmtbeP7DE4/g3AYkdvug8VnKKSudFGjKnIv6v8W7y9W8&#10;S18GWq6xId7XT3RWJZgMFiBySPwrmLrxvcaPBpet6h4xkub4KzXz2dmIYxnI24+8xHqTzXtHgD9i&#10;n9qb4ifD3RfE3hDwZoenyapb/aFvvEOr5mmDjHEQQ7cnnBJxiuH+IfwW1jwN43uvBmtww/brXbHN&#10;dacftcJnwN0Yxt579MD3rM9OjZzscN4Z0fxGWm8S6h4+/tSNY/PtWTU44vLU5GwxkZJGa6HSfEEX&#10;xJv7/wACva3Us9raq4n2gqsW35hJkgFf7pB49DWVrnwHudOs2fTYrvUtUvZmitfs0e2GBcZ5x3/G&#10;sb4daP4p+H7Xmpatbahd3EasywsjGSRFOSoXBzg9qDoqU4pna+Gf2br+HXbaZ/Ftra6Vc7ZIWs7s&#10;PKzMpwxiOCDxg+nWsrU7W88NrH4k0jWF1KG1uXSO2mVpIQinDo4BBRm/vEkVHpWu28sr+K7URabG&#10;0MgjubfTZ5JZ3wMRsCvyuCcYBqx4MvvClzpk2qR6xFdzSqBeWutWrr5s8bZERXdk56AjH41MoqW4&#10;6dpGja/CbwJ428J33xK8I2txo15Em5dC1S8WWRzkBjEwADxAnJzyB612ngr4e63qNhHo10IbPTbC&#10;CW6tY57jbGJCvBG7O0HA/I1k+Fdc1qPwvql14vsGuP7JhN9o8cPyiBpZFVoQMHchz0qhbfEW5+Jc&#10;03hbRPhvqV1M0YE+m27NGXhIwzqWJ+6SOOgBPFYTiovQ3lJyOo+IXgDU9T8ZzaZ4Gt9Pe9+wW7u0&#10;iGaIx+XmUB48gZIPJp3w1t/hnP4TtfEPiJFuoLxHVpDsU26gkCNT7EdCcmsz4f8AjLTfgQfFVvY6&#10;Ct5eSW8NotiupPcSADHzZUKu1QTnHXGOOtdv4g1/4DSfBTw74G+GbR28d5dPq2oQ2MkBltpGchom&#10;WTJ6jcozwGqAUmjFns/BsulSaxofjqyijs2WN47i0JcnJMaKN3znOckHgYq58NvjONH1uFtTi0vV&#10;JLq1mXyWlCNDgHLbWwAo+ua8f1e71e+ivNIsfh3Npeny3QaXxIY1e4MYZlAjTLKC2DnGD9OK3PAv&#10;wp8Q6N8NZvHfiPRbzRbC1na1tbe+j3XurCTKrOAP9XGvpj8aDWLvYq67NFq/iON7bUNWaS/ujdWV&#10;vo5URCTJVw2R8qhfmPUECprbTtVsLGXVvDmtzbY5AytqGnsTIAPu4Hb6Va8DfDnxNJDb+IfD3iwR&#10;3FmziR5oA0k6YwIyPMwQOeg5zU13rWreGjceIfFPilrplv8AY9ox8pYwfSPJ4Hp6VPKjsWxhxz3X&#10;ill1fxFeX2hqzAXAYMkbZ5Xjrz79q7T/AIV54U1LU7fVbzxJBKkkYjiuLKbyUkwOQ0YPOO5rH1DW&#10;tC8W3Tp4p8UWi2aSrPbw/KhZgMDJ9MdK1r22Emlm906Gyax0/eHknvo0kgSQZL4MnIz0OKjmdhck&#10;OxH4w1Dwf4f+z6ZpktvKYGQ7bVfLwyk/KMnjOevNWo9f0vwzZQ+J5PHNnYxupMcNkytMM9M5DAMD&#10;1bjNZw0nwd4Z1TT9PvvEUd5dXduk8bS3cUnyuPWMtj6HBrQ07RJrbWLjwtfwww6feRgSeZp+5pVP&#10;zZVzjHNTEiUYx1RsW9xrst3Yy2XjSbUVuraRbgRrGC5cdyBwVFaet/ErSPDmgWvhbWNOjmmulWOR&#10;45F3PsGADn+9jrXJ6Q9r4L8QWeg6NrVnZQ3VyYpDexkSMzfxqQCMe3FR694Ke+8SWugeJPE1opEk&#10;giuUUNbTx84V5MYV85wuc9615ImTqORY8Y6rqes3NtY+DIH0nTpFM9xNMvyxSKNojyPpWT4Uis/D&#10;mpafp/xP8Qala3etTSW+lajMJI47Yx8+ZG0fXePWrem/Fn4XeHp7rwjC2sXF/Y+XCy2do0sLxlmG&#10;SQCGK7cZDfWqHxK+MdtfPb+FPDOjXV9o9rdJJa6lq1pLG+m3hG4QbNpLRsM4YMBkYrairSMakeZG&#10;x4U0u9ttd13XdS8N2+p2sMios1xmdp/MlGZyCwVW2rxuHNbWjfD/AFTwF4pbxx8EtTVri9tpm+w/&#10;ee1d14QBvvKrYckjAIxzXIT+JviNffDqa5u/EOm6P9skjW31a3UR3Bfd8kZtiDtLfd3ZyDWv4M8T&#10;/EX4WPpdpe/DjWJrGy0mQXk2g27TGUb9wEiSLuRFUY+Ugn8ONKknHYx5VHY6fxHqXxDgtW8LaH44&#10;086tdXBt1huMxmUunzMNpAznOMjHFYniP4RW/hOyX4a+KfEMep67azRxXVlcR7jDbOu/du42gk+9&#10;Zeh2Ul9YJ8Rr3xZpWk3J1JJoo9URpZXhEgCRuhQngHqP6V1UXiqBEuvFtj4w+1TXEki6tHMoEUpI&#10;JUpM/BQDgDAxWXtJGkYqW5k6nr3jrwB4eX4e6LJa60v7m9tdRhu/Nh0qJTjy3jwCy8847Vl+JvFo&#10;vfD954WT4kaLJqN3Is/2rSWUeRGvJaOPOCc8dcgV1PgXxd8JWRfEPi3wt5tw0qQ2tvYzK0dxlSrI&#10;zRMScZ5yAMVz/wASvhv8M9Z8W2fhP4ceC7HStSg82+mm+3Ilra2oGXU8guT/AHeTW8HzR1J/5ecp&#10;z3hDSb/SrRvGnh3T7fVtYguPLlsbFWt2dj1Z1YMGUjOcVp2Pjaw8C6lc2sk37m+2ySabDqEYWJS3&#10;IU7cqAeCOtQ67oPjDQ9L+x+C/Fen6sgvFuHtdPtz5sQ68uCpx7Z/Guan+PHw18A6z5vxd+G2ox6t&#10;iRo1+woIpH6IuxC7Lu9SDn3ocIyKkrSsekv8QtFfxHDYaT4YaOx1LTx9o0+6uIvkZRgvHIp4J6gH&#10;Oajm8c6l4ChTxZdabqGi6KzQtPe2TEkIQUU5PVs9e1cF4g8XeM9e01fGvhL9nGTw/oMkKvJ/bWnX&#10;AERxxKGKBkIHONpqx4T8ceMfHngJvAXja/U6TDfQy2732jzKv2VyQD5hjxgN3IqrWOf2j5jWg8aa&#10;Z4h8TalLe+K4Z7WSDGk6hdRgSGQtn5SMY29c/wAXSs+MeKtfl+zavpUfmTXfkabqbQEhJBGW3ESc&#10;x4ILHknpjir1zHb+HPDNvBpi2OsW0Nw8dvcRWMUkMj4OETLoyj/bYAA9Bmquq+EvHkcUfjfUIri7&#10;+ztJPY/2XdK6MuArFmMmCMkANgkHA6Gg2+KI7xz4D1bXviDbv4NtLqfUP7UW5mmvdT8631abjOFA&#10;Hl55+mOhrW0jxHrej6NfaDZa/aJcahqU4m0+1jEcsUolXMaFsNuHPLAZFWrD4oREQ6FYeE7y3uNc&#10;toxFG0kczJOhG7zAGzCfRgc+gNZepeE9Ntr241rxVof2i+1LVW8pbwlncI/G+f5Rv3gADbnHc0PX&#10;QyhSp05XOpk0XRvE+gtZJc33lyLm4m8tFuI5AcbcNlTjnPXPFUrb4cGxubW8tfEFxdTRoYPLZ1iX&#10;HUY2gAEZ5FN1HRJbvw/CbjxCNIupppFz9pWQrKg3DCjDFQGxwDnPJFcfYpfaffW114bv9am1IK3m&#10;3On3UEqTE9d0LSEogHLE4IHpUxpxjsdMqkGvdZ6NF4euNNhXTYH0sXkMfmXC3cMolkz/AMs0k6DN&#10;SmXxNfxNZ6hoBsdtvkSsqNHPH/cLAnDDt781x0GgfHz4r60ljYeKodR0fS7L/iZSeF5Imlkjb0Z3&#10;AJzwNu4j0q1omlNo3w8uNI8UeLHaQ6n5kMOqOFmsSPlDEB1ZwAOTtxntW1M8+pVlexe1fT4tIjsb&#10;fWUjjF8dti0lu8oFvndv+Uj5geCMckZrS0b4gaZOL5dL026QW0Oy3voIjIl0AdpLBQTHz615j4r8&#10;ceJfhx4uj0/RvHi+Krd7MzRwxxLJJM7E/LAQwGPVTz61c+EvhHxtLbQeOG8YWdlHqU0iyWq3TpLb&#10;R5y8UiKTtYn3x7VoEJOW50HiVf8AhHFt7weI7qSTU90UkVqolMMpbG5icAqo685HpWL4vXWtA1S1&#10;8Kqi3MDXij+2GVpLeFguVDJ2Zs4ByOavQ+HtY0DU5NN07TrrXrNrrfCtrIrRxeYcs2V+42QPvCuh&#10;1DxGt7bx6b4uubq8lihL3TafexeZDjODIgYbymB05PYVlM0v5Hl3in4jeNNK1CM+JfhBp11ZrbOL&#10;mOzvyst8ueCFJG1qteC/Cei67YzamvhTV7e+WcM+m3t0JUji6gA/xdfXtWpYfEPwXrkdgs3h261W&#10;S6vlXSrrUIBbtc5bD4SXkoPU8Cus8QeKtG+Emu/234r8M6UqXFqsSR2momdiMnkRwKwx75GagzcV&#10;I5HxT4JupLgX9vDd2b27LPaTxwbnmfA+TbkgDAHGeaseL/BniSPQofFHijxBNDYG4BbUBGPkBThM&#10;ZyvzfNn1rZ1341aFv0/xr4e+F3iG30aC4Et48NjNJHeN91XSPbuYL1OOAKb8Q/2u/hJ8Qre2+G/h&#10;qyaF5L2MSrBGzxXDemcABiOenB4xUypxerOqOlM9GsNKn+IXwW+xaPrFnrGt6ZZbtD1W5QjKthZF&#10;OSA0sfDqcjJ4ryzxJ8P/AImaILew1a8juLb7dG1x5WBcWcm0J5nRmdEA6A8Hg4r1DxrefCsfD+bw&#10;l4Z1K/WYKh1axNvJGqNncsnmY4K9flBBFY/ie88EfE17HWJ7m6Hi3T5FjkvNF3Kuq2/Tz49xULIO&#10;rAD52yeM1Ps4mftNbGD8ONK1HVtev/DzzR6WFmLiPyfJFzGOfOUvgGQjrzk1teLdK8SRtaR+G/iR&#10;9jk1CZre6gto9yTKXBAYkfLx1quLi68HOuq67Yzalpc0PmCGeH7Qwb3BI8tx2H8qdovxT8ESX8fg&#10;LxBoE3glreFro3+v4BuS3KCNSCMn61psaN2VzoNM8G6v4Kli0TWPGT6h5i+YyK3HTOCap23hTVx4&#10;o/tKXxzOtrPkNpUNpuTHqXByD+FZeo3/AIvg1VZfE80n9mqqmzuIV2lkYfeLDhh7Vk6D460bV/EN&#10;1o6+LpdJktyWs9Rjkw5PTAyCO/Qg1w1/iNqU3ON2elT+D/CngX7Lqq3IvprrCNM0wB2k5+dcdvY1&#10;v3vw00rxBoEmq3l3H9lZnaSKJ8MvP1yKg8JWFhf+Emk8T3FnqlwsOIrqNhu/3vTPrxU2heAfEei+&#10;F5Rr+oQiS4k3RGNSqvH2Z+eMDv3rnk7I2jHmK/hr4eztoNzP4e8TXXyxMlvHJNheOgB603VvD98/&#10;g9vDx0k3FwyeZNfeaTIj+3FIuqXOnwxWOjR/bBHITHJYtiN/Ug96vP43u9F0661XUbaSz2xqfLkX&#10;e3HX86zjUki5xjFaHndl4Y+JWnyS2FrHe3FnJGDmaMhi3pVvwf8ADG71O+gtdU0HVrUzR/6ZcXVq&#10;TGpByCDn7tZXiH9pHwJ4v8c2vhjUtYbRGYi4hkulwsyL1Tg8E1v/ABU/aV0fQrGy0Hwx47szcXCr&#10;E0KyD5otuSOhKkDvXZy80U2YSdjd8SfDSS6ZrbTYIZGtsot6qlG+XBwBnkVx3hjwnfWF8mpvqTWs&#10;8fmJsW1DbmLZU8kfnVjTPHHjDUrmO80u4abTbuR/LnhkLJgAbjnHaq/iL4w/CiJJorTUr661WNtq&#10;2n2NlV2Hox4x79q0jLkWhnOPNC7O88M2Pj/W7a+1C58SxWrW9m8duwgVcKR1bJ55q18RGtdZ07Sf&#10;AjNNeat9lSSPVdPcRxgYAYSFeh+UetZfhS+8ReK/hrqnjlbOx/sqGHfNYaZqMMtxGiL87ON3ABK/&#10;LjJJrzX4d/GLw54zvpL3wf451S1021Q/adUk0VlAck7lORxjaMnHHHXNdlL343Z5vM4uyOwWw+G2&#10;mavZ+G/ixayRNcM//EwvLrfFEFHVuOjDjFeT/ET4d/Cfw7fW/iD4U3S6FDql4SZIdSbdjPBUZ+WM&#10;nqvfNP8Aib8M/Dvxt199avvGOoLJC6DzpN8Xnr1GIuBz2bPIrR8B/s+6d440qLVfiR4P1LSL63WQ&#10;WP8Aa10GhSND8pCoAScgHkjrWnJEhu51nijTta8KeGdN1bR7azv5LKH/AEptOUr50knR2UDcCB25&#10;6VJ4T8dXmsaPILnUJ4rhVH7ksQbhj/dx90juTirg0m71Cys5dUsbiDUFhAW+s13QSRqSM8N8wPpn&#10;I9az/h/4n8MeC/GrWut67ZXANvJK15Y2sjfZvVHQFgf5j1o5IiOq8PaR4Z+K99Z+MfEes3FxeeHX&#10;h3CxujuKo3+rkyR8vqe+KhivPhh8M/FOseMfAbYhvfMk1qx1KyVYpJ8Eq4ZCX4PfGK4f4hftE+E4&#10;Vnu/hmdSvrNU83V7nT9JMCuynGxSyZJ/CvNvF/jHUPiX4/0m68QW/ifSJIWjWS3W0lmSa2cg/MYF&#10;IUEcNndiqIcUe36V8ev7Tm/tFvFmmxreQKmqW9qQfKYD5eVPJx3YZqS/+ImgaheTeGtG8R6o91bQ&#10;AzPbxiTYTyG2kenpXgXxm8L+FoNa1bxPoHjq18P3VrxJp2jCJbd/+ebFG/eFvU4wT6V9E/sw/Cb4&#10;e/ED4V6f40/tO8bUrmHbrF1b33ziVeCrYUcd8YoIj8RzfjbQtI1vxFpOr/EnS7WG4e3RdOPmsk06&#10;Z4kdCOB/uipPiF4N+HVnPp8nhvxgElhkjEhhnwfPVjIqyhcb0Odvr0znpUnxq8F+K/gnqGnvoWvX&#10;FxZ6hdNBaXl9IJZ8tjMcYIHlbezE45PBrwjVP2jPAPw9+I17pnxg+Gvia8Xzk+y6smiyBQ8Zzlgj&#10;MGGc5YYB9KqMVLRmknZH1L4W8W2nxOsljGgXenXF1cfZWmawjxA68GQJxw394A1q+N/BekQeBnH9&#10;nWkmtWUzxq2oQ5LKByy45UnOR+HTpXlHwz+JvxY+Nuq2fiTSIPCl3pNrGtzDNZ3TWl35e7AGG/iA&#10;6jFe2fFXR7r4iaV/Z/gbXI9N1poHWGQxiZvMKjoFbJXI5zg56DpXPJcsrBGV9z5vufHx+Bd9faf4&#10;mujB9utimlx3G7/SJB94JliAQc5bjJq54E+Jfh7xjqUlvBr9nNb2Ma3E2oXU33HPWI5/u9+1cz4q&#10;8G/tD6trkXhv4s+FfDN4tks8tvqy6tbJD8rHCjzWVsnHMZAbPB5rF8FPq3iPxFJF8RPhAt5PHC1t&#10;DdW8YtY4rd+dqqmRK744ZicAURk47FHpXhxND17W9a1vw1dxzLYRFDcR3SkhXHJQjG3HbOa5zRvB&#10;mmRatcaeba3f7HB9pW6vNOMqpk8pJhvvd8EVleHtPi0rWLi0+HXh+PQ7VFZtStL6Vo2fb/yzR8MN&#10;5xwMHmszUf2qvh/qviNtKvvGLabNMWs7qYafcQfalxhlkLqRIcZG4AE+1aRd0Bs/tTXmk6l4a0Xx&#10;P4U8MPq0N8scE0mmwCSaJlXO/j/ln7ZwK5f4b3mr/DrVtJ8fiC3FvfTIEja+EUaHOMsMHB/DrWL4&#10;Y8fyax8VLjwXpEEw8O6fbtBay6E0kkyxInG8mPEYbOeQa7Lwr8P5vEuiHwhreqxw+D1uvObUtS09&#10;VeF85/1hRTt+gNOUUVGTjsfR+t6SniDTYfEGkyW/2W5jD6ppyxK0k7HoRJ6Vj6JpGq6T4g+zL+6j&#10;ubcmOZYwPL9APp614b4x+H/x68IG2uv2fPi9pN5pM2P3Nv8AMSq8HYXYZyO3FdX4Hu/il440CTw9&#10;4s+KP2O4ELCzh1DSDDOrjr8yyMCvpWUlyibufV/gb4jjwx4ajh1PVGabyvLe4k27j6UzRg2p6lJf&#10;zbpWk3SLJkcivCtF8NeNY/AraV4pE3iKKOMMZNKuMvKwP3FXAPTvmu18A/E/wX4Vht5bi4k022h2&#10;28em6sm2aPGcKeWznHWloI9Obx98NtH1xfC2rXUf9oSLGdm3dhZBkHI4471D8WvDWs+I9O+3+GGj&#10;UJaOi6nZTbZM4+WNQep/SvKvjF4g8E67rsfiy31m3j0/UoVtGjWT5/PzgYG1SqAH7/Sr/wASvjDq&#10;Hwr+H0N7pktxcW0e2K1a2txLGIUYK4dxkqOeuM1qoxOeR4v4o8O/tU6ZemTXfitZ2MLXEcFrH5Kz&#10;Tt+7YiSQlgFPHofWq+k/ESL4D3s3iXxn45ufESXg8ue8lkRltnJyVwoGB8tHxE+IHwj+Mvgm+vbO&#10;zvbe+NxGftUcske2ZcAKndwx4HrnHHWvN7fTPhB4luPD9z8TtImsw0MM95pOqXUtusmQylZVUttI&#10;yMEnk4HcVpHcz9nE900X9o/4ca9b6h4h0+LzRHYiWZo5B5ZUH5Wx357e1UdX+JZ1jTo/Dmp6et35&#10;n+kra+ZIsMzNghgQDgevHFcfbfDyw8NeGJtQ8F+EEsfDVxFN9ns5gJpFQN8rmMNvUf7J6jvWtpvw&#10;y8M+KdD1Dw5a+KbjRbq/09bmHVbO8lWWNhjI2SA+VHjsCfStiZU4qNzN1r4ta/feKH0+CC1tbeaa&#10;CG+XzXZWVd24k/wnlQOOcHmtLxto11Hptr4X8La/Y2q6hCTdKswaWY9cKCeW+vArm/B/wh1CKDVv&#10;E/jDR7j7J4f8mKO4trpDd35JOXeNxycYbg8Aj1rQbV7K38XQNp13FdXUaotjZxMjXQiY4MaFRtEv&#10;fkAe9BiWtA0vx+PDqwxfEi6SS2IlvtPkt1NwbeM8gYIByPSsXxHr2ueIriPxh8P9FurfTMBZJLi1&#10;KeeA3VwCD145Aq14qGk2nxIh+2XctvtuFe0VroJOjDpEUGe/XnBrtfFM50e+t/HfhTVPKsbpvI1r&#10;w/eHC2s3B3MSpCoc5GSalxUioy5dh/gPVtVjsCfFFuyWN1KyrYLgoQUxjOTj5vXFY/hv4U+Brbxb&#10;b+I7fSLf7BcXjRzyT3xBiY4wVwfWo9d+LXjnR4brRtFsbcSOSEtdN05rr7SjA42OFAyfzHrXzT4d&#10;g/am0fx21gPCt5dwqzXEmkvMokOW6BS33sdu1ZyjynRTqScWffeqaD4TJur/AEyG3m1GN2jWy8xl&#10;aZQo2yR5GMdfmP5155p3w78JeJfE7SeF/E+i2WpWsZNwtzKHuTnnax/wzTfgV8Nvjj4i8Iv8R/iV&#10;PJpP7uSLT9JmY+csYU4O/nDDnqCDnpXP2Hws0f4r6s/ifw1O2g6lY2xN3ea/agNOqZBkQIA0nToF&#10;5qS7s7rVfF/gyLb8K9J0tWa1kWSa1hEzLO5+8u4LxnrWHqtv4T03xFDYT6XcaLsmKW8zbkt549uQ&#10;gkYfKwbOT9OK0Zv2hrv4OeCEvNP8CzXuteekS3EOlylLmLGBIp2EhvZgKv6n4oHxC+HENxr3haZb&#10;vUdQ89ptQRkaycrjmFvuAcdufXniuZxEeWx+JL4eNI9J1LSms4orgz2v2qBpjOp5wH6buc49K9I1&#10;jx1pFn4RjXVfDFvb2t0zjzhaHe3uckkD14GKk1vwPc3mraX4K+IMMNzHY2JeG902EOxcj92cr2I4&#10;5zt/DFc7qPgqx1zTIYEnupvD1nM6bftLLMit1Ut1dPbAPvWxHs4lzwd8KPhp4l8H3zfDEXi6kF8/&#10;7RayCZPN/v7PvY9q5+70LStetP7K1rVZheQqXvYY4TDCyH0BAAP4muo+HPhPw14ahkuPhlJqCLNJ&#10;5drLDIWSHHUvv5IHpkfjVXW7m/8AGd1Np3izTY47tdyNdW8uGu1b7u2MkDn6jrQWan/CM2F7aC1v&#10;vFX9pLbqkdxHJc7p4OOI+u3p6GtqDwTo/h66aLxHf3mm2cKpLp8lux289nIX5j+Na3w905PDBTwt&#10;qPwj/siyjtBJHcTMlwm3uVcMSX7kHOKs678XNLS9uNHm0fUJYZIVg09Z7X/R5CO+ece3pUyA8y8T&#10;anpNn4ltV0FhNDeXRSWZv3hD+rAc112pfCjXVht9NuryObSdYeMyNeXREcXriNSG/UV5r4+8J+Lv&#10;EGrIngPwC1vdfamk1R41Yhu+QwI/Suv8O+IJtO0zT7XVIpJb5gbWS3v5WV4Ofvp13D61iBup8Jfh&#10;doGm3Og6ghlaGYvG0MoySTww6nA9Dz71Nr3wJuTpkF74d+z7fIJhuYZSvnHuGBOQ3rVXW7TU9LtP&#10;7N8P6bDHfeZusmknBS8XjcS/O0j3zXqWmacn9gWun67qNnDJHarcn+z79plWQjO0MqgMfbtQB5Zb&#10;ad4ogsre31HULmyXTryMyRNCzWbjPfblmb8fwrrdX8YafqQvNW1MXEi2iATwxKyRhfVBIOePeuNT&#10;4waPpXjfVvB2n3N1YRnUPtRutUjdVfaeV3HOR+AHtXaS+JvgLrjL4j8QftO2Vna3zBZ9MtbKW4iU&#10;jqGyn4cYrSmZ1Jcq0ON8N6R4L+MGr+b4fj1qG2jfiaJTt3DsSOMfjXoF94z1Dw5qGn+HPE6PNZB1&#10;EbXkBHlY4GW9CO9ej2mvfAT4S6AviLwN4am1a2mtxI3kzL9h3dmVVGcnuuSa5D4i/FDR/G01jaQ6&#10;PY/bFuEW9t9Q00RiJW5AQhuTjnnFEpOOwU5OR88y+FdB1xI9X177VfXCw/uftTTqZFA43574Heuq&#10;0W3+Hkfg9vBmm+Hbptfvtssmp3Eh+ywKTxFGB0f1rgry91FNbl1mC3uLy6ES7Y/7Uc7j6uDx0rp7&#10;PxB4qawmvNMv49KmhQvZpcHdGJPUk1mdctjkbD4VT+HtdS4t7W8bULgS/Z7513xooPIAYYznFNvE&#10;8bagt1YT+MbG18+DyJLVbt7act/e57cc4rqNQ1q+8Z48OeL/ABXeeJdRa3LTafp9q9tbwgKSzKRj&#10;I7bs9+lZNt4d0fVvDFx4i8N6DcLJb2/lxx+Z5kELZO0q7Enfwc5oML2M24u/D0Okx6Bd6Ct9dLal&#10;7V5rxvKmKfeG7azbvQYFN02x0g2a6lqtlNatbxpM1jMrRhWJ42B+ZAPwzWW+p+NPGMkWlSQ6lodx&#10;CQBqEEm2SUj/AG1xgGqviZvHXgrX9P0650vWdTWTALzW/mTTpnLfvScHB9s0D5md54S1vwfdeILH&#10;S9SubxYZblhcRWsAjwmPVjkt6rjA9ateNNf8ArqV5Fp+tf2Toquo0+3luFlmSdRjBAyNzdfSuY8S&#10;6Fe63rya43hpdHkgVXX7HJulJAzh2K5I9RwPWqfiTw7H4igN4TsmnG24lgtVjKr6r/dPvQPmZLf3&#10;WnSsuq3M6iaCfzLO6vbUytFIUIyOMAH06VTvfGeg6HpkOp33hqS6uJNouGt4hKZnBHKxDgMTg9sH&#10;mvQvgj4F8VJ8MdTl8J+KJdN0OJWbUJNWnjeS6YcbUJHygjj8a838d6vYeG9Yk0m21SK1hZPNaa1l&#10;V55WxgJGAOT6+2TQGpX8N/tE+Ek8YL4k1bwz4iOq2LMun6TLIfNSTGA0h+7g+gzUlp4Rl+I8417x&#10;l4Qa1uJJpGS1MkjSTyM27czFsHA7DAqjpXhy6urCPWbfQ/JnWYyI0zfNJ6Fya3tA0vWGhuBea5b2&#10;uu28xf7V5jrHGhXhADxn0xQSYPi34eaddSTX13aTRTyXQKreRmcqy7dv06YA6dc5q5pfjmXwjLLo&#10;+k+E7i4vPLbat1ZtIkbN98gN8mSOmRxniofF+vxaD4Gjs/EOt3N5rU2oYS203c87hT0JxhM55B7Y&#10;waueA/E3ijxJLdy6fp1no8KW6HUrvV7rd5UecLGkY+8TjOM5BNO7Ah0OH4ieI7WS78HeEL+4lhRk&#10;Zo1zsOeSzHjI/LFdfrngKOdFtPG+vpqnlwozWsObgK20HAdcIvpTNY+J+r6XcpoEKrdQyReVG1u2&#10;PJA7YTH65qrD47024sGttbXyedjNK2zA/DFHMwNHTvDvgZdJuvFeoS+XZWt0kU2kRXSebDEVx5sY&#10;JwcDrjnNM0mLRNDnY+Gm+06ZPN/oN1HJjevqR65rl/GHhrwLqloJ4olupI23QL5+3Z6kEHv3rptS&#10;s9Nh8A291o3jKSxnt7bd9okiC4b+4OME0iouUXoO1zRLWUN9tK/O38OWJ9q4fxD4L8G/aJY5ITHx&#10;/rjk7fem2PinxpqZkSHVbrULjeu6a6hBQg9QuO9aSJeXerCe/nt4oW2q3mMFyx7UuVGxz2pxWljp&#10;iyaBcnUFjUxvIgImI74Y+npWJolhe6p4gVraymt38vPmbX2Mg6MWck7j6dq9X8IeLrjwv490/Tp7&#10;fSIbGaXy5WuFXaNxxu59OuRVv4yeH/hv4Z8R2c/gPXby8t9QeQX91NcDyWmH3sADK+3rTA4mP4kR&#10;/DjXYYY9RtluJoNrR3Z3MAxw2F2nORxyRWTL8OrbVPEE0+larqtnps8hkGm2vywyN/eOACPxroLX&#10;w5fa7Z3msW+Vt4fkkmmTiNRzl26gfjWP4q8EWOh6WLPwn4xVLzVYUmmj0e4ZmiyeAS7NjI70Aa03&#10;hvQtI09IdK8NSSTKrTPH/aG4Ep1JZmwXHX+VZ/ifxNeXWl+f4a0/7R5i4bc6mdBv27mi+8B/tHOa&#10;pfDv4W614s1S407TdBsdVWa1aK3bXrtlSRtwHmsNyjKnoR1Ir6h8Ff8ABP8A8J+HNAVviN8QYZda&#10;k/eHbNGjJk7tvXJGTxk4xQTKTjsfHt7reoabperajcQXy/Y1jjm1K5jWBbebPMSEt85HqOPSvNfE&#10;15cyXdvrdnr9g0k0uVS4k8zcfVgc194/Ff8A4JreAvF8sOr3/i6K3sbaEx3F1Kq+YFAOFxnaFHuM&#10;9818nePPhB8E/hn4yh/4QPx/Z+IJFkeFreSBmVWBI3RsRtb39DWlM46kaknoef6H4r8U6Xfza34q&#10;tf8AhIWtzttdHjiWOJ2AyRKygYUDlcdSAKreMn8SeL9Ra88NeDNH8M2N5NGxjtWAa3zy8g5zn8Pb&#10;vXf32jajp7LeaXY2K2aw4uNQucqzuT95uxXtWTpXgp9V8WPaeLrBV/eKIreKQx5IIO9iRgIRjHrW&#10;hi4yXxFTVfHp/sqz8J/CnQLvXJkXzNQ1SOwVFnKnH7wKAuPoOe9P02CTxVAsviWRbddp3RxR7drd&#10;xj+navYE0vwz4Ghhn0PXoYbSRWE8Mcio+49dqjqo9c81h2GkaL4nI1DR7dfKaRkkmxncc9cVnKWp&#10;tGlCSOVvceENBttD0QiWGfMm6aNQuVGPTrzWX8PSNf1bVPFtxPfNJolusjSTWO6OIs2PkbcBs9Ux&#10;Xs2s/CH4W+G/CtxbeItVk1zVvJMlrbWtwUjgVh1AB4OevNcd4c0bSLjSpfhrYaPOqXUOJmYownbO&#10;dzvnPy9uwq07mFenTitjC8Sp4J8RWy+LPhJPawzKrjUtFj/0aV5iMedHnJlhzyVBytcNqmpeM/Fz&#10;RQeNPGOmrJbxbdJ0ZLz7LnnnIcBfxPNdx4l8M+DtEZvCNmkenmVGhSS3XdJPcHlWZxnYhPy/Lgd6&#10;yNctY/A2iSHxd4ijaVrgmSOS3S48xAvTcysV9MjFM4OpwOr/AAv+IHivUl07U/FVusLbmWya6Rmk&#10;yOiuBjgdMGmXnivx/wDC+2iTwb4RuL6eNUt7aUWCyLFGoxtJxtJz/GRu+ldi/jDTNX0lljS302zk&#10;+SPyJAJJsjjcpGQM9xivPW0rXdP1OLTTZTTXlxLtjtba4fYT2Y896CZ/CangPUvi98ZPiLpXh/Wv&#10;HOraWb3UreK806O+aPCmVdwjjixuJGRk8gZr0T9pP466xD8ZNW1PRNKtYdE0uD+zZNR1KRijKnyK&#10;R82Nwx0x9awf2f8AQb74c/EfS/Gfj+8WK8XU/NWzHzeVHEd+C3bO0d65D4oeLbX4o3Goax4O023v&#10;rqzb7cq3zbibfPzFI/ulssAc5IwPWtIR5pK+xynLeJviF4v+IupSxaFOsOlxrm6vTlwwAAGMngde&#10;B2qH4of2x4t8DHxFpVrFfX0cO7WHaTazSbQrsi55wApP+9Ve40zxHPK2oas8ctwqOyiNwI920/Kd&#10;oHIOBj2qrb+Bp9FvFk1ieZZJLVZZDkJGjPGrNuYn7pz074rqpqnF6icThfC/h7xtqlqt1LNPYw2c&#10;glW4mvnihZW4U9fbkDmvWv2NfhdF8f8A436X8OY/iNrD29rI2o+IL7+0JIbaO0jOWAJO5s/Wuc1D&#10;W7E2q+C9XspdTV1DrpiJ5cKggYb1G0cjtX0h+yn4Lk8L6Bovg3SZrGPUfH+pNaxOYwAmnIf3rlhy&#10;TjsCBXXLFRjGyMp039k674+XWgePPEd58QrjU5pvh94HaGw8G+H7eQRQ6pdDozsf9ZyMscV83ar8&#10;WPij8afidcWvhCylZ7a4/wBJ1JlylnEMblgXgKB0Udq96/ar1fRfGvxkt/hb4Q8GrJovhiMWmj31&#10;rIVhnjVf3shUfLtGCd3UEV5DrvxX+FPw60a+8O/DnTvt1vp0LtqmpSMQ0tw5O2JDgZBPOfSsqco1&#10;dTowsZQucl+0V4g8R+Jrmx+HkiXf2Czus36sy75Xz0eX/lpIVyfQZrsfCniK2k8Vw+Eo4Jv7S1K4&#10;is7XRbeVyunW6ooBc52uSPm471w/wy8Fr43nuPF+oa00mqQr9qZppDsjTA4HYf3emRXvP7M3ww0b&#10;wpYah8ZvE8bNqF2sg0WNvvRrg/vTns5GB7CsMQ7e50PSouU5anr+rfF74e6X8S18FNHbSa5H4f36&#10;tqXmMr2yQIqxQlWY7WJOeMZ4rzH9vDxxZ/Er4uw/CLwvp99c3Cw2114i1BVLOWKDELED7irjj1rz&#10;L4GaxpuhfFTVviL8Z0jktP7PvEl4MkjyvwhkOcnnbt9Atev/ABN0TxH481n/AITT4LRrfQ+IdHtD&#10;dXsY+ZGEQSTKj5s5Fea4RhK0T1lKXKc38GNWsfg946vNJ0rwbp95bnT2k3XUclt9okQqQisMqHPQ&#10;ZGD3r6w0b42/C/4m6ZrF54k0nyYZLNpdPtbaINHHvIARcDhs5DYAB5NfG2s/Cj4kfDi8sI7zxpfN&#10;ZsPNvltllDY5/d4cdTzwPWvffgNquofB9rH4e+NviRpWqX1xarbaZNDtE5kc4hDFRkFE+8SfT0pV&#10;43ppmlL3pWZe/a6+N+o6B4OXSfgV4gtYbr+z/strYaPbp5cCqdpBZlzvZeQW5ya4P9nfxu3wz+GM&#10;uhftA6jN4g0PVNWii0XSY1aa4ivGchns7gkgKAMnb8uQRzXXfFD4GfDn4O2Mx8f+LLPU7rVLSTbZ&#10;326X7VIU2+ZHsIYv3BzjPevAZtD8feHvF39reFPAupeIF0aG1i8O3iwGHyoizO0JQsVK5/ugH1NZ&#10;xiuU0l7zsfQXxU8O+BfC2vaXrq/aYNBvYEisdcGpPGLdXIM4uIei/LncSMEZxXKfED9mzxZoGj3P&#10;j3wB4nsLzR5FNxpVgtwm6MAZZ4AMb1YdSOQea8/8FeMvj+vxFvfEvxFvdWsdP1DT2fULf7OrLbWk&#10;ALHO5SvQenPeup8O+KdT/aHtm0c31vpu+1jl062kuvLVVWYYjVsARmQfKQP79Q5SKjRpqzSOBPwk&#10;1qcR6zqTzSzyxC4Jm1AC68w/djAb75J9OAK3vDkfjDwSb7R/iT4W1+8sdNnt57Xw/Z3BYyTPhmeS&#10;OLnjoD2rQ8d+BzMtvcaxayatNocMbxabDII3XcMjYCQX5GOvA5q98C9e+JEnxnt9YGkrotvZ5ln0&#10;a+uAss24Y+RnOX2g7ufTFLmfU0tHsfSDft9/tLaV4MXR4fDN54X8L6Xp8Y0W2sdGf7RcYX7jyOD0&#10;9TzzXzrF+0O/iPUtS1K68TX3h3UNaZppJbgPdhvmGS3A8s9s12HjW48W6rrF1o+rXmubLW9eeG7k&#10;v5HiuI9v9xcYxnpXl/g7XdOjutQTR4rzUtQF4trb2uo/OsgY5Py4G1fq3FSVGUYO5093beKfEviM&#10;QyeJ9Xhs7h1RorW8NrB5ePlbzugJ646mujvdK8SeCbVZrvVbv7Ha3S7Li6uyzyKcZ9HJ+gNZPi74&#10;0y+GWthH4Gg1nWtMhZmn4a1tpCMDCglXZPWuL0f40eKnuBeeJLZvEV1qV7vvrXUjlVB/uMBuj9tp&#10;GKCvaRnseg/EPxfe6ZYQ6nAl1BGsogs28vy/MYLyWyeCeu48muUhudF0/T4dX1O0W4vvNEiqZOE/&#10;2vrWd4t+IniXxFex6PY+DrW2sZprfzrdY5JpSU+7lievbPetUaHpFlqEtp4xsLxLi7h8+3jtsHYo&#10;6gg9/QUF02ekfCz4iahqVn/bGiWLSXWFZrW4tt0bRA4DNnjBOF56E57UX2q/Dyylh1D4d2k/9sXt&#10;uU1i8tNSWc2uXJ2fLjaSQenRVwetcnF8RL/UPDP9kaI8emaPcRm1khmyLifHJaTp83HAHAHNYfhn&#10;xRe+HtRj8H+DmguEnuFCvAqq8AZgDuIHI5xznrXPV+I1Or1D4q20t/8A2VPpk32KKGUXGoQaeT9o&#10;kVDlkIHyjnJzVDwDo2javB/b+l/D/wD4R23uLOP7PeXlyhMvlDmX5gCwbGcDnJrutd0y10vR47bx&#10;La4sYRJiG1mMYDfh79R3rF8F6R408Vm+13VNZ0vVUuIYxbt4hjEkgWLPlhTwAFBIwAMg85rM0jFP&#10;c7PRpdO8TeFoFv8AV4reS3uCJLuOJgik4KOU5ypB6eoNYviTwe+keJ73w4fFupXdpqzRwm/a9dY5&#10;Iy+7a2/7i59AOKqQ+GtRtpv+Eh13w622SRJGmtZnjyy5AZFU429vw9q0dSj1zSE+12ElxcWuo+Xb&#10;Ri4hYMjZGCTIcA5bPXoDWTk+axpaxQ1ptD8JaxBq+pabptpb2U2PtSuJlYjjhEwTUOp614X1GW48&#10;cNLa30xl3SW8/wAgkGOAiNz0o+Kvwm1+68IQpr/hbU7W4+074daul/0VAeiZQDmsPQ/hX4R8FG1t&#10;LWO91TxXct9qhmjX93HGBzlHPTP51qqNR63K+sRUR+geFPDUDWV3LaLcLqk25re2AeSBM/cbcCAf&#10;avR/EWmaElnc6db+EriWG6jEtjcRaerZVB+8ilZgDn0HTFU/h34P1y3+HepeKfG2vw6Ks19J9hku&#10;ohtd17Beq+1c7451z4tyPt8QeKYY9NaNYmtI23/a0K5ViF6H1zUewlFXLo14VNw0KP4ftaEeEzpc&#10;k0rLNd6Xp1uE+x8n78meHOPu9Kd4d8SeLdVke+13xVda5Y2cjLaqwVFj+biND1fHTIqTw/4P2aJH&#10;ZafaWvmX1uVv5rW0EbKo5BZsc/XrTZPg18FvBGrWvxJ17xJeXTWMP+i2sl8Wit3z1wvHX1FRH4rM&#10;33NnxjF4t1S3kvtD1W3s5IVRLOLyRMfMfgKQRlee9cjqUA+EU62/jyUXWoag4dboxnyrOUjEg255&#10;Y4GGxgdq6LWfEOsN4nguNT0xoLO8hV4dQt5QA6sdozjtyD0zWB42tNf1nxBHdza41xpMa28lt9th&#10;T7NeKF3feJ3JnOMEZ4rYxqRUYljw14DtPGbyardaNfNNDYxtbyXl0kSXSGWQgA78vhSVJ2gnHOTz&#10;Vy507w5rPxB0bw5LbaTZ2MjNabdYuZY7dyw3OisDmRlcZQdR0GKraT4U8MeGLi/+IJiCzrCFtrWz&#10;YbVDHITc2TgZwMfpWZr/AIs8I63pFt4Z0rSoJr/T9QEtxHewSSbGTg8DIAI/iBzWlP4jmqfCztrm&#10;3t7ORvC3jHSlgt7fUPLGrvcALIvWObYcyApnhcknrW1afErxP4bsX8Mvq+raqNRt2EOo2MxuLi/D&#10;JmO2VgMxsFx8x6H8a8007xZ4ptV02LU/B7aTorahIbO8kVniso5ASER3ywLPk5fJ7DFdX4N8T+Gr&#10;vUli0jU5m0/am/Vo43imlmLNu2Yx8pAxuGMAmtZxvG5lT1jFsydL8U65ffD2803TvAMytYRm4a+u&#10;NSRp42Zj8jKxVie2MHJNM+H/AMI/Amg2ckk2vafeLfyGVVtrjMwIGHWW2DnymDMc5GOK7O70nwf4&#10;i8P2v2r4fRs2m+WyareJ5t0rZJAd/wCIdwCK5e4+G3hLTfE7az4TSy0/Umto5nk+QQzNKxZmdhhh&#10;kgcZ4FckWdUoqOxNZ63rvhTU5tG8C+EBYxKoMeuXXlxLEmMM6pg72bPAA61mtpmmeLo7qzOoeHbi&#10;TRZPtcy6jaSJeTFhgMXXjAJ5HvXWa/f+K/AM1raReJrea6mxtW2j81YyRnKlgRt96df2Hw6Gktre&#10;p38eoahN/wAfEUSMrzSMeVbYRx7HuK0UpRVjmkrTuixqGqW9v4GbW5dFgsbshYZ1aOSNCMYJDben&#10;pXOx6HoV3q8k19Bpk80drGNjKd0sbHA2M3JfPP8AKuj0T4kLr/g2SxvtTkZdPvltIrU3Ehcw/wB5&#10;o8MTjpxXnvjr4N+NNAvob/wn4ihk0+43Xt3DqMb7cdUUMTuzj6EeldEHeOoXvK56zca18Tp/Ccfh&#10;LRPjVpe0S+Wsfia2bcigY2Fs5GG+UE8Vj/EzSmvvDWn+FviB4ivFWxs1uJ4tLkl2vFuAxuA+6pyR&#10;ivOY/C9/MIfEWk6zCsd7blbmbzCVLlhujIfLfLjjjNd14r8E6p4n1Gxu9b8X3Guy6Xagw2umtJEP&#10;IMa5jm+bbuBUEL9fWqObqMvfAHhLw14Rl1jSppNRGpfZ5Jrq4uhIL23Zwm1RjDSLnOOp+tHifwne&#10;abpiaLq/i/Vl05Ut202w02NQskZB7EZiUHGe2R9Kuabo0drorLrunedbRagkq2sMeVO84C4z8rE9&#10;xwDzW5bax4F1S7vrC8SGW60eF0t1muHe4trUD7jcDjcR14oHGUrnFWXgi20q+utT8OXsMQiVGvLO&#10;6lEs3HPmxnglvXnio/Gen3Nvc/aU1e81zTWVJNRjv1kQm6kG5QhPRlA6DsDXXWHg/wAG3Gqkax4O&#10;hnltx5lrOzt+8VkB4INGpanong63S5s/E1j9jm5FlIjTtNhSoBB+6VJ60Gs/hOR8Bv4ZbV5LjWr6&#10;2uNMQLJIlzOYbh5CGV1SNuZMbl6EZz3yKitNR0/4c6fqmkj4c3kU14Wax1S3t0hl035tqu7MMMrj&#10;jy+Tnk8V1vjj9mfxtfaE3xdZbK5t7jSw0mnLcL5ixqwO7cOhIJOBg8Dmub03R/h7IljaaT4qhjud&#10;L8y4haaR7iOINz+8VjyMcZJPP0qo76nJK8Y6Gx4a+E0kC6hq0y3Wm6/ceVFbvZXKw+YzfceVUIVM&#10;dcADNbFr4Z8Of2VHo3iexu7b+w7yRZ9Zh8pY7ubG5olnlJZGJJYg5BzxXE63efFDxR4s03QPBPju&#10;38u+bm+0+3jaG2mJBTzHbOBx059sV0nxm8DfET4faYw+KtjZyW900SQ3dvIsluHxhiy7eNxJIb1P&#10;WtVHsYc0VrIxfjd8PL/xffINU1WWw0PTYI54JtQkhuYIrd2OHIjCkEnuCRXCRfDn4TC0EvhySxhl&#10;0PfNC2k3rPNfMx5aQRuRGuem4ZNeo/D/APZ41bx74Z03xLrXjKNrG2jKWWnxplIIs5MeQemeoOQD&#10;0rn9Z0ObWPFupeH9I8KN4d1TT3Juri31uSH7dbgfK42YQj/ZYGmZUa3NJpHRfs4fCrwT8WJb6fQ7&#10;7UvCXja1jjjna3utu5c/feNvlk7HOPrTdT0j4k+AfEQ8O67rWn3WpC7mtZLq4023/fN23o23fuU8&#10;YPXpXK+G9A1GXU5vFvhHxY1lqGkQtc29/NfqLibAw0Ddth7Vn/GC2+NfiWfQfFmseGv+EmtryYPq&#10;FnqNuDNNGR91TjAAx97gispbnZTlodJ4w8KeKvDb6fH4ca1khjXcdPtdLdjIRyyoh3eUD3GcfhWp&#10;pHiz4c2ut2Wv+ErK38lIQl1on2d5GSXnzAVGAOv8PFeI6dD8d/Auqa18TfCHi660ezKhLHw9fxy+&#10;Yqnh40J4ORwDXf8Awa+IHxa+JfhZLqD4YfZtOtZH3XkrKLiEIx4ZF+bHvWTpVJao0PYZPi3reheA&#10;pvC3gnRrfV0t5PtFnNpOoeVcWcMjEP8AK2T6gqc9K4LXPCXwl1zR75rXwzcw4ukkuIbODyZIJGGR&#10;KABlmzySOKqWcGra/wCIpQviiHTo7mSO3WS0xGsgOSQmQOOxyc5zVjVk+I/huOObTxb61DHNJaq1&#10;3mOS22pu3Ky/e3DjvzVKMktToj8JRh+IPxK8B6LqU4v5rzTrSzCMusRATBN2B5RJ5J966C18J6fL&#10;4cn122124m1JpBcQzXH+lwCMje8ZdWAilC9F/OsnxR4o8OWEFiTpdrfefYkTxGHBt2blw28HJHar&#10;2geNfhXpENpBput3i2l3c7tUjhRFjDPGFJxtwWx/FQLlW9iv4e8YeILq6upr+4S8tmkZrDy5ElhC&#10;HqCyAKx9M811ninwz4Y+IemrYaz4eSa4kiSRryeMExEDjGeQB7Vm+OtJ8KWb21r4J8Yw3CzS7ZIp&#10;GTzoWH8OIwFH1xW9pcct7bRavN4gjtIbdRFG+4Sl39wKHsVobnwe8I/Da2tJfh5f6sJ9W+zpPNHM&#10;rSeTCvTrx+ArkP2j28G/BaSz8VaD4Cl1KxjmU3VvZ2Z3vu43DAOT7V1Gsx2ENm3iDwXrljetCgV2&#10;tJQqknjYO5JPasSX4yRal4WuvDfiqyuLOb7rbozkf8CB6Vxy956lU/d0Rx/wZ+Nmm+PtevPCul+A&#10;da0WFJsY1BWUKzd9rAECvdBq0D6TLpt9fCaSNdsEit8qjuCO49q+bX/4SyXxPFJ4O1qW8jhmWW5j&#10;MzSMy+/JNeuaV498P2WnRi4tW3ZIkg2lXyeehrOdPmjobHQXMNtpFtE9psRlGUjt+B+Xai3n0fUb&#10;Vhr8KlpFx5c0hy1Ytx8QrbW2VdK06GFYZFU7mxuH19a53xR8YNesPEcnh/TNGe4jKACd0XCt/sn+&#10;dYKi4/EU5NnmX7QX7K/gDWb6fXNalutFaaVXs9SjugNrDp93oKqzfs2eDfDuraTqWlldOuISstxe&#10;XV81wZ+Mcr6d8V9ASeIbW58K/Z/GGmW00k1t8qMysrSfwrz6+teZa3a+KLm9e90HU4ZLKRTvhWMb&#10;4PbPOa3jIxqGh4Y8JtY2t4fDGo3DW7RPLDb2t0fKLNjcQn8NZuraz8QLrRpbbVrRbW1s4dul2+xV&#10;Zm/iZpMcHHqa1Phw8PgUx313PJb3Rm8mPzFO0q/dvzq142g8W6RAANWs9RhurxoZoIGHKnkuEYED&#10;ANdVOPMjCpOUdDg7LQ/iH8OtD1a38K+FWuvC+tQrPBMLCS4ZpvLZnZpYs7MMARgAE4zVvwD8XvFJ&#10;8JW9n8Q9Mvr7TZla3WbTdPksbprgFcKyvGFbAPOchgvtWx4P0zxdpsreGNNstSl0RZ47m60dlEaI&#10;5RwJCwxmPBLbR3C+lbNzbaA3xQW9tfiH/aWpafaxyXGn/wBoLJCeCqSbFxgjkDJJGOa2j7uhzNc3&#10;Qj8SQ6f4ahXV77wXrGsbrdhDeLrCtE6k9WRQCrKOdvTI49K2PEfxu8E3H2LVPAPiZJb6KCOOfTZg&#10;8e+HGHyxGC3+FaXgLTPEPiDTb2a7s41ube8a3hdJN/nJ1Gcng46nvWrqnwgs9Q8PXOqapaWdwy8f&#10;YYIVDKw+lVzSFyR6nn3w7L3fjD/hET4S1i3028uHubOSO+DQruHzAbDwvOevU10/xB/Zpj8A6Ivi&#10;fwq+oaXfGZY49QhnPluh/hbaM59z1rK8Mw694JumfwNorWF2scgaG6+aORW4IHPHArQ8J+Kv2rvi&#10;V4puPC2p+P8Aw/punRwLLcW+0hvJ3Y28jDccUc0jCSOZ8J+DdQ8A6rbt4wWO8W4LPLNdOyzmMnIa&#10;IZ/ec/hXdWuj6ra6FeeONO8e/b47UEw6bbWOZCp/5Z5XBYkdf7tXfiH5zL/wiE3ia3mt7Vo4jpck&#10;OZGzz5iv1VfYGrvhLTvD1npMUul6V9l2bnkSNW8xmHHUH5uM9q2DofO158NPg1+0P41vtR1Dw1No&#10;+tab8zX1jf7ZIk/55yx43DB53HNZd34b/ab/AGXtYvl+BvjCe+sLqFLy+tJpFbzMg/vVZuCOBnpX&#10;f/FPRk8KC5t/DKRw6hq98WtdRhj8ue1T+6ePnHs1YtjbeIr6ya3m1G3hvZY1habTn3TTKp+Z5lJO&#10;PoABignlSOJT9r/4y/tA2lv4M8f6TplpJNcC1h1K8vggWcnAUxgYbGO2CM+9dB4o8DfG34cX/wDb&#10;vjn4xRppexYYbPw7oMs7SyAfdTd2bp3HFdLa+Gvs/ibUIvHXw0hjhWx86z/s+xO2WNFJ+0K4wUfJ&#10;5GKv+Cvhp8LPF2qQaw/jrVoZInje1tdT1oySrtJbaOcAHPShSsU1cZ4F+EUHjTwvJ4j1Dx79mXUo&#10;GfTftGm7G0+M8mWYr2BXleDzxXV+Fm8b/C3w5N4k8WKuqaXGsZs5ra6Qrcu/qvBG7qvzZAIHUVra&#10;Z8KreHwh4i8O6PY6lHpFzHJOJGvQzRnnOw475PHNee/D/SP2clsLG30vxrfO1o2y80/Ur3zlEoYj&#10;c0THAI+nas6ncqnGPMN8d/B/w98ZfGEXl6NJHB5b3VzbaheTv9nlMnzAoH29ep5P86TUNP8AG/hL&#10;TltH8lbGwjMlrHHb+S8qL93H+7jjd68VV8UftLeJPD/jvUNP+HHgtr630pvstxqFva83CPwhGOCC&#10;/Oe2a5K4vP2kvEVhr3irx0s2lreW/k/ZVbhk9wc4OPTFZo25YmbZftRaBN4hfSf+EI15bqaF1uNR&#10;tbMGGPd1VieM/wC1wa3tT8K/CXWNMj1bxnaedMsmyRpfD4nAPXO9HLfkK5H4AeE9S0nUY21TxDa3&#10;2i6lFKbeG4mEiyyL12qeu3uCK67Rm+J3wh8QSW/iXTtP1TQbxs2s1vo5jmViejFRxgd+9VzWDliJ&#10;4E8K+HdLhnk8H3Vxf3EkDweWnh+W08yNgeGbd8xGeM1gWNt4vfUo/D2vz6hbmxjkHnatbyPAinpG&#10;qjIHH8Rr1/T9Vm8ZWdv4d0DTJEuJpv3e6Qqo5781S+Jj/FLw3d31nd6HPp1rcRC3nmsZGPnBRyNx&#10;4OR+NHMzGpZS0OO+E/ju3Piq40zWdN0+8s44Xt2vowslrMMcL5bYZWA43gV3vwZ8LaJNI+PhlfWt&#10;vJdskF8NeEgWIn7wj6ge1eT/AA8/Z30bxl40hfwdbyXGsMihLpr11CR+jKTwR9K+hvCn7H/x+0G4&#10;aWHW9NWGReGjZtw9jxW3NT6mMmxviPVl8L6lp+ieEPFi6PaR3JS8u2uiTNnjGH5Bx6VyP7QnhT4f&#10;fDXQlm0u+n1O51ZvJZ1uh5oZs7SM5I616X4v/YctPiV4aHh34j6vdXmoKrPbzWvypA3YA/3vxrxF&#10;v2Otc+DGsWt14z8XeJNWjtGYQLcYkhj/ALu49sVNosnmPNZPFNj8LpV1Txn4g1jVJJLdbVZNSt8m&#10;KPPEIBO3/gWM1q63+0z8RfAWn30Xhv4e2dxZ6uuZNSurlvJSPqEKg7VIx2HNeifEnwBaaxomsanq&#10;ehW/76HzreSO0jeN3x/qlJPX34rwLwZ8LtW8TeMY7/VfE76To+mxgLoTOqtcSH70mCSCB61RJdb9&#10;oDxp408LWMekeHrVryxgJW6sgqLDGG3DJYZLZA5rmfHFtpXxkh0Dwc/gDVbfWo2Lapqa3Rkhvm4K&#10;KzA8YK5yeh+orf1LQ/EGoeLLnw9omnzakq3S3Olq22OC9tx95dyjK45zxg4rf+GHjj4UeBrz+yvi&#10;HoF14VWOWW4tr6zutywuGAbO4c9ePSi5q4xsavwz8M/Gz4S+CYdW1C11+8t4XkF9bSzIGQMcL97L&#10;so7Nzjviulu/2gPFMuoyeIfFd3NFc29rHBHpNjFFdLaW4IBlkm6EEdRgYOODWHqfx++FPiSa80Tw&#10;lquoeILWSNmmvLhmVTnglJAcqx9AQK1vDnw68BfEz4MTan4S0a50XUrS4k+w3skLOSqEBkLf8tGO&#10;77pyBVc0jLyZ1Hw5+KvgLxqmqX02paXdTW8TBNNmmYSMqjh2jkxsk5HuVx2xUfhDS4/GmuLe22ma&#10;boWqWNqXZobUotxEvOyR/wCLPp+NcboHwj0D4hPNd+LLabT7y1h3bHg+zG+cAoGJ55wOeewq18H9&#10;dT4feJR8MdZa8tdNRXmF/c3K3AJ2/wCq7EA9epqoy7k8kTtF0HRNbubzRvFOkWtvJd/8eepSaayt&#10;A5/jEu0jH1IqL4UeA4PB3inWfB/i7x1P4qtbpfsupaBMC0bB+kpZF2lMYw2evFbvgnVNS1bw1JpH&#10;hjUkt7bVJX85heOy3UStggJkqG/Dmu++CXg7TPgB4kuNW0fxA8NrJLvlgknO6d+PmKPklP8AZ6U5&#10;StsHJE8vj0jRP2dfFJf4YaRFpOoaPeI/9m3140jyRsc/uGc7eQehr0Dx18afhn8UDp3jDWry1S4s&#10;bzfNZnT2e6t7hcZDBE2upHvXJ/t1eHPAfxW8f6Zq/gfVxYap5PnX01rDvS5KHI45CvTde+GtrD8M&#10;G1i5m1GO6bat1It88a24KA+Y+0qCTWbk2Cio7Ho3iT40a54rsbPVl8J6leQyXpih1O0tXtLazjAx&#10;vMRPznB9MVi/FC403Q5tHvLjSdDWK0Vms9TvmaO8UEZdoimMf7vWtP4JeL/HWh6TpOm/29/bVnOm&#10;LWaaNWaFccszkZx0p/xH/au+H3hcr4H+NvwgmvLC6mbytX03axQd2BHr3pFHIeFfE/h3wr4NbxWu&#10;g3GsDULpre8Wxt7iTzUc5V2MhyxHXIxiuQ1D4beCbz4xW2pXXiRprbUIyktxHqs1rOk3VEkTPz44&#10;B7EV6H4e1v4RXq/bvgD49gCsTL/ZmoXzK6noAAxOPwrDtdKu9e8YtpXjfRTbaojeZb3VxGrW8q8n&#10;7w53GgDsWuLdReatZLNayWeki1+3WNqFhtmThSC3yscgtyMksTmuY1HT7bxTvhtPGy2WpNpULww3&#10;sPkrKwYDesY5fPfHSt3w/aWniHUIZbLV4tP8m12XVlIjSKhByWCn5eeuTnk9q6DxDrBgjs72w02F&#10;YbeJ7eG/urcbQHI8zb8u5N3ftit0B5Tr/jvStM8O618LfiFry2N9bymOHULFQwPQ7kRMseuDXQfD&#10;jXtG1LRtQ1HWbK41r+zRHb6b9h00M08I6K4PKSelc78WfhRourXFvpHhDQ1S6jgk2R6XMqYaQ53A&#10;g7nP4ijwd4l1AabdXU9hNb6tbWxtLhkuBBJcc4LMoJ3DH8XWmB6PB478LfEzwdfeFdX0+70u6juG&#10;gjtWvBaTpgYbCY5x7HmrOmJ4V8D+DTYabLDrIS38rNxco80fv8x6j1FcX4h+HU9j4rtbrxfJa6xZ&#10;a3bxrbm2ugzW74/iJO4N6nPNctY+OvDfwKuNY1jV9JutV03Trplt4GtRM0zd1KtyAvtnNG5ze213&#10;Oz0bSviHfa/bX/h3xTHaruYx6dPGrCZT2LAnFdf4St5dX8R3Wia3plsdWjt98K29mu1SD0Ic/Pn1&#10;XpXm/hL4seEvGmkXHj3xH4R0vR/t0ZSNY90LPF1ztyCprW+GXx78PW1tcx6Tp+oTWNqyizuJLpkV&#10;+cMqMuWz6VnKMUtC41ozlY9I8QeAJptPF1d6dC1xYvvXy3RWQH7ylASB+ea5D4v+B9Nj8Jxw3vgt&#10;reYSebDeWsjgquOPukD61v3fxYi1e3jk0/x5qUMMkhEcMxEjv/skkZ/OtLUPF3xM1yUaLdQaa9jN&#10;bBIZpV3OoA/iA9fWsy5ScY6HhGnfDW68R6MwhltzqklrJJajUNReB5ucHAIO7HbB5rmT+zv4X+HU&#10;Vr4x0fxHc2+vNJi7tdSuFktrn1CqD/8Arr6RtbjUNH0pfDjfDPS7i5llCzXUkzltpOcxkj5B7DtW&#10;lp/wS+CniXwhJP4m+H4mvreVjIttvZof9pdxpqTREP3m54VpUfg2WxbTbPVL7Q5reWNoZo2d7Vrh&#10;iM4KHEfPTPSrNx8PfG+paxD4k1jS5tSvEuFlN9ot8W83HQyL/FxxxWn4k+BWqq15P4Ea7nWGYI9n&#10;Gm0mBjgkoeuATk9av/Du00H4Xj+zdU8Q6hpt0tw5ZmXIPIwOtDdzSMVHY898PeIL/UtNPi+6OntJ&#10;NctHDFDxviH8DDGc5/D3rXOtaf4uSPT4LKA3Ug+bTi2425H97+8DXPjULWwsbrRodR86eNm2wxxj&#10;KjuMj86f4Ij1nSVl1FdNS+m3CQ3PlkSRp7evtSKLuq217omv2uup9r02OyzuhiDR+dhSNsg4O3vx&#10;is/w/wCMT4ivLzQfDfhiexiuJBPNq9udsMT85kYOSMe3et3xLqD6xDIIfEk0yyW+GkvLfLo8ZC4Y&#10;d1JbtWBFpXjyxnW4068jW3Xb52ntMYo3c/xpgfLj0Oc0AN1nUB4G1218QN4tnku5Mx2d1eW+ICwH&#10;J2DjnsTUmm+JPG108d9qPjGa1t7q588yGMND7sob7gHXg1zPjbUvEXgzxPH4iS2OsrBKVvJL6QyF&#10;JGHy4j749RxWp9u1fxNpkA1bVo2uuDIsduE8oHtjoBQHJzigXxme6i+IDbZlJkuJFy5+Y4AHo3f2&#10;rPGvweFUuGm0e6upGbDFJiF3H+6G/hrpb8aDpMkekX04nmm2szHGScdOKr2dpZzX8c8dvcM0DEGN&#10;o8qfaguFJw3K9t4oOu2cugH+0o9NkmWJrW5fagfbligXqv1o8N2Ft4Lsb7R7bwPb30G7zI9SkXzH&#10;gyRk5PQYzT9Jh0y88Rzx2kF6byZvlsWwFPuM9BU90t7Dc/urj/R5maC68lUCrwcq/fH0oNbHPeNr&#10;qHQWsI7Dxhp81rdWrTtcbt6t833QM/Lj3pdfOh6tpo1HWr2S6mMkbxX1uSny4wF21V1T4d/DDw5a&#10;+Vql4Dpc27y4VQu5PJIH93n1ro9d0HSvh/o+mXMVrFLa3+nxXE1pp8e5ofMB2LJu5DYHagVkceup&#10;+GptWurkD/To4sKsbcqo5B/3iM/lWNqnjXxNqWsQt8PdCSHTo1AeHUrUBZPUcdTnueea6WbRdSt5&#10;hFpdrayNNbyCe2uIVJEL7eSexGOPrVBNP8SaEHuF1CDTrM7Ukh8lSkgz0X396DJoz5ofGurCM6dq&#10;LW8kLF2sbCHYHJ67ic/KDWN4uPnRmxvtf+2TYBk8mQOqnOMfLzxXbT6KIreO7tNSuriUXnm/YWU+&#10;QU9CRg81c8G/DvRbTXB4hvfCum6fHNNvbT7POyUZzzkkigRxHhLwT4v8P6jDNpTLNayDNwsobb0/&#10;hz3/ABrXlXxNqFjJpOsatcNapMXtbPPyxsepH/1816rPZ6BbwT2+i2e2MzPL5e7ITcSdo9h0rG1K&#10;3itrYYeONm+6GTrQbHOfDvwe/hLS7iHTZbh5ryTf51wxPPp7fhVHxD4U/wCEhkGmtBLq8cN8hnt7&#10;eYr5jqc4DDp7102j3t5punyP4zv4Y43kxb+QpI259BzUk2nSW+nNqWl6DeWNrDIWe9k3xRy5PTLe&#10;v50DMOS+8Xavdrfar4bsEa1HlWdtDytoqn7u7+Jj3NY+qeL/ABnpcP2Xw5osMubje8d9/wAu+euA&#10;RyB1roLTUb3W7C7SJrVntctPHYwlY417Zz3981N4e0bV5vDEn2nw7Gt4zM8d2sxb5fcHpQBk2niT&#10;UNc0y6sbq8u7pCVPl29uUif1yP4uaraXpWg30WpR6ppq2MbsscnnHy1ZfTI5pbrxTDpzLDf32qLk&#10;gTWuk2yneAeu4/dqPU/jTr00a6Z4a+FdqLKHzA0viC5Lee+flOcbUGOvXJoAxdS03UbbUIdf+H1t&#10;psrWC+RbrceayMrH5mXnGV4xnvUGoeBPHvjjU7jxD4p8cX1xqylNrR6g4WHj7mAQPbpxWvpGtara&#10;6tGviPVYbX7bF5WkWmpQCEGV/vYVODEvXtgDNX9Xtb/wVezeEvD2uafrH+jg3uqWsm9HuWGWkU91&#10;U9PUUCdupQuPDGq3Nwt7rnjzXJvOYG4m/tGRvMx/sZ2np0xg1JB4f8BadqFxLfTahcaZFNI7PFZK&#10;s4ATJVR0Bz9M1sJqc7Wn9mTtHGPLxCnAZmwcDPbPrUnhDRtT8TJcaHoei3Etx5bNeCRhKEXHzMD6&#10;e9GxnIjtPhz8ILqeH4nt4x1bUrP7OGOjW8ivPawg9JQB5cfsTnms8eKvhdJ4xY3HgqK1gvreeaGS&#10;+vnkuHZh6EYOML7elY/xC+HOseGdEV18XTWthqR8mbTdJukDAIQ258j2496zdI8PJc+Kbzxfa2Oo&#10;3EO0QR2sjG8mVVAJO5sFd2OgG2gcYxe5oeMfh7ANA/tSa2kuLO5ZEO5hu9f4egrM0PTr3TLWS38K&#10;+KL62mkbZHb2UYYjsFXg9q7tptP8UxR2mmzS2f8Aonmtp90QJEK/3l7VmSaHdaRqtve6bfxWUkH7&#10;2O8s1/eEkYIGeM0F8qPPNZtvEGk6jcaZrGv6ha3CbVkg8wfvQ3OHGMg1oeCdAtreWEaekf2iCR5p&#10;51yJJc9VL5ztx2HFbGv+GraynXXNS061a1W6+a8ur1GllY873dv+Wnoo4FQ6j4axok03hTxVp/26&#10;6Y/Z7WB/tF0wP8OBgRqOpppmEo825x3iLwv4m0zxZNZaVp0MMMzrKrNPt8xW6lskjj0FYVtoXiyy&#10;1a61TWpFu7dJf3kLXieXj0VerZrS1Lwx8Yre3kur67F0q/uLjUrW38xrdz93H90fhWp8OP2af+El&#10;vWv/ABLr0sGmeQs19ql1db5rnaMsFIwF6dMe1b9DicY9jF0LTNK+JniKe48D+G20lpE2y20zfaYr&#10;aRf+Wu5sBM/3eRVzXPEPgPwAiaLZ+IY/EOvPDiXVLdl8u1k/u7cckf3hxUfxn+NOk2/h64+Gfw20&#10;abTNMB2N8gFxdhf45COgPYDtXj2n6HBa6RN4rlikWS4QpD5WCV9cA8Zqo/Ec1eMbl/XIPE95qlxB&#10;reu/aYZl86SS1b5mZSCjBx3zgYHrUXwn8Iy2murpfiI/Z7K/WWyuplf99GXBZeeuQyLx71zmiz+M&#10;NJP23wvrZmVm2nOxGi+YHdJ24PHpzXXeLde8QaDHZ2ghtjqF5G0+rXCKV8yP5cI3oCccjBraVuXQ&#10;5+WPYv8Ag7wtqetfbPDdtO2ZFLSX0YBmEp4YtkYAXr0rhPFt1d+Jtfd5IoobK4k2xyFdy/uwIiTk&#10;9wm78a9h8O3Vr4Rn0v4kXtpdaXqEcf2pLD7QBEZlXndLztRj6g5HFcV8bfAOpwSx6z4Z8PLdRapJ&#10;ttntVKQq0x3ldnY726+gzUU5dGHLEp+GvDc3xEksPD3w6JWS6YWmratMoaWVd2AF/wCeagAjjrjN&#10;fSHw/sI/D+p+IvG8TRxw+E9DGlaAykMouHXG5fQnrXmXwi8JQfA7w9qHjW68Ux3d5pum+Xc2sKjy&#10;21Bs/uVP+znr3INdDN428QeEv2cbHUNUuorvWfEWpNODt2lYAuSSOm4fw0sRLazNKdJSOJ1zxRZ6&#10;RpsnwI0jxdex67rGZ7zX5Jgwe6ZtxtwOqxnoSO9eU/F7wwmkXsPhG50u6ikhkaXUfKbl5T2IHUg8&#10;D0rqZNO8Lad4lX4kaBo+paxdOvm6fYuRJcRyY+Yyge/IxXdR+FdT+JHxBtdY1jw/M0msWsNzaaes&#10;WGkugoDoT2AOCa6ovlijop4bzH/sn+C/D2n6bdTeK7SFPDq7Y5pLvcrFjyHJ+vGOhrr/ABa+vxeJ&#10;lutI028vNJDqlnplopwAeN2F6hV9Tjmrvit/B3hX4Wa38NNM0z7VJo9m17qmoNJtWTUC3EKn0Xt6&#10;14X8Iv2jvid8O9P1PSX1izgm1CMySXepW5keFScbIz2rnqPmd7m3snTPZNA/Zk0jWtR1fw2upXss&#10;WtSQXElxbqHa2jUsRE2TkEHsKu2+k+IP2bprjwg1zJqGmxwrJZrApS6DOxORIvzL9DxWJ8Jv2jrz&#10;wPbw3994SjbxFNIB58S+ZHdw7s5QMRtyf4uTnNemfH/4n+LJdMsdO8F6Za3Gs3f7uS7ZozHFxmQN&#10;Io+YqvA9MVyy1kehRrRjTs0T/Djxn8R7Lw3deItT+INxZXC2LyaXDqkCSvHKSCOXBAwByTXFeAv+&#10;FU/DX43w+NfFPiJ9Q1TUPtT2upKn+h2bsXCgnp1OM/lXHfDmy1S48W/2j8TL23ms7i3kgmWzkcwi&#10;ItgvIxPXOOAK9F8S/DfwB4r8Mx6No63F4JtQe3a402z2PBmNtibc9Cy8Gofa5otdbGPocnxJ+KGs&#10;6tZ/E1I5rW6t51s7q7UiOwaJDkxH7wRiQRg4xit74ffDm/Ng3iHwncNb29vqGL7UYmKi0wn+pG8/&#10;6vHzbhTvhL8V/G2uTaT/AMLZ8NCz03QIPKt5LqRYFEWXVjI44k4A+TrXcW/ibwd40s7j4V+BL5bH&#10;9/Kb2+aHznnsoogVMQBx95v9Wecc5rnlLW1zooR7o8u+IOn69q/iqHwj4Rkmn0u+tZGdri8K/wBo&#10;MroDgE/OjAkYHAyc112lfD/4Z/DnwfJ4kmdtNm08iGO3mzMXLjahVecsGPbowHSpdQ8A3nglJJ/E&#10;HxI0u8bRbxrfTrrTbciYI58w7+oQDgEjpR4RvdQ8WeMLDUk0Wzt7NTI9xIczyMkSM7Su3Rf9VuHH&#10;JxSNDkfBnhbTvGviGG48b6yyabbzPeSSXzlZwrfIm1l6gH+DORXR3/h7T/C/iu31nw/pVnc2cl9G&#10;DqGpXTyzLEDtLBWOeT2qwfE3g3xTqc1n4V0S6vLq0tTObGS4S3byyxbzo2YbSTj7vvXR+A/hJrPx&#10;D8XaTZ6p4WW3XVdWtrf7PcACSFZPn3M4PXjtxRy82hpPlhFsg8UaZa/DvwtfWnifT7qG9stQYWWr&#10;WkkjB4ZFMsE78/dZcpnoDgVU8C/GD4E+JPDFwuq6VZ2+qx7kuZbAspZehDK3ysSOpGK+i/jx4W8P&#10;fB74t3Hw4ivrLxD4e0/Q47R9NvZkaW3uDztUn7ygjPOcYFfL3iLRPBPhbxBqPiPR9Ps5ZNjbtQuJ&#10;kjt0Pf7vBYdB79aPZ8utzhw9b2iaNK78MfCnwV4ak8ZfD6SYyQKxhsdUs2WBTKMYH94d+9ZPhnUo&#10;NNsptY8VQ6R590YvsMM0CxR71b5mGPmZR/dqmvivQ7fRrzSrfSLXxM11bo80VxcN5ZYHOXYdWHYL&#10;isTxjbaH8TLGHXrnTdF0hLGNls4YrcRLA2OrszEmg6OUs2N/oWl61f33hvUYtPl89Z5LiVy7XD7v&#10;uIpJAXr8vUV2Vv46uvjLe/2dpVrpdna2qNc3V5b2o8xABtEeP9ph1BrNi+Anwi0X4VWeo+LvEN3/&#10;AGvdkS2jSSAJNGy/cEg7jg9KzNF8K+FfCk+n+HvhtZINU3G/1rVJrmW6WOEnaqBRge+K0VPmjuCq&#10;8nQ9P+H3hDTbaP7P4u0+3YzQt5MbQ5J/2vrisPUvhFoXhOC48UeANJj85rgC73HEr5BbAyemVFdP&#10;bfDzQ9ZW60TTfH2qWt7pNxb/ANq3OpTDybiFlywixyCByFHcCk+Jvhux07wi/wAUNC1iWS0j1YW1&#10;ubi4xJcyKhyzKO2QvT1rhcZRlZnXRn7SNzk9d8bjxB4Nj0jWn+yztbtthnIVzwSze+KzNKutUhhu&#10;tJuvPt4bO8hazWONSZUaJCMdzuyePWtjT/Dh8Y6K3iIaHDeW0cZl/tFoXVmiGcwBuwKlc98ZrW/Z&#10;0udI0b4iWt54rW132dxHYW0l8AsUVyT2RskxJGQBJ6kVJudz8EP2bPEnxJ8AN4g8R3d9Y6b9u3WV&#10;heXDPc7SzArIOOBgMOejVh/tB+DtW+A2l6f8RdS8Q/btP0nVFNxpKq7RzNjCO6tndhTjI6GvoD4u&#10;/tCfBT4X+N7zw3Z+J83sFisbaZbqJVmmc8K0q8JlQCWxnaR6GvCP2xfH99r2g2+n6Ro8/k+T50xa&#10;3MsMgH8CHjcB0B70UY/vG2iXKNmcRc/8FS/DM41Kynl1C4s5trx+H5lSRJT02qMfLz0rk9Z0qL4p&#10;ab/wm8N1faNdXsg86GO4cS7c9M/w46cccVi+EPB3gew1+x8U6n8O2W/uZiklpBZFriK3/wCe2CMI&#10;ue3NenwfDSx1rSdQ8T6LptnaTQxsEsNQupi12u7KtgeowSBXZWasrHPSw8pNm7498UWfiPwxpmgW&#10;er28f9kQpax6bdybWYqo+Vs9c4yG61DYvoVzpdrJ4lnWzumWUbRj96+P73faPSq+reHtCudIsNT1&#10;DwzDqGpXXzazeWlqUMIK/LDGCeQvTJqr4nj8PeItX0PTvD/hmPTV8s/Z4dSukj/eR9Wx159O/eol&#10;/D3NMNh3HVs67T7L7F4bgubbXWFndRsqyTIVVmB6Adf8a86u/DEfjHXNQtPGWuxtpcauJtJhhMf2&#10;pMf3hyK3NR8a3V3qdroer38cdvHasLi3t5A8YYHtjgFv9n8a3FeXR9PvLZtGt7pb+HzI2Ei+ZAen&#10;Ge2K8/3kd0/hMLw1P4D8N+J9Dn8VXSx6M5hgWS6vA32K1VsOSBx0JGete7ftGfEP9jhvCj+Hfhvr&#10;+m3GqRss+m3Gm2YkDAHIDntx/Kvl9vAGi+Ntak8MuzXN+14S1neWI2TJjOECkAjH4Vs6J8O/hFcw&#10;3d7o8H9kz28nkWslzbs/lleOEB4XOQevHSuuP8Mw5n1NG/is9a8PJdeF/BtxqGpWl6J7r7VcbftF&#10;swydvZgSSenHSrlxf+AvCmnNoOreAdUGpMwmaGzUCZMerD7wBx8pqiJfDOtvF4d1jWbq+O5TaajZ&#10;vt8hlx8kSjGUyOhPFbaWekaHr8nxI1zX7mK8dfMtWSEt5bfx5Y527u3BxU6xF7P2mlzi/F3iTWJv&#10;EXhvXrrSdX+w2OtRRzSWfA1JkzJ++iP3CinbkcHFXPBNkmpW2oXniHxVeS2d1fBtN01rfy3so8/6&#10;tT94YzySOav+JLTUPETyeL9f+IkEOks/lWMNjtabZcjaY2kz/rOnOMit6+8KfDSRm8M3fg3+z9Ys&#10;5IIodQj1Ex3sEjp8rlDLteNvQ/d69q0oy7mU6fs7Io6RB4YsLzUtD1Dxbb6VYwxiW4s7y6b7RPcA&#10;ZV23H04HGK5OebTJ/svh/wAUXsM+h3RkvLpobBjMCMhIQ6jrj5se9dLq3gPwPPqtxf3yXV9rUce6&#10;S61Py3nnVeylXII9Dg1meEV8bXl5F4gsvE2n3FjDesv9lrtj222MYJP/AC2Vs57EVryxI5tbXDwZ&#10;4M+Hs8lwnhfwzNYWdzuMeratqsqshxwgUnCnpitaDw/oPhOe5svDd7capeSbYrv7PIhAXI3BnPG4&#10;eortNV0n9ne58AJ4k8Rvpt/4p1CV4o9Btr4+QbbB2edGD8smecj0965fRdI8J+HfDsqeGfA+pW86&#10;qvl6bMvkxxylhlxISSyn0PpRyp9A+sRg7M9E+Gtr4U8Du097pe9robYvLjErrntuAyD71s+M9A8M&#10;WWr/APCQr4XudUjvLXyZLPduUPjgsD0+oxXEJ4s0vwSI/wC3dRtYdEjkX+0ryxj/AH8THkjknOPX&#10;Fauh/EXRfEd//Y/gDxdp+t6DNM00muXFxKkluvTycAYY1zy5ubYObm1Rx/irSL2802a8tRZaZcTX&#10;TQfZ5EyEKvgrjtxyG9a6GA+H/CLaf4O8Ma295MIJZL63W1LNc/LgHdnnGa6618F+DdR0O11obriS&#10;6ke2kjaMqXUdGweQaw9N03wq/iT+zH0yys57W/Ub7+72S7UHKxPkDkHoRXTFrQ5n1PO4/D3jLwfq&#10;kfiGG209IXhntrD+z1k/cmRSuZFJ+YjPXtWlpeiX86axdeJBLcXM1mLdLiBdst1ASCysR0O4DGa6&#10;b4teJ/Dl74gvfDXwp8M3WmtZTW5t2a622cz7gX3N97OP7tczpnxn8cHxQ0PhnwtdfappIpb5rOQy&#10;GUM4XzIg4z8v93v+NbON0c95cxuQalqltpm3wTf2cy2VvClxYyNvkjB42Fv4nArltQ8SX/hBmOvQ&#10;afLZJPNcQXkK5mmIOPLZQCCADjjmmeHtc8K2us6xpKaY15qDXTSXMmqF4/Kk3n5/KyNrE4z1GKq3&#10;uq/25cf8IrZ67HbyXU3ktq1xp4+xwTNkyRcHcMkDa3Qmso4dp3N5OXKWtH+PmjHUtK0LTLa91DRb&#10;OaS4ulkV7dWt3AUsckZVWbGPYVi698MNatvFGpXPhDRLeSG6sQbWS01kxrDgnlQ3U4/hbI596Hsb&#10;7RNWg0XxdqkfiGz8l7OaFbbDwLHJG+04A2n1bpjHoap+JvhPqWm3+pN4c+I91Ha2OoRGzsheh3i3&#10;H5trr80nBAx92t7HLzEfgrV9S+CekXU97pGmvc30v76zkd2klPeQ4+UH6Yrmtd8XXfx6nbTpPGHi&#10;S8sbF2k8i0LC1QjkKVf5uD3yRXe+D7ZbKeTw7falINqvNazXsMYlWRQeXzkHPoOah+Knhjw/4vhW&#10;+sorjTRptpHPJqGi+ZGLuIAebC/+0W7da0hP2e6M5WPNPgR/wUCh+As118OPjB4VuPsdjNKlnfWk&#10;bMxyxx5g6PnjpWjq37VOnftGeLvtDwajp+nxti3WOQwLIp/vADJ+ma6hPhH4G+KFnouu3nhHUrG3&#10;u5cXEN1AGhRV4EhPUcdjzXVal8MvhXpmkR2+m6Gtl9lu/Ls5JUj23TLzkY5qpYiny7GcI8stEctr&#10;vwSm06az8aaJq1j9qMayR21w37tFH3Q6Zzj1JBFdL4R+J/7QHifx0fhjq6W0n2i1aH7VorK0Tpt+&#10;4Dj5B6Ywaku4dR1aCN/D8FrZxxfu74KpeaQdyc9vaurg8N+FNb0S48PaGLVrpbeOSYyTGF+eCVK4&#10;y3NcPtIz3PXpxXKjznx74e+I+o+MF8KeLPEV3HZzWa7bZX2glOg3c5YY4x1rode+Ffxs8O291P8A&#10;DrxfplvZ31ji6k8ny7hNq9GGfmc5OTVjXvDlv8PtUtzDrNrcXFvGkVut9I7yLtOeeoINdP48+Lnj&#10;jxbeW/iS+0bSRbzRx2wsbW5FrIHGBvLHrke1PmfQmR88fCXw/wDFoXDJ47tZorX7Q/2fS9QuA3nY&#10;/iUfwY+8D6mvZPCMOvxWJsPNaeFWDRIzEqp927nNddo37OPxH8cWy+IvCXh2a7t7+CYzzTrnyVVx&#10;kxv3fGfbGK6v4Rfs3L8QfAGox2XiO+s7qz2RW3ncyGRXwWk9l6Y9K5pSlzG0fhRy2k+DrTWrlW1f&#10;RwsRz+8aMNtz1NNi+AOna4byHwba2c0cbZaOVRw6n5V9s06HQvj58PtN13wn480CG4ureZ30+4tX&#10;/wBZF1B9siuEn+Pfi/4UeBlfRLiFtUvZWkvVZdywPNJtRX75VcZ/SpouTfvMdf4VYX4i/CzT/g7r&#10;9vfDR41m8jzPLtc/vGPUsDyc+ora+G/hrTLDSZNYtPEbact1J5raXt3K7fiDiq2nW/xo8Z6dpuo+&#10;KNctIb28uC0ccyiVDCv3kVuxwK7PxIthptnJbaJZQzbYV3r9oVvnxzgVMpPuGHw75btjn8K+E4G/&#10;4R+S1jhN4fOWAMMOvc/LjHrTrL4ReDobW4sNy/Z25XbIzfN6cmuX8PR2Vtqq6+NJmtPJP+kT37qQ&#10;g7lcdv6V20dxp17ay6pp08dxC3zRyxNjePXFYczN0keT+IbzQPg/qF5fWXg28nurpfs9lfWrMBAC&#10;eWIH3j6ZrY0FdcsJoPEOt6BFqTeWD5d0p2vx1yOQcdvWuqlj03xVC1tb3sMElq++SFpgJJPZQetc&#10;7p1z8QYLXULHQtNtbfy3/wBD/tBvnm55LDuuPSi7GXrTS3iguNVi0nzLS+Z/JXbtVlHcf7S9M1Rt&#10;JdPS/wD7NTR2aFk3XDS87QPeum+Hj63HPdW2qQ291EkIZbW3tSscDEfMVYnkE1a1OfT9TtHuk045&#10;bMbqopX8wOZ1DR/h/PpN7qGoajK1nsyYcH90o6lazLG1sNGkbXPDRjSG4gYWxibzPN4wDz3qDW/A&#10;PjLXrGaLw1M6tDnczXigY/u4I5qTS/D3i3TtGWJdQtd1vGA8YXo+e1AF/X9avtb0e30ZbWFtoEl5&#10;G1t85Yd93UV594kfXrnU/tSavqFn9okSFZLVvmjGQMjg9K7ia51N2mgt7Hz7ryf3qxybWb2X3rF0&#10;Dwv8URFeNFp+sWNvdNhrWZt0kIHVkb6fjW1OUrGVSJF4M0nx7o2vabaS+O7j7JExWOS/uGPnjcP9&#10;ZGRkrgsvHTcKS++BOseJPinLr3h3QdL0L7ZZP9quLV9rQAsckMTg4xkdetdRd6d448SafZ3viDTb&#10;q8+yQ7fMv2ihVo0IwN798fNxyQtXNZ0+XxXD9v8ACvjeKEfZ0Fx9ji+1Qq3O3cgdcZPYZzg11U37&#10;pzSi+Y7T9n/4XeEdN8JTW9r4laTVpt6eZeXBWSWT++V7eorhNX0745+FfGN1oeg6pb3EcTbfMmJb&#10;z8/TuOlZHhPxBfeCvFUd14t1u+8QanHdIY1/d26QqD1RSzMGHpmuq8R/tB6t4DspPiJoXw21Sa4G&#10;7/StQZpoz8/XavTA71pocsvacxatD4kmsJdQls7NtS0+JftFul3ukZyfuEfw/j602++Gd5rF7b6j&#10;4o1v7FZrCy3dr9q2tLlchMjqAfeuL8P/ALTniDxJY6prXhL4f+H768kbzruNZZvOuGzypk3gDaP4&#10;cdqw/E/7U1h46DXl78PtKit7Py1jmuNPmDecGwVTE3JHqa6Iwly6oxWIi24nuHh7SvD3w2lt9Wvf&#10;D900MCRyLM0ysJQRgZZzx+Ga8/8Ai7LoPh+5vvGFhr97p19fOslqbq5Ijt2z02g9CM9sVDd/tOxX&#10;N3qmnaP8MYrprLS421KHULibZtx1QCX5eOw/CuPv/wBqr4ba/ochu/Ctn/aXnMjWt4bryxb7f+WX&#10;mOT5np2oM1J3Omtbrxf8QL2zk8ReJNPvLeX5LW9gtxDEygfmCfWpJ/hPa27XGowaf9vtUkDXzWYO&#10;6IegcYJPuDWD4b8dfB7XdZg0/wAJWKmOONpbuSXVnZwwAO1Qy4bHoBXU+G/2mvA+mSf8Ir4RbWGa&#10;aZXvLGO7hbcQcb9jRjj2zUyNju/hT4P+HPjjSYrvU9R1pVVpbcR3Vy+YGCZ2jOCRgH5TnNR3vw4+&#10;HHi670+XQ9Ca1VWeSLUPs6r5uB1K4+U57mvWvCXij4fX2mQwWywR3THz3W5tFRg23HRe9cf408B+&#10;JPEsrw6L4s0Waa3uTNawzRmPb8oPl5U9PrWXN3K5WbF1dH4b+GpJfHFrBaWCzxjTZTOhY8fePY5/&#10;KvA/in+yr8JPj7cTeOPCM62NxqW/Mkc3ksjgkFsoR1xkcYxivUviP8NvDvxW8FW3gvx3DfSTT2yr&#10;JJDqJWO1k3jLJ6j61U+Fnw1+H/gRH8P6TfPfGxumRW1Cf94q+o9R6Z9ayqy93Rl04vmPPvh18H/E&#10;/wAI/Bn/AAhXgvVLW81VrEFvtW1gU8zO/JyS2eevWvSPCtrrt7odxp/iPR7a41FgFk81wVGRit69&#10;8EaTJNJqiaLeb/3bblb+Fe/0JrP+33VkZ7y18OyXEjHG1euPb3rHmkdUfM8v1v8AZ38CaVdt4hst&#10;Cs9N1KBmaKW3ZsFuuNp+UA98Dmq/h7416ELKTQ/G11HDq9nzN+52Ry88EZ6ivbtFgGsoLq48JTME&#10;iy32rjtXP6x8Cvht8SGMurQxrtYqixxgspz93ijmkKW5h/s4eK4viDd3uqaRBZhrOYpu8tfmP+zX&#10;o/jXWbmLwzNay6XprXFxcYaO8jDYP0PTPrWH4Q+Gvh34aJ/Zfhqxmsvm3J5TDLn/AHav+PvhXP48&#10;8N3kt7dzQXf2cs0k8e4bAOgwRg+lLmZDPJbb4ba34U8fyeMzf2hh80faNJ0lgJUyM8t3B6+1fRvg&#10;v48+G4/D1u815LbmFdrxyL8wHoTXzfp/xfbSNF/4RbxRoMd3a28ixWuqW5W3uo1XgCUP9761bhf4&#10;deIfEltpHinxRJ9gkj8yXT1lBSf23p0k9B0rpj8KFUjFxuj6A8UfFX4VatbCw8WeNbdYpo3mtreS&#10;bb8/TIKHIavOfjn8Vvg7onh2TwJHq2oR2dxCH+3TXzSovH3c8EEVs+B/2Q/gf4v1FL/S9amjjXbN&#10;YxvdSLImBkqy78P9MCux+Nv7LHwo+IOiWV14rupLq32xQJa20PlrI4bGW7g/jXRGx5p8p+Idb/4T&#10;j4Z6la+DfFlubeRSbhSqrHIAvTHYkdxivP8A4DfCf4oa4Lbxdr2l6Tu0eCa3tpry6VPKjk4EPlgZ&#10;bA+bcTXt3xI/Z0f4TapceB/BWmra6fq16slxamxJW1XP3Y5/cdc14v4l/wCFyaveTeEfg9p6WdnG&#10;jRNHfT72Xa2JNzccsOnpVAdJpvjDw1pvh+TTJ9AbVLrSJ2jk1TTVXiTOSkbY+5jORXifxt8caB44&#10;eGxvvhbcpbW99GypdRZWRi3If/ZIPNek/s2fCrxNqmpeINM8a+MbjQxDdQyWNvbKrNJGVKvv7Yyc&#10;568CpfHF5H4D8Y/8K91fRk1xY51NxrF9eokYgPzKSnHPA5z2oZ0dDtP2YfCHw58fW00d/p2jyaXa&#10;wyRx2ENr9nZHH8OMfMB2POa9Vh002Vix8BeHbhdHuVEF0IYRsWUdHWMjrxyR1rxbwz8TtJ1jxJcX&#10;Ph3wu9xpqs1pDJE3lW0bAffDAc1rwftDa/oniSz0y31W+tUhYBLpXzFI2CMDPbuT7VnFy6mcrHqd&#10;j4R8Q31lHpuueIIbqwaxmi3/AGJfPgY5+Ynv9O2K+U/iZ8D9DPiiR9N+JmpafMtqfMnnj3wyRo3z&#10;ZYdOPyr2WLV/if4utbrVrS/t4brSriRINYgZWS+duTkHjIBxxxxTJ/hv8TfCngGHxhBb6frn2iYx&#10;alZ3kiq0fmnBkULwU9fStDMj+HPhmfwJ4Qj1Xw9BZ6sqW8e/Uo+ifNkD0Gc16F8TPEOr3Og6cPDX&#10;giBta+zlbq8jUylUboCM529q4vw8PCXg7WoV8Q+FobHT2eKGbT4b4tHLIT95MHovWvaBf+ENG8FX&#10;2m/CTxNb2GsRKq3V1d25j3RsQzLGWzu4/Oi4Hl3wy0rHw0urXxbp0Wn67DfPN5LWhQToDyiNz1+t&#10;ddP8QPDniDwbdQeHtGm1HSHstupW9xpxaS1mA2nHZgBzk5rgtYHxl8S/EDR7fw3rZkjsZvMvJRIs&#10;dtIpP+2D83t0r6Dh1KTTNJTwNcSxrd3sMjSX0Ohskf8A1yKxnBP+13oA+XvDfjr4reEtCn0+30O6&#10;WxWRWGpRxq0TQbjt4PPTqBXrmny+BvjH4I/4RyLSktbryVVjcafkuuOSrH7oPNdD8QfhdpOn/Dm3&#10;1bxL4nhN+mswrA8FvIEMJYYj8o4Bz/SuNj8b+NNJ0/UEuLrTIbL7X5VjcQWThGi53L8vJf1Xtx60&#10;3D2lkQ5JXb6HB6f+x58OfiD4lvdF8DalHa3dkoZljkZZuvPIPrXv3ww/Z6vvDA/s34ia9qWrRwsv&#10;lRXG0hWC8c4znt1rlNA+H/gPxR4FsfjN8HfH154Z1KPMTXkTFw8wzkNG+SAT2NYNt+2/8fPAUVxD&#10;8cfh9Br2nxZ8vXdDISd8dC0Z47V6dbBxoQUr3PEwucfXMU6NNe8tDS+P2g+Gf2fvjLotppVw2mWu&#10;s6VI7WsuZYmG45zk/Lzk9e9N8L/FKW6122jv44L3T7pWjjNjIpQN2LKevFYngrxdb/8ABRPxPbWk&#10;vh7VtHg8L7pV1vUrXDSpKxT7Ko9MqWJ967Xxt+wTcWQ0/U/BWv2Ohi1uMyQ2sLSPc57AZ/Ws44DE&#10;VIqS2ZvUzjD0ajhPdafM5yz8KXd/r914m8G6u2naxHeiT7MtuuLxRx5W0jgY9MVB40/Zg0W2t9Q8&#10;Ta3pF1odxt3RtYzM2JTznOT3r6N/Z3/Zdg+Gckuva7rP27UJseSs037u2/2kzzurufGOg6HdpcaL&#10;4g0u3vLS4TY/lv6ivao5TR+q3vqfNYniitTxVqavE+C10DQfH+mxz6H4ymg1CxxbXFnJCG81o+rZ&#10;6gn2qhafCU2niy1h8S6deNZTN58QmnJjWTvyen45r2r49/s4SeF9YbV9A0a51GzvCPLurLMc1vyM&#10;htv8PvXnN1fa5iGK7m1JdLG+LGoRtNHuHdH6g+xrxcTQeHlZn12DxmFzLDKcdzQ8R/s5LrHiO2uL&#10;iVY9NmthFdK0P2grF97II6enStXWvh14F8H6RZw/BTShfRyboLiOWUgZAzwP+WZzzmsHxJ8QvH3h&#10;d9KkvtGurrQ76MRLeWsnltEM46dSCOvtUfh3XL7wj4i+y+D/ABLHc28lzvl068tW3xAj+Fv4h6Vw&#10;3l1OxRjukVdS0G/0TRZvG03hueG7jky80Vxu3p6FGA/PvWhL8Wtd+Illp66L4Wa3nhZQ06XDQu69&#10;O4wa6zVLI+K7OPTR4ouFuJG3R6d5DLFKvdd3Y07WtHvPCMNnEdAjkt4mBVI4TIVUdfm7/jUlWHXl&#10;x4sjhh0W01WT7Zan7RHdXnUseSmejCpdO1PWtatnv08VNDqkOTNbx3hjLfjyMVp6p8TLDXrKaY6V&#10;5McLL+5azP7sf3s+lcv4t8L2usxHWNI8U2q/aFJhW3kCkkDuDQBJpfxo1WDxAuj674ZuvtkcbfZ7&#10;y0Ac7SOWPPzVs6jo1j4/8Nyf8JB4ShkaNmkFzHkytnuR/DXLXngnQR4etde03Rb4T3MZivppYyrr&#10;IOjowOB61JdeD/Ec3hBr/wAP+JNQ/tGFW/cteAqy44BFAHgeuySeGr63vhsaa6hPltBH5flsDjJ+&#10;9u/GotF+MfiDStAutYsbOBT9sazZWyzbx/y1Ddv93GB60UV0AbNy8thb22qFlle4tTK3mLyGPUZz&#10;0z7VmWOq6t4i0yGLV9XutskzP/os3lsu3oAcEgUUVEtgJG8L2nPiU3lxI3nBFjmk3HOPvFxgk/pW&#10;rZhtL8aQaTFbWjR31rm4ka1HmN/wIGiisi4fEaOpaPpVtrYhk0+KUQshjLrypx1FTLexXXjK20Cw&#10;tvK+0QmWWS4k8wZA7KNuPzNFFBqcg/xTht9al8KHwhZs99dhWvi7CRE3YKjHY/WtRIRe3EGwlIjd&#10;eUIWJYIvPTpz9c0UUAXV0nSYLq+sv7NjZo8GOVs5B/Hg1j+FLK91PVNStI9Q8m1tLhUuE8stJcMR&#10;ndvLfKAOAAOKKKAOltdD07SY7i80qNo2WHP7xt5OCOMmsP4jaqtrp9mq6fbvtdXXzE3YJANFFAFi&#10;ydr20juJtu5hnCrgD2p1pZRLfLe5JZjtIoooAnZPs8zIp6Nj61F4kjW3nt5Aqt8oJVhwaKKAPcvg&#10;P8OfBWtaFZ6rrWhRzzNcKE4GEz3wQc15j+01rep+KfFN94baZYdHtLxra10zaWRMD75II3N+AxRR&#10;QB5d8Uftnwak0fQrS6W+XVrMTMxj8pUHZSoJ3/iRXUeJvCkfhz4e6Pr/APat1PcaoWe5VpNse3H3&#10;Ao6D8aKKAOCsZYb3dDb2wt+xaNjuPzetenfH7UfBXwl+Fnhuz0v4e2t3d+Imjj+3XFwc27d324+Y&#10;+nK496KKAOD+K3wSR/DN34w1bxnf30USxxW9jcRr+7yBz5g5I9sfjXB6BoumeD7f+z7SGTy5rWa4&#10;k8mYx/PGcDHXAPpRRQRM6DWrOLQdVvtLiJdbVGKu3VuORznFd18JNXuYdNsra2eSLT9XsZJp7NJD&#10;5isvBAl67W7rjFFFBkdR46+FvhOfwzqHifSNPjtG02YRw27L5isCqfe6ZwTmvLZ9b1Dw/pa2Wj+V&#10;DNqF0pecIfkXHIUAjqeev4UUUE/8vEcnqega4dQ1A2fihobpCW+1fZ8sfb739aZp+syL8SptK1AT&#10;Xi2+nxeY81wcyMRnOBwv0AoooOvqZvjzU7W81q7ik07zIdistvcSb40YdGAwMGsG+smm02S/hvJr&#10;eaW3Ledav5br7bhziiigRleBpvELeNNF8LxeKbyNbyNpJriN8MQO3ufc5+lc78Sf2hfG178Rv+EN&#10;iYRWn2v7GFVsDy1+ZiQoALtjBbtngUUV1U9dzy59SvpokEt5f6DMbFYZllaNh5xcbgNuW7c0nxN8&#10;V2Xgi006Gz8L2c/263k3NLkbGJ+8AKKKk56nUxNNudL1+00/VdW0SKQX0ixvaoxWEFXAyR3yM5Ge&#10;vPauoh8LafcQ654zidhexiZIGm/eLH5Q64PqCB2xtHWiig5xvwx0z/hY7f2Vr95MsNxZssDwt+9g&#10;LjDfM2QynrtK/Qiuw8OeHW8EeDoY9R1W41OG4vFtJLeRzGsUbkpiI5Yx4CZ6k5J5ooqZt2AXX7rS&#10;/AnhK10fSvDtjNbtJeXPlXlpHKDJE+2Nm3LlyOuSeprpfjBf+CYdH0PSdf8Ah7a3lyumLPHeW9w1&#10;sBlQdpjUFcfTBoorJbo0pnzT49+IPhzwjrNvptn4Lmjm1CRClxZazJH9nYv1UOrnp/tCvoe/1NPh&#10;r8L9Q1nw/bbtYmhcLqlxJueGMgZVB/AT3YHJoor0a38GD9TWLftDyr4kfEnW/CuhaX8PtCijiTUr&#10;eHUtQvJMySTSy84+boq9hXWXPgTwr4G+Fuj/ABP1zTjrWqX97KqtIyxRx/MMfLtbcPbiiiuGp8Vj&#10;0o9DsPhV8HdP+Jer200uqtZeZH5oMcPmMrFuMEtwo9ABVuG78L/DP4ian+zrovhdpItQlkGrazca&#10;g7yTS+WHWWNGBWFgT/DnNFFT3NYfAcxc6hr3h7xJL4Y0TxFcxslr5t7dTxxS/asdFKsnyj6Guo+G&#10;3iLUZ/D2qeO9cmeZbEwvbabZv9nh85WGyV8ZLY3H5cgHNFFc0juivdNf4mJceMvHKfC68uvLsfsS&#10;3FxIsS75GbBKAYCqnPAwSB3NVLbwvofw6uLbxbp1tJM0f7xLdpmQBxxnK4/LpRRXI/iOj7Je8X+P&#10;oruGaS20CO1uHtXuWuIJ2BMjr8xIxzmsv4Qahq1lpOl32qXyzTeKro2bfY4/s8duvlt8xXLeYfqR&#10;RRXV0Mep618MvhZofw9+F0mp6dbWepQ3F3cRTWeu2f2lWKtjOQ6sBzkKDxiuX/au/aA8X/s2/EHT&#10;fDfw70jS1m/s+2+0ahcQSNIVZN22Mb8RgdB1OO9FFBWI/hMksvivqvxO+KOl+EfGtkt1q2uaMlxq&#10;XiKOYpK6bDtjVMFVIOCWyS2O1eY6xZmHX9R0K/uGvIbMsFWZQFYl8EkACiig87D/ABnVWdnpGjwQ&#10;zpo8LLJJhY412BcLntWdpXiKPxd4fuNbv9It1MalmtVUeTJiTGCAA3T/AGqKKDvPWNA+DXgTxX4c&#10;gnu9NY2scZNnY3EzTR2ZI58rcePxzSeIvh/pHhTRlt2gt3+06WqrJZ2otmWMMflYqTvP+0cUUUAY&#10;fwgl07UPDdxrH9mbbixbFo0kzSBIw2CpBPLH+8Tx2FWPDFrrnxS+KWoaI+rwWdpY6Os6QNYiVSpP&#10;KAblCk9S2MnFFFB1UdInNy6t4k8LnW2tNbaO30a3mvNPtbMNEnmxqf8AWfM29TnlcAfWum/Z7tf7&#10;O8Q+L/i74wdda1TTbO2n02ExiC2t5ZYEYMIxu4X0BGTg9sUUVzz+I2NrRfCdoi6DcaxN9uvNY0+7&#10;vXvJIwrI4kYZPXe2OAx6DGBxV/xrpmp+IvB1noPiLXprm3sWLWe1ArIMkqC2STjpnjOKKK2ilynF&#10;P4zA0vRp7jXrbVbS6jWWwgi+0TXcJnluE83BQOWGwY9Aa0v+EWtPFmmateaNczaPJb+dcQzW7mSR&#10;GU9AzdsjOMUUVzPc7IfCiro7+I7SD/TfEst6twubpriIb5X/AL5K4AP0AFczrl7F4e8dw6ZZaZas&#10;s1uL5HmjMjRvnGAWJ4+mKKKQzV1v4geEPDltYyXnw4jvJbu8d5pv7QMRyAem1OntzWdp934r1bUT&#10;qXh7xVJpbWdm0yL5InDIOfLO4jjtmiigDUsvFNuvg+bxpe2E8kwC+VDHeeWqSN/HkLnH+zwKPDng&#10;HXfF+ostj47utLhSSOb7Pb2qMjSODlju78D0oorSn8ViZ7HManqdx8M/izD8Jtet7bW4b5Y7S11B&#10;YjaS2pHzeb8jEOxbrnFO8VePfE9jfaT4R0+/8ma602aW4v1UElVbcFCNkDIG0n3zRRWlRE0/iNL4&#10;f23h74k3el+I7nQVtboa0kE08cxaR4G5KdlDej7SQOK734v+CPDN/wDE/wAQakmmr/aVncSI19Mx&#10;bzVSIpgqu3qPeiisrdBVZSOX8Zz/APCrdF0L4gQPNfR+JZQs+lTS7YbWLO1khOCV3DOSc16v+zn4&#10;G8KftD6T4h0TT9Fg8Ow+H7SaQNDGLl54lQsItzbSvPVuSR6UUVvTWhwVJP2h5hoXgnRZdEn1zw/p&#10;lhpupSNJBDeR2XmCPa339rN8zcdc12Up1T4d/s8zayl/HqF/5jFrq7txkuOd2M+o6dqKK0pfxDHG&#10;HnegWul6x4Th8WeJNGtb7UdQ1JZJbllZdoYcqADj8wa2NF1oz+D2s/D0TaXHp00/mpburLcgHIBB&#10;XA/DmiiuioveZVCT9jEj+H/7T2s/CbxjpPhIeEbLUtN1aBp/s00zr9nZmOdjHccVteI/hb4d8Y6s&#10;s0Ef2W6vY3keSRfOQIx+7tJBLjs+7I9KKK877ZndkemaXoUHjnSfhMbKc28dik8N0t18yyGUIGKl&#10;TnGema6XxRHJ4Xs9Y0rw0IbW6t7LMmorD+8mxIMA4IxzzwaKK7o/CgPmL4kaZ4k+IPxASz1LxbJZ&#10;3RtwJL/TbfynmZuMvlm3Y9M8+1aus22t/CC0m8E3OrW+sX1vfWemWuvTWCxXCrLC0vmMNzK7Dbgd&#10;PX2oopgej/8ACCa34j06fTpvHt8LePTyJhJbxtJOQpLFnABOeMZztxxXN+JPB2heHv7B8OxaRZzf&#10;b9NjaO4lhfdEokXCnD4c5ydxwecUUVUdyZbGpr+sW/wtsYNb8KaLaw6g0c8n27aWkV0bGRuJGD3B&#10;BrJ0P9pXWQ+safqnhq3uEEiSXHl3DR+a0iDOBghPwFFFVUM47nWfs6/EzxB8WvGCeDNEK+H9O+aS&#10;SG3/AH5kfPVi2P0xXtvh7wh4b8e3/iLwF8R9Ji1W30WZbiwkizbtG6pnPyev1oornqHXSOK1zwhd&#10;6dpUvj3w/wCJ7yz83M8dmyrII1HymPcQMqevIzx1rndb8XPJatLo1gtnqlvbqbrUtwf7QSf7m0bP&#10;wJoorlmtTpizYg8Qap/bHkX5huEa3R2VoB1xWL4z0bQfF/iXSdK1PS/lvr5YZSkzLgHgEYxyKKK0&#10;jsKW593fswxSy/s3w3VheS28mgSGyhbhhLHGBjPA5IOOSa+C/Gn7afxv/Z7+IvivWPBuqWskep6x&#10;NE1vcW+RCN5AKnOMj6UUVzy+I1j8J0XwR+JHxQ8c6lf+MvFnjeS/a4vLcTW9xbq2Vl4Kg9gO3FaH&#10;jjwH4e0TxzN4NurNLz7RYySWl7IoWSALImQ3/PUn+8cY7UUVJRJpXhA3cN3f6dqslna2TLEtmi7/&#10;AJ1OS6uxyu7oQO1Udc0uLVLi1it2+xltzu1uuCxzRRXOdC02MH4gaTquqWn2OTxNdwzQsxjuLXCf&#10;KByrDncCOK5n9m34rP4v8Zax4EtNLuLOGxcCSSTUWm80jjIXaNn0GaKKr7IGn8UPhVF4j1mPWLfx&#10;Ne2M9tcHy2t24/HkZrqfgt8GtO8TafOdV8Q30zwyE+bNIWYt6g5GB7UUVnP4QPUo3v8Awy9zpNqL&#10;Fra1s4yu6zIkfI7vv/pUNjpCeNLK31+KdtPbfuaK35VsflRRUU17wFTX/ClvcXFxPb3BhkXzAzRp&#10;975a841m2u9L1D+zk1KR14yzd/aiitRsr63osVnaLq0SwtcTKyLJJb52cdeCOa9U+EPgK1v/AAfZ&#10;32oXYkumsAXuPLPzKWxjG4/MP73WiitaYiHxn4a0WwvLbwYtgrR3KkyXDZ3Y5+Ue1aPwa+BXhzXv&#10;iF/YFhdtY7NJZpJo49zOgYZXGQAT2btRRSnJ3Ar+I4LHwp8U9S8MvYxXkOnyMYJJI1WQgj+JgOT7&#10;1A/jO61/SG0qHTreG1WJopIZIxIJE5OOgooqomNf4T87f2hNR8f/AAI13Ub74ceMktYLi/bdBJY7&#10;mUk54beOBnpiu0+BN7rvi34Z2914y1f7feaxrghuZhbrGhUrn7nPP4iiivosVUqfVYq/Q+bw9KnC&#10;tJpH0J8Qfhx4I0DRbWz8QaTLquPD5u7WYXRt3iaPgKxjH7xfZunrXMeOf2YPC/jj4ZaP488B+Ib7&#10;wnf3Wmme8+y4uo5W44xJyB+NFFcSk+U3+0Znwa/Zp0WHTQdW8RTXhhuUM0zW4SWQ57OGyv61vWnw&#10;o8J+A/i3rGoaBasL6Pa7XkzFy4IyBtJwCPUYz3FFFYHTT+JG14V+Leo+H/H7wXdtcXn2q0kMateb&#10;I4XTHzBQhznPTNdZ4L8Z3E+uXPi+KGa3aGRJJbW3uisczkAEngnp2FFFRU+E6j6UsNE0nxJpNjbz&#10;2axy6tFhZlOfs+Yz0H8X518+eMf2YPEXi74kTakPjNeabNBYhJG0vS0j87YBtJBdgDgAcDnrRRXM&#10;B2fwx0nxdollGNQ+JmsandQyJA016Y9jx+bjBRVA6e9ZP7Q1n8TtK8fQ6J4d+K09hB5ZnxDpsec4&#10;6dRxRRQZVjpvC9/rkXhK2tNT8Q3l1LcKBJceYFJJHXGDWR4N1m8bx9rGq6bHDaTWV4LO4aNGZblQ&#10;uQ5UthW9SBzRRQFE9j8GJbeIvEVvdalZxsVXDBVxurQt9Skvte1XR0hjjWOFxC23ds47g9aKKDU+&#10;evHusaXIuoXGv+DNH1GSKPy5DNalRJ82M4VuP8a4jxJI3gV/7V8GBLRS0ayWs0KSxsMdhgEfnRRX&#10;VH4UDOi8OeO/G/gvS7PxvpXiFmkaYsltNHmNDnnGCDivaLb47+IPEvh+2t7vTohHqNnukjZgyxyY&#10;4ZPlyMfU/WiijD/EebP4jC+CPiq7+KviG80HxxG1y2lQ8XkczJJMSerdVzjPIFecftW/EDR/gv8A&#10;ExtI03wXBex3GmW13G0tx5bJvkKMrbV+ckD7x5oorrluScL43vtH8Xa7NqHhzS7jw7dDTVluptNv&#10;B++4yBgphee/Ncev7PfgHxz8WLa88WtqGpSQ2sUzfbL52D5wCMAgd+4NFFI3l8Jt6vfJ8H/jRpfw&#10;f8MRM+k39wrhbhgxi3duFGR+Vdh4D0fR9d8Z32h+NNItdUhtYy1qGjMewgnHQnPBoooMD0TxZ4d0&#10;q++EGoWHhm2XRmhufMt2t/mReACCpxng9iPxr5qn+LfxF8G+PdI+GWleKbhtM1C4aGWOfDbcdSPq&#10;ecdqKKiYHtng74Ia14jt7zUPEPxB+2fYlf7Mk2jphcj2cZqj4N0W607Vbe5vtdurhmkkVlV9q+Yp&#10;wr4bfwBgbf1oopU9wJofiF8RdX1+48Ltr1mtuoIjZtLUsvvkMK2vD2peNtB8Y2en6n4wk1Bbqxw0&#10;kkbI0ZByCp3nHpRRWgFjxb4q+IH2rT/Dr+MGuLHUrxZHt761WURsjBhtOQe2Oveum+Jmtf2j8ONS&#10;16bT4bZ5dShgkg01fJiPmNt3BfmwRyeOuaKKDir/AMQ8+/Zk1m8+Gnx41D4M3e3VtF8RFVuYbjKG&#10;JweJF6gN6+teo/Eb9mTwJqM0bpfagsF28nmWT3BaELvYYAGCD+P4UUV0SlKVGzZzYGMY1qjStsWf&#10;2UPBvh34TfETxH4J0KC4msZYbd41ubksYifmOOOmT+FdPqOtapD8StJsf7Rn2XFw6/6zlBntRRX0&#10;GFb9jD0R83jEvrM35s6p7zV/DniHyl1aW4jPIjm7V1enXUba3atJbhlmj/eLu60UV7EfgPDxUYrY&#10;s3d66pfaa8MckccbNEJl3BTj04z+deRv4D0X43XDXEbSaHfWKsVmsSHhdk/iaJhgk/Wiivn801lc&#10;+m4d0jY8ke3hvvFV54O1KFZls5s/avmDNJ03Bc4X6Ck8RJd+FZodQsbtWkA+VmhUEAdsiiivGl8J&#10;9lH4g8KfFSXx5qh0TXtAiKxcI8MxXB/vYA6/jXqEE8WjaTJoWj2UMUkkO8XkimR156AMcUUVgXLY&#10;w/iv8TvEVj4Zj1SytrGO6jtJIJJBZrslCjALIMAmvnP4N/EjWPiT40kg8Wabp7PHlQ1nbmJDj/Z3&#10;H+dFFBketeALiRvF954L0u4uLO2MZO1Jy6dP7rZ/nVPXNDu9U1+TRm1qaH7AwdZLcbfM56MBRRQB&#10;/9lQSwMEFAAGAAgAAAAhAF3rjUvfAAAACAEAAA8AAABkcnMvZG93bnJldi54bWxMj8FOwzAQRO9I&#10;/IO1SNyo45ZCG+JUVQWcKiRaJNTbNt4mUWM7it0k/XuWExz3zWh2JluNthE9daH2ToOaJCDIFd7U&#10;rtTwtX97WIAIEZ3BxjvScKUAq/z2JsPU+MF9Ur+LpeAQF1LUUMXYplKGoiKLYeJbcqydfGcx8tmV&#10;0nQ4cLht5DRJnqTF2vGHClvaVFScdxer4X3AYT1Tr/32fNpcD/v5x/dWkdb3d+P6BUSkMf6Z4bc+&#10;V4ecOx39xZkgGg08JDJVSxCsLtWUwZHBbP78CDLP5P8B+Q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iersMvIDAACQDQAADgAAAAAAAAAA&#10;AAAAAABEAgAAZHJzL2Uyb0RvYy54bWxQSwECLQAKAAAAAAAAACEAS6u1cjw5BwA8OQcAFAAAAAAA&#10;AAAAAAAAAABiBgAAZHJzL21lZGlhL2ltYWdlMS5wbmdQSwECLQAKAAAAAAAAACEAJMkfDbHyBwCx&#10;8gcAFQAAAAAAAAAAAAAAAADQPwcAZHJzL21lZGlhL2ltYWdlMi5qcGVnUEsBAi0AFAAGAAgAAAAh&#10;AF3rjUvfAAAACAEAAA8AAAAAAAAAAAAAAAAAtDIPAGRycy9kb3ducmV2LnhtbFBLAQItABQABgAI&#10;AAAAIQCMmn+7yAAAAKYBAAAZAAAAAAAAAAAAAAAAAMAzDwBkcnMvX3JlbHMvZTJvRG9jLnhtbC5y&#10;ZWxzUEsFBgAAAAAHAAcAvwEAAL80DwAAAA==&#10;">
                <v:shape id="Picture 1" o:spid="_x0000_s1042" type="#_x0000_t75" style="position:absolute;width:58388;height:38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XnXxgAAAOIAAAAPAAAAZHJzL2Rvd25yZXYueG1sRE9dS8Mw&#10;FH0X9h/CHfjm0jnaSF02xlAQROamL3u7NNe22NyUJC713xtB8PFwvtfbyQ7iQj70jjUsFwUI4saZ&#10;nlsN72+PN3cgQkQ2ODgmDd8UYLuZXa2xNi7xkS6n2IocwqFGDV2MYy1laDqyGBZuJM7ch/MWY4a+&#10;lcZjyuF2kLdFUUmLPeeGDkfad9R8nr6shlU6vxxey2c8+/JhadKB01GttL6eT7t7EJGm+C/+cz+Z&#10;PL+qSqVUoeD3UsYgNz8AAAD//wMAUEsBAi0AFAAGAAgAAAAhANvh9svuAAAAhQEAABMAAAAAAAAA&#10;AAAAAAAAAAAAAFtDb250ZW50X1R5cGVzXS54bWxQSwECLQAUAAYACAAAACEAWvQsW78AAAAVAQAA&#10;CwAAAAAAAAAAAAAAAAAfAQAAX3JlbHMvLnJlbHNQSwECLQAUAAYACAAAACEAvSF518YAAADiAAAA&#10;DwAAAAAAAAAAAAAAAAAHAgAAZHJzL2Rvd25yZXYueG1sUEsFBgAAAAADAAMAtwAAAPoCAAAAAA==&#10;">
                  <v:imagedata r:id="rId73" o:title=""/>
                </v:shape>
                <v:shape id="Text Box 27" o:spid="_x0000_s1043" type="#_x0000_t202" style="position:absolute;left:3048;top:37338;width:5514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is2ygAAAOEAAAAPAAAAZHJzL2Rvd25yZXYueG1sRI/NasJA&#10;FIX3hb7DcAvumoliVNKMIgGplLowddPdbeaahGbupJnRpH16ZyF0eTh/fNlmNK24Uu8aywqmUQyC&#10;uLS64UrB6WP3vALhPLLG1jIp+CUHm/XjQ4aptgMf6Vr4SoQRdikqqL3vUildWZNBF9mOOHhn2xv0&#10;QfaV1D0OYdy0chbHC2mw4fBQY0d5TeV3cTEK3vLdAY9fM7P6a/PX9/O2+zl9JkpNnsbtCwhPo/8P&#10;39t7rWAxTZbzeBkYAlGgAbm+AQAA//8DAFBLAQItABQABgAIAAAAIQDb4fbL7gAAAIUBAAATAAAA&#10;AAAAAAAAAAAAAAAAAABbQ29udGVudF9UeXBlc10ueG1sUEsBAi0AFAAGAAgAAAAhAFr0LFu/AAAA&#10;FQEAAAsAAAAAAAAAAAAAAAAAHwEAAF9yZWxzLy5yZWxzUEsBAi0AFAAGAAgAAAAhAGx2KzbKAAAA&#10;4QAAAA8AAAAAAAAAAAAAAAAABwIAAGRycy9kb3ducmV2LnhtbFBLBQYAAAAAAwADALcAAAD+AgAA&#10;AAA=&#10;" filled="f" stroked="f" strokeweight=".5pt">
                  <v:textbox>
                    <w:txbxContent>
                      <w:p w14:paraId="3B32B1DD" w14:textId="77777777" w:rsidR="00C140BE" w:rsidRDefault="00C140BE" w:rsidP="00C140BE">
                        <w:pPr>
                          <w:ind w:left="0" w:firstLine="0"/>
                          <w:jc w:val="center"/>
                        </w:pPr>
                        <w:r>
                          <w:t>The beginning of the proposed Project Corridor, John Davies Town @ Km 0+000</w:t>
                        </w:r>
                      </w:p>
                    </w:txbxContent>
                  </v:textbox>
                </v:shape>
                <v:shape id="Picture 2" o:spid="_x0000_s1044" type="#_x0000_t75" style="position:absolute;top:40290;width:58369;height:43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745xQAAAOMAAAAPAAAAZHJzL2Rvd25yZXYueG1sRE/da8Iw&#10;EH8f+D+EE/Y2U1sWXDWKCMJkT37s/WjOtphcSpNpt79+EQQf7/d9i9XgrLhSH1rPGqaTDARx5U3L&#10;tYbTcfs2AxEiskHrmTT8UoDVcvSywNL4G+/peoi1SCEcStTQxNiVUoaqIYdh4jvixJ197zCms6+l&#10;6fGWwp2VeZYp6bDl1NBgR5uGqsvhx2kgO9uu7e5Lxd25bj8UHu335k/r1/GwnoOINMSn+OH+NGl+&#10;oab5uyryAu4/JQDk8h8AAP//AwBQSwECLQAUAAYACAAAACEA2+H2y+4AAACFAQAAEwAAAAAAAAAA&#10;AAAAAAAAAAAAW0NvbnRlbnRfVHlwZXNdLnhtbFBLAQItABQABgAIAAAAIQBa9CxbvwAAABUBAAAL&#10;AAAAAAAAAAAAAAAAAB8BAABfcmVscy8ucmVsc1BLAQItABQABgAIAAAAIQAsd745xQAAAOMAAAAP&#10;AAAAAAAAAAAAAAAAAAcCAABkcnMvZG93bnJldi54bWxQSwUGAAAAAAMAAwC3AAAA+QIAAAAA&#10;">
                  <v:imagedata r:id="rId74" o:title=""/>
                </v:shape>
                <v:shape id="Text Box 27" o:spid="_x0000_s1045" type="#_x0000_t202" style="position:absolute;left:3048;top:83629;width:5514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9fizQAAAOMAAAAPAAAAZHJzL2Rvd25yZXYueG1sRI9PT8JA&#10;EMXvJn6HzZh4ky2NFFJZCGlCMEYP/Ll4G7tD29idLd0Vqp/eOZBwnJk3773ffDm4Vp2pD41nA+NR&#10;Aoq49LbhysBhv36agQoR2WLrmQz8UoDl4v5ujrn1F97SeRcrJSYccjRQx9jlWoeyJodh5DtiuR19&#10;7zDK2Ffa9ngRc9fqNEky7bBhSaixo6Km8nv34wy8FesP3H6lbvbXFpv346o7HT4nxjw+DKsXUJGG&#10;eBNfv1+t1J9maTYZP0+FQphkAXrxDwAA//8DAFBLAQItABQABgAIAAAAIQDb4fbL7gAAAIUBAAAT&#10;AAAAAAAAAAAAAAAAAAAAAABbQ29udGVudF9UeXBlc10ueG1sUEsBAi0AFAAGAAgAAAAhAFr0LFu/&#10;AAAAFQEAAAsAAAAAAAAAAAAAAAAAHwEAAF9yZWxzLy5yZWxzUEsBAi0AFAAGAAgAAAAhADdr1+LN&#10;AAAA4wAAAA8AAAAAAAAAAAAAAAAABwIAAGRycy9kb3ducmV2LnhtbFBLBQYAAAAAAwADALcAAAAB&#10;AwAAAAA=&#10;" filled="f" stroked="f" strokeweight=".5pt">
                  <v:textbox>
                    <w:txbxContent>
                      <w:p w14:paraId="22DE33BE" w14:textId="77777777" w:rsidR="00C140BE" w:rsidRDefault="00C140BE" w:rsidP="00C140BE">
                        <w:pPr>
                          <w:ind w:left="0" w:firstLine="0"/>
                          <w:jc w:val="center"/>
                        </w:pPr>
                        <w:r>
                          <w:t>End of proposed Project Corridor, Zwedru @ Km 52.7</w:t>
                        </w:r>
                      </w:p>
                    </w:txbxContent>
                  </v:textbox>
                </v:shape>
                <w10:wrap anchorx="margin"/>
              </v:group>
            </w:pict>
          </mc:Fallback>
        </mc:AlternateContent>
      </w:r>
    </w:p>
    <w:p w14:paraId="54E8B354" w14:textId="77777777" w:rsidR="00C140BE" w:rsidRPr="00370018" w:rsidRDefault="00C140BE" w:rsidP="00B159E8">
      <w:pPr>
        <w:tabs>
          <w:tab w:val="left" w:pos="5070"/>
        </w:tabs>
        <w:spacing w:line="276" w:lineRule="auto"/>
        <w:jc w:val="both"/>
        <w:rPr>
          <w:color w:val="auto"/>
          <w:szCs w:val="24"/>
        </w:rPr>
      </w:pPr>
    </w:p>
    <w:p w14:paraId="7E348690" w14:textId="77777777" w:rsidR="00C140BE" w:rsidRPr="00370018" w:rsidRDefault="00C140BE" w:rsidP="00B159E8">
      <w:pPr>
        <w:tabs>
          <w:tab w:val="left" w:pos="5070"/>
        </w:tabs>
        <w:spacing w:line="276" w:lineRule="auto"/>
        <w:ind w:left="0" w:firstLine="0"/>
        <w:jc w:val="both"/>
        <w:rPr>
          <w:color w:val="auto"/>
          <w:szCs w:val="24"/>
        </w:rPr>
      </w:pPr>
    </w:p>
    <w:p w14:paraId="401B357A" w14:textId="77777777" w:rsidR="00C140BE" w:rsidRPr="00370018" w:rsidRDefault="00C140BE" w:rsidP="00B159E8">
      <w:pPr>
        <w:tabs>
          <w:tab w:val="left" w:pos="5070"/>
        </w:tabs>
        <w:spacing w:line="276" w:lineRule="auto"/>
        <w:jc w:val="both"/>
        <w:rPr>
          <w:color w:val="auto"/>
          <w:szCs w:val="24"/>
        </w:rPr>
      </w:pPr>
    </w:p>
    <w:p w14:paraId="6EDF6A33" w14:textId="77777777" w:rsidR="00C140BE" w:rsidRPr="00370018" w:rsidRDefault="00C140BE" w:rsidP="00B159E8">
      <w:pPr>
        <w:tabs>
          <w:tab w:val="left" w:pos="5070"/>
        </w:tabs>
        <w:spacing w:line="276" w:lineRule="auto"/>
        <w:jc w:val="both"/>
        <w:rPr>
          <w:color w:val="auto"/>
          <w:szCs w:val="24"/>
        </w:rPr>
      </w:pPr>
    </w:p>
    <w:p w14:paraId="0BFA216A" w14:textId="77777777" w:rsidR="00C140BE" w:rsidRPr="00370018" w:rsidRDefault="00C140BE" w:rsidP="00B159E8">
      <w:pPr>
        <w:tabs>
          <w:tab w:val="left" w:pos="5070"/>
        </w:tabs>
        <w:spacing w:line="276" w:lineRule="auto"/>
        <w:jc w:val="both"/>
        <w:rPr>
          <w:color w:val="auto"/>
          <w:szCs w:val="24"/>
        </w:rPr>
      </w:pPr>
    </w:p>
    <w:p w14:paraId="15E08ECA" w14:textId="77777777" w:rsidR="00C140BE" w:rsidRPr="00370018" w:rsidRDefault="00C140BE" w:rsidP="00B159E8">
      <w:pPr>
        <w:tabs>
          <w:tab w:val="left" w:pos="5070"/>
        </w:tabs>
        <w:spacing w:line="276" w:lineRule="auto"/>
        <w:jc w:val="both"/>
        <w:rPr>
          <w:color w:val="auto"/>
          <w:szCs w:val="24"/>
        </w:rPr>
      </w:pPr>
    </w:p>
    <w:p w14:paraId="62D2A676" w14:textId="77777777" w:rsidR="00C140BE" w:rsidRPr="00370018" w:rsidRDefault="00C140BE" w:rsidP="00B159E8">
      <w:pPr>
        <w:tabs>
          <w:tab w:val="left" w:pos="5070"/>
        </w:tabs>
        <w:spacing w:line="276" w:lineRule="auto"/>
        <w:jc w:val="both"/>
        <w:rPr>
          <w:color w:val="auto"/>
          <w:szCs w:val="24"/>
        </w:rPr>
      </w:pPr>
    </w:p>
    <w:p w14:paraId="4648D6DB" w14:textId="77777777" w:rsidR="00C140BE" w:rsidRPr="00370018" w:rsidRDefault="00C140BE" w:rsidP="00B159E8">
      <w:pPr>
        <w:tabs>
          <w:tab w:val="left" w:pos="5070"/>
        </w:tabs>
        <w:spacing w:line="276" w:lineRule="auto"/>
        <w:jc w:val="both"/>
        <w:rPr>
          <w:color w:val="auto"/>
          <w:szCs w:val="24"/>
        </w:rPr>
      </w:pPr>
    </w:p>
    <w:p w14:paraId="73676F2A" w14:textId="77777777" w:rsidR="00C140BE" w:rsidRPr="00370018" w:rsidRDefault="00C140BE" w:rsidP="00B159E8">
      <w:pPr>
        <w:tabs>
          <w:tab w:val="left" w:pos="5070"/>
        </w:tabs>
        <w:spacing w:line="276" w:lineRule="auto"/>
        <w:jc w:val="both"/>
        <w:rPr>
          <w:color w:val="auto"/>
          <w:szCs w:val="24"/>
        </w:rPr>
      </w:pPr>
    </w:p>
    <w:p w14:paraId="622095C4" w14:textId="77777777" w:rsidR="00C140BE" w:rsidRPr="00370018" w:rsidRDefault="00C140BE" w:rsidP="00B159E8">
      <w:pPr>
        <w:tabs>
          <w:tab w:val="left" w:pos="5070"/>
        </w:tabs>
        <w:spacing w:line="276" w:lineRule="auto"/>
        <w:jc w:val="both"/>
        <w:rPr>
          <w:color w:val="auto"/>
          <w:szCs w:val="24"/>
        </w:rPr>
      </w:pPr>
    </w:p>
    <w:p w14:paraId="171E759E" w14:textId="77777777" w:rsidR="00C140BE" w:rsidRPr="00370018" w:rsidRDefault="00C140BE" w:rsidP="00B159E8">
      <w:pPr>
        <w:tabs>
          <w:tab w:val="left" w:pos="5070"/>
        </w:tabs>
        <w:spacing w:line="276" w:lineRule="auto"/>
        <w:jc w:val="both"/>
        <w:rPr>
          <w:color w:val="auto"/>
          <w:szCs w:val="24"/>
        </w:rPr>
      </w:pPr>
    </w:p>
    <w:p w14:paraId="0692FA14" w14:textId="77777777" w:rsidR="00C140BE" w:rsidRPr="00370018" w:rsidRDefault="00C140BE" w:rsidP="00B159E8">
      <w:pPr>
        <w:tabs>
          <w:tab w:val="left" w:pos="5070"/>
        </w:tabs>
        <w:spacing w:line="276" w:lineRule="auto"/>
        <w:jc w:val="both"/>
        <w:rPr>
          <w:color w:val="auto"/>
          <w:szCs w:val="24"/>
        </w:rPr>
      </w:pPr>
    </w:p>
    <w:p w14:paraId="4F909646" w14:textId="77777777" w:rsidR="00C140BE" w:rsidRPr="00370018" w:rsidRDefault="00C140BE" w:rsidP="00B159E8">
      <w:pPr>
        <w:tabs>
          <w:tab w:val="left" w:pos="5070"/>
        </w:tabs>
        <w:spacing w:line="276" w:lineRule="auto"/>
        <w:jc w:val="both"/>
        <w:rPr>
          <w:color w:val="auto"/>
          <w:szCs w:val="24"/>
        </w:rPr>
      </w:pPr>
    </w:p>
    <w:p w14:paraId="78E1E06E" w14:textId="77777777" w:rsidR="00C140BE" w:rsidRPr="00370018" w:rsidRDefault="00C140BE" w:rsidP="00B159E8">
      <w:pPr>
        <w:tabs>
          <w:tab w:val="left" w:pos="5070"/>
        </w:tabs>
        <w:spacing w:line="276" w:lineRule="auto"/>
        <w:jc w:val="both"/>
        <w:rPr>
          <w:color w:val="auto"/>
          <w:szCs w:val="24"/>
        </w:rPr>
      </w:pPr>
    </w:p>
    <w:p w14:paraId="0C6BD679" w14:textId="77777777" w:rsidR="00C140BE" w:rsidRPr="00370018" w:rsidRDefault="00C140BE" w:rsidP="00B159E8">
      <w:pPr>
        <w:tabs>
          <w:tab w:val="left" w:pos="5070"/>
        </w:tabs>
        <w:spacing w:line="276" w:lineRule="auto"/>
        <w:jc w:val="both"/>
        <w:rPr>
          <w:color w:val="auto"/>
          <w:szCs w:val="24"/>
        </w:rPr>
      </w:pPr>
    </w:p>
    <w:p w14:paraId="200F92D6" w14:textId="77777777" w:rsidR="00C140BE" w:rsidRPr="00370018" w:rsidRDefault="00C140BE" w:rsidP="00B159E8">
      <w:pPr>
        <w:tabs>
          <w:tab w:val="left" w:pos="5070"/>
        </w:tabs>
        <w:spacing w:line="276" w:lineRule="auto"/>
        <w:jc w:val="both"/>
        <w:rPr>
          <w:color w:val="auto"/>
          <w:szCs w:val="24"/>
        </w:rPr>
      </w:pPr>
    </w:p>
    <w:p w14:paraId="1080DC09" w14:textId="77777777" w:rsidR="00C140BE" w:rsidRPr="00370018" w:rsidRDefault="00C140BE" w:rsidP="00B159E8">
      <w:pPr>
        <w:tabs>
          <w:tab w:val="left" w:pos="5070"/>
        </w:tabs>
        <w:spacing w:line="276" w:lineRule="auto"/>
        <w:jc w:val="both"/>
        <w:rPr>
          <w:color w:val="auto"/>
          <w:szCs w:val="24"/>
        </w:rPr>
      </w:pPr>
    </w:p>
    <w:p w14:paraId="3A85F2E7" w14:textId="77777777" w:rsidR="00C140BE" w:rsidRPr="00370018" w:rsidRDefault="00C140BE" w:rsidP="00B159E8">
      <w:pPr>
        <w:tabs>
          <w:tab w:val="left" w:pos="5070"/>
        </w:tabs>
        <w:spacing w:line="276" w:lineRule="auto"/>
        <w:jc w:val="both"/>
        <w:rPr>
          <w:color w:val="auto"/>
          <w:szCs w:val="24"/>
        </w:rPr>
      </w:pPr>
    </w:p>
    <w:p w14:paraId="3FC45325" w14:textId="77777777" w:rsidR="00C140BE" w:rsidRPr="00370018" w:rsidRDefault="00C140BE" w:rsidP="00B159E8">
      <w:pPr>
        <w:tabs>
          <w:tab w:val="left" w:pos="5070"/>
        </w:tabs>
        <w:spacing w:line="276" w:lineRule="auto"/>
        <w:jc w:val="both"/>
        <w:rPr>
          <w:color w:val="auto"/>
          <w:szCs w:val="24"/>
        </w:rPr>
      </w:pPr>
    </w:p>
    <w:p w14:paraId="69B69A5D" w14:textId="77777777" w:rsidR="00C140BE" w:rsidRPr="00370018" w:rsidRDefault="00C140BE" w:rsidP="00B159E8">
      <w:pPr>
        <w:tabs>
          <w:tab w:val="left" w:pos="5070"/>
        </w:tabs>
        <w:spacing w:line="276" w:lineRule="auto"/>
        <w:jc w:val="both"/>
        <w:rPr>
          <w:color w:val="auto"/>
          <w:szCs w:val="24"/>
        </w:rPr>
      </w:pPr>
    </w:p>
    <w:p w14:paraId="1D4CDF84" w14:textId="77777777" w:rsidR="00C140BE" w:rsidRPr="00370018" w:rsidRDefault="00C140BE" w:rsidP="00B159E8">
      <w:pPr>
        <w:tabs>
          <w:tab w:val="left" w:pos="5070"/>
        </w:tabs>
        <w:spacing w:line="276" w:lineRule="auto"/>
        <w:jc w:val="both"/>
        <w:rPr>
          <w:color w:val="auto"/>
          <w:szCs w:val="24"/>
        </w:rPr>
      </w:pPr>
    </w:p>
    <w:p w14:paraId="29279CDA" w14:textId="77777777" w:rsidR="00C140BE" w:rsidRPr="00370018" w:rsidRDefault="00C140BE" w:rsidP="00B159E8">
      <w:pPr>
        <w:tabs>
          <w:tab w:val="left" w:pos="5070"/>
        </w:tabs>
        <w:spacing w:line="276" w:lineRule="auto"/>
        <w:jc w:val="both"/>
        <w:rPr>
          <w:color w:val="auto"/>
          <w:szCs w:val="24"/>
        </w:rPr>
      </w:pPr>
    </w:p>
    <w:p w14:paraId="6FB91F20" w14:textId="77777777" w:rsidR="00C140BE" w:rsidRPr="00370018" w:rsidRDefault="00C140BE" w:rsidP="00B159E8">
      <w:pPr>
        <w:tabs>
          <w:tab w:val="left" w:pos="5070"/>
        </w:tabs>
        <w:spacing w:line="276" w:lineRule="auto"/>
        <w:jc w:val="both"/>
        <w:rPr>
          <w:color w:val="auto"/>
          <w:szCs w:val="24"/>
        </w:rPr>
      </w:pPr>
    </w:p>
    <w:p w14:paraId="2BEBF6DA" w14:textId="77777777" w:rsidR="00C140BE" w:rsidRPr="00370018" w:rsidRDefault="00C140BE" w:rsidP="00B159E8">
      <w:pPr>
        <w:tabs>
          <w:tab w:val="left" w:pos="5070"/>
        </w:tabs>
        <w:spacing w:line="276" w:lineRule="auto"/>
        <w:jc w:val="both"/>
        <w:rPr>
          <w:color w:val="auto"/>
          <w:szCs w:val="24"/>
        </w:rPr>
      </w:pPr>
    </w:p>
    <w:p w14:paraId="1669D626" w14:textId="77777777" w:rsidR="00C140BE" w:rsidRPr="00370018" w:rsidRDefault="00C140BE" w:rsidP="00B159E8">
      <w:pPr>
        <w:tabs>
          <w:tab w:val="left" w:pos="5070"/>
        </w:tabs>
        <w:spacing w:line="276" w:lineRule="auto"/>
        <w:jc w:val="both"/>
        <w:rPr>
          <w:color w:val="auto"/>
          <w:szCs w:val="24"/>
        </w:rPr>
      </w:pPr>
    </w:p>
    <w:p w14:paraId="7549382F" w14:textId="77777777" w:rsidR="00C140BE" w:rsidRPr="00370018" w:rsidRDefault="00C140BE" w:rsidP="00B159E8">
      <w:pPr>
        <w:tabs>
          <w:tab w:val="left" w:pos="5070"/>
        </w:tabs>
        <w:spacing w:line="276" w:lineRule="auto"/>
        <w:jc w:val="both"/>
        <w:rPr>
          <w:color w:val="auto"/>
          <w:szCs w:val="24"/>
        </w:rPr>
      </w:pPr>
    </w:p>
    <w:p w14:paraId="14FD4EC0" w14:textId="77777777" w:rsidR="00C140BE" w:rsidRPr="00370018" w:rsidRDefault="00C140BE" w:rsidP="00B159E8">
      <w:pPr>
        <w:tabs>
          <w:tab w:val="left" w:pos="5070"/>
        </w:tabs>
        <w:spacing w:line="276" w:lineRule="auto"/>
        <w:jc w:val="both"/>
        <w:rPr>
          <w:color w:val="auto"/>
          <w:szCs w:val="24"/>
        </w:rPr>
      </w:pPr>
    </w:p>
    <w:p w14:paraId="54C2CFF9" w14:textId="77777777" w:rsidR="00C140BE" w:rsidRPr="00370018" w:rsidRDefault="00C140BE" w:rsidP="00B159E8">
      <w:pPr>
        <w:tabs>
          <w:tab w:val="left" w:pos="3030"/>
        </w:tabs>
        <w:spacing w:line="276" w:lineRule="auto"/>
        <w:jc w:val="both"/>
        <w:rPr>
          <w:color w:val="auto"/>
          <w:szCs w:val="24"/>
        </w:rPr>
      </w:pPr>
      <w:r w:rsidRPr="00370018">
        <w:rPr>
          <w:color w:val="auto"/>
          <w:szCs w:val="24"/>
        </w:rPr>
        <w:tab/>
      </w:r>
      <w:r w:rsidRPr="00370018">
        <w:rPr>
          <w:color w:val="auto"/>
          <w:szCs w:val="24"/>
        </w:rPr>
        <w:tab/>
      </w:r>
    </w:p>
    <w:p w14:paraId="50B17473" w14:textId="77777777" w:rsidR="00C140BE" w:rsidRPr="00370018" w:rsidRDefault="00C140BE" w:rsidP="00B159E8">
      <w:pPr>
        <w:tabs>
          <w:tab w:val="left" w:pos="5070"/>
        </w:tabs>
        <w:spacing w:line="276" w:lineRule="auto"/>
        <w:jc w:val="both"/>
        <w:rPr>
          <w:color w:val="auto"/>
          <w:szCs w:val="24"/>
        </w:rPr>
      </w:pPr>
    </w:p>
    <w:p w14:paraId="42CD3652" w14:textId="77777777" w:rsidR="00C140BE" w:rsidRPr="00370018" w:rsidRDefault="00C140BE" w:rsidP="00B159E8">
      <w:pPr>
        <w:tabs>
          <w:tab w:val="left" w:pos="5070"/>
        </w:tabs>
        <w:spacing w:line="276" w:lineRule="auto"/>
        <w:jc w:val="both"/>
        <w:rPr>
          <w:color w:val="auto"/>
          <w:szCs w:val="24"/>
        </w:rPr>
      </w:pPr>
    </w:p>
    <w:p w14:paraId="55A9B9C2" w14:textId="77777777" w:rsidR="00C140BE" w:rsidRPr="00370018" w:rsidRDefault="00C140BE" w:rsidP="00B159E8">
      <w:pPr>
        <w:tabs>
          <w:tab w:val="left" w:pos="5070"/>
        </w:tabs>
        <w:spacing w:line="276" w:lineRule="auto"/>
        <w:jc w:val="both"/>
        <w:rPr>
          <w:color w:val="auto"/>
          <w:szCs w:val="24"/>
        </w:rPr>
      </w:pPr>
    </w:p>
    <w:p w14:paraId="6B483CBD" w14:textId="77777777" w:rsidR="00C140BE" w:rsidRPr="00370018" w:rsidRDefault="00C140BE" w:rsidP="00B159E8">
      <w:pPr>
        <w:tabs>
          <w:tab w:val="left" w:pos="5070"/>
        </w:tabs>
        <w:spacing w:line="276" w:lineRule="auto"/>
        <w:jc w:val="both"/>
        <w:rPr>
          <w:color w:val="auto"/>
          <w:szCs w:val="24"/>
        </w:rPr>
      </w:pPr>
    </w:p>
    <w:p w14:paraId="4D4F02C4" w14:textId="77777777" w:rsidR="00C140BE" w:rsidRPr="00370018" w:rsidRDefault="00C140BE" w:rsidP="00B159E8">
      <w:pPr>
        <w:tabs>
          <w:tab w:val="left" w:pos="5070"/>
        </w:tabs>
        <w:spacing w:line="276" w:lineRule="auto"/>
        <w:jc w:val="both"/>
        <w:rPr>
          <w:color w:val="auto"/>
          <w:szCs w:val="24"/>
        </w:rPr>
      </w:pPr>
    </w:p>
    <w:p w14:paraId="6B29E674" w14:textId="77777777" w:rsidR="00C140BE" w:rsidRPr="00370018" w:rsidRDefault="00C140BE" w:rsidP="00B159E8">
      <w:pPr>
        <w:tabs>
          <w:tab w:val="left" w:pos="5070"/>
        </w:tabs>
        <w:spacing w:line="276" w:lineRule="auto"/>
        <w:jc w:val="both"/>
        <w:rPr>
          <w:color w:val="auto"/>
          <w:szCs w:val="24"/>
        </w:rPr>
      </w:pPr>
    </w:p>
    <w:p w14:paraId="417AD465" w14:textId="77777777" w:rsidR="00C140BE" w:rsidRPr="00370018" w:rsidRDefault="00C140BE" w:rsidP="00B159E8">
      <w:pPr>
        <w:tabs>
          <w:tab w:val="left" w:pos="5070"/>
        </w:tabs>
        <w:spacing w:line="276" w:lineRule="auto"/>
        <w:jc w:val="both"/>
        <w:rPr>
          <w:color w:val="auto"/>
          <w:szCs w:val="24"/>
        </w:rPr>
      </w:pPr>
    </w:p>
    <w:p w14:paraId="20330208" w14:textId="77777777" w:rsidR="00C140BE" w:rsidRPr="00370018" w:rsidRDefault="00C140BE" w:rsidP="00B159E8">
      <w:pPr>
        <w:tabs>
          <w:tab w:val="left" w:pos="5070"/>
        </w:tabs>
        <w:spacing w:line="276" w:lineRule="auto"/>
        <w:jc w:val="both"/>
        <w:rPr>
          <w:color w:val="auto"/>
          <w:szCs w:val="24"/>
        </w:rPr>
      </w:pPr>
    </w:p>
    <w:p w14:paraId="5FE1B07D" w14:textId="77777777" w:rsidR="00C140BE" w:rsidRPr="00370018" w:rsidRDefault="00C140BE" w:rsidP="00B159E8">
      <w:pPr>
        <w:tabs>
          <w:tab w:val="left" w:pos="5070"/>
        </w:tabs>
        <w:spacing w:line="276" w:lineRule="auto"/>
        <w:jc w:val="both"/>
        <w:rPr>
          <w:color w:val="auto"/>
          <w:szCs w:val="24"/>
        </w:rPr>
      </w:pPr>
    </w:p>
    <w:p w14:paraId="703CA577" w14:textId="77777777" w:rsidR="00C140BE" w:rsidRPr="00370018" w:rsidRDefault="00C140BE" w:rsidP="00B159E8">
      <w:pPr>
        <w:tabs>
          <w:tab w:val="left" w:pos="5070"/>
        </w:tabs>
        <w:spacing w:line="276" w:lineRule="auto"/>
        <w:jc w:val="both"/>
        <w:rPr>
          <w:color w:val="auto"/>
          <w:szCs w:val="24"/>
        </w:rPr>
      </w:pPr>
    </w:p>
    <w:p w14:paraId="61A4C24F" w14:textId="77777777" w:rsidR="00C140BE" w:rsidRPr="00370018" w:rsidRDefault="00C140BE" w:rsidP="00B159E8">
      <w:pPr>
        <w:tabs>
          <w:tab w:val="left" w:pos="5070"/>
        </w:tabs>
        <w:spacing w:line="276" w:lineRule="auto"/>
        <w:jc w:val="both"/>
        <w:rPr>
          <w:color w:val="auto"/>
          <w:szCs w:val="24"/>
        </w:rPr>
      </w:pPr>
    </w:p>
    <w:p w14:paraId="2482B307" w14:textId="2C06B5E7" w:rsidR="00C140BE" w:rsidRPr="00370018" w:rsidRDefault="00C140BE" w:rsidP="00B159E8">
      <w:pPr>
        <w:tabs>
          <w:tab w:val="left" w:pos="5070"/>
        </w:tabs>
        <w:spacing w:line="276" w:lineRule="auto"/>
        <w:ind w:left="0" w:firstLine="0"/>
        <w:jc w:val="both"/>
        <w:rPr>
          <w:color w:val="auto"/>
          <w:szCs w:val="24"/>
        </w:rPr>
      </w:pPr>
      <w:r w:rsidRPr="00370018">
        <w:rPr>
          <w:noProof/>
          <w:color w:val="auto"/>
          <w:szCs w:val="24"/>
        </w:rPr>
        <w:lastRenderedPageBreak/>
        <mc:AlternateContent>
          <mc:Choice Requires="wpg">
            <w:drawing>
              <wp:anchor distT="0" distB="0" distL="114300" distR="114300" simplePos="0" relativeHeight="251686912" behindDoc="0" locked="0" layoutInCell="1" allowOverlap="1" wp14:anchorId="129ECFB7" wp14:editId="71935E0B">
                <wp:simplePos x="0" y="0"/>
                <wp:positionH relativeFrom="margin">
                  <wp:posOffset>-257174</wp:posOffset>
                </wp:positionH>
                <wp:positionV relativeFrom="paragraph">
                  <wp:posOffset>223520</wp:posOffset>
                </wp:positionV>
                <wp:extent cx="6210300" cy="8334375"/>
                <wp:effectExtent l="0" t="0" r="0" b="0"/>
                <wp:wrapNone/>
                <wp:docPr id="1195163246" name="Group 20"/>
                <wp:cNvGraphicFramePr/>
                <a:graphic xmlns:a="http://schemas.openxmlformats.org/drawingml/2006/main">
                  <a:graphicData uri="http://schemas.microsoft.com/office/word/2010/wordprocessingGroup">
                    <wpg:wgp>
                      <wpg:cNvGrpSpPr/>
                      <wpg:grpSpPr>
                        <a:xfrm>
                          <a:off x="0" y="0"/>
                          <a:ext cx="6210300" cy="8334375"/>
                          <a:chOff x="0" y="0"/>
                          <a:chExt cx="7229475" cy="9867900"/>
                        </a:xfrm>
                      </wpg:grpSpPr>
                      <pic:pic xmlns:pic="http://schemas.openxmlformats.org/drawingml/2006/picture">
                        <pic:nvPicPr>
                          <pic:cNvPr id="199780871" name="Picture 9"/>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38100" y="9525"/>
                            <a:ext cx="3476625" cy="2646680"/>
                          </a:xfrm>
                          <a:prstGeom prst="rect">
                            <a:avLst/>
                          </a:prstGeom>
                          <a:noFill/>
                          <a:ln>
                            <a:noFill/>
                          </a:ln>
                        </pic:spPr>
                      </pic:pic>
                      <pic:pic xmlns:pic="http://schemas.openxmlformats.org/drawingml/2006/picture">
                        <pic:nvPicPr>
                          <pic:cNvPr id="2018508271" name="Picture 13"/>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9525" y="2867025"/>
                            <a:ext cx="2816225" cy="3886200"/>
                          </a:xfrm>
                          <a:prstGeom prst="rect">
                            <a:avLst/>
                          </a:prstGeom>
                          <a:noFill/>
                          <a:ln>
                            <a:noFill/>
                          </a:ln>
                        </pic:spPr>
                      </pic:pic>
                      <pic:pic xmlns:pic="http://schemas.openxmlformats.org/drawingml/2006/picture">
                        <pic:nvPicPr>
                          <pic:cNvPr id="703171250" name="Picture 16"/>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3724275" y="0"/>
                            <a:ext cx="3492500" cy="2619375"/>
                          </a:xfrm>
                          <a:prstGeom prst="rect">
                            <a:avLst/>
                          </a:prstGeom>
                          <a:noFill/>
                          <a:ln>
                            <a:noFill/>
                          </a:ln>
                        </pic:spPr>
                      </pic:pic>
                      <pic:pic xmlns:pic="http://schemas.openxmlformats.org/drawingml/2006/picture">
                        <pic:nvPicPr>
                          <pic:cNvPr id="1831896125" name="Picture 17"/>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6800850"/>
                            <a:ext cx="3600450" cy="2686685"/>
                          </a:xfrm>
                          <a:prstGeom prst="rect">
                            <a:avLst/>
                          </a:prstGeom>
                          <a:noFill/>
                          <a:ln>
                            <a:noFill/>
                          </a:ln>
                        </pic:spPr>
                      </pic:pic>
                      <pic:pic xmlns:pic="http://schemas.openxmlformats.org/drawingml/2006/picture">
                        <pic:nvPicPr>
                          <pic:cNvPr id="1813146189" name="Picture 18"/>
                          <pic:cNvPicPr>
                            <a:picLocks noChangeAspect="1"/>
                          </pic:cNvPicPr>
                        </pic:nvPicPr>
                        <pic:blipFill rotWithShape="1">
                          <a:blip r:embed="rId79" cstate="print">
                            <a:extLst>
                              <a:ext uri="{28A0092B-C50C-407E-A947-70E740481C1C}">
                                <a14:useLocalDpi xmlns:a14="http://schemas.microsoft.com/office/drawing/2010/main" val="0"/>
                              </a:ext>
                            </a:extLst>
                          </a:blip>
                          <a:srcRect l="16011" t="12077" b="28557"/>
                          <a:stretch/>
                        </pic:blipFill>
                        <pic:spPr bwMode="auto">
                          <a:xfrm>
                            <a:off x="3076575" y="2790825"/>
                            <a:ext cx="4137025" cy="38766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73470659" name="Picture 19"/>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3714750" y="6810375"/>
                            <a:ext cx="3514725" cy="2635885"/>
                          </a:xfrm>
                          <a:prstGeom prst="rect">
                            <a:avLst/>
                          </a:prstGeom>
                          <a:noFill/>
                          <a:ln>
                            <a:noFill/>
                          </a:ln>
                        </pic:spPr>
                      </pic:pic>
                      <wps:wsp>
                        <wps:cNvPr id="64525845" name="Text Box 27"/>
                        <wps:cNvSpPr txBox="1"/>
                        <wps:spPr>
                          <a:xfrm>
                            <a:off x="876300" y="9477375"/>
                            <a:ext cx="5514975" cy="390525"/>
                          </a:xfrm>
                          <a:prstGeom prst="rect">
                            <a:avLst/>
                          </a:prstGeom>
                          <a:noFill/>
                          <a:ln w="6350">
                            <a:noFill/>
                          </a:ln>
                        </wps:spPr>
                        <wps:txbx>
                          <w:txbxContent>
                            <w:p w14:paraId="4173CC4D" w14:textId="77777777" w:rsidR="00C140BE" w:rsidRDefault="00C140BE" w:rsidP="00C140BE">
                              <w:pPr>
                                <w:ind w:left="0" w:firstLine="0"/>
                                <w:jc w:val="center"/>
                              </w:pPr>
                              <w:r>
                                <w:t xml:space="preserve">Soil and Water Samples collection along the proposed project corridor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29ECFB7" id="Group 20" o:spid="_x0000_s1046" style="position:absolute;left:0;text-align:left;margin-left:-20.25pt;margin-top:17.6pt;width:489pt;height:656.25pt;z-index:251686912;mso-position-horizontal-relative:margin;mso-width-relative:margin;mso-height-relative:margin" coordsize="72294,98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BfpPXBAAAkhUAAA4AAABkcnMvZTJvRG9jLnhtbOxY227jNhB9L9B/&#10;EPS+se4XI84iTZpggXTXaFLkmaYlS1hJZEk6dvr1PUPJdmyn2zbYRRAgD3GGFw1nhodzO/24bhvn&#10;oVC6Ft3E9U881yk6LuZ1t5i4f9xdfchcRxvWzVkjumLiPhba/Xj280+nKzkuAlGJZl4oB0w6PV7J&#10;iVsZI8ejkeZV0TJ9ImTRYbEUqmUGQ7UYzRVbgXvbjALPS0YroeZSCV5ojdnLftE9s/zLsuDmS1nq&#10;wjjNxIVsxv4q+zuj39HZKRsvFJNVzQcx2AukaFnd4dAtq0tmmLNU9RGrtuZKaFGaEy7akSjLmhdW&#10;B2jjewfaXCuxlFaXxXi1kFszwbQHdnoxW/754VrJWzlVsMRKLmALOyJd1qVq6T+kdNbWZI9bkxVr&#10;43BMJoHvhR4sy7GWhWEUpnFvVF7B8kff8erX4cs0CPIIm+2XeZakOdhAiNHm4NGeOLLmY/wNNgB1&#10;ZIN/xwq+MktVuAOT9j/xaJn6upQfcF2SmXpWN7V5tNDDxZBQ3cO05lPVD2DOqXLqOZ5CnqeZl6W+&#10;63SsBfKxiw53clKSPqS9/ZeMNLsR/Kt2OnFRsW5RnGsJ7IKNNcn+9hEN946dNbW8qpuGbovoQUHg&#10;/AAnz9iox+Cl4Mu26Ez/qFTRQFfR6aqW2nXUuGhnBZRSn+bQh+NBG2gkVd2Z/rK14r9DXvuatFGF&#10;4RXJUkKmYR7Xul2wCuxkJnU0EOjMVr+JORizpRH2NR0gMMx8ghqQlsfBALMNEMMoTRJMWjgFSZQk&#10;2T6cYGSlzXUhWocIKAOB7Sns4UaT6BBxs4WE7wSZ1KrUdHsT2EgzVg0SfCChR3+zIN4MTuF2stjL&#10;gmOg+uHbRmrwiki1+CSgBnBs3iFWg8xPgg1WwyxLEMnsO9+4vh0Q37Fq/WTvU1Mv9FM/iOED9n2q&#10;n7xtqIavCNUwDaKA4vBxcA+jHMYegnuQ+PkQ3Lch+h2n02djfxb6WZ4AqUdATd82UKNXBGof+RHW&#10;PQQsMiMbb4N/4nkRuQXKQoMkQ/C36cE7UJHgUHq1ly0+SVIzP/SjBGA9Amr2A4HqKGHua1PdVkwi&#10;3fNtFvaD81bKDP8xb6Xq0E88H8kt5dyBl6aug/owyOLYvtht8kppIhn0Jdmrlybx4GgDVDvZYVoQ&#10;+aHNFSyKwwz5bF9LvaP42yhOUyT/XhIfg/iN11rJtzBrHeC2pPr+tVbqozrf+FwU+T0Wn/jcGBs2&#10;SWyQhHH2Oj53JdE50puSF6Ojovd/NUesTwLeiO3OUSYRCs4s2sbzO4o8v4i1E1j3MGymNopj1pgf&#10;Cnea7wvEXWY/dFPwvG3fhIrZCAg+NG8M8+bkLSikhbk3FLzfyRc4K7RuQlzvs3XtTmyizHq2ti2N&#10;raozMX+EpvDitiukJb+qUVLfMG2mTKF/BtigJ2i+4KdsBM4SA+U6lVB/PTdP+3FzWHWdFfpxE1f/&#10;uWTUrGk+dbjT3I8isDV2EMVpgIF6ujJ7utIt2wtBTh3dR8ktSftNsyFLJdp7tA7P6VQssY7j7Ilr&#10;NuSFwQgLaD3y4vzc0n0P6Ka7legc9VGLGgZ363um5FCpGSDjs9igiI0Pmgv93t7q52hzlLXtPJCd&#10;e6sivtAAiLaUbfyB2ussPh3bXbtW6tnfAAAA//8DAFBLAwQKAAAAAAAAACEAYL5/GT91AgA/dQIA&#10;FQAAAGRycy9tZWRpYS9pbWFnZTEuanBlZ//Y/+AAEEpGSUYAAQEBANwA3AAA/9sAQwACAQEBAQEC&#10;AQEBAgICAgIEAwICAgIFBAQDBAYFBgYGBQYGBgcJCAYHCQcGBggLCAkKCgoKCgYICwwLCgwJCgoK&#10;/9sAQwECAgICAgIFAwMFCgcGBwoKCgoKCgoKCgoKCgoKCgoKCgoKCgoKCgoKCgoKCgoKCgoKCgoK&#10;CgoKCgoKCgoKCgoK/8AAEQgCGgL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JbjwobUxrLbqzMu5vKfdtGcY5xz34zWPHdaPcXUlrb7rWRR&#10;+7kkbaJPcHoauaJ4v1VbKG91a8s5beSPf5gUhjnoPr1qjfXVh4rm8vQo7P7Ov+sjZmjYc844r45c&#10;3U6BZ9TuYZDZSpukPKu6Bt1S27P5RFzfIzj+GKHbj8zVw+GrSWP7HFt2qvy7uMfQ1gy+CrmO7+0R&#10;6rcfI38M+ce3I5pmlKNmb0ev6naxBLWc4X7seRk1bj8RahdQ4ivFWb/nkQGI/HisyGCQxLDOsbLs&#10;5lWSq8mlRTN5ttL/AAjo2TQbylymkb/WzPtlAZW+983B4qOeZpm/fWrLt/iUdaoRNqNpcLG7Me6s&#10;w+X6fWp5NduoWAuLdtp/ux0CjJS2Os8FfGL42/C2RdQ+GnxH1zSVjO4Q2d/IsZ4/uZ2n8RXr3gn/&#10;AIKZ/Huzij0nx1otjrdvuzJLLbrFO3HUunc98jr+dfPK6mbmHMcDc/e3HBx9KcLixkxCrTL/AHgz&#10;cCo9rUTsHJG59o+Dv2+/hHqzLH4osNU0C6kH7y4W3W6tic9sbWH5H8etev8AgL4v/DL4iqLHQfid&#10;4f1CSVlEca3RtZcns0cwQjnjjI96/NuGbS44mgnumk4yQ3OBUK6roW9bf+05FH/LNfMCnPqKftqk&#10;d0XHDwlsz9Gvi/4VsfD+lNosyRzSLL5jKkgkCDGfldCVHX1rL8A+ADqkUV9MCsLMC3mSBjtHOBn/&#10;AGua+GvCnxx+Lfw5vFPg74qahp/GGjFzgMvoVPyn8jmvabX/AIKCeKDDb2GqeD9J1YR2kYkumX7P&#10;cJJ/G6NblAVPZXDe5qXGFSSe1jocZU6fJe59aXOh6Irb72y2ox/fSKg54xkkVyupaRpMV+z+H9Qa&#10;xbJ823ivkZZcHHzeWzIeRyDnBrynwB/wUB8CX8P2TXdcm0e7diiWuqCOaBhnqJVVWz/slT/vGvWP&#10;AvjDwX4p0RtV0Cfw3qTSXB8yHRdTiM6tnqIi2459s16MKi5dzxqlKpGo9DrPBHxr/aJ8OXMcWgeP&#10;2ktUU7rS+xIUX/ZOOK9W8F/t+eOPDV9DZePdBunjHCXNjIrRhc878ru9+Aa8fk/4Ry0bytRv2s7y&#10;SQf6Dfjy3xzyBxn65wavXukRzxbbeZVjbGSY935eldNHEVOjM3eO59lfD79vb4ZeKIo7O+sJoWkx&#10;umaWPCgfxY3Zx+GfavWfD/xG8F+L7JZ/D+uW8uCdyiZdw+ozn9K/Ka68R2Vlrv8AY1i0ayM53XEj&#10;bRgMVZgpByFI5bpnIzkEDcXQrq7e31zwr4lvtPu0xsns7x41P4V0fXGlaYRlrdH6nx3cZiYBlYf7&#10;NTWUiSIzehxz3r81tB/am/aq+HN0sNr4tfVYI4wPLvIxIzAe5z/KvT/BX/BTN9QkOifFHwxcWjKv&#10;mNPZlUKgdge5PoVzVRxsXobX0uz7UeB5LngjlqsxKVyr/wD6q8X+GH7ZfwW8fK0Ok/ECza7bD29g&#10;25bgpt7qc7mBz938q9Es/ih4SvNLbVzq0JjhH+kM0gTy/wDeBwVP1FddOopK4pS7HSBGB8yIjOf4&#10;hUEl40Nxsf5snms3wn8RPBvjzS2vfCOt2t9CjmN5LaZWCuDyvB61oySRSbdq+ytxzUqTiVdFyG3Y&#10;J5ing027gdyhjYrj73vTbabEJhbccH7xapTePJN5cMGI24XB/WunldjKXL0FMOBuGNvUVVkumiuT&#10;IoUx7fxqxO7IcEr09ap3DwyLtPHtVQlKnK6Ia5tC15x2rcwPUl6p1IrJcnLbcZWmyQxtBGtmewPs&#10;KjW4njufKkAIUdq9CnUlKPvHDKnKM3YQWEkUWEOWzVK40+QB1PLMy8buMCtC4uG2BufvdqpzYldm&#10;z97pWnu9CvflpIdfXRiaMysfmjVRjpnvWXqVtDcWn9ml5FaZmG6NMnI59K0pbCJ7D58nHzL7Go7O&#10;3FttnY8O3B9OKxfNz36Frlj7o3S1SFWSIsdqgc9atC6eGFnkSQL/AHtvA96qySiDVfKeWNfN+7uH&#10;3jVwyJHcNHcD5JE6djW1Op71jGrTl16iWKrNJ9ojmWSNsbSB0q7bWCx7njHzNziqtikVs67YW2y/&#10;c2/dXFaUcmdvl/MehUdq7FV5kcMqcbmHJq2qi6aYwosdu22SOTPPuKp3F/G115k3yqzcMehrW1YP&#10;bQyb4s7xjO3NYMItNQH2S8kDbZOi8dKx5pHRGnG1rDvEcFxe2cdlazjDNnJXHapLaOTTreC1mRmY&#10;fxKOPWoc38urCK6uEaFZPlWMncBmuglENwMoq/lW1OTk7smpH2cbGZfIOJgPmK/KfTNVltQiLdXQ&#10;UzbdvmHqAe1at9b+XHuIXp8tVlcTPDHNCQen3etdEuVnLHmGLZXMEa3A2MG/hY//AFqDdW9tt80N&#10;/eztp+qXMsMMiW0XmNHgbajjic28bSnv/q/TNY804y0L9lEdO0bwtL5zMpGQNtVI7SW8kjlgm8sR&#10;n7rdx6VbtJZnDWtydwViVXbxtzRqVvc26xtp8CsZCNylsYrRJykZcqg7Ibb2+6ZvMj6sNua5fxKt&#10;9Za3DAo3W9wpV8L93/IrqLy4aC4ije3Yswyzr0FR3lhYal5bTwsSrExnpzXNiqHtY2Rth5ypyvY5&#10;N9Fu7bUrZY7uOXzPmCfxEZrpLNXSzWSQbTnp6US6JHb7TbyKtwOI2kXdhc88e9XpbaO107Z5eAOA&#10;KWEw/s73ZVeftNTJ1aymuJI2WbaqsC3PX/OKku4ROI50A3KMBmqxfPFZ2iyKN0jfd9uarag5SJ4o&#10;EDMB8rdg1d0YqJyyhzbiwxbkJGMr96qpUMzPg7g2PpU2lLfR2wg1B42mMed0akAjP86Hjt4o5JUY&#10;7l5/GsZz5YvmHGlLmSXUqsvafLVTuLMyXCuoG3dlRSeDdYutd01v7cMf2uORlkWJcY5rZhgijbaF&#10;z357Vz06lOudLpSo6MxYrBWnZpOF3Y2nvVLTrW5nt1juIzH+8b5WPI+bj8MV0c1nHcsyhaw2m1C4&#10;1Ly47VVijbDMfvH29KU48srCTvsEtkijy5fmqG7tTJAsUOOGzzV6OOOVPMB6/wB6lazBkwQPTio6&#10;XGZTvapJ9lQbZNv3uwqjr9vv0eaJUaTcuGC96NQcrqctvkbpAwiPvVi3LPEba8/1nl/dWuGWKc3y&#10;rQ7o4a0VK5wt+IfC9ot1p0DXDGZN0POcZAI4+tdFBYxPIQtvLtbJ/eH7vt+tbA8LWFu7agUJY85p&#10;5thJF50WdrDLE1VPD1aet9DHEVI1JKxjyae7yRkOu1f4aS6UxRsiLuycnvgVcWBn3q27bnFJaacw&#10;ZotpZeqtXZBNqxzvQzzCXi3kDH06VUMEM8hETjaB8xHY1vfYnBMYi+UVxPhXRtcs/iZ4hku4WSzl&#10;ELW3XazYOcVM6bWpUOWV7vY1Gti3BTNZslmiNNeBJBtHzfL1GM8V0kloGfa59/lqrdR8Ohj+Xbge&#10;/asWmSjk7aYTILgoyq3R34HJAqvq+gWErrc3lpuZMFdp9D1rpLjRrGWL7OYt0Y+6pPvxVbUNOmvH&#10;xC4AVcMpXOa5JQtudcZcpzd35LnakPzMoJx71UvoLpkjEMOV8z99u6hcHGPxxXQXmhCE+eUwwXG1&#10;entUYspXs9xi/eHqe1YcrNZezluc5Jp77d/3RWZd6XI8jBT/ABda6mTT3mMiSMVaPHT3qnfQfZ1V&#10;cbiWx068VNu5ny8r5onmni3QLWPUBLfpvaVSiru9qwPAmpxavbXGiXMqrNBIdq+o9fw4ruvGEGn6&#10;i6JJer+7kYxsG4LYI2/zrzT4WeHbu1+I11O6MwaF/M+Xpls/zr5XGe0hjYqHVn0NGNOeDfMbT6VH&#10;Hfs7Ft+ACGXimXFnMV3RybdpyCv8q6PXrBlYziONcMvzt0zmss2NxGxQMv8Aq+ueBXVLDpdNTgjI&#10;5W8j/tK8s7S/jk8yBllaZGIXzFyR9Rgn862tLtrS3s/Js/usWaM9epz6mpFsP7RiktLe4j8yF0Sb&#10;bF0PXH5Vn+GvC2qeGYV0mS6haKOaQwxLnIjaRmXrznBGf8K4fZ8p1SnH2aLV3dx2CMbpGbavzNt4&#10;+tfNfx1/bA8Z+FfiF/wqj4f+HWkuJNvmXEy7htYHAVe54719LaojywCQNs+Yr7182azPp8X7XdnZ&#10;rpMc0+2NZjcR8N8ucj3HX/Jrmmu51UX1Pd/hZD4sj8FWGp+L4kW+uIQ80LKPl5P64ruIPEapD/o9&#10;0kI4BzWDfxWr2LbGCrFGWYt245NeY+Pvj74N8J6f5mmaumoNDIsbraqZmZvZV546+1c05SjuehGP&#10;to6H5x2/hDw7cDdY3yuOsKq4JT1+Yc/rWrb6JHNaLBd3u4r/ABNjJ/LrXilrea3psrGGby0/vR5q&#10;xF8R/EulslvFds6qf4xmvXnQlHY8WPK426nrWraHeKp/s+43MBxnJGKwfENh4hmsTBp6KjMCGbcw&#10;2/Q1l6R8ZLhUjTWNLUYGJJI2JyK2LD4raVNGzzWm2PcQu6Q5YeuMVn7OQRk4SsyPwh4d8SWenY1v&#10;xQt5Izfu43U4QdhyOa27XTYD+4Zikm378a/1qtJ478L29rm7bjosn3VUH8KltJdO1aWHUdD8RBtn&#10;3448Mp9j6VlO8R893qTix8qJlNz8oPf+dR51dTt85ZIQ33ePSnXtzqF3MEjkhDL8pVWxuP0I61FF&#10;qD3Kf2fcqVbdt+7/ABfh2qfeexrGMVqiGewvY5/NtIJNrc4yMfrVe9uJ/OWEWTiToR61s2uqW1nu&#10;hE2dq8x4/wA4qjc6zHJKHlX5XbHC4PWq5VuUU/7H1MwmY2sinssn/wBaq82h2l1fQ3GoeH1mliG6&#10;BpIdwB9R2B/Ct2G41KOZzbFWjZRtDHFWUE1y6gEptYbgJBWfvSLjJRMPUbo6lugvLLcdmPn7celQ&#10;+GbfT49QZW0t7eRRjcpO1vwrsNR0q0mjWCYR7mX5WXGR+NUv+ELaSXfbahtyvGH4P50O3N7pp7sV&#10;oVr3RdN1Ahb3TIb7HO35SV/OiysDp+pLHptxLYfZ8NG0PVG/Dp+FQ3HhO+gkWS21g+YucjGD+FZe&#10;p3esaHbtJFe/N/CblsKT9fWj3uYas9T1bwl8d/jx4G+0Ppnj8zSyIqK2rSG7GwHoBNuCg55xjNdF&#10;oP7a/wAV/DMMNlcwxnaWM4tZHxKCe4JOBxxjFfN+ieOYtZv5DqF8wk27Zbd2O0j1U/1qxFqPh/TN&#10;d328EktxdKEHmMzcZyRnt1+lV7SpHQmUIy3R9PWn7Yej6xnRtStYtGmvGRWvpLfd5i5wQxVeg6jO&#10;TX0F8MP2hdBuvBcOq6tJb3FnZqIpL2z1CNiCFzuMbsr5IBJwOxr4MsdPsJbhpAs+wqCsEnKKfUcZ&#10;z+NY+t6R4kjuWvbG5txIjEK0e5do9xk1pGvJb6kywtOUOx+m/h34weBvG93JbeHPEVrdeWFaSLlW&#10;QMMgkMM/lke9T6zJYT2/lTwZjbO1plOfYgY6V+aWi/ETxFpkgOnahbx3DLtkkZt544HynuOea7zw&#10;V+1h8cPBunNaN4mk1cqwKw30fmK3oME8fhiqjX11OeeF920WfZ1p4elSWB4JDHdW8geOSKQ7v94F&#10;eQTwe1dtB8YfiPpOq2+o69Z2OuRR/L9n1SzWRiPdsBvxya+f/g5+2T4K+IHh+1ufiHrNl4e1xZBF&#10;9nNnIilePmEillx7YGK9Su/ip4US2SF9dtru2k+a3vraaOZeOTkru8vI/v4r0aNbljeL3PPlTqRk&#10;0e6eF/28tK0668rWdG1zSSVUTW+k3Ra1z0yqNtMZ/wB0817h8MP29vg74it28OL4uka+8vfbi8gd&#10;ROT0TdtwGzhTu/Mjmvia38V+DPFdhItlNZyPHIo8zyyQF7qefvfjjnNZuo6ZbmeC38N2UUM0rKFu&#10;FUt8ntySD+VbxxVpa6kSk4n6oeB/iVp+uWqwa9brpl40ZdYXu0kSROPuupwcZ5HFdKJNKlZZLO/U&#10;dDlW6+1fl/oviL4u/D+y3eCvG3nL8pmsdSXz4mPqA33T7/pXUeD/ANurxH4Rmgj8S+H7p7iEMjFd&#10;RJgz6BQMKfXkjpwOa9WniabjqZSqNW5mfpDcTRWsOZH/AHe75pD/AEqC4t4Z08yM+9fNXwu/asuf&#10;itphv9HsPscjIIWsrnUDII2ycSNtUZJ7DA4HJxyPbfAXxe0O7todB8VTafZ327Z5Ud2rttyAHxwc&#10;N64GDXRGMKsbph9YinodVpUot5DETwK0ttvcpu2A7utQvplvb7bi2dZVLHLLyo9B+VNjecTsIgBx&#10;97FdVFe6kTUrQeqBovJuht+7jFR38KOoVW+VWzVpop7kbGTvyapX32u3u1tpwuztj0rp5YmftPdL&#10;FuTMp2KAAtVro7bSQj0zz7U6c+XGXB24HFR3R+0QCUnnb0XvQ4+7YmMveuzC8SG4n1vS1is5JIRu&#10;LMg4j+tdLc2kEaxliduM/Sq+nxiI7zuZWH5Gr0UEo3yyS7VK4Xp/Ws403F3RVSrzRUexRulmVS1y&#10;2wZ/dOD1BohLxafJetP8yr8u5uDUmoGOSL7PEys0a/JnkH61Bcadkx3io7TbNpXnbjr0rGbqKXu7&#10;DXLGKZLfXK3sCxPHzwWK/d6DpVC+s2e3Y2kUYkDZ3MOcVoi1ktLUmeVQpPzfLyPTvVWC6LyPBBGx&#10;YZHzDg1rGUhx5JbGTZi6067+0iPzJHO0bUztrdkV5p1KIY1DfOzd6Zp9lIx8+W3aFgD8r96mEcTS&#10;5hbLH/azXXRvyts560ryVjHmtL251yRDMxtfLXy/Y1sI6CNrd0LMq/LjvTtS0lxapKGUNIp37e1N&#10;0mzSJdk2flXCt3pQk1LUxn5FHSftU9iLy7tmhaTnY3Uc9Kck8jv5LfVavXksNvE0jS/1psVqJlW6&#10;4x/Hwc/lXXpcwVTQiNsZWWVJcELjp1pBbyOcl2G37pxWhFawBRICwzTJLbeeXb8KqM4rYylJOVmY&#10;2o5hBlSIOyuoLFex71NI86OibV+ZgvLVoeRBuwoP40TWdt5qyyFiV5HtUu3NdmnNyxOV8a+EdZ1e&#10;8s9V0bVWt5rXJZQxHmKSMj9K2LeG9lhDXNwvX5l28mrT3EGGaSUKq/e3DtSLAj2zS28m7+7tb9Kc&#10;Y04yujSU3KkkR3VtBLD5swxt79MVXu7aNnWbyhtY5z61durRJrbyJSzLgg8Uw2pNmIY/4ThfatTl&#10;9pEzbuRktjLEijDYGB096xtRs7m5ia4glXy2jy7N3z2rT8QXVzpMIWOMPkY2+tZ1jbjU4TNcbo1G&#10;d0cTFRj1rw8dKTnyI9jCKKpqTRV0HQdPti09nCsZKkHb39zWrbnyLfYrK2Tj5an0uzVbfEMCjb65&#10;p6WySQqwj2ccqvT61phaUo00zHETjKpdFKDz7eVYFiYszcHsKh8Q3lppRjnuA2WkVBtH8RPU1pG1&#10;hjmhZZNxZ/mPt61YvbSzkRmnw2R/FXf7PmVzk5rbHN39lDeokskWWU/I3pUkMoWTzVz8pIbK1oJp&#10;k8t79qRFVdu0cdqo61qK6fHsgRflPzM3asqnLGJ004OcjFudFhOofaJIl+9lX7hqYES5lUsPnjkx&#10;mtC/v4pkS3aFhLIuflXirGkaUpljkmj6149OnKpW907ub2dH3iteX62k8dm+xvObG1YySTTZh5sr&#10;wx53RYJ963LuwtnbesIVuzBeRVNLbNwxw33fzr3J0pRp2R5ftIsxp7KaVGGCC1MWwmVFiUcJ19q2&#10;rmMx8N09TUKxAnAbPelGKiiZSUo2M54TGN+79KqXCrHumklVV9WrYu7WT7OxxxWW+hNcosrrlB2z&#10;1rLEXsrE0/iM8xDcJxJkNVGeR/uyru5+XnFdBdW1tBFvdNoHaq50pJgWVD8y5OR0qfZSlG7NOaJz&#10;95bWcYyw+b+H5qggtJUDOxZWblRWnPbw/aWtYrfc0Y3e9Olt5y+Ng8tl4/vZrmdLm3NOaRl3MMNx&#10;NvT5t3o3FVTne1sU27Vya0bLQBpzMw3bJH37fSpRpzTXLmaLdHsAHHX61PsYorm905m8GZfLDfeq&#10;hc2e+Tazdec49q6a50a1e6FwX2rtxsHaqeqaciQmdD8sZy3qRXDUhLmOmnKHKkecfEPwmbyFXtJH&#10;Vo8sVT+Ksnwh4OSEPeyNIskoKlm4yvb8c16NaGx8R2LTmXdGcx/LlenFQ3OmWcEnlQx9B8xrzqmX&#10;xlW9ozvjiJQp8iOL1PSHjtvIWX3Zj61zkvl3EzWsRWQ7SFZW7g8g13/iPTf9Ck8k7cqRkivO/hX4&#10;E1Lw/qGpT3OqvfQ3t8ZoXlUDYpAyOAO4/wAeeamtSlzKxnTlHldyP+yHsYii6c376YH92vUk9TTr&#10;mC1t7+3lewYucp53uRk/gePyrs7jTYumOT93bWE+iLFrkmqLNITJapE0LZ2nazkNjs3zkZ7gD0rl&#10;lRinpuaRl7pzviWyhuY5LRkZT5e8MVBHHI/HNebW/wAMtJi+I83xU1uxWaaWzggs5lQsySFtpIHb&#10;tz717RqmlxzGS8w27ysbM/KMd8etctpqTG3nsraJWkhmGyNm7Hv+Az+VeZiqbjUSXU7cPUcoso69&#10;bi00a5mgH3oWXO3pxx+teN/s3fCC28E6Leap4gsobq+a8cIVG8xDJyM++ea901m3ebT2tTGrMykF&#10;WrK0Hw6NOsPLtIEhZnLSIB8pPrXmYinLnsduHxUqdOyPw5XWotRt1ayl+zwL94Nzn361LNqFjBpS&#10;6na3tvcL5mxlYiM9O27+XvXG3sdoJ4ktpev8O7Ik9ay/ElzeFfKv5Y2WKTdHaw8BQfoa+i+LQXsa&#10;e56Rp2oJdxrPbWyxszfKpYE1Il5G8rMwBZmyy5rzWG/W/TZZWnklV+Yx3Df41qWut+KVtf7U0WZp&#10;I422yw+UGKnHr1xUzp9EZVaMZe8jtrv7Dex+Uwli3H7ysauaNe3mgQ+bpV027zOrLmuJ0z4la3fX&#10;o0680GGb5cny22N+vFaUXj7Qo5RFfJJa/N/rGjLKPyrF0ZN7GHsZM9Ab4ga3cQ+S1pCr7l2sshVR&#10;j0HStC08a6msqmWKNo1ALfMBXH6V4h8NXB/c65ZSHsvmf/Fc1fuLXS9TLNY6lGmFGdshC1zShKL2&#10;OunDljZne2+s+F72WK/uLhY/M+/HIwDD681tjw/4cu4/P06+VmHO3zR+VeQPpV/KPsyrCqsv+sXO&#10;CPrUmnxalp8i+RqEg2t0VuKlR5iZR5T1mTRp0gaKOZ2K/MqtJ+YrLvpNesCogs2+Xn5v4q4ZvH/i&#10;K0mEmn3E7yRttHnRArW1p/x0ukCQa7o6uoXB28VlySuF0dRY6yb2JY9X00xtt+8Qcj8e1XE1DSsC&#10;O1ueTgDDZwfxrBsviL4C1n5Hgls2bndyVP406KXQJ/OntdcjKj/V5XvVcsUEVKRvJqmYvKe13spO&#10;5txzUck2ja7atZ6tDthk/gkB5P8ASsyCPWZJGubKHzogm5jGM5GPWklW4in2PotxtZc7myVHtR8W&#10;onzRLp8JwQ3P+g6hbCPbgQiMdMdN3Wp38L2XErCOO4YY2oefzFUNPtIli8yW3eONuNrSd/xq7HcR&#10;WG0Dy5G7KXzilKN3cuMuhNBosIDfaYWxj+8T/Kuev7PxRbanJZ6PqsdvZSKWeZMmVGxwBya121S7&#10;jvo5Du3MePmwp+orSezF6FuGUg9GG3FZMrn6HKWfhaO2WAatNHeeY7Ca+ZWEgYj5fXjPWmat4Rst&#10;HuIdRMbyOpzFcRyv8oBzzz+tdNqnh622BBcorNypLdKz3g1tT9ni2ybfuhh1/Gq5blXI7XVxqEJc&#10;Kki7PmaMfMpqTwd4r1uyvbpbbVFha3k3wyxb4mTHQ54wwyeR61HJqiaazNq2jTIQOJI/m59eO1RW&#10;2taPd6tKw8QXHlyx7fs8jLtDeo43Z/GtIxcepPLE7DSvj58SPDtru0zU7eSPO6WZsO7tnli5Oc+p&#10;7969F8N/t43VmsUGveEbuNlVQLi01NdsvvtlTGT7Ec+teO2mnRG0axhuY9rD/lmBuf654yakfQWt&#10;VVY5VbauFFxCPy4/pVc/KZzw9OpufZ3hD9qf4b+NLDPh/wCIlhDetH+80rWbGWznPThJEDxuRyOS&#10;gOetPXxBr+swSapq3hXUnhaYxx3Sssqxt/dLZCgegDN/KviC7tZUuFgksh88ZLSxn5Rz0NXtH1eQ&#10;WxOmazeQtGPmNreMnII4wDzyK6o4l7M4a2XRnK6Z9r+H/HGp67b6jYeDNSktdSsd0c/2W+MKxEnv&#10;xk8ZUjgAqc9DXV+EvjD8W9Jiie3vL3ULhY2iku5JhK8cOOdshIYrn0JwfSviPTvjP8SIreO3vtRW&#10;8h85ndby0CySFupMigOR/wACxyeK3tK/aE8QQ3v23S/E97pTKqI9q0zTxsMEnaHPY4xzyCfQZv6/&#10;KCsjl+pOMrWP0A8B/wDBQr46+BZobWx1nULqFG2XI1lRdRsMDHJfeOBjIzx619DfCn/gqr4X19o7&#10;bxf4OFu67Vm/su480hjxnawU4z61+VHhf9pfW9S8RQ6V4n8X2V9bCDfhbAQs7Z4HzHHqT3PbFd7p&#10;PxB1PxNKl34W0C7WGR5I/t1wqrHHLGdrockqdv0yK0weaYqM+V6o1xGDgqPMj9mfBP7RXwy8X30Z&#10;u/EFvp1xJHmzgub+MGZSM527uCO69QK7+9ks9Uija2uY5FVeHjYc1+OfhD4seI9R8Nw3UesedDKr&#10;L9j1SIpED1JVlGFIHIB+U+ncdbpH7Z/x++BkEV94N8UQ2untNsigv83UV2RjjqdnrlWXgcnivoI5&#10;taN5HnRw8pbbn6qSwCb9zcDdtrM1HWbnStRhiawLQsp+YEfLXyT8MP8AgqzbX0cbfGHwZ/ZbRKBd&#10;3GnsZo34z5kYA3YOeFPT1NfSXgL9oH4K/FbQrfxR4L8cWV9bsu9W8wKy5GCCrYII7gjjFdcMdTqW&#10;1NIU4xVmjsJbkI6zWb/NztwvGKsXF5K1qobBLf6we2Kr6FrnhzxBanV9Hvre4t1+VnhkUgN6cHFV&#10;pLiK33a9Z3Uk0JdY3jjh34ycfhzXYpx2ucz0dhVvLGQyNPdLGsXG3+/7ZrQ0uV7lP9KXjPysrVi+&#10;I/Dkt9FHHZoWd+Y2ZjsY5zyRXWWvhptNgi+zSkSbQWxjHuKyi5Rnrsa1KkFSstxLq2hvLHyXUSYX&#10;jtmsyHTYoSCLsoy/w89PetbUgS0enWqZZifMPTB9KqXOi3Mq/acOqgkM3Y1veG5zUpNSEkv9LVVa&#10;O83MvH3qbbarpcKg22Hfk7XGPwrNaxRSxEe9VbCux+9nvQlpZyfLPE+7d8u7rVc3KbRpU5atmxaX&#10;9tqEzO8G1RxtzwOa0Ea2lTyUVQ38I21z9rC+nIzN5yJuPCoD/StFLiSGReFO4AiTNBzVaT5rxJbm&#10;2W1UySwqoHVttVrS+06a9CgZaTJ2t1/z/jUlxqiMZLG4DYXo3rWCI9UTx79qSyP2VbEBH/hZt3P4&#10;/wA/wFawlfQzp0eZs6Vo7eReZCvegw7PlRt3481G6maIqzbaeFEJ8xerd6uOhhy6kEyBfmK/jVOW&#10;4mdo1ijHlszCQtngYPP51c87zosL7h+KgEMJ+XAO3+LNVNvlLjrIyxb+c8kcsWYSfm960tNis3s8&#10;2xXaGx8nTPFMhh5kUKDxu/SrGiwOmnCGSPayk7toxmuei5czbZtUilTGy4yMU8oFTO2klUPKEjWp&#10;nXfEUDFe2eOK6+Y8+K94xdT0yO+uW3ocEcVn22kmIyRxhtpP96t6eyuIbf8AcShmB4LVG9u5RcJz&#10;isKlJTlc7I16lNW6FJC0MOZ0VT/s1LEkLIxWbB9NtJdwlFxMGw3TB6UsSRxx5Eit3OKqnGUdB83M&#10;iG3j+1TNA0PAbBapLqwCHdztGAdxqxFdwLIqorfOvXZUc1wbsMiP0xu+XpXTFcqMroprbS+TsjPz&#10;c/NWOuj29vdTGdTJJ/tD5a6oW0Nva+Y/zdyaqmCCeRfLj+8cjispUfaKzNlW5dUcLDBq03iKazNn&#10;JgoyrK/3TkV02kxXbp5FxaeW1uoXK/xe9XntCyMWjXcWqxDEI1x+fNZ4bC+wk2XiMW6lNRRBPFAY&#10;sO20soKiqUlm0XDZz1GK0nt0kl2sM/3cVDdMjycKcgYrsep5sZNPUybyBpo2P93g1R0/Trq3uGM0&#10;3mKzHaf7q+groEsso2E68nnrUBgXfjHf16VPLE09pEybmzn+0PLG/wC7KDC+9QLG8EHlR5LBflz3&#10;rYubaUK4D49qht4w0eyL5tvfHeiUeY1i+xlpCskSm6jG7qw7A1GIJA6kAqvJbNac0Ma+Zwcjp9ag&#10;jtlRVjSRjuy2GPSs/Zi90y7qyilmNyR8zLhjVWWFYY2MEe75c/NWwyws7Q4+ZfvCo5rIKvCbRt7m&#10;s5U7D5n3MExbmy/DYGakjtpCuVQ4z1qxNaTNeLuRfL6c55OakRntrz7Kls23GfM7D2rnlB7G0ubc&#10;xRpwbeCA21vmrn/FFnd/2fqVpYTeXM1qxhlbO1WKkD8jiu4l09oJZZGHEoHT1xWbqFpFFC0ssWQo&#10;O76Cs6mH5kXTqe9c8t+CvhC70HwLa2d9ffapOTNcebvDyfxEHjgnPGBiuqu9PRIlLRr+FbGmWGl2&#10;tr/xL7Hyo2ldiuwr8xPzHHufwpuoW0QCiVOGzXK6PLGx0us5SOP1Oy8wNHsG3+dZdt4f+xxRLbBV&#10;iCkFcdSa6y8svMkkt7dTlQOvvULaattb7JOnf5ulcc6fvGtOorWOF8RaPfSatZ/Zf9WpIk9qguNO&#10;36kHiK+TtILbv4s46V189l55JRPutkMfSobjSoVRTHGPXIrllRjzaG12cP4g0y/+yyfYWXduX7yk&#10;5XIz3HauLsbC8g1y4eVF2sv3QTxyOteuXOlFZWcP8v8Adrm73wrB/bcmqxzN+8jw0PqQfvf0rz8X&#10;g4ykpXOrD1oxi49zj7y2xmQru+Xj61XSIrDvnG3ptVq6Se1hmaSKEfMtYNxbXza39gkVRGsWdrL0&#10;NctSh2RrGXY/nD1zUYdQnkt7CIpBuwjKeTVCGSRJBNPL5n8KnHJPatG00zWbbU1tLcRLN/dZhj8q&#10;07f4Z6zc2kmqXLrb7fmjTcFUnNdHNTjuz1OW6sUPC17p9lfraajbzhpOGWPt9eK6jVft/g7Rnsbe&#10;2jMNwQ0N35nzH+IcEZHHrUlj4Y1a009CNGh83lmud24yqfc966Ow0dLnRoF12yn+XcD5pBGD2Fc9&#10;WtHobQhzU7M8v1G9Mty11HIzSOvzMMBc+1RCS7ECwCFmVRuX5hxXQ+OPCcGkXfm2Nm8drJ8yhM4H&#10;Nc5LeGNvKZ9rK3ybf7tdFOqqlrGTiloSoZWlUmWONeh3ZwPypbTV9Y06cNpd00eW+YrJ8p/Amq+p&#10;XC4jgeXLbtzH27U2WYwOMhdv94Ng1bipbojm96x2mjeP/GMUPnSXZkt42xP+6BP6Gren/F9ob5o3&#10;0XzouOYXI2j3BriGupjamWwkZN3Ur1Bqa31O9ZDfkxsfliZXUfNxWMqdO+xR6V/ws7Q7llKxGFtu&#10;SGzWjpvivQNVGftdrt7hpK82sb/S1tWgvoFhMv8AHDnj2rJjW3hvJCjSPGy4Ri20qc9aj2MJfChc&#10;qPdM6ZZNHdRxWsmVyn7wEUPcXEyP5Bt138YXIArj/D10ZtC+2JMrRwKBhWBZvlzx+dTHxA0lub+3&#10;uo0t4jibeASD+dck6bZr7OyO20TU9d0pGtdK1d13csqyfe9selbEPxH8W6eWivoI5F28+YpGOOgI&#10;Iry7Tfilp9pI0V3o/mRydJLeQM498EVq23jrRr/zGspmi8z92YbpRuIP0z2qPZMxlHmPRIfiJp97&#10;a+RfaRGGb7sn2jGPzplrrHhi5ufKhkuI5N2Fb7wHP0rkFmiDKvlBY8YWSNu9EkkLjZKgUfwsrc1P&#10;LqQ48p6l5unXdoohnjl2/cLYyf1qZbAxI21LmKT++rHBryX7O64FrrMq7eBvkB4rQsNU8bWrsY/E&#10;DSp/DGwODRKmo6kqMpHpRwbYxy6jukborr8w+lWIoL/T7PMt0Judy/MOPavPYPiHquTDquiLJIq7&#10;Y3g4xVxda0qe1Y/bLqxY4G0sfm/Cs7D96O53S3UUsXn6hon2gMuNyr90eua5/VfBmgakrT2ss1q3&#10;UGRehqPQddvNJt/+JZriTb/vea44H0NWp/G98Qhl02GbcSpQYUmqC8jMbQ9asykttqEcixcrtPOP&#10;x6VtWHjQRxi21O3k9VZUzVOx8SW2pr5V5oNxZsEJLR/Mp9zUsOl6FOUKaqzeYfu8jH5CpjHW7KU+&#10;5sW2p+H5iyxyt8y7iZVNV7zRtN0yMXNhE37w5XysAFvc9qzZvD13CzSxoWVWIXa/Vaz7i01SKTP7&#10;1YyuWDHIqoy1NEb/AIen1jULSSWawmtyJMeXcEMceoIPT61k65ezDURZSwfZppNxjRo9pfHGRjPr&#10;WhoXiCFbRUW06Ltx5h/r/hS6hrQ1K2+zm3jj+ZgyS4kz3BB4K81LjzCsYZ0vX7eVZmvdQVSd+2WM&#10;NG34jkGt7wT8QfiJ4E1GHVvA3jG+0+SxuDPb/ZrrMUcmCCfLPy5IJByDkEjviltf7MsrEGOLEnXJ&#10;mO0+wBNIzW/kvcDSFdpOht5MZo5+TYbi6isdBpP7YXj3Sde/trxdefbN90JbtrBhBJN8pXqBgHO0&#10;8r/DjvXefDr9tixDTW+ratNuuJA0sF9aiSMDHVhEMkg9CEyM5yK8B8S6f9rmht47XLSyYEfRjx6j&#10;io9O8NNZyNqa+G5reaRCqyfaAw3flWkcRG1kzP6nb3mj7Y8E/tI/B/xBe28F1o1zDM27b/Z06sr5&#10;J6xnGAAQK7/QNK+GWoajjwx4sexuDcebdQuzRSycYAYHsN2SPx6Yr89jpupzTLNaSFSPvRySDcPf&#10;jHFa2meN/HOgXn20eJLuSa1uBLGzXDSYPTvzjHbNdMcXUitEcP8AZ8ea6Z+mKfEPxP4P8QpeeDvH&#10;OvWk0kIt2uLG8RMnPcFxv6fdAJwM9Biu30D9vH9qP4ZXkcEusx60vSWG/gAkdehIKYJPB5I/Ovz4&#10;8Aft2+K9J0FdC8X+H5L6SORjb3VteNEQCSfmBVmOM8bXQY4xiu4+HP7dPhnULp9N1yNopH4huNQv&#10;ByAOVBZSBz05A/Hk3RxVb2yfO0OpRjCk1a7P048Df8FSvDQniHxD0bUNH8w/NHLGXjZgOxAyvI9C&#10;DX0Z8Nv2xvgd8StJi1DRPFtsJB/x9RySbRaHHVycBQTwCepr8oPCHxg+GnjWCO40nXdK1IFts8bT&#10;qHjYrnAH1PXp1rrpNF0iVGfw3qtusZXDRw3IKv74BO4D8q92OPlFWvc8CpC8ux+r+jazZ64f7S0L&#10;Uob2ORlk3LJxhuhBHXoRWnp+pS6zbXUGn6lHJCN0W6NgdsgOGBx3BHNfkX4T+KPxK+Gd3DN4e+LG&#10;oaTGZGllt7fUGKcHhFT3bqvTrXtnww/4KTfG/wAJ2/2nxRpOn6nDJhpobOzFu24/ecsgIZieSSOT&#10;XbTxlOpFNmfJJH3xb2N9ZgLLFIWkYiRm27Qe2Oc8/wBKszaY8koE0Klz91h0FfOPgb/gqb8D9Yxb&#10;fECKbRZTt2tMmVLZ/wBkkj8q9p8DftEfCz4jMr+D/FFrfwmNXa4s7hZFQHsRncD9QK7I1qcloSp1&#10;kb0EbxjyZreRSz7Wz/OrSaFc3jYhlVR/eOeKsQXbanGxtTHM3SM+ZyfTir0Vxa26RwTkJNIuFCt1&#10;45q5VNLoJS5jGvNO1W0XdNfCSOEE7fLG41WGpy+Z50dtI0ZTJ+Tp+FbX2jeqyhdyv3Pp60JPYvbe&#10;bBIr7uN0ZyDT9o+ok+qM211C0nVrmSFlVVyxI/oa0TaRFFYDcrDNTtZbId0iryPmX1p0hjhVVY+3&#10;4U/aMylDm1M/T7dp4sqm3kn58cjPHT2qO80+MrjAXs22tOCCKHIj+6q8VFdbDFu2+9NVCXFxVzHb&#10;SriGbzLOTHy8jHWrlrHMlk0Mx/eFutOtZkuW/dMcHoac0EhulUNVbPQm7I/sm2HcF53VXlEoJSDC&#10;t1O6tWeVII9pjzyBwKoTsGmYqtaU5XdmTZELJKUw3PrQYk2YdPu0SSOn3lpom89crxt61shSjchu&#10;RG42TE7fTFVWtIp5Qtu+F9F61cEZuk+Qde9Oi0sWUm+F8ll/iqlKKL1GvYgptX5foearR21taQGc&#10;nk8k7etX5EfZmI/NnnPpTZolEbErjPPPahS94ChJEqoxiO3d39ar2h8zbI3J+lXWiD/Kx75qIWkY&#10;GxZGH+0K3ugGJDtbLEBaa8bxfMX6mrSw4cl/m3Gi6t1d/L2/dy3FTzREUw6lwAOarz3S39u0lgfu&#10;syncMZYHB/WtABWHKgN3+XpUNxaz+fG9uFChj5gx1HP65xVi5UV4v3kLbMBm61HeBbSzedbZpGUf&#10;cj+8fpV6C1ZEYYVfmoFu45WQUEqOtzLj2XcG9UZN3LK/3h7VHJAYod0R9wfWtOSJfmT16nFVvssd&#10;pDtyW3N/FQZqXLIzIlmvIlkk27T+tLNYnbGIkA6iQjsuK0JwrxJbogX5v0p4tisZLJgfzqox5jWN&#10;TmOeGklJFktnXggNu74qbUdOa5Hlbwu30+tajWqxjcn1oeFW+fHbNP2ZPtDnrnSR5kbeZ/q23bfW&#10;l+xROSzpg8ZP41sSWDy3CujKq7cYoudPWRTBK33v7tL2a3H7V9TGu7VbaMyOT8vSs+e1BjZyNwb+&#10;HFbOow/Z2ji3ArJIV+am/wBmPECGAxuyvy9K5qkTRSsc7cwjJeMDavUVm3CguTj6Vu6lbCFpHH8X&#10;UVkXAXG7b92uKcDojK+xkzwjqxUMar3FkZ4mRgOmK0dUs2kaNydh3Z+tWYLaIDzZhtC/Nk9AKw5P&#10;eNFeOpzcemNaQ+QwJ9WaqeqWz2wBSMsqjiuqlsbe4k88Pu4BXa3ykVDdWBmVkUL7CuapQbehrTra&#10;6nBwrNdak1m7L9zdsweKq3mhlL/7UDzt8sg9MZzXdJ4fjiJ1AxqGMe3p71la1pC3EDQsfvDc23ti&#10;uWdDmR0xqRlscDc28ccvzL95mG5cdfSuem8PN/bs2rh5G8xSm3+6M5x9K9DvNKhhtmuXi+VW3NtX&#10;r2zWctoqKdluSdxBO3rXHUpdjshKyP5fYbXVvFrjUJ7acNC37yaNefwxXpXhSac6atrf3/y7MQtd&#10;JnPseK4Hwr4sv7O5i0izjjm3NhAy9fxFdvLeC68qJ4mUK2XVY8CvFxCdj6Kn8JtaaZniWS+gh8tW&#10;Ifb/AA1PII7+ZbZLhTF/DHyahQuyKLSYfMuWHP60+CGaNzcSHyx/eHT+VcUpWidMPhJdU8PWeq2z&#10;WVwGaMMCuPu59K4fXvhhrWo+JJoX0eOO38vdFdQkBRjs1ddFdb7kedqO1lXcsQ43GjXtSvCNwlYr&#10;INoj3bcmrpVJx1iYVI3POY/hfCYbqG5uhPcxruVbeQNhuep9KaPhF4qj0mPUYbWGZfLLSKjF2TnG&#10;MYyfwzXUeDtIstHmnvbxLiO4aRgWjk3KVP8AWtq/+IyaAqxta7o/LAWaRRg888Cup4ira5n7KHLc&#10;8p1LQvGHh6NX1PwzNBC5wrNAdpOM4z2OCOtVo5vJiWI22SzEtG8O3a39a96uIFuolvhKswuFDRKp&#10;3fypo8PaOiNPPBb+ZIdxmaLLZx71McdrZoPZHgkF7azP5MqsoH3c+tWJUktlYG0TY33SSDmvSte+&#10;FvgWRvtbOYGj5by5QA3ueDXMeJvCqwRR3Ghaa1wrfw7txH4V1xq82yMnGUdzA065vrePdYed8q9F&#10;Yn8hVqy8S3zxtaG1GGbMkcq4yc9/WnWd/Nbbf7R8PyBlDLHtjZCvHX3qHV5baDVPsNnLIytGGaSR&#10;T8rY5X8DxTcuYPeexa0e60mz1JpdWigVWbiE/dNTab4mtYtaUXFtGtv52ZFTgAdiAMc4FY72jSjK&#10;FW9lXrV3QtIvZNQUalosjQt8jMg27c9Dzms5cuzD4Xqd6Hs7W0/tQagslqyg7pG+bk4A/PFVYde1&#10;Sxv1a2l8y2dfkVmzj9a4fUGmsRNp7lgPMwN2flqfRb7UtBRJLSNpGl+Wbf8AddewxWbpcytcte9K&#10;56Tpep/avME6Ki8BXD8FiegyasR+PJtNi8qW78nb/wA9OlcSskMuiLNH/oN1/rPLlm+V29ge1UpJ&#10;L2+YMLcmGR8eVu+U8jIGf8axlRWzN1boelWvxBvb1T5Bt7hAfm/d/Op9fmwaH12a8czXZVU3fdaP&#10;BHvmuW8E2MFloDXelxosnmfMkg+ZfbPeu6toQdOtbS5kaRp49yq2K55tR0Q44b2mrKS3q7o4bLUB&#10;vl6bias3upavaoomlgl8vlJVALA/jzmpNV02C10/z5RCu1tqtIu7ae361QtrbULe2uL2a7tcJCJG&#10;jjjb5vY/5NZxnfcmWFcS9p3jHxLZ+WqasJIP+WisADj88fpW9ZfFDQGmW3mjEMm7/WzKVQ/RlzXn&#10;ln448K3tw1tJNGJNpwp+Xb/j+dak0SeUksrKiMuVZoScit4xizllTk+h6bF8Q9HkjEdjrNitwrbt&#10;skysrDHQZ6/pVsa5qd9ZPLcWOmttT/Wqu3t2wMV4+NO0u5fdOYSrcqcDP/1q17eVILL7NpurTWsi&#10;j5dsm5M+hBBpyp8uxnH3dGek6bpnh5rKO7mMkMjN+8IUHHHWpbrRrJrRX07XbW6Ynd5asNwHp061&#10;5svjXxVp0eJmtryJlK+W0YU8/SnNr+kTOjXGnXVq7LhhDNlV46/07Y9+lYyjzdTRPsdZc3tzCGdU&#10;HlrxskU9fSkgkt54RJFZrHJIp+622sK11bT7fa9pdNI7YLLNJlcdMYJ612OjeM9Ds4fJ1rw5Zzxv&#10;wJIm2t/UCs5RmdEZxWrMTS9RuLG4FzcrINu4KyuDt962LHxkl+62U7BxvBDMuMc+vam3l14SvZ5Y&#10;NLn+xxlcbpnDBT9Mfrms59Ik0+TZbvHcbsMzow5Hp34pR0d0gq1VLY6mOyFuWNlceZIzFgokB2jP&#10;vUV9aarJ/pbaPiFmCpIq+vtWdaQtHG2dIm27f4Mt/Koz4wv5JPLgv2WLOEhK4AAHT1rWMm2czVwv&#10;LK6N4sYuNrSfdVuhp7eHpLqFvOsoclT9RU0WszXk8aSaem5UHzK2cZ7+3TpV6w1C309Wje3Dsytu&#10;Yrya0jLl1Fy+7Y5rTdP1Dw5cx6noFzcWN1DJvjuLe4dZA3Ygg5zXVeHvi78T9ElhvbDxheNNbkfZ&#10;5ZmLtHwc7c9M57dhWfYXcd3M0M8W6NnXb8vI6002UdrdyTQyMFyRtJ6VarSWxjLD0Zbo9z8Jft8X&#10;em2dvp/jjwa1xJCuLzULchmlwOu07dpPcZwecV6DZftYfB/WbeHWfD3jRpJNoH2GTfZyQZYDDLlk&#10;J6ng4PQckCvkvVdK0DVNPWw1e3ZxIMt/CTjnsc1T8P8AgfSLO9luNIupdrAAQysGVec/X9cVca84&#10;7My+o0b3Pu59d8O+MLOPXWt2utqK8NxDLuMYI4fA5GecE45BHUGsSxtNZ0W9Xxf4Sv761khYm3kt&#10;rhkmDAjDFlPGfrn1r5O0SXxh4daSbQ9fubEyIFY2d20asoOQCM9jzj1roPDX7RXxb8PahJc6tqUO&#10;tf6O0bRalnoTyyuhVlfHQ5/CtY4mX2mRLB047H3F8N/29P2qfBlvm18fNqT27bGXUMSS44JBLHd0&#10;4znpXuHgz/gst46htPJ8beF7mOX7RHGr2YSRNmPnLKxB57YPBA6DIP5u2v7UfhmW3t7Ox8FXWlyN&#10;tE015qDXiBdoBIO1ZCdw3c5JyeRxXVfD74t+DPEOv6haXXi6zEO9DbyXdu9qIl3EH5mZ9xx2wM84&#10;5IrphmGIilaV/U8+eBvLY/Xbwb/wU3+DPjRodJttQeyuriMOsmqWrwxbf40Z1yFf0ycHPbFeqfBX&#10;4rfD670YWltq0fklzJaKZAQU4yQQffP61+Stv8P57/w1/a+h3LTpdBpLW6tJxKrxKcE7V+7+OOtG&#10;h6jr+jWkl9pGpzWD2bN9ovI7uSPyyAQCpHyn5h824jFenh8wrTleaMa1GnRi4I/baLxJoeoxCeO9&#10;VlU4bawNSXa2t4ihLj1K4br0r8dfAv7YH7Qnw8Vv+Ee+IN9c24ZHWHULVJoZcMd2A2TkYAJBGScZ&#10;Fes+Cf8AgsN8Q9EfyfG/wuNyIlLw3Wl3XlAxg4z5T7gSTwRuI47V6VPFU6iu9Dz5QmnZH6apLbJP&#10;9njLbtuTuJNSslpdnLj7vFfHXw9/4KzfArVJ1sfGEt5ouoSR7ltdUwqK2M7DLtUA4wSMHaTjJxk+&#10;7/Dr9qH4Y/EK6Ww0LVllmNsJZvIIkVWzhlDrw2D3XIxg962jUpy0jJP5h7OrHWSPS/7OhiJMIxx6&#10;Vn6g8lsS0I3Nj5c54qno3iHTvEeqR32na83lx9LfkFs5+9kD0PbtWhc6jB9o2NKrblyFGeR61rFy&#10;uYuF3uN0y+FzF9nuZFEi9RjrVe9k23LQrGf97HWtSewtJYVMI5bnd6Vl39qYrk+Um55GUO3rjNXT&#10;laWpMo8o2OVlGx0y1VZ42jLS79vzcj0q7cWt03yWYH+ryuVOQaZDb3AjK3Y+cf3R1reNSJJGqkrm&#10;M/7tObzj8rntTkDDIkGPSobqH7TGULsvOflrbfYB8Cup5bvUtzDuOWPGOlRws77d4xziprqdPKIB&#10;+Ycriok2mgK7xjbtxt9KZ5GP9YRUsAkm2sw4/ixTZrY+b5pdttXzLuBHcIREVjHzY+Wo5ILqMpMw&#10;+Xb849amhRBIGll+UnFWr2JURWhO7tU82thamVc3CxzNbKuZFG7b7U0tK0u0Lhdv3v8Aaz0qdrRG&#10;m8yeJWYdyOakKxyXKKiryOq9q1jLlHyvluMgiIRizfpTG3MM7P0q5doY49kUmCeFJqvYxTwWfl3M&#10;3mNyS23rSUtbmbplbyzu4rO1O/UyfZYU3NHKvmcdOM5rWONudtQzaZbvO0yhkZsbmXvW3MVGNkVR&#10;YmaNJA49QcU9lwMsrVKsp87yFTAVc/rRcBGRiW6DOKq5nU6ELKrLtxTTH8mwr2qaCGKSNZFfPapm&#10;iV0OSRRzWMbMzYIXkYhlClfanPbZJyx+X0FWLKze3mbzZt25vlqxICH244x96rdQI/Ecvqlu41ZY&#10;rpMwsu6PLdTU1xbboxGDt+ta95o1le3Cz3Ss2OV+Y1nahpk5u/MErsEzx2wenas7HWYN5Chka2cA&#10;9eTWXcWYt5vuHmuiurSN5N7x/N61Qa2AXfJGcbj61jNcxvH4UZD6Ys5UyxZC8jNE1tFGPKEe4MOV&#10;bvWsbVuNv61CNGmvD58lsyspPBrD2JV0ZC2LINqqF6AKq1meIbgWLLCrbZG5+vOK6qS1NvcLCz/M&#10;38NY82irc30N9cpy0uG9AM1nypS0QFO/EkSNYtsWQw/u3ZvlY89Kw5Yri10/Zfu0jxpmVvqDiur8&#10;Q6Pb3kkEjDa1vzHzjHGKpy6YbxGglj3KygNn2rlqUZbmkJWjY5yPRka0SMgqu3OGrD1G0ltbhwib&#10;lzgV3RsGLbNgO3+GsHXNKlS4Zo4v4ugrjrU/Zq53Uqp/J3pdlfm98qyASYtnzI5sY+npXZeH3u47&#10;h7XVtZf/AFRO6Xnac+tcn4cu4I9TW+SxLCIqSFYAnn+eP1r0Ox03SpY/tkWuQtKy7/JkjAZh6c9a&#10;+VxUpOKPrqDSLFhLqcD7rd1lz/00Lf1rQnnaW3aG6tZGZuNmwkCrcdmthbQ2ktmqqvzr5KsuSe2c&#10;HNSarq+m6XYSa5D5gWP/AFg+82c9sA/yNea4uUjqlJRRjR6VJouiedq1s7MpbbM0ZZlX69q5i48b&#10;QTylPNaSHaFH7vp789K7LVPHtrJ4buLjTiJJrhlglgul+6OTvHA9u9eb6zeWVzM08tv9nbAVvLYE&#10;EgdenFdWFhdNM5amx09hrWj6TEC2qo/m/MWHJXPbFTzeINGudOuIrxobqHaW8sqAV+hxxWD4M8K2&#10;evwSTahftGsLfM0a72P4Y6fhU914Os450s7S5kIl3feG0MvbOD149K6eWO1zFyvGxU034ueItJsV&#10;0nTTH5MbEQFuWVc9Casa38WtentPIglTdIuG3RN8px1zisfVPCzaW8bTxyQ+ZIRHuXPH+TUmufD7&#10;WNKmgjbdL9oZPKZAf4umQen4Vfs6GlyPe6NmDe319eXxfUbhrjcM7latDw74qvtKX7ND5kaF/lMm&#10;TVzR/BEj+J18O60zWrqSf3nG8Y/hNbniL4XX1mC1rq6yIsfJ8v7oHrg+/wCOKupUoxKUKi31KqXv&#10;iS4ul1O2v1gjAG6Xf/jUOoTWseuNZQWv2qPcpjlmh2gnH16VraN4Y1D/AIRq6/s61W6+X7wkIA7c&#10;DtUM/gLxBr0C6/8AYZ0LSCEwwsAYyBgfe7Vze2je17GkOZbI1dAstCtZWm8mNZZQNyqowg9u9b9h&#10;p+nvOxU7iv3W8w7hntj0rzu08P8AjLw1defeWF1833Btzu+uDxXdeBNVj1GVoPEqC1umfEfmKcEf&#10;XtWFb3ZXTubxSe6Nyz0rS7qJjqGnW8m99xRowefWqOu+G/Dmo6nbzQ6FDGyOFVkjwDgelX7Uafba&#10;hJHFeH7pC7W4BqteatPbutrZWTtcK5K7/uA9zXNCpPm3NuWKjaxj3Xw18LXCNaXss375h5bxv/qz&#10;079utV9Vj0zSNLfwlZW0Mkax/wCjtCnzFh3ODW7rd1q1xGsv2WHODu3DGOfY1y3hO1vLrXpbQKtj&#10;IMvG5Xdv+Y57+ldHtJGa92R1fg3w5dWXhjzWvdsk8m+QMRgelbsskE1ghm1AeZCMbxgnI7VzcWhT&#10;WUD20GsPJJu+dWXaPpV7RLULpbXOo2/7xWbPl/dPPH6Vx1JS5ro9Cjyez1Zn6jr6yTKkxmaNbtDM&#10;yxlvlz1xjk+nvWo1/BcX3kRQhUkXEodecfSiPxLp8Nw0JEfysAF29wKpnx9oc2pbIgqlsBWKcZ7+&#10;tOMZSWxEpQvuRw+H/DFnfzX2j6HavdbcSedhVb6Ajr9Ksf2dc+MLH7NqKNaNJLtaKN8BAOhGDWlF&#10;L4e1O/WazSCZwuG3AnGevQ+tadlaWds3nGKNW/uxt8rLmtZS5TKMVI801XRdb0mynGnazNeTQ3B8&#10;m3WFixXPUkjp1xWh4P8AD3xL18eQ+jRO3VVa4SI9On1+uK77T7BbcTSCH/WMxVuMhewz7c/nVqw0&#10;yJbpp7a8aLzAB8wAJOeTkc9PfvSliZR0JlhaMjzW+8Xaf4X1eTw74w0+TTbi3bazGLzlBx6r/hV7&#10;S9a0vXnMOm+MdNkX+KN2MbH8GAz+FdL46+H+n+LLhbGTQ1zJhv7Q3/MrDAwe5498etcVe/A+PSba&#10;81C6MkkdqmX8tQTFnGDwc45GTgirhKMqd2YSwbjJOJ0lvot1BFI93ayM+7921nH5ilffHSobBdWs&#10;p1mt/tcJz/y0tW2/Q1waeFtbEKjRNbFvIsYI+z3D/vlHX+nb8qcbv4maPZgS3t5Mm4q8e4t05Jx6&#10;Zq4RjJE1KMtz0oa9f3suJja3TL/A0PlfyIq7b+J1jdWHhmS32/ea3k/mDwa8ntfiSiTRi60NmJ48&#10;2KU/yNb+m/ELwlMNl5d3ELAgMJkZVU+5HSnKnLojm5ZHq2i/EexjkU3GoT2wx8rJGUcfj0/I1v2v&#10;jXS77TR/a2k2935ijy5Zv3jLk8BsA9vWvIPt0BRZ9K1eJx5gztut3y+uOuPwqee6gMjXMiTLIQM+&#10;XMVz+QrMVpHq1x4W8ATr/aOjNeQu2GaGPOB7jJ6c+lUI4r683ro+pKoV8ZmbaxPpz1rz/TPEl9pv&#10;mXVpdXcTSMqlpGMigAdgen4YrbtPFOoCNfNaGXK4/fLt/wDrZ9+tBH7zsdHdLfaUCJwzzqud8OGG&#10;fXjrSaSv2yfzL64l3MceW0eNx/HiqelfEG00mUzG3ngY/Ks0UYkUD0x0NbemePtGvYlMmsRsW52v&#10;GBt/OpkEZa6liePTr1hBd2C5jXCsWH0PSpGtbSykUWErfN95IflYen4VYsLrR7qH55I2+bKm3kGT&#10;7n0q5HaaN96V1VlH7tmPzGiMeUoptp1xBHi11B5fWGZelR2FvKA83kMcfe7YFbEOnRXatKl1HtH+&#10;0M/rQ1rdyStZQ3Fu0fG1lypweufemyeaJlW02jajOZYgRg4Zmi3HOffmodSs9HV5HRmWaNh86qyk&#10;f5/StvUdK+yWixW13JDKJEKyRMGHDcg56gj+dZ91pKywzLPcT7pz883nBiOO3HA9qzi5R1Rp7OE9&#10;yHQvFPxB8E20954b8aXli00JjkNvePEZoz1RsH5lPcHIrotG/bG+KZ0K1+Huow+F/EFjBcpPdWd1&#10;Yw7gUHyZMIGQowAPTrmsGTQ7fUEzJqNv5Uagbrybb+dVR4D0rQ72bXvDulQNeSxgFoWHzqO3I4/r&#10;XTTr1Y63InhaEo6o940f9tjSNYvPtnjbwPNahm/0trBhM8uXHzDzCNuFznJJOAMHqL2p/F/4dXs1&#10;vqnhX4hpczR3UtwtjM8ltIAx4RmkAXIGOQWOUyM8Cvmx7fxU0e7VvDscEMn/AC0aYNzn0FTf8Sxb&#10;Jrq3jXcCNzR5LJ+FaPEVHDlbOZYKlzcyPqbw/wDErwt8SfFVvpnibxN9iVgjyRNqRY3JXGMBlCl+&#10;mWLZ64OABXps8eqeHbK01ax8Vx3mqee0miyw3G02qlSCVCtgcZGRxjHpXwJpFvq0ss1wu4Kq/unm&#10;4Vq7Hwf8XviX4VvrQ6L4sRf7PQ/Z1lZZFQHrkZ5H1FTha8sLJtdQxmFliJJH3p8Nv2sP2kPhLci/&#10;e/vb2zv2lN3aveNvdCTl4yxbym5OCOnXivffhR+3x4Mgit/E/iTx5rWk3VrbrHJpPiC6kkEmDyRP&#10;tImJznJIOcjAwK/Mrwv+3Z4rtNbabx1c291GrKFWxZUxg8jGR1GPp6HNem+Iv2v/AIA+MJRaC/e1&#10;sjGvF5Z7XRjksSVGMdMcmvep5ryrc8WpgZLS1j9d/Df/AAUX/Zo1fw7Z6jdfEjT4ZJpEheJJlkcO&#10;QMsUViQufXp+FemRfG74RXmrw6ZH4+0n7RNCJI4/t0e5lPcDOe9fgdrWofDfxJpN3qXhXXrIWt0y&#10;wyMyskoZyFBPI4J7gDr2r2v4f3vjjwR4Ns4LfxJPAjW8Yhmm2ybMnCgM3OOcCtqebXesTOpl/NHR&#10;tH7VWmpWFyEltryORJPuskgbP5UkrRT3LoQfbmvy48GftAftJ+HLmEaD4wW4uFjy0Cxny2UDn5QR&#10;jjuCK9h8Cf8ABTDxromoJpvjTQ7e+ePal39nYsiN1wpHJ4x1zzXdTx+Hnu7HHPA1o6pXPuVLSPBU&#10;Q4P1qq9vMnAUnivEvCX/AAUR+Cerm3Hia8m0fzgf9Iuk/dA5Hyk9sZB969c8P/FT4deKrZb7w94y&#10;0+8gkGVlt7hWXH4V6FLEweiaOeVGpT1aLSG4M3ltC23+9U/2dvLyVOauR2oPzK24M2VwOtO+y4+Z&#10;oyv41s6tzO0uxWsreT5ml4XsKpeItTXR7TzXTdz0rUiH7zgfLWf4g8PjVUIeVsHtUSk1G6NKMVKf&#10;vEP/AB8WsVyT8rKGX2qzHJMyDAGfpVCwcWAjs/PWQDj5e1aD/udrIPvda1ptciuEox3QxoJvmkZh&#10;83bFUbS3nt5mkkY4PvWmod/3cpX5vu1BdWWw4kc7v4a0jImLurDY5I51UiQtzUrRjySzA7ugqq8M&#10;aKzyN823tRHqE5ItDEB5ePmP8QI6/pVSNPY+7zIcYW2bMUTtFAiu5wW4qwUO3cFzUc0fnJjbTuzF&#10;6blOFZJZmcR/L/C3rUz2luABIPvLTowU+RD0qpqE17bWbXNxt8sAj5SM/XJpyl3J5faSsS2tvGgP&#10;kFSv+z0FOCMVz6Vl+BYYFs5WspVaFn37VYthj97BIG4ZrUv7JZY2wW5XbkNUqfYK1P3rCRRK0oJX&#10;vUstucbVFR2O0QgrICE4ZqtxsJuI2DZ9KpyZzyjyuyKTWxQZK8VUu7bzAQhb5uuGxWtcwyrCSQKo&#10;ZWWNjHn8a0hPm1KhLl0Zg30MqSKDD7dRVXUYvs9srsgOXA9cZravjatHuaFm5x3496yfE17Z6N4d&#10;uNZuoTJHapuZFbrzRKKs2dUf5Rv2e3jIM5C7mVVPqTVmKznWMgtu9WFP02SG402O+IG2aESJu7DG&#10;auQ2riMIwX5uu1qqDXKrClFxdjDvNFiluluXXLR/dOapTWEUdz5JBxv3e1dPPZBZcuvH1rNkgAul&#10;3R8lqHCLFGTj0Oa122E1xFBCfmaQblB7Ut1ZxwKI1XbtbGfWtTUtJ8zVI50hHy/eOanltIpY9hTO&#10;Tg1yyom8dUc5JYNbjfs+9/FWVe6abh95VuTmuhu7K6vomtlby2VgVbGeAenNVJ4zFL5e0Bm3Hb7Z&#10;rnlC+6LjfofyGQ2NraSBnePyWfG5Vzmtyw1LSYp1j1OZhbt8se1TyPTjpXOyaVcRxybLhVK/dj2/&#10;e57VFFq90nlyRRyN5J3FQv3fevhpQ542PtKbsrns+nfD64tYVu9M8UXEcUkOVhkZsdPrnr7VWv8A&#10;xHqtvpU1rqtvMskKssc1nnOMZBYH1Pc96qeD/FHiHWtJj1aBLaSGLjcs24/TGOK0YfE1gpks9Tm+&#10;yzTxeW0y9B9Qf8a8yXNGbR1Rkmc+PiPpthB9l1jR7qWT/luq7XUDHXjvn8q4xNW8J3eorJd283k7&#10;2Mwjfl+e2elekR22h2ngi+sYbyzuPvMJVI3Jn9f0rymcae1y8CQNJ8v7vav3q68PpF3M5y6HVeFf&#10;Ffh3TZ1le1xGrELLHH+8RemNy9eK2j4k8M3GsLMGk8tVJjlePheMZ9+M1wXh7Q7DVtZjt7i7e1j5&#10;LOvIX3rXh8OWWm6q0U8jahBGuY/JkwMetbezhuzK51epapBqN4uoR2v2yFWHlqylduBjJPvjPNM8&#10;Q/Fn+07iOKLRIStpL5kYuF+ZWHUg/wCFc3pmvSaRNcHTLeSa3ZcG3kuC3GeOlYM9yz3jSYb95ITt&#10;ftk9KmMNdRnpXhDU7LxvqCXd+At1FLvXD7gvt9Pz61reKPCXiHWZM6V4okgXPzooAGPQYxXnvhC5&#10;mttShniSO2ZW3K8a7iw9+elevRXMV3paz20SSztjzFb5Tj1ArmrJxlY1jU93U5zQ/BV/4aWT/idt&#10;cSMPmjk3bTzntXQaPdXVykhvLTyg0mFEa4wcZz+NVtX8Urp1rdLaXKpciHEcMn8RxVXwP42uJS13&#10;rQ3BFxIu/Ln6dv8A61c0ottNGsa0Yx5TmfFcvj1tVktiIYbVZCYd0owy/Wu58HXJ1zwug1KS2Nxu&#10;ZZGWPOBnHasXxZ8QtI0y4NvOHVmfd5Nxbht6n09OtS6PqBSKG6sxNbWrNvljhUbT+IzT97l1NI+z&#10;vdG0vhnSbKBvtEUe7d+7kTu1Y+q2wtrCS61m/WPy2JQLnJXjHQcitq38TW2r6iNLhspGM0eV3sNv&#10;HfkdaqeJXgAhto7dSGf5hGvOB29qx8zotIwDqWk39kpkW6mU9Ft8tx6nHSs26t7+xuo71N0fkLmG&#10;RsHP+yfeuq0XUtIsdV/sJZLeNpm/dtsG5j7+9WPEliqzSW09xGsbfMdwAVmrWMpdTOUY7sx49atb&#10;SKG7DeZIzZlZl6+xFT634p0PTFWze5khNxiTy1XIFTP9htrFopbhYxIv3o1DcexrzTXtW06/1FrW&#10;z1C4RY2PlzSR/f69fStYUfabmM6ko7HTanqGmXsUl7peqNHMv3lmUIWHcg/SuTmmv7G4+3WlwBCz&#10;Y3zTK3OOpGc4/Co/+Ei1O2uIILi7S6QspeNl+UrnlTkd6tar4eu9Sto59Mshtbho0bK8dP0rpjSj&#10;Hcx9pOR33w8lVbZrzzUjuWQbvLGVPqcfiPxrstHsb1o2kkRpojIzqZGCso3HjHcdx7V538MdK1dr&#10;uOedo4mULtVsqPL6ntg5+tei2umXM0smb1kYN8pj5yM1w1mueyPQpuy1LknnW674L/GG5VoagvNa&#10;u7S1EdnskmZgI45eFP44rQhgSaPbOcbG+Yt0NOmttHQs1qfMPv2rmlySepqmnsNg1+OD7PHfFlkb&#10;/WJGpI464z2qMaVZ32rNqMcbs0kZjk85jtK4Hbp2H1rH1VbhYllkdVlXb5iK+4cdU6Dtxn3q2mv2&#10;di0VrfXW1ZDjKnJUEdDirGN8R+B4dQCwQ6esdui/uVtn24OCScDDZyB37/kaxo1jb2Nsf7Nkh3Iu&#10;35NxY9ycnueufWtODWNMlmaIFWFsd1ru+VsgHP1/ShPEGn3l/Daq8kwn/iUEqGA5U8cVC5+W4bnD&#10;6H8LrTXLvyku4bWOC4BWSGEbn2noRg9+tWPE3gVNEunuJvDy6haX0qtJ5agkv93lcdhzxXeRXGg6&#10;JMs5j2srESKSemM0+1urvWLaRbG7jjSZi0MZJZhnp34P/wBaqjVrP0NJU6PQ85l8C6El8stkHurh&#10;Id0Nu0LRiEenPAP1x2rJXQNRiNxd2txeQyRyESQmYsuRnJ5J49/SvTbTTY7NlExkZU3BvMbzNxzz&#10;nI/wrHh8LXsWtSJHcCG1ZmMkkfdf7vXHPFV7Xl3ZVPD06kXdHndvr3iawnltr5/OWPBZoySvP8Na&#10;Fh8Uraef7BcWkkaquVZlXDevy/5Nd9feALOZnvLS2iJVP9ZISu/5uhxxisXUvhrp2pRfaW06G3m8&#10;xnuLhYy7MT0xwQo9eG6dK2hUp21OWWDktEyvp3j7QbmIQx6l5TqpC+ZwB9PQfpV6HV9Ov/3ks1u4&#10;j5YRzAkDP0rl9X+GkltGbyNvtnkxE3TLFtBXJAfjgA8cckVyevLIlvHZ2FuyKH/eSRgq8QHuOuc1&#10;pT5aj0OWphlTdj2SxkeS3W6tmaJG/wBW+4LuA7jOMj6cVeXxFrNqqzR3/mKnDK2Dx+FfP8PjXxpp&#10;CL9m1S4WJjt3TruDgc4+bOevbFd/4I8Sa/FpH2+50yO1j4kuLlnJ3AqWyFIPAA7HnjucVpOjKJj7&#10;JM9X/wCEu1eGBZpNKj8tl4McoJB9eal03xzoQDSS3Mis33vMXCg+vFeYaJ8eor+6/s8PdKn3tzRr&#10;tI/WtSbxjYXY+02+twspX7m1VyPX7tTGncxlQ5XdHpSa3c6umbd4poQcr5cwJ2+pHagalbjck6ye&#10;X/CqLg1wtpfCeIvHArNjHmRt1p1za373Edx9tuPlGGxJwB+X9anklsSd1/a4lCi2B/65sNufTJqS&#10;G/vSQbi2+Yt8u2UZNcvp3iXUdPtvs02nxXW04XbJtcj34q9Y+I9PdZZbnQZUby9m2NiGJPU5Cnt9&#10;KOWQHQald6hBOC11Nao0eCrKNp49T396qHT0SBl0W5MNzMFEl55auWA9Seoxx1pbbxFLczC4u7qG&#10;WFY28uGSPcEGOMkEdvUVueHtZ8PyWn2fxNZszYys2nwqA/cZXPH5mpBLm2MW0t/s5K3ayTMFw0yx&#10;kBufQcd6nih0XS2m1KZQfMTHy24z+Y7e1b58Q+D77It1uIWTKq020D8sf1rW0PQRqVoba0tBJb87&#10;p44cqCefx6UXTD4XY871Hw9a+INN36SkKRM29jNagEnnjnjHT8qz7Kzt51a11YR48vEUUlsrGVQc&#10;ZULk4yMV6h/wh+lNM1pY+JbVJOyspiPXsWBFVZPh5r8kUmoW+nWYlXco+zj7Sx5GNrLt5OORg+1B&#10;UbX1PNbY3mlXH/Ep1SNo2I2rbqQAoP8AEfY/jXpWlftWfFfwxa2vhya/S4hgO6CaRQ3Q52Fj7juC&#10;ap3/AILv49Jk0vxZo8IaRMStbxMhP0zzXJ3Hhy0t50Sz0FbUbvvTbm3L/s85/E1XNIuUafWx9BfC&#10;39sa4sYFtfFunXkjyXalr1Jl8sI2BjauGGDz1xivbvhv+1F8H/EOrrbW+rWNu8kxENxd3UcKldvD&#10;fvGUDJ44+vSvhm4tYbZPL8yOJSM7pFOPyzWfM99aReWLSO42/eNvIU47YFaU6zjuctSlGpGyP1Iu&#10;vDMviaD7XdbZ7N1/cm3kLKwJ6+h/Dj2o8LX3iL4Y6ky+C/E9xpcjfKsdpMoDHHRlYEHg56Z5OK/L&#10;/wAF/FX4h+CJ1uvA/ifVtHkTlVt7p41GDnoMA13ukft0fHfw89rNr/iSx1JFui0balYb5GkZiSBI&#10;CGBP1656dK7qeIpU581tTklhJuHLfQ/Unw9+358dPh3pY0/XrqTW85WGS2mEbhuy9x6D0yeg5r2b&#10;wR/wUt03ULE23jDQY9NngRDKLq4L78g5+ZV+VuD1GOOcV+UPw8/bx8DatazaL8SPhhqVqZ4VH23R&#10;74SRucAZMThMcgkne2e4716VpP7XvwL1fSmdfGF5JM83kpps1r5LeXuzhmIZcd+O9d1PNuV6HDUy&#10;+XU/XrwF+158BfiFCzaF4+s1mRA729xKEYdQcZOGAI6iu/0/xHoutJu07UIbhRyWikDcdjwa/Gjw&#10;r4x8J67qEd3pWq20i3Vwy291b3n7y1UqPk2bMsd+cngAYwDnNd/4M+Kfxy+Hdzp//CPfE/yzBI8s&#10;Nj5hlAUdQOACh7qcc9Ohx6FPNo3tL8DllgmlfY/ViHTbFz5kUSqW+bdupRb3C30cDIGjP97sK+A/&#10;hx+3v8VvDOqLpfxI1n+3YZbhms9Q0e1zIuBykwcsNuM52AEnoVxX0h8O/wBuv4WeKmtrbV9YWyuJ&#10;JmjaNvl+dH2lckkHn8PSvUjXhUjeLOKpScNGe9f2bG8okicrsyNvbpVW+Xd/D0Has3V/iPouj3tl&#10;9q1O2jsriNpBceYMFQu7IPp6mtu2a1vYPOtD5kcqbkdTkEY6iqjKUWYunE5/V45XiVrYjcrcgmsL&#10;VvF1jb6vbWguZFlkcL5axliwx/LnFWviBq1noEqxajp0zRzRvtlVsAMB0rk/B3hyXxZqsfiO0haG&#10;3t5Mfez82QcD25FcOIxFaVbkge7g6VGGGvJnp2n/AGi501Zp49jH+E9h0prpglT1rRjtTHZqiNu+&#10;Xk1BLblX8wivVpz93U8OtrsUoIJC3Q9Ki8Q6cbzQJrUMyZUFmT72Pr271oWl7BvaL+7x0p8reYuE&#10;j7YNJy5mYxk4tNHNWeoWC+IhDYT7reOx2yMvOZCy7fx2hvzrYVY5cqS3rQ2m2sXHlL65VcU6OETJ&#10;uiI9K0i4xLqVPaSuN8tI1KiHg9Qq1JbQhGBiwFVsVKkREflbsdOasmJVQ4RfXNTKp2MnFN3K10R5&#10;W0jO7iqH2Pbu4GO1OWe/OpqLiaPy23BI9vJ96tPa72yW49qdOSj1FKHUzb23RbRo/L4bjHrWL4m8&#10;Jf2/4ZvNHZSPtFvtVvQ9v1rpCUm8xSv3G2/MtVtZtri6s1hs5dr+arL82Ohya1vzRaCnKpGSZzVp&#10;o2oad4MtNMu598wjWFn6A4GK3LCGWKwjt2iKsYwPareqWsVxFGMdJM81La2bR23zMu7t9KE+RG8p&#10;OUbszZLUq3+lScNwMd6bNp0bOsi/w+1aFzBwC4FRwqZApA4zW0Z3VzMw7yyWW7eBGxIBnAqFbV4E&#10;WOSI7q1ry0VZWnVcyMeq077O8r+Yx+8vAbtVNcyKU5rQ5+5thapL5yjO7K7R/D71iXWlNJrcWqS3&#10;mIvIMYj+783Xdn6V0sumXBurie7uFkjaXMKqp+RdoyD68imXWk2sqqZE+6fT2rGVPm3NY1Ej+RKw&#10;8Km+Aj0+0jlQzfNiRVwM+lV734Z3Wl6/DZ2Me43MTNtYjYV7gmsUJeW7+SJGj2/eYZH4ZqddS1mN&#10;YzJqsilW/dMWJAr83lGXNdM+3ulodX4D0K78BreWBtI7g3Ay0XnABR7AkZ/nUmr6ZoOtRCXUbOeC&#10;SbIDLIcDH1zXP2viPWJEa2F5nauWYx5J/GnQ3mqSXPnAR9OsgrN0m9SuZx1RYTw1oNuI7Eaisqtw&#10;WZGyK1tF8DeFtObe7NIzNmNlyu386xZb6/miKllBXn92venSeILx4fsks8iqq/xJ1pSozcbbFRlz&#10;O7R3Edh4atbF3i0uJmHXbGCW/GsXV/D+mXVlJrGk6e/mbNvlR5UL23ED/GuXbVJCNtvqLKo+98xA&#10;/wDr1d0W6knYhNcI/vRuflb86w5KkepsuSTsh+ieBPJ0WTVbvU/LaSTATZ92se58Krq8rJo2pRzy&#10;cllOBt/HNdRL4kvtK/4l9taQTL1crGc59ODWRK+m3khZ7KS3k3FmYPnPtjt+dWp1iKkYwlYZ4Z8P&#10;anpd8huLZflVss+PTFbGh6jqPnbhd/LG2zbnLD8ew9qr2F9aSWxt4r0qyrjbNGQBj3Gc1esJdNjh&#10;V1nhWWSTMiqpwee3SlLmm9SJcvQz9a0GQaqLpLq6uFYEyQpOcgY7E96r3eiQzyfa9DuPIVogGjFw&#10;Wfd0JOeldM0GmJd+dDcbZuu1m+7iq+p6tJBdbINOSTZB/wAfDJ1Of89aj2chLcreFrW5u72Wy1+z&#10;+1eTCrW7SKuV9skV1djBNPG9vb23yxrhgqDg+nArk/DsOveIdeWa7uoVihUjczhfp8ta0dzrmj6q&#10;ulxGLdcAANC3ys2OoqJRsdNNxR2cOi+G4rWG4QNDcsuNyxHIPrmqljDdW+o/v54jbq3zNt+bmn2E&#10;l89vuvFXzo1BZwhwayrPUVvNb+ytCwYtjPIDVxOVpnoUEpJu5NrGn6AniBdQi0XzJ43ysjRnjPes&#10;v4yHztHZ7SYH5sHH8Q9a6yymt5JJJNPZVaCTy/38Z9Oo55FZ+vQrArTpbiWRshVMPy89e9axqdjG&#10;qrHl/gme1DzWPiHVnV+GtGYM0foc4+nSuX8XWdtZ69cQwuzL02qx644Ye1erR6nYaA0mq6zpsalH&#10;AjjWNdzZHXkjj8K5D4i+JNC1+8aa80plfYTFdW8g5b3G3ngdMivTo1Ic2px1F7pzGhaPd6zBcG3Q&#10;r9ltWnaSZhtfYQSoz1OOQPatay8YwW6olkzbFPzP5ixsPcDP41k3mltC8a2V/JJbyLuUNGV5Htk+&#10;/eq9lpt/4h1CPR9Oth5iqzKoXBYAZJ966ZcslfoZR5r6HuHgJPtMMd3fXcM0brlWGMkk9wOOldJ9&#10;oSylaO0lK5bADHCn6ZrwWx0zXvDcC3Hl3Mce4blikK9OePSvQfCXiK+8TZdAryQ/dWZvmGMkc4OD&#10;/P2rxcRT5XzRZ3UfelZnd6ReTnVmOoafJ5RX5mkzwfXHSrhu9CGruhmkUlB+58s/MKihuDPBb/2k&#10;drFBna/fHNeVeNfiV4gtvGslhFdbYFm2M+3lVH065rjinKR2wjGKZ6d4tvrOGIXBQLt/5ayL0HbI&#10;965fR5LXxL59zAhlkhjzsjHT5uDn3FR22tapqkSXMJWaCb93KrKQemM59aZ4p0fULHR18ReFbz/j&#10;1fLW8n3mOeO/I9sV1UVraRlU5ol3xL4jaytNN0zw6bcXN0reasrfNGuOec9f1FXvhlBeC1Muo3Xn&#10;+Z86w7vnAzx29f8AJrwu38RXd74jj1C4ZZWEpMgmyVU+oA9K9m8I/EPwL5cOmXepNDO24/aFhKrg&#10;Ddgk8j8q6q1FRjexzU61zqPEd3o1rp+NUmSHzWxJKIyOM5wccVzGga7GgXxDody8FrDMY5GeRwWG&#10;M5AJ9cVtar4p8GXWmSRXmqWdwuSAWb5W9OOtcH41vbDVdHNnbWMccasyxyLdfIOPvbB27VjTpe7s&#10;aOrbqel6dqU2vwLf29/JGy5Z16h89zmm37X0usW9/aalCtvjbJ8xXdnI+70/HFeb/BjxV47vLma1&#10;tNIhuNPjULM0mRtIAGVx1OOcVta34vvL3U/K022ltbWZvK82eMhS4ySmCvoPWpnR97Y1hUtHc9A1&#10;XxPounRSQ3jx7SvmORchflAPOTXB6p8W9GOlNa6ZLI0e5mb7w2BT0z0bPqKXTPDNnq09w/xEuY5v&#10;Mtv9GitWIUKOeRg4/OuP1i4gsLZtOtLG1jhEwwysWJTjg/y6/j2q40YyjawpYia0Ox8H+Prq8t7g&#10;2vmRm6VsyLvdYffj/Oar/FnTdTXQJdRa5hhmWMbmtV2/aFG1cnGPy9qj8C+FWg8c2mp6RqEf9k3G&#10;8jDsp+7yhB4yp/QV1HiXV/DEnhu4n1ayNwtnbyfdI3DggcZ7kinGKpySiiZSlUd2zyW/8SWN34T0&#10;7RrezmGC8jK2NvmbdpZTwTwB16VteCdb0Ox8C30kEslxqBmWI6fcRs0aJvJKrkcZAxxnAyM4rmV8&#10;N69pOs29tBGszTR7reMLvLBh93H97Fdz4Y0e48S+HdQ1+O3f+0PtaxeSbfkFFCbD056dq7nJsxh8&#10;RxGo2mmaZKm27VYJt3ksy5LbeNp68/WptC8Pz65dy3sM+2FAvmeWpOF7cfUVU8QWV3d3PkXDsjKS&#10;SpUjBz1Hp9Kn8Pz3yQyabpchV5ofKWTjqW6n8M1Mr8o4RXtPeO08O6Bp1tqb+J9Qa4SCGaGC6tba&#10;4KPOAqgkFSACceuf512+vJ4k8L6RDq2hvLeQyyxiT7QobajAne2QDkkhcnpkjHQ15Zo/jvTNL0m5&#10;8NXSs10LoP5skgKblGCO+CSOvPFdPpvjLxFda5b+fpsl1BbQosxGZI1U5+ZSOOM85rhqRrOVzt5c&#10;PKPunWaJrA1qxk1JZYYZYvMMkIjXoqgggDlsnK/UelXYLy+ltzeXMdrHGtu03759mVHUHBwG4PBx&#10;Uv8Awh3h3WPtGkC5lt7q6hAkvLCQKxRgCCRggg7frTLHwhf6ft0q8ujdKqqI5DGEyoA9zn6YqKdS&#10;pGJnLDUamqRDp1/pOsFprfR5HZVBdFV9wU87tp5wexxg8VdR7XaFg1C4iVv+We0j8Kp6lo99YFLO&#10;xjWOHy9kqM5LBSckLgdDj1zVHTPCsNxeSXJvpPMjffGwBRVjBGV7gt6HAwB74q4zi46nPLCxj8LO&#10;g0y+8T28qwafJDJD/cuFZsfXgj9av3PjHXoZQh8L7SScS27MoPGOua4W11nVbXVNPi1KKT7PdKxu&#10;poZCGVsMNuVxzkZAOK1l1jVBcNb6VqNziCzWQwSzfM77sMAx4wBz0Of1pxjHdGM6MrWOqtfF+oWs&#10;KRwajqFnyS0cbLk/RiykD866C0+M+v2cPkaUtnaIOJnjmeGSQ+pyw3fUE153p+uQ6g7QS6sN3AaO&#10;ZSrKT26en0rW/wCEdmZN09lIobI8zzC6/p1pVJcoo4aUtD1zSfHGn+JrIvr2tp5q2+fLunjZZWGM&#10;AfLtP1c8Ct7Q9e+DDLHaFrMTiFU2R2oaXdnBPykg8/jXgsXhvRiySQyKsitje2Rn8jx9KkisNT01&#10;/wDQtskfVvLwWOB7j1pqpFkSwdSPU921D4T+AtakzfxyXUckh27ZXkBOP4goG0/WstPgV4f0uVY0&#10;tbxVkkJhWS7faw9uvFeOz+LrnTJlu9RsLqPy8Nus52WUH6k4rqNB+P3idNQtbbSdS1KRrhQBZ6hI&#10;JGYd84/oavmsQqM9r3O61b4H6GYlmg05Wk7+XMzYx9a5fVfAjw3GxbPcsP8AdGNv+NdBH8cPEOmX&#10;bad4n0ix2quVjVjFIPxw36j8ad4j+L3hqCw+0PYec0y4RGDbVbH97bnH4Cjn5hOnJHnOqeG7ue9U&#10;IixhWyvncHqO3ue9Q6Z4RkDSQatcItuzl1jM4Y7uuBkA4HbrXWaP450PxOf7NudV06Bl4lVQy4Pf&#10;lgf0NTp4VTUJJP7JaO+jRv8AX2q7UjHfJJOf0oHTcdmcja2PiPSNQ/tO01bULdY5P3a20xc9OCAO&#10;n867rS/2oPjh4btUS11+G8jj27V1CPazKB/E2OoOcZPc1kxaL4kLMlrp0jKpOREN369DWdM9kZ30&#10;u+mS3nUgzRyJ8y56deann7sv2dNyskj3zwJ+342m6C1v4o8PRx3ylXt9Rhsw6xNkLllyM8Hrj8K3&#10;E/a7+HfxF03+xX01be+vJsSXliwSV2yBvKjBBOBjv6Djj5lZNHTdZRRIVPDNInLD14qN9L8ORurT&#10;yKoH3VVjlvbpXRSxtWlomYVsvjW1P0E8F/tOXup2On6dffEy8t77T44oLD+1ZZYNkcY2oqjaOQOv&#10;H1616P4K/b7+NHw183QPC/i3TtRS1hkRNJj2nyVY7lKoFGBngHgY4HavzS07xZqmjxW0ng2RrGWF&#10;yVEl5JKJMtnJUnaOR2HPet7wF8ZviF4J8QXmvalp9hqUt1IzN57YK7m3EIFIAGemRxjiur+1q21z&#10;knk9Pluz9hPA/wDwUu8NePrdNM+JvguK3mEil0tUMxmjP3mQHB44PUnrgHt714B/aN/Z+8QQW+n+&#10;EPGumRteQLNb2bziKRlwP+WbYYH2IBr8afA37VXwJ1bT1s/HvhbVtLvA3+uUC6i68bWAVgMAZBXH&#10;1r2j4UfEr4KazdWcnhj4g6b9qG1reH7YIpI25yMOVO7jtnsK9ShmknFNpbHDUy9xvFPQ/XLSdd03&#10;UYRLaXcciyfdKt+dSXyvhXhG7ca/Pn4VeINc1S6mOleMr62uVvPOtLePU2WaU45dSwGVIxwAQMkb&#10;mruvA/7XnxZ8Ka6ug6x4ih1D7PIyXVnqcIZxtCjAZcMp+bqdw7Y7169LHU/ZKctDyamD/eckNT69&#10;lneK7Fn9m3MwB3Kv860FjAHy15V4U/au8Na1FG97ol4m59ktxbqJY0P6HH4V6RoPjTw54iUmw1aL&#10;7udpbk12tylHmWxxSjGLs9yyLVy+5fmpt/pV7PPE8fCocsPWpxckM2Au1e471eaQNHw+fXHaplMU&#10;YdyjDA6RFmGMfw4qOKUXSF1Xo2Pu+hrQjh3BiTR9mES5U96z9surK5YnP2mgGK/a8ubp5pOkbN/C&#10;Mnj9av8AmGMMuzr3qy8Cu7Bs9M1k67b3UumXKWu4SNG3lNnGG7VtCpGexMo3JLhVyuVPJpPsQ6vH&#10;9KZ4dmuZdMikvR++ESiQH+93rSCmSMjHWteeUTPl6HL65cP9i3RqQyzbV92HatbQ0up7KO4uD95e&#10;eMYpuv2JjSG4hsBNtnXI/u88n3qxdTagl5b21pao1ux/fNz8vHalzykU/djYbeWo9evHSqaqqxbF&#10;XHPb61tHYy7G71RfSLWNZPJZ13Sbiu7gE1pGfLuTco+UGbBNONmOpb81qxFp7tdbNzbeoqa7sZFX&#10;fEzF842npitPbIDHl06Fjt3dKo38UcCqxXLbsVpSW1yNSWZG/d7PmHvzUF3ao7bWBZc5zW0Z9x8s&#10;j+PcWNqCyCdirdTI3+NMm0uxkPkm7Xb6MoIqxpsMl07PJOIlXgOy5zTb/RtQlP7j95zlpGXjH+Nf&#10;mDqSWtz9N9jT5rldPDMcP+mQuuMfeXv+VV7rT7mOSOS2bzFZcferYsLlC32BNxWMfM3Zfwp1vYqL&#10;k3DLJhT95TwfwpxnKS3B0Y7dDNsoL2yT7OuiRzDOQd36cGpZdUW3u/K1XRZFhZfmit5Hyffmuttb&#10;3TEsPOaLdnhTtHWqcgsLm6/tCLTI2nK7A27quc9OnWs3XlszOWFj0Zy9/N4Wa0LWttNbuG+VZIVZ&#10;W/Uc1z9xqdlZuz3KfK3IbjbXompJaIVeWyVZO6lAVqvd+H9L1CFkuNJhkjkXp5YG0+vFVGvyvUz+&#10;qyWzOMsdWjnlyjuFI654Iq3bX1pBdeZaurPI2C20nB9epre/4Q7TIrZUjsCqq37xVkxx/Wo5PC2h&#10;yyBbdpYW6FlYf5xW3tIvoEqMlqzPkvoINzvNE2T8x8o5/lTV1EXLqbMhpk5+6Rj86uSeArQyE22s&#10;zZ6/vDWdd2GrWF6mkrMskkikqzKcfnRzUyfZSJr0373wudRhds4wQ3X9Ks50l3VFnuNzLhizZVT9&#10;M1QNj4nV1jZFYt8qrHnH86gu9I1q2fdPpU68/wAPNZbk8k+xtQrJaSsLXxJC0bKPlkj2kceuP61u&#10;eH7BJHhvotUtPODELIpU7c9/rXFfvL2PzC8a9syRlWOPfNOikynlTR7h/syYzTdHmJ5proevyah4&#10;psdN826gW4hjB3NFICT7nFV9I8WW7xZNhcLHn5pGty232yAa8rsJryzOYLiaNW6hXJ/rWxYa9qen&#10;qWsdU8tpOWL45/OuWWFje7No1ny6no0nirS5JTHaNDI6/wDLPzQjfXnFXhrUdxpardEQSSOpeFUz&#10;x9a8putY1G5n+1aiYZm9HbGf0FSLq15Km21Zrdz94LNtH1ojQsV7W52HiL4fWniu/j/snUVH7vLC&#10;4kcjcD0+lWJPg9pAs1SJbeSZTuZVk3IWxzwSCK5PTfEOuWML+d4gaTEe2ON2DAdDwfwq3b/EbxNb&#10;v5yWttcYXoQyMPxBOafs5Je6VzWjc3Zfgrpk1jHCfOhZfvBZCylcdgT/APqrnPDHwu8ReHNUvtWt&#10;tLjuo47d/LEkY3x4IIK46McdR1GQeproNJ+NV9DGz6noFypUfKIbgFc+vzLVuz+M2mNcfaJ4Jo4+&#10;fvxd/qv+FYy9utNwsnqZRt7nWdCWeezjtX8vc1qu4bWzywBHX6EgU7w/pZ06zjgtYt00lzucKw3N&#10;joW4GPpXQ2vxA8K3cZlUwtjsVIOPxH9KTUfEXh3UIvtNrcQ286r8km8df6/jio5JbWNlKMdURX2j&#10;ajc2VxGlnIjk5iXzhgHv9AKwk8HzeJdSOoS2UNtcNIIZJVXKn37nPf3ro9P13w/EiPdNczXCxYYm&#10;FVUnnnrRczW+oSLDBNHaRyIrNLg5DAn0H9an2fIaRrR6lG40fwtp+nLqE+uSXNvl0ufL+XawbByv&#10;VT9RXO6reaLPLdL4PtZryFVUszcFB0yB9fatfVvBd5JrEcugvbyR7gbqRbjHmc/Nke9Sn4b6XpLN&#10;4itTcNJHFvkt4OAvPc1UZRjqy5SdQ8b1W4RNUknNg0MjS/KzRgZ9ug5qSO9v7a52zpbhtoGQwBKk&#10;enrg16V8Q/BVhrlva32haZGzYJkw2WBPrWHo3wq1ozR3N1oYZfOCzM2SSD349K9BYim6erOCdGcZ&#10;NbHLalDJp6zSyaW26RgIXVugyctjvn68fjSaJq0KWUn2i8lU/dVWi3KfY9xXsWp/BTRbzTYWsrqT&#10;7UlwomZ5BtMeeT04wKyk+D3gHwpq0mp+L582txj7Mis3fpuwvBzUxxFPk2HGjUjbUpfCHV73Shca&#10;g9s3lzQ71VYNqnb0IH/1q6W20288Sa2dSHhy386P94kXnYXDD73Jxn8K1fBGl2EEKXPh+MzWsJ2L&#10;IAPkHPUEDOM10V3pz6rp88IvWUyKfJZYvlHpzmuCVaUqljr2R5d4r0vxNpDz61qt5cRWNvhfs9vI&#10;CiZ5wcHIP4VwOrz3OozveXLXEisv7v5vlAz0Oa9T1GH4mR6LdeHNeNrc2sk2GYthvvDBB/Lg9ia4&#10;/WdD1OBfsJ02JY+WVlBJbjGPpXTR3M6nwmp8PbS01rS4dL1TxFtma68qO3aQYU7eCSOxAx69B3rN&#10;8QRxaTFe6VOZJJJFKKdxXcvYkE/5Nczdf2joestNaGSDcAW2tjb0ptzcz3i77udmkZdofJyBmtuW&#10;O5nzNDtOLzz2sTRySM06oJlJ3IAcDBwcdetehSTx2ejS34+3xyZRI/tUx8yaYA+YTz93PTGOMZ5r&#10;ivCl3feHtVt7yEedh1YRkcjnqMgj8xXqesata+JNDh1QRNNeW0MpuLW3hAk84gnzF7Y6cHqKKhVM&#10;8lWe6uNZmkuX/iztZixFbVt4etBZxz2MuxjHukC8NuyeB/P8awftsVvdN53zNJIrBm4b8a6q4PnW&#10;6zwSSW7bDGVP+FEubQ2OHvYZoUNzdwNHDPJs3BMk4Oc/T6cYr0b4afEqDw5pC6ZfWzXAkm3CNFzs&#10;4ycdipwBwRg9Aa5258Paxc6ZbQ3M9vxGyRF24+8QB069MfSrXhLRbnTrvzFhjmkVMqVy20fhWcpR&#10;kZ8vK/dO+tfjDpVzcXUEVu1qQf8AQ7huT07gHg9MelJ/wl+rjToZpdRaaaKbJ6B1XP3vauGuNDkm&#10;bzrefhpCVRV+VT69akub/WbWD7OZFZVQiUng9aw9lGUjpjWklZo7i0+MVhfHzLZljul2o6upy2Dj&#10;rjnitO91vULeUW2l3McgjVpljaYN5igYG7kH+97HBHPFeP22rXlpYSR20Ue2a4SU7k5DDIGD2+8a&#10;6fTvHV9r+gTaVLorXVwsZVriFAjKpzkbv4sk5x3PNb+wihSkuhJq2onVLnbcwy2Sp5cs0EYfBZeg&#10;yTwCP4vyNQ6B4v0nRrW+RDeQ3TRtG00km4k7X6BvmXnAxzgkHFZ/hmJn1GWZrGaO3HCQtNuDgfLz&#10;wOf5VJrMWta3ZSS6pZwnyTulk2YY5PUluc8c85rSMIpWM7s2YLWz1C1jvbDxFdXUgZDcwyN8zEjq&#10;2Dk9OpBHT2rob2S2v9JjvDeTrHbyRwwN9ox5xCjcGTpgH6Hjoa8vubkSCN7e3S2k3BhKuQy8fXmt&#10;jT/Ec0GlXFgxiuFl+YTMpDK2RwOfb9ah0vebNISjGOp0OpSePryxmu9G1FlkZjNCN2V9T8pzx161&#10;lRfGbxdpEEljqk0ZuIyfL8tCjPk8Lxhdq84PXnHPbPTX9X+xf2fPc3LrFGzWu1sLHu5IPt1qr/ax&#10;v78/b7KOZdu1t2dyg8A/mRSjRXNqQ5XOm0749a0saLrOjs7Afe8wEH6ZFblh8YtDlv49Yhuxb3aq&#10;VjaSE7kyOduOh9xXlc2j6zOR9muY44VZnkaZ84QEjAHY5B/CtJbXwlPvksdRmV0hyI7hRjcBzz6E&#10;9K09nGQttj1iPUbDxCFup703E1wpYf6VvmbrzjO4+v0FWIW1bTEK6b4jkXZz5TMGxx715PokHiPU&#10;XY6LPHujUP8ALMqsvB5U9c/T1rrrXTfF+m2wvTqu97pQW8wvvfnDcnrj1rOpGMdkT7Ny2OtsNd1i&#10;0lW8NtbXE27cZomMcoP1H/663/CXxAHhi6bURY30czK3zj96oyMHqO9cd4huE8OaDbXD2r3DLMi3&#10;kwXafmB+5gfMucDd3/GuYtvitgMs1jJGokYLjnCg9wec1mT9Xke2SfFfWdTH2CXWZLWNsfNN+7GP&#10;w/8ArUl9rem6pqMN94jC3zJjbPO4zx0w4+b9a82tvHvgq7h2T60rXBI8vzLU7QvOdx25znp261d0&#10;68TWzix1yxuI9p2wxvyB9K5Xh5c10zVcsYnpcN14YZo4ZtsJly25ZC+Qeh/yajutMs45v+JfMlx3&#10;LDjFcja3Orabb7S74HIVYw2B6Cr1prusLLHJbwx7OSTcR7Sa2UPd1MJT10Zv3D+IIY9kNnGsfZo4&#10;/wCtea+Nfin8TfD/AIklsLe/0+3t0gL251CNVZ2/urzz6ccmu1TxPc3xWK9i8lyzfud5ZevsAKq6&#10;rpXw71y4htvFeix322T90Nx3BiRxkjrRGHVkuT6nK+G/jD4yvLq3h8WW9usMkgij+zyndJIR/CM8&#10;jPfpXpFq3iA2qMulzE9fMl6/gT0/Oubv/gr8LTqkPiOw066t5IZVkht2uGJ3A9jjAFeiW93dard5&#10;itct5IbzBIFjA6Y69fwrXbYpOn1RpeA/i18QPh5a/wDFL+JdW0+TI8xYr9tjYYMAVyVIyo4II9Qa&#10;9E039uv4gXGp3Go+M7QzSTXEUl1eWc0lnK6qMMh2ERupXrlSfTvXl4tNTSPfC0S4/gkjyfzqvqGm&#10;x3MHmasp+ZsKGk+XNQsTWjpfQUsPSlrbU+7PgT/wVN+DelWclt4qg17dJJuwkMcoUYChcl1z3+bG&#10;Tx719BeBf2ufgj8TTt8B/FHTWvCw/wBC+0GGYe4WVUZiO4Xdj3r8kNPsdNngWK2iiK/xFDt2/jVs&#10;6YkJ3ae03mL/ABRzV7mG4gxVGKU0mjxcRkuFrSbjoz9oJP2kfj5NN/YvgnxtYzLu2zT3VrG8kBBB&#10;5yPYggg13Gj/ALRXx2060ju9Q03w/rkaj979lle3kHT/AHhnHsO1fib4J/aB+MXw7kt/+EZ+I+qR&#10;R2829bJ7gyR7hn+FsjHJ6Yr3j4Zf8FTfixoFx5Hj3wzY6jYmPZIbWTyJumMjA29MduPevQo55g6l&#10;T3tDzquT1o0/dV7H6xeH/wBtX4fXOLXxh4b1rQ5/mDfa7TdCCOv7yIsoHudtejeGvip4H8XQfadE&#10;8RW00bLvR1lBBGM+vYda/OL4Zf8ABUr9mTxZaPpfi+7u9Fj8nbJHfWfmKTjoXVmDfXC59BXqng3V&#10;/gT8TLia/wDh/wCMbORWbfG2j6oqysWAydoOfrXqRqYGrHmpzTPLq4fEUfigz7piltbmHMUqMD3V&#10;hVW6t0ZdpHQ18o6L4v8AiV4K1NtO8M/Eq6aKNNzQX1ukhKnPAYjPUcda7fwD+2NqX9saf4H+J/g0&#10;wzXknkw6rZ3S+W5zwzqwBHXkjjPatHFU0pIxcZRdrHuItGQ7ggHstTQI8atlT69K0LGewniWTzkZ&#10;WHysrAj9KW5RGiZYwvvUyror2ct2YlzdeYw2nIU8/LU0KMzYJp09osbA7Pu8tTtNidY1WR93Xc39&#10;K35vcVjHl964GCMKWCE06GENbF3ixlvmDVLEYXZkBPBwKnFmxXY68bs/hWEqxfLHsZsMKC7ZsduK&#10;c6NvOVqwwW2XbPyd2NwXpTWA3sB2FaQq8xMoJrQxLhWSZhg/lUFiYL9HwCoSVk+uDiti508Sruj5&#10;J5NQQWIj/d+XhVJ79+tdca3Ql80ep/HNaQRLG0clyP3nEa46GtDS1nt0EE7MdxwrBuMVwlv4x0xF&#10;WU2EH/AZytW7XxiYW863t2OefluN2B7DFfn8qMnpc/RPbHdT+GLy+iZbaMQs3VvJz/SqcNrdRR+R&#10;dSlpMkMydKx9M+JmoXj/AGdp7qJf+mkY4q1b+KoLmRkjlbd/1xHP61l9XqIarcruzUgtmgjWDyV2&#10;/wAWWzRKYELMJPLbtxWTfeJL82vmRoWbdjY0JX+VQReJdR8ndJp8K46/P/jWcqLRUsRTktzcFo12&#10;yie4AwPlV/lXH+NRXdpc7d8Vzlf7isTmss+MoA6pdW3p/q2HT6Vo23ifw62ZJra49VKg8UvZsFiY&#10;lYadfTIpld1PT5lwKuafbx2ORclZEGQQ3FPPiXwZcti7mkVv9pOasyXPg3UbP7KNaWPzE+U/KuP1&#10;p+yqIuVSMrWGiSwaH7Sny7eF8vmoL57O72xqWZmx87R9BVmz0jSIC0dtc+dCBlW3A4P4Gm39nFcq&#10;FtLhPlHzAnke9RKMomkeWQ21isIf9GvbVhMD+7xzuqa/vIrOyaZbbCqpO2RcHP0qlaRzofPhCuyn&#10;u2Aa2Lme61ayjaay4HHy8rU3ZZjeGtO019JjR4obheWy0Y3cnOKkutF024v8fYUWP+7GADV220iK&#10;PaW0/a/VWVSB+NXYrdXzMVjXPBXaefyp80hWRSj8KeHyokt4F3fxK0h6Vnz+HrbzzHFdRqW+6fNU&#10;8/lW2+jXaP8AarS35dQG+X+Gqslqju0EhWOXjapPORQpPmux+yju0Ya+F7uS9XzHhmDceuKLnwq8&#10;TiC3bydzZbZLx+Zq54c0Lxlp8kja7pq3EYnYxywsAdvpxW5qEqG3/tC/CQxqv/LQAbcdvY1p7RFR&#10;w9Oexxs3w78UtMsrajI0ch+WNSN3X2qRtA1OynMUTzhVb7tx1P411yCS8ga4ikS4RRwsLfMKhSzk&#10;jidljm+ZsNu6ip9p71wqYePwnN/YtcJ2i2hk5xt84c06RNRtTtl0sKO/l84rSv8ASFuS8YmaMsvy&#10;sy4NZFxFcJcjTI3mU+ZlWVuW4rbmW5nKi4kpmtpJg1xa5ZeF2tin2N3p0k+4tcR7Tna2Ctbdlplw&#10;my6Nqvl7cNu4IPrTb22hgnZjCDbv0by85PpUe0JdGUdWNt/Fd3Grhp7WaNuNtxaiq/8AbNi16bhR&#10;b2u45WK3uGALY9N3esm9/se3jW4NmsYaby90khVgfXHpVHULLS3i/ea9eRtJIFiNvtPzY47Zx0q+&#10;VSRn1sdlp2sqmZr2O8h6ndG5Ocjg4YEVt22qzTwx3N94gtTHJuEkbfLgDpuxXmWm6np2na0mnSeI&#10;bqS6J2i3uWI3Z9gO1bU8txDcrHLcgs275VmxwOvUVh7FdTSEpWud1p+tRuftlpLZjbFuWZZFxhTi&#10;tLT/ABJqMbedHDGwkferMANwzkgcDI9K87tXulXm181G4K7VIK9/mAP8qT+0Ndspf+Jam2NXwIXu&#10;WGF/AdfwpSoRitCZVJVNWem33iDQ9Rs2jnt3jjkb975sf3eax31XwVq+nTeHtS1oLFIy/vpbcscA&#10;+pz7VybeJZslWSaNlYHdw2fzNOu/Eul3+0SW+11GCY7bZn67Tg/lWfsZW3KjK0bnY/D618P6NLdX&#10;Vp4mikjaYmCEqUx8vC7eMZ/I1um+tkhWy+0Qqit+Xt7V5zp+uWrSNLa3iTcDdHMnT+VXv+EgMrRh&#10;oF3L/H5nvXPUou/MnqbU6kV0OwPhb+0dt3cok8iB/Lkmj2q+T8o464rnvHOja9Z2FvezsrLDkrCn&#10;3gCeePrVv/hJNBmgzPrNxHJvH/LEkL9CD196XUb/AP4SPSHs7LxMMt8iq0gVh7/Muf1FTTjWg7sJ&#10;tSldHAzeH7GfUC+p200f7rqyEAnPFZXiHwTqpu2itLna+7P90AYzXqUPhE74X1XU/M6bVjlUn6EY&#10;/rVfUvDt5e6ojhoxaw/Ozsu08DkGqp1q6ranRN4b2NktTyvRba90rVI/Nu90y3G0edggr6HNdPof&#10;iTVtHuZprCRTIt+JvsvlkmPCJgZPXg/pT5vDd7eancXk+CqyfNKYSdijoVAPJxTPDWkX2l+Xq13b&#10;tcCW+m3Eqq5G7HGW64HoK7HJykcFPuYni/VLjxHqLTXmnRpN9qZkMduEwpyccehqTSzLqmom11A+&#10;XMUxbtM2Fc+mex/nXfeDvCWg6tPcJdWq3BmZiPMlG5OcjGPSs74g/CebS0XVvDF3HJNDumKOxLjG&#10;OVqJVruy6GpHpelabFZx213a3TRXEnly+XtLDa/3k6Y6P6gmsjxjLb6BrDvBY28MMtx5v7uQgRgj&#10;DJj0J5xXX+CLE6ykPibU7VI4YdrXW5S7KY2yRk46gfrjtWB4z0fT9fKoYTYXHH7uaEKjx/wsGJye&#10;o7fiKmM0Bytv4knW7W2tpGaN5MqqxDLZPTArrtBn0/zpBqehvuXLuJFP71Dxsx27+hrmbPwHqLXn&#10;k2VtG8karIESQtu5+nANatpJqqXT22sRzMsDZR+W8pj/AAew5rWUk9gNlvA2gzKupraSLZ+WWmdZ&#10;DgkngDp06cdKsWukwaHpsKWlzPDJdSN5TBiqsAQSG68g4x7Ve0+CWTwtHDcT+bI86q1rGw3BScqV&#10;6ZOdv59sV03hjw/NLFYSyaasi+TIsMcj8iQEA4459yfWuerUcbmlOnKVjktQ0KXT4LGwkWKSSbe8&#10;zMoP3j98A/Tp0OPesDxdbyeH5S2nAXjXFuvnStIcls7ixXPOeeemPpXpfiTw3p2kapH4nuNZeSTa&#10;sKxiHd5UnIy3P3R9KoXXwyv9XuZNTgjjaG4km87y8Kx3H5DyOFxg4HX261NHEKMtWdEqf7u1jxuW&#10;11C7uUENrhm5Ve4FaEGnW8EEi6n5fmRt8yiQfPg9Biusk+HF/elobe6bzrdjFHtwyhQMnBHU5I4H&#10;50lj8L7vUZZ7bWYpd0MbP5kcPzE9jjvXTLEU5LcxjRnJnKS20dzB9saGaPzJinmb9qNgdCPyrNlv&#10;r3TLmaOwuGSOVdkke0cruz/kiuxu/Auox2cIs1u3hJIdWhHysGA6Z54x+PvxWRceEdUa6OnSKysq&#10;B8spG0H1yOKulLmZMqbiyn4UtobyG6S4v2EzMNqyP8zKc8jrk8njtmjVbSCx0lwzw/LNnzGb5myM&#10;4/pUN1az2OtWt7pV9awrtkedQ3zFUA6Z6ZroW0S4v/BC6nLaecrSnc0q/c5+8Tjtx/KtJT5SYx5j&#10;m7WVZLtZF+U7M/KP4a73w348gg0OPSLJZ/tCNtSRSSwTcSSo9QDn8BWdr3w1s7XwfZ+MNN1dYpNv&#10;z2s8bfvPmYIUZQR91TkNt6cZzgX/AIZ2U+h3FnqviG1WSKQlG2qxZI3HX5Qev9axqSvqaQXKzvPD&#10;fiuz8RaLa6bqskd1HcJ5YZrVZDDtLbRnpkjaeMYPSud8VeCfBPh7X4VsC1s0jSuYJP3uWdf3Yxnj&#10;kHOe3P19X8PeH/BWtXMM1jZ2UMUCsoaKLlWK4Ix9eox1PtiuU+Ieh6tK/wC51WQR+YfM8m7EW1iA&#10;qn7pyvHTt15NcPttTuVNSWx5v4y8PaCdRUXTwxwSrIftFtGTtwWVc4GeWXPGRg9aw/DPhs3lrJPY&#10;xyvJBbyNI0chyOCfX8B3Nel+KvDNvc6cJ9Hzt+zqsf7z/WKMcFtvQHPbP0qx4I+CN1drJfXjx29v&#10;JA5ul8/c+VxjBAG4cetdHtkc/wBWlKR8xeNfEPxM8F62ttB4r1SzkiZt0IvH2rg9NucfpmtDw1+1&#10;V8VbaSNb2a2vY0/1jTQYb81Irs/iH8N5PGPi6Hw/oH2y+uJozFHshVgdm1S2SR3PU/1rnPDP7NXi&#10;+91VtMs/Dk9xD5jLPdwzKqxFTyGz0r06NbCqHvnk1sHivavkR2+kftUeEbi1+0a5a31pcLwYoYRK&#10;j+/BDD8jXQaL+0v8Lb+UbtWe1O35fOtZFwfwGPzrmNK/ZH1KzmeXULPzIdodI7jUEB246nYeOQa1&#10;rL9l651V1SLwrZeSwU+Yt1L3Gf4FPT8/rUSlg+5pHC4z4nE9E8P+N/DOt2Zk0HxfbzGbn9zMGI/A&#10;NkflWvBr7Rr9nS589o2/5aNncfcZrzZ/2M9TmvGaztbC1jPOWW4f8fuL7VsWHwY8X/D67WaHWZvL&#10;VQXu0tZWjUHjhXkXP41yy+r83uyNo4fELdHoumeJNUuuJNZuIo4+qxx7l+mMVPpviMmdoIdYhuhj&#10;PkzL5bKQepDlQO/fntmuW07wzqsss8938YtLjQyARRy6PsbceQrFZTwfUZ/GuhtfC9zpOnZ8X68H&#10;nZyUOnW7vEUXjcSwBzyP1rGo4W0ZtGhUlpY0LfxPp7K7TaeQizFJJLWMsgb03DK59s8Vt6Iuhaww&#10;hstajtdw5a4OP/rfhnNeftq+kQ3LWek69jG7iRdmeMkf570+RtQDi21qwuJCuD+8bBbPKjIOelZk&#10;+xsesS+FltbiNLjXrV9/MZTGCfrVXWNBms5vtRmt2ZFP7tbhdrZ715/aeIRamNJrURtGuI1Xd8uP&#10;Xk/0rUXxZEYlWGTczffWWH5QfzNaez5dUTKHcuz2mqhvNto0wFw37wEE1514n+I3x18BeObaLw3p&#10;xbdk201qr8545I6H/DNekR+Ibm4iVIrmNNv8cTqce+KuW2lm6XzZtZZUZfld4h/MURnKLuYypxn8&#10;R3nwd/bf/a88DeHbW9174izXUS/Lb294Bc7sfeGXBfb7g4rtNc/b31T4qTW6/Frw7dMtuT5R0u4e&#10;3Ven8O45OefvV4rPosEFv9rttcLKqhFXbt/KnaN4el1S7aMrIwC7nmwMfTjvWix2NjG3Pp2M5YHC&#10;TV+U+o/hx+1N8NrqSK1T4w+LtCaJvMT7VqFx5aFcfdKtjPb3r6t+Gv7U+uaxp9vqvgj46XWrQ2Nu&#10;fOuLrVXmkz7qTgDPqO3tX5hJ8NsytPbakF56rHuYfman03wb4i8Lzm+028eFnHEkErK5/X9K76Oc&#10;Vafxo4K2T0q3wM/XXwt/wUS8aaZLJaeKtJsdWhjUKt9bqyMz5xjA+U/h6V6z4P8A29Phbqun2914&#10;gtLjTw4ZZl2+Yykd8DtxX49+B/2j/jd4PDWljrLalb/Lth1PT9+CvbgZ/Hd3ruPBv7bMt1NJZfEP&#10;4dahpckahIZ9DnEiHjr5cuDyfR676Od06m5xVeH5xjofs54B+L/wq+IViupeEPGem3iSMT+7uBuX&#10;HUEZ4Psea6xLmCeNXglVwT95TmvyS+HXx7+Gf2hb/QfHC2s24t5N4WtpPMI7hsgn6GvbfDf7Wnxg&#10;8FzW93oGqQ3cEbK0nmR+ZHMmOmR1/DFepHFUKm0jx62XYijvE/QNofMXlVwfaoJbRWJQ8D1FfMvg&#10;r/golbpHCPH3hVU8wgtNYydB3O1v8a9V8I/tc/A/ximbXxdHbycbortTGVz9apVY82jOaWHqRWx3&#10;/wBnjjIAb2qrHB8z7x/FUNt4y8Oaqm/RNbtL1WXO61nV8DPsatwbpk8xPmDfxCuynzLVswcX1R/C&#10;6GnYb5D8vvUlrqk1vKCCdoG3PpXc3Pwd1+3uJNPvNDnjmhk8uWNkIZW9CCMg1DdfCPV7OUQT6PdR&#10;ychkaPaw/A1879Yon1UKtOML3ORudTnumBtruVNvXEh5oh1bVI+mqTf8BlNdJ/wrPVRKy/YZwAOr&#10;W5qvL4Cv04Nm3v8AuiMVtCUWgt7R3uZsPi/XbddianL9S2cVPF8TPGMCeWbyNsfdZoRkipV8GrbP&#10;i4dcBv4kK1J/widw8jT2t5btt+9Gc9PWpfs5Ss0a8vKOtfiJr7WrXV1FbSKsgUhowM1KfiaZFWGb&#10;QbfazYby/lP6VFe6DdJpv2a3jZWkP75tw2nHoKyz4bvlPlsOP72KPYRGdMPGujRIYW0mb73Vbo5/&#10;nVpPiJpQjVIvtEKquMOqv29xXPS2NpbeGltW04m8W4J+0qxPyY6Yx/WjTLGGaBUuJOeSBsxisXyr&#10;QqMmtUdRafE3TISFM0Zw2SPJ2Z/IVrp4/wBCm2SLBbrk/P5t0RuHoM4rzK40u6S/LJt21dl0m+uL&#10;VmB+VeWVYx8p7Vn7GMtzT2lTuep2vijQJRiOApu/jtboNg/Q5FWk8Tm35t7+4O3nbJGpJ/IivEVt&#10;JzKEWZck9GOM10fhrwfqT39vPeXN0LW4hJElvNnDelYyw9OKuEKk5SV9T1W3+JrWYEc1tJvbnb5W&#10;Tj14JpLf4nDUb021yiW+VzukhK7fq2OlZvhXS7O10oQS3QutsrfMy/NjHTnmqviGytrbwtc3seoi&#10;3njmLRM0eRIP7v8Ak1jy82h3c00d9petBYo3tbiCX5cN5d0p3d80yXxfF9pZJtJkZyvCrGGzXA6Z&#10;bL/wiEWuzWsd9eTDKwx5U/T/ACaoaPqPiG7ZruXw5GqRnC7LjYw+p5wPwNEqEehSqVOp6jbeKmmc&#10;eZF5EZXLNIh3D8Kfe3+k3tlJFJPHJHLwyt1PNed3OuPomitqd8t1GVbAhgvTLtOe/Stix8WJeaNH&#10;q0c92BN3e3QvnOPWsJUbxOiNaSjudp4fsrXSoWksgreb91jg4NTQWwNzJKqNtbiXHIznn9K5FIb0&#10;2Zn/ALaSPK7v3ylRt98GqUXjK50G68pYYdS3j/VWmoGMr/tchhihUSvaPc9CsdCsJHEt3ArRtxGx&#10;XaKd/wAI3pEm+VIrfyx9zK5bdn1PbFcwPE2oyWPn2sd1GytnbJfRyL06fdBplj458Z27hbnTZPJP&#10;LMkatkfgaSoyvoT7ZfaOrNkGtcQSQs0fJB+6Kz9f+xtYQp9lKO02GX6An+lY934vi1ZZIo7v+z22&#10;/L9qt2VWbnrgMCO/OKjg8QT28MNx4g1m1vTHIxXysqwyMDsOMVmaRnzFf4rabp1h4SEiWzSbrhSz&#10;J1UYPvXN+AdFsr6zt9ZFxCs/2pDCJWUxZBxhs8DqK3vHuvN4g0b+zoLBUh3K27du8z1Xtt/WsrVf&#10;DOqzeHrePSbZ2Zpo1a3to/M2L3LEdcV1R0jZmMrc1xPGQ1XR/G1t40/4RzddeST50DR+TJEUwXXb&#10;kbSrHB64rK8f+KtK1a5tDrEVxZwozyxrGokzuCqPnPPQHj8attoXinyltb7Rpiqyg/bLgnKr0wOO&#10;BjtUfjrRYY41WK4hUTL5hjjj+UkdKqPLe5MuZR0OOTXvDmiWX+iXeoPceadrRyGKMDnGSD1HpxV/&#10;w74oj1ohZ/EGo286ljuDCRPzbOB79KxdV8O3U1yvkMp3c/L0qSw0C5jvEDTIyKcSCOba3610+7yn&#10;Gqj5rNHXx+NfEdtqNxZXN/CyQwmTzjYrMucDjKZ496rWPjzW5bj7X/ZcII4LRxkKfbisjULHULRV&#10;munaNnZk8pI+dje/GRiteLwto1xbSJZXU+1YFfy9rfMT/Fx0wRSNi1D8StPKGe/011J4kSKQnDfQ&#10;1sWfinQNZhhks7eSWV7UTNDb7yI+m4Hk4xmvMtRS0tLuW0ZG2qwRS3XdjODx61oabLPcXjalZ6ha&#10;wyFSjLGxU+/XPXFZunGTuCrVIy5Uep2fiPwdYKt3ceII7eNl2eQsyt83948Z4q/b6xYalKF0PWIb&#10;nuypdLwvqQeRXjon1Tw3q0l5ZXbJIrZR1O4Eevoa3/COn6rr0N9qaRySTbV86YbBgf3ccZNRKnyq&#10;7NIylLc9WttP13ctxHAr4b6n+WKdPrUlm/8AZ9xp91Fzz5czEE15n4eXUJ7FrS1jXazq3nM/ksoB&#10;5BHTPpyea9N8Oalb6Xor3ep6k0cVqxLLNiTcwGPyrmlFXNoxuOksGuEXbHPHt5aRkbJ+pI5qV8Ks&#10;ey3UiFW+9CSCxH3iCCMj+ZzXL3GtfEC9vZNR0+9RbGaTNuJAi+meMH5QO/y/Xil1r4qeKdKuo7WH&#10;w6qqQpkfzmcFSexGPfBp+zuTtodzoPiKa0SGzi8MQzJCwLOs7Bx6kkD9K07jV/CV35b3Phq8gmb/&#10;AFnk3DbdpJyQ2R+VefSfGi00aPzbzT9QeKRseYu3aMdc59M027+JGka2YzLBqghYr9nb7CjKfmbB&#10;4YdcH3NZPD9QPSoPFvgnSdNt7e1jvxPcsf8AVwuVHPJIx0xzn3ovbLQfFlv5s97pNwzQ7XjlVNy+&#10;/Yhh2rhNP8aaXeXHkW12JDnHzIyH24I/rV6bW2tZd0kscbL/AHsf/rqPZlRdjd0H4PTaBLcXHnLG&#10;JVHlGQurMB02HcPwPNZuueF9Zg0+TS4dGjvd+DJLDIDIWz39T0FSS6lHqkMN29pEyhi8bQzMq5xj&#10;pzUZnS61LzrHU7q1eZgGCzKyhsAAAMPb86XLyvVmjhzaoq/D/Qr618QreeIBfW8TRMd1wrBA4PGP&#10;fAI55713NuPEmjC3urW8N5AJGdt03yKD6gkjisxdV8aabKL6PXrOaFkxNHqFqH3cfT9atXGtx6wk&#10;f9rQ2sFv8v2mPTmChznJxnGOPSsa1P2ktzanL2Z1s2jWfiERTahaQ+aNo82SMjGe5K8gf1q/a+H9&#10;MuYhceHEkaOHkNDMnlrjsd5xn1zWdH46+HeoEQ3EF1beWFDbZNxVh0GdwzSWVx4OWWaC38WzWqXC&#10;pLL51mxG4AAg4JyOMHgVySoyTsdKq82oll8MvC6yXFzawwreXEjHdbyD+7yoAO0c8/KBWdD4Z1DR&#10;oWL6ssExaRgvVkjLkZ7fdPJzUkmv23h+dry3gsZvOdRJJYybfMGMBiHK7evP3q3fDl5ca0slpp2h&#10;xzTJiOVY7hGbdyeAOCMY7+v0pRpy6Fe0h1I7bTLG70iO5u72xt5LoLN8wDYLneQD2znjH5VQ+IHw&#10;nk1Dw7cXlpKscyx8zSO214+PlBC5Ycfh1q5d3niHTNKWy13wDG1wMlobNvM8rBwAVxtyBznd/PhL&#10;/WbmVYLe8sJpLOZCiyLIFeM46EZGfwzxVXqRasyZRjuj52u/hvqVjfxanb6XcXUM2Y4JIVy3BU4w&#10;M8fMPyr2X4Z6Vp+t2EenX3hNo76W1igaSReGQZKnP3cg+vNct/wm134P1CQXN1Ml5FfMRZvbj51O&#10;Nu0g9OuR6dz0Ho/hGX4iXvg6fxEPsOm7bVHtDdQnDjoQWHOTzz2z0rrqVZcqMKa3uYkHw10LxqWs&#10;Le1X7Bb3CBmUYkKqxG3Ix8uSOnH481uyfB/wRayI1iJNPaFl2SRkhG24+Y898emOK6rwZpdiWhnu&#10;LKRJNpWG3jwFiLKPTr35NXdS0i7SURWot40iLbvOcsdpyc/ma5vrFR31Or2dPojKsNAeLVbaTSlh&#10;WQf66Qrwy9dxP4VX8W6ZqMdolqttJHcK33pFTFwAufkb73TnKkYwPWr+lJaLcy21nfRtMkIE8H8Q&#10;jIwG9vaui1LU9QSy4Z7yGBWae3aNJJMY7biMk9AMjrzmsfaGhwGsaRe23hW4urbRYLy6hhZo1W3i&#10;BdSPmVgp+bkrwDk5Jx1rE8JXd/D4ZafU7f8As3fM0Vqkcm5iMjOQScLnn1r0DWR/wk3httQ8OWuy&#10;zmjj8u3ksWjeFOjdCwB6j6Gsq08LWWnfubiLyoc4UxuR5ZPBY+nbtiqjUvKzKS6lb4D+E0vbzVri&#10;6uLdrywt4hazeSplWMtnBbGATtDZBzwO2a774UfDu60E3WtmKzjs7i8up7+1ZFMk7u/ysxH3vk24&#10;HIxkdaxfh1qUWnXGt2128MF43kwLFbMH2LjflmzyOe3A6V3Hh/ULlLZpJbZeW2/upPlPHU/KTnnr&#10;79K5a1apGryo7KNKMqOu55bqVqsfjO4tY9O8nTlZY1s7eFRvBCBht28AEHK8E13XhW9trJIbPS7T&#10;y4dxEbTrjGcj9TzXFWVvcG51TU9QuI4/+JpdEqkfO3zSFBbIzwAT7AV2vg5QulQ3OoRrvZAJNp+8&#10;vUHn2rbmbiZxh71je1G6hureM28c7NF8s3z/ACkcZNcL8XReX+gR6dYWE0ryTK0S28LSEjkYPHFd&#10;fqF7bJZsLO3bDjG3GQwPfj2rFutRju7aPw9Jcbc3Cx7mXcDkcd+lXGfQiceh4ZqujzrKtnqYnjms&#10;9RRbSzUjczucYAwMY6nnuPx9ksdOvYdDjv8AWdXeFYYDz8uFQpli3GOvGfX61n6npfie91abw7Bp&#10;tjcXFuvmrcNONqhs7TwDj+laGnadqS3tgNc1SFbeFPmiSTEUpxgjB6gDsasyUbyseLahoXi7W9cM&#10;0OkLHayTFxLcRbfMh6AoQMNzzwa24bHUNIvLWeLVEnUeWF+0ZZVYAnG3qRxXqHj25vNV0Oe48OyR&#10;osVu4Eij7j9kA98Vxvh3RNbjtrPXNX1RpJraEJJbsvlkNnGO/fI6ela+0exmocrOu+HWh6zf313b&#10;689ve2kiM0MaWK5jJIO1dw3Yxx16V0lv8C/DGtRJLazfZzuxcR2821ovl9PWq/w6ubyKSE3twYZG&#10;y8q7g27HYZH9B+Fdb411GG0tft2m2cslxM6fNGOWyQDj6dTzUc0lsV7OMt0efeMPgdL4Tsp9SDBr&#10;dW/dTupJYfh3rh9H1bUxqbWujw3DNH/rF8k7T7cjGa9t1DWbrR9Dkt7xrqZpNw/dqXCZz82M9B3P&#10;asDwVPoy6PfeIPsdu1vbTSCzkWMBixB3PIcDbk9znHp66Rqy2ZjUwtPm0PMr74lTafJJHqi20e1s&#10;MjqqMOf72ARWp4Z+M2lwq9tZpIy+XzAswlVs/wAeSCf1rtPhXZabdfEzWru409Zo5tEjKSR4KktI&#10;y5574TH4VyXiL4W65r3iy91XRdXjXTYbjaomm5G3GeFHrkVtzRXUzlhbx0Z0Gl/ETSp3he9vr7aV&#10;DMH+bHHQY6V0WkeOPCDXv2XTprqZgct51vKcE/7RBH5GvHZ9P1XTbtYb63Mv7xQ4tzhtvqOKs+Gd&#10;XN5cvbQz3UEscpWMTQ/KQB3YHr07UOPNHc5/Y1Ybo99j+IvgTTYW826uEmVct5dqW/pVO/8AjJ4f&#10;kh+zaZpD3Tsud81oUx+VeS+JPGbeCJ4rDV9SixcQmQP8xUruK+gxyDTLfx1pl9Eki3saqnVocN/W&#10;s40mtRM9Hk8eaFfIGudOWFl+WT90+Bj6Va8P/GPWPCF3/aXg7xpf6cxQiQWu7D9eu489q4W1vbW6&#10;hV11aNlZeky4P4UPeTxHyoGhZfaP/wDWK6Ic3No7ESpxnpJHu2lftieOWhhGpi11TywN0sunrEzA&#10;DGMx7c+vOa6ub9vrwRougxT+PPCN9ZW9vb7bi4tMuu7PDYI6duK+UNRu9VkE0mjpGsiBvMZFGc49&#10;MVn/AAp1z4nz31xb/E6OGbTVjYfZ7e1G6U9ufT+ftW9PEVY1NzL6hRqXTR9x+Bf20vh14qt7XxP8&#10;PPiNfWEudsDXEklqF59eB+tfR3wl/b4+NehWW+LxnpviSzZcAXjLLtOO0iHcfxJr8w7PWvD9v/oz&#10;adNDHnK/6P8AKn0qa91vxZaMqeAPHLafGzbpgtmw3fLx/wAtBXbTzWsvjOKeTYeaskc/8c/i/wCC&#10;/BnxWvvGd58G/C0l5d6tMLfxMtrHHb7z99UEYjiJBOwvjeSxyTnnB8S+GfG/ir4p2978AvCvhi+a&#10;1txLqUWm3FgsEobAJ3xEgY5G1jkkc8gV9Aj4JfBX9srxtJpPh22sdLsdOxcz6XDazm4RmIdzJ5ig&#10;PITu64ZcEA/wnlvGP7PvxT+F9t4t8C/s/aRqHiOx1u3WDWpYdNaOa1hhbcgV0yyFS2BtXODnPGK8&#10;yeWxlBqHl1Z+VRxdSjJa6nMfEH4xwSCHwta/CHw7dW+h6WsOsXUWnQWbzTDlv36qN7Dlcsctjgnr&#10;Wfp3hLwZ8X/hlJ4glt/D2km2vpIbC2g0Zprj7QOUgc28byqHwc7GKBsbsBq1tH8L+F/ihoMKfGLV&#10;dYt9W8PSMNSfWL2Z21OFBkpuONzoQNvykkDBznFY8vgXxbaXFr4h+EXjbSPDtvHcESXeix+dLcxE&#10;ld8q3Dny8qVIZCU/2QQAFHEfVaMaMk2/vIq5jKVa85NXfQ8x+BHgT4MfFL4it8LvjF4s1Dw74j1A&#10;TrZR2LWtxp4mDkImNpdW4OY5GVhgHAGK9x8M/wDBGVviZqVv4O8JfHHSdQ1KRZD5i+H7RsquD80Q&#10;cTgDIBIjLDuPXrfB2h/DWK6s9S8S6J9u1CG6kuf+EkvryS4FvuQgoxV41iyRkAjGejdjh+GP25vA&#10;Xg/x7ceA7nSdHlmuLyOGw8Yaa8rXGnkbVbbEiK8nfBDuuT0wePSy+VTEYWNScXF9inmGJknOnN2P&#10;SNd/4Iu/sY2niPTfh3fLrMOpakUtILybxLBDIt+UxsS0ms0edd+MhWBCsCdo5r59+Ov/AARK+LXg&#10;LxbdaR4N+Htxr2nwW6vHrWn6hE1srhl8xZm3KICq7jtbByMd6+hPE3/BQ3wT8LrWS/8Aix8HdR8U&#10;XcN0F0fxdJfSWdxPCAPLmiE8bshAIJVtyg5XOMNXs37Pn/BRT9mPx74C1rxV8cvHXh7R7W101rjT&#10;9CtNBefVbt3GIblJPN/fElWG0LyxxkYGfS5nWm4q1+n/AATbD5hm3SZ8Oav/AMELfHEnhmPUfhj4&#10;1j8SX91YtNHpejqp3sFzsV5ZFVtzZA25PGRxXgvxG/4Ji/H74N+Ftc8U/GL4W+KPCceiW8E80eua&#10;LIqTwynbvjkVSp2MUDgkFA2TjDY/Qf4P/wDBQK1vPCfif4p6N4F8VwafDqrR6hq/iLUp4P7Kjt2B&#10;guUs0aDiRWyw88jKsjfdBPyj8cv+Cl37UHxP+JN1pWqfGTU/iN4BmaWz1XwTcXX2UaraurRzjySp&#10;3BkLeXsLbTtJ5GKujheSLU5N+v6aHq4bH5jT0nLT0PjHS/BPgrX75rSx8VQqwQFVmjdd/OMLhTkj&#10;r246Gum8Y/sw+K/ATeTr8tpa+ZJIiedcD5mQKXQ88MAynBwSGBGQRXrqfsVWHwU+Kek+OtTa61Lw&#10;/rlxC3geS+UwtcrL8wa43KBGYk3LImC3mLgcc15/+0X8Qn0P4u+JNMtfFt5cWM2tTFrO64EJ39Uw&#10;cEcHB4yO3Wn7OJ1yzbER6J/16nn6/s83et2/9p2jWcsbME3w3R4Yjp3wfrW7YfDbx54T0ddPs/Cs&#10;U0MfXZcZYd84HasWz8fXelWGoeGtPLSWmqXG/MkQ3NGAdpznhhk/nXP6jqup2jwnbJskLfuY5HXK&#10;jHPGOOexrF0ZVIm1POKlN83L+J08WkeJfDNuyaj4Quo45JG+aSMjk8kZx6VQnNjr9i2i6lZyosef&#10;LBXjr6kc11Xgr4r/ABV8LaVpeu3Xiu4ezhvN2m2N65lhZQ33AX+bacYIyPpXs3jX9p/RvGdjY6Z4&#10;t+E3hW61W+aC5e50DT/7PFvAAv7rzEJdnyG3McYzzms3TUTT/WSMd6f4nzXFc3umaRDo+nX62ccZ&#10;Plu0R3AY7cd6NOH9meHTYx3yteTSM7TNls9h97IA9uK9j1Tx18MfiJ4kmm8LW2peF5opBDJpuoab&#10;HqFu+3GSLjcjAHB48piOuTXb/B/9nK//AGgvFU2l+HNI8NT2tsu6eS3aPzFAbDZQsjNxj+GPr04y&#10;V7O+iNY8RYeSvys+TfE+k6nFFCsKC638k2fJQ/hVq3ungtLeF7q4WNcL5hjPHt0r9ALz9gr9m250&#10;e/ub8jRL7Q1aDULe21AXErv5asHaJG/djDAlQT19s1438Qfgt+ylc+G9/wAMtV8Sz+JbqYLpeg3L&#10;K8NwqHDyvMuNi5DdFbaB37RUpuOjFHijLXK0ro8KsvB+oa7KqRXt1cJ5LNH/AKOwRc45NZ+n+HvE&#10;PhyKeK7uEZVDxnFrtcNjoSRyOh/rXrr/AAb8HxeCdP8AFH/CXpp91eX0tk2mjWN8tpsDHfJiHiNi&#10;uM4OOM4Brlbrwt4J1PULvR7P4uSyfZI/3k02wRyt82FQnbv6dQKydKSjc9KHEGV6fvPwON017rWf&#10;DMlpdX8jK2VVDng/XH9as211e2Fla20dlIvlrsdQ7NntXQr8KB4b+1aNeeJpoHtreO5ljnsC+Fk5&#10;GdhOOvOePese4srTSLtmTx1ayLasAzSWs4Qc8cqp4zUezna7R20c4y2T0qItQeJjLHbWOoRBpNzN&#10;J13iMHA4b/61XYLqbDG3WK428eS0fPT6cVWs/hV4o1fVbjxVbatpcyRwLJM0N6QAjMyjIdQRkqfw&#10;we4NdxoXwU+NFz4cbxnZfCDULjTZNvl6tY5aBgTtB6fMM8cd6y9jqaf2hgX/AMvI/ejhoTqeqTbp&#10;NE08x4z5ZOGB7jOcHFW7XRZJpvNiiMSxnMiwNj+lWZvhL8TbbVftlt4EvkiWTZMqrnbJnnvweelV&#10;ovDXjvwzq95cajoWoBbhl+zwvCwYcD/E9qvllbY1jiKEtpJ/NDvEHz6XINY1PUobNAA22bCkE9Kx&#10;fC3hzQvEe3WNGlnaHmPybiXlCvPHPcdata9P4wnjkt5vDGpLE2B5L2rHtw2SAOuPzqH4a6Ta+H9c&#10;EmtRzQRsj7o7lWVYyxXp8pycfSsuX2cXbc1i4yl5HUf8K80u4ZZo9LWRWwF2rjn8MCsXV/hX4Siu&#10;2s77TpIWuCf3STMrOT+ddU3iDw9ptxJbWeuq8L8xLHMy7WyexFSaNrOjNayLeanI0zxkKsl4PvYO&#10;TwOn1rJVpcpr7GlzHI3fw98LyLb2NxLdRvCc26ySBmKj344qw/gdo7Wa3fU38m4UB1khHQdMV2tl&#10;qOnzxtAv7wNCAvlyKWJHbBxVfxEZ2sZhDbiVWsy9rDNKY2U5wGJGcYz+Q474X1id7M2dCEVdHBD4&#10;VaFcQ29vdvj/AEkSydQznv1zjiub1T4KanJqMl5ZSgRvKf3foM8fpXXeLtd8UWmnaGZNSRbo28rX&#10;DWr5DDzMDkjnCgZPXJqjp3xC8UWuml5b1ptsbBY5lVgDg4J4z6V1QqScdDjlTjzGDL8OdVltzbWN&#10;pIrRx4bdNgt+HeofD3hbx9oF1JPBYNDEqnzPMXhhXtGhWa6t4WttQuysVxLbqzSW67Rkjk8jrTZL&#10;GzcLmeZpBxxNksPXpUSrSvZmkaK3OH0eeS5sF0zWLeJmmbLSMoUAZHzZI254HGK6u01bw+srRaWI&#10;UtWh2z28iKsbt06njGO4qaaER+ZZxvLs3fMyleM/Qe1T2nh+G6tJL1Zp9sfyMroOeOorBu5p7OUd&#10;kcz4is2vJYpPDNxHatG5X7PEd3mD8zkfWrWseEr7VdEhSWaGO6iX5lW1+8oX1wMewGa2m+HumalG&#10;J42aORWJDOpGDjrkCqlp4S1mwvgo1l3VpOVjlOSoz0DY5zjHb1pxlysjkn2PPfEFiVnGlRW7Q26o&#10;DclizKSSNxBYH7x64+lauqtJZ+H8eHNcuIZAoLzLmPfg/wB5eTgdAeBzXWS+D7rTmaS4umXdMu37&#10;ZGDvJPYhuCakfS/EMyNo9jMXhDbZhHxwR0x1NV7Rgqc30PO/DXi3VNPvVl1Gxjm/d+XHI1ucnaT1&#10;9R1HTgdMACuqTUtI8b3CWEEUNuvkySs0xAaX+F1UMuWPOQBk8dK0LnwfqlnFDaS6LPcQwrJsRfle&#10;PcxYMOR0JJx0p2oWmraxqVtenQktms1aKGaMMGz0LY9T/Xj0rOpKVro3hS1s0dV4U8Ox6VZqtgZG&#10;hhZkt1D7hgMQD2/lVrxP4e02w0XUL4RW329rFvLlW3UNu2/LzjrnpzVzwZ4u0/Trb7DrXnI9umwN&#10;Lbkb+5YHHNa2qa34W1PTZo4bq3fgB4d207MjJORxx3rz/wB45czPQ/d8tkjh9M0axtIVupPtNxAU&#10;3qJJMYHI4K1pNd+GDYSPLZxtMsbMEk54GeB+IrV8KrpNrpStdaxBCs7YbzsbeD930p9r4F8J6wl9&#10;Pb61HIGhePdCy7VOW/xrojzbmMox1RzOox2VyyWg06GGFY2EjPiTB3kDh9wwcenH6VRh1q30+aSR&#10;9QZnzsVI7ZVxj08vHHPbirE3g220nVNOa81JxDcXTpcM7na3znGPXIycVt2/hS40DS5JoIWba7PD&#10;McvlNuc4xxwO1ac0uxj7OK6mNbX2oXrQ/Zo5JvtEW5I3YqT7fN1p17F4tazmt7XwCv75cqqSMkhP&#10;HzAoQwPTmtfW11PwxrGmxPYw3Vn5McpmCncHD52A9SNp5rtPDOu6XdM2rCFdzXSwQs0YQY9mycji&#10;k5tbh7OPRnEeGfGvjbR4/s954VmtZ1hUNKtxJuK9ACXLN04zxWtpXxF8SwiS3013iSRsyLJMspBx&#10;23Zx9OBXZRTLqHiCOyhtPOVVEk0y/wCrjPYE55OM/pVW2TT7u9v7eCBJmWRVdZcHnb/Dj/Go9162&#10;NorsZ03juykhU6/4Q0vUmQZjeTTwHU9uVBqzpvxE0bUtFvdE8a2sMlvcKoit4pGj8rBzxnAPTuDV&#10;a/0OweDyhBHDMqsc8lRzxxn0/WsLxTYaDpyxW8cDS3TyRqytn+L0+tVFR6haS3PRvDPxG0BknttU&#10;1CO3jbHkJaxoPLH935QB074zVrVvGngC4tV0+z1u4uLyeaNIY0ZUxyR8xYhdvQk5AwK8vey8IxJ9&#10;kD3EMjSBECAEZJxirDeBLhoFuLbXbmHc23bLbq3f2I9qmWHpWJpylfU9W0v4T63pfiW+8UaLqUOr&#10;LqEkStDaMsjSHp8uAOB068Y/PePhrXPD8C6lf+F7g7sbnzHJhsdPkJr5/wDDVpq5zGbiS3vfMYqi&#10;zfeVWIDAr64yfToa3dC1r4g6a7W+l+MNSRIdu1Le8f5c8Yxj2P4A+lYLC9UbOpKR6no/izTdPtms&#10;7kzWGd7QpJY/M/zZC8rwOD6cfhWbdXFrrmqSQ6ndxqJcn5pPL6n3479D6VzeoeLPiVN5ya5Bq10L&#10;eNHuNwVsISwVuvTIIzisew+LuleHtRRrnRmkniUu1vfRggruxkjcOM8U3h+aOge0lE9M0rT/AA9a&#10;axqckd5HjyYDIp5jGxT90AcDPI4HrXZaTY6fFarrFldFvMQIuJAyY3bs49/8K8h1L9oW21yCaFvh&#10;9DtljBMlnc7Qwx1wQ3b/ADxWtYfGrwVpmlra6T8PtUsZMZdo7lZFb1OCPYdqweDrc1zqpY6MY8rG&#10;6Bos0mXFrNNDLeXBaTy8l1MrEMzklnwMDcxzxjoMD0TR9HRtN86eJiqPtVf9nH1rzrTfif4G0tSt&#10;re60WlcER3cCSLnucrjAJ5x26e5u+Hv2kfCms+Ij4Ysri3kmhceY0mY0RiMgFuQCQQcelP6tUW5b&#10;xtJbHbahJp9u000Ue4J95v7owDjH4iuLtdH8Q6ppcmr3lkVmXUJPs8cbfJ5IYmMnrzwM1rXPjazF&#10;zcajqWrRwQ3CoI7eOdGjLDqT35459veox448OSzLaRXjR3LQsI4YpBtbHVh06dalU7MwlU9pqcf4&#10;U8eWuh2E2kXcck2tXN2ySQyR7RjGPlYjJAx0+uKzdE8R3+rvqWi6pCv2jTbzASSElXyvy7Tx3547&#10;jn0rpNT8O6J4g1CPUJJXmYsPLZYyHB6ZB6A4zz2rrPAngTRtM017jUoIVMjggthiTnr9a05ZAvdZ&#10;T8P+EtWm0COxS8khiifzpJ5oxl5D26cdu1XdXF7LCs15pULSRMwWFk2mdgRjLH8/wrq78GOKGy06&#10;1jZWbLSSA8r9BXK6n4Q1fV/FNtfsytBbqTIrTttVjnoB1/MVJpJuJr+FYY7yf7dc6M0ElvDujDyB&#10;ti56YHtjr/8AXrXN1b3lzG0CHyY1JXcv61PJbXv2SG0tII1hZf3zx/KVXH6mkkVra7t42iH2VV+9&#10;j5j7cfhWfNIOaJa1XTG07wdq15hTM1m3lggk8r0wOT17VwnhbwDeR/Ca4jtjtF1NuMTTHcCSc89O&#10;eOvbNdL4ilv49Bup7OGRpGUhR3Xn36fWjQJJ7TwhHpuu2Xkw29v5km4jIw247uOvGa0unsRKJ55o&#10;PhSHxB4j8TaBvvFFnpVkiQx3TRAnDuSyqRu+93HNXfhhZ2vgbQLSy1c3NxJc6qxRZlLMiswITaMZ&#10;Qk9Rx6ntWx8OYNLjTxXr4D+ddaqlvdec+JABbRsoXKjIAcioYPDWt3HhzT9L8OzW9vJbq6Nf+T50&#10;ivuCuqtzggDGCD0oHyo1PHVr4K1lreeGys1uF+WYQx7W3YGASO/t61y+m+EtE1iOa80G7ni8u7Vb&#10;lftjdQemNwySPX19queLfCGuzaBdaXo1vDN5jKWNwwjdGAydoUHLkg4ycc96ZqN78NNV1rTfh9pG&#10;j75ryNDdTRR4W2kVTwzIR0/DHNb05JRJkrHj/wC1vNHB8T49Ct7WIeTax+aUXO7dls579cHtxXmn&#10;kSwL9pSBtsfyryeK9M/aR0K5n+K/iC4gRmj0lo4d24fKqRICT+NedwSXi2nzx7vm3DdnrXXH4Tjq&#10;U4uTbNDT/EXiXQLQzQ61eR7sGOOQb0Pt8wIrV0747+MbF1h1K2juE6OBCUO3P5Vz2q32otYpHN8s&#10;O8bst/IVbmNlcxfYSsfmTwq3mSNgoBk8fWqMZQjbQ7zw7+0x4XtXYajot9aM5BkkhVXVj+OK7PSf&#10;j58NNWkjhk1yEBuNt5D5Z/Ppn8a+b5Le1/s6NfMLtk7lPaqOrlLay8wgIu2uedTodVOMpRPsax1D&#10;wvrqN/Yt+jKwyrLIGX8wcVZTRImRvNe4HAx5eef8K/OTxj4z1vw9C194f1y5tJPMHzWtw0bdeuQR&#10;W94E/a4+Nmiqoj+IF1MNuNt0BL/6ECa7aeGk6fOnucdSrCNTkkfdv7DHhCS50uH4zXf7Q+m2PiRN&#10;PeaHTdNujHq0cADF1McTbpUABYRPE4X+H5eK+j/C97q2n+EpPHl7+2Jq02j+KNl4unw6VE1nLIMB&#10;lZsqEDqVXau3J456H4A1+58YeLPAF0/w/wBE8bR6/bmG4uNS1Dw2kayCKTckkU8QDROBjkRgMB1B&#10;OKl8D/H39oPw94x0XxO3iqZLsM0Gvf8ACWWrtbGNigXlldFK/wB0gEEblGC2N5Vo072a03/y9fI/&#10;CatOpOfMfdAuf2bfDFtdWnjbwV42WGS3SPSLOa4CxOZCAHhaVlMT5IGDnA5FR/Cj9r39nLwH4fbw&#10;rP8ADq80fULfXJ9P8RWLaYJZ0RDgTTeXGC24DlgFyc9a+XLz9oLS/Htv/YPxI8P67qElmjvFeadM&#10;k2nXHJO5Ecxqg4GVXPIOBXcfDXV7Dxe0etq+kz6e0Ii1C11G1eK+gVIsfIImDsqqo4EwTHK5qo1I&#10;zjeEbs5J3hKzRzX7bGvJefEC78M/DHfcab4smmlXRdU02exlsXQDEkP7lFnjIPqTkDnrn5f0j4Vf&#10;tA6vrmpfDPQNCYhFW6VY4Ulu42U/LMgGJME9fKJwApK5r6L1/wCJPw78U3tnotv8Ub660fS5pPtG&#10;j3lxdx3FmSdomgMjPHKc8Yyx29x1P0v8APg18ItQ8IW2tfHHV/Dc2vWmubNIN1fRyBdNYDZJIMIC&#10;7JuY7kGDjqACeyNRK2ljWnX+rw2PgZNGb41+GG+FnxQtJNd8X/aIls9SsbyNdSih81Eljni2s7gA&#10;llk2c9m5rE8S/Azwr8cPjZrnw78QfGD/AIV7P4f02G08LxeJNJnT7ekYVQo2IgGSpO44JyDyeR9j&#10;/Gj9pnwDF428WeCr79jm+8SXGnaytvouueHdSQzXywqNk29UDAAgfKp2gDvivEP2yv2r/E32nS5f&#10;ih4e8W+CfiNpenyHw2rWNjeWr6fcLt/eP5xuIJMDOA0gVkHy5NdHuON7pP7zuo4iX2FudH+z5+zZ&#10;8XvDHwz+J1j8R9e0v+07Pw5/Z+qR298Ly3vmRfNtLoKu7yvNIEbb1QFlZuSzY+X/ANnDW/HGv/EX&#10;TPDHgS9i07Vr7VhDYPHbEeW0h2OVXG0mNWLZABAU4xyaqeE/2jPiXp3x5g+MPxB8S6jr1xfQ/Y9Y&#10;vJMLK9s0YiIGCBvVAGUn+IAkHmvcbTwH4J8GfHIftaeHZbebwzb+C9S8RRahpumt++1D7M6SIqnK&#10;xsZJd+xyu37h5VjXVHm5fePWoc0/jep3M37Sk37XWp+NPhJqFja/bvhjrDXvgW4a85njiBt7uAbj&#10;l3KJJOrZJJU8jdz8x/tG6N4P1vxNr1/rOsXFrdRa1PCJ1t8LOw5BdT1wu0bkAJHUEgmrH7HeoXvh&#10;z4hWHjDwZ4v8yPRdYh1PU7ueMxslvFvZ0lVicM4BTALK2/gkHI1f2sNF8PT+JU8QeG7lptD8ZR/8&#10;JJo+oajJziZ3RrfPTdC6GIk8jb6ckkopF1oRjC54hatFGf7O1K8haFV/dzqCEHHy84yB656CptDk&#10;06e4kg8Q6nBHJBdbYY/tKeUATztcHA9iTirPiGC18MNaappl7GrfZ/lZmZhI+3a8Z5x1yOPauYvL&#10;PT9Su0v9GhmmsbvYkkZtztEvAYeo5zg8fhWbMYzjKOp3XirTotM0+GRLe4EbbpNs67Tg4ycDgjpz&#10;7VR0G9lubuIwLNFDDuVWhXbKWxkPu74Jzg544rp/D+g2Fnpc2mtZXHnFmXy52cPb4UYHOQBz8rZO&#10;eeOMnLGn6tdaf9p0+Ca2umm/0e3uJkO054G8hQR74HriuaprI8+ThzOx2fhjwxqGt3kOpy31vYy7&#10;Uf7czRC1uCcZO4/Llif48LnIyCK94/Zb8JeK/EHjK88L/Dn4mnw/rGm6I9zamCRpppLqR9gMalwh&#10;iRAScNj5+vyg1852+pyRX7aRrnhmSxuo1MyXlvJhJCV5X5W2EFicMo/Acivdf2Qf26PAX7Kd5qw1&#10;f4GnVb5vKgj1S1mja6WHIPlbZSNqfePyqcnAJGBULmT0OaVStT+A6nxx+wH+1D488T6h8RbnQLSS&#10;TTr2GW48RWN/G7akEAE3mx7h52ACdzMsmPlZnwrDyfxH4i8HeD/D+rabrzFpIY5NJt7241Yq6yIy&#10;ASxxggBeCpwvOTk9QfsvQPjR+0L+0n8LpNZ8Q6ppPhPw3rUw1qxbT9yzDT43BHRlaPcE54Ykk/Sv&#10;kv8AbK+G2uePPE9lZfs3X9/4o/tSaO4vbtXExYSZIdwyDbtIOWyNpB4quX2ukjlVWWIly1NPM8qk&#10;tb8ytpk90t3d+SZrG706MzTPb/NvRQpKtnPcZBAyK5jSNJ1K1tG8W6SGt7WO88uazvLZvMMZB5Uu&#10;NrnHBHUHn0Nevwfs/fEf4Q/EPQ7vx5rd7oMljGl9eatoMkMskKg7R5atgyLuZd2RgKfwrv8Ax1ff&#10;Af4j+HmsPBPxbj0rXPENjLqMN5daQZLZLzzXV7Rv+eUjbDtIG35um0g1rKnJxUYnVySpxjbW/wCR&#10;4d441vX5F0z4h6L46sNQ1KQmxNmZVUlIQFCyjpyo4Ddu/Q1Q1LTpPHfgz/hKrfwVd6Tatcbb/bmK&#10;2mCN80cbPw4DFW4bIBwegrJu/CPio20OnLYb5Iplma0n2q2+T5VK5+U5OcqCfbOK9Hn8PR6F4Ob4&#10;bfE/4oTWdh4fv2mha3s/Mhe8bYzQ7lQkgYVc4YfPntipqWsopm9eNOMVyvW4zQvD/wAJ7jwfYanr&#10;Wp3N1fatq/2DT9PjhUW+nRxY/eeZGxb70hIGCDnPqR9V/CT9uvxb8LZ0+BeofEtNTuB4dfTbOPy1&#10;jhsJLWLIt5LZxsJKrhOf3jbBxuzXyvp/xm8BeJPiPeL498IXEfhKXRZdPTTdNjV/IlKlklj3KmHD&#10;4zvABBOCOlcZ4Zm13VvH0er+KtDazW5hjktVvL57ZdqDAdcqcrtXAUsAexJwDxKLoycnrc4I4X2l&#10;RqR6bf8Aj7wz+0H45vNf8SePJINKsljH2fS7CSzWZFIPnvGp2q27ac9SSCAMcYfir9oLxR4e1JZo&#10;rWbyb+FbK4g1S4eV4/KKhZY23BoSUYheVBBywNea+P0v4b+41zSZLeFZttpeaeJmcpMoA3kuvCtn&#10;OQcfyrHv9de4vootaS3+2SXMrTWb/P5LBE+bdyQGBGOSM5/DaNrXR61PCxoxtc9Y8a699t+MWoW1&#10;j4o1yLwe2sTyWeni8QXNqJYg7bUVi4VX3EAnZgckcmrHjLxPr3hrxTo9j4Z8TXa6XdMZPtGqSMI5&#10;kQnJcSIHRGG3DZOSw56k5/gP/hM7XxX/AGolvod02o6XMlvb3+qRq0o2NuwJHV1barqGG4ZPfNdV&#10;qHgG3jXT/DXiXXEs7Wx0lp/MjuYryJrfaD5ablzjepUFSWLlSq9ahRbqO60Z6GFlXozVpv7zJvZf&#10;F9/c3N1p/iLTIriTVB5em6po8cwELglGSVseYBzlAS3y9MYFTzJqVz4esriy+Gfh3Vru4uTb3mpW&#10;VrIkCTIMk8MOOdpCjgqeM8V19z4ptvDV3b6lplzprTTaCsF5Y3EiuHZiUQhgP35aMFGBAKt1OBzi&#10;eBfFL+EPF9xe/wDCJ/2Tps00jSabGjM1rdAEyIGKrsIVkVWwcfLuUgZExpx9o4uPz7mss4x8ZSi5&#10;vyOG1fxT4Nw0Nj4Bs7aSO6Imne6nA2j7wUJIwY5zggnp6V2XgL4X6N8UprbUbLwprVjodxCVm1+5&#10;v1S3SQDlA0oAc5IUAZ5YV5/8ZfFOzxDp6vpSrGZZITdRY3SP95jsA+XO7pk89DXtHwj8MeH9M0Gx&#10;+Kt74khvINLRk8O2McJUrIA373y5UO9fnZTxkso5xg1X1anK7sR/bmcYWj7RTfknqQQfsk+EPFWq&#10;aloX/Cc3lrNpdkZLQ6lAiJcht21EdyickAHaxA3ZzwcUJf2JNSsPCsut33jXSbXy4zLLHqCF4hh2&#10;UgTqDA3CM2d+CF4JJANrxZ8SdC0nSr7xoLjVtX8U+KFNzJpvnG3s08nEKCfaxkkkVkP7tVQYdWLM&#10;Tiuf+HP7T3h/TdJ1Rfi1puteKFuJo30mxuMQ2djcbys5lw3zAwM4X5c5wNgGa5vZ8srPQxp8QcRy&#10;k53jJdrGxpP7P3xxutK0uDR59Omtb2OQafM9rIkcscYG5xINybMEYbODVj/hn746WtzcRN4Ztb2S&#10;Elc2rMRnahwDtw2d64AyTzjODj1jVfihbfFPQfE5+F0t3pvgu6u459P8Px3ETRQr5lucyLHIdjBl&#10;ZuA2T5mAPlYza98QNY1PwR4Wso2W31CDWZba+uLi+/czu7IVzErbtx3qgVU2NsYsVJYBSoRRt/rd&#10;nVG3NCP4niL/AA4+KtpBZ6lceDLd7e7jElncx3ihLmP1UkjI/l3xTL3w/wDEiE4g+H18cPn9y3mL&#10;2z0z6/r9K968WeI/iL8TNG0vRodS0tl1zUhaafLdQx7JrqNG8xUUBeHjD4Ab5nCIy55rxLV/2gtY&#10;8N3mreHfCXwdu9N/s3Uba0klsNMDJcNC83mXRRxKtlON0QygIcB/mGABMcLKSuetheNMdOK5qS+8&#10;qyx63o0Zs9S8Ga1a4QGRpdJlCjP1HJrOXXNIhAeS5aOTcQvnRlWBz0xjnmvS/G37bWqeNdY16XwN&#10;NGun6K1ta2a6pNcTz6iG3gyvcHBUh1XCKVXJUlWwQOf8GXGux2+j+OLn4lR6oZvEFus2n3l00rRx&#10;7g8rPCjbfKLblG1hlR8wQkARPCvmSb3O98YSpRvVpW9GcpqWraXf2UcAuQu7djdGQP5evvWJZaLp&#10;Ueqf2tYavAsm7LMJOWOPrX1dDpnhbwn4e0Aaxpmk6lJrt9PBfXFxCFuLeO4aRojzEyxBPlVTh2I3&#10;E7QDWR8M9P8AgV4m8T/8Kd8S+EIJNUutUmdNW12R8tDEAWVfIgVQFXdkkLuJXbkVzv3qjpRexceN&#10;su9lzSi/wPni48STTzf2c8j+Z95CmSCA2M56D6Z6VpRXlxZ2zIbZV2x5OWJBr6F+CGifsO/Evxle&#10;eDtW+HTaPcDUjDDdw6jPcpPGm4KiARqYpZFCjDLKQzAA7W3judJ/Yj+A3xF8Jt448KaFq1noN4vk&#10;2ZnuJPNt7mO4CyJOzpGsYMKyNHvVSz7VPOaxqUfZx53LQ0/14yWMb1G18v8AI+LbzV7q91RVSz8l&#10;Y1Y7doJccc7sZq1aXcOqM0ktgG5x+8bO8Z96+vtW/wCCdP7N2lXFzZWvjXxF5kckccdr50U03muZ&#10;AY2CSleCBlgcgfw54qKH/gk74f17Vf7L8OfFDWLK5SFmms7y2Q+XMoYiLMavhtqg4OPvqOu4Dn+u&#10;UYzVO+r8uxtT444bqS1q/emfLtjbW9vGpgjlhEbApHE+ACW69PWsx7rSr9kuLy0mEzMW3SXjAnnH&#10;Ude1fRPi/wD4J+S+DobfUbj41+db3ZjFv5NjHO8qs+3KpJNC2FO0sccBs8gHHPxfsGfEu8ufs/hj&#10;xna3ixWJuVk1DS2hZYxy67VZ9zjKfIuSd69ciuqnUVWmnHqelT4jySpZqvH5u35ni3iy/wDDXh/R&#10;Ztd1RJJbaOMSSQw7GIPQY4B7+vrzWXZftFeALa28m21jVIdilVa4tSwUdOQD6H0r134ufsEfG2w0&#10;v+wNZvtKZbywhuIZIjckzQuN0b/NCByATwT3BweK8W1X9kPxBYibwrF4k0wX0MzGSGS8ijkcJjna&#10;7q23nritqTpy0b1KeYYOtK9KrFr1Rbl+NvgrXGWzu/iNGYGulaSGbTcexwdvHatvU/GXh61t7e2g&#10;8b6JbRpcF8XTCIOeuccc/N3rkfEX7K/xK06NdKuvAqRS27K80kcqbio25DYYn156c1j+KPgx4/uZ&#10;o5B4Hult23NGxt3ILkY/u8jA7HrWrpx2ZvGt1TX3o9b8La1Z2VlNYaP4r0K6hvHL+QmtRqBnGQAe&#10;3tW74dmt9EupL+0sYWklQqRbX0TJ19Nx5r5d1z4X/EnS9TWAeCtQWFVDRiS1ZSflGTj6/pTY/DPi&#10;HT9c+3LDdWaiI72+ZWBxnAzj2pfV6fQr6xUlsfUeqeKFkcDUPD8ys/yM0JDbe/Uf0zXNeKG1LUda&#10;tb6S0mhtLRfMnkVgGUL/ABEnGBivnrUtS8aQwNfaf4p1REZhsX7dIDjHcA1LYfF74oaJEslr4yvl&#10;KL8qyuHA/wC+gax9kr6HSpTPoS0GlTN/aZv2lW4kDRr5I+U7t2Rg/wCc11F14ksklhtSJmWONZIm&#10;VGyW54I9OlfJd/8AtQfGe2nTz/E6TbeR9otY2x/47WbN+3Z8XtGuWiEOj3S9G8zTwv6qQa644CpV&#10;V0clbGxoS94+ydH8TeHrRP3VxEQq5hRogpVjywXuCT9eaoeFtSvL64a5uta23MN6wjiiYKzKWm8o&#10;njkbSQR6E/Wvk3Tf26/Htwvk3vhDSXG75ipkB+nLGun079rubWY187wLEvQboL4g8Dr9yongq1Hc&#10;vD4+hW2Z9H+P/inpuiav9s1WXWJbdbFrWS3mhzbu0RO1d0bKzE5PykcEnhuo87+N/iTT2+EOhWi6&#10;PNDczMJppIyGjhVpZz5AbaGK42kBmI+XAPBrgf8AhevhbWHjOpeFbvKk4zcKwz1z09e9at18VfB/&#10;idbWz12yuWtbWPbb2sjM0cXUkgDoT9KyUHTep0VakpRukXPh/wCIrDX9DHhf4h6rPa2N1HFb2Go7&#10;Qq2ciyfIWcDlSG2neeAe3BHV+DtW8PT/ABOu7XX/ABS1np6yCK3s9OuvNg2Kn95dzbSEI3ICwJ3Z&#10;HfHbUvhtqumWttBewqtrMskasZYWDDlTlkwcHHU9quWx0GHxRqGvw+PNDt7nVI2En2rUoYxJuIPH&#10;ocjkgGm/elocykurNnxl4k0TSfGlnpHgPxDNdQzaHGJFvrw7kunliiU/MAWPMhIPBOR2zVO+n+LO&#10;geLZfBH9haTqE0LF9Slhibba7Y2eRnMXPyqj9snAABJAOZc+BX1JGv8ATNctri6basEsOpWzCNs9&#10;Uw2evtR4O8J+MdB8XTeM/EGp3kmoW8KCFbZt32hg67YnIdf3ZC4wPw6VUqemiH7SmutybXfHev6L&#10;qsGi634MaSeSUojQ3TqvIypGeVyM8HBGKp2/7RBsZGifTtStiqlWa2uAxK55QlgeP89eaj8e6v49&#10;8VSwre6X5NxYNlb1gYkkymGLBlwSQByCMEN1J44GXwj4ngtmuEs5HUcnb3yK55R8jsw8otaM9as/&#10;2nvB1kjW02q6zBGydG3Pj8Q1a+i/tp/DSwgisrj4rwWqW7BEjv8AT2Oe/wB5o8/rXzF4vWTTLV5r&#10;yPyfLGf3grxPXtUk1fU5bpm+UudoHT8q78HgI143k2jzMxxssLL3Xc/Trw9+2r4L1CdV0vxX4Xvl&#10;3DcF1ExsQPbfkD8K7Ky/ab0XUQLr+y5V6BpLbVBIhH0x/WvyLhuJoTgS+2M1Ja6tq+nndZajPD/1&#10;xmK/yNdNTJaUrWn+ByU8+qx3hf5n7E6N+0bodjHseK+Xc7N5X2cOoyfUda6XTfjp8O720j83XQsx&#10;YmRbqykUICPUCvxv0j4xfFHw/NHcaT481aMo2VX7c7L+ROK66T9sj46sIVXxOkflJtZltVzIcn5m&#10;9TzXJPI59Hc6IZ7RlvGx+tuv+LfCut6BJY6T4j09pbpzHu87KjPqGx17d619fbRdV0pLEW73G6P9&#10;4tq2WlAHP3c//rr8k9J/by+NdjJuv/7MvlEe3FxZ7fx+Ujmui0L/AIKJePLAKL3wdaTKvT7LdyQk&#10;ev8AerCWS4iO2vzOv+3MK463Pvi5stZsoNd13UfDmrC1kv4ZbHy4Wk80RjHzbQcAhQMHHFei+B9Q&#10;8Q23hK3vNSsbFxcYm+z2e2OSIOOd249cnnpX5+eFv+CnlrYPHNqGka9aFfl8q1vklVffLbc/p+Nd&#10;zoX/AAUs+GesxSWt94q1Sy85du2+00Y6/wB9C2PrxWMsrxMdeU1p5theZJS3Ps3xF4XXxBumvNEa&#10;O4ZGUS6XeGOQMCCAcEZz78D2rU8H/DbSYZWgks7e0EnlhVgizIhB3Hcwzkk9WJ5r5Q8O/tqeEIpF&#10;s9H+KOms02JFLXmCxxnqe4B+tdV4Z/a2t/EetW8sfiex1CS33mOOx1ZeuACzDaSR9cc9xXH9Xr83&#10;K4tfJnYsRh5O/Mn8zmvjPq95r3xP8WWr3StGdamPy8F0RiqjHc4AribV/N8qCNlXEyqsbLhjXpmr&#10;p4C8Ra5PrGm22pW9xcNvkNrsm3OeWPTrmorzwP4MvY/t8WtXUV4JvNXztLZFHscZx9a7o03TjynL&#10;KopyPNtV0+aK+hSZTs3FvmB7GtDxsNKbTo7mLbu8oKyhTkd+tSar4T8RXV7PeWt4syxsfLkYFVb/&#10;AHdwBrN1PwJ4kuLP+0DC1wq4Z/Jk34/WsakrGlOMeYwwHt1EXlfe5zWB4+vtlmIo2/h59K665t76&#10;O1xdWEsbK2GzGa86+KOpQ2CNJM3lqi5y3A6YrjpwlVxSR6klSo4eUr9Dyf4o6oqxx2UUnzudzL6V&#10;g+H/ABNHp52XcT4C4DKprP8AEOp3Gs6jJfyv95iF9hVa3J/ibtX31HCwjh1CR+eYjESniHOJ+2vh&#10;L/guN8ZvFPxj1DxDov7O8Or3TM1to2mWOn/brCw3kLEWW3U72XluoJJPtjY+Nn7Wfxnk8Mah4z/a&#10;g+BHhLU7eG/tbktYaesKsrCUbDbyAq5XaCdwyuRjPzY+LdT+Nvgv4B/BHT/HPwO1y11TXPHG4a9D&#10;PcNvhZeMFUPyMCcZABwcDOa0P2StF/ar/aMe68J3nhea40i4uPMvVtLxoJbRUXb5gkllSNSCCCsj&#10;qeRgEHjwamU4XlqU+X4227btvr/l2PzCrRlG7R9yf8Nd/sc/tS/szR/CXRbXw/oL6e0d3pWl3mkx&#10;2LJMr7ZbWRvLCmN8gbl+YEg9q830r9i3xJ8QvHmsWNt8FJvDtjBYhYo9P1lRLbtndHNGJHDtnbjb&#10;gI6t8p5rxew/4JvfG26FpPpug+H7Vvt8zza5p/iQ3bTwuucZRDyvOcrhSvL4+YesfB34B/Fn4bfE&#10;E6V8TtYbWPs4ju4NH+2fbL3UrVMxfullVWA8tjtVSVyBz0rPJ8DHLcL9XTbir2ctX95zP3tGSXn7&#10;FGn/ABMZrnxJ4E0jRbHw3feV4kZbyeO6jZQpyxLYVmyWx33ZA9PYPgr+xDp3hvU5/iNolhqLaHdZ&#10;kgk8QeIoruC5CxBYy6S+ayjaP4H5ULkZHPk/g/8AaY8H2vi+4+EnjqO+h0K4vrZNA0vxFmxS8lG/&#10;91O0UMsSlSeMkN04OcD2y0+Oum291c+AvhR410TS/wDSPs15ofiLxrNcrpFxBtcRfZ20wBI2BzkD&#10;aRyr9Gb26HJy8sjKS5tD0KW5+C/wJ8O39t4d+EvhzS7PTdEbUNUht9PW7uryJxxLBI0y4CjDhwAG&#10;GQC3Ar5r/bO8A/FD/gov+wZ4g8f+AvhH4Xvr3wx4sSXwTqVrCqapd6eAfOEPl5kcfeBjYlflzgMg&#10;Ne3X19408c6d420Ff7Bt9Ns7KG50G70pheXEss4Ekqny9ls0Jzty5Vip+dASQM74I6H8T9UMc+h+&#10;KPDVzdR6tPZaXpMdw+zTrhkOJHUIoC5HAVcA9CQa8DGYyWDxiio3TOSniJYXEdz8ZPEPwA/aZ8Ge&#10;G7fxx45+Cfimz0maPFvrV14euUhk69HZNpOQe/avqD/gn3Y6x4o8B+MPCvjPRrj/AIVbf+E72LWo&#10;ZppYnmmdV5imcbY5dm9v3e3PG4NX394W/ZY/4KHeLPG+paX49/ay8F21nql1a6lr2hw6bcQ6pCIp&#10;ESWCGaMRyW0bxImMM3zO3ynh35n4yfGj4l2f7WviT9kz4cfCFbHwS1hd3F5pJ0QxQa8jWxLbbjcr&#10;PI5KgPhOc4LY3V60JuyaPocJj6ykk0tz88fhT8D/AIcvoeueGvhV8Q/J0GbVrhvEl/4k2W1xb28c&#10;bIkcb/6i4fdgghl6gkKpzU/iG/074k/AfxJoWp6Xpf8AZnw9vrW98D6ba3kDm3s5v3FyshgkJIld&#10;YJixJAcNjgkVd/4KBy6J4B1Pwv8ABnwr4XuPC8kOn/2le6T9qEywXEsr5EsmCXkUADOT0xk5ri/h&#10;Gmi3XgL4oX2s390rN4FWC8ksVR45M39qQ4jkKfN14yM9fr1OspqzPW9p7X3WeJ+ONFub02tre+IY&#10;IWjuI3WzgliWNNwydigkZ9V6+wqTwtpP2S3j0u+jkvITI7FZLV1j+o2EE+uQcCmeJtHsJPC8v/CP&#10;+INS+xp+9Q3unxhxIoyCcSblHXld2O461y3wd+Jk1x4jTSPFkc19HNiO1eG3V3jfdyV3Fe2eQarl&#10;vEcsPOpBuPQ9mvfFlnFpsUXh7SsRxx/K3nP5hAyvADckcfMc9KyfDFzZTXcB8ay3bQxtI8dw0jyS&#10;JjgcA/L7nrTRc6pcazdWKXFpD9hzFJ50e1XVjjOW3c55z2zVLXLOOC8bQ7q5SHUIZFlt/MhJjm2n&#10;OxmH94Y+YZB6EDtxnlckdTZfVtVaOHWr03dxZ2CvHujtwZPLJ+/IBwyjjJIJ6ZqH4hafZaxZq93q&#10;0lpdQrvd/IZflz8jsCpbYAOoJHzZrHh1Px/qkkGk6BpreXcKTHbsvmoRjDKzY5H1pfEGtaNfaZp+&#10;li3NjdaMHluPLkKq5LLmIoGIRuMhwCG4yBjm6fxomEZKR6x+zhpWv+I/Al0uhX2pNfQ3CWMetT30&#10;624hYH/RUYsUIGd4UDuWxXuuu6N4f0f4PDwvop1mx/svRzeX18zMYJGSXDOWJ+Z3JbABA5PFd18D&#10;/jD8AG/Zfj8R+C9N0WHS/C/h+TUte0nRVlaWzuFB+e7muNhup2kD7UVY1IUfNiofE37Wvwe/af8A&#10;hb4s+FXhySbQ/Ex8L3NxZzNPJc293ago8kYznynbIUr2BOGIBrqjTvJtnH9TxFSteXw3PlW08T6t&#10;8TPFEvh3w5rpuYrWNLfVNdjuhGskO8OIbdTtwBhSUAJJXnoCd+5+AtnqX9pWWl+Or6TXrOFLuS11&#10;u3aOaeJyzLMhclZEwfmK8KBnjJrxj9nbV7rwvq2seFtNg06PUPFTR2sM+oMokEbvy6SMP3akHDMS&#10;BggHnFfQNn8KtdOkR63r3xVlvPEWk6oNMsLGOZbhZdNEK7ZAzD92TueNVJ5ZTyAQxyqSjT0k7HRj&#10;Jxpys36HIa34e8P+AbTSf7Z8Q2M0kSrNfaLHlrm7dyvyjCsqhccBuDzxk1veI/F2n+K7jVv+Et+E&#10;F/4b0+90sXmhx6ZYhLS+SGRFZpFbZvQsV+aF1EbZ4O7A77WP2evHHjm2a1+MutNNpdteSSaDryL+&#10;6Sd8SPFdNHE8sACg/MocA4G1RzXUW/xCl+I3gJ/hz4Fv9MvtYs7N9P8ADuk6bEUgiWS7gkdJWuEw&#10;CdmEwCWbG7bnI4dakknF979Dg5otxUk5a79EfL0vjjw54Rup/EF/4ZXT5nhUWtuZprmC45+ciRGU&#10;AbTkNywJxkkV0fixPhffS6beWviK6urTUooZLZryNZP7HuGbLR+c6FpoQcspLSK6jncQTWn45+Bm&#10;o6w954tvpP7Phhgni1LS7jTQ95DOq/uwUwgZXb5dwOVAyTxivEf+EKvNI1e68U/C/X9V1HRtqx3h&#10;+xC3ltC7sPKeJZHBTjg7huz2xW3Lzx10O+lhY1J2jKzR6nHZeCdFutY8Jy6LDqGlX3l3MN5cRQcF&#10;In81Uk2FojyrBARtCHjoa8h+IXw78f2OtaX4lhsktbHxFayfY7hR8t0UbBjRSS24HavynHK47ivq&#10;r9jLxpon/CHa1Y+DNSvNMs7fyf7cbWCkjyzybgkFvGqBt4CH5i/yh89ueU/bG8I3PivxRp+j/DXX&#10;IWsdB09rG6a+Kx2FpJ5rM2GwS25SjEBWzuxnjFTGnKi1zamn1ipRxEac1p1Z4b4U8S+K/C2kzwap&#10;ctfQmGaP7PcLPbefGnLNG2UchVVgxIJB3KpBOa7L4Y6t4m+IOo2vhDTW3aS0m+bS7MbfIbcX3oG3&#10;Fs7VX5w4+fLDAyOS8HfAP4ifGHT9QTwdoS3V1aM0dxc2br9nSOJQrAu6qV4Knaw6dcV734I+CB+B&#10;elnxrJPayXGpaLbzWNwkCztpN2jo1zjynIPyoArBgDnnBUgVp0O6rjsPh9Hueaah8OvEniDXJvEl&#10;hb3WoMLNZkFnGJZLWX5m+aCNt4QBZ13bcD5txBXFdhF4s1vRtEtdJ8Xahb6ta3VvH5n9pHYqRkng&#10;SMwCgnOWYkBslQpJrtfC2geC7i6uPCOtabqWparquiBL6WzjY2VuVmWVZFiJXnd5YflcfNgHiu7+&#10;JPg34Aa/Y2yaNbWV5q19IC8+qXVx5NuoiUOiBIyziFtyJgKQCGK5ytFr63Pn8Vmf75Oz5WfOPhn4&#10;W614/tdSg8L6FJ4qk2iaNbOMXElruwY5EKKpXCgYbgkhcZJAPqfgjwd4t8S+DrqG8sbpryx0/F1Z&#10;QWsjNpsSiMEyFVZ0yHl4OArYZhzXPeHvDnxMt5Luz0NdHtbGcsun3VrNHHbzs8ioS4DM6nbu+Vhn&#10;KYxk1XvfiD4k+FfiSxvLERix1iF7TV1aHH2kMPk+cxMWcFdw3INpzhueYlzX0OyOZYqK5IJeRy+o&#10;+DvitpVnqtxofhaPVNJmxHfNPdC4W0RlIWZmbAR+hDA7T8oK5ANcXB4X8Sa1rMf2q4a6kn2LcSN+&#10;7ZnAAy8THDkkYyBgk55Nd7qN7r/i43ulalcf8gydZbWSPbAZC4+ViG4cKScEEkBRlV3ZrsvCPwZ0&#10;jxFplr44N5eXU0+pxw29jY3RE108riLYMo207pEAcjGflxlty81aoqe53YOOIlH3tJDLb4DeH/Ec&#10;UEeh+FNe0+8e0X/SNLaYx7iqNG8kbfNtdjIu4YAOMAdDgzR+J7bxPpOqeIxHdWmmzpH/AGjIpZ7L&#10;GSHYryhUxvnnk4GRgAd34n0q/wDhz8OL67+IFtdy3VzdeTYmTU02wTMV3QF1bkFYzkIhYlmBCjLV&#10;5RP8TV8G+INQ8G6zeR6voca2y3N9a2rrB9qeN2eB1Y4ZoxI6A858vIIDACqcvaU+ZGVSUp1OV9ze&#10;/a++L3iH4oeMNPm0/wAZRWuh2/iCSGfUrC43W63Ly+bLdkDCxvtl3YRVXJYKoXCr65qnxi+H+h/D&#10;bw6114k0rxBN4s0Rn1C+1q4S2nmeJ2iNvcm2BeJmAVhIV3Nlg0nWvB4LvwhPZR/8JhpV1eQI5lWO&#10;RYbh3OwZZ1lK8EZOQSRuxwAM9d4P8S+ELO9XW7ueOSPcRYoLcxrDHENy7H53TBXO3H+rx/tDHR7R&#10;Rhaw8Z7OlGMXe1+h0/wZ/Z3l1WxvNa8HfD+41pdLv4NSvdEWNnNhMI38pZvn3SQxsZuWI3FV3dwa&#10;3xzbw74v8e6T4X+GHhfTbTVjZ20V8nh+1FvZS3JiJaUeWPNeRQodmDeX5nmHscbXwt+OMnw18X3c&#10;3ge8u21TULyK5sLi3uAtsdiOUJLcyOx8zcpUAHpv2nE0fw61W31BdG0vx3dQ+MvEE0sEmkto/wBp&#10;ma6uGZDChBHlZdyh+RAFZSA4wtebKNf6w6kn7qtYMbiJVqPMtl955/4I1bxTc2On+D08YXl9NpsN&#10;3PHDLrS2s8rNHsKFrhCB5bSbsbXYnzFyAV2+pfsz+DLD4m+KNS0TxJoeqSeIdJtb24DQwzBrN9m9&#10;ndd2NzJ5jYUBlRM5AQATW/w+8ZfFXVVurvwroml6xfLdmOa63tDFc/JvwqFY45JI+QwX7iFQM5Jz&#10;fgp8E/inZfGVW0bxLZxapouoTaP4it9WvJ4o7jYhQpthhmJjCNETJgs3mAeX8jPWypKekup4lpYi&#10;m0nY98074f8AwT8S+EbXW/DngKOPWrqONbe3hnNojXCFgpwHTyGaKK3ILsoY/dwu0DvfDWv+KdA1&#10;248I6prf9n6FqF/bR3mu6a08EeoWls/lyNImZU85pJkk6KzKgHA4rIt9Z8N/Bb4c+IvFUGq3izWa&#10;tpWlrplnEyiOWRt8YVni+2wK6gKXKYVmUqAvPl/xL/aS1fUviBqF98U/HEWravLcQraWd1dGNre8&#10;AYfvhHGwEYZsCSN3OxuACHU+Tzc8pUmmmn1VtDzY4OpL3XK57l4k8b6X4VsrGyh0mexNxcSNqEep&#10;TzlpnEqGK7G7EhfBkbChE28lW8xGD/Ceq6na6h/wnmhyTeLYby4mlms9PuJbOa5tlky0r7cYmj4U&#10;nbk7MsCCMfMGj+K/jD8P/FWqad8Y7S5/s/WLyZrm8j0Zr15IXg/dJEhOZY8JuJ+X7wIL847T4eft&#10;J2N7qn/CSJ8KvstxHeSNpcul6oGuBCkQjEjoYl+8ATtBj2hgPnwwrqlgeSmpVXbXpoKWAqUbTvc+&#10;g/CP7TXw5+KWuP4+8RaFousaNZ2zr4Z0m6097h1WVxA821keVvkVhuIbEh3fMpAGJ+2T4k0v4M6V&#10;rnjTw94XghutSltGs7N9TtftGkeaD5q3ECyiRInjWJ13RllO1SwDFVZ8KLrwJrOp6XpS6fFofhOC&#10;z+zw2uoTYknVYU220YwA6yyReY8gkA+TkAla3tQvdfim/wCEZ8Rz6xJo9xa3K6UNPvw0UKSx7nWM&#10;MkYDElsxl33RorMwO1a8aTVPmTbd23FWt5avb0OeDd29WeTa5+0Po2qeHbWaDW7G38RXjW9poK6s&#10;1zb2t2jAbZTdXO2J0QBvvZWPZsdcLub4z/aQ+JnhPxXf3f8AwkOsR6pq+pSJc3FrpbWxMEwOObi1&#10;I+UCIhlIG0byFQ5Yfc3xm+HPwu1TwNqEGj6RqEVx/Z8q3Nrpl6kVu1tLbxS7AkuDLJlyr4Iy6SAf&#10;ws/wJ8fvgh4v8K6vd+Nbzwprmh2fia4mlt7u+s47SKSRCyoq7lIETcjfu3NgsE9OvJvqkq04Udr3&#10;+fU97KqlGrqrnHaJ4/8AEXiDXvses+Oby/0f7Qk99GQ9wLiOBdrEzLg7R8nKFUHyk5ySfQIvgbp3&#10;iPUZL7wl8RNUsWMjOnh3VkkRbq3TaXWOdfKSWRRIrMsar97JJ+8cf4I/CHSJNT0y9+KfxYsfh/4b&#10;hkP2jXtWs5LuW54G37JbIMzYbcGLGNNu3cwJ8uvtz47eN/2a/gX+x5Z+Hb/xpF8QDqFvv03VNcsz&#10;b+flhGZTG8QkgQqgjyNzFo+Ccll97FYeVajJUp8slZ/1c+gqYisoxUH1sfJA8S6Lc6VN4Is9S1C8&#10;8SNcLLHJc3lxbThCPnQrFMkcGzGMbN5AxwW4n1v4q20PiJfhn8R7e50W9tUhQWttosQknIJkG+Z1&#10;Milkcxg4LMCGZmYAV237LXhv4feL/iGvxYtbGPR3NjdLa2eizIIBdwRMfLtz5/nI/wAjsxljUhNh&#10;DAtmpPgH+yvJpuv3Xx21Y3Fjbwaw+o29m0aSXEvMsccbZwFZ5JlG1NwJcHPyZHbg8qxGMl7vTc7q&#10;dath0pTqOz036nifxQ/4TK18GXWq+HfB8EXkX01vHqX9hxSvK3LpEYjFtMiKcMy4G1VyoIJPyz4g&#10;+JvxpnMian4atVUdWXQEiI98Kox/Kv2C+IPwf+DfgH4e2+veKby6Hi7VrpINsjCZyrmNnh2/dVS3&#10;VlxgYwTXxb+038OrfQfGSS6baQW8izY+VAu6JV6kfjWWIlRwtZ04xTtoz7PA4bEVKCnKbR8L654s&#10;8Qawf9OKqT/CsW2svbM3zshPrXt15peitfLLc2EUkkc33tg/z2qO48E+GIR9nhtY5C2JN23GM87a&#10;6I4qnFWUTOthq05aybPFld0bcp561s6b4yurGMJ9lV8H7zEivRH+Gvh24nZzA3LdN2APWudfwXpO&#10;k30llK5kUn9yy9uehqpVqdSOqIp08RQloynbfFa+tZBJ/ZMLD03mpZPi/wCLLt86TBb2xH91N3/o&#10;VM1bw1HJDLLBbqzRx/cPf0xUHhnw44v1N5Z4j/i/2TWX+zqPNynRKrjKklDmeoy88WfFK+G+XxJd&#10;BW52xy7Rz7Lis7WdA8ZYXUNahupd/wB2SZi2R+Nenaf4dtJp/M+yq3y4rd1rSYNT0qNbtMeWyhdv&#10;t2rknmUacuWMUejDJfaQvKozxGHw74mhs2v47SaOJSP3inGKs2OreP7QrHpetaknPy+TeOuD+Br1&#10;XUdKt7y0n0qU7Y3ZCq+hAAAqrH4Rs7OXcZ8v5mEPl8A/nWkcyjKPvIiWT8kbuZxg8R/HCFVWTxXr&#10;0asuNrahLz/49UreIPjw1uzLrmsGNlw37xuRXp0Om2GoOL3Uo91vHEoZd2OhFbvjSPwkNGtdX0S3&#10;eJ1t9phxj5u5wODx3qHjVvyomGXT5uVTaXqfOWr3fja//da/fX0i9MXEjH+Zqguk3jcx20hH+7Xq&#10;mvaDba3Gs0Me1lfC+jGmaf4Ot9OiMVyg844bhs/Ke1dMMdTtscs8rnUlZyueWnTLw8LBJu9NtSJp&#10;Gojh7KTp/cNemSeHdNt7rekYYbtzx9jTdX0m2vP9Ls08vbgFVGABW31uMjH+z/Z6M8xk02+jAD2s&#10;nP8A0zND2E8R2Nbyf9+zXbajpM6lR8q49RVN7FnYmYMGb+7W0KikY1MNKjKyOS+zuDhgR/vLT1hL&#10;DyR/FXVSWEnEanHQZ71ovo8MNptaDcdoJJqpVYx3M40akmcMlvIreWY3/wC+KU2rj958y/WuvOlx&#10;l1mhi2svpU0WiXMrJHJAxLNgqy0fWKcUdDwltDj4YPLkUGZlHbbVywu9U0e6FxpOr3FnIFws0Mxj&#10;Yj0yK7yHQLaGRYp7VtqqM/KDn2xWhf6Npc1qptbWKN5O5iFZyxtPl2COFcNTgZfiB8QPNigPjrWC&#10;I23I39oSZU+3NdFov7RHx90CPZpXxb12MDoJL15Bj0w+R+lWJvDzvfhZbFWj243RgDNGlaI95q32&#10;T7Lsj3bf3iis/bUeXmcS+Sp0kXJ/2sf2mr2FopfiLfTKeAz28LYH4pVrR/2rvj3pa+d9vmmmVcef&#10;5KL+gUCuu8JfD3SdIu2u4xFO2BgMo+U49DXpVn8LvC3jPwnDrdxplulxDNslaOILvUj2HJFcdbFY&#10;aOjpo7aNHEVIX52jwmT9rX48bH+zX0kZkbMnmW6Op/AiuT8c/FPxj8Q0jtvELhDHy2yMKGPrxXvH&#10;iv4N6NoF2fsViskEq8gw4Zc/hXLz/D3w4LWSeKwtWZZtreZHyvSiOLwdN83s0vQqeFxUl/EbPDUg&#10;l29sUwtKDhBXrmsfDTSr6/hls7WGCHpKsfGfcZqz4j+D+m2enW9/bQq0THb90dce2K6FmtOXkcf9&#10;mVe4zSNC8Eap4j0mLw34it3+3XBB0+8vEtxGQ3AkknYQx7hjB3bSeMqSK9+0z4+638IrOz8C6h4d&#10;0uKPVyZZrzTdDS6llGQMM8oYShCFH7tyozgdq8o+M3wqu7TT7jxNpfw11zT9Dt9WMdn4ivMxm8gZ&#10;vuyKMoz5zgqQMYz14r2XgmzOh6aLHSmkmaRriTUFvdv7lQN4IztHPTnPbnNc8pOLvc/PcUozjc9M&#10;+MOqfFzVfH1n4M8NfGBbNrw4tf7F1KRZH81Btj8hG8xS2du3BHOO1fRfgrxBcfsa/D3Qbj9pX4r+&#10;PJvifqiR22iaba65/o9hYFsjIxuIHXyg6kMBtANcRo3wN+AvibwrY+LvCfjaTRfFDOk8ceo6fIHV&#10;Qm5LiK7hmbbnKkAoCpyCSMEu8K+H/iP8XdCsvCPxF0PSZH8Rag1v/wALC17VCZrBChja0nnG/YJD&#10;tAD7cOUIZetTGaaPJqSXwn2j8CfiD8HPj/8AD2HxH+0F8P2vvsem3E2m6lqGqfYA7RuFeVZRIgLY&#10;2bknLMwJOXGTW38Ifh78Mvi1+0XcW/i3wjrGjeLNQ0aW0s7iz02G4jubCMMIblJbaSKfITOyZAMj&#10;gMcV8W/BOTxH8Bf2pvFnwbtLNrXwXrVrNbaxY6nqC3YzBETBcQyOu0SqxJQk7SCVLEHNfZFpqmia&#10;vpzfEPw7FJa6pp4sLSbUNQu7cJrVu7BpPJSFyImUkkknaHJxjORcZ9Dlnpqek2n7MHgfwBrXiLVf&#10;BPijxxdaPa+FlsI4E1ST7DFeqp+Zo9QdsSAFWbzCcL1718zXLeDP2P8A41W/xDu/iFba7a2dvcXP&#10;iCPTfH1peQTSYfyLdIopC+RJ5e5du0Dp2r7ak+OnwJ8BfZ/APgBLy6vtUWK8vNUizcW8cwchA0/n&#10;7mdSpOBu/wB7seD8P/sgeHfFXxZ034ieIdF8yDT0u7qDWtVts2K3L8I8gDMS2GflgVPcggK3PUw8&#10;K0rs45U4zqX7Hl/w6/aM+LP7TPg9fFlr450GDxe9w19pumTQjS52tydkVnG11GUvS5TeF+ZSCB3r&#10;pvGdx4u0u88N/Ff4ma/oS6xdaW76fpd/H9nlieQrGZHWPy5N2cj58FXyFOQRX0j4+1fR9H0vSvhr&#10;4Pt7bxB9j2XN/eaJrVrHfRMfuiESBFCkk4wQQRxnIrD8QWfxV+EXhjW5ovhbqUVreLJJfeIbO3Go&#10;X00jH5C00Sx+UnqApPJJ61vTpqmtDroxUaiZ+JH/AAUk8G3V98apvEGgW8sumNaD7RIySOlpMsje&#10;YqzNJIWJYElS5OKw/hZqy6B+x/4+LG3YTa5pdpbzeWFa4+0PI8qSZwPlWzTHoXb1FfTnxW/4J3/t&#10;8fHv4neN/HMfwKn8P2F5DcXM1xYTFmksg3mlFtZ5o/NY4GCdw3twAcV5D45+F3iLwz+zVpPw41H4&#10;V6j4avtS8bajcahp/iC1kW8nt47G1WC48sruAMryqPLQqvPuxr3obs+gp1oct0z5L+KbXemQR3en&#10;azJayeWVawaM7lDdWDg4PHXuM8isH4eabpPh3xTpWpaz4bku7O6UO8c3mxN5iHO1WRlIzjHXlT64&#10;Ne3a18O9f0TSLPVLqKO6t7LCz4aRTF8w+UNJGrKeccjGewqF9HspbGzimvri709bzdb284UDPYsi&#10;thT7gHr2rSOKl7OzLjj3GLjbczNU0Kz1WGSTQdEE6Oyr5ck0m8bjnaqhySQR3LZHUCsSbS9IhuRY&#10;aprl5p96rh2Sa03R7lPA3E5GO+MV6dH4C1HwrOvivw3PC32xvM+xspaSNo25VgeSDkfMvNcr4ksJ&#10;JNTmv/E5a3VbpJ/7MkZtkULYYuPm3ZIbd1GR2HFcuIqctK6PPqSvdodBZa94S1vT/FHgqVlvPtHz&#10;wTWrPazK3Te8ZKTxscZB+XcBkYyKx/s51XW9X1DXXh064DKl9PdQvDhj1CxlQpyG6EA9x0r0TSo/&#10;A1l4b1hIPG0kFrIxFml3py3h4wwRwSo5I65AOAxGRXBa74P0e0s11TxfqDW93LFGlnLYssqxJvGZ&#10;HSJiOjIOuADjBOGrHL6kqsZXlezKwsueLv0LF/Faw+C7rw3oviW4urTU+BYpfOqyFScMyjhhnJAO&#10;SN3BFeZTeM/F/wAPNcRvCHiOVbpbeaEi3upLW4g3KY9hwRvGOqDcrDIPXNbHxK0zWPC7SWNxqcc8&#10;cNwr2t5aybi2V3Y5CnHOeBjpyag07xxoOlWMNjqnwqj1ie6dJ/7Whnk+1JIQ2CMZ77DwOx9cj1o1&#10;Jxjtf+u56uGjy0b2udL8FNa+PMfxO0PV7DSbjSGFq1n/AGitiYxcQYBYeYyFRgLuO3DYJAPNezeL&#10;P209HTx9qXh7wtpKx6LdX1qsl5pWYbuWGNgLiMzBcyGT5irliUBUDgKK8h+IPxNu9E0jRrO/1PxA&#10;g1SVGvo2s2gnlRX3DZ+8KOATj5grZ9Q3Gj8KvgNZfHnX7rS9I1i80W+N014l9fRxi3igwTI02HXy&#10;SoweGYH0zjOdNe2ipyOLEUY1rVKq0S6H1Hpf7cPwis/hNq1n8JvglLpN8YZrd72/1CO4l02dxIlv&#10;9ngBzOcAM0oBIZs9BVW+1b4l/EGx0LwrHqVlcrdbdTutVjtYYpLu+ZVZCdqBgUwMBCCcEngGtjwJ&#10;+xn8C7vwzp3xL8Ma5eL5K7tLuLli02pYwmBbyW4WRS4BXbMAAcHkYrD8afDb4z/s96hY6hpvhe11&#10;JZSra1Np99B9o064VSx8tVAMH7vruyrDIBzzVVny0/I4Zzp+xtDREfivxX4k+F/gRvjV4clvV1wt&#10;Y6ncSW900kcqpO4niukdm2hzkFNuzawzgsCfnn4+/FBP2hvi7eeMdJ8PNaW9xBaxRaZpUxzu2oGz&#10;5eN2CWAO3IwFOSMH6ut/Fuh6t8KV8NXngI2OsXlw011HexolpJYXGTEyu8p7FxkLJyq5XkEec+CP&#10;g58QPBettbeDviNJp9jdzAsdE1KKyuEtwQkTT/ukZkExQsMZC8/LkAc1PEUuZQV3dX8iMHUp05cs&#10;tzyr4FQeMvg78TNK8f3UN82n3Vx9ntdGvLrH2uXICSbhkfu3API6x7RgghfpTxt8IdZ8SeG76/8A&#10;G2nW1tDH5Oo2Wn3GtW7bZTtDxTYLSsVAyFLZA7AnNc9osPin/hZ0+lazbQapKJPKjFtNHNIsZb5b&#10;jdgpLITli7HGWHf5q7P4iavJ4e1vUB4B8GTWc13byWMbaeqK8yyRBzvmjG3eGLOAFCA8ZLV088ep&#10;242UsRT5VpfqfNHxD0P+2dWOmfBLQIZLrSFu2XRdFaeSG/iBVjKQ/wA7b1XLR5BZWO0dK9G/Z4/a&#10;P8c+PLe68XfFXwFN/bGr6lBa6fdTeHzFo1lpoO5lgQYQZ2FBsGQpzlmKmtzwzaeKfE2iabqfh7WG&#10;uJrSaDzpNQv4/MuVCpIPMb5RARJmMtu4+XPOMdl8RbnX9WltrXxvYL4MvtG0YL/Z+pXyvNLAxw1x&#10;bSKzxT5OAoQAjJx8wBOKrRi3FannfXKcY+z5VJrS/Uzbf4Ua/wCCdC1bxHofxZj0/R9QVp7eOKG4&#10;gVldTgMLsAsxCrwi5AKkE7hWV4V8Lz3Eb/Cy28daLeWesa5DdWL3kkcLKk6bHjiZvvqMEnJEgCc8&#10;9J/i38UvE2t+GZvD2l6LrDaPqUgg0G6bMc11IqKoGxcMxbcWJJZmIVVCgNnJ8TfBW9vvDdj43hWC&#10;417RdSt476KPS/KjkO1FM0qq6/NkSmRhkvglcZyZjJTjc46coyhetpdtLfQ64fBpLLx9JY6to2pa&#10;LoNpYRpq2tTCGa1EjgyRgW7P8sMnCqQgOQCMEDFnV/H/AMJLX4eafYaV8PdN8UWdj4gaRb51doba&#10;8ZTDHu2EbRsz8vHPJ5CkcNrlh4m1fxzfWXjPQL5bvVrya8+0affMWj087dtoISfuEcIDtxheMZr0&#10;z4QfDiyv2v8AxV490O11DT9Qt44ZtNi1DzWtrkSJ5fmBZMiYKjqucAEbTntpGmnpFlywlOjGMqT5&#10;31szz8+BfEHiTR4dS8I6PZahNDK4TTXgAD4Vf3duqHzmdRtJ53OrjuFJ9s8D/A7S4p7fUoJf7LsL&#10;fzrvUpL60azvLKOKMbSVYA4LlPLU8uw2jOQBJ4o0+LS7SyvdE0fUtF8xWuNUuLhpJZ5xtK5lZz8r&#10;YhbDoGABUDJHOb8QF+I9/fxyW6a/DoeY3XVI5jH5NxvXMMW9FRowSVyyBjljgkcY1adOMlKavbc9&#10;XEYqpaEackn23OS/aUsoW+HmtalbvDrzWUDSRSPfCWVRLuxPJHvAuJQShMm13THzdGI8G1DU9A8Q&#10;NZ6jd2FqqnT4ZdQ3W32p7lghVGG4HnaeVBVc5OActXunxA+KcllZyr408MXS6RDqjW15eW99HO3n&#10;B14a0dU82IDf9/aAd2AeCPnPxhrHgGXxlfaZ4PttUt9EuriN4o4VjtktYyAxZlYMww244zjbgDJA&#10;rGjyRjboYfvJT2+4jbU5vEWlKPE2jtI0t832sRwYUsGLKUCjbhxuCFSB6HpXU+CvhD4vt/D+pSTX&#10;ywX1u7Sz+H2aObylZQU/d5LL8quBJtO5tmDg5K+GvhbqFzrTR+Cr6HWIV021iubG4RRLc25Q7Z2i&#10;c/IpURMSoYow39ABXWeM/FniPwRcDVPDoW116HUkM0MrJ5jQeUWm3jcQByijJYkZz61s5Rloz1JT&#10;liqPLFbEkEWuePvhtb+J/B/w0juJ/Dk0unajfJocdvI11Ii7S7R7SBtLFWmUKWLbM5YG9afAb9pb&#10;wR4NtvibfaLq15Hbxw6t5NxGJ761to5I2jkikjUsG8rCGMgqEZl25UYr/Br4nT63rdxqOp/DBX0W&#10;+uBbRtcX2+Yz4UywxfJ03diQAMc55Pt2h/G7X/FWh2OpaaYLS8u7htPjjtWSO7srqIqoilnMTFoJ&#10;gAjsQgUKxEg27Tz1qftkknY8bFVMRh58h13w80vwVo/h6D42t4E+x6PdWt5a2emXElwivcS2sBMi&#10;SeYTM4eFE8khgPtM28/KA3L+NbvSfD3jWHxV8SvAFrY6LrTN/a3hq98P3Kx2e1mj+1r5JjklJeKS&#10;M/Oxfl+EArpNH8deJfDmt6Tr3xQnkuoYNWtBN5TJbfYrGRoTIHiEe5trEsc4UAM554aH9sj9prwp&#10;8Z7bT9N1HVNLt/Cmg+Jr46beWMlxIrTq64jW3LnftAjzIG2gMWLZJQ508P8AV48/N1vr+hxyqVq2&#10;so29DmLdfh78RbK0vPFqeTo03y6T4g1iFHMlqkssYQWlxKBdeUdsf/LQlI0JLnDGLxv8IPFHhW60&#10;34ta5c6Bd6ffTbmbw5HB9js0EW9vNguYGDzyGI5jkxkjBVh8o5f4J/EO78U6cq+N7C+vLcQeWt1e&#10;aPEw0OJJDvk3s5lUBNwzlV2jeoYnBv6R8Q/hp4W8a28OgLpurTNpr+dM1mVu7iWSNoiID5oOzDlv&#10;NZUO8hdhY7a54xpU+eTle3TrqZU6fLO6fQy/BeoeO9F+Il94gtPAUdxZyae01xdXdyI/OaPKrt8t&#10;j+6xImEjkjQrGP3f+tDem+DdD8W6F4as/E3jTwdptvb3Vux020t7uKzle6mZfMaZmJ3lVCn94GZi&#10;cOXOTWf4y+IXhDQPCGh67Z6TdWOo7o7i+a4uJoTLCsR8h1eNZEuFYgoVI37mZSq8E7mhfGDRvjx4&#10;E1Dw98R59RhsdRupoI5ls4p5tIuGCyJKpaSNoowXdwzFlI3BQoOT0R9pUoJKVnbqrm0uWty3vYPh&#10;l4W8I6npdwfAHxHvrXXImSa31ix1jy8+bdRRiZ4vPO2IIGWXlhtf5kYMme5h8Iad8RrvUfDVx8dL&#10;qe5vpftGpTRrNb2ttcSMA628MKrFuIj4KIGIycqPNL+Yfs7+Nfhh8CJl03x3Pr+oXMepXP2y71HT&#10;3uUjSbMUVybgX5DDc8e+ERnJU4b5VLdlrvxk1nw7pur3mjWNrrEOmXVqjW+nzLfW6xj94WhaUBo9&#10;xOGUAMpdc4AVa48V7nKuZ3/Aw9jGjKXLqiXw5rl54N8M2uh3f2y2e1mmsNBuNe8PyMLi4W5kb7TD&#10;JgRmVW/iZiNoVXOVK14l/wAFBvh74x8aeDPB9rovw91bVfFktq13qEkdrMs+m+XCrG3URsbeSMHI&#10;iWKNUUZ5IbC+x+Pfi/4e+O+mabJp/hCG7ksYI0tdO1PWZrJ7u8AmZYFVvMxHEWK+Zt9w4UqDveAP&#10;Hfwf+MOoL8KviDoAv7rxVoSxTabplubrVLOOGL5Y42m2wpHM/lNuHzCMBApOMeJh6OKwOZv2CXLL&#10;v+Nv1Fh/bYevzpe6fm1oGo3Hwj8TmPx9Pb32sae/7uCS8ivIoGETne8wLLuQv8gQ4Vw5JBABzfGP&#10;xrv/ABv4HX4eeJrQ30lvJPNN52ZvOkZjICpwWzGhOxgTnc24tkbfoL/go9/wS4v/ANnTxhY+I9E8&#10;c6LDpOvaLPqNra61qiLqJkt0jWaIQwx5lxI+F2rtG4hiCM18f+DPAfj/AMTx3Om+FPDsl5qV9tjS&#10;yh2s/wA20EYzwCoC49x7197TpxlJrqrXP0LCxo1qMZaH2b/wTT8NbfEtz438Q+Gp7L7HZtZSC6vi&#10;sVqstn507vAeY9n7tWYqFxLzgkmvqW08PeIfDviOz1XXdMb7LJa79FspQWjSQOFaTayjbKEdSA3K&#10;LKeASxr45/ZP1PxP4O1j4R+JPEGqS3F94z8QR295HdRs7afbxX1unlsc7mbZBwrZ2Bo8e36Nftez&#10;z+Gvh/pviPTLmE3VrqCz+Wi4aVWXY4Udero2OpC/XH2ORx9ngazf9aHFmkXKvSj5/qfMPxT0vWNf&#10;+Ks2k3haW6a+IswW4tot5CLjpuwAScdNtfIv7SWleJrv4rXlhrMs6yJMwa4jIdlP8O4HI56YGMV+&#10;keh+DV8dfEfTVubSWC4t5oyqPGQNu0O4JPJO4n3FfMn7TPgHwxZ/HzxFo1xbLHNqm6K1Dx4wSdjN&#10;n1xnjivyyKxEswrOa0UtPNH6vGpS+o01F62Pgu18GXD2TXGrJIl5IxlkkkXlv9n/AA9RWPrINhdK&#10;FO5dwVWx97FfRnxa8C2Gj6bcX2k2Uk20vArKu0BgANuDjGCR/nNeJ6n4Xv7exhbVDG3lqJIWUHLx&#10;kAjI/vDPNd0uaMbtnJBe9bc52CdXuJmlGNqF1HOa56ayj+wSapc3PltA27c2O/b9a6G1sdweQvhR&#10;Cx2nvmsCW2GpD+zLw7YRIHf/AGq0oytFMyrRjKTMiCC8MLa7NP8AunkARWAyV/CtwWc0WmpcIW2y&#10;SbunBNV9e0liLTSLU7Vbnasny7fWrS3TW8a6Ev7yOFizy9gOyitKkrqyMcNUjGpZ+hu+FbXUEuJP&#10;JgY74c/hWpfyMNLhjm67/T3qvoWrW6SfZoowym3f5gpJHIxVjUbmJraGFQ27dk/L0rxal/aH0lF8&#10;tNIqWrRzzTSShW2so6dMVHPe5uHKgD5uF29aLdTEJtrFt8+RVaSNppcRlQvRt3Wqi/dKqRctzX8D&#10;2s3iGeZ7nd5WTF5bZ2n8Kq+NzeaDe3Ggxh2DSK0a/wAI46fSuq+FmlW409o7lwyyZLcEZOaz/jFY&#10;2FrrkKRH99IyyS7nzt4wAD9K1jLozCPLzaI5G3aX+zbchfneRjj34p10XEzMR8xdRn0welWLOIRp&#10;CJR/q1b8OahnhRYWlBOfMLc+mKuGrM6kYrUqDa2+7/i5HtUiLbyQXDSxlQsa4/76FRL+70iaaT7p&#10;OMilEiDSLhi37wtGqccEZyf0rojzdzkceVmdrpXzYn3MqsvBVOvNZsVv9oO5p412tgtnt9Kuam7X&#10;pKzJllUsMDgcVjwLJGzTSbgMHcM1105S7nm1ornualvpVjcTiFps7j94nH41cOhmNSkdyWH8PzZq&#10;j4dX7Ze7DINqrwD3rYi2wnZF0JxilUnIqhGNkyvD4dljthNcn5VyePXPFa4NzAkHmLjfj5tvOMda&#10;ZNK7QNbY+VSob8asam7efbWyggKn8Vc0qk+h6NOMeXYmhSCVpZPLy23+Kn3umWm6MRna3kgsM9TU&#10;EURI3q21i1WLi5VHkkcbmEajjtisuapfc0lRjKD0KJHlS7ScNtqxojYux9rDLyCOB6/Sq14I5GS5&#10;k3ZZc/rV6K1knliezlVedrZ+lXOt7OCuzKGHipWsa9lrDRb2gkIDMRvz2r0/4W+P4f8AhF7Wz1Q+&#10;TawTv5kihmLHr9K8sFm9jp0ys6yH24xk16H8CtEtNa0q707UlZoPlwvPBzXnVKspyvc9KOHjFbG7&#10;4x1e5uNXGp214TEVOyNgvIxkdq85sUHiPUN2nyL/AKwllkGATnPP5V1XxTu4dP1Ce1064zFbqE8w&#10;dyRjFcLoTPpkwmQNsdtu3PWsYz97QqVOGjsQ3i6rHeG0vI1jmRsMq8gjtW5qa3v/AAjsGkxv83mb&#10;9u3pxR4intbi7kYQbR8u5u5bHNRj7ReXPkGbdtQYHtitJS5hexj0Rzt54S8beFvEC6V481DUJLPz&#10;phDZXF46xFh3w33DwMZHPHUVvaJceIb7Tr7R/BGrRzahNarbS2k1xAFuoRu+VSfvMOeOG5GCMYrk&#10;/Evxa8S/FgP/AMLN16P7OsTvasLHeWkJGFG0ZH48AfXBn0DwZY3Ggx3VrPbyR3HFvLFJveGQ85YD&#10;BU8c5JGK96pHmPxKpFn0D+wV8S7K0+JfhkfEnRJrzwzoGpxvff6B5slpEpYPGcchN3LA8HuDzX2F&#10;+0N8XPCXjrxgNA/ZssLG30nUFPmaJ9guLNdYmwFEc+1NuCdoDq24A9BjcPzH8JeGNc8N395qWoyX&#10;kdxEsgmjW+wXZvlBYgk43HPqeMe30N8AfGOo6Lo1j4XXWdevri1uFaaxhsYby3kV8nzUZ5c4XhmH&#10;yDA4y1cNSVSmrI8fFe7I+2NF1jwDrGmW+sXWgNofirSbqPT9Ysvs9hcrFP5RcRiaTDOgMf3euQFH&#10;UivUtG8V6EvjC01P4i+FtY0W6WwhuYbXS/CcUK3ESId8wRkVwu3EhIyclvavlf4T68mu+G9cg0zV&#10;oG1ny4IdLYo+ydg7FxG+0GE4WPKv3LZ5JNdh8JvjF42sL/xd4O+LaeJre6uNJuLK10/+3migsw6H&#10;Zut5Mlkc8BkUYAHUGuX+0oxrOM9Eupwyq2aifaP7R2nfs26r4e/sy31GxsPElpp8a6Xq+j3DmS2k&#10;HzLHceUrx7vQSANzgMM5qDUf2hPiHofwlufhtqOhJ4duZtHt7abXJLGRbe+iVk3NEgLFWfuw3bTn&#10;1xXgX7L3i74neNU0HT9V+J+ijVP7Sgtry81ieWX7BYqGCRFJYRCCwC9GMisfukDj1jxZ4m+I3iP4&#10;hpoPxSNn4usLeZhb6dpcxk+y2uGczs/lxhyAFbaN25V461tHHKvUvC6iuuln5GMakVVtY7izv/gx&#10;8JPCR8WfGv4fajqGpTLHNJrd7qBubQJuO2RUZoxaqfu5VVU7RnNcd4//AGhNdiu9M+FOgfC+x8L/&#10;AAt1C/gudT1ldSjm85GUKY4/LkdRGGBLlTg559/Hf2ofGPhW1/4ojW/jDpmhaRqUCTatp95GzW+p&#10;LgFZIPPYR7ey7UI3Iyk5BFZ3wvh8Oy2dvY/Dv4safrGmzWbGzj1jS57OS2t+Q7x7lxIDsf5gVC9M&#10;HOa7qnNKVkzfm5T6R8TfEX4a/B+6t/jZ8ONU0+Hw/wCJZpNLs9c0u4mfMO0thmj34YiMlVfB+XOO&#10;pP5z/wDBVHw3+0xf+J/C/wAY/ipr95rHhnU7Y/8ACNeJNP1oy2KNI287k62zMojJyiKSD1INfU37&#10;Y/iT/hEfgrBB4bsNUtbaG4Men2csfmJd/aB5MrMv7s2zRhgwYgnDZUsARX5mfHTxx4ivdd1aw/ta&#10;5Xw9eakbS48PtfOYXNuf3UvyMA52sCrFTyWx0rSNGny6noYePNschF48k07ULzQtC01tQlurgb7x&#10;WN15oVvupuyuxhhSMHO3jFb118TNJ057CB2/0Npt0tstupdc4Q4zypXOcHBBrH8RHRryKSx8CeGo&#10;Yb+4kSQsY5pJlAAyU+VVyMclVXgnqM56b4WQaR/b+oa18atHtZolWKdJrsJltrBdojkADt0bGR90&#10;g1MoxpwudcoxjG8SveeObjWoprDRzNqSxSt5N5cRjzHG3cVznkDaq4weDXH61LPqesx6zaaKsO5V&#10;QW9xHm3t2J2tHl3YhDnIJOFDYwoAA7Lx/r2k+Bprm48GWNxdaaLqOaFYGVkJJ3ICpU7SN5OASCGw&#10;eOnOv4m0PxPdr4r1rwqNFupIYre8W1kMMUskce1ptuP3bMeccruyAMEAZYj/AHe6OetTlBKVy/4K&#10;i0fwm8mn6PotvdatdSNDdaBqFuJ1k2PhlQh8OcErjDMMcYxmvPfFc/h6Pxbqd7Npt5a29xcRrJbw&#10;yGJbZ/40wxOcAJyOQDyMMK9R8M3l145u7x/DN9GzyRqVkuCIZhtwGztOGDr8rKM7gckDGa57xr8E&#10;tW8YfEG+0mazh0OO+t45MzXL+TBCmP3hLDJOAcAgAl8cHG7gy2VH6w5OVn1XczwWJpxqTUnY8q+I&#10;l3eX1ppXhqyMMkNvJKI9SVs5ibaVWRwACVIPbI3YJPWrngbxfdfC27vfFI0tYdQtbNYdN1prd5BA&#10;JojATh8qHALujBMll4IO0r7hp37Pvw18MXdjod/8T59f0eTab68jt7m2/s0NOqyRXUAc7cKpdipw&#10;yMRncMLxvjPRPB2k+O9QsPBHgSyuLfW7ONtZ0zyyqWRZ96Ih2fISFRsAYDHGDgCvaeOoe29jZ7a9&#10;j2MPmGG5vZ7/AJHlHir47+Ifi74Y03TPFWh2N1rVpqi7NfaxRbi8hKFdsr43OwPIYEY9DwR13hnw&#10;nqt3r0P27WXivLiIN5NwrkSoq4PmKBu6qRkjkDgmsDXf2fvifomrw634a8O2stvb6l+6ma/gy2WZ&#10;lLoj5UYHt+HSu+8N2/jnT9I+w+IWs7XWFiR47S5ncpeRTklXimhJZME5KKOMcgZNdEuRQ91o6MTy&#10;1Ir2bVu1zuPhZ8e/GOoyx/Ey91az0++09PsGh3lvp5SG1Rfk8mIAeVKkm8ljIpOeSRk16m+veHta&#10;8A3Vhqd5ouoTapJGYvDema99lh1Hs7mWd3ZGjKqRGhWNyVyMhRXz544vvC/gPRptLvG06/vLVY5J&#10;rm3haKKRdgXaFfYxkBx8yliRu5NcX4Av7nx14+TT00+e3mkWZofs+nyXDTyKpdQFTLHJXnggDntX&#10;LXoyqU73PLrYSpUj7q2Ptn4Y/AOzk8J3PxF8A21xNLdQPpun2ev6qsl1bXEZjM0BijZEuOJF2lgX&#10;XehwNysfSfhp8IdA0zVpvDWp6fodzfWung61qV/rXl3LNdTKqQszEJNiNVVVTkhsrj5SPnv4T3/x&#10;CvvFvh/4naXY+fZ2bRvBbzObcrNbMvmws3mHZGS+/e4AIc4VSMn2qeRtdnb4ky+HLW+/4Sa5aa5v&#10;7hm8sNvaLbui37ViDAruMYbaDu6BvJqYiGHlGlOLblpddDwcRW9jO0yS4n8IfDXxZL4a8NaLpb3W&#10;rR/ZLxbDRbY27I7sq7Fl/dP8yAjGSCXIV+cdBr/wh17xHNeeHNdtNM0mOS3traGePUYoIrRWaHMo&#10;woAdVUgsOD5Z24Oa5i6iufB1ro3hTxl4AvdTmt9SjLanDatatYWolDyW6IjGW4VowpCuoDKzP0Um&#10;u18SnxH408N2MLaTp+i+F49QlsdO8qaNWuZYShkMcQOXWONx++cMxYsoVcbjvh5U6cpSUrxVlZ73&#10;M5ZjOMU07nkHiH9nqVPiND4d8KfE698TaHZtZ2s+sHT1tNNkaSXCxxz5HnqxzudTljkk5+aqk/7M&#10;Xivxf440uHUfBlx4lh02Em+uU1pYY9PUyt5fli5DIhXLAxyKQSmdy45h+Ol94u1+6t/iZPf69caT&#10;pkgtNNhuLiJrPT4YbryS0aoQVcIuQWCksCpOCDXnv7U3jDxVH8AJLbw/qVxGxuLe426beOkc3lBI&#10;zuQk7ywkBZDwdoPJFbxUalbmgrLsdmFo1q1eNaLs5aHfRfsseMPE/wAY5Phj4f8AHj655ttBqy6a&#10;moEqbcvInm4hcKiBk8syRMApYdB0+hPB9t4d8G6Xb/Dm68FSWtp4Znmnt9FW+dYruNIY1n2GeRze&#10;chtyouGYyAnOTXyv8K/2l/FPxqS40e70fVvBem6L4fW6ur6G+uLZ76OBExGYICI2+dyQqxlcN03N&#10;z6Jb/Hb4KS/EbSje+PLWC+8wQNcRaTMYrNpAR57JIoklfdgNI8a8kgRnbWipVILlSOfMKWO/hVFd&#10;I91uj8NvEGptrvxJ+JNnZ6tNfTXV5pNxqYEltDaSlTaSWyAJvZcKAEV0XbluRnlviPPJ8RdeXQfg&#10;9Bp+n6LfeJLW4vJNC1SFwk7xr5LXMbzfupAiuSMDOVPavJfi7481/wAbapN4abwn9i0fS7po9aRt&#10;SWaaR8xgP52BHIxaNuU7N0IzXa2eifs9+MfEemW3h7UNYt9W1p7e2ntfEmrEhVRAvmW7RQ/JgRKg&#10;3BXAkYZIJzUKcad21qzowuHjgaaqxvzNbbnrvhjxBev4Z1zWfFHxS0HSYrp5tLs45JrBZHmSNPNb&#10;ZOjSBJJGb91sdx5px8u0V4/4y1DxB4n8YWc/i74hXGpaVeb7u3ht2t5ItQjiczxzROYEIYypHlGw&#10;fmYMhHFc38aPGvwg0b4e/wDCOfDHxbqTaHHq7WfiHwnZeVDcR3AK7ppGuDMlwoeMhWRSAWJ6kgZu&#10;naFo9n8JWvNW8PtPdpoC211fWfkTw2d3KyzxSlPtKLG/yRsHCAkJnPUVpW/fU0lozqweFpx/e1Or&#10;/E5nxD+0B4f1f4oL4EXUPtnhHUGa08m8Zf8AQZCSUkMkQBYqzH5wQSHJyCCW5/xOmtm1utEsPCd1&#10;E8istitxLJeNcqrsJLks4KmJdhC7cAsHGGIJPnOjXGn23iW6XxKLzSp7rT5LW4s2gh1BXudx2FnS&#10;UOsbBlbeQdrArn5c19B+Gfg7rfhH4Q6f478J6/axy2MLXOoaNNa7vIlbcdsJOWIKqjkqw5JAXJOc&#10;ai9hTSXRHp1MtjKS9noXfBPwZupbi6Gl+HI7doxZ3mmX2n3DyTXEUS+bc24kZVKB8bQW2lS8TA7e&#10;TxXj7w74nsNc1T4u6t8SdDv1m8QslnbtewreT3BRjHmMho26gHYxyo3bdvI3dY+JieAfgxceIvF/&#10;g3TvFM12Pt0Ol6paR/ZY7dyYjAdhDKS2DGxUMQY2Zgc15l8IPEz/ABS+J2qQeBPAkllZSm3eDw3C&#10;fM33SJJ5eS+CWWRoseiuwzyc17KNRcz7DymOKrOUJaK+57T4J/4QbxLKumeItB1BltZt3k6TZuEm&#10;k3bpGmdEb5Q2B/eYE5bAAFXQPi1f/BvTtLfw/JqFjfWOuG4hvryFGj8yTy0QykL/AKvbnBOcB+hA&#10;wfWvAF1qXgn4a6b4B8STaYI9Pkn/ALb0GBJF1OVXYM18kk0Ch4gU/hfhyyEKNu6r8S9Z+FkOlakv&#10;jma8guLSfzJr1dNt4rK9d1R7Ywy+YWdxlWI8raQjt8oOF+fxGKrrEKMYtr7up0Ztg1Kzs79zk/BP&#10;wt8SeB9NuPiHr3xJZbzVrqaKxhsLiS5nDSbZfK+1FAkZLmFmf5WKhM5Vq8t8Q+PfFsfjm3gt9J0+&#10;4sVgMBZbZLqS3kcgSu0jj5zvUMXbDEPtZmAGLWk3nxE+HuiWh8B6iL910g20mpQyKim2nVdxjZlD&#10;SMFZkIGHCyZC4DMcfR7zxDPpcvh3wt8OVury+sVga8t1XzkVZT5hJGQAcuMAqfU5yK6p1tNGjLDY&#10;WnHD3lqeyfDr40fF/wAB+ETpHh/XzFJutfsN9cRwz2sUsUv3IYGDR7nkjdHypyPMySHBPIfD74ie&#10;I/iV8Qbzx14pvVh1nVoZYLDUFtYLMyrnlhbRKkeGXkRnCgpHkNtAGH4F0nT2vdHB1y4m0+PUIZby&#10;+jvJSlszSMcbHKbRsAD7cHIOCwIZrvh+aPQbLVpDeW9xaX0mdLt7W4Eb2rRxNMjN5o8x3ABUqQq8&#10;8gttFctepFRu/K5hUwdKpU92PQ6Tx74turGwkWH4g2t5YwXW3SbG80+GGOFzIf3cnlj9yWMjblYn&#10;dtB7in+GPjH4Y+EklprXjHVbyPUtT1a6XxRFb6Sy6eLV2VI5HAYSToZQ3zl8jCouAgU8R8WtYhfS&#10;tL8X6V4gs5rW2vVtka5DQsP3TZbZtySSr55IO04UtxWdrev6jDY6foniTVrq/wDOt1uI2up921QW&#10;TcynH7wGMqA2CBt4XNdEcZ7OjzLW2gf2fCvaD2/yND4h/G3xbbDTtV8b65pM11DMNa0+/wBQaSGS&#10;2Z2WJYQFUswjkYYjcncR8+QGI6zwt8b/ABN4U+HV9qVxfWM0lxqlrNpV5NdNLZWu9nkuJJLeFACs&#10;oaNPLZcAKQNvzM3BwXvgPUfC83hrWtPhaO+l8xrpGRvndlEkpD5JdRkkFsHLfKSxB9x0fxf8Ffht&#10;pGl/DjSZro7tNuJra+g0eV4Zr6NerxO8mzepBblQQiZUYrSjiKeLoyvo/wAzWtRo4WioKGrZzOt+&#10;GfiH47tV+IGkyWPh+PT5wbrWvD1kfs1zhjIVnSTMiRldyKwZ0CBDjJ3H2bwf8S/CvhT4O6l4zvfh&#10;9q1itnbrZ3WsaNqBkkDXSiG3XzpQJYyGeNl2lVLDkYASvG/DfjGHx5r97qg8deGZIfK+z2wkhYLL&#10;NkyeQIeEVfkTMpVwGkPDEstZHxZTVfBtvb/DzTbnULeZtXfVopJLeR0NmkTNBNHFbJgKX8yRC21n&#10;Yp8qKMjgwVHMJVuZySTurddzkqUVW/dy0szvv2rbXx/rPw1HgUfETRdQtdUihvvsviq8treOK7gl&#10;Gx7C6kkRYZBDMYZ05WQsjSDzGD18nad8KPEHhLS7Px/pPi7T/t0WtKi6b/awjadIzu3QuWXcCSyb&#10;k4DBiG6Z6yx1j4kfD/w7ceG7Xw1Z6vpGpRebfWXiTQVZLa4KFpXtmdVYY3N+84IxjkcV514ivvEn&#10;jzT7cLqemwzLYxW1q1heGOVYwzvlPMXBffvJaJyC2ABgZP1WX08TGLdWV+39dT3sFTlToqEX1v8A&#10;LtY9+/YCig8f/tBQ69r+nWN1ceF9GENwWkjBe8jeIuxt4iEgbcCM7QWA3Ek8D7t/au8cS6h8P9Nm&#10;XQlhjW8Els8if8tdhAVgw6cqehHyivywitfjZofinTvHeg6rra+JLFl+y3Wmn7TJIsaeYw4+aRWi&#10;WNjuxgPyvQH6p8F/treEf2gPD+nfDD4zXlppfiDT7hWjjh+WG/VTy0Z6xvgfOmMjqCcYH1eAxNOj&#10;gqtNvVpmlSm3iKTfQ+4P2UvEA8X6rqeval4fitrqz84ahcyffZ9sfK/KML8pbjoWYV8Q/tdLrGr/&#10;ABnuri30kw282sq1ndKxJKh2EmME9WL9OmMdQcfQek+JdT8JaJqMPw41CWDNjJFeuxBcRZU748cy&#10;EBjycbuME4OPmr4z+OU03VJFawMZbUG+z6pdyqrTSNIzb9shC53BgBu28HJUZI+VVCMpJyPp1KUf&#10;hPMPivmHxTeWk9wP7NhZpbW2/vTMqggegAHHfJzXmWtaRHq+FWxaHylMYznoB1rpvAmu3WufFu78&#10;G+Irx3jjtw/nXlmqvLIJCrMuyVl2c8Hdz7dtvWtLvreaTSrbS48NqEsbSSLtY44OCc8emKVbDxqX&#10;Z10cXKnZM+cvE2kfZIpoLS0K/Kixls+uTntzXOXuhqbln2MC33l216b42sLNNT1AJZTLIJMDcpII&#10;xjI/u/8A1q5W6t5fIC3KfN5fB77a41T5YpHVGtCcpNdzl7O3tpb5HuBt2xkL83I59DUL2kUd5si+&#10;6GrS1C1iN0ybQu1ck7az1MZmAUq25sfe5rKXNHQ0hGMpXSOk0bTobW08yzhZlkXmQrU0yMg2kK3H&#10;T0qbQ1luPD8dtFGzMwYetQNZTAN8/brmvKl8TPbhHlgilAG5JB/1lR2qyXF15cgVVyTmiOykh3fN&#10;u3NnqaNDtp7y/ZYhu+UgrurT7I+bmlY7zRLfSINNj0dpHj+0KVVuhyRzisb4jeGPsCCJLppPIZUh&#10;ZyCcAdM1uQ2F3pk2lzqo+0LJmOOT+vtVD4tt9imXTw4bCmR8N0bH+NRCXM0Y8urZ5/HfOLpULnaF&#10;w3fvTtUaVIGRWDc/N7VTuRIJ/wB31PH6U7UWkVEZzztG73r0ox6HLzNjnO3w60ZX5iw+nWqx0+X+&#10;yHlSXdI0i8dMcVJdLIllES3BZc/nUsC/6EmP+e3P4V0GMvfMvF0twzZJVFOV9KrBpLi3upnseBHg&#10;fLz/AJ4NW5YS1ww3BV8xtxLdulWD5ltbTrAN25tiZ78f/Xqoy5UcU6Ll1M7w/HLFM00Dr8y8LWrb&#10;faGvF3Q/KG+aqOk6ff6dcFZ7dP30hLbhnHeti3RFkwqBcKfaiT5h06bihN7Tbo0P3p/lz3wKtXX2&#10;oXEKyhWO31rG02O6N/HAlvkJIzNIG7k1uXEYOoRiQ9F7Vz1NNjup6oLGV45UDnndVrV5wUm2narf&#10;7IFSWek+a6zRyKNvJ3VD4gjNq3lF2YyPgfNXMpc0jol7tNlG7KmSGPB2rCA35mugsI4pJVSCPB5Y&#10;/TFc+0Rt9SktJHVmTaflOccVsWl6q6tbrHna0TA4FKt70NTOi+aaZoa4SkIWHI37d1elfs+CKa3u&#10;ohnzPl+UcZGK871naumLcKPl3AVvfDPxA+kXcMttO0X2hCrMG6ccV53tEtD2JRuTePkxrN/ZXK7d&#10;t8/yBs/Ssn7HHHbIrJ8rSfKfwq9rqtEkmpXrtNJdTM7M3JqiLlJvLAOBu+XdU037zZi+xYvbaEyD&#10;zE56/pUFgkcOotLnPy4q3eW0E8CzKMbV/Oqscckc/njkY6VXtEOKucfr3wz/AOELlGg69qCTeRdv&#10;DfrbkNJbMrY3Y7rkfTmuw0f4OeLdTvo7/wABeKbe6t7M7ZmjRUZSy9SMYztPfBPbNfSvx8/Yu0e2&#10;1jVPiF8N/i7pGu+GrLw9cp9gufMh1Bi9rO8U5EkYjffLh2AYEA5AA6fOWpadrNzdtqloLjTrG3UW&#10;l3eRw4kkmUZ5bd8y8gHGMblxnmvTlirVNWfz7Ux8KmiPSNO0Xwla/BD+zfE/heOTxFYXnlWurX1j&#10;eok0TSE5JXZiUbsYBAwuetewfAnwl4VN9beEfFVnHYarcW8jXFxZ3Bea2jhIkUSoztuzCdyTscdC&#10;SQCa8g8IeI9a8TfDJdG8ReEE1W4spiumX9xnMW5igV2AwcL0LY42ZJHK+pfC3wzd6doduX0nS7XV&#10;FmMl1ImqGxmsm4RYlYM3yFCAcb1Hy4IAGOfFYmMtpHmYipKa1Pqub4GabeavpvxF+Hvhi9jj1bVo&#10;GtLm01ITQjqhhlVUCbnkTdujUhhuAPAz678ZPgZ8IfHHhyx8S+OdHWPxhp8C6dputWt3c/6DD5zS&#10;KJYo8eYq7iCTG7BQAcEEnx74aafL4MFnJ8Qr/VZNTudStWSFzCkcbNIrM1q6yyZ2AsMlQMemQK9W&#10;/aJ8KfFn4m2MHgrRviPpMNrAhvJjql9c/ZQz7o3ikliH7tkTyTl8qxcgAFDnysO8RB1HON1oedL3&#10;ZXKdzB8A/hVe6Ppeh6va+Jbi0vvsnmPp0UavIzsvkhGgZJAv/TU9eTg4xf8AFdzqXjXxdY6/oGv6&#10;tOk1zMkuq6DeoTpkixSobNkFn5SHOyPAfP7xlJGDXCeEv+EWuvhhqXhrVPBw1SxuG3Ncf2oGktip&#10;ERJeRQikNtYshbd5i4BHzUt98EYPh54ht7/Txb6rbapcIluv9jrbpChYpta43SopAO0/MN+OD3rg&#10;xWIrSouNLS/VK1tTSPvalC++C/iX4ya3r3hi68XW6weBtNTUJbXxMlvHDPLK8soti0sTlSMbsAkM&#10;SxCjrWjo3gj4kfEPw9qHim2+Ad3pNzo+l2tut8tnGsM8ELIhhhKsrbGXezMvU9gWxXaab4R8BeJt&#10;UupZtCk0v/hB9UEa3E0pt5b24mXKCCckZiOJGAz692r5+/bS/wCCuv7O3wLsNJ+DemfErxJ/amjN&#10;JZa9p/hXTVuN+CR5rSzTRKQ2Pun97j5XEZXB9rJ6mMrUXRTc2lua06NbES5KabfkehaZ4F8HfFfw&#10;lJ4U+MOjQR+fO8UOvWdxJHJbWrjyQHyWDSuTuXGCDyVVapS/8E1f2MfHvinVIPt8fia4a3WDStD0&#10;PVlhOnSxL5b3EwtsmRCMMed24sAoA4X9iz9tr4CftkSx/C74Y+N5LqzsY/tGrQ/2bNY31nBtxuFu&#10;rsrZLbWeNiASMBg5x6J4l/aA+Ivw7tf+EM+AGhk6Dp91Mkk19dXF7cXcqtgiQSCJmYhSCFbaAI8M&#10;cMR7VOpUoytVWpXNisLJ06is13PkrwJ/wSq/aN1X46zfDy0ns9P8N2eoNa3niHStPk3WsgiYiRvN&#10;YO0bMmBmQoS4wOMV8tftafByD4D/ABe1j4aW/wAS7fxpcabN5d3q2kfLD5x4aPAJUspIBCkgHjPF&#10;fpd42g8RJoEnw+1/wheaeviiwlMPjfw34dMN39oaFswSyKwZoZArb4XHDFlUkYr4T+OH7A/xz+AG&#10;qaVd+P8ATltJNRj8/wC2Wt4lypSQ/L5kSfNGxyCxkwowwGT0mWKj1ViqGMdSXvnkWo+IrK50HR7H&#10;V44I4dU0y2dppoRJJHNC08SH5vlwBgkEcgjJ4AqW3j0bX/Dt7pHiq0hMlicySplDJukLtIDv2Eck&#10;g7TwcDHFR/ETTNV0rVrXw61vDHJpGnRQRXUQdY5ZiGklQ7SehkVRx14OOCedF/KWlh1ISNNG0gj/&#10;ANIK7zuClFJHRRjBJA+Xrk5O0+WVM7sRL2kVY9s+HGm/DceGo5PsH2O+2+fAsM2YUZSMcdfMCt3P&#10;8JFdtd63o+oMy3Ogwvd3mnh4bqW3jnWVVfojgDGOQcAcMB1ANeR6Q/iW2FrqWo33n+dbmW6guWZi&#10;vZQS3P3dvuCR1612FjdWnyz2L+XJuDBvP2hVOC2D6NxkDuozXiYrBqo+aF0/I8apRvLc6iL4eaXp&#10;Hhm61Yi3kWOC4fUJ9QdHc5KEuwAy5CkYJyeMbhisnUfhj421jW28QfEjQ7cSSadE1tJE3myRpEv2&#10;dPKMRJIUY4kJKsgDHHT0Pwp8RNHltrWHWvsPk7Fkm8zcTOu/aXI3dc78FVb6YIxLpHjb4f6tLdS3&#10;qW9+Zpss6XXlyxeasmXjc87FDsSVUMSVAUZICq0q9GKSd33Mo+1o6JnA276PqOjMugWum3UNxdob&#10;u2uLdIxdRxrzvi3HJJYDK4+XgHINcP8AGP4ahfCMeteD/EsclrLcec9pHp9qiafNHhPLgSFfMwMs&#10;vILN+7ySyk19GeEYtF8Z69Ha/wBh6bD5MXmxzQ6ckvlxEhRudgDjO/dkScA8DrXWeIvA3g3wTff8&#10;JtYJHFqmn3yNCqW7xx8OVWPyxFIdilcqz4UDdhSAof0sDRrSjdnpYGOJlK6dz8ydR+G3j/UWtzPp&#10;smnw3U26PzrV4/tOxdpA3chiQwxgEAk9M10Gq+EdU0jRdJuZZYdFgk2GZlDp9o2RsYpSY44wZChZ&#10;S6kbjjduJzX6EX3wh8D+J9C1Kxi8IaHqHiGFfPhkudkLjbcYZA7RiXIVhIquwwWAI++V4Xxj8Ofi&#10;Hq9s2k+MvCOoarpN9MzSWd+xKQyKCquAcs+x1UBW2EZ7AbW9icp8qVj6OVSpGNuU+VfhH8Yp7TTD&#10;8MNA+Ir6Lp8upyT3sXiC8Wa1ZnjWPau5chSFBAYZyQQ46j3T4OfG+0TRdA8AeLvjdpGh2drqVvPb&#10;aYnmxXTqrAtDczuMIociJQXD7WJLM2DWvcfAr4VXqv4j0bQ7XULyS3aC4jezMc1tEc+ckQAKZKhS&#10;d7IeHQICSTkaL+yPcXemwzeDvBuk2tzJI15o93fDy76FpNhIDQvJFJh1BBcgqzMSpHBwhTjKpzuJ&#10;zTwNLEXcont2i+INR8e6TN8TPEvhrWY7PSr2azvLqG3nhmkSNGcySSAEJGkQZzHIRIyE7CofiXxN&#10;bLr3hjR9RurCTUNB0uxN9/aFpqUrPZxIXBFuIyIpIcv87bTL0ZnXkHnvC37J37RPiltS8SfEnwrd&#10;afrVvdQzabqEFnBGuqQRRFHEmdqx7ztc7ieq4BO7HdSeDfi14b8OSS/FHw7qH9mWLNd6bdfZ/KFs&#10;GKhiJIZJFU4AJyVJAxngZ8rE5LKVTmjzJPdJ/wCZ5/8AYUqOtnY+a/i/rMmgJpWgaDYak9r4i8Px&#10;tpc0kMtuLi3eM4dUcDcMKWJcMuFZvmABPkPxPvfGep+GpvhHFe6fc6hpMiyRGOOF2Mib5PKk2gAk&#10;xswbcD8yhWGcY774sftZ6L4G1o6r4C0uAQxrJMLe1t/t1qvyFPInbeMsV+XgsV3dQQRXyDY+LvE+&#10;reLpfiBdXV2ur3t491cXUxMe5uW25Gck4U8gYKj0BHq4OnKflbue9l+HpqNuWxqah43FtrcNsj3t&#10;h/pQhjt7Nt0fl7tzBXwWkyRwcnjjOM1658BP2z/hZ8DPix4t8ZeOPhm2p2EvmXGg2t1Zo93ezM52&#10;tNNMWMcIyW/dgM2FG7OSfmfxOLzxRrV9dQ3FxGZLhpfJbLeVJnkeqqSThh7AgVUurPWrKDz7nUUm&#10;hijUCO6QpKOQBwRk8HIwSMd88D0/Z2O6pgqNSm4z1ufcvg79sn4aePNC8WfE+T4Yaho9vJM0V5qu&#10;n620l4LqcZtptrDYAHWQsoBXazYBKgjDbU/HvjLw3Y+JLZBa6hfWtzJcTXV2GhvY0XczQIzschcE&#10;yAfIV5IyQfkHw1/Z0Lwl7dmWVlLrGxQE5zhhg7gOuMc8dBmvcdCvvGd9rOlW1ro/9paariKO2Xyr&#10;oL/z0WETeUyuMptjHUsQWHGM60XPSJ59bA0acUoL0PSvDMVl4x+GmqeG9LN5qk2sagLRrWzWGE2b&#10;bBKHizkqyt5ykszBigK7Qdteh/DbxZpnw+8XXXw61uyupNQubeN/t2kiPfqTqJCUu5g0kUsRcJIq&#10;qi7WXpgZHnegfFH4Y6T8MNdsLDwvqNjeWNrZx6Nb6leTyW12JGcSy3CxDbEY9uNqtlWXI3dvB9U+&#10;Kd/qfmrrgvdNt4mYWNvbXgYxIQW8iNGOVXd82c4U8jBGaxhRqRfvEU6FavpJWS6PT5qx798QvhPc&#10;W3i8fGjwf4pm1rT5teW1VvKgk1Cwm8tma3uY8gBQSyh3ysgVfmzwWal8RtX8JeGpLaPw3dahNNtj&#10;tbu4sHFtCy5MqecwjhC71BKjOC/D4+WvIvBviu28ZXmoeM/E3iC4utQv5wY7zUFaaZ7xs7XGH3Id&#10;owXG5uPQ4rW8aeN9e8VaNbReJ/E8NnoOjbbaS1HmSyalIC21FjyA4T58PI4IJkw2CqiZRvJ3R6Mq&#10;cqdON9WemaB4i1Lx9fala+Fy1hd6jHNH4f8AO0dPtFnM5G3TzIoAMSsqGNSCqgKpIj3Z+lv+CU/w&#10;Ks5fGtzH/wAJHNq134df+0Vhs7GIahF/pEaGR1lDMCu1x5SjBZAFIIOPk/4K/ttW3hmxuPAur/D0&#10;a/qz6JPp/hnxBFpcaz6LM6eXGdqB/kEjhfkG/DkDJOK9O/Y4+P37U3xB+LviKD4J+KPDeh3mj6az&#10;XUOqsyNqCwTJNcNEXGVIYGRgACA2ADucjGcpU6L5TswVONOVz9hvh143+GtpdW3gn4xeE/E2sXuu&#10;WPmQ6Xe2MdhdWtvNMiTKwba7QrIHyqRlFBwWJB2/nn/wUf8AsPxI+O2p6b4VsrrT9IXWoIFhZhcR&#10;Rxh1iWZ5HIhlaYIWHQHeEJPBqv4H+OXxi/aM+CVh8a/jl4R1SC+Vr5dK8eeFllkTUBGs8UcE0uQ0&#10;DRSBP3biKJlffktuIwT8U/h74t+HGrvcaDdXs2m69/aM0FvrUCqsyyKk8m1n3PK6ltroCCZGO4bT&#10;jya8qlZe/bR9D0sVhamIiorRM891/wAReFvD+lTeAYHuLqx0u5VbXUry0Vp1fZ5UZWTc6EGN9wxk&#10;5LEfLtxxvibwz4Z0L4bx/Fiz1HV5tUsJH+3Na6uq72Z1VdwbO7AKhoUUMzMvTaBX3V8Tf+CcXwMf&#10;wpcfEi68SXGrTNPDcNe3WrNNAjZCSSBTkP8AusqqkkDgAV434u/4JveG5RHrEmtXGnNb+Vc3DC6V&#10;l3SSMGWGbaXVfLSNSQGUD+HHTxVi6FHFJXaXWyJWRZhGpZWa8j5XtNVWC6tfEXh3QbqZdKilk1BJ&#10;bNWCgb1y2VCuhi2MOcluMBSCdT4Y+JPCY8Q6p4IvLS5tftEkk1mrXbr/AGo0A8tY4ccmVmYEbQAy&#10;hiBtAC9N4z/YX+KvwiVH0n4l6Pq0QvCmm3GqWa7rZVy6rLIGLbV+baQEDM/3eePI4f2VPjNovjq1&#10;8czXOg6xfW9wnm3FlqLtIAS+84lRedpwMM3P0FfQRwuXYyny8+/W5lLJcZTm3Km7HtXi3XP2eYfB&#10;+s+H9d8Mabdahc6KZNCutZubg7LlYd25PKnhSYjDRoWJCklmVw2K8n8B32val4QtPFNvor6ta2qh&#10;LhUliUs4ld2jjdVO/avzbiMnCnOAc+a/Eb4eeJfCNjp9tF4e1ZbiQyPqsd5qaNE8xwpki2ZIG1AC&#10;c5YCMEfLmtf4R+EviJ4x0z/hC5Y7qz8O+S0l0tnKsMaAscyIGYKzqQeVBbtjnB0qZVg6GDUVPRO+&#10;vUz+q+x6Ha+GPEfwz8WardS2fiCa4lvoVbTYLSQQiynlfLQscFj+7WUkZAOzggkMu5418K6d4b8M&#10;x63Il95xt2gttThliEVzHGu5lJ8o4y8qq3zgk7Qc/dPm3hDwhqvwp+KWj2fhbUre8mv9EMbqt7Mo&#10;hZYsPcpPcxRxrlDNsZS237hxnJ9x+HOr6n8LtMhHiTXl1LSZI5bqZ9UjaZ9hWL7yRGRiDiXDbSxP&#10;O1uM+NjqKw9SEqMtHbTq/Q4MVGUXornJ+BtM8L6j4I0fU/ENpb30lvHDYWuoWcb/ALy5O99zmIhj&#10;Mgk4wclUVuimpPj74v8AGOqabodzovxS0jUNNtIYJLOfRbmax1FLUqdlsMMqzRIXKK+HcIT8w5xz&#10;Xjn9oTU5/HFt8WPBOnWMl3aatdLd28VubeOWMRKkUxbj5sJtDJGjFYU3YJCjntX8U+HdQ1CK/tNC&#10;tfDrrb3GoW2m/a0lhV5ADHECwVg23gkfKzgMFGAT6+DwdT2yqyva3Xp5FUMNJPmktyjN8QvGWr6/&#10;H4Qme6nghtR5EZ1BlSO1kz+7Ulh8pwxPJByc/dBqFde8Kxam2pNaabc2+n3S2rWrGVlgjCsqz437&#10;HIkO0gkglVGDmuatovEet63NBpGux7Wt2uLq1a8VVVdpzvwdrErkHBOMgHaSQOe8W66dRmji8O6R&#10;ts4WQ3FsjkwzMDycHDbT02sTtyQCK9yMUlY7o4fmlaPax9VeAPipqnh68MZ1C0iN/bXWmzafqfkx&#10;TyJLCxaaUWohMSRJIJAm5WxGq8bRXs+reLNQlsdL8et8PfBN5daZaRx6TqF1awx253yHft+0q4m8&#10;tYVbDLvQeYRJhmVvjS3+KfjvxjJZ/b9GsrNobxNSum0uzDIwhuFmjDoMbUjiR1AGflHPc1718BPC&#10;fhrx94QfxBq3xB163vL2U3F9Yr4f8mzuXilRlf7WZmDNGHlI3RYBf5R/EVJ1I/AedjsNUwtNVG9n&#10;+Z7N8MPjgnw11CHxb8YftEmjmNZYp7C7SSKJHYjeEQIka5UnjKEY2hSGzR/aDtvhJ8X4dX8XeFrv&#10;UpdOLzvbqumqfJyPLJJL4UZ+YHaQN4Ix0rxXx9YeCNQ02+n07wfDez/bI4bXU7zRIbO6n80yDcTD&#10;LKrNlBkDK8k7gcrW54C/aK+CPwx8F6h4UT4l666xLGkMcVrI6q3CSLCPlVI9247jk7EJ2ozBKwlG&#10;S1Zvl+OkoqM1uc74HVdB+L50Gx0+8ZW05JNQa8YOYZGRgWyD8uXcDGSCW9evaeH49JfwPNrUVzM1&#10;zcX0kskjfMOgPy7hlQCTwSfXPOK9A1Hwb4R1j4c2/wASNFntWvta01LaHXbWzzFLbtJFuKggOd3I&#10;+6MF+QCTjjfE3w+8J+CrCTSmsbqJTJGsczRbfMKopLDBAIz1Prmuun8Fj6HTlujw3xvq1lBPNbTW&#10;jNI8hKuV2rnIOOvPGT3riPEF9d3l/E0iMAy7U28A+tdv4m0db2Rp0hDRq+6Mk4LLk4bv6ZrD1ezh&#10;urRXTHmRsQ23H3sVyYinqdeGfus43Ubfy7uQgYyfmB5zmsi20uCa/wDKY528k+tdRcWsi2Mrzktn&#10;rnrWNYWPkSGWRCpI+UiuCpK0Wd1N2Op0XMOlKyJtXHyj0rOvZP8ATDkY3U2z8QXOnWn2QIrIv51U&#10;vNRE0m/Z715XI+Z3PYVT3Ui7LEsqY4Hy1H4Oms9O11YpH27/AOLrj3qmdaR2UCPijTbi2l1WMyhe&#10;n41MqXMrXFKtyq56Jod5Z/2sl7c3sdx5a4G5B2Fcn8S74ajqU13lfnb5VHYVYje2trpbhGmUD+Eq&#10;cGuf8VarBd3Ukg/vYXrUxo8kk7kfWHKLVjnp5zD+9T7y8j2qtcXMkpVXXllGTUl2Ej3Th896jaZH&#10;Yljz/Fz0r2ov3Th9oy5qckradbxwj+JSahnn8uwhBP3pCfpUcDjfkv8AnRI0aRJGW+6v9aoJSsip&#10;bP59nvI+81LfX89mI5oZcFZwCN3UYqzZWa/ZkDqTt4o1O3WWFUCf8tBQYyjzCR3MskeZH+Vu3oDW&#10;hayKV3Kd37vHP5VmopOVc/LtA4q08eyHbHx0xQTTJLQNBqnlIw+UjnHXg1cublDdsu7lVOaz4CYr&#10;ppM5OatM+H3oOtZzjfU6I/CbFq6Q2rOXbHHG7pVTXJ0kuoFjb3/lSLMwspHWbndwKzYL1ru+UyQl&#10;dvU+tZxp/vEzT2nNTaJdOuPM1W4ec/8ALXH3cZrXuVuV1i3ltl6KA1Y8UQimLq/3m/Ouk0mFpNZR&#10;wOFjz9azxHwsKSUpRRvJYi60d1nZfunbGT3qTwdZTXEosvIc+X93b6fWtjw5py37LHI6jn8a6zwv&#10;4fW2ulnuiir/AA5ANfPup7x9M4KVNNnGePA0IhtraBl8tcNubPPWqVpost7apsLKwwa2viIY5vFN&#10;xDDswGH3enSoIElt4lZdvPWtUna5w1IpGQ0V5byyrLLjacYY0Q3vyeXHIvPXdWjqEIa0Z5ZFXc+K&#10;zLf7LBGIXhWYHpk9KW5MZcp9efByDXfFN/J8UvAGia3eeDtN017PU/7Wijmhdbi4LRJPGsaKFkKC&#10;MhAg+Vtu3INc/wDE34NxaRqZsfB+k28ejz273iTXnmSrZnzFWUBHfZLjMYYlHC7RyoPzfSninw14&#10;f+EXwt8f/Cr4W6P/AGtH4y1K3htbG6vXFnp1pFKrwZjcZLfMwYZztGcN0PmPwI+GWsafqPiDxv8A&#10;Hj4f3WnXFvapZ6VpLalJnVHYSx7Bv3LtiWMncOV3IFXnI3nUwcoe0U7o/luUpKN0eb/B7R7fUPEV&#10;58OLu7vL6aGOR7iGzfyHMMamR1RIdqlSikcgdd3UA10Hgew8P+JZpNH8X+Em1e1kjf7Lb2nmQxi3&#10;CZDPcwssgVSDyzFiV75Fe8eFdQj1jRBrvxFurHQ7L7KJtD8E6VZwpNK23H2cyKAzlnV/MeU52n0B&#10;xz2keL9E1WzuPD+j/D7R21Cxml+wxbDNb3AJ3OqyEKEw3c7cEO3TGfOjisPKpNKXSyXTzM/rHu2G&#10;2Hh/UvCHwf8AD1/qFz9svIbGZZluNbUPBGswdJOWUbdr7e7LgehNdv4q+J114r8Daf4b8OF9S8TX&#10;VzF9uZ9WDIxPl5hcbVJi2FCWzGWJLBsmvK9Mmk1a/g0xPDuoaPdWoki1rTPthR4pDlj87klkJA+U&#10;jHPBHf1fwJouv/FjwCukaTqmmTa0dwtv7UXEgkRlkRW81SpCghcldoGMcHFc+CxWKxGMdJq1019x&#10;i5cx26eHdS03w9JoHxB1jRbybR1MzadatDHDKtuqt5bTBuSXDDaSwTaR1TI9Wu9L8DeLp7OfUNLX&#10;R9Sku5Jk3SSzAxvHnyhI0rK4DNuGdy/KDxtU14Lf/Cn45+JPEn2/xI+lR6no+mySNcQzrG15JEFS&#10;VPKjJZlJxliA4PsBnivj1+1n4h+Bvi+x8R33xXsI47PT3tLfRGna7Jicruk2cqXG0kb2H3sEHAI9&#10;bDYXlvCEbntZTluZZrW9lhaTm/JHtP7cPx48G/sIfsp3XjSbUNU8QX11GIofs0dpGyTTReWlyyIA&#10;WjV0Rdx4bGDu+UD+dXxr4o1nxj4rvvEWv301zeXV1JLcTzsWd2LEkknnJPXPev0D/wCCjf8AwU6b&#10;43/s9Wvwo8K6eiy31wo8Rapcwx/arxYSxgUkDIUb2YAHgNt6AV+dEcTyzbVXLM1fXZTlMMrpuaSU&#10;p72d9D6/K8rxGXc8K8OWd7M95/4Jk+MvF/gL9t74e+I/COv3mmMuvwx6heWcmwx2jnZMzHBG0IxJ&#10;yCAAScAZr9bfiT+0P4P8W/ELXHtfFlhfa1o8iy6JBDepPHK3zK0lvsQmOc/KxibKuTlehA+Ff+CL&#10;nwLs/E/iLX/ipqGo6aW0eI20OnSK8t3iSJgZlSMEhedmTjOTjnFfcnir4C/AjQvDV1GdF0u2uLpZ&#10;J9U8Ra8RNcRuCAhhkSVmXORuyoz8vTcAPNx2IjUxLgnblX5nhcRyX1xQtZpHTan8Zvil4x8NWPwg&#10;/wCEz0vQbDVrFZpLy4jl+0WodpJJmVQFMjEsSVXax+baQvFeW+OvjFrPxx+HFr4d8QeMW1fxH4d1&#10;oXFv400+z8ycWKAxmF96lQrq+5QD8wTLBurdN8FrOXwdNCfEui3GtaTobRvpqJeKvmMsvy7WILAK&#10;dmTgfMpBxkZwfit+zn4i8Za7q3jq1i0/W9N0fVnjvNOmvJ4Wto3RsSCNowGfGMBCQCwyMbiOGm5V&#10;Ndz5qjT9prfY+aIdGh124kv5dKivLMNcNHJp7eYsjFkcPwS3KqOARzH61kJ8IvCupa1c+ItFMcMa&#10;2/lLb6lC8aWxwC7fOdxXO5gTwN3HAFeweK/g1r3w91xdHsbfUNQ0tmT/AInG4CGJ2DEruTh9uB8/&#10;RixwBjFcb4wv7Pw5qkWi2WlX6+T8102oRvFbx4/euiufmALEqNodQHHQcVtSoV5VPI9nC0a1STcU&#10;ZNp4OvtI0pLHxFHJeSfZysLJC2Y1CgFlPZflHzdPqeK0NI8M63baNp8sllPqFqLrcsLujeYoBzt2&#10;dueRg9eQADVr4e+GfGus6oR4q1mWO6t0/eKbF1uLIAxsplkAZWQ4YnH8W0gAZrrpvDemaLLDf65B&#10;5k108cN9cMypb+ayA4ZlIff1+UqOjEEDJPbHD8uh0U8HG9pLU5OHwvpnhvQF/tKS6uGhyYfOw6W8&#10;hz+7JA2kFNjbSQOBgHJyzRU8MeINQkgn3Q291E8tvI00asr4JMCSbSBkhiAw4247Yrt7vT/hudP/&#10;AOEuszNZ3VrHE9wbS4L7xFJIpZhI3zNn0yTtznOSdfwt8JPhJ468QWt9d+HZbW6juEWNLTCqwC4V&#10;2QkcbRtPyk4P1NdMMF7SS7HZHJHU1QnhL4Ua9p3g/WIvBniW10+G42vDqV5qccWx1ZTGkckg2sG3&#10;yHglWORj5V2+9fDUeL/DXh6b/hZHwkm1JpLGP7RfWSsftsmW3cjAUEbRhSF659a8r179jfU47iaL&#10;wj42vrqxuXV5dPW+eMRgLgMHLEcEjKlVz/e7VtP4d+Kvw08Nf8IT4V8V3VjprSBTDeWltMsRYLna&#10;POUjnP3SOSSAc8+3hsHRw6PosDl1PBwtZM+mPhv4++CeqaCupN4FhglXcbrdpy+bFltuWG0tgYXd&#10;k9uT1rzj9pb9uHRP2edFkh+EvwI1DWtWa8CZ/s93tQuSC+1XUP6ABuSciuVsPjV4X8JaBBaeOvjF&#10;psd9CqxX0WoNPsaRh1AkOUBx90M444LDFQW37ZPw6ju20JtY03XUZsK+i6tFJK5Y42bGw3TngcjN&#10;ay5eiPRjSp37HHeOv+CqOoeFWj0TUPgL9g1qOb95Yw+FXuNu6NWV2Cyt5ZJYhkxuXvz8tZfjj9qf&#10;9qttPs7zWtN02NfEESy6TaxrLYbFYFlXyo0Mp3LhQNrElsdsm78Svj78Lbu6uvD+rfDjxj9nmdlG&#10;paTb2iLESApjBeRWz/FnHOeDXNWP7WvwA8HaalzbWXiFma1htmaSyQNMqKqjzWXKv8q45J6A9eaz&#10;UUL2a6GN8Xv2kv2stf0ez8E3njXw/wCH7u8t9jeIopy+oR2+7LBQRHGSw3AExluDjacGvIPiP8bf&#10;2lNGbVPB2qeNdW8SWrQ29rNqNvex2+yBQ+xTawoYwpw4d9gZyBuJPXoPG/xi+HnxK1p7/wAPfC7f&#10;cXW4NcXdnEJUUA42SRsGQjrnn8OtYWqWmp+KY0isrOTdZw7VW41ASMijn5flZjwuPp65okoyM50o&#10;vdnkZ03W9ftVttD0mUSw2qyYOmo2y4K48vESptG0/e2htwJLsDisjU/h34jm077V4j8E28l03yRQ&#10;+XMijnIIUPtBGMdBnJzzzXr+i2niPRtTkvVazaCVmd31JXhTbuxuUpDlQBjluDg8Vm6/4j8V6haL&#10;qGmeIbOO3eTakzafNErfR54kUjgkY6gce3PGMY7I5/q8Oh4Ofgp4ji1G6vdPsbizd2x5NrGCdvXa&#10;RjkDjqCcg8027+DviHUYbe31Kxc3cOSLpoQsjKDlRluvXHPIwOa928NaFc+L5lu9R8QQTRt8nlyW&#10;xcFh0wkKyZyehLL9K0p77T/Depx3Oq63Y6pDbrJvs12RMJYwQ8LB3Lg9PTPTK5ytGnsjwvRf2YRq&#10;91b61rd7cWNvtaW7S2tztRMZVlHdScZIJwPrXdeB/DUvgvSG1Tw7fRaep8uWPR7iSeNiWBK3A84O&#10;j44wTleD8pwTXdn4V+GPiN/xM73xzO3nboINNvrpIbiNN42yylZZF2MR0HIIxjBBObdfBLwP8Lda&#10;VPEYfSY7iKQpfSTxm3kkA3Lgozud2AATtznoeQFyrc5a2FdSW5494i0jwbceIftWoyXd1K0z/bLV&#10;5tsE0hPEkaRiPbjOVXkHBznmuH8Z+GLCXxpI/hzSLWwtoJI4P9BuJGg8xl2b1Eskkg3sCQC3HYdq&#10;9Y+IHw5u9bjOsaP8R9EhsYZmFvcTNMMgBF2bnhAONu4DJOHxgBQBz+rfCG007Ur9PDl6uraYpkHm&#10;wqXiCbji4SUNv+VtrD5MEjDAA8MUqMoo8i3yeGR5t5BNJuYpbx+cVCSKw4OCCrD3rvbHUvEOqTxw&#10;eKNX1JZrs7be0vLMFGwowHdipXkj5yDgBcmpPEejeOtZ0WPT5pL5tshlmhvrPKSbEABXauAzDIJA&#10;5HVjyBpaNpnjbSdOsymhXk0UbmWzs4yQqyF/maOM8Fs7c4G3p1JbE+zTG7+zN39n77C/jaG90GGe&#10;31LTVBlbRLWC482WJ9xEZ5jGWQMkiqSCqtkkbj6J4n/ZD/aK+GcfiL47alpGvWt5Z6fa6pcedeC3&#10;vhY6lLLCt1NGzmRSSjIQFGfNUlRuBqh+yv490v4W/FeyPiGSeG31HVrVdSvvskYDrvW5Ec8fBbNw&#10;kQMmcbdxA6V+pnxi8L/DT43/AA9sfglaT6HeeLNY8LL5niDS/EUTx3ek291DJBHMr/NIXkgjyiGR&#10;kwykKJAa8rEVKka1obG2CpUa3Mpyszsv+CY/h7xL8Fv2QvDfw9+KPhi60lZIW+zyahNlZDKzN5cM&#10;agsqBCWLS85I54FemXf7InwFuPEP9qzfCbRnt7XTXs7eFbCMwrGZWO5TtyOmNwOCM9dxJ9F+DGg+&#10;P/Ffw/0vQ/E/gi3+1Xmiq91oNmiyr5KCMEbULKAjOFPzEZxjGQK9Bu/gF4tu7ZZYvh5cHy9rcWo6&#10;jnJAHXJ9yK8OrhcRUm3FPc+qw9ajR5YtrTueE2nwj8JRaDN4T0/Q4bfS24jtYbWNIYzuD5RUAXhg&#10;CcqSe+c1ycnw98Oa7o8cMtrCyQCS2urSaMyLBLG+1iU5bbnoRjHfPGPqKH9nH4n6tZNeab4eEnrE&#10;T5TL/wB9gZ69ia878UfBv4g/DqZvEPiLwrJHbrGXvpGtI38uUkDzN4csowOQV+8cggEmuOrl9aN3&#10;b1PYo47DS0TPDbv9hr4MeMbV38ReEdNZichZotpPfI44HoMk471zN3/wTZ+BVpeTmDwRDDHGVUTx&#10;yqUfcM/KwPJHQjsa+jNM1u2liEtsQyt3GT+B4HPrxVxGtZkwvf0aubmlT91Ox1OXMz5A1r/gnL8H&#10;dTuJJ206ZXZSpkhmaPj0wpFchrH/AAS3+DMQ8zSJ763uFXarLdMrYPUBu1fc08FnHulSIY6dKx7z&#10;S4J2Z1t+c8dqiUqklZyYOnRlHWK+4/Mz4of8E/Ph94Q1az8OXZvDpunWcs0kctxM0cSuVUEOThcn&#10;Hyrkk44qGX9iHS7rQToeg6prEcUbSRxyLfYZ1do28tiDkqNgK55UOcHDAV+iPif4XeGPGUluPEul&#10;x3C20xljjb7u7sSOh6A/UVi+G/g1o+gWv2M2sb+WzRwSHO4w5yqt64zj2AHrwnUr6Xd0jmlgcPKo&#10;+ammnqfmD8Qf+CaeqX2r3F9b6rqEk0iljBLwhJGM5QDr1PUk9c854XxB+wf8XfDnhn7Lp/w40q5u&#10;i5J1i6uneRl4wqxk7I9oyBxklsnoK/Xy5+Fmk+YzLYJ8w5Kqeakf4cIODuyOisu4fkQa9CjmuNox&#10;smZ1sny+rb3beh+Hs/7I/wC0FNqjr4k0G6WO52rd3NnMnm3KBSuGYKPqfXiumsP2VPGNxcw6HoPg&#10;NtPjaMJL50gZZVC7myzcoT3Occ447/sDqXwI8P3zS3lzpMLSbtygQqB/Lisyb4EaRg7dHhU/7Ixn&#10;9K6I53W+2rkxyXBx+HQ/MH4f/AHxLpl7a+Jfh5r2l6DqVnbM9xdX2owwIVZSrhHmO0t5bHATc7gt&#10;tXPS1qlp4j0DS7zwzqXiLS7fR7G4vIIYLWyaS5yzxEoyZDQFwMqZQoIkY8nAH6RS/ss6br1vcWGk&#10;WC6WzRAtcaXefZJjtACkMq9RgexxzmvJPFv7CNvpmiXieGLnV7GO9vpLiawtdWKxrM29jKM7gGyS&#10;Mqob5m55r1KOd0VTvJWPOxWTSnKys0fnt+0t+0j/AGZrejab4E+HtpY2ehaMFhF/d/aGluXX5btn&#10;IV5ZFZmwXZ0z/CBxWb8OfFHijXNAtfDHiXwbq00l5pUsNxPo9qtzfwx+YyzSzNLlooJS435IXYij&#10;jdz9SfEb9mXUvD+uPqy+B9Yvbi1b7RFPp8NtczSbUAWKQzSpsj+XDFQ7bc8E14/efFLxZ4K0qH4e&#10;XPw8Fj4X0nSzDcW+nSQQ3mpzOwaeS4me3m8wO24lNhAHBOBiuqnjqOK2Z4OMyvEYWnzU4XOkvr21&#10;+H3w10vQo/FEOk2dpqUkFm7a9Pf3V+DlLay8sSC0jUOwczRBlOxSCwUiqepfH/TPjJZrp2hXka32&#10;lf6NqF4DiR5ljUMpXA2jO4g45BznqB8u/tQ69rF74+ufDdl4G8vS7MvcW1jptw8n2H91gJ5uwDak&#10;ku59iojNnAAxjy/w78Ufif8ADg2VxotxHZ+VJJI0ceAs4LYYOo6dBjPOACK7qKdSNznwscRhqfv3&#10;1/A+kfiFqfinwrfQLqEcbQtZ42ybcyfe+ZhjJwx4PH4ivOtR8f63bytqdvYwBLePdNBISQybsFuA&#10;NoG4ZJPUjrmvQPBXjbwp+0zpE+ozaQum61Fp7teW4t3cPJk4cEcbWJ68tnqD1PnNx8N9a12yu/EM&#10;sdqtnYxtFGtxC/8ApEjgqAmByVOD1GCBn0rScY7M7KcqkfhMPUvi7c3tsZBoaxoCfuufm5q54d8Y&#10;2viJYrO4tmhMhwrbvlOKo2Hg20it47e5u43VVyVfjBNdD4e0S3intYLa3jDq7eXtGVPr1rz61Kn0&#10;R6NGpU5ty3c6RLHJsA3DGDWfcWc8TMoTgcfSutm095G4cL82MelZWrW7xKSFzxzXiz+I92PvWuc1&#10;JHNH/rI8ela/hnw7M12NRvo8+WhMajt7/wBaktdGmuHE048te26ugtL+0Sy+yBFjj3YkAX55l9M9&#10;AKkJR97QqzPLJIXEhI9u1SQafb388enR6Y1xPdusVvGi7md2OAoGCSSeAB3NWliudXu7fQvC2kzX&#10;F9cuEgs7eMtI7HoAB17+n6GvfvCv7IifBhNN+IXxO0+48QXixt/b2kQ6LJcW+nM4/cuk0UgMkiHq&#10;AMk7doI+/wBVPCyrbHl5hmVPA0m2rvourOf+Gf7Efw8+IfwQ8QeMdV8WeT4stYLtbLwpYW832qyk&#10;tkWVvtMf2d+q7lK749h+8wJ21k2n7EGv+BrSG78b/sw63eQxrayahJreuTQTQKVVp12Q+UsZXzEV&#10;vMY7PMBbGQa9gtvH3wqvv23P+LQ/FSSPSdQhjbSofFWl6jYvffarfz7qGd7VN0MYmeRVkSNy7/w7&#10;drHH+Mf7LfiP4zeMbX4CeCbnU7jVNEmg+2eFoJL67t9Isy/MRnmt44ggEiSMwZWUyBVDiu6nhZU1&#10;qfnOIx+b1qzqSm4p9F08g8H/APBKb4XfGvwjovxQ+DPxDk1C0uJ/I8T6NZ3ybtJuN2TD5zLJGqhM&#10;bXZ3DcAsK8X/AGnP2Hbz4La4nh/Q9M8QXE00TSW90zW93YsWuWijRrqA7Y2wBuDAYY4wAM1+knjz&#10;TP2RP2KvhFafAPW/hzJpd9b2M9lr2seGPEkKxanqRRVXZp08gll+cygeaFVJFYguCav/AAsX4feJ&#10;9P0yfxa/w/0X4a65o8Wi6PfajrUel+Ltcv8AaqSyXKoqh3Eisdr4LNg4B6acnNoc9PPM1py5VUb9&#10;T8nfEH7NnivwT4w034a+L5jomvalex2aWOtKtusUzBSRIxb5Bz1YDOAOucaPxR/Y3+J/wj006j48&#10;8QeHbOSOZoprNdWWWTcEEmB5e7J2kZ/ukgMQTX6SfspfBX4Rn49a98bfgz441STxBYaTJY6ha69o&#10;N5eLawRzxyTteT32+VpiY0UNEQODgjdmuqs/i74O8J+DdY+EunfF63vPGXiTWLjUV8SSeBbiz0e2&#10;kKLGoMfltIFEYwWUbWbjIPWXT5dzqlxNm1O3K0/VH5VeIf2NvjPpWZtFtdL1qzSS3juL7RtREkFo&#10;06JJEJ2YKLclHB/ebcYOcYOOA8U+DfEXgjUv7F8UWsUN1sV08m6imjdCcAq8bMrc8cE85HY191f8&#10;FENPtfg/4h0Pwt4d8YeGde1LVPtNxqN9p3heOVvMbCFljVFTZlztxuJG1uGzXlkfgH4V2vk/GCW8&#10;i8USaTcNAum3Wn30MLSrFiNWeUK8PzNvwfu7cgtnjPl91tnRT4qxsY3qRTPmiDwN43uLVdRtvBur&#10;SQlS6Trp0pVlABZs7cYAIyegyPWqDSzRTNb3ULRsE3kMuPl9fp/Ov0R8G638Fvi/8L7fR/ihoHh3&#10;wLDYrDcWh03XHmLpCsglEkLSHMzlpOU8vIx1xXsHgX4p+PPCvinxB4R+G+p+H/BPhrVdJhZtS8SW&#10;6XcV4hAQC2s5JWO4BAC6AhmJOSuCxFRkrnRHjKot6OnkfkrHKxgV0jbDE4bscDrVdFkWVnJyQp+U&#10;EHH4Cv08vPA/wP8AiHa614/1uD4X2/iOeVrjTb3WNMtk+0ywsscyXFpEJAYGdyBIpicKN5RgDXgX&#10;xJ/Zc0fXfGl9pHwv8IrqCq0O2bRvA8i6feSyttkW1u5LlIysbMuMxhWCkg9RWnsXy3PRp8XYWUbz&#10;g18z5CtvOkQM643dK6DwpI4fz2LM2OP8K++PAn/BHW10/wCHkOr/ABi8Dyrq9zbTP5Oj+LLW3SNU&#10;kKiRhmdSuwgttJbcGXaPvV5rJ/wTG8Y2dsuoeETNfWMtwrtfLeI32eFmABWFQ00/J4IC5GScdK5q&#10;mFqVdEzqo8XZPzq7a+R4p4anUWovVX5h1XNdHHrJe23eWCf9muq8Rfs3+C/DV42keH/ivqTzWUSy&#10;al53hmXywApJ2lD1zgbWHByCR1rz/wAQafLorwjS9aF8lx/rJo7OaEwcnCyh12q5H8Ksw/2q8yvl&#10;NSF2j6PC8VZbi7U6c9XpqUNRRbhmuHGCzYZmqBX8tfJLZ28Y9KhvLgRnyPNLHfn1pz3McpjKkfnz&#10;WMYSWh63tkR6vLLFGkILNu521VsbR3cfuz8tWdSmjlnXG7KjirunQxk5weV9alQ5TWLuj9Hr39jb&#10;Vfiz4mbxrruvWdn9svUuV1D+0CIbZQjgZjiZGLKxKlhJk7S3JAB7Gz8O6nZ+O77wbqZ02bQ7jSEl&#10;h1CS3Zt0kdxDEXUt90MLiKUnLEsY+cKdzPiN8Dv2j/FerN4r+HthY6RYtaXBv7e41YWnmWseU8sx&#10;F/MGQzAAKVXdwVJGOr1nSfjjqGgw/A/xH4ai0vWNT0W3bw+txqZMMvkywCaIuicbV2OBJyhyE3hz&#10;t+aoU8ywdHlqQWm1uv8AkfyxUi7cq2OA8Z/A5dF1aXTPCWk2f9tW8yJCuoXkkMN5ZvkiaOONxKgc&#10;4wVDZztO4jnDuPhd4Dub268RyLc6bpd3bGC/jjgkhh+2bPMl2l8bjklThVYDJyMV0ljovjWz8a3n&#10;hbxlpWl6pqN5cSaeut+G9Sb7RIBhYmkd0Gc4+XIzzkkDg72p/BXwN8NTJ4o1HWZtas9W1e2spLMw&#10;mS40iNYpDvuULNtkNzGckbTjfxg4PJTVSNacXDlaV3qc8oWV7nM+HPPs/CS60mo6hcbb6OGOa4uY&#10;pPtdrIhKzBSxdBxGMBwWJVv4XB0vGnxR8NfC/wADXl14i8N+TJYxwxWepQcB0Z3kSULPkBVDb3yd&#10;uSvG0KtYfj3RvEHg3VNFtb2SKHRbeeLR5tQtmc/a4nd2iJXBYgokq8ZIK7cHIxY+N/j7wbrXw7Xx&#10;p4k8Bafe2+j3M1l5LSMElhiCm1d/MI/hKocZbHG3KnGeXZhHEY962ldKPmup1Zbg6mYY6nhqau5t&#10;JfPQ+Wf2/P8Ago8fBNnH4F+FevST3Ulq6y3iuoZVcZwCijCZwMZ7DPTFfnn4l+N3jbxZq8mp6/r9&#10;xdSSKd/nOT82c039oTxPca/8U9bvlucx/wBoSmALwojZiVAx2wRXC21z50h4r9ao0fZ07H9F0akM&#10;powwGG9yMFZ23b6tvd3Z0XivxDda8N0wVlZVJ6cHGKxdOsbNrnlsnrjFOvCzstuvy5XJ+bFVbWXy&#10;dSi8pjgtj71bRjL2btoYYjEUqmKTavqjuPAHxA8d/C/xHF4t8A+Jr7R9Qt2DRXthMY3TBBHIPqBx&#10;04r9Zf8Agm1+2Xb/ALQ3wO17w98X/CN14m8TaOhfUtUtNAtWMdkyoqz+ZgMkgwxLFdgCHOAwr8mL&#10;mCEaLJeoo6qpX+tfZP8AwRC8Y3dn+09deAYtUMcXibw1cWkluTH5dw0ZWdEbzCFPMZIBzyAcE4rx&#10;sU4ui3bUnivJcPiMjqS5VzQXMn10P1BsvGXhnRJtK1j4Zr4da41LS995eSeGY5BcxwuyeYY1V/Lb&#10;bGzkIU4IJxtJKwzaRcPdeJ7mbS9Ph0yFUktfOuVjuNQYlYV8tpWDnBYgAYAUhSM4qLw3bfDjwV4e&#10;vtV+Hdo/22O4mtru6t7pgllay/O08ithn3naDtJySWX+7XpHhnwhoUHh6HXPF1nBcaTeWf2qzs5o&#10;2MpgSFZXkZc8L5oiTacEiRsDtXz+GzanTlGVP3o7N9j8ApSp06lz5c1v4P8AxE8YXGoaddeMNU1D&#10;TFvI5NP0uxWW3SMyOqtugJ2lSc5ABOC2cbq1/D/7CvhKy+F7X/ifWHha4upI47y6uEkWxkVE80Sy&#10;qQEQF9uw7juXI28qPqafUtN8WaPod9a6FHbSXGoSCS9vJY1jt4UEb+UWxl+f+WfKqMltpC1e+LXh&#10;nSU1OxuZILXWNNW2/c28MYkkKvLsV2MxC7TvC7GUrlCoJavoMJmeFrxbT0/zPocLmMZe4tEfK3hH&#10;4C+ItH0bUgNdkvNQvJLe4mVYjGUj2nzGEgzuBVcbcAqWIB5wcbxF8G/EckF5qdhpsNxrFhdGRpp7&#10;cLDbREGMqNyqJI/mLsuQ4L5wR0+mNc8V/D3wPPdeJrvUdZuP3cU032NC1452rFtJTCxoCy5KFmIB&#10;2rjivJ9M/be/Zq8SeJ7zw94HhigvLx4bZvJj+1SI0nmHDKQAHjaL5oycHcSu4NuX04SjKz6HrU8L&#10;Jx9ofLvjz4VeCNS8ByXHjLQzo8i2MhuJtN86BJ7wXBRsAA7VY7CnyknzRnecirnhbQx4Y0+O00nx&#10;Na+ILC2hdbS/dma5ATH7zeuFDArzx24K4r3H4y/BbRfi3qsZ8G69eTXMPnveXFvprW080cxBZpBs&#10;BkXL+XtDMAiR46cL8Hf2ZLP4LXOmahNpVrcW+oQZvLiVHWeGTMiM3RjNwMsG2jbxuBxj0KMoxikm&#10;eth8R7KDcjgdK8UzvaS3Op+XuijCvceZslY+oxjnGO1cv408TX/imRtGub9vsq3CvG11DueN0AO4&#10;E9OPUHt05r2X9ob4T3fhq90seEPDdzDAzXB+ZjMtlKWXZE/8fKnA4YAjkjIzB8PPgXqN+8/jH4wQ&#10;WK6NYoupTp9jbdqNqkSsdki4IAdhG6gkjOcZIwfXKMZKLau/vL/tDDqiptnxv8bNb8QJa/ZtC8JS&#10;aho+pXbQ6lY69N5otAUMcRiliLOBgZyrEq2R8p5ryKHxFceDNUvfBnw7/Z0vL6GQyLJY3Gr6icKq&#10;uzOqeZuj+QM+4seP4VNfc/7Rfwr+KHwlW68T+J/BwuNPn1aVtS8MRWaLeyzJufcoi+Zwz5IyFHBJ&#10;Chc15V8Pvh7F8d9f/t/wd4W+w6xpZQ6xb3VrsvDBI8ccbxqHILM8qIuW3AsMZrSOJp1ItroRHMqc&#10;qPMfI1n8dPidrl2ujeD/AAdf6Tpq7iLXW75NStiwxt2C4BeMcHo2DWpBb/Gdtel0Lx94Nt/Dk9kx&#10;fyr7R57ZlRQWIaNuiYOenQ8ZGK/QJ/2JfgJoMdzq+j6jHN4pa1mjj8P+JdPEyu6R72lVxNFt5cHa&#10;Xkxt5PQV6h4h+KPiuw8A2vh6xfUJtV03TZZ7i3kvpree6aK8Z2tmm8wT8hfMBwGONkjAswrzK2YV&#10;aMkoRuurvt8jhlnkKjUKEeZt2PyDv/C/jSFTrVlO01vJIWjuLdXVTzxwwHBBPT/9VKHxb4ksLxbd&#10;ru8sSu7/AI95fL3tgADdg7T749q+z/2tY/il+2h44sfEviPw1oOky6fbNBD/AGVpwieaPO7M8iAm&#10;dhjhmGRzz0FeIeNv2SNV1FPJW/WG4UgGVWJ34PQhhwP6Vp/amHlFcz1PpsLg8VWoqVSNn2PLLW98&#10;YPaQm31G6hvGDrc3zy7WkBwAoU4G0AdmJOe3Stbw1b6Tphm0/wAaaxcLf3rbbNmYyouMEMNrDbk8&#10;AHI6gjBrem/ZO+NDxLAmuWMsa4CtcM25MDAIIz+VUp/2MviHcQzT67q1reXjLhZN3RfQZAx/Wj+0&#10;MP8AzFyy7Ex+wyXVfA2oaXdStovjzUFhk+a+mtw6xhcd8HjrggkH8Oaw9N03wpb2Hnal4Rj8yFXE&#10;OqSLLi7ZRym4k7XfHVV+TOdxIzW9cfDX4ueGdxn8LakZEhRRc2JZfO+UqcsvVcdVwcnrnrXN3Xgn&#10;4j69LGbnw7fM68l7uNuB9MDJrf6zStdSRH1ats4v7jZ8LeJPDmu2FjoPiTSLiW/kuG/eWzbPK3Ef&#10;JGAC3OMgcgk9mOTu+INQt/Bq2/h+1ub77Pb3jeWuqasvkzp8w8kxlTsODIDyR1+lcDqGh/E7wjq8&#10;ev6V4Xk+02pEiM1o7bj27ZyMfhisKy1Txvc6IugeJPANxfXFvBm1ubtZlKlQMZ6q7cAZIzxyaI4i&#10;nKN1JfeTPCyjKyi/uNxvCeo+EJv7b0HVLJ0ZPLNvaIpZSPnUyBsh+HA5PIAzyM1Pb+M9Ss7/AE68&#10;1i3s9PtraR1u4bpP9HlYknegGXjI4AZGVl/hYCuHt774hWZfVdZ8NXXmO26RprVhkjvj1z3qx/wl&#10;trqOuQ32saaoj2RgiWLaY281C2Ov05FVCspStdEPDy6pm/8AFDVvFWhXk174e8UahaaLFe/aLaHy&#10;+CGc4J5y2Bkc4HPQE12MX7QfhzxRax6b480+TU10eFEhJma1kSJgHNz5ab1LlmLEAgAMvHXGX4k8&#10;VeBvE2jslzoVk08NtGjXF1cBGOD1RR8rYx3wfQd6851DxFafaJI9Ht/s7W6geYI1wQAMEMcc/wAJ&#10;5JwMdOK2VSHwnLOjKOyf3HeXLaHqcN9deC/FEI8n93Ct5JE5Xe2RFkja/wAgPy4GRnGCK9T/AGUf&#10;iJ4i8OeOLN/Ffhex1C81CZbiO316BVWJBMXke3cbSqEhgyoYwPU9K8hsvhU/ibw5pfjTwNaMrfas&#10;avpMltLcOjjPKhQzFcgfw8YG7GRXSWXwK+Js/hnUNd8M+E76MW+oQxW5sY5Y5JxJFcmcpgKQIwkW&#10;5Dz84IBxXFKEXflMp0Jez5oLU/bX4G+OfHPiLSofFN/FqWn3WoZsLVtIsw5it24RkMhkKE/eIPAy&#10;hAwM19Hf8J38Wc22m6H4nuIbi4jMk1rDOBLGp+X7gZsYZgD8oA9a/Ln/AIJtz/HSw0m38L6/oXiD&#10;7D9otZbGHUlnlUQkqqxx+YuBkO7YzgBBxk4r9QvDNtpE88sOnfDzXrNrNIz590Fdtg5yHZ1wu08b&#10;s4H0rzo4evOdndI2o4hLSUTQOo/Fi0n233jPUlYruV1vCVOeONrYrj9ch1y41Oe71PULi6kjkw0l&#10;wWbOR9a9iXwxaas8l/pd9IsMq+YY3vrZ8OCSxUJI348c59ueN1rRpzb3kkkoCLIwZt6tkjnJC5Pt&#10;kgDNZ4vA4pxsr2PUwmMoxkro8xv4LeRVnRpI1kY/6tgAT3q1pQQWflQqRt/vVU1+wvrUyXv9nSLD&#10;uyszQnaM9Pmxjpg9e9JoupEWzLu5LcY618/UoyjK0k16n1VKtCpFO6LDLII/LJ9xUL5AwT+TCp4m&#10;mE32m1mZdozu3hSP1FW9M8S6zFcxyRXEb7F+X7RbRy/+hqf/ANVZxpxbs2dClKK0RnrAHGQF5pp0&#10;6Mtk10j+Kp5rI2E/hjR5N24+cLQrIM9TlSPy7VlxQlyTsXPfatE6cY25XcKc6kviVirFpEQG5jT1&#10;06OY5K9PatfTtK81ihb738Ldq0otEQD5jtPfFHJE0lLlOZTQ1kGVWmN4YMk4IjH5V1baYokyu6rE&#10;GmiR9wOOe9Cpoz5pHDz+H5baZlWBWzx9zGajl8GwPb+fcWO75squeBXokejRyy4KqdvtU0uhl0Ch&#10;BxWipy2Q/aSPC/Fnwg0rVDJK2l7Q/wDF5anHHTqK8I+O/wCwVq97Jaar4V8L6Xc2sy+bfSSY85V6&#10;rswMZyAefQjFfcU2hF/3ewbR2xTG8OSzxtCV3IfvL7UezlFPQOeR+SfxD/4J3arcmSaPwfJH50bR&#10;uscKsNuQcfWvC/H3/BNiz0yFpv8AhEbyNm+Zj9hB/lX7oal4C02VAotVxt5+XrWDqPwh8OatF5V3&#10;pEbr3+TNFOviKfwtoidOjU1kkfiJ8A/gJpHwa1bVrvWrF4VkhWO1W4tepy2flOcjHXt9K2/ix8Pb&#10;BfD8d1FOscdwqJFYwqkhWMb/AL2FB3gEndwCee9feX/BQD4V6B4OvtDOiaUtn5ltcPcXCWXmY6BR&#10;+J4OOg57V8pfFPw82s2Ty2sciLHGwRuoACuAPzIx3x3r6/A1KlbBwlPVnzOMo06eKcYHwj4m8Dap&#10;b6jstdLaOMXCr5zYKqCcc0mmeEbuTWJJrW6bFk2xM8ZI6nr1r6I1LwNOvhx/t1svnedu3J/Fk8Y+&#10;mK5lfB6WkDQG3MUhOZPl9TV1t7hh4ScjgLWK7lmwyszAfezjFc9qbXT6rLCpXbEe/Oa9HvtBbTrg&#10;HC4YfxZ5rz25iT/hJbpfKXHm455rx68UtT2Iv3SZ1kaFRLPj5eAFxSDSHmjybhs59avLEjRLFsXO&#10;BzitKGziSJnQKdvPIrnK3Pf/APgmp8Pf2ZPit4jvvhh8R9Mmbx42oS3nhu+s9ZurWaK0itHlkOYX&#10;VVRWi5bBb95gELuDfd/xr8dfB5/hH4W12zuL3xdHqF1/YOrabod9JYQajdJKgF+kKOIp5Ek25lB2&#10;sBnAKgj8ufh54C/aC0nwtefFL4X/AAPn1zTbqd7K61uzs2adIwR5sUckY3KMY3Y68A8E598+Evx7&#10;/wCE00TVPBXji18YeF7PRbeXU9Gh1Tw5PeXEsyFkitopI0Vo5Cfm3gDBbLEhQB9DhakY4dao+Hza&#10;niquMfLFtJ9j0j9o/wDY4+JvifxvZ2v7Nlho19r+lrIq+JrWwT7c99bsuFkSNTFLGqPggoSTG3LF&#10;TjvP2KP2er34BfBVdR/bH+Ieqt8Rdehmu9c8OeL4zJtVd0UfkzQojklSHEcksse5EYxFgjpwP7On&#10;grTfADnw58Sfj5NB4L1KaHVpZLm1utM1m5toyMbfMm8tFzIZHd3R+GbaSvG18fP2u/E1nb+H/Gfw&#10;B8G39tdX008dvcXhku400tYsx3KW9vFtErI0uDJmRRG2C2TW/P7TbU4a1OtJcjX4HF6t48+H/wCy&#10;l8bltfh74I1jxX4ymmuJNSn8ReINuyC5jEsMcglBJ8tT8u0gsMk/MePUvC/xK+KP7dNlaeNtH8D2&#10;fgmzvr9IbrXl8KBbiymiOUWDUJwCZd7Ig2AsRnAzmvkLxZ4m+KfxB0XXvEOgvFrgutatbPVn07S/&#10;LuLwRxCOOaZCwmV2K4cGNVG1Dl8MV9jn0r46+KrXwxoX7M3xW1DwjpOjW6fY9JuPFAg092xucq0i&#10;iO4mbCEgFstwuSoKzy8s3YzWW042bR02v/sqfEi5Mthqc3jLTdJvGWHTNf8AE2sPpdzqUwWUzRxR&#10;pG8l45bezLuSPaysVBwR57rv7N37Vek/ESHR/AnxS02CCMNaae2t6g9wyxmN42AjO9FBKMgaTzJD&#10;IvDDAVfavhb4Y/4KR+IfDk3gD4j/ABZ1Gaz1CObWtCj1D7NqkVtCsMkUsOov9pLWkJV8qznarMAN&#10;wIq5cfsxaT4etbHQvGPirwvrk1joNw+i6Lo+sOsNgZipdJWQpL9kkkbcyRq6lozwVPPRyaao5amC&#10;jHU8zsfGvgP45aUfh94/8YeLLvxFo7vY6Xo0WnLHp01zHD5MEKF0juBFvDbYtxGRn5sg1wfgT4Ee&#10;MP7Xaw0TxlZwabH4ie3tvBSaHdfargeapnLSMj+XKsYcl/M+6OW2kYp+N/2Wf2yNP+IOk/D/AEN/&#10;B3iTW4bqAaTYQXc0n2aSEB2EhnhVMBF+ViXULwGyDj6N+C3if4gfCj4Z61oHxU+I+lyarpV4tt5f&#10;ii+kuoL6XzEkbzQ6BgibNrNICTk/wYaueWHktbGKy5TWjKGqfsV+FfHun6hN4MstPPirULqGDVtW&#10;0bwzGvkwhMCKSPCxrIzo7M0Co42ksUOBXk/j39in4Z/D/wCEFxpvi/WNG8SeILzWmmefw/fSXOox&#10;MFMkUXmuN1ugyS6gSyDZ8z5+avVLHxP8PvhLq/jb4n+Dvh74d+IniS3s4Tqf/CCzTQWsF3NIFWSG&#10;KJtsxHlHlY1xsGVIB219I+Hng34y211qH7SuneNdN8VeINYu9fh+Efh6G/hXxBZwAMjuHRVKfKxe&#10;QAqnmAHBBFTCg38Rzf2f7OWp8z6N8V9P1qXTtG8I6jq8z6teS2Wn+B9SjN3DczQqXSJopS80cc0w&#10;QMwmUgZGR29M0H9vTwX4d+C+qX/hvStLSXW9fkt9S8J6ldC3fR3gWMbUMyTQyQmT5UyrTKN5Eiht&#10;tdzpXj79mKw01br4N6nD4E8TaPmdo9Z0uO8mWCRmZrSKW1jARtzgIVEjKVPmBCcV6Z8QP2B/hD4m&#10;urD4m/GS38L61q8omvNN8HXmpDT1EZGduyOBfNlJOTJMQSwA6EmtpUYxhZst4OLi29j5O+Hf7ZPi&#10;j4nX1h4c+F3w3a7v7qGWK80jR7y5lOl2zOxmuMXSyoofeSdrqoONoXHNz4X/ABJ0Txp8Ur7RNU8b&#10;6xc6nrDfZjYXlikbRwwyhFeGCO4G9mVN2dzYb59oHI9U8BfEr4w/BvxlrUV7+zj4Z8F6dY6fJpuk&#10;WK+GpWk00MPluBNEiyXBzlmJB3Ho20hjveA/gHpWm+ANS+Ol38aPGPiTT9Ys5JrxdSaOBbhIpB51&#10;rAt/MzfZxhuhJxtIJNKnRptX7EU8vVSN4nn918JPFetfFDVLnTPE/wDZehxbZtUhvLR5LqNXVWeL&#10;EcjBMkgn5iRjkdTXmfxX8A6/4d8J6l4x1LU73XtP1S4eDT7xeLaCVi2QU5KuSrHB2k8kDHzG94u/&#10;a88K+IPGMnhHQPCmp+HfC+p2/mxxLMtqNRjT5Yw5jdWXKqcEYGeWHOT5n4w+JWktrcNvovgSxs7a&#10;G9O23mkWe6tirH7sZ+aQsMAkKfQmuq9OWjOnC5fWou8dHc4bxL4Xv/D88ZmhkW3uN32aSRCpfBwc&#10;A9qq29vFIfLk3fL/ABV1vib4x+FPHVrB4ck+1WFzcXSedqEjJDGeTnzUMgU4LcZYY6e1YehfYtTW&#10;SOycSCFijMUxux3HPT36e56189mGFdKd4LQ/RMtxkqtFRqbr8SgulKZ2KTtkjOD6Vo2VhJFhTKcb&#10;auRaZLcS/LbY+XstXtN0xJj5cjD5R/DXl1FfY+ipz93Q/Q7R7zxh8XNYutY+F3xFmupb1ZppJtS1&#10;sqtvG6EusiurL5IzhtznB2nJIFa3xHtvGE3xLk8V+OvH0OqeIDK6aZ4ga8lEdjA7Kyx4jMdpEHdY&#10;xsCO7csGGzB2vCl74AnuLXQNatX1O+imMqaRcoLeH7NK/lD7yoUUg4QEllV9uSAKxvitL4U8N/FT&#10;WLbw34kt9Vtr6FBouuatp/2tLe4hkiSRoy0TSBCIk6KS4O5c+WQPg/rWIdWVWpLm1SavZa6/gfzH&#10;TlGWjMbxt8FfiV4M+IM3iLXpdWhjfU5ZHuNNuQ1zp6+WymXMYPmBMcy4iLDGCgUOM3wb+z78Sbf7&#10;LrOv/HzQdUkWa+l/sGC+kefUo4vMdXMmNsrl2DEMS33sZOTXuvjLxV8XPi74c0u51LR9EfTbSCG4&#10;/tfwjHLEdRXO25hlEixksWLHbNEhO04B3c+eWQ+DHw3tLrwhrFlHa3QsJorjUpIl8rT7pXGZD5cb&#10;SLiRWBcgnJGOM1tK9bHSouLceW6eui2KnQUl7qG+PPBGh61YaX4a8Qa/I2taVH/aGveHbWMyTRR/&#10;Oytv3pl1BZdi5KiRjjP3fkv/AIKQfFrW/hn8KIAPDN0LLWLqcWdnJKQkKgq3nbRGCSSwBbdjjAJF&#10;eleJ/idqb+L7Pw/4Tl1bVJdPme91O30WFW+3bi033d4eRQsYI2q205J29aseMvgH+y1+1X8K/Dvh&#10;n4q6TqWnzLcXE1pb6DcRKtzLIWDz4Vd6zZC/I6FMJgMuSDjkWFwuHzajVqwtCLb8m/U7MjxVbK80&#10;p4mOnL13PxnvLTxB4luJL+GIzyTMTtjwGP0H+eKhtvDPiqF5JP7AvP3S7n22zHaPU8dK+vP2mP8A&#10;gkb47+E93rXi34MfESLWPDel6fLqEbavG1pqCwIz5DxqrKjhQDhmXJOBnjPyWdW8aamF8PtrV5KJ&#10;pBGtu1wcMc4A5P8APiv2rD4jL8VTTos/TKGLqYyP1iD5vPzJNK8H69r2j3filY/J0+xwtxdTHau8&#10;9EX+8x9BWXZ7Be5LcK3BxX0P4f8A2edZ8X/Da18P/Fj9oz4Y+ArPT2yun6trk11fTYPXybGKfHfh&#10;ipq/4f8AgZ/wTl8JTRv4y/ae8ceL5lYb7Xwb4LWzjLdSBNeSg47Bto+gr3Z5VzxjFSjFNbyaREMb&#10;KFbnScnfZJs8NvNYmn0yO109HlLfeSJSx/Kvo7/gkdqvjNv27vh7a+HLT7PeR615rNPCwVoRE6up&#10;4OOowSCAeo610Xh/x/8Ask+G7f7L+zv+xF4y17ULqQW9vf8AijxTIq3MgOBkWrKO/TI69RX1f+w1&#10;+yraQ6XdeOdf1K3+Hvj4LcC38J+G7Fba7ggKgoUupRNPOWO4ExOR8y52kMR4WZ4PLspwspzrKbs3&#10;aOr0Hm3FGJjh5qcWrq2ttn5XbPunwz8NLbQrnxD45s9JvNXsLHT59Stfss24pKkj/u48BTKE2CRQ&#10;SDg47c8/L8V4dAvpvDviGe6ur620u3SOz1BTHGZRLEkcOECvJguMqSMZ+YsSa83/AGT/ABsvg74r&#10;fFSb4paheata2N5pNlpb6l4gnlWzmGnJK8ircSP+8DTbiUUjeQQEGWHbeNk0u70HT/iJ4fur7xFr&#10;ovDcxxtbRq1nHlCjyBnVYlzg7kJK5BAHb8VzzL61HDwngG+s2rraXkfk2IjGlJWZ0mteK9Z0HxHo&#10;d34ge4htfLm1CxsrTM/2mNDuYgJyPM8xUB3HiM5Gcmn/ABf+KGn+FY21jWZbxLO4tvmsoLhRcXzg&#10;O0q75AMHczg8YTBUAlK1/Adv4t1Dw5NrdvZao2ptbzR61cLe2zpOpEYkiRrqZIQWZRuypYAAN74c&#10;tprmrx2OpfEDwf8A2tDFC0Gm2Wk3lpJuCh9kIkWRgWZVUEfKjsSSwLNXpZXltaWAXsm7Ts2+3ka4&#10;WjKpPQ0NW+Hfh74r3l89tHqEmlyX0epSXGi2Mkk9wu7MaeVGCHwSMn5dqIxLKTuHmvws/Yl8JzfE&#10;2H4sxeFpLuObxf8AaGmht54Z0WInzIJIcDerfI45UqwUkMOvt3gL4iadq6a1pN3qC6a9vr0iQyTP&#10;N5ltHjaJ4t2d6AqqmNT8oJABwK77wNq/jHT/ABtDe6sk1wtvtj+1Wpi3XMTANHPGx+VcEkOjMMO+&#10;SAMb/vcNHkprmbbPuqMZ0MPFSfQxtJ+DHg34YaDq+paRrerWdudP8q1a8j/eWzBwS8eDuDElhk87&#10;R94ZwN3V/COh+J/C2oeKfCulWiWNjps1pHDtLyQZjfg7lBG7dtBHzBtp9Ae68UXukzSaJD4ngik0&#10;u6meSOSbY0lrgnerspcGEIB833QQVxgADgdM159A+DtxqMWt2qX1xrSXsmkralZ7SzKMFhliO3/l&#10;3JUgAqGd8blGadVt83ozxcZinzNRkZtz4a0RtFj8carFJNNIpg/su4n/AHaQ+RtedgcMcGPagBGW&#10;QknqDgajpui6v4Dj07UpbiKzt7iTToY7SFAPOa3humDKd42uJCpbrlSOFUKNf9mnxld/EL4ca5cs&#10;nkyaT4klQzXKLHNGxTIkU87ViYj5VOWG/CkgA8/bXnibwl4hk1P4g39jfWc2twahCbGRJvtUnlhn&#10;VIgdsO4XG0mQJnA4K814dSvKNGliIp2aeumi21PF9tKXKrjviJoZ8V2XiTw/qOm/arjUNS32+rPb&#10;Mz20ckgMkcciBNyE4ZWAbDMVbKnFY/gr4ceDvhVd61P4Y8Pzyal9hmsLq41CzhMkapJ552mMRyKn&#10;7uEpywXZkq+SV9A8M/GmfW9Wh8QaVLHpumabeXEV1p9jepcSStt2JE+chmQR4yAVKrgMzEKezh07&#10;RTo+peILO/uD4g1r7O3iLTns13TrhGEmOGkXahyu053A7cKSvZh/aVKSVKemv3P89TpjCrUi+WWh&#10;4ReeGPBvi+5tNVvNGTUbq4h3yeVoMjTbYjsdwwJEnnSzt8mAu5cgE7qyfFHwK+E/inxPcXPifwZJ&#10;E0zMlvo7N9jn8/yUjG8gfu3LKF2gkn5s4wc+0eJNY0nSLLfqngiW3sXkS3uNUjvFMCbgDJCY9+Zm&#10;37jlEIwoDEEYrL8R6Jr3/CV2OsWGoaldPouoiUzXl4kB/dTxYDhSXuGxGXXC4OQeGHGmGw+Iw9L2&#10;U536hhufC1lKLtZ3Pj28+CFh4cttatvC15M9xcRhvIW4jkkgXazOp+QBsKVYvlAFHI4+bjfF37OX&#10;jLSL+31GAm+s74q0epRDMS5UMwbk7SvJI9ORmvuL4i/CX4XakNa1fRPEmlw3V1M11ewwrPFJLGWY&#10;kOxiA+VtzbVL5C84Kox80ufh5D4b13XNa0i2uJ9Pk8sWq3cWIGU7iztkYyq/LtHXzuAcMK5K1OdK&#10;o1LY/Q8m4grNuFX5HyfqPw11zS7aDU5rZhDcHdaCWEK00eceYB/dJBAPQ4OM4NVJfDmV+03doiuu&#10;Pk24yK9k+K2h674s1m41u8tppmby0+2eZ1KRrGVGcEAbCAMDAAA4AFcZdeBLx423Bvu9qw54n6Fh&#10;ajqUVKRx13atKfNFiu3owXv+dZd5osEwDwwL8vJ2r0/SuxPgi4jwEgbJz8xzULeF9btJMxyssfRk&#10;6qRVSlGJ1RjLlOMk8HnVZPJSIL5owHYcfXiqZ+HS20oWRfMLcZ3dP0r0p/D8NwqrHFJuSP5UC4Hv&#10;U0fhHVZotyWm5Tx8q8iiNSOyMZLXU8yh+H+ntG0dzDEy/QHP6Uxvhp4Ta4VLrw/Yyc5G+1Q9x7et&#10;d8/hz7G7JDC7N/FkdKjFlEsgJsfl/wCeeeD71XNKPUpU6clqjltQ+FvgCMKjeFtPb5drA2KYH6VF&#10;Z/CbwUbgLB4T05ugK/YUO3Bz3B/yK6i5sDHNlIGbPLc9atWtjeureWphXrtVeT+NT7d9394/Y0bW&#10;5UVNN8ORRwQ6Xo+lwiNWP7mK0AZ+DnIA5/ya7jwX8LvF+r2u3RrK5ijs5I5rgxwsVt9ygq/GAN27&#10;HXn8KxLLw7I9it60kmQzAruxkDtnsTXqt/4hsdR8D6RcaP41uI9XvdauFvNJCsy2tosSJB8xG3nd&#10;Nwvrzg4opyqS5mpNW8zmxFNRikorXyOt+Hev+IdMiSzg8Z3k15CY3VXAdiT8nO7J4wO/bHavYPC3&#10;xU+JdlYtqfizxFcXFrb3SwySNNt2lnGflQAkbSRjPbgivG/BFnBoqSXM+wTO2fMUcuVA5z+Vdpp2&#10;kz+I/CV9q12WZWm/e7ieCGHGB3bpz0xUxr4mekJO58/i6NOPvNaHsUP7Q2vXHjL7V4A8Q+Rov3rW&#10;OVnB8vGduCxHb6iu+1n9ri70S2WbVfAImknhZo7ixjMayLtBy3mCTcvQ8Y+teW/Cv4c6X4oij0bU&#10;/s1t5NrKWllIUFgcLnJHPKkdOCemM19IeFvgV4X8UwNf634MW1gj0mKEzRyPDIGSPcfl3/MCf4jy&#10;cY6c17WXUczqvnlUseNKWHpVLJadT5v8K/H+zNkdO+Jfg1fFEs2k2luy+cljbpNFHtluESJM75WO&#10;9gWKg/dC5xXM3vi/TNUv/M8PeGP7Mt2bCwvcNMy8dNxx/IVq/Gr4e3+mn7dDeS28kLMkwu7Kcbuf&#10;l2squvIx1I+p5rhpNQvLWSORoI5GO0bo923OOnzAHse1cOZ1MVOpyVHex9Hl6oKnz09DvrS8drJZ&#10;Sy7m4C7jmt1Y/DD6THqNlq0kN6uEms5YWYFv7wccAfUZrz2w1idI181VLAZXPUGtfTr0XMkak/Mx&#10;5968zmtpY9mHM1zXOtt3LMHznPerscYjJ5/Ks/RYpblxCE27fl/GtiKEwloic7TikaKp71mWLFwr&#10;cIuT+laNqHZNzgGqVraocsh61pWqRgbRJQa+7IfBEGf5sAfSp1sy53hv0oiH71Tj/wCvVy3tC5IQ&#10;YG6tKXxES5eg6xscjcGG5v71WktpJCYgF+X+L1qJYmiHlEdDT4wxXaHraUuUgkTTJJZRFGqsxoXT&#10;o0fPJ7H61YtlkEO3buH8VTxHBHms0a+oXPH51WjAybvSMDzdn4VGNGg/iUhu3Nb9yvngyDDKw+XC&#10;4qm5wuHXtXPUjy7AfGf/AAUR1i/0/wAbaVomnMUkbRZGDMFZdrSbW4YHnaDjA4zmvj7xJpME2g3g&#10;t12tJkfeJ7c8c19e/t/XEC/HGETxLIP7BgjXcx+X95KSQO/FfOOu6JZ3cMiSsior52heua+swOmD&#10;ivI+ZxcubFM8J1rQ3j0uK3lWMRq2N+3l8DJPtjNcNr2jwws00bdW6kV7f4nsIoFmtVXKRwFwo7c1&#10;5PqNk92WK/KCScfjU1JX3NqKfLdHD+L9BiEEctuW9C31FeG3P7zxReJj7twR+tfS/iS0kWGK0jB2&#10;+XlsfXrXzowlk1q+KDhrt+v+8a4Kx2UZPYtABQMJ8vc1pQRyNZSeWv8ADj5jUNnbMIVB3cn0rRu4&#10;Y1sZNzZUIQw9RXNyu1zTmvKx+zP/AARH8A24/YB0O/utNDfb9Y1G4dig4U3DL/IV9cH4Y+FfsrRX&#10;vhu2uDMh2mSMbuvavD/+COmkLoP/AAT5+HsN1Btim0+a4bbIctvuHb9fTpX0xrmpaJ9ot59OjVVh&#10;TEe1jxznnPU1hKJoeGfGH9hT4L/HyaPUPE3hi5Zrdg0ckLICQFCbW+Q712jGCMflXgjf8Ebvht4K&#10;11td+GD6la7yxhu5dXd5YN4IZQq7E2gk4Uqx+bt1P3EvilrWb7Tbosig7V2j5lB6jA6j8qk1QwMi&#10;usnliRSY4xHj6/SlCpOn8MrGcqNOTu0fnvf/APBOH4leEZtR1fwxcifVbyXzJ76S3h864ZQQGOFC&#10;g/McnbuOBk1xA+BHxc+E93Z6l4++CFxrFvHDOjJpMaQRONhWMsArSLtJ3ZyRnoFzX6Vtcx2yrG+d&#10;xb5vapI59Cmfy2WJpO6zMV/I13Us1rbbkSy6lJH5BfEC68W3ei6hrmo/FbXLS/1DUnMGg/YZmnuX&#10;Nu8bB3dQq7vQ4I2kgbiGVf2d/ib4MtPDb+Fdf+DmlavrOitGq65rmmTSandvNKkcFsWe63svLqIo&#10;lwCqljknP6xeIfA3hTxBYSRap4Z02+jjkIZZoVmypz2bORXI6r+yr8CtduLPV9f+F9jFc2twstjd&#10;QWqLJHjjfGRyrr1BGCDgj1r08PnnLL343POrZTCVNpM+F/Flv8OP2Uda8TeA/iJ4p1zw3qniCNZ7&#10;nUIbWCc6ZEqNLHZWZmmlkiJbCbmTB2/LtxX55/Gn9o7WNW+IOoS2P9q654ZvdThmhXxVfJdMs4DB&#10;pfPhQbCA6HAUDGR6NX7n/FX9jf4ceNfD2t+GL/xbrWqWer36z6kuqRxXDXO0fK8jyjeCvAHPTjIF&#10;fPHj3/glp8H9X1G1/s2zaG3iVo/L0+OOJSuz5TtV12NuABZQc7iW4ya66+eUpWUUcNHJakb8zPy3&#10;+HP7af7UfwUtJG8CfEvU9CsluLiG1g0nw7bLcG9wjskrsqyNH5ZUq7b8DcNv3s91qvxM+M37S8ul&#10;+NPiP8M9Yh16Pw8tnomuaZDqH2q5tw/7y4eFJWilDnHzeUEZHP7tj8w+yPG3/BJ/wDfaRo+lw+Bd&#10;PtRZxyFtl2yh2kfmSYIsvnMMAY4BUKMcYrz3xp/wTu/aW+FXi+HX/A3xpuG0mxuFhS1t7qb7MbdQ&#10;ThbbYE8sB2CoyqM9QOtZvNKdSNlJI5amVVlJ6Hwz8Gvjl8IfD2t2OmfEP4da4ul6zqTReKP+Ee1B&#10;oJZLfEm2ygheJo41kcxIzBWwoJAzzX018df+Cjs/xD8TxfBLw/4A8PeD7Cz0mOLT9YvtWczWkxjR&#10;/MupCEadlRUjAyikjJDdvSviH+zRN8Vfhqnjn4g/2ffXmj3cVvateW9vYXaL5/yLNc+VHJL5gdjw&#10;+PnUHkYrw39o/wCD/wAM/if8V4dSv/h/pfhSSXS4klaO/utSU/KC8skKrJMdo27UWJUUEAk4JHZG&#10;pRdNWe5xSwMp3i4mZ8I/2rfF3jLw5e+MbW08O614i8K3Spq2reKrTUJI1sdzYuI3trqNS5zgiVWG&#10;TgEAAVZ+In/BRg6HpLeB7XwXq1lpcdxGug6feskOi/ZPLQNFDsZshWIccsSThjnmuB8J/sp6F4d+&#10;JVmngH4r6LGl59p+3ahLoupeXEp3RrCY2tsGR0O4KP3YDYZ85Wu58Tfsi/Ej4teF9G0u8v8AV7+w&#10;0O3xpOlyRGK1s4sD946xtJJljgEFM9q2pcso6Cp4P2L0PNPGXis/Eb4SRfFdvCnh55pNdh09bfQt&#10;QaSadRExCpBIXaAfIRkD5i+cCvC/Er+JNc8QqNOtbyHUWuy8FtHGz3CNk4UbRuYj2GTjJ5r3rx3+&#10;yB8S/hdeLc2LSRw+cZrWOa++WOT7okSIZA2qSCcBh0yRmuEsf2dvivfagw0vxBHJsOIriKZxIVz8&#10;3PDBQSSf/wBQqXR6nQqdtTzW9l1i3VReXsjTyTF9wyTnOCT75610/hu+8R+EL621yZWmju41lj2z&#10;KwaPJXkAnHQ8HBrv/Evw08T6W1xe+KNd/tK/X/j81C6Y3GFHA+cuXfgD7yqcY4xg1yGveGrmSOGG&#10;z0WOOVh81yq/6xeeNpxgf4UqlONSPK0bxk46o9M8O6ra67Yx6hpS7oZOGDdVPpV6CwUTZt4jwPmr&#10;yTwJ4i1fwVqjXkonmtmk2zWqrgEnjjtmvb7LRDOiyFnUMvTPIrwMRg/Y1Nj6jB4j2lFcp7l4K8d2&#10;Vh8X4NRu/ihDqUM1xcWk1rdQfxfMBuKhsojYBYOMBMA5ya9SuYNI0jxpLFq/jRbH+z9Onhi0+NS0&#10;iGUhlAIbEkeIpBvJBHn7srgAeOeAvGnwP+CyaDqM9slnDDYpa/2lqTPJNgy5KyKhf95K0j7F2FQg&#10;Z2AKmt+4+P8A8NfFOrN8UvFWlTG4vLfUJporeeMyC62s0MRwMbQUKLjAOc7mwK/Np5FKpFSp69bP&#10;q+5/OXs6nY+gfhvqfii98NWfhnTPE0VzZ6XCt6o0+X7VNbXLbzb+RxuYkIZMPn5sBt33jV8WeAfj&#10;D8PNHufifqngSfx9fQwqj3MivGssq5RmnVHikVQSzHYJCV4y2Qa8P0j4t+JodXXSI7XUtKhvNA+0&#10;6xJNHE/2dOG3sJXAmRW+Xd95ucKMivffBnj/AFW7u9U8KeNtd0mxjKtM0J1CHMggfc32eIqPmZVO&#10;1tybvUkcrB3w+O/fc3PpFK+nX77mtGTi+WR8z+Mfg/4xsdOh/aZ+B+iXfhi8hvJZNe8K2sk149pc&#10;xukojsyVMsiujhwjOcbJBnAYV3nwh8a6pput6h4t8J6CujtHqUcerbYZJ5IFcks4t/ObymHmnf5Y&#10;IAYfdPX2I+J/gtp9laJ4CspbOBnE99qF1El75yhiEMkW4qgxvyMBhuZRnNQaf4H8NeI/FOqN8OX0&#10;m+vriT7RbWker3cOpQEJuNvBdSYiS1fILBWBi3sobJr6HDxy7MK3slo46vpfzSZ1x961hn7c9x4B&#10;8MfsXeLPiN4/0KGG9OlwacJrf7RarPI+MDY0uJi0WVYFSQxJJG3j8ENf0q+lu2vWt/L+0TM8UYXH&#10;yknp7V+rf7Z8H7QEPw//AOEO+Nng7QdOsY75tRk8y+ZrKNBuMZEdtvAKAFS247sDJYnn87/iR4n8&#10;FWF7ez2eqNqV9IpSOaOzkjhTJ7GU7j7fKBX1ODp08LDlpddT974byWnHg+jVnJLmcn59v0OG+H3h&#10;251m7m8q2M00Fu0m0j04/rXoHhzUNQ+H/hU6lqHhzS7yG5umjj0+/tS0m5Qu4tghkHPCnmsz9nD4&#10;j6H8NfGl54n1a+eGZdPk+xSLGWYS5HK4/ix05GD3Fem+D774H/E/xzZv4s1uJYJbhpdQ+3XrBpAO&#10;duZFVgznjhyO1fX4PD4fEYO85pSv1Z5mKqTou3JeK6npP7N/ivQ9VuPD1lovw/i0m+1gyGGSz1Bx&#10;GW8zCl0bj+Ec9a+/oDq+lfDaHxN8RdMtU8UaOqT+H2VjtM+GTD8HLZ2Mu08856HPwz8M/A/gCw+M&#10;+l3vh7UkgsdN1OCSxto7glfLBywy3G3p355+tfo18JvjV8Pfit4Qm8WeA/t+qBZGijuNKtRHeWap&#10;vjlljEhVgmSF3xtlgTg4DEfJ8R4H2fuyej6o/PeKKlLEckoppNddz538I/tAR3cfj7xB8VdE0+9u&#10;rzxVdSyXnmTgXy2872gVPKcME22oQCQFWKkZweO/039tTxH4g8I2+v6h8MtHm04Wos75bzTovItY&#10;JXHlu80uMoTtBj80KWG1cttzxvgX4h/BLTfGvxK+Fni641i51Z/HmvT6Tqnh63jtXEL6tfBDksWB&#10;JKsPkYYcYBwCcBreLXfEU3hC++IayasukySeF/GF8ryHWLp0dfInaMuLV9pMTeYzxzEsBt+Vq+eo&#10;5Jh4zcqUndpJ37dj5P6j7Wt7r6L8j3r4MfHC0Ohi5vPGNx/YviKZIGtbGaSAWN/GJQHjIf8AdeYk&#10;yOdxCkIQAFRwfXvDmp/Er4jX+reDodD1SPTb2xuLKFfs6W20xb0WeK/2MwZojGwdNsWHJUrzj5h8&#10;HfEX4a+E/AP/AAgPjTwDpHjjUbO3guj4UtdNksLqe3y0YuIwyGPqNzIrMXGe6Jj7A+Fuu6Z4i8L6&#10;Z4u+FXwPvvCeqXFiqroMNmtgLcMmf3rRyu0is5VkkiUnB3Ha27HqYHBQoWprTl2PqMnyv2Xvyfob&#10;Hh/4R6ho72Wm6to0WrRxwxvJa2c1vI904UATzy+Uj3EjhfMfJYMxJX5Tg9dD4m8U6b4I/sO2s9Uj&#10;mmukt449PVhI4kurfZILdwX3LEZACpCZYjBOMdRd6g9x4Z0m91fwksOp6fbpLZxXEfnXEbH5mgk2&#10;ksHBYKSA4DDOCMEeLeOvE3jL7dD478AWsdhb6RN5t0ukafLF5cYkh2yF3hTMZd1LouXBw/IUAdGL&#10;q+xV43b6I9PMqkXTsuhR/aCvtXHiXR9IuvFlxc6K2hz2tnqVupFzPdEPvtWK7VB3bmfkDG1uCDmf&#10;wv4n0TW/GSWn2B0bVftUbwzXKzQSM8ZuILhkdA7J5asEd8gD7xbYTVfwb8X/ABXquj6zfy+HdNWT&#10;U9aa/uVUiEy2oVWBjmQGPzQ0bOjM2AzFSV6DM8T+K/BtjqkMF1baXb3i3EOm+H7yGb/QZJpnEHlM&#10;xRypx5j8r2GBuxXmSoSqVPaObs+nax8lKlFTd+pkf2Z4c0Oy8YaNr/j6+02OO5t1vINNuFZUkVpi&#10;8qecrKu84U7VK5TIHIA1PDuuPqmm29vD4L0eaK2Vkt2k86cznyN+BJbeXg4YMdoXKrGc7izP6FL4&#10;CbSvDOo313ZW91qEN9b31xpmnsbi2mdo23SRt5MMoGPNb5k48ksuSMDgf2idF0X4Rh/F/wAH/Des&#10;XPiq/sZ4tEtdPtzcQ2k00n2dJbhnaA72iib5U3lACc5K7u36l7Snyzjo0bRwN7WR0Xh/xD8KNT8L&#10;6VrVkjw3mlws+vaLoEnmafLIxaIb3ULI6AbgrmQZdfmJJOem0OPS/DOgX/xA134j2+n6rfLCupaP&#10;PceWbWad2WBioLMoAO0KQQ4GQFOc+a/Cuyij/Z/1fwT8TvhVq1g0U62yyNqMMn9pKsrOzrPvZoAy&#10;M8nkuQSw27lzzmeM9H+MOmeJNe0bwNbDRfD9nHZyW91veZooY5HWT90uMSFZASkhUuDgbygxtHD/&#10;AFePupeSOqGFlTjZI9R8WeNvD6eDtP1O48Tabq2mWV1by/b2uEUed5kqlVtnx5sfmtsyFQnkFm4A&#10;z/hv8WNWXwrb3Ph1rrVNcVrsXs+s2tzY2s4X79zbxRAGZWkbg4ZGHzhB96uF8G/BXxZD8MdP8MHx&#10;ZocMllCkskmpLIbyATKrQRXEZEjJuVJMQoWyJO4bAfa/BfVLDwDpM8/jXw95FpYwHT7Bdeaz0+7u&#10;EUAyCOVAytIDjymw5KbWHFY1PrCtNRbvo/LX/Il4eUVqj0/wvZ+MLn4fXmqeMfhhcQx3N4v27VDd&#10;TQlYUZJYQUDIqDepUkDcygrkFhVfxJ8XdB0RrbSPFJ0yxtZo44rGbS/Mn3zMoCu7SyfumyUUDn/W&#10;qecivPNL8dzxafeax438DapfzW9yBb3mg7zJax5ZpI7hFWWXavzZwNrYBABAI63T/i5YfEua2vvE&#10;PhuOLS0t4hJ8xuGtRuClonCjdvVBgEb0YvuABTKxlGUo2pv3vvOqipYaopbmlq3wht9W8APq11JG&#10;0/mQmx8uaJzNG/3mZEYsDjby2OvNY8/7Oobww2sDTTGvO3zIWeZxnrtC7Y1/2m5Pb0r0LWtZ8KeB&#10;bC6lguktTpNn+8jaRWZLdWDO5xkhgAwyxIOwZ27wB02n/wDCIeLdAt9W0LWVmtb7bJZ6sVLXE8gY&#10;Zdc7SeCQRkYwM8iuaWFjSjHmte3Q++y3OqleapbWsfL1z8HoyMpEu09sDmqc/wAGmm/d+UB6fLX1&#10;G/ga31Fp57iSSTg5kaMAsR6gM3Pqck+vNVYfAdmx+eFVHrgVx1Kc5NH2MKkqkEz5fi+B87SjZB0+&#10;lWpPgrqCL9ptLdwv3WVeK+nk+HNsWzHz+FWLj4ci02wyWm1tgPbnPQ1n7Ke4nP3rHx23wKvJppJv&#10;sTLlv4m61Rn+BN5n5rU/UJ0r7Kf4dWuctZjbnJwveql/8NICI8Q7ieD8tV7Ooaxlbc+RLX4AtcIz&#10;iHo2OcVY/wCFG3Fv0tuccba+ro/hnHGP3dtt56Vb0r4YC8vY7CRfLhnkRJGwDgbuvrUqjKWgpVGt&#10;T5Gi+FFwYPsZRl55BxWjpvwfSFY59shl80BVAGMV9XeIvg1Y299PbWlrujt7mSOOYdJAGIB/SqB+&#10;E9qY1R4M9mqnSknZmft4yjZHkNn4S0ay0m3m1K1uZo4Ztpa3YBVQgZ6g/Mdv0GOhrsPA09inhCbw&#10;xPohkt7y7EjMLj96QCDgPnC43AcggY6V7N4U+EOg634EuINU8Pz/AOg3Xn7o4SUnQiMbW+Uj5QhI&#10;yern3pvhD4bWdnqWnW8Qnt9PUMbqG42cs0oDOORwdqMRk4Ib0Nehh8HUp8s11PGrONRSjbZnP+B9&#10;M8T+JdesfBfg3w3Jbza7Z71uJrx/MMUUuWJKhVwODyDnOO+K+2vDnhK5tPCdjouoXr+fbWflSspD&#10;b324LHcCT39Opr5Fh+H/AIg8C+NzaaJrDMzx/ZxPGvIt+vykg4GQOQOvcV9P6X4/t/C3hXQ11Z2x&#10;LAsc5uJlLpgDBOCevvXuYOtFQafQ8PFYVxktNzyTxp+wmdTg1DUYvEnm3E0jTKsckkXPOFxlhgcH&#10;nOT0xXzj8a/gL4p+FniC+8Lto7ziSRZ7e53M3lhSR8uWJ2/vMfN7V+h2heL9F8TQTT6TerIkMpja&#10;QdNwOPxHvyK8v/aGbwNdTSRLBHNql5ZyW3mq3zw7MOM5x16dec96rFYehVp8zJw1atSqciWx8Jx+&#10;FdTKRwGXDRRq7MRgtWpp9tfPIogh2yL6jmve/i58OrOPxFZ3Mah1k0q3YbVwFO3p7Vzx8JokhleD&#10;2XC4r5WvQ9nVcYu9j6jDVqlSipPQ5zwzZXEKwyXyt94NnNdHHYxCRnXcwbnmrlv4XcCOZgRkZ+7W&#10;lZaOIYmkkX/vqs/Z+6bqXvXZjxQiJdsYzVmGFlcHbV9tIYvjyid3K4qxHo0hj8xoMc9dwqfZSOqn&#10;LqU0hmVs7K0LGzuLmYIG27vu/WnQ2CrzInNWrd5I7hZIV+ZDlQRVQhKMrsqTj0BbdYwwZm6n+dTJ&#10;bKIxLGvNRzXeZldIv+ume/J5HtUkV4Gbay7RVSnHZkkiwyuFRW245O3vUzQGEK7Ddnk7u1RII0ka&#10;RW5P+1SLI5fez9DwN3WqjJS0QFhJZMblXg1Xni+ffI2OM1JPcxSHBZVPTG6qNx5nmskit8o59xTt&#10;GRMZcx8H/wDBQjxCtv8AtCXMM0P/AB56XahW9CY9+Pw3GvmnxJ44d2a7WZmWT73zHAIHpXoP/BQ/&#10;4jSQ/tb+LLBpMQ2zWcYXceCLKDcPzLV8/aj490SbTZ7WJlzL6Kdw5z3r6LDxqfV427HztaVP607k&#10;HxU+KEK6S9rGyxsbfaksSkbjnoa888PeJbid1SZC/wC7Zmy3pVb4iag1xEkEPK8k7scfrXNR6nPb&#10;XLR2+35Tx1xinKnNaM6acqaja56Br2s28t1JHZy5MNuc8dTg8fka+bLa+s47ue4luPma4c9Pc16C&#10;/iPUbO61G/aXaFtpGVg3B4r57k8VtKzESFfmY9+9c0qMpSsW6tOmr3PRNZ8e2Foi21rJukj/AIsY&#10;rPvfiMLmB0C9Y8fLnmvO7rVt8zSbz81NW+eZxEXZdzYLdce9WsK/Z6HH9fpqpZH9OH/BOFLfwv8A&#10;sKfC3SvLkIbwbau/nFSQWXcT09/1r2RdQsAHlurSSWNg3yIwXk9Dn614v+yLC2k/sr/DXS7lmJi8&#10;E6aSzd826NyPx716OnjfRrOaRdQhZoV+7sYcn868OpLlvc9g07fUYoolaSTb820Bc5b1qdZlvdKl&#10;OmXNxI1rh5gWGEQ561w2qeO2Fw32aJo4/wCHd0NJ4d8Y6nDftNbXKRQyLicsxVXUHp+tcvNIDqCb&#10;m5Rry0lVl6NvkwePrS3GraDNEyQRGG4VQXX7QDu9cZ5rDHiLRbzUGDTxjy137pJ2EcjA5IzjjI4r&#10;H8Q+ItInDXMuqxRyM2FVmEgi49a0ivZ6yD2vQ7K51rRguNBvJYwvP75h8x9Dj8KhbxilpBMbyAyr&#10;u+XEgAb1+lec63e28dtF/Z98rTKNtwImLRnvuziubi8Q3skhgaeSYLnzY44y20djUyqX+END1SH4&#10;gWTCS0m0vd5h+WU3BJUY7461k3V3PJcKluY/ul8zSbdw9icV5nq3j7Q9OZrOyun85WPzOMMDn0q7&#10;a/FOy1qExXTbpki22/mbWP8AtY3Yxx/9ap5n3Be7qjf1TUL+BUvZLdlWZmW3bH3iDgj8DWXdeJrF&#10;IZP+EhjMkqDauJOUx2I9Pwo1v4iyWnh4CHV47y8Zljms/JjdtoXIJJ5A/h4PIrlfENxokTPdahqd&#10;ja2mqSq8d+0jsbSQL80JUA7ecDPI/Wp9jzapmka8Xoy54rt/hr4t8MyWPizwXp+oWjXEe6HUIY5V&#10;QdC2Nu4Hk9Djp35ri9V8IfCGyu54dM8MaYbeNdoNva4UR44PPIx0wePbgVLpHxm0Twr4ia70GSbV&#10;NNhjZNQm+ylo3RsKfvAVW8Z+J/BXieae/wDB+p2umw7WZo5fl85CQTwOAVz39eK09nU35ncOajGW&#10;xx/iDRPhxuRrXRbGONkLlrfTY1w2SASoAB/nVKTxP4V+HirY6H4P0VYzETFJas8YcMSc/KflOT3z&#10;1pl0dJmv7aDS5rea3GSV84ETH165rjfHUfh6G2s2s7pLZSdrMyNtdhnOc88cV0Ua2Kw+0hSjhKkb&#10;Nfgcd8ao9F8bQR28Nisbxuzgz6hJMQT1AOwHHsSfwrzHTvhTFmaNby3t4Wj+7a3REmc9c5Ujp05F&#10;dt4x1LRZp2TT3bylt/8AWKfvN6njivPotVhXVPOlvlCq2FbrXZTzbFqVrnNUy/Byje1i1/wqbwNb&#10;6JNPeavKuoeZtX940hcZ4+82M/l/WsbxF8M9MsJ5LyxgtGt4rfc8jXCqFz1UBuT9OvXmoPEerST3&#10;EvkXm1Ovy/L+H5Vx994i1SK4kbTtVuNqqQrFiCBmvcw2d1FFKcUzza2WxUrxehmXfw48CJE8Fi9r&#10;HPJP+7gDHcBnqBnaefXNdvZ6NNNcratL80cYLLt6cVyfhfxDqeteJ7HR7kR3BaYDMigttzzzXvmk&#10;eCtOtbD7VcacPMbC75O/4gmqxmL+tSTtY6MBR9jFo+cdSEXhjU4I/FPjxYbeST/S9Kur6PyQyDBi&#10;MwZgPkLFR5QZeSCCA1WPAnxQ1rQ47HXZL2PUdK0mR4LA6RJ9pLMTnzZpSrFDtOwArg/ewCPm5nX7&#10;TWvBuuR6tqMml61b+JLOO9uptNv7gvcW7SMI5zCCGQ+YPkcqpRsE4U5bmrHTvBxv18WXXxCh03T7&#10;6HbZrZYjkaZMbWCA7VYFi20YHJA4OK8GtyexUdvQ/IZYenKJ7D4f8WeLfiBq8mpW3xL0+3m1SR31&#10;qHS4Z7i9SzClnmLyxgGNCp+RWCnAAAJr3L4UftB6H4e8aWcuoXGm6ZJBx5l9BFcXt5bxxsT9oLMi&#10;QscBiq7SrEjI6n5p8UfGT9qX4J+R4k8M6rd6poF4Gjs47+a31K2DRBBNGgVm8lCXV/LyoBYjjBrc&#10;8V/Fz9kv4h/BTTfCngTwV4i0jxNa2qjVLpbhfsHnyxp5koBZ55ELoyABRtGM4Brza2VwrVI1oaW1&#10;RyVMDK94o+wX+L3ws8e/ErTLOfxZFo7utzcw3GgxosImaWJGe4clmuGYKYljTagLscljlfSvAfxF&#10;+AEEjfDaZLiHWruR4rWT/Uz6iJGGXgZ2PlfMhxHuUPs3FW3Zr82vgzrOneJvFfgn4f8AxM1uVdLv&#10;tQgfU5tLvwqQW4c5QEKULkKrbgSQyrzyRWX428ZaP8TfijdJ4c0bWtX0vT7C1gj1aDS2aK0ZIlUK&#10;TGG3MO8mBvkDHvk98Mv96Nbl97a/kOnhq8ZXij6G/wCC1/xhm8PDRPC+myXxW4tLuS40/WN6i3US&#10;KqqqqQBkcng+2Vwa/K3V/F1/qd40t8fMXdkDeTj6Zr6U/wCCh/ib4hHWrHwd8RfEi6xqOlaJbW/9&#10;spI2b2HG5HcP8+7aVU7wr/KMjivlM/N09a+9qYHC0cDQjFauN2+up9xkuaZl9QVGVS8YtpLojWi8&#10;SRxIAlofvc02TxPcKWMEAXnPzc1cuPCFjF8LY/GpupPtkmt/ZVt9pC+T5W7eDj5iWDLx93bz94Vz&#10;qKw6muH6rTPYlmmMlG3MfVX/AATP8MeM/id8W9U1OC8vvsvh/QpLlY7SEMHuGISMNvBQbQZJfm4I&#10;gIwTiv0e8c/tK6d8HNLuPg1aanDaXDW7Twxx3KoLR2jYDzDGE2yM2yQIY+MPhhkrXxX/AMEsvh1e&#10;eH/C1x8UNMttRTVpriQ2q2UqLJPAIzHmONwomCb3ZlVmO08qBuNfa/wt/Z48H/GvxS9j8QvCGu3F&#10;laxG+sri8uLaTT0mJKSOn2RZfImUIhO5lByAyEYz4OYYepiMUpKTUUtuh8VmWFxOY5lzSu4rb9TE&#10;0z9qHwZ490u/8M+JvAd1F4zt5LS3m8Qf8IzGBcyEzxJcBWVZWD7UkMbMw8wzId4ArZ+K/wCzP+0x&#10;4w8MXmr/AAG1022r2+oR6jcSeHY5bSPUSSGPmwMqb2DYljkA3bl2vvDbq9t+C/8AwT68a+CvHuvX&#10;erX8evaBqmm29vpc0kcMdxaKElVlCKgjQIWBXYwHTCjFeueP/iav7OWmrbf8IgzQx27ldUeOS3tE&#10;K7QEkGAIwS3DHCgK2SDhT10aWx7eDyWjTfMz4D8P/sjftGXnxKh+PPjfwxdWniuS1jg1ubyXa01T&#10;yy7Cfy4WGxmJxLGgXe0akbfMcH7W/Zll8U/DW7vtVt/HuoatBqGtsLfTUt3EViZCqyLbxsxmViyt&#10;8rMAnzbRjD1P4b+N/wAT/i7f2s3gHR7CHTluMXzW8cgVcBfmjlIAJzuDDCgh1yTxXouv/DXW7y1+&#10;1SatJHqi4a3kt5tsinbgsH4xxknJIALc4Oa2lSjJ3PVqYTlhaJk6D4o+I1j4tk1HxhI0F01wxt9P&#10;S5MjR25ARNpH3G2vtLYP3uvK5z/E9p4u8U+M57vxF4xhuLOLTJ7fTfDOk6qscK3AaNywk/dsAqLl&#10;tylvkYjBU58Z8Va+vwk8fXmj3/xcuLO8l1J3utWnsbu4k1ONAVa2S5nzHCm8gHBUZxkrwtYngPVN&#10;PgvbXQLFr/R9f1ixuL/WJL6eOSe5tRAZXeUIxS280qG3SLGxG0A81wVOZ3t0PmMbHkjZnU3MNlY/&#10;DHXJkvbPRdJtVjt7qbQdcEEhEhMmyRwGgLsxkO1ELhCzMAcmvE5PHXjn4gfErxB8IPCd14s1DTdB&#10;1KG9tbeXTo7vyrW2uIljkeYs3ygpERiMNKrkAMTz7/8ADnwl8DNW+DmijwH8Sby40bRb28vvEljp&#10;03k6fJfTtHxMzRtFcqoVAz5codzBOc0zxH8Hr34f+BvFXiPw3e6bdR3Mllb332C8XVJYYXngMwMc&#10;8fkwxB1ClkAVFYsQpUGuaWE9pGMr262PNVGn8XU6fTvjP8Q5PDmk+D/h/pTatY3TT6J5cun3TX0B&#10;CqJyD9qSR0yflc5x5bnC4VV6nxn8HTrvhzTvif4012z8L6rqWsLaya5baxcTRwRqjxyMoMu1NjGV&#10;mZ+iyjBOMjyPQPGvxC8CyXF3oUH9j6H/AGpubXLHU7uNCsWRLOuwTMcGR1LDcv3csFLV6h4K+O/w&#10;W8b6TeeBvEnjCxvtK0+Fnn8R6gsLSXU0qB5IsQs/mtIyIxRFGFQbsZAPXh6jlFqTO6NSEbGX4Fg8&#10;DWtl4f8AFEfi3RWtbfUp9MuGurmZbohpJbXa8EhljkIIkAkiZCQDnYAFOr4w0bwh8QL/AMW/C3xL&#10;4kvDfR3FurXOlA+fHPHcRSLHbwFtxLIPnyST5Zwxxil8T+J9J+LUcHwg8J6HLoemx3rC0kuIY4IY&#10;pbaIStOkBwGA8mXc6bWAOW+UtjLv/D2ofGvw94jh1b4eWeu60J4JLjXdJs7dr6GbITEom3q/lxl2&#10;LhGkRo2wFJAJUklNKKv5nTTxGH9p760N7Q9W0XwlquqfDGz8cRWMMge5vJNZ1ZbjVbzmNmAC7d7S&#10;bGQQrny92d3zsKd4Kk+HHiH4x3Hij4r6Pp32NEku7i0+y3NuLW5cSNFC2ZNkhjQCPywpYEbsAZI4&#10;HwIuu/Bz+1tMm1KS31jVPMmt9e0nWxfTssKDCTK6745j+9jX92jDgbvmAG7D4mg+KXhuPxb8QND1&#10;RLq+jt7/AEPVJdcaGea38sSvHE7mTYyxls7gFk5AJBoVTS461OjUleK0OvudX8B6tpUV/wDCDWrj&#10;xNcaWftEcdnfRwrbOASyqi5b5sspYSFlUthedr9dp7eGfE+iv4w1/wAJQNJdXsaQ2MbLI2mtDbNt&#10;uY4pF82QMHwI97KQW6sp2/M9h8brv4gyw/BhvEHiS0sLO4Wfy/DN1F9nWCNZUeEOzB/LYSZK4Q7o&#10;FALMOcvxR+0LP4f+OmrfCG8v5ofCmi+GUKXS6fKC13I5NuUlhJYzJEGkZn/cqZlViDuYzRxVHER5&#10;6bT8/PzPNnBy2PoKLQfCd54KvNH8ca7p9+jafHJrDzXUMcdnAZJFWJpUbzEJDY28MpUKAwwo6D4G&#10;/Dbw9oOhW+j+CPGVxu03TVl821mUqlyIz5sgHzqx3oSM5I4AHOK+J/GH7Qf/AAkekReB7nwfqV3q&#10;1/fQ22my6o8FpOhuJYxkuZC2fMl3SHzQVXc+3qK9F+CXxM+KPwJ8Hap4k8e+CNa1LR9PaSHWIbGL&#10;7Ur4n2MV2I+7ywgByEUeWfmzkVz16/7xe5e52ZdCSxG/Q+3/AIfteXmnReJvF/xH8PNo91IbS3ha&#10;1e2n+1HLO7u7AbTgjbsUD1Oc1rSeHLcXDQQzpOqr+7uIOY5OedrdDjvjjmvm/wDZV+Nfhr4mS+IP&#10;iz4Z8O6nHZW+qNY6UNV0mK3ubheBJOHwGkULJtAb5gGIOOM+6eA9W8QTai63sP2jSY5JobHVkv4W&#10;S6QSny9sSEuuEwC7feIP48tRRc3b8T9AyyVSjTUZM3pNKt7O2+03DrGuVXe3TJOB+ZIH41cXSC7L&#10;vj2467uta8+hPqrebeeV5cbLLbyN8+HHAJBHUHp74NX1sIwNrDn3rmase9FqWtjnk0e1kOzYf++a&#10;Zd6FAcKsfv8AdrqobBkcMsQNaGm+HoNS1i3tZEBWThh06c04x5pWJqTjTi5M4NPD0cq7gMY7Falj&#10;0MQuJFj6H2r0HWNM0OzE9lFa/MpPlyhcZ5H51knT4iMEmqnT9ndBTqKpG5Rt9A0+98PSRQ2XmXQu&#10;N6ouSNoQlj+VYsWhws2VTaWP3dvFdhYQLBLH5cn3W5X27/pUesaU+n6o9pLHtbdu+Y544/xrWLjO&#10;mnYxpx5ariz1PwJp+k6f8PbK1MUbwtZr5+9RtfK9GrkNP+Hvhi8uP7daZlja7KfZ1tyyhnfCjB7D&#10;6HHWpPAd5vtZtAWHb5jxtLPuySuQMD0qXxXp03h7VvttkZoYT80eHypbpnGetez7SMsOnbY+d+r1&#10;I4qdO9m9Tktd8Nx+FPFU00fmLNFiOF5GyssbMMqQf4ccflWRf+HpNdmZhH88eYyin5V54ArqdfvT&#10;q16uo3Ea+aq/MRzkAdeevPaqMpDrvheOM7gRGoGTj6DpXl1pLmumexQpyjSTmtbfkV/Da6l4a0a4&#10;i0y5ul8zmTy5iBG4PBx7fhVDU9P1nXboX2q3kkzeWCjyNk7TgZ/GtWGdTat5k3los21sZ9M/j3rp&#10;bPwVZ6i0d2LzbG0ywwng5XHHcc06cK1b3UzGTo0/ekcxqfhuO/jjmnMkzLGqht3TjFZ+r+EIYfL8&#10;mByvR2MfX8q7/wAR+FZvCtnDdySmeF5CrK0Yyp7DgmsMzWb2Uk0scysrL5MjKNnuOf8ACoqYadJe&#10;9uFPEQnFOGyMOTwpFHZp5MTN+7HVelXdG0CBdMka40q1uNuWPnFwe3oR69K2LfU7dLJVnTDblVeQ&#10;MjPX61au4vDmoWwWwu44zIuwCMyEE5zk7Tz096MPS5n6FVKyOJkTSZZvNhsoY2/uqxx+ZP6UNpGl&#10;C1kYhIdy7tzk8Y/nn6VY13SL7SL24ik01/Jhfd50MZKgZHfOQcHv0z0rP8R+J2uLhbS3upltnkIj&#10;t5piv7onKgk8YxVThyx1RpCrz2lEozOjDZG+7H8SrjNM8xEjO786g16+SOaMW7xqoj+by33Y471i&#10;z+IGCMgfNccviPSjLmjc1JJ1EhCgYzUdxcIqhlk2ndzWKNbO/d5ny+nNRza1Cp/ePwea52uWVyjY&#10;k1HfLtBDfNU1jqsdu7R3UQbjj0FcxLrcSNujfiq0niPJJMpP41lzWd0B1ktxbu7Pu75HtUkGuOYf&#10;KW5LLu+6zda4n/hKYR/rJStV5PGljAu20l/eEfxZ5962VQx9m46n5b/t1+I4df8A2u/iBcrcKzxa&#10;80MixkfejVYz+qH8q8N1uSAxZijIO7qeta/7TV3e2f7SHxA8QadcSzLceONSmkjPJKm6kIAPbHp+&#10;Wa4yHxtpOsWWQsiySNny5lAfHToecV93g0vq8fl+R8hiP4zfm/zM3xBBdSjchbg/Nt71zGq31zDc&#10;HAUbuMYro9X16yif7PN8vTyyz7Q+T0x61j6w9hLJsEMe4rnzF5raVOMhRquKOX8T6zJF4X1QoCP9&#10;Bk/9BNfPP2sl9pGMmve/ia0Vn4P1KWIhf9EYLt77vl/mR+VfP+AGyfWuWpTjGegSrOS1LJBcc5q3&#10;okEsmq2+9dwaVeM9fmFQQBkTJPatPwtbvd61YwwE7pbyNVw3csKzl7sbmMV76Z/Sj8O9VuPD/wAJ&#10;vDumnbE1v4fsoVVc7V2wqoH6VXuvEF3JOtyZ1ZV+aTLVz8Wr3cWlR2Aw3lom5d391ccfjTYNXtrv&#10;TJIZ0KSdGDrjvXx06UpVGvM+kjiow941tT8Y/Yg9xOW2N/qyrZ28+lUbP4g3ElkwuR58ZmY7QvTj&#10;HNcn8R5DP5n9mxt+5j3O0LAsAP8AZPWvN2/aD1LwFZrpUVvDcLcNv8y6gIIAP3cZ6VEqMozsVHER&#10;rR03PddJ8X23iGzm0y1txNc4ZWhRj+7AP3vyBrzrx78SLrwpLNo+oMqedIHj81T90DqOeleeaj8f&#10;df1rTTf6QllZtasTut8xlw/UZ796xNc+JCeOUgkvG2XzhYIVkAZQvrnqO5oqU5VLWKjUhCScj2Kw&#10;+PfgfQbe3ibWDiRUNxCjspcdSDx60rftD6FeQ3Wn6JZ3DJjy/MPDBirEEnP3eK+Z/iFpV5ourR6k&#10;mswX0fJaOOORcYHA6VfX4j65qWipqEGkS252sq28UPPCgFuPbPWlGlUtZ6BKpTveJ3upfE6+8O2n&#10;2+5kimYlWZsBiM9B61jXPxmaJZI1mEkV9GBNHHgsOePfOa42wsbzxWl1q8vnRx267izL8py3AB+m&#10;a9DtfAnw2hXS0s5WtdclhhbcGJW4znc2DwDnFP2MpaHNUzOlS0RXv9fv/D4tdd/4S1ixWN4Vih3b&#10;skjY+CPQ8ViePfHfxJ0uVtNuLlntftTOIUmyhx8xIGeRnP0NSaN4B1DXPEE3gzW9SeKMSFIZG4UM&#10;T3+nNZvijwU+mX62nivXWvNP0tn/ALPVZWCthu6kYOcnrgfSuiNFRjZHB/anK9y94B8SeIdUtFL+&#10;I/sdjNeRtc2K3Ij89t+47m4Malcj5e5ArN1rT9U0HxdfS3OnzTWUdhLhoZGDJ8wAOMkOAeMkc+or&#10;E+J/httTurGy8I6pClq1xGlwiuPnkGcHGOT+vPHNYvgzWfA8FndeHfFmq3dpqRWSNbqziO5nDqVZ&#10;uBkDBGGrRU21ZEvHyk7o6LxV4807RPDWl+JPCvhR7G8sWVZri+umcSSZ4bb91ckHj/CsDxX8UdR8&#10;T/8AE/ltIbiFbh5JoI12/Z2Izt46j+efaua8ZeI/Dt34x8i88bQ/2TbyeXHNJaSkyDdt8wgfMWz1&#10;wKZeeM/h/wCHvDEWti7+1TeaYMSWxjWSNTkHaR0IIwWXrW0cNJ6M2jjaiirGCus+I9SWFpLcxx3D&#10;Mi4yF4xwfzH51najbeR9oQxbZLdv3zL0Bx2NR3fxB0S6u4J/Eep3H2OOXcltDbp5hGMZ7Dp24rmN&#10;R1rSY5JrnT9clUSPua3kXhlB6/XFONCnTlc7o4mctGTatfIZWQMeP4i1UVsZpbZp1bcWbHWsjUNZ&#10;ivbhpbQsQzHkqRV+xvHTS1llkwuM8VcY2lc25m0aXwq0i3ufitp8U0ux1Zjn8K+hoB/bVn9mmtZP&#10;LGdoXPrXz38BZTqXxKlddjSRWskitMfuYPX617tplxfPaCRtaWNSFACw8k4/SuxbExkfG/jX4nfC&#10;7S5pF8G6xdG+F28bC+j3rHbhMCJGc8L5jMdoQjbjjjnpLiPw/wDtEyWHijQrTw/Z3y2zW95YW8IR&#10;coixo20IRuYKWJGCRs9Ca9H+EPwTu30jR/Gfwu8beG9Qm09Xn0fR/FHgvTbmdyeC92zpv3fM2C7L&#10;IPl+XOK4j9ov9oz4o+LvF2k6R8W/K1JdJ1APaw+E9FksvJB+Uru8tmUDb92MrknIBIBrFRrQ1jD8&#10;eh+Y08PGMr2M/wAQfBfxDpVv/wAKum0awbw/Y6cl8tzbtHMwu5NjuQXZGdzvAx0CooAOOfTvA3/B&#10;LrV2aHV7f4mWbhVinht/LWfz4vvhDGEwuByAxPTrXC+KPij8SvBWnafrXwP+LepXXiC4M1uvhuy8&#10;MrHcC13naJXkhVpQMcBvMfgH5CBXZfAH45/E/RptB8Naz8Ste8PeIrfUbqbxheeLPG11btpwlBSB&#10;o4rpt28I2QyE4B+Yrwa7sO6e0ldl/V5zloe5fDz9mCw1LRpPh94X8I6Fr2oLbRzWc013FbStGGBY&#10;xcylIw3J2LjOPugkV2+hftJeOfhr4t0z4K2vhGOzh02OS31zT9He2t4Lt5FcNiZPJwdrxurEtJkn&#10;5gMCvHfhr/wVS8b6MdU8H+JPEcdvq9vatpum+KLfxLaXQYchrdgsZlEcmCwZlYBuc5Nd/dftA/DL&#10;4Y/su+Ifih4j8Q3M3iAO32fR9V8b/wBowpeOA2dqBoYi7ESMC6M+Wz0466eHrY2tGhRVm9NS5UvZ&#10;03zH5/8A/BUeH4YD4n+X8N2uraS3tY49c0/ULhpJEvMkuVaR3dkORglj696+XPBfhfV/HXi3TPBu&#10;gWhmvtUvorW1jX+KR2Cr+pro/jl8QdQ+I/ji78Q6rbWK3U0hM0lhIGWU5+9kMwYn1ya+2v8AghD+&#10;x1pfjn4kXH7UnxU8LXVzonhuUQ+GUEe5ZtQ7zbQckRDpxje4P8Jx9LjuWlNU47RSR2ZbQlToKMuu&#10;rOy/4Kff8Ez/AA9+yx+wx4Du/B5hkuob6ODW5pL4ysZjbbncJuIiBdTnAGcivzDigBuvKbs1fsp/&#10;wcT+OWsf2ZPCfhq3u7pv7W8UNIv2ktHIqwwYP++DvGd3t6c/jXaBzOpj3bg2RtrPlpywsLRs+52e&#10;z9nWlFO6P2T/AGJv+Ccf7RNh8CfAHjzw7+0hrMel6pottdXfhO40OG4trNXbzRHiWdeoYnp0bsQD&#10;X3L8Of2Rx4Ouo9UvPiNBebg0dxa22mPDHuYg8oJmXuRkjOOpOBiP9mXxfruifs9+AvDdz4VvY3Tw&#10;fpayNJJGQsgtIwUPzdcj0ru0vtV1G4hsdK0pYJZG3+dcYXy/cEA57/8A16+dqwbrM9SjRio6I7XR&#10;7TWNJ09dLh123ZRFt3NbkZA+hrgfiT4J8e+JoZtPmudBvrGeRY5rOa2KKYhzs+YOWcnHO5QRuBHO&#10;RS8f+OvEvws1H+1PEfiOaawZRth03Q5riTIGTuKgj88Vl6B8YrbxhoRu7HxZfXGm3U4eSzvobiFh&#10;IFK7dsmAp5HTCk+tEZGyj5nX/CTwD4N0CJvC+jeH9PsVjbLaeshEOepIVfunn36DGK9IvfC+pa81&#10;r9mnitfseTF95x90rz93PDHqfxzzXzvaeJdXk8Y289jpFxuYJFNIZo2kVc5BwxI+uSeOMZAFegX/&#10;AMWdT0xFRrXWpWMLtHaxzFA0gBGzLsASTzzweea0UXa5M9TB8UfstahqHjW38ReQmuSm9LrNeWiQ&#10;eQBKGK5fe5z9wAYGDznivIf2tPAN18ONac+Fxofh/ULnT7iW4t4LpvtGpKkyErHmSOJBH5rM0aFG&#10;kZ0b+EqvpWs/HPRviDIujeLdQ1NrmPzIJNPj1CNlxtO52FtJw+QCOrDDfKAM1xOpw/DzX3tfCer+&#10;Dor+TTvPjsY7rw3HFYWYlb55lkmA/eSmMY46h9204JxlGMoO54OKwvt9keEWn7QfjnwDex6ZbaHJ&#10;p+i2unwi4srzTXkmuZhKsEruIwTtkBSQ4YANg7zuwfcfDev6YuuW2kT+LE1BNH0qVLrUNR+zi71C&#10;zYIrQOVWPySSzsc7jt5BUtkc/wCK9W8DeAtR02w8abBb3lj9ihurJrhlng+UqsqovPlhQ0gIZcqH&#10;B5JrzXV/jjZ2vhLXNG0/xHceIYfOD2+o6HqECpItqYmEb/MJGT5iiswdSufnIJYeTCFaNSy2PAqY&#10;XEKtboekeGviT4b1q/1mPxvDp914W1Dyrfwr4bhmgit1UtJHIjAI0jyMUGX3qoZhkSda4mHwZofh&#10;OMeMfAMTyafouuXbXU2u3C2StGESJm2iMKiok0C+Zv3FmGVwAK8wuvifc2moq998O7PRbbUPEkFn&#10;DaabDbTW674GLRw3PnDOWOGVD5anYSSFGfRPHfxBMkrXU/h+T+wdD8q4v9NhuUZZtSEREpaLfiTK&#10;ABCflIKIrHY+0nH2jSmtjrlhZR1Z7Po3jTUdHvtJ8QW+qrY28apcWGoadeC9W7byd5SQhCW/dSSn&#10;dkqCvOxdzCt4w+M/hXWvF+n+Hf7f8R+IhcrGutwWDpp+nzQrGcyTbN8jgRh28uLDHklzjFZ3gL4x&#10;eHfD9/eeNPFusapa6xr2mtYz29wkS3FqzSK4luJ5thnfay7onEjMoYFWyxMekar8KdXs9O1NY9Cv&#10;LrSrK1hN14ZjW6vJHF9HHOgijiSSRzbzkkbWGAvJAfHR7KThywev9bGXs4/aOh0HXNN8F6rqGl+G&#10;LWzTRRdKTM9pIqwQS2xnVtjSEI+75SSXZl7gowPQ3Op2Gj2reDvDXi3w5YyTWwF1oWr6SZJ7W98p&#10;jNDCnmxPcpu3+XiFlA4IbbubkviH4Y+BMHhfTrqzg0q/ttQkuPtF5Ft8lYbbyVl+0vN/qXDtiQqr&#10;F8f8tDGu3iPH3gXwLplpoPhyx8UasJbrR4zrk1rqkVxc2NtJC2GRzHH9qeOOSPMSsZXUsqCRWYVn&#10;OlOhT0/4I41OkSSb4x/DvQPGNzpHinxIt7rWmzBpLiHXGtfOVVfybf7N5LNHJO7xsdrYAj3bkGVr&#10;M8O6h8XvFfj5NdvfjDpM+ra95mnanpsKxtbWLyvK/nSoN/mKYhDDtII/d5BZnrybQL2y+EvhSODx&#10;X4rVrDTda86y8jQ5XXzzG+w3Dukab3dAw2Svjb8wUYNfTfgH40+DtK8Pap4u8ZaZoOnz+INJtcyW&#10;8dx/aF/DAzAWvn7QJY9zOcibbvl2K7MxUcOFmq1SVO9vkaLXWx5J+0p4i1v4JfA7UNC+IPhnw7q1&#10;5pN9czSeIv7IaaFtPluD9nKyxTRHekrtHuOQwhVeDy3pX7J8Ufxa+CV5fav+1O9rqlxDHb2sa29p&#10;OdPk527VljbzyplUAI6kNudvMACVQ+I/hyy+JmmNceJdb8HyeEbMQzaT8PLONYIH2KJJomtrRtn3&#10;zIHaVt24spO0rW/8D/Ctv4QNpLdeGLGOz0mzmRvsWoJNHatO6S8snykEEgg8YZhkKMVupcsrrpoe&#10;vgcPGpUTZ6F8Nv2WtY8M+Gr7wbJ+0HrG2+VL24ujp5icTS4zj5gfmMRZl4wcYwDtr2f4a+DfE58H&#10;x6df6tGstjcNBa2+nlIYmdD8pIHUuMnPP3h6ZOF4Kis9V1xNT065vl02S0RLPT5ol/fJljuw/wAk&#10;UeYvlQOrkMpKhSK73UvE2mWvg6F2M1rAsKPCywkyPITgglQV284L5KhcntXJUfNd9z6/Dxj7TQ7l&#10;dE1crHGvieaEWs23ytybZc44J+gOPxrqrDSpYPMnnvWlaUg/MOF9hXmvw88a3ceoXaeJ7NrdZJIh&#10;aNIwYOzDHDKSDnA4446gGvQI9UkKjCq3GRt9K5z16WxsKFVegrY8NPp/2ryL4DbJhVYHlSR1Fcst&#10;1vYAEZPaljvwp2yHdz27VpSly1E7CxFONSDga2sxC0vJ7P7T5nltt3qfvcVnyOFUkE1Rv7k2ty0U&#10;6sH+8obioJNTBGwr1qZyfM7lUY+zgkakV9DjbIBU15epessksnzKAC3c1gf2lAh2MelA1GFjhW/W&#10;p5pdCre8d14C8YaX4cuJZNQt4/3mAsrHkAdv51t+JotQ8TWd1daTbyXHnFPJRgP3KlQcj1615IdX&#10;QSFCc49a7j4f/FC+0W2XTF0n7SHUsWZtuFA4/Xj8a9XC4nnj7OR4uPw8qcvrMPiIdO8Ea3NrEOia&#10;wWtBKDiRxwQBkgHpmqfiPw6dA8SppNxc7k3KGcZ5WvWNQ0ax8ZWNtc3RkhniG+PypMPExHTcOn4G&#10;ud1f4Ua9ePDKdcaeQLsYzccE9zgk11SwK5PdW5w080qyqXqP5HIWF1oNu19ZraPPHJG0cMny7hg9&#10;R7n1rpbfVYdA0iG28ho4f9YhZdx3bcfz9qp3/wAP9Z8LCOcmJ4/N4SGZlwx9iBwT17VT8U+LL3+z&#10;5tEmsolRVVIpY2Y4wen92tadOVLyM6tWFTbqa0njG617S7ez1HT/AJPtC5lRiN7Y6Y2ise/0W8MU&#10;lzPaNDHI/wAu6M9yeOQM4Aqr4D8Z2kGr2ekeI2kWCOZmhbgKrHGCec9a9A8V258d6DFfeGbpTIsj&#10;eWzfKeMgjBIqlRVbWRhKv9Xlyx2PO/EGnf2FqkOirN5m63DhmQ+noK0dI+GWqa9HBPbPKkAYSM25&#10;V6r6fj610/hH4ZGO1uLbxd9knjkkBjW3Urt46ZGD+FdVpNhoHh1f7P0tIYfl3eWuAxGcbj3P1NVT&#10;wdOMrkVcZOUeVHkPxMsNU8KyXllaRCU31qrN5e5djZwzNkkH3Ixx6V4rqviW5vblZ5pG8wFgeRwM&#10;9OAMADjFfV2uym91+1j0i3Sb94Y70tsOEHYAnJxn0z/I/JPxY8L6x4f17xDew2ccNnp+pFPKhYME&#10;DsSvTOBjnHX1ANc+Nws/Z80EehlOItJqRHLrN2Ua2gh8yR2+Vo+c54xVW+u5bONhfLIjhinzJjDA&#10;/MD7iuX0z4iJpk3kSZMhmRpJFxu+U5x/9aqPiv4jTXdla6VLcyKtu0jqrR7NxdySxHr07DoK8WXK&#10;4uzPoE/3nqdFP4kjjDB5dpFUbzxQZZt/m7V6fWuB1HxbKsW5jt3NgNkAflVPUPFM726StMoGTtG7&#10;rivKlUdzoaj0PQn8VhCQ0vy9qqX3iu4ebais2B0C9vyrgLXXzPAuQGJJNZLeMSJ5ppJjI2cbZOay&#10;ucsp8zsd/ceNLWbLzcccZY1jf8JYJbpl+0rsUZLCuJ1HxO15ZNO1nt2Z+ZRx/PiufufGMqaFdXLX&#10;o8yO1kKeV8xBCnnA5NdMdbL0N5fCfm78RmuLjxVr3iKxv7qS61rWp7sSMuVQPKz7cEns39fasbxH&#10;pNzc6VDfWDMNSCo0lv5aYBB+6PQDOe+enFbZu7rSXW1cCTc26KSLcSCSoCkEfL1AyxA9SMGqN3qu&#10;mapafu59zbN7yFQOD0b72PxyMivv6MXGCt2X5Hx1SHtJX82cvq9tKY5Gnt0uLiYDzGWTaUI/gU8j&#10;k+mK52bUILWeNNQlWzmVgGWZeMdeOcdO1dZdQLaI09repktvXPyt1ABGCRniuf8AEdq51yHWLyxk&#10;uN0ZUpGw27gMAknvW0Z2M5U+VXOZ+Ld+8nge6eKSJlkVQHRcfxCvEYLZF3Of4utevfEmHUV8K3Ct&#10;JNHC06q0LKD1bPWvOI9IV8jzW/KolLUxtzFa3tvOGAy/L613H7O2madqvx68F6LqMii2ufFmnR3D&#10;KRwjXUSn9DXNW2m2+7yyT93Ndf8ABTT7Wx+L3hWcHCr4gs5JOOuJkOOBntXNWmvZsmNP3j9rvGvx&#10;w0rwtFKXX7VJLbmTYlwwIyxAPCMOo6HHBrzrw/8AtHw6zcx+d9piaWXEq+YNqqPXgV4h4q8eaG+p&#10;zJp80cUjAFtu75jj3rIvvH63NlHNpenrHMrbXEK9Tjrya+acbSZ60acI0Wrn1jPr+tX90dYtLwNa&#10;yW7+YNx5BH5mvOfGw0/WII7hp2+aQqu1xjjrVPwN8eXg+G8No9vNJctCYWjjmIZgBgkY+YkDn5Tz&#10;0rhfiN4lu/CVxbrf6b+7+1BDDJKFkQMBztkZSw913D3oPMjWqQk0mT3WoR6JfNp8c27zMYj/AL3+&#10;FGm6i9jeR+I7pJYbT54/NUbgrFeMHFYWoi+nlbxnZ28f2RWZPNkk2lWA5HPH867n4JzWnj74Z6lo&#10;lxZTf6JIZ/OaFVZhu6ZDBiMg8NgjuOaVOHvbjqYycVo7mNLqll4s0a5vtQvFWOOQRhZpMyLnALYy&#10;MDFegeAvh7BZWSrpvifS72ERMIVhyokG3nG5yS3PI9q878VWGkWuvTXFky4kjbdHGAApCgdPrWh8&#10;LryS/wBQjneJh/Y9mzPME2gZ6kYHU9OuK0q048yMfrFRx3N7xLreqHQ4fAfgrS5Vl+yg3J2jBOSM&#10;dd2SD3FR+FfjP4F8PeHpPCnxhvbyO802QJYQw2v+kM+DtKvn7qkZJz6VHpXiLRrj7Y95e+XdyfNb&#10;xxTHn5s8444rw/46WNtLZWerq00l9NcF3ZTlSmMYOD1yPSuyjToyu7GUJe0dj17XfF+pXNlH4q8J&#10;+Kkaxt9NaW4+1x7X84A78hmPUAYxgisHw1+0vomv+HIdP1i7ja5W8RWiQHBy3Q5buPc14Jqfi3WW&#10;8OyaLbaI0i/dZvMbC5H3sbhz7e/evNnuvEHhjxDHEJZLG4jkDk+a0RVhyDnGV/Gs3QTlc66eDjWi&#10;z7E1yOOR7jxElxNCkLebFCQMeYG6jBGAMHjmvJ/jH4Z0nxdqP/CQeHvEbl7bRGuLuKX5W84PgoOe&#10;Sc5z7VrfDL4pX/j74czaP8SvEfzLqDXH2qeNDJtVD8quv3lJPTPfIzXn+ianZ3VncxwTGQlZC6qO&#10;jDt9K3jGKWxOHoujU97UyfBviTRtA8NXVvqHhSG51H7dDNa3lwxzFt6qQBhlbuOD71W8T/EHW9Xn&#10;uElghhjvLhppIYc+WpzkKo7L7VJpd74fu1fSppVhmZgWZmOB14qLWdEs7aeO40ZmuBCf3zKOAazn&#10;LoerS3E1G9t9Suliii/eSkcK3CfSucu0MDtI+pSKyy7fJxxtq5eXU0V9FLEvzEksueawxE807yOC&#10;G3E4Nc3LdnfCmlqb2n3XnwLnp0+taBvJYrZYmkwhTCrt6Vm6ZZx/YLd3RiWyTn61fu7XcnlwpwFr&#10;S3LGxodR+zXBbSeNdSmuAxAtljDRtz8z5H4fKf09a+gbCxvbaB5XiiO1sDp6498Gvnr4ELKk+rWE&#10;fmebeLHEgjcLuOXOOelfSPhDxdo9/wCFF3XPlyQ7UmEjK2X7nPB/TArqj/DRn7TyPhnS/E37J82n&#10;6fD8IPid8SNA1SSZY9ek1mGG5iaHB5AhaMlyRjkheSSK9M8FX/ibQb3VB/wsyw8YWLaeBoGkzeKL&#10;C11C8mLLykQNwBgZAjbBOeORiuq8f/sF/D618Mrdy6NDDdMyuw0OGSQpIB1DHD4x12gKT1GcVg+G&#10;P2SfgJZXsPijxx8ItR01raRRBcrrku2ZgBudxF846DABA5YD1r3PY3dkfH/UZX900IPgP+0f43u5&#10;PAmp/wBn6HNmNLS1XV4nvDI7H5VQFdzdQcKMYwDnk8fqH7F+kfEn4tX+jXH7QVjealY3TQ6tFdXz&#10;QbZEbYYzPMjJHz0yH9MGvdPCH7Pn7KXiPXzrVj8KdGW8jTzWvJLm6jnd85DAecC/rnP1xXs3hQfD&#10;vwpaLHYeEtPhgVf9bDYxxOAp4DOx3k8Z3MSTnrRTwsKWqsaUcLVje58G6x+wf460SaTxl4U8W6Pd&#10;fZ9ajsbW40m8j1CN8K7HfPEnlq67QpPlgEkghcc+V/tX6/4v8J6G3w+8R+PYtYnmvfPkWHZtg42i&#10;PKcSYwTu/wBrHav0y8W/EzwfaTX2parZ6bDYy27G8vL5Fke4VeRHIz5Y9yFOR6c1+Qn7S3xQsvi1&#10;8W9Z8V6PpcdnYXF+5s7WFAqpGPlUBRgKNqjoBXoZenSlUqLe2nzJxFH4U+9zitC0m98Ra7Z6HZR7&#10;p725jghX1ZmCgfma/fr9lq88K/AX9nTwj8OPhvrOitY6XpsMV5ePI26eYgmV+MdX3YyOnWvxl/Yn&#10;+FPh/wAdeP5PEvjW4kttK0iI7bpbgxBbplPljcFY9j2/EYr9BPgxo/gfTZrHxD8PrrXftNvaNBHM&#10;sibTGTyv+qG8ZAwTyO1c1atJVEraHVRp3Vzzr/gv78V4PF918O/CcdxIy29vfXkpa4En33RF4/7Z&#10;tjHb3r4A+CHg6X4hfF/w34Ggm8s6trlra+YUBCB5lBbn0GT+FfQ//BVfVvHHjb46/b9bimktNF0O&#10;1s4557gfM2ZJWIBOc/vAOmDt4qj/AMErvgynj34133xHvdPW9h8H6a1zb2PmshnuZAY4/mCkrtBZ&#10;sjkEAjpXqypyp0YX7XOWLVSvKz6n69+PvjxNoYsfB1rfQ/aGtxDZra3Ee442qGAV/fpjvzTr/wCL&#10;Hj7wPJaQGaO2m8vdmOUyx7cDLuCwwRycoeBnI4r5d8Or4Z0jxpYXXjzVNQ/tBbhn+03eoG4VdqNh&#10;GZxvmVdx2hxuBPHTj0Sx8T2HiNJ28FvcaPDJLG0OvTWixLdLuP7uNZdpbkHnAH6E+RKmnJs9aMuV&#10;WPorRfjvYeLIJP8AhHruLUr5NPW9MMatcKFdN2GcORGTzgkY9jXKt8WvFMuqGbWkksVkliWGxtyG&#10;2KTjczKSMckBsYywziuCk8dfDn4a6TbxTGG41IzBJrqdg00x7szqo2rnBwDwOKxI/izqWsa5cW2o&#10;MrRzW5kWaO4EhBz0z9/nnOc8evSlGMXug5r7Hu134x1uDyjY67HD5t4oihutUPmSRjqQyLnPzcdB&#10;9aNf+LtjpLBfEHjqSFLWVppFmhLLgFnwC2OOTg4wAOe9fPPh74uzN4sks9O1y8uLwWp8mFr2cxRQ&#10;7uu6QHHOcY5ODkYHHQay2sajp51m+kvJreSFA8MYkBds5OBjAOO/AIq7LYmUrGxYaz8OtA1y1+Jf&#10;gz4f2dpDKJf9OiuGshNHggtHKkskcg3nvGc4IJGRR8Q/2x/hJ4h1Cbwp4b8SXyeILXSHluo7zS3u&#10;vtEK4d4sByocDLBeGcHA215TrN1rljrd9fXmha5Jaw2zTbby8FxbzKzgbPJmYZ5bcNmSoXPAFR+H&#10;H8I67rY1278I2V1qWixiKPVlhKzQgnO3dEgYqSRlAzITz2rKUY7WM4pT1Yz4r+PPhn4409tG+Fmk&#10;C31PXNMuNMuRqkLQyt9ojQqIVX7p3s20cFvlDKQdp8YsvCHxH+FXi9X8N+H/ABLNeaXC0XiDSdLY&#10;mGNVtl82bbFvigViC7qwBG88pxj2r4k3Os/ELw/M9v4M0rVJpFlRhq1jLHIzEscxdmGCOSQc9MGp&#10;Phl4b1LxLdada+LNA1DSdW0uZY7e9WZ5iFwQvlTiSQqVDEYcqCpIIIJB5/Yx5roJUaa1tc7T4Q2c&#10;3xC8I2ut+JtV0m1g1NmDaLrknlKD8pSW0m+V43ITGSHyCcDGcR/8Kl8Dfs/alp/xK8afFWCz1KRZ&#10;vOWTWjNFdxttOwRqE/dAMjMHckkMAyqQKh+IXwB0LxBLZ2eleK7OS6XEdxb65ZxiLykYLG0MigvC&#10;oAAOAU3HPyHBri7vwP8AGP8A4RyTwfq1ss0DawJftmgXhZoow+Fimk3GQ7QuF3AqcsxB3k1NShGc&#10;bHPKjGXSx0fjz9orwvriagPhnrXh/X1spprq4m1iyaGZ/KR286JRIwZy6sAy7iXJLAjKnyC8/aQ8&#10;d6Bc6f46+G3wnsxpENwlxeXFlpsqoshRUfeFmVpCxQMH37BvI8snGPob4f8AwQhvvBm23SE6pHCs&#10;cUN1OnmGHOPKeWMMwQqNu1mYccDmsnwz+zfo+vS3Fj468BrHqk1610slrbM9vAoyF2qFGARtBEal&#10;TgYyPlGMcJOOpnHB0k7tXE+E3x1+Gv7Qvw01jW/FnxRvtJvbNmhj8N28duGJcbp5TcPFKqK+6EbR&#10;HlQpXczHNc94R+O3gefUDNH8NLXxJrEq/Y21qbVr6wktdluIrdQ8bi3MnykqDDlyNwAxsrvPiP8A&#10;Ar4c+LPDOkeJvF01rd61a28zWWn31vdeZcQKVI3+WouUVZGkUDy5DtJLBUwa831P9lLxF8a/Dtlo&#10;niLXbrRW0WMmGHSfFvnWVtc582GZdscheXcqZkZhnC5OBhXLCzk7sx+o0uZtaHN/EvxHpM/iWz+G&#10;WpNbzaC2s2tzZ3VzfSXcen+ZLGrqD5xWVRF5hZgSQ6Z/dgtGPbfix8Ym/af+I03w9+CejeCPDXh3&#10;w3ItzHpusebZy3lxk7Qz+au/CbmCAhQZXyG2kH5S+K3g/wAR/DPxk2q3n9nahdW9wZ5rKO3nluPk&#10;Zislw4CMw2thDGHAAAO3knnfBerfDP4i69D4o+Io0rxANPxL/aF/byoRLMWRIn4IRUZQ5mC+YQMF&#10;j8jDglh4wurbnRTy+2x9j/BDxbc+E11Tw1Hp2s67qGn/AG0wx6Xp0EYuZ3uXyyqJbiIRuryHmPHl&#10;jkBsmvpGw+IviXw1bpBoHgu10+9a+kgukvb1VfWbeNGl/deYWaDJVipZXGFYHbnzB8R6L+0Z4T8E&#10;eGZNG+G81roLSzR291HpapdzX+zEZO9FZmj2jzFlOWOSclyRXrHwD+KmoeJdD1Dw+/gzT4QrQwR2&#10;18pZbO1eTewYxrv2lWZPKzhSpzgEg5yfs42S2Omnl86dRM+1PBfjjRl+HcPjnxv4jtdPuriLdc2s&#10;0PltLJt4Z3yNh2gfewMR4BAJz2HhKSDxxFqGh6U0F9Fa3jRP9ot2RYYzGGSLJOJNofkg4ORXzh8F&#10;tR+IXjv4Zw/ETwr4ikjt4Zzqy6VgLthaVY3gTapZT5IBCnO0lsEAkV9X+DLG68GWHlX9xbsbhhJG&#10;QSzbcf8ALQnq/qx5Y5J5rz51FKPOj2cHTlGtys2NM8DXtjYR2UOtGCBW3T28EORKxIJOWJK8+hro&#10;LeRNPt44IrhiFUL+8bPAFYa+IwzbFmB7U2bUXSBZ3cfMx2rurnc1LU9yMeU6ZdUW2kSfzMleRg9a&#10;uXPiK0CR3LLjv2/WuDl19yFAl6Uq6tND5ls5yrL82F6Y5/rV0ZbpClTTep1ev+Lo9VulukT5gu1v&#10;esm416VXyW/Wufu9SW2jXczeZjLfNxgjIqrc6vH5SXW4/fIZd3T3qJSXMOKSR0D65JvLbqjfxA56&#10;S4P1rmL7WMSGWGQeXjlgaoXHiERjzA+7HWsZVWtijtJtejSVZIWZgR+83HBFamk/EbUdCurW+s2Z&#10;oYm/e2284k7c/n2FeZr4ja4O2Itux8u0E5r1z9nfQdM8dWcN3DI7XESyM2ZjsYgjaP8AYPf3Fejg&#10;Kcq1ZRTOHMK0aNG8kdN4A8aa5qfiO01RLicTRTNJfWscg2GPkKWXIwOe5wDjp39Nk8a+NLMapf6j&#10;HYxWtrPssgYpN0voCQx59wCKZpXgDTmNvLaLdeYEaOa4kuGk2oy9B5jEgZ7LgA9q2vD+jaXpdpJo&#10;9zHLNtUPJcXEagTFiefl4zzg8CvqadOVFWbufH1qlOpK8VYvaQtzq+kwv4gsgkzqGkhxwhzx3P8A&#10;P8ulNvPBXhzUJ1urvT1kkUY+bofqOh/KrYvbGG0NwLhFiVSfMzwoH+FVtF8TabriF7G7WReDGyyK&#10;3mKQORgnjkCtLX3MfNdClqHgDwaVkml0KH/V4Yxx87fQY7/rWX4f8R+FbTQof+EBga684uYLNJCr&#10;MVba+dx+Q5HfHNbXi7XbPRrRZrjVo7Xy5Fkk8wj50B+ZRn19ufzFU/DY8PQxf8JD4furZNPvIRKP&#10;s8SqsjsSxkJA5JzjmlFRjoitepFoui6gdSt/Et3eXKu1swhs5ZCY4S+GYtzywPyjnAFaWseH1vI5&#10;3XUpF863ZcsoYIT/ABYPp26Vi6bqHiTVfEkej319DItiWmnbyihPzyKv8Qz8uD0K5H0x1k0MF7B5&#10;Jkb7vWOQqfzFMk8tPi7xRYeJbjRfBCreQaXKTrn2q3HySsMnYcpgFRuGS3Lj8Pm7x38adCsPFF5f&#10;XtkFjk1I22pbrsMs2GJZ8DKygBWXhRz0Pr9Op8DNdttcuNUi+ImpTR3d4s0kM0hIQA8KOeRjjnnF&#10;Y/jL9lX4RN4Oe2uPCIvLxJGeK6G/zdzNubBVhhevH8zgVNSm6lPli9WaU6saUuZ6nwja66+t+Kri&#10;aef7Otxdb7eSNRtjG12PttG3HWuV8ZeOrZPHdx5d+skUU+yOSE5yAO3r9Rj8K0v2jdd0XRPGUvh/&#10;QY13RyeWYYYypd1dwMkneSA4H403RP2Hfj34p8E3HxUt/Dyw6bb2bXIea+DTPtzuCoMnIxwGx04J&#10;6V8nUwtR1Z0o62Z9RRxlJRjUquya0JprjRL/AOFc3jTUbr7LDDIYLeJ9yyXMwU42jkYyeeoGOcZB&#10;rz/VPEGrSPZJLujim5hXd2OMnvRN4u8UXXhO78IJFdW/nSLNIbVW3CFWwQyj+ADgtx0Jw2OOf8Ye&#10;ObabxjpdhFZqtvYtGm03C/OCEySfz57Z59awxlGPLCyt0v6nRh6rcpWd+p0t54guLe7W1tZP9WpG&#10;c8Htn889u1Zt3pniGy01dS8uSRbrIhVY2y7A9B68elaP7Qet2Wh61pugW8DLJJCzMMI235vl2yLy&#10;w2kcHBBPKjjPp3wu+Es3ij4bnVLWRZV0jTp3ls7dik81wY2dIyCyHDMP4uMjGBnm8Pk8sTjJUe33&#10;nNWxyw9ONSSPLjaajD4J1ZLi1Zr5Gtlht4lZpTu37htA7bTn0A5xXk+o+KtW0S6+zfbJrebqqq21&#10;gD+AOK+0/hF4A8CX2n+F9V1uDRbEXGh3U00P2iLY8kbbAGMYMb4JKhGIKlh0wK+F/ijcXc/xL12W&#10;8dZHTU5RvaQscBzjrnj05PFehmmU08BRhJS12Ysrx8sZUnFrTo/0PMfH3wr8A61eXUt3o6q0yOsj&#10;W8Yy27qD6jvj1rh9R+BlveWs39j6rCymXdFHJCygqQeBgnnGOw79BjHrmsy2s6sCV4XPvXK312sI&#10;PlfocVy0sdXpxS5tD0K2W4etsrHiviH4PeKLGza2j0uWVY3Lhov3gB54A3dD75rm30IwW7QQxTRT&#10;j/WLNFsyw6kA8174/iFoQ0fmNtLdSx9Koaq+k6lbSWt9ZwyxycMroMc9/r9K9Gnm1NaNHm1spqXa&#10;TPkT4vxahZaUsEx3K93llKg+vFcDaQO0OUP8PzZr6r+KHwW8AeK4I4lkuLXE2/8AcsBt46ciuDuv&#10;2YfBnk7F8S3y/UBs/kK0eZUbnP8A2TiDxxBDFGxlRV7bi1bXgC+05PHejzvcmNba8jlaSPK4Cndn&#10;OeOld5/wzJo0fNt4ikH/AF0jH+NOsP2cRFfqItbV/lJJ27aiWOpVI2J/s2pF3Z6xpviO0u5ln+1b&#10;0wCsrTbt/wCNeg6DZ6BdzQ6oLlY1t41dkhUfvG5BGR2HFeffCn4H3S3cdrc3StDtCbm4Vc+/b8q9&#10;O0T4RwadFdQtdbvmMX7xgyn046dKx5IS95HNUp9GUfGvj/RtNutOsLS5W2jhZpJJWYrvOPdRtH4c&#10;/rXURfEXSfHd3Y6f4lezvrVYkRrjzlJTJwCpGw59QSR9K8e8UfDrUtNv2to4mZUlYqy8An/69dr4&#10;C8OSy6XnUojLNCuYk25Ab1//AFVx1oQk7pkTwb9nc908MfCG18Ox291e3ovNHjke4h0uSUAzsQQM&#10;nOOvoPSren6PL4V8O3txoXheHRW1AuGWN97At97nJwDgflXJeFviDrOg6DDokM9wyoR+6XCr7Z+b&#10;kgcdOmPevQG8Yy+LdBt4WK/u4T+5bIUN9Bnn/PNYU6dZHl1MPWj0PKNH8CavcC4nN7GVlAXczbeS&#10;f89q2/E+mzeEPhq3hrSJDNfXB3SNGfLUc5KkkncMEdh16V3Oh3mg6VAtxqcHkiKQPtZeWYd8kgfe&#10;PrXDePvjd4N8S63cWE+h28yW8zI3264QMxA/gCbh9M1lF1ZaSJjRrTdkjxvXPE9xpAW6W2uN0kBZ&#10;mCHCN6bhgf8A1q4bW5r7VpodaF/JIqudyHopx6Emuw8Y6hNr+pPcfvI7eT5eckD0H5Yrm9Re40aa&#10;3tY4o2h/iO0816GG5qZ6dHBuK1DTfEtnpnh+5urizEkcj7XLQjgev1rk9TvrHxnPNd3VqoWNiY2U&#10;cnPrx0A963tc8P6beaLDbm8iEzOWbI6HPArIu/Cl5oth9rEsLRscfL6fSuj2nvWOuFP2aLT2tvY+&#10;GFgCGPawbd2Jx061hR6ReW1g19pt2yqzEyKjdc8Yrb0eygv9Pkt7yBmVhlW8vOD684qtFu0+K5sF&#10;smK9d7L1FXeJcad5XOW1jwxOI319G8yBVB64+arOgT3g0diJG/eDlRyK2r65E3hWTTYPLXdndtX3&#10;qlolgsWmbEO6sp/EdNOnG5mCCVLj7TOrLt6Z9KrW2mrPPLO6n5v++TW4trLKJGdBsX2qO1tLYy7S&#10;n+9XMvjOpGk2lLE8UEcahFjXaFPtWlFokYhAKdRirEGnCZo5VTsABW7FaFo1HlfMBz8tOpJNaFRj&#10;dmF8OLnT/D3jmdJbRWmWJDGxi4flsrknA6A9M16t4fsNGuY5Nc1t2t7JWIl8r5Y0Y8ANjPPTFeI6&#10;vr8Om+Lby2vHiMcbKMxx4kVsAj9CPzr0C28djQ/DUF69xCtuzeXMbtiQxzkHghlPAGOlelTpfuUe&#10;bKry1HHsetTeJbzVo4F1a4jm8nazKZ2RVcd85AYE/wALAj61zeo/Ebw34P1qz8JyeI7RdQvr/wAu&#10;FblxLPOSpcKMcbR7DA6cdKzdN1n/AISVTp0WotsXpGj5xx69axNZ+E/wQbxKnxC1S0MOtjYPtlle&#10;TRSNs6E4bB9MkGvouVo8uM3E9Dv/AACmrsus3mkWa30OR51uqxsVJzg7t2ataXbeKLvTTGFsbNlX&#10;HnQsTt9OMY4NcxF4w1DUITDY3Stbwr8rXTdcfWreg+I9XurGS21WSTyWYu08f7tRzwuF5P5UR1Zp&#10;zR7mf488HeIdY8Ca54ZttQ/tHVLzTZo7W6eEKu7HcRjIJyVHuw5r89fjL+xj8fPhn8TY/hrr/gmO&#10;HWJrOG6j0u31KKeRYZQSjttY4zg8Hkdx0r9kP2eP2hv2MP2fvhVea98Wr6zm1zULhlFrfaCl05CH&#10;5Bsm5RcMW3EYYgdxgfnn/wAFGP2ivCXxV/aksfi5+zRo7rqgt0F7qFvZgNcFchVMYyoAQqvTPye1&#10;e+6eFo5TfmXPe5868ViK2bez5Wo7Nmt+yr+y94u+G/wke28b+Hha3WpTtcTKy+duwPlT5PunA6Hn&#10;J61738O/BXiWDy4YbmKHyWzGq2rRhM9cZds/jXzP8PP20PEvhSzkg+Inwp1SS+Y7Zr6OSQHHsvY5&#10;/wA9q9Q0H9sz4U+JNOlbUNL1hpG5+x3l15Sn5h8u7gY9u/SvnPaSlUvI+g5lThyRPUf2jf8Agl/b&#10;fFL4Y6z8ddaXxTrt9caOkug2en2Ftb+fOox5XIdpE+VgJAV/3Gxk+H/sW+APCXwQhudCfVNT0LWd&#10;eVmvLHXlj8+2VGZUXYu1vm3Z5ByBXvnjb/gqB+0beaHY+DvgvfeFbXRdP0uO1s4bxj9oiIHOH2Or&#10;D04GOc5r5P8AGnw9+IfxP+JV38VPip8QVPiC42lV02ZkSJB0UHYN3r0wT19a97MsdhcRg6UaW8VZ&#10;nz+W4fMKOMqTqJcrd1qfWvj7XvDWnai0o1LdJ9naH7NY2KvKrbf+erEEL26Dk55rl73xPqOuaZce&#10;EltZbFFhBijuclgrbjuBU4Jz2B4Oc4r560pfid4Ru2j03xLcT26SiSRRI0XmN0Bb+99ORXRH4o+O&#10;l1AXmrwQSXCx7P3aHdKvoxByfavneZnuOTkdxbjWNLuPsuk+F7zVr6OMIWabZ5m5lyzhxgEA9UwD&#10;gnAzXTeDvGXjrSdMeCT4dWNo8moyfbYZpGiKH5hlGIJJORkHIPbbXGaL8XtWvoLW1sYmsZLdFDSN&#10;bNJzn8OvQmvRY/jQNP0OMS63JcygZkW1swFjx2HU59K2KpyhHc0vDWs3Piy2vtJ8b+D7iCaHy5LG&#10;LT5A0d5CCMuWXaFYNwF3jggknOB6p4QvbLRtHEB0WS0t5HDJmRmZWYAscYOTuJGMn15FeLwfFHV2&#10;tJLi1vnYyRkw7mWJl4OTtUcnn0qvqX7QHxT0LRre1m0y8uFZt00kMYYxpu+V1/vE9xjj3oFUtKV0&#10;e9S6tO1w8umIqssf7yZpt7YPBB4zjjp71474y1S+0Xxjbz2/i12SWNo3tbq9VYy2TysYdG3fNx97&#10;GBxnms278cpFpElzJrEcMzQ+bFDdXRt/Nkdejt1YcjOBkDgYrz2fwp4dk0aN9Y8d28819LJLcQ/a&#10;jM1w5I3RjzNx8rGPlAABXNRKN9SE+XY1PiZ4sm0a7j0Xw/41v7V71wJks9Y3SFs8sBImFIPQbjxx&#10;uHUZfhjXvF3hG6VbP4lNNHbzqt3JqitD82NgX9yDyM53biT3HSiPw3oF9eWkQ8LSx6Zaq7WrW8hK&#10;q/OGyQfyAIrptJbwRPtttO0mG+miQO0n2NUjgLHBKkj5WwOcZ561kdMakeptaNLcaRareyfFnUje&#10;Jb7orOxU3CLxk4Dndu5GCea0vDfxk8ReGrD7O17fak6ybY5zb+SXyA+M4wnBOOcZGM+nJwXt+8TT&#10;nR5obVZSIY7WKJ42iVtuCypnuDsyT16VtWcHgi/SEXZma8hXzPlidlJz0KZweOOQT+FA1KMjsrT4&#10;h+MbnU5DB4g1Cyk3I9wtrny0KkFgyORtI6MoJI5wW5x31h8YvFAlbQvCfim3/wBHl+SRrFUjEZG7&#10;y/m++Qev3Tz1rxdpvC+mww21ld3m3JU2a3kiSKpJ4wiNkHjhh06YwMZPj/wbrev3E2jLrp0OKbzo&#10;1Ro7a4llGd3mB8lwuF6gb8d+uQo+rtC+K/jLxJazPqZt50iuTLEsO2NmiwFILblGQwLDdnIOO1a/&#10;ifxDYrp4sxp8MUn2hZbmRRIzvbmUsyDHys3AXa2OvB4wfiz4X6fqvhSV9I8WeIbeSzFqILHUNPsZ&#10;VmZiud0rFmJRgNu1gB6Cu8u7i8v9KbSPDXiqT7K0wlWPy9sXYk5Uj96ccZ56597UmZ+yie/TfDn4&#10;c+M/L8V6n4f02O8kt2DSSKTJFuBAjZjjpzkbQcHHHU+W/En9jT4X3iWOqaBra6frkkwkuoWtVuLV&#10;lU4QyWkmSynJCvvUqxGM5xWT4M1C5t9cku9R8ZTXNvaur3FvFG5kkYAKylIlzI2fbcAQTxzXUaj8&#10;SbrSbm41/T5RcyMu2W4ktWMkcakNs+YBlUccf3vfq3GnLdGh5j4G/Y7+NXg74oaldfDHxBo11b25&#10;mhvYNKvEaSFZS8i/JNGuxgzjCgEgLwwJzXvfhf4DeKRpt1qN5dXmn6lN5Zuobm3aGNZBuyVaJipB&#10;JyckAliCOQK4L4b/ALVmjJqi6/outaL4i81mja/XWoFkeXYMQLvb7gXjly2BtK8AD262/aF8c6Zp&#10;K3KeHZrm4ZTLcW9nJ5oiBX5VVnkTdkjHB5B6DIzy+xpvSxSlJdTqvgVB4i8NeFF8KabqFxpVxp7T&#10;COa0004Fu24uf3rqJOX4UDjqCOle3Rayl3bWofXpLh448TXDKA0rknLHGB19u9eDeCfi7f8AjnUm&#10;XxZoUFvpcNvGBJe2shuUuc/vFjkZVi6dCsp969r8MeHPBlwb7U9L8b2VvolvoP8AaFrdX94nmXM2&#10;Mtbqfl+bkEZGT0A4NceMyupOj+7sjahi4xqrmudTY6+Yypml4C8EtVv/AISpdnl+fhd2VzXndn4v&#10;06eBfKvI5FCj5gw6/QU668VKvzh12ivj5xdOTT6H0kKkZRWp3p1e7ngkubc7kiwX68ZOK6vSrCxt&#10;PhZJ8QLvXsSXDSW0dmbcEswZPmyWz0PYZ5NeSeEtUufEmuW3h6w1mG1kvJgivdTbIt2eN3pyR2P5&#10;4B6jx/8ADnx54SvbjRda0/yHs7cXdxcLGwhjZlXKLJyrKD6dSOgr1MDh5ShKXK2c+KrR5ow5rFZ/&#10;FnmCRml3Nn168VnzeKrjdseVQP8Aerk9ZvpNMRGa6WTzY9/7ps7TnGD796yH8QXE9ysMMu6RsBdz&#10;f4149T2kZtNandH2co3Oy1TxQy7Y4rrHZtrda7D9n3wanxi8aR+F7vVWs7WOJpbq6GBsUcDBYFck&#10;nAyOtcB42+FvjDwn4HtvHusCP7NOY/8AVsjKN+7b8yMR0Xnpgmud8E/FrxF4Ma8PhfU2ha8gEV0u&#10;1WDRhlfHzA87lBz/AI12U6U8PiYrEKy3+RzSn9aoyjRl5HZePLqbwX451DwpaahJI9hfSW8bMwDP&#10;tYrn5eMmuw/Z0+LLeBPHkek6rq09rpuoW0gmffsaJjEVLKfUZ498dKP2IPhnqHxp+KF54svZo2h0&#10;2FnvpXwHaSXcFA+XgnB5GCB0xXTftj/ArSPAi6Jr9jDbxzXN20V5c2NikSy8B2kIU/w4bqBgYGc4&#10;r2MNhZTkq9PvseTjMZTUnh6m6X4n038J9a+IF9ZWui6zo95bxx2bGbU7gowlkzxtGOD1PcAccYBN&#10;n40S+L5vDV7YeG9PdxHp7TNdfK2WB+5tOMgjOcEEYrpvBGmjTfDVjZx3n2iNbOIRzc/ONg555564&#10;rYnijFu6hB90jpX0R8x1PmjxL+0J4h+EK+EPhzp+gWN413pKveLqV0yExYABzgkO/OQQ2W5G7Jz8&#10;8fCD9qHxd8HfilJqt9olrfQiZ7e7W1tTlY2kJPllCoJLY2lgRx261137R/iHWPGHxH034meCb29t&#10;dUt9Sk063sb61SMTSI5MJ25VX/1hA+YuGC42n5hifEz4faAmh6tp7wW9jq1roYa+j0+JN9zqUcvl&#10;oIwuZEQbiBn5ZNwPy45xqU69SN4dHc9Gi8PCPLLW5qfGb9pa0+Kkq/E+yjMB020ure48M3d2iTw3&#10;UcsZjlAwCybRHJgkgMnoxztfDb9t7xX8O9U0fwD8V/DJ0uNfDsb2ZjUSS3sbLiB35OxmMbZycDeM&#10;jjNcd+zR+zF4ovPiSPHviXw5eRWtzJJb2Gj69Y/POGi3M84aMRohXLLtzkqQOma8N+LWnpMdU8b+&#10;Hte1iaWw1CPTbi6uZGVyTDtaMMuVjjyJV6jg4A6iuWVTERipy08vI1VLCVJ8sWfTl9+0L8cYbzT7&#10;s/Fq21rRfO02Ka4sVjV7nz7Z5GDBQWXIYAndycAAEjHtB+OviSytl13SLa50zSdP0SZwviCMxrMz&#10;mIQk7S0g8sCQtkAkHo2M18G/DTxxrem/GXUrLxd4wOn6g3h1P7Pu9PjZFlWIRXEQZV2hAY12srgf&#10;xIVDEV9AfAn9oew8ZeEV0D4j6z5uqW16tvYw3sqebLCGA3RPLJgqFVFZSN+Q2c5NdmDxFLERu9Nd&#10;jjxWFlh5aao+wrX4madafDqz8da/OIYpraOSXziI/vAZPzYxzn8K5vxl+0N4FtvENh4W0vWY7yTU&#10;NNlu0+zsCrRqpJIccA8dOTXnv7cPizTdf/Zvi1HT7X7RHfKssKKvmh12Ej5oyw2kkc5weh718c/B&#10;K0tdX0SSLW9Onkvl/wBXPNbJIqFgRtwyZY9Mc57AitozjCtGNr3OKUJSoycnax1c3wUT42/tAal4&#10;j0LS7yT7HfTFrosDaqY2BYMQByQBjBA9T2P1740+LHw1/Z/+CVpDrmnTfY7m2a1/0eItulZS20kL&#10;3Y7c8DNZP7JvgTw18OfBGsadJp3lahbyS/bbiRdo5TeTnsvzY6kcH3rwv9o/4g+FvFPw2t5NUtpb&#10;eGx8QW3l3Bt5PKeOTcWmDqq5weysWyrdK6IYWMac5NJO97+pzzxUq0opPRK1jx/xd8U/D3xA8QSW&#10;Wo+Dm0aO60S4trK4gjSJEuJpfODMuPmQBiAMgBQpG44B8D+K/giVNHPjoWn2P7ROT5DOfnBZgoHv&#10;8nOQOc9e3Q/EPxz4O0HxjHe+F74SeWu25WEyxbE8ry0dOAUfBjPUkMeOld38R/D/AIE139nhfiDd&#10;22nyRW2lxpY6VZtuuLWVsbZpiq7g2XzkjDA8kcCvm6/scdTqRjJNx1PoMLU+p8ulkzwL/hY+oeOP&#10;HukR+JdSuAtpYQ6fbxRSZKbUKqOmMk4yQB+HWvbY/HHxE/ZWNrDb+ILmKbVLES3FrqSL5YXOQyzY&#10;dNueCCGcg5DAnI8N/Z38P6N8SfjXpun61b2UdvHdwhlkmZEdA2Wdzu5bBz8pXoMc9fsb/gpj8AE8&#10;MfBjS/FdlomqTpYW6vJdLIfLjYvGEQ4YqVA34UAHkZ4zky2U6mFqYlfEtn6bm2Z4inHGU6Mlo1+Z&#10;4/8AEnWfiB4z+E+j+N08S2cs9nrM62otb/zLUxNlvJCfwYPVflzwSOMn5+8Q29hpmn3zX6B764kk&#10;ndo/uoxbngH29/w613/gL4xWXiP4JXnhHxXpFvNHoyFdDVApne482PcXZnzhYXk4xg/KOQCR5X8T&#10;vF3hm+8Q6knh6wks7Oa4dbOG5H7xIxxtPA5zk98Z61OZV6OKhTqX1svvOzLYSo1XFLS5yt7qVpGN&#10;m/7wwKwtauklmzH2Wrt89tGein+78tY2r3CR7iF6r2rw9z3+eRmXzhTtkkX7xOMc1j3OpSrMSXby&#10;/wDZ71Y1S4R49xJ9271i30+5Nkbbc/xVUYu5Nyvr+oxtsG/dz/E1ZMuo+X909f0qLXbtkk8sfNt5&#10;O4VlC6kPUfrRKLciuZ2saUmpNGcKd2f0q54QuJLvXAJjwIzgVzdzct2z92t34UpNeeJtjOMhR95u&#10;2R+v0rajS5pJHNians6Lkzv08USeFoWnWR4vMYKhCiTb/wABJA/n+FSH4j6g9x5ZvWbd+8V41Cj0&#10;x0zn8cVU+JVjFaA2DK+2RVaNlX3GTXMRyosbT5YgDEbclRXa+aK5bHzyftLyR6JpuqQ60Y2lCszE&#10;u24/w966cvb2WmeZEEXdgKY815Rot1cwQLfxSyKyfKGXO30P0/rmtO7+ItxDJHaK0bbgvmPIvUeg&#10;Nck48mrKjP2i0PS4YzDaRXsM+GkkAZmHC+1Qp44u7bVDYLC0eGwGt5Nv5/zrmR8UbO8lsrV7WKOO&#10;3X5vLZuSf8Kt+D7+LWdfuLmWVYYVjdlkZWIPHA6E+1aKpTtuXGjf40afjHxbdXVkulfbJpvMfG/z&#10;CCP88VxupWEOnyteMC2W+Vm7GtiYfbbppNjBY+Y261meIZHuIgFDSgN91hij3L3NadOMdkWtE8M3&#10;OoaS2q3CI0AfYuWy271xWRq/h+4k1VLNozIp+7zWxpMWsWmltaeVDHGJBtkVfmB/Dg/rXQ6VZx+c&#10;L68ijdtvygRjjj6UTqWegfaZ5t4g8H3GnxR3RiaP5sdehqvfeH3vLSKRZlbcuNpPQ+9enC3sNdvR&#10;Y3zxjcx2qy8UzV/h9bLH9ks3Xc3KgDao/GsufqUeN6Da3MlzJAiLsRyo20aro0637mOKRl24Y9lr&#10;0jSvhs+lhzNb+W2/73DA1S1jwd5M0k8kYxu+7uZa6acrq4HBz+E3j0P7QUCN25OTWOm2zgdXLfN0&#10;GOlelXunxw6d++52cbWkLY/OuD1i1YuyJCu1jlTkUVJO1yqavKyMc3O22kRB/rOlM0+JzLudT8xq&#10;Xy0Q4jUZU+lSRRFcM0ny/XpXMzr5DotJu4zMsLyfd65rpLe6h24DbT0+tcFbXH2eXzkGfcGtK012&#10;WKNmzjd/z0NLqX0MuXTIZPF11raxzYkvmFwzKGXgBVwPwHNdXopsHikg1W0jkjkk3ncmVJz15rg/&#10;Cfit7qW6juZDIhvHeE3K7do3H7rHqOldMLy6tF23O24UsWVZCqt1/UZr6qlBeyivI+ZrVP3jsdFp&#10;974U8J7v7Q1r7LcHmOGGQliPZckmtKPWNM1K1a6vLTdt/wBW0i7SPQ4xzXjdn4qutJ1S8v7a/wBO&#10;txN80vlWy+bMRwQzYyeOKdH8btfunMNtpsrxhSCyRhc+nJNepKUXE5FK56SPE9vHczJZeLbaKNj5&#10;bJNb4VJOMZfIz1/CrvinxIdN0aQ3PiDT5dsiI/kXYVjz2AZs/lXk+l6z4h1W1jkvLNbdfMLNHJH5&#10;q43Zy2MgHFWPED+G9Oht9a0DxAqyGRXElvH+8T1GPT8D9KxTtqhnf2XjCx11h4eXRLjUINoSaNrd&#10;miOeeSQAa2bHR7XRoF0vwp4V0ezWRmDC308K69TyQMevJPtXCWXi2+tZv7V02a4vZFhLfamiZdjA&#10;c4BCgZ+lZFz8WfE83nQtMsElw2SsdwdzD19qpy5twOu8Y6PcWt80J8Ow3N20e5WZ02nPqP8A69ef&#10;638M9RvL5dQ1XRLNZG+7DDblAOO/PJ9/0q9D4t8VW6L9tv4Wbqv3WcjPtV6TWtev9SB1K0aaSOHz&#10;Bbg4EikbcZzx1zzWMoqT0YHkfijSNS85otHsY4Z45Pl8uZsDnHPX8q6PTNR8ZaFpEPl34llK/exk&#10;Lx0/Crd6PDuham9zqEzRyMxWOPb905zwO+AeuCKy/wDhKxZ3Mlna332qPzGLo2zcVPtgGoUuXZAY&#10;uqfFPxnbXOZrmSQZyxMfT9KE/aXvtEIEmjySt/y0mbC/N+VX5dQ+33TfYtKaHzeGO3I/Skv/AAU0&#10;8MiSRqyldzBo+nFICOH9qNrydbt4JI/mX5VVW/PgVem/aH06SdZRfSqdo3fJtHX2/KuYPwtsLg4i&#10;jb5FzsK7T+WKqQfD6zctBOu1g33WX71VzyE4pnX6h8QxrRS8TxBcJ5eTF9mlbjOM8Dg9B1HFaNl8&#10;cvFOjafLB5s1zDNjIuLhjtAzxtOOPxrgbnwlbaXbNHDa+Uw/i3kUabbwKyLJqzdPu+vtkmlzMlv3&#10;j0if43af4jsre21Dwhp8lvDMMrJaqGI9QeSp/E1ux/EfTrnUvO03StLa0TaFO1srkE8468j06gV5&#10;bBDprSmPzG3BfvL0z6Z5qzZ38WnQNam4WOORuSuPyp80huSR7RJ41GvaN/ZthexwxpGFjVo3dXBO&#10;CPvbj09vYGtLwtYwLYG2j8YasHt8M080aJ82CNgDc45wPTHWvDtOvHtrn7TBrFx+7kO1dxx9D6iu&#10;lh+JgsF/e3JJbhvMkz+XpUhzRPoDS/GOoaTYx/Y4bfzo42McNxGwyT3fZ3J9K5O/8R+Lr7w1qF7q&#10;cqT6wD5ptbfAWJcDuFDEZ9q8ub4tpPZyWsOrmIsmNxuApBz1xjj6jFJonxOn0p7i4e+s7i4khHmS&#10;NHGCcdyw5/Wg0pyVz0DwP4/8L6l4khtbD4cK981nHLLeQrJC32pSNsZYocLnknd0zwe97x58bfiF&#10;by3V7BFJJrFrGqafoulaf9pKbww3zSOoWJc7RnduO88ADNeV3Pi7UdT0OX+xtf8AsksiE/amt43k&#10;XrjDoy5+hBBHUGofAPjj4h6Bfrda58Tl1azmZlbTrq0LROW9cZZcdgDt45BoN/aQO88Kar+1NeeJ&#10;o/Evi+bw3cw4HnaMoRWEa8u3mHoyryeSOPy7jV/HGlaZEum2+rWc0N1Izx3FvfCOF42B2AkuSzbf&#10;4uAcnAHFcHqPxE0uwO+58PrdW8qmF/JtYxD5ZAz5sYHzZ5zxjHWkvdQ8Fa7okdpHKtvCjL5a6XCE&#10;WIdow20ADHy7TkEfhQL2lM7ex8fa0b2O2/tGxltYZGG6S6KsjbeC33iT1GeOoOPVunftC6VrN7Jo&#10;mq6/Jp9xHdA/6DMpVyPm+ZuflPoB1z6c+YeJ/Dmm3+jahqdlNcXGq6lG0azXg80RIOdkeXCxEnB6&#10;gfTNefWPwj8QeCLI3fiW3s9WbaJfJmM7KhJ4+6NrNjjG4kdwAQTk+ZM0PqzW9P8Ahf47t4U0rRdH&#10;WQN+4ksLcKyc8t5q4KsTk5A4HAzivT/hh4+0jQ0j0vVru9hmFvHCdQmmkfz9hPzZfJUjGBwwOeNt&#10;fF2geJz4UEcbX2qaPNG2xhNaySbUJ42GQ5ZeT0d1xwcjiu90Hx7beFp5PFou9Q1G3muGf+2IEmml&#10;S2Un9zJtQHaGCkDbgN6bs1pGVwPvWwu9OvoI9Y0jxFa3EyrlWmy0ZZf7yhhu6+1dB8Pv2lJvCkl1&#10;a+N7aOx0+1kEdxqlpfYs3U4BDwvlo268K7gk8ha+EtA+Lg1HUbe+vPEVrZQ3Vxv09vkimfvtZWdd&#10;nr1YHnPIIr1XTPiWdSspbzVYlnkYtbpJI1mWeJwd33SyhGByVKjOec9+mnV5dzmqPmkfbmrTeB9Z&#10;09tahS60hZG+XUNPkQbiT1kVjsxz9R3zzjKXULvSPE154X0HV18TNYiNbprPa0sLNvJQhchiAgOV&#10;P8Y+Uda+bvhD8bfD3w7t5NMsvF7NBcMpuEkkWRYvlIC7lAGCO7duM84Pa/Cv4ueGfDGoS3un6xfX&#10;F1cXtxqTQ2ViFWSVgBxuwo+VFVcleBxnJJ562CweMnaStf0Lp4mtRjaMnbsfWPwS+MHhDwr4u0a7&#10;17ULi3utNvJrlraOGTclwYwsSNGSBwcMcbTyQc8Gum+N37Ww8b3er6dDYM810LeIahBtjCxxgloy&#10;gL5y5BLK4yFx0Jr531L4g/DH4xTafe3xufDurM0ZfU1s0jZs4AWVUI45HJ/xFYPivTfG3hK7aKfb&#10;qVvEgea606RZWjQ4IdkQsQCM8jIGPmK5GeTFYPG4Om4YZXjvdav0O7C1sLiayniNGvPSx3HifX7q&#10;CxMs935bSSfu7dcnCkZyfrWTp+szzXCzCfayyD5t3QZrmY9Yub/UxprX0s1zbtiOMyM5TjOACTgf&#10;gB1qSLxhrNqdmny/ZpIyFaRcZyG9e1fGVac1VvV/E+lhKNSH7vU+jPjL8eLeP4I/8KgNxG14JIzI&#10;3DecqncFUouExnODjjOGavn201qZI2khYsyrlselVBrmiXOmXtx4g1ZLnUpVxCs0jEHIA3ZUdR6c&#10;cCucTV2h877JLIse0hSz84/DFa4yvUxFSM5W0VkPB0I4eLinfqz6a/ZM+KHxM+HJ1DxB8NdbmbUN&#10;SuIbZtLSFJBMmHfzNrKxYjG3t169q+u/hDqD/tVfBjUPC/xttYRqVjPIfNt1WGWNg3+swh4Kng8c&#10;jIPOa+Pf2GtWk1bwvrHhXwbZLJ4omt2msZJNUEbGJ3VJREkoCeYE6N1x1OBkfoH+zt4L8HeDvAP/&#10;AAgHgu18+x0/zLfUL+QH/SbwjM3YBgGOMr8o27R92vr8voqOBhKL6HyOa1L4yV0Wf2U/iDYePfg3&#10;ptza3811JYwi0uJJsbmZOM8E9R684610/i/4q+B/BLQ2viXX7W3kupFiht2mBldmztCp945we3av&#10;Bf2N9SvPC+s+NvgUIo7O90jXJ5fOhZJGMcjYWTOduVG3KnLYI4ODjov2h/h9oOr/AA3vre7luNS1&#10;77Yr6TcQopuXnOAturgARht/K5Aw7HAyTXXGPMebL3ZWK/xD8SweK/GHg/4q6akerab9qlTSdP8A&#10;OW2EZQbnnaVj87AJlUAAbH3uQa7Kbwj4Ctp11TwPpen2Gr6hcDUYbt7QYlUbUZ26A/LLlVyMttPO&#10;MV5H4e/Zg07xv4PmvpfFFnD5XiS4v2vJ4PtqzxhiYVY3DMVUcqX4JU8HaQao+P774g+HfE3gbxX8&#10;UfgjdahrWm2d43m6HqKJFFIDm3AVJj5uFQnYxOQzbVZhiteVE83Meg/tb2lz4i+FgbTr640XVLge&#10;Vb/6R5MzyOkiKiOoYBjuxyCMNzjOR8efGXwF4f8ADnws1Gy0zR9cs9Hs7238nUL68hMM94u+3ubk&#10;gNljgqdgUkmJgOtfXnwCtfip410e1+JHxY8DDSpLdbm5tdDkOGE7SNIkmC5KHbKykOqtnsBivOfj&#10;n47+FfjL4lauvxL02311dJ0yfTrXw4kioqxz2yyvcgTMFaQs6xK4DKrKSCDuA0jR9pDkgtbOxNKv&#10;7GouXuttz5D8FaJ8Efj78TLq98N6ndeHo2juptVkn1CQS3k7+dLAYkXcPLV1g3qW3FuVBAJGx8ef&#10;D3wb+Gfw8svB/wAHvG2kx6pdaY2tahrEmoNNcRQhl8q3gljjz83zlg2RwvKjFeeeNfiXoPwc8V+I&#10;PB/whiuLi1iivbeHxBaRQ+ZHdb9jzLIkayukdv5iD5ym2SXaSrnPD+E/2ffiV8R9YuNG0PR4X1aH&#10;TfOukj1a3ULC0kSqCiscbUfcyYBA5IGMV4NW9OPJThzTe9uh78VGpJOc3GK2T108z6x/Yl8J/Gn4&#10;7/CC+u/E3iKG+sLGW2tNPuNQklSS0UADZGyowOR5e7njbzuzx9Ofst/DbwLqXg658KSQbrqOEx31&#10;wwIdpEd1bbkDagY/LxnaAeDwPD/2HviRY/DDxDa/swXfjS11qEaw0OtTxRvJb3F9MmdiTEbWKLA+&#10;SXBYFSqY5r6O1rwbdfA74pN8SdLaGPQbiO4OprCqxC3BBflcgP8AMOMc84HcH3MHH/ZVGXxW+dz5&#10;vMpSliXL7JoeP7JvhrFdXt3Msg1HzGdo0DEjZyCDtB/nzjmvzD+OPizxnqWn3GmWF20htJprSaxm&#10;tyY0jDFsgbidykKc9QckdcV+iH7SXxMe60LX/DmoSLZ3mkzLf6VctJFH5lukav5rtIQqRF5TGHbC&#10;5VgCCRn47+MPw61q++FOueKIbG8uNLurdv7SjVpBGsmfMDuzYjYfISI1dgoIBVeM9GKoyxGD5W7P&#10;qcuDmqOIulo/zPM/2bPhB4d8f60up+I5JlaH7M72rW5bdcpKJPIcbgSrYVWUYbHQjIJ9D8PeD9as&#10;LzxJ8J9MsdMaG4sJGubia48m3t2jYSLt3BsbVJ+Xd82O2Kk/ZvgvLy30zxBZT3F7N4g8WyS38LXR&#10;a1tCyqCTuyInTLbBk5IC8givorxt8GrbwyPEHjTRdMs/7ctdLu0m+2T5tbhZLWQ7THny848oBiMn&#10;DbutTl2V4WhgU421T+ZvjMxq/XeXppY/M/4Y6d4z+HfxB1Lx74Wt7gvoupbobj7KJIQyNyGHC4DY&#10;H4/SvqX44/HvWPjR+zxd+Krf4ltbz2VpH9s0O4s2SJbnYdyx5Dqq4UNyGJL4DIOK87+Gvw28KeIf&#10;2e9D8Z/EjxFp9vHrWt3j3MC25jmujHLGgDTBcMV+bblhtDY4q9r37P8A4S1f40eF/gxqWpCw0u6u&#10;PO0uXU5iq7XmK+Wr/MG4CqSmRnpwpI+ewuW47D1pKnrTkndeb6o7MVjMPWqJz+KP9WPj3UvFeoaU&#10;b2FdTuIV3MwjSEoJWbAbcc9D6eo6d6xYdbi1GGSa6sXaQrthkVvkR92c9B24xz657V9Af8FCvhfp&#10;ui+K9Y1/wx4u064sdJmsrBNObyrW4WRxJuWO3AVzGgjyX27QHAzyBXzPb39tZloFk3SsOBu4AHXj&#10;1rxMZga2CxDpTfY+qwOMp4uKnFlq61BlSTce/wArbqxb3WA6nDfM3Q7qfe3oG5MDae9YmqzqqbIX&#10;9+K54xbZ7A68u41GJmzz3rJvZkMp2Px/Km3NyzjZIfunrVWWXcSgxWwGZrfNztJ/hrMPBxWhqcpk&#10;u8AcYqrJHuGRxis+b3gKdyTuyDXoX7Ofh681zUdRkgtNy2sPnNcMxVYgqsdxIUkAYyT2FefsW/uL&#10;+NfUH7AVj4RvfCviCXW4rKRv7WtRctefZSv2cAsMiV95AcBjsVsBSSVwDXpZXTjiMdGDdjzc3nKG&#10;Bk16HB/FJbhNWjtbeye7mjZlZZtx8wZzkAHOODnHNdpon7LvjTxFplrrumeCbERXlskn2dtTiEpJ&#10;By0UUig45ACZZgecnPHo2tfEDWrPxBef8I3rmk+ZHL5EUS6Xb3G1cgJJAWhYDYCoDL8y7uMZIr3z&#10;4Yfsl+JNC+FN98VbXxHqlxeQ3MsqxzahexC9bYG3B5ki85V3HOSU3byMkkH67C5PTxFdxlsj4/EZ&#10;lUw9FctlfufIHiP4b6FpGlnStb0m/wBPWOSVpI9PYPJ5pOVj8uZk5HGfnyDng8CvG/FXhyzGpLca&#10;dcuyzPlYZYgGUduQcH9D7Cvqz4o/C/UtZ+Jt7p9leajeJbzLF9q1LVFVpRkFQSJmibBIHyHbtAbA&#10;XmvNvHGi6L4V1YeGR4Xt2jjmDutwqNIq7RiPzo8NInzMdpkZQRj6/N5thfYc0Xokd+V13Ujfe55j&#10;4d0m1KCK7nkjf+AbNwb/AMeGK9C8L+EJrm1WLTr+GJvLyy3EoTPfHT+VY9t4aMt088t55ny/u1EZ&#10;G0Z4HNerfDbwzDqGlAxeHLi4ZX2SXSYcjJyPkUMxHH91vQA185h41KlXkjqenVqcsbs5W18P3Vqv&#10;2eSARsy/KwXKSD1DY5FUdQ8MTx/M9qG+X+Fh8v1r1iT4Z+KbDWP+JLZDVFbKyQ2UV0wIyQUKoisM&#10;4x0GexNc34i0HVNNunXUNAkt1kcja6sGBz0Iz1GRn0zXdUpypRvJE0a3M7I5/QtCtY7BtylgvPl4&#10;z+NUEtJTeNGsTBVzwc11elaaqSYJ+bd91etWb3w0EmW6eNl3erda5HU6HQoS6nnUtrcW2qLKAy/P&#10;njtW1Ddai06TEq+3tjn+f9K6fXtAtlWGcWyFv4X9fXNWpvBcraMt8lqwjUjdhW2j056c0c3LE0UI&#10;32OG1bxAz3MdkIm29S33Tn071X1ApzJjcG/hZs4rdufCbpc+Z5arj+8M1A+h7sqFU92GKuOJiomr&#10;w/ZHK+I9MtmgeU2+3emcr9K811nSo4X3Rufx5r27xHpYCRxRRM6sg3bU6cdK8/13wJcCRp2ibH8P&#10;tVrERn7o6dFwd7HmFzaok7BTjuaiaIGMkScY61seKfD17ZyMYom+bj7tcXfahqGmyeUQ3fKntVpN&#10;mr0NQz7RtHb3qQagohkiJTG3lScH865O58eLGuLiDaM/eFO0/wAZ6Xe3MVuHHmSOAuV5B9a1jSlz&#10;pnPUrRjBmxcadPcT6bYvYyQL5YDszjavJJOTweO1X9N0e+voo9KtZZl8wOwnZlMbfMT8px8p9q1t&#10;E1SHVLOayuYwxtbryd8yqxUrwQV6+nataw8N2Ri+3i+LRzKFlWHIbcvGR6dOcV9RD4EfMS1k2eKX&#10;HiOwmVhFaSFvvNsXO5j2qPSLzUbCCS7srd7hTMCEZwpA9Mdc/jXLz6rqCSm5tl2xxr2YA0238Ra3&#10;fv5umqN6c7WbAJ9sGuo5Yy0uegWXxN12UfYrvTFVljZlh3ZZ8DOBxyfaq83jGy0121GGwZbzdt3N&#10;bFwnt9a4a0u9a1NJG1OzS4lY5WIzben170txP4ihtVhe6tbqFRkx3a/vU9kmxvA9FyV9qAVTmO6t&#10;/iNrfiaUwHV5FUMFZYSUYevBGMVl+P8AVrK1vre/n0qS8mtY1QyTSHdtyeOMVx6aPZeY01nM9hI3&#10;IhaYtk+u4cVatIbWZImvNZXdFkNNLcZyfSplfoVzaHoGg+O9ImWNpvDMUHrcMR8oxxk+ua0bf4i2&#10;VhIyaNr1vbyM3zM+JD9M56V5trWr77f7JbzyxyNgSNCzFD74rmWgEl4lmdr7nwXYj5vbrkVPMomk&#10;ZX0PTdZ8Vafr2ptf6jqomaNdsIVkw/4Y4/OsaRWuLhRFo0Z818NPbycg/SsaTTdAtny9su2NsbGz&#10;x71HJrOj2jbLa5+bOF8mMgfnip5XuT7Q9G0qOLSNkSJCr45LZJP5ml1TX9GhmaFNY/0hF+ba4K/o&#10;P515zc67cWSJ9n1KRmkP3jEx2j65FMtdUs2lkgkv23P8zNIpG79TUlRlzHW3esyXQNtBrC+c6jnc&#10;u4+3AFCrPbopubxc+rMK4+9vNMsJzHbN5ckigs0al+PqR/WoYtamvZJINO3tHtwWnzge+KCjptX8&#10;6/GyK/j2/wB5W5qjFY3llD56agska8/NtyPxrHfT4raGPbqsjKpy0fKqTVi1vbG33FL2NFf7zeUW&#10;/XFBN/eL1jb6pGWeKFZBJJn5gAqH8uakubLVbK2+03Eccm1sttkbGKoyXl1PP5f9os2VxthfHFOk&#10;S+2YlmkbtmPIwKz95Ssx2RDLHJrr+fY6t9n2sCtvCxHPvnsatWPgSW9eSa7mkhLfdYSdffnpTYIo&#10;rFPklb5/7z/NU1zqWubvKjspDGFA+Zw2eOvNaC5YlzT/AAfbaY3mhmdlGNzNu3fnVXVdVeNWitre&#10;ISZwyvGOR6dKhTX9QdmhvpFjhjb5AgwR/jU8F5pchWFpdzSMTtbJz/31Uy2KC1miVZJLlV8tlGFj&#10;kK4o0z7XbNJLoV/9nO7PmSjd+XNPk02GY+ZHtVSx3LtGaa1tiEwxTDaG58sc1nGTQGxoV19lRv7a&#10;8RzXkzMS4wB+Fa0XiRbe0NjBJMTJJjcgG1F9T8wOcdOevY1wt3BqcRMlrDvVRn7wBNSWupXTACaE&#10;r8o6sDn2qvaAdxbpoV6qo2oa5C1u2UaElcnBHod1LqOs6bpcf9p2XiC6kmi2oPt2cj0HQE/nXHWf&#10;iLU7aYmOQpt/u/8A6zWja+JNTd2myuCPnZePzqrqRXNLuTL8XtV0i7a5vdChlW5UbrozPubHXaT9&#10;3PpXb+HPi5p9/pC2M2q28FvdQuJI79kCgbhuXIA5x0xycGuP0jUNDjm82eyhZgpPMKO7Z9CRkVct&#10;NXtt7RaRpcNn5nHnSWcfz85Jxg5/GlT2Dml3PQtN1zwcmixbdX065WGbZDJBMrPtODgrsZScY5Jz&#10;jjPY7WueFp9StI18Qavp+pC4I/dWd5Jp9zCnQKHHmo+1eOY1yR2615CNT8S3Vz/ZtvqxtbKdePs1&#10;ukZRlPXjHJ65Gaj+za9pN1BeW+sXl/LbTO6yX14z4OOnIOAT6cVZJ754U+FmsaxZNeeHvESWO6Nk&#10;W1uFaSbcAQnzlyMY5wFwfaux8JT+M/D8Nrbahp0N7MbMLqElraqshnycKMOuVA9ce3pXyxpfjPX/&#10;AAhcSavDNJHLcSfPJFKVG09jwOM9Oa2rf9oTxt4fP2mfW7i9gZsQCd18uJe65XB69+aXw6gfang7&#10;xt8S/D97p2rC7hkt4d22yuLNm65whHzr143E7R1INeoeCf2gPHl7eXujeD7bTvJ8P6DNd61on9l+&#10;S10i8xyW0tvIJIxt3sykkbYywI/1dfBemftQXXiWy+xLK1ru2q/yCWJh/Ecn5f58dq9Q+DfxU+Iu&#10;lSHxL4Q1rT9Umj0+SzWPyIpYxbyIQ0ZV1KqrY+6cDIBwSBjsw2O9nFxaeq3RnUo89peZ7tZ6jf3c&#10;1z4jsfE1/DNdXMgjUSGb7LC537A7sxz0H3eeuR0rWtPFgUrDPK0zL24Xd+Xc15z4H17xBrGgpM3h&#10;+4sbiOWONbW4uIAZBk5cMuNx64DckcZ4Arcj8Q6cgCOnl3H8cbLtYfgef8n0r4vNqdf2l5K9z6rL&#10;a1KMbI9k+FehaT8Srk+EIn+z3TBpo3znEa8uWO07QFDH8PeuH1LUIRdSC2eQJ5hMe48lexP1GK52&#10;y8SXWm3C3WmX01tI3BmgkZGIIwRlcHkcfjRJq02oiR57maaRiN08uWJ7dTya8ypVpyoqPLZrr3PU&#10;pqcKrk5XT6W2Pav2Y/itqfgv4g2OsaD41GlXNqXDD7D55kTBLDG4A9MbeSc5yuBn7S/Z4/bb+IWj&#10;fBXVUg8Ks2oW6vNpqvp7Xah5IJLwtcbHjJyhBJDAqONpPB/MeHUl0iVLy2uWgmjTa28Z87dkEcfw&#10;465613XhT9oD4i+FPDc3gu68dSHS7hvtNxY28qR73eJkxuIDDhsMB1H4GveyvMKdGn7OrseTmmBl&#10;iJ89Pc+kP2AP2hW1z9tK48WfEea4vNT8RJcrGsMhAM8ssZVgnQhQGAB9uciv0I8KxaRb6D4gPiXU&#10;Hv59Nv2vpLNn3PbTbd6lCxG0E8rkDjuRzX48fs7/ABL8K+FP2kdO8WWGrXVjHp9rH/Z8sixzSSXm&#10;1VBaN12uCSTwNwAz1ANfUPiH/goD4D8a694m0vTkjTWb7R1tdLhEeYJHVlXy5g6hAxBkZmyRxtJJ&#10;yo9rL5wnh3Kc+rR4eYUZOsuSOllc+0tB8MeFvhxpDeL/AIl3trpdlaaPbQ6oyzf6NNMdnmyyKBtP&#10;zhFDHJPJIwRXWX3xL+EviD4YL4/1TxBbjQrjaFu5wFCfMME7h8u1gMsfu4ycYr87/Hvwu8aad8KP&#10;DfiH4pSWXhvUG1j7Wuj2d5YKrr5glyqISACvl8SsQvO5VOAeB/av+I3xN/Z/1ZvB/g/xF4kXTrqS&#10;O917RfFOsTumpSTEkSMv+oEavydzgs4+7heO6tTjRp+0b0OGlT9pV9mtz9NPE1jpOu+BtQ0Twdrc&#10;NmuoiBvtEeqIcM7ghg2D8zqM5JOfTvXzH458a/CXwz4p1bQtfit/FlpYaneXF1qExt4ZSgj2QWiv&#10;8xlETB03EAAEfIeK+LdN/a0+Ofw28L6H8V/FniFdQguIpdFuTYa7Fc3VwIUEiefNGZV2L5oxGzc+&#10;WeBxXhOm/Er4geLfHkvixfEM39pbWuLJktgVSUJtTagG1MDgHGFHtzXC82w+H+BOTenodEcpqVJN&#10;ydkkvU9in+IGneOfiTr3imO3tPDuk6tdHUBo9vbtJHHGLhcyhC3yr8jx5w3EhG09awPiL+0l481v&#10;xlqF/D4jvLaS8uGivby0jT95bllAiG1EIQKgUIMZ5znAA9r+HP7Gth4w0fwvpsEV6usXdk1tcLdX&#10;rSRWseWLkyAFSApY7cEZcAcjI+V/jLpPiLwh8XNW+F2maJ9oOkzm3ZrVpJmuNr4EjH+ItwM4Awow&#10;K8/NMPjsvowqSejd3Y6sHVw2IrTprWx9Nf8AC9f2c/gRoVz8XPhRrT6vr/ia8tbjw7oYSJDoqW7o&#10;okfG8ec7xMwwiqVl24O07k8e/wDBU/4rK2n+M9G0m/i0221YSaot9bpcQ387xk4dBLHuA2bgiGNQ&#10;y577a+fPBfiLwX4uGiv43srO3j0W8ggaxgxb/aIw3zKW3jdIRvz904HXpjzn9p74jaN4h+I2pN4E&#10;tYNP0f8AtFvJ02zx5MJX5MDGc8DliTnkknJNRUzPFU6KlBpJ6JdfX7zSng8PXqOM03bW76+R798X&#10;P+ClPxu+MlnFpnxKtdOt9N1RGilubXRZreS4tS8YeFC1xJhFKFtpJyxOTjAH2Zpd/wCGviV+xZqX&#10;w9+Dunya1bTS2k1te3V0kLM8zzOHeKJSVA4Gz5tw4Vhjj8qdO+HnjfxPq+l2aQKzXEUcsVuzLE/l&#10;4GG2sq78gABl3Ak4JzkD9rP2FvjN+xrJ+zRofwk8F+OrW1uY410++s9ssMi3LP5ZjMjKUZsgLuUk&#10;HIx94V6OU1sVV55V4uUXZHnZthaNOEI0HZq701R4t+yb+yinhv4aL440Hxvcaff3Gqi5+yXs0jSW&#10;zHlLVmVlV9hY5ZVG4qCNoOK+g/ihqtt4K8Jf8JV4t1KRns7Hz9Qu40V5LiKBtu0KNvlgvcRfOBJg&#10;IwI5Jrp5PCegaDrXiK50aRNNnhtitpHG0IjG9/muvLP8SyAyHjkjPJOK+Tf2pP2qLDxHoGr6RrC2&#10;N0vh2zigvPtCss2o/aZwoS3hPDjMDlmYZVUXrn5fqKMIez/d6RifJVo1qlZKWrufQf7HXwI8LXPw&#10;L0TSfiPa2smrSQz3b2trGHNrFJM8oV1csjN82CQvXA7A1H43/Z08FftDeKJvCXinQbnS/s6kaPq1&#10;urAJHFJvjH3tsinC5GFZeRkHk8N8Gv28vhV4gn0yw8Ga99i1rXBDZRaPIpZdPVAxClhGm4OGC749&#10;6hlxklTXukXwu1XxTb3Pivwf471zTdUt1aOWa1bzFMvmZeOSJxl8YC7hyAWCnGKxXLTg5KWjVkVL&#10;2lSSjaz3fdnyx+1b+xh4c+H/AIH1Txp8RZ9LvtLstbtrm41K+hkjS7kkRLVVkVJMxhXl3q+7AOOO&#10;Pn/JLxFFFpniLUtJuWhkuLW+mjMlqp8p13H5lYkkjPTI5Ffs7+2vq/jf4geANb/Zz168kt7vW7fS&#10;0s7q8sVtYZZmkUsZGchTtIXmPzGUr2AJr8h/2g/ho3wo8Rx+Gm1BZ72Eu115cnmR7crtKyDhgSX5&#10;AAyM9CK8PiDD1q2FjV0duq7dj6bh+tT+sOLvrsmcLd7poc5+uKxrxnMZZV9q0TeqV+dscc1XkSOa&#10;Nkhc4bmvjtloffU22tTEdi6kv61A6N53yDtWg1oUbLc8057BGG4Ntb0rHmZtH4jm7u2mN1gqwFJb&#10;25JYNWpNaSSXDIE3Adeamj0qFs7uPwpGnKjGTTGdWPliu/8AhFrvifw3o2o6Z4cvmtWvpV81lt1L&#10;OFOeJDkpjH0757VjW+lKq/Nb/lXr37NfhGz1C2ZrsQrK0pKGRS2QcLtwFOQWIHIwOpxXRgZOWKUI&#10;ux5+YOMcPK6Pp7wj8BPCmufsp6L4y8P+B7+6128lYf2go85k54fCp8yjJAVmyQ2d+MBfsr9lfxFJ&#10;d/DA+Ftf1CF7y3tTFDFdLukjZkG9FiUgnBbhsn0IGMnD/Zp+Gev6l8JdN0KGRrOG0jVvL+yiFXGx&#10;SRgKHbqc87TjOTWJ4s+MM3wa1qTQvEvhuQWs2osUZY2RoFYrmUOd/mbuTwxPQHngftGGo0KFCLvr&#10;ZH4/ialTFTcPMyfGX7MN1P4quPiBP4rsYbWzkuJLqys9GeOeSIcHLvctzxnAH0wOR8I/Hnw7aweM&#10;ZtQt55l864Kq11gvJg/KSVyOlfpTovihvEHhlk0o6kqyO32OC9Zp/MXB2u7tllAHIbkL0wORXxv+&#10;03otzq/xNkNzpu2+ktW/tNbmEOsYJ3DbKM5BOPnGACcZ5IrwOKqNCrl7lHyPayGVSnieSXQ+eIdA&#10;u7K6WSe3WZsBljVuDnt9f/119UfAfwzotr8MbPWpZo7bzo8MtxIAEOeSCFUjPuTx3r56GgXVrrk9&#10;jdWcinYBGjSBgMj5eTnI/TFfTPwOWy1fwZp9peSQre2bLGIFb7zKMArk4+brx0wOlfCZD7P65JS7&#10;H1GZfwYuPcx7vwLZW3j+00vw9q95uu7pQzaeZrhGDAgt984PJbI2qMdK5f48fDzW/DOryXE3iqS8&#10;Vf8AVmbcG9ywboSc9ODXqF/ol745+MlnZQW80O1RLcTtbq6pjceYgoHfrgH5OSOAed+M1na3Wr60&#10;vi3Wbj7QtwF0q1ew8iNv70jFdy47bVySfxr1MxwtOWHlI48JUl9YijxbRkuJ7lZJ5olVmCs2M4Hr&#10;xWxDZStdNFDLHPGrHa0Y/wAasXPh+e30UaqLJfJb7smRy3sGA/UVU8N6hBYiRyBMrKSyv2r4qpeN&#10;lI+lp05Td0RajpbXd3Hb26qTuztPOK1/E1qum+H4tPF3zksIlX5QcYz354rFi1K5F611FH5a842t&#10;yKtSzvqKKHuGMjddzc1Eq0tjsjgm/eMG6sHuiNpxUR02OM4lbd6fLW81uuAir043VIumLKPm28Dg&#10;7ay5mejGEVFaHM3lhDKFUr+lZ154ZgvF8pY+MV2jaB5pyYs0segGNuIqOaQSijynxB8K471v3UQb&#10;j2ry74gfAnUz5kkNju78duK+qm8PwMu3y1PvjmoG8LRu5VYchv73Irpp4mdOxjKjzqzPzb+Jnw+8&#10;UeH5mb7E21c8YPauK8CX1/c/EDTLJ42+e8Tcvpg5P6A1+n/i34K+FPFln9l1nR4ZFIwWEYyK8C8b&#10;f8E4LtPE9v40+FGsQxXFuxc2N0dqPnjG7oOD3r2sJj6c5KMmeLjMFUjdw1OA0+LU5Ln7RNpSlpJp&#10;vtDR5XdDu/dlefvdc/WtZ4tEOnm+F3dQtuXO5TuBIGQQO3PBzU+qfCr42eE/EkkHizRLuGz3KI2S&#10;EvGTj+/GCAOT1IrK099fsWk2W0lvv7SM52c+mc8/zr6COKovaR87WoypxTasfLOn+I7eFPIvbtVR&#10;QRJ5hFSxa/pttxb+IIF/urBGCxrkofsMbMslssrdPMZt2akhMcaF7S0RPm6AV2+0ex550Ta/FbMb&#10;lbiYNyAZMNn/AAqtZa1cXUZVr5ldX3BVbr7VlQPLHLuuFXH/ADzZjx+VTC5jMm+EHcPXiolPqFon&#10;Qx3Opata7bi7WPsWPpUFpYWOmo08k6ybm+Usp4NZt9q82zY0UOVHy7lPNV4bo3cqCWTGP4cnH4Zr&#10;NVHLYqPxHXWFyZ7aSNJoBIykQmTpnHHWuXutGuo9S826RmuN27dHGSp+n+Na1tqtjaf6RqCq0Y4V&#10;Qq4rP1zx1bXriDTI2jx8vmMOlVcqT7FpZNQAzLc/Kedi+vp7VYS+dQpaFV+WsOxN1DH9oVGkZjlm&#10;55rQtoM2xubi525b5VxTuL2bNSHUBqCrZ6tbKbZWyG847h7jFXAPCFuqyQR3EjJ1j8zgj3yK58Ex&#10;kSyyyvGv8UY+UfWobiV/tal7nbG38JFIfJJHQvr0P2hmtrBVU/d8yQZpv9q2UbsbiIKzLyFbn86w&#10;Lp3gAP2bdnqy84qxGgmh3p5aLj7zYFBUeZbmsl5HNGYowGVj8qyHcw/GpTppkO6GAR4HO1c1mWWn&#10;XE4URX6/e+9xWn5TWw2wr5rD+LnrUuWtiiFbbT7aT91Eysxxy+MVZ2kKMXbtjt1zTXkklUedaru6&#10;n5RUcjtbSZdFKn+HpUuSuBLNp5uj58pZkUZ3KOv4dqeUsIHzLGW3rhVkYg/gAaSKYJzFfiPPVUpW&#10;WCRxJNukZfuybM7aObqBoQfYEije3Cqyj7rYbNR3YszKtxPFGxHGFWqsT3qxtGkqtz3jGajktrgL&#10;l7Rmb+7UN3A1YI7Ka322+4Mx+X6+mKiTSLmGN3iMjHPyo0gx/KqdrGqRhlTymBz1+6al/tfVFlzK&#10;NyrnDJx+NIBbkr5YjlVlJ46ZxUL25jC+XcsN3A3Q9afJfajdja2YyOQw71LbLG42ySSsynPzSYx9&#10;KpxsBXOn3EJE0kyt03dsVDetILzyhPt3AH5VPINatjaR3O62lu5mbllAPT25zmqjWF0915FxZB4x&#10;9yTBU/jipAhjRl5SYKPTdzVrQrvUrG5eHcwhf+KRNx/A09LYWgbfbqzbf9Zj7tRGEXCq8hEir/eX&#10;qfzpx3A05NRvopfPE6vGPuxs23+fSoLLxFNb6n5EYVWdS23zGbbz6DsaIfs62nl+WmD/AKuP3oVo&#10;rK7MotYo38vaJpF/QcdPxrZsDUXWdPu7dRqihtkuVEcvJPrgjp7GotXi0/Urn7fPYN8gULJEg3Y9&#10;e2fyrOj064lj861igmk/u+v51GLXxMW8q+jVY8/KgXH69P0pRfMgOk0fw/p8d6plgknt51YXElx8&#10;oTPRsAdvet/wbp8ng2/lsrHxJ5dmz4XJfc2f4RjHftjmuM0rXn0t/wCz76Pax4ZZF4P4EUQa8bDV&#10;TqBuJlWU7fLbLqD7YwaoLyPZNM8b3eoxxtd65cteW8pWzE3mLAeOd+3lvbIGDzg9R6R4Y+Is9pps&#10;dteIt1C0e2OGSR99u7clkYnOC3JXABrw3Tb2TVLRLkrvx8qtDcBJEwTjJ/lk1qWWo+KoLM3trrrX&#10;D5AjYqu+MDouQ3zE56daUoxnHllsVGUo9T6a0bXr1tNW5I+0GMhWjH+sBHqPSnXXi7T7qDfp2o7i&#10;r7ZFWT7jDqCOxr528N/ELXdJljt9TvGjmj2lLedeIiOjMXJIOe5Nel2erxT+H21SawjtLrYFkvLw&#10;qsTMOjM8ZGVPYnI5HNedWyGhiIudHR9j0qObVKEUqmvmd0ustcSbpLptpHzLu4NOm1hGIXTWWSTa&#10;QFb5seted6DffFZ9dsoF8G/2tpdxbs8c2hzCd2kwSF+XJX5RnZgtx3HNTWfiO8WeWGQSRTQuRJGz&#10;YdPUH39q8KtluNwetSOh7FHNMLWklF6n0h4T+G/h7/hSv/CwZ1aHVLO/3fbLG4lklUBeG2D5Qq55&#10;5ByByKk8OeFp9e1C48daB4rYw6MkNzc3l1fx+e6xsNzCL5S5Llcn5/vZOcGvOvh78WdX8O+DLjwZ&#10;qVxYXFnrEMhijmJ/0eQpJFyRjaSsjN6ZC5OeK+n/ANhb9pT4RfAbXNH1v4k+FNNuNFk024trm7WO&#10;NmlWWVRIksT58wLsIBALbSQM4493AywNSpBNWSWt+54uOqYynCbgr3eh7N8OJfhr4mmk8W/G/wCK&#10;WiztHotxPoGjtGbhjcOTIzyusg3yEkbVL8hW6bdtfLf7d/x1uPHPxH1yf/hFjDf6hJDaag17qBvm&#10;iaGNVJikBAQOWX+90POa5z9rP45eAPid8dNdtv2ctFjh0DUtZhsPDmjw6HGJpUOIh5MmxpoTvJ2K&#10;gDqHC5GAo4D9pH4kz+KNe0rxDqfhiaG6XSbeOW6KQYlnjVY5GfygVDM3zEE7w2VIyDXbmmaUa2Hn&#10;TpLb+rHHgMLOniI1ZvdMwb6/VrO30m+mlHkxMki2rBOoPXIP4+o9K2vh3Hpmg+JtG1PU/Mk2XceG&#10;tpWWaNd/EqkbtpXGfun7uO9cfa3l5calHPNpjPFCiyXEiorZU459j1wf4Tg+laWsXNvDq2oappGn&#10;/Zo7pXa1heYuIIySRk45OO/vXyEakqdqjeq2R69So5e6tj264/b78eT+E9c0ODSJdLuNauoZVutN&#10;mSNoP3m9iv7sNuOMEliCOy8g+W+GtW8afFr4hahr9v4ruFmh0+eaS+vJhv8AKijO1flBy3GAOOQT&#10;ng1wt3KwjhmKBY3U+XIuOQK3/h58aW+Hut2d1baXbTQ29wJ7yGRpF89huVGGWIOwNxxgE/ltLMsR&#10;jsRD61NuC6X0MIYWnRjKVCNpNHoPxyn+GNv+z5ovhLwWkF94oj23urXUMkpawXc55ZmIYtmPceMF&#10;yK8FvtG0668LR6uviLzL5rubz9PihP7mIAFZS54O4krtHPGc9q+0fhH+zL4O/aY+BnxC+PGv3F5D&#10;HbXkcWm3o09IvtDhPmQLGAGkLhc7SMl+cmo/2cf+CftxcaLrGl+PtDHkarpLXdjdtbosqKgk2wls&#10;OIw/HzKwycDqAtfWVsjxWP5KlNLlt/wx5NPPMPhIyo1G+a/Y+aPD/wC1V480bSI5bnSNHmvP7Ig0&#10;9dSkgL3ixW8olR42ziFuEGQCCEGQSePc/AnxkfRPC0ninwno39n+IJPECXmqabprH7JFbuEmjmXe&#10;WBfegXAMRDEHPzmue+In7AWv6B8QdR8KfCvwXfapHYaTFqN5dX1wIxaIruWxJzG4IwCq5JK4GCQK&#10;9E/Ya0zWvHHxmj+GWueGlsrjXtLk0zRbO1h/dsQN1xcyBj91UcDdwpypOWBrqwmHxmDr+zrPTZaa&#10;Biq2FxFFToq769zv/iX8cvip+218bf7U+E0qaDHpvh+3guCt03zIseXkyGIfH3eFB684GKxTqHiV&#10;fGGpfBj4wQtqlzr6WsdjJbzM0nmrG218sPusWbnpvfkNgV+jvwh/4Jr/AAq8B+FI9O1YLcahNaTw&#10;X2qW6tHNLHJGYuMsyr8h7AHI6kcV5d8af2BPDfwV1qD4qfDXQre5k02aCHT5tSj+0S2z/MDM7M43&#10;4JCjgY3c56j1MPUo1ans4z1e+mjPArSqU4ufJpb5/efP3wR/Y11DwT8K/wDhZGveDF0230rWLO5u&#10;tP1jUpVufknIknymFVT8oy38IY4OMV+n3wg8MWHh3w4tpBcrPKyq9y4k3ZZhu5Pfgj8AK8f+Ht7a&#10;+Kvh5aWXjq/tYZ9VhngulVfJW4UxjzDhiQuR23YGB6VT8N/Ga9+FH7L/AIl8e3/jtdS1qyurueTU&#10;LiY3UEwgkWJBCiNwjQRqwjUj5mZu5NGOoy5PZwRyYHFc2I5qh7p4w8IprN5Yy2sG1Ypt0sisoxjo&#10;CCDuyfTH1r8mv+C//hPwx4Z8UeE/Eej+BYbOe7kvIr+9IjWS72+Vs+Vedo+bDHqc5r61/wCCgn/B&#10;TiD9n3TtH0f4U39nd6lLrU1trBba32eFYHIwCww28ocdflxgZr87/wDgqt+0/P8AtMT+BdWfWI5l&#10;OlXV6lutr5TJDPKBAzqzFgzRpuCnGFbdj5jnycU3Ry+opvVLbqfSZbQ58xp1IrTufG4iiMbEr701&#10;Iyvyr61YuEf5ljjHT+E0Qwlo8kDOe9fBylfY/QlErtaoeqZqSOzjYbmiq9bWjyrgOAfXFWo7RkAj&#10;ZlNYVJ9DaMbHNDTle5kCrt/CrNvpyKxx1xWmdMl87cy/ebsKvw6aIWyAPeseaXcoyYrEY+aL9a+j&#10;v2HvCOty+M9F0y2it4ZtedrTT5biMSK+87SwBK7gCOfmXj8q8VXTQ44Vf++c19Z/sj+F/Fp+JPwz&#10;8Oa1ZWMkl5HbzaPc3n7xYIHdtqnLFNp64Zc7jzzzXpZTHmx0HfZo8nOm4YOVlumfqb8B/wBma++D&#10;/wAOofCepar57Nb+XJMl47hnzwwV8469A3OOp6nzv9rv4E3us6Cmm+HbEXTRwuztfWfmCJuzxyp+&#10;8jJJP95Qc5Wvcp/DWt+GfhZZj+0pb640+DHmQQ/M/YYVTyB/d6Y7cV45B8T9PsPifdeH9W8VTXZ1&#10;mz3R6ReO5VVI27yrsAh+X7pwSOgI5P6phfbYhNt3XY/JaydCtzJNPc+cPCPgD4g/DTTtPW98S2Ns&#10;9reESTTTNAHJyMNujXHXb8uDnHzdq5v4p6Fb+LPF7CC0t7hk3RSHl5JpGGfKi3FvkC/MRn5iM9K+&#10;ufiz8NtP1z4fyL4ZiurdreIm3tYBGY+ExnayH5j7H5ue+K+XdJ8GX3w4trrxp4n8VfZL1YXOJ5Ik&#10;2OxwVl53bsE4JI7DjpXNmlOXsORK8evkell9WVStzPc+X77w7Pq3xGmi2Kscdw0aiSYJhQfug+no&#10;O3QV7D4S8J3/AIL8IzahFEsN00bG18xEnLEDK/Ie/vjk15Xbat4cfx5JPdX6WsMepM8cxfzFb58g&#10;kYPHPvXafGz43XsWqWdlofiq31mOGNSklvK6wqR/C0Y25Yf3iM+hr87w1XD4b2lS+qZ9xPB1684R&#10;S3S9CrcfFzX/AAVr/wDbMmlss1xtSaaaTyWVduMbAHAz9Tg9KwvjB8RtJ8U+IHm0r/UvcZljdSXU&#10;bR0k7gnnoCPfrXGa/qdz4hv2v7iCOLf0jjztXr6k1UMEn3sZNcWIznE1IunfQ9jC5LRoyjOW5q3/&#10;AIjurmzFlabo4/7pUfzFZsMOPlbr9akjhkcZ8tutWILRmGWXH4c15VSo5WbPWjho046EcNurNsK/&#10;NirUEDIwwo+tPitG4Cj+L71Xo7KRdpMYPvisOZgRiFsYaP8AGrMFgx5RB0q2lh5vBDD61ZsrKRXK&#10;FCePl4p8zAjttLeWMFgF7cVMND3N+5+ZR61o2NnKkeGiP/fNXoLDz8nyAoAw3y0uaQGIdEQcbf0p&#10;y6JAU2jhv92uhh0qFRgZLf7NSx6Zl/8AUn5evy0c0iOc55dAjZfLZ/x21PZaIUkZI+fl9K6I6SZF&#10;BWM/iKk06x8uV1lj24X+tOD5XciUjBbw9buP3tuhz975etYOt/A3wL4o3Lq3hm1mHB3NAM/mK9Oj&#10;09UPMS/lTv7PhJ5VR9K6I1q0fhZjKlGe6R/O3HFHMm9Rtz29KkjnmX5Am3/a9ari6nVdkEKjj0qS&#10;O9llUI8W0jqfWv0o/NyRb6eOTdt3f7oq8usWjuEe3DHH3+OKrWtu8bM0o+9yKS7FvN+7WONdw/hU&#10;5/SplO2gE880Mjqdu7j+9Vkw2Xk+cJAu1eV6f0rPtk8hPLCl/dq0oGtZoPKmgDN0xUxkaRXUgFsN&#10;RVRNMQvZVYcUrafpVlDuCbnU/wAXf9Kr3Ud9DJs01U2/XmobYXrOZJ22srfxDNEmOXw3NSO+lMfl&#10;xL/D8vP9KbLct5a+duRu6+9QwXCp8krn64xUxe2uFwI8t2bdzTjIqJAl/dOPIguZFUt8w3HB/KpU&#10;W5adVdNyY7//AKquWmmbLdnjZAf7rqBUn2ZkZS0yfL/s4qwkrleO0lUryw+XAK9vegWS3Cssk8n0&#10;LVL5VzHNkyMynlVVelE8nlRM84EbcYVepoGK0iabFsEbbFXO7dirWnajcTJ+6mODzhW5/OqJtJL+&#10;AANuDfwsasWWhRQyb45NmB/CelAGlFfXSjMZbd3FOR2cebcxR4H8LR5zSQRNHFsQliBwdpyaGeJ2&#10;EM3Mh+6u41nJ9AEuI3uRiNFj/wCubf8A1qbaRT2oVVmZvm5aRMUWsVtE7ebDIsirkojHn86sTXIu&#10;F/eR7lH+1xU30sASeIIbWZY5U2lujL/OpJNUmYB4rUyE/wAQzwvrRHa6eyedJDu7hW7e1Nt7ZYXa&#10;aaZUjZvlRRjH60kBMsNneQeehZmU5KrnBP8An2pp1XEhgj0or3yM/wCFIJ4XuVSxuCuD82G61oXp&#10;hQxg33zN+J/Gtt0BVW4mmh3RRgM2QVZhkfnT4DfRj/SY/l6qflyajksljk8wTCRixOQecVPCjoN0&#10;+7bjgVlJWAXTDbw3m5GlaR/Rvu1oQTTojB4tzbucPnFZUMey9+1QxofXzIw36EGryahtdvLVQ8jF&#10;tscYVc+ygYH4cVI47iXJu0fMc2Nx5DJ2pohiKmSFZGf+EKvymru2SaIrOrLu5BIHHvTbSxv5ZltN&#10;OO58n963yqf/AK9B12RW8tXhVpIGVj0b+7+FSzW6JbGSOTcx6Z71dlsjZztHqdqu4r/rFbOD6YBq&#10;neyQQqCn7wMSAFIG2gznC+ozTriWNmeaFsr9+POePbmta316aPbLFPJEvI2qpbg9uaykimDC8ctN&#10;uXb5bKRiprW8gabERIbgbWDfpmrjJpHOal7q+o7o3SC1mQrhWuE+c/jT9NufD8k5GsaeyRuNpXyl&#10;YZ9evFVbqyWZWiMiyNGB5iyEjZkZ4xxTFDCJbeaxk/d8hv4h7j1rRO4G/FqumWV00NtdeSjIQY9p&#10;O4dqfpHiS4MjpLethpcJ5QPC45LE9PSs19UW3iVLw8bjtZ4xjI/rTJtf+1ytY6akMm7lpFGMcfpT&#10;Ezr/AO3pIJoZ7u1s59zbtzrliex+v412Hh74l+ILeeGOIKsLcMqrukK984PIPp+fWvJ0vv7Imj1W&#10;ebcqrtaOT7p4q5a3dl9o+0KwWQ/MuNyMv0PpWlOpKnK6YpRjLc+mvh38XfAdvfGX7L5lxJhZrdLH&#10;cJSPWEkjI45yD6UeNH1r4vCfUNCvdLkv4fLlt7qS7MMjKchonMmM7cK3JypDYJ4FfOsF5dRrveTe&#10;2d0c3mDzF9g3UDp/nNdxoXiPWPFuhXmi2UFhZXbRotnMWSKN25Uj7y4bDHsR6+tehLFxxlP2NaN0&#10;c8cP7Op7Sm2mdVZ6j4l8F65Hout2Hk6pDNtFrKFcpxwwOSpBB4IyK6zQPEWq20ll4o1zw3Lq2n6b&#10;ebbkLORGoXafLbGNu7OSynjOMc15v4r+JHivX9X0m/Ph+4sdc8K6UJ7m+ksmljubfzFCv84ZXZWY&#10;nOSSG4zgmu4+A/w+l/aCbWdLj8Rxp4n+ztqWkWtzJFa2uouvM6tKzIkBWMBlzgNtxkYr5OtgZU8S&#10;4U726HrzrVqcff1sXLzRtMv9Z2afdW8i3d4oCq2I442YJgb1HA57cDtitj4XfEix8C602t3GkwXU&#10;MWnTi2h1CFLtHeQ5XcUMbp8+18ndyg4wSDh6x4W+IXg/w1eeNNR0cNod3cPp93q1vb+fEjqcPHHK&#10;CyMSBlWQgsCCpwQaBo2mrb2l+bJ2F0xmkhjidYYlw21FZlIJIVuhYDHOK8/lxWDxF3G0lrZmkalO&#10;pT0d7duhf1HX9NtfDd9LLcBft14rR6fbsUMWEGXG4EFOgC7tx7kisxmutLuLW6Vbe8DW/mcSAqik&#10;/d54z7V1Wp/Bic+DP+E9v4r5oftXkf2etqV8jMAlMjSFSoGJYSAQCQJMldoJ8mvYNa0XUzBfpKm6&#10;NWijmBTcvZgOD/j79a4sVh8RRkp1Fo9TWj7PEaQ6HXan4g0yHUJIbLTFj2xgtH5gdoSpz8vA7ZHJ&#10;PeqVvZzeM/Exs/C+l3V9NdERw20FuS5LN90KoPfjH0rmdNuriLWv7QklkRtsg3LuXblSMZ4/nXt3&#10;7A/7V/h/9jv43R/F7xH4Ym1yO302ZbfSo7oRJPcEAIZG5+VTzxk5A7ZpYaFOtUjGp7q6nTUpzpU/&#10;3au+i8z7C/Ze8N/GL4L/ALKWpfDObwMlrHryyNcRana3Ks100ghT90yZQDystjDHJIVsc+hfH34w&#10;a78JtK0X4geOPD//AAlXl6vm5h0G+e1+0W0MG+W1MSgowSRC4ffuMaYILcDQ8M/8Fm/2Zv2hvgr4&#10;i0r4v6Fe6HfTbzqdjHp8tyJbNhtDo0McjjaeuV6euTXxC/8AwUH+IcnxC1zSPhIlxqlrdS3V3oc1&#10;teXVnIt19mdGuEi3oWxGXKxsu7P3eyn9QpZpl+Hy+MXLXZWep8RHKcZiMY5Sjs7ts+rPhn48/ZT8&#10;SaD4gu9K+Iuqaf4p8W+H006bRdWsWTZcXAPlCa6ZI2eKJXbAOCVRmBIB3+p/8EqfgTraeNpP2k/H&#10;eoaXcaR4R8PzaDoT2kYPnMgQT3IKllKkxyAEHc2RkV+anxDs/jvrHjnTX+KmiQeHroxsLOxvdNdR&#10;FHM8dxuLsskrljJI4eQk7dwVscV9lfAX/gqH4C/Z3/Zzm0a98X3vjLxFq0TR22kx6daw2dg0blHe&#10;Mx9Az75F3qpYYYrkk1wyzSOI5o1Hb13seg8vqUuV0rtvsfqN8Ov2ifhV8V/C8Hi/wb4kins7iBZo&#10;XkUxlo2BKthgDyFJrA+Lfxp/Zzu/D9z4f8ffE/w7YQvsa4jvtThVlOAy5UsCOO/avwU8dftlfHzx&#10;lJqWnaJ41vNJ0bUPlk0uxWOFTHv37f3aKFXP8KhVAAAGABXm2o3+u6izahfa3M0khw6ySE7v8f6V&#10;41XOMHRqJ0k3Y9SjkOIxNNxrStfofsb8ZP28v2BNM+GreC/HHxXgvr/S7oTww+DleZsxyExpDIyF&#10;T93nJUjOcDNfHv7UP/BX7w78Uvhpr/wW+G3wLGl6fecaXqmuXpuHT92yvK0SL8rsOQVZsNye9fE7&#10;qSwlkPTrz1qwFSSXeU3cfL78VxV+IsZUjaFl5noYThXLsPPmnG5u+LPj78VPiBe6le+IPEkkjatu&#10;N9Gy7o2yu07VbOw4PUc9MdK43ARvmG75QPwAwB+X9K02s5du4Kx4/iptvp8pUloc/h0rwsRiq1aX&#10;NOTbPoKeFo0YpQilYpyIJRwg5GQoqayg+TbIuOe61bSwbepKYXOKtxWMZO4flXFzHRykFpAqc56f&#10;7NTpH5kgzH/wKrdrpyMw3K2P92tG202NFDbPl+lZzl0NVAyLeycnY0e7vmr6WEexcnt/drRhsIQc&#10;qNxx0qWO2ERVTBkN1LL0rPm8y+UzobIKu1Du4Axivsf9mvwB8T/DX7SXhHQ/D2k6fDqT6XBNYtKp&#10;EJj+z7iW+XJ4Ug4ycghTkA18qjSRnI+X0CrX0X+wX+0j4L+Cnx103xn8ZfD7alY2NrItrcxhpLi3&#10;lERWNlG8KxJPO4Eck8da9TJ8TQo4he0dtUeVm2HxGIw7VNX0Z+zfg++tPG3gaNb+OF8qYr+FdzqW&#10;AwQCwBxnkEjNeBfGv4cfD3QPHlle6vq9nb/YYTNYXc0jQzRncw2M2SJAM8cBgMCvnb4gf8FZtQ0v&#10;VP7a+B0MYtZ2aKbR9Z0uNfsy7cBo5EzlTx8ucA8Yxmvlr4o/tDfFT4x+PZvHXxB1Nr7zpAZNPM80&#10;duVGcJhHDbRnj5sjgAgAAfZPiLD5bU5qcubyR8hHhnG46P71cp+gHxE+OHw/+H/w7bw9Br8l9NGz&#10;SQ3VrqUiyKxPBD8q56cHIIHNfBXxj/aU8eeNda1KyjsbSz864YSXKANcSDd/HIm1Xz3O3rjniuV8&#10;R+Mr/XrrfZ2506JoRHJZ2sg8kjuoGBgHvnJJySSSSclrfcvCEHOSeTXi5xxRWx0fZ0vdT3aPoMl4&#10;Zw+CblVXMzN+zFv31w+5mOWyAMn1qaKBQN0Y3f0q5Fpgc/Pv/wCBCrkGnRxJt2/lXyMpfifU+x5e&#10;pn/ZZCRlKuR2kKDDL83WtCPTyDllZvbbU0OmLN83lNwf7tZylzGRVgsoigYnrzUsVim/5VP0rSis&#10;EjwNn5rVm1th5udm38KktTajYoW9gzLsMX8X92r8WmERLGG6fw4q/bQKoyDuZc/LV2GzEgViNpb2&#10;oM9ijbac52q4OMVdtrBAqsr4K/7PWrqaYCu6Pd6dKu2ujzkZ2jp/EKBcxUgtJlk2hM7u9aVppzyI&#10;w+7/ALPrU9pZMh+YbT/Or0WnzA9KDJybKVvpjR/I8WOc5XmrcVhz5YHBP3q0be0BTaT0PpUgsh24&#10;X+8aBFNbCJV25anfYI418x49w6fdrShslYAAj/ezVk6f+5BJDewoC5mQ2RkXKcf8Bq2mkggeYMf8&#10;Bq/HZttBC4+gq2lnuAJLdPStIxJcrH8zSMkb5JGPWk3iMeYjKwbj5aetmz8gLj02/wD1qdb22xSu&#10;z+L0r9QPzUkgmuY03srNuHQnpU3l5TYGwf71IIXjiyzHd9Ke7RKm9EZm9KxlHlYDvskZ5dlP/AsV&#10;Yhb7KC7kqv8AdHWoEffKqqvX/Z6Vbkt0d/3u4foKkPeHW+qW0pDLG3TDetDHfJ+6j28/xdTUcUFq&#10;se/yxuDY5zU21kCttwPVRTirvU25fdsNMAdfnhzjqcVJEttEqnao9qmiktX3Kj845GRUf9nsWMgb&#10;5fTFWqaJ5eV6DDdvMdvzDB7mniAmZcSMv404ac8YyZHbd69qbb2959qZ3Mm1V4345NaGhYK4H71w&#10;31p0U0AHmFdy+hpYYZ5G3S7dvdaV7RifKhMcY9PWsLtkuN9RodJdrLANrH7p7VatNyTbRGFXH3em&#10;arQ2r2zbnZTg8YrQhiA2sIt3+zmnzSKJYeJMiZen3WWrEOjwy3IuSG3/AN2PANV4YCJP30YDfw/S&#10;mqLkXRu4rlty8bFbrSbuwJGtI3uG3lWYcNubpUX2KOYhpYdu33OKfLbi4dXln8tl+ZSp+8PerVvC&#10;8qFyh6+/+FCdgIoIlWMNLMvX5dvNRajbuxDLMFj253N0qxMseVjRo1/3ATUB4m8uRPlbg7mrZO4E&#10;entaNC0rsuMcN71NFZz6goiTH/fR4H1p9oitI0QVfVSFFWo0ijG1piGbjG7rTAbbhov9GitSzJ8v&#10;mbhjt61GJGa5MEnnf7y9AfSpgvmyiyZpGVnEq4H8W3Hb2pyPBbt9hGAxOSSOlYWYDbZbkbmkg2g8&#10;rzyferJaS0mjR79Y2kJG4r93p1/OprF1dsTScbcKW71etbSJoWR5I5EbrkAk0io7kEEgmKRqVClg&#10;JZJMhQMjLHg4HfoataVf6VJAIhP5Em7Kgruxx6gDvntS2sMiXHyyMEU/dbGCtW8LM/kafpyszA/L&#10;HCWbuScD2BpcyW51fZuVLyxDXH7+9RmK5WSNsYJqtIlneH7JMkcc2eGwcH3p7Wt9BMSJ0bv0+b6U&#10;9LS5u0T7JK0jc+ZEpAP601KPMN05yiV7Ow1DTrvZeXiydfLaMEqf/r06GKWwPnylpMNnbH159/Sr&#10;1nY2abbW9uJo93ODH/OnXNjqiNG9vp5eM9JIu/19q1cIy1MOXk1IRePaJHdNYeYLj69qmS4Jb7VO&#10;E3KudrKMhamhvIjcvaTzLA+3Ma+YCNw/l9KkX7bI+CkbfwkyLwF7017uhnrKRNt0qe1WX7PHJKxD&#10;LMpJxjtiptLgsnu1e30+Pyv+WxZdrj1OKq22n+Y/kRBlCnJWPkH1YVft9LSO5MqXkq/Lj931P4Gq&#10;JlFtalpbGw12+h0/R7qGZpJAI7FtokPX5cHPpxV/T/AOsS3TyappLWsK2bTxvMu13XeiDaSMHlvp&#10;x+NYZstQ0oXUuh6pcW8lxCF+0KAsmAc7Qw5XPQ4PI4PBIrQ8OeKbyctJ4nu2juzcZ+zld0UsZyzb&#10;YgyqnzY4Tb0XA7iedBGLtZF6/wDA9v4etYReazskuArK3nDavA5CcttPTccbuwA5NqKzOmlIn0lr&#10;qP5W2xyYV/TpjP6GsXVNHbVdVvdVmupFVrhnhmSNlHlgDb8rO7Djgjcc9c81ag1W0FvCZ7HzljAM&#10;g3su8Dp90gj8On61UZ21GlzHZ+G/HenaVfDWY2uLeHiMwywLuGOdoZiSP8Pxr0/4F/EXwRY/Emx+&#10;I3hrTZtJ1jT2CyzaVfRxG3QjaZ1i8sqzqDwVZeozkjNeM6hr39tamWF1ZzWbW6SRxLE6mFj1jG7J&#10;O3gbiTnFX9EW2h8IXd/YqFaS+EFxqF5CrJB5o+Qx4G9GHlnc3o44PUdVPEqPxK9tUc1WjKTb11R+&#10;rPi3V/2Tvi3+wrefC7Qvijb+I/En/CO3Gotqmp38Gj3SSKRL5ZHkvvV5GeYxO7MWJHmNkEfm/ofx&#10;Rsr3wxr3hDxTFHI/2BG0e4adoVspYcquI1x5hdHZRn7u7cQccSeGNNufB+l2WreCPEFp4gOpW8cB&#10;eNU82C4YK3DOMbGLBSNwI64qHxv4dv5NX0zWde8EQyNarZnVIY5Ggkv4+RJGoU+WoQoRkDKjByM4&#10;OWYQ/tCnzxdnroaYOUcH7ktUyx4T/aC+Jdppcnhi7166k0lpjc/YYZgqmfYE8zJVgThUz8vO0dMV&#10;k2tvqzTJqN/FIF1DdMkkqhhKNxBYHAycjHsetZvh7Smg1KS1udP+1eSrMIbdyRJ6BccuB3IHvwK9&#10;Q1z43XvjX4L+FPhakel6Rp3hGSRPJh+0Nc3cjXDzec3mFo1G6QgqCo4GRjGPlFSlKThXk9NkfQKd&#10;NQ/cxV3uY/jT4S+K9Flm8Q3NglxpcXkx3WpWMYMMVxJGXWJm2gbxhsgZ+6efSvpvgVLbR7XUfEOm&#10;rLa3DyDyYb5YZTt2k5+SQqDuGCVIPNdh8a/DurTeNNY8NRTGD+yNSmS4hkvIYLUkOU3RouyMDrtI&#10;GSvTNYPiLTbOy1KPT4tX+2QrHGklzb3YlQsUDMN2TwMgfUEVx14x9s1E3o8zhqcjqelR2dlIkVvs&#10;8xiqqZPMZUz64HOMdqk8LaXe2uuRyafdPHNGwkjZgoPTODn2/CuuHw5v9V8Rw6Ul8ptpFVkupZh5&#10;e3uQcngc8cH1FbHiXwZpFl4otymntbbFjFy2X2uSoYPhwCFwR7E9DyDTp0a0mpbWNJVafs2mbXx5&#10;+K/in9oTxFH418W+Nvs+oWfh6CCHdaqHmaFduwNFgDjOGYDjjHAzwfh/S5JNMaRJd2BjPWvdvB/7&#10;Pnw98Rmxi8O/FXQ5NYuY8fZLppcIwHQ71Qn32hsEehyfLxoSeH7u80B7qGSSKeSIyK2FkKnbkeo7&#10;59678ZTxGlSr16mWDlT5XCK2OWsbIrIVPylmwKvahpd1ayLbXO1sfd2itGys7WVIzLAyscNlo8MA&#10;eR1+tXPEcGyWFhH/AAfex1rxalTlZ7dON4nHy2m92QL/AMBParVpp9wvls+Pp6Vek09JH8zI3NVt&#10;bBcJmLO0Vz8y7m+5QltS0h2HiiGyLIy5rWTT4n5UfWnQ2SCTBj+U96mUtC4xMuPTJI1wi8VZtrL9&#10;3tZed3WtVbEp8ijd+NPjspFmG6CsTUq2em5HCFsdquwab5i+Wy4X09KuWVmwkLbf+AircNuqPhU+&#10;970XiXGDb1KdvpqBtqr2qzb6XlsNjbVyG1Afc0mP+A1dhsEI3A7sisZbmnsYlKDSnkPmK3T0qzb2&#10;MiTLPkZQ/LWhb2n2dMIM1dhsfMOdoHccURlyu4404xlcbZIJgsj8Hrt9KsvCxc+WSy06K1ZD92rt&#10;vbDOzy+9EpcxoVY7J3G7Bz2Ddqsx2UqoAw/KrZtvLwVU8VYhtWeMNsNHM9gKcVoSuFNXVtFA4gqW&#10;2szvwFb7vY1pW9m0Y+ePqB1xUnNKTkU47YxnoeeMVYWMRfKExxmtCOEO/l+Up96uR6fBcnB2q3Sg&#10;gy4bOZ9uIz81XILD95mVvu9VrQi0toyCr7lXjPpV6006P/Wsm76rQK5l2unxeYzKp57gVqWdiWjU&#10;EPx0q5FpyM6v5Rq5DZRgKinaaCJS6Iq2mnzKdg5FXVtJSNrJVuC1nQ8x9vvetXrW3Qcvtbj0oMyl&#10;Faxkf8e/1qylqSdyITVuOEA5jQflU4tmVgQOO4Bx+NAFWG2cnmPbVlLQO2GHy/SrKQRjBFSpGWOQ&#10;ny0Ey+ErJZjO1BxVi3t8/u9vSrC2wHzKlWrWAfeZMUGJXWBwgCqW/CrEMJIAK7eKsRW6luuPSrAs&#10;mx9w1tGNgP5hWvVtht27eOq0sVwJ+Vq/dWqiHCqzHpVdbFbUbsHax/Kv0zmifnvNJ6DY5FclZVOP&#10;XFTMPIUOXUKf9mpo1C8xIuNv3sdagFzdPJ9nEW9f9ntUSlc0joieMoiN5JC/3uOtRmN5iUt4fury&#10;27pU8NrFN80h2j+IDtT5ysMP2a3PyyfeNQURRvunELfM3p9O1XDGWXZiq+nWirPvMZPuDWkGQJ5K&#10;H/x7NAEVvaxIrBEXd/eHepCZIgv7qpIYljjztGacN5dizZFVzyG4tbleaSaV9uzbtGBiiOGZG2zt&#10;u/ut61aSNPvFdrU2Xyw2COe3tRzyEDxvnag+U1YtoI2h3hFIqMYMgw4xUNxb6g0LWllcjG7OUGD/&#10;APXpR+ICeYWkIYnHy9V6VZsrqE2+Ef5f4QetYt7HezXCW9wN21cMdpya0IXgiQptGV5I3dOK0lHq&#10;BfYh0Em088ZzjFK4hWJjEp3Ac/N1qOO7hlAgEg3f7VPR4Q212jVvRpAKlRXUCvNp13OBOswVO2Vq&#10;eFLyNQkd1x1anebcs4jMy4PTbgir6xxldtxf/QdKgCpHFLecwjCr/wAtMVNaWhguluLq4Lpu/wBW&#10;tSGBPK8i2yzdfM3dajhguZEaCXzFbqHAyRVczQGjcXWniPMVgq/3uOTUEU8pcmARhV5+lRvaSmDy&#10;lcq23G6VipP61a8N6Jd6vrVn4fsZf9IvLlII97fKWY4HP1q5SaimLmWpGIHmZLsLIJB0aPjP+Jqe&#10;C2uogIY5l9dsi8g1p+JfD2o+HNRj0W7ZVk8kO21vutnBHHpUK6VqARrsrIVXh5fKJUHtz0qOeTQR&#10;lcoalA7hftem7nX7vltg/U8Gl0+AXHKWskaqeB5vU1uWMYMfmSfeYcsV5q5oqaLpl3v1K1E+F3RR&#10;4O3d74x/OpN2+Sm3FXZo/Cf4cW/xK1ubw82tf2fcRWzTx/ud3n4I3J2xx35+mK7i5+FOk+HvFy6j&#10;ous/Z91rLnTZpCxKIuJMt/dwx3ck4zin+Etel8O+F7uw0231K11q482GSaKNbfbDImPL5IcgqTkY&#10;zzwelWvit4R8Pa54Sg8d6frsa3VvbLBfW0UwVipG3cVwCHDFMkAAru7c1zONSpJPofIvMcRiswjT&#10;TcYvp6Hjcgfe/wBht0ZvMI8vd8qj2zVVrHURPH5dk3zHCxrgMGJq9HpVu0on3ZZcbgVB5q9p8+nw&#10;ytDq0skSyR7VkEKuFbjG7PG31IwcdKtwlGWh9/GUZ0FF6NLVkPhrQdV8S6mdH0q3NzOtvJKsA+8w&#10;jQu+M9SFVjx6VJf2fiTQY4X1fSbqzhkXdC1zbsm7PYZxzXqGn/FZbi5s/h/8MNBhuLX7U3k+dYo1&#10;zcsEZEIwCVLfeOOTk1oaPonxu8Y+A4NG8f69ptp4Lm3TNqmrtbTtZ+XwANpMwYFguBkjPOOldkfh&#10;PLhKrUaTjZPz6Hi9tEs5aaNUkI5MgxzWsqWlyuPtEfmdNpyM0sui2ek3DJ4euoZluJyscsgMauBn&#10;DFSflJGD0zzV2K1j/wBVO2yYrmTHK7vY9xWcviOiNLld0Zb2cyTKYZfKbdjaF61fa0nlC4G5o/7i&#10;8P60JbSCVvtbNkN8rMvWt2Hwf4nSxa8uNHmFtGfmkxwOAeffnvReT0FUcY6S0Ml7S1dSDt3Bvunt&#10;VHUYL60uGB03dHHtKsq5regt0lt2MAXAYsdoyQB1P+e1WIbKey1N7e+srhMKp2/d7Z6EDPX0o5e5&#10;gpcrdh3hK30fUUkuLm8ht4Le1eSYS/emx0RPUk8YyO/0rJj0qyuIGlnuXVplyhVckE9h04rvLjwb&#10;4i/4RCG5vLOS3sROxs2umWESMxw8SCTBk5QkhQcEHpUnhb9n/wCLXjfwzdeKfCHgi71TSbWbF1ca&#10;T5c8tvtUEh40JdBjn7oGD2pW7DhNRd3ocPa6Je6XHHJbXREqKfmMXX8BVzwf47fwf4kW81Zbe4hh&#10;U7oryORoy5Bw2wMm4jsScDritXT7SWzLW8yYYZVg3Dcdzn/9VVtRs2kG7yYJF8z/AJaN82PQcfpT&#10;5pGsuWrG56ZrGoeE/Dfwij8Qp8MdF1BvEy/ZtPuru3eA2c0SJETF5Lk4WRZecKzOpqH4cfHPXfBt&#10;zpPh278E2CMytb3eoWtw63BTBDApJuAJBPQjH16cLYN4v0mO3tNP1m8trIRyLYvtDNDG0jF/LbG5&#10;fnLgnPYe1bmjrp2yPUH8y4lt5QZl6MU/vD37V0UcRKnLmuclTD8ysdVrni/Q/FF1/pC2+nXmn7Ft&#10;7jzR5l9GxcurRxxhVYZQKwOcBs5PzHHu9NutA16WFIGmtww+y30kZXzAOdw9P58dB0qCbQdD8Sa4&#10;ZIi1v+/DQiRixAzx83r+X0rX1bwpqt5Jc2p1Cf7RHlljk/dKhHUguScEHheeOlY4rDxxCcjSjUlh&#10;9mdZ8PvA3jT4l250HRIlAW3nu7i4ePYpjVd77nHHQdxwT+enp9l4I1TQBo9reBNQhud/2FZj5c2Q&#10;qIZG2/IeWIO7adpzjvg+AfiD4w8J6NrWheH/AA8t0ut2K2MlxaktcwjOWCOuRyFAORluOciup/Zn&#10;+Dup+PNakutK8GeINafQmkuvHEOm8XEEIYi2wpAVDhZFJXcTt5wdmfLWVS5lKGp0LMFG7nod9oPw&#10;x8GaxeW/w7tZ7tdat9NxcJaaf5zOwQvuUKR5owwwx2HHYjBrqL3wdP478ItY+BNQVru3ktrS3F9f&#10;Rx3GyIKGWTJB4IY+WwI27dpyvMPwr8U+LtHtdU0vTtFbUJ9b1i3uL7UJIwt9bMd0aQzM4EyRcKxY&#10;Hbll3nkCvTPh14D8E6L4o0vwPqEtpbakv2e6t5LO6+zXnk3ZRosCUmKQL5gIypxnjA4HqU8vqVJK&#10;LVl6GcsVK90eW/Dn4N+MrX45eHdf1Hw5bnTYfLS/XQ2DMMxMQWUMo3kRs2Ae3Uk5Pjuo3d1o3jC+&#10;l0SeW3aG+kEMkG6Nvlfr1z271+oVj4P+FvgtPGUjfFCxvJYfCt2ZIvEnhxobi3khREMgkhQRsFM2&#10;PkbJ84gAZOfzZjtNMvUmE9pp6MIWMItFkzLtydzZYkMeScjr7Vx5xhI4Wiowbbbuehk+I+s1JOWl&#10;rGJqWr3ms3bX1/FH5zDbJJHCqeZ/tHbgEnucDNVrgPNtDNkj9K3vCVrpeqmRZo7Vov4ppGLSW5B+&#10;8saMDJ2BXBznoKq694b1fwzqq2WrWEkfnQ+bbtJFt82MnhwPQ4/A18bWp1r8zR9VTqUZNQuY66UX&#10;GVfjOaspbOg4PsferMcGVyhGPTFSwQhnZGGSFz0rk5tLnWoqJWiso2+5we+O9OFud2DBirgtWDcQ&#10;1agtUz5UsfPas+eRtCn3KaWe3oM+lWILUv8AJKuM/wAVXUtFUqqxZ+b71W47VSNpQbieM0Sdxuna&#10;WhTttPHmeUg/HFXorBYgCIxn19au2VmNy4i/4FirP2BDySfwqDYorZwvgGJc1ZtrES/uol2/1q3F&#10;aR5ACjP+7Vi3t9hJGBQAyHT8ghowflqeHTX84Mr1YS2Yj5VP/AatrasjDalAFZbQJIEeI5+tXrO2&#10;wvKjrU0EIIIlUDnqauWNoD1VeTxQT7SC6lZYUZd4SpYrKYruQ8f3a0YrBFdQoX/vmrEemAnrzQZy&#10;qdinY2qRqHKKDjGferaQMRknd35qxb6aQxUlelWltTjG0UGJXtrdD8+zbngVZh013lHlvzU62pyA&#10;Y8D+GrsVqFJIHJxQAllaMnEyfrVy3tiY8MvftToYsHDj8auQ2yZ8zP8AwH1oMG7kMVvMOg4q5BBG&#10;WUlec1NbQEnAGR/dqaK2KyFjFj+7QIckLycKtTRW7oPuU+KNlbfjtU9sgYbTQA2OBgq46mrSDc+C&#10;KfbxI/JH6VPbwxk5MdBEuZjVtlkGFT/gVSQWkisRj5RUiLt4VcZqxFbyFQMH5urCgh3sNSFFVQRV&#10;i2ty54UEY9amgsQyqBz7tVq3tPI5YKa0giSGC0O7lOnNXIbGWVuTinJD/Eq1es7Zj/EOnpWgH8vf&#10;2dWTOWYe1OS13yZ85gu35s1dtNOmWRY5dy/7S0y/011ZoUfcD/Eo6V+iH579rQq/ZUOAZfl/KjEN&#10;m+2I7v73+zVqTR7c2arNM5f/AGVqFbSSKImKNn7fdoNPe5QE9lM2xV4bqRxippdJt4ofMRGZsZA3&#10;U6PT0aFXuMqx+8rDkflVxIUhhMIl34+6O4oKRR0+2lum+z/dKnnpxWoun20cYT5M/wATM1UpQxfy&#10;13R7hzIpwaW2LwEqHZ177uTQaRdO2poGHT/LCylsL/d5qGbT4/N3QMzDrtp0Wr6cibJLxYm7h1qM&#10;ahZ2jNMJmkZj26YoHUkpWsPTTrhmGwE7vXtUU6RQS+U8quV/u1NeavI1ntt5vL3d6q2F0jSbpkV2&#10;zhtlAv3fUmEEs8TSW8ftUguG0+13v0B+YVamvX8sJAiqvfC9arXSG7tsKnzddpoJly/ZH6cZL+X7&#10;VEwWMNtLMv8AjUFzY2lpeNFcRtObiRRvbgLVu21drW1WCSyEe3k+mahghuNb1Brlo8xKc7S21R+N&#10;UpMk1LLR9HtnLtpsLSIuQdw+8D1IqW3k08SMNTts7uFjUgAfSkXRVXNxPjaq52KeCMj35qNUQTjy&#10;BuwPlUqOKJO8rgSXFhp8P72CF1X+6q7gKhtdIvri+8tsfMmVLkCrhvoWVnMLecrK0cnnYXbjpjvV&#10;WbXpIbrd5W91GV285qQJ2sNRs5VgktG3N93bWhFp9/JKtnHamOcjLtONqn6VWm8V3l3Gs0towbb1&#10;Z8bf0qS+8aavqb7b69nvHhVVhkmc8ZUZ+Unscj6Cgnm96xo3fhO9tiXjkEmVznyiApx25ORWt8Gv&#10;B/irUPihoN7DotxHDFq1vI1wy7FADgnBPp7ZNYHhXTvH/jC7K+H7mKFLdlVprq9ht4kY52qZJWVV&#10;JwcDPOPau48Bap410j4naX4j8SyreXGkQnUJpZJo3jmCqTG/moSHUts24Yqe1F+hEnHVFj4gXfhD&#10;w7411Hxf4tkj1a6e+I03w5CWUMu44e4cfcXnhQctgk7RgmrrHx0+LfiTS5LRdQl0jRwoLaVo8f2a&#10;1TcMDcqcNn/aJz681teH/wBnO18RWc3j7xt4sutNjeRpZBNokjblyCzhQ2/YoYZYqAAQelOTxbH4&#10;L+I15YJ45t7nQWb7PcSW8cjwvbiVljje2Yr905by+oByDzknkjKFHszg7aHULkJcWiqFbhRtHNbn&#10;hDRdX1vWxZvMkQs/311J5YbYgI55/CqM11Z3moTS6fbrY2nmExwwxkbEJJCgkliB2yc10nw08SeB&#10;PDOpXcOs2E2oXF0N8Aa4RUVQDnJYZ54zzjjiqjy9TTEVZUcPJw3sejK+g614ZbxlPe2dle2cjhpr&#10;cNmaZcbWK5IIb7pGeT6Vh/tMare6ToVjb+KbGy+2TtE9neWrf65cEOMAnBHHJ6g8V3vwO8Q2/iX4&#10;S+Ktah8LaH5U901tpKhFj8uZggiEj8bv3jDDYBO7A6VyniCXU/jL4obSLf4Sabaa5orNDq0cl6BE&#10;vlqWKyD7jI2Pkck46BhWnLE+dwdOUK6qS9djxF5Lvbu8mNVbGY2PzZrpNJ8Fy6v4W/tMQzLcvJKt&#10;rHNaKIbpY4/MkEcpf5pACP3e3JyMEnivoT4V6f8AAbxTfQ3njHQLIeIbexez1DS5Y0C29wSFVTCA&#10;Q2QVCvznPHPNclqfhrwZ4b+KNxoepa/pstrJdSmOXT9UgtY7RpCI1jSQMsUMgI27eX3Lgr1qfceh&#10;71DNo1argunkcv8ADe613Xri31fSPAUEFzobrdTeItPszF5EKZLeaCPLYMBjOFOcYNdl8VNH1jRP&#10;iVovjv4WeDLfVrHxPEky6PJardR3U8JPm74kJXoQcAgqGz6ViXnxD8bfF7Wrr4SPrFnceHtA065v&#10;7ptBspkWyjjj8p8mYobgpuDEuMAgldozW14r+H3iLwf8PtL8OfCbxpHqeoXXiz7Rp+oeHprpL1RP&#10;DGIoWeIbFG1CxVXJy3oDVcvKrI6PaOVRSeh5A9qo12+0/UbGSwP2yQS2bRnMJ3HMfOOnT8KlhAtt&#10;SiFvDPJDv2HcwynHX6V6J8Xf2a/iZ8PdEs/G3jjWbrUNa1iWWW5tERpmTZvZ3eZm3F9qbypGcHPO&#10;cnh/AXgvxX8QfGjeBtHsnt9QihmkulvmMa2scSlpWkJHybQD1Gc8daxe+p6CrU+XRmmmi3OuwSyD&#10;RI5NmRmGYLIVHfbzx6kcCovBo1TVtDurK70aa08q6nWEnEysI442GHGAM7j8pHbPNTeCNV8T6W91&#10;qtjppktbW13ak/2fzkEZR2BOQdoIQtjgkAnoKQ6/q1pqFpofhzwre29qisbjWYphgXEyEyjBGSn3&#10;YwvIzHkYJqveWpyVP3sypp0DwQyzXEEnnfMpzGPlz+fbirPg3wzqV5qogQSQ2rSK97eR2clwttGr&#10;ffKxqSOvUA8mrOqLOhuLhdZhdoZik7MuG3dSCB0PPTrVz4XeINQ0rUNS12bxPdaXoLWgtfEv2S7V&#10;JJoXJZIwM53OyMAQMAZ3fLmk22XUjyxR1/xK1T4jaBaXHw98WaRfeJNLFnFe6TdXzbZILeTdIlzG&#10;Su5S0juWHfG0gYFetfsO/FzX/h58SdU8B3m21m1a1tbj7PNE0TLOsaCddpwfMB8whTjcQcMOBWzr&#10;fwa1lPD/AIH8Qad4auJ9Pv8ATo5LOaTS1up9GteJNklyysFG6X5I5EcckAqRiuT/AGpn1vwdouna&#10;nrvg2ay8Sabq6jS/FVjCLc6jaudyidsDfMhyAcfORweoraNonmYiUakXS5rNo0P20PB9s2px/EKH&#10;Qlhkkm8vUJltxGtwzZKy4/vfwnJ5wDwevg+qeG7qxIhmuoJvNAbbG2WQkZ2n3x2x0IPOePctf8f6&#10;z8YfD2jxaxrcc0i+VA1rbzAJeXjOVhjY5HB3bmBO0bQPSuW8X/Db4reIYLW5vfAl4RY2dxDY3Nnp&#10;5ykqvu8qfapYAbn2njk4HFYya5tDny3H+z/2aqndN6+R59pOq282hSabcwyjypsKxm2iNsDPy4+f&#10;IA7jpVC+ZZLs6YXmj82Pf5i5X5QOeRmq3gi30q8m1a3ngmtdRk064vvLkZmVpLaNpWIDf3oo3HTO&#10;cGu08Hy3CSaY1r4Ka4l1GNlsPMUst7H5hHAIOeFdTjkY74o5We77WnKN0zL8KuNCeTXDbfaYLdQV&#10;aZRkHPygdznGefSug0z4mXU/jqHxh4l0N9TjmkMl4ssx3XGEYKnPRRwAPas/4gWWm6Ami6TYypNN&#10;cx3TalJZtuj3LP5YVTx8qrGO38X54+m6jJe3DaTYy3KjY6gz27KuMHGwnqc8cZNaxq+7Yx5W1c6P&#10;wNpNxokt1dXcN/axzaQ119nmcI5YnYMsP4Azh/UhcZHWvT/BXiT9o79lMW3xB+HGr3EFv4qs0Wa7&#10;huke1vWXJEUhyUDr5hwpJIy3Tv5X4SvvEd5BZv4gfzmYvZo8txlpF2Z+XcTz6AcEgfKTnPo3wvnk&#10;h8UaZ8OxrK6l8PfF0xh1SS8j3WtrIgLMXwf9HuowCRgq3IIyhIO1Gr7OLaZzVqblbt1PrL4a/Gn9&#10;nrUP2ZvEnh/x54gk0X4pa9C15eKscRtNVaVQsXkvj5jgFW2gfvHLHd96vX/hfb+Avhxrml+OdQ1i&#10;51OfRZoI2a1t472WCUyJHbLPIu4YCBkDliD8rAEjyz+WOp6dpGupqlh4T0xLWHw8gZftjzNFcxwq&#10;+6YtkbFchmx8q7sAN0Wu3/Z2/a78e6P48WHwL8UtSsXFwmqX9vpmnNcW2tyRjzZJJ7MBy0ICiTaV&#10;YKAx4BBrso5krWqJs4q2GqSt7Odl2P1i+PP/AATS8S/F7SPHPxuTx/No/iTVrV5LPR7O6mWCRVwX&#10;iuGG0SeYqr0XAIHDdvg34d/BrxVqnjy6+HMOieddabDPcXN5o8gkmtVj3L8wYLlCSBtwzYyQT0r3&#10;Lwz/AMFj/wBoTxxYrJrWr+F18OqqW+salYaTNLG78lvmUybAwIUgB+o2shyD4b+15+2Z8LPiJ8Vk&#10;1v8AZ18CN4HbS5PKu7rSrx4jfTnJefyiqtHuGxQcLkL8wJxjy8wjTqJVajvZ7Lt2PUy+pXpv2cdF&#10;ZbnOnw98Qfhhqen6xp+rWv2W31+1nvI54UlktpuJdny/LtZR1UjcOw7WviwlxrdxdXF3oxm8nDLu&#10;nkZoWkZ5PkwpwuDyrE8nI4rj/H/xX+IfxPt7Gz8Z+K7y+sbe3hWxhdtsLqkax7wvQnC4LfeJByet&#10;dZ4W8T2Ot6fZ+GrLVBpbWWkulxLpNi8c8eD80kvlYE0R3BT12jJxnBPz9evh6nNCCdulz3qdPEUp&#10;xquafexwVhZTq3lsqu0kh2ALgD256/pVuHT4WsrfUrO+WVblNzxbCrwtn7pzwQeoIJyDzg5ATUTF&#10;L5kEIZoVTMrKCypwAT6j/wCvW1pWm21vplve3WlRpaSSusdwsxEj7QuQF9jxnGBmvnZUebbofRLF&#10;R08ygkG3qCauw2an5iQT/u9KRpRAAzhdrZHzLycelWrOJJolkWTO4Zxjke1ccj0oz7hDacZ39/7t&#10;SJagzq272+7U0NqduCe9XLazTbyDmpNiG3tiHUK5/KripsXb1/CnQ2pCZzViKHnac/XFAEdtbAnn&#10;HPtVqCxUEsM7sf3c1KlofLG3PT0q/FEvlqGjz8tAEKQBSEV/yWrUUIC53fpUlvZx4/1J/Kp47EMf&#10;lG3HTIqeb3rBzcquItvGVVnXdmrVlGHGMY9KLaB1OxoyeetXIoXVtqr8uetOUlHc5JfEOitjtHT6&#10;1agt1A3NzTYUKsqhc81etLV2fLD5cUoyUhEdvAiqZQvPSr1taLKm8xbfwzU0dqnlgCrFuvVdvQVR&#10;nNsrG0ORlwf+A1PDAZOQvAPpU0kBYg7T19KsQRBQQpyCecVnTk3e5PNIjtrcSNt+7+FaNvEikLt/&#10;Skt41TGznmrkcaH5ieaqMlLYkbHEucIMVNsG3a1OjjDPgVYVAq42ZqgCGEOAuMcelTRWO7lX2/Ra&#10;IWZzt29KsENGMgZ3e3SgAW3CD73/AI7U0SANgURRGReTtq1bRrIoJXofzoALe2EjenP92riWxRxh&#10;+B2xTYoMkOibeauQQlmBJ70JcxnKStYbCmPmz0NXrVA3VO3pTYrMMwyCR9KtqgQbUjNbx2MxiwBW&#10;3Ef+O1NafKxGOtEMUrt86sBVyGFUG6mB/MSEkmIjRPds1ImlQFtsm3cR71LYPG+ZY4twbo2atvcr&#10;D+7jj5Zfv4ziv0i3unwMbdDJNpDFL5c8zLtX5Vojslkj8prmT73HI5rQ/sr+0IfMk3K/VmZevtTh&#10;o9tLLuMZEi/dzms9yimtq8qEK6r2O7HNM/svYBIsgkZWwWGc1cbR5LuRba7uPLKn5fm71Pcxw2sX&#10;kR7nfq7Kvy0AZdwtlIohWX5geWao7WxnM2I5lZT7VcbT/PcOsG9j91c1p2WlzxqkX2Rju4X5cAVS&#10;jJ6gUYdGE775pDu6fWkurO1tFwpQt0x1q5cPEk32JL6PzAcbd/T3praU058meX/gSgc/jUm0afVm&#10;f/YramnmxHy1X+82M1as/CtlEGW/Z5CwHl+XgYq99mFjarDHvwxxwM5ot0mhIaEbWPdv/r0GcYuR&#10;H/wjjyKIrVpBtGcMo/Wq0ulNYNi4kTb685rpbWW5WNTcIp3L8/zf4VLNbWd7AIYreMIF9ckmpjJS&#10;2Ojkj0RzEtlZ3EK2qjd5n8ZTpVvSvCLEeZbTPiPa0iouAFyBk+2SPzrVtrZIn2R26sxOPvCnXss8&#10;Ow3Fuu5dqx8jAxjGe3bvVHO4y5rFPUoJbA7Jpim3hf4qpxQvdtwdy5+90p2tyiULMs8YY/xNJx9K&#10;ZZXm6P7L9k+XdnzM8CgOWV7Dzoro4jaLAbvGabeaTawXWUuZMKnKrxzVpNRMqLNDLJ6fKtRxX2p6&#10;gGe3twRu+80e7H49KBSTiRf2PeQxrImlSS71Lr8pOVAyTx2AqCNry4Yx29ntwpLbew/Gu2t/Cer+&#10;Hfhvb+NNU1i4tptWvprPSbaBggkt1TFyzH7xU7lTHTPPTrQ8FeBtV8ca9H4Y8JaTJfXczZW1SMHO&#10;0E5JP3VAySThQBkmgxp2m7o1/hJE+l+ENX+KWtCCax8LyRnT9Pkbb9v1OQEQKefnC7WcjjgYzg1s&#10;fBv4iSfEO81T4V/FSSZz4riZY9We4+e1vlG+J1VsqqsfkZRgAbeOBjz9tSnvtumTqslskxkWGNTj&#10;djGcDA6Vc0zUrW3vrhb/AEBZg9qywsC0bRSZyrjaeqkdOhHFBfKmXLLxdoOiatcWmiaRJZwsj211&#10;PCzRSTwldsgK+bKoY88hgDgcV0Nt8OfCGu+DfEV7o2uNb6PZySy6Bp99fbZVZI97Id0RV9wZsIrq&#10;f4jnFXvDPw5tfiL+z/rd/Y26jxB4LujfsdmGu9NlwsqnAwfJlTeCeguG9cVhfCf4c6l8QG1C9LNp&#10;fh3T7OW41rVbrP2WMQjzMMc7XbcowDnkjsTQEZR6Gbp9jqWtaGtxoD3l1Iqsby3W15hAA+YBScrz&#10;7EdD6nsvgivjfR/EI1j4V6zY3E00Jh1aHXtOYfYtql8tsWUhDg4lXkkYZE4zzkl+vhzU5LfSdZik&#10;a2w39paazRcgZBVuMEZxxj24xXovwz1vUfid4Z8V+NvGXiKa41Pw3oRNnItqVmkUsGG94FEku1o1&#10;K7t2AXIIzk3zRM5RvudR4x8b6R8Ivh19mbVpNU8QG6a7uoG0uOGyvp2BjMJAJzsJD4KozIFI5PHF&#10;/seaN8JvFHjDWfGf7Unxhk0vTY1+TRGmkA1J2UrhyuT5Sj+Ec7sdBzXQ+ItX0LXfgHY2afD46hfW&#10;E8MmsWbWsguJIZo2dZ7eVmeZHBJ3FcgsfmRwSK8un8C6Lpet2mkTyX9tb3G2TztUs2idYieSykDL&#10;DoccEjjHSlzNHPOjHpY+rvhv8T/2afFI8beEfCnw2u5dJu7+1Mt0qymW6tVRvOnhf76FIoztUHIx&#10;nHNeL/HT4V/B7T/jLonw7+D/AIc0zxfoeoafH/YNwmtCOeGPc7nz5Sj+WEIkBbYGKICecA+sa/8A&#10;CbwR4M+A+lX/AMCviHLa+IvBdu3iLVpJbWULfGeLYqFXGxiyoQowV2hwcbjnifhB+y34sb4G+Ivj&#10;ZoXhbT7jxBqvGr6LasFv9M0eQGWTy4wc75kJ2qSP3eAPvEVooxlqjGnTVNXW56F8I/h14R8O+DLb&#10;Wfh3rPmaJ4pM2n32pLarMGkDbSsrNtdreRwRuXBHyMRyccn8fdA8feBLHSV0W9vv+Ef+0eT/AKG6&#10;x/2XMpMaRlk+d0YbyHbaGGQQCDXTeCPiB4Xv73Sfg34f09vC+paLKIH01blJPm+62ch93PVmwSeQ&#10;M8B2o+PE8H/GJfDfxpu5vse2S3XU2hjETxyKvlyOqIqfK5BAVVIKkmsYVOabicdPEVq2KdJuxyMf&#10;xU1P4h+Cv+FceIvFEGrR6PrkkdhqFxrQGoHbtG6BGX5o1IZ1YtlgcEZGQ6HxZH4E8H/ELxzr8kJ1&#10;vxzNcW9pDp8nltb2ks7vcyAyc7SuQoCk7Oc85qsvwI8GaJ4tm1nUfBE+p6npsxW18HjTS3mzh2X7&#10;RI8CmV7UYDjHBG5SxxivUbDXviX8QfGf/CLeAtcaHR/EGn3t3YeWkVsGK3DQIytAo8qQs0YGclGc&#10;R8KSK0cZPU9Z3jE8BuPGXhm2X7E0dxeWP2uOebwqYGtpPmQRwzbkZxMEUB+AgORjJLbeg8WfFPwZ&#10;feBrX4d6d4WOnzPdNqD3Auo53IMjgRSjy1eNxjcF3NxJg8YNcv8AEDUfFV7eXWoeLYNRbUPDmpJY&#10;6nHNDFFfCMDaxEgALMctkkF3HO5lVsdF8SfhFpPhW/sfsOv2rW9xDGFvrpWj+yZRJPs86gMwkVJo&#10;2LcjDkcbCqy/aWswo1I06ilI5FLLTH1ptZ0UyxbhnEilBuK4IPpVi28M22v3F6rwQrZwWfmX00M4&#10;Mm1FY/Ju4zyw54GeTUnjLwV4n8LaM2oS3mk31irIVvNH1q3vIucFSfLclQcj7wHJHtXoPgD9l/xz&#10;oA8D+LPjFeR6XoXjzVBa29nHdkSyJsLK0iHC7XB2gHPD47qCo+87HdWxFNQbifQ/7HWv/D7xb8MC&#10;+t+P11G80GEW2i/b2TdZ25OWBIB3FnIXJ6BVxxXsWq6v8OLL4f6jo3xAuNL1KH7KyyaerLJHNyXW&#10;IBuW7YI6MMjHb40074G+F/jB8V/Fnhz4afGi10PVobkw6foc1q9s2oRwwQrv3x7d2XR2OAWHU8cm&#10;W3fxx4V+LniLwd8Z4k8OwXFqBZ6RZ2VxOl+Ej+Z4HHmcFVJ3HG7gtg5rdXXQ+ZqU4VMTzuWvY9Is&#10;v2fb7Q/Atvaa5pEek2Nvczapdaf5okEeCqpAZer4LbR6gZ69fdP2W/jX8MPGM1v4E/sO48O+KpbH&#10;fPotw2Ix5bEeZESf3gPsAwzgjjJ+Jv2lP2gviBb/AAu0n4VxxXAsb7yz/wAJBDNujvbRS5gG4f7O&#10;1nzgjZ83euQ8Ma43jz4ieHPi9qEpZbyzaDUjGzxs1zAghNxEUUkFwscgwp+Z8gdaTlGDuPDYCoua&#10;pN3bZ9/ftXfsR+EPEei3vxi8N+E7jUfECxzG+bSXWGd43RlLrHsKTHDElXwWGfmz1+OfCHxj1TwH&#10;qtx4d1Dxxa/2Xpmn/ZrPTdR8OCeHyWk2qVbe2xmaSTcuMHkeYSQa7X4xfH/4+/Cey0Pw5p/x88WT&#10;WOp2MUtvqVrr0jSQKAu+CVkdgZYz8rbR7jGcDzrxP8PpfGPhbQNNufCd/wCJvHniC7m1i8k0iyMs&#10;kFm2Ej3RRL1kYmVmIBAHX5my+ZS2PXw8JU42Z3Hj/wCGPhjx98Pbb4s/De209GhaSHUdHsWKrJFH&#10;Iwa6SJmLxjcx3L8ygYKtjIHH+B/htrh/tK5l00W9ro0Illa4vDAi7xlWDFH3krghQoLAjBB4PsHw&#10;0/Zc1T4e+HtH+Kur+NhpcejpNPrVjqekypFPZPvGxcgfMxLKQRg8HA61Hquu6n/wq2Kz+E+iaXa6&#10;hNcCW1ur6yubhfMjQLGEWGJo8gYRWkyE2gkJjIzlHqaSrSiuWJ5TpQ0fQPDkI1udobqS4jkN4ztv&#10;t1+YbNuNpI2uM8ff69K9A8Jaj4D8F6Xq3g3xn4h1nQbcwLeadc6Pdb/s7tuYuxXLL90FXCggM2eG&#10;54/VPElv4i8FeH/BXxk13Vo7nUPE8pvr6GRbi9MkkaIiDIc7Vlc4VyMrzkEjO4Ph94N8W6tYXc/i&#10;ln0e30+KyWW6tpor6eOLJRZUAZUV9+4M2PlVj3FZk+1ctzYl8RWNt4F1XXraVn0v+wFsLG4vFES3&#10;KSXHmTDDALGcu45bks2BjDV5x4v+EnwjsXs/Fz+IJrK2WSS4tWtIXVrhB8yhWjzLG6Ek+YqMSEwQ&#10;Bye80K18feKrS1+HunOND0Szv5k1XU7qOP7DDZIdw8uMseWBypQ7v90jNcZ+1TrOq+OvE48MaCdL&#10;/wCEZtIGt7e1ijaG6mj5HnBkjyHOeICWTbwVzkiOWXN5DXvHpvwd8M/CHV/h5Je+IotV0/Ro2RtN&#10;1CSRpHmunhnSaKVZY4fMjkUoRtUsGxxwCfN/Anhg+B/EeqX3h3xBDrHh+9ZbKPSdWv4Le4mmk2ok&#10;4h3vsKyc7gxbaDkc4rb+EvxO/aD1DwDJ8MtH0yOGXwzClwJL2wWS6u4NyuHiilQmVo4w21QP+Wg4&#10;6lafiPwt4SfxDH4j1PwDrFj4k1KYxpbJJ9lxdPlVuEtpI8oh3Bgu5sgHaAQaico8tkRKVSD3sd38&#10;XU8P+DfBfhV38SWFteWGiIupacu+VnmkJZVjI+VyCzKc7MbTyTwL/gxtbm1WTX9ASwku7LwiXt7W&#10;z2o1zA7s87yOjcuE2fIxOQSONoz5/wCP7bxR4Ahsz4isbXUo20WSGTVrzUH8qzhlDBZGGFlLbWbb&#10;tOCeQBzjtvBF7p3grSrPxB4I8MfYW8O+IJJJJrNmuobiF12zWu5meRUaItNGsmVIDDrg1xzowmrH&#10;VSx0qcLN3JtH0bQdU1CTTE1ySZJLfzoza4zHJjlHHOADj5jxjnGTgbOt60uq2djocNukNtpsLRRy&#10;9DMxbJkb0z6c9OtZGp3dj8LtF17xQLtBceJdfSPT5pYRvg0vdkyFF6hnKq2OmD1A4w9C+J2g6l80&#10;V/bTLIoLeV1jBPDMP4R7nHrXj47Dyh/D+Z9LluKo1fem1ptc63S9N/4Sa01B4fDscf8AZcan7VHM&#10;d8i7gpk2ufmQZXoFYdcEZFWLS0ZFXzG+b1qrYalFGBNG26PlWZWIx9fb9Ks2viDS9nMqfN/Hu6V4&#10;tSnI+hp1IJ3uXvszbd0Zq1BA+FZz/wB81Fo+oWmqOtvYSrMzNj5GzWlHbENy/wAoPK1ztOOjOyNa&#10;L2GJC23ABPNXYLdZAv7ofd+amLF5UZk421NMt7aR/wCiiOZsA/uz680Eup7xYjtlC8NjirC24BU7&#10;vuis+01Ka5uTaSWkkbbc7tvy1tRokaDavzFfmxzQEqknsSRwMg3BTzUsMGX/AHi4WrMURZfmGKmS&#10;0AO2TOT7VjKMua6IcpPcbHEijaoxmpo4FQ7xub1p62LDaPvY6VbtrMeRtnTBqZc3LqIbb2g3k4wv&#10;VauQwnG39aIo8BVH3asQwHu/y0qclF3YDreL5Mjr2q9HCIhkxbSahijdVUoO3FXIkkkAMwpqp3MG&#10;JFbtJ/Bip1tQsbDb+FLHndhKmycVdOMo7iEEJij/AHaVNHFn5t1Oi3nhvwqZIFZcyLz9avlstACH&#10;buyWq5bwx8OxqvHZqSCI+M+tXI1GdmKUObqBKkMSHcgqVIt5yajWNgfvbvbFTwrKzYxxVgPjt5pP&#10;9UOnWrUEEkLjcvvUloioG2+1WEjWQcmgUr9BsaknCr3q9Am4qjVFbQoAx/2quQopXeRQYEtuEQrz&#10;ViOH5vNXPNFtBAQrFeatKoUYUV0LYBsQwnSnUFgoyTQCD0oA/mm8N+EfEGuyLFpekZRuWlbKqPx6&#10;VfvvCS6LGw1HWbPcv3YoWLEn06VYtb++j8DafGl5Mq/Z3+VZDjrWDLzpoY9SDz+VfpUfhPz2BcYf&#10;Ji0jG7b/ABdqgbT76GRZFg3Z53bSav6GqtZksv8AnFXp1UW0OFHT/wBmFDiraGxz9xDcsD5y44zu&#10;5zRDayspmijUKuM7u9a14BuXj+Cqdt/rHGP4R/WsWBXVZFG6KDJ7Kvei7j1WO3zaIzbuoaT7taEa&#10;jzh8v8RqxNDEq5WJR/wGp5nsVGPMc9HpSQv9pdAJn+/x1NaotbiNRHHZL6srN096dtVrlVZQR6VP&#10;cgCPgfxY/Si5Wt7XIrWC4mb7MYgrbvlDdqkn0yK2udlxKWOcfu160vh3m4yf71a8IBunJHei/Mma&#10;U/duVItP3J+7WQr/ALUeM1PFplxjd5TRxn+LgCukihifRQ7xKW2n5itc40khtnUu2N3TNZ03Y0Fm&#10;0hUVSDGyt95u4pToWzTvtTywtHPkQqWGQM4JwO9PiJ+wY/2aoqqrBG6rgsx3H15FbByq4xPDejSq&#10;zSlioPzMIzkfTPFT2+neB9Ig89dNluNp+ZJ9SWNXwfQRlu/rWx4pVYvDy+UoXcVLbeM8VzOmWlpd&#10;vbm6tY5OW/1kYbuvrU8wW965oXLyXduG0/wpZRx4JjkVSytx0ySDj3/SsN9X1G9H2Sz0O3tWVS0n&#10;nzNiXHYY4zXr97BCvhx1WFQFt/lAUccV554Qtba5+M3hyzuLaOSGXXLVZInQFXUzoCCOhBFNHLX0&#10;PcD8NItV8I+EZPE91pdj4b0Hwnbyape3Vv8Au0urp2mPbJO3YBGp3O2B8oywvfFXXbPwN8CtWf4b&#10;3el6XdahYyReZrFmlpfXunEhfIt4IATucIWdmKhRhdzHOOa/bk1C/i+MXgnw1FezLpsMimHT1kIg&#10;jPmouQn3R8oA4HQYrgvgvcXGsfHD4kS6vO900eg68sbXDGQqBCcAZzjFXHc4dpqxpfA/wf488K30&#10;Pj3WPgVDrNurbt99qIgtUy3Lu0mUz1IBIOeuOodqPwV8PaPouq+KtW+NugXM1q32iTTdPju5Siux&#10;CwiUQ+WXLHAALYCsckAmtD486nqK65pvhtb+YadZ6FZvZ6eJT5MDNApYomdqkknOAM5q5+yrBBd/&#10;GS3iu4VlU3DKVkUMMFGyOe1VKxs5O5Z/Z6+IPh7wZqk3jbwxr0011aWiQan4b10Rxx3VnLJtniSf&#10;7p3BsAMqENjOcZqDxPqHgb4XeD/FHw/sdJbUNHvtSa8VpL6SJryFrgfY7XKfMxMZDuwOAwA9qxf2&#10;uZpX+PV1bPKxjj01EjjLfKqiR/lA7D2r0T9oTRNGtP2WvBt/a6Raxz3F9Ek80duqvIq2qFVYgZIB&#10;JwD0zWZyVI887XOX+Hvh34R+MtP8QaboHhW3tLzSL1BoN9bXjSG7klQofkkOJAsigorY3A4yDyaf&#10;gP4k+NtD8S3kGr6impLeW4g1ho7FY5oY2+8iMq72IBI2OpwecjmsHwQiW3gvxhdW6COSGz054ZEG&#10;GRhqMGCD2PuK0reWW2/ah8u3kaNZtdj85UOA+WQnPrkk9fWnFc0bkRlJaXMT4f6p4nsPEVt/wsXx&#10;Hqv9mxK+1dFs4ldl81gNxkGwrk4JIJUgYGRXqXjrw/8As4al4Ks9S03xR4i0W+hym/xFCl6s7AZU&#10;s1uwkjHTpEQepHJI5KHUtQn8H2UU9/M6nxRqUZVpSQUF/MQv0BAOOmRVz4N2lrd3GsRXVtHIsd/q&#10;IjWRAwUGOEEDPTgkfQ1lT2Nqcuh2/hG7mn+Fuj6cdMu9f1KFp44ZNMuDcx3UQlzFbyhUASIvKpxu&#10;Iwp5B60vAB+Kfw0Hij4nJ4ymbxDqX7uS3tNU3W4unYIsE6qRmNWbbuxtUD5TnivI7+aXQNA0I6FI&#10;1l5loryfZG8vc3mE7jtxk5AOfYele+WOh6LB8VHmg0e1RtQ1aaO/ZbdQblGm+ZZOPnB7g5BrTm5T&#10;VpRTZDHqXhz4j/EXVrHQfEBTWbOxjvtQ1CzX5PtAJ+bzlXBZT82M8DGO9eafGrVviL4v+I2k/EPW&#10;ZHk0640tba7mjiZre4hjLuBIfuh2+RiASemCDmuGm1fVtN+Lvhmw07U7i3gk0+6kkhhmZUZ/Kl+Y&#10;gHBPv1r6U/Zjjj1H49+I/BeoRrPo9xoM5n0mYbraQrbrt3RH5TjtkcdqimrVmzxI0Y0sZ7VbtGHc&#10;+Bv2rfi38PtF8d+ErWaS+tpo4IbS4mW2kWLyox58DyON0LEF2VuY33MCwkJr1fxvo12PhJ4a+Jfi&#10;S4j07xLoNnftrnh3TNSigjvbmecW80sk0OfLjOG83Z1Zs5U5Y/F174h1/SvEV5e6Xrl5bTWt2xtp&#10;re6dGiIZsFSDlfwr7K+Kqrd/tkfCXRbtfNs9R0O5/tC0k+aK63NcyN5inh8yKrnIOWAPUZrr62PR&#10;+sSdkdh4h+AGt/tIzeENf+KPguysPEUMMV54qurGORlltomV4rFeczSOuWZiWCDKjG6qH7VL/s3e&#10;CPOHjDU7iPULyMR3UOn26zSySqCixiIyKiCNHYOxJzuABJHy53w98SeIrj9s27tJ9evZIrWK+W1j&#10;e6crCP7OdsKM/KNwB47jNVf2W7O08dfDnxNc+N7WPWJF1myKyarGLhh+9B4Mme7E/Un1oIj71TU2&#10;vD//AATr8XeGk8N6l4R+IngW6tdVmS5hH2qaG41ezd9zCFz8uWjIXyu2eXJ6+n/tGeBvhB4l+Juh&#10;678fPEsxis5IrDw34fjDRWWnSE5DSSjnLFVQswC5K8YWvnT4Pa7reoeGvgfFf6xdTrb+MvEggWa4&#10;ZhGFgVlC5PGDyMdDzXz7+2J8Q/iBq/xm8XaXq3jnWLq1j8TWojt7jU5XjUZc4CliBzQbHqX7ZHw5&#10;+KXgT9pTVL6D4MP4ctYbFLjTxpOrG4aQk/Lf28gUb2yMNGE9OhNaHgS5+Kn7T3hGO6+O95cQyaHI&#10;V/taa5EF0sMSAzxmPyd8jsqlcnAy3P3gK+lvjUia1+z58B9b1hBd3i7VW8uh5koX7KxxubJxlVPX&#10;qo9KpxQQan8CtW1nUoVuLxUSVbqdQ8gkMqEtuPO4kDnOeBUT2OetL3r22PAfid8Pfh98RPC/h3Tf&#10;DukXmhW9zYT+QJdWt5DFblyE3nyxtX5CzBRu7Hrld39nT4T/AAx8PtF8J9e+L/gnVpru6aPT9D1D&#10;dNb3EkmN0Yul2tA7bRj5TzgFiOa9AsVXT/CXjq6sFEMsWoXUEckI2skWLn92COi8D5enArwT9kDT&#10;dOu/2jPDq3VhDIEkEiCSINtcREhhkcEEDnrxWRVKT5Wd98efhRceFtU8P+A/BenSWRtb9r2+8N6h&#10;cSXB0dZG2tiVUJ8tyiEB13KJATv6nsfFs/xr+FHi3QNL8WfERbzwxq1jFC//AAhugiP7DEke9RKp&#10;lXzW4MPzuPlcvjjaOl/4KDxR2vwM1vVLaNY7rULrTzf3Ea4kuSHKgyMOXwsUYGc4EaD+EY+WfjHJ&#10;Jon7Mfg/VNGdrO61LS0Go3FqfLkuh9qjGJGXBfj+9mtF7pcasp7+h9nWnxc8B+LJPEiad4f2qng9&#10;rS1tPElu8b3P2T53SUxq5CLvU8Et82QGGK8X1T4veI4fAa/ERvhdY6XeNMdM0+GHV7qG1jbaWyob&#10;anlq3X5wxODt+XafVNJtbW5+Oel2FzbRyQXWn6uLmGRAUmBtVyGHRug6+grqv2pvC/hkfsv69aDw&#10;7Y+VZ2cElnH9jTbA+E+ZBj5T7jBrNSbdjCnJ+2Z4rpVn4k8VfDC08R/EX4rq00OnwytJp8iyXFuG&#10;SNQ7wF1BZWRowY2cHdvIU8VzPjrVvgd4c0Cz0zX/AIOatb6zHYiXQfEmn7o4LtVOHMsJlZQ4PUqS&#10;fVU6NN+zdr2uS+H/ABpcSazdNJa+JLmC1ka4YtDEbO6yinPyqdq5UcfKPQVJf6nqOofDTRI7+/mm&#10;VdcuFVZpSwUeT0GT04H5UHdR96SOV8C6zqfxDh1w2dxcTXFpoMx0DSLpYxHMI182Ry4BcPt3BQd2&#10;Tg/L90VbmDUdE+FcfxI8NvHZ6/DN5uv3H9oNDHbRT3LNFNLCTunQRERrgDcSOM4z3Xw+s7Sx1rTJ&#10;7K1jhf7PH88UYU8ySKeR6jg+o4ryP412VnaeL9QS0tI4g0lwjCOMLlQWwvHb2oOipH2crI7nW/2s&#10;rjxR8M7rwZNBpdvrkC2c2iHfNb3Oq22yUSyRM7nd5UkSqYyMMkpwQVwes+D/AMR9e+I/gldI8Oa5&#10;rdhrVno8b+Zr1n56NIDI5WA7j5UZI2r8pDEkHaSBXzJo9rba/wDH7wpaa7bx3sIs9YURXaCRQqxq&#10;yjDZ4B5Hoea+ufhHf3w8ZaVELyXa/wAN4JnXzDhpC6Zc/wC0cDnrxTajy7E1P4ZwHh34kaPrnhK4&#10;+IdktvZ6lealJa65HqEl0k5bazRzlEQbHJO1o/mIwxAboKdhrHjTwNOPEzXAaNZhFJNa6oJ7d1nZ&#10;pDBIjEOMg5CyIHBHbqPoL9lC2t2+GPj/AFtreM3v9rXMn2zaPN37pDu3dc55znNfK9teXi3HizV1&#10;upPtU2tRGa68w+ZJ8zdW6nqep71yy0uzmoxSidR8QPEF1Y6UvjCC4vLkW/mwN4f0/SI5p49PJBeR&#10;5XysJDZwFBYjdymd1Q23h3RtG1OHxloTXFgupSfZbf7RdCSPz9pZoGcIGjYY3fNlSpBDZBzpQ317&#10;baxYNb3ksZuLSQzlJCPMJZslvXPfPWsnU5ptJ0HxhoulSta2c2m3E81pbtsikl2j94yjgtyfmIzS&#10;pqMqLuj0I+4k0SaD8X7281a4sbeNljSzBMedwZzInJOOAF3d+uBXsGmS+HxaR313EyrdKshSVThm&#10;I52DsM15j4EsbI/Cnxpfmzi+0f2Ox87yxvyJ4j169QD+FZfh7U9SfwxHO+oTl4m2xuZjlFO3IBzw&#10;K8XEYenUjc+ho1Zxa1PYtHXwtrU2dL8R21jCrff3N65+YAdPbFbvhXWbvV7DzHkhmMNw0cl1EwMc&#10;ijjcOB3xx15rxPXIo08J6hOkaiT7LOd4XngHHPtWd+ydquqS6HYxy6jcMr2sJdWmYhvvdefYflXL&#10;9Tozi2+h1fXq0JWR9MzWl1Jfx6bKv7sqGaSFweo+X8ai1u9m8L6jb2UkQZZmVd5X5gT0B96ufCGa&#10;a7+G2tfapWk8u9gePzG3bGLyAkZ6EgAZ9K4v4q3NyZ1JuJPlv48fMePmrhrUYU9EelRrTqJ3PQtL&#10;iMt35Yj+bHyr7+lWvsb3cglg1BgqthlWqWls32VJM/Nt+936Vq6cAI2wP42/nXDJWZ2RZeH3Vx68&#10;1N9oSFlMu7DdDio4OVWpIiRcx4Pb+lSEti9EyOyhVJ3dDWta6UJtPmvlkVnicAw/xHOMY/OqN47m&#10;9wWPyxRheenFGnXd3B4j0yOG5kRZGm8xVcgNiMkZ9cHmtKVONSfKzlrVJQg5ItrbMHKyIVweR0qx&#10;HAQny9Pc0+/keS9mkkdmZnUszHJNTQAbRx3riqR5ajSKhNyimNQFVAOKtRyAhRg9KhIGelTZO7H+&#10;yKcbdSiwqKg3AVNHGSMsPeoV6Gp2/wBWv4VrzASwox2v71Pnng1BETuUZ/iqwQNhOO9PmAmt/wDV&#10;/jU0ILSYAqC3/wBX+NW7P/XrxS5tQJooZGbGKv2kEfOV7CqkTHYxzV62+7n/AGasCZIgASi1YhiH&#10;BAqvGfk/OrFmT5XWp5vesBYhhBPHrzV2GKPy/u/xVUticNVxP9VWkNzB7k8SeXtIHGanJxwajX/V&#10;L+FOf75/3q2EAwy7s07IqJe/1pUJMQJprU0aP//ZUEsDBAoAAAAAAAAAIQDYWe55EiEEABIhBAAV&#10;AAAAZHJzL21lZGlhL2ltYWdlMi5qcGVn/9j/4AAQSkZJRgABAQEA3ADcAAD/2wBDAAIBAQEBAQIB&#10;AQECAgICAgQDAgICAgUEBAMEBgUGBgYFBgYGBwkIBgcJBwYGCAsICQoKCgoKBggLDAsKDAkKCgr/&#10;2wBDAQICAgICAgUDAwUKBwYHCgoKCgoKCgoKCgoKCgoKCgoKCgoKCgoKCgoKCgoKCgoKCgoKCgoK&#10;CgoKCgoKCgoKCgr/wAARCAMWAk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1+yt+3jp/wV8Jn4U/tA+AIbuH4Y+Lms9H8X29mt0sUaJLEIZb&#10;c4ZlKSja45AA9BVP4nePvhN+0qPFnin4a/BmGa91izsNVXUNJUo2l3EZlFyrRFeY3B3NjgMoOTnj&#10;y34faR4e0b9q7VvBnxg0qQ2XiiaGaza81FPJt7m3lDSPM6KqyKyI6qRgtlOpOD9EfCjxt+y3qF/4&#10;k+Gdl4U0nwvfT6PdW+h+KtQvDZN9pWaUMscfmfLGwdEKks3yAnILY/Jc25c2pxq0YXbSSd+h4san&#10;Nsz4y8U+JfCXhjTpP7b0WC6ja8VpJFt1klGeCRnBx9K3fG/inwl4+1LUfHt3p+oapZX2n2dnp99a&#10;xpGsCwoIY45B8iluEX5SxA4ODmvBfjZdah/wsTU7e4uo5P7PuWthJbTBo32OyFlI4IJUnI4IIr60&#10;/wCCWPwN1v4oaHr3ja6vbOfR/DLLPqem+chuRB5chdgrZzGFyzhQGOBg8EHzY1v7LoN1btLe36HN&#10;VoqpO9zwG20X4babZzDVp0utUWLa2mwwzL9nckAfMU2Nwf4W49TyK2tJ+B/hPS9Z02x8fa1No9rf&#10;QNJJ5cbXHm4x8oIGFxu9GwQa+kv23PgZ4Y+EnxF0vxV4dt9D/sXxXoL6joOm2MkUK3LCTZK0W4OG&#10;ZcqyxqeOuODnw39mT4iaLBf6l4e8deDLnxRpN3p9wF0mS+8ieJg4KzpKVYxkEHOBzntXsYOrgcbg&#10;41rO00zmVGVGTU2cr8R/gDZ6FcXUvw41a41jT7LYrXfknau5NwViBgHbz9PSvO/BnxU+H/hbxzp5&#10;8SaHfahpdvfr9vi0m68id1z83lOQQrdwSMZHNdl8XfGnxC+ON3ey6H4Uk0bwjo6wR6imgyOrSW0b&#10;iC3a5ZmMTTDIUyeWMs7HbyANLxl+wB8QPgn4WTxP408PR3AktPtMLWt8THGGyF3sqYJwMg5AOOAa&#10;JYHDczqRWll/wxLgo6o35/izrXw0+K1vpPxR+Co8Tf2ho+xtJ8TxhplsZf3lrLHNHIuX2NuDLtAJ&#10;6HJrzr9sj9nPwXYeGJPij8F/FEl5YWtu9zqWn6vDJBPDGpRhlXXa+PMKYRmLbScc5O98P7+y1fX9&#10;F1OLQ7TUtctryGFlZr2SRkQrtdQku1wBxtGMFSMcivrvxN8C/EXxI8CfErStV0fRf7eutBuLrW/B&#10;UcD6asVqEU+bbhg/8CLJgAEhupNefGr9XxSqxklG60XnpsVGMlJNHydofxzm8APpeteLVuri2vdK&#10;sbybTbGZUZpTbx+ZKm5gPvhvqOTmva/CPxX8HfGrw/rHjb4W/EI29r9l/sLxB4Z1qzJcSXan7Pdq&#10;QGjZN6mNsuGPJAwa8AsX8N+OP2Q/hf4nvPClxfXNhDqWk3sluVVoYY5A8cg5PzIZGBRxgoRzwTXL&#10;3nw4+Jn7O+oad44t73S4V1iI7Y7bxBDcJcJtLbZY45CQc4I3dGHrjHrYepg8HmXtKu72XQ0lRjGr&#10;zdT379nv4+T+E/hbdfBPxv8ADC11P7Z46lu7jUNalIWOa0tIvJji2HzFZRt+boT64NcZ8c9Ubxl+&#10;05qHxV+LtjLpNjrWtSHSPMkNxayyx/K6KzkHAfO3IAwRip/Dem/8Jd8GrfxJ4UtdSh1SDX4bq91G&#10;SFrh0vpQqyASqFChwdyIwJxxk4zXs2v/ALK2oftW/s06dHpV9H4f8QaGGuJtJ8RMYZpo44SoEDYH&#10;nO5ABIUAMNx2hhjtzjHSj7ONJXi9/I25pPc8D+K3hS++Hvxz8D+Jbu9jvrbXLG5tpLO1jljuVkEO&#10;GEiyooXIlTbgkEKSD0r2zVPgJb6los2u+NvCkel23iDR7XUPCkbS5ZCI13x+bIvzN5m4sM/LwK+c&#10;7/xL4o1C10u48ZarNeXXhrxVY/avt10XmSME2+Bk8qN6j1AVeg6/aXh/xJrWk/DPRPBen+M47xbD&#10;SZdPtEvdPRrezaWRy0ixuWDHYYgDxhkZur8cyzDJvZxjirWbts2EpUZaSI9ct/G1pr2k6tp/hHxN&#10;caP4k0tGtdN1KTdDBdkxpNAmxcqInLFuW+XBUcis/wCJ/h9/D+oqLu1jjT+1IYLb5duYkLHPOM5A&#10;B75746V65o/xk8L+HfD2keDH8cWZt7q/aDzriTdHDdAKskzgZEIcsCflxjkDArxf4xfF+C712+uf&#10;Gw0uzs/CtxNFDHdXJcX9xGYgUycMBiTgBQfQcV+gYXH5ZgcEvZ1bx6Lf5HDUpx5r01oc78TPih8F&#10;PD/hjULvVfHWpNfSosKxy2phi5Ycb0bjnPOQSK+UrP8AaV+IWj/EqO48A65Y28djqUM1peaHvO9l&#10;ZSkjSvlgFPXJABr1nxd4Y/Z9/aTtdQ8aW8evaTBpuk3l1r1nnMRn/wCWLwgK23aTnYSQQCa8V8P/&#10;AAjtdM8I3WrWnhe6utNtoUlub52IR492RwpHykjnqRxkk8nKWdQxK/dI5fdXvdj9evCPxzsv+Csv&#10;wXsb69+MGj6P4v8ADtm1pL4YtmP2nUXJEf2pvMIXyyu5iE3EDseBXE/Cv9l34l/B34wH4H+K9aTU&#10;tNuL5tV8NR2o8u11C4d4on2B8ZVo4wdrYGYTx3PwJ8JPihpSalpms+HLSz8P+ILHP2K6t1Xyp2z9&#10;yVSMEFT9Omc9a/Qz4J/8FJPhp8VvCHh/wn8aba803XPBsMIe6lu1JklhmUqkAEQaJ2jacfMSMYwx&#10;6hfVcPisS6jdm+x7mX5nT5lzHzl8SPDvxE8G/E3xHB4jhvNO8TWdxGWa3sTaRGYLu8zDKrLz0Kgb&#10;scY7eyQ/Eb4qfE34beN/FHw1+KOoaXrlr5Or+LbeNnjfULiCeFHAPnMrJGrI2SxL+WTtHQcJ+2p/&#10;wUA/Zp8T+NNX0AeGfE+qazo/iiG1XVrxoP8ATdKiUKd/GTNneCTwwIJGDisH4J+ONF8caZ48vvhp&#10;q8dxpY0qXUo/MUpIIRbym4ifLZYgFtoPJ2Ka4auKjhaypU5XPZjiIVpcqdz33wH4y+IL+H/FHwc1&#10;vxPZ6zr+iX0mppcyWCtFf2jW0sklvIXZjs8uS8UBSGBlHA5NeD/ED9nvXNR+B/i79oz4faxHotn4&#10;e8TLd2FppfyTRQ3CujxKwYlCiBRtPBGCCynNdT8PLW8+B3xu2+INavvMvI47TWZLm2CW8Fu6RZCS&#10;GRi3yb87gMBT15rlfGP7Ut/8KfDXj34CvoOmeItF8WTQxQ3VwjySKbcyJ5sXlMgfK4O48DHevPxG&#10;IpOLjKV+559S0ZWZ8G/t1fFvTLzxhZ/C34LeJ76+0iDTYjqGp3lmlvdXE0gDlGKSOCEGAGyDg4IG&#10;MDkPgX4s8Y+GbfUPD/8Abt7caXdWLpNp894zRZUGRWC5wpDjPFYet2k9/wCMtS8Sz5Vrq8mmVWXo&#10;GcnH61tfCWVLPXEM8JfzndFTbnO5SP0rheNVOmlDY8jFfFZ7nsXxSi1j4r+O7rw/8PdNju7Szt7a&#10;7s7O2/hlmtLYSqO5/eJnHTduPc121l+0X8c/CWhaZ8Mv2ltK1e+0XS91lpdxcZkltYzjEcbnIlRe&#10;MLnIHAx0rm/gVBF4J+IF5r99K0Sw2NnLJJ0AHmgFcemB/Ou6+LL2PxP8D6hYabLGfsskF1p80lw0&#10;8ySNN5Y848KhYMCEXoByTzXRhMxrRqWb0OfDJapno3wi/wCFgeA/CLftPfArV2urO1meC4ktowWM&#10;JXLIwYMUc8AZQqpB3Mpwa57Svjn4+8YfG218S+K/FsS65IyY1b7Hs8hg2Y1cQgea4bqzcdOy0n7H&#10;f7St7+zr+1T8Sf2cfHWn21x4f8QEavaSAssFlIf9e6KN3mR4JO1Sc7cjOOe0+Nuh/Dn+0V0j4F+N&#10;ohDfRpNqEiaWGcH5shcorpkgHbjndwe1d+LrVJUY1KD82d0oypSTjofdHwd0rwJ+0r8G7m/fSLXw&#10;DqyxxvLcS2KW9jqMySsN+1yAJdylsA7SHyDzivFbf9oHxFaftX3t78JvjZp9xpum2vkrY2emxxQ3&#10;886yxMFi3HAjHIdyOCu0sQFrF/4JXeItGu/H19Z+NNNbVfD/AIfhEd4uoW97cJLvmyJPL3mKAhgO&#10;WA24PPXFz4a/sxeE/jF+1D4g8UW97pegXCeI7p9H1LRb5I/MYXoVI41Q7CCv8JRhxnua9WpmGDqY&#10;KM68lH1aTPWo1Iyp+8fWGg/th61pngbxBp/hrwf9n1DTdHS0tPEFrPGFkWNMytKyISoj5K4DZPfr&#10;hP2ef2x/hs/htdEvvHuuX95Y3XkXNrpXh8Wn2+TJxMueXDgFsht7FWJUE4rWPwe+A954ztvCNhc6&#10;kdUvLCSzn0OwaJGvZmIDO0igyIoBMhEahNq8ivnrxrpvwx/Zp8WavZfEHULjTdNtdYMlnNpNrdCe&#10;1mjDiN4ZCV84RMDu3DaxGOd2B+Y8WZbKjl/LTd6U5XTvdpve3kROXWJ6n+0L+0nqvhDV/wDhM/AP&#10;hPxL4buprNnZdX1C3gt9QJYB1kgmlLynG3IVc4J+ccg+GWPgnU/iP8YIbvxp8TfDVjpvirS59T0y&#10;S41C4+w+eHUNCxyWidcvndg5AwSCM4mpX2vfG7VNN8N6X40bXlvNMM/neYkPk7V8ycuSWG9dpyx+&#10;98oI5ArznxP4vuPg98TdD8MeG4tP8/Qpm1PUr66khv8A7cql08p9rCPyxghkAUg5J5wK+fjRqYrL&#10;I4TFSajTsoyad1+BjKpK15HH/tweCbrxn8Rte1b4fz2ep3GnR4WbTpN6ziO0iRmVThZAvlFt3GVJ&#10;Jrmv2YPF1tFJq9n4cfT4baGztdUXVrm02zw2fmthYn2P5eDcEuCpHA5G2u60iLwD49s/EXjrSviI&#10;tpNa3MczWuYxJdJcb4ZIYk27SFJ6Z3bGBCkc1yXwwvLn4R2fgPxZ4d8C6fqVp4w0u18JeKI9ah8x&#10;G+0+WGMZwPLkjZdqt82Nv3a+qyHEfUsGsPVfute7LroYe+9j0z4t2/g2H9kHwX8Q9e8J3Vp/anxA&#10;1q+v7t2QJNayZ8uOPcTI4DJ/c2jc2cZr5M8N/CH4H/FT4oRfDXxBoupp53iKC1XVrRYlYibcdv7p&#10;iGIGwYxjOTkCvqb4VroH7VGs+H/hLeac1/Hov9oWVp4fg1byDN501zIpikaMhERtoLkEYCjGSK5f&#10;wP8ADvX/AAl45vvG+o6X4fju/Ad0I7yxW/ef9+pdkKbWAd8RCNQAFxJuKnaa+yjiI4j3oarRf57l&#10;RqShuUfht/wS3/Zl+KHiLxl4T0rxfqlhpvhDxte6dq3iLVNYit4NOtI4Yik7sYyCDL5iKqqWYAYH&#10;WuJ+Of8AwSf8NfCv4p3Hw98CftNWv2qK1kuFbVrH9ydjbWj82Jiwk3ZwrRBm2nHPB77/AIJpfF/4&#10;VajpXxQ8TfHqSfVLL7DDq0mjtIzRatcvMyKk3+wJSJOoxg84Fcj+1l8YPiV8UvHOja98Rr3RrKW4&#10;VrmTT9BitpfswUt5Kq0bbvMd3bhyAwwSOa9LEe2o1U38Pa/QqWNls0eN6x+x9+1d8P7Jde0qSz1j&#10;T21C4sBcaBrSNIZIlVpEMTssgIV0OCg+8Kl0/wAR/tUeD9J/s2WHUI4GjxNa3ge2yqnvv2I+PqxH&#10;pzX0b8EPhp8HJPiNeTfEX416lpsjWqzx6alulnIyyJsdpiwcQu4wPKQEjYTuUYz9oXvg79iSb4e6&#10;P8PtR8Salfalf+HxfaT4b0m5RDY2u3e08rzZWMtnc0shUEZxgVyVsZiJYqNJU+ZNXb0skFOtT6o/&#10;KLx5+0h8a9Z0ZovGNvfKAIybyOR4/urjrj8vT8BXU/B3wte/Gbx1b/Fnxt4Xks9PtVV7W3kctDqF&#10;wJIwsSs+Bn5g7bjwvOea+0fhJ8Cv2cPjX8e9Q8O/Ev4eeG38Pt9stbfTLW/E0lmII95u/NxGChIw&#10;Hfg7xwelegftMfB6z+DHw5h2aPpWm+DVmW2srG1hQT6eSqyQzxEYLzMm1mYkAgFWBGMTmmIxWHyu&#10;VbDQVnvbp5hKpQlFuG54v8T7mP4YW/gvxZeaDqFlNeaO9401nrSBvtaXMzQsVjLEhVMWR1O7crYb&#10;NelftiftE6X8RvDnhXxJ8Llkj1C80eH7ZYRsqtaXctzmVR5h2k5DAbj1fJ6V594/0Pxz8dJvh7Za&#10;FeaXFD4fjm0A2F0RF9rZI4ZXlDsNoLQiLChiAyMM84Hr37Pv7EnxL+OXj+41fw38OZtH8N/2zJPH&#10;dalIIVtrPzy8SByDkhPQHjsK+e4exmZPC81W7cm7K916nFToyqXZ5f4U8PaZq/2q48V6zHDdWMUt&#10;1aWovCkiuznFtLI2RPnlgw6bsABc19EfDLwB4oDx/EXUNKt5LXTdJtn0fw9a7xdQxseJ1WFSkzO4&#10;beGIJA5xxX0x4E/Y0/Yp+Gd00Pih4/EGtJcNPN58xJjKgOQsaYyqj+IjoR0rq7v4t/Cfw5bt8TLy&#10;4t9H0HQLOeawCxRedqvlhNwDOCwVS6fxfMZB0r6TFZHLMIqo2kmmtr7/ADO1Ro02lfU+Nv8AgpF+&#10;1L4oXw5a+APhrqcNlfeMrVdOvLf7G0N+ixlGeSRsgooYGNYyTkAnuBXr37GP7JWsfBv4Rw6T4mvb&#10;OzkvpIb+DWobtG86ZE3+UEwrhgu7OQcEZr4ft/ifd/tW/tpeIPjzrOmXVrpD6lcTaPYi4UMmMsie&#10;Y42gjryuMkD3r6I1b9pa58O6rp2ual4vjm+x6lFMdEurxZ5vlADSBkldTvBIYbkPy+nyjno4DB4L&#10;KI5bVqNpPTXXyv6G1a/KlLU+3vEngvx740+D+tTQRx2fiSG+upbVbJjH9sXAETZADbjGqru45B7c&#10;18i6qvizXzoPgj4U+JdcuPGmCviKOXTHaO0COZXT9/jzSxID7dwI4GQTXp2rftS+H/E/jHSPjVo2&#10;u3H2WKL994ZmV45YYUUBZflJDI7nG8hVXbn1zW1T4z/DfWtPtNL1XXrWSe+0e7vNP1QSBHt9QdXB&#10;tjKmM7JF3qSQNpwSR1JZfldWPvpOSXxO2tvLqYTnGpJJo8Atx8RI9Xh0fRorW2uNSvmttcvW1jGx&#10;5EZjCYAwVgQ20oy/KygY+VTXpGi+GvBvwYKXnhPxRbwz6a8sM0MbSNqJRlUSBBs/ebm43DIAXjOK&#10;851/wp4k123bQPCEdnDrmpahNcaheaJJI1vp3zFjI4nZ2W4ccbhtBDZRScY3rPX4rzRLHw346uLq&#10;W10G3aC68VwQ/aLiKfO4guXBCRsyfIGLdc/ewPyjGUadPHunRqNa6LZPvf8AQya9+xyf7WVtpfij&#10;Q28dR/FLT77X/Pt2sdDEF5A0a5VUJFxCiHaVky7MDnaeACa5/wDZw07wx8YPBevfAyz+KUEOtR30&#10;b2l4urSW9ndzOwR0tGDlbgbWbcWCBv4dw5PIfttaP8Q5Pjh4e+F/gi4b7P8AECS0EUiYUiPbtkdo&#10;fvRl5Gkl2nDfPgcYJ910P9mjw18N9ZbRvgpf2+oXfh20gTVLXRbq3trq1YDcZLyWYTSREDqsKpkH&#10;HHFfaYeNPA2fJ20vf573NZU1oeMeB/2ePi58A/EF5faV4b/tpf7UnsNc/wCEitI3S3gycNuZ2ba6&#10;lH8xRkbCvAxn0uH4r+Lfgnb6faa/8Y5Li11cL5Phf7DfsbWEF1LRywxZTLrhMfMQRlck1xviP48/&#10;GG1+IEfj3VfEdtJ4d1zQ9Tsr5be8S/8Asd4HDW26JgclWQKxYbtrngE8SQfHjxbqPhT4c/FLS302&#10;fUb28vLGz0/+yxKlxNFK4SNy2JIWCmTaVOSQuTggDjx2YYyPuKkmvs6238jSnGUpWiVf2n/Ffju5&#10;ebwN8N/Fd9cQ6b9mb+0Lq18q5hdQXUxzOBIhKP5bABNwXBU5Oav7PX7U3xP+Ffh66tPhN8U/P1TW&#10;9QSybR1sZI5BLhf9JdWjMbYXcpIcNnB5xgdP4S+M/wAMfizf6pF8bbZpJNauJNKltdJ0sPE8kjFV&#10;uVwT5ckRw24scEHCnkVgeE/Afi39n74g6h8Ofhzf6L4ymkAbU11izdRaIMN9pyQGRRGceYrYw478&#10;1plmaYnL4tzpctVp2emvzfbsc04+znfY4v43fD79ofx+/wDwjPj7X9Yk8NR6puCm5Zrfzp2AkdQG&#10;2ruH4fL69ON+EHhe1+F3xa1j4BeINUFprNnJdL4d164mZkMPlO4h2KfmMnyquD97PrX2r4B/Z18G&#10;+CtU1Dxd4C8SR6XayWEepQ6XrkU1yuoj/lpFCrMFnEZOR/EQ8Zz3r46/awF/8VNZk+MXh6zs9LvN&#10;Cm3W8dnGY5JFL7s46/Lxzx09DXlUZ5xWxyqYyTdOorptWs7nTTtKJleHP2kfjl4svJXi13V45Eum&#10;aO6tbx4xEmMkAKR0JJP5Gv0n/wCCf8Hh34q/Cmz8da4yya7pN41tcKhZXjx8y+Y33pdwIb5iw+nI&#10;HL/sM/s8fCb4sfsnXXj2x8M2MeveLBIZr24t1LWUwGyVVVDgKzg/LgHB6mvbPgh4O0r4ffDnT/Be&#10;s6Vb2OqXU0guI7WYwtcyR5w4wck+WMkenNfDeInEFKlL6ng6t6ytrFe9F3V/w7Ho4TB06UlOorom&#10;vfgTpvh29v8AWvCXitre4uJ2utPXUFRo7C4KFS8WFG0EYUrjGPeuP1rUPGvjTw/ceG9R+INnJqFr&#10;mDxIukWcgXe5KxwpI4+ZmDAuvZQRnBr2ae2+H1/pt5LfeGWWayuftNvM0jyZl28dSQCc429OVrxP&#10;9pXU9T+HfhqHVNMsZprtfMuLqOztTLiZkIXzNmMqsZkUEkAEqecYPymXzxmXZlSpe2VedeN4T1tC&#10;V7PTyJxvs6lBzgkkv6RyZ/Ya8D+M/Ad5401TU7bT9Hs7jbJCuyNpIosJlXztA43YI6sR6Vn+PLRf&#10;g54Ik0f4U3Gm6Fa6lZRwNBbzrd3N8rNhbiBY2ARyjYLY6AAkVPffEu017TbL4PaL43nHhXQVDa5f&#10;XFiIBOzRMTbygbmZxnJdWDA8hcituTxj+zbf/De4/sXwvPrOpeH7NbXR4ZJTJ9tmfbsEUbAM4Qt9&#10;0rxk8EYx/QNPhJ+zp4uNSU501d6rlk0vxe9jwpS+sSUWvU4P4MS+HPHMNv4T8afCqTxF4ks43gut&#10;a1uRbkmBMkRxwmUKhB2ZXdxyeTyCvQvF3gHRPCGp2erfBXQpdO8VahbkWtsg32jkqrzhwylVcLz2&#10;5HQZor4DFZ3gY1LSoOPk1ruX9T7SPxb+KXgbxV8CdTsLWbxDejV9P1iSJVeQyG0aN2SRlL5bHmRk&#10;D+HrxTvhT4Y8WfFXx7apci61K+vtaw7SuSZWdeSSeBndnsK9G/bB+KunfE74u/FCyl0K10rdql3d&#10;2VuUQy2bISPLWQ5wrSh3baAxLdua9w/YY/Zr1n4g/CPVPibafFHTZfEuq6baXOmou1RZbBIF8yRc&#10;CCTbb5AOMr1PPHsU8VU+qKpJpO2llZfcaYeMvaLsj5p/aN/ZItfgB+1NeeENR8PXy6P9jjv9Nj1E&#10;KJvnQZ3LGSuBMJQBz8oWu8/Z2+Gnjax8Recun/Z9J1GKSXSr+zjSNIrkNvEUpADBSS3BO3DFehxX&#10;1H+2R4K1j48XljefFTVLS18U+G/BkDwXEWnTLDq672H2dZWAPnBoJ3C4wxl2jOBXe6p+xR4muvgF&#10;prfDnT00Pxtc+G7Z7S3fVmuLadBbxLcTMoULHI7lmUAsFLknoAvh5h/aEcL7eUo2lpfp8jsrUeX3&#10;oy0ONsfg58Vf2xNR0Twx4KuvD+i614BvJNQtdbjumR7S5k8pMhERvldY2DKAFOeecZ+CP+ChX7Nv&#10;xV/ZR/aHvdN8T2UenzalG19Z32lTt5VwkrMX2kAHAfzF2kAgBQRX2Ld/CT9p/wDZd+C+i/tVfDG6&#10;uvDPiCx1K4sfF2mhWlW/ZpdyPKHLKUxlcgdSMHLZHF/t3/8ABRPwL+178Hrv4aeN/wBm2O38VWVr&#10;E+k61Ncjz7J/keUqoH7xG+b7p6Yyoqsnp5o8Mo0nFwjv3Rx1IKpSu3qeH/sReKPBXxX1/VfhP8Qr&#10;m9ht9c0drTUX0/T1uZ5IgRKCibWOdyc4GT3zzXjnxg8beKbHxJ4o8D+C/EeqTWttqUmmH7dfTqby&#10;0hmYQAW7HaAAq9Rx2wK5Lw1q2r+DfGVn4g8N6lNZ3VpdLLBcwSFWVw2QQ31FfT2lvoHjW/0n9pG/&#10;8GQ6+ZPMj1prhlk8/WFRnDTRgrIUkVc7lI+ds+1fU4GTqXi5teXQ4LytZnDeB/i78cP2ZPAGgfHH&#10;xZ+0PqWj3UzPJ4Y8F6Tp5XI3bZHaF0WBEIHJUMfmXPJr0W5/af8AhB8XvB0nxO8T/HDVtS+IGsXE&#10;vmR6bo/k3UcJh8oxSykoBGqgYwpXnAzkAecftST/ABP8d+PLaD4q/Bs6h5Nh52jaJZ3otYrOyYLM&#10;wichgchlO45OT+FcN/amg6B4Th1j4b/s9ar4ft9QtWkkvNU8Rxz78sR5bKLdWXc3ygBxk9eOBrTy&#10;1Rqupy731sti4zlexw/wC8afFHwL4IvpPh9JYhdGujNeW18qSbgjlAEBOS2D/Dz17V6149/at+GH&#10;xj+Go8Oan8LrOx8XXXl2ent9hkbPmOu9rZrfAB+XlZQc5XBG0Cuf+Avw7+E3jLwzax+G7/WIfE1z&#10;4tvINY09rM/6JZiKIibbggFXd1JyRgA8dao/Hz4LfF39nXU49f1vwrJe+GV1aaLSr42a+T58qpJs&#10;DoA0bgxK23IKgPxhjWOL+qyzKMK7tJax7+Z0VnaV2fWPwfsfhB+ybY+M9K+NjSQ3HibQftPh648s&#10;tcBvkkMZiQuqOCwG5mI+QgNyQPoH48/Fn9knxxd6f4M8IfEiRbOxkV11bRfvRZjOJvMDeXJ87Kdi&#10;lmAQcqRg/nP8RvjNq3xsubXWtXf5rOzhjEPmllU+WocjP3RuGQOcepr6G/Zdu/Gl1ZfD7wzongNv&#10;FGm2OpRXGpR6TZeZMrSrua3ZthO5FjkbYSQwXnGMVnisPOrjFKhfTpfcx5ryseE/Hf4EeLtW8a+O&#10;tf8ABt9eahp+ltNeTa1cRSLHfxpKj7gzdW+6208/Xk16V8M/2kPHvhfwx/wkXhDULRrW6hMDWup2&#10;Kz25/i6Ed1Izjsa/UT9r63/Zn1b9kbVtFtPDtlp0l9o5jmll2xS2U0sDtH5w/hLKrHDc4U4r8b/2&#10;YPFmkz/CNtG8XeGrwtFqEyaNfaTZ+bNdsmEWPbJJsIDL/CATnkttrPBYDF46tOjXjGDTVuu5fJGU&#10;rn0d4m/aM8RLdR+DrL4faOqDRLkrrC2u2MrcwbnDBW+f5JGjUMchScYOTXjNv4B+Jf7TGtax4i8W&#10;yTW+lafH9qm2wnyIUyoYhf7xCqvqeM8V9QeGv2f7Gz8HW994xv1aTVpPMl0yZo2SxkJ/eCMj+HGA&#10;BngU248V2Pwf8SzQ2osLzw9Ja/ZbrSWsRL9qikdI3A9HX5WDdjyK+ujgMLl8YUKkkm9l36tmEpx2&#10;R5Pqnxj8KfslfCnUPh/B8PLe5l8W+DmisrOSFJfLE8u1riaQ5JfZECAvA3H2zympal8HPHv7P+i+&#10;EPhn4ZvND8TWPh+U+LLia4Xy9XffnbCoOflU5wQCUU9cVx/xL8MWt9/bs1rdSXkcG5FlbIOCxCjB&#10;6fLjjtW/pnw6ubxdH02wDQ/bdLQL5LEEPt/qK8zF5jLAyqcltd/TyPMlPmm4pnzbMt/pepR6drNp&#10;OFWZQVjB/eJu+8jc9ueK9G1t9f8AB99Hr1lrK30tvGvmTSNua7t/7rnuVGPmU8/8B4zfiB480rSP&#10;ixY+DP8AhE0g0qK1NqrTIRIk6s2Z1Jzk7jgjpiqvwH8PeOvGni+58CadJ9qvLqeYw2V5JtQlUJKj&#10;PAJwcD/GuvL8dOo1PuKNKVOV0yf41zW/ia6tfidpa+ZDe28aXE0cIUF0QKCyj7sm0AOCASw3DIbN&#10;dp+yv4guNDu9Y8HedtstasYvtrRKcpHHNG8nIOQDEZQcdc13X7DHw4+HPib9oPT/AIPfHK0aPwf4&#10;gvDa6kk1wIJLNzlMh8HaUbAzXsen/wDBOjxL8A/2/LD4F3mnS3mlXzz3OmyfaY1lvNLjDSsQcFc+&#10;XEQRj1FduMyvEU6kcVT+HqfSZbzcymi7q9hF428Wajo/iPxdrKrYxpNFa32rP5WoyO7R7olcnIEO&#10;5OcldzLkdKt/FD4Tfs6/HjQ5NS8LeKo9LtZdPgFvb6O8ckgjXImhdgMu4nZzgbmA2gjG3HVft4fA&#10;Dwx4a+LvhXWPD14wm8TY0+5SG38toDEUk80ZGR+6mC9MZFfLnxr+DfxI+AX7VuleEjpeoWvg3xJq&#10;UOseG7S6ZlSQTxxLKAfl53KqE8Y2L6VyYjJZY3CylGfK5O6a3XoehUpqpK58aeK9HSyvry0jjZmt&#10;bh49rHHQn8qp6E76C9rq0DbXhbJw3KnPWvYv2rvACeC/HFx4v0rTJ00vXmaVlmk3+RdDBmjOM7cF&#10;gQMnA4ycZOf+zz8BL746eOjowtZI9Jtbfz9Uu0XAijAC7c/3nJCj3Oe1eMqVSjVVLfzPGr0Zc3K1&#10;qevfs2/C3wn8RfFp0H4o3k9ro9n4E/tTW9WtW/eWcebptw/vcsnAzkDFepS/BfwT+z/8Dl07xF4t&#10;0W8jutSi1CS7ht2WaSzWSN0b7u6Tn5toDMM7VyQM+PfEj4ieP/2UPi0nwvt1t7dvEXh9NH1ZXRZj&#10;HpzbnQqxOFJTYfo3I7Vv/EnwPqP7SNxrXjmH4l2+g6L4FiSO+mlZWb7JFbxuEiiz+8mJkIA+7kLk&#10;dj7s4wp4fmkLD4WpJ67leDVB8dPjX44+IvgSDzv7G8LxWtv51q0KzW8QMsqpETlVx5eAx3cjOOg9&#10;M/Z7+KOg/DTV7jVPh18KZr/SNJsI5l0uay+1SSMUO6SDao8gsWk3ZbAB+bOQD4r8I9R1XTPBeuan&#10;4F1htN+0eZdnU5VC3Js/PjgZCMbVBjMZZlGFzjgkGvrD4ZeGl+FutaboPhTV/Lt9V0yOS31SzbZK&#10;6EBZIy+fm2lt4Ho3PStMLioYVqNTrol32PYqRi4pPod54e8MeC/GXwz8WftPfs7G88P2qaPLH4++&#10;HK3Tx/bW/wBZ5sRAwY2cDKAcDcB8vFV/gR8Tjongbwn8dtU06x0uTR/tc0Oi5kaRmYPB5eQF3Fmb&#10;g9+c+tfRHwf8I/Df4zfBKTUfE+m6aPEGl6VNbT3GmuLaDWHktnWG2uIs7POOUJJJV1JZSO3x18M/&#10;gh8cPC19N4I8IeGLi0tNPvpoIoZtOF1GqsGkQP5nyjAIJO4EAEgHv72dcPYHMo051I3stLNo53Rg&#10;z6X8ffFvWvjpZ2PiDUNSfTNfsZEg8JyaayWQtGKtPPvOEkCnyhGMHau9jzzno9W8P6j8X/hp4i+F&#10;t34K8K6Xf6j4YuJLjUJrQPqGoOId2YmlVnZxJuyAB8yN0zk8T4O+FHjKzv8AR/DGmRf2hrGoWbW2&#10;uMcyQ2aSKp3kRoSVdHIyMYCuOo41P2rfhXefDXxH4f16Dx3sureKMzW0KXC7zG3DruPy4QhQSxJ2&#10;nI618RmeTynh4YevJpKV1rcJRcUkj460P/hafgz45x6F4Jt4bxrzTbK5g0WGzKx2sX2WOdYpDjIQ&#10;SMP3aE/vFQnO3FWvFHhaw1f4Y+IviRaeKrWXS59Nltv+ETtpgby3nkulEuEmG6PLQBy+NpV8A7jz&#10;9GeKLvwTqfxd0vUfh/4M0+G+023jVdS+2LJeFegjlkUJGwyoxuQEdCTXnnxa/wCCcHxs8MQah8TN&#10;Nij1fQdUurnUof7LnZ545p5dzRbAmABnOemV4b19Otl/1nCxp03Z9L9TCUZSdjxDwd4SuPDUmpaT&#10;4J8ItdQx+G5LmTVNNk80XMsMnni4VHAKIpxGygffUkdTXQReK9I1H9hTxFq/i3QdLudSj13+ydA1&#10;y33rNbXkd/56yso+Rip3DevOJct3IxdM0XTtA+Glt4zi8a3FtrdnrFzptxpLTEzWqxpK6h4yAxDm&#10;TcQSAcjHrXnU66ZaeE5PA9lrc0VrdXtxLYRX3zB5wsksjhcgZO1VHPG7GT1ONOmsvnTw1Zx5763/&#10;AJVvYhS5T6X/AGSLjxP8FvAmhftO+LvBy21vrF5dxWdwtkitE0fnyuwcYJODhQMk4Yelef8AjG38&#10;Na78U9LufFEs0fh2G6udSvVs45LXziYY0BlUhSzmFSdxBAEj461zvw4/aW8feE/hzrH7NPxk06HU&#10;PCNzd3X9hX0ZH2jQ7xo2DSxnr5O4bmXoQMd6+gvEOh/D7w7oGn6/8Hfh6viKSHwybfxJ4k1SWWZb&#10;mW4RojLCgIVVgCZB5JEnI4wOzFYRRrc8Kvutp27fcFVe7c+G/g1d2lvd/ETwZ4KtvPj1jw3rVjpa&#10;7WJZIAbmPHGc+VAwCkZ+bGKtfCqPw74r1eHwvrdtpXiDV9j3Njod1Jc4uryG3Z9heMKo3gT7d0oz&#10;JIAF711Wm+HrH4G/tvaTpGvaBdaTpcl9pc88d5dRzs9rc26W87hkRUIYNIQMdCAcnNejfDf9mf4k&#10;/BXWf+Ek+Ha6f4o0mzvLiC116W3VbjSblJGjZJQeEf5cbWLBiOGIJr6jFU6lXBRcXqupy+9I5X9n&#10;S3j17XdPT4f+H5tAtJXW51jT5NJjWP7MsgLeTcBPMk4JJVnHXGTk4h/ac0LwPp3xh1Wz8F/EC41D&#10;wpcXqz6faazZzeZdDzgLiICNCkUgYFgvCFNhBJNfWPwb+IPxX+GV7rF5c+JPAV1Z3sM9oLDWLi6j&#10;vWh8niNYbeUhtpYjci7ctx1Fcd8YYvhh8SPDkXgn4keH4rfWdF0O4Ph3T9C86O1tJfJQxzMzwLIo&#10;VnO8MSrnncDgV5uMVHDxVR1lFtdX+ht9k8y8e/F/SLTxxJpD6fb6wtjdLaRauY2JuI4pMxRnJ2sg&#10;V9jZDcRjJ4yPozwT8RfjN+1F4u1jwj45trO6sfFw3aLo+l6pb3q6f5dpIttMxjkfyFXC7g+wsX3E&#10;EISvzl4OtfBmseFfsE/jH+xPEMlrBp8lnNpgeDUTMdu7cNwjmXfgycBuuAa9b+C1l8FfgVoMmtS+&#10;J7tp20NBqWp2Qa3uA4ZjPawsjfvUUFVYMBhyOSOnl1s6lRwKwt+bmVr9DPDqXP7x7/8As+/BrQLX&#10;V9DvNThhtbHRre5srqbVLOKVba7Mn+ktayAndkLuabJClyF25Ir1LxN+3r4Sg+KNj4G8GaXfTeE4&#10;ZFsdLhsXTF/dNKIoriVWIAhDK2M8YXceDkfD+nfF345ftO/EaTwx4LeaGbVm+z2NhDLth0+zynyZ&#10;xyMFSzHlirE/eNdV4Zuvgt8K/i3qdvZeKV8WaTpNn9i1G6njVbea+i/5ZxxZLSokqAh8gE56gAnO&#10;nh6eW5LUcZNyaet9m107HZTqQ2gj6C1j9prxL8U9e8RN9h/s+zhs20/T7ifT2nvtWt5LlTKsZRWx&#10;EVhbLZxlQAfmFfNX7en7WFlq/g1fgv4c0u6i1DWr2FbG1a4V2t4kL+a4YYyHPl5BJAZcE/IoHQ+B&#10;/HPizUrc2PhD4fC30ebT7tpLe1h2vqVwsM0gnllz+7VVZmAUZ5618d/Dzxhf/tCftJf8LImv7Ww0&#10;fwTHawR3Ukax2tuQ7vjYi5w0jSFc5Y85LdBPD/tV7KV2oQTvdt39bspxjfnZ+lWhfCL4R+Cv2NPA&#10;viPw1pkUeuaFfQN4hNxYRTSWl5LgoJcsNo3KvJzjdgcmqf7Rmvanqv7Qdv4Rj0a90m3aGE3kuj3E&#10;v2dXBaMyyLEDKWG3BwG6e9cB8R/jbr+vx7NP19fEFrcKkepa1NpLwaX9jgcMvywSZdl2Kd+ME7iV&#10;C/KHn4xePb7xZqVj4p0y4kW60+Mafa2eq2sTSNHIq7ZPNiZyS5kZsFTjHBGTXrZpjsDiKc6kIty0&#10;6fkTGtKpq9UezG28ffs6+J7zxUPD+i+JtM1rTreHxDqVpfMyR2wBClxLj7OwyflKjI5YHg12/wAN&#10;PD3gvxnp2j6Pqmp6HcNfXc1/bF7qOfzdzOm0HnzMv+7ZWIKsmeQQx+W9I+Mninwh/aF7a/DS2s9I&#10;WNoNaubPSUP22PBDRl552Ej4BBABAHI616b4V8feBPjZ8KLjwj8FrybSruTWTFZS32mxRramZU3b&#10;JlVNkij5Bz87Jxz14cDmmBxlaOHdN7advS+4Rjepcq/tGeGvDlj4l8QaJ4Cubfw9YwxzalJb/YY2&#10;t1GSVEO7nzZCWRNv3AQvpXE69Onw+stFsbDTr7R49QZL03H9oGSG1wn+shtgzFgN52s/JbcSFrYu&#10;/CXirxl4J8M6T8SxfTXmneJZrPWrVrORy0q3CeSG2qpUb3VTvcHbLlQCBmr8WPhR4j8H/EWC4+JP&#10;hWa1vJI3lvJP7Sd7C7RUCxxQsI/MjVQx+Us2Nw5614WNyHEYfGVZytJbpW1SJ9nbWTOe8WfHKR7H&#10;wn8W9B1W41bUPC1nd6bb6pqdujSRSO+fO3IDuMe87OTljhS3BMXhLUNP0T4ZTarrh1Tw5p2rag2p&#10;eIrrSHZ9Sv7kv8jjLBhGHKKMnBdixwOlz4mW3ww8I+KdPlh8DRw6Ja6KTdWzKGtri62lrcxSIzM+&#10;+Vy7EkYwq8bax/gn4gXU42+Gninw9e68uo3jXGsRYDLHY2iSTNDHsB2b5Iwo2kk4GSdxNY5bg6k6&#10;ynjJOKSVumj6FOUm0N+BfgyPW7zW9Q8GeKLAW9vqn2aHx4Z1WIyz7RjypMM0vYMOrZ5OOdt/htN8&#10;SP2eNN8GS+I9BlnsfEF2mjajpS+S8s6L+6E8+VeKY7gwZgCSE+bpWPrv7PXgr4g+JbSx+BepXGje&#10;H7u4XVfEnhzUpzDqCbSqeQibfnBAfYxyASOnWvH/AAN+05q/gP8AaZk+HvgH4c3kGh3HiWOKw0C4&#10;ZYbuUkxRjzmw4Z/3Y/hNfV08rpzrp86stf8Ag3KjW9lI9b8AfHPx3pust8I9TsPBsNnpepTWsvme&#10;IJtNe4USN5jTTxbFYkhsb8F85VRmvXfiF4Rlb4MXHxDj8fSeG47iOHSte1DRrhdUg+yxN5sDSSRH&#10;zSjNtUuAW4AcHJz5n+0941+H17491Pwd44+DbfbLa7VLHUdDvzb3ET52KGimUpJ+9+XJC7l546V0&#10;P7PHhX4zfELwD4shWa4uoNT0u4tbjzNLjtfs9xbuJAsnk4R9wUx8tkeZnJwQPnc6lUrpPCyT5Xdv&#10;V6bNGkqfO+Zrc6b9ln4lfFzRr68sdb1S117S7S8eaa7a+E8c7SosRkgc5Zf3TKpdsbdrgkU3wzq3&#10;7MHivXJNN8G/Cy4v7exvhB4ikjuHkZ5WOGKo7Ynh3Fg3l54GRlSGr1j9ir9or4Z+PtS1T9m/TPA8&#10;dnq+j6M1rLqENkktpfv5ShvMBBK7X9WKsMEHkCmQfsh2fhCLT/GE3i6603Ube+8+8s9HhEFh57HK&#10;ySAsAyA4GcDGPxry86z3K4YGisZU5JJ6K/Tv5BTo+zTdzyH9g34peLfgF8f9a/ZQ167+w6Prs7Xe&#10;g3epyNbLGuCwYeYM4ZBt24ySOOTX6CpoXww8T3NhYNeSWupQ3DG3W3dHlG3BLkgMVVhjPIyMDviv&#10;zF/ba0m2jv7P4leAr+1h8YeC5Ip7o2sxkl1CFNu6YfIOVcbzk42ZxnJz9efszfFTTvjN8FtN/ag0&#10;SGHTtUWzWyvpLeTa0sgdQYGjUEcvwOAcN+XVg/8AVhxjmMMMpyldSkkubRb/AObNnia1OPOnddjp&#10;f2mPDXh/4W+JdL8W6X8YbXSf7a1S3tZrG9z5NxIk/mGRjkhCqkDJAG31BFeaftC3Wp/FeC18TfD2&#10;6udSksbxi01iwlt1EMvNwTGSSuImChsbiwxmsT4tfATxf8TvEl7/AMLI0q+voYQ62MumyYkguJQr&#10;tI4C4kCrt+UYwqjI61xnwE0L9oP4GLfW/gO5tZf7SsjbS6fNIz7A+GzjO1ZAqlQrfwk5A61zU8Dw&#10;3OtTrTpunyRly9lfXW68zhqVfrFN9E9X8i54i8KXfgP4d2d1471C+v8AUlt1nsbXUIy0Nij4279m&#10;TLOeD5WSB1P3a6j4Q/tLeMbGzXw54r8DeGZLBbVkWDULK3iuJ4gOQ7xALE4OQIsmQjHy5BJ9q8X6&#10;54a8bfDNNK8ftDbtYq/2HWJNs1zA2VBwPlXf279RgHGD8s+IP2a/iz8XvinDoHwtbUJbOx02OaTU&#10;ry38mPe/7wl9pOcZBC/ezuyMjFerlOKxlSnGWBrqopPrpZeS/U5qMadSX7qX+ZueErf4z/21qj/D&#10;PVZdNsYb95dLs9e1C1C2TSFtyRrcSq0ZKZz8gViCQOMgrk/i78Wf2hfgR47mtPicIpr26023W51S&#10;OVlmmZchW8tAq/dXaSy5PJ+XO0FfT4zLMur1lKrFc1lc7PYrqfNvjb9gjSIvjvqHwm8XzHRdQ1HR&#10;NTvLG7umEVtMeZUthySzgl4wO42YJLYPh37NPxE8Z/D/AEDUPBejacttqmk3yvIs0IM6tBI6eXhu&#10;vZscnMVdt8MNP+IPj/xddfGHwz8QfJm8FqdR1jWbq9C4tSPLmVfNyGkaIsqjBbIGPbqfCfwK8CfC&#10;79sHxlqPgbU4de0LwrpcHiT7PNIt0uqacyJ521wIwW2yhscfxDIxk/l1PEYbFUbJ9LWaIj7OUbxR&#10;6r+zx+1p+0loV5/wuXxx4R/tXR9Q8QQzfbJtNEJuntITE0QkjG0MA0oZcFiMk5Jr1D40ft9+Im8A&#10;TT6X4UutLsbOwjuLfTdD1RCJoLkI0RMhOAGj89QFBYSFdvzDFfN3gb9t34M/CDwPrXwzvPA+vNoP&#10;jCxa/W1hZWfRdRkDrutyzDCbGOPmJIZd3K/Nl/sb3vgD4pprM3xK8YtFo/8AZFxpms+F20t5ZFtJ&#10;FbZdQsoIWSGQRSjccEqRxmvoKWU4HEU40ZO8WvuNo7KLd0fol4GtdO+KX7H8Or6Bp+o+JNJ8atDM&#10;mk3E3mSQeYUjlRpSOGVvn3ED51z3r8r/ANqHw5458JfFPUfAfjn4czbfDqJpmn3Onx+XPY5klmWR&#10;m6PIwyeuGVSV4HH2F/wSk/aUl+Bnxm8Vfsm/GPxdY3GkTSxweGdSiumFrJMu/BjDk7VmRl5z95QD&#10;gnj57/4KEftYfDn4hftbfEC+8M+JrPRbXSdFWx03UJNPLT31zANpXk/K2WZVfB+UDrXh5Xh6uR51&#10;VoSvKlLZ9PIxrU6VON4y3Pi3xjFqya3Iuqw8yLvWQW/lE+hKgAKT1wMjmvbP2J/iL4K+H1h4o1Lx&#10;ZruoWuqWsNpNodjHG3k3eXdJfMH3cKjg5IPTiud0nVLHxv8AbB4o8Z2d7qOoWuLgceT9iCoY/KYH&#10;JkZQRsABGOeenrXxF/Z38SeEPGcl18MfBmoah4P1bT3k0dkmS7vbFAgB3iIZMJduARnb3Br6mrk8&#10;a1VVaE7Pe3mtTh5XKVonArqXiLxBoOtafL4Sh1DWtHkWa31C81AQpFp4mDPDDn5ZBl2wWPyrnFdD&#10;fWuj/G7xnNqWoeK5Lq+1N5p/7DXTQLQXShgLUxIQHXJwj4UB+VAxXV+Nvj18YfAXw38G+HrvwJoE&#10;kCwzw6fqn9i+bNcWYcRvazBtolZQZGUDB5APX5eE1n4sfDn9n7xj4av7nRZtQl07WTeLFa3klndz&#10;rKyykTKS6xqyyAfKAV55OAK9+rCLwMp6cyTdtuhXuxVup5J+zpoviL4T/toL8PPiHJrWkrDfeV4m&#10;hs7h7eeWzSMyyo+OSrRpypH1HFfU/wC0x408YePdZg+HPhTT9H8QfDea41HVrK1t3S6huHtogiI8&#10;6fMsqi5bIYjbkEg4zXMfF34E22vfG/wl+1p4f+JuhXN1qs2oNrtnpzbUs7iK1e6SElnBZZVBiV+m&#10;T3J4rw6DrbfFnxF8T/h7oOvyWd1pd5Za1/Ycwaxtbhoog0hO11y7KzbVzlRjdnk/n+LwONzKVLFw&#10;h7yi/v7GtSnUqRTR4D8KvhLrXjD416l8KbLSj5jahsisNJ1CO42CRQ0aeahK4XJBOeNvOK+nvg1o&#10;nxJ/4J3fFbR/iBY+NobrVNQnngXwjBcebIl55bRISv3GIMuzzAeGbgkE15X8CviB4c+FP7Ten+L9&#10;YudU0NLfw28mo6tplrumEhjkVJ9rBhhQ67sAEEde9J4D/aE1jUdR1nXLf4sWPirxdE89rpOg+IND&#10;F1b3lvKn7+TeSpV9qDaQQxPIOevqUcPWpxhLWMl5eQRoyirtHT/Enx+Pjb8SvGOq2/i/U9HjvrUS&#10;a/4f1K6dmaaCMtNIwyxcDaxBUEqMjjJz4n+z9cX3inwR4X05J7v+zrJZrxms4tzN5d7O2PqQQM+/&#10;tVyfQfiFqVjdeI5Ph1rMd9qumXE1jNYPlXVW2TherMoV1ypO4dyQcit+z3e+K/BPwh0vxLpNqjW2&#10;n3d5FqMUnLLEspYnaPmH3jz0zipqYitg6c67V58yt6GjtGnKTPsP4ceNn+LXwsutZ8G6PZad4f0O&#10;5/s9rZtQV75rxozh2UYbgqQGHHB9q0vDWk6p47jsbHR/AE2taak88V4C3kXT4DDK55A37WOflITL&#10;dq+RvHHizUPgf+0RMPglrl1a2esW8ctxp6ybijPhmRh0znnkEYNfa1h4T+I/hX4FSeNdU1+dNb17&#10;wvMlj4d0XMzWExxIjXKphkJEbADPAkyQNvMRrTzrGU8Q42cVp5dzmpunKOiPnTxdpui+H7XUPDbW&#10;ZW4jupEkhjU/NIv3uw4Fd1pDedZaLd6Xa7GjjtsgpjHyLyPauG+I+q3XjRNQ+IFzoSae+otN5drb&#10;52RksA49Rg+vqfSuj+HOieKPiONB8J+HLtYbiexPmyM2EhjQZaRieioqkntgU8wy+nUc1Js8SMan&#10;1y1t9j5w/aE8Mv478RXPiGxuZGu7XWHNvtAUGLJDj88GoPhz4dk8OeNdM8UXOozLCL5ftTRP864I&#10;LY57qSPzr7e+Hf7DuiN8CfDvxVttF1xtUtZVg8cNqMK/Y7WO7WN4p1/iMXlyNllyVfbkbSTXzlpv&#10;wM1Xw18a7zwLrGxrXTbyO8+0fbFiRoGGY23kEAkFeRnoeCRXtZXk+Mhh4PS3Q9nE4Z4eKbP0Z+Hv&#10;7J3wt/aM+DXgH4+/DD4Y2v8AaukeKJP7eST93HrNqu6cK7Fid7IUQHrkjOcVq3vx3+F3iP8Abr1L&#10;4qSXF5f2uleATbaNaQyedcWPm22SfL37kX94g3Dj5jkcmvB9K/aw+IvgrQr74S/DvWJlstcuBI9n&#10;onliNLgBT5iHJK4K8nC9M15x4Q0rWfAnirWPiFLrKSalY2LJqE1nMzeSJI2ABkUjcVCqSMFeDweK&#10;+/xFOawqgop2R14fMKELRex+kfwz0RfjT421L4q6zosNtcfYbQ+CdY+ygNdWMW6K5TDZCtIzoM8N&#10;whBr87P+ChvhVbnwV/wkF5qNxfa94alluo5bibfLZw2969gLRuSVO63Exzg5nzjvX0hb/te+FfHn&#10;hnwf8BfhT4yjh1rSbNYY9VhvNltO3zlbUryd+6KEhs/xewFeb/GC/wDCHxN+DnjjRvH2nSaf4n/s&#10;HVHLbW8ye8leOTEgJ4+aI8gY3Ma+MqYfMJT56L5Y7NHqPF0X8J81614Bj+K/wS8MeMLBbyx8N682&#10;oJqWqXkOyF1kCHep24kKhRuRdzEhQdpxijomkt4f8Kap+zp8PNeht7T+22v4bq1tTbX8tnIjOnnS&#10;5BKr5JI5yM4/iIrrv2cfGnxTuP2ZNM/Za1BrNm0OKHV7XUhH532fStSdHQcjanlyPhmJJG8rjIBG&#10;h+1l4Wh/Z8ufBviCT4eX01v43WPSo9Yv5FtrqeWFd5kSLDbImkdMZHzKh5ryo5hh1+6rRfO3pbt3&#10;InU5q6Z4R+3T+zR4o+IPxw0vUvB2t6XYrH4e0+fUtQmxBFNJ5G0ttAJ3tj72MN94HGK8Tg0/VNR8&#10;I6to1zqE+nt/wnELX1/cMUVLeS2UtM/X5BsMnQ/IMgdK99/bY0r4l634l0HxnrDxya1dDTrW809k&#10;MNqYkgjWDLKeE2FFLf3gxI7Vg/tw/BjQb/4U+KviBolzF4f021mtrPUbyPPl6hqIXMkKk4ziMGMY&#10;HXjjmu54yFHEQjNXUtNNbPpc6JyVOV7Gd+zt8WIj8Q9ZsvhPbyavo994I1PRtGvtTsljYyCDfCVj&#10;IYMVkSM7Tk7VJGCST6On7SXhfxX4C0n4Y6h8QJZvGxZVtdW0lgPKkZRmUSIGQfJlWBJztwccAfMP&#10;7KfiHxU/xR8Nrr9rqi6HDqkDRrDD5Pyh13qg6lihxzxzzxxVfS7e+0D4h+IL/wAPeHWvmsPNt0tX&#10;jMu4s/lqcJg8Bhx6jHc49PMcow2IcKkn8Dun5mHxTP1U/Yd8CeOfAnwwuT4R1mbXtW1eFptY0mx1&#10;j7XBc2sUgb7XZhC224tlUMIWPJixg5xXJ/Bf4oaNY/E7xLc6JDHMt1qzJcahHeH7PLBI7SswUfeV&#10;33vtYY5AwcYroP8Aglz428T+OfEWm+L/AAD8EtN0oaHp7R6n4VsdY+z3c7KxjuLiNHGCrgbgCAy9&#10;C7ivpL4V/CTwJ+zr+0b8TItHaK60jXtQuJ4w2yOLw9GYjcPdysVZQFkmjjjXOWBJC5wK+ipVK2Jw&#10;cZdjXlp3saHw48X/AAxs7+DXtR8T6DqWrtf+Xb+H5ZlsnntniyiqlwkaMysk+5ADhtq8EDDfjR4z&#10;+Dmq3Fxd6xqK6PZ6TosP9mPdeF5ZYV+1HzAI4iHVwpbD7Vxk8YFfPHxaWTwAdT8IeEPA11rl/dX0&#10;1xa69caXIbuOHO7zJXfkLIVOBGiklgWJrnNP/ah8b+EvgQbLV0mmk/tA+XH5lwYraRX8siNRs+bY&#10;qnAB6d8mvm8fhcLisQqtvej1u7fcYy/dyOd+KPiT4c+F/iVPrFn4puo59NmkGm3ln4dkhkvPmKxT&#10;eZDIDGWJjIYrwPTOK6/9nb9rb4rw+DvEvgXw18V7xbPXr+G0TTdSkM01hZSK5nvFd0UsUCgffOC/&#10;IHWuj8LeMh8Z59c8f6vcXUiXWntc3UcKxPHYrnb5e2R18pywDbWR+enQV5/q/wDwpmzZrzw/Z30M&#10;0cjXyX1s0JAjdWCWixoEZm3fOWYhQqNweM44f20aznayWmvbujlqVIqWh4b4/TS9Y1e8sbzWtQup&#10;L66t7mz1oQiQ3kR2iSQCPLeaVTceR82/I3ZJ898S3vgnSviDoo0W6utWhaaa08PzTQ+QZ0MqqZWi&#10;3fKfQZ3FVIJHIqv8IB4h1n44SXniexuI9J0e8mghWG4+WAxNl2BUMMCSTGQOueWJyND4gfDlrn4p&#10;z67pniW1hbSLq6i0y2sdyrE0lzJGqBjnaMIxzjO0Cu7EZPTr0XUb5ppWTZNSlFamePAXxK1j4t6b&#10;pE0EkDtrm+5lmmESyRS/vCrqMAqIt7Z6DFe+aB8QLL4ZeFtU8CQaxdSaG19JHAtrHv8ALQjdlmjO&#10;OOhOTxnuKofATwHdaZq91pGtXl9DfaXpsEtzHrShhdXkh2tLG55WPZu2tg5GQc8V0fgz4FeJYtbt&#10;NNTybdvEjNc6DDZ62Z2vpovMJt8uvyE7gQpUAlTjFeW8HWw8XGWvX8DGXPUjr0PBf2npPEP/AAlX&#10;hPxHc30NxHa2Ulppc2JAiRxyC6SPbJggBpZOBxk8c5r9PPAfirQ/2ntY8P6V4T8DXmjr/Y8etTad&#10;FlbbXRcW6yllmx+6kRpmfBIbKsw2nr+av7UHw21PRPDei/ELxVY6ha65DqMf/CRafdWuwpJI7o7k&#10;lwTv4+6uB6jpXrPhX4h+MPhp8G/hn8cPAXji6tNa0uyk0e6ht1ZA727SRrJu5UjDBSuORjONor28&#10;trSrZa/brfR2ev8AwDGm+XRnvHxlitPg/p+uat4l+H/h9vFmpPJbaPa6JrBVoU3jbKWaRYn4XaVA&#10;Z3bLPg4FZXwibxzrGp+IviT8JL3TtF1y+0/T7LUoNYnRbnVTcKvnKqFNkTMwL8jB83k8GtwfDX4+&#10;fGzx3bS/Er4EXUvwq8T7dXZ3nVZtNuZEUyTxSjkHcSdnAYH1Arg/iZ42+P8A+xR4q8Qap8LPA1no&#10;+l28bRSeINC01dShuwSyWsrTyMXXaPK+VhjJPTgVwZzkuTTpwjUSj57u3zOiNNdTyf8AaD1a9s7m&#10;SyvPAKaXrMNpBI91fxg3kUO3arcMo8zJ2FVX5gpcKMmsHxD4j8QXvhTw14bvPiQ2pNpugobq3+xt&#10;GQ02X+zswQCTGPvE9PlBIJFWtE/aj+MfhL4g6l8VPFnw00/xhebVn1688UaQZ45JZEUyASbgVzli&#10;u0jAYfLwa1tc1nQP2rrO68deAtI0nwlpel3ov9c0IxiVtPt1Ri0sb4DSxONoEfUPxyCMebRy/D4H&#10;CtUHz69dbGNTmvaJVt/iRqHwOlj+1M0OoarpbTrLo9yVdbNoxsaTYwUqznyypww8pwwOVB9A+KXx&#10;X+EXxE1+w8J/s/fC9tPvBEratfTeRFE5nKZOFRAFTJJYnBA65zXiPibQfDfibRYdGbTWs7q4umk0&#10;PRY75muTHyY2mhjjbLOQSAxVQpAAHJOPY65401HRNRs9elXS5rHSbxbzSYlCqHMXmxnCnjG3BHXG&#10;VroqTVHDuEldS/Mzou1RJHo37SH7U/xB+Cnwjm+DXw41mP7d4rju9LkeG58yY27BEh8nn92MSSKc&#10;HBB6EZI539mbwR4A/Z68M3OjfFnwZr1vqj3sd5d6XrNvIsLTeWI1mYLt82PazlYlYbmByeGxwy/C&#10;n4g/EfxzpnxM8TyRyWGh2qvpNm0iwtNIoP2cZdyADyxbJGExySK9v+APhPWfGXiJZ9b0bVPEdvLK&#10;8drc6lbyHiYpggnB+bBxMSgJ38YAFa4iisPlai3Zbux6kuV03E9YvvF/j34i/CbVPF2m3t5a+BrG&#10;08q41bS7J4t3zGPyVi2IMZxhECxgAZyDmuz8I+HvCep6FY+IPDXg3xFoOrabYxSaP4n8QX0dvptg&#10;zYMh3SNHv3KS2BuOTwp61y3i/wAY/HW8+EeiR/AfxHbzeEbLXodOs7aeK3a8hvBlUhESgjHP3yCM&#10;Hd0GD5b8f7TUNM8WX91+0f8AGOTUNY03RhHNoulr9qkTZLtMjHiKLvhQCcdux+cjj8bR0rwspfCu&#10;tu79Tnpx5Y6HpWqeL/hRoPhe/b4pftPafFf6vdK0S+GppX3D5l3FYIdrISQeSD2PIIrQ8D+NfFPj&#10;1NU8JfDPx7ZSSWuliRbq5mmtZLaQrsDxmXliDscgEgctgV88+CvjB4NS50/TNc+Guljw7deHoZ59&#10;T8qS7u7KRLqaOOUBvkZecsmF3biCeFB9p/Zb+Ix0v4t/2KvhvS9a0uQrbSXN14c8uxeR3k2XMUkT&#10;btu0Rjay/eJGRjNcOLxVSjeVGLTWq9R3kpanrPwg+JH7YF3of9t6Bqvh/Wo11CHSbq+WG2necnd5&#10;Mci/xu20KGwGIwSxAzXsv7UXim0tvhN8Nrb4ieJry6kbQ5F/snTdP2yXNzcbW+ZmRlGxUU7V+bIG&#10;ODXzp4z1D4hxW9r+z9DFpPh43Xi+81C0vrg/ZYDcK7R2vyhiwYgkA5BViM9Ca6D9pr9o74nfE/w/&#10;4E+FWleF7d9Y0my+z/a4mcTC9iOyfBUhFJ9gx2nsTx9fisx9rkzu37RxV++oqkvd0R2nwX8b31v4&#10;e8XfDf8AaVnjufDuptFpugx6gqvdW968SMjW8SAuSBJGH2jggbiOa80+Kfxd+KP7MurXfwT+F+h2&#10;1h4qybC51iX54LaON1IuWYg7mlBGwA45XAJAz5zres3Fhp39h6jr803iq41A/bZLxWzaQEiZY0jK&#10;LlvMf7+Tkj0Ar2nxd+098BLqSPwF8a/C2k6ba+KvDttNqWpR3Aa70+9hhEYuUbbjYDEMxZyTuOR1&#10;rkyd4bOcH7CvpJOyW2i7/MlySsfPPg34lfCfxJ4R1q+8UfEnXrz4jaDPLqN3NeW0lxZ6xLGq7oS4&#10;QMn8SBS38JIx0rwmf433X7Wv7Yukm60Wx0W4tvJkkutFt3VpZoXDIoRm/wBZnbHnqdueuSeg+IPh&#10;yz+KXj/T/hH+zz8Q7OLU9VQWDzeHDL+7td5eQzOWIkZ/lxj7pxnGa67wJ+zfov7OP7RXgnTrnQhq&#10;jaS0M2uW1nqCyzNcA/MvmIOCMghjxnjsccfEmI/s/lhSXvNOOmy03Y6bjPVn0V+3l4i+FHhv9oTw&#10;/Z+N/At4upappdpqmqXFjdIhEXO6J1cFflEfP94HB7Vg/AXVvAsfjmPxf8ALzxVoem3VxdnU7czI&#10;FtUWxuG3bVCsMuAQe+0Lk8Y7v/goN8N4/Cmtab4r8FvFpMOsabJYX19qUyyXlnOoDJHG8zEeW+HB&#10;xnJPGK539njwz8fNb1qxj8Q+OdN1X4ess+3VbFUzdzvbSxiEMFTBDSAHcQODnPSuPhnHU6nD85W7&#10;3fz6m9b4U7na/Dnxtq8/gzQfiN4Aurm98T+INQj0+88UaG0UFvNIkmFiuolb5JChJ+ZA5A6Z+avp&#10;DRtUi8V6X/wj3xDunj1y3hhkvtJs1/tCa5heNcxkBXUMWDtsQZClcjrnz+w8EfD3wT8M9N+H2kWL&#10;6bGuoxy6R4b026EaS3CyFs3MzJ97BAV9/T+HAGeyj+KnjrwVpFnqPjn4a6NZeGFtWltbnQfFRbzS&#10;p2vu2DLEOTg7scZ+nHmXB9PiTAuvUUYJbS3k0uxm8QpRVjxn9ov4a6L4s8Ur4dtfhVHpFjdMYNS1&#10;5rOSSUIQxJ8qMHYdoxwOjdCDXjv7NPjq+/ZZ/aivP2X9L8RXmueHpphqWh6fa3BRLubyi0Y/eALn&#10;bwdw5eNemK+rvC/xd0zwVbXmneP9U8Qafp2s30jwy3W27iN20pkiIkVVYLnhkYFSM8ivkP8Ab2+F&#10;FprHgXV/j1ocNrFrvhDxMkF7daX+7hETxoXCrnPErggc4DMCeBXVkeV0crwccHJNuV9e6fW3Ro0c&#10;uaPIfYHwz+Lmo3/xJt9NvfFt7ptpod9FZzWd9c7vtE7tlpnY5zuU4JXjDAds1P8AtGa/ceAPi1ca&#10;d4F0mXVFmtFurO2tZIVSBdrlWUZCk9U5+bLDr8oPj37K/jLSvjD4L8L+MvhrdzXniC+sTD4ia6vI&#10;hDYamAsMZZGGWjwU4yMKMq2Tx2XhG1+L3im18YfD7XNHtrXxUj28P22S7U7JkkwTG2BtRTtVABnJ&#10;5YnmufiTD4jBYH2Kj7Sm2ldv3k30fkcUqK9nKFzpPAw1rS7tbLWDN4o8SP5c2pzFStrpmT8yh3AC&#10;sVPC43kDnA4ruvh1478YzeK7jRLKwuLSKyMcX2qaMQrcZJbCoAd/Byc9euP4qy/DHg3WPCtyum/2&#10;v/aDLaqkMckbR+VdYHmvc8ZZyd23Bxge9c+t/wDEvSdRiGla5pdnY3NwYH1SWyY20Uu8jl3cMX3E&#10;54wOgyQc/kaxObYDOnSw8lGpFq2unp2scVOhP2t0dd8QPg98Pf2gvjBdT+MPBq3ljp+koouIb3y0&#10;mlMrbSdqkgBB3H3uOozRUnwp8RSXF74m8W2kL/Zl1aPT7FHbAljggRWk3dDukaRge+R60V9BW8WM&#10;4wdV0cXRTnHRtJtHsbaXf3H4r2PiDxN8KNTkTRtK0nWrPVbdoLjRbtDcwF3VlQT2/BWVS3yZGQ5B&#10;Xpzf+AX7Rw+DX7QVr4o17QbWz0fVPD95o8uiedJcxW9vcQND5WxiXQCUEhCRt4xgYz734D/a1/Z4&#10;+KHgHxF4r+Jvwbtbrw3oNu0Fnb+DI/s0t3blgkd1MZGErky+WiAgY3+Y3AxXzf8AtOa54A+KXw80&#10;Xx/8NfBVr4bt/DuqfZ1RJfNuLq1aZ1a4uGwPn3tGAoyoCcHJr6ihhsPg6zoTTafXpft6nLRcKatz&#10;H64eDf8Agnn+zBefAPw/o3irwTpd1dQ6HHJJetII3kmdVIyzZOAxYKeByeOc029/Za+EXhLwx4Z8&#10;R/BzwdoPg/W2Yw3CPYDF7JImyNJVk3FkWUZK9duTXyV8Lf2oP2gPib+zpZ+IfB+hSw3OjR/2XNpH&#10;lvJNcy24WORgeAY8qzbeCB3JFavwh/bI+JH7Rt54T/Zr+M0cdxp+rX0X27xRYsW1Cyt2mAW3yT+6&#10;lLKMSn5lUZxk1w5TTqYfMpuvUbi201sku9zqpS55WlGy/M8J/bu+LXgn4k/Em48K/D34WW+ma14T&#10;vWh18aVGFt5ZVYqJ0ZTlTuZvkyVYBGAGDXyz8SPh/rvi7SL7xPp1heXuoWV466h5cLPII+TvbaPl&#10;UZC8+/4/q7rH/BLf4Y+E/jC2o+OfH17Y6W0e3Ttct7ESi9VpNyW9+AeJQSdsn8eDnBAzU+JGkfsT&#10;fsHeK9WtrLRfFOoaD44tDZa7qmh3iGKzVNu54+cnBbleckEc4OfvIRwVOpGmpNwez/4I61GEtD8r&#10;vhF4LhsrXQ9aS31bWrCO636jDp++HyMuRsEw+UFhu56Z9Qefrr4N/Fr9lJPBXjDwD8aPEeoNrD4H&#10;g7V9Pv2mv9MkCuEWSWI53I5HOOhYdDgeNeIrPxF8RNWu/hT4T8FXGuaNeeKr2403XdNsTazajYwm&#10;RY5sZCozRsjHKHLL1A64njb9kn4meAvhXY/HS08NTf2TNqf2W6abEcgk5wSoLcAqwz0OD7VtW9jR&#10;pq9Syb3vucitTl7pFrfxP+NGkeFp28TeKo/FEkeo5vGvI/PuLaRPuSLMMMzEjln3MAig4DYrN8Z/&#10;EnwBYwaWJIbjUNQ1xjd6pJJCj3kF0ygk+cyq208fJ0AyO1O0DVUi+Imi+Btb8KX39h/ajdajZ6Vg&#10;6gtm43NHuyFc4IPzDnAPGcV6V8BNR+Hnxn+MSWGmeFrrQNA03UkgsbbyEuLiW2kcq63Erj723PAw&#10;MHAxjNaZliKMsK5Teqt+OwSo395njDeNfiD8KHk+JHhLw67Wej6tbau8epWisIyreWPlI2EN5mw4&#10;HfAxnFfUvhbxRB+y9+y7/wAN4WOr33hvxV4o+IVjZx6fpdwhsY9Pe3W4cNEzfOWRyVUkfNwAM8bH&#10;7VXwP+HMXg7xJ8DfCV5HovhLSdMuNV1y5kVJLxmAysMbHBkw2wbO2eGyK+YLz4rfD7xH+z74b+DG&#10;pXl3J4ft9as9c1d5m3zNJbR3ME4hUkfMUe1CqMdMkiurIm8LSftfVHqYONP2LTPok/Er9nH9rHXL&#10;jx/8ataXwT4ql0uJ7HxtouqQxW13HcoFS1ubcYKt821tu7G5s5r5B+NXitvFvjXXV+H/AMCdH0+4&#10;s4rOzZNAmmaXTJLcGOWVfmJYS4IZsFTnK45rY8d+IPEP7Q/jabxB8DPgY0Ph7Rbe2t1s9PLyIsMU&#10;m+M3UjD5pivJbPQ4HAxWXpWgeP8AVv2lLD4k+GfCGk+HY9Gja9v9Ik1YN9rUXQVoFU7czbn2mIAE&#10;cnoK3zDERxcX7NahV5dUjX+FHx11yw8HQaf4km1jUNOv73ddW+o6lOwjnkjkifEjAdQSSuTnaO3A&#10;88h1e70vwRay+G9dnsZPtOpRNDGxAvLR51VgSPvYKdGPoa+gPAvivwf420Nvgn8a4rnQ4bXUrq6l&#10;t2tRsg3lmIgYcLISwKl/l6A8DNfO/g7TdL0HwjH4z0i3vNQmsby8ns4bicBkhS5dd23JycLzj6jN&#10;eM8DOpRbnpfc46keaDR9Dfs8fsn+KPj74+uPGf7NnxG0jUr/AFLw/Kml2Xia48m9066iiTe2DxuX&#10;PyPyo+oFeX6H4/8A2jP2PP2m7TWdag1Cz8SaJqga6sb93dbr5trhx/y0VxuBPIINdB4U+M3hfxHo&#10;EXjDwpbzeH/FVpaxiCKx1FkuLybzQpcMoUBSpLHd6Y5rqfDMup/tJf23r/xhvIJtcs9HU6N9o3xy&#10;3ExkGZFYKVGwYYglcg8dMV8j7THYTFNJpw2Wlrf5nC6cqb0R2nhr44+GPi98Wm+HF14Waw0/xfby&#10;yQx2cGZbPVnLt5C8jMR4APB5JNe2/st/D74U3nhPWIfFviiTSde0/S76G3huLETwiDymjnV0JBDl&#10;d3Ppuxkjj5J8VfB3VPh34X0L4g6V4h+2T3Txyw/Z7gF5mDcsjR524756DnvX1Rp/wI1PXvhzpPxT&#10;8F/E7RfCOseSz7dUvDNLOWVvkeNUKgEk/M0hJ3cgCvYy7GV51G5xv8yqNGPtVUa1R2X7LP7cHwun&#10;vPih8LPGHxY8SahDe6FezaDY3MKzWMnkp5ojUSFtq7YgiDABB9a+TvH3ia1+IXxE8+fR4bp75Yre&#10;OztJ90yRpvCqqABW/wBYx5Py4ODya5LWfh18XvhTNret+JbSCzlurK5ia9h27bhWGdqnd/F04+mK&#10;7z4D/Az9oDRtNs9T8MfCmOzvtc0sX39qatMI/wDQ2YqGjUfNglCucZJz6V+iZLj6NaPK18I80lUr&#10;yjyrpqd54W+H9/4B8INrXgjxBbwahdW6vq15cWu3ymGP3MZ7qCBlhyee2BUfh7wV4og0bUPB2ma6&#10;2o61dbpdQNnC0sc8zSIJLbcOMC1MzknoE7cVg+J9W+JfiXXNQ8D6Zo2l3drZyLHrFpHPIH+0BVbJ&#10;yyshBP3ehGOma9P+CHx01q5+GviDwR4x+GsH9qR6lFqWjaxpscbw2sJG17SSLHyxGPcRKGY5Azmu&#10;jF51g7ulB6iwGVSxHxGv4L+DXw307RntrfSVtNQktVuIZ7ONtuVH31bByDkd+30rsf2YH0TxF8Ud&#10;b8N/EDXdPum1Dw3cWIk8QMJFuAU2Kokc/JtBznIxivX/AALq/wAD9d/ZL1y/8aaDeax4w8F2a2za&#10;fa6iMWycxC6AyPlAZC6jd9wEelfLXwL8Iv8AEP43r4i06SQLpdnNPCvlHbMwUIwyRjbubB9+OtZc&#10;1OODto39xpi8HLCYhKGxMfEOvfC9vh1qnjDwpBqlv4F1Ox0HxF/Zu3y7jT4LgyqkhQ4lZUVWCsdo&#10;ZR9a3P8Ago7qmu/F3VvAvxSs7+PWPEOuXH2rRNAtrtZLXTYBbzSQqRwFkCwyM7deCO+ayZPhN8SN&#10;E+AXi7xDrNtZ6hJbePmubhCW8yJLiJljkf5QFhRjtPJ6L0rzD4QXsv7RXjTRfhRPK9nqVj4gvHuY&#10;Wj3SWywafPIHJJDGJwSF5GMV+bSy3NaOcwvDRp69EdlF88lZHl/7aXxqvfiFaWvhy/1hr2TQLSE+&#10;ILuFy8K+UGeO3iPHyiWRiVXHQgYwDXzPf+IPEfxD+GuteGPGfjPVr6zbVrO90zSbe6kl+yNO7t8o&#10;ztViTuLAEhsk+lWfj5qtr4B0K1+FYvXkvptTkXUXDlsKZZgM+mRs9cdf469n/Zp+DXgLxX8M9D8T&#10;zwJc3l5axrqzwyEkNGXCK68diOCORwa+uqyw+V4WNatHmaa6de6PSqxjKB88/CP4h33gvxpB4Z8H&#10;q0ca2c39qTwsSqqUYLiVvmY5IO4kcjCgAnPs37FfgD4gePb7XbLwx4f8VXel6lOJtWu/C7SvM0SF&#10;nCSlDu2E8c5AIBwea8p8TXXw9u/ihr//AAiWl3TTafcT29vaXkxR5Gz5LSOqqAu5j8q56HgCvqD9&#10;kz4kfH79mH4dXGfiJ4D8O2txMJ20bXljuZFA3IR5catIDnaNpbB6kGujHYuSwt4r4tk/M56fxHq/&#10;/BN74h6R8F/2xvDPi2U6rDbWpli1KaG6eR4o2cgiSORRvQKCXB5AJYHHFfoLo3xa8KeIbnxsPhV4&#10;CuNRuLjxXcDR/D0FmjW73sEcbx3k0hYB7aERNLgnYW2g5JBr5Z/Ynvfhv468T6t4S+NEvgWPRvFi&#10;tpk9zoNvDa32jT3EMa29yiNiQQyCXHQgbxzXpnxImsf2VPBGs/Af4i6Lqt5Y3txHol54ua88qOy0&#10;u3+ylUVwo3PNGjArgk7Qp3AmvewtOdPK4yqq3dG/L71zwzS/FvjL4z/tNS3Wt6Bqmk+KbW926pce&#10;HdFcJcFcrJPtO5Y2UHJCrtctnqBWv8VPjx42/Zuh0T4ffHeHVriPUN97b7bm6T5RcSeW2/zcOduC&#10;dqqFDAetU/h7+0B8IF8CabDeeFLeOSz1w22m+I9Q1T7PL9ncOd8sCgZQYVVbJOGGfugVg+KP2dvE&#10;Pxk8d+IPG3xI1ljplveSyaTfS3G6FpAfljyRhQ0aKTgcjBr89x3EP1dTo043ldq55eMqy5uVIo/D&#10;Dxl8QzpvirVjfrFpt5bldS+xndIA0jIpB5/hbg+oHPeuZ/aW/sn4M/BLxj4qtWh1C/kum03SR1JY&#10;TiNFT02qTwBk4IORXbfFixl8QeEde8W/D/wnJpGpTxxh9K0+FhA1sOXn8xc5AwcowyB0z28R1PWP&#10;GHxK+I1lY3Nks2m+CoX1BrG4YN9r1B0PlKF2/N8pZwpG7Bz9ccNh82x+Epya5bTT9Vb/ADOSnGW7&#10;RY+DnhbRNI1j4e/C+7u2cWejA6pcNCYc3N1KrypKcZk2/dU9yBiu+1Rvh74d+JnxU8W+APDWl3kn&#10;hvxk62emyRssawRO5Yhdw3ooZRnAxsye9cd4G074p+OPHGsfEnRtP0281rw+tu9xYzLuSKNjKWyG&#10;UICgC5U8gkdgTXufwF/ay/Zq8WeDL/4AeOPhjcN4i1TxZqDp4gggTcJfLChXTI3AqHTA69B61+jU&#10;4r6m5VGk7LRHZKXPuYvg3wb+0J8fdas7rw5pl5HrF14fF5IqNFCzlZY0YY4+QS3Iwo7bcjaDip4v&#10;8Q/EyDwHrHwP0XRl1jXrzy7ltc0/m8sJreX935Dx4xGQTnb1LNjnNeravPefC34OWPxb+GGr3s2q&#10;aQLrR1gtbdR5CSwyzQW6/NvkfeiZOMABckHApfhR8K/iv4o0HSdb0/wjPp3ir7HZXEeoXiyR24UT&#10;zmWJARg4cbnLkA78KDjn4THVMRiXOrg7tLo99CNILQ+ef2j9Z+NPjv8AZnj8a/FXwCscmpWMkB8R&#10;y+WrXN3bThtiE4JIWJlMeMjnOck17V/wS51j4R+Pvgv4k+DPxcsLe+tbrVo20q4uWJe0862aXfGc&#10;Hy3zCx3ccZ5xwfbPhRpurfEnw3rfhz9ovw54f06TVYfsuj2n29JUvY5YwWQRctbyfvOHO4fLtwAO&#10;Ph/9kX4deKbjXvEHwjPizTdFvNOs4brUZdVvRDa7tOunt7iOV+mDBPKc/wB5Ae1elwnjMwxMa1LF&#10;UbNWafRnE+bmu0fYXxK1T45/CbwTqHxE+A+q+LNa8N6OslrcWN3qgkUQJG4ZzDIn7xAc/Pu3ZAz1&#10;FfOH7O37RHjyG7htvEOpavcf25qy3WqpeQLNBd2TebFFEoYFWi86PbtHBA4xivpL4ZfsU/tSS+Cr&#10;rVvBPxDsfEmj3jXLW/2HVlnZFcA/JuIUo20fLkY647V8xfAz9k745fCr9oa88CfFnStZ0OzvrG4v&#10;rf7bYny5ZoMvEEkGQDknGOhP41z53hczrQxEq8Pcirxa1O6HN9or/GL4G/tLazp/hH4SaV4As/se&#10;oXp07w/oNrCbee2ujE3+tQsPmYL5oduyY4C4p9n4L+IvwH+LOg/A7Sw3/CTaxZB/EUOnr5q3EbSC&#10;MWqvGPlVEzKWJxlQQQAc/Rfgf4weFNS/avh+GXxb1XUvsutw6guh67cMq3UF4JpUS8jcDEe3y9oH&#10;I25yeSa8j+IXxE1z4b654s8XzeSPHnirXp9H0S6hm8x7XQrdirSQnB5k+VFYfeAJFPJ8LVweBjGp&#10;G8pW67A6XVnM/Eb4c6H+z74wHh7QPEtiPEt9payTeJtfkjlbVWkkH7u1DMflWM7d7ZEjIVGBXn2r&#10;eFtQ8M+NbePxZbLb3moOsd9a2+miKIR5/wCWjDC7yNwChRgcc4rV8favrXi/UtD8ZahpUWsR213s&#10;VbyUjdCGjK5ZeU2YKdOh/GvpX9s74a/BrVPAfhPxvoLLql1ptvay+FNUm1hl+36bK5AjcBGZ5ISG&#10;jYM/frXvLLaeLoTd9mKNOKmmkeLaD+zJ8QPjhp/h+z+H9jDd2vg6C3u9Y0140cmJJVVzggllWNmz&#10;gEEZ46Vu/GT4w6/4Kt9c8U/C/wAJ/wBip9s03TtH8OWeny2sMmEuFE7JHt27dsjAjGCeDwSfoX4L&#10;ftQfDHwjE19o/wCzfpdvJodqjS6jZ30yzNv8tVzucYUkjPJ57V2Xx3+HPwX/AG8Ph9efHP8AZ7v/&#10;AOxPH3h+1+0XnhGa42CZY1BZkEf38gE9CDyeCcVVPD06mBVGEryi7vz8jpjFczbPjG9+PGr+FvhH&#10;Do2i+HF07XLLTfKuL3T4RG1tYvMxc2khXLXMhdgXIJUcKR0HG/C3wh47+IUf/CzNZ0BdQ02+0qWW&#10;41TVbgkSbLmJ5RKeM5DbeeSeADmtDxL4ek+LBbwl9n05tR15YtSaRbi5SHQI0bdLl3fEKoFEhGMA&#10;NzzXpmm33inxT8KofBXwhWLT/C+h3jRXh+0bXhZlyLycnAy5GcYIT5VHLZr5HPOXDV0qa99767Iy&#10;XmO8Jx/sj/s1eFYIfHWvS6vqEelpvuNU0mafIWVnCJZjCjBkGGnYdRhQOTsaB8Xm+K9tvs/hF4q1&#10;NoPs8nhddTuHs7MymRVCxw2kcccAA+ZSWbkdec15fZ+LPEuk6tcfDz4JfB/T9e1J7fN1qnim3jnu&#10;EEbv50yqSIo920sFy2MdTmpLvTPiN8TfGHh3wv8AE39oLT7G6tQtjHb+H9Q+2N80pDSSIrLFHjdj&#10;lhgKQOBz8zTfLJubvfXz+45KkpcrufUXgP8AZ68W/ED4d69YfGnwZaWOuWLJdeEbvUPEe/7RJNKQ&#10;lvKfOLh5mO2Nj1kbnO4161+yto+hx/D5tbm+Gt9b+IbHxQl9otrPMt0SRLaw3xikK7xzs3+oIJz2&#10;+W/ib8TPBNzrPgv7P4o8S3Om65odnc6Vb2MESG0jt1AjRod4XessTvwTy2eeCfWPhJoHxA8a2t34&#10;8j+LOreHG0hPtPh+1vtN2QtHc3gSVzsJUM7ncV5yYx2Ga+yy3M8HiqlOnRjd7NvS4QlKUeVGL+1d&#10;8RLqX9qPxxY+D/Cdjo9nf6qtjfatfaeDdaeuVWVIOoTL72LKMjd1FfPP7aHwW1a1+FN1deCfhFdX&#10;mjw2P2aTxnqSE437BujCnGMMSG+YDIA7mvcPjp8Rbiy+Jdv4a8f3cuuao+kNeNpWk2/2NVupmkea&#10;S4Dh2aXCAA5JbnBUYrm/2bvD3i5bu21Lx5qtvY2N1psltqmk6lpPn28lqIwSNp4jlA5P8RBUg81w&#10;U6lCjnk+Zckr9NVZlcvvWZ5n+xN+zBp/h74O2PxNjtJre/kuryO4utDlMl9NahQkiSKTiNWLBFP+&#10;0x54r1bRV8J6V8b9D1xfCc1hfx6dbWt3bWuoYXTiu8CZk2lbhBG8fmLwPM8z+JjXrSeHvhlpXwet&#10;ZvhLc29vHdNJYJL5p8tFMwYtJhRvYKGkznAVR2OD458a9G8HfATwfe3/AIO1HUbP+1vtEdtNpsa3&#10;EN0YeTAZi/zeY824Koy20Z4AAw4gxVKjzTmrtu22ptGEYxsj6Z/ag8a/DL9oP9lm10nXI9JvNat5&#10;oRJH9vS2LyJIsMjLIw+RWV/N6fdBHWvMfgx8RfCfwR17R9C+GDw6L4YlE0PiLXb5mmF3eNC+I7WK&#10;QlkjjwGydud2TnNcT+z9pGsfEjwTpl18TNQvHtdHa1028sZlWC5afzAVg8v+/hiQpbkAAEcEewfD&#10;j4SfD7TPGC+Jvj7rVjpXgu2s4/8AhF7G4neK4VmkbKSKQN7YCg9Cxbt0r8+p4eGFw9WNKUvZ63Sb&#10;/IqLi5KLHfDz4N/F79q34kXXjewvbi/8KxzNa3EUd0LWaQMrY3BGU7sPnJPAPT10H+HOjeCNBHhn&#10;TPH9vY58RSJbnxFqUaeT5cv2cxxRKG8xTtHzMNuTnrmu68feIvAWh+LfCupfC6+udMs7nR7m40+T&#10;TtWFhAbXzfLAB2NmQsAx3DlTjI28+OftA/D/AEjwRM7abFrU0mpLK0ep/wBoLetc7j5lxFnYpikE&#10;bSFcE7ioI64r7fA82IyXDzwsnTl/Lurrv6mVZ0KdTlsa/wC0b8Z9V8C6trXgbwdpOkrodjIs9tDZ&#10;3kSpBLmJyxQruByWiDKVB3he9eN/EDxx4UtfgRF4I8X3cOsPrGkj+0tX0WGKaa3nYscuUkO4sFKn&#10;cuQUXOCa04U1DxZqMX2Pxdb6pYNNBFqxvZJvMlhjLkGQFC1vKoEfGQA0QIzgitn4b+BfEOsePlk8&#10;MePdTktbPUo0/wCJ9b7EWMkDYkqkoXIZgCwAOMn0H1mWe0xfLVr6ztZu3XyMpOPtE72PI/8AglXf&#10;eE/hV8ffFPhv4jalNo66Sseo6fqV4728kex8plf7rrIg2kdDX2J8ZvjLpp/aZ8PfCvwLP/amra5H&#10;Dqd46Qri4s5IHkV0YYAdyUY5IwFDHJGK+Mv2jx8YP2bv2r7PUficYTe6nayaXqEpiVYr2wZtsDvt&#10;G0jbtzyT8meK99sfF/wU0f4p2fx+8feEtQW00nQ7DSl0GOZZbqIW8EMKtIcrmNZGC5B+bGOOa8ji&#10;zhyNajLGqrK8I6Q6NnV7GnK99L9T7I8P/DfxI1pa6rr95a28zRstxYxXhlDDjazyMN0jqARuJxg1&#10;z/xP1DSxp2pRa8lqzWmj3AtbXUIUGUxiS4UN1CnbjB5x7jGd8Jf2ofDXxw1XUPDvhrRZNHhtIfNt&#10;ZriVZJLiLJRpNqn5Avy8knO8cc8S/tAeHPBmpfCTTo/Eep+fa6rf2+nWclxnKGaQRtjbjACBjz6c&#10;4r+ZIUMe85i8amnJ3dt1qaKnRirUtWeW/s2eJfEXw6+DNlY6x4X0yTTdSjhubHztaZ7m5mkTzTuG&#10;DwE2jHGChFFcv46+PPif4OfEXUPAH/CCafPDokjjT2jdF8u3JCoRlCrfKQucD060V91U4ZweYzeI&#10;cviFyy6nxNrVv8JvHmianFonw6GhrHpayKW05Yo2VAqFUwdvJHy4zyq47muM8H/siXfjb4Y+NILH&#10;xFdRyaLYzyX0hmWO2GEE8asT6tt288n3PHnvg39q/wCKHhfRPDuoW2iwaksd1atMslr532oQuXEc&#10;gySV2qM5Aqb4X/HTxrafErxB8SvDXj25XUtV1EXF5oq3AhS+Vh88LQt8rouSoB7DoK+6xlHMvbSp&#10;1UlZ3XnqeTLCypTtJHt37Pn7cek+CPg23wv0zwPDqXiDxBpcLRaxb3BZ7C8b5ZHCN8ivJHsyB0Zd&#10;4wWavob4O6N8JvGcaav8RfGTeFvFRmuG1C6uEW0uS8krBWV4wob90IkLL3BIAr4M+B/xGl0PwxrF&#10;vJZWelXujXd4bjUFs4xcA+YWEYZsYOMgAfhmu11b9pHQ/HXiDwfoet69NY21nof2WbQr7fE12X8w&#10;bywzmT5wVYZyyg4wDVYzJZ1MLKoqttU2ktTplUjZJn0v4G+IH7QOieKNfK/F3V5V8PQyz6TJq6yT&#10;WmttGgBjcklSrKG2l+AO+6vedKTTfj98ENN1+4/Zh0SDX9S51HUNH1aJYbTY7JuVPMBLFdjBRxuY&#10;gk8ivifwV8PdM8X6m08OrNdaXfWe1FtXXfaSKpdZJFx8xG3yx67zz0FeuftzfB/4b2v7Jvw98Q/C&#10;HxodPuoZJpfEFrJqB3urxKRLKgwcq8LBOP4z65qqeZYWdsLyOyVrruOOIppN3uew6F+zX4f0Xxz4&#10;i+DcVvcadp2oaQLn+1NOl2XGnmQAu+wknaQDu2nHpjOR5p8ILLw18NdL8TfAL4/eD/FQs7HVpYtD&#10;tYLxXF1EszeXOxfO9GOxl49snPPy/wDBT4m6r8S/At34XfX30iXw3qW+HxEsjteR6fICMOQw8xFd&#10;RuTsjtgnaKuaR+1B8XfDeuTaX4x8XRak2l21xFZW11b74biJSBvUthxhVBXDZ+UDHceX7GtyuhGs&#10;7LZS3T8he1p1I3sejX3wb8F+BP2itY+KmuaXdX0V5ZRz+H7O2jUAeWrLIkwTG0kbBxgHJ71i+GV1&#10;TVfijr3xV8T/AA8m8NaTdaxbT6Tpej6eI0eG1YyOGJ45HzZbl89+leb6p8ePgp4V+KWjfES6+ID3&#10;F5b3dte3X9lySS+S/mfNHtkA6KvbrnHavpn4i/8ABRL9kn45HWviLq+lR+DdLsYfJ0G4W+/0rUWD&#10;LjMYG6IEKc7QSOOR0renRzuUuSSU07a37FU6b1k2eBfGz4xfD34ofELxFf2mmQarorat59158cc0&#10;0p/eS+XG6gt87MqkqQMKw4HX51+BHhb4KalpeqaL8RfEV1Zw2kzDR5OdrTzFhGjnBKqdjHsCQMng&#10;V9T/AAS8T/s4eONYX4stbLJpeh2ch1rSdQuI7ZIbponWJ1GC0yAbufl3Hk4rxyT9mrwN4S+OPhDQ&#10;fiZ45k0Pwl8T9G/tFtc+wlorK4glZ5LcKCSQFaIc4OJDx6/Z4dYhUW6i9bM7MO90w/4WLr37Gkni&#10;P4QWd/fLDr1q7b7Oy3R3IaKSOJxG/DEZKFWGRjI7E+C+DvGlld+IvEc/inw5fXGs+QbuGSLdFcQX&#10;kCAfau7bk2szr91jkkDAr6l/aM+JGn2WmKsvx+0fxf8A8INqEMfhPS49EctcWgEbhkk4dRklOeoj&#10;OPU+ceAv23fhbovxN0P4j+LfhNJpkGkR6w2parCgl/tWC6t3CQEugMjiQ7lZz8w4JBrip4zEczjR&#10;i5L1X3ExlzSaPCNZ+Lfja50y+07WdSa6uIJUeSTUJcTPGxJ3KxxnluCDkA8cdM618Waj4d8M+F47&#10;CC2l8y3unjWaPceLmUH+RNInjzw98dJri1u/Ci6Xr1mtzNp9xp42x3Kl2k2soHG3ov8AsjHYV0Oi&#10;aP8ADyX4Z6Lf+M5Jl1az029js4y+xN32uUh8jqwyQV/2hXqyqSlHlm7FcsbCeHPGr+J55rSxnt4t&#10;bs7kssltGqm5hY/MR6888dd1dr4P8b/FX4m69Y/BLw7rNvp9xqTeVp802xUklyPkD4wM8jnvjmuG&#10;+A/wctbxZPHvjrTb63t4dSgtftcdwvmQtLkqzQ7SXTb1x1xgdRXd+OLI+Bm0TTbvUW1CGKOFtN1D&#10;yzGok2oX2qfmRgxAOcE4P4+VmFOEYr3TlqfEen3/AIK+Pv7NmmzfDnxRc6XfqFia4js70tJbrKnm&#10;KsqD5kVsnDEAEq2CTXo/hf4xeIvF3g+HwR4m8M2KuXUJJBcLiZlAGDuYc7doAB/WuF+E/wAaPh/c&#10;Xnjzxj+0RHdTM2j2Udp9mlZpvLgRlSJS+QQdwGOxwc9a+hvFOrfs0eO/hl4a+JFv4XhsfCuoXUdn&#10;NZ+FI5cXdvG4YmaVwRDdKAGKnIPODgjHJk+FqYqtUT+zZp2snft6FUfelY8Z+J/xt0XX9H/4U/fa&#10;UuiyRsN01/lmjYEH5Q/zAHjmvUvgP8cPjBZT2vifxCYfEVqtulqL63uNs1rao7sqCPOSu+SQ7VHB&#10;OarfHP4I+GbjUPEGifDLwuNa8OabGsml38l2N9mXGVkZ8fNGeVxwQeRmuO+FLWfg7wVJ4b8K20cm&#10;tzuxuJGlMjNxw2SdqKPz/OvWw+HzCONXJJx8+jM8dWjhafPv5HA/E3xgvwi+NfxE8Z6VfyX2n+IN&#10;SiuZGuJPKEkyoqyuN+OGZdox2H419Dfs8fE3TPEn7GupeKf2d/C0h8XWEM0niK3v7FZLiG3itHka&#10;JFYncrxrJtYLk/N0PNfN/wAS/D+g+G4bvxcusf2lrllYtJMZ9r7GY8eUjf3RjLHt6Vxngj9rfwn8&#10;D9Q1bQNP8N6rqf8AaV1Il1q0Opm3aRSjeU3lYIzHKd4JIJHBA617lPC0rTdZ8zf5meDzjFX952iz&#10;sP2T/wBunxV4T8ZzeD7q+E2k+JVNlqrXBUsPMfIfcem1jkfQ17nN458E/Dn4m6voknitoYodMvra&#10;xj+2Pb28LqpCyrIG+YNIizBTkP5nIOa/O/SIo7LWxqujM4t/tDGLsxXPcV9g/AjWtC+LF5ovijxh&#10;c29pY2t1FpusXk1r58iRIhcPGhwGZQRx3wOeK+VzD61hpLlk18/zCOMqYqXK3c+ivgR8bNP/AG0P&#10;BniDwPB4ois/F2m28c19JptxmHVAuNjuuQGUuqhgcgEj0ry79sXwx4h+AP7QPh34tf8ACSQ2N54q&#10;8Cm28WLayOGt3ZBB5o5+QmOdQGJ6jHRgKr+APCutfs9fti+M9X8G30cmk2ng1rzTNQZUtlurFpcr&#10;Kyk/LmMsABk7iBwTWZ/wVt8QePfiIPh38TPFEUmm6z4102O40rw+qh2tba3gXynwD8olYtIQccug&#10;5xkfXYKrWxODj7R++luethaEorm7n5+ftCrqsHxFu3nimCpqiXFlNcLy9uWKKc+m0DpXqv7PGm+L&#10;fhD4N8Y/tBal4wbSdFW3eDTI5Pn+3XSYCIkZOCM4Xd1HrXEfHHX9Y+JKWvjfxJIu+S1eG8m8vGyd&#10;JBlePqG/HrWTd6h9o+EniDRdcubiaFbGJtPmebMarHOsrRxjp8zFsn6Z9upUVisPyTW512LHg/V7&#10;Xx98RfEXxC8TT/vtT1KN5LeJyAEDq+0N3wQOnpXuGkeFvC2kR2N/eH7RZ3t4QuoyB3jtgSC5aNeW&#10;fCr3Gdp4r5r8PR67Yw2H9j3ixNq16FTZyI4wgDZ9fTFfpR/wSk+DZ/aqW4/Zo8bXb6XoevSmKHWL&#10;GxTzZxE+9zk8rgRsNy464OeBVVKHLJQgjm96NS5xv7NXinS/iDrdxBrXgbUtcluNMmtY7zSokg1Z&#10;rVfMxNAGcCbAXJjZW+UKBgrX1d4l/an8a+PfhbonwKtPDet/ErQtRubx/E8l1peL1bXyohZ3PmOp&#10;8mSHYDuB5JPPOT8o/CL4S/EH4eftZa18LrbxFZ/Z/BmoXmmzS3WpC0ujBF5jtJbAkETLEUkBz8rL&#10;zjmvrq88cnw9B/wiunTHUNDtZGdbJtNigS6nMShZp1jcrIyP84XcVByQCTXLmOa4bB4GVHFzUU18&#10;/kVWqU4xep8beOm8e6Fqn/CDeJ9G/s03WueTHcTaf/o2miQ5YtIQXcnBwMkfKffPf/D7xrpnh++1&#10;Dwhp8Lajcs0Mqajql0IrZI1XMuI3JUgEYGc8LwBkipP2lP2s/E/gj4djTZNJTUdWTWre8a+1uLzl&#10;EKEsjJG3yKhI2YA7Ed8V5rq/jW7+OHhi8+I+iaSx1WO6mn13TdOgESQx7wwkiGT+73OAV/hGBznN&#10;fC0o+2rQqYGPMnu3276nkTctz0b4u/HXXPC+l3y6L4sL2aae1xPqUkrvJbgR8xozHbgoMH5eW/Cu&#10;N/Zu1/WdP8CavFrzP9v8QTf23fuYhJ5OMeX8uD0jIXA6bj715b8cviD47+Jfh/Qfh1p3gxdL024v&#10;JJJI2g/0qdv3kpR3zl1CoqgHBwPU19R/sZfsm33xH+JJ+IfiXxrpPhHw3oUizaw11e7pbizMW1k8&#10;knOGJC5OACvrXdRwmcVqMvaVWm3fyS7Gkf4av3MD9hTxn4Xsvix4y8X+O5Ly80CbdYXlnpMLCSdp&#10;7UDaSudqFiVOBkgnHU1r/CnUPgR8RPh03jP4f+Br228QSePL3UrzU7eCRIre0MztZWyM+dpEf7sD&#10;gkAZBxw/4zfFCP8AZl+DnieD4RfDiaw0XxB44u5k8QAg7NMCiO2EfrvVC4bPBLDnrXkn7B/7Vfjn&#10;4aWtj8P/AA3p0Or2fi65uY20m+hEbWKgOq3Ky44kVA209fxIrqo0+WLrTruSitUnpddx8sY63Pqf&#10;wLr/AMP/AIR+ApPDXhPxrd32pa14rsdZvryTUo5I7KNH8uRYwp3JtEig9SCFJr03xD8X/gv4w+HP&#10;hjRvhl43vZvEWii3gvNHm1driW9YNv3SSlgVBIIBxt/eetfFXjT4dfGbVLa1+ImqLpyWlr58FrNY&#10;3AVgFlYgFOMqCwHfpn3ryXwp4m8d+AvEl7c+HLuSG8mt5gqwfNJ5LLhugO3LBWXjqueK8+Mcfm2H&#10;dTAVUmne1rJvsxSj7SF4n28vxM+OGkfHW18ZeEfhS+pL4m0y1TwRJ9oY6fayNBu8yWZ1wZFG2JiR&#10;wU6jBryi2+FnxI8Eftmz/Df4nxWK6p4pvL6O4gjk328/9qWbtGAQTlRO27r0XnrXQ/C349ftU/EK&#10;w8I+GXv9A022sLG3k0W38lIXltoFWNfMZVZ8EKSSeSSTXRf8FC/DGofD79q/w78Z7nVrBI9f0ew1&#10;LT7XSWI+wx21yIvLHA6R9D7GvsuGY5vRxXscXSSve0k9NF1FUo+zgpM+g9C/ZP8A+Cg/w8sdP1/w&#10;/aSJeR7/AO0NP8MX0VtbyQlFCqI4/kVlw3ODnIznrXrvh74y/tUfEPW20rxN8KJftXh9Ut9/2Us9&#10;xsQMTJG0Z3BjwSQB3BHNdl8P/j78HfDWjw67oEXi7R5LuDC6vq0Rdr5/lZxH5rfMAWADBQD2NZ/i&#10;D9rjTvESSXvwx+PepaLr08jK9v4h0Nms5ZuOfl3qpwCAOBnvX2UvZxvGDv5f8A6oyVRXPMv2qf2Z&#10;PB3i7w23x+8K+DoPCPjhtNv4G85g1vbefBJGsrQckffLb0BXLc9c14lc/wDBJj9pb4ueOvC+v3Vl&#10;H4etdHtbWziu7qRpGuoFXcZdiA7RuL/KcDDYPYV9ZeG7mbxNZ+GfDfxL1+xtdWmmlm1LULiZ1dol&#10;XjcAgIWVwCV35w2Gziuz8ffFPWtA06bxF8Qtf8Aao1vDsjs4fE04Lbd21FSMEAngZbvXPUwlGpJS&#10;aszZS92x5x8LP+CSHwbm0lPCfxM8U6vcSWNv9ntprPR47UOFYvuZ1H7wjONz89O2Kn8SfsPfsy6N&#10;8RP7E8U3eu6L4T09RFZ2VxY3OyYB8581VCKCRncME85PJrwLxH+0jrOh/FzVtc0HX5LnSrizlSPS&#10;obg280bkRhkfy3IKnBVSrEnBJC9D9jfs8ftQfEfW/hz9s0P4f6hrdx5a7YLO+S6jQZJ2kkIyHsfl&#10;bHoadCFKLlGG9zOU4+h5H47/AGRf2Qv7Nmm0DT7mS3vp1jsZtJ1YTo2CTskjzuKHAHT5SF5qn4S/&#10;4JtfG/4UQyfFT4L6tJa6/peqfbLHTriFf9IiAIESyIcEFSQ0bYNfSlr8UvgX+0X4VvPBWqaAvhnX&#10;9P8AmudN1qw8mSNlcMfLYFQSWAwwOc9RzT/D3x40Twfokx0zxZqnn2Kx/afDV/YiW4P9+SNw2XyD&#10;uGCTx09HLB0+d2hZk35JLm2Pyn/bKvvC/gLxz4gsPAXg640y8+IUkb6pZran7RpE24+bYooxlTcD&#10;djGGTaMda8o+HMctp8J18JDxnJ5lsxvtckM67Z08nZHE5ON7eY33VJ+bsccfox+3b4B+HX7S/wAR&#10;NP8ADhgt9F8YGGPVPCOvMojtdfjBGY27xXCMCu0/3eSK/P3xJ8Avijp3juz+AsXhOWDVLeyuZY4r&#10;ho4mmlgImJkLHlFSNgOmSwIyTg/nvFmW4jC3rQjp1e4VIq14nbfsi/AXSPiHo+teLInjudC8P2qR&#10;2y+cfMWWTzlMm0kCdOQHUnCAA4GefQP2Z/2XfA/wb+M2vXfjLxxHr+pLaJf313pdgGh05Qr3UbI/&#10;A8xj/c6ZHQ1yPwj+Pnw9+C/wUh+HgaSS40nxR9v0vVrCFpI1u18sTPg4DxMQEAOTlFYjBAr1zwLc&#10;+HvCiQ+A9Q0RdW0P4iRrp39rXFukL28jbEnhuJY8gSoCzfLnacZySRXxsY+zrQr1IuzWqX5nm1Kj&#10;7HnXhPQNA8Uzw674N8GWup29vr94scsV9MYtNgLGRZoZGK8CFZXCHgFRjrivSfj1+0rd/BH41abq&#10;HhTx1ceMLSDSZNO8q2vDAqySARqZIyjRSBgjMD6ruPODWtotp4y0i+8Z+NPCfhdbrwdpmnmws4Uw&#10;GuDapthLHCYjdkALYbeGII+bjxDxd8O/2kNT1h/EeseAI5NCt4Jru4vJtJiRbePzUZtq54kA3gZJ&#10;2g445xOXwrxzJ14xlyQd16mSlzbH0d8e/wBk7QtV8F2Xx/8AhFpNxaeKda0z7Qbia48lrNo4W8y4&#10;nV85IYFAoCoAg4HWvDrnxH471z4eXviDUrDVPGkckdmviDVpIxJaSNCY9/7kCNinyoAzEZYYYttF&#10;Nv8AVvjvrltY+Lfiz4j1Czjuo5I/DGkhiq3EMyxF1lcfKse/L8ggeYwHTmS70j4kaT/Z83izXNIt&#10;5ZJml/t5tbMei2z55UiJS80gUHIIwSwr6jMKscVjViYQtfez6+R00+bqjL8YfDnWvEmpL4W+Bfjd&#10;r7UPEFxdQWnh77SRFu+ziScPtY9NixqM5HK54zV3Wfhnr/wg/Z28CXVr4fur7xDY6rM2n+GZ2SaC&#10;PVwzwrfPvYthYPKIj+7vKkjOa4b4W+ItU0n4k6DpnhfU7afVrebVnbVrfe0V3GVMxlRcBlAIwp6j&#10;jOMHPonxG8at4G1ux8b+KfG0lno9x5MDW/h+9jS9d5ZHYiRguCp8vkghtu3Ge3ViqOFrUYe2j5J9&#10;2dEXJ7lrwx4W8Y/s8fsq/wBv/G7SZr/xV4s8UrqMOn31wyXEd1IHiN8+eGCK2VHAJTd9O4+C3w4t&#10;/FJ1b4pfET4matqF21utla6THi7lnvknzHME+b7quuTgZJ5JODVWHxz4t/af8bR+MJ9NsPFvhfTr&#10;O38vT9NkElxprLE6xlonw0ih2RmyeVye1cn4G8H+L/ht4isda8M6xfW+g6bbQ2Wqa1ZqxU+asfmH&#10;5FLbNzqehPc9OPh63D+Mw+KjUpztztq3k/I563NzaHdfFf4N+Hfij8TJrnw549fw3pWheHorfVr7&#10;XLh47e6zuEaw5wIsSeYHYc7wcjoa8Ru/iX4s1DQf+ED+IXxLnvNNs/ObR9S0/UgqzvEHNqVmjbeR&#10;EuFHzE7ec5r2jxFo+i+JPDXxC8Afs+aVqV1PrVrpxt49GvnuluZA88kpkE6oY8q4yen+0c4Hzj4M&#10;8T+JPEuqzfAi68CTWeoreyTOtvKltGbcEI5aNukgRWj3gndwa+2lw/Kng/q7i1ytWlff0OeUKzp+&#10;h7V8Nvi94i1bwDY3/hLwnZ65ca5bzWXiWxm1KO3bUEflmlxhjKsjAg5JGGH8WK42wsf2vfhl8PvE&#10;1j4S8HWNv4Za6W8gbT41mmtbg2+TOAXZioLSD5gQMrjBFetaP8K7XS/AD+C7DQtKXxJpayPNBqFm&#10;YZZDHE9xImVQBWXy9+QPm3ADNef+IbbwvqenR6BcySeB7NYRFa6zbeJGkuLhmdX3vaON4TCuPlIy&#10;Oc8DP0mHyz6uotaPQ6PZylFNmZbaL8VP2nf2ZW0H4oaZBq3ijVrWZPDMn2VvtdqYX/dI4xuTzCHx&#10;g4I5wKyPhXrWoftH/CX/AISfVvDWoxeINCmGheILi1tn8jbFtCSS7ejn5Wc9ymeMmvqnwVqGj23h&#10;631bQ7rVNUhiht7KPxx9mgjjKLCrvK+X+R0JLbhyTgFc18vXlhD4F/b/ANc/Zf8Ahf4smtPCfxCW&#10;G/s44Zh5AlfyrjzxyQ7LEswAyQxwB1rbPKeHjls3W2Sb+43jFSoWbNLW/CPi/wCHzmbwj8RNM03Q&#10;5ZUhWTT7o3F1LAMNtYpnhy3Q4+6uT6ekXPxc8bfDeHwz8PIvE0l1pP8AZc+o2pnsUZzcXKtGojJb&#10;DHHmsP7p4AzkV6PN8HtK/ZR0288a/EW5sfGGj6gSJLrVrqWFIJD93fFGrKeyhgQeT6Yrzzw3+0R4&#10;d+I1vJoXibwNo+j2ErM1i+naa07RWoY7GEr/AOrUlnJ4JzJnivzeNHh/EZSsXFq97pWu7rp3FR90&#10;5PWrXwN4/wDiHcWviXW7zQ7iOxRNQub6ESfarrcWYlIeFXHZRtDBfXNFd94k8T/DX43eI5/DpQ+G&#10;/wC0ZGe61m10tJopoUVHjQvuDM+4fMMHnr0Jor5mjUwah7y5fLsbe0Px+/4J5fEiAfGRZ9SvriS3&#10;szPZWMMKht8ssLpFnIIKl9oORznnjp9v3n/BMXUfFtn4htdT0NXurP8Asq+sbfQ2iF+ftA8kCMDj&#10;YHyTk84zwRX5xfADUtR8OeIofE9nD5Y0VY7htvyxymI7gGI9fz5r9q/2D/iJ8N9B0PxB8SfhZoA1&#10;I6/4d0HUbyxk1A3F1p433ZljiLMCUV44329R3HAz9VxlgqtGp9YpuV7bRX4m2MjHl5mfnj8X/wDg&#10;nn8Y/BH7SVn+z/Bro1G61izt9WXffRlvnleErJhtpmSSNwV5JHTNe0ePv2Etc+Cegq3jnW7HXfEl&#10;u7PZrBpcjfZG8vMcyPsVSp24wDgDnHWrn7T3xS8Ja/8AtO+AfixaQ6XpGnw+JZ7PxlaW98PNmia6&#10;WUzShDuyFeT5gepOK+lNR/4KSfAr4ReMdP8AAvwT8R6fr/h++t7ptSm1wO0NnceXsQBnUl0k5zjv&#10;t5GTj5GHEeOhRpRUd1dprqnbU8aEaNaXK5WPz78X+BvFejX8ek+EfE5sZLfT4xPM2tC33PkF4x8w&#10;IQHGM4Ndh8LPA/i34qQw+Bm8Tf2nJfXCxreahcbooZWVotpfd88anad3O3HXB4/VbWfCfwa+NWn/&#10;APCaeGvg14XvdDtNKikeSzhi8y6vrmNJFjAUHcEBjPzfx44wCR8Y/GjwN41/ZE1tviZonh3wq3k6&#10;m01no+rNujCSwjzQ3mIu/LKrfKOC5wele7lec5XiqyhUXLLt3Oh4OFOWkro8t8Xfs/8AifRPCdx4&#10;Z0f4M6Po0ngS4kh8T6st5J5mqiFi0m8A/MrKcgjA27eteb/HzwBo/hKy1D+0XjtdahuluLOxuBu3&#10;xuvQFSVB3KoIHDBieMYr1HxL8Y/AH7QGsadfeNfDN98O9L1FWt/EdppV209rqEca+U5gMjAowj4G&#10;dwBVewryxY/Cuj34m+IulXUdgZln0lr28W6kW1V8wR/KflyoOVycBe2RTzDKasqkq9Ka5N0upHs4&#10;9Dzfwd8NrT4mvrGk6xp9sk1tMojjsrVds1xsLGNWA6Ads9elcDq/w7fUlt2uNMt9Mt44Zkj84YaW&#10;TzCSD1IAB2g46DucmvTNW034iX17qGt/AR7201BpDJE0LrEhkJALgsflY5UZJwNvbij4dfsp/tMW&#10;1rcat8YrYPDK7TfaJrlJpSxBBOVJ553Af3ue9c/1yjhqHPKqovsy43gbeheB7vw18GvF1noeialp&#10;+p3MS2TzxrttTb3EZjEG9jhnZ2AVuv3iMDkeNeP7P4naX4buP+E9bVmvfDutefaxXUhaO3kRmiuI&#10;hk9WXbkAdIxnjFfRtz8M9J0X4DeMPCur+KdcjC6fay6HY6hqWftN1HPGV+SM4GxN5GSAPrXdyt4D&#10;8faHf+Gvip4H1vXdF/tC1vYEs7y2hZby4Q295cq7ndJtEMDhG4be+ccV6GX5h7SjzXcr9tjpjI+P&#10;/B9p4H8WeMrXXdBv9SuriS8t2i0WWF7oXELnO3cuGwPukHGOcHitD4t/D/8AaK8PeMNO+C/xa+FF&#10;vp3hzVPDu3QW3rbwrOkMhS9d8kmbYrFomK5yTtBr0D4Tfs4/Ef4V/FzULvwzE2lWun6tcR+G9Wvp&#10;kLyadMflMuzKgbDz7s2OMV7B+2T47+Flz8Hb74dfFDxZY2N9otlba14e1JZnddRvrV0hNkrAbh5k&#10;BlIJ5K4B5rani61PNFQhC8ZK7fYdOPLsfHf7KXjT4b+G4dcu9Q8JrdXkNvHFa3FqqMPnST5CXORu&#10;bByOm1umQK5/WLvXb74D6XpV1pm2ODxVqDsyxAssmFIjJ6/xk46fjXJ+M/AeuX/iw+JPhF4X1S00&#10;uZTcW7rFJ5RjXnhiBkLtbJ6Amugg+KOvf8KcsfBtuYkku/FlzeSJIuWeVbeEbN2cEZ3dea9SWFTq&#10;yqRd72fpYtxWsj0j9mf9qvwJ4Eg1rwj8Tvh5DrkzeFZdL0e48wiSG6aXdBOOweIkjJ6oCvpWr+0P&#10;430343eML3x34OsLg6fFHazT3ckIXy5Gj2AMo43Daee/B5rwr4k/Bv4q6f4ks2PgO+tb/W9Ph1Cy&#10;ijjJE0My5SRSOx5r6T/Y8+Lfgr4OeMmi+Kzw2Ol6pZrb6jHJYLLDOyAAxOrKc7vmXd/CcH3FVqnt&#10;sMl0M/ZxlqdN8IPhx8M/2lfgbJ8PU0hdF8c6NJJNeeILy6LWmo2RaMKSBzHIpJUjkMMHAxznfsjf&#10;tBeJ/wBmfVb/AOFfjvwh/wAJV4A8RXUkOveEZJMTJIg5ni/ihmRckNgZAI6c16Na/Dv4JeN9LbVf&#10;hJJ/wjcc9+7rZfankAYgDAk4JAxu2jitjX/FHhTVfEvhbVfiL4ejtfFHhVlW5msWVIPEEKiSNZmz&#10;yZssN3HIPOMV5kcZiMLiE6UNNmKEeWV0dgf2mfC1v8Bbj4c+EbtUs7jUJLu01pbKON30ojJglIO6&#10;R1fK4P3SM9xWBonw70mCC603w/4rtbi1kt4NSd7VWSS6RzHmIbhksAWzxj5cCqXxfi+Al5p/ibxH&#10;4fsU03+zbO3v5tMsbUz214Wkw20x/wCpdUErsPuMqnoQK6K88Vfs++GPCGh/2H4oXUtUuFNza29r&#10;I2yBEhQxz78YIJ8yMx5zkA9iK+wy3GSxVNVJqz7M9enleHxHLOtHbZHm83gPwz8Rviv8XfjTP4Pu&#10;Lyz8O6dFZ6T4dt1Kw3cknl26x43KxCmRGIBz39a+Ep4IGu1nuHbBbY598dP0r9T/AAp8INQ8N/sr&#10;6b8Z7vSLptSuvEc2soyTZW6h3/vIyOzDyYmHswNfm/8AFf4d3fg3xnf6WYQ2248xURs+WSeYz/tL&#10;yCO2Kwx0pKdzh4hwPscPCdNaJ20K3gjwpqvi25vrLRraaaa3s/OWOPvg8V9Nfs9eENN+HXwDsviL&#10;8QtXs7RbrxJv06xvL4LKXQeSxMX3ioCMGz6N0615N+zZrNn8OfHD6p4h8OfaF1fTZ9O01uVaG5ZN&#10;8cwI/ulP/HvXFe6an+1f8BfGP7LmrfDfxT+y7BeeLNW8RTJ4f8XWsmxo7vy1DGf/AGgCc4+U/NXg&#10;4z22IpqHK7dWnqjzcrwcZU/aO9ytqNoLX42fDe4t5rPxLp9vpb3l54daXbGbGE/bWtJ3X7y7F3sm&#10;WIAx3Fa//BQP4t6FqXjnwv4m8CeGbd7i28N6pdwSSXnnRXO10UqolXkR5xGoAwAAckGuZ/aG19lv&#10;fgX4N+GvgKy0v7RJDHHf6ZcFrrVTdKIp5JQpIy3zhVGNqbQOlc9+2t4EsNU8f+H/AB6kclrptv4U&#10;86OxsLxHiifzBDLFtLZSQEyMVxyItxr3Mvpqnh0ottee59Jh4xdJ7nztpOjar8ctV17w14HtTtvz&#10;Jqmnx3EwihtCzYlLHhUACDPQcV9O/s+/8EoH/aM+FVv4E0z4lNfahpNnJb3V1oemtJZxefJvDSTy&#10;FFYKFT7uSewNfHLeLtW8MwXPgC3u4o9JutdaeO3bCvdx5XakxH/LNSXbaeM54NfrJ4Z+Kw/ZU+E9&#10;x44k8WyWei2enICkMf33Hyoigdy2MY4H0FeHxdn2PyXD0oYNXnUk0rrTbqc9aVTl93ufnr4M8Z/D&#10;X9jz41ax8B/Gfwum1rxTZeZpaXd0EaKxAT94UVh99n/i9MYr7N/Zf+KGu/s3fsn6L8ePBnh5tR1K&#10;8vJ4/D7JYp5mnWc+YHIZW3kZEjEsnDZwxGAPzy+N+va345/ab1f4rajNNcXGraL9smkuv9YZpsjI&#10;PsOR7CvSv2Fvjr8QtI8RzaLqN29x4Z0+BY9QW6uWZbaPeTvjB4GHfkDk56Y5r6aNTEU8uWL5E6vK&#10;m4rq7apFVKcuVp9Dr/2qvHuoeKP2hL7x94E1K4vLaO3t5vEF9ZwrA5k8pfMi8z73zSHy/VhnOep9&#10;Wuv20pPhp4cs/h54l+Glj4ivrrR/tcWrXeo3VvcRMyKrOvlSBSE5YMQecY65rk/24vhj8ONev9N+&#10;Jfw51O7lg1a3ikvhp7AWZuFI5ZxwJGUemSQOa4r4g+JdIbVvCmuazJaXGpyeCVtrZbaJmSXeJomI&#10;4wpRtjDsQmBjIrzsO6OeYenip07XvdSVzOnGMop2Ox8Na/8ADv4v/s96voPxZ1C6k8X/AG6F/Atw&#10;JAVe3kc+ZFMW6osu3qeBMT2Iry/QfFPjDwL4um0uymk0vWNLjntLp0mVFyJPnD5BGxQoDcHIHpTt&#10;J0zWJPCkK3+j2tvcL51taC8USrOTtbKgA7TjPXB/KtjwJ8A/ih8aJtS8P6DpFkurQ6Wbj7TcXDFb&#10;p/uj1IO0D8q9HA5XRwd4wVk+2xz4qjeyR02oaxefFS90PWNI1DT7G6gutQ1C5uo2xD51vZvLuXcM&#10;qOSoAx8xBHSt7w98Q9C8DeK9P1qNptc0K+02Brkw3LRrdAuC2WwSFc4J74z0JrN8L/ChfAOk6t4J&#10;+K3iWTw/qHh3Rbho4bzTmj/tWdmSN7SKQ58wMFIPG3Getdx4L02bxx8GbzxnZeEtFstJt7pbZb68&#10;1COF1Cuq7I4sjdgkZOOn4VzZ1UqYKnH2ELvqcVS9NJM434/ftL/EbxH4Av8A4daVpWm6dodw0l1H&#10;plvbmRQyRhYj+8ZiCAQBjA9s4q74Bu28Bado2n/DrRp9f1S3tA2rl7Is3nNHHJJGx6qVkLAY6KvY&#10;VzH7U974GfXPDfgrTLqObUrrxLFFq39nyHBsYhGzKeOGY46A5wa+vPhD4A8AfHvxNrl3ZGPwXfyI&#10;yacusXRY3jCCNUDOBhM43fNgjoeQa8BSp0cvU4w5XN6pdW92U/3lP1M+L403nw7/AGdfEnw6u/D1&#10;o+j6tY28Ol3Gpaa8kltdSEbmicjIYqWJJ+XK5NfN3hnwJrLfE3/hXGrRR6beXkjN/aUbE7YGjDJ9&#10;3O/K8KB/eGK+hvGOhfEHwl4duW1C7iudB09FS0mjvI5VRtjoUYE5JZzgHGO/oRS+GninR/COm/8A&#10;C3fF3g+zhtLG8Sys7iZhDI3lRjeUUKSyhto4BJZSeMV6XDOGwuW03yw3d2x06SoxseraJ4J034K/&#10;DvQ/CPhfwlbpp+pWYjisYcNea1ft99ruU/MyKesajy4+FG9gSPFf2w/hZ8agvhr4x/EexmtdPuJ5&#10;NEshNdIqiNoRJDHDCDuVAqud/c9eor1D4k/GC4uPh9o/iL4Z20l9r13bRxyJJCHvprhgw8qNtuIL&#10;aEblCJ8xGcjJOfGf2k/jD8OfFngDU/B1zZ6lPq3he7s7/TNahk/c3U3nLBL9p3cFBDLL5ezJOwkj&#10;mvqqeYf7VCNNNu/y+Zcpc8bH3V8E/wBpz4b+I/hb4H0vwt4E1Hxd4+j8MWOW1LM1raRMmCAqkYIZ&#10;cbvY5NVfjl8a/EGi6Xa+GZr/AMP27SSedrmm6Dp9ustgQQVJkG75u3XI5zmvir4NeN/Gfhf4f6Xe&#10;eEdYn/0WS/0a6gt7gobjbL5xDEEfuwkyYGcE4rsfhtp+tXcUzS39x9huV8pVKLNJ5eWkYkA4DYHT&#10;35JBzXqTknibowjjIQ90+oPDf7T2q3XhuXxN8R/iD/aOl+Vb2kdlY2dlI9s6K7gTQzJksDlGYdeA&#10;TmvNZPFP7NXxu+Icmi6p4fvYzPfQvZ6t4ZtVg+VcmR5bfe4LdwF2g7a8L8f32l/2rJqvgO/mktPt&#10;X2WynmgMF1PHtADFQzLnIyQSMFuM9tT4d63qvgnxLH40stJtGuLWNgovrFdzbwUBweH6tyCcEVVW&#10;pUkrK19dy/rN9j6Ik/Zg+ESePtM0j4KeMJtS1TxAslw1h4osGtbstv3r5T5EZdtgAzwAfU8e7fBn&#10;4lan4N+J8Xh74l/D7UdLvFtWuRY6GotQL2I/vd7KgaQHcGOG2gEjB7fNOmfCX41fEjRNP+I+i6rc&#10;aKtvGqafqiXzvsPJ2gHd5WecZwD2Ncz8VvjJ8dj4P/4Rf4k/GJ4by2vBZSajeWrrMIfJAA81RhgG&#10;QFsNkh8GvmY4qVLHLEKWqVmlqn527mtOLqRuj7G+Juk+NPH1rr2m+KNJhuG1e0mk0GSHWre2uJGZ&#10;RsZkcjc23aSUVT3HJxXP/DHWrjUvgn/bGu2NlH4g0Pw/cWUdrp7s+qWlzG5Ankhdv3gURja6ZZRu&#10;4r8wbX49/Frxt4g8WeL/AIh3My32l2ey3VmIKW8JWKMgnsRHuH1r6Os/2rNU+HGheFfEvwtlbXrO&#10;bwraSahdahCXk07UhLMzmGT78eWf3Dc5z0r1Y8Rxlj1TnBpWtcqdHQ+9vjV8OL743fs7eE9T8CpH&#10;q3ijwfp9j4i0HxBJwNUnG55rc4x87tHnBxk5zzmvlv42fGP4H/ET4m+JNdsfCzjU4NE+2Nri6gyX&#10;EmlMYmngjBzueFy4IUBmiVgDwRXpXwi/bP1jxZ8CdS1r4e6ZJq0OqWc8et2VvZi3bR5wAwugA3Ea&#10;/vlZl5zFuA7V4H+2R8Evhzr37WcMnwz8QLBZyeF9QudImsY99vcahbW7TmJeimNyGV8Hje/at80x&#10;FF4WUrc3kEeaUbI2tF8Wf8EyfizpVn8PvCFxrtrq32EwpdaekiqMFRJcNGxIBbpu4yIwT0Bre8de&#10;GPht8F/Aej+HPh/4mvtctm1hb17LWmVbu5+2run2QSbS4MTJhoyTuHqDXgf/AATs/Y98O/tC+IdT&#10;8e22rXmiS6B4ks4JrS5h3eZHcmXDBuFwnlj5DkMDg9RX1p8cP2dviL8RPjRZ+EPhLpn2xbHT0tZN&#10;e8mNbbSrGObyZI4Vx/rRtZmPOMgLX58+IMRisZ9UWGUvRfdqcsVK9meS+AvGfi/V9PuPCyeKL6zW&#10;60W/srjRLuDZcXFva28lzBcyYyFmaO2QHgHrgAc1o+O/2p9b+J3gDw98BPhb8G9bjtlhKX41Jgsm&#10;qr91BuK7SrM5L9Cd/HfFj4ffs9eGP2SvHfiDxd8Z/Ed5c6vNDdadpfhbSZHeS5intvs6TNJkKW2y&#10;uCWI27m5JOD6n8KfiteRfCvWNW8d/HvTZtNtYTLZaXb6funs4QQoVyQoduBhQcZ78U+fM6Mqka94&#10;Kd0lZW/rqZyp8srop658KfiF+0N8Q7H4V+M7XUvDEOm2guLy3WaOSxhVod0KBQgYYKqrHcSduBzk&#10;18l/GWHxP4L8SXfgjxf4huNbk0vT47hbKyVkjtW3ADc2PmJTBCjgZGTxx9BXn7Uup6n4ch03wvH4&#10;l1TzNUsZNauv7NS2zZxsfMAkTLEGM4Yls4HGKj/am+FGtv4ktdV0DwSug3FprVhBN4fa/g8u5tnI&#10;jyCo3kY429ApJGcHHo5ThadTCRjH4ovVnRR94+cb5vGGt+P/AAfo/g4yWctvo99Z2tjpOxTNult4&#10;GIw2ZHdJWLbju2g4Azz9RfDT9hb436n4Tk8A/EbwPpukaLp8K38PiK3T98xTe6oY+vmKWA9xjrk5&#10;+Z/C/wDb3hP9oG68RW/w+0vwvN4bvJFs9JEIkjGRKHjYA7nYq0TGQZbCkjkAV98+H9V+C2vfDm6W&#10;f9qHWHv9P0+PU9c+x6k7Lb5RJBGqNycqRtXqc+ua4c8qVqeLo0Y0+ZXvotdC5e6eKaP8ENB/ZS1P&#10;XPEnw8XWrXxRq7TW1mlwZLltOQpkW6BFxLKwxulIKJu7nivO/iV+0P8AE/w/8MNP+D3g69m8Lalc&#10;Ldy6hHpscKzG1i3PdFjLyjqoWQeqFjnjNfR/jH41/BD4yfBPUNNtvjLfeENYv9OhtNM1SO4JkUST&#10;LFGnnRgttY7d6khgGJPQ18+WP7N2n3+iWOqfEPVLOHXtF1uS407xIkkqm9maN7V7UsWLH/XNuU4D&#10;KvXGRWWWYfGZhiudRacZfa0dvI5qjvG5D8KrrxN8D7C+1Lxb8QLi4vfF0NrbNeaxeGNCrBZIYWvI&#10;CRDIV54+ULtzk5FcDpNj+0j8RP2hde8Gax4Ins9UtGFu15NPvXTrLG+NjcupDJlw+RgsemCcBup/&#10;Cp/EfxU1jQvizFqHg7TdNh+06lJo6+Zayw2cCQgyQEKXDZUA7SctXtHwY+J+g+L9F+GngDStVljj&#10;m8QWsPiC8XUP9ZulM8e4lCTtjl4UHCCMDqK+qzjGVMHgZSi7OOqv3ChUkp2fU+rP2evgvNrfxC/4&#10;Wz8YtcsdU8UQNGrfYQzWyNGjWssjBvvM2xl9AcmvGfjx+yp+zD8EvHF/8a/jL4kufsmoXjINJa6S&#10;a5UYkZFEaD5Ayxrt5HCY7kH6hub2w0LxDceF/AWvRSW09mYGW3hEi2jRxp+8LA9cvk55JOT0zXyH&#10;8Xf2QzoXxJtdI+MH7SelyR6gsjaTJ9jLThl3M/mbj8rASqASxXr3Ar8t4T47zDFV8XPFPm6wXpoe&#10;hi+SnaEN0ZVj+1z8FvEPwluvhp4O+FV5o9rJv07R/wDSvMhlkkkDh3HUkYTL4JAbk4FfG37UXgP4&#10;uR36fEVNLvvtPgZhBql9b7nOnQbtkIknDHk58sAYA3AdTivvXx9/wTM0jTPAreIfg54vm1a6stFl&#10;EGlXTCGGZd2+QpKvzIzc4I655NfJ+ufDO8vvh5Jp/wANp9U1K0v/AAsieKdFk1dI7jcm9QkvB81o&#10;3CMgO0lghOK+wwPEUOIcO403dxdpR9e557qSjrYf4U/aL+IOsfCuPwlpHxO1DWoZrxH17S9St2uJ&#10;VtFjZ5EXOSEyAS45DBRwCc9npPjd/wBoDx/Je6T4D1Z4ZLWGLT9OtbENHGChG11UrgAq7LzyNpx1&#10;rwn9iPUvEWtajc2NnpOmXOraJDPFC2pYjMDloh8pEq72IMxIbPEeB1NfV2u2958MvDV54o8Lappd&#10;xftrUNzcajp9xK1xIkQDSFLdA+Y186WPJwPkI6ba8P8As3D4fM4qa91Xt0Sv+o1z9DT+Of7P37QP&#10;hRvDviDT/iRqmg+Hk0O3e/s7O2i/0K88lIpH2MAf3j49QCT9aK868c/tUeIPFHxXjk0WW61rQW0m&#10;O3i0lrcN5x2iR3Ctu580bs/3UxxRXVOlwpUk24XNPq9WWp+QOl+N9V0/VJPhNa2tn9hTVBLfTbjv&#10;mPQKT2TocV9efsdfEPw78PPhB428MXtpdR+JdJ1KCTQdQju2RZbHLrLbnBzz5h6dl5r4TuLrTrb4&#10;ja4IXkWNZ2kt2k+VnhI3I2PyP419Q/BH4pw6R478N+MtKih1DTtQ8r+3LGXGJcEb1wfXH5NX2Gb0&#10;pV8POMXrbT/I+hqYaNShcgv7i4tNQmvNfh8lZJnaLzPqT1PX+tbvgCzHxA8Rr4dsZZhJ9lnlVbez&#10;edpGijMnlKEB+ZgpAzxkjJHWvtv49fAL9j34/fDS38SaT8UfDvge5/s1pt18TIt3PK4ZV8lQTCqD&#10;5SUAyfzKfAv4H+JfCXgWfVf2etT0XxdKmoQoJvBOY7qyuVUEXSrKgcx/uzu+YKQ5GORX5HRw9LG1&#10;pU4xcqi+zsfMfUuSd77G3Z/sh/G7wl+yz4Z+NPwY/a4uNJ3K91q3hu/zbNFcxReUVjRQd8igEfMP&#10;f3rzv9uCy+KOqRzfEzxF4haTUDplmlza3yiRJIkjjZZEDD5ScBicc9DTPh7+0p4i+H/7Ss2o/FW9&#10;vLO1kZZNW0W83soH/LVfnz5W/AY4AJHXI5r0f/gqZ8f/AAB+0f8AA/w58QPDvhDVtN1CRdjCz0vy&#10;bS50/LqrFjyxDIE3HA6j0rop5bTjXi6lqc4uyVtXfzLqSl7Nn5p+Lv2q/iTP45tbnUNBsWsbO7Bj&#10;s3sAwYkYZgpOOeuPXBr0T4eeE/FPxdiu/EiaNqL2UMkkt3I0O1sYZm2gD7oHYDAxxWloXhmx1SyX&#10;7b4Vs/tEsJmjuZIx5gVFLn5u2cD86+nP2dtY8JeCLmz+F3jDUEh0yxvPn1mymRQHYlW3MTlst94c&#10;gd8cV9VWy+jWiqc5WvpucOHqRkzzHR7Ga48N6jY/DKz8MXml2vhyW81i3vLhpJkjWSJdso/gYliV&#10;ORkBj0rL8O/tNeOfEGoWPhHwtoukXNxIY4bfT47Z5IgX+6Gy+PTr0/l037Rnh3/hnjWNY+Cdtq2n&#10;2Fp40mluYbtYzN/bFt5ipGihASCBlduOCOOtcj+yFrXgjwt8SVg8V2N9/wAJDfeJrbT9E8K2dqE8&#10;h7oKnnyvJjCRny+OuS3cVx5rwzlywvNKHM1+Z3KMZK5t/ti/Cz9pj4N/Cf8A4Tvxt4X0z+y/Etm0&#10;ayaPYFVtHJG1ZG5wGw3TuOtfMGnalc6XeWtnr6XCT3irIy/adyiM5+f2HHevuD46fG345+MfAWo6&#10;Je+J9N0/S9CmutK/s3xITMHni3RSxRpj5jlchjxkZ9M/N/7H/wCzve/tEaiPEnjrS5P+Ec0uPydR&#10;vo4T5cKq7DG8fx5GNvPBzXzuBo1MPRlGqlHlffp0NKNOMrvscRffFPTvhf4v8J6/qVx4gdtasWtb&#10;qO+3xRNZkLFHJGpOZE2/dbgZBHNdT+2T45/Z48ZfC3Q7Pwx4dktPEGiX1za6pO9wZHukDEwySIeB&#10;uQhkdCQQeRmuM/bqnXx/fWXie6uoNS1nT9Jh0HR4bElUTT9OkeCKRUC4wQh785z3Nc98M/Dll8fN&#10;D0TxxcQRyah4ctzY6xatDkS220hWLdtq7lDYJBVc8V9xhKcHhOaO9vmdXLLl0PYvgh4yutL+HGj6&#10;N4/1m6/4R26WW/sbPeDHLcxH91GGwWVHE06ug4coOOMV5L4a034U2V/4h+JnjTwjJceG/DfjQ36a&#10;Xb3iq+WVjHCM4LRsyKrEDIU54Ne36Z4Ck8P+EbV4JLHWNJ0a3uLp4rNlVoWE0XKOWBlwxwwUYHrz&#10;z5Nr3wp0bX9P+LWg2cseYWhuLFv7iunmA4JzkAkY5J9K58DSp4f3pPV76lRpfutSPV/+Cm3inWU0&#10;M+HNGtdL/wCEV1uV/DO6Bbh9PsCzbLIl1Pnxx5wpfng102pfDxPF/wADI/H3i+/k1LxRqmpXmoWl&#10;rb2qC3x5259hTAQgN93GK85/ZX/ZD0TWfiXo+m/FO5nhg1PU7ePR7kQq9pdSiRGa3kOfkdom4BwB&#10;nFfeV7+zl4C8JfFLwb4X8PfFHRbTRtft7g6loPmqzaTJIQ6BcHCblJAzxmPHcZ58ao6U8L1fy1PP&#10;lU5XY+Uvgj4r8c+H9Lt/EE2sahY6dFqwtdaVrMsNPcgbJCSCuGGeOp2n0r9C/E/h79lz4WfDHQfj&#10;Rr3iCDxxHdWsdtpthFJC32+7QuLm6UqMon3Ai9S3Wvk39vGT4c/DLxRqHwm+Gnie6ax8RafazX9k&#10;tqVhurm1chJz/tbJD82MGuL/AGW9R1W9g/4RueXzrSGTzlkaMM1tKwIL+pUAY4zg+maqtWweBq/U&#10;8Yk4z0b2tfzJlifZ6dz60+Gnwt+BemfE6T4h+EPDV1deC7tDJ4o0W8vApgjlVoTbDn5iGlGAM/eA&#10;7ivlP4/6Do3wZ+OmueFLXQ57fwVdXkl34Zllk/e6Osr7fXmPPDKcgYyADnP098Kfij4M8G6rp8V3&#10;Y7dHt9OdPE0JkB/tNpLhAUGfubEPmBuoZc5yBXjX7aMPhez8a6DpurRRa5DIqzw3lu2UvLZna48t&#10;sDJxHIinuCG611ZRRwaw/PgqznGPu+96/oj3st9riKV3L4T60+Gvxo8I/wDDOGheF/iJ4Ph1FfCf&#10;lW00NjeAw6hp8/mJCxZT/rD+/jJA6JGfavmP42fsu+GvGHhbXrDwJFDcawvh9fFfk3Ex860tIFK3&#10;mWY8uXy208lc4rO/Z0/Z7+PvhXxppd1pGivqWkw+Rf6Xp8gYDazq+xkfqqyAgbu2c45NfXn7PfjH&#10;wB4Bg3fE/wABq0F/E0WtahMpuNrS20lrc24OCShl81uSQABjqK9mjisFjuaEZJ8u52yqU8Xg5Qnu&#10;j88fhV8N7X4q6hrngLQtShstb8N6JHqkdxNxuhB/fIrcgN9w9MsAyjng4Oh/F7wF8JdB1+S4+Hmn&#10;+KNPTUr6DT4dUaVgdUmBcSqkTKQp2LGOf75weKm17xNqvgfStUuvAOpR2beMbu1sZJmm/wBKiFqZ&#10;JAduMpG4lRi3/TAjrXO/Efwn4P074Wt4jsdcMUcmpWcEDxjcJbhFuY9+ccn5Sfr9adCjTcV1OHB0&#10;6dPD+zRy/wAT/EHxJ+HHxD06w8faVa+b4F1GzvJbWN5G8pmkWRowQ33F3hFAPAUDOa9s1/8AaXsN&#10;T8cSfFLw98L9NurOx8M6xp9xp15CZrc/a8/6U+8kpt84Nkchjgferz39qrxVp9/4U1Lxd4l0fSY9&#10;U8Q+F9NhZpnZpxcROquYR23CBWYsM815p40+IviTU1sIr2ztYdLt9Fh+z2Nngf6W0TPFKx6uyiF+&#10;vQgCuqnJTkqcO+pcK3s/cijzD9pR7XRfHehWMci+W2jwSLIq7fldWbnjk5bvzXo3xk/aB+NPijwB&#10;Z/DPxxr8txb6ToenxQWscuBI8kIcSv6vtIHtj1Ncr8ZvBCXXxH09PHUpsL3S7CG0v9Nuod0ko2bR&#10;KHXKk8g5zjIqfx6da+Juv3Vto8UNnp9zJm6voXDeTFGoXBbuQowAOpwBXoSweFrSi6sVJx28i+Tl&#10;dzc+IdjJp1raa3qrKxTwjbpGI25cRhQGz35kCj159K4z4b6vHok19qVvHOsfmRKqrKQXB3cEj2BP&#10;/wCquk+L2txReFtFeysnt7d9NSxtllbcyxxu45/2vlye2TXF+CNVgXw1qBkvfL86+twrMvQlJeB+&#10;VVWordDfvH2z+zP438d+BPg8w8D3OheMNC1jQ9QPibwrq8gU5hVmTyXTkTLE3mZHRgR04PBeNrzb&#10;47+FGg6DqT2lnY+HBbStJEizNHIZmYygZ2kgqMjp2rgv2cvElvpvhma+1DWnFz9ouLaOG3baVZ4B&#10;uc84wQSD17+lL43Gv2PjLwlpDaS8txZ6Lp03lKvzhjBKADjvvwAPXjvXn0/aRrciSt9xz/BsepeH&#10;IdA1660fw/p2pWOjf8JF44uLNZ5rjMdsIhIJCwbPzsrxHPqeMDrTsbzWfhf8T5vi/wDDH4g7Vsp5&#10;ntbOOUt5kIbyXDcYbkFim3AEi5HQ1xvxauPEvi3RNH8EeFvDSzN4U+Jzw300Cnz2mntVaIsy8EM4&#10;mXd6onQYrptE+GvjP4NX99efF/wNfWtjMy6ppGmyTYzIcqu9l5GQrKYxhiAua6qmIhh4XZnVnHl3&#10;Pq/wv8XfhN+0T4X1aL4zeG0jtYfDqwW7RH/jxvZZJpzNEzYbCoF79jkEGvI/DfwuW8ex0PRPD9x4&#10;m0tHfULrVo71IY4ohhSYkUgvtySc9fTivHz8U/GWufFnTPFmmeD7jUmeGMappdvak24xbCNwFA2q&#10;Mlxk84ODxX1N+zb+y1r+ieD7zT/Efg+DTbzU9St9StWuL6S2uYtPH+us41DYVCrZY4/ujnivBzit&#10;iMVTfstG1ZX6Hm4inz2PGPGngTWPEvxy0W48A+FrO+1WTQ9S1SO31ABTIuWAmG0rl/vMuTjI6dj7&#10;p8Pv24/i5+zH4T1bw14i03w340vppo4ddtf7Kjm/sycxMJjBsGSE8yLp8pKnHc155+01pPwY+Iv7&#10;Z7R/B/TbybQ9K0/TNM02RpmNnbT9JgJerFfNhfaMtlz0Aq7+yz+1F8A/gV431q28I+Ef7Q1QrDbz&#10;a9r1q80UUu+OKR9mQ3lliByM4Y15eHw7p1KdKq+ayvtfXq79itOVJHpHw6utO/aB8YWfwj+HJXWt&#10;d8Raat3p9ncCO3hnkWBmaJQxwR8jYYnIfKnkg0a5+zl8a7hpfEnxP05bXRfDN9Jaz2FxMieVdRjY&#10;0W0H5jnawUcsA+Cc1pfBf9in4yeJ/FGn/tg/CX4ueF/B+vXWuXeu+HtBsy8rRwq+6Yw4BTyyyFgm&#10;R3HrW9pP7cfj1/H/AMQb3W/hYviCXxbeW1rrl5eaf5Mti0KuEuEQbljLF3znlvlAJ5x60sdUpYj2&#10;VKKcbfO5Sj7jbPG7F/G+vX+peK28ZTaVpOl3c0ujNPIPLjvI180s2c4PUv2BYjGOnWax8eNH+J/w&#10;01D4X694U0nUdQ1nwTNcaXrF1pIWSCc2zMpxkFCdqkYyd23tnP0n4A+GVh8YvFtjbfFH4VebazWY&#10;mS006OBYrZmZVk+1RDGZNoU4AJ+ZScmvEvEH7KGt+Hfibf8AjzSkgvtIa8M/lvqgkms7c2zywW8o&#10;XbtZ1VVX325wCcc+GzdfXOW6hJatXucNT2yjeJ49+zTNfXnhG90O2uM3bX9hdRxiQKhguLdvMZv+&#10;BxW4+pFeyeBfhV4mk8eDTPDWkX80nkta3E1mzFFk3FSnI+XC4z7k5zXgH7HmvXeifEO60bTrxGu7&#10;jQb6zWGWHzSFtbiGbocgnaoHqMcV9w6P8XvhxpGlQ+EX+KPi6aC7s2a+02DSRGstxO6vLhvvFWYn&#10;B6nnBFe1mGZ/VsZT5dpW30OGMHKTkzg/DnwQ8ZfEvxPefDyy8OJJbabcQm4htdjS2qhmDpuAyzbc&#10;lmGSMA4r2HxZ+xr48+HHg+18X/Duxj8X+D75d81nfWvmvp6t+6jEmw5DZJ+ZCCMHNTeC/iBP8MtY&#10;s7n4XeEJHtVkQNJ5f2e601dykTxucFjgnhsjnn1H1dpnjfwr+z348k8W+I/EsbaPrmjme6mbcYZ5&#10;pJDIDPGpK2kgG4BwNkmWyQRXv5biKePw3tF9257GHjGUbtHyv4MGvaf4bkt/2WPjbBa32htC03hT&#10;xRJG9pcHukE7BG4c/ckOR718J/th/HC++MOoeKI08Nz+H9c021ubvxJpdnqTSWMt2GQSTwx/djwA&#10;5wvB5xX1x/wVp8WfsnSeFdT+IP7OPjVtK8S+II4o9a8MwzeSJzLscSNC4GcjYwZM9mr82F17Sv8A&#10;hEPExudPmkjjnhtoZriZd8DISzAnH7wKQeP4sg15uYYfC06ilTVm9/U7oSUI2R7D4w8QN8T/AAfq&#10;Xi3QYVj0+x8JSaDDEz/vrh43MkUrjAzvRiN3TMR9a1vBOiW3iD9mLw3omi3f9jeKfD99IviZ5L4r&#10;a3mntCJrcM27HmJJFMq4+95g74rwH9ln4r7/AIh3+m6xpVxqmn+ILA2+oWsLATeYSCGj7ZGAuT/f&#10;5r2rwj8QH1bW9W+FGj+Fo9Djm8PlY4TJm7M26UqZtwxvUOIxgD7p4ryMPGjHETcia1TSyPoD9kfx&#10;/wCOfgvr2seF49CtNY8PeKPAV6kttJA8MFybaaO4nJJw0YeAzOGyCA3B4FaXxS+HfiXxH+zla/EO&#10;x1aIWXhHWjZabb6cxYyw3lvcPIxcdFxGgPszA+leU/scftexeHviL/wjHxi0/wDtbSbrSBp2qLMo&#10;82GyW0ltWUljgLtJByRjHaugstd1XxF8M/E3gDwD4lbT9Hj8d3VveQz3irv+WRLdcA4+7hTjgbye&#10;gzVYyUOW8ZaW1RMZHufwC/aK+FnhX9mjxB4e8My48V6346BsY4bYBleOG3SMknHyrsZs9ATV3wT8&#10;c/jf+z/8O5PjB4r1jVdYXXJJTaTWsoS1QtKFVWbH7tCwLBsfMJAfevAv2Wbz4Oa18OPGk/xJ+1ah&#10;4qmmnsfA+jWdqzEzPJ803yjll24GTwM+or0n9sv4h65oXwb0P4GaVpFxpvh+w0a1l1nzY5UkM7bv&#10;LiZX+4di+bx2KdK8HDYqOX1m4L3pPf5HNKjGUzsNG/4KSfBjVtCXwXrvwih8ST3EZGtapHEzNNJK&#10;6qqxbyXVF3M29mH+rzgZ45Pwz4h8LfEbV4bX4c/Dl9N1zS4rq8i0m4Mt1DBF5irmVXb5l2EuA/yo&#10;cHuKX9kf9mbwZo37O1x8fdK8XaLfa5qOh7f7Hu0/eW92krtEse7h2YI0ZX+ISn6j0T4Hv4Z+APwt&#10;b4tfE/S5dX1X4mTXkGqWd4ohk83GUszgnCZJkbB6bD0GDObYrNswxEac1aGnvd/+AXKnGnTscHY+&#10;DPHPxf8AE8M3ifxrqjrbaVPcw6fp/lwwzrB5iuoWD5Y/uSfMVO7A5rvLz4e+NNX0zTvjf4i+HWqX&#10;WoSPnR/Ey6ms1w9ykJjhjFuy5BWYNtUnlgqnJNej/Cfw34c+FXhnOmJbzXviC1juvD8lhH9mNtBc&#10;xxLGAQP3gjiSQliSd271rhvhn8cfH58P634B0DWLPWfD/h3WrcaTeLPE9215PqULC7PmbS4RpcEA&#10;rzn8fey3HYXDyqUZJ3SWnmu3qYx9pG1u58cfF23+LOneO1+M95Zx51jxY0MXiTxFH5P2GU/JI8yD&#10;bEuxISSn+135rZ8NatP8afjL4W8L/DD4waPP47ML2t7faT8um3y+dIkc5jCqrPGuwqvTIHasD4l+&#10;NtH8f+IbW++KHjTVNbsLfXNQgvvCvnKHvTJLNILhFnOyNi3DBSSMjGeRWl4d/ZA8AeD/AAj4m/ae&#10;8N+AvFmhr4Uht77Rol1AsJ5XL7QuxMfIoVmyeC3HUiuDE1q0cRLmkov7NypycpWR7j+1j+zR8bvD&#10;Xw0m8B6x4eayi1zUPN1bUdH2ouoXR/1Uj8EWoV8F2XAKhgACQa5T9nz4v6lc/D3UP2avHF/NdX0P&#10;iTTzcbYPOIuGuUExjLHg5UqFJ6Oe9fZP7HX7Tng39qH4QRafqryXmm3lm1rcWetMpvLUFdmyXHBW&#10;ReQw6Zx2zXzp/wAE7/2f/GGrftJ/EHxNrmqC88MeAdWvptL/ALQjMn27VRM6Wis+CW2qqyHngRgn&#10;rXmcLcQZpis0qUcRFRdPd9Gr6MxUJSdkXv8AgpN8T/B2q/EC8+EWh3scOqRfZ7Ca/Mix+cI13uJH&#10;GP3a4bdzyxGa+WvA/hfx9FZ3SaTPHoN1ql+y2dreTNHDZYjCsEY8gEbcHrjA5IzXsHxb+C/wU0vx&#10;X4hg+OVn461DXr6OSXUGtdLFvbZnlDMFlZsncTjcOgJ9KqeIP2qbfXfhzoWpfBj4JabP/wAIHdYv&#10;dMay8+4W3jIiSQM5AkyIwGPPzqCc5Br6bMalPM6jUp6eXVEVIpSPpy0+PGn/AAd/ZdXRvgdC13rC&#10;6L582vazdJEzyvIquwVjuZmUM6cYwnPevFPiVbeHvEnw9v38c6lqR16S0a7tdca63fblXBxg8FCD&#10;gYPUDjANeHacPih4t1V/ih42+HV9puk30c7ybvMMWzyWCWqMx4ZnJzggLz0GRXp3w18T/Gfxl4bv&#10;7d/hfod/fW/h+E6faSW5lZ7GR2O5CjFV+VAoYjfkYxya+DpZJgcPiJRoJqTd+a2/l6GssRBttnaf&#10;sDfti/tB+ANOvfC114Pm8V+D/O3RXVzcMTaxBQjokgBXtnax4PHQ15x8YPE8mhePD48+G9ppekva&#10;3c6a1H/aQ/0g3LvKqlW+RgjFU4zlC2eRmuu/ZE/aB0j9mPx1Pf6h4V1CBb6x2ah4Rmh3vcSO6sjQ&#10;ngEopI+YBsLjnNepftc+Lf2X/j74TstW+GngaCx8Q35jt9RsJdPe2naOQgoV2rt3Flx2IVyexFGF&#10;nR4fziVqT/eL4ltf9ApqNSjdOzXc+RvD+iWPwU/bqtdA8OajAvh/xpYm1ur3ULIMsU8iKsrJuwof&#10;zM/P2WbivvLwD+zv8N/EMtrf6Ho93pGqS2b6eb5bnFuYYhbOsQdNpQvvxuGSTuySa+Qf2qfD2n2X&#10;7KNjDpF1Zf2h4S8WR3NxqFw6rdOwSWCdOOSc+VIQOAIfcV658AP+CvGmaj8J9J+FHirwzc6hqF5G&#10;1u2qQIgZSAqnZt/j28/Ng19dhcLHMoOrO1trGq5dGyv8V/Bek/Da9s/F9joFx4Y0PTdYurHXLy6v&#10;F+2LNsYRxxSgAxqW5y2S6H3orn/H/wAafCPx9+Nlx4A+LPiTXdD8L6ppLJr8dnpry7tWt5EKMCOD&#10;mOINuHTdt6dCvFjwniKd1Fq13b7zOVaXNofjb8c/AceteKLjxV4NjaP7BaR21/bYw/ywqTxzyM9P&#10;8K5PQ/EN9pFzaaf4d1WZGuMRqqvtdXPTH6/pXZWXjfXdI+JKx6laRzXM97NNdC4XYrh16nPbaf1r&#10;H1b4a6LJ8QdQ1e0uLqO3trqOTTp7dlZIrlh5iI6nnYegI96+8qcvVH1J9u/s1aX4E8eWWn+EvHln&#10;qE2vNY2X9lSXN2IYRDv3SvMSM/czjBHO70r6g/Zv+PnxC+H37Mi+PfgZc6T4d8afDvxNfeG5PItf&#10;Oj8RuZiEimOcMCq7lb06YFfDHhD4s6XcHQ/iHFaR2r2cf2KdrjO2YlANjY4/1heMZ4Ix2rqvGkHi&#10;34gaxqHxN8A65eeEk1BYLybRdHja0sra6i3Rufl3LuPklg3GXkwDkjPjYrCyw8niaPLGT3bR5mKU&#10;Yz0R6z+29qCeI/GbfEvxH4ftdJ8UahaTad4o0K8kOyC7jeJxLGyZDnbIwByCvGemK5TVP2q/i58S&#10;fHWg+E/jH4jurfQNN0afTNK0ezgWG3SHyMLGMjDhnRGJJJ3EnjNcZ4J+NNt8R/HsnhP9t34o6otq&#10;2pENeWdmWkViBH5zyDqWADH5c5XPWu4+IHge1+F+uJ4O8R+JW8U2ENr5/hfXnYNDqOnSsxikQg7W&#10;aPlCRgjhWAK18tnWIqVMPLESSfLroeRiJxjBns3wluv2bNc/ZN17RPijpsd14ssbPULjRNehvPs5&#10;ZpEKrB5K4IZZDkH7vQ5xxXMat4S8Df8ACL6p4m0tLWbTYbxV1a2NwPNikdnlZ87u7beAMcEd68L1&#10;7w5e6m0cug6fcyrIw8tY4iyEA8njjrTdP8WfDz4cXy6XrmgLqUkzx+c1/MV+zsGDYEY4bI456Z96&#10;+Zwf1jGYhVItx1vrsefFe0j8JufEXXfEX7QPi631HwTqVitx4VtVbT9S1q88pWiikTIjPQHOfXNW&#10;ta8Ra/46+LUOpLot4upahr8MUmo2N5HJJJeIqecI5e53DjPUj1Ndl8HLTwF431LUz8IP7Pmh1ya1&#10;/wCJTqVqWaAyB0lCSbdoTzNrBeDjPWvo6+/Zw+LX7MH7OOreFPEvwp8Ft4h1HXFuNO8dXmsWySWM&#10;aAbXSOQgpjBKuoO4sBzX6HgsLi8VJqp8KW99ztw8eaLufIfxu+J+nWHxX8R3UHwp1q3t2Eyx6bcM&#10;I5VZ22tKwkJO85LE9OR9a7f/AIJzeO/2yNA8DeNPgf8ACTRLHVPDcl415Y6PrVpDL5CXDFdzyLjY&#10;5CS7Tk/MhwOK6fxp8IJfH3jK28YWvx+8C+JNQ1plsdSkjvGtYWkjQS7A8uFY7SSeRjpWF+1HqvhH&#10;9kKbwz8Q/wBl34uN4dv/ABBYm31rTfD9950KTRgvBJOJAcASeeOvSXI4zXmU8to+2qUUlffU6aP7&#10;tWR4dqfgm28GeOdS03xj4ghlurC4ng83IkjWSVySmV6gPuQgY5BzXkeo+Gn+AvxL1rw2PFaNp+pB&#10;7O/GlXWf3M0ZdWBHRkbGR2PFW/iTc6t47spvFkl1qmqSzyfav7QhYbWd5maWQKB8iq5YfUZ71Jok&#10;8GojS9R0max1Kz8RW8ukX2vT2TmHfPHtZz5gyJEDFtw6MOOldFGjXjLXbY6oylKNjr7Aw6T8NVm8&#10;ODXpb2O3EM1vb26bbSFl3N8xHziTYWyB0U56Vtfs46ho2mfGvXPFmgadf61a2dlZ6r9j1aACWWTy&#10;mBQqchlUuQG6HANaHwe1yHxh4cTwXfqovtQt5dG1LULfd+5ubIGNR/21ic46YCH1Ncr4Q+MmifA7&#10;47f2nBZySbfDcVnJbaejSM04uHySuTjIK57Yrq/s+Lw7kle9/UrmjrBnJ3/xh07456x4i8TwXkek&#10;x3GvG8s7GNTGJS7RiONFXhGC5O4444rf+FnjDUNVlsvBWq+E4dRvbd2n81b8Wtxd/Kuz963O5W2n&#10;Gc44AritZ/ZR+OXwn0tvFHxB0VvD1j4knjvdHF2y+dLEw3o6KD93bxnPtVxLy705ofFEFhIw0+3V&#10;LuZojtxgYJI6Zxj3NefKP9m4qPIuytucvs486uj2Twfrst9+0HprftL+ENS1S3/sKa1vLryybmVT&#10;D5cYyflXYylVYfU85pv7N934O8JftAWtx4ovJrPQ5J7lWDSANIhDbImPqeAT7Z4qT4MP8RfiP4Su&#10;tJ3x3WpWlrbSxs8oKx28z4hj3ngE4Y7M5GPU8+ueDP2d7bwv4isNC8eeE11HWJpPtbXmlWP2pdFm&#10;MZ8l5l+9NucqrRgH5ck+leZislzDNM5dSpG0JWV329DOrl9apirtWR2vj7/hVfwz8eW3xI1qWz1D&#10;SbfT3OieB47ctPrE7gQhpN4+WFWlVy2ByuF9a66Cx+H8dnY3EHw+8Ow30Nmt5pOj6pe7fKlljRHV&#10;A7F8AhVwTg9q3dZ+Dn7PfhT9oTwSPHeu2/iSa5W505rHwveST/2RcSsSJCXz/o/zhmUH93gHgDFf&#10;Nvx+i+FcP7U/jP4n+CQ1vY+H7yx0TQTaxzTxvGsL7p2bnMjShM54OM179fK6OBy/ko2jHqe1QoU4&#10;R5Yu3me8/tT/ALWvjbwx8EY9a8M3NroeuW0EljcSaNCI3064VU/dOJh8yhWdty8Z6c5rA/ZU+P8A&#10;rq/Du5+Dnxs8KR679i12a6XXNPuNrzR5eSQjIAkKhDIMjGG7DFcfps9pqWnad8X/AIn+DbHX7HWp&#10;ZYZZLy4Lz3Coxkefyv4AGOwlhyVzWP8AHX4W3njvx/f6/wCDdQkC6hp6zw2ttEyfZZ2t22AHhdpy&#10;oPYjA5Ar5P8AtLL8rrRw9KHKmrN97u7PJxFaMajhT2PP/BXhf9lzx/d+ID+0Z4/8QaZNrFy0egrp&#10;dgv+jRs4aORnPTzCOw+4DXF/tE/DzSPhNp8Hw4tPinpusW95q1heeHNXtHUhI5PMQGQ8rGQS4bg+&#10;oHeut8J/CD4oeOviR/wk/j7wvBpNvJJCLm3vpAzTNCzRBQpycGNn54ALfSvP/wBpX4J6/wDDzUdW&#10;n0XwXuvNU1Bb3R4/OEkdu6yfKo5xnnr0AXPWvey7M8HPFRoUq65v5N7/APDGlGsuZRizzrWfhzqX&#10;xF1zWNEvLNtSk8P/AG0yNNdiDb5GnGdm3vndsK8Dq2MdTWt44/Zvtvh6/gnVvi5omrabF4i8GR61&#10;4dXTW3R3pLpCMsQcKsRmdu4bA4yak+IeneL/AIQP4k0LVtca78ZW+l2t1qOpwsssF1a3FkVkYYyp&#10;Zo2dT3+XNbunftP+LP2nNI+HPwzuvBUclr8N9BfT4b64uP30Nl9rjSVuPvEtPF8vp9K+ywtBRlNP&#10;o7noKThuecePNMuNT+M95q2tWMl5DpOmyaPqE0wLSTyvGZlPAxlQxBJ9B614b4GvvEsPhzW7Gz1B&#10;1ghYzeSyn7qngZ78kYHr9K+wviD4bOs+OX0R5/s1rp+rXWtauscn/H1J97ZntHFD5YJ6l9yjpXin&#10;7TmjWfhPxe2k6JAbEL4cttsaxbGElwxyxH97YGwT7GuyjLmkwhW9smuxyfjfzovhhoU00Mhk0+GZ&#10;ZAw/5aGNyR/Pr3FcD4P10X3g2/u761kdYb6zC4X7q4nz/Ousv3vn+Gf2SeSQwfvXiO/gtvbH8yOa&#10;x/Dc1jp/h1dEm0+Ka3+3Rz6lDJIVFwwVm2ZHO1VP5k+1bSvy6GnLY9k/Zy+E3xA8b6VNoPhrwpqV&#10;xDqWrQS2t5Dp7ybV2MrsuByBkE844xX6NfCv9hT9mH4V/FBfH/xo8Ra34ulOi2unWug3TLZ7LqGE&#10;MpdkJbedvmbMggHOTXmvw3/b5/Zy+GfwJ0O7+E1nHp8F7Y2tveaDJM001mSVhm2seVwxLAdwPeuQ&#10;8U/FP4hfEa38Z3fhm8u3h0uaPVrO+trzM7sLVlWTaevEoiP+w2f4a+BrZpmWMxkqWHg42cld6LTS&#10;55dapWqy5YI981z4vfCL9nDwj4j8PfDb4W6NpOpeJLgSxwrGJJTJBDIVlYybyyxqkgJ4zXL6F+0f&#10;ffEfxVonxQjh0nU7W6w7afBbrNE0iIF8wwEHaSc4Pc5Nfnj8LPjH4q1P4heE/GXi/wASzX0kepS2&#10;DreT5WO2kJEgBJHB+1SdT0J9K91+CXxg8ZfCn4+Wn7HnxZ8CWsO6+m0DSdUjgWG8tfP3fZphICFk&#10;UsyfM2fkc44xWkOGc2qUY+1xMm7302CODlvN6n1P8D7L4e/GfwbNa+LbLVtJkXxBfa815o6+U17b&#10;z3pyjqF+ZVjJxnCgA+lH7SE2laD8HdQT4bXN1oFrPO13fatrF01xq17ZB0+WOTjDMfKyqAZ6dDx7&#10;w3gTw5ceG/BOj6P4LbTY/Ct1ceGfGlit0txcC2w1vLIfKOSscg8wA88Y6kV8v/E7ToPE37Qfhn4Q&#10;XdxFrOl6FHZardXUMkhmWSC3fbE3GRvMceeP+WSZ5r3pUXhcPes9ejKqwUZHlvif9lyzh+AepfFP&#10;wN8drVL7w/rKT2/hySQgRzNEssjz5+YSyYCAYwWTrxTvh/8Asq2c91qvjr4qfEvSLPVvFSQyaXpu&#10;l38UwihudsyPMAcxsoVcgjGSc4ryrxd8SdOb4m+LL/Wb22tdR17WHvJPOkfdFDl/lBBGRkbsEEk4&#10;xXuv7NPwYuviBoem6dJ4GhtdR1i6tNAtby3m3fa3mhZ8urEBgRlSFIIK4B5rxMRiLScaUbW3l5HN&#10;yyex0ll4a+KPwn+Eun6Lrvh7VYdc8GaXv8KNo9wk1tfXhmc3djNEG3MWWXzBnAAjcfxCvQvhX+1X&#10;Y+M7vWrzxh4WsvDutajb6SV0fxDaymHUNXS8uW8wOu1UhVrpcq2V2kd1qj8Zfh74S+HGpeCfif8A&#10;FD9oW7jvvBd5Fq994H123uWaxhZsSKwAJOMeWzsCepJNeL/FPWtFvdV0nRf2cPjHpeo+Gbb7THDq&#10;/wBs8+ZpZGSWdJomy2FCIF4xhMitcvxGFr03iIpSknq7W2L5tLH6meIPiB4PT4IeIvC/hzxX4P1r&#10;xRNbpeS3XhvMfmTveCJYYs7ikokwqqDknGa+OPi/c+Jfhh8KdT8GeN3vJPE2tavao1vC6tdLG1uG&#10;muXYHHlb3iTaQCnTryOI+BPj/SvC3w/8J/FTwXqFp4pvm8SeV4liXQWSVpEYGNhbp8xWElm3YG9g&#10;MZxivQvinrMnxt8ceHPGa3Wk6s0mqTyahfWEm2RLOTyml3JgbTHhm2twgLcV8tjqOCcm4StJvmff&#10;vbyV+hi6aPmXwPoGieA/2u7XwxqVwtnZSeJreO6W3Y/6PFeQ4dVPoC2D6kCvq7wr8SvEmheJdY8C&#10;/Du/0HUtKk86bS5NWkjeS3j8xm4lOD0wMZ4I46V8o/tdi08I/tSR+LdPgKWWpPFNbuuSr/ZL542K&#10;k4yNgjxjjDD1r72+H37FUvxm0/wf4e8J+GvCdn9o0m6lWRZnMkyxQIvnMwPVnCnb/CXbPSt+Jq8a&#10;mX4StNv3vda6Ls/U56cJOXJHqaHw+vfFeu6fpr+IvH/hS81zz/NEY1ErOgVcssgJ2NlVKlRxn61y&#10;vx4+MNn8HfHrePNQ+JsNp4d8TTS6faaXPcPJbrbZwYnDZHkSP8vHMZ5HrVjwd4XT4U+Oddv/AB94&#10;esjHpNrB/wAJLNpca3H2COd1P2uPghljcIHAHCtk56Hh/wDgqvZ/8J9+zhpHiJPBuhfarHVI1tb+&#10;xu0j+0QSQF2ZbZsMYHVUbdgqHXg/Pit+Fs0xlGt9VpyvHva1juo05RVkfGv7b/xV034hfEe6n+H9&#10;1dTafo90p0f7RJvmFnLBGIFdwMOsfl4H+yR61wegW/w6j+Egh8e67qcMeoXFzcWq6fCpaWdQECMx&#10;+6vOc44Gar2kiReIPDkN7GrW+reE4be7yfukSTw5+oMamofjf4V17wP8NPDcus+FLrT7Oa4lit2m&#10;iYKwco6jcRjJV1b6HNfZ4h1Kkm07mkZNlP4C3dlY+N5NVsXMMcei3ixEvyJUgLqc9juUV7N4m+KO&#10;gX/xg8PeN9G8H3Wn3GvWYMmqTTM6Xczwojrg8fJMH57bhXhHw8sptL8UQ6LKuy2R5BIZMgEtGwP1&#10;AB5+ten6t8R9L/4Q6bwTqNg80/hnU1l0K5hl2LZLcxxvI54y6loRgcAFia8eXNTkp2Jnsd/bfDTx&#10;R411/wASeJfDQSKGSxuNQmuAhUiC5gL4L52hQ6tGFxnOa7PV/ihodn8A/DOk+HNCS31QeJ7xtefy&#10;WBvMQsLeTOQDhXkB44xXB2vivUDosfhLS521C31SOD7dLGu10DTC52gEgER+YQeow3atTwxpk2oW&#10;9v4yv9Ok1TS9BvbZNXtBlfs32qCVIjvH3izsp9toHeuPFzrRqOPL7rKj8J137M/7V/hn4FQaL4j1&#10;34dTajJZ+KNSkmkikG+7aQMiYfGYtmWwV/i+lR+MPi1pvjTwN9rXxvd61dax4kmu9QjmumlhTzEU&#10;Im9/mMip8pPTaE968QtvjXZ/DKy0PTtUhmu9NbW5LnVtNkgVo3KzOVY9+N3Q4zmvQYfCa3+oeF/C&#10;ng/Q4ZY9VvHvVgtWIjnWRzjGf9WpROnRRn0qasYxs7XCMVufdfg/4pfDvWf2UrfTPD+jSo3w70Vn&#10;kurgJG1x5SQh3KHGdryMqHkksDzyD5x8JEt/jz8S/hT8KLnxneXVnp9pcap4wWaX5be+kaRGQP8A&#10;7SxwKOuC/vivPPjboup/COytfBNt4r8vwvqWlG9uNNt7r7YsEyr5kMbShjvTzY0AOfzriPh3r+u+&#10;DdQ0m/tvEKaaIGh1O+uYZAJVZyEgQH+IpuRgPUE9hjkxWKxdS807cu3YmpK6P1e+Gnx0+E3x08A6&#10;b8E7i7s9F1hEkh8J6pYWe37LZRukUGS+cSOythCeVAJwGryXXdKtfgj4g8WWOq/CltW17UNu681L&#10;VbeHFornE+9f3aM7QRBQBkFM+grwf9mz4meJdQ8XeH/GNzodxZ6VFD/asMN/Cfs7NZx21u0rEKSP&#10;3qPlemV2g5Br0LWv2sdU+Eryar8afgyutLcaCkUcenTRTWoDXUzwP5jbtwXcq5GD8vOK9rKsRVx9&#10;NSqU7TStzd/MxpyVQ+WdY8WeKPh546g1PSPhGup6fpsUV5cXFvdrdRrHctgJPHICpIyQWXacgEHm&#10;vpj4G/tCePPhToPiFtK0G1u9JsLqODWNBvP3sc7ypHLhQx+XasqLzxwSc143c3vhTx98S9J17Q4r&#10;PTbjRTp+m6lodrO5W8RkQi5C45A3nch4DMSOhr0b4AWFl4+h+I2mHTLqT7d8RIbaSaxQSsrtBahH&#10;x2UKqg9gOa5szymjmuXVZ103KF2rO130ON1JQrcq7nrnwx+D3wFvf2nNH8SfCO4vl0/xRbm51CDS&#10;dQ8mLSbyNFLkxkZ8sjKkcKOT2Fdd+0X4r8QfsEz+FPiR4CtIdS+Gt1fTW/iDSYlUS3F9eM7/AGre&#10;PvHC7VBz8qnJJNeM6/8AtP8Awz+CviKz+B3w/wBUkvljumtvFHizTrWNSdx5hVjztU9R/Htwcg4r&#10;if2wP2wPDfxTGh/Azw/rEuo6Fp95Fe3d5LZiFJZEDJsOcYCo75OMEmvkfrGYU6tDD8mlRWk10S6N&#10;9z0Oe1NruZP7YV/rn7X3xdk8a/BbxPZ3/hnTfCcNrBYWuqFL8tvnmd3gOCSPMCDbnhe1fJuofEfx&#10;rBrEXh3wTeXWhw2sN3FqV3DFJM0/nSuwt44Tkufur83GcV618fPhDp/gL+yPj94A8aW/h/w74smv&#10;II7CxuWW40y3E77HcD7owVAOcELWZH8atf0/VNS8Sa9ocmonQ2+z+JJtSmhtVlhiwDKvlqXbec5f&#10;IOGyfWvv8PltDBYflot7JHn1KijsdnF8Yrj4rfBK6+DniW+a81TQ/DiaotrdSMHuJYnBuJ/3ZCoD&#10;vJEfOfJyfvVofD39oj4ia7oreDptIuNJsZhBHpX/AAizJHeRShBs85TgyxYUtjIyW46E15v4f8Uf&#10;CPRvF2l/F7wZ8PY45rzXp4VjjV0gW1aFpJYZpNxboVU9MjdgYr3TUfBHgTxR4e8P+C/A1zYy2esT&#10;Lq+m62FZRBCyvDHb5AzJIp38gkgL04NdODwso69TOnGM43Z1qy+O/wBpH4w6boX9mabrV1otvNHJ&#10;efZVtbpJYzHcTJJj5fvBlVs5Kgj3ro7PwL4p+IPhK8+JVlfrb2MHiS0tri+1SNYmsZFAhXz3Bw6K&#10;PM+YEDdICcdKq/F27vf2YvDPgfxD4Q8aWEPiTUGe11aNbRTHb25Vo0SRh8u6R/lZ3OThumDVXwx+&#10;0X4R8G/CGX9l34oWFxqGl69ptubeK2w0zvcbH3nZwSknPUkEYOK7p4XL6km8Qv8AhwjOENzz39oD&#10;9nTXNL8Hal4e8b6tda9eaxeSS6La6HEVa7SeCTM2OrqPJRyemCfQGsP/AIJz+A/CWgeOF8H+MrFr&#10;HXLbUvtGmzXFiJJHdIZVa32EfxZVwfVfet74U654w8D+IbT4g/Df4n2l9quhax9m0PR9fuTI11as&#10;rhsgn+BQwKg9GGBzXsHiDQvjDbfFz4f/AB//AGhtD0TSZ4dR3XWsadZ/ZY9NguklSESTAkOwIBHG&#10;RkZNdmBwNOMeWm92ehTqQ9nZnD/tJfF6z+EX7ROl/FvWfh3prTa1p9zZalp91aloUuoyN0gReA5H&#10;DHPXPvRWp/wVZ0/VfiJfae/7P3ijTdWvNPaO/wBQn0+8gVImmXY7Id2G3sdxGSRk5xRU4qm6dZxT&#10;OOVSMZH4im5t9I8IX+pato1wL69uPstpNcDPkqm3cBnkED+oo8KSarfWNxf2suxNQuY7hYWb554I&#10;wU49wWzW1478Z6b8Z/Fn/CLeHr/bDHp++O8nhCsJNmXL7eh4xuxzUXwyWWyiNnp2kLdXWmyLLb3D&#10;NxBAqlXXHqx+b8Kyq/Ej7I6HRfiEdBtrrw79kS70/HnScbZGVchAAe4JDA9cjmvor4e/EPwnpHiL&#10;RtA8S6fdap4L8TWcJkuVufLl3hBuVWAwrBsAgjGc18neNRL4etFi+0GSSZ2kjuEIZSM5ypHp6dq7&#10;H4Z+IW8SfBRvDtl4gm/tDQ7r+0YIJckhXX5gG7ZP8J9KxxOB+t4d03s1qcdSPtPdfU+jPit8BPht&#10;rXiS40UapNoOj6pYj+xbzxBOhkhnHzDzNg+71APHUV4zJ4m+L9v4fvvBep6ylxpWj6Klrov2S6V0&#10;t/8ASE3SpgZHmNvYjgk/Stnw149g+KXhG6uPEfju20/WrO6tNPWPVJGWNo2wAxYKSMYx9Mmuz1vw&#10;P4d+Fvib/hEfif4OW3mmhgu49Q0vXRcQ3KJJ5iSRYOChPbrwc18Nh8srZXKVGpK8W9L66Hh4qi6E&#10;rPqSP8a/H+gfA7T5dJvBb+JJ9Q+xNYTaewjt7cD5pc/wZ+Vl+vPTNV9M8VfC74im3vdd8R2kN/p8&#10;4FyiyqzTIgYbdrYLtnYCehAavaPhmfgl+0j411GbU/i3p2j63dTec0etA2iSEAqVjJ+RQQx4BAOc&#10;elek3P8AwSD/AGfPEOhax8R73xjHrUcdnLcTXHh++UuONwP7tsqcjoR/OvWoZbh6lF2f3GHtZSVr&#10;W8yx4E+M3wb0D9n2PUbfwFp/9h3Mi6ZqGqfZvs1yLpSXj8vy88enYGp/2v8Ax54Q/bJs/hn8PZfG&#10;Qvte8G6Ne2GtJaxu32giaL7Ox2k5+UjJz1DYFfEt38XNJ1r4dy/Avw54S1C3k0a+m1BxndNcFQY8&#10;842rszn3Gam/Z38baFr1hcXMvhXVvtOnw3F7fSafK7XixwYdpQRgoEGMkc9K5cHXr5ZTlGktG9b6&#10;sqPtKadle59JftDfsV+Nvg5pfhvw9qGtwXGpzandXV5Z/a1itFACPGUBBLMd7RnuM4FePfGTwz47&#10;g8OeLrXxnoMLaHD4g0vWLO3uAjNeszt+4hyA4Iidsr93Cgd6w9S/bw8MaTY/8J7oWualcazNcTSa&#10;fpl0v2llcjEcnzbjkE7sNgEgccVknUv2j/2jorLxh491LUbW0VZEtJprX7RdM20PuCoAqDZ3bOAv&#10;sa68PiMS4ylW0bf4HVTu9Wjy/wCMb6F8MdZ1a10XxLPFY+INPZIVYBfL/ffPGUU8bl/lXWaFb/Dq&#10;2+EGieHfhpFqWrXl7bAXMNjaMtvFdAq0E4kc7VO8iN8/wyEVB8dfgt8A/C3wctvHvh/xefGPiy+Z&#10;5LyG7meV4AjsrowH3CMDGO1c7+yX8eU8KeHfiJ4N0Hw9DJaa58PbyytY9TbzTasSCJLdj91i20dM&#10;9D2r0MPR+sU/de256dCEZR9Cxea78Udc8U/8Iutj/wAImurPD5drp77vtV7bRuo81+CjuxZSR1Ln&#10;0r0j4d/CC08YfEDwLB4BtbHWdf8AFPh+8TVPC8IaMW0kMuAjSE5ZmDEnnI2+4rz/AOCN3r/jrw9q&#10;HwSjtYf+Eihje90nUL6UeYZ4P3kiq7dGcJle5I4+9W8nxJuteuvh74jgu/s+pQ32pM11Z4jNvkIG&#10;hOzDAhkLZP8Az0Hoa3oc0anJLYboKTvc9U8a/Dj41+NNAvPDV74cv9U0vw/bSf2XeXPmf6PGi+bK&#10;sZb1J2ooOOua8n8G+E/FvjLV7f4R6Qj26a5qluGvJGYQjcV2rJ6KrnOT0Ar1jwd+1pqPwz8HyeBf&#10;jF4Kn8WaJ4jurlLHSbq6eG+07Y5CNBKvzKdxI2sCCQOKvyyah8NrfwcP2bvFS3WseKY1S+sn/wBJ&#10;upmwCd0O0hI9xK4GWyvPBFY5phPehVgtjKtQlGSmuh6f8aPGH7O/7EXwq0z4OfBbXP8AhJvFEy/b&#10;Nc8WrahrdGz5SQ2q928xGw7cADIFUf2b5/ixoXiPRviXrN5qEMkdtNLZ3FjdBrm7dgxjaU8j5XJJ&#10;UjpxXK/EHRfEmuaDp/hT4pabY3Wt2fiiCw168NkLebTo3iEsW0JjKbmkXkcGuoh+HPijwb4Ju/8A&#10;hUtv4g1TS5LNTZ2lviSQDY4xuAyGLr5g/iPORWGbVMZ9XX1aSU9N/Q6sRH22H9pF2Z1GofFH4z6d&#10;4t/4SSygg03Vri6Emq6XpOl4mswkbB5Ax4KyZyVHOV+grl01HTZZ7yDUJYRHrEKXqpa/uh5wZ0eO&#10;QgZ3ny8r6r+rfhl4Y+Lmk/D668U+J9c+ywiPNprl7fFYpM7WkiyQSxHqOBu75AqHw02iabpFne6X&#10;paan4ZbeutXU/mFvtTfdmVzyOADtHA2qe9fB82YVMLUWIm767PQ8OtKry3bfyPRv2d/hH8N5Phxr&#10;3iXxLpkl1rtsynSoIbwq1xDINoVUJO0YDHd7V3Xwn/akPwf8LXWpa58O9Jexji+z3EkYWZrZYiGh&#10;OX5JyCnqAQe1U/hH4WtdP8IXnhzUfGVrY2+qsWvn0qUPLfW2RG3l4G5XCtuZVx8p3LkGvEfiX8DY&#10;5dQsrPxClvpOlyb7j+z9DjaF5EUkebPJLlm+X5vbtXhYHKcyzaM6mJdoLRPq0+x5tSr/ADHt37aP&#10;iG5sdd0uQadb3H9tabbXtmbFQsNvbsOFBX7zEhiSOnFcJ4/+HuifG3wHb6NeWtxod0lod2pWs3IJ&#10;z8xDdhwTTP2bdT+CHwnj8SXn7QC63qng228PefoN1qGpv5ekS+cEeT5s5Ls6BVHAC9K8g+LGofGf&#10;T7Wa78L/ABK0vxXY60yro/hvS5kjuIrcn5nkj+V5gBgbVHI5PBrkwvBucwzaM8NU5WnfmtYqjGbl&#10;7SDL/wAKv2QvCn7QXgT4oeKvBvjjQ9S1rTfCMmoXuoXZKefLbSz/AGkxkfKF2um0EEH7voa8d/ZA&#10;+GPjD4UeKvE3jXxFo9usNjpN7HcQQyArLGXtJxlhkNl1Tb6bG+lepfssfErx/wDCn4Sa9o3imxWM&#10;+MmfS5LtUELRW9wIXUDaMbWCFNuOVkX1zXK+HtQk8KfAXVvBMsqx3zWsYnjt87pDJduOD7Rxvg/7&#10;YNfu0nKlh4xcuZpJN931Z1YrGOVoLfqeaeLfF+u6h4vgXwrHHBeXlxJFe6lNG8iLJKxUwxRggyNi&#10;Tls7V+uceYftU61puoftCa1pSX9xJ/ZdvZR/vMEu0djxn/gcgz6Yrd8e+O9Jg8eaT4Q04300h1G2&#10;t/8AQZPLiijV87GcclRg5VSATksWNeS+JtXl8Q/GzxR4itSGkuNRkSGP72ct5Sn8gT+Fd2C/h3Z6&#10;mXxcad2Wb0N4d8Iafp8d6Jz8stxBjggp3/4FXN2KNefaFisVRby4l8tR0B2D9Of0rVuraa68SW+l&#10;o3mBrpIJGVuNqghj9cjn2NVPFCx+ErAR28iutmrJ5yfxu56A/T+VdjV9D0CH4Xx7vFkOk2e6XdNm&#10;aRm+9tIbj6AV9IfET40eLfgfrmk6x4euVTT1nSN7ZkystuYUDpICDlXI2g9iBivln4azvF4kt72y&#10;DqojkWNX/i3IV/Pn9K/UX9kH/gnt4Q/aC0y4+Nv7TEGoaf4R0zTbWPQ7YSbG1Gb5WPbdtBBC9MkZ&#10;rysb7OhJTm9Fr8jFyjF3kfM3hL/gnb42/aw8aXl7+z9pklv4dka1ns7zUGWKOMzZaRFGdxKblxjO&#10;QpFfd3xi/Zb/AGZPiJpPg3WPjdq9zfePfCGg2mi/bNFY2/8AaM9qqhZJmwxLZTA742joKzfix+05&#10;+zz8LpLf4a/AXSI449K1CLS7eGxVk2Bk3bmPBwMYJ6g5zTfhV43+E+u/EfxP8Ip9Tk1mNrODU9Nk&#10;aRofsVyuGaJZQcyIQATg7uG55Ar5ynnGcZhKX1SCjG61l9r0OOpiJzeiNzxj4h+BHgL4Y6x4t8Ee&#10;KfECySwyHXLTVLjzL2a+nVIxIjqVXDSBZhlclq8Z8M+EPHfww1y38V69pLahrmt6T/ae5rhXmIe5&#10;+yzq204BikAYDghWJ714X4T+IuvaJfanp+ka3Zw2I15Lu503VtRN353lyBLdV3ksyxM5kGDyFGeM&#10;16FqXxJvp9P8JWt54jhijht5LltQnuirTm5QieOSReVwbcMq9mkUDG7nrx2Hx1XBzpV5JvutLegS&#10;oVJQ1Mv4kfsvvr/xft4fDs+l3F34gze6hazt81rFHueeTJ/gAUj68V9Hfsm3M2mah4K8NXmvJo1/&#10;eeMoZrHVr6FoYbFYvM8i5UHnZ5ko+Xup29DXmd98QL/wrqdx461/RJPsuqWtvarqF1alP7L09i0g&#10;gYkcvI2GLD7wYDouK2vFfx58H/Dv4YxfEsadpfiDUtQgWCSG/kLSxLKXXeCDmHKk46EFcjBFfJYe&#10;eMoVo4apFtNWu+3qcdNSjoe7/F39kSx/aqtPHOual+1LoFx8VvB2uuLO8mZUs9Wt5Ld2a2kOAFEh&#10;BKjkKQwyd2B8Lfs6fBKy0r4waN4w8S/D+8TwzqX2iW8SGFmQCNmRgpx8y+ZtC5OCAB61+jX7MnhT&#10;4D/FrwBb/tYW9jpcOn+INIudM+Ing/UJhj7QbmIpLHzxtmiViXBOxn6bq888dfHTwK+m+LPg7bfs&#10;uXElnqkkFr4b0vwlYskosFUpcMXzhQ0i70PAyue+a9ehmWEw2FnSUmr6W7P1OhSjK5598Gfiv43/&#10;AGAfhlq1p4X+FUXizTtR1KRdL1tLF4ruZLgJJZ3LLIMBfmBGB944zXBx/tDXnwb/AGt9YtxYx6Kn&#10;ij5PFUF3YoRpkc4hnuJbdUyv3kxgA5Vm45Irtvgp+0XqGsavqHwxtrfSLTxBo6pDeLrF0HOUndin&#10;mE7VKuwI2/d2gDA4rxf9pL4l+A9L+K9h4w8V+EZkvLeGC0mulk+1NcRqUVpGYEK7PGCQQO69jXlZ&#10;Tg418xnKpTvLq3tb/M56fNUqWS0LP7fuiS28vgHxVp+n38Wm3lvcpp9xeKF+1QSJFKkqJ/cYhznP&#10;UD1r0n4X/te+K/2fPiH4N1zw78RG0u1k8B/b5Lq8mZ43YOjXEIB+X5yknA5OR0NfJn7Sf7Vt98Uf&#10;ia3grRda1O68H6NqCW3hWx1TDS6XZxyF4oiwGAuJnAwcHvnC47PX9Q0CT9nLw/8A8JeLu805nuNK&#10;MGmjdd2LRTSGS4jHLMNsqBl6EKeO9feYzKcLjsLClJaJpoap+zxGnU6rwL+2R8aPir4Y0PwxpWp6&#10;pJcTahNHrEWnuizajYpbFLpfNI6G3wpDccA+49I8OfttaH4f8K2MPxU8Ct4ym8I6npjaBoyyRr9r&#10;sI4r7cj5zuBE8A6c+Xj+GvlP4B6M3wi/aL8GpqgS68P6jrCmPVrOJns7yzukNuxjUEYysuGQkYPB&#10;4p3xs8AWl/qF3p2mXRX+yLrULCS2tZhvZYGfynV9x4UOMjPSvLnlVKjinTjolZ3X5HTsdNo/gSDx&#10;r4N8G/EHVdWt9Fs9U1a/0v7LcZjaJo7sSsm8/Km1LhQCw9Kb+3X8Yvif8Q/2efBvw91i8aTT/DeL&#10;q5iEabyzJDGkocffXy0i6cAn3Fct8Ptc8d/Fj9nrwP8ACq6g1HU7y+8RanDpslvGZZEuGig2Agct&#10;uVQueT8o9K6P45fCPxZrq6h4a1DRNUtrHwx4Z09I9QuLKVVleGNFuYUbGHdDlmj64gbj5a9mn7rf&#10;oQpdCH4T+NPDWtaNZ3N34dH2qxvbee41JjuJzIYpY9vspj/MV0PiL4PeMr/wrr3xFVbX+zL21+wR&#10;yWk4klQlP3JdMDbtIYHnsc1z37MOkWkcd34HkhuJrqSC4jujJHhBcbN+xSRgkGFTx1yMV2Woab4Q&#10;8ETz+JPBnji+1Xw7rlm32jS1l/eabeLnJfpwZHPQc5xzgVw1Y+7JGTeo74b+PIdP+D3ha2uLTzLp&#10;dQkeWdyF4+z7YxnqPnXkZweK7rxdrvwv+EvwF0ew+H9/rVxN4i1yxk8SNqabVxZwXTBVK9UMrgrn&#10;ngHtWXoPhP4V3fwng8Y3viiNGlvrS8utJt4900jefGfK2/wIsIk9yRntWL+078QLDxNrWmeGdM1a&#10;P+y7VhN5KRBY4S2/yxgdTtHevKjiueo+VeRcYy5tUaekeAvhb8Zf2d5vFPhmJrvXtFhMOsafI21l&#10;uLmRZLaZPVmUTR+mY1FdD4e1efwn8VtIufCRmV9Ftf7PhSQg+VGsHls5HHzh5Tjpgg1lfsVT6n4d&#10;vmsw8NnDrem7o7qbEK3Uluu+Ib2O1pIyrSAAHlcH7y52fA/hbXNS+LekaJpk1jeX3jbRf31wzGVr&#10;H7TcyZlZR3VRux3XBraWGarcz2a1Olw925ueMtc1VP2fWvdZt4bybUr5LG1vVI3xww8KjIF+9ndL&#10;u69c1ufC/wCBDfG/wB4il8EeAbxdTnm0uPS5ry6HkyWstz9nLp0Jfz4SBjI2sw7A0/466xHpOm33&#10;hjw7pVva6P4Ks57GSW1UbZdSmH2TzG+bnLbsMM578mu98N/HOL4dah8I/D5+HE2ma94LaxtrW2S+&#10;3Q6vF9pkuFmb3MjDGf8AnpntTwmHw8ajurps4MV7sbo8u/aN8KfHH9nW/mi+IXiTyI7zT2tmGl3H&#10;7mPy12PbkDvuwzYxkkt/ETVT4I/E3xbo+p+JPC9v4jjt7XWPDtno6x3TIbedvtMFvOuHHyg75W3d&#10;QRuFdP8AtEfGgfFl/E3xG+Jfhl5G8RX8Vt4P+0SbYrK4W4UXlwq9Cd+9Oh645xXBfALwDP4/vtW1&#10;2Ex3d19h1C60eGa4j3l4beWTfIhPyDe0RBOB3roryVJ/uNl0OPDe7Vudh8FNdfxj+2w2oWumXCWv&#10;/CQahHDbRncscaRyrvkboFCqCM98V6Br/wAQPFXwV+DnjDwt8FdVluNQ17xIsuteIbGRWSVX8xlg&#10;hP8ADHHHGqM5++TgcLz5X8Lvjf4S8D/Fu1+DPh/VBq2o6lfT33i7UoWAtjmGR/skLdWy+CzdCPlH&#10;BOfCfhX4/wBW03RNcGpX+oR6fqXieWd93yWoUOSdhPMm0HAUYGTgZroy/wBosE1NfEwjFRxEtT0L&#10;w54b+LOuabq3i2bx5NZwfbpYI/sauIDdj5i8jbTk7fr97Oa0p7z46XWh6jonxB0RdQn03S7nUYfM&#10;Vd7wCEk8qA2Mb2xnPy8A45uaj8Sfg34w8Fa54maDWPDnhfT7m1tNPkvptou5GD5aReAATknA+6O+&#10;BVzw1cz6n4W1bW9Wvn0+2uI4JvCWoTsHutS1IbEe13DrAEEjBOnIzwefBxFGpSqJQ6Gr90v/AAJ1&#10;zRPFNnofhXxRqcGoWF1rEZs9Lvtztc2bQZuIwTjhHdCrNjOCMZFZnx48C61Y6ja+IvDUtnDYvp0l&#10;lrGmXKFY54BKxm8zqcPBuXjJyi46103gy88F6n4ptNe8D+B5dNl0cSWkdw0CzS7So807MFdwcvwA&#10;No+ma7e28S217Yar8IvHjQ3+mXkTnS77UJtkytx+6hfaDG5+9hvlBbHBzXpSxmMo4dOEb9zlnaof&#10;J+t+LfDXw2+L9n4f0R77UvCPiq3tp5rma3aM+WRtEsKj7rRsCD1YjIPU19u+FofGfwJ/Y8utGsbJ&#10;J7ea/kuItXktw7W6oyNDHbnnYjwySyKwJKyK6nvXi3xF/ZM8Z/DfTYb74J6nZ+NE8J6Td6x4dsdU&#10;IkutxSRbi1kX+J4iWlx6xMcVu/s4fHjWfi14asf2aJmtYtLtdD1Pw9DN9jlYTyssdx5MeT1R42CN&#10;2LOBwxr6HCx/cJ3OmjR925c8JfFTwt4p+DWreMPijp8mq6XY3FppEzXd82+eaeUubhF6tIo+UY6E&#10;sRXQfs/eBdK8afFu7i03xpDc32m+GdUs28OeS3mG4+ySxxSMGzmQl8tsxyOOleR3/wASvCGo/A3T&#10;Ph3qlroN1q2m3Q0eOG2h2yKZ5xcJJM44aUMxQMcFCWHYVH438J+P/hiIPjroN/c6dG99Npt9NDeE&#10;XVrvRXCOFxsbnlu+5uleRiMPKUpOVST5uxjUp8qL2v6rounweF4X1y3tvGPh3WrprXSZreRbe2eI&#10;I7xlup3vGgVSDgjk4JrN1T9qv9sfSPDX/CE/EXT7jUPDs+sW0F/peuQsRco8vmIkZfmIFcjIPA/C&#10;vZPH/wAOPCf7UnwQj+KWm6bo/hHxR4DtJ7fxdCJvLe5WRd1vNCGb9+wOCWByS2084NfObfDL49/F&#10;L4dfb/EnxlbUo5NSMEVtq18RM9xGYEUR5xwyTjGeMxNz8td9TMKOCppc9m1oXH3NUbfjT9oWzGj6&#10;14b+Edk3hfS7+4C29r9oEomWOSMqSzKcAbHPHUmit39nj9nDwR40v/G3wo+JdtNpN9pv2ebRbrVL&#10;gJPHZrLsVkUZWQvzkg4+8fSiuKWaKs+Zs46nNKTZ+WvgfxXqvhi11DTLOJfOv7pXub3aPMMYU5Qe&#10;gJr1P4NW66Tcat4kvpbgxLY7LiG3G5mWQja49dpzXnXgTwhc6vqMjXVrI1rb2rzzSL1dR1xXsvgx&#10;YdD02S80WyWeaa1Se0uEUlZYgrJLAe4cblb8vWvVq7n3xxHjXURNPFKyNbwyTLL9m4bCunBXI6Hv&#10;7mm+FU1Lwv40iW7vJtPt50WW6jZSqTxqC23HcEUnxUsbxL21i0+Nbd1Xy5N3zM2UHzexxgfgD1pf&#10;CXiXW9RmvfEXjDU5r2CxTZYtNGGBnGNkIPYDH5V10f4ZlGNzU07+0D+0v4UsNCeOa01KYBrRpMx3&#10;AYk7H9CpwOc44r2Dxv4tvP8AhOrNfGuizLHpNi1stjYxhVh2E7ScD681846lr+uaNrui+PY9QWab&#10;RtYinmmtnwWEhBkUEdM/pX6dfED4JfCP4w/BnSfjbpWo3WlyXmntNZ6pZ26yrtKHFtcZ48xCzAHr&#10;sOD0GPFzTLpY2rGadvI48ZhXWlGUXY+cx4O0G7e18deH/E+nypcjIs2m/wBIhbkBWTHU7CRjORg9&#10;6vfCH9qrSvA17r3iu68dajod1Cxk0qRr1gtySeV8pRhlwD16968++MPwd+Kfg2/1e98EeP7HWNFs&#10;p/Lj1bR7HyHcMoONjDejqDtYY6g4J4zleEPCvgL4b+Em8fajqNve+KDalF0y4yzQMJdsiOJOVdot&#10;2O/OeoFePSpxy67nKz1Rxyw8KcdT1aL9qKy8VeKLdPg/oEfijXtWVhd3VxpsNrbwSu+QN0qlnGNw&#10;OAO3WuuP7MGpfGTwP4q+J102tQ6x4X02abxYvhYR2K/Z9zK6pG7EzISpDbfTp2ruPgH43/Yi+I+n&#10;6Totn8EbfRfE9rpcdsNNvN269dQXDrLkZz3cnJyB2r6E1S01LQV1K28K+D9Lm8JQ2kMEF5pEhW0m&#10;d/8AWQyFgMushw2SVyfeuXKc6eYYqrRq0HBQW7W/oclDEVKlRx5bJH5vfB3U/A3w91y+Hwj8G33i&#10;K5vIWhitL2FBPayqMtJtAbK4+UHIzzXZ+N9T+Img3lw3iTRta8NapqVoJF0vT22xyp5bJkqD8oOe&#10;eOmexr3jxd8INU1jR9Y+IHwx0yz8M6toXiBJGXQ7hWjmtt2GgIbOZEHI5xtUn3rwX4161dTeIdX8&#10;W6rqd5eam7qbi98wM0RQEBQBwSw49OuOlY4jFKVp2trY6pOMVdmV/wAKw+CvgDwvpPiyxutW1rXd&#10;Smt7u4gkjEMRjaNJCqwt98DJCuGO4c7RXnHg618D/DTxyI5vhhq7abHqF5HfX0du8q22nyqBDLLg&#10;YGNzK3TlQ3atj4eftMfHSTxFoSWl0l9o+h3McGk6NfabFJbyYiELw52/faMYHPUjvXt3j/xBb6b8&#10;XNL174F6pJoOj3Xhi5l1fQ9QQx317ArN/ovzArLMyZCNjDldpOeT7mHrU6bcr7/5G+HrQWie589e&#10;MbmTwvrum+M9PFnb3OiagEMlvcgC7gkw0Uy/3vuspx0zz1rr5vhhZ/D/AOLPw38V6dJEPC3iq5he&#10;O8glLt5m8CRmQ/cbZIBtGQdue9dt8TP2IIvGXga1+M/7Mt5ea7pN7bN5+k2cayXVkhGGXyD8xw27&#10;ITBUoeDW5qFr8J/Af7C9n4J8aaU6/ELwp8TLOXR9SurWSOSXTpPLZocyYAZGblMZwVPSii+aN4O+&#10;v9XOmnJx0OD/AGo/gbeT6zeeOfgb4mXxB4d3btLvbiTyryMs6SPvToJNwbOD/EcVH8EPgp8Y/jL8&#10;TNC8P/CG+vrPVLNoppdZjmMa6PHmMNMzg/JnGOuc19ceEvg5/wAE+fE3wAtvGXxB+O3iTRfFPi6Z&#10;opLXQ4fOtbK7jKpLiILypY7iCR14GOawv2dP2Efj74j+Lc+g+GvE0+l/DPTIvtd7q72zQvqLupEZ&#10;uAeHK7OFB2qMngmqoYqaxPs6zQ/bS5XFnafEvwr8FPg9L4k17Vvjq3i7xPFbrFN9uRZ5LiZdqqhW&#10;PJP3VAYnOMZo8e/Erw3ovwv0+/trPXNHttUkt59RtfBtw3lRShl8xpMcKxAI2jkZxnvVn47ftJ/s&#10;m/sz6DY/Bv4UfCKx1XW9Uvlk8UXEyAzLCnP7qVuSpKHaU4GevSvIfjh+3i1/b614O8OXjaTYQK8H&#10;h/w/ptmibf4khkwPvH5ctkmvMznEcnIoJybdlY4Kt6e3UzPj5qMNvp3h2/bxNqVr4T1C6bSrHTNS&#10;YwtEmHkRwmSuwbFyT3I64r3X9mKT9mTTf2dvEWmfH7WLaO98K202px2sce24vrdLcGNx/CCXynII&#10;Py1+bPi3VtX13w5daB4o8d3dxNFqiFUvbpnW0uJT5bMADwoE3bI4GOlfQ3wW8Zavo/w3jt/HXgC8&#10;h028txB4b17XB5Lak0QTc4jf5pI9u3G4Y4681FTLa9P9+tdLOL/M0dBStc+nPgFrfwG/ai8N6Dp2&#10;u2Wq6HealaXVxb6jJdCE6YghMVuVcna0I2fMhAbnIOCBVn4f2D/FTWvDvgmz8G215qFjY7Pl1BhB&#10;e2Jk5eN5OXG92O48gADHQ14Z4C8aR2/iG48L65dafpupRwtI2jyyKsuzBPyqPl2lcMB1O7pgivRL&#10;r9oKy0n4x+H9U8MalL/Zfg+1EFlJNpMi29vc7CnlBIgMA5QMpJPAYEECvDWIxVTDVcLKPJFXafVX&#10;OOpSp89mj0/9qL4GeP8Awj+zNqHjzQLPST4Bt9YWTXNNvplukL/IkUaqVHyGTY55GSq881+dnxC1&#10;C2+NfiyZfBfhOTwtrUdvbXPhxo7x/Mj1CJNrDJ5TzAigLyPlGK/Uu++Hnj74kfsz3/wB+IHjyz8G&#10;aT490spp+qeIriO7sXvgdy2pBA8mQqqyK7ZKgDaeTX5z+Nv2W/jl8DPGEf7P/wAdIbez8ZaJbrf+&#10;BfEFnc+Zb65ZiTckazgbZWUrgHJIBwa9jhOpjqmD5MVK7i7J910ZirQi3FF/9ja+uviR+z3f+EPG&#10;Fzcf2t4V15VmFw5L/uGV0B7jhQvfgd8CuK+LOu6BaaZqtreeK49Pt31K4t2kkZsT/ZLbKxBl+5vk&#10;k27uSM46kV6n8MbbSbPxhcfFLSYLi1XxdpW7xFp7R/LZ6lbsFdSvZmXdx32g96+Xf2uvE2ueCG0e&#10;zfT9PuvJuLu8uFmVWbzJ53ZGWM/7IHNfb1KPNypnDg6arYyUmcBovj7xH4x+KMGmw6yLWxtI2a1j&#10;t18uMbVPzbfT6nNctb6hH4c1r/hIHn3LcaszNJj7yo3B9uTmsXwLrracuo+JJ7hRMNPcW67ecuAv&#10;H4k1LDbx6r4fsdMgvGWYyskvmZxyM5B/8drpjTVPRH1VOPQv6Pqk8EFg6ylbh5vMaQHkM75/9BGK&#10;5nxpca5eXkmlzTTNGkzTsv8ADk5A/HFdNpqWUF8yy3CrHbzRlpCM9G6D3yateFNe8By/E9ZPiXpV&#10;3eaKs6vLp9jMIZJwGyV37TsGOc1RUdGzt/2K/iJoXwy+JHhltc+EcfiDzdRFzeRXcJk3W69oI8Y3&#10;43fMc88V+gv7UTftx/GazUfCG8Xwb8O7y3EDaPrOoG2nvthV47pIlRjGFbaoPXJ6EZNemeIvEf7B&#10;HwA8GfC/4yeBfCvhZf7U8LWE/hrR7W7Nxd2UM0f7xpRk+Y6yeYrE4+ZG4r4u/a7/AOCrHxv8S6nd&#10;yfD+COPT9LvvsEP2jDTRo8PytsA4GQGB9eDmvm8Ziv7RfLgo80o3T5tF5+pwVKlStU/dp6fcb/wT&#10;+E2h+EL9de+L/jDVdQ1hp7iW6WOFPLkd4JIywbO5mUuuGIAJUj0NUYT44+A954K1t/7MvJby+vDc&#10;Xas1us1q8QjtS5I3PIhZ5GYDORgZ615/8HPjZ4o+IOh2viXym1HVo5VsptOVvnn8wq/m57tnII7B&#10;c8Csn4wfGKwk8YxaNc6hLf6hpMjC4mhH/HmIiTHbQbu+8Au+ATk9sV5mFjnlPFclaCUUtLfkiZU8&#10;ZUtzrQ2v2ivAGsfB74zWtlYzsYdWgWDWLm6tUa0vHY7Hmtx1XJZjtHKbeO1d5Z/CX4k/Gi1t2Phy&#10;bSrGC3nn020jtz5eqNGyMyBjyqhcyDGeUB74rX8I/ELxb8efCPh/SPiDokt9ceDrqa7vnjsS7TTL&#10;C8gjLqP3caqGeT0WPHUmuk8P/tUeL9U+JFjZfETw1frpdtYXX2G1t9iutvNGrpveMBc702EDGQR6&#10;GurNsVisPhVKEOZ9UdfNWjRukVPil8V/FXhG803TNWtdPv7e68Oi2uodehzBcy2624ikGf41JkJJ&#10;9vWvMfG/gXxlafDjxRqviiOzRbjULOa1nsZo33yBivlsiN8ibWcg4/nXtni/xb+zN8XYtK8SePdY&#10;iWx0/WlgZryVxJbxMUaRQAfmXbkgHGSuOK8V+Jnxo8Dav4y1zUPAfhyxazDSabbyabpZhR7ZZEWO&#10;4kU527yFPzHGSea8bK8biMdQVWtFpp2s15nBTqSjJtrXzPtb/gmh+zJ4g1D9nPVNS8Y3NvpbeK9S&#10;j/0i+uNrT2UEYm8iEZ+VpJAjO5BCpCw6sK3P2vPG/wASPA/iCHR/DNgNQs9S0FUt5lmkh+xwZaIv&#10;six8o8sPknP70Z4Oa5/9gD9qPxDp/jSPSPiJp2l6fa33h/7Fa27WhvpoCZ4SVjhJ2hpCNrcHIjxg&#10;12X7UyfFbx14mvNX+NniHVNF8P8AlxmzkaGO3jjZdwCyRW4AZ3Q42uwGEbjvXy+J5o5jNYiSTbvY&#10;Uu+x81+Efh58FtG+HGg3fgbxVqFt4oGrXE/iy+1SyUQwxjcmA65aXBUNtGeJgcmvB/Glr4jj+MP9&#10;l+H51vn1BZo7aTWLIy+UNolEjoMhGAhB2jOAcV7lr83hH4lX+saD8NdL0u8s7TTVmvPEEcghS3QR&#10;gsqxF8M4ZSdoyFyBzgCvGfCdxbr8bdGF9d31hBbalHPqskbSGFLNYsymQrls9i2epwcZ4+uwcoxq&#10;c1uiR6FGEpUfdRmX+l+C9G/Yy1TX9E0Bb7xjqGsKurXy2YEaWTzFhySCrxvAMYHR2HpWD41+IXin&#10;wH8CtN+Ifhu5iWXSfFUbN5iblMVzaAsCvpuj+vPHNem/teDwd8JvhFfaTaB9QvbqYfarONi1qLWe&#10;4Z7aSTaRtLKBt9lJ/iNecfCzwFqPx++BWtfC3ShcNf3Fpa3Onw21o9w0kkM3l4CLz0fk9gOa+syu&#10;v9YpNrZP8jhnzRqxcu5ieBf2hPA/i6/X4dzeHYbHwverDBGtu5U2t3xuuYix+X5uSvA25+tdjoHw&#10;f1vW4pPDX/CVaSLqfUl1S11Ka4SG1+ynMTMWYgFSpG4degrF8N/sL3HwCivfEn7RPxK0nT4tNkmh&#10;n03w7J/ad5EZI2jBZYTiI/vMjcRgjnpXpPwg+JfwR8G+ErWPRvgXqE2jzRyJp9341Y3NxqMRIDSw&#10;xY8qKHIA5BJI4ztJrfEunRpqU3Y6a8JSj7vQ7L9l74PfAHw5o/iDwp8RPihbTaLZ+IJz4d1rw5du&#10;Zba7kto0jlXauSoY/MucFTnqOdH4u6T8SFlk1XQfHusC18MatJcNZz27NZQXwUAxuedwd1ZckdZC&#10;eQTXlz/H/Ub7XPs+jfaLHTrTUlSPTdLb7PDJmRS6qEUE7VOA3fPQU7xR44174feM9L8C+NbvxJa3&#10;Goabat4isZNWYi6uLgiSGUkk5BieLg/dYdcivn6mYUXVUE9zzqnRHXT6mfDvxD0fWNS8OW9ikXiK&#10;O5nuoVO4qxUlZDgA4JIzjkCvNfiZ4vn0nx7eWulWUbWcOoizimitXxK4L/M5HQ5BYH/ZI5xWfB+0&#10;B4ptnY+HdSuFt5g0sFlfTeZtBZT1bPIXHB4zXTW3xl0Hx1PdaV4l8B27LdeSj6pptuIZIZC5O54g&#10;dr8twwAJJOCOlaSrQnG0kc/K4yTuWPC3i6003wF4msLbRVjEl7boLgNvVIzKDg55Bz5pHcBsHpmm&#10;+Ofhs8/wgt/jTH4oS/1K61mKLULDy8OjNGfLP+4Fyo45IqzqnhHWLbw/pdv4W1s69HqfibfrU0Nq&#10;ySWMcUjqVljI3Al2fnBGelZvj/wR4q8J/DLTdRn8P6lDIuoNa3V9NcM8aKYt0URwcK3LY4zkNnkV&#10;5rpe0rJwdtT1qT2TPWLX9kr446N4A8OfH++0m8h+Htl4fjttO1C6vEZWubmLBKqv3B5jYyeTjmtW&#10;+0D4lWniyz+Mfwes7PS7e2bTbCbUY7oYi2WwbzdsmGG8DJXGM5GfmryHwJ8VvGnh/RV+G3jvV9du&#10;NDi1KzeTw/fXDpHJkj5fLzwchME9mBx0NeofDCz8Palp/ikP4QW+bV9VitdFtVk3lZBM6sBnhFLH&#10;ywxH8HtXvyhBq1uh01Jfu7I1vij4zv7TS9O+Hen+HtPGm+J9fFw1yb4S3c72zFwZV6LmRwx5wSK7&#10;r/goPqvw4h8QaFrPwP8AEU2palDO1xqcLQNF9ijS3tI7eKJznzP+WrHONu0V5AfDvgzwZ4s1zxHp&#10;9w2u2fhm4ia7htdGZ5PsiwESSvwQpE1xHEw6bgOSK8v8VfEvS/FcF5Z+BdNudR0/UH08qs8fl3QZ&#10;S7NbxkYIDNMMt1IQDtXg4yjUw/vQ26nm14KdPU9n8Nw/238LNPfTNLjudQt9UursaRqyo0kkEEMc&#10;jtuLAIBIZBwAWxnnpXqHxQ1j4deOvEHh3xZF8P4fCtzDpsegz6fY3SRrJcSw/NINvJQwbWy3G5/a&#10;vic+K9U8a/FOHwV8PYLWO3guHsPEVurFkgWWMF3DE7sRkHnP3h717h4H1/RPFvjPwve65p12s1rf&#10;Wd3dNvzb3Nn5yKCuP+WghiVcdcsOxranKVPBylU1vYwopUqbbRxXg3QbnRvGc3xFsLSS8vLeab7D&#10;pvHnyStCw2tt/h5CjH44qtJ8N9R+I9hHZ+MrprCbS7pC32eX/RrWMIp2BABhwzBWU/3Q2fmNangX&#10;xh8NdU8Qav4f0S2uvtFjfXlpp80MyxzIqyhVLg8+YD0I679o744b4sa7rvhO2uriG9WznuZP3ktx&#10;IzGTPBOzu3yqM4xnJySQB9BRwbo4dKS0scNSLjW0Ot+Lq+Fdd8DWPgzxR4rnXVLrxBLrOmx3Me6G&#10;9VCqR2xXqRszjtwQeM16hL8cZfgt4M8NjxRDY6rq1rqCN4fs7HT0k8lvM+dUzlQdh2k4J+fArwdv&#10;iD8VNa1uw8A6ha2d5cab4XsbiFrq3XfE10qSqUbHTMgzg9sd63Pif8adJ8G6JZ+JrPQNN1S6uC1l&#10;oKqcSLI5ZJpo17BUiI3di+RyBXh4qMo14qPU7IxlKOrPZ/Ff7U/huTVTq+r+Eb601rWNU+1tZ6ey&#10;xmwAZBsO4cliTIy9CCPWun034kfDL4zePF8c+AfD2tWc+nzRnV4rm4LtMv3Xl8nbjB9QePTnNeE/&#10;B34tWmladeaang6xm1PyNln5to00haQF3cHvjZt/GvQPEXxG+J/gm5W8/sL+z4ma28m7jjWOPa5D&#10;I5YDkcg4/MV8zmHEVWjV9nyq229jk5HFn1VoHjfwr4evJfEmneE7hdFupF0DWNUuPlbYdryXgTtJ&#10;5KyAY6nHNWfC/wAP/CHjL4q2Ogt8TYdLXT7G91PS/wCzNLH2r7ReM3mRFflXemdwYnpj0r55h/aB&#10;8Matb+H47sRW9rNfHU72a4sfMZPLHlxJjvG0jng8EY610HgX4v8AgrxeNQ8VeMPG0tncxlrv+0ms&#10;wnkN5ifKvGGBC7dvTG7HfPdheKsypQjB0b3f5nTGo4x0R67a/wDBPD/gn/Bqk3i7xJ8b/FNrcX08&#10;N1dWLaT0KkqzEqDyWGTz71718Nv2fv2TfGPg+88O6dPJ41uNUu5nvRfwyW6AxuR5ygkbiUB3c5O4&#10;14F+y3+118NvG/xLl8Y2/iK60Pw/b3X2SaPWLO3uMzYLN5bMApXG1xgZAaut8SfHfxp4/wDjXNa/&#10;s4/ELR/7H0mBEvvE0WhpGpmIH7mBezbSFZv4c5+8axx3HNL2dTDVaNmt2unoFR+0jZksf7JsNna+&#10;LrPxRe/ZfC/hO3W8uLmxVZDfRB8xRb/4AUlcdSd0R9AK8/8Aj/8AAPVLD9lxfBHw6n01JtB15/Ed&#10;vfef/pUlqViZXdMfMApKjnhgeor3Wy8YfEOe3utA8Ra14YXT7xVWaNt4R1U5G/LfN35Pdm9TU0Nx&#10;4wbSde0PUbbT7RL7QntWe3uhN5kbFim3gmPh8A5AAwD0r5159l9aVOdNydlrc54y5dz5bs/h3rni&#10;fxD4k1qPTr6PTYtL0eMavHaebbfZUt0USyKRu82WSSFti/d8w56UV9M+BNS07wD8M9Q8GXdzp9vY&#10;3uqm+vIVvRuaRhGpTcjllXdGrY6ZGe9FfSYevTqUVJJmntD+eqTxDc2ukw2ul3X+i2uYZmjb5nXu&#10;T7V6R8CvidH4a0+40HUrLzbXVI2lsZJukciqxYKe24AD34rxnU9C1PwhqslikBMUiZZZOVZSM/jX&#10;QaLqrDw1Lp8trJHc28Ze3j5G1iQcqO3TH41+gVI88bI+yOq+JGvWGq6Vp/ifQN0cl1PJBf7pAfmX&#10;JAx2GQR9Kh8K6x4Sm+GcWla9afaHa6knma3Zo2gIHzS56Nxgba42C1vNTmmF1eG3huGjmAH3S+AG&#10;56K3r60nifU4/BySaK4kaO6tfPeKTBjRmYsAjL94bcZ9zjtVUqclG1yXLlZ0uirpdz4d1CGx09Zt&#10;N1i6+y25vJgJIXgYSBuO5DNz/sivqP8AZy/aX8RWHw3uv2f53jj0t5o7q3jZNpN0N+1Gz/eVzj2/&#10;GvlL4QakPHgm8MeLrWGP+1I1Nhcxx7fsrxxsoYY67l656/Wui8N+KvFPhnxNJp0usG3m/dwX3+ji&#10;QsUBxIue55bIwee1a+zCMrnvWl/ELR9U8OXWq6xdKjW0NxC2pJJkXbpGyiNlI67gnXBHT6O/Zu/Z&#10;B+MX7Xmp6/4n1jULHTdD0WKO+8UeNr64cLHuXhDnl5DnBA/u5yR18rvvCfiHUbpfCHg7XdP+z+Id&#10;bsdSs2llxCskufOhdycghxkr2319y/Bz9qn4feGvgVpv7N/xB8E2un61p+oyaXewvIvkx/MBG7Yw&#10;GkKNje2eFPevNxWBpN88jmxVKMo3R82fCf8Aan+A/wCyz8Qdvwl8PjxjdabqayXmp6xGGju0SQB4&#10;RG3+rjIHDE5zX1B4Y+Kfw+/bG1Xxx4u+Gs2peA9ImtGuP+ETu74yR2t4sY8xoQpCsvmZKrt+6e5H&#10;PP8AwG/Z2+BnhL42+JD4g0TR49N1qS6tbrxRqCp5D6XE4juUiVjsWUsq/MMsC2Qa7b4WeDvAPwW+&#10;LOvfE/8AZO0y+13wf4dF3N5OsaM16NLyMAiTbiVE4YBskDnmuGWHjGDgpJRe/oebuWP2Uv2c9L8R&#10;aXqF/ovijXLnR57+RPENqdGNw7OsTMrN867FZhh8/dDZHOK4XWPh98L/AIKNqug6x46j1LXdauoz&#10;Y6H/AGUGb55McSMx2oqbuSOQMisPxh8YP2in0u68V+D9Sm1DUNYkuJ9Qs/Ds8ttNHj5hcXUMSCOQ&#10;O33c+oHFeT/Hf9qrXfj5478L/ED4oeBbfT28N+E49Dt1jsnQ6gyO2ZGJ/jBYgc8Ae+Ky/s2h9X5b&#10;pvU1p0XKO5T+GWq6n8HL3WrrUvDH9v8AhHS9ehmazlj/ANGeUSFo5N+PlcDpz04Ir6c8cfFP4R/t&#10;d6oIrLwLcSeLNUgtj4W1D7EIZ12j5LddpChcnaVA7k9q+avF3hs6lbW3gDwZ48lg8P69pSagLQXB&#10;8qW+jlZWhPPz4IXa5UAlsDgZr7y0j/gmzNH8I9L+F/ga+1Q/EfSdPt9Xs9OuNsc0EksiL5MrDO12&#10;YkpGG+UKcnivNlhcdRocnLe35HPGjKGxwHwJ/Zt8ffs7/FDS/EsGu/Y9DvoWmns4WFwlhrm8IbUs&#10;h480LuUjODweTmvl/wD4LF+Ptbvv20JvItWddW0HTodSWMHb9vtnKGUfwltgiQsOcAZ9K++NK+In&#10;jLwj+zj8R7X4jaDN4Z8Y+Db+KTWtZktyw05HCwpsU5AlkfLjAbHllgBgV+av7bsviW78W+HtV8Re&#10;LtP1/TVjuY4dc026Mkj7764YvKpIaJztLKhC/JtrXLeWpKUoNu3yt5PzOinze0Wh9ofsHfG3wL8A&#10;fid4n8I6xojPom/T/E+lpqVnHI8RkhX7SUB7CZv4cnaPrX0r8aPHfxcn/Z+1N9BTQ7rwXMJJb+1N&#10;mHtpbWT5mm8xJFZMYOcAhc5yBX5DfETxf4q0/wCPsNyfEt7dW/hWxtbO1aSQ7jbRwowwBnA3HnJI&#10;NevfH39uP4q+HPhV4++BnhW9LeG7bw5/ZFtYtGjPCIkg82YFQCGLXA+bnIA9K7/q6xE1GpHdb9Ub&#10;YinOUU0j1H4uePPh/N8QfCNv8YvAwuNPt/Cup3WhakrO4kYI/wBlslkA3TRKH3o7HILkY4rzz4H+&#10;GPB2inwv4++NfxCvPDv2e9NzoulWfhY3t3cTKyzLHKuUBBRlIUsSVkA4rlvgz/wUe+K/xL1P4Q/D&#10;r4heG9Nax+HcM2kSK0K263MEaRsFml/vbQFyBkcnkk1i/CPxrZfFX4n/ABL0vRtS1rT08ybxBbWf&#10;mma4ja3be8McmMxAxrgsB8qp2AxXh1sPiqNR8142S1+Zl7OsfRPxO+B37CHjP4vaHd313bfD241S&#10;0uXtZ2Uy2tzeSSl1e6tvm8tUKAhd2Pu8V57+0n8FfGlj8UNB8UfDz4kz/F3R5Lo2P9o2sm1tMkhy&#10;JIEgKjEaxGJ1YAhi5GeK8AutR1DW/HEfiWX7fIsF9NNceZfbnnhedV8oknLsUbKkc5Br7x8AfEO9&#10;+CFr4StvEHw68M+AdJutUlh0rw94ovvM1LxFiJAvkjIW3xuVm3EZyBu6ivVjhsdGnzc7kkr2/rci&#10;XNCScnc87+A37OeheK7i1+JfxghupL6NZFlktt6OkMCDm4KAlHZRsDHoFGe1c78WPEPxE8Kajcax&#10;YeGtlnDrkszaKp3KIVKiJ25BlUbQcnr6HNdf8T7q+8PfG2b9qn9m5ntPDt99qXxZ4X03zJRFdbAx&#10;CqSwTop2nCj5snBFZXjfwFrXxO+DWsfG74ERrq2uyahaS2emtdbrmGMu0VzD5WeYiPmA6A88V8nK&#10;s8fKnVinyt2t57WfY5alqs7o9t/Zb8b+C/29fgp4l+BHxv8AiVNp/im/sxqfh26km+zQQTW8W+BU&#10;IOMqdxCkDC7gM9/C9H+Ofxl/af8Agrdfs46r4gTxBceDbWebwbq+nxruE0cuURmxvhYOpDLypEme&#10;mKi079lXWPGPj7wv8Xf+Es03QdS8O29tp+reD7HUDaz3FxEZPtanByJNkkABXpuOeMZofHLxD+z/&#10;AODfGjeP/hLay/DHVtIuv7Ivb/8AtaX7Vc33E0pmiztkj8sxbWXORKe+Mfc0PqsqUMPThyta6LZ+&#10;ZpWw8lS90Zjx/d6xqHimx+HmtWSXVx9k16xms3zBcJ/q7pDjDjOUZu+M4rzv4rf8E6p/2n7Vvito&#10;H7Rfh3TfEEcJtbPwTqccgun8oBSS3G3JbP3T1619lfsm/E7wf4Ri/tH9or9qRvDu2QPF4fjsY76b&#10;VUYYMYkcbBISBg/eBP8Aer1DxT8df2KPi9La3vhf4VxL4j1KFn0VZpjHqDiIjzJ8KpRCEUsVPYED&#10;kcfP5tnmaPGeww6s49bXT9Tkw1H2N5x3Z+RPwR/4JkftbeKCvizS/hPHfabpOtGzuoLi6WNpfJce&#10;Y67uDGpP3sjp0ry39r/SZ/CvxMuNNg1/QLrybhoM+HLjzI4/LJjCMdq/NxzjIPUE1+wfxY+M/gH4&#10;L/CPxVPeab4k1rT761EI06O+ks4Wk+UNIZrceYAx3fKWUELnvivx6+Iq+HvHvjW3k0P4Or4cj+1S&#10;T3Edpd3E0UkRbeOZmc55xw2D+Oa+hyXMMZioNV7XVrpdGevRnKUbs5/WIPsRisoUxdGNRcNv48zj&#10;H4gZb/gNYvip7GzluL6OYvNcDKrH0EfYfU16Jr3h74N2E39teLvHesWUFxcMvkQ2EU1wqkH5sBwO&#10;nHY89OaxfHUv7Oel3Fi3hm+8Ta1ai3O9ryOG2kfn5cgb8Dr3NfQ9jpjIz/hR4q1SLx14VeS7mkWG&#10;7WFFkYt5QySVUZ4GSTjjJY11fi2aTR/GN0dang07T7m4tru98+T57to1UooQDJAPOMcnPNbPhDwY&#10;3hiX+09KtfD9ppf9mjUpms78XN9HEcBULMc7tzDKrg469K5L4h/BD4x+LPGVv4ik+HmvR6TqEkME&#10;euXWkzC1XJ27vM2hex6HBxXPGVGNbl2HFcsrnsH7Jj+GfDPw58cfExr+e1WxWK10meK3HnXDzTKG&#10;254TCldxByA2O9cX4b+GPj3Xv2or7wjf6U1xef8ACQJ5y7flcZV1Zj6FMMT6bj3r69/Z4/ZRk8d/&#10;sGeJLnwvfWOmztr8Wk6XY6xAbe6uoxcQObuEN80rSPE6YAwCAMgA13XhT9ntdS+JdtZfE3xgml6t&#10;ql6mntqWhojXe2GFQSDtIz5fl78gbiSAew48RWj7ayaCpWjFWPVPhPo/7PPwV8M694bs9UtrzxVJ&#10;pd1c6pBJK7Je2s25CxhUYjVEJ3uzcZODisjTdS+DHi/zvBM0Oj2Gj30GW0/S1WF5kiLTbTJyQi53&#10;H2A55ryn9rL4keC/2VPiRcfC74bXWqeLL260u50PXviN4ktJmi1GG4QiaKKBlEQRfulhuOBkEV4J&#10;8EvinrWmWo0yXQYrrSxdMksl5GQsRdSPkf7yAqOAeOMHtXxnFWHr4hQnCo48utlseZKtUjLRn13q&#10;n/BOv4O/ECy1C60TxdqGj2ut2q30NrOiXHzeWUhnBBGzcBnaex5r5K+Iv7OvjX4c63/wgNvLZtrN&#10;isiQ7JFWG8t5VJWOYHgMyvlWyQDjBPFfWHhX/hqbw9PP4fXwRJcaN4g0htQtNV1jLRpZIhCoksfC&#10;AjgbsHLH1r560/40fFz4e+FvEv7M/iC88Oy7buUWepXVmXv7CSBP9VDcx4dFbywNucDI461xZNXx&#10;VRydaaVtvMiXNKKlJi/smeL/AIrfDbxzp/iuw8OpfXFhqckFwlxZfbLtJQcOqxs6mR0Usw4A3Ak+&#10;/wBYfG7QviZ+014YsvH3i7XbjUPCMscdzo/hy619YS0asU81wkRxIXjfKAjaOOSTXnfwk/av8F22&#10;sXnjT4izeFyb6M6hbNdae2ZdRWMJJDKgkBhaQAlnBweSMGvRIfit4s1vxTpvgX4e+B9OvdN1nTU1&#10;EXGlswt7KMMofzWYlE8vdI+5m3OGbJPSufPMLPEYuLw0U5rdtP8AA7HRjUp6M818J+Cvg5Br95re&#10;h/BLV7GzmjC6bprMtxZeYxXzB5pYHlSoHynDDp2rjf2XP2Z/FvxK8aePL2/itLX+w5Zdy31wrWqN&#10;9qEckTsxGFWMybhwQccGvpC5/bH/AGYfgX4SjtrrxF4V8Ta94dkZ7fT11Bns1ZRkkAgeY29cMAFU&#10;krz3Pmtr/wAFbf2TbzQtU0vxnFeWN8NX0++hutN0WMWa3GCbiMoM4SQmTcSGyWzkEZr3Mny3GU5O&#10;VVPVLv8AqdGG/dU2jx346a1+zX+zR4I02b4yXur+MfEV5bgTeHvD94yaVO8c8xQvdSLmRVRkj2xq&#10;AvlkhvmryX9n3xy/iTW/FXiHwZoUOjtqnh/WZdP0exkdY4C9vLKkKHO7buULnOeSa9K/ak1jwj+1&#10;z8XbvV/2cPGXw71Hwaunwxab4K8SaoljO7MzM7weZt8piXwGVgTtyc1wvw/+D3jD9mz48+G9G8e+&#10;FLjRLfUri3uYbW61SC8jkt3keOQpNCxV0O7AJ5459/uMNR+r0NjhxkeWV+xyP7LXxD+EWhavD468&#10;eeBtSOqfZ5Lqx03Q9YfbcsAv726Lk7Y8545LdMc169qHxm0P4uWc2sSwoV0eRFhMNsELlFkYx4T5&#10;SBg5I6Z71886df6h8C2uvgb4b0CGXxFfam1tr2o3ULb4o0lwkS5xjpuI6dM123gawuNI8OrZh1Rp&#10;b9w/lvztKBT/ADOfr9a8PNMCqkpTcndq2+iXkehh8PGpHml1R6h4vsPh344+LUfjC08XWek6FrSt&#10;OYdLUvLa3EcOQjIRmM7xtA5+XucYHF/GrRp/Hvjax1jSvHUuuSPoOmXct5csfMgYafvaLPYRuoUe&#10;wqv4OGj+CPGs3ia1tI7iaxuBqUVvndHgk/LL9eQB6Cr/AIZ8V23jzwh4m8Yf2Dpxj0/SDJNe2qiO&#10;WOSVBuZB91wNwwjA4IIHUivBwuV1HjlJNtLY8uWFl9Y5Wcj8NtB8FP41jsPF+vzCxkaZppoYtzoN&#10;pVSAePvBM+zGuZ+JHiLRdG8c2WseEXWayvnhnvG3H59hAKYwNvO8HnuOld3pdp4d1n4NeHb3w3p8&#10;f9p6frV1a32oPtVp7eSSPyy/PX0xnrXD+KLLw14ZSz8O+ClbVLqO6kkjbUIVVZCDgrtznbv3fUdR&#10;xX0MsCo10276GssLL2yvsesWfxD/AOEe8E+Hfir4Q0m/sfEFvqy2/iDUvtnyyQhQY3APRir5c8gk&#10;ZNev6fqXwu+JV1rXwP8AiZYDQdetftF7pmsJfFLC7vog6oZRyIwylsEDGSucdR81eNfiFJ4j+Dtj&#10;oUNorXH2ovMLf5I5HEYjfjsNy9Oxqx4unm0CTw38RbrXHe18SR75WyN0TbdkoI6871I7cn0rKjg5&#10;RlzdjepRjpKJ71+0PqnjC18Zrd/EHwtDpLaDoweBYtPSCG5a3Bjgm3L/AK3fhCXyc7fy83+FfxF1&#10;v4dx2vjWD7LfSaDtvja3G+OMyZ84ltvLYY59Ac111z+0tH4J+HVj8L/2grOTxR4O1hhBb20koS90&#10;sAbnmtpMZTbmHKH5WJII6Yk/aC+CumaX8NG+KH7M+ot4w8I6tdpK2sw2uLjSbdUTfbXUZ+6Wbdk8&#10;owHXqB6ipX965FaPNBeR33wLfwxBrfh/wV4q8eWENj8StJZvGt7o94D/AGZaz3P2ieJoyxUt+6RT&#10;nG0YYcgZwfHkXgD9mr9oXxVr3wj8LsNF0UzW/hW31S6E3lXMkLrHO7Y+crzJxkA+XXzvofgbUfiB&#10;8OLjxBoPiGKxvbe6WfVLiGY4e3kcLlAO2/GcYG0/hXZ6ho+m/E2xYReLGt7u1mtjGyxtuvxFuSXO&#10;48/eQEg5284IFcWMpwxOHdFrfcwjBSXKc78CbLQ/B2j6hr+jR+fqviKOYNqF0xQSZcpuXPRTI20e&#10;u0npWpc/Eaz07QPAMHiTV7vTNW1y8hvL5IsqLeSCRSIyP+ecnKH0BHpVv4xeEZPh38GtI8TS/Zc3&#10;N5FfNZtNtuLK3id/s1uyH5vmCxyM2Mf6RjqprxnxUPEHxS03wj4nsb1luG1jUHvbqViI7aNZFmZj&#10;6Kikge2O/FP6rzxTlsn+WxriIRhaKOx+NVhbfC/9o3xt4ya/aHTbPxTNPGlrMV+0SyMZFgi/7+5Y&#10;/wAI+tZD/HLxn8SfEWk2a6FY3OTDpqtJHud42nY7GzzjbJgnrkZ61l/teeO9V8S/tA6rob6PZNaW&#10;EKTRhVPDNGjGXg/eOBnPoB2rlv2b5dWvPiba67HD+60ZZ9Qu1VvlZoomcA8922160Jf7PeXYwlTj&#10;J3PWbrx1q1pZ+MfibiT7Lb6peLoMQOVWGJfsdqFz2DFWA/6Z+1Z+naF4r1jWfDOm6Locl5FYeH7G&#10;HU28wfuEmJnfGedzDGSOxPrVH47eMF8LfDTSPh42lW7HVLrcqozL5ZXG5uvIM7Nwf7taGs6p4+8M&#10;eOvEXiPw9oVxHouk6ZJuvNuEuHgt/JQKe+1lzj2rzcPQWIlzvzsEY8p33gPxPF4b8e6L4os5oZNU&#10;aRpNS03kraAkhYCR/wBMzzjoT6mvYPil+03YeIfg34d+HnifRmi2XCrdSW6/MtrbsI1IzzuOM4PX&#10;d718TfCDx9rX9ox6pLr8Nr58zxzLe58s4G/fhedxzj1zjtXtXw28EePfiCdW8YtrtjqMc07eSixy&#10;loxJIHZkUjIKiPaeoAOa+NzzhOU8Yq87WWq16nm4rDPmvc9E1W68Q3HiLRvGGoaXPeW+q6XvbS7X&#10;LyROlyCsKxgY8vaofbwFWPPrXqOh6Z4a1jwmfhH4YvZdMvrzXLx9eW8Bjs9JbzVFiA+C8zynhkxt&#10;GAckjA8pTS/GXhKa7F7PqVvqn/CQTSQ3VjMY1tYVVoY4fM/hJXJwO7d69G8QfFqw/Y4+CWr/ABV8&#10;T2jWeqfEmMJ4J8MSzedPdPbyZfUrt3JYxxyAbOgeQnsmD9ZkeX06OFs7PTc2w9O8bM8/1z4e+MPB&#10;Vi3hz4lx/wDCJ38d1dS3l7dTZjkEYSPzEiQcs3QHuAfQ1e/Z6+LWppoWt6P8N/G2ybTbVri2tMNa&#10;ySBWBYoVJ87OPmU4IJDdjXlHhT9oK8+LnjTSPEf7SXia8lj0G2vBdSNbNcm9t5N/l/u8gFo2dsHI&#10;GMHtzF8NJz4c+Pemy/BO1uhbpqDQ2un3YS4MkB/1qFyoDEoGBOM5PHauTMsry/llGcERWp2lZH2p&#10;8If23PiRpGs2uheM9B8QwrNDvh+120cgkTaSWG4Kdpx3NeuWH7V/hTxdp8s1lcwzLdssd7ZwXHks&#10;6E/dYOCp4x1IzXzPon7RWofFHwxN4T1bxJeTa/Hqiacvh+W035sS0nEF1jfFlgAYc4OOD2qb4j3+&#10;o/B34VaRpl74wfVrzxLpKSTx2e1FsJ41IjgnhYBgQAwLHBJJOeK+IrZHzSf1eaS7WTMvZn6D/CD4&#10;o+H/AIlWX/Cppb2WxsZYg7XFx4bgmaNk+fbvjbcASOOMHpRXyh+yJ/wrTUHs28fftCap4a0i+8Kx&#10;XmoX2ossMcd+JjE0Ku/+sOACVXkZJPHUr3MPgc+jSSSi/Mr6tUPyB8caLrVxNJLIJHW1kCQvuzgD&#10;rz6EVp+HZtT1u5UxQfvrWM74mwPPTA+QH19PpUE/xD02e4kvr6xkht2bK20fK9PeszRvHq3RvP8A&#10;R/L2v5isg+Xk/db275HNfb+zZ9gO8SeIYdCvJWumhkN1aZa1jbcjZyB34YEc/wBawfC+japrPieP&#10;xB4ztpGtUiaZogo+dAMjH44py6PH4h+IT6RYQRRxzbXUySbiu4Atz6ZzXWakINT16O0tFit44rDy&#10;lCv8gwOT+P8AOuyjJRjZmfs3Jl34bWN3B4ysY9Jim+zhs7Y+pBGcVe8aafrVv4p+02iTxSPcDyZF&#10;yW5bqPevQvhZpNjbeGbWe4ijZWmWL7RZx/Ouf4nJ6gZ6j2rU+NWp6DcX7TqRZmyvEitJIlHB8kbj&#10;uGf48kfUnjFc2IxK9pZGns5Q1Zwena1rt7F9i8NvNFrENx9rlE0IZFkTKj5O+6Nm3DHzE19FaP4r&#10;0fV/Fen3HxUs7uFvFZt71fEMFoNpkCiOVipJHD47ngse2K8ZjW5065HjpYZLiW3t/Mj1KJdjo6hf&#10;K81f4j2OeuDk5ya7rwSbX4w+AtQuLfxAbfVfDbTappdkUzBcxGVfOttp+7GQSwIwQyr6moxUY1sO&#10;6b69exM4RqR5WUpbLUPC3j+68AePvE2vDQtJ1a4msI2hc+b9ox85AGFX5Imz716Z8Hvjj47+FV2n&#10;inwF8UY7IC9SGzksbvdG0mwAh+MSqEPzKRgnAIrqf2cPiH4e8c6T4l0zxrYWPh/x5oWhi40fTL8v&#10;LF4giDtnYzBt0iqMBOM8dcZrg/iZ8KNJ8WaBoN5pusLo15qzNc6l4WS1RZLFdo8qWI7QWEgCjHUD&#10;knFfL5rl9OjTUq0nZ7f8E8upRjTPQtL/AGo/2gvhL8NtS1Cw8R6Xo9zrFq13HZIsNzcaj5s6qpeP&#10;BWHO/CqGB6HbgV5z8VP2ovFPinwlZ/CHxxqGn23hW1uLeHzodHia6G0qwl3KfmIO7OCCc89xXLXn&#10;gPULDxJo3g/TbW6j1T7VFZz/ANosHWfUH5jhQ42kmPJAPtxXIeLPB3jDUdImiv8AQ2km+1SSCS1j&#10;+5sZlcOo/wBXtbjBA6is8NWraOGyLp80abaPuL9jex+B99dSeLvE9vdeItLtoza2PiG4sftNw0Ec&#10;ZWO3giU8EIi/KeFwcn5xX1heft1eOP2YfAEPxC0DxFH4y8QanZy3+jya1CtvNBDdXiyP56Dlp1Dr&#10;tjz8odjgYIr8oP2NvDvxE8V/ECH4TaJrniK3sbyG5mn/ALEbLWjLEz+cAflAyqhjxkeuAK+iZpv2&#10;ptG8V32t/Cf4ZeN/EAtFSLSY/E2nx6glyFJWWUkMFAMa8nyzkEk4r6fB/WcRRcpWvtsFN1pxvY5f&#10;9r/9sD4sfEDUfD+l6vpLqvinxJJq2qTQ/NHrMm9EUMOrsvlsuPugngZzVr/grN4P8W6N4Z0z403W&#10;jJY2PxKWxl1bT20lbU6bf2Ae3FuFGNoMHlvnHzd+RXkP7YHgb4peAfi54bj8e+E/FHhthsv7Wz1S&#10;y2RxyTMsrm12/Ky5ZWAXGCxBFes/tTf8FJdZ+LPwB134LftHaDa+JGs71f8AhEbiTw/9jvbOERFG&#10;8zIyrZydx5JHcVhUy2OBUpqLTbu7dbnbT9mqSdj53+I19oR0yLxD9t+1alrWl2cbKuMoh2oyNzn5&#10;TET06MB2rW8dQ22o3dt4lsLnzV8SeEJJbyRR8vmMIIJcj/YMG449q5eW9+FHiLwPot/p/hidtYmv&#10;pLeOwbVpd0UEK+YsxIAzkFsjttqlBr194y+B2mxWGitp15pGvTxWEyXTN/ok1rK0yOTyceWHAPet&#10;acrvTpoac3NExfAvgfxlqngiz1iy0rfEmvXwWO63NPctcxRIrEYGQDGfx6V9UeDf2XfFHge7174m&#10;/Df4k6Pd6h4mtYftmli0bZEVWRbiBtwOfMLYHHGeelfKPwl1DxDdS6JPcvNdW9xfamt4ouNoEUdv&#10;CyEehXccAV6J4XudF03QLH4h/Dz4s32l2sl3bm4tGvpVdZMgFGAPZWz6YBrLEfvW1Lroc8pdC54p&#10;8Q+OfA/9l+DdT1G7s5YJ4hLp7bNlzEjZEQVgFyShwxPPOD3rpvGXxHsf2irbS/i7/bDDX7C6XT7f&#10;+1H3/wBjtGoMD+VjDwS5K7l5V1bcOhbM0j9qvwnrGl6Na/GPTPDOvaNqoZNej8QaJ9qnTbgK8UsL&#10;JNEVBPKOM9wa9a8H/EP9jLRrDTYvDHwfuPFWm+H7e4isNW8P/wBoPC7FlLRXEix53lZAFMiMMKwz&#10;xmumMYeyTm7dDGtTjJK58/fAj9rf4+/C7WNS8NQa1J4e1a/1bbrGvXTMYL+237HtJ0AKshOcsBuA&#10;bjOAK+tPi1ZeMPgP4Kvvid8DNYt4fDvi6ONrrUNPYSSWBlOFkiDAHCykZXHvweB6t43+LH7N+s67&#10;YzeNv2T/AA74x0ceF7ddHh1LTZZrLT7cKFkZGsVBhkYkeY8437welcD4i8Ga/b/stfELStB0pZvD&#10;u691XwvdaDcyX8dhHLnbaSSY4EcnlNg87QxPOTVUsPgYzskn6Wt6nFU9nzRcUfJukeNfE37QPw1g&#10;s7HXJLfWtB8RPrEKOoWe+Zo44ZXD8HeRFDlehOTkEYOH8X/iFp2veKrX4X/EO4tddtNB0qSD7ZNa&#10;tLdX2p+WrGNJVO5SzExBjkYjGc039m46/P411DxDf2yQxaHYi4u9Ps9nnXG9iqRDgfed1bOckI3o&#10;a9j8AfBLwZ8UtT8ReJPB7eH4fEum2kc+uWV1rSwTWkAV/wB9BjAUgfNK+cruGCBXLOusLiGre61v&#10;+hVStGUXFHGfC3SNF0X4GarqjWGtNFu8y10nXmVmt2DfMA2f4gWXJAJ4JHrwt/468T+AvFlhqnh7&#10;xrq2jx6lZpaX09jdHzES4RhKo5HABHy5AOPWul+Jmn6J8N/AniLwjYeIrfVrGAIkYs752juWncsx&#10;3MA7DHO7HOa8s8TXGmap4e8J32nq2Li3lSdGfcBLDIq8n1w4/Ail7OnVnzqKX5l4WMeb3kSTR/GX&#10;4RS2nh/4c/Eq61zTrrWmk1TUNDu3eG4hYRosMkb/ADAjaSd64yxAJwa9S/ZU/Yg/Z6/asj8U2jft&#10;dJ4P8Wae13ftaeIdH8uxjs1n2nM5mG5slRtCgfXFcf8AC7/gnx+2l8Zvh74o/aQ+BvhhG8N6Xr0l&#10;rdTXGrRWz7UVJndFcjciI65YdDn0NcXoGkHxBpuoeOfitpk0Oi6WIYZr23uGglvcyjMAz/rcnqcf&#10;KMnOQK7Yw5Y+5ZPuuvqdlVxpr3Tt/wBrv/glx8V/g/bXHiDw58T/AAz4y03T8RzxaJebbpWwWbbC&#10;SfM2hWY4bOB04r508L+Edb8SXMusywfZtFsJ47a4u2ty+w9AgUdzycHFfRWhftteG9C8TR3nhSTT&#10;NC0C1mkeHQbXSjKzt5Lxo7Ts3mMQSCRkbhkZ5rU+EXgjwl+0+s+g+EfFVx50d3JrGsS6BpKWcVtH&#10;EqgyTLtcPhWY7jg4B9K0w8sVHmVWz7Mmj7Trsdl+xj+1L+y3+xrp154ni/Zmi+JnjLUfs50S61BR&#10;Itq/zDEqbdkLA4woyT1JAFfdGtf8FkPFnhWCTTvHGkeFfFn9oWaPZ+HtP02OLS9JuoyrrEHkXzLh&#10;w/VsKgCcHvXzn8N9f/4J3f8ABP7w/Y3F19q+I3jLUY5GM1wyvYxTPuUADaFfaD94gkntivnr47+L&#10;rfVvE914v8QQ27afr0kckklp1tYLmMqrIQAA8Z2SYAAxkAc5rlxFOFapc09nzSufcfw90e0+OfxZ&#10;8QfHz41RyXgv4/tSxaLfG48p8FhDb8BWkDqq8HYqkgM3NexfCH9pv4DfBP4W+OJfhf4YbUvibHY3&#10;F9oq+LLWOOZbrIP2Vot4Me47vnXgnk81+Mk/xm+L/wAIr6/+Hdv4zuNOs9DjVbmO0uH23cwkO1hz&#10;0IY/UDPvWJ8cPib4y8U+ILbxxrutyyXmpR+Z/aVndu/m4cjcWLHBz9MdxXmPLcTUxSmp/wBdiJYX&#10;Xmue8ftjf8FOP2qf2vP+KD+ON/Z22nWOp7/7F0vSEtvJmVsFTxvDA5HJ4r0b4M/tS/CvULzStL8Z&#10;+AbXzNY8OnQ7p7eQQwN5SAxXT7MtuDrtYFeRz2r4n+Hx1zXvF8k8t39qupbeWcyTSBmlfGckt1PU&#10;9c5FeufAz4p+CfBviuOTxR4Ut9S/eQf2dNdXDwmzmjlVmwV6hgCCGBHT8dc5ynD46lyVNOzTsRia&#10;MZUdNz6O0D4ua3P8LNQufBGo65H8QNE1x4Ly1tdYZrW6090ZWeMZA7FcL2PArze+u7D4kePrTXPh&#10;58OrqO/tmtvOtbO6VZjPtXlBt3ODjadynO48mvZn8Jal+0H4dt/FPg34PW/gfSbLWrxp/ETRtJ9q&#10;BkZ1ijSPm5ZVYJ8gxlc7lJIGBP8AGiLwp8SdN+GP7OPgy40XWry4iste8Ua1p5j1W6jBCl1TGbVF&#10;HzkINxC8lutfN0cD9QqSjNab3v8AgeTTlJe5KJb0P9mD4EfCNYPjD+1/peoaIt3MTpvw38P3Bmur&#10;19zHM8jYS3TqNuWfjovNYfxp+LHxX+L3w+1DTvhh4dHhT4d2WotFD4d0LfaxSx5QLJPKGMkjsJRn&#10;dxkfl9KfED4W+Nfg98RdI/Zw+M2o6LeXHhv7Nq3h+Odm23dyzAOfMOS4ljyzqR2LKc5BT4q/A34E&#10;+IfFjXWu/EqHw7per6f/AKTLp+GtbmQKg2KEZomIVBkgIRuy3QVjT4jp0LWh1fR7I6I1Oh+fifB/&#10;xlqEF/44v9KvrO31DTVjS8jhiuozGo258s85G31DcZ61zMnwI8TXGhQ3vhbXftmxnXMBO+InbhWR&#10;sNjoMAN970r6m+PngrT/AIZC+8D2uu/2pZw6fHc6JqEdssb/AGafDKkyg8MobHBIwwIJzXI+CvDv&#10;i2w8A3+teC/Ck11p+g3C30t5d2rnkFMFiBwzqANhPUg5+U19lgs0+sUFVjqnsd1KnLlvc+dfFfwS&#10;1zwokB8XWNvLqTaSLi0jsZDC0Bx/qjtyGcdwMYJq98JU17w94gtRqiXCSR7TJDLMJFjcSbtqsHbO&#10;VGe3XGOM17NPpWk+O/ibZo/hpY9b1BV1Lw20OZTHliVguE6n7hOeSAV3ZyK4rxp8Mfid4C8Ur4m8&#10;ceHE0n7TqjeZbySRRySSSFvnESkMq5zztAH416sa8qtHXqZ4qMvYOS6H1XrHip/iT4/vvDmtfAnS&#10;fFPjy41iW7S81i3T7RqOniBZVijZSGRkXcMbssqEAHAB8n1G2/Z28QwW+n2tt4g8N+IreR5rgQ+X&#10;dae0QJcqAzrIJCRgcngHqa2PFNz4Gk1Hw78adX13VP7autNth9hs8rtkjjMcspbrwFOcNgDsaw/D&#10;Hi7wdZR3Ut18N7a8uJjHtuLiZi8JZs7lUYzgeuQNw4NedWnJuzPYwUL4WL7nC+J7aPwxpmteP7fU&#10;dun3+iTWk1tkbjcKSyEjPPBznoDkV4noWq3+j+GfsS34s01Has3mMQhjRvlLf8COfoK9o+JviXVN&#10;I8J6gum2+lTXFvqkRWxlt8ssTM6TFt5xuWTA/wB1lPevFvG/iS08X6itnqd/5wt7WRIvMVIyMAlA&#10;QgA4wO1b4aPMr2Makead0df4wMmhHwz4d8Ba4LpdQWN7qS0YvGZkcfOjOFyOSecY2nrTv7f0y6SX&#10;WpPBz6lcTQ/YY7W1vXiY+YCTIu3OfnDs2Tzxjoauf2b8N/BX7P66tr/ia9fxuto1lo3h+3tgTZK5&#10;XfPdOw+U+WX2RqN2WyxGMHiNB1jxF4K0ZvEDGa1vdJINqyxlWy2RknH3QN3510+zXUzlHqSTeLdX&#10;/s2bTPD+n5+03n2e32NnbGSdwGfXI55xirOhXV94o8c+DbC9kkmh8mEyxSNwgiMjP9M7Q34VXh8O&#10;gaGurXWprA1htkmk3BQkjjcPc9ce+KtfC+V1gj1+4K7YdPktraZuzysNx/CPf+YolTjGOhzHpnxK&#10;+H+t+M9ftG0vVre4jtrfzEhCs3mDeSyqxHljCgZ3suM1Y+Gfjn4kfB/xt/bHgT4u6H58sLWt5oom&#10;mmtZrfad9vMvlmJk2jBGSPfvXlvjfxVqkHhu88P6TrL+U90sl0beQhZtzbQfzx6dPpWj4G8Mppfh&#10;W31PXWuIWvY3MckEbMWR8Lu6jggAcnBzWNOnyilrGx9H+HvBPw3+LsDeIvhNp8ej6sunTLrXghpD&#10;tbfyJbMn76ArkxH5lxxuArH8E6Y0vjLVLTXNSa20vSdLa7voIbfcd3CmI9PnYjbjnAJI71xWhaB4&#10;k8Oa/DqMesT26rpyz2LRzfNGzEqpIAyp3dM85/X6B8eX1wngrTPBElnbW/i2+tI7/ULi3UL/AGvf&#10;YUMrPnG5YsLtx8zebg5Jzzziua5MbU46nifxp0VPip4fvHttYa31aDypIbKYYe8mfeyWgYDDFV3c&#10;9M5B7V55q1nr/hr4JNo9/Eq3N3q0Ut/b+VtWIOGPlAj0YIDjgHjtXq/hW8ub7Xbqx8U6HNG+mu89&#10;xext5MzRoqsdgHG8gsAeuSevFc3430fV5vEd7pniuyFvbtZrc6ZZBnEcFrEd8YVzkv8AKDuY5O7d&#10;nBBxuv4Vjnk7yOK/aQ8O6JL4/wDEXiG7srppLrT9NR4oZF3FWjjJZeOOgB+ta/wO+ET/APCN6t4q&#10;8KwRyW8kMdlM8c5kljkaaH5ZBj5fkY49Qa9Sn8XeMPCWuX1n4Kn0OSTxFY6fFdWOqaPDdSOVjQKy&#10;NKp2EZIypHauo0XStL8EQW+h+FY9Ps49emm1fXjp/wAy/wCjqcjlfkKyEDbggeWK86tiKkKHLKGn&#10;f/gE25tD5v8AiBDqPiL9pzQ7fS7xpLbTtQtdP3heAEkAl+qs289M4PrXY2Fj8Wfif4C1jQ/iXfW/&#10;hvw9dampguNYuBYJDa72dpBkbpTkKAApJBPrXY/Cm78OeJfHttrtnodjo4vr9tR1G+l09piUDGZi&#10;0md0THDYEezPAGCcjl/jj4cN3q8k3hbx1/wkVuFuLz7RrFqfminHlhQrM/zIgOBXpYNKPKl2NpU5&#10;KCZy/wANfD37L/w21EX3hhNT8dalp8km7KusLMD8syx/KzRc9QCx5yABX0J8P9f8eeJvBx+Kfi7V&#10;NDtbWOObT4IdIYQeXb4ZUQxH95ggfeIyR6V4N8GNA+MOueOtN8P6XaX1xaadCBDZ6fpyGVIUU/vF&#10;QoWZcKwJXBzzkZr6X8MeDfBvjPXbDVrDSWnu5tPkEotUUO8O+VkSUHGXAyN5+bBw2cV5udOVPDuG&#10;r10OOvGUo2ZR+Gtz8PfiNoEskmgeINF8KSJHcX2ta1JGsP2iLCLCkmfuTApGM5YPKDyFJqv8UNY+&#10;DPxQ1nTfHXxr+GfiDS7zRIyD9nvhLaPbwttt9MRTnyADGzGQD5txOCDmu2+L3hvWvFfgXR9F8KaT&#10;Z6TGjRahq2itF51pqIWECO2Me5yG3qAuGByc1c8Lfs5ftL+N/wBni78S+OvD76fFqeqLLNHd6O0C&#10;h0HlojgIuyNUbhzxl8Hd1X18tpcuDU2reR1UKcYwuj5OttQn8N6zN8RtPtbOabU7q6uYdFuoVkgj&#10;8wsu3HRvkIAJA53HAxk5mvnxNY31l4r0qK40/T7q8kk0vySFMPO0rlejADHvX2VN+zEvwY1OLxrJ&#10;4L0ubS45IJNN/tLTIj5t+NkQd8y7kAkdnKAbCRjoK8j/AGrfg7JpOraf4R0/Wc6nq2qxxQ6fNqVu&#10;sVhKOX3iNv4t5yflA5HODXzWaRrVK14o8/FU5OV0cR8K/iZ8Qj4TvPgrpWvx2ml31xHfXV2tr++S&#10;RG+XMoG4L+OM17Hf/B34veKvgPovxb1WK1i+yX2bzchW4msnmESzsz4Gd4kYDJO0rwAay/hV8KtL&#10;1YWPjLTTp8Gn2VtD/bcegyM8k2GMX71XJ3r5kCyEIMHzj0OK2P2pvixoPgr4dw/DPwZZaoNV163s&#10;bmXTlkyE+eSbeq5Zv3okt/lyqqQ3pXLg8tlRxHNJaPX5m2DwcrXmRft6g2HhTwz8KPCWv3F7onhu&#10;3jMd06L5N1cSRjznjK9gygEY+9u5orzr4LfEGJfAGveO/i14z0eOayuobb+x7633s7btuyMEjYAW&#10;LE9SV56mivaUXD3U2et7OMT4r0SDSddjmvdRutkMbYkVW7d8fhWRfz2EWtNbaS7eSZAVkcFeAepq&#10;I3EENi72cq7PMB+U9eauatf6ZqMrXlpAlurbFZB0Tt3/ADr2+VHU5JGx4JaPWvEM+qW+myNeNHsh&#10;jhYfe4GfSrUIu2uWkuJFTyWw68cHutb/AMLdO0nQvtGqW99GyQR7LmbhkycYZe5wcVymr6tNPr2o&#10;RxwHyGuJGaTbw3JyR6DNJSiUj3nRZZfD3haPxPHtRGSOFY+yKQPmx6Ec59vUVy2r3GrXFo2m2sqz&#10;2sd4J1kZRvZssNoYc4O498Vc+GXinQ/Hfw5uvBGu3y22oWsX+gyyvtWVeyfUVX02GO28OX3gm7jf&#10;+1rdt9s/K/KSPXrkd/TH4+ZKHLUZ2bqzNK20KPQbi6try7e1uoZDPi9mMiyRgHGcZBwAPzr0b9mb&#10;xP4BF1qF9dyx6PrQ0W8uLXTLxXWG5tppreJYw/QEhmkGe4wcEivKfCniGy1rw5Jo+vQtc3UaCJpY&#10;2HnJBuG51J+9hc8YPI6HJFV/EnjTULnxprGpaLqMapNFHBDcW6gK1vG6sq47Asqtx9Ke+5i6N5aM&#10;9omtdc8KeNre4128uPtGi6wp0nUoBgw5ELeUDuwVYD73QggfTa1nTvFPwl/aeuvBnjoNp+m6nZw6&#10;r4c1KVndrKKQb7YjbuLFOYyinIO7I4rpPiP4fuPHngdLnVZYJLizsIdRX5CiXXABO5cZH7s9+xxX&#10;SfHrxV4J/ag+CHw11/QLqNPEei+ZDcWdnAz3EeZMxKJM/KhY8buARkkc1ljsN9ao2dtjnqU4yi1I&#10;8+8U+KdU8O6Louo6pe3GqalJrEl/4oia8khQahE6qDGAF8sJu2grncF6ba3/AAl+0d4n1X4o3Wga&#10;14P/ALZXxNqWY2sbs/Z7dJnVpU5Cnc+MNx649a4+6u4/DvirUrLxnpl9rN5p4aVrOE75J4sqgiIU&#10;hTgfNvTPP3gc8bfgLwDa/FvW5PDPw40nxJp2sWDDVLG6j0+QrIilvMjYRhgq7SgDHowPI5A8RRxV&#10;C6hFfccdCM4txTPqW2+PmhfsufEPTdb8O/CC30vR7qxuIrxLi2i3Hz0w0c+N3nQAoD5ZIOemMjPo&#10;nij9rq2+DXxPkttWbT5vh/qEcVx4V1LQbrdsgcIrpAZMMQpYkQuVcIcLuwFPg9z+z58Y9S1rVvE3&#10;i7wTqGp+H20/y9fkW2aR7BW2l541YEJtUh/Ub8dOnLeE/hHfaV4n1/8AZ/8AE/hWPxFNDbvfeHbp&#10;4JZLeaNOfOSJWG9ZI8eu3nuOM8LxFXwdVUcTFdNkVKtGM+Vn1F/wXA+Mvwz/AGudG+BvhP4Gast3&#10;dWE14bi6S8iZLKTyrdlMvlu2x9sL43EEfPkA18Y/t/8A7XvwW8RfAKT4Baj8NPCN74y0m4NtqPxL&#10;0iZpo71wkTSujIuTM7MQ5bKkqTWV8av2TPj/AOCvC1r46+G3xKtbrSIds01sumywy22A6sJtzN5j&#10;AMVJbsCBjv474/8A2ZvDPw38IW+gfFDxNrEVnNeM7yfY1W3EuFJcFAdqkkDLMSQp4FfSLiLL8VFq&#10;E076W8wp1KdOCjucf4OFk/gfT/EmoebHdabeeQ0keQP3wCMpx0G3dyO+K9A+Dd3Z+H28QaX4e8M2&#10;+vqunRahpukyI8i3EkbCOQBXwcmOSQY6c+marfsreGfhHPf654f+Nvia8t/DdppMOoTXWlw+fKZC&#10;ExtGQPvSdc4Heuh8CfD/AOE3wZ8XeFPip8NvjDqvibRdY8StaTSTQCCS1tz93bu3bmxu+blcqOK5&#10;5VIRjzP7+5vIwdN8Natpuj2et+JvAfhvw39n1KdLW1mujDcF3AjcCNGKs2Y2BA4Ax+Odpvgf4v8A&#10;w48CtofguKbUrXWo5pLmOKx+0JZqsvlb1ABYjCMrcdq9X/aR/ZC+JlzqviPx1p+o6rq1h4d1KPUL&#10;i61S3SSaGG5iSUeayFdjHa2CFK+tZMfi6+8ETXVlpGvT2t1Yw36W9zb8qHkMjsFI6IZG3jOTjAzX&#10;n4zGxhSU4s5K9T2aueWp+yp4L162t7vw18eppIZEkhVLzwiYgV3dz9obA+Y+444yMVofAnw1+138&#10;OvGmi/Dj4f6v40/sNddln1aDwbqTJNc2WIi3lhHwW2BiobkF+/NfU3xV+NPhe++AfgHWptMs5tc1&#10;CO4OpeR4XZfPjZ3xJ5oQLuG1ckdd4ziuV+Cfxb8Mab4mm8RaxoOr6HdaXdI09reW7RpIuE8qSJ2U&#10;MgbBO30OMkHjzcVnWaYWLqqClFLRM5/rE5RuemfCT9rH9mb4afG4aP4f8RfHrwy1+wWCx8eag7Wd&#10;vOvLbmR0k2EDncCuSc9K5P4xfFbw98Lf2ktS1T9mv4z3+h6lqwj1nUvDeh32LHWZTuYWsXJiG77x&#10;jYFWBwMGvo7xV8R/gv8AtJeHrHxJ428N/DNvGVzam08ONrE0sdxteTCJJHDMvmyMwyMKRwB3NfDH&#10;7Snwe+HHjL4waD4a8L+ErzwXqGoXUx1iQRMtmbW1Bmkv7dyBlWiRuMDgDPNc+UZlWzjNqddQnBKL&#10;TSXut/11M6P7yocf8ePil4u1i2hs77SofC+v6xJc6xrjadb+T+7kkVYEkUAMWxvkPAxvHAqX4C30&#10;Xw9+Lmgtp/iqPQ9Qu76KTVteXMnkWe1DIJvNUIzlA48rlPmJO7IFdh8M/DXhb9te88WWnhCSFfjJ&#10;4RmW+0GxuyTD4n0yBG/cqDhftkSBMZB8xVwNrcn5gf4oeMYfHepajEBa6nJqM0txBPFtRwTuaNl4&#10;AZSD77SB6E/eYnCyjT9w6J4fk1ifXP7d/wAMfgB4S0y4+IP7KvxZfX/B0+pxx69qK6TKy6VOkUe2&#10;1iLBdyMWYgnAyjcnAz7r+yf8B/2K/wBnv4JXn7YvxY+MPh/4hLY6A1xouk6XZssUN5LsQh1dAVk+&#10;UJgg4JyOma+SfBnxa8K+H/D0XhLx25jsvHegAXWiTf8AHheb23Rl8HKusiK6upVhnhvXX0rwZ4n+&#10;FXgi8i8ZfBW1uvDNxqFtJb6tY2c4tYskmPzEZgJX2k48wOoz6kMPFxHtKdPmWmpXNyK9j6D/AGjf&#10;28fgN+0h4S03w/dn4h+CNHayeCS68N+KGubGPdwyy2YUEof4sHOM8GvhnxXp/jbxBqF5ffCfxVpf&#10;iDRtNme2tdDtkKxeUGP7xEkCtzy5Zgp5yea634n6VoXwQ8eWnxg8GeIlv/B+uX+/UNJXarWbNy0Q&#10;T+EcMV+nUjBr2zwb4o/ZY8H6ZJ4j/Zq0Cx17xl4iIjaaUH7NDITjyioGUHUHbjPJJwM0UcdKVrJu&#10;L6/mjjq1HHVankPw1/4JU/HX9onSLPxV4e+Fsmgi+wGtZrqMSEMCBIIvvAc5wcMR2r7O8I/8E9tK&#10;+A3wfX4ZeBPjdovhP7LC0vjaTVl8qXVpgDvjlnUk+SvaJcjIGQeo8O1L/goF8SPhZe2Xg74m2k0O&#10;k6a0N9rOr+H5DZx3F077ltou9wiqCmdwP3mzwCfr/wAfftc/s6/tFfCJvixoVtper3smkXTWemx2&#10;qtc3MvH7oRsckqxAPGB/PvtWVO6lp2D65UpxSaPz9i+APgPQvG3i65vP2svh3q2iaar30KfarpJI&#10;ZHY7IY0MOZWJI4TK85JAzXDXXhC9m+FviDSNa1aS6+1I93bXTMMSEnemD9Qo+n5VgePf2YvGup6f&#10;d6x8L5Jr2S4mZrzTLyMw3NqcnKgNjp1zz65rovCFxf8AhvSl8BfEuKOOz/su3WYrcIZbSXcq5+U5&#10;27tpx7ce9VFJQ5kzshiZRtI8p8eND4r0LRdVvYZ5Ly6tVS/jhbEjmFVjXd+H/oNYj+ItBmuIbfVL&#10;SSO3SCRFhMo248xwRyODx1r1fxf+z54qbU/+Eg8O6tpUtjcxtJDez6nHCjbumzccEHnvwc/hl+FP&#10;2PfFOpXNtrnxI1ex0vw7b3kovtat9ShkRlYhtiFd2+TO4bACT7ckVTrLl97c3WKU1ZkP7Out3Pgb&#10;x1b6po3hSz1S9uo2gtI5YRIqvj5X6MuAwUnjkAg4ya9q8IQfAbwh46t/GvxT0Q6hrsl8JLPwzo0a&#10;i0stpx5spBAbPLCNcfd5I7eR67+0F4R8LWtr8KvgXo82n6VawyRax4kumWO/1PCs7EEAiCMnoijJ&#10;HDMc5F34bfFT4XSfCSHw9Np19qGtXGoSTyTzTLIsIMZwFXAIw3OcngnI6VlW9rW2Wg4+/E9+8Oft&#10;N/H7U/iz/wALe0/xXc3K2F4ttb2cMDCGwtVKHZHbD5Ej8suNue5PJGa7vRv2nvjn8Qv2mbz4peE/&#10;grZt4g8TaDd6DoOtWqn93Zspj89ARtZo0BDSNnbz2Ax85/AfRtR0XW1gfxHJHJp80s7aZ8pdnRNx&#10;EoYFQpVx8xHHqMV79eX3xk/Z0ubf4l3NxfeEYbrTXsdF1a3UTWlvayAiSIKGIJZS33duS27nFeTj&#10;MLiJ0+WKX9dDhxVGMZbnpmq+D/ismm/8Jjc6DceNLWz0WC2hv76SaJ7m3WFy0yzSgBtrGMrtYMqw&#10;55DmvNLTT/hP4Q0K08R3vinxBpyw68sd9p+r2pkhhDW6u8rEABlZkIUA79uDggZrmfFPxn/aKutb&#10;ms9a+Mlwmhw73a805iqTWxRSwSMqsaKUGB8hxtIB9fnX4uftAeLvjT4ymuZNc1D+yY5f9Bt76+aZ&#10;gFAVWcnqxUdcADOBgcVnlWQTxmMSqtJdl+QSSpU723PoH4hftL+DvEGkt4Z0CDyYPtTIt9arIgkj&#10;A2L8jltoKKvArtfhD+1doOnfB/VPg5bz2elya1Yyabcak0bEXdvJLFK8MihgACYQu7g4Zh0NfH2j&#10;6tYhfs12kgPneXEI5goOQTuIweB7VuP4V1e206LxRa21xDCI90IELBCc/eBOd3rX6dgeG8tweHVK&#10;EdPPc5ViKkND6GvvhF8W9cjm1u4+L0mk+G7q1Mf2vSdPdBcRxARhP3PLBVC5BJ6ZryHx1qK+EPBG&#10;reBdNks/EeltqNvdw6zJYnz7WZcBtjt867h95c7T16817r+wV+3H4T8M2Lfs5fGm2tm0PUrmQWOr&#10;X0hDae7lSQvbYSDkkHtWJ+2H+yro3hPTb7xx4H8eNfeE76Ga4itdPcSKl4QdgAHADHGc9PavNzTK&#10;44Wnz0tjvo4j2lNwfYp6JZeH9U+EWl6/cQTXGrQ215Y2Vug+VvnMhLE8YGehxnj0rN0XxF4P0S81&#10;x76yWxWTT1ENxeTMxsXVicrgfNnHl4Ixh85G2qXwk15X+Bn9qySLHb6brkfmM2TvWeI/IO2C0XPt&#10;XI/FnVn0vwJqnjq3jWW6SGJmV/umNn/eADv91Ppz6187Jc1Wx6eX1OXBryOH/aT1WLR9fl8S21wJ&#10;n1lY13Nlo4Zov3Ux2/7SxwMM+9eYaP48s/Ct/canoMNq0krkRtdQpLJF8uFdSykq2fm46dqyPiZ4&#10;18SSz2uhwu0cI0+IsN28SAqD5ikj+IYJ98jtWTp3iG4SyVtW8P29xHtCrJ5e11zznivYwtDlp2bM&#10;alTXQ6Gy+KcuneK9P1jWZ2kWK889029XA4J9ecde1d74q+L1l4p+Hlv4Hi0SzkkjuHvNU1beqzOW&#10;mYrG7fxDaVIznnpivKpbXwVqzSML65tZFK+Ssih4/fJ4Petaw8FJc3SPaara3kfDSRwTFWYDtzit&#10;HS97UhSvod1f+OvAVl4d0O9+I3h3WJNLmt9RS4+wTQRtNdAyfZ9vJYpH5iEs4HBIXpWD4T1+4t/C&#10;lrpSXLebIBDbRqvd3DMcY5wBVHxN4WsPEEjTaVqV99mt7eOVo7y1DmA/8tFG04ZQeh44wDyCTJpt&#10;hf2cMOq6JLIs1hIzWrKo+Xn7xB9qznT90yvyyHeLvCniLSvEsf2+QmxuLeIRzWpJjZRzgkgYcE8g&#10;9D+de1Tal4Lh+Eml/aEvF8Q6peHy4BGFtks4i8Ee3ucMrZ9ea5P4ZfHzWvEmqTaV400231KO4/dx&#10;Rq0cUiOxUb13Iys2FKlWGCG5zxi945vfAOtfH648GfDzU7j+w7WRLbw/qF/bm1Uwn52kkQ/6v53Z&#10;uDwDxxiuapD3dA+KWh7l8HNGPi3WLz4h69LcXGl6FHbzQrcH5mSMfuYcHjGR5h7bYsfxVk+Ltf8A&#10;GV15mqalY3m1Zd8IkgdfLmYl0A4+982RjuSea9V0jwDqPhf4aSeBde+JOnaK1raQy+IftU4jknkl&#10;G5LOMHLF9iKnPc+teZaf8QtY1bxLo3h3xEPtek+H777fr9xLIQ2pzlhx83B7IABwC1eX70fNsmrG&#10;Utj1K/8A2OPiF4b8BW/x9+LniW18DeItU8OW+q6ToeqQvKNct+VGxYwfLZiqh0YADeCeDXPD4BXv&#10;xB8d/D/Wl1JU0fxF4m/sRYftAkWOcuWOFBDCNmwBjpk9K+h/+CkP7UHwz8S/Czwv4b8NarYa9J4T&#10;jt59N1fT4njNrbzLuns87h5gXcOgG1k4rwXxZd6H8Pz8OPEHhrxBJrEB8UWep3001r/yDczA+WrJ&#10;hirBv4tzHggitpRlo720vY5ZRcdzF+NGh6jq3xPvLF9B0+3n1m1nsWtI5mL2N4m5d24n5e/O5gQp&#10;5NeqfsUfBPRPiBrt9e698SdJ8O/2bY2uk6e2pWYlS4kcPPcfK4Kt87EMM56Vl+Dfin4f8DfEC5fx&#10;b+zlDq0UxvHhmvJZfuSI6DBIP+rbDDkElOeproNM8AfFHTPg3psXhTwd9onmlfWfLsZH+0s7k7S/&#10;zfIoA6ouSv0zWdSUKkoRTNsKr1NT2T4jfsueXpvh7wL4D1LwrfK15cQyaloHhBY3fZbsS0wKbXUN&#10;KOMYGVI6VR+Df7Lfj3wVrJtfF2jeFNHEtjDdQ6hrXhuFjCC4YMVjwwi54Ch+MjA6VwurfEL9q34a&#10;+DdR0/xTp1n5drpW2fVrO8ZZtOa8kWBdzlsjmPaeCMZ7ms344/F7x38OfDmj+JPD/wC1L4f1nVtB&#10;sRbw6fochkmggfjLyOg8zaD6naORXp0WqOrex1VJU72R6R8Kpda+OPxW8ZeLtd+O3gfwz4k0m6WD&#10;wv4gGmpax/u3wxRUQZVuBlxuAXjrXn/jf4heOfiD8TNV8SW2m2tpNfXUzzTaLMI7O+aBPLCInDbJ&#10;GVnJwPvHtXzvbfFX4xa34yTQ4mhXT9Yg8y3mvtPWKadi6nAP3t2HBOTyPpX018Frzx/8MvHel6vo&#10;OkWdvZ6KzS3eoN/pMaJArRs/GSN2Nx2gkH1FceMrUsZFQb63OOpTdRbFT4N+EvGni7wtqGhxfELU&#10;rFrrW7dNMme6kjuN0rZkODJgcD5Vbg5bkd/f9a+DXi+3+GMnw20bxxHqWp2fiK3utP8AEl7cfa21&#10;7TnXyprZw+B5Uchi+8PlYENjIz87/HP9qLxf8fNc0T4beC/BEdjLomsQWmkW2g6WytfXYfE87nO/&#10;d1IAG3JA2jNff/7Nvx2+CN78OPC+lfED4ea/ofjLT1lsNa8vSZUh1KVmO1fOcAJMSyyjGDnCnNdm&#10;DxEacVR57+u5pQ92NjxD4kfCD46/s+fCVfhv410z4f61qFxbwyW8cmuLIqKX2sfsysqmVd24sAS6&#10;quDkEV5T8PP+CdHgf4j2l98Q9a0PTv7XjWS3vBqXiaW3aK8jEcLzI7J5bEzI7Mo3KFYjjg199eOf&#10;hX8Afj54euNc8E+CZri81qSK10PxYtwov7Z4o9sk0zuuBslRsxjJZT2DCvAYvjF8NvhN4o8RfAb4&#10;5/HODwLqmm6G19Y6bcafG2j3rNDJkJIC8jBzGjbA/Dbh2roxmDjXcZR7lctOW58EeLv2fvFPwr+G&#10;niDVPDlzqzaTpe6LxFqGnz7rR9RDRqtt5g+bP7mZ8kAHapA714rq/wAd/hxYeD9ehOlG88QRXFu+&#10;i+MpppXmiVEiX7LED93Gwnfg8jHenftN/tTeLLTwX/wqDwF4ljuI5NduLrWLmzV0t7iQrtUuj8bh&#10;yw6dWyOlfNd9rxtIG0xGaaZY8faZGyvm7slgO4xxXH7CNOTZ0U5Rp0y7da4Ir6fUNQ1dpPPkDHzF&#10;b942D8ze/Ocmim6Nf6Fb65DqPiLw2mq23PnaX57RrJ8hAO5eRg4b3xRXPUklLY55VI8zPF4L+7gj&#10;MEUxC55ret7uW2sbc21vukkRtzPgg9O1YFlFHLPicHb/ABba2WhupLZbeOTcsQIV2yCOf/rV6R6F&#10;rnaeFvEEVv4XaG7uFhaFWVl2/fyad4PktBcqbq0+0CaRl+z55zWHbyyvoH2Sdoi0OGeTuR6VraK9&#10;vDon9qWqeZcrcBl5z8vuKyhuBoa8kumapcIkCQTMysqwzZ2jt04PFdloHiCPxzpcxvZZIfEFhY/6&#10;PLEwH2mMED1+8AOnQ1wt7qA1N1lmlUuq/O27laseEbO4vrl7my1JYWtZlUSCT59xGRwOSD6jj6Uq&#10;lGNQ0hPl3Og07xloFxNA+pQ/ZJrSGVJlVwAZG4fHOQp5JHQZ444qHUPtfh21kuLG3Mka2IkG/kGN&#10;iMMcDPcfT2qn4e062n8WyanraWzQ3l4TNDJEH2jP3wOOP1ravr43+ga19oikW1uY/stnfR52tsO5&#10;Vx/dO0Z78cYrklTcTo8z6s8APq95+zjdfDXX9UjuL+Tww66bdSXHzQRlFl8oH35wOgORzk15L8Ed&#10;c8RaL4ksbrSrGRYVEtvd3XzMpkP8J2fd49cfxVr/AAV8cXmnaJa6t4p08y2ZXE00MICyt5SjbyTn&#10;gdMcE+4rf8P+AdK8O/FTxVLptzJDo2peH7bV9OjaQMTPG2H+XK5xlsgNk5GR1pRu+pzzg73M74ua&#10;bZ32pRa9oV1MviCx1CF47tWLB8oXEwWMn5DgqQeB3xmvYvBH7a/7Sv7EPgC68HfDOZUOtFLnWfE0&#10;apMJXnQSAI6qWQAHGC4wSw2qSa8P+J9vJpkun+MtN1S4SO60sSHy1LGOREPDchvm/wAPpWd8O7HU&#10;PEVyusWUsjR2rvPaaXq0ZMd2rqRvALY3ckgY79TiuHMv9noc0ZcvdnFWjKMW4ux9eeBf2sPEP7ZN&#10;h/wjXxc/aLubGOxgnuLjw+2y2tbxADI0jYZVncnOQ53ccZry7xv+0R8BdO+Jt1ZXep6xpraDqi22&#10;la1oVy8B+Rhh0XrsJycZ5Ung5rwzxNoWneE7aS+vvCl15l18unzW92FQMP4SrKS3HowH9PQ/2ffg&#10;74v+LPhv7b4k+DMN1oNzHMlxrWrW7eVDI6FUmSVSrOsbFS6KWKr/AAjivLhhXWo+0+LtKNjhjGVZ&#10;c17nsH/BS79sy/8AiH8HfD1z8Mte01LCPWF/tabTRErXTNCFiIeNuifvGJIB3Sc9cUz4B+P/AIV/&#10;E/8AY3vvH3jbW9K1fWdH0OeS6sJiV8/bJJBCjL/HudcFsY7HHGfkL4y/s7+LvhZbW/hzxP4V1ZtP&#10;Xyrxr7SD5sLpIoO/aedu3jd0B688Hl/D+g+GxFJdeA/GevJZ21rLJ9nnmjJMrMCUCr5eR8oOCOqt&#10;7V2YXhvA1cvUVK8lJyTW9+xrRjF/I9/8Z/s5+E9K+I3gP4Pv4S1bwlqXjjw7eaX4kOqRqYLa+aae&#10;1heJuAwQiPJJyXXv1rifiL4N8UzaZY2fg7xxo17ovhH/AI/NHt5Db3sEkajdLJbShW2rg5Kk4Le9&#10;ecah8QfiB/aul6nrPxC1TUP7JvF+znUvM822d5SSylmPJI3HB6k12H7anjXQbX4uJe+CtLaHVtb0&#10;e1m1uWFgFnV9j5AHQHI3euOelddTD1I1oxlt2OpwlOx2P7TH7dfxo0vTb74daBfQfYfGiaTZ+JLy&#10;W3zLPFbLmHaxJ2gpKFOOuwegrrvhnoPiD9q/VNe+IU+raD4dm0jU54Lq1jkEUt60UaogiiLKqtIV&#10;OWLAB2LEnOR8vfEi/n8ReF9H1CT7Q0qsYpI48bQIMFWzjg7XAIwQQoPFe5fB74vfETwL4R1zxXbe&#10;BdIj03To57+11X+z4xcXUgXHlNn5Xy4ySVDYDYNRLL8tWG5KsbK+/mznxdG8dD6Q+Hdj45+C+gal&#10;ouufC2/s72Pwjb3NldS6rJGsM3nKiG32/JIu1QXkRiq5HQmtP4UfErXvj34WvvEOs+IZbxvtUttJ&#10;/aMNxeW7ug3iFj5TLEREycGQH2HBre8Pavq/x1/Zn8Ian8YPGuoaB5dxdppXhu+jiYOyRNPFIsiC&#10;OTyo0VZHkyQAMFQDXP8Ag79lKzuPAGo+I/B3xW17xJ4It76a8Oi+GdWNtbLeYjjuTcYO9mCmM7eC&#10;oX7zA4HyuMxOV4WtJ1W1S1V2na6OBxdGHvHJ+Ff2Y/A8/wAUY/jT4C8KNrxsdQgvJLPKTGymWRct&#10;axzbXZAR5mFyM8A4rsP2c/jg+ujVvgT/AMFCPAEjaLruoXmkvrl5biCdQSqqBKgGYmLD94p3ckjP&#10;NenaJoH7M/h23+HvhHTNOvma+0NYvEHn6lJataMsob5HDfvVEbEDgv8Au87iTivO/wBqr4G+K/EO&#10;ly/Er4I/tPeXBDZ+fp9hrkYtLqb5sbUnkBhmBI4QpGW4AIzz2cMZp9blUas4dHtp0sZ0OXmcos+K&#10;/jynw6/Zs/aautf/AGavG2qW+n6RdQXNjfMwkvLHHlyLIGT5WZDuU5JOF5OSSbWqfsc/Gz9v/wCK&#10;evfFb9j658M+LhqGoHUrzQ9N1K20y+0+Z9pkJtLl4/l37yDGzjBAyMV6/wDAj9tfUPANrb6BrHgj&#10;wD4+j+aG80LxB4bitNQjOT5kfmFSrluT93r65zXp+gyf8E6fiN4ls9b8C/DbVPg/4xnkMv8AoJkh&#10;FrMXIZYp45PLaI7SSkgBO44Ir7injMOqfvM9ONTmPm/41/sAftlePvHrX/hv4Q/2boWkx2un6dfa&#10;lq1lZ2rGACMqrXEyKcjHTr1Gea+hP2MPh38aPhZ4R1bRv2wNV1G+0nRNQjvbOx068tNSuIoI8bpN&#10;iziSSJc7lVN3Kemaw/iT8MdC8ZambjxJ+018R/ExbUGSz1DQba01HTIN5KLIAJle3KbgSWLAFTye&#10;DXn/AIM/bp8X/s/LP+z54R13VL7T7eXyJvE+s6YzXTOCWbaj5MUBOSAcvjnPUDw8biI4uk4U4aq3&#10;RpWv+Jz1JqWh9r/Fn9gaD4h+Do/HHwN8eSRrqcn2hbOx+EM9vdTJKAyN5ixB9p3Jk7m9fr8W/ED9&#10;iT9qD9ndta+ImlfAnxBdatNceTrmpRW0kkFrF/y0k2wKck45bHIzkkkiugt/iL4z8eeObX4h+Cf2&#10;kbnww50eYeJJtQ8TTfYbudZP3BWNEZrV1j+9tLKQImG0s6rd0D9rz9orwrqd34m/Yr/atvPEk9kp&#10;PiLwze3klxFqEe358eeqnux3qoXvhe9UoqOisZzhKx57pPivwT8QfAefFfgeTWrPT5v+JhptxYq1&#10;3p+OBL5L53YB4xyynCkkYri/Fnwo8U6VYQ+NPhB8Ro77wz57bbrw2I47yzP3vLKIFZCe+cH1BHNe&#10;na/+0B4m+OWpr8UAZrrxHosONY8P3EcdvqMSAYKthQLhOwVgo5HIJFeQ63/wjvxF8RH4jfsu+Krj&#10;Q/FMCsdf8KzMYDcsM5ZFbKseuV5GPzrsSfLYzdNy3LMnjnWfHE66p8YNNuNGTSIdtj4zstYVNThA&#10;H332ErMDx8pOfQ81meMPEOleI/D6yeLlXxhY6owt4fGHhe38m8IDArFPG2NrZAO1gMkfKTnNc7PL&#10;4l+NOi6lpPxK8KTaEtrMDJr0dyI7GNh2uBwG46eWS3HQ1h6L8TvDXwwtrjwH+zylxNrN9G0V94uv&#10;I8NI21vltYif3EecYdsuevGdouNKTp2kzSNJyloenR+GfBXwl8KyeDPG1xLrttfFLrSvBrSH7Ras&#10;cYlu3zm0zkZiUl264Uc15n8XPif4j+JVxPFPPHHo/hJWaHS7OEQ2dtiPaixRrgcNwe5wxOc07S7u&#10;Hwjpt5q2raib6Sxt2nvLiRyzXF04PzM2cnaDgdfvZ7muBstd8Hnw5qdtYa/qFsmpXCG6F5ZrKw6l&#10;lBV13DOOcDIFZ4ejF1HNnXDC8s02bvhnQrnWb3TfE+g6pDYx6lexpPcyKjPb3Q+8CGyADy3PVQep&#10;FejfDbXPGWmeE/EGmW+nzXXhcyRrq7WF+sVl5o4SQ+YcHc43bVBOAcVyX7P/AMPR4r1u80bw14gb&#10;XXmt1d9GtdBuZjOy8qpVAdh9G3cH1BNdJrGn/EP4PeGNc+DvjSybR9J1d4dS1zR761CXhZGJieIs&#10;oYDgKQOz59CPTjblOzTl1NbxLq9jL4qutR1j4hWkmkvC/l6po9m7SeSwB8t/utIQMrk5A6ZOCK9o&#10;8CfFr4sWnwSXS9H8Szat4FSFptO0nWGkgvNOiMTRmZBIMSQyBpFKxFxhzuVRkj5/+FlzZyabpzeI&#10;PAlvq2n3wS3+yrIyEt1AVgRznIYE9T0Ga7b4lfC/4j/EW18O+IdD1LV7e0k08HSNIvrL93GYnMZV&#10;PLwMAqy9CPqOvDjHRjrPqcGKjCcrdTlfjb8a/FeuaTdXrkyLqkbJca067bi5kZlZ0ba20LhRhcDa&#10;ABtFeS+HIo5iMnG4dq9b/aa0K7t/DPhzwd4YhuL5dNgubjUv+JJ9nmjmfZuD4Hz7SvBDOAM+teQe&#10;G7lFMaksG3HqPau7L5RVJTjojSnh1Uj7zPUvAPh77dAs7pGZE+VVK53/AFr3LTfGsuneHP7O1bS/&#10;tUMMXkJb7VWJU9lrwX4deJpNM1OIsd0btj5vrXpsnjK3hi/0Vw/mfejPGPzr7fL/AGeJw/PzHHis&#10;PGlI858eaJYaj4hml0NPs6tJlI93C819PfsIaVqXxy14/s0+N/FUOn2OoWL+TeXDFirbcbVPbPHP&#10;OK+WvGnifSrbXYzFja8xDHd09676w+I8fwnttG8eeE9ZX+0reZJY3WTBAzyOh4xXBiKd1NXvoXyS&#10;jFWW5sfCLwpqkXhPx58GNd1OG1n8P30Rma5z5aTW16bZi2B9394wOAcZzjtWD8cfGA0/4QSeAbzR&#10;GjurppktZZV+YoQxl9CBu8kj13cZwcdp8IPEmkeJ/wBorxg+v2c11a+N7bVpJIYbhYnd5rd7tCCU&#10;cA+aAR8p+h6jwn49eJvFl3Ol1f3M0zRxypvZfmUZ25XI5GAB7Y96+KjCMsRqb4GpaMo+Z4fd7ktY&#10;7y4dn+zLsVCx4ToAPQelT2N9Hd2Tw29vJGq8BWbOT35p0EIl86NoWfJCrt+8Oc/5+tbfiJbe3l/4&#10;RS00eS2ubNHS+FxjcZQSWx6YGB+FevF9jqOV1VWW0VWjyzSZ+X05q1baLqlxarPYzxwKsZfzGmC5&#10;IPT9KZb3Ub3qwPBuRkYbpP4T7VZ8Q6YLfw3bO8flzNI+5fUEgj8Otbc0QsSTax4g0i0stRTU4pvt&#10;MP3DgtHg4AP863PCfiO60gNf3rqskysskIJwqnjdgcf1rlLN9Pl097G5aSY7lLSRgfuxW3appc9y&#10;w+3xqzKI42k/qKmcoyjZBY3D4k8G2NnGL/T5LhJJm+z30alXU5+63QHaeQDz+GK9I+FHxw8J/Afx&#10;V4X+JWsfDbT9Uv8AR2ndo9eSS5gmwmIHeIMAQp2kc7cjJB6VwFujTeEP+FdX3iSxmtfOF5Hawwjz&#10;ftHQAPtB56YzjrWN8Q7vUP7cj0K7jfGn29vaQrt67U+Zvf593P0rCUoxvcD1IeOfin8ZfHH/AAmN&#10;7bzfavFU32aOaYssU7hlOAXwoGTgtnA74Oa9C8SfCnXPCWo2ej6d4wa/kkgEEcMLBkWc5LuD3UZ/&#10;8d964f4PeCfHFlbeF/Eeq3VwbT7dIdPUq0gjtlSR5pQi5IVT83TkjvmvRNC0fWEu473X5hYraxrG&#10;JLo8xIcnPljLbnPI4BwOorxa84ylaPQ0o03KTZ1Fz4U8P3fhDS/DKX7NfL+4u7p5Nqvn7x29sE1n&#10;6T4O1mX4Y2Orar4mXSrXSb9jBe37HyBJC5QFAcmQsVUYQEnGTxVvT10fxDbtaeGdLuL+6VGjkvLt&#10;Qqxj+8kYOFPuxb8K858HeJdT1zwz4luPEXi1Z4dAuEez0u+Z5Gmk88AqnBA2jc3bn8jHvTjdm0sP&#10;TavI998G/FPW/F07eEYNWuJtPt7Z5Jp5Y9mIyxJ2IPliXLE4GDgdcDFaXhD9v/4oaN4sgvrK3+yW&#10;qwPZmO1uZUjkt/LZVQqGwAd3JHJ/QY3h7xz4XPwYt9cvl/s+V9Nt9HaebYJLt5JnG4BTg/K5wTk7&#10;VyRxiuMvvhh4ktXkuFsfJsftk1taXLYxI0Z9fXBBx1wR2Oa4aFKPtpT+SOdUYx+E6TwT8Shr/ju6&#10;8A+Idf1rWtI1RVOr2lrOJGuFgSVo4x5gJYhzGemM5GCevnF34ovvB3jS+1zQvC1vLDcSvp9v/a1m&#10;QbaEEAEhQNrg+2eD61nafJrOi69qF/oM0kepabMq2rwk/eaRU3EjsF3knI47jrXuvhT4G3fxDlXS&#10;YviFF/aUlm0rX11DH/pc5i8yQqrbSy7gRnJI3ZwM8ehKrF07NmP1OtKV7HLfDfx58S/iP4ghh+IW&#10;oWLrpckn9ni6hERRnxGg8xwAVJycZwu1icZGfVPB3x9sdISfRbmPy9Ws7ZbTTLC3bzI4znYLgOjE&#10;SZxu28+2ARXPeAPg747+MWqp4d1LwtItvHex2Wo3Wkw7hBaQKURvlOGkLtMxA/uA47nf8K/s4a94&#10;v8Y3139ourzRra++z6frlnoZiDW0S4LFiOHBXbyCNzZyAuK440/3jaZHvRlyPQ+lP2UPBvhzwX4K&#10;1T44fDPwCviHXvD/AIbtxqE3iLRzLa6dcs+WlTzRGkcmwRgkCRjwc4JNeu+E/wBtr4WeIfh1deDf&#10;jZ8SLq78WazfeRceCbTRD9hE0bK0VxBcQjnqjNz26Acn4c+Nl78Q/g54YsdB0v4x31zouq3jzwrp&#10;m6T7REj+Wn7sNgEhNw3MAA4O1sYrhfCvif8AaJ07xLpfgmPVp7GPWr4qkwEc94EfCn58HyvkGCUA&#10;zyOOgj6lhVivrG07Wvf8lsdVPC0+h9veJ/2tNE/Z++L198K/Bum/23Dd5bUvC9jpszSwXTq42bJT&#10;ttpA5C7mIUhckEYz8p/ttad4l8WPpf7TGv3eg6LDHe2+n/2FbyS3l5aQySFnWaR02iWNVUNGFAQM&#10;wAPNfoR+xB+zF8OtA03VNJ8dfDXULfUNfuW1G61D7R9omAS7uPJcyH5txiaJyDzuznpXzj/wVZ/Z&#10;z8KeHvhrqs/wf8X21rLrWoLpn9m6xbjdexrMJAyyjKxsIxGSxIZgSpJJAr18PjpfDzWSXU3qUfY0&#10;+ZrQ/J3xTpur+PvGmpavp7XF5HFcST3V3dTEyS7nIV2Y/ekbd9ea9I+Ef7P/AIy0HTpfEevfAzS7&#10;+O9lkTSx4vt7yMzKFLM8ITCvgjaDzktXuPgD/gmlrupeFLXStV/bd+FfhG1vLc6hrEl1fS+bbPgE&#10;QMVA8zBXOVYfN2PWvvb/AIJgeIfAcyab8Dr74nt8dm0e+mit/Fdn4fu2TS/lAEW+YOAo52t8uQe+&#10;M1GNTxGFbpyV+jv1PEqYiMvhPhH9iT9kXxj+0r4pur34p/sw6To/g+G381ri28L/AGWa5kK4SOKS&#10;QHKg4Y9ePrRX3L+2H/wUC8bfsl+PP7H+Nnwo1D/hH5ZppPDdl9lNurw+YUG04I+UFflPQfhRWMcL&#10;TpqzT+9nnSqVOZn85sbyRv5kTVci1q+jVllberDGGrtPjH8CfEnw6tl8YQ2anQ7y7aGzkWUM6EDI&#10;V16qTz1HavPwwYCvVi+ZXPqFJPY6CO8S/jjkjTauMSLnqcAVe0u+NpJ9niY/OcbQeBXLQXDwyqTI&#10;wXd82K7PQdetWlEKxQsjJtU+VlsmqKLy6fDuVryCRF2Fw5XiQ8YH1xVnQ5V0e8/tfS4DEI9ybmwd&#10;uevHr+tbMjadFax28c8kzQ/vBBcLtCvtxj6Vn2+rW2m2l1JfWKSyGaMrnB7/ADDHfjAoLhJRep6h&#10;8NfAFv4utptSYRTQ/wBmncfJ2MGduWBI5xnsOPbpWLr1xb6bCPCQgVpLebCpG3yHHUsMdfcVY8Lf&#10;tAS6LqTXnhfS4II1j8poJI+OhG4AHAyTyK5dNc1i5sJvEtxFHJHLc/f8rPzk52/lWMo9zeMoyO60&#10;z4k67dRnRNQvLf8AcRqIU8vy8qBkbtvys2OM9SMZzivUPgfq1v4gtNY8R6rEuLPSTaW89xM8eWkZ&#10;SVDYCkcLnkbeDx1r5/8AA2g614v8VWeiWdysLahdMJJljLeUuwt0+inv3r3LStc0vwV4J/4Q3SLF&#10;7eOOfyL5pdr/AGlieCp28cdueQfxzcV9kdkQarPpt14Im0i01Se5vrFGd9LiOyUXWfKZTgg+XtZn&#10;LqCBjBxmvYv2WV0fwb4rsdZ8f+AtP1Lw3BZuqaXrG2RbhoGQvASfmWYI/wAoPBMfA5zXy1470HxT&#10;4b8Yx3Glvcf23pd8Yr5rdtzEqhZXAHP3Acj86+kvBHjHw/46+GWnya55dncTzfa7iaNSrWcoc5Yg&#10;thg3zYIA6r1w2eXGYeniMLKlPaSafexnUp05U3GSPpj9q/T/ANnXxToHhnxf+z1bC78P6layTQ6W&#10;s2To0isyylwSJLcBnQAZKcnCjv8AOvh/9o746+CtFj0zxD4zuvEGhRabdLpaWNrCm3z4iVLhQY2U&#10;EgspUgqrDg4rmdUli+DniG6ubm6mktJGE9ulnc7jcAqrMpQ9s/Nn8ccCuP8AGFz49+E2oXFlpPh2&#10;61S1vIYLjR9UXVPMtzBIFkCqsalc7T5bIzNg5BJ614fDeTf2PKeG9o5U2tL+v6bHjU8NKjJpbHqk&#10;X7YmujwHNpMvg6zh01pLd7G4ZUmmglR8y+ZK2S6uGIMfAPy+leEeM/EN/wDE7wxr3xSudN0jS737&#10;QturW8qQtduJGJdIuT9zylz90bW5yan8S+NvFGq+GJItC8EPp+1Vk1NRcLJ5bMWAwu0FMkN17D6G&#10;t3Q9b8WeCvhzYeEofAGoNaNfGe4bULJvKuEVyyqcAKyn5i3rhccZr6KnhMPhan7pW/4JpyRhZniW&#10;oX+l2nhDVtQ8TX32qT7OqWsELFXt7kurefnBDrt3LtBBBIOR0rtNF8A6f8TPDMfibRtYk1DVLXS1&#10;a60WDSZ553t1fa7rMu4ALjJQlcgfLkjFZP7SPgfw94R8DWHiLSLq4aXWFhutQsZrUwyWUshJaJBy&#10;HRD8vYngj0q98Bfi4fh74QaysPGK291d3IWCOOyS4Ls5GTLG21lUJnDoxI6FTkEdEveerudkH7pz&#10;upax/wAItBNZTRSNb22rRiOFYSzrlGUrtPPIIGPYV7h8M9dsfGvwL+KWjy+INL0u1t2077Nod1er&#10;DcX80t2nzQKTl2VCxPZRnOMVh+PvgFL4V8Q6H8T9P8RaZ4h8J+Mdf+yWmp6bfMWhu41jJM3msZYn&#10;kDbv3kaDcHCghcnN0vwRf+CpzYeLvD+m3F9r2nyNHaXUjssBtJlSZlIIR2AjlwckbScc4B8nMKP1&#10;im4bapkVI3ibniPx78cvgnrc0PxL8S6nBr2oSNHc3t5N9qkltxIiyRD5jhT5KMDkB0TAJD8/YXh/&#10;/gp/8J/DOgaRpXwb8E6F4T06203+zdZutW8OzKrloFEktxHGGaQlmLLI+1Rjbk9vg/V7fWtdu9P1&#10;XxRof2ix0vyolhhm2yovn+U74z94nIUFiOfy+kvCfwX+EHxv8D+K7Hw98ULLwno+laLcjRbfxdOv&#10;23Xbh7V1aPCnCNG8RwpJ3B029DXnVI4XHU1g60bqT1Kjh6OKouMtzovhZ+3Jrfjj4ieFbeDTvDug&#10;6DeSW+nSXNhYgDVIXne3+1hLkOyLGD5mBwXXHQkDi/jR8e9J0PSvEnwi+Nfwdm0PxJpV39ksNU0u&#10;xYWN9HHcHbMgJZow8fzDG7AC4yDXmvgb4B+N7n4Z2PgjxVoFwt5fWpW48SapGSzX08ix29vaqGGY&#10;kgERyejOw2g4I2LDxD8FPCFu2i+JviHf6x9n0cCS+1Gx3X8S28T74vIFwot1CoVBV5SSMnOSlbzy&#10;nD0E3SStayS029DzvqMKPws9Y+C//BOP9i79rO/0nWrX9q9NF1K4L3f2W4srixmu0iQl5M3Eaxwx&#10;jaqeaX2kkDgkLXvnxB/Zs/Zl+FFla+FvC3hXRfFNvb253Taf4uOo6pK65/dxJCzeYxweN64yOOlf&#10;Hfxjj+CPgXwJpXxO0T4lqqahpypHoeq2MjXlxlcs0c8SlUQ9ArJgt0ZcGrX/AATl/bR8AfADxL4m&#10;+KGh+Ab68NlpaRxW6y/JHI8ifOGO9Yz8r5bbnAAwc14OLy/NJ0nUhKUlFaQ2u/N+RHLKKaPeviX+&#10;zXq3jTxto0Hw0/Ys8efDGS6m8tde8Mxi8fa/KiRYC5WToS0rA/Kea9H+I37F/wAKtasrD4Y/Gv4v&#10;teeKI7PdpUnxA0VYJJ2G3MQuYgm05OP9YT7EdeA+G3/Bcn9qK2+LFv4kt4/DOuaZPci1XwpYzNC2&#10;x2GEzmTc/QBvkPPpxXqnx0/br+BHxG8UXNnZ6HNpmrXlsy3179o86DRZGMRdEkCBZCQHDOMHLYwQ&#10;nPHRqcTTr0Iygop6tp3suxzT5oq584/Dr4L/ALMVx8Qz8HNd8W+KoV1Bfss9vfWVnaWYuI2VHS2k&#10;upA0y4BAMe/f7kmrHxD/AOCG2u6P4ptfiT+yZ4+1pXTzLw6XJf2kl1YDP7oqtvM8hR8H5mUBRwee&#10;nDftk/Hez0PWIvBejeDI/EvgG0t45Pt0D+b9rvHdt0iMgAjCDA5IOeaveJ/gJZ/Dbw/Y/FLwz+1U&#10;wXR9N+2XWg6TM95dNp/yyNACZOiZYliCwBb0DV7eIeKw8oclTlcrra6bKhVdSOp89eNNZ8aeK/Ek&#10;um/EzwZfeCviZoN89vFrFvZvavckEjZNCQGUn+9jBHbBIOb431Pwjo0TeMvicluvizTI1ub2Hw3c&#10;BTM2QI/tTrxFIW42r8xGchetXviP8QPFuty6j4p8JeHNcaNrcy32qXIe4uSCcRw+ZhvKUtgscj5V&#10;IyM5HifibSL/AMRXum/DnR382SW6SXWrlGy0078lj/sqCeen45r6PC81SK5t7a+pvTp80ry2Nzxj&#10;8TfiD8WdKtdQ8T3yx299JI9jpdsvl29rao+GYIOpeTcC7ZY7WyTXM+E0lv8AW/7bsJd17JOtnpqP&#10;g7nK4Y/TGQP/ANVL8RNSSK+urDTbhYY44Vt4+3lW6KAij/eGWPuxPesLw9rkVjquh3FlI6i1bzJN&#10;vUPuPT36V2Sj+7sjpioReiOh8Z6xP4e8Jy+ELiZY7q4dzebTu5EgIUEfT8q5/wAA+KbnwlcfbxpE&#10;twZP3cZSTbuyOR0OQfTFT+I7iW+F1qF1As7tfQjZuw2ArfzzUyW2pTX6alHbDT/JUyxWsxX5ht+V&#10;gO4yD2qqNOPLZo2jUtJNH6kfDT4o/Db/AIJ1/ssf2tqGi6TN4s8QabHqN1Z20ZiuFuJQJBA7DDqY&#10;1wvY5HHUZ+R/H3xr+I/7aXxTXxP8TtLt7mxju9lmjLGJLGzaQAhHMqEnJzjPzNjqcCuFtfj7c/FG&#10;Lzf2gNX1LVbmO3jitvM2MCinksuAd2MBTvG3HO7G0+3fA+38B+P/ABW3iOWa0vNC0fRftFzGbc2z&#10;W7RKFUS+UGbA+7uCEMc8jmtqNHkbRpKfNucHPZaL8H/7d8Na1pElja6Ldtc6VdX006maPd8kiQhi&#10;VkdVBXJ6HqRjH0Re/EK++PHwr8P3/hnX9V8J313/AMi7Ya14ihEVjayyCMyLG4WR1ZvNbPKrjLMN&#10;2W5Hxv8As4x3H7Nvg79o34w6jqTx+NPGl3Z+F/DaxsJNRgiSA7YUdCIIWklx5rF22r8qktXSfHD4&#10;1aHoPwMs/h38PBdaT4h8M6fDFrlj4Gj+zx2+nhmEafaXQvjJGWy+T82eQoMRhYzj2Zi4xkz5w/4K&#10;KeAvEfwY+PGleA7nxRcailvocBtbjzI9rF+WYSIxWQE/xZ6GvD9LaYyB3Vg24/xZyc16p8bm8IeP&#10;r6x1/SJtSkQWa/aptU1CW6kLHrh5OWAPpgHGQBXn2v6bbaFIps78zx7B5b9MjFRQpyjFJnoU4x5b&#10;WNHw3rT6dfRzTy5VW+6ze9ep2F1aazph1A3kMabN25pgO1eQeDtAj8XXj202qLatt/d7uhNWbTwX&#10;qMGvJo2u+JUt4ZFIWRomZQR3PPevUwuLlhVyx2JrYaFaxf1PQ4Ncubm6t9atw0bExq0n3/pVZLy7&#10;ubSO0vHZVhdR8zYwM1j/AGPXTqq2M9rAPs7bVkjbcrN0zn3rvvCnhnxj4+8Wx/CnQNHjj1S4aOOM&#10;vavIZNzYOCoOAOSTjtWFbESnJt9TZU6Sgk0ex+EVs9D/AGn/AIcappzRGzvtN0uR/LmBxugaBwfc&#10;7Tx71418dPisnxO02Hwx4v0aOx1rwlJNYxzaegjjmTzv3jyoq9TgDdnAwOOc11mu39/4Q+InhuRN&#10;Hls4dHWGKGW4XbLO0chLysCTjduJAwoAIAHGTj/tG+DvDPh74z+KDax3F5Ne65Pc2sKRmLyVdvNx&#10;kg+YMPxjA9cYrx6PL9aPn4+5iJo8OsNF1h4bi4vLRljjmBSOOQbnXPVTnkcdatXfjSy1bX31K4gZ&#10;mmZvtOcbnYoQSffJH5V3vhL4Za/rqzW+iXDWEy3LM0N5G20xhQRtIBBJH8PBPB56Cw3wH1ewW8g8&#10;RaNbxCTO27hkCbXHOcbgMc5xn/gQ6jslWhTlZs6fbUzymx0W/uNQjS3QBZonZXkYBUUY+YnoAMda&#10;3fH3hrVfDVjZ/wBq3VveHUdKW8sbi1YsrwuXQdQCGV4pFKkAgqfUE9Z/wqX4i+CPEsVp4as7XVbL&#10;5ZrqGSRJLWddwBVgzc/eHA5xzniuq1n4BHVvBr3finT9Q0lYXmhtbq3t2urSK6LL+6VkI2g7c4Pm&#10;EBuoO5ifWqQ/bU+54p4U0mV1sYJERXvpvK2sRkKz8sfoKoeNPIs9fuLDTX+VbhljZB94Dj+Yr0bx&#10;f4b+E3wlvo9C1LxJqPia+jt0a4OimO3trZyM+X5pMpkwMZ27ecjNc3d/Fyxs7KbTfCHwv0Ox/fCS&#10;PUJrd7q6BHrJKTx7AKM1upxktGVzRtcqeFPCXxB8Ua3Hr9ppxjh3A/bpmSC3RlAOWlchF9eTzz3r&#10;2jxx+z3pnhHwtoPxZ8beKDri6xbia30/w7Ijv1KlyTklSUbGByc4xnNeL6hqfjHxvp8c3iTVbyXb&#10;Ju864yIYkx/D2zzjaB6e9dJ4Y+NHjGwsLHw5p1xvg06OaG0a8t97LCx3ZLdeGBIA6Bj1rKtTco6B&#10;zxPqz4ZeOpviVD4J/Z//AGY/Cmp2fifVIbqx1RJlzstHVg4LnJERjJdzxgE4AwBXuPjP9j7wv8Pf&#10;AP8AwiLRTXerNdSSXHiaSYkXUoA3JtPT5ug7g96+YP2N/iXqPw81y9+JNjutNWniFpLdL0Cs252j&#10;6Y4THcEfnXtXiH9o3xhrmsJeanqcl8YXEi7WJGevvXzeKlUo1eW3zPWwFKFSPNzfItH9n7UdH8LT&#10;+IJtemsrXbHaRyta+X5dy+MBl4O3BLbh/dr4v8KWvimw1DXdIuPMRbi4kjmvHtyFXMoYFSRjLbcA&#10;++a9u/aW/ac+L/xE1yLQJfiEIY7C0zbWsNmwCM2QWZg3ULxkjjOAO9eCzeOl0TVYbHTYYbqJ7iL7&#10;VNeMZJUVXBbaOFB6j7vOa9DD0+ajqZ4jSpY+g/DEXhnXPA+na38UfAnia10OxlzpmpSWs32C9uBG&#10;U2rIgHmT4U/KCQBk8da9W0TxJ8MNa+IeoeEfib4oXS7e18Is94RaotpHPFEzQ+XIo37yHVSHBJkV&#10;vmArmPgP4p1jVvhxD8GfHl3bXnhW6uIdXtIUhQyQzqVD+Wu0bfkkKs2edx4714jrHjSy099Un8Q6&#10;DeXc02rM63V5IwEFmfJRS4U4fYUkXbnHzL16Vnh6cfaNHOdRe/ETw9ovhfSY9DexGnzXb3OramsJ&#10;+2XVwszlbeQnO2PbtG1QAy5LZJJr3bwLreueHvB97468LlptG0nTdQuBqCtBJcC4uZAkZAb7sZ5A&#10;wOSCDzgH4v8ACd6+ua0vhaPTrOKC7uVimt7UFJ2Zm5aEkcjJJCkE7QFz3P1Z+y/+z54b8R+MdG8M&#10;+J/jzp2j6pcmS6utN1DSGkgaGKQzRKXd1BLFEwUGc59OaxlGnGm5vS3U0jiJU5WZ9Vfs+/GnxH8H&#10;v2ebf4Z6dpwj1rxZqUs8l7cQpuE0qAPNkg/chTIGcA49a9o+Hn7W/wAI/hl8IGgs9LtV+y2QtNNt&#10;wNvnSBdq5A+87Pyc8nknnJrx/wAI/Fzwb8RrjV/iTp1pb+II9A01dGXTIdMkhg067JZ5tpkYCWVk&#10;WHO3lVGDnOT4v4j8QaBD8RrHT7q1a6stPhudY1K15VQiIzKoAIO4M2eoxtr53EyrUai5JaM1lWo8&#10;jcoXfc+wIPCHwYk8EW+heOvDmn6pfeH7ybT5JZlRY2eKQquZyAFBRVPJx0HJput/tb+EvBOs6Hon&#10;iX4B+D7PSba4J07UYYUlZFSQhnhnjOxSCd2RgHIbuDXG6Refs3LompfD74iPPZafpd8l7CbfVwzX&#10;0QjVMNEkbiN2aNc5wQZBl8kV5n+0Hf3/AI28IXGr+FfCmsR+GbXXBpMesTCGKxit3jHlxKcDLP8A&#10;MxbdwBnkk159SnmmJlFxnonrY4KtaVSN6btY+t5fFus2/gDVPi14U8e6KW+yAaHp3nhRfoMnYGRv&#10;3j4zgfeJGGOcCvgL9r/xt8TNX1631DSZIb6GSS6kGktZ+dHHMzkspjkGSpXDDI5L4GSMCr4O+Oes&#10;fs2m+8ByreanofltL/Z/2wb7VyA3nwTeXnymzj5QCUbgjOa6X9m/xVo+q+Krfxh8V9Wg0zR5jHJP&#10;N99o7dQQVHHzFgFIx94j3rrx1aNGly1PevZGyxTlhWq+pzGgfATxF8cPDWg+MLPwt4Zns7yS3/tr&#10;RJtAvrJ5Rvw6WxkTyJ3CDOEfcP7tex/EXwF8aNM8ceGfBN78W9D+BXgi3mWLw/4S3CO61FWO1Zpb&#10;YbAgYqcSSlVGd2TnNe9/E3/goXF4A+FZ1n9mv4ReF/DNroKWlnp154iu47zWJbWUMqNbxEZX7mSD&#10;uIyD0zXyp4d+Nvjr47/HTTvFvxu+Ic+rQ/8ACQWUl8dcldoEaJ0KKUZQqoMnJVRwxzmoqU8BlsY4&#10;ptuUU2o3dr+Z85Ll520tD7b8T+CrXx18IV+E37QfgO38dWegXyX1rrmua8b5WuJQA0do0b4ESqR8&#10;uSBuJBIorl/2rfjP400P4aabobaHb2ra1cNqy3drcF50aWQyFCVAAUK4UYHIUDjoCvzKr4hZhWqy&#10;lUlZ3ei9TCUnfc/G3X/2M5YvB1jrfxE0LXPD9nbs2+JleabUGzwsMuBC5IyRgnPO0nOK+YfiHpui&#10;aP4rvLPw3pt9a2UczLbw6iAJsA4+bAA6+wruI/il438FaDeeCz8ZtUhs5282O1024MkO9SCAY2K+&#10;Xk9wTnpjFZOq/HrV/HUUGn/EzR9P1dYYVhjvJbUJcqoPB8xNre3OfpX9D0/hPdoc63ZwJy3AHPat&#10;HSo7myk+0lmj6FSG6VN4i0C200LqOlXMUtrP80PlyFii/wB1sgYYfrVPSbpjc7bhmbdwFNWnc64y&#10;udHa6ndzss1xczM2777OSTWlqMwMtuFky33sN3561lwwzK6xxwkMMNtb+f0qS9k1BL9TJBkqmFO3&#10;AC0yjo7DT4EtZNRji3ef1+bgZ71q+HpI9I0fy76286z8xWHmPw7dMD3rN8H21tqOgtJlvOhk+dVb&#10;KmPpmtLV9KSWaGw0ieS8sVXzPmjK5Ueo5x+dTUvYabjqj3b4fR6J4J1TTfEF5o3l3E1m0kNvbq2y&#10;Fem9mX7zMOgGeM5qx4S8Gz/ETx5rA06F42HlvZ2pwql2XLPsxgxk49CCw6V5j8OtR1qe2/tIyrHa&#10;pcLGokmP3e+PSvcLTxpB4W0eKPwpprQat9ja8m1L7QVKoS20bR1Yc5Pcdq43GpfQ6Y/Cji/HHgbW&#10;/DXirTtU0y8QXlwpaaZF2s7qSpLbyfnwWXIwT05ycz2CeJDBql+qpDFBp7N+58wqmQT82dpXDAAk&#10;jGG6nJqf4UeJ7C60/VNf8YT3Ed1Jb+SJI4laQ3Ep5bGQdm3fu5IHoSRjBl8N+Por2S3udQgtdNFo&#10;9xeXUm93lSRivAX72QeMkD3qZS92zMZyldo7TQtRuPiB4PuPM2x61bSCS1tbzejXUcahJHjYj7iD&#10;A5PPIAIFP+DM3hTwbprL4o0zxLaxW+rvYwx2E7skEcgd1JIO5wOFxyCQfpWrH4F8L/D/AOHS+MPC&#10;MsUuo6YI0aOWFlAt5U2tGJMkOytn5WAbqGAxzQtNFh8Xzx30OuSQS+bHFdQWd0Y1kyU3LuBUxlcM&#10;FcZYllOByKzjq7IzOv8AFPwb0zxhd299Z2mqWel6hbl9ZuNIW4WSeRXXYsgAZXBxzgKcryCSax/C&#10;nxxf9lTUZpvHHjzybK7djD4R8TWE13Z3EOSrJIwQhT/FhVzgg8c15fd/FH4n/AL4mz6pqPja81Ww&#10;uNKWPw7cWtxJFHdqf+WUz+WSknUFsA7x83HIpaX+3d8R5w2i/Erw7pHi/Qba826pp2vaZE7OCo3x&#10;rLtLK2CVDjlcA4OK3jGp1Z59TD1Zy20NvxZ8UZfil4SutNvtP03VdLW4ke10nRzJPHEspyNpdBJt&#10;Bx8+MLjORivAfC174Z8Na/c2p8JXWs31uGkt0WY5tdp3bjtB34HBB4xzXvXgfUtd1C98Qan8D9Ot&#10;G+HOnQxppst9osEl9byMP3dsxJ2vIGJjMikbwitxk483fxpqGn61Noeq6ZY65CshW08TjSniM0YH&#10;mFZPL+YcYDAMQODlgBnOi/3jVzfD0fYx0T+ZV+KnxQ8capHpvirVdMjtbaO8hlhlNwJpDKkKrGjn&#10;A+UKPrknJOOPp+6+GFl8bP2MdU/aP1b41aDoLeFNWkbR/Cd46tNLJcSNMy2+wGQg7UBVztGWJI5r&#10;wL4m+D/DmsfCW3+ImmeEdSiOqSr5NxHrUV5Zw7UK+WSsStFICrN5bbmwy5x1PUaX+z58Z9T+GXhr&#10;4iX9trln4N1Xw1fx+H9UaMNZHXIhcstuWLfu98cSDdjkkHHWuiVNPc7acOeSND4P+GfiZ8X/ABFF&#10;o3wu8HXGvNNMmoXccNgwlEMOZpBEi5kkQHJ45JTirPhXxd4U/wCFkTeDr3w/fanq2nrLqGq63qlr&#10;GtvDbJuxGkHzsdzvGvJ+bI4JOa1/2QfjnaeA/CVvZeCPE/iL/hKsiSzu/DsH71I2EkckLsHXoWVt&#10;uGDKxJxgV9Kftl/ATTPiL+zs3xH1K9tfDPj+18US2d5brp9nYv4khURymKdTMJ0eM7cM4dWIYDsa&#10;4aOEw0ZSbVvVk5hRhhYqUH/w54Drn7b/AMa/E3jUeItDstWs9LudMSO/0HXNRjubF5FTYRDFKpMC&#10;OADsQKUJOCAFAo2GufBXxNZza78R/gjoupagluft2ptf+RNbzKAjOZU2yN8hDfMSM7iR1rxHw58G&#10;Pip4mvdWi8Nabc/ZdMXzL2W5m8tY492zdlvvKG4LLnHHrmuktj4b8FeHpNH1vVtQutV2Mb63bRkW&#10;JlAwwErufMbGMYXGR/FW1PD+zp6SPJjWl9o77/hHf2bPEuga1a6DpF4upSWEdlpX2vXTdRQvHmT9&#10;yoKx5IyTGysrDO0KxO7kfAGj+C/hz8J/EnhCy1C4hvPEV0shvxZjbCgTaI0QH5vmzge/TpXN+NPD&#10;fwv8E+DI7nwv/bMLTapBdRahFdRuyN5UoVVwABwuTweuA3ymuyh1rT7/AMF6H4dv/Edrp001ux/t&#10;SOyM81tHsYeYwRhkMxIYID5agOASxCrlqSklGQe0OG+F/wAL7XwJb3h8O/FCOx1rUI5ILrWGtWZ7&#10;W3cFHSP5so5BIZzjrgetdn4d8F6x4Dkl161/aNsFjhSMafalWPnKvH3yGYNjPQjk9RVhde8bWXna&#10;NpmhQ+JbCzjy17ptvHcNKF4ypXYFTtkk+vbFeT+Lfi7pdnHLPbiOHWW2PY2qBXTSmV+dzbV8xz6Y&#10;IU/3snDeHqc15tP5DkuZHqfxQ+I40vwtfaj41a0fWIn+z28NtcGOeZeoEjpsLqxO7ocYOcEZrzz4&#10;QeNfjx4k8fWg+HmrLJNYxvczx3VwIrG3tlUiSNi3yrGUJj2nLSF8YYtg+T6r4mu/FN00upajJLIV&#10;Z2mmk3YJJcnnuST+JNfQn/BPr9pT4X/s9+KfEWqfEL4TSeINRvNBYafcNMsJsliHnsctkBXVcZA3&#10;A4C5zipx3tsPg5VKMOaSWi8zL2corRHV/H79o/8Aan+G+n/8IxrfxxuJPC0uli60xvD6ra2l5Gp8&#10;sRgxRxkiNx5fzYJ2853c/LvgTx1caL4e17xnfZkvLhvLjkY/xOeQP1P517zf/tAaV+2rrPin4KfF&#10;xrPSr7WrWW++G95DCqJp2qoxkTT5XAy0NyjSRbmztmFu3ADCvn+L4Q/GS90GTQ4/hpr/ANk0u5+0&#10;avKmkyt9lUkIC528AfN+dbYCNT6vGdSPLJpXS7nZFOVNXOI1TVb/AFa7ku76ctJK26T0Jz6dqfpM&#10;9zaymSMNlBndn1PSumf4J+Pte8RXGh/D/wADa9qjW9o11LDHpMpkSFAd0hULkIAM7ulfUv7HX/BJ&#10;7xT8dPg9D+0n8SfjZ4T8E+C47iRhcaheRS3X7o5YyQ71KL8px1ckY2c5rsqVKcabbL0W587ap4H1&#10;rwTZS6B8QtPX7dqH2e73rIHaCOSHzI33KOHw+CueRkYJXIQXGjeDPDkmnajHcXktw2Gk3HdCnQIT&#10;jjPcehPTrX0r8X/hn+yH8XvFF4vw++OnijWtdjs5rppx4ag03S5JIVP7yRp7syHgbVUIufUZAPy7&#10;4jl0ux8N/wBkprUE2rX1801z8zN9nTau2MH7uTk55PYdd2NY2lC6Bcu6Me5v2srw3dpE1vHNwsdw&#10;Q7AHueBgenAr2b4OeJtE0DwxcfFTx28kOj6LMos9NhBjbX73+G2C8KsSD55JMEgcAhmFcn8C/hpp&#10;nxQ8dxnx9BNpHh/TYYV17V7eYRx2ynCh8sj75GPCR4y7EAsoywd8cPH/AIZ+I2rr4c0HTrrRdN8O&#10;xNbeGdOmTO61DdJAuAkzt+8dvmBJx2GaTcYtjPvKw+IXjD46X/wT+F3xP15rPUPDnwd8QeK7aRbX&#10;7RHBcalc3l1FJIv8EcNtDAVZQSqKoHIxXxzpmgxeFLnUotR1qHWUinJulhvHb7bb/cWON4wVC9s8&#10;Z4A9K+rPgFcaB8QP209S0/Wtan0PS7b4W2/hX7faI8zW4Ph0W/RMcGVskdOSOM8R3vwg+EPwC8Bx&#10;+HvBttJqetwhhL4lvLcGRdwOfLJ+4Mk8DG3sTjNc0sRzU4uT33Pp+G+Fcy4gjKdKNorq+r7Hyr4y&#10;mvUvoYLwiHy4I1+zr92HA4QDtjp65615xr98bhwol4DEYr0v4jH7Nq6xXS/cYozZ688E149rt0sW&#10;sSwD7u8ha9F0406Ojvc8aVOvhcVKjWVnFtNehYtL2S0lDW1yVbd2Ndx4a8QXFzGsOsWcdxDt6SLu&#10;x9K89tTC0obzeQ2cV1GmeIbLToow6MWZSFUCuXllc648tjtfC7eFr6zutYvGjhjhmKW1urhTuA4O&#10;3O4g/THrXq+kwMNZ8PftD6NeRw6bpOmvHdNCzQs13AVKxZ4HzG4hz1PyyZHArwTR/C9n4h1m3h06&#10;zu2vGbfFHGgAGOp+YjOMivvr4S/speJPitbad8I9Lu5LfWri1vL/AFjTp4RH9nWGBprRYm5wjKNr&#10;YVcOx5bANZ4ipGEbNnNiakY09D5h/aG+KF78RIdGitr/AFR7PSVmtreHVZoXkDbRlt6IrfNjd82c&#10;Z4x0r13xH8PPEPxc+Jvhzw7F4E06+XWvBMGqx6yujXl1IipZvJ5ZFsQd5EbKvrk88EjzT40fDPXb&#10;TwnceO5rOHy9K1KG21BopAChdjEOOr89SPSu8l1rxEvww8A+KtGvljuNS8Jy6d9qkuGiELQXE0JA&#10;I4DbNvJBxntww8mM3GpzM+dlK9d+Zxel6R4w8IeGYfilq2gLo3h3VvMttN1HTLgRSSmGQJKiefG7&#10;/IWCttYgE9STim+H/Fnws1m2ur/SPGOoQy2Nwn7vU9SCmcOTH8wj4GWKljuHAIz62/8AhWV/cGPR&#10;r/WIZ5od0ljptrc/aEdmILAY43nGRgnJ9Ca1rH9lDxFb+Eo/iDLp0el6PM+66uJ5EaRlU8iNCQzd&#10;cgEAD171NWXPO5i6cktjkJdDs9Kmlubi21SKZtQjF9b+WDHFmMM0UcjOwK8hgcn5cHnHHeL4e0qX&#10;+1PAUmq6NeKyyzW1xdJc7bqaJF3QAqu0uPujb1J4ySMdHqHxB0j4ueJvDng99H/s/TbTTbewubq5&#10;ffJJHasPLLlAu48HgDHI5bbk7ut/FmKy8CXnw+8M+AvCtrc2epyPH4jt7UR3spkmO2JF3lSCkWS4&#10;dsYGd+4GsOeOxz+yq9Ty3Ufh54V8K2ei6N4ovdBvtJ1WwUrpWo61ErWcjdS6xzxyggc5k+XDZ2g8&#10;DjtE+GWseImbSPCHha1W3sZWF3rtvb2s0W3PBEztgrj0fP417B8TvAl9Hoel+MLzVtPunvNKdFgj&#10;hFvdLM0rMVcB5SQA20OxViqgbVGKz1+D/hp/BEerahLbwSXt00b2NjcSPMBjKkhyyAZ/ukH37V10&#10;cQ6eqPSoRnZJnkf2vxLLeNYiGO6VV8mFdu+MkEjBUuwwef8AOKuroHjDUUmsLjwzo8bSIA7WemWy&#10;MBjpkLk8Ed++Otd3/wAIaPDk32uzuDujGYWxtZMDg8AV13wCsptC8Uah8Rdc0rT9S0/RNNlutU0v&#10;UrwxDUbfaI5IFfaSCVkJ4Gfl4OcVpLGTlGx1RieceEPCKWmjz3V3HfTR29qDtkysaE4G4nH1/XFa&#10;mt2semaLJPEojZo2MsasdwVR8x7Yxn65K17PrnxQ1/4HfBm58Mvpei6TousRxabq2oyW5lmvfkNz&#10;C6IUD+YokIGMANtHIGa+ZLG28S/E3x7ZeCtWul0/R1SXUruzuF+drfOYxKw/jkIC7OgA9an2nPaU&#10;johPl2PN9c1pNY0a+PhGeNYLdvOv9QkVhNcyM24KP7qrwB16dfTjLeCRftWqDG6O6UNxnPOT7/8A&#10;6q9j/ae8Gt8P5V0LTtQ09o7jSzeyQ2LkPCWk8pIZVKjawKM2ASMEEMea8r0+WI2N5FbK0aSLnfIe&#10;c+vtn+tdkeWNO5Tlfc+s/hNqvg8fC6PxAdS1VtSmhkh02FYZYo7dpASB5sY3dPMx1HrgdPFPifpv&#10;irVbXVl0BGh0fQdLEd/qAXLSZ24hAxnLSAEkjdz1xtr0n4axXPgHwRoNhrWpR+bdWy3MgtlDSW8T&#10;fNszkgMYyTzgjFcJ+1F+0b4e8WzD4eeDPD/2eCHUjJcakyBGZl4BTaQQTzuJHPTGRXn0ub27aRzz&#10;qTUkonB+DNbt7RLC61OG3YQqI1vvLWRZSmT+8GdytjgMCBwDtJHPpHhn49WvgOXUtaTS57OWHTo7&#10;XSdHuLb7Va3Qd1YMxfPyquWDA7wwXBGMDkvDvxP8Hr4Gh8PeLNCW4uNNmMlmWnK+ez5+98pJIPHU&#10;jBFV/h5rVtrvxCsWntbW2tIbiP7La+WWj3FsKvHUEk/nXVOcWmpI6Ke12fq/+yZ42+B3hT9kvRfD&#10;ula1odveaxqh1XUtShvV828vDEFLSwvIdjBV2DaPmxzzmvnTxJ4d+KniT4oa18UfEWj3+l6Lr2gX&#10;FzZ6lLAy272TtJBC5P3QswhJHTO8YzkZ8u8S+N/Dfh611q2vNNkuL7xAxstC02ziP2O3n+T96jEg&#10;AhmAyAOGPyn7x7nUPDHinwh8O/8AhEdW8eza5fXekww6lZ6df+ZbxmKW4EduNgCCWPYigbmCvyTu&#10;JUfO1pRre8+mn3HHiK2tkbWgfEj/AIVk9jdJa282sW9rZ3Gj3V/ceZb2Ct5bBjE2VlZdjK3mhgCy&#10;tjcoNa/xS/aE+LHjS7u7XVPiXquoWdnPLLo+mtrz3Vq9wAifaEMvBR0Z9rAJ1AAwCBtfE/wPonjb&#10;wV4X+JPws8WWt/4k166u7e40CxWG3t7e1iQussoLgAuoXevEfAKk/Ka5nwn+yz8VvEnj6NvHtibL&#10;Q45I21a90m7huWt12fKirCZPm4AGcDBJJWvM+vV4RaoK+v4nCsRUjK0Tk4V+3+NrPVPEbx6nJDYw&#10;wR2b3X2hFiijGyPOcvt4GwDAYEAY4PtOrv8ADH4pfDm0+Engy91TwzfQ29ve+LnvNJZ5rvUi+4CL&#10;a5jhgRCV+VQTxk8muj+EnwP8Oaf4s0fwH4z8YW9mtjq1jqGn3lvo4+03RmljWJfLlIKTGF1LR5ZW&#10;MZII43an/BTDxRp/hHV/E3hLwd4lvrcH7NqV7BJpYtktZkHlhBEQSoPm9TyM5FdNDDxxkVUxEdU/&#10;uOj95iI7Hg/j/wDZfl1H4ZX3jqDx7N4i8QW00Un9nWc0pSZUjkLW8bA/vTxnAcMFDccAjxvw/wDt&#10;JWuu+L7Xwl438Kab4e0ncsczQ3l832V+MtmSWU8kdMbc9qr65+1v8XZ57Dw3YeIbfUltbVbCKO4g&#10;WC3CKflLlAC7AkjcTyODnofNpviHPrviRdR8S+GdJ0+/0m6IaGxs2jS8dSzZKZ/2eWyCdwOK9HEY&#10;WOIhZmaw8tpI+1fEn7ZOoeF9POt6Dr91qNu2m29haWeqQo6xNEQV8g8lIjEWJDDO4Yy2SaK8B8de&#10;KtL1fQLXSteDaBJ5aXE1tfQnekU372NlBwWVty4PPB6niivzyvkeCq1nJUUYunHY+L7XwmniLw9a&#10;/wBn2N1dX3lkvFa25ZieeeAT0png74Q+LtS1oW974U1BSY2eO2l0yUvIuOoXbmvrB/2u/wBlbw1q&#10;6J8O/CGr2drNNsaytdPt4liBP3t3mdMnoG6dc9K6vxb+1t8MPC+qXHgeTRdfm1C3eNbpraCCdYw6&#10;5VgwuCpzux359OlftilStZFRxdbaMG7nxz4u+F95Gkz2HhjWNLRIEe4tr3T5FSP3zj1xjIGa87u7&#10;eSxut8R+VWyjDvX1T4m/a+8H6b4qmvEufFV3ZuvkzaPqem25hU4Hzf6zJPsVAryv4map8F/ildTa&#10;n4G0aTQ9UU7o7WS1WGC6H93CuwjfrjHBPpWMebc6qOIrOXvxaOP0Dxdby3EdzfcSJjr0I9Kt6nrF&#10;hqWqfaYoPLVrdgq7uhFcbdKbabZGSNvDex9KdbahLFMs7uzKv8Oa0PQjJSO68E3zaRpMZUyb7qbb&#10;I38O3PIPtXTTX1lDr0jQXtxb2slsyxquTuyPunnjJrz7SPGSWtotpPCxUTbvLH06g/pXRaLf654q&#10;t1vJNNW2tY32q3O55O34VM9janFSlqe16Dc+GbjwZa6Jb2flC+mzcxx/N9nC8Ag/7R6j0HWrVj4j&#10;v70SeFN8KadZ7RJuzNJPsyNyZzsyMglcZHGRXJ+EotSjiWK48lVt0xIxk24c9PwrJ/4SGXQtRnto&#10;LiTc7eUJIX3eW5BOAD15rPlfLc32ske3eD5b7wu1nPpWoaZNdXUjRaXftdoYsk5aGQLwN/JCscE1&#10;Y8dfDL4mbLW7YRSQ3RMutND9yFQ+VVipwvO4hcYySQTkmvnnx14ZS58DR6s+nNHqlvNsea1wROm3&#10;PmMB0I+nANenfsc/tUeAvC+vWvgr4laFPpMi2skFrqdjcGW2vHZNgiubeU7QrKceYhyCFyjZyuPL&#10;7RaIUopPVHuPhzUlsvh9PpHiWyW90TXEY3bwXakiYYYNjlgwHqeeOMZNeZ6147jlm1pNKdZkW4Fz&#10;bSRYjClNpYBVAwMA9APbOOPQbibwnrzXHiDRoI7jTl0eQy29u3yi4WV1VGUMegwCSAxXGRwM/P8A&#10;ouszWFlq9reaeZryaSS1RGb7rOp5OccisdYyJ9m+bRHsXxZ8KTa54WjeDS4bjULmH7XCy2McyGZ8&#10;kq2PlbO4scqWxz8uK+VLvxeLDxM3gLxP4GsbGaK68q6NrdPEFc9SwYuvf04r6M1j41/E/TNK0vw5&#10;exWLaTYfudPuDATcrtceYgkYksMsvyngDGK8o/a7+El7f3q/GTSWihh1a3Rr+zU7SrKfLMxzx8xX&#10;16iuiG2pNSm4u5ufs4fHzS/hlBClv4N8Rav4bke5a+8M3Eyyafq8sUW5SMJnMbAM0iYZAcgocGuk&#10;/aY+JWo+HviTcfDL4mfAG5+G7a80b+LvBVtb/wBmR2o8vbC1uHCsIlGGAkZgT1JDV88+Cp4NB8O3&#10;lhd6Tpt5dTRsbG8k1kI9tzyEQSBXzzwetdJ+0L8Zfjx+1l4qh+JnxZum1W8XTxaw3bOGlEMSBVR2&#10;JJUAAFQ2O5FbU4xWqM4yjKN2amq/B/xh4XuofEPgfRtU1HwPe28KrrFrbySWMl2turSxlzuQyK5P&#10;GcZPHt6R4U/bJ+MfhL4RWvw+0DW4dc0i1gltpPBPiLSUvLC2kadn+1IrnaJjyN2MqoHTIx836TqH&#10;jfSfCEOoeGtVvrV7LUmjlaznZSFdQVbcpHGVYcccCuw8JfFD4yw+MdP8PW2uzXn2q8hjtf7Utxcq&#10;kjMBuXzAcH5uxB9+9FQunJI+kv2Q9Q/ZEttNuLj41/DrxBa3Wo69BJZWPhnxALdreNZlW72CWB2k&#10;lCAlIdw3bsZJIFfb/iD9tz4P/tCfCSXwd4N/aQ0PRdPuo3sbXTPGGn291cNGrLHJPt8naszrgEMI&#10;sgvhHK5Pwn+zFqGm/GLxfD4A8eeB/BVvHJdT+Tei8FhczbWKs8LFZEJU/NtKqD6+nY6lZeHrPVf+&#10;FV/Gr4bSa7omk+JjfXDafIsU97aMoiknVlLFLpFRSyAuJthx8y5blrUY1KdmvM3lTpVI2qHsX7RX&#10;wy+JPwK8D6D4k8MfEGG48PRy3Nqmj6np6fZ7WV55kDRBfM82BlRR5TnYVLD5cgj5n+JPgDwf4x8Y&#10;N4t8FaFp/g/TWsYptX09Nbhkjt5ydrtbh5FYQtuBWNiGQNjpivonwL8ZPCgjv/2SfgPJpOueGZtI&#10;tbhtJ+IXitofs7GMTfZ7SQxMgdSDlSyckZGd2OF+Of7PPxr8YeA7q+8Lfs3SaTF4ftTqD+IvCPi6&#10;O4YwxJlyyowV2KqPmUsSOdp5rPDOdGny1JOWrt6dvkeTLBw5rpniWjfDbwjqWl6h4AX4nW/9mQ4u&#10;Ly+vr6TZG+T5LRlYigBJdf8AWNkSPzXpXjP9iL4iz+BtG+JH/DRHwyvNFs4THb6PoHxEsbK5twhG&#10;/ct00Y8zc4HJDcjHAGfmnxR8VNO8bR2U1/o01xcWfzyXl9eF3mwf4gAoY9BkjIAH407j4kPqJmS8&#10;8OWEhmyVaVWfZkdRk8nHHPSlGrGM2zl9jUPQfjR8bfFHw28G6l8D/CfgiTwxHb6g1rritCY72R2y&#10;QXfaD84/i4yowuFJz8+a5p407Sla5hf+0Lz5m8zgIv8AeHqW/lXq2nfEuLW0ki1T4caHNCzqNq27&#10;ERomdigGTChdzYHbNWvEV38F9T1mxj1j4cw2cFnDFG8lneyRtIcDmRzvBwM8DB4xkVv7ZPqbRpye&#10;h7R+wT+wl+wB46+FC/Fv9t39vHTPCM11bTS2Hg3R5C92kas6q1xKsUixsxXIiwX2kMcBhlnxH8If&#10;8E0fCvw38TeKv2f9K8beLNUsl8uM+JdVeLT5kAG4IIY4pnHSQjcuAgzuB2nyzwl4R+EWs/EFNK8M&#10;65q2i7gpgkvI1voVXqfLbNuSGztAPPvzWxbfs3eJJvGej+BLWK1t9FuI5IYdavLef7PLJOfmlURJ&#10;IzbTswAOkYBIALHz5YWtLEOs6srdFsvuPSj7ONLlsm+/U8h/Zs+C/iH47ftBeHvAPhrX7XSdW1jU&#10;FbT7zUpn2pMGLIpKhmySAq5wSSMkZr6M/wCCh37JGl/sb6y/grxZ4r8b/wDCYa3CurPc/LDpn2OW&#10;WWMx+UT5gYSpIMnCkY44zXeLB4O+GPge2+E/7L3hSymvLy8+y6x8QPEmiq8k1wE6WMRLtCCy/KzL&#10;vPD/AC4wMT9oP4G/tL/tEad4d8QfEjTHm1bQbOTRZtU1pfImayRle1ZuWLBd1woP3toA9K0l/aGI&#10;xkJQ92kt11b/AMjP2cPZ6bnJfsUf8FLPiL+yN4Ym+GPhzwxp/iDS9QmkaSS3gMOqb5FwVS9VA/X5&#10;lyG2EcNirn7MP7Wfw6+GfjqG/wDHujQyeH7dL6w1TVry4jknZJpCsFxHG2N80bBmONwdC4IO4hof&#10;hv8AsheJ5tcFpqngl72ztbho9R/0qGNiOoMKykMz8gkMFBB4bvXu3wR+Hv7L/wCzBfnWvi14P02d&#10;by8kGm6xr3hFtTgIITaI4lSWOP5Q4AYt8207snA9p4H2mstLnNKnzrlZ85/tr+Cvh38LPFtv4msf&#10;CU2pQ+LoZprSTSZhbWdw2Ij50JjiL7JRKjbVZQGDoTxgea6/+zD4y1exsbbWtA8B/Dub5ZGj1nxd&#10;t1BlfkedbG4mmiyPmGYY+DnBzX6YfE6L9mX4oWOgW+i/EXxPb2tlbyNNaR6Y8P2aCUMSx2h5bfzD&#10;tXCpANiDk4yW/Dz9h/8AY+/aA+H2uX3jbUvAfwn/ALMb7Npt5q3iECbU4WkwLpZN7bmxF91oycOM&#10;nOa0p4epTjZu4qdOVOFmfH/wM/4Jk/tIftUaPZ/DL4D+Pfh34ittDuI3v9N8MeIy9zMzSMTcyI0a&#10;eY5G4KWIwqlRt5pnjX/glB+2T8K/FV5ffFnwTpem6dDfRltWvtVto5pfnDEJbFzMSO4CehyV5P2H&#10;aeGP2Y/2WdUij/Zg8W6R4n/trTRZeLPEXh7WQF0+2jlRtoUeW3muqDEqjBZ8AAEtXDfFn9oDxn8U&#10;Lq1/t3xHdXy6Zax2NnPdTB5jbx8IHbje2P4jk/hXlVMVVeKnTaaSSs+//DH3fBXB+I4mxjlPSjG1&#10;339DnLafQ/Aj61ceEdKuLW7168Mmpa1JIgmlUDCRKFGEjUDgDkkkkk15f4o8QeItFuJLK+1K4uLW&#10;4+VTI24YPGf1rrdT1K8e4a31Nma3nX5WPO01xXiyC+E7RWt21xaLx7LXNWk+VW6H9O5fk+FyvCKh&#10;h48sV+PmeO/GHTr2e3lv7ct5y/8Aj6c/rXhusr9o/f5JkC19Wato732nvAG3MnOT6V4X8S/h3dab&#10;cyaxpEe+JvmmjUcofb1Fd2Bx3N+7nt0PyLxB4SlOo8ywkNftL9Tz20laKSNi+Oa6jRbi1vYWid1V&#10;uCp3DIrO03w/b6jdxx3O2OMsPNLfwivsj4f/ALOvwR1nR7TWdB8KW9439nreiBbiRft9sQpLqM/e&#10;HzxsvYlT2NddXEez2Pgsh4ZxWfYiVCi0nFXd7mJ+xHo+vy6lqXxCn8Gahrej+FbVLk+WzGKG4kcJ&#10;CuCCpZiGwCDnaeDX6M+LfizJ8VPjFqWi3d3fafrviLwZa/8ACPaxaxiNrKO7sYkmtnEaqMxMXYZH&#10;ykSDgHA4r/gn5+0T4HtvgJ4q/Yu1fTbfTdPXVo9RjuNPVIrq9t3bAkEn3gy/Kh5+64xg19JfEb4V&#10;eCvh9+zdcftAWXjDw5r2teFFfTZp7CGXdqWlyASwW9zv2sJAVdD8znYigMdwNeVj6lOpHmvol9x4&#10;fF3CecZLUU6yvT7rb+mflx+034F+GXgjwBqvg3wPr114n1exhkuL7WbObZp8ESSiRlijUZlAYN+9&#10;fA+bAGOTS+Gni/xDqH7PnhfRNF1JbePT9a1WG8JtY5CsZFrJuBZSV+9Icgjp9TXs3jP44eL/AI++&#10;F9e8LeIbf/hG7C70DUYmt/DN0mnadEVgfCvCpAIPTksSe3p43+xF4+sfBfw/8RXtyqzS2upWwjSS&#10;QfLDNaXUUp24O458r5QRk4BYDmuatL3dD4n3qdROQtnrFpo2tR3dnoNtILeYOi3zS+czcYOVcbDn&#10;GMdK9h+IugfFX4veFNN+J17of2Pw7/Y2/ULma3igsrecu28pOcI7SyH7vHzkjb0FZXgi88OpY6Ze&#10;NewatZ3dvcSyS6toflxQW6xh/N3wJLIpAzuX5drEAkj5q9/8GePPD6/Bpx4e8H3mr+HtPsY49Ws7&#10;a6a3uLZkeK48tmPzKrbQ3BPO4gknnGhUdSLZ0fXG6ijbdnhPif8AZK+KXwb0zSfHF1oMV/YapJEu&#10;n6ppd4t1GJZMhYW2/dlbkhHALAZAIBxY1f4O/G7wl8RYdOuPhlqRv9NjjAW30h5FUbQwzgFcjvkk&#10;gg5wa94/Z2+IXiL4ofGWzmn/AOEd8H6bHGp+z6xdizjuLUSosbkEOTMJWjxI3DEgE8muy8XeAZfg&#10;r8UPGl18QdT0rxV4r0ezt9R8O699oCm/t3dlEMsWH86N1yN8bNtZCGKkGsq3tnJOmjsxFSnRjY8r&#10;+CP7JXhj486zHF4t1fzpJtQgfUr63DSRwM/Mlq0ke4h/KDOox8x+XKtgjlvjx8HE+EfxXbxxo/hv&#10;/ildRulvNJtwu+OAuZH+zdT8yBGyuSQFwTxk/Tv7MHxN0Pxz4TsfHHxC0zTI/sPiSCSyutBjkvLu&#10;2mgje6ntpo5TvJeOObySCWDoqB16je+F/wAcPgd428Y283xLj0ubxdJdyjwvDr0j3GjxFZd/71WB&#10;ZZmcvErSF1VmjL7wTjopxpxprnla+xx0MVaonLY+PfG3he3+OdlefF7xTqOneD/D+m2otbVVtS0t&#10;/P2ht4VwXIPLuSqLwC2eK8Vl0S2s7kfYb2a8KxZ86aEbUx6R8r0xnOfTpwfqb4p/tEfFV/jdffF/&#10;X/Bthcw2eoLA2g3Nufsa2pJX7MYuVbcodSFwBwRz09T/AGt/h78OdA+AfhfV/wBnvwf/AMI/4X15&#10;brWtUt7W3a8v4taSR4/sFztGY4reTYkfJBDbjzXSqfuPl1sdkq0d2fDnxd1vTfL06z8SeDdL1K6O&#10;mskOuWcssd1aMwOeFbyj1wfkDEfxDvQ8GeErOfwZHA1wsep+NNUK3OrXluEWz+zL+7jVwW/cukw3&#10;AhSrqMZB41fiv8BvjvZaPceJbr4ea4llHMv+mSWBRVBP3jzu5PQgYI+tcFatq3/CuNT0jxDo9wVu&#10;tSs2jW4Xy8NumUsDtbjlSeOdo5GM1nGctrHP9YjzaHj/AMa/h742srHUvHniKxuJrXUNSW20m6WN&#10;zHJFHwBG7DkY5C9sngZrI8B+BLnRbe38Q+MdIgvrW7ZoZNM84rIwfjOQCFOCCCc4PbtXtGpfFj4y&#10;eJvh7Z+BPFGpalqXgnwnNNeabot3E72scnzKCjYIjJxjI4w3SvLfCmoR+LPGvn+M7ibT9OWxlRf7&#10;NsVlMbiNvKURs6DaX2qTklVYkBiAp1rYuoqfLAxrYmptE90T4iX+v6dZr/wiUNnp7ahHFov9nWm+&#10;QiOJgd8uecBWxgKCS2ASAR8d6pfzeIPGd5ePJua61SZ2aQDj5s9uOlfV178SPF2naVZ/Dbw7Jb3G&#10;gw38N1Hp88CSLFLgb5FLjIGfmOMDIUnpXk2u/s++I9dv7r4gWPhY29ibxl8y1j2gn/nptDH5e2Rk&#10;Z71jg8wpqtyz7FUcRzS5bHnUGlv40vJo9F0eSZtFtVkb7Mu55P3vLEDkjkDA6AZr6W/ZV+DvgjxD&#10;8FPEs8mpR2/iLUhFBp8eobVckMoKIAwKMWbuOVVuxAry3wb8EmtvErX2pHULeI7vMudMjHmZCkoB&#10;uIGC23PPTJGTxX0N+zf8I/H/AInz4U8Mqk2rLfwXcN1c2jS3BjXjylJIAByDknk8Egc10ZhUlGjz&#10;U9X+h3GX8QNM8M3/AIG0HwfYw/Zde0l7q9upLu7DW82E+Uw5YMpKryeu7pjaAPQPE93qLPb6Rp+l&#10;3EWua23nXjaUrR6henyh5EG0tlWZSjMVyzO+Qx4z33jT9jvxdZeKbbUtOiZpF0cxra3duI3fzJmQ&#10;qNjvsKhtwbJydwwMZPb+GvhRPd61rnjXxtHb6ZDdSNbSaNpqusbThQrJghWYOgUsNxzvK9CQPFox&#10;fsFzLV3OGt0PiL4kaz8Yb24uodbZEjhditlFbxxxWYlIciPagO3BwMHbt4BwBXr/AOyj8MfDejW6&#10;+J9N+I2sR6pNCbif7Pqhit5I/u7ZY1PyjOU3SNtyV6g4HR/FX9nG60XQbrxp4i8ULeTSTbv7PtYB&#10;ukj4CbSW4+XHDLxtI4pvw48B3ujw2nhrwzNIq+IoSZL95YYWBjYOsMir5jeXlRlc4ZgpyACBy1va&#10;UY86Stcx5YrU9C+LGh6x8QfiRZXeheHZ9JnWXT9L8MatrmqQW1zDMjJI17K0SR/bERIyoeTIUnqc&#10;1seKP2W/FnxE1LWLODxNDHouqafbw6xIsKtcXMkTrJui3bgoZ4www33TjmsHxz4d8ceGtIvNa0Lx&#10;Fqn2fRdDW617UTM5glu5wD5duOVjQJImQdu4h2x8wzzmk/H34weGvB2k/EBNfuJhM0kMdu0zcQxK&#10;oB2nOeM/N7UYfMcHU9+mm+56uBi5R03OOu/+Cb3jHUdRvtTk8M6pHptmrXf2qbTJo5J4FIDOqD5n&#10;XnBKng47Zz5f4+/Z78OaRfi78K6k13HZupWS4t/KZWJJ99w54xkkCvoj/hun4peJvEQvvEmsJLqM&#10;DEadeX1v5jWpH8KMT8pJA69fyxwvxN+P3xV8ceNpPFGs6nHqWo3lypumNjFL5hQBQcMp/hUfXAz3&#10;ry3mOc1MY4ckVTvvrceMo1o7SPDrvwp4g8T6jb6pqiSa1pdpZpp9nqF1YyNFKIQRgOwIcqSVHcKA&#10;MADgr3PwH4E8Aa3YaP418SeLfEWla3dPdC6XWtLjksIs5KrarG7P9zO75FAPQniituTFfZSseVr1&#10;PjPx1+yP4z8NX9x4l/s66t/CT3QW11IOl4UVkDxqfLbkkHAJABrh9S8Aavo1rJ4o8MR6jqkVq4N5&#10;J/ZbqITnKMT8w6A9/wCVe4fsmXHxj+Ht3qfgDXbeSbw7cWZe6sr3bJbzbSpUsjH5WB7jnI5r6I0/&#10;wTpvxdih0eSS+s7VdpmtNN1RlgdRyVMZIXGecY57jjNfdc1OJFbMsHhaqjv6HxXZab8TfEHhWwud&#10;W8C6j9jvbv7Td61dWLASqcBdp28rwvPtipE+G3wybxLHb/EDVbz7TJfqqvbyeTvQDOPu7UGeByxr&#10;6s8Z/Dz46fBqya90eO+8RaHaNt0K9s8/adOgGS0U0fJOCcKw3ABVGBiuD8U+DvD9jf6f431vSbCx&#10;1a+ne8u7O83reqpTasxyO7MHBQnLDPXNbczOynmNGtDQ+SvFfgrVtINv4o/saSPRNQmMNrJNIDk+&#10;hPrweePWs7WvBU9hqFxYqpimgbD20nb8elepfG3x7N4o0W18B29mdQvpJrh2ubq4ZjCBIz5DMeoA&#10;988964eyj1fxdYx+JTcoZrSFLW+kmfap2L+7bcSBkoAo55Ke9U+ax20fejzDvBXhrw5ePFcX7tDJ&#10;HkNG3zY+gPFekaK/hjRNRVWElxbxk+Y3UAcc46cfhXmJIjkYAtDcW7fvoWxljn5h19f0rpPCuvfZ&#10;o2kmVPnHas3I7afLujprj4n+DbfUJrVtS2z7sK0iqqsmD68dK5/w/JqfiWOa38GzQ297b3Ul1bSe&#10;Yu2TIIUDPTjjBzVXUPBunXdxNf3TLNHOAVMWAUz2rP8ADWsSeCbebT7USSC4YlZCv+qweCCPX6Vp&#10;ze7ZGhp6p8YvF/hvWrMajpsMca5S8gh4WVDwVB5wcZ/OqM3h/T9N1W805IluLVl82x87hkV1UqD7&#10;j/Pvm/EbxFL4isorm5CtIj7WkUD738R/EjNZWm+NtW/tS3u9XvHuFhhWAeZziMHhR9O1ZqPKtAl7&#10;2575+xn411C3sPEfgu81OFVwJI43hLTTseNnXlfXjIx2ODXVS+Flg8VXFv4g0ySNY4ZLh/LhUMkb&#10;H5Xk2g78qRznOOQCeKj/AGYbDwhY/C/VPG3h+by9cmvTHdPcWzA2jJKDCElA4jMXL885XryK6Lw0&#10;+u+Ir6+1l9VW11ie3w28JHBNA33w4JxGzxlvugglsDFctT4io/EaS+E5fGGmatqR04L9k0d761tp&#10;pnjMscICTRbicZIKOvBOVAAPbn9A8cjxxZWvgjWJ5rq1k025tNUhumjlMjli8ZjO3MYBbOfmOQSe&#10;TUPxC1TUdK1WNZtSke8ureeGWbC+XNbYUEMVwXZSP++WXJz05eOwutD0ybXrK+jWYRSXFq1mDG0j&#10;RMuX5OGOHTLZzwc9Aa2p6xFW7Hm3h3wTe3Ouf2br/hBrxYdQEbXEhaGFVzwQFZTJkHI+72BJGat6&#10;v8LPjr4yhh8LeWtv4dt5ZJbVoY2S1jH/AD0kZVZjkfxvknpntXWaF8WPGPibTdStNVtfP1KTUtre&#10;ItStyzRwsTh5No+fdvVSx5CkYOeK9y8I/D3472Pg7R9U8B+Hta+3JIkEE/hcHU9H1FQcl5xkyQE8&#10;8hS4IwUAGazjUxXtGlseFXniKO1rHzZpH7MHxV8EaddJqcGnz2OrWSTaPfQ6xB5d4yOT8m51bB2S&#10;Dp1+lS/DzSbPSfD3/CUa14vvvDviLT9YhXTbO4039zsBTMu6VzuC4OFCHJ5JxxXvf7QHh3wF8Vta&#10;s11VG03WtMtm+1Ne5eItgbgs8SsdoclRvUe+CDXyd8R/gj4h8EXy31qry2z7WhuBhWQE8E5xz05H&#10;Ge9VGsvack9GVhcdHnUJ7ndfFfwlC/xLm8EfDy6t9csdFtvt1hrGkzIVWAqJH80KAvmFjgrhSDgc&#10;13/xL/aS8a694Gs9K8MfD/QbGSS2t47e+0y4na5gZI49zgyMVdmXa5C4KnJwRXj2keNvGXh/RYYf&#10;Bt9D5ayGc6oYjHdCQqCc4PJHIGecCo9C1Kz8ReCLq9TU1jvLS8237TcrOpLSxyABfveY0iFifl8y&#10;MDAJNdUV0Z6Up66G7471G70i/wD+Ez8DTHbMyQ6gryE+VOeQQDghW5I5+U5XoBl/gn9pD4qaVeLp&#10;2nfEfUtNTcognW8kEUjgBl80MWyAwHT5TnDAg5GgvxD8MaVFZ+HPFt22raXdaXJ/aSWy4n8qa4lY&#10;7S3y+auVcBsENnnB54XWfCN5ouow2a3FvcWLEzWeoKu1Z48n5sYyDjqCBg/rzSp9iYxlLY1tQuvD&#10;tz4ujsPHXhy3W6mwzXui3kMMe5+drIEKkAdBHsGDyD1qO70iHW7G88TeDoJpLGxk2XVj9nO60Ufx&#10;BssXGOSWIIz0wBWJpcdpqOuxsse+SwyzTd2TnBPuvPPvVX4cfEjxT4Le8i0XU5Ba30arfRModZVH&#10;95T164PtVezj2MpR7FuDxP4RBWJ5nicg7pAvDcf5zio9NistQ1YBdUka3kyqq2SuMelQ+PPCXhXy&#10;IfFHhiWaO1vFB8lgWW2l/jiJ5zg9Dk5Uqeu4DJsW1u2mjsLa1k82Vh5K7WyzN0A+tLlgdNGnz62O&#10;u8KxeL9MuvN0TVZvLjb94FkIXGfTPp9a9M8I/tD/ABI+H8QXT9fvDZTcNayTsTCehKnPyn0wa4HT&#10;bf4o+BtM+1a98K7/AMi+h2Q30llJ2PO0lcZ65+lNk+K2jW0D2cvhcXBdQfOBaNkYDHIx/WqXK9Ll&#10;VKUktEesfDH4+axfam/2aeWO485GhliWIXBxIWdowY8THYQCvLY555B9w+Gnxu1GTxJdaHrnjq81&#10;iXVNDmsb/RtaUSW1wgG8OhyEXgqwZdrZHBAO0fD51vVvEFq16tmI4reVmDQTY8t+Pmx68Yz6cV6F&#10;4D/aG1XR9KuNC1k/bWubhZLe6kJEkUwXZ8rZwQRtJVlIOMggk50py9m7XsjHlle1j9JP2GvFXwC+&#10;Eniq68VfG65af+w9N+0aV4a026NtaSzDJRHnEkbSSdSPKUjcRuZsYPrnxx/a8H7S3hSDxl8ebjRf&#10;hv8ACHT9XWCO30sfZLu/hBXEEb+W9zLOo29CoYguQEyw8/8A+CZfim0+N+nR/C/xbf6U2qXug40q&#10;3mWO4t7oP9+OJWJ+cxkZ6OhEikYxXrX7UH7GOo/EbTdF+GXxM8HaTNa6fcM+mfY7YRtalvlJUKDg&#10;kV6Ea2zkxJRjLU8u1v8A4KD/APBNH/hUeufBL4XHXobe+gktbe4vJmt90BVVadvIMk1zdtubarMs&#10;ahSVUZO78+PjL8KfDFj8TI7P9lE6p4h063vmuL5vE/htgkUm87gLScyIY0TaA0hJIY8LX64/CX/g&#10;nV8Ev2e7COR/hTYW010Bs1DXrE4ZgchgeWA9+D3r54/4Kx/ELw58MPCmk+FPDk1u2uat52brT43j&#10;he2DAsRk5Y+YV+Zs7jG3WuPEYqMaTdz1Mny2WcZlTw0dOZ6+nU+U5/Gnh3R4ZvDXgrw3pOmrNP5+&#10;sf2DZ/Z7We46MyoWbaOvyg7BkhVUYANN1li20OSuOea4LTYJrfy9Oj48s/vNvPzd/wAK6HTAgco8&#10;+33LAV877SVR81z+t8oy/CZXg4YfDpRUV079X8zqLzXjHZ/ZboFlb7vtWYBBbwbIvmVzllbvUL38&#10;M032YvGwj+X73WnuMrnH0p80nuewZ17BDbXPnKv7uT7y+lct4m0GKC+eJolEMgDRnHr1rtrSCPU4&#10;pLaT9O1U9e0iG40lLRx80LkRt9QBn8Dt/wC+jUSOatTjKOq0PKdf+FXgrVbeTzoZ7OVk/wBdZsu0&#10;g92Rhz+BFe0fDBIfCvwb0Pw0Z7yS604XV34f1SaNYXjSNxuiHzHcCx24PTcxPC88Hb6Reahb3FrE&#10;v761jaQqo+8o6/lXea9qdm1t4K06wmby47Se2lZmyS0oPGfqwrT6xU0TZ4GFyXA4PFPFUqajNqza&#10;/UwdW8eX/hP4hf8ACQ+Hblbf7RYOIwp5KFNwXA7Akfj9K98/Y4/aVi8X65rXwm+LnjHULDwbrizf&#10;2pNaxiXyWULLHIUYjKo7P0IO1iMgdPl/W5UkudHuHXMkenuJgfZ3H6Yrb/Zt1rRoNbWaecxyXC3S&#10;zM3IG+MoOPqRWK5atSz1iLMMvw+bYeeFrK6mvu80fbfxh+CX7JPgbwLq+leFPGvjD+2I7fy4r64i&#10;s7jTJGYfdc20jtEjRg4bcx77WHT4p/ZJ1Gy8P+KPGnhu90q11BRp22KK4jlZGaK7T512Mjbtobac&#10;45yQQMV9WfBLxTptnofhePxVFdedp9q0EuoWo3NPbxvgwSL1kTZghDkEKRgnAr5/+B1r4Ys/+Cj+&#10;p+G47do9C1jWr+2t47aUDMEoLJ93oORjHTocHiuipGVR+6uiP5e4w4Px/DuJSmr027Rl0O8+HUnj&#10;pPh/qtj4V12LQ1XWBcwah/ZjzyyIpQtZhgPkRtihi3YYJbmvaPAXwI+O3hn4O6h4BiSPR9FmtxNJ&#10;44bS3kg1KPIW3hjedArR4ZhtXYG+XluFPaal8CNH0DV7fVPAvhmWyWNmWa6hvP3pU+hJA55zkj+W&#10;eJ12y1bShJZ2WiSLqV1fOutTMoh+0W6klYtynOeSDkEDgciqlT9nTtE+Rjl9Z2klfuecWHifxX4L&#10;8Xax4K0/XLvxldSeXFZ3X/CMJJOISsrSxqAMMgl+zMMjdGQdpUZWux8YXWt6houj+HPFXi6zjvvF&#10;GrXNzpLG48kwzzRW3lQShgJEhdmmTnIDI5OMknpvhl8NfDFhrlv8Q4vB0q6xDqDXNpfX0MuLTdt3&#10;/vo3OAQBzsyCv8PBPsU/wIm+IniHR9Rk8K6trnh+xjS6XVNf8OQ3ktvO8RxJEbi6iUICVPmNuLBQ&#10;D0ArO1SdPle4Yim+ZaHx9+xH8RNS+F/7S/gW08P6jd6lfWPj+zGo2ixs6iRLy2QqIyoLnfIyHj1x&#10;gEV9N/toaN4E+Ffxcth8GvDH/CSN4iuLxvCv2SKRA969/cMYyi/NImFMaqpXcQrA8kGu/wCylc2P&#10;jvSf2h/hv4ll0/XND1C3j1C4bRkihuZJbtJYrzKSMEmQhMgjazRIxYMxJ+gP2Zv2avhb8Xdfk8Ie&#10;NPCV5b/2H4Tjt7W+1KR5mtdTnlMkLAkIImz5gIQEMBt3HOTVPD1KqVF99+xx8jUlY8m+H/xp8O21&#10;xb+Pfjlp8lvpt18Nba/1bS9TnkgSy1yz1VbYiKN1bYCfKkdVAwlw5479P8Xvir4IuPHF/wDsy+GL&#10;O7vdDstZ03U7xrG+aO68RQqXnnQXPmL8s8MkOZZGCKA5bgDHGfE39mnR/AP7Jtx4C8c+H7w+Ij8S&#10;J9M0WEX0caxeTZxPPJKSyqYgWiVdzLgSn5u48v8Ahfolp4n1XTbD4khLqOG7jn1i30/VRH59pawQ&#10;2yxxRREs0jCFkD8gddxA5zqZnTwrcYxfu6G9aTskjp/255fAXjDX77xPrfi3SZrrXJN9xJp3i9Lm&#10;3sGUhbeBUgsDEixhFUKtxltpBckk18x6npWoaRpcUtzqNjqtis0NrcXVrE7v5sgcgCJzu3lGJ3Lw&#10;NmcdS3rn7Qen/EPxFJMdT8RecmtbtRvNLi10NCC8k1yiou+SWEIGG2MxoAuTwBXLXmraTo97Y3Og&#10;rBqmj3t/JHqeoapfqY4LOMwfMV4mVGYthmRAyMAMlmWtMRWlyxqRXZtepxOnLnueaeKP2f8A41ab&#10;dXltZ6tLqWj6TNata3EufIuPNcqvLjbgEFDnGApPubmpfCrwTqPiez8M2unLpl1YyLLrFroNrFfL&#10;IFiO5RdRJ8soZGOPuAg5OATXa6r4V8HeEtD1XRPEGpzaRcXHiK1u9NsRp8q6fNp/LQyxtLH+7mVZ&#10;N8bKq8MQTuDZ6D/hVvjHwx4am8Y+IPEy6boOn2cl7ptxayJBcxyzORbRz3APmsJJ9o8zDAbicgjj&#10;ajGNSXNIvlZ55rnhz4A/8JVpF7qlhBpradJD9obUm8u1uIyd7NM1qqIGPGcozHoTwK9k8F6/8A77&#10;wJ4j+Feo+KCdblhJ0eXQ2tzBDCGLkycLMyEME2LwCNxyc1xPxD+L/ha1+EFx4asfg14fvNFvruNm&#10;k1PY97bz/K5eOW2fLbi0oJdSpXAbJbFcr4Z/Z31b4pvpPxE8EeANV8J6qZxbyXHzmzlhJLEgli7B&#10;hjIHGeMdz5+Mw/JGUqe61LpxlGXMkfXXgX9nP4e/DXwnHpfiDw3pPiHT/wCybW7mlEhh8trjJjjO&#10;/aSxwW29cDnFdvoP7Nvhnwjq+sW/ww8SaHpdxqFmttc6fHeSCbKyA7AThkyUKEY6nFeIeB/iL8dL&#10;3wsfA2v/ABH/ALWtLjUh++1KMLFcG3Bln2KoBYhPMIO0tuGzJyAfs3wfo978dNI0rxt8P9a0c6hq&#10;tjM19eNpIs9NindbjLM7P5rkyxoG+U4+0IeBkVyZLisdiMPL2jv26PQ9ClUl9s4C++C3iHVvGCXP&#10;jfVpdtlBbwtJOpaNpFjZwCTgAbnOV4wK7DxL+yhqvgbUdLsfEWk2/k2tjJdfaFjjjVZndmE2CQWB&#10;Z+OM4+UfdAHUzy/EDwp8NNLv/id4m/szXrNprXT4/DNwLqzuoVOw7ozNGuSc4b5iMDpwDnaNrGpe&#10;J9di07xlq+sRw3Fj5ENzNqTykqN6x5VmYDaDgDJGBwTk16OFrVKtFOrDl12NI4epUjzJXPJdZ+Gn&#10;grRb2XRdUu9O1AXFqVhjumCZyNoCk9+ePf8AKvOfEvwa8HvGtn4P8Kw2kul3BWa4juo0kQ/MxRpC&#10;rA5GRtOAR3HGfrDQP2QraGSW+1nVv7W037ULiJZrePzFbBxhgNwHOcA4qrqPwU0f4dPJ4g8KjWre&#10;4NvsuG068+yxXCeYCYpMfNKDgcbQOBz3rPGYH271enZEyw8uXVHxD428BfFnxh4I/sL/AIRK+m0P&#10;U9aO2aHSfnkk3sfLEka4dVRVAjAIAj6YGK6LR/2d9V8FQSDxX8BPFd54Kt7M2trqdrvyxMZ3SNvQ&#10;qeSTghegGRzX2Q3xMm1y5/tH4keHtP8As6osraTa6bHLPqG0naGE5wpP97liTkKetdv8HvEf7Pj+&#10;PIdD1P8AZlsfC/iG8jkW31PR5p1VZsEtFJJDtJ2KPnKgpwfSjC5XgaMbXsv1HHmp2sfnb4z+DPwB&#10;8WeHLdfCfw/vLO3v7eY2N7FZyNcXUkRUSKy7iI3UyJkAbcMuOteIeE/2SfiB4k8ayfDfwb8OtU1D&#10;xFdXDNa2flnzYQpJ+ZDxwOoPGPav3v8ACHwM0fwlqMJ0DT7DQbi31CS+mt9JiNul+Li2eFoXbkYB&#10;VXPl4DNEpIzWN4s8E/BjQPF3iXVL7XNF0nxJ4ks0W7f+z5p5HYLHEm4hh5g+TJiB+djuYGtKNPAS&#10;pyvexdSpKWjZ+T/jXWPjt8I9XsfCnj/9jX4W2erJZ+etxfeFWkaVD8jSYhuFiUluCEQc54FFfX/x&#10;f8b/ALYmg2Oj/DD9mHwrcafYG3kuH8QWuiW1lLOxffh1wI7dsYypO455ySTRXjyxmU05OLtv3Ob3&#10;ex+S13B4Lg1Ca9vIFsNPv28ySzjs1eZyfRj0PvWi2k/DTw7PanQ9O1YlQskIsbwr8hzuU/KfmHYj&#10;gY6VhX3ia28R34trm3RbeLlSoyUHsTUMVzqp8QreaLNlEB2sv8KjvXrUcZGR+bOVvNnsmk6x8RdB&#10;hj8Q/CzxU2uWcJ3SaXeQCO+i6EoyZ2y8Zww6jtXmv7V3wT0j9tIw+J/h18RbnRfG2mxMIPDutSv9&#10;jmy25kjVifs5J5+XCk9cdayLP4jfEWw1y68X6zHbwMsi/ZZtPutz3EacBzGAOQODXd6d8Wvg18UW&#10;itNZ8QWkOss6iO4tbhFmEhPAKnBIz0PWvYpzl1PYoLF4f34rQ/PjxVpr2ty/w6+JWm2k2o6O8sNx&#10;LFbvFcWxDHI3j/WDcc/MrD0xmuY07WdM8NXl9oti8g03WtNUrDhiySoepyB3DEY6K464r78/aO/Y&#10;dPjwR/FnwPNbXOswNjUbW6tHgnK/d8zIJWRh057euK+Z/jR+w98Vfh7PD8RtQv5lW2bzbpbq3eRb&#10;XBztcopcA/7m0D+KuyNROnrofVYXNKVRKMnZnkfwT+CXxY/aK+IbeBfgV4MvtcvvLeX7LDt4jB+8&#10;WYgAfU8njmnfEHwf4/8AgV43uvAnxI8N3mm6tZNi50+8j2shx35II+hNfRP/AATx8X+L/wBlT47S&#10;fECw1e1t/DviSxezuNWhkEyQBmDK+IyzYU8HIGOT2r7z+JvwO/Z6+N9rJF+0T4Oh1q+vdLZNP8SW&#10;eknKoRkFLhPvgNhgcsAOMjkVnJxextUzKph6lrXXc/JfwprmnXlr50sv+sH+r24Oa24LHQpIWtbO&#10;xEnzHzJGXB24zn6Cua+LHw+j+DPxZ1z4d2niCDUIdPuitpeQOGWaJhuRuO5Uj6VpeGZJb2PfJLH5&#10;ZQLv3fdPqfYcVNmetTrc0UxupfBOPVoJNRh1JY4lZf4c8k9celcPrmlnT9Sk0M6YjyLcAhoV5PsO&#10;vB/nXsN94q0nQ/Daut8k8sM6oscbgs4I67R79R+VYPhXSrjWfiSfGMPlwxREBvOXIDZHA9e+R1xQ&#10;5aHQpxex674Gex8A/BTTfCfhe4uLi81F/tOoRzRDd5jdYiO2FG0gEHjNaDXfjzTNVgh8JWC3FrcW&#10;yXF5b3FgHWcgbXUS7BKo7A5GOeaztKtdP0G4XV7u5juZLnczMflVDvaQ4B5By3ORyR3FdFbeLNBO&#10;hX0Wlvb2NxZs3msqYkcb+SgPDruVQcdOp4zXPKMpaorqZPxB8O3vhsW+meJLMta3FrdPpcu8q3ml&#10;YyUZiMMECgDABO47iwAA8i8ZeL9fu9RfSprDydzNE8bRLkyERgkFepbarfp9fVP2hPHWs+KtOjvb&#10;eK087Ty0V9LCyqsW5gqrsz8r/LzgLnoc9tb4a/s4fDGeO1ufGr3F5qF5MrosNyzmI4B4VPugdfmx&#10;1966KNNuNjlxmKWHim9Tz3wNBqWkaeur+PrXzNLuLMKtnyFuo45ANi8YDDPpx19BXtn7P2keOvCU&#10;s+nfC7x9rmgya/H9uSwjszIk6jJWSKNvlyAQ3yYO0HPBwOM/aA+I1n8OJLfwl4IttPhsVjeKzsbm&#10;TzneNwDJJ8xPlM/GWwGHABGK5DwL8RdRuZobvw5qt14a1jTLWW8gSaYrHcxoN2xedueMgBeTx6V5&#10;+IlUpVL9Dx8RVeKp80EaXiPwLcXnxAv9F8Y3Nrq03MkmrRtnzpGXfgspykvJyuflPXFc/wCM/EU/&#10;w0sF8NeL5rjXvC14ZItl0C02lyfd/dyHk4BJKn5TgZBIBr3j4cftfeBviTHpelfGTwM2s6lJfJea&#10;ZdafcLbLPcQqFG7kK0mGJAcMCMgFc4q9+1X8LPgDpPjbS9Ylh1DSNO8SWInuLWbTlNlDfIW3x3Cl&#10;/wB0zccJvAJyOKxlTqRtXTuuqPOvOjUjOR8f6vosnw7mur7T7hdS065hjkiuxkw3CFcFSo4UkE8c&#10;MhHbnOTbeGbBPFtnB4duZDpuvW5t/NfhUnJOEbHAI+U+h6ivozwP+z9pOp+GdU1+ewuH0PUNNEVr&#10;vuoprWN0bGGbeTDjKAHGVBOcLk01/wBhfSNK+Et/410n4mQtfLqMS3HhqOUNdWqqy/6VhNwkjXJH&#10;DBlw2AwYZ6KOZYetLlfu+p6VPNKNR6M+X/HcdxovjhrG9jhEcdtBH0wOIkz+ua67wpr0eu+ALjwt&#10;qUJuJbFpLi1VfvPb9X2f7UZ/eAdCNynINXvjv8IfFngnx7qGg+LPC81xAtxus7iCNv3itjC8gMhI&#10;/hYKVJ5Ga4vQ5dT8F6hF4ht3aNLW7DKksZDK2cFcehGVOevPFdiqQezO+jiIyjdMjjv4/B+qfbA0&#10;dzDNazLHcIDiRJBgH2/xrnZbFrO/aCORlj3Mdytw/Nd1470rQrTUo7rRtzaFrC/aNLbbxBIfvxfg&#10;/wAuOwAPQ1y0qRRziZbVh9nb5k/unGabfLubHa/BXxr4M0Tx5p8fjvRIr7R/ORL61nVtkY6CYbTy&#10;2fUEEEg4yCP1C8H/ALIPwe+MN5Ya/c+GLS8k1LRlisbqz+SOIPhlePA+Qj5QD19fb4s/4JqfsIeH&#10;v2mPipb698UvEBsfDdvcQrJZrEfMu5GliWJSWKqIiWG5gxYAHA3bQf3D/Zr+A/ha08R6D4C8A+Gt&#10;IW1s7VVurWDf/oEe9wpKSEvsbYxU85xzgggefiOXnvf1PWwc/dcYrVHzwn7E1v4X1maz1HxBo+m6&#10;WuGaMZYH5eyHuR19a47Uv2U/2a/EeuNot18MNH1y3aTa0kehxI8jHrhkUN+Rr9orb9jf9nfWNNhW&#10;98J280nljzmaP/WHHXmue0P9kn4X/CnxhJ4ksfAcDWeD5cYhXavpV1MHBwTUhU8dKU3Fo/Dr9pT/&#10;AIIs/AHV7238RfDd9R8AWG6wt76WRnu7V5bm7jhZikrboVRX3Z3HOOMV+YfjzR/CPhH4i6p4PsvE&#10;y6xp+lalNBHqmmR4S9VCQsibugbGee36/tL/AMHKX7aXh74R6Yf2Vfg5four+KLGOfxQ8Uob7DZ7&#10;g8cIx9ySQxhj6IB/eFfhp4eSO61ZrWaby8Lld3fk1OGp1qcnzSv29C6jjLY+ov2F/j/44+Buv2fi&#10;Xw7fR3NjpOqQ6gYLxR/os4dWBQsMc42txhge1f0Afsd/thfDr9uD4CR+L08M+X4g03UHs72LQ7Eb&#10;WmQZSUuw3ZZcEjAGQ2OOa/nZ+DHhu7jtGvYme1s9nyXS5MhTPzbFwdzHoOhJ4B5r9ZP+CYnw88R/&#10;sVeBLvxbeeIrxdU8UWKpcaLLny4Y0k3xSyBhkT43cg8CQgk1hjsyo4eKUmdWGyuVfWKPuHxB4P0D&#10;xS00/wAXNRvI1tv9VJdRMPOB/hX3r8Pf+Cu/xyg+Jf7ZXiGLQ0aPRvDIj0jQbX+GGG3QBu3VpzM5&#10;/wB4DsK/WfxR8b73xrcrea5rE91cf8s4t3yJ9B7V+Fv7WNxdt8YfFGo6jEzSXHiC+3tJ1L+exJ/W&#10;vMhmEcVdQZ+j8D5RTwuLqV5L3orQw9N8atcWj29jc7XhQedMw5dsdB6Vd0ye+volmu55MN2ZutcN&#10;4amhEMlvtwfNU/hXaWtzvuorOM4IxWkZcrP1XAVqlT4mdMyKkEKbiFVetNvdS13Sx5ujXjP5Yybe&#10;b5laqt9crJam2yfMQZXH8WP61m2uvzXESxvIN0IKx+rLnp9a2dSNtD1nJpXOq8LeMLLW9PluLLbF&#10;cx/8fEDHBB9qwvE3i7VLfULVbWYrvugjJ1zxXKa+mo2OqrrmhBlP/LaNO/1FbOkatY3ev6HqLR+b&#10;DDIb26hPZVOMfic1j7SRz1MZUvySO28Lahb2PjLRfE7qptby7SG8VhwMna6n2/xpPGMejaT4hh8P&#10;WFyN9lr06rDuyUCsoA/D0qa20ywt9av9M3f6H9qS8tpOoVQ3J/I5rL8XaBZa5jxtb34jvr7UrnUf&#10;IZsMEZiSfwKnOe1dmDgq11I8zNsyrYFwVKHM3uvLuZvxLt4dN168jT5VtbSfyx6ZZiP51554W8VX&#10;3hqWHUrCQLJHGQN3dia7X4v3Mkkt1OH3ST20cZ47kAmvO7OzvSwLW7L33MuK8+pJ06tk9i60p+2h&#10;OHY97+Evxo8eW1tZyXGpqqW+5nuZsKEUNuDEnuMH35xzmmfBjxbot7+354Y8ZabbhbW48T2sjRld&#10;m7cRuIHuR7V5Kl6WgW2uJGZEIwm44PNTeEfEM3h/4raDryzbPsmpWsqsP4cTL/SuzD1ZVKlrnw3i&#10;dU9twvzSXwyj8tT9+0+EFz+0Dc3WmfDG3stI0m1MUk91NsEo35AHHU5HWuh8MfsX+AvDaah47+NH&#10;iWRp/tjBvMkzJOxPzPx3r86/2Z/2rfiF4I8aXnw5TVLxrrR9Wnt4p/OYy7hI3BOckdOOmDX6r/A3&#10;4M/ED9oHwPpvxT1y/abbLvv9HLbN4C8FOgyfQ4Geh7V61bC4mnT50ro/D17CpN+9ZPY8u1vwjq3i&#10;jU4dB+GOi3cehw7tzXMnyTIv97ccV614K+BOv654Sm1HyraJktDuaO0EiBstjbv+SP5cD5QPujOT&#10;zUPjzxvB4Y1efwv4d8HSadDZnF01+jqzbRkqNyjsPx9+2Drv7RuuaXpq+E9IkUNdTAqzXB2JwOCq&#10;/X0rzZY6NJ2ktTf+y6dWHuu5ofCz9nz4VaxJPB47ureXT7GQCbSYZg7Xr7wn7xWOGY7sgAADjBHB&#10;pWv4I/iBH4u/sK3t9LN0Ib9RcLEsyqu9PMDD5mVgHHcGLAx1rA8P+E/Eutm80q/8bWEIu4ctKtrH&#10;J8x5wrFdyc9Np6ivNfGPgS+8D6lqGn+GvFd1dKt4kcMEhdmlBXljz1680PHVuXnijmlktPms2e2f&#10;Hn4YfDqD4dadfz6i3id9UvJkuJNQkEkyiSTGcvnYWSIJu7CEdccYdp+z18HPCH9j+B7LwvY2zWui&#10;qniK7YwJ0DRJH5uBnczNlmYl9pz3ry2Dxj4x8JywwSx3EszQqLWO5j84RHzCWIDDKMCFIZeRu61y&#10;Gr/Ffx5psWqz6vd38i6k0Yvri4kZvNYNuUksecEkjP8AeNctTHKjHmnBd/mH9gwqaJlT4r/skfCH&#10;SviWuo+G5LjWtBtJWn1KG1hjwrdlHz/OuRzycj9cjVv2R/Ct3o1/rPhOykaz1mcvqen39vCrGPcC&#10;qoVJwAB90YGeua7fwf8AFHU4vD83g/RfGN9HZ36t9s0+G8dIJNw5yvQ1XsGHha2bGpmNd2Fj3/dH&#10;p6GuinjKdanexDyP2btc5PUv2Z/hd8PBceMdQ1S3v4LjSo4LW1k08O0CKuMEMSA3YHsOBgYA+X9b&#10;+AXivV/Dl1q2lz+Tpx1Ly1spJmYFVYkELnGAfr+FfX1zryafq8er2d1CyrMrSPdW4lhOOcMjgqw9&#10;iCK5rx/480jxLrVxqUNlDGtwJPOkhs40iB2nJSNAAuW6YAxzTljoxQf2T0PDLf4G+FvDHwVuk8Ua&#10;RqE2qSZNhLuUwxA8bwvUkDgZpvgTQfjb4kiXRfCWtXq6ZZyia3ja82bWA4PTge3FezaHZaDfQCXU&#10;bxbpsFILIcZPbJzXYaL4S1aR/tej+FxbwBQFWNdoJArCOJhWldj+oxpK0kcN8Gf2dvFcniC21O61&#10;GGW8tbr7U0N0zPGSDuz0HGc55x+oPuNp8EfHGqaNb+E9f8VWlrptvGvlzW8wijhVe3AGenUkngZJ&#10;xWb8OtIuNEuf+J3dXELE422uR5i/3W9e1esaJoU/iATaHbeZceadkLSRlVK7hzhhkdO4zz0rojVp&#10;xVooweCi0aHi34falN4It9J1C90STTfllkSx8yR5pNiqLjLu2xygCkptB6kGptD0Xwzb6RDplzpg&#10;bag3Oud7MCfmz24wMe3bOK0tA8MaxptnH4T127kt/Jyluu0Bdu48Zx79T61v3Hw/t1slk0hmk8r7&#10;1vLJz+FY1q3NsrHoYWh7ONonOx+LL/w+vkWt7NJCrfu9zAbT+PtXYunh+6j0688RQ3Nwt8+PKnXD&#10;Qp/dLxn5cnB4A4OTjq1fQ9G8P3U1va634daaLzMuVXLKcE49xuC/hW1pXhGDTtKl/sC/TULKRd0l&#10;rd7jyePqMZrkcatSLV2dGIowqU7EY1z4f2fiG38OeCtASz1Sa6CWrx6Wl3dTbfvvmQkmMdN5wM7l&#10;4KmuwjHhTwvD58Ph/T3uFj+zBYbUeXEcEsCgBVTxwFILEehzXn2tW2qWn2HTLDRLyK1WHzr5bW+E&#10;aQwLOzfN8+90UGQFFDEbcBSCK5fWtJ0fStPhn8G6lotjDJbSXV1fTSXTsjySKpNvbMoZmKOyLIfm&#10;3OoXGOfGo4xYHFSp1ZuS8zxa+FvHQ6v4oftQeH/C3w9/4TLUp7i0ji1K10+af7LLcNF50cxIjThm&#10;YSREDGQEfuc15zfftX+CI9am/wCEV0/T9UTS5MQ3XiK2SO0tLnA/eO6h3lkYtxDHl8AA7SGzS+IH&#10;7P3xo+KpTW/HWjzaR4e1S4Eq+G7W6NtdaqYo9qvI+GKO+SRHx3LkA8eZeMfFfh/4d+Eb+5+FfwC/&#10;sW+8OqXvtK8O68jaxFCPMjknYsjqVSWMMVDZUMrFQGFelh8HKtN1Yxer07WOVUXT+JHQz/Fj9pz4&#10;uwto+maXBq0ep3DyLJcSf2JpgZT5gW3aQ+e6hckYMbN1YuMgleVSftH/ALLPxk/Z21SBfEniLRZY&#10;tattUv7PVLkNeLeYaGZhOZQZAzSlsE7grAYwCAV2LJcretSnd9WV7KT1SPzD0lFuPkHWQZFZnxf8&#10;Xp4f8NH4e+DfF1lZa9dQGW6nkuEVraLj5QpOTI2eB2AJPIAPi1/+2ra391JB4Y0htLtVmQC6kQST&#10;SxmRRIB/CjbNxzhuleV/EvxjY3PxAvtT0q2s77TW1L7Tb309u0kssYPAkLZILZG4HHIqsrynFUcQ&#10;6lbbsfF5dkdRVFUr9Oh0mm2n7Qfh3xMjReP7p/Ku/Khmh1BLiIxk4L7S3TBPG3pVm2+CHxd1Txqm&#10;r2smiwva3hulv59VgtPN2tlWw75XOAQMf4VUufF37LHxW1e4tNW8J6t4LmubVBa6lprfarZLoAZL&#10;wfe2H/YyRnOO1Q6fr/h/w9YL4NX9nbQ9Y1SO+ezj1rULy5VbgsvyFU3pjP3lzjhgMdq+s5Y8qPqp&#10;UY7aH6xXGu6jL4W8M/GLTJm17T73Rzb6otncLIFcr8/K5DgHP5V4De638TvGuvTW0mqXFxBbxyBl&#10;vGH+pGcIcjnjjn6e1eSfsAftvn4JeI5P2fvj5dQ6f4f1K6EmkfYf9XolyTgklSSI36Ec4PPAJr7H&#10;+NHws0e0E3iPwjPHNJ9nVrqSOTiWJhkOCOCB6jrXn43mtofDZphJ4Sb5dj4O/as8NX3w48Pf8J74&#10;Ill07Tbp1hutEs7XdaM5zlyScxFhn7vU9MVmeHv22fF3hP4R3XhDwPqtwNBubfbqNprmvNJvfbsM&#10;MaKoIyDnKgE9T3r6L+N3w5tvE/wF8YaLrd7HbyQ6DcXVvI8nyl4V80An3KYzmvz01ifw3oVvaaFc&#10;pDd+XeJJePa9GVQeAfUhucf3RRl8qlaneR7vD9d4zA8tTXldirYXUXjHWP7O0/S/supahfILeRZj&#10;5SA5yuzae5HIIwB0Oc0mtXPjLwfqDaDq0c1rcRYDR7eoI4NaXwuj03UPirpOspA0Fn/axby+Ssaj&#10;lVz+nvXpPxVsfDXj/QNU1SxtFttTs9s1zG1qBIUUlR83Udz78ZzXoOOh9JFvY8s8IeKxoN+uoyWU&#10;l0bjcr8fMmRjK5HXnr/jW3pnxUh0D7ZatotxeW8lx5ySSfu93GNpGPl9iDkfjXD211MHWAvuWNzt&#10;Vm6AVet9Z0+7220rPGWXBbOMVPJG1jVSadz0bS/jV4Y1O4uNP1Ke5gtVjQ2rSqWcMV+cHHX0Ga77&#10;4Zapa+IbjT9VfXIWsLiR1EeoY2spG11ZRnY4G059+tfN95C9zqbW9uhkkyqx7VHPFeg+A9ag8K6A&#10;2kaxqh3SMxaz3Z2grjC5zz0/AVPs4xjoawqy5juPHXjDTp/Ft9fXNxD9jtofJ3WSjbcv8wBYAjD/&#10;AC7up59M1xVl8SPG/hm8m1bTPHOqSWcl4dqrMy7k4GdoPynsAR0GKx9b8T2+sajdXkyfuWlUlmjC&#10;kkE/NjP3ue3Wm6X4L+KHxBRm8F+GLySz6RyLHsWQfU9Tn0ojzRegV5UZRvOx0c/hbxjc+Av+Ftxa&#10;VNPNbXG64Zssssatjf03AYAB5Pt7dD4L1ZfiFYWt3pumXMsel7Xu5F09g9ng9fNX5dpycg8nA74r&#10;mdO8bfGLwDaSfCTxDdS28mo4tmsL6NkaNH43bxggc9ic1PHonjH4dW1pBe28+i3km4CS1uGUXFuX&#10;KsCQfmHqDxjqOxjFRvTuebKpyR0tY6TwRHL4B8Qf25cWE1/a2l614zQ5YW0sbkDHHUjBOeCDXtXx&#10;Y+M/gT44+F7fxPrXgRrZg5MEFneFlKbefnb7o5+7tJ/2q8G0nUtU0LxHa+J9Gunie13H/rseuXGM&#10;MOfukEe1en+Bvhze/Gv4ca1f6V41sYdX0+7eaw0mPTVgH2dxuMuYlAIB3A5BAxz1FeBiMLUxFRSh&#10;KzX3Hk4uUcQ1Zm7pV9e61oU+i+FxcXlrLatttRGWVSVVCPk54YqAc9SOOa5bw/oXxe0HV9LXRNSt&#10;9ct7yz+2S2eXmeCCJuZJAmXQJvJBIweeuKoeAfiZ4j+CnxBttF8Vyra2tzDLIpaPzY4pJUZD5fPM&#10;bDIIU8Eg9Rxkto3xKsvHS6/4S+IE1lfKvm6brUOpOuUUgKm9T16Ltb+7zTqTdOouay8zjVD2cvJn&#10;1V8ffHngL41eGYfEmqXUM2taLpau+oKw23UAPDEbsnDbgWAyAw4Bxj5b+Otrovhmw0y98V6WNW0e&#10;7LQxtbzCG8t8jcSkoBEgGc7XDemRndXoLeCtO8V6DL4w1LxGtrqqzu2ufYdPEdrfTKf+WiI4MLE4&#10;3bBtYYJXpXJeMPhlL8RPB1x4dn0lo9Q02ORNHsdNaNVecsPlKswOCR0Hfj2rioVMPPMPaRqesTfC&#10;06ccRGUZ28meZnwqL7wbe22g+Kf7W0WPFzaraxhbmxujwPMjbLKrDh2XKk7TngZh+FHgi4+KXxH0&#10;T4e3MskE2qaxbWFzMsO91EkqxiQLxkqD0z82O1Ubf4W/Fnwz4ttNEs/BupwatNMsVvax2zCSWRjs&#10;CAY+bOSPQ1+nf7Av7Gem/sr3Wuat+2l4StPCPjbXvsmo+B9Y8VSW8mmobQx3EjmRXOJklMYeI4cr&#10;kDJJFe5i61qL5XqfX4XDyxU/d2PFPE3w++JP7MX7SN/+y7Nc3mpP4b1C1u9EutPt1jg1axMQ8rUU&#10;LkhSw8txwQe5yM1+/f8AwTx+Inwy/aI+HMPxKSwhsdUhIs9cs1lUyCeMYLnHRXwJFGMDzCBnFfmN&#10;/wAFd9P8P+Ifhn4L/be+Afgm7ttX8M2bWPijQ4tyS6TbFvKuLUhSHSOC4LYwQAsisCFK48n/AOCV&#10;n/BVvRP2ev2qbZfG8Fw3hfxRpy2XiKS82yTWsgdjG8UgIZkBO/oDgkckAnzI806Lk3d9TsVKpg63&#10;vaKWh+sX/Bcb4VftT+Kf2btB+Kv7EvjzxFpviTwLrD3s2keHbp1k1G3kTYQQpG8xthgOeC3evxzT&#10;/gv5/wAFPYNFvPD3i39o66W3sbcxMv8AZNmLh2AwBuMG4Nnq2cg569K/oEuvifoOp+HU1rw94lZr&#10;eSFJ7ZlbcsiMu5SM9iMfga/lh/bj07SLH9rX4l6R4XhWOxt/H+sRWsMfRIlvZVVRjsAAK6aOMdX3&#10;OxriMvjQipJ3ueY/FHxt47+Nfiq++IHxB8T3mralfXDS3l/e3DSSSsexZiT04HsK639j/wDY3+KP&#10;7VHxPtfBvw98A3upTPOqmWNSsUa9SXcjaoxn1r6K/wCCeX/BOu0/aes7zxL8R5byz0DTyoV7VSr3&#10;Mm75404wflzk5+Xg85wf1o/Zo+CPhb9nH4ero/wO+Hseh6LazLJcOs26a8fjBkdjufnPHQZOB1zy&#10;4jMY0p8iT82d+Cy2pVpqb+Rlfsw/8Ekvh7+zR8J4Na1n4Z33i3xkbPYLmW3H2SyY5IWFSDnZniQg&#10;EnsO9PVPgj4/bVri11fTp7WbzB5dvIuGA+n+FfWGifteeLL3Rvsl5qcdnIhCxxqoNcTr39ueNtQf&#10;xTNrJaZzhZME5BNZVFl+Kgm9fU7cPHHYWTizy3w1+yr4sgS31y6vLcRs4wrSDk+ntX4b/taRwS/t&#10;IeObCa/860h8Wah5bBvlb9+/K8dDX9D2u6zounfDXXPCl1erHqtzps622qRsA9vJsLKwLDCnKj5s&#10;ZAzX82PxunluPGerTysryNfSeY6tkMdxyc1nGjhaf8M/QeC6mJ9rVnNaWMPTdNhhvw8DrtZgCFOc&#10;V1Whjdru8D7qk1yPgRyj3UjDlcbfauy8KJIY5ruTqRgGrP0TL5c6Vu5qXCC7iZfMZX5dGXsaw5bN&#10;rp/tcEyw3sX3o+iyfX0JrpIEeIZ3fKw5Wqt7p0Qu2uGhLY+9t/i4oPa5ebQxX0zVLsNM1lJx8xaH&#10;O5Tj0z8wrO+HqTT2N9q8wYNNI8cSscbY1yT9OTXoXgjwZDrOv28K3LJ5jZXHQciuYksF0E6pozJt&#10;a3uJo/x3HNFRcsLnFWw0nioSWyv95uW3iJdN0G5v7q4Ib7G0NuG53SOuwD/x7P4U3xjNLbeDYL7Q&#10;dPZYWW5hupJPlaJTKw47/wAWf/rVzOv31vFqmi6OxyZL1ZmX2Tn+ddh4uivrrQtRuUj/AHEOtRrK&#10;e43wlsH8ST9VrswvNypniZpiLuok0uWy89dzn/ijYf2a8n2Sbzo1kRFk8zdnjpn6Yqp8J/hX8Q/j&#10;f4rh8FfDzwzfapfTRs/kW8ZYIijLOx6KoHcmvtv/AIJefsX+Av2vPhD8WLDx9p8X20Q6bbaDqkin&#10;zLKaY3MhkQjnP+joPcE5r7F/ZL/ZU8DfsM+DJPAXg7RDqfiC8jV/EmvXVria9boIlB+7EgxhRnJ5&#10;POMePiKcp1nI8/HcUYTL6LpLWorKx+InxQ8OeIvhbq1x4W8T6HdWepWz7ZILiIrtPse49wSDXI+D&#10;7y+l1qbU7uVmkWRWjVuQCOlfvZ+1Z+xL8Cv2rfDFr4S8bafZQ3vmNO2p2lkI7m2bb0DgDKnupyD6&#10;V+V37bH/AATk139jW/XxXoviE6x4Zvr4W9rfSJtkDsGKhscdj0x0r18FLDxp/wB4/IuMM2zHOsLK&#10;M3aC1S8zb0j9o7TfhP8AtX654/vtL+2Wmp3UeoeSpA2+fEkuRn/eHpX2z4I/4LtzeC/Dsfh/wZr9&#10;5ZLMux2SEfu/lwMD1znqa/LL4xXsmp+L9P1y1J8m98MaX5bbvvNDaR2jn/vu2f8AyKwbK/1nRZF1&#10;zT76a3mtf31vNCQGR15Ugn0IyfYGvq6OMiqSvufI0cP7TDxb6n7k/s5ftf8Ahn9oCPU28W6Z4p+I&#10;PiZ4ne2tYdW+y2elgx70mnmb5fKY/LuXOCD8pqpaftKeCtI8ZyeHvG2l22hXVraebx4ggvpHy33d&#10;iKh3LgAksQeCO4H5x/sy/tk+Gvhf8Fbf4X6DreoeH5rqR31q9+wrMtzLJ/FhXX5UACgHJHYDJzzf&#10;x8+D/jH4H+KdF8Y6/wCL7PUdH8XLLdaHqlrMVk8yMr5kU0ZwYpAHRtp+8HGM4rnqU8BjZ2lHXudc&#10;aeKwtJuD0P1U8L/tqeALfxZ/wiiazIk0iiXzlh+VMDocc/pXrFxd6j4rjh8ZaXqdpeJeRxzRTRnK&#10;OoBw2evfnp7g1+RPwj+LuheAviTB8TrjxBa32lro8P22G7uN5lYS7Gi2no2Gzg9QeK/Q79iHxtba&#10;z4A1c+GNaN9YRzxvZw3ThvJWRX+UZzjgduM1x5pkscvpqUXa9mXg8dUxEnGXQ9Uv9P1CeK8ubrW4&#10;xczruj2DLFvQHtxiuW8dfD3QJPCkVtq+pXT6pcSDZH5mEX/ax3rs9PsfFNzeeeJFjjhXcwaPlG68&#10;YrJ1bwxe67qK3l/qPmfZ0YK23aWJdmPX/exXh80XGzR6MoyieX/ED4fyeC7OzHhnTLjcxVZLqRWG&#10;9j1xzWXqM3ivQYIdP1/R23OwbzCckivfPEGj6x4h0m2s1ljaO1ZWRZGyRiq0/h7R9XWOHxBoWXjG&#10;POC9TRHDYe/NF2J9pWho0eLT2N1r8RjedoLf7zRgc/kTWJ4t0m31Fsaf5kC/ZsfLbhULDJz1+le4&#10;a98FdPaE3cV7JD5vKp2FM0f9ni61tViu7lZlKjy4dxXr+FRUwkpbMxlVu3JrY8W0vwjqEOnqEs1/&#10;dhZZpoSeO2T6V6l4O8UzeHtKS3u/LmjZw3+s2sVBBYBu3AIzitl/gdJptxJosouI45GXdG8OCcH1&#10;xyK77Rv2etA1rRltL27kh6hG8r5VPr2OR2rCOFnTldMpVKNR3Rh+F/C/iPWfDUPieW2ktx5g8uUw&#10;k7xtBznjqCD06EEGvQ4pHstLsb2GO5hvFdfLlRQY2GeQTjj9a2fAmg3/AIDsYPDuoXr3VhGhUS+c&#10;7B+MD5GJC4HAwBgcV6hb6Pp2pabDFEq+Xt+VRgZ/StoxjUur6mcpezu5I4+STV9Q0rPiux8+Nkyt&#10;1Cp3Jx6VpfCb4La54302+1rS/HqWsltIv2WCTa6OpQMN5DFlxnkYzkV0+n+GtRgn+x6dcBmkHywz&#10;7Tv9QNwK15FonjP4NfET4g6tpXha71aJdL1CKC7ktpjZ/bS8byCaMqVbyyw27lALNtAPINVfCUZq&#10;EneXbqc9TFT5eWnoepatoD+HNaa21M+XcWhybiNR5cjDJHJ+lTN4Zj1KdNR09vJk3kusb4A3dfXg&#10;/wBK4W1+OPgIeCY9S8ZeIJtPttQH2fRbnzJUuAqDGdkm6RRgcM3JHuaTw7+1Xq3iC7bSPhJ4G03d&#10;H5jf2hqNwUDKpyW2gksQDxkknsKlYiH1rkitLb9jOUp+y13PTdA+F10L23k1S3+0xRzNKLy5ba1u&#10;wEZARVPzncp5JAyScc102q/DTwgHs7Gez0uSaG2SM311aB5mWPGDkEcjAx1xgHnpXzpr/wC1T8Q5&#10;ZZEZrq+C3EcjRaJYtIkUYJDBkX5iW64wexPIxWn4l+PvxeitdJ1Pwf8ABa6kkk8s3N/eWqIybjyX&#10;UBWx/ujOT0BolTp8ycIptvc4bSm9z2W5+CfxJuWs9W8M/H/Vo0sZI2h0+6s7dop0ChWWRlTcd2Cc&#10;84JPGQCPhz9sr4VXXwV12z+OPgqyvtE8WeEdRN54s01dQFzb6lpchAe4i8wLuWRV8tkAwDnOMEn6&#10;K0D4mfEB9a8QeG9I1jxN421K90xZJNOsNPSx02zZhjy0vH27SoGDtYtkdQeK8S+Nf7VPwt8M6L4N&#10;+FH7WHwhSEX99LpVjFqkxme22sI/NnuWcIyP85Dbm4G7+ImvrcLhpRprmRz80k7H5ZftOfFX9nH4&#10;a6J4o8G/A3zvFV54tvLLUo9RvbfnTI1kkaS2ByQpBKDIGSB1waK+pPir+yn8O/FN54o/Z2/Zu+Gm&#10;j3mp6R4iGqafNNpjNLNayIvmHz5AFCIXCbckE4296K19jTe5V5n41a3+zVo7eF7j4gaDr/2iS1uv&#10;KSzW1ZFk+bH8RGDg9gQa828bX2l+F7y30eXR1laHaxjkyFIznacYLY6YzXTeC/ife6rrk3hEavcW&#10;tjeTHjziIjkZO4dD+VVfiT8K9e8U+IAPChmvmhj2Ykk3E46YNefRnWVS0tuh4cZSVa0yxZ/EnwFp&#10;XwzfS/DVro9rqUNx9rW5n0fzLtpCFXylckr5XU7T0x1yTXnt1471q4gW0+07j5jOW2qAuW3EKABt&#10;/P8AKs3V9Kv9C1CbTNRiaO4gkKSx91bH/wBeptD0GbXpGtrBsz7R5NuiEtKxONoHU9efauw7iPTr&#10;sDVo71Qse2YMynLAc+/avt79k3/gpXa6dJD8O/jnNcf2Zbwi00/Vo4TJ5cPZJFyTtAIwR0Ar5C0v&#10;4ea/p2ufZ9Y0xlkt5Av2fd/rWz0yO2PSu4vrqz8J6naw+M9HtZIWTfKlnGA0XfDADpjHWsavLOPK&#10;ceMo08RRs1c+w/24vi34H8N/s5a3Z6VqBurjXtlpo15Z8rNESC75/u7Mg+pavzp8S2sNrexiC58y&#10;KSCN0bPqOf1zX15pfxG8IeKvhr/whljpn9r2tvpbSaWuEk2St97qeAG45Hr3wa8Z+Ofwk8MHw+vj&#10;XwXo1zpskeTeafNGwRF3EfLnr26cVphacaMLI83KfZ4SLpNNNs4jwV4ks/BuuLZ3hc2s8kcqyRMN&#10;8Min5WGRXo1v4s/tjxhqGu6k6suq27pdNCgVApQDp9K8W09o9S1CGCeRYt8gVpm7ela1r4mn0RJt&#10;MuSr8MgdO4I611fEe03PdGPrMVpBqtxbWRPlx3DIrH03YqmHVX+Y/dNSTOk8zSqT8zZyetIUQ8la&#10;zdNG3NI09N1ZNNDXNm6+cecsvQ1Jcm7v737XODG/qVyG71kxsYWEifw89K7Twk1lrdrvl0y684nC&#10;yQxllHHTgHvWcoyiTUrezidx4V1L4TeLdI06DxBoTR3VrcLHNHD8pfcDz/tLnB7Yr0Lwtf8A/CJq&#10;tyNOvFjhkD2sN5cHyzGrcDam0KCOOhyR2rymPwrZQS2+q6fPHHdrIqNDJ8jP6ZV8Z5716R4o1ODw&#10;nFDrWvaxDNJcadumjs03Kx4wFA4xlf1rjqSqKeh4eNqSxGkWZ/7W2p2HiaTwzeandLDd3H2gR3H2&#10;cKDH8rRk7e24gcdOvTivOdL8SeIfFlxHJrmtNeSQs0VrDuJ2rnoi+57DrXO/EPx3rXxB1yDUtSVl&#10;t7VRFa28PSJAew9c8mrnw2v7bTPGNnqmn/M0bHd52MrngsfoP1NayUqlNHZClL6pGD36npdjaeJ4&#10;ns5P7Cljt7r7szQgsE34YKDxu4IwQa998OeBPEFnp1x48+G3iu18L65ocKxlbm42rKoTlSpyu58A&#10;Mo4yRXFaT8R7fV7GGRLrfNDGFhleYsIlXPfsclskcnIxxxVaL/hLPEmqPpfhTV1WS6jP/EvuWIS4&#10;Y9QN3XrnB7gYqFh4x0Z4b92ryo7i98H+GP2m/AEGtan4ZtfD/ijT5lax81i1ndzqQ2w8lo1kG7hu&#10;M9Ca7Lx14vt/GEXh/wAJ6R+ypDZ69aX8j6pGtygs7mFhhhmMiQbZSrAAcgt14IwvHeh2njn4aLa/&#10;B7T7jQ/E3hvUIbzU/DOq6WZBKz5Tdbykco5zmPcVIHCggGvM/Dv7RXiPw/o+qfDT4l+EtT0nXrOz&#10;uX0nWrKxZriwlx80LI/JXj6bexIBoqYeFSPLON0epRw7qu3RI9F+Dfwu8PeNviZ4t0vxH41tfCN5&#10;d7o9Ls4bgB5WfZ5WVkRIpTg7eNr565PNUfiv+yr8VPDPiG48C6p43sf7b88T2VxfQlP7Qj2kgJsB&#10;CdOOh3YA5rg/hl4Y1b4r/s/an8H7jQVuvFVtKvijQbhYZZJ57FWkiuUMi5+60bMsZ6nIUZOK9Msv&#10;2qfEnwu+IPwj8Q/HbSrfxZ4d8K6y8i3bxky38OFQwSSNyHVSG2n5gUXPOK4a2FoR95RVz0qOXzio&#10;zi1vrc96/wCCePg74UWPiD/hXP7WninXLPWrrS5NX8DeKrHUoJLKxuYmdVWSZkL72ZCq5KjkAjOM&#10;/oF+0l+yzq3xs+CHiL4ZfEfxXa6lcC1k1TQNcu7cK9pcM7zeczAkfw/MUADK3TjNfC/jLwj+yT+0&#10;xf6T8Z/gl4tvfDvgO+vLXT/GmjXhP2rSLi4Zo4rlNx/eQ+YkSsQSqmQEjLV9i/sdWPxI8a/Bu48Y&#10;+CvG8/iaafRLXSdc0nWtRJVZIbMCCW2kb5VWWB4m5wrHgsSGY+bWp828bH1uU0/q8nqrHmVl4M+I&#10;3j7wBpevfFLWpNN1DUprvSvFFrbqm83CzNaT+agGwvOkeDlSoeeE42gGvzc/a1/ZGtf2d9c0y+Oo&#10;ajZ2OsyF/DWo3dqYbW4ETyxyRlwWbcJFBxgYUr6iv11tNa8BeEviB4u8S6yb6G38YXyv4h8Pa3Zv&#10;C1hcSQi0jvEBxm3kULDI8ZKBZRIDhGYcd8ebv9nv4mfsreOvg/8AtgmP7L4D16aLJjEepW8zIVtJ&#10;LcNg73Rs5HyyFScbVOCj7GjLlvvujtxy+sUbPS2zPkr9nv8A4LY+PfhT8JNc+G/izwxa6hd6LZtH&#10;4dX+0mdY3KbYVDYPmIrgkgnOAAOhr4bSbxD8SfGOoeMdanaa6vLx7q+uX+88sj7mdvdmO49smtLx&#10;D8K7jwbukj0m+t9NWRvs818o8ydG5RvcY7jjNepfB34apaWWm6TfLG11rFuJ/s6xo3mKSyqAeSwL&#10;ALzyd2eQK0/c06jlBWueDDEVqjUG7pH6qfsZfC/V/gv+yX4NfGyDVNOFyrLgl/NZjnp0wc17b4Sa&#10;TxQn9navr1xbWKpjzEU4NcrY+JW8D/CXw38JNW07ZJomg2lizM2CvlQqrfTLA/nTNB8WG4nXSrSZ&#10;/sqjdMqv/WvNrTgsQkfZUIVHhktrIb8UtPtvAWqsmj+IVvbVmysi8EcVk2vxU1uOyxazTLCnC7c8&#10;V0XjHSfDU3g6bWryz8hpMi2WRiWc+1ecGx1zUbVtL0SWMRhc7WbBY+lePmWGnTrXpy0tse3l1SlU&#10;jaotupb8d+O9cuvhz4ivNPDXl2ui3TQwNljKwifAH6/pX4Y/EC8iv7ia5iQBWkb5ccqwPIr9jP2g&#10;PE8Xwe+BXibWPFsk0O7S3toltpgshmm/dqFOeoLZ9QOa/G3xbZxWktxawzbvmZ2Utllb0PvVZL7W&#10;Mpe0v8z7/I6MY4ecorToU/AF3HFfTRyRBlkiwV9a9HtbaC2s1FuMB+Y68t8EXttY66j3s6xx87mY&#10;ZFdvc/GT4faSgtb3VZF2+lu2P5V9DBKa0PawWLwuEp81eaiu7Oms1d02TEbu1WPJZ4igA/8ArVym&#10;n/HP4ZyspPiWNQB0ktyP6Vpx/Gb4ZXTD7P4qs0P+0hH9KtUavMrRZ6UM8yWWirw/8CR1ngC7Nj4h&#10;gRo9rNJuhb0Yc4+hrkfH6A+N9egjH+u1xo1+pcsf0FdH4G+I3w7bXbeSfX9Nk+cFd6u5OCOgU9a5&#10;v4h6pp19481TWdIuo5rOTUrm4jljBCnJwMZ7VWKpVIwTasV/aGDxEv3VRP0aPNvGWsTH4qRvE/8A&#10;qVjS3+bAU7ev5mvXPGl+mi2txpUdvul1iSxu538zcCywS5IHQZDp+FeB+I0fU/E0yaYzOzSKFZCW&#10;wxHX9a9m1nwz4rm8T6Lpke2aWaSGBlZshAkEKE59MJIfwruqRjGnGzWx+V4fGVsTmWIXI3FVL36W&#10;2Z+t3/BFHwTpXg/9lDxN4n1nzlk1zxgY7J0lCL5dnbpEG5HTzZJh+B9a9p8W+Knk1uS8W4nnkXjz&#10;oW4wO2cVz/wK+DmufB39mLwZ4A1O0ktI20OO+ulHB+0XBM0mfcOxq1Na3Oi2otZZGMN0cpKx5K5x&#10;ke1eLUUup8zmFRYjHVKnNpctxanfa+Fhew8gTMfMvGUjd+NfN/8AwV70Qaj+xLq9tFbLJ/Y+tadd&#10;JMrNlwJ/KLDtj959eTX0heQa4mgqmjw310vBjEVuxH04FeJ/t2eHNcvf2M/H0PibS57eNdAeSI3C&#10;EZdHSRcZHUlR+VZ8s1JeqPPxCjUws09rM+df+CbH/BN/4G/tqfs/L40+I+v3ljqOj61caQrWcgBF&#10;uu24Xg/7Vy/5V7n40/4I3fsbfBCOLUte8Va9raycwadJsXzeMkfJgkEe4+tcT/wQovo9d+Fnjrwa&#10;ZLt5NN1S01G2+yqNqrJGySF8kf8APNOmeBxXunxe+Kmon4jRSa74Un1HRY5k86OJ3juILcHrH03s&#10;xG/n2xX0VHBYzE1GorQ+Xo4qjQwcbvXbufO3xi/4Jg/B3WdRs9f8M+H5PDmj3Vr5IW2VpPsUgOEm&#10;cscOePmjGGA75wa8R8f/APBK79rT4lW6r8OtQh1+LTrxvLie6VI2IJQzRMx5yF5UgHpjPU/ofdfH&#10;fwD8QUkv7C4s5LJ49lnZzSjbBGvXLMcqwPJzkk+9bPwb8P6romgW+qzX6w2d2jSWpVgSylm25x0J&#10;XBz7/Ws6OYV8CpRcLvz6HqexjiqaUZXR+SFv/wAEuf2yr3xF/Yeq/DS6t5IZcM006Imc43bs4x/j&#10;X6X/ALDP7Ltz+yF8HP7B1nxLHeapqsy3GpMJNyRuoIEaknkAE8+5r2zwz4M0vxbPdXlzO5kWTKiS&#10;XkDuRWddfCbVpopFgtrgiP7sckmWya4cRmGLxdPlm/TU6aeGo4WV0VtY+Lt7pEbW9lenn722Mc9q&#10;ytL8ba74gvAgj3Ke7cbayL34K/Ema4ae3024bDDbH7Z//VW3pvwu+IunQxRNol1G0y5bbGa8T2GO&#10;5tmeu5YGVPm0ueg+G76GZzay24dlXJWOTsOasN4ihuLg2tpCyqr4HfmrPwa+E3iSC8lub+2mXfbu&#10;MuvXjpUnhL4P+K7fWLg38EjQtOWVjnjBrd08VGKsmccpYbn1Z13gCK11jTbq31PT4ZXbKD7QudwH&#10;909jyPerq/D/AFHStY/tXw3fm4gZf3lnJ/B6Y/Ct/wAP/D24QR3NsjKVx5kfbI7iuxsNBkmRVuIG&#10;WRRhZFXHFdqjVlFJnn1JU41HJHO6HNpOqn7LqulbpEUAeYvKn2ro7Lw5pVwi29rHluot3j3E+4P9&#10;OtaFv4cicCOa2XKrkyKvzHnGaf8A2ZY299DBJe3MbM+I44XdTIRlsAr09ieBj61rFyi/e8jjxEqa&#10;p80NysPA+mzzeS9kqqGwzNlQCMVo6VpNrpjPOZ7WURlBD5ittCbNzSHJXBDDnPA49TXN+N/jXomo&#10;2mraZ4Y1Rbm5vNBvH0eK1ukmN3dEPDCSsZyW8yIt1GDn3NLN4u+F/jmfVdZ1K51bRY7jTzZsmoWt&#10;zp4ZXUkmMShVyBnJC8tt74FdlOMYytFanlyxE5bs65J01HTrw2Gp2sfnW7RtMkysqkg9+f8AZ4z1&#10;P0riz+zxpemaFPOiQ3E2o3Xm/wBpahffMrtJNLBAojUbI0kkVUAIIAz1xjofCsnhe61++XwxZXVx&#10;eWduG1Oa4LKtwGUJHIrcRZZYlyByuVJxnJf8E/CV29/rWvanrUdncX6bLnRLfXnv2gbYQkjb3dI2&#10;xg7YgF4ByxFcscvvi/aNK/kS63MtNzyPW/8Agndf+INXa717xyPK+Xc24yMzMvOTwSo65+UnHQdK&#10;5bxj4c0D9nfRrjR7/U7fVtU+0rHZWy2J8iAYb98WI+Z8ErnoN3Q17l+0r8RfGfgvRWt9Ag864njj&#10;WzPniFrh1OdrMcKC33enOegr8x/27/jF+1TZ+C/+Ej8X674Zj1Cz8QW9xD4TW6ZtSl2mRPswTbuk&#10;JDDG3AUgE8EGvT/s3ni2kX7Sb+I+vPh/+3kvh6507w7478Px2IiUQW81umxVmxmMynbjGec9OTxW&#10;J+1Z/wAFVvhh4e1dv2cfE+g32q+JtQspbyO10mHzFGy3e5gYbTu4eNCQcZ5PI4r8mPiz+13+1tdf&#10;tB/8Ko0H4Ka7YyTWoS3s9UXzJrhdpO/hSN45UAEhcbW5HH298Iv2cPh54G8G+Hv2gviL44m0i/1D&#10;w9b2d9qN9pTNqdy0kAR7aBZSrQqyM0YAUlxkjrUQwPso7Dpy6s9y/Ys/b78N/Gb4Z2cKeENOi8dL&#10;eC18SWMdwkbLpge4OIgpwJN8fKlRgEk9jXn/AMefhJ+xzqfxwj8afE68N/fTNBfXVrqHiAhtNiTD&#10;wQx+WG3HAKsvdWAHKknjPAfwN/Zl/Yn0LXvH3wy8dWcN3ql/DcxXmrNb302o2kUMjy2tsZAwjaQl&#10;txwWBTtkmsv9m34s/swftP8A7U2saX4z8C3915NzDc6SYxNFeabN5sZ3mJ90bDLMU2qSQgGORn2K&#10;eJVGK5mY+zUj0P44fEzxP4s+Ltl+0HbfDrVBfX2h/wBkf2X5JW21O+iZVmSyMeHlhVLd5fMc9FGM&#10;ZxRXH/ET4AfGv4V/tk3njrwbZ+IL3wrDJcXugzXt6+ovB9oRwzESH5S4myR2LGivNxWJxixEvYq8&#10;emh206dFwV7H4j+FPhp8FfBVgsvi3xXqWs3nO230+2EMa9cZdsn9KvReLm0iCaDwXFHZ/Nuha4/e&#10;lB2yeMn3xXF2091LcHTJrKSRUdlHPUZ4q/BEIE3Nbr8n349xyeK7qdtz4/GVoUtepyXjzSviHrhu&#10;tY1GC3umvJS9xNbwqGOOnvXD2U2oaXfxtA8sE0b4DIxVl7dq90l8UC8s4ob3R7dYLXcq/Z49skh7&#10;BmzzWW3gvQNd177NfWKxyLGZrr5tm1cZKbuwx+NaSdicLj/bXUonWReH/Ez+AdP8YaFpUOow7FuG&#10;vEj3PE4+UqfYf1FR/DfwZD8avEd7p/jzxX9ljlj8xrOxtEiaYZwQGIPT16+1Qfs7eP7XwX41/wCE&#10;YW4+3eE9RvY4poZ7jBtyzBdyn6kZ7ECvrXWP2TfC8ngbUtS8LFbPWtNLXdldxkH5TkgE9wQDUqlz&#10;O5yVK1WjXd9j4j1vwV4O+HvjbxZotk2r2rWdusvhtotRCsynGQ5A+cgE5Ax0/GsOb4teO7vTH8O6&#10;xqV5eWk8beZHMu7b8pAIzyP616B8WZ9c8X63Hp81gy3Fqf3mqLCCTlclRx05JPrx0rgbXRdQj1VL&#10;W9t5pI8fNMTtDjPXpRJqLsz2qMadampPc4tNNax0ObUrqErJMwW1VlIyufmf8OB/wL2rLlM0w8xv&#10;m2j71dlrdkdTkvluLmfyobiOLT7Vd37zcew6Y4qn4l8KXnh7V/7FYeXHOqlud2Pb61pCRtKPLsc2&#10;MiXb7UNJt7d8Va1bTZrC7din7sthWWqqnI561reJI49Ole5fAmSCLwRbwWbr5zzvuBOM814aTxxU&#10;kOp6lAqRw30yKv3VWUgDmmY1qXtqbjex9NfHa10TwV8J7XxFc6pZXF1qEcn2FIZg0sMynaVcdVID&#10;Eg9COnQ14/4R8faZqGlpo+vT+XJbxMsbuMgjk/y4rhb2/vbwL9svJZefl8yQtj86hwd42L827GBW&#10;cqcbGNLBxp0+WWvmaVvFcaleyR2Um2PcTu/2c1c0zU7/AMI6g11BGsjyJ5bbv7pGP8Kj8ORiK0m8&#10;zaG3cfMM8DpRqNpNdqtvE3zyMNik8/Ss0rI0u41FFbHaaR40s7CPTdThluo/3gEqRtkun8WCeOvB&#10;9K9q8B64sfl+NtN0w3qtpckokdiv2STawBBHG7cBjPHIr5t0CW7yvhHVrFlkTLRSMSPK7kt7Y/Kv&#10;pz9m74h+BdE+HOsWfh7wkmr3c9n9lSXWGc2qDDb2CDIyBjOfXjkZrOXxIKuBp4hLl0fc9fj+LWq6&#10;drnhX4k6FPpkP2SzmF5NqaeYl5bswWQttbcXQnKHGR5h6kV59qX7QVv8Rvjh4h+K/wAS/DTalpfm&#10;fariW3jZVgkmcRrFGQdxBVCeeu3p6+vfE39kCb4s/s9W/wATvhp4fmi1z4f2v2bxbp1rI04+wGb5&#10;LtR1IG5d2Bgg7q8W+G3w21D4ieE9W+HAtv8AiaWGmzTaVYQ25866YyRkEvnlQm/bH0y0jcnGOepj&#10;P3nLc0oYWdCo4s+g5dMuE8CX3xH/AGbbCbU7y60SBNFmhVBcRqZ3nMLDAyuQgypDEs2BnFfCfxs+&#10;L/xX+OHiaKx+J0clvqljeMsenR2Zjw5bBBXqz9snPTivRP2Zv2pte/Zn1+w1/wATXd7N4V1aeTTL&#10;y1kd2kskjlZlkj52l1ZmbAHIP0r7G+N37O2jX9z4f/b50zQoV0vw1r2gzTTNEEjv7iS+iihbnGBI&#10;DGxB4wGJ7ZutHlpc5th416WI5N0fOf7F/j/xVpOtjS9T0S5ubG18t7nTbqN1hdkZSYdoBwSF7jqO&#10;9fqx+yf+0Tofwfh0HS7PRVh8F+Ir69tfCN7tZZU0lNVnhWzuN3/Le2kcSKxHNvdhf+WRx8S/HLxf&#10;4G1D/god8RLfwwlvY6drGuJqdnCi7Rult0dlQLgZDMfxz15r6s0rwBcRfsq6noWs6PNe2N1qX9u6&#10;TDHH/pIR7dYbq2h7o0kcG9SMZklzzjnxMVUjTpuTPqMvpynW9nE+qPiL8MPCvxstm8D+J9Mj1Ita&#10;/YZY5xtGwgxhlI+ZQwzkAjggdq/KP/goTYfET4BftdyfDDxv44/t6HSdOW7s5nm/0j7A8T+THM2P&#10;3kkAfCsQxCFuucV+iHwh/aI0nUfA2l/E6HxD9oku9JhhmuRIP3tzExSRgPeRWwPevyT/AOChnj/W&#10;fiN+2z4v8QPZ3bXVmqJatMWwMRIMuCehXcME88CvNwuIweKxDjFe8jvzjCV6OFu2YvxO8TeIvGFz&#10;o76jJdb5LWI+X5YXfEoC7jnHIbrgYI2nggk+9fsd/si/GDxJ+178L9At47X+ztUmbU41W481ltrV&#10;Bckuq52B1VcKf+eo6Z48W8DfEDTfihodvY+MNIMzR6fb2aLawLHJ5SGZiqsAQNyqeoBJ4yQBX6S/&#10;8G+Xhfwf8NviVrX7QXinxDJ/Zt1Yz6X4T0rUJDNJEqFPN2O2QCnyqQp4GM9MD0JUqdJp1XY+WwtO&#10;s61oK7R9CeL/AIP+JpluLnWLC6kuyeZPszDnoDk/hXNXXww8YeCtJ/t6Rtylv9IVSeB1x0r7F8b/&#10;ABST4++MYfh/4OkhsbHeGv7tVAYLnnn6V0F/8K/ht4ktbf4Q+Ho/tCL8+pXwG4nA6Z96r6pl2Kl7&#10;steh9HHMsZg7KpF+aPzn+InxV1jxTdxQyHbFbxgQxL/B26VDpniKXSNIm1i5uPLW2t5JppR82yNV&#10;y7duQOa+gP2wP2UPCfw+8Xalrel3Vno+h6DpIvdU1K8kCwooXp9SeAO5OO9fmj+0Z/wUN+Fsn7PH&#10;iP4Z+BrPUY/FGq382nXmo+SRHFp+7oGHGXwM9DgmvDqZPioY5ucvdP0HhqFPO6doRslo36niP7cn&#10;7ZWo/tI+I5rTw79qsfDtiwGkWE0+d64G+aTHHmM67j6ZwOBXzLrVzZzwrc3qeVMf4l5D8U64u9Tt&#10;LaYF/MhkOV8yM/KfUHtWHcXRu18m7mZXVsqB0Ndl4p2R+luFHB4f2FONkirBZfaLpvLk3c53Vh/E&#10;PQIX06G+B+aOTbIB3FdRozJbXJimH3uKb4l0k3drNblG+ZDgFe9a4eUqNZSR4WbYCnmGV1KNtWnb&#10;1OB0zw5pkw3bd3Oa2tL0jR4LxVeFfz6Vj6JcC3ka1kyGRtu3PSta4sL4r9oj/OvtaFTmV0j+fa3P&#10;Tk46qx7N8HPidD8L78apo+m2czsm1jdQLIMf8CHFe0aL8QP2cfjFYzaF8TPh7Z6bNdR7Tqelt5Ei&#10;56kbRt6+oNfG9hqN7ayqkkh9PvVv2XidLcZNxz0210zqUKnuzimGHxOOoyvSm16M+q9E/wCCfPw9&#10;u7pdZ+DHxXt7u3jO57TWPllPGdu9Mg/iF98da7L4U/sefFTUP2g9Du/iHZ2mn6Dea3ZwHUVuleG1&#10;t2nzNM5HQCLePqwr5T8J/F3xB4bX7RpOtzQN/wBMpiv9a91+Hf7d/jXT7CPT9auBeQKQQ7qM49K5&#10;K+V4HESTV4nuYfizN8vw7oxs099NfvP2/wDG3in4J+J7ETat8fdJeNRmO3tL6MADHA69AMCuNstU&#10;/ZLazDP8Q4bi5jYhYl1FWycn3r8kdU/bZuNRtZJNLZYJPRkBzXnzftJ+LDftfXOqMzyN/Dj5ea5Z&#10;5LRltL7zx4ZhiLtyjv5n7IaN+1h8Prvy9O+HHi21ukZtsCW+ZM4HTco2+3XqRXgH/BRX4jfEj4re&#10;A2+FPhm5Y2N7ptxc61qXnBY1RIiwjHcswyo7YZs9q/PfWP2+vi/4Btm0DwndR2lvLi7V44V3xTOo&#10;DgNjgFkVhjGG5rO8W/tffFrxMq6hBrDLHcWQSZVztyU54P41pPh2jTpqp7Vvy6XMpZxUrc9GNNL5&#10;9DqP2G/2kNf/AGdfBfi7VtMubuOJrzTTcC3kZWkX9+OMEZwXUc8VsftMft0/Ejx78Qp/E2i+LJJL&#10;FtPtYfOt5iN+I92SOMMAwU+6+9fPXhHVriP4feItLXzGaSCCT5Tz8twpJP4fzrNjkl+wearL9wBo&#10;92dxxitsPN06ej1POwdJVKd33OjuPix421eeaz0W61DdIrTTLb3Drkdy3zfmfWv1T/4IsDxN4/8A&#10;2Zbx/HWvyX2mt4im/suQ3Bka1xHAHjcnkEnBC9s5HWvyz+C/gTxp8cfEEPw70CCxjuGYhVkgDSSY&#10;GSVHXgdceuTX61/8E2fgXq37K/w9vPBmqa0szahfJeXS7sR7woUYGeu0fX16Cvnc6xlGndN6s+ly&#10;7B1JSXKtD670b4WeDLPy5dP1thj/AFkbd89s+tdt4b+FPhya5W7ttRc9yrNXD6F4n0aadWlsI/vZ&#10;3RtxXo3hm+sbhQbaLg/3TXz9LHUuZJ2PZxeBqRj5G4PhRpU0sUkc7Db/AHSPyrYsfh5Z24GRu2/j&#10;SaOjtyGkH+9XRabb3BRW3HHfjrXu0cVKUVY+flR5dblCDwnb2yeWgH/AVqx/wj1pGciIc9flrYCo&#10;P4efpS4UH7tb+0ezZn7PW9jIttHtoGJVNo+lSSRpCMAdOK0zGG6r/wDXrD8SeKvDOiiazv75DcQw&#10;GeS0hBefywSN4Rct1HHrXPJ80jRcsY6jkvsTsbpXW3j/ANbceXlYhgn5ueVBxx6sDXJax46j1bU7&#10;2x0y3ZbPR41mh1NYlka6cZLxoA6smMHDHg4PJzXE/Fj4sX15r3/CFjWrHSYFuPJ2yXBkfU8lVaMC&#10;LLKBuXJ65ABGM10Wm/Cbw74btFTWdM1GHTbiBLaCXw9bsxMQ6iY/Ntxk8t269MVcMK6sbvb/ACOK&#10;tLlvbsXovgtbeHfEd78Q/AMOlw291p9vPHHq0rfaIbmGNvLC8FI0CFcqD8xLHuDXo9jpt3a6M0Ou&#10;QQ3CxWvmmXUGXyg6sjpvYqRgHJyBgEcc4Jr/APCC22k6B/aWl3N1OF09EW1vbcFcBeB0UKM47cDA&#10;6dPmz9sT4w+Nfih8PdY+HvgJprTRYQra1eaSx+2DyZlkbYrkMq7kAOFIK5HQV008PKWKVjynJyd2&#10;b11rXgzSfjRL8LvFvx5j1bQ/EUP2i10GznYzNO7FpHllXb8hKgIq8Beo71gfCj4p/ATwD+034j8D&#10;WviuH7OymKz02y1BZriO4CgEBYwRzkgKSSM84NfInh/SPgp+0h8Z9B0y71E2nh2S5b+2PFFrq7JK&#10;2xUjCfeCxueQqYBCjceoz1ll+z/4B/Y8/aZ1rUP2eNJ1C4ktIY7hZPGVubrz1LY85CV+ZAWGNpzw&#10;ufb2vYU6UXZWNoz5tGfTvx91iHxj8QI/BvhPxLdaTfatp5mt59fZmbS7xG8xX8jBLcfKAXAyRkEc&#10;V86fG/Udcs/iJHq2t6f4Qm8Q2lg9vdXsVs1peokhQiYNMvzbinLrx1x0rzb9oP8AaA+JfxP+JZ8X&#10;Sa3bwwr5ZNxNO8KJhSQYwADu4JySeV5r6S/a9/ZF8Pftz/BC38R6p4iuJk03S7e5tfEuks0V/asy&#10;LIUkSA7nDByeMkdQO5ypylqkaHzvrPhrW9A8N6r4s+CwXWPFjWU0EkeoWEZhEkjbpIopH2ODuJG4&#10;Ng5zgA4Hllz4d+I2s6N4e8AftDeHtc/4TTxJqLC3jvtcjFyk0MTsJraPaYz5O9pBn5yIwMHBz6Zp&#10;XwZ+J/w58L+H/hd4S1C6udPsIriK41bxNdb7wTK+1jiQNIIAEdgSPl3KQOTXzB+0b8Afjrqf7Q3h&#10;r4w/s+/F3Xta1XS7G/N3qWq6iNun3cEDobaAZDlGkKx8gnLqSSRWUZRle4cyirHsnwx/Z9k8KaN4&#10;t+A/i/4da7MmnRf2n4P8Qajb/aoxqSiWQAT8RqrHKNnJYM3A7dt4f+D114c+LN/8ZWuZLjWLrT7M&#10;teWcXlKIfLAnhXthXMiocHC/QGq37PL/AB1+Gvwg8M/Cf4y6zLqF9NGLq+vJIcStclZC2COqgsTn&#10;uWI9q9Ms/EerX+kR2V2FkuLG1NjGqgBXhGWDcfe5fr2/OvFxWY4XmcOa5jCVWUrxPoq++L/gbxTo&#10;2laB4o1Gx06CzZma8s/3MsmFKbMjIIzg9x/OivDIpbPxLpEzlvMmjhQxxrHwJGcFh+QJorwo4itH&#10;SNR2PSjiuWKXs0fiHffDKDxH4UjvPCltEt+rMJHLYyynkGuWufgl41t/P1G/8tPL9Gzu9ela/wAK&#10;tU+Nuq6tD8NPDGsWb29zJLJp0yabuafJzncT3zk+hrt/ifY2/hPSrvwdqHi+8vdSNqr3epecsccL&#10;5wURVA5z6+1fa01WUbM+ZxGBo15KUrnz54s8Q+GvDFt/Z8zhpl5k3djWv4r8JeJk/ZftPiZPpiwt&#10;4m8Q/Y9MkMm6W4jVMscdcevviiP9kP4meNZbLxqtt9otdUvvK0+O6k2zXQB+/j+715OM4r1f9pS5&#10;0zwpfeHvgp4m8T6U8fgfRQ0EdpGI40uJV3yqz/xOOBnv6V0RKp4WlR+FHypp/g7XrS/hs7i6kjVt&#10;om3Iy+Wevfrj2r67/Zy/aevtP+Gt98I/FEBuLtrE22l6k02C0KKSsb5/izkg5PDYPavmHxP8Ulk1&#10;ptLnl3W/BjJwdntmqyfF2xsb2NoNPaSNZVOd2G2gj9eKqPMjhxVGpUqaI77Vvivc2mn31vpdlG1x&#10;dTMH+2tuAXJOBjp29eKw9X+MFtq3g/T/AAxF4LsbbULW6lku9ahV2a4Q42x7OwXk5zzmuXsNSfxB&#10;rcl7HD5cLszqsw6AHNU5fHCXErNthhSP5URU689azlDqOKqxp2SNKDWo/wC3FuQLi7abCGTyNoj9&#10;gDTbW4tdP+1SXVr9ok+cq8x3MrHp3qHWtV1G0tFvo7F445EHluPlBJOMism21HVLO2kl1bTpHjZv&#10;nY5Vhz196aVjWP1hx0Mvfd6kJYLu8PyuD5Sr1NU3icPjZ9asaxeWdzf/AGnToGiVeB83J96rGVpH&#10;HHze3erjuejGLcdRJECHKH73I9qKfLZ3Gxd8TLuzt3cZxUStnitiJaMG5AxVm2VxbIltH++kYnzP&#10;9n0qAJvjYD7w5U/0rb0uS1tNBtdRufmWO6khkQLzyAR/Ws6kmtEZyb5dCD7NbaELeR5GdpoC0ylO&#10;hzxiqur3r3kcFwisu4N36c1oeIfEGjatpsNtZWTRzRMd0jHqvp+dXPEHgd/Dlvpv22VWU2ZnuGjb&#10;KhSQQM+5IFZR21CnzSWqJP7fGladb6brs/2qWe3XEi/622hYA43HqT/dPAHpmvSP2e9YsfDGrT21&#10;v4haSxZ18t4oss/8RypI25xtPX15rxGed9S1H7TOVXzH/ADtXf8Aw802e01G11GzljRoVc+c3Tgd&#10;c9Bgd+gPWonyvc6Kd+p+xf7Id18Svgp4v8NfG34c6wdU8M6vpEEHj7w3JbnyBC+Y5E3EtvwcP0/h&#10;OOOKsftL/sQeD3+PPxC+Jf7KXjK1GseGbOPWW8GwLiS2sbizkLSxEfe2yD7gHCn2r5t/Yp/ay8Qf&#10;CXw7c/Aj4hatdWuplnk07VLqZBhZFXbC7/dxmb7/AH34yCRX1hoXh9/D3xb8H/t96H8Y9L8M6RDp&#10;9hofi/ztLm1GESMzxIHWMglCWCHrsKKTxmvOxGGhWSi1/wAOdsowqRl5I/Nmx/ZT0bx58G/EXxy8&#10;b65JJDod1NZaX4Tt12TX99Kq/wCkE9AkZkRnHUgcHk42P2qP2s/2q/G3wA1b4H/EHwxdaD4YbUNO&#10;ktNJ8sw/ZYI2R7aMgDB+UAqeOD6ECv1Q8Tf8Enr74t/tqeIvHvwl8XeF7X4beJvD6WqadAkkdv8A&#10;2g8QLsV5CSfOGU8cPjJINXv2uv8Agi/8MfHP7NUXwP0T4/6LoGqNc6RbNqGtBp5prqPYBCWyGJPz&#10;BFGOAo9ah0asYp72fV7GuGxWCo0+Tm16+Z+fHxr+DUWrfsS/Dn9pjwdrMkvirwzpap4mt4mzNPYO&#10;UVJCc5JjI6nqr/7Net/shft3/Dd/hlpui+MpNWl1KO1S38yK+ZooWUkxTMpHDKG2nA5Ud69K0z9m&#10;Lw/8GL/T/gfqfjax8Usvh8WMtxpc4NvLakhJCwPcNjK9Rn3r4S/aw/Zl+IH7BHxtXTRLJc+FNYY3&#10;XhvWIQfJukPzGEt08xMgMPcEV49Ccq1WdKqrL8/Q9jExVGnTr0Hqfpd+yh8L/hhG/j7w74a8Q2ct&#10;roevG/0OGGbf5Nndr5qr/slZCwwBwCPevyp/bO8T3ln+2P8AEi80i+jTT4fEEVrJtGWcgpnHXgbf&#10;1xXun7IHxO8feNPEF1qPwy8SXUGraSkKW00cgEN1bFuba6U5DIG53EjABAKls182/tOfDPxH8NPi&#10;B4q0bxhJJDrmra950v29h8kjkOw3/dKttyr9CB2INelRy/D0Zc8I2bOKtmGMxtHlqv5HR/Bzwx41&#10;1jULPT/BurRrhVt7jzMMk7M7NsbGSirnOcEDOejV+p/7MlgPBHw/8O/CzSFWfTbKRd0d7GIrq31J&#10;/nkRtvy5lcsySA4bIXngn4M/4JZeEvCnxF8Tap8L/EN7qUOsSRXsgs1vvJVf9CCqu/acbyign0zj&#10;pmvvb9nP9nXW9O/ZJ+KmoeNPG0tn4j8C6Pq8/nXY84r5Vk91GgI271KiKaJlwYpCCvTFedmEY1as&#10;YSfU6cslPDxlLk36o+7vh58OPtGnQr4S0bULe6uEaS4ubpSrfe6AfrXSeHNZ8Y/C/wC1ajpfh6by&#10;YflmuZz98+v4VzOgftfT6H8FdE0LWNGlt/ESabDB4gaUqSLwJtlfcvy/M6s2AeM47YrhfHv7TniK&#10;/wBA/wCEV06/aS2k5kbjfgnpnuBXnYzG5fhbxhK0kz3cLhsZjGuaOj7nxt/wcFf8FT28H6Vafsi6&#10;dp8kt5rFja6v4qu0YYktS7iK2A65BjEnbjZ75/JhXg8WW66x4e1lv3ig79x+b6j1r0T/AILn+Pr/&#10;AF3/AIKAeJhFIzfY9F0W1jbHVRp8DfqWP418t/D74h+JfDOpFp9OaS1kbM0aDGP9oV95g8tlmWSw&#10;rw1nbtubcN8WU+Gc6qYPE6UpdezPWLyXVI7F7DXbETR/34+CPeuR1m0EEX2q2uiyq3yrtwyiu50f&#10;xNoviPS1vImYI4+8pzg+h96xtR8P215I8ttehj93YVr5SdGVKo4SVmt0ft9SVHHYeNSjJNPZo5eK&#10;+FyN4P7xeR71u21+msW3lNjzF46VgavosttHJMrbWUZXbUPh7W5LJx5o/eevY0jx6eJeFxPsqi+Z&#10;znjbRr7Qdd+1xQs0crZ3L61o6N4kurix+zyW7N8uPu12E6pfxeZKiuOvI6Vh3Pm2c2+0cx4P8Nep&#10;h809jT5Wj4rOeCFXxUsRQnZS1SttcpufNUzC2ZeO61GjmRtnkY+tdRo8X2qx8zV2VlI+XNVnn0Az&#10;eSdOZgDw8cmK2WcUpeR4FTgzNqKTik7+dmUrRhHGoH0x61qQX94yrHG+3A5wK+hv2Iv2EtK/a3+L&#10;3hL4WR65qGmv4keSa4mjhVza2yhj5mO5KoxwePmFfqb8Nv8Ag25/Y68LxxyeN/iF4s1p1X98RNFb&#10;Ln0wqk1csyUVe55GOynEYGqqdWNn95+G0X9uSvshEn4A81ftdA8cXUbTW2h310q/eaG1dgv5Cv6Q&#10;/hr/AMEv/wDgnl8JbK3stA/Zy0W9ktxh7/WDJdTOfVt52n8FFesXHwx/Z20jwveeE/CHw30HSbW6&#10;sZLe4j0/SYIWKOhRsFVBzgnB9aj+1qa3ZwVMPKWyP5QdS1TUdZn8+aGQRH5YWI+93rsPA/g74neI&#10;fCU+s6J4H1O/sbGTbcXttZtJHGADwxA4wPX1r9hB/wAEMv8Agn3o3iRbS21/xbcRfaMrbPqUeFXu&#10;udn4dM16z4O/Y++H/wCyN8NL7w38JfCLXGn3Fwis0LtJ567WPnT56yAfKM4XGcAk5HRVzmnUo8tN&#10;6nBDLalKv7Saa+R+HXwrjhC+JNP1GPyWk8O3W2Nk5EgKMBj1wp/Kuf0Twd438S3v2Xwx4evLubdk&#10;/Z4WOD/SvrDV/Cvh6f8A4KvXXha4sIUttW8ZW8DWskC+VtvIE/h6fenb8AK/QjQv2TYPh5r0mn+G&#10;fAlhazatIEit7W1HyIvWuD21WlR5rXZeW4eDlKHNazPjf9in9gy48B3mjfG3XtUnS62sJYmjKsDg&#10;ElfYnj1r7P0/XdXuZvsel200jqv3VU9MV1ulfBL4n3+pf2fa6A0UMORGnk4QCvTvhR+z1470vU/+&#10;JosaeYMMRFyK+bxeDxWY1uad0fZYXEYfBUL3TseY+HfHd+saaaQysmA2PX0r6a+Cmg32o6NDePMF&#10;3fMULfNisPxD+yxpCQK+gW6pcySb5JNuSD3r1H4U+A5PBelqLm4Mkh+9u7VhSymvhcVeWse5tiM4&#10;wuMwfLHR3On0jTFtUCsA3I61sQRvE3+z6VXW5s7eFp5pFCrgg1Nb6ha3UYlglVs19BGUfhTPl9ep&#10;MWI5JprSKOKJJhGM5/lVK/2ytHKjNuTIVRwDn1qvUBNTn8q1YmXHoc9K41fDWt6jqdzf6B4YtJLi&#10;6UpNf3TBF3dlJ5J+bDY55BOKo/Fv42+GfhR4p0Xwz4o1GLzPE149ppKxRGSRLkKDsKLy5y6Ef74z&#10;xiuo+GfxJ8OeJtSh0y+8Vac7Xe0ro8ICyRBXj27x18zcSrdumK0w8faVLHHiK0oqyRT+EXwi8SaZ&#10;4gk8QeNYIIYdqDbcsk808okd8+YoGFGQoHXCg+1ddaQ6h4a+HWoXbfatR1CNpntZL+RULfMSipxg&#10;IM4HGfWr/wARfGGh/D3wtqPjbWJG/s/S7OS5mjjhy21I2Yknp/CetfnVrX7en7Rvxr8Qat8Qfhjq&#10;1yvhu3ujaR6bawq72yEqWfIHykAj5jwM4zXsRp+z91HmXU1e56F8av24PEPir4baxpvi9LjQdIhv&#10;PJmkhiba+0ZEUch+Zm3/AClsY+XPIr490n9pqb4w+KNY0/S/HraPocEn2XU40j/fzR43G3iAb7+3&#10;5nbOFDADJOK6D4hj4wftDJa+EfDmgiNtLklW61G8tWmjaQvlnkGfmUr8hHTJxmsfwD8IPhp8Ob63&#10;/wCEyNppPjaeSV3t9QuE2De6bYYskKNu0KOBwBycV3U4+zVzCSs9DFuPhz4x0S91rx/Pfyr4MvmY&#10;6Vp8Ojx2MlpHjInaQH985YMNmeRncQRz6t4q/aD0HxT8JPD/AMSfFurXkOuJ4Yk3mzXEjWCBC0jO&#10;rDbkblaNgSrKR6FsHSvi78R/CniqxuvEOhed4YttSSVxLh7MoHGIzgFWAALNIfu8AccnzP8A4Ly6&#10;V8Hvh3H4d+LHwb1q10vxNHardahodrqQjs7u0kkWMyNH05lwSB1zkjnNae09pqHLJanNXut6z4x1&#10;C61Dw5r+m6is1v5s0csf3y2Y/NALfIysUyM8qOgzX3zr37QPj34O/B/R10rwF9ns/D9rp7+Il81x&#10;ZT6UUEc8kKqx3Ohc9SDyvynjH4tfAb9oD4deNf2jFm8WaNBpf9vWarDb2hkSBbhX35diTuBRQ3TG&#10;5QD61+0mpfDzxZcGb4YeNfCGrato+rWq3154ijm8mzstPaOFAFGDvKleMAFWkcnJ5Hmy541nbqaR&#10;rae8fHXx7+Omp/Dv4/3XwS06zvL618cSx6npdjZXlxcySQ3KoI1laVVeDa+XMa45JBPc9Z8Kvhvp&#10;Pwz8E58XQ3R1i41O4m1KaK8LKTIyO0KtgdFAUkZDfe9K9q1r9l/wZJ8S7fxJ4cs28RaksP2S11i/&#10;3yTRxqSxXc/U7nb5ieSO2AKt+PPg/Nf6mY7NfsdorSSSFzu8vLbVAHf5FXnvWVSjKN0n+JjLE05a&#10;HmWj+N317TFstQtJTNaqoh1SM7vn59R8vO3H0/OjY+I9T0Lxzu8S6zGkWpK32i8jy0XzYw21eVOe&#10;D6V1mnaR4/8AA8On+Gr4IvhjWrh5pLhraPfN5ZdTyRwQRgdO3asPxH8I2vL61uvDN+l7a3CSq5mt&#10;zCzMr7gqgn5yAyr8v/16+MllOIp1nO1kztwtWlSkrmh4cvmsP3el6gZJvOZY5o2+UqM4b6YJ/Ois&#10;H4d+CPG3iDxB/wAIl4X0+e6ukaXZbWwMjqF6jA54xz9KK6o4GpyrQ9F1Kbd0j8dR4xHhjSRoWm2/&#10;lx29600LrlZDzkAN/Dx6V0XwT8JWnxX1mO38Xa9H5VtO9+bWe+VGmhUAeWxc/MS2OvbNeW6/rWqq&#10;tvY38EkMksfmRySQnMi45c9uB/KsW11ybWrmTVNP1Bkjt/8AUSxrgkAjP59T9a+4em58bTxVWMve&#10;R9fftE/tI2njLXfC9hoc+m6Zp1vosbyQ5H+gO37obyo2l1Ubhg4wy1w/jn4PeGPiYdT+LD+KpLPw&#10;nb30kGkrrBUvKGCl5WI53McnHJzXguoQal4pEegaVdRRtGGkuDHHwSxzjb6Dio7e48bavYR+E73x&#10;Heajp+ks08FhGGCQsDnd749etCfY6ZY6jGNzzHXdIstb1vUB4Piaa3t7qQwhiFYw7sBuaxY42sr1&#10;YbpSrRyASKe3Ndtq/gazsDNqTCa3YtudG4xk5x+XNcyulaVez701mOFXYhvNzlcH9c1ftJbWJp1q&#10;eIjzI65UsbiORIrfepjwqq2O1ZOieE9I1G6kEV7yn3oZl+6PY/WrXh/woizLdWvimC6t0jkEiwyf&#10;MPkPOPrisnWvFRubFbHSfLiVTt3qvzyDPUmo1kRGjUjez3N6+tri71e3mgdpJLGEOkTLmML2P54q&#10;C38TSeKtYmW+ha5DAib7UyrjtWF4b8TX0dtcaJdXkiLNsKTKTuQqfu/Q56ewp3hfTtO13WLqyvdQ&#10;Fu7q3kyMQFLZ7/hn8a1UFbU6qd1uWvGup+FBZw6NpGnxtJCv7y5jXaN3p71teGPBGgWWnLe319am&#10;ZrfzkEzfMOMgEds1l/EHwDB4a+zy6bqH26OSH55VIO1vTis3WtD1BrK21F3kk3RKJHbtx0/CocdT&#10;Yp6/ql1qeoKt822OP5F2L0HrTtU0yxtPLNldxyBlK/K38QP9RyKjvbaQXHmwncuV+T2xV7SNEFzr&#10;ccFxE8NjNcIsk0i48oFuvt6UbM55yWrK+l6B4hZ4dRg0C4lj3ZVhGcN6/pU2mRo+kalZ3cRj2shU&#10;sv3SGI/rXt2teLvAmhXcfh9L5Y44lC4jUkbuxyO1cxB8HbDxuLq90Px7bTNcTeZcQtH5e1ic49un&#10;epbucdPFKUmmreZwng3Q9PnsZJtSi3F5CoJHTtn86veOZWudLXRfD05nt7GUiZe6/KWAHqo+b6V1&#10;Fn8MtT8DXMena7cW63Bk8yC3kmBWRM9Sw/lxXPwaHe2GuSahPqGl227VA8SveK6cK3UA5I5wcDvQ&#10;dcJcyujjbGOzu50guJFhYn/WM3yivQNA8SWthoMNvaataxyRyOmGmHIZMHjHPt2qxoXwq8LeIdWj&#10;v9S8R6fawyXB81rYsVXHP3XAwvI6ke1QD4RS217M/h5dM1fypG/ff2hHtKhsZCZB/OplFM15z3Gf&#10;4F674q0jwbrn7Ovjy31aTUNWWK+tNyyLp7hUky2eSmVx07fWv0l125179j74GtonxY1vQ7WbxZp1&#10;vJBr39vQSwxX9tyY1hG4Q7Y5HIdjlm2ggHGfye0bUfHeg+D4bX7RqFjd2LRhmt4fJht97cpIExvB&#10;GMMDxivS/hd+1l8SI9Dm/Zb+IvgjT9c8N6trCrp/mWY+02N4U8pJYpcb5FOVzG5b7vqa4cRGUo8t&#10;7HRCXutd0fY3wu/b38GPLNd/EL4l+I449UhuJtLXwvrhZzqBDLFGEZFIUGNMAErgqSRnhlz/AMFT&#10;fhh8U/i9oPwx+KvijUm0XSLhLayuLxgxhaJmxJNJ97jCMDlguSa+DtZm8V/DPWWiudc3W/he4Y2r&#10;W44KC4YSFQRmNwYyhB5BByOTXl/xp8Wz3XjDWLTxHKrX0FwjafPawiP926AmP5f4QCuM5PHXmuXC&#10;YP2dNwlJyOFYFRqc6qNM/UnxZ4s/Z30O80fx98Pv2mvCVxr6t9lu9Lh1J5ZprdpN0jeciH5xw+T1&#10;2kcZFcN+2t4Vtv2hNNvLjwf+1Fb3UH9nw3ur+G7yC5vI7eJpdkU1rtT5ZMk7lBwQ/fpXwt+yl8S/&#10;Engj4h2Oux39u+nWNwpvftEkcbtbsCDGWxna3sR3GRX3l+31+0t8AtZvfCvxf+Gvw7tNc01dH+xa&#10;8ul6lNapa3FnPuRE8v5JExKhAbkFcHtXZQwVGnFxtfW+vT0PR9pWXvKbelj5O8B6l4J+Cupy6p4X&#10;/aXurO/T/XQ6f4bvFxhs4JcDOCM//Wr9CX/ZJ0z/AIKNfsu6bq/jX4y6Bq+sDT0fSfFWm2gjkt/3&#10;ZPlzfMCFDYDAjOcgetfnzq8fwO/aN0fV4Pgxoc/h7XL9YDeWNxcCVEvFl+Qq2MBHy8e7jl1z2rpP&#10;2O7/APZn+HHxJvvAH7bdj480jT5LeCKG40HVntvJk3MZXdIhmUMGjxj7oU9ea6Kfs+flbMJ4ipy+&#10;6z0r9hnxd4U/Zr+MWp33ij4gafdS+Hpn0mS4mhmjSQRiRMpNtO4KWIBbghuuK+4Jv2n/AAx8VL3R&#10;dJ8I6039i+MJIV1yJsxiRrQ74IpR3jmC+WcjDR47ECvzq/a++B/hf9n/AF2H4p/sb/F+68X/AAp1&#10;mcCwvpTiewuSo321ymAeMHDEc8g8ik8E/t9WH9iWvgXx78JrF9Gnsoba6uYJ2VlnSJkS8G0grIGI&#10;PBAwPYV4Oa5PQxWI51Jp+p9FlGdSwuH9m1ufsJ4PsPH3xW/4mWkaazfaJWafvsY+/rnBz/Ouluvg&#10;z4x8I2FzqmtpHtEYaPD5K8jJxXxB+zf/AMFq/hp4MXQ9CuNU82O6VI7zZGyvA4idFjdm+9yUO7j7&#10;nPXNfZXhb41N8ddBPibwlqUt/YO2JtsmfLZuxwTj+tfO4zIcPTs5Jt/8A+mwedVMTK0ZJJH4sf8A&#10;BX2GBP2+/G2o60GlKw6WltDF6DTrYCvmZIYy6tBp7Bi3zedMS35Cvpr/AIK53sF7+3d42ugTtjNj&#10;Dxwdy2cPr6DaK+b4dVKRLvkY+0cOefqa/eOEKMaeT0IrSyR+ScR1JVM3qNa6ljQNU1rwxJJqsEiG&#10;DjzrYqcOCe3uK77Q9X0bxPZpqOkzbmUYkjz8yH0NeZSajDNZgXRnZvNJ3SQ47dP1qCw1G40a5F/o&#10;N35UqtnuAw9D61XEHC9LMk61O0an5o+t4K4/xXDtRYfEpzo/+k+aPT9VtVaF0kTqK5r+xEaWS3P3&#10;v4W9K1vD/ii28YW+13Ed5HzNAOje49RT5rcpdK8ce1twzX5Fi6FTB13TqqzR/ROFr4HOsLHFYeSl&#10;GS0a/U5/SdUvLGaSxuh0bFaqWtvcItwx4P60zxLoZEy30CdVy+0VDpt60J8t03R4xj0964qnvBh6&#10;dXDy9nLVIuyw2RU5lb/dWn+FfC6eIfEdvp6N5cLPmZz/AAIBlj+X8xTrfTLu/kA02Eyb1yqquTXu&#10;H7PHwLutKtv+E48Z2irbtMqras215k3coPTJx1/u+5oo0J1JqEFds78VUo0MM61RWjFXufpz/wAE&#10;N/gTN4P8B6t+1BqumRrfaxu0rw5Cy/Na20RAkYZ6Bmwo9kr7qh8TeINQ1fbeXAjVmz94814v8Cvi&#10;D8PPDHwP8O6b8LLD7L4f/s+N9P8APkDvKrqrszEdXEjujf7SMPStxvi3ZXt4sVphpBwW3Hg14uNx&#10;EcPiHTqSacXsfl9eos0qSxEdVLb0PoCxkgWyVrkIoYZGe9ec/EzU7qeaaLRbdtvTzGbGKwrz4uSW&#10;ltD9quVbau1cNXNeLPjQn9ntDBt3MPzqv7Qo1I72OBZfWpy5lG5hzpPYavDBeXytI7fNKp6V6l4S&#10;uoI4GtAfNVkHmCQ7lPtXg2l+JVvNRa9u5huYnHopxj+RNei6B8RNPskjt7fbvZhn5utctHF0aNS6&#10;OmtRqVqXLY/On/gp7o2n/Cj/AIKn+F/H2laRDax32m+H9XkWGIKCYJjATx7Wo/Emv1i03w5HY+JZ&#10;vEusSATK729qzdFAY8/jivy1/wCC3kU158cfhx8TI22teeHbjS9q+lreNMP/AEuz+Ffo5cfGmL4n&#10;+D9D1PSbb93q2k2155ydvOhWQH/x6voq2YcmFjNM+VweDksdOlJI9d8J6+k11JZ20Uc2370i9K6+&#10;zuYFLM9rhtv8K1514Su28N+F449Jt45J32mZ37nFdn4M1jXdV+W9gjUfxFRTw+Y1JJQb319DbE4G&#10;nTbcTc0qG5ZGfZJtfkbh2qXU5rPSbMy3dwqgsANzAVfjnt0tzF5y7lXgBq81+MS6nq5ittNRpNvz&#10;AiQ4Dfh1+ldeIxE40W0uZ9jjw9GPtlFuy6m14x1BL3w+1vplyrS/w7Wrl/APjLW9OuZLbVTtVf8A&#10;lo1WPh/4K8R2zST607LG2QsbdK3NQ8J28MW1YAQ33tq14csHiMalimuSa6Hre3w+Fm6TSku5ctfi&#10;ropTM8+5h6NUN98VtIhs5NaEbQ29vuD3EzBY1+U9d2O2fr0rj/iD4k8A/CnSJfFPjSe1sdPtdnnT&#10;S4G4swAUDuT/AC5rwX9r7x9q3xT0fRPC/gS3uI9C1S8jlt47NVZ2i6NIygliBvU54HzV6GHw+Mbv&#10;Vkreh52IrYbltBO5ifEfxj4m+Kmq6lqHwcaO+8ST6y0C6jNcJHLBZv8AJ5kMZJ2ZVVDMOcAegq5+&#10;yh4z8EfCjUW+JnxWm1jUtctYJFjkttO8xbacZPOQCSCdvbIFW/AvwIu/Cdgvh/wB8No9W1JZD5fi&#10;fWVa2WFNoPlqAcyHJzkAc19FfBj9kvQh4IOnfG2eza+WadrK60e+Mcib8l1y3Ltlj1z275z9Fl8q&#10;PtOSB4GK5oy169jwv9r79vKy+KHwUPw28A+H5tGh1i1uLLVdU8Qxsn2eF2GDGUzn7r5z2YV8l23x&#10;z+Jfwt+Gl58E/wBk/wAPzf2vrAiuLm8BT7KF8vaZif4UYITtY5JweM4r7o+NH7EvjP4U+Gbr4p/D&#10;f4g3evWNvEH/ALB8SW6TRmIuMiRTwQBnkYIxmvM/hl+zH4M+Ovhn7TB4em8H6pPNI+p/2TOy288A&#10;ZR5YH3kJPACt05GOa9inRUq3M3sjljyuNomL/wAE89U+JOueE73wOfAyaxcTySQat4ovo9rwM7Hd&#10;GOMgZBAPHG3rWV+0R+wL8SraTUdf8V6HpN9ZzeZcLv2s77ssvyHHIGQB1zX2x+zp8Mv+FOeDYdB0&#10;LTNOh2qktxdRy+bJclmALsc5yRkk+o9q4z9t65+Jt94G+zeHrdr5Ut5Bd28UatMFZGRXiHB3ozA/&#10;T3Arnr1HGWrJowvLU/MHT/Bev+LrGOG2+IrWej6fdHR7/RdJtHeWZwSY2GD8ikrjPPAI6GvI/jj4&#10;I+B/wmsLvT/jN8ObjWda1LWL6azTUruWY29qFRgImy20bWVsHABLenPrHwX8XeI/hV8YrvwRb3M6&#10;j+yZZ9SXVdHlaNLdZHz5bIcmQ+aMsepU+temfEr9m74afGj4pab8S/HqBdD0h477UtKvrd4oRGDs&#10;VVYN85mwoxkhRkcbQBnBvmsmb1Z06dO58Y/CP9m2z8dfHLwv8U/DltZwWd1rD2tmNQsXMtootJpQ&#10;/kJgP+7ilTIyqyBcnmv1c8V/tC+JfGPhi30pYJbq1b7PYadefZfLmZtvzI2D/Fjdt5AwOa+evi5o&#10;fg+y+JtnYW62bWen2zQJrWhxmYRW7okfyKCFjIIcDA6vzmuj8J+L7eGbbY3Mky6fCHZZV8tJAJS3&#10;mDI+/jZnbhsHtg14+YZlL2ns6emtrnFTlFp8x6d4g8eeJfAt3/wi+uH7PqFqylgsnUMuccZ5+7kZ&#10;6/hXVWWuaz4r0az8JDSobe8+y+dIknyyPGjncSezdcA9hXn8vjn4XeNPiJper+I9Ih3WsLrfabp8&#10;xjjkuBJI8SQcnfwibmzklzx8tXvEWueL/Detaj4turnzFvlUWWoNIImS3kjUrcOgHyhvNBwcfNKF&#10;Iya5sRHFUZKtCV49TqUcPVgly6s0vEN1YeHZr6K30pk+z5jslmcS+W7EBmV1+U/KCeOz5ryu71+L&#10;+1V0p5FkaS8RZLiYgwqpfl9v4gk9hXX39t8StZ8A6h4w8O+GZpvD3mxtDqd4xjEZJCuqjo24KOQM&#10;4T614tc2XiHWLm4mt7aZZrdiGh57HP8A+unUr1I1FOUXYqng6UpW5j0xPE2i+CvjFeeIfAEVxFFu&#10;xEzXhjknzGVdyy9BvDHH+0BRXLfCCzju/iNa+G9f1nybXUrdmvHCh2I8syrgHoNyrz3or0qeI5o3&#10;UCalGKla5+FHxNHizXNIjurRZJpvsCosWeYlHzNj26/yrkfheh1XxJDoFta/Z93zStcMecV71pfw&#10;+1K90WTUrbSpPKjVntyq5JHJx+XFeY3nxD8HOJtVhbyZ4JjFIjQ4kDcjGBXo+9M+dqyqctnBljw3&#10;4r0rw/q11Jfx/v1nKtMrfKFyMV2J8afCeHTzHJrcdpNNCdy+ZuaVsdPl6ZPrXimseINA1yeMWt4b&#10;OBps3DtGQSRWna+Cvhtc6U17d+IXuZmXKncRVwjLsTTw0uX3tDs/i1458GeKdHRtTvDI1sixKsON&#10;0oAwoJHoO/oK5fQ/D/ga402SS30757gqn7zLYJrlZLG28LayLOWSO4hlBEfnc7eOtdp4U8XeEXt1&#10;03TFkWReXRlzk4x1qrSW5FalKjTvBsyG+HGix6+tlGlza3EMxWS225z9D7isT4h+Fjo2vWy6fo0i&#10;xpbgOsa7huGcdPwr0CfxTpLamubpPPik2jOc5xW7o8MOuRtLcSbUXLGQr9z3qoy5Wc8cdWpWctTw&#10;Iz3luFjGm7Zlf5gynd69KhdZIL63e1RgzYLBl6NnkV9EeCbv4caJ8RrPxL4x8O/2ppccircBYyqz&#10;rg5OR12n0qP9pe0+H2tyNp/wt0FJh5izWd9FFsdd3IjPrtHGe9bXO6GOjKVmjyLQvEsa6kbfVY1F&#10;mXX5AflVsYz9K3tW+HXia+s9Pl8OzC5027m2wsJABC/9xifY8euD6Vycfg/xXb3WL/SJY45BiRmX&#10;O33rrNN0vx3qXhqbQNJtmktGkjJYy/NCykkOAD6ZH/AqJaHpxqQlHRla7+F2rabqoIuo1uFdVCyf&#10;dJz1+ldNa/D678SaQx1OZI2DvFJEpGA4Y8Z70683aT4aOq6tHOski+V8ykl2xwfpXI+HviVrXhmx&#10;82Xy7pHYvcQydP8A639axkm9Tyr161OXLpqaVndWVrrq+BPiHZfZ4/Lxaahxle4ye4Jx9K1PE/w3&#10;8TrpH27w+0lus2FkmhAWKRRnDFs+lcb8T/iDpXje202bTrVYZl3i6z13fLjn061b0H4oeMvCHgye&#10;wh17z7WS4S3NrMm5VTa5OPTtRy6XZcaNT2alHRnQx/AjUXhh1z/hKZpiwYyFZM7UC5JPJwpANQ6f&#10;8APFl14gtdB8I6CNUjvvLNnPDKu+UN8wwGIKk44NR+FP2j9e8K6bfSN4XsNQF1CkEbXm/FugyGCB&#10;SMFg3U9KwtL8beM7zWj4us7m+WHTRG7GCY7reMOqIuewDMoFJq25dP6xHdm38SfhN8W/Ak8MHjXw&#10;Lrmi232na8V9p8iLwerE9yPw9Olcvo3h+91AyzS/KVmYyO/bn09zXXfEj9r79pjx9rS+J/GnxO1C&#10;+F1ueGO4dZIyo+TbtIxjjoe9ZVz8YLrxnfW9xq+j2lvcR6f9nubu0i2fa2TJEkgHHmYIGRjdgE85&#10;JR1x8w8NeLPEujXRtND8QXUM/mgRx7v3bqByuDwPrXreh+MdRluPD+s+BNWfU9d0u8SePTbuxQQx&#10;7Pm+ZiQSwYkemFXB61xeu+DNFsZ9HvbiWOz02a8jSa58wM6byRz7AV3mqeFdC8PR6vLYeKUuN1hH&#10;a6XcQ2Pl+TE5OZSQTv6MNw9azXvLVG8YqJ0Xwr8VaN8VPiNeN8dvD1xJo+vXH2TX5tHuIXmlUKm6&#10;aESlcvlQ2cksSeCDWT+2H+ym2peLbH/hmHS9S8XeGLhvJ0zUI4I3vpSqg7ZY0YspXOw5AzsBryu/&#10;+HPiPRvD0Pi3RZ2vPLupAqeYS4RDjzMdhxx3OK7r9niH4ofBr4paXq3xTvPEHg+x17T7hdD1S5ha&#10;MebjEf3yAYy4VSeuDWXMvIUqkYnH2n7Pf7TPwgea+ufAGsafbRW8d7cS3Wju8biMhlVvlOCGyCK9&#10;Q1jxo/7WXifwdbXVncaFJq2mX1pqkNn8tu1zGGKShAcFnZtzMwHzOB0ArsPAX7fvxS0q5h8PeJtd&#10;e/ghuJLTUrO+fzInYk4kHcqwznr/ACr0HUPh/wDDv4va1Z+KfBsVr4R8SLpc8dvPpCqtpdyPErFT&#10;uzhgejjHoelOVVpHRh5U5Xsz5I+E/hXxH8Mr+H4m+FdQXzP7Qltf7PkRZZriEEbyyHIGAe/AI4OR&#10;mvdviL+194d8Oata6vp/w70LUI50VRrl1ZNLNayPGHlRNy4BXeVwOmRxXK/DTW/D/wAIvi9qWjft&#10;QeBZLfV9WvpjqF1eWgkggZx8tykasAyMWySpwBgj36T9rL9jj4pW/gofFv4a/DeS68P3Hl3UcOm2&#10;srIsEr+Uk6R7mI3Mu3AOSEHXBxMqMZ2k9Wcco1o4hpLQ+3v+CZv7ePwH/aE8L6h8M/ip8M/DVrFp&#10;cOyGxms4pDcgqwiOwqPMO8LuznG8nNe4ftg/8EVf2B/2ovhzrPxc/ZUmPgnxRYW6Xeq6Dp8p+yyk&#10;oG2xxPwCewGMn0r8HvhX8SPFPwY8e2viawRre8s5W/cXUbL0GCCOvHH5V+kf7A37R/xX+NGuTP4W&#10;8QNFDJIHuNLhnkCox3fIWBGAvy43E9vcVy1uaMtDoi505XS2Plb4h/8ABMn4/eHpb688A6lYa+tq&#10;26O1hm8m5dTyCEbgsArA4PbAzS/s6/tyftIfsL+Ibjw54r8Oaglq4VbzQ9S3ws7pu2ur9RjPUZB9&#10;a/RDRr5vgj+0XPZfEHwXNNPfQtbWtncTAxs37147hT0P+sJA6ZCg9ar/ALQHwf8AhD8ffBtzp3xa&#10;8JQTWtvHJKl+MLc2yDPzBx0IAPHTjpXkrMKlOXLWje7t+J9VDA4bHYVVsO+V9fU/Lv8AaN+L0f7S&#10;vxu1745ayV269Mk8duoKiFvLUMmPZga4+C20hly0S/gpyKk8R22h6Zrd3pnhl3bT7a6aOzaVss0Y&#10;JwT7nvVWNPPkCea2T/dNf0VkeFjTwEElrZH4zmVWpPHTk5PfuWNW0iGKygiiv22spbbu3DOaoNpN&#10;tIdxhQsP7orR1u2eKZYIrtnWNcfNzjpVGKK8jO6NfY160qC5btHHGpLl+IoyWtzpF6uqaTK0dxGw&#10;K7TwfY+1d3omor4t0tdUtWVbqNdtxD/dOfT0riry4OfmHP8AOm6Nearo2prqmhTbZM/vI2+5Ivo1&#10;fA8WcNQzSkp4dJVF+J+oeHvG9bhzFqniW5UZaNdn3PRv7O1rULeM21u3meaqMrdAOcn6dKvaV4T0&#10;q6uG+2SxqoYj73Lc+lZ+mfG2wi0yTSLzQpoZpcedIhBB9h7VTf4u6TYq0ukaG0jBvlaZtqg59q/K&#10;Y8N557bldJ6deh/RH+vvBMI+2niU9NrO/wBx3VvoulaTi5RGs4YfvXDsFAHrU2lftEal4k16x0Kx&#10;u/s/h7RZGLTyEb7uY8AkfxE9h2GfWvD/ABb4/wDFfjG7J1jUWEOflt4flQf41m2d/JYXMcsLHMbA&#10;qP6191w7wusvrLEV9X2Px3j7xM/t7DvAZauSk/ifWVj9vP8AgmV8WtJ8cfCDxF8NtUuf9J0ORLvT&#10;pJG58qXPmL+EmG/4Gxr1i01+TSL5yZ2ZmYkN6Gvzl/4JIfF+7g+JV5ZXtwFhvdP+zS/N/eIIP5gH&#10;86/RIW+lQyA3g3ur8jPT1r4PxGyujQzaNWnFWmiuAcwqYnKpUpu8oOz/AEO40HSrzWtPXU7u/bLH&#10;5I17VzPjYXuiyJFdy7vMXcm1s5Ga3PCV3q97p0senWzbVX5WriLwXF5qcx1V2/d7hEi5OTn/ABr4&#10;tYGmqS0ProYuXteRvQ3fDt3p32Bo5FUTSDALdKqza7Npd+tvFNna2flNc7LqNykQjjjIOflYdjUE&#10;cFy1z50k5Zm5NcNajKUbJWOynUpqWrPBv+Ct2pT694Q+HWveXuSy1i/gz/11SIt+sB/Ovuj9knxT&#10;pMn7JPw51iJFmuv+EJ0+3bdhiWihWIn/AL6jNfIf/BRv4cvffsm2vjd5Wf8AszxRakKV6eYkifzY&#10;flX0V/wTMto/EX7GPg7WZoHl+yxXdm3PTbcSOD/3zKv5V7WFw+KeV8iV2noz5rE1cPTzptPdHt17&#10;8UPtUsNppasG8tRLtAGDnt7V6h4N8fanaeHVhW0keeTgcdq+efE1vrL+NJL8aQ0Fu0uVEMZVQMf/&#10;AFq9s+EXijSYNO8u5j3SRrjc2a8WjLExxUoSm1Y9uvTo1sJeCu+p6ho63v2eOS7fa8mCylq1LLTb&#10;e4uxGpRlQt8wwTnHIzXkPi7x94s1CS4g0dvsuFZY7iRCyq2ODjv2rwPU/j/8SfAXxUj8J2XjK0m1&#10;KZm09obi42xq80iF5nG791+7LfMO6dq+mwGI9rV9k9bde58nj8POjBT2ufcUt3plqFhF0rK33Mcg&#10;1V1vUdN0uPbd3O1jG0kcKkFpFHUKM8nH6180/Hz9uz4PfB6OzsvEF4s9zGu2OHQZvtMT7QAE+X7m&#10;CepBPPJrwrx7+1F49+L2m2nxH1u6W209Y1j0vR7KY26zBhgZlOZGJyU425/CvUi60puLWi6nnylG&#10;NNO92dR+1J8Px+0N8ZrPS/GOv6vq3hm11Bn/ALH0W3QQpIB8gxu3SH7u4nGOcVt+JIfiP8NNGs/B&#10;Xwo0uw0VpD5cl4rK88EJG0InJKlhs4HGQK6L9mcfFbxtZfZbLwT9ntdqyQabYMIYZF2EfM4zI7ep&#10;yORz1rl/2kviR4++CmvWXhXVvCY019SiLW66XCFUSKcqS75bOG5OccCumhB1Zcj0Rw4itGjT52em&#10;fso/Cb4UaVq0eieO/wBoa6vfGFxLuuNDkvXX5zxtbr82MZwa+hvGcHhq0so9M8U3FosDcQtPMAhb&#10;7pUMfutg8AHJJr8ffFPiX4l/Db42x/FjR9VvotQsGa8tbFWVklYN8yPk+oxnPSvoBP2/4vjD8EtQ&#10;8OfEXR5tPuFsN9le3gKh5CG2OrDq29cdun410Sw8Y2lS+ZwxrupfmZ9hftC+Kv2mdIstN+G/7M1h&#10;a3FrDDKNS1TXJYvssEYRVjtyZPvvu5IGflxXyx+198Uf2jfC/wACtRv9N1PWLjxRpdojrPpEK2+m&#10;hnmHFq2FeU452qpAO4ehPoP7O/8AwUc/Z/17wRovw5+LNssuo2VxG32pWdoxO7Sfvn59SnHIAf2F&#10;fVXi74rfAa48PW/jHXls77SrKL/iW6kunLNHA4O3C8H5iQCOPavVw1Tm0ZMZ8tT3T8edA/4KIft6&#10;+FfhjefEn9oL4X3158P9FkSw1HWJrM2ksLPIFVQVCs7HqOMBjyRzXq/wf/aJ8Rav8V7W01fxbea5&#10;bz6ZJJpsm3c32GYRiKUZOC0YYSHBzy45Oa7n/gqR+238HfhxbeE9C8W+CYde0fxfbTXF1pUdqGms&#10;1TDpNLbglSruvQ4KkkdsV+dviT41eI/C+u+CfCfwX8BavomqaXoczmOazeaBryWZmtoYnlwNhICg&#10;rnCsynOKeIo+2jqdHN7t2e6fGTwWdU/aS0v4feH/ABdq11ealHcQtqiM8LRgsS8jKAGIwI2JcbcE&#10;lSSDX0h8Vr7wPeeDdD+G1rNcXGnwWUcD6tYurG4uYlWDzWXOcFkBxjq2R6180+H/AIgfGLwLpuh6&#10;v8QIY5viNqGmyReMNUuLT96uZy0FgrdNkcZIbAyztyeBXXeF73R4dRuNS8f3V1oN5Z+ZLb2FjgGO&#10;Rj8mzdu+UHOVJ49a4HiKVKPs1ucMo1K8bo6nwfaxWfin/hJNB8eSTTNCLe8hks1ibbjpsPytyFJP&#10;+z6muhtYfDN/eQJqtzNY3ytJKlzE22K5ZjtGRjG0YA78Z5qv8NpvBHhzxBdaD40SyurXTYriS9nt&#10;S0jXLBcAK/b5ujcjOc0seo+HtV1OFNCivJLe5RhbqzLLMkYbAjYYwvJJyOo4r5vGYXB1t1Z3urEW&#10;khnxWuPEGs+IrXVEsbTyZLhljisbc7reNZHdtqqAB0Y8dm461PrGr6y9heazpGqXt5b3ipAz324K&#10;zfLuZQcgDIBVuzAY5FesweHvCsGlWeraJqM1zHHYNcn+0rfZ5kgO2SOLH3lXcwJPYGsDU4IbzQ1u&#10;LXTLdUtbwCH923lsFcyBdv5dOgFdmIweKlKElL3eqD2zskuh3fgy08YeH/C/hfwfqFta6Poo1SC+&#10;utWur/8AeN5ceV2iUAKpaKcgEc4PXAz4r8XvG/hjWfFVxqvwusrq31A3Vw019dzq32gZ2+ZtAwoI&#10;zx0PWo/ipafEO+8Cx33iLxLcG8je2bTftOoM3nKzSKrRr0BX5uv941heI9M8UeFdItPDnhTwVcza&#10;5d6XHc6qWjLsJtpGeCR3yOnWvWxVaNSioKOwqFK0lPm1bMbwV408SeFo7iDWtQt7WH7S8KKsKfaZ&#10;cYKruPQBdrYz/hRXlPk6/wCIJZJpIftF7NM/2ia63bIZM5Y8dWbH5H2orxFUqR0uepKKk7nyNqWu&#10;Wvwz8FS6hLqCx2umWZdvL2t5+OAPx6V8Ya5FqvjPUbrxT4T8PRtIt9JcXUIjHG5shR6nv+NWPD3j&#10;bxBd2Fx4R1Pxa95afZ1jtoyxwrb84JPbJroNK8Q6n8PtIuLJdGt5m2bpP9IG498jHFfW0+WJ4i8j&#10;kZ/HFlq2gtd2Wkra6lA2xY4oxy2fvAYrlNW8Q+IdWkSXUNQmmaBvmVhj8OKu6r4qnY/23aadHbtJ&#10;cN8qjJHJz+tYN/qlxfXDTyuy7jn5a2jK4y8JY9YuDd6zf+TGjfd+8zfSuo8J6rYanq1voPhXS/s7&#10;MP317N8z4HJIFcCuz72411/wb1nTPD/iN9Y1yVY7eO3ZWZhnJOOBRKNzOtFui0tz1nQ/C+nWl20q&#10;adHu3ZaZ1Bz7/jXTQ3uk+H9Lkub6SO3tUVhz1kOOnvXA3nx00K4aSz8Oac1xJtz5jDao98V5/wCL&#10;PHWuaxrcbanfAx7flizhFrGW9kfO08HiqlT31ax758F/7D+IfgW40AuovNNmZlMmPuuWIP0AGD9a&#10;6vwn8PvDk1tJeeNLNrZbE4lZR9xQPvH26fhzXzB4F+J2oeCvEiajpqSS+eWiuFViA0bcFRjnPTn2&#10;r6m8FfElLTw4zeM7hUL2cjGYwkyfKvy5Tv1xg9TWkVGOrZpUwtSnUTb0Zy/jNtPvpG1G7uoY4fJV&#10;FuyFMcoB24JXjI4964M+KPB/ga6vEh1aFYLqJCnlsGAxnKjHOfr61X8EX/hfXNZk8D6xrWraRHqU&#10;zSfaLqBUt0YZKjYwJXJ756cV2GgfsZ/DPW7qbUb34wW58qTc8aSRsZMnt7YqvaJbnoUo08PHmbOF&#10;uPG83iZF03RYi0cilFaaPau3HUZrH8VfD2zsY49H1G2aGUwfaGnC/JtI6fX2r6yX9n34Taf4at50&#10;8aRw2+n7VN06xyEA4PRefevHf2nPh3p/gASLonxAh8RWeoyDbceSyPCVGc5xg+nBHWpVTmlZI1w+&#10;MhWqcu254n4d+Heq6jNcxeH/AAzdag+0NHGyDCpnlyegGcVaHw4vJ9Hj0m4c28jalvmeZfuqUOPr&#10;6cd67r4TfFIeG/EsekX8sdvb31sYLoKudoB+97461Y+J/izwJoU+oaMdct9Us9QVRaX9rGdq4XJx&#10;nkEF1B9xWNerOL5YoWMr4iliFCnG6fU5vUv2edRbRZP7H1QyvHCGEMi4Dn0GO9bH7LENto2r+MPA&#10;njCxXy9Q8L3OZGAIRouRye4OCPdRXE+Dvi7P4WvPMnuZrpY/lG6Zl3YPB/KvUvgj4g8BeLPD/jvU&#10;/F0DWeuSWIOhSW8+NrShkU/N95fM8sMO+72rOmsRGTVR37EwjioxfO7pniug+HbfxVe2+kNI1rNd&#10;3IhhuJFPkoSepx2P5ivQvD/7L11pOr/2Z448TWlpJJtNisdx8ksm4jYxI+U8AemSM8c1X8H/ABJ8&#10;V6db3+m3WmaasOhxszSLZgSNJkBRyeDnnIFdN8KNHtv2pNVfwNrHiRdP17T4RNZahLcAQXQ3DMbI&#10;Rww7MDxg5zWx3Sl7Onzdjz/x8mrfD3xO3hPxJYr5dvtZLdb5Zo2ypKOCpKnr+Fbfw+8ReJvEOh/Z&#10;IEkubGyUpM7y4kSMkHacfeTJJ6HGK6XxL+zz4KTU9H8DeIvF2p2upavfsli7WqSQhCMpKzjGR94F&#10;RyCKorJ4c+G2qav8M9X1yzlns5Ejs9Uhg2b4wpxjk8HPPJocbBHEc8Lnffs1614c0DxTDH421y0s&#10;tOg1COXUPOfzVuNsgCgKvVUbc5B6199fGf40/A39r/wfpulfGPQfDWubbdV0FbSZYbq1QSHEh7Y2&#10;RtnnJBAx0r8k4bvw+1wVOttBcSMxZ1ztVeRnjk4HP4Uyf4heMNIul1DQ9dltykjMjWzYCZPQYxxX&#10;HLCynK6J9oerfHX9lPUfCHiaCTwP41stW+2bysfmCOSN8/dKv6gjHsDW7+yt4F+OB+JWj+H/ABgZ&#10;NL06G6WK3kmt2ZmLNuAUL94ZbOenNeI6p8TvEnjLy9S1jXGmuIt0sm4HdPKTwo+g6+gr6F/ZE+IX&#10;xq07Vo/E9tq5it9Et/3h1K+WaMFeRiNnHJGBgZGFHTk1Mqc4xsFJyjLtc+vbr/gnx+174C+Ev9r6&#10;34K0v4m3lpcxT2F0unreSWliJoyYmVvnTMSsoGCDnHpXaftOeBPHPjb9nK1m8MaxNpN5arGI7PT4&#10;3t5bZk3uWkdQrwkfKNgBBCjrg19wf8EzfjTo/wC0P4Bsb7xhoEOg+KoUKw6nY3Ekcd7GOQy8sdrb&#10;T94sMg17t8X/ABb8OLbxhJ4U8UfCzRbqCTzI3vl0glr2UIM72yP4d5LDOcjGOcTTjKLs2e1RqRj5&#10;n81fxI1fxx8NfiRpuvfEO2l8RRrpDR32nazYpcQbnXD/AL1Fx8zYI/jBPPNZvwH+IvxJ+A/xAh+J&#10;vgqyutG0i7kku7GzW6cfu/OZPJYnkE7e/wA20g1+1vxr/wCCS3wE+L3iGDx/8MNaPhXV9YumaeON&#10;XlsnZQrbHQngZAIYc5JB6V5V8cP+CQHxP1vTBq+sanpl/DaW6I2oW8gjD/NlozHsG7GTluSMEdq1&#10;UY+pNZylF6bnhPxJ/af+GP7TXwhtfir4O0OPw/4o0O6ig1rS7aRyZFf5I7jJyW3M2S3UbPTrD+2Z&#10;+1p4C0v9kq4h8I3/ANi8SeINNjtY40b95uZikzAj+EKr9TnDD8NvRf8AgmlrWhw6hH4d+LfhdY5I&#10;Y7LXdFVj5wjeaKaNlkyRkOmA23uw718DftZR+LPCnxM1D4W+L7qGabw9fzRokLqyx7jlgGXqCST7&#10;Fj06V25LlKzDNIc0bpanBisxrYDAyjDS60PKbWMs7PKNzerGtjRLOKe8B+zMQFJXb6isiJ3ziOLq&#10;3rWpBdz2di0h2AuMcSYOK/dsPH2dNR7H51W5pO7Eup/PupJNgXLZxURnTHYfSohIwHB7VBczhEwD&#10;1rec+jMoU1J2ZWu1LPla3vBujtcxO32UyN/DtXOaw7ZLm4uo7eKEu0hwAvNfo9/wTT/Y38CaFo1h&#10;8dPjPpf9pSTTAeH9DjUOrSA58yRe/CPhemOTnAFfHcQZxh8pw0q9X0S7ux7mX5fXzGsqMPv8j4Pv&#10;vAep3UUklvpYVtxWSTd8yeox61ymo6Nd27ta+XjZ8pC9sV+n/wDwUn/YDsbfQrn9pH4BR3Vrf+a0&#10;/iDw/Ha/JPkgB4lAyr4OSAMN7Ec/nzq6XOqXF1Zax4budO1nTZGj1C1uo/LecLyw2YyHUdfUV8xl&#10;fE2FzaCnGy8ux7ONyCvgdJO55ytpyYwTladHbKjjcua6O7sYWmE0MK7RwzL3rKuYAm5kG1l4r6ON&#10;SFSOh4MqcoytI9V/Y8+KF18OPinaOJdkV1MgHzYwQa/Z3w3p+n+MPCkHim11yOMzafDcR27RsfPZ&#10;sblUgYyOW57A4r8FdC1WTRdTt9StCfOglV0AGSTnpiv2Z/4JofFK8+K3woXRNe06WPUdHVJI4ZCQ&#10;7QuG+8nUBcEg/TtXyHG+XxxmXQqreD/Bn1fB+YfUcdOm27TS+9H1f8K/A/jfU/Coj0e02xtu/eqv&#10;XFdN8I/2YdR1ee41TXrJX3SsNsi5K4J6fnXoXwY8aeF/DXhZ9Euooorj7OGiV8YY55H1xzXofhb4&#10;j+GIY/LWKNSo3NjFfm2GxGWUYJVZao+9xMcwnJyhFnl2o/sdaTrJZLiwijjWPK7Uwf0rl7j9i+xO&#10;oMkH8Ix8w/zzX0Fr3xk8NW9pIlpIoZxtU8DBrnz8QlS2eZNssnXcrZAAx/jXRXzDJ5Rtoznp0827&#10;s+Sf+CnX7OE2nf8ABPrxbbWMC/8AEqks72RlHRUnVS3/AJEq9/wQtOieI/2LtU0W8KtNpXiq4X5u&#10;iK8cZAHtlTXqP7dHjO38VfsVfEzw1Jb5M3hO6YHH/PNRLn/xw18kf8EOfi4mgfBH4heG5LpRIuo2&#10;cg+bGGaNxn8xWdLMMHChKUV7vYxqYPFfXoQqPWXU/QVtF8HT3b28ghYK/LMo4xXGfGv4kfDb4AeG&#10;7r4ieKNStbHS7OFTNM6nJY5ACgdSTxivM9a+N9j4ZS51vU9ZW3gjVpJZZJAoGOe/evmf9rb40+FP&#10;iL4P0PxX428SQ+INLt7WTUtKm028YRBZfNUR3luwwzqYhGpBwzK3APXy8vxsc6lK0ElHqezjKUsr&#10;ppObu9LGT+0p/wAFKvjL4s1hb/4dWs3hvw7b+W+n5mVZtQk8wHBI74JG3jABPatT9nb4Z+IvincN&#10;8QviT4Zh1jVvEHyR3uoQvK4LN1XjKjquSAMdwOa5P9kX9ji7+JXxyt/Gvxk8Y2a+HoZQNP0drqJf&#10;7RkaMGPamT5ZKbflYZUdRnNfZX7Sf7SPw1+BGlRf2N4Yj0yYhIorqbcrRhgCApC4J+UkDODj0r2p&#10;UYwilBHz8sRLVSucrdfs5/Cjwp4ebw1caDa3dxDN9o1CGS4Mb8qBwy/c2nBxnPzZ6A1zvw28XfsV&#10;fD+KfV7jTfEWrXGg3b2TabqkyNZGQEybVeQqpwzA57HjPWvFPDH7T3iT9ojVdY0XRvFVwscEuZLr&#10;ywRJFyjMuwcMMcnn5SAe1eZftE/DDxxrvhm88DW13HdWkl+kWoRzS/vZYyEG2M5PzuSTubJHXFdl&#10;GDjHU4atb7UT70+Dv7buv/FnVo/C/gr4eaBDbyTiNbrT8o8CqVBAdcck/L0zz3FR/wDBQT4DfErx&#10;Dp1h450vxbNqM11Cfsdu0xd1jWMvIV8wdSQOMZPFfN/wd+Nnwy/ZU8IPqlvbJc6fYvDBb2u3zbqJ&#10;Q4xJlQDyylz19ecYr1nxH/wUF8R+P30XVLe2m1LSbeTa8dxpLRs4JAxg/dJ3HtnAXpW3Ld3scEpc&#10;0rs+XtV8d+LZ/s+jeJbfzGaT/XatYmPf5aJlN6gjBJ25x2z2NS6j4t+F66Bb+H9G8KpY3FrIT5up&#10;XZmyWz8qMx2gBtpCkjPG3PNfR48ZfA2SW6U2f2fU7z549N1CFGRfvoyjeOCXX1H5V8s/F+TTvHep&#10;XOiaR4ANjYrDIbi3uFVtzRljvDKOxxheckZ571TlyysC0O6+F3wpu9X17T7aCGaSC4mR7y8to41Z&#10;DkgKAOgwWJ9cj2r9HtA8F6d4R+CI0EEX1vDa+StrpsKn7NdZMgYsp5A8zjjOeOM1+Tvg34weLv2e&#10;9BbXPC3jqa3T7ZFNa2OoQi7jVnjGIyfvqflbDA9ufb3L/gnp+2H8Rf2jNS8VfDZvHt9B4p1uR7nT&#10;1MwaK0gikUhwMYY7jt25yUAJ9adWNZPmidFL4Tz39vP4zeIbDS4/Dmq674TttJbRPtV7qS2Md1Mh&#10;iV5UhPcyNIuX6AVH8NNF+Pv7UUGg/Ez4j6VqHhbwHpOsWbjSW08RzXWNPeRWRjyiBwp39A0i9zXP&#10;+Hf2YIP2rf2g9d+HnjHQooBYb49WsbbUh/xM5ktyMxgj78ku1iQdoB6Hkn6G8Yzar4U8V6L8N/Dv&#10;iK4tdF0XR9n2aa0HlJbgRsY5huZpCQnUkH7o4HI9GNaNPDc8mc2KqS5uRMy/2jX8XReJ7eS812Nr&#10;XxHpcM1q0WGa3UzZAZ9uTIS2SM5GeeCK8/1q8Zo7PSrzXre8WxeZIb2G3YTSRMxk3SnGW+Z+hyR9&#10;K0PEPiW58WeJIz4qmktdPgZobFrGLaijHmDYpz1zjrxjPpWHresHUtKTTNGeby7CW4ljuLtY42eP&#10;cAzDHzMd2RgnoF6818JjMQqmJnOLOnAv3EmzqfCXjq2Tw5/wjt1o0M9zcqtvHcSHasQIVUIOeORk&#10;g8da9k+GnhjxZ8KPGWl+IZrvSbGa0uLeP/j6juLWTzA58zjIZcqQ3XBxmvCpPAes3PhRPElto05j&#10;swHvPs8W5YY2yUkJ/iVsHkdPwrvvAMHjDUNY/wCEItLS3b+z7Nr1oftiiKHKg7lc+m9cr65qMPiI&#10;3UpRb7HbUpxqfA7Hvt7r114f1axlt/GemahHDdXEkaRq32e3eSRkfgjGxvv7RkYIrO1y4i0/RbCR&#10;bazukuGk8+KFmb7OwbaC3qWABGM8V5nbeONO03TrXStTtpLqFbzzLu8tbcNKkqnb5anOGUY3Nng5&#10;9snB0zXdQ1m5bSNO1D7NDdRyMqtJukfarFVz0XJHJ4xn6V1Y/MYumn+pzPAykrHpXijxPZa/4Vjj&#10;ttOsVntbxUit3QtJI2H+cLzwvA57muZvNR16z0ZrLw/rF1pl40Uj319b53vycLkdMDaPbNZU3jzT&#10;tL1tdE0bw1MuoMrRD7JfGSQOAMHOMZp/iTxpdabCukxRrY29usL3zG6Es252J+7j5mbuBwMe9c+D&#10;zerUmoRg/W5z/Va1NWseXeJvhz4oW5s4vDMt5M00jGPT7Vz5kpKbnlycc56k9eaK+h77w03we8JR&#10;/FP4l6tILHXIIjDpWnqv9ooDgogc/wCrRQQW4ySADRX00cDKa5rblLETirWPxp0n4b/DbUzN4cl8&#10;FafFp4YxySwoFZcfxB+p9q8j+JvwhksotatPCmm3l5ZG42WMmwswPpx2r2yx8XeH72CRbrTmSZf9&#10;X5K/Iaj07XpY23Wa/Z12s26T2NelGjUhJNnwFPM8VQld6nyXffDvxLo0n9meKfCk1u642w3UZTn2&#10;Peu2+D/wEk+KlxdWcOlwWkdrZvNubGGYA4GT64r6d0iTRvFdpJb67py6hI8LbkG1jHnjcOMjrXDf&#10;Ej4YfFT4LXEfiv4f38N1pMkZVTNCqyBSuSjjjdjnmlzyvc6P7SxFbXY8L8RfshePLjxF5OiWEUNn&#10;5KtJdSSgRgnsPU1pWf7C3iU6pHa6n4wtYbVlUyTKhLKcdNveuof4u+IbnWYNU15fOjtXDNZ28jJH&#10;u9f9o9vSuluP2ifDtwn9o23hi8/drmSJZFLPgf0pOVZ/CxvMMdJWhr8jltG/YT0u3gZ2+JF0srsA&#10;rW9rxg9OM1m+J/2JLHwxpU3iLV/iJDPDC26Tzz5GF9SzZHtjrmuwH7TesalZSz+DfB0UIEWVa+uS&#10;zccZwoHesHxroX/C1vC6+IfFvj/UVuIF23GnGEJFGx5yAOx9ayhPEcz5jbC1M0rVkpysvQ87S68E&#10;/DzRbi98N+GtN1O4eQpDqTas8s1vnuihQv44JFe++AJvDmheH9MltdOjupJrWOZ5LhS5aRlBPzNy&#10;efWvlvxdLZeHLSOPw5dGOTzmEir0f39K7P4UfGy98K+FraPxvBNcadNI8drdxtmSE56EHtmtZaxP&#10;SzPD1a2HSp6tHrX7R+n+LfHfh6HxF4ZjtbG3021llvLVo1+fBDE8DkYGNteDw/Cf4pa5pDeJD4We&#10;1haHcrWzrGsgz1K5r3e9vovFeg2ukW99Msd5JF9okVeHhJzs/wCBYx9RW2BDNGsZg3QhdrK3TFJT&#10;aVjxaGPq4WnySSfqecfsFaFY+NfiZeeA9X8SSRSzWoe2t5n2iSZSAUBPU46e2a+v/GP7Hvwj8a6O&#10;3hjVTqmmzNMkYurF/NjkYZOSpBXseeOTXgP/AAgPgWO2utYs7aLSdQWF5Z9ahXDRuBiMD07Zxyfr&#10;XW/DP4vftPfDHTbU6loQ1bSb213/AOnzObiKQnG7zOCpGOgyDWsJdS6+J9tJVIqxe0//AIJI6Ne+&#10;LL7U9U+LiHS1tSmmmGz3Tc5B3pkYI7GvFP2vv2Gde+Ben6T4gXUILjw7JPNax30Mnzb8b1Mi/wAD&#10;MM+2RivpqX/gp14T8J3NxB8RPhJdS3EEPlQrp98ke6Re5JU5B4/KrF14P+HX7T+it8WPAbXF74d8&#10;SQxf8JT4Bmvi81tdoWBkhGBtPBIIHzFjjuKqUrs6aeLqqPNJ6I/MyDwzqa3UMdxbMI5vuyLzx60/&#10;UPtlnd51SG6hVU2wsnG7B469s17N+1x+z9rHwE1O11iz1VrrQ9ZuH/si43fNFt+/DJ6MpI7DI7Dp&#10;Xl15Hc6vaLY3FwzbV+V27d8USlzHtU6kK0FKPUqaFPrd7pmpS2l3NIZHU3Squ5pB2z7Zpmhax4r8&#10;IXp8S6Qs1rK2VW4jyuw4wR+Rq54D1oeCtek/tGMva3EflzberDIII9ea19K1S7168v8ARprCFbWf&#10;zZF8zjylYgj9CKUdwk5N2SuZ+mfEzVXvhd6trE21Y828cef3EgPDKO3fpXWaT4m+CvxDvNHsPiTo&#10;N1pGqW+oxpqWqWcrMuoWzNht6NxHJzncMLgdOc15vcDRbC5jhjja48vo44Vz7/T9a6q2+HVnc/D+&#10;P4kX2o/aGmu5bW4hjyXtXTYyu/syvx/uH1q6lylFRjZHoXx8/Yn+IPw90nVvjN4DsoNV+Hya1Lb6&#10;bqmnaot06whyFkk2425wef6c14vFdTHTzCZdv0rqPC/jn4i+GvD914N8M/EK7tdH1yyZbzT1um8m&#10;YDA2MvTJH6GuTsp7WzdtN1lXj2n7yLk1GpOpb0LQNQuZVinAjhuOFuGYgL71spd+Lfhhrb32has0&#10;jNDhZFfdgY79uDyKwRrYyunzTNNawtmMK2OM81HrWoW2Fl0+5uNvTy5G+77Z71HKVFt7n1b+wn/w&#10;U5+OX7OWoPpB8bahFpO7dII7ohowH3FIuDgn5vav1h8Of8HAX7G3jnwhpNl4v8M6nqvihbW3t5Ii&#10;rxwRAABGkw20yBuN2Pu55+YCv569D1J7a7YOgZZAfMz2q1JqkUke5blllX5VZSRwPX8cVPs0dlGW&#10;tj9zh/wXC8f+B76z8P8AhbwHoel6PBGtrb31xLFeXN1JkyHbCx4LeZnLkLkY54qb49f8Fx/DM3g+&#10;fQ/Emrw6jJfafG1tb2d+6XEcjJ+8Bt4lBRt27IBwc8ZBBr8K7bxDrcQkt/tUrJKNsieY2GxjHfsR&#10;n613Hgb4teJfh142Xx0fClndTb4dovbMMi7WU5TPAJA6+5ocI9TsUj9Xvhb8UPBfx5+Gms/EjXvi&#10;7b+G9S8P6DcC6jtxAk8sSoGhEi4+ZwcMcD5Svs1fln4x8War4y8Waj4q1u7ae61C6ea4mmO5izHJ&#10;J/8ArcVN/wAJx4n8T6s3iiFG0yxlt5EltLOUhZGfduyPTMjcdAKomKFl22rRv22vwRX6Jwdls6dO&#10;deWl9vQ+Pz7F81VU10K9pLCzbRKvPc5GKtXlxbSMkQkVtsYxSRQpa7pbnTflXqwfr9KzpnBnZo0O&#10;G5AxX3T9xHz/ACxk7lqW4RQORVeXa/JfgU0K0sXmEY2mtTw74euddlJS2dI40Z5pj91VAyW/IH8R&#10;XmY7EOlHmk7F0qMpSSjuafgu4XwmI/HbaI2pvav5ltp/lswlCKWcsF52BVJJ7Dk4wTX3T/wR+8Ya&#10;5fW+r6J4mtpl1G+kutUsYZpyBZWxaBBCAxym53kIBx8qk9Dz6F/wSr/Ye8IfFr9l/wAUfErVfDn2&#10;iTWtQGiWt6ihpbS03xwTRgcgl/Mdm28lVYdDXF/8EvfCuofCb9vr4l/so/FKMzX+oR3I03VLj5Gl&#10;e2lyoHTiSN+ijqigcdPyPiWtLMlKEtV0Pv8AIaUcC1J7vc+4LjxzfeIdDafU7GAm3ZfMVZmyV3FS&#10;SM9c/XjBr4V/4Kx/sl+CvAZvv2wLX4h3S6nql9ptvpmj+QnlmQWwDybs/McR5yf4gQa+5ta0GC3u&#10;pfDukWbTTPOyxzqw2bVCgn1Jz07c+oNea/tq/s823xb/AGUfEnhvxzKI49I0W61LTbn+KznghllU&#10;+/dT6hq+EyunWwONXLsfY454bFYN33sfkDr08ZddTtrZY7e6+fyl6Rt/Eo9skY9j7Vzt4BJO3lLn&#10;PPWrP9oiTTbrSrmQEwzM8Wch12k8EeuOKr2EK3AWYPuDdP8A9dfs+BqXsl1PybFwlCTbFsU1Wymj&#10;u7CJ45lb93LkcGv0q/4IcQ/EKz1Hxl8QpNSvLi6ms0tbWUfvg4k8zzeeeQg/AH6V8L/s/wDwtj+M&#10;XxT0f4azXhszqWoRwNcNIpjhjJ+Zz3OBk4HXoOa/arwf8FPAX7NaH4QfD+BrHStIkwkhx50gZAfM&#10;ZlHLNu7cDIx0rwePMdUwORtJfG7HucG4ani85XM/hV7HZap4q1jxLC8FxqDR3S/Oki8bGXGBx3JA&#10;HNdd4a+KUGraFDeQXG1mV0ZmYZZ0OGU+mDmvOGitNOiXUbS7kkM6lliyS3ysMg/L1yc59647VfHV&#10;14K8Z29y7rHp+pbIJmkOPJnIyh6fxAkZ9RX82YipiJVGpM/dqdOhzXWx7w3xJnn/AHlzPGqsP4sH&#10;PHOB61seHviasMWbu53RNGGGG+8vIA/n9Qa8El1a4mEctvKzfOQ2wcpjvj6V0WqeKJdSkmf7Tus8&#10;q0LgBf3p2gjAHQLuHtx68mHlVkru5VWnS9pod78aviTpfiz4d694SdooYNU0G8tI/NkCBmkgdB17&#10;5I/Kvz6/4JC+KrWKXx1pGoa4bS1Tw2uptNJ8wKwZJ6HuD1969/8AH3hO2+LMjaPH4i1KGSzVCosl&#10;yIpNxKv908dua+M/2GvhV8dLn49eIfgZ8K/ENrpuuzWV9oWom6j3RyRpMIJ0CkZPALDoRtz2xX3G&#10;R4GOLwsvat2kfDZ1jnRzCHst0evftU/tq/s9GWPSL3xbfa15dsbuzsdNjZbWaQDKCZx8wy2R0zxz&#10;wa+W/HP7anjP4naFa6PpulfZUhbzLq3sWa3hZdzFIflI4XO7djJLH0r7c0L/AIN7vi5q+uppuq+I&#10;I9W8PC4E1zdaNGhuJ2YEkAudqhGXacbs54Ar6C+EP/BKz4X/AAB0+40uX4Wve2GsPNp+pw61oQmZ&#10;oiqtGFnBDK5OVZlCgbR07/VZfl2DwMfZ0keZisdWxEuaoz8j/h/8P/2vvivY/wDCc/DCLXDY2usK&#10;ou7e4lW3trpyCpaTOEGMfOT078V9Zar8O/jN4tgmufiN8fNY1XXNWu0t18L2ZF1byXq7CbhR83lj&#10;bncBgAM4yB0/RLwD+x94p8GeGtS8LeCfA2nWmlfZGkvrFLWG3s/OMcWx9pfMTIQ64cPgBTnLEmH4&#10;cfCL9l79iLWV0L4nSyal4u1KNppPEFvahI4trxMwjAHClhtIGfl7817X1el2PLqVX3PmX4I/Cf42&#10;/CDS4PiDpfhQwaZp80f9vWeoaeLiXykUtKsKRICHkxtOTn5UA6Gq/ir4FXvxdE3xEge8js9U1dJG&#10;0u8tWhS1UphElYkbeMLgZx90kYr7u1P9sT4Tah8HobS9vmhuryfy7uSSLmYDYfNIIZkUksFJB5Xn&#10;FeE+N/2kPibpWmzQeHvCujXWh6fqn9nx3FyFkmEz3EoEssRwVyCjjnaegA+7RKnT5dDgnKTkfnz8&#10;Vfh18VPCg1Dw5baleW8k2nrI0O5WE8i4KqZc/wBwFecFucZJzW38BfFP7R2jWCaJJrlpokS3ix3G&#10;ny3X2hriRkwZRknA2bz6ZUCvQfj9YfEefwxrmpXHwC8U3tw0outPuUmjmjuMzg+UoTBWNQw+bHGM&#10;jpXm+o6jb+G59LeXwhdafIdsVu3neYixv8rDIJIcHJGScAGsfZ82xnJvc9U+POuaT4o0OW5h0qa2&#10;1SyjD3Fx9kw1zIFUMTjK8kMNvcr+NeW+D/EOi6RFJdatHe6ta28E7tskkhlRTgKxycryc7uMcZwK&#10;5L4h/tUt8JtUbw74z+2XE1rqDQoxtzItzsc7QQOQCd53DqCPrVvSLLwr8SvFk3ibw3qFvpLX1rF5&#10;P/Eyz5gIC7mjLEE8IMDGAMHPNT9VqX5hwm+pzvj3xn8P/jh4ZXQfgr4UXTZLXbfTEZLNZlgjyZOA&#10;ZkIbaDnIlfHQivTv+Cdvxb+Fn7FsMnxd8c+Fbq6WYPFJeSWjTGK2iMhCo0eTHI6zRAl8L8uONpry&#10;r4ZeFfiP8GPHare+FG8vz7gXzfbXlWGN2CGWIBSrBlDEKfu5Bxxz6/p+sXPieWPxz8HPC/nWGoNN&#10;Zana6NbYummDkK7wOcS8jJB4KnGRg1pF9zojU5Y6H0f8EP2dYfEvxv1D9t34XaX4ighn0aNtB0CP&#10;UGT7XNdhXnkcy4aPYGYEKe7bTyK6P47SWnhXwRpOpXni9LzWNQ1+efWbWKZpmZURYDGHxkgAyDOe&#10;RnrgV1H7LnxK8QeKf2V9R1HWYvEkcl5NNDFqniCxjsZPlfy0WGFGPlxoAq7QAQQ3uK8x8RaD4N1n&#10;RdMku9I1G5/smRb/AMQeU2Fa2+0BGKOOVJMoHIPOKjNJUaODVK+559StzVnNsr/Dv4EeIPjRo8i6&#10;ZKbLS9Ns5Jr3UmG2J4XKquxQMs4VPodvNc34v+F+j+HrjSvDmg3X9oWK3GdO1qGzAmRAxB8xSehP&#10;qOMd8jPpXg34g634E8GzfD/wPa3CeHbxV8mK6j2lt2A0ZlPLfK7SZ4wHwOlaGoWdh491e5vfBXhO&#10;LT7M6fHFOGYLuncKoZf7gJAwTnJOSRX59nE8PhsE4UU3UX3v0D61Km9DwnVfGHjDwlql1pFjOdNW&#10;4e4ttUVVkiEoCSoItpHyZRiPL9x0Nbfwh8I6v4rtdaNr4hNrHbacJm0eRm+03i7l2RKnVuCCMcfg&#10;K0fil4evNQ8XQaJqnhrUWuLNbiaSaz++I4x8pLN99VVQxfnIJz76HwNg0/XvElr4Y+02+lXV5pot&#10;m1iRD5YiNwGZy2TtdVi2hl4OSMCuHK8VUrVIU66a6LoehHHRjTui5r3g/SNL0rXL6TUZtM0+3S1f&#10;S7G6Y+fch1THzrlFyr7sE5wORjpy2uy6F4eNzod3qt4t4uI5Ft14j2tt2bhw3c7wcEV6b4d8IaN8&#10;SvirdfB+y1FtQs7WZjZ2axiOO4tYkZEdjncJCcNu5+Ugc4rj/jh8FLrwl8WJPCVvp0u5pobjTJZZ&#10;jI32Z+ArqAckdefxr6TMMtcsL7SlHRO3c6aOP5pWbOD1bXNP0u88zRbK4t4o13tchiwhj3AM+7PJ&#10;O49+tSeMvEvgW3k0/TvCup3G2RBe6xrc9s/mSNtXbGikf3s9Pl4Xk1Dpnwm1CbXYNE13Q7i4urjD&#10;MlnKzGbdhlHkjnGDn8atX/h/wvf61qV5rd1caLHsDTaWtv5gdg42x5/gCjr7ivFwsZU4tqFvU6am&#10;JovqR3cPijx9pMl/q/iHUG1K8kEem2DK8jTRA72d29MKDgDk/SivRvgfpGn6pfTfEm5TUJNL07T1&#10;tNPs4pliuL6YsN5Xgn5QSTjkgemaK/QstyzE1sHGcovU8mti8PGo1c/KvWrvQ/DmgnUL0r5cfG9c&#10;cV57rvxR08i3jtXaZZ2228MLbWlHXPsOOtdFrPwtl8S2Ri1bxFN9lkZD5cLdOaxb34R+AWtku7me&#10;5+12y7CA2MDPGPzr05S5j4OLouN2cjZeLfFMt/JcJrkljIyMJlt5tqRRljhcjknGKmi+O3jTQvC2&#10;oaDq1rNrWlXkg86HUJi/zDpLGx+aNwOm0j3BrbfwR4GikmhaKbAVSW84kniua8Vah4Gt7D+wfD8R&#10;mv5LpYo4ZlJUDPzE/SuCcuU0hKFSrdI5YXPiPxBotzc6LFcLa2bbo5LiQfLnkqCPvdK0/Dl1p2pQ&#10;7xqR+0xopkiVPlDHsa77UNCs9P8ABVvp1rp7RfaLgRqUj/dquOv4mvOb+CHwj8T760hZfLmtI32E&#10;dGIGfx4P51akehRlGV1HoNun1/wpfXE/7s2MzMGkwf3Izx+GcVYn1XXdaiW+l11r2OOMRyHzv4B0&#10;GPatme5sHgmu9UCmza3YyhumMYryDS28R6Tfg6dfm2WVS2GB27M/xZ9qZ2YeMqktHax22qeCdJ8U&#10;2ryzXkEH2fa0bGTaXVsZC8cnFR6d8IrC/wDEVvpEWuuNLSRX8mVyNx/ix9cVD8OPDV34h8Zw2+pa&#10;5J9ihj8ma6t/uqcnaCTxz2zXcL4U8Pa2s8ejeKZYNYtCPslwvziZcHgoQdjDocHkmg9SpUtSaTPQ&#10;vFOmv4E8GRi2WOBrq3EkMkkqgDaQSq5/i9Mc+lT/AA7a/wDHgEeg2vmbWVbndIP3JPZvTJ6eteJH&#10;WfiX42A8K3mp315awnCwnJ3OBnpjOBivRPgb8VLX4HeLLjQfGMdxZWuobJPNntzvhuFyqkg/wkfi&#10;Me9Q4dT5fEYeNT1Mf4zeHviJdWUQbVppNPW/aK6sY3EZjdCcE4xnpjnuPWvoLwTefEjxTaWnxJsP&#10;GcuuabfWse21uvLC28gRgLcsvP8AAclcgcE5zmvOP2qLnwba+HdcS11WOaTWriK609Fk4ZZlWTcu&#10;M4VSzVkfsz/tK6p8EvAN3pX/AAh0OoW19p8sQja6KSQyeUU80A5GTwT689KcdEbQjOpgdtmeieP/&#10;AIefAnxXcWMXxe0G48G6tqHmCyuJdQMkEpQjL7m425PfFcB8UPBPx6/Zv/sr4j/CLX3urHTZpXg1&#10;7Q2PyRk5CyouVZQx4bkc16J4a+Ifwz/ap+BN94B+MqLa6xpNjLfw30SruYRff2gY+YBwcDqM5ztG&#10;Pmifx18TP2fdR1Lwz4M+Is15otwhS3MkZa3vYCOnltkBhnkeoqjbA2leLfyJv2kf2o/Gv7Tum6Wv&#10;jWxtYb+wZnuJrCHykuWwB5zIPlDkdSoGetecWri91SDS5LlYzLIBGxOdo96u+Ip9N1y8XxJZWMNi&#10;t2zeba2/3Flx8wAP3VPUDoM4HSuZW1vb7V/KjjbzJJPlUnFUotntU4KMbI3LzRrq0lks7qSN40Yk&#10;hWzg56A03TllltwPtMkTXlz5ciKeEAAIH51VE09hefZSx+Wb+I/gR9K2/CqJqt7OrQ75Ta5aNMZB&#10;Xrj325P4USXKXFcqM7xB4P8A7OvJrBMjyNo3t/ETzWTZapq9os2lWl+3lXLfvoy3yvj19e9dRfI5&#10;0KS6nuGdlfzAzfxcH9K5OzlGnaha6hNAHjOHZWXggk5qoDNSTWdL1VrO0uYTF5FvtkaPjc3rxVW1&#10;0/WPFd5NFp1r5kiR+ZIWx8ijitfxpoHgrS9ItNY8MazI9xJ8zwMvRT0/rT/g7qcj+Ore2e3jl8yG&#10;ZRulMeCELA5H3sEZ2ng9KOYPs6GfqnhK/wBO0RdYv/JhUMY9vmLudv8Adzu/EjFYIZmT53/ir0f9&#10;o6W11PWNN1jR7aEWraagZo027WH3lbgYbcT2PPc15wtzJHCIGVWXOeV6VmBLY7GmCtKFzxWnYafo&#10;2p30Onz3K2cm7bJK0n7uTnrnt/KqsejLfWrXemOTsH71Xxn8K0NN0fT4crfTqw242FMnmplo7A6k&#10;ae5V1jQdY8O6n9nnjZQ2JIZv4XXsQehFb3h/R/E/jR86zrk8dmqkiRlLbiBwFXvzxntzXWeEPBXj&#10;O3MXnrJBpc1urm3vrf76kZUqHGcH1HGK6VtIt9OjaVR5Z27I1j6KD6V9hw/wzVzL97WVo9Dw8wz+&#10;OFvTpu8vLocpa6bfadZQw2DNuhjwwl480Hv7n2qMy3zH97pUcm7k7eGrc1SKxVUT7Tct83p096at&#10;1ouixG6vbqT7QP8AVxqvK/Wv0ujh6eEoxpw0SVj55YudaXNJXbMuTXEttPTTo7vZwxkhli37Gz6+&#10;tVbe+mklGy4h9M+UasSXMerTtdSCN2ZvmO0ZNWI7WNW3LZ/QYqZRe9y51acVsU5UubmSNDOrc/dx&#10;itnxPfavY6db+EPDuU1C+kfzI4l4ijRAx57EE/8AjvvVzS9P0PQrGTxJq8LXDwANHDGPu+hPuTwB&#10;jt7VkeL/AIlanf6HFqT6FbW7yN9m+0267ZvkywDDj5WPXA5wc56V8BxZjJU7Uk9X+R72QYeVeo6j&#10;2X5n7Sf8EAdB+J/w9/Zf/wCFgeItVs9R8C6h4jvWsdNikPm2GqRRmAMOzRSZePH9+RWGcGvOv+C0&#10;3w58W/AH4reB/wBuX4KWqw3VprEb+LZrOIH/AElGVobgEgmNXHmQt0BAjB5Ndr/wQ3+J9rq/7B+k&#10;+E7Zo2sdH8ZXklzGsoLRSP5MkUbL1P7xncE44QdcGvZvj9ZeEPjjoWo/Dfxjb/atD1yza3nUYIVX&#10;6MD6g4YY6bRX5biM19nLkn00PtKeE95zXUb+zX498AftI+CdH+Mfg2W2S31q3W8mhimBNi8nDwHH&#10;QLLHN1xx9a3f2iPCFp4m8Far4DlkVYNc0m5tBMzYXbJEyM2R6A5/DFfH3/BMHSdb/Zc8Y/Ez9lrx&#10;pqDNd6TqcWq6RJNF8txp5PliSIngqxIbHY+5IH1tNrN74m06a2vL2Ge1+2Bo18vAiYkfNnPfuK46&#10;mMp06iceup6EacnTsfz3a4mueGvGmpeFte05obyxvJYb2NlHySK5DD881Wg05tPv2bSr8wLJ8zRT&#10;LlG/wr6w/wCCwfwB/wCFX/tDxfEPRdK8mx8XWn2q4McZCrdJtSXg/VD/AMDr5Xs4muYo9x/hxj0r&#10;9Pyer9YpqV+iPhcypyoTkme8/sR+F/hnffE2z1f43+P5PDXh+1bzry/0a1Ml1PtwRFEP4Wbsx4HX&#10;2r9XvBXxA8GfEfQI/GHwuj1SLw/NDHb6TDqGZriSKNsYkfnLsq7yQfWvx2+H+m28OmRpIu9s561+&#10;p37JEt9pv7MXhfS9MikY6lbyNGig4++V9OuAefQ1PHmDjiOHtXs0xcI4iNHPr90ewWPjPwsZ7n+2&#10;5IlW3W4ljtY2x529YuCB0GVA9st65rA1nwDB4r0G+0DxT4VVrK6VmurbLK+0glApzlSvDKeoIFcg&#10;sQbVLp1UssiGNe53blIBPpjNdxeeNby0gW1mh8wNbxeZ5Ln5PlwRz6Y71+B4fA4alJ8yu+5+z1MT&#10;UiuVPRnC/DzV/EWn6hY+F9an+0aXJCtrp2uXUgV/tCkAQXBxt3ucBX4Dt8vBNdt4mnvrTSI2giiQ&#10;i6aIxcCTn8eoA6fn2rL8A2N9aeKryyvdKRtP1q1+0RNcKwWOIMpcgHAYnCnPcbuO1ehfs/fCOL4p&#10;eJl+GfijxLJp+iR+VNZ6ncbXkLcgQO5GAGVWCvnIKqDwa9OhktPEU+ZqzZxYjNnRlyFP4B6Z4gTx&#10;WuoafYXTxTeWtxIrARmMEnqp569OeSMivn/4E+Eo1/4LK65o+m2XkW+vePNUxbnKYS7WSUAgdRuc&#10;cdG4HIPP60fDX9nr4X+AfD3/AAjmkadYR3TzZU3k2/bhQCwXOU3ZHJyPrX5x/HDwfonwq/4Lk6IN&#10;Ef7LZ6p4s8O3i+T8pSObyI3PPfKnr6mvpcDg3Qpqmtkj5fG4iOKrKfU/VX4f6BqXgq0t9L069n1B&#10;lDKrSW6o8eQMR7VUD5VOAcZPc8V2c2gW3iXT7eLXrRGMZZ7iDyyNz+gOeOM55NR6Hon2S3Y36L8s&#10;m1GhfPy4656n/wCv7VT8XfE/S4opPDelynz1cRvP5h3RMe+0ckfiP616NOjBSutzzJzlJ2R5h45+&#10;D3wM8C3L6zDC2myX0cq6hHdahIUdmOFeWNiVmfoF3A9scAV+Sn7cvxl8aSfGK68N2+uC6vLHUFis&#10;9ziN0gVSR5f8JAUDgDk1+rn7Rl9PdaBfaTqVjfXU8Ns00s0aKkMSKnP7wtu3gqSAiEA+nWvyc/aL&#10;+Gem+DfHjyW9xdanex3RaxbyxM8LM2z75U5zwT2HUdK6IylezZFmeReOf2n/AB7p2qWfjCyvr64u&#10;tLg862kt7AsJoUJYhi4MZA3FenUcZOa3/wBn/wDaA+Pvxt8W3eoaTp+paJaaxfWcjX1vGGS5ujCB&#10;JbeS2FcrN1xjbjgrxj3H4T/AjwbcaTGfFHwu1Ky0+0tlP9sSXEcwu5/3Zbzo/wDlmnJxgkffBA4J&#10;8x+N3iL4b+G/E1x4Q8PeKodJudDnEq2en2fkBt820fORtOR824Hnc3QDNbJcxlzO9j6+v/HPxC+J&#10;trNZX/imxka3kWXWoktRZyWyPHkAKuABhSpHPUjiuA+L/wCy9q3iXTf7U8NeBFkjWOG9ZtHuE826&#10;WNyDhTlSAjYBHJL46gV4Zof7UXhDwysml+K/E+pWLa9cRR+dp9mjTQyJMcsFPmJLG4KAjCHAZsnr&#10;Xs37Nnxq8RftEfEG1+A8Hi1NY0/RbRopbjw5OIrxI2CSbJIiqxtbv5aDcshdDheeSNFTktUTuzlb&#10;bQfhj8SfiD4Z+J/irwlDazeErhtL8Q6ZdQolxOPJCFSgG7zCNhyCM/RgT4X/AMFMta8A+ALHSvh3&#10;8Kvh/wCGbO0k+1NqGvSQCS7jiitBIzpENvODtDgkbs4x0r3TxrfeKfg98SvE2j+M5dDvdIt7e6m0&#10;WPR7Gb+0Ps/mOyC6LghdhOzIZ9qxKeelfKv7RX7NmpfE/wAWw+NPHPjqKOaa1tbX+x4MxRwTOy4L&#10;OwLbQJJXbHJPIz0rrp7ag6fU8j/Z9/an1nRPFUPw6+Ilx/blnc3H2bTvFcMbma2MiKiFl/uccjGR&#10;knNfSuv2/iTwHrti2p6nYRyQ7TY32i2bWizbZHTEp6KePlbGGJPJryvWv2bvhV4aNwmjeIb3SdR0&#10;9mFvDcQ74WAiIW4DxglwWUM2PuknjpVj4OftD+IrvW1+Cnxb0me31F7qL+zdYuEM0DrAAS6FsHbt&#10;3N15b0rGtRu7paMhvQ/Sv4V+JvCek/B7Qfi/458QbdRkuRMkEULGO8ugwXDBuilsM/IHzsRwRXM+&#10;HdDminh+KOvMLfRXtdQ2SXSmGGVI0Zoo9uQZf3xiGDwTg84rsP2bdV8NW37M/hj4g2Ov6TcSaLHM&#10;8dtfYmNw0kr7owBgHapyWx027exrz/4keK9E8T+KU+HGh6yzeH/D97K2m3c1u0cLl4w7/JzzmEKF&#10;ycs46GvMzqNOnJTmtlst9jyoy55OxlaJ8S7vVtS0u01uaG603SdZkvreWSMbTIwh3xMB/DgDGeAG&#10;4711ut6mnhKzs7PUNVimv73Qfto+yMNsUs7q0Ku392KNUO3syYI7Vw/gHwZrt14Y1LxXDoMc2mJd&#10;CK6dJt0r3Ls5UxxgcqIfKByQSQR249m1j4MXXjPwTofjrw9BY2GpW8F1YDTLy3JimWz01VYsQOJC&#10;8UpOejfTNfH4HC5pU9rNR21i3tYJScTHufFk3iTRbeLxXLps9hosm/UJGUpJfQTNHmPP947jwOMR&#10;kdxXPW3gv4ffELW9UTwHpMkNvb2kUuqX0hMVvpm1iclu6szEBMckL6Vs/wBn6XdeGYvBFzbQ2+s6&#10;dJIP3yeWt0cAgbskbicKvUEDvVOLV/EngPwbcafo0ZjWZvNuFktXEPmIeZXyPur82SQcV83jcwxN&#10;TMIU61KTSau0ral0qkuaxVjvb34W/FnSfiXYW2oWtndW5jEs1qqzXUO5o5GjUAbEIL9fXjAxW54q&#10;0zxVDp4+J9l44jmmjha5sdefck14savC8cLHqpHy7eoPavm/4rftMa14o1a9ttV1xtRia4VIdUVi&#10;uYIQ67EXsrNz06AZ619If8E/W1X4j+E59CsfEuntdWO640/w7qF3yIxtJkBdWUdQSCOc1+kZRUjU&#10;qfVUny7pnXiqdXD4dVTXsPhxr+qeC9D+JXgrwfq914ljjNw2rwyKY4rWMNGx3qdyOoES7T2DGuC8&#10;V/DG58TaRH43s51tbBVjuo7W43LNdXTN5bu3cruRwMddhPBJr6M8L6L4i+H2qzaP4u+Ea3umahI6&#10;XjadeND5SkHIEkRZMc4wQOvbmqup+FvhtN4p0+705tQtbdfEliFtL61Epgt4QrqA6kqw3ly2equA&#10;ehJ9jFcN0VLng/8AJnkxx1TmZm/s4eCviX4+i0tNY8EWN9Ho99e3F5a/u4WhndWgCkgrkAKT15yD&#10;zRXpP/ClvFPiN/Emk/D7xlZWY1DV57u91azkBlmDXG+KFMHAUJ8x4+Xp3NFfSYej7Oio8y0OeVbm&#10;k2fzpNrEumXDJDK6xyfKqN0J9a53XfFNmC0lqvm7mwu09DXmcvxc8S6p4Yhn8LwSXd2rGK70+aBm&#10;kjOM71I4K4+hHvUn7OfxZbUPjLp9r4t+zpbfOiQSRja0xGFB9Of1xXgVanu3RjUy3FOm5LoenQ/C&#10;Pxl4qtZDY+bZtcxgQ+dwXz3A64rW+B3wq+HUd/q1lqDWN94j0O8b7R5pLSQgfebaRjGc880740/t&#10;deFPhraXVt4aMd94g+aC3X+C0GMFyR39AK+dPhl8X9R8HeKZfHfn3UmpXQnN47ncLhnzk9fWvMdO&#10;VSV3oVgcvxE6MpPTsfYv2LQrmBo9Q0ZjDGuI2j7DPpXG/tB/skatpvh23+OGkeHJrWa6haW3hk/1&#10;d/CoGdo7MBnpjNc/4A/bt+FtrdWq+NvDWpKrQlZ5rYrII29dpxuH416IP20/gDL4JvLdPFmqXjLx&#10;a6fHZsG5H8JY7U7A+3TNa+zl1MqOGxmHqXcWfI8PiPULmxm07XryNEkmzCjLnHzHggdj6VJfaPbS&#10;aMNbvdUmkt/O2TgKRjjjrxjmpLL7M2uS63FpKzSNcPLHCw3pGrHIHPXGaj8ZNqniCxjs9VvH8lXR&#10;be2t1wv90ADpzV+zuj2Kf8T3tD174I6z4A0iwhtj4JEcDLHNEbpoyLrbnBYt25/WtzW/jl8IPCdy&#10;xm8GwtfyXRxFbQhBDk9d+c/l6Zrzv4eeLrHwh4Cvfh/qlrcRajAqqBqcaSJCfM3ZiP8ADwP1NdV4&#10;W8IaXrxk8byaElwEmUyXTR5iTJAGG7HJAH1FUtDnqSSrdWjn/CH7THh74a6xqt1ZeF5Zre+vN32i&#10;Rlea1GQVUHjIyMEnryK1/F/x3+AXxOtGm8T2moeasY/e21sAxbPI/mfrR+0B8T/DuiaH/wAK/ttO&#10;s7jVNQCo8Mdun7jLcs2ByfQVvw/DPw1eaR/wgfxs+Fln4d1KztITZ+JtHAjVUYZUSLxtY5AL/MM9&#10;cda0VOL3NfY4eVNOd0eN/FfxX8FZ/D9np3h063qN1HHtR74rEsUe75NpBJPy5z2z2qTwRYPBolvf&#10;LZvdW624aRucqGHG73rS+Jfwdvfg5qs1r4v0K21XTbpl+w33lfM6EcESDgHHOTkHFY3w18f+GbCR&#10;/BWqJJBYjclrqEgJ3Of73QYzjB4p+zj0LqUFPC8tLubdnoetaXYtqNpaSxw3UzQLKudvzLymfcZP&#10;4VoaP4OgvbWbRPGlsFhuLWT7HI2cROBwfz6/WofHXxnTw/4Y8N+HYdOsbiH7RLcSX1uzbnZcxBGD&#10;KFHGTlS2QRyOasfAR9c+LvxAuoNMv7iO82NGsMhjkt0jYbSPKcHfx7jHqKiVP3Qw+X1ZR5r2Z5np&#10;/g3VLvwleeLrpobeytcKWlkw8zZAygPXmszUraTzrSSyumnwzGG4SMY5HTjv6ivTvj5+yd45+GHg&#10;2Xxi+tpqOlx3CwSGzVisJ5GH7LjjnnJ9K8s8MLfaWkM8h861uR88fYEdDn+E+/WtIP3Uj1YqUY2Z&#10;m22qGaWS3v4t0nI3+9WtN1Cfw/qyyPbSRzBFMKjILnPA/HpUniPw5HptwL+yuJDbyTYEvBEbAAlG&#10;HXIz+PatzwXrfhTTru31v4jeBJ/EmgwN5Vy9rdvaymQglR5mCMj3FEo8xXkN8RxpouqXXh3TJv7R&#10;tEj3wXESblaNwGVvbhhnPIrmLq4WxH2K8t1mWHdGrbuntXp/iDxOmpabaz/DTw/caPoawyL9hurk&#10;XFxLGF/eSM+0Z46cYwD3GK8vu4blZlvdYtZY4ppWMfbLHGTUuPKNx5So2k3ws/tzRHyex9K2fhZf&#10;2Gk+LbXVb+Zo44XYsy9v3bgfmSKybzULiOVoradvL27Qremf8aXR7xbMXEyIPMW3PllugPSsxGpe&#10;a3rnjDXJft883l3lxmT3+bP6U+08O6VcXkmn4Z3iyd+7rUnw4ljup5rSZl3Ebl3elU/GNolrrX2e&#10;0c7pEUkDsSelaU7GMpfvOVG54f8AB+gy6l5Ud/5m2LzJYY5M5UdenpXq3hDw/pvw4ghl1GO3nvEm&#10;aeFfLDNE5XaMsRyNp6dORXP+EYE0HwVZ6Pe6VJDcowlkWZywMhGd4DAbTggYBINSz3k80rTS3DM7&#10;Nncxr7Th7h2OKmsXiF7v2V38z5jOMdJVHTpv5nU+IvGeseKNam1vxFqMlxNJ/wAtJW5HGAPQDHGB&#10;gAVkJHqms332bT4Wf/ZHQD1zVfToJdSYwHdtHMkn92pb7xEdOt/7L0jUZIeqyS8DcK/UITjTilFJ&#10;HzEacpT11ZeuvI8OiSBRHLeeX8rNGGVehOPf3rl9WivNbna6ubdWbPzsoxn8qqXFvYOzST6mZGPX&#10;LE1FDpRu7nZpUkjbU3N5ZOAPU1x4itCMXKbVvU9SjhlF+5e5INFlPyi1ZT/ezXR+DfB/xC8YRXVj&#10;4V8L6lrUVjA097Jp+nvM1vEASXcoDsXAJy2BweetVPBkVmddj07xbqt1axLIyTIqjcrD+E5/D8DV&#10;74b6zfL8XI9J0zWNU/s2G68y5TRr7yJLiJFaTAboMdASDjNfHZtxVhcHHkpK8j3sBkeIxb5qrtE+&#10;qv2Kfgp8NviB8D/F1hafELQ7f4k6w0Wm6T4T1q/igt47OV7Ym+LyMoa4i3zkLkjbu44zXeeOv+Cb&#10;f7Pn7R/xv8G6J8NPEOoaJda1p+fGc2pW6xWdtdAwxg2fyjzIXLt5cnKny26FTUn7EPxP8Kar8DvG&#10;GufE39nmHWNB/tC//wCEd8RXGn/abh9Ui8oxw3EwXB2RXpKuCCWBr6K+Nf7R3w28J6N8MfAPwf1i&#10;x1bxn4d06W3urzR5DJG0rxpdz2nk8McNNEVPOAOAGG0/k/EGY43FfvqLvOz9PQ+1wuAeFo8tKOlz&#10;xz9k3w3N+xb+13rHwdt78aZ4dbxY8+mwSXitbzvbLfWVu2053mSUqp3H7zLntX2+2hQzaZJ40sfh&#10;4ILVZUgMNpHJJCrtjLqQ3Cg7hjopxwOa+R/2bfgV/wAN3ftw61r2p2+oXHhXTLi61RbNrMJdSwxk&#10;v9n8pQdpNzOY24Pytu9CP0wWX4d/CJ/FGn+ItNg0rw/4pgkGmx6hatbXFlcLEuyPoMKygncoIDcE&#10;Y5rmo5RWxWHjUrSSbScvUitjVhpKNj4/+Ifhrw/e+NrH4lap4cvrHVtFsbuyb9zt86CYq4SVcbiF&#10;KblJOcHPTmtbRLkLqUej+HrdiL6ZVgjaUouDyM5PUnC47E12Gv8Ahj4kfGHwzceOdP8ADHnaToOg&#10;sbi6sb5JAm1pGzIH2mQYOcYyAOOOvmXh+y8beHfiBDb6r4chxPZRPa2TKzqI8bt6ESZVv3ZyuRtO&#10;5TgivAr5bipYlKPwp6eZ6mGxkalK7PMv+Cqnwv1f40/sqTa9rXh37Ld+BZjqdtdwQ7hPCwInjd8n&#10;JxtbPT93j3r8mrPTcM0McO1lXKjPB7/1r9xPiv4Hv5vBGueALhrqNvEXhW4eeDULVYxI0kTlTsyc&#10;DOcHOcDpzX4lM7pfS+WWVlkZWWQYK4OMfhiv0/heUlKVOp02Plc8UeXnXU2vCHi6Hw7qEc2qWrLC&#10;Nok+bAIzz+lfth+zt4j+Bfi79mPwT4i+GXjPTZI7TQPJudHguAbzSGDuMzD1c7myeTn0r8J7+ee8&#10;lW1j/eSSSYVdvFfqt/wTLs/hL+z98N7v4C/Gi6EfjTUG0/X77T47zypVsZUx5DN181VdX2EfLuGe&#10;pA+kzvlqZa6cup4OUQnHMI1Y9D1nxBFGdUaTTIYzHI7qqxNk7l28ke4IrpfA/wAEvFPxW8OtqFpq&#10;qKVjCzWVvJsnGckISSMFsYXs3Y19nfCr9mH9hrWfB+l+IrPxN9qtdSjL6f8Aar6OSY8j5htG454z&#10;kDp0r1bSf2V/hL4VEF74a0yGa3uig+1TBvOMagER5yCfujae2MYPb8rq5LGU7yW5+hRziMaV5XPk&#10;34Rfsp+C7jVrXTfjH8RoY7yERwWtqLqMv5gYJ5XJxk5GUH3u1fQvjv4OeBviJ8Hta+ANhcLZzXGl&#10;yJpsEibJEdYm8qRM4IIbDA44CNXmn7TX7LNtpEVl8TfglFqC31ownkm0W4aSSZZMNvZeo+6c8HJ4&#10;rD+HP7R9zD4atZ/izpkk+rJcCSz1WO0CECMHZlmYHgpyO2OhzivUwuVpRXkcNbMo1ql4s81+HP7X&#10;HxXj+I3hX9lv4majHpOrNZwhNUuLZWkMsMpQ23m7j5g/dq4ydw3EHla+e/8Agqdaax8Lv28/Bvi2&#10;a/NxdNoNjMNQViRM8F1JscHPzDBj7npXdeL9MF74sb9ot9b06+03QL9b2+tbW/iWVLaWTEssAYg+&#10;au2OQYH3k46kVxP/AAWC+LXh34i6x8JfiTaxxyagukyi+ubeExx6hDI0c1vdxj+EOjDK9VfcvQAn&#10;qnh6cdjOVTmP1s1L4g6b4X8O32sX+rXM1mzKVZo/3cWSCEG4e4X8civLfEX7SXgfxHcNqWgJ5dnG&#10;peWeWHa7F9wecZwAAQEGWBDcfXB1n4p+EvjF+zdpetWmjnWZB4ds7mbTI7X7Qhme1jYljj92QTkk&#10;5AXvnivkr9o/4k+KvDN8q6Z4asbTR4prdo4Le7VJ443DuN6/6uTHHIYZLAEdxw+zlzMuFOK1PtLQ&#10;vjZZ+NfD0M2pz2cMitLbXF9qVusce8Hb5myTDGNjuyM4OMjINeDeP/2LvDniLx4nxBl+K08kENyZ&#10;LiHS8JFE7tnZJ5W1lGMENuAJIwSTXw38Mf2jPi7L8Q9W8MeGvFFj4k1LT4lSz0W6t10u4hZxEWff&#10;K7L2wuOjHd3BP0h4S0/xpfQaX46+OOu65oOqXcw8vQPB0cr3MM7vI0T3FykiwyKVRFZRgEE7iMc3&#10;GJco3Vi9rv7SfwI8Iarqnw71fU7eHULb7OI4Li4kjkuJZBIYUOduSPs03zkkjIU5yBXxH+1N+0t8&#10;NoPiLfSppUUFxcQLb2+tWUck3kQpvkIkjPyuRL5oKgKQMgk4r1n9o/8AZ00/43eNbl/H/wAYLPR7&#10;jyRepJfXkS3klipdITB8wCsZ3ut7sr4CIMkDNfDXxs/Z8+Dvgr4jX+h+IvjL4ltNSh1K5gSPVLGO&#10;RWkWV8BrmOQhdy7X3BGBD5zk4rpo04ylqYShyxudb4b8U+LPF/jfTfGPw4vNaaHTJBe7vsbfZ51D&#10;D5wijKgKwUqDnDdfX9E/2Qvj/wDAz4Q/C/XvFPizwHofg3VIVjA1a02ibWGiQhYl8xRI+ADllBAy&#10;uT1r8l7LX/G/w5nt5NI8QW89tY226Y2epOsVpG0b4UsNpcluMepz6V9Kfssatp3xU+C2oT+M/Ekk&#10;ml314n22zutJkmW0EAkIUM4Z9z+fGS64CrFjDHkepTpxjGxyc12fWHxR/ap+E+nJZ+NdL+J2m6/4&#10;F8Wabeam0t1b7bi3xdoqQO23CRtMZlJkJJCjBIqmf2OfiR4t0u3+M/ifwlaz2X9m3msWMOmzCZZY&#10;ZRLeIAoXczsJFUISSNyjOOK4vS/+ClHwt0qHSf2dPB/7LzLoTGKC8mN5EYZ2A4lIEJMedpYsSSN2&#10;cZFSeGfDP7UvxV+Od3+0l+zxq0vwskbR982i6hrDXFpf+XGFLbGG3LKSSzKAu1TzyBNSm56R0FGr&#10;zaM4X/hR/wASfijY33iL4feC9a0yXR9WFzpa+Ig0DXaBG+aOJgWTneRGRx8vTLA8H4t+HnjXSvij&#10;4X07xINKtdVW6j1JJNUuFQrKJt5JOMxoyFUdXyDsODxgfWH7N2seOtWS40H48/tC+M1vbXVJprqK&#10;3uFnE120YJtH8sN5aBImdQoIPmdjgHn/ABtp/wAL/iJqvg34seCPhnpMbeHfF8a+JLyQFDe2BdTG&#10;SFQCR1duFLZxGcnFdFOjeHvbnJWqcsmkfRfw1+Bx+K3ws8FfDnwf4P0TQdKj0u81CbUIfMjSxiWR&#10;/MIQyHz0KkfvG7jqBgDzb4yaR4YvfDfhs+A/FfnQahdxmOKNRJdCFdwlcqRuJEshA/vbFJ4Br6Y+&#10;PHxD8FeM/h2fEXwsuka3sbyLTNTtobjyXutPaOOQ24XllSRzsO3kIueeK8R0AN8LPitrPiXw/wCF&#10;LS51K80edvCqzyExaQtzIM3jrj5QqBgAeQJFY9OPJzSlTqaNXvpd9PQ46StE5Hwj8ePGPwe0fUtE&#10;1HUpYL63XytOja3RQWM0Db03oGOFEvTn5hxX05+zT8X/AINa34J0n4afHDxBDdXE2tDVV1AblO+W&#10;bcLe4IHLMGOSByGx3rwXxv4U0PQPhPHr1jplv4o1KbUjPrmqTyeZFvDg/ZIc8sx8gTEjokmDyRWH&#10;4O8B6p4Z+D9n4n8UTXlisOsTLJ5NvukQ3Fmj25YZ+7u24XqF3eorLL8PKinTt0/Aqa5o2PrrxB8H&#10;4J/g7oXgDQNBs5NU8VeN9QsZNUuMrcQW1ndXUrfP1QhYI+nuPSvgf9qr4tftEeC/EepaBrOuSHTt&#10;Ytfs0zRtuhuY1Z1WRf7uSH/M55Jr6+8C/tKfEnwZaeGtI+JWgx3L3Wh3VvoMluOIJr0RDznHBDEL&#10;I2c7j5j8d64v45eBrjxd8EPEnh7xF4W0661hdU0/T9HkK7fsdnBZtNJOGI3EYdOuMn8q6cRldGVG&#10;SjDV66I0wtaNOouY/ObWIbqOO3Rysi3CGSJYznYNxG1vRsqeOeMHuK+xv2C/iH8Efh/p9jb6jpd5&#10;J4q1Zjbys3ENkAVSNt33gnJdmBBG0AHFafwU/Yo8A6Np2hN41ijvNY1iybVbPT7hcbY97pCknIwr&#10;hklbOMRoSeorp9N/Zr+FPh74jaLF4d1r7HayXE1zql42E860tV81pAv8CyNAxReMDb64ryMPh8Vl&#10;klXaWuiv3OzHYqhiqTpRdmfQdgfDeqXM2pznUFa9kW205p7xkaZlyWbzdyscgZUF847HOa1PCPxD&#10;+EfiG/m0/XBdWw0NmRbi4uEuEL7drAlgWBHQ/N8pVueBn5y8O/ti+CvFXg3xIvgO3XRZNDt5Xt/t&#10;K+Yi2e4JHt7mR2Ybj16DoTjmf2R/ijrfxk1m68Ba8djW8kmoW7bchmL/ADKQMckscHphjX0f1395&#10;CDjdvdI+dWX1Ixk56JH6K/Dfwz4WFtBq+jva+WquqqIyCjZ+ZT8xBIJwcd6K5HwP4g8GfCbQ7PVv&#10;iJ4rsdJt/syRWokumSJyRkkk8Mx+8SD19qK9SVGXn+By8r6I/ke+EPjfxx4SuJJbDw5LeOyMgmFr&#10;kmP3OMNjqO9c94m8P6p4YuW8bCLeHvt6v5DIPmJPQgbSOP8AOK9OhW5+aXSwrO38K8ZPpW1B4a1P&#10;VIVtNc1KNLdlzJbzJuDe1fC08xjiJW5fxPUWfU/tI8H8M6TovjO/nuNW1eaKTaZZi2Pmct0B+lO1&#10;TTvDsV3dWGnaysa2vzW8pYkM2On416544+Afh2PTrrXvhtpVzJMluDLbzBtm7uY+5Pt37V2cH7Iv&#10;hP4QfAuH4r+LtQkk8Q3Fgs9xZvbhreLzMFYgcnLqPvfXA6GvQXLJaM9XDYmlio3h9x4H4F+BfiLx&#10;zafan17TNP3SBYo767VJJMqWyF9OPzrltS0W60fxDdaJZ3TXBtZWVnhzg4OCfyr1nSfhTqPji2k8&#10;XWs9nYxxspX7Q2+Rhu/hVMkYHritjTvgPe+H2mvR9jgmvoWXbdwOuYz0dTyPmOehPTr2rQ3rVqcI&#10;rmdjzvQ59XsNMtJdOtJJIZJliaR1+V+eRn1FO0jUprz4k6RpdnL5m26VmUvuUsM7R+Fe7af8KoNY&#10;8JjSJ5FsY9JspHV4WHk7z/Gc47180a1Bd2Fxa+K9HufM8iRVkaPGYZlPQ47HGQe4qVGxxxnHETfK&#10;ew+PfCevXGsx+KtVtwEvvkm+T7jjGMgcc89ayF13xj4AuX8GrfXB0vVoWdrctjo2Tt55IGDwee3Y&#10;V2Xhz47eGPiH8Po/CupWUdrqFwo8yPZ8zyLyHX1z6dq8/wDipZat4h02z0y1gjxHI3kySDaRJ3UM&#10;eBk8YpezOajh5e2tJaGb4b07RPGnxy0OLTLxriO61FPODFtxKncTz34r7j8V3+gXNh4d+IOoXEdx&#10;MhbSdehuogkcKcmFd3bHzA8EHPINfAlg3ij4XeK9E13UtNa0uLS4SWGN4wCyZ65H3gRnn8K+wPD/&#10;AImbVvDEltFdO0c+LyMN/DIuCPx5NWtFYxzWM6LjbYpfFOx0f4c6/H4F8TWl7qPgXXod1q15IJP7&#10;LJPPknGRHk5AyVxgg8Yrzm2/YV/aD8W2U+pfCTQdP8V6CtwfJubKWHzo1AJBxkYJHp1Feq/Enxh9&#10;k8FxWOnaHbtJfyRwK8MKzKqyfedYyRtYnqB0PzDFcR+zx+0h8U/gxoet6l8NtOOpMkwNxYPgTQSQ&#10;udrlM/NxnIGenQ1HNK78jvy2ftKfMzx742/Cf4/WM8E3xW8G6xp32Cy8qI3GmuIUSIYUBlG0565z&#10;Xbfsz+D/ABd4R8KR+KptKVbfXY2FpfSsFezlBPlzIRlsNhgR7V6Daf8ABWv4xW9tc+H9Z8MWslnJ&#10;5oWO4jLhGb0Dg9D78V55qv7Zlv48sF0bxP4Pt7V47nzBqHh1vschU4yGRfkY4zz681Epcx6FWMpR&#10;9zc9S1fw/wDtO+Hvh/rFpfalDr2j+KLJo7yOOyiuvlKYM2FG6PHY4HNeW+BPg34I+GfjBT8aVtbP&#10;SdX0+eCwXUrwMbe6kiPkXDQxsJPLVl74wSp5r7n/AGXv2wv2fvG/hLTPgv8ADnxXqGpa40Kx2dhd&#10;6T5V3dsDkIWXKMQOCxK8DNeS/txfC74XfEHxpb6542/Z21zwvbqYo9d8W295ChswzhFneBd4eME5&#10;LZXpgkHGdIfCebRrVoYjlrKx8keKvh54W8PXV7b+EfG0fiNIT5VzCtmYkuE2lvMBLHDZOBxngVsf&#10;Az4XeBfELWun6l4tuL6w1K8Y2+k20fEEkY3FrlWAVgQCoUMCx6GvsvV/+CRX7PPiHwAbjwH8Ub63&#10;1CTTP+Jdqi6gstvcPgFGYMAAreiv+XFfHnxu+BXx6/YJ8Uro3i3SdPuhNKtzDrFmrlSpyDGzFVKk&#10;g5K8jngmqOyOMws6nKnqedfG/wAW3euaxa6jpfheTRdMls1a1hjtzF55OQ8mcANli3TgDj1rnfDe&#10;kXfjK6zrmtNb2Vpt8yaXkIWOFUe55/IntXsfiz9p7W/j3p2l6Vq2i6Fc3Wm6TBpWn6fqGmx7jCjH&#10;G2Xjc3IySVPyj73NQeG/hte+ANRutV+IXgeOx0i6dY7m4VVnjtyCjqQnJIyeSOxIzWNWVmkOtW5e&#10;h5N4j8H3emyYQCS3ALWt0nzLcR55KkdSOcjqM1z5DwlkI5Iw1ezeKvAGq+IPDGseLPhfbJqHh3Tb&#10;zzS1ncMTDLjLv5LKGRCpGQOBwckc15Bqdr5c5nhXMb8qdvA46fhWMC6cv3auJpGoT6VqEd5bnleo&#10;9a2beNvF/jK3KqzRsyGXYBlVByeoxUXhfQLV9Vgj11W8uaPMKo3JbtmvRPBnguHw8txMWWSaZiZG&#10;Xoi54UV9HkeTzzTFRX2Vuzzcxx1HC03O/vdC9PKbiXG47U+WNePlX8KiRGuZFtoPv/yp0iym5/dj&#10;cobCqoqW8nh0cNYptNweZGHb2FfsNOlSw9NU6ey0PiZSlUk5PXqGoam1pZ/2fYMpRuZpB1LVjzln&#10;VtzUTuE+f1qE3FpCjXeoXPkwx/6yTbz06D1J7VjiMRTo03KWx0UaMpNcqJ9G0uO7nZ7hvlXH/Ask&#10;DA/OtvQrVvF6TWXh1mtXUSxQrcNsxOgO6I47OjZXPVgw7V5drPjObUbjZEzR2yNlUX7x+pr1/wDZ&#10;x1XUPiprlj8LNaaaH+1tSiWO/tbbNwr7kCzA5HzqARn+7kd81+X8QZ3LER9lSfu31Prsty+VKSnU&#10;3M0/Eq0+JGkFPGNlDDrnh3TFjtL6JfLe8jVwAko6OyqduevFXPhbo0tx8Rda1LRNLkktNN8P6ius&#10;7FDfZVmtpLYSAkHGJZo8cZ9MHmvtz/gpN+zF+x/4j8L2/wARP2bNGXR/Fnh+Oxg8RQ6hqsNudQVY&#10;N1xcTwzSB/P37T8gIbO7NeAfsJ/ALXfixp/xR0bTdMnvJLHR5n19rBVmm+wwhpk8rAJx9titXkYY&#10;AijbnJUH43fc+ujDobPwK/bq0/4Cfs26b8N9P8ZX0On2/i6zm1zw5/Zont9RV2kec7mwI2WOK3Xu&#10;WBwMbSa9+/Zc8S2v/C7PEX7THwr1ex0/S9Y8XS2vgnSbrTkuLm81e98xrd40l3MimOMoVzwI1xzt&#10;r4y/aR/Zp8Rx+JdauPFFs/h3WNHtdLMHhufTyj3tvNC2btWRigVdi7s/MTIvHDFfb/gB4d/aDv8A&#10;S9Q8R6laTaLefDnSdK8Q6XpgtxDJKIZYYoZ1J2sAtvtw53NzxgNwQlTqSVM0j7SMmoM/XT9if9n3&#10;4qeCf2tPid8drz4gWfgt77xTeBrXxAkMzXBjZo2iluMKCjSRkMqlfmjBGGAYdf8AGz4hWn7U/wC0&#10;Gtp4YkXS7/wfoaya2C0V4Ly7EqJH5SopViRKOQMFHJ4xxH+w3481X4kfATVtY8a/DXUtWuPEF7d3&#10;NtrNrF5kMlvLcF5N+MHYHeT5mGD15IIrK0P4D/Dbwj+1rY/Gf4K/DrxDBpei3U4ZbS2V5NWuVWM7&#10;7eOTY3lAlicbmDDkKOT7zpU6kUttD5XGe2jUc5l7xD8KPit8M7G/0v42RWt3PeaW39i/2XqqWdtc&#10;M0MUSxypCpZhsU/NwCQ3I5NTeHfgDfePY9L8T/GXQfsuqJ4dZooNLaGQsyKEiRyke2PCphmx94sW&#10;bOcetW/wkvdbsfEnxGtNEu7zxlp+oNDo8mtXRinmiYRmWJ/kdQg8s7QSd3zE7cgDkfD2h67qPwpu&#10;oPFlwmj+I9L8QpCvhyS5mLGGW5CBVIkMO0l+V6FUOQOo2VPCqFpLU5aWLrRjozy3xvaJZ3NmZvAg&#10;vdM8xdMi8QX2o3F0y7BtQ796xsOo+UBcnpxX4f8A7XXwH8afCb9oTxN4U0XwreX1j/bk40q4sbN5&#10;FuF3ZCgqCNwBwR2INfsV+3mPHP7PP7N//CWadANJ1wW9vY+IG1eJlEBcecphALrlGUqW+UD+HOef&#10;yv8AHP7dnhP4lM/wz8da/NaaXYyr9g1nTbLasyl/McFQNwy+TnnOB04rmVaWDxPNFXuekoxxdNc5&#10;4TefCn4paBKt5rfgTWNP6OrSabNj25UEZr1z4GfBT4z/ABm8ezfEnx5rOqabpsTG817xXq7SRvIq&#10;/M2xnAZmwMdwB9AK07r/AIKL+CvhP4W/4RDwXe6n4vulkcR3l5H5XkqQAq73GWAPbHTueleSfF/9&#10;vj49fFDw5deE7lrXT9GaGP7TBb24dpSpDDJYY6gHGMe1a1qmIxUozqSdl9k6oKhhYSp04p30v1Po&#10;bxR+1J8a/GHxut/+GftW1iy03SoUs9Bjsrp1PlqcmVhngscEk9gPevv/AOCX/BTH9pb4feDvDfwT&#10;1TXo/EmrWtwupeKPEmoTC4NsFX5ICzDauB0Aw2dxJGRX4b6P+0J8X9GZZk+I+rKGChdt422Nc/d2&#10;fdx7Yr2v4VfGr9oLxlYyeHPBt5L4hzbMdQ0+PRxJtiJwc7RyDnHpzzW2Hs5Nz1IxT9pTUFsfuD8E&#10;/wDgqr8P7fwVDrHiUaha3c1rJe6fbwwmSGW3t71pEfC4KxMGwFIZsEfMcZG7+1B8TvCPxT8DX/ir&#10;4MfBC+1LSbyxlutR1TQJhDcW1wy/vMCdfLYjJbapJyQCPmxXwL8F/wBjv/goD4h8D/8AC5fGXhnQ&#10;9I0eHSWmuodSkSK5ezhAZotihnUZK9gewyQAfePj5+1Un7Lc0vgXTfH9nceE1s7I6ZFpPhu7vZI5&#10;gXMzrNLMiF0YBWkUDIAyORU1ai5vdRlhcLGOiPZP2G/Dn7P3xq8OXGjafoXihmvNKXS9YXXtGEAb&#10;IO59pj2SM5cZAGRjO7mvFf8Agrz8IZvhd+yZ8LdH1SyjfXPBOsHw9d6oj8XkMUIW1mAx910jRueQ&#10;2Qc4Nc38Dv8Agpbe/D+S4fRLVXtrplvZppr77PG9uZJcSfNvXJ24KKeirtJIIry3/gpL+01ffHLw&#10;jY2sdnc6fJb2dhcyW8Shob6PfMkcrtnO5UOVJGdsoGOK8epLmkd3sfd3Pv79n/4pah4c/Y7+GviF&#10;bbUJrzUPDUUdqtpeLsdAoU/IAcsFQ7lYYIXORg5+T/23vizqHx+8K6l4X8DeMmvLN75hI2leH0S8&#10;S4jZS4crtVQPu4X5v3eOc8Yf7HviH4vfEz/gnz4g8F2Pi2bRbLT7W7Gi+LJL9YU0bU9zeXaMzciK&#10;7jLJn+BwuCfMNcX8MP2ZP2udK8MW9n8QfEP9h3UlxFBNrP8Aa0crrbSPHsj+Vz5gR4QzDGVDjBwx&#10;NbRi5FRlFU+Y439nD9hfxj4n1DSfidCl74wummtmuIdN1AKyQPECY50bEnmKu44DdNoI619f+LdF&#10;1X9nCLwr4Y8favqljo1zryOb660nzLzzpGkkARonKyEbIFeInYUbICnmvX/gpqEXh7wkfh14b0HT&#10;LnRfDKwX90ZlRY724itsSzyz7h5eSWypUZ5xnOTg/Evw/r97481TTvH3hyz1rwvI9uW0uLT4/s6f&#10;IpZ4nYFlZlwhfqygHIIBCqUuW1kKFaO7Pjf9sL43/sN+Lf2iLX4ktquuSa9bRR2q31rcBbW3WBmf&#10;9xsKjcxZ2IYkbpe+BXyr8S/2cvij4t06Hxut7rWpR6xqfnRT6owjniEhMzGUMOTiTIYDaewHSvtb&#10;V/2AvhYvxV1D4mJJZwkpJcaL4dWPdHbOAdisfMKqWZTtycblJJG0Zd8SfDfx6i0Wb4n3PhLUde0S&#10;x0xzp+l6XJatMR5nlLv+zs3luYyoO/nO7JPQb4WipSTj0MsTXpyhe58Mx/sneJfCvihtF+IGtWK6&#10;HZyNLcyQyE+dMCMQscZ4yMj8Bk17Z4o+Lehp4KbwN8AfBmoX+pWsLxG506xZiylEy7DB2oCQ249d&#10;wFcjc+K/jlrOs3C+MfBFreTxSTJqFvqVqtutnktE4yVVmcgq/wC7yflYgMDXnv8AwtbxX8NtbuIf&#10;Bvi3UNPuftXk6hbWqsYLh1+QSbdpV1GRtzggFsZr2Y0pStoefKtT3R75+xemlfBTW7HxD4t17SLn&#10;xRd6uouoNUkC25jmSJivzbfueYVz0C8DBBNfd2pfFr4aQ+GGvNduRb3epf6PdS6aGKWsblWwXYbF&#10;AwJD1Psc4r8+/BviLTPjJrmn+OfjDoWm3Xi7S9JWP7PYk7L2zhYz7vLcJskILA7WyRjABOK9n+Ja&#10;Xdh8LPFU/itJhp7aXHqv2/Rb1RcWoiAuYHjYE4fKKAwBO05XJG2moqMtDOMuY9p+A48QeFtS8Tav&#10;8Sru3h0W/wBSXU/DGtecE8i2aFxiQnBb5Z1QHADZKkZxmv4bm8czazfeBvAnhtta0q1muBpra1IU&#10;M8d1GJJAqFDsKs8wRnyACuFGAa/LP4I/tV+LPhV8SbfxP8RrrUvEel72ZYpL6VZImYq3ngBsblO7&#10;A45NfpZ8A/jP4G+OPw/1a++D/jtrDWlVfstjZ3XkXAjjhkKbwG3ZYzs+4EgkkZBHOso6GNT4j174&#10;P+IvG/7OuuaDaSRW02rS6ZFOdOusTR3qJCIt7qRnzUAG4ZPQEYr7I+BPw+8Gz/CPxH8W7TX9Bs5f&#10;Elp5eqX81ksi6ZGRlooxn7qhkUIRyVyc5Ir4l8N/GK/+KvhyzuINI1Ztd8Pbo9a0mURi8tWYZY7g&#10;24gr0YdfmO0ZNdv+yv8Ath2ng26vvAvhVNJvLi+t3t9B0/UIn2vdbvuE4G0yZdQeqlueBXFVoxqR&#10;tbUx5TC/au8e+BvCviC3+AXwE1JdU0FrOOWHWGw5R3zLKqEDCkny97Yz8oXjkH3zx/8AB7w74c/Z&#10;38B+H9IvpZZ9Z1XTYtYuDMWlvWmJN0Wz90pGhVP7qgEYr5b1vxJo/wAe/iL4X+D3gH4ProniLTLh&#10;o/FGp28/zXLeZIWiOT8yKiZBYA5XBxwa9K/am+L/AI/8AfAbwX4Y8aRXlrr2n2k97cRWKr5wMCGK&#10;CWRj8u4ooDBS2NuRk15b58Fip1p/BGKS82VbmlFI7rQbbw/4+8OfCHXfFA22+uawttDqP2ry5o7t&#10;BcQIpOfSSOTbjBCkc4p/wHnh8Dya94A8aQNqU39nSNYyyWYnjvVtbm7iuI34B81oUXk4OYj2r4S1&#10;j9rHxh8QpfDPg54Gt9O0CSP7HpmmzeUpmB2+arZz5jZZyfY197/s9/Dubx7bal4csHbTdS1Dw7rH&#10;kym6M7299Fewyr8zYJfy7ggtgEj0r1MLjI4qm5K9kFbDyo2Z0HhfSfAfxO8WfatPuLq3a81JYNTS&#10;4tfKLWjqrQpbkjKK9syxNg8ZwMZUi74l/YgtfFPxE1zxJcSukM0FzcW+nyTMALmTISI9Mxod2AOu&#10;VBGBz8c/Aj9t1v2dvFuseEfidpF/qS2urKq/vwGiaJXidSW52t/dHoK9S+An/BR74r6xbeNvFPj7&#10;xFJqGj6N4Z+02NvLDtJna5jjijDr0JEpUk5zt/Gs6kqFRqEtV2ZjLB4qNppaHzbovh/S/hLrHxG+&#10;HXjyCVL2bQmsbFVVT/pK3cDDLdhtVule0f8ABOfxSnwP0zWvitc+Hf7SuNRkXTdI09MPLPIqNLJt&#10;GcgACME9AWx2rsv2LvhFof7X/wAYvGvj3QNKsdI0hoo7XVNFvI/PW6tpixfZyGVt8akMOBjAJOcf&#10;UOifsp/AK/vvEWheE7OxsZ9LhXTZJbWcFLHYsUrARMmFLZUu2SWOcnINRRp06dbmudGIxElT9nbc&#10;+SrfSviJ+1rr918WvjjqkOn6Gb5rXSfD7aoljGwVTgx78ghQBuYDlqK9Y+L3whHil9N+HXw08HeG&#10;L/UIyZbXULGFbiNFRCJzLwRGHkY4wSSQAeM0V3pRe/5nnuUG9Efzl2PhbUre/wDK02HzsN2XDV0m&#10;mWk1ndSP4jsGE0aqUVlIXOOvPWj+3L0CPxFDN5mFxJlunb8sV6L4S+Jd/aWcOsaZBBcR+X5d5p8u&#10;GVxxlgMcHj9K/P8AD4eMNUfLb7nELrd9K0mqa1rXkW8O0x28ChT06cVTi8TPo4mvvFb393oF1Msl&#10;1bL92PD/AHwDnAI68H8K9+m8Bfs+/EfTIPFa+FWCybTqB02RhJYvuzl4wfmT1OK4v4i/s+Sappb3&#10;Xw88TrIZ4WT7LfW+Q8ZB5QjsR6jivQjLl2PTweJqUKycX6nAa58Vvhf4IZrL4cfCiw1OxmXy7i8j&#10;t97IxIYH5gRvAzxjGDSaZ8eNN+KOmSaBaeHdLi+xytJGs0CJ5ce3CgJwBx0AOAcn2HktpaabYapN&#10;p0E6SSxr5Mt3DlS/PT0/Skn+D1v4kvRMNdngG8hG6EqR69+1dEVKR9BiauFrWfMdd8Y7a9tPhhCl&#10;p44hgFzfJBqFj9uRWZdrfeAOSMqccY6V4VNoeteEdXa406GO+s7hDFcQRtvEqH+E4/DBHIPSt/Wf&#10;2d/H+nRTzRxtfRwxs0X2dgQcexPXvXBWX9p6TdyDzpLeQKflXjJrojHm0OzBwoxh+7dz1z4QfDG6&#10;1/xTYeJPC0n2izt5RDukkVXtp2BwrA9DnGD0Pbpitz43aD8cPCJaDXJtLuo5Lr52t7WMNuY9flAx&#10;j3/MivNfgv4/8VeEPFr3tlfM6zri+t5jlbhfQ54yMnB6jn1rrviZrt/4j8XW/iDwnd3VzYQ7HvrO&#10;+z+5HAKuHPXBxjpx6Vp7I7Y+67nrHxg+CXhDTfD0YluYtSnit7aG81SSRljKNtKmDB2r7/7LdSea&#10;86+H/wATNd8H+JT4Y1gvInllVSThlU9GH4Y4/GsHxr4zt/Cupf2NolpeMpCbdPa8MwSSMnbtAJC5&#10;Pb0rlPEF945+J97/AMJXaaZK17YoqXCWkJ3ooH3mFZzpNK5liKcMRZM9S/ag8T29h4M0mCPV5I76&#10;ZflhhmO4oOkh968f0e+8Zafdf8JHol7J5ksmJys2GZu5b6nmqvjMa9q0sFxq5uJ7xYQkm5D8gHRT&#10;6Gr/AMKtfj0zxHDZahY/arebCTWzKpDKRzw3Hv8AhU7KwUacaEOVHa+KtZ8J/F7T4x4xtl0zxNEi&#10;RrqUMewS4XpLGBhs8fOMHnnPSvM/FHgvxL4MuFi13T5IkmXdb3CjMcy9Mq3cV6V4g8GaLqMV9Y3N&#10;pbWtz9qDWurtfKGkJw20842hf1HUZqnoeua1ZRR/D34iBLzSLqT/AEeXzA4Vs43q3O1hx9QKFFN2&#10;NG9CH9kX42TfAL47aH8RIrhrdbW4Md1cCIM0cLjaxANfq14r/aP+H/xv8C3Gh+PNPjdtStHsdSjh&#10;hBE6Op8m6jyRtYg7WGSD8vBr8ufEP7I/iLQL2DVpdaj/AOEaulzDrAXLKTgBGUdG3EdTjGSDXq3w&#10;L/aN0/4d6ZH8HvFF7dajJZyeTDqX2UxSxL/Cu1vmZAehOCPTtSn+7dmeTmWHr14xqUXqjrvhX8Yv&#10;jd+xx8V7n4Y6f440+/0OSSOaz0HxNG5jaEklTG3JhJBIyh25XkHAx7Z8Sv2oPh58X/DFz4b+Mfgu&#10;aGzuIfIkaG0NzCrMnCrIqkc9FYKrZPqK8F+K/gXTP2mdVu0WK7tdc0nTG8vXGvkMV7FGSVR4s7ww&#10;3n95jBXgggAj5qbx58V/hBqjaLJrN1HHFfR3IjLna0kb7gfYgjnPI/Wl7sutjop5fKdGM6i97qx/&#10;iP4QaVplxdTeFfEP2xf7QZdFaM4aeIAsCR/CwA5z0wa6L4d6Rc+MtO1Lw/Nrt5da9b27XiaTPNuS&#10;aNULSgEnAdVBbHGQOCa1viV4stPEssfinxboVusct9NBJfaba+RKmNpV9wGCWVlOTySTUPhLwJ4Q&#10;8W+MdL17wP41s4Lj7SLa9tdWuvKaWMrtJBwc7lJx6nIrGpT7s6JQ7u55hp3xB8XeBdVvbPwrrl3Y&#10;2t1uimhhkMazRns2OoI/Dmv1p/4Jhfsy/Ab9oL9hj/hVHx6+Ftvb3FjcS3NjqEixedd2s6hlcOvL&#10;FHJwc5wF96/N3Vvgj408Pa8sHxT0K30+JfOk8P61rO7ydUWMYWDzI1dXJAULuIxwCQK7D4E/tgft&#10;EfA3xIvgDwhewrZLIJWsdQtAyW5znEW04Vc9McelbYbDzxEo04K7egVpxpUnJ9Dn/jV8CtP+Cv7S&#10;/irwBY65HqWm+H9Wkt9Lvo2z5yH5lb6qpAPvUN3fWkdmYLE5/vE9Sak8X694n+IXjrUvFes2rfbt&#10;Sunnn2oVXcTk89KyLaznlmaOcbVgXMh3e9fsmR5bHLcEqdrPqfD46tLFVnJ7dC5aoun2/wDa9wH3&#10;/Msa4wB8vWsG/uf37OJGY4+89T6vqIuJWZJG8voqelQ6VpM2oLdXzx/ubWAySfNjOOijPUk8Yrvr&#10;4iFGm3IMPRbat1K9vEJkN3fXJjt42AkkPcnoB71znjmfXtYfdb6X5OnwDEMSSBsAfxMR1J9av+Ir&#10;+/vbWGWS2ZYVB8qOPlUB6/XpTdMjkuoC4lwX6edkqWPr1r8szbOsRjKjhB+6fZYLLoYeKcvi/I4y&#10;yaBZc3W7b/s967/RdX0VNNt9RuIZNP8AJbEc0kjAzf8AfJyB9PWuXstJXR9Yku9atFmjtR5nkqp2&#10;SHqF+nPPsKm1uO81F4dYvLrzPP2hY4xhV5ICY7AY/Divm6kGepTlyvU+rPiv4n8ceA9F8K/HjwJr&#10;q2vhPxr4ftpVj0+1VEt9QhiS31C1ZW3EHzY3cZPzJKrdyBj/AAt/ai+NX7PvxGvPEvgvxXFI2qLc&#10;aTqlo1rFJHdQyxFZo3XbtYYO5eODtYEYxWT8DvHw1P4G33wI8awwzaLrktxFp9wsRZrDU4v3ljcq&#10;nAO4iW3ZsklJu+0Vj6/8Otfv9A0mS4kt7DxBpduk+qWMl0iyyqwUKGXIPmiPbnuxHPJ55rqMnc7o&#10;1OaOh+n37Yn7GOnftBLp/wC0d8KtHuPB9nHpUF9M2rTCRdXubhIZZkSNRmLa2FznyyuOEJ+b2yy8&#10;A+Ffjx4j0XTJ/DEHgtG8M6f4fuvsuoxXc11aagsrvPcIWDLK1wscoByEjdQ33QK5L4IfHTwv8QPg&#10;x4bHh25vL++8U6NZWV1Y6kzrHYyR26wSNGTnevyjKkgghRyMmrmpfB3R/hx4zfxXdQKt/pujpJYv&#10;azCJo5IsYwyjgmSM84/Eda5qdSnUxDa0f5nRKnKEVI+t/hf+1bq3wV8GeGvhf8F/2SW/4V7Fa+Td&#10;aozvcyXNsEJWVjEuI3343hgQNx/HmbrxjB8WPFFv8UNBstUvpbXUDBqHh7+1pLOUNsEixxxwtEBG&#10;V2ZJOGBb5SQa4P4QfEbWJPB2taloPiDWIdNhktms7eS7uFkkYBGSMeWdqiN13BjjICnBwK9d+Dfg&#10;6++L+of25e+E7uFbVlEjQ307NdIpXYC/zAsoZ1Jbb/rByea9zAyUfiep5GMo+0soI6/Ubv4yaP4Y&#10;0yyuPGX2Pw/HZs2pX1uz291ZlmMm5XjwGcbtjM4YKE4B+82D8Y/g7qniTwbH4k0WX+x7b7N9oa5O&#10;pm4fUViZWWV9sa/eAdtwwwY7iTyK9Y8OfCs/D/w9NdCGE293ZrLexXV026VWDBkHZxjAw30HHNed&#10;/HbXvD+taNoGg33gSS8j1bUlt5pftk1xK2LjymhCNgBGCqu0OBtwPlxivYXJLbY+enTqUJtNHyf/&#10;AMFJ/hx8Xv27vGmoeEvipcW+j6XY2vleGVtdXS1D3Dxp/pEkLM7SR7VfbEdrfPndkYr8Rfjx8HdZ&#10;+GXxX17wFZ3sd82k38lmt1GuBKUbZkenSv6BfGUU+m6wPhBH41bX/FlnY3MVva2Njb3dpFMgb599&#10;wWMDqQuSFRQTgtkgH8XPjL8O9c0vxtq+n+L0ddWgvpU1BXkDN5u87vmUkH5s9DivPzCpHD004o9v&#10;K19Yuqmh8rrpGt6MfLudG3S+cY3Zj8o57Y6nkZq48d29kZrxBHCB86qR89fR3wV0LwzY65feDPHn&#10;h9bvRfEUYtry/Wz8640mTP7u+gGMl4zglQfnTcvUgjP139iD42aN4pvvDuo/D65upLK8eGS6sYxJ&#10;DKQfvxyZw6MOVYcMpB71zUK1aceZo6q1GnGVlI+db6XT49KmtooGLtIpWRlyV9hXv3/BNOPV7f4r&#10;W/jWy8VPY6tp84TQbfzG/wBJuR8yoQrLuU4xtw2c10Gp/wDBN39o6Lwr/bQ+DGoTeeqND9muraZi&#10;hbaP3cchbqecjjvitbwT+yjrn7O0a+J/jl4zs/DM1rNHc2ui6XeRXmsO4GQyLEzRwjOOZGB9quOK&#10;jJ22sRTpuR9nfEb4y/EXXtI1BNb+OfjfXNEaEP4k8B+Hbw20TzSSIsdqZJJW8kPLhmjMYYZIAI4H&#10;n/if4h/8FCv2i9RvfAvwt+F19pvhXT7D7HH4dsNOt7qJIg+0uZGjPnS+YWyydyfTjq/2VPHnw9+K&#10;/i+a/wDh58DJrjWLyEQ6h46+JnjR5obSMphwYEaIPHsG0rkgLwQeAfpl9X1TwN4et/AHxP8A2t7f&#10;QdNWZZLPw/8AD+a10yyVclpflssyPuWRMLvBOHBBOcaRmpa3R0NuOyPmH4af8E//AIvaj4cj+Ffx&#10;P+HsfhHTxcR3GseIvEnjKCBFlGcvGhYL5YDAlME5dvm6Y9k/aR+EH7Jnwg/ZI+IXhP4bftA2fiS6&#10;XwraQaPb3DG5mWSC9WZ4o2SHy0XYGAIYHJIzjAr379nTwN+x94e1JfGY0/QfEDROZ2urrSfP1Ceb&#10;O7ejzDr2JLbh6njHYft4/HH4RfEr9l34heB9CuLj7ZqXgfVLaya2hLLcP5EoijbaANpYKVBzglRj&#10;iuCVal7TkRpKnKVJy2PhH/gnp+0N4c0/9l6++DWvfCDxN4qhm1yczQaTDIbfy5Yl2iQgbN2dxAbP&#10;HPBAI9CT4o/Ge88R+HfgvJ8EdL0e8k0e4mtdT8fX8m/UIQ+xlKW5CySrGYyUwDj5iDuBPkf/AASh&#10;+JviHQfD/jzwZZ69Ha2txcWN09vIrASEeenmZHoOMnj5z619N/tI698N/jl4IsdJ8OeHxoHiTRbp&#10;LrRL5ZlEIuVB3sTGvyiQYVl24brngV6FGVL7TsePOpUjLlWxxnxR8H/tg6r4O1LStAh8H61pviHS&#10;XtI5dE019NkaM8P5Qz5cg2hlBPfOCpGa774C/tl6Domk6b8B/jBoU3hzxPp9itq1p4vyiXirwAk6&#10;7EY4xhiNp4H16b9l3XfA/wAV/h0sdt47s9B1TTbl4dQ8L6/qjQnS9QHztIhKlSjOpAcclXHrmu0/&#10;aC8H/s9/Gr4W6f4L+LfhvR4pIf3C6rpssFzJbTKPmulaNy8eeOOhJOV4FdKVGctDKWKqbHkOqaVd&#10;aP4hu9Vu9HmgaR2W1UqzRLIGB+bBAbr1zzntjnoPAfw7mksrrXZG0s3FxcJcLatbywyWkzEMXhlR&#10;gXUHnYQBg9yM1wOj+EP2pf2dfJ/4Zp/aEs/EWlq8hj8N+KpiD5I2BVhlKlGDDjaSACDnFc/p/wC2&#10;feat48i0v9o/w5qHw51SOZhJpuoaaPsNy+duYpADCGOTySFOQd2TiijQp0l7rOacpzPYdK0X4CeO&#10;oLjUfjNca1C0axK0kMyLeQv5gwIcICAdzAlyxCvuz0wnjb/gmP8ABv49fCqf4teDNIu9PkWFo5dU&#10;smiC6eYgCreU6GScsDl3EincrEAd+k+HDeHPEVhoz6VoOm+JreSJ520BLrat9G7ABbd2Xb56AZXL&#10;btwAUmvZPCHwZm0XQ7n4tfsleLtW0u8t4Uj1Xwfr0kkbTopbzBJHKAGIJYbjlW/vA8nu5uWK1OZn&#10;5F/GL9if4k/BjxFJ4n0n4r6X4ukt2eW88P6ShRoFKRrmSN0w28Ko2qWw27Oea6f4MaDpPxv+Fmpf&#10;Ci5uJbcahbQi0luG/fWkUV3HNNaMpcMVBQhTkkLK3av0x+JPiT4XfE3w7eeD/EH7Ovk+Jr67V9St&#10;9NsYEnuPkG24ikyHG1gxDKcg9CRzX5T/ALR37N3iP4GfH1vBX2K6s7G41Z7nSbgupj1C03nY0TBz&#10;+8RQFC7tzEAZJFdEeWSvaxrTqaWMPxR/wT+k8Pwand/Cj4f32v39tp7zXWoTXEMlraxzM6o4Uv8A&#10;6xUR/vbhuYEqCAa+UNE0Dxh8IvGdr45+HXiK603UtJkW4X5nXLK3TAxlSeMdD9MV+zPwz8eaP8Ef&#10;hp4L8J2nw51DxAuvQX1zf33hK3ie4uLfzFyZ/MUmQnh2DspBCgk14f8AtVfsofCj4p/DbxF8ZPhB&#10;480jXrpvEElzdTSYhvLIyxoBHcokZ+46Mo4RVDcEDJa4ez5dXuXaTI/2X/22vA3xmkHxUnjjsdU1&#10;TQ47HWLeFGDWN9GrBSWxzE2SVPOCPavVvGHwk8NfEaztriLTpdN1TzSG1rS+kE2fvsmOR5hAyMEb&#10;lIbjj8odB8UeNPgV4+bxV4Gu41ltbjGpaemHjukWQMVOMgqcDkZ9Qe9fqB+zh+0/Y/En4Z6V498E&#10;6K2oPIqDUEtLwLLYNuwwkHJOPmxhckHHc1zOjysiUlE9Qt5NJ+FurWf7WOmRyT+LLW3Om614fs7S&#10;WWPUdUjhKNLwMpuiJkPBBIbGDurD1X9vDwr8ZNZbQfjRotxolm3h+4t5bhYQ0i3MjMZNvHy8bQpI&#10;yAGGMncOm+HvxV1pvEE3iuOVbO8WVvMs2maNo/3e1Z+AFfb8wAGeHPqRXnn7WH9leMrbXtQ8VeGb&#10;OTXtelt59K8SW6fuyse/fH0UBmV9pXHBHUiuDMKn1fDOW5dLklNNnzJ4k8N6Lb6Za3vhi7uvtzXC&#10;CaW5jKo2WIVk9SrgA/7wr2Dw5+1L4+8NHT/geNflsYbfVGkvNas7h0upWYKJ1L4yoIjAAxnIBJxw&#10;YdD+Af7aPxi+Hlv4aTwLrF14Z8K2s0kc7xxxR2cBbznYOxXeuV3AAsfatL4S/s9/BTWvg9q/ivUv&#10;ipNH8RYdNmuNL8OfZ2hklYM24rIRiQ7MMRkH24BrwMLHFU5c0G7bnp1PZy03NL46fsReINM8Ir8a&#10;Lf4l6VdnVIzf2un3k5jvLm1JH78q5DFvm6HkgZwOh7f9jX4X+FNR+GXjX4T/ABku7nwnda//AGUb&#10;HWtSt2W3kiS6iPloSAvzb05OSA4Pavnr4t/EbWfGc/hnW5NYuJpJtLisES4jWLYtrsjjBbcd/OSW&#10;bbz+dfQX7bnx60TQNB0Hwj8Jtbub7T9c8I6YdcZNQSSItbxIjwlF6FZIFJJ67CVyDz6kPY+05303&#10;FVdb2app7nuH7Jlna+Dbj4ka14r1bT/C2sSavaxRWuh3yr/ZkFs2RKBuJkhkeQLgdcHucUz4kfHv&#10;wL4q8QRfFLVJ9U8J+GdT1iay8VQQqJLjVZUjhLYjjIeOM7DkkgkyZriv2Vv2zfAfhHTNb+IP7Q/w&#10;7m0248YeF7PSfCt9oNosMl95RZZ5Q7soBLmJmlJHzLjscc3/AMIn43+NPwZ1DUPCfgTXtf1rUNSu&#10;rpLy61yK8cReYVB8hCZRIArLu5Vije1dVSVtYo8qpSl7X3j6Dh/aQ/ZM/ZG+IVjaeFPCt5qVrf8A&#10;hmPUrbVGla4uVM/llYyzHbt8ts8dGDdzmivzn13xB4x8KeFbzwLqvg2ZdQm1BSuoTQyrMETczRAH&#10;jG45PGcnmivPqY2vGVrI6I4em43sfmf4A8W6hP4Y1BzZyXEFlErXlwI8pDHvwWY9hkgZ9639H8b+&#10;FvDNtDrVx4hh+y3TSJDGs4L/ACrknaOQvOAT159DVXwb8V/DXhzTTrdgdNuI9WgNlqyQ2pXzoSCH&#10;jOVDbSGPXuB6VT+Ifwi+FmmeB9Sk0e7mjksbdbrTsTNturZxlSPXHQ9GBXvXD9WjHY4Y5DSlrzHX&#10;6B+074T8Kwwz+FYtQkvjcL5l5ayeXG0e75lYdTkZGegrb+Kfx3u/HfhTUNSh8WQ2Nr9heSO30OPy&#10;DJNj5YpCSXOemSa+PtI1PWdFdptK1JmtSCv3iuP9luwP8/0rrfBGv6b4uMaeIdStbW3hmUSjfsYr&#10;n7xyeapRpxOyllOFox7l/wAE/EX4dTnytdjurSaTC79u4Ic+3WvWPCmhaX4m0pr7RtXZ1RlVVUZx&#10;257ivLW+AGrfETW57v4dva28FuxZby+uPLjlHbYMEk/hWjo3wk+MXhGVdZt9EurqfTX/AHlzp+oK&#10;0VwOmzy2IZ+nOAeO1VCpTuefi8Hg5SfLOzPZLTw3renpNHqUgi8vkLJ8u78681+NH7MNtrGmQeL/&#10;AAJItrPJOY5rW6m/dyNjOVYD5SfQ8YqPSfinpWr3s3hrVbi+064lkC/6YjKkchPK8H5eeckDjPvW&#10;34h8R63p/hg6jbeJ4fK06VTG1rMGWVs42sAeR9a6qesrozwOHr0aqZ5FD8FfihFNcW2tix0W1sIf&#10;PuL67uljj46YYZLMewGTTPBUfxD1S51bU9P1xrqBYfJnu/s5kFwq44XI5wOvoD710Pip1+MUkdrP&#10;q9ut9E5GYicOSOw9vasq48HePPg/oEmsxeObaOPzlI0+ORw0hB6AEdf0PrXVLufRRfLLU9A+CHgW&#10;b4l+Mm8IaFeaPN4guIzPbteN9m8tgMDZv3eYzA52gDv6V0Wt6F4//Y/+IC+JPGfhaFYtXRoXMcn7&#10;txj7ytjGcnlTXgWmT+MNVtNS+KujajJBNp95G0jRylXjOCVcHOeMAfXFfVvjb9p/w9+0d+xXZ+Df&#10;HfkXHj6+vGhtVkt2iRfI+dLotjaGZdycdSTnA5rwcfi8ww+JiqcVKDaT7rzPSo08PUpycnaSV0cB&#10;8KdT0X4sz+LfCmqeHQ3iD+1H1aPMalGtSFDID1DDg9wQ3avN/jlofg3StWivdDd7XULZdsttCvyg&#10;ADDbunJI/rXdePfD3xf+EmsaPovxB+Gd5peoDS4Z9P1jSHjWdoZIsqokiHKndyrEkcgjnnhr7TfF&#10;ni+9/wCEi8QaJtkmZkukK/eyMMwUfdbrwRgds16C8znNv4UWulah4NkuvEmhwtbx6h9t86/VikMe&#10;zbsBHO5wu4D/AGOK9E+I3wR+DfxF8KReMPg94xjg0+aCEahp4t2ElhOefkyfnVvfGO2cVxdr4m1D&#10;4eeIIfFPhTwkv/CO7Ybe+sbhfM86NMBy8b8NknqRkEcdKq+MPiB4pn1Lb4T8XS6fatGYmisoBEkt&#10;uuSiSKmFk2hiuW68UGUo9TQ+H3xZ1f4F+Irj4f8AxP1vUpLRY1jsbsQiSExkfL5sLkrIuOqnkdmG&#10;Aa7rw58J/CfxehuPFWiR6bfaosLHTZ3Z447diTy6lm85VAyg+XlsNvCivOdLg8P/ABTHkfEae4un&#10;tI48yfaGDz7uBt3fLxj2xmrXwvv9f+AXiexabWY77wzqqOtjeQqf3bMwAimBHysNvK5IPUHg40Uo&#10;8upEfdexa03xj4p/Zq+MVvr+pX82vSIv2XWrRuREcIXKAEAgqR6Diofjzpfwx+NFlb678JNai81n&#10;Yf2XONs0Kjs5IGQoxznPbJrur7S7S78ci40PwjNNqepPHDZXdnfMhhkLM+915DLgkfMMY2jGMZ5H&#10;4waz8XvCfie806X4ef2etj5SXlrb6TG/9qWvmMGkEsStwchWw4znkZ4HPPc66dTmjY4v4i2Hj2T4&#10;fPo819vns1WK8sVUYZlVVMierBVUe45FeU6Emq3N00cEQkeNcmFpApbnoM/xZzX1j4C+GsP7R97q&#10;V54K8UWuj+JdNu1vLTSNcBjMSJxgkY2yA4+YA4B6jk12Pw/+C3w28K/E1viV8cvg5o2vK1xHD/Y9&#10;lqEJsopgx3TsE/dsH+Q7XOPvdTnC5JX0VxfV4u13Y+efDfxo8b6/4W0vwv468JatqHhTR2Vb1rVG&#10;L7WHlkB3BWNsEc9QR05IrbstN0G28Q6xF8Nj9sWGRms31tlW4lhxnAUHaSPQHJNfVf7Svxd+Bnx9&#10;TR/h58Avhhp2g6bZ2LW2qSWNhFHbzxsRII0QRpgqxOWwMnPJABr591j4QeIPgd4mZtX8Ix6rpVym&#10;+FWYeYVxncjdyD2Pfv3r6fhnEYPC45TxGltn0+Z5udYHFVML+518jzPU/EHjHxDL9m1HUmWM8CGO&#10;MKFH4VT1J4rQLp1jMzqnMk6tw7Ht+FXtW8Q6PJfXEWheckzXDHybpAJEQn7pGTz71jtp99dzlHkX&#10;/vqv014mnKn7SDUl5Hx3s6kJWqKxFHA9w8is/PO33ODxUHxCtdUi02z0fTJGxH+9ugjfec9AfoP5&#10;mtmxsINNjW9up1G5tkbE8BiO3vWFqMavO9nFetmRsnLZyM4yMZr4riTMnGPsYbs9rKcP7SpztaLY&#10;p2XiltN0iDR9Yh+9Nnc/8EZOD+tdNpHhpNUumjjmX7LEo2zKpUSMBXD6/Ek+rtYyJJ5SxqrS9cMe&#10;/wD9atjT9e8YaIYtEsL2FVULLGsibt/I7+w5OTgAV8JKTWrPpYnRXnhN77wvcapplxA0lq5a7hue&#10;MoAR8p9utcdaJYafBcW5uY7hVhMkK7hyGxwPcECtXxF438TeIbWTT76zsVtrj5rldMi2sSvQ9Txn&#10;0qpH4bbV7WXV7XNjHaxKctgZ57DrmspJvU1co8p6X8C7c3XifRLVrhY7NtNtDN8u4AiZ2dhyMFU3&#10;Sdc4x6133xo8J3vibxJruq2dilxdWOsR6dNdLvRbu4jDRNLH8zE7zFuHzYUFc9c1zH7NPwB+Jfxr&#10;8SaLc+EJ2a00fw/JqEknkOscfkrJJLE2DuLNHHxgEOGUDGTj7D/Yr/Z0i+Lfi648W+PLK61JUmcz&#10;GSMfu7jdtcMMAHJUqzDBO7OTkmuaXLzanTRXuXNn9lLwt8Z/C3w/sZ2nkmsrXV47jQ3mhUTEi3Ib&#10;zELZVcCMYH3t2WJO2vqfQfGsniK3lHjqxC3csSxTtCcKyvwWw2dv3snr61seENA0fwV4auPDmp6b&#10;YxyW5CxXVy22aRUVuFJ5dvlwRyx25wRkjhdf8cz6F8R7rwvBJnULyRLGGGJC85d2Ujbt5AIZck4A&#10;B+tR9Xwaaa39Tb2mIlGyWh9JfCceFPCnge7s/GDt9h1QLPpw8lyY5kXZ95UZQCAQflIB65r2jwD+&#10;0d4A8PafFH4k8d+HbW1YpFpL2N4kZ4iaR454NxZWyCwcqAeB1Cg+NSeNfB3gr4YR23ie41TTobm0&#10;8uHR7O+WW8maaKN2kJVtkSjzHw+TkYPHb48m+Cl54s+Kml6h4b8GmO4ubqOWbxB9sK3X2RG/eRfa&#10;Ld2k3gFWLTMgVVwu8krV15UYyUHKzkvmb4WnUqU3NrRH6feKP2y/DuoeCkPhrwJ4g8QQtD8+p6bs&#10;srIA9B5ty+7ODzhCRnkAGvHJP2m5fC+2C48B+dJGwJjm1U6gLJZGyWZlhgTduxkK7BRk4JrI0LUt&#10;U+F+lst/4yutJjuNHjlt5TJKxu8YXYbwRI03RgqymRTkD0z4X8RzoOpQKmgeHNemuLVWJ0/UpHYX&#10;P7zJhEyArAcnO0sFRQM7VHG9P69h4qd7q/focWJ+q1E4ta+R13xK+LXha11DUPHK3Fvby3GqQxa1&#10;eafIrSys2112lV2xlmSNdjEq2zLBgxx89+C/+Cb3xe/aj+J/iD4p+JNDvE0e/vnu47q+hhtVufMZ&#10;mGCpWPYFH3k+X0q/qHwr0n4peLtP+HeiXawnTtYkl1zybgTWV6uFVAskoTBKh8bE2sv8SsVU/Yfh&#10;fwHaNoVtos0kkmlafH9msbGNnS0RFAASOPJwvGPXjn1rtjUljrc1lZnmxUMLqk7M+X/EH7K/wg/Z&#10;p06a/wBP0m38S+ILObafDujyCbKkLn99tKIw35BJIyp9K9S+H2gfGP4v+JPDWh/DrwH4Z8O295pw&#10;lu9R163TUbmySOTy4QYS6x/wqp+9wwwPlrtvFHgqKfU/7J0bSVsW24TzNgESkfeLsQANvOCcY+pF&#10;YPxJ8LzeB7/T/CvhG+aS0sLVIpLuyuv9bwWMucr8xdieOmcdiQqlatRfJA6Kf1eS5pnI/tWfsPfE&#10;Lxb4Um034z/tieLNQvreF2utH8Oac0Gl2ZAOFSOJfl+Xb2bJ3dOGHzB+z9/wTd+A/iLxjJP8Y/id&#10;4gbS7WRWWLRdLXz70B8FS8pIQ9DlgTjjrX1zr8vxC1XUWttU8WqGuolW58y+DudpzgqrMvPHOACe&#10;pJ5rvP2fPB2q614iXWtT8RKq2sqpcXF9IVhSPtuznIHGcZAzUUeTnvUJrVo6RpdTjfgf+xb8B/A+&#10;hzQ2Pw8W6jkjV7W2bUjNMfmyIpPKZNsuCoYor4KkhR0XP0f4O/s7G9vp9I+BEsmsSTSND+++1QRR&#10;qVG1jcHh8lhwT245wPrj4v6r8K/sM9t40htZpny+n6jpjqZYpgNwdMNuRQSCCvysBgBhXznqV2mn&#10;3txAI9N1Cw8uOOWNo4RLIu8OM+Ud4465VQxAB3Y49CMaLhzKxwSr1IS5Xc6L4UfA3w1JrmqRaB8P&#10;7ext44muLTdtEsQES5Z4wpyPMBOMggbRx1re8Y/E/wAP6V4Vk8Ft8NfDd5At/PCWuNLdJIlEmFAk&#10;ztkwCOSFIzyD1PP+BfGusx622r+G9KksLj7G8bLY3nllpm6sokZGCnp8nPrnisxItV03w+ulSWHn&#10;aTHqfkz30cUcgiGNz4JAkDHbkleAepFZQp05e8rFyrS5uQ+OP+CRtxpvhv8AaY8V+DdYs9Nnjl0O&#10;4hmh1KzaaI+VeRIRhcEN8zYbpyQeuR+j+k/s2/s/av8ADL+1db8M2EWoLqF7vt7q6kimng4MbxYK&#10;IpU7jsKuAvynoGH5sfsraevgz/gpbq3hjR7pYFv9S1a3hkmiVgVkV50RhyOWEYzyB17A19q6R4u8&#10;IeB/Get+MPHPhy+1TTdTZGh1K2ZLmOGVXw25B5ZwGzjAVlAOOOTUY05R95dTlqRqapM9Uh/Y2+CB&#10;vm+L974ZuJ76bw3LcwWuizXFut4ioDHG/leeJGHC7o8Ag5VD0rj7r4X/AA5+Iun7PDemTaNMu4wR&#10;y30k0U0i43W8+8K6dSA6kMTjMQ7eqeH/AIn22ufBG3X4YeKLW6ludYs7SPV21iR1JEny2zZEdxE2&#10;Tx5qFQOCWWszWvGWv+MItai1/wAB32m+KNJ0tZL68VYY01OIAOys2PJYlRw+VDFQMscCto4am9jF&#10;uVOPmfNfxZ+BPh6fSoT4W0zUfDutsoaH7Zqhe0u2LceVJsDAbdvUlgeOa47xT8If2jf+Efa3h8X6&#10;P4osF3/2lp2qxRzJZlcs25J1PZd24AZHIyOa+1dD8A2fxA8A3GteJdP0e6mlgFzIbrV/3dz5gyJF&#10;jB2ZABjBwHXZghVIz5Z8P9LsPE/xO1DQ/BvjlbO4tbMDRtT1+z/dmTcc2kkygho95ONx5yNufu0V&#10;Y06FknqyfbVN7I+ILTwt+1d+yB4oj8ZeB4tU8ONHceemmzW5k09zu3FVTlY1yucdOBwtfTHwC/4K&#10;/wDgnVJpPD/7TPhO80GWbT5LWPWrNVubcSNxI6ggOisMApvdRtyFXJr3j4e6z+0P4y0kfAjxnaQD&#10;VIlksDe6hZxyXaKIyUZmkUCVNqMd+SSoO0lgteY/GT/gm/8ACjXPEd94d02+tdO1S8O2KaAGOBZN&#10;rEGWEKUSM4C/wncT1yM9mFl7SNpbEc8ZLU968J/HT4GfGTw1P4k+HPhmz8RLociS6bqGjxRTPZWy&#10;wRsjGGSUOGUkghQAxU4HzGvAP+Cj3w/0b4zfAy6+IHhnQkuP7F1yHVW0+DUma5itpCDJIqAMIJcn&#10;PlAlex6kD5A+J37IP7SP7IXxAj8VeCNW1LSLqNGmg1HQ7lmgkQOwJwp+5kHOPlPPfNewfBz/AIKA&#10;fteeKLd/EfxW+GmqeLvD2iyLHr1x4RERkuE2bc3Fqqsz8f8ALRk2jGAVPI9KGFjL4GPl6xJf2M/E&#10;n/C3/hrrHw6sZ7qWGSK4SO+VmieznEfmptHJKuI2V8HHzoBmo/2Sv2eNdsPG2qa34M1L7JJf28kd&#10;5b6jpfnWc0LthkbpubgjkD7prnv2O/2i/hfd/tJ6hN8H7ldL0bVLiUWumeIJI4prZn2MY/LDFiAs&#10;TAMMgbW4B4P1R8N/2i/Bn/CQ6r4dm8OW+n+Xqc0a3Fugj+1hSNsoUhdwKYO4emMk9fFzDC4j61GU&#10;ZP3dzvotRptM/PD/AIKE/wDBO7xf8Hlm8QaDaaPcafBM/wDZl/CDFcSQPIXMU8XCkx7iiGMD5VUb&#10;eM18lfsvfGjxz+yN8ddO8Vre3VnY3F4kWqWq/Ks9uTtdWV+DjtnGDz1r+hDxBongT4s+CLjwvrot&#10;dS0vVLZo54fMDbo2XJ6dOvOfoR1r8Zf+CgX7GPw88C/FXWJvgBGbqxt7gwzLcPEsRZUy3kyADcw/&#10;iwM59ckV3Yes6kbTRxVaVveP0Dt5vDnxA0nT/iRpaWNxBdKq216nJmt2GSCAOu7PB9+elJYfDTTf&#10;EPjmx8I67fWsfhm/usahb3Ubu8bMu1mhIPyvgnAxg9K+Zf8Aglj+0bY+IPh7/wAM/wDimeK11fR5&#10;GW1iX920yAEnaD8rY4PGD14719JeNFmjmubWPxDb7dqvBJNcKpdWUErzjgEjHXPvWkuSpHlaM7OJ&#10;9Ua5+wFdeANRi8f/AAG/aS1qzjuILSzbTdVYXkF9GzKrowaRd8Zj3YjwTjp0NfIn7XX7M0fhzUbi&#10;8sPCGqeHtTgjad7VLdhbRIZJVhaJlDNIZAiFU6g+blvlUD6p/Ye+NvgT4jrbeBfiPMYfEENktxY6&#10;8reSW8nAVN2RuOG4X5gxycEnNZH7T1p4M1/U9N8R/wDDQuvaD4f02RrXxBq1lYypHEkjyTRvcJIq&#10;s37zCqQHGZuq5GfJnF6xlqbU5vmTPzb8LaF8J7iPVr7x14z1C81ZdHafSdPtY2A/tJpCPLfPXC/O&#10;SODuwORUvwY8YeD28S33w98b3Vna6Xr1vCl7rVwvmNZ+TIJ8qADy+wxHBH+sp2o6D8K9P1HXoptT&#10;1K71DzVPh2+sbZfJJErNvkJwwJUg8ZOc5HQ1wN/4asbTTd6z3a6p9oZbqObaqAANuJyd27OGxjGP&#10;fivClPlkrdz2oNSpnsWtaz8A/Dvg2zbT/Fmp694iGn2Mum28w8u10eVZpHuLdg2d4xsxjg7iTg8V&#10;J8S/j/8AEn4S/EPR/jd4C+IFtBqvibS/tVxLoq7FtnbAlhKgBVIbB2jpnnOa8V8TSeT4j/0zTPsc&#10;pt4/9H8sAAlFyw7c4Bz3yK3rf4gaF408e+G9O+LFq11oeiWUWneTpe1ZBAjFmbI4ZyWf5ieRtyeK&#10;6442UlawSw0dGzt/iJ+1Fb/FHT9Jm8dw3n9vC+ludR1aymEJnR4FAxkMFYsuWwOcn1orxjxbHoH/&#10;AAkN2ug20kemvcSHT45iXaOHcdgJxywGAT3/ABorlniakpXZtHD0+VHwzrfw8uviRo51bwfqun2u&#10;oR58yz3ALIT2POFbPtzXQfBzTfFnjXwRJ8KfF+msviLQFc6fDcJtN3pzH95ECOWZGPmIR23DtXld&#10;/runfDbUZ9a8Ma80l4txtktri3Xbuz8xBzzjkAkV2HhX9pvUta1jT9VsLeO31SxbCsYwFdSNrD2y&#10;M5HQ9+laUJc1OMu55tOtL2abOO1LwHqOheNrjTfDelx3j29x5V/p9xlkfB6MMAcjHOa7n4bfCXQv&#10;Ft7capqWj2Nm0c7/AOhabC8UsTBuVJLFcD02nI71u6f4wvdHm1nV7aCziXV2Bv2uLGOaRjk4CPIp&#10;aM8AZUgkd61fhhq97FDdWu2NpprvLRxxjhdgxg8fQ+/51liYy9leJ4uZZrU9m1TVjptE03QtGtDq&#10;L6VJJGrBUuIlB8rJwF/2cjp9K6XV/Hj23h6PRfDdrbSszZaSaIBl/wCBetceZbu1k1CTT4XSRVUy&#10;W6twcnrjp/8ArpYvDulSWbapq3iiS2aT7trDCzs3HPJ4HP8AkV40asqOjPkudzd3uYnxW+HsXj2N&#10;de1PR4IdQVCWnhkX5yD8obHXjFeOfDDwR4o+Lvj2bw7Z3DWNnpsZbUWVhtADYAwR1LYA9q9gvL3w&#10;3ZXGYtbvmdSc/dYfjz9a81j8d2HwZ+Jd54yi0dbyPVLcRLtm24/eKzf8CIH613YPGS9t7J9T6nI8&#10;ZzVPY1He+xpeKr7wmdDtrO9SPRb6zk8triGwUSblPDb1xye/WvSfDafBT4nfsp+Ir2O+U6xZ3DXc&#10;M2oSB5bedQv7sHaGaJvmIyM4b1FfO/ifxRpOtWctxe2s264vHnisg25ULtn7wHA+hBrsvgj4cT4c&#10;+MYtf+IOntD4bvrUy3VvuMiOmQV+UMd+MjggnGcjrXsSp1Gtz6yPLc88i12LQ9cW3vo3/su6nBvY&#10;4WK+aAfcV6B8OfHc+u/EfUtH0XQ49S8MwWc0q6dqUIka2hKbAwKgEEM46e3Wu6/aT/Z++E2q23/C&#10;y/hrrc0Ph+8ZZL2a1tPNh02RsD5o9wkSNmP3trAFsda8V0zwJeaEkmvaL8WtMjZj5ccunagym4Xg&#10;lDjDoTjjeoUn+LNaSWn3HO7nuV18bdT+KkMNpfXr3+q2d5MbeJY3MiW6THy0JOcIqkYHvWD4b8R+&#10;Lr3UNScLIzXtyXj8ttodT0dd2AwyQTxWtceB9Q8BeArP4ifDm2XWnmTzJk+yyc5AJ6ZPBH0NVfH3&#10;xF1Xx98P9K8e3enDRNc0nFvdvdN5fnKQAcxttJDAndgYweAOKqslpYKdRylY0rix18aWLe1azulj&#10;DfaIb63aFlbIBXIOO57Dr17V5/qH9otq1xod3HBptpIpyq/OsfHUEjNMk8W694hso472S4hjb5od&#10;Qs5DkexwcEjnPXI5rrdJ8L3Gs6ZHpoaxnv5LY7YmmMcjn12NknI9OPYVyrU25vesc/8ADvQfEVyF&#10;16fSb3UdKt3EMiW8bgFM/eGByB1r07wVoOkz3Z8KeK9Kku9F1TB+yz25DQPyQVPYkA4PByO3bW+I&#10;Hhuf4Q+GfC2u+B7/ABZfbMatYwskjRTID0KnEiY78EHOfWtqP4l6F8VvDLJq1hDaawbPzdLbzH2y&#10;xhiBIcnPJHBGduO2eSUXGQ+W5peDPhTpHhPVI9c8LXOpNZxQlI5tS1pZE3Fv9Xs2hsgepI5wK7Ga&#10;DwD4qs/LnitobiGXzbf9y6zW7n7rK5c8dB0KnHTFWPDV18NdW+Gun2WnXk02qyWKPfWtnOJJLZyC&#10;BknLAccM3HvmuV8bWkWneGrjUNJum32diZL69jWN5YVJ68jAx3HUY7Cgz1i9DG+E+p6R4n+O9x4I&#10;1P4dLqviiV2tdN1bR5ucSIyHcm0AjDnLdADymMkff1h/wTb8GaF+xr4h+DWgW0dr4m17TjcTahCw&#10;8yW9UmSOMvxlAxKYzjBr5x/ZZ8Y/D34XfA26+Ofw18If25qVjo73evahBahr64dkyqBtufLG1Nyp&#10;8ozuYEjNd9/wT4+Inxj+M/7Q6/GfxN47uJNLvoWg1KKS4YW+GX93DFGTtBUhTkDKjqfmOfqcsw2H&#10;pyjzK7mj5rNcZjsRzSpPlVPXzfkfA2n+K/EfwE1K70PUNBaPVrG8a3u7W7yrRSRttZSPUYx+Fbfi&#10;X40av8T7Kzm1W1WP7KpCoh45Ffrl/wAFA/8Agjl4a/bLij+LvwTvdP0nx01sq6hBPiK31oKuEct0&#10;SfaANxwGAXJBBNfnH8aP+Cbn7VvwLSTTfE/wR8Rw+RO0Nw0WiymPfjjZKFMcgIORsYg1wYrA1KNZ&#10;00rq59Fl2cYTFYWLc9dLp9z5b8feF9F126S+t0aG7HHmRn+frXnWs3tz4e1uXQ7uGaTb92aP+L6V&#10;98/sef8ABM74kfHvx8tx8V/A/iLQ/C8drM6311CLNrq4UfJCvnDdg/MSyowG2vEv+Ci/7Gh/ZQ/a&#10;St/DFrd3E2g61pq6l4fuLohmWEyMskLNjl0ZNpzyRg962pyzXB4Xmi7R7HBisZleNx3sLpyPAZta&#10;83SpYpJ5v3cZ2280CtFOexGfQYzghhzjngv8P33g7WAbJI2gv1y9qrSHYWz0Eh/hPXDAEHuc4qbx&#10;7pOt2fh6GDQpVkty7XEkLRhmibB3AcHA56dKxbDW9T1Gw+0eG9FgtZYYVaS4QFmf1BLH9OntXiYr&#10;EVK8+ab1PTo0YYekoQNS+8J3V3FLod9/oc00hZpHXvjhfccf/XpfD5m03U4bS/lWRfIZIyy7ShYb&#10;Tye2M89xWpoXibxRqaxSNMIdg2zR7VkiY/3vLYbc/hV3W4dDmhRvEtmbOfyvJ+02O6SJ+eMoTxzx&#10;gEe2ay3NG7HNxaNG2htPbFlXdGjDb91cgH8v6Vp6d4e1S90641LT4IXtYUkt7uaBcKkeNqlyeACw&#10;bDDuMHHGbtsunN4bm/sjWrfUfJkWGWOGFtyqx5JXG76kjrXafBLSdJ8PXF74p1u2sW0/TREzaTeX&#10;G2S/uGDNEgjDiZ0+RtzIGRMjft3hjMvhCEfabH05+ylba5ZfskeG/BVt4t0+zn1PVvNXT4ZPJln0&#10;vNzE6SlEZpg0nnLjIYLIoPHFfXn7D2k/Y/EvjS00d4riGPxI0lu207g5jRpcgkjiR2Jwep+lfGf7&#10;MGuWOlW0Pjq/ikE1nebl0/TbMyeQsj7iYYVydoY52qOCOlfdX7COjaf4bgfVMCaPVpJLu3uMbMSH&#10;EbqR/EW8vcCc/U9a8H69TeJ9nJntSwdeOH5oo9K+JngOSXRr7xLfqq3jW5S1kLkCGMkluAQCxPc8&#10;gDHQmvmH4d/8I1onxMttR1vVpLWGC6Ms14i7pF2AlMZHHIUDsPbFfSn7W/xUl8OeEJLbTtvmTIY1&#10;3Y5H4V8N+J/EU0rpLEBG3mMWbd1qsdiKcZRdHWwstw9WSkqnU94+Pf7Ten/ELxgsehQtb6faRrYa&#10;HYxxlpJccEjOWO9hlVPIG1etd9+z2/iHw/ovivxIyLFfeH7XybqaZQ6x+b+7DIrsqOfM3oTlsNgL&#10;GeWHzZ+z34QtfFXjtr7WZtQWQ2k/9lyWu1RJdlNiJ5ksiRxgliN5b5T6nFfV/wAPLLwloF7da54o&#10;8UXmgw/2MbTSdS02wnMbyecqtEYoC+cFGTciYJJOTuBPPgYyrYl166vr9xeMrSp0fq1J27+Z6Jp3&#10;hgeKdIt7zWdVW6W6t4xcSarp/nEYhRT50QwI1ZxKOPMxnORwK53WNTvPh94nbUNK8N/bL1bKNLEW&#10;8z/Y3hUFczsXSUMECYUOwAUDkcifwt4l1CXxCvittKhvLiybbFe28klrPJzgCcqyo+QrbTNnI2hT&#10;jAG/8ZPDk+o6Xb21hBdS2+rQ/wCkt9p2q21z95AWUnd/Gp+fr3xX1+I/2jD/ALtbI+cpSjTqe+zy&#10;P4b6To9/4r1DxVqFmiNeXjzQmziEQjy5I2rzgYxhcng45r1LTvitqPh63m0+40hms4IxN/aFucNC&#10;ozuVhjBByuDjIJ/LB8LfC/xG1xHa2VnI8kkgVVjj+8x/CvaNW+Ey+EfDD/DeG2WTULiOG48RXDMC&#10;E6lLYDqCuQzY43Hn7oA8ijg8TUlpoejUr4eEdXoeT2vjfSvFVxHqWoveTR+WnmebISRtAVVY5xwB&#10;tBOemfam+M5oDpz3EOrq68Bo42BZlB6vgcjPOO3evQG+ChsdJM9rasv/ADz8qMYD8Y6jjoMd/wAs&#10;1z/ij4f2thYWtithDpccm5ppMB5JWH3ty/MVwR0wODkDvXpfU61OjqeZLFUalS0TibnUNbvrkSyx&#10;tceWAY/Jg+X1OcA8e3Byevp3Pw7upH0G40+5+2XH7xTPZxyeUChBIkOASAvQH5vp2rhrxtR0m8ki&#10;iVrhQ2VFrGImf8FwD+lbGl65ItvFFE0vnKuP9IVVdT1z7en4V5dSrHmszrp07q6Ou1rx43hjT49M&#10;0O/jjtnhRRa6pZJNtOByTs53Fufu49DXl+teIrbS9UW98W+HoruO5dpYRb7Ik3ADr5YHy+hBGPQ8&#10;1d8S3epM7WslzMklwwEka3BK7QynODlHx1z97jryc6Hhzw/qt1YWWu3OkQqlvcESTDAADLwXQcqS&#10;c/NjaT8p6AFU8RWl7sRVKMdHIg0/VbW98y6lurqyhZsQw2+WIYrkBg5YEjg8feH9016IPHPi2x8F&#10;R2aeFdB1yzlhkFvrNrYypPs2ZfMSsg37AfnOSNueR15GDS9F8Nyal4u0u1cWccMv2eOOciS2mZBl&#10;kUDjGRxt9cd653wRe674T8R2to+rG1t7iP8AfMsm5TE+QxPln+6cjgOAQRg4Na0sRUoS5JC9jGpH&#10;mifK/wAUk8PeEP8AgqLZ6hp1tdX+m6hr1hcBZGMEsqyxxgjPOwg5A6/4fbGheMviP4Bnj8MxL4d1&#10;iK7vtkNvqEZknQhUQJ5+FdAQSOoBIJ4zk/Fn7fOtarZ/tieE/iHFLHDJ/ZdiYbi0tkgy0MpXzPkC&#10;jcNp+Y4PHPWv0D8LeHPD/izxJGmu6fY6Rq0cgnk1ZrZfLlkKoIo5Lfb5QUnrIFH+3jgn2qEuaKbP&#10;OqPluejfD/4fQeEXn13TtA/su/1W38vVPKkiRoZ2XOIt6rG7AnIJUMw53NwRJc+AIviP4fk1u90l&#10;Wu7OHyry1t5mtpblxtcSIm/ETHYflLMh+YccMPYPD0Ogab4Ft/B9/p9ql5Z6bEusx3kwmhlk2bGk&#10;ZzuEvzKfmGQpGCPl44P4ieG9c8I6hbyR65HNpMaqba8hZVlt/wCHy2dV+YDsWDIwJEg5DV6lKUZ6&#10;JWPJqc3Nds+NP2iNbvtOmh8IeDtU1df7J1AtDa6pbvHc2eUO+HcSQ8O3BH3WXLZLDBr1T9nbwtoW&#10;nfBL7P8AFjwM95b311NHaLZ2WLm9SXY/yvkZGX+U5wGHBUjNaXi22/4Rj4k27fFDS7u6sUmW5ttW&#10;XWmZoZGY+QsytJswgWYKcrmN2XJVBjiPGviHxhZfFaf4qXum3Fiq2qTW9pDfGS3jTzspKvlE+WEb&#10;gxon7tlPy/Oucvq/s63tHqdMZ+0haKPbdE1X4NDXf7EbxveWt9eLHb20+rXEiSIEikHltvClHC70&#10;3DaSRuBGDno9Ov8ATPA+pabP4rzf6pas2nzWwmHk2DlTtk3MWdgw25dgc5BAUjFfL3iH4pa/8XdV&#10;vvF/xh0LQ7G3FlJBo96txt1CNiDExhijYNLx52Nyg5II5yR6V4Hj/wCGvfhZcafbP5HjDwnJFFDe&#10;yDy31S0TJSOUdTkHB3cBiD6120pUqjundGdWEoxaaO/1zVPDvxkVdP8AEHge2j1DT5Nkn9lypJHN&#10;AJ/3kS+aF5YMD8pQncRkEEV4/wDHn/gnz4U/s2P4x/s8eO5/B+uyM0g/s+aT7JJ3+ZSN0Y6bgQ+3&#10;kENjFemftlaR408PfCWPXPh/B/ZF15lvea5cWdu6yI6nIfzVXaCGJDZYHAX+H5Ri/s9fGTX7ax0v&#10;UfijYKtl4ohe7026tpC8ckyKzzooGPKlYqzmMfeLFRndiuqlUhGouUxjKUY3TPy9/wCChVp8YtA0&#10;TQPAvjL4SaZoPijQtRlm/wCE30VVjOoxuBgboQobawDbs5Gei5wfEfh1+2H+0V8HdZfXdb8f/wBu&#10;ahaTMI9G1hZpY7lWjxuWRW3Z6Db8ufU81+5vxT+Cvw68T6SvhHxTotpq2l6krQ2dvb2e2SG4YvIp&#10;VsDZIMHHQ4bHKtivzK/an/4JWfFOw8QeKPHXw80OO70vSbmFLWKG3ZZk8xVbe6k4KhTuYqAFyeFA&#10;zXU4xra9zSWKldI43R/+Cierat4a0u18Y+FdY8NmaSFBrGm3M15Zz2zFFmSQqwkjO0ORgsQxAIxm&#10;sXxz8U/gn4vvJdQ8KfEK2u7V7SQ28cLSM1pcFSm5vliwGXj7rbuckBgF810HxX8Wf2btdm8E6yy/&#10;YZNr3FqVSaDd/FsaPKYPIYBhlT24IXVPi18IfihdhvE3g7TdOvgqxx3Vraxxyw5cFpA6KGycYCnG&#10;0McHgVy16EacbxNI1faCS+ANP8PfEeL4j+EPiDYWOpae9rf+TpBYq8LlQSG3HBLZXJYlsHNfemh/&#10;GHwH8V/Ai+JfCer2drqU0aJunk+SKRCQxZvmKjI7KcY4r83/AIyeCNf1+DTta8E3/iC4gntTA66h&#10;fLcLhJCFQFHZtmEDfMAoPfmvWP2FtHjOiyXEkMw1IXzwXa3Gp5jZwvGBgrnGcNnOB7ccUYyRofcn&#10;g7xtqFncQ3A8Rxxz6fG0/wBsgZvLjlQ7xsY84ymAcDHHHNfUHgvxJ8Pv2vPgF4m8P+P/AB9DYeJn&#10;0uZtQuJbVduoSb4WglQ7x8waONCoUEnkDnJ/OvTfiX4mtdcn8O674S1y5ghU77uLT4jHNyT5SyRE&#10;x7hymSchu4r0r4V/tA6Fa3NtrWjaXrOlzQ6gI5IW0u6jnt5Cm5B0IJ4+9nA55GRUVKfPGy3Ayvjr&#10;ovws+CaNo2u2F5He6tpcGq6G+magkpsbp1VmhlLDJALHcGUOpVcE8gfP/jT4nal4vZotTM1839oT&#10;XRu7pgspkl/1hOCerDPLH8K9P/ay+GHimX7P8S9L1m51fw5JlooJbpmbTmkwXXaTwGkLsTwdzNu5&#10;5Pkvw9+GPiD4peL7HwB4cW3GoXrOYRcXaQqdqFgu9yACcYHck4HJr53FUIwqXij2KP8ACTKlyJJF&#10;tbk36zedHuY+dudMEjDDqDx+lS6XqNrbTj7FY7ZlVhNMzn94D2x2x+Zra8dfDo/C7w3pcGvRbNcn&#10;md7uFbpX2x9ldDhomBz1yGz2xXJ6fcX4juNQtbSSSON9ssixHamcgZOOM4P1rz+WSeh2RkpadjoN&#10;cvvAD+Ho59EttUh1IXkhmhuGR4PI42Bdq7t+d27ORwMUVnNoGoDw7D4ta/svs0100C2y3Cm4VgOp&#10;j6hffGKK2XmaH5ffE7RYNL16UxMzGSQncyMpP4MBWf4BuG0/xXZSvDu2zD5SOtfSHxW1/wCEF14i&#10;03w74N+C1lfWNp/rp79pQ9xhuTvV1cAj3z+FYsnw2+HU95Nf6B4ck09Gk3xwrIziM46AsScD3JPN&#10;ctTMMLhKdpy1R4OIr06NLl62MrxFdX8+hs9lEWkRvN8rnL7RngfrUHwz+LlvFqLz67qcdrY38LW8&#10;0isWNuxxtcgc4B647V0lrYWmlTR3XzLNDJvjbYGHTBBB7Yrz+7+DXhl5726/tee3jk3vZLDGXAbq&#10;AcDpWeGzPDYqTik9TycLSwte8Zdj6Z0vR7q8+0XyTWckdxYqIjatuEhUcPn3HNUoLa0k0OJXTdG7&#10;Mj7m4Bz19q8N+B3xH+KfgaSPTzod9c6IJCrL9nLNBJyN2Gzg4P3eAetemaJ8R/CF7o91pUetqJLk&#10;l4xesIJC+eytjI+mRWeMw/LHmijxcVldbD1LrVMsa9Nc6eDpWmWGnwwn7s0hHze+epPtXknxF8MX&#10;GsTqqWRuJbeTezWlu8qD67Omeldr4Yng16GTSbh33G6MBYsTtzwHB7HIrFTxD4p+Hfii4sYdStLX&#10;yT+9kmvDELj0CdQ3Q/j7kV5uBc546OmzNsro1Fjos5vTPF2tvrtrY+NNYtLW1jm2yWyWDR/wgbn3&#10;LzgHAzmvob9nvwD8NPiD4Uvh4buY73U7Hc8EWpRzSQDaDks6xfJGevDFiOAvTPlOm/tkaZd395H4&#10;u0C3uo2j22dxeWqXDIemSHVgR7V6NaftJ/sy33g+x8IaRHosOpzJHJfahPo5jQy5wUZRgMMYzkEH&#10;PTGRX2XtV1R9tGTR54viPwB8SE/4R3xP8OvEenhYW+0L4a8aYhYAjkxXEEmR04L8nGKzfCfwl/Ze&#10;1PVUdvHPizT9wkQWetaFFOobGBlraZpBg858kV9D+G/2ff2QfEOsXE3jD4i3lncXZDxyeGbi3itF&#10;jZeThgAgJ52AgE/SuR+LXwa+E3w/1iS4+HXxuvL6GaF4oJIY0E8cm5SuWgkY5C7gMYGOvOKzcnIq&#10;UYyWpyGifBDwv4R0jzPt6+MUtTm0tdPvxaRzDb/q3humimOe+wAgjg8Yp9r8M/hZ4meSK18Aa94e&#10;1G4t/Mt9J1tFMYYK27yrgqBIgxkEgYH1rpdA8OfDTXPCWn+H/iHNavdSTssetapq10bid3BK71Dh&#10;Y1HQZwMjknvT8J+FfiL8L7geI2+MXh5tHmTZBpkOqTuu1iCHWGYyhhjj5lYYNHNJ7hCnCOqOr+FH&#10;7LPhnxPaz+GdU1+O5vArHy9NfdC+Fz+7IJ5Axzx14zmuJ+M/gzwJ8NtesZPA/iDWJL7T5Enmj1HU&#10;POaKRHx5TcDCFMYwM5644zuaR8QfD2r6pFYap4z0Pw1dBmVtY0PRXheXPH7xo0yByfu7VyM9q6Lx&#10;l8G/C/huOzvLn4yW2uQ2tjJLYz3Vqbt0R2JYo8jspywBDMrYHQ4IqYxbmtTaUoqOwmg/ET4c+JdP&#10;MVta6dJrUtq3+g6hhUknZBwDkEM315NeZeJZ9ahghmXXdP0qAWCaZ/Zup3ySNtXYWYGInZkrn1xk&#10;ZziqGrR/DTxleSWXjHxvqV1Hb32+4a3mS1MiZJ4UYjyRxu2k9+DWn5H7M2h3Nne6KuvHEKmZdQ1S&#10;PDDHpGqA8gY9upNdU+VXvuc3NaVje+HviT4ceD9Rl8I+J/ictnPqyrEtnpthcMocDCOtxJEpIyTj&#10;p7NRresWBm1LwjefFu5sXZGtrzR9c0W4gmO3IAZkjkJwcnnbnuO9cNH4X0j4/wDiK6v7bWbO2ms/&#10;ntxe3UiRyleigg7U6E5BUckk55rX1/8AaZ+N3iTwJav8YPAHhXxPaWMzWn/CVXnhuG6vvKibYA0q&#10;ECRRgqshDZx941x+xnKXMn0Nfi1O1/ZH/aL139njX49B1Dxfpeq+FZ96hrHVEeSx3c8xNtLxZ6rg&#10;MCeM9D9H6p45h8LeHZPH/wCzVd2M1vt+0f2fpqYhMrfemjXoWDfeXsQ2OmB8M2vj/wDZs1fxFJrn&#10;9hX3h+7jtsM2mQqsVw2OvlFdseO20qOK9Q/Za8dfBlnufBsH7QGo+DZri4NxZ/b40a085vv+Y0nC&#10;q+Ez0+7weST9Jl2Z/VZctRJrv2Pm8xyv28va0909V0Z+nP7MH/BQDVvgv8FtN0DU/ifNeXF47vHN&#10;dWsl1eT3Dku6riRSFDE4GQBXjHxy/wCCt/xasfEl0/gXw0+tNeRhFk1xpYEtV2MvylJZGbJIODtA&#10;PrXyL8Ttan8M+KxoHjnxHZ6XqunybLXVtPulk0a/WUBlkDKW8oMCvzElR1PetrSvFP8Abtj/AGFr&#10;2mpaawqhl+cMtyp6NGRw+eMEZz9a6MZm041GqK919epOV5Lg6151W+e+17I6rxH/AMFJv2xdRt7e&#10;ysvGNtocNrsMcek2Kqz7QRhmfczZGMnPzZI4r6H13wt8JP8AgrN+x/da/qei/wBnfEzwXHLHJHak&#10;bWl2lwi5+9DOAeuCrkj+EGvlvw/+yJ+0h8T9U/tDwv8ACLWHtFk2xzXNubeMk9Dvl2g9R0Pcetfb&#10;P/BNX9kX4s/syaz4k8TfGprHSLXVLW3hjhj1BZGSSN2Zd20bQSCSMkkljjtW2DljsZ7tZPkfcWcU&#10;cswtNVKVo1E1az/DzPzK8f8AhnwXoktpcQXVtGt/GYLgQrtjjfOOfnYcLjPJ92Y5NeZeJvAI8IYs&#10;tER5LOYfaI5/L+YqSFIwP7p/nX6K/wDBQX9kLwlo1xpWr+Erexs/hr4p8ZWsk2uSWsgfTpm+cRxk&#10;fK1vIrYUkEAEAnjFeCftgfsReJPh+0Pin4U+M9M8XaDZ2aMh0m+ja5jXccgxox8zhWzszjuAK+Vz&#10;DDyw9Zwfc93B4yjicOqiZ8o6VcvouoXWlC1drUxq0c8Zwc+n1zWrrmj3niDw5qlnoeg387WKmS4k&#10;t13rAckiQ4zj1zXa6B4Gj+JGoR6P8J9JuJNYk8sW8CxqpibO394x6At0zjpVjwtdax8NPEWt+HYY&#10;5PlY2eoAK6vJMjMGLqT1BJXH3SUBxya4q9R06d0d2HjTxFTlR538IrWy0bWb3XtX0Jru+vLForOa&#10;ScqtpLvX9/tHLnYGABIG5gxztAPqXhLRftM/mXUrSFirbmbg47VYi8N6BLcw3OnWHlwxp/y0IJYj&#10;ucda6C00+O28s2sK7T94rXk1cTUloz3sPhqdPY9i/ZzOiaT4ltr9rRlUKwk29MH2r6u0X4h2ng/T&#10;/O0K5ZbWVWPlMduwtnOPY/1r49+HlzN4Re1v9VjZobqDzLV1wQ65I4IPBB/GvR2+KSz6E1xJe741&#10;XEcbYG36V8jjY1HXvE+swfsJYdpnV/GL4r6h4xvtjGXbGDlDIWzgcn8q8vFxNqeoxWgP+ulCqWb1&#10;OKy7jx83mtPNeHc2QxVj0IwentxWhpVs15NDP5bNExDfK23cvsaaqyjuefKnG9qfmfX37OXgePQP&#10;A11Za9Z3kM9tdGO1M2qLHZRXRby2dplilKy7uEAQqDtBb5sj0bxT8MtVtL/+wr3xNdXK6arQyWml&#10;3Ba3VvMDAIWJKKFBYpg5YIflBavGfh74xt9d8N6L8PNHvTZQruzbSXRjjZmyWWR1I+WQIq7MhNxB&#10;IGOPbPgT4QvPDWpXp1F2sbqa3KwSQEP8qk72DnIQHAUspJxuX+KvsMDiMPUpqK3sfIYyjVhJts9F&#10;+EnwosPFCw6Z4m+y2NrbgParNbFfvne0m9FYM/UguPoa9Q0X4ZQ6vc/a4NO2QsdlvCq5wvr9T1PH&#10;Ums7wBJaalpC3s72drY2Kom7cP3wUYMjOTk45PJ4yR249a0fx14S0vwTHqPgi8F3qF4skcdy1vsW&#10;1xkB1Dj95kYIYZB65zivqMHjMNRpWPnqmGxFSXkSeBD4G+CcH23V9Dt9T1q8YpZ2sOxns9o+/ITw&#10;vJHHX0rItdGnvdRlvb+OFri7laWbKjHJyaw7e7tbfVbi8up5JZpW3STTMZHk9yTnJ6e9W28Y2MZa&#10;43CZujR8ggY61H9qYanJyjuzoeBryopWZa1fUbK6lWzjPlpZthPLkOQx/iBGMHA9ue9cTr/hS71u&#10;SWy8LWLSXQDNGojMjFs/d2+p65//AF0XurXFhdSX91P5cLPuVlzjcMdQP97jPrW1YeIT4N8eWOva&#10;gXWOzuklmEYYCSNlyknA+6euRV0swjiouMtDH+z3CVz5x+IthrXhrVptO1WxkS8WTEizLtaM59D0&#10;rl31y9tC13PqMwdv+PfK4D7SRjg9PQ9OK9o+JXiDwf4r1DXPEviu9upNWe+MmnwRwr5c2Tkl2xng&#10;cdOePSuH/wCECb+x31y3hhu7EPGFljUbVm3NugLcbn2hWKqCFDc9DXzWMoxjVfKz6Cioqmm0c1od&#10;4mo38b3tjJZ28hxN8obPH3uevXqO1ew2um2Hg3QF1Qva31veW/lZlt2Pkscc5zwrAccEnGCPlzXn&#10;+l+H7O88WW8uiLeRx+YssUUigmJCBlAMDOAXHoce9e6eB/A2k31h/YkSRyx6lp88TKNx2NgSJgFi&#10;BsZFIIHRiO5rpy2nKTa6nNjJq6aPB9f1Sbwp4zuJdOvLe6sbqAHyVJ8pkJBKNwPft09DWx4x8E6F&#10;INF8YeFNbhj0/UreSL7D/HZXCjDqePnTcVIfk7Tz0zWp418GaNpNzHDJa2YmmkAWQzZVwxACegGQ&#10;SWHI34PSs/4baItvrHkmzWSONysUjBwYiG5ZVzgsBnhgR6jpTrR9nW5HuJS5qN4nyp/wVc8MR6JY&#10;fDvxbZWAjXzNQs5JuS0hUwuM88DLsRn1Ppmv0Q8NNZ/Fv9nbwx8U9E0G3sZl0m3Mx8xd1+PIiKtt&#10;74D8Hkk7xwFFfN3/AAV++GqXf7Kek+NI7CNf7L8YWn3V2gJLb3Ctx0GW8vgYHSvev+CdVlpHjz9i&#10;LwNq62bSagmmx26zclYFt55YSuMdf3J+oPpXtYWD9monj4rXVHaeKNduPG2g2epatC1pfWsgS8ht&#10;WwLiMhd0ynqHzyQQQc1R1zSZrzwUui31mLhbdkljmjZ8xqcbgxxhQw4Yc/jXrVn8PdCg8LXV20S/&#10;aWRBAxx02+WSR64Gce9YPiJbTR3EOoWClZI/s/mTfL0aIrx3BKAH/eOfWvRpVOTQ8+cVLQ8bm8cX&#10;3jPw5qnwng063/0qWGTR7i+k3NBCpbzEAIw23nZyCCzewrwsWvhzXdI1AfEXxJe26aZcedby2ODJ&#10;LGqCOa3RC2PMZD8rHoWXIPf3LXfCVz4N+Jel+F3mmttSv9XtjDN5ZZbYMdyIqMMlVO4MRjaWXJG7&#10;Bm8U/B67f47SJ4D0L/iR6r5mn389kiywq0kREzyNGN0LbXjY7ujKduAoxE+aveK73OnD/u43PnnS&#10;PDfi3xzL4Z1L4c+E1nvrdvsf2g3SyyzMElly8bH5IwmTtO/lSNxxmvdv2bLP4veHvj7Y3vxD8PNY&#10;2s2gS2iTaagEPmKckP8AMRuy3X/aXHv6d4bXwR4T1nS/irpeiG1kNxNa+I76OMtIZk3xOJEz8h3O&#10;W3BeM7fusRXLa58Q9N+K3iKx8R/ByWNv7O1aKexhtUZJ5YpB5N0rQ8YUOsTF+F6ZJI46aFHld1sz&#10;OtiJVIux7jr2g2mu2VxpnnRyRzRskqttk25OASrBgcDseD79K+WviB+zj8Y/A3xFtfE3gbwy3iLQ&#10;Y8yJpKziEDcSZBiMgqc/MpBOOOpBz6X4y/ap0bwx4A03xX4dsRqF9cbornTY1xOs20Pzx029SQQD&#10;xXV/s1/G61+NHgBfEOo29nY30d00U1pDKcJnovPc+g/Cuvm9nK19TihGW7Lc/wAL73xN4Sj0STUZ&#10;tNtZQksNoq7prVigOd553o/Oc84HoQZdX+G9poNvD4hu/E+oXAsFZ7syxrK11lNpUgAYyecj1xyB&#10;XY6reLp2kTamZFVIIWlZm6BVzk8c1R8N+INB8e+GI9Z0bVILy2uoyBLAxZSRjOM+laxqSjswl70t&#10;D87v+CiH/BP6L4j+Frjx38KrHSrHULzc/wDY95CPsci7jiSKQAeVIQdxHCuSeM9fyc+KP7Onjf4Z&#10;eLrjRfEmkXmm6lazD7R5kBCjtuyOCvuODX9All4vuvA63nwS1p7K+jaRl01rpt6+Q5PysWycjjnt&#10;7da+UPEngz42Tvr2seLdDsdWh0pltNa0j7K0iXWksS0kEUYBZn3BXWQZIBbn0datUvys6qUGo6n5&#10;EXuh+LtVjmsrXzIfsp5tVucKrgcyg5/yT6EV6x8A/FOpfCXWbceItKt3uPLikWRptvnKnJTgFWPX&#10;aeTwea+zP+Cg37C3grxh8HvDnx7+HOoaX4R1Kz8O7L6zvmaD7bCsfmruMeczBAQflOVUEnvX5523&#10;iLUNE1oaX4kjkmubGU+XbpdApHIDuyh5Gxsk7hxznpSVO+xtGEuW59afFP8Aaw13wDJp0mjfD6ab&#10;SDN5skVvqEtq1yzEtg7V2YPy9CRncCMV6f8As0ftofBDxv4v1DQ7/wAILoF9qtrhrvUJYw6zEgeV&#10;5wI3EAAqcd+3NeMfCPTfh78XNPt01jwlY+IJNOXbbabrl46SqjNtLKqt82wnDYHHUAAEV7tpXw40&#10;SzsU0zwp8I/Ds1ja6fEZbWTQ3liVXY/vYpVXnnIYErhgcjgVMoOKKjHmPYJptH8Z6BeeG7mzhkX5&#10;7T7XG4eNsglR0w6cYOeQfSvkv4i+C/Gv7O+mXF6mnWX2XxZpTWyrdbLhrWQFTJ5fAMLrztzlgp6n&#10;INe06H8PvEPgI6lqPh2z/sexmbddWceSkEbJnz4VO11B+b5ezLnuM9T4uuvD3xk0G60exsY7PSb6&#10;byr03ECzKH2Hyn8zHyEOV3SJjCkgda82thlWTudlOXI0fFer6fa6d4N0/WxrUd5dajOz3lvsdXsy&#10;N21GZuH3A7sr04BpfD3xD8SeG9E1Hw5ocyJZas0J1C0cMY5/LYsA4z8w3c4969R+I8Xie50Kb4fa&#10;18M7XT/Dvw9ubq6ZZGihuXSeURxo0vym42NtUY3NtJYjHI8VQwM7bcZBxjcM+/6187Wpyo1T0aUv&#10;tI19W1ODXtRbU7Hw5a6bG0MafZbUsUDKoBbkk5Y5J56miqkTiBPKK4orE19tE+M9FWaSMandx+ZJ&#10;Jl1Mh2lVI6Y+lbFtLZyQeXZ3Elux5xIeK5WHUvszrLO7rIOFhPOfxq4uoyX4jabEYXJwvWvz/FSq&#10;VqzlI+BxFSdabkxdb1Wa8t2trNP9W37ybbyaik8IpfpfPoGqSX1xb25ktVtco4lQj5iD/CvzE56g&#10;Gi5t5JomjtWx5rZdt2M47V1PwQ/aJ+E3w31zS9HufDVzL4gh8SxvJcyKjW9xbyKYJYH9FKSMc8AM&#10;AT3r0sqo1JV1JG+BhKpWVvmJ+zv8YPCPjzWP+FK/GjwdFJJrWqLNZeILLEEqzgBVSTGP3eM9AOWH&#10;XrUXi/w/4R+F3i/xVomqXtn4k0mwkePS47ZTLLIxCn5cn5Y0Y7WdsDIO0HrXF+JvHkHxT+Pl94u8&#10;VWNn4evbrUJRDY2cG2K3wxQRqqlTn5QPlIJ+lQeH/Fz6BcXUUfgO3jdppEF7Ihkebgqc+Ycp19cZ&#10;6V9rGL5bH08YxQzWvHfgnwy+nO+nSRWlxtN1HZ3glkjIHzHlQNpblQecda7n4e/Ez4b+JdbuvDvh&#10;fS4bi61u2W0j17xRdfvNLZz800ZA5467hj3rxfw/4T1XxHcax4RttB8y6bE0bSLteMg84A7EN+Iw&#10;a6r4d+JbLw/4c8RfDPVdFjvNRsbeWTTprePe8nZ4/l7Ac59q1o4dR99IiPLGV0j1v48+KPhlongb&#10;WPgJ4M+FlvqupXN9bQz/ABCvgoCbEYrDCqJiPcVY9eQB3q7/AME//wBgD4RfHHwtL40+PWtXy295&#10;I8enafpMvl3HBwHLEEYJ5AAPHXFaWp36+Gv2M/Cun+JdE02+1wxefCz2+2RBKzCLJGCWUHG7J5JH&#10;PNZHhfWfip8C/BOjSafqF1Fd+SX09Y5gkOMlSTkHfg/QA+o4oqcnQvllymJ8Zf2c/CXwd+MGpfDW&#10;w1S+urfT2I0+8jkYyyRMNyxyBdoWQfdOMg5z8pHNKDwTo/hmSbWT4YTUoryOPy4jfTW5hJbkHnJb&#10;joT+Ne2/ErRvHPjj4GN8RfF01nLrWoapNfXkrTI1zDblvkiUZ/dAbOVCjv614v4r0WTRtD0Tx54R&#10;8ZTNcXM3l3mmzYkSZeeCOQQDj35rlctRyZtav8ALvxrf2Vn4d8HarG2pTBY7r7QptpG27lj81mZV&#10;bt8xH516Z8Fv2YP2PPF+l2GjXPjedNcuLeCaaOS8lgVpGTLxAc8K3G443Z+XivIfC+vXviPT9V8I&#10;6s8treyXP2uBNPmeNmZV4IAbBA6YwSR1zTvBHxi8NWui2th4lt9SXX2me2utU0W+MLRWqgJsKBtr&#10;ABM4xk9ySaFKUthRqe9Y3/2qv2cvhJ4Q8SSWHg/xbrHhS409VE+mz20l9a3Em3KsrqwMZJ4+YN1y&#10;OM1wF78OU1rTrTwV4DbUJtdjTffCS4Cx/wCrT5ASVw/UlTgD1Ne1eJL34MX8tlDqvi27eee2TOrX&#10;91M/nsAUWKSGRvlAHOQuR64qr4HaGDSvED+GPEC6hFodvlpyxlslkeR9olkTZkrhflkYKAeM1nUx&#10;EsOrs0qSlytR1Zg/Bz9j3whBpslh8R9abWNaMJvfseg7nKIB/qmnP7vccjgEHvXI/GrUND+G+sxe&#10;EPCfwE8N2s0lr5kMmsTTXVwcNyDhgm4DqOa6/VfFlv8AGvw7N8OdR1O50PxRpflmyvtB1I/Yb+Lq&#10;xVYjtLY5GPy7DxzxLqusXXilbWy1S+8Sw2MzRaPq1xGftIhXlg38RGeu7O3HBHIM4WUqsnKbPLws&#10;qlSq+d6o0r3wz8WdInt/EGp6Zo0VjNbuEOhtFG2ZAAUeMENnGOq8bhzVzw7pfxJ8H+To13o95o7X&#10;E0pt/wB20zXUUy7giIgKEZ5ILjg81j+H/HPh2a4l0Tx/cyXclxdTNp99C26SK4zHtIUdF2pjHo1e&#10;t3Hwg+Kfhy303X/hTc3mn3UNmy6l/aA8sS72yki7xuX93tw6jPXBGa7L2ielHTck+Lfw5+Auq+Ff&#10;C2h+IPCjeGfFepR+drmp61JGsERYkBVjTa6cr1G5V3DJIO6vEvF3wV+HekeJU8L+GPiVDqOoF1Cz&#10;W7nYCc9W6dM4Ck8jHGc19OfDTwr4S062bWPGWl6f4g1i7dk8y+twyw7Rn5d4OWLfxN8xHfmr/iH9&#10;jTXPjMbGbwBo0Ok6tdM0Ef8AZmVWRW77RHjd756EelZ/WuVeRhUxlJy97Sx8k+P9O8b+GdFXQtb8&#10;SreR2UflpDNlZ44ckp8j8svXucDoccV0/wCyl+0544+GHiy28M6347uo9I2NFY3MMreXBISNoJyC&#10;IyeD3AJwM19OfGb/AIJ36z+yV8LIPiZ+2rpXjLxRHcWyWmn6Zoemsn2SM/6oT38i7YR6IEbr055+&#10;P/iJ4l1v42eII/Dfg7wR4f8AB/h+zjae30rSspFBHGMtPLPKTNO5A3FpHOD90KMAdGExXs6iq0zK&#10;UaOJpadT9Mvgb+0J+1V480+HwV4Og8K6ExLKuuXmrJdSMxIIkA5PTodmfeva/CFx8L/2cfFFjdft&#10;DftI618RvGXiS6t4IPD9tukigcyo6ulupYrsYBtxKnjhc1+XHwt+OEHhfwjY/D/xx40vIbe6OND8&#10;TaS3k3YKZG1xjLR5yuTzx27+x/s1/HnWf2VfiFpvj3wxFY+LtU1TK2a6lp5vpLyMt8zrJ/yxIGQW&#10;GD6k9K+2y/NPbRVm5PrtZfI+Px2FqWcJRSS2st/Vs++/2yYNM1X9n+98LftGaxHp9/qOn+VpPhvQ&#10;WRbfT5o/9W8bDG4FkVxlQVDMvzFePiO08SWngLwQNHhiWGGFWWWTaMyO2BgYxkk4XPvXoXxc+Kfj&#10;D443EdhqmuWd94y1rUnN9HawlE0Oxj+ZbZTli8agrIJGJLFsA4bB479qD4KeDfh0PhxqVp4kN5NL&#10;YajNrGi3dxsWWSNoljkQKc5zI2ASc+Xke3zufL22Mc47I3ytVI0bLQz/AIIeHG8M6+/ja88Px2Vx&#10;dzK100C7WUKclzu7gc8ZrybxtqXg/V/HfiXxZb63Ddzalqzyj7Am5ZDIT1zyrYxnBOT04ql8f/2i&#10;LzRNBsfhL8PNQe48RXhybmB28yyU5/d8/eZh/D+ecgVe+CPhW/vJoLHxmuh2OqWcey4is5I47y4O&#10;35kWEkJuXP3sKqnPYcfO1pRlBXPfw+IqYWPOtzs7D9mz4rfEKB9R+Hfg5be3VV2pc3ixlue2T1xz&#10;XOav4H+IHw71GTSfHdmsbR9wQwP0IJyPevpbTP2g9S+HWgw2kvw+u49HjYS3TWGoKL1kJIy3ykbR&#10;kZC7WAJO7jNct8SP2uP2RPibpdvZ6h8MfEEN5pzM1jPZyRBhnOVJZj5inHOQTx1znPHUo0alN2ex&#10;7GX5pja81bY8j8OTG604GG7VkRjsVn+79Perc2tXiR/YjLuXqeOtYmreKfC8urXT+CtHuLOxupt9&#10;vDNICY8gZ6Z6nJ68dKlglklkVZWydua8GtT5ZXPtqVT9ymjTtbcSyNJKD93ivTPhBYajfaIVvo1/&#10;czqtqd/zPnGVHqRnOPSvP9GgFwNmGP0r279mtvDOk3l1ZeLIJpLWWHMax/f3AjIU7W2syblBxwcf&#10;WsPYwqOxzyqzpapnuH7Pnwwu/G2kebos0K3VmwcK/UheSQeDkYIIGe/YV9IeE9ItrC3a01pRuG4x&#10;FY+xZGaL7uFBwx4buPXNeD/DTTNJ8FeN2j8KeNFuVmt5bjSryG6+WUqm/Y4ZcMxU5K4zxkggGvdv&#10;AlnqGs6bceIJ9chmjTM999om2t5nfYMYwF79K66XLhaNoq5x/wC9VveO4k8O6PqetLeXGrSXOj28&#10;UZtNHC7IhKGLM0vJMpGRgHaoA6N1rqj4wkiVWjB2quNq4wB6V5b4X8ceE/FVlNf+DfEtvfxQztDc&#10;NBKGaORTgq2OhrSXXZiBHGzbs4zurzZZlU5rO6PUp5fTjuju/wDhJYLiXzpPkXoaXU72zSyzDqi/&#10;O3ZOTxnH+f8ACuFvNTZH+Wcso+8euKrXuuvFZ73G/k+XJG306/yqo4jm+0bOhTimrHW3WrWEunNC&#10;uq7TLkyIse4hlHHfg56N0IbPHIGNqvid0tIbiYzLGv7oSLucsvQqP9kVhf2qyoWbRJJg5Kx7FbKk&#10;A55HA4x/k1h3/j+3vU/s55lh2oCqyTbMnuCD1+n6GvRw+K9mtWebWw6ltEb4v1DSJ0RkO4Sc7lOS&#10;B7+hqnpOqahYMq215I0atuWEyNtOf9njPHXjp3NUBqEsmqXSSTW02nvblgrKXZJd6/KDu6bS55J5&#10;HTBFWobUzWhu7TTHMbOVjZsbgBjBHTrV1K+t0zL2LSs1Y63wVrN1eXm37Ovm3TRrNK3ChQRwPQZx&#10;n2GO9e1nxnafDfT4ZreWFdYMUsEdq678M/3piAPlGPlRTliSxOwKobwzwNAsV6iXyvG27Abafl55&#10;GBjn8cfWuov547e1k1MajDI/mKo/cqG6MSegyR/eIJHHPrth8fWpSbic+IwMZWKvxImuF063nvII&#10;/MFxJ9oZptzqBtwpXoMHcM/xfN6Vu/BDwPPe2Vrq09xsa81MwwyyRsyoVUbskZJ+8owBngn0rkIt&#10;U+13RvJLdrpII0eSRVYvH8xwo24C5Hy8Dpzksc1698I/7V1GHSdJtvDj2sNq7FpIY5HNw6/6x9p3&#10;JjcCBhc7V5LHJrenip1qnPM5K2HVOnyxM/8A4KRfDaw8Vf8ABPzxnFYQnzNOs7XUYVbBYfZ7iJ2J&#10;28D5AwxnjLDtWX/wQ3ul8W/sZto+dzaP40v7bbu5WMxW8wX6EzMfzr3D9oLwhP4z/ZP8a+EJQZJt&#10;U8J3kVuz5ViDEwG1eOM89OD0x0r4/wD+Defxtd2WgfFDwE9zhIX028t93TzGE8cp/wDHIQffHqK+&#10;hoYh8vMjxq2Hk42sfoXrFl5cswt4FZFbduZgqqAo6+2c15Z8RPidqmhpJa2UMM0kY+Xdbhw4VlJz&#10;xnjCkdOmDxXYePNfj0zS5LlJ9rNkRnrvORnp2FfO/wAWvG1xfaslvoNyZJmd40UyMoXp3yOPlz/w&#10;GuetmSU/dY6eXOUb2IPB3jhfH/xp0GLXfGVwt1/a32pY7yzby1cEkKGDFdgK5KYABwQeeIPgn4a8&#10;f+PNT14eGtW+z61ofjQa5MvmND9oyxDxsVGNrKqMucjtg4rx3WPE/inwJ4j08abdyfatPvvtFrJJ&#10;bkoz72JQ5HzAk/Nzjhenfa0b44654Y0DVb3w7qMn/CQatrnmmC3VvLEbK0ZjBUq2SWwAD0RfrXVg&#10;8yjOyfzCpgZR2PZPjj8d5dH8LQ2OgeIbdfEVxrVpd3AtcPbxq52uuGySm4KTx1VjXI/s1fEvxP4j&#10;+Kup+E4ItP8AOkuJpdP1RLFVlhVmlLYUFBtbahIPciuT8W+FdO1zwVr3jPXrKGNdGtLe1t7zTlO6&#10;G6EqwJCTuw6MwLcDOXXB65tfsbaRHol34m+Il1qhVtP8OsGjnh3J5shJUMCOSNhOBjPQdDXp08ZU&#10;liIqGxyyoU40XdFj4seI9ET4daPptnvm1bR7pvtlzGvFxB9smQMBxtySQDwexGAM+gfsneL/AIe+&#10;HtIvv+E8kS1SN7e7+23VvGsG9GGyQMvCyDeOPy4rxfxzp/iyz8Pat/a2jsiw6dbxqVXHmyyMbrG3&#10;GQQJVG3rhN3HWrU+r2umaFriXHhW1mjvJo0t4xdEwLukaVXAUj5lUKBk9DkjNXLE/wC0OU1siVRU&#10;qaSR9I3Pxl0SPx7rfg2fxJpsvhvUtMZrDbdxjyXaM7gMckNuPGMggH1qj8BPiTZ/Db4Wz/8ACfWV&#10;xpa2N0tvbwLBJIdqp/rQBngk8kDAPXk8fIlqGV4r2QKiq3ytIxC54x+Rx+ddVdfF6zt7S40m0ilm&#10;mumP2qa5kIW33MIxs3H5yVUk9hnAAKknTC4+jU5lLSxlLB8skjqviR8V9MtPjFqPjWz8SRzaXfWb&#10;eTG25ZvtWVEa52gKMhs5Ix155FePfEv4h/EXxT4Mj+K3gWVbK98HsLa41BNXH7mRrlY2BjJBdGGB&#10;vAYFS646Muvp1/4c8Z+LLaDxlrRsWuZijS/u2jVQoKSfONrblI65PXkHkV9E+Guja38ZL74K3l4z&#10;WqxsYZbjRWKM0cGFcSRyKDnLMNwKktwAWFV9a9rU3NlhZQOr+LWp+ONd+AOk/EL4eazHd65bafNf&#10;Xlqunx3Nq37mPIMUm0SRHLDPLKZccgkD8gvjrBoOs+J217QfCt1pTyMX1DTIJN8CMw5eDIBVcjPl&#10;HOBwGPWv2F+EHw08S+D/AIa+GfGHw4tm8SNDNfL9hvUPk2x5R0TJLKjOoBU7sEA8dT4Npfw3/Zk/&#10;abk8QfD/AOO3h6PwP8Q7jWpEh1D7OqRqwjRY7dTIAqONgPIDEnJJziu6hLmla5V4x0Pz4+CHxWn8&#10;L63C7XELXG5Tb3U8oQSqM7l+fj5h2ODuA9eftvwP8V/E3j2PT9B8M+L7rTTaoz3i2s/lo6Ejj6DO&#10;OmT8vHFfGfi39mvxhc/Fmf4XeEfDNxJqUV5Otvp8ceHIQMSUAxuG1N2ASTjIzX0B+xdrcPhHxBDb&#10;+NtP+aazcX5umYguMcsFI6Yx2xkHqK2qy5tClaJ9BalJ8QfDOoW+pXWpWupWMy7I9Qtbh5Ac7Tte&#10;OQDavoc8luaS/wDiTpXg97PStNkt7213L5sMVwfNOVxvKRgkpkZySCD2wK6PRT4f8E+LLG81aOFV&#10;1G1VpP7QhcmWBiUTC52ABmXBA6bVPyg54/xR8OdE8J+PbxrW1e48NtpcU1n5abpracMMqSw3FGUF&#10;gvVWxx68/JqKUox3KP7QXgXSvjz4Di8S6Rqqf21pMJkDxK4iuoQQDAxwMyjaCrNwdpXP3a+XZHvY&#10;IGsfsckMckhO6SPAZl44NfYVnBb+DtAudU1FGeFWUw/ZbceWEYn5l5JLhjnqAR1FcX41Wz8eSXVv&#10;qchsdEgka+tzYpt2XbAR+eu0dWK5K5Clh23fL5eKwcZzubUcRy6HzajqDiWRS2STiisnxELvQfFd&#10;7ZNcNcItw4jmZSN654bHbI7dqK8t0OV2OzfU+KfD96l/eSPclvMSEZ8z+Hp61esZ5phNdWx3xqMM&#10;UGdox14qb4r/ABG+HM9pc6F4J0Job7UGWOG8kg+UpnBK5PBI4z27Y5rh/Cz+K/hr44XRnupI5AwZ&#10;GXPzcc/Xr0rw6nDsZ1L3sfOwy+NSN0dFr3jBjFNaaZBOzLDliqldnHBJPSuYh8Cx3+n3s8F5b/2x&#10;bukscKzjcwyGyGPevuH4Q+JvBHxC8OJpHiPwro8093aGC6vGgjjnQbcGQlgQcdclePSvln9or4Yf&#10;CzQdau9Y+FfxXtLya4uBG1k1wJZrmQyYJUxqFUZ9hxXfh8DSwUbI7sPgY4WPuj/CPhfw545+N2k3&#10;XxJg/s+31SxZoJ2m2K9yqgLz0O5wcg+tXZv2dfihr2u6hc6Rp8lncWMrSTNJmOGSNRuABPBDAYHq&#10;a7D9jnw5qvjjxFc+GkvLG/1Hw7H9qsLOTALRllBdN4JbbhuB0zmvr7V/h74i1y3dtT1LTlj8v5bN&#10;Z/LTOeckjlgN2Bk1U8d7G6S1OLMM0lhanJFXPh/xX4B8Q+FPFGqa5oaQ2rv4ZVJJEl3M0xAMgHAx&#10;jpn/ACPJ/CNtJCjeJ9BuLmx1a3jm+1yXB2wSq3HyP/eOelfYXxK8NWXh9bt5rXNsvmF7qRssYx6k&#10;9BXy38cPFuleL9UtdP0vWPM0m3h22djbW8cQjfgZIRQTnszEng1zZbm88VUlBrRBl2OqYqT5lsTe&#10;G/itfXI0bwb4iib7Ppt0Gt5G+Yx/MSy89VyQw7A7vWvbPFn7Tmg6L8P9P0jxFYx3w0nd9gvoYwx+&#10;9lY8HGGPXPoMV4nceBobywm+HmmBZNe05g9jNHlnnikCl4SP9luR3AJzXp37MP7Nnhf4t3sXhvxF&#10;dWdjqlrqCxXOm3/mLcTTKuWgXnHzBdynGSGOORXp8sakrHtRlzR06H1p+y/8c/hx+05+yBYeDvFW&#10;gR3U9rcNZ3kFqp860KvuikZueq/MTnGc+teX+Lf2H7Xw147u9S8OeNHjtfIdVW1bcCpOcMMjGO/U&#10;+1Y3xFk1z9lmKD4gfCDTYdP0hrttJ8UR2G2OSOUNmFmRs4kVty88MDVJf2vvGXizV5Y79TY28FjF&#10;K1/qEJ8yZyWDKOACDhf1qJUuXoYSlI8b+Knwu+JPwv8AEF0txqUkd00kdxYXMTfvJJMgfLjsOMdD&#10;7Vh+CI/EPijxvayW+hbfEUd2pVbi12C7UqcsQMfMc5646ntX0/4r+JXhT4u+FpbLU/CrorWoSW5S&#10;QjMv8Lo3DI2eR/WvHLfXPEnw6WWDVdamvp7fbDJfXDDNvaj7qhwBxg/X3pWUdiorm0W56t4+nTwB&#10;4La58bXGn3+oTWPlW8WnWq+UJyeQZXB2qFBwSOT9K4n4FXsXwzfVfGfh/wANTWdtc7Ida025vob2&#10;znw24Hy4wjKw7EA9/eqPw+8Z6R8Rl1awvNQuIY7OXcunu2+2vIMY3EOGIOSSMFT7ii7svEXwj1e4&#10;1fQ/DjYvpo/9JnvDPZyRryY3Cn5GUZyOT3715GMviFKnPZnNL6xS3JPiXqHhTXfirp/j3RNStdLN&#10;pJC02mQeZC8qxrgBXETqpKsVOM46kY5rz/xrq3w303VrzUptNmhutStd/wAsILLvwSy4P1z+leqX&#10;Fv8ACr4u+H/7d0LwZPfL9hkla3gumj+ySnncVVl3hduSpIGCOprhbTxf4PtYLjQLuy0OTUtPn3aY&#10;2q6KjRx4YFomzvVlZeAfU8Y61eX050YqBFDn9tzMwfh5qXgaTRbqyj8JTXV40DK15DbgpHEflWRg&#10;zAoSDweea9A8C6t8WZtKOm6Fr1zqc1xaxwaOY3MzRFScIw25THTJAHNclrHxQn8q88YaTomn+Gdb&#10;0+SO4udL0SMHTdUsGdVyi8su08kF2UhzjbsxXY6l4h8KzahafFPRPi0mg3kNsupWelzSeWr8EZT+&#10;H76MpU88ehFelUp83U7KkJPY6fwfY+JPFHjy40LWdMkkmkLEyR7V8lgQ2VDyLubjgBWOeOKl0zxt&#10;8Wvgv43ef4bwa54XuNzxya09w0F04cYK43ful4PAJz3Y4GOT+NHg/wAO+G/ize23w/muX0WS1tdV&#10;0SSScnZHd26TJbuenHmbVJwx2dccHWvfEHjOKCxuL6+s5LuGyKefeXSq2BlvL+blxg9jzXNKnKO5&#10;5tSm4+80HiDxD8WItJ1oeI/iXrmqWviWzkimgvdQkmEu9stuDsQRuAYHqpbtivHfCvwn8QeNvGsn&#10;hRLiaPS7Mtd6xqMjbFjs4fnfLeuBgLnkkV7RoGn+M/Gmi3GpePYLi1024tj/AGatjabJImUnDxnb&#10;yD75z9KbJ4Vu7DwNeeDNCimjttaUHUri8UCWdV6R4AGATz/OinNR0Kp1lUdo6HyZ4419vGXxEuL7&#10;wzZTLbrceTpNqvJihU4RB+Az+Neo+APHvxF+EXh611jSdckurRZBLdaTJJkHj5iP7uT6elV9W+Fb&#10;/CzVL/xWklv9iFu0UkNxGWktpHGFb1Hs3v7nOFFfND4Bk0tby3uNSvJAwllJHkqG5Gemf5Cvaw1b&#10;2NC8HY7alGnWVmfS/gP9oLTdH8RT6V4e0zWl1rXJPPu7yHZN5aBQWjEzfc2D5ckEAjPPBrD8efE/&#10;xv4w+It14z+JM8dnZtGtpp96twWjtEG4qjHn0JO1WYnnFcR4F8LeOtG+Ht1qfgpLO7muv3U0yzSM&#10;WiTG5FAIyDySAcn8Rj0fwbefCz4weBl+HPi/XLWzvL5lFv5cwaOWVE4VWIDRyZz8jjJ55IBFeXUx&#10;das2vM872NOnKyR4VrXjDX5PFctho6W6t5hB1C15kuBnIbzD82MYxjFe1fs+/tNeC9RvH+BHxu0+&#10;GWxuJYYdF1iG0RZLWRn5Nw/DMuSAWAZlAyc1leOf2X9Q8DXtrdKLiRLiQJeoxGYoz8ueO+O/rXM/&#10;GP8AZz13wzLbeJvCM322zdluF1C3jBkgxkAP6ZxnNEY8sfeO6NKjWp6H1944+Efib4Xrb694Ue48&#10;QeGbiHcqGXzZgu05eOTPIyPukn2qppPwd+Fnx68K/wBsWVk2l6oZFWTVYVLeS2OFuIhhsHGM9eD6&#10;Yrwz9nL9tLxj8A7uHQfGWpnxV4VvsbbGPCyabMzfMY8gkqecrnBzxivrjXNc8CXfgOb9oT9lSCxv&#10;tYgmjN3DbqWS8hx+8hlizwwDZ9e/pWPsKMbySOXD4KdHEKSbsfNfxC+DnjT4S+MJNK8TaV9mt/mO&#10;mXELeZDcQ722MrD2xweR0qhYSzG+Xjrx931NeueNf21vBXxW8OSaRrvwtXR7oRnzJrfFxAJB1ZYn&#10;+aPPGVy3TOO1ZGpeDfBq6bB4gtbkNtt4nkvdNt5DZzs3zIQGBaMMB6uCf7vQeTiaMZSvE+3o4iXs&#10;7Gz4K8Bafd+GV1JtVkh1DzXP2WSIBGRcchs9eemPpnmvSvhvaWlnLaXP2K3ml8xS0LTEMMMVBIxk&#10;HGG4zzzWdod94L1HwZZ20WiyLdNE4t9UhuBJHLx/qsKvGCw5ySCPfFdp4Fu9A/sSGB/DUn9qWcux&#10;rqOb5ZU9WGQQy9BjOa82nhKnO3JmvtIyjZnqnw10bV7nxdYeJrHwjDdQveJaT7ZAqR77eZvOGcdJ&#10;0jVjgZV2XHzYr3/R9P0XwzdtqNjK8kJZhNDHlWXeT8pGTzjGRk8E8nBrw/4eRQHTG8VR67Z26yTM&#10;gsI7wrIu5zuCRgcIcjvkYJ5r06XxFDqlhE8kjC6VgJJFwFlTBwW77xkjPcY75z0SjGnDluKnGcai&#10;tsNm0rwb4f8AEl14j0Lw1b2t7ebvOuo4wrzZx8zY4LYVRuxkhBUra5MBvjLA9aofY7vUblV5b0Nd&#10;PY+FWNgi+QWbb/d968aWXVsRJySPZlj6dGK5jIh8WxwQyi5iEm4cqzEY9+KrJrN3fwGa0hZVjk25&#10;jXIXPIJxyOh7fjUXjHTk0q2kfbtz97isf4ca5p4v7mS/nww4ji3lMrgkkPg4PQYI/Oub6rVpYhRZ&#10;o8VTrU+ZHY6zK8FjE0Wqj7ZNJvMc0Ow7dgO4AEgnJxnqc+xrk9bYW+oPb29wpZXCtPGE5VTlsqSv&#10;PAwCe9dDbpbeI3u2vdSe4mV1kG2QKQxyWbBGCB7Y6cVS1jztZjkg1v8As6FhIViub6N0XPTGQwwc&#10;n+Itwe1elPDctO5yRqOTsipZw6VYx/29HqQtYxgM0il3LZKnKpvAXjru6dquWOsmYx3jwtLBGMSR&#10;WlqWCt9cYz061z2hXV9pl5JpMjLJumCz2aRs8bx43ZyGww6nHBwK6jSwLnUpLzSZblkbaVTzUDGM&#10;jbu2gZznoTk4xntUw5Y7luEpSuzf0O8msxcJd2dxIZP9U0zcj36HtRqN/bRW8NvdyRny3UtHC3zS&#10;dckHG1ccZyQTVG88y3kmmWJZN0nyvHLu4A6nk46dMc/rT5rtLNvtmlW32crHsCztuaRiOx6e/sPW&#10;tOeyui5Q7HRaHo1lDaNq1rPaq1nuuDDdMyEIAmCx8xhuL5GOuFG0HivRtD13UrfXIYtY1Zrq8vdP&#10;hkm1TaksagqvHkkjyyp7ctxyvJA8Re6v/EcsMbXG2b/VSx2rbWlDZ3HaCBkDjCBQcA9ck+j+CPD1&#10;1qAtprxrg2McxjuGnj2hC4JKpkg7skncSBkjOQOZWKla1NO5lPC04+9I94+HOsanJpmoWmreILjU&#10;Y7jTZbYwz7dvmOdp24UYAz+O33r88P8AgkZ4lv8AwR+2h45+HTHy477T7yBrbONrQ3StnHptHH41&#10;9x6XLLolvb2Gi2U91Iy77i7ZSsWcfdXjDEcZbPWvgz4B6kfhD/wWH1TSZLfyf7S8SX1mVVecXEbl&#10;e/bcDXtZXiKlSEqdR7Hj47BqjJVF1P0M+Ky6zqM39n29u0MjSFLNLj5BKN3HzEhc5IwAec9sV89+&#10;M7ORr+6k1C/hsW0+P5vtLOXmkyeE2gjlecnaPTNe9fEzVobAzQyW9w7Nu8lfNKyoxGOGIO1jx82D&#10;jqBXlnxH8IeHdS8YPf8AjXUbSxsbZf3lnD/rJtrIFiRSckkNncxzxk8VX1Nc3PcxWI5FZI868B+C&#10;vGvjOc+LLS1jhsbWUvDd6k26NWVSS3Pf06licDoTVPwvqdlB8TrfU72wDWdrKk11LZ4jeRomyXVv&#10;+WWXxhhyOvoK9W8ceJpvHnhPQ/CPgbUYorSFpoI9A0mEM/l4UtNJj5i5PXOOgwMFqtfC34GS2Pjq&#10;DwZ4k0SRZJI1W+3FVdkKnKLweuepwMjrgc+3g8BHTU8vEYrl3Ry3hO9s9B0C+0Wa+VbG0QahHo+o&#10;BftLXTx7FJUHBVQ+QMkggNg/dNv4TnTbT4eTWujyP9u8R+JFGp6amQ1pa2yux3ZGcF2ReQM8jFT/&#10;AB2+GvhjwN4k+3aFqMl9YaXcKdQuJJi32y8L4EaH+Iouc9RlfetjTfBOneHvh9PqGseH7pbjX7H5&#10;JG2W7y3JLMJUfGWyoBK4IBC5PzAn18PhYxrJ9tUefKtSktTK8caf4g+L99oei+HDcWqtPcSXhuo2&#10;McYhCKkmCitj5doyCARgEgcYOqHxNqEB0GSWz1K+vriS7mtQFeGa3gEvmzcKFVMbsHO7AqbxtoXi&#10;G507S9N0bxbqlvAtkz6ldSXpkgOx9pxjptUg/wC0GXHBFXPh4NI1TR7i/t/FlvHqTaedOMsdkG3w&#10;SIYmiXgeW21sjJIZuB1rs9nzVm7dAjyytqafj7QPgR4g8I6pH4S0BbW60C3QyXiDia6B5A5wcBZO&#10;gxivJHvbDUNLuH1a62rb2++1kuIQFLF3O08jGXdvpkfSuy8Q6NF4N+G73EtzJbLrUwVdN80tMskO&#10;+NnfgbQfNOVPP9MvxBoeiaD4PXR/EenyXl3vLwR9HQfuWHy+vzMM9+fQV59WjZp29TW8Tzz4pW3w&#10;0v8AQ9Ws/C1nbyajdSxxafasArxyOVVSDntyfoBXLfAz45+KPgsNY0nxpdXH2ea3d5opJD5zrtEQ&#10;8on+JSQSuQSOnQVl+IbjRfEsOua89nfWd5ZwxLp7W8mY0uA3R888gdMj6itnxb4X0vwtr3h3T/jB&#10;pF5e6VHp63GoSxxlPMWSJU3Rtj5mVmQtzg7cdeqhLldy+h6b+zg2pw/BjwTb2HjC40+TUvF9xcx+&#10;fGzLPEyFdm7kcFGJzwdwNeN/tYfBv4cfF74i+LfGvg7xPNpurw3k13cWt67SQ3RjAHmrIBlDnC7X&#10;AGeA2OK1vCeu+KfBUEfhfw34j1G10+31b7Vot+IRieMrtVSh+7wdxI4Jz61MfhReXiSaz4k+1avp&#10;9rIzapHBNhlRicknOcbzyPTvXrUanK7nBV+JHyloMfifwl8avDesXHyalpep24t5r6XKqVcbQzc4&#10;TJHrgV9OftH/AAdfWfi1Y/F34TeBLy31S2hR/GXh+3h2qpkU4urUjCzIdrbwpypGeRmvDfHfhA2+&#10;ryXFunmIsm5N6nqP4ffHSrfxT/aQ+J0nhbwufBOo69pl/p7TKdWuNUWVyiqY0hi+QMiIHkBVi27c&#10;PSu3DyjUbuHLUN/WfHmm6fr7a9ea9NeWkzPa3VvceWUgYqMSeXuOxv4SMYzk9zWl4T8R6IReWGpe&#10;NI9baa28i11CSN91iz5aMqh+WRW24JZgV745rjfhz4kt/wBpC3HgC60mxt/FVnZ7LWSBRAmrQom4&#10;mfn/AI+N2f3h+93HQjm/HXwW8OaH4pvvDPiO/wDFGiyQudkVvC0awhmH7tuB8oLAdMZPvXVyRRE+&#10;aK1Pf4fCz2UyiLx7Dq8OpGJvsTW5i8tnRl3qSzABfm4PJI3A+tPQLbwR4b8XT3msz3l1/ZelzQtH&#10;9qMMbxtwylcHIPy/ivY15n4F+C/xI8Bw3NroKapd6e0i+RZXEjxtI2RkqxOPTkEdxitS/wBM8e6n&#10;LZ6V4h8FXVj/AGpefaIrlYTPK8IZ+AV++D69xzXn4iPLG6NMOuaojivjr8J49OubXxh4Uuvtml36&#10;ApDwJrVyMmKT/aHqOCPQ8ArodU8b+GbeC20KCWSaQmSaVZowrg5wMnkH5Rn8TRXztRy9oz2ORn47&#10;31zNca1BqdxcMsbTIYZhGdsR3jv0r0P9rXw5oWlx+GvGHhvVru4ub6CRbyeSYMoKiMrtx06txXlE&#10;1zqPlyeGNTuWWNJMxqegk/8A1cV0ngnxXba94fvPhf4uvSbdv3ml3Tcm2mXPf0I7VWI96V0cdFRj&#10;Gxc+EfxC17Tby40fTtZnt5tQtxbfbHLMsCtwzNjtjNetx/s9alGbHwl8OfF+l6vfXSmWeHyEWUyc&#10;EN5hBwPSqnwB+Gem+APAl74vu4o7zU9Tt2toUflI45G8sH+ue1ch408H+JfhVfR+MPDPjrT5rq0k&#10;JFjFdP5zMTg8AjIAxXJ9ap1Jcq6GcMRTqOyNX4qaf+0P8B/E+meP9S1BbW+0eZbayvodQVp412nC&#10;ELj5McHjFeyeE/8AgpT4p1LSo9I+M3g+zdJrRmN3pfytcHoG2+oHHUD5a+XfG3x5+IXxG0uTQfEc&#10;FpcSyXG7d5BMgGOgJJqt4LuH1mzj0+9tzttSsUkv91S3A/XHvXV9Ro4iNpmOKwtHERtJH0T8YfjF&#10;4U+Jfgq70/4ea3JNczwrF5MsUiOing7uOw9K8P8ACM+j/C/Xo/EN9DHc6st95UllfWQlt5Iywzz2&#10;PAww5FdjbWWveG/EVnonhHQ5objUVP2S6kj3JK2/Zge4YFSOxBq78WfDPg3wnojWWoFtW8QW7mGa&#10;eaTZbWpb7z5XmVlPYcZqMHk+FwEJRTu31M8Lh6eHjyxNW9ufGGl/HaHxF8PNNs7jUJdaS6jsmmIC&#10;KqF/Ldm/gxuzz6V1N38aPGNn+0R4h+IOoyaGp1a3hjkj8M3G5IoRCceVL/DIBkhm53DHSvK/jZMx&#10;0Sx8b+EvEDqb7TIn2w8tIw/duwYAYBK/kavfADxHpdzZ/YviBqkenw2cK215521JHjAfyzGTnc48&#10;zJGPT1rGr7ShK6RNSeIp3knobdt4rtv2cY9c0DxmZPEUGtSLfaVqzoXXUI2bIMiseG67gckNxgU/&#10;wf8AGTVvjDf2vhLwrodloXmXAgs74QjMbN8qovQfMxAPoDXK/tDXXiS/t7Oa4tJv7Gs5Gi0efcrR&#10;GD5dm8j+Igc54yeMVh+Ep/Gvg7w+urXGiSpp8WpW19YXqwEMkiPnC46gj1ro9t7SgtDelUVWKb6n&#10;feKfjJ8RvAM0+heLPC41JrCd4b5oVNuyMOGDADBYfQe2etcv43+L2nfEvTDY6gWtrheYbK9by93u&#10;W6P7Cuw+N9z8Qda+MWpfEDVoNNeHVtNjvJNNt42jSWEKAW/eMx3FV3Hk85xgYFcTZ+HfB/xM0m8u&#10;vCd4ltf6XiUWF9t2zcnOxvbHTnNRyp07o2vyyuaXwo063m8bx+DGuHijXQ7h7qPaSJGa3chw/wDe&#10;XPT8s81Z+BPxLfxNpXivwB441aOGyWGK+066uo90lpNG4Cn1KZwWXnA5rgJ7b4geBdc/4T7TLuax&#10;aRGEbTRZ+8uD8p9iQP8A61Zfg/Ubm78aBbmzWNryGQXjBeDGVw2QOgxzXNLDy5lOxftFLQ9Svb7V&#10;bz4kapDoMU2jyXPkta3el3WxS0sfzDIIyjNuAbsMZxWD4q+Gdx4fs7XWpJdQuHW5b+0JZLbaUmH3&#10;42yTzyM56g96d4R8d+EbXWZrbVtGZ7Wdl+z3MUx/1aqRtA91JwDxnsRxXvvgnxv8OfGfwmk+Ht8J&#10;rvUJLiKZb67tUjkZlOFRmyfmAOfMIJYcEcCjllGWx2/V42UjxTwZ8GNf8fi+vIdEm02z8naskg2R&#10;gklhnJ4Q55x65A65t2fwO8Saj8TND8H2umwrbMxs7VoZsiZWmYk/NgjliecY9q9jvdR8Wa/dXHgX&#10;TtEh0mW2VZLhoZDIslvvKhkYgfeI6jOOlY3h/UvGfhbQ9e8SarbH+1orj+zvDthLZlRCZDulct2H&#10;lBlBHTeD1HOnkc81Z2NH43XXgzxt8ftT1LTNOuv7HtbG1sLSO3cqsn2aBId/B/2ePSvP5o/Fvh7x&#10;K/8AwjHiy+jt5JMRxXV9IwbgfKeckDjjOOK9O06/0PxpdW974N8MTSXl9ap/alrZMGgsrhfv/M5H&#10;GBk5NcD4k0rSJfiNfaHe681ja2tzG15NCBIsMyDcwGD1IIGM4rOVGb1bOedPm0JLy/8AEo1D+zJt&#10;MjVbobontrpkVpDgkshBBIJPQjI4NdjpOvTWttbaTrkbTzQ2pUXAAVfm/iITHze5o0K60jxZNJ4u&#10;0zTWt7GGQxwySKreQoHys3ORkDn3zU4+DHi608mCw8Twt9qU3ltDJjdKrk7kJyD64HbHeo9iYxw1&#10;PmumeTftGa1qum3EdmYZLiO8sWhjgZc4z0bue546Z5rkPCmu+EdU8T6X4QbRpo9QtI1iebzA0c7q&#10;MgjOCuQeV9RXvnjvRE/tlZvEOhGVtL02aKWSRdwR3TKScHgDB5r5M1bU/EPgr4jrrsdj/pCur/NH&#10;kNjg4x2ODWtKVoWZ0tWjod5Brnjb9nb4mw65Jdm8stSg/fRyE7HXcN4x03DGQa6GXwTpTeM4fGmk&#10;2yyWuqXDzbV+7E7AuCMHuc475qv8avE1h8QfBulzWWjNDe27LII5B91SpDKfxx9RWL4W8VyeHfDc&#10;ug6n5jQyufsz7uYJMZGPXnt71nKPY5fYylU5pH0l8H/G174m8B3UHia3W8FrcMkbKT9oZOq/f+Vj&#10;1zzn8KyY/i5pekeILzQb3SL5rWOIfZh9l3eYhHKumeOMnrkfrUnw81e+0O1k8M6gbeKHUIlkhlUA&#10;vsMSFn6YDDcy+uBSeNIx4Z1LT2udLvm36eY1m09Fkwp+ZXOMk7gcjIyBSpczupHZDDRhrE6ew+EO&#10;g6+tvr2nafa29hqlmVbT7yFYxJhwwbI+YNlR9QOR0ruvhP8ABKfwRqF94t8B/EhdPht7UG4024Uo&#10;WyvKpkhXIIzzggfWvl34hap4svEtZ4FntbGzmU2lnJcOXZXGAeCMMGOeMDtivrD9mf4V/Fnxh8J7&#10;7RL34EatHdXSLJa6xf6kyG4BUDeySZfoONuFPOADk1co80bI2jKnCS5mfP8Ae6e02t3VxcoqyyXM&#10;hm8psq7eYxLA9sk5+pPvXpXwm07xdq3g++8Kf2ZqV9pNun2p1sQWa1bf18vpJGWJ+UYKkllzyD6Z&#10;qn7IB+HHiXSvFPj3ToF0u2H2zxJpZvlEu0yFi0YwrOnIJx8wGfY11HxI+PukWfiPw74x+EVto2nz&#10;aRpv9m3FjHal12RyIUlY4UksAOhzjOSa8WVNxlL2mh2VsfRhFcrRx+ixQavoljp108MsenuzW11b&#10;/JMpYAYMi4cgAcKxwMnit6ztPEug3kNpovjTcZvLLR30KSqVIBC5jKnoRnqQevPFSeIvHfgn4hR6&#10;X4n8BaLFoPiN9TJ8Qfaj5lhqm/GMJxsYYIBB3AE5JGFq5JoNv/wkk1zBKsccN2/l26yFtqDgHOBk&#10;HnGO/wCdc9erR3p6nRl9Wni5OzPQtA8U+JLKzWCz8I2t9dRbdsltqjRxyjPJxLGNp6cbj6V6B8K/&#10;HnivXAtr4w8C3Wi3HPyyXsFxGwHTDROf1ArzXw7PIdmEK7eBXoHhq8nW6VAa8yVSFSdz3JQdGnY9&#10;q8J2yTTq8rYWu/jNpZ6fvIztSvLvC2qhLdQzc10t14hmayYJ0K4HPtXr4WpGMdEePiFUlUszC+J1&#10;0l4Ps1pGWZ22ovv0xXP2+kPtjtL6wWN48o3lsBuI4wcd60k0u58Qawqm6aKOHM1xNt3eUo/i/PFa&#10;llqNnLEllrWnpDblQY74W5DMwY/NxgHOcHOelFSmqlTmaNKdT2SsZs3h/SUtGl0vT5tpkyyswYBQ&#10;OecVyfivWFttTuNJg1J/7Pdvu2sZG8A7hkMo6HB6DlR6V3Go+MrTRtFmt9E+0rM0issnm7U2Y+YF&#10;ffj34rz99Rvr6/XTX2sl44jk2xxhmUsM/MVyB3/CuLEfDyxR34aXNLmH+HdZkktP7L0PVmkjupts&#10;izwnkleBkZbsQOMde1dh4WsRoEFnqmoWgngvJWUXW35flbHfH9RXO21j4MtfGcdlbaxDDGiK6yQX&#10;HnJG2Mn7rA5B/L8a1dd1fRvDt3deHV8XR3EkLf6PG9i0qkvGOVO4hR8xxnkGuTl5Y80zr5ueSUTa&#10;1K9sbaJI7O8Zo5G2yKsOGOACRjk9ehI7VR1DxK1yy2jQ+dbxtuaNieOe/TGT16ZqjLqvi+1u7fVL&#10;mxt5Nsm3yMA52EA7lzwOGByMk/SrFyfENwons9LulhlYSzR28fTOTjBGfxrgr1Hf3DupQvubnhwR&#10;i2L3ulfLex5t5plD+VtPUgEYX1HpXeaJ4g8ZTiHwz4I1BW0+SBt6WVmqM6YIZGGBuJ784IJ7V534&#10;fufDtgyx+JLDVLiORo227PKYYb50z7jjI+uK6PQvFWmWfiFbjwNb3dlJLL+6hj3bmQZOSSx9uPQd&#10;j0VGpaOpVSkt3sd/4c1G/srfmK4uma4EY8yFFVWK7iPlDE9cdRjFfGH7Tjy/D7/gqb4d8YXD+T/a&#10;V5o95I0zdNyxwMx/FJK+z9Q8b63ZeD7bwrqemQx3ccgktby2k3A8hTvjUna/PXI+8MAZr41/4Ks+&#10;DvEHg/4u+A/HWpgRyXWibI5CxyvkzNICT6gTCvcwGH9nX9zZq54eZVIzo+j0Pub4ieMLLStNtNf0&#10;9obq5kkkgu7cQtsZQg4VgPn3A9RzzxXLa7on/C0ta03Q/Dw0fQVt7XM9/fXAimhUF2JfoRjafm6t&#10;nqc4q/azC+0O6CyNawwxw3tnqojUmORgrqEO/GAhB9cDtwauTaP4f1vQNYuvhW+oapd6hbqurSC1&#10;WWO1iQhjEMklm6Nu68/XPrU4ykrHjzlGDM/SfCifC/xJHqWkeI/IhspltTrumxyyJeSgEybAVDcB&#10;0B2/LzyRxXb+PvE8HhjTbXTPBt7faolnalI7xLQwo+CwK5GM8Nhm68461ynhrxX8RNaW38O6/pBt&#10;tL0yzVrGzm+U7z1lbauGIABIIA55zwK7m31DWPCc+nfEHx9p9nqHh3ULhk0/TROilVwTHsVcfIrA&#10;jJ6k9BxXu4WXJT0Vjy8VSlKV2YXgLwDvvNL8afFWZrTSn1aOOyt7a1YqodWDFcg45KhiMkLuPbjZ&#10;+Nf7SHhTxpLqnw18GaDcSafZtbSX2tb2QQgEgbUUZXAKgN0BIPYZ5/4q/tZ654mXT77SvDq2dvca&#10;lHLbQwzecZY0OduAcBioKnABAds9jVjwz8P7bRbS++Injzwr5kpspTayLCIxeBipWNwCBIRk4yBn&#10;POcCvWoxlU5WjzJx9ne4nxW+F+m6JDew6Z47a3uGVhpsl9aiQ3MZgRvJ44dQfmLEcGTGPl54/Tod&#10;ROr6l8NbvQobRv7FkufENjIg8m3jU75WUoeQY0jI9WIUADp0nw40HX/FPik/tBfF69k0/S7FWh0T&#10;w+qFmnjOVMUa5zGNxxnliT1PWpP2qvH2ieF9Qtbjw7qiWeuXmgw2usafHAGnmgZRiOWQfcIyQwHJ&#10;UcGun2vs9fxKgpS2PG/DkMvjnxPvitLWztdNinMKyho4XcA7F+b+Ik+2QB2rrviRYeO4fh3H4gh1&#10;SF31BWM8P2f5QsSDY3YIdw4UgE49qqxadb6b8PLe2u7+Fvt1uk9/NDcCOYMDlgc9S2YxvGSB25rL&#10;03U4X0VdI0qbUY7pmWS6umud8cpZeQFx0XHXP161jGNP2d5SvfU6VGzTMPwt8APCeifB3VtU8ZWs&#10;8195bXM0NvdENMVJcKQDjPQn3rxHUPjd4j1+7/sf4ix3V9pqw/ZrdUmCTQxGRHADbcN9xRgjBwK9&#10;6+Kk2s2/hT+0IpI1t2ka2XbKVZmYABmUdAfrXgOreGoZrqaaa1ZvLjZAI5MqWBIVge4H6142K9pG&#10;RtDlkrnXeCfG+k3niS1kvdJuLzT9Mt3trL7UweaGMgMuSOCVbODjgHFdXq2tapc6xqA8KeG5FsZF&#10;je+0vzBgp8p/Inkelea+B9a1Hwkss2n2Ec6GRDN5kZOMZ44xgEcfhT9U8bX09utraulrtd2WSE/v&#10;MEBdpbuBjgdqujipcqiTUo80lY4/4haVreoX0fhjTNEP2iS4WeKFI1Z9xXgbvQjnB49q4v4pfB34&#10;laVaTeLfE/hWVbe1uo7W4vPs2yNJGTcqdB1XnpzXoOs+Jtd0B5dQsb7bPMqhnZAzD6ZH+RWF43+L&#10;vjPxZ8PY/h9rd3FJarfi7MixBXlZY/LVWx1VQTgY4zXq4etGMjOUJLc+f49V8U/Cvxzp/wARfB7r&#10;a31hMtxZ7gGHDHKsvcEcEdwa9W8C/tdxW1jDa/HeO28QaTqiySafotmoaTSG3kAxO/8AqSoGQmSj&#10;IQDXB+IdHhvpjhN3J+bmuV8ReGo7lDGkONi4Vv616iqdiYxUtGfTHg/9qfwjquv2/h/U7nzNHXi0&#10;dLM7owx6KgI2MO5G7PrXrlvP4Q8Vx3Hii1vruZlhjtraOxlQTvCUKPnJGOmCDnhl7GvgHwnrE+iy&#10;x2s0f76OYNby91I719CfDT4x3Xw+8Ot41j0ddYtdSDQagLmQg2V1vBLkpjIZTkZ9Mc7cnjdSUpOM&#10;zWWHjGzidJ+1J4Zt7fSLO58EeAY0uLG68mPTrOz3yJGy5Yu4OHIb5fl4BDeoFFd74Z8M/DH4/wDw&#10;yl+Kfj+OK2ja/wDs9p/ZWqf2cbaOPA44YfNvBO4E84z6lTHA0J63/AyliK0XY/A/UbXT9U1a0uIr&#10;T7dcXVwA1tDIMytuxt68da7vX/2XdT8G2Enj+51KDTbJUDLZTyb3XcOVyOKpfsz/AA/spb1PHusK&#10;SY2IsYj03D+I/Q9K2f2ofGOpaxosOg2lzI+2/AaKPO0nb+o7fWvkp46pPFexpL1ON4iXt/ZQ26s6&#10;bQfCmt2ngX+3tJ8Qfbo5olFtp9nOTNFGRn5/TLfpWXpvws1vX727u/FXhP8As2aS322KuGYKAc7u&#10;vJ55pvwS8e+I/hn4TbxHpkq32pXLfZPJ8sSC2jRQAzA/UY+ld14W1TxH8Qb7/hJI/GdzcBVKeZaq&#10;IVJJG8fNknnPQVtTwrp1Od9Tpp+z1aPBfE/wf8UeGdYxcWN1DbbsR3ckO0FsdAcf5zVz4ArqXhnW&#10;tQvtU0V59FmmjtLi6mjDJFcbi0ZPqQQWwO1fY3gL4fWvjOyuoNTiuNQsU+SeWa7DHdn7uW4zjHI7&#10;Vyvxg+Euqaz4EtPhf8P/AA8vh+5sbm41BrViG/tZ3G0yK6/3UAXaeR1716sKjiax94wfhh4Outb/&#10;AGX76yufEk1vqNn4puXkuI7MyTi3SYCfyu6kO2/I5xu4rite8H/DVbubQrLUVvfMtWE1oGMhMm/h&#10;gT95jk8Hp1Fd38MIPGuqW0NrqugzWaQa1cNfI2V8yK4txFLH/vA/P0xk/jV2D9mvVJ/D0+q6V4l0&#10;mTUNMkMdgt5mGZ19AThWI9AOmaydSKluVyxPn7wrr2p6HZapp0mnOzaFLusbK6tVcGB2Cvww6K+0&#10;kdOajtNP8W6v4jn8T21tZ2arObmOGCzEfltn7ypjC8fpXaeLtKvvCeorL480X90s3lap9nk2skbr&#10;jAPdTu3fUe1cj8YvD/j7SdMtNc0y1u9PhkjltLqRpWYXKiQ4bJPPBxkADAFaVJRlTXMTGnzO1ja0&#10;zxF4l8Q+Hv7C1PV4NZW9mVlXftaPGDgKABnP8q7Dwzr39gJdReOrAaTZW0O1bppcxuOwC+ozzj1r&#10;518J+LtX+HviiOW+814VbawdSrD3wehr6D0n4+eBdU8Mp4d8VLFNEOXhvIQ+7I457VMcJGcdGYOj&#10;T5ir4r8Paj8TvD2r/ETwZfNHNaaOLSSG4cus9uu4sy55VtpAHPb3rxrxP4Oi+HfhbS55Z2XWNYbz&#10;hHHMMww8Y3Y6E9fpX1H4F8ffCbTvh74gsPCN/p4uJtKmEVvdbiu5kwoUDrz/ADr5W17S9Ns9JSS8&#10;+1XmpQyhZSwJWMEfd/DpitKeHcX72xtW9nyqxv2niPWvEmlR6NewyalJCUnuHX5vJTcAAfUk4GPe&#10;ung8P6fJb3y6Q0bavqVlLEu+32/Z4zwQO+due3WuF+Ed1qR8amIvHa29/AILqaQcIp5+9/CTjr2r&#10;cl8e+HfB/jw2XiDS7n/iWgxQ/Z7jLOzHJZ2/iXbjvXNipT9qlBXRyR5oysjP0zRtD0XS/JvJWimj&#10;Zvv8sjDv7YxXReFvib4CurOO01XUTaSx7TJdNCcMecNkA46d/UVy/jzUvCWv6nJqnhC8m8mbPnW8&#10;z5fOcZNanwl8D6h4h8Q6f4e8J6IurazfMyW2jw23nmYbf4h0C9+oP0p1KbnG6Vj08PWqSj756FpP&#10;xx8L2Esp8J+ItPmnuI1Mi3DSZk5UbFAAxjG45wO4NVfiT8erLXNas31XTrxmsVPkxWUwCzTH77ls&#10;5PGMc9AAc1y+l/sgftP+OvHt14c0b4M6nBdafOovLey01h9jVm+8QMnb+Ne0X37InxP+D/g+Ky13&#10;4S6vqiszH+0rrTpo2DHqQpXt26Zrl1iaSit2cz8CP2gj8R/ibH4I1G1it9J1JVt86hAW23DnCswG&#10;MnGQO2SDX2l4Y/Zv+DNp4RbQdT+HemrHNJvh3W4WSRsj5j3/AIVI+lebfs7fso+CvhtLH8TPFmhW&#10;txr08Smxs51ytuo5DlcD96f/AB33r2ixulnvZVlvFtV2+Y9xMf3cYHUZ7Vz1sVKWiR8lj86lGo6V&#10;HVnDXv7IPwT0HTNS1TwtqFxo100DyJcXTBraJsEYcY5XJ6A59K89m8I6lBpdvaPdJNcrb7Y7pQeA&#10;o+vGTVf9szxV8TviFpsPh/4Sa5HZabp8nm3TQ3BH21wOrnjCjsPxrnf2X59X8c+FZrHxnfXsV9JK&#10;0VxJ9s3IzJggrx8o+nWtqNOs4c0j1MrWIdDmqu7ZvaPY67pbTQYtNSmnhe3a3nh3b4z/AAFj6ckZ&#10;r538VfDHx34M1S8vdX8HJcLqVsZ7ezjiIeDbK5aGMAELwpJUf3sjJr6/17VPBng/UYfD91q1rFqU&#10;43rHvHmSR929qzvGw8Ja3YQNdalHJcRXHmWEkJ3yLIACBxnvn9ao9I+GNU+IesR6auo6vZxrJPcN&#10;tXYMpuP3enaur+HHwpm+Lax302trZ/2aVvp0+zszTRhsbVx/FxnB7fkbv7RvwT8f6f4r/teXw9cX&#10;FndM1zdLb2uzyMNuDAds55GMV3P7N/h3w/qHhzU/EXgvxRKl3pckH2izkwJEt3LB3Xjkfw4zwe3S&#10;k/MTdkaXxH0HxT4e0bS9U1ywvLeONM290sY+eJuikZ+VlHBB7c103wy+JGlLokJ1zRZlm8sszLIC&#10;TH2yf4TgcYr6Z+Os/wAPPiJ8GtPtvDcOnvNY2kTvPAFzKQCknQ9SBg/y9PDte8D2Pwy0W309dOtb&#10;+GFoZIYLsESeeWDCNsNyu0FT6EVmpe9cVHEc9z174WfDzwZZX0Ov694ChutX2xz6VHIiXSGM9c9i&#10;w456j6iu08a/txeGvhBcW/hvQ0XWtcuonWPT7d+LHafuz+gz0HX8K8O8MfFSz+zL4Hk8TW2h/wBp&#10;Ko0nWJlLRwzZ5RmDZRCMgehwTwa6vwp8EdD8E67eTeINdE19fXDXX9qJZhtpZMb1PIDcjBIPHTB5&#10;qpNyj7p5OJ5uZuTOf1jQ/ix8ZvFk3xD+I2rG2bUJVEnnMeIh9yOOLrgduMc5J710Hh7wj4W8GRfb&#10;rjw1bahIygQx6hdq7yOWUACKMld3zdCx4zXi/wAWvhf4n+D2tS+NvEnxw1i90++kKtI1s0219pPl&#10;O3QKw44HynmvSPAvxA+GXw90yxvfh9pVrrVvrGnrd30NrfSIthdKGiwrEMylgFcnqcjDDNcs8PHk&#10;cqgYTL3iJfFc9Puzp2iw2tjqn9m2uoXELM0dnCswtI9wBQELtRjxnaSe2TiqllqQv1eNsPswVkKg&#10;Fq8//wCEz13xprreJtZkX7Vctmby1xk46855OMn3rsNJglmjSKN9u70r5utHlk1HY/QssweHwtPR&#10;Ho/h27T7Im5VGOnHWuv8O30nmjZEPrXG+FLAGzhgkkztx2613GnacY2V4T932ri9m7bHrS5Zxud1&#10;4Yme5ZVEp4I7131vaqNPQKu47c/WuF8HW628jPt64x7V6P4TsNQ8RXtrpulQK0zMCoc4Xjn5vReO&#10;T2Ga9XL+aUrHj4xRjHmIFsNGtNOAv/LjMwZnmW5VWC9CpDcHjnBqWHxPDF4fuob+6We0sVW30lri&#10;3MbrH5gY/dyu35ueuQa0/GfhQ6prup6TpthHBJbTGXa9wqwrGBz8x6YOR9Pcc8k3izRtP0Wz8PzR&#10;fbWm3/2h5Mh2iTdtXg53MAOowGUgdga76vLTlY4KcXKN0M8Q6D4c8UyvfaZpjWyzWwuB9jnMiRg4&#10;+XYQcEemeMYrDtfhrfTIT9iNw27L2s1uSrxg4ZuOeOpwOnXFd9Z+G7HTJZE0/wAQyrazWccsdvtb&#10;AlP3k2k5Xn34z1OM1NBjSYY7u8kljZW3QDcVcMR/Ce2QehzxRHDwqasftpU7JHj934R0KOP7Jco+&#10;mxySEw3RhDRkBQMZx9c89x6VR1XwdZ+H9D/tuXXbCeGRvLtHjkTc2OvGe3vXWfGO8sEvLOKC8gun&#10;SMi5MLbY8buFwOM4AJOTkmuJvvFFjqZ/4qBri8ULIIdNjXakTE4B9uOeOc15OOhTWiPawcqjszUu&#10;PFr2E0Oq6a8i/bbNDIbu3SUeYMhjGzAnYTg9s571uaB4/wBbs4n8lY4JbiMCaS1jEUjrjoxTAP5V&#10;xB1zwzc29ta32nXkTW6LC0iSbsYwBgN/LNaul6lHp9wfssjSL5fysy8kEda8ZxlGZ68bSjqd5JdW&#10;MVpHcm8N08g/eBmkLbsdeep7dhUmsf2FD9ontb64khi3CNpl2OnXD4GQRx6g1zNt4y1PyIoHlWRY&#10;0xmRM8Z6VqaXo2oXdp8+q28sTYI3zjlv8fx4q5Rc/hRmqnLpJneeC/GmvaTDPF4U1No1sR50a/aP&#10;MMo55KMdoGEUHgkYXjjNeA/8FSLj4g+KPh54U1zxdaMI9L16eGGNYRGkXnxK+QFUD7sK+3SvbPD/&#10;AIUtE177NeW0l+IVH/HvIqIVyCTuIPv2rhf2+7bxHffssXekSaX5el6VrdnNCu7ewZg0Rct0bKlR&#10;wBjbXuZTGpCqlNnj5nKnOi1FHoXwR8CR+MvgB4R8f+MvE/2WzuPDVuIWZW3XDJCE2AnkncjfdBxj&#10;Ne3fBSDwf4Z8DxwxaxeWkLK9xqCm4KbWPBjxgBydkeByCFPSvGf+Ceei+Ifil+yz4TistYjhh0X7&#10;ZayPdEKkCi4dwobPUiQfTNfTXhvwD4M8C6jY6trTLqsgu90nk5MQBU924P5de9fV4TCxjUbSPlsV&#10;iHKNn0OSu7zUrPQVudJ1Jpp727a5vLiSNZZo8YCFIwvGf72AOODwccH8Rtcm8aP/AGDLpGqXV2qs&#10;rSNM0j3Xynb8o3bBu6gHke9e2+Ifi/r15r0dxZfDjSbG3kuhb2up3gRpbKBtoY7CBvzsYjnOeOgr&#10;zX4leIdX8Vn7L8I/DF1b2vlsklwyrCbmTJ3yhlwETkfICD6sK76m2q+4xhU5rNMpeI/hBpvwf8HW&#10;uupr9j/wmkcEd/DCurQQCwCsCBtbBkB+bPI6fSur+G3iOXxt8LdPsfiBdww6gul3H9n6hGxbezFW&#10;EjAZwyhFIY852kdK8U/tQeAPFgk8VpJqmoRs0FhawlZLf5kI27s/OQSeCcH07V6p4d+x+INGhgi1&#10;dZrn7J9vvIvMEUywqQRCPlwEXBU5IPTGBkHqwLjPVPY58VzSWpx/jD4r+HPA9pqUOgeLLrXtaDGG&#10;zuroFhZNkKWiL5JPyZ3DjJzxXFeD/Dd/ceIF8ffE6S8WxuGaSW6lUyyTyFMheTnJyOT0z2rc8UWs&#10;vj/xN/wlem+E1tJrO3+a0FrxcBCcs/bcSM8fwn1q14i+IF74yH9ma94fj0mNbVYrO1VjtikwN0je&#10;pYDj8KUo+2qNydknoa05ctk0cbfaLZ+JPEU+o+H3jtdPa4Zls1mB8gAdAOfTg9hXYaavhhoZhYSK&#10;ojjZV8xeCCvQf8CrOtvDtnpk/wDamnfZ5HkjaI3MH3l+XqV9M9/51DY6Qslwsl1qEbNMwdoVkwCm&#10;dmeOhyCSMenrSpzp05e8+opOV7Gd4o1C11nXpJNZiWbT7WNLaO0EmzCuMDHuGBOTzXI694KW10lZ&#10;7K4ElrGrptYANFyOD9SeD6CuqvRoej3ix6jK1xHmKWZC21WYHJB6/wAJP0zWP8QfGVrfwyWGk2jR&#10;zXG6NY4VzhBggHPXBH5VhiZU60R0/aR0R5TdWhs7uSe3nYFsrtXvms3U7eKKFblIZI2QASRtznnr&#10;XVSaF4i0q+judX0toWtpFK71xj+IA/Xd+VXb+x0K90WW4QzfbpN26Hy1KEbe3vkVwezlHodZ5l4l&#10;1h/ENxb295CqtGqxvJCnLLnGT70+2s/AdiLq31XSLxmt4ygnt2U/OSeWB6AjHQnGKtX2j/2ddLdW&#10;u7zFZWZZFGAQQcfTFY3iJbu71y61AXcczXu6WYRKVG4+3b6VtRk4yuU6cmtTzzV9J826aa0Q+Xub&#10;av41i6hojbmV4gOOtej+IfD0WkfZIrXU47hpbZXmRYyvkvjJQ57jiub1nT/O4Uqdq/N2zXvYWpzR&#10;uzjqRdPY8v13w68cvnWcP77cPLx65HP5ZqU61rFpo134ZutQeOFrgSXVuDlXkXoffFdPrGkmRT8v&#10;fHFc1rGlSW4Cruz3ZVz/ADrprU4VY+YRrST1Gab4/vtPs4dK8RXj3WmxP5raZJK3ku2CFJGeozn6&#10;iisu+m0VS8MryMytj95GBu96K89U8VHRG/NCWtj5d/4Rm++GHwvGi2On/bNSt4S0lvb4IRskjPcn&#10;vjFeeaRoXj/xzLa6nr1lfr9hgkmkaa1KxnH3TnGMliBivpHx38T/AIHa/bP4ki8QWqzQxxw3VrYq&#10;FdxgZbH1rzv4n654g8G2Fj440i1mbwvcXccNzHJcbhHjBBIHckE15NHB0qdZyXxM8yWH9m21uyvp&#10;nhSx8JQGzsNOjvE+xn7dfW6j91IU3YB/vda7Dwl4U8PeMdDhGjWmoaVfQstvZtcIvkyR4+Y4GCGY&#10;n16Vm+Cvi3Amovq3gvTob2xvL1GvjMuFtk24ZiMZJx0969Q+DHiXwl4vv28RWUjPGt0YpZJPljRg&#10;nygL25rprc0emh0UaNomp8LPA3jrQIP+EGtvFqXMenxtLfR28IdWZucM/wCA+hFdtPo1/JpNpc6x&#10;ZXFxZw7Xt7qxuBm35wwBHOePX/CsW18e6d4F+JlrrnhZNzSWrrrNlwd+TwPc5OeKuPofxq8SXF5q&#10;d1c2en+H7q5Elja3DeW27HIjCjJGT3xXLzRk1qbRjy3M2Pxbdw+M5PCmvS27RyOfJvJE4lXsGI6P&#10;jgnPameJ9Jg0XX7PxBb6eJ7Uo7WO9CyxS4+ZvXHGDXT/AA3+E/na2bLx1I01u5/19rGVQKRgFjyc&#10;g11Hxd+GunfCP4aafDfa6t9HJdY0jUmy8mQOYeOCMd++COtc+IqU1K0WVGjWkfOfxhs9T8RaCR4l&#10;8HxEwoZN1rCZFnjDq4G8A9ADjPTJFQ/GvwR8OfjJ+zjJ4y8I+MY2k0q1Z7O33FJIbrAHkMnVW4Ay&#10;eK9WiPxEuPBlxqcGkWNrCzbfNl2rnIwMqeefSuR0v9m7xB8TNTj1Sw0FZri8wJYdDRGinCcZbJGT&#10;gck/rXPKpKVnfY6KL9lFpo+ITod/4wmj0vxVb3Eeq3z7LO4b5hK446jqc4BrlvEvh/xH4C1y50bU&#10;I2V4ZPLdwDsY47Gvtn42fseeJvhFdW97o/hq8s1mmWWNGuFeJZOSWD7flI7jvXg/xOstEvtA1I+L&#10;hqUV4syldnltG2CduSSCM98CvSp4iMtEzkcep5/4JtJjoja5e3EhkmkxCqS4wBxn860LqCa/uodG&#10;uNV+x27NGb+88st5EW4KXIHuw/E1ow6Panw1b6jYvhpIwoC/cOFHT8c11/iHwpD4L+D1jD4Y0/8A&#10;tC88QtG3iSa6hAe2jXmO2jPXOQJHPdgvpXfT5p3TMJqUdji73S/CfhTwJeT2F3eXN1NrGzT2+URz&#10;Wq/ek65HzYA9cnHQ10Hjr4beGtZ1G3lubZre41KzimhMa52fu8Y9waafCFvGBptlbrNGbX9zJKv3&#10;CeWwM4z34r0PUvh946+IYsdY8JaNb3EWk2SRXeJuYo1Gd2O/HpWscOk9Tn5pcz0+Z4tdfAy6S1kN&#10;vdbvLjZgzfLtx6nPT+VfRn7J/wCwf+0l4k0dPib8NPiBHoc1ruie8OqJHJtI+ZF2nceOqgZ6dOtQ&#10;/DrwX4Q8dSWtj4supYIZ5o1hhVADOxkCrGTngEE8/Sv0H/YM+K/wL/ZS8Y6h4f8Ajx4Es7XUNN0i&#10;G+0XUtNmWWDUuVDbUZcrIS6g8+v4ZYqXs4Wijtw8JcvPN2SPlrxnoP8AwUs/ZB8T3Ou67pGsR2fi&#10;qxSPT/E1zfCGW7SIcNgMWXBJ2q3Uele2/B74n/G7xd4Gt7H4r/GrU9Vm8nzTb6rEkew5+4pAzjvj&#10;I/Kuc/as/aN8c/tLfFi88SeLHWSFXzpNjZ8R2luWJWNR64xk9zWynws+JPhn4S6P44vNE87R/GWo&#10;SW2jYX9+bhMqAF6jcc4HevErTlufPZhmGKxEpU6DenYj1nXLCGK58VeLNQWzsbFWa5utvyqvt6mv&#10;Ifi1+0zJrcEPgbwloVxb6Re+W6NcWYEt6hz8zHP3M5x24Oe1e7a58BND8LXltbePNGvtdks9Qkgu&#10;I7S6zY3sgwU+/kHawIyowcc0ln4L8DWPiptWj+HVtb6jdLtupZ7MXBij6bUMhIUAAAbQBgdBXDGd&#10;Om3zK5w4WnTwEvaV02z5d8VeK/Buq6SPCx8HXkMMkLBljOyOTeuNwHG7ByV5IzWL4V8Pa98Prm0f&#10;Q768XT5GMZjnt0Hmlv7induOOckdutfXWsfADwV4pt7ye92zzzR+XmSHYdnOBxwMH0FeZQ/A749f&#10;DrW7hNBin1zStudl00cyxpjgKOCM9z2Fa4fHqouVq3r1PosLmmBrre3qcB4d/Zr8Va54nb4g6pF/&#10;ay3MMkfmTTD90nYEA447Y4611ml/Dy6+GWj3Gp6ZDav9lbzBaowaaNDy7rjLYyc12vh74jXvhmzm&#10;0jxRoEmjzbV+ywx25UBcnPt6Vp+K7/R7Hw7D4+tdOhmnhhkh2zMqo4YfeZj1AyeK6zujUhUV4u6O&#10;Ig8eaZ460RpL2PTizTtHZx3mNpQf7QyNw9QcGvn3UfhBqeifF6S6+Fnia30/7Uxjm0+TOJyzElAA&#10;MYyM89eO4Fdp8dvhp4o0PSR4r+Gdti2+zu2swrdPLC7EbjJH3BHsBkAVj/8ABNnxNoEv7Sy+P/iN&#10;qqzW+j6ZIqf2k4G2RgVVsN3AYnOMjijl5tBVP4bPUfhD8CNd8b/DubwXrnxo0S28QaXczLodlt4M&#10;Lyu5zwGOG8xeMn5vpVDxd8APi94P8ayeH/iHrf2zRYYTc22qaTDlQGhwRg/MoQkliQOvbrWr8cpf&#10;BHxP8faqv7POprPr0F8lzdLYfKY/vP5g6ZwM/d9RWp8KPFHhV9Hm8S/F7xY1nqmn2cMXiJtQuGPn&#10;K8iBpVGcqpTAZOSdx9KxcfescGG9pzabHm978P8A4d/ELw02geGvEEEXirR5PtVjFcsfJvo8YlXk&#10;EbujbvbrXW/AP9o6fTfDEfhXxzpV1rGoQtILiG3XElj5bhfLkJ++pUgrz/sj7tWvixa/st32jtb/&#10;AA11q5h8TXELf2XJozeb5jeT80bknCrtVskHII78A1vAv7NemeO/FPh4+FNdWHR5tCN14qS3viuo&#10;XKRyuZHUsdvG1hyAQRjnIxUYyjsex7CniI8slc948NSfD34peGrtvD17a30ckM0U2m3lurNbu6Mh&#10;DRuDkjPYHBHBr5O8PfDm6+E3iO68IXIm8mOc+RIyY3Jng4rqfEvirwz4P+J9xr3wO/ta30m3vGOi&#10;yanj7QISxISfH3uv5cV6B42TTviR4L/4WhoFrtvIZgdX0/buaAHjf/u7uCfX61wYvEe7yojD4H+z&#10;cRzQd4vfyMHRLS3VzIJ9vlqAMd67zwZKksscUzA89fSuA063n1jaLWFk5/hXrXp/w58Fa2yoZLc/&#10;d4LA15ksLJxuj6OGNjKx6FoNrbWyoRMDnHauvsbhY3VI13MWxxXGxaDqNo6iVcba63wJprX2pxwy&#10;NgLjrXPLDy6nZHERVPc9J8E6bcXCrvg4/vV73oXwqHhb4O2njWC/js9R1LzWR5LggtGN37rA/vBe&#10;D3PGea4HwX4TSIQO8bGHehfyxyFzya9O8eyaTe+FHh1DxbqDafpsYWzWSx+/I/8Asg4HJOPYe9fQ&#10;ZZh6UYyvufO47EVKlSyWh5L8Yb6/05rfWZNKvnsZbFGMs8B2mXGfXDDd684/OuHs7vT9bdo9T0+z&#10;sL64khFskbNFsjYndJg5GAO2R9K9R+NfjrxBZfAO98WeG/GM2nwo1ra3mi3ltGN+RHlom+8CNynG&#10;OmeeDXzP4I+NB8M+M7fXGVDNBJmQ3kYkR85zx34PtXDmEvY111uehgY+3pNJ2se8WEun6dZQ6HpF&#10;vIrIztdXjSn/AEz5/lbnoMUni/xPcf2LHZzWqvMExHdOcN8p6emccH2rF1X4ujx1dWuvqkdvp8i7&#10;IVjjwhZQN4Un39abqeuw6vaR2cWnsyptL+WBuDZPIB6+/rXk1cwrU5WR6EcvhKJ534w1mys9TXVH&#10;uIJN83lyW8pOVx/HgdvzNNOkWDLN4l07xpYssaKZnaPKo3TG1CWX8QKd4+Og3XhmBUMn26PUpBJJ&#10;IoCNERlQFAzkc57c+1cSmlvLJ5LJK1ugPmPb4LE5yTg9unHaueeK9tJe7qd1Gh7OLsd5okPw/wBX&#10;8LXUeqeLZrXUHYNar5e6IAMWHUZxyeQefeo9IXSI7mOOHxHG0O0s3+jlcsP4eQM57c1m+HbPw/o1&#10;za6zq+qrqFuQ8baf5BEqZQ4GGwOuPmHNXrC1+HIs2iF9qCTrEGTag2tIXbIJ/hVVx9SfYVjJX0kr&#10;G0Z66HWWEdrax777TLcrdRyfu4W3GIbl5xnjsRz3NXtFudFjhgLaV8oRUZVAXkdxjvWbpUGkQWsb&#10;Wdy6yRQ/vOuDJnjB75GK2bmysQ4u7I3hZnDSLKqlRn3U+tdVOOmxxVaj5tDoraGSztor+2UbJkZB&#10;3Xa646564z9DVD9pfRoNS/Zj8ZaB/a006Jp6TW8MbARjy9pLFc8MdvP0z3rQ8P6RJfxeWEXckeRI&#10;zYI5HNHjSO21b4W+IPCw2s9zpNyka8/MfKOB6EZ9678PVhRrI4sQuakyn/wSM19Lz9nPWbSGXT4b&#10;jTtaaRp7xVkIjkhThVbj7yfX05r7M8PaLrXxCnhtLrxZDPDe2oeHbJIqOqgEooOEJCgtg44B461+&#10;c/8AwSV13QUv/EfhTxHeSW9rNdWr3HlruCIrNnI9MgZPpX3d4e8Y/DTwRe3dpoms6sUFxJLpmpQ6&#10;fvt4WOYiGUkMzBGbqcfP0IGK+nhjf3rWx8zOhz09jQ8a/DjS/ClppVz4Qt7fVdQ1FQI5mRY9kikn&#10;IT5V3AfdJ5ye1cvoHwn/AGhtX16Cwaxs5dJkXPiGPUJ4riHcXZigZ8xQkowB2BioPIOcV6RPpvw5&#10;Tw4r63d27T3yPcNfWaiJbEqp2Lu4Z95yCMhsDoMA15X4D8Zapo3xK0/wrrNpY3Xh3Upm/tTT7Pcs&#10;MiKgAkEjMXll3IylWPzADHbPoxjUrRujzJOVPQn+JHwF8CeFNC1+x8PaNILq8aBtBuI5DNGJUTef&#10;K2kAFvLOG788dK4zw2lt4Z0S41tPKjjvIhNq9xCBNI8TKpMUaMSVBdWyGH8OTmvSfi78d/hGkAs9&#10;C+FWp61rH2MWNrudkiihfcCqhMBHCsyggZGevFeaeBZPL8NXGmT+CtT07VZvLE1jzvnhV5WEodh8&#10;uThSDwcdea68LFOdnHU0UuaGrOm1v4jeHrt7AXviKfSY3tlks5ZI08ySB1VgCqgqgO7j6Gud8R+O&#10;fB2peKZxrtqk2kiCOG1kW4UsGyAZAq85C9BWh4x/Z/TXPCmreI9BmhFnpcYkiW4mHmDdFCwi+uOR&#10;2BY+leC20UmkaqrXIbdG+4x3CsFY568HNZ4yp9VqWtozsw6hW0PQdQtdEsfETXXh6O6N1HIIbe1k&#10;b5cOSVxk4OV4PWs7xhpx0Nrq+n1FrO7kWSOWJWIXcI9+B6cFx9WArlL3xDrMmvW11f3Kskbg2q5b&#10;bH/tZPJOa2fFPjGTxTJDo3iBFtfJVTNO8Y3FduTjtk9s9a8WpKnUqNre50+xcUcjqdxN9rjQt9oW&#10;O52uvmZWVd+Dlh2Pr6VPrfha+vNGtfEdlLGwTlleTay85K89f61pwzi/ji1eysIUt7Qv9ntUYZRF&#10;YHcSR1LHPTk/WrnjBItf0Zby2meOSKPzLyORsLKMHOB681pClU+Im6joZehf27q9nc/u47hpyt19&#10;mlkLRgqrZV1P8WMHpkYAqTxN8OtKtfBkfje31SOKa5lRY7G3O5SSB78fQ0amupaRHY6zpXmJJNCs&#10;cKxuGWZCwHygjIHY57r71g+LhrN7CktxoElqscjCSNVwucnnHqfpXRrYPM5PxFJpkd5JY3uhSGRY&#10;ipEcpyJM53d+o/8A11ymo6WNOuRfT6a0KsokjjVtpKnjr9a6i8srqZ2nViHHHzVmeIEv75fMvJC7&#10;BAo9ABngVh70TopycjhdZku9T1CS+uGbdI2fmbJ/PvWHdWUjIxEqn/gXNdTe2rJIyt07VnT6UDH0&#10;5b/Zr0cPWcY6mdSjF9DkL22kjt97J3rntUsJZyZSny98V6M+lQOnlyYIHqKwdR0HZOyomVPp9a9S&#10;Fbn2Oblprc8w1fw3DMPNcHcx+6OvWiu51LQYgdhhO7uMUV3xlHlRB8v/AAs0nw3pXw31X4pftH/C&#10;TR2m0W0VdOsf7Mezu7y+Y5ij+XCtGArOzYIwMfxV5b4u+IvwP8Q2lxpWlzarocd826a2vbjz4Vkz&#10;nd8uATnuRwPrX6B/CP8A4Ji/tO/En4QSeI08QoukzKkMGjyagZLuzt4iW3/Mm2QMVPy55VvUCvmr&#10;46/8E+5fBOqRm+8Da7b3F9dN9qhbSVaTHGHiWIlShz04I/l83QxEHK7JqU5KO54vonwo8feL1j0/&#10;4Qa1oeqW00ieZa2t8sU8zYxjDY/IV3fgf9mz9qTwV4mi8OeKvgxrIsbgSXqnyyqBQuC6vna23g46&#10;ntU/wg/Yx0S78dR6Zq3xlbw1qHmM0NjeWptpdo3EffI+boMZr0b47+Ifi/4Dm8O/DW1/au8aNGF8&#10;nT5LbSQWWQjhUeMnzB+NRXxEZS5VqaYelNwbZ1d18HfB+gfDDw/8bbL4jadpOp3kbWl94TvrqP7Y&#10;J0OC4jJDgPy2CMjinvcal4u0lU0PUbvUBp92BqGJhGlrlBjJ4AGBz+tfH+s+FPjUnxXsfGPiawvt&#10;e1C7mPk3mpMfNu5GyFbuQ3A47V9ffsP6n8G/AWsXHws/bj8IRx3mrXUha6e+aVmkB4h2hgkS7GAJ&#10;Y5OPeuJU5SeiLtA67wOJJfDnmXniDS9OVLj99NDrEMrTRbui/OcEjHJHFaXxB+Ov7JY+B914A17x&#10;N9t1iOTzNPsreZ5phIuSsnBxGPUZAPpXFfEf9rX4GL8T/FPwb8L/ALMtnBpen37xaRqnhq1HnPbq&#10;Q6btmVyUC5wT3rwrUPiB8Of+Ehs/Dvg7S7TT5JQ/2xdRtcSMhbAJZ+rAeh6in9Tj1HPEOnFJHpXg&#10;QeMvEWiWur+L9QhfSbuVn0uzWQkiPruk9T7dq7a08af8K/trXUvBNutlc2MzSwtZ8bcNkn6HuOlc&#10;rHrPha2ht7DSrpZLXYFW4kchRxg7R2yaz7HXI797q20CCPT4bO3aZpr6barRkk+YBzkHHT1NZ1MP&#10;yx0OeniPaTsfSNn+3l4FtfAEek/Fv4Y2OuWcisuoSXQWNvLP8a9ckewFfH37bHwZ/Zz8Z6mPFH7O&#10;U+qKtwPM1Lw/eRtnyiMh4yeuOeM56Vn3ltqfjHXZEg1KG6gjuGt5Z1cMVYH7qqPUcj1rs9S0e/0P&#10;QW1W9v009orURxNeKFZhgDAHc89q5Ix9nLmR0e0i1ax8yfCHwfZ+APibZ6J41spbjw3ebtkeoAp5&#10;blf4SeAc/ga2/ih4ek0nxLdX9hbanfaH9ojW3uLZs74c4+X6cgnrx1rs/EXhXxbpMsl7rfhaa4s7&#10;uUuzs4ljjj/hIXnDHrz61zPh3wUnh6CLw/B4x1yGyul8yNoXV1MmeAm7hfp354rtp4y1uYnljy3K&#10;Pg7TfC3xJvrrxZ4Z16TT5LKUxabpu3zVO3jfIcELnqc8H8q9Q8K6J8T9B0K9uNPcQzTNi4KwiMSJ&#10;jnbjt1xjir37P/7DGj/E7xtZz+AvHH9lzWNr/pVvcNzJMTkuV4yDgcf/AFq+yNM/4JXfEbXtMW+v&#10;viRb25WBYWeK3J2j125xzRLMlGQRw/NE+Jfh/wCAdXWw1Dxpq/hq8XTtMmjjigh1CNJNxfOfmIJG&#10;OcjnNex2GleFZkvfiJpXh+b+ydUxHYrqV6Z5LMjG9F3E7QW+Y113xi/4Jo+Ofh7od7408fa1Jqml&#10;adHvmaOYx4iB+9sXtxk968Ykk0WPxDB4M+FmqTXdreBZbiEuwSNx95ce3XPepnmPtIHn5lRqRw6h&#10;F7nvv7HHwCHxH8f2vxQ1eSFfDGhatGmqtcttjl/i8vJIyMdcdAfevbf2mv2gP2WtT+L9hpFh4ih0&#10;3QdC8QPd6lHosh2G9SLgQop/doM8sMAs2OoJr5l0rxX4huLe38GeDpLqDTbcSS+JPJz5KF4lHljH&#10;HmNt3f7IA9a8r1a0+FN5qEqaT4haGRmYH7TGVDktjJbvg9a4pVJVFY5LVMtwrdON292fSvxM/as8&#10;L/GXU1g0/VI9L01UaHSYY8xmJRgAjHrXKR/GDxd4ZuI9M8N6lHq0KktPJMPMZ2HVd45Hp6V5no3w&#10;dtLkgafrqzJGuLi4hYMqnGQBgmt/Svhg67LW31WS3Xdk8EA5POfrTjBXs0eVLNvby5a8D0rwX+1H&#10;4B8aXUsXiC0m0O8VlWOHduV2LbRgYzjP5V2X/CYaBbw5j8cWIVkO4S3QTOeMde9fPniH4a2fhy8T&#10;7QbW4jjYsJmX507DB7jGO9eV+OPiFANXn8FaS7SblZopEjOEZGHyjPY805YWnzXRtRyfA42PtKcr&#10;H2893ZanY+YdVsbuKRQn7yVGB9uvWvIfjzn4Q+GoZ4PDUetaFqF03+hyR+cbObGTyD907T9O3NfP&#10;0fxGXV9GvtN0UxwX1jB9qWORiQ6qfm4PcV2nwy+KOmeJvDNit7o+oPb3ThbgNGzR4zj8Oc4Pat6c&#10;JQ3Z3YPLauBqXjO67Gno/wAV/hVHG2u3lzDpthqZSOSBZzJHHLjodo+Vj0wcCvmX48aXpvwm+OcP&#10;iX4d6ru0fWSskrQ4xy4DKPY5WvV7n4T6JpWqa5pS2hbS9S1BlWRV2NGpPyyfXpXhHxU8HeJda8YT&#10;eAdPm+1XGihktWMgRmU4O9QSM4GOnf6V0U/iPVre9HU+m/CX9teH79fiP8MLmOOa5t8+bDbq21P4&#10;h+J4PpgV5V4u8Van49mv/Embe81aaZ7e6tfLSE+d6hRjkcMfrkVJ+zN8abz4fatH4B1qy+1Bbdod&#10;QtZmO5Dnl1P6HtkVi/GH4X6dqfx6lvfA/jH7Lp+uW/nXjTW42wMykMGXGN2cEHvx0rb6vHmuctH3&#10;ZNI6bwF8I/HUutNe+D5L6VIUaJbxbcq1tKSFJIGSvOVBAzz619FfCzw58UPg94Ugm0DxHHNLrGmv&#10;D4g+1QpLOJBIxZA5UNGw3YJBB5PJ5z5T4Et/H3wYeG+1D4e6p4osbSMyPrWg322ZtxGSVBKtgHvg&#10;jAxXs37Oukad8cPFy6d8NrzUFhmk3Xum6wwt51fPOS2cLll5GSQD6ZrlxMYxjZHs4WSXxGXr3hjT&#10;LSwhnjtoQvlAeW3zbeABz/Otz4eXo0K8FzEm5Z42iu4D92eNlKsh+ufwIB7VufHb9nD42+A9Ph1e&#10;38M3LWsiFmk0+H7RGIyMq29c9c4rI8F/B345aF4JXxvL4J1iay88LJJcaawAyMjjr05rhjhlJXbN&#10;qtTmi0j1j4K/AVfFB+36HYGS3X5lX+Lk9D7jNe8+GvhDZ6ND9na2/ef8tFZfuYNcL+yT8QrTSbOG&#10;LUr2305bdsTGWdVJbOSMH6/yr03W/wBsf4V6NFeT2esWWsTQzBPJWEhQOhJcA9CMd811QXJ0OXlt&#10;qYHj7wVbadZmcQHG3O5VrifDXxf+D3wt1cjxx4jjF5t8xrNIzI0S8EFlUE4Izj34616B43+JGr69&#10;o1nqmseA7jS9LmzJI32dpZJIip2sqjopyuW6gc18xfFuw8Vax4lXT/B/hLSZLYsp1C4WRg4XLNyD&#10;yMllB5xgY6mplSWIkrqx0RqcsNz33wV/wU2+FnidZrHwZos0yws2xpLcReZGCBvXzMZGTjjPSu18&#10;Q/tRat4vk/4RlfE82kqrqZLePayq55ByMgeue3avmz4J+GfDt/d6b4H8ZfDbR9Na3s3uVNnGJowp&#10;kIwHYAqMsD7HivV9C8B+GrfxtdaNc3UcPmQwmzjMgO8/cwPc46VUcIqbsmZOpzO7NHxHZ3fjSz/s&#10;nUdYbUreSTfHvYqpK8bsAgZPTOOQea4PW/h/ovgPS5bjWLe4M84U6TeWsmPJlUZaKRSCGyOR349D&#10;X1J4D/ZatW0CTXrrUI7WWNnQxSMdxKkZXHbGRzWb8Y/hTb3Hws1a1tX2iC2+1wzQrlo7iH5T16ZV&#10;2+uB6V5+KhR9pZnfg/bqXMtEfKPh/V9I8IR6jNNp19KovA0lutwyNCN3ynA9VZMk45HuasWPxc8S&#10;aVpazC8kjW6bYJhc/MGHXIHOPQnrXE+JbTxR4U13ULXWC100h2STNIWLLgNuzznIqjbJbQ3tre3I&#10;8xb6NmUAHK8lUzn0KivLq4e7Wh7VOrJI9S0TxfpfjWzmmuJbubVhtQKFHlKpbYGx9SMnHHHNdRe+&#10;B30K3TxNNfabDb+WkNvdybmRrmNAZBtbktgqW4wNwFeX+HLzWPDGkabLbbY7z7ZequdoYsDbsoOP&#10;vD5mODwMDGea6vTPiBrz6PNpvidZ9at2mkmazhbb9mmkkVH3HBwGEZxjjBXuKqGHpx6EyxFR7HV6&#10;J43h8V3sk2u6D4Xmkmto4Y4fLaA2xUlQ3yEfN65yDmuwuvhlpMmlC/bw59ilhhZ57WOTqWyEk3E8&#10;JnpnkgnqK800bUfhTHqkd3Jpuv2rKwZoUkjJXryGIH16V7TpfjnQLrSro6XfSThbGGKxury3US7A&#10;CXjfk7gNwwOh2/SpdGnF80iVV9rojl7y1j0+/axhtLi2X93tW4IZs7Rk8cYHbHUCt7WrW48NWUkO&#10;n3rSW9y0bS/u3XawX1I5BbdwKy/EV1E+sTT6LAr27Qx7VUFi/wAuSQDyvOeOwxV7W/EE2r6fBpWl&#10;6OjRx26JcyNbDzCycsu7PsRVKnGUbpGEqns5WZe8PXFxqGnXE0cyttRQzNcbdvf8SRxiuohttZ1C&#10;8tZ7+8sovMhWJm8+L5FxxvC/dOD3Arg9AF1aySLHYsszbT94kKw56f5xXceGda8Qa3qQtGmupZYx&#10;hF+0iNMY78djXMuVe9Zm9OUZbM+U/wDgnz4q1HwN8dfFGg2dyqzCyuI1mKBuUlwXXPcZJBHcV9vR&#10;2l9deKbfQDqcIm1ZovKs7WZpY0aQdGYcF8AM2Ocnmvin4R+DpvBH/BSPXPAGrzratNfX67mYFQJY&#10;muI+fTG0k+h9RX1jaxz6bdx2sF580MjGFrdsBGzyQe2cdq7cwqexrRn3Ssc+Dw8alFx7Nnufwo+I&#10;+nXHhS+8AeMLmbULaRvIusMA8ALny5kyMv0we/C8Y5MevfDHSraDW7iU2dxpK2W7TdWt23BXwVG+&#10;MEsp6Hd04yOorzXQ57uwubfUbCODz7WQSIs0m1WI45PXBLDpzzmtzxVJ4UvNdvo/DMU1zY38Kqtn&#10;NIY1kuCgGCzdEEmGB9+mK+lynGxr0rXPmcywcqVbTUxfCnw98R654rsPBd7qdja3d/p8l5DdW983&#10;nSRhWfmIOSSUD8bRjK966yH4ReLviPrdneWGga1pukW+ltDFfXVyUljYOXJ2MS0gbb9wjueBWHa/&#10;EHw7oGjWemWcF1Y2mnIsNjq9rAmY7lScM0n3tpIPHOMg9K9k+GPxG8IeJZ5/EHji3vdz2qtZ2cd3&#10;udkVB+8deCGbccnGMY9a+gp1JU1zRVzx5xlGWp5v8PPEWpfDP4r2Oh3GnvrC3kjHVIZ5FYTbjgM6&#10;D5UZBzggHnntWl+1B8F7/wCJHiHUdS8N+DILP7BbxpaLbxKodWfruTILYI+U9MZ6Cu3PjvwHrsEt&#10;j4L+EStNcKy7nt3EjAk/MGA4PJ5zWR4v+MOhfALwR/whkuqB9ZvrhJL21WYyfZLc8MA39/bxz9fa&#10;lifZ1oc81Z7fJ9TSjUlGaaPmS98HDw000er3TQtbSFfJuY8NEVHtnOTnkcEAVyFle6hrGqyajrmo&#10;STKu5lmkiDg4XC/KeoBNe8ftD6l4M+LWraK/hEyWVmukt5hIHB3DBf1zg9+1cL4Z07wlp97Dca/o&#10;VxJa+W1vJOzlct0EnAwq47dzXlywKc7x2PYjivc1OZ0bT4b+T/R4FWOEH5WPqeM+/IrrV8B240+P&#10;VpLdpbOT93JNJH8it0K89/XHODWn8Rv+EWj8Q29z4baxMbWsPmx2C/u1YBRhj3J6n3rQ0fU9auLS&#10;HQppP+JPHeRXM9ouPmkxt3D1JzXZh6MX7kmcOIxEoxUkeZ+MdPvPDslxa6eCscNwqyRswzGMAqQD&#10;246r7etYOvah4o1bWJ7zXNYkvJhGqGdZQwbC4XJHVh0yec9a9E8b+Dby4abWbmwkWHznhE235cj5&#10;gpPqFI4z0xXItoE+mBoLpZI4NymRY48llJyG9+xHrms62FqU5aLQ6KNaNSO5ys3hq78qa8ldWkHG&#10;6Ruh/ve9YraVawxSTXbsDF88ZXDBj6c9q9G8RWdjF51jZX8NwtvK5hvo42UTRkABQp6YOevNcTd6&#10;bJeRzbWYbZArJ5fRfX8+K4asZaaHZRlE8+1TTl1K6a4lTHzHhV2/pVO40Zguwo3t8tekweBGuZAi&#10;yAfIzfvOBwM4zVXW/DPkfvIoTjbz7CtIp2Rs5RseV32nmF8OgGD6VRuNMMh3MhWux8U2UYlV2j4X&#10;stY01qGXdv4/2q9SGkVY8utPlZy9zpMRkJZN3v1orXvreKCXPmBt2Pu/SiuhSkSqkbbn3r4l0Pxj&#10;4K1nUm+G80mo280ZW3082yoiHBwm5MHjjFcF8GG1Px74r1bwN8QNUsdHuo5JFtbeWNJ5bWQ7Tw54&#10;AYk7fx9Kv6z+354ItvCuu6RqmjXGk61pKKlzZxxqyxThsbjIOi5/DH1r4I0v9pHxHrXx11/xTqGr&#10;XkLDV5Jobi3QiN2BwjEcEAgnH1PrXyUprozs6nsv/BS/9nL4Taf4at7TStNW+8aSSt5OoX0gwqE7&#10;2D46DOOa/Kn9pnx/4/8ABGjQeALx1sdStpxvs9O1hrgW8itkSKrfNCcYI2nGDX2RqXxT+KPjX4x3&#10;WueLNcj8TSSLvWxaQr5KK+FQE/KTt9fTmvEP29vh74Z8V+KYfGFvZR6Pql9YMZIdQi2Ru45UB1yM&#10;lRxng110LbkS5tkeHJ+1L4yXwbb6fpcccniDcsUeosoP2DgqXRf7xH8XQZ9TmqPhPwh+0D4g0T7f&#10;f30N5Y3+qFP7Q1F/ne4PXBb5m+oridG0aGK3mvtz2l8JIwsk6kx7dxzwOv8AKu2h/an+LZtrbwdr&#10;lrBqWj2kaxWMK2nkJbleQ4K4OQSec+ldMea90YQlJM6yD4L/ALQfgMt4l0D4padpauvkq0cgBEsh&#10;2lOe+D+teW/Ev4dfF3UfiU2g+K9Qa4az5+027ZV2JHyAr3P6da3PFPjDxT4wt2NyGtLCzUMsKTH5&#10;2IwZCf7x9a57w14z1UGSBluppLq6QQTKzeXHKp4fcfX7uPQ1hOnW5uZnHOpL2l0dPpPxw1e0Mnhl&#10;7abkhG8yYKoZDtwhPU+vaunutcuNX8MLpOpG+024mHlzFmbLwZyoB7A1wqjTdf8AEc0upWkj3l9d&#10;SyQ2sKBUtEwACT3JOTjoO9emReHpbjSLOO7ukuJLqPYvmTbHCpjk5Hbp6ZqlOXJobU4+9dmt8M/j&#10;jr3w7a30Lwz4XsrwxW8jW93JACyTHhWbjnHUZz7VoReDxqt3poutevta1vVLxmmlurt38pixYhVz&#10;gZzwB6Vc8M/8K0htLePT9SaG6X5JolhDMT6Z7j6V7F+xxH4P1/x7eNP4MW9kt22W811dCIp6lew4&#10;9ulctafNF3OmKu7HNXdjqXh+y+xarBJCqqUZ5FyCo65z27V5D+0Hr1n4F0a106ysd0d0AbdI8fI/&#10;B3jHTBIr9ZNf+Fvh34l/BL+wr74C6trH2n9y2paFYrJJbKfuOQDk4xzjnHavze/a/wD2ddd+Hmvf&#10;2NqG3UrNbx49N1CCN4nhmH/LKWNwGiJA6HIIHFeRKpK+p1xoyud3/wAE/fiZ4q+JOp6h4d0b4O33&#10;ifxHa2Md1aPpVu29bdD87S7Oij5Rk8ZPfiv0s/Zu+L/ib4sajqlh4o0EaBY6G+yTTmZZrqd/LUkM&#10;OoHzAjHUDivN/wDg2T8R/Aj4P+CviN4u+Is1tpuqPDZ2U9/eW2PIiWSbdFvxghsxnA67eeldl+2v&#10;8T/gNF8dvDPj39lfVwtwtrcWPjC8sF2xzwx7fs0hP3QVIkTJ5wVB6CrnGMtUbU5Ru4lf9pnxh4D8&#10;bJqnwN8etqOiv4g0eQ6Dq2PLUzKCiBG/v7yPkbOcjivyp0nR7z4dePvEXhrQmlutYhvm061d1xIZ&#10;MfvpSvoo6ntn1r9GNK+J3wD8b+C9Nsv2gtYh1DS9HsJdWmuribaXuIUDoozghjg8DqdvrXyP4g8B&#10;X/gzxR4i+NXxA0Ka18R+NGk1LTLO3YyJbWsjMTCwA+R9uzOeu7HasY0ZyZy4qEJcqZg6de6t8I7O&#10;z8LaNPLNZak4+3CZxxcP1dm9SR39K8r/AGj9Ig0S9bULDU5IZo0YfZ47ffGm7GHHGM57d8Vr2nxC&#10;0HWoNcl8QXN4LyS9WW4gOFjVlYIkSc9l+bPqak/aa1u1n0K3t4oJHW4kjtlmhXqXy34cflXZCnYX&#10;LGUOWRwnw58WWvxB+0eEfCnjO88O69bwxXNgGkEdvqUkYJeNj1Vucr2OMGvYvA/j340WKtceK5bG&#10;6gZgJJGtwGUgeo9a+LrfxJNpE/n6ZCi6layYiDMfnKg8/U/er6P/AGfbvx/8avBEsKXdqLq3LRR2&#10;Jl+a9wo3uc85JI6ccV2ciUVY4PqeHqVNYKx6jrfxTtfiBo+veGfE2iQaNPplsfLv1k3K0jnakY75&#10;b9K8e8OeB9Z+LWuXUNpqKWLW80a+eq7d7Zww3dmxWt4psNN0OX/hH9cWGz8RW8wX+z1Y+RNs+fe7&#10;E4ChRyT0rm4Pifq+lusGiWMYtNSvBNZsMhp1J/1pVcsu85KqSDgily82rNqOEo0L8itc0vH3ww8T&#10;+CPhlceIdGnjXULBrgMWjGZ4yMH5u+c9D6Vz3w7/AGprm1Gl6NomgxW8kyxwLDNIQm8jGc/XJru9&#10;O+GnxR+LUx0650tY7Eyfvo7u6dlC4yeF64rV1/8AZE0qy/s+e2s7ObTY42EdvCgguI7zOFbdz8uA&#10;uB+dWaKOpyGo/HJtfj1Lw3fQ/Zry1u/Iupo8bIsDOQT/AJFed+PNK13x74kj+IHgGdprzR2KG4tW&#10;+YKFALk+nOK6T4r/AA08dfD2WbTb/SWUXl014HeUElGQCQFgOegw3YnNXNQvfg58IvA0V5rGvyW+&#10;tTRO0MWlkqyF2DbSMkEfKBk9c1UZcppyrqcV4H0T4peJ9RsbnQNMjvtdYyNc+bb5kRC+QPoepr3P&#10;4RR/Frw6114n+ImpeH7G1ab7HIt/payxMG/dk/geCpwTjiuT+G/iLxBp/he48Z2dhfaRqGobZoNQ&#10;+zrK/wBnPHtgdeBmuw03xxoHjMSaHba9FqGk200Ul5bxx586XIZwDKAQ5IPsCa6lW0IlBRWh7h+z&#10;j8d/Dltol54E8S+GbPVL03TLJdW1mlraLCOmC3zMCPmJOcdBxVj9oOfSfhLeHxX4Hunm0+6RUhuL&#10;Nf3ls2BxvX5gADjrj1qG2HhtpVvtB0+3mjvLY/ahBKgDoAuEfBxz+PC471X+IWtaFqHwz/sO6Lwt&#10;rGoiCG3hIKq7HaSp4IAQZxXJP3mPmaia3wD/AG5PiN8NrG38Kp4im1Sx09YIJI5FEvygAlgf7vOP&#10;bB9K+zvgp+338PvEfim68LQ/FCGbUbyzQ23hvUoUARWCqpRWwWQn3J+lfFt/+z58HPhRoNidL8YW&#10;80kkEccwVNrFR97I3ffyCAP4gMd64fTPhvY6b4kuJvF1gdPuPtEb6TetEcRzK52urdcPgNjPHesn&#10;F9AjJ9T7x/bE+FPgHUvBi/GXwpoVhZa8syBfspX7PO2QHygOCSATxzx9a+SNG8KatY+J7jwrb6mu&#10;6/maa4hkt96wxOSBjHoeMHt781yvxD/aS8Qa1LaeEPFPimHT4bFSLeC1j/d3MmSGlYZ+/nnFZng7&#10;xbrekeKlvbS/huGZiV2yH5sYxyT0wc+2MV0U6d46mNarOMlyn0H4A/bJ+LPhK3tfh38YNP0W+sPD&#10;d0sCLLCwubmBkKo0Uinn5QF8thjoa4yw+Mej+NNf1y+tZrOFb23jupNGvFVJT5uNsXmdwMA/itS+&#10;BNZ0T4hfEm7sL/Tbea4uPDvnalDtLNHgqM9ccvtGRjG/mvG9fax0vUrXRfFtnPpt9PC9ppsdrhSW&#10;U4ELt0LBgpHOcBfU1MuWnUSOqMZSgro+oPh58VNI1q6vvCWu+GrfR9ejtCnly2ZjaeNyPLlVhwV6&#10;g/7S+1Yvhn4bfFH4Z/EnS/GPxEjj1jR7jVIzZ3mnzvu09jKMb9xwAcdeRnPrXB/DG0+LPwZdW8WJ&#10;/aUd5aPJAb4B7gkHjJBOxQMELnnOTycD7A+CviPwn8SPh/a+EfFFvG32hovtzNHnyt3f6gHPHoK5&#10;8ZifZ2sdWFw3NK59FeCk1bxdrcmsh8/aMzyMzHyWkLBgpxwAcdq67xnosfh34Matc6l4Wt5pdWt3&#10;tjIIy32ZmcHAJ9t/X+7WT8INP8TfYLfStAhiurKx2xxySSYaaMHiQ++3Ga9f/al1Kw0D4Dafo8ly&#10;itqDKWjj6tgZJz+NfO4N1K2NlKT0Wp7+I9nRw8Yx6n5LftB6fqPw9lvvD91ptvcW7KTHIyZEZOCH&#10;A/vDt6A15bb+LPJg8mbTLdocMYzNGWZNykDBzxyd31Ar6S/ar0rTr7TlkJV2kOJsg5A/yK+fU0vR&#10;4vL0i7dJty4ikB5THrXa5SkckZqOzN3wZreiSarZSeLrk/YxOA1xAvzRZVQxAGPm2quD7Zr0Twz4&#10;38F21vqth4eDLHfXyLpscikPBaQszqhc95H6k5I5PPSvOPD2mfCnw54ts9M+IviCaTSbhWkkurGQ&#10;ZhYqcKynksvBOO1dxr/w88DeFtC/tHw5r9/rEczA28dtpMkb+WeQWZ+Dx3Hr0q/Z1I9LhKopbs7T&#10;xFq2h/FLVNP1+w02LT7m4vlQiTCxx4++uDxgZznoK3z4G1vQ7L7Qssdxb8IsluwPc4zjv1/X3rif&#10;h98MJPEuopq/hbVN9ssEksSmMq6kLu8slht+Xux44969B8IaEG8OfaptRjSO1OLO3kk2t8zEscen&#10;ANc9aK9m+ZFU5+zkuUr6boWqRD+1rT7QixsqtcKu0KT/AA/0/Cu28HadZPBdSXuqXLS+crpHFGMS&#10;dd3PQGqPhLTr2W92X1wvlSSAyMeV+uK9M8HeENPvrua0S5g2/ejlaPaHI6D2+tdmWxotLmPPzCdR&#10;ttGG3gqxuvKmsLJoZlI3GRsK+RnJPqa2tQtPBFnp9rc6b4Ov7W98ljLN537l3DrygPYcqeT26V27&#10;6JaWOnLbMISQQJSMMd3GMe1YHiS1udG0oKfJurSTckMUnzKjY5P+z1Bx0Ne9isNhfYXsjx8PicR7&#10;bc+HPjNY3Xgb/gpLomuIpVtSk0qQNIpwWeBIT9eQfrX1j4hjuLvxFcabp8N1czxs/wC5htQX6/Md&#10;qdOfyr5e/wCCgU80f7Rfhbxvp4jNxFpkO7yAQoa3k3f+givpHxLr1za6tDqfhPxRIzC3P+kWkJt2&#10;VnADL6kEDr3r5XOKKjGnN7H12V1OdzS3sejeCPhpcQ6bLrfxJsb7TLVIcW8l3tgAlyOSG5IHpVey&#10;bSJtIutQ1TwneXCtdNDYtb6gojnYZDsMDcw4HKj8q4KxupL+9CalqtxqCld6y3Ezv82MYw5P6V2W&#10;h2tpBcf2FfzXk9r5ymG3s2/eE7Fd3jbIAOASc4z9a7MprYe3JFanmZpRqRd2c1c3V/Zah504NpDM&#10;ywQwysWiMm9cqp7MMDIHJzjocVr6f4j8ZWlzeqjyWc2yRreZrX/j4LEJsXA3ZKBsenBPPNRw+FNH&#10;vfHcdvqFjqS6bHctLb/bLrY0Lj5kdjyM7lXNS3TJ4d1i4vdT1X+1Le5Cst46/v4VU/KwBwASTjjP&#10;A7V9XhXKkm7nhPlloz2r9lPxh4h8a6nc+FvFuqMdOsbKBozbMI5TIRu/eMMEbc7SD/dz3rzv9tD4&#10;Z6d4U1mPxNo3h/UI7fVlLwzWUIktUUSBmLy84Zk3dOFyK4kfFjRbdbG3OnXlvapes2pR2UxT7dGz&#10;/ck2nO1RyT1wSB2rW8A/tE6tqHgPUvg94v1+5stG1q4SC3uNNsVuP7KtZrlrf7OqMQY8q0Y3Nkjr&#10;zmta1OOIk3F3TVmjikpUZXaOJ05/HPw11i40e7iWG6hZYGt7u3+c7gzFlRgSy4Q5YDGOfSi98UeK&#10;fFRjvdV1Rfs8MmI4fLCqxHIIUdR9a+hvjd8DPFRtWi8Daha3zX1kl74k1XXZkS8jjyNq/KMruAZc&#10;AnIJ6d/NPhR8Bda+MGlahN4H0+OZvDrTW15dMTGl1NlZVj2k5BVH2AjglfxrjqRqRo3pydvyO2jU&#10;dRXascb4Vkl0w3EsJjLSxSLLJJGGCo4YEAevPGOc4xzivTND8P3DaXbpLZSLHZ2rSXFwkZYN5ska&#10;wMcdAN6nnkZ9CMcRZaXq2nS/2XqOmratb7lkt5lKs3zfxD1H8q6Lwr4r8a+DZr3/AIR/XWjF5am3&#10;uFaPzFMZbccZ6EYzn2rHD4pUJ2kPEYf20RvikajqNs1kL4tCjgssbDyyxUDdhflyduM96zdZUXOl&#10;2881zATaxtbtHs+dlx39gDgdxWtdand22mQ3KMrPdSSDbtC7GQ4zjoQQ35ise1u7a1uhcapY+dD1&#10;kjDYDNj/ACa9z6xTnHQ4YU6lF3Ry9xoUsnlx3Fnl1UBjtxu4Has288CfbLporbTDM0yjy4kByr7s&#10;k+/AIr0Wy037ZdKZNQijkON0bZyOMjn3H5dKt/2VNYTLq8EoW4jmzCyt8wbHWp5Kchyq1L66Hmtn&#10;4ce2ZoVTIkUBwVz3z36GqviDwsIrKRim4tEQcjpx1r0RdKWO4Lsu9j13NWP4usGazZVG3PvUwjTV&#10;7nTGpNnzf4101LG4GxGb1zXK3UWUYIg5PevTviBpCi4fzX4Bz+led3sSrKx6pux70cyjqipwVRWZ&#10;zN/aywSlVK/nRWjqtqHl3Kv40VpzRF7CJ67H+zJp/gey8Tar8YNdsW0yaYx3EkOrRmcsCOHycjJP&#10;XvtHHNfKvjnW/Cs3jC9k8E6Ztt4Z2W5ZrgN50S42KM9SB3HGTXgPxw/bH8f+NPiYut/FW+GmXn2d&#10;bea58PwGSxlOSRuGfmx0zjNd58MPix8CPFVvCLn4s+H1aNd9xDNM8MiMQB/y0UBvwPTt0r5f2cY9&#10;DsPp34C/AjSfippl18TfBenW6tFDs+zhfnY43E5+hH+RWN8eP2MPCvjD9kvxn8ePFUNleXVnDPcL&#10;PqDSJbW6WmXEChT/AKyQqsRz0L4617p/wTs+IfwQ0DSo9B+Gfj3QfGGpaszyLoun3YaSBR8rsw7L&#10;j/x7p1r1T9u61+AHwk/ZIb9n6XxRa6ZazPLdapYtiZ7mRpftPkn2Mjck4+7681PvXsjSnFSvc/DX&#10;QdB+G3x30i4v4PCD+G2sbV4tPttPZyoYMXYtI+4OQAOD271yHirwZ4w8J/udStrea0kRnW6hjU+Y&#10;o7qeze1ew6H4eksNWvI/D3iSE+HP7cmSFrKIwhpJEI2YJO5FyD9a4jxHfaFfw3Hwwu9fhXXdLuMr&#10;b7tokUgEEE8c5z+Nd1O8YnJUlGOxxt9a6L4rgsZtL0eabycC8hhU73wD95e/AzxW34g0LTtX+Gcu&#10;oaBoscCSYENtHBsxIGBL4+mfxrm9R0fV9K06O9XUrq3vobgxW1xCpAOM/Kx6d8Z9Ky9X+LXjyfTY&#10;/C2p/Y/sUe5WW4ibcHJ+8CDk88g+ldUqjlTscVOP7y7OvvLjTx4UWK28CSR6nGrWslyjc+ZkEjOP&#10;m+Ug8dOal8N29/r2pW3gnzPM1S5uBBbzR/8ALvCSM/8AAj+gHvXNWmh67p1gmnT6s9y0vl3G+1mJ&#10;CM4PJBx8+Bgj6eteg/Cq30+08Wzf2ZdXNjJ57H7Dc2zeb5PI+aQZxxjp6iub4Y6HYex+D/hDoHgT&#10;TLbUdJtbe4fc1pcXdxljLv43IR0YH9M17X8NbbTdK8a6Zbalp2lRQoqrdX1zaDc8ePlTeOPQFjk4&#10;FcH4J+Ivwd0q/Fr4gS4e3vLTypLdA8kUTvwfl2evOe3Wuhvfil4c0y11LwAltDqNrDD52k3lrOpk&#10;ZTg7Ch54PevIrVNWbRXLqfqn+xX4bn0z4VQ+Mvgd4ltm1aHVoYtU0dJmkguYBIu9lViQpEYbGAB7&#10;V5F/wWj8F/A+28Anxbd6XFD4j1qO6t7/AG2/lKs8VnJc27sSeG8+JEVuMrMRnnFfDH7Lv7cfxT+C&#10;Xxu0+6vL28s9CmuljmtVJXYpwCfrXoX/AAXC/aN1rW/AXhPwno+oQyN8RLqK8WSFT5ht7cFVBzz8&#10;0hRh3wgzXn3lLU6I1JaNnz7+zX8SvEfww+EGt3ng7xxaQW+pahPLqWmXu5ycKqTIoHAYsUIJ6AHb&#10;1NVvCH7TMMHwD8VeF9TljurgavDDZsF/eHz5VGcdwOTg+9Yn7OvwI8YWnwi8RfEvX7J4dH020utT&#10;uI7hnY3MiceWAB1JGPfNeL+E/Ell/at7LqUMlnDetb309q0ezGG3+XhsMG3ADPpXVTj7tmeTPES+&#10;sabH1N4e8QeM/ihoOl/B7xzbw3UPhm1t7zUriGzSM3MyoPKtpHABO1Qq477cnNeo+NPF9uvg9kl0&#10;8RSSRm0vbi6j+a3c4/dk9sgEj1xXiPwS+M/gWbR5NL0vxvHN42uLuSc6X9nOLuaQNhNxwuRwBn2r&#10;L8CfHnxTffEXXvhf8bbQLbeMMzNCZB5mnXEKkREEcHPK8HvXT7Ll1OqnCdSKnI8d+OfhnUPDfiNf&#10;F9uDNafbJkm2xEAZVQjce4bk103xAv18R/ACbUYo1n3aWHZsfOsnaQe/St/XdIu57q4tdMh8/wC0&#10;Yt1W8+6wHcj1q9f2Gi6L8P8AVLXxBLE27S5VezgXbnK4AX9KcU7mx4H8Kv2aofEemyeKPGcbWS20&#10;4ge43H92wOC/vgj9a+tPgP8AC34b2em3GleG9OtZ9Vs7FRFqFncMJTg8EL90F+Vb/dx3rw7wX8YL&#10;bR9E8N6H4v0eW3s3kMM2EV2mkIbc2OmckDnjJr33wb8NW8V+PbDxJ4K8Tw6amsKIilrkPFPF84LE&#10;4VshyCB0xW0t0XThG2p81/tTa34d0fxRqmh2ehNYeItQmkh1Bp7kzNbQvldn+wcda6z9mb4DeJdG&#10;+Hy+NpbdYlklwTcRjMsYk+V1B6DbjFfUF/4P8NT+J2s/HHg6wk8UNCFvtQvLJduoKoCq6sAQTgA8&#10;8isC8g/sPRr7U/El/qTQxuEtbNrdWRssdpymAF7H0FUEoqOxLB4ig8M+H9PXSdPZpoZiWCMNzMcc&#10;fSn69fI9tPd3krK0k29UZQMEjoB6g1wFt4q8YR+XdadbaaLeS6UeTchzJHtbJZcdR7122va/4R1f&#10;TLG/8U6duhmuv9ckxjEMmP4umee3pQQcp+0d4A8OfEL4HzeJtQ16bTNX8NwyXcEyx7/tETLhoXXu&#10;CP1x16V8n614I8CWOr6V4l1fxHHcW9ncI0cV7Ysq3I4G8gHDRkkc+1fZPj7S7f4q+BNZ0bwjcJtW&#10;FoY5bcZVjj7vP0rwe0+Cuo+HNatdUl8J311pc2nAXltrFucWj7g21cZUp1x0xx2oAyfHXxevPGlr&#10;b/CqyvNLj+z2ImtJrWHckgLkNCSMYxxjnjNdh4HS18AeArU3/hm31S5uJklnZI08xCWG4ZGR+tM8&#10;Y+CNNt9U0c2XguOHTbdsXVisIWZVJz5nHO04457V6LYfDbwfp9tND8P8X2oXkZuGikmOIB1yoIwc&#10;HHT+VBMpWOb1y9XwXqKanZ6ultJe2u+bTmwxSEDiQDpkHiu60OTS/EpttSvVT+z9JKyma8tmTyy6&#10;j50zxyCQa43WidhuvEvh+DUBaKscbcK/lFgCc8bhnOR+FbEHiDTvFQjtEWa1hEeIY7ebbGFC4YOT&#10;6kcccfjQYnLeOtYuR8QlvfC2qyarJpt551xprWpkhkiZSw25B5JIKnoC1em+CdW/4WYbzw9qeoXi&#10;fbLHNrb3DLss7pAHBz7rkYBx83tXmvxM+CPxD8Y+JtN8RfC7xm2nanp9ttumt7gKpTG4I44yPfpz&#10;S+AYNc8K+JtnjaxvLe8mkja8NzC21mDEZ3D5Rk59sGgrm6F34ifs/wBzH4Y/tCaK81RW1BmhmWPH&#10;2eMqQW3L0w2OOhrnLbwS+gahH4Z1rWljvtytHJHIx3Rlchh7EYz6V9G63e6aLu10fw3LqENtJElz&#10;5239y5I2PDnPOCVP414v+0p8KfEVy0njPwZcTSXmjqdsaxlcLwWyP4hjitITtoYyjJs2Pgf4enh/&#10;ai0HTbTxNqNpa67Z3Gm6pNp8OZJI2tpCibSCCHkVF6Z54IODXcfHP4a+AdAtp/hn4tsY7SVnW4j1&#10;i6uGbypxIwVV56A5Ge+9fSj/AIJB+K/FOoftJ+FYPiH4baT7T5mn/aHhASWOW3kVXyOjZxgjkda+&#10;gv8AgqN+w5p198QLHVNIuLnT7ZoNtpPJLvR2UbwHA5A5wCcnp+Hn1qn73VntYfWij5z0jxRrLafH&#10;p+q3cc0NkqwrcRy5Vvk9fx6n+lfVH7GmjSeMvDcN7ZXK2/2q8ZNjYJHl4XGe+Spr578BfDc+EvCz&#10;Wq6THcPMrlY5pAzFSAHHTj5lJ+hFfQX7C2vvoOi3unnw80jNJJNplpDatKFZ5C+CD7d+lcuIUpxW&#10;h0Uans5XR+kX7O3w6XSXGn31o/mx26KFeErglc/Kc8nA59K4n9tvwzrnmabo3hi7aRpbcpFuOQsg&#10;P3fQEjn6A+ldl4M+PMelaxa6Tp/hMWtnFEga4gPmbxglgw6xNujZcH7wIx1rH/aD0jUfG2urL4bv&#10;rqzWSSKW1e3/AHnm5BXaeu18gAg/wsea1w+Vxpwv1YqmKnOpfsfm38ZdQ1e7abSb+YSSxNtkX69f&#10;xHNeH+NtJu9Gsm1O0tGEyqQdvAPpn2r7X/a++DngPwDq2sfbLy4+2Wtvb3AhitW37pGXI54bbk7g&#10;uSCfqK+eNC0DTPFHjHVrDULq1k0HSdLurq4uL+No/tRWIrCg/iQl2Vv+Amt3l/LUSMfacx80+CvB&#10;vxY+I+uDRbG4a41BpjLGoO3bGRggewz+tfWXwb8b/tG2HhC40S80pbu2ht0tGvLiDDWbfdypUgFu&#10;O4Oc+1cf8M/2evHel22k/E7wZ4iuo7iaWcI9ipVljDBfvHkZIYYIHAB71714S8KfGGw0eTSr/S76&#10;4sZrlbq4aZR5jttwQ5HXnkfWirXp0ItJ6lxpznJX2IfCPhLxjHpHl6jp96rNFEVht1VIPLZsupxy&#10;FYY6nnnPavR/7OiXwzbWd6bVZBJ5f2f7LtKqOwfvU7fECPSPDTabZadMt06FRbqwHzN0zn+72Fcz&#10;L4/0zS9Ljj+IWv3Eb39nMbVbqNPLIUxlW4+4Sw4z7+9ebKVTEQaOqNP2crnXaf4esRZC4gtJMq3z&#10;MnIHFdh4XuNGjtUdLe4JbH7zjBXtx1zXmnhrxbpNjoej+JdE8VQzRal5hm095d0kLI+Mt2IYYI9v&#10;evQ9J8V6e8ME+lXEMixr5hQINwPr7/SvGrYjE4CWp6NHB08dHRnofhnV/A01hc6NrmmOzXTAW180&#10;+0wMFODjjjkZ/CvNvHWu+HtNvLzSdOvZpoZtiwzLn/VkZZiOxB/PFaNp4kvNTEy6dYrcXEaedxb7&#10;mQZHzEenvXDeNPEetnTxHPaxxxXLbmeMBd3txXbTzqWIpWfkYVMkjRldHy//AMFFVFvfeGdUWfbJ&#10;Hc3ELSr/AHQB839RX1B8LjcWvw/0PxI96ZZtY0+2kkuLdY9kMflDe2XBGd25MY4NfPv7SPhZviPo&#10;9pGLYPLY6gsse/8AuEbWHP8AnivYvhn8SvEc3wc8N+ErUR29n4fgaBvKjXeUJ5LHndgnP4mvVhVp&#10;4rL0nq02cP72jimltY3YbbRIryFdP1a4kWWYebJIoHlpn2HJxXVeE74293vmTzhM+6GWZWKZ+6WY&#10;Z5GOuOePwrjNK0u9kubhra3lmCqZZDHHnZGOpOOgHH512Ph7xFLoljbL9lVpfNWSOZm/hUHCe2ST&#10;n8K5cHGNGtzS6G2M/eUbGvf2sQ1Wa9utSaO3HmQyM9iNscextykA9ew9wK5Xxx4zupr2+0/7Bb3U&#10;ZsYLWzlkxIbeEMCOVwA5xg9xkitTUfHV1o19qUx1Cz0+O80u4WddrS/acoWAPXDM21A38JcHtWX4&#10;u+E3jbw/LdyzpawpBZo91cZxHaxuQNxzg/MuCuM5ww6givroYj2lG1PU+YUY06jU3Y4/wx4Y1/xv&#10;q11pnh+33fYYRcX7r0t4S4Xd75JwB1JIHOa9C8Gv8LtK8SaP4Ms9JvruKbxBZveXWquse9jcwx8R&#10;jBG0yGYFiSoizjgiuT8LeP5fhV4jkbwD4dktJ7ie1F5c+IAk4eONllRlVcbULFX5zxjvW5ra3PiH&#10;xjqc/iSKO+uptWE17eafIsVu0DSIrPHkBsjIbAHIV89OdcLSXTVnPiKk6kkm9D22b4D678S/Fete&#10;MdY+ItlprafJE2pvZ3zyRoiqWjbZ/DhQpIOeQcccUl/4Ev8AwbqsmnfB74jTSIumwy+KL+wkA8+e&#10;Rmw7lsqWKbfugEArnORXTWnhptb8D2ulfD/xNpsVjeYjkijUxz3sgj3SIz/xLln4PfArfg+EoXTb&#10;HydGvJJ5LWKOaSZiqwyLgfKoHPAA5/uirlW9n7tSW2mxvTaS0POPCfwr8P6/L/ZfjrxLcQapfSvH&#10;ZtcL5gUgKVmkf/aChR/9eqvin4Uav8P3mtLq0guma1dopkPyOG+TcrZ65PSvqST4P+Gb2yhkuLXb&#10;JFHE3yrjDLjH8qyPi9pOgaL4Oh0u90pGsby8WK6uI4QxtAeTNjsQQPYde1eY5UHU0W5pzyPjY6NF&#10;Y6fJc64snnNdbI7ToVVVYs2e3JX61yOoXbT3v+jTYi3Y+YV9FfHb4YW7wT2sum2unyW8KzaPfxSF&#10;lu7VEVGjKr0ckFg3TnBxXz0dDuLe1+1tbyCEthWx/FjOPqAa2rS5KacSadpmj4clt7M/apog2GUd&#10;eCMjOfrVy61ozeY0Q27m4A7D0rAEpt12yKw3fd98GpUmLj5axjiKq2ZUsPDqjSkvI/Mxn8qyfENw&#10;ZY9sy7l3An3FaM87XYS68mOMrGqYjXGcD7x9Se5rE1hkdyY1PSqhWk92P2MDy/x7Z+dLIYhtHzdf&#10;5V5nqNiImck8c17J4stopUciP5q831yx2KxWLrkVtWqS5FYcF7xw96Ah+7kUVa1eNxJtVfw9KK5u&#10;ar3NDmdZ/wCCcn/BM/496nJpnww+MmveBdauHZ49C1dWltyTxhCRyATxhuMVjr/wb6/E/RfF1u3h&#10;nxj4X8XaXnNxHeQtbyRDOM8FgR05Iry34afHmVfCw+GXjLwJY/FrSdP8tV1rTbhrXUNMRiNn+rxJ&#10;yw+8M8nnGad4X/bT+FXhK08QeHvDHjH4reEfFP2jypLSPxBK6LLGpVA+4/cz19s0venqi5qMT9Hv&#10;2ZP2RP2UP+CbHw71nxZq82i6T4svrVItS1ETK0MKuflihbnluvGOT7V+WP7cv7S15+1p8ddVsvDX&#10;ijUbHwjp9866WrLi4uQnyiSRuvzEE4PbFcz8Qvij8ev2mfFd1ZfGn4q6l+5sovsclzcFbYRRsCHw&#10;hIY56k8mvKx4Eg0rxXeafr/i6S+syxM11DeFYZAehZjj5e/uBXRTp8sryMKktWos2Ph/4kEvhe50&#10;+51RWt9JlklV3wNyq33h78YrgfGujaf8V/E954r0JrG3vZlBtbiS8MTpGm0Zbnljjr+Fdbq2s/DX&#10;S4YdFsfEmn6jaiRQtjEohhTHeSQ/M46naKTWPjL8GfCpWOy8IWl1dLkGW1iAVvYe2a0+KVjmlFLU&#10;q6XpPjrTfDyaD4h+IOktpcN19p3MyuzNwWQMe2MirEvw+t/FNwbafxF4dtNPmdWhka4VyQOhOPm4&#10;9BgE9eBV6w0Twl418Ht4j8W+Fo7C1upFa2jF0d23PXA4Gc100/w5+HAWO28F+C9S/fKeVG1GHTr6&#10;ZrGpLk2BQjLU5zRvhVY+DPGNvren+M9J1GCSMi4N9fBcuQR8vPQcVfsfDeoSSahr2m+P9FtdQkOL&#10;Ly9Q+aNc5zk+np7VV1/4P+LtR0x5dN8MSLFYsHkj3KW65xmsHXrG9trhtMW0e1t761AME0ahi2M5&#10;B7c8e9YyqOxqe4fCPxf4k8LyWp13xVZ6/qF15lrZw2NsJ5NhO4FmA5I4rt9fghRph4z8NW7Oy/uZ&#10;CQjMewGBkdfWvNvgTeaR4E0aPR4blYrq5jV1Z2x85HT1Br0TUfCfiPXolv8AxHprXBMQktY7eclg&#10;2fvZ+leLVlLmdzeOx5f4+sfEPgy6+3aRc3V5YyTKfJLEyxEnIwepIzx61j/t0/Hv4jfEP46fDHRN&#10;T1VNUbw/4Us4LP8As2PzHIaMndjH+syQfrXr+q2Xhya3k03U323TW7K6/wAS4XIz6fWvnPT/AALe&#10;fDnW7X9oLXbbUPEmn6fM1vp66a+ZLW4WZY4VlLYwcHKgZ45PQ4inGUpaFOpywPqn4++KvH/xg/Zi&#10;+H/wz/ZE8SX/AIkt7xrm71jV4XMN6lpFIj+VMy4jSQ79p3DB2D3r4Y+KuifE3VJ7vQvs2qXWrbvJ&#10;urnDScByFG8cHjuK6zxd+0vFY6CV8F6jrvhq11aUi/0uG92/aYg3OdhAxuPTvXsvwD0FvHfhSw8V&#10;6N4ntrvFuJdRV5MvHIcjy3HZgB+WKutWlSatG54WKxX1eN1C58XWnh34i+DvGMVx4gv7vTbyzljE&#10;k0zMCCCPmBPUjr+FfX/xE8T/AA28f67p/wAQV1+5srq32TNdTQ+XFNtUYQAcZzg8da9J8efCPwr8&#10;QfD/APZ/ibSLW6RiztuiG8nHY9RXiXjn4Y3vhS/0nRdZ8aS6hDDMBpuk3DBfJUEkEJgByCQOucGv&#10;So1/bw1VgwOcQxT5LWZveNPHc1lpMnibT54prSNdzFpCGRcFt23vzxR4T+IXhz43eDobuwDx3yxb&#10;Z7GT5XkwTkr3Yc9fz6Vz+n/ECwbxfJBNok9xbRWki64b61EcONu35Pp9OSRXgGt+ItS+H3jVfEXg&#10;29vLeOxYfY5d5ZtuBn8+fatFG2iPahLm3PofRPDFiLG+vddsl/tDTXaa3tWhLfu1P3B7HPau60D9&#10;o3wvounafoy661ncWrLPbwxq4aOfaegPXrz7cVg/BT4heEvjV4btfiVN4mstMvrHMHiCzb5drMMK&#10;wHocZHvT/EvivwVq3juGXSRbXENupDXMyhjGGX5mGO3FBtL3dj22z+NuueJPAMWpeJUtbiOzRpbV&#10;ljKs0r55ZjyB7dKy7P4j6rrFhJaeJTN58KfLG8e0ydO3twK4rw5dSwadJZ6xrUMen6lOoWY5dh8x&#10;AOPTGKvajo+qBpZ9P1przT/litbggbgw68/pRq9iZS5jpPEfg7xT4m+H66z4cNqNRs5jNLbzr/rY&#10;s52D8K52Pwxod34HtdVil1Cyk1S4QXVu90zLaTbgCFDNwK3fBvw28Z6VbprOoa5JeR3AY/Z55GbY&#10;xJwR+AFVdd/Z+1XxXZTSrqkdncTStKnlyltrcZIx06fXNTLmiSavwj8ban8MvED6J4qkW80/Un2f&#10;boZFaO3k5wWOf4h8vuQK7++8RWcGjXUniWMx20e4Rxsg/eDOPyweK8D8Pfsw/E/RfMtdPuoGt55k&#10;FzcTXBbeA24PsIySCPzr02Lwr4g0dItCu/EH2iSCNXhvFXckgC42MvOCB+eDSjKUtyW5XOW+LHg/&#10;XfFOhS3XhXxW1j5QV7G8hbhGQFlRyO3WvO/hJ8X9afwjo/hb4j6Wr280k0FpqsOVkxlsHeDwC3yj&#10;PGMV6ha+JL/wn45bwNBoe+LWY/NmWNh5bOOCFB6fL1Fee6V4NgXx3daP4U0FobdNUBjkaQOYJDJy&#10;kY6bAR90dM5qzFm1J4Bt9Z1m403w7qepLqVgVmtvtzNJbTxEAsmffketZPhm/k8D6rcQfZZpmZis&#10;26Mt5W5s7SOy11niOHxPb6HceH08TrZ6ushnt2XKrM24nCt68dD9K5LRPGk1rrEN54m0Ka4jm+Wa&#10;+c4jDYwVI61rCEZAd/8AEaeDSvAM2j6Bdva3WoaQ3ltHIdwbk4U9R83TnisKT4jXnxP+BA8RaWdW&#10;j1G0YHUGvoRGt0uEyq+hDfpT5vi14euLK68K6vo3mJJD/wAS/wAqFgANvOD6+3anO0J8OweFNAjv&#10;LWztIohOtxlvNR8AH8iM/SoqR9nuEYxlI9B+Cdzqvj/wJfW+o2csi6DH5h+yt8wDSKpLdwo3g7u2&#10;K6y6RYtOtb24kk8z7KybpDuVxyAx7n1zXa/8E6fDt14FXxQY0W8sdT8My2M+I90YLhy5diAVLLEo&#10;GODgDvXjd14uvtI1CTQdRtv3K28n2KMqRjDN8n4AAfWuKOIlKVjtjSXLqaHgXxdN8JviV4T+IHhG&#10;SGb+ydQt2uo7dBGSwbJJA+8Dkjmv0f8AjpqLftMfBGLx/Z23kxySTSwR7fmG1jj/AMdxX5peFdC0&#10;z+yj4ktNQaITSJJG11CS0bE42EdzzX6XfAjTdKk/Z88K6VY38Kq0LR3DbiyscEsPzrkxVOVStGR2&#10;0JRhFxPmK78GXXhjwpFqdvaq0lxIG8vZ8wUMRjPp3r2T9kH4S6rc6ja65dan/ZtrJqkZuhF08lcH&#10;HPIyOv1qDxgdOh1S68PPYfZ7e38yVc4O+PJ49s9cda9A+C/j3TPD09ns1y1ZVcPGFwwbK9PY5GCO&#10;xr0nHlpJ2OP2nvWPqk/DjR/Dtne6lZtDNJqFuv27zgxDSKQRIpyDuwu0YIwXz6151e6pqqaTfJr9&#10;1NY3kMhe8so7oqZlAwGTj5S+5Mt3Oee1O8X/ALSNqunWenG5toZri3bzbG2vVaT5Y22SY6r87KMH&#10;sa8s8dfFyXV/tFi2rwR3S/ItxM24/MEO1lUgkH16dPeiWKqU42R0Rje9zF8U+DPHPxMgePU38y4l&#10;fJkZvMx3VnfGXf5jnGAMY965rw9+z1o/gTxMuu69qdhdXUUag20cBmaRQpAfAyCcMeSO9b2qfE7w&#10;J4L8NTnxz49a+n27xa6fb7YlA6IqKctgDHOT0rw/4rftseJvEsU+m/D/AMK3dlA0f2dFCrFJJH/n&#10;mvLqzxVapdM6IRhGOp6+3xhsf+EwtfDOm+B4RC0Re6LYjlbLYDALkJzknPJ9BX2D+z94j+EXibQI&#10;fDbWyrceXtnt9Si3mQZ5w3c/4V+XPg/xve/D3SJPiF8R9btdPs7dN4ke4ViTgHGB/Ec9K+oP2ev2&#10;h9F8V6HY+L9E1yNY1aGRbnZgncqsMjt82Qfoe1Yyws+ZSZpGpGdOy0Pdvj18DvAnhjXRrNh4cvp4&#10;dQt5Jmi0+1Mkiukcku5QB6D88dyK+NfHreEfiRqGs+B7PSL6HUNKmjtlsbqRT53neZ5SxkHHULj3&#10;dfevtvwL+0kY4NYtPFHjHT5Ibj9zYxSLg2G4sCDjllAx0PAwK+GPjz4OtZf2nU07wj4da1sfFiq6&#10;XFvejy7S7hOVUNn5ctEuM8cjpzXVTUbabmfNUjuzz/SfEx8H20Hha70xrdrePy2hYYaLB+9n19fe&#10;uy8K/Gm68PSLFNcxtGzeU0jHqp5xXL/tE+JE1bx0mo3/AIIbRLia2VbzzTzdTDgy4AwM98cZBNef&#10;ambJoI76xvfM/ebZI8naPRvpz+hrlxuFjVeqN6OJqUfhPrHw38eItFvZP7OuPMhutPa3kZk3HBIb&#10;+grn/GfxNGtRGw0+ERvJMWmWMZ2LtGBn6143puvW1kh0eR4pCkaqrRTZw+fmI9RXeeCdI065Ec80&#10;0mZPmkkVcnp6VjRy+NOKjHY3qZhKSbfU0jaLf6ZJDcJuM2VXd69q77wN4Su/CujLDdKhhnQSHbgr&#10;kjGKwtZ01tNtdP32a/NEH89chTnB/ka0NGeRJVDltu3NerGEKMOSPU8aWIqVqikzf0LztNs9UWDX&#10;RZz29jgQnrdRM4XYPpnn/dqfSbrXDH9htNMVpLNfOdmwfl65OT06VKfB+jXtvZ3g8StHeMMzQtDk&#10;lW3cLz/dXnOOq471atPAeu3CnU9B8XWX9l3/AO6bUpSIjAi9nXPUrjgZ/nWbw9SUrmzxHu2D4Y+B&#10;fEvxR8Xx2Nnbwta25X7c80yxAQmQBlDN0JBbHoee1bus/Dyy8H/Fu30XxRrsniK5kkUXWi3V0Ql5&#10;HhhFH53RypI9BnPQ1wWmeNLbR7q4juo47iCSFrdk0+YhjIrBvM5H94Z/E1meIPHeoalqEb6XN9ng&#10;hYNbqGJaPGOhPPXJ+pNevgakaNLl7nlYpSdTmNmfWvBc/jpZdQ8FXLWFjJDHb6a19gvLGhQxsR/A&#10;8gUsozjnGOa+jdF+Jsttbafrmt/BrwVose6Rb64mlEkscaE7VES5bf1HPVs+leG2XjfRtV8ISa5p&#10;eiaSuvLMI9TvjY5maFwV86I9FkBzlseh69dT4V+O/EHh3Tmi0q10+3kuLxbq4uLq3E4Z8fMQrZwx&#10;6se7Fj3r1oey0uzhlTqTjotj3X4XR6PBpsepeIZpJoNQvFn0+S0hWJpJkcusqoMhRh2Qj0C19QaJ&#10;cQ3+lwXW3cHUHkd6+T/A8Go393D4gv7BvMmk8wTxoY1VsjlF6DPHH86+pPAonTwzarclt23/AJad&#10;TXLmlLlSkmaUPh1NoxKsZFef/G/X7bS/C97occS+bqMDIskke5VyOT9cdK9DcBlKmuW+I+iXepaV&#10;IYsGPbh49oyffP6V52H/AIiv3Rq9j5l1bRvHvjX4Sza5c+KZmsfDt99l01Y4tsh2oS24/wAQIdRz&#10;3WvNPFnhXVZ7dnihCtJIku3cCFaVA+0egO/A91Ne6alrWoeEPDF54EbRfOsd0t9ceW3zkbhuGOw5&#10;HWvHfHkd1B4Ts7db6GHyLyZF0+JPnf5jiZj3+8cDpgZ717MqfNBxa6suh7up53d2uLBReXS/aC2C&#10;iqflXAOc+uciltGTO1+/Sq+ovNBPtaE/L/FUNpeu9xub5fm+UV5VSKjKyOiUuY2ipEXlKetZV9bv&#10;ISo4HrWvZx+ZH5jsW4P3Vpj6VKqebIh29aKdLW7IucnqGgpIrNnd83NcNrnh7N020Dlmwp7V6tcJ&#10;bzI0fr0rm9U8OmaVccA8mvRo047Mwc+XY8S8WeF5re855zySvQ0V3fj3Qmtgqnpn5aKmVL3ilVPw&#10;g+H/AMTfiR4T8R2+m+EPEV1b3V9N5UcltLtJc5AViOeSRitP4iQ/Hnw9qUa+Ora8t5p2dpJmV2J5&#10;wSWA5NeofCvxb4E+GOlahbReB1vNUgZbi3uI4lMlvJ2YuR8uO3vXM+K/2kviX4zsFiv0a6mguXjs&#10;7RQZPlZhuJPc4xknj86mnKny2SMZRqdWZXgTUtYvxcWfhnV7qeG102Z7lr6Ty4w5A4B69e3euS8X&#10;eP8AxDoVrB4S8aWIuVhbzo2t5m2uexIx0A49q9A8PXHh/wAN6ZN4fuNOB1bUNrXEa7gI2LMdvpnp&#10;x9K2PC3gK38T+Plsb3w7Ctwy7PN1LT9yxoG52Bh83HoKwrYimnc0jTl0PNvDdj4U8W2kmu+IdTtW&#10;Szt8/YhcBf3jcqSMZcDHQdzXeeEvAfgHxRo9pLaeEJby+Zd8N5p6tywJ+R15HYdx9K950X9mX4G3&#10;ZgXX/DNveTNGXiuJY1hyehAGRXtnhHw98OvDWjxaP4YtNPiSCMD7LCyYJGOT75P6VxVMyp0/hVza&#10;OFctWfN/gL4E+M/GmmNpl7araw3EYjT7R8phPqF9q9U1r4SS6RpcelSeIZ5lj+blgm3Ax1/zxXqF&#10;tDpnh+4bzY45Y5GZla2YMQSfrXO+MINN16DNwl1bKygwyMvzOc9x6VzRxcqkiZU+VHzj8UPGPxI+&#10;AWsjT9JnGtaLqZ8zdIpkZDxlcpyPavP/AIyeO9f+KHgqzv0+Hsmm2un3CpJeRQsXRcZxIMZHHOel&#10;fRXjrwvo1zpTWEGugyqOF3AMrDkHb1zXkNlpNxfa5eDWdbujb3ikXTyQlIGwMbSTjnPbvXXTlzbo&#10;5+aRyfwx8ffD/wAGRjVtV8TrqdxCsfkqrbXaPPUs2QMdMYr3vwp+0Bb6laRazoVyreWCZY/MLApk&#10;fdI4I57fpXzB8avAXgvQ5Vi8Pi3j3R/vriMjaQfoeKp/Cnw38VPDsFh4f0nV/tWmyTtc2ssPRVK/&#10;MoJ/2eorPEU41Im0Zux9aeI/E3hvXNQvNa0+3Ml9NbBJF/ur1J+uK+Wf2p/GN98NLizh03UVaw1R&#10;vNaxVj8yfxOB0B5wGHOCcYr6A+CVlNe395azRR5aHl5PvnC9fevJf25/h3L4v+HWi6joUcN1c6Sz&#10;RLIsYQtHz8ox34HXqRXHh7wqcrRXNLsfNln46/4TXxDFb6jp0KrIojjWSQqsSLzgEfzr0/4JXHif&#10;SvGs2pfBbxQ8OrafMZrvS5LjzYLhQOCOAHBBIx1rzv4MeE1tvEker6vEfssavGzkZ+8pBP1HWvZv&#10;2d/hra/D7TNe8f3d2zNbh1s5AuGCLh1k/pXp3js0ceIUJRs0evfDf9uHQ4tSW2+MOlLY3D5WS8t4&#10;yYJMnj5Oq8U79qWXQtV+H1h8QPhX4ztJGm1mM2eoDa3lRsrLIvOeegA69OleDzajpnxG1WfxTq1l&#10;Dp2kRESajqEyDEe4/wAKjqx5wPxo13xLo+s2On+G/DLPp+mafMJbZYyP3kwHMj+pJ/Sly8q0R5Ec&#10;LThWU1oelDVB410iO3uN9nczxyW6wvGNzqDkTZGN27jjtiud0T4WeHvAmmat4l8TyXGqmzGxR5eU&#10;IODkDv7VL8P/AApqWpa1YzXN7JPZx2hlvrqaUIpZmY5H908DtXqdr4w8JeGNLV9O0A3k67SsMew7&#10;cLglmJxg+uTWrUoxvY9ylojlNP8A2bfBvhXTrbxJ4O8XLNB4lKztEoA8hUcFQVGc8E46c9a3fBv7&#10;JvhzV/Exs7zWo1024tzOl0khjnaUcFM9Nv8Aia4/w/qd54Rs5LnwVdWMcsTfvoZN77N5J2b/ALq4&#10;xnAwK7LQofilqekNJqtza20d5cCOGSEl5osgHcozlV5/+tWR1R1NCz+Dmp+F9SuLe016drGG62Qx&#10;3t55g4Hy4GASM+le0aD8PtH1zSbb7ZZR5ikDrBHJ8vT7+K87svgb461eSG1m+JkMlx5eLTzIXkCj&#10;u/3sHHQ966b4d/BT49+DzqmrS+P/AA/fao0Ttp0MKyookYc+2SOPTNZynZ2TL5ZHp3h/wz5totra&#10;XCKzTEqPM4Ax19qSfwo93PDbWtjdJdaPcmWaSKQYZCPu+4PXFeLQ/HXx98P/AA9deIvihZ6hALm4&#10;+yW7wwLKvyNh4zg/KM9M9uletfBr46+BviN4PXULK4uBfWoAvLcIFkb+6cDqpHGfrXPKUl1ua+zj&#10;1O4+HvgzWvH2rxx26QrHJuELbsHI5II9unSt3Vv2IPH+j3Vx4o8M6orwqd8mnvGWw4HKqfQn+tVP&#10;g18QPAV5rUvjjWLtLS4s75PlTjaTlcfQ5Ga918cftu6bH4Fl0/wdZNd6ht8uLy7bcNw4zkDnHJ+l&#10;c7xE4sXs49Gfnp8etLsrHXZtLvdT/svxNY3DTWtmmd0jhOVyOmR/SuM8L/Ejw3bSWJfSJJriK6+0&#10;t9ncq7THJ6d8Hg9uK6Px9q2t+NPjjrHxf1rxbZ3U+jvLY3DR2pj3XTYOW3dAI8DNcV8U20uW3ufi&#10;t4W1mzhuNJjU3Viu3FxGzYZhjuCfSvQo1PaU7s46n8SyPQtDtPEHi+S81iLTIXvreA3VrZ3UhZZM&#10;EZXjox3Eg9MivOPidq3iWK6sxpwmt2csZLCaMHYN2FLHoSemcdAK3PgN421m/wBQa50qSG6ummPn&#10;srZZI22gD6DJ/KvR9Y+Cek+OpWUXTvePjyZVmOd27aVZQemBwT9K6KfxBynhOh+M5J/HMV142sJr&#10;Wxt123U1gA0kG/5TKoPDbRzg9cV7jp/jyXRY9U869j1XTpY2tbfUJrEKrWewFWI/gk/PBxXnPiif&#10;V/h/46/4Rv4r+C4bezSN7dprVRueMEbCT9BUjfEXwpNNDoltdtb2t5qK2ttbyDeH+UkZx16VjiOa&#10;Wp0UZLsfqB/wTL8D3HiL4eakbV0uob6KM2OYBn7MY1IWQ9yJA34fWvlz9tD4SXHw8+KUlpppIgkm&#10;mkDeXlYmaRiVHsM8e1fZ/wDwSX0u7uPgHfpo11J9u0u8Frb/ACtg+aUwPl4UDGD3wewINWv2/P2d&#10;tN8aWeoavGbRp7ePddSr/q0OQHbdwCR90c5+WvLgrVjs92x+dPhC8vLS2WS7uY7qON41+zsQR9cd&#10;q+q/2ZPF/j5fDWyLTreDRIZJhJ9qZ1kgnBAO0ZwQR6dK8K0z9nbUPh7fQ6l4p1aabS4WVr66+zko&#10;kLcoW55VUJLYyARXuXjHSPFPw/8ADNvbeBLK61LQbrT2P2zS98jQu5GJNmMOuGye6hc816lGMZW5&#10;kY1JPY5v4y2us+LNdtvFHhbxfcw2aW7JfTQ3qoJ1342qG64H51B8Idc1bw14l1KY+I01XT1tXNrH&#10;JCYm80qPmz3O7OT6c+tfGv8AwUF+IHxKCwfC/REhtdOFrHcR3FvCVdshTgOeV2lc8Y++eoxXi3wd&#10;+O/7Vvw1vY7BbvWdetyVFvZ3l7IRHgk5Q54988Yr1I06dajbsc/U/VrxV+1J4C+Cnhm68dfEeWGz&#10;mmVVuJvvSSdMRL/eO4DAqH4U/FpfjlojeMLPw1qFvBqUoNg002ZPLK4DNjjPU7Bx3JzX5x/FBviB&#10;8cvE+nfFL9oA3kegx3bWujaLpcnmshT5XRlXndzy2MHsa+xP2U/FV7pXhmRrA6hpmj2eyCxj1KHZ&#10;IE6naD/CP15rzMZ7GnGx10/aSkfTnivwl4K0aBba1aKOTbtDNgyZxy344zXlt58MtLn1d10/WlNw&#10;ZNypIM5zXKrbv428eqNAv9QluGPyr9qfaW6dM4NfU3wl/Y90jwD4Ob4gfFLxBbWkC27SPqGoTBQi&#10;hScDPJOcYA61x0Yc1RWLrPljqfInxe/Z2T422knhrQ/FC/23oPl3X9k3C7be6heTYzK4z8ymJQR2&#10;3jpmvb/2Z/2Ff2rNT8PQ6LDo1vFp7TrJ5B1BQoOwYc9yNpUjt+Ncb4q/a3/Zv+Hfxf8ACPgPw5Zt&#10;JcLI9lqWrw25G+3myHkx/CDIFcZ5JTPFfcXwY8X6j8P/AIgWPi/VLWTUNNms3RhE37hVPMbr/Dhh&#10;yP8AZOa1xGHqwlYIS/2fRmS/7BXx++Ffw4n1zRtf0zXtWgjR30MqTvjI5KSk/Ow7LjDetfNfh3Uv&#10;iNP4k1PRfGGhRxXkjyPcaPfZhZF5VFXupDLn8/Wv1d8Oav8ADr4leGNL17SL6OcfZcLCtwcqNnzR&#10;SDqcY6N3XPavnr/goh8ItH8WeE4Ne8O20NrrFlGbqORbYLvUE4O9RnIPY/1p0o8sjGnKpLc/O/4w&#10;fF02vgi+8MeJvDslxeWEsUljJqVmzbNoGU3Dkhs44PHWvN7nxp8DPFGoxp4T1S48P3Etm26z1D5o&#10;TKoHygkA/MwIHsRmvZvCXxV8K/F63vPCPiNEh17TVZJCVDh8HqvqOOh6VxHxI/Zf8LeNrWG60C3N&#10;pqnmMbiZl3F2PGSvTgfjXZWoxUdUZ+0knuY3hfw1qXhHxVaJ4niaTT5sG3voRmPJA+UnsRzwfSvq&#10;TQvhkumad9riKxxw7dwk+bOeR9c818sT+GPFPww1qPw/pvjF7+3kbLWM6YYbcEhdwK/QE89K9l1r&#10;4/Q3lrCPC0V7DY3JkVWukILSIwUjOB04PsW79a4qlCX2So1o3SkdxrupQX1yttqoeT92yxyM2Mnj&#10;GfQcYqbR7dX2Il0JNq/vBtxtP+H+Ncj4T+Kj69brpmt6PC5j3I0pUfOx/iz/ACruPD9pGxUwbQGU&#10;b8DGcCuCnzRrWkd0+X2N4nonhLwI+t6Yr2DLJcqhaNPLJVFwclz2x2+vbvk3/wAPZtCX7Tq98txp&#10;M1u1y0Viw3BlOGTvtODu5GAK3/ht451Hwkbi30+7QQ3cXl3CtCH3Lg8YP41mav8AEbSdEsLy0Pg+&#10;2M0tsyQyNuwrkYJPPIIIBHQjOa+loxjOjex4/t6ntNTy3Up/D9lqtw/hySaW2ix5MVwwLNn1IFM0&#10;u1N/csqwxw7vmEbP29KzNX1231KS31SGwhtW4iktIEI27BwxPcnjnJ4rqPFenxp4omu9EEdtZmON&#10;7dtv3lIBryZcyqWSNcVeVmb3wz8OFvFtrp8W10vpVt5o5MYw5Az+Bwee4rptQfTfBGo3kcUa2s1j&#10;fb4rO4+ZhtfIjIPBxjnPXHvXmtrq2pTT/ZbGVlnRspJvC/MPc9KhvNav/EEcWoXE8jTspDyzNkvg&#10;9fUHpXrYWtFR97c4owqc1lsz6Y+HH7RXhay0OOyt5bi4vljmlvFWACBmkkTBAxxIoDAHoB2OePav&#10;gz8aPFOr6lHa61MrWr7REeMqCf8ADFfE/gy9srO0V45JmvpJiGt1hBj8sFcNuz1JJBHHHftX0h4U&#10;8SRaVNst9sLMxaOMPuaDBwVPXtgjk8GuyNKOKTUjSdH2cU0fWyarYvCsn2yPDcj5hXOfEjxJY2uh&#10;zWomVpGKqkeTnnv9K8u07xO11axwi5ZjjIw1Qa1r63SSNdamVaNXRWlbOTjIUfWuNZe4TWpnKcox&#10;uc745vLyJb6KO4VW8nykRuGm3EfIG9OM/XFeceKLptT1NPCV7fRi4jtVh05rOIP591gbYifq20ns&#10;RXaXGuOtxFILtNzM0XleX5jBiGCjB4OCq/TIrgfGCvrNlcMb/wAu4+0ecs0cCxtAc5JDDnOSOnfP&#10;pXuRoxUXc53iKmyOL8Z2l5pdzdpd6RtdZHXy1H+pIbo30Fcqt5GbhVYBeedtdR411m9k1a8uIrYW&#10;f2hNrW6sWGwgd2zknGf5VwbXRiuORXg4yNql0jvo8zjdndaB5c1rgyEN+lbur2dvHo5YqA21Rmue&#10;8KuklsHB4xk+3+c1Y8UeIlitfKEmcds+1YwmOUZKRzr3GyRl3fdNA2zOGcZrMfU0kkY7OppTqYVc&#10;laujX9nLUmVPQw/ifaK5jaNT1oqt401YXK+XE1Fdf1iJn7M/ErVdG8T/ALPbXl1qFxc27axGqhpr&#10;fcoTONx3dvfFWvAED6F4q0+18JwWtxcXWXvVkb5VTK4bcM8ZzxjsKB8ZvHXx+8FXGi/FvSbE3UUe&#10;BeG3Ee9h/CB2PsMVe/ZS+AP/AAsbxpfWl7q95Z2FvYeTLJCxVeqnbvH3TwD15rz3WNoeZ0EVpZW2&#10;tzG6sLa6vI75pUjt03s4wDu55IDV7V4K0D4b6/Z2PjzTtKT+2PJ/eea7CSFjwyhedoz2rQ8Cfs7e&#10;GfA1lcDw9H5l0qskOpai5kbkjnJPr6V1nw68GaZ4Dtf7L1ya1vphIzedDbhAxPOPU1w1akJbMHJ9&#10;DP1i4tl02GAaSrLsKspUZDc9+1O0fRk1uCHSdS8H2jeS22FsDJGOrHrjNaF4N9zdR26xxqj+YsbE&#10;FmHTNXrjWNK0zSmup72Fpo0VhHFIMqBjIPpXDOn2Kj7RnmfxfHiLwncxWXhn4X7Wj2n7RDdvCk3r&#10;wG+UDnnPOOleWX3j/wCN/iDxwugeHNNzJZRb/sf255owncu+MqOg69a9K/at/aktfCmgpYypNHFe&#10;RrHaz28e7qM7iR0/xrz39lG/g8Q3d1dal4mk02PWpvJutQkVztjU7wpx1GRuP612YWnKWrM6kpHn&#10;fia/+OXg/wAZSalrknk3E8xkfaof8j6AHFbXh5PFMMeWu5tfs9SmZriO6UJNbN1JCg4ZfQ8EdxX0&#10;/wDHOz+BvivR/wC0Lu60+TW/Jt7LTYbRWjUwq3NyVX5d75GFPbr3rwnxxpNv4U8TWcvgzU7eacM0&#10;Rt7diXfd0woPpnmqr1lT0iZ8z6nlvxP8EaXoumx63JDK2mXkigLM3zxE8ANWB4T8Ra14aa30jS9O&#10;Op2s0bGG1jkJIIIPy+ncfjXofjbWdK8aW918KYLW40/Wr4rPBa30Z8qOROVUtgEKWwMnPv0rstV+&#10;Duk3S6D4i1PwfdaT4kW0aK4s41CWpKLtMqlfkY+hB5BrOjOVRam0Y9Tq/AniGDRU0eXTfA0l1dR2&#10;5nvkaQbolbGEB/iAJxzXDfH4Ws9pc+GG8F3n2DUo51aJQCEdn3ZDKTjB6fhXdaVLb+ENIN1q+rLJ&#10;eyx5itAVVoowBheBjPQ9O9cQnxP1vUdXSzjtvOt1cPJHNah8552+o78jpWnK1qKpJxPmz4SSJP4o&#10;j8I61p0e0Xwik3NtJC55x+dfUWvP8NLT4eyeHbvU4dPbUIpIo5PKLb+Pu+xOcDPFcf4/8LfCTWvE&#10;VvqPhmSGz1fy/tTWsNu5MmOq+xO71rD8afDH41eO7ddM0jwlff8AEu2y2lvbybvvHnaPTAzVUqkX&#10;LU8qt+8qXvscfrPgzUvG+pWug+DBbT2FvG6RaX5bBCV43sQfmb0OPwFdl8B/h58P4fDl1ZeNvDNu&#10;txa3jW63DMxUtnhSOob9D1HfNzwnaa18EUgvvEemy2+ub1Bs7hR5kTMd3zDPy/U16x4E8G/Du6M+&#10;sRT2vmaoCbi4uogWErZJK5OOhPavRjW6JHRGjGUb3K9j8Kvh1rGjRx22i3UMzKE86wkLxsikjkA4&#10;6H0rh/iV4H0XwbcnSr9W8r7QgVlucyRQqw3ZAGMMMjGOK2L74RfDPRviEb/wD4q1KM2sm9odN1Jk&#10;PmkjjYvDZIyQMcGr9zN4M8D3914k8W/2hqU183lDS5l80Fhls7WyTnJGBSrVOaNjopx5StYeIPhP&#10;cWjWtt4fu/LJEl5cC1dbeNdvB3dDyccc+legeCPC93eWlprPhmC1uLV4zJ51xMRj0QhiCR75/pXk&#10;Oq/GnwdqzW/hrSL25t0WRof7Omh/dxgjncAONvX19K2fGWrNqHhPUPhR8P8AWWh87Sytnqc0ZYmR&#10;dreUvcbSD83fdjsa8urUaas7HfShzyPoPwJ4l0PTNcuUs7eG3uHjBW325CcclR789KdP8WBcwX19&#10;pOm29zJFP9nkW1k2mLtuPB6da+XPBuofFHwJr+k+LfiXdNeRmyignMTbWhQDkgHH6da9j+HmmWGi&#10;6/dW2napeNNcagHsZlxIlxbNgqTjjgdc+4rlVR8zbOlxszqNP+A91qPhHUrvxLomr6t9o3SWZuGW&#10;WONnJJcKByp+XIOcEcV454d+GfxN+H2taJrOqxnS5r9LgabGzFf7QhRyuzgZDjuD1DKRX6cfsza0&#10;fEkX9hDwvZ3FvZrGLG6iUKwkxhlZeqj7x5G08dyM9D+1v/wTf8O/GjwHd+N9KsLq0vNLPmx3Olzm&#10;I29wsUWRCvOFJCncBjdk+po9vHqFSi5H5q61Y+J5tBnn0tZbiOY+dNHCWVkxGXYNnuOCPpXTfs6f&#10;tUeFJ7mHwPOkkkkcSgvZpidcMN4LY6MGOeOCvXHB+hPgB4J0z4m6I2kXtzZtqGi3MltqmmXyIt1J&#10;CDg+ZuUNJIoJUkcnHcnn538C/CjSfgh+0Z4y0v4S61i4/tI2F7ZX2ltI9tG7CRXi2gvj7mNoHybg&#10;eMmtIxjWMPY+Zx/xK+FF58U/iP4jtfhx4tlt7bxZeCc2s1n+7e5it13FSCOTgFvzyc4qH4c/s4ai&#10;V1Hwd8VdNmsoZLeSxjkt4/NG58sJg7d92MKAASvua+kNKu2hsrjwXrWqj/hJtLupJ5VvtFjs/sML&#10;W5KypsyWV+V6ljjoK5+4+It98O9fay+JHgJrqx07TUa41aSXDqWOQQM5B44HqPWuyj7q5SJU4xPC&#10;/EHwI1X4Sa/aat4LvJYbG4UR3FzYXhmZp053SIcbUx6V6D4Z+MWsfC/xzBf/ABJ8OLdabNEgt9T0&#10;+Hcnmd95BG0fUZ5A7ZrV163TTdA1K48Na1FpulzWbq0mr27LJ5LD5/vgFiU4GMk545o8FT+A/HDS&#10;6L4b8b3EN1cW8K3VrJbBopIxg5bcCVY9uh5PpXTze7Yz5HF6nQftSeGPBXxY8Fab8UtH8G6ldWEV&#10;wP7SuNOszK62wQhiFyNygmvIPDnwd+E3izwcnxP+GWvyXWtaddeY+h6nAFAUNsQhQMruByDzjI7Z&#10;NfTnjzxzF8LvCB8NSaTqFxp3iKxjsxFDdFbK2ZVByQuCgcKcnPU1wlrefsW3d3rHjPwh4pn0vxPa&#10;2TIyyajJDbXdxFcBYosE7cs7HBHygEZwMVk7ydjWCjuez/8ABP79uDVf2YNcuovFHhvUY9H1yPZq&#10;n2TyzIszA7WSLJ3eWq/N0JMgxivs/wDaQ8QfDzxf+zTo178HvGif2l4qurP/AEa8YNIElKHEkYz5&#10;eVbkZBBJHODX5N+FPG2m6z8ZptX8ReFV0PTLXZKtqt0OXCgsCQSu9ndvm9FxX0pdfGz4h6b4Xbwz&#10;8MfGGm6baYjdLfUNNjkDtHI0isSOQ4JI3f3eMHArGVH3tjXnj3On+LPi3wn4F12Pw14o1S3m0k2K&#10;xtNdQtG7KF8tiyrzgD5eAN2cEgZq38JviFB4eutU8N67qgvLzR7VXjh0uRobae3cgqec/Pjd8ucH&#10;PbHPzPr/AIU+JfxKvNQ1Pxl8QRAtxth84styIied8DYDRnnoc4zx0q98PPgFb+D9Whns/iRqmrbx&#10;tuUu7hgSwGAxOey/KB2zWlNWiTKUWtzt/wBrD4XeGLvUv+E4tPDVrd3bW/7zT2YNbQySOWX5V5+V&#10;R8zEjd19APDPHdvoN281g3wsuh9lZZdSbRLdgxwpX5c44KnHf1r3rVvgpc+LLdJNR8VTW8Me4qlr&#10;cHzAw6bmJ+b/APXWX4y8N6v8OfBltJaam11fNcYQXUJPmgtwGJ4xzWntJQjdM50eb6F4OnsLDTb9&#10;dAaxtZt8kNveptuByOCMkD+te8fAz4G+NfjB4osdL1gGC1uIWVY16ybSPy4Irk/CvhjVde8VW3/C&#10;b6xHcTyNtSNJtkMPsAcZ6da9+1j9rbwl8CPDUfh34SQpdeIgqwy3skavDaFl5wRnc2RjPTj6V59T&#10;2ta7R6FOSPYP+FbfsufsH+FU8ZeO4G1fXpssuk27K9wuejHrsUcZPoeleG/EK8/ag/buur7V/Bug&#10;3lxpOkOw0/TbBAltYQs3yrz8pc8Ak8854Fd5+xP+yL46/ab8QN8Tvj94gvLfS9QkaSP7XJ/pGp4P&#10;OATuWP3xnHTAFfoz4d+F3ww+EXgm80H4e6DZ6ZY/YyP7PtVVUkcD72O7EcEnn1rbCqVGzZzVryqW&#10;P58Pjb/wT0/bX8SeJdU8S6d8LNSgs9KYTSqGVMBATkHPzYwTxX2x+yl/wVO+H3wf+DPhn4XfFzwV&#10;FpfiBYf7O1TSdchkVp1jXbFPDI/yjIY/uyNp7Fa9u1b9pCf4O+PPEHhzxUDcWF9F5n2edRKiEg4+&#10;X8R09DXw/wDtzfG7Sfiv4g03XtW8KWkKabfOb+SW1h2qpO1WD4BCqACB0z6817Cl9Z0a2IcvZs+0&#10;vA/7bPgmLw9N4j+HVpF51rIxubyS73NgjYCUHbBHHIO3rXH/ABO/4KNxatoWq3Gt6mfsVjZzPLah&#10;lkztjddmOp5Zc+uAPevzI/4T7xNbahc6N8LfinpEFxM5SS4bKAx4OQcHa2PfPGa1/iB4yvtY8e6X&#10;pupSQTLqFs12q6fdZMSsqLOrbM/LuHGcdFx3ranl3NYipiHCWiPYPhCPhd418TH4ofDq+ZrpbxTe&#10;TR/I0sW75gUPbnBP4V3XxK+JVn4M1m3jXVcySQtIylThsEDr2OSPwNeFx+DtG+GfiRvEnwx1ma3j&#10;W3Zr6ytpFkHnYJAMZ+baTjK5z6dqv3XxC1VNIXwi8GnzRyRsbjcxLwKFAMfzHcmD3+lehLA80Ukc&#10;MqnU9U+F3xY034oa/aXHiLwisWoQXMght5sYuEGMEezYr7v+CPw3/Zm+OvwsvbGx8JXUOsWDXL/2&#10;DM44mdACYiB8qnapxzyO1fl7o0ni/wAQbtM8L+M9OSe3tbdbeaVlSS2DE4BYc4yPvZ+tfpZ+yx4u&#10;8K/BzTtI8e3sKy+IrfTRDqkNhgw3kmwAuCPlw+Rg/wB7I6qa48RhJ0LTsa0akais/kfPWt/Cu/8A&#10;h5fySywbI/PJht2yWCq2CD7j3616L4LbSJ1gF2Gkjm3LHHHIFKNt6k+3evav2v8AQfhZ8V/Blv8A&#10;GX4e6lFFfXsIjm09wU3ykhQSAMhw0ijphgK+E9Z+OHh3wh4kh0nWvE9zoMyyKuoQ3ts+Wwc/Kyjj&#10;jAJ9M14+KwssX71KOqPQw9T2cWpH0to7T2k7W9u6794C7sc9f5VX8RQR6tH5enPby3CEiSNZsbiB&#10;2Df415r4b+P3wq1Wa11q2+Lukxwib57Wdn+ZQVJPzLnnPHrzXoWs2ngTxdplxrngPxlpOpzWunie&#10;S30/UI/N25yW2HkYB5+lb4OnioR5akbHNW5XNNHG64t74Y0m+sNa8LYS6KRm9kjbMLAqwAPTnGKk&#10;8JXM/isQyNcWqrpUKiSG8utnnR5yAM9cDP4Ypb34mzW/gO78MXM7XlxeM0It513LHHjKuOeoOMcV&#10;wNkLmCRkvUKyBQR5h6qejfQ+3ofSk48yujp9nKpSseieNfEfgXVdYjT4faVNapuJuvOmLJK2McZ7&#10;cVFfXkbjT7M2yRSQ2oE/lkbTluG+pXBPvmuRsobyK8WzW2YyyNtWNl5J/GtL+z9c0O4kTVNJmjCv&#10;lpNp8vrgYbp2/Ss1zLUxhT9jJJnpGjanpI1KOLTIJI7eOFYw0mN7PgbnOPUg/QV6H4W8QW1tdiK4&#10;vZJNyxktHj927MAQ2eoCjPHWvErDX0tLLdKHXdgb/Tmuk0nXhNK29/7o+ZuuK2p15xloaVKkLcp7&#10;9N45/wCEYu7WSO8kmt7lC1vHIoXzQV278Bsg5IIHepbfxRFqHmJd6xHayLhhHcAjPvn1Hp3zXji+&#10;Imf+zob+9kaPTo9tuvmYYDdn73U885JJrWsddmvL0MZS/mNu3M27H4mu76xSsm2ediOaSsjvtQ1J&#10;7+aO7hKqMDzpFblzknfj1wQOPSq+qxQTrNNH88aySYbld+R8p2844GcdzXPR6tNv8l5zjoOcAVdf&#10;Wo7SwlIkTf5TAbmznIxx716NDFU61onjYiU6ex5/4nsLu3umuJBuU9GB6jNc9q9mu37TAOv3q72a&#10;1Ou2kgVFUAEg/SuF8SXcVgPsAPJJPP4VxZhRdOndndgcZ7ao4p3Njw3rK/YDBNIseEx8q9azPE+q&#10;vMAm/wC6MCsmxv1SP/Xf+PVW1HU1nfZ5g/Ovn5S0PeVJEdxdskWdwA3Vn3eutCdnmdf9qotSkzHh&#10;ZCefX2rOkDXEe5U3HocdqKQexK2s6wfPyDx/vUVk6751s4UjAzjLCitjCWjsfnZ8R/hl4d1/xU3x&#10;D0awk8m4s/MTTIYz5YumIUEY4X1PbNU/Afi7SfDOi6nplqt5YxxyJPeXkKjDSBh8h9SQOMfyrC+P&#10;f7XHwx/4RPT9O+F9+NStfJ/0vMLxkgkEgjjPQfhWF4V+N0nxskh07xZ/Y3h/R4sCG30+1dWl24+U&#10;tk89/es5R7swjVufU9h8XNam8K2c+m2gla8jBhWYYOcdOKzY73X9Xt5m1B3huPKZ9sZzz7VzXgjx&#10;nY2enW0F5o17caTCxS1u2jMYbGOmQM10Q8V6Xp2r3E1rcqbBYv3ayDnJP3c9sV5/sddzRxjLUm0H&#10;X9O+x3J1ezSPUoWMNx8x3hSoxgH1rgdW8DazcXF94h8O+I/7P+zzrFHlTK11Ix/1QUHJPT6YrpfC&#10;Pia48deMNQs/DHh/T7Ro4djavqjGZJTu6ogxlwM9zgCt3UPA9r8HbzTvG0WsyySXLCTVNSuow21c&#10;5/dpjCD3AzjvxWso8qR005J6HFj4VfELwh4W17xR+0PY22pWcMMZ0N0gVdjHPVMj2/Eisf4cfDa4&#10;jhsfDt1pUtqIbeS61KVMkCaUcRgjgELjPPSu1/aS8f8Ajr4q+HbXRvh/ZR3EMUkU1w1wN0c6KoY4&#10;25z0zzXn2kftLz+EfH2g+CJIrJ9JvI2n1GSPeJ3uAMng8444GOcVdOclHlMZcvMzsJfgrP43jbSN&#10;f1Tymhmj+z3lnMArIBypGBhiB1NdxZ/s9eD7HwJceIvhh4gt4bqGNpIHvUDkOrEEBm+bqOP0q9pW&#10;o+Ffjbp91ovwgvrXUWjtlm+3RSLHskznBHG0+x5610Xx8svDF38LB4Ys4bOJjYxjUdUacxlrpNoK&#10;JxnGecgcmuKalGWppGnCSPijx94luNY8Wf8ACWeKNTt11LT38p5I4yySqBwuB0ORTfCf7W3j3wv8&#10;SYvtqzNpNza+Xc2t3G0kDLk7X2MOMH6VS+IPw/8AF0via4s/CvjRLLUhcs8ckzrvuEycHrgjH5ms&#10;+7+Gfjj4oo/iLxh4wkTV7GERSPbxogjSPdjITBIJHofeu/DSjymPwo9f+L+kaZaWdp8aPh7b3WqW&#10;dyzRXlrosnmJBM4DAsD1Q/wsDnqGAIrG0m68Taz4w0+HwroLWN3cWqyyWd8yqPu/MxYnIUc88nHY&#10;V5z4S8YfGb4Z6ZczLrbXkN9E9sNNXTzsTP3ZZgBxg9+TWj8D/iz4q+GtxeeM/EPhqx8TSXNlMlxc&#10;Ldb/ACN/BIRl+UgceldUk6kdDnqLnVmfTnwkT4d/DuKe5+K2j6DJqTzeTHrAXNvM5BPkh2ztcD1x&#10;nHauvPj3TPst1L8P5LUeXCvmLA3zIvPIPcV8rXniOH4425sJdYtdGhtbjzYtFV13TMesjfN97GB9&#10;PXjHuXjeXw74a8JeH7zwzNDYypbrGJrVc7YTwWYLnIByeh6GvFr06kKm583jMDiPbe7JnKfEvTtK&#10;t5JNX8U6JZ3l3qUbI19MzLIkjYAJI7Y9e9UtTm8JtNb6TZxrcLAyt5MEhRo2AHp171ifEe11z/hP&#10;P7E1nxvJcw2rxzLdQXHyyRkA4VgAM4P4Vl2ehRTXH/CT2/jZPtUhBWNoxkx85yR94+/WtqftLbno&#10;4eVWjT5Znd6D4H+EOnzL4zsPB00dxFP9ojmW+dXVs5y2T+ee1ZGuWFz8QvFkOraB4zGhXthKzQmC&#10;BMMpJ7EkA9RnHTHFa3gn4k/DmDFt4gvI9zJskVmO2RvTv2pvijwS2t2y+Ifhdr1nHqUZd9skZaOY&#10;cFU6cEHitf3kpbnZSrJ7mT4t0HwWnxEtfFMnglXU6o1zNaXcKJHLC4CvIdg6FuQMcHPavpjU/wBm&#10;Pwj4U0m18deEtMhuPt1uJo5lk3oA3Xb6DjpXzv8ACW98f6x8RbOy1/w2l1qlnvdbe4YSwxMeCozn&#10;j255r6W8DfGu2sLSPwb4ogh0m8ZmH9nqwEMvPBT+6c54HBz65pypc2p6lCtGJ4r8TPhRd6vpl1dy&#10;6UrNIqrM27qqjjHpium/YRl8GeKNOuNM8RaMv2vQbwxWV2GHmFZDwuCcEA/lmu4+NWr2mkeBbrWN&#10;Nt0d2RRHHtyu5uMfjz+Ncf8ABvQNI/tQXHh21ht7K8PmyFGyNv1H8RPbtWfunRfse/aHd+E/gp8Q&#10;dQ8SXOuvpU1xatMP3kc0E/yYBUghlfsVORxX11/wT7/afsfjX4SuI/E72kktrdS2r2YvNzSwDKrI&#10;UPKAjtzyPpX56+P/AIceI7+e31e+S4XR7K4kMX2pTiYEYKg9hz39OKwPgf8AFnxp+z58WrXxDo0c&#10;0KXjMj2b/KZkySUye4C965ZUex1xrdGj7X/b1+D/AIb8FeN9P+KHwz0WO81oTyC3+zKPMmjYbnVk&#10;3qHIUOAc59jgV81fFDQzqUtn4rs49c0We9jN+ZpVxfF0TDBogOUYZUZGRjP19n1/9qyL4z29r4U0&#10;rUo/D+uQsJb651KCGVUV1wmR1jA4bevIIPXkGr4o8N+FYbjwn8XPil4qs7nVvCukyW+pabpV3vW/&#10;JSSLdtBz919/Q5Ye1bUHymfKuZs+c7r4pfBX4nfEmz+H2tpN/aepaQtkmtW8jm4ILgMsn9wjHDdj&#10;6V6T4I/YQ8FePdYvr248R65rmm3iy2kt9Jeu8tnMPusVPEiA9eCc5wR1r55+L2neAtH8a6TrXwh1&#10;S40i/h1C4/ta+v7Lymv4nkMkfmHAC7M7R0J79K9Q/Z1+Pnx8+C2oD4dyeIVjtbxnv4Lj7KJhcW80&#10;+0shwxCq5IIxnn8a9KmuphK1zzr4hfCj47/BTx3Dpmm/FTw38YPC/hu+Y32gyXDfbbCMHaxIKkqU&#10;HBCls46Yrd174M+EPF0jeMvglNf+CdXuHWS407VIS0Mp2DuOxxwR26gZ5958N+Pfi/468dXHh34d&#10;6pa6uy5fVH0+zgWRSzY+cqBkEkgnpxzWr43+DfxgfXxZ+JLZpzDCss7LIpW23DheOOcY46VXMuax&#10;nWV4po+XPggnx71XxlqPg/4w3EusWJBZpJLlVt4+DgqoHKnpXE/tRTeAfAD/ANlaZ4GuJmXVJLe6&#10;iaYt5C7WIliPptdiAe+PSvp3xV4c1Lw5bLDpl1b2+W2v5cJbzPbjmuA8X+EbfxJo1xa+KNN0yWOS&#10;4Ika4twZTGMc56hsinGXvHNK/KfPPw8+FVx4wh0fxhN4gkWxku5LMzPIIsZUtHJKMkFvlBHvXSTa&#10;14mN9Y+B5vGS6t4hW9keS60xSypb5J+Zs7S+0jC16RbeCNF0bwX/AMIdZW9ra6bJgx24VdmQxwSO&#10;cnmtTwJZeHNBNjoraUzQRSNJAtnaAKjtwX3Aeij2zWsp30MfeOPuPi7pvhjUtPs9FuL6OFfLe6W5&#10;Xa644O5eea9k8CeL/CqWXnabrdrJNes0qwzTAMwOCAoNcv42+FXhSy1KbxrpCr/aGoeWlvNJGGx8&#10;wJGDwN3QenNbGgeBvB/irQ7aLx/pFr9osIgsEkbGOSPOP4lIPb6VEVdiuz0nQtZkvLaOG4s9rTRb&#10;mCyfcbHT3qTxCuj+LNMbQdbVv3LI0MhcfK2OvvXlnxF8T3fgSCTTfB/iJ5ituI7W3kU7lOOzH7xr&#10;mtE+KPiuz0+PSfFlxFNdXDbRIjfMM9B7mtfZxelylJo9ot/D3k2KaUbuOdY+RMFAYDt+OK2vhNpn&#10;wv8AAvih/FGvaS2rTNMrQw3DZjST129zXnGjeMTZ3Sy6ndGP92EKsOVOOhrrEltbuwt57NVWVTvW&#10;Nv4m9c1nKmo6I1jKW7Z9feH/ANte30a2VJbOTy4W821k2hfs7EbTj1HHSud+NH/BRvxN4c8Ktqmk&#10;PcXMKqSywuN54AJxXzrovjg3kD6SqqLlVYeSzfLmm6FbL4tks4vEFvGsk1u7yWrMMvzWap6m/tB2&#10;kfGfVvjlc33isTk+Wx8xbuQbyPQgDgfia8p+NfhLxJq+nSXPg/Vo5PtUzf2hDc/vI374/wBkZwK6&#10;jxv8O9EgtdTvfDmqTWNxqDYjsrd2Tym6BjjrnA55rjfGnjXxj4D0Z9M8M2Eer3ioFt4fJywbGGzz&#10;29+tehheWnLUzqe/E8Z+G3wQ1rWPGFp4pTV7XSdas9Uea8t7hWECx7sGPAHzfKcf0r0T40/CRvAE&#10;9nrnwn1iOfUv7Yy00kf7uUsNphfttweFHbPpXi+q/Gr4ny63cDxZ4Nk+yLex28i6bH5bQSYDbSPv&#10;biOffGPWvtr4ffE74XeIvgrDYwaXHrWg3X/HxNcQCOezmHRm/iDDqef4vevccvZq8TjlG+58361r&#10;2s2fjax1Txtr0NtJfWXkXLWumEW8Eu5kK7zyxwB8xyPT0EPxA8FeAfDelW118OfH7w69b3Ub3jLI&#10;J0ugSGOQe4x06HGK9Y+IOgWPgX4c6lqmpRLqFrcRudJHytG2c7QT65rynwh4o0XVdFt2uNAhVvtF&#10;ub7TrURH5kkxmNj2bIHJ45rso3cbs82pJxlZGp41tPhRdeCdJ+K8+q3Gi6szbLeSxy0X7k5mhkCj&#10;oQ3Hoa+oPgp8UdF8XfDCNtE8SrApVXsr5bjPmqh3KvJ6j5uPXNeL+F/g5pVr4bXS9HsV/sv7Q1xN&#10;HdeYWjjkGXQgMR83cj0qHxL+yfZeGdBku/DuvX2maHcOk/kw3Eh8oA5Plvnci98dPWliPZ1KdjbD&#10;39omfYEnjjxFf+H9LurjVLGcKxa0vLWcyIzKSNxz0O5enOOO9eE/tN/Ci4+ISf8ACSW0iPqEWJLy&#10;Uk5ljHt3/HtXX/s2eAbD4w/DK+8DeBvGH21Ymit9NuGdVmgkZCTJkEBmHGenAz2NdHrHhXVfhz4P&#10;uP8Ahbcn+nWNy1i14iFRc7UUrJgf3gTwOMjFeRhmqNU9SptofLPgr4aQ3/he813VLtLFYJNtrJK3&#10;EknRVA/uk9T2Nd98AviZ4i8C+MLPW9F0exFy0RtpPOtVMbKxK/dxjrnJPJrQt/Auq/EnVLjwv4Iv&#10;rRoZplkRr6MmMKSBKhAGRjjGO7MRyDXcfBP4ZfE/Q/jHpfg6z0yxj1nTLFI12fZ5vNgfdmXdgh8M&#10;WT5gWzx6Vri8VCauEYycdDW+IcPi9/ELavqPgb+x1vLaK7NvCpEKK6KcpnsSa5m2uY49UhvZi7xq&#10;myZd3O3nB/An9a++NJ+Gv7Rtlp15pnxWg8N+JLW+tBabbq3WO5tIgMKEOzGVHI64xXg+t/sT65fa&#10;lfeLfh1qemT2+n3B+1abqzhI0yCdvmD5Wz2wQa8aNSlPSDOj20qdP3onnvwz8ZR6N45svEGr6XHq&#10;kMMi+bBck4K9D+mK9g+Juq+FNf0fUo7Vrlrya336fDCAkMRLBzGA3LdTjnJ44HQfMms+J9Q0HxjJ&#10;YtpEOmSQyeVdWcMzOWdMIWGeeSufTmvd9Kmt/jXbaX4o1e/EU1ssbSJYsF8whiRK2Bu3cc44zz3r&#10;spxjTTU0eZiqnPUUosq+Ofhd418CfC6DW/Ebr5d5Ioa3YZaBuoP0IP8ASsWK7jt7SGSR/wDWKCpz&#10;jPTmvYLu7h8d/BLxN8MptU8vUNBYzC6uXaT7SuQ4XPO3jPHrXifgO2vfEEDW8dp9ouEs3W3V2XCj&#10;rn5uoxXLiqdOmuaAsPUlUlZnSXclpFpNrqUOq+bJLuE0H8Ue04H4EVreD9WkE8UmQVz09a5m18LN&#10;beDW8QzXcks0Vw0TW8ChwuJNgLEHPzDpxRY6qdNl8y3lYqvLDbjbz/8Aq/GvJqVLM7pxlKm4panr&#10;F/azy7ZYVIG3hVH3qpJo2t6i6xIhjjVhvP8AerP0L4t2kNqsd1Hll/iq74r+Pb6lao2labBFIse1&#10;mSMAv6V6WDxFCMrtnzeKoZjO8Yo7nxf8LNS8P+DF1Dw4ftDPbhzGG+bJUEKPfJr5tvrnUbjUZv7V&#10;iaOVXxtk4Ir7N/Zi1iDx34B0u51+0nlM0ckE0jR5UFWOG46dq4X9sn4CQabYSfE7wzpkg8nC6sVi&#10;wpGcLJ+eAfrTxmOliJcq2McnjLA4pxqdT5pE4gBZ9vsA1VZJVB84MMmmyzQSIy+bhg1Ubm7VU+8v&#10;HvXlTPtYyuLeXo2feH3qn0VY9sk2/sawb28LLj5fvVs+HpFksGGfm21tRCpUstDnvGmr3UtzFYPN&#10;+7h3FF6YzjNFZ/jEY1Niw/hFFbHI9T83/hZ+zb8F7nw1bzeItb0mO4ZVIijvlYoBjKsc8k457V6T&#10;4G8MfB6ylvNL8KeG7OFYmVP7UktQ5kGP4T97jByeOoryq1/Z68N+M9Umk8L6xJZxyZdYbgZjb16Y&#10;I5z0OK3b/wDZ0utQ0aHX/DniK8WSFfKe2jD28Z9VDD7x9+azqR9psc3oex6poOlN4TmMHiO2VnRl&#10;ht+fLYcAnavGec9K5u6+HfwxurLHibxfNNJ52Le2gY+W2OveuV8Cfs4/GC7j86w+IX2e4VS0NjNq&#10;G7C5+78wI+vFd58MPgb+1ML7Um0zXPC9xPaqwkh3RSyRtn5UY4wGPtisOSzLjK25w/ir9n34gaFP&#10;ZeN/gY97dWf2h4b+xVWAK56jPB56nIrB+OP7TnxO8O3Vl4S8UfD77LLb26QqrK25yONxPTmvXviD&#10;rX7RvhawsZtM8a2d1dSXaxXml2+mjbFg/M28MVbHPX0qH9pzwHqfj3Sx44bQ0stQhsl8uWZTtuIx&#10;hiPQ+3GR605Ri1qLmlfQ5f8AZ58EfF/xfAvi/UvF2qaU14z7HUA7EHGDkdh/KrPj39lnwhZeIW8c&#10;6Tdal4g1C3C/amuuBJuPTA4xn0Pauv8AD3xi1qwTw/pHw78LabrWmz6Xv1Ly9SCvFNwpXk9OOe+c&#10;1kfFDxP44S5/tqHxdd6Potw32aays2U7VJ+6G2/r1qIq0iXI8q+Gn7KttoWvSeIfhn8dbjw3rP2j&#10;c9i0u0Pk8gKcFlz9R1r0D4s/8Lu8VWH/AAg3iiW3vvslrIF1TT5UjSeQ4I+UkbWUgZXFbPiGX4Ap&#10;8Mbfwpf+CLe+1hciLUxNIs9shBO8SA5JyfunI4ql4Xa+8MadpukeOjFdeG0hZ45Li68uZFHI3HIL&#10;55yevrmlWhGpqdFKpax4T4q+Gp8TQQT6brUx1u0ZhdxSx7EV1AyAw/HGM/h1rshF4i+HejW/xT0r&#10;wtZeINWsYZFmk8yKWKytgwUybActJyR8wAA6ZroPG9hf+LHXV7Pw7cWek61N9jtksbdPtE8h4X+A&#10;nb9T83fI4rk/F3jP4hfsw2l18ONY8CtdRyRLDdC9zHNGWyyxygg4PIPABPrSox961ypO5pfDLwEN&#10;XtJddv8Ax1b6b/bCi5kMEYLRR4OUdj0bntzXB3Pgnx1avfeGfh5FZxq0wt47qHMkksbMMsXOQMj0&#10;5FdfoFz4n1rRLf4fR6Dm8s4Xl1aO1YI0SzAOoILct0wDjgCrvhG18R/CYw6xDaTahaeaXk8632zw&#10;EKSQ6egA7cj3rd1KlO6RhL4jC1b4Q+GdNVvD974fgufENii3LbZGi81B/MZPOOTVbwZ4S8e21vfa&#10;3KV0Kzi3fZrO4uGlWQDkDBPGSetfQmnfC3wh8bvBjfF/wL4hW71GGzcXHlOHaPHJjK/wnjt1Brkt&#10;U+Guq/ELS30Oxtp7eCNVCzKQxY4BbaBnkE1hKTk7s5535jxSUfEm5uZ7zUvDjMY4/k+z/Mjx56j0&#10;PFbHgXQ9Y0tF1P8AsWaWTblx95QpHcV65YeBLrT9HbQNf1DUGmFv5K3UkSKyLjAJKgDNbPw++Cll&#10;ZeKbOaXVp1h8lkuNrYSccdT0zz0qoy6GNSm6iPHn8NxeKNagjNrZW0isZVELAuyrz0Pc5rshqk+h&#10;vY6bptrDtWTa115m5y+Ocgd81sftFfC/wL8P/EFrq3hXT75tR+0CWdY8usUO37+fcnJ7YFZngHwr&#10;4N+I+mPpreKntdWjnkaa4t5x858wkSoO4OAOOhq5R5jNYWqbHwotb/UfG0ovZLq1MfmPJfQwhlc5&#10;+62exFdx468BM97eeJtTFvcDTYEEaIFQwoeRJyM9TgcVs+Bvhz4Eu7AaHbeKri3uLPbJ5i3Cq74I&#10;GG7nnr9af8e/BHi3X9Dmaw1m4sYZLUx3MkbK0MiLnbkYAB5NFrRO+MJQjZkXw48MN448P2+keITe&#10;TWOtzsJlCljEUP3xxwMY6da+0P2d/wBlX4HeGtI0uW20Nbxpgot2OT83HOOxPI+pr4R/YB+MWiNr&#10;A+CPiy7vbPXJrvOmreI6m4TIXC5xtGBxxiv0P+HmjeJdT+Hq3fgC9htNSvopVh0m8uvKaSRJh8kb&#10;gbk3AEKyjhuuRmuKpuenhV7vMz6h8TfCr4Ja94a/4RWTRYVmkh8uXTmt9/k4jLd+Aep981+Of/BR&#10;H4N2HgDx2+leDPEWqX1pDdSXmmW9hInm28IO2YJIw7YOEIPBAGBzX7A/Dex8dW/hiGD4j/atJ1C5&#10;hghhvLaPzoLWSQMSskuAx+ZFRj1YOMYB4+DP+Cmcer6J4m1LQtV0GzE1szwLdLb7I3KoG+8R8p3F&#10;wR6YYZBBKpX9pY0k92j418E3fwhvtK0Dx7pniPUptddfKuLi5hKTvHgqCydGAX0yPzr2j446T+y3&#10;J4JXxjaeOms7u6tYItT0xNQZmnuvNwsnl5DBclSdvOeO9fDPj6fxj4Z1JTr2k2/2n7I8tvfIzRwo&#10;V+baCpyjHuOOOfesfwj4n+M63P8AwkOp6Vb391EU8xms3cxjeBHHIwBXk+WQWGCdpznGe5YfY5/b&#10;S2Z9WfB66/Z/8XpeW/irw3DNG8kyx3U2tSiNGXawimiCZOQTtckYGeo5rtv2ltW1r4PfDxfHnw++&#10;Hnh/S47hXTTdWt9W+0G4ikTlYVGVRVA7t1XIx0r53+E7+GG8T21jpXg2S21jT5LfWtW8ybbZmAOW&#10;DOwIXacEYwCQMY4rsPjB+1LJ8Z49L8N6V8PvDN9b2sM9jYeF4bpkW/jnYkvGQV/eE4OVGAuTg4Oe&#10;qMU5JFSl7h5V+x18YPi74O+PFqbbWJ9s0gNxdR7ioQNuO7GQVyBnIr7h1z9qL4i/FNP7GttQktVZ&#10;irtbxkNLgt1PdTivz/1Lwv4i+GXxP0efW71tJs9VVVTTrG4ClbcyFZDkHJwNuM8kg8dRXp3hD4u+&#10;A/8AhKW8AT+JL7Rdf0u6UW8zXpYXikY+6OCMc4681piKcbqxzLm2PoqbxNfXVlJBPC8TQswumkl/&#10;1Dr90gYJO76iodS+H/ie61qa8vdMS3028s1a1kVjvd85y3JArpPhp4G03xj4gLwa9HJb30MMt674&#10;YP8Auw2AOxOeg5rS8WSyjxO2h6X4Xb+y5JN0d4bz+MfwFT09vauN+6zeNPmjc8v8X/Cu18H2tv4r&#10;h1RnZm/fW8mWBJzkgduP6Vl/Dzx5Ya/8QZfD1lE1vb2sW1kY4E3OQ6EHnOcFTzkV7roGiabrtvda&#10;Tqz2/nRrzazSDePTr681w3i79mjTPGOpRweF9Un0nVGmGwxqBHuHTOOfy7+taRmrGUodCj4g+KHh&#10;NrpNC1PzLW4hLFIZIuJQM4K+/wDKvMdc+J/ijQPFMl5omiLeQxyqt1FbudxjIPzbWyGxntjBr6Q1&#10;79kTxNdWUepeKHt7zUo41V76xgK78DGQvQE9eK4XRvht4V07xb/wi/iuWe3uJI3kXzo9geMMFxnH&#10;XJFaxqR5TL2ci74abQfEmh2uvahpiyS+WCuY8kDFP1DwH4U1+GH+1LOG1kWXfHtYDDAnac9/Wupi&#10;8NWHha1i0zTU2wx527+rCqk+jWOsSNIRtjt2yobucUlKO6Dk7nm+qeHte8K3Vwb2zOsabcSbZZIW&#10;2zqR/EBzuGPStqx8b+F722ht4dYaFpD5cLTfuzFIDkKwPcjOPoa7WHS4bZvtl00O2FTIsjcbPU5+&#10;lcTq+l/B34tvc+GhqFvexzSiXfayf6qRTxhlwR+JNdUWpktNF3xCL3VtImfRbpYNUGQlyo6HB+bH&#10;fHH5VzPgP4u3d/rcnhz4hxPpOs2dwLa2Voz5c+eAySD164OABnnNdNpWkXVitxpZhkt2gnaC2Jk3&#10;s8QHyye5wPes3U9F07WobrSPFd/9my6mG8aQIYGHRlJ6H9O9EYKJcZaFfxt8Q/EGi65DYa1eyrYW&#10;E7GS+jZHEzbQQkuMlDhup4OK6/wfpXgC88zXtStV3XNq0kjR4J9sEevr71zHglLSLxTrHwq1jUFv&#10;EeaJ5JZIQZZQYwfnKjDAgYzgcfStC8j0b4YW1wlku+Hyi0ccrFlQZ+5n0rohRlIancveHPg74X12&#10;/uNYOoJY6l8l3a7o18uaMD5opM/KxxnBPfFfO/imx8Z+F/ixdeLfhp4qgjt9fmP2zT5oGWERDKgN&#10;GGKnPPzA5B9O/pHjP4o38niuG+8Ep/aH25YzBFb3H7mPBw2VGNhIA7gV0Fj4Cs/HvhOG61rTLTTb&#10;rcwjVJ1aWNgd24dQBnp1617FCnKNNNs4a1XpY47wH4P8afEfWrfwr8WfEUcPh+GSZrSxsY2C3EgU&#10;cM+4/LzwPXIqHw58K7f/AIWvPo/hv7LbWVjJmO3/ANXuZQNuST1BPf6VfutC1XR9LTW/Der3rXlv&#10;J5trDMwaTj7x5GOq9AMY7VJ8I9W8D+ONZvrr4teZb3kjJNZyXC7BuU7TkqdpPAwOuOa9Dm5aZx7s&#10;+gPAWp6ZYeHRaXP7nypvKZmwxdgcEcdQQax/jH4+u9Hht/B/9mTJDqM3kwzPjymxg5yD0IPT2NYa&#10;+NPD62Pn2F5C1rDI0mYFztPTtx+dYuuazD8QPDUkd9rEe3yw1gZB80LBjnp9046E4BryYytUuzri&#10;rJGXp2m/ED4Za5Y+NPg7qVxpcmm3Rku7W2UiJ5MOPmUFSFOQD14Y8V6d4c/b3HxDtZPDn7Sfhy1s&#10;7q6vPs2lyJbHylmxgEsT1YZx7fSvFfiN8dtX07w7eaZB4evNL1KGxULqkiFlXYcbuhVgwx15Ga5f&#10;w34mvPiH8M7aw/tqx1a6t1M97YX1mN0TR5CSKccHJ9xjj3ru9hh6lpLc3hKUny3Ppfw38TtM8QW1&#10;14U8JqdL1LTmZ47yJwpMgyQPoe/1qp+xl4i+Kfxo8T3niXw/rFnb+MtDuLr/AEhYNkqbWLYm/vxt&#10;yvTKkZ5zivHPAXxRn+Ieqx+IbRodK1K1u1imtVhyk3HQbc8c+5r1H4e+H/EfwT+I2tfGT4e+Lbe3&#10;h1jS2tL7T1yrzeZHhp1XqCCQQf7y57kV42YxhCLSR2U7KSR+mngr9oE/Fr9n2G/Lx2uuK7WupafM&#10;FE1nNFH86cYPLZI4xgivkL4w/FHxFZS3fguL7fDpc1wWght22pNMq8MTnnHPNdz4Q/aS8EeFtbt/&#10;i1pmnwrZapGLLxFBIoHkSjIiuOvUE7GPQhh0xVP47fFL4U/G/TdOsNV8LzaRD4fguBa3WkqjSzTN&#10;tVEkz1RdpOM5G7jg183h01iFodOIqRjhfU+d9Y1G5m024+JXiy9srq5vJG8yyhlIniI4DNkDhv8A&#10;ZJIwa9h/YrvPEGt2OpX98sK6eg2IkkqrhyQc4HJ4OR9T3rgPhif2YdVttUi+LHjLUhcJm3tLfTlV&#10;mChSwdsjlt7EY6ACul/ZWm+H9zoepWcc2omaPVC0OyMkLH0BYr0PevdxEuWF12PmPek7nrfiP4zX&#10;HwYv9Vj0/R47ibXbNYZDcMPLj27hke5XivFdK1+RrVZE48zd8yt059q9R+LPgrSvF9nDa3F3P5kK&#10;stvJE3+rPTBHfNeBaHLfaRfz+HbqVhJYO6yb+pNeXVqTlGx3YKUfaao9F8PXP2q8jn1HUbmGPhjJ&#10;a/eG0Z4GcE5/GvYbL4c6n4c+Aesazrmg3X9pXDj57y2ZQtsXVi6uR8zlwAQeQM4rmf2K/gr4k+NP&#10;xHsJLa3kj02xnWW61BkGyEZ+XGeGbcOOuCOeBX0r/wAFDfjHY/DTwz4d+EegXKrJcXEdxeKYw263&#10;ThVb1Jbk56kZrna5jsqYi0vdZ8WRaswT96cHcflUf/XpW1fb1eu4+Ingvw94i0v/AISDwvBHb3rf&#10;et0QgStjPTt3/EV5N/aEkU7W93E6yRtsZW7EcVny8rNKeKjWh7p9kfsMeL7aX4d3WmCx1C4msdQB&#10;/wBDk4CuobJHplSK99+Jug6D8Qfh1e6PqGjahcLfWLRtHD8pRiMrkfUfpXxN+w94+l0H4qt4XuNe&#10;m0+DWrVreOaLkCYZaPj3OV/4FX1r4X8aw2OoXXhm/wDGMkyiXP24ghkJUEZHfGD/AN9fStuh8rjF&#10;KhinNo/PTWLWbR9audNliaOSGd43jccqVOMVg3135UzMzZ9q9O/al0KDw38adbhttRju1lvDPHPE&#10;eJFkAcnHYgn9a8h1JXlLMsu0r+tYRlaWp9VhZc9GM+6GG9ae4G88HgCux0KKC1s41a6VppMho1/g&#10;GO9Zfw/0eztNPuvGmuRq0Nqh+xxN0ll5GfoM/n9Kq6NqRlumuydvmtu+Xtmoo4vnxXIlsVUqRbsh&#10;3jXRhc3Cuzbc9xRVvW75JgqntRXuLlMz829b17wf4OGjyab4W1eHUcyJqX+kCSGVQTtkA4ZDjAPU&#10;Ec8V6b4Zn0jxboVvrMN5NbwyOv2S23dBg5Yjv9a43xJ8V/hV4rs7DXvEGgah4X1bTwNkzWzS2ksb&#10;jBBbgr1zk5FYNv8AFWTw/JLbeDobG83OWsmhuA0cb85ZBnoQSCp6EivPjzPW5n7OJ3Hirwnqcd5J&#10;cabrU0ag7vtBcqo/+tXIzfHmL4ffEO5ul1G5vY7m3Vbm6s2O1p9uBluwzjOc1h2/xvuLjx7a2Hi+&#10;0vLe3mhK3lvHa/MpPdBuOR05Nc18T9I8ReDrNvEi6JDNoeo35aK5gjO5SP4GGfl//XXRSpxu+ZmE&#10;7nvuh+OE1kWurLojWt5Ja5uWukytwc8lCD+vWuy1H4n/AA7S8sNE8QKbu8nhIjtUYsLcYxhvc8Yr&#10;ifBms6dqvw2s1ttFLMtmqwxqhyhI3lgR6CuVf4ea9c+OrDx408iwecSYNpRZWVhtLH0Ga55cvM7D&#10;jLmMv4lfDbU/hT49/wCFoeA71rfRbg7by1WNtsW7gscLwPfsfpWn481XT7/SLFbTXbW6tdpk2w3Q&#10;w+Bjv39PrXp/jM/E3W9Am0rwv4MFxayRsl3cXCiOORc8hCeOvH9O9eJ/D79myHxJresaN4114aPa&#10;2qhrqGRQZYJGJCqknTO7AAH44rLmXMJ06ly9p9lq/ja7bVL25h0fSbOMb2dgrNg42rk5diR9at+E&#10;/Del634uj1nxzZXRsbeQHSYIHyLht4UbueR7VPpPwx13xx4ij8B6PeLP/ZvlmNfMJ2J3Zu28+v5V&#10;6h4N0K2XxpP4a1DQ4X/sSH96PvKWVvkwc9SBTl8JrTTT2O607wxYWmmzadp2nTfbYdmYWkCRxk8h&#10;hx8teD/tj6T4o8SXeoeLPiVYRzSX1vHErcEtsXarbgo9O4yTX2B46g0Oy+Ha/EvVovsNjLpomlk3&#10;/cX8O4r4+/au+M+h+KNK0vV/DGpreaMts73D85Ta/XHXkA1zwpylK6NWrniXgbXfCXw+16K18HXG&#10;s6rZXWnQf27qD6acib/loqxgfcXoD3xmvpr4V/tU/svWv2ez8Ra35EMBjLfatJmWZmAwONh3jJNe&#10;R/APxD8NdPsF+IWi3s+qRagW+yw28O6azYfK4kUZGCeRnsa968F/DTwd8efCEOpyaVp9nC9wqmbT&#10;7URzM8ZOd+Rxz6cGurllFWZmviMXxhF+yn4t8PX3xQ+C/jZdP1gK6N4e+3vZPdOWUbjBgZOOgwMg&#10;1X+Adxq8uoNoQkWa3T97LG8Z+QkYwCPp0rpvHngrxZ8OfEcVzcaVDPod1NBD9vvbOJ7hjHuIIwMj&#10;OAM4rotR1uz+I3hm6tfAFvHouqaeqSLcLGD5mB3KgHH+e1YyHKOtzJ+Jvw+1K103+34/m3/6sHPy&#10;Nxwfaqvg3x74RutAurHUdOt7O+s2X7ZDJcgMwPRlBOCp+vXFejaW2p6F4Ot08eJ/bmpSLH5kccY2&#10;ynbk/hjvXiPxKPhCy8ar9j1uGGFyPOhhVTsIbdtxz0Boj8RnJqKuegeO/ido3i74fx3vhvWdPMmm&#10;sVmlkRdwiJI8stgkZx7jIrhPBmieC7CTTPi18O/C91HHcagFuYWRFSVsY8v72AN/O7GDXnniO3s7&#10;Hx3Bd6LqM0OjXUe3WI2k/dz4OV+XHr1Hc9DXbeGfGX2TSJdNkt3OlszGONcEszNkSH6ZroUJS1Rp&#10;TlHlvc948Kzabb3s1v4isbKKWT940VvAVCjPCh2++foMVqa/rXhe10y4utfkWTT4bdt9jtDEYHp6&#10;nIx9K8BFp451PxZpMfhbxPIbW3l89obmESb4wD8u7IPPFejXGtTS6G3ii+0+3WM4a5gjfdvwOQRn&#10;oOvBzz1p+zH7Tm0NDwBb/DjV7fTfijYabamTTL6NtOkvlUMjo+V2n1zg4zziv0j/AGGdc/ZgvvD4&#10;+PVtBZQ69qlvJBrF5f3m5U4H3N/EajyySABmvxu+Meq3Or/C680bwdcXkNrZ3ialHBayhPJwyDjA&#10;zjPPJPU9q9F/Zb+NMnjfQY/h7onj260XS440DNbr5m6ZwRJvJzxyfz4Iriq0+x3YX3qfKft7onw6&#10;s/Gk00PjTxDqKxjU1eOO4vikLNj5Y41wQ6FQhJzwR6818e/8FZP2fJtMs7vXdP09mtvssE0tnGzO&#10;1yir5W7c2f3hEeMZGcDNfX/wp0HxFpPw/wDCviq58QR3luugW67r15I5mlwm12IbG0KeVIbJ/iGa&#10;8w/ag8WaPq9hpfhvx6bW51abzoIZoJgztGh5DKcnO/OPQP3rGlpUuactz8Rfil+z14z8W3NxqXja&#10;zaztbi3Nzpy2tud92cgohyeCGwcEAkgYzXI6d8CviB4huo9c+CfiG50+8iuPL1KNofNjulaOPMZw&#10;3y7CDw3PXA4zX2V+014p0Dwp4p1TwroTmb5pFuozGTHAMZPPtnqOPT0r4r+O1j4U8O6c0fwX1maz&#10;Ecy3O+1u5AkshHJzuyea9WMuY5/Yrm1PM/jv8PPiR4LjuvCepeJJEjQufJWF0kvPLVXG5Q5XGMqo&#10;zjA6HmtL9n74zaj4G1+DxzYeHdNmvIYcH+2LCOVlXoQu8Hacf5Oa5/WPjF8WfFehx23jvxHeaslu&#10;wNu0ihhGwyMEnvWLo13drdtDdzs7ifefNY9M8D6YxVmD3PQPil8fvGXxl8VQat47SxSO3uppNKht&#10;4kt0twy5WMbcHGV9yTXpNl8LtR8f2+ipp/w+jkutPsftFrqqzK0jFiMBmA3DGSfXjnHFfMnirxpp&#10;cXj2HSb2yy/mA2sKD92ztxtOTjnke1fdPwT8fadpHwSj+IfiX4fTW8VvCsU0McOwmTIQMMdRyfp7&#10;9pqSqKOgHc/s86D4/lna2srm3uoPs/7yJZPKlR03AYcZBGMLz1xniuw1eT4g3/iAWuq6Qum2sM4e&#10;ONLnzGZ+mCQMGvJ/2T/HXjWXxZf3dj4bujptxdPGJ92y2MIbKyRSEnfwdpXqCDmvc/8AhI4ZLnyr&#10;mzkmm+1b4hyfoa4akpLVnbT/AIaR6h8Nf2YvD/iDWovFHiq3E92tuRDKpPGemcden6ivd/DH7N/g&#10;mXTVs71owxXMbM3Ib2/H6V5f8N/iH4y1exWw8O+FJGnJSORY1J2jPX25r3TTtO8U6VoP9o+MdHk0&#10;zbGZPOjUjgd+fas1WuX7NGPc/DlfhxFLHrV/HJZbTJ5zTE/MeduPY9K8p+Pfw80TWrfTtU0OGH7R&#10;GzzLM2ArJjG1vrn/AD1q18Z/HXiXVNa0bS9FupLyC/PmxMVba6bsc5/r6V6Vo3wfi1bw6+o69M0j&#10;SW+FU9u+AO3pWy0kHIfIniHQNZudTbT7GBWjt4VedvMU7RmqlvHoM1wNNfUI4ZCQWbcOK6P40W9n&#10;4G8csmjSeW00LCaHP3lHGOK8U8SQXUXii28W+Gb6Sya1bHnIqy7eeQVPUfWt4e9G5z1I9T0rx34A&#10;HjDwddaNo2vNG1whjM1vJjt7djXyvqPwH+NXwv8AFCyeFZ1jhtplbzHkx5mc5HYdvc819iaV4rhu&#10;NDt763ls528o+c8MYGW29cdvpXE+N/t/ia38vSLoRz29wkuJlHlyYz8vNdGHly7nMz548JftR66f&#10;F8eja9bW+sSR6gYz9kuFikiZcqykjI2g8Hvn8K9/fT4fiJYR6vYQSWd1E2JLWZgxUc45HB9a8f8A&#10;GP7MF14b+Lsfjnw/YQ3Gh+JJIzq2mwxbTaXgO5p0YY4Y9cdwK2PA/i3xV8P/AI76b4H16e0s9HmZ&#10;kgmurss8y5yvUAfmSa9GUY8qaMdR17f6t8MvG0x1/wATLK2qRjdbWwO6F1Hf5cbGGOf4SK83+Ifj&#10;DS7i+bQdaa/ikkAVfMuMQRDdu5PY47//AKq9L/bh+HvjO/0+D4k+Ar28ebS7WRGtrWRV2AkMsowN&#10;x6YOSRjtXh3wpv8A4mfFnwPqEz6Vomtajb2XlXlrfQSR3Vuw43krhJM9QcA16GF5alPQLcurNjTG&#10;0zVfHMmsfDvV5pLnT0drpFUfZoo2Ta0JVjiTODyAcfXrYi+MXiHw5pF1qvjK1uLqaK5lh02LSrcz&#10;AgYwWII2HoMfXjgmue8D+ANU8GaxJoXhPxbc3V6qrLcW1mS7SzBdzLIpB4Vsg4J610etWPiOaZtH&#10;12xFpeahaOtlqDKY3j3NncVXA/gOdwPQevPo01ePKZVO5ufs6/tAaX4s8Rahresq9qLCxElwzQF5&#10;HUybfIG7HO7ngc7u/Wu48vRNG064vbvSbXUZtYu5ns1aPctvbg7SS38ZzyFGO3Svl/xDpPxA+Eni&#10;qHxzomn3Qs5mjUtdWw2zqWIYEBeCR+IyO9fSHhHSL/x78H9Ka0SPS7m3eKCFNQuGkUWxG4yttIDM&#10;OR1AJGacouKtciMVJ7Gx4W8Fae2kWU+h615NvMz299cW58pgwIx8pJwfVTyM1e8U/BW9umtdRttV&#10;uh9nLxPcBFby1454wT/9evG9I+KHiv4bfFubwX40kW6Wa83pJakfZWYnbkgglW6AHPOec4Br6Y8F&#10;+I9Z1DwzqGotZ7JTCzBmjJC44wR0zXHWpyirnRGPMrHA2Gq+N/D9o8erWMWvaP5n2a7uLiMptj2c&#10;H7pPTGegry3xDeeFvDfjAX3hzQJLKO8mVbW4VS3lxNu3IcHpzxkduor6O8MJ408UQXkETaXZx3mV&#10;dpISyOiqM/K2eo614xqfw/1Xw1eapaa34YmurVbxX0u+tZlWKGI9V298dcDpWdKty+6XGnGLK0Xg&#10;7RNOns/iF4B1j7PFDJi8gZiC56l/mzyvDcA+lfRfwp+MXgv9qK1tfAayQwXlrarJatKvlm8WMYkV&#10;VUM24ckAjcynOCevhfgHRbSxh1jw3qgkW7kiU28UmDgsAcr3zjGazfghoEvg7xq2q61fTaTNpu2e&#10;zuYvlkDjBUxDIy3HrjrXNmEeY1PX/Dfwju9V17UdJ1DxJqEmltbzEXEN+GAXeG2FDkZUR4+YA/Ma&#10;jj+OnhL4cXflXl3ealpc109tc3SqrNFIihSG7ZK7OR1INei+EfDEP7Vltc/FT4f+I7Twfr1hHs1j&#10;T5m8uK64wLkdAC4+8AMbs8DOBzniz9hjx5deHL3T9T02xhkugbuHVNNuxJb3Uqk/6wZ+VuvIA69O&#10;ledShTi7MwxEJTglcuRfBLUfFvhPXPiN4fk06S0sYUuYbqS6EJuVf7u1eSWxXqX/AAT21mG21zWf&#10;CWn3dnBeXliJli1SFTvkiPzjdkZJQ5GM5wfTNfNugab4uvPD9j4C8UatFpdxYXclvYzJJtj+Ugor&#10;npjJwCe2K7bRB4t+HHiiHxToNxBNdaHdR3EtuzD/AElBxKAD1BXd07GqqWtZbHPGjaNj7K1jR7qR&#10;LyD+y4PMjkImjjYKE56j2r5V+JuNP+Kd3JBaMqswaZFcMen3vp/hXp2p/HDTJ/Beo+JrKO48o2Tv&#10;FsmwGbbkAnPrXiHwh8H3+o2Gq/FnV/FKho7oRf2TcZJkgCIfMBP+0zrx/crz60lGJyxl7GTufY/7&#10;H3xntfhlokdrqupLbWWfMgvlUbYSRn957DH614P+0B8fNX/aB+MeoeNIYmaNn22sIJ/dwJgD6Zxm&#10;uX8f+ItXtfhtaaN4dupFh147GijTmKRX3BQTxkgDIPY1xWm3/iv4ea2YLjbJdRgZmixnaRnsT/n0&#10;rCmd+Bw8al2z2Cb4lTf8IlN9pjvIh5QaGR/mXIIOQax/F+oL4g0a18dwQQxtdRhLqOGTLBxkEn3O&#10;K5KO4TxH8ML65fXbiK8srxSbdVzviY5B/A8V03wXgg8TeCr/AEFNIW6uWbCSyNtWMMOG69c1q49z&#10;h5vquK5FsVfAvivU/Cfiqx8SaJKVurK6SaFmPRlYMM+2QK/QLxX4tsPFHw20H4z2E2lS3FxbB7qG&#10;ybayy4y6sPQH8vfPH51w2k+k6lNp15HtmilKSKPUGvdP2dvibcv4T134V6vqSrb3dq9zpccybts+&#10;3Dop7bkGfTKe9Eo8sbnVjaNOpTvuJ+1949sfEfjXSddi0mxiafSzFMtnOHyY22qWx0O0qo9lrxr+&#10;y21TUI4HuVgtdvm3k0gO2KIdT7k9AB3xUesm+h+zm5gkZ55G8tpB94bscVPfaTrN5br4Y0qBri62&#10;ma72H5VA52E+g6/WueCUo3LwtSNOgk2ZGteKpr2dorZpI7NG228LcYUdM+9Osb2BUyHx3zXqnwv/&#10;AGTtO8QWFjr3i3xPI1rfJlIbEBSrf3SxB9+3avZvCn7PHwi8OW32WLwVbzTR8eddEyOw9fmJHPsA&#10;KqMIRldGlPFU6e58lSXU0gwiswHHSivtVvD/AIK0O3Gnw+GLWONudsNoOPyFFb+0toRLFR5tEfh7&#10;dakfiXod54Z8efDjWJryGF2TyZFjhBLFVYlgPlUZwB1AFbGgfs4fCzQ9Ct10rw28cbw75J7iQs8z&#10;kdSfQZ/CvC/gv46+Nt3d2+j6hY6rcWt5cID5nR0DgYJOO56Z/rX1f4H8cD/hE7hdYMKW9rceRDIM&#10;ZUY5yehJIz/njeVOcOhcG5Hl2pfDXVPDby3XgWVVuFUoiTLuj3AA7ef6V5ufiHFN40utC8Q6Iseo&#10;SDZc/ZYmaMOBgsFIBOM9gfXmvrbx98Jdb034W6b8RfDF9bf2XeXONzE+bJITyTg46Z6dMV8sfEfx&#10;NaT+ONL1jQdNka8bVM+czYLRB9u1eOmBz65qpPmjaw4xueg+BPGVr8PGk8Krq62/kr+9u5AV3u2M&#10;InGWyDn6Zr1z4X+C9d1nTE1/WY2aRWb7PHNCD5vfpn+dfM+q3eh+FZ47nxbqkX2jw94ggtFs5CTJ&#10;dW25iki+pCfKa+5vh5qul+ItF0+80PSZUt7m0WSMNwy8DA+uK82pemb0aPNILGC/nla11bVpLOOz&#10;jR9ltD93np6cYPTmvHf28fhX4p8fW+n3vwl06Kzltb5ZmvrOfy5JGIxl12hSCTnOcj0rsvGPxQn8&#10;K/F/T/AV1Zy+TfW8k8yy4+fYMBQc9Nxz07elekeCbvwvc3f27XbyKeGO3VljP8LdWz64HWsPaHW6&#10;L5bXPib9m7VvFnhT9oOy0DxpY3EM242l/uQBpSQSDngYLAfNk8V9Q30fgDwpcRWq2jXGtXUklzqn&#10;2fcx3n75LkAbRjAyQcdK2find/CXxLP/AMJdYaZsvNJujPZXEajcdnXHTKkZ718pfHv9p/UPEdnq&#10;WoaTdRw28KeV5SkK0zMeEJGCeme39a6aMXVmkupjOMYRuz3n40ftweBNJ+F0Xw/trQ6ncMzf6HFH&#10;8hj9D7fzr4a+JHjCTVUuE8J6LNY2Mm43Tz2jbNuR+7G5cAD0zzWx4Vg1rxdc3GveLYG0+aNWl3Qx&#10;bRt2dMMTiuf0HWPEnxMvG8J6Qh8iSTbJcTJtA5719hg8ro04XlueJUxUvaNRPM9M+J/jnwje29h4&#10;WmhhVpXMcMNkinaW6njivsD4K/EvxF8KL7QfFiTfb9IvLfzpbfzv3UUxwCSvTIPTr1rzPxb+zt4e&#10;8MeGbrUrq+SfWPlL3CkHnH3cDoAPb/Guy+D7x2/wAt/Dtro7apqNnfSK9wsg2pE53Fm/3T0HtXBm&#10;uFpUY80SqOInOpZn2xZ65p3xw1TS9JGmTWtnDptxeTOWXctwQojQDPOQWb8K4v48/FTwp8Kfgdq/&#10;h2zja11KzmK2dxG2JJVZMkNjHGRjjNQ/s+an4pt7OEpF9sur6zxAiSKkaNhtrOSM5Bx07Vc8Kfs8&#10;2/hW21TUvie9rr+rXVnNJb291E0kKSMeCm5scDP8OeeK8CXwnd0ued6F8bLvXvhlpZ8O62uoNZwr&#10;C10qlpJFA5X5uy5xnNcv4h02G4tG8R33h+NbrazrGqgeauOxOQGzWFd2l78PNbNn4Y0yW302K7P2&#10;jT43Hkqc8lN3IJ+pFaPxJfUZ7e1v7O8a3imeKRlkjLFB/dwO/uOtcc78xzVJc+xw/wAV11C48G/2&#10;94Vs5IdTs5EdrVm8yO5gUnIC5HzgHPHX8jXoXwG8N6vaeBJPiP4l1aHULy409m/suEBkso2HC7R9&#10;5vXqfrUnw0+Asniayvn8Q37XNpbqZ9MuIWaN1fGNrDH3f8DWh8IfDng7whIttNbT6JrFrctHNZrP&#10;ugnHUSYJ5GOc8HPXNejGo/Z2IpxlHcg+G3izWfDj/wDCXaToe63uLpgsc8ZZE28/L3U9vSvTdE8S&#10;w+K3a60HRzbardM8T7rfYJIkGSAeh+9x611GleFPCV7psd3ezIWi3GP7OQqMzD07813HgrQRJpY8&#10;tLVfLdmkkiIzHwMn9KSlbc6ox5jzzRvh1F4c8P32uaHZwvf3iss1reJ8hz/AB7nmvDfB0mo/BXx7&#10;qnhWz8OLDpuoassy3nyqsfyKQqtuGCWIGOT3AJwD9o2PhfT/ABf5hsZ1ZVhA8zaQGJHUEHjHuK+e&#10;/H/wkGsw69oXjq0Oo2NrFLPaQHTUmWSbb7jIbGMOvTGcGueVjsovc+6Phv8Atk65p/7KF34T13xH&#10;exQ2eoNaW+qzKrmFVZHicu+DsUsOAM4BIB5A4D44+Kf2jrLVfDvxN1bT7PXNP012bT7zSbgv9rWW&#10;Nd0rZ2cZOfU+1cF8HvGXi3xR8NoT4X03TPDlnPpa20NhrWJLW88tQPLMbFRuJJxk5Psa+iv2fdaS&#10;18AWvwP+JnhePR7iGOY+cqn7LDCrZEgZv9WgYyYByuBkcVjGPKeg2mj5H+I/iTQPjDoV14x0WKGT&#10;WLO3b+0NN8sqxjZgJDISBuK/NjaSoGK+PfjV4WurbWo4NIs4/LRPLijhm4c5XAxjJxya/Qz/AIKA&#10;fsneHvAviW8v/h7Hb3E0enrLcXVjcfNLCx3AkKcYYY+uecdvjfxFa2+lWg0zxXaQeY8m61kMnzsV&#10;6qvrzXbRlzI4a2x836p8F9dudR/tu1J6hpkKgeV/sdu59q82iudSj1y40ye2HnW88i5WRT8y9jz1&#10;yMV9YvMNP1r7Jb3MNv8Aa1/eWs7HcFP8wM+1ee6R+zV4en8YzeI9Q0S6ZtQkkezWF/LV+CHkYEHc&#10;o67ugwc8ZrcxjHm0PAbDwJr/AIk8bQ+O/FnhySTS4m8yRguJFZTj/vnJHSvq74PfFTw8Pgjqvg2L&#10;S7w+ZI5h03aSY3Kbiyt0YH6DkV5xN8PPFvgfwdd36y3FzZu00TaRG/BjBHzKdx+6wBwQRjdyARj1&#10;z9mvTPDWrzXktno9msMflrdLDg+a7R4b9Ofr7VXNGUeVmcoyjJne/sEvHH4Huo9Q137Jbx3zzNby&#10;bshj97txyefc17v/AGvaaRdreybWgllTy5152ndXzV4LA+Anxe1Cys4rm+8O+JNzW9rJcE7GONxV&#10;Mc4PYGvddZ1ZdS0CyOkaXcXNtNcRn7VGw8uJQejfy4rCpTTV0dFGqrI+z/2TbWO01021rdq/9oRi&#10;WORWIdG9j/nHbrXtn7SHxNll+HH/AAjeszec00nkzlsr8hBJBI6DA6mvmX9n/wCI1/4fgs7+70uW&#10;E2C/u5LUgLIpGMHqc/jXonxd1H/hZ3hSLUoL2a3hiZpLlDHg3DEH5c+n/wCqvMqRnTq3selGouU+&#10;fNJ+MmPirNHMXurexkENpGoICRDoFPtX1joHjy21DRAsEbeSUB2kjuM18Utod5oviqa4sk8z7rLG&#10;v3jXqGnXfxdS80+LR5LMWMhzeJKzLKnHBTqG7gg49e2KLuUjLY4P9ozwNrF54/uNSlv7iGGe4Ypc&#10;Rw9Fz0XOePwrJTw5p1lBHeaLozXsMkipNGoXcWLBdwB4wM5NfRUelaNd28mg+PJY5PtDZs50hIK5&#10;AwOpyQc5wBXnPxA+H1j8H4bq/wDFniaztdJjtZZob95OrAAgevBz1/Wu6n8KRjW6nivxM8F+LtNZ&#10;NX+H0aQTW9xuuLWVCFkTBGRjjPStLwV8QPDGr2V1pXj3QpNPkt7fzVvnjxG7D7w+o6+4r0LV/H/w&#10;08c/D+x8Q+G9ZN5dSW8fnzW65SRf71ee+Idc0+0tJpriySaxeMrcRzKVY/r7Cus4jmbv4iaVeNv8&#10;MeIIZg2FtfLuAwOf6+3r9aNf8OeB/itpkMfjLTgZraEGG8iXZNEw7qQMivNfG/wVtPhncR+LPh1o&#10;sl9BfXgdljmdpbbPzfL82AAfb057V3nww1Cw8VWH2aa7BvsFpraSUCTaD3HUCu+CvTRnLSxyOm/H&#10;K8HivXvhZPdw3jQ2BGlW7MN06njDZ6njn61T13xh4G8A+F5J/Cvhx7PWNTtZoJY4rYiX7UYyREV6&#10;hieg6HsTXslj+zP8J9e1ifxJptk2n69bxkw6hDKDJExHXB4INfOf7WHgDxv4J8YWuteJb662pdQ3&#10;+k6laMRbT3ER6yIM4JUEED6/TvwdSjG6RjWjKpaxN8KNasbLw5pfiLwjJc3GpXMfkSaXeWrRTidA&#10;d0aAMfmODlQSRgcc1113o58aa9ba0NH1i2to7gHVBcW5RmxjKJuHIJGMc/UVyVn4YvLzRYP2jPB+&#10;nw3XiTTpJLrUNLhtzJFO4L7ZIwGDRsUODjJIHQ5yO88G/tK6z8VLe10SXwFcaW9zJi41D7chiizk&#10;Hy+MlhjoQK9CMeWRMvhMj4laponxK8Zat8PJ8x/Y7v8A0drpdqQ9lZiR8pJBwO/Y1sWmq3ejaHN4&#10;faKNVjAhaRQeWHU/Qc/nXE+NdX8PeAPjPrXj7xDaRzXC6B5TQyQlU80MSjSPuIfPYDkZ7V6N4Jh0&#10;3xzqsdtZ6/p97LPbq/l2bJmJTjgjcxyARxVFQjy7Hlfj/wACa/8AE/xyun2Vw0Mcenqq3DKY4ZkD&#10;YyrAE7gxHB49RjkbOkav8SP+EehsF13VLW7ik+zalD9q8uO6jTO25jAzvzjDYIwRk9at/Ge30j4S&#10;fEOzgm1wwprDuZryZTtskSM4YjjjcR+Rra8M3Xwzh8ZaDp19qF5Jpuk2Ny9tfSQs65Kp8quDjDEF&#10;sck5qMRU91I7KdPm2Nj4f/GTRbTwpHpHjfxolvNF5zTMl5nMXTLysOvOMZB4/Cs34neOtR8CeAbf&#10;xR4G1m21rw3f3jvcNBKZYo13glELHcuehODXifxf+Ed18XPHTQeAPHi3mi6hfF9vleU0Z3bcSIMD&#10;r3wPU+tegfBj4D67oOk6x8IfEPl3DFiomgmDtGrgg8Z4B47e9eZL3ZXOynRjHU1fC9p8QPE2mf8A&#10;Cx4LRUE0omNvckmSVG+6VGAMrg/KOcVn694+g1/4qQWyX4hht1WKLbCVVHwDIr7sZPQj2zXrFz8L&#10;PHPhCPQdH8E3+ntawzInlahfbBbbm+aRsjG32BzmvFvjTYWq+K7rxhpGuQyWy3wt4LiR1/eXCnYs&#10;m4YGxmUqcjoeT6WqnMrNGnJ71zsfCXxM1v4c+Mr6+0DxVJZ61ptvLf6bJCdsL+WpZoGwejpkAHqc&#10;dK9/+Bv7W2ofHGGKDR4xDqRw174f6rLwN0sJPOOMla+ZfB/xK8MTabqlnf6esy6to6xSRJar5qzO&#10;fL++QSu0F/zXNUdU8XeAfBvjSx8Vfs/Sato/9lW8bzf2zqSSSPcKQWZXVVAUtyFx0457ctXDt3Zy&#10;1rNuKPu7xf8Asz6L8bdNg8R+D4U+2WR8+8RpNrI3TBH8JGOnU9snAr5z8Z6N4js9RuNI1i8jNudy&#10;W880Z3JMoJ2sO/Q4HqK+wP2If2o/gh+0jax2enXml+E/HSwJHqn9rXoS21TPeHnaf91huB5BIxWD&#10;/wAFIv2fI/AniKHX/DOmmGz1Nv8AiZLCRJDDdbQcq2M8joCc5HU9a8tzqQ91o8mpU5Kljxa/n0S7&#10;+AuzTYY5mtdThurxkuFZpbeeLZkc87ZRwvbe393lui6/afEDTo/Dltp7WFnoaH7Rdp914+SAfX17&#10;/hXEfDK70/wZo1x4WvnW6mupm0+R2Q/u0kkiuLbYO7CWKRPpMfSuj8ZeJbH4PeALDw1ZanbTavrE&#10;3mapZwkmS3hweHOMZJ4x6LXJW/ee6iKlP2zsjO8PfHWbxV4zutE1DwaJLG+1ALp4ktwvlIcIWAyf&#10;m4LZB5z3FbXiTT/DfhnxRc6d4e1m6v7ePbG817HsdJsHcCO4BBGa858G2N1N4gX7BqBkaILOwLDb&#10;Cw6hcYxwPpzXW38Wo3lxNe3Cs01xK0jDqckk1caE+ZJHo0ZRoQ5U7CG7ubNzJZTbVYkv/tV0Pw21&#10;W+Gi6lfC8mWP7QqzeUuMjBwKyoPA/jd7P7WnhPUnixnzEs3K/TIGK634V+FZNQ8AeJI7m5a3mijE&#10;i27Rnfwrc/8AfQGe9b1oyhFNnk5i+qY8yQ67J5cWhyWtyq/uSDuMwHY8/e/wrU8JeIk8L6xZ6n5j&#10;RTW91ndt+6OhyO49frXAaD4lhWM3Gk3UySqcyM7cl8dvTFbmjTXmqfab653NHbR+bPJj3+7nuSf6&#10;1z1qnNT5e51YV+0w+p6b4y8I2tjLa69qmr2aw2lin2K3acK08jlmDKPQDnJ7keldN8PPgB4g1qWx&#10;8Sar4q06z3KXht7SQSs6NngnjnB7Zr5z8S+J9b8S6kbzWb2SRxGqR7m+VEAwqgegAHNYd14q8QaP&#10;Istn4hubdov9XJHMRs+lceFoypxtJ3IlSjLRs+/vD3w9tvDNgNLt9UuJ1Vt8KSSYUt1x/k03VfEu&#10;oaXGl+1vH5KybLtVX5k9896+CbH45/GC4kFva/EPUhCJPM2/amwD9a1r/wDaH+MGoRyQ3fjm82vH&#10;tZdwwRj+ddPJ5kfU5S2Pr7x7rVxK5CaisacNFLuA3A44/KivhfV/GniW+x9t1u6k75aY/wAqKPZs&#10;zeDn3PzY0H4h+NL3RbzSm1TyZbOQsLi2GxmXPIyBkV9C/s/2Gm/EfwNoLX3nfY11Dy7y0ZsLLt78&#10;d896KK9yXwo35mj7I8VfBTw34v8Ag5beDra8vLCya4M0a2twVaGQDbuQjoSM/ma4W0/ZD8CRWEnh&#10;26t45b+18iWO+YFsRK4+QZ+7kE5Pc80UVyHdT/hnxP8Atm2Q+GH7XPiWx0aKObSft0Im024+7KVi&#10;C5OOQepBB4PNfS3wd+IGteM/hTa+LdK1/UNN0+1g/eWEO3suCAc+3c8+1FFcVfodFD4jzHSviJ4h&#10;+M/xjm8Ry6hNDHoNuY7WR2xKVxjPGRk555ruNI+KF/oniDy5dSvpDDAHljj2osme3B9qKK46nwm7&#10;k7nP/tMfG7xLq8Mdz4biWxWax/0jc3RT6ADBPHevnnx3pVnbweFtC1RTcWywrqd0Bw11cSEHc7HJ&#10;OF2rz0AwOKKK68p/3hep5+MlLlPUNd8BWmifB+b4ieJ52vJ9Vm328CN8kUW3Cpg42446Vynw/wDB&#10;VzZ6TL4g0eaGL7Fh5o2ziRm6cAdqKK/S4pcvyPmZykbd/wCPbC68GfaLzRj51jZzyahNG4/0ohuO&#10;Ox5HftWh+yjJpkGkre3Wnt5l7bmOdVm3RuyjJO0jAz+NFFfJ51KXs0dWB+I+m/h9rNv4c0ubWLG0&#10;McdrGCqq2SuBnA9fxq4/7RUF74p0vTbrw87TLIXLCQBCuOmPf06UUV8/HY9qP8MZ4/8AAQ8Y3cg0&#10;S6hsYb6RbhlktRJhM8pg8HIyD6VxIGpaj4mvEtWt4Y7WVre1j8ssqbEIJ29uBxjpRRSn8JmWPB2r&#10;a3eatZ6Ho11HaxSQs83y/wCs5GQR+PGPU10nj618PeHdBXVR4fhaTyo0uGThmXIHB4PX1NFFFP4Q&#10;OQ8R2upX2iHxBpGpPBa27IhtpGzkE9uP61v/AA/+NWrp8QYPAumRSN9ohUSXlxJtIyM7QgyMDP1P&#10;eiirZtR/iH0l+ytLNrus3YuCrCS2DRxsOEkHTkdBj0HXk1qfGHw5p3gbSb7xNpdon2mK4imbcxw3&#10;7xdw/FR07+2c0UVw1H7x3HXR6r4Egi8P+H9X8MrH/wAJdabFt7GzjEMbD5ndtx++R/HtLdORjn0r&#10;9mnwb4ItP2kj8Mrg6hc6ammxvp63bLMQrySysj7jnBM0gPLdFIxjAKK1+yzfoXP23v2a/DfhyC+1&#10;Lw5crp/2izeS3Wzj2KylCzJIO/Trkk5555Pxl8LP2X9OvLS31Dxc1jfT6tI1xaboyywhQ3HQFecH&#10;jOcc0UU4NpaESWiPTbH9gn4D6n4kn1PXPD0d1qkFoJryaRWMLxiMttWPcOdhA6jlRjHU+e/tE+B/&#10;gL4f8MWPh/wj8NLW+1TWLeKBLjVLNYY7eQrygMbuxiIZRtI4x0Pcoq4ykaRSufGPjazi8F3lv4P1&#10;XTbeS6t7e5naazZljZXZSEKnrtc8HA+Ue+K6L4daX4f+CHiGx8NXGlNet4hmW4a4W4b90zKWUgHv&#10;hSPx4oorWLZy1tmereDIZdF+JEks8cN0ZLZn06SaPc9srtjAPbGPxpv7SnjfWPhn8GYfD3hy4aK4&#10;urrZDdKANozvOfYDPA6n060UVcW7nPT/AIiPbv2NdbuvF/wcsNVv7maSZgxeSZtx3Lwceg46V6B4&#10;t8V6xaBtLjvpVhWEny1bjOev1oornrfEdkdzz0a+h1ZtRSJv3LBucZOK6fUf2j9UfwNcarommpZz&#10;2uE8zy1fJx156UUVEfiQ5fEZz+I/Ffj7wfFqWp67PHLG2ImhmKHJUHPHT8KLX9nTxt8WPCkk/ifx&#10;xBcWtuzRw288bNjgdcjng8/SiiuqPxEGLdfCP/hBJxotu9uqwr/pAtiyBh2A4/oK8d1jxnLqHjWP&#10;wobuZreQzGRJLdCNsWOOuTnd7UUV0dTCr8Rf0Txvp/iTTJtJtbKaOONTP97b0bA6E4q34Q8JaPoO&#10;tTa9b6PZrqTxpHJqEcO2R4Dz5ZPfnB9iKKK6vsmR6NYXMWi2Mk48yS4uo9vmN/D/AI15X+0rpnij&#10;xP4V01JtRt57CL7S99ZzrtMj9UdWAYqy4oorGh/FQHj8Hhb4p/FrUNKh8AfEFvD2q2OjzW4vYJDH&#10;9pjjQEJLtU7x0XpkCvKvjD4j+LHw8tdS8I+O/EEP2q0aOe3m0G6l2xzlSRIC4Q53HnIxgkYPGCiv&#10;rI/CjnZh+GPj1qvxD+G1x4U8b6d/ak1uxj+3XE2HbAyG4HXHHvVL9nD9on4i/BfxTZ+HtLvEbSbq&#10;+W5nskHduOCeRwOmcZoorKZ1YdI+ovjV4v8AD3xA+Mek2PxB0iQ6TqmkpcW6aaoSQqpOFlVjtJDc&#10;hlIPFcJ8WdO8dR3semeG9QstN0WNwsKxMzTsu7HI2gKSeuCfrRRXJOTOpabG/wDsOeKksNP8YeG9&#10;atPtbRzrcxu2CAzOV5z74P51a0f4deOtd+MVn468NeOf7LuJ7r52VS25MncjDowI7HiiiuKo2bR+&#10;Ey9WtviF8QPjhdR614xkm0sX0kEdnJIQqBGXICKAuDx9e9XvGei6b4z8JP4c01ns/wDSZrSHbGAi&#10;ukrSbsA8Dcew49KKK1j8JRx/gXQpodZvk1GZZDplpcRS7WP72WMZRvpuHPfFZuo6dHr0MhtpmhMa&#10;+cPTpnGM0UVbOWr1I/hXrWpReJIY7O/mjVcjyxJgBiOo/ED3r7N+AP8AwUB+NuoeBLf9nv4iWul+&#10;KfC+n20lx5OsQFriCOJHO2CYHcpwCFzwM85GQSisK9OLjdo82sloV/2o/htoHgptJ8QeCL24/svx&#10;Np63VlHeIFuLd0BdVYqSMKd2GByeOBzXjmjyz3V/Hc30nmSSxozSMxY8+5oorxoxjzMqn8J+oH7G&#10;X/BJjQbLT7Txp8aPE9vqEGsafDLbadoskieWJEWRGeRlUk4IBUDHuetfZ/hf9mz4HfC3QF03wr8M&#10;9JjjtmzHJNZpLKD3O9gWyfr1oorWO5w1G3PU8s/aD8IrqWqLBpTrG1vCsrLI52vHkqV74Pce9fPv&#10;j283WV9ov2W3fCtExktx9eKKK0xH8M83EN6Hyn8Ifh/oGvwa0t9HIXtdrRssm0DLYx78kH8Peu4+&#10;CN7B4gtV+CviDT7dtKutXaNryGP/AErzB/FuJwAcY7469aKK8vsethf4KOP+MfwFvvhP8SLXQLvx&#10;Is1pqVxKbbyVbciB+FbOMnBXn611B8BeEotKk0rV/DtrNuhw3y7uccEEjINFFOXwnj4ipUjW0Zwn&#10;i34T6FpVww0LNsBCW25LZrzy+kktyQwXk/w0UVph9T0MLWqXWpn3d3I8m3+7RRRW9j1W9T//2VBL&#10;AwQKAAAAAAAAACEAFTyJovW3AwD1twMAFQAAAGRycy9tZWRpYS9pbWFnZTMuanBlZ//Y/+AAEEpG&#10;SUYAAQEBANwA3AAA/9sAQwACAQEBAQECAQEBAgICAgIEAwICAgIFBAQDBAYFBgYGBQYGBgcJCAYH&#10;CQcGBggLCAkKCgoKCgYICwwLCgwJCgoK/9sAQwECAgICAgIFAwMFCgcGBwoKCgoKCgoKCgoKCgoK&#10;CgoKCgoKCgoKCgoKCgoKCgoKCgoKCgoKCgoKCgoKCgoKCgoK/8AAEQgCFAL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j4naFoXiiWz0/S&#10;NdgZ9SSSf+1ZIS1vE6qu/AX77MASFHQjn0rnbH4O+GodIXW/C/iCTUdat7FYGurjczSRh+ic/LFn&#10;DBV6e5rg/APjjVtXn0PS7p3sY7W2M8lntb/RUVWYlMEqFOOgwc+9ezSwQeKtOsvE3hvU4be6SFjH&#10;HGvylcdQnHJ/Ac17UfdSR40YLqM8DXOu6ZZSapo100luJxFJm4LkOoyeOw5/Wut8J/F26uLyfR49&#10;M+2XUbAbYmQEjdz3ySAa4Lw14R8bReHrO4HhW6uJ2uJWZo5BGkW4qfNIDfPwOgHqOeK0/CGlaY3j&#10;yS0uPEdrZ3Hk/aPtVqyxiTDYDDdg5yCCOVyOc1z4iVPks9y4P2dTQ9o0bWG1WJmexmt2UDcky4q9&#10;vU9TWLqXiG3stKTUbG/t5I0w0jyNwyAHJUjjP6dvcZkXxg8HS2E2orqP7uFC2ZIyu/Bx8ufvHJ7V&#10;5ukj0Pacq1Zo/ELQ7bxL4Rv9Cu7eSRbq1eLEKhnG4EZXPGea8X0f9lFLm38P2DeMb7T9Q0kyXGoX&#10;FnGFklWWIp5Ql6kKO2W7dOo9q8DeOdD8faEmsaNcKyMxSRA3zKw6g1rLFFGCETtitFUqRjZMpRhL&#10;U8T17VvAfjjxdH+ztaa7th0i2S4u5FhhmjkKbg0Dq4IDDCPyO9c+n7M/gb41+HY/Bs/wkXQfCLNI&#10;8l8skCXmossmY5N0Y3opI3D5s4I6dK9K+I37Nfw2+IGqP4hltp9N1R8+bf6bJsaXI6OOVb8Rntms&#10;fTfjgnhPxlcfC3VbazjsdCsY0k1iS8VA5WNTjYehA4KjJzWkXOWsSJcsfiPJdS1zTf2D/hHr/gr4&#10;bWi3suizx6nrOqaheDyoxdT7d0iyNuPynJZC3I5HJr51+F/g3x34N8RTfH3w22l3HiDxdfSXenQQ&#10;3Cx2uo24+aURMy+UjZwT8/dCBnIP0p4s8KeK/i74qvvEV5oXhy8h1iO6stMlVZpUuFClraW4hcbW&#10;EQ+bjBzxXmPwM+F/xPm+HGn/AAYi/Z71SHWrHWLm4uvGmqW4tbbzSxV2SFgVaMptUAjaQFODispY&#10;dVpqpKTTX3HFUjUn8Ox4Z8f/AIwWPx21uQaJ4Yj0+88TWt1ZXtxGNws2SLeil4iFwHDfKytzk8EG&#10;vlb9qr4X+EtH+AOh6Hpmpx2mp2kdxeag19O1zqF9fecywJMMYijxjbtABY5PQEfpH408f+D/AITe&#10;PPFl7d+KfCyX3w78MyTWui/ZUt2luVhMpaZoz5DM6naVREbacY3YI/Kv/goP+1BrOt6Tp+paNp1r&#10;e6t8TrLTbzxBNp919n/s+6EgkCRdQoEHy7SNi7+5GDwLA1qGKlXnU5lJbGC+Kx8rTXOtpd2/h3St&#10;aj8mW8/4mUUVuqzXDBcH5x823ezkDBznnpXe/wBj+B/iX4fvvhboOmi2vrjdLpsc2Pkk3Mfsk0nD&#10;T7/m2lgCGbA4JAxfDeiaPbWNxcQWk1vJG263khj8wt13O7HpwRjAAIBPvV658QPZXtrb6XfeTDbB&#10;ru78uENI24hlywHDfLuJHQ8ADaAOSrXkp6HqxlaKPoNbnUvjD+yNql2nhXdfadp/2K7tYcNNbIJM&#10;swdm4UhdpQAYDHnivmP4c63ceBfHfhXXLjT1vJNP8Rr5MO5XUofvAKOOM55wCRXWeMfjV4k8P+NW&#10;13wX40Npp/iC3N54itbdRGkU8gYTwkldrK3zsoHRHAbkEjhPE2uLoum2FzoMVqLg+TeXU9tIxSJz&#10;8wQcADqflGB7cVj9Zg6iTd2HMpSPuj9pHxr4Y8Y/BfTb74eaLe3V5rF6wurhpFRre4AGY5VfHIPG&#10;xc+1fIHx0SXw5FZW9lfedcLH/pZhBZY2wSFOcfMvfPQnjOMnq/CvxI0/4uz2r6NefY7HSbGNporO&#10;48tmm3O7ylWDAksxTcADhVrzb49SW7TWrReI1nimu44pJ7iYMUiJXkleMge5yO9eniasalNWO6pB&#10;Ro3R5n8QPHHg+80nT7Kzt9Q/tKORZZH1DaYVGxtwjwx5YsSTgdK5n4e+Prv4bfFXSfG1md8dleRy&#10;SqrZ85M/PGfUEZH41c8Qx2OpR30dpbrfG3XbDdxt8iDcAGAPQYOPxrkvHlsPDWn2OlwW8dzdSM0l&#10;zJG+BH8zKq5HXgA/WuGnpKzPNlHlsvmbP7RXg4fDj4teIPDmnrILMzNc6TMH+/aTKJYGz3zE615r&#10;4XhuHivopLmR9tjcSqC7FgyQswH6V6t8X9Sf4ifs+eD/AIjW0irqHh1pfDepyGQkusf720LZ5P7t&#10;2TP/AExrifhPbQSQalcXpEk1vZzB0z9/fEY8cd8vXfFNRRUtJanvX/BMP9kzw1+178bofCPj/XFt&#10;dPtLJbq8xeLDIS0scS43A5CtIGbjIAr6s/a9/ZD/AGaP2KvDmtfs++L/AIqWHirx3ca1bzeH5NBe&#10;cJZWb4ZluGV2jWTHy7MFvutkAgDw3/gnF4N+IHwW/a1s9E8caFqXhvUfEPhS+tbW01PSG85lkg3x&#10;ERuu9WZgjDC7uARjINeh/tdfsA/tK+CvEur/ABG1K2u7zTdNuI3uL+RizfvFWRGyeTlSMkgcgg4x&#10;WmLcoRhBQfK95djOpUrUX7mxueD/APgmF8R/G37Qvgf4W+DvDxll8TeHrbX4Rb6hs8zTpYvNOXm2&#10;qGVEcFdxw2Ac16N+2D/wT/8Ah74e+Jel+H/2VfCniMw/2fI2pXN9ei6kaYM6sR5S7I1G1gSGYd/a&#10;vef2Bv2t/il8TvCuleFviT8PrNfFa+F4tF0TxYy/YhpOhp/rXPRGDKGw3V+h3dK/WL4EfAj4X/DP&#10;wLAvhfTobn7Vb+ZNqUmyRpw65OHAxtOTwOOT60lQwtPl9nqlq76tkU5VMRL33sfhB/wUR/YF0j9l&#10;D9mjwuW+CN5HqGuyQ3P/AAl1x4g3r5ZEZ+zPbopRHB8zPzsSHQ5+8B89Q6HpHw1e18VGaOz1O8jk&#10;NvpVrayfaY2VFkieQSBEEbEqylXZuAdvQH9P/wDgolL8S/2mReeCte12yutB8DeJpbPwZ4T8OwPJ&#10;qXiPUAwKxNsYvGqxlQZAAArDCknI/MX4w+JfjVf+Mm0n4w+ELq1m8MzXeh31rDp+GWQSYlik3BWd&#10;gMIAzHC4AIGAPI4ky2hKpCc/dsumi121OSo5Rk2YFn4S0jwrY3Xij4n6jZ6tceINDkEtpJIZm0tW&#10;IkQkLl0l3KOAMgN2waxYvh/oeLfVW061aRmae1ju4WlCQ/dGFJxtBEhJBxnGM81sePvF0XiLxB8Q&#10;tJ+F/gZbPw74huUjt9P1KGKS/wBNG/cgR2fzI/ukOELA5CnjBp2m6P4Al+GWm+L3vdSXxNa3UOla&#10;ppdxN/o4hdEMcynaAhJMoKEkk5PArysFipYn3ItWj+IqFapGXu9TJ8GfspeNvFC6fqtt4IuG1XX/&#10;ALRfWOkeS1vFFaKjyjbNLiNywVwuGYnbwOVB9A+CXwYtrnS9c+G/gD4jyWuuXEcsF34dCskeuyKx&#10;jitdvDyktJkKVdQ6IzbFUyJ9NeINF8NeGf2YtB+DfhT43ap4m+KVn5ES/D2F/tkCwytvT7EBCu8b&#10;MAxqHwS4UkfKOK8OpefGXVvC2g+KPiHotnHazS3t98QdS8Lf6dpUsUUjx2tzLbuWdXeMIrOpKsVX&#10;I3EH0KFSH1pRlLbTfceJqTmrNnMfEr4feMv2d/2htL0Dw7+z7q1xqX2W0/taz0XU4L2VcbXdV8sg&#10;qmxtrY4DNgHAo+KPhLWrLxdD4g1r4Q+KPDvibxVcXl9pN1Hp7PcSebvU/ZVwZGuS2CrqSqfdUnqP&#10;sr9nr9vqx8XDwfqnxW/Z3s9Tt/DEk2i6h4u8J3yf2zMhKpG0loqecIvKjbcm3DYB3rgqfIP+CkXh&#10;T4dt8WPC15+yH+0Bruv+IvD9nm1+36jD52jx22JIGWVVTyypJJWRQQVIOcYrvzbB5ZjaUatKpJTh&#10;8KvotdXbueTWpvn5rbHzR4l/Z0vNA0Wfxh8ZdM1y4vfFljFb3VrrFxM2oW91tWQSHzDumJ2YO4qN&#10;vmDByK+e/wBqf/gnv+0Z+zl8NNF+L/in4X3Gn+GdX1aW00nULpSslzIYfNJ8tgHChUdlYqAecdBX&#10;7j/sy+EZ/ivomifHvUrzQ/EHxE1TRVlvvDOpGNreyidNp8u1Zd24wqRvJIwxILEgHzz/AIK7Q/Ca&#10;4+BsVr+0P4l/svUJPDtxF4A0e31VFY6nMXimuJkEZVYhE0CqDt2/ORjc1clONTC0OWEnJrq3udeC&#10;rToy11PwZvf2fvGdpptt4t8ReFtctdI1S3STTdSvrYyGZyzxsyhMhl82KYKAwyFz1yB1MLW3wb+D&#10;sMms6e9rrXia+kgXMOGgsreRlcbvV5Aw47JycYr7u8Mfsr6fPp/hXx94m+IHiDxLD4XP9k6ZZ+H9&#10;NVVsrSD/AEm0ITzA0yy/aJcPjLs23LEMF8G/bC0iy+OPjXRNG8BiPS/P8TSQ6R9omjhtUaWVoxAm&#10;FYqAoQktgt5pwpJ5xw+Oliqrptbep7EMdTkfMet3n9p3dhof2u3tbO8kh/4mBhcx28bMQXIxnAxn&#10;pzX09+yP+178Sv8AglV8dbrwnrvh2Xxd4O1D7LfSabFqE1vDeQZEkd5aHO2N2XIyynPAI4FeJ/FH&#10;9njxp4b8JW+vxWslxb3etyaULyFWH+kxQefNAFwuERWRs7cDGcjcK9rP7L/xY+If7JtrZXukXOp6&#10;/wCFbhU0HyYWaa2snTe9pOTjb/rEkjY4DK2B90iuqpWo4fljJ77F1qmGqJK+5+zv7NH/AAVM/Y9/&#10;ap+HE3iP4XeKdMTxaLsvH4d1qRLXU7WYq5ARNrLdMQCGZTtcZ3Mu44+Af2lv2qfF4n8WeCPip8Ut&#10;K1DVvEmrtPd3SRveQ6fpMUrMmmWpT91bvJtjOIwOd25uK/Mv4ceEvE+p+IGNnqU2kzWb5mu1dla3&#10;DZAb5fmxg4PtXbXOs33gTV28Pavqf9oQ2ME8dnd26hRvkRhv3EZfG7byenTHfhx1OtiKa5ZWXkeb&#10;PASp2lE+lrL4+add6DH410vTP7Z0uHdpXjLQbqN9qoGVY7lUSQDcR5fJIOMZr55+L+q6d4H+JUni&#10;7w94bs1tJtSmkt7Flka1dFlZTDg/eUEHqTXrPwB8Y/Dz4b/ETSPFWi6zDf6PNZ20niTSbOzb7Il9&#10;JHGHD+buGzerMctwwJAC1Z/4KOeFfgquswwfDkTWE2l2bXcnh+GMyRxxyMSJBKSPMJJ44JC7BkkH&#10;PDhacMJjE4rSSs/kdkacYzuuqscb8ZviNoHiHwj4Z8fW+k2Wn69cCNdY0lPmQ5j3wzgZIVWTI5Iw&#10;WA5PFR6NLD8TrK9vJbCH7Da26yTL5x2CURsf4eMLkcc/fUZ6iuZ8H2nhPUdNXw/4v0q88m6hRNP1&#10;Ygt5cpljBOTkBFj35Ud8ZIBzXrfwE8MaD43tdX+H+n2V8tvcTusdjpMzHOBu88ohYbSqBd2WA5AI&#10;xmjH08PP4F7y29LnK48r5Tn7Kz0zTPEdrjyfM22V/YwvOypsRmZXPAKY4wvqw9c103xT1V/2g/il&#10;PbeD/iD/AGbd6PoX2zQ5rnUkka6uImWQnz12hC6htrH7uFGBgAP8J6T8JrTTfEdzb6eWvJrr7DoG&#10;palMj+QpBCgrv3nKPyQpVBCuBnJrO17TdY163tzpq2ukpCZr2CG1V47h5Cm+MyAgb1CbVXB27RnH&#10;WvJxGKpwxydmnHRP131M6nLKep2v7PF94V8bfBzWfhZ8WfCFveSWvj+3hnvrfTQ81pFdGQuS6/di&#10;84Jlgc4G1VIYsnb/ALdX7QPjn4Z+D7P9kv4WeDZLDwZHpFnbz65byHdqMcbPIq/u5PLZBkEh8HIO&#10;QM5Pnfw/0zQde+EnxH8JS+G9Rk8Ta1Jp3izT2ndYIbixs5FWdo3Y4XaLmUsecLhsYU1S+KP7Nmu/&#10;Af4R6f8AtBftIWN5qDXPiaHRvDfhePWpJINUsYU865me4TK7GVxCPKK4JJI3ZLephcLiMXiIVKLv&#10;FavzFKKloN0jW/iD/wAE8fG3hT9oLwj400PUNS8ZeGbyDW/B6yTJPZ2dxFtWC9ttkfl7ldJlCtJG&#10;xCkMw6+hfs0/Cv8A4KCftZ+H9M8Jfs/zatJ4D8J+I21m28TXypY2Wnzk/NPJIxOCqgkqC2MHjLc/&#10;Mvj7RvHuvfFuw8UfEWCHw/H40W11DT47qYzQQ2Nzj7O/V3VEjYFQ2TtUEgjr+jnwl+MXjL48/BrU&#10;P2Cf2cfH+h+DPhf4JnXUfiD8QrzUjDDqqyzLH5UTSBWSOSQlo0f5nCnc2FxX6DldOnWnaUlFKyt5&#10;dTKpHk0tdnxz/wAFH/gx+0Xo13H+0t468b3njTw/421Caz0v4hXSCNtVurZQkwSMsXSMSFwjEKHR&#10;QVHUD5x0Tw5ptvcw6b/asJVWiF/fXm8xwM55Y7Edtq5JOFZsLwrHAP39/wAFOvit+zp4n+O3gj9k&#10;/wCHvje1vvg/8K9Khto/seqSFL67P7y7cNHn947EBio42k88Cvke7+BmraH8bNe+EXg3xDofiJmu&#10;riC21GzuQLS6SBXkaZJJtvyhUY7jg4GcHIztmmF9nV9pR20er1NKXNb3iPwTofxE8Y6g3j/xBZ6z&#10;4g8K22uR3HiW6s45JbedlyWeZdw27kZwJGAOHYDkkV9/fDTSfhT8BfDni39qz9k19Zj8P3nibTIY&#10;W13T7cQaUsyyLtCRtKzY3XHytk7NnyA8v8p/sm33xy8DH4g+HPCvw1uNU0T/AIROfS/iFH9khSO0&#10;t3cJFO/msqpKswVVdshSSSAea9o/YZ+JXg7wVrdrY6p4fm8RWMOqQ6n4h8OQyLeNdW9vJEsARMnc&#10;wb7RwPlIAHfJ4sPWtUpwqR+JvVbomW59rftG/te/safs4fEzw/pPwV16xvvG3g+Sz1HVIY3/AHF4&#10;7RlXtFYrhSpWNjGAFRScANX1d+xb+2/8cfjn40Gv/Fv4MXPh3w1rdnt0G9hgd4TcIcbC/OS3z/io&#10;7ZI/nt/a7/ao+Gnxo/bY8RfGH4d/D5/Cui6h4hkZdHSHaYkz5e5l/gZipdlH3WYjtiv1o/4JCftc&#10;/tDfFe403wD4i1G1uNB8JzebqVxNapHNFawW7CNGKYIXPO/HzNwzHNdmMm44qNKWzWgUqnsqqS6n&#10;6120wmiDhev4Uy/tbTULSSyvYY5IpF2vHIuVYeh9qz/BvinSvFvh+38QaU7GC4Xcu9Nrde47Vzvi&#10;zW9R8T+K/wDhXOmahfaTthS4/tS3QfvXVwTACVxymGJB6Nj1xxRi+p76neKOq1DQNP1Wa1lvEZha&#10;SF4oxIdhO3HzLnDY6jIODyOeavA7B81NjUhQTzx1qPUPthtW+wCPzP4fNzt/SkWSW15a3m77LOsn&#10;lttfawO1vT61ITgZNUNG0600Oz+y21qkali8hjXG5jyzH3JzVex8X6PqWu33hy3mf7Xp+z7RGYyM&#10;BhkEHuPpQBo3MXnxssbbd3VsVi+LNR1nTDZxaPpEt29xdIkzQlAyLkZc7iOAMk4ycVp2s0dtHtnu&#10;N3mTHy8Ke/QU64061ub231KUN5lvu8vDnHzDk47mjYCWZWe2KA43LwcdK/GH/g49+DHgLwnqfhnx&#10;vc+Mdd1LxDrCyJNb3l9uhjjVgQVj2nYDnaAMDJzzhs/sxfX8kDQxw2jyeZJtZl6J/tH2r8w/+C03&#10;7Ht3+17+1T8Lfg54W8SzaXq3iKxvDcXl40klrbRwhnUhFyVLYIOB1Kk8A162TSlHGadm36I4cf8A&#10;wT8kfiP8f7qL4BWuh/DT4bS+F7G4jm0XU9W+1SXX9sxsYpHtpXkj2oEI3KsZVv3nORzXgMzyTLdX&#10;UVzZxC3ZFXT/AJt0m7rswCOOvJH419Yf8FR/+Cb3xd/4J9+JtB0v4ieONO1TQ9dt5LjT/wCyZJPL&#10;E8YCvuibo2MfNjkcdsDwL4CeOPA2vfEDwpofxp01F8M6Xqfn+Zb6ePOuQH3m1MilWxIfl3ZJQnOO&#10;MV6+KdSvKDjL3X+R4UYOnJqS1PVf2QfHNrqscfw38ZfCqPVdHtra+jkhsdN+0XCSTxFVvPKkJjeS&#10;EkFeFbaMBlOGHs3wC/bF/bP0HxXpcfwp+O/iC90vTZ4dGmvru+l/s5tn7vcolVCsITavzDfkNjGF&#10;r6S+MX7bn/BM7QvEXxG/4VR4tvtF+IGteFWtNJ8TaXIkVlGXhj8uGIQb/OZXIbeRuIB+bvXw3pfx&#10;Sv8Awp4Hmu18OQ2sNjGlhbyO7CESyBmadg3Lu7KST0Bx75dTHUaFBU6kt9jLlk5cxY/ba8NftCfB&#10;D9oHWNN+IXxhXxFqVjfLqX2rS9ZknidZwJt8QYfLkMAyEDpg5r1r9qH44/tMftT/ABU+HXwf+Lvw&#10;YtfBd54itbAagNPkTSJfFVq7RyCSe5kxHtcRghiCqsFYDgV8XReKNa+JHiy8upAz3cQxL+9LFx03&#10;f59a7PVv2ltP+Iv7PWv/AAw+PPxg8WXfinwpcRW3w50/7JFcWq2ofbJE8zDzkKoSUUNtyAMDsYPM&#10;KHM5J6rvr9xcqNaycdL+Z9l/8Ejf2Sby1/4Ki6Vb6b5djZ+Cb6+nlsLrU0uJraOEkLCZU+SY5dfn&#10;jLA7CTgYr6F/4KHf8F3/AIs/seftK+Jvhv8ADRfDHibS474wwWM0jPJaMiIjK5XaUyQxAOeScEiv&#10;yZ/Ze/bq/aC/ZC8e2PxC+C2owLr1lb3EE/8AaMPno8Uq7SXRj1wThuCDjGO/mPxM+LXjH4k+ONY8&#10;e+Kkhv8AVNUupLi8upJGIMjkliB9TmvNljqNSTlu9kmu7uehRo1qi5btK/RnQftBfH3x3+058XNc&#10;+L3xACzalqbKb2WONEVtiKi/KoAHyqo6dq891TWIGtA9zqUSeQu5YfLJyf7oA7/p79qjsdRv0gkT&#10;UBJ5LfNIyrxWH4kufs9oFDN5Ukm/yVAyv905xnpnjOOc9cVjUk60m3/wD01ywVrs6BfEGlLbQxzB&#10;WZkHmTQyfKGznBNc/rX9q+J9Vmew0iOaOPaizKx/DHrxXQfDTwXqvxInjtltY/scOGdDn5x26f41&#10;3XiDR9J+Fl1p+lQ3H+myzb5I4QFVY+gXGMD+frXG60o+7E8+tio89kZ9noHiHWPDUdjrerwW7fZ/&#10;KQTSfdVV4Tj/AA70fCb4W6v4a1jSfjH4x8E6teeEdF163bVb7TbUOAqyA7FMg8vcQDgPweM8Gq/j&#10;c6PrfiW1gS2drXcjTGHuepOenT/PIr9kPFvi39i7xn/wSbur79ln9nZWsdHs47Xx3dQaOkJsZfsw&#10;3TtLIsoeQuIz8pLhWOCpbNaYOnUnU59bxd/8vkct1zadT88P26v2j/2ev2yNX0/xL8Bv2ZrjwfrG&#10;m2fkXVnpcCNHqY8wn7ZIkSgRHZtXYgwC3BKgV83a7ojaHbGLxO4tJ0kZTZ3ClZEI4O5Oq8n8/pX1&#10;h+xNcfsceDPhF480X4o6f4rs/i1NeP8A8K6n0mwkumuo2iGy1aFsxNmQfeZSwzxggGvn3xB4b+HN&#10;p8PvFEHxcsNeh+KFp4mhjNhqcjRtBBtfzVkRjuLhsAhgpU45OSK7MZg37dVEkvuSNKUoxjysx/h5&#10;4kh0jXLG1ura4vNHfIurfTgEkPBxtZgQDn2PFTapql/f6hHBa6ZN5zTAEPIBsyePY17p+x3+zD8E&#10;/iD4Qu/jH8TP2gLGx0/w5Yy3mteFypt7yTl0ht7YuQs7MygvsyVRs8npi6R+xt+0BrVkvjzTfhH4&#10;hbRdUka40nUl0uQ28tvnO9DtIcYxyCf8M5YOpDlqPa4uaNZOKZ+gXwR/4J0/8E3P2dvhrpfxN/a4&#10;/ans7jxJJpcd63hrRrpZWt2KB/IJQFmfseFGSeK7r9gXxd8UP+ClX7Ws82kfEK+0P4b/AA0tN3hn&#10;TVk2yWqlTHCqDo8gClizZxxyc12f/BMb/gnJ+xR8b/2RV8YeLNNn8SeNvss0evTT3M2ywuedqIo+&#10;UfKAR1PIzXmX7PH7Y3wc/wCCfX7Tnj+X4JfDJdS8Ny/Z7G6tbi/S1njmRzmK2hkLSSDeepJbuewH&#10;sRzCGFhUUFaVrXaSs2umnZnCqMnbns03rbscb+1h/wAEwfjZp/7RXiuDwvfeLNcsW1LzIdVbQpJD&#10;cb41djv3fNhmIz3xRX1ZqP8AwcN/DW2vZLe5+AOoRSRttkjuLwK6MOoI29QaK81YzFxVrfijq9ph&#10;ejf3M90+Fsvw88UWNz4r0bxXHqGl6tbhLGWNvvxOARknowBO4HnPBFd3Z6RL8LPDsiw6/Z3Nrq8i&#10;rKs7OBFuLLEq4HALZyTjoK868T/CnR/DmtQ618HrSCWONvNuvD4AWO/Hfb02TL2P3SBhh0K0/Fvx&#10;/wBI8dWnl6NpdtNCsy281pJLIslmVJUI+CfnB4Ix16dazq80Y8yPRl7u561F8QtS0yOG50SGNtP0&#10;+6J1CxUEmJyuCr+nzA9eM85ryWbSLb/hNNU8XT6ncmPUpnkkhDH5WY5+Ut15zn15xXonw017Qraz&#10;t9a16KRL5pn07WLX7PvjuCsYYAknLOgIUt68EcVT+IHwv0jSrS58YeFfDTapZvG4itnvCrBzypGT&#10;/CecKeQMYrzqkZ1G5HPU5pRsadl4Lur2Oxe3tFNlHpbZWTzI0cbg5Zdu4ZHo2BnHcV0d/wCEfB1u&#10;NFTUNSEwsbaWd47hgscrEgbpMHlhgDkEFVIzxivKdB8dxXWnTXWv6/caTNaELZ2lu7NGRnncoIGQ&#10;ODzyeSD34TxvFr2kfFKy1nSPi1c+XJp3l+ZHb/vDz8gOVK4BLE/JkDHJ4xzy9zQwlKpY+pPCL634&#10;Y1WxufDenw3+l3W9L/8As/YmJMAh0BKqEHKgfe45FdP8T/iNL4A8M3WsLodxcSRpi3CY2O2O5BOM&#10;e4HT6V8vW37X0HwL0+XQ/inc31jcRyYs9S1CGWWG92/MZFZUBCsMfKOB0rw/47/8FI5fFt3qng7x&#10;HoEOtafqEZXRbdr8otlJjHmkRhGl68BuB1xXmYrOMBgakadadpPob0cwiqdmfR3hL9tXxfr3xH8O&#10;+FPF8Fj4fbUIZ5bOTUJikGppkDKsAduwFTzwcnkcZ9V+HXjH4I6Bf3Oiax8W/D99r11dNdX0f9oR&#10;K25v9nOWwOMnJxjoBivHP2d/2ZPgX8T/ANmXQ/HXxA0ya3vI4XlbW/tx3oob/byqqMDjaOlfLX/B&#10;Rr9gvxt+z1Y3n7bHw58W6Z4gbTZhd3VnrUO5bqNhtBaMYEvBycFeBkYI497AxpYqKbdr7HVBVLcy&#10;1ufo9qPxs+AWn6fJ4lu/i5ocFiVa2SZdRjCRkE7guDweP0FfGP7YH/BXj4cfsxeFtW+Fvw/vb7xP&#10;ezwEaT4iaZBAkTg5G7O92TnDYUfd5POPyt+Ffw5/a/8Ai9pOqa58M/AOualY6TZG4uZLe0mmEUY+&#10;brkrzg8Dn3rnfg3+zd+1j+1r4lv18P8Awk1jXWtI2CMoYW9uV3MQwOF6DoT+HNdVfCRp03yu5Uva&#10;SWqsepat+254v0bw1qOu6n4rlvtD8XQNa+IsW63NxhleLcjyZ2uEyMjbxwOa+YvGfxC03x9Dca9a&#10;avKLXStLh0mwmSFEuLrLKsaYG4IcEZYNkhTxgYNnxb8GvjzpCS6J4psrWxs7jUfsMdgq+W8kpfBR&#10;Y053Drz2I9afafBrw78Pr1vDNh4jmv7iO4aaPUFWPy1dnKhwMHBG04OQcdK+frVKlOL51qc9Om5V&#10;Ocv+FdatvAfgW+uk0JLy6hvPJujqEe4tnB3Z56gqBjsOcVhX10dM1C7udfs7z7VJIPOijXzPm2bs&#10;j+AKN2Oo4GMdCe0tfHPw2nSH4U+LJ/JikkjuJPFXmIphuPNIVZgCFmgKj5icFGVSrYLKzNV03RLb&#10;xBDceI/iA0No12VsoYVkZrx8AI8bnh4ySPmGR17givDxE5SXMkeh9k4nQdI1XUNEhsrqLbb3EiI2&#10;5X/cIzKCXCfeZhlMZAAfJ4BrE8dX8XxE+IN14TtrJY9JtY2Bkhm27mQgPMxAPyA9AOufQkjsfiLe&#10;Xer+KF8CeHFuvtGrRSNqV0sZL2dvg4AzgB32gKeDtIJyCQYfhlp/g+G5vLnW9Bt7WSDR/Js9MW6R&#10;WlUOQ24DaCMlWY+q9PThw93rIzVF3umYOh6d4d8H30lz4S1PyQ0cRt1tJpNzjkncpUdQfQ9a5bx1&#10;b6Oujakmp6nLK1q8JXy9q7kmy3c/MfbGa6vxBNe+H/Hd/bNL9nktbMNJujCrHHsGFXBwwwM8YriI&#10;fEM3ibUZX0bwzZXKX7W4je+BbyvKVQSm0BccdCCB3B797lUVPc3lKUaKSdzjhHq1ot0mnFYLO7ja&#10;KXyQSRGDkEg964XxP4lnk22Go3DXDWe5FuNhDMuSQD1559a9Olsm8Zz6naW6sr2szy+TFHtVV6hg&#10;Mfc/TivPPEOmRWd5Jo882xgSZZmbIHeu/D+/rIhylOSkzpP2d4z8QvC/jj4KzzR7tZ0ZtR0VZCBu&#10;v7LMyquf4mh85Rj1Ar2T/glj+w7P+3B+0Xo/wRhvtUsdNulnudd1LSbBbhrOBI9wd9zKFQvsTdnI&#10;3Dg5xXzh8MtQuPDHxD0LxR4HvmfUNJuEvJftEIRAUYkpnPKkDaemdxFfYn7MPh7X/ht8YPEnjP4a&#10;/GG+8H2XiC1jXSbjTYJTFd2N0yM8LupGxY1yOvLRmvSdenRg51FdJX01IxDfsbo/RDWP2CPhH+zf&#10;4Y1T41+JtK8U6T4qh0lrbwbrd9fPa2drfWUPlRF5JcNI8yiTjdtHQZGcbnjOHwfYajoa+OPiJocn&#10;izxzo9vdzTXv2h9O1C3VWQF4y5VZCjKoKlxgE4B4rzbxT/wUAS9/Zj8SfA/4sftEL4rW602dLVde&#10;8OyXDW90gURi2uBMcMQ5BZl24KgDvXyd4a/aQ8VfGO9Gj+LtI13xR/whljDaeHdQghEk9om8r9m3&#10;JEG2E7dobcwDBQeRXzOeZ7Vp4O+Gi5Plvbt5M8evVrSg+U/Qb9pTXvBXxu+C3hfxB4W1jw9HrPhP&#10;TzpNu0NjLZweXC2ZGUIjPmNf4U37lJK5Py19cf8ABJL47+K/H/wEs9L8beL9HvI0u7i0sIVvy12q&#10;RHGdpGWQ846HvjFfnn+yp8UvgP4u8EWfgr9oL4e2GsaPceIIJrHS7m9eD+zyFWN7h5twZQBuLRjG&#10;4cHJwV9mk+L37NP7Pf7QPg/Vfgx4Al8OaFp+rMfEXiTQ76WSNY5gscY/fSNEU4O9nTJzgFCCT42R&#10;cWYTFSjUxU1Cb91q+l+lrtmWCxXLUXMz3L9pf432H7N/7S3/AArf4XeDLG417xK114h8K+ItdvEt&#10;NK06SWMWl/FIxUZ2eVHMeTkPgchQ35JfHfTpLr4q+Jvid458ZanrS3Go397rGq+ErAXVvDqE7kox&#10;eby0Cu/JUYZV4G48V+i//BSv4KfED9rO/vvHPgf4sQeLvDPhOY6vY2sehytHZSrgm1Way5cSICHY&#10;nphsjG4+J/HTxr+x7YfskRfBTwr4RbTPGXxK1xY9S8N+G/El3dw+H7mAiNYru2cuZHDlsqCxduVf&#10;BAr6POaMs1p88qnLTS7p3fTY6MRGVSV09EfnjDqPhHVvFF/d6f42+zWtvY/a4/7Qgk829kDJmECH&#10;cFbd83zHbtQ5OSBXJ+L/ABF4j0n7Kuo2SvJreqCU2scYSMKiFUYgdXxKcE84PrX3Z4y/4IgePPDv&#10;wk0vxx8PvEniLXfFNxor3mveGbjw/LDNaruC4QuQX4bOWGCcjAyK88+MnwH/AGRviToeoDwh8SfF&#10;Gl+IvAum29xNY+JtPtoPtsqI63sQWBR5WwxQ7Bzj97k/MCPHwOVYjK7yqtJW76mtNONrnk/wk+An&#10;jTxP4U8O+MPFsWqr4Vkumsbq/kCmbTZo2JxCoJyHCnA2hQ5YE8bz0s0lqfiv4fi8PaTLc6fp3ltq&#10;1rC21b0IcNO2FwsnzuQzE7W5DcKa1LLx/wCCvGvwf0zS7CfxRb6/ZkrY3C3Ef2KSykGGEjr++jkU&#10;qyhckKOMDOatfB+fwHpvjD7Z8YdO1dbW4Q202qW8w83TfM+fzPLI+c7yM7jnaWwM4I87FYinKsqv&#10;NZIVaPvPyPsH4BfCv4NfGTwdZeNPAWo6l8M/F9pE2nahcXF8839oLMNzXIjXbyQgTerAZXPOGNZH&#10;xd+E2j/sffDXxx8U/hFaTTP4abT0e916zE1zrUkm6SYou7Y1vt2x7MMctjKsOPFfEVxZaB8VvCKe&#10;Fv2g9U8SaPpeqxSLcW+htB9mtyyh8gnzAFRSeSVYAfc+bf6po013Z/H3xJ4z+LXxg8MeJvD+tG4t&#10;tP8ACOoeLrezD6X5+bVnjidSHkiVXRUYbS25mB5rpw2IwuIX7uS5u9zz5OT3PWP2Cf2rLL43/BSH&#10;wTrnwln8J3sNtFcaaot739yrKW3Wxxi3VeMozFWR27Hnb/4KS+NPDnxF8DeFfh98QfBi32nNfXF5&#10;fTaXahZnsbDynlZd6HySJvsyZRwrCVsnI4t2fxq+JNxpHgPRPhh4F8Ow6eNJu4k0e31ZdQh1S4tr&#10;cqlgrRysrsAcqV2OQhYsNpYeE/E/4keDvib8dfFngfxH4kh8N2un2cXhn+wra8lvLy5dC0s8UUqy&#10;bU824eGOTJdttsAMEFq9LD4unTw83WlpF2T6PTozP2nLFtMf8cP2m5dF8Eat8W/EGh2uiw6x4Fia&#10;wvNHdY5PPgUbekrvskWQncwyw6jivjr9mP4I+CvG3h6bx94x0hpNJu7y3sizacz3mkQmcSGdAkbf&#10;O4HllwcxiVMA7cj2b9p20uvD0Phv9nr4u6BHDZ6rqEDyHRWtnuVjEYWSJBGzsvzYxEeQTnbg4b1j&#10;wl8K734e/D3TviN8GbjydQm1U3ELeONDjNmlvDbrGVl8zJaRSnB28ODguQCfk8LnkZVKcsXenztu&#10;/wDdTaWpMZSUVzdT4D/4KW+I/gZL4s8G2/wn8Zw2+k2Nw9ykejWMyQpMZEWZ2kkVZC5jig24hIBB&#10;6YyfrH9nrxta/tOfDbwTcfDrxVeWmqSa1Bp99pWqag8VnbW7yTStPdKiy5Bt5U2FNrbVAI+Va+Bv&#10;id8EdF/aG/aPl0nRfFv9j6TeW15fXGpajNutlaN2ZjFI2xXRipC4RMH5QrbefoX9kL4T/Dj4ez65&#10;oOh/EDV7jWfC32Wb+yb7eIdSumK7WtPJQB2VfLXy5QfmOASRk/QcQV8OsHTq0felTs0trrtfzO7G&#10;RjSowa3R7f8AtHfsjeBfHBn8M+ML2HSfEWlwv5PjTy5YrcWLyyGGK4XYsjzsqpggMqoxyDjbXwL8&#10;X/2efit4C0+a+vtI+1aLZag9m+oRq3lpIT8rHKhlRhypZVyDX6Kf8Lk8QSa/b+NP2hPDWrRaDJq8&#10;sMHhe2VLBr5bWNQ8FyrRiR2QnLjAkKs2W7n0ax+Jv7G3j63gsfFHhzTfD8Xiq6nttT0KfxEEj06U&#10;LmKV57hW3xkYCRbQeuSQFFYU8ymqjnpGDjdRejTdtE+pOHxVShbm1T/rQ/Hnxz8Mvij8H77TbjxB&#10;qn2iDVrFZ7Oa1uSw8oHG3IxwOMrnA4+tfSX7OHiH4eftXwt8K/ijqum6D4kk0x4LXxFebYoprRUZ&#10;3y/yjzN4DEPtTG5sg4Rm/twfAXXtN8VXV94UWx1LS7HT/tWladouovcw2tvJK0e/D4MTErGojO4N&#10;nORhVHz/AG//AAk3wenurXxXoV5Z61pt4Vjhkg8u4geNyGj5HIzlWXB9DX0GGnRxEVLr26n0VJ0s&#10;RC9NnrXwv1LRfD/gyVNZ8R+GbBtFvIdTh1KaFpryWa3lEJihxGVbf5iMUYlSq7sc85Og/HG/8MS6&#10;5reha1Hp+uSKBBrH2GQNNJJuEyh422wiUOP3bDZiPkrwa8112e10XUrXxlpNnD/YuqO7/wBm3G7Z&#10;DJgeZbkjH3SRgY+7t6iu68AfG3RrfS7f4Qa9PZ2/gfXPE9tc+JLoaLHcT22FZQ8TMm+IgdSpy3QA&#10;YOd68Y8+iOOpT5ZtnfeFv2kX8NaynhC58IaDpd9a29zHaxWtput5tyor78bnDsYyAykkFj2JqGbx&#10;bcfD37d40fxPorXWnXWwRQiQGSIIQsikxj5iduIyR6sVADVh/Br9mO5+O154y+LHg3x22pW/hXVo&#10;bW20/WNRCG8gkZim2cqvmOyqCqbFY7u+MFv7QPwDs4dN1LxPpWo3VppOitb/AGywma3WaF5ZPLBk&#10;jTmFQA/LDfjaWHzBh4OOw+Fr4rkaSduq/wCCctSjH2iXc9u+CH7e3hPwZqum22u/C24vtQmkU6Fq&#10;etSK1tp8p/1c/wBmCtk54zlmCk4bBxXgn7YHxy8YfED4xW7fFj4gXHia+tJJWuJri+uHhLs2PkR8&#10;hEwkYCKi5CAHJzXZ+Pvil8F/HsV9o/gH4by2sdhZRm41qTWfPm8+MbLfyQAEYfNuOI078CuR03RN&#10;F+B3jnwr4v8AH8cd9rl9CdVs9PuLVHeJcssBl80MhDFSSroQBsYDJYnXJ8DQy+cpxveWlrv8EVTp&#10;wpt2R5XJ4sih01fteoTXFwibYmmt3Koq8DbkDAHXP9a9i/Zb+H2vfEf4ueH/AAH4k0/WI9D1yeKT&#10;UW0eEySJaAEvcRryDtVWO7pkYzmvWv8AgmV+yf8ADL9rT9qrw34T+MEWuLoqWf8AaXiy3sdN8oBp&#10;cPDEjxkiKORpYsO2wclAOgP0h8af+Ccv7VH7FnxouJ/2EbWPXPDfxH8KXX9lzXOjpc+fpewTSWrS&#10;DDQSEFELxvGXLqMivt8BgeepGpJaP8QqctSLcdza/wCCZn7Af7FH7QlqPGGq+CrvWr/RdL1Eaz4e&#10;8S/aIbJreKRDa6j9oTAEkgfb5S7l/dyEhdoLfIP7dv7Nvwf/AGbf2xNa+FHgD9o+a48D2NxbRXWp&#10;aFG93dJaTqGng2wlY5PLJ2bWmQtx0OSP0A/4Jr/Az9nfW/2dr9P2m/2r/EHg240XUJdM8a+E77Xr&#10;TTY3VG3raqhQXcaBSjMDLu3MylfWv8Yfhz/wRE+APwe8ZTatrc3jibWPtlx4fks/El1cMUd/KhgZ&#10;dxWJlcOoldMlQWQ5wF+jlRo3cJq77JaLzuYRhKEVzM/O/wDZC/aZ074E/GK/+LXjX4bQ6x4d8QaH&#10;e6RN4b8zyt1vNCyIWZkYgRuImBUE5UEHjNd1+wrH8Prj45a/448UaxqGmpf6RdDw/b7XuGWcyBYo&#10;5HiUKNyB/mYAfuWyOVNeG6X8HvFfx4+LLfD/APZ1tZtUna4kktbHT5pT9ntg+BvF22VUZCgnH1Nf&#10;SXhH9i7/AIKD/slfFLw78Nr3wtffa/Fv2W8vPDumSK7XlhDNuDsvzbipebcFIMYDE4DZPzmDw+M+&#10;stW5oxbat5MUlHe52GtfsV/B3w3r/wAPfij8R/h/p+nv4q8PtrLXej6AxFvpyFg97c26swYMJF+Z&#10;CrIoWTBLBa+sv+CQX7PPhbwL4p8efEPW/j54fbQfDuqWcd9/Zd+t1Y6jbCB5WidcjO0SJyQSpRxj&#10;vX58/tKfE3QNTM/w98dz66fGuhzReH7XUDrht7GxsLUeWttbxRxqsgICbmd3JYMzDmus/Yz+LX7R&#10;v7K/h34gaBqfw9sPG/w/8I3Ftd/E3w/I8F3ZEyhYkdZ4zlpIycDDOm8bmU7cV6Mq1HGYrk5dUt/N&#10;mcYx9sp9mfvBrP7RPwg+CfhnVvG3iD4z6Iuj3EkKaPa298s4tgfl4VPmbJbcQAcBawPgB+1F+y94&#10;/wDideaF4a+ONhrN1Cwl01ZLNrZIXkULMqvIqmWR33MT6MAPQfhD4J/bm0/Q/wBrW3+MnwP+BtrZ&#10;+HPM/wCJP4V8QLNeQzKVMRd2LYJdichMIGwFC85/Rb9kP9gH9oTxL+1lafGz43fBnS/CnhW6hTVh&#10;o/hub/RjIUUrEI3mZ0BIBIBwCcAAV1YjL40aKnzbrrv6WN6eNrVKllHY/V2NwyqV7807HoK5O1+L&#10;HgiPwPeeOG1DyNP0qGQ3zXEZRrfyh8ysD0I9PcetWvh38UPCXxS8HWPjzwZqa3Wm6jD5lrN03AdR&#10;g9wa8OUZR16HtRnF6dToGVm6ms/VtLu7lWj06eOF5BtknMeXA56e/J9qzfFHxW8DeDporXxD4itb&#10;ee4k8u3t3nXzJHxnaFzknFbWk6naa5p8WqWMjNDMu6NiMbl9cUeZV09DmtF8Ka5plndJHrO7UJGZ&#10;rdrmQsEXIGdoyBwOg4GB710N7qNvpGlPqOsXccMNtCXuZ3baqKoyzH0FW/Ij3b8fNjG6qWt6Zpus&#10;aZPpWr2KXFrcRmO4hlXcjoRyCO4o+KWoL3dj5T/aH/4KPah8APiDb+IdX+HGrXnwxSxWS48UWenk&#10;PNNISEWNZ2j3oDjJUHIIxmvSNK+M3wj+OWm/8Jf8MbrRLjx1p+kzPomj63qMXnWLyIQQwidwgcDB&#10;ZNwIA544+IfG/wCyB8N/2yf2vPiN4B8f/GTxRa+CvBMaR6bNZ3CNa2TYw0TSSLsG35sZyxxgk18m&#10;/wDBSSX4XfBb9rfRfDn7CnxIlXUdF0OwiddMuXuI73UEkRY1jYOyksuGKABPlIxg4P1cctwcuSlT&#10;uqiV32tvZ+vU8RYrExu3qux9H/tf/sC+Iv2nv2gfhn4u/bs/aO8IabcyahMviDwvHr6KltZr88MV&#10;sjKPvFdkjE8tIuO9fm/+2l8ENCb40+PPiF8L/hXdaX4I0rxNNpeh6bp8BksSIgykpK7H+5v2bW4c&#10;5Ixg/U/7Nv8AwTD/AG7v20f2t9e179qCXVvDa2dysniLWrmBB5E0qeYFhiBCMWGOF+VQ2cc19Bf8&#10;Fpv2VtM/Z5/Yn0XwV8KdM1bWNUbWvP1rxBeaP9sby9u1pZJVXZagttxsCDkgdTnkzaUeRUpSu4pN&#10;JdPuOf6vP+JbQ/MH9mv9g7xH8V9Mvv2hrLxh4RtfDXhSYSX0Ov8AiBYrqeTpsigVZJHYsVVchVdm&#10;A3ck1z/7UWq6X4e15PDMaDypmt5ri3EDFSgOeGxgH+hr9C/+CUf7Jvwi+HX7DHxE/ad+P95NcQ+I&#10;NPuNFs9IksTNjDxskqxqVkaQTBCCGGNu4EYyPzT/AGppdP8AD/jePUfDs+pXWoSsXlhnbzFSPP3R&#10;nK9R25wfSvnK1OMaUZt6/mZ8rqPVHlXjbxTB4H8ZW/jTwLqUfysRJCynCjoVb86z/EerHxXrsPiu&#10;bTo7druNW3W2QC349x0q944u7nxkkV1eeE4bOM4MjNCqlhjsRjGTXLXEuoaZHFYCwkW1xm3ZJAdw&#10;7tnuaKdST2djtpxXs7MvJba/LYXV7apMJl4kmZv4fQ98fnWG+rT6npIuJ72OOeOUoYlB3H3+nWt7&#10;wFrdvptz9t1OWdo9xRlkQMHX0Ncx4qFlYanNcWcnltJN+7i4GVJ4OPTqK021ZvQk4ys9ivqmvuU+&#10;xac8ixY/eee/32OM7QP61TttM8Q6lpz61YafJJY290ltNMXGEkZWZVwTnorHj0qbRNJ1vUNVa5vZ&#10;44Y49rxzGToOD8p6Zx/nNe7fDPw38TtS+DPiXwfa+D4dT8O+H3t/EOvSNEq3FtI3+jKwbIYqfO+Z&#10;BnpvIwpYEsTKMeWGr/QMRUUWkjg/hp8cLz4U+Dr3R9P0SSTUbi6321w6jZHlRkn+8eMCqtl4o8T6&#10;r4vi+IWu26/aROtzD5luHR2DAgFGyCvHKkEEZBBFei+Bfg34bvNI1Txj8WdJuNJ0O60VhoOox2cs&#10;uL0fNEgEbxrmTbt3Pvwp3bSSWLv2fvBH7OPjaPXIvjh8QfF1hrEdq48M6Z4d0uCZL25wPLjMrPkb&#10;nO3ARscHnpWcK0pVLrS3c5eWN7n3h8LPjT+yH8Wv2PLT4o6h+y38OPE3xYs/GkM/iLw1ptvNZXFx&#10;ZrBKNyQQxgGP5Flfym2ZGDtyBX0TZft9f8E//hZ+yV4f/wCGfLSx8I65r/iaOz+IHgeaxVpmt5f9&#10;fL5WSjKilhC7EY3Ho2cfM/8AwRU+HnwO+E37Zfi7VPE8mr33irw3Y3Ft4b8F694cy04wm+VwR8jq&#10;3y7NynBz0yK85/4KM+KtO0D9tKT4+/DLwi2lX11qCTzeGdV8LwFbeYgr+5tizrcptAfdwuTyBjJ9&#10;annWBp1Ixqrbe3UzeH926Z9n/wDBdrwl8C7mw8E/tc/sg/FzSrX4keEVt7drHwpeRfbYIVUyJcbI&#10;m3IUJwTgjBwe9fj541bV/EnjC48eaj4im1nUtU1Brm61MQspuLh5Nxf5wPmLZJyBz1r1fxz4h+Jv&#10;wV1eP4g/DXxf5z/EbQJri7vrGxmt7hbZi8c9nKuPLQNh1KRFgNu3fwa4LXvB/wAXfgf/AGPqXxM+&#10;H91Y2PiDTlutPtdQhaNZ4W+7Kg4x7NjoeOtZ1sRTqU4xpt7318zrvOpG8vwPvj/gl/8A8EYbb9sr&#10;xE3j7xR8R7PR9L0fVI21Twq3mS3klsyK4mWTYEKyEkDoeDwMV+5XjX4Y/CzwH+zovwtbwvaSeHdP&#10;02HTrTTJIUZfLysahQ/y5weM96/Er9gr/gr58fvh3q2g+BPht4G8N3M10y2v9j2ekx2kN2gjQB5Z&#10;VYM0h2k7jyDnkhttdl/wUK/4Lw+Nf2gPg1qH7PPhbwDD4e1KS5UaprGm6w1xFKic7IzsVh82Mnvj&#10;j1rsxHNW5YwmuRWdr2afUwwsuVNyg+Z9elj7N+Kvxp/ZO/4Jq/s2+PPhd8FviJ9n8RX1pd3WnLd3&#10;aMxvWGwQoBljIoPULtGOXUjA/Ejw98Jf2gPjJ8d9O074fWH9ta3r9559nDpd2s8skrEuQ237r8ZI&#10;OPrUvwU/aH0jwZ8avDXxb+L/AIUu/GUWi6ml7qGk315kamynOxmcHCE4yCG4H5fVnwZ+Inif4Y/t&#10;ZWv7Zfw10yzk0XVrr7fb3NlpBFnYmbiS0GRgMnzJ2JxnjPPRGnTxEeZPm11b9LL8iZStH2bVn+B9&#10;/fCPSPjJ4H+GGg+D/iT+xFHqeu6bpcNvqV+zu5nkVcbiUULnGOAMDoM4ySvrT4Z/tjfAv4g+AtL8&#10;ZW/j7TbZb+1Dtb3V4kckbAlWDKTkcg0Vz+0q9aP5mP1XA/8APw878C+ItBvprXxkZZvtDWdzOY/t&#10;RkAkVGP7zOduWx0PU9q8N8Z+KtD8GeN5/ih4ZtbXTbyZ4/8AhIfMX93fojggAtwJgPuscDgAnHI9&#10;Y+Cttpms6JqEWl6Eba3+z3NvcOjFmBw3yjdnI3Y6f1ryfxTY6V4bW6sDpz3kNxfMl1p0MBmPlD/d&#10;4B6t93INedmmJqYXBTnTavbrtod9aUpNHsOha3pWt+AfBvizwpFJqmh3l5PcXV1GpYxys4DIdoIB&#10;4IIzkdOoIHN/s5/tSWPjrVNQsr+0vF0+3uJrSO3fDKp8zAc8djjHpXinwz+Mni/4CatqCfD6TVNQ&#10;8KXSsNa0WOy/f2uc/voQ/wAvmqMHBHzDIIPGKHgz4hWHwtstH+GnhyCSHVfEUc99q2va5YyQ2OnM&#10;QXmWQNhpmAB/drtKsoycjB+Uy3iB5hh6dd2jFXU0+/S3dGM3K6Z67+0Z4z+GXwmur/X/ABfqK3Wq&#10;TTIbDS7K4zcXClvnPPy44z83sM15haftU/Afwj4K1X4hX/gi48vUNYWLS9l0TdxsIRncjOyLGjAH&#10;aONz4B548r/ak8RaJq3ibRvEHgrwvreqWeqz7ZJNQVke+kXA3WcYDMikYIJBAyBXFeEZPC+ofGjR&#10;PhH8Qvhz5n2q9+2X+iXF3G1zFGIz5Ye4XaFDA5ZSqnIHB5x8jX4g4kxGdzp0+WFJaR0bv2bOCpOp&#10;KpbZHfeMf24vh7rXw8Xwb4ssrrxYy3iyWdltmjW3hweN3OWA4GzcDxya8t8Tax8G9b+I2o+M/htq&#10;cek6TomizXH9m+Ik+0XE86oGaGNVI5A5DOFBI2rvYhT6p/wUO+HH7O1r8BZW+CPwbbw9/pUMdx4u&#10;gmnmS1iVwZPMdCyvn50wCCOnBPHzr+yPp3hCx8G+PP2hbDXdH8O/8I94fjttC0nxzdC5i1XUpo35&#10;zH5T5+SSRIwGK4Tczcsfaw+W4jF1VPFuE52WsVrZE08P717nXfs+f8FG/wBp3w2L/wAC+EfDl9qd&#10;va2s91qGgw26wmJCdzKdgBxtDMwVQyjgYBaveIP+CpvxX+IPgTQNU+POnaXb+CvFH2rS5dD8MIk1&#10;5LhFQK0Mki7cs20b2AyCcYAJ8L/ZW+PHxB0bT9Y8Za5+zhot3e/ZdNguby40e6t7ktIrLA6BBh3l&#10;LfeIIfA78nE8IfAT4gJ8aNe8fWug6J4H0+5nkuIW1KRNRuNGUfO7JGwRIyWJCmVCPm2rg/NX1lHF&#10;xwdO2/qd/tORK7P0L+F/7aPx48Ba5deCvG/7L+oz+H9FsFgmureSNpzakZjmmKgxlivLYIB545r3&#10;D9ma4+Fnw68MavqPw5gsNP8AD99cSas3h+3iDX0DuFZyUU5AHBC4JA5HUCvzr/ZC/b+T4KeFbj4Z&#10;+O/FlvL4Tk1drjWNX1iGSHUNbt2UJJBEgZgiAMWDfJkAAEdD7l8UP2t/hp8AvB0XjD9hLwNpGo23&#10;i6MHUNavkfbpBAwnl7z84fEmFJwrRN1zhe5Y/CV6bcZLpdJ/odlOpf4Xcx/+CnnjX9lj4neFv7B+&#10;CDafbeKBrQ1a+1b7DLCYpwctwyg+c2PvKM988Zr8rzc33hDXr7UYTbXd1Pa/6LJdXTgWiKuyMsxA&#10;JI+8MDgnGeK9Z+OXxm8afFv413cU3iSG31i9vIrzVtWhQJDAuzeQMg7iN2S2VBLD5QF5yPF3h/w5&#10;ceHbnxHfWckYmgig0WMhXaRER23vvCAKNhxgEsye5x4GYYupPEJRTZ2qnLqjwW/+Illa+IJLNvD1&#10;jqU1xGr3N7Jd7tkKnHmMzIp3BjgLyWL+gJGL8SfijaaHrGkajpevQ3Gm6HJIkiqHyk8zF2X5xjc7&#10;Nklc9Sc5BxF8M9d8J6n8Ub/Q4rD7Tp+lwvPezyXSeXJJG3Exwv3QMgLnqwyTU7aXpHxX+y+O30K2&#10;sdHsdee2bTZmQeWAPlncjBctlQcjtgZHA4pSlOok1ZGrj7SSidX4YuNU0LTtF8ZXkZuNU1Yvf310&#10;lsHZjIvyOzZU7VQDao5wABWF4b8X/Zn1mzl123mtLiaS3uLhldfMKnKldyhuCTwTg9cHFdhpF9aL&#10;4U8tPFv9qTXCiOGSMBY7NNxXGE5345ycAYwBXD+NvButeFiNKn0O3CSWcklvG0m3zXAUu3zDI4Iy&#10;MZz+vLGnTVZxuOpGFOXLc52XX9N0fxquoa1HNetJbqsEMfRoWG1gyHG1SA2OeciuH1DWoBqF1dT+&#10;XaRXEz2jLIrMw8zHAC4Py4zwOK3jqOpWFndeIPEsDJPZrBBbQNGWxEFGw5J6Y+bJzyfwrzPVL258&#10;T+MWiM/+ipfO7FlAkGQzknbgdP5V6dKiuV8xi6M46s1tK/tn4daXfDwd4o8uG8svJvRbxbXKn7yB&#10;tuVBHHy4z0PWuFm8UeKNCuGa0ulkmZSPJuORGrccqw+979qTUfHGr6LaS2eiXCyRzZS5uI4yMbSN&#10;u3OcDOc+vFZWijXNWEl88kfltgySKoYt7EnkHPp0ralTlGN2SdFpI8S6nGlvdap5azffhWU56gde&#10;T/hX7Wfswfs7+GvgP+xZ8J/2gZ/DNraa94ftJtYm1Dxpo90sGqSN5hjtI8iSGU7mUqzeUM8g+n5e&#10;/sF/smar+2h+0n4d+AHgvWNP02bULgGa8vpPlijQbnZscnAU8DBNfv5431T9ljx94B0/9i3UPimu&#10;qaloFr/Z2n+DvB+pJsaaMeVtWW5iZixQl/L3bcg4YnFerRjL6nNx3ei/r1McRLlp6H5x/EPxH8G/&#10;Gvxt1r4uax4cuIbiDV9+laXo2mwxwXtwTnyVa3ym5mAIOCNgYl+AK+cv2hbnxN4c+MnjXUfC8m3T&#10;tW1xX1C60C3aK3M93DFMYXjdEkI4C4CBSVbGQQT+gf7IHwS1Wz8d6r8MPiv8bNN8CeHY7+SYXF5o&#10;sPmvMECgRXcyeZFJjcp2yR9/x+drj4Xx6X+2BquifCi3t9f0/VfFK3Gi3/ie3EzTsgeJHSKWUpNh&#10;SCqvuOfbivzlyeX03VxdnGd01s+a9tNdjyVzU1vueK+APG3ivT9csYPGOhal/Zrt5OpQ6XamCe1H&#10;OJsy4+XjgLyQpXCnAr658Baj4Q8GaBqHwqspNf1W61+aVRZ6HpYeSw00Q7jcrMxG92bGUC5xnBGV&#10;3O/am+GfhL4QftDaL9s1i6bR/E3ge/0rV9D1zR1tb5I45fMSO0by5IjcFyypIqOABtwThqy9Z8Wa&#10;lP8ADWLwNq2oReF7zTbOO30Cwl8PrBea1arIpQ3M7SgyTLliojjCssZOAcEfN4zJcup1vrsUmoK7&#10;i0mteu+5y1qcNzG8c+PvG/wu0vW/A3g/9obW7jwrdaDi90/S7NrdQobHlXYZkOFQfKxCtlyu0YJq&#10;t4y+BWh6J470/wCMGn/EX+0tN1K9jEOraJfCzubRjlIfLkQSNIdwRfMIySmCMAMPoz4p/Ej9nLSv&#10;2SdHi1HUNf8AF+s+JNDls9d0GGTS42jn2n/WyJaLdFcjKkyOMDkNzXzPr/hNfhbaeJvCcekXWj+I&#10;dPvzJ4FGpatBcW2nW9xMwVJMqAXYpkPvI3KuFJLZ8bGQjRUa2Gru1k7LRK+2zexnL3YK0j6g8Uf8&#10;FAf2v/gN8Jbz4O/Gr7H4oS/UR6T4uGsLbSQNtyYp5ZUQSPt/hdVYso5ZiFr5d+IWlabr3im48Y+F&#10;vC9jpOrWvh2ayfSrhReXep3Lo7Ty4hUwo0h/ikZSUVNu7IFeN/GXxP8AE74V3mpeOfiBLpfjDWLj&#10;zTfvqskkr6bcMqsUERITILHLFSOMLtHXG8N/tG6Eng2HRNF1a+s9Q1u1Njb3VnEm52I5tpZCynbk&#10;naQTjgYOBt9yhmGbZhR5KlSU47Lb/hzooyrTjaTOxufiN4l0fX9U8QummeEbjz44ZdOtbhpWmkhc&#10;IzOqb4xIoGcHGQCAp4zg+C/i/YaL8QdH8ealr3/CZR3V59s1TSdXhcxyMFHyzlshwTkAru+6u7G4&#10;haOhfBG78beDJtci164uLDS7VWvIYbNbNXvGdVaBJ3J3SoznzN3zLsPy45Gfonwsm8L+B18fi11B&#10;rNpk0/UWhYNDJA7M/no7RnyyGSHcxO1RkbMuHTv5o1sO6H2krq/kdknzRtc9U+PvjC2/aO8YeFrD&#10;wR4A0axaHzo7+bSWWWWZ5HRlThd+1SzYUD5RwcAJVbUtA1jTTqfwM+O8LS3ehyzr4P1SSRpJDblt&#10;yR5MeZEMbRNtdkEZZ8dcHmtc+CFr8OUk+JGmam6n7O62N54Z1UztPOsMcgaWMS5ij/eKrPlsEYxk&#10;iut/Z48JWM/2P4h6R4kn13VNSjZPF0kdkC+kSFxHsQyPuaTy1Dj5eQOS4PPzeMxccPgZ19JK22iP&#10;LnUcabPdf2ePBWufCrwddX/h/X9CurnQr9/3l94kkbSJZXVSLiOIQlFdIvM3SZLYbaUOSD1nw8/Z&#10;f8QfBLwDqssdrouoXHj7yX0fxZ4f1SObS/N8wyzXRkkiSRJ+ShEmBgfICQa8yn+KujeAfHGkR/Br&#10;U/D/APaWiySeQ3iKVZILmeQCFU8tmV5XHJILhV53KQNtelz/ALY+ofGDwnceEIkOmal4Tttt1Ho9&#10;8sNi11lpRJENzMWBSVt2cHcvAA578v4ioyylUq9F2a+Fbu738rLU54+8rdzjNYh/Zw+Clzp/xG1/&#10;xh9p17S/EbQW8mpWt1NczxtEq3d3GzRhAv2iWQAmRWxAmNxyB4dZfF7xR4W8KyeFYPGusXUc/n2O&#10;oR380kQktXiba8IcMuVwNxADEfdIyWHM/Gr4gWmlmbw5qmrXOsTXNu0+qSanq4mRLh5RI5SFEXYG&#10;bc3zMw+foK8f8ReOdIi0VD4b12Y6hJJ5Om6fOHC/vflIbdx90tjHG4cjFa46nTzSFOlShaMVpbqt&#10;Lc3n+p1Rw6qNa7HYRfDv4V+NvjF4H8OaX4jhuI5re6mvFRJkfTnVCqQBwjFznLBlUj97g9GNe/8A&#10;jXxxZeIH0O2v7yTVtQuJo9B1jxHa3kDLbJEy21qEDeXvAVlU5IBEbcY5r5g+G1vpt14om1rxrpE2&#10;oX/9l3LLZWkAyCDkyLggxgYYbwrBcEgEHA9m+Cvwk+JPxAutP+H3h/wvO15cyI2uXEl2vkWyszSx&#10;edJtAQmFN24sCeM47d2a4GdbC0qcIOTVtE2vmbYqleMbGH8TDB8HPFtroHhOBV8T/amsV8VSXKPD&#10;e26sEaTyGRjAnl7Ytq7WOcHsa6Vv2f8AVPHM3if4gaH450238P3Fvb/Z7HXWvLWF1gkUPGfLh3Nh&#10;GYgsMMAzZ4DVueA/gRe/tDeJU0q78Jx6bpfhmdZvEWpaDeLCb2zt9wa8t3upNsULyIMHcwAO7sFr&#10;e8H+ObrVfGepfBzWLybRPB99eJqmgxfEXSxcTadD5gXzGkhihQpK+DvceXjbxlmJ3pwrYen/ALZF&#10;8sdNde2xtSVoq54H8Ldb8V6Npk2s+CrOWT/hF9emltbizjkEdmtxgLJuJSUxuI0CmQHABUheRSfH&#10;Ox8PeP7eTX/iJo91dJpqSXF5fWeoPi2n3uzRTidEYsZXZpNvmZLHDZ3Y+6/h78IvBfx4ude8ReCY&#10;7jxB4k1ea20ON9NtLb+xWmsGimVl+yLbx+XJGuzymO6McmRy/HEeL/hxovxF/bQ8T6D4m+E9vrng&#10;/wAH58Q/ELwrcapIsdxfyJjyVlhDN5QLecY87hhgWGQo9WlRdG2KlJQjfr26am0P3dRSWh+UPibV&#10;PFTeINY1e+0SU6PqDKYGiwi2cwA2MDzyB8pX+JeB0BGXp+o3WnSLDdWakzKdxfJDegAr7l/ax/Zw&#10;+F1x4m1Dxf8ACfQ9StdGvrq61PRNN0/z7pYlbEcsbtcY/drtbDAkoZkR8sQR8p6h8PfEviTQbv4i&#10;eEfDcsOn2l0n2iJbcssBYnYR7HBGM5yjYGAa9hZjg6iupad+56iq0K0b3Or/AGN/ip4t8KftG+HN&#10;P8P+FppdWhuY20GyhuFt5Jb5ZN0SI0hEas+duXOOc5HFe+/HIj4wat481n4m6JNpHiO4vJLm40f/&#10;AISiA6Vb3AQrGnmRsYZ2giMkpCuT8nlqAWJHw1DeeKLLXofGt34hkt7ptQZraQNteJ4yCGxnK84x&#10;x2zX0Z4L+Lngf4ifB6wiXS9/izSrtRfwfY08i6g4VJsDCqVDbegycl8nmvPzHDyp1Y143s7J26ev&#10;kZ1afLJSOesPDnhC8SHwhp+o2drC15a291qTs6Rsx3FpJGZAwC55K/KAeM4OP0J/Zt/4IMfEr9rX&#10;wh4u+Onjnxpp+i6hZz21v8PHW4kuoNRsba3EZkZvLVnjlGxY5gGOUkJXG3PxZq/hHw74j1G3lTS5&#10;NH8KT6vIiXSrHI1vCwUk7VXe+D0y3A4yOtfsd/wTQv8A9sj/AIZxvrL4PQ6fa6XZ3izeGde8Rzyy&#10;Wd1YwokRWNcyTT27ukjnLK8ROxXdSNv1GURSlrFPTdmVSUb2OG8AeF/CX7E2i/Dz4k6eNQ8JQr4D&#10;8LS6jnT57qxnu3SKy1RLqKBXGFi2SMsm0l4V2NuIJh+L/wDwVq+G/wACfFvjX4UeGtX0fx4LjR7X&#10;w/4Kk8K6YY7fTYZ1zdiJUZsxJ+5AXG+STGdqxki38Qv+CjXhvQvA198fPEngKPxp8KbyBtD1jw7q&#10;2vQK+pa++ySaeKGWFnNuGTHysFRcFVGAD8oftqfEj4d/tg/EHwHqX7E/wI0DTLXWYW8H6KscdvJc&#10;T3YaLdLKCu+FwXVY5mAJUORyTj7SnWp1W0op2XT1/Q45RlG/IeE/CK48c/DP4/8AiDxBr/xEt/Dd&#10;voeoQ6rreqXml2d9fwIHcQ3MVvcJJLkFl8xF2sFdWIO2qHiyb42fFLwC/wC1n8fvGOh+IJvHPiqP&#10;7VpV3eQJrFzJbRCOK6aFIHWOAYCYYYkA4WQcnpf+Cjf7EviX9krWfDPhH4l/Efwvr2syab9maz8J&#10;3kcbaVPFb2/mLdQJErnchixITlmSQsTkCsP9m3S/2dm+EN14/wDjV8b9Q03WtDgki8MeG9ozLJmI&#10;ozsQ3lxNG0iiRQpVgrjnGfLqYzFyqOhBb63bLkuaKR71+zF+0f8ADn9lj4keLPGX7Qv7PWtab4X8&#10;QeEI5fB9j4VAbzNShkgaykWZ3jkTbF57ZddyBsbBxXZfs2f8FCPDP7Rv7cGseM7v9ojXvhTY3uhX&#10;Fn4d/wCEzvm1K10xjbrG8aPNsSJpMfK38IXacllNeEeKtP8A2gv2kfAGl+AdI+OHhHwJ4a8P2txq&#10;Nt4G16+e1uoYGK3CXFw0qKbyWUNCFZOGXaRGoXI+f/HGn2PhjStDvfFXifS1tPEWmvqdxDpk0jXG&#10;2OeS2RnG7bjdDIyDGSGOeMVliMbicHJezjeNte78jHllfU9v/ag/ZN8X/wBj6t8RdAuNN1jw9pem&#10;2etawP7Sgmku5LpsPKsZYGdAwbf5YYqoAIGGxsfsVD4bWPi74jeB/iD4y0Xw/wCCfFmlXF3/AMIz&#10;r7XU1teSRHdYxwT2qyMJw0h5eNgqqwwdwx5XL4pXxZ+yRpvjqw0q5uNJ8K642k3EaxxK0iyu04O5&#10;iGjQl5BwSM59OO4+DGg/tkLpHg/47/DTwTNN4c8P3sWneD7i60mK4tPt1xK22GMTR/6Q5kzhjuKs&#10;Bk+qy+pzZg6vK1dbb6mjjG+h9Df8EpPAXwc8R+ONP8N/tB/CnUtTs9M1kt4Z03SfA8ck1+zRkHzr&#10;xdk22NljYRjcmCc+lfoQ/wDwUr8ReIf2m/Cvw/0/4b2nhnQYddk0e4vtcvBE0wYHBCEK4jCKDnbt&#10;3EBip4pn/BPr9qX9orxJ8JtY8bftKeAPD99ceGorl7qx8O+GzZ6tpd1F96KSFlEeZIwzhhjlSOe3&#10;xl4P8AfHL/gq9+2rD4w8ZeIvFEfw907xFdRTXc9mtstpYxqsnkLKu5I52yAVA+UAEMeg+ipypYmU&#10;pVYpJLRt9+y01NJf7Oo8r3P0m/bCg8NftK/CTxZ8MfgP8WdLXxB/Zcl3qFjYXQdr8QciFgpwQSNp&#10;bOQdgPHT5D/Zf/br+LP7Hng7TPhbq3wk13xPo7QmePUtS0+WwSxupmO6MMwbdECD82BuOemDXxx8&#10;Y/2yv2hv2Mfjtd+A/hF41vbfw/4R16+TwXcMsFw0tnNMVBeZEC3CyKoz2IHGK7nxf/wWEvv2pfHX&#10;g7Sf2o9ElXw34eZri903wzbi0a+m+Q/vA8kglQlFHGzAZiADXmyjhsPUdKesfP8AqxNSpKUedaeZ&#10;+snwM+HPxN+KN0fiJ8b/AAx4NXTb+aK/0mz0WaZmQABo3Y7UVmyS25iTycdTX0XDtVPlxy2eK+BL&#10;H9t/4bL8OPB/g7wZ8SV8D6b4wuFvtNi1q+Dyrp8zOBa+cqstspeOZFZiWXZtwO31N8U/2gbb4H+F&#10;9HvpvAmpahbXjRQLd2rB7e2LMscfmyDJwSVAYA5yPWuHFRlzKWlnsl0OrC4iKp2b23Z6tI21c5r5&#10;B/4Kk+Nv2r/D3w9uI/gwsOh+GbWz87xB4rk1eO3ZF3DKL83mYA/uKzNnCgng+heMv2/fhV4RTT47&#10;iSG5m1K3aSCO3v4ztw2MNnG3gMSSOMD1rzT47+G/jh+3Tq+g/DrTtCTT/hdeXkd54mvriPEkqx7X&#10;SCM7gxz/ABfLwzYBO3JrLatGnjIznay3vr/T7FYipGtTcae5L+yXN8OvCnwLtf2gtaSx8G+BLnR3&#10;8nTb5nga+mcYkvLlpW/es7CRUycshVgAW2j8VfgN8TvgTp3/AAUYt/GfjC9Wy8CW/joXMkzMZDFZ&#10;LPx2y3GM8dB04r9tv+Co/wCzT4u+MX7INj8D/g/4k0fw/bDUrO3a31C6W3ikt14WNSe4AztHJAOO&#10;eK/E39rn9iXw3+z742ufgj4FW18ReJFuLeS48ZtfTW9qqtvRoIomG1huyWckk7AF24YnulmUYc03&#10;9t280uhxVqbpRUeqP3++Mf7WXgP4a/s/t+1B4dnste8KDTVuo5rORhNfKzKIxD8uCSC2M9TgcZzX&#10;5Df8FV/2rviR+3r8QfC+sfDLxXp/gHwGi20Bj8ZeJLGO7gufnk+1zWlrLPcJGFYL9wsD/DyK+bPG&#10;H/BS/wDao1XQdG/Y48b+OLrwB4L8I6W2h6lHpEErSzyRklZpFJV3csCOCqgEYXPJ+UvEmtaxqGoX&#10;d5q2vXt1M8jG4urqdjLcnONzkkk5Az9K5JPC4fCuy5pPS/kb8tbEStLRaHrvxk/bX+KMkU/wt8Ge&#10;OrxtHtP3cl/CVjknKjkb4ztKbgSCvXjPQ14Da3eoar4h+2X2oyXtxdBhNceczS+pyx5NOjktnDWQ&#10;VfLRh5kY43f7Pqff2rQ8LyXXh2WbW/7IWeEKUMn3fKyDwvPP5Hr2rxqkZSgopaIqdPljojn5bufx&#10;LeX1i8O5oLOQWqp958cgEn05ra1bStKHhjT/AAtCdt9HpazwoJASSwyw/OrHxQ8M6X8J20DxHbTS&#10;RXmpQtNcWcxDMqnGe3y8kjHqPwrh9WFzpnxrhXRNV+2WUbJI1wrjCwkZMfJ+8AduO56DtWsEoxTJ&#10;irLUoxapNp2kTXVtZNLJD+8kh25BG7a2fTnFUo7F/iHrEN3d2DQqiqGhXGQoJyfavrXVPh38D/Ef&#10;7GFrbeDfhU2n+LLW6uNQm8b2q3F3JqbmTBsLhAwjtYvKd5EkK8tb4yAxx4bYeC9V+EtzfeI7DxTo&#10;9xeWtjF9qsLm9VvNjnxgKqsGdlONydVI5BFKWJw9d/upXS0fqt18iY1oVE7enzLHgv4cS+INesoN&#10;D8VQJeG4j+x3V+0hS2CMNrsY0cqBwBx16dhX6A/spf8ABRX4D/sXz+MtL1r4e6z448ValoFnbeKv&#10;Ei2a3FqrQvvYyC7kEjq0jKDgADyw2Mjj4c8AfEOA2PiAaL9k0mz8RaU9h4kj6JaMR8t1EFBKgvzt&#10;HAJ9OK4c6ZPql5b/ANmCdWunjhtWmkZnfJAx05x6AduK51UeHxHtfIylGXNqereLfG/hf44/tPXn&#10;jzWPA2qahZeIr+a5n0e11OK3lfepC/vGQogUbeCMALjgcjg/FnhDxl8Ltctf+Eg8Oaho96rRXVn5&#10;8DRyKnDxSqWHKkYZW6EYIyDX0Z8bP2QfHPhj4haBovgyK1k16Hw5ayXXnbYoCv2fPn5+6oY7jztw&#10;VIZQevF6pFF8Tfhfomu+OPEGoXnitfEjaXqusa0ztZW1jHbRfZYVk6IqgyAL/dXgfLk4yx0Kk2lq&#10;Nn6Hf8E79a+Cn7UWsNqfwwvdP8M/EPxJ4din8XeL9au43vLmZItlxJbwKGEYkckl3ZWYn/VsMMcf&#10;xh+yV4V1P463/wAOfD3gPU9Q1GNfsmrfEe81B7+WK3CNIx8hsklt8EfOxEK/ID8+3551j45/s7fs&#10;naxbXn7N9nouseKtH1BVt9fv/NfzVC+V8kUKoqjY75UzEEhG5K5P6efsm/tMadonw3g+Hvj3wtJd&#10;f2/4JSZviDJoUdhZWKBJGMk8kspMhUSpJhdzc55yAuf1T658b5XsZxlTR4/8DfgF4O+EPj+1/Z98&#10;E6T5UvirUrWxkg1K1ikguYIIlcZXdtf58sUI5zkgcV7L+17/AME+9S+I3wzPh/xR8DE1RbqF9NOm&#10;6ZsCxHdvj1ZGSVEhaNS4Ktz854YE1o/A74xfsk+If2jPh58R4Nb3aPY6HLoXhfWtQjjezvdQiOJZ&#10;nlaUtFORtCKwBKnI+8BXM/8ABYT9rpvBmoWXiXwJr/iK+gg0ySNNOh1dbCyKzqVE4VYnmuzu2/Lg&#10;IDyGBAI9jBYKVB8sp8zV3fsaRko69T8S9Q8LXXwf+Kvij4e2slw8VjqEkEN5MpVsI56EHGSMHv2x&#10;XN2Oqarc+MLi3vI/Jj+z+fZ+ZGQbhDzuX2JJ5xj3zkCbxn8V/EknjrVL/wAevC0er6gbi4t723cs&#10;D0yuxkYELkYzg4Hpzn+HrXVvht8Ql1b7HBeG1mimtYZJjsmgYBl3GGTIVlI+7ICAcbh1qPbSlL3t&#10;DeMuZ26mhoqz63qH2jUljjh8zncT0z2/Cv3q/wCCQXxH+GHxS/Yx0/8AZ18d/Bya18J7porfxBeM&#10;Ps19cFsnyztHzhtx3AnHGcbq/F3wX4xvf2htO8P/ALLPgTwlpK3Gm6te6pJrkMYWQwuN84kckeYk&#10;UallB5ODg8gV+i3h3/guj8HfgH8B9L+AH7Ovw61bWrzw1paafH4mNoLa3ZkO1Zmijznf7lWP9412&#10;xxlPD4SSau3a3S3mc1aP+0QqXtbfzP0o8If8E3v2cPCnh6DQbWxu7iOFpGWaS4OWDuz/APs2KK/N&#10;fTP+CmnxQ8f6fD4x13x34+t7y+TfcW9nDcQxRMPl2qiJtUDGOKKzWcVv+fj+8zlDByk3yL7j7B+E&#10;v7Xf7NngG9uobrx/q9mt9J5VxDd6b5gbk4JaOR8nsSck4/CqHiT4j/CrxL4uj1nwX+0V4c06GO8E&#10;7efb3MOVC7SuTEFIY9Q5PA6cDHzZL+zZ8QddupPDmh/Bea7nMzn7fZ3TM0bEZVyo2q2Bngdhk55r&#10;AtP2QP2hfh7cvdX3ha+kSGXMkbLnBJ53A7R+ROOK4ZZhzK0lf5H2X9l4OpHmUkexfD/4WRax4y8a&#10;fEP4+/GO3t/Ay5v49H0HxJFLbzFFIVgqSGRioyxAGWJIx/CPnf4l2V34W8R/8LGlufFVj4M+3Qz2&#10;9nql8POkWVOWiVnZixyqsVXIUtu+7irnj/4c/Em2nmkl0m9HlyEXC3gZ1ZCM8JGu1dvJ/nnFee/F&#10;bT9S0JIY/HMHlRyQiWxuPMKcKMBlPGTj0GB6V8ljsDhqGDag7K93fu3e3ojgxmVUqdFyjI+lNc+N&#10;d3d/DfT7281ZfButabhbC7/4RWaKU2oO3yWEcbsI3zkum1flzyeK8D8b+DfEXir45z6l8CtYXWtW&#10;1WaOS/ezkbzrWZowGts5IIIBbBHIYjOVIryHx/8AGrWI/BcfgZ57u+uJr9E0XU7zUHmhs4Co/cKq&#10;ng7+SCSNueO9c34TufiRe+KdcPwy8ey7pbdZ/EUektKsbMpwCrEcsCxHX+I8mvGrUamMkoTavJJJ&#10;pdDxqeA9tJWPaNZ+Ivxg0Hwfdfs7T/EH+xNOj1aRrzT4Z1mN08gw0O0bkwSxBHHJIbiuF/aM8FeK&#10;Pix4k+H+i63YNo6/LBFpWi6MkYmEbiMtsjbEsxVyfoxAJrT/AGXfhb4ph+J66/4x+HcniDw9LYSr&#10;Jov2cTzzyKruPLLMu8l8YBwcDqK838ca7beKviNPff8ACWfZ7e0aY2kVvKqRw7DkxwqnC7W446kH&#10;rgkZujjssrQm6rcb2s+yKrYP6vJan6SfFbw5+zBqX7Otn4J8G2d5Y6XYzW9pqbSWH2G4XUcbEOFC&#10;qzcOBjc+WJYKFBPxt4Z/aa1vTdT1O2+OfxZ19F0u6ltdGttSaW+meEPtQouw5VVjIUjc2ckDaVFe&#10;V6B8WLeHWINX8a6Heapo/wDZamy0SLV3ieC6xIsTs4VuQWDNgcnP1PS3114++Klnok/i7wN4X0E6&#10;ftuLvxRDpsl5qlzG24LLcoJTuQ7uFGzGFA5Bz7GLzTD4ylrJRlbRHnzw85SbjqUNb+JZ1+01fw94&#10;PttZ17wrNme5k1JZI7e2bO7eTOoWEBQcMiBgOMKGNV/h38U7jUfhddRa7pdu1vO0Vto+oTX0y3Fv&#10;aw5/dx42qAx4LMN2FUDHNRz/AAw8b+I2vIPEXxBs7fSJLry7V5NHNnHeWqyZ83blmAPlthWbJOM8&#10;Zqj+0B4k0618M6l4e8GXVjcSM9rpekW/lIzw/uibiSMJgsxZY1BOQoY9z8vLksccpSVTS34nbgaM&#10;vac1r2Kdv45tvgJof27xNp02uX3iCxnZbWxtg0On25jREjQ4Z9qLGPu5LbSxLZ3HzvxXqfxJ+IN+&#10;51LxdemaPT4bfS/skckcdsrDEuxVUZCxkqEXIOCRk4rX0vwn8S9RXwzLq011pf8ApENkt5fWMrbp&#10;PmG9MkAhVdhgdD1Paujv/wC2ob+8vtHsP7HhhXfY2lwu0o2QWUYY7Yym8gbiwBXoMV6zxFZT96x6&#10;rqSk/eZ47qPw58UJ8Nv+ED8JTxaa9xMZ/EGq3AEdxcR9VhVs9GKqzKCf4Rz81WP2d9H8R2yXXgi+&#10;tLqPzNQLwxyQllmQIFckHjGB1684HeuitvibJceGmWaytUguWWb7beaiG+0yRqxOFwCucnp7dcVq&#10;/CPRfideahD8U9Bt1O6ZpbW3gtpGW5JOCJFOAqY6Kgzkk+w2rYqEY3ub81OOpjeBvGPwm+DnjDVb&#10;TxL4avJbBpGvW0+4h86ETBSRuDf6xEJ3YwWyF71Nq3xH+GvxL8Qw3vhvV4FjjZGKMnlh4nOWUDOV&#10;HHTjHFX/ABd8Jr/xt8ZI4/FD2li9po6Xn/ErkLBphlBHHnBI4BPAwV/CqfiXwD4d0jTP7Z0mV7mO&#10;aY2l59ot42lkVOd2E2+WxII4PueRXLKMXT9q2RKjL2aqvbsc1+0VrGi2Gl3llb3tpNb+TEY7FYt1&#10;w2JXKnHHygHAYE+nPbwLx54lnhH/AAjujazbebKxOoPYqDGVKrtTzMBmxjDHpnIGep7v4w/2+bOT&#10;T28P3Ucd9cLc5nmMggh2KqRgkbjjaSMsQM9SSa8s1fRUigjJSRZps7WZfvEHt9K7sJWjKmRKd4qK&#10;M5hdxwNYTCONJADJmQfeqDbY6a9rYWcOw29w0l1IFA3EgY9z0A+tdf4m8P8AhzQ9CsbXWPKutSut&#10;P/tW+WENus4ySIoTngseGJwMZUepPL/DIaTf+IZrfWgqr9lnMks38B25DD3yP1r0oxlKKIcJI99/&#10;Ym8O6wPiRJ4v0vxF/Y50Oxnv5tYjulSSxlUAQyxruDyOHZTtQFup7Ej9S/gf8V9M/ax+OXg39pH9&#10;mk6Lb/EDTrWzfxloNpeTWd5c3pn8kvm42iaSXJLmMlQjEksSQPG/+CEn7MVl8Yf2QfjXfz+PPDuk&#10;t4ks20WW51jw4bua0j8sSGaCQSBkZs7RtVscHjAr0r4Y/sqfGj9lH9m238VfDy48Lx/8JwY2h1ga&#10;O8tzbxIS4nF2Y82s6nchK4zgEEHArroy9hG823Heye1jjrVab0Z9Qf8ABWj41/FPSvhvD+zRP+zt&#10;Z+FLHxNHHqUGqWsouWS4ifMu0WivuO4jLHGAQTwc0v7Jf7J/gr4t/AXwJ8RfiR4L8HyaBb2d354S&#10;6a11qG83sGEsg/dyqSispkKsoZQQADXxv4S13486zY6n8cfjF+2H490dbaGfTfDOofakmN3c4Uya&#10;c+6N2iR9jYmY7XKMNuUO76f+GEHgvwr+yNdap+zV8ZfiB4f8fTzpPb6Lqd1pWsrd3ZdSZRvtN6oS&#10;doO6Lb/P5zHZhkUsap46UeRQdotXv5rzf3nJz0nPmkyP9rn9k/Uvh1eWP7RQ8TWPguXXb23tPsOj&#10;6hFPJZ6fHbF7qRb64MCjfFEQBblG3MFLuWw3zn+2P8KPAd1ouleIvgb8QtRtdL0/RrO61/T3uLpr&#10;Oyln5hjzcFQWG5l37QQ8i4zk16B8Vvi1+0f4G0OTVPjXb6P46vbfR5NIuNNvI72yvY5JCpmcxyXE&#10;kc0mw4bZJBjIK4xivDfHf7SXwR1LQNT8R/tA+AvEGjWUjpBp/h3SNPmsI9UmjjxFGZ3aaNiqopJY&#10;uwxnIJ5+GzriD+0qbw2Dw6jG6d0ry8m10+aOGvKM5WgjmfDPxhbW/D1jpur6XqWtWPhzU5Fk026v&#10;AJY0uYlVgiqVlTLq7bgrcqoY4OK9m8car+yP4e8E6X8avhfbxWeilk1Sy8MX1nJe3U17AcKgjgJK&#10;RpK8sgJ2rlFY4+XPz3Y/DTwdqvjXxJr3wr+MGoQ6WfDtjq1ro+izvOc/MJoWcFWkMbLnGB8rZ4xk&#10;x2ifCX4x/Ci3+HtrrOtWvjS1kjs7PTdN1EoLkuwTcYmBLFzt+ReflwAScjwI0a2Hg6fJo2m2lqku&#10;iZlKj7r0Mn4lRS/tZal4r+NbT6V4f037Cx1a109Xgt7JNp2ll8sNJM8ije0asoVuTzXX/Dn9grwB&#10;8TvCWj3GifEHS9c0O30+FGm0QSQPbXz/ALzftmVWLbY3DNwRtQkYK14x4z8Hsmt2/wACPFnjbXtN&#10;kitbjbeW+nube3uZWjS3t5lYqYtw81m5JJMa4wDj6a/Zv1TVvgP8D7LTPi3rOqLqGieHQbG3vfD4&#10;ktIj5jMA0ilmXAk2gMoQrs6kGurMJyw+EUqLaba0W6W1wp+5HSWxH4n/AGYvAH7L3jVdD+H/AMSN&#10;UTxBp6w3t5eDUWmj8uSSMuqywssT7UY7y7KpV9rlQGI2viV4k8E/E/8AaH1TTn0UXaw+ErbTksbC&#10;Fd73EtzbiP5nwFwqyEq4GwoCC3OMvwr4s1r4oS+GfCcfiHS/7W+xz2y3aBwlkphbfMzpiOdZIlQ7&#10;GADq/OM5HoGgapo+6bTPijpuq615en+Rbv4fmjjjE0eUXdcywSPHgh2yFb7oABzvHNgs5qZZjniq&#10;0bxtyq70u3187dtDRVpR1ZxfjTwP8YvB2iHw/wCOPhjrXiTRbieO5t2msYc6pZxbt6SMm5pDEF6S&#10;E7lZWAPzMOJi+HPgLRfi6Pi/8M/iBD4d8J3Fj5mtS/ZZFaGbzGX7HawzI8olTg7Qp2jJB2bSfX/2&#10;hf2m/Feq/szaf4L8G+Oo9D0vwzp81vpenf2on29LxcMZnlBAkGCq7RCuMNlvnJrwbwl8avhX46+G&#10;2g+HH1e78K+Llill1RtHvgz308ijY5yqbQVCthnYBWK7QRmtczx2EzJzxNBNR0TSX5Lql3MHJ1NY&#10;9DH8X/Duf4tWM2ueDPBH9o6ZY3ix3moRTBZ9RPXK2koV2baGOFGfkY9q2rHwDb+DvCnibR7a0uv7&#10;auf3Gr20mmrtsLc/vX2LI+MxwwzeYWfI3KAcE5z9F+MHxAuvHGn+AfiWkM0tpffZbVJN1u/mqcAv&#10;jIBXnkBQCAWYgEG1afFCx0jx2vhTW/B8evLBpM63FheRq3228uZocl9wY5EA2Rnhhuz6g82X+2p8&#10;8q9O6irq3yS+ZWEjF3nNHEp8M9H8b+Eb7xb4c0a6v72SZppNSuLdIbOwsVQF5WXy2O5iSR5W4qOO&#10;WJFcH4e+Go+L/h/XPiR9ujs9L8H2cccNjmIXM9w+/wCyqqFg7BnB3yHcygDOTgD6x+KWteK9J+Ed&#10;v8JtEihttHstHvbi803S7dLm6tIF814VkaMHKshDMzKwUAZrM+DXgC58cfs8+Mvil4U8a3ui+H/D&#10;mj6f9uN/pcWoXGrSzFbWOPC+WwiLOxDDcUUdM9O3I6uYe0ft4civpd68v+ZdH2iq81tD4a1Hwrcp&#10;c2+seFAv9sWsu2602zsZFZoyqtuLhSMsxYDad2Y2DAArv+2P2Cf2qv2lpvEviL4G+DNauvC8XiyN&#10;H/t6x1JrO10phAQso3uqoWhj+YnZM5AyTgCuL+EHwUi8QfEtdT8QtcatpOm3sc2oQQ3i2etGIT7G&#10;dVcssQDnc+A+1VzkcGvf/wBoP4PXfh/xv47g+EXibTLWy1jR4JbPR/DupJc3E0X2YyZZo/mYhEwU&#10;I8oeX94s24/f08VXjR+sU46x0tfV+h3c6qadTyT41+BfBHw4+Jnhnx78LPiZ4om8K+ILIy6nJJqL&#10;i3nWICKQERzm4l/0gnl1Rvl3LkfMLfwg1L9n3wKfGF/8SLS88SeNo5CtjrWoXBbZBGwVgk58wQ5y&#10;AJn2jdgKwzVW7/Zg8f8AgO50Pw74n8TaJcnxv4bi1pdKsrWa5uNJVlM4bgkKfKj28Es4OcDOK5Tw&#10;98UtC8IeKdWtNO8WNq1lfNDo2ozJp4s4LqBCxW3eMkP94FuTudl5wARXymYVcRisVOGJvFW1S11O&#10;OVSUotM+qfgz/wAFGP2Q/gx+yjfaFpng+RNQt7e/vbfTf7FdQupNGiq8sysNxYLG4kB+fGxsCPFc&#10;j8HvjHqlhBb2+j+GXsfHs+tNrXiSG1v51a/upwGmKyM3mNIGfaVDgDaSoIJ3fNXxb8R+IfGviCPV&#10;dRstDs9SOoQiyLaXb2UNzbDLqjxqVUKiwH7uNxfk5xXq3wiv/GPxDZbrw/Y6brt3F5V34hg0PUmt&#10;dRs7Jw3nwxAh9hII3ELKwC5G4HFGIl/aOWQwtSXuXu7rXTZp+RpKnKpRimdL+0B488V6t8MJpviJ&#10;4R1RVF1qkWoaxod/DKsjXNy2+O6KsfOI8sZyWJUcj5ia+bNc+KXjrTvA3hvRfBnjiVo7XQ4xGtvD&#10;Lavp82FV9+EVJWIQqrZkwM/NkkV9wavJ4VvPhXc+B472y8v7Dfn7No1nbahcXO85ReSqlXWSNZMK&#10;hLqSMKrK3w98OfBGraloC+I9Z8HahD4Z0m8/4RzxDri2Ukh0yczy7C65+UhMEJnGXIycYHc8LQwl&#10;053irWu7/qdWHpxhDU8G+OvwgudBtrPWfDOtl7W4h8+6e+lMRt7lj89vuZQCrBVcBWI+cZOa47wr&#10;498R6F4gtNY0PRvOmkhaOeCGFQksLKdyOgwSCnUj8yRx9i/HOx+A3iDxhJ8IfBOuXGtWN5a28VnG&#10;0KJGrryqpsZmErSOy7WCgFhkt28s+InwbsfiXZaXpWk6Fp+i634c02aW4b5YjqVlG5SKThjmbaFU&#10;g5bjeTg19Vl2KjiKfs5vU9On+9iom58BdVsfix4nt7TwN8ZLzwTHa6Rdra3i+alzJdyRSObKJLVv&#10;N/fZ8recg71DHnFfoH+xl+3Z4l/Zn+Anib9kvWdU1661rR/h5f2d1pTafLcR6fITNOJGDkLCd93J&#10;C4BbIjJZU2J5n5A/BT4n+MfgR8TtJ8d+H7xo5tNuvmuISpOCv7xNyhucNt6Ejrwev6H6X4Q8Mz/C&#10;uH4meBfi94b1bXfiV4duLvWtEs755Z7MwlSf3pAZZGbcREokXqGK/wAPq1K1bDUf3Fklu3r16HLX&#10;j7KV2cd8c/gFe/sR/DHw747+OvwhsdfX4teEpNR8Ki4v5FbTbhmjaEt5UwIUI25sjneADwTXa/sU&#10;fGL4afAv4Vw/s4614LXxl4m1rX5Nb8L6l4KvLqHWdE1H9ykEkLvH5ciMiP8Ac3EYOR1rwH4h+PvH&#10;3xr0/Q/hH428Q+JvE91oel+TZxa7qjyWGhWWBsS3SFFdZMYQFmZBgHaf4fSPgH49/Zf/AGZfh5P8&#10;S/D+kak3xZ8N+JL+z0m403xTLZR39mZTH50rQjIZY3cIqkDlS3mKSFihn2HlVVSg3td6avX8mc/M&#10;panHf8FFf2d/jt8HviXdeNPi94V8Vab4m1n/AInN5deIrqG4na1upXW3ZmjZt8jGN95cK24Y2jbm&#10;vnrwj4s8Wtcahouh6Ra6veX2jy6fN/a1jFfOIGiWMeWJwxR41VfLdcPHtGwrgY9c/a4/av8Aix+2&#10;hpUnxo8daYsl7puqf2ZHqjalcTPHp5iY21s4YBdqmKch8hpDI24HAI8di8UeMoNRTU4fDFv52lye&#10;Ve2tralE8tPvCQqcjIHJJ4PTFdWMxscVW9pSN483LZHRzXnw51X4BJdX/iHxR/wnljrUttdT3kge&#10;z+wrGgijVjIW+Xay7doGNoHGBWB4s8U6Xq1vb67pXh/R7GTRrW1t2t7NH2akyKN00gdmJZ8/MAQP&#10;QCug+Cnxg0n4VafqniLUPhVpuu65eMi6NcaxP9otrKRHXznkhdCspkTKYLqyhmKnJBGSmi6FqEK6&#10;34juoWXUJDcx2UUy7o5M9G5JXgZ2k5AxwM5Mzxkor2ltUuiMrSjF3PdP2dR4p/at8D/ETwV4d+GS&#10;2OnSWset3VvoFt5dnY7LhV2qhPygI7gc89SeTX2F8I/2Xv2gvhr+yF8LPFMXxM097fWviXPb6P4D&#10;8U6QlxZ6a88bwHUo1lU5ZRuYOowDtZTnmvAf+CZHw3+JN94u8R/ETwpZ+GLTw3pvh2SDxZea/N5a&#10;6dpbSKZbmMBhmUA/ISrkl8AE4Ffot/wSs+Lfif8Aan/bu1jxF8XNW8LSWPgfwp/ZHhPw/YrhUUPE&#10;Y7m3ikZjnZExdwcgv2zivdyStBwWNnfqrd/Tt5siMvaStHue/fD741ftuaPqtv8ACH4k/ssWepW+&#10;6Gw1Xx1ps0sdtfx7ChvWk2FdpQ5+fPfgc14b+254Vm/Y88B+H/2G/wBjvxhdWvir4pazJ/blx5h3&#10;3Md3K0YJKgiIYJUsihiicmu6/wCCzv7b/ir4X2Xhz4EfCTVLV5PE2p/ZtfsYnkh1JlWSPbDGSNoS&#10;beF3jOPpXxz8SP25PFfxq/bJ8L+Kvjnpem/DnUPgnq1rBLBb3zS3mo2/2xFkhXKkSTRx7gSMBgGI&#10;AJAr2sDGpKXtHHR68vn0KxEo35I9GdV4I+D3ij4H/tA/Dv4XfF34U+IfiNqC7tIh8OeLtJjuP7LY&#10;PtLaa07eXdW/lIzLuYRoSXByK+c/+CrehfC4fHS+8W/An4Cr4T0nQZIdI8RWdlNbtFBqgjLOmEdg&#10;uVX7wyrFTzmv0iT4V+JP23/29rf9qD4ffE3Xo/h74R8Ozf2X4g060EEkF81u0bRWwkHP3yxYo6/w&#10;lTkEfj/4+vYNC/bMu/EnxZj1LWrSz8YyXl8+o4juNQRZ93zZGEdgOhBHPQjirx0MHUo/vd7K6V7p&#10;u+nysEoz5bdD6x/ZY/4JnXf7Q37MHhj9oDwz4mlurbT9Qkn8TWOrSutmYrSZi6QmPEgAhHOQAxJC&#10;txyviP8AbL/aR+LfjPSf2MvgnrcUnhXQbI3rfYY51kgtIVNwxiluIpJdsSgqpQucqu1nXBb7Sm+O&#10;1v8AGk6T4X/ZS+IOl+BI/EfgG3u4JLqOCHTrE3DyNcrOobDzFI4wu2NMbmIYjdt8X/YB8dfs9+Bf&#10;2h7fxT4n8Q6h4g8Wa7cat4Qk1LUbe1a3ghsreDbNCke5Y4meKZVYsdybCcndWeHwNOOHlyR7Nd7d&#10;zitGFSyenU8x+F37AHx6+OHiSz8X2F/OvimDVG/4TbQYtWc3Wm2ilDGbjcxdpZg5YLuYEK7Z+UA/&#10;pxp3gn9qrwN8K7HwP4R8QtHdqgMV8qxSG2jGMIROwUDou0DJ5Pavgn/gmD/wUy+OHx7/AGv/ABV8&#10;EdU8S+G7T7ZHd3M2vf2QqzXUVooihXcZFXIjwwyCThs4zkdv8Yvin8W/hF4r8cf2J8ePFuqa1dWT&#10;WXhr4eaPfLq9yWYJnVHARliicu+F4YDBBXgV4OJwdGhUlKF1b53fWx00nRpwcm3c6H/gqz8S/jBr&#10;vhnwB4CnmhGt3usMlrp9i0ctw00aqvnDyWPzEkkqrfLxjpmvi39pT9vnxv8Asm3OpfCv4q+AtB8R&#10;arq0cV3p82tWNuY1toIpoIPNhIcbQG3bch22/MxyQbHwi8efGP4X63rHxM+JvjabRV8AxzapLYah&#10;dfaJRNPBNlgBJw/TODkEqCD0P5p/EP4l+Nvjh8QNS+IHxK1W+166uFKWs1/dPI6Q5O0ZJzgLwB78&#10;15OGxVXFU+eUHDXZ7v8AyOnDx+sXm9g8d/FXV/if4wvvHT6ZCsV9cGZYo7CO2hjzjIjjT5Y1B4VR&#10;jAAwBXP3t/qusafNbRvFGIN/mKZMs/Ge+SePw5qS8mlNjHp8kLxQxPv2nsp7Y6AZ61m67qVt4J02&#10;4SFLeRpkEyxrMUYfLkNuB7Hsefpzn0/3dQ9CUoxp2LK+J9P8M+G9l7MILq6baHkzmOIHOSoHzA9N&#10;pJz6Vzlo/j34n+NY/Avw/EmoXV8yx2tnYSLGkjY4ySyqvuSQBUdh4O1H4gxTTWurwrb6ciPrGoS3&#10;Rk3M+SoROWYZwCQMKcZIzXuH7J/7Ffxn+LHhGfxX8IdOjOm3F9HpeoTT3MYknzIhZgnLFEZQxIwR&#10;g4zya5sZmGGy+nzVJJJb3OatWpxhdG7+0r+xv8Ffg7+yJ4F+M3i39pqbxh4+8WMB/wAI1pfzRaEk&#10;QxPaXErnc0qEquFwM5OSuGPDfAn4iaB8LvGunnwfBp98msQvaajZ6hDIfJaZGjHzKu8EcZCgk9Oc&#10;4P6AT/8ABM39lbxB8WL/AMH/ABW+ImqXFvHaR2Pw3sdPa4j02zf7MHn87zTJJ5jXJlkRQ+xsEnAI&#10;QeU+OP2DP2e4vC+qR/DLw34u0LTbciTVPHWuSI8izwIwIs1LBpTLJtIXcqgk4c7QK+b/ANa8vxmI&#10;VOltsnbS5w+2TOV+In7FkPgr9nzXPGfxR+KK+FY7M28mk2c93O1uvmLIscZt4Y2YyMzMhO0hDGxy&#10;FDMPm/wd4Oh1D4car42uprfxJdxRpd3dnJNI0toJJWgFzLKu4nAjQFHZceah2vnFdl8S/G/jP4if&#10;Bnw/4O1OCbUJvh7rSx6hrszeZZvb3BeaOG5j273cTCVfMLEMHCnGAW5vwdr/AIx0L4wSeLvBGkaP&#10;dXWtN9nGl2Onx3FpI0wIEAiYGPGeVQjKbV6nmvoqcaNOOjv3Bc1tT0Lwl+yD+0rF4Itfin4L+Geo&#10;XmiakyJoa26xXQ1COZfniIgVgxC5V0baynjGQM9d8DtQsf2J/iPqWu/HT4JXk2tGBtP0ex1C3jKa&#10;WvWaOaBgJI5GCqFmUq20nGQxI9p/YE/4Kq3f7OfjLwv8KvEHw+3eAtA1i8nvH02xjiv72dmBEhT5&#10;U+WROVIDbSVyCMnZ/av+F3x9/a21zT/2o/iFrXh23X4mTFPD2m2sey7hQTeTDD5IXc8jRlmBIYkR&#10;vzkqDvjsDhcZlc4wd/wfmZe3lzcrNn9nj4x+E/H/AMW9L1z4J/ATULOO8urOxv8AVZfEita6fM77&#10;pNjFi0odCgETONxQnYdua2/+CjH/AASv+L0GiL8XYfiZptta3V5EYfDNzcfZbUPPIsUNvF1Rp/MZ&#10;VZ1AX5txb7zV8Vaonxx+EmoX37NOkW11p/iA+Knt70R655NuZIR5aRBAVjDhtzGZmLEbVGzaS30r&#10;+xr8Zf2nfjb8O/G37LfxW8SWl7qXh3ULW40228VTOdQt7uFm2xwzM+WEckUbGHGWwQrDPzfNUaFH&#10;B2VuV+pcZJ6M818D+HvCnxp/aS+HPwo+M/w6u7PXLq9Wy8T6isa2d0Le2gaPcwCiM7WVV3hWLYPJ&#10;zX0f+3ppPh3UvjL4b8Fn4pa5p3h2RU0iTw63i6GztoEMaBVjRHPmgtiVi6g5Ur1YCuB8L2Hjex/b&#10;Mm/aH0bwLrWn6fpOlvo/iSO408LJZzSQJK7yq5DPCIwV3qA2MPztfHmX7YnhfxVcfErVfE9zpH9l&#10;3lveLdrqsd+JGhZgPJVSJMHcVDjA3c4ycVzZpmFHA1KSlL4mbezjy7H6MfA22/Zg+BeveDf2W/EP&#10;h/T75vE96WuZta8Mwlvs8cReO6aVi6nbtKhl55zgHAPmf/BVz9rLSPhz8LPFnhH9lzxfrlxeR3EF&#10;3rU1np6vZaUsN0ESB/MDKCXIYAAMrBc9CB8V6B+3F+1jqdg3h7TZLjVPF+pQwaR4d1i60+3+36TG&#10;z52wMVDP5rMu2U+5BJOB5t8G/wBt/wCPvw1bVPhZ4z+Kl5daDd3FxPrujalZtfQ3U7h1kEsbjht0&#10;jHJ+6wz1Ax72HxkFFNvf8ifh2PPfEeo6l8frOPxx4v8ADl5JLYxtHdaxHZKjXztIzGSaRFHnPuJ+&#10;ZiW9aqal468Haf8ACq3+HOheCYYdUs76eVtb8/aZ4ZBxE8YHLK2SGJ4DYAHJP3t4M/b2vf2n9U8E&#10;/sv+AfhNp3hf4d+FrfbrMWi6fEsOvIkmYbi6V1XZGWUZUEklmI68fLv/AAUN/ZJ/4VB8edKufhl4&#10;tstSfxor6hY6bp+nS2qaa/mFfKUSM2VDKWVgx49sVeIxWHp1rU5cztquq7GlNRcrt2PJfgn8UvjP&#10;8B59U8afDPV00/8AtbT5dGvkntw/nRTIQ+1XUgOFJwwGV3ZGM171+zL8WfgV8MfhXHYaZ4j8SDxZ&#10;rWqZ8T6Pqkf/ABLry3iUtCu2Pd5iksylSCG43LwMeC+LLj4maNqf/Cu/E2uyaldRzfarjE3yCR1D&#10;SYGBzxgt7emK4/xL44bxBq8f/CMaDJGbeRf9KDN5uQOigcYz7EmuepGWIpOF7GdT3ro9o8Uy/tHe&#10;MfEuoeKLTTtShivr2WWOG1uo4441LHCKu4YA6AYHSirnhP4dftBReGrF7T4neA1jmtUnRNQ8RQee&#10;gkHmbZM5IYbsEHkHjtRXk/V6/wDOcPLM/ZW9/aV8efBbxlD4Q1Dwdr/9k2OuFmvYdPliYooIBAKI&#10;qqRzlcKAGGR36+b9tbR77w7dReM/Osbt4vssUM9qHSd3PDCbBizyDjdxgmt3xZ8cIdKtLeTwl4kh&#10;1IT3Ajjjt9RVgQR1+RjWLafFp9Wghh8SaOyqyMYYryzjdXIboN65YD1IHevd9v8A1c+ulkKjrTqN&#10;ep5l4c+NviPVvA2taZpOofZ7i6u0nj+1XBmm2CQJJMVUcRISDgZBBJ6Vwf7SPgH4U3Xw9l8ZfFb4&#10;03niDUPs7to+k6NodpHbyX8q5WLMaq23ONxLEgds8V9QeA7K18cWWoT2XhHw3NbwDMyz6PAu/dyU&#10;AC84wPTP1rk/ir8KPhfrd1purW/wltbm4t7xrlrPT3kgBAQlnKqcYGCflAPoR0rxs2wtPHYdtK8k&#10;rJN6avfTsc0snxlnapc+Bvj5+zh4w+EngXwLqPi3QPsniDWNaaC30JrK1ubW3jlRcucsyrIy4yrh&#10;ZBheQAK9i/Z7/Zo+HFn8MNR+K3hfxBCuuafbvaSWtqsUccaTSHcz7d24sI1IYNgYIFey/F346aJ4&#10;3+I2h6P8Ufg296PDLJf6dam8KwzZHlCWSOWJjLgfKGJwN555Nctf/Hv4a3d74x8P6X4Dn8N6HHNb&#10;27SRSRv9mmVpm+zooRcRuC8iqBhSGAOCAvLGnRy2i5NX5V3/ACN8Ll+Owv72pZxXY8CtPEHi/wAJ&#10;eIb/AOIdh4WtodHuIW03Tb64gk8xJCSGuBsZZGU5ICjlyQDwTXnp/Zs1yWSO5g0vRNLsNOs7qG5v&#10;NQh8q5nuiGPlgKucLnPzEIGTBbO0V7b8UtW8W+P73SfBvwr8UWWs6VeTKsy31qlv5BHO9ZDt+YAH&#10;jqccVxXjrQvg/dX0/g7SPE9zqUNrp8F5PqerXDJdXUxfcY1gIdZcqcfeT+HDHG1vha2MliMU8RUU&#10;lF6xT79V8keTiqlbFV+eETX8J/sVaLon9j6/8Tvixpen/wBrWrTaXaXFmxWWHLfPvUhTkbT8pYr0&#10;4JxXOeOfAfg79kfTNZ+IOp+MW1q18T6pFD9isJFiacyfMkJQlwigdC5UerA1q/Fbwz8TtVl8A6F4&#10;90yOTQ9PvnTT4Z7YQXCwuhQJtXy2mBO19hBII4b5zXzD8bPgR8S9F+L2teJ/FGrC60/w39iu9SS8&#10;XZmGR0WNfLbKjPoTjaCa6qeHhmmNhLDqXLG3Mmt/vJrOtKMfaQSt1sel+M/D7fF+71Dx7deP5P8A&#10;hG/BNsY49M0eYvEIx/q0Zt7B2BcRgDcXkYdAWNeZy/CvX9dsG+I974Rk/snQQJXW1uHFy6ZJbIB3&#10;MPlJO0YPQ9BWv4butMHwzt/BHhzUWjs11iK8mutEuvJ/tG4WXzJJhv3COIbI1WMDccZJ61s6F8Ot&#10;FtPAtx4z8VeLLXULiRp2iF1essMM7EIg5YGTyyMnII3EjGSCPtYVIU6LT+/Y6Kd6ENVa5wWuQ/Fz&#10;xBBJp3gu4kTT7y9UyW4viyrAArKgiYjeR0Me1sdDSv8ACfxrrGqTeOvEXxU13XtY0+zKWtjrV84F&#10;vFKGR0Tzz/o4UkdxntksAW6Jq+gWngOG68Sa1LAkJuY7u3sYDB/rMyThiMsrnBJIHCsB/Dms+38X&#10;+LJPH0WhWFnbf2TqgvriBba4MnkPFzv3yZwwC7jn5d3pwa8iUsRKpe9kdEY8xm/Cz9nbw5aeAU8W&#10;+N7K4aawaeRLeYeZHKu5lLIME4BXB6A5+UnkV7Lb+P8AwrB8PdP1Hwt4vS1tY7VFhs/IaO2aYKN4&#10;XzUVMbjjnHPJrwzxbrnjrxJ4l0/TtK1S6so9Tt1traRNglEW/aoT5iAuAxJ+8cg5AyD0Fj8PNT8N&#10;2fnyaEviGS8uWSzMl0QI3VNrFh0OOueD7kcDorYNcqqSlpc2+rqNNSjsZ/ibXY49a03Vn1y+1rWL&#10;ppoPKtIGmmhXf5iMp4ChS3UZBBOK9g8S+DLF/hTpepWWl3Wp65dTSNJp7TGSaKMIdxMIztwdvTH3&#10;q53w3rNx8JLPQW1bTNHtbi80sQ3TLaxSSQ7+S2SScnHVeOQOar+JvFkl1LNqnwu8T6hbtcWIjunk&#10;m2okbHMg5yTu4wVI6cjGRXoUZYeVFxb0OjmhKNr6HmvjvQ7SJ7e+t3k864YBUmVljCnhRkfK2CCM&#10;Dp7CuW1HwT4CuvCN7q+s6nZW19cSC30+blIQowWfEYLb/wCEDHcnnAzb1PRvFmt+M5HPjbRwttas&#10;YVkvGVUVEC7G4woQK2Tg/nUuv+Evhj420Pw/4Z0H44eEbS506ZbvVPOa4QTyFlYLH+7YhAONxfLH&#10;k4AArPD0vq9Sy2OGjUjh5OW55x4m+F+qeI9V1i70lYbpUtLa11BpLhoQiLwcSSKF/hUjJHCn1APl&#10;3h/w7ef21eWsLiSNbeTa+8/dweeO+PrXvvxR0fwNrV+/hXSPG8d7po/eTWWh2dzLNdSBtxlMghZV&#10;OcgZyqj6c+ZfD/wxJ4z+IQ8E+ELO6Vr++Wzs47rAmw7Yw+ONwyc4AHB4Hb15VJwp3XYzlXdSWq3P&#10;0+/Ys+KHir9jz4U+CfAN9r+v2en3Olw3823zdQtoxdBXkK27ZiJKNuZNoYFAeThq+hf2Uf2hvDeo&#10;waboN74puoba1uryGztb+3a+s7+SaaOaOO3CnEeVLkmRkYDOM/MB8p+J11P4b/Di18Mao99dTXUc&#10;Uam71aZIbaKNFjUGNQC5ILHcGXcSRuAGDy9+fixeq3h3W9b0f+y5ry3+ywQwwwkXCRmIALt5IjQD&#10;HAJGSQTX5VWqZlF1alGpLVu6k3qr9DhrYOpdyS+/T7j3b9tCy8WW/wAS4/gx4e+HuuJJoszatrGs&#10;afq0S2F1pskzeUSsbbVk87fs+dhliEA3mr37PuvRfDDUNb8P3+ptfWkdwkFnrljCzbYGYbf3mwdD&#10;wcuAG+Yj5iRy/hrwzYaJ4MkHgPx/5+oGOJl17VbGWRzLbzJI9k6mTaIhuBZTkfcOOaqW2q63pvha&#10;9+M3xsn8Mx+GHjksrnTrTU009o7nJRcQRq7F95MhK4DA5PrXy9aVTM48tGMrx30d797s8iVGVTZM&#10;+ofG3x51/wAfrcfDvwtLpennUZGuLy31CPbPqUzxMzc5G6eRiF3YALYAc4avjDxz8Gvh58XPClra&#10;+K9Z163j0bxBqEWvabvEUSzRoWLKo3KWZUKhlHUqMjAx6/8AsDftkfD79mn4aa54z8XFdSi168+z&#10;w6f/AGfbT28rwoNxjZlSVfM3biAxVRwVJOazfil+2T8LpviJ/anw28B3Gh+DdD8J3X/CLaK+nwPa&#10;S6xcSR77goXKSFYy4GGLDOeCF2+9hsmniKftaeIvWevokrcvodmHy+pVj7ru97XPIfAPw58N6H4I&#10;m8fHwtG0MckNvBJ4otfJ8yzjlKh4HUlpWCARk+WwPl7SGIqT4geHvip4pvdO8aeEvhStrb2c0bjx&#10;42YfsMi3CFVE0WEAC+XvEgVchlGMHP2F4f8AHPwoHjzwXqvhbxnpOoaWyed/whV3J5zPBJGHmUQt&#10;5iLjrtJ4ZcAcU34k/GHwl8b/AIiJYfDXxx4L8N2trGthd2fiLSp5LG0SSQLFcoYhGd5dkDFSMNuO&#10;AuCc8vxGYUpN4iLXvcqUuqvZvzREqdbDySqp6nybrvjL4Va7qOsWXiLwrpflyTKNUuhNbxSRSmYb&#10;ImVSPOCBpV3qXwrEs2QAfT/hnHpPxF8O654b8J+N7i38O209tcXljf6Kkt5JGdsYeFpOmwRqN8Pz&#10;4k6AHJ8I8VahP4V+O3iKy0S/03U4XlNtqF3YxiaxuGAyzeY7OrLnGCQxJHIOM16X4E1a3k8SW+oe&#10;J/EV9pOh/ZxaahcSahuaB48+UqYCBFyMbcEqMn0AxrYqGFx6VNLV2s9tfyOWpGUal4nn0PgeLTdb&#10;T4Y6JojzX9tNFbR6pZLN5MxmlG9PkXohnYeWVGEUqBla+gdQ8Z658Mfhxpfhjw5aXFrq39nw2l1P&#10;t85EjAG6aNAy7XG1WC5XdlfukGsX4T/DfQPi3e+NPE/hjQJJdelmubeGG11SVUsbmOXZH5qSybXP&#10;l7JRI4VSy8rycZ3xX1b4y6f4t1L4apqv2HXLZnWe1jhS6s7rewdVjdv9UzDJO1d3y9hmuPPMvrUK&#10;dOcmtWpX6L0/4AsRTqRgnPS54T8drtviP4j1LxQ26+1ye8kkv9J/sdo5olydkgARvk2rk4kZg7uS&#10;o3knye18Kv8AY7XVrLQ9QhW8juIdS3L5MIjRmCsjnAjbCnjOM8euPfPEXxW1W1nm+EUNhHea3DZx&#10;3XjS+0uOGSCAmRfKTzvLyrPuUHBboRwWwPMfDOhTeHNc1X4ufFKO6vPDyWt9a6fazQz2dv5vmZhi&#10;DJIu4jJVvlbCtnnAx7OD5oytJpKya63T20KwqlGOx3HxO8EeFT4Pt9Xv1hSy8OaNbW2rXE+r2iX2&#10;p3CEAxmBSZnXdtQOQAWZGcj7tYdxa6Fo23xJ47u5ND8TaHayBtB0+/hjuLvdtkjnjmceW4T7oC5L&#10;7CACVZq0tc+EkPh/VI9N8S6tNcR2OkPq/ijT7jVY4WuLn7PLL5ELBQVYFgfLyzAuBk7RjC0D4M+N&#10;9V1nT/Cfxg1K40yaTwnLqdnNb2DzXEl9BO0yxNM2cBYJT32jzF+UnBPre2w0oqCai767b77HZU5Y&#10;xR6f+zb+zH43+M2oeLPG3xR8U+LrPQdH01WbXNS1KSaRpJ5GCRyby8boxB+Rhj7pwe25aax+078D&#10;/gda/DLxNpmh3Wnw6jGLDT49FW4R4GmWfM+flIVgCd6urE8FlOayfC/g/wCKdroX9seHPHC6fqdx&#10;ostzqUOqZEs90rtDHujQIrABWAZxgDaoJwM8/wCJ/Gnxo8ZXM2lXXi0Qm2uGFxa2DbY4Y4/3ablY&#10;MFGXRNqnPOMZr5vE1MbiKqUJpxvaSkne66xOZ1Jykkcl8IPjN4Z+H/xK1z4h+L9Bsb64aazn0vTV&#10;uEiN8FmnkaMNCFVELMh4Jx5ewcHA9G+KPj74ueBvjSvxD+A/hy70PWdWtF12w024aU3ksM8ZZoww&#10;Zo3QMxKhtpO0MWzXhnhX4XeJLj452/gTxB4s0nw7JbalIkWpa7bTLHbS/K+8SKGkQu4TBwRzyCMi&#10;vVPGOuweB/G1uF0jT9d1/TrqK/h8XSaxKsGs3JCyPl2CPHtYJGyOp3HzCjLldv0s/Z80Kik7O3XR&#10;bK/dnVKnHdGLpnj/AFz41+ENe+Ivjf8AaBjs/F1xbmfQfB+kwGF724lLxy28hh2R25w7g+Z8zKeh&#10;yM0fFHwc8Lab8DLH4leJ9bmh16+19bbXNBs7aR5LZII8GRyYtoky4DLu/iA5O4D6O+F/iH4R6l8O&#10;LL9nSz+EVjZXXj+5g3aulmw/tW/IzJbQ3kr74bXziEyu4xq7l2crg4+h/s/fH74S65Z6Te6L4Hut&#10;Da9eLUNT0rXILu1vIIQz7ZHDuqSPlgVKhiY+nU11OjD279hS509G9U9euu5zyfLJaGd4P8VfCHWd&#10;c+HniX4m+CNP1/SfBmkyT6peW+hrNblZ5CltDcRs52sscE0gVlKMQcbgQa9O/bE1P4MeO/iXZ/GX&#10;wDa+B9VvL+whvLW3GmwZ+0rE29ZLbL+YshbcqugHmEbskELwP7KR8LaD4U8ZX8kuqaNpF/4kuYmt&#10;rzw79us5dPhhWCKBLlkEW5WVyNm44bnBFdb4K+BvgvVFR45bPVZpNPuJvK0thJcw2/nMFDpMgPMZ&#10;Ur/EPL43dvG4izanh6kcLFOHLvpe50TqUpScVe6PIfBUfw+0z9om4tPiFfx6jHa6tZ3eq3mmrJLZ&#10;aXEXV3SXI8wlVPKAHaUYfdJZfXP2ePiB+x38PovHmveE/E1ndN4gkkuEh16zlDy2zbo3iWQMxDCT&#10;y22tyocb8dR81/EbxD4C8Pa/rHg3wz4Ih1K1kumt5lvLpJLi0cOnnOtwpj+cKskSs8ZJ8w4PIzzP&#10;hqyl8V+MdY+HOnaS3hfQbyRNZttD/tA6hdW43qkkSPOVMbuViXnPyoAQRXs5PhcPjKLjWjdSSavo&#10;dVGHNoepeG/2ePhT4S0nxrceJfFOktr+i65NJJp8jLDdfZ2/eLLCs5G5gqseDtXcCzLjNYfxi+Ec&#10;2sfBfwb8TfhFLcX+rXWoyXFjqX9o5j06FlcDT5IMAZaVm3lhzGsnJXaBg+Ffgv8AED45fE9vhN4W&#10;W3msvt02261q83NHghoUubkLiLaF2AldgGPlwcl1l4++Kfw0t7nQdPupIrVobqyZbiOQQ6gPnjeQ&#10;xOzJcDaSglQA7AvRvu+5i4xwcIzoRtrZ+ZpzypSTR4H8RvANtqMl6LGxj03WJW3poN1AsaWoOVla&#10;Hf8AeJZeOMkFSe1Y/wAMNat/h34i0TUvEerX6aVNuMccF7tCsDtaJ2H+qBYMH74b0bnsvFHjGx+J&#10;ut3HiPxPqMdrPFJITI8JZ5mA2YR8DqSflxkbQc5rxvxvo99omtvHdaXdLa+aVhuJGVonGFHyAD1+&#10;9yeT24z6VKp9cwtprfc75+xxFG/U+k/GPjzxkt/ItpqNvZ6fL5159nkZXgnVd0avhiDO4DEIwUlh&#10;ubOM1yXjrV4/iDY2t1qlsrPNMzSahfXrtISEAJZtuAmQuewKjjC5GH8J/iX8NZfDOoeFPi5dag2p&#10;wWaw+GLhbxvIdQ+77PIpBaIA/MrIyKTuDAhs1csvhXr3j3VDf6Vut7PS9LkudeuF+dbaGORIt8gi&#10;LBA00kSZJAzIOfXyvqMsHK8dv0PKlDl2OZm8YahpdpqGh6bfXkdpeSJJJpa3Ehhdog4FxtJ2bvmZ&#10;QwGQN3OCag8N3/iKySw0Hw3Eslxq03lNbwgM82W2/MegwM9R9a0/Fvgu88Ma1b21yN0iqyNcf8sr&#10;pDnBi3YJVQrZz3NdRo+nwad4V8N+IYtNkj1G5Vzp+oW8nzLEsrpkop6ld3zEjO1fx6qdeNGm5yKj&#10;Ll0PO9P0y+l0zTdGm2wltaX98QzeYp+UY2npnGduDhiecGu88ITaf8PvidpevpY2Vxo+n619qvNN&#10;u1W6gklTbmArk5jYLg5AJBXOcZHYa9Y/CnxD4B0jwhqHh68TxjpeoCSzu9HtVa2uLcrhUlLyARgK&#10;pkBG8ko2doIx2/jb4P6x45sfDP7Pvgnw14Xs9Q0bVrnUtU1rQ0ludUvGnCvHDdRwKfkRhtRsnBkY&#10;ZUBQN8LiJY2V4XSs/wAyJTlJ26HTnxiniX9lLWvB/wAKv2hrfTLjWpmutQ8B22izPdajGb8/Z9Oj&#10;uGjPlxQRYm8sOY2zgbjiup+CnhT9orwh8X9C1T9jH4gHVvFEMcGiS3ug3LWt0k8sXzAwzbH2BDtZ&#10;1BRQu4kDkeS/Bb4mfC/4R6zqWpeN/DkeratY+LoLXWvDOoaXcW17cWn2iQSx2zo3+hyOo2sjbmBc&#10;BTlcn6e/aK/a++CPwj8Z6R8Zv+Cenwk8NeAXuvBtwtzBrmoN/aCXERxKIYoJwwmMUrYM2RIiOVCn&#10;BP2GX0JypwjJ2hFPTW977v17Iz96Dutj6R+NX7P/AIn8QfHvxL8T/wBpL422t/qXwr8M6Bf6D4bv&#10;NWl1XOpy7g9oynzNzPLbnMaKRmZGyACK7P8AYO/ZR+GP7c/7Q+tft+eL/DMcepW/j+6t9a8B69YR&#10;SRW1uLONULRkcSBi2Qy4yD3zX5kfsF+DP2p/21/2vNC8R618X9Y02bVda/0fxzrEcssYu4k8xVMu&#10;Qpl4GFznnpjmv1u+CPwx0r4W+Mba1+HPx8vo/HOteNv+Ea+MP2n/AEhNTvgGupZoWVU8tmCsu75s&#10;K5BGQWb6GWIlUoyUdHpZ+XotiqdvaKT6n05+0l+0Ef2MNH8N2+jfCiwuPDGpajb6Jptnpd5DatBd&#10;zNthiWNyqBD07KCRkjrXyD+2J4n/AGPvhl461L41/tg/sIarrWpazCkek6ppsnmaVdqUXBMoMaq4&#10;DDc5BIOfQZ4j/gub461T40/tKeDfgN8JdfbV7rS7P7Rq+k2N4MRTxv5gU/NtWXaMAEg5IHevpvQP&#10;i9+zHrX7PHhn9jL9oL4e+ItFbUtDt9Ma38T6DcRW/wBsCgAefnGRIQQQwHPXrXmJulGK5XzNXb12&#10;N5VY1qso30Xl+p8HfBPwD8C/HPhzxp8Tf2Q/2Oh8SLbTlnXUvDPiDxJdzG3SQMnnWsa26pKqjKlC&#10;zyYRCFwAa8o0Pxv4B+G3w68P/sv/AAi+B2jfEb4wx6PfzyXWj3El/FplteAS3UcqvhVlitwYW+4Y&#10;mViCDgj6W8X+D/ip/wAExP2e7X4G+Ovjpb+HbPxb44by9K0bTxc3P9gyShZ0F0QqRZJkkVghdS2N&#10;w618dar428F/sA/tI/EHRv2d/FMtx4oE1/pEdnr1ut9/buk3svkokb20imJkWRZDuG5mCkNglK9q&#10;OIj7OSi09Oj1VtOp59aLnLTocabbx74Mh8FftA/st6PceDPEV9a6raX1zpuqTB9SmViJhabidgjh&#10;k8soWDFDxu+bGl+xV8PfEvxm/aEbSfH19Dfx6Xp8ms+JotU1KW38q3XDMJJI0cxggjkDnI9RXW+N&#10;v+CRH7eHhX9kpv2nPFy2ei6XpNm2oDRrrVmjvLJGbmfYflQ8KxGQSMcZrgP2NvgZ4h8J/Cvxl8X/&#10;ABf+2H4S8DyXNxb2uveF/ETzm81m1QrOFKRIXK+YR8vG7p0HP53jIZlWxkZ1HaK6d2vTQn2cnJJ7&#10;nX/8Fav2cfDH7M+l6fqcUmh/8T3Wnk0Ox0fVpLnyrNbdHLM78n942NwGeMDtXxt4KtfDUSw6zqs8&#10;0kztmG3EfyvIVJCZB+YgcnO3b9Tz2/8AwUC/aT8TfH/46f2vdeNWvLGzs0g0eT7L9njiQIodoYdo&#10;2IW3FcqCeMgdBwehB7LRtQ1FrhprVV3WcdwoaWQA4whxwdu4nGBwcnjnvo2dJab9D36NPlppHP8A&#10;je30m1uZZb3X4zbxsrjezIZBz0U5J5yBjv0ritF0SHxNrMba7ZXcOi3iymF7ab7mwffJwSAD3YAE&#10;8Zq34s1D/hI9Qh0KwvYJZtQjRXY/M6EEbEwM45OByetfWnhr/gnRb/A39mqx+N/xF+LOl2viu8hu&#10;XvPBd0iM0URIWOHiYM0pJGQIyAW7gE1zYzMcLl8UqsrN7L+uhlWqU6fuyZ6F+z3+xh8e7r9ji/8A&#10;2ftJ8BaLpN74u8UaebLVtQhhFwdMZmaRZpwC6wmRYpNpywbBULwa+zfhr8Abb4Nfsz2PguPwHoNx&#10;Y+G7m4S3stc8hp1beS1wNyjILvuBHQEd68i8N/s9ft1/CX4I6LqOh/G7Sk0OeGLUI/CusxyNJYmR&#10;QApLeYAOQMbsgnkrjAqt8Z/2l/CXgNNW+PPwia30SaNYY9QhhJUrNKJGaRHLArjhQuwhmBLEHbX5&#10;RnePxmbYacaVeM2npyy5XfqrPc82rRlJXUrnE/tz/G74beHPBOl6faNrmqardxSyabJpuvXi2kEs&#10;fyEMr3J29R91cEH8K+WfFH7anxT8SaloXhnUPHmseH7PSWhvY7HSdYvLpFuUHLyeY7Nl1L7lBIxK&#10;QeCQOv8A2ufD+tfFbxBp/iD4WeGdZ1KO4jZrjUmuWuPsuWZ/KO0lYVC4wMZAHLEkgeMeCdT1PTby&#10;S8fwbpl1F85ZdUU7blkUnJO5SwwDhARnpnsfX4byuNDAwqVtZ7673/IzpYepGN2dt8DP2P8A9pP9&#10;oDxPNq0nhbxBpeh61DK974ouNKnOmpJtMkQlfhWUyiMdSQXDAcVz+l/Dz9obw3ew/DbwR4U8Sy3m&#10;leJPJF5oOnzGNdQQYyGQFDIA7LuBzjOQFK16t4p8aftIN8GvDsVxrHirUPDV14gez0q3/tCWOQsi&#10;I21IlVkWMoDsHzY2PycDH1h/wTGtP2rPhBr2qL8LvG/hi3Wx1dNOh8ExxpYXniC6ntxJ9szKhZZI&#10;GIU70IYLKoKkEt9lhajdrvdiVbk0PFv2C/DPgP4H/tj+FfGH7XniC8t9C8Oaobm40zWtIa5uJLgl&#10;2ZJ4J4mFsBJIWlDEZCmRS52sfSf2z/8Agoz8BvjZ4j1z4K+Gf2fPDf8AwjtheSy+BdWsQbOa1dZt&#10;/nQudot1dd2VVQXG1SCMEegf8FLPAHjP9ojVdRvfiZ4y0Lw3498I+B7u68Sa6l4sKeJLm1TzjaWi&#10;RyKhWOIrH5rjMh+56H83fh+Pht8QNf8AsnjT4hW3h+3FnmO4t9PaRXkDqiw7d37vIJcszdAcZOAf&#10;arSnGnaOxrKMJaxNrwp4M1XWPjfp9hJqF1cR3s5l0+PzmknDMxwGIHzdDk57c19WfBLT/H3hn9of&#10;QdVshfaStjftp2raloMKWM1yrwmC3tv3myNzIxjQrIRnJBI3E1jfAz4ifsseLNWj+HniD4MGK88P&#10;6WsHh3X/AA7qHOoxi4JWUSIwaGVwx3gtyf4RyK9N+Bnxgs/jl8V77xDpvh7VJ9G8F+NdOsPCPh77&#10;cu+4khladpJryfcfMxCsiqy7SQiYHUfL4zI6OMxkKs6jUo7K+nzCfuz2PS/+CoPxF+F37Mnwf0Dw&#10;r4i1iPS9Y8Sa9Jqa3XhHSYF1azt1tZ4nhR8BDA7yqJIy5UgNjsK/PDR/H3xT8dT20es+F49P8Jtf&#10;27W2ueKpJorMW6NIUWfaWym3eFxuKg7VPr7D/wAFKv26Lr4p+L9A8LL8JbHwnp+g6bfafpdtcNHd&#10;6jcq8yK80gVmWJ98G0L14ckDIx8qaF+0nLoGprHrmiWXi6LVrCSPXrfVhJHGJHGE8rYV2PFhWVyG&#10;5zkEcVi8tqe0i69NNRejvc0UuaJ9wfFnw/8AAj4LW0X7Sn7GH7Smi+OPFgj+ypBa6dI0dnM0eJY7&#10;eLy1aCNRxE3QBeHPQ/Nf7GX7NXhn4x+K/Gni/wDau+Ml78PdJ0vR7qVNTv7cl9Q1Z1Lx2e1x958O&#10;xzzxk9c10Xivw58IvgxZL8P9B+IFrNfHT1vbLVrXWfmFxIiSfZZogrLgBmCSRsoPAbecset0Xw/o&#10;vxY1Wz8A+IPhjqctnqFtCNY8Q6W0s0SXT4KXUj5wqxhjhenOCGHB8+XEFPB4vmrRvBvbtYJe6Y37&#10;Bfwm8K+MvH2qnVNeguLqz03ZPpd9dTRW96xMnkqDCwYuqx4WMBtxPUcA5Hxv+JNx/wALZ1H4sfBr&#10;4O61P4R8JafH4fu7fxBeC4urK9kVzIdwzIuXVsbcEYwSpJFUPAHxm+M37Dfxf1TTfhxrum3WqLpE&#10;/k6g2jxTSzQxbj+73AlAVXJOQcBRyMbvFrP9qHxjrvxY1j4j6vrFvb61q7NJfJFCkdtcyOgVpJIz&#10;lGJ5Y5GSxzkZxX1WEqUcTH20I6SS1/I6KNLmXMUNO8B3HjbXNQ8VeE/iOl9a6fse4l1KQ212xfAM&#10;YidmLupJDBGcYBbOOa7vwZ+zV8YvibpF5rPwR8Geb/Y0fnanqU11FbRWyqVI2SSOokkzxtUMw47k&#10;CvLtS1jXvG3jPTfBXwslkk1zUdUiSGW1UKJ7iRwqLzwfmI5PHrWt8SPCvx+/ZG+Pa6b8SLiTR/E9&#10;jced9s0+6SRA2QSu6M7eG+Up2zggDit60lrCD1toYyjbQ2Nf+OH7TVrq81r4i8caut7EwS4Fxy+Q&#10;AOSV54xz3or6Yb/gqH+wqiRR+Pf2TdS1bWkt401LUrryN9xMEAZuSDjjjIzjGc9aK+e/4Xv5I/ec&#10;fLU7H7BeJf2ZP2VfiPH/AMK01n9nPS9H1y8sWubO4srd41hIXO2URMDGfvfMVxmvNfFX7P37DHwS&#10;0yPw94u1HxE/iC38sTXHh/xDdrb2mcDc3BZGwQ20J0OQcVtatZ+PtC0yfVr/AOIKw/uWM7arpUck&#10;rp1xuTGOe2MHHTmvCfENv4G+JHjNfHnxH8LrLd2OyGG6s5bmxWYbCAWW3kRWbb0LKSBXvOnRpqx7&#10;8cBnX2Kx6R4i/Ztm+HjW2uaT+1p4rXS3IuLpl1q3naC1dN8WVnkBPHJ3BeB0644PwT8XfjL8UL1k&#10;+Dvxzh1K1stXW0XUNc0tbhpA5VDJtijA8sbx97HXJIHzVT1nwj4S8feIftFlYeMzZ3BW3XS7DxAw&#10;tixDYCl4ndTznO4j16nN/wCH3wy+FnwV1DSfhjd+HNc8NaX4juj5mp6trkUMcUoILZmhEALEIcKy&#10;53H72OKzdONtDCrHibDRdpJr0Q7Sfh1+0b8ZdU0/4jWHxR+GeqXNjazWen6fc77TzSvzMhQFgZTy&#10;eTj5e/Fa/wAFP2dvibpmr+Jv+GgvC+m2d5capbXy2ViwnjnUJcqrHqoBJGDnp24rsPD3wS8JfCH4&#10;j6jBZ+NLzU3ht4ZYxeXUJhHnJiJhOY5NjAB8hjgbxwcgnpLj4l/Hbx69l4l8I6T4fvbe6keOaDUr&#10;5IXlhB/dmM44KlnDbjgHAAGay+rwraSN8rzHMqj5MRqn2R8a/tUX/j3Svio3hL4Z662qvcaZdWVx&#10;4d03Rzm0imj2nBUZLsG6rhguBz0OH8IvEfgnRr241XxTo+sxalpcNxZ2uoWulh4BIUaNWndiNxQv&#10;2B5UcE19YaLpHia5+Jd5dQfDHRNO1rUFmW61rSfEEd0ytsADArgqBjDYU4AOMYrS0z9jPPwP8YaX&#10;oUP27XPEMTR3V1pswmt9NZ5Vkcxxksd+FdmKYILEEgHFfIYrKcZ7ZRlHTmbuui6fMvFyqYWpzxR5&#10;N8X/AI1/Cf4geFvDFvd67rK6t4Zuo5I7q/0Wd4pZGjwJnMaHg8Hj0wDXyp+0r8UbjWPgdrHwg8dh&#10;rcaz4kS/8TeJLiBmbUtjlo1gVeV+TYqiTaFWNRwWr23wj8X/AIqpZeMtG1HwXAtrocN5ZWNr4mt/&#10;l1C3jLOIVLLmSZZAgEpYkLNtUc7q8a8LP40+IHh+HxZ8XvCP2xbm6aXStEhszH9ouid2QoOTGj7u&#10;nHbngDbB46WAqTlFJc2l3vYwliI46Sc42adzyjwDqnhf4b6Ta6pbeFpWtWs5LfRrW4jXNpajdgyx&#10;gMTvkIyRnOckjgVy0Xxq8f8Axb+IcNx4A0uCDw74TuJfs8Pnfvrj5gC2yIKsYDSDbjBPIBOw49a8&#10;deJ9P8BaXqHjb4iaBpP2yNLi1+y6U0ii0XZtW3Zlc5k+Y5DcDcCemD4n4N1zxZpuqalf+DvhnDb/&#10;ANrRSafCtjCdqqw3ojMzhMqqljgbyASTXpU4yxmFcnt0OqWHqYqnzvoN+JGq+Mba9jv18LzzaZLe&#10;C9mt9VuY7iPz2/c4kIkJBBQk5P4mu6XwRe6HAvhrwl4a06ezvIJrqTU9OuDHcfZwkjYd5GCxq7tE&#10;hdSMq0gAAwa86+PPijxvpmgXFwLzTn0PU9AaR7eOE+WtyY2bc+GyxXK84wSW45rtfi5EYPCOpWvh&#10;WysYdTGmw2bRyXGJmt/LQyStCrYjQbVwWCjp1yBUSpypxgnqmVCO0TIvbDwoNK0DwRruqLo95NDN&#10;eQ/Z51mSDg5QuTlmIXgq7AAepwd/4Q+PPDp8Laj4Y0u2vrXUtNtmv7VtV2SG7jZdxYsVyqbR93IJ&#10;355rzH4iatpnw3+GegyXPhqUXz2rLDNN8n7xVZCyq3zFiHGGbgDoOax5dU1zR/hBrPxQlLQ3l9KL&#10;YQzvuMVtJEqqAcLynK9CDjOBXbRwf1inyyehp73s+VPQ77xZ8afBvxOi0TUbzTLjzo1lfUpbWBNz&#10;jy2VIV3EfxbQeg255zjMfw5sdP8AiV8QLzWfD+l3VwtnoctxGssJMEYQKo5fnBbGcAgDPPNeD/A/&#10;TvEnjzxBpvgK21eawspJXeW+jXcyADhwx4iwQMvxgE819TeFfhi2gfC7Wvs15rWh+HpNJewlklbd&#10;c38TsAzImFZFLIzk5PyqByGIHNOgsNJRtc5pP2VNyex8+2N34n/aR1DxZ4I0extpdeMPm6Tdafbi&#10;NruaJVJgZgAzLIAxXP8AFtA614fZ694mtUMd5brby2rFGVrdRLGy8FORkc8Yr6Y8VzfCTwJPDrPw&#10;g1u605pV+yfbIZi0kYztlaXliueGXBJXkDpXzj8VtE8UaD4o1aPxNqi3V8919omuGkDSTeZkh2K8&#10;Enhj7t+A9vAyp1oqTjt3CE4VI3R9DftR+H9Y8PfB/wCF/wC1Z4P+Jk0y+MtNltNU0XT9UMP9n31r&#10;hC/kAjaroUJIHLZPqasfsTeIfH/xi8fx+JvEVjDqltolzbefqV3p8MlxEzSgLh8bjwH+XnOw5r5s&#10;tfEXibXY9PgvtSuLu00m3bybdnLJCpOSAOgzxnj0r75/4Iw6F8VvEd7f+IvBXw60vy7zXNtrLLo8&#10;kthHMlsA8jjeBgggkD5VLlgAGKnTOq0KVGVVaXstr/h3CWH5qdk9T7a+OulfF2yjudTXV7i/0tdD&#10;8jVLd9IWGN1MQcAKIxtyCPmG7DE/MQAa+U/jHo/xT1+5s9J8N/Bu1v2vlju5JL1RmzUNIRbeY7AM&#10;cMdvOfl4Bxx9cfti/GP42/DbwBDqXxQ8OaHpt9Dp8lpYS+HdUi+xtFICTA1m2HHI+/uZgQdpUHFc&#10;P+yx4b8QfHi9ul+JHhO2s74aRFrVvqnnsVETTPNCPKl8xJMMxxvXAVFHIJJ/OcxrOvjOWlDVWsmr&#10;bnDUweNjUUOfmZ846Xe+J/B1/cp4y+IujQ2eoahaK2kbp7jULcoW2LI77PLiBOCQzZO3AypxD+0B&#10;4P8AFGu634b8XbNW1iz03T2bVoYr6E3emzwyZmXLbMBhsEOWO7gAs3FO/as8O698dj4b0ay+G9r4&#10;be10y/1DUtWs40t7XWpvtGyLyVWNcSNhMLuYkPnAAJr1L43/ALK/xIvvGWjfEP4Y+M4YNZ8PeH7S&#10;WO4sb/dcRXCOY3gnzlo2fY3Ei7PwwKFgMR7ZVKfazilp8w+p46crxTfpsePfCGbQ9e8H+I9Zg8aQ&#10;2MmmQpewWmrbnkebymYIquWaRt+Ewm9zkYwOR6Hp/iie40zRtQ+JPh+xvdU1rTUOmwuYgjOyZCqj&#10;OQHDL90AuBuyvOa6bwR4R1P4P/tLz6/8XtCVtI8SRReIF8QLpuy5sHjXm282P5Y8OcllRSwXIChu&#10;PO/j78a9R1H9oXTbbwVqsmrWM0d1bCUaVEGmlAXy/s6Rt+6kwSQ6heQOBzXi/wBmyjmUYO6530fK&#10;0kvyZz08LiqdRc8Wrnf+Btbn8P8AhHwj4f8ACXh2S48WQ+LNevVksoo4p4hJb28dvmdlCBUEcrBW&#10;bH3iMZ44Lxfa+P8Awh8U/FWlfE+2u5o7SdZPtMOn2+29EcmDIFmDR4C8lE3cNgAjmqv7P3wW8Z/t&#10;mWlnrviXxfcw6P8A2leaTNobasbd7a4iSLN1Cisz3GyJhJIZQNx+VMAEVwv7U3xU+Ov7PHxnvv2X&#10;3+JGral4fihhm8PtquoLcSyQSlh5jkKPLcjd8qhGUEA9K+urZXHGygq7vy7W0sek4/WJR9qttjvt&#10;J+Ingq4sYNO8IaDpa2dvoNxHbyapYpeOt15vmblMS4jdmyo3FcAAA9M+3fCP48aT8H5tMu/FVpB4&#10;id7H7XplrLHHdi3uhFGrjypQzIjRoi445j6HFebf8E2NF8K6h8WLj4V/Eb4e6Y99r1lNJoGl3cjx&#10;tJdx/vPLLhSIiEhYjcmcgA5B59O8JfCPX/APinxB4v8AFejaLeW9r44W18ReG/EC7vslpOVPnRyI&#10;IzBJtjZUkLPHID9wY+bxs44dwPtqE1pGLu7bv1ZniKeBo4qHtIvlWrt/wTvfCH7XX7Mfwl1vxR8X&#10;7D4I2skHxD0+xOpeH5tLtvs6XMCSRSFGHKK5Vd5UA5JY53Yqb4FfE/8AYy8QeGbHxjq/i7UPBviy&#10;PVpftHnX7xzNlT5aRyRMMrtbAbjqciofFHwg/Y5+F3wn1b4mXdpf6nJqnia6trfT47jyJ3zIzC1W&#10;0kixbhFcdWIOMsEOQPFZ/Bvwu+IHwY0/4pad8MtQ0zw1da7NYaPa6X4kSHUJCFcmTzbuC4EwIUEK&#10;saDKsQTg1hjqlTMKydenCVOmnZWen3MxrYjB4qspTcbdFZ6Fv9vHxH8Nfhho998SfhZeRahr/wAS&#10;FjMOlx28995ywF1kku5WXymlLNuVMZUiZjksGPzlqHhTxnpvg34f+JPHXi/UILe4uPty2vmKbOz1&#10;BzH9m3RFCpDDY7YD4STOM7hXsfijxLp+heDNR8LiOLy9EVYNLsZLpJtSkdgiK8jRW6IIz5jFmKgj&#10;y25O4BeB8f2fivxEPDNoPEGirLpu5LJdw8ie7guvnGRkIu4LEjhvm2SMF2sufMw+KqVpOqqfJBve&#10;99NkkcMalOUnZWR6v4n8QwfDjxR/Zkeh3n9mujXMl5ceGQ1vqt1uE8glupBEI443UsqIrHB2qQRi&#10;uV8c/E6DW9X0u5uNQmtNait5pdN1GOS6b7ErL+7McbqMZC/MFXBVfmJGAOW07x74l8W/EHVtI8T+&#10;JbPU9DZbu4/4qB2hCxJtAW3RWKxNG2JIiwYBotrFhk0/wTd+KbT43+H1stP1G4mm2z6busyPPE+6&#10;JbhsMAgbIXdwCGJBGQKeIy+NStSqSlZrd2/q5M8P7Vq+3fsdZ8RPid4t8Rxxj4pRWviaJo4YoLpk&#10;SNXt4yNkEeQzQqQCPkIDHGTwBVx/g34j8S6NNrOhfDmz0G58fax5WjWOpSrDHBZiCS7dxNMVxGPL&#10;BwdgK7RkhsVseKPDV34Qi8Q2Gt6fDfas+m3sq6jqFun+h6bDaPcxrCg/ds+GYEhjjbjJIGOV0uK8&#10;0lbfW7vxQt4h0VJ7W+0jRY33F3UNFO8ybyh5iLjGWbBL/dboy91I4uUq/wC8jF6XVr6bmdPC8tT4&#10;rnuX7Qfw3+Edv4U8P/EDVdU0ye08YaPDpnirVPBun3bb9QtN89rbxh98Lea0n8agJ9hcjbwzef8A&#10;7Z+meBm0iz8D6HoGiW/iDwj4fh1jUPFXg3xHE8wMj+YqzyL5atPEJIxtAZsDap4UVq6F8btH8CeA&#10;NBs9F1OZbMZ1exbUbeCTS8qsyhJfmRUwryrtXcysMKAWIPk3xZ+M1p8XPEXiHVdI8MaXoet+II40&#10;up9DBW01KKVSxZhhtgCmMbSQwKsS+Rx6i4iwuOw6jVw3I4tJOysrPf8AzKUv3jR9L/DP44fsPfGn&#10;4X3nhX9q3xbfT2s3huxivoPDOmxXB0e9s43ijkEpXzHilSOORBGGjAfbIVJevNPiL/wz/wCALWx8&#10;JeGfDGs6gPFEMNl9q1TSbGOO4iZ2aK5VDK0iMqfKX2YU5BKgYr5o0CLSrfwks1l4bvI30lY0mmju&#10;Gmj3PDm3lEflq8iO6ZchvuTYHCiu2+FvjrxheftK+Fr82H7qxvofD89lcaEJLK3SXGVhkeRtsjqS&#10;RuAHznbyAa+ip55GdaMVBX2v93QuV5VI6aXO1+GPxr8CeEf2ctP8BQfD7XLS3m1S8j1TVoNJQ2d7&#10;uMknymK4QSYfaNj8gLn5htWqHgzUvitpE9xujksrTWdHkt9BbVNUMdsLZW3STTLK0mxADGVjCtku&#10;VA5xXX/Bufxf4s+I+ieE/hL410q0tdF0lta1KPWdP8+GO5ErR+VFGgZhMNr52hQyOMqTy1f9q/4h&#10;/En4fT2+u/GT4a+F9S1DxN4dm3W0dxPciyjglWXdMkpPlzCNsiEsAqumEwMN8znM3i8y5FyyWz7/&#10;AHBKEVO6XU+TrTUfFGh/HK81rWNQtLjS5NWuNKu9QkjnSKSISbJJxsKyBON4Xp8qgo2NtUvhve6t&#10;4C+PWi3F94ht4Guo7yzjvbG6O2ESKymQbfnXGHIG0HOMA13nw48KWnj/AMLWo0O187VdLuHePS9H&#10;8651C7kw5xMkjkbSY3by44gAgIYk81d/Z5+E2peM/Hdx45uNNur280W4j+w6Xpt3FYXDvvPmgKsb&#10;NlV34ZcYI+buK97C8yv5Lb7jvi30NH4ZfCrw98Q/7S8Q/Cb4a61rGpaZZyX2qazc69eaZGbiOck7&#10;J3aMbghV13bSVwxKsCpm+OyfED4l6X4W+HOh/FjVvGUjahJC1p5xurbRZmlZfIF/I7CR8KpOGXjl&#10;8DmvUdQ/aV8N+D/g94b+Gcmnz+F9P8VX72Pia/8AD8kkcmo2tnGkYeaVmyoZyA2wBlMb4PzYHivg&#10;Dxv448CfDKztNBH2jwxcXltcQxjTd32XEn7uR3OGjBYEFw2drHsTnhq4mUYylFat2SbehjKUpPY8&#10;mvda03xT46u/CvxdhsWXw8ZIUvFjZZH8s+WUEgYb+csN6k5AHAPy818UPDOparoTNp1wuoRXFmlz&#10;bSR+WkdgmWVmkU/NHmNIWyOGD8n5a29B8Fal428Xap4p0y6h1Kx02ET6lcPJkTNI3zsAzFidzFuM&#10;9O+c1tal4G1/wD4NtfHlnDbyWsl1cW+pabDhriz+UFXlQjG10DMqsTyrZGeT7VDE+zqctrtb22Nq&#10;dTlOC8OxWPxI8J6X8I20zSNJ1jSbiYJc3NwqLdw4LeYr5w+SAd390DHGBXV/ATxX4G8Y6Nqvwt+I&#10;Ova1a6lqEsNvY31ndgWNxGkgObgE/MVXdsBABLZLIBk85rfwtXxNNLrmhQSXFpdW8Vxpci2qLK1t&#10;tH76QAkE4LHy9wPdjgGuK8bafcWEtjdX9lDCrMyWTWs29Z2QAMepAKhgG7A59wPWcoYmnZb/AJGl&#10;oVtUj1i68M6joOtt4esnP2eC4jFndsyxyI4uFKzIIWOGwB0Y8dT3rFvfF+oXOral4gXUo7ZU1iVF&#10;0tGdZCVDAM4cEHOeTuJJzwBjMnwg+P8Ap3hRPsWp6LpmtXCwt9hkvBiOF2UrudiADtwcLjBJ+oO3&#10;c/s9eKvEXwK1j9pDRNTs9QtdPukbxRDYwOs2mzSE7FK7irBiSdyjAHIAHA8mNPEOo4VY6LbzOZxn&#10;7TVGZca6+gavD4k1aSa4sprH7TDGqtGZGZfLSQ5bIClj0A7gZBJGTZ+P/iP4U+Ld18SPh54r1bS5&#10;r+5a+s7uPVSkwdGV/mmL5LhgCMkkkcZNdNdeOdK8X+AfC9z4j8K6Dp9noNh/Z8y2eoeVc37bkZmI&#10;ZpGjbb3CbTvbgnpteBvhz4B+JkurX2lal/wjekR/Z7aBbzX4Y4Vlljdo5Cs/7x0UxnzCpO3cuNoZ&#10;QPWy3DKnraz7XNYx6tHfv8QPiJ4psvC9r4l+DniK48O+ILb7QNQ8QWQuL7xFBbyPK72935QKosjO&#10;G8ts4Zy7F2Zq+zf2rP8Agmz8Kf2wP2ovHGv/ALOUlh4Z0rTfg9p/iLwlo+n2MbS6jdRFPMi8hsMC&#10;Y0dfMIB8xk3E7q+L/AXx7tdB8XfD/wCHnxo+NreLvDvgmWKDwzfWMUkreGYTKrFo45EEdxtxkwt8&#10;sn94Z4/RX9oL/gtB8Ivg9rlj8VP2Z9A8I+JPEE+hf2VeX2q+FbuwEFkshYlYkuAihvlJwx7/ACKF&#10;IP2WBxFCN0nfydt7p39DnnCSkraK5w2sS/Gv9gT9hPw78NfinDY3mkeJLGTU/COg6DHO2qWmrIwl&#10;hvr9sINp+VWiXeE8tMdOed8ZaB8OvD/wo1DTvF/j/wCKNx8XvGMmna1onh3TdNmtV0W+lCSNJNsY&#10;LKZUm/cyxoWUbRhWBFYX7fP/AAW40j9rr4E+E/Dlj8PdP0f4geF/EC6no/iPTr6X7PbLHhQ6WrLI&#10;p3BsfNKwHl5HUVzlh/wV8+IHxTh8Sal+0hoOkzXPiD4cDwrJqmj2P2eY3So8lnfkscxvvdHIiwGC&#10;qAoGMViMzp06doP3m3tsu3yMalNxkfUE/wARbD9kDwx8M/2/Pjp4EbRvFE+sP4X8W6Db2YU6tpD2&#10;xja8MUfyR3LKQ5y37woeuSa0v2hv+C42uT/Dvw74N+AniGe41DxAftdrrni7w9AvlaeHMYdoleVZ&#10;CJEKAhtxO7KcAn4d/a2/a68Haumq/C7Ro9U8SeH7fS0gtbe/8YG6sdPvIovLa5hhRFDuhJ5fkckK&#10;o6fJ/jT4ofFTTpdF8V6HqTsun2sdnY3SW8cDW7x/vAqgEt8hYESNyepzXy9bOMyrxcXGzStf/I09&#10;5R0PrD9r/wD4KIfEH9orw9e6X+0F4hs/EFpDcWr6P9vCJc2eD+/FttVRH5jbeCSNqY71478Nfjjf&#10;eGtBvvEHxK+EOma3b6pIzWF9JmT7E8vmMFTnDKJGjduvzIvTFdF8KvDH7Rv7Sfi2P4H6nDaw3U91&#10;ay+JJGsbdri5tkKylPMKhyT52R82DuGQRivPbgxeHrzUNZPhW6nj0mOT7HGJPKXetwzmR3JwkWwh&#10;CV2gngEE5HmZdiMRVqOTqOUtm3br0ViaSjK7R9yT/wDBWq8+MX/BPTXfg18ffFIh8R+G9V0eHw3P&#10;qiyXDa4sNwJ5BMufnChEUoM7htz2NfHn7Vf7cXjf40fE/Xv2gNK8F2vhO8121itby8j0dSFVYREZ&#10;IVZsRyMFG7apI3YDAYLb37SniP4DeE/gfpGk6Gnh7xR8Rtana41LVj5k62Nq9ogKQxsFMEiy5+ct&#10;IGYMQMAE/NWl2elaNo1v4n8ezapeWlxcPEsM0h/dqhUlQTndksMDGAOpJJC/R1KlanFQlbvobQj7&#10;3M0cnpqyapeDVmubm6kDM73VwrMViGcuB/d7AcdK6Dx58TbZtJXRtEuJZooVV5bqZPLadmwzggYy&#10;oPH0wPYZfjn4geDtT8ZzXXhzw/JpVl0jskjARW9SM46dOAQeevNcrFruux3aajpmnt9lFx9nj+0Q&#10;iUMzAnZkry23PTn0qubRXPSjUlyLQ9w/4J7fBjQviz8Zrzx58QtB1a98P+GdPkv5rbR7MyNe3S7f&#10;JtRgH7zEMcA4C5PbP2N+zZ8A/iD+1R8cpviZ8Rvh4nh3TdD1aO6vJtdL2duYS/7uE7YyQ+EVeQBh&#10;T0Jrc/4JA/CPT/gF8P7X9qjX/EOlxJrYktNFtY5rqzZrtmZZDJGRlmTOxdoCEbTlsE17hrnxg+Kv&#10;xU8T39jpeoyW+n65eLp+n6O7W3k6k8O5GkYtB5sh3q58xvkAzkjrXxeOwkM2zCbk7OGi16dz5XG4&#10;6U8Q1Y9Yn8Sx6L4HuNJ+Gd5a3uk6fE1tO1i29QPLCgM7/M8mSBuyR2IOar/ESx8NWvwavPGb6/o+&#10;ua1a2Ul4mmeIohMVVX2nYxU4TcABs+8SeM4I+W/2iP2hPG+l/B3xF4Q8QXtn4PPhvUI7KbS9LtUW&#10;TVLrzPMLjy5OAQAwwQAuRhuK2NF+OnjK7+H3hb46eHrDVLjwfFYvc6sts7KBIkiqIZDsO6Mzg9xj&#10;IzyAW+Jj4cz+t8/t7RcuZp9u603ZpCpLlWh4X8b5IPEP7Ruh/D1pbXw/p1/DDH4i1SzuhokczXMj&#10;O2xThY40RQFVslixfLeYtZfxt+BH7PngCWz8E+IrlY7W8lJ0HxK2oR3hSxedjHcyNFmPYdjYC87S&#10;CVGQBk/Ez4h+JPj5p/iTxX8ePA0Gg2Kauhh8TiAy3VrgEQ2MEe1Fn+Vy5DOD824tjCj0LwH4q+Hf&#10;7UH7N2kfBPTtup+IPh/DKtk19AkL6wzzFwRjJJEe5AjOwBGcmvouSll/M6dS9OCfut3v6eh2U60l&#10;T1PPrzx3pdl8SLC0vPjFYaba6dYw6fHHp9i4RobcHy5FEKSIzHJKsQMhug4x7j+2H8Z9J8HzSfGz&#10;wpo3iTVobK1tYtA1/wAPtGohaSwQTR3M8UjtC6vllOMf60AnJxj/ABr/AGRfD+s+ENF8C+C9TsF1&#10;z+xxH4zutNdWa1htriLEY5wJCZlQDHzbOSArV8x+FfF/iDwZY6v4C0jWtQh8P6is32ixjkZfNVCV&#10;jmnt0JSQnGCox0PPp3YGpTzOhGNJ8rSu4vs+/wChnL2Uvej1Pqi4/Z5i/bZ/Z68J3E3iybSLqGxn&#10;0fw6+tRsZ9iI9y6PL5QdYlmE8RwpPyEAcCvMvjZ8Cf2bP2c/gR4f0HxR8F9Uh8SzN/pWsX8O6PVr&#10;pJAJYYZELM0ZHIBCFCvIG/nX/Z0/a2sPg58BNPm0Pxbb3HiXwrcibw14Z1axjht7tZHaOeON0QNg&#10;RSyvuMgI6behHtXh7wXef8FKfDnhH4y+P9N07wnfeF/EaR29rb6hNIGVnTfGkJVAqMoL4Dsy+Sf4&#10;WxQ8bjst5p11anG9rX1XR2sFP92j4d8IQ6r4El8P/E/TPBmtaToJvriOCcwN5chULvaN9vzYEg65&#10;GeMnBx9Z/CHxZJ8CI/CHjnXvjJpsMni74gN4gbVNPto7dUmnspVKKJpCHRSVjwSgQttwcHHof7b3&#10;g7wh+yX8GtU+G3w2WXXvDuoeHDGmhzB2TRrlj8t7G7ZMkbt95TkBl3AjewPwbJ4g1LWPBHhXxX8Z&#10;JNRvdI1DUHhurXT5o4POt4pg3mwgoywEyedHkKVOw4HUGsqzSGcwdea5XGWlt2l3T/I2jaoj6v8A&#10;2Lfh58UPFf8AwV28YeP9Qs9JtdHurO8utQ1LXFt/INvM4MPlKTzJI4P3RuxvPTmvpfXv+CYP7Hcv&#10;xm8VftbftJzafe2OtatNDDpOkXnltp6rHtF88a/MWJSSQjHCtu+Y5B+Vv2UPiD+z/oni+6+F2reJ&#10;tS/s/XIYdO0LxFqEabtKs1JlTz2l3FeWaMyR4HzBgu3cD7R4K8D6hqnjaTxnqnxm1bWNNg1CS0tZ&#10;7jTbm40673bVSNrgqVI2/eUkNkIfmycfSVqzlhJTgves2k+9tEc8uZbHNfFj9hr9jnxj4jbxN8DP&#10;hx4gtPCsl81jd6lqWpRRxXsYjA3I8wMiqSpVhhxn5jgZVfJLfx18Tf2ffB1n4S13xTZa18OL+Ew6&#10;VFa6o15NYZQYgkMWySSNckb1IwckB8FDjftP/GD4xfC3wtL8MfiN4vi0/wAN2Orf2lp+j/2WJne4&#10;35W22ttfyFwcq5YAYXBzTv8Agln+0N4L8b/FuH4jftRapDeaX4XvIpNE8IxWsSW9x5koDpHHt2wo&#10;qsz7FIB246YFfm8MurZherjakZQk1otov/NE803L3jwD9tXT7nU9W8P6/pPhixtI7fQYoUOn35kB&#10;2v8AMW3IrlgJbcEEdwMnAx4Jqui3OgtqKeKNFkttQW4Eaw3aFfJ7s3ox6Dqepr9IP+CrNn4J8C/t&#10;Max8Pvhde6LHo/jDS7aO3kt7W3SKaO5nhuGWRiW2mPdGPMXa3ygEcGuZ+Odl8FvDPhrwUvxH+E2j&#10;6hp6+IDHJY6pqwZBdW8YFwVa2SMfZ7j938uSQ0O448xs/bUcVDA0oQpLmgk9vLb7z1VWjRpJM8C/&#10;4JpX/hjwv8Qdd+Ier/DCw8RS6PpbS2d1qGpPapY7T+8lRgVG/ZkAlgQM45ryv9p/9oXWvjb8Yr/4&#10;hX2jeZboqwafY36LJHFCq7QjAj5sdmYljwSzHk/Vvxx/Zvtk1mZ/Dmr6eNJPh5bjRLbT7f7PcSSJ&#10;bgtZhA6L+6O1Nzgs64bksRXxP43i1XRtfl0n+ySPOPybozuDdwfcc/lWGU46OMx1SrLRW2fQ8+nU&#10;5puR7x8D/wBgbVvi/wDCrR/iQdd+yf2pA8n2dmm+XbIyZ+W2cYO3I+Y8GivcPgB+zt8boPg34fS5&#10;8aa9pbfYdwsYr2MLEpZioA2HGQQcZ4z26UV81X4plGvKKqxsm/zF9Yl3Puhvjf8Atv6IYtP1C28H&#10;6vGyEKZInjMmBnk5IFZ1z8dv2gb3T5dc8YfstaKJLiMxXRh1ExvgZAIJGOex61LJ4D+PWlweV/aO&#10;nXG/mRft8nzjPYMB/Os3XpfjnHaS2yeGLy6gC/KiPFITz25BIr6Z5lGXRn7BHLY31aZv+Hv2ovHX&#10;h6zWGT9mDVrVYSuBDqUTI/HUFgB070nxF/apu9b8EXtxrX7P3io3AhZLdG02C78mRlKLKudycBj2&#10;Jxng1y+p/HL4o6dYx+HPFfgHZatGpH2nTZCRj/dbp+FdB4C/aKW9glsr3wbHbKsPMsIlj7Y5Vkbb&#10;j6ms/wC0pqVo/kdEsmpyjeUV958W+KdX8caZo1v4Z8R6xNp1jZ3DPb2hhntxK+GRpGLAZYqxUgYA&#10;B4ABOfrL4X/8FENFXwuPA0vhe4h8M2ulwQWsM11FJG0u394/yjfktuIz36muu1Lxh+zj4n0t9J8Y&#10;+HrWeaMrK8lxcRghwNw6heeOmBXnt/8AtHfssaPBLoY+Gd9eQ7iIY7fwz9oD/wDAlLA/nWkc15Jp&#10;S6nkVMnwdCTkro8u8X/HVB8Tbi38LXurWOm6lcPbapNCip/oZ+bbtWJym05JkBywGOBxXY+JP26b&#10;m4u/HHw6+Gx1CS6ihK6L4hW/mBS1MSkuygAMQTvL/LnbjOWAPQXPxC/Zi8ReDL7U9J+Fjadq32G4&#10;+y2uraI9rI48tvnGQBIBt52nP0rwP453/hTwbYab4e0/wXc6BH4iUvczIscTOpdXMhJU8EIkajdh&#10;RvOTk46K+IqV4pwe2589mmHpxqJQldB4cT4h+CtHsdVv7+88R+INeu2jeS5lM3kWaBXf0BYtJt5O&#10;0M45JVguf+1R+0Z4p+G17p9v4l8H6XcWbwpDpWm6jJ50KJsxulAcoERixGVOegXGCeU0L4n+GvCz&#10;arouneOlj1LVlkEl7Hq0plhX7qQxSFJEKqCzkEDBHJYgMOSbxF8DdP8AOuvG4vdUmmSU28mpXL32&#10;Ni8E/Kqglvm5wDu7V5X1WnyqcldnH7KnFe6Gm/ELXPiI9voviUeH9X8v98txa6a7fYS7qnlIqosa&#10;feJwh2krkscDOp4r+KHhDQRHEviLSLe3TUJRJqu/CxRxx5MaxNh5SxOd2CMkAnDCs74lfFv4bfDH&#10;4T3Vn4Bn0201DXrGQ2q2FuVOCdu9jk4ZSenPGec14hqfir4cN8L18beLdMj8Rapb6oqQy28clunl&#10;hFHlkADeRgkt3yB2reFOVWnblsuxPt5crgtDp9c1Pwb42urzwBda1eXzeTC1ndwqy27PMNzu6dGC&#10;F9pH+xge3v8A8OdY0PRvDz+F73RLrTZvltdU1S8sxcSXkgQKWDklnwvG4MRg8d68V1W5+JPj7SIt&#10;Z8B/DfQktZorWe7W1BN2sZAcIzNkqc5xkHpxWn4i0z4r69ZWfiXVb2HRbxbpJrTSLqYMZAUUSfvC&#10;dyKdpAzuzkgYJ3GKeI5ZKnoOhiIx92xiftSvc+K/jNax2fiCPUNLtA0kUijbDASilvuoTGcoGZWx&#10;1Hc159r2veDp/h9qnhrxF8VtNuppnWTSbbyp1CuCfvOYuh4wScfTNdbP8GdW13QJmg8e6tAY5Wkk&#10;tILhlhDNwx5xjHv1Fec+IPAB8OeH73Tn8J2eqpHiOz1DTrVY5R1c7yMZJU9wxPsMAexh6ihTijf2&#10;klGxD8EbnW/D+oXFtcDSvsOoRxwXlw2qRtJGhYFwvlMW3ELjjqCR3xX1Jrv7R/iP4beH7nwR4Y0N&#10;rubUtDmg1a4/s/EMNvJ82XmkRVjxnqvBOAW6Cvg/TfE8fhdjp02gLHdM+Vu3z5sI7EAnbn3IzycF&#10;TyKPjbxd4y1K/uhc+Iria0uJB97KBwPuhkBIGPqcHpW/1V1aqlc55R9pS9nLY65da07TIbieO5a8&#10;iknLNH52wAg9yOSD7Y+tY/j6+/4SiS68QTSBbi8lEkiwqVVRu+6o/ujoB2FcTbXV29sWaZ8bjn3r&#10;e0u9mtbSa5abcsK7Fy/48j2xXXCh7EI04x0RY8BeMdb8F6p9t8P393BNJ+5kaJ/voeqn1BwOK/Sr&#10;9if4E6f8OfBlne6/8Trizh1aOx1Zpre8htHsxIxFyAXbzWx+7IWNGPy5x0J/Ov4Y/DCX4gePbLS9&#10;V19bGO8kUx3H2Z5MsxwFUJnk9MnA9SByP0Xu/jF+0J8F/h54R8PxXGltfzaS2nalJq+nW12rtwg/&#10;fLEjIX+6VbJBTAbIJPz+fYrDxlToVWve6Xttqmc+KlKMowUuVvqexeMfBXwb+Jep64fgR4kuNT1z&#10;+z83l1r3iSXfqIUAvhrmKNXPHAJHA43GvXfgR8EvGPgrx7DZeFPiPdWOpX2k3QvtUh8CD7Bs/cEQ&#10;QLlTdFVIGMYAzsOeD8x+GfF37Q/ifwtb+MPE3wZ0q38N6Ldfb7m6sdBFqlyvnGEBpDLtaMOdp4XG&#10;1W3D71a0vxB8U6t4vk1rxBeX2pW7aYiadBp8Eipbv5a7BF+8k8nayxsGw2clS+Dk/GU1Ty+brV1z&#10;Sltrokn0MfbYqjLm59T7e079j39o7UvBcuhaf47+Her2Om6sk+m3Wo6LPbMjRE4eIwGX5AWGUdFx&#10;nqB1800jwV+2f8J/2nvEHi/xF4D8E6xpfiGbTTHpmn+IoVh1P7JGIWjBmj3Q7WTcFYqvzEgkg7cb&#10;Sv8Agqzqumfs8p8N/GfgW5l8VWlu0mn6tdYDhVztjmVEDEkZGGlOdnPPBz/gJ+3b8PLS28SfGjXP&#10;jCPBvjjyU03SzD4bbVLGe1TfIrw2ruWtyXVUc75ASu5dm84+iecZbpKE+muhtHO8Za1kx3/BQP8A&#10;aU+JJ8RWfw0+LH7Oeu6RrF/YBLXRWuortbws2EaGSNfLlcAkfKxG7GMYrHuL/wCEXwe+HPhnxD8Q&#10;vD9j4a8Zabot7/ZOn6lE0V7FJcARkSQwA7TlVG5hkAtwCTXkn7Sf7UHin42+O9B+M1o1xceItBv/&#10;AD5tcm1Cb+zriSGYNGba3ufmh5CkoJCpzgKteceIfir4r+I/x3l+IBt9F1691SX+2LrSLiNlgtJs&#10;yYjDBlztU7gnTIGQ3NeLHHSr4hzUb9m+iOqnnWIlhFTcU9dG90nuZ/wy+HNtdeMY9GtvENnP4k1y&#10;5vI5NDuNCuGjh+chG+07NsLyMjFShBURgk5OA7xT+zFpHxp/aG1af4beLNRin8IzfYYbfxJNJJcb&#10;hNIsQY4DIqybVPynYGzzjnf/AGaf2lfEfwy8ea54sgv7SytdBuVuo76PTZL5pplukMhKtIjOvlSs&#10;iRAhAGJ+85dew+LHjf4reIvHOj/tY+H/AA1odrPrkJm1LTrPw/8A2ZbXSyZEhlRp5cK4Vtzb9qZB&#10;BLV6VTMoYOpBO7vv0M546FGK5o3Z7x8OvGXgzwz4q1Cz+HN9ot3460zS4rG515po4zayCVFkBkkw&#10;rF9joQMkKzHCjcal8aat40+KkLeKbNNQ1S+0OKNdQkWISo8izyPmDzGWEFTz1ZWYk5LE7vkn9n7x&#10;P4nuviPrWpx6NZeKm1Swml1iyN8trBNiT7QXLOCWjDJ8wQglSVDjPPSr4s+KvwcsLfxjD4ft9B0/&#10;Vm/0a7tL6RXMYxhtssrebESy7XUYUocDO4V+d5pRzDMMW1OrJxUnJR6K67ng4utVxlS0trnpvxcv&#10;/h5rfxCl8S/F34e2bap9hF9ruh6Xqslvl4kBke6MKeTumiH7xUGA0m4j72e28UftB/Bm0+EM3inw&#10;14Ps7jVNLNpc2Npb6b5dvZqk6L5bBHV/LwzErJkZIUjk182/Cn4XfEf9oXWU0e2164XXtX122tdN&#10;1G63kPfXAjRbYuwIH7r5m4ZjtHTrTfjZ4RtfBNrbeB7nwzqUGt29x5N9b7nk/wBI8vLxrtRdqj7x&#10;3A8YwONx78LisRTwvsJ3cp3SktPmFOGFjTcJwu3s+xc8UeL/ABF448ZjxI9ja+F4tZ1RY54fDLxQ&#10;JqUc6MrAojgGNVj3YcAct1Citj4mfCP4O+B4Bf6/4ztdPt7SRTJqGnySXO2G23xrFaqY0Jd3U4Ll&#10;fmUnKj5q81s/Ft/rNzpqa/Fax2um6bHaaPHcwkRSZZPNnjA+X+FRuJJIRzwXwPQNCh1K50A6bren&#10;6bqMc4It/wC1YhNBtDHdsKfNheuSp2jdx13YVozwcoza5knrr1fVoxlRp0rRQN4m+HnijxT/AMLS&#10;1bw8uk2Mfk6ldJdxveSTxOzSSSkQSKqyNIvmiM4ZS2QHxirniWXQ/ij8JLX4o6P4w0m08R6ffC5j&#10;0+zuvltomYLGTCFYP5qhiylkAKfKCyjblaxaeHtA+FWneHheJ/aUF00Gr6bJo91NPJatI/zmWSMr&#10;hE2kbfLbL9Mrmua+H0fhzQ/Hqjw/qOrQ2ulSSSRaPcWpZrx9+Ykl3CNT97OOVLDhV3Fk+ppYWdbD&#10;qpJ6rVf16HtUcuqTw3tHLXsdx8QtQ1f9ofSb/wCH3jXTtQ8P+PG8PrFHLcSfZ0eIkKhg24+0xyJK&#10;RgBW/vZYHPpHwUs/2d/A/nfBbwT4O1691zxs9jpLyfZZpItOK3MOHUliskqbMGOMld5IGWG0+T/F&#10;bxtp9rrkvxC8Yacui61fQtHolr/ZskKoxkbF1CZSyxbkZCsSlkZRhiwbJh8I/tE+NPA2p6L8U9bh&#10;trbxH4dtobrw44s5o7RbmIl/NWNX+R9yBtsvmIcExyLu41o06n1qFW94X95adtfkbRoytzI6b9tn&#10;9nDWf2TtduNB8eeFbi+tY1D/ANk6lfwwLe3EplXeLaOUyTMfLJMyFlAXDMpdVPg+h+NPC3hvxXov&#10;i1/h1faLD5ca30K3yiFJC0g3BnViAVKAgAsqpnkkE+h/tEftefFf476nF4p8d+NbrxJ4l8xV1abU&#10;NPtri3SMBvLht1ZGMYAaQkqMEhRzjJ8ivLWx+HYk8ZeMRFFdNMpsbXU4EWaR2Zl8wwEkqqEBgmME&#10;AY71njKeFrYlywsbwfTseZKn++bW50Pxi8J3XgD4l3Gm+HfGGoS6nqaxSaW1rYusPkFEFurSO5cH&#10;ythxs3llIKhs0/8AZgt/Gfg743WsHjaaEalNdRtbG7u7eXIO5GDDcfkbePl9cEglRjxVPGUkmqwf&#10;EfUNfls5Jtd8m1lmIkuAwCo0rHAySdxwMDPHbNetfDfw3c+HviCnxIj0/WtYa3iab7ZM5UeZxtd1&#10;ZjtHIxhkxkHrwdvY0MDVh7Z2be9tC4qndRqOz8kfS3hnwt4Y8DeBtS8Hw694gYeMLy+sNQmtdsdm&#10;LKCbDRiR2LoyMvmFFGCjLk9QPB/ix4t0n4//ABQ1TWfDeqXyra3U5/tDVrcyRMI28lZiYkYbpDCC&#10;FZETahVpCRk7Xxv8c+J5fHGufDdvHWvWuhXl4up3VlbzK0ayTwLLKSgCqpfnLZAIUZ4zXkvgnx9r&#10;nhafVdM8DK3l6m0ll5/2cpItoVG+MYYBmwT0K8Mw43/Lx/2RQw2ZVK8Zttu6T2ONx5azkjpvEUeg&#10;fDb4Yvr/AIe+IlzeatqF1KNQhtLeJWZ4lWQIFj+Yq8rKe6YjZuRkn0PwL8MvA2h/AvTvjFqXipbe&#10;6/skC/0e8vo182ORJTE0e6MqWWdiGBw48xuD1rxWyHh2+8Q2t5qniOY6Ppd9FvM8kaySJv8A9SxL&#10;FQxjDL0IPPBGM+qeLviD/a+m6h4d8O+EbW40m38KrLpul27M5t7gS+XAAwQmV90oU8ANv5A611Yu&#10;GL+r0qcZu7ld27W2udftOWKjazOM1Txj4kc6P4D1DQbXxPZa1psx0fQ9NmFwIpCJY2mPlA4dCu/b&#10;glCxXjLCorPUfEf/AArZ/hjFBd2cdwrz7bS3ljOShRrbylQc7wMgjO4GsL4l3/gD4da/eS6NDqcd&#10;na6pHNaiU+VeW0EsaNIhLiRUYSkxhlADBM4OQ1eLW/i7x7pc0en2uoTWt1eMsa2drC3nXC9fMLfw&#10;qCoPOT34611U8p5pKWz31NfYuR7/AKz9r+C/wy1Twl4MufB97/wlTRxvfW99HcahbxxRpMGgKnda&#10;Fmk2FjtZsFR0NcKnim20/Ulm8Y3Et4umR/aLZooXik89oxiTB4EauNzMQryPuburHmRLq2kRSPcx&#10;faHXy3lR1+cRliCSXDc9O2BwefutlSad4p8YLdXs9ibyGy2LdJZNu2oQCpkZVbAC/wARGQR16KPY&#10;wOFlRsp2f6G1PDyT97Y6vwD8RrrxXpN5pdlGbXSdJtXg1C6MYl2afj54lDBhuIzjccOzhcsTzwHx&#10;q1K18aeMrvWtQmdL6K1jI06xtf3dmzk7LdVGAApIDcD+I4J4r134X+FrDTfBt18TfD3gnVJIZrxL&#10;i30mONpI28hg0YbKMTGZ0DuuDuSByAM5Xy+whuR4J8ReO/EDmS/vLiCKaVpCMEtvMmQeXyMjnkjv&#10;XpKMKMttWdnsqcdImR4L0251qWxt47u2i2280nlTNsAZW75GMtnA6kkduM7sWl61rBjGlJcSWlxq&#10;kNjiFVSM3EgCoMsfmJ9h164yKp/C7SrW20PWfiZqWnRpY2qeXpNq+4yXNwPukZOOW3Mx5GFZQBtz&#10;TfBN/wCIdZ8QeHNMn8Vtd6fGZtU8gyHZbPAjysHAxl8Qk8EH07VsoxnLmYlTlKVomtf+KfD3hx9U&#10;1C306G51AXklvA+Qdu1wi89gFXjaT09aw7TxDPe3sNzr73Eu4b1C5+7/ABBc9CMDnH54rnPBvgzx&#10;X4i0tvEaeGLqSxm1Fbb+0ipjgNwyu4j3ZGSVR2wOyk+tfQfiv4MeP/DPws06HxVceGbqDR55DZza&#10;LfxyXZWRYyYzsB3qfMLAHH3WweDUzjym8cPL2eph+EdJ0KJ7DxfLf3FvbtdAlr6FoVjjVxvw+SGK&#10;8nPy5HTJ4qj4w8R2GuJeS3sd95F3/pEOlqwUMxkWJSw3FYx8xw2MndjGTXrGl/DD9ofxf+yureEf&#10;CEXijwpKsd/J/ZizXNxpqlj8jBEXarKdxUFtu7tVz4hfDbx58Tde8N/CebQPDs+ratp+PD91oUwj&#10;WdY4yGgkOJFJyhxnBV0GWJ5qaWJoUpcqkr+pn7Oipct9TwnU/EXiO18PWtkblVs5psWtmrhtuFxu&#10;CgcDPc8nAqO58CeJF0ez8b39jdPaXNwwtbz7RnIiYqVUbiy4YEBcDkHaOpr2TUv2Ff2pdO0VtZu/&#10;hG7/AGaJmkvLG6EjWsce0bCN5ULubsuSd4yeSvH3Gj/Fr4b2dnb+IfCl1NoupzxXljbXEJhF7Gg8&#10;zzNgYFdu5+uD82Peuj35XaFUw8Y/FE4ybRLrSr6PXoLeS8aCb7V5axNIqsvzZYEHK5B3EjoeeCcm&#10;qa7oR0oXekI62Udxj+x7e4HlwuV+8fkUFto69QG4PJrovGvxb067i/4R/wALWPnRSwlVht4cNJEQ&#10;xIzgtgjqc9vWvPNfkubW61O3uoLe3ihuFlSzgvBI+doHzlVHKjAOMAGpgvd1MVh6fXU9P8NftMfF&#10;rwbcXOs+AvFcml3Fxa/ZprtYVjaaHGwxDGVIOTnA5weeSaoeLvH3xl8b3MkninxZq8n/AAkYhiv9&#10;szw2nlrxGsiRYURooyq7cKBhQK4bwLPoo1jTbzxo009rcw71hjk+X7xAHzEYyRySeM1u+MvEvjzV&#10;NYvtI0vQl0mxsIQ0Om2qb9kJx/HkbiQTkkdDgAdaaiov3Vb0NVh2vgQzxRa/8IZpU3iOfV4765kv&#10;DDJdxy7968DcGPLgE++Mc9q4z4g+N9W1R9Mi1eeO+itOUgkXKxc5OcY68/55rQ+Ivju4+IMGn6bZ&#10;WMlra2KtFJC0m3c395hj1x37V51NqEHn+VbpIZJD8sgbJB7Y/GumnzSldjVHlj761Om1TS7hL2TW&#10;rjTYYLOaNZ1WHyx8r8jjd6dsnGMHpXuP7C37A3jb9pP4neIb+2Ey+FfCmoRx3mtWcwhm8yaTZbyR&#10;q45VflkfoQo6521zP7Kn7KXxW/a2+Idv8LPAWraXa2tqpfVtb1iYR2tlEpOZHbq5Yk7VXk5z0zX6&#10;mfsS/sM/EX4CWzeB/GPjKKHR9SsZnt59JtZs39zt8lJmcHbswAd0iKoLJt3DAbzc4zbD4KjKEppS&#10;adr+nfucmKqONPliUdB8DXdmYfhp4zbWvEWtaHeOq6oZGkkdVA3YM7JwI13lt2PlIAO4A8t+0x8X&#10;Piho+oeE9D+H1krSXEL332lrE3YVQZGgZjsLKEhCs6uF8sngHqftK78B+JrjwTo+ieCfsGoatb6k&#10;zeNta1KBTcSQ7cbbYsimRuQFxsJI49B4V8Qvg9f+PPFVn4k0v4wwaV4invxeap4d8bWc1vPBaLvW&#10;OKFwVEiJgAggBgeoYc8PD2DwscMsRCFpzSu3q31PlZU6UZXPGf2lPFFh8U/BWl/BT4heBo73XbjQ&#10;mvNS8QafYy/aLZ4f3gaJG2hsR8fPtOXOQmTXzt4i+M2t2Xhay+DC28dh4a8F2pu7jw/rl1HbHXCk&#10;28jgrtdwCxXf82wgFjtB+1vEPx08ffErWW8F+I7Hw/Fc6LqExs9Zt7XfNPZo8bMvmscBjEhLZXB2&#10;4ZccV8hft5L8HPE2i+D/AB54T1W3m8Z3lwUnt7S+juIjbLGu3zU8v7+7aN28AknCcmvYxVKEoW20&#10;sdHteiPePi38D9O/ao+FHh342aLoP2Dw7N4bk/sPT1tViKXUg2q8m45AUhgoOfUcEE/NfwlsdW/Z&#10;rebxfqel3cf2XVJIrfR7iRtt7KkYCTRvGATiR+CCRjGfWvp79in4n/EDwb8D9Y+C/wC0Poujz2uq&#10;xyXmgyNfCNbMLGpLzfZt2ET7yYAOVIw2Ca8j0XRPCXiX4keG08SfFG51rT7e4ifb4hslhe4hEqK5&#10;CxgLzGGI+UDcnfGa+RwOSxwuIt7S8JfZlvfr8ivaS5bG9+yV+1z4S+EPjP8AsTx34f1R49ftYYLW&#10;HR8PIs5kd9jLJtz5jKvA/wCmeegK9l8R/wBmHW/E/iLTPHnw2+G914d1qWCVLi4sllhuJmF1IjAy&#10;sCnmc5LjKqCecjj3Lw3+yn+zP8S/iJpvxml1K1Xxlo1wG0qw0+1jit1lhJw80asofCxkoAF2gHOT&#10;ktwfjSf9qHwNpPinxle/DK11C203xIqvFHD9p/s+1jc3E3m4IXMiEhcAt94/LjB9itllDBVXiIU7&#10;zlo3qlZdN7JIiPxa7Hzv+2D+yT4e8P8Awk8J/HbU4brSNQvox/wlOtXURWSCUysJCyJuUSZBXbu3&#10;Mxyx3GRh5f8As2ftGeN/h38XtMtfDU2rSzaldwwaa1xeS/ZrtiwRlZtyMIpN25lQ/MY0ypx8v0h+&#10;1B8Ivgv8SP2M/iJ8W7n4267r2qaakPifwfodjqxg0pPt90iXO60kiMu+GY3AyZWBZ1wMHn4vttS8&#10;Ew/CXSNR8G61d+I9bUhfGUU04ZI7XJMMVsgjzEqEEu5ZtxKYCgEHHA4is8Ly4lqV36pHby03Hc/X&#10;XxV8T5f2nvCWofs/jQvK17UJmto5bjX5ry1nMUMbTCGVysY2FyskLgNGI1IDBsj86v8AgqL+yH49&#10;+CPjix+LXiPxxDqmj+J9eums47LSXisNPkMjExKy7kLl1YuqjO/LNyxrtP8Agnv8Sfi54B8PSeP/&#10;ABBoc/iHwG2o3Gk2Wi/Y5bqZbl4w5NvErx/OAwRnVgAWPfBHnvxr8c/Dn4i+O9D+FFzp3iqx8G+F&#10;/EF9FceHJNsmpxlmVp5BGzlSyOr87xlUAODukfPC5b7LHPExno73SWhpRUI7Gh+wj8dNbvfiZ4P+&#10;FdlBpej+ILXUVh8F+Orci1n02ZzI6wzlSqXFvM7eW/mBmUSAg4BFftt8Lf2rPEvjX4LQxeDPhjb6&#10;jrWn6omn+MNNm1GO2axuFG+4MhJO6Mjc6uMq2PRq/Imb9jjxRZ/DvWvjJ+xd4FuLzwjax2Os2niT&#10;WLlI9U024snKzSW65DiFWLmVSC6lc7mUAH1rQNK1TXtD0c+HfiJr2rePZPC66v4s+y67Ba3F2ib8&#10;xoyoRIUT5lIVzsOMCjGzqVKM1CN9LbmNaUVJ8ppf8FG/2l/2OPjbp2uax4l8IQa9r0FtHp1nGI5V&#10;/sqVWVgYgiENja67w3QkDHAHp2o+B/2Ff2f/AIR2uoCy8M+LPFHiX+z4fD+n+A9QjhnVnRZbZJ1a&#10;VfLQkBWfbtHyMRkGvjfX/wBmbRfHH7auh/DM+JrXxRe6loMWo6hoq6q/kxW0oc/ZTNbGJ7uVE5zG&#10;UUt1IA2mt4f/AGA/2gP2ZPjfofxL8R/2t4d8L2OtRXF0l3r1rY30kSmQwbTIrKZNrDAKueSDyc18&#10;tg8jo4fLeaLlGS5nq21qYxqK2rPqf/goD+zv8EtZ/Yk0j9prw78LLbT9T0nxnZXOsaT/AGfbyyaW&#10;FKxyQOAqiUOXUbcFGBBzXw3B8Z/hLr/x6t4vFHwN0z/hXdqstt9h1zSgotmeIj966EuZg0ZaPa27&#10;JAHevvf46/DX9q7Vf+Cdl/4Vj8Sw+IPDul+LA3/CbQXy+asbTo4iuFIx5URKkOD8pyOFOa8j/bw/&#10;Z5+Hf7N3gfRfFt74s8E618RdajRLXT/Dpa4kW7b92ZGRWdWEioi8gEurEEbq9DBxxWHy2g8PTnUu&#10;neSeivrez6X0R2VpRlShbt+pi/s9eMfEnj7wR4f8W/tCab4fm8H6As2mpq1rZtNq1mECfZpZ2jkH&#10;mbcjLIkmFz5g2liPU/jL+zN+zV8YfFmh+IvFXirTrrV9NkhudF8QWrRR2mtWUWMW6uxMjSpvRvLU&#10;Y2JkDC5H54/BH4RfHzxL8U9ds7Tx7rmh2On2ck+vyXEUwzcBMPE0W71DZbkqi7tpAr6q+D1jL8L9&#10;I0HTrj4jR6VqmsWs0+l+IYbpriymV2ZAvkOpCbz8rPGy9cnP3R5+dU8yweFm4Ttzq7aj3Vret+px&#10;1IypxbXU9rfxl4ctG+y3nwE+Hc0kfytNeXtr5smOAzbzuyRzzzzRXCaX8Ep9bsI9Wl+HPjDUGuF3&#10;teaTJHc28xz96OXfHvHuUU+vqSvx/wD1Rzifvcktdev+Z5v77sew+KP2pfCXhOVdP17QdTMyqrTZ&#10;09pVhB7ts3dPatrwr+038G9fs4b+z8Uv5cgUbZNJuIkDHvl4gR+JxW38XvhRpGuxJDFp0Ym5X7g3&#10;H8a4/wALfCay0VPsN1pSMmflbA4r+jp5bVpyaT0P3qOZUpUtrM0NM8YfC/Q9Z1KxvPHMepQ3jNdx&#10;x39zKxtF2jdGhkyjLnnYpz7GrOmfEv4U3khe2eO4t2jLLcW43x88fNt5U9eHCmsy5+HPhVNZj0WX&#10;y/tM0Zljtz95kHBYc84rO8YfAC3fSbi/0XWbPSPs8bSXV9NpomZYgpJCZcKvfltwA5xUf2diLXjq&#10;Z1M4pU4Xa28zTsdAHxf+Kdr8KvhvNb6Pa3ulXF7rPitkMkNlbxIzMAM434BwDkcdK+YfE/iu8+He&#10;oav4N8PeLD4gW61G4t/CNneyWqwixjWBknd2VHkZxLJlV+5tx14HM/8AC4/2j9X1bxdqf7N3iqGP&#10;TdJ0maDXrWa8WKK5tJVIMeeCScH7u054yM1xOiW9n4Y+DPh/xPd6ppseqyWN1BcTR3AYWVxLdfNK&#10;VIz/AKtkwckDHOelVh4+2wqm6VpN63R8Fic2xOMxDmm1G+1z2zXfiR8CJ/GGlyal8V9M8PrdXEcV&#10;6PDdlJHNZbVCOlqGRVjuWZQC7BWj3BsE81F8aNB+D37RGlzahBrumaJolh572/iK61pbzV9XXy2R&#10;XuTPL58xLD7mwt8wYYG3Px5qfxS0uPUNTtfFniSNtM0u+1CBooI18x7YTLHFAjZ4JAPzHduIY4Yt&#10;WhF+054Ul1Bofh98Ldb0q5bTZowBIVWUAIyNtAB3kpzklcccZJr1vho+4jKpVqVIrq/Uh8bW174c&#10;ttH02Hw5Yo0y4t7qRYbSVthCYydhJ5Vs8ths9MkYB+M/isz6p4T8XWE3mK1xDei5tw3nMXcluQCz&#10;cnLEncSTznNQal+0nc/ES1s/CHiHw1Da24mikfVLyEebE6Ajz8hl6Jn5cjPTI4xxujfHaDw/44uf&#10;FNxNBq32qRmmku7fG7LAnCg4HAxjJH161jSjUtrGxNLmjUtM7LXPDfhvxTodrf63czwx2TQwQ286&#10;5TYfulG+6rLuY5POCR3qjeeBfB0+r6b4dt7m6uElvtqSQSNICnB3bQvXg59AR6VJqnxATxo/n6X4&#10;dhjk1LaFt5JgN4QliwCFCCR17cZw2OK3jb4z+I/Dd9a6J4P1BI5vLAuPs/QBesSkBcjrk4+bHscz&#10;iG5U7JWNbcx9RfssfAaTxJpTa14guptNtbvRZLdWuP8AUyOucuSrAQ8AMAQrknJPXNL46aJ4d0/U&#10;bPRPDGvzX19deIo4o43jWSYsANvzH548ZyO59K5LSv2ipLXwVot/qPgOPT7e3gaZYDcTTQTpz/rA&#10;oT5yAOectngDADvDH7R7/Djw9J8R/BnhmzFx50zrfeIr43KqXXCmFfl2PjcFB52/mfn8Plcq+KU3&#10;O3f0Ma3LRoucdzmvE/ifxZ8OvE114c12FYbFm8yZY7gM8m7+DKqqsR1wvykHjNXvG/gD4mePLbUt&#10;S0hNLsrdrKW5jt5tQtbd5Y0G0v8ANJuJwORjJ/hBB4868S/H7TvFlxN4s8a6nZwalqEjSXt7DYs6&#10;BFMexNmcgljISQc424xznzG3+IWveIfF95e6b4p1S8f5jJeTMYg7HdkoucomDjaTk19F9ThT3ldI&#10;Jc3uyT6I5jXPAbwXtxeanLJMs1xIftWwoy4J5IPP4E5H6VxOvaXDa3u2yupJI25wa9N1TxDdXPhy&#10;4s/sSp5chDBsdOeK8+1iRriWN4YhHGv91utetQleKZ2e7yozdPTMjIiTokaFj83euiubeSXwfDqH&#10;kwyyXd55bKtynnLhRnMe7cF9yuCehrJj1h7eymtbaOPN0ygNzwq+p+tdJ8H/AAd4k+IXxI0HwHpF&#10;oZLzWtSgsLPC7t0s0qxrwO2Wz+Fa1KkY022EXy7n2N+xX+xtpXjL4V+E/ipb6XHc3kVzPcCFrBAG&#10;IfaA77syKNvHZdxwASTX0d8XrH4jaV4V1vU/Evw60+4h1jTVN+otBMESBX5jRVZ92OSGIxjOKp/s&#10;e/An4py/Dt/ANzro09vD99cWjWl9bbJINr5XAOPlZcN1Oeuea1P2qrK2034fweBL/wAY6d/bWn6k&#10;p1zydYXbJbsGURBU3spZWIPLbSM9Mqfx7MoRxmZe3xHvxUvdaey6adUelWweDp4T61iFzW2R5j4S&#10;vv2tPGHwDXwH4XsdU/4QLXFWT7Os8dubgs7BlXADum5WBTOO5ANavif4W2nhzw3ayXXw3t9NvTmw&#10;urGNVuI2bCkOxZpGA3EcEhsnOa6P4Fa74Pv7iPTNV11vDml+HbhotBsbzVWkeR43Lyz+dt25YMo4&#10;jOecK3WvaNO8SeFvFPgC48MeAdebULrUZgmoP4pjWWGxkYssk8RQJ8xy67HJOSpwNteVnWbVqzhC&#10;EH7jV2lprs79jwcZj8FUw8VCGt9T53PgbxLoetXWhX2rTeT/AGLC0l62kiOOJ3WMNHE7LhGzuclP&#10;unBJBLV51Z6b4l8Fav8AYvE2lySWqxSCaDVbV45TH5hyynHzfMpIKtu+Y44wT9QX/ia30rVrX9n/&#10;AMRWkV4+raEkk1x99lkclUuCwICn7p2k4xwGydteYfELw58F5JG8OeM/inBq3i63ma0tbO/hzaQg&#10;Ns3ldpIaPbuwZBvHAIBzXFg8ViY1vZV4ppq+mvz0/I8qhrKTkvQ4e+8GeKdem099cgvFt5Jrhxp/&#10;2FlDgR48zaWyGK/KW2jHXORkcDY6ZaaDrGoWaNcwrNdRpaNEwTC/Mrxl+MKQR1YKcc+tem6F8TNX&#10;0rxleeA/EUd5cabfW5i0trW3zcTzRdBsXAXcCARwBiqnir4STaV4In8aa/8AZ9Pgk8UNbvayQssY&#10;Rdu5CXJZkVgQWGOUDAYwK9bL8RiqcnTry93S3zLw8qkk4ta20OZmsbPwLczaZqwhubz7O6tqFvdx&#10;zxXKSOrfM8e5chTtxu2kenObuteK9M8VaBZ23iiyvNR0/S7DFrBayLGEG3gsg6D7o8zZuI4zwMc/&#10;4+SLTomlk1f7ZNCxZjZxqIkjAyFUAkfe7+mOua0zc+MPExl1F5YltIbeOKbULaPMNkqKiQglmxuC&#10;Ku7ORz2xW2IlUrVOeCvb5jkp2vuZVhqt94M8Xw+K7DS5bBQrTabf2rCKRJWVwFLMQdpZtpYEttbI&#10;ya9Rvf2jPil8KPhfb+I/h14g16+0vVLe5s4bG81AX+naXdPLEZPJikkk8tpAh3s6oXCfLuAYjnfE&#10;vwz8W6/8LNL8VLcNNp8epGw1S6ghZ4bNHDeVNI6x7dodV3Y2n58ADGTg/DrwBql5rFx4LttOvr27&#10;vrqH7BDp7eWLmRRISFyrH7uwkhgQHXOeld2HpwrUVUjr3sdVOi61klueoN+1N4m1TQbz4WS6Pb2E&#10;N15MY01LJrVGvGUIrG3LLBNMyExh5UcCMgEhVDCr4uvbjxlHdeKviVq93rGoXzSJqaaheFlWclcN&#10;LtYGZ9qtlWBQHG4dKzdb8Ha34IvLfwr8XfAt3p0l5cIomiuPs9xkgKXSRgUcfeGwfMe7bssZvEOh&#10;a9YyT6FqWmTPYWss00DyTpDJChU5LjH7w7iPuhTtB9cDzcVKnh61qPuzXfVfInEU6dOo6cJarc0J&#10;/Hfw6n8I3Ft8Vb9F1TSNRgTQrbyHna9WQr9643Zhj+6BGSvzKSoJLEewaD4x+GPxe8ZaL4M+I3xU&#10;8UeDNN8OWVtaeH9HuNIhuBaLJJ5wZZNsatbmSTfmRcKHXcWGDXzH4l8CXOn/AAzQx+H7i6muLiK4&#10;066j06SFCEfldx3ZBHqQRj3rpr3V9F8XeJdP0JfC/wBhuLqZopNSa+O1w4GyP7nyBGBy+TlTjC9a&#10;lfvoLEq/Ivi6XtZ/czH6pU/ipXit2fSnjvx94i8VftDalrOk65ptj4Ht5P7P8Jp9q8+dYLeRPsxK&#10;fMIjInnP1VizjHqIfGPiL4xaH40s/wDhItNn1RdWV7ibw/HqUiyLtZdmHjfyyjlA2QODGMMVfB+c&#10;vBHhTxV8LLXVWn23DWd5tuit4qKWMbkJGrgMmcgFACTknccV7P4o0vxDrfhrwnKLmI2llMZ5vK01&#10;ftcjomI4kmS4dMKzMwLAElR8q9awxmaSqZipQlanJWVtjONT2NS0G7fMsfFj4g3Nqtro3iTQtNt9&#10;FuLcWuoaLqWlOwa4YBJ2yCqzz+WygSBjjywMqS2fmf8AtK3h8Vatrlj8PNO8PeHoYraC5uIbOJHm&#10;kLRLEslz1JJCs+1hvIYndzj07Wdei8WeM5vhve/2leR+J0E+g6dIgmNlfIzLMmY3iY5MZw/7zcpR&#10;sgs2POf2oLbx74Z8U2/hDxPa22m2NjdSw6Za+YkaRglWV8RqPPdgwG5QCf7oAxX0mV4TGRjq2lJL&#10;fRdD1I/WK1oU3Ll317lVNA+Gy6Xv8TeF2vYW1ZUi1UTB4YHyS0kiyKzGJQ8fz7euVycZXLhmsvg/&#10;deJZNJvPDMX9raNParrdg1vdLOroHVYHkXdESSv+rxtZcHDKRXnvjLwh4t8QzC20/wAXG6utWt/M&#10;kgtVkt442WTY0I80/Nk5bdxnPQdBVl8G+K9M8i21/wAXf2ZBEqIGstJVnYgjYm4Bd7LIASeevXk4&#10;9dYWjRqRvOz8n+gPCxp/xJWZLpNn4Z13X9F+E8nhCbVNaa5LLp9xdR2KGRom4E0pjRPlYuNz7QVB&#10;z1zuJ8SvF/hrQv8AhAb/AMIpY29vfNEqXV8skkBAXLfum/eDLMFwecsAcZFS6ZNDrXju1+IvxSs7&#10;3XLiMG1mvtWI3AKMAkKYw+xPl2703ncNygjGB4ynt9O1C11vVdes7iKFY7KO1t4DGtpEoIMaEbsY&#10;DH5huweeoBOmKp4TF3j8TXfuc85YeXu073R2v7UfjDxF4n8c+E/EnhOyutWPiHwfAlxa26lnFzbB&#10;rc7euCrRkAr0HAxXAn/haev6dcw3fi7Uri7vYEs7qNZGz85+W3JlPOR2UBWwRk9K+gPA2taLoXw8&#10;0PxTNruo2LeG9ake11W72KyWM6GdCoUluJreRd+UzvX7vQ/Py6Dr3xEnaAavFp+nwzte6fcbm8yV&#10;jgF/lDM3IJByTgngc1tWpQjHnlGz6mkYQ5eZnC+LvDPxM+H95b2GueE7iz3TSIkeqaOYyWThgrbQ&#10;D0I4JJx6c11Gk+J9XudG1TwcL63vp3tYPs+m2++N5lbLZIjIVvLP95sqG/ugiuj1XwI3xb0ODS/9&#10;Bg1HTFDw6pHbyK077ArMxf5irHHGOGORjkHg/BPgefU9UubAaYzXX9m/vrpZvMGEPLYONycqMLjd&#10;u5OKuNTD1Yc6WqLdSnNXsXNF8N/EGLVPsvjDxpo/2fVooraT+07538pxIGjG5UfADcbgSAM5I5x6&#10;f8Zf2cvEPw5+G2veKPFus3C69pt7bwxvo8kRttWsnRNqxuCj5Vmy28KNoOAxwKyPiX4N0bwp8CrL&#10;UrvRLu6k8ROIrG+IEcdpcRSbZCuG+YFUIKFcDdgMNp3Yun61qnxH+GVnol/HHfTWazXeku0Y80y4&#10;UPCx7jAyvQjjHTFOliPaJT3SZeGxWHjzutG/YxdH0X4nTaNA9j4J0PXJvMhENvdXEfnQxzSSBQVV&#10;1Znby95IzhWJJAbn6E+FvifTLfxJ4gsvDng6azs7iex07VrPw/CDDLDtlSWGbecFXdEfGeWXAIJB&#10;Nr9lW51ZtDsPGXjBr63tfEmtAJBp8Mbb0xIrxhgTLE6JvKnHKiT7u0bu+/aa+Cug/A3QJJfAHjHV&#10;bmbxRBHqNpY3kMafZrRnlRXlnR2WQAghSpBct91SmX561bE4is4QhaKV77Ee3p1pcux5D4O8X6Zb&#10;alfeEvhZ4Jmu7qGCK38Kx6Ski2lz5CqUl+zkN5ssrjzmfGVZm+YZIryPxRdarqnizT7jxh8O2sZJ&#10;Gks2t101VhMXk7CRFEqsrhFQmQfMQPmL55+mPC/hfWofhl4T+IHhXSfDq2utWMlza/aL428j31pc&#10;Z+y7+VhV0Pl7QMtHJuLDNfO/xa+Jb/FG/sNJ0XT47GCxtby6S5hYMzPM8IIOcbQm0Dvkk+vDpyxX&#10;tve8uppGNJaxdyfSfg94aGqTeH/A1rpupaba5vLGW81pYbVJfk8wD7SIzLKFaNfKAY8ZQOHYn3f4&#10;X/tEfDXxVrPhX4ZS/Dm11Kw0lLt1mtbdLOKGNbVm2RQx7Nwx5sZaQBiHMkhEgZh8t2sXh3WNLntd&#10;WvrmLVI2iNmi4FvJH0kL5OVY5DBgT9zbt5DVpeCNEu9a8RTCXxFNNNFYXWnW7FjiOXyZUjh6NuBD&#10;ooHGTxwDx2SqVIxbKjWcZWPoq31z+xvhfq1rc3Gh614Ztfi/Lqmi6fBaRwW0vkxXUpEEZULKnlu2&#10;UdEhjDIBlnRG+qta/aC+Eul/BXSf2T/Cvwc+Gfg2bxx4Nj8VavfTNHeWltdtPcSWtsHKv++ltxHG&#10;zKVVGkVVKeXmvIfgd8I/Bfxh+JWj+JbH4d3X/CH/AAw8Ct/aWg6leSLdC+5BlJETb5PMaSRMKu4x&#10;LwpwK+c9P1Pwd8PPiVqVlYeKWRV1KUWOuXDF47RPtLOsvyhpBKNqZ6gLkAMWzWODzPFUYOVub/h7&#10;GVSvPkTiz7D+E/7R/hr9kD9mq1+Hlr8UPBOpy68V1q10dEubq/0e5eSJJrISwFrdC6jz9rE7D5qn&#10;D/KPVPjF4Fk/aB+OH7O3ibwF4ak8M6t4gjmh0/xVc6hfpJ9q5H2dRKzSgQM21bhDscMOpDV+X9tL&#10;Novje11lfFS+d9uhuY5beP7QzHIcFeMBiOQjDIYYIPf6N+On/BXz9qrXLWL4Y+LfHlhMtnqT3tjd&#10;apax3OoadNtZColWJPKLbjlFB24HA217uBll+NlOdajZySX/AAb73PN/fVJat6n7g+E/+CbPwe+H&#10;XwdXT/jF8Z9TE2559Q1aTVUWESMdzEG5DEHPUggmvyP/AOCwHjb9kzw94+0n4U/BX4vt4uj0e9k/&#10;ta8vLUQWlpIwYfM8ap9rb5kcPh1+8CTllr5n+K//AAVl/ah+Kvg+z+HXjD4uaxqENjb+RbRXl1lR&#10;ktknGN3AwMk14gfEOseNLuDX7TwdfX01qo+2XN5l4Wl3HBCnbkYHrnqSeK9SpHBYfC2i7v8Ar5s9&#10;pTrSpqMpaGXqng21k0/Ur7S/Dd9NpsM8vmalfyAeai8bwrEc4wSAM4OOabNe6Fa2txp3hnTkv5bz&#10;Tfs80NnC00075AVQi5GSeRkcbcjnGPpr4QX37M3h/wCG2tav+1v8FvEHiTVr7TZLXwpp+i6odP0i&#10;3uNhUyTrkzSsshDYBQZXB3ZryWbxx8OvAPhe1svhxod1p94zbNUS1uFkZnUDJb5EIjY4wp3kY+8e&#10;o8nGSjhcKqsbSb6GNTEKlZJHm58JfGLVdPsdA0vwfNNa2sW2BpNO8u5hXgsJF++AC33mG084PBxL&#10;4d+F3xR1PXZPDNj4hSO/UzSmGS6dSkMS7nd1274gB/eVeOele3T+IvGAkn1Dw7dWqrf2L281jNZl&#10;5HRwp81Mt8smVyDtIxj3zT1L4FeL/FPinS/Evwz8UstxrarBr2pXmrm0maV8RzRscMI1KllJXKhC&#10;AVOMV8/Rz2MqiVa0b7Lz9Tn/ALUrU6lraHh/ifw14y0AmK50aaO5m3bLjy3/ANIDA/ONoJYEfxYx&#10;yOas/s3fs3zfFbx9f3/xC87TdD8MpbS63E7RR3LCVwIkWKR0kbe2RuUHAHHJXP6EeLP2Ojb/ABX1&#10;H4OfHL4iaPqWoeDfAum3Ca14PmjlSSOe7N1K4bbH5jrHFsAVcENgkda+w9G/Yu/ZTuFsfBXinxNb&#10;+JZNGm0+8vfEd9p8Vu19GmHCziZXkl2lQFWNwME8cmvS/tKVOcYcmkna/a+x2fXpSs3Bv0OI+Bvi&#10;3wL8LvB9n8I7P4CeGbWztL4zaZDZ6L/Z6zzhfL3t5EiNO7KAu8sxIOGzXpFt+3B8I/EVxpfgLx38&#10;IJNPPAtr6O4mUWw27V8ssGKRjH3Qduc14r+0z8QPAfwp164v/g54S0VrHVLVfs9wNHiV45lPzMmA&#10;BhscDHGec8585+EGnXfxT8RLpV1Y299fNeK9xFazSx/Z4m6lWi3AKufunjII+XrXVjMCsZhZU60F&#10;JNNHRUxmWulzVYNfI+qPi9+1X8EdO0DTdY/trxFdyXuqLFH9k1CNI7uXy/K8uaNUDSxIp+47FfmB&#10;HB57CfT/AAP4ks5PFmoap4qsbe6hjtSkeoI1nGvLCWGPhICuzLMg5GQxKjA+efiD+ytr1jpPhrxd&#10;bSPNBYatFc3VjJNumnxIgEigXMixxt87DOGPl4I7D6k8E+FrjVdG04edcLCYXSSzuI1LJhMNuGQC&#10;euOenQ+umU0I4XDLDpaRSWvkX/Z+VVsLGtCOjueJt+zR4M8OfHue+8T/ABXk/snVPB8pmi15rx7h&#10;2aZC+2SCJ8s4wxIYEk4LBia+b/2nf2Y/gFrvh1PjTo194c8JeG/CN8kKx6TqVk14fnJAa2DLK8jS&#10;MpADM4Cs2UwQfrDxzofx0n+M+ra94a8E6Jrdpp4NrHYtJcGeFRFG+NySFRvI6eWOmcY5r5H/AOCm&#10;PiP4n6b4w8M61e+CfDvhybTZPtVxpk1158upybkEM32WW3iaQclR95Sd3oSDGVouVonlYzCZZy3h&#10;JJ9r6jf2ZP2Pv2vP2hda1b4kaR8V/GUfhrxM11G02gNI0eqRZA2zIXZoxhBuSRd2FAycjOb8fPA3&#10;w++FP7WfiiHxraTXtr4f0mG0uNC8LmG1FlNLFFaW25C6bV86SJ9qhwVzwc4M+h2v7X3hXRNOv/hF&#10;4W8er4s0i8a+8XR3Vslvp9rK8W77MsEZBVdhRgrHdsbjbwB88ftJXeoeKfjXp/x4m1LVbiNtWs/7&#10;X1B4Wt421ozLM0EavvLRqVC4LByCDg9+GtWi7KdP52PNlhcPGy5z69u/HPxXgsPCd3oHi7R0sLrT&#10;7m/1bxJY3xn8y1jAd4Gjdj++Ek2BBtGGDS4HlsRx15H4U/aJ8L+Il0n48N4a0OyBvPGLarIVkk3e&#10;YsNszkpvkkMQyvKoTyflY14L4I+N+t/E7QofAnwz8YQ+Etaubi4h16aNYYNJTTeeXTaSZMbV3g7s&#10;LghiQRwf7T/hbRfhTbaH4V8LeL7fW5LiG5uHm0m6meORjM8aeZEzOscmI93ysQyupKqcqOLGU/r1&#10;ueW2xUcDFxvcxPjl8SfGOr+JY/Ad9eFfD/hVY9Omk0O+FxE9srgqPtKMyyoTgodxXhcZ219G/wDB&#10;J/8AZju1m8S/ES58Hw6t4X8XeH5vDjT/AGqL+0dOEsiHzYoGdWLebHFggHj5gDg46z9hb9gzUvAf&#10;w61Xx/8AHzUtOk03xBp8I1nSdQsUkhs4ZNrLI9xJMkalQxLfKQCF+brXtv7Mfgn4CfBnUvHnweto&#10;dU1Jre+t9W0XUJJoZrT+yTHvIjKI3MeTvkDsfuDjdmt6eBqyw/s7JLpqdUsrxFSmuSx6JZeD/Ev7&#10;MvwB0j9nLSPHNja6hq00tzDD/bsgMO+dkmuGgUAPL5ePmB3A7dp2hiPjj4TftC/s0/s9eC/F2qaf&#10;pceuePtP8YSabN4wm095P9FaV45GtklyVGwMzGVAHbg5yMx/tD+FviPqmpeIvih4u+KOveGLXUbq&#10;ODwjo8ekMivpZklEYWdpfMiDDznO2Lk5Axivm2++G+teIPiS3hP4I2k3iZlnW201rWzdW1BFjAM5&#10;SQHBGSWLjtuJz178PgfY4dQvsc8MsxVOXv8A4Hr3wH+IOun4KavrfhP4gX9lceKL4O2haDctshZI&#10;3jaVsN/o8jBypyoBVnGdrc8n+xF401X4a/tN6Z4l+IOkrrWg6BIZZNMXUJIpLWNGZgyleQivISwG&#10;Qo3ZGCcwfsLeIfiV+yX8aW1n4raHqPhrwd4s0a5s7vVNY0VpoIpJIWEM670b5xJhgR8wGR0Y19n6&#10;f+wn8GvDPg1vjR+zn4P8U+PdP1rQ/tF1qdjr1r9s05gzLLshHliQt80mwkfd24wCTwU8DVjiXLmv&#10;FmNSjUjeFjpfC0n7IvjX4lw/GDTtdk0Kz86a2tb/AMOqWa/069Tfc6ZcGP8AegBpfld1yAXUnb0i&#10;/aM1PU/ivrWn63pGr6p4k8I/DKERaH4ekuo2NvKjqheWMksuI/3hzGq7o9pxhhXw/o3x58OfDzXb&#10;bwP4NuJpvCkmoBtQt9Zt0Evmb87jGo2qF4/dggZXG4Ak19Qan8NPGfigw6t+ydpWnzWfxEtU02e9&#10;ureYxeHlk2boobh1RMOcqCSQQRtCnipzCpT9ikoe7e0vJHM8NUjqe3+Of2xNb0D9iPx9+ybYeC9W&#10;8Yah4g0OXUdU1nR7o3Fvpxliy/2qcoqx7RtwpJ+ZdvXFeAeHf+CRlt4X+BWkfH7Vf2gX1LWNSFpq&#10;Oj2umQvGxjaNXkyofe7xocgRgu2CADXtMnxD/bj+AnwU1b4I+IP2eNEuNBXwPd6DeHwfpfmPNI4Y&#10;JLeuS7FgvmHchUA4JABGfjD4ZfGz9oDwX4K/tXVviYvhXRrHSI4bWNdbaO6kswyRnyo8nzchTk7e&#10;CGwQBzWJxlOjlqWCakkrWXZbG7+FI+n4vHXxW0rwHeaVb+Hv+Ex0u+06WKzuNL8mK2vB8w2SwSIk&#10;6umNwyqlCuF2BQB85/A/xl8UP2af2gIfh3rXwa0+TXNeQ3fh1ry8iRLdJcKZfNklP2YAs/mb2Trh&#10;uOmnc/GjxX8LPBuj6F8I/F6+IIbjS45Nc+22bzWNvcoNq3CyRyhkkOA3YDrySceG/tAeL/HPj7Ub&#10;D4ifFDxvNezQySQC/tbfy0imzGWWN8jzfk37gQmDjLHPP55l6zDF4mpDEyXLNtJJu67ehNGPM+WX&#10;U+tvFN+2ieIbzS9a+GPxPuLuGYi4uNF8cX4tZWPJeMW0xiAOc4T5QSRRXI/Bv9rj9mjwh8MdH8MX&#10;Hiz4gXslja+VJdWdvcmJ2DHO3E4wAeMY4xjnGaKqWR59GVo1JW/xS/zD6uj9AvF/jhvC2rJefE/4&#10;da5pti6hBqWmZ1K0T/aZYR5sY/2mjAHrW5o9j8O/FWmDXfDfiyx1CykJ8u4tZ1ZT7cHg+3Ud69E1&#10;iyjDR5Ze/O3qK8B/aH+BnwV1ZZtfs7a+0zVHuB5reH7dpoZ5ME/6TbL8ki46k4YdmFftcoqO9j7i&#10;ftH8LNr4iwfC/wAN6a3ji91exiu9NtpDBdM4eZBtJKxoThnIzgHua+A/2hP2kfCH7RGj6Fpfwl8b&#10;+IX1DWBcza1a+JfEU32SxhTC7ZYodijqGXHyc5JwDXoP7QHhv9m/wvoWk+JPi/8AA5tL3kldQ8H3&#10;zXEWpxq372REAIiZByY3ckbiBk8j5G0WD4beDviVNq/hrVdTh8O6hqSmxk1KKE3CW/mKcvtyqsCr&#10;HCkdBz6+PjMZUpLl0V+x5OIq1Oblk9D6aTwx4N+A/wCyp4k8XwapYw61JLp7app+sXxP26K4nYiE&#10;Kr+aG8yETHa3mbQASNzV8i6/+0zrEvi7WPgZ8NviDs8G293JfXl5brHYi4ZQGkAOBPMiyF/LV5Gc&#10;jGMA4Fv9sXx+Pjl8R7iz8C+IY7yytLjzJJraNvLiMUMh2hsEE7VLEDgE9BznxrTNS8BeFvAat4d0&#10;y+m1zVFZ/txuoX8gbinkFTGCNxUPu64IHOc16UY05UVpqP6uoXnH7jf8eaL4d1fxJa6b8LNYu9Yh&#10;tLGG51r+1oRn7WFxvzIS7AfeK9M5POTXE6BY6voPxTZ/Dfie4ku4cP8AbNRm8qbzPunHKnqTjb2F&#10;Q3jeLfDXiuL4g+LrXUJLxrh7ic5DM8hPB+v145rndR0+TUvt3jm0WH7ZuaV7b7WXZMtyc4GfvZxg&#10;Y9qmMY9EKKlzcz0Paf2kfFHgWK4s/A1tqF1qFw2jodYummVhHctsYBCSMgLkk5J3E5yc14joNl4e&#10;bWI7i68TzfZd5wtrpskkhPoN21D+DH6Vkv4W8T+IUvNQiMkm2TM15I37oDAJJY9/x/lWn8DvtbeP&#10;LXRlt11G2hnEtzBDdrB8ij5j5zxuIxg8vtOOvOBWkoxVN3KqytFyZ7/8N/BHgHX7+Y+F/i7dTo0I&#10;FxPPotwGjVEaQ5BTcFARskgLwRnkZ4fUfi5+z94G8Q58NeAzq1zZzKw1DxFLNiVt3zukKYUg9lcD&#10;g96g8Y/FnwPp2iHRvhRr+s6PhmtriC3kaOGaElsl5UOZuw+dV3A5wOg8wu9J1/WLuS7t5X1Dcd0z&#10;wsZmB9T3/GuCNGM9zioUed87Z7Jf/tem80/7P4c0ERf8TBitishW1SEtv2hBgr8xPyjCjjA651Pi&#10;ha3HxL+GGk+IvDV81roujiWRtD3KFRmcgy4U4ZiSF5GQvOeDXj3hPwhcx6ONWutr27XBSRY0BaNw&#10;M/N6DFex2fhzSNC+GV9ceJvGUOnS3UO/SbO2jMpbYCSGIxgFC/uc56DB86tFUq1oaDraTseM6npl&#10;+isnmj7LcKoCsDlfetTwl4h0/QLd447RpriO2BlkWPPy7uuO4FV317Tr5m09YN6qQscmcCRc/e9i&#10;Kl1HSrLRTb3dtfR/MWSeNnwwUgZHuP61tKbl7ppG0yDXNa0ieza+eTel03mfu/l9eo7Vxa2qXkba&#10;jaSfL5mxo24x3GPyrX19EXRAtqvLOxVR2UE1jaPCkJXzyQsrZK7uhHf+dejRXLTsdEVaNiKeO2Ny&#10;tvFhlUbcba+kf+CX/gPVvE37bfgEaBLHbvoOrR6vJPNIEVfsreYu4twFZ9qZ/wBqvneezYP9sjxu&#10;UAQx/j1zX2d/wTF0Wx8M+HfEnxUjvI5tXSSGwsLFozukz85JJ+6p457Y7kV5XEWK+qZLWn5Nffp+&#10;pNWShC592ftG/GPwDo8WqaBNbtb3Os3UlxcXNpdeY5cKqqP3a/cAXPzEDA4y2BXgwHi/4yWdlPHr&#10;E2naRoOk3d1e3aRvbWt/bpjz/M8rb9pcZT5W3Ek8AnNW/GfinQmgvNX8fC6u9YshFBZ+H/D8cAt7&#10;hJm2Pbs7Eszssm7coBBBJwBWt4fj8R+KfhppPwx11JNHsYWmuGt7OFPOjT5AJBLHlpGkUyqA6hQU&#10;OXPO38WyzC/UaUYwbt69F5M8uNao6bjJtnkvg/VtGuvHq+JPD+gW8NjZ2+bOzklKzXEYYIkgUfKN&#10;2SowCfkbhm+90vhr4peJvAvxF1PRvirpijSZrRI4fse2aGJlAWFWYeZuCKwBBV2XgYGBjoPiH8Ed&#10;T0OXVPEHhbQv+Ke023t3vrr+0EdbWAOsgCPkDzlAO5cYUEjY3SoviF8NPG/gz4ja541tLy5Pg2TR&#10;ftei6hdFZJGuVcLFI3LDcYzjJO0YGNxAVvcVahy+yqS5edddL28+5EVySSktzn9M8Z69491vWL7w&#10;n4auofDultb2F8tvMRMzyxSSLIm3G6LMa4YDuMnJWu+8Kfsz+AvH2n3HizWPCFrYyQ3O2OTUNSki&#10;mmdk3MHUH7wBBPyjOQfevP7e+8FaBr91D4N1q61G5uWl1K30O6s2DQ2+xSkvnBkAYM77FCEAJ25F&#10;bnjj45z+LfCOn2muXni1bC4tpjeix8QxNDdbGLP5nyZhIaRV2sRk4GG4NedWwdatiorDRcY231Vz&#10;bD4SpXrcyhePrY5/wzd+LvBvxl0++haK4vodS8/R7m4kEdqGXPmM+8bPLMO8MGBBXjBHFdF8VPis&#10;mo6DdadrPiSK/dtQ8+20a3t51SJC3LqAoii+UtlQcnkEHpXE6X4fX4h6fNB8JtbsfDljpthDcXc3&#10;iC9lmmlkRNzYjJ2r93IG78zxVe2+FetavdeHvC/iz4mW81lN4j8m8vLOdI1SNQCxaRYmkQOsnyjn&#10;d8x2nacdE8DhZPkqVbuGul9w+r0PbOnOSuuz/UX4y+INQfTpvCHhnTzZx3VkrWunW+jRRBVyCGBR&#10;C3VVywcFg5GCK4rQfCHim3kijsdVvrK8XS0a4sZ9PlnN5cZVVgMe1slxjBwcY5+XdXXaX4W1LUPi&#10;jqHg/wAcaTqF3pfhg3Nrp6pfXVy90GkbDRxogKqI1hZixVSWB4ZiBam+Gy+JPiBoukeD42s/P02F&#10;rWGZ28wTxowkbLkByGV1DcAiPjBJFe5RxuGy6i6N3snzaXs/61OuX1enHklJu1r/ADLHjrxjZ+C/&#10;Ctp8NvFvixbe0nuEvdS8K38Mqx2z7ldpzDEiReY4BjClCwE+5Rkbhy3gL9ofRbr4h3HiiWyvLGca&#10;hDHpNxptuskkGxXJkAkJBLMyrtZThY1IbPB908EfBjS/g34POq+KtFsLqS4VvKW/0uCZFusgx+Ye&#10;Su3LYyw43HoDnX+Fei3mlwzTeCvBfhG4s1uIbuJrizeE+ckZMsqujEhsjaFCnGDk13YWvgY4dyUl&#10;Z630R9FhMDgXRUlUSW5z/jzxz448X+D9Vh8U+ILPWbmTzHuNQt1hu7ywgWMuxLW4bZE2ABLwp7kd&#10;Bw/w+8W+Ndc8f+HPDfh+ytd3iK3nSWz8iCSSCEJ80ymZSEcIJNrcAE8difSvGV74vi+K2qajN4Pk&#10;1C31rQnhmsrO4eON4XjkEwGzyzvXIIAIyeudxI5bRfD/AIF/Zm+K+k/FzUvFsc2g6hoE66cs0f7/&#10;AGOAQBub5Z+FVoSOA5Ic9Kxp4DAYtKpTgmnfZ338zjlgqMsVCUVeL/Ludf8ACHw94nl8M6xomleJ&#10;Nb09rO+MM1nJcLllQkK7ASfMCUwGUMp2lSflwPUPF138J/iF8KYbHXvA1vo/ixbJjDrE2iXHlrcq&#10;mN2TGYmXeCxwSuc4r5Gv/wBr2+sfiL4i8W/C/S4YtP1aaH7Na6rlrmRVAEiwxx7lVi+SNxbnnafm&#10;zY0nwf8AFj44eMtQ+Ilpcahp/h9biSO30/xVcJd3KDJZ3jVUEcbEjgbcAbRluWp08nwuFw8+ebjG&#10;W+vbyPWp4XB06ElCDe97vSx6X8fPFNpo3whj8d2Wh+d4f0PXVd9uqW32cyuHhf58rLcq+5AxiQqu&#10;CCVNcX4b/aAsfHlxcap4J/Z9e7uPsfnXFjpe2KGDBfK/aMtlSpjbOUOcrliSKz7D4Q/DPWrSLwjb&#10;eIf7ShVovMu9UkfdGm/kJDFuUAsdv3gDtxjDZr27wz4M8HfCfSdQ8MaUBa3GpRQzw3H2HP2Ly/kY&#10;RROu3afM5bOenHryVMRkuFpQ5IJ66OW3yPD/ANhhLay8zy/4I/AP4u67ZWF98QPjj/Ymjw6tczaT&#10;aWenT3NxazEoZGimWIumVI+ZRwenIp3x7+GGg/Cxb7xT4j8b2OrS20y28V1Hvubq8e5KhZZZXYv5&#10;nIGMhAF7dR7do8lhJK3hDS7uOHS477dp8ljpQjkuZMAKwbeoOQB2UscndjaK8m/a2+Gui67od14j&#10;/ta1M0dxbzQwPfJbpeLCC7xqu4eaxC55+b5cckgHOOdYjF5tHD8tlFXuno0/L9TOpVWIr+xhHa+t&#10;9D5217V73UNOI0y0WOaxult21dbwyLbNMN8bLj5gCQ6nC4UgA8kUXGqaleR2dvrV0LqxsI1nmvJr&#10;EtbvekJlDI6HzNgVQUOAWDfKCWJ9U/4QLTdV+K2p6T8N2mtp7y0jmVYYgG04KpR3fk5+ZlRQOG3E&#10;5AQ5Xx98HvDXw38DaTowtba+1S9yJbS6/d7cjDpgEsxViOAQTySVJBr2KsqVON5I6J5bH2Tqyex5&#10;h8Sde1DX9Etba6037HpkcM1xbzwwruu1LM++QRcplieZMHkY71i6d8MdW8Q+D7PxB4mtUh0++WSL&#10;TV2GFYEBZhNnAyTtclsnOO9dhf8Awi1exh0/wX4z1O20K1u9RX7ZNql0ryQQMEJG0MXC7cbUbknI&#10;BHbS0bVYfCeoWscNrLrXhrSbeSx03U7zSWSNGZywldElO5FJwCW5/uk4YFLmrQtQdne7bPFp4eMq&#10;jtocroms6lr1lb+FfGOvTXFvr+gSafaiW73OskTkxM4x/wA9FChSMdRknOOX0Aabplgja35trJZG&#10;WGM291LHuJ2ZOd2G+YNnGTznA4x2XiG/+H/inSbzxt4L1zULvxML4R6Ju04JZaesTM7SIC7GZnbe&#10;3O3ZgZB6Gb4kfD3Tby7lbUNYi1bT9SgOqWNpaXwtYYppG2zJgtjiQNgFuVKZ717NL4OWpJXZpUUK&#10;MHfVI85s/G8kGrRR+H4I5JkuDJtu4xLtj2ly6kYZ2J6LzjryeBasfil4e0fxO2rR20dxc3e6WFbi&#10;xhkj2uWO1o2LYI+fsGAPY4rqtP8AgXJ4Y+EWs+LtWtraSS62NZ30ju7iLcAqRMmFJIIUl8qRkrg4&#10;z4XFY6g1rZtp1gqSW8k0nnyNnavBJPyjhQoGMnr2zRQjQxF1GzM24Sjoe9fEqTSfiv4L/tX4e6e2&#10;nW+nrHczeH7O8ka2NyqsZZVhxtjLL06eg4OK4fwBMPhL8T5F1dZFhhaZo49rKPMVz5YIwPlZl+mM&#10;VX8C+KPENx4DuHsJ4VhupGaRolLMhA28gEbTycNhhg+wNQ6tqd54kh0/UL+Fr7Uri5KybjyW3dc4&#10;6YPpwQM8Zq50vYaK3K9jONNdD6E/ZD+KHjT4H+AdS1PXvA0OpRvq2oS2EUM0i3Bvmt8RvGyYV4SJ&#10;HdlI2FIyTgjnkfHvxCn+M+p2eiReOtVvJmS1W8l1cFv7NiR2AggYuQY8yzMBgt87MduCB2H7Ptr4&#10;O1q81LVbvxh4f0FdJjghSDXYCkWpRmMq6AAHIbHzDcG+6cNgAcjqPhTSZvFqeErI6L519qxlsdYt&#10;ZmWJfmCeVC/ltsXPlkM6/KNxJHBrzfrVSpUaeljeWHlTgqjLXj34eeI/CnhzWvhB4la8STR9elkn&#10;m1C6TyNNHztdJBGG2lmMQ2ugKyLtI+U7hzt/8FZfGXxF0uTQdBurG1/snyXktbZZZPMe2uZokWJC&#10;XIaOD5mVSFw2SCy59A8Y614/8Aazb+OPEcGl65JqGnS6JarHOlzcR3EMP2ZBIp2NhjGn3hyuCCTg&#10;Hy/wdL4p1TxHeWOhXNxdSWU63CyfJvgbaLeNs+YTlWYgEZ29R1xW9OpKUZ1HLZb9LijFUouV9DzX&#10;TvDmoX9/qmoXmjXdza2cixX0yRuwgYEHBdVIRiB0ODivZvhb4bufCPi3R9S8PFtZsf7etdXi+woZ&#10;/LiR45dskfKqY9pDcBcKQ3U1qH4e33hD4Pa5No/h7UbiPUr6L+3ry9Z/JfEk20geWu4KwIYq5+Yj&#10;nqK8o174n+N/CVjZ2/hWLS5Ps2NrXFmXmgYKOnbjOc4zu5PPNF5ZhHlpvRfj5kJSqRvA+w9c/aX+&#10;IXwy0nSPAek/HHxJqdxqTRzf2Joupy2t9BeCEttmni+aZUwV5kYAnCBTzXx7+11+0V4b+JXxju/E&#10;/wAP/hZD4H+0Rp9u0G1mnmijuFRVklJnZnkZ3UuwYsAxOKpeNviTHaaDZ+IfEB0218VPGlzHdWNu&#10;58wBP3auEZQpJwSec5JOT1840DwN4y+J9/N4kvJVKM7S3E0jCNpC3JCbiBn8gB+Fe1l9KOCwzg3v&#10;3OnD0uXWf3HQ+FvFw8IzWs+q61ql5JZ3C3MNnHcB7dWKnY4jBPzhmBGACMcdq9v+C/8AwTG/am+P&#10;n7J/iz9tjw/Npf8AwjXhmZRqCalfFNQmXKBmjjKfMoDgnkdDgHBrzk/DHRfBNja3tnpFvLHeZaLU&#10;LzUvuurshjYKByrKRkbSTjgV6l8OfjX8StN0XUPDOnX8Gm6NrlusOq2+lrI8NyEUOFVXkkUMThSw&#10;VeTy2CRW1PMadNuPJo+ppKSjL3TR/ZZ+Gf7H0/iGwj+LfgvWNUt9K0e4/wCEqMeqNCbu6beYRakJ&#10;+7bJjXa+7d5bEEV77d/si/HDwV4D0Pxpqn7P3iqHwjqmgzrpet6X5Wo+VZ3iv5DAsjtDOsbYw7JI&#10;MADbzn5ztdB1zwvfWc+katDJNcXLQx2cEMaS6fMfnjcOjEyjC7S4CkMjDkCvqL9iP/gqX8Zv2R4L&#10;z4eTXF1Y22qLHHHdWtvC8UUisMSeW64J278tncSV5xwOSjxBhY1uTER5lHZpfhY82piHGfvH0t+2&#10;5/wSt+GmifsAJ+1JD8X9a1U6Potk/h/TNT0mC3kuy5WMKQh4ZtzNtXvuJz1r8fdN8La8fHmqeHtV&#10;sGt7yO4aK6s7qAxtbNgkggjPHAPHBr9X/wBtn/go98V/2gvg9N8HPH9toEtrIhuYL+SP7EVujL5Q&#10;k28ZYHcQR/ER0zX5sa8mr6TrV5r9xAt/f3kpZ7yOQySTDGS5lLM0jEnncoz3Yd4zrNsLWw8JUYtO&#10;V3tbrpo9ia1TaXRnS/BPwRe/E21n8D+CVlu76xee/vNWvbnyYNN8qPO95ZcAAgH5edyqSAAtX9J8&#10;c6TpHxIuLyW6SzsdP1L7Vb+XIJLecRzg+WrZZJI1XIUtuV4xg7gQG4TSPG/i2aJ/h3o17dafZ6kI&#10;7vxBaXN0Y4Z2iLlHZUz0VmA7jd+fa+HfFOj+L/gjeXP/AAhV59oi8XfYvD+sWtv5dvcRyII2jmLN&#10;tjGwFw2GJI2naOR4H1TC1IKVRP3tXr+RjKUep7iLT4r+H/it4w8YfCi5k1/w+l7b2Ta9YaXb3lrc&#10;xGF3CLJAphYkT8YIY9gMfL6j+z/8U7TV/D66B8WPFDadLoscdjqFvqF3JGxkhZkBIkLFTsIwG7EY&#10;GK8//YU+Ndh8JfCXiL4S+FPCunaXrEGrLe+K/EWrby1vbWwQiKIceSBlldQXMh7KBg+s/Fj9oDw3&#10;8Svj3fJpfi3wzbtrFnb+Ib6TU4JJLeO8t18iSDyj5YctALQDBzuRj/Ga9bLsLhalaTp1WuVJNPb5&#10;PZ+p6uX4uph67drq2x2+pzReOr23j0D4qeG9ShNywt7S6uLbVVjQHZyZjIcnBY7hwc44rYbw/aeG&#10;1n0Sw8E+E9s1uou5tH0+0tWdSRydojUknuCCO2M1U07xB+zna6bZa34G0rwrYyX1jGJptee3kzdP&#10;hn28yMoOCRuQ4GBUC+GfhVrF/DYR/D3wC1w4eJrrTtQAYblYea0bNCiEeXnJk4J6c13Yqt9UjzX5&#10;l5Ho1s0p/DOgzn7b40aj4U+LGk/C7SND+x6TqF8huoHWVmZVIwBI5cP1OCHYnoTwoH2poXib4aat&#10;dw/2HqUNu22WTy5nCSHYVX5lzx94dfavl/4d+BNH8BX6LrmoSQyafeQyWtxZwxyoqv0kVtsjAHC7&#10;sswBB7cV7Qnx4+F2kXUn9p+IdV+3PYm1j/0toWkmZ1Kny8oNuAMkcYPbrXn8P59LNpVX7NwUHZX3&#10;fmdmGrxxVD4OVLZMzfF2g65d/FnGl/atHvdUuXW1u5L+NIJcn5ZXEjiIDah/1gIGAcEgY8x/bJ/4&#10;J4+FfFXxm0v4yfG2SS81bXtWsbBb1tWS5gim+zSlXQRlVVcwopLLjMhwMbTXRfDb4ifATxTfeM9H&#10;8TQ614m8aeG9OvNXW/1q5axs7RYl3/ZoRu2zeXuAy+SWTOcEY+VNC/4KN+JPAfgS68FftF+ELjVP&#10;El5cQ3vhhtP1bFvY2LszrG6Bi25cAqCx4wGA2855nmkKeIg6XR+9dHzOLllk63w6rc+tvDfwg8If&#10;BXxrLeafqK/2lM32/V7i8t7llmzFGiAqAzSoETcE3bW3kKPLwg8V/az+CX7DGn/DDTvE/j3X10XQ&#10;9E8W3mr6j4Z0mEGXUr2cERRwgKpiXeR8m1Qi5HAUGvbf2R/2pvh98U/CNp8RfEnwo1O1hs42/tTT&#10;V8y3juZFVdsqSmRmljIOADjlSSOeeZ+I/wCxB8Xf2hYJPEV3+zv4d/sN7mTU9NvZNfhuGQEsVQsQ&#10;hkOx8fN7HAOK8+jxVgsZVqUpTSlB/h3CjhcpxUZShKzW12fnN4+/Za8S+PNc8O+J/wBjL4P+I5PD&#10;lqtnY681jqCXzaXeb433TFWyrEMCwZCn3sHIOOX+M/gmD4tftQar8Cfgf8P9J0fVvDvm26G8vBa/&#10;21cpIzSSNv2RxtglVRQgwmOT0+3fgP8A8Evv2rfhro3xD1XwTpsLSeINQjstJmi1qGO1+zASyySu&#10;FfKbTsXI3AAOu4Eg188eIfgt48/Zi/aM8L6t8f8AwQ1nb3Gsw39rq+n6E0L3kYDNKAyt+8G4AEfN&#10;gbcHk59TCZtgMVFcsov0a09TTD0afKnOX/AOp8YeAf2lPih+zU37Lfh74T6f4dHhzTIte+IeoXfi&#10;CSzttKhPmu0TRs7y3EJhG4gB0TscKDXhHwz8Z/E638LuPh7qF9bWPhu0a5upIbq6YLa7MTI2HaMJ&#10;IVUbQvLIh/hFfqX8eP2xPhPp37G9x8Zfhbpa+L5tStpdIntbGEpKVmgcOJyybkjTazvkcBSOMkj8&#10;rrjTLjRvC1pHo/ie1t7HR9US3ubKz1CCXNzLC8jyh48M8YXK8kjLdsYPufu0k010Z6NaNaKXspaH&#10;uXw2134hfthfEi3TW/Guqahotnpqahc6LqM0losXkxffcwGJdyPJKAqfOx5G9mxXq3wD/Zqu/g/H&#10;rPjf4MeDtF8TaTp+lnUdW8Q65aRW7aFArMWhmjuWO118pj+7DrIACrMGr4m/Zi/au8O/Db4nf8IZ&#10;rNpHdaTP4kmudQabaI5LdkjWTeS2SFEe5QMbTnHJNfoV+zv+3T8I5/Ed18MfDPxH0Hw7ouuKbTSd&#10;B1W0ibTdRtW2rMt4rfOHnUsEJYMPMzwflrycVmNShWcve5fLa3f0R5kswx9GpaNmvM8L/wCCoHw/&#10;8dWnwk+G9p4o8HaDptjGs8EsOg3Rha+uPs8ckPmIihTgq5Tj5iDtxkGu6/Z2+DvxA8O/s9aX8LtB&#10;sta0tdSszPr09ld+Yzbhkx7nb90fMYjy0AkOcEHv9H/tSfAX4cftaeGvDnh39lj4c/2V4vtdXX+3&#10;vF19qLppfh17UFZLeBG+aT5zhCARgcBsjHcfs1f8Ej18B+JLef4l/tD+IvEXjSTUo72/1LT/ADGt&#10;IooyZFUSSsWDHsxC9cYwSRhmGaYejh70587lZJLXfqVSx9aVRynFH5BftLfBXxf8KPiBeeDrT9nD&#10;WrW5WGOe8vNa0+aNp0ljDJIqwuURcsCHVyPXBBUfZX/BPz4s/tcfswfCPT/iR8WPBdnD8LdeuItG&#10;aaHS7aItsLZnFtgBGjJAMvliNgGDEOFav1Y+Pv7QvgLwn4YvtJ0rxf4C0mazs4zfXfizdNbwkH5I&#10;2Vdvy7gOSRlj8oJzX5t/t/8AjP8Aaw+KXwka9/Z61Sz8XWZ0+WLV7XRbayxaWbI0skdvCu6RERAi&#10;l125AySSQBcqdT2KcpJ8y26fO5FbEc1S6PofwX4D8VfGfw3r3xF8PeKNevLXXri38q68P+IIrcG3&#10;dCkbPI8kcalsnGEfafvAMDXw7+yl+wJ8KvHviXxp4Z8dJc+JJdHt9StNb8MN4ytBqMTQ3cg8+3WG&#10;TLqirkiQIhYkoWDAV4l8Bv2tv2rP2EfiBrPgxNefT4rrw+81toviVzLY5cpJGfLAYeYCflZeAS2c&#10;gMG84+H/AI/+Ot/4r8U/GLwZ4+03T9WvjINcuLrVoY5LhLpsSqA7L5gyQWAAIB79vDnk2IqYecKN&#10;dR5uq10v0/zOKVSL3PvL/hEf2Al8Aa58G/hRcSWMOj2n2u4vdS1CcXEsHmHfbhZZF2SKQ4aOQIRn&#10;JBPJ8o8ceHP2MPiH4Z02XWtFhulgYzaTo+jkx3NwXdAPMCksB5auwXhyRuxxmsP4r/tuaP8AC7w3&#10;4f0v4OPpmoeI18B2+la3rluvk29nPJM0syqgIWdMsUw6lQCCSTXgfhj46anoF7pPijRfEdm15pt9&#10;dNdSLpcRbYy4ITdJsmUFm2jcuwnoa4cDwzTo4puMpN73be/VnP7OU5Jroe33vwb+GmsXLanoFn4x&#10;8N2cyq0Gi6TqF1BBbjA+6iYUFjl2wBlmYnk0V8z+MNf+Kfj3xPfeMtI1a9tbfUbhpooGvJSVz/uq&#10;ByeeB3or3v7IxX/P1/ebcsu5+yV98FP2YPF/iyPXNL+IOpXd55jO1xJ8Q9QuRtA+6onuXVf++a0d&#10;P+A3h7wzDJF8Lfjd4g02YszpE2vR3EGT6wyKUJz7Zr8yrL9oG7jbf/wlli7dI/J1hFIP0JFej/CL&#10;xv4t8avrt3f/ABGa3tNJ0c3jWq36s1z8wQRqUcgHLdyCT0zX0FHHVMVUUXH7j9Ix2DwuEoOpz7dO&#10;59BftbaVf/CjwJql/rviTQtavNY0+WFNFg0sx3OpXUiiNJRGjFFkHd8AFTgg8Y/P7Wvh7c6HNp/w&#10;wiGm6pr1q88uqWcLS3Eql0zAjY+RgA24ndgsVBzzXWfH34+2nxm8fa34F8FaPb2NnY/Zza+L5b6V&#10;bqKLCARRxsT+93B3OD16DsOo+EXgrQ/AEem+PP7EvtS1S2huLfStUnhd5WiCspmlI6nYJW5Gc4yQ&#10;BXZUp0nJcyufMxj7b32j47bSfF/hVdQ+Hkdq1xpNpqOLiznxGZJNuxsEjcuQzDdVCx0eDwJr1zpc&#10;Ok2fmC4SaGxuYPPjSEjJXeere+O/c8V9KfFj4Vabp2t3lxDJJdTXm0XF5dTFHfbkyOVYhS3T5RnA&#10;G7tivJdC+Glv45+KNv4fl1NY1FvPLDcKwIj2rlMnIwM+mfaumJcpW0PNfi/d6hPql1f20Uy/aJvN&#10;hEMKiMo33k6ZIBDAZOePSvOINKsvDWq6b4h1K1uPsbEyzLC4Mw+Y5ZQQVPfhgQRx3zX0n4n+DWvT&#10;wL4eLRR29rcQfaroybvtO92ZSFbuwIwDkEd8c1wDfB3V4rt9O8a6zpcMeoXTQx39+hSHTCHwZJZU&#10;6LxyoBHNP4ZE866nl3xU1jRtfWK50a/Mkd8qy2/mMVEKr8rp5e4qh3KeBjgqRnNY/gfVvE2i6xf6&#10;n4HuLNZm0toLiO62rlWiCSFd5AJJyeMn26ir3xh+DGsfC7xVc6RpHi/RvElvJIVj1Dw7dmWKQdfu&#10;n51HuRzWDBpOtXOmx21gxhjllxdBW53pkAN+HP41sndEylFotXvi7XJdNTTLq7tozDGI7eOFUXav&#10;uUGGY925Jo8KWmo28rSWl4nmMu6OaGZC6H1GTn+XNdFq3wT1Gx+FWm/EPV9Qs4l1G8MGnQrN+8mw&#10;rEkrjoNuCexKjvmm+CtC8LRWbQXUTNNhjK0ibdmOig+uf5Vy1qkacdjJSjy+6b2k+K/iNLYrB4p1&#10;C31Ty7Zod806yz7AScv82WPJHPGK2p/ErzeDdSdNMt3NyoijtTHiWFDxhXGAACp4IOQBWHo+kXVz&#10;NNrOkaSLdo+WV8kSe5qrqh/t+++0Lq8cCu2LqF8rtccAgAcjLZAHpXkVJxqVLmEoc1TmMPTtc0Oa&#10;5XSLuynt23YhkbDYzjr9K6W9tbyeCazFpbXO2Lat0ZguPU9faqFt8O9Riu2dZoZYY5P9YvOGGO3p&#10;VbQrnWFuvKtbXdFBK5uo4xjccAdO1bSlT3iWrdDG8QwXllaQQM2GilYN833kPTBHWs9IYVjWachV&#10;zyeeK7nWV0zxRpazLbSJNDGZAiqCSgGMfrXBXFxLHE8AXbzjb/drvwtSNWFjaOxueH9JtvEXjDSv&#10;DNrq9tC2oXcMH2y4cpDa73CmSRv4VXO4nsATX7JeCv2R9c/Z0+CvhH4XfC+3kuJJfE22Se0YC61K&#10;QIGub6KRuLcMsWYyh2hNp3EnNfi74Nt4I7xb26uTuaTYE6kZ9hX9AH/BMr4yQ/FD9gnwj4/8a61b&#10;NP4dsJrDUrxsZiW1dkjZzzhjCsR9+veuTNMFDGYeVGo7J7lOlTrQam7IzPA/7IM+neGNeTxz8OPD&#10;sNutxcahol/HJLcXMAMToBMJFU+Zsds/MVDE4Gdpr490RvHU3xd8TaXfzXkFldWMEUOjyWcgZkRd&#10;yuqrlQNpdjk8q4xkZx+iPxL/AGk/CHh22utOs9K1K4EsSpb6tY2qTW6PIm6Jid3PGGweQK4v4ZeD&#10;PFfxK1zSvit460zS71bWNX057HQV06aVlDI4uZJCxaJQTt2nLB9xGAK+UjlOS4nEcmGu2lZtbLb/&#10;ACM5YajKdoMydN8O+J/A3w30O48B6Ja3umx7Ibi1tLOK1inChln82M5ERwG3O3HPIwQa8htrBvjV&#10;rmrw+Ob6SOzNvd2mm6JqV9DJHdmOLbbR2saPseRW3Acqn+0DXdfGvw7pmiaNrV1q/wAX7y6s9Zjl&#10;Nq1lDNN9hg/1YCRxyRiZRIUCZaMMOmQPm5H9n7wJ4d8a+EbHwhoLyXFm1hfSfbJowt1dOkqo0gt/&#10;9YSkqhRGsqEZLAgHbXnY7I51K6clpGzSf6epnVoe0lr07Hg3wj8LWtl8d9W8Za+bjQNLRLfTo/7Q&#10;sB9ontgjCRYbeLIikOBkMQBvXByedttL+HHhzx3Da6R8L5Na0/WpLjUdJmmmieO2V/3Idw7bFG6N&#10;iBJsOUBA6ZP2nPhp4k8O3MWu23hi90RrGKE3c+pXLS/bA0vk+fGsg3Rkqy5Uuykr1ABA7T9mPT2k&#10;Wz8LaXFZtFY67Hd3Vut1bS3OsF7dm80RzI6IwYbcKdgVhz3HmOtG8pp2aVkrWf6hRnKjSk110PI9&#10;T+FGn6tod7pvh2fXk1W0s4Z7qOayLWl5iZd1wrou3YoJI6ckYJ6G1cJoHw1F38PG8DzX1ujQxyX0&#10;Ee1ZQojw0+wnKl3427WBK/Md2K+z/EOjfBm31Wz1SDQvEFrJfLPFbRbFh/sy4cBJYjGqLvYNKm0D&#10;AB8tugIPi2u+ELm38RXGhw/D/T9L02yKX2lyXl+ItRlCNsSZiv7s7nz8rDkngjrXztSnjocyqx0T&#10;29Ovp2PMjTqS1a0PN/hd428C+F/CmsPeazrC+KpLO3ttKd7pIbaztPNcTQMkoyw2uJEKNgnflSwy&#10;Ob06fSYPGv2zQtZmumVlFnqF5AsEHmj5zsWWMRxgyFlQYAPZQCaj+IqeMtM+JVxpnhSx8M2dzf20&#10;n9rXl40S28UMq7ZZGbLfOodsk4YFBtHAzq6v8P11e8sNH8Dm41LT9Pure31OSa3i235O7JiKOgzs&#10;HQONpZgT1x3ez5aMK9kr6O/Q3qQdOipvqjofBOr+Avhd4EsfDCTNqHiKNhJq1ndabOZJd0iSLbrC&#10;8W6QKyopAwuSTjkEcx8OPEfjbTvE19b2NvdNDHqkUVzp8moGFrbKRr5agyKME4XJXC4XnLbTY8D6&#10;34ZPjbQfiFdxXhmXT57i0s7rCuqMkyyW4KpgsiHajBQcL7Ct+2Gm+N/i3Z6Bp9toejskgaTWJo3a&#10;OffFHOF8nb+9kV2fqQCewABrTD06OI5sO297X9X07mdGr7Wm6Sv5g5+I13qkMFlqGr2uvqrRxi68&#10;PzLFGjOcLPtDABehkweAc9OPnv4j+CdR/aF+NdrpUerWstnpWmFr/VrJkLSxxhmaKONAHeQncANu&#10;AAW+6m6vS/jz+0r4/wDFNs37PfwhvUXQ9Pl33fihZPM8y3ZwwmlG9+FRtxVSVySAFAAX379gf9lr&#10;4a3nw+g8NeI9Ea51Pw5LE97qHkugv5pFWVH3ueHjw0bBGJBTG7BZW+0yrKZ5bTdKnO7bWj6LyR9P&#10;gYwwlPkUuZ6aPojlPgd+yZ4H+EGj/wBo+GtIa8+3xrKtzqKxSSAMBkqwQMqkBflyRkZ6kmuq8Q6X&#10;c3sE3h+NJttxGyHy8rwRyNwxjg+o68HNfU0vwvuJr6Qkxx23lKIYUh+ZGBOTnOCMY4wMEVg+IfhL&#10;pN23l30DYaRY9y9SxxgdD1zjv9DjFetWyeeIjyybZ7scbS5LNb7o+C/iJ4D8d+K/jF4XtNe8KwHS&#10;fJ8vVIdEtc24ZY3MaoHBIKlBxyWJBHKjHrWu67/YnhyHUfEuiYg0FZZ9NsY55TJBCo2hslto3sRi&#10;PBOASCMtXq+s/AyZ9K8QTXME895BcK2m3VvF5crx4VwrEsR0DLwoJB5Jya8O/ab+Ckl74O1C1+G3&#10;gmTWv7Pgt/NnSF2WKcyEyor5y0jMAdqqwAzlskZ+czTIfaShRlG1NdTxcZRw1Sooxh7p4/4c+OUG&#10;qeHbjxP4w1q8tYbxpU3R28skaTQ3DqIlDFjvK7WJTJ5IwcCs/wCN3h/xb41v7LxB4d8Fa5Jp9xHb&#10;28sOoSmJrba4jiiZAxEKGUq2GVPmUAcgA3vh5o8v/CB6afi5BPJHZ6wY9J0XR4905aIJ9qMgbJGV&#10;74GS5IAAGfbtH+Hfhmz8C6j4sfw2039sXxg0794YytjaqXluWXJYldszNGhUk4AZR15Kv1LKanta&#10;abbaS+bsc9SphcLO6TueL3l34+8GaHDrkGoaOuqSWAjYXy+dc7XkJxmONsuvGADubIBJAAE3jvxv&#10;4x8dPfanF4mk0m3sY1F7ZafGbW6I2HcokUmTLAsD+8Od65x8oGf8WtK1K0bR7HQ7KFtQ1KM6hHNN&#10;10/TyjNEh5/1hB8xmz/Cq9AK800fx7q9/fHwddSW0huNa/cXxhaTzFVlUiR9y7l75cHJRuQADXtS&#10;pSxNNTtbTbzOTEYmpVp22N3w38RPtF5fa34ng0/UHsbqO/W3ubcmO5hEpzblDw67H7/wIB0Wpvip&#10;qGufFjwJef8ACMWMmnwRyPeaFY2Uzx/ahGfmSRY0CvsRvNRdxOIZM7ug2vCnh8/E74l3D6K8S2Tx&#10;28FrOzJDHJGMBWddvzhh0U43Zy2Og2L3S7bwbaa1rmn+bprW91FNqyzXB2y3DSMTCEyi4G0naPug&#10;jqa8unjvqsr2u+qucFO8Zc2t2eQ+GPC1t4c8L2l/qcXlX1hGfJVWY4jVgHIU9dpI9MnHHro6df3P&#10;i/w+NJ0fUI/tGn3cckM98AYRDLIsT/eHChirtkE5ZiDW/wD8JVB4p+3/APCHeG7eEtENO3apebI5&#10;ZpeqJhegGDjeAMqTkVT+HlrovhJ7X4a+ML23TUNYkWwulvESG3tY3G5wZFdmaQhgVDBRuUA9xWuG&#10;xEsRiHKen9djnlUlUmSfGHxZrN3DqXhCZGs9BtdAhv8A7LDCzssxQ+XEOR5YL4ZtwOBGwG3OK8x8&#10;N6/pP/CE2fhnxJdzyae00slxHFdLEqB/lJDPlY8heWwc4AweBXffA7wD468TfEHXPhxp5mh0+2US&#10;eILm6CXUlzJGxjQbnXCb2PTnCqevWuF8G6w3hvx5qPw18V+EpLrT9V82y1CO1h23Foolb541CnJV&#10;h90KCQcggV9HgYxo3S1v1PWeFj7OnJfM0tY+Gni23+G2n+OvhNquqal4Xtbya2gt9St1WcwnY7Oq&#10;8F4BIZFBU/Kd2QCWFd7onw/8PajolvbaesNjJHof2zW/tChJre8S2b5ELsSGkdk+VP4GY/LgAdD8&#10;G/2eH+GPhnUNF1vxNJfR6lcCTTD5ZVjbhFGPLJbG7coYggfKoBOM1H4ksLDwp4luIX8OLYR3tsbK&#10;wt3uC4lkOQ8IPBRsCQqSpAMahtwJYTVk6mjPXp4LD0o80la56BrX7OvgbxP4oj1C21a3/wCEfguD&#10;FfaW9xNi4CRNtmJLBid7bSeOG49K8f8AGGn6F4b8daxpGnw2dta6Pbg2t9pNvN/pTYYtGzys+QNp&#10;AxgEsWyMc3PD+neLm8PNd22rTNBFJBJqHlySFlGwk4RhGTlmIJViOOc8Y67xn8ONQl02HWdX1O4t&#10;dSm08J9gn09YYIImIG6QRNnJ37TvBPI6kZrza8oxav1+8eZU6cqK5IniNpcQa2sOka3fpa2dqrXF&#10;tBEwiModMq4LcD+FtxOFAPfim/Db4n6voGj6hrVhaR29x/axutW17Vl3QqrttCrsXzJSzKjnsNnb&#10;LE491p95rh8iDUodQtoGyslvay/ZrtuqxI4A2q0jIuMcFuDjFY/xY1CTQrFNHuLmG4bTlMklr8oS&#10;1aViPLDY+fGcbvQdBg16GHwcZUfZ8t4vdHh+x9pJwtozY8e/tB2Pj3X2t9Cvdc1obkFpca1IEt7c&#10;EMZSlurFVDEoecg7SSM8jzXV9R8Q+INRk8MaHLNcSXkrp5dja7vNdhnahwD97rtxgc9OaxdK8NeN&#10;PHAjbR9NdY5mkijePhZDGquepG7769fbGeK+r/2f/hV8CvCPw8vNT8ZpqWoeI1s5objWbE+dCsu3&#10;aCpaNU8hWADIG3OrNluQKrHYrC5Th01HbRJIqo6OFpcsVqeQaZ+zfHpEunt4ma3vLm+CiGO3mLxq&#10;SFK5cgbzjcuFAAI4JHX6AsvHHgHwDokVvqPwJ8P6pNY6X9hvLHUdHHmSXDZVJHnZsoNq5UqAvBBX&#10;JY1xfi7wp8RdY8U6fZ+CoLdpBpL6hJJb73i4GV3SP8u7KhAFAAJXluSev1r4a+Rop+Jnh7xnqa6h&#10;dQxsPDslusxScn95F5rMRs+9j5cjoc8mvLnjMRiIxm3ZGNF1qnvvY4L4P/B/w78XfGE914w8SNa6&#10;XHcSu2n6bCpWBZGYqiblbcoZzhjnocYxmtb4qaD8P/hnDrEZT+0LVltk0Hy9aXFpJ5is0TQBQGie&#10;JWwyhcN16sDofBjx7pPw81FvD3xK02by5JvLhvbGY77IZ3bHUALJFuZsjO4kNgqduNr4lH4beLvi&#10;f4b1nVfC0M2iWej3U15cSTE2ss4H7lkYtlk3sigNzl8Y6itMPLEVJSU2uXddzrpe/GW36njt5JrO&#10;vaZjWNdkju9NizBHGT8ts6oxjyuMBflbpxubpgmtyw8OeEINKsbi1/aLsPEdk90G1Lw7b6ZeQX1s&#10;oUFnhe5iETOMsPlfJIzhs8WvEmrfDhvinD4y1TwXqGh6FqEIjjt7Y5BVoTG0m3cMIWw3XIGeDxXm&#10;/izX/BfhrxFYy2vhGO8FiyTTWfns0M4xlQJBksjfKw/2TjjtrGl7RrS55tSnG+up9Tad+z/8BvHW&#10;i3Hxg0v9rfQpLueU+X4V8U69HZ6mykuku4u67XHULk5BwCea8j1LwX4ptvHN94M8PWUmswQ2guDJ&#10;oca3ksMR4VyYd2BgkkHOMAkAc1n/ALMelaN8ajq/g7WbSNbzULCS50y8beRBc71AyRyIz5m3nOPl&#10;7msOy1a5+DHxP3Qa4GttMvI7fU3s7plDg/fQHjcRg89MjPpUY7DuOIXa1rb/ADM+WLimz1vwH+zf&#10;4z+Mtm0nw2W11a4s7Fp9es5FeG9MSrgYjIIkG7ptJ6qDziorH47eIvD3wfh+DNhZrpbaXeedDqln&#10;M0RZVbeIp4x8ku1ixDONynnORTtY+NHwU8Pala+LrbXPFdy3lO8censrTWoVyNsrSgEbiOjHjryO&#10;D5n4/wDFOjeM7ZPFdq/9nWpdLe7tbqT94XclWbCoB935sjgbxXBGjU5o2e1zplToKMHBpvW7PXv2&#10;dtS+IWr2Pif403eheJv7B1KK4/tjUPDtqZZLgvKG8qd85jjG3ceVU9CGHFdi3iFnt9H8b6bp19c6&#10;fbySeTD/AGcJd0EhMZOVAUfPgYJByvqBVj9gz4teJPg8fEPhrUPFk0ng3/hGpL6S2s2S47xqhjBz&#10;hsZDA8dKxrH43eI/HXhS88TpryxWaXUtvArXQhZTE3nIgiRAnJPOOATXl41LGVHGEXeG/RNdkc7j&#10;h8Qm5XVn96NfxX4rtdAEmsav4T1SPTZ40lhhfTZFBmUFcAqGKDJ6ZwfQ9Kzrv4geHIZUlt9P17TL&#10;uMeZZSXdvNh35znK5DEZHGARnpX0JpH7Wc1hotmmn2/h/XLe4hRtHm1TT451DbdwUNlSRng8ggDP&#10;rV7SP+Ch/j6Pdpepfsq+E7lYVCyCPS5494PQ7hOw/IGvfyTMKWJw6h7OUOWytJa/8E9/CYzB1opQ&#10;TjZbM+fbL4ka3YTSWtn4ttoLaYkw2txeFvIcfdfY43A5x74+le+fCjTPg74j8G/8JL4r+N8VlNJM&#10;yzWNprkBlG6IkyZeTcpLdODkDGSDVpP20PgfFLNqPxR/Yt08q2RItnfOAD7K0D4/OsS7/aY/4Jte&#10;LdFl0+5/ZZvNPvHaQ+da+RM8cjfxfOI/bggj6171KVCk7xik3udXtIS2Zh6H/wANY/F/x7q3hLwd&#10;8QfF2uapqlpNp0ehWsk1z5a7SZGEblgGKgtuQAgn5T1r1c/Az47fskfD3wv4v/acl8K2fhfUI4NH&#10;kHjCwtWt47iHfJav5dzAJI2C+ahMeJduCeEJrsP2E/jP/wAEqPAeurdta3Gl65HFGq3HiCGKAwTn&#10;PywujMSWIxjpzztFcX/wWC+Nf7GP7UGmab8HPhlq3i4eINO1QXEem+HrP7VYi68ryTC6STqHbOfm&#10;jAIyMZyQfCzzEYNU3S5rTe2mp8vmns4XbSTPQvihrXgvwLoFj8Q/iPJdax5UgnsF8I3ETvMrLiDa&#10;sMm69t/kGH3HYh/h6DzPxt/wVT1bxl4I1jwr8OrjxB4I1qx0uS/vrW5kmKeTAoKx20SZZGlBVWC7&#10;FCktkgE18L/8L6+JFlBoXwovJNc1ex8Mxmyj0uG6aEwwCd3aFiBwQXcDcCVBxnAAHefH/wCLPhLx&#10;b4t0f4o/BnRLrwlrljaQRx6LqWnlo0YEh0EyoY5V5YZcKWU4Oep/OKOSqnW5qrcr31vZ2fQ8ClKV&#10;z9Jv2fP292+Nv7KF58RfH50m40nS9PMU/wBovPLkjuPJYmBo5ZZJGPyphg3z85UlmNfDX7Y/xC/a&#10;I8f3Xg+4+MWjXF9M0kkXh3S5pBHHYW0gyI4nVuSdq8EsV+X2Fcd4D+JHxk1nQ/EWgeOdeuPCcPia&#10;aE6xa6T4e22rW8SuyTIiAKZWmCqWJCqG4DZwIf2mfE/7VfijwD4R8S/F7x9qV3b2OoyDwXpmtzJN&#10;eXw34dokRM4QKuQxI7gjt6mWZfTo5lLllv27WR6FKUlJF7xF+1h4r+Anwo/4V5pf7OeqaJqraXLZ&#10;aPNrUcrMJrpQLiWSOaIRzbkyAjDCc4AOTXyb4h8U/F34aaXcfCzVdDso7zxNfR6i/wBnjhmuXaRG&#10;Co7qW2KNzHZgFc5I6V7RrX7T2s/GPUrO98TeL9Q1bV9Jv4BoegMxW3DJyHeVj8qbj9xckg7SQMtT&#10;vEjal4wuNa8fj4dLqXifSpI4fsOhwLNG0a7I5HSUBiq4dhzv6pz82R+jYepDDwtOV+mp6Ea05L3p&#10;Hzv4hk8W+H7jR/Cv9oafq2mx7HuLO2t9kE7B3U+YcIzsDkZfJ+6DlQBXqOjeE7S4i1rxXqXhFbGx&#10;ukZrG3sd7PZYjLb1UNjYMZZmB+UMeoNXviR+xN8cvhpYfDP44fETUND0PTfHd9qNv9jkk2nR5reb&#10;EiTxxF3weCDjO7cMcAn6D+C/7IXxq+N3wCsfF3gn4wW+gLq1rb2atfa7EiXFsB5codWaOXywNzhV&#10;VwRuQZwDXqcsYwUk7oUuWPU9v/4JG/tDa7+zJdtrHjHxdobS+IIYYLDT/FbS3D2lkkmWuB5bt9ii&#10;Yt80koVPuEFhux0f/BTn/gtB8bvBfxuX4CfsZ+KNLn0q2sIrbUtW0S3t743t7OoY2yXCqyuE4UbD&#10;nPf0+bfjz/wSk8U/sueEL/xPZftY+HdY1a70K7nj8Kf2U6vqyIM+Sg3lZGKBpBkfKYsrkqAfa/8A&#10;gnh8A/Cdz+w14Z8HyfD3TdavvEUt14g0y7kWS3vYtThPlxzCVWDDyiQBsO3btLZLba+VxWOy/L6i&#10;xFSfuylZabM5Ob2fXc+dP2nv2af2xP2U9OtV+PuqrMvji4FzcWthqRuvMdeQZjjhjvPynvkkd65v&#10;wnfft0/AP4N2/wC1T4Z8UapovgzWrebStJ+0N9ojnt2mQSDYyuiK0kSctjeUGCcCvoL9qHQ/in8G&#10;/iov7N3jbS/D+va742t7LWtUutY1QT6gvl5Z43nuWjiLysrleV2gBBj7zfLmhftP+N9Hurj4LReK&#10;/EFvptvJdaRZ+DNflXUtLCENss/JJXBM4RRKrgp94ZZQT6CjDHYVrRL80XGPNqei6z4++EP7UPwk&#10;8L6V+0feeJrH4nastxDoviSPw80ljJEZm8hGRsbgW2rvgwq7huDMM14L8fPgV8TP2Y/GkngDxVPb&#10;nXIbcTLa6XqEd0HzkBSI2ZlbjJVwGAKlgNwJ+xv2TP2ef+Clnin4reGdR+N37OWmnwPoNwqwaj42&#10;tmXTdJtldWaW1MUisCFUFSp5I5zkmuR/4Koal8Gx+0jN40+DV5a6hqF5JMvijWtL1L7VBeTM+4SR&#10;bgBGu1toUcptKnJBJ8XAznh8UqdLWLvdLWz/AEMpfu5dz5J8f+HPGngrUF8JeNLCGPUvJRtQs4bp&#10;ZEty43qjGPKrIARnByD6MCBgaD/ZsNo3nSeRFDcMjSyMzKjHJ6KpPODzXe6T4I1HxsNQuNB8YW8f&#10;2iTzrxtavwr3UxY7UUlck885PTntXUan8MPA3gzxXoPh3TPFUlxrEtqZfFCgAQ2rfwrGyqchlYY7&#10;9evWvcnjadCSp1N/Q5/anzR4h1nWJ9auJbLV4zD5mIyszLkDjpRX03rH7MH7OTarcNe/Haxs5DM3&#10;+iw20irEuflUh13BtuNwPRs44xRWn9pYfz+4PbGf8HLTwJa+M7fUX0q51CKxjMv2fUbtSvG0AkgA&#10;khiB0716l8e9LtfBnww0u08LfC+30TUfEl69vJJoFxcSW9/FFIrpH+9+ZWDBWYIMMcDPBFfb37SP&#10;7Kfhr4QfDSPUJv2ZPhWmv6leDybpry5itpIBC0kqKo+b5UU8fKCBk7cZr8/fC/xa8beL/iXJpHi3&#10;4d6JBb2c0tt4Z0m3sgscS5DA+ZJJ8vIHzYdiGPTivUwlOpRlKEtdNGfUVMRPNsVGrC8YLocb8J9F&#10;+JVx4qtrXxQ9rY6ZYztLHCsCRuGZ9z7M7WJG0KGPTbhSfmFfUnif4xS+GLHTz4YuI7PdcNPdLJm3&#10;hgMULOx3KCT/AKsjYq5Zs55JI57xlrk3huztfDGoeGW064a3jn1SGxt0UbuWfy2yFComwDn5i44G&#10;3FcJ48+LlxqUax2lvN/pVrNZWsVxCgSxSeKSKV9iBd02JAQxZgCxwzYzXV7GyPQcfZwsiv8AEOwW&#10;88KaZdW3iK++z3+kvfXM0YnluWka4x5MbcjdI5bO7GVBJLlQC74Z/CS78O+G9Q8btcrb3VrbACHz&#10;Ge6R2OdoMfzGT5yM9Rt6dKb+zPeaHpnh+71bWXgu7e082G1+0syy20zZwVGCqjK+xG48dATxprni&#10;vxlrsejafrEGn6f9s8tlsICy20Y5eZ+VdSxY/MB2OM5yboqRjGEZwuzF+KGp6X4GubO+1KCX980N&#10;zZ29zsW4kjIGN0uWZVJPKsxyOcV4z8TNSufEU09/qVx/xJ76Zjp8CA5RsEh135JHGdzjnoMHgem/&#10;GiDwz4lbT7S0vdRvPsKlY5lUujR5LFhuLEsSVAyBgLjHevI/ivpOv30gtNB8PzMVbdNvUhhwAFHP&#10;QgEjHpXT7O5yvfUxrnw58PvC/wAO28U6LA02ttr32awvLvzEklkVFeZQiMFEKCSJd7feeQ4wFNc7&#10;4h+PvxM1rwnJ8L/GZsbjSY7ozWcKabBG1tLnpG6KGUdsZOea6u9XUvAGh6bDeQGG7DvL9mktiY0V&#10;vLILMTyx2D5cAYx1zxzfijSpdSm/ty3tVkurh95EQO2PPb0X8Olcs06buYOm4y5rmrpsPg238A2m&#10;i3YVdQ+ys/mSTeYqFgxKgE/KScE4H19sbUbzURHDHDpitcQxiOW4fmSRe27PcDjJ5xgHpT7Oz0y1&#10;00yS3irqscpT7Oq8oRx82cgrwenOf039DguBYm61lPN81+eG3Hpx1rz3H3mzWjBT0aLttr722iR6&#10;k1g0k0DKCrDajY/hOeq/T8awdcfWNaszrmp+E7SyhVN8ghh3NLJv4AwRgEdTnPU+lXPEs1tBZRXF&#10;z8wViyrGxGxc9O2apa38S7gWjPC8cVnMqqyNCvyAAZYccc81n7GUpXRcqMZLQdpHiXw1aaU+kQbb&#10;W9mkVoo5N8Zc4PTJOO/1yKqeHfEWjaPq01xc3RbztxlPmLhWA7D1/wAK5nxZ4k8NapZQyaBaeZdw&#10;swkuW3bmORjIB6AdO/X2xR0PTPEHiZt9ppfnLHJvm8tDx6gepx2Naewj10OdU1TNLUfFlpaxahHH&#10;BE0kkpXcseFCsM8c8Z9K4tA126wou3Lfw8VvfEWCezk80QqkM0n7rgAsuO/vWPpcn2eQXEfzZ4+l&#10;enhY04xujWNuhq+Ep9MtPEfkaysYjjjbduGeexxX3P8AsFftCeM/Bfwp8Q+A9H1O4s9NbUPtbpDI&#10;NsobAQBGBUnKgr0IOD1Ar4HtzK/iJb0QBkkG1g3TpX1b+xdq0OpeILfwVHFai61TTJFtZNQTzIXm&#10;jbeqlQw55JAGT6A4xXicS0J18rqqF7pXVty5fwpX6dD658C/tHeG/CNpFqmt63qjXFu0S6ba3Ei3&#10;Vu0qblWQwu+07EyADwN3TIAHq7/8FDk+IFrqUWseDre6j+xwwr52nS+XqE0ZLF2RSwGMqDuBzuXo&#10;BivljRPD/jK81qP/AITk6dfWUN0qSNb22xdgMilXJKiNV6rjJBBB5IqXxro+meCtU1LVPBWt6rda&#10;PPDbQWbaoFdrRiHDRr5R28yKpUOWbG4ndkZ+Ey+tVwWEk8PV5enqx08ZhKMUo/F1Pdvjj+1voHxq&#10;0PRNAi8L2Gn3DRs95PealdRx2zooWGTZtQYiOXVEyNxXIyK5L4EftkaD8EvEcdjpV5ax6bqGsLpc&#10;1xJA96lq7yfJLEdwkCADDjgkKrYYcV5R8SvAXi3wX8EtA8Yz3V3JdazLMLS31O8VZ3hKkxScAMI9&#10;4YArjIYHAAJqbSvhX8KPih4U8FeI/CWjaxb3o1SSW406zvsLEYVwxaR96jn5gxQcAjack16tPH4q&#10;jRjiatTmUtNvzRyVcVRldp6n0L8dvHdp8U7Nviv4R1aa7bSZ7XT7jzNJAWC8aQJjy7kEbFWebaQq&#10;jfImP9XkdV4o0L4eWnxF0fXtAsPsEmnstzea1qFmtpbyxpKq7HMqpGCowg2ltyEDg4z534H8ceHP&#10;Czt4Q0PRZ2tYbf7YrXVvHAbtQu15SyqTlZQnG9QCW6ghVrN+1FbaZ4htdT1jw5pWoX1tfia/XU7f&#10;7cgt4toji8gpu2s29mICMQcAnAavj8fjsbjK/sIwSi9W0tfKx59etiJe7E7fWv2iLv4L/EYfEPwj&#10;qVs2l2erLfSWMF4l5b72iCtaF13K7N0ycgjB+V+B5X4v07x/8Q9Y1vxJa6bq+k6dcw2VnfWd5CC7&#10;SLK8ryeW6mQIrkhSoTkD5iTzm3+g3Pxf8daJ4mtLyPSfC954XW40S8uJT5X2nzmUMkcmNzCLf8py&#10;RjJY5BPrnhr4lapLY694J8B3Ph2bWPDekLLF/bFwIY2tlYFskb8AE/LllYbgrAhgU6KksYqcV9tq&#10;9pbK+h1UalSEbSXvPvsfOPjjR5LfVhYeDfs+7U7aae8a6twJEkDrEC0hZ1H3z8gO0KoPXfjc/ZSk&#10;0vQfGd5qd1b2jx6bJNYTFsSW06iUYk82Lch3DnzsHu3J5rk/jD4/8X698XdQ0yDxBBrEduq71tWM&#10;az7AZijKG35DyyJudixABIHAFzT/AIi694G0FtX06KKN7i8knvWsYYzBPJuQ4Ep3PHGPlAbqUJOM&#10;nj062CqVsEqFRK708tDrqYWpUoqB2Xiqy8D6da6jdWHi/Un8XW00142m29hNc28cc0/71X+ReEV9&#10;oLOwDSZAAbnzHxR471HUNc0LQvgvqE15rF5dXUGo6ha2Sm3lVEiYQqJCVfadzO+wKC+0ZA56zUpN&#10;W8X6KnjSC31K3s7yxjtpo5ZmuBCEKeZIyFTsDsMgZAIAwvWuf174jnwONJsPhprzRx6DHeagszW7&#10;HFw8kaOFbkhXWNWKMMY5GM4HbgcHhcHTutWlv1OnC4GhhKUpXu0j2rwG3hP4RfBXR9MuLLTz4buJ&#10;5H1R9KsViutZ33ci3EF1egGRE2eaNqgEoV5XPHrPwi+Lngj4O/EXQfFnj7wfeafB4g8PrfQ6lY6h&#10;cyR+Y6BUj8ndhdnzQlPukOrlQVBHyZY/Fi7PhfWLqHSJoZNSvob6disCvasgGwxBkHlhBhAVJyME&#10;kE4rrPh18bdf8O2MenZV1sYmjs4zGge9JRijMdolC/NztJOQB0OKwpZpjMLWjyzb16pXX+ZxL2nt&#10;eZPc/Qzwb+1N8IvijLDpvhcalBqU1q1xaafrViLFtSUHBW1eVgs7DHIBGMj61T+FH7THw7+N/jjV&#10;vhro2h32k6to98IPsOvWvkyXD+WZCF6hWUo/B6hMjjOPz88fftD2thfeH9Qm8KaTb2ejeIWN4JNH&#10;mk+0vLHHviuN8+dv7ohQgTG18L6+n/Bz9vX4SWOvap428X/B+1vLq2jMdxdLqD29rNGyeWPlEDtE&#10;igJGh4ZVT5925jX2GHzbGylDmlHzdj0I/WNj668cXFvc6ndNqVw9vpsMsdpeSQ2ZVrmcglU8xsIs&#10;IH33Vh8pOSq7jXD/ALT1r4P8OeC9L+I+v/D3+3Zo9Sgsrey0y/e3ks1l3BNrRsrE71GCcDr9a+ff&#10;Ef7XHwx8Y+I7DRPC/g+RfCtrN9sjs9Q1K6ljgmZY2MmFkQsy/OiRgqu5gc5I28frn7Q3jvU/HGoe&#10;LNJ1vXYbe+tmW48OteG4SHBzAzGZpGDKAH8zYDksoOAGHNj+IaFRyouPz7HPLETjdM3Pif8ACbxF&#10;4cuNW1u4vLfR/FVhbtqEbWmtoVEsrSb7cSk7vOMPkgMdu6SOQHJAc1/h/wDH+w+GdiNVi+16hd3G&#10;k2DTww6TIyz3e9Y7ln80mPzgrFm/ieTOSAcVxMvifw5rU8drN/aHh21/eXnibWpit1JeSG3jbylk&#10;EUarmSNtofcoZju3c5808MeLde+IF3o9jP41mjvZplghS4kWNVZN8nmFwC3yqNqqM7m2gkDOfJxE&#10;Y1uWdFWd72f5nLKrzVPcPXvCfwp8U/tM6vdfEGTSIYLNbiNrm4mkWJYrdEZ2kcMAqnhFRQMZLMFx&#10;ExX5+1PwsbHx1qFtoulR3EdzfQCz+yqskc0EgZSkbqcFiRgEMHO5jkGvtTR/7H8IxSfsat4r0lJN&#10;atYZ/EHiXTb5VEcUbKr2y/KGaWRSoIH3ArseAc+C+JPgBrUPxw8TafBodnfeGvB88pkvrHWUVYIH&#10;hLQRx4DSTtkgptGQVAJAzj1qOFrTw8ZSerPSqYOTo31u/IdoPgLwn4E8beBrBNVvo7rxBePpviCK&#10;P92LRjIkTbF3fcR9zFmJVgjMSVUitTxXrvw70/wH4umsfFOoSaTeasItFv4p5kAtbd42LSDdvmUk&#10;TDkNlSGYKFyfpr4D/sM+EPiF+zd4Z+HnjPwjJY67aaabmOORg1ynmuXlt55uis27gpjYzMSOCleY&#10;/HL9mzX/AB7rNr4W+FHh3+x5rPXNdkv2EbFbK0Ft5QaU/MFUhFRVUHJb6kH9kUY0W56mdSjai4vs&#10;fKdt4div9Vs77w34l/tO7ikVzplrb7o8sUCBGC7Zi5aQfLnAj5OCK4pPCfijxv8AF+P4Yatp8kN9&#10;da/LNdQ3chha2ePzJJN7uRsAVGyW+6V9q6vw74h8W/ATU/EHhK30LTW1S3uYP387M8MDRu7SkEHo&#10;27GcgjtjAruvipaj45/FfUvida67o2j3Nro41HM0amTzNqKtrIwOHkGThhnKqoIXlV82nRw+Hozq&#10;Kd3Hp5Hgw5ackn0PoX4EeGNL0/xx4otb/RbXSf7U0+z1CO3kbaY4SqwIkrEkeYUSNiM/eYjnnPj3&#10;x0+ELfCr9qCPxNcfDrTR4Z8Waa8GoapdbfJ09RtN3JGwTdE7IqAYxnecZzge+fsaaVqvijxJ4J8U&#10;fEbUrmPVNevNS0q6uL2baLl0gjntwoVgx/1DDkZyTjOa+k/Gv7OWhfEGG68N+KtCtb6zGyLVNMmt&#10;wsN1G7fJMueVcFWwVIO5WB6A19JgKEcZhI1qfW59NRqKpTjc+cPCPwY0zwr8Pbd7DT7S4sbLQ1mh&#10;ktpmdZo0hJGHc7mQr09fauD+NvwO8RfY/Dd7P4eaWVb6L7ZeeY8iw3LxNDFJtVWYfv5lycBdrNkY&#10;zj6k8JfskeDPgn4G13wn8MrnUDb65rVjBNBdXxnWyDSpE0UefurtZic5J71p+CdWOu6xqHhvXPCF&#10;xpWqaXffZZNPvP8Al6j3ACeFmCh09gDjjmupYGO7NJV+aLSR8ffAyDw94z+0eC/EfhmZdb02doJI&#10;4o2ljkAJO7bGDGNxLFTjpk5HAPE/tajQtH1HT/BOjeL7zR7q9dH1LTYf3bNbLIU8t2IJO7nKhW3A&#10;Rrg/MT7r8cYfht+zf+1HN8ULm8srex1uBR4g8m6MyoojdpJDFGQ8bhoY/mAZUEnK5Zc/Af7Snx7i&#10;8efGS9+IekanDdXl7cyS2kNvlI4I4/uqo7/dPOcltxxjBbGphKdO10mYe0q1KfKmY3xK+OOieC/D&#10;C/Cjwh4FmS4UxXFxDqh2SW2C2YsY3iXJ+cZ4Zdu0KNlR/snfst+J/wBojxXN4u+JkuqaJ4Ptphb3&#10;WsFgsLXTBfLjkeRtwQqW3SAEKSg+XcK8x0TwV4r8b6neXFn4Zkujb3jNd6jNMWjijwf3Z5A56jnP&#10;86/RL4veEP2hdA+FnhX4MHQvAelWGoa7p+m2cPhDULiO+uLrypSzvHPiBQIIp5HbfjzBHyVGKmWK&#10;w9GpCg5Lnl8K6u3b0Obnjh7LqzY8IfsYeELP4eaDq/hOHdpum+fNaNcXe6F4zMpDHJJdcM7ZJyQq&#10;5xgAeNeINY+In7PvxB1b4U317pusaLNrEd5qtvqOmx2y3sbzRyfu5l3MgdgE+UsQAQUByo+mfgP8&#10;NvAXg7w7rmn/ABI8K+MrrSX1y6XQtL1LR7preL92kUiSPaSSwcTxS9F+UMCMjivnv4v/AA1nT4ae&#10;MPjF41+I/hmHVtLja30LwN4deFLl7rzBbwvLDhMInyuflZ3UZOMmuXMst9pFe43J/d6mNRyqbmbY&#10;/G/wd4U0qODWNA1d/s4k/s61trX/AEa7JJXznn3BTEMtjYHGRnPAzvx+KPHHh3QP7evtM8K+Xf26&#10;3Nra22redPboykCTyxtypbksCcZPXtnfsQ/BL9rPxt4Ni8EeC/hRp8On3E3n3Pi7xRopZIIX5by/&#10;NBVw2cgqpJHAKg5r7S+If7Fvw9t/AFvaajCv7vT7PSZJLO1jgadjMzI+FUbCpeRgudvz8g4BHm4X&#10;I8ydP9xG1nb3uq9ThTrR0ifln4zb4l/Cq6j+I09rYMtj4j8iwm85pLS+uYMMYwEbEi5HJUleeDk4&#10;r3D45aj4U1b4PWGteAdQ0t7WS/ga+XTWSX7J50Ev2hdnWJlcDIYKRknHFfV3xd/YP8Eaxpeg+G/B&#10;hsrSx8LapJqkdhrVq9zaaldp8rRlkZZI8MDvkUlc9UO048T+IfgnQL7SfGGjfFH4RQ6dqV1cIY5L&#10;GRLeW2Xyw++3kdCJRwWYswZ0U4Vcll76+DqYFqdaK0TTa3XZWW/qdcuaHvPt0Pnv4S/s7/FP4yQX&#10;mnpptxH4Zs9RA/tHysSS7mw0duTwwxySSApPByTXIfHbwTb+BPE83wz0Pw7dWcumKtr9jZkkkaYj&#10;MbM6fKSUYZyflyATxX0z4Fk+OvhOTTfhT+z9qE2pWB0+eaL+2lWaB2EYcBWUowZU+baXMZPYDNed&#10;+OPhL8bNJ8Qah8U/iZPZ6rplxfK15eQ6ftkWSV1LP5CXP7ptwwDhhuHpzSwdbD1sO5U90ZUatOpE&#10;8jsvh/8AE39nnXbTxXeW3k2kdyvk3trcZhuo2XEiK6ZBBDFDz3I9K9A134c6JpPh6L4j3mnTWeny&#10;+MJNt3uBm+zmPcrYb5skq2CQQx/Cquln4kfEPRpPhAFabT9S1RDbzizAiWZCVaQF4yycbt22QDC5&#10;PANej6j8V/gT8JdL1DwZHf8AiLW9SspEi0+41nSY7mCB0IVl3NJIrRuuZAVAIKqoZt24c+IlKsua&#10;OvTfX5GT6nnnxisPh8ukaXdeAtDutIg1KYTXRuY3hd0QsRJgEBgzKcNluUI+UgqOE1CwtZ/iFpfg&#10;SSVf7Iv9S8nULy8lU7HmQxeZvZl/1eQ2WYYPU16X8QPhh4sX4laP4quPE8ev2/ivT7h9PvLzT5oI&#10;yAj/ACkOAw2nhd2Fx3rU0j4KW/xN+M3h3QfAfh66VZdQtofE+mQzW/2i0nJBn2KcoExlkcnkDkDr&#10;Xmw9rh7QinrpdvuzK0aOxg/srahqXgfxrr3wyurzS47W1tZbx9a1CEBRGjqHiUrnzN5ZcLk5IOMg&#10;ZrsfiyugwaO0Wi/DLyrzSZ2xcaba+Tb7GXcQCBzneCVkAblduOlUPiB+zj/wjP7a2n/AX4b3+o3d&#10;nHeW8d5LqirK5Ryvmxu1tHhVO5VBwQCRkjnHH/GPwd8TP2ffGB+E+r6yrJpGpSNEFjHyAkGLLZO/&#10;92FOeDz07V2SynlqKvGPvN2eu9lfbqRza3O0sbD4v/GPQ7fWPDOv2Og/2XGlrb2EO6O5uvL+Te75&#10;bLYUHjru4yK+tP8AglT8MfjdZ/GDRfi14y+IPh+y8Owao1hqUXjC/kxJsw0iKx2+WcYAcOBz8wKk&#10;58V/4J3/ALOcHi7xzbeMfipoXiyDwyuoQtNBoqRQ/a0KueZJXXCZCZKKx2sdpyFr6I8RaRoHw0+N&#10;tr4bttW1ZvDOpEW8P7iF9QghYnYNq5DlXI3YA3pk7QQBXlS+tUMQq1WDcXJJPbXpddTKpWlHVH1X&#10;8Z/2e/2H/wBr7xtrHiX4V+MD4at9B05m1u60/TRHFLJI/wAqqrbFkUfPyil2JAGRtz8geNv+CdXx&#10;z+GHghviTrH7M+qeIPD95p8d6smiahb/AGjynDbXmhXzJk2YUuuw7c4YrzX2ZbeB7Hwlp9n4n0D4&#10;Z3Wo6tbWMY1Hw+0i2zMmQP30PlkygABiFCDa5O7pij4Pt/jfq2heItU+IPxq0Pw/4cuLPzPDvhll&#10;ItbM4YEf62MsgdQeCCenGMt31MV/ZkZV8RFvmb5YpN2f6eZdPHVIatn5N+Df2f5/iH8XJT4asry3&#10;ZbcR3zR6bPeR2QIyJ59quEXOAZCF2jJPc17R4W/Zwk/Z58Xah8Q/jl4x8O6SvhO7R4WbXl26ldGK&#10;R0htZYJB5o4wzq4C7tudxCn3r4l2Hi7wPo+ofEj4tWkfi62kElz4o0mws410rVEWHbHIsgyZJB8j&#10;AbM5GPl+Yn4d+LnxN8c/HueS617w/Dpej+FLl7fSNB+yu8lo0v71YyrDJyqZLtwQAABnA8OpmeKx&#10;WKVSrQSitm/xt8zDEY+niFa12cl4t+C/i2TwtZ+MvCekXHiDWfHxuNR0vT/Conn+xCOZ/MWTywSZ&#10;BhWK84V1JPNd58LP2Ov2xPiV470v4K+K5/7H1y58Oy6jpuj+IL2RZo7JFc5JUMsWCCCrsGTJDKME&#10;V0/7F37Snx11LSLPT/hPpjWk+kS/8T+HRdbjsbqW3Lk5jiLIDFjPmMGGzGemK+jLf/gr74d+Ha6t&#10;8YtG8P6bfaxeWJjYa5oaPfag5JjQi5WTaYfNwxCBiypyRyo6IU/aVFCvSdpfaSul2vbuc1PmjJKS&#10;3Pie7+Mtt+y5qeveEfGfxe1mTxPqGkx2ENxoOpLqEdpA7qbiOXzF3REtGilYyHXBBypIPh/xS+K1&#10;34t8c2bweJNU1SDTbRYdIbUpJNsUYGSqRucopbJxgda9U8UftC/CD42fEr4lftDfGHwZDpvirU9P&#10;kj8M6f4T0nbajVJuTeSmWTaqrswUO8sZiwXKAjw3wR4uvbLV7m41fTbbWpWtvs6rqMJk2gj+Fs5V&#10;hgcjoPqa9/D4KjT95LU9FWSSR1Hhfx/f+CPFdnrfhbR7ZppbPZd2TWcUkTebHskQq4cH8QDn0619&#10;1fsy/tIr4s8LW/7Kvh79ntrDw1BZ2+veMvEMCAXcViksTNL8vlOVd2XCF2IG0rkArXyb8KvFHwmt&#10;fghZ+H5v2f1j1yz1SNL74k3GpS3H2hZGleOBbVvkEhGFDLnIQDAyTXu8Hjnwl+zn4Q1Twh8F/jF9&#10;jk8e+H5Fk1TWrW3tXtJ40kWZEjmtGM0T/NHGRLFhiST2PBmVGlUpqOrbem9vuM6nNLQ5H9qbXfE/&#10;9tWvxN8fTx3Hh3UGuIdCurPVoJc2wndGPkwsyW74UMUxvO7cxy3HnWr6B8GviF4H8L3Xwvg8aQeK&#10;bqaOG+k1PWVk00xA+SsERMaOrq+1SMsig8MQK8t0yz8W+JNOnu7+eGYPFJEk1wCqiTgDkk5zz0Bx&#10;j3GPoHw94F17wv8ADzQ7K98I6xo/izQfC41yaDVNNjtbO4s43Msd3ZPuH2jehTKsgbcjHJJOPaoY&#10;erSpQVO9o9ivackeWx0v7OfwI+IXgf46aR4s+P3gT/hMfD0d1JZ2Oiw+IppGEkRkUqVt1f8Acqyk&#10;7WKxlRnODz9lfBP9v3Q/FPxp034MfDT4WR6XZ+DfEF3ol8fsZS3W3Y4RYwc7CzwRZ4ydv3TX5u+B&#10;B+03Z+CfEHxL0e51S38N6PIfssOpM7AySXUayMiDC7s/eDDBBIweo4f4c/G/4q/B34hzzeBdZeS+&#10;uNQWTV/7Qt1dbhkcSbGDrkZZRyGyO2O/zWMyfD525ynUU5RduVN8t99u+tnaxnHlqXa6H2p/wVg8&#10;e+BPip+0heeK/htaapqfj42p0LUvDsMT3a20ixtAX3CAoSE+ThgVJzlccfNuufsgftMfBLRJ/wBo&#10;u98FQXFpotmG1BraGLUf7Mjm3IbhwhZYnjYcO3RmVgTWZB8SfjH8Z/i3pll4i1m0g1XUr3NneyWB&#10;bynKnyg+wbyiHBwdwHoQMV6z+zB4i+O2tfETWvDVr4s1jWrq80C6NzpTamoivtuFVJhIwWSPLKCM&#10;qdpJHTB1xFTHZfRfs3FRgldPtp16In20qdNo6bxD/wAFF/2hv2pf2RtI+AUvinXmvtFkutR8Rahf&#10;6oW/tS1LqIlxguNhfGwHYwAPVRXz74o8I654U8YXnhXxdpT2cloV+0R7iUG4Agkk55zzzjJIr7W/&#10;Ze8OfDH4K694u8UfGD4ZNb+MfEWnG20PTxbW1/pdmJCMgDf5sgLjkhCFC4GSTj5z/bB1Lw38Mbdt&#10;B8MeGsQW8jDXNWupLjy5pirBliRnO2PcRsBAJI6LU4TNo+0UKFNckteaMk7t726mEZKpJJFXxT8Z&#10;PhZ4i+HGl+E9T+F+hx3emQpFbto8TRvvQEMC+QDuYE4ychuvGK5PS9IbU/GljZ+CPDTRvdSsJ2tp&#10;59gikAyzbkVmQDKkMcN0z3HB/B349+CvBnjWbWPF/wANLXxNpUi7bTTb26MHkthgjBsMG5YZVs5A&#10;4KnmvRvGXi7TpL7QfEXgq9uYmazmbVtNsV3nTT5iZWIszfKRnAbOdp5Ga0xGBqYZc0Nm76m9TCzp&#10;69z6eg+Bn7EHiWFNbT9n+TXvOUb9Y8PXk0dndso2tIiyXoZSSDuUjh9wGQAaK+eZvir8FbKVreO9&#10;8Qqu7cPs9nBEr7vm37C8mwtncV3sAWIBIAorzb5h3f4GfsWfWPj74ofFb9prwib2bU102zudPSe5&#10;0lVOdPsx+/Gnw+YfkztRXXPPpzz87a/4P0v/AISGbVPEOtR6ZdabPHcW9xeRgG4VVKtHvc5ZRjO1&#10;TkYAwete1+APipottrWn+AbHX7dry3tJL7XLOyWMNeq24Ko3MSMuVyecKuQHzgfPPizwZqvxE1m1&#10;trPxDMmm3rzfbLFf3ikrKzBUDkFiOAOnc+gr9QU433Pv6WHhHDpUzN8cfGPQPH/gd9U0XWr6O80m&#10;7D3Kw3DI92m0ocndmQDqAc8Ag9aztU+IPw2+Jfg+11bwPbLca1ZyNDqYt/lkRDwVEakBkZsfNjbt&#10;9TkV5Z+0NpFj4A1q88OaeJWlW1CTM11yn+ydqIowMHA3H/aruf8Agnt4Y0PVvDviGCa88u6FqZFu&#10;usaMTtAdAVaQAgNtyBkckjitpau6OKd+bU6b4H6E8Gn6pZWjwwtAsVw99anbtBOOTL+6ZjkcMSVA&#10;zjnNXvi1qvi/QLW31GK/0+TXtYLCRo4UMxtWQbXTIKqpB2b/AJSSGIyHyaup6prXwe8c2vw1sUg1&#10;Dw/fkXGpSw2Kxs0hy/lq5OAN2xsgADjIYDAxfHfi7SorhdRv76RbvQbVPssQKzPDcuzSRcsv7zvg&#10;7QF5yufmbl9pOnUu9jGUnExfGnxu1rSJofDj6t9oto4oYLuEEAySLkEhyAy474PJ5OTmm2uu3Oma&#10;88zwxyXDWf2pYr6Zp2ZMZ2R7QA7bGPOeACeK4g2una54g0/+0NYUM1wWuI7nYsm7zCWAHyhh2zgZ&#10;96Xx9rnibXNatLrwd4itY9W0vULqW/vorcKkaAqVJcuwK43LtwMgAckgHohWjJ6GfNzanO+MPiD4&#10;tuNbm07VZ4mS4uBJ9lY7hFxgA5H3vXp6VDo/iXT7m9ktJdOjaJfLZpiwZUUOrHIHXkdPSuF1rUL7&#10;+3ft7yNJJnfNJJzvYnJP9PoBVvwxqc77rSSV2hDbmjh4Xnr2orRjV6lxpOoad5rXh77dFZ2McZaE&#10;7Zp1BZyCeckDnn3NdXrOr2tjo9vcW8czRswJWI4wccVymo+GILm+k1W3kaztWUHdtClv/r1VtPDs&#10;+v6PdyS3s08cMmyOOSQ4GB941z+zhHdnXTj7PRmjqvi6zso2IkuLqWbJ8iKU7Y2wep6E89q4jxPq&#10;Gq3G6Hzlj8wDzIfLb8+TzT49abQ7YwRx5Gfmzg59/rXPPq+o6pdyXEDOVXgE+lTTo2ONSPVPhnp/&#10;hyHw9MdU8J/bLplzGyNiNcfdLAnHP04x71c1XxxfeFLdY9P0G0TEOIYbdRlWOR0HU1lfs3/CT41f&#10;tC/Ee1+FPwjsJNQ1i/G2GLzNkcSjrJIxwqIO7EgDI9a9H/bl/wCCf37RX7AWneGdX+MuqaPdP4pa&#10;Y2S6TqX2gKIgm4k7V6OzJnpuQ8nNS6PtKjT7mPtacpKF9WfPfijxBca00NvPAF+zpxt6bmOW/nUe&#10;iS5cwz27MNvy7WxQXQFZ7of6wltzd+ajjMkV2tzbSbQW+UrXVCKjZI6IxjDY1vsccMTTOfKRedzL&#10;XqH7OniLwtqnifS9P8RXa2+nx6xDI13NYrOVwcHMZHzqRxt7jtXlb6rdagF/tCRcMduwD5a6z4f6&#10;Vp76va2gu2SyaSP7U0f3kXeBuXJHzAMMZwM+1VXpxqU3fsFpSbsfpd4h1bx7pthY+BpZtHttKuGS&#10;Sz8PGGK6uJU6hpCscq2+MBvLUR7fvAcA1yeu+D9L0HQZLzW/EN5JpFsw1bWNJ/cQ3BbmPzoTI2Jg&#10;EJVVi6j1IYC34d8caz498KLoXjbwr52l6ZGthHq9xbLaXNvCjrsHmKW8w4G/IQMxIXIByZDqXwx/&#10;4TWDRpdLuNWjjtVgvLi0sRcNLkqAfnx8xAYAMBhs/exmvxv3qOLlFbX19DyY0kn7ytYb4c+Fnizx&#10;34q0e5+Ful3FvoMyiXSfFGv6KxTCx/NjzyIkU4YNIyCPdkZyvD/hf8EPjN8MNM8XQ6B4Q1KXRpdT&#10;kQf2wpbzyAfmLBDvVywCqWIbdwrHkaWnadc+LPGU1z4O8/wz4f0vAs9DvtShvIrJnYsqncNgZlRt&#10;w+UD5R9e18ZfEXR9UFxZXmqfa4VVbT+xlskWWJIVKg+YrLHKWzkBQGPO7djB6cRGnKTowd07Plen&#10;qzSNSUo8sYrucDqfgnxbLZXU2v2C6VfWtrKt1dTOkdlal/K/jbATgLGZVbnYP74zy2l+EfG+vw6x&#10;JfeFLWSGG1hhWzfxNbWlrcq5KBhJO+15AUZ1wxX5uOdte56R8Tfhl42+E1voej6lptk9veSDVJNU&#10;ga1WSArEssMimQGVVABwu0ZSPBXkHzjwfNd+LrTxBpej6RcL/Zt3FLDNptq0flwlRCI0VpFd1dYg&#10;4BcD73ALAjrxGGjhVzwjo0r6320sux1UeV1k5Q1+87D4ffB3QfEvgLwst94Vm0nXrW18+WS4Uri0&#10;EbtIwnfan7vejCMks21dh5O7J1G30Y+Cbzwl4d8VGyjvopjqmraZdsry30bhAiyTKnRW82NdyhFL&#10;P8pJJ9F8Na1p/hDTdP0/xD4XtryO4sZrNriOxaE+dKrrhyrN5Y5ZdjEgqQM8Zry3TPFujeH9Outb&#10;1m6aMfa7kf2WsiSEmOJo9xlcOUnVmXA8s70diMEYPNj8DisZKNel8TWvbTsaYzCfWJyqUzxfTfA/&#10;gyx8aX3gPxB4Rk1q+0+6RrPVYNQSG3+ZAfOYo5RnYnl/mO3gN1As/EKGw+E3g7ULabwRJqV14ukM&#10;ul6PpczEWtnHc5Z5lhG5A20x/eVh5bdGGR6J4w1HwzD4bs/GXhbXtPm1qTSVlm02Kx8m7trvKIom&#10;d2G/onzKgwwzgKcDI8EfBPQvA2nrqfxL1vTdQ1a8uXXUri808TCNmBwqAMWAUsrqAEJIKl13bh34&#10;ith8O41al29kvPqzaFqVp1PieyRzPizV7/T/AA9pkr38kVn4gzZ7NOZLlljEZwCUckZcoQrHAUHq&#10;SCZfDccNx8VfC+hP4v0e40G68Ow22rjWbjzFtXhdpJJHSY7V3CQgEYf92ATworL8TeEdZm+KVvJ4&#10;Y1TUodL+2zvol9L4fe2sruaC2e4kwDIzoV+6B5fGCOQMjSudduPHAl8LWGo6XZz2sbSzrHZmYTXR&#10;ZCqmUHHlja2TjPUYOc1jKHseXlsoSWtnff8AIzUauqvuaX7SfxBsdL0KHwz8JdPhm03wjqHm/wBu&#10;StFKptch4LeMHCvt3IpIyGEeMuCS/mtp8QviT8T5IfEbW9vfXQY4sNQ0uJi8qoJCxhXYqsFI5wDk&#10;4xnK17F4Q+GPwz+J3wjHi571pL63mhs9S0uO/MNxp8ilopEcxxlnVGHDbTuXBBGRVS8+D3w80Lwf&#10;q9xqWoX9/ar5Mej6xo1xbWvmTNOHZ7q2V2IV8Do42tGhGQMV5ccTgaMZU5U2pqTev53OX29ChFRd&#10;79dDgPFeo658QfBEi+IPhzqUh3LbaelpYNHaxgdGEcYZgAWlLZHCsAMDNVYvhtq2m+B1TxfqEK7n&#10;jVtNsbgts3yFdzDfvb/nocKV5yeprsLDwPpU2k2ckuv3DS3WriK5s0kTdYKy7YJA5fM2TuBbEYyD&#10;kcrWhD+yrqt/DN4muPiHdfY5LdZtLuntX3yKQhYSAMwjK7+CTt78DpSzJVeWk5cqTvs/uOijmGHx&#10;Gjdrd1v5pnmOt+KYdE8ENaaH9jtp9MuIY5laH/SrbkCRWV8ELuwMqWUHnk4rV0HVPC9/oRu/Elre&#10;eZcXEdo0dndQODx5gZlQjcAFBByMgseSoAi8MfAb4h3HgC71/VbZjezarHHbzTXyx3EyMHnlbkMC&#10;CY9u7cBuwcHaRXodx8Gfi14e8OT+PfD2jqdNHlI1xmFrkNIWggBD4UljvBKjgRHpgmva5sNG0Fq3&#10;9/zOydbDU8O5QdzA8ceDvD9xcXXxG0nxChjl0uNrO3jhDFWDMvln/pkrLuBPXfzkjNcfe6hfaa2q&#10;+HdW0+bFnbbo28lTPBcM20Hs23LZUgN8/lgkAmtT+3v7T+JctpaWeIfs8cE1jY423G7agjKgN8/y&#10;lgB1yACDgnQ+IXw88ceCtQmt9Rs9PurjQpUnvLbS5PtAgjeMFhIAPvKSARlgrAjOa6vZyhWlOotN&#10;P+GPNwNG8VUbtqYuljXPKttXtvi9Ja6p9ua8kmWSb9xO6sHcB/l3EBEZlG7AXPBOei8L+Pfi5cWA&#10;1GH4t2DSLdLm9na2RVkRQqIwmUK4VVO1eo81iDhzmlceHi9rpsT+CrpZtWjWCzaazuIIw2GkYLl9&#10;o+Ubt2SQBkjtVKy8JWGp6WFs/A9/cQTM27fqBgQSDbg+YUcHAOP55GK9KNR8t07H30eVKPLqep2/&#10;xl+M+k6gx8I+IvBF5ctcGRpLmxgMku0jcymJQQQBngjv6msPR/iD8crhtQv/ABA2oaNDq811La3W&#10;l609uL0lt5hkBmLeUf3u1DyCx4IyBxng7wZ4Y8aSeIL3QdD1KzktftDQQNq8ckl1ErE7UDW6rIcA&#10;MVG3uMnpWnp2qap8KtHiNzYzjQ764l0+xTULG3nVJkGTti8xAAcSrv3YY4G0da82tipOPJTknK6V&#10;m+55mYYiPwK172s/MydR0Hw6be4tNRs2N80LTfYHj3yMpk2ySS7mwxADdDjpzyKzvDGl2hmuk868&#10;lk/tLyLWQIR52DiOQEnCt0JU9ATt4AFeimA6t4Y0zx81951xZss9tIbYoJ7NGYS22wbmEiOXJJdv&#10;l78Emumm6H408S/8Kr8B+KrG48xluJtTtLQ+bZTIGEkSK8gyVdCdwDZDL1xivPko4WjJN+673e9u&#10;58tUwUYatCr8U/EPgzTfDWtWM9nYalpPiCx1mz1i5vIvKkkjlaFHWLcV2DeSwAUHPVga+ofgZ/wV&#10;C17x1rF9ruvaNpOoXmk26Ws2qR6Q67QxLjARgGGSwDKM8nGc5Px98TNE1mPwdrEeqaPcNdWUFtaa&#10;Oz+UY4MX9tgQqp3j5vlAYHcJScjZh+Z0zxH8U9DMaaFr/wDZas4h8QR3SRKuWddoKnGQoyckg53A&#10;Hnj0fbY2tgOTA1uTTR6JM2qUva0FKE+WVml20Ptvxv8Atq6Zc/EODxX4W1mTS9R1LVoG1ez0vzpL&#10;d1iRZBcEkMsZwQrAkEE8gbufiD9oX9qyH44/tK33iLxD8XNU07RpdcvLv7ZZyMyxIsrfZ4Y1UbSV&#10;iAVeNxOSSRwev8VfE2bWoVgmvdPvNOsdPuZrrybxnubmGPfhjGcJGdoZcA42hcAZJr4+1Sa51MLo&#10;N63y+ZhH8vywMZHrz35POfTGK7OH8PiqUHOrVcvJ7X7mOX4WpKneUmzuPjJ8ffDt8NN03wdpN9bz&#10;RtdNqTX140z3DEReUSSTvwRI2SSSX5JwuOV+CfhC5+I2uvJqWrnS9Nso55LyRfmuZRwzJCg+Z3bh&#10;eAQuRnArS+E3wr0qXxvperfEbzIfDtncb9Smtf8AXSxrubYhwR5h2kDPHqRiulvvCljrHj7UJ/hs&#10;z6bYyTFLeS+vkjmnVgQTgKFRW5Ozcfu4z0r36ko8tmepCmqcuToet67pn7Nt18QdLb9nHQbiC30H&#10;wxb29nJNb7pru+t7gStfyBd2d6AsTuOPujIwtfpV8Gfih4L8beG/DE3jf4paDcPYwqdU8O+LdAtb&#10;G40p5IfLee2uLeIANskdRuB3BsMRwR+T3hu78MeCNNvtI1aZrbUIp5reOGEAsoMjK8QYMPuqcHPO&#10;Mg56UaL4x8aXN/cWaaxHdTRyFLfUrq8kHnxk/dYYPOAp69QfrXn04yjio1rXS/rT9SVl8cTPmbas&#10;f0B6f47/AGX7bR4NJ0X4w+C4bO1hEEVuuu2sZ25+6FLhm5Pv1rD8e/AL4E/GfSdc0jxNPoev6ZqW&#10;k+UbOGGG7CqIzh1j5DyjAxkc8Z6ZH4q23iH4lWOnfapPEVwI1zloX3RgAjg8E/mK6rwr4i+MN3os&#10;3iK0160+xW6B9QlnjRo7eEDhmJAVSRjGcEZ9eK9HF8Q0sLS560LX0Xr0FisLRwlLmc7fI/TqT9mr&#10;9iHxF4a0XX9K+H/gXwtqd1Mgt7fSrePS5LiWU7DGDb+XJksflkyGU4x1Ktz/AO03+y58OPhh4K06&#10;TVPH/wAXPDYvtcgjibTPiRrtzBDH5sQd2BuZYkUDldwRsngHHH5yQfHLxPpeuReIPDOnaxLqX2VI&#10;JL7Sd+EAOYpI/wB6zsWZfmKmMHbwq/xdH8Uf2hf2lL7T9F8M+JPEPiDU7PWIVbydZWVrW6VSCwBk&#10;4Kt0ODnH8QzXnU+L7XhVpqLfw2a7au3Sz2PKXNJO+99PM+xvgz+y14F+LN1qieGv2gPiRNfaZrYG&#10;lale/EvWJY0MRcKxdbpFkVgucxMHJ3EOA3Pz1+2n/wAE0fFdjqMPxUg8R6l42vtF1yRJrWz1e4v9&#10;QvGli8q1tlUyPIkiTn7u8/LIcIwjYV5n8J/2hfE1l4l/4lMfiDwPpLSS/a5bWY3VtbXaqP3dsAEC&#10;BlA5b7nTL4Jb3e9/bu1rwR4A1SXw78StNvLPWpniuDp+hwQXQgKnLjgsGypwSy7eo7LXzOE4ir5b&#10;GWGxV6qk21LVuzvaOmi+fQ4PbVcHFxneW5xPwA+Afi34zW/ij4R+DPENra/EbwX4ehvLjw7r2kwP&#10;Z30s7S+fbQW93CsltJHHDZoZUCtuICvtIzR+LXhjVvht8HI/CHxu8C+JvCuueFPEEN1N4e09przT&#10;5ZZFVorhLh2Y2yPtUbfOA5yoJOKm/Z98dX3w+8J+IvFmk/Cqw1q08QaoupXGv6tB5htEgV1h8ps5&#10;V/3suflYZI3YAweyuf8Agp542+K3g/SPh3qfwW8M3OiaJewveRahbyXUOoqCRhoGkVw4/hQElePv&#10;4Bb0I5xk+Iw6VOLi7a2fwyutH8tbkU60anlbf5nwf438X+PD48jj0DXprVlX7VYyW0fllGlDM46f&#10;eUuwBPoCMEDHq/wY0rU/2gdXj07xhbG8urXTVijtkkO6O3twEkQDO7ciguB1CknAFWv2hviDoX7Q&#10;nx11fxXqHgm18Oz6fpNpp1nbaVprmG7lijWESYl8toUdB8vylhhRjgks8R694k0nw34Y+GOu3ej+&#10;H49DiljXWNHtmW+u/NkZnMkxILuAzKF3KMDgdc45pLD06Lw8ZWurprds2xEeWyi9zH+JWuP4F+N1&#10;joX2iTUNK0G4N7p9j/aTZFuGDxxF/laP5t5K4BV2YgYIJm+BHx40OX9ovxBcaDowTSdU1ySbTp7q&#10;6lD20SuxiXduOTsCqWJdsDPXJrf+PGn/AAT8Y+J7GH4NeL9TvL650qx0q+/4S+KGOWOYSENKhilf&#10;EZVkPPIIbjGK5j9kfwzpXwu/aQs7n4xeFkvNI0fXJLPxVZ3NmZgsakxTKVXLFkViw2nIIB9qqjTW&#10;Ky/2NZpc1ve2d3tb5mMoSnTSZ+mvwN/ZvuL39pK8/aHvfCuoeHbq+8Jw2moaa+nwNb6gZCriYy7N&#10;ykFBlMhiSC3da7Y/sv8A7PsHx81r4t6x8PtL1rXF0i3eO31xbe6iFwfl+WG4G0MIoV5GD+8znirP&#10;gT/gpt/wT7EEXh7w/wDHK2WG3jjjt/tVlMkaIFAWNdyAgADGea7LwR+2L+xlr2l32oR/H3wyr395&#10;LLcLNceWxXAjVTux0RF/HPrX6JRymnLAxpuqpSjqm+rt1sZSo1F0Zw9x4g0qz8MzeN/E/geZNNt7&#10;9rO3s9ChmO+UsFWFFUSn5RgnYB8v3Qx6z2/i74VeCdUh1jxpqvh7TLe8ZvJ0vVLuGb7TbpDvmQ/a&#10;wogkXBIOyNy64A3qAOv8T+OP2Vdf8Dz3nh74j+GtaisLeaaDS4tYghjuZERmVC54HTvxzkggEV8b&#10;698HhfaV4h+MfxZ+Oeias0en6g9j4bjuoljsXKkCETJ/rFRCCCqLnbj1NePiMunGnGNVxly66PS/&#10;c5pUXPXse9WmtfGn4neGbqb4USaHPJI82ms0fh37dcrYxy5SONpElEw8oqchnJDYJB4ryXT4PjT4&#10;Ng8RfDqyW18P+G9R1bTP7Q1TxpZ2c95JHH5bNeRpcnfDEu77sajaobOWUisT4R/tj/sd6T4g1j4B&#10;eDNVvJobd7e4GqXU0FnC8xiWC5ijdpCdhwrbOuS46cV6j4tHhD4M+IrDxJD408aafZ6baRSfY/Bt&#10;xYwLjZu824knK/ugHGxlwWwR8oya86WGwuHl9ZqyWl7pvT5epNSnazRl/EI3H27xJ4vGuaT4i0W4&#10;8OzXljqGn+F7ZIpFjlX99DYIsYL8ne/lRhgd5Yx8n5f+K/xQ+Hmpaq2n6p8U7rVm8RYvbi4XSYrW&#10;2ik34itJQioA6qckncuCSBk5H098EfC3hHxV4c8QeNfgp8Z/Gkmpa1eTXWj6ZqVs+qwRRlSJYfOt&#10;2OG3FpARGxAwu5T+9Hn1n8EJf2YvEt58WPG3hvS/FVxfaTDHoNr4v8JyQx6awlLSzYQfv3TasYIE&#10;ZYngELkeLm8o4qMK2HvLS9k0VSVLRs88/ZS/Z60H4Oaj4v8AHfiXxHo2n+Ko4Wl0TSZJituLNwxe&#10;J3eRBslUlDkOhVgGw2VHOS6X8IP2wviv4R/Zd+DXgG/VNTubf/hI9YPhm3udQsokOZbjdmR4oo48&#10;lgpiTap3BQMV3/7Q37S+pfFHUtPgnvfA9hcK0Ui3NwmoaabNQZHjOZcSMGJ5YDPyhSMAMfn34I/t&#10;YeJ/2TfifdfEf4e382tW+taTJZ3cOpeHUtY281kdzHIJWck7AMspOx2HfcPTy/D1pYFOpFxk079W&#10;vQ2apt3R7d8WPhx+xr8CPCmsfsvaNF4f1S71CSCO08ZR6n9nnIXJeWQhdkofJT5XZQFPILjd5Bc/&#10;sL38F9qkvwh8S6H4p8M61pbaleeNfCdjK+oWKxROWso7K3jLQRvMSm5FYOqr8+M1p+IPFN/+0N4i&#10;0P4X/s3aDZeEPtCkS3E0cdpNfXD/ADMPMV3bIZVVVBJy3fBr2mL4f/Hn9mb44+F/H8l22hj+xbWz&#10;1aOHUFjjDQxMLnzYbp/30rookV8qrM46HivL/tKWGqRpzvd6JPdsy5orU/ODxb8W/ih4/wDiFY6X&#10;cfEjXNat7QR6dp9vcL9mWSIja8XkxYGHJIIwSwOG3Hivpj4peEP2VP2m7a10Pwjrs3w71bR9PnzH&#10;4gvnvrGW5yG+yq+ZJAWO8+YT6ADk18/zaLP4ePibxB4b8L32oXOl3LNfTSWAt3tY3lKodm9inJA6&#10;kjP41f8A2cvEOh3WqzaR4n0+O3j8R6hFZyT3iESWTCUHzUYlQpAY5DHBBwR0YdOKjGVqkLpw6L/I&#10;0jX5leJP4Y8HW/g3UZPD+v6Y6a8qxJZQXlvsiaWQqEUsWXy12tu3Ejg89M19N6t+yR+3F8GvgBYf&#10;En4oavpGqWMVwdG0Pw/r01nf3mmxzDEclm7FhEm9goWN/lPJCnJryP4yfFKSNL/wB4CsrHV9DvJP&#10;LuPE2qaPCby5EUca4SVkJCBkBwrEgfLu719PfGXxd4b+DHwp+HqRfE680vR4NFs557R7gXmoXMb6&#10;dFOLe3leJoY2R5wqhk+fqWQAGuTH5pnOHhSWGinzX0le9rb/APAJleVzlfil8ZPFfgj4VxeBfij8&#10;L9H0nxQ2pW5Oh2cwa41dGSRpZZY4Vcxh8LksVEhkZenFfOXxe/Zx+Lnh/UdH8Z+NvDFn4C0bXtVE&#10;cLXO22SNm2FjskIYEK4YjA4bnHFeleC/2lfGnxq+JfiDQ/AXwU/tTWvF2groel6pPrjJqUfzEiYy&#10;RrGkkhjXDINiuQF+qfFL9gf4+v8ABqL4qpogl0yS88uz8PatciHVEjy6G6MGWSMZjOfnzgd8HHk5&#10;XQjlcpSqctJzd27tpt72u9PncwoKVN7GP4T8M/Dfw7+3LC3gvxWtros5msNB1C8WWWCa7S2SI+W8&#10;ZDqGkZnV87drLyRmvoX4Yaj+y7+y74/utWY3llqmq6gLPXb6/P2y2tNwwI8uruYJZNvzsuCGy7ZU&#10;LXnf7Pn7Mnhz4fDT/E/i74m2mh69p9nHd6NLGys06yoGkXMgHKqSoIXAbqG5r6007w5+zv8AH/w8&#10;niWTx34quLW5sxb6rZ6VGluzFCGMdySA7puyQqbAMkgn7tfNcUZhRlKPtaknQ5XzNO12tr2XXoXi&#10;HzNSPB/E/jix174y6h4W8EfG3wX4f8SWN039p6V4lmljhuYI0y0DE7YXZgFZJFYMM4UqSDXgt83g&#10;n44+Kj4H028mutLmaa4fQYZ5DFPcK8jZgQlyxCg4UsxYKcORjH1r+0gv7PnhfWbqTS/Dul3GvXiK&#10;/wDaslmLiRjsCEySMeGVSOobJHbrXqX7Mn7BfwA+EGt6T+0DZ/Fmz8aXU9jLNDdWkSwtbTtGuUMY&#10;3KyY3jIYYI57io4fzzLZ5eoU4ShZfFK12/6+Zy08RHmsuh+YWu/sMeLbSz0e61XQp/C2k6xcy3Mk&#10;dxEFmWFAR5mx2yudjfKcYJzwOa8p+A3jaL4O/E57/Wh9sZZGhk0++tY5YrpTJteKRZPlaNlyDgHq&#10;Mda/Rz9ub9sDWL/xr4n8LXHwaS403R5X07w/qkmoKhm86NEljbJIChpSwZMgjkhc7q+Uf2ih8FfC&#10;vgzwnYa54Vt5L6KyktdUsdKuC8sUirmOZWO1jlm5GSrBvvAqCfsMJmmO9q8NiIOUJ2UZLdaXu/me&#10;xSxKjTcZq9yQaL+zJq7PqkXgyS1W4leQWsM2pRJFlidioHAAHQYGMevWivPvCHiv9oi78O203hbx&#10;pNp+nYZbKzvba6aWKNWKgMUgYdB2Y8UVt/Zv/URL/wACOf2f94910+Twr4w8HH4neHtGt7OBVEln&#10;eQwxwXITeFUmRMN1yd2aztC8MeOfGut2EnhPU2sbOz0+S0nm0+KRZMpIrFgwyyhvMLF2wrEHDHgV&#10;5Z8LvH2vabZax4dvLKTOhaSEumt4mMEcYwgmGRwpPRjjJPvXoXi7W/hl8KfhJpE1wWk17xRujjjW&#10;6eP7LYkfvJDh15YsMdjxx1r7VVae6Z9nGvHl91nG+Lf2fH1y/vrzxF4yW+0PTJlk3W8rbLmUyLve&#10;eXYPM44LbmZSMKRgitn4Yan8KPgBpd5qmiyri98ppN0mFaLIwqjJYIOSc5Pyj614r8VfiPeaXBe6&#10;IviK4fSb/wAsWsc2I0Qx/KdiJJIFDY3ZLDcWJPv514K+L1hZfErS7/U7OO/t7W8UR2txhojxtXgk&#10;AkHBGSBkc56V105OUTlc1KVz6t/aHD6naaH4g1/xjDY2f9uRHT9NkuTuljJkaVyh3M20NGu5j8p+&#10;Ueg84+NF7ZX1tpM/hbwlE1vZXl22pah5MaSXfmMDltn7wkc/M/TOBgCu3i+G+g6nc2HjP4z3N1Pp&#10;cOj7NPE1wDcIu/KbgGaOJWkZyFDhgACeevhmv6tqt54yvPC2keJtulfaZJYwY2RtuSOAWbDEAcZx&#10;kDmpc4TTRf7uVN3KfjzUdLk0Kw8jX5pJFV2eEWoDxEH5cn6frXN22sXcNvLBDq7LBMw84KvzSMPU&#10;4z6/jToJbfUtcSyFtOFVisguHDMVx69qmjutF0nVZbGC1jjVeFZ5CxJrGmpLY5EmhPBng+fUtUku&#10;dRkcW0eZAsi8ye3Wt1NP0S01f/RvLt9y/cQ7ePUirtrd6VJZ29xa3arcJCVCAHIySTms/wDs21Kv&#10;NIshuG+9Lt4PtXVzW3PQo05EnirW9Hubez02Rd7CQKdv3TgdR71SihvtLhuLO0x9n6ybk9aoa5YG&#10;4gtlkbZJE2fOkYKB14+tUNT8RSm4udMkvmk3RgLJyASBUVPhQYrSnpucXq8Wya4KuSryMB7V1Hwa&#10;+EPi74u6/H4U8Jae0n8d5NarkrGDkgE/LuKq20EgEjGRmn+E/h/428fX8PhrwH4Ovtd1K+n8u3s9&#10;NsXuJyT/AHVQE1+yv/BMT/gnF8a/2X/gY0aG+0Hxf42kt5vFmuahM2mp4XS1njkggE6+aLmV/nVo&#10;hGuTKCHIQg3zR5bnj4jERpwstzuf2PP+CdPwi/Zs+EFhfXnhnx9c/wBvaHYTW1voHh15tSjR/tHn&#10;3VxBBFI08e8AHcGiQeWMj5SOP/4LU/s1fBn44/sk2+qfCvxJ4judf+HsMksC6xprWdncW8UeZpYo&#10;QRHA7AhDiOPzZIzgMyszfX/xa8UfAnwZ4F1Lw54w/aJ8SaNqWptD/Znh61uGuFWZgd8avPGkiJLu&#10;C7N6x5RSSe2DrPw9tfih8J7jxLeeHPBun6pHYxQW9tr1iIL6W3DlXZpH8u3klYZB28bQoJJyzc31&#10;iMXds+fp1KlOspvufzI2qw6jD5Mrf6v5lA6DjpVqCyWSHyw4XaPlya91/wCCjf7PHhj9mL9rzxB4&#10;E+Hl1DL4Yu/LvNFaC6SZVimUOYd6gAmNyydM4UZrwu5iadlUTMo9IxzXZB3s11PracvaU0xiQvp0&#10;8bX9vJPDnIVGIIPrXdfCafTb2SdbyEqsg/dGGbY5yQCoI9VP9K8zvJtZsLnbHcPJjoxzxW/4U1S+&#10;067US2qKsxy28/Kp9fb9a1ny8upcfdkfoH8PfFV58d/APh/TPE9vfeH4bi3utGfxBY6gsLX0ttb7&#10;0XyztUNKoiUnBDsiABmAA6D4J/BLX/hV8QNd1/4g/aNX0fS2aW4uJ2e3WeJYw4Mu8KGKh1BCMxBk&#10;XkEjHdfsyWvh/wAC/EfwT+z/AK0mn3GnX3w/Q69LqDKy6XfyTCUzgtC/2Z/MSKHdkswYcrmtr9vz&#10;wd4Futdm8O+A/iFc+KNWj0trnxx4o1S1WOO1C4jhtoAp+ZjtAwTxweAcD81zuny1uWnHST37Hn1v&#10;ek0jwvxi9r4phbU/Dc+raP4kupheWlzG1wyQAkMkcyRhmaMoOd64+8V3ZOffPCQ+F/j/AEm5vvjH&#10;401LwnrQ09YtUs4bGS6lv5i3moIWhRliJkVWEnmJlFHQZ3eSeCvD3iPxz4QtfFfibxTb6PdSXFtJ&#10;pssWnyvdCFvkd2d2GSgX/eKgYOMY9B8Fa18O/AVhrk+p+E45NW1LbGus2ut3W6d3BZG5BGVOCRk8&#10;7m3AgKTL6NkpSnZrs0m+trkww3NHVszZvCWieG5F8RePdRtbW1a1ur0R65vtbe2twdrXMbqF3SSm&#10;JY4nDAEhip5ING2/aGsLbVLjTbXw5e6pZyaWvmSWsxs47eJ2xGVeXYzlQ5bcnmBt2Rt6DsvHEv7M&#10;+n6Jpvh/4afD68vppLqK9vtUvUMl28LwziT94zIxMUy5HARiFUk4yeb8caPH4s0S+8R+J9bmbWr/&#10;AFaylktbvfDIlkERFZI8eUoVIwuAwGH9K7JQo1F7VptHqZdGMayjJ3u/yMu+8HftD+IYb3xbaaja&#10;y2uj3ERms47ljEizDy4U88orJmZo4wCRywCnaAAuj+BvCdzcXn/CR2F7p/iD+22vIrgaizLM4cCe&#10;IsHK+aMlfmAyCwQ8HDP+EI+JHiXQLzSrfVrex0Oa/a5F7NeF7q4tVkLYQMVjTbtztJfBxxk8R+G9&#10;H8Y+FBfQaJ44vrfzNZmEdzbtFLvjdYHwRIQTJnuuRh2OMjNctecalFqMmrPpo/Q9yOF91+zkYeq/&#10;AN9F+JetaP4Qurq33Wun3Vxca0wAeeV5Niu/eNkRVLE4IUZO0c+oarperWvwBsfE3j6/0mztYriC&#10;BpEt5GurlVn2nzXjLNORs8lVXLYxtAbBGZofh691vVpvEGt67daxc3dw0V/DcTGMQFGZYw7AYaMJ&#10;2yoUyMw3E1z3xhFxr82fGHxJuriIPD5dm3lSzWskYRJkXanzKAhxIQG7kE5zjTpxqYhuvHmhb3e/&#10;zPPqZXXrTu9vxIPD2ueLfHHjDR/Ddra6bcafNazafdR3VwP7LuZxbSuESa3fFrO6qcqJFlYjKknp&#10;zXxF+EOo+EF03SIdet9NVplvbjRY9UkLWU8jH5CAT5TqEXLPhsuFwMYq1FB4g8IeP/E0HhLxNfR6&#10;dqFvdXqRw2W7EkpOIY8dnJGM4AIQ9VGc/wAT/A/4qaFaQ+KvFehmBdVs7V7GaxuA620s0jgW8qFd&#10;zORtcNuA55yRis45f7zjS91Hn1MLKjJzk+tg+KHwN+IPhnxJJ8RNR1r7GWEOmapHJJe/Z5FwiJLO&#10;8L8eZlQznCv5wdclgxPHniM+IU03TPEM9x9o0+/Zord9KRbj7IqKFnd7VVUgFsA8qxzxkc63hPR9&#10;S8c6LZ6Pq8sel6fNdbZ5dU0stBaLudpmjClnMGcMMAFkJJCv8lWPHIFnrdrp1jcSLDqmhyCH7V89&#10;0rBmE0PmLjepVOc4IJyMjcaJ4ap7HlrWduvW3qZSqRlpJbjvEniHwZpGpWkXhPwNJJa635cen619&#10;oS48oWxjM0nzptBLTQZjJygVyeoNR6b418ceGfiRL4W8S+INP8SeG4dIkure3uIVuEtFlV2fbFay&#10;R+VIWPOMPHuATaAgqT4bfADVPiH8N9ml2j69uleeaG3BhuLW4jB/cfvZFZ8qqybkJOVJC5ztPh9p&#10;viZdf16ytPG8Mes2nh25u7zS9QglFzG1vGztaky+Y0jIQTvIxyrA9RXZg8rvKHuq2t3bfzOb6vGL&#10;3PoT9iD4efs8/Hj4GpcfH34kHR9Wnj1JLWK6ui1xPceSVjkjZQGiaMPuSNZBuaNQoVVIPN+Lv2ef&#10;2rp428C/ETxvNa+E9HnnddW1GWKP7baSJam3a1d2VJgjQQh1hBMbykls3Mu6n+yfd+NdK8B6P8UN&#10;A8Jx6tb6taXkt3LeTTwvooijkmaTcrvvRxE6PLtJBVVI/eA11HinxXrnifRY9J8VawsNjb2t9d3X&#10;2UGSfS3kjI8t1YpKCrRt823YV8sZ4496jleCo0JVEtd+12DSi3Doa/xM+EnwN+CHw50nxQvgvRf+&#10;E7a4S01jXlk2ZtJIv9HuoiSyRNHGOFKK6nbJhvlc8Nov7LXivw14Z8BeKPF/iCG8upbieHTI4dQV&#10;t0FsHEtnJ5qkq8UIdtgB8tEYn7uV2vAHge78TfCzw5rZ0LSRbk/2prnh++3N9k0+XzFllc+ZueR1&#10;i+1DALqXVQD5YDd9f/GTw14S+D+o/sq66kupWsmpN/Zd9LpqXgjeEzwyTxSyS25aRQuA5wAm5WDF&#10;Ru8HEYyn8c3oui1aZLryhT5IPQ4Dxbr/AMWNT+IHws0TUNftvsegyGd5rPTUmi002xIK3CmIs0mx&#10;o18uTJPmxqVy3PIfEv4e+HvhXFZ+MfEfiyfSdcunYawsbEq0TB90coUJIHfGxoA/mHeBhTkL9WfC&#10;+40K98N6DHYeIYda1CawmsLyaO1Md1cq7RuLNrcYXcGijdC8qfKpAHO2vnvxP4c8JaX8cbzxZrmn&#10;tDqH2E6lfaLr/hkukBU8y28ouZt0m35/nVdrsylWCjc8dGNPBwqqb5d33RpSzCpUp+zp6PrqdHrf&#10;xd0PUNFvPH9zH4d0221WGz0648nwraJbw2s+2WO6itXUTRs5kzmJQzoY93UEcNrXw08OftD6Dqnw&#10;l+Evg/WpJLPzJkv9U00NIsszY+0eYXaRAq7isaj/AJZtIB8kji1d3l9aWLeANG8S2utp/ad14o3a&#10;wy6bYQh4ArPJaMpTlRHDt8w7nKgoAeOZ8A/FPWfCUdyYZbXd9hf/AISDVp9N82G4ijnglEsjgvH5&#10;asEUOUABfaSBgnxFLDVLWi5Waeid7mbo1Gk3e687ncfGLwt8B/gn8OtF+G+lvB4w8XaWkRS60fV4&#10;Lq1kmeGfzZEa1RVlTfsLRyfvQfMUjbg182eLrODQvFumeJPCmj27Rx2s1/NqVnePEW1EzPsiO8sv&#10;7pBDnhCzPu5Lq7eg+Pv2g5fHOl6v4htPCunSa5qWpadEmtKyW1rZtDG6O3yKiu03zMfm5wSQSBXn&#10;tvb+LviVYJ4Y8EjUNR1jS3QtZWDPPHqMs580r5+xEsfLiXGWJ3GPjBBx7FSjKth3CCXvb3897nZ7&#10;HFexTbt5M2PGF9oXxj0DUPEmgT7tQbxHo9gum2qP5hla5WZ0CtjOFiboANqdSBzzfjK1+C3i1f7D&#10;8Y+HbhdSsdQWLWPtGvALKzJI0bLCjB5GBXaShILYHJYg9trfwrk8OeI/DGofEaCPWrWa8Gva74Vv&#10;VVrG1jij+zrZCRJTLcLmVhu3Rltu7Hyjd9DfGX4xaj4euE+DP7MPxRkXwRcvBex2OpeHQsxjMe6L&#10;buaQOqMsqAlmzvww+XLY1o4PLaNNOXwq1k9vkc+LqxoxjG7du2yPjHxj/wAIHrHg4aRoVzZ3N1oN&#10;v9l02OeYR3FvDIY1ZGEiBmRGkGC24AAAY7fOOn6HqmvPZ+A7uC3sb0XE9rC0zcvIrs7bn+6nzHbu&#10;JCjHJA6+7/HV7XwF8X1/tC6mumn8Ou8xikJaKVUfzVcM7bWLw88jBOQoGK4bwD4c8O6x4ih13xtc&#10;Q6Npw1LybgxxiRbaJBslELSYBPIUbmB3chnxmvosBUjHA+1g7qSujswtSNPCqUZbnVeDfhgw03Vd&#10;Fub6OSO0jje4ms2U+V8zLvlDIJExIu0N0JbCkhga53wx4curz4hzr4vtlSW1aMytbhFSCVcgIwTH&#10;zcHKEbiCM9QK774q2fwuk8aeH9N+G/iOPUpJLqeS+mt5XljSKaSLCDzV4KqmXwW52nIwRWfoFrI/&#10;j3WLbTdWikgtLfz7Wa7WdY2YSfOsTRRyFiBk8qOOBnofHVbFVpSau5Po+hz/AFirUvLmNrw7+y78&#10;VfjJpOpeMPg98LtTk0WxMjwxPbi6laONN4kC7N5OBhVKliACSVywox/ssftPavLHpul/DPQ9WuJY&#10;Y5IbPR5dON1IjfdIghxNnHzEbdyj5mAX5q9S+G3ju08T/A3UNV8K390t9eWq21080iqj2rON3Ma+&#10;alxEfnDhyrbGQph91VdO/wCCiv7XPgPxxqGkP8Krq6uL7w39nsdPtoHuYNKtnuVGJ1UMZ49mFHmM&#10;NpKnI6H0svxVbFYV+8nNOzV9n8zKnnGMp+60nY8o8Tfsw/tW+C9Vt9L1X9nrXtPvpo2azjhEwllQ&#10;BWLqqS8r8w6DB7g1uaZeftbN4Tk+CGs/AjX0h1LUFjna40GUS3EgZV8smZSqAGPB2hcYbJHNew+E&#10;vjN4w8eQah8T9X8PXHh/X4YvI1LQPBPiaC4Es8JGDdaY6A2cMkYwZYhI25SzRksor6A8B+M9H+On&#10;wDWL4Rw+IobPWrmS1gVvGCxXEFwju9w4gdkDsu3EKbsOxTcUCuKnF831R+0s5R1XZPoKvnspe7Up&#10;q3fsfMGt6T4g+HPwW1KPStPvtN8R2+nwaTJb6JJZXn2hXaFHjBjEhX7hY+XscFR0UsD5f4c+IHxu&#10;8IeBrzSribW5ILe6zpya00kkVlMF3SmFH+WKRRtyI9pUSbmxuVq++/hx8K/jXrPibxh8NvhN4X8a&#10;WF3awh9Qt7O7aa8v2gw+6e480JLcM7DKq42ZfaH4z9PfEb9gjxL8Nf2PbjSIofC+qeNLfWG1bVPE&#10;3iJi08FiFjmMTKUxJIuBEVBCsBuGSWUfI5VSrVZThKndczbk16aR6tXPPjW/duyvd3ufiZ8RfiP8&#10;RPBUHh/xPrPi641K+muJLm4s2nWaOaN1dMSIWfLbW+XflhweKoeDfit4Q0GXS/FPjTTLi801rM6d&#10;qenmQeZcKzEyTRH+Bw4VwSR8uVOAa/XbVv2KfCfjrT449c+APhXTvA3i/TRrfh/4gLeIZvBrXVos&#10;q21wgjUyQrcZkGHIjS4WMbhEwHsGjeD/APghv4h0pvCvxN8DfDLUtV0/TbWK88RQacoiupmxD5mI&#10;wBEzMMmMgYz3AzXv0cLheWVOvaO9ndJ69tfuOqnUwtSm1UumfiL4H/a2+HPwj+JOuf2Nbal4j8G3&#10;GmyLpui326OI3TmM75YOY2AAZPu57jB6T3H7QZX9inVNf0hvDUXiKfXFtZ4YoPKntd0nmpNEhz95&#10;VBPAQv5hIyTn9odK/wCCSn/BOG70y6mn/ZR8M6le3WpO+mWjahPYs9soG0Rhc7ty5Yk4AypO1WyO&#10;B8b/APBGD/gmRdeCJfEFp8BdUsdY1SFHsdF1TxVLaCJ2fBi81C8YbGQOWXpk81zxyzJvq8MRKLi0&#10;05Xtd8l9GvO+vd7nP7TK7pRg91fzPwq1f9qH44a34ktfFet6nplxqkc0LNqXkRnIQ7lLRj5DySTx&#10;jnGBX0L8JRoP7Q/hHXrS7vGu7c30ts0xYl41wGjkHPHqMemPUV+gWuf8EK/+Cfmq+GtN1iw8P6xb&#10;3V5ahU0+y8YSW88jBG3GP7VEwbYcZUgZ2nGDhT8nax+yX+zd+zv8R5rv4XfHTxlB4d1eP+zpE0W3&#10;i1CZb7cAyTyzR20MKpvBDHMncIN2K6cVDC5xhOTB/u5xaadu2ttOhWMxGDqQ/ctppn59X/izxz4A&#10;8Z3VqlkJpLC4khZ2wyyYbGemRyueD3rsvh3qf7UXxRvNTtvDltcL/wAJBJJeX19ql3BaQzPtLvIs&#10;1xtUMRn7pyenNfXHjD/gl18I/h78VLofD34pWfxHm01m+06U+sweZJeMgdFdYkkVUOeSXbLnBAHz&#10;Vj6Po/7RfhPXdcgvPBjR3duh0/8A4RlrNY2hxJhPKeGRg2Qep2AheoGK78wzP2NOMVTT0V3LRN+S&#10;Na2ZUuWNtXpc+KNbsPEvw/1iXT/EVrGk1uiswtdRiukLEZVd0TMpPrycd+ayLHx1rYnSctdRfNmS&#10;RpCuRnkDu30AP0r68t/2dvGPxo+Fdp4K8V6vovhd9HupJrbUPEVjexyGNVKfZrdoIZzJywOMEHZk&#10;7a8T8ffsC/HHRvEv9h6HrOn6s03MTLffZ85PA23CoxP0H0zXq4HOMDiLRnNRd313N6eYUKsfiRe8&#10;GftPa74hmh8DfDnwxMkn2hmhI1a7ZY1K8hBLMYof4vnREJBx6V3F1qH9iS29h4o1JZJNQhd9Yk8m&#10;WWPrwFIIfHIy+BtIXDAHBZ4X+BPhL9n/AMQNPouoeLte/sW0V/FuoXnhlNNgExt2JtoGa5ZpIi52&#10;eY4jc4LeUBgH2PwZ4/8A2S734J2ukeKPg14kuvFl9cM914ohvt1vNBlCI4YhIoLoVfO9lVTyScYP&#10;n5lWqUq0vZq6S3T3/Q8XF4iPtmorQ8J0bwTokl/NqOg6g2oWlwwSMqrAo+CxVsc525PHPXvXttzr&#10;UnjzwHa22iW2tSaTp80dnC8kdxff2rqKp+7VgsUgCK/zCGQlD8yKqoCo8cvNI8G/20+sxaPrF1pc&#10;evJGbG01BY55IcOSc+WyrLsBAJyAc8N2+9vgt8Ov2GNR+Ck/i7XP2cfGGi2uowzxWd1J4oVri2uA&#10;TFFITJCuHXaJGMcbA5A+fkDwa0ozip1k3e3yZxud9bnO+AP2kfEfhH4Xal4otPGWqeCYINPjg1JP&#10;Dtw1vPqU0aBBBDGm3yiFOf3ZwF45PB9D+Nv7Vfwf/wCFY6PL41h0/RdEuI1j1TQZWXUtZ1BlIk3m&#10;QKDbklWbc5EhION27nR+Gvgz4EeFfEepaR8FI9W1fxFNdQDUlvPCzX2oWUZzJK67CY2jcHbuZImI&#10;O4IM4Phfxp+BPxL+LvxxXwH4V+Gktj4ddo4YdUiuftDWd5Iz/aLuSOMFxKQyq0e0MqpggLyvfRyu&#10;lToxqwnyO+rVv1NYyjY9+t/2JPgv4v8AA93+0R8C/hMdKuZdM+16VNqul3cmoX0xwcWkTIGMbIyI&#10;rrE2fNIU5U1k+J/2Jf2Zvhd8HPEXxL/aStNctfGk8OpTzRafFIqhLl1+zvDEUihyrS5xtOFVimAp&#10;NevfB/8AYw/ZY+CPwM8J/wDCXfGXxp4Z1OG1gN7p/ibWI4mvdt1lvs9vC7rbozFnVcsQCCwLMceq&#10;fEub4dab8A9Y8caV8IbXW7e3hR/Csk0cJivbrA2je53SMXClQoOT3zxXx1biPNMqxzoYRSrUXJpN&#10;6uHLa6b829G/kXLm5tGflr4Q8Z/s6fGjS/D/AMEvE2gX3gPxJoN/s8J+LrNgkctw7/KLxjmRVLFT&#10;wxCnO0KCQf0e8cftifBz4IfEm68M+LfiFoWoeKp/Ao0260m80eK6UXn2dMvcSgfJKxO7a5RcSDIy&#10;2a8J+IH7KHwS1f4eaH4t8X6JOni/RTcar4k1d7j5NbvJtkjxE4YtGwHDqybBwV5yPmP4qfHD4o/D&#10;Dxj9h8G+IrHTJtb1FtSa40u4IgjjjCBYfMKl5WLqzOXJUkgADnOksdQx+ZKWHrSTg+bleiUl2dtv&#10;QxlHuQfFPwr8Yv2Nf2Xduh+Go7rxF8RMXOtalKv2y4srdrdbvzSu1hEFVvNGTvQjLBeFrnP2WP2G&#10;vjF+0DPoXi3xfplrpvhPxPNI6+KLq5tihCyeXcThN+4spB4xyM+9fQ3ib4t/Db9ueXTdE+Ja6/pO&#10;gyT+beQw6nbPFPj92ypEWj2qSX5Dj5i3TBNe9Qat8MfhZ+z1aXXwx8Ja1b33hjVFtF8P+Hr6OWHU&#10;LEK25wo3Irbgsiscs+WztHzDuwec4qrTqQp07VpuUm5PRef9bFU+WnocR+2F+wf4B8DfsmeEdX8K&#10;+JvFevReHtQkhtbPULxZ8XDrDF50auMpA7QW6eTxwjMc5yfh/UrfQ/if4vtfhv8AFDVW0FhfiHT9&#10;RmvBFYWoV5GkjjQN5ce/EgXcQgCrkKpNfVtl8Gf2k/GFvLq/iPxXqvh+31mW81KOOGaNJLBbMR+U&#10;Lq1V0iQlHZ1IMm7B5GBXxD8XvCcni745X2meEvEl54jt9P164u5Lq6d4Wu7eNn/0mSRPli3JyCAS&#10;CeSRVZTh608PVlXr89m7ST29DWjONS72se7fD/wj4M+BnxE0/wCJ2heIY7q18J+XK2h2qW1xdXF9&#10;HL5EitFGG3RMzJyOAJAw5AJ3Pi18d/iz4/8A2vtB8NfAfQNY8O6He3EltDazSySebbTlWaKSCctF&#10;HEZCzjKcF2LNivnbxV4f11PGy33w28Q3kzNo8V3dC6mxJHDvSLYJATvKmSIHOTgk87ePrv8AYG+L&#10;PwZ+GXinUPBvxy0r+0vEHib5rOSPQ2uJLdnjUCRJQSylDEvybGHVtyZwTELFYXAutJe1cVdae8/T&#10;ua01KnT5panM/tK/sd/HjxT4yvPif4/0vxBomr2P2dI4/C+oQm30+aIOZn+z2+0ws20SExHy97Me&#10;pr079n/wd4U+Dvw6tfH0PxM8ReIda1LybXXkneQqNxEb7VdmUyhtmWTr2wc572+1u88A+No9F1T4&#10;gXFvD40uJ7eS417VObeORAyTSRozLBJ5n/LNd4IXBIBIH0L+yb8OPhHr1tqlzD8NLi3nt1j33WsT&#10;QmKG5y0c4SJSAr70yBg535BGa+B4uztYjhtYikmotpSi7X3tZHHWqRxEuWGh8x6/8Nvhf4Xn0XxT&#10;DHp95f6yW/ta01S+kl8iNxuDDC+WDlMFMnllyCNwrp/hj8G/jJ8X/wBn3xVo/gvSdBmhunvLOSzt&#10;VnhtrNVkfed5ICSkYdBETnONvVRnftD+Lfgj4R+Jtx4Rs/BF94m1611x/wC0Le11FbKzWLIOTK6s&#10;qOM4IMbgk53A8VwvxY1fxJ4/8d61BrHxX8O+HfCuhIur2Ph/TRLMk002yJbXy0jRZGAgySF8s7l2&#10;n58jj4QxmMeDnKkl0aUktfTdnFQpxjWep8VaFD4x1H4z3Pgjwx4ttZIbe+FprMGs5jtGgIPmJIby&#10;NQgIBQB1G4nPIGa6HxX4f1PwRDdaxdeI9FjuYE83R9Ja0hufPt5GGwpcLt2Q8bQE4B4C5OK9H/bH&#10;8Z+EPiL8XfD/AIl+D3idrvxD5azeJdY1jQ49Ls7WVY1jFmqyySRyRKowC6g5JPz4Ar5l+JngCw8H&#10;XH23wbqNxDp9zbwM93ql1HPKkvLNtaHCMOePbspzj9Vl/tVOHO0pW1S1Wvn/AMDQ9SUqctEd7Bcf&#10;Eu7iW4Dfe/hstHaaJfZXKknHTr14oruPA3/BQT9qnw34P03w/wCEPDa32l2VqsNjeXU6QSSxqMBm&#10;RcAH+fU8mivHlhMw5naMLfM5vqvmeY/F/wAe+IPAvgdNDh1WGzhvIWuNWktocSTzRyOBGZGO90Dj&#10;C7i2QGOec1y3gRj48vYdRvtEvNU13UlSMXlxJ5iRW/kvtMfJCsMoTuzgJ2Lc9H+0JZaL4k8NReG9&#10;A0JY/wCw/LmvNY1CZA14Gj3FdhO4yZBJAJye9auj+ENI8EeEbPxDoqXsmmW9lcXNksKnbeTSRKpT&#10;5V6kcH2TtX1+FnGUeW+p9FR1Plz47eBdct7S61PTvtTWtqxST5i8bFWwWBAx747VR/Y2+B2sfGn4&#10;vWttb6NdXljpZN3qn2eHdtRQSoPB5LAcemfSvon4m/E3XNQ8NW+q6VoUMnhuSwW68jyUtVMjSsJA&#10;I2kdiuRtzwCVOFAr2P8AZXtvDvwo+G+oatpvhSxs9SvsXN9DZsCw8xWwDzllVSQfc9OK+jo4j2OH&#10;1PQpxXK2zyX4mfEbS9Wttc8Am9jR7OFILPS0kUsRvJkmlYD5CNsaqpOMFjjJzXhN94e0pb+6klvL&#10;iGSz+eaZVJaNe/Q11n7QHizwOviCWw8ExyK3266ubwtHiSTdLlEZsjIVeMY9Ovby28kv/GOvfZ4N&#10;0NvIo+1bHOH5JwfXBP8AnFa0Vz+81uOmn1Og8HaZDd3a6te7lhmm/wBGkbgumeWI/Wsnxbpiw69J&#10;JbBWUtlZIzgCt7VdQGnaWsEbu8UMeI42A+76D0PvXNrfPrepxyy2zpaxnKop4xn9a2UOWd0RKPNK&#10;xveH7eZLDfPcbppmwqcbsfhUPiLVvEWkxxXEcisN2Gj2hto96mvNXhRg9niNsAKFx8tc9d+IitzK&#10;xJYtnd1Iaspt3Op1oxjZMsa1rVz4zaNls/JhjTG0D5c5rb+D3wA+I3xu8f2Pw9+F3hSbW9bvifs1&#10;jaqWfgFmc4/hVQSfSuSs7i8h0b+0Hk22/mkMsbbfqK/WX/gh98Ap/Dn7H3jT4/eKfhLpeqf8JPrV&#10;rB4duNW+wvNaW1uZFkaKO4dX3vIyv0wRBGVDFjtj3paHHXrS5G2y1/wTf/Zl1X9gSHVfE/jbxVqH&#10;h3xdqDLbyeJtD+z6lY2GjzRsRcXlmHE8OzZI4fjop5yN32h4s+OX7KfxH1CysNS+MXi3WvGOn6xa&#10;/wBqeJ9F8Oat/ZpnX92uLdJSn7xC22SIZw285UYr5nt/29fjZ4V+Ouu/BT4geO/D/jzwrc6qz6p4&#10;V8PeHbWaZJcGd3S1kKSmUJxlSWZ1OHJIz03iH4y/suar8LL3wT8NfhZ4j8A65YajHP4c1Lxx4fEE&#10;Or3f2lX+zygO5VZV3Kd3lnDnhulc8qc6btVlvqfP4iFSNS+50/7U3xZ/aMu/G0fj67+HEOrfD+2k&#10;t01qzutRiu2ghYKFadptwWTJRl8soyICxKlg1dZrd8/7S2iWfjC3g83SfD+oyQaf/wAJJGsaa3Ch&#10;CB0aJ/Kmt2U4DbmO9ZFDBgTXinw1/bT+I/ws8eL4jn+CXhWHR9H0NYrzT4l07Trhbqdo1GArSNOy&#10;tbbcISf3pBC7gT6F8Kvih8R/2sPiNbfEu0gvvBOlSWyW+m+G7eNYb281VDEbm8QQNuKqohGGjmDY&#10;bBTLUVlTlGz26mdSjUlZo+V/+CqH7AXiX9oTQYfjv8KfhbpHg/QdFsIVg0y3s7mJZWuMGNYd8XmX&#10;Dc7mBGY0+bccMB+WPxW+Hfib4aa2dA1XTmWa3wkt1DzGzf3egOQeDnHQ1/QN+0jD+0j8ZJvGngnw&#10;LBp1xpulafeagl3Mvk3l7BHA2Y5Jki8tC7OQMDY57ruxXxP4w/Zm+B/7QGoa9ZfF/WNe8N3IsbQW&#10;skXh/dc2ckMDJHHKmWUxbBvfGHyFx987fPoZzSo1PZKLUU7X8/n0PVy+tiNIyPy8sdIgu5QtxdbW&#10;PPzLivZf2OtK0W2+Lca3Wk2F5MlnMbNdRQGNZghKnDELuxuAJ4UtnIIBEnxc/ZA+PPwltZtU1v4e&#10;240u3t1uI9Wiuhi5jMmzATqr55KEZAyeRzXuH/BOu70D4I23i7xd8Xvho3maro6Q+Gry4ZFntJWY&#10;byQWV1iZGwXBU+hPIr2K2YYejSc+ZM9epse+TaX4U1P4v6fN4s07/hGJZvs0baPrUxtZo95RXDzx&#10;RRlEJk85WkUgY+Ytiv0Uuf2Ovgv8M/2Tds3g7TdVivCq6x4gNxLeTXgJX5oJj5kUG0vsNwIwSqvg&#10;gEE/na+p6h8Q0vJ9Ys9QvrXUNPm1hLu+spLl7mKDy40Z52UMVTJwAGAaRMk8175J+1b+0LZfBbS4&#10;PDnhrVtK0a80kJ4fs7OSFYbeVmUedI7ea6ABODhR97s+R8nPHUpU5qa3emmqMXHm0TK/x8/ZV+Cm&#10;meG4bf4WeNL638VWN7dQWOiw3DMt1cWsHm3LrcgllWMs0YKErI6/KuOK+dLXxkvhLS7e4vLLV9ek&#10;W4HmXOtafLJiQtsEUY3ZVyxA5yDwAte1aJqHjPRbPTfFnhbWpptc1ia6fxHeXNmkMG7y5xOsLvGw&#10;CvG5VmHUgt5bda6X9oT4AyfH/wAI/wDC6fAGvaXpupwW9unjTR9bhisZpLncHi8izyUlcIE3Tb1M&#10;qnPlg7gvHh8NRxlS0ly+XRlQnOhvqfKtxfak3jmbxRdeIpNOmFwLSFGhwYI/MVfJGQQuScfeUk9A&#10;wZsb/wAetBvPDni261LTfEq3kOhXv9nfarVWJZnHmeTLtYuG3fL0zsWM5J5qt47/AGfrzwx4xmfS&#10;PF7aRar5EtxoohaaaK7lKyJK0a7QAu0bgSdpPVs8c/8AE3xH4s1eWPU49baayk1iC1uI/tSFp9jz&#10;GOTam4Z2lsncpBOArDax+kll9GGHcV0QsDXlPMoRitGzJ0H48+PPCNzqFn4Thjnttav2S1+3K77U&#10;Z9xTJ5PLDlSCf73pL4W8baVd3Ou2EPiu1S6YtNDa/agwjm2qVjiMkm59qjglj/qyp5PPhGpeK9dt&#10;p9Qn022+1XDXChrwSfKqqN7hMhcDOF3YHQ461pfD65vr3xjDLo2vSQQwaLcXl99lkkEkfk2rOicg&#10;5Xn5iDkljxwK836nTldpWbPtqns4ytFWPdfEP7Qej/Cb4VxapawxXlv8tq/k3Rj3nH7xe68Zye6k&#10;kgjJzymh+L9P8aWUXiTRPCF5dSeJrd4rie6klnmNyzcRiU52HqQsbbySp4PFfP0Wo3El0uha54ma&#10;60S11BjJb39ntO5v9YQrHcBuBw+cnvtJwPY9P+KGkusken3Ey6etiYraJ4l8u5j3E5IByW3IdpY9&#10;g2AelfVY0Y2Rrh48zv0Pqj9jL9mT4g3niS1vdT1W3t5ryxwtrqFw7S2aTKxA25Vio/dSB/4DGpwc&#10;4rtT8A/F3x4+GPiPWbnxLqX2qTxBfReFbe3urT7RM1rPJGss7eVG0KozyfvFbJ3kjBRTXX/8E7vH&#10;9z4q+ENx4t8Uaq1n4g1JWvbWabTA6x2qSCCN4WyPuLCEwWCkhhtORn3PwT8YP2dPgZ8IP7I8F/Gz&#10;w6viC3sGn1ZftwuryGeeR/nbEZ3Fdx2oI1A+5n591bUIxUWn1PhM8xFX6xKCVknofL37TvwR8F/D&#10;X4CaN8Mvhl8KrHQdRtNPTTte8RfbLq5/tAxxskrI8hdBLIQM7iCiFlAULtXj/iT4i+Bvwg+GHhW6&#10;l0FfEGp+ItF8q4W1jjm+xTLCreUxjBkglWUI56EqxUlc5HpvxQ+M3xR+KHiO48P6p4pXxVHosN1d&#10;3OsaPCkUl1bOpKGJZ1WJ1UEIYHEYV1K7lGGr5U8K6m3xv13xz4psvFMccy+Lrf8AsPTdL0dPssvl&#10;7linla4OMMm0KqOW+Viy5IrSWXU61dSqaxtt53/yPno4irVp+hxcvxC+JGn+Ir6302abw/eaZDa6&#10;l9q0/a1ncxlCkcgCbkz+9eN3IYFWI+UR4G9+x54i8feMviF8XPF/jwaD4a1vUPDM8enx6oTZgyyj&#10;7IMRyFSYV+be0att+Zieec/9oPwv8StI8ULpNn4Ok02wby7uJra6Ey6dqSx7pUgKkALLEwIVgh3g&#10;sNuSK4+b4ZeP/jDaWnhnwbZeI9e1Kaxlu4rqO0jnczK/zqux48AJjhgCrAnewyR6MK1OitP6RrUx&#10;nNRSTsz7w+DuiP4L0bXfh9Z6joGh2cnhiAaHqSyfa9MuwZYWuACjtgzxG5jG5h95wAxjBGFcfDa9&#10;PxR1TxBrXhm50HTftU9ne3Hh+S5e1vwYz5KSK7lF3qDkHClOQpLNnzbwn8DviN8QvEWhfCnWr02e&#10;laXpduvl2paTy7NmtmnhRS2Z0R/3hVlLK8ROB8xHqfjb9hD4kat8Qr34RfCzxrcWc3jLwPJc+GL6&#10;4kaFZZLack2zkY+Xyi26MAbWeJudor5fNsRVxXuqbVvw/wAzLD4qp7T35XKfi+71pIk8ceOfC0mj&#10;R3kMttJPcaesUF9iApui2LtQBkYMAqKMnA5K1q+GPC3iD44/ETSdb1v4Zy29nJPMmnR+GbeMv9o/&#10;eCa7heRW85TNbuywlyqtJ5afe21714R/Yf8Ajvf+GPAVz8RNEP8AwkHhOOxj8QLFb+dZ7UZvtErA&#10;zMs5Kys2BGoyxxuGcfXnwo0v4Wx67qFx4I+D/l6lpE0tlqEeirDFZ2lyh8xViThQ7HliQAVQDDA4&#10;PlZblsJTcFNtKzba3dtTSVaMfhR80fsv+C/iNrWl6V4J+Ht7/Yq3uj/YdS17TorKe4uSYmERDNie&#10;M7lAkRWDK0eNyZIbqfgr/wAE4Pgl8P7HVrL4zf2h4w8WahqjXVxcLLcTBblhhZHWJppGCyKDuIAX&#10;aORxX0Bb+ILzR4dL13xRaNb2MM9tDJpNrZ7ZbXd8sbyKMhShLEMuVC71PLCuu+MWoeCYPDUXibSl&#10;ZtqbftlrZh1UFgp/eK48s4ORuJ4GcHGK9yth6bXNfmUNLeoU5Rhqj84PjV+yz4V8C/E/UdUvvHat&#10;eWN5JdwW19qkkTTWT5aeJYQqTMmI8GPIBBK8qRj5B/ag8Y/DfX/iXH4e+EFtcaf4T1S8ji1Kw0eC&#10;aZY7lYdr280RfZcNG7F9i7i24jJAyv1P+0R8Htf8a2Xi34zeMfjb4jk0/XmaSy0uz+zTwWNnE5Nx&#10;bt5nluu0Dnyd/mDp8z7a+fPHHg641HUvAMekeI7OHT4bxnso/sEslrp7Opk2sXxK7usW3aflO8tu&#10;INefTq4L61eF3J/df/M9ahXjFpydyl8OP2cbC4+F39k3nj2x0/wr4g0+0nk0m3voE1SeOQ4hZkI8&#10;uMCROi7vvBd68GqP7OPinwLFZzfBVL2RLK21r7NHfabDaWvlwrHEpllkjVJGwITuZ5OAm84O5mue&#10;O9d0fww5s9Xv3tb/AERbezt1hkknjEcDM3kxo7qOHy4V41B80MJWwAMfQvBH9saHa+NPC9vpelLe&#10;X9vLr15rlwsdtGHTPlvGxL/vQN7oBjDKo3KwrZYiUMVJzuo/hf8A4J1RqSrJupexm+KfDOsXN7c+&#10;LxoV8uiz65/ZdnGmlyWDo0LtLKGQsTaw5lTCud5QjGTitnUdP8OeD/H+k3+v+HFitZLMXUelraiT&#10;zo28vzJHE33Y3ITyypIDBym08VFo/wAQI/H+geKtOsxqFnb6hJB/aVvHryC01DykDGUCZnbKrEWj&#10;wA+WXeSMqeN+I/xH0v4f/B3xna6Jr+zUtQ0W1sbO61K7MovbNpyJLYs7sqSRDY6KuEKEsMENXm4r&#10;D1MRjF7rbemn5/I8+VP6xWdPoeQ/FPULP4/ftI6hpHw9sI2sdH0v7NNIbWNVWGKFxK6+Si793mE7&#10;8bj5g3Eha6v4xeHtR8N/C63vLGG+u7PRYLUmP/hHbNofJdyqyMwh3SL82N8ju2ccgsMWP+CbvgrT&#10;9Q+JusfEHxd4aWaxtbb7HpdxcAjfJvZZLgDO5lLGXLAMFK4zxgen+Bta8C/Hy4jj0HxrqVzHpi2t&#10;nZ6HDCWa9eNTHceWSWEimMA5BZyGJ2tjYN8VXxmHxkcLRg3TpRV/u/zMcZW+ryVKC0gvxOF+Bfg/&#10;wT8U/Eui+BoNXutL13UIp511ddDaSDUD5IzDIrqV+UqQpMbBGb5Su4muu8FeJNb+Ht9/Zs/ws1G4&#10;1S41C3s7fWGhiC7PnkVUktolkUSnbg/L5iodrnYMDP4T0TT18Hy/EHTZdMuPEJudN+0RymDW7Yx9&#10;ASqbmilG0hZNgJUMy7lanWXiXxzc2+m6B/a11okfhm5Nwqtp8jTW6lY8x+QXKNG3VlDOpDt8zAnO&#10;ccwlRs6kWrapu9/K6OSNWUtmY3wA8M+PPhJ4c8XQa/4S0/xF4k/ty5n0/T4/EDHUJplmR5P3JVzJ&#10;ayhmLzONq4dnYFSD4hrfjv496GPFWr658N7nSxpl9a31xZzWt3b3VlZ3Nw3CtE8bR4kaJR/eRj1V&#10;OJf2j9S8ffCX4+af8atRtNL1a1uNQWa3k/s2eCWKTyVzL5EilS7EEhS8mCSG2g4X1rwV4z8R/FLw&#10;nrXjbwl4asfCsfjBpjqUmqXW+O5jeJoo0DMSkbMs0j5KLhogQ3WvpYzeBpKtUipOdm3trva2+hvG&#10;Gl31POvA3jfxDp3wpsfGVnpNu8niHUJhLcalGruSGmKbDKhyo6FgSxGQT0C/U/8AwS1/aftrL4tw&#10;W/xAik1G18Q3OLHxBc3SyPZXE5aBVCykCTDSrGYcjAAyNgxXhF58J/iFdeI9C0LUotPt7Wz8PNY2&#10;Omw3Ej2siRnf5sexfLWUM4G+Rv3qsCM4BMX7Klp4n+H/AO10IdUfULpY7O5GnWMnh5bOzE5yixHa&#10;2CNzj98EzjnOMV8/iKNHGQqUXP3371r9LvQ5qsoxptSP6H/hB4PvdL0SzsoddutJtbWF7hbWaxCS&#10;TsuFLl1UPkIcBQ3THXBA8a/a2/ax+KGqeLp/g9+z94W0231axtY7jxdqfihlkhhs55GhtvKMLiZ5&#10;GYsAqqWBkIPLA1s/sWftC6L+1L8LItXt/DGoLK1qBm4thZxo+V3gIruQynAI3HIAbcK808CfsDfD&#10;/wCHX7TKXOgfBK40FtY8O3Oo+JPGkfiaaR7mXzcQWlrHvJjcOvmEkMF24XOSwzwmOlLCRpQbgl7r&#10;07aaMijU5oJJHyTF4D/arXxBpf7Oes/E+60nVZNYmm+HOj+NoFWzvZ43w8SW92GEcDMGWHepidgy&#10;4DEkn7MP7JniXQfjNq37K/7VPgLUtEPjjw/Pb6LcX1qkavqdqDNamC4U7ZEA83dhmBBHAIUqv7Lf&#10;x2tm/ao1X4yW+nag+i6b4OlttEuPiJdveSW91aX06KoklaRreU7VYqrsYhLn5wBl37Rf7SPjr4s/&#10;FTS7efx3osth4XupNSsfEEetRLeWabtm5FiiBbJCl02MQisQ4GWPzuObw2YqLTlpdtvuc+KxFOne&#10;LPpL9nf4jfHH4b6B4j+BHjy0vY/EHhuxjj0PVF0hru4u7QjDQ53KS6p9yTJLI6qMn73D/Gv9vnx9&#10;ba3d6JaeBr7SdNs7cS61oOoWsdndzwsvlLOAxEtv8o+RY1AOx3DHGR4p8Sv+CjXivTvDuoa0ur+I&#10;NR06z0d2vlsbMTSBthWLzcxAQb2yyMBIGA/5ZgFn+Prv9vrw1a2dxrui+Jms9UvNPii8Rap/ad1b&#10;NcwYdONsZlIw6nywHDOFcBQDjsyHLcbio3vdK681fXU5aMala/KfeP7Sf7c0ereCtP8AHlsdB8Q2&#10;cN1LLJodndebNZTRyqpu5YyJHkgibazSjzfMDlZNysIz4trn7dvwf+Lep3nhHx78JdNuv7QtZJL6&#10;G+huJG0q+KMsk9vvmRrcOEQpHEsMedokXcVNfBfwz+L/AIml8b2/iXwcLibSfsMkGpaTcX4vWMWH&#10;IQLKQ07hnLJ/qyJCMDg7uS1Lxz8QrjxlH4ct2+xXc2qf8gxdocTEnEcgyhCjjOcYOeBzn7H/AFbp&#10;xpNUZON99fzOz6nKMdz7N8XfFv4VfCrVNasfhH47sNLk1KxsCqw3yrfXCCJU+yfLkyRu6M5dMybm&#10;CuSBz3H/AA1N4O+G82l/DzULzS7238WMWbxDdaKjHSLMH91cSTqI1Zy8ZkLOCCCNwO0Y8U/Zy8Jf&#10;EbxfPN8SLvwVo+oeItA+1f2fbWkcy3IZYikshVSEfGciRs7CQQuSK9d/Zr+Hd98XvEuqeH/iLbSf&#10;DW7j0lLiPQ72FftmpaZaxr588kskS/utzKu0AKFXHRST4eOo/Vq9lzTjBWevV6XS8tyY0Je0ta9j&#10;5J/aP/aIvfGfi630fRPG+talaWd8Bpd02yeSbDLmWN/LWaMARqDGxZe+ckium8Rfti6N8Qr/AEnX&#10;9c8Kx2114PZZNQTTDAjeJN0casH3bCpRItwC5I3Mwwd1bn7Z/wAGNL/Zb8Q+FY9Q8FeFdX8K+LtL&#10;/tfR7y3hntWljZcvBIRI6bg0it8hIKupG0cV8h/E74k6Xc+GbOx8LabNprLdTfukmWQeUBGoJkxu&#10;Ykq3GAAoAwetfW4HLstxtOnNU72Vk9Ou+x6dHC05fZsfVeu/tV/sh/tGPfeGX8A+LrW+uI1ksdQm&#10;8QTLDatDA5RBbxq8Eq5Hzlwoxg78BieAufHfg3whaQW2ial9qh0lI5JLa6nVn1EGYBo45FDCLAJJ&#10;CMVPfnGfm/4R6bqfjLx3pvgW31bUbaPWruKzuX023M8wjdtjBYg6ebwT+73qG6EgEkfQmq/CDxNp&#10;3gLTf+FY69pvim6vvEAtLTS5mEuqbojKo8yBFZIgGHP75xhvvHJNdlbBYXD8lJN2eiTuxYvC042s&#10;es3/AMcvgN8TPANx4atPg9e6HqmpLbQ+G7rRmjmuI78MFQgRRRyHPzIdxcntg17HZ/HT9ov9nPwi&#10;93+0rqnjnxDZiM6Zo3hua+vn07WpJWAMYlMbLbTKrHIyJRIVIFcJ8CPgP+0b8BvGmj/EuH4YQwNp&#10;OpQ2RuGt9O1SOyvpVD+X9nMiqZQCGRdzFQ/OMivsz4of8E3/ANpD9sPV/C0PjD9t7Ur6W803zdW8&#10;J3PgyJP7GsldUiDQvP5SS7cjLAkE/KCprw8dmmQ8Ox5MfPkc7tXV1p37HD7GlGWup55+yrL8PbX4&#10;mrrvirTbvSbrWtUSLUtM1qab7JoKtEZkSUahMwuriNV2sJAWEqMoXAJH01L+z98E/wBmPQpPiZ4S&#10;1W61jTb66mMgvre0ksLcSPGxlleBdmTnCKWYqOirnn5v8ffsFfFT4cfGKDxR4q8V+G/FVxJbtDJ4&#10;c12+ubqQW/mbI7ryoood75C52Y57ECvXPAXxm+LHia0tBqEHhnwB4WjvVt/sdjpM2oRawoLFmjiI&#10;iNqjbssZXdvlAGdor4nNuIXjMBGWE5Z0W7uWtl3StZ/M5aloyZ2f7W/wd8FfGDw/4d1bwj8SJv8A&#10;hF7h7ZtFtbWNNOtbeQA+YsRaBpncFcOwdSGGwgcAePfE7U/iDpLz+GjPr2t6X8PLBn0m6a6kjjjy&#10;gAaIuVkk2qD8/MmOeCefSv2wf2iofDel6Z4W07wF4fmhvVjOj6hptireYkakmXqCjFX4jLEHOflB&#10;NeB6zL8f9S0W+8Qpo+l2jaW8Yu9H0/WFa5ZY1LeUpUkMcceVhCFJ5GaxpwxGMcqOGekknFtuOnVL&#10;uzaNSFlY43QfjF4j+JfhHxR4g8VaTcWM0a4s9L1b7WkEt1tbE1sSVy2wAqM8byRxwPm2x0zXfFni&#10;u6XWobSysUieRd0LSMcKCI15wHbn7wAJyfevVPj5+1n4u8X+I9M1SUWN/wCKZJlM801v5cmmw7yi&#10;QICCiEhyxPzHPPc1Y+F/gH9oTxl8WF1Hw9qF1b6Lqd7O2n3ENxcNbpeiL/URyxwhQ5yQGChGyU/h&#10;NerTwE6eKcVTVrX8w54s7D9mPwR4Y8G/FLQZ7+1mvLK00O4eS3vNBhWxkmiZi22VnKykP5gWZ9x3&#10;AHgYx6n4V/aJtf2ddb1nTPhSNUuPEXiC9v5LrRxbpqGmatBLsPkGFZTFGI4lkkRosyLs2nKlgeL8&#10;GfFbw/4E8d3XgDV/iiurah9m8nWZvD9q+kwwNbu6GPLJmWQ5HIUZyByc1P8AED9pD4b+H9IvLbS/&#10;Fd/qWkW6K9pYywN9ru5RMAEM+WXywC/zALI2F+XaWI+fxEsww+MnOEOlrPrfQ5pOSkrHJ/tJ/tFf&#10;FPwv8NpvBfhTxFrtvp+u2sNlfavNYy27LIJZmkt4mkw6nyxECp3cA7SARXyqbnxv8O9Im1zw344v&#10;LePUpooNSX5Nt3bsuOvfjOcdcnnnFeweMdV8SWnxL07WvHBt9H8OxtJcf2wG8yOaOQMoba7Pl8qf&#10;9oZ4GcCvANW8bfD7WdV0/wAOG1sdItrC7FvdXlx9okBVhgtnksoUBlHynt6Cvtchw9GjlfsvZpXu&#10;2kro6cP7sbs7HTPFPjW78RXPxD1HxvokkNq8jyWrW6JNcNlf3QjCLsODuyoABXafvV6p8LbP4zfE&#10;mWPxLpnjWGSaHVlu9D8LtIzWUZAO+WVRjB2cFuM/LngCsfxl8C7f4VaB4f8AE2i3tpqn22P5tSt7&#10;f9wfIYMjLyQQU2sc856+ldhrngm7tvF+i6n8OvFcljDq1lJcvfLaotvPI7AGIp5oyD8+4Kj7QkeF&#10;bLGpjjKNanGNOSV24rya02NfrcfgS3PaNa+FP/CU/s86N8SPiD478PrfXl/cSwzvrY322x8mXypc&#10;x2qAjB3BcNkMWyFrtPD3jD4ueHvh7b2Oj/2P4j8P+II4rwSafYw6hqEVrD8n2iAhwY2IUFig37Ru&#10;G3g1+fWu2/jDSH1LWLaW6t7eSYxarZ21w0izTxLukmMe0jBaNmxgAf7Izj6K+GPxu+DfxF8O+Edb&#10;0621bT9b0WxTTbiG31CRJRHIwjeTcrKjptY7FOC2NrcGvneIsjpSjz1IykpdElZPqznrYe0HK7Pa&#10;fiv+1b4P8IeJYNOXwnMuta40DR6TCkbLf6huf/SZPMZ2iLBwCAy7iqhg3GfnH9r742/EHxN8aNNs&#10;/HfhrT9Rk0uG3trG3sbeK1t5TlB5RMR3ygt8p3NuGei9K1fiz4C0vxP47Ww8VazpGked5t7Z+MNS&#10;V0ubpEO0pAMmMEkJuVzgbuDzXgOs+JNE8WXOm+GLaD+1NYVpE1Ce+CW1naSeZ8hWQOQ7MME5CgE8&#10;ZrzeH8nwlOmpRWut7/dp5HJS93U6P9oHwH8WfFRsrWP4N3MOtXckkczBk+xWcaS7fmZfmCIy/wDL&#10;VyOOSRkVyuheJ/iB4y+G934a8R3PiNvAunLJeWusf2fsguruNFU7ZQqq5UbsAscKuMcgVp/CT4je&#10;DtB+M1vd+M9buJre1uIYLa7ttGNxJJbGX96kSKVIdkxglwSGb5g2Mu/aO+LumeLFbR/hvqUlvpsl&#10;4otdHs9He20+3gRWOCjSNukBZWAIbHzEsCcV9ph/axnDDcl1o+a+3kdHYxIf2iPiQII418Ii6WON&#10;Y0uFulXzVUBQ2BFgEgA/WivCdVm1efUZpJriSRt+GY3QH6A8UV9B9Vp9kdZ9jTeO00bwjqHiTX4b&#10;HdqVvBplrDDa+ct5cqFEkxJ+XLLhFYk9H55FeJ/EX9ozxhLpuoeFPDug2tpa2bN9h8s7BEHmVtmx&#10;v4cBhxwc9OSTabXYLq1hvNei82TT4/L0+2W7f/QrcbiZWOzaWAOc92A6ZzXjvifVtI1TxbINB+0S&#10;WakIouVOXx3PJOB9elXRwdGFRzSPXjTl0Zc+JHxW8a/EDw+lvNqENnp1nDBbTWduEV5JcH5wOu0Y&#10;wOw/Ou9X46+U91balqDNp+oac1p/aMCkzPGkSgImwgKxI+8ccnnOK5S0t/D1n4TuNF+xRN9qy0l4&#10;pZDIwPyjbuO4Ak9gOetY7eDdR0jwUovbqCNLq4DriMeZgNzt4zj8ev511xlTl7p0xlbcx7hbXVbi&#10;a/sFktxI5McdxIG2j3bufX3pLDUPsVzNplhKrbowGm77u+P0qXVdun3DCQm8LL80sh4Xjpis2xmj&#10;Mh1BY8fNjcWwFr1KduWyN4z92xFcTXFzqMdtdyzruf5pGJZeT7VsXMltpFpGtnIZF28qR0PrXPR3&#10;jSas0mn7lXoPm5Bp+oa1LIWt3+9kbm3VoDloLdajOJTJnbu+9jtUmnJDdkCQ5Xf2OCRWXHdxzyFI&#10;pX/3scVv+F/Dup+KdZtfDmj2/mT3Esa724WPc4UMxPAGTjJNRKN0Tpue9/8ABPj9mf4a/tB/tK6L&#10;4A+LXiMaf4KtWfUPEmpLI0YghXCopcI+wPM8UZcqVXfk8Zr9jfhZ+2ho978XdK+G3hL4keF5ItLt&#10;ZLDWtMjutN+x3VvayRxwbLe1UPM8kf3XJARht4JwPgr4kfsw6z+yj8CtI+E/gvxNFF4vuPFEEGve&#10;NNDxLHsVN7GGXy45VjWOQo245Vg2eK9T8R/Df4Za/wDDnQ5vB3xMm8WfE3Qzb32oaGuitNcarJHM&#10;d5jv7cq/kyCE8OhDAIxCEYfiqOns3qujOOvF1Jcqe56P/wAFBviT4K+CH7RUn7SfiTT9Y8FzSRpp&#10;vhjxhY6TDcWl0xUySxXQt3kljljWdTukUE5J2MRzb+Dv7VP7Nv8AwUr8Br4B8WfsuR61qmmaUlrr&#10;GvTeXDf21y5HkvZ3RhLqoG4+XI+SEbhgCD558d/i38cfgp+x3qOg/E34QeC9abxx4uubzQfCnjW1&#10;a6urKyMbI6IxK7JImjAUxsC2QCi8g/n78FrL4x+FvGH/AAkXw9sLeDX9Njjmt1vI2TBmGzeEYFDs&#10;WQsC5ADRqRlguZnBV7NvYwp5bKUW195+nHwO/YlGtfFHwPqvhKwbw1pfhnWJL/xxIuvsswTMbIZr&#10;m4gJjkEsUWYcgNnsSWb9MLltP8USW+ta3Z6trFmyPcabc6LoYbZHJtlSb9yGaJkEhjO3G/y1Y/dB&#10;H4x/sA/Gq/8A7T1n4m/tf/FLWNc0nTdJszB4buoRJbXUi3KQ/aZlj+YJA7K3zbAzywnc38Ppnx2/&#10;4KB+JfgZ4D1vxD8Cfi6fEFrdaw0Ghz6pKLaS0RAQJJCF3u4eRmjSVnj8t4yWYqyifaKM+SxUKNaj&#10;JQ3+R+mfjDwr4b+FXw6vvHltp2i+HY9Yt3Gpa7qJ8uUwznZFH5gdA+9mUKWYmNyhJYjJ+Sv2wP2X&#10;9Bs/hfD8ZfAmgyNqGs6tAJLyPVkvrq7Vlm37kUEO7bFYDZuAB+9jI+NvgV+3v+2x4x+LGh6H468X&#10;Wy2F1o82jW8MluG05oGcsiCPDRnbIEwADjZwDwtfc/7MP7fHwX1Ox1Tw3408Pw2Mnh26t7nUtY1O&#10;eJ1uJmZY4pLK3ZMp3JOAvzDnHNceNoUa0EqmnZnXKnUjFyijy25+Bvw+1D4gaDYT+IGtrWZNsOpa&#10;1pt/aPYSujkGS1uA/mbBF94rjDozckY+Pfj58M/hf4c1rxVDZ/EPVb64urW6kXVpbAyR3XnJLHJm&#10;Hf8AK+8sy4JK/KcA4r9Bv2p/j7p3jjSfB/i74JeMbnUZYdaE8cbWsdra3yxTFnWdcq0E4Z59wAwy&#10;HczHdtX5f+O/hvwpqd9qniC8uv7Rupl0+Z4l02RUuLudtrW1tNA+1FJkRVMoXcTltmC48HGUnLFR&#10;jQsord/qGFqSkmpITRvivpXizw9oK61rukXei+GNJt9O1rUrO9OkpYIVjSMPCI0aRJJURNwZWDFT&#10;uwwz2fwX+Iml+GW1TxJ4fjXWdJs9CkG66tUlQO0gkC2+csxQOrEMrlS+d0eVFfNPx51Xwp4a8X69&#10;deCtYbw3b3j2tla+E/8AhF4YryO73W7lTuOySNY2eRmjYuWSNdo3mRek+Lvwg1H4aeArjXtX+OF5&#10;oM0GnWeoalZ6pp40sXKStP8AJBE6t5oYgFCGBxlT90GtK2X4yjiKdWMnOPUidN05p73PpJv2o/h7&#10;8R/Gfw7+E2n+ArvR/iN4ne3m8N+JrdYGs3WaQwSxujKGwU3bWCBSwyAcHP2H4y+Cnhe3vLXx34R1&#10;7T44X1G08mzms1mae8Vw0Jb7JtkO4BlQFOMsARgY/Hj40fGTRtL8IfDP4l/BXxtot1458M6b9jto&#10;7ZQ8WmNHKzpKdyn533A/OcBs7c7OPQPiz+1R+0L4o+Fq/F7wh8d9a0LV9S0W30HxRaaPrS7rdA5X&#10;ZsYhZd2xphMjb1aQA4AyPdo4ePLzKyvf1Nfq9eppY4P/AIKS/Bn4+6R+0LrnjLxrY6tNrV5ef2kr&#10;6PM13CiuxZXecESodzFRG+11CrkDKsfBvgprnjrw7rd18PfE+iT2d1Hdi7Wx1TR0ZzJJzk+cpkAb&#10;GQRgkHIJBFe7+Lf2pv2ofir8GtD+DXjH9oa6uLfQdQa90u6ns4/t/MRTyHuBOHeIbmbYWI3FWwxV&#10;SPOfhz8Hbbwfr9j4nj8Ww6ncX1/LPfrMoibcVdzhdzDqfXJzn2rerW/2WUZNXXbqevlOXVqOMhJr&#10;qef65qsHiuWxs38PLbva6hi5t1luJFQZG3b84bDbHJHzYOcjoK6PUdTmt45LOx8EYP8AwjWo2mre&#10;St08g3WsjxcF2CpGwDFQij5ecbBt9T1/4W2DWV7c6dZr5+pCK9juIVTy4YI5AfmcsMkt1wDgnjPW&#10;t/wf8I9c0rwqs80ryWd+Job6x08Am5AhKqFJHBZpW3ksQcjjiuanaVNaH0eIi41Gj420zXI9Xu7e&#10;w16xuJZbVVhS3aESSvlsJtIGWznIU5xj04G/p50+GOfRdO0y4ZYZVVljhdzvVicA5ICgk9MZAPqa&#10;+1fhB+yLaeLrC8k8QeEmt4bO6KLGtvE80fzHo24AfKF3DpjGDgmvVPiN8FvD+i/D2Lwbonh1tkum&#10;XG0pBErMzo7BcZDDLYXGD8vc8inPDxlq2KhKpTj7upi/sd6Tp2s/CC38KrFcWmpeF7G1W8jlvJ4W&#10;kt5mbc0exwPlkU7hnaRuJBOCPlbX4rjwf8T9e1TwR4ybw9Not5cteTagu7zJFwGdVCgMQenyEgMd&#10;xyBX0D+xXry/D/8AaMjvNeuNN8vXre70O+W9v3FzcrLLFNAYwyglV+zqSOAqlhvO4V5l+3F8FPFf&#10;wZ+MeseJdL1+OLTdTulurGS8VHjuVclyAzhlVvlYNux2HIAzn9X5J76HyGKqSxOHjKcdYyaf36HW&#10;/CzV7nxB4O1/wal/d6tH4gZtM8L29nrS2M+tSTxIHjW4XKoUlklClmxhEbZuIrzv9me38fD4kfFe&#10;31zxv4ksfFnh/wAVebD4W0m0vfsNzdR3pS4aW1to5I1IxtVWA5K43ELjlfGfwIvvCPiC51DT59U0&#10;06xI2oaDfW6zRy28BLtFKro4wAyqwfAUhg3TAPqHwq+EHiPwH8Sbr4i6XdaobzUA00lvrF1LKbqR&#10;l/fPO6JI7bSQd25WyD8/IVt/rMY6M+flTVKpNn1V4f8Agevj1pPFHxBt9Ys7G707T7T+17bWxJHB&#10;5RmWae4RYCZHmBgYNg4+zIpYbcD1DwD8Ef2cvhLrWmaJqvh1pP7daRvLETKmqwzszEgKjSRqW3/M&#10;nzK3IOPmPzuv7WPxm0z4ex6KpuNS8LwzTi8s9Ptm826DhlIk3g7VR1xv3Z+ccE5A69P2pfEPiO98&#10;G6p8K/FUmh2Og2tjNLpGqJJF9nJLeZatnO6I4GGLAEnIReleJjsSoxfIeLOE92j6fuL74b+BtTn8&#10;SfCv4eabbzNDlY72aCSPUYfLJ5H7toVVEY71JwCA6uCNvVeEviD8Nviv470DV/EPhKTRtW8NzG40&#10;f7TfJbwxSPEEmSGRtqSJtK7l3FTvjDAMqFfDPhf4kuvEnijSbeTwboa/8Ta9uZLe/so5Jntg0jlF&#10;lVyUdQEUMABjcORw3t2ufE7wN418RW3w78NaMjW+qWscT/adHgGnF4GjaR8eZuVoywGwKdhmzuIO&#10;K+fliJVpJSW5104WipH0ykaw6I0WrXbWt1cW801vHdTIodFUshcjBYJhRkHb3+bgjn7vQ/B/hrxz&#10;J41tvENn5mvNGbqO6nEcYMQ4MCn5c7DLllyCMfj5TqnhjRvhhdxeLdP8QapqSW9sVt7rT7o3UcZR&#10;/MWJ1dV3Lk4BLBtq438DZpfD23+KnxA8Jyav4mmsG/tC3maz8N6lorRXRhllV1mDrKzowG0CMJs4&#10;wxTJr6rD0Z0aKUTW75rI7Lxl4r1u6nuLa4nuFhivl8jUGWwmC2e0FnI8lg3zFVRWw8mX67TXlvxe&#10;8S+DvD3hLUfCnifxRrn9ikNNY6gJpIJpHSXc1vCsC7Cyl9gTa3y4LKoG5j4neOvGfwt8BXniaFPM&#10;1TVIc+RqixwSRxxLgKIipkEZLt92Q4AJOSwr5r8T/tn2vwW+E+g674qt9F1At4iY2ei3lxLJJP50&#10;hCCztZgrN88jq2XhX5CyyMByVsPipUnCjbnfcqMvd5T5x/ap+IXgSbxingjwhpetS2di+27SPL/Y&#10;2aVldZbbc6RSKqtuUcg4LBGDLXFPZyp8O9Q0XwTqV1Z/YdNfUbnUNHmRZ4pC5SKK8l+SR0ZTGfJB&#10;+TAcox2MOnPwI8U/HP8AbAvPhJ8G7VdIt7WOabVtNk1Am3jMUjJvuHt8/KzNEDFucgeYAJMKjemf&#10;tCeB/BvgfxDotxph024+HOo6bfW0c3hvU/kmmsbdgyiO4lVlk851BAyx8zcAwXB8PD4PE4fmko3e&#10;2nd9T1KPLG0ep8w+ItB1Hwp4UPiHxB8OfE19NcQpeQ3Wq2M+7VpGi/d7UkVifmYruUlSkfHIOef+&#10;OH7L/i7XtE1L4meL5L/TYYb+3sLeGK6lmUSzOXe4KOqvdHG9tw6qFw7IEJ7q/wDH/iuPWpJE+Ius&#10;XGjwak1jb2+v3EtxFPbmFlnmeRELrloVREjjwoRRjIZT9ReC/E9/8WvDNj8UrTVJLfwi2oRjQ9a8&#10;b6e18t5IkW3ykNzNaeQ7SSFvMKvJsCkHBau6jeo4xhst/WxWIxkqFoHyN8Ffhf8AHiwsNS+N3xF8&#10;H2+tm9muNFsbG50aBrxWhsXIZraCNUgHkRGRXUB28t/nyGz4l+0XrQ1bWNM8FR39xritYI8a2LJD&#10;ELiTbHEmAQGVBIZCSWOJWBbAGPvL4qfFUeCtN1jxrqkWm6s+qf8AE3utc8Q2nnQwSRQRbYIkkYiK&#10;R8Y2/Mqb9oyuM/APwXvdW8feJtc+OkGl6suvrqsVzodvpnliNZMv5mYmR/NRY3X92oUKMkkgbTWD&#10;55YiVapokaYOtTkpVGrWI/ix8QLLwLZaT4M+HXhPWItQs9Hisre90fWjuzvZ5EBtt3mozSTMWRwT&#10;5oz3U637BvhXwfof7TNr4n13wBZ6hY+H9MkeDw2uoSXiNdT+XEs+IyjuUEzPgty6qM8Ba9D8Z+F/&#10;G/xc8caLbeHvEM8OpXYvL+w+whIzd3OxY1ha5ETNEeG3fKIycqADlq9u/Z+/Z4+NOi6F4k0KDwhc&#10;abNf61bt9lvvluDb2v7+aK2+zlfLnhhhJUyhsyoy7VA3H0Krp4fAv3rXW/X+ux5FfFUuZ8z1ZwXh&#10;Sw+G+s65e4+GGvWukhg2l/2Noy332CJpI2k/eXxeLfIgIGVZlQMemCK/wv8AHOmahq9zJ4m0DU/E&#10;F9ZQpDbrayEuLNZwkeY1Hlt5Um5CxCqgBADHp6R4V/Zb0v43fHLwz4M1LX9UtV1TTv7ctZNamhk2&#10;NCdog2hE3BIXlypIwyxuMKHrtPFv7EOt+EDpOleCQ2r6HJDBHfXl3a2sSXKrPLmIpHuZpBvChgxf&#10;GANuM18bjKeFrYFJScpa9bN6nJUxNOMtOp4aPh/8OIvGGiaGmoX9xoPjOHyrWNrIb7fUE3Exebbs&#10;kgY7go3MwQgZXAwuH8R/2HPEEsVtp+k/EW2tvCtjBqTtpt9GsV3azXGIlQeU7mYxyMgDPtUB9wZi&#10;cD1Sb9m34H+B/EGheKvG/wAPJ9J8XWsktxqlnY2aRwW9tuc5jmMhAuYvL3JuKl5F8ox7jmtL4l/E&#10;7whrGhafq0Piq6urey1aaXWZkkWaS6tUEvlLE7JGC5lSOYiUKR9n3csGU7UcbicvpwjGfM7JWlay&#10;fy626lU8RUdTlR8e+Gvgj8VPgF44vpdfupPsluVFr4b01ri8uljibcuCsboquJ2k2rIcCQllTgV9&#10;OaN4L8O/ErxQukXdhqLaxZWsKJqMNlcrdWd04ZolVmiZlZS0QfcOU34TgEe2fBf4/wDgD4yajY/B&#10;2ePxBHqV9Cq/adXkhkleFixKI6IglQhIGIZWBDEdFJbJ0rS/A/wz+J2n/wBp6FeQf2fqTPpXhy6m&#10;hMCSW8wna8EokXzxlRhpIY0bJjTC7ZD1yrYTHYiONnFKcdNH0McRVnWltqfTv7Kd/ffBzwlomgap&#10;4WvmuNHsrWQXELSXiyl3SM9QSE2vyQwUcMeFBH0rrXxP8MeO9NsodJ13GoaaUmk1CGNkUR7vmUhW&#10;JT7x5Q5y3oCB8T/CjxJp9x4f0vTdV1kHVZpLeEx2LGddLspVlTeiSiMsjjZGWJJ/fLgMAHr1r4c2&#10;ng/4eI3gez1aTxB8oS6W3j2ME3yMipGVxlBMx8xG6kKcBfmwhaNTlte52YKhWcbWN39rDwB+z1o3&#10;wh8R+EvB+mabZ33iW7uNQvJNPt0tZL68YOZn2xhXmP8AAUAYuMg534P5hfFD9mP4ceGfHfiLS/DP&#10;xtktZPMllk0uS3BktXbcCkQbawC7wrMwYnc2QCS1fSP/AAU7+Ic/gHT1uZLu+s5LyzaGGKaQ2TLv&#10;zHHNFIhdFYEKz7yAw2nChto/M7x58dPGmr79Mkkuf9HCItn9p8zEapud2BQ72VRtJJUjOcEE7c/q&#10;+PxmLbp2j0fXY5cZRqe3tynsnhr9pG2+EQuPB+ia1dR6nNdldWMlvbm3ljCbAwAQPMThkVstgSNj&#10;buct4Z4o+C3jHxn401rUtc0DTvDNjaamVjtbGzaAXyvK1wokh8siRFJK7jGIzt2kttGcnwp8RYPG&#10;NxpKXNlJpNrp/nS2US/Mk3zqDFkFAMksSx5ALdcDPren+NPE3xQ1a4TUILm1lhcQzNpNsgjtAEBA&#10;IMQABQjGfmDKdxOS9e57OtlSc6MVztatjp+0w8bxW5wOs/s1L8N9Lu10fxHounebcWzTQreS/bkm&#10;SJyRvglm8obyxj4jEmI884zTg+OD/D2Mapomo29hdCP7JCs1qkkyBwnnFnnSbdvKgtypITaxChVr&#10;1rxHobX1xrl9fWN9b28+i26t9hWJvs0byhF8wnBDbmI24YBjwQVBryH41+FvGPiPw9F4R8MfD62a&#10;ZSkkGqahJD9puPvfKOeXOB1bnA4ziuzD5p7bkhWt73yO6jW52lJo6LQf2iPC3gBF8PeBIo7jXNSs&#10;fsFzrV7rwtraxeTYZmj24hiQp8uBkKSxUL8oHH/tdftveNvjpp39teO/GENx4shtorSV9B1P/Qnh&#10;2eVKwRWZd0qohlCMgds7lPSvBtet/iD4Ov7jTvFOkXFo8dv5b7sK20MRtJAz7EE/WuW/t3SIredP&#10;7GVbgv8Au2DcAYx3r6Cjl+Hpy51G7fXuepToxWqPQvjL+2N8X/jZ8GvAvwU+IGtx32m+Ao7tNFk8&#10;r98EnMfyO+fmCiNVXpgDHOM15Q8slx88zFvq3SmSFMDC+1MAYV6NOnTpRtBWR0ndfC343fGT4Y6V&#10;qngv4ReJbrS/+EmSO21A6XCou7pcnbEsgUyKCT91CMmvp39nf/gqP+0n4K0z4f8A7PtrF4V0v+w9&#10;c+yT6/4g0oI0lvKrReTetjcUjZ2fd9/KoM4XB+NdDsNSvtThj0iXbdBw0LCXYwYcghsjBGPXrX0J&#10;+zv4e+OPiPxFZ3s+k2d15a/6Tq19pq/btLtwGIuY5pEUDPRZQzkH0wKcpKnFybsjOtGn7Nuex9tf&#10;sw+JtB+AP7W11o0P7T//AAsbxdqljdX1xpGg6RP9gsL9YC3mBrsH94IWmRCinb1P3AB9JX/7XvxN&#10;/a10DWNf/Zm8dR+Hda8ZaTdaRcvfabFbsxXMDbGhkLSfu1jfzygMTcdEJb8qfDv7LH7V/wAMPjav&#10;xC+GGjz36w69Kljrd8EkWXcxG6XeTkMpHzcq2W54OP0W+DfwX8SfCrS9L1rxH4R8Nx6OtxDcW2ny&#10;ahDM8OVWedS9wsYYxMyosW4pkFs4Ir8w4uy3Lvdxcpc1TSzeqSvfSOx5VapTpfw2tT6a+HHx2+M/&#10;gHwBpfgz47yeHPGvihrqJLObwxa21vDpoiZDHGixwBZJQ38RDbmONzE4Olo37Suh+MbTxVF4wuYN&#10;P0bTraOPStFkWAqimWUzCVmiMly6fuSUzwGYnIUAeYeIPil8Nvir4xs/A/w08F31r4k0rT7f7PrW&#10;teIoUsxK2P3W55diyKu2QqGkyYyA3AJpfHbQfFGq2OnaX4ts3tbLT7RzOdD1BZlnlLr/AKQY7cfK&#10;+3ajO+8pvXaSG4+TxP1rCVq7sowqR3j1bstF07nlVJXbueY/G3x3oPxM0aHV4tH0ySWfUBY6Vb2k&#10;c0UkcblSLgxPEqTNjI2gMGU4Xpk8b8RxHqOlaDpfxJ8Q2a6TcX39pafDJapIZ3nljaOXaHOITHtC&#10;52qRJwPmxXA/EkXdzqmm6V4a8EzX2oR281xLHd6oJI9ReKX5MSDbNE2z5XUlSGQkYyceGfFH4p6x&#10;4Ya48Lza7eS3Uyx2WpXytJG9vaxFNyeQclhH5fDSOr4VSVUcV15bw7KtThOnKyXzev5Mqjhoyjc0&#10;fiX4m8PeKvHupXlzq+m2NupH2G+t7NYgio4/5Ygk7mBU9M/J16mu8+DXx78YCW2ul8eeI5IXie33&#10;XUP+iPIrmQQRbj+75k3byAR5jEEZOfGPCsOmeKrq1n8YXWualFDABJDKyo20FdqMGO2NOfv5bOQc&#10;dq9RUfCHxBaGey09od/lfaPC82uyWr28cKtuaRpLd1lRgFG6Mg8Ywc8fYSpxw9ONO7XS/b/gG0qc&#10;aaJNH+JXxAvIdW0yx0yznTVvEFxPY7bWW4ee43A7Vfdhcg/MxA65YgHNegeDvCHg06Ra+Lroaxqi&#10;z6ksOoaf/Z7izhVWO5/OLrjG0jeSAAzDI615/ffHz4e/Ajw5otp8KbC81S4uppptYtZLEWSCcjCG&#10;OQzPJJCoIUKUjJ5OTxWLqXiDVvhnFJ4n8NatcabNqD+XDHa6idsofl49hJyo46gjqK4M0y/mktdk&#10;rSVtX6GcqcZWkkeuftSfsu/ECC51rxjoWm22veH5PDFjcQ3Eeu2mNNJeQhAhkLlg0bjaOSQ2cgCv&#10;Lfgv+z7pfg+8vPjF8cfh8fFOieF1tLy80fT9QR1uHliWZGbDHzI0VgXAyMnBJ5r1jwv8WfFMNzof&#10;irTvC1n4kuP7HgtNImfRdkttdtn92gHySBAnykYAKse+KydM+Mfj/wAQfF/WtM1jwfHNptxFYL4s&#10;0vVsRfaStuiHcVH7olydpBOcgEHpXlYXFY+FN0GkoW1d7O2z66Oxyyqyp+6tj074W/HTwB+2RfWv&#10;inxDeWui6XokNwll4Fitx9mPzIscs0ixkRryFCsQvvzzj/tlfD3wZpPhCx0PS/GaNi9TV1k0ry20&#10;9UNvskVXQmQur7lYhwOnyjgD1/WvClt4d+HOleIvgJ4f8G6DY6faSWviKTR2uklvkSYNbtKnkoXC&#10;qAQVJJOeuBXnnxztm8S+F7rSr/U9DZV0sXNitpDKyhiXfyxFIiS7htJy2Rz2DZPgTlhcPn0fqDvT&#10;hyq172vq3pd3beoUZc1RSR4Fp3wm1jQtO0C41rxZAtjrOoq0kKXb79OjkUDzHQncUKSHgEhiCCai&#10;svhovjjXZdB8H+JdPtbqK8uRcaLppkuDAsKmXcvlB9y5Qkc4AXOcHnM+J/xKOqeKvDfjbWLKHxNb&#10;WM0J1TQbUPcRRLhd6SbGQrJhgPLVtqlFBYcqM7wL8RNK+F2pL4ovrSGH7TObS0+zwS281pMRlvMW&#10;PcduC0TANkrI+AcYP3ClmdXCN1J3lr0PRnGpyM+oPiz+zhpXif4IaJaRfFbT/Ed/a6XNJpt15e6a&#10;GTaC9nsVVlPKIBkHIcDcAuK+c2+FHxB1C+SfV/hxp2m2+sacCJLTUGSHQWiYiTzI1b92flwRKOQ4&#10;YE9a9G1HxpofxZh0fx0Bb+GbTS7G5a6t7G+Ec08zP8sMRARnBXaxZgCPmHoB4m2p+AJPEs2qNpLX&#10;Ntqim323V4oWBhs3lMZZWYsRznGdwznjwcpw9Slz0ZNt3ve22u36nnOlJaG58QvipdeENJt/CPw5&#10;8L+H/wCz/J+y6lb6FMdT+2TRsitPI0wZVMjRgjywo2/WuT8U6V4i8cTvBr01xoF8zebHpMkJaMb8&#10;Mi7NwMaFDwQSAFUHrXK634R1yz1y6ttOhs47YzNHBD9udLnzVO3Yqlm3Hdkc8H+fX/DfSdQ0h7zW&#10;vFetbdct7URrY5M0sEHYySH7pJGAgPQHPpX22X4GVK0Vr1Oj2coxua/hr4TfCqz0G1tvFvh7WpNS&#10;WEfbHt7yOOMv1+VTGxA9Mk0VxeteMfife6pNdabZyrbu2YsLnK469O/X8aK936vU7HP7Sp3Od+Ia&#10;a/petlHu7W1WRWtvJikz52CSSV6jJqbwb4U8P38EV1rOjL+/k2K0l40KnHLZORjFO8bto+ix/Yl0&#10;9Y9RmdZY1ijWUwp1ALevc+9c7A0t9aMzPMtyLyNkmZztw2c9Dx+FdsafJGx91ClyaM7DxR4S8H/D&#10;Pw3Z+LNKaDUg15LHDFK2Whzk7V2j59uMlicfMAO9cz4y8a6LrF5Pq9tPdTTeQgtbcW6qIufunpkj&#10;v1p9zrsfhvTdQ0ye5lmuplxY3Sx7vJXJztY8ryT2zXCapql4z7tP1Jo2aTDfaMFhz2wOp61yzw9N&#10;1EzGUIqo7DfE/irU/ESxRvFHAIvlVYUC7vr6mse4nmht2sWfaG+9mrF3Atrcr59yrMG3K3OCaZNL&#10;ZnzWmzJI6/Ko/nXbGHLoBFpKxxMQZFNR3u2aciABSeG3NiqFvcOt1yzc9K09GjtLn7Q9yhkby/3f&#10;s3pTas7Ab3wm+EviP4r+P7D4d+HZrdbi+mCCa6kIiQ4yNxAOM9Onev1g/Z5/4JZtr/wi1D4DfFLT&#10;W8G2tvHbRTXdxYR3DSX7SCQXs8yrvCKkjq0OCAiZxn528f8A+CQHw5X4S+Hr/wCLvirwL4kmfxJp&#10;txFY39osT2hhUx44iV7jerKc7V2gMA2c4r9PPhbD8QV8N6f8S/HqWtrq02j2lyzal4ka1FxYB2KY&#10;aZCJD5Y2/vlXAUfMxzWFWiq1r9HczqQlNWR5vdf8E7v2KvDSQ/A3xTqHirxhq/irVls9D12HXjp9&#10;hp179nPlzoy+WXkCJtBKyNhcYUMxPd/A/wCH1r8B/Fsnw0+F/gyz0W68PrBZNrup3kd1r19Ikass&#10;L3byGTyWO5lSNfK5OcMCK91tdD8CfEXRdQa0urzUPPntLnUNLg+zOb1VdGbavnRYKlY2EvGQThT0&#10;riPF37Ovw71Hx1Y6l+zt42j0WTUtQ2eJbHVoTIxliKEJsiA+Uhtom+9hcEkdCth6uJprnfX02/Qx&#10;jhpP4jhP2zfhT8b/AI93Fv8AEL4PXXhvwzcaTp+6GS80u2vYdTuEnOwOZo2WMgqAJWUMN3JHNU/2&#10;cP2b9e/Zg8ESfEX9oXwx4V8Ra9qOsW9nBr11CksVtaomcxSbGhhQHoirHnA3Buce2aHrYtZtb+Hv&#10;iXQNDt54bpZ1trW7e4TUS4SSNFkZVVWYO7chtpDAAfdV/jb4Oav8UvByv8SvAMmn6DZyKYdPbxZL&#10;cP5xbbtkSWGBVXMmeAWU/KMhiamNGcVeT+Vj0as1h6MYR26n5bfGjSfit8cf2jYdd+CHj+8ax8aX&#10;l9I1pZabJ9lEH2hYyscfIXIS3ySV+YJjkHHE/tSfBTx3ovxCHw4+JsGiXMPiDT/Kmd2Mc3h5lkwZ&#10;Z/JXckX3HV3Ygq+SD1P6tePvhJ8KxDca5rOualeX+i6YptG0yzknay+ZmSTyfKAjUmMAMxKnyxll&#10;BavD/BPgn4Lad8O/EHxZ+OfjHTZfFHinTZSlvLoAL3KW9ssZt0jkcRSn5QeCN2cbSMYPq6evU5/r&#10;EVG6TZ8q/A/9hPU/D15JbaVrFvZWmsaPEsbeLLdru2WzbEks9tMnl/Z59iOQzZaPDfMy7jX1o/7M&#10;Xw71TW1s/EcA02bT7aF7LUk14yTDhFQbQQWRozjdlh0BC4Ar4t+Jv7Zf7SXw81nUZYtCjj0a2juV&#10;0vQ9bhM0NtazpOGMAlVWAQM/y7UC4KY42H3jwN/wUf0bV/hZ4Pv9H+CN02vWlqdPhttWkE1nPZxM&#10;qPdo4KSDzCWQfIAxyDuCktw1cNVre7LVI+io0qdlItaR4ctNC+IXiT4W+F9NWJXvZJbex1tpSI0m&#10;RostHIhO9BlsOWjfzYiN4PPrHxI8P/su/tM/EyKPQfEeoQ+Irfw/BprWel3U9sv2dE5cv5aRSYO5&#10;gwyQcEcjNcFD8Zvhj+1TqWt3dp8D9N8GX3hmPzNP1a21ye7ltZwWZilp5ADJkxjb+7UbAMk5I9ci&#10;+IWt6T8IPEng34XWmm232WOzWyk+xxw3CXks6tNNHFz5LnlgiE7RMTkncK8vGUvqsLR0uLD0aftn&#10;U5Vzdjw7xB/wSb+E3j/wN/afwq1+Y3OnaxJ5c2oXbXEEU8bkOj/xI24ckHPY5GMexab+zPqHj79k&#10;yH4KfEW1Wwka1/s3WJrS0E39rWy7jDcPLKrfvAuPnU+YueSAVx6Jp37H/gPSvGl18bvhX8W9d8N+&#10;KNSsGn1PR49T8zTrzUJHSYvNA2VK5WRCOOJQQQVFfRRg0DWdIsW1i8VdQFqv262aExrDKByq5A3L&#10;6NjlcHvWeHlUjTklJ7HoYjB0a1WneK01PzFuf+CTPwj0CGZdCudYR/MUhptjMuOQBleBn881saV/&#10;wT70/R/CFwtzd6nJFcXERXzVRQZF3/OMKOcMR0xj8K/RoeBfC88/n7I24x94dKuX3gDw9expbSW0&#10;flqRtUNwK5Y1K0Xuet7HD/yr5H5X6j+wxplrdeZHcXnmbOfMtopAf/Ha8P8Ajz8CB8MvGHheG1Ty&#10;5NWurjBWFY2IWMduBxmv2uk+GXg5fNOpWXzR5I2xbt688j1/pX59/wDBZf4eaX4Z+Mvwjs/DdvHJ&#10;HdWOszddqFwtuEDH15qqMqjqq7NIxhHY+Mbixl1K5bSbLXbdbezmUXD3luJcq0g2jDqVwN+duMgq&#10;CBkV7r8M7bQNW8K+EbOOXT1lj8tlkjhmjXEatO7sUUgM/lKu7qNxH+7zV34M05bGGw0/SNrfYVYu&#10;LcNIZDg4AxgYI+8Tkdewruvhx4fXWvFsmhaf9qVtNtFu7i8WVhCsjAIqldv3jmTkE9MeoHsx2OGr&#10;8Z6d4L0nxFA2oLZXEeqWF0Fu02w7YEGHZwo2gsuWGWJIPGfvYEfxRsbLX9SsZb3w6bby4QsMdncb&#10;TGgB3FRxxtBB25Izgcnjs/Bvwtv/AA9G2tJdWqLI+6b7I2QA4UtnbjJbBGSM8D0qp428FzS3EKaR&#10;beZazW/k29vJdtIgaToCXGQd2ONoIHGDjNW3+7ZMfiR8Nx6BqfhPx/eeOPCcEdnHqTW8c8yXCTNc&#10;zB32wKhYSQ7i0eZlIHysGJ3k16wfGnjDSdctNR8XWulazHptxC+oQriSPUGl8tfL2SfKuPLZyF4A&#10;kBPGMfeGm/8ABOnwIvmQaxpunH98sy2+B+6KY2vu2LnowOOORWd4i/4JNfCLxFE1sfDkciPdfaty&#10;zOWYlUXIO7oAgx0riWNjfVbGUcvoK7XU/PDVv2hPGfj/APaC8Q+G77RIIrezWKbTdSuLgvJbWhVS&#10;bfhh+72h1Cq4zuGOoFaXxN8feEIPhv8A8K5uNNXS7Wza3QS2N073GpO7rE1mAw2ukYZ5mYseImxw&#10;MV9i6Z/wRo+H+pX82vWxvLS6kbd9ojmbc8mAGcnd3xn0waz7L/gitb+FbqG48O+PtRhW3CiOK4VJ&#10;Y87kOSrDB+7nnjPPUAiZYynJ3sY1Mnp1I3STPNvASfCrXfBkM2i3+l2Oh/2SIV0i6jjhuIWCqyyb&#10;ImGE3ROCxG49G+UoD23wf+Elp4z1S+8VeDfCserqskkui2sbrmLY2A0GIdjMPMYoF6MM7S67j6n4&#10;F/4JzeOvAVtcSaFrMV/cTXSmRr21TYY/lyoGGxk7uRjG5sDqa1ZP2Xf2itAtpLnRPDeltdQytPaz&#10;rcFvn+ZihXYoCE4yo3Agn6UvaYWWrR5cspqX+BHF+Ev2fLizuJrC71/bHq199n1CK0nAVmkLMsKA&#10;qzRALHyY9uQME4OB7h4C8P8Aw60vUrrwPot/DLrF7dN/aeo29+zx6asaZZHl2gqoDbyjYX5gckgE&#10;ef6X4c/a80O5vnt/h6JL3+zpLKzWCRZpLoAko0jPIIw5KoVO0gFmyflDNh+FdK+MHhDxbrzf2Nri&#10;z3ml29tcLMrRKHkeV5A7+WRIylFX5Rhhgtsxg6U1hXvFfca/2TGas4r5H09o+mfAXV9CuNW8WfER&#10;Vm0G6jluNUa4QI4WJJikbkF/s7bgTyFBJGFrzj4j+KPCGsQ6k/gnUvDsWl2cf2WPVNW1bYqakDmG&#10;JC25iFbaVEmBhAOUVQvnHh3wZd2Wmald6zY6fb2tzEbaWa5kmt2nKsjNGHQfKjY3KfKONxyHxz8u&#10;/Db9paw8BfEbx9e638MTrVhofkS6Dqi+ImtPLkF3DbCKTah84P5zE7cFdpCrtJxpOvJSioJJX18z&#10;iqcP0pX9nuj6efWdFufHt1J8XGj1Ge3ltxp9/wD2DDcxTy+SS8RleB1UmN0yu/acqx4UBfH/ANor&#10;w7Z/GfxPJq/hfQLi6+2eGpbZvEV0yXkWjMGxiAXdx/o90zyEDaVB8tcKQprW+C/xi8SfGrxEvw/1&#10;7VrGHWNL1a4vLjUNJ0GTSpBYjzWZG+YjzGMlqACcb9/OM58d+NN14T/Zo8eXWh3Pgqz8YahNcNKu&#10;h+LNIt5WMYjicfvopF2MS03llVBLY+UkEvy+2pyxHPrpp2PM/wBXMXKTSsmit8CPiXoUV78S/ip4&#10;G/Z+1q4t9DkhS+1/xL41kjsXtmhy32pDP5V8+VkkSNWdlbgbCAKq/H34x/s0/G+80G31nwrfeFdY&#10;WQxWPixtcnurWzsNjCWZbfzCu0yMq4YcF48MVDKY/iP8VNU8XfAaz0Hw5p/hnQW1TWru41i1VpIL&#10;iA26ttsp3PDx+Sx+bbld2DnaBXB/BrXvCHxWjbQ/DXgYt4ivLpY/tV1MsMEmnm5BT51kIVTFsVg0&#10;LENNneANhmUaylo9BRynFU1zPoXPhT4l+Jf7Pvxl0PwRovgiy8UeGdW1SbUNH+IXiHTWimuoRCgZ&#10;XkjyiRxsp2BiBGuGB2rmvZ/iR4i8X+NdY834fR6Xo9zNdDTb9PCfiG0RpYVkPmSXGY5JIGCL5ZuD&#10;ufIwC5fB6vX/AAF4X0fwfa/Dzw54J8P+IVh0Jk0XxHqHiaJEaN590xIaB1Pzv5YVGOVjUbmZFr1D&#10;4P8Awsg+EPw4hk1fwhoNhqkky36aktmZnEhiLBlQlm4RYhvHliIZAjAGWKmKpRvZWfl1POxGFqzj&#10;zSWp8Lf8FLfjR8Tvid8AvEXg280ya1vLCOAX9pb2qadb2VvKApXy1CPJOd0Jfzi0g8wYRN2D8z6B&#10;ouqfC/8AZg8O6J4h8E6reXz3zahdX00Eq2NvDcMse6WRdryFWCY8uRSDcbecHd+sfxV+EPgD9ol9&#10;a07xFZTWou7WQT3senxTC6Mx8rdJbs8UkQ/1ce8TkkgcDIFfOh/Yi8bfDr4x6T4vvfFeqNY3NmsW&#10;j3ljpgNxv8yUFX/0lFaPZ8yqzHHmdTt3V58swWicWlv62OWNaUKLp2OQ/Zo+AXgSe78H/FjOh33i&#10;O8tln26bbfZ4dMmQmBFQWyBkBQ78NvQyJIysGYkfXEPib+x9Sk1rxRr0drZwTSXMk1pG00kSbh5M&#10;Uatlo+FZcI2WMmclmIPNfDT9myy8I+HrLTNL8NR20ga4bUbuNreNvNaZ5PKLxq5YhChZju5RvnYk&#10;hcLxp8Lz4g8IXGga3dXDLfX9tc3k8pTeFRhNtZNy5XDMpAcElsgADafk8yx2ZOdrvkfR6eex87Wj&#10;iKlTVHS/En4ifD/w9rWn+IbPweujxwyyDTbxbFUhkjkRw0cO0FVDbXxu+XLuvzbjh0Uegzf2d4j+&#10;I2natbWsOhyNaf2hbTwWMcckjZH7792zug3KxYDn5cclsGzvbjR/C8fhxNR027sNLhDQ6XqujnCS&#10;AvuZWkZ3VmaPdzk7QTk4wcd/iT4QuLGPW/HmkXcl9cQwhmsZnjuWQZRZIiJd7IUyDu2j5eQuMnOt&#10;LA02km23r9xnytboPi9Z678XPF/iCbw7q9ra6fqlur+HbjT7PyFv5pEl/wBa4iaWQYDYDsEQZQBW&#10;K4+Q/DXwm8Z/F/4oalp3w2OjweFdFvZbazsbrW7VZbq6gleMGNt2JYtszuWB+Zpe/wAuPqjxj4S+&#10;D3j3TBqHgfxothrUFqiRTa9cSvbwNKmCS/nNMoBcDzAd2VB2ksa8p+Gf7O118JHTSI/ilYtpOy4g&#10;1T7HbTyXMHzebHtYInmAN5LlsHlNuEDbz10acpYWrNyu2la/RnZhJSjGSS10PVv2avhYnws8G6jo&#10;HjnTpNHh0DUpLZtd1KxbzltZ3Z/9FYL+9VSCp2vlfkACkZPs15onw1XToPCx8EQLIszC7k1QSzyy&#10;qAc3RUSmXc43OsuC4DjaoCrXkNj48OhTq/gjx/ZXdvb2cdu0Uyq39pMse3btjZmhOQd8jcnP3VA3&#10;V0Xh34keGP30firwXGugyRmPXrAQmSCVCgWbaGK+WCwbBLneOoUYrmpwxEa3Ml2u+j21PQw9GrVq&#10;KTVtTsIv2PLf4oz3/h74J+Oo/D+safcCK4aPTQxW3VPLy0c3zKh2j5AAc4wqqTXV+CfHPwc/Zf1m&#10;38HeMfHGn3k2kqRNcX0imQSOhO5ASdnCHcXYHC8gDJr3n4LSfDLSfAcMHwn/ALP0+1urGQynULpl&#10;uInHClI8SeZGFzyZBgBe3FfnX+2t8BvENl4w1TRPE3xG128tdUkuLn+0NPjjjjk37G8qFZG/eg/I&#10;GPygnONu35vsMdl1elh6c8O+urWuh9ZVh9XwydK109Tmf+Cl3jHRvF97dfFHTNOXU9JnjR1tDpco&#10;t2d4Q8UpA+YqysjBiuARx8q5r857/wCAnxw8fvca3o+h3GnxSRyafumgcM2CDjpuO7bjcAVycMRj&#10;NfcnwG8HeDNC0rUPhVLeXyWeoWc/mW2oXBRJy4OUjy6IhRWIBLFXwp4zUPxh/ZAvdH0+3+IPgP4v&#10;W1jo8twIo7e6sJbpobgZdWVYjneCoUEP8wJU8E16OX4WpOLrU/ivrc4amGqYimqid3rc+PfhJ4P8&#10;OeEJtY8BePfh217etFGkd9eLPFNpxSOV3ki2sWVQHt3duM5Vc4bae8tPDmh/DJre08M+L4rq6XSo&#10;RfS6ffLIHkmCOQWYn7jFowwO0qMZIGT2/iCz8GwWE1tc6N4g1jVvMEFxqUvh9LP7YPLKBFUsWKDn&#10;puYFenQ1zHgL4m/Duynb4a614O8QOwvNhk1e4ZWO0hdwAQr5hXe2DtAZQAXJyHjcDiMY3CztK1zz&#10;nl9WckmXNK8X3GoQWPie016G0nka4h8+6s3VZIIleQrJjCHcPlO8FDI21s5wadj8SfDnxGW4jhbT&#10;4mtoWnluLbTbezigQyfuyywqu1sMoB5OV4IwBWh48sPFEzR3vhPT9P1TR1WE3FxJJj95954g0iRy&#10;MzNgDjO7bzztrD8V/B/WrS3t7/w94LvrD+27RXvIbzRmkR3LZ5ulyJGUgkMERg2flPWsVw/H6r7O&#10;Ss73vfXyNVlrPmn456YPiHcz65qWtN/aV1Ns85ZEb7ckYMYmWL/XciMZdhgkMc9ceM6x8PtW0iZ4&#10;bgksn+sXacjjP8ua+7tF+BnjsassfjzWLPWbddpZVXe5VYyFKmURSdOAMYwp56VneJ/gt4Ku1R/C&#10;XgrS7a1uLzbJdaldyCOKT5cglYyT68ADnJ6c/UU3Uw9FRa0SVj6DD4eKo++fDOneEL2/vY4DZ3RX&#10;zF87y4CWVNwXIHU8kD6kV7R4h/Yk+Nnwd1nw/qt34SbVo/EGoJa6dp62omNyGQs0bgZEb8FQDhsq&#10;xX7ua/S79mX9i/4c6pqWneIovD7NdDR1tvsNm0cmnSv5qt5as8Ik3hMMG3kg4xkcr9H+Ef2WfC7w&#10;y6bpeqXdrqaxeRC1toyiaKbzjLuMjOpWME4ChSD5bMXBYivJxWe16dZ06VN7P59teh83js0jRruF&#10;PWx+enwM/wCCM6a74kvNcvNUs10XxF5Vt4X07W3jS6Fy4/fRswJVPIkJiyPmdgCqkA4+1/gz/wAE&#10;zNL+Euo6T4buLfSWs9QhbSb7RLy9lmjkskYypI3yK3niQmNZVwfKmZc5wa+mPCnwDgsJB4d8RSS6&#10;O11cr9qntY9sgIXYhRnJCqUU/OqOAHBx/BXA69/wUx+FHgL4m6j+zzpumyXWleTbxW/jC6vFunnu&#10;DKEa2byx8kbMRtIy2FbI5Ar4zEZhnmaYylGjXjTp2anfVt9LWPFljK1RuVSTS7HHaF+wh+z18Jfi&#10;ffeMb9U1aJZnk0/S5tUlt59Nu5Nyyx5LooiYAFlfKnCjjBWuK+O1v4u8N2tzFo63lroOpNA/2HRW&#10;ilvbQvGqCBC6sIIhL1KHgZ4U5z7X8T/Hfgb+xJ/E+j661h4i/tOG3mMmnn7LcWYjeRJCUkl2tGqF&#10;Tt35DA8DArwfVPG1j8Wc/FjSfiDpOv27X8On6lpmmyyPHaQyQjErNvV8rJv/AHSoPlGNwPNfOY7L&#10;+JsZmEEnGdNKzfRpdPJmfPJyujzbTm0L4trpPhi98BzG+03VVgs4dLt2kvrqcqu+IyLnzQyrjILF&#10;Qy4JXFbnxP1q/wBB8J6peeN1l0qCXUjHao11LDNapGHBjKsQ+WDwqUZGyRvBJwTT+E9j8T7bxHcR&#10;XF5p/h+48M6XcXmn3n2YSXE9y8TqURDLHscGYuWcjHl8kgZrlfEfjvw747nuPG/jHQ9V1C4mke2k&#10;hbVg/nyIN28PlSWYEDyQm3G75ywwfQp5biJVm8R8NtL+RscL43+FU+t+D9L+Kfg29a+e+uryK1jk&#10;cSm6SKV42UhsADzV2ZOQ27IwOKdrv7P3wL+LdrNJ4c+I0dj4+vrTdcWN7dWN+sMyKRJtSNHMa5BC&#10;5cyIgHAVTWJ4O+MUOmWet+EPh54d1dtPupfOtrFLf/VARqs4nuowXReN3yIzEyHIJGG831Dxr4J0&#10;3TRrnw6a4tL5SWmlksp7e8d96Aq8jTMgWRCxyGPltxh/vn3/AOz28Mlh6rhJaqzVnbumtUzqj0sc&#10;R8NvDB0Lxrb6PqHiZb0Ss0FxHHeJKIicofl3BXO0uRtY8EZ5HHslto/w6+Fni7TbvxN4417xBZxg&#10;BtB1u1e3eMkHbLhseYrcjaCV7kccfOuv+MrPX7OLQ202Ozt/O3yy6fbqRHGTzuQuolb1JcetemfC&#10;WTQPippN/wCHPDAvNY16OeGPw/pcNpIr3MhPDmJWkRTkYXBOGYEkAGvRxWBxWNlG0nG6s1pr5mlS&#10;nUqK6ZU/aIXQvDuhMui+KVv5r++WaTdaBPLXfkRbyzbipwMoT1JGe3r/AIU/Yj1TxJ8I/C/xC17U&#10;IbN4/Juo7u1vDcx26+V9odbtVBaHCBQMKcEng9tbw18LV8d+B9F8JeP/AAnJcvDq9veapo9jIbG6&#10;kkRpAtrI8yeWFYurbt24GRlCkYx6x8PdL8I+C9M1H4Z6h4q1KxQB5NL0Fnj+zmSTMQSV1B81Dktl&#10;iApUfK2QRyYjEU8HgW5ptx087nLUk40+Ui0r9n3R5PhnYfEH4b/FDVL3xpayPZfY9LhhW0st1vHI&#10;t3FcSCIrGyu2CwXBUkHLED0O2+Hfwyv/AIS2/j3RtJbVNQ1jwzcW97a6topjEirk24QtuUgvHIVG&#10;dpZWUndxXI/DrxJrHwLmbQ9E19dR1e+hJOj27FETAzIxVZSpTdnBCdGY45OOY8S/FhtG8O6lbap4&#10;5tbSztZ1vNT8Kx24uHknMrSMschmCjc6+YMmTaJT8rcgeBRxEcy5oKitmr7LT8ThleSsdn4a+JWh&#10;+EPAdvZWGiWOlanNpch066lvrqTEnlHdG8aqgYNsVWyGj3n0K44vx74et9H+FNp4s8eavNJdC+hu&#10;d11YtbrerK0qLGG+VQVJyFUAYfjOeOUtfiF4s8Yfa7P4OeGf7UjurCKLSbfW9fiQ6cnnIC7/ACp5&#10;hYJtUHHzfgDyHx0+IuifF+eWz8MxwyJ4bmSK9+xzOwmlaOMGRVY7QiujoGHPB5wQB2ZFwnSwkXWS&#10;Sk3e68r6anoYXD+zo8zXmZ3h/wAReHvB19q+gN8P/tVg9/OJrxZdkk7lnDBZVUOnznZtyVYpzXn/&#10;AMQtJj03U7G80z4dy2em3kJvEa8k2AfNwQTncQ2Bnv8AQ1JHrmnX1tceCPCc6S3NjIXlwGCRkZJ3&#10;sQdxyTnBz3x3qj4b1TxN4n8JtrWvtJeSK7RW7RKBt5wAo47/AMzX1VHLYylzSvc7FUvK7Oe1fUPE&#10;F19im06wvooWV47V5IgI3KnDqp6Ngkc844q7pHw28cRzywS6sza5NqVrHFbuyLkyIxXCA7jgKuTg&#10;KCR9K6zSNT8TzW7eCPEPjtrp9P07yLHS8iRbdC4cJtQ7VYuAQDz3Oas+ML258IeFbm88U+I7HUPE&#10;F0lrZ29vd3zTXUFrGi7EVQpKlQNvITAGATjFelRy2nGTlYzlLqi54J+Doj1S4h0bxPpMPiyUNa7Z&#10;mJdp5GI3KT+4gUSEKWJUgHIBrlL3TfEnw9+IWoaZ4q8d/wBpXmhWhiuP7HZ7mM5bdw2AWA24yqlB&#10;uODzVTwL498T+GLfWtX8MWt81zH+8e2jhSZIExuaUo6/KQFI3AkjqOlanw48D6N8dvFltrVzPe+H&#10;7Nbnc3iOa1YQQwDG9Ww/zE/MAOAR17CuyFSnRtGMepnCp7zVRaHcaH+xr8evGOkweKLTSNOt475P&#10;NjhvNQhjlUE/xKQSpPXBPeivQLj9uHwZ4Jnbwj4N+HOv67pmnN5FprF1qk0T3irwZCiEKuTnAA4G&#10;Op5or1vb0O5n7GmfG9obNvCN1cavbQ/bJ+Y90mJCu7t3IyPpWDpes31i1zHMm6NkYbVwdw/Gr/iV&#10;rKG9Ec1/DnaBug3bR3P1JPtXKahqISTZJebFjGWCj5uvT8a5ZS5j7F22ZRuLzUZdRZ2SSONWzs7Y&#10;9asOsU+1yyru+623vUCTPeQtemTaitz1z+VMuD5+ni4V2Vo2I+927HH1rGSfOjFkGoQJNCysPMk6&#10;K3pWepaxGy47KctV20OoZVr+wmhj27o3aEjevqM9ao6hG08/mK/yEfLWkXZ3EZtzDfXUBmigVU6J&#10;tPT2NdV8MtBtTcx3usjDyMfs6h8hjjrjPrWV4eg8Q3c/9g2E3+iy4E3mKpAHrnHH1r0T4V3Gg+Gf&#10;FdndvHZ3E1heI8X2xVaIuh3AN2IJHQ4z61jiK0qfvJXK1i07H6w/8Eu9T+HMvwc0Xwhqnjez0n+x&#10;Y/tL+JdJt3t7y0icAm2n81gMu+wK0eQ6qAQ3OPdvj7rHw68SfA5PG8Gh+Z4yuL6+ttY1zQr6ZtW0&#10;uxfzY4PLj3O0iiIOvkyLKRkAKSDXJf8ABOP/AIKAfsr/ABx061+DmpfD3SdD8d3PzjRrDTwbTVWR&#10;WZmikjU7TtBYo+32Lc19Py+HPgTD9j8YeIPDMcVpGL1f7Ja3QQ3rtkfMGQ7irHhh6de1cFTGVOqs&#10;e9QwdKdH2sNRv7F3wy8DaB+znovxD8J3mrTa9pOl2kFje6ti1FxAD8/mjyyJo5Yw2Mh+WyrKcV9Y&#10;eGPAPwMvr638bWmjW0N9dQKXS3x+63KAOn8WFxv+9jHNed+FfF3wt1zSP+JToEej2cjRTRWc9n5k&#10;d3tBZ2Z8D5VVSeTnjjnFU7T4/wCh2+rz6pp8ts2nK+EUfLhR0wMcGorYuUYq0jSjg6Mpao9C1z9l&#10;P9nnxXqk9zrPgy4ka4hWBma+nEska/LtD+ZvVcdgwGCfWuo8KfAX4ReEYrPS9HS8gtbGLYmnSXbS&#10;AguG+dnDSMMgZ3Ocjg5rxbxF+0m3h7xgsBuI/LkK7TJcHHzAHnbnoG5/Gut1P4xaReeG49e8G+I7&#10;i8kWcx3TwKfLDL35A4PY1zrMKnNZM0r5bGUUmdL8U/2U/hb8VtOt7fxu2p6hHYyO8Ek2rSpIEYo3&#10;k+ZGyyGNSgIBY8/U5xvGf7JnwV8c6dLFqfhYyW8loLWeNLhkCou7gbCNv3jnGMk85NcUv7Vlvd3Y&#10;S4c8NiTyW2g/XmrqftTadp9o9vaXEb72+dWb7vAHtWNTHSnLR2NsPlkafQj8bfsD/sn/ABAFv/wl&#10;nwi0q9NnGUtZLi1SSSNC28qHcM20ntnHJrBuf+CV/wCw9d+IYPGCfA7SxfW9vHb2s/2VN0EafcRD&#10;t+UDtityz/aR0w3DC7uRJNKzDap+56f0rq9O+P8A4evbaKa6u44/kxIHk+4R7eprn+sSlvJnd9Xh&#10;T+GJwug/8E0f2P8ARl1CWw+GUMbX9z514y3U37xthXn5+4JyBgE8nJ5rd0j9iL9njRdQbVNE8NSW&#10;93NEiPO107yMq8KCzEnjp16Vq3nx10e5vHht75JI/M2rsYDOOh4rTi+M+hjSmhFpH5zHZDcF+Qc9&#10;SKh1HLd3M/Z04vmtqzCf9kz4Wx3CyQNfQkOGZo7ogk5yOa6DXPgF4dudb+2aj4n1S9mMabZ7uYby&#10;gUBRwBwBx0rAT43aYlz5NzdfNvwxxXVeIfiZpvmprYvwUkbYqydcKo/rTp/CypRUayb7f5Bp/wAI&#10;vD9kixJPMdv8TTda1bXwPpETqE3MF/vyVzTfGLRREXaWMEdf3lCfGPQkVJfPUfN/z0rll8R08spd&#10;Tsl8M6VCcSRrtznGK/L/AP4LpQWuh/tO/B2LTLGF4/8AhH9dnuIXkKrJ89p1IIOeuDnP1r9ELr4x&#10;6c1u09rL5zBh+7TGeT7n0r8r/wDgu945ufFP7THw4tLZFEtj4Nv54/LuPly9zHtycdcqc9q3wsOa&#10;oQ+aO8jyO/8AE13qOjfYhrVxFdRopsol27ixUAoQOvAxkEck9jVr4V/HHW/BGtSSXk0l0sqx2w+3&#10;W4jk8tNwHDHJCseCM+9eXX+qXySTPqFxM8lvZq3mRMu0SZUkMc4xgEcZ69DWVa2t/JcG8vAfsvWO&#10;4gkOMenT+lep7NxMJTk5I+3LT9o/QbvTmWbWGjVjiWGNtwA47g4xyfoQe2KvfDf4x+F/FPxE8O+D&#10;tGnjZ9T17TFkaMbC7SSxp82R83zMQOcV8Y2N/c6cWm86TaVwNrH9feu+/Y/mluP2r/hzK1zJGB47&#10;0l2dk7fbYcg9eOKxqU6kIuSZ081OpotD96rPwtZ6qF+12cbbRuKuNwB9PQ/yqOHw54e0i6ZdK0uC&#10;Hd/rFhXaj+5UcE/hWfbfECzs9Na6S8X/AGW3fpWa/wASNMzu+3Rkkc8148pbmMcPWlUd3odQbCyR&#10;gsMEca7eFRQAPYAVI+mWskWVjU+ua5dPGNmY2uPtyKirvyW6+1WNM8ZWbQrI93H+8JC/N6VEZSKl&#10;RqKNkzqI9KtDAMxbV74p9tpunhSDEzov3eayP7VGxZXu02t935uv4UL4hSOYgPhdu76Vocsqda3x&#10;G1HomkXfyGDhoyqr5Y4zWDqHgzSI5JDLDIrnGG2/e68+/WtKw8QRM4WOTDBflXqTVyHXrS7XZeRr&#10;5mc5Xtg1oqjeiOfmrU5NanmXjP4K/CjxTay2fiKydpmY75JG3SHcMYJYHjqAM4A46Yr5y8U/8E7/&#10;ANl2zGoa54ae6t9Qt7oXkbxzI37zeDtKyDaQ5G0k4JDFdwUmvsTXorWe1muvtCnafuydxnk/rXH3&#10;fhTw3r87qLCPdIMO24ruP4VnVlV6M9TC+zcOY+X/AAR+zjp3wW0S+1DT75LzUhprCaSFo2kluFaF&#10;kGxy5blETlzkBs5yK+O/2hPDfid/Ga6rr+ja1pdjNbm71hpLSMSXSCJzFDBC7IERizRbiCQfl3lA&#10;UH6xWnwR+Ht7a3E1zozCZhtMkNwQdnHfPqPw9q8G/ag/ZQ/Z9Xwp5moeCV1bVriVbTw/p11OzLNd&#10;yjYoPfaAAzkDO1O5ArSnXqRimy406dapK3zPyY8HJ8SPiPe+H/g94q/4Ryyhur68vdJgdYozdGZX&#10;MFlcukTLJ5kwjUw/KXRZVclnWvaP2V/2W/GOr+Idc+DcuqxWUvhu7a+8M3UdzA9ybh4ts0ESM2Gh&#10;kUkqiZ+aMYT5SB9daJ/wRv8AgBY32leKr3Wbq48S2qrPLq3GDcCPYGWL7oRBkImcKAuOma9A0f8A&#10;Yc8SeFNPOieD/H1n9kdP9IWTTSNzKPk3Kr4cAcdUxwecYO0cVFx1RzYrB1OX3Xc8l+Dnw58XeEJL&#10;Pw5478OXs9xfKJLXS7XQ4obSB0WJPNRI4jDBt8vJlIHzFwcMrEdpoHjzwb4Sex8J+JV1iAyapI8e&#10;mYuykYyREqDCjyxG65ToC3OAcHWX4S/EPwPom/xZpP2658lDf3NhGp+0sznhGdRkRoQQWK88BeBX&#10;gvxZ1rxrL8QpPE2h+GYbX+y7p55LjWNWeFpyqhliMaLkjOWOCFwTzyc8LnGPvS+48eWVyqSu0eoe&#10;I/FHwks72Wy0+7hGqX12iyaRG0R8xWdHMMauryZkOB13HawBXDVxviL9prTrfXW8L+JbvVrO2sYE&#10;n0hdW1B2iZcSIACWdnO8ruxkBQMbQAT8r/Er4y2GorDr2jX+Nat7gxpLYwtCWdmKb2Zk4Qk4YhDv&#10;XgjJFea+J/iHqttcTeDtSuo/stjazNHc6bprLLLI4gUhZ1iKhx5KfwsctgYJdhDp1MQlJKxw1Mlj&#10;G8mfU3xA/acHxLkfw7pOv6f5mn2Nq2oaxpl5cNDDuhW4k8wh2AChjtVlA2nagyAR5n8RP2m/Cvw8&#10;N1d+INTvprmHzJoZJrxoZvNjlZgjjKfu/MRlbau4ByNxGa+e7P40Q6foc2g6Xo1wsUKi0vP7YWIy&#10;3bLHlYnXKOAqmNVZUB2rnqTTfh/4YT4lXVtf+JbOyuYhYpb2Nks00M0jLFhWRI0ckeeu7ayqdp2k&#10;ZziJYOX/AC9VzyZ5dTp6tXO1s/2u7rxVrl54vPhPVof7PXyP7RS3e4+zQtIhjt5HkDxLkq2GKhmj&#10;45U11knxqufHIXVfG1jNcXlr5Y0+1+yxyRxI+GEzFFAfEnmKFkDZERRg205qeGfg94Se1f4gXdmv&#10;hu10xlhXUL6X7PHNKrbhlPs87tLu2kEgdCSTkgZeo/HH4Q+ENA1a28GG41zxLPq0NraNFaxzXUL+&#10;UjfuWSNMx5JLEKrAtnndmro5D7aPtIwscNXL4VJXtY7K28NePvFckOpWfwqdhHJ/ot5oeqQiGHMK&#10;hJVW3PnJ8vzFWYqGO5i5+Y+rfDDwb4ltRDZfFSGbQLW3j+a/1ZUeSaRVTbMHhUfLjOXEij5AWB25&#10;Hx3498X/ALS6aG0X2m+ktdcUzR2dioDKr5AAIO0vsP8AqyVI/hzjI07r4rePvEGpeF/h1498K2uj&#10;zX2pC3Or291Pa+Sv3ZPPcJIu1wAzPtkYAdMNXsUMilhn7WtGy38gpYGjR1Z9XfF74k/CL4EeFMaJ&#10;4u8N6hpt5tlmt7e1ILu0uS/AbdhQ2dxxu5ILCvGfG/7RFp8cfi/4X8FeE/Bt9aQLYrCbGza62XN4&#10;ilwsiOo3uH2q8Y+XedpA428toP7NnhO+8eT+DrL44eGTIt5ClxNe2esy2bI6sHK3E1igkwwiBZYh&#10;GVXJZGIR/qz4Z/sK/syfCnwpcTeHPiS2vDR7P7Vcz3flef8AaZf3j293CFcxCVywQ4lADKGXOVHN&#10;Tw+DzCtpKy7JdL2HKtSjTaWjPn+3+K/jfQfCNvrej+HvFCbTutr+GF2ZE3/fJVX2ZGRk5X7o6uCf&#10;r74FfGnwv8ffg7cSXWkytqVtM1ndXTWsE1tNMgAeQThGAUEqJG42ll3EZXPn3xm+Kf7PXhHW7e/v&#10;Qur3mrabDO9g2jSC7aQxHM24PH827LOrHkuxxhm26uj+I/hL8V/hy+h/CPw3/YuoaTaySx2s2kPG&#10;9xPs3NGqLIyqwjUPvy2QRjDcV9lleDy3KcL7SpUTk09H110t5mFLFyo67nA+O/2BtA8TvfeMvhhL&#10;p+m2txfm0hh0nWft2miQOqSMkSo7I33urE5/iBwataT8OPi18L4oIfB3xF1bXrrUbZDdQaToqNsM&#10;bnI2h0ggOeCdiyFs5JYEH0TTPGfjGLVE8BaZZ6++l3lut3cXy6fH5Nm0sQmhjkyGleRS32YgLhZI&#10;jkMMiuV+JmjeP7rx23g+LwQyz3WDHetdZtrePcIZsSrEfmMcpZFCgMF+8BzS/trhzDxhJuzkrtrZ&#10;eTNI5xG+oeBv2gfhv4jiuNP8WaTdXWp2E7wPa2OnyzPAy4y5YAQkn1+YtjAYgADl/jNZ6d4t05Lm&#10;w8W3+lx2+4SXGqWUMLfOxbaHj2kJu4C5AXjOSK+f/wBqP4jfHz4SapqVk3w81S+8OwXslva6gvnX&#10;EFyMPhlaVVyuUbovBXIzxnzXwp8TPi38RNYttJ0PwTHJcNIrT2004hafhfubx8zEYwuQSeFHYe6s&#10;VlcqfPCd10PUpznWp88VofQGi/C/x7f+JZvBuk3Gi69HqluJ5NInuGktzbxjzv3UZLmMAEMSjrke&#10;20VJ4q+CvxWutCkPiXQdSttNvJ3C2+jX6rHp7xmGNopuCqOzNkFj87K4ycED6Q/Zm8ARyaZY6lqv&#10;wvZZrZXi+2eakVw0gRWh3jYvlSAHzCgYqfLKncMA+l/DVPD2q29yPFGmXWnnS7iJNNuljkmaZG83&#10;e25VRRhptxJ+YbF+Xk5+BzTiiELqhHRX19D5/EZtUjUcYdD8kPiX8ILb4b281vNcaxqWsXbi8s4J&#10;taJFkCQII3ZQGMsqSRyrAsmdkkeV+YA7n7If7Jnxc+NN9eajdT67pSWzO9xPa6gRdQKEZ1mMTMHa&#10;LI2kjPPB5r9Qrr9mT4b/ABNi03VPGvw+ttS1SR3tb+a8kG26SFljQMwKs0hiDBGIz8igjGGrrrL4&#10;bS+D9BtbrwLbSW+m2MbxXzahcmWS3ZiFQPIymThm2t1BXuAQawjxFPGYWMlG19f67GizTEVaLR43&#10;8HfAY+HHg+bSLa0hWzt9Faa31jY0cVxNv2EfJ8sjMWUFjuUckY3En1LwR4j8LaRpUfijxF44nTVN&#10;Stnl1KDT7JJksY3yY0dgm2MnH/LQ44YjI3VzLeCRqeq6fLZarBq8Vi0rTaoimHaxZC8ZEjjzcjpg&#10;HBXO0lsCzd2uja54hXS9Zt9JsNa8PRM67ruRri8TfsikZIwfJyFyS25gQoCHkL4mYYrC1I+yr/ad&#10;rX/rQ8F05OpzM5rRdI+JmsfGeTw1D4pWPXLO8WQ6bcXTTpBbGXdv3KiOY4kG3AmdVbfuwSwrw/8A&#10;a0+DHhi0in8R+CvByabodzcLeapb6bp6WdpbSwuk8crMiqqMxRUR8hFL4AGTX0hplhFdjXDfeLlk&#10;uo41ltbezWS0t0mEmUKFHeORnBO9zGmCW+8QVHx/+3T41134afDxvhvo13Z2NvJ5OnXUsLPNJqTu&#10;pZjIrSLtVT8odkwwK7QK8WOV5a7SpXSi9LO34IdSnKtoYsfxll8KyatoHiqTT7y4nf7HBot3o08l&#10;uzuqkxxMzMsvVCEkwNzpg8bResvE3hrQPhdqXwi8NWWmw61qVle3VvB4QU3Wp3Eau8YYTopgR8gr&#10;ttI2aMKQTkYPk/w6/ab8UeGfC1v8NviQs1rpsEZtZpPs8Fy1xCBuZp13qxwWTC7stuPI8oCui1D4&#10;5+BvhD4CuNaX4daje2lxcST2Vxp94Xt7xJmLoZIwUeQCP5eHVY9gQFiPMr6PA0Y4PDyhGV23dX6F&#10;04y5tifwm93b6Zb6P478L2mlIyfaNQ8ReMPEV60mrtCiRkMzuoXJ3bFCshwQFYKFXldQs9N8HeKF&#10;m8a6/pvgzw/prKlo1uhku40ckxzNBCv2jey52PM6Fgq4JBZTu/EX4z/A/wAdvpvhe1vLqNbiH7Rf&#10;TafBNbfY7yXK7woWRpAgLMylujMq7zkt5TF47k+Dtzcah4d8QapdJY4/4SK60e4Zp52lJ8u3lQAM&#10;IGXcxPnAZcZw+Erq+rwnUTS6WsbKEn0NC+t49FzpXh/VdcF1qlzLcrqNxcTQ3NySPkLyFosoYwP3&#10;TCVQMbQSTnyv4i+Gj4iim1LxR8TtLsb64j+0y+G2eK3Kjy90SIXJfaV6lxx3w3AtfFH4jeJovDF9&#10;4putWuJrDxDI81nHpNnHbrLb7wiJIhIYFW3A5VyTyCQQa+f9Z17Ur29bULjSLizkhxbw298uDCy4&#10;UbmwuWwo+XC+vI4rXAZeo1vaR1Wu/T/gHZh8P1Zqy+GfF+peE9Q1fS/CGoWNjIHnS4g0iby18sbs&#10;Pcunl7CgkI2sMsBxitH9nb4veLfhV400bx14E1XUV1SOV1tZNOuWWYTbCq7cfewX6/7PFUdH+EOv&#10;fEzSJdZ0G7+06tHCzf2bZxsv2hgcFWlfEe/BzsQMWGRwc12XhLwB4YutEfVH1DUnuNNsYry6urC1&#10;aN5cELIixsQAECOWOTkqSMjIHsSqxjonqaylGKt1Oy+HfjH4q+JNE1bUfHFpqV9dRzS6rqniLVnn&#10;uJIvMTfI7K8qM7bSGXaWO9VbG7Gfdvhz4itfip4w8F6V4E8LbtOtWnS+1GGSa8juf3DGR9+VLfcD&#10;LvYsSAPm4WvGvht8UPhsL+68IaLuvtF1K3a/W8k0tHkhd4Sd5VyIyvmFlkVunIG/btO/DpVvYfCa&#10;5+InwYvb6S70+4h0vWdf+0SW/wBnJtZHwotmZJlfy2QmRtyKA2BgrXi5rltPH0nzS5Za28m+r7nH&#10;W/eSSZ658UPG/wAOBrepTN4VhSz0uFbVprF4k3Kv8WFAO0MVU4IUYAwDzXBaLeX3j/xmvhjwfqul&#10;6lqhx5P9p30aW0pg8zb800oDnYiMFJ+cgLgk4PHXPjnxO02j2n2611W81rw7b6lPeWNuI5ED5jaF&#10;4wBvI2IxkQAkbzsbIatbwv4e8fWPhdfEet+ELXw/psl419HqQtori6kn2eagQs+2PzCdi7yqpv8A&#10;mIAJPDlfD7wknSqSulbfdihh4qW4eHfiJqPwX0a88TWOkW+qX3ji3kHhnxNfWYZtPBfY0sSOS0a4&#10;R/LYbdzfNkhePFU8WatY38mg2Onx29xY2Lxm4jsUh2K0m95rl0C7yC3DSEkAgZOBXrXxu0/wLe6R&#10;4W8Qaj8QLNbySKY62t1c7JbXAXyoUgK4EQJ2KqbsooJbqK8n1keGrzTlm0TSVzbzSx6l9ujJ8zdh&#10;1dF2ERrgfLuYng44Bx9JiZQppRjeyPRUo8mrJ/CUOj2XhO7l0gTTXTFxcXVjueMts5JYckd+M8fS&#10;k8N2Gq+HPCcMeiazZ3TXJDwzW98kgdjj5dqk7cAnOQPfFRSeELiLVrHw/FeWl/NexszWuizn/R5g&#10;7p5crsFUt8gbIJG1l5HIHa+Gfghcf2peXlzdLFZ+HbgNrSzRhQFGd4DA5JIB28ZNctCpVjUck3Zs&#10;zVOOttTi7m58a3eiXWvaXpP2e8+0FZriFuZJQcFhg9h3zitL4beL/FnhZo9Ssdct9WvtOjaSN7xR&#10;deQzZLKElBUe4Ax37mtjxnDqPjbwJq3iXQYLTSdPt7iOEFnCtliSI40zvkbAJJ4HqQcA8hqeuafo&#10;fhO6sfDr29vHFZyW99O1svmSqeWC5yQevI7cZr6GMrxTuYNDtd+J/wAVvFNjr3iXULSa3/tyPbqW&#10;qPYiC2ngRgUiWYYXAAA2qRwMEHisS0+IfxEi06xjvdf1RrF5TJ9hW4kljWIE4UcnCgA4HYZxWRBq&#10;PiLwjq/9mafDczXEl1Jb3lj9obZMAdoHGQwbg8qeOnWuph8P6x4i0aPUdHs7rTZodSaORbmby0GV&#10;2sCT935gRz75xxnilKpfREyp82o+88YX+oSLdx+JLq13QxhreK1kVUYIoYABsYyDRUkWheEdKT+z&#10;tc8fb7uH5Z2sbeWWHdn+F8DcPfAoqeWZR5d8QtWg0i+bTtMvBMqrh7gYz+FcZcXNu7fKkhZvvOw4&#10;zUuoapBettvIHb+6qt0+tVIr91ZbaEDax/jPFekfUVPiNE3/ANks1j8pGjf73zd6r6i5ht12MNz8&#10;s26qb3Qnlkt2mXcxwqxD5RTdZmMKw6f5itsXL+WuStBmO1LxRr2pWUOn3mt3E8EClYYJJiVjBxna&#10;O3QdMdB6VnWaXs93HbRxSMrfd2dfrT4oUmdvKfcq91Hr7V6R8PbbQvh9YSa1run/AGjU2h326zsN&#10;sUZ6cddxoqSjAcZcrNLwp8GdVPhWwv8AwfaX2ra3rV4YLfT7OEOzyKm/aEwWPQ9OvauC8SXGq2M9&#10;xp1xbTWl0tzi4gki2MrjIKkHuDX0v+yX+zT4x/a7mXxDH8YNJ8Mx2OqAWrC0kkvzIMSgwomxRgDg&#10;vInI4NfUnw5+C/hi6+K+vfDL9rjwp4d8Ra3/AGPEPDfii7sUFzqdiHI3shJCSh1TLAkgErkggnhx&#10;GKp4WClVaSZvF061NpJqR8a/8Eq/jRr3wr/bX8L6nZR3DzXrS2MclvGrMDJGwX7wIxng+xr9vm+M&#10;Ol6jobW3jrRrzTGSdZZtLtbMCTE6I6hHYFlQ5B28j5uADkn8xfhfp3jLwF+1/wCJvgz8Pfhx4cvt&#10;P0MLJJrFnCLO4hj2q0cUjxbVlO58AMDjaTxivu79n/w/8S/E11J4v8RaYrRG4IuJLi7EkiSZAY5G&#10;c8N+VeRisdGrWjCEd1e/Q66NaphqNj3i5+LVs93oeia1dXSr4gu1VbPwuhXMOx5GQnk4VcIx+XAL&#10;ZyQMeI/tA/EOx+HmraovhrxWt7FY3ip9ntiTmNCSxJ45CivTvDFzpngbw9a3F3bSNqlmLhdPZW4D&#10;SEg9jgleMgZFcH4E+CngzxT4mmGpwNF/aizS6hbrGZNqk8jL4J4PXFZxp80b3uL+1KlOV+U8z+KH&#10;7WV1c/DPQvGOk6FeWrWu6z1W48vEbNEqDfuPBHIGasfs8/8ABQ74kWtvcaH4SitdWjeT7RJaXsg2&#10;7UQnH3hgcDOPSqv7U3h/wnd+FtQ+Dnw41uX7Lb3nlyafbmRQ2SrsTgbfvnH3T65xXCwfs86r8M/C&#10;8oe4iVIbfMcdvZ8szAZV22Lnp6muWUYUcRZvU9KnnEqlNRcD1jw78c/i94tkur3S9sLyXSgR71Vc&#10;ZZmIPPHbrVf4l/Gn4i6DYWt7q2mXELOp+0B1ZM4PDDIw2R6dqr/skeEBrd1qWm29xcLd/aF/fLLy&#10;AyNwEU5x8p5969e+If7J+paj4dMNh441bzpEwqyQ/KMtwvyjp+PNdKwSnFyRl/bleFXl5dPmeT+D&#10;/wBrHX9Ny99Au7zIxHKZxle+MZ616lpXxp8Z6tozalY2MMm+QOVeYgD5c5OPr3riPF/7B+seC9em&#10;8QSeI9UvJm1CKNmaBVR0WL72AxGeOvbv3r1e20PT/CKQaIljff6nO0yxntjOMn8s1McLGKvJl1s2&#10;rVF7qOm+GXjbXtQ1qG2vBCGjjhkmWNSyqGbGOv8AOsX4mftTr4Y8Y654Ws7uQNY6rJBtLgEbWI7/&#10;AEqD4c+NbZ/ilq13GGaxtNHEl0v2d8xCK4OR0A+6e2fyNfPHia/T4m/F/wCJ3xI0kXV5Zx6hLd6X&#10;axod0iF29854HGO9KvGjGjaG5y0sVivac0j3S3/aV1uWKG8SaZkkkG3cOpJ+ldL8Tv2pb+w8PLeW&#10;9zcN5MyoyxyYwSK8D0fxeB4P0e2h0+6FwbdWkWWE7YjuBweeeKua/cifwJqlxqLLGs2tLFZrEh+b&#10;AJyx/SopRcaTuTHE4ipUXMdT40/bN1+31SLSbeCZW8ldzbt2cjOcAUmp/tUeOdNWGS7eRo2VAPOj&#10;cbiRxg7K8++HHg2fxz8YHkVvtH2GNp5Y1lIYKMBTja3OSOn5ivoDxH4E8K3OjN4m8W2zKYblpczA&#10;s0UC/KexOSevPYfSueXs/Z8yR0SxeIo7s8b8dftz/EzwLdLbx6LGx2CQRzmRTg+4218pftM/HLxp&#10;+0V+0DpXjXxbpEEFvb+GJbO3htEkAij8/cTlnYseT37V7X+1547+F198QI7f4ZpJNDDZmK9k3tNm&#10;VXPPOeMeleFaXqt5rnxKtNNe3Zpk0lj5axhTh346/WuzAyi7NI9LCzlUVnuUdU119JvP9AtpJB9n&#10;jbeFJjMe35Qc8knuOc9xWvbwQxwpKkknlzNvkhc7cEjvtI49sdcVabS4dKudkTNF5SmIRFjtHJ56&#10;cc+mfxps32qBYw9j/o8xYSyPdIvKgkHBPTj2+hr0JO7OmS5TLvtJ1sXLLayNHBJF8v7xyre68jv3&#10;5wc/Su6/Z3vn0H43+Db0XEhlsddtZnmlOSfLkEnU9T8vc+lcZ/bkUlzNFa2zCOIgy7WDBnOOmwkk&#10;YxzjjJyB31vAXi06P8UdDis43dTdBmknjZdmc4wWHOCM455zWdT4WLm9n7x+mqftDXkvhGcx38kY&#10;8wssknb2rl4f2mpoMLPqUkh9V4xXlulX2s6t4NmW3aNFkmUBty4OZF4Ocdq5L4ieDfiT4c8m5+zW&#10;fktDndHEM7t3TIc9iK8NUZS1Zz1M4VN6o+k9T/aqiTwy866k27a27c/B446Uvhj9qnTZ7azc6rt3&#10;JukBY9+tfn98R/ip8QNA8O3kVxcszQzeXGv932rm9H+Mvjh7Tzd8m6O3wx564qvYyitzro4320bt&#10;H6ead+2toujyYt9bV93/AD0U8YJ9xXceBf2qvD3jVJpj4hjhk2/LH5gBc/iSa/Gu6+L/AI4ggjmW&#10;Nnk3MTuU+vtXp/w21n402l7pWoy6hc2tre2pnbazbVUnHr9aylCfe4q0o8l0frj4e+Nmp22qQ3dr&#10;qUd0rcYaYHqf6YH+TXc6V45uddsjq9ve+ZejdJ9nLBUZejD6gDjFfmN8HPjN8Z9Ouba2kt0ubPLu&#10;skjOHCBsfT179q+kvCP7R9naarHYzfaIdsLPI/mcDt3xXPTqyjK3KfNYzHYinU0R9M+J/iDfWeyX&#10;VLCdLO1GFktoCzzgnPOQQQM9e34Vy3jXx54lg1e51rwZtSxsZFF3tZCkR2n5QUzkcHJ6Ac5xk1t+&#10;HPHt94m8DxXmrGNY/lMaTSHcUIAKfj/nsT5V4ouLHRLm+8OvcXEKozmeGJWY4Cuuec8Bcr9cfWvb&#10;9lTlTVyMLm1WNza0z9rWDSTLHrc7Wyy24SOSYk/xEtID0xkD8PrXmnjH9orQNX8bWfj7V/F1tOdG&#10;t2ttDso5D8plJ825bpucgCMdkTJxmQkeffFbU/HXivQL7VfsqyXVvZrBp8kKheCw47DfjdjPBx1B&#10;rx3xN4kvPC3gzUr7TfA9vrt/Zq0WpQ3d7JaPF8okWZIyAGwHxkEAbe9edKnUUmlLY+gwOaUZbpps&#10;+wj+06+nC3857y1lmszLho9wbLcEc8cfMPX5eua1fBP7WehGO4t9RvrqSaZiyJH1i4Jbdu5wMY46&#10;1+enxH+IOqa54L8O/E/TNPv9Ls9asZkmhj1D7Usc0O+JCTkFAQoYpgbcrgdq1vCnxiMWu2FvaStq&#10;Vt5EiXWmatGyxzgeSfLGCW5ZZZN2zJCBdpJrCEajloz0qmMo8jep+mGjfGu28RTfZ28mS1jh3qxz&#10;tDddvI5wN3rxznivnf8AbF8efb/CRvtJ8MW15qEd4k22ZIwHix8y5KF8tnoGzzxknFeZ6x8bdV+H&#10;l1b6IohNpcY8uz0nUNo05j8wWXKpuZwzbM4DDJJUrtHe3PjHS/E+mW0euLdLDa2MjwpfQLHI7I5j&#10;XKqcJlcncWyBjjB4cpPmVzzpY6EVrofHvxC8ReOvh34Z02DVPgx4bim1DU0Nxrkl6Y2u7TmQwIN4&#10;MThCSzDaAPfK16DrPiJ9Stl8SxfDrRfDOh2tvLfO2vQyafBcwx8iWKYInnAIjyM5VmJ6bQTnrviZ&#10;4Q8RtDpM1heZ3fPDFbxkxxL5WSSAw/gBJwO3fv4L8XNH1XUNJuNM8feB7G6tYIZBarceXJJDG3lg&#10;lAQWj+YRHBxyuRnt6mBzLD0fdqQv6EVaccUrqe5sftDaX+yn8Oba51Xw3cSalqOpatbPbSPqaSQ2&#10;Ni0UUgMbLH5mwxbGVmLghhuCkMB5JqPgbxB8SvCesfFH4S6hfeG5tKvEuoNQ0nRUjhO3y8JGV2LH&#10;uPzEbeQ+1QPlUXdO8e+E9F8N6N4Qn+ETTabpWpF4XtrtxdIQ7uixMWAiVXbcsalR1GRuNemeN/2m&#10;PEfiPS44fhH4/urG1ZYo9Ts109bOeGVhs3Df/CASpcugAAJPSvr8FiMlx3wSV+z3PBxGFxVGVmro&#10;8m+Glh48+HOt2WqfEbxBHNdXXh+e4vtH1vVnS6gIWJV81CCMKCrYZkGGVg3y5HR3GheG/H/g+RP2&#10;Y/CzXUn2Y/8ACRTaFY3BvLzy2LSuszMdyjdubY2QoyMAFxxvjrw58SbnxUviaDxxoKNqV0r/AGwX&#10;rSSeZyoxINoODnsTx2Oa6D4VfAv4zQ/FC3fwbc+H31iS8Ek+qzTWssokcnc3lvIrSOeysct8uWUD&#10;juqYyjg6PLTitDllTfK5PoXH8BxRXcPhy003Ur3VJsWEdz4s1Sa1NncNCdsrLGVKhflcq+Y0j3ER&#10;qo217lr37JPijVfAug6zZXviAzTrbvBDa7ltXYwqjWzMyMFE6yFw7ASboY0VgJWNeteA/wBkPxVp&#10;nhubxXe+BNFbVPFFvIuuzRQxssDzRyRTyLt2NEHDt5oJ3kTSjOSC3uHh/wCE3hTR/DS+G9PtdMHi&#10;A3Q86acTzqYbeRN8QYjMQeWVADnjaBySMfNVs7xGJjyyVmeTUqyeiPAfgx4O1fQtGs7Hxhaa/ZpY&#10;3nmRN4guQFvY1iUXMSAKyyJEzbFZSMvgbl4VvdBo3hKGws/Gvhnwbare2+pb7XT1nn0/7daMVWK6&#10;lh3hpZXj5DjaSnPzjgr4k0Lxr5Nve2fh7R4ZtJFy95pouftarImx2byyo2yhTGVHyjaoYvwN3BeH&#10;/iTpOraVHeWM/wBj163lmurq62vbWupSxvLiSDaEweON6ryQA2cA/n2Kx2HwEqzcHFyW+qvbs9l+&#10;p59SW6N2z+C3hq8ttQ0PUPhPbxteWPks39iDzVLBB5kXmx4iZEL7PlIAbgAECtPwn8Nfhzo/guG6&#10;8K2EOm2UM01jq02oaPukuJlUjar4AGDjG3AYMwO4ZQOt4JddNtF4N1q81K+mcy31xDCQtsxRWMrH&#10;cjsp2BfmKKEck4IRTteGHMHh6DXbrTWsLi5uljbWHvHmjZY0aNUVAfmGU3ZBACs2cbsnny/NJYyp&#10;dy0s7OXReRzr2j93ochr3ijUfDmrSav4Ss9Sury4aSa3sbe2x5SCQoT9njUMCjhjuHQxsT8xGJtd&#10;0TRJvh/Bqer6bdxraravbz2VmzNdWc6OqIT8xIUxq4cEcbjnGTXVzPqGpab4RvoPAtwtnNfSPbSp&#10;IgWFUvNz7/vlTuMkwKo+QxA5IwvjhtS1rWLuxi8OzXkWlRQzSyGxaJJtkzBSGl5JLSmXGAAvmMSC&#10;BWc8DWo060Yzck9lrbXVv07GUcOozOWm+C+hfGLwVc2Pi6ZmsbO5+xQrLHHH5UKuB5jrsMcg+6cY&#10;VsDJYjNcLo/7MXwU8Ka79n1jwFpej2yrGdPmvcxrexY4mD7vmDY6K5IGOQCBXr3heOwg1mKfXZoZ&#10;JJWmH2a7kWKO0/eF0yyZWVvkd8H+9jk4rsPGEt14jvI/DenXljFYRtA8c9zp5jE0xJdXbClY0IaN&#10;AGYEBV7YNfTZJi6csEnzWstu9tG/vPocsxFTDpRex81fETxmuiapZ6DpNjZBdQvpYreS0hMIkYKA&#10;m2RWLMpZiMjLFmXcWGVMn7PPiTxr4x0TUvhx4qvG1S40+3FxItxY+dcYMixRyxMsm1iyv1K5yvIb&#10;jPKftEeA/jV8RtatvEP2m61TQBKv9uafdXvl3Mlvsd1mgdpVC+X5SYWMsGZxlWPyHq/hz4O1/wAI&#10;2Wlx+D/FumzJarKsM00DPLbK5SSOTcGZ0BZW8wsC2WUHPDHy8wpyjNV6b+PZW/M87GYJSqOaPRrb&#10;xyfh/oZ03S9Dht41d4bq68otLPKrlC+LiQqjNjcMqAS3yqcGkbXPGtzPcX0+n6kqahPHbW9xcRgq&#10;WiVV3ID1Rtuxk2gckBRwK4fx38TvHfjaKRf7HtpriGaO1ebRNQWGeGZZt6iTaFJGRtCvkHzC2Bxn&#10;X+DFg/jqGHQ/FPiS41KTy4rzSzHfeX5kAgZZVkkdVQMqtgsm8EgkhQTj5fEUc0ljF9VlKGmitpo9&#10;b3vpbY8p0akXoeg+LNc0LxFqPiLUdQ8N6da2On2wXVpL3RypY7S4MUZIIbcnzMexzhTgjkfEPjH4&#10;P6rpcH/CPeKLjSZ1nZYtGmaCG5l28jDR7ZWyVJVEcdWypX5a5/4l+Mb+702TQvDd7dQXE8Lrfao+&#10;oRyvOysCCH4eR9s2dvyn5QAAMMeY1G28RSaHp9/Y6DcXGsTJJ9qke+itbpY/mPnSxsxPmDKsNxDl&#10;XXLLkKfoI4r+0faKULuKSd1u+6KlGUY3Oh+JP7RXwp+DOm3Ol63FZyXV1aN/a1jFG019clWIKeWw&#10;Kg5Zjuky4LEDAUAfCf7VPxC8JeINGt/D7fDy8h0e9e3k0+7uPD7bo43y25C7MHBO1MB+vOWIOPXv&#10;iKk3ijw/eeFNCgs7wWCB5V/slLW4s2I3bWCy7zkcjIK5wcjBA8r1vULLUPC03gu8t9btdcs4y9nH&#10;o+lmCC7Uwu6W0UzBSshVz8rlIizlUYEAty5TmWKxWJlQ5LRjZ2sroWHlzS1Pjf4Sz+PZ9Tl8V6Np&#10;Ooa1puoXg026vpNHM1kl5IjGC2Mm3ALbSfL3YcLypGMeoaL8SNcvvgn/AMI14x+At9r/AIijvg1j&#10;Dp/g2WOCVN7Z2MoMakfLISsYjXzNpVgWzS+Hv7IPxfvLzTdfsfhv4ikvpr5dTvp7XVY1l+02U8jF&#10;PLfYdrJ843/MGBK967/Ufhz4w8IfEmbW/iINWmt2k8yHUIbq2kt4zGRsiKq/mRunlhSzKdgQEb8B&#10;T9ZLFUpVXGnFOy173Xod1SUNFFDNQ8Qal4N+H39ht4G1bR0t7xY9YWeWxltoGuBujkBmgGY1ZkXc&#10;7hl3rgncCeK1LWfGmr+Erb4Pn4dxXtxL4obWdf8AExkuY9NNqYCN0nlSbWSQEMJDllMKrEQGdW6r&#10;4n+Otei8WxfFD4Q6ra3T3WnsdQ/sdWuDOhmyXdpo42jAZVfKZbcFbylJAr0TwMvhPU/hBLFdeJV8&#10;PXTXDSw2sdjCkF2kUb5fNvG0yTBbg7SYkIUOM8hXrDYyNHEJTWnTv5p+XYw51E+RfiZ8Q/AnhOPW&#10;NC8H+DbKOS5tYbSG/m1S+89JNwDvHb3Ex2R+Wu1GZWIOecqK828XeE/iDql1deLdB0ppmh02DVtW&#10;mmYM3luItxmjck7CzZyygMnzZIwa+r9B+BvgDxE+v+ItM+JOiySR3jTWt02tP9ugmjSNhEZZLVJD&#10;uLshZlICpt3Vyk37Lmq+GPEHjpPCHh9767jujFbzRtJLIkc8khVFYZy7AopUncCc9MtXVTzzByr+&#10;zg9d7GlLFR2Z5BpPxY1vwrLBHffDqPT9DsVt57C18mWB45oidjLLKWkDO7EsybSenCgqfdtL8b6v&#10;42W78U6lZNp+rw2l4LeGW7Zv3kts4+aKUOrK/l5aJsLlmdUVXxXn+l/D/wAPaBr91qPi/wCHV7rK&#10;6CIYdV1aHVnkhjvWUoqkFSuxGbHPK7CRnO2ur/ZgnT4geO9S8PfCnw7qC29i00s3iKGFWubfUTGG&#10;EsQUfKWZGVBxnZnIJOKxf7ySrRVmupjWqxnNSRwuj+BNM+CPh268O/Ee7+zahcXRvNLtrDTTcJ9m&#10;d2zHtYptQ7SMrhgOAcOCep8PeB/FmmeFtJPhfwrr+peHPEazfZ7WTRJUkll2LnyxCu12VTI4zlSH&#10;OQQTW8f2YY7ybxFol3b3d14u0JYotKh1KzKaWLieXefIZg207GaQxPGqqyspIIyfZPhZ8KbfWri+&#10;1DxN4r0GaPSVsLq60lb1LdGvhGIzcKiqA+F3g/xYdjtxxXLWx8JShB2lJu79O5hKopSuzx3SPBd1&#10;4XluviV4l0y9sY/DekTadJZtYKDJGFPkkugBjAV4lOcAFc55GW/HHxT4ci0CGfwBa6xDp8Wnqsca&#10;3z3DS4UGRm3nLREFsc4ChiQSSx9C+Jtronww8YR+MtRs4dWuLy8j/snS/wB0ZNQkRNqSu0Kx5Ric&#10;kM29AADkOAvm2oaXN4+vW8da/pzXPiDU7jcssN5GttHM8jliRgNByyt8xIYA5wMV2fualT2kJ722&#10;ejSNo8vxS3Pm3XH8RfEPWvMWaS5uLW32Wtv5LNsVTxgc5+hr0H4B2/xE8VJr1tbta2+n/wCj2txq&#10;19pbSp54JZVQ/dDhQ3yt/CWxg5NdFa6JD8NPiU1/faOZLBsytZ2pDt5YABZgrghQzBgBk8DgDJGL&#10;4c0iPwn4q1ZLIXyaL4gkaI27SMv2mHdwSDtyVLEe2aKk/dkrehftHKNos6TwP408R3Xxe0O00jVR&#10;rer6hcLbyW+g2D2G9RKAq5t/IjVVILMYfQ7mOSD3PxZS88OfDxvA+k3NuqNrkjap/amobrrUJlZi&#10;CDje8UYyMjq2Mnk1u/DvWvCPwG8EyXfgrQbV/EywzJZyL96zRx5bXLN5ShXb5R8rNn17DxzxBq/h&#10;zwxrX2jWL25gfUsSm0uoDIDLwSZAGCsELuoIzwx4zXpKrGOH5Frc0lVjGnZvWxynxG+FeveKNcbw&#10;34U8QaXJo8l4slrcLOlnJdSGIscRl2Z9u1stjB9ecVj6T8OW8Qab/Z2h3MkarcmNpm3t5mB2B+Y5&#10;9+MV7ZoekOJbfWJbSMK0MkWnpb25QLCTu2c9QcDH0xXM31h461HxvF4S8BQR6aiq0t1eXUfyQKcg&#10;n3Y9uCOa2w1uVKRy+3+yY/hL4qeCPhpeXvh+7Wz/ALRjgjt1v4beKaREVNrLG8g3Rv2JBJ461T8F&#10;aX4j1G81LUtQv4tP0W/vAW1TXIUe3ZmJykWQvmSZ242jrnHIrJ8KfDK18OfFzVYLm9t76a0jUQ+Z&#10;Z+Yk3mAMflbI3c+n05roPiJ4J0rTpm8VeK/F95J5SrJb2Ed4R5bKDwicbVX2H8Q4rs9nDcr2iezN&#10;DXvF/wCytYarLY3vg/UNUmh2pNqBunh89woDNsSQKOc9Bz170Vx+leHPEOsWEeqeHfBuqR2U+WgW&#10;S8VGxk5O3tk5P40V0Wkae0j3Pm2NTb3vnK52H72TzU2tHTkCw6HLJMqhdzS92PXHA4HFaF/4UTS5&#10;PImvMsRn6U2ztdMwyNPuk6javGazPqpX6mDHBc277txX5u1VdTkWGdZPNk81m+cVvahPdQz+RGmP&#10;9nbVeHQ5bm8VXQbpDld3U0XXUk674I/DCbxD4gtfEuvWV6ui29yrX+oQWbSxxqCDg4wOoA5I657V&#10;9AfFH4L/ABO/a4+KMXibwR4PXQfD8Nlb6XHql3BtSZwSqbuFBclsbQSQF5ryn4W/E+78AWR8Drr0&#10;kNnqEgjuYImHk5YjLNnoBgc4r2T48fth+E9d+HMfwX+GOt29vY6RbbZrhkcNfuvJKNxgbstk8sTX&#10;yuOnj3mkJ06d1qk9bJPe5xNSjPmPK/Gvgr9q79j24t9d8NT3mm2q7BPr1nDHJG0m/cpPDGP7oAyA&#10;SAeua9d0z9qj44/tHfFzwL498WeErW3/ALBECzXGjzBI7q3WQyTzOzcRoAAzKSFXbnjrXzN8NP2m&#10;fjJ4B1Caxt/GcupaXdKYb7R/EEjXdnPG3VWjcn68d8V9+/8ABFb9ln4W/tefGXxJbfFbR57fwboV&#10;k2o3mn296v2W6k3/ALuLa20rEoDu2MksFBwDmvTxkJexvWSbWzS7+p6uEjKpJQXU7z9hmw+Lw/aq&#10;8QR/Cz4Nf8LC8G+NL6DV73xlZXRRdNYl43iMxUpNhkPyA5UYPciv1K+GPwDvNI0m60Ozs/s6Xtw0&#10;rrJGP3e5hx09P5Vf+G/hDTf2UhpPgdfBXl6briy3lu+i6XGsXmqjM0Z2KjeaIkQDIYMEAyvWvoLw&#10;Vp+h+IdCtfGHh66S60/ULWO6tbjGBJC6hkYZ7FSCPrXjVJRvzJWPclQl7Oy1Pn6w/ZtsdWv549ej&#10;YQw+W0DKcMxMoDdv7u41jeK/hD/wjVux0DTv9K3PFD5uP9VtGD068e1fR1/9huLj7LYltwJ3KV6V&#10;iXngtNX1pjMMqkJ29/m9OadFqnHQqOBb1kj4W0P9lzxZZa9deJdTso0kuJHk3yW/DnORkjrzWx8Q&#10;P2dfFfiOONL+7V17WUZ+UcAA54/LnpX2YPhfFfRfZr9CkPzbfLTd3+lNuPhPBGz+TdNJtXdH8p+b&#10;86wdHmqc8nqdSoxVrI+Of2eP2dPEXwi8QXnitrWR5H3xSR5+U8fIOnuevr7167NLrOsabcRQ7o1W&#10;HcsRwG3KueMcDn/PevV9M8OXLM1ounr8rElpCeTUlj8OLRbx5Da/Mxy21eK6qdapTjaJlUwdOo7t&#10;HnfhqfVNW8GaaZLNptU07zJZPMjVkb9y6kYIOevpivJdU+F3xF8Q6/Jr95pDL9nmkmaLyiUHmNnj&#10;G0Yx65x2r6tj8BQaHeQanDZfJIp3+meeMVe0bwpp+6f+1LRfLnhCYjiwWII74/zzU1qk6kbCjg40&#10;9D40tvgv4z1DxVrNzpVr5Md1GI2i2gb22nqc5Az+dXPB/wCz/q3ws1b7dq+kwpLcW0kTrHGMEM24&#10;k/nX2ZH8L/B/hpZr5bOTzJJPOh5O6TsCSa5nxF4VvfE8sWoX9rGqrbkeUp+YHHU1jCMoyNo0FLRH&#10;yronwcjfX5ZLyzXypZWEW2MAIpWr3/Ck9Ia5h8NahonnQtercSNyV4Ye/WvpXwv8Gptauwy28e3j&#10;buwOa7K7/Z+0SC+hdQSd4LOWHQZ9PwraLlJMVTDU6ckfMHhb4GeG/B3jK58TeGvCUce+3ZNqWwVm&#10;UYcKW6tkqOprpvGfwr0vV4r608SaJLHptxpTQwzbpIwZWTPykdTuye9fQ1/4M0nw1BJNCqskLF9m&#10;3J5HH1rzW68O6xrYWO7kk8tW3KjMSufXbU1JRjT5SPqXt9T4T8Qf8E/vBWp3t5e2kuqQzbfka11A&#10;jr16g15/L+wXb6R46vrzSNUu4t+mwR73j3srDduO4nocj6EcV+kkfgWJXIkgXnhvlrHv/hlZSavN&#10;NHDsyqgbR2xXDzyp25Weth8Mqck2j89bn9iHWPNBj8QTbFbcP3GSfbO6obz9inXbrg6465xhGtfl&#10;79RuB7+tfoZ/wq2zLcxqfqtSD4WW/KiFV4/hUU/rNb+Y7vZU30Pzet/2Er6C8e70vWnhV2y8Pkny&#10;9xxuZRvyM4HXPT3OdHw/+xVc+HtVsb+z1ef/AEWaR3WWHerFs9N5JAPsc5/Kv0LPwktvM/49lx/u&#10;imXHwit5AQLRDg/3aHisRbe5Lw1GStY+XdL+Fes2/h46DdXxmgnuDIygEdxj+XrXceFfAWqarZTe&#10;H4rcTRrFuXdk4b0H5V7bbfCmATeYYF3behxxTj8Pp7OdZ9MmeJ1b5mj+U/TjtURqy0ucNXAUJPU+&#10;dL/9ivRdVa41LxXaWrQ5a48k2qsS4U/3hXk+r/sfJoOrNMlrDJbztuWOGMAID2r7wPhHVLyNkurp&#10;nyu3moYfhXpjLm8h8zH970qpS59EVRwsaLZ+c+p/sha1/asrW+j5haQ7PlwK9KtfgFqwtNCtLm2b&#10;bb6O0Df3RmXIH1r7Ou/hfasscFraRiMyZKiMZpsnwxt5LxLNLZVQHcp2+nNVT93SR0SjGUbHylqX&#10;w71rw1Y2+n6fbSF105Yo4un8bbiSPrn8RV+LwvrC2E0dl4ekuGvNPVdqoRh/MO4ZP0FfVg+FEN6y&#10;lrVcsrDdtH1/CtPwv8K/Is5oIbUBljwu8e+TzQcNbBUpHnHwS8O+Pdd8KwafdpIl3b48mOR8+YN+&#10;/GegG70x05r0Pxb4ba51K38Va3oO64a3ZJlXJLcg5LdOSvJHvW/4L8C6rPqP2XfJDaqP3/ljG4ZJ&#10;IPtj0rXNvm0vNPt4JJo5LhjCzSYySTgAEfKM9q1p1OSKvueHPK/3jcT5U8a+HPFfhLxDNfeFLW4k&#10;sdT2faLeSHesa4wuDgMpA4HOOa8S8VfBHxLH4nlu21vzLeOG6eMyRnf+8OHjcnkgBuB6AYr9Jrrw&#10;Z4TuYPs3iGCNd5jKBjjCgnPbqOMVQu/gx4OmlmunNnLK03/LZDiEYyFHr789ayqShzXO2nQ9kkkj&#10;4lsP2XPBOpeGNLt/FfhINY2tult9t0iI+XKpjVRLJGF3b8qvzArnvXJfE/4Fz+B7O40zwR8NtNv7&#10;H5FbWdUtzNM+Wy2No+XHGDnjf7CvuODw1pWgym00bwjA3mNm4WSIPGVQcFd/XjOQcfWs298GJqjL&#10;pi2ULW83mSyI0e1mVm+64X065560R5OT3dzpjh6qq3mtD4R8Efs7z3eqatex+NI7691qSIXFtq1u&#10;sKyt5bqCg3ZXbvcArjaAMV6VoF9eWV62j6tosv2W1tY4RJbszbNoIDsXyXOeucg5PtX0zF+zLatd&#10;ifybQJA2+GWMbsMOnXnp29qfcfDS1ilW9bS/OuQzJIzxjym56Afw59a55U3KOpVbB06p833y6VoP&#10;ha0m1S1+2XMdwXj+yERGSJmX5iyjC8DG3byGfkbs1m33gn4e/EBNSC6dbw2txNbgrJHuk3CRyQfz&#10;X8MZzgY+irr4K+H7bULj7fojRw3EWY1t8MAxxt5J4HWsi9+BmjjxElxawLJDCAI42jABGckEDrzX&#10;mtYjZPQunltKPvI+U/iB+xnaahb3llo0NvGs1891D5YHmDdtyc446HAx61wHiz9i671CFrWTSFvY&#10;5mG5Jl8zcrDGQMZzg/Sv0L0L4cf2jDIL+0ZI92xoWAO3BIBH4euKzde8M+GNA1WGLU3VmUbWhht2&#10;kZT8oH3A2Dg+hPfFTGnXjJWvcOWNNe9qfnt4G/Y5udcuE8EzeH5NNX7eqWU0Glq1yN3Hlq2wsOMd&#10;FJXAPHOfqj4Efsxr8EfDtx4K1jX9HutSjvBFJrWrRq11bs0atFbo8OxSGPmSKp3IcEhe7b2qane6&#10;T8X4fDuj6nrFjZQwvd+ZpUNt5izPDtKvP5gcoxbjyxuD7QwXknq/E/je30fwHNDrui2en3trbtBb&#10;zalebpzvAAXbGC2RG4J8rnDcZINfTYHGVcRh5Uqjd49T5nMuZU7x6kHhmTybuHw1rGqW9xYmGaBF&#10;uIXj+0b0H7x3VfkDCVWIBAYuoOODWLqHi/wR4e+IUtxqHmaffWrS+dbWtwWs428l44ynnOZELK8r&#10;KTk7kODkADF1r4xeCvCXgeTx74k1CBobixkeO6iV7SaJWG8JMdokTnKgBA5IJKjOa8zuPib8Lvjv&#10;FbxeFk1jT9Wg1ZZ9M8R6erMPIURxSwsz8MJUztBO5trZZASH55/vJxhB69U+x85GhOUrI9S8dePv&#10;A6X7D4a6qsOpXWpHTzHc6lMwmcxIsksZdxhjEkfysDuL8AMWLZv/AAnNkttI+gaXe3FjZaJcXM1t&#10;fQSt9vRDLJvbLeYHBGNiMA5MZUDcFrz34x+MPAy6NqXhywSb+2YLM31w80yzJqaSbISshUOgZQBx&#10;nIb5evA4zxJ8cbvwd4Nsvh34PMd3o82iXOoTa3btI7Q30e9P3iCFhcxoI1KxqCXVgyg/KBy4jLXW&#10;9pGUr9UuiK/sucvePo/wR4otzZ2bWN29hDdSgabJJbyC4uYpFdZYUEYCSFS4Y/KSEG4Ebd1ZjnTP&#10;A9tPPca1bLJHdXFlZw6xcXEs9t8qJ5iwu2FkO+RyoRFKxDJYr8vl7eMPGHi3wloM+geDLO3XzZb3&#10;Vrey1ESQ2yNGCk4+8GZ/tUcfAO4CRivAxb134heGPG2kXGjC0+w6xocsFtY286hbi982FjG2ZuYH&#10;V7a4jIi3l/tEY+Qqa4aeT06dBRWrir6+ivYxpxhFpHslrp+naBZ/2L4t8fK0NjZxiOO1umLLCGwm&#10;7eJGRmjIwowuF5wckHjD4q6kby48ceB9Vso7eKztreG8W3jdFt3zG4UKXUn5WAYgsVaQgDbXzb4W&#10;/aX8beEfD+sReFvCt1ew6WsMv9n6bbRlp1i2BC0IO8qtx83zNvaJeeHrvfEms6vrHhjRdP8AHTJ4&#10;TtdT0cRWGlRo8TDUJVBE84QFYol81F5zgyooYA5G9HLVKDdK8dVfqz0qeFjUWiPU9H+IemfEfRtS&#10;0DXbixt7C8uGlsbyzuhvhkEZDRBdweRQJFJwoUrsUgbHJXTtdZbS3kudWubqG6aV7aW6uEiM8EcY&#10;hjLRbfLXYYNwDK78/MxGM1vhZ4s8O2Mek33iq0S61i80+WzkvPDrR26IkLFGmRMkmZWUseAzLJyM&#10;jjjfEni7xqPH7eHb/wDtO40ZppbO+uLiVrxr5MgiN8hRHMzFSsQdfmADZ75yy7FYOpHke7fTVJ9C&#10;Y4WXPod5JLZaXoMOn6jf6dd2tnazGO8vLdzslRNzBJSN0Y2hlClRlTnqAa+Y/i98TPhb44jvPFmv&#10;LpljeW+nFbe70XULyJJo9yC3to4pZZS7loi7AjDeWAAPmNfVHw08Sf8ACxfA+rWvhu9XxIl1pogt&#10;11KR99tcbD+6ZXPLIQ+JMlRtXD8V8e6r/wAE+vjU3xMvvEvxT1i6m8M3mpRBdGkk+1SyEK+2SMgu&#10;YAWOHReCqqx+4Fr6+pgI18PFJXT/AEPW+q0JU0prYPhb+0fea9qmladoOjalF4ivAsiRyWrzSNa2&#10;8SP5jpEAhIj2tvlwnyiXAJY16Lq/xA8Y3Vxp+ofD7xJbQrHNC8F2FMHlRSP5bRRkEqZiV2hCJMON&#10;o7ipbf4x/BzwZ4hszqvwFszdaLHHod+m6RpJ4InJxCGQRmNjwFy5by1552ixr/7WPwr1Szh8VaQ8&#10;MPhzUdWEt5aaxqQjjkl3J5tzNbxBmt4mZ5QHUsCu0gKCWHz2Ny2rzxnTqW5bprU8HFYCXtLxR6Jo&#10;elWfjjR9K8T/APCI6pqGraezXM93NF5Au5EeONJAQwbYgZd/XGwDKneTwPxw8Rf2Zpx0/WtVt7GT&#10;xFDHHqkLADbd7UEL25LGWQFW9WVhgMTlQJPgpqdt8VtF83T/ABt9h8GW9062bXGtiSbzDsd9sjlW&#10;IG0fOY2+ZgSV610lz4t+EGj3erWes6FqOpxi3lk0qafSzM1xDFsSM+YpDHymQbX4yOhBwT0UsLRr&#10;Yd6WbX3/ACPLq0JdT5L1T41fD74ReNfEHhjU9I1J9aOpWszabpt3HNdSyxsU3qVBMCO+VO6R/wCL&#10;GByMTXdK0zUdevPEGl6NfWt1NubzGs2nvHkJ8wREXCA8AEJt2qNpznivRv2htDvPDNh4t8d+CNA0&#10;/TYbuAXuoeLG0e5t7i6tzbl/LYxK8hYSO8YbIyo+8Bk15G+v3HhTw7q3xFufB3lXXibw3cafppax&#10;mMdrN5sZlGHAAkhVJXJUOoMeV3HBrgy+Htqfu07KOl7at/qjl9nGPwnR+CfiNrWnapcazJ4h1kT/&#10;AGm1tb6+1i8EK+XmQO18vySSEsUVY4nTIO45JzXO/EH40+ErjWtX+Fnhe3e+0nVmGpXt5eX0FvCs&#10;THzGf7ROJFiX51TbyTtILAgqOB/aZste1/SNL+EnhaD7W1nZx3txqVusTz3O8uuLpI8ScCNNskhQ&#10;4zlMBa9O+En7KPwysPg74fuNR1vRLjx1o+mGXxHY6vdPPFZWbzzzRRmO1jkXefM80tJgDcqjdhgO&#10;5U6lSnKySevzM/fjF3Ifgxd/C/4Zz65etdaXonhrUtPmk1fUtAvLfUmvGNsVjjmmSRWilknaMYjC&#10;4KktuzxzuufBrTNf8QXXxR+N+nw+HbdbiSfTdNtWktJdTtIpRCZ0kjAZk807GACL+/BDHpR4YHwm&#10;0/xdeWvhey0GDS9FuNtvotnqDwS6ysaeYzqJFkW2SNlMi4IOFO1lcKayfGFzbeJfHsOg2mlX3iD7&#10;W0dsbzStSd7OKONQzwvNexlh5OYmKoAgGMSbjivNqYWNfnnCTVRaavT+uhnGEpSucz450211T4ip&#10;4p+Fmg6pYapfXblbXSpobpLsoEASJNrfNglSOW8zfnLk19D+HfhP4Au9LbXtbvtQgt4dS06/1G6+&#10;0Fo7lbbylVWMcsahZPvNu+8hBBAODU8B3XgeyNlq3h8wi6kjmik/s+OWRUjIQSzNujBk3hy6ldga&#10;ONSVJ5LtNvrbS/Hqx67oGtXlxb2lvBNpPheZHtJyBGDL1IMyEZzkHKnO3mvBrTxVOtp8UN3bvYiO&#10;kmebaX8B5NU8NeO/D+vTWsun6TYaZZaLOuoLGslxJMJGuioYfPmEMJA7DYSSpUEC/wCAfC/wt8Ef&#10;DfT/AAt8F9Ms4fEmnwveahrE+2Nbu53ALOsgD+ZGSXXEgUrtG0LnJ9K8EiHRtK1jwdp2qXN94e1a&#10;4FpbaNOvl3NiFZ23yKmVYKCxwDuGfl4L1xnjq20rwz4XtW0/WrpbSOE4to4YsOpc7YwjNvBAQl+C&#10;meSSSc7SzKpXhJKWvneza8ityfUtB8f+GNO0+PTf7P8AEGrQRW8uozaJDLeSWqOQWMhkJVeQQMZ4&#10;wFwRgcp8TkvdD8Pw/ESHSrebTbdWfUNSjtovNVRHkb3OcgE4zydygJsBIPQpbQ/8JJay6RazPqDW&#10;vkXVvDe/2ZBFPyXBXOU2um75SBwMED5R5z+1b43utf8AD3h+2062s7WPxF4gSzv7HTCHhuLbzQ77&#10;ivLJuEbAMvWMkdOfQwOExHtKdWLScnql26mcbRkuYxfh5r8V9eQ/Ff4k3E1xrctkslraopa3srM8&#10;RAFnUb3wzMSSAAvBwALPjDVtUXxhqfh/V7LRNSuf7SkLQ2djFFFqcTR4D/umMQdo9reaozuJIIPN&#10;aOo/Dj4eabcLL8RvEUNrbXFuY4bGw0+eY26AK8U0brhYshipBVzhWwD1rH0n4d6bqmoXWkafd2d3&#10;ZKLpbea8jZLglomWMScKxG4oT8vy/N8texOhywU07ehlKtGpPQ5LxZDbS+LdQ0XwP4iu7CKPT3u4&#10;dQ1BFaYiBFfyguCd24MA28Bh1U9jwh4kvvEut2vjLVfEtnqVn4ZhkutQnvLMFp3zmOEuy/eduAqj&#10;GBwOhqD4rW1+brT3gtre6m01Y4ItOjs4vLEagMSy8M+fmGWByB26Vl+MfCOr6VpWh+F9M1G3Wbzo&#10;9T17a/l24ZsmKMqFAxGoJZjjlgADg17GH/fWbTt5nRR93V7HUeK/jFaanol/qn9iQ2N9rs0cl5YS&#10;Fmnt4omLBI2BwqsCM8ZzyAOc8r4g+IVjY21vf6NEjX00LWckrW4cQZbgkkfM/TsAMkkE81X/ALN0&#10;iPWfssl+Lq8bc7agI1mhJK7sRbJCWTGeTg+3GKq6L8P/ABH4p1N7TQzp1nPY+Y15cXd1HCr7T2Ln&#10;DO3Tb16Y9RsoS59BT5efmZk3/iXxxJcIfF2r6lcalMixWqrckeQqnAbYq8kA4HQ811UI+JNh4gXU&#10;7+7hhaSzW3864Vm7HYWUgGV93UA4wa1vDmnaJr3jG98W63azW9nptnbw3DvbhlLMoyExzuydxGM4&#10;I9qwPix8StaYRTeE/D1zZ6Xo9wHhuNSRla7J4GQR0x0XoM8811UbxjdkezlKSOS17VU+G0keqRvd&#10;/wBvXDSPNkr+7ZsqpJ6Hn8hXmNxqmo6jqtneeJNV+0zrL5kqyRhli+bPP948nrmu8+JfjzUPF2l6&#10;cviDQ4VuLOFGuNQOB525dy8BuhAPGM1ztz468P2kn2G30NZpmVQs0jqE56g5A/OutTkdlOnGKs0a&#10;KfGOC3XyTf3zbf4soP8AIorhtQ/tDVbyTUHtJD5pyPKjO3GOMYHTFFb+2NvY+hzr3I1GSaTbvkDZ&#10;LSc5/AVniEQy/aDE7PnKoowor0HxD4dtPDmjSfbLyxkkZWKqsucf7OQOtefahpWuaBeQ2WWFrL+/&#10;QBc7gT0D55H8q1p+9G59XLYtw6FrvirUvJ0/TpJpSdscccZO5vQYrq9N8K+LPh6WOt+Hlt7yKQrc&#10;NdW53Qf7Jz0NZnh3V5PD/iiC8S4NrIyhoIxM29GA9Qe9anjf4j6y0y29/eySs0wfbM25iudwBPXO&#10;TzXJV5uhjf3bIzr/AEm21FBdxLNG+dzS+TlW/DHU1pyeEvAUliF1lZ47pVybq1tzFuTBG1lClfoQ&#10;AfUk4Ir+JvHVrq+nR6T4fsQJbhQbiUYyp9F/KquieJda0crZ6hrOG/u3AJcfiw6VxS+tcra0POqS&#10;xHK29LHEeJtD0i01uO18H3F1feexCrPb7OS2MA9TX64fsHfCT4rf8Ee/B3hz9on9uLSvE03hXxFZ&#10;vdQ+BdEuJXt7K4mBhhGorjy97xPPIke4ZMHOc4H51+H9F17xNqEeuQWUObV1eG8usgxYOcr3znvX&#10;6jfsyftI/En/AIKK/BK4/Z5/aO+M8ct9ouqG/wBSt28RRaePFmnCOOOOzuZJV2YScQsZIw8gQP8A&#10;LzurixmYSnFU+U9jKcVRlUSm7PpfY/Qb/gnD/wAFQPAn/BTPUte8LeGPgNrHh+Dwr5dxb69MYZrd&#10;l3bUjDFMxyMgPyqDld3zd6+qbTwtZeGtGh0DQLFbGyt08uG3t12pGo/hA7Cvxl1X9ub9vDTPiJb/&#10;ALD/AOygnhGx1J4mtNN8K/C+3gayghWLdvS9lZTKwT70hC4YHknGOt+C/gT/AILIeJfiZJ4h+OHx&#10;g+JXhC40GSGew0u60W4nsNaWIbjaCS1dlVnC7FPlyE7gea8uU+Wai0e5gsepS5Yxb1tfofrZa+Hl&#10;sJJL0xszFT8wUU3QzDLfSSzR/vCPl+Xp71teHPEtprGiw6p9hkh+0RqzQTRsrRkj7pDAHg+oFVb6&#10;VLeV7qONdu3724D8K6HFxR7kZczs1YbLfabDauoG1uQpC9DUcMSfaVPmhlZOfl5rJ1LxGJ18i3g2&#10;/wB5/Wo7fX4ox5zeY0in5VXuKx9pd7FcsdjY1Lw/p2nXKXGng75Fy25uBQLDTCDJGhWSSP5vwFU7&#10;XxBp+rTrHcSyx9vu8KQKLPVbO21GSNpXZQCUdsen1quZIz92noSaRcIjyWd7b+Zbof8Alpj71aGm&#10;+HEdPOkuI/J6p83QZqlqkVteWqXRXYj4HysOTjNJp99LptmkOmwtIzKwkX2opy5tTGfvbFrUI2gL&#10;2U3zuzbl/i2qT+lU9Utre9mWExfNnrHnpRf6/a6P5yTRK0jqFeTP3TVZri3vW+2W18oXgOo4xVu1&#10;yacuWVjV0lBpko2QfdX73TFPl1+W/u8xOu1V25z0rAHivwzLLJb3UawzKjDzPMbk5GMAVjQeOdKs&#10;5Hjh1BWaNidpzzxUSl7OJtG0ql2dHfanBHcMl5zn72fSqAnsWmPlbVHUcVwV/wDEX7dqrE3XYd6J&#10;fHiqp/e/lXPKUpPc6oxjA7o2tncjMSLWXdw2BvJOVXbgfWuXT4lxWdm5+0tndz81c63xNgurqSTz&#10;iN54G7OKzlJI2p/vNUekBLEHIC1IkliPvRqa80i+IQB2rLUo8fp0+0fNWJ0HpCvp7HHlqKeiWBmU&#10;FY9uec15wnjpWXc1zir2l+MFu2aNZt2F4qo7ilK0T0i40rw/9nMsdmqs38QY/wCNZken2Zk5MePa&#10;uVm8ZXVrGu+5PpzWjoOvtqtoZoLld3XG33rbl8jncl1Oj/sm2I3RRr78daRtMi2FvJXGecVW02/u&#10;b23Zi2GVcqDV21uYViX7ZOBuBJ/+tRy+RHtEQnSYZCqhB/wLmrFj4aEtwJEiX7px+Vc9b+Lw900E&#10;LMx3/KuOTz0rb0bxNJHL+9baVBDcdKrlkU5WVzb0zw7FbXQ3EL+7ICdqt6RpsUc8gVfvdvTtUela&#10;19vKvGd3zYZqmnvINM1CQMG+5uCg9sVvyrlMb3LkMRgs2it9qrt/0jHXbVPQ7W3eDYkSkKw7dcGq&#10;c2uwNNcWaOdpiG5w3rzirWlahb6VaNcxjdjlR68ZrKMeYzjFxTK/iyCG7v4Yxy0ch3CrFva2k1tD&#10;MsXLSsWB59qFthqbnUJrfyW3Zbc2P596mnWzt4oxHPGdzfLsb86xcfeuVGpFxUepDF4cshwY/MLH&#10;+PsMVUm8PafJJ50kZVokwnljFdJpsmm7VBfc55P5Ul9bRLYyIi8s2Qx9Kon6x79mczFbRmSOIysp&#10;Vwdq9DWhpfh6yubyZX24kO4q3Ss6SR47xQiFvp9avyB2Ec/lt94ZXb+tTza2OiceaPulfVPCNjZz&#10;KyrlD/CR0rB1vQxbSte2ForMSNy7f4ehx7/4V188m+He/wDAO5rK1CaIzRqkg+YdjUSjy6l0bxja&#10;RwcmrTWzzf2jazW0aTo0N1JKUWTGf4e/Kn1zuFfOnxz+OHhz4b+KNL1XxDrF5JNq2rLLZwRXAB09&#10;iNuGVVLFcFWIJJABIwQc/Wd9pqTBoWErS4O0r/CfXB4OOPyrnvFHhDw09jNDJp813K0KB4sKHb5S&#10;Mg8AksfUYHTOMGPMyr0o1mfDHxP+NugaV8e7Sfwb4ojt9a1SOBdcXUr9oYtP0shFNwflImcTiKP9&#10;2VYC7JbO3FanxF+NPh/wJ8M7jxN41uZv7LjvpTp/iK7sZrgsgZfJhjeJkYSN/EsZDKihsglgPfPF&#10;vwc+EOm6BqHijTPC1na3MO2GW31KHcbiFTgQdCTnI4xjIU8EV8d/HbVvA3iX4bXnw90tLjw3psdt&#10;qd/4iuINQaSUeVFIZECIrMYwTteMAECTKhsnPThako1EkePjsHGVNcvQ8b+O/wC3j4Tuvir4l8Gf&#10;CvStcu9LSa5t9Y17UI5Z/PtotS2RSqN3k7PKjhRfkLSMFw+H4bq0OuJrHh241nx1LZWPhfSGi03S&#10;dTsjcQWOP3rzTrEgUyrKkG5WBeQSSKoAUMvyL8OfhzZfEv4x6p8OvC/xKk0vS5NJ/wCJvqWs2K6W&#10;beZdoglj2GeTYkrpMA6wtiFQWVuT7h8LvCviRvhje674l8Xxx6ho2vW0Gh2tnqyPp08U0LtJLPcP&#10;IqSrGlsoVQkjZulKocFl9GVBQre1ive1ueFK1OVrHuOu/Enwh4WsbPxld/ESx0+6uNLt9QtdLlsj&#10;a2c1uxEAdpY97LOTFK/lqp2n5uCWNUvB/wC0Xpuu+NtJ+IXjT4FXZuIYZBu8J6qBb3DWkrW7Xgt2&#10;4QsIyQyiMEoSnzJzxMvxF+E3iT4V2fgf4g/DpdS8SW9rfN4XmsbwrNf288jmSCMEGNZd6sVZgQBy&#10;R80ZGt400i0t/hp4b8L+D/gXqGh3mg2enqr2viiKXUmkhhVoXaL7NFvZbhmPyhBLhyAyurl4OMZU&#10;1KTs2xzXuWPefFH7W/w/8JzRXPiL4cW32N1kuNLa4urm2kVpGTyxG0bDESx3CyESDhgoBAckcV43&#10;1me01GH4lrC1nrVrHp7aO91YIWmjRrud5VU7crlW2yHzAzSMASVIXxXwRpvxPv8Aw3r2n/EsTax4&#10;suLEP4egk1ATtfPb3lqpRSHIytuZP3ZfLmBRkEIDn/EDx/4w1m98F6De3Nxqi30Mwks5L+SazMMk&#10;0kU6Q/uY1Tc9r5RYElW9BIzspUI1Kyl2PP8AqtOpUXQ+r/C/7QvgzV/B8vxc8d+FfDot4dWmhE1x&#10;dC4uTayqxd4meZ1uwv3CoL4+7lhtxf8Ah98V/B/habT/ABZ8SbaLxt4NtdSkW5uLmGSKDS7ySbb5&#10;+y3bccMH+X92mRGQB5aBfG9UvdSk8CWvhH4OW32e2aS9vtajks9k9rHP5f2mLyZGwohuI51HlhkK&#10;KoGA2F5/xXfX3ijTLm50X4f29l4Z8E28Utjpem28thJq4ysTp5UkrtI+J1O5Ngdgm77xI6ZKpzJx&#10;drG1anKNO0D274v/ALROhfE39oy6+E3wl8Yw3thp9re3cdmVjgUXPmSyI8bSIzOCrOAi7QGMXJO3&#10;Paa+uo+HvhlrviLx6uoR/wDCRaVd2sMOm75IwsYkUXUUJUtbSRlEYFFVAy5VQRMH+afgLpmhL8SN&#10;O+J/xm1Kw0fS2n+2aX4Xt7OSQ20Jhjiae6lMn7hsRLuRGfgsSCcrXtXwKuPA3jX4d+LviVJr9xc+&#10;H7qdIfB+rf2s1rfXhiKhrWKEqGSIKqsFZ1R/OUMysHcOjRqSnzy6vcqlKpGFpo+v/wBgX4M6N4R+&#10;FenNp93eTWMdvHNY3WsgXN1NG8KrIjSKsas6y+aBJtKsDkLzx2/j7R9Xfw/fwR2n9rxQB3jsxYqr&#10;RheihYwDnryS3bp3+df2fP2lde8e/CyXTPB2oS6LY6S0txpK6fCbhFtkfauZEjjdYnKuhzEHB2hl&#10;jwxX38eL4fF+i2t7r3xct7OGS3b7TZ6pajEmB8u1gBkdQQQ3GK+mw+H/AHNkd8Jcx+Y37U/7Sniu&#10;w8XXWuH7HaLplxBLoMuq6ewmjmERNzbxONuRmdx935TsI24UV5GdH8B+NJtBuPC/jqa822n2S80d&#10;dJto7m7IjkfzJGZ48RELjzCUGNoyTkV9sftc/sneD/iT8XNP1Pw5pq6lNqn2dbG40vTd1vaoCR9o&#10;YzOFKDABSMKW6AjFcD8Mv2F/gp4GlLfFjxlrFhdXGpNFZ6xbzvEtpIriOVYWIdpBKGb+EcHk5xnw&#10;sVg61Ko5yeg60042PF/C3j6y8PeMtU0b4l3s8kOuXa29vp4UJZRXgdBJGpSSNWTKygbWOzyif41a&#10;vpDwj42+C3j6G48OeGTJaeH7G3UXEkE0s63LHcWkCiTCQoytllUEkKTnaA3B/HqTRdNv9C0LV44t&#10;a1Lw+xt9NuZIXyWeWTdMJPOQRuNpLseDvz8pznF8SeC3+G+jXnibw94isv7LNvIl1ZPYOI7dXLAk&#10;bHMbuVzgoQrBiD7+BGUcJF8qvp958/iKfuuTO8PjmTwn8PdS8OaZ4103XLTTdXt4dYaR2klizIHh&#10;t5HlRWjtmV2AkQkbvunG2uCk8A23xENvosnjFZLF7hIr7Q70tJKbVnb7Rcy5YOmxXKrIWDqsfXms&#10;DU/jP8PPDnhm3v8AU5Vj161u4hFb28clp50qRrEkv7u3OYmO0vGH8wEMFVhg1o6Df678etR07QvD&#10;mo6TqipMC3irSWfMEhjJCyC6RTsKDsigHadw/i0pwtKNnyq3wra7637nn08PTnHmZ4V4o+EXgTw7&#10;PcWHwd8QW+nzSeJLiKHUvsbyy6hZkAGaOWNfMkEe0hwcybWzyCccnF4i8Q+GNLm1Cyjgs9VkvIts&#10;kti8lxcRkqHPlybliTbnPJZmZgOOB75pnwyHxEvQfiB4z0PQbvS5fJa2hhC3WooMGRBNHGVm4A+V&#10;sDkDij4hfs1+A7nw1ouseLfHGl6XHrF5cDTbibRbm2lWGJgu11BdDtxtUhQW3hsEHJ2qZXGpR9pS&#10;laX4s644PDyje55fY+JrXxf4w0zXtV+Gos9Nt7ie5gms9FvFlt7kK48p9kgt9nmbHOIRlBtAxy3c&#10;zXdv44sNC8BeG7q+ubprC2vbqC61RBPvQBWtjwixR7w25iAW2rySRjK+Knw98D/D2HTbeK+0vWLh&#10;Wjkt/E9nNPNp90rLujKxNtxOgVQ+1QrHOVGDXO2l54U+LfjfSdJ+GWnrd6lHfOnmW9vePLLGoG2W&#10;4NtvSOM/Ng7V5PeuOWEqRqxpct+bVtrTT9Thlg3GN4o9Qk+IPhWHxrH4W0zXtDsNPttFaTW7i1uJ&#10;5I4ridzvW2kkmK7kTy1yqn5iTkkFq81+IfxkhsfF9pF4p8V2eoWck5httQvplkuLJHdldiISgEgd&#10;s734wMbcHAt3XwN8R+F9V1Lxd4n0ix160E0aj+zLdpIbEoWZVILIFhfO/cofGxwVDLhl+F3gnVfG&#10;BzZ+Vpum23kyS2OtPaw3TuWzmMliMEtgkngEsGJAz4+Y1P8AaJvpa1rfl3Z51TkpydzqPFGraR4O&#10;09dPn8U6hY28l/DcL9iuGt5dTgWAbWhZN0kkm/grISNsmei1zV9r3wo+IPjXUdLutLutNtXb/R7m&#10;6hljeBWJJUjcc5dS24jauZBjBUDodC0f4iDxfpsuleDft2geWtrqcGpzRzL51upRdyYG6PnduwOg&#10;AwQNzPEXge01W5uptO1KbQ9Nt7NxNai0dhbvlpGwzhTGmWxjnlerEkjlwGHhWlCOJer1u+x58pNa&#10;o80+JF7oF18QdQ1/TIIG0nzIIdMjW8mEMvl+UqtJIzBhl1yTnkt6bhR4L1/4k3kOmpa6x/Zek2S7&#10;NSjSxtooTMZTtcySD5YlVRgllZ243Do0Xivx5f6Z46tPD8Nq1vbw3CzXGpR2cdtDYjzMeZiInIDb&#10;ZCSFfKkEYOTmfG3xKt/4wku9K0eSG6juG+z3DbUHkBDhvlG7cVZjks2O5Bxn6SniqeGrWitEtGT+&#10;8jDU2vEOrarZ31vGLBk0tfNtPtlviNLvCBzlyTlN5HzcHB4IIJPL3us2rW0mm6j4t+zx3zqtvpfm&#10;MY1aUbVKvgcbihbbyRuK7q2NU1yd/CWlQaza6feW9zbeZarYzDzkCu67ZF7EmNnKkHcm0gnLBeW0&#10;L4ia9q2r2mpy6RZyWtqBbz+QuENujttUJyAeoy3JxnkEV61OMKkU5ddTHl925o/Fi58E6TpEdr4X&#10;sL6T7D/o012GD+awPLgBRsB44OT2zXNx+IPAGi+C7i3u4dRZdSuN082l36nzHAIZJVkG/Kk8gnGN&#10;uOOuH4h13xRrms6tr1lHeWejrdNFNY27orKM7QzZzjn269xWbptjpfheQXup21vcxpMJUs2vvNaU&#10;/eAJU/LnAzjGDXZGNSUnyHVGN0kzuPhf+ztq/wAXLy2sfB3hq9hsftAaG5k2wuEPchjjBxgY5z7V&#10;y/xF8HQDxzffDbwdDqV1/Yt1cLOsCw7vkPzl3jXdIoIwNxwOR3xU3i/48+K5P7PSNptLZtJjtoZL&#10;m4ZPtRHylmZVHJPfGK878LQ6+L5o7vx5YWNrq6+drUshuW8tcsdrNHE7McAHjKnI5rtjGjGKc9zW&#10;MeXQ9c1LwNqWheTqWr3E32yK3jkWzZlEIfZ8pdT1wAB+Fcn8RPGw1XwxHeeJ9Xe6s2uFt7ixtyN0&#10;Z9UxznHPoawNb8Rw3aLo+n/FGHULdVVI1hWaPKjovzxoT+Ga4fxCNKvtDg03w+Lz7T/azRS3F452&#10;yIQNrFv4cYPy7T1PPQVzSlHZF06S9pdmf4xtY9JsZp9A8SNND8u3zmCnb2XHdgP51z87fbNEWOS4&#10;eWYFXaaOTPbp9K3tA+H0GueKo9KvL2S7DR7rq1tpAFcIuCQxB575xXptt8MPh3Z3MIuPD9xDB5i/&#10;a7e1vjIeR1yRya6aXLJOzOuWIp02keDpaaq6horqZV/hHmY/TNFesax8IfAOtanNqfh74xafHZSN&#10;/o8dxpdwsiqBjDbQRkY7Eg9RRT9mP68vI8u8a2Wp+JL4a5fTLa2oBMNq2V2+nGO9Hhx/DD6Fdvqt&#10;2zuieXb20qkhfcHPH40mo6zphlil1OQrOq/vLfGAD2Hvj2qpp2rpfateWyQoq3C58tY+MAH9a3Ts&#10;fWXRmWOlanrmtzXNrAsn2SMyJCi7mYAe3PSob++/tVlku1ZeMbYmdhz0xvY4H41owalb6PZtq9jd&#10;yQ3DTBV8ltuz3z1Fak91Z+JNP+1eJdDnvpHXzIdRS8xcYHUbiDuXjoeR0FRd3OWpP3mYFpqVloMP&#10;9h6VZNdTXEwYTScbWxwB/nv0rqodc8OeC7JWvbOHUNVDZfqREW/hyScY74H5V57p2nXWoeIFihjm&#10;8tZtzFm+ZR2yRXZf8Iro93aSW6iSOdufNVicn39axxEqWikzCry1lZns3wv+An7Q37Rnw48VfE34&#10;S366pb+FPDH9p+K9L0248uSxsDM6OpiIDS7UQTOVyojxk5yK4Xw5qd1ocUmoQ6TLLHDFH5hS7aNo&#10;iTgSKQc8tgdwCRx6737Kfxt+MX7Hvxd0n4vfDnxV9l1fR5AtxZsrCC9tjw9vMmBvjdcgg/UYwDXe&#10;eNv2j/g14+8QSX2j/s1w2ELa5LeafotjrD+TFBLGd9p8qbzF5xEirnKjKAnPy+dW9nz6bBUpU6lN&#10;Jbn0Z/wQH/Zp1P8AaT/bauvEGpav4kXSfCnh2S8m1bQ9amsbqzkkxHCDLCd2W+YbRgEK3YV+xXwI&#10;/Z1/a3+DX7SWrakvxsu9U+Gf2zEVt4g1Sa9nuI3TcEHmMxEkZ+XeSC23Pc1+Iv7CX/BWz4vfsFeH&#10;p/AXgD4P+GTYXFw0usST2TwX17McmMy3AbfhA2FUcAZ4yST6v8Wv2j/+Cnv7ZutwJ8HPjJ4utvDO&#10;oZln1TSre40TRxu6RxysxuLtVB2+Y+Hc52wYAJ4nU5W+W2ump7GDrUaOHjBXbi76fqfvO9/p1jdf&#10;6XqEMC9P3twFH6n8qrjxLo/ivR/O8Oa5Z3kUU5jeazuElRWH8JKk8+3Wv57fBv8AwTA/4KP3V9/w&#10;sDUf2fNT8bSNZM+PFGvW7KhkUYPlm7WR2AJHzFSc4KKQVqn+zjqHxh/Yc/aWmn+N+l/ED4ey3u2C&#10;6s/C0iWsiQu+TtjuIpFnjztIwyEc4Y9vPnWUdz1IZo5SV4NH9A13e/ZL5bC4U726BsVqW1roTbZF&#10;h2ruxuKk5P51x/grXPDt54S0/WbB5rq3WzhMN9qALzShkDAyFlB3EMCa0tK8eaGt4YYLpW28s25h&#10;jn021ienKtKXQ0Li8ht9XaC0n3qJMLujx/MU7V5LaytBdSzNG0n90jJ7dMVjeMPEtiuoTT6bdpIu&#10;4GMgEYHvWNcarda5bK0lywWE5wrAD8ea0jHm3ZPOdxqkkulP/Z09wy/Mvys2Dnbj+tV7rxumixyW&#10;8lvGsiwECTqTnvXC6h8SZRLPLeytKzIPLKM2A35VyOtfE2+kZTcQyYzjdLnJ/lW0XGnuRGFSTuj0&#10;iTW/7T+TUpz5UjZZvMx71j6n4mmXXnSxuF+z7QF+f2rzGf4satZRNFKWEe4FRtJNXLfxnbX9tG9m&#10;zeZJjbujI+YgVaq05StHUudOUdWdzb+IpbkvIoL9uRz/ACrm/FV/qZlkktre6YDj93CxA/74Wq2n&#10;TywWTNcyc/xVLdQ6RqNkoltbe4Zhnc0YJH581to42Zz+1lGV0cYviK8sL5XvElVd2P3kbf1x/Otj&#10;W/EclvFHceaoXb8244rL8ReGkDZs7sx84wZmH6KpqpfRzPpjWjr5jxgZ29a4nSsmzsjX9poTy+NL&#10;Z18qS4Vifur5gH86xj4kdr64ijO3bLhR68Vialq9zBJ5Ucm1e67cfhWHp+tTxyzSSv8AM0zEVw1K&#10;lz1qEbI76HX7vesYkX5mx94cVoWGoyG5zNNnHXFef2+uBp1KOc1qW2uTQnJf5mojqVUTO/e8eMKW&#10;i689a2/BBOqa0umW/wB9lGPmx3rz2x8RSSRYkfkD5c1e8I+O10jVZ7l2j/eR7FJUkjnnncP61tDl&#10;i7mNTm9m7HtEPhcza9HpZubea4XLNaiQbio74zmrOjeLfD1r4gl8MPY7TCrHzI42wp5+U8Y/WvMt&#10;K8RanY3i6ne+If8ARWkBVI1JQ9ePTPvgVNrfiaz024m1mOcKbhV+vPcgdK6uaPJzHjSlWctz1jWZ&#10;00rw7INC1OFrhXG11TkjIYA9OOxz1rLsNXTWw11rECpNGVC7bhgG6/wr/LmvLfC/jqaaSS2mdGUy&#10;Z3KSBj2yBn8q2I/E8Bt9sXMnmAtk/wAPt61VPlqBGUo7s9Av3jjt/temwwRzxyL8qZGfz5qO38Qm&#10;2h8y9haSZlxtHGPeud03XIdSia2WDzADu35II9T6YH+etSWWsRTy7Il2jG35s8mtvY23FLEy2Z2X&#10;hbxlNZozNOwVFPy7feob34i/b/EEkglbb5O3a2PSufeW5XTLi4jPyrCSJAOMentXmOneOjc67hJw&#10;3VCVbOev51hOXKdWHqRnex75oXiaRppppHUh1Q7Rg9BVy58ZW8cUkck3OwBcDpgV5voepyLMSJgq&#10;hMr7/KKxta8azNqQtY2/1jbfl+tXzcsGxyqc0vQ9h0Xxpc6vDJDql4WbawUsOecf5607S9fs7GcT&#10;iZmKowAk+7jFePx+ML7Q2S0llxcbgNjA9+nJrYsvFULQO11KynbjtwOOe1cbY/aR6o9F1LxzMIPt&#10;FtdKhE38C9q6nR/Hdtqlrbwz2LYbBZizc8V8++LvGUFnbs8Z8lvOK+Wx+8AOvBOPcVY8CeOdTktG&#10;1aK5xb28gS6bncoPQjse/wClEXG5U/3lE+hNQ17R7l2FnNHGyKNqrwR69apweLeVhit5Ljd91lxX&#10;DTa3qFzpUd9ot80jSQhi8zbi+T0xziorfX9Y0qaO0v4mRi6sJI1PzitZU+WNzOFZRVkeiWeqx3lo&#10;wuLZ4m3Mpjf7xxWBLfW9sVE5dsN8qlcEVJe67avpv9o6fIJXiO/yz95ge49a4TxX4+trvUm/s+Jo&#10;9nHI9uTWEo8x1UanPKx27eKYopRIjLuUfxGl1C8utTnj+x6jHsMOHjEJ5JGOoINeenWJLxFxKN55&#10;6kZqxpFzrgQiBYG2qxXe5HCqWI6nsOuBTt0N+ZFb4tfDbxD40s5NO0rxU2n3UcM0tnceSWEMhRlD&#10;ZwTkFwy8/eVTg7a+FfjB/wAE9/2o9Svb7VfCvjO1mhvri5mvtLvo41892/d/vWcMgGGcgleRIMgg&#10;4r7v0DxXf6nb3n9vRPp8scIUtDNIN3XDB9mBzxz09+tcT8SPHLWehyeM9WvLex+3SLYWNvcXRM0s&#10;AchSoC/JK7Sll6gAruZeiqFqcrnJiLVKTR+c+uf8E4/jNqms2niO1kXxFJ4h1q6vPE1tapOszRm5&#10;86bz2jZHddw3YTDMIVI3K5VtH4lfD7w/qnwZjgfQNH/tS88Xreaf4gaAZupobaRhDBk+VK5khQ9G&#10;VAdiEM4NfWi3uiSavq2veIPiPJo1rdagyaTZ6XebcvbxwRshkleLG2WFzu2nKjIwRgfNnxN1PwB4&#10;xj1D4o2N7riw2dpArA2UbRWsdwp+bazB44w0QZtn7stGpDAqK9Cni4uJ4NTDwUk0z5v8WeH/ABfr&#10;cCxeCNb0zxJrWnrHqFg1xZwvLYXBIFykyr/qZB5qMdxIYqDuZsqnsHwA0bWviNpZ1fwr8a9Y+HN5&#10;qF9DPqviTw3dtHdLcfaCLhJFQt5SxlJl3KoQ7XlYY3Vk/Eb4a+FPH66GfBHiSE6jrUapfmMWU8cs&#10;Dl1knCvN5hcNGNoGwo21Pn3gr2DeD/h78P8ASW8GafqGo+JY9Lmt333sk8DbTaM/2URgmbd8+xWG&#10;0na4AGFYmHpzlWTa0WqOf2MqkjkP+ECh07SLrWdU8R65428TXV7dXNrdXmswy6xdyMHitYoWjkjm&#10;uNjopYxjy5AcHKKAdn4enT/DHwbn8aS+B9Ps2jubi50zw/rSvBqmoanI88Lu6yP+5xIz7FiVVVFk&#10;HDOuOc+GXj7w94YFppdj4gaPxxcR3y6Xp+m332g2sGMlZXaEouAAGBXzGHCrwFbxnxt8R/i38R/j&#10;Xqnxd+Id2NQjtYYQYLi+AWKNWlQtjAFw7v5pUKpKKOg3nHpSUaadVo0p4F+0TR9C+DfC2k6wYda/&#10;aBMmj62rW8V9/wAI5c36Rws0hAuI2tpHUu/zShY26D/lkQxLdO8SfDTxd8aLjQPGPhqTSdJ0q4ke&#10;40hrm4sJppRGGimw26eQ+W2RGzv8nzMQiyE+KQ/tNz22sy6nb6lr2l3d1bpba5qBtFkkuZFaFcpF&#10;Hs3RoIWP3vMK5yM8Uvw48AfGNPiXp3gfUjpaWepIJdLutDX/AEOdVjJSbzGUExx7vnVsFkO1lJLK&#10;s8jruPKEsPGMnd6ncfHnQtU8UePPEmleJtW0jR/DsNudKtbW6WdL60fcnlxwRIZEljOxpFheJiQd&#10;6hNxY9J+ypr/AIZ8O3t1qOs6rKtr4X8y7juLXxFY/LtMjRXMNpNbmSRzKqygPtQyMuVYHDd94I/Z&#10;G8U/ELxa3gX4O/tI6hpPiCLzHtda0TR5nhty+GnbeN+BkDHMRJY4Vsbh634D/YM+Mn/CwW07xh8c&#10;PE10zRD7PfatZov2nbEhEssplkbAwV2ovO3J+8Gr6DD4FRp6o4aijLS5Lofxm07wT8RLP4n/AADs&#10;bU+A9Ss5rLxB4fN//p18RNzdeYzeYLhZssqnBb5htdXOfa7TVdd+IGrf2XZfE4yW9xqJtYdNursw&#10;Xduox5bSLERIVdCVMg6Mq5JDkjldU/Y007wlos2lw/HS6sLiHVCb+HLFHswvDxsrnfMXES/dHBHT&#10;bz6T+z/pvgzwDp7X2ja9D4guotiR3V5MtvMoJ+cOQAc55IOOinJJwfSjh+XYXs7S5kzO1f4X6R4X&#10;XUrhPivJpMN5GyzeVcSyEgsBuV4XXDoi4yy/MVOWYZr5Q+NVh4a0jxjeLcyyeLtD0nTZbh1ttSMl&#10;9JIdxXySisN6vhjHgsegAyGX9CPEUHhL4xav9s8PwWw1K2kjVvLhEjROisyN5zkHGWzhRjuetfDP&#10;/BR/RfAHgrTL7RtHlvrmFfC00WoafqF48EkTST7riVYZUy7uTklCE4b5jjnlx+F9ph3cl1Hsjxrx&#10;X428OfETw/b6nPrug+H49V3SaDqFrpWwozoYmWe6uVxJFIQ6sZdwGFIADFq8s8XJdao8fw0+Gfw0&#10;W+vLKaFZLo6i9xDeLkCSKULKyDYojk3RCNQm3Kkbs4Ph3SpPi3pthbWWteItSvNFijWTT2vmaWLl&#10;VZY4WjkQnnO5yAqqMZwFqT4t/G7wF8NtFuPhp4RbWrfXL5re4v1hvraKaQLkESNCxMu4FWDSNCQV&#10;kOxcKD8jiMPGpHVWOSdNr4jtvjVJD8WviJp9t4jsrfw/4N0vTYW8N3uvaeUgeNIVSYLGImeaDzwQ&#10;GZ9jAEE4JFdH4R0aL4F62+p+LdW0m11ZryF5L1rO4YFWZP3rxwy+WrhQj4ZF4KjlcrXjnhDxFr/h&#10;M6Prtxps+paLo8bNFHZ61BeeVG8zM0jpHIV4yVMyeWW29QSGrpNf+KXjfx1olxompeN7OPTrSKGb&#10;S9EjjmntP3rpI4jBUGLhGG9iSWBBGMMOVyftNW1pt5nDVvHRHrk/w58J6xdR2d9b2usQ3Wj3Euoa&#10;xYXUMazyM6lhtkJgkkAG0BWK4GNq9ayvBHiObwGjSr+ztb6rpNo09nHb6h4gha6ikHzSCR0dfLPy&#10;lisZhKkDJYYFcdruvyaVpWm+E7e01XRtJuLixe81ixsTAZ4yf3kLS7kLY3lhvLblxgqCN3n/AMYZ&#10;PHNr461TwD8LPHtvdWtxdSXA1jxFNumRg2Ny+Su6UntJuPIyQcBq9bC4rD0bX+0t/kRRkozuzurX&#10;xn4g1+TxP4V0D4XaLo99pdykOmxX2oWlxBaGSIBWne5O1djFR+8YnfhW3MTud4D8BvpPjOHxB8Pt&#10;Ul8NX2n6fdx6pdabM0ljrzb0fczxsqSoG8/92Q8Yz8ijApmmeJbvxN4E0vRvGXiSzs9Q0bS4zb3k&#10;1gLmO5iSJVmxcPtaJRIS+8GQ7Q2FJ2g7dr4n8BeDtCn0LwpFJrw1ZTJaHTb02cJaVsM0ZmQuWIXl&#10;sRhwRyCoDaTnSq4e6lua1sRFRtA67wtqA+Js7S69qWk2clzZI1v9nvRHJZTKxiXbu3eaqjeNmASX&#10;bI/iPP8AijwXLba7daV4WtdYuNStZHi1LT77R2h8q4I4RGxh2UkgeYWJ3Da2NteTn42av4Ev5/CW&#10;iSXFhLa3Uk97qa7ftq54ZcRsRKxG08kj5RjjArc+FXxI8Sajpt0urXGnyXxvTex2bwuty80nzqTI&#10;Q6uc5XaX3JuxnjNfGyo0uWdNq8nfU+aqQc5XZd1Px/8AGLwMkfh3WteW80OOOdrSxTyHeGcGLaS0&#10;Y3RgCV8MzhSX5+YrWbD4x1DxH8PL3xlqf2uaPUpG+2a0rhhb+VsVo7jerLEw4YMPlbcRg81Brnjh&#10;v7cvL3StLvtNa1t1jbUmy7JdSMXIyNvBRMZ552cMDuHBR3vi/wARWlxrfjUCLTUunZbi9tvs1xKG&#10;UNuZeUK87Thiz47YApYPB1qlWMpP4UkZexlIf4/tLRfFd1oS6rb3X9pMsmY/L/ceZnZ5skO5FVmz&#10;llKBRtYlRwcXxdoXhtLywXW79beC+hP/ABNtNtVfawUBw4UjGB643d+grY1WPwH48jvFsb6w+1W9&#10;1/oely6e8M8McYDRpg/Ko3qpCiRgWY8Hgnm9WuvFFhc2+pDSPKNwf31oimOJIQGGMIPl4cgHB6kH&#10;rXoujF2SiEqfu2Zyd1qF/oPiu4txBHdW+n2eGuJElzJERlHj2twMMeMEBg2eOu946vLvTfDFrpHg&#10;bw/dWsc1mksOpWMbsJSGyBuAI/iBBJA4wKdNrPhy2vZobrUI7e2vGyJ2V38qKMgbcnAxzjGdx57V&#10;5f4n8Ral46nk/s+5hvm02Y/Zbqbcr/Z1cnLJjaB0yFLEACvYpQjTgnLcxVGUZaMt3nxZ1PWvDi3T&#10;201zHa/uLq3vbgSF4w2WOSu5ccsMk7T06msaz8V+H/D+lTsk19eTTXG+G8W6RFZf4UCGNs4HowJz&#10;zXWeK9K8Nv4Pkg0L50k895p3hKxQKrRZjRtowCzMVOSSIj615jYapplroy2hVrq6mSQQTi4Cu8a7&#10;Rt+5x65LfnXVh60ednXCPQq+ILv+2NUbW59e+1W8kfnKrRMWSTH3MDgYwKk1rTbDSp7SK/8AFU00&#10;M9t591HbjaLf5doU55JJwPxPFUpLPRPDVlpni9p5rxftUoa33hWjJHCOc4GGDHPcEHgnA7fRdIs/&#10;Ffi24t9P8HX99cajpm2aZcvbB1KSJHgr0ZlAB9ccGuifvm8afJucT4Q0jSvEniC60k+EbhpNP3Fp&#10;mlnkki43bh5RVR043cc1u6nqXh61SMa5Yt5ctoGkSzkCtFOQN65weckZ7Afjn0nWvCuiaz4fji8Z&#10;mRda0Obzrjw/Y3w3SWo+UNIgGUCMSp4yQqn0xyvjrwdaeN9YuPFUp/s3S9ibRIp8zzlOJNzMTlM9&#10;ORwV4ByTzc1pXfQFUhzHKfB601pfHl14n0pJJoLeOUTrtKquVKiNjjAPIbI9M16LDe6Jb+H2t/HO&#10;oRwWsZ8yTyZDH5nPRm+8ewwCKxYbi68BabZX9tKb6ED7P/o90FVyQy+c4G7PHqDWR4n1K0uNO+06&#10;h4huFZo+beEYO7J+XOOT9OBW8LqTZy1oxxEr7He2fhax1O0jvrGDUIYZIwYY7T/VqmPl2/hj60Vx&#10;vh3xd8UNP0W3s9D8UXJtI0xB5kPIXJ45Hbp9BRW3tjL6v5s+edeutOh1zyreQzbPvNIR1/Ctaza3&#10;vrBr60kSG7hGVXZksO4+lcjqFulpqzRO7SN/erqPCPiPV9A1JL+z02Gc+Xs2SLng11Sjyux9zKPK&#10;ZutyR+IdZYW8cccYUFgoOOgz+v8AOumT4p+MdN8FWfgK20vRZrOz+W3uJ9PElwuWJIDknHJ7Yrk/&#10;Ft2bPVpIraNo52GZ+cjnkbefQ1D4ftL/AFYTShGmkXjy5OFHvxUyVomUocyO2utU0Xw1oMd1fQRx&#10;X1x87w2gwWPoRzgVDpWvyxxrcahYLCxb/UvJ8x4yCfQcjrzXN3KXmkzLdJboJmDBpIxkx/7uclTj&#10;+LH0rW0TxGPEt7ZaNq1slvbLMqT3ksO7y1JAL7VHYc8dceprllSpyptswjR21PSPHfxJh+JXiO28&#10;R+NtWkuNYuoYYdU1CNkBm2IkMW2NY0A2xoqtyzMwLFssa+ifgB8StU/YWg1vxT4N+LmiWcmoabcQ&#10;6HfXfw9s76O/vEUFYXnvIM2pAZshWOMqeRmvKPjt+zl+zZo8d7H+z5+0ZqXjUWOmpcf2ldeDbrTr&#10;e6kCqHgt8+bJI7EsVaRIEATGckZ820yy1z4kRWehaVZtcalo8E3+h6nebWuY1y7BCQNpCAnaW+fb&#10;hSWIU8fs6cttTaMvZy916nZ/HnX/AI//ABb8QWvx/wDjt4U+w/8ACYKzaTdx6bDp8V9HEEXdDEgQ&#10;EAOnzBfn6gtg19C/Bf4O/t1fGy08PfCb4ofHW38B/DvQtN02S1h1jxLHp8Cabes1xHNAgIEzgGRd&#10;7glWXy3PyBB87eJ/jn8cr3TvBukfFXw3JqXhnwXbK2g6BcsI7OGGZEcZCABvM8pSxILNt+Y81vax&#10;+1r460bV7Hx5f/s/+F47LUvDrWeo6a+ktHY6ovmOrXQiXCQnOVHlBQAMHJ3ZxlQ7IuPL7S8j6s8a&#10;/Er4Dfsc/GPSfAvgT4w/tGXGrR6pD/bNvN44s47TUbFDk2/m26RPExO0NhiUG5Ttb5l/S39nH9qD&#10;4AftKWcnw90nw3cWHifw7As114d8cKbjVIYW2lJ1luXleeLkESK7DDDJ5Wv51n8ZQalrNjd3trJZ&#10;3azb/tEdwzxiPICrGCNyhcY68gYwMc/t5+yD+yKNH8QfCn406H8UI/Eeg6FoF02ma1EuJrmzurdD&#10;9ilzjKRTl3j4xiWYHaVUPx4rDwjDzPXy3FVKlSUVH3fvPsi98QajDpr6S7L5jTF2ZpG3FcdOD0z/&#10;ADqO1vri13XBHLR43c9K5ez+Mnwi1vxDdeEdA+JGj3GoWZAudPs9UTzYiexVSOh44rYu9WgiO22R&#10;mTbx9frXm8kk7NHvSqR2TH/8JNczLIHnTIYDc3ykfmf6VDdeMHs9GuZxfbW+6GwpA/Mc1mtNNDI8&#10;guljV252uBXNeM9bFxpclvHJLtXjcsh/pUyfItQpxUmNi8Y3zuxeVZc5+ZY1X+Qpk2sTTRqstyd3&#10;UqW+tfH37c37ampfCKzj+FHwhvJZvFN1H5l1cWMimSxj7DcQQrMM9sgdhnI+QtN/bu/aX8K+AdQ+&#10;HPi74ivcWtzJK0k11JNcXqBoySBM3Rd3IIPBHoDjsw+X168OZ6Lz3HUxtCjJxsfbnxa/4KZ/DLwV&#10;dXFlofhnVtaurG7liugrC3iQRyFX+dvvdOmOhHQ5r1D9iL9sv4c/tVz3WneHdM/s/UtJugzQ39wP&#10;NnhYfLIF3EYDfKcdOOea/HHV/iPceJ9USe9juJIbsSiWYyM2ZM7i2eckjbk9yO/U/Rn/AAR9vru5&#10;/ba02WzDLaw6Vc/aFbB2rtUAEkZ5O3p6V7Ecvw9GlzpanBLHVK1Tlb0P2NutUZFZI5VyrEdmzVWP&#10;xFNCeZkb/ZaPpXK3XiO3bVZobNhF85+VT196i/tXcxG4jnua8OtiffaNo0Xa52drqENx5t0ssJkx&#10;91SpI/DGaw7+DzbWRfJbjJ3KvWqOmazJG26BZGy2eG5NOfXY7tpoo1kU7WZl6msfbPlsVGnyyuji&#10;fENx5c+3e3y9N1cq1/JubMmfmPQV0Him5kYySSWzfdPynHy+46HP51wM+pTWpYkN94/zrzWfT5f7&#10;9LU6nTNRJuAsx3CtGPVrZiNh745auEi1yRZRJ5n5GnnxGUO7APOfmNEakTqlTcj0yG6URPtlJYKc&#10;YxWfb6hEJx5/BDArIZHDR+4IIH5g1ydl4xaYMyjbxgbW61b0vVZb12gy33eW29K35jklTlFWaPSY&#10;PGv2G1hsbPWvM8xurEs2QO2Ov4r+NXtR1Jr21ZvNDO4HPc/oMV5/4f0pprhfIkaRVb7rQ4JPviu2&#10;himNvmRWVV4/dlj+jAf1rWnzS0R4leMac2xdNvHsrtVWXG7hl9a1oLqf7TGyMzBv7rjH0qpcWoMH&#10;2obGZNuC0AHFXraZZJ4Yo7dflHqB+tdmG92srnJL3o3O28P6dca9Z2+madol80jzMWuLUbmk4UbA&#10;OTxyflU9ak1+CHwDey6VMk3mbyZFuF3MmTkKeF6dPug123wO1GXQINPvdTtriRY7gkW+kxyGUx7S&#10;NzMuB147H6jJGJ8Z4tT1fxm0upXM8iquI0luUmdVPKKWDEkhdoPJPFfVYrCqngfaWu3Y8X2zliOW&#10;+hj2PiaNrJkjldV8sjbu4x9PxrzzQfD9iNUnvo/Mk/0hguOinJyOgr0AeF9M0+386SMsfvLmT27c&#10;1ypvnW7mhhizEZMKrMpx+HavmqsInp06k4+R02pard6HbuZo4kH2ZirSFQw+QcgkjH5GvK/FHi+H&#10;SrpdQRzIqybjG0m49ehwBn8q0viBJ4yGuxWNmGe0mjBYx27qFzgfeZRuH0rl/iI3lWcNjPEizRjD&#10;1zSqScbHdho/vCxB8V21PxZZ3WoOsdt9oQS+ZNtGOnU5Are1X4+Xml+KbiPTDZTWKsFjUhpscDow&#10;Zeh9jg15DdZeAgfRqi047pltIiVboo25rmcmerLD05atHpMvjy716/kW7uN0LMXSPGNuTUieLL3T&#10;4GsrW8b7PI2Wj3cVxOJrAl3lyxX+EEEA96tfad0ajzCzZqJXKdPRRsfW3w18TQ654EsdW0u2byWg&#10;NvJcHaVhkj7cjBJyP60zWvEM+g6iqXkZuGjXaylh19QQO1fM3h/4i+JfC+l3Oj6ZdtHBdfeTspwB&#10;uH+1jvXvXg7xbpPjHwlaz6rEsd07E3Mwk3NKAvynBIYk46Y4JrplWTikePiKEqdS8UdhpPijU/FV&#10;xv07TPs9vFGsbNIxYhsH26EZ9qwdV0ubTXa/niaRZiRuCjAbr/KuP8U/FG08N3V42l3DZXasccZK&#10;7tp/+uaf4J8dX+r6AzahP5mw71VmyR2qb3HSjVj7x0P2qCW0WSz3792Mk8g+1SaT4nbSvOhnjS4b&#10;ayp5rHgkYzwea5/TdTE0O6FtszXHIz71f8X6LPpE82qKmbWSYeXJkZOVzyO3Ocf5FJy926OmNTml&#10;Zl6TxNepbKmlsiysuJNzEK4yDggHpx0ryD9o/wAL/GPxvp622na9omjst4ssWpW9ojy2inrtWd2Q&#10;jdhhuByeOmMenQeGri10PT/FDS/u7ueZNvmA42kcflVHW/CGi+IrxZdRttpSXczwqB54242se64P&#10;TpVcytqKp+82Pzn/AGrv2V/2tdYbVNU02wWZ47Uf8TGOaPdc3IYM5cYRYiX3kbckMxKheFHjdx8c&#10;PD/hrV8/Ffx9eaPq2l2UcW46es0d6VkG2JsSc/MoVWQhwm4ktiv1c8S/A/SLjQ7jRLW+uFWZpGWT&#10;eWCKzH5CMgsoBwFJPAAzwK8N+LX/AATq+DnjG+OpyeDNPF5NefaZLgMS0c3P73Gx2cHjK5VT1IJA&#10;rqwsMLJ++7HLOg2tj4b+GPxq1LxR4zHh3R9fvI31jQrgWNmdPhuDNffaWMm92UPjyEjw4YbTJg4J&#10;yOdsLrWfF+peIvFXg/xtJcaHdXsMV54d0vxT5F/aRwSBZIDHGPNk/wCWkQLkNhlmyAA1fb11+xro&#10;/gvxFpus/DrwG+tXnmquqPrGWWFGeUzNEroCJGOG3g5wyjcvSuPh+GNz4e1zSfBk/wCxh9ihsZHt&#10;lvvD2gWsMmpM0TA3kqeeUkclI5nWSQAO5CswBFe9h5YeOkbHJOjXjry6HjXwn/Z00GbxvH8fvCvx&#10;A0f4PyTSi20dH8cxWNxfeYm3bGLppWa4LyKCrb43RHU8ncPFvil8H/EXw7+Ik15JrWuWukyWwgk8&#10;QeIoPMOpXnmun2W38mNYyZCQFKjP7pmXIzn7B8Efs4eJPFmsTN8Ur5ktzqEl3FfaPewabeW+mqc+&#10;TKBEPtK/dLRs7ZBwpavR/wBkH9lj4c2t1feNvFPxW1bxovnNLpNlIZ4Xto5Qp3rNNGkTsqxABVxt&#10;XoxDnb7H1ehVpRi15nP7apA+Gfg/8PLif42X/wALPGPw18Qala3mrQyaBbaFbJe3r3DSpuaUhxEs&#10;bw7lYyR/Jk/cIr9Ovg9+zH4E05YPEd78APDcOpW995djpkOqT6lPaKIpC5lleQJGScfu1U4L8qwP&#10;Gz4R8BW3w18a+IE8AfCiG60Vbp76/wDE02oWaw200flSAPFuDSOSXYuAxz98k5B9L8Ir4Uu7PUL3&#10;xDr0mrRvqTT3X9o3KYjh8sSHZj92FG5QfmHXB6ZHdRwlGn0Rx1Kk5K/U2/hZ4Y1UBrm38E6Xpr3E&#10;+y4EFi1rMsSpl49jAspIPUcEbSM5Oe2TXdI03TDoFvpH2yPSrMW0arGbqWRtpRd85UlvXGQeOc9/&#10;knxl/wAFCPhd4M1e18JeFtUj03QbnUmtoby1kIttjGONfmi3K8QZtu6IMi7WB28Znsv2iPAuq+EL&#10;zxprHxoja4mvpUuNL0O4ywhiwuyO5wih9mG4bPbg9OyEo82hjKm9zvvF37Req69Z6t4K0DxPdX+q&#10;WN4lhcLcaXb21nFdZAaKDzIw08iYZiYyygp0Pal8G7TxFoYis9Q+GCWuoXEwutW1fVk2rK2VTdvV&#10;doywYFQFBz7CuI0HVfg58ebTS9X8E+I9WaHTJIbbTvDmh6lErW8gjYqZyG2s5jyMkuwXcMkg17p4&#10;U8I22sSr4h0hZdF8RwQxifTdYuvLjCq5IXzrRnjc/Nzt3Z3ANgE47KdGVTVBOpy2R6B4s0nxzH4c&#10;j/4V/wD2bbXV58lx9mbyxGuwD5B5bng84P8AI4r5I/bH/Z2vfiJpF4NfntdS1mzWO5kitGEcojCt&#10;5XygeWQTvkKkHdjpgCvqD4i+FvDmsXjXvieS+S7SMW7eTdXzQSqV+bKJGyn2wOw5HazoegeHtA8I&#10;rd6MrSxySbbG1hnSN5G3EbxmRRktwSSCSO/BrsqYSnVp8rRye05Xc/Hz4n2Px3+D1usHiK20fQdD&#10;1XVI1nvLDwqqRw27A5i2NbF5BgGSRwxYnHbGfHvFni/4I6v4r1DUvAfhxJNN0+AwNqGoW919kvo8&#10;/NILOaaSZ2HIG2eNem5M5r7/AP2/fgtd+OvE8ereNUtNCa3guLa1tZdVOoNMsgjAURrHhJNwI3l9&#10;oBILDjPw34h+D8vh20b4c+JLXVrPyGkmjkZbdIYo2LMZUTzPMK/K23Z8xCHABGK+JzDL3h6zitrl&#10;88a+qMbQtX221x4c8CDRbpL6FxaaxDYXtg2muysBC0drMIyoG0lpi3O5mA7dlpelS3fhHVt/9ral&#10;rBmgGpSaSbi8t9PkUpskI3ArmRFYPvlQj+DAFaXhbxNoNvY6XaeMfFltrlnY26pHqPivX7m4w8cS&#10;7Bbr1ifdkLJEjKvdux5WPU734deOvEafFTw21hq010ZdPWXUhJcOJvn8xN4cyBR03mMkM5UhwFry&#10;54WDu0tTnqUXLYntvDV/fa5Z3niXX1vFWxaC+m12686OPDeY0kSxzIVOx4iU2kDGRlcrXZ6N4ju9&#10;b0ey/sbR9B1S1kZbTw7r1ro6xmxdZCxxDBI5kc7sfOGLYB+XtwPijwN4s8dXmqeL9cvbzW2u4N2n&#10;zahHOYprdYpFlX5l3loyY9pHysCTuJ68/wCDvgR4mk8Yt8L/AIWWfiC4mhthba9eR2MEtpayt96e&#10;NxM7bFwEHMZJQhvUcNGlLEUm3scjoS3R22teHPFY8Jrc2+mQS6LdW/2i6vo9qFrwlikHlqUYAqOO&#10;VDDoFqG58G6x4hg0fwJZaZqmjl4xceZeI1yZI1ztREDBo/3jN8gG47s4YiodavtP8IaBZ6DD/bs0&#10;2luovNLjaNY7ncckMAW87Coq+gJX0JFX4mR6vrmnw+Irbw7Z3/nyRxXKNeAz2qKNqgh23ucyJ8yM&#10;wA3ZQ4yMYVqLiqcFsccoyuZGlaHdeA7hm1jwdJNqja59mhvI7eRp7clUO9o24C4P3mX5eg6HPLeO&#10;9U+Jn2218Z/Fi+t9OW3uxL4fl02xhtftu04EpUkL5Qk2BmUZBxnI3V3Wmz/Ei71K3i8Na9ptvGZ0&#10;RrKXBhSCGPInkXDo3zbxjzCy4GBtC1xfxIufDhv5L+8v7PXI7lIrk3FneC5Rd2TtWHyUaMqWIwBs&#10;wcA+tUMPdt8hrToxlLU7L4b/ABf+yaJq2gP4dWe88QWTQT2+rRxy/Yli4ZolcbckuoDhWC44BXho&#10;9C8IanZXNhbSeErWHT9N1KCKOS41S4d5X3sQcr5auFUhssCoOQAODWPdeJpPF8lj8PtM09ZY7y28&#10;yRRAYvKVWTavbKs2/g55GSB1qv4K1Hxrpviq7066TRdLhtb6aXR98jzS3TrhfOVY96qQRt+baw46&#10;55Fph7QWlzGrR/lRz8vxHvp5LiXSruz1OS6mM0d0kfkzCNSMBUJXG1cEk9Rz2zVjxDrGm2WpaTpF&#10;5rka6lfWMDz3UkYkbcxyy7TlQOgBUcnPJ5qXWJNHvLS4in8RzR6leXGdQurfSVWLzC+ZZPO3l8fx&#10;bPLXjgEniq02zw9JbNZeEbqRITiFrqGRSULhnDSNgkkKCxGBkKBnGQUsPP4mzz6kFK5qR658Lb2a&#10;PwLrenapcNuYNqVxqAt7eGdhhUcwKuxGIAJPyrwccZrh31e106fUNB/4UVeWeqRX0mmLo9pcTNM8&#10;wBDByFDADoxJBPYg81V8RWmo/EzxrfXl14Naaz0u9K2y/LBawF+cyy9PLVT15J5x77Pinx1rPhz4&#10;aRQ/DLxdB/a0zLptvqckbKY1UtHi3wGIQABEZsNt29OAOo5/hJPEI03wF4itPC3xCs9HR5o5RqWl&#10;abqV3N9kLKQkU/2maXEij5sDaV57jB840/4XeG9e8KtY+GvEGl6tdxyMv2a1gKHBZMhJGG5sBTwH&#10;HXnPWtz4Wa94n+GfhZrXR9N369q2qSLqV62obXjjSMbm3ggxnc2OvQNntRb65rmsF5fAUeoSTW6+&#10;Y376WW3LE8NE2NpIKsDzySOTg1FX2kYqUEaRlaV0eY6b8NPE3iCz8QNcWi29lb3geS3lmbJCMQwU&#10;NznHUdRivSv2ePE8U/xHtRr2tRtZ6aftC2sCu06pEnmMEK/dxGjcH19QCO2tfh58T9d8Nafr8uny&#10;Xlxb+Yt9NPcIwVW3RyW+0Esfld1BAIU7cHHI1PiN4N+HPwT0S0TwT4dFx4s1SxMNzp7FRLDHKAp3&#10;bSuA+du0Z/EcHehWqVE3IzqYlzlbQ840/wAA6s2q3PjHUvGsd7HfRzo119lO5ZWYkpK4+4Dl+rDJ&#10;428Vs+DvDt34wuNQttWvodMshaPG1o148sUUhbCuoZWCbtoPU4zg4rJ1mD4ha74g0hD4pj0O6tJv&#10;LbTba8e4ImPKEJapKUJGcq4UjvjIz6z4I8C+GvDt1qnhDxXcwXmr3ukXDSNY6VLCZtz+aiPK4Bkk&#10;DKQOMgNjPQVOI9q8O3Fa3JnUsrHnfh/4b+D7B5WstfvLybS5mmM0MaXEZVwEZGj2oViBIYMSMYzm&#10;uI1zw38El8f314fjN9ot4LVpbiztdHVTG5wAqyFihOT3Jz716tcy2/hLU1uNA0Cx0m1NmyXxWxkk&#10;um3dhnc3J6jAGK4G4sPBXifxBfSeJPA8arHveLU9LV4fM7gyIc5YttHyryBzW2H9py++wpSjGWpx&#10;viLwd4Fi1q4Hgj41yf2Wzb7NdQt5PPVWAYq+z5chiRx6UU+Tw6UkYX3hsCXdlwNDuZMZ5xuDYNFb&#10;6HdzUzwjxDpDvKt0SrdfuenapvD1gPlvbp5ViibDeWPvfnxVkwTQI1vL0I+Vh0I9au6ZbxTeHLlo&#10;0nUrxIu0bTjkEe9d0nzH1VT4kaGkzeFLnUJL86FFfTQwmST7SpKlVx1ww/IYPvVzxN4d0KHxQuma&#10;c39jMqo9xaN50uySRFfaisC+0bsAMWPqT1rD+H0Tfal0yzmmhlvHMS4YYBPAPr1rd8d+FtZ8Ia3N&#10;bS3rXEkca/apZMK7Nj7uM87Rgd8cVhN8pwVvaRd+gzTvh3418Vasmg6XoOoX1xJJiGO109pXZRyW&#10;+UfLhcnDYOBWuvw40Hwxb2+m6zHcSalI0gvrMTRgxBXYIcBN8ZIA4JJwODg1o/B/43618PPDPiLS&#10;ra1Q/wBvWKWc2qxskd5DBvVniSVlLBHCgMoI6Vnaf4h8Hm7W5uJ9ShjZtp8xY5AP5f41z2nLRGV6&#10;lrmzol3b3vwvt9P0fxtqi64uqz21xpU1iqI1qVT7O8cn3ndmLArgchcYzUfjz4K+KhcXGvm+8m88&#10;slrO4RlITpy7SEgkcYJHvzVe9svDgg/4Sb4e+PHvnsY2lns4b14bu34/1qKw3NtchuOoyBnNM0HU&#10;B4s0268VeK790VZlkt2umDpIueUKj5sfoaj6rKn7y0DlnKV0Pi+Hfxs8efDGGfxDd30Ol6HaSpoc&#10;OoB1XYjCVgnykbQbjILYB8xsHhgN74dfFLx5Y2um/DbxnrMep+GbzTxpOoafdWiMlvbGeWQPkjId&#10;JJXk3Agn7vTFZuoftCfEjxRrGjw+I/HJk0jTLgiO1021ER8gkB1LbgzAqAME4NeuQ/tl/Djw98PJ&#10;vBfgv4E6e1vI19by3F9bRicQzCWPekoyysI5F6cKynHHNdcpQjS91alRlJSs2esfsN/sreF/2e/j&#10;3eSftFeGrPxP4F1vwPFLDqUmj/arfTftLwNHM0hBCBXZojIuRlgSAOn6jfC+5+F+j2cfhHwhdxaf&#10;caNHFJHY6fqP7s20iZjUwA+Xjh1yF3ZUgEAc/ivL8UfHyeB9G1zQ/EclrY61dbtS0PbI1rdSIpVm&#10;kgICFwzBwT0bLA52vXW+EfiB8PLjU20nVfh1H4fMQE1veyW8ENtcSFxl1Q5O0YLMNx3AjJ+XFeVV&#10;wsqlP2k3rdXPcw+aUMPBR5dPxP0J/bD/AOCbfwv+LHiDWfjB8P8AWdS8K3lv4dludJ0/Q7gwrBrC&#10;ZdLnOTlHIAaMbRu+ZSCTXzj8PNWvta8F+FNPk/aJs9U8TSWrwaTfeKfiBd6fG0ks25fKtrZknlbL&#10;KfncY2hBnGa8Bvfj58Xfh54G1yw8PfGfXJNP1iD7FZ6fNevlG2n97bNNiSOEoWX5SF3kkAL05X4c&#10;+M9V+E/jDRPizbQaOsVktubOG0t9NuLvaEAVzGZ98bKflMgG9sDJy2Kv6q6/vN3H9cozqLkTSe59&#10;4eDPgH+398NtU/4WF4O+NGjaxJI3mX1pca9cXMN2VJ/dkSRjanUEFy/+2K8w/aI/4Kk/FzUNBtPh&#10;14Xg0zw/4oWSZfEGuafLHNboUdkxCshfnI5yx6DawyWrG8S/8FTfEHiD4ba94SgsdemuptPe0j1e&#10;exW3X7RMG2KpGckKGJBAIx718XLo50C4bTfEEzS3V5J5lypwzZ9FJ64Jyfc+1FHAvX28U7bHTUxF&#10;OnFexk/M9En8Ua9ffaLyPUri5uuTdX81wpkmZj8zMcncx7gYA6CvO/E+rme7uNOgvJlkaFlZpFyT&#10;ngjOfTP4Vtvb21tajT9ITzJlZQ0i+h5ye2Bxn6VzZWzXWDb6ejSPFlJJCuQ2ep//AFV2djl9pUky&#10;bRLq3nuIzb3V3JDDGsdvZrzuOAN/YAkjsOBX2N/wSP8ACviCx/aR1bxF5cca6TpkiXrfMGDNIm0d&#10;OoKE9K+Qop5rDXLVbJ4/MjkDNJaAoAoPJzgV+kf7CPw2174MfDybxXr1xJHrHiaSO8mh3ZNvGE2x&#10;pn1KnJ/3sdq48xxUcPhLdXseplOHqYjEWfTU+rpPEVpNq0si3W5m/wBaz43GpI9dhRsxrx715jde&#10;LrkXLXTSMS33qjTxXPn55pNrH7rd6+LdfXU+ullyUbnqreJ7OFGk+6T6N0qKy8WLZs9yZWk4Pys2&#10;Mj+deWL40uImb7P8qn7oZv8A69PHjfUXQh1yMctwe9U6jjuZ/wBns7bXfEtvdma7iifbIvChgMV5&#10;zql432hsbvmJP3qkvvEoltcvP5e5tq7yADzjHXrzVG7R42UydxmsJyfQ9DC0/Yx5R32vJ5JFK04Z&#10;tmS1VnPG2o5LgQbcjg8CsDsNKGdIl24/Kuk8DXcYaQy5VT3ZulcjEv71eas2mqXOmyO1scM3Gc1o&#10;qklIipD2kbHs3grV7G1RldoYVZt3mSSFs+3JOB+VdTP8StOt/wBzZyRbVXlo8MGP1Br57j8b6pCw&#10;aaOGTH96EHNWr/4s+LLoIv2/yEVcJHAuF9O+a644qVNXSPKqZXGprI96uviVp19YtFNCpZVI2s6r&#10;nj61yeoeNY/tGf3caqBtZcHHNeRnxp4iuGJvtWuJlY8q9w+P54qrPq93LJuSdo887Vkb/Gn9YqO0&#10;kVSyqnTZ9xfC346eDdM8IXdppuqWdnceWXW4to1mm5RQ+EkmG0g44O7rx1GPLrv412h8TefceKbz&#10;CzPtju7QbmUE4PyN39BwK+aWvLt5P3107rn/AJaMTirMd7eK+5L5vu4/duQP0r2K2fYnEYdUmlZH&#10;KuH8OqjmmfR138drO4le0W4XbICqP5mz5vTBH9c1i6R8Q5TNJnSGYbs7lWRsjPXhe31x7V4jNrl0&#10;8SwTzMyjqpbdnr60lvrE0Uwf7ZceWvIj4K/l0ryJVqkupvHKacdj6B134sW0kqNIqxfu8JJdsykH&#10;PbI9a8/8deLrTWtTknjuxJtmPzKeDXBXGsC7O420bR/3fIQfyFRRXqEtsVlXPyr6UvbS6m9HLqdN&#10;3Opj1KL75fAofU4RKtys20j+IDH8q5xLyRk2qBtojnl8/bkY25qI1ObY6vYnZQ6yGXMrCQHH3j2o&#10;ttQtVu/NV25PK+lcmbp8Yd15qaIXMI8yRF2kdVNPnkHsV2O2udctbqRZIgF2KBjbjJFTQ+MLiDmC&#10;4kVm+80b4/ka4YXgJ5Zm7c1OFY8gUc0ifq8XujsrnxNHPOsb72JwN2f/AK9fKv8AwUD/AOCk3xT+&#10;DuvL+zt+zbKthrUlvHNr/iSS3WRrFGXcsUQYFQ5XDM5BIHC88r9CQSvG0YLAjIH1r83/ANv/AOK0&#10;vwk+OHjjwBf+F45F8WXVvqkOrTQgyiHyggVG67M7sr6p7V73D9LC18cvbvRJtebPFzqFSnhXyK2q&#10;Nb9mr/gox+1d8NfjVa2fjr4432uaVcSE3cmqSm7tz3BIYZRPXbggc+x/VDwX+3D4L/aE8PyWngrx&#10;baXU+n+Sms6Xb3UcklnIE+VZAoHuVbABXGB1r+f7SPGEcuux3mgJ5lpa7pWu75QiyBMbht3bv4se&#10;+eK9d+A37VPh/wDZf8S6j8c/g3plo1nrFiNO8QeFLu7b9xMfmWaIN9+PK8E5Klj2INfYY3LMLmGD&#10;ao2hO912aPm6NZ4XFJ1Lyj+KP3KX4yyGwj0y4kPlxvuEa525P1Jx1q7p/wAWkDxCZAyqArZ789a/&#10;OT4Zf8FGfG/xO0qPU7jQNN09PKV2Cln2556568V2Gn/t5NDuiuNRtmk9fLIx+Rr4lZTiObSS/wCG&#10;P1/DcA5picLGtBRSkrrXWz+R+gC+PtOv4nsi0n2gnMciuNuO4INTWupLPmf7VHuzj73avkv4Eftf&#10;eDfiLqknhGS+htdYMLSW6LKGWcA8lRnOR1IPbnoDXVfFX416r4Y1DTX0L4i6XHdRSRz3llqWIft0&#10;RjYhVXH38nIA2k888jPLVw+IjPla1Pls0y2tlGIlRxKs19x9EXGoTs4it41kdW+5H95vYfrx1q3H&#10;rUkQ/dP5e4kqxH4np9a+BNa/4KpT+A/ifp/hD46fC/WtCRmhmh1TRbqG4gmhlB2XCDBaVMA/KCHU&#10;7gqNhjXsmgft2fBnXrCHVp/iRpt3FdWrXG/T5kedCRuUSLn92zBlPzAEZ5AHNdGHwWOlZ2Pn6uMp&#10;2aR23xG8XSR6tPqWgzw2ckUwstUvI41CJavLEDnPUlzH1yM9jXN+GPjn4L8TahNrs3iO3urHwzIL&#10;PT7iSwFuLeTG2aXzAFjchGQc5wOfl3jPhNh8Zp/GPjybXI/twtZnuLi81AWE8toYWx5Ue+FjmORs&#10;sZmTB8teAADXnMnx88MeJvEmn+DT8KdPm0vT/tE0mmzQLHFPcF7gLdzSq/lmLKxqGLSAGJgwU8V9&#10;VhfaUY2keNiKkJyvE+jviT+2x4NmNx8NPh18RvtVtdW90NbmsdBnuQ27zJdhljGxG+Ykgjdk89c1&#10;8L/BX9rL4kyWmpWyfFv7L4Xt9Wa1vJdQjeSdYjbtE7IEdWClmxhNq5ZWzuRcXvF+leMv2rb/AMTP&#10;H8WvA9i9jbvbabpUeoRQWhht3kW3jhkhRoEclI2JWREDuQ8gwzDxnwn8DvDXgW7sUudQurzxJMzG&#10;RLq8xZgyRuAjbkA2mRcEqTlmXpt3V2QqVak/IyXLY+kfhLaeGr3X9U8L/Da/s9W8JW1nLcto+ozx&#10;RyRkxpJ50SgTTW7lwPMDOikj5ga9J+FXwt8WaT8Nbi8+E3xFm8Xa5a6hI82g6d9ktbPTbbePnMlx&#10;avJt8lULfOmSzbcKQa8D8K/Dz9pe48DLfaLJofg3TtGhkHibUJI7iOSSMzO0e9ktzsiJZhnnDtkj&#10;GWX3z9n39j7x34p0KbxDovxQ0nw/YTwxR+IJtBtUW8uuONjqoVQQwkLbtjks+CSa9KjJ9UEpK2h6&#10;18HPh1dfCax8P/Czw/8AAiBoPEGof2lLr2neKhLPLOsPmLMI45V4AUDb83DEBgWyfoXQNb8Q6PFN&#10;4O8E6n4st9QtBJ5SfbbMrcSbkXD5jLlDwP72MkHPI4rwb8JfA3wU0O203wr8SLi8t7S3JmactfS+&#10;cQFWYyoWKtg8yY565I5rtvgl4o8J37XS+H/iFb6wVupLi6j024PmK2AqpjzFVeCWCnhhng4r6LCf&#10;wzzai5pXNLRfir8dPBMW34o/BfxX4hWWaMTSw6hHCIssSu1VaPbGgZRuYvuK4bJ5N6b45fFnwr4d&#10;vPFHjX4IXHh/SU1JF02aK/SaZ4WAIYrHGERxySjArzjOcVa0D4m+F9X8Q6lrkOtW1r9nmWK6k1O4&#10;iAfeh+UKHZMkc46joBniqvxo+INh468MXvwz1LWmVZrNoza6XaSs3k7xtZBt+U7cgkqOc4wcV0t+&#10;7dHLaU5H5gf8FGP27rv4jeJzPBezOPDN9Nc3kOiTS28iy+U0SK7tGyzKzFmP7sbSM7vmGPFbP4/2&#10;fi3WNLttU8Bx+IEe2S9jvNau5IY57VN+8vjeoKSBo0CbFzuypBCj7l8YfsP/ALNfiPxk274JXV9q&#10;FxYqWkTUHs45iEYD7REEhO75eCMq2eeeazZP2E/2dNY8Lx+Arfwlf6C0KRs0sMLSM6rgBWukVkWM&#10;OSoBfK9ME5A+Tx+G9rJyb1PQoUoqOh866TJ8CZ/Ay6lpevarHqUzMVh+z2lrp4dCFT/RBlyoDhVP&#10;mozYzwMCpry28a+OfHkHiHXvCejxw6hYrdrbaP4bXdOIFLeYVcljMw3OQGyR83RSp7fTP2V5/BHj&#10;xPBHwjuGnjtrWaTVLy63TRrGzFZEaRXUHarEA4QbefvZFWdV8SeD/hlpcdh4O0DQ77xHpUU0LS6l&#10;5guEWQeXLIrOxdiykjPzfeOCAK8utzU4aozqSjCW9jyS6t/iRq/xEuNL1maHw7pdu3mw6VrF5J5P&#10;lnI2IrRh2l2sAGjABJ+6Kv8AhXQPEvw41j/hFrXxbcXF5rFvHNqE1vfRwooZlKpI/wA8kb7WKnK7&#10;uQCVxx2uj+Ffhh4i0+4T4jfE7WH1C6unXT7XZi4iZ1DrEMgkx7lyJFypJPcnHI654i8Z69daNbaV&#10;4Ks21azk+wTX2nLjzxJO6o9xIi7nkQsIyWB4TB3BQa85unFKSOGpXj7S0RnjuyXw94pe3+HovfEk&#10;dq6rbtpbea6SFt38aM2TsJ3Ebck5B4FXNN+HPh3UrC0sfFehXdvHqOoNdTWtnG6TWjIG3xg+W6zk&#10;ZAbCoVB5ODiud1PT/EF54q1jwV4V1mLSG0vVpVXVVju5WJTo7OijbGXwBufbyeOQrVvAeqePtItF&#10;8JHWrizhhs0murWSZms5bn94AWSEhZI2SUYfII4BAGFrgqRw0HzWt6HHJbs6vS9Y/Z7+HN1qXgHT&#10;H1az06FQ2tTWN/bwagzbjGweZreXy4mDIWjJQZZSCfmq943+GPwn8TaPoOq/AKfxNqF8trJJqCat&#10;LLdrLt52oYVUKAePLIcjAxnPNWPVbcW1rZ+I9It9S+y2b2E66po00yqoOVClI3d2LPkKQEAOflLP&#10;XnEXg7xC06+MdSvtPtW0j7XNNJp7pDbS7/MVSvkgMuFKkSFVO4Zz0FdsJr2Om5pR11Op1j4kT+Br&#10;eS3k0PVL7VI7bzLW6t4msGt5dwGwI6GTdjjjAfpgVynwg8YfEnxHpeqa7NoNvNHb3zG41JoVgtRc&#10;YJJnlZ9gILDCRqCcgtu6nsF+MPiTQ7W38c+TpGk6xY+VDpt1poaV7i3RGSVlVpCryhnhO9zlQS3B&#10;64Wl6rL4/wDGV/4S07xhNNpUMM+rNcRW5/0OHCtKwX7gkbY2QucsQckk1nGNPk5UbP3Y3ZzulaDe&#10;3+g6hqmveKdP0e1u9QaKGQlkaVUwCUOd2ej7zjHcVzPiLU7Xwzq0zxa5rOoN5bW1uqyNiVcAnldx&#10;CAYOeM+uDiu+8W33ha90Gfw5pkF+7LawrDdalGJJIlQK+QNmU3L1Y4PzZYcCsHw5e+F7/wAVPpep&#10;+FdH0O5s7Q2lnOfKZmRsDbliQFIAHAB464yCRv7Ox49SLlJvoU9Q8QfDjVNCis/iJruqSW9vIois&#10;tPkH2aeMoMfNtzGQc9CScnI4BrJ0Xwv4W03Rm8R6fqk2g6SupMmjsqi7/egBgCWGQm0HDgE8nqQa&#10;1PGtx4W1vw639neGr6YWd7cfbJVuE3Wu4RBWRcH5WYNt6Hg8YxXW3Xgmxl/Z70PSbTT49Iu4/FX2&#10;qSz1m0+0SzIsaFx5caSfK7eYpBC/KeO1TKMYxuzhqLl2PPNR8O/2nd6t8QrL7Gyx6xJ5KzXq+VmT&#10;OQ6uBhQQOeQdw69RpeCNP+KvgyS31nUPiG0xmXNjZ6TeQMvIOMQOgGwAHkA9M4NehaV4B+F/g/4e&#10;61onibRReG8VG/s2G4nR3t0fl/mJUPhlIAHARgSax7qf9mm41CxuE/4STSHe3VIfLjiuoYo4iCZH&#10;LGNlTGMdepwCTipoucotM45e01S2MPU/in4i8KeNdPWS83TRxLHHDIwVZLgE5OVwvVh2HPpXI/Hm&#10;Lxp4e8UzXviOZkiulaKHUmlG69hZ1/jUEgfxMRnA/hxgjN+Julpp15E11eXlxHJcf2javJCyxtDI&#10;cLsDHe2ApbGAMdM4rS1nX9b+IOi2Ol391aNpsk72tw018Fe2lUAxyg84bBOQDkgd6dH3bpijRlG0&#10;jW+Guv67o6/2ZrfijS9LF0I5rKPRdJdIbSLDMXWTaDJuXJ8ws+SpHABrt/FHjSIaBa63oOs/Z9PU&#10;yL/bVxCstzfzAnKQ/MNi8/MxLEZIwOlcj4R0GXRdM0vwr4qMOuWjM0UNna6a5WOSRuZElkVT82QG&#10;7HauQdoIxP2iteXwhJY/DfSrbytL0fSEFla8EF2YmRtw7biR6ZRhW/tPssupFSlqc/bt4hPi2Wez&#10;hvriSeZjDlF3JHlfnYMeSCD97pn8KteJLDR5bmaC3bU1ubq6DfuL2N4eQd3ABMfJX5cn2qP4OSRe&#10;Odf0vw94c06/FqHa51w+SWSdVQttDLjJ3bQFIxg8Z6G94o8IfEC78QXDaF4PW3tbZizbXSRxuxt3&#10;bS2Dnp2qanNHY0cdFYtAy2Ecdrf65eW8yxJ5kPm/dyoPdT16/jRXoHhf48+HvDvh6z0L4i+C7W51&#10;mzgWK8mmhbe2OF3cddm3NFcnNWJ94+Iru3u7SfZeBWdON4G0H8KivdY1bQ9NuLXS7reuoQeRNHIu&#10;Rt3q/HcHKLyO2R0JpuqeLLi7s4wsMciwxhd685Hqe9V9S1SyVbdLwtGs4DeZ2TmvpYJdT7ZsyLDV&#10;Y45vs1y7p82CemK6my8UXcEbWt0Q0ch/dydSPpWXP4OW+nexe6eOZWHy7SwdT91gQOQRgjr1o1jT&#10;5PC2orpsiXCRhY8falAYE9TgE4HpnnFTUjEzlKMlZj72W+bXzYWEv3XXdtkxu4B4OMfpWnqx8R3M&#10;VxeZuZoto3NI+XiIGASVx0x6Y9qbbaObr/SlmRpJI/lbGcANuzwevGOeOenetC28V+H9bjvNOPgu&#10;7hvGttrTWMxWMEHqyY6YPPuM1EYR6GcbR2MGDRvGWjalCL7TWt/OjRrP92Q0yMFYMvrkMDn3/GtH&#10;TNL8R62/9ltpN0sSNtkuLWNpFP4Lx+VdX45sdH0zS7aG51a2tIrWFbZo44SxZlwW5TGM8k7s53c5&#10;61U034kWs0E9loWoWtta2Ni02JpNikLgbVwCWY54Uf8A16co9xTvJaGRpvgLxpqXim303SNObdMz&#10;Q2uSI/Nxzj5iOTgccE10viP4L/HjQdNt7jxVolysYZjHZvcIXiDHl2QH5QcZyeMdaZ8PfE+p22n6&#10;l8RNQu02uq2Okpu8vdI55dSVbCrgZOV+9jOcitm28baV4tt5tJ+KnlfadNuJIbrVbW5DMuxjgoVJ&#10;VycY3DvzxU8sQVK6udT4N0F7yJvD3i7XNSg1SCzjntbe9vWmljMaeZ5dsIXZDuwxJkXhAADu+avQ&#10;rz4mfDbxrp1j4wur/Wb7VPLmt1sxbtJPdeZjKEx7FRYkUnDE/fHy4HPjPhn7R4d17U9R0LxHHc6b&#10;dWRjtFkVvkjm6h85+dQB8wJ56dSB5745+IE8l0lpomqbr6OYZvLN2jyFJwxHGT83X06d6y5ZXaRo&#10;qMftHv3xb0G7k8Rr4wie9k0WO3hhgTWNUhWZEVAPlUAAHdv4xkjBPLEVDqXiHRvhV8VLa18N+IBP&#10;o9qQ17clUlkkjOA2CR/EBleMA4r5yg1fXPEOo+f4o1W8u5GGFae4Zz9RknFdDJJpXhjS4rjTJmju&#10;Wk3DzhvOfXt+GelRRpVIRtJ/odns6MfgR7Z8Yvjv4N8U6JfWukeBpdL1K81KK4tb6O42ibykkQO6&#10;4++BJwRgnd8xIAA8b8J+I9c17xRJZapctc/ZV3Lcu2SAe2axde8fapdlZJWj82OIxxyIvYjv/nFb&#10;Xwwi1HRNIk1ppo2k1B1YSR4cgDt7EZOR2OR1FdEthnSHW9R0y5me1uGj+0RGJV25yD3Gak07TZdP&#10;KzRyM0McYkmu/KK7D1Ix+lSaFZR67e3E+sXUjNEoMLSAbQPYDmr3gPwt4y+IPjn/AIRjw9o0159o&#10;+XaZNsNuu4DzHJIUAZ79c8VymtODk7l3SvtGo67Zarofh681DzCsk0dup+SPPzYyMK23OA3f1r70&#10;1T9sf4PaZ4Q0/U9P1q60mO1jSKKDVY3t4hhQu1/lO7CrwBzurxjwT8CdL8Gy+dDb217uhijivJHW&#10;QIwzlsFUKjPYE9T3JrtPEXww+FN3b3l7rcGn3Ut9CoulW3hgkcdW3GUZ9tw+bn15rGtgcLjOX2l9&#10;D1cNisRg4v2e7MD4t/8ABWTw34J8M+R4P+HEWt6x96S8mmlS0QcYCqp3OeepI/pXokf7TvwyPwY0&#10;H41fE3VZm1fWdEjk03wrpV4fOe6dNp+zqoLhmLbdzZAK8DIwfPfE/gL4X+IU03w7a+AjfOyzPdRx&#10;xCWGGNZFEKffUKxXzD97oMEfNXWeKLj4HfsnfDm3+NGvfCrTry+NxHYaVZwJCXGA2WjZt4xk4HJI&#10;wxGOM51crwk+WMFaz+866OOxkbyrNs018Y/ts/EPwxBquo6X4U8D2F06ppuj3N4y3ROMIskjB2aU&#10;jqC2Sf4R0rSt/h9+3lrckV2vxR8Os0cnmf2ZZW8480jtI6R7sccgEd8YIzXy54w/a4/ag8U6/D4o&#10;1T452fhW1jkDWGn2treeTAvZSsMLK5x1Zj+IrD1T9pf9sHXLm70qw+P01w0bLFNA09w2wkfLugY/&#10;KWxgb1Xp361m8sqc2jVvQP7Tp8r0f3nZ/tQeL/iTq943hr40eLZrHXLHVlVrjTd0Nsi7coI43Ks4&#10;BA+fHXqxNeqfAT9uSHS9Y0/4L/HR0N6unq1j4ojk3R3cYUnMq9VcAYLjIbgnBPPxlrvhi88aRx6r&#10;8VfFfiDWfFq3RdrOw1eO2fyMjbsguYFLHGfuMwPHaq3jX4e+K9eXT7HW9Hk0i+tdNcWUOsXCb5o8&#10;kqh2tnDLjtjPt06K2W0cRT5Zq3oclHMsVRqc8H8n1P1p0PW/DPiiyXU/DGu2mo27gFbizuVkXBGR&#10;ypPbn6VLJApkkAP+rX5h6H0r8r/2WP2tfjP+y5qFmuo+OrVdJhum+2eFdWtZmUQ7QS6MIXx7EcZB&#10;JDZOf0i+Cf7Rnwm/aK8Ny638LvEMFxtw19asuyaBm/vAgHB7NjB9ulfLZhlMsFrHVH12XZtSxsbT&#10;0kddayExhlGTUhJJyRTr7Q9S0i1trm9gaOK6UvCxxl1BxnHp6HvVe+u/I06GdZFCs7Lu55rxpUpx&#10;V2etGcZxvFkxEmPkTNNk2wurSY9lYcGs2O9uJn+WXGeRtqTzbgnlmP1anGcVGzKLj3EUjF8r9FXp&#10;TovLk2gbee4XFUdzqMrT0mZV2lupFEalmBfkiYEjadvrSwRSeZyOlU/OlVfL83j0qSP5efN+b0py&#10;qLoBcWxYtknGanFoAMbjVHc3rUkdwVPzvWkZKQF2GFQjA8H/AHqRLKTcpPrSCeJlB309rw9EkqgJ&#10;XhIXKHLURQkrmT73tSeZIRy1OSUBfmNJKwEYjcT8r8u6tATny9mzjHdhVUzIOnNAhiPzBKYEyTZ/&#10;1g7/AMNTfaFPEdVDwMDinq8KTrb/AG6MSSDKRswVmHsCaFq7AWvtMgIAIFeB/t/fsZ6Z+1x8PYbz&#10;TLprbxP4fhmbSZlwq3isAfszn03LuU9iT2OR7oG2/fbpTkuAPlTaef4q0o16lCoqlPdGFelCtTcH&#10;1PxN+KCa34W1NPAfiLwXcaHfaLZi2vraYFJJpV+XdggYBxnvnt1rzHUZr6PUIbTDLvkG5R2BPtX7&#10;kfHP4EfBT46+GptN+Lng6zv/ACbeTy77ydtzbAAnMcoG5cf3Rwe4Nfm/8V/gv8EpNWk0TwNpf2GG&#10;y3NZs7GSUlT0durk456AHpxX1WHzyjWo3lGzOfLuCMfm1WToSVo2bvvr0+43Pgjq9hofw7mR5uSy&#10;odzdgvH86y9R8XobtpNtxsRh5jbh6kYFYPhjSPEVjb2+lWqMVuI8jd2PPP8A3yf0q1q+ltp066Mk&#10;u+SP97dydlbHC/pn8a8OrXqt3T2P6EwdStRy+FOK+FJGt4f+MGo+D/GNj4n8N300NzZ3gkjkPDDs&#10;RX0/q/x5+JPxj+G7a98JdQaXXE2y32hSTR7i6ptWe23xMVdRyVVlLdAea+IPE14+lz27wruMsm1g&#10;fSuu+GvxA17wxqcOqaReyQsjA/K3X/OK7sHjfYVF7TVM+azLLcDxBGWGxav2a3T9f0PSn/Z9/aW+&#10;JGqzeJ/ik2pXk1uBHcyarZRrY7GiKxhWUuWkUMRt28FTkZJrJ8M6E/wmhvtQibVNVsdKlfdK11Ha&#10;rHEQ6YbcjbeSFWQADPPHAHpnjT4tfETxX8GdU8RfCidY9WW0b+3NJhtUU6jESheUYAZnAQE85YD/&#10;AGVz8+6J4Ul16XT9U+I3xHnZZNPWK10G7v3lkmkjiRVCpl3VCQMAKQFwCFXp9RGXtGpQ2P584k4e&#10;xnDuOdCvs/ha2aPXv2cP2o9P0DxFceG/CPiNpLxlhW81e6ui6qseI0t1baojUrJsdsKx2cY+bdyX&#10;xE8E/Euy+Mlv4Ds/DOoWky3JurvSoNYE1jfWlzGCNiPwpIBG5XbIAIUlQRb8DeE/Gng9W0m18Cwx&#10;/wBpwzJFqAtoobZo3kiKEyq7K7ZQ/Jg7SRgtis7QPCXxs8QeKD4e8C+CLjw9DYrsu/FekauFunRm&#10;JDG4OFCliMqoZsYwODnSP7yo6ad2t/I8FcttTt/hf8L/AI++E/Gtvf6d4E1Ly5GVpLU3Ina3MpBk&#10;KhdpZi25lOQQcMecivZPhFZfBO21mz01/jppEken51TXtH1DUrFXmbe0o2zW6ySDEo3NxyPlGAcV&#10;5T4B/Ye8R+INd1Gz8Q/tD6trEly8i+XcSXd6BNtYEIzFUdihzuzt+bBONwrsrz4Qz/BvQr74Z+Bv&#10;C1nZ2rXkW64t7iOR1kBAV/N8naSGGSm4YPIyACeijCdOV7FcqktD3j4k/EDwD8ZWufFurXOj3Wkm&#10;ZIo7O8jn+yTBVUruJ8tZATuwGwQR0bccczJ+0J8K9V0Y+G/A+pXHhvRryRlaWxtbmSPzmKPvigE5&#10;jjdG3ELubBYHaQBnwvw18I9a8EeNru10Txf4lj+1Rq18i2sK27bgXwqRvIZg4LZLooU9RXY+Avh8&#10;NA1y88QeIG1PUotPDnSlvNUiW3jIU7YVt4jGeW3MQijG5iSTkV0OtOPQfKj234VfGbxLP9l8AeKl&#10;tbe3vNWVZri+8uSe8DhhCGtAp8pH5YksGy2cg1714S8TeIfA2kR3+jaHpT6dcSLHbx6ZZrHbyupP&#10;BkUuSy+rMvpwevyX4c+Knwi0rxW/izwf4Bs9H1T/AFlxqCBZi07xyAopCOYypY425xyeTkH6j+Gf&#10;xK+JfxA8Nx2lv4YjsYVsWZdSPiJfPjBj+/5USLufn7pK8gHB4NdEcVK1kzGVKMTqfFul/GT4lLAk&#10;9zplvaW9wZVma5VZZ17J9woFx/F1B5A6VoWfw00zT/CtzrcuuXEetb1e6t9N8ReTHLIx4Xz8KOmM&#10;jB5HfOK4b4d634t+MENt4mPime406zZYpI/scUUs8qseXwXKOD8p6HIxwOT1HiTxhpmi3VvqN14H&#10;s9QOmyFvser3jl4X/hYebG67cZ5yoHTjpXRRrSe7MZ01J6HINe6r8K/Dt1q/jrVPEVm0szlobNXv&#10;h5h5DCWKMjAbAcMgAzkHkivm34oxftDfEvUmn1P+0NItr6dZLfzp2WWSJBlDuRtw3bQWLg88bFzx&#10;9YP+07rOkadJ4bg+G0OkTag/2qSKbUI40nc43Phd2M8fw549814v8SrL4j+P7vHh/wAL3Xkxy+bN&#10;BpNuI9oI4ctJ5Yds8cfw+1Y46Tfwm9CHK9TB0nRNWudO1hdZ0eeC61CHbqA0mWaG3md49hLzbWeO&#10;XGe6jdnn08C1j4OeJ/hZZajeadqt1NHdiUWuqanMm63jOXbMhOHkPdieevNe83PwpuPA5h8YeOtR&#10;utQh0+LfcQ6teQvbxLnecRqxyC3sQSPpXL6n4i1ObVNe1LV9bs4/DuoXmyPTdQZJFvlKj7ixltjh&#10;jlWx8uBxmvm8dTqNqV/kcGMp8tTmUtOx87/DTwtqra3fa1oWuxNdW9m0rapqTCcWqsCpZM8Zwx4A&#10;yen09VvfE0txosZ0bW9RjOkw41zWLiYQre7WXIjjSAMpO8qG3BVA6sRmsi/g1zwLajR7zUhH4duZ&#10;A032G1abUNRm3/u4IyihVCIgUvkfeZiM7QaPhbT/ABJpF5I2oW2qaJZtHI0UEN8RK0TIDyS2eQON&#10;3BGcCuOfJRpucl8jy8bThL34aHUaXpNsb1dT8BeJNX2pCbbyGkWYiOaNmQK7AeaexDbSBkEfKCa1&#10;n8FfEunwabrfi/VbWGxso2MNvBrkEEhUghFeKRkZcAjBweWx3GMaHxV8PI9NbSNM8Jaybi309Ip7&#10;y3nVbcr91lyVAfgkNggZBILdTQHw/e78i4XxzeaPHfW9ytnNO0qeQ0Sq5jZl9NoK4B4f8R5mItTk&#10;uZXv2PFq4iVPS+5B448U6Xp2q2934N8DQ3mrSJs1C4ZHVRggbWkLlJCRglgvJ+hzzdrPF8RtfvL+&#10;awv2hih2XVjaxg7FLgFo5QWjGBuzvT5RnGScVxfxJ1bxH47vLXQPDMNxNJDmC4gyVyEOU5JB4B69&#10;MgCus0Xxxq3hTQG8A+GNKtNR1ZYnOralNZhrWBvLwATg+YyjC4A++eM4JrWMpxs27I6KNaUae43X&#10;Phw2ra8fClt8QodPmhuvMt5rpY1gZHU7IuWZYydpGMnJFd5o+m6V8H/h/deG7LTLjWte164EDWcM&#10;qLst4uWwvfc+SehK7elc3J4JtrHQ9B8QXGmX+qXutSNDdQ6bKlqkOACVmz14KnBXt7GumtNV+HGt&#10;6ZHr+seGG8SQ2N4bW3tNLsxdyxHJEe5iyh14wWBZeACOAa2hzbXOiFZyTTZk+DdYt/Gl7Yaanhtd&#10;Bt4Pt7TTSR+dNdlUOHckqwQHAwTgKRwxIze8SfDfQteutJvfFXjm6l82+hWCHT9IhE04UkmFArAQ&#10;KoDMzOgxs4FYMPjjSvElhefEHQ7E2c0jJayaXfac/kNEvAQeVwFZ8A7QuCegANYPi/x1Z3bSaH4J&#10;tLdtP0uVZbRbdfKS3CSqk+AwUMGkMW3ALBXY85JXSlUjy6GMoylLRnZePfHHwtj8Sf8ACKaH4B02&#10;O202KOG41I3UjzSsufLjBLeW7YLEFkIXjGMVz+rJb+INC/4S/VXt9Imupt+ktcTM3zRAKGbaO8vy&#10;8ADcueBxVP4VfBvWvEfhZPEX9t6Rda5dyPPJYyzDEYJbeeTgYCQ4AyRmToWApfEdilq8li1/JClj&#10;cS3MsZtXYokrt5USA4A+RgxyR8zFsc4rjqVHKpqcuIoyjG7Es/Dfinw5e2On6lEklvHCI9QZrpJP&#10;Km+XbMhGchgFV1/iViSQRzmeO9e8M+GL23XUfDfmSveRoruWEQZG2bWC/eUDkL0OQT0BqJfEOrPo&#10;03hGw+1XDW19/wASuW38wSXkEj/Pb7lAxKmVIz1yR12g52saZpPi3XodFW8kkhtZkM018reZaIik&#10;mXnkkL5meOqxgVpRqtVLPY43H3Sh450/wz4w8TXnjTxN4s1Gxt7hfs2g6LpFi013JboQisASEXcN&#10;zDqSGzjkVa8JfD/wvp32/wAIeKJFgh1i4jv9Ljvi0cyXCqwET4b5d6vtzwc4yCOK0/DPjfwxq/je&#10;++KVh4/hbQbGZjHbrYtHHBEi4jgG7aZHwoA+gJrI07xxo3xG+Icni7xJbWtjbzTeZo2m29u2+VYz&#10;nzJpCjH5TsIUEBiCe3OkvbSqe5ZGkacuaxwI8YXWkeO7rTU8I6XpK6PI8U/266aSQMjYwrDBDgj+&#10;EY7nNekfDrw94Z+K+r3Gp61pUOrQxWwkkimuJFlg38j5lZep3HngZ6VxPxA8Um78aR6V4w+HVr51&#10;1dMjXXmS+bMeNpbEnV1wR8vOG64r1JPDujfC34I65eaIE03UNSsbVGmt7nzvLf7+xSDzj29TxW09&#10;Ip9UTiqfLZI5/SvippPgy3/4RS28FTaQqXXkW9rbyEtI5baNzMcs2Dkgn8K7r/hJ9L8I2Uuhan4r&#10;/su91JY7q1eKEbJnRgQJDxuUMME5BwGxXlvjjxp4Z8Y/Da18VQaFNdeIrLVhBDNHmNiyoGa4MYzy&#10;2AoyeD75rl/EuoLqng6ylgg1C+ubeDdG8i8RIxZyCdxz85xVUalSdO8jmjQXtE7nVfFBdC8c/EDV&#10;vF2qeG4oZ7+7aV47MkxLwMBSOvGOfWiuV0T4ieOLDSbezufh7NI0cYG9pEBPoeQT0op2Oy8j55ub&#10;OKyuF1G1j+WY/NEjfd+oqPxPp+oXjxmyT935SnHvS6T59pqzWcylDj5trcVvy+Hr8vDcqGkVcjp9&#10;9fU17cpKJ9a5EPws8VaXJfQ6H4ts2uFi+WErdGJlUfw7sH+RrtvGmieHdd16bWLDVpLiMAJPptwp&#10;k2qABuV1xuGOfXPrxjg9e8Gz20DeJNHVg1uymTy2J2+9XfDPiy8lu2u7gN5rptbceDx0xXPOoo6m&#10;Nam+Y0dQk8GeFNUhj0w3s1vv+WVpA6E/3TlF2/rVW+8VRQXl0ltEscl0pVVU8tnsfzra1a/g1Twk&#10;NDv7fy9wbdGtvgcDhw2eue1cDpGhzf2xNFeapbhbePduabryAAPf2pwlzaoIU5cp1R8L614zvprC&#10;c7m87Y7R5OMKMsPXgEk9gDVe4+Dlna6sdFvNXuLVmkCQ3jWrGJpOf3bZxtbOQP8AGvRPg58TPB/w&#10;8024/wCEvt7y6S4kVmsYURkuT93DMeUwCcnnI44ODXRabq/hf4ktJaP4d1DVJlk2SQtfNJ5kf+0u&#10;9cE4HTJ46U/f5rs2jCPNqzzy48O+L/BWgSfB+91exZJbqHU2xZkTQjDLgvjITlSVzweR3q/8KfB2&#10;m+JW1HRNYjuplvY/lvIrUyNHJ/LI9zXfW3geDwQ8l/4kurqS2vrfy7e0uI7iOaSPfzFvOF6DAJJI&#10;A6EYNdh8KNf8I+DvEF81h4V/0Jo0NlJFZTNI4yz7PMkdNhUyGEgKwxCCCQQacfeCWIhRlZngnxo8&#10;K6r8MvAtn4alRJIri5Y2V29xKLhkUZKugkMQHPGFBz1JzXkOmxtb3ZuLqXy1x97PfNfTfxI+EnxM&#10;+OPjX+3/ABFdQ21rDIUsbK1Yt5MOc4Jcjk9zzz2wBjovC/7IHgKyuFbXVguCzZP2i8ZsfgFUfrWk&#10;Ycpz1Mww8paM+btD1mHSx9os1SSfqrOvK/St3w18PPil8SrrztF8IT33mnat7JCVhTnqHPyk/Qk1&#10;9UL4e/Zs+GkEg1fTvDltsGVWVULk+mWDH8q6XwL+0B4X8Qre2/w9vdNvrqz0+SZbe3hbYMD5UEku&#10;1NzEbQRkDuQOaXLZExxVSo/cTPnyf9mPwn8FfDNv4m+O2pTXF1qbNFaaLpTqHLLsJVpmBSIDPJyW&#10;w33R1MFxfaz4/MerW+m2WnWar5Wm6fYqfKtIVOAi7iWY9yzElmJPeuv8RfELxD4h8PXXw28TafN/&#10;YcepyXklmuJpBMXkfc0ueoMjjgng9+Med6xqep6HCst/AIbNpNiS7hgJ2/HH/wCusJRctj0KHM/i&#10;N7SPAFz/AMJMbaTV2j8y1mmkZULHy442kbjPXapA9yOR1Hovw91zw/ocl14Y8J3tm00cai3FtbPa&#10;3s43cln3fORx8rAA9BtyCOG0DVPBumW1jqNz481RLzUtPlhuLPT9NmkVI2XDRSuFzg9PlDqR97Ay&#10;R12ifFXwhBqwv/C/wUXWrzTYUW4mGvQQzKuDhw+dwAwfXbnHSs/YyPRjoXvDvibxfDNc6Fff2GTu&#10;VW/te1kRlVu5IaP8OD9Sa9Y0K4+J/hLS49Z1v4NeF7zSci3hvTeXlrIItxKshumlG057AA9iAMV5&#10;3e/tLfFKe7TU/Cn7MPhvT5BtaObUNQN1OhI5b72OTznGM89xnB+IunftC/tFSr4q+JXxA1CH5WaK&#10;1tbeRbdOo2F1DbX285I2YOGZTxWsY8qNYz10PqTwd8VvBPiGFtNt7HTtPvIf309vbzWgDADPB83l&#10;iBy3TntXmP7ePiOw+LP7P2h2sWmrpsWheK1IuIZ7eaWWOWCXg+TIy8FRx/tV5d8M/hqfhZ4iGt+A&#10;NJuteu5LWSJbmWeORcsAChIkyMY9D07dKi07Qdc8G6lJ4o8QWlrZtqFw6TWq3ETwGIrnPKrGArDG&#10;1jk/qasjSUqkla5N8FvhJfWcdjNH441C2F47M8tq37qTHG35mwOmD1JHbrn027+BPhr4kfDm+8A/&#10;FPxVcanFqFws66vpN7uulmiUiPJYEShNzHY27nO3acMMrwRLf3cv2Dwu+lw2kMzR6hJpc6os6kD5&#10;xligj6qV65H3BnjeufDXi6PRN2qC33cCCe8mRUjGBydzJg5U8YPHT1rOpJxiOnTi9Gjzf4H/ALCO&#10;kX/xQtPCfj79o+31Lw2sM095pcjfY9RZxGfKiRbtGRiePuk4PQ5rGtfhp4i03SZ5dU+EzLoelzot&#10;3HeTtE/lPkq0kcqnyzhGyc7QQTjDAn6H09NL1vS2sPG91BqUbRhN1iyyru28ZiRmYDCjgccZzng5&#10;Pjbwh4hbwpLYQfEa8j8P3CC3XQoyJg9vu+ZSqZZc46DkY5wSQJVXoyKlGMdjw74qeCPgdr7aXpfg&#10;LSfEmh280DLqkOvTR3CiSPODbvhTNADg842jPQcj1X9mvx344/Z28Mf8K80Xw1Nrml3N0txb3+kr&#10;HFNbIXjZ0YFRuBxwcjGTjIri/G/iH4T/AAj0oaR4f+F/iXWrjcksNvHbyJZRSbl2s0ciErtIDDZg&#10;kgcDrXO+HfjFB4j1e70u20zWPDNyNHe5t4dQaaaxmmAzwiMTFnHBKtk8YBNFajTr0+WexFGpKjU5&#10;47n214G+N3if4u+Mry/uJZdP1C3k+zXHh/U2FztjCny5iURfKQjlV34JzjaTk+haok9yN0MMaKxJ&#10;WONfkX2GSTj6k/U1+XPwe+InxT+Afim4+J2hajbX0r3y210t1Ezs0T5Jdt6h0TOAfr0wK+ovC37b&#10;fxMvddktL34ZnXLOSz+3f2hZ7o4rOFsNskIzkqd6ZAJwOh618/jsnrSqfu7WPo8Bm1HD0lCpe59K&#10;xI0BYytz/smp0YyLhMn1rD8A/E3wj8RLOOXwzOjSKoN1C8q74cg7T1+dW2th1JBA69q6SC2uEUl5&#10;eDyu1e1fLVMPUjJxkrM+op1adaCnB3TGiAxjM/HGadFBG/zJITj1FN8yytpfJkdfMZS+1jyVHU1T&#10;1fxZoGg2Fxq+t3i29raxeZJcO4EfQnGc8HCt1xzgd6lYepLRIcqtGEbuVjSWN92Tt/GpvLUj5pcH&#10;/ZWuL8A/GbwV8SprqDw9rlu7W53ReVMWyvPXHy5+VuhI46muyEkEsa3Ue1o3UFAq4BGOD9K19jOn&#10;H3kTTrUqvwtMcsDE4DqAem5qc9u6vszu/wB16o6p4nstLu7XSnuUW8vFl+x26lgZSgyQO3cfz7Gt&#10;C01rWlm0/Tr+6VnWzl+1bcli26IhgB2GWHc9OaEka7klpBMwyw+X+8/QVJ5LpIQ08Tf3dtSZnuT5&#10;jNJIP97kenFNZpfM+SPaF+8WFAfIljRwuWpQCTgCmhh605XCtnFTGXMA6JQflYfNuP5VMBgYFRtI&#10;qLv28mmwPlmbNTKoogSt0rlPjL8KdH+MHg+Tw9PdyWGoQnzdI1a3JElpcD7rDaQxXPVcjI7g4NdM&#10;txnqaDKjD7tVRxEo1FKO6InHni0eL+BP2s7Hwvrs3wh/aKhj8Oa/pscaf2pNcbrXUhnasqHb8m4F&#10;Tz8vU8dB7VZzxXVrHe2lwkkUqB45Y3DK6noQRwRXlX7Vv7OGiftC+BGiiVbbX9PidtJvePmOM+S/&#10;qjHv/CTkdwfk79mX9s7xD+zD42b4Y/GvUL6Twwr3EMtq1v5kmkzRkfOmDkx9VZckDcGHQ17EMNHM&#10;KfPT0n1Xf0PO+sSwNT2dT4Xs+x9xfGDxJB4X+GutazcXGz/QZY4S2OZHUqo59yK/L3XPiDpuj+PJ&#10;rfUmZoJLv/R7jKgp82CG9QRXvX7W37efhD4p+Hxpfw2imk0lDI6XcimMSsMLucY+UEk4U8/LkgZr&#10;4x1rUfB/jIrfXvjBrfzGP2iGGA+ZnuN+a9Kjw7jKNSLrRspJPdH0WX8b5TlOUtUKnNWctVZ9NtT3&#10;fS5ovDUun6jLdyTbrpv+Wm4BH+X+ew8dBTfG1zpemR3VpbyRfaJJM584Zwe5555z+FeYW3xk8H+H&#10;PClv4etbxrpbWPbHJcNvbr9OK8z8V/E5tf1GSY7ViZs+5r0ZcP06mvOdVTxap0KShTo3uuras+p6&#10;l4jc3VzbSRSLJ5c2TsYNitjTkhaJWZpl9VAI/lXhfgzxRrWna0+paNarIvdZuleweDfH2p+J7f7P&#10;HoViJV/1kTzYYe+COa87MMhzDD0lWjFuC6nbwxxtlGa4hwnJQqt/Dv8Acz1j4UfEHxV4G1GK40K7&#10;89Nwza3kZZW5/hYfOh9xx6g1754N+CnhLx3FN490+ax8L2NtCs99pL6WXkuBtLTAzKGZonXOPLVQ&#10;AQGGRuPyNcx6vMmw6bb27NzuVt3+GK9K/Z7/AGhPGfwt8YWtrqmrXdxYyy/fVvMmgJQqWQN8rEDO&#10;FIIJ+U5VjWeU5h9XmoVHo3b0PouK8pw+fZW6TVpR1i/P/gn0z8IfhX8IPiBZ3WtaR8PdT1Kw0W0b&#10;UrKG5hkW3iuXkH3i6glsnftXd3Jxt5p6Jpkvi20m8Va/ea7oN5HraxroN1p5hjuo+IzMJDCkaIBt&#10;5jIblcsWw1eman8Tl8f6heaP8M/FmqfZ18PqW1qW1F0g/d9TFI43MzY+XaOc/eIavnfxfefFvXNZ&#10;0LVLvRr7Uv7NlaPVJWmt7WWYiRjFKUKAonykKCpJwwG3qfuoypx1a3P5vrYedGTpSTTWjue6rrsH&#10;gfTZLeLxNDocd3HCZPFOoWc11ayXCkiW1B2oD8x8sBd2AMEluRww8Ialp+oef4EstNb7XDEfL1TS&#10;2DX5kkVHELbGY4JOeG6e2Tj6D8YvGfiK0bw/r97Iun29r9n1C8+QTzxNn5SItpcIhVOQTtwSoJxV&#10;vVfiJDeW+naTH4ls7XS45GiW+kS5jSEeZvSMOcsRt3NyoBYjcMgETUxNNqyMowcdz1Tw6NO8NSpe&#10;eJdY0nTdP1OOOK6lh0aWa5W4SUA4Mpdtm1QpYjIwAAv3qn8Z+APB8154d8RahrMunvJdC3v76SRr&#10;eW2tFQbS+xvKI2qwG4liHXfkgg8R4a+Ilt4kh+2eO/ipqmu3GmabLPDpNteXMDWplKqttdTeR5Sw&#10;hoTlkd/9YQVIHCfDD4jfCf4MQx+JfEOq6p4hbVpbgax4b8NOj2lhFcYGU3wnzWwcNkI3BBRdql+e&#10;NbmfvC5/IwYtL0gQ3V/8ObHRdeht7pYbPTbO8k/dvhkMsizsdyNnau37xPG08Hvvgx4p8Q+DtZj0&#10;X4g6bBZrrUMZ0uz0nPmQQY2nMjHDI3cFQF2jPJrc+Hfjf4eeMPE8UOhfA64WNNMc2l1qOm2ySCQE&#10;MirD+6/1aDA2RsRjPzDNejWd78MfBvi9fGl9p02pTaefKhsuZ2USdShZAqNnqPlAAJJPFaRw/Orw&#10;dhpqW5ueGPhV8CdR0hdDg1HWNN8y+S5mmi1ydPMbjhlRtgTK8DbgkZxya7rVPgT8EYfDCp4w1m/m&#10;mm+a3a8lNw20DBAJb7vTpsw2e3yjL03xp4m8cyX0cvgZbHTZCI0XUrj95cKQQAixg44J53d+gHJi&#10;k0DxvoFv9htNd0uOzlYCUtOI2gUkcqNwGegLdjg9M16CXLFIzUXqzE1O1/Z2uWtbbR/jTrVpb2cY&#10;iWxmUeXsAztB8g7VA+Ygkg4HbNGqeOPhDolzpuq6B4xutQijZlk+zxeSSEU4wFVUwScjuQMcZBNP&#10;T7PTtFOpaR4ve3uodWjDRf2Sz+ZO67QTLck53YOVwMgKSCehntPAE8enMkGqXGmaTCrkPdTBpPNJ&#10;3YEzEOclic4BGTxyaznLmdifIyfinpUHxUvLG9uLPUtO8LrbBJdLnl8u81WQnLGeMH92g6bQN57k&#10;GvJPFGreGPBHjK2nuPBOh6tZxsEt7u4sZSLeFSMszKRngd13Hb96vZrnVPAFzaF9P1XT7Oe3kjWS&#10;JdNfyyc7UdsorHLbfmwAD3715T8Tdb17RLnUINS1g6PcSIrXUccGGktxk7UOQMjPTHWuKvTirtmc&#10;cLTlqzL8bfFa7163t5tC8BJJNDLIkEtrJH5iJnAYxyqMDAHOWBHOB1rybwL4rttY8XSaCNSa8bVP&#10;MsbO7ZWNvBMpJj+8Sz43KDggAMR04q5qWmalrjRnwP4s1q4maTb5t9IquVJBAQ8bSCBkg+3OTXPa&#10;94o8F39z/wAI/wCIb7UJtUjn+zv4ysIVHlSFcBXjC/v0U/xkZI5FfNZl7Zuy1R4+YUatOLhDW/4D&#10;5vDviW01GbwxJ4J1DT5IyBqMdjDFDDI2ceW0rIw2EtwSuOaXVvHvgi8sLPw14q1C4/4ljb4IfPkS&#10;4il2lHGSioVK7OSoPy8Y6GH4leLvFXh/SUbVJfEVxeSKLZ/EOhzfaIkQZCl4QQQwUBcqu446Ma43&#10;X7/QfEPhHUPDNnrlwutWlqupWOvzs7faFG0TQSIASAFYOOMk7hyMiuH2zlZOLv5ny8qftJWfQ6DU&#10;PiBYXevLqHw/0/SbH7Ushm1Gxs4ru5XqAQ85xvwCTyMYHBrg/GcXiDwvolv4/sJtQn+12zNYahqk&#10;lnDBclfvOPKKl3z/AHCQMZrn774SQwadcfEH4f6jcazo97bIZG0O/aNBeFSJEeN41nRF7P5YyrfK&#10;xHXR8OjVfD3wSl0H4lar/wASeG6+0x+G438xoZ8MjBUOWRnyVLEjIHTgV2SprlvLodlOMKaO3+En&#10;xVjuPhBf+KvEfhW115tT1AW2syX1z9mgcLHlWR2yPlB27hkndwK1Pg94l+Gniq/k0vwFoGp6f9nu&#10;EfUIlv4m+x25kXdLHIiqxVMhsHByuefmzZ+Efgt/iF8CNcg1rwxb6Lvjj/s2xsdi71+UKw2kgkgc&#10;5OT361H8HPhr43+FHj5tFu/B1npvhe/sZLe8mur20kuLzKMGlZ87g2G4RSOFxXm0K1bEe0SXwuy+&#10;5Mz9pGXNy9zqbPSPhd8Srq80608TWuj3l600qac7u0TwliytHnBfDfe5AIPG3jHI6p8CtB+G8s2k&#10;aT4jWGS6Mn2ySG12tGWGVeNfLbcFYA4ZyB9ea2vDnwmTwNa6qJ/B3nFNXlk0u6029M0jKHO5xGQA&#10;x8rcdueemSSK6jxLplhr1lYwTW15Z3MMO+0dHkLCMIQY2ZRns33gAcEEhioPPUx31OUW1ZTe5wyx&#10;VanL3WcboHwz8N2mjTa3rHiwTXGoXUkcd7cW8UOzEccbKuCI4y21WJKkEjoec4N3a+IvAcVrp2vw&#10;6b4gZp5PJnM63avNtaRV+QBUwrY2sMAIOcc1a8aePhpN01v4pv7y4hhkiS0t7qIKse5eixnsoAOf&#10;fABPFWPEXin4e/CgaK9hptxPc+JNLMniPT/OURwbx+7UAZGAPu7Tgdhg12wcakOdM2WKlUjqSWng&#10;+58PSnVdStLXUNS1BdipoSx+XaZbAEjqdgcuu35RkHpVnxfc+H9d8LHxv4f+HFufEV1cnTtRP9pT&#10;A3MJTdlY967ZMIdxGcn61yHjLX/C3h6GSbRNTknkuGgvdNtM7F5ZldTjC7lVQOnIOfetvxVomp6J&#10;o0Op3zLdQ31wt3p4kvm81bYL98cHBVmKL7bh0Ncy5oSTvuY80ua9jyjxb8N/EHhu1tbuWO2/s/UW&#10;mvdLtZEMi2y7isnmbeh4KqzHt7VX8G6XF4c8TXHiXxNocbR2dm1r4bhkXetw3VXyDtwvv3Oe1dv8&#10;VvDekx2reH/Fd3JNYjS4xYm1kSXyowSyqzo2ThmYnngnoM1jWFifHOkWWh+B9FL3F8v2a4vlhCPb&#10;Sbg/8MoKK6gg4DFhuBr1qcuWN5s76P7yKZ1Xg/4T+FfEOj2fxJ+Imp28l/HNuiSQpCinLYG7O5sb&#10;ievZsYBxWb4p8KaqY/N8K+Wt5dTrNbrZx7FGyPAfv8oXuetJqng7SvBTxW2ueI5Le6tYY31j7XBc&#10;SHzPmIWGOKM85bPYDbyRk10+q+DNJ0XwmfjZe61qMNvCBHLp6wKHvVBxHIischeACxyMDrkbQOVS&#10;VRN7GGKi1U1MO1k8IfD3Tm0P4seJYPEXiC7hW5/s9YoibSN2woeXZw2SBgMc9a4F/Fn/AAsaz1rw&#10;f4B8P/ZZNPul+0Wsb+Wwt1RyWEnG3G1yT67ePWnq+raXr/iTUta1jR7+S6vLZoZtPZhEyP5gYZYD&#10;cGHGcAfWuil0GXSNN1Szvb3T9Dh1KOLT9PWONiJ45Cjy5+UneEAVnY4G/k9K2rVYRiorqY3hS1ue&#10;T6r4H8QRahKtrqDXkTNujupb4bpVIyGP4H/9XSivbNA+H2h6do8FifiLbr5K7dqw+aBz2YDBFFY+&#10;8R9b8z4j1qyEEv8Aa1nJuaL+6ufxroPC2uHxDEkQdor1SwRUGRJkdf8A61XNX0KCW0M9lbXTs8ZE&#10;0bRhVxjk7j7c1zekCz0K4j1ODVsKtyFWFV+Y9Tn6cYr1r+0TZ9pUiehW95p95P8A2ZfD7HHcR+VO&#10;zRlVLgYyRiuF13w7feHNXNsirOqyfLND0cevtXdeJPE+hR3C6nC/myyLkRfwqdo7gYzXG33irUbf&#10;7RNeRYaTa8L+Xu2H0rCN5bj5lOmjasfHek62v2VvA0f2aO3VfKJ83c2AGcnhhnBOB0zWV4rtPhpP&#10;o93HoujXdlqSlPsbWs7NFK2fulX5HX9B1p761Fc6Q2pusKvb4DNGoXcCcVXj8U2cAtb5Ft5poZQ0&#10;MjKCUYdCPcV10Uyea3QdpfgzxXDdfZNdtJLdRGNzSduM9jXrPwFuW8I60dS0zw9JcqkY+1XFxIf3&#10;pHIAXPTPeuBk8f397BJPKGWZ/vSBgQf8KuSfE3xfZeEplsoRaSRnKzW0gVmx9a6JLmI/fXvFnrms&#10;XWs+IfGc3i/VY4YX8lQrscLEoyOCx4/znNSw/FDwNoLLFqPiq0nbd/x62bec5we+3IH4mvnHSLnx&#10;R8RNQurvVruS6kWMNMv2pyVHYhQQAfwq1reoL4cks4JYHja6VhNIy7ZFC4AB5z+dEUo9TCWHU5e+&#10;z2Txr+11oouf7G8EaC33dsk1wwCr7gCuB1P4zePvEttsk1yRpZHKxw2u4cc+/pXn/iXTpdHlju7K&#10;TzIbxcLMuRk91Oe9dp8NvD1/beEb7xpp+q2dpqVhGssEl5biQDH8ALI4VmzwTtA2n61NSUTopYWj&#10;C2iO1+EHgPwF4z0m4b4i6veSedNs8w2saCKbbwUkDb3ZQCShGzPVTU+geFPFH7P2syeLNKb+0NNm&#10;M+mtjCNvdD5ZdRnG2QRuRk8rg4zxp/BH4zeKviSo8I+Ptd061aJFg0/UpfOMjuTgRjykMZOM/eKK&#10;RWz8aJbO9ubMxahfHT7Dd/Z6zfLbvEqjaygktg44GBhccDtn0PQjHDyi2jjv7YtY9dXTb+8kba3m&#10;XTSc7FIySx9zXQw3Wh+KZbENp6iwt9QCXEjKn7wHA+TcpHB5/CvNfC1pF4u8TmXUL6QNcXGZVj7r&#10;6da9s8HeCfDl54g0/Rr6G3jsOZp0vptqPwAFPDcnnjHP60F0qalqelWnw58VeGvDsjaNaWt4ZZWu&#10;Ef7LC2xSc+WqqoGP9o5POeT1r2uh+J/EUF9a67odlaySRqN2j5iaDGeJCCrMWB6ArkA9K39Pt/D1&#10;tapYeGtPjZo0CQ2um6T5bSKDnCriPOBk4yOnfvzHiDV/H3m39wU0jT9J8lmlvr7Unj24+6jxSBH3&#10;HrhfNGcYzyRrT2OmWmhei8HfDcy293oXhbUYLiRRFeboZGWNlYf6oOGZlIVRg5xjqeztY+Cvw58U&#10;635q6dqDyzbWu5JLIySSNtztDyK0YIHOAin3rC8JfFAT2sd5e6u0M6L/AKHNZ3NzPuXA5B2kpjuj&#10;c+wFdbqOoi5tY4r9muluZFYrdQrMR6ZEo7ZOOMA8VEviNI7HN3fgW18F2N1aWnxEmsVjVvOme3XK&#10;QOPugIMFj7YJGQOprnr3xT4ctLe1mu/iHHfWViyrHL/Yk6l8Zwu7zEB+6w2ggHBzkg11vjzX9W8K&#10;2VrrWiXTTad5zW503T4PLhB2rhX+UNGdpJHBHHQcmsnTNa8c3GmT6a/gjUhbsolW++1RTxMrceUy&#10;nDL0525OME54qSuZFrS/2kLjw5Z6dqk3gZvsN3M4F15Maq6hiwPls0jH/dL9OBjir837Quja2kKa&#10;p8OdO8TNOvy/YAsOBjOPLkZ9vA69q4zR/GniDQriNZtS8KNCrNGtrNcTQbevyHHy5+o655qe6W78&#10;XIryfDHw7cTfK0F9pvjSJJYSCOhBDDB7EfTtR7vUUpSj8Jf1T4qaNq+nT3vhr9ki3WFowxvbi4j8&#10;vy8YD70yME9wfxrl5/jRoOmWkNx42+EGiaXHLCzWNjZwSzyXYU+5GM4OG3YBHSrXinVIvC62reI9&#10;K1pX3+S1+2qRyRqgBz87puA+Y9AG44znB7bwBrvwr+KGh33hHwh4jt7ieaLc1jrVkyDfgkshkQbs&#10;DuI/bPNEoU1siPaXOFl+NXwx1rT7W40n4b683nSH7LpmmxxqCnG1XcoGGc5+9+YNUPhh8SfCHjTx&#10;fJoV98OpPDOmwxyLcald6xdrIJCPljULKoJJAzngDn0B7WbwRLpO0eHtKsbe6jt96w6Wfs8kQYYZ&#10;gcMsvU4beuB0x21NP8C2KIX0jwz9oWaNZJpJbtZJgw4YSLLIdmME8kqezHBACoxSL+ieBfBejwte&#10;jx34gWOYsYFt9WJVl3HgNLnrySSW/DoL9loGpadGuueHvH/iSHS7dm32cyxXe3A4kyqjzOc4U8Hu&#10;GyTWX4e1jXNDT7XLq0htUlVWtbfT5ty9RgZU+3K5GP4s5A1LfxhrzXn27w9oniKbUJMNNDJZvOpX&#10;qP3ZlVAVGOg3DFY1Irc6IcvLqc3B8U7Xwz4mk8ZeEfAGvanryxb7a8vpIrC1WPbtwYYlGVK/w8ev&#10;Fc1rP7SX7aeo3H/CRP8AEfTtHtzkQ2kMKuoU/wAKjnd+Wfeu91H4nW3iNZvD+sfBjVZFmi2TRtpv&#10;2WMMSP4mkG09cj86wdV+N2j+Et3g2w+E15exQlVj+yzI0KMVU7M7TyAR06E1zunTlq4pmsalSnT5&#10;YtnnM37Rv7ZWqSbLfx/Yam25VEYWJguTwGGTgnjgjNY2l/En9rceJhezzXU93cRlvIeRUgZR8wZ1&#10;j27lGP4jt9a7u1+ImheDbuXx5a/sz61ZQ28b28yweVHbsSpGT8oO8Z4IGRgdMVox/G3TviRLBNrf&#10;wMmsbneq2Ws6gDvHU7Flj+dSASQSAvHUHFdFOnTjqopHNKdWXxNmZ4M/aO/bA8I3Lt/wp7wjqkzI&#10;PtN5Jp4WSZX3YG63dMDk8DAw3HWug0f9of8Ab71nUtuiHw7pMPl/ubH+y43CHByU80M2ePUgYGMV&#10;reE/HXhvWLi403Qv7OvplUR3en3JntJ22nGFaUGFyc/31zgk45rS8H/ET4X6LqE0Xi/Rb/wzqhk8&#10;vfrFu6qTH0CShjGARj5920jB6YpVMPSqatIqNWrHaTR1nw/+Nvxg1DTbG68XTaFeX2mStPa3B0m9&#10;GyRoZImJwxw2JCdoyDtHAFU7D9unx7o/jRHuZ9K17RobfGqQ6b4fuI5goYqoUu3DE9yGBwcKOg1P&#10;Emr+Br6C11GwkvDcXClZJo5opllO5WyzRSFeNuRk5wOnpy9/D4mn1uebStNa4t4UL/ZdPzEZgW+8&#10;SUPUZz84PoDmsP7Nwb+wjoWYYqnqps9Gvv8AgoJpM/h+QWHwp8Uw3lxERaKlgynlTtbEqANz2AYc&#10;fhWD8I/23Ne8O6LN4d+Kgl1a8s5lLahNEYpIY3UsBPtB2kHAyR/EBk9a878XeLtH+F1hf6zrPi2x&#10;8M3d1Gos5JmFw9vnliiRFz5mCfvAY9ecV5LoPxG+FWlaheeJNI/aIil1Ca8kkvP7c0i6ZrzzVMbp&#10;s2MjEqzgEkAZ5IFcssiwbkpJNeRP9rY/2ymp7aW6H2p4N/4KC/APVNSi0Xx1qsnhe6mXzLddYBjS&#10;VOzgsF+U4OG6cda9g8L+OfCHj/TP7a8B6/Z6tZ7ijXVhcrIquACVO3ODgg4PrX5g+ILvTj4FbQ7z&#10;RRqFusjRx2t7dRN5TNjGArsyq2N2BuTO0HfgV9af8E3da+ENr8NNQ8K/C7wc+l30d6suu2stz5lx&#10;I23asp3sCyj5lwFAHON2TXm5tlWHw+FdSndHtZXnGIxOJ9nUsfT9vI6vw2COq0t07BVKhm3U0gww&#10;rNGh3HrmozfXbPmM7Wxj618pOMon090R/P6N+FOjaaPrE341Ya4mVRuueO/7mphY3c6KRdHDAHBU&#10;j9aulB6MUpcpTjknkfy4oSWYgLXzB4g/YV8c/HNrD4uweE/sUOk+Fbq5m1L5Um1K8vNRuYraBUI/&#10;fEi1kHI4zySMCvq0aH40n0/UJPBumR6pfWOny3P2f7RGFj2KDl8n7uDnkjJwoyW44P4ZeBv2rdR0&#10;ybxjqcuuWMFrDbwpp6TL5CTPAJADGW2hk+1yIoGCDNIBkggfq3AvDfNU+u4u6p7pdXbf5H57xhnl&#10;qLw2Gt7T8rn5j+Iv+Cef7Z+v2ralaeH/AO0vOvBbrYQ6kDNGzNtUGPjJIBPGcgE1i/tYfsY+Gv2X&#10;dM0Dw3e+OLzUPFl7ZfaNZt4dn2W3ycDZ8u5hnIyTzgnAziv2e1y0+LWqWMPjbUPg5HHqCWcsNxeB&#10;0hN4TyrMhI2qDyWOFzzzzn4K/wCCkHh/4daxHeeLPj14s0efxf8AZmg0CLwpfPK0CIXKJcBsoWLM&#10;Nzru+4TuyVJ/RI8O4THVo4jDu1NJ3T6vyZ8HLOMRhabpYlXqNqzj0Xmj84H8JvCd13qAUHnirWn6&#10;N4ZhAa5uWkPXFO8ZzmOcsrfeb7vce1c/9puiRhj7cV59aOW4Cu48m3c6qbxGIp81zuYNX0eytvJt&#10;VVRj+Gmp4kktbiO7srva0bDlT1PbPtVP4ffB34s/FKXb4K8HXd5GG2yXjBYbeLnq8shVF/FhX0D8&#10;Ov2N/wBn3QJFn+OP7RcK3lvHvm0vSrdvJZh96JZyPmbnrhQccE8E89bOMLOnyTSt27m2HwmIp1Yz&#10;g2mndNGf8NNW1r4tIml+FNMkuLyOMNdRrhRF/tMx+VV9ycV6T4e/Z28X3eow3Vx488PwXFvIsn2U&#10;3xfZ7M6qVB68Z/wqt43+OPw98K+C7f4YfAjw21vpMFwGnvl/dwqTkbpJG5JP3icknoAeleLeNPjH&#10;rVteyWU3jiSRlkIZdPZ2gOD1Dvt3e3y49M1+eTyvDRxLnCLS6eR+u/8AEQc6lg4U5yXMlZvv52Pv&#10;lbnwd4d+FVt4W074maLpMzXULahY6hbO0kzIr7ljuYQroD5h+Vlk+ZVyccVBfWcd3bSWngP4jpc+&#10;ZayRXX27ykW6Xb8gUk53FSqsxCncgbOc18L/AAv8P/HP4++OdP8ACXhzR5Ftr+8EMesasksVrBwS&#10;Xd0U8BQTwCTgAAkgHtb34V+LfAWuaxp/ir4j6banSHaOxvrW8lkgvNrKMeYV2JnJIG4kEEMq8ker&#10;KtOMVc+Mr4n61WlVb1k7/efWXwo8CeNNF0m7h+JUtrFpM0chtDZ3S3c1ksu3dD8jjAVjwT8qhOB3&#10;ql8VPDOtfD2CTTb34Ta40lpIyRalJfSW9qV3nEQEfypuLcqHRjzwa+bPBfxK+ODW19c+GvELalZ2&#10;8JHmQ3MEyDccBl8xgcjnDICQee9dp4S/as+PJ8W32vX9hNZRzRKby1tJGhUMygPtUH7rEFio4OT1&#10;rndZt3sZWkfRnw+s/HHxd8I3cHh/w0mk+G/Ddu0Mepa7f+U1pgjc3nMDwu4gYG0HdkZJzzXw48Na&#10;NqnxA1SLWdabW0jvJJtH0b7UiyPBuwssoIwockY4ABbaDmpfBVzefFTwhHNrngS+sUWRG86ykW1E&#10;vJI3xghZTy2GZCQWJz1r1T4fan8I9NuodG0Hw1e6ffNGseqRbfnvYVTaWLIx3H/eGDnkc1rH3rXK&#10;cGlc7T4Q6H4Q8I2yaxoUOp2uxt0H2KRLmNCuN0bpwMnIyeWyVwRyG7rX7PUL+4bVtK1rVNK3KXVp&#10;ZLeVLjAzlgY96/xY2sB2xxWLH4v8EWsOmaGstvavDtMa/bIVkWQxlCku0KHXDEAOMdCRmsmXW9Cj&#10;1SXStf8AEK3Hl/JY2TXG1oz/ANMwrMp5x0wcY7cDucuSK6kHZXHjCwTQ/wCztS8RTecYcSNpelvu&#10;D4PA3SSfeAI4Awc4xxWHcfErQYYibjS7i1smmH2ibUrVS8eCCZI9/B4HIwxFcLr3xc8O6Ctxpeie&#10;F5dYuA2bfzo03byBuKrxnBPQcnOenNcLBrXiPXNLN/daNc30k12XikvLdp7hlY/dHmbdijHQkZzx&#10;kisvrFRlRirXPdvHviOXxbp0firwr40t9IsPsXl2obTkuAUZtjz43Lt5CoMYwSezYHC2vx21b4YQ&#10;SXnijxjDqOi2smzztUga2R5cYJXBOeR1UsBx1rg7my8V2lxJAwsdPhtd1yunjVdm+QDgurHcwBJw&#10;SMBm69q5nUPAXjL4geIl1vxleQ3kcNnG0H2qK48leCT5bIrKScDkkZxU1Kst4lRhF7nWXP7YfizW&#10;bpre0v2axFxJ9lSx0tpXkhJ4zJISBjHHynH4Vj2OuwR/avFniPSZrPTWjjQ30l958mDIql0h2gH3&#10;HBGOnarFr4R8N2Frbtf3E9w1vGtztXTXjVcfeUM5UYKj+9uI6DAyee+KGo+Jde+Gra78LfCMmoab&#10;dM1i15p6xMLW4RN7+YQ5l6AjdswSeo61nGU5u8jOpyx0TOov9O+DvgPTF8Z3HiOSS7uY0e1lmmfl&#10;XB4CYb5jnGMZFcd4r8X6BJqEPgDTG03RvtV1HHJJpt1FPqD4Aw8KSDaMDrkAsCenGPP/AITfDr4x&#10;xQrqPxF8D2+iiSRp7ea+z8sL4BkCffLYGPU5r1jw/wDD74eaj40tdA8LvHNqt5av9t1ye4NvFpls&#10;Rl3O0Mye2cMSOxzWWI5ZPQ8fGOUNV1Of0zSNbtvD9lpfhfxOzeHYVuLrxN4s+2LDJOsTMzB0TC/c&#10;B5bcAASOcNXm2qeOhdX+r/FLTvBjHS7HTpNO02GZnja7d4XwXXqQONwVgRuBBzmr/wAb/iv4L8PX&#10;Ws+EfhJayTLbNJaaP9tmf95tnDSSxpkbnd1VlGSWCY67Q2H4U8IfE7xLp+l6t8Ybu3srLUpkMOmX&#10;ukSuzIN2SDGrkOSfvAHCjryM+dUp81rHz0sL7O8medeFviH8ZV0WwXwxr0OlWE09xe6qt2GeztIV&#10;fYqgTs7DOCAA2c9CK9X8B6BN8d/BE3j3x7PpKxRzfaoPEk8G/wA9g7BZJC7ZlkyNu1mIOcsH4A1L&#10;z9jrwHreunxV8aNcjg0lVZLPTLe4eG1ghQkqDgbmYrlsEKBnLFTwNhL7wl4X8A6N8MPgv8GtYuND&#10;W4+0Wep+JdLnjs93mZeX94gZ3wcodoJOMAGpqqXsmefVq3jZGfeXWt6HYxtc3l5Dot9p9zFFqN5c&#10;TXc8bMrIkygOB1IYAggbRg4BNXvgjpPxu8ZW+m3k/iLdp8LwPcXWrRpyqk5CI4JUPjGc9jjqTXZ+&#10;KvEMbalofh2Hwzpevx3T272MkmnwyRpclG3KXkDeWoyTgDcCinIrA8R+JvEHh3x5qnw41XS7XT76&#10;1nKXH9jzeYzExg/I/YsvfIwMYz0HlYepGGH9rLS71OZOyZua58el8E+Pbiy+GsUtxdWv2qSOS7R5&#10;raGXyzklOBIM/NjdjH3cZFYP/CybTxHr8fi3w6LGS5u7QQX1vpcLhoJeRHJGhYYBY4I4X5j0OK41&#10;/iBHrHiax8J6JcSQW01vMiyeaZ/KmuAw2Fm+ZkLkdM4HTpXbz23wq+D0N1pukeDLfU9UvEe3tr3V&#10;9swEinLYQkAcEkYUninUp0qtFup8Jx1IpaXOS+OHhbVPGVzv1L+0IdQbT0dVjsFYkH5hgk7Y3BZk&#10;+Y/NtYZ+U4wdO/Z88Z6/4YujF4htJr63tQVNxKzTJFCMjaIt3zbRt4644B6UzX9b1jx74IubVPE0&#10;qqXaztU6bbgyMCkSoAI05U9skGuy/Z4+Hv8Ab/jS3+D1747ttDul08pcXFwuWYmMfugyHBba2Tz/&#10;ALPXgPK5Yfl9nFehcajSskQeAP2WfBviyfTdB1z4r2sPiLRFS71bRJVa3m8lj8wjfcWcoOcEKcdQ&#10;BxWN8Z/EviX4geN7rVPBPhqF9FsYZNPs2uJhHvtlA2+ZI7AfeXPBBPmHr1rX034f3fw01260prPS&#10;Y/EF9DdWttrVjq0ctyAD85TzHIiDqAD0bd8oxya8o+NfxO8S3fiCzs9V06T+y57qNjGjB4z85B2j&#10;HJxhmJBAzXbXwtD2kZpbG8ffR3WnyeFfG2n+GNAutVs9E1WawkidJZGmgMyNswzByxJI+U7mJPHP&#10;Sr+grqXwe8ZRrexQwNcbVtdehaMC7OSFMXlDBXhgWIzyQeeK5H4k/DnwzBpVn418Dam0MIvVt5IL&#10;SZttsJCGNwCWJVQxG9em18gdq2bDVtE+Hmjab4PjNvq2oX2o/ZtYutcQzwW93tASDJ3LHId2PNAf&#10;DKM/KCyzKnHEK2yOuK5FdMxrnxfcaZraS/E74ieLbi4s7rfcW6ZFvPgAhS24cLjLdc5966S+s/iV&#10;r3w21LxlHpWrSR6lcrPpsmoQuQYdxyem3YVCjAAA255zx13h34H+DdSg034hfEfU9SbWFyP7NkmR&#10;pJJM/dUp1H+FTfEfR/j94f1ebxHf/EHT9E0IxtFa6DFdSLJaBlxG8pRSoJYKCSxOD0ArSpBuKSM8&#10;RjKeIqKMem5wngbwBoniyGPxZdWrxXC7PtFvZWsYEsij5iWYFsZGR04xn1qpdeCbPxN8Ro7bULqe&#10;486+aUafJMIwtuuM4c7sY652455Fc7f+J9bkvr/w5H4UvLGEzeRpuqMvltI/SSVSSY2ycs205HQ5&#10;OTXp/wAJl8FfC/4Map8VPE12suoKqadYzXkh3ufm3MhI5J5OQM+vSueWkkux51WMoyt3NN/Hf7MX&#10;haRtA1HxNdNcWrsszRzKBuzk/dXHft1or5ybVvgtfSSXkkd8rSyMzLLprSsCWOcusqhvwAorq9p5&#10;B9VZf8Vfs5+E4tJMHhDxdG2pW58zUNFmm8yWFAM7Rjk5PtXhvjz4bW5s/tmlBftVrJ80E1vsYDBJ&#10;5H3gAudxx1xgdT7jp9/4Q8KeH7PX9F8K3En2iRfJv7+YmR8j5zxxtHTGW6dciuM+Nf23UWjnnht7&#10;OwlYtD5MaNvGMHBQEhiD3x3zg4rqvKM1Y/RanvSueWeEbu3i1GbTNVm2eZGR5e5PlbHHUVd8Z6RL&#10;/wAIrHrEBhjt/MWO4j3htr+v+elcvc29r4Z8RRaho9zvb70LTRhlz6FTkYH0r1bwPpqeNPCl1pUy&#10;GGS+tfKWeM/ckCbcnHqP5+vNbNKMkzJWjoeVjS7vUNJmtIG8wSR/KI27j/69YejW5tUO6FtySEOp&#10;6jFbTHXPB+tSaZqtq1vdWt0Y5o5Gwchjxz64qTxbo8h3atZ2/wA067mhWQDGepB711RlYLvmMez8&#10;W3MV7K7pti6KoGQK1rXxLquskx+aW+XHC5G36Ve+FviTSvAniH+y/F3hCLW9N1SAW9/ZzYAAY8Or&#10;nhXXPDAgjsRU3xm+DHi/4H/EaXRY4fMs5i1zps1s3nq1qzt5ZcrkBtoGe3oSKrnXPy3F7SPPylvw&#10;FoF5Y6y2qaBrENrcvHsa3uFIV89j6j8q7LXNB8C69JeWl7YQprEkOF/tBWVZH2jDIc4x06GvLtD8&#10;ZQXl1HZXFsVkb70hbA/+tXp+i/2hcaUIPFGhLqGmuP3M7whjE3Yhuqn6EGq5UYToylU5rnmWnaP4&#10;r0XxNa6F4qtnFq1xtiabiM/MAWVsf54r2bQfAlzrmnXMWlao1laXSymS1mUsoWLAwx4ySGBBAxye&#10;OKy9a/Z2uvEjxax4LuI7huW2NIEmHQ+vz49Tg4yTwDVOfWNS+FUdvZ3uqG7VZA0to9qs1v8AKOcq&#10;ep5x09fasalPmkdUbcvvGuvhHUJjJ4Y0+fTVWSNZ/tdiscbQspIU7sc/d5XjIb3rM+KE+q6R8P8A&#10;R9LutQuJrxbVUZGUKqKSCBj2X5ar2Xxki8YRGxtdAWzmmkHnfZYY4YZV6FcKqlBgAADgelUPGvjl&#10;fGfimTzU3MpEaLCpZfl4yKI+5GyNJSjGOh2PwG8LRaP5niXXLtf3lsrJHuX5ef8ACvYvhXpf/CQH&#10;UNesLW4a6vMfYQ8ZAaLAG0ZbnJDfdGfevnnUrK2k15vD/hue4+1Nb28LRySkeYxILYB6DleK9KuN&#10;Xk0C+j8I6R8SLvT7mGG3iuPMmm8lSFy25kBHG7bywA28nHTGVSSexcK/LGzZ78+nf2Neaf4j8VvJ&#10;pml6TJu1T940btHtYFeDyWJVcYzg9fXwmytfGXiC61jxB8PtdijaPUJLiztrmyLuwzlRzlScDkYN&#10;df4n0T4mafpWdd+JFrrdv5qiSG15McDYzGImVCUHUdcEZU5yaW88U2PhSw2+GdPvr9uUmvLHTb5d&#10;sJxvLGRWEnQc5I966oTjy3R0wqRlG9yHwL8XfiXqFxb6r8WrO1WOzZlmitUFtLI2MDcq4yOmVK8k&#10;cFeh7q4+MXg6OFYfEth9qtpxvt4po3ikVckEbUB4Hy46H1zXO2dhp/jXw82o6Vr2235EzwySKIvU&#10;SArhXA67jz39Kh0r4a+IbPT5LHTdXtryFWkjcNaxs8a5/hBJByCfugA98USjzK6NVK6Onu/HXw21&#10;O6k8rxDbW63Vn5MscmoYaX+NcqycsD0PB5OTg1l2c/8AZ+hWraZq2j6gjSbmtry9hSTGM4CxbWYn&#10;HHfnv0rgviR4EtvBPhtdd1vQbO7u47pFhuLjT5Qrpg43BgEIB+uc9atfBjSjq3iuDx5e3ukaUY7X&#10;FrBHeQwiSTcyZWLeCBgDIIwSc8c44pVJe15E76HJUrVI1OWJ32mW09ndtqF74Ftbu2XeEuLLTg3l&#10;jOcZKtyAce/XimX+l/DXxLcLDpOkRvcrGfMZIdsqngkN0WMcD5scgYHrWZP8LdYvfEE3ifUPifqN&#10;jJqUhkbVNL1JdkbcYR0RiPLJ7glB3xya05tQ13wRH/ZHjvUZ74spC6tpzGOYAcr0wB7hSfXAIq40&#10;anN70r+htRlUvq7ly30vT/C0ENje6XaSWZO+ZVtXZU9ej7nPTtzVHxxd+F/A9g3jiytoYbxtLe3s&#10;LNbMWxlkYcyjOZGXP8KkfUkVds7hbrQlk0/xjb3jQtvhk1C4DOjHszk7SB06/Wo5PDPjPxQGm8WH&#10;Qby+gUpYrdNEqxs6ZG0kHrx0yD35rqgmkaHG/Cz4o/ENba3N/DZeTbWq29pM1uQZ1BwCw8wDheOm&#10;TjB9atWvxQOo6qmo654MuFe23NYy2elvAytwSdySMVAI29xg5IbpXQTfDzxPomiwjV9PtbmaR0DQ&#10;w6mjvuHfc+MkBugbp0H8J07HwvpmpapJpunNe2bRkTssmnjbvJUfJsUsxznp065qbdzSmReGvjTa&#10;eI2uNQ1Dw3a2reWXt7XS7pRbqAFAAeV/MkdiOTtRQc4Wus8Oy2etwZ07Qb61lMalZAndhndkEA4z&#10;nhvfFeT+OfAFlquurBL4N1hd837i40+FVExVcs7Ky5cgnP8AFg8EA5rQj+HcPheH/hILT4i+JfDL&#10;7tgubfSFS0jYYBjkS3RM9yCUYE+uazqU43NGz0rUvB/ix7B7C08Sf6UJCY7i7gH7wdwcc4x3DAnH&#10;sc39I0yDQLTFnbWcdxJgSSQ2fytJjls+Yxz9axNS0D4u6B4d0nV9H8eaF4osb7/XalYW4haP5TgP&#10;u27CT2IOSO+DWb4U8deLJ7hrfVvC89lGk5iuftVuFjHJwVZkCuT7Of5VPs0VGpKKOt1DVbmK2htv&#10;szXk3n5VZbZTGWY87n24XvyMYHbvWVq2mWmraR59pZ6hZzW9tmaxW1Sa3d8hiezKOuDnqOAAcVl3&#10;3jbTtTvL7TIvE+nW6qwSSS9uj87KoJx8rALkY+9weQasWniKHWdFvtT8UxQ2q2r/ALu7uL9ZJ2QY&#10;w6NDukOfTAb6gZFxXLoO6lK7OT1DwK3i6X7VNdw6fuZHihkYl3Kk/PgsoQknrnoBkHNa2l6N4v12&#10;VfCvjewW8tUOPtywgKRgYJJU9vcDOQDjFdBp0Hht5n1jT0ku1WeOUXDSLvJXkOeQ23JP3hz36Ctj&#10;SvGVrrqzXmlXVneW8fFxa27rHJEy5yWOTGueeWKkgZpkytfQ5mH9nXTbW8lTwve32n3SyK0d5BI4&#10;wHTDBvKZBjdyCQQvXBGc4+ofCX41+G9WmNv8UH161jUov9o2W1Y8H7obd8x7H7o78V3moazd39hb&#10;3cektPcRxfNdWusQRS9iqMDIuGx0YMCQAOR8pvT+LvBzzW8niHXYLR7iHYtxeXiRuGRlyheNsq3z&#10;DA4OdxGQCRpHlREo8x84fFP4ffEnWLS61/xN8O47qNWCLcaXZKWhkHQsrBsEjurcjB54rybVvAsn&#10;9tNJa+HFgaaNjP8A2nujVmzn5NqlVHT5S74K/eNfcviTxL8OINUWz8XeLmsWVVmaa61ibyZ4xjks&#10;yqkinHQksD65OOj1DVPDOpeHf7W03xTYyWckYkFwLhfJC455VdpQj72SOv5VzRRMYH5rwaT8ZbLx&#10;Nc6l4f8AD7XlqsfnzCzmSaGNcZORG2F+nFeq/saftGeK/gr8Zo/G3i/Qd2lyRtbawsduUmSByPnC&#10;f7O3d0+bDd+R9cXHw3+H3jOe3TXvCPgy8tpLwCzurrTYz55KOVWK4HHRSxwTjAB6rnE+JHwg/Z98&#10;NJJP4i8f2ek2sJ/fafaeJZUhU4DfJG0gT0+6OeBjPFc9SMMTBwkr3NIe0w8ueL2PqfRfFnhzxhpK&#10;eIvB/iGz1CxmKlJ7O4WVBxnqp685x70y6uAh3EkFe9fCWh/tDeGfAOmX9r+zn8VrpodNuPtElnqm&#10;nwxpMGJMjoHVXcZ67epOSK1vDv8AwVbvNI1hdK+KPwsme0YYbUdLnXdkdTsJwef9ofjXyeK4dxkZ&#10;twtb1PpsLn2HlFe0un6H2y2txPbLHIwXHOPWvkX9t39pf47pHqGlfBjSr6PRfDd2lvqWt2bFhJIQ&#10;cqrDk4IOcZ2gEntj0Xwx+0p4H+OmjNefC/xRukhjEk9nIDHPCu7GSOO/Hyk896xPi5P468R+HV8D&#10;3Xi9V03BNnb6bEIvsztIZPM+UY80HnzOSSATWeWxp4GtL6xHba+p2YypLGUU6ErruH/BKH9ov4x2&#10;PxK1iD4zT3k3heHVreLzkjLPc3W5lnt0k2lpPk+dhhgvlZxkA1+p37OnjHwp4z+EepfGP426ZHa2&#10;d9repeIIbd5FgdhNO7xc7fm2xsgXpwRivx3m1Ufs16Z8OdM0rWbm1jXxqqi8iYl/MktLsGZ/7x3v&#10;uJ6nt2FdN42/4LJ+JYfDw8R+HkuF+zaT/Z+m6FqESNFbgRYjlcNlcIURwBklsc5FfrnCuLqZph3G&#10;WkYbPbRs/M+JMPRwVZNu8pfN36He/wDBT79uvxLaarqmmx65caFoUkiJ4a8M291tvLyFVB8+U/eS&#10;Js/ePUfdzya/Lz4h/EfVfGWsTazrFy0s9w37uNW+4OyKPbp/9fJr0jxN8Jvjn8cft/xj+IHiKf7V&#10;rGoBrrxR4s1DyLeRccvulPmSqOAoiVgBwMfdFrwdqfwg+Cltax/DuGPxh4zZtx1ZdNLw2snVfJ8z&#10;hcf38BvQivosdxBh6FP2VI8HA5RUrVPaVN31JPhn+x14e/4QmHxp+0DJcWt9rEsQ8O6DHfx2pCk8&#10;yXJZGYqRj5VKFRkknIA6jVtF+Bfg+CXSvCXgq38Vaq1usXkrYkWVls4UEsC0zg9W+RT0K8ZOl4S8&#10;T/F34peOLf4q694hktNS0Zc6fpc9qBZSR4YSROZBtBcMcbSeemSRj6QuvAGh6lpFt8RLjRfDsVrq&#10;21po9It4njSQ5ONmwGTc5bKjdnByoAFfCYzFyxlTmbPrsPhqdGFrHx/4l0X9obVdPs9Ni0mHS7Ca&#10;RUikhjKWtqrc7yEU8Aei9a4P4jaTpPhi/i8NaDJeeMfE0lwoWYWrizB5IWOELulPY7mxxnaM8ff3&#10;h7wdPHrhu7W/t2htVb/RVsfLUyYwNyJGWxnAHGcflWx4j8PanaavfXVh4ft5/tjLtubG1R4oo1Tk&#10;SuV+Q/ieuMenF+7R0ey5tj87U/Zt/au8f3qyeI9HbTbOOMEpI0Mawp/sxKRyPTg17P8ADH9lb4Xf&#10;DG303xML7QdU1jyVuJrTxPGt55TKTv2bJ0j+facI0TGMt/rH25P2t4J8KeBr/RrXSdbazmcR77hv&#10;7KWRY3G3EZwCTw3BZR0PTvrx/B/Q7qWa4uUSaKa4DQGS8ihXZ0xtKJg44AySMdcckjzy+EqNGH2j&#10;5xt9O/4SnWLXw94U0PUb7XL6zVtIt9QZMwTRRlyI1CKMvtYDcvUqox1rz/WvgbceNLyz1LxzY6td&#10;Q6e0omtnZt8UpcFnlDfLnGB64ULkgDH038Y/jzpHhHxdb/Dr4ex6kviS2hZppkuI9lhGVZRl2bLM&#10;5wuMgbWbcV73YPiv8R/H+grpereK9U8SHU5jPqdvp9mI1RiuwwSOy7Z41ADBRkbizfxZrOpCc9JI&#10;Ukoq0TxOz/Zx8L6LpP8AwiCTLHe3UkKQRNItuIwZVcsBtzyqsu7J75zXX/Cj4Atb6ncXdv4bsZrq&#10;6MIurq8kaVI0BHC7gGztJG5mA6DaM4r0Gz8NfGNprd9SkvltY8FrW4mjE7RBsKG8shRkbT1J59ci&#10;uy0Dwv4u0t3j0q7sLVTH5KRjTZpDJGuNq7wN3AGMk4IrP2MTrjblVivDY+HtB8J/2v4th0vS/wCz&#10;5P3atdqnn4XhmBGAuffFee3/AO0T8KtHsri7m1fR7a4uJFNpJa3DT84CsRt3EgnjspAHToO5b4Qe&#10;EfGevTWfjfwpNJbx7Whuo7CRot/PysDyR3BAI69Ks6j+zN8OLlX0xreLyY8ebDawGFVJPyY3dT0z&#10;61Tuo3iHMinoehJ8THuPit8Ofixpqy/ZktdW09UiYYxtLMWIJAfgEDnuozxg3vww8I6RrepWXjCf&#10;dqMWlrNNbxSS21rtGcuNoPz5bqSeuO2K6Ww8JfC3wTFrXgnV9Yfw7rGtRyRaXrl9bq1qiqQVCrnG&#10;RwSM9Twa4O98KeMtJ1V7DWfi7c+IpLiANN5d1HLabS2xDKJtpKkAZGDjA64Aqfby2ZPs0bPgi88H&#10;a3Z2K6D4jFjZ2+xHa9G2QbV+bzOYyg4ypBPJ6Ywtdlo2h/D2S8aSx8WXGoQC3ErafYzrdFAAzFnd&#10;VTb3wcgA9ia5GTw3YWWox2+m+ENBuryOHzYrmTQo5CGIyQsjqRyf7pA+nbUsLX9obU7cNoXjzw7o&#10;dqsewNY2U8jAA8ARcAscZHBAHUgZFaRqxjuT7PQ6j4gaxpngjwvfaz4G+FupeKdevLEw2pvbUWtn&#10;aMR/rpCFaWVh97CZB/Hjj/2W/wCy/DPgfVdb+IvxC8RazeWLJZaxZ67p00ECM0ZcC3jIAJ5KjdvJ&#10;GOBmrXi74X/Ffx/c2dtrPx+1XU3uJAJLe+cWlquVOS0ccqNgYGNoIJ/Xc+Hngr4a+BfEC+Ddej0u&#10;5voWaOS7i0mSKBZmXKh5HIWUn5cZBxitpVIbrQ55c2x418crvxr4m8Z2vhq/8W+HvB+m6nJai109&#10;pmaW4d9rJAsZbZGxyN6kt97Ax0Gn8VLT4L/B3S77w1Y/DfQZteW8MesWFve3Bt1uZFyLnYz7UJLE&#10;BEJx0+VeK0fij4f+N/g3xNdaz4c1nS7u1bfHcSLpcUzPDlnO95B5i7x8pCkR8KeKn0f4R3GtapJ4&#10;w8f6ra3F1qzi4bVDYGKeebA8sBhiQNgcORg4HPSot7TVGVtbHg3jK98b+J9V0nV7O+l8y1hKpnZF&#10;axK7bmjRfNIU5VR90/dz3rtfFuneK/DPwpZPD+jL/bmuwebqE0moF/3KYQMSAvU78DpxzkHA9lsv&#10;gv4N1m++2ppd0qxyCWT+0GkkdWxjG18jtnIAyecms/x/4L0y58QS6JBrvkqdPjjtbNIxFujA6ebn&#10;5ckucEDBP0rKVGUn2Ir05SjZI8C0f4O/D74e+D18Xp4fj1DXr+Q3EE2rNm1sJcZBiTdl3DDOXLAA&#10;fdNdZ4Ej+B/hiQ+J/HXiLUrzWLmAi61DS7FVnRj0CO6uvHGQFUsB16CtDxj+yp4f8TNDrHjHxffK&#10;0C7Vs45hIu3GAOB9P881JZfDi9t9R/siHXdQ0vRbVR5lx9rWPZGo5OAAwzwPUn15rlqRcVqcdfD0&#10;3T1R5hrevWHhXxhNL4R+Ievax4f1KZfti65GBdBd53x7uVbAOflVQMYxzXoOleN9Y8K/C6bU7XwX&#10;Jb6s/wC78OsHIgkgYEef5fCgdSuAPm5JOK7L4F/DXwl468bQa9H8LdLOj6fdOsOoa7Yx3E1xGmME&#10;eaCACx3Zxu+Yciuys9MTxd+0cNeVbWb7JCYrPSYoQzIkcZSJstiJFXIYrnOOgNcPsK8pJa6nh4rD&#10;xjBux8t+HtP8RzfDqDSdP0v7RLqk093JdW+oTrOs0UsZCIBIFDYcOSQwx1DA1oeJdU+Hmm+Pz8QP&#10;Hd/fah4i2xTSWdjbGQW0iwrGGkbocgF+D1Y9gKcdCt7TVNW8O6f4z87W9I/f+RDCFingMojlWIrk&#10;tIGmV8nHyq1ZelXjaBLqja9ZpqlybX7TZrDGUzhNu1iCm4kKrHp3GSOniV8RGhWdGSueFUozU3Ek&#10;0e++BnhDxpeeJrDwRdaW2kmSdr6a8aXMkjYDeVjGP3mQNwAwB0xU2jS6Ho+k+KPHlgZte1C3RW02&#10;68kKsStklyGLY6qPXAIrNTXZdV+HmseNte0sWd1qV95EJtZBiOYfKoHco2EYZyDyPQVyN1aaz4Ph&#10;mOm3Ml9fvfXMl632oxn94FVYW7MNh5HTg121qnNhkl6HFOjKMtSx4Vi1HxJ4uu/DtpPFBb/bFvpW&#10;jhLxqWRSCMEZOck8rzke1eqW3huzt/EFx4nn8YW8MzbJLe38to2jnBU4Vvm4LAnkHg8nIyfLvhzp&#10;/jZ7PxJpF1DeGTTreO4tbPTsxpOkjqvybflLrlTu6kuwOdpxW1nR/ivZXOmw+H7jxFDbNNEzapHv&#10;/wBH2v8ANJI38IBBIJ+UYVjgHNc+BlGMrxJlFqWjLHxQ8E+L/FHi06p4R1SOOxwRFeXF1/eYbi/+&#10;0pLE7eDjjGcVoeLfDvwx+FvgyHTLnwjf+OJoQTPqmqN5djHKcnzEtkPmnHCkmVRg8rkgiTxd8Yfi&#10;1+z6mn+D4Ncgs4/Iae6s/wC0DcKE2Eh2bAjJZtv3SR83HpXo2l/FzWNF+DcXxU8ceE7PVZdStYXt&#10;rSSzVEgV0Gd/HKhtzc9j0zxXsRjGSd2VeUIo4vwZ8LNWlvU123t7HTdIksVnl8i4LgKIAFXym6kH&#10;gAnnYOQCKWw8A+EPFWmW99rHhybTND0uRdQuIbyTzprmeBCFnldPmLFeTGAVGMDjmuh+Dnxtttd1&#10;qHwZe6fpaiSxnR5NGieOO3VVZonBUYUFjt47fkKH/CwPiNofxBjlsvDlxdE6Yjw6bZ3MU8YuGkAJ&#10;YD95sKh1w3JyODkZxjL2R2UXWqaW0LVx8b/hxo3wb1740eC5LzWtc0q9a10W61K32CO6lTghB/Ci&#10;vnnkYryLw/8AF74peJPEjeDdLQXl5fWgivLzUUZ2mmePLsPLYEEFuAA2AOSDmuwjh8N6qG8OxeCf&#10;7J0R7yXVbrTbPO+W7Z+YoQ2Nx+VSVUYWu3/Zx8EeHdWe6g8MfD220+8dZJtV1LWrnz/IDAkRtt5e&#10;Rh8zKgIAzk8Yq/aS9nzdC6MaEbpq5VGq+HNG+DFsPiLbrqj6HaSosVvujU3Ul0jLKM5IYK7p0I2k&#10;g5rF+IWiab8YLaw1XT9Ou20SGQSW9pdSERyHCqw2Dj5f9nGe9U9f+KmkyapeQ/8ACM2c+k6hEqLJ&#10;p8kiRz2pl2maIMOny528ZA7Uui6z4Y0PxI/hvwlrMOsKsaPbtDIGljZiR1PcKSdpwWwcZIxXNCnJ&#10;z5pu6ZEqMZK66HH33xU8G+H7yTRV+Hehr9lby2VldiCOvIPrRWHqHjjxVbX00GoRWM0yyt5kmpaS&#10;nnnn+LdGTkdOe2KK7OWHczLXx5+Hfi3QluNPh8FahpBkkQrpMxEht1HZiMfKCCdwABPbvXC+NrOw&#10;8KeCLewbT5P7YWYeZe3UJZXXDDIwQO/6V6h/wll94c+CWj6/4r0XULzXbnS0hhmvtRkZo4WZHMZC&#10;s2MAA5crgKB7V438XfjYfFdlcWReaSS1zDcMyD938xKqWxyR09eM+ue6PxI+6lboeF+P/OstbjRp&#10;o5HiJBmjYkP0966r4XeMnsZoR9pB+bByTXE687alesyMPvHjHNWvD0E+mxu837sqykbs101KalCz&#10;M5JLVnpnxp0+28SPH4zKfvJEWO+K/dLr0f8AEda5X4Yz6bL430+28QzyyWouFVY/L3Keeh9F9cA5&#10;rbvNdu5rWW0itRc2t1GrSHbnyyBz17VtfDPwr4Z07UIPE2oXnmNDAZvJjYfKvB7A+o9/UVlGS5LM&#10;XNGx1vxn1E6zdw+GoobSz0+1voljhS1EazqMZRm4ODg8gADpj14H45an+0RpV7cancLeaXo9lGlv&#10;D/Z92fJWPHyjIILHn0A9hV3x/rU+rXk2rqrW9ndFjb2Dpl4oix2DoF5Xbk8cvnArzDxbot5dTCaP&#10;blj8v70ncPYmlhrRlqclOyrXZjaUn9pX5vNT1FY1T55ZW+99APWu/wDh78QtU0G9hstKvGvbG6uE&#10;T7PdIA2M465wB7ngCuDTR7wWMjy2bBt33uKh0rWr7Q7nzYNu7phlzxXdr0O4+uPA+p3V3M3iHwzK&#10;lrDBhrm3jbc0S/x4DdwOce1T/HzRvh3qGt6f4z0G4hks7iNlvkWMruf5fmIP3ScHOOD7d/Efhf4p&#10;8WXGuQvpcscM1xGS7TL8soUHggfTGeDgkd673/hMND1fULrw7rl/Y6TMLZRLDdMzJcSdVMbAYT8S&#10;PvDryay5pdyZOL0PLPihrsFj4pki8N2kMNoscYQQ5IJ2DJz+NYehXl5bXbSoy7wud5zx71P4w1P7&#10;drU2nrbJut2aN2Vc7mDEE/pU/hjwZ4p8V30NjoOiXVwWYhvKi+XAGTljhRgA9TUt2Mak40/iZqeH&#10;/wC1nZfGMkUhggukjkuFzgOeR39vWvVNA8caNJrJW9eRdUlxHs1KMLuOMA+YCOSD1YemSetcZ/wj&#10;3xH8E+GbeHxrpkcemak3lW1n5iGZvl3eYEU9FyOTjBOOtbXhLxLpvi+6t4PGbSeTpUOJJScTFc4B&#10;HUngcgVlKPNLQzlUVT3oO6Pbo9S0/db2XxG+KksOm2NusdnZCF5JDjGIi0eSBgjJB9CPalZeK73X&#10;tcmvLeEWEVjDGdP+23k+9pct84kdTt+THQH7o96w/F+heG/HGpafpHgv49W8cmpYSxsdYN7N8wGA&#10;FdYTtyOMfhT/AIq+DfFXgbQ7KGw8TXOrXUbLayTw2f8Aofl/e++GycMNuGAOQeBg1cY8qsaxxHLB&#10;WOu0fxP4vEVvdeKvBYtvLuPMGsWt0hLKNoy+8IGBG4/dPX7pxVfxZ+1T4K0W51E6Q+o6xfBCtqLh&#10;kihTA5I2jcF7kZJPrVb4deK9a1X4V/8ACpNXn1eVby6litdRurObySzEDy0JwMhgFXGBgkZx08y1&#10;j4N3jXGnx+JdI+xm4ulis2gZQ78FsyKoPYEc89KrlnJq2xUsVUlT91m14i+OM80Z0fWtKsfEbah5&#10;bQQ2jyxwJkcfxE7lYYwVyQfvAcH2L4SnRZNHuLhNMt5NrKs1lcxCNbdkQB0XKuQA2/sfrwa8Q8Se&#10;C/FXwl8XfaTaala6PeTfLLandHGxBLJ3xxnAYcgd8V6j4S+Juia7b3WhRam1jr1nppvdDmt5Gkhv&#10;BGGZgmf9Ww4VkPB3DG4fKJVNRkxYWqtZS1N7w/8AD+4+H3xC1Dx/4KktrjTdStyJvDMNwPKil4zI&#10;jNx1GduwYLHkDiu6g1yLxNYJFeeHrazZZBJCftBILD+FyE2nPoDgfWuU/wCES0b4jarp3ittHkW4&#10;+ywzR3FtcLFMqsgOVBDL1yDhee4556ufT9VsdXkt9I0yZbMXGLGO4ZVdzg8ZKpkn1ArSL1PWp8tr&#10;o1r3wpYzspk0kJD1cRqjIc+ueT+lcrcfACCWVr5LhZpPM3qszbY8Y+UDksMegb+db0eua3qZOljT&#10;bu1mMZMu+45XnHVVK/8Aj2fbvVSS+8RadbyJBes15yYI5AjFjjG47towOpPauh8vQ0POR8LPEmn3&#10;1xd63FJBBHG26MtNJ8o/uocKfxJI/vemrJr2hWd/Hb6z4h8v7PGslvbW9mY2DdsjLc16D4a8bRXd&#10;iY/EeoNcXEahme302VMDH3QFX5jnOcAf1qhqfizRruXbJ4Ourhs/u/tWnvwCPUjIB+lZuPMByd98&#10;TE1Gzmt9E0a81DyLU7gt0u6QZz5eSM7uT1H/AAGvLPGP7TvxvsIv7D8L/CuLRbbAVYbud5jheAR8&#10;oHGOO1e7WWm+Gb9PJtvCF1apkllWyZV3ZI7p7cHIyCPWsjxt4Uke7tZtAtvL8vd5hvIzxxjAK9/o&#10;az5Wa80WfNv/AAtf9qnUtSium8Svat5imK3iULGTzgFQMevXNejfD79rHx74Vvf7L+NXha3htrtv&#10;Kk1y1tRuVs4BfbhWH5GtTUvDZsl/tK61PT18m48uIswVQx6YLAc54xnmuJ8bQa/qyyeHYrVZPPmV&#10;7eSO4jC5zh98LMSQeo24Pse2dpcwSke4auvhK8itbzT7/S57XVvls9Sm2zQvn1cP8jAnBBGe2ODW&#10;bc/Am71iKS8SGTUGkIEkQ1D5GXIZSPMA2L/ug9OBzXgfhTwZ8StHa80bw3Yxrpd2PLvLO1kF7asR&#10;0lx8zI4/u7Q4HTPQ+maT8RfEvwh/s25i0yNkkXy9QUXjTxXTYBI8qRsoQdvIwMr04rTkY4yudjY/&#10;B+wubRYrf7LpDKcSMpaQyHH3Qcrgfr6r3rTv/gdbWmjf2X4d8S3+nytIZJriznWNpsgg7vlIPsMd&#10;P1qaTpcHxS0a88TQ3Mem3m7dJDB5kcbsuSjO5QSr1PAbBGO1XPCPhf4m/a1XXvFsNnbpM0iyR3bS&#10;ZhOMsGkDKWzu/iJBHQUcsijibbwN+0F4duGuPD3jRbxjlYrO4txceZx3YxqAcdsDvyak0nXfiVo1&#10;z9s+IHgvwxcXW0r5xtUt5Mnpk5ORkDoVP4dPS9e+GMvh+z+2+FdYuLy6kGxbKS6Mau57koy8dSeo&#10;J4wauaElr4g0G303xLp8ayw7lmaRizW7AfdDeWpQ8dsdPoaOWQHmK6946tLOHxDY+DLFZZJXb7PB&#10;qUg3sTtZQrkrIPb8eKqH49+ONIkW01n4XxzQtMBtbXHVl4HBUHCgbu3FevweGfD9nrrWXh65URrb&#10;mVf9KYxhyPvYXv65IOcmsu9+F+gXGvSReLorO+Rps2+23A8hywK/veXGcYGT1+7g4qeVx3A8x8Vf&#10;Fb423zQrp2k6XZ2Em1rdbhzcdeOecZ+oH41NDq3xL0WwW51vwV4T1i1MoxbvpqRqJM/wkJ8xPfJr&#10;vPE3wx1029lZ+EdD09bSx8xU0uGNdjh2O4liSc5YuATuyTjGTmSTwxHe6VZ22r6fbxrpsiPHHZok&#10;m5ePvZBDEYIyQcY4oKjFyPMz4U1bxnNPrmo/BLwitq1wGY2t9cWskfcq20g46ghhx68cXNT/AGb7&#10;fUgtxafAjQbi3k53N4uubiQMo6ZBGASwO3GcHg969Gj1+/8AD7QavYX97ZtBMg+wxYvROGPLne5A&#10;XHXoB9eK9E8DfFvwjY+IbXwTrUMkNxq8P+jww6TtjaVQxicnaVAHIKL1JHpxtR97SRDppaHkvwm+&#10;G+qfC9G1Twj8OvBnhu4uFMNxLe6lqkm7cfu7ZJipPHAPcV2GoeFf2htVZV0fWvD9pcCT/SPt+nus&#10;Sr3KZYliO44/EcV11zaaz4ne7ufEOqMk1ncQzW8Mlmv38sS8eMCPGBgAjkgfSlpmjs2txyeIx9nt&#10;ZpTNFNCrx+UFYEKBHkrjGMkZGAfevNrU6ftHKUU36HXRqzhHlTOW+JPwc+MXibTNP0z4i+NvC2sW&#10;2mv5tjp/9kgSE5wSigZZgCcZB69RWDafs8WtvPaXWr/DFpLPUNk9xMuj26/ZpN3yu0biTgYBwM5J&#10;6rjn6U0P4R6TpV9IwWOGTy1Ku0YzH8vZ2PJ781l69rug6NfWcfh27vNQuGmEcjW9rLIs3z7drTIj&#10;BSCSdp6Dngc130XVpR9xuN+xz1aca1T3lf1R4nc/C4fEfVRYtp+haw1uGEbalpAeNQqgjaAVCnoM&#10;DOOvBqxbfDXxb4OvFj/4Vb4akmjjzG1tpvkqp453KpJHtxn1r6DXwYLq1F7prR/aVuGkjuoZmLWj&#10;sfuhSdpHY4A9TVPXZ/Gnh+0UX8P26aOMzQ/YbV5N6gAHCgFix9Fzz1IxmlOLl7zuaRhTpxtY8S+0&#10;+IdOmW9k+FmmedCct5CFQ7FSD0GRxgcn/wCvtaP4p07RQgg8JXGmSSKRNHpsv7tc8lM5IDZzzt/W&#10;vWL/AEq112yY3QjtTJDtulutiMCRgjlunOa43xD4Y8BeAfChu9H1OzvLdJP+PG3YSMzDlmVU9KmX&#10;tI7FcsTlNQ1T4i614nmurbxXaR2sEOZL7VFffuYHEeza+3swbIB2Y6kkbvw+1LXfEN3m71uF1gcR&#10;X8cKrCt4pHAMpgGT1ySOe1ZOkWHg/wAcLH4v1W9vBf3tm1ta2WJPMMCSHYPl+fZ8vIJxk5ORXoDf&#10;C7Rbs2Mt3oVyIJebi6026Zk3jBBKA8HjOVB5znHBprYXK46Io6lq4sLybTvFFnBb2t1OYtH/ALJU&#10;osXyjERfc7u3z8sVAJ6KOlaGvS3fii/0pPEuoyWmn2dqsa2WnaVIfMO3DSyEt+8faOfuDjgDPB4y&#10;sPiJZLZxeGrSC90vR9Xiv7Lyla4VZYs/KzMxZXbIyD2C44AqbxD4s+Lvi59W+K3h3wXotjatbwpp&#10;q3C/alhmC4mDNGzHd5oPybVK5KjOM1dOfLqKpCUh1n4S8CTXkGp2fwvma785h9s1LTRbO7FSAykh&#10;m5Gc/N065xx3Xw6h1bwrpzn/AIQ+xs44pCcbU8xmJycAELn8j3ye3n/w5uvHPixJNTgh02x1K3b9&#10;42jtNHMFGFIZJAjlTkNgsx5OcYr0y11/Wry6g0+50uKWNVO6Fo/kIABDE5POfxzTlVi3qVGnpqIf&#10;FEnie1m8TLJNbKkwhkjigjXy8EcY4ZWA5wc8iqFz4b1S3lji8Pz288En+r+2ak0eF+8WbaOv4E+4&#10;ra1fwp4V1yy8vWfBVr5cy7Gkt2eOQ/8AAlYN603THvPCTxaHo+i6pd29qrKzfb41aTJzn55F3H6/&#10;rUacxTjKOiDTfDWmWE8VxqtvO1xJ88nlyyFEyF4HJzmtHxT430rQNHmtoJLS4lg5uSr4a2XB2M3T&#10;JP4DjqKgHjLw2lk2mDS/EOnJHJmS4vIXdVfv86syn1+907YrD8a2vw68Y6W9va6kuoJGCfs9u4ZZ&#10;ec5fk788dc5HFNezUWjme54Z8c7/AEv4pMw8+HVrO2aTclm3JkP8JIbAPrgnp1NeY6f4Am8N+TJp&#10;XjDWtLW5JRmlvA1vkc7f3ofvnjIr6BXQbArJpL6CluGZmZhGYREeRzjHvWT4a+FPhbXtbkWx8M2d&#10;xb8xXF5NIGJBAONzk5yQOBnPFcElI6UtEed6N4g8Y6FLao/xPsdWUw7pbWeMC4gbkBf3chVuccbV&#10;JGORg57rwX4x+Mr6i9/a+E3vNOhZTJI0ZUzHbjcRwMn26e9YXxzuvA/wFso/FcfgfT9W1GabyNH0&#10;cxuGubjPBKjqgIzzwcVk/Cr4beOfHWqXHjf4w6n4kk1K4j3TWq6rPCiSHgxp5bABF5A44GOwoDlR&#10;7j4p+O/gnTNOt7Gfw/8AY7ySF2vIdUkCuFC8yJhSByRgkY45zXkHxd+PtzqHg+90TQZVEbAf8fMI&#10;kMjbcbV8vABxjGQD07YNd7o/wu+GYt7yPStJvGbydksl5IbiZ5B/DvbqM/8A16811bQPD1nr66bY&#10;D7ZrF5+6gWz2tBDIuQxOCdrhc/Njgg4xiq9pImpGNrmH4C+JnittBtYrG7/t0qoQabJcss0LEfd3&#10;soDfRvTFdZbfHLxn48sNQ8P/APCt73S77R7H7Q1xqEkoWONHRPlUbfNfc64UNk84FcPfXw8N+C7q&#10;xt5bOSGzluEm+z33zSSICscZZCuNrAZAOSM9DXXfDf8Aab+Ipu9F0bTZvD+l6fcXaTatYw6KzCGF&#10;GTzLpZlk5dsEBMZwM5PWtKfKo3bMJc3Lojvh8Y5fBWlW+o+M/HMAvPljnsZZWt5Cu0Mv7pzncdwG&#10;Bk11mjeJ/C3i+zS6i1aO483/AFluMDacdD7ivB/iHoPgf45fFGwn8G+E7iO3VTcbZlu/MecSEiZx&#10;OfmYEDlSy7MAntXdeEPgD4u0UJ4ml8Sww3Ukh3yQxlAeOh2nAPfn16CuiMpS2JWx3GpaJo1ojSgn&#10;y2cEyzR7mU/h+FZUHw40ie0ne2SWS2aXzri6vImXzHA4OCfujoBzW3pAi0aKTTPGt/eSpNlQxVXR&#10;z1yCAQce/p61PoviFtVA8OKGuoFbJb/VswH3V5xnPtmtIU4y+IynHuVp9fl8BeFJtRSIqLe3LQqc&#10;KJ2CkonAXC7sepxnrxXj/wAO/i18RPA/xRm1rxnJbrZ295Jb6lbR52hGQgqhI+8Cw+bPB6ZxivS/&#10;iFosGsXTal4gs7uOaxk3WNvcBCFbG0GLcfm79CMZrzrxZ8LLGfV5vF0njC+haRfmiyokmZVCl8nI&#10;GSM7j0J7MOOfES9nK0Tz68ISi+Xc4/4P+HdKXxVrXjjVry3S00WGSNUtLUgzTSl/lH/AQckLkkgA&#10;gEg5viPR/D3iWJvEH9lXlmljqCxW32qxdDLDI2Ah5+7uJwQe/IrU+C3ivVLWFhov9oXOtS3M0tno&#10;smoTlpWV0hG8BsGNWkdjkn7o/vCsDU/EvjKT4k6voPxR+MUd5DJdCP8AsTyJ1SznyMbS8ahcOABj&#10;g46mvnMwwccTaptJSPjcdCrC7uXfB3wj8beJ/iBe2t5oOj2sF5NBPptva3Dt9ouVUiM7XYbWRVBI&#10;AwWx2FSeHf2b9cfxvp/hjx74gs4bmG8J1JoZAHdlVztXeBjKcnvgNjpXXfFHwr8UPCHxA8N+NvDF&#10;4jaHp/2G4u4w6brZwdytyNy5JXpx1q78R9bmPxKi8XbPtsLaaV+3fexc+W6eYD67CR68n1pY2MaN&#10;NS6X1PLnUlKK1OY+JaeDvBcosPDPibTpLeFfJtns7gSSlRyY2HcZG4Hrke9H7OOp6b8U9ef4Y+Mr&#10;qa1tfEFxKNPu9zZt7qFEZMgMA6PGzKVPHPfFef67rvhG00H+wdN0BbaSbVAt3qE27dIWCtj5mJHD&#10;LkDAra8cPfeE7OTU/B2iXmlyQ6hcXVn9okZCNpyZVZgPlULuzz908nOT5tGm1W9rS+FNX637mK5l&#10;E2PjDoWjfDn4gaTJ458OyX2j6KIdLnt9o+1WkauQrh+VfDMD8ykHI5AIFYP7UXjvw7NrWi6YNe1G&#10;LRBb+bpLWdurIzMSqCRdyhsEEbQQRnucCu2g+JumftX+GRqqaf8A8TRohFqzdEiKgxsfYYwwHY1w&#10;vjPUPCfw78FXXwq8M6lfeIPFGmedqNnrFxbt5elsIUfdESfuk4I7Bk3CvcvaXuhTTnUSkcX4s1O2&#10;/Z78LWvhZPFlvaapq0ks+q3iQgyxgDiEAZ2MTjrkjnNYP/CXa74eu4/iVYaheahNqlnJHazbWCxO&#10;7DIYBfuqqnBwM5FcdqVvqPjO80PULi0XU1vLGOXz71yA8yDyZHfJGQXiZ+/DjHUCvb/2fde+FGqe&#10;Lv8AhD9T0D7fcxo8M97I7fZ0AQkpDEvHHy7nbGMqOrAVpJUasbNa9z1va+xouy1IPDnh+Pw94B/t&#10;jx74vcQa9cbdFjW3Ekls7Z/egdRz16ivpT4J+BtI+EPwps/FHirV1/0WFVvLoxgJK0jEyyN3wqHP&#10;c8V8efGj4s6Zrnx7HgfwdcRpp8N5bWdnHI3JCN8xQkgAF93HtXpGrfEf4oeKfirrHw6sPEUJ8M3A&#10;hi1G31mJxFahWCiW3bBAfCfeBw27AxgYPY81HkWhngqf79TqaLU8t+Lmq+HLjXLzU9I0JjZR6lFD&#10;BPFN8tvArk7VTKkoTgEhgfTpzreDfFHgTw34JuNfsfD0x1a81Zbez1SONXgiBj3OspPO4Hy24HI3&#10;dKj8d6P8N7jx5cfDqS/mmmkkkXTbqxukdZHQtGQ3G1gShwMjORg8jM+h+FfCHwx8D3ngHWfiDaSM&#10;+qw6ndBLdtx3JIhQqd3JXGSp7YzWMv3UfZndiHFR90z7j4t32gTNpAl0/UvJ4+2xfMsnfgk54zj8&#10;KKo6l8B9QvL+W88O24u7GZt9rcibb5iHkHBGRRV8suxw2iec+CvG3iv4j/C2LQNTkaO6t7oRQeY4&#10;RSqodgKj5mY54xjJxkkdeP0zw/4P0bwXd315bal/b1x88ccy7Y1AblgueeDwxPPoeo42D4x+M9R1&#10;m3vbq7hDLEIN1vGI9sWMEYUAdM9Qc5Oc17V8IbhtU1m91vxHZrcWc2nxxKzSKm9s7VIPXIAPQE8V&#10;6eItRXMfYSqRp7mh+xX+zNH8XfirZ6n4nt99tDeKIbOZQRPIBuOf9kL19T9K6/8Aan/Z28Kah+1X&#10;4g0ibRvsmn2NtbPeSQyeTEXEKEhiMbSw+nr3zX0x+xV4K07SvjXb2ywKtvpek+dCsinKbl55J4O5&#10;mP05NfMP7Y3x0sfHnxE8VXPhS6VE1DWpjK9vcBmaONvKTDZ3NkIGGOzcYrz8HjZYy9R/1bQ+Zw+I&#10;xGKx05t2S0seP+LdR8A+aujeDbGO0jt0aMLbTO7StgEBy7HIz0I4PSuR/wCEr1Pw7Yf2IkUa7WkM&#10;v7sK7O4UckE5CheB23N3Y1uX11oekQPJp63Koyq+6RUbMw5wDwSmQCeeCBx1rz/Wr68kmafEeVkz&#10;5jHlueTXpUuWcdD6CleSaO+t/wCzh4XiDWVxNOsJVUTDPyoJdiMkAH7vB4AX1auXvprGbR919HIz&#10;I3+jtHJ6+ue35Va0XXLK/s/sWoDbF5gb7QkPzSEDAyc+2elTX+h+IL2U6Xo/hS6Zd2JHFntjVSMh&#10;i7YVBgdzjAz2raMFzaEuEvaXORgkuQ5iYNIvVl3HpUL6hoEMzRPpnP8ACrqc1r6VDcaZrjW800fm&#10;K20iOZZFyD2ZSVYe4JBrXs7GTxz4sj8HeHPCdrqF9MBFDPdszMWbA+VVwM5PHBrf4YnVKUYxuyr4&#10;I8IfE3x/q4l8CaeVjs4/Ma5jkxHAuMZdicDPQA8k9M11KeFItZ8cxwyXlvrF1Zri4W1kLRuwHTdj&#10;DDd1x6V2vibwnZ/CrVfD/wAH3Z7XToYxLr2oW8bpFcXxQlGkYHmNSw2nsADwOa66z8EaB4J1jS9V&#10;0y2ub6zjk825/sWze4jV8YEpdQT90sNoJHfHSuX2kTy8TjYxi3Ewvhx+zvpNtLJeeNIWuNSnkDWl&#10;hZ42kPjDsV5IDfIRwB1PUY9k1fTvDPgfw22oeILmDQbO3T97a28YXG7IH4nnoDXSweO/ATQ2Fl8O&#10;pIri8viRblVKhFC7jIx2ggA447njivOf2g/hzf8AifTZdTv9bj1L/Soo9P0u5nMCtcNnCK0j7fmA&#10;PIUMQMZxXDKUp1Ndj5epKrjMVyVm0jy345fHP4e+J9Jh0fwZZzSFo2DXDM0fksD8vbJOSxPY5GMY&#10;rx/RbvUrG++1wzskiDPnxyFWznOfrWx8TPBPjfw639t+JPA0ek200hit4bSSPywyDlAA5Ytjk5y2&#10;ck9zXA/2vd/62CJtjNj5umfSvRp0YxWh9Zg8NCjh1GGx9OeHvib4B8feE44Piyr2upWkLR2OqWab&#10;JJBtwDnBG7pnIwQPc5taUbe40RZoP2l77Tb2C33bLWZZoRjHzOAMgZ68968d0PxH4H1XRre0vbqW&#10;2voz/rbZjtU11OheI9Y8CaFqn9m29jqFtrEKxTTNlZFAOeqEYz3HfvWkuWOg1Tlsdp4U1v4weKvE&#10;Fn4RuPGUemtDFN/xUEcy3FpeyZ3K+E27Djtkk47dKl8Z/Cb4w+HfiHpPxN8Y+JU8RWtvJ5i/2Jay&#10;sItq8M0eMIBkc81ufs6+Ifi78YJLyysPGFvoen2DQtt0q3id5dwJ8tgwPljC89/m4qp8Uv2gfjl8&#10;OPGVx4D8NeKNMvJrORPMaz00Bk4yY2RSV3YxkY/WjmRhKUoyaNmP4x6gvhyS+1TSbiS+uIHNnDcW&#10;biMsMj7zLt/Pqa+cfHnj/WdV8dx6tpln/Zd1b33yyWdv5OJO525KqccHHB9OtfTc3xM+Il98OU1P&#10;4q+KrqDS9SZYJ5NL0dbhYQc5eQ5JRQR2BHPc9crVvgJ8JvGupG2b4nrrcc1orQw2+qRm7Lg8PH1w&#10;vr0A9MVTipbF0JRje43Qvj58WPB0fhW6+HOk6fqkdpZmLU7O/wBwZgGHCtnCgAn5gCRj0rak/aiS&#10;71u/8bHVPD18xulj07w7NeXaXKSYAyksREbHOeST/wABPNc38Nv2c7DTb/UPhl8Q9dm17Vb6xzoe&#10;mafrUlvJaqQ2ZJBK6Iy9FLKHB5GOuOk0n9n/AMdfCLRZ9S8N+NPDMlgvlxa1p7SpPDtLAAzo4ZJM&#10;E54IYZ+Xk1MYdzvhM7bwb8TL5ZlTW9F1BprhjLHb/aorgW2cYDY/eAjH8WRxya2NU8feFtMO3xF4&#10;r0eJVj2/6XJGJE57jd1HTPFeL+KP2UZrD4hP4l8ZeJYtN8PwSLdW91osrxpIeM28SFmkt/YkYHO0&#10;HBA7DVfh58BfiQ6voOn6hrOpakVwjAJDaDywCrzzbDcHcCxH38evFaHoQr9zqrf4nfD26sbbTfCv&#10;j3RoYrV8SQnccjqACGGMHnoePSrFp8Q4JFd5ppr0RtuM2nzJIPpjOR+Oa8Bv/AGi+GNW/wCERg1W&#10;z0u8huDDfabdZt8qG4IMpRSR1wrMfQZqw3gW4s9deDT73UJrXoqyL5se0jnDZ3KMeoAOcDJ4oNqc&#10;nJO57ncfFXwfqWnf2jLPqFsnmFd0xkjU4/3Tjsagj8freTR3PhjXbFYwxP2a6tpt5X+Ih/MHHvtN&#10;cNoHgPQtR8FTaB/wkLNJHdO8/wBlt45NqkBgwV8cLnBI+bPQGtmHT5tGfzPDni2G+jjBCi+tRDcI&#10;o/jVcKD8vXuR60Ghd+Ik9lJbMNb8M+S00avJeC2+1RHHOV+6R9SO/UY5810bxZpvjXXpPCVloFpa&#10;szBLdruJYDNwSHGc9cdxz6cgj0G8+LHirTLCO/vdYjZVmXbbxrGpeIDLffHBxxuIHXisDXV8MfET&#10;xBBqHiLwtoj39w4MNrdIjXUsRwQWYb+OTgMQODxS5eoE1roMdlGskbNNdMQR9jeZFIUYfcduAQQQ&#10;MDOABg/erVsPhroWoWM2tQJLdXa7vs8d5eF2gfP3SZC46g4P4gdKtW37PPiXWlutTW/uNNs5mwth&#10;DdBI5CQFxhNu1cdegP45qv8AD/VtdtGT4WwaBZXkd7eeVb3EF5C08cjEovy4AcnJGOBgnk8U3K25&#10;UZcrLdrrU3w7Ed1e6bf2P2rYbhY2MkUMjEjrsO3nqdwGPet59Xnub37b4V1O2ubWQmS3s5IzceZI&#10;zNv3sjvsBJJ+VARuxUvxR+Gv7PvwS0yG2+K3ieWLWvOMk1tDdW2yA5TassRJDZPOEXA7nritp+kf&#10;DLxhZ29x4SOj3lpeSlo5Vs/OZJQB8rQnIjOccDJI5GQCaiUvd0L9pE0dTi0fyv7Q0rTF/tpbURWb&#10;XFxKqI5YMRjhfvKOcDp+XlTeKPiN4RtZNA034i6lq3iK43yR6dp9jbz20LCQly8jIQeq8FsjIr2e&#10;28EactuxU6ir286hYm8uZHUMOdqsxQc56LjrzitS8is/D9lb6FdaH5sTNvhuJLlQIl6su4nOevTJ&#10;9SDjKjLuWeW6b438XeDvB39sfEbxNpd1qjXH7xbG1SW4RTggNFEEHA4zzjvW54f8S6xepJ4x8I+O&#10;vM02ZnF5b3Vu8D2g4I53EMvOMFGwDnB6V6e3gnTL7zrmG3/tKxmtd9mVmG+M852u2D15+Y8etZvi&#10;H9nhPiN4Sjsf7XvreGRlltms5JY3jT+H5ixB/kO2OCLdmBkeBb/RPFV7d6VBqVw3mQq08cdwzIgP&#10;IZMoAOQD0AHIIrqL74YeGI2Ekdut807gbXy+M/eYjIXGe3+RJp/wW0t/C9toHi68jgt7XH7lbgb3&#10;5ONzt8xzgcdCR7VqeFNN8PeENX/sf+1LiS0mVXgYbG2k9ASATnOeDkHqKxlboaU1LoU/DXwo+Hci&#10;3NynhaGGZcRtNBCUDgL0CFiQfX17VZsvC9jpUS3Flc6palG+by9QdNyqfQlhnAPpx2rcS4t/tqWl&#10;3f2cUjySGFGmP2ggdDsAB/HGBXS6LKj6Z9nt71WRZMus6lmDH+7096cZSWxU6cpSujgrbwxPqF41&#10;7JC0VytuqNcNMULKNxyV6E5OePX6U5vD/jm2sIXuU03qXS4aN3ljbC4z8wGf5dxXpN7p0V5A08su&#10;Xk275JGeIqytx8wOcccgcHvWXrHhYeKNJt7HU9I+3QyNlpIXXyzyeX5G4ew6++DUSlyhGnK5j6Nr&#10;3iZbiSDU9cVUjmQQrcSqrTwsr5IXcwBBUcbsYJOeMG9L4cdoWkg8Q2800LZPk7Emdh8w5U7QceoF&#10;aeh+F7WzhGm/2dDDGrKv2fTZNqjac8gZwPUd6S++GmiWNvcWuluNPae48xvsimNg7g5YcHJIx2qZ&#10;4hyjZGkaMua7ZzPhb40+AfCXihfCXjL4yabZXEyjzLfWwFZWI5XenHdeTgdfrXXXvibw7f3tvqfh&#10;PxPZ32mlsNdWt0HgmBIB2MuRkEcgnqO1cNo/7IvwDtLybXJPBsM19NMTLcSLzIehJLHnp0JxXb2m&#10;n+EvDsUWiWOkS29u4VY7aOyLR+xO0EDjnjp7VlTrVFJ8zubSp3irHM/GzwR42+NWiL4SbxpaaNod&#10;0CL1bXSFN5MG4EYnZmEajnO1A2cfPiub8C/siL4T8Ix+DNLjs7GxjZpJpo5JmMzHG0MJS2GPO4qQ&#10;DxgAkmvSNV8u6ka31vWof7NmdNo+x7WZsjCZPzHPXp2rVa4a3H9mQ6wq7+V81CRn0A4/xrR1kwjR&#10;k0eaS/CPWPCcmfC/hizVlAgmuolfc8RxuBYHqefb271q6N8H/FVpLBd6b4usbZNjfZ9P8wZjBAIJ&#10;Qo3zZyCQRxjA6iuysF8X6haS2t/E0NqsuUaOVzIy8c5K5AqXS/D2k/aVjkh8udgStxIhDtz0DY4H&#10;86iVT3tCo0Xy6ieGbjUvA1hcN4rk01bfzcrJb7wztt4OAvXI5qDxnb6z4g8Ppe+Fbq1isd2++td7&#10;p5wIHIKIxJ9gvPHTmtTV9F1rUdPuNHt7qN43g2rtyxDY5LZ4PbvXnfh/4QeKPCp8nUNZ+2WskJWQ&#10;LcMDIxLZByflPOOtOVWNtDPkkbmlaFH4fa48QTXUMN5sWNpLeZ/LSZcjKo+1txAIIPU9s1uaTqE1&#10;7ALW01ZJFuFLrP8AbNjI2ACOuQeuAD+Neealqt5Pot0ms2snm3E0cK2VxagxFt/yuG5BO7B3EjBU&#10;cDvv6nc6L4O0aHw1q9hFp3n26pNqErGVXPO2PeGY/gTgZHPAAlRlLUtLl3PSPDt3ZaHdWllrNzDI&#10;bhdlvFJeKks5HoWYlz68Grmq3GnALb3Nj5M3IVY2+9kfxbQM/WvJtB8ftfaT/aGgHTrqzt42jtrm&#10;xleXfIpMZUb1AB3Ajg8+xBrP034s+OJL2RJNA1CZIiF+0RsUdOPutExB+uO1bX5Y3ZHxS0PRb/xp&#10;pelQFbjRJW2rhnj3Pt7A896zda+IGi6NH9kk8PQNCyZhVp9s80hOQE2jGSSfXHf1pul+OvCOoRrp&#10;Hj3QJvs0q7xJcKCu/wDDuPUn29cXBcfD2BfP07z71Umxa7o2kC/L95dpIUYwMgDnpxVLUz5Fc3PC&#10;qeH9YsrW01vw01usjmOSS4Xe05IPKHdwM+oPHvzWf4t0nwv4Xmj0owRt++X7LDBEBhgcru55IzkG&#10;sf8Ata21CbZZ39tZ5lC29vqE4iIccnKNzkLk9B0q143vz4ckspdXto7hrx1YXlvIrL8uCCAoyfp7&#10;d6TvLdDWh5x4s8GJ4r+JVx4y8Ra5b/ZLGb7Jpds0O64RlXLuATyWJ4OMYHepdA0Xxr4i0drAX2jx&#10;p5jLbySRzTTIpJ5+8oJI9AOe9droXhzwvbPI8yQxqJ1a3EbCOQsy55GPmyD3ySK09MkstKMl1Lpb&#10;Q2qtubcp37gcY29cZ9qUqemozhNb8KeKJtOGg67PPo+nzKwvL4Mm6REKsVU9VLAYB/DNeHfEDwP4&#10;BubuLQf+EB1G6maZlmnWTb5SkDDMd7decnIOByK+kNXgl8TalBPoXhmNmWUvC9zljFkcvgkcY/hG&#10;fw70bXTrzw3C9tr0s00l0xWK1urX5Nx/i4UFR6bq55R5RW5tD5e0PwLrbvcXC6Xew2NvHHBLDBC3&#10;lOEVYk8tVzyqquXbduPJ4Jz7t4R+EbatIt3a6ZNY2TKPMt2mEYZSuMPnJYjqQK6/+wL21SOy1fxf&#10;9khucqkcNuhDEH7iZ43evGR6Ctvw7oknhdriRbx7uPy9tuLxhnAHHrj8AKlR5pBy8ug7wv8AD7w5&#10;4bi+w2UQjPkrGwjUJkDsCOcH86n1u80nw266Xp9rZ2sWxi0SKc5PJbrgk59qh8rxDqWkC6vNkVwU&#10;OUtcsF981xlv4a8aW1vNeeKPES3jNMyxmCMlyM/KTuAGccY9q7KcXCKbOaWkjburrRLS9h1DTbqY&#10;LGruycKskhzyCcgd+BXN634ghsoWvfEEq2omkYtHEQXZfXb1/I4FXD4dOqWzSPoi288akR3Ul8FM&#10;h7fKAw/lWTrmh+IvD6Ld39pbyfI6Kz4kVOOB0GOM9KxxFaVOKlujGpzKN0iDTfiB/bVvM2i2Uz2U&#10;YMavdTFlT/aKg8dj2rG+Kj+HJdAbQdM1e3uNQnm2albwSNI81uY2wvyjETAnJz05z1JFO81N7TTj&#10;INJ/tCxuFLS20lw8Kz4GduR3LAKf4sL75o8PeGPF/jXTP+Eq1LRrHQ1mkL+Yq7cmTOQig7iCTjng&#10;598VF5Vk2jmnHmp86Mf4c+D9b0iW+8c6dqMPhbTLe1Wy87U8TFU3rITkMACxVe2TjjmuX8RaJp+u&#10;6jda+tzpetTahcO017b6b+83AlR8k0q85GeM57ep9Uu/COqLoOm6Pp1zafZdHkma7e6mfNveNgNN&#10;InKuArYUnOO2Mk1876Xfa1e6/rmv+IPElveaXHM3kxpfQOm8NlOImYqcY4JzxUToqNP3j4nHRnKp&#10;KXQ9OuPjVqPgjVrfxH471CxWPUoIbS4Go6fJi4jC7WhCoxUHOMAk9cAE81V8ceLtKvb1tR8C3cdo&#10;sdrHOtvPGVhm+U7SPTg5yMZ4rzWDX9c8ZeHZRpfiSxddP1K3k/szUB9oaPeNokjiILckLhhghn9e&#10;K6T4i+EdU0XwjH4burWTzrm28lb4KAsPy9QOgXOAB1wfauWpRp1qbU1dHj1ockU+5ny+H7y50DSd&#10;W1jU45rq98y6dryRTlt+3KjHYYHfHFWvFcGpRasthrOt2MlnMoWbXrq+R9rEENHtzkjGRjgknGR1&#10;rkfjVHa2HgrwRpp1uWHVbPTriELKpMM/zpkB1PzHPHY9sA8Vy/iTSz4w8C2d74HaFNYjhu72+s4f&#10;MUssURJUtwvJRtuOTkH3PDluFlRoypy1u29DTDYWWIk7O2h6/q63fgXXdL/Z9+Hum/2fouvEXL+J&#10;Ldlb+0HljLCUt2QP8uwc7hjPGK8ssPH+oaLrPiPwjrWuN9uvfCd5batuYLHNIhOxeRkFVXr6HHrX&#10;B+EPjZ8RYNc8J3H2PVr6x0fVW22QuGljkLdow2cHkt16j8a9M8T6FD4u+I2qeLNT0B7aWKScyiMD&#10;hprcdeOxx7fMc8iuupD2dg+r+wqLmPP/AAJoWot4d0eG/wBUfR7P7VK8k1xGTiDbGCQOhAMZOOMl&#10;8c5NdL8O72+0m01vxzFplwghge20kPB5HmRZLFjkk7nbDuSTzkAkAVv6P+zr4s8e6Quoa54x02HS&#10;7lo2mtbe5zMbfuVGSSTxz0HNTa14Xs9K0BtN0X4T6h4ghXV8LpEF7LFGQ8Q2MdvODsIIBUDnOM5q&#10;HenKx3xqUprlbOF8MQhfiNpWsaWbHUfEOqXSm3sY9M+0SRNlXK54UHJxuwOM9wSPqzQ/hP8AFPw1&#10;oTv45TQ4/MPy2EJEjGR2yzFRl1Azyu48nrXL6L4O8N+EvAen33h/R/DXg/xZdGQXVtY6hNcXFnCW&#10;yUidnfbIQoLMpx265NYfhL4z3/jC2uvBCa9ELq0t7hYdT+0YmuJ1JyOTuJ/dbjx/F9TXPjMROOHc&#10;ktjnxEWoe70Of1HwR8NfDOt6hqOreFrrRbuzu4ZtNl+3OsM1wrcKkcgZlB6n5+emADXJeHPDuv8A&#10;i7xLq/8AbXw2VWSx8211q5kZGMiurgZzseIoG5wSvUNwQe+0+GD40+L4ZvHGlXl5daXYtPNDqNqY&#10;7UQRKzNOzjGcBOdxAIAwDkZraVrXhnxl4qmv7y11nWbW4WTba6ffSPYGMDBQxmLaeOvIByRzzXZT&#10;w8ZRVR9SYy93Vnl994TttavJNUsJtahhmkJSKO8kmVe2A6gAjI4x0HFFetajc+ApL2R4fiR4k0le&#10;Mabb2gjjt+PuKvlcAUVXsqncy9pE/Pqz0i01AeZpeoYm6CGQ9a91+Cev61B4Fh07VdL/ANLtpvs9&#10;vcMCcoSBsAUHrvHOa+ebiC5luV+xRMzbd37scj8q+2P+CYVnYeKvB+salrkdvfX2l6tH9mjuFDPD&#10;+7+Vxnocsw3e1epioc1I+xzCtGnh3O2x7x4/8UeMvgFoF5431Kxe1utc+H9ncaa2CB++tgpAGMhg&#10;4kHsRXzj+zx+zpr/AMRPFl5r3xF0mQaZayKWWaNlN5IeiduAOuMZ9ulfYf7cuq6H4q8O/DvTdWlE&#10;A0HwzHLeeXGTcJgyY+XGBnIK7iB826sLwp8X/BPgrwTofh3wLpQnjktzFHc6vfCZ7NSDIeh2rznj&#10;oCe9fNQpxw1OUIdT4l4n2dKSj1Mjx98EIb74b3WjeC/hpptxdtHug861jRQ+cbtxTjGSRx1/Kvib&#10;4r/sd+P/AIfpqGta9Cf7NhbzP9HYySKhJxlR+RJIHSvpP45ftVePtQ16Tw34e+JFvosIhWC5ms3D&#10;tMx7BzwuCeoyTiuMX46Czlkt/Efi/wAT+JpWjDm3ht1mj3Y24zx27rke/avXwMZU6dmdGAxOJwsU&#10;4vTrc+X7vxF4Y8NeI5LLwP4dvLGEK0e7VLxbqdomQLg4jRVY5Y5CgjOO2TtXmv3njHSnj13WZrq4&#10;jXEbXFwXHXqATxXSfHTwl8PJtEh+J+heFNc0ubUtVmt5p9RmO7zlVHZmRs8HfwcjoeK8/wBNu7yy&#10;uvsJfPlMfMXaMN+NegfUe29pTuippgH9sRLKvmYbaQeMnp1wa+gf2Sfgba+F/iNH8WfEWswtb2SP&#10;Lbwx703H+JC5XaMrkcEnnOOMl37Iel/sxwajN4t+MOqafBNbTb4bPUfMkjC8DcUxtkJJ4UBsAEsB&#10;xXvusXHxH+LHibT7X9mP4UTa/wCG4YZJLzWtUtX0/TpWztX7OZRHkI3zEopycjBGSXOtTjHWSXqc&#10;uKrcseVuytrc5b43eP8A4N+DLG68S6jpq+JdWunxa6ZFdf8AH2HBy77AAoHJY7T3AAJ3r5H8L/jD&#10;4nstLQajZS2mnzXredH9hKpAOSPKwPlVemTk16V4d/4J5fHLwd4kuNX8darpJVoZEaOG7a4Z33gE&#10;AtGQoPJ3dlyOpANbWPhZ4l+GF1dnxBoljfW7W0jb/txV41AJO0OhXOOm7bkisKdbD1NmclD6lP3I&#10;yueaa/8AtA+Avhtc3F54It7q61KaQyR3klqLeGF2YljuySzZ5xggmum+E/7Tfw58ey2Xhnxmk0er&#10;WskdxbzXzB45biMfLMjEDnuMqOOMGuNs/G3wt1/wtb6N4pntbqKK9U+VdWoFxtLYbKA9V9BwwGR1&#10;qTxl8Cfgz43v00Twt4x07S9Rt2XzGSdDGEP8BUMBnpgA8Vv7CC2Oytg8HHo79yj8bf2fdJvNbh1j&#10;wt4kvda13VtQnuBpkjJ5k67S8koKBduPl6g5JwK8e8F/Dzx145+IP/CE+APC9zc6tIz7tPuMbl2/&#10;fD78Yxg5zzxX1Lofwbv/AIYyaLNpFhp+oais6pp+qWzHrght/wDsspbIyRgeuBXUeNPAmvQ+M7i/&#10;0G8Xw/fa1pMQ1q70WNTcS8sRIkpwY/l44IJwCRkZrXmUTejW9nFRZ8J61pmtaTrN5p17ZrFNp9w8&#10;F0sRGxHQlW5HHUdutTaD431rRTshmZo2PKM2Qa+vvDP7Gnwt+IvhS80Tw5p5t7lRmLVJdULF5CMK&#10;2DlW57e/FeN6z+wv+0noMz2Wg/Dea+ZbgxC6sZI5vMxzlSGIjXHckGhWlqd0KkahkfBn48eKPBGt&#10;6hL4S1KLTbjU7XypPOXcu7PDj0YdjzjPQ9Ki1HS/jf4dsl8ex6PNJDdbn/tRVWRpgDyxOS3B5yRX&#10;P698Hfil4L8byeCfEvgu+XVoY0lmtbNhdOiMMhswlhz9a+1/2Z/gF+xb458B6ZZ3ni/xhp3jiSCR&#10;V0+5u57e9t5BGzNFEqp5ZVthK5zncM7TkVjUahqZ15UKS5mr+h4h8KPF3xhspVXX73WFs9Q0+QNp&#10;t5Z/upsrw6lQBjjB3c4au0+DfwW8UJ4Etfij8M7Ro7xJbpZtPWP7Y7ShyoXy8oy9Oi54Az60/wDa&#10;E8ZfHn9jHxHD4X1nQLO9tde09pbHULq4b7Y8YJQiWS3Cr5nAPylj8w+Y9a8M+En7WHxs+GKahoPg&#10;jxFNY/2pdmWeby/MmRzwSrMDjrk8ZJ561tB3iTTjCcVJHu3hNv2jNX+MMa/FDwtHZ3WnW7Ty6hql&#10;xJYiCHj7ir8wT2GcgEk19ba74F+FvxH+F1rp2jaLc6RClxHe6l4j8N6PvhRFw8hMh+WQOAVYEOMM&#10;c8jj5d8N6A3xesJvEOtfEHxxrXiKya3kmmksBaXAV0wjb7hjsBf/AJbh8BVPfivbdQ+I/hf4W/BL&#10;w38MvE3i6DWYl0XHiPT4tWmd54y5+RZo4mEsYyFZ9yZOeexJS5QlFvRGV+0T8Ota8b21rffBmbXJ&#10;LXS43WaS+aCCO8KkYKRKgycbhlsdMBR3+aPCvjz4nXXjZtI1PSWmtJZdnnSW6W7wSgYBWREbyznI&#10;B5z6en0x8Rfgt8BfEfgVPGXgHUNWkttS1aGGG90GSK5NvI0Q2wuFuNr7mbJ4eQMCXCEkGh/wx14m&#10;8ORad4+8H+LdQu3t79bfVrHVpLWG6+YKFVC7x+u0gyfMAAATlan2htTqRp/EeY+IbXUPF+ls/j61&#10;mk1WC18m5jm+ZnUEgOv8MgBzxn5l5U7lwcvwl8NPiPpukrD8NNaurO38zKxyL5kTdyNr8A+3HNek&#10;fFXSb/xn8ZNbs7PTTpen6fcNa2+qamyWuIYsRpLiRstuCZ3AHOeveiPxJ+z/AOBrFNPv/wBpTS5L&#10;pceZZ6bYPMu8dywbaTn1HajnPWpuMopo5DUNK8daPqSzSX+hazfSRK4tjYywyHAwVHktgdOeprV0&#10;6418WflT/Dnw/uuY2aRWuJ08tuvlqNwY54XoPX3rpLH4ifAGe48yL426fezSgqpWxaB1zxt44HOe&#10;RXXaXr/geaNbhvEmn3NvbqGmjs5BPcNg8Z3AH27+g7VHNqdElpoeHa9b3eg39w2ofAbw+11AoMvm&#10;alcFcE5y2Zsg4+nSrfhPx9fHVY5Lb9nPw/I1ugfak0yjp8uH3Fh+fNXPHviS28Qax/aWteHIWv7u&#10;7+0TXFveLOoikRSIyGyEdEKjAAAcnBODXqvhvSbG98M2+galp0klrqIk8mPYN7xjj+AHA9N2Mmqc&#10;7oiMbnJaR4w8aahFNc6X8I9P0/dNHvW48RXO3eoG35XdhhcAbcYOK1NM+LPxU8X6fJf+BIfCtrJa&#10;MN0+j6PvmiEbEfLIz4BHJ3DAOOK7nwt8KNC8mbQ5NJjZvM32y6smI9pHRjypx3+Y5PvW58GvDGm6&#10;3rV5pmg/Cy4S+00qqTWNvJHAu8YY/Kc8HIyFIxkkgUnL3bGtvI+UPib4w1rxNrBg8aaNqOpXFnN5&#10;txHq18t3GIX6YjXDISACpaU5+b5egE3gi+8NaTs1/wCHE8tvcKAZpLeQKUHynlcAcZxyP6mvqTX/&#10;AAR8DfGsGp2kj+G9P1K0mA1S3vJFkjMp+XDJKocEY25RQTjjdivH00v4b+EfFsOgW3g6zikghldp&#10;prF3gc+bIoRW++AVCkEhMgg8VNyox5mdYdT+KOq6FBd3FvamS4gVY5mtB5jKSpJZcH+HcOowSOla&#10;ngrRvEOqwnSte8cyQzWp82FEtYlYpkAr90kgfjx+ddF4H1awt9Nh1DQbWHbcALDHGwby2Ixtz2HT&#10;tnjvXTavdWd1plvJdaT9quriYKMxJHEvXhn2gYGPfnHuQF+yZzuqyeE9A1NtSk1rda3Fjtbbblo0&#10;kB+9sVcE9/UnpUWn+I/BtraR+GvCfiDVHmmUyfZV82FWDKDmIbj5Q2kOoOVIPQA1B488FeOU8YQ2&#10;lt4Ju/7JbS2EJ024RbWSRh0c71wysOhwSDkZpPCPha30ZTrnh60munMbHZFaSEDC9AAOvGOB270c&#10;wo05dTvPDnhnV9Xs7nUbzw3cSW9vvYX1xY+XLFg43E42OuD15wfSt3w34etNN1Fb6/061nNwwVry&#10;1jCk4HHmYJAwc9MA+xrndJ0PTtK8Bz2+v+IP7Js9S1DfdWN3qAEc8x+5viiYLIR/tAkDrzS+H9e0&#10;jw/q729280b5/wBH+xaUwjZc8FsjkenGPfvWcqnKbxXRG+dN8IDWoLrT4mXUPOG6ZpHhUqwPQkAP&#10;gfwniqqW99pmvW97ot/aX9rdXjLdKq7fLYj7xkEh57YEeO/atDQ9IuNaddUiu7xjcMGzeZfvk/Kf&#10;lXjGMEgVNqHga40nVY9cFhJcG3YvCslwEXceu1OAW6+tYyk5ao1VPU1LnVLrTbSKGTRJ5biTcsa2&#10;8ZmC5PU8DcDx6GpX0zXYNGhlu9Va1WNB5ltp0Mcas5zlh5inA5+7ziuV8feNviV4dN5P4G8GSXd3&#10;9nWOzVp4/JEjDIxtG4Hvk4XrzmqXw40r46+JND01/ir4XtVluLpBHIBFJHGQ+WB3vEGfGRvXHJzz&#10;U6lStFXOt0fQdFO640fxHNHfMXWRZ0STA75KooB/H8K05ZDLaGzk1Jrq4h/1jwxfMvAP3QDnhh0r&#10;z74oftK/s7/AG/k8C+KvGvnapHtkuLXR4mfyy7DAJPUjPQc4rrV+IfgrQ9OXVr66vfsJjZ5L5YyY&#10;2UgNvyzZVQMcgDp7VUYuRPtETWeiT2tw0lx+8MkhMcm0x7fT5c8GtSPRl3sZZvLuJEztjk+bPQk8&#10;/U/hVOz+JPw+1uaO60PxHZ3DtErLIt0F4P3epHX6Y9Kle7hsL9r6SGRfMjy0zXHmKvoMJk4PrjFS&#10;9BxqRk9CWXSbdhElzp3zR/xStjPTnirF3ZwNYfbRYRhrbnasjKw+p/Kor7Xda0CKG5lv7FrWTO5p&#10;o2Pl57FgTjtzjHBzjjOfo3jzVfEnimTRp9AX7NH/AMfN0t0myRcDDKASfTh9px2xjNKPMhuTiSy+&#10;L9OvZo7OJ3aRW2SfZmxg+4Hb36VrW9zYy6VIXnaTdkRyMSVQnoeM9KtXOkeH7Z2u10hZJCdyzNGB&#10;uz3yO9Rpp6Wdl5tkzBGO1lZiVTuMZ6Vjyu5pKQ6We0trlWtzJNN5K+bJG5Vj7YxjFV7y6fzGgjss&#10;RD73mDvuPf8ArU4nsolkNxqMcPloC4LfdyDhvzU89RVa1tNN1Mpdy64rQH/no2I2PXcd3BHPfitC&#10;TOluPDFx/outy20f2gfubdmVQ/PAx/y0OcdKpQaxHDqvkx2ZmhMaoLP7OS0y5OMEjpzzlTjGam1G&#10;08Iar9nSwgm1ZrNcxNa5dlXP8LsQp5xkg/So7bXWWNdLttAvrW3txmKSWxedk7ZJ3tnGPQ1UZcpM&#10;o8xs2/hrz5Wt3iWwgaE/adOjVBCh7BdqLye/OPamTWAsrlTf+HpIZJjtRbYK3mfKcc5BPAxntmpt&#10;Kie5MGpzaxfZt/laGSMxfaAf4vLx19P8mugF5dXVwWklW3aJAMs4CjPHIx17H61pze090xty6GPq&#10;kDwWzStpK29vJGuwY8wIOpz05P1Ncz4l/tafw+0Xh/w/Y3Es0LLb4kNv5TYABK8lvXjHH1rtr6y1&#10;2WJkhlt4pVbMc2A2f061ka/4Cs9YiV21G++1QQO8Pl6g5ZV+8cbnC7jgdwcYA6VUY8vUDO0b4crG&#10;IZptKt2uoG5kZW+fgjepb5sHnqc4NJc+C/EviGaTw7eapY2LTTRvbbrpt6bPTfuAzntjp34pPDfj&#10;WHTLe+sLbT7p5ba7EWbphE8gLY3EZJBwenU4rnfidafD/wAa37DxZ4Hha9jWMRalNZruZdw+7nls&#10;DHt06VoBl+KNa/tf4uyfDG5uNQksvDkNvJHrUE0TQ3czIXZeFBZI8qucnkEA4FdHrH9vpMsGj20F&#10;yp4F3NcOrAA/eJAOTU/hXwbpPhomQ6ZahI7dIYbowruMY+6B9Ae1XNShtNNuVu011rgxn91bmTb1&#10;68KfmA9GzipqTa0BbjL/AP4Sq3trOV2toYbZd8mpLM+6P1BUj5xjPcYPrWNe6vfa3e/YrbxD9oYs&#10;Ss6yDc0fpx0qj4x8T6ZPp99pV5q0a7YCfOb93GingZYHIJz689O4Byfhd4h8MNaNotrJDczNOzrd&#10;w2qssYz8vOevfp+XSuNqUpbm1481rHSaB4cktPEUery6hdsVQw21rNCHwgY5ZSwGPbk8etdXfWer&#10;ahChSBXbcQ/ksGMfGTnOP0/KtPw14V0S2szrdz4g+3XLRgTMrABGx90BeFxnBH51RvfEumRRR3Ol&#10;r5isQky+WxXbux82Bz078VtCndXuZzfvEuk6TPdWsMkQum8uTD/uwQ49vmrM+IGkXV1C9laXz2+W&#10;XiOFWUcgnrznH+eK27mWW/jzYstnDEv3IV25/DGaz21WwjXZqMnzNlYxJH8z9+K7Ix/d2OOp8Ryl&#10;loOurFJNDp6rF52VmuJC5K+u04C8Y4Fcj8SxqviBX8L6BoKR3kpVZ9S+0fubNSceYRt6+i59+hGf&#10;YPtqSwtAIjbjaAG3cf8A66zbi00v+1rexewj8hZoprhmG3ewONzd2/IkDp15idHmVjnq80tFoeb2&#10;/gvTNE0G2+H8UaahJbEyXl1wpEgXCqrvnB5yx6sxzkKFUXNJ+HniXTbmHxV4k8e2+j6PYQq8lvcS&#10;BWSQjne54YDjG0DJOOMc838X/Ht1b+MZNDj06/VbjxIiXNvZuPJazCDMqHdkNn5QntnvXM/Ef49e&#10;AdIso/D3i/4bX+qeIfsP2qNry7VrG1j8zCSXOHbJ7hQGJO3aGJACcI04nn1qk6fuox774oeBPBWr&#10;XlpeeOrvX7jWWkWaSOI+UI53OwIQoOwKRwxYgk4wMCsTT/gj8PfCFhNaeIF1JdPjkluLWz+3JCZ5&#10;WJ+ZpjGcgLtAUJnj71effFf4tN8PX8Kyah4b03UPGOvXrRaboscjwS6Ra5wsskaHy1LlgFR/mGOQ&#10;BxXolt4X+LXxg1u3167m1DRfDvkx+fM131WMFXihTnG59+5sdgRjJzy7nz+YYaEU6lzP/snTbfxz&#10;J8S9L8KwzXFv4bitLzSbeYwxyCCUSK5cowOMA5wrcD3q58a/iB4i0f4Zy3GpW1ut9rUMYmaEb/s0&#10;eAwjQ+pyMtx6Vw/jjx/4j1ST/hFfgvpslrpdzeNYWcNspZ7ubdg9skk43E925zk1sftB6SvhG78M&#10;fCTW3cXY0+OS6trdssrkAIhb+HJHU9PxrOpFSp2Z87UjOpuyPwHY+ENe8MSWvxASTWdD1iGNbq8t&#10;4QZtDvkGPOA5KBgF+YfK3zlgSMVa1L4aSfDfwdby6Bdza3dMxi05bONVW7WSWM793PbOcn5Rwc9T&#10;yfhn4XfE3V438TLYW+iaTdQC3sIN/lMZi+fnIB4yOc8+xNHjbxd8V/A3hO3srGWbVobjUFsLwRXh&#10;8knGDIjDBQnB+bPTANeava0JcsNr6m2HrVMPUtDqrFy9TwR8BfD1rvt4dS1qa8DvpNihk+yqxJYK&#10;cYJX6+metY9jqvjj4leEtc8W6ZozRfYY5En02fHFu+3EocnAIJYMAOPlPPGzk/ht8btN+33ng7Vd&#10;SjsNQmWdNPjvpN1tHMQcb5COdzf3j7jLAA5PwU8dfFPwn8XLb/hILDdpk1w9p4g0m6uI4/PiYYkR&#10;AxG84JI2kknp790pe2i2N0q3tOZ/ieo/s96GdN0TVPEfimW3vkht92lwfu4HUlctEJGxkNjjr3x0&#10;ye68D/FHxb4Y+AvirxVd6LHp2oaVew/Z7e6tvOgnRpgJckH94rKxXk8bc15v8dPClp8NPitZ+HdX&#10;ZNT0HXrFT4ZvriR2gRJSAsUo6IA+0FsfdKt3rqf2frnSfGPxk0fwKNW8MNY3UN011B4etZYd6pDI&#10;ULygBZMNgkHnrkdamnGnLXqaRw/LHna1NfUv2fpvi/oafEz4MeKJLD+1ZPM1bw/qF8svlsV5W3nQ&#10;kKmeitzwRuzxXEfsw/s1eLvCfxkRfFGhve/Yr6Robdbr95JKUYqj7sEA7ixJABXJ6VJrH9h+CPif&#10;qFj8IvFEOh+JLSSR77R4bjEWoRk5A2dCWGDgZHtnke7fBb4yweMNB1DxD4p8DDR7+DR/MtdQuGDt&#10;Gsks8JIGAw5tySvYMPWtZctrNITqSt6nCfH3x/H8OPg14o0yDTbMyi1hTUo4cyCP98odMhgSMHG3&#10;OD3ryfwLf+J/FWmafN8JPEaw2kyxLqGlRxiJrKVl+Z1P8UZBzt5II6mvQP2a18R/EDwz4guPil4R&#10;tpZbrULgsl5GEWddxKbi5wRuC4PQ/WobbTvHPw78T3Ws+KrPw/qFjqUfks/h+XM1ozZUMdq4X5d3&#10;UkDHXnnmhiJVKkofym0fZ1ISTWzPJfE3jaHQ9futHt7e61JbaYx/bhx5zDqevrmiu0/4Y/8AB2r/&#10;APEz0Xxz9ptZvmhmW1Mm4f7wYgkHg+4PTpRXRzmPsafZnRfsx/BLR/hzow0bxHPpOrXkluIVvm0d&#10;IWjjx/q8jLP9Sc/yrhfhL4I8afC748eJdW+Dfh64sPDb3rWt9d6xcMlvLIhZ2MOAGyp4GQ+RnJFd&#10;38PfEmm6HYv4q8TaoLbT7Vs3NwznCD12j5m+g5qHxJ4q+Huv+H/FGteAfi/rjXFm0L2Oi3GqXONS&#10;lkbLuIGXaY1XOeS2Soxjmuyco8rMJYqpOU3JXTNL9q/48XEvgl7XT7C3HiK+sLaCRbEK3mEwxqG4&#10;GTwc85OavfA39jzUz4Vul+L3jX/hH7q4VOIYQ8i/u8nALbV5/iOcYJIryuT4ueB/hJrd142t4ZNa&#10;8Q7U/suOORfs9ouzYpx1MgI3c424HfBr279lz4gJ4un8RftP/F+eHULPwL4SY6dpdzEkqvq10mI9&#10;qYI3rvKr0IdetcfLRqa2J+q81NNbGhrf7IP7Hfwsjivr4xXF40HmG517xEpkkJ24k8shVwSewH1x&#10;XhfxA/aJT4c6jfWfhLwT4VutMhmVbGe1Vyu0Z3+a+7AcEDgAcHocZPT237Jnxt+LF9P8X/jZ4pl8&#10;MpcXXnrDfNm5+z4yVVVbK8epBJ5I61i6rf8A7DXwdvodJvdEuPGFwGZoVuoRJCGBAwQdkbdc/MH/&#10;AEroUnGOxv7OnGKXxX6LoeMfEr9ra/8AEWmf8I94p+Fmk3Om3kbCaS3Lq4Y55G/eoYDH8OeK4fwl&#10;8AvH3jn4mad8O/AobVJNXt4by3uoSWWO3kIUNLjO0gkKQe5AGcjP07J+2p+zzrbzeE9L+COlyaTI&#10;2x5JNItRHI2OiK0fU9OMH2rK8HftUfAD9mvxzca98OdDm0u8vONS+xhz5Kj5/ITllRd23IHGVA42&#10;gUVK1SVO1OOp6VGvOnTcYUmtD6i+Av8AwTi/Zu/Y28JwfEz9pDxPpd1rUcu6O61yZI7Yblz5aQue&#10;SBg85bPPAOK5H4+f8FXPhL8N9JbSfgx4MvfE32CHy7e4j/0Wxiyev3SzAegAz6iuP8L/ALQ37Kn7&#10;WN20via1tb/VJbgyXEPiLEl2GZeqtKSXHbCNxgZxXN/F39jr4P6vZtq/wtuZND1BEKqbdjJA3Gdj&#10;xMSuCCOhxz3rhpZc6svaYjXyPKj7J4pfXIy+ex5Hr3/BSb9ofxH4t0/U/EuuWv2KT96+l6dCYY9p&#10;yQM5LE8jqxrD1X40x/EG783x54z1TRJ9UufNtbq0mklESxkgqY23YDb8ZGSSnbB3Zei/CfVp/Euq&#10;+EvF2jRWeu6G8Zjew2+RLGwISUAfKVzt6dM9AVIHbS/C3xd8XNCtvDeoeCNaXUbONhbyyXFutqD9&#10;0t5IUHJ2/eyWPWvXp4enT+BJH1dOjhaNNOmkk+yON8VeNvhbpms2sMnigeKbeKRGLSaWIZIgo/vq&#10;oz+XfpXpHgD9jb4D/tH3lp4l+HPxOubOaZC+qaTJtmaRsZKxvwYz/vBuB+NeW6lqPw++BMGqeBdW&#10;+FVvqfiOO58ma41CRJEiGARsGOhBBwDk555yB7l+zZ+yH8QrFbP9oqw8I/8ACPstvJPaWurXBt7e&#10;VyvyyLFHhiuGJUHAPbPGXL3OppL3YXPZv2d/2HvD/wALNfgvdIhuFguv3TNqmpGVgCfvRhFAGSuO&#10;+c+nB6D4rfFTwd8NtK1T4J6M+j/2nrVtL5N5YrG80Fq6ZbMituDEnaA2CMk4rm/h/wCD/ix8efC2&#10;l/EvWf2gbm30zzPOsbPQLOS0RWVhhn3AM2CuQZAQvUYJzXzj4Su/C+vfHHxfcXPiG5fUIddb7L9s&#10;wj3UbScseA25uWPf5s1ySdSUrs8ujGVas7s+1v2WPhV4B+E3wjvPi18Tp7rVI/EtsIdL0OG38yd4&#10;udpjQZy5IBzkfJknGK8Mv/F37RPgf4oL4J+HnhrQdHs7rUFFlJdsjXCwE5kE6iZlkKrj7gG3PXNf&#10;RXhn9qnTPCHwk0/w94L0fT/7UttJFpHDJADHaoqADAb5SevHTHBrznxzoXw98S/s6+JL/wAZ3rpd&#10;Wsb3VqtnIIZ7eTlUZGUbvm3MGwcFSQeOt0q0bcp60aPLGxueHvjR4H8PaveeDrP4o+FLHxHNbedq&#10;3iRYVdxGD/qo0ZwFdQTy0jgAAkEnaNHxV8C9a17TLP46+E/jZpLWOjxSSnxNrGl28l1GxwrJ5sKo&#10;CpBKhANwJwGPFfD/AMO/h18Hp/EMOleK/iXNZt5ZlXWLBFureHcCQrLHl2bOQdgfHcDt7d4C0jwf&#10;4j+FMfwb8VfH+G40v+0bi48N3Ukr6TZCdnYquJhGrjKM67jjBbZndlqqS92xToxlGxvfHfR/CfxZ&#10;+E3/AAjXxI1q4bxhp9nPf6PqWpXifZbgMeY41bG0YwNvBBwfmPB8o/ZN+C+jT/DLXPFNr4H03U/E&#10;kWoCLQdR3b/s9wF43kMQq/MeMDgZOcjbY+O/hPWPAtr4P1vwnFo+uW+pxvY32vafrz6hbpPuGEL8&#10;LEdqtgfdY5xk9fOPh58W/Efwpi1jwpp3xAj8LtqTM0d89mLktKhLLEVXLorbmw5BQHOcZBopy6By&#10;csbRR9Fax4oisy0vjzx/rmn+JNESQ6h4Z8Ftapbs4fCJHE7GThW2tl2YnLArxjoLfUdK+JaatHef&#10;CmSz8M6tb21nGt3oxsLyLAZ3RbxmuFAGw7XELbieeprwX9kv9nj4e+JtUsvjj8UPiBa+JtQl1Zp7&#10;rw79okk3hC3zzOjEN84DcEhsY6nFfUui/tH+G/iz8SNa+GXi3WdFEemW0/k6CyxM0tp5QZ1t41Ak&#10;VVWPeTGWOBypFaG8Ye5dlbRfBOv+EPDs1jqEMdvotxaf2Vpuk6vYtZQpqbYMc0k0ZZZhtGNxSMg4&#10;wBkiq/wr8O/Ffxd4k8Ovrektarc61NNf2s0MaSR29rHgRlH6jhMSAAKoVtpLE1wfgX9uTxJ4JuNU&#10;8GSXuk63pl5Gl5of2W6jupILd5tq/aJYGO2WTORGzF0wAwQ4U+m/Ae5+Mun+JbhPj74vl/tS6jnm&#10;Mek2n23UobG4V9scsiErbgFmcICShXBCnaKy9pLax5Vf93Lc+e/29fhXoup/GOz8P2OtyXjWljnV&#10;b7zm/e3DyszxHB+6jEheBweBjArgNN+DHw5t7WzsI/DkMwVMrNsZzNL0bLZ6EchSDgqOfvZ+yvj9&#10;4i8LeOPDsE/iT4CPJY6LCbeG6lv55r23hBGWZlByMKWJ+YABm4AJr53n1Pw6bvGjX0sNlIxe3W5n&#10;HmHuVyOCce+T710R+E9bL6yqU1FieEf2bPhjp2lSalr2gQ/2lJHiZZgFK8DCDcrbQV74+ldvafsw&#10;/CDVL+N7RHtZ1O2Q6TqBhcjGfkK8t265+grnfCOq+HraabTptRC3BLSu0two3MT06/p79Old38J7&#10;630/VpJbe7t7Pz1JkbyU81wvQAn5mX2Bx16VhJdT2abXLYwH+BeieCdcs9ftLW81GOH5IV1bUS/2&#10;ZOQT/EZMZLAYH1zgje8Fa58SI9aX+1JdOYyzGO3lbTXhmEYHA2hivQ442jj1rsrayi1O3/tH+1/N&#10;jgkLHbpqxttz90+YnHQcjOeCKsWrRaNri6lY6tHPHDn7dDcS7VlPDBV2YyRyCAD97pU+1la9jT2c&#10;Utw/tm7vLCXw7PYx3CsyQXV5eTBba2Y4G5txGznk5yFz3xXLz6rZOI/sPgeC6uVmVY4/3ieYnzsd&#10;vzEg9ccH3yK3PDmiSajrMniHWNaW+vo7yVYtPt7lUji+b5VJYnlVGBkjpg46V0c/g7w/rV7b6nPq&#10;twupWMLsLcK1zAjE/MISw8tS33cqC3XjrUyqX0NoR5tEclpHxA+MnhCzuNQ0Twv4d8PwSTD7HGIY&#10;t0w83YSCfn4Ugknj6Z56R/2h9RuJ7WT4s/CXQtUt7edk1C9t8vJFH13gFCBwR/F+VSWsEl9qK3en&#10;20ct7ZwMFu5tOkhiBJOV+dI97DgFwuTtXnG2s3xBF8WtSik1XR4o72xWUPNaKsK+bhxuUK4+UYH3&#10;upOOeKz17i5OSWpT/ap+M+kfBXUvDOtaTokVl4f1ZXaLT5Lc7hOjgMw2bWUAbsckdip4xu3vxO+H&#10;66HYa1qc013HcBGt4YI1EBZwSC247lAx2PPfpXzl+1VJ4w+Nni6C38M6na31lo0TRxxxzPIYWIUs&#10;GJB8yTkj5S3IPfIHTfBD4N/GfTdP07QvDusQXRuLgyXc00v7qCM4U4eQhIiOBtP5V1cy5TKPtFP3&#10;T6X8LXQ1V2mhmnheVQVYqWiKkD5gTnAxjj+eaTRfDdnqFzcT6nqm+TYz+ZEyp53JKJgA4x0GOvcH&#10;pXPeAtS1bw9C+h3um3NxJHMYvO+3F4w+77quzCLIOMlMhTwSK7S98R3nhiGxg1DRbG3N6rCSe3tJ&#10;J0DB8R/MFJHzdTxz7ZNc/vHftuTahp0Vxpc3hy/tWtZuHEkakMV7nDE9emcHHv0rJ0nToYJ/sera&#10;de3xdwqyMzQ28anb8u0lju3KfnOeGxjjmpo/jbT9Cv73UdVfTbmRujRzM1xNwcKwGDg4GFGQOM4r&#10;q5/DnifV9K/tTVNQurUyrE8ccM7gRRcMV3buT24AYfhT5vdtYPd6ly01PT5tR+zaVp87TQyiFrdL&#10;kIobP3l4+YYz25x26VR13XPiHcfGDUvhd4Z8M2t0mk28Ze8mgMjSTDaCojSQMBl8BiRnB4HOH6Xp&#10;9h4ZOk+Ntf1GFbeTUo7WJby6eN1l8wDrIdxLdh1PXntj/tK/thXnwvk17QfBtxbaLqUd1dC58RTW&#10;rQw6XZo3ltcNsUfaLuWUGOKNd0hCu3yqpZdYxvTsedUxdqlka3j7V18Ca0o+JHi7R9KvI418zT4S&#10;5l805HVmAyB0VuR+tec/H/8Ab0+CnhrwZN4Okhl1MrGyQrHcFZRMefNaRTtCg/wjqB1r5j+K/wC1&#10;38JtU8OaxoPhXTte1q/1K08r/hINa1BEdrraf3iW4YrEMc5ZmY465xXyW6a/fXKvqdzc3EELqWbb&#10;w3Pt1PalGmo7i9rKUdTtNa1TxJ8avHsnie5tZG2yFl2tkRqDlQ34Y5bn61778K/2hPE/ha6s4vFn&#10;ji+KfYVsbHR5mHlSqvysSf4emMY655xxXz54A+Hus+LNfbWNG8yFo5MwNBMUY8d8DOSO3r2NfQXw&#10;90Lx3qVovhrxn4QN7o7/ACRQ38fl9BksTHgEgkYY/N+Zq+aJKjK9z2bwl4j8a+IdHmksNLulsJHQ&#10;Qq0aMx4BKIeCMENzkgcHHTPqHhPS/G+lBdStbSK/Aj/0dboyLKqjqhO7aSRnHyr0xx1riPgvdfDX&#10;4evJpKWK2drJJ5ttHHG8udw+bnHHPHXofxr1XSvEtrFoser6Pd3F7a3Uxkt7eaPY0SjOVAcDbgjq&#10;xAIx7VjKXNsdlCHKY+pa/d+Ibq6js4Gtbq1hKy6TFeEids8HgjgA5JAz9KrCP4xaJZWeq6VDFDIz&#10;RyzrMvmyIu4BlbMYKqyk45zkZ/iNa/if4vfDDwGtxdm9ha+jiElxHDZszP8AL91WAIlbnhVJPtWv&#10;o3jTw7qvhZfHeoEQ6fIrSzLJb7ZWUdAUZQ2eOBgH86xbcTqUb6nT+A/F19rHh2C58U6culyRnDLJ&#10;JuBUEgHOBjgdMVs6Xr+gavqZsLWZbryGJuWhk+WNs8Kc4557ZrmjrXhGaWx89G+z3SiSFNsi4XYD&#10;82B0Oe5A9a61YPD1xbRk3sX2eZAUP2jbuB56ZqiRdRt9OuL5YbjR0mgl5kbywyqBwFb69s1X1C7u&#10;pNRj0rTvA/2iFZ9jXEd0m1On8JHTsecj0qvqllo1yFEd2gQqsSrHMQzAZxyOevfNc7HLr3hHUhpm&#10;j6ozafEu+VdQkRvlY5xvbBz35bOCKPd6gdt9ts40khudN+x+SFjhLRhVOcYx6+nauJ+LMDa94dl0&#10;uxi1C1mAbdNa2zRE8fd3EYI5z07V1Xh7WRrCSX8F/wCZZxKVWLcHRW/vA9+PQ1N5Vhq9x9mvma5j&#10;k+eO3kgIUrge3zDnn3P0q+T3bkyfKeOfCHxhfy3E2g654hvPtGmztFI80LKAueBycMcAEjPAr0tI&#10;dH1jVIrTW/ELMJc7bS4lBEjE8EZx0NE2naVYeJ5rW40eCP7QVkhOzaI+B0wvX5e/ODjpVXxbBfxX&#10;9pPot9DDPMG2SRksrp/cGGHPfpjIpRlyu5MtYXOpikjtbaS3vdVhf5goW2DKUAwAOS2e/p29K5Xx&#10;R4mu4dVi8O6F4R1We/kvBIL62ukW28jgESKcMGBB6ZJ+hxXM+LvFNpZTQ2njy/XT2ntXltVuMhp2&#10;jAYklSVwOvJx2PNbPgnxnoVr4SXxFN4rh8qO33xzSfdbBJA46cDHatoy5jLY0LS00621CTV9P0SS&#10;Oe4mzcPcScLtU7flYYP04x2Nc34v1rXpbFtLu7W4uplkdWbTIwkfUbUJYkr9eav+GPjp4Z8a6vcR&#10;6Vq9vdSQKALRYwzMFBLMmwHdn1zjjHes/Svi5da9rU+m+H/BdxMI1aS8tNv7xs8fMrcrnnqKu66i&#10;uRWU3xM1GG3tpNEvLWHaVkt2l3dupbHX8BnGav3Ph68d447m9a4uJoWWO1t28rLYOFL4LUzw/qF3&#10;4h8UXGrDwzqGnx28Ihm+zyLHMyjPyM/DAD+6CMd6vN4Z0i18Tw+JdHsbq3vJLeQmZpWdxkD5WkLE&#10;8nrg4JAzxQT7N9zgdS+DfhPxZYXOrW0UllfbgkdreSC4CzRvxxhSCDkgnjB5FegfBT9m7w/4V8MQ&#10;3WvWd02oXCs11JeXivtct1GOMYx0/WtKew1HxPcWyz+HrebbC0d08u31PYNg9uMH8q3I5tH8FaN5&#10;dtYvGu7MyxnOW4xwPp2xWNRe8aJhr3hmWDSmsdIlt5fK+WFVz5QUDqwGN35jHvXKa1ZePNS0YweG&#10;2htm8zDfY1AICnO3k8A+vXmui0/xNcNqT7ZW2s5H2ZYuQO4GepqCS8+z6hNJDHfW7pIN8n2zy1AO&#10;eAgbHT2rSl8KOefNzalPQ/8AhJItNjuNQstzxyKk6biNvHzcn8PrWk8EVyv2wKXXcRvypX8OKNN1&#10;azu5HH9rvJ5ikZkTcOOozWXa3+qq1xZWln+5idtnl7hu/nzXTHRWMZSGa3OkTMyyIvl5K7hyT9OK&#10;xdVvReapJqWnyzMv2dfvoAqvwGC8nIz0Pv2rXkNvPEJNReWSRmAEbbuPbNZur6YsLeZArKq9DG34&#10;4/PFRF+8TL4bnnMnw+8YeOvFs0lvcXCLatme4uMCONSeMnBxnoCa539oD4R2XiOy0nwRp7SLZw3U&#10;c/i3V45Dm9SFl8uCM8/uwB1z0VTgdvYrPXnu7efSdV01preNlJRVYRytjr8vJx+XpVfUfGWpSQz6&#10;Ja+HZlj2gKdNhNvJtbIO2eNhMpxxweec1lVXtNDGVL2m6Pl3xB8C7SPxvP8AGPx3pNrdSySCHw/Z&#10;WbO8kCq5ZTkZA3DlnbB7D2948S3+g+HvDPhb4eWNzJHLZ2f2/UvJQtxhjhmzx8+DjnOR61peC/Bv&#10;g34j2J8EXk2o6RrmnyRtptrrtvPbx3kbHAw0qo7NuHYkEYbpXyv/AMFCv2hLzwH8X7r9na10qTRd&#10;Fhiik1y605maa8VhuEMZUjEQ+7gnBIbJ4wCMeWNjxcwwrxFox3R2f7Nt54G8DeNdQ8ea3Oh0Xwro&#10;t1d2rLg+ZNuzkMQRvZjkdySMV5F4y+Kfi341fFLWvFd1ZsI5biL7Dc6aoZoVVf8AVKzZ3lh7Dbtz&#10;yTx69ZeF/CFn8C/Dfw18E2Nxa291pq6/rdmUXzJbcxGQCQs5Zdz/ADfMc5I78157ofxY8KeE4JNb&#10;0TRLWyjmkkhS6mZZJFkxgvjoB/DjOT0HcVniI6WR85Uw9WNTkSMPxUvjazvZNe1LxZqSaR9n+bTZ&#10;pGZIiynPORghj6DrXJ6L44/sT4c/8I3481NpLfWLtJLTFzmbcFXjpgKRn0OSK9A8K+Lrz4iWeoW1&#10;6n2hfO8jUGu4dqS28xwxA5KumQwz3P1pvxB/Zcsvhp8GvClr4qFvM95rVwI9USKNysjhRFKN2R0X&#10;oe59a8eMa3tbyM6dOVGXv7nHSfscL8X/AACvi/4OeKbbUNU02Rmlsbi4VZbtARlVIwN4wflONw9x&#10;817xL4Z1H4heLPtWs+C9R0mPT9Dt7e68yVI2gu4iN0j71wc5YbCckAHIzXbfB3wt8Tfh/wDBvUp/&#10;DGi399rek+NX0/dY20jSSJJArozRxj54sqx4/vjGK9o8U+Gbv4h+B9PuPiH4YvNLvVXci3UZWeF8&#10;YZG5JKE87CcqMdMnPc1eAsRiPZ2T2PBvD3hZfiD4VSzsPiVp2oan4a+0XMO222x3EKkkxFcnDkJw&#10;R8pIx7iH9lnwb4i+H3xNi+IsKWdl4d0u4uVZ9RuVhNxHLHImIwQd/wB4EZwTjGea9Xvf2bdUS4sP&#10;GXw+1ex0u+NvMNUtYHwtxddVlB6Jvx0OFDEngGvNfH/7PfiqHxjZan8bdP1mZbBhcFtMulSyk2qG&#10;VgSx2HgZG3ILcDpWNGnKirsuliKbjyqRja/rmo6h+0tf+PfAuhalPDdaw1sphtVe2hlUBV89ghIQ&#10;sAB0wOc8V9GaJqmqf8Im/wDwtHw/p+l6pJq0OnrCvzSTnL5TagyVV5CemOW5rxnwJZfEzwj4LvdM&#10;8WWllc6dq1+t1Y215fBfs7By26N8qecgkHqR3zXrNtonxG/aC8N6P4vh1DUrDX/DfyvA0TQx61Zq&#10;xwQhxlk3HDKNrDgcjmuanJ2DFOjGKlf7hPi38Kmh0v8AsaWKMWN/GftUi3TK8WG3CNEUABSwwDkn&#10;HHPWvnu7+HXxQ8UBfDdvrUen294jwWMMrFElYHaFMgAVWI5AOB2zng/Ww+Hnxm8ey2Olaj4c+y6T&#10;BMPNvLq6VHZQg5G1ix+Ybhnvj1rjPGv7LfxF0OfVPEPhPxrpWpXWm6fNNb6XH5n2ojcG24HyycCT&#10;5WOCQvGSKqpGnRTqPRMnC4zD06ep8YXf7N/xV8NXcuhX3iy402a2kZZLFr54zEc5+7kYz16d6K+i&#10;LX9qH9plbaOM+CraTy4witd+D/Nk2qMAbtvIAAAxwAABxiimpxOn69R7HB/A3w9q3xA0PUdK8SwX&#10;08kUuY9LitywkO0s28ddvTpn1r2z4YfsVWGv6fFqWuaLqlldNMbmS6s4kjZ4l+UBN+4BcgjpzXqW&#10;o/FH4cfAtL3SPhp4Zg0+y0+x+1alqixo006SJuBaZuu4EbVHZhgDpXL/AA4/br0vx87W2lWGpW9x&#10;CufLuYs7EBA3A8D16c4qI1pzinY8HFVp1NIKyPP/ABh+zl+yd/aBi1r4izR3323yzDJMIX3jjaRs&#10;wD74/CvQ/g1c/Bz9n/wbd6N4a07+0LWa4W7sbjUJt0azKQok6clcNt4wGJ4NdT4607wp+0f4I/sX&#10;xF4Ts9QurVXm0SSGJfME2P4eO/f8PQV8P/GT4y3vjLSY/h7YPHo1rpsXkXH2zUBHIWRidjGRsth9&#10;2R659a2p21RWFqSrR5btHaftf/tPeIfGujT2ng2PVHZLqSb7ZJ8xaAfKS2MYXJ4A2juRXzm1/cS6&#10;Mut69qlw0bSArD8vJwPkUYOMnr7V1GsaLrE32Pw54f8AHVsGa1xfx2d2MvGxDfMFIBXp7VwfibW7&#10;eTWrhDPs0+yk8nT4uoO3GXBPBJOSfwraDuuU+gw+HjRjZamhZfDrx3cSR32geH4Wv5pgYbXyQY7V&#10;AAQeejNnP0Pvx29/8JfEUd1JL438CeHdQ0yYbvs8bNbzRsV+YrJEMKc5wWRh6ivMk/aA8XeG7uOS&#10;wC+SzZnRmz5q+pPrXtnwc+KHhD4sBdNbW4be+k+X7DcOAzdztzww/X2reFLlZWI9vTipJaeR498T&#10;P2YbzwdZyfEH4Ya39v01Tn7OtwgvdOkyuFmAbkddsidT1VegrfDT9qj4teD5I7ZtcbUrePhrfUmL&#10;8dgDncOvr+Br0741fBfT/gnr0PxB0U/8STVs2PiHTYZuqS5/eR56cgEDoGA98fPfifwHe+GvFl1p&#10;Wn6i11GsxKzqjANGeQWBAKNgjcp5U5B5FbrsehQ9liqf7xJ/I9mtPjb/AGt8XfD3j7S0MK6ow0zU&#10;rOZA+2MyK2Nx7glWBGM4I6ZFeqftAfDPxjLrl7488J+O9Q0OSTwjBqKLbXzJHJN5nlnIBx8wB6et&#10;fPvgq+tPDfhuaC4s7e9uhPHPZi4XEcTDq46MxBC4AIGRzkcH0TxX8dJvjLp//CO69FcKsenQwxx6&#10;TMsEhEbNu2CQMJBukHyghjt4Bq+Zx2O6hCnTp8q6G5afsA+PfGXg3TfHXxW8dJpesahte8gkhFxI&#10;0QC4ckOv7zZ1U5GQASOo+ok13XPjv4ah8O33xM1O78DeHNJNrrUdjHDG2rTxIv35MhmyP9YAwXJG&#10;ON1fG3jX48+IT8GtJ+HXh3xNrWryWkM8V5Jq9x5UixmRvKjVVZWICYzvJGTjGFWsDQv2lfH+nfs7&#10;w/Abw6zWFpLeTHWb2Nv31yrkMYweyk8H1HHQkHlqRqVJJo4q2FxNSo9bI+yPHOifGDxF+z+3w3+F&#10;FtofhyKUSrGtrIzF7M52woy/KjEH5n5z2xk183/Bn4Z2uu+KdF8YfFozaPqHg6+bTNYXb819EpzA&#10;556ployecqkdeW6N8UPiD8PbGPRNH1XVtOGVktzDdyQq0fPoRkZJ9s0y9+KPjPxdqOqWepa3MzX9&#10;oxaaWYl2ZFUg59cL3q403b3jSjgZ0Z3bPY/2nv2ttE8G67JpHw4EFyvzrE9xHgqP4ThT2/HNYfhf&#10;9qrwd4++GOoaL4+kubHWlsmSxkjb9zO2RyP6g9Pft5T8P/hBo3xIvpN2qSzzBtxRW5I+tegX/wCz&#10;FoukeHWuGkWBVmVfJkkHmyA85UY5I54GTjnsSIlTpxeiPRt7rOJ8OeIr7w/cX8Onwxp/aEMZNxGq&#10;sFdHyDngjgnrxXf+Gv2mdWs7LWtK8a6efET3ELS2rXuHjt5GB3lE6DG7ggZHbFZHiT9niLw54gbQ&#10;m1Zo79beOaOz3rPIFdd6GTb8qgjqCcgEEgZGTUvhguha7Dr+nzFlVd06KY8RNt+eMLuYOAfpn0zx&#10;SlGMiIxd9SbR/Gnhzw54Wmk8ExapqFxdRxDUNLjuCkTbXDnoDkjAxweRXUeBPin8B/DPiAeKvH/g&#10;+4/s3xBYxyWzXVr9okglR5Fmi44H3kOf0zVf4bzW2h3irp/hNbqR5MmS3k8t/wDvhgTz/s5H0qLx&#10;noF14g1G+vtGuFsm+0l5dHvofN2yMoBkWNEyCVABYDJA5PFXTj0NHHm0Ortfir+zt8P/ABVFqf7P&#10;vg7WZ5NYlKtZ3Vy8MFtM3SWMkHPPWM4XHQivobx18CPhB+zN/wAI/wCNfhx4W1DxZ8TtQtZLCWS3&#10;uj5dz9piaKWR1CsFjXfwFAyo25wSR5L4D/Zo8A3nwss9e+Nnxp0Hwf5NtHLZW3mBZ3OCVPlkq4bG&#10;CAATwD9Pdf2d/CF/8G9I03xNa/EO1nufE11b2zabq1xE/wBlt5WIWbmTfANuW4BVQcbcYqnd6GNV&#10;ckbo+cfh38FdF+HXg240hPiR4B8IeJv7UW7vta1bULxvs9uh2rCii2ZN4bLZD5Bb2FfSPwr+Ktj+&#10;z7+y/wD8IunxK8L+MPEDie50H7FIUS5tvNKJJPIFMk2JRKCdu5iNvbdXoXxdn+DHw6tX8MfFP4d6&#10;PHcatDJJLHcGK8juozx5isu5pNxP8QGMGvA9P+FfweuYZNS8GeLLrQ/DOg+H2/tbWG08O1tA2o38&#10;32eCSdC+4mZgGjOcjAO5RjNQ5TwqlapX92atYxdOs9c8T6GmrftW+OpDJeXIMGkeHreMXknDNGpA&#10;RmOA5IBwdv454ZrbwQPEX/FA63qsumrcLHDp975hYgZ3Lk4VQCNvfk8iun0jxs/xN07xBZfAf4SW&#10;Ok6boFoLrTv7Q0MTXut3aTquWvMBreTyssGEikFSvzbttU/EeveOPiNq63OufDM+HVjuDFNDotub&#10;W42vghZyoBlKkHbIfmwSMkGtY8trHqZbSqKzOqt9Htb+yjiufCVqh+zktcSSbWQBhgfdxyCec9h9&#10;a3fAVl4MtItw1OzluY5Fia3hkeROTj94sWcsM4OCBjvXnkXhP4Xz6l/wjba/qK3CzeUsjJN8y5A5&#10;l37Sm5sEs+3OeK9I+Hdj4Vvr6bRdGtczRw5mLQzhAoIDPtO6OQg9NoIY8DPUZyS2Poo3tqd7rdho&#10;GkfC3WPE174gvI7TTZo4G1D5LX7TcMR+6Gd20Yz3Y59KzPBnix7PTZNQvtBvJt7fu41uo5hJtA4X&#10;LqSSDnkD1rxn9pD4gXvxvu7P4NabqlxZ+F9FuGdbqNkzqV8CoyeQGH3u+PwrV+DvwOgtvCMV9beK&#10;5rWOJXtvJh1IMoEkvzu20YjJwo+Uliq9ccVjLmj7qRsow5dWdUdd03w5uuNIS1El5M0kNvLry4WT&#10;IHkSRxRkq27k8kMD1qzP8Uvifo9vpsGn+ENPD28bNC0NxKwZipzngbs57kfUYzWlNp82iJHBrfh/&#10;Q7O1huljmvI9NNnCJckI6LxEsjKuQcbiAD0rQ1Gyv54J7vwtd3T/AGjaCsV1ywHHytkADByRyOPQ&#10;nOfLLsaRlBbMb4J8b/EPWrm6e/02O3s9sm6aONiys4BYfOCADgHG4845601PiRqi2I0PwzbvfBrp&#10;raa4acItrHwuRHHnzWOD0bjHrWx4cPiq2sRAdMuflb94mtQxqw2nAlUqAdhzwcEHBweDXTeB4dX0&#10;q6vrnTtP025lvJB5lihZyWXgHaykbMchV75PfNHJLsaRUZHk6+GLezjnt763t1sWm83dDJsmByfm&#10;WPYxwxY/xAjbg5rZ8JeE/CKX9rZLqd9G11IHa0j3jL7Sd+cbV4bHzZxuxgV6Hq/hTWo9Qt71J7eM&#10;y4eO1jvlNqG24J+XKq2PUHjPQCtQ2fwl8NaddfEr4v8AjTT7aysYyfs1qGku7okKojXaQ7EEcKM9&#10;ew5o5ZBKUY7M5/wT4Qjis7XStK8RXEtxiUW8dqm6Vm+ZthckB0GARnZjue9dpH8GPH1xYQQ6Bql3&#10;dahZtI97DHIskkbZDCMfMIpBg4OM7Sejfer51+N37c/wv0m5uH+B+jzabYrD5cbLbt9omIBJXzVL&#10;sGJyeG3ZzwMZPO6v+1v8W/Ed1a+JtP8ACeoada/YTfTXdxfKJSsasWdUHzKML1xwBziuiMeU56mI&#10;mepfEb9rT4S/szeKXXx9oMyzzW8rT2N9ogW6upgcfKScYB6svr0rzHVP+CgXjv4x2mqXPgO1vfDu&#10;k2tvmG1jYNJN1w23GQOByWwcdK90/aP07wX+01+zPp/xB+JfhSxuJl0lms9Wmt99zFMVQllYYYEj&#10;G4rxgDI7V8p/CvVtW8R6VcxeDoNDhXTbeJdQuP7PeZbiJPkVGhcm3f5RyDHyBuOSSxctiY1JSOr1&#10;H4d/FuT4UXngPxJ4+XxhH8Qvs+r+FNVt5plaz1WCSPFqytho5MMY8cg9QcEVwP7eHiPxB4++JWsa&#10;drN19l0nQdWe1ikjjGLy4T5Zbh26FtxIHJO1jjHOfoT4B/ErVfCE1j42+MGt6C2k+HdUkurc7UtF&#10;FzJDtThQB5QwDwODtGOgrzjXYPAvxjgl1K38PaXrdg2orPdSalqN5p39oM0jlvLaGZY4+ScgggEn&#10;riso1JSkkcMsK5VHO582+DfBfgXULnT4PGc/l2l5CJJruzmR5lyxAVlG4hsLnHXBB74rvPBnwS8C&#10;ateXHiJZ30vRbq4meyt9RuN0UO35kQyBQzY5XcVGeM9zXol58Evg5p96fFXwPK2Ml2zWmoaFeaol&#10;xNYS87Hjm6yxtg4JAcHgjpUtj8LJdGvbe/8AF9xDfX/2dkii87zJLTBO1hCACp6ndgEnHPTEVPi0&#10;PRp0+aKuYnhDwRpHhTxbHqWh3trF9utw8djqFvGy4Y8sRu+6RkZzk9jXtXgLwTb21m0jtcXUW5XE&#10;qyKkEfXITknkj0xWTL8N9K1W8tdfXQlll3qPtN0pbzdmMoS+cIOOAcYrqvDvhPWNZ1RtYsNYvrW3&#10;kwr2enwpBHLCuMYbBz1+8uCenWoOmNPoaKadb+Lo20aHTZILxZMLcCMR+VGOMnOcnHTsfYcV0fhH&#10;4Yy+Hrw31vq019tt3MfmSEkyZIBI6DjjjHNZN14YneZvEWnzTWOsQyQwSGSRkjcMdoKFsr3wWAyD&#10;75rroLXxqbeGCwvHkusYZZP3ahT3L9P0/KqjLlNiS70jwqZ7e11LwoY/MUu1xb2wMcb7ckdc5JH+&#10;c1NJ4S0U232X+3Va3mUq1vIoOGyDkDA+nPA96qXktp54tPEo1WxktZARLho1IySzK4+8PlwSv99e&#10;euNXSvBmkxm41aDV5pjNzHC1750K++1iQvI6Dvk45Oc3JANtvhrb6lq9vfand3tw3kj7U8OrNtRQ&#10;PubMAbc46Ee9a2paPo/hdTqHh0STRtz5fl5AbpgZ7fnVTSJr6W5m+2XohVIfL8mNht3HkHJwM4HT&#10;aKsi41K80OaO3hjt7jzPKjhuMtv68nacgH14p3DcuaONIv4Fv5oZZvMi8mYIx+YgtwOxAz25rQ1b&#10;S2W1jsY1jijmEaPNJkYXAAAyeDnaPeuNs/B/jQ4Zb6S11GO3aNVspGKxIXPzbWyCcAkZ5A2571Jr&#10;2i6jFaSw+ItZvLpFb703l+Y6ADrwTyVPAAHPGKY9jrPDJ0bwtqDWjCNIpZPJbb8pWb5cZA9QefpX&#10;QW2oS2kS3M1ukgjyNiqRt9+3GPbvXmWiT2mtWEeh6TqqySWt4s8YWTfOQGXKnBzwFIJbceee1bmp&#10;QjTVjK2NzOlwxdLubay/MAGO/IZBhe3QggcggVzPlsRKPM7l3UNWudY1aQro6SG3Cm1WSTcG77iv&#10;cDH401ZtQ+221tfaZHtwMOGKNz1424HJrU8Ome+tJtUubpFXy/KjzGqvEAMdcE8D/Gmw6z4X1tZr&#10;ZNct7z7PIqXFxBcDcu3+FhjGex6D14qSeWWz2OT+KF3oj2LWmveAJbhVULY3izZXlgG3YQlB06A1&#10;yvjr4fDWvDOn2FpDYPpt6ohur6O4kN1HnJxGAMAjPJbnHYHp6QlzY3s11DBa3DWrKqwQyrHGmD0w&#10;FIOMZ9vzrIsrqCzvp7E28ml+bNIftUliRErHHzK7DYjfpzmtoVOjJqU77HLeAvBmmaH4XurzwxbQ&#10;pr1m2y8vpohPtyMMVCsMHAz25PIHStbwbqGp2sckkU0d1JHcJJNcPb+Sz/N8w2AEH6/n2rQ1LS00&#10;2wks/Atzp4h1D97byGQNJJN+DDaPvZJ9cmudstA+K2iWR1bUp4x/Y/nud180sN15oUgMXycIdwGM&#10;gdc9cVLklq2Soml8RIda8UfEC4s5PiRcWUMdpBNBa2KqqmN1POV6knn2zVXS9I8UeFLVktPF99qS&#10;k7tk0g2j2XHJ/HvXM+FfBHj/AF7xZqnjvXNVNrdSNFCsNnOfLhiXkBiDkls8diMe9ehXvhTw7NdJ&#10;LqEySXEMPmrGbhljHodgOCc+3NEanu6h1ZU03xv4iuWa81HS7yGNdqKBORu/4CDUuveKL3UoW/4R&#10;xUby4wL2GfcZBu+6VO4bcjPJBqbXvtd3psmnW8xgknhBjWEBSRjPU9OK5vTfD1hql/Lc39pfGSGP&#10;ymWS7Lq7DkDjO3qT6fjWftObRgaPhHxZq1qz22r3Nobh9zRwM581FHX649cAV0Ul3aa1cQRXtl5c&#10;k3zsFbgqPU1y3hTwJYafcPquj6XJcXSR4aNrd/3aluTllH6kD9a19Z0vxLpumwy6PLauplclZJG8&#10;zkjIyTwOo6/TqK2io20Oapuauqa5/wAItNbppsC/Z3+/J5yhY19gTyST2qrqniiOBftPnTRr2jPV&#10;yT161nP4fthHG+uaXcNHNuRbg35YbtwJwpPABI49K0Y/C9rqukwiKf7Qq/NLcMpC4BztBx97jHWl&#10;KfKRGDlLTcp3Or36Xn2W6uftbSMHhCoI/KUjAHHXv1zUmo3EOmnMwYnq/mOGA/lWFb2/iFZprmOT&#10;yZZpXjDx24wsa52plh17ZqO0t76C1ms9USNvN4jk3eYW9znvSVSJL9pHRlmTxRHpWqJqE6edaDKm&#10;3Rtnmtj5eRnC5xnufUdao/EP40+Lp/B+tX1stnpdrpmi3Nwy6fb+V5jRxs6IW5c7mAT738VR/wBm&#10;tds2n2turRq4dpIwp9Oe/B/pU1zosT240WedpmvJIJJFmbauyKRWC/KoLBnC5BJBAxgg8kqmmhrD&#10;l+0eJ2M3xN+LMsP2TTrzS7OxUzpMN2BIBuEikY5XB5/2vesf4tweH/jv4J0vxt4n0WO+8UeG41sI&#10;dYeDcNVtVPBlXHEikcNk5BIwMDPunjDxBf6DoGoeHtAeOFrmzlt93l/cUgEAe5ZVH03VxOm/CK40&#10;zw6ukW2pK0SwKAsbY7Z/z71n7ZowdOPNzM8zv/iB4b8AfDO51nxdosuoX2ofZ4GtorjyPLhtwjKh&#10;bGSobsByOOlee3Hi/RfFdhpF3dfC3TbrR/tU1xeTXCyFgzTtsVCrrl2zz1GTXW/FH4Qi+1u0TVbC&#10;6k02VWYTRyEsHH3geDxjnp0FdrrPwrl0jxj4K+Gx+Gc8dr9nQ6bdTMR5jKu93wpxkY3HdyOw7io1&#10;JM8PNMPTp+8tzU0H4S+FItDm8ZeJ9LvrWO3hkuv7G0+52pLhAVMmULNIRwqKSAfm56V2Hx88YWfj&#10;b4K6K3g6B7e8h+yXXkzKq3Kfc3cOf3cnJ9cEfn5F+0T+0J8Xfh/44f4e+CPDEd8oijSC8vLdipbI&#10;LkhSvHzbVX/Zz3qfxRe/Fn4P6f4f8e6x9naXXLpReWl5piKLOPy/MZt3DnHqWzk9azqxjzbHzNSn&#10;WlO7Z3nwQ8H/ABS1Xw34o8Hy+NrieS3toTpurK7Kzl9/lO4yMMCFDAZHvVj4O+HPFvjnSoIPFdxN&#10;JrdmqrqbNcO0SyZfKrtGxzgpz7nPOK6X9kz4yX/xf8beKvE9/pNxZ2Wm6RFpltJcXDst625JkliT&#10;7uB5bIAcsN7dCMVs+P8A4t3XgD4fakfh/oEej6fo2riDWriG2E00e9fNY4zuXd5g+boCa4akantF&#10;GL0Zxyo1Klb2TRwvizxD4J8J3y6BpF5PfXCsyTXNpdBlim3BTFtXgkEEH0NWPF/xZsRouiWcunt9&#10;ok32l9atbhobpIwvDZPyuAeODnkccE8F4E8P+B30aPV/hLpUkcfiDVpbtrqZXVtzfKw/eHIG4Mee&#10;c55NS2vjb4Vaxrmq+BPiPqQgltb9l0/VYWPlM6kgozjgMp+Xd09SOpt0/cdO+/U46mH9lW5YK9g8&#10;T6xLp9pb3+k/DyTW1ubhpRqWk2KSXEC42iOPzJGMTg/xsrKegA610Qvvjh4J8Q22paN8RWvtDZku&#10;JtN1K1QTww7OYtq42yZzlgcHA+Uciqfh+1uvC+v/AG/QPFEb2PlZjhl5Ln6jKuCOM+hx0NTt4W8F&#10;2vin/haGg2eqW99HHIusaRHcHynDqQH2cZUZyASwBxgAdPnqGMxWDxH1bGQtF/DNdfU6PrFP2dpJ&#10;XLfxc8deNrjRYfFGleNbz+yZIzhobgosbDI3e3Iwy9jxWP4Z+Lsn9hx6l4euLh9QmtQsl1cyBGYg&#10;/wAOBn15PWur0fxXoWk+GNJ8BfFXSlOm61HJHJfwxsws2c7Uduu0HKgjOQOnTFecfEG30n4ayx/C&#10;XXY547jTbofYb6FVceRyVw4JLIRjHNbYiajh5Rvc4Yxi3dHZ6PB8RbnTIbm01ezhjkTcI/tjjBPJ&#10;6L65orjj4/l0n/iXxXsUqxjCyKeo6jriivn/AO3c3jpylcsTz+58Qf2X8GNJ8LRXS3GrarqAs7pr&#10;r53Yo7BwvOW+4oGeAMVp+KvFsvwv8EXWl6DpV02oNp4W5vrWweS3s946s6qV3+ikg8gnjhvBvAXi&#10;rTvin8TvCfg+a4kFoNRkvLq8hjxI8YAZkHpuCY49TX6EeIv2jvFOq/DO48M+FfD2maRpMlm9vbvd&#10;afvfIX5pdo4ICg9QSxr6zMc2xGGxFPD0KDm3v2S/zOmpSjQlabseCfsk+O/i/b/Zda1fwXrTWEYV&#10;rnVm06TymyxAIDbfmAABwcE55ryT9on4Mw+IPip4gvtEspnhvPEF3d2/7gKP3spfhQMAZYjGcACu&#10;s0z9ov4uG0t7CLxg2raHbs8NvHDamNYkVtu75VGAxHGTmuw/4SmXxFpsepX9wWXZ+8Z48yRnt0/D&#10;Br0Ixqunro2jldWVCo3FHzz8QfANr4E8G3niy4tbm1mjt1hS9ZsM8h4CKCOp5/AGvJPDOi+O9Us4&#10;7j/hDI57DBW7W9mwJuTgqMAoQD1BJJ59h9A/tSeFvHPjbSNJtm1qMafayvJG/kCNpJDgDzQOpA4U&#10;gdzXmeheF/2ktEEfi7TW02S3jhUR6fdanFIrqoxkoW4Y4z2rowNOUaf7zc93LsTCrBucrs4zWvgP&#10;rF9YtrngbTbq6tFYiexlj3T2zdxkffTPRsA46gV6x8IfhJonwJ8BRfGjx74SvLjUrm1nTQ0aESiO&#10;dsxJKsXcR8uWJ6hQCCeep+GGqeOfilY2cOu6XaaLqV1efZlWxJjzGSAWYA8Y5/AZNej/ABMfWta0&#10;CLU/hrp9rqWnadjTYVvp1iW0gjGFlcHqZBluhyzEVtUlUk1FG1TFV61RUovY+ffCMHiLXPDMd743&#10;8WXF3Db6gzWtt5JklwAAXcOcnO5cDPBXvnhfjh8K/EVxc2uteGNDgktNSghOzT7c9htB3LlNx75b&#10;JPvmta/1a68P+MdO1HWbXR9WvG8xrG20rSt9xI/qXOAQvPRcn34x13h7xz4qR7S18QQS28lvcSTN&#10;pscjRiQNyqFVJbKsAen4c1tGUlqz1KXLRu2eA6L8LfiG3iWS11PwXqU7W9mZxYx27LIy4ITOR8q5&#10;2579hXQeD/glqOmO3xK8U6lZ6baLCy6ZZz3Aa5vJCCAEjxlVVhyzYAIGM11HiPVPjL4Y+KuoeKfA&#10;vhPXNRk+ySI95qFu8zBerLG5A3dMcgkDPtXS+DP2i/ButXeh2euJqGnyWpEOp6fewW7IkgxiXPlB&#10;sk5yCVI65Oc1rGpGTsae2TV4PU8K8duG1Qam2myNdNGokZX3EsFAOce4xuzzjOBk1o/CPw8ZI7rW&#10;NT0X7Vp6/wCvWBl86Fl/5aJnhsAkEHhhnocGut+LHi/4faz4m1Lwzpnw8ElzcXMjrqVxqEkTbmJY&#10;OiK23bzkA8dQa5vSbG+VofCGr6lNb2PmfNJbhU3ZyfnYjn6VZ10pSrRUmj1jxp8DdC+OfgiDxT8O&#10;/iLpOpalo9ntbTAywTvAMlk8tiG3humBg5xnkZ8V0L4bXs+ozPb/AC+SrxzCQFcZXB6jtn8xXZyW&#10;vg0aNNaW2nXUjIrpC0JyZHJA+faelbM/iG71WKOe1EcLWFuF2QyHKc7j8vTO5mY/WplzdD0FGMti&#10;hDp3/Cvy3h7RNKaOO6KSNe265kjHqOmAfeuj1jxTd+JNKOiLdsBalXkjl2hT1AJIywP0x654qPSt&#10;Ntbq8fxTrms3klu0JMczzY3v0x8gJx7Z24/Gum8H2XgqysjcX9vIZJJARbswljLhgQShPznBPDfI&#10;OpBAxWMuZBKn7uhx40i1tb5NXuvJvJI5VS6kZpV8+QkAu7OoPTAHXgV2lu3wFudLm16/0DXt9tde&#10;W02m3AMEiOcANG4IOOoyQD361tTeLvBmqT6lo2reLPsdvChmFte2Tys5I4CbCI15xwQeOhrJ0z4r&#10;fDLw9ocekeGAuo3FxIWuluoVVW+YjbtYLu4B+bJUKQemSM1GW73OaM1J2sUfCnw48ZfEOyXxL4U8&#10;PtHZpI0dncXdulukYA+VxIWCc9OowR0PSreoeBbaRiNVMja4qgR3jKqJLzgbtud4OMb1Iz3zXtXw&#10;68bfDX4ofBDVPAHi4NJ/aSh7aa1jVHgaJgypiPaMLsQ/L0OT3JryfQfsF7qS2Wq+PLywmurhftF5&#10;fa1MiCIDAZ94G48ADaTnGO9dFlGN0bQlyy1JfCPwjuvEqLrniTwnZ+cryJNqCx+a0oGFUE87iOnU&#10;cV618JfHVhD4eufg5c/ByHXtLsf3VxeWelrmNlyMuQu4c845OPauJsrnw74Vls4/hkdU8VXGsSPb&#10;Btb0u4ktYHBKlY0YFJnbjIfKjIBHJFeheBPgf+0v8P1tLvxp4rt9HgkmWWbR444pJHiCBVEjgcHn&#10;JGSQRz3BzTa1Rz5hiaUcO0zkPid8FfBXxAt/+Eg0nxLeJqGnQrFa2WpakzqLdS5ZYw2DEgHQE8mq&#10;2meH9P8AFtv4e+GHjjVzp/hvT7aS98QSLMonuYt7zW0IAPBZJeh+6T3JzXUfFaC7fUhrlzYW8i7J&#10;JbtLH5pZZEG0Odi7yAMZXcFB7cCuZ8MeNPC2q/GPWvF/9nR3k22B1hkt/MjWRIF+QxMPmZdjAdRn&#10;HUg1TqcujPDw7qYiSi9SX4s/D3TNW2XfgLwlr2i6bZqILPcrQ2os8ruMpWQgyMRv5GAflJ7jP+Gf&#10;gvUfBVtdeG/DPi+a5s9Qu1fxBHqUQcQR7SxIGzJYgH5g/WuyufH3ivVTHqWszaxqFpfSxttub3bb&#10;ohOSnlrxGMDGCMfhUUvxT8G6PqF5qPhbw7byxrd/ZpZtzlYzjIXMrhXx0+Xj2q+WNj6LC8tGnZlD&#10;UPC1lDZKujWMd/C0paNhJhbZcKdu1sDJYZz3yBnitHVPhj8SvE3gZdR03wZNZzXV0jXt5ZxmNXjB&#10;BIXkt06dB647Yt7+0RqvguKTWdItrb7UJFZZPscMbKPN2FfmPLY2Ecd+vBAu3X7Rb+M9W+wQXs32&#10;5y0q27Xis3C5ztA+bv8AKoP49DmonZ7WMpKzOk8Lfs/6Teadb+I9L8BJF/Y8Lvbw+ZHEm7AXJWR/&#10;mOM/Nu6Z710Z+FGoadojeKNF8GrBqD6ayNBNEfJSRg2WUuAoPT+91+92PmWp6f8AEC8s01m78Sap&#10;daXMx/0exjPmxELkHDbgfogBBXmvOvFH/C5PF2hzwan8QPFMyvL9otUhWeO3uInAJAYxjMnCgoWG&#10;OO2M5SqRjubunKcdD6N+JN1renaPAvinUPDrKZI5W1C+v9qae+1R8iKCpJIZsArlmxwK46P4v6T4&#10;W8TW8Gp/EHTnSMi4C2lim24iU5KlmywBHXacjHHrXk/ibwpd6RpsI8d/8JAmlRrHK4usSPNNtBVV&#10;hjU9AOSxwQPevLb3wnaXl1F4k0XwRJMJJMQXFxeOSwBxuCBAPTOAFqo1Iz2J9lUhG9z6s8TftEfD&#10;Xxp4jh1LVIb7UZPJ8hZLO3eGBId7PsUhug3EliRwec1W1v8A4KF/DzSwP+Fe+DIrxba3kR5TZFom&#10;CADaWOQxbO0HJ5IrwS90PVdR8G/ZB4lku9YvH+z2ekWqrHDt6sz9sDPLN9Dk9NL4X/ATwqllcXXi&#10;yW5W4hZo1mjbzYldPv4K5BIPtnoamVSMdzWnGo9UN+KX7VX7U3xV8PrbaR4fh0sXUm6KztWbzvJB&#10;POCPkXHXmsTw78PPGPjFNN8VfGzxjqGp2Ut1tutJ01fMMEQYbicyqScZ+XAzj73Q13ugfAm+8V6H&#10;ea3qFndf2PHcKl1cNYs9yeyhRGM7Pm5HOevatrw94m0z4c6TL4R03QtVuIFtvO8+FXlkMnYbV7cq&#10;ACDgZqJ1UtjRUJvfQw4fgp4B1Px3qQ+H8UslnZs9xoNnrcUXlWsabiGl+YrGNuMbizfe5bvT0qzk&#10;1bx7p/ge88Q6Rq97fTH+1pNPv91laIdxKK2xVJVeCFBBIwpOc11VhpnjHxx4c1DVfEf2izsPMDWW&#10;myWaL58iqN8kgJO087VGBkdhxUvhz4SQte297BpMFrpLNJfssIj8yaTduWMnO4hVyRtAABJPaojW&#10;lKRlKjLqj13/AIKH67J8Nv2LfC3w5+G2qfvNYk+xMtqwDqvlhnJIJ2ghckcYB618d+OfCXwusfCP&#10;g3wYmtQP8SLG2f8A4SK5hw9s0BdzDCX7zImwEAYIJBr6I/bte78T/AfQ9Z8AyzWP2G0a0uo44wsk&#10;zSPHFu3EAqx3qM8HBYdK8B8I/sl6/q+kafrVrfLCsMbz3kt0cTqOoRSTlmYg4GST9CK2lOPKKNOV&#10;jQ8R+KfEC+GP+FZwTQ6tqWpKgupJLdY1t4UO4cgjkk4xnIC4HWuk+HmsP4U8K2UukW0LLb3MdsV/&#10;suSGNIGOXYszPufAIGAOSea7T4a/Aez8Ozr4u0vT7i6vmjw11q2ZPMBHRExxnnsT271saXa+N9Vn&#10;GieGNEtoPtissHmSEbJD0ZFUEkjawwRx7ZrnjLqjaFG8bnm/gnXNO8SXF/darHHpusWyy/2VrghP&#10;2fVYRIyxGTYOGBUqeMgg+orpNE8W/EHR7KC48ZWFnc39i+UtX1BhbzMOVbaIzlc87SwyOcjNB+H2&#10;o2fhDVPh/qo+z3mlXjyWMcDBpkkkCljznaMgZ9hnsMxeH38T29p9h1Xw/rW6S8aK5S8smdIGJAaQ&#10;TKgCDOcZOCAAowAAavU2hBxPR9S+Lev/ABS8P6X4SuvB9vp+n2sksl0yakZw80xCBYysce3AycEk&#10;H/gHPfeDPCsGmTLL9vjNzeW/2m2sZJY2Z4wVXemDmM5wNhXnkg84Pmfh/wCFuiaYtowg1lpob0SN&#10;cTB0iYj7mN6hcfP97oMdc4robu28K+Hlm0jxDfwya5qiw3sV9D5DQxQ5xtfyQcS8ZVWIyevODWfN&#10;aWp1Rj1Z6nc6domlXtml9c2pkkYzTW8MgkDODyMjlSGB4YDP4V1UFlFKsVxdXcMaHD+Wsm0Akdf/&#10;AK1eXeHvCnh2DxLf6r4V0WWwtZFVrFbhVjmKBTudjyqb+oII424INdD4e8aQXc1sL2zhkmuNrNHD&#10;hpE2jaS+c/xYA/LrmiUuwSj2O8ubK2ljaOTddd9ySBeMdeRWTqFn4WW/jtljxPt82RUyGfAwM4wC&#10;ayNb14vE2s22rF1+z5uIPM3GJQCRiNVbJOORg9O2OeYm1Pw7qcdnbN4dVWlZk+2X2nrCvXiMg42E&#10;kjjbnGPaswlHQ7aCytYrKbWhZXAmZSywrJkSYB7Z61j+H9Kub3d4h1S0vLOfzyqpHKoYR56Htz14&#10;NQX3g22vtBktY7xbWZyoFxtEnlBSNwQN90nBGQBWiLKz0W1ee71ySW1k2rHBcL5uWyMBSAD+ZNVy&#10;sacVsdJ4c1bUmuWQ6fJZxeTt8t1yzY/jJPPNV9Y8IJqGsDVdY1V5rfy/ks1UbeeuTnn6YGOnNZV1&#10;4w1AavHoIiWF5ofMhlkjKqAP4Sefy96qWnia9vbC3m8QvHbXUysGiVvvbc/dxznjsCfatI3a1J5Z&#10;Pc2rfTbPS1/snQLC1jZ3JkaV1XKEHO3A5JJ//XWr4bmjbTm8G6qGUTZ/s9z8wVuPl9NpPr3OfWue&#10;tbK0ik861smml3Awl95Jzk5O7pTX1+8uZ2kWARyRptmWM/Mo46D149KolqxrfZp9PsbyO+vZrmNZ&#10;2WW3uo1XIJ27cY5BJxzXE6lceHvDniOPSvD3gC1tW3LJN9odlSVgw/1eF29yecDI59K0vHOsX1tq&#10;9n4g0W9jgupjjUmn3DIxjzPkwfmTAOAVLbmPJJq/pOozwWi315dfaJIY2jaGHD7+COQRkn06UCN+&#10;11fTNR0OHW9Du45HaL93G1wZI93oSp9uB1qHTLDRJnk8YeL7mSNlZ1fz4zHtUEgquRkqSvHrwaPB&#10;+k2Fi76rZ6FarLdD99MseG/LJ/QVn6t42lh1KaC30K1uCsmIV1KMx7nHI2q3OBnlsD9KCb3Oj0P+&#10;xJEmOmQQ3jMrSSLO6+ZGrDjaAOVPQZwR3rK1LRzq3h37B4quo7COZHVoI8KzITjHJOSCewottaub&#10;+J7fV7C1gZowGWCRo2Izx82R/SpLu/tb7RH/AOJAZYYo9/lzSF/mGe5J/nzVS5ehnyyj0MHwd4I8&#10;KeAkePR9SlmkmbfKDktI23AZiWPb0H5VKyW/iC8a0+2ztceT5sKyLkRZyQr4/wB30P49KoWTBhbv&#10;qOkeXbzghwq7FjzjI354YZrpNE1HTZZ/7Kbw+0ZRVHmfZmxNheCrAcpjvk46ccVIezkYOp+Gbuf7&#10;RJ4nt5EitbVY9PhhkKpOwJ6Lktj3LfhxWf4I0Xxxp+tyXviNbma18sWkMdrs8qJcjBOOd2D1OTXe&#10;znTNatI7TVfLV1kZbaUttYrgE7TwTioH0CLw1p9zFp9vcXTXFwsyBSAWOVwpY9AMZ9/0rSPJbUxn&#10;zxlYxbjxNqOkeIbPw/aQN9lzJ9ql3lM9NvA5Pcc+hrQ1Twtc6xeSXw1to33MFjjX5QMHGP8APWsu&#10;51iCb4rLo87RTN/ZMkkkSwrIjksFVSeqsMPypFaYaBIimnX0iSdVRWwp56VtHltoc1SUuYo2EPih&#10;LaGw1eOPZ8xjYx/MG45/H+lWhP4og006ZFPGsUch/fq2WPPK4Ixz6+9N1e6ubvTYbd7hBceYqzeZ&#10;jkZyP5f5zUsGrR6ZDJJdSbyrEruUDco6Hj6fnSlBSdx05yjqR63qN5qemlLmG1bbHGzQxNtJm7n8&#10;81y0VtfSm4sNct1i3MPs/k5ZlG3uMe4rrbcS65pw1WKzjaSSEyRQNHubgEjn14Fc+NI1i2SPVXma&#10;Sa5kG23ZPmT/AGR+NZSjHaI5SvqzLtYNQ0/RbjTvDekXU9192S4CpGGOPqMfrV3wzJr9rpCWl611&#10;DNC4M7SxBsf7PvXU6Zf7VXStbcW8sx+byT8wOf8AOai8XxWcs7aNqNxJbwv8/wBq83bnHI5BBrMR&#10;454l1TUotWUzQ3kTTXXlK0abkfqd5GDtBwepxz15FXvEGoPe39tFb3C/ulXlR8vv0rt5dG0630L7&#10;XpzyyfLtWaNCzMPq2TXManFo6QWtrPmO4kUBoZlAduvZRg0ON9AM/wAP+GP+El8VroG2N9J3m71X&#10;UJRxb2y8sQO5xwOR19sHn/HnxD1uXx415c+IpptPtbl5/D9q0TM9uyptG1mxgMpIIwQRjpjNd/qu&#10;gW3gjwM9lp+uwrJrc6rqUk8p/cRhV2wZxhB0PJAycE15t4xt9HmnsXg2w2seYZLpVOSwZd0m7oR8&#10;3GOMDNaa07I4ZUqeIlJzeyKdk+h6ZaX3j3xB4PW+vocLYrqGsPDlsZdyCp2IueTySTgVN8ffj34B&#10;8YWGm6D47RRJZ2MM0enLiVZPlA3byqbg23jJ5x05xXNXfw4139obVfEXjjSpbi30XRVa3aSF2aS4&#10;m4KQjJyAyMvXqTxwKwPip8CoPG/xJs5vFbrFbrpdvGsEEjCRSIELqCvACuZAM0qlSCldnymMpwo0&#10;7zZ618GPjp4f1vwstr8K/wCz7O10/Vomup7SxAwyKG8uToUJHGcZ9iMirnxO8dWGs6P8QNT8Jxtc&#10;HXpmljt2UFGUW6psdex8xePavFbDx14a/Z81ex+Ffg3Q5vsMSSX2vTRxoxhiHylmZ0YSS5IOG9AO&#10;pFadt+1Prvwf+JWneEvGHh/S77T/ABZzoviCx0iCNZlbGC/kIvzAMu4EHhs4POOaNpy5zzsPHFQq&#10;e3jbyvua/wCz7qE/inxRcateW9/aySW0byWt+hR4JApUoAR8qLyBjjAGKo+CvhHqXxUsvEnjG+1X&#10;7TD51x9h09IVjYYkOWGeT68Hk16xdwRWYm1AXmnyR7t9obVhG9wCOAgGACDxjA9e1cPDc+JPBCx2&#10;WlWGq2t3MWDWeV8uLPJ5VFz+tSnTm9TmljPZ4qc5R3/A4OPx1408JWjfDPUkt57WxkTybySxxMiZ&#10;yNr8dBxgk5z2rtY/Eeqa7qMiaLYXt3Y+Ttt7xrcpIeeh5KkY9z1/PkvjNP4ouJ7fTfEnha/CtGtz&#10;c3kdymVjbhWfZuKDPIBAJIJ4q54UvLbw3a2OmeIL2FluGaWz/eHfG33RIv8AFnGMrn6cV5GZRxGE&#10;jzx96Hbt6HNiYubU0rHSeLb7UJIvP1tLqTybYRpBb4z7ZGetefNqXh3Udaa71fVrl18ry1Wb5pBj&#10;0GePp0rV+I/inVfBfiOxtodNurrS5NPVrjUGhby55WZtwVux5GATkVz+ueDre41az8a6XLu095Ve&#10;Y7clT3z/AJ61x80a2HVRPfyPPXuysxkl78MI5GjPxA27WI2vGcj2NFYmt6ffS6vcSWPw9ivITKfL&#10;uluABIPXmisPe7L7ivZ/3jlf+Cd/gHw7qXhm88aXVu7ahHN9kim3f6uM4JxxwT6+n419LfEq5vdC&#10;+EXi7+zr+dDb2awRsspVtjSBSMrg9D2wD3zRRX2sEvaX8jvzb/fIep8pfAxXbWdO0xriT7PcXyrN&#10;Dv8AlZfO24+mK9Tu/EtzdfEHVrW1sbezhs9SmtFhtd4V1RsBm3MSW555A9hRRU9TXGxXL/Xkbk8a&#10;6x4I1izvwHjjt5HRdo4ZFLqc4znI9elfM3xgMtn4as9Tt7iRXkvtrKrYXBJ7Ciit6X8M5ct/ifM9&#10;T8N3M+jeBpvEFhKVurPw+BDIecFxtLe5wT+dcv8ADvx/4g1ae80S8eNre/mWzulwfmjZXb16hkUg&#10;9iKKKIfEz2sD/Gm/MzvhP8JNH+JvjWGTxL4j1rbZzEW8drfCNU4Q8HbkdexFfVPhzRtK8P6XFY6Z&#10;YRKtjJ5ULGMb2G8jLt1dvck0UVa2M8dUqczV2eT/ALSH7QvjT4Xa3b2HhzS9KdblS0jXVs7NnHs4&#10;rzj48+IftXgPR/FiaHp0OoahHNNNcW9rtZWTysbTnPO85zk/SiiqpfEzTA9DifhlM/xF1OS58U4m&#10;uI7VnjuYxtkBRcg5H+fx5qXxSJdJto4bS6l3RyKVkZ/m/wAP0oorc+ro/CjoPBevahf2qwXDKd0g&#10;3Nj5jgVoWvh2wl1ETM8255DuxJ976/nRRQehT+E6fwxYWmoXDaddwBo7e3Z06jJC559uK1dV0mzP&#10;h+TU4Q0MyKpBjbAOSRjB9h+poorORXUqXp/4RPQLrTNEVY11xYJr6baDIflxtVuoU5578Dmrq+A/&#10;CsWlWjjSU/fyTRzcn51TdjPft/8AqoornluVh4rmZ1fwBWHTvEC+G7W3QWisJFjOThsqM9fQ96wP&#10;jloGl3Daj4jubfzLiO6kbax+RvvNgj0z6Y4ooreP8M5qvxnF+Df2gviV8PvifYx+HtSjSz03RQdP&#10;0wqy29t9pgV5NioykYY5HOcgZzXda78XviL4h16ODUfFN4Y1t9qotw/cjJzncSc+vYelFFQcvLFy&#10;d0c34l06703xzoutL4j1SaW8vFgmSa+YoUkkAYYGPX8wK7r4OfD7w6nxU8RTSrcSTWGoSLBM1wyk&#10;4d1+YLhW+6DyOtFFc8v4hxYX/ekcx8cviX4y034nab4a0vV3tbONfOMMHyiRgCcN6jiuj+Hdle+J&#10;/iBpPgfVtevJNPn1ry2jYxuwXCtwXQ45c0UV3S+E75/Az9Avi34A+GX7If7OE3xG+Evwv0FtX8vY&#10;95q1j9od+cZLZVs8DvjjpXxL4k+LHi34kPofiXxSbSS51PTfPk8q1VBC7zTofLxyvyqvUnpRRXNT&#10;+JGOD/jX8i1qEEU2nNHdBp/IEbwtPKzmNhyCMnH6VradZWMOgeRHZqvnKxeRWYHIXfnAOM5746UU&#10;Vz1t2fT0fhGfFbwRo+r/AA01LVbyW4NxZWzSQSeYOCsR9QRzjB9q860/wjpuo6OJkubq1axhV4Ps&#10;k5Tnpz1zRRU0fiHX+Em+G+iB/iPqBfUrhpLaxPk3DCMyLuAzzt9/84Fe0+CPh14Y1NZdZ1C1aW68&#10;2RZZWYDzmIjkMjgDBclyM+gAHSiipqfEVh/hMDWpL7UdFazuNUuPJFrcXaxK4wHSNyB05X5Bwc1w&#10;d1pFt4atIdT0eSaGWVnztlIUNnG4AcZwT1yPaiioZ0HQeGPiX4l1awjGo/Z5g1wLcq8ORsELds4y&#10;fLBPuT7Y9M+HNtZ6rfQ6lcWUKtFEYljjT5SuACCD1yDz9BjFFFY1Njoppcpzfj34e+GxrurX08Mk&#10;39nrNcWkE0mYY5E2EER/d6j0/pXE+L9U1KGDVvEdnfSW80P9mxLDFjyiJiMkqQckY+X075oorSm9&#10;DlxCSjodF4X8Qa2dW0nw02pyNBcEztJx5iHy3JVTjgEgZ7jHBHNdzqXwz8OyfD+21xJr2O+ttQkh&#10;S8ju2EhVJBjJ9c4PbkDpzRRW0djOn8B0f7N/wY8IeI1vD4gmvry8Nvc3A1OS4C3AYEKOVAGMDpjn&#10;vmuDt5bq1m/tD7U0kl1eBpvOjRh/rApwMfLnGTjHPTHSiij7JpHoPvdYvdf8U6d4SvH22q3MgZoW&#10;ZXkwySDJzjgxpjAHT1was+Eba3svFdxokcCtGEZvMkG5/vLjk9cYwCRnB6miispbnT0Osmv9Qtdd&#10;WFb6V28kQCaZt7iI7E8vnjaB0GKk1Xx5401XT9P8D3Hia6WxtW3Dy2VZJGMxkJZ8buT2BAxxRRSL&#10;7HMeI/GmuWHjCx06SSK6hdrddl5Cr4+Yjj0OCRnrW38AtcvvidoNzqfiYReZCk7w+RCqhGR2Udc5&#10;+4DznkntgAoqomcjesrSciPR7jVLqZZG82SaSQeYzGTkcAAA+gArY0uKIfNsz5YG1WYkdSPX2oor&#10;YyW5ZuEhvtNF7LAivt+XaOF69KpwafZQ2c18luvnA7RIeoGaKKmPwmz2F0Owie7uruSSRnW3DLuk&#10;J2k9xnpTdciYaeYYZmjefbuuI8eYh5GVJHB/CiiqMZbnIajpL6L4r0+2XWL25juLMGZbyYSbyV3e&#10;nboPYd67fwhZWl94gbS7q1jaHCyBdgBBDDuOcUUUCOnYmykkkgPMM2xPpyeff3rlddjjl8Uf2jEv&#10;kzLbu26EkZOcEnOeoUUUUEx6lvSpf7Y1K6t75AytZ7sqSCp3DpzxTtfuZNMbyLX/AJ9FkZm5LNkd&#10;aKKAiNjiWMyXGWZpE81w7bhuHHQ9B9K1NN0DTtWgjF4sjeZ8/wDrT8hB4CnsKKKCi94j0i2juLDV&#10;UY7rNF2wsiFZFYgMjZXdtI64IzWLe3Oo+KNTvvt+q3EcK3Ucf2a1ZY02lXOOBn+EdD60UUE/ZON/&#10;ZwuZvHPizWta1lgskbGGOO3UKqxo5VVHUjA9+TknNeiahbW9k00VnAkazR73VVH3ieSPSiitIHPV&#10;RjzznT7gy20a+ZFcosUjDcU+UtkZ75AqaNJJLC41a4upJbiWE+Y8hHOOnGMUUVtH4TlDT5ZX06G/&#10;WVkYxMPLj4Uc46fhVXQbh5ze+coby2/d7v4aKKiP8RmdQpXl06NFf7FMjMW5zwdmeK2/D9pHPaHU&#10;rtmnkbBZZmyvKg9PxoorCZ0QRR8RahNZGCK3jjWOSUK0W35SKq69aW9xrOnRiJY97ZLRqNw46Akd&#10;KKKxu7oI9RfHHgvRda+FnjqC6WRfsunvdQyRPtZZBgBs449eO4rxa8itPDP7OWn6haafbzyWPi4L&#10;D9rhEgKyRSbgfWiiuv7R4uIbjF28x0niK7sPhkugaLa2+n29xqkl1drZxlTcSbABvyTkAAY6dB1w&#10;K8907xd4hufCmseIJNRf7U8zQxyf88V6ZX0P1zzRRXBX+FH5/jpzlUV31OX/AGedJh1nw/4n0bV5&#10;5br7JaaiVurhg0z7SpwzEc5yc/0qv8EtMs/FHwA8cReIo/to8M+I1j0FrgBms1kQhlQ9cdSPTJ7c&#10;UUV2f8ufvPpLf7KvQ7/9nrUdQ161l0DUr2RrKyvDBaW+7iJUG4EH72csTyT7Yr0n4OfEnxN4ne80&#10;vWZIZlsZysMjR5bAyOSTRRXj4zSjofK4z4mT/E74deGfGWlebrEEn+uQ+XHJhT+Bz0xXlHg7wHoP&#10;jv446X4J8SfaJtOt5pVjhWYr8oAOMiiiufAylOolJ3OWjKTqpN/1Ym+NCv4I8f6/8JtDuJP7C3Ry&#10;RWczl/KbAb5SeRzXI/CLWL+DxZ/wjgl3WdyuZIZBuGc9R6UUV2OnBJpJE4j+Oz27TvD2kQWUcVvZ&#10;RxoF+VVjXA/SiiiqUY9jM//ZUEsDBAoAAAAAAAAAIQBnrnqGMAwEADAMBAAVAAAAZHJzL21lZGlh&#10;L2ltYWdlNC5qcGVn/9j/4AAQSkZJRgABAQEA3ADcAAD/2wBDAAIBAQEBAQIBAQECAgICAgQDAgIC&#10;AgUEBAMEBgUGBgYFBgYGBwkIBgcJBwYGCAsICQoKCgoKBggLDAsKDAkKCgr/2wBDAQICAgICAgUD&#10;AwUKBwYHCgoKCgoKCgoKCgoKCgoKCgoKCgoKCgoKCgoKCgoKCgoKCgoKCgoKCgoKCgoKCgoKCgr/&#10;wAARCAIhAu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d+EP7Cn7X/if41z+D/i/4r03/hFdJtNq6xdXXl6ZcWv3fLSNF4PopUbWA56Z+1rn&#10;/hCvBtpa+B/BHiS00zwz4bWOzVrJljY4TDr5ucrknJ2/Mc4B614r8SPiZq3x98eWfh5dC1DT9FuI&#10;ZHWysZvNuJJTwq5XJ4Yb23HasasfQ07xLo/xovfC93Y+GPh1YeCILOxWz8M6p4n1JEFvMSfNugJX&#10;yXA2hCFx8zMS2Fr4aVF1NdmXi8FU9mpPc9++N/h7ximk6HrHwj8F6Tq1lfWccrJrF0lobNlXnaSF&#10;mZXwX++xJkPpXn/xdv8ATI/D2l3Xxg+Ki6JcWrW/maXb3rPHOXYbUW4mDyDJYKYwSMdCK6n9lm31&#10;fRvgBYfDL4ifHfSfEOqwwyNb32lXkq3ty+9pGkZpZHaZgGC5CBQFA2npVn4zfD39nm9httT+MzaZ&#10;DAGhnvILvUFt4nuomDxTAxBGJ3LzyM5IIIOK393Ziw7pRXvbo8I8C+C/B/7PvizUvG+l+ENLutL8&#10;WWrjULyK/kuLmS3klACpJcBGQKdu5VGMsByFNdX8DPjJ4R8PfFq40i5spna8hgj0O6hCu58zCByG&#10;27CuCrKw5KscnINYnivx18Idd8fWvh3w7daLdaNdY/tPTdH0y6uC0jj5ZmuJCIwFIBCohZjjqAaw&#10;r7Q/HvhrxBHpN/Z2NnrHhrUJjbXEWmyG1khYB4BMCN0ZOGY4cKd/fHE16kJWiaYypGvT5Yn0T4l/&#10;Zp8cL4LvtL8feI4vGkeqOjagNUtR9p05WZTItoy/KVBLEKx37cfMxG0/O158GvDE3xNs9d+CnxQk&#10;0SzXVIrRtJ1rTW81NkifvIxICs8bOAHVjlSfmGGBr6O+G/7enhnxl8IJdT1z4aat/bdissV9b2dv&#10;I0InjQkurYP7piowSTjcASe+b4B+GXw7/bB+AFpfeOrHUtK1Cx8VxavZ3FjB9n+z3cbAPbx5GXt5&#10;YAVkOW/eeW4IK8xKFGMkqfU58CnUl70tjT1T4L+HPh/qY+KkOizXIZlnbTYZv9GkuB96eOJjmEHH&#10;KxkKT0B5rs/HHxYOufs26/8AF3Q9LjWfT9Ku7m10u7ukTyriDdhcswGQUyvPPHriofEfwB/aru7r&#10;WfF3gL4o6Prejx2MSW/hGSxjt7i2UBtwil2K0gIxgFwUJOM8V5P8cf2JP2i/2ivhKNPsvha3gi6a&#10;V5LmTxLqiJFfRj5mfNuR5jIisyOQWJ+Vy2QRvRxEqcuWcXZmtbD+0la5nfEfxf8AA79r/wCDFtr+&#10;geJv+EZ1K4uIBeW+q6TM4bauWjkMCv5keGOAcgnblQwAHxl4i/ZS8RWGuwTfDHxz4U8RTLJI99Da&#10;+ItMjmDFmG1IZ7iOUZXA2mMEE8+36pfAT/gnfL4b+G2i+H4bdBG1uk1rbTxs9wVyf3jFV5B+90GO&#10;O3Feaftb/wDBIv4d+MNem1vwl4k+z3nkk3H2PTWkDTfKc5x8vC/N1znsc5m2HlU5zmq5fTi7o+RI&#10;fgn8arVPDvjrwX8NdS07XdF1K3VrzyY7i3lkiceXOrI7BkOB1xggg+p+vvjR4C8S/F74J6boHiTw&#10;xFZ6jql5A8Frb3RRUlUMWYNJsyoUNjdjPGeuay/hd+xD4ai8Lab4XvBJa29hukvtYbzIcyZwkUSH&#10;AKjBJ4PJ65Ndh+254M1SP4T6n8SvDvj2RpdP0+S10nRVgPkW0rApE0hDByNxU8ZBAA46jolUlKn7&#10;jMaOFp+0vNWPEf2utb8AeMP2QZPhJ8VbeWz8UWsqW0Gg24JlubSRhB50ZT927AxbtofPy8ja2a/O&#10;f9jP4s/Gf/gnT+07eeIvFHww8Sah4c1GE2Os28ellp5rLPyzxjJTeoCsF3YwNuR1rmP2t/2svjv4&#10;W+I2g2Pgb4p65oq2vgjTI7qCx1CaNBcPD5kp2liQd0h688VwWj/tuftNHQNQs9Y/aJ8ZtldildYk&#10;bOfUsTx2wOtetg8P7OnZvc7HhqMJ2P1A+NHxd+Dv7QupeE/i18HNPkurzTNQt7yz8QQabNa3UNzG&#10;wO2RJERgUbAHB7YJFfaH7RX7OvxU/a5+FPhXw/4+8Zf8I/fQ2fnXZs7XfDdXTx7RJIpZT8mchegO&#10;SO1fhX+zd+1h8ZdK8PeLvFV94luNSttLuLK7WHUr6R0t1JkDSKc7iSVQbc4YnHev6Gv2D/2ovhh+&#10;1x+xL4e/abHiqzs7W10vy/EX2y6Tdp11Aq+cJWJwgyQwJAyCvqKzqRlTd2PD4ePM9T8XP2nP+Cf3&#10;xx+A/j/Wvhz4x+H2oapDbQJd+G/EGi2rm1u/lyuGA+UsoOUbG11GeCDXi3xI/Y+/bA8R+El0bw5+&#10;zH40mmvJflSLRJ2ZYlP3vlXuce4r0j/gur/wUgn/AGoP2n18KfBy/wBUs/B/hWw+w2t8kkts2sP5&#10;jNJcBQVxHnCpkchc98V8z/tCfHHxfceJbXSNC8d6vHFaw79sOpSgBmAIA+b0x0ruw8Zcl31InRhO&#10;sn0O21j/AIJvftueJfhjZ+JIv2Y/G8WoaLJ9kvo5vDNwnn25BaGZSV+baQ8beg8vj5jjvPBn7KXx&#10;avPhZ/aNz+z/AOI7HxItq1rLZ/8ACOTxshwQjIcZIJ59M59DXD+A/FlnHp8PjT44eNvEHgvTdUsH&#10;trjT7PUp5m1WGQANLb27NvtzkBxIdybkG0AfLWt4x1z9pCx+D9vqn7Lj3y/Dm41N7T7bpOtSXGpa&#10;jeRosjC5JKyeYEdW8qJQihuB1NKtDnikzsqYelUp6Hf/ALN/7OPgf4c/FPS/gf8AtR2GsXln4gvF&#10;luBBptx9k024CHYslxtCu7E7WCZjX+J88D9V/CH7IHwYtvAMK6B4PtdJ063gaPNn5aLCAM5zu5+u&#10;TX43fsc/Fn9oT4yfG/Tvhv4o/ac8caFHIkjXLR6tcNJKqjLwJGzBQxG7ORwAeOMV9x/tNfGvxb8D&#10;fhl4g8S+Fvi9qelzWcTIsc14WSW5kAWMGJ8pKTnnKkcHIIzWdSMY+6uh5cnGM1FHy78PPjR8Nv2N&#10;P2nvG/g6ytrnxB4dHiKOzbVLdYXnBuZZXa4QZ2lflgQjIBEQIIOa9w+GH7fHi/4+eILn4Y/ss/Ah&#10;riFZlOqeIfFKCOC2tvu7ysDEsechMlif4TzXgvwl/aC/aB+N0GgjW/DnhXU7m61Zre/uL7wFpUnl&#10;2UAWR7iYi33KqLKPm4JG3HqfQvAv7U/iGy+MGvar8ArbTrHwjYr9ltdPXT4bewuF8zbDbRr8pNxc&#10;Sc+axym75VC9cJqMo2kjSphadaFp6+uxj/GK21P9lrUbjUrPUNJTxH4uuw+veM77K3jxtJte2gGG&#10;EERXgrHmRgCCQu6v06/Zu/ZL8EfB34Z2Or2+ovJqF5ZnUrR5IUDafNcYllZSD94kkZPQADooA/Dy&#10;5+O3xV+LXxkvvF3xLspNettUwdQ0WZWWExq37tIQDugKFhtdMMp65BYH6Z/4KG/ty/tC+IfBPhbw&#10;j8OviDqGl+GVnfQNYsNPkWN4762jhYxyyxgNIGjmXqcEq3HWpqU4yikjjxlGrisOoX0W59Y+Ff8A&#10;grxD8MfjJcfAPUPCUGv2uk6tDp954kXUiouFbYJZNhX7ybmQsCwPl5HUV9j6R8TvjL4d/adjtPiD&#10;qVpp/g3xdGzeH7MYVbOS1gJMfmnG8yAEnIAJIAzX5V/so/8ABLL4hftPeHj8f/E3jZtB8HWcFvBD&#10;d29uGvNSnjhiWVYwflAD5TewOSDwetfsB4u+Gvws+JP7OFn8CPiZBNYzr4YisII5IjJeWVx9m8tL&#10;iPnJdX2vu9RzgVw0sqwWGxX1ikmpPfzPHjTpxlyrc5zwC3i74l+LrT9ojwJ8TfC954HNjdwahaBZ&#10;Hubu4jyiLG4GBhzz1O0HAOc19H/DmXwL8SdJt9Z0G4W6t5I1gvBHID5L5+aF88hwfwxgg4NfjP8A&#10;Gf8AZf8AHv7GfhaOO8+NnxO0OwbVpY7W18G60IYdcZNzKXckLbl48nlWOVO0A81v/s6Qf8FdPDmu&#10;3X7R/wAFfhvrHg3wFql0L+TRZp45o2V1QS3UkdwzSXBJUyl5Nx+Y7QFKiuqWISlZJnRDD04x11P0&#10;g/aa8Cavp3gO+/4RPx/daKmoadN8/wBqBkj+TKugk3ZZWxwACQOAx4rhP2L4dC0X4c29h408fzap&#10;q1xdXn224ul8pg24NHlEUL90KAcEg9+a57SfgL4z+MOhL8SvjV8RryzjMM2pxarZ3O2G7ji/eOkk&#10;ZyIkYKy4Xaqq3HQCvS7fw1ZyeGbbXNGtrX/RYxcWZ02RjHJbNnCpz83ygNk9c1vGXMriqQpwj7p8&#10;G/8ABXX4a/BD4kfFrwuPjDYJdeEfDpkvtS1DTdUWK8Kxrzp7RSmNXMzGMh1fj7vB5rhfC3/BTf8A&#10;Zi+Dfw3fQ/h9+wZ428N+Gdqxwvpfh2yRb6IHO1/3hEqPja5ZyzKzDJzXp3/BSL9nb4ZfFv8Aah+H&#10;+oePbi/XwV4uh+zeItP0+F03XUcgSSUlQCu9fKDP94KCQRjNfU1h+yN8CLT4RRfBHQvAOlrotjpP&#10;2GPTHUoqwGPbgv8AeLYP3878ndu3c1rStK5rKUadKLd/vPyvsfBH7NH7YUWqfFT9mH4F+MvAup6N&#10;dCS8juvDsaWWo3JXeY0htZJDDIFwd21UIJGdxCnxz4n/AAn8Y+Jdamh1WfWDbW9r/pFot00Md1Iz&#10;GRfMRwGBWN4xtx/DzjpX0D+2V8d/iT/wTH8M6h+w/wDBO6WNb2Y3tn4vvJfM1C2tZnLeSrYIZlUK&#10;nmncdpJGGGR494e8ZfHv4g/EXULvxFp9jqOixRj/AImGrafE842Kkask+wSMzFQT8+3rjHYjXl7T&#10;kRMvZ8rktDi9O+MXxI+HXhK10S+8G6TqdrY/uNPN9PL51vDjCKGXlwqgKM44GMmtr49+KfiXqUeh&#10;674nuY0Ww8O6e5htSqrbyTRiTLbQX2Ddjb06ZOcV3+seEPD19B5ut+CtNuntcytcpeTwlQvdgHMX&#10;Pb92Px5zyfxiufAfijxXeaFdSa9aXFlJHb3c1ssckL7Y/K27dxYgA9fUdAMiuh36HRgq0I3k0fPO&#10;u2Ol6Z45m8Tavfy3E0zCSP7Kq+WAR/fZgynPT5D+HWsf4k6LpHiWOzvpb14bGO2ws01wu55A5zu+&#10;UdOmRnOAa7zxjpHhG91C4i8L+LNBaeGZhGurNNGwAOB94BMgf3hiuV1b4C/Fe/1FtY13w1Nf6d5a&#10;vFLYXSTQvGRnIMZIC9Me1cvM+Y7KnM5KTP2G/wCCbf7ZnwS/ao8FD4beAbTVrjUvBHhXR4ta1K6t&#10;RFFLM1uEeOMkszAPDJyVAbdketfQmrX1xLp8thLolvbwTT71uplLsGUfeJB4A6+mMjvX4t/sRftJ&#10;6z+x2mreOPC7W8d3J4k0xbrQxIo+22KpeLKj9SV+dTn+Fwh7YP3N+1//AMFINCuP2WYV/Z4sLzVt&#10;c8bWEge/UDOiQybo3Eiqc+axWVUHfy2YfdAK+KVrHoUfejdHkHxn/wCCuui+D/i1q3gDR/gx4a8S&#10;6fouqG3XxTbxzRfainDypGs7AfPlVIchgN2drCvnT9of9qjwn46/aO8USaL+xL4I8SXOra3PeWN9&#10;Lb6gt5dCaQyqWKXKguyuGOFAJry7Sf2fPi7498cWfhH4deC9Y1y8vJSy/YbCQqyg5Z2cjaqL/EzE&#10;Be5Ffpb+xd+yfon7PviKT4r/ABB8T6HqHjnU/Del6b4YWzvEmXw9/oUVvdTJtDRy3TTRvFEqq5BD&#10;EDg7emnGMdyYRld3R5H+zL/wTY8K/GC2fxF+0d+zHZ+AbRdPa7RrXxw9rcyJ8oBWzuN7IMnG+ZoV&#10;PVS/AP098GPB3wf/AGY/hbfaHoumalNptjYyWmhxX0MlwWuJH85rljNAhDYfKuyJgcqcbS2xq7+E&#10;/g++q+BdMhufEHiPXZBc6Tpqwi+1O9csCLu6Z8+Y+4YViqQRdI4zhy03hL9jv40/GuCzh/aQsY9J&#10;sYte/tCzsdFuDcXNw5hERicgESMrqH+fdksQRtCqPn+JMH9cowtLlUJczvZLRNdTnx1GnWppN2sz&#10;6r+Ivx78I6i1jp3gm9it9LZ7FNOkjQPuid0ZX5zgBSDg8k9elfP37fvh34SftGan4Z0W8u9GtdR8&#10;PxzXJ8V6ppq3EWkM5CkKruitISuVBJVWGcEgVNL+zR8TvCfwrW8+GMF9cahpMskcdnqMKjDecWjY&#10;eY3zgA8AZXb1GeT83fFH4X/8FUbjxX/Zn7PnhnRYtNs7SO+uLzUbe33XV0A2LdIrhWji2FpNuxVJ&#10;JBJPb5XI8RmEsXOLqRdrWa1TXWzPlaMvY1rt21Kvhr/gkv8AsWfGPxTqOral8VvGnjTV2bF3qGqa&#10;mbctLtUnEZhVsAtgFcpgcMa9C/aY/ZUl8H/BK+1D4a2WpzapJaw6c1xPqFxcO9mivjJdmbC8nceg&#10;zwSAK8m+FP7OX7UXxe1GO9+Pek6V4Wmn1F31a30bWtVgvp243qYUuWt42O3oiKOenNfYXwW+HGh+&#10;G0ubuLxbqWorb3E1s2n3mqSSw27KSOUJOCBgduPrmvtouWIdpPY48wrxrVfjuz5B8A/tUeIPhx8L&#10;dN+Fnhr4XmTUNNs/s9veS3QMJc4LSbFjBbLbSRuye5rn4PD/AMc/FfjGx8W/HrxHayTLYPcaI17G&#10;6rGplcN9nts7Y2CFSJWC9SockgV9v+IPhN8IfDWor4ph8M2cJhBPk2szKFMjAbzEjBXOcAOQWU4w&#10;RmqFj8JdF8d+LNO8UeIr+B10CO4TTdLVkZVeQRjdNkFgy+X8qZAG7LA8Cuqnh/Z6phgsVTwtXmau&#10;fHfxu+Pnw4/ZhvPD934k8STJHCsUjWb2aLdahKG81m2Rf7R2/vCqARr94gmvCf2hf2vv2o/2lpNU&#10;1bwj4Z1rQPAWlwXkszQ2crJfS28UjItw6Lgq0qoDGrFcnncea+uP28f2ID8c7rSdT+HVnpsevWet&#10;R/btLu8JY3VtLJ+9lO1QyzIpyroQxwQdxIFb3iP4e+M9B+FGj/C/wJeeDNA0fS9N+y6lqGta4sMp&#10;hjjx5UQGAjSEYMzksu4sF3gEY1FLmXKtbntRlSxlWE6UdU+p+QPiHw3o2jfDJY/H2rz2+oaheW15&#10;o9qsO6doVSdZZJB0SNi8e3JyTG2BjJPAaVHo82tgy68Z4wQRCYGDN7Agfh1r7E+I3/BM3xZ8RPEd&#10;14n1T9tX4V3E0ks0j/Y/ESTGOMMcKI4d21VUAYGcAYzXU/DT/gkt4K/sqHUb39uD4Wspm2TXX9oi&#10;MK2MiPMgGGxzjrivUUJWPcrVFGnoj5A1Q6Jq0X2nVL2ZWnUlvLUbo+cAbCRwAOMEYFbGl6DpOi3G&#10;m6n/AMJdc2PkqBCsuls2/gkEbWI5yffmvuRv+CFl740gk1TQP2p/BOqvDEWVtJut6g5+6xUtXNeN&#10;P+CK/wAaTDImh/FjwncTQT7orIX0qFozGo27sEDGxeCDweafJIqi5Vad2j46utM8K6PH9k0XWFuj&#10;/wA9pJGiYfgy5H49R9aztNTw7FfSalPaSySJkCZZNyxt/eJK8Yr6c1H/AII1fthaSUm0XRtF1RQj&#10;SNDaa9GX3Yxt6DPAGOma8d8b/wDBPf8Abm0Oa61Pxp8CfFMlrbtvks9HhF1JIMjACw7tgAwCxXg9&#10;jgilyGyhGO6MjwNq3wy1Kz1bS/EVkbxroIlhfqXi+yMMks3JBzxjjJOMCsjU/AVlNqkclpbzzRyN&#10;twsyR4yOp3An/PSq9n4U8WeHPG9npHj74eatoklmrubG+s5LYBgPl+V0BJ6dRzjsOK1Na8Wra6xp&#10;lvfyRsJtRPmTeXlli6Y+YYxzwQBj8K56lJrZHJWxPLLkt0MW307Tm1EWN4mpQSW83ls7KsgwG6g/&#10;Jx+Fd/8AC74g3Phn4lXF34UntZLW9mcXVi0bCRw2SD0K5BAYYOeOnNcd4nt7rT7OHULO8YTSytKq&#10;bsr5Yc8kcenfsc1n+H/FkWp3qxpa2vFx++Pk7XRgPlYMpBwCOnNR7OZnRoxqpqa0Zm+KPiX4z134&#10;sX/jldXu7SSS4d91vMVAjj6R8H5gBgYPrXs/wi8AfGb9qDwTL8QfBPwx1G8n0FCNUvLCzJt5YQT3&#10;A4cDovpwOBXnem6f4O+IviSfwfHHdaZrF5N5cdwzCSK6Z2C7lG0bWIIzkkHGeuSf3Hh8N/Cr9hP9&#10;kBIPB2grDp3hjQgZlto8G6KR7pHfOQZJXzk/3n44wKWKxHsKaUFdnpU8JT9nyt6H5H6N4XtLmzns&#10;dV3W7R4A3KdwkRgCPUdTxWH8QdZ17wVoUslhp/2izZvs/wBvk5SCdlJRJB1AcBsH1Q57V2Wm/FDx&#10;X46utS1rxR4Sha4u72aSdre2VWiWRiwC7fvgHC8/MMgg4LV5DZ/HjVPCPjvWNS8R+Fre5s5Yvs1/&#10;4Z1hW+z3lupH7qVeGB43B1IdGIZWHGO6nK8Vc8ejgf8AaNdtTx/W9PS51Fs28ltdPN++tNvygk8b&#10;PbnoenvVnxsn9l39v4ahm+SxTD/9dDy36167B8F/B3xPtLr4wfALUry90/QbWW+1TwXqTefqWkxp&#10;z8rqALqAMc7wA6ry6j71eE3j3V9eyXEyM0k0hJzkksT/ADrQ9XlUaZsaR4G8SeOfGFr4Q8F6Rc6t&#10;qeozJHZWNjCXklkfACgDrzX3h+y1/wAEXNa1D9ou8+Fnx4ttQW08L6Zaal4wujsisoBPEssdvG6u&#10;xnfnaxygVg3DYr6I/wCCIP7FGn/AzQ1/ac+IHhu3k8WahpBbR47yNS2nW+04wG6SSZUs3VVAAxub&#10;P1t8TPinpt54WtNG8PaakWrapcSXXiW8HLSkOyQqxHJCxhcDsPqa/KeIfErA4WVfDYN804Jq/wDe&#10;20PBxecQpuShrY0Php4b/Za/Zb+Ht54j+D/wvtNHv9J0Z7fS5IVIUQuwR2AzgOcjc3LkcFiM58T8&#10;H+MvFfj7xj/bcNnNe2kHmajqjJy2EIIXrzlivHoCe1U/2jPE3iPUv7N+HvgrVl1D+0IYYVhh/hYk&#10;ZHQHAbrnpivdf+Cf3wLv9N8XXT63bNPp9lpTzTOyYWX7qZPtmRsewr8jx+b5lxDUoUsQ05XaR87U&#10;xVTGVLyPkj9oD4N2viv4X+MvCV9crZx6tqEFxDMg3eQkzrIV+YdQSwwc44614z8av+CWPjDUvHXh&#10;Xxt4V+LOs6f4P1DSIf7ct2vyj27QwxpiMKwU+bjngBTu6jGfqD9rjWIvCvja4+FdjJZyC+14K/kM&#10;JGjhg2xr93sSG+u2q3xd8UalpHhS2221ra299CHhaIFYjGV4kG48ZAya7Mo4iz7Iabw+H3k3pbq9&#10;L7FUsdiMLeFN79DA/ZP+A3wz1XXtT07VfDUeoafJt02zt71jNHJAqfvd+8ksz79pJ+bhegGK+M7z&#10;9i79kf4Lftq+J/A37TPxKbRvDWmau66Lpb28y/alP7xVd40YLEEZRu3AnOOK+tv2ZfiLfWnwV/4W&#10;LoFw8MmpXFy1jPLjzGzMyowU9DhV/GvNf+Cu/wAI7P4j/CTRvi9bWyzatBrB0/Uby3ybgw+QmHCg&#10;/OA0YzwTjmv1rhfPJrEfUajvJaSb/m6+p7mBxkq0fZN6rqfVX7NXjn9kbw54fuPDP7P/AIh8FQ6T&#10;G+Cuj6tbRB2AxuI3bnYgZy3zV6XLrmmXNikmnavpE1uwYFIZFdVABwf5ds81+A2s/BHx5odpp9lq&#10;X2fT1uI/Ngm80BpFbnkjkfLz82MYOcV2mir4k0uCTw14J1PUNunwKJbiPUJY4p2fB3AZ54I49O1f&#10;pSfQ65YelHVy1P1hT9r/AMF3vxjtfgv8OtNkvPFyvPHrU+m25NlpUcQB+edwhOS2QqKwJz0PB39E&#10;+A3hC7guJPFNnFqrec0kYv7aNlweo2kYbJOeQRz7V5P/AMEtv2e20L9nSx8c694YNnr+uzTT6hq1&#10;19+7hWYiMIT92MIQeBliSSTxj6i0s6frujNqenwNPDCzINymJjtOMKGAOM+vJxWygrXaMo0Y8ybP&#10;J/A37KHwj+FizTfD3wPZ6Xa3dwLm4EEG6VpAePmcEgDJAXOBnAAFYvw98EfDzX/2ktS+I+jatYxa&#10;hptpKlnZ+ecjzBsMvfacBhgADoeeg8n/AOCjP7afiX4S6zZfAv4O+I7eG/1iYvrdz5ivLZ223JRe&#10;wYryc5OBjIzXzP8AsGftceH/AIY+O9c8YfFp7r7FqV1HYWupMWZrRpiXYlc/OE2J67Q5x15x5lex&#10;6Hs4ypuSR+oq2dn4m8R2Oga1azXcLSC4mu5VEywMvGOuVYgnGBj3HWvQ4LXQvC1zJLZ2Ul7bhjH5&#10;McnlsQeM5yMYrL+HGl2svhWG5sNXtriGa3imkuI40bzgw+Vg46gj3rW1C0t5NOmTRIl+UEqN27Le&#10;nFbwR5dSMpaHF6neaourq9tdzyWclx+7Z2G+JeflPrj1rjPFGq+Bl+MX/CJa1430+zvrjSku4ba4&#10;vBGxiUk78kjjgk+1eo3enrdeXHpCo0qsSyoTk9OPSvzz/bD8eWPijxn8QPiv4ccSWtjpUPh7RZrW&#10;Dcu0uEdiepO6O5yRxtYdc1FSXKrmeFw/LU1On/4LIftNeIfh1+zHp/ww8DX0kT+KLlotRvrDd5b2&#10;6LllVx0VuBn+IZHSvyIa73SL5qJtDZI25r60+OV/4k+L/wAH9PtPEeu3l9Jp6wta+bdOyiNflZAv&#10;rjn8OMZr5q+IngNPCF3bw2MsksMy5jdsbt1c2HryxEHJ+h7lKEY3sj1q51CPV/DmhvaacrNJboiB&#10;YcDPAxium/4VHr3/AD7Wv/fNc1opu9D8I6Nq1hdtFeQWqFUmU7UPqMjGaZ/bfiL/AJ/G/wDAo/41&#10;nitJpGx+1fwKvPBlx4G8Xa14ZtLWP/hD9Fnje/soWLzXk+2H7REoXMkUec7wcHGemDWH4K/Z++CO&#10;n6pb+Krb4c6zrmueKple11TVZvPisGJDtNLDvwEDEgZBwxwuQGI6z9nnx94G+HGnajbfEvwrHpya&#10;hDJa6bZWN4rCSx2iPDB/l3EkBwDheCQoG4cv4o+NnjrV/BGoeH/hd41m0vSI7qcR3Mtoim5yUVUa&#10;Vc4WNVlORjayg4XJB+a9rSnTumfQVsZh3Ts2jsPDHgOw8D+D7nV/D3hNobqOZrfXRZ2NvbefIBkT&#10;OImDScEcYYYDYBzk+f8AxD+GU03j2bUfDfgTwBDdSKszXfiazi+z84JaIGRsFfvfLCOPWuHn+INr&#10;rmjvokF/rmsXFzbTRySM8kXmSGJ0VQXXLHupIIPy8EZFem/Cb4G6N8arPTrP4ieC5Le78N6KsOly&#10;31q32mWRAyIcBUBUYBbAUHjAUMBXlKs5trsfK4mpGVRqA/UPCXxB8a6VNpeu+NNNt7OQwzRr4V0k&#10;JGIY1bciuIAWViRlcbuB0G4jpv8AhNNI1Xw5fReIfDxXVNBjRo7q3+WbUNPbBVd7ch4w5XI9D0xi&#10;qPw/+M/xP0TXpPhd8QPg6l5ZabKUsdS0OQ8QKwT5kJYyOTggDaMBuhAz2Gm+FdV8aavdeLbXwHa/&#10;Y2sZLSTRJL8PLLIvHzMnCblIJXJbG0ZBJy+bm6mdOXLLXY8a8L+GIbHxtqniLxL4cgs/D9hatE2r&#10;28Za6cYDKIT5Y3GTg7w2AHw3Jwez0D9rnw18KPFlr4U1bwq1xodpbi2tbPS1zJAV+8AGCeYQCGJ6&#10;Hd949Bztxaa/8QrC3vLCxW0n0bxBHDqGk6hZ/ZY2tUChlXcAFMYAG0ja3JO4jI67xD+yn4/1Lxsv&#10;j/wj46WO4S4+XS0tTHbiPPzIj5LBivXg7inbOaUMRKlUuug51Ic3uH1BoPiabxfpVp4q+G+tvDY3&#10;lrHPauYgDyoIyOcH1AJ/GuS174l/HnT/AIuaT8PvECtqmk3Hm3cMm0nZkENgkdFbb8uenSvhPWfH&#10;n7Uv7LEXijwL8BvjzcX2myeLDLYyXFgsz6RcPuMtlLvR1EZBDIybSCnAGWr7/wD2MfhT4l+Hvg9v&#10;iP8AFPxteeKPFkGix3HiTUr6+a6WG8kXe0CZ4SJGwu0ADHJAOa9OpmFGpQSe56eFoVqln0Pob4V+&#10;I9a1OOTyLAT+ZGIZY14ZU4I2jkheMHH410GtalaeAYLjVLrTraGP7PhdtusqoSOhQsGwTnPb9TXy&#10;78Ev2xdE8R/ErVJLO5muI2mj/trw+sBh/s2RtwUxSHB3kqWwuV25ycgA+6eP/i3rWv8Ah+407TNI&#10;tUX7LlbrVLlZJEBHbOBn0zmvPdSdZuMVod1aNOik5HkP/C6NM+Nl/qOmGTQ7r/hH7oQTQabYxpNb&#10;yZOVbZ904GQp5ryX4ufCT4h/FrQvEXhjxZ8Pbe48MuzpDqOjalsvrT5NyT7SPn2FtxUHoCMHkV8c&#10;/AP48eM/2QPin48+JelaLD4o8B/8JtqS+KNXtLh23WCiKc3S/wC2iXCMoAO794OgBH3d+yt/wUC/&#10;Zf8A2ivh9d6v8IfilY6lZyCI3lnqrC0uNODgjZIZMbicYBGee5xXtYOjyULM4q1GVSSlA/nh/wCC&#10;lfwx1r4U/tieJfAV7FJ5Ok/Y7ezuJFx5sQtowj4yeGUbvxp37EH7Bvxr/bm1zxN4P+D11o8c2i6P&#10;9rvP7YmmhjYFwECvHFIobcR98oOuCcV92f8ABdT9jCw8e/EfS/jr8JPtWsXniDS5IIbOzR3nlurQ&#10;qrwhADufynjYIp3EBioPOOL/AOCAv7QXhX9jH4263YftAWjabpPjrTVsLqS9Qwrp8kc2BJMrDdtL&#10;B1Jx8p9QCB7Cqfu9C5UZcup8++J/2Jf2jv2SvhZ8aPA3x1+Hk2kzw+F9MvtOvY5kmtrxF1mzh3Qy&#10;IxV+J+RncvG4AivuL/ggn8BvBfjf9jjXPEtz44vry4uPE0n9reGYdUbyI5Uj2wO0AOA2xpDvxznG&#10;fl4+g/8Agp/43/Zz+JHwO8XeCdB8Zaf4ksW8I6lf6hJ4bv47ia1jtXtrw26NuZFZzEigknHUg4Nf&#10;ip8OPi/8SPGXxO03wX8PtduvA/htrgyTWXhy6a2W3tUUtLI8gO6aTygwMkhYk+gwBnG+Ii0wjS91&#10;XPoT/gsP8GfiP8TP2zbXwn4G8MyXFtpvg+Cea8lmWK2tY2uLgtJLNIwjjQYxuJAzkcmvnHU/FvwJ&#10;+B2ny6N4Ftrfx94xaNUuPGWrWzHS7BwMFbO2lXM+3oJplAOPljxgln7Sn7Zvxi+Pd0/h3VfGt8nh&#10;qzk8rR9DixHHHbqT5XmbcGV1XA3OWIxxXi7oyHCE/nXdRjKMUmTKEaeiNm71fxB468Uy634k1l7q&#10;8vJt11fX0m7PuSeuB0A9gK/Sz/glZ+z18H/GvwV1r4HfG3xBHfaZ8QNSF3o+jvLEs1tJbQ/u7hdh&#10;cpK+X+Q/MqxgsBvFfmbod3aLIts9mhZ5ABI3qa/UL/gkDp/wJTwhq3hG1e+tfHF+v2rUW1a2aJja&#10;AlUNpIM/ux1LZDEt6AYJbkOu4x0Ob+PWiePf2K/2w7L4O/s7tL481O/tbSXRb7XtMXVL/S1kZ45L&#10;VHwZGCqA4UlcL2Iwa6D4tfsJ/Guy8Gal+0V+034mh83WrWK/1zw7at5kltgs3kiFwkcZBMas/mKI&#10;+5IJFfXXgD9n74XeFfitqni6wW3k8VanCt1bSXjf6VEqqY/MToy7ixDMvJAxkYFZP7TPxn+HHxh8&#10;L3nw3vPiDNZ32240vULf+y1uIr6NkYNEkjAlQ7BfnUhiB9K4cRLllq9zzvaRjJPqfF/w+8GyaR8F&#10;bJ/h3aNDH4mlurO0sV02RmhgUJLfS3m9sSZhNtCjKzLukYAr1H0d+yin7Ceo/Cq1n+G0ui2Mmi77&#10;i+h8SrGl7a3ZC75HVy3cDBjLKNoC5xx6R8IPhdD4FsPsPhlop9ZOg/Z9NS4hb7NZoNz7X5yQWdnO&#10;CDkn0GPzd+Inw91fRvidr3hbVL8ab4uuNc8yeHRbeSSDznYyr5KgZ+cHcqqSR0Gc4GKl3OivWlWj&#10;aOg/UfDnhLxr+1L4m+NOi2+nxeFdDmuNbtbaM+VCxQeXaQlFACCW5aEFcZ2s2Bxxznwv0FPFvw68&#10;deD9flfUNQhI8V6aJJTua5tyyznnk7oZWY8ZxFiu6+IdnffD/wCF9j4OvbfT9b1bxZetfaxqVm0c&#10;VykUG9LeNxu+d/M85mzuBKLyCDnzn4La/pfwv+OumeMvFkcq2qXwsdWsJIW3y2U6eXKNp5H7tj2x&#10;jn3rWMlKVjnpxlFWbPpL4C/8FhPir8D9E+H/AMOtOfRG8B6drkMFxJcabvuoYPtEc1yiYYAk+dIA&#10;SCelfvj4/wBX0+70C11azjAnupI4odzHfhxiRhg43CPdn+fr/KN8bPh6nwM8f+KvhdewS3N5oPiA&#10;PDMsYkWO2YEKyKcgbojHIGPQbT0r9XPi9/wXs0vQ/gr8MdL8FRx6n418Q+G7GTWJppA0GhzSookn&#10;fHDSDazCPgDcu7jg6Tp8pw1MHLmuke+/8FZPEHg3xLb+C/2XJr3TZNf1/wAV6fO1rN9y0t41ZBPK&#10;IyHEZkcKQOWTdgGvvHTtMfTPgrpXhLxONKm1BdLhsbhdKDraeaqBG8tX58sYwA3OMCv5ivhX+0N4&#10;g8V/ter8Wfjd8V7jUdcs/FkZ03WPEDNNHKY7sZWTywSygEYxwEDAcAAfuT8ev+Cr3wFf4a+Lrb9n&#10;f4gaL4w8aeHfBM+qLaaZveztpI0LPJIxAyBw4UHJxgkcmsKkqdOLnLQKGGrSlY8H/wCCqvx11r4R&#10;+EtH/Zd8B/Ej+xrTXCGXTjGghSHcWS3kbG9Y5Wyu1eOfmwhZ1y/+CXn7RX7Qtj4b1Xwh4j0WPVvC&#10;fh2a3tdPsZJAt9ZCRHcIGBKlQAFC5OM43Ac1+WniH4+fFz49/Ge6+IfxL8c/8JDqmrXC3WqNM2Y0&#10;VnUSRxov+qUpH5YRACIyyjGcj7I/Yg/4KNeB/wBn/wANXPjDxvaNceF5tRtbHXBHD/pmmOwdIpuP&#10;9YoGUYYyd3y/dUVMeZyujOtSnzctjsP+Cp/j3xV8afE2h/B3T/h2un2Pii5jk0+YXBa8jAmVWkbY&#10;eEBK84JABUZ619j/ALP/AI68MfDH4deHvgR418a32papp+k29jY61qkZZ75Yo0iBkYcKwVQOeuMZ&#10;JyT+cH/BU/8Abv8Atnxk0PWv2etAi1bS9H0uJp/E9pcLPCsjzGRoQFGFzGULbiGBbbxtO70/4tft&#10;8XEH7Jlv+0f4O26ffappMMdkdSVf9DvZCBIMSEZ8oiTGc/dU4O45yi8RTqXjsd9HAyr0fe0sdl/w&#10;U1m+DPj74y6Leah8NbfxBcaLoapJq0F8MoplbCKI32tjK8EZ5OD0r581nxf8ErXX7Pw0dP8AFWlx&#10;6n++kms1hu4xnY6jbIIj82/GDLkFCK+dP+GyNHg+LNx400uG2vry8s47G4t42naI2yyo+2PJ5lwB&#10;+8JUFv4TzXuXi/SrOfQJNRja5+2abCs1lPNs4jlMhYSgADcHZcFeRux2FcUp46ljVP7JxQwtf2ji&#10;9i5baX8FNW8Q2PhrWfj1a6Ho17fxNdSeINJnhuLmMMBsjjtvtCMScgb5FznOK8q1DxBo+ofHfxbq&#10;Wj3UhjOuXCWVrsZ2lCsxzgDPKqTjr2r0b4QfsOeKviN4z0f40+LvB+qeHfDdrcWstjcXluCt7FHt&#10;2NEJdqIjbQS8hVTkncTnHqsn7LnxT0q/k8Y/Aa08G+EfDurTvDq3iy61JHvJbmaQZ/04DYrfMQLe&#10;2wrbgNshw9exTxFSpsjso5fzLXQ+Hbn9lH48eP7q48UWngA6XZtHJJHNrd5b6XGwwDkSXkkSd/Xt&#10;9K+l/Gn7BvxAHwF8G+MNf+Onw78A6dZ6LaQXF9qmszXE8kp3F/s/2KGZbl9xwSjgZHXGDWponh39&#10;kj9lP4o32oftOfHS48XePLUJHpOm6fpsl5Y2EpLb2kkuABcSrwPLIaNCfmDkbRc8S/tafBX4pajD&#10;p/h/StL8YXVrHJK1546+KF3FL5gY/u1t7RbKNecALvKqOOlaxpyvdndVwtNW5tZdDn/DPwh/YW8H&#10;hdM8XftB+JPiRqc0PnLZXem3FhGFH3tmbeeR+Qx2hgxGSQOa9X8TeBf2bPDnhXRL/wCLXh3wP4T8&#10;NXUavoPh29j1KfV9SIDHzfs4OI4MuR57x+uFbivUfA3hP4vfDr4K3fxM+M3wN+HGmeMJrD7T4T03&#10;UtLigsNDjEi7Jri6naV3mMZMixq/A+8ckY574YfAD4tftwabfeMPiLd+F764juMf8Jdb+HXS3eEn&#10;aZI2ktlEjqw2jy8oTgZyCD1RjHlPSo0+SmjxvwN4/wDiT8W/jTZ/Af8AZYf4c6TpWpXaHVvC9noN&#10;2YWt1wS9y0lsWmKg5O9lVSuFRT0+8vF3w++FPwT8OL8RfHf9g+FfAfg3Tvsv20afEss8KRtGIYFQ&#10;f8tADvwCjbykaup3VY8P/CT9lr/gmv8ACOT4l6rp9rDqQtP+J1rkljDBqGrzBmaO2VYwqLt252KM&#10;5GXJIr56+B/hH4gf8FVviV/w0Z+0pctofwZ8N6lJJpvhyZisV8UXIMrZAOBnzXGP7i4Galx5Vcqf&#10;wnuH7Jvxai+NehXHxV+H3w8XwL8P4ma4m8Ua5Cp1HVVDZ+Z5eEUjBPLBV2hTjO313U/2rPCHxC+D&#10;WtX3wzvriSDStamsr/U5rdt6W4ghbcGI+VCXcdcjbhgpBUfNP7QH7R/w4+KPxI1L4XP460Xw34A8&#10;NWVtFpmgG8jtG1C4aQqszqWVikYCiOMDBL7m5KY9c+Mek2PhT4AL4T8EaHu09bSGD7Hp6Yf7OwUE&#10;bf48qCTuB9z1r8i8U86+r5bSwNNa1nq+0VY+XzbFeyjorntfwp8c+CrvU/FPh9byCGPRbhI7eOO4&#10;G6S0C4jIwQcbVA9c+hq/ZwaT4uszNp8Cx281wwWW3bbtUHCtx6eg6V8NeCviVpuh+P8AwiNBvYY4&#10;Z9Jh0/VdjH/R8xRlGY5+4p2HnsGycZr6X+MXxQ0r9n74Kx6d/brTazfb49Nt4LnbIdzAtKSucIFB&#10;OQMZ2jkE15fAtZYPLZOtpGmmvXXT8D5dylVqarTc5XxhcXPi34m+ILD4d3F1cW9nfyWus6hp2wbn&#10;8mNR5buVUsCZCxQsRtxjJxXi/jP9k74l/CtdP8e6P+0J4ksNFa9il8UWdrAsUf2MzDzZlZVJR44y&#10;zZwSVXrxtr1b9gb4l/Dvxla6n8ONFSO01awupbmaza8aZ7mOeVnafc3JO44I7ArivoTxH4L8Iv4T&#10;upfiZL5dj9llWba23fCyEEdepUkYIPPY1+pZfWp4zDqvRfusJUFUqXSPDfDfwl8D+EtAuP7B0eCO&#10;GRlSPUo5nuLq5ztVnlmcbnBfODuYYCkcdPM/2ktd1v8AZ48KWvxh8G6Tb3UlpqEdrqWmzSGFdQgk&#10;woXeqMUdXYMG2ngnOR03fgN8Kv2mfDHw4ttK8P8Ai63v/DtjJClra+Ld9xfRR/K65liKMe+QwbBB&#10;HvXY/tM/smyftQfBa4+Fur3/AJK3EgkNxbySxFZlAKNGeCy89M5PpXrU5cu7PQjkdZSWh4Hdftb+&#10;B/FdnHL4h8M2emrJC32z7dq0ZMQ2HKhXjXeOxztyM/SvkWb9iD9iHxL461S+8Y/tgeGrGx1aaQaP&#10;pN/9nSO1XcRtMn2lSxXKgY2gY+lfMnxK+F/7Sn7IPxV1bSf2iPhnqUVvG0q6bqLRl4Loeco3Qy/N&#10;G/y5bByQOoFeY/FX41aT4p8SQxaZ4Zt7jR48TW0OoNMJIywJ2kxuh44GMkHAPNONOXMpHpYfL62F&#10;neLsfZ9n/wAEdv2Tb4Q3uk/8FFNF8mO4b7PLYR2hVXzkdLlugzjk/Wt62/4JT/s93zNpL/8ABTiz&#10;nW3YE2dwYCqNgDhftPHQAnHb8a+T/gJZ+HdQ8PNrumwpDJ5m2aONgWRjg8/UdM+hq74v+GupS+JI&#10;dV0nSVuoZI/9OgRwJiA/BHPJ29h1P4Yf1y1TlYQx0frXsqulj6SX/gl58JtFvVsvh3+3t4DvF+3b&#10;rqO+8uOU/wB5SUnl7DAwOnWuK8T/APBN74j6Lq9r4l8C/tM/BXX5oLqa5sbE+KdhuN7KmGWWEKQF&#10;jwQWwMnpnNeN/Dbw+fB3jnXvOjlubezsZrtHMo3L5ibULH2aQA+6445rzm+0q98UeJ9LltjG0cQu&#10;4HkkzthVHDknGeiyL+Y9a7OdWufRx5fZqx9Fr/wTe/b/ANM8ONq3h7wg11tupp2Pg/xpYyeYrbSs&#10;a+VchgpYk8DhT9BWJYn/AILA/AbWbvW9ftvipaW6Wsnlx3sM9/abccRosnmIFBIPHbnOa8l8T/GH&#10;xp4T8Jw2/gLxfqWlQ6VcG3s2stQdJSyytvmfaRl2bafRRtUcKCe48B/8FZP26vg9babp0Xx8vtYQ&#10;wiaS18RxpfR+W3KJmQb0G3k7WB+arpyiyKh6b8Fv+C0H7XGny/8ACAfF3wH4d8Uafa5N5b6ppP2e&#10;b0wdpA5PbGD3rorn9o3/AIJd/tRzTaZ8a/gf/wAK58QSKvk61pO9reN9xLBvs6ja31idcEfOMGsj&#10;Sv8AgpX+yp+0XaSaN+2x+ztY2OqT7I4fFHguEpOv/TQgncMHnG5wf7teN/Hj9jDQNL0Jvir+yt8T&#10;1+I/he4lf7R9hg3ajpR4KrdQL8wByQHCgZHOO8vdnnzpylU5j0b4lfsMeboVz4v/AGdfibpfxI0F&#10;nMiS6TMrXlpH/toD8wA4yvPGSoHJ+Rba91XSNaceItGmSSGZkkkx5cqkHHzA8E17D+zlr954E8Ce&#10;ILqz8Q3dlcWdr9o86GZomViCAvBz1GPqa5SH9o9fH8v9lfHPwxDrNxJlbfxNaqsGpW654DNt2XK+&#10;0g3HOBIucjKPVHZGDpxVzn7W+1PRPE+mfErwxK15Dp+pRXDRxsdyOjBiGXPAOOvQ5r9Av+CmX/BU&#10;jS/i34Nh+Afwq86z0W40Wxv9e1KF1WaXzoUmWzQ9tqyIXJIwRgA7efzg0/X7zSvEVxaWc8htJpmA&#10;ZV8tiueG4PB6d639HvNAe4kt/GbyTW98n7y4jkC5PRWPGFI9R1HUVlUoxlJOXQ0VRxiTaP4o0iz1&#10;/TdQstWurCS1dWZjOx3bZM9segIz+JBr6OtovGviDwr/AGLfS6bdWbw/ubi409byTaxyp3TBt2AQ&#10;B129AcV80at8I7qwsbzXdF1Rbu1toVa3kXBOTIq4bB4wCTnpxXf/AAj8X3/hXRofF2p+KNQurcr5&#10;E2m2twiwtIu1VA3K/wAx46BcjPPBpyUr3TODELE1KdqMrPzNbXPHfjr9mSaz1GDw5orXDXgl0/VL&#10;HTfsU42fd/ewFWV/+BY9sV9L/sC/sqfs3/8ABQDxw/7QP/CF3Xh+/wDDOqRy+JvDUaj7DqVwwBje&#10;AKm0KW3GSMbQNuVG1sD548f/ALZ/w/8AEHhv/hGbn4F6QLi1uFe1vL6EXrKe+RcF48np9z+lfo3/&#10;AMEgdG8Z65+zhpfja80Sy0bTdc1ySewWHZbwmGPILHavOfLkyqrk47DNfH8cZnicr4dqOk7VJ2gn&#10;25tLrzSuRiMRXw+X2q2ctj6XM+i+C/At82lWduJtwhXcwysfQbRjBUbWyyHKkAHgivKvDPiXS7XX&#10;LzWtf06S509LjfcJHMRvhRjjgghgRg4PbPGa9Q/b08d2Hwt0/wAOeE9K8IwSzSTHTdNTRF3R3Mrq&#10;Jt4Pp5YLdicY7Vx2i+DvDcnwj8QfEDxTPa28OmWu2xhYqkfCDcGJPzSFjwOnsTX85wyLFUcdFWul&#10;d3fW2rufFYqjKjUu1o9jloL/AE9db8XeNfDdnappLzfYbO6tYXSKQyNkbC4DJ8iHryN5HTmvt34I&#10;XGlQeDvFlhrDiGxg8GyrcSruXYsSZ3L6nI6fT04+D/hp4rsr74B2+g6tbQy6f/aN1qjSRyZZlRI1&#10;XcwPQAv8ueuM8ZrqP+CkX/BRj4b/ALK37Keo/BrwnrbL468d+HVlS1smBbT9PmA/fSv0RmiZkUcl&#10;t5OABXuZHk2KxnEWHq04twTd9NEdeW4Z1ZbbnyH+z54r0jX/ABfqHxF8b+KFC3mvT3T30rb3gi4W&#10;MdzkAcDHfPeuy+M/xb8N/H/xBo/gDwr47+0Jr0cuk2l6sbeZaJH8sh2pnaPIRlGcH94p6A18X/Cn&#10;W9d+L+q2umaPf2djC1xIUj01pFWEmMAMw3EvgKOrdz0NfWn/AASm+AGi33i/4jat4y1HyL7wLoCL&#10;Zx3EhZpZLhyN4LZONseOOz4r9SzjhGjhac8xi3zwTaXS9rHRjMHRw92nqdl4/I0ifR/hd4Is1jht&#10;BDDYxq3ZOAT79z+JrD/aAjvbA2/hOWeaaZrcIjJIVzJv3BlPb5gfpk16j+zv4DsvHvx31rxFrj7r&#10;fw/pcht44ZBI8l3K6qioBwcKshPYHGa8l/aUee5+J0dhNDMvkzHMJYHbg5Azjk+tfleXVMRhcTTr&#10;X1Tu/XzPD9tUj7y7nh37Y3wX8V6T8M9F8SeDplvtNmkXTdQ1BUYSBx8uVAX5YmPTodoUEdjxcGh+&#10;HPhx4Z/sSGSOby4drXDqNznGS59uor7n0jwl4Z1/4Jr4e1SwkW4XT3uStwu+G9TGXBHZgm70PGfe&#10;viX4pfs5+H4I7g+Jf2gIYriF7g2OktqESyi3jK7TKMcsysPqc4zX7VwbxHLMozo1fjjqvNNnsYOt&#10;UxHuXPvT/gkp8eNF8afBe6+Gmtam32rw1qTTW0c7Ha9nICybfUK+8EHsVr0P9rP9pmT4b+Fb7w38&#10;MoIdS8a38LLZ29wwNvpyngSSkHA4+6oOT1OB1/O39iH42614Y8Vaho2j+E7xvtmnizsbm1IXJ8wA&#10;sCTwSPmyR/BXrnjTX3t7q3bxHdw2dvc3aQzXVxcFVjLHBd3PXnufpX6FKpJLU9an7R6bnlXxd8E3&#10;XxI+IE/jjxTb2MOtXFqV1KbS4yxnlxh5AXAxnPt744FcN8TvgtovieO30XSp5YdQ0WEXUFqkm4z2&#10;xJ3BI+hm+UZJI3456AD13xX4t8L+GNPbSbxbV7jV7hrO0PmFmTIIQuQcgc7jj5gBk+p8Bt/iPqnw&#10;8+Pui6T44ka40MOsMl/DI0ckdvv/ANYHZt3AJ+Ytz19AOGdS70PXwsakl7y0Ppr9lL/gpDJ+yMNB&#10;+HvxQ0q+uvB+pwvLAMGS401chQwU43DeJdyDp/Dnof0o+Gvj/wAO6/4PWXwp4ksdTW3vmt9TVTse&#10;3mySyvnGNo5+n4V+Q37V+g6LreiWPjn4VaIvijwdaSPb6lb6lIn9oW0rSyTIvnICygo/ysSQQuSM&#10;5r3T9jL44+MdOu/E2oC/+w6L4u8ONfxzartZba9SyVW875cElkfO3hscY6Drw+I5oWl0Ir4WEfeu&#10;e4f8FP8A9vT4c/s2fBK70T4a+OdPm8ceJI5rHSY7G6WVtPUArLcybWymA21eMljx90kfm/o3xF8W&#10;Xn7FWl6Dr2rpMNQ8fXTJlY0EXlW8BZ2kGGcuZxjOfuj6V4/8TPDVlpupXFx4zuppZkuJDFCuQ0il&#10;uv0NX/hzqsniTwhdeFbWDNvHbzNHZ+ZtXccN1PQ4VR68CnWnpZCo0bJNHr1nZxTfDrSZdauPJt/t&#10;sP2yYoTiLzlVzhOuFJxjmvMfivo6aNI2sRW0HlNegQw94+4yPpXommAeLP2e5tM0SwZ1+yyf2Ysk&#10;xaVGDByNy43HK56Y/OuDtPFMHjjwdcaJq/h/ydYhKCWSdjuDoOWwPUcc9PeuPKY83N6nTFWOf1a6&#10;1W70+O6v7mQpuVI4t3yAVd+yXn/PS3/75/8ArVm6vPdQaV5bwiRTMAH24UNVr7Xqv/PKH/v4K68Q&#10;o82pR+lnwj0u+03RdQRpfJ0+See71bUr5zi2YjyTLCGBZi5m8tueUJz2FfQnwt/Y1+Jui+H7zxh4&#10;X8cafqGj6rpEQt9CbzGWbYvDMS+13O1eeDjPPYecWunWfhHwJbW17Np99pi3Yg1DWJx8txbvP5jK&#10;IQVA+dF+XopbIBwBXovw6/bRHwedfhKPA+pa3Z22fst1p/WKItkEYBVl2/N1BBOO9fnGFrYerUal&#10;ofP1sd7SV4nJ/Dy+g+E/ji4k1D4aGaax1iA6poLyoDE3lrudQ2VXZF5UgIOW+bjIy3WfEr9prwr8&#10;SfiA+sfD+0udLi021k07VJ57sWgi5YBi3UkEghYw0nG0gBiDV8SeLvhv8V7zXvi34k1OHTLm0ZRZ&#10;2V4k0AvVWMLlZflVn3DbxzgAk4NdH4D/AGavB3jPTWv/ABbE14dYLXass3lrCS/Ee1FAdhgfvGyT&#10;WipXm4R+8y529bnBfDH4pX+t6Xr/AMPPhraXFrpK28iyancFoLmRvlLx2zP86gxh2GMZx1BzXQeH&#10;Le80fQY/DekeK9V0O2up4R9ojkl8yWPaQzNhskqVBHXhSvC7caXiu38O/BDUl0zRtIjfULHWLa7t&#10;rBT8s0eyRHLA8iP5kA24G8pn0PUWvx4/Z9+IfhGTUfEN3DasHa22vHvktLg5G0BVw2Prg9D1rF0O&#10;STTkbUcReokeA+IPHfi3wb4ml8QSxTa5pNrDcWUlrqQBt79ngIWdVcbV3kCRYl4ADAAbjV7R/wBr&#10;34veE/CkB+GOtX11/ZdxaR6jY3d2p8uKVlUziPLM0aFgu05KhWcZXO2T4q3fhJrLWPA4lgkW30pN&#10;R0a+a8SP91vEqbEIyw8otg43EnrXleieG9Y03TLHxTBHbyXEd9GqzysFRojMsTwybhuHyF8An5sE&#10;Z6KeWc7S5TefMtUe7aN4T+GP7Tn7Qek6Vc+LEks9d8XWd9qHh/T7MQ+VeqPmlZlbO4+SuWUYYMpb&#10;aScfZfxp+M+gfsKfAnU9O0PSotR1rWr6UR2cjMY081mzcTN8zCGMZZyAzEcIpJAr4a+H/wAcU+FH&#10;huX4p/D3wFoD+MrfVLo2emWkI+0P5X7sB2yCpO9QGyOD90jBrw34n/8ABVn4vat8T9X+IHjXTHuI&#10;4dLhRtI1JlAFx5KmS2OI1AJLSADABC9MtUYGnKtU0e3Q+uyHEYeVH2c5an2r+xJ+zRrceleIvjpd&#10;fGW+12bxROZU8Q+KLCWwt4g5L7NMSRRceWxZl3yeSHCoRG2AR9C63Guj+DrzSfDXiObVJPswSSS6&#10;n+0TbBniLIznnOTnA6mvzb/ZQ+P37eP7Qnhaz8RL8Ldb1DwBpniZdeunj1STT72+2QyIltbTSOVa&#10;DcybggUFU2hgWxX2DocWveKNb0jV/ivqf9jtqV1v02302aCO2tZEH+ohQwrI6hCoJFwXJQsQm4V6&#10;9ZSw9uXc8nNpRlWcYzueXf8ABRr4wfDH4Efs2x+JPDXhjR/E2qJeWcutaRAYY3trectFMZIkdTgq&#10;Wj4+VycHOK+Hv24v2Nf2mf2efhDoP7Zfwz1XR9O8E2VrYzW/gPT7Z0XSY7hEj8yRdvlzq5kCyFss&#10;xkGSwFfRf/BXfwN451vRfFEmpz2Olq2iySW13bxow1COHbL5ZeUCQMQm/YzOdwJVjlq/PmH/AIKT&#10;/thah+zlq37EGtapaeMPDGqWosdLh1bSWuL2xRGVlW2lR1bCmNSquJAMcCvoMDKUoLmDC1qjoqET&#10;9Tv+CGVz8C/FP7I+tfFLwRpVrpOq6nrDT+KtEW+MkOnSwgqPKjfIgiYfvAMgc4+baNv5B/t2/tTa&#10;l+0R+2j4s+NOgKunxyaw0OnxwODiGDEcbem4hAxI6lq5bQ/EXx8/Z5gmn0bXPEnhPUPEFjJDcND5&#10;tmt1bMu2SMcKHU9xzjPavNDYS2s7zBizA/N83f3r1oRjy9zqlzrSR9RfsifHrxH4u1L4neD/ABZq&#10;E9/N4q+FfiUWrMFXy7qDSLyZcAYCqUWRcKOpXjivF/htDB4b+GvjT4kGdVupIbbw/psL/eMl4ZHl&#10;kB9Ft7aVD/13U9q3v2LX8r42KzCRN/hXxHHuVf72iXq/1wfbNc5rNz9j+Ffh3RzYqjXesahqMk2B&#10;maNlt4UX3CtBLjPQu2OpoTjGVkjRfwjiJ9DaU70I55o0zS7Ntes7LU1kW3muo0meEBmVC43YB746&#10;e9ddd+G1utEh1eytzbxonlzMwY5f16dx6VpfAT4cat42+Kel6BZae0iNcK11M9vvS3iz80zcbSEH&#10;zYbj5ecjIOjnyxuzjqStqyrcfB/WYdcvLDVfD91pf9iuV1JrhUTYySeWdpzgkvgDBwM19BfsEfHf&#10;xf8As0fEHxB8QtN+HF34imuvD7adpsOrSERiTejKWJyQgAPTrxjHNXrD4Tw/E/VdS8Q6lqVxpbah&#10;pctte3XiCxPk30jLvG+QfclDrE2NoAIHQkVi2/izxn8PfirYfDnX7i1j0+3Pkw3lvprMs9u8eyJz&#10;Jkqy7CGBHBIOSeQPPniub4WcP1zDzi1ezOn+Ln7SHx78W/FVPGl38Qp21jTW83TZdLX7PBpDLMXM&#10;duueIxI5+Y/fHJHYel/sDeL7XXfGGi+F/Eviexs20uaSWO51iTyCm0MzhQ2A5dSCH3cKrZ6BT5pc&#10;6Fb6Tpa+HvENhb3bMvnfbpo1OwsxMrh1/hQ/LgAEHJPzEYwtRN74D1zSbi50wxx26u3mXSZBlaQx&#10;OhJBXAODggjjODmvPnW9pL3te3qeTTqOVY/Sf4+/GXwB4D8J3Gi+G/FCahqV/pzRr/Zcm7YrYy25&#10;TjkHAxxnOe2fiDxFpXxP8U+N7H4m6B8Ii9zYSpM+o2moWsk8sqx+XFLLHCd6GM4IPzYEecqRx2dl&#10;4t0LxHoeny6iZbm6vLVUtSy+ZJNzz9lgZV3ktndcSjaMYUBVADvh1ouj+LPidovgwXrLcXWsJbxx&#10;Jq93JHHMswHklolWHIwPlx1YjrXLUzCq6iVjqjWq1K6SPBf2njo3hb43694JubKP7D4btYtEt4RI&#10;QYfIVYzzwR+9MjMQD1PXFeQ6v4k1yzlisdB1aWaGzUJ9jvMNGg67cMSn8s9xX0f+1X8Bp/8AhfXj&#10;TxElyurQ6hql3PdTC6RpNPaRmd2nSM52oDu6AEZGa8N0L4WajpNk15qV3JHLMrOZIZSyDB4xx83B&#10;BzkAc8GvRoS5o81z0uWXNr0PXPjdfr8cPhp4E/aMvdFT+3Bar4M8fiF0VpMRkWd4SvyYaBjET62h&#10;9a8IsPAtpZ6PqyanfRrNY3yRwZRlZmLYkkAKkADaF5IG5xz1r6Z/Zh0jwj4h0e6+BHiTV1Wbx5Zp&#10;oukzeWvlRatFI9xaSkHOCzyiD0AuCenA898YWbaj8Qb+DWtHa3hjjEc2js/kSyysqyFWY42+W+7I&#10;AJ+X2rtu+rPQp0+eF0eM+E7CfwRqE3iqHR21CQWko0wSRYFvI3y+bwShwiv3JyB7V6/8IYfF/gzw&#10;jqXxE+H1lMLe80260u6h4W4kiu4YzIF44Xn5S2AMseecZjwPpt3BZWMH2pZpI1trdIdyiMsEYELn&#10;Jwep7/hW34w8SjQdQ1T4a/DiO5uNPjkEFq8Fur3MlwuNxPlgbxgvjGCEjjBzjJxrKc6fLE5a1PFU&#10;U/ZLU53w14GstH+KdjqfheO4TTbyxH25dVlgYpew7pGi3RO64O3aCccnpgbq4b4gy6h4BvfEXgHS&#10;r6SZdU1WKfU5WUBQtu5+Q4zkByrA+mB1Jx2Fk+p3k1lfeC4HuLq3ZpLy3t4mWZohkMzI331JIUsM&#10;hd2TjGa1/DHwv8XfGnSteu/F9nHDeNqMlzFDJCVa2JHKZwMqdobgZJXPNa00401c8misVTrOpXVk&#10;cJqGg+Pxr9j4c+HmozQX11E0sP8ApXlv5EsUcpVmBDKAzPhfqRXK6hafEHUPAVxZX97qE1v/AGo0&#10;s0LXA8syjCGQfN8xOCNw68V654G+HFtqH2SPUr+4j+Y2kOuWtwWaJtrDGM9cHABxwtbHxG/Z20Pw&#10;B4atLz45/EbU7XT4oQdBs7GxiS81D51wETGFQruIkfgYHEnSnzan0UI+0immc3+wl+zx43+MHj+2&#10;1vwp4EbVv7Fvow0Mlx9ntY8nLTXMrYSGGNMszE5JKqoLEA/qA3w5+Evgh5Lb4M+EX8Va3eLC91ru&#10;oQk+H7JosljDHKAkgXq0s3yNwSvFcH8EdK/ZlHwY0vRtN+EV7L4f0eQ3dhYw60INFuJlhXF9qlxG&#10;RLcL5jsiwBg0jJIdgC7F8q/aS/aS+Jvjfxc/wi+GvgiHXvCd1pf2K40/SZvss97uJxGgA2wRoD+7&#10;ijGDxu3HkcdeH1izvYmVOjTV3LU9G0j4ufAtvjnqdz8Tv2jLn4t+PrlmlXTdLgub6z8M2qIo+zJJ&#10;O0NvIQSFYRSmLIChWA3Hq/jR8ZH8HeE0tLrwl4o8R+IbpjDpMcd0kP8AYYYN5fkxwR7baUxsxEab&#10;vLUqQd+CvgP7PX7MvhX9ln4q6f8AtDfEDxVqlrqDWl5PrPhCeS3klt5JpP8AlvIqtHEImYMVO9ty&#10;KCozgfQF/wDDn4keLNLvviN8QvjDY/CH4a3kjS2N3dSFb3V1OP3kSbvOuZmDZyzAYPUDAr0MPGpK&#10;0KeyOV4iMVeJ4v8AD79njSPE1zH4m8XfA+xsLtVc28eq3d1PdW88hLl2iMinDErhgNx5POK9c+Hn&#10;7M/wL/Zg8U6b8c/if8NtEvviDqVt5vhLTEtbiaOxCtlLy4SWTLkkL5cOACRuJAr6c/Z0/ZR+B3wa&#10;8HDx34dupNSXUbf7bayasiteXKbNySzEDC5XB29vXufJbGw+Eusw6j+0H8U/GVxqUP2iRbFdPmka&#10;aednCBLVkZWlUMGhDREAlWVGBUuvZKlUhqzmVTFYiomlc3fhz8MYvE/iKP8AaE/a+1Y+Ktehl3Wf&#10;/CSsptdL3P8ALFHbAhWkPDCHadqgmTD7Y29V0L9sbwK3wy1b43rc7/Bvh+S4SCSNwZta1VGZFjti&#10;2wEIv7vcMqWyFISMsfln9oPXfEv7QniDRv2ZPhzdyaXeavbva6xZ6bIo/sG3jQie23p8sUm1pRO4&#10;A4QxIQN2ed+Ims+HPFfirw38IfAdybD4f+CbSHTdLt4lKxlY+J7hgf4nZWJP0x3zz1qv1eKPRqYq&#10;UVyW1MLx94j+KP8AwU6/ar8D/C/4halJa+HLe5XVtXsbOdXh03zwpgsowPvyG3jEvmDJAuGLYxiv&#10;p/8Aa0/bv8BfsyeD/wDhm39nHwY0cPh+3XTrGBYoxY2+xQdpOS8jqwBbK5L5JOc188+HvG/w++Au&#10;kfFT9qi0EOj6lp95LovhG4KgR/br0nzL1hnEkuFRgq/LHEI4x0JPbfsA/st6t+2/q9v8SfG/h28h&#10;8LWt5mGaYIZNXw+fMGwlVMnLMASMk4JGCZlVconDOdWa3OD/AGTv2M/in+1P481H9rD9rfxDM/g+&#10;xVnil8QAvNqAV0kIDSvtgtlKZOO68DnJ+tvi98WfBXxX+HFqnwy1eC+t4Wa2tlXMbR7Gxt+faQpx&#10;lcjBDA9CTXsX7V/7HNl4/wDhvB4X+MPxjh+HPwf0NjN4i0mwmjgk1hIsGOCWdziGBfmYqu4uQufu&#10;8/K+t/tn/sPWttefDP8AY9+Ch16HQ2jMusXNvILKS4yBH83E9zJgg4Z0QjHQHB+K4u4Vp8TYWnBT&#10;5JQd0/Xc83GYWOIw/LfW5c0H9irxlrfhKHxH498SW3h3SZYxJNZoWa4UjH32O2NBgAYLlsADHOK6&#10;mx8D/CrxnrOtLY/GFfEl/ZWMNpDbS3Rma1gRdmxCyqrnAx8mSOp68+JeIPiF8Uvi3qkFl4j1fUfE&#10;GqTxeZb+GbdxDa2IIIGdihIlyAOQSe3JzWRY/Cq40TXW8Mah4nudV8awqtxa+F/Dkflw6MpOFeZ2&#10;yY88/PKdxA+VX616seHcPHKVg4dkm+7XUxjg6MYcqR5140+IfxO+A3xw0+6+DFjJp+tWd1NG2uXI&#10;Hl2h6Imw/fPJYkDaMAEknj0TVP8Agpz8Zfjd450n/hdfgS81bwj4bvoW1yLwjbtG12HO0PGzELLJ&#10;EMOwUhTtIDDOR2Wofslar4k1O6u/Fks+ueKJbaOZriOOeLSNNkAKgyzuCJ5MbGY/McdFjHJ+ff2j&#10;vB2mfB/QLzwp8W/2gfEWnX15rjPC2i6ebGO3itbcPJDbKfMdLVd5zI2S7JgHgA9WW5f/AGbhlRvf&#10;/M6MPgqcNXqfrv8AD278IfFn4fiTRb7T9X0XVtNxFcRQoY7mD1GcN5g7qwB69wa/MbRfiD44/Yb/&#10;AGitY8IWPxcvtL8P2WuSwy2N1ftJZmPd86mAttV/KKEMAC2ODmqn/BGn/goqul/tNSfsyXWr3moe&#10;EfFEzyeH9W1S4bzo71E+RypbCxzDcpAAO7BPPT0v/gud+x7u1C1/ai8LXV1Y2d+kdt4is1jjMEcq&#10;7hFOGZcjco2nnGUU4GTXfKiq1k3tqdtS8laKPrybQ/gZ+1d8F2j+KfhS1vNF1ezW4u7PWLb9xeJ8&#10;rZUyYKccBgfl6o3Qn4o/aG/4IG/sO/Drw/qfxIk8ZeLtD0kws1xfR3DXUVhnBGcRMVjBIG9yF9WH&#10;UUP+CI37ccnxT8N6h+yz8Rdb8y6s/tV14Ia6jQy3Glp1hwRglAuU9VyOQox9GfD/APbiT4W/tnaj&#10;+wv+1sdPtNB8QWMc3w88SrbiO1vIZPkNjdCQlQ4b5Q54bgEAkGu+LtoXze6fnl4O/wCCS2j3N3Br&#10;v7MH7YnhXxJDJeZjsTI0azQj+F3iaQFs5H3Rj1HQ0tS/Yv8A2zvhnql1q3xK+Aks0NvOfL1LQriG&#10;8tZYezLscyKR3DIpOM19kf8ABQ74JfsxfsfePLPWvEP7Ov8AZHhHXI2k0/xZ4Q1JrOa3uVI8yN4g&#10;BFkZVunzLzglTjG8CfHPxVqlva6D+y3+2Xo+vak9v59n4P8AGE0M80sf91XySw7ZXaBzxXBLlqVG&#10;pLY8PFUZYityyj8z88vjjHqfhy41ywTRbi21LWLO2iWGa18obVnWRiwxkHMagn3NeR6tqVh8O/DO&#10;oWc2661Kzkt7hpTGq5eZceV3JCGGJ27s3UcCv1H+N37QnxC8I6BfXv7XX7IHP2jbBf8AheKO/spg&#10;SWVmScNsbpx5mMnA6ZHyd8SPi5/wT8+M2jzaVJ4y1L4c6pPcNPNa2mln7Lckg7TNE/mBzx/BKgGT&#10;nghR1Qhyn0tD3cLGk90fCunXU/iq7bTtTJUv+8LRj7o3bmbA/E1W1XRrzWNTfUri2+zxztmKBSGY&#10;J/CAucgAYGTgYFfSS/sh6FqV4vi34F/FHw14gSaOQT2NrqiJLCpUK3lq5GOGGVblS2MnivB/F/gz&#10;xp8N9Xk0fxNoNxpN0+SbTULdklK54chgDg84xwQOOK2jKxDfu3Odl0aa1UKFQFjj72X+npXR+APG&#10;3xF+H+u2utfD/wAXX2h6pbuPs+oabcPHMigk4BTkg5PXjHB4rHsr5DffapY5Lny0JG2MhQ3px/Or&#10;N1q92180enoIvLwDJCu47vTJ7gk1qY82up9EeA/G2kftG3msaf8AFDQbVvEF1p5nu/EGjwpbyXci&#10;ggG4iTEcjZ6uu0nrljivMvFHwdtvD+qJf3UP2yx3LHDcWDfI4HB5I+TjnDYPBGOmdz9mWLQdJ8aW&#10;ek/2rPd6lrEU0MzRttEMQUuxz0OAvHqTxXK/ETxH4r8DfEzxJdB/s8DXM1qdPaQsjxHICFTkHAwT&#10;x16Y61zrWVjv5Yyp86MvxT4L0zwn41utCuLuae1jXfbSbRumVvmRvptx/wDr4rE1TUobC5htGtfJ&#10;h8vO5l3d/Q10vhS707VLOx1PxBFdSTWyrb53ja8ch3R5yOADle/GOlU/H/hS+1fxjF4b0hIz5hby&#10;Xf5RGgBZmY9FVAGLMeAFJPrVL4rHDOp++sTfD+98QSwz6aWjW3a7jlup7iQrGkS5YlW/hO1foRle&#10;SQD71qHhr4deM/h9t8G2NrDb2ML3Ni9hCqtPIEOWbaBubHAB6dMDHPheo+JdG8L+HbX4cW9v52nz&#10;SNNNeMmJLpg3ySYPKgHlRxx1+8cR6J8T9c+E8Edh4evFkjmmee4hZdybTgbBzxweaKkfeVhVKcnJ&#10;crMvxRomi6zfRzXPxDl+0eTGiPrNjIoMSjaoVojKSABgZVenOOlfrt/wTS/4KUfs2fsa/sHeGrn4&#10;3WlxqfiSxkudO8M2Ohwwyy3kSSGXzAZygSI7zG24j1w2AK/I/wAV6DZX1z/afhhG+z3kIu7fPzNE&#10;rAEoCeSFbcvqCPQjMdh4t023hsbbULC61Sa1j8m0h1C4byrUFuQsYIzySeTjPUV5uZ5Zh80jThWV&#10;1CXMvWzX6hiKSxEUpH7HfsQ/Hr4/ftqeLPit+1r8Y3/4RvwLpehjRvCvh5Y/Njin3eYLjGCHeOPK&#10;hwQf3hAwK5vx1e6vd6VN4W1yHUof7NmMWlWHkxfZVhY7lfJbdvZfm8xQfTOOnpXwD02x+H3/AATH&#10;0ez8K6XBps3iK3ae8tYoduyRuCuPUKuSe5LHOOnkGj/EXw98Qvh3b6TFf3Fx4w0tpYLHSrqRv9Pe&#10;LBEIck84IKd8Epya/NuLsvrY2pRjhaezsrab73PBzOHtoxpwWx558YPjZffDLwLN8OtPlaS417Tb&#10;q3nhXaPs3mXFty+MAExxSLkZ+/mvi34//Gdfjp8X9S8c/FDVZr2/ujBb2dratlVESiKMeioqZAAy&#10;fpivWvjH4ovdTi1LxBrl5FHq13HOYbE/u8KiFn2gjooTAGevvmvmv4J+HdO+JPxl0PwxLbmE3uqL&#10;umabjaDuORj0Ffc8M5PHKctUPtbv1Z1YDCSw+HvJan2B8AvhhaeCrRL3RtOW3jkj826ZmzI7dRtG&#10;c/njmtb4XftMQ/s6/tEapH4nu5v7C8UaaLfVLsQBnRg2+J2HLHBJU4zw3tz6boXhO28P+GL6/sdO&#10;aby8AzRORJtCgHbnrjH0PaviL9qj4kWGr+O7i0jlXzIoUikfbuCyBctjpjntXtY7BUcywUsNWfuy&#10;VmeRRpyxuMcZXsz9DP2Vf2jPAsPxb8TTQeMre31C6s7efRo7qZYY5/mZcZOOSr/dXJ68DNP+O10P&#10;HnxmutUt9MNoPLUS2a2qW+JsAM3lxsVGSTgg8jrg1+W3wYs5fGnjax8MrqrPNcapA0bKGDLGgfdz&#10;/D1H5V+i3wh8R6lrHxd/smyna5kfRUWUCPzFheNcmQuc9wc8dwOtfivFnDWHyOS+rybvG9n0t29T&#10;mzLB08JUUYdT2/xjqmr6J8MtM07w9HJdafb3LQyag0b+V5jJtyhdBjjIPzHd6V8h/tJfDX4c+CPi&#10;tPD46ubGG+urG3naG4JVmVkOGDHCkYBHB4xzX6C/tbRWfwv/AGefCHwruWn+2axrEuqPLGpRXhVQ&#10;oyOuGJyATkYxk9a+QfHV/q/jT486h/wlDLfaboNvDHDsVHlmiWMYiQHPzM2Ewem7PTNdPAuH+r5x&#10;yqV7QTflexnhI8tTXscz8KbrwFpWgrq3h+5tri6tYFe20+3ug8gjfhZyAfukq2CTztOOhx6Frevf&#10;Dj4MfDO3+J/xE8UR2txdbjZwX2cyyEcJGOSx6jPQDnpjPAS/D/R4bXxZ+0V4J8Nxx6jpOlSNrGk2&#10;ahfMhU/uiY/4WXHJXAIGMd6+bta+Jtx+0v4VutHtorzUfE39rW8v9nXzGRHXYY8wOSBEqhuY+nII&#10;71+z1Kilqj6rCQhVkmmP1vW/F3ju61fxX418XQ3WoMssuh/2fbHyLBduD5e7GSwGBnuS3WtI+A9P&#10;+Lvw9il8ceIVW60iTyZomt/30cJXCuVJXK7htZslgSvXNcV4ysvE3w906PUYPh7qMM8m611O0mZh&#10;9kmRsDGM8FSCD0966P4AapHN8QbP/hbmlapo+n6gwkW+uIWw6Yxvy64YKzKSOSQK4qnNuetUfs4W&#10;R6L+yPpdhoHiA/ArxhpX2zw34wRdKn3XADfaGQeXJGu4lf3jYUkA/rXpfgDwW/gPSY/An9k+auj3&#10;jW+oWNzdCTz7bcQVkKHcjhg6knBVj/drxq+i1Kw1e3vo45FuG1JooLi1+XY6OQrpxxyNwx7V9D+A&#10;72+8XftOeMbmTXBb2WrH+2rVpLQMFurlY5njDhSAGMrqVIYfKvA5FYSlKnUT6HDGsqzdNs+Zv+Ch&#10;Nj8L9Kg0EeAruL7dJNOb7TZJg8tkhCbOw3KxDc+2K8X/AGer37D4lmguR99txPlb8fKRkD1zX27+&#10;0N+xd4T1vxZfPrVpCs7KrW9zFemFjGzMQ0e7hkznK4O08ZxivjrRfC8Pwr+PNx4W125lxY6osLNa&#10;NtZ13jGDyOh9DXoqXPSuhU6nLLkfQ9c+E2iWN14Um0S6146XaxpeSXGpG3L/AGZQjvuCL95yQFVe&#10;7FQepI5TWvDOh6h8VLj4feI/7St9ctV+eeK1XbdwEBg7Iv3SBySCQQK9b+BNloEXhvULu5sreSGT&#10;XY0VbiRmYKsTu3HAPqcg9Md68K8XfFCTw/8AtqHxHLKrRWeqJZ3EjLw9u0flsp6DgMaywMZ06jue&#10;pKMVRuYXxY0mXSg2n26RtBbuAzRk4PvnpWHtf+6f++hXrH7RWj6QnxD1Twtp1iLe08kS23l52nID&#10;DHPPWvKfsH/TRq9KUlLUiorWP1h1vXv+Ey0ltY1u0kk8zTPKa0+zbHRWbDsAWZdnl7i2MHg8EYrC&#10;uL7Rdb126sj4Jwtvbi5jvPJMaeV8oBYBmD7TzkYA9eMHO8K3GtQ6Q2r3qSWN5DfZ+y26pFENrJmO&#10;XLBCPm28KBg7SSeau6nd2FtqL6zZeCLx2WF7WW4sQVURyLhY325BKMrYBHzKu4EgGvyCMeZ6HwsY&#10;SvsbGkWPwyj1fS7nxhBHc3V+3+ix31ywE8cLiMLHMEKncsajOQAFC/MQRXSeBPjP8TPAS6Npfhzx&#10;ZO1rNqH2ZYbVY/IgRWXbCDLlmKLgfdUmMKCWIArz3whH4t8MaXJe/FGT7Z4XaxEmlRtbIy2Re4mZ&#10;JDIqqIkDfKXGAdhB5IrQ060tPHOoXvhyPy1Gl6lBqNncSAJBG29Q8EYD5fPmbA3BJKdyGrtjOpDZ&#10;nVyyjY1fHF5rfxE8RReL/iXr1/q0unxtC3nKnmSLO0YSyPlhUO0GRhkNuAJXaRzzdr4M0nTda2a+&#10;Ly0hvWheLWYYNsUcoY7mkQ8kBkdWOMocEK+QC/xb4o0XSPC3g25R7y+t9K07zrr7DcGR7m2x5I85&#10;Bw6B5FxtyUkyC6h8Vz/xT1/WvA+iaJp3hm2k8VX+sLHNZtaR5azmifyXiWPOJHUxrkSE/fUrjcKx&#10;nGtWqbnZCj76cT0rx/4ft/DfjG+1CS+voLGCFYdNuNNkIklhmLusyKxUyCPIIXgAEjA4Nec+ItR1&#10;GLwJZR/b5J4fOefW7fUPMZ3kk2gnawJUBoyVyw2gvyDjd0Gs6B8RNRtbPVfinfW0M+itePJHH4rj&#10;aYXCxbLe0cJJ5sa+cYxhWKJ5mDnFcpN4bF7r/ij4oa/4svtB/wCKphN5p8tj532K2d5G3ON6LGCo&#10;ZSTld23kHg9EaPM1Fnvxw8q0VCK+Z2/wu+NHgDwD8WtP8bzaDd2en75LPVvsCkTq0gjieYAA5jwJ&#10;B5TnGXJGSxrU+IP7Ofgj9rDU9LbSvB3jeHVtZ1xbb7BYyCSF5Hn2ebMsj7IMjDb/AJVwSfug4+Zf&#10;jtr+iWA1DxZ8LvHl9e+RqH266s9Wt4zDNZyNHCm0qxSQRzwv8owD5r5A2kD2Lwb/AMFafjT8Pntb&#10;T4W/Dnwrpk2paXawSX1jo8saR3S4/eRKzvuLY8oqQ2MsVIJrHFUcdhWp4RJvzO7L8PVwVZ8yTuu5&#10;+ill4dsPhX+z3HoE2kSaVpWhada2cMMjbXgtxAq7WORypGN3cNwTnj4pg/4KCeCdG8U6vqF/e+It&#10;S02xDWtjeaUhmuHVZOU852j8uIdkQlcjcwYkEfXGqj4nX3w50a4/aE+G0EEPiXTUTxDpdnfO8UbA&#10;DYrMpGOWQ7eQrBfmJxn45/bp/Zx8CfA/xTpraP4stZrO4t1+zyR6gqR3CnlVkKDh1BABwrMCc9BW&#10;NHHZpWop4ilyzT+TPkaj5cynGLvr8jyf9vj9rzT/AI//AA2bTfDdp4nvvD9qyyxW/irT7eOS1YNk&#10;GKaJ2LqwJBjkz1yDXxeNJ8Bww3GpeH9dkn1STf8A2XDdRgLbBF3ea5HcjhepB7GvRP2hP2hbHxT4&#10;Q1DwPbQSXEgujDbmO6/dII+PMO3h+gA5IPXvivG5V0a50fXrm5s1tbqOwSLT4fMJzJ58RZwex2I/&#10;HP3jX1mUvFVqd6ys/wA0fSZfSnGHNJFHxkvxR1rVIdC8balfXUkDk2/2y8aaMFgPmUgsOQBk8ZwK&#10;+pv+CN3w5/Z2179p+68O/tNfD2w18/2LJJoulamqzW006uu5mRlKthNxAII59q+TNG/tGNV/tS9k&#10;kVo9uFuGLBcZByCfy/Svsv4Xf8Eg/wBobxh8MdD+Nvwn8f6euoX1n9qWRdaMYSKRQU2SIOTgkHsD&#10;x1yK9dRa2Omt70nc94/b8/Z7/ZG8EeNdF+JfwG8P+HfC+vLa6taal4f0FY0E1vNpt1H57QoQsQRy&#10;inC4Pm89BX5x/Eqz8OWOi/Dmw1O2uoIV8Mv/AGhLbxAv89/dNvAJAOAenGcY4r0bQfhX8Xf2eP2s&#10;Jvh/8VbadNYj02/S8LzCYXcEllMd4c8OrDoR39COOR8X/wDCB33hbwdqnipNSmH9hlRb2MkSN5a3&#10;c6kiVw2DkH5fLIPqMU4ycVds1ow/dGTJ4K1X4LeKdP1DxLHHrPh7V4Wk0vULK8EdtqMfYhyDtKMf&#10;njbDKwKsOQT6Nqfwk8IfDq1sfGPw58TLDN4ge1tfthkaSXQI5yZJZWKKckRMkSvHuJCSkYchRtfs&#10;seG/hh4ws5LfV7fVBpdndNdY1LUY5YbO4Qs8coiEXzZRWVm4GI2G08Y9Y8G/AzStC8OP/wAI153i&#10;iOXT47KSXS2SO9tofMZ/M+zvmWRgskgAwGIUEY+YHjxGMVN23ufMZhjFGXIc/ok/hrxPp13puq6a&#10;ZNLt7OR/DP8AaUTXMgihLKZ2Xn5yMHgDIDHohxrXfh/wz4u+Fot7nUoLiPT7pP7P+225hubYTiQt&#10;GOdpVkDMCpJ56c1sfDizm0DVNH8YXWkrBZaLptxbW7SXhWLzIWdmV2KKUBRnO445U7QQDXW2F38O&#10;NV8Wahp2nWcbWen/AGOZp1t/MFxcTwkQIuzYQMJLgAsCF6Ak15VSco6pnh1qc6ctVueVWsWt6h48&#10;t7DS9cns21jUFs7a8sZiGihBPKOBlGAHmZxu6jrWK/w98ZeKNLttBl0e41C6fXpls5LeJpm8sojD&#10;JY7iRIELAAsNpyCcivcPE/w/1/RfHcfiKwuoLvTbN3azuYljTGo+RJGXPlIvlbZW8wblA8sA4Iya&#10;9s/4J1/Daw1PVtQ8S+I9JtY9W0GzhXQ7OzjbyrWC4Zyzxq2ef3ZTefmYsWJyavD1I16kYdTqwMea&#10;tFM8Z8M/sPeNvhT4F1T4lalpd1pbeII4o9Suo9ShhutKszue5lOWwm7bncu9yNoAU79p8CYLrUvj&#10;j4H8UTeF7yw8Kw+L9EtNDktbmQRt5k8Uu+QfdJGQWOBuJ685r7E/bH8a6DoHw61DwtNdWT3d/p8g&#10;lsbuXiK0XiSeVVwyxqB9/B+ZgOa8G/Z/+Kmga98PV8H+GI01a6hNlJpOl3EBgmh8rBLBcDMWUTDo&#10;eQ6nA6DTGUYppo9ep7ONX3d7Hig+HGq/GHxp4PvNBtGhuv7cJm8TWsa20d0rAhXlRQGFwG+UuBgq&#10;SfTH3Vp3/BMH9miDw02k+Jfhrb6lfCEfbNYimaCSUhTlwqEAHO3Ax0Xp0FfDnjD45/EnwtqGdN0m&#10;K6NrlG0/cFmt25+5JGoDdcqWRieDjpj6l+CP/BXD4NeLtH0fw98Sri90vxBczC2kkitWmhLKqgtL&#10;jlCScdCCemOQM8rrRjWcaz9Diw2O/eNVHY+Pf2/f2X9Y/Yz+MGmXfhL7VJoOqRPc6PfK8a3ENwG/&#10;eRknA3ICjKeMqQTyDXC/tQeHfEPxV0/Qv2ubfTI21HXAlj4wka43i01KDassrFThRLD+/BB++Hr7&#10;e/4KO+L/AIV/tF+FPh+9rpcGoo11d3CrHdMdmNsRB8tlIJ5OMjOMHGDjyP4U+G/h74T+HOo/CnxJ&#10;aW1z4V8WSNDq2tT3zldGuV3/AGSaMMB5gSVh5m7JKllGOCfaliKLm0mfSYPG4fl5bnzJoemeEtS8&#10;U+Hdd8TaNLe6To9nDPNb2FxlZp3LOrZ4xl1YE5x8gXIIAPY6FrXh34d/EddVj8HWKzaldNe2OjWc&#10;I8yzBhGMNHhd5jUEkHkMBkkGrnirwdrnwu0rxP4Rv9It/wC0NNEthHL9lKxySBo/OC8tsiYTxlGY&#10;nLsu3HzCvQvgT4Ci0TSrbxz490SKfxPc2MUMEeoeHZ4YoxvZV8oGVEZ2TaS4AZj0J6HzcwzGODw7&#10;m032saVs4o4W84q7X3Hmt18J5vif41tviT4ThurPS/KV1jezKtayiRQ8qycOuDtk+UE4VtoLBQ2h&#10;4a8KeLfFV3qGq+ENBVLa3vGtZP3LL/aJGRI5G3hQ3G4jv9a+jLnwRLNpkdy+l2+n2cTLPcXHl5VI&#10;iwjUgcLGokKMSVPykg+tZWnxaN4dSPTXnFvdXWqTaU0rgrbJeY3orqCAfNAfZnjI25JOK8OjxFip&#10;Ruqdzxa2eVMdFp0j5Oi07XPhRokeu2PgG+1Dy7wS2baZGYoLe4B5Mkow+QOc4IzxkDms/Tx4j8f3&#10;usa74qtbfU4WupL68sjcC4ea5nkQZEkjbpSzt8zA4HzYLnaG9l+Id1450e7juPGt1DcWaXAm0ob4&#10;3jdXJIeOFCoRB04AYkNuLYOaWh+MdP8Ahj8XtMOpaBDrUusafb3MNism5YPMw0e/zd+CxCuArL1U&#10;9gK97D5h9ap2dkynmkqdLkirHReJvjXb+D7Hwr8INF+Fd3DpVwIoYdH0iErbw3Uqv5txkgs8nzxK&#10;zP8AMRIwHAIrodRlu/h9pbeEv2bvBGs+KfE1rJ9j8YeLtHtkkh8PylT5lnDLIyLGU53zLnBDcoMF&#10;pbm68YeMP2nHsPDWhwve+F/CjeIb1Y5AkdursIkuGYrt8uKWeCVzxhImPGCDseJ/2m/Dnwu+EV5Y&#10;+D/AkUelLp7rbahdW/lN4nutzefeeUGz9hRy2Nx/fS7xyVcJ6VHDxqU7tndSpe0w6rV1vsaHw41f&#10;4Sfs/eHYfGfjm4i8c+I1tI4dN0uRSbHczq6SQxSgedGrqNs7KBLs/dfIDIx8Qra88U/HTR/2hviJ&#10;r+reNPiAuowf2f4b1Kcix8OMd7Rl7ZflMy5YrHkhS+58sSBD+wNoHwm8I3Vv8W/2k9bF5441mNdW&#10;8MWOrQu00Vv5REdyYtu0OU3NCmF2REOAq7MexeO/Gfw51OWx8aeDLea8vtUt5r063HA0SaNpmWhk&#10;v+MeZLK8gghzu3PNlQW2MvrYWMacbo53GdSXLBWRa8W+IdXfw34kX4ifEa4bTVuRB4g1LVL7yoXV&#10;I1kms4lh+Z4oy0YmckF3YRIANpk+Z/j/APGTXpNAsfiBoEt3HqmrRNZ/DDT2WKOTS4Yk+zvq6xJl&#10;onXCRwKNhiRGZEQRrn3zxn4e+F3xH8C6f4Ls7jWLWSG6/tHUlkukkhS2jU5tFwPldCFY5OXllcsW&#10;IiK+KvosfiXxxqH7REgVfDfhfTWtfDdreWyxxNeb8W1sEXICqQmct84Q5b5zkqzvJ+Z6GHnGnSUV&#10;03G/D+GT9lj4c6pZ6nqRbxFoPg9pfF0rLvd9TuFP2WwOSQGRn+1Pzgy2oJwYxjhv2f8A4j+GvFXw&#10;U1jTdK1dbOfT7OeNbq6xC1xCFP73qeN24Y6nHTkVT+J9xquq6Db6FNq1xcXes3Umo+JLi45luNrq&#10;kMx/vsJWlfqNwkYH5S2PpD9lT9i39mf9ijwn4X+LH7c11HqOseJ9Xb/hB/hnCwWS63tu8yePjcqb&#10;ySrYRBs3biSo4sRT9pHV7HPXtKpc3fhB/wAEqPHn7Y3hr4Y+BvGt3HpXw10tJvF/i7VJht/tbUrq&#10;Q/ZrSMMQ2EtlQOw+RRtGdxIr6z+PH7Yvww/4J/8AwWb4e/BXw5b6pqmkRtpGkyWbxsJbvAjCEKB8&#10;qjlwgCoidMLtHk37cP8AwUC8afs6fsn6l8S9TWLS9e8RytZeAfCMEQjg06IIBCXRfmeSNMyOTwGY&#10;IAoAz+bXw1+Fv7SnxT8QWPwv+G/g/wAQeL/iJ4mH2zWFMjyNoOmyyCRmmZ8LC0pY72fB28cknPHU&#10;lU5uWJwyqu/KjV+Kn7SH7Q/7fnxYt/CHj34t6hrmj29819rWoSMVs02MUZoYx8iQrjaqgBnwpPUb&#10;fpv9m/8AZ38QeNfEWl+C/hB8OpJYbHc9rus0+z6RGcq97ctkK95JztXPyptBI2MK9V/ZY/4JU/AP&#10;9in4T6Xd/tc/Fe3l1aHOqajodjMFS5mAfy45Qo86WGMM5CqY0LAEl8Fa7r4uft46b8CfAc3i5fCd&#10;t4F0Hz5U8M6ELXdq+sqn/LQw48u2U7e298bdxDELWkISirswhTk5e+N8Tfsz/C/4F+Cf7W+M3x70&#10;74faTZ2//E31W1hX+0LhimwbZmjJMrcD91GxHRMCvPdK/af/AGWv2avg3N4j+FvwZvtH0KSTzoPE&#10;3jBfLudXnZcG5MLs1xLLJtGzzSkr/wB1VBNeVeNvE2u2N5p/7WX7e8cmoeJtS8t/h78HLGNpprYy&#10;OqqTE5Z5JNzKpkK/L8xAzgCXw54I8PeEPH+i/tC/8FFPFVhe+MtSkef4e/C+GYyWmmFByfKX7zIu&#10;A0smQCT1YgDphPZWN+aMNLGp4p+NHxu+Knh6z/ad/aJ+Jn/Cp/hvDZyTz2ptUk1fUUYt5FvF5quY&#10;WEas3y7mzcKoA2sw+D/24Piv8Pvip4P8N3Pwq8IXPhfS4ZLqZW1zUPtOpais1yZDNNJy252COVyR&#10;8oIJGDXK/wDBRL9rH4mftYfHbUn8WeLWt9Ihk2+GfD9qpWz0+ALtb5f4iX3AyNuY7ey4UcP8T9Ju&#10;/FXjJZdNlmns7e2tLPSTNID9pUIkav8ALwCX4bHRgRzRiI80U0TUrS5dEZ/w3+I118JfjL4T13w1&#10;PJHeaPqVndi43EkJG4cIf9nGcj6Z4r+k34ueFvD/AO2l+wx4j8FTot7/AMJF4PkTTlkLAC4NuHhZ&#10;TnufL5B6Z6V/MtcxImt6zqtxD/x7s7Q7eBJbswUc+xwPxr96P+CSP7Zvh2X/AIJ7/Dz4h+IdVjki&#10;0/yfDHiI3swOyaO5EETnJGDteE9B8sg5pUTTCyezPwl+EnxL+MPwT/aM0j4reEQ1lrXgnVkuGVgy&#10;RgxsVa3cDpGyKYiOPkzjpx+2X7VHgX4a/t9fsb6L+1R4G063m1DR9NbV9J3KXki+T9/ARjlkdSwB&#10;/iTIHNfnT/wVS/Z0v/hb+3h4l+BnhnRrHw74f13Vm8Tz6s1xlp7G6Xzpp2d3LFImFyFCgKFA4r6Q&#10;/wCCLX7a3hw/FLWv2TvE+618I61B5vgc3kgjRXjXy5LYL/FujAcnAy+7PJArWSco2R3OjGpT1O+/&#10;Z/8A2iPhl/wVa/ZC1L/gnz+0D4rhk+IFvoov/Bd5ctzqPklvKkVhnZMhDK2cb0JIyQ4H5ffEH4R/&#10;ED4YeKtU+HnjW70PRb7Tb5rZvDv2mSHdMkhzNcDy90oUjI3E8528A16N+3B8JPiX/wAE/wD/AIKO&#10;+JtW+H9xcaT9l0+XxB4QuLZDGqWrKzRhcAfIsiPFjv5bA968j/a8/aP8Xftd/tIa98fPFmhQaXqG&#10;vwQLqkdg37otaadDBOQCOPMZDIc5x5mMnFaRp8sUTCMYRs0fSXwJ/wCCnv7Qfwi1aw0PUfHul+N/&#10;DNqEh269q6yXWFBDMj5JBJ5AOQAQAOlewXHgT/glp/wUP0pZdf07Sfh544kaRBa6bew2chkJ+8uz&#10;9xNk8nhXJPKivygsbq4to7ddO+cwsXDY4LYz3psMGo6/r++xH76abfujY4Rjlvw6H8qrkBx/lP0A&#10;+PH/AARk+PvwHs5td+EV3H4409NJMNlHaxiG9iVpXZ3aJvlkGxiAUfcc/dA5Pgfhez+L2hrZ6J8T&#10;reyfQo1la40nxdi5SKTcAwgQZlhkbGcw7eRhiADj0H4Sf8FPP2l/2YtC0t4/Gdxqmhx2DR6f4Z8S&#10;BrgXrB2Uy72PmQxKFChkYbnEi/NtyvsN7+17+wN/wUb8Jr4e+Pnhr/hWfjq4heCz8ULtlhhdmHBn&#10;+Xch5YiVQB/f71Mo2KjKSVmeD+Hv2ffhL8WdGupv2etKmg121Jkn8KeJblVWbgnNu4c85/hkbBH8&#10;YICHyHxeupfDbULrQPEnw3stHvLf/j8sbzTm8wMR1O87gMY6HHcHmt7x78Dvif8As2fGe2+HWqal&#10;Pb3kVxHJperWMjBb2FmwlxC4xkHr19R7V7WP+Chnwv8AiQsnwJ/a7+H1rqWmQ2SQaD8SNLtVbVbP&#10;EYAMy5C3ERcFsYVtp7n5jcPM55Ubz5r6HzJ8DPFwb4w6Tc6X4ebdb3QkijsY3LMwOeBzgcYPtmu9&#10;+Ovwhm+J3ximk0vxboumtqTK88OoXMisJCOWHyFe3TI5xXZ6D8KpPAd3L8TPCOp+Fdc8N3Enl2Pi&#10;Lwza+VEuF+RJlJMkEzNtJjfrzjjkc74vi1jx/pAvdV0+1VlYiNfMkhlly23LFGC5Pv15x3rmqYim&#10;qlh/WoxlyX0PPdB8A603idvDn27T7qzm09oDJDqcDMkiKCjbVdj95BjAPDc4ruPEnwL+IWmfDa31&#10;rW9Q0s6tfWKxRx28md9uwDFZHC7d2cDAOOCM8kV5veX/AIN0nVILrR57iSa2uA26HUCg3Kw+UI0T&#10;HGevzc57V3vxP+K+q/DrVLPwreWLXmlwWNq1rCsw/wBHEsazbA2wE/NIxGcjGMYxU4j23KvZblYq&#10;nWjBOla55V458I61p2qrYW+k3119n2J9oFrIyk4Bbbx03FsHv+NY62+pvE9lqNvdfZ85WVoSNnOO&#10;445r3rTfh6fE+r2OuS6zq0Om+Io2bSbyy1LbC8yrnyWDITG2xWI5JJXAznjU+GvgbSPDmqeLdO8S&#10;WNxJHY2cEFx9t1TzgyyK0nmL8ilchByR68ZFNYqKp2e6OaWKioWvdr8zx3SfD+saFZRadqWnzyL/&#10;AMfelSheZDhVkQc9SADjuAK9M+B/wN8NanZaz8f/AIxQzaX4f0C2aS00uSNo21PUSAIYgSP9UC3m&#10;Pj5nVGVRnJXstH+Gfj34j6Rox+Hnw+vdUtrBoJZbiNWYRjbgAbRlyTg7VBJAIwMZrb/aS8ReAdGv&#10;tH/Z8sTqGsXHhWIR619lnjgtZr1jmZxIVfeqcRr8mDsJ3HdXN9YcvesFKs5R5pdT2zxp+2t/wkf7&#10;Of7P+j+APFn2EWmqXr+KIvJNuHEbCEREY2rEwklYnuVXvnHN+I/E3wY8P+F4vHk3jCLc0JvlU3G2&#10;XdJ+9wg4YnJ64znketfPUWr6zqGmvoOnaDZW9rp6zQ222MyNH8+47nbJDEkE7CoOegrzPxVqeq6X&#10;oK+KPFUtwdQu52W3dXXcE7H5lY4A4HtiuajGNSpZrT+tTh92pUVtz3jxN49P7aOjt4s8P3Wlab8S&#10;7VnT/hH7qyhx4msxkMImddpuwpYlSQZvmYZfhvA/BPinxF8L/inY69qfgT99p2pYlksrMwzRBWAY&#10;bV+XOMjGPbiuf8Ma94k1u2li0TWLyK8jvIDbSCQbk4f5gVAIxtzkexr2SbXfAf7Tmm+Z8WvGR8L+&#10;MrG2CW/jaFl+w6qQVULexR/Mj4yftCZzjDoetevy8isj3HyzhyPsfZ3xt+OPw9+DfwKtdQ0u1/tL&#10;XvEGmreaRpssgWW4SRQAWyeFAPTv0Ffmpr/h/wAaeM9Vu7rUYYVuLiZi3mXCKysTlsgngH9K639p&#10;n4WfFfw/qFj4x8b376toZ0+2sPD2vaPN9r0+5hgiSNVjuFJXd8vK53BicgHIHrXwO+GEmv8Agi11&#10;W70m5j1ZF36hDqEO2bySx8qQA4YoVxycjqAemNIy5Y7nlOjSwOsVqebfs06DD8IfH+n+K/E13bKy&#10;3axNu+ZPLfg9QP8ACvrT4W+MNU8AftD6Prun30ljpjXsdpdLDJ/r4pWAc8Hp0bPXgV4t8Qvhb4f1&#10;TSbq/e7ijjA2rNN8ihgOCPXH1rzDxP8AEnxH4q0bRPC5vnghsbMR3EsMzFriUfKDn0CBfxb2FfN5&#10;plNDNMVGdTommu6Z5Val9cqqo3ax9++I/wDgoFc/tTfFzWvFuneFZP7E0yRLHwRpqsPLREbgy8jd&#10;nhmxkE8Djk+Y6N4q3/ELVvC9rdPJJpt9FJrN0x/1lxIrBhjODsIKZ5AIbHBzVX9mr4aXXgL4WW/i&#10;O7umtka1+1R2u0fvHcZDFuuAMHPqBmuJ0DVD8Mvi1qt+LBdQtr5QGVm6qxDK4IPBH1/E1eByvB4G&#10;cp0o2k7XfWy0sccoRhdI+ldeudO8G2w16O+MlrqGnyf2xHNEF89I0LbTyQRgnrzzX5zeEvGF34a8&#10;XNq/hbTcWNtqBmuFnuAi3S7juXfjcAVOAw5GcjHWvur9pzUE1P8AZs03UdH1Tz9Z1FvJsYGdVW4y&#10;MOMnr8mMjtketfKPgX9k/wAR6ref2546urWOG2bdHoysWSVxyEkwQdueoHJGRkZzXtr4dT0svrRo&#10;xfMy38dvjf4w8NCx8LvrsOvz31v9ubUpoj9ouIJSrQGXaRgmPZxyASQOnPqPwT8IXXir4UaT4x15&#10;bW6F4vnyRzQ7oUOCB1J5CkjPX5m968i+NHgT4jeIvA9r4l1i1is9S0nWHsZLiNQsVzbzFntzuwMb&#10;XSaMLgADYBjIryZvEn7QnhTw03w8/t7WIdHVjIbO3nPkkHrtI7fTj2ohRg3qexiJ/WKaUJWPt68+&#10;E9p4osJrS/3wxyKrW9xDJjovBQj0XGDXB+OvjFZ/CL42aP4K8SaxqF1p0caf25daJceTKwchYlOc&#10;quMJggDgjGK8/wDgH+0T8adP+FWoeCfDdzHdXUVv5ujzXkXnTIVI3xKOrfL90duexqH9rTwB4i+B&#10;vhnS/CnxAvWvPFniaYap4mvJP9Z8rbY4AR/CnzHAxyPasKzw6kodWeVh6Tp1veer2P0i+L+oTfDv&#10;9l/RPjpZWdv4u06xs3aPT7eP7Vd20bKMJ5jyhmG4ruGMIckD5iK/KPxn8WNW+JPj688Xa5othpc1&#10;zqTSSR2drtaPJyMscsSBxye1fW/7GnxTbxz4Mt/B+o3ySLbBorq1u7kRQyWzx7WBDHb93OT1yFxk&#10;18qftAfDnSfgt+0d4g+E0+qSXlvYXyulxGoBZHAkGCc5O1wc9D6VlhcRGpJ07ao+hlhJQipn0t8J&#10;9MEvwgS6htoZJlvDLDdSMFVGIYEydeNuRzwASe1fHPjbW9NvvildanJZqsx1AB54pvkODjcuR7dK&#10;+sNCtbP/AIUNq2raHdyxw3Wl3wt7eYgrt8t03N0BI/Drx6H4w1Xwtr+9Na1O3k/4mNzILUr/AMtG&#10;DDcR7AsK9CPLdXHU1jY+rP2pvDEHhrwf8P8A4l2Kv9n1vTfIujIu3y5Qw3KOeR827PfP1ryH+w7D&#10;/n+H/fX/ANevU/i94k1Xx3+xX4dsdZkVm8M649r8smZABGhBP1DD/vn8vnD/AIS+1/563f8A3zW1&#10;WMeb3SYVNNj9j9Q8E6v4R+JM13N4LvLOy0+K+v8AVL7XJAuJJ42SWYKy8bFkZjkEblx824GvJo/2&#10;hvAnhHT7nw7ovjp9WtJtS83Vr+wkwCAGaSCSNsHbgLhsHILEAY3Lq/Df9uT4heBPCF58NvjD8Frf&#10;xNZarYNbTyahffZZXEsZV1OVdTkHIICkgZ5ODXyRqHhk2viuTUNF0pbPddt9ntZEWYoOcK2VCsQO&#10;5XBxyK/P6OX01STODD5bKpds9l8Z+L9Xj1S68PeOH1hdDt3iksGju8OumzSJdLbsqnDh47hpY+Ny&#10;7iDxwNXxjL8CdI8H6Pq2s3/irSVvoftUNuupKssbzXJmRjEsbqCqmKTeHA+WPG5iBXl3iTx94p17&#10;RJLDxrLI15e2kMVvfLfRs8qRO4XzUAJOxSI0GU2JGowQBWRqt+G0OLSdf0yO+u4YxDa3E9xOyxQh&#10;ThY9sgAA3EjcDj2HWo4WO1zv/spWPR/DHxd8P634ns/D3h+w1LVtQhuLhbSa/uES1ntpo5iZHUuR&#10;vQvE25um1+Pukeft8YPihrGh6loU9/D5Y1RbyaaO3Rd0ncqVUcMVR9w5Prkmudg0ma1RWujkFsSR&#10;xt/DyeAT1461a8RNpsVx5/h201D7GY0SOK8fdICEG/O3A5cOQOy4zk81ccPTka08DFSu0etXP7SP&#10;hPTvg63g6zvtWa8m3NJp/koVkuyyyNLLLuyY9yj5QRxjgYzXnnx4+Oz/ABvh0ubxFplxpM9tbxQy&#10;/wBmSlYpfJ8xY3YYJZgsrj+EEEkk9+Ykv9Q0+bzJ9Os1t/JYo8UQyPyznmsu88QqlneW8U8arG++&#10;ON0UbW2nkcA85/Hiqo0Iwelz0pzc1FWtY9C8HfGr4PeHfgxH4I8deA47zWFaS3fU5QzzSQ7i6iNw&#10;cIgZjkAAknJr2X9gb9nfxH+1l8Wl8V/BbQdN8O2fhO7tbuS9vZGuLePZIHSN4hzI7lT8oONoO4gd&#10;fjKGbTNamZtb1DypFAR9y5br1U9vyr78/wCCUH7a/wAHv2NvAnirwB8WfE1rp41K+try11BrYzeS&#10;BGyFWVAWY4Ix2Gea3hgacanO2389BZtjK0sv5KcVzLstbH6nfGr4heEfEvwhbxXq9/bwtpdura1Y&#10;zMF8hTEGcnPzbd6KQcHIHc1+NPxG/aO8M/tlfF7QPgxqUjyWs2pG103VLax8uKJ3kby/kbErDawB&#10;3gZPRExuPSf8FC/+Ckvwt+IWi6p4Z+Ceq6pqGo62vk6lrEyGGFbUkEoAeXY4A6AAE+2Ph/wh4/1L&#10;wV4rs/HfhW5e11TSryO8tZuWVXVsgsCeeR0PWuirh6de8ktbHzmU5ZNc9WurN6R9T9Av2m/+CXPh&#10;6w0rSdY8EvZ6ZDMwWS+itXeN26OpjHCPnc3Jxzyea+e/jT/wSu+KHwp+Eup/HXR/GVh4i0nQ4RJr&#10;dt9le3lSIlU3oGLB8MwJBIwvIzjFfSXwI/4LGap8SPCkHw28cfs1y6ldtCz3V14a1JXEzD+PyZlX&#10;y/8Av4fTjNcn8Q/+CgVrB+zJ8TPgP4s0S+03xHrmqXNjYzahaCK3XT5JgVkbBIZ/LwoCZwcNnAJr&#10;PAxlh58rdzzadTNcNifZOXXvc7D9mj/gmX+zxqP7C8HjPxxof27xZ4w00SLqgkZv7NYhiiRKpChl&#10;K/MTzwRkKc14v+zl+3p8b/2CPhhrv7PvxI0ZWvNPE8ng3+1o5Q1vOxBAIC8wux3AZxyeRnBP+Cdf&#10;7Tvxf+F+o3nwi8a+MtQuPCd75CaNG8kcltbzzXCRGWNyN2D5qBtrgDIyuTxa/wCCmXjnUfEFzb/C&#10;G6+GWNXjma8tvEVwu0eSAwby/L3ZDMCDuPGOmea9D61GNbl01OhYjFxzH2c3pIp/DWL9or9un4rS&#10;ftUeK/CEMfl+Hr/TLW/tQLWCSU2k6wyQBuTtd/LfjAD7geCB4j4g/Zs+KVpoHh+/17wNrklp4ctb&#10;mLxBHZ6f5r2qCZrjBxkDIuFG5vlB9eh+0/8Agn7+3Z8MNf8Ahzpf7Puqafa6Hq2g6QsEM8nlpaal&#10;5YEeS3G12ADNkZLZxnOB9D/tFfE/4CRfCrR/gFaeH5o7rxspsdSn0cPFtnaPfNL5+xgu1tm3gkjJ&#10;wVHHHUzKjTxDoylZ2ujqlmcsPVdNHxf+zUNR8ZfBrUte8U6Lb6D4XEE+m2unvYrHJZXTBkguImUL&#10;5m/fLlWwA8UjExhgaueE/BXh74l/Cmz8IeBZGh1ZL6RYprqxjhuLxtuyVH5ZxIEUEkM2cHrvre+D&#10;Xgrw38MfizD8FLPXdS/s/WdBaPULPV7yGeKK4kkjZYxLHGiLcNHtlVyGz5iLgEmuq+H/AID8K+H9&#10;Ys9A0C7XR9SVbiLT5WsYWvpPNtzGl3LxtikEwV/Lcll4ycZNePisTq20eDi5SlWu+9/Q7L4b+BfD&#10;Wu+FfEXgf4mSRiPw3cKp1XUZHK3USBldsyctGp6bh/C2FIKk8r8XfCvgnw2PC17YTXjQwXrXeksd&#10;kaXT+YkXAc7ykQhUAkKo81ipOWFdIrad4f8ADWi21pJZLAmb27g+1eVi5lcnNyMOTGz8EljxKAB3&#10;rcu0Nn8PtE8b+IVjvv7UuvMvr6TamxoTsjgj52hpGKhUA24jHTaSfLni/a1I2udWKxssTTjGSRwC&#10;+AL7UPhRb+KLSO5s7zUNPS0vpo4fNEsJmy8bxuTjegI8tw3yMSDjiuY+F3xm8W+BfG/hHxR8JIre&#10;3t76a8sJIY1VYLjyI3keJ9x4UkptOTgoxB4zXpUEmi63rSa9qniSSDw7daOYZNQ4cafKMxp5nVZV&#10;P8ZbIVWJP3cjndX8Na/4O1C78Pv4W1SPR9N+0T6lqtlbwRwwuI5GZooXRlUFF2gBgNzA78ZB7JVX&#10;QqKW1zzfa2qXied+OPjx4l1fxDq3xr8Y+CUvrrVmjtTbvZJc2rWF1L86o0ZfKqtv5ZIYqS8bAqwf&#10;Pa+EfCHgjwT8QbPwjpXjqaDT7e6ur1bOOI72lWN8QjA/5ZK3CfLvUqQeRWH4i1nQPCfgOW/0R44Y&#10;pMWcmj3RlCwKysY38qGSM5cyht+SGWE4A28dH8N9e8MQfD7UvEGsTWOoahtih+2QtIu+QQLBLtTb&#10;vUpF5bM+e+FKtk1vVxUsVR5lpy7noRrS5ed7o5WbSdN8XfFww6u82n3mv3SvZ3Elu0tt5SyFnWeL&#10;P7tip3ZQ/KNpI+cldr9p/wDZe0jWPD1h4g+BthZ2s0cjJJcKpU38yMTuznCqD0PQgnnGKw/C3x48&#10;MeBJZ9At1nlbU5pDBq62YbyWcf6pXBZiZNojGAuWZV3Yznqvgd4w17wt4k1T9nrXtHv9Yt7q6k1S&#10;41JlIttFt5wxjtVlJJ3kROxyGUnKbflNGHo+0fM2ccaf1qpddOvQ+eviF431ux+Jdp4W8E+L4r+T&#10;UrNJP7UktWET3W54zbeWQQYGbepkBOGfJC7So39aufjJp9ncax8bPgOsmgzLFf6jPb2Jja2aOFVV&#10;NokO12kKbQ4wc/3dzDpvFHglPhHZx638MGS8urfVmvpPEfiK3+c28jhjb28eD9njcbV3eYzkuWDR&#10;g4Hf/DLxP4S1gzeKbPQ7648SLYS2t5Dql15qX8JXKCVSds427lwyjoMEHBr1qmJwtFR5vJH0UamD&#10;o04KS5r9ujOKT4l6n+1F8BpNKsdYiuPFXg9lh1yCe3bzNX0kKPLvEU4CvC5jRskYR1Yn5WrS/Zl0&#10;7w3o2rTabpWp6p5gRbrUpLdpWt0bkBZGdk80gDhUjJ29Plwx7Kz+GlhoNxZ/Fr4ffDO10PxRCGk1&#10;Dw9cTtLHPC2VkihAcbwyHbsPIDYAc4Ir6b8OdE+HkMniS01XzfButTebo91MxUWQeX95ayLncZVJ&#10;ClixZl2kYUrtjOMP7TB/u9WelmeDp/UWoLfz1M39o74j+MdH1nxh8HdMhb+ybzUbhdJu7m4AUI8q&#10;XJVOfmVbmAxKc9GYdCGHlWoeDPFaQ3wu9Suo21OS1vmb+G6lRprYBzxiRGmUjJztdyRgcXP2pPHP&#10;ivwb8VLy30zwKdU0Hw1OdMmvNTLTJdzho7pJfMiCDO8KRtA/4EPlNTwD8PL74s2mgf8ACZtNp/2r&#10;WPteh6fqq7JHswgRzI3y71TfuVsKGDEkDAx5WHwNSjRUqmh5NPA1sPhY1JKx6RcfEXwb4Q+DMPiT&#10;QfBcF6tmqXGmyahMLpIbyTBeOMchSHjO3aQPlyOtcb8H/jD4j/aS+L+i6Je+GYdL0yRry41qWGFG&#10;eaONHAyrIGLM42jBydp52nj3zxT+x/8ADP4X/DO90/WrjxDqmh6XLHe2trot4pb7RIrKXclC5LCR&#10;jhCoG8YG3GfLNQvfCnwitrk+EPDF1HNqxntl1K1RLm6s7FY3hmkV+gmbmESfMFDPtVgDu1weU4Ot&#10;zVdeZ3R2ZflNOt+8lrfY9Q+MVt8MdL+EsjeJJY5LPVNQNvqUOkSQ/aPEiQJmLSocEH7MhlV5Zvuh&#10;rfd8zPGh8m03RpNVsr74q+MvDunTR2vk6foul+Wv2WaZRiG2RB/ywgjwSvfaAeXryT4l+JNU8a6X&#10;4W8D/DPVvsWtaTBHbR2KwiOO0t55HuHSNGPmBU2x7pDuO0szHnI9z+Eup6L411mx8f3l9/xSvge0&#10;aU6S6sZJ5kkwWcchTNcsTzkFQoGFQCvaxFaphsPGEfL1DNpVozhBP3V0PRvhf8DP+EfkvvG3i2/S&#10;5N08q+KJbjMzPbh2luW527llkaRyAcNLcRAgCJyPWv2k7S0+GnguP4kadNHb313f2815YtatK18T&#10;az/2dpUJCnykACyMQBmPd0faD498YvjB4g+F/wALdD0bxZHG3iLxbdrqutWlwrIBZDY1tYocAL5h&#10;eDcrfOsUkjHJVidb4Sz/ABZ+M9lea58SPGyw6b4N06S5mvrizaNbjUriNZpbl0z+88hAqRwgfu2k&#10;YMTwB7GFqN4dXZ6eHw8qlOMjZ+F1rqnhj9mzxInxQsbWHXp/Dkk+rxquGgmnz5cA25LNu3M2OckD&#10;BK5r4x/aM+Ml94PuNP8AhFFd3F9b6a0Z8S6p5m+VJJYh5KqGztaK3aMkEkq87Bvumvsr4c6LYfF6&#10;yupILbUTosV6skS6p5i/bmQAfablmOWZjn5RhFUdDvOPlz4/+BPhd4n/AGhr6x+F1gmqQ+JJDYyS&#10;2N4+261CRykmwMThy7lAf7xBGQFI2rT92LOOjKMalSPme5f8Eu/gb4c+FXgvWv26f2sL2K+8M+A7&#10;NrXw1DLgrrV8CzxtEj5B3MwYL2JJONmK4LwH8R/iN+2B/wAFCLX4l+PYF1S4OphdNtvnKWFo0bOn&#10;k8lRE1usnTpJATx5mDc/bNvbz4vJ4N/4J9fs/tcW9r8N9Ns7PSdO0mRSmvassKC+mCMFE5Dbyrhh&#10;gCTnDDPrX7Jfgz4bfsC+AfEes6hq2n+K/ix4ftbazumtGLWWgC83tDaxdBPINkju3O0FgMA5PDUl&#10;zIVSUTpP2sv2WtC+Kf7Q9n+0/wDtufEax8EfBzwPAlp4Z0K6Ym/1q4B3PMsRBwjSKqrwXcIAFHWm&#10;fEP9u7VfD2iv8F/2BPhZH4Lm8S6v5X/CR6hbq2pT26tsuL+QZb5lHyR7yxDf3AuB8O/GX49fFf8A&#10;ad/aY0nwj8ZdXvdZj8LSfbPFEvmHy7a5z5pRVPyoqQiOBeMbwx7gD1fV/j54e/Y48G6t8bfHXheO&#10;x8deKLNT8P8AwLdSO3/CPaQnyQGUEhk4OcFRIzE5wQdua5r3R5ElOei3PXv2ivjlY/s0+AbjUdXZ&#10;/H3xGvCsmlaJf3L3E9xNjKXE7Nl32nOFzkl+AST5fjnww1v4rfB7T7b9qT9txpvFXxa8UXsUXwy+&#10;Ge0tNAwkcxPImD5KIZmwoHy7Uzl+Fx/gR40Hgjw5L/wUG/aJ8MT6l4i8TXH2b4W+CpJWkuNdvQyj&#10;7RtxuWJNyquBgb890B6tNfv/AAB4q1j4h+P7+01z46a5H5msywt51n4HtXUrHZwckeeADk8AHHyg&#10;DdJ1c1qN5Gt/Z0W5H1x+yR+zF4h8eeIr740/ErX7W8+IEkiR6ml7MLhNBjk+ZbeEI21XWMgbgQDj&#10;ILBvmtftO/8ABPzwv8bf2hvA+v6xFqGlyeE7W6ez8TRvC66m0wZHs3jKhgECeYG3Y/fY7mvn3/gm&#10;B+3N8PP2cbP4oR/G34jXX9k3Orf23pt5qTtcXjyO2x4mA+Z5CPLOMDqxOAONb4e/8Fs1+P37ZH9m&#10;x+Hf7F+E1lG1lb3GpJsvPt0royXchzgKAhTbxhZS3PQeNiquJu509lsePiK0uZyWx8D/APBRP9g3&#10;xB+wj+0f4ZuvEXjm31jw/wCIZGmsNQ8lomiWGePz4pFJb7qyI25SQQ3TIryew1S1hj03Q3nVYbfT&#10;vta3ced1rcBDJ5a4wdwk49d3Svpz/gtJ43m/a7+OlxefDDXF1LS/A9q1pa6ZGuGdS++5vI/mPmIx&#10;8tDjkCFWxg5HyP4V0uyg06Q3N0rQ6XDMkqtMAs10xLiPPXjG3I6kHHUV6dGpKphYyluenTjOWHhN&#10;9RLfwzrQ1u4s9TsGvtIuMLDq0LCRYJOATu7cjJBweOlfZX/BO7x/Db/sZftDfsw+LtWV7VvDw8Se&#10;G/s6t5jSZWG4KYB6lbQj0IYngZr46tPtTaPJrguI7CeGzZbe1WPcOXb5QpDDOF+8cEdzzz0nwI8T&#10;an4E8ZL4g8L6mselyaHJp3iBom82O7tZRumjKtjaWU7fUNuI6cawlys3oR5qqserftmftveJf2iP&#10;hd4Lm+IXgeCT4gaX4cl0S412VmVtS0eF1EUs6Z3b2dZMkHDjceMkH5o8B/FHxZofif8A4WBp9xNZ&#10;65oslre2F5YybTC0NxCYwoAwACAAowAOnHFa/wC05plz8PvjZqlnKJDbrbxx6N5ZHlizMaiIKOwA&#10;zkZ4bd1rnhoFjPo19fWIha+/slWaws9zMcTQnJGSScAk4xjGcd66d0ejJ20Z+qn/AAUj13wX+2h/&#10;wTY8B/t/+EdNj/tnQbd7DxBDDGPNhWV4llgkI5AjuI96jOAs7H+Kvye0/fa2Oq39yqn7LpOZAuce&#10;ZOUYj8iFP+6a+7f+CWfxDutI+E+s/sdfGgtH4d+M0eoWdjLeSBRY6o0EK2DjJwiySJLGxIzu8vpt&#10;w3yDq3hm3mtNf8CayIdLv4NXS0kupmVTO8RcbHUYBfK4JBAJwSBkknMKUeVJnmVhYadqMEltpZxN&#10;0aGRuo3AZU+vYiuy8M+Brzwd4EbxF4ss2jsb64Sdpt2xzHH5irEue8rkr9ATwKzfC+g6N4Y1rf4q&#10;0y6s7WC7+yXjOpaSVjw8arkYIGec8Er3xXafFuf/AIWPbf2J4cSe1sbG683T1uG3GZdgVd2BgS7V&#10;GOgIHqctblqbW/c8x5H4p1278V6xNrutqqySYSKONQFSNAFVFHZVUAD2HenNZzab4ZjnZlaOWcyl&#10;Q3zFQdv5ZBx9KtXdlp89nHdyCFbiFQphVW5IP8eeh4PTHWho7/xv4gj0+OLba2sBabdwsMKDLucd&#10;AB0OPTqTWnumHNzH0p+zf48t/jL8OJPAnxgni+1Wt5cR/C3W75W3WVzKMSQSSdrZiyoG/gklUjHO&#10;PFfBXgCTWvirqWleLtNuI10sFLi3m+Vt6kIFI+qnj8q17KG+8Q6VZ23hm5kexF9Lb2EcS7mVcWzx&#10;ghckOxikbaQc/Njpkem/A63Xx9aXGp+N761fxZoqQf2g1nIJJ76yQMImkCsQZoiCGbOSmzcAyMWy&#10;qP8AdtowxPMqDaNDXoNc+DnhC58W+DoYLGSFtmoWENqCtyFDbo5E2lHTGwFXyPvZB4qPXfJ8caBY&#10;6tofh/8AsObUNPhXULWJCyyyOcGSCNcsF5+ZDwOu4ZxVH9o/4wQaP4Jm8K6CFWa5AihmmkD3ACtv&#10;d8jAXccdACB1JPNeX/B/xvrC+N9Sgg1Gbzfs4NjcST8Ryq2OrHvk9xnvnpXD9XlUjc83DYeVSneW&#10;523iD9m/xj4c8MLfeDfBWu2MlizNb6olq/nTuD3ZRwD6LxxzkV7P4P0HwR8dPh9q2heJtHhtfEc2&#10;iiCbVPsxeeSHbES20jlkMsee/DKCOa848MftJftT6v4itdO+Her2t9JDKy3unR2z3EKgD7zhi424&#10;yTs2nP1Fe4LBc/FGK6k03wBq2h6hHMHj1S3Y2zXEInDB45JQdqSKuRGQ2xtmWwTl1HU9muYHWxOH&#10;i/ayTPHvB+o6h4T+E8/w6msFh17w7r0MatcNtiZhcxukqtjkOu9OMsd/TBxWB8QIvFk954k8Z6Do&#10;UkNw0lrpyPfsrQHBCFlVgoxyMZySScgZAr6S+K/gvw94H8C6t4qW7XUpoNY0+fbPGJPLT7fApXAA&#10;27VB6AHrn0rzv9sc3en+HtB8CeDrdpdS8QeJo7pIbcAb1iKkkjB4L7eenU9OKxjqzzcPiPbYhKC3&#10;uXvCvhjxL8OL7TbnUtajvtVvdIlvLjUp5AxsI4La6X7Su44WVpInC85UDI5IxwfiGw8NeD/2iNL0&#10;S+t3Zb7T/Kt2eb5RK7MFKrnnPHzH14Fdd+1P4/8AAWs+B7XwfoN+rXmmvIrT20bFtQmlS4tXidwW&#10;CxIhkmXBJKyqSASwHgfxw8V21r8SPD/ja9unuV0HR9Lt1+xMebiGJGkyecES7lGeu3PNbxoKS1Pe&#10;q4edRRhe2jOs8H6zJb/tBa/4OuLtvsesXE1t/q1XYyI2xgQf72R9Cfw4n476do2p6ZeXq6kiWuk6&#10;x9isoouW+zCI7HI9XZSST6j1qLW/E154qS61jT/D80dxcTzXTzRsQYfMd3C7uBwAMn9a4S+v9KDL&#10;Fqt8sj8rJbQzblb0Lvz0Oc7c59Qa1p4dRndFRwcYSTe6ND4fa7onhXwxrmsadYObtoI4LKS6cEOz&#10;thgBjsm4/hXJyazqWsQz2V5L5g271VRgLjsAKtXN7PdXDQSmPyUVhHaqdqBfb39+p71N4N8ODxHr&#10;cEFpeLaJJJtMlx0+gwPmPXC9TXVLTU6bdT339iLVPEvwz8H6h48vPiVDbaHqErQN4blullhu3T+K&#10;e3IK4z93jcevAxn6J8Ep4H+MOfH/AMUfhDdaWul6etzDLayAp5UgysrQ87F29BuHJHA4r5j0fwxp&#10;2jz2vg/w/oM03zJIY45As8+9gqjbtZgXJwCwBwBgY5P1N8XfEXwy1P4L2MGmW+qaTcW9qtnrCtKV&#10;lm8kBDGpBwyEpkHp0PWuKpJuoz57H1qkauuxy/jDT9E8UGTTPAHizRdUjfKW8Ky+RcRrkcPDMRgc&#10;4+Ut04yK8r+Jnwli8PvBH4xSO01ArtsYLW0ZVkf+EDH3j9OBWhrvxN+JWo+DW1rUPA2hSWUcggtb&#10;lbYxSytjAY7T8xOOoAye1cx8OvEHi3Sfi54b174o+Irq40iDVY3a3llZ0t1YFdyqc9M5xjtRGLkR&#10;T5ZbM9lsfjXrfgj4Dafo3iLRGk1aztY4Y/IbYSu1jFuPXHl7d3qSe9R/sefDpPj3r+tap8T5g19c&#10;L5ml2cUhwEBIZwo567QPrmuk/a11b4L+Ere5vIvFGj6nPDHtjsdJ1KKd3aMbcNsJ8ojbyW4HP0rw&#10;v9lnw18X/iR4+0hvB/ib+y7d9Tkj0/VUVw8hw0kkca5wy4BADDk8Y541jT5SZUGoybPqzxX8Hddt&#10;vA8nw6vrS6a10u5kutHuXYsImdV3BG64ynTtuNeV2vwS8ULo32/Vbm606frCqyGNiOgbkgY6d847&#10;V7N4v8X/ABe8GajqHh/R9Y+3XEcPl+VqlmpiGc72wjKSwGeM9Rg1yra34q0N73S9eT+1rpEVoDFJ&#10;HEWB5CkHOD1xzzx9ayqVIy0R5sZNRtc8r8I2/jjRfF03hb442obw5r2kyadDrVtJ9ogtrgsskDSZ&#10;G5WMsaDOPbkE1D8PvEHwBg026ttS8RWvmCRo7jT5oW+0KwODGyEZU+ueK4r4nfHT4tfFDxNN+z/4&#10;F+G919ovL5bVbFZS0/mJIDwVGFGV5OTx39frn4f/APBPLS/Cfh7Uvix8fYtKjh1zTILnUtJgiMt1&#10;BfqmJZobgSK4+bcWUAhsgnBAJylUjThdnqVK1KjhFKb1R4X/AME0/hfpnh/9qnXNQ8YadNJovhOO&#10;W9t5ra2ZkmadMwRBeuWV+AAeVr56/bX+L3jT46/tR+Jtd8VQLarZ6lJZWNiudsMETFUA45JGGJ7k&#10;19X6xFY/sDftCW2q3Hi0+IvDfjiaGJ5JLxXubW1hQAhkX7zIDHtbAypIxk18s/tf2Vtc/GG6+Jll&#10;KWh1iMXKyQqNjyL8rNkDHJXd9Kww8Y1MU6z6pWPRy+X1io6jWlk0zq/2VPF0XhTx9pNreSstteQ+&#10;VIp/vdPzzXff8FOvh98NreD4ffFfwZcSTajNavpPijzM7lmiJeN+W+60bbVwP4Dk9K+f/CHi+zkj&#10;s9Y0+JlltZ0eRufvAjn6cV9V+MPA1n8f/hutwl1G01hbx6lDbqCWm8pl385AGEZic54GO4ImX7jM&#10;ee1k1Zn00ZKWGfkjF8SQ3fgH4B6R4de18uabwrcyyNNJvQbomdiyjJKgH8a+b3sdG0u2l8T3F950&#10;fhizjtrW32na9y3JbJ4Hzu+fU7exr6V8SfELwBr17qWn+KtElaLSrGSxe8tb4qVjCEOgAPYDbnnr&#10;2rifjN+yf4Z8EfAG48eabreoWsGqT2t7p+k6lIgcY3DDHALHEpOOD93057vbx5lFng1sfThWjBq3&#10;Noc94Q8XfBjWvAl3H8UPG2pWlvqN5HO1vp2nr8rbMHjc27nuAKj/AOEW/wCCfv8A0NXiD/wXL/8A&#10;E1yfwb8IeDZviFosvxFjE2gWc0c13arKE+1uc7INxwFDEHLHgKpPavuz/hcP7HP/AD6fC/8A8AZf&#10;/jdaTqVIvRnPi6Vb2l4SaXkfX3xL/Ym8C+MbTyJfBnh+a+nmkis9QuNHjj+xxCA42pCFDFZMEZ7H&#10;Ga+bf2gv2CbH4TTR6gPBU+vLcRF4otJ0G4hiUdt0qzuVJ4AARvcYyR9x+DtQ8LfG7wm3i/SfFlvq&#10;Fr9pkfR9U0W75L5YpG6scxXA5XY+VdhjviuR+Kf7Q3wZ1m3vPhB4+0OzS8udHa88M6pd27Nb6oMF&#10;WdMMGWSJ0KyQA7lZTtzwh/IcspZtFqSm7XJwuIxkai5W3qfljF4J8I6dfSPqfhjXPD935p2W8pV1&#10;IzjG2RVz/wB9j+dZ2peHzpV5cWSXsdztj8+CZUUjaV+UHYz7GweVJyD1rqvjJ8RZLfXL7wNYXMdv&#10;bw3DLd6bb6kt5aRtgHzLaRt2xW6jac8kA4yK4WeFotw0G7YIYlWSNZ8SblAyNpHr+dfZ0fact57n&#10;2WHUqsE5G78H/BXg/wAb+Pf7K8feKzo9j5JeaaScK7kbQI03cbizDHbGemBWj8aPgV47+C0tzrLW&#10;a6pobSBNPvvMTMoKhvniyHXAO0kgAnoSOnLeItI1qS1jmm028zKygSqpAAH+f0qXTPDYuNH1Q3Vt&#10;c7mtx5clxKWKngZGT/OnFuJ3ctFU+VoyLDU3n05Y9J8ORwjziPspdVCjtkdenFYHiSKxsNUzdWMN&#10;q23EsYYSKfTGOg/lU11DNbsqNp1uzBdrbpCoUZ65BOT35rL1C2guNZ09dXljP+kKJ2GSGUHOc4rq&#10;px5jH2K6FfV00C7tH1GTRv30EmZoI2UAKBwT396xvD15pl3Nsubf+0HkyiweUVPJP8Q64rS8VaZp&#10;et6pqGr2csO37QSvlsR3/KqEqRWYXUrO7kkKgqyx2g+U4/In3xW9nKIvZxjqz3bwH8OPg74z+C8V&#10;z4k8Nrp9/azbL+SP/WBTws3T7hGVJ6ZFcP8AFX9lm18A6A3jPw/4nN/p90n+h+XtyCepPfgY9a5P&#10;WvFfjHW9TtLTwWbyTyNOit47eGMs8iD5n3Ko5XeW7dMCvSNA8eeNdK26N43+HjparGvm2arhCT/E&#10;Aehx26e1YezqU580TSc6VWNrHc/8E2vC11p/xJuvDPiOGORtTtR5LXH7uUsnzbSpwWBU54/u1v8A&#10;/BVj4SWIv/D+q6DoG3VrKzmbWpI5MssGY/LBAHUkufUAfSmeFdI0/S/E0PjSbSZFu5Gjm03zpH3W&#10;XIZfKKkEHGME84rsfiF4iHjnXLhvGFyzR3zM91M0x3PI2SWOeBzjI6AdOlcsq1WnW50jxnk9OWP+&#10;tKXyPI/2Tf2fvhhqPg+PXfEHxJ1a5k1ARSzaHpSsqwyLISm5Tje4ZRgnAyQAcc19QftDfAb4q6pe&#10;6F4b+FVvJ/wkV1YNLbQ3luHk2EIrhpAxEfzMDjkH1715d+zl+0r8LP2XtD8U+CpLuHVptR1SyvoI&#10;dIj82SPyC4aJm+VQhDljg9VFVNV/4K+fEHVP22tN+LPh/wAGxQeFNJY6TJpEsw+eGZl3zvJ083dt&#10;YfwgLjpk1nUyuWMxFPEOpbku7d7qx8/jstx1bGurBvTr0PoL9jf9mP4FfASHxdqnj/Q/D9qfAulh&#10;9Q1bUtNRry0LJ5jnzORkKoO0E4wMZGCfJvh14y/ab8c2OofFn4NsvirwbHcM0mlyMkF9YwKZCsaq&#10;F3M211BAfIV8AEZIzv2z/wBp34ky/tZLdfAuAf2d8SLSz0+bTI7UTGW4IEWTB83mDEg4UgsAQSRX&#10;0J+zV8KPBf8AwTO+B3iDxd8SNU1DxBdXOnnUptJtrWRWgYIkcsTxq/zNGvk8MBtDsSBncOjMHgsP&#10;GEq1rvRPf0+881RlJKU9Zf5HJfDL9ln4lax4s0n4laP4ts/D/wBuubWTxBa6bH9oupmjIJi82YKs&#10;cSAupUEnJOMjhev+KOk6T8H7DxlF4P8ADmi/bdQ1yWbUNe1TUlkX7PLc/JaQwFyY8oEibaCO/fB8&#10;t/Zh/as8U/G7x/ruqW2labFa+XcXdvdTX32eHTrPqEdY8KuCxG58jc2cHJz1/iL4FWPxp0jTzN4Y&#10;itYJpvtF54m0C6yl7mBZAxkjWRYSJI0++NuRwoGFHi+0qU04VI3T0R3Znl8aKpzhomr/ADKy+Ovh&#10;h8O/DzXPxR8BQ6bfazdQ6fa3ukyefb39tt2rLI3l+XFF++IxvLHeGC4CuuJrXiTQ/ijoE3gHxNpi&#10;6TpWlXUlvf3kd9I5026LERTRqisxfnOxAQQecbsVzfxhs/EfjbVvDfgaz8e6ba/Dz7IDqkNrbTiG&#10;C4jZJI4fmLzyyhY/uqVwDnKnbnr/AAx4Ej1v4i+IvDmn28jab4g0y4jvLq4wsZdIoVWYqcvHseIS&#10;ncGYiQcdar6tGMY8iPJjhakrcnUybLXPD8/w+j+EHh/xA2rRfZ0kupNN+2QstuFaRJEbycfMFYhS&#10;4GfkJJyK7bw/q9nf/B3UdB8beI4Zl0vyZY7/AFlXKJCLh444d7Rh3YpKQWUE5xgnvxVlpHwb8HeH&#10;rSO8vTHp2ra/HapMtvIjSxmM4lIDSMI0JSRmJYkAnJyTSX500ajba1c2nl2Hm+Vq/nLIVtmyStwO&#10;qTggAc/fBOM4UDPFR5o8tTcdXL61GuubdkNre2Oj2FvNfyRrpun3FnPd2MehmWeW2WKUKE+0qA5Z&#10;3uAo6qkDE7Mru9E179pj4QP/AGHpln8NV8OeHZzILhtU0OOJ4UwwEsezduVioY4649eK7D4EfBDw&#10;n4g8INCPFn2i60tr9l0ny2ka+3CLy41fcuSNkhRQVxvIO4AYreOviN8PvGWhafcajpulR3um2ajQ&#10;9Jms1/fbYmaKLEjBVEjDywVCOckcH5gYWfsqLpz2Z9DRyWnLD+0xM+VPbzPmOBR8G/DV/wDGTW9W&#10;N1PcWcv9g6JYxqskiuyjzZVKEHChwm7ruLFTsAMunfEf9ojT9IutYi8IxxRzXEM1jY3GkpnypFUy&#10;R5ADuysspMh5l3xlc81Z+Mfw++L+oeKPD+iwakY5dWvj9ut5Nxhjb7QuI2ZSSnlo7KNudu3OMA16&#10;L8IvE/iHU/h5pn/Caawyx2l0bO1tbqa4ZrmPfGyzvIcMAEwmANoDAEA5Net7SKoqMF1Jx+Hw2Bwi&#10;jQjfuzx3wH8JrjxxeaZ4je21G3s5tQ361p2pISklvJOS2xiAR5ZAnaJskEyfMfu1N8OPC3jrWvFm&#10;ntd+CbkaxqguIdDju76LT1EsMBmMAmP3W8tHOzqWC/KecdBfXviOH4gWETabDL4k0e9g1K7j09ml&#10;DRsTv2+YHOP9bH5YUgooORxXVP4O/ZK8YanpSfDjX9a0PXm1K7m1X7RqEkt08hVzOi/aGdBK7fuv&#10;MXIxJxxxXO6jpRc5LT0PPwGYPCycqkdOl1c5H4kR6j4G8QWJi+PF5e69II7nUvCNjIt0uny4AMAI&#10;Kq0gbHzZDctjcCWXuvgB4/v/AIsWd5pnxy8LaZp+i6pq3l6XrUmfLe8BOy5ZNvyTqWJZyRuR16so&#10;JufDD9lP4W6/qn2yxsdS1TULFVu76+vtSVXmxuC5aMKuGBClQoPzKc5w1UvjB4t+Gh8C2Npp88nh&#10;/SbW8lilha3kkaxuBgMZNm5kJ4OTkbXHHIrpo5hT5I8t3fc9etmWFvCpF890m/Ly8h+lfDbVtFvP&#10;EHwq1ieC71SwvIXK6bpMcXksoUI7eZL8xbjDg7CuMEKMilqHwk0n4Haavi/x7pck3l2bQ38l3fIE&#10;SWSdW8kLGecbQCR95TjkkCtWy17w9aaSmm6hrdreeKLWzkbw7bQ6g7XE9mkbmECdHVpEIKmNWOcF&#10;gSQQRl2+nf8ACy9VvNW8T+K7yztYNPZ9JhubeNmhkjZdwJMjmRznsnYE7iKup7atJqL90jFVcTWa&#10;e1N7dziv7e8WRT6zH4W8azWtlFcSx3Gn6GqRx3NpJHERDtjkwGx5mS/pkk5GYLbwf8Q9Z8Xza/Ya&#10;Y9xHpPhlrb7RFbgR2FupLRxSPIcY34xnk7d3Q1654U/ZGn+I/wAObzxZ4AnmhS602Z7vTWuG+0Xa&#10;urZZAyrsJVyoUgbeACBxVP8AtvW/EugaZ8KvhNo+sRaLqUcMd/rt1ZtarcTMyoIJGklVpGMhHyxq&#10;SgEaknBLelh6EqcrLqetlNSMVZbLU8EbwN4t8T6vqHxE07X/AA/Z3EkcVrbX2oLlrScDyykY27Ua&#10;RcR4Jz82K97PwjnTV/Avwmv/ABSt5rGg6kmteKdQt4AsF5KA4js5lKgskFvIFEnXc7ZyOE9j079l&#10;vRvg54MvfH/xs1M6g+lr9qOk3IWa3tmQHay4b/XKTwzkjZuUqxcSLyXxD1Twf8R9Fk8f6Xf6hHYS&#10;RTWVrcXlwGlkLj5kkQjiQRuxBC4UKAB3OlT2caiTR3S+o1p80Y3ZD8Xrifxf8T9Qj8S6hEqXinQo&#10;me+Ecssi6ldxIpWBZHiIiX/WMI1KuCWUqWW14/8AE994k0Ox8KajpMclkum3DWGj6fG0FpMvkzb5&#10;Zdw3eRs3bcEyTEhgChZxmfECfxJdeIfD+j6PiDxB4g027utPk1LbGyRTyzgZjyvAwDubAZQByRS6&#10;p4e8Npr3ijTLPxPD4o8RWenWdpdWX2GW6NvmaBGjkkG1DIcS/KoYopdirhGWtueMNEdEIQoaWO48&#10;AfEv4AfGL4T6p4H8U+T4dvLrSbf+2tIkX7K9tklIXUcAgiPcvJLLnjrXxn8F/APxK8O+MZ5fAWjz&#10;XXiW6j8jwDaeYvmXd/MPKkuvl3LHtAa4RWIK+ZETggqO3/aO8Vr4T8JRQ3OpW2rarFqiy/20syxv&#10;PJGUVyGhjVTGplGFCkIseODk12MnitP2Zvh9e+LNNlh/4T3xBdRr9utyJ5tA0R9spK78mK5uLQx8&#10;cskexjyQF0lU9o7PoeRLC+xxEtdJau/fsZfxr1vU/wBhX4TL4W+DOrWN18V9fuotJ8TeLtLUslg8&#10;iOzwWbsNqN8pMs5wWY8dRjxO5+JfiXwr4G8H+Ctcs0Kahq11q3ir5y32h5ENtDGZAcnaiSSDJAP2&#10;s+lNk8XeOodM1PwB4h1Wxj8O+IL6NrC+2rHeWjfNtu0LvyWxEHUhgVORsPWx8EfhNqvxH1zxN45+&#10;IOrzHwroOpRaprV3cTEH90X/AHCruKEjO0jB+aTOcYFc1O8m7sweHrwiqtRLlfY9h+Cfwu8EfB3x&#10;DqH7YXifUJNYfXPDkMui6FFHgajJAjbr9kK4WM7IdoOGL7hg7cn5y+Hfwz8T/Hj42eMP2n/27NZg&#10;/wCER0nUvN1a1j1FEk12/Rn+zaXb4Y7I+VJJIwiDONxZfoCXVda+P91Np8E32G3s9BinaOOXbBo+&#10;nyMrW0CoqgFFt9vAAYllUkud1cr8V/GGjeFb+08TSaZcSWek3V1pnwp8J3EaSJeTxuUOuXkfAlff&#10;l8KwVnIUAJHg9VOPLdFVKcN0rIufF6/+JPgbTLP9pHxd4Utx45v7dLbwfbxwlrH4f6SSFWRRxicq&#10;wKhV+UEnIY4r5v8Ag1deEr3W9UOo6RDrl7JfebI94yrdXwf/AFskspJaTeeQrdM4OByfQvE/xF/a&#10;I1z4e2us+LNZtVjG6W+uFt3+0TuwYrkM7DtuPA6fhXEeFdCe7vrz4gPbbZLk/aLWJWEb3PJD4xgk&#10;FhgHB4HJrKMue6Z8pWrSqOcXsjo/CXwl1LxJ4g1O1vvD72cLym5WaKfEEQfGEVf7y45wAPrXbWnw&#10;g8Man4i1DVdMik0yaaGO3uoYbceVI6D5JFB3Etg4OepHpg15rJ8QdWs9P8zQ9duNL1KdpmvIFUye&#10;QwdSka7gc52qM45BPQHFQxN8XrC9m8aQfECW38yOOa+hmwVnQMQp7LGMrztAY5wvG6vMxlOtUdlK&#10;yOL6nisRqpWTOB8fab4l0jxnp+reHPETXOs6Xrk0d4ti24q0b7VlUAFQhQYPJwcqRjioYNK8GfFH&#10;wlND4Se2s9a+2SXVvpMMgt7fWpeiiJXOIpxkoIw21yDsOWUNF4i8QatqHiJvFOqx7WkKvdXtviJZ&#10;N5BPQfdJ68VzHh7RtVuU1cafA2k2Wl273f2iZDJGPmU7UypIyqnaPnYnvXo0/wCGkfVRnQjRjT7W&#10;N7VvBXxT8Mw/8In8R/D/APZGqWiN5VnJCGcxKQzlSpIEqYIZM7ucEAjB7DwR8LtC03S38R+KvD4i&#10;t9S0YNo1jK43IS2cbOMu7Nnd1+UDGBUNr8WfjB4/8S2uq/FD4gXWrroFmLi11G8mQNbW7b2kZoww&#10;Y7y6kDcC0hjLFgMV5z4s8ceIPEGt/wDCL32oSIl0++zmkkZmUZyAGYksoIGQO4+tbI6sPLD4Wp7S&#10;zdzqPE1po/xR8J2us6xdLayW2mH7Q1xCCLfyZWgkHqdqLBIQe8r4OSaw/hF4Ki1r4gt4e04R22uW&#10;XnW9xpsciv8Aa4w2yUJk5SUAnbk4bbg4OA1n4X3eqaT4cRvDUbHWtJme68m+j3Q3Z582IrJglTDu&#10;yPRSc5II2dZt18AfGdPiTo8DSWN/rT3lv5spxbQKRNJDuOf3g4XJzlG3YywILvZBKVPENy2scr8d&#10;4NSis4PB1gt5HqkXiG8f95J5fmW8CwwQgDpvEkczf3v3insMQ6LputWvw7t7vU7e1mvJ7iV447iZ&#10;S5aQgeY5PKYEDYYkYY59a9U+N2vS+M/hFo723hq3/taDxHqEt5rmo+XIzW0lpYtE+dgALNHcDuPk&#10;Y8EjPnehaldx+GdY1K3021lazt7dwFgkUS/OAVxnjhzwuOp9aJ1tjz8VjY05KCOT8R+HPE3j7QtK&#10;l0Hw+txcrN5F95P3knVSVd3JwFEa43EgYQ5PetpfhprOj6V9p0vxHZ3d/Zon2y3hvl3Ac+U6EsFk&#10;I5UiMsQNnHJq18MdEnvvEl1omm6Le2Nr4ks2tfOktW8i3vtpeFcn/pouADzhsdK1NX8JSz+KY7pl&#10;m8i3i+yalbwRjCNsTLEtjA79RjHbiuiFRS0M6uOUnyo4HWPDen+ImfUf+Edddbt4i+oWJzG11y2Z&#10;FXHDKR8y9x8w6tjafTtM8N2K+D9Q0G0sZtTiUXRCo16zZJEMYJCpt/jdujfKodlK07T/AB9ZaZrk&#10;waGPVLzR7GWW1vpGKpa9lKn7zspIxnCjoAc7qr6NFF8QNeS+1Wz0+bxhtd4obpisesMDxL94bZeD&#10;hV2+ZjruJzod1L3qPMXvBuveMNMm1Dwh4e0C803RXsZZbyO1JZ5Hg+dN0hI3AnjaPlJc/LmuT8J+&#10;P9b+BfjK3u/C08Ml9ln1ORpVZGZ1K+UOTlVBZTnklmxxiuz8O+MptD/tDQ/F2p3Q12801olghQBr&#10;bdLGJIsEYErRb8D5duCD8xAHk/iGLSItXjtNM05mk+8Jm5bueR64/wAeOlaR+Euo+anZnp3gbwve&#10;+KNci8S+M7WG4ubxf3cc5HlW0RB6jONu35jjkg8fMaofD3+yL34s3EHhbwdHqmn6fdSHT7G4vTb2&#10;rn7pnuH4yqjLYyFxxnHBt/ED4iR2PhuHw/4Q3fbtQtUeaResFvtVkHPRiuD7DB9Kg+E/gLxB4m8T&#10;x+F9I1WTR4bCMx3E1jGZLu+m6uI4we2T8xwiAEk5yDjN8sWedSUqdNzm7fofYHwz1TxNpWmxwXHx&#10;51Gzj8v/AIlujeBfAz/ZYpMAZDvEA+SR8xHb05PS3nhv4rLpmrXWgeJ9U8bagsMcn2fxFqUaPDJ8&#10;7D7KFBTzAc/NwrEYDNlhXEeDPBMXwo0lfFFp4Xulkjtfs8V1rviRm3Bzj50Rdg3Hrgg88nBJOh4R&#10;HjHUvGV4PGDXkMPiC6tJtNGn3Hkuj2+HFurcgM6q4BHAy3UgNXh1MRKUrPY+XqVpYjEOzug8N+PL&#10;H4j/AASkm8cWEthdN4ltdNa0u2wz7DJMISR/q3ItyihsDcyDoRUieIfhh8Zf2morrUvEsOh+HfAP&#10;hMz3dxOdxuL+VxuQRKcOYizlRg5MTY5FQar+yjqfxY8J6hq+kazrVrFr1zcXOkwyQpavqF5bJv8A&#10;PGc+YI1cbiirlXY9s18aeH/Ez6L4wurHxjZyQyW9wVuJGQ7luIycnqM9ORzj8TXbhYxqbH0GX0ae&#10;HlzJanrXxk/aN8LeM9U17xn4A8NrovhrS9X01LHRUODJCJTGTK6N+9d4Y0dif4pGXnGa8g/aP1s+&#10;A/j34q0fw2lnNaw61crYzDJBt2ctGuFYKcIwUjGOKg8W3fn6beWvheyK6frkyzrBziGdCT5Wf9kN&#10;xnnbgnndXm99c6lrNxJd307zXDSMZXkbLE/X869SnFRR7MZcz5mdrrfirUNT8DwtcXThYwivHGm2&#10;FAeNir3+9kge57VmeItAkPw/0XxHa6ePJb7RbNMvZhIZAp/4DIMe30qxpfhzxDq/hVNAlsJGnmmj&#10;nh3SfLHD03uOcA5AHIJJAwcjO3r3i6fT/CNr4EfwzDLpWnyPJ5lxG0U88hP3zg8AcgcZx1JPS5TU&#10;TPET95JHmABWUeYnH+1mvor9iP4T3/xhXW/h38PNHlm8Qa9ZCwbULjasOlWZljmnuO7bikPljGDm&#10;XHOTjxHXItKbT7XW7Gy8lZpGRbJpN4wu3J3dec19+f8ABMr46/sl/sV/AjxR4r+POoKvj/xZdW7a&#10;JY2UJmuLGxjU7S5A2wiVpGJVjuIRTgVjiKkqdK6V3oZYmVWnh5OnvbQ+jfhz+yr8NfhBDa67LaW9&#10;9q0LK8184eJ45YUUIQCoBQBV24+UDgdwPD/iNp3hf4r/ABOuvBmiT29za6bN5viBreUskTFv9Txw&#10;WJ688DPtXn/7a3/BSnUfFVpN8LPgxaz2bTqRqGslgsgDAfu0AztGOp69hivX/wBhH9nTxD4E+ANr&#10;4m8UwumpeLraPVGkmJ37Zgrxv7koyk57sa5XzfE0fI16GKjh/a1pavbuU/iH4NtdW0HTPBPhDw4Z&#10;vskyzyr5IwkeduSRkAcgZzWfdfAHT/GvjXQV1ow2Ok2d3HLetBCGZzH8wj9MMQFyTxmrGreK/hd4&#10;B+Mksvxa+Jljo9kUxDZ3U8ifbef4hGpyqkZOcDdt4PNF18WPAvxQ1fV/h98C7bzWtbVr4atZsTAI&#10;48EMZJTlck7QAq5P1Aq1Ka6GuBjUjT5pIm8Rfs8/ABbGbSLnwBotvJcSEmBtrPLk5ZtwJOPckdqz&#10;/HP7L2t+Kvh8kP7OGt2ckWjrK+qeF7PH9owTELueFvvSREZbaDlcHGecdwmjeGLv4TL8ZddupIdL&#10;hsC91fTMVFswYh4m9Gxs7d+K5v8AZ31vxVdNoXxh+Fmq3mmxRyLHcXEQ8x4f4THLjvg9OCc8U41H&#10;zWZ6FGsqk2p7Mm+BmvfCaP8AZ0bTfF3je00vxF4ZjEd5pd8xWe6iMhPmIXx5hwcFPvAj0wa8l0v9&#10;pHwVB8Q9S1ifwjbzWcsn2eySa/eOaEKu1ZJsKwYYGSoHHQHHNfXf7R37A178ePBEnxU/Y3vbfxB4&#10;rtY3l8WWWoW8cIvZmLHzIIyR5UoAIaM5DAZzuNfBngnwXcfDL4gTa38fNIML3U22O4hjExjn3AMW&#10;iA+Yg9Bxg9amVL2b5t7nNXw9KMW4o9T1f9pQ/BRZdW+Afw2tF1zWpVN54nv7YmeR84wsYJ8tD2Uk&#10;+/Ndr4d8VftCay1npvxr+IFzqNxqmpwNJJNCNtjasrK9snyAbWLoSRypT3NQ+FP2gv2fPhleHXB8&#10;KNS8S38RAj1DVmjghLcfcXDAAdRwT/tdq9g8A/G7Vf2ptL1I+HrTR7LTtNtdkljpK75H8zOBI7gE&#10;cqcBQp689MeJjMVWUuWNNtd7nj16UvZu0XqfH/8AwUt8ReGPCnxi8NeA9CQLb6Pou5IVZf3TSTyZ&#10;OPUqiD6KteK/EJjrnwm0uW/heU2t9Nbr5SDKM2GXd6gnPBr2/wCJ/wAALn9qbWtU+JmgfEG1kvmh&#10;jsX0fWLcxTRXEESjZ5meVOMgjGQ57g1Z0tPg5+yX8M9Uk1u7sfGvxBtYFu5tJVt1lpUwwu3P8TqX&#10;JOATgYBXqeuOKoxpxhT1l2S29T6bL8VGlhYUYK7Ss0fN/hHwd4h8NaB9k8QwQ2c19KDZ29wxWZoy&#10;D+9YAHy1yABnBOTgYGa+jP2ZPFPiXTtT03TfDGsRxXF0k2mSXMUzRrNHKjRldw2s3D8DpnHNfOfh&#10;jxprnxG+JF1rvi+8kvtQ1STfctwFB3LheOAAM8DoK9t/Z4+F/wAa/HHhPxF4/wDhB4QkvrTw5q5W&#10;8bTpoprmyyA4YQZMu0KR+8VCvHJ4ONsbzcsZS6M9yMqns+x2/wCzb8ArvX/iVeWPxD02O80u1e4n&#10;1K6b5oDKGzjJHzqT1K7hjOD3MP7ZOm+M/GesvqEnjLQ/7FtbI22naBBfFZlHmxuZWyApZvLwBngV&#10;6N4++GP7SMvwC8Vaj4e+FHjCO+16RLqP7LbNtihMkcojiygZ+C2Qo4Ax05rg/gB/wR5/bQ+J4m8U&#10;eL7LT/DdnqluY9niBpnuUVx98RR8hhnOGI9xWMcbgKcuepUSsfPyw9RY1V6sl7uy3+48FuP2ePiL&#10;pNza+MfH1jNbeHY2E8cen3kUkj5Ax91iV44LEcYruP7Q/Zy/6Amuf+A8f/xyvub4Uf8ABA3TvDFr&#10;G3xc+OmvazH/AA2WjWaW0OP96VmbP0AHtXqH/DmP9kf+54o/8GkH/wARXLU4gy+U/dlp6HdLGxvo&#10;jkfjH4/8UfCnX5vj9+zx410Ox8TSRw3Xifw1pcy/2b4tsHbJuUt2YhpVHMoTO3533rsfb8h/tIft&#10;Laf8efHi+IdK0+90e1+0TXf9j3BAjs7u4KGfySDuMZZFOHCkZxhuWO14p8fanDptv4N0Se+Vrfcs&#10;dxIdj6ezNzgcDB6ZPc8Eng+RQaLb6v4qurTWr0yTF2ZpNxHmv68euf1HpXi5fS9lSsz6TL8FTpx5&#10;y7bxfCrwVb3F/rBfXtVny1nptk+yC0kYHEskmCJTkD5BjHc1y9nqF3HabrfUZl3S7pI93XPVvX+t&#10;ei6F4KsdZ0y48B6D4Pt5dcLLeQ37TMrLGuQ6kM23aAQxbAwqZPO41yHibwuml6lNBZ3K3EdudovY&#10;1KrMQACVzzjOcZ5I5PJr0I1OY9yKj9ktQeLZ10wwie6Zudys5wB680mkXN/NrQ+xQHypF+fzZRh/&#10;+A96wIZpri4EsThpFbHlsDzj1GRXR202nahNH5ST29wuGktduVHoVPUD6n8TRKSM/ZyvqYnjjS7y&#10;NZGe08jZ99WZFxznOASM+2TXM2MkVnJ5dijM0qnzBkHj0x2r0DxZpVhqZhnuEL7ObhpGLBT3JGMf&#10;mcVyV7DZC/a+0qWGNWU7ZFx1474x+AJxWsZ2Wh2woudRJHO2aT6XHLfW8S+XNIRtLjr6Y7flWxpX&#10;hy0CLfTssDOvnyRqueCu75sDoRVDU5BLdPtjjPlpktznI+lbWnvPqmnrJNokayNETBL826TIK1ft&#10;ddSqmClLY6Hwt8RU0m2DbYIbh4iq/Ztu509jx+I71q+IPjZo2lGxn0izXWdQKh7yKaD5FYdB1wfU&#10;9jXB3/hrSNK1KG3adMAKsh8nG1j97J7kH2xTLzQ7qymmtNwKqdqtGMEc9v51r7Sn3MIYGS0Zv+K/&#10;2nNesbGKysvD8KzQsSz/AGjcqqyj5do6YPTB4HFcxqHx5+Luq6ZJpkyQqtxDt85bP94qnsrHJH16&#10;4zVDUvD13BcreLBMYGfkyTKZGbPpzRqHieWzvl+02k27zBuWT0/LirUac1c5XRlG6sc7Gk8F4scF&#10;y0lxM37wLnnPrjrXUWesy2800WraDBBZySndHGhCbsfebrnj2qpFeWdvrP2pRFJbxfNswoyfQ96l&#10;0q217U7eSOK4jmV3JETqWZVPfnOfSqlDmp2ZyyXLI9Uh+Jev2sWjeNPhj5c2t+Hri3msLyxt1tz8&#10;hDLgtjpjtX2L47/4KUfCT4wfs9fD34X/ABL8K3GoeNL5pP8AhK7m4DRx6axEsJBKj5lkEgPybvlD&#10;DBJCn4o8DfBWLV/hdcXUHxZ0fTmjjVrp2klRrZ+T5TMyqik9MFsmuL13wpJAV1q08Wadqun2pHnX&#10;lu37yNsD5dpyS27pyQcEjivPlg6PJytX669zza2Boy96MdUe8eGvhP8AHf4Oafrt1Z/CrWtQ0+fy&#10;pLiaz037XZ6jZM26NkkMRimUB04+8M8qCCB9FaB4QOneCPC7L4Xk0TxVZ6d/a8tg2m3FsvnF2eKK&#10;doVCxbzHGrfMnB+RWByfB/hN+1/8RPCH7O8PhfRp9PukuPFF1f65ea5c3ECpAtvBDbRwtHIgzkXJ&#10;aOPkkqccMa9t8FftW/EXTJtD+GemfFSzmh8ReGND1LF3oZ1S8urq5TmGKGUlHUbsAOfl2g/Mea56&#10;2B9tuGY+0xmGhTcUuXsem+H9d8B6Z4W0r44eKbu2kh8SaVHbX4hYQrJdKxX54QP+WZZsSKvAlZm4&#10;y1UtH8a6v8LvCOsQ+PNDs1tbjVY9PEUFwrTxafJuWOTEQkbYHk6sVAEwK46t5D4k1aHxf8Fb34r6&#10;foejp4Ij17UPDNzoum6fLp63moReXPaX5jFwFh3kuCtuYgoDYwpkVuh8ACy0P4Iax4P1v4uabdWs&#10;mnLFr1zZ3/2i50P7Q0pGHEsili0SKsaMcsyk5JIrGWHqU48sXseTHC4n2bUFdLqb2s33hD4Yane+&#10;DtN1HU9ckv8AUPsg0+11uJbSyjupi0UckMjx5YxyRDKrI27turoLr4f+EPhbos0+s6TJHZskSy6L&#10;bxyfbrkzptUTr9xE+UDJLuCRlNuSMXXPiz4b0rR7j4l6t4S1TU/tuo2yaJp9rcBL7Vpg8XkGErEW&#10;iheOXdmIqzBjyQcjqvFus2Vp4VbXPFOp3Vsj6gsWqW80zxwxqFljk2yFWMSsskw3Lg71Ko3y7q58&#10;RR9pFSl0OOvCpe83doz7/wAYaRq/gmSz8La7OuoafrkSSK9wEEDP8jWlxGJMEK8UQXBVR5jbGweM&#10;2/1fVdY0G08WjTxoWuJIrXdrq2mxhlaEmGDcwBbd5IR8iRseZkMuK8s+I3jDwH8K4fEviP4c+FLr&#10;xj8StSaNYLH7YDpel2sxkeO5KYSORgY9zbtwVmiwU3MD7T8H/hx4v8NeFPAvjD4o6hb3l1ZWlnqu&#10;vNqOuRRLLdbIJHgAZtjKZVl4DKCDj2O0cLyU4yb0NY4iVPldV3iuhP4P8UeO/AfizRdWg8U6xaSa&#10;PJJNczWdnIzSQyt503luPu7fmQn69eQfR/Cnx28EfE3xbdX3jvT9NvtVjs51b+2tKLPaFDkyKywq&#10;WibkguCcpk9AK4+TXPgrd/EjVJ9J02+uJbqOaWOazkVY/wB6MvbrIuCGWMM/DdI2K8qxqj4WvdM0&#10;rxL4e8MnUdJs/wC1dUnlgtPLaWZ9P+ztGY9xQ7TuDAM5ySrks3y1nRrct1uY/XJ1qLUdNTD+KHiL&#10;wJb3F1a6bot54htY9cWOaPTtT8q4niVRKzB8Z6IGBO1lUhcqc1rHxJ8LW8V3mp6Z4eh0jXjp8l63&#10;h95I7y6k+UOsjTZZZZXMSqYy24bsnJrM8a/BfQD4JK3GpXlvHFbyulzpsxWZZprT90MzSSp5apuV&#10;1Kgl9+CoNbereEPh1dGzF9cLHZ3FiJtRsYYYlkvbwkCNd+MlQ+37mAS65IB5WIxFOU1Brc58RTjO&#10;KjG+vc4W28OeELXU/wC3/hwJ9Lumjnhl+x35BeQsXEU0MrJJGo5YAFkIx2xjj9L1u4fW0+HfxM8J&#10;tHd2OqbjdeGrpJY7tmC7TKYo1YOsbRbvmw5+UZOFPomozaf4K1SHxle+F7W8W6SG3uprq8UTASbl&#10;ifLopRlUfLwUbIAQ4DLpfDjwl4B1P7Z4f8a6Po1vHaw3MyRR7oL3UEQ4EpQyPG5EYA3L3AbABxWd&#10;ONNSalqh0fqlJclZtro10ZwOq/DfX/Gt5eWunyWWkz2dqslrrUFv5fnKuHjkXblmzMGWNCQpUKSQ&#10;pJrV8OweIfiBqkHgvw34Yivte029givtPj3CK704zHdIxQbAdwjypYgqGKdGK7fxc8ceLvBWg3/j&#10;rwT4U8Ntp9xpzxWtv88kkojlESxwOJHkURxSMvOeVXIwa1vB3x38Z/Bv4ZQ2/hDwXp8M1uY5PEWs&#10;eIdTWWZJAGKW6JbxRYlYsBlkT5ARtLHcO7BTako9D28qo/XUoRd1FM9S+KXxo8U/BzwxN4QgstE0&#10;u/a0Sw037Lpl3HFu2YLAzoB5Y4wY/MXoDtxXifwD1jVovjvpfjX4u+Zq01pqryW6WN4JB5WxnTbE&#10;SPL8shWCOiKCAFx1r3/9lnw74E+OHgnSfGms6qvia6Ok/bp7nUk87bJ56KYHVjuQp8x2npsI6ZFa&#10;fxJ8EfDbwfba98RNC0WGzurW1knU28DvuUQqGCwFvKOGVeNo+7g5zivoY4f3/aKXyO3D06cK2z0P&#10;Pf2mfGqeOPHEmn6nfXNj4d0mHz5JAp+ebzUK7FOVeULuAb5jgsUU9aw7TxnNrPwzslsPIt1k028l&#10;sdNvphcalc3MbL5LHJTKhYifnOze4XNdha6V8Ovjp8KoNT0a6F1eWNst1qEECoTZsJvLZHCfKHOw&#10;jHpkgYxXj+j+JtG8KeKfFjaprCyQXWrSf2Rptkn2tNMtFkcC624Zt8nlyEqBgIqjByDVVotL2h6F&#10;PEOnU5eWyRV1rxl4Wk8L+EfEPhrRvt39k2l5Deak0jx+asYmuooSHCgiV5FlcEjJlwc1qeF5IfBX&#10;ijxPoGkSwx6zfWWrkyTNF5jySMx8xsHc+FAUAZAET56kiTwxf6N4j8aQ6VqN5az2HhG+uF1K6juF&#10;tbZmZrcxDyyRuI3jPGXVeT8+WzfAXg3TrDUfEXjrxDIYrzVLqSGC6utQWKQW7xSxiFFVV3Ddg7XD&#10;EmHIZSGBwlUi6dzqniFUoqTRydnFH4D1GwtdQnbUrOx0eRJ4J4zIt1MHE6TSbVKBQ5LNkclSMkkq&#10;eJ8e+LvFGp+GdD+IuswyTWfiG6nXxLdNJJ5bsbp4VZ5NoLOIGiOGIyV7gCtr4s6f4lfxRp+oX+oo&#10;1vPdA3F1pwcKUllhjWBwAdpEZmJU9Aq4xio9V8XX3g/9mH+31Ol3vhm61K6ih0LVFMjX0dtMrGSM&#10;qwKeXJCU442cbcdfNxOMlzLkPmcwxM61dKOqX5nL3lrrdjoq3muaRNokwmm0v7MsL30aqhEZM3l7&#10;isYRAGdeAwUEHpXonxaGmeCf2aNH+Glxbw2cvibVmutcVpUjYwq+Ix8h2kuyO2wEn5FGMkiuF/4W&#10;74q8dXU/jGz+ztrniq3i+xG1VZEsnhch9iOCNzqJ5CSCPlwPvDHTeKvGHh3xJptj4h8YxvJY+HZr&#10;q41ZrW3igUraosIjaMxsP3s86KAm0l1LZwMVtTxFb3Hy6N29PM3lWr1KUabVlcq2X9mfDb4f6h42&#10;8WavarqGpXgv9YgiljtmdJXlfT7OJX27MqqzlQCyr5a7dyba8D1LXz8S7+HWNQKa9JJIYtHtLa3T&#10;S7fTrVY4yI44pDujhjjA2hRlVTpyTXon7Rl1otxo2lnzbw6vdGDW9QupHE0Ur3MClI+ArP5cDRSZ&#10;2jAuGB7VXPhrwla/DaaOzktrVbCzFpNcwgCeUyqrLK0bMdwfjZ8owpADZJz66l7SNzv5ZYjDtdzz&#10;zxB498VeJdBg1PStUtIbPSLOaO6sfOZpW8wRph1bhihBCycgjJH3q3fCOtadP4f8K6tf6UtjaWN6&#10;pvZJP3kfkrIBIdo5IPLFRzzxXNWHh7SdNvvtuneEPNtp7iG2mjhjLeZ+8ctk53IMLu+YchsAYU10&#10;On/DXx8nifWoZNPjGk6FqL24ikDeSNpJcj1I2twc4BGB90njrYilRlys+PxWAqYeXLcq+LLLw0dJ&#10;fxxp/he+HzRzrDJMr+bMrYz1xGmADyemee1cxpPivxn461OTT4G+z2N9ciN7RJ8xuoUuW2nIyuxc&#10;YAye5yMb3izW9U1KWTwzZrBHYxXEksmlvHtbbBI3mIWRQQN0UoAGQvy8kjNUvC/hjxJpPjC3axKW&#10;ssOlRuumz2+D5xG4FXVcnLbTgnOSox2M+3i3aRNHlwsZRmve6HFeP5kgmk0KO28xtOZY7hlj3ruY&#10;fu345AUFs5xywx0NVvh5q+jxeH4dN0ue3a++0QG9t7hZXW7DIrKr5Rl2EuyFACSN2Rg4rq7jRdbg&#10;+Llxp9nZi3fUZ47i9eGRri1e42EXIIk3YAbCkdVK59hr/DP4Q7vFS6t4e0eSPUrHUGuobXT4xIt2&#10;ynKQhmxh87dpHJ347YrSVRKPuipzp1I3bODvbbzVvtKu9Hmt21K2W9vlt4/nW2RgsMHP93O5hnrt&#10;9BmtpsFrpmlaH4MsvBN5NeXFm2oW95Irx5SSR1jyFPzAmPv33dACa9H8Y+FPGZ8MWc/iTSZbXUBb&#10;OtrMu8iWzkljZ28vdnEbbBxjMbA42hs+b+I57EqLHTbyRlhhMMy/aGE08AyoY7vlVAwYqEORnJ3H&#10;LG8PVjUdkenRrfWIxjB7D/DFz4q+HetwJoWv6ZqV/bXkUkdrpuoM4K7ifLBVjGwDFSfLL559xXpN&#10;9q3gWw8QS/25YSWNj4wsZEt7AQpcLpd15TRPMPuuoVG43FiySL8uR8viugeDW8Ra7bwtpcN9/aWm&#10;s1pHJefZ4Wm8hQWaUkYVZQ7HBAXBOQoxX0Ja+F7fwL8PZtK8fX1jea55UuqW9vCxEdirktNIij5W&#10;EajcEXHyRsp4IrepD3t7HVOMacbt2ZzPxn0K7s9C13R9deSytZLXSUt9QeMTQTfJMkjKwb5Gbz4x&#10;tOGCDcFOSa84+E/gnxl4rutQ8K65v0vT20to7i9lkJXdGyEvsB3HAB6DB4A68+o6hZ6141+CC2se&#10;gW7atp+hgx6tbP5n2q1S4wEZgMOyPDMy5UOiysDnK4p+EJE8DfDix0vVJUm1zVovOvv3hMkVrJny&#10;UK8nOeSeMgovRAK48RVVGnc+fxblFtnFJJqPjHxJY+BdE8N3FvYaS0s+gyvIqzQGJDJ9olO7byIy&#10;XOcjd8oJUKel1LyJ/Evjbw/c6H5djdRx30Nwswd550XJ4GdqEqoCnDHGSM9JvEdzovh7w1feFZtT&#10;htrq+i3akqKqSbFYEW4IAbYPvOMc4wenPUaxpy+K7vTL1LRrpriSBrhIpAXt4JI9gmcHny8g/vOi&#10;nrjdSo16ktUc9OVSTUkj5wvPAN9o+jax4q1ezkW3uLy3s7ZlhYfbWG2ZkUcHBVoeuAcnnimaHp+i&#10;eC/Epu9dkSbxUiGWO3hj3LpsgUhWfIAV0O0hF3bNoyM4A9K/aB8Y3ngL4Z6PpNnNbtqN45tpdUhV&#10;wYWR5GIQHhXAeNS5HIGABya8h8M+F2muX13WNbaIS2zsVW3BklbtnrtBI+937Zr2aElUp3Z9dgoq&#10;WHTO58LWWm/H3VBNrQFl4i0XZcSsrCJdRbzVjO8cBZMyRgSFgCB83TNVNS+Dvhi58ZxWzaUba4W4&#10;c3KySsikZIbLH2yOo5Fc54N1q68L69da7YW1xI0k9tbzSSHGI2WZnyfu9Y1+8CM9s4r3iy1LTdY0&#10;G4uru3tbfVLXSftNpqV63k28aywYjimfI+ZT8ys2SwO07sLtxqOftFY46lKpWrcsGfPXiFNP8T/F&#10;u3litt1rZ7WvEb93/o9ugLqCxwQI4yqDvhQAeM+1fsZeItG+G9xqXiXxdpEEOpeILlktZL+NxhN6&#10;7BtClmySxAxgsFztwGHG+E/B9/oN04+HHhmTxpqDw+ZdXiwH7Hax8ufLVlDPtA3NK+EULuIXG4dn&#10;8KPhN43HxR0zVfir4hg+zRaulzrsj3CXBso0xK8Uki4WJgmMhTwZEU8sBV1oxqU2i8ZgpTwziuvY&#10;+o/Fum2FpanXgnnSfYxLJawwtG9xEFG5I1kUEtznachiR6gnz74lfErQvhlAdH8ISW2tXGqSWd14&#10;bhkj82PT7h5ZV38HpkRyqjHAEoUjAIryr4qftZ+KvjT8XdfHhFF0/R7XTL5rH7GryTlI4cB+o8tT&#10;gM2APckDFed/CHUr3U/h94g8RReYrabCRMqwtJskcEZTALcfMwPQOo7V5kcDfW+h4+ByWpC1So9e&#10;x3njr9t34qXfj7wXrPhvUrqG68Mtc6p/bVxMzTXd7cEh3fJGI2jWKIpjaUyMcmvKdX8Tar8T/iLf&#10;avrPhtzZvfPO1mcyGPzMnyxKR5gTJwBnGOADzWhpvhLxj4w0/RdF8IeH76S21CNbabVLi0kCDMmQ&#10;0jpxGiYL4yAFXncOK9U8D/s6v4a0S+1Oeb+3NRtI4tShm0eaVrOPY4RVaRfvysRgIcBRI3Q/MO6M&#10;XS2R69bmjG6icjP8BPH/AIq8Fm60n4f332cyiSK3mtz5luwDGNYQCMp8zqxKq2WBwwG45vw7+Fnh&#10;DXdA1jxP45+E9xpelaRp80n9pSTPDLPcjCrDsJOGyckZPp1NfaXwe1fTvi5ouoaRFpxsdW01t91Y&#10;z3G2TbgZIUH5QpwdpLbQwyxrM+JvgaO50S6sL7SEuGWHFjDM3yGUZ25/Hp7nNZ1MRKMbHzeIzicZ&#10;8jjb5nxh+znZaNqnjzTtH1LT7oRTakP7L0cRoWE2CEllJwW2j64ycA5Nez/tM+DdJi+FWs/bNPt2&#10;uFs2PneSud2QRj8DXa/s4fAr4aTeP5vi28kJ1iKFo30u1YmCxmCDceg3MQ68dixyT1rM/bv8SaZ4&#10;E+HEOnHSWmm1q72fLMY5RGo3OUbBww4HII9Qalc1SSlEwljJYjGwjBvdHyl+z18NPDPit7vTvHmi&#10;3k+neZG4u7aNI1tsHlnlkdQq469eASccV3njD9nb4TajeajovgHQ9cj/ALNtUnbxZf3u6zBzyPL2&#10;7n3HAXGCSckADnzHw8up+JG1Dwj4T8Q3UluYvtFnC3ykuv3g+MhyFyc5I4yMdK6zw18XLxvAo+F/&#10;jCz1PTdNtbcy3F5HJiW6cyou3LjGPmAHXaM+tdUvaKpe59DVjXjNSizi9S8Ha9JFeagdR026bTZk&#10;iur61vEZT0wdn3z6cKc9OcV+lui/t1/DT4V/sH+A9Y+IOq/8T1tDOk2Ok2Knz7j7GBb7xkKYwQi5&#10;LYwcr1BFfnrp+seHtT0m/wBI0Xw/a6FbiWNLUXFwXeWYBss7seSNwIwMDIFR6n8LvjR8XWsbLTrC&#10;LVP7Ps1t7S1028jcRxlmY4G7qWd2Y9dzHPNF+bSRnUw8MRG1XozA+IvxJ8ZfFnxrqnj/AFxJmkeR&#10;jb7pi/2dcHaij0A7475719Yf8EYPiHaad4+8UfD270w3Wo63pMbWV0yu2zy5CWjJCkKG3biWIH7v&#10;3xXj/hDwnqXweuo7XxX8OtJvo7jT9t5FqX2g/ZVJwxDW8yEtnHDbh2AHf2X4WftkfDP9nZG8D/s6&#10;fBCwuPtzbtc1ae6nhur6TuIss7QxjPyqSTznAzxMq8YqyOXGS5aLpwj0se+/tB+LLjwJN/wqb4e6&#10;fofiFpdTkPiixmgWa2h81chGXjDkjuM4A4HGfJ/EPhvxL4CivPH3gjSr7w79uto4rzTdL1JhC+Dg&#10;7Nudw7gN0yeeldRoXj/xV8Qfhv4m8axfs76V4J8K6TH9vvryTz5Ly7aN1kmbJVN58rzMNj7xXJbn&#10;N74kftX/ALOfjf4s6d4R0nxhby6LqV8saX6xm3tbCLy2ZS2QMDKhD2HXnFcFOUp3bPGwdGUIuUdb&#10;GP8ADPx58R/2WNc079odPCWuX/hua4hlulstUjmSbGQdxidvLfL/AMYByMECtj9sWTQfiX4xX41/&#10;DH4e/wBk31pcR6i2kszTm7+UMSVf7zMfmKqTkHitjwpYX1r4j1a5+HPiOzvPCtvldaPkm8s5I2Vh&#10;Gy7QFl5xnDBux9BzetftO+L/AIWeHdN8B/FT7B4otLfym0nW7nS2s7uziBDIySoQzKP7rAjA+XHF&#10;RUrYhaxPfymtRrVpQxCt2/4J84/FT9o3X4tRtNb8R+ENLvNLvLdvs2nwWflxwsWwSSW3EjHTAH+1&#10;zXd/B/8AaU0z4XeF/GWj2HhaPT9R8Sabb29vJp8xUySbmVSOuGAlJBHUbq7H4laf8K/iP4eWzHw2&#10;0PavmTx3VlZs8rLIv3wZHdjgtyOnfFeSnwxqljoC/DjRPCMOqeItJ1h4Vj+yo897aOgkhlQqAymE&#10;goxUqAWTOTXXzUq9Hmt6nRisLQvy1NtGmbnwi+Mnhf4ca14k8e+NNButXtria01K3Mm1pIpSQyN8&#10;/DY+YcHrHjsa8d0/QfCFh8XZvDUfiG4ks7xrnTbubULcK6O25D0Zt3zHhuM9eK9AvP2fvjB4uisv&#10;AunW11a67p+kXTTaPDatIz+VM0yxs2MCQieVRnlhGACcitJ/+CdX7YfjLxk3jBPh39la6kjupDcX&#10;0YKykBpDgEnO/d2/xrCMsLRk5JpNnLReEw9b2kpJHmth8Eo/gp4bt/ih4ylhkW4ubv7Nb28nzeXC&#10;IwhZTj77y8EEjCMTjFQ/sw6v8cNE1+++IPwpudXstQsZRONY02R4zZqPvOzrxjbnI5yBjFfV3jj9&#10;h7xJqF3pl18e9QTR/CGhaOsmq3TXC7N28jylP99jyTjHzrgZArEl+NHgD4ifav2dvgFpUPh3RI7N&#10;44dRmj2vdSchlVPTC/MWyzZx8vINYit7ai4R1NMRmtPbDrm8z3+L/go/8XvhX8MdNMPhrxD4s8Z3&#10;Um3V9Q16QtHalX2MqR4+cj7xPHOOvbg/Ef8AwVT/AOCgWueHtWtvEdzoPhKzg4tr/wCwsslw5PyR&#10;xfM25m+mB3Iry/QvCvxA+K3w00vQPBmq61q3ibQdUewn0nS70yvK5lEfmjg/L8qksOu0k19cfA79&#10;lLT/ANlz4YTfHX9uXxHaalcWsYNn4ZkSOWC0fGQBkF5pvQAkDPQ8MvzbrZTgKWtPmqN7btv/ACK9&#10;tGpTvbXscr+xxr//AAUR/a0t08SfEf4l+JvBPhJW3Nrn7u2mvlydywptDMMfxnKjoCTwPqD/AIZ7&#10;8Df9HUfEz/wsJa+Lf+CjX/BQ3WfEuk+Efh/+zn4mNquoWMeo6xDpN3teDexWGzfYRsbqXUHjKg85&#10;qn/w2na/9E5k/wDBkf8A4qvFdDFYqKruPIpbLscs4SlqkfUmvf8ABJHw18WNDPxF8AfFHUo7XWrW&#10;GfZcxxnF4gHn+YEX/WEhmOSNxYsc45y/ib/wSC/Z/wDh18MrjxZq/wATNQsvEHkt/Z/mTRyGWcfN&#10;8kC4JGAeCR068Gv0G8JpFa3tvoOkeANas7HTzIkK3GmzGGCMZyqz2sxZlH8JdGO0DNeK/wDBQL4q&#10;fD628H3nhnUfjfocN5H89no/ia0huZI3XoUdES5i9QSM8YzzXsSw9RRumephswxFOSV9D8q/Bng7&#10;UdH8b3kUK2+pafq1pNDc+JEhmSOytQpR/MicBogJAobcpBXOwuDXmOrQeHBcSW3hi5nmtRkRtdbf&#10;Mc/3mUEhSeu0M2OmTjNfWnxye+vvhhH4+063sljuNNh/tSO3hMa3F9OqvDeBcBmHlEKAx2qd3GSx&#10;b5ruvAVjJFJ4gsIiJPMZpIlc7W+nOf1rTDx5oXR9PhcQ5Wk2UdX+AfjCx8JW/jGPR45IWhM03lSh&#10;pFUdyPpzxWDaTQXlsumG0D7f9WzMFZGx2frjpxXrPhfxBqUdhbWWlN/o/l+XcQXGXGc89TWF4g0/&#10;QfD2pzaXPp8PlzoztIrFfNUnhSO2D1AraUZI9SUo2TTPP7Lw1payT6f4m0mOOMSA+ZcAn5h2BBGf&#10;zFHiay0bQxJrMjLJLHH5drbyBZGC8fcH3IlA74J9+a0tR/4STTDBfxNHe263AdLdRuUfQdjjiqHi&#10;LU7K/tZINRsAsrLn/SYQGt13juOWHPcdAamnKUdztoaK55jdXrapdsI7JUjlkzNsyxC5zjJ5rfut&#10;b01kxbvfSQsqrDa7NohHqM9qm1XTvh7pYWa0u5ru42lzFZphC3TBOO3pXL3V1HJcpLFeTC3U5bdH&#10;j8hmtJvmOpS7mxd2+m6pGbYRSrJHIFh85cKV69c+taVzYxQ28Gt30kKyNEYZoY2/iTGG98qR+Rqr&#10;pvh/U76ybWrIR+WzAQ/aJlXr1PX0rW+z2os5tPn2SXDYaHbGrhiPY9e9StGWpaaHI63rCzXIstOs&#10;gWC5DbRWbDpF5fy4uUXzDzGv+ea1k8J3148l4Lj5hJiTy14jJ6LwOOn41lzRTaRqX2t5ElkVcqWk&#10;IA/KuunU10ODEU5RTfcj1TQ7CxsnS4i/fMw/d7SGJx1B9Kd8PoFvrqexF+tq0MW6NmxnPoMn3+tU&#10;9Qv9W1W6Dzk43DasbH9M0XGnX6DyfLMNwvzFZJthx1ruXvR1PLlRfNqjc8d+E4NBvrF9SbzWlxJM&#10;tu4O0HrhscE+uDjOeeh0fAdt4Nv7a33wQm+09m8uObaGkJGcoCeenSuStdV8R6yuye+uJIl+UtDN&#10;uUfQ1HOl7oGsW72d1vLYeEOgdgc9wQfy70vdtoT9Vk43R1l1d/8ACTa/NFreip5kMbeTJMrO2AOT&#10;t3DnGBgEDjpxWz4Y+KOqDXbGfwzolnfXlrZm0tVjjJmiyhWOSJpGLI8ecoy42EKwwQDXU6P8Pta1&#10;34WWfjDxa1ub6SaSTT7i3iWOQxnor44Izu7ZHSvJ5vDkOiaqxF7JHceYC3kMFeNWPQe/6CsXJdTa&#10;OHjy2aPfde+MesD4IJ8ODfXMd0vi6PU7pdWAht7EqhhgjiVXIG1Zp2bAJxgYwKoD4o6h4X0seFPh&#10;l4jjvbBLCUWMV5ZyM0V9sK/bCWzyN77UA2oCpHzFmPnfj3Vtf1OVdIZDfWNnAkdvHJK0iQsm758o&#10;EBkOSxJGTzVXwr421HQNPkvL2WOTLMsarbhlQt992znHcDtk+3HLUScroKeDp6x2ufS3hn9uO/8A&#10;AXgzwPrviiL7X4i8MaPeabY3E4ztm2BI7uRDgOyr5X3jtIVwDitr4Sftt6b8O/jPqXhia8urPwDe&#10;ebpmh6gsk8huW85RHd7hkqd3zk7lJBVfavmWz8S6LrRig8TaNb3EA1CMmaPdmIMVHXJGOBnnn8a6&#10;Lwt9v8C+JkstTvLPxBpl1/pC2cyuyQFXHlTw8Da/ynG0rkZVgVJWsYx5k+Y5K2U0ZRtFHQftB/Gx&#10;vE2qyQ2WpW1vq3hcXGn6xY2+hmPTtZt1m8xF8uR2fG95wWKgMpAJUAA+naf4n/aS+Kvwl1LwDrHw&#10;VjvPD0OirdQx6f4aubON4XCmO4tpduzCSOHLRscxpyMjI+f/AIra1pmpfE3WvGur2bWsGsarLeKq&#10;qMBZHLFSrY9etfSX7CP7W/xYh0nxF8GPhd8Rbu2RfDE72EetTx+Tpw3xq81vI/EBijeSYscoqoWK&#10;OVFdlPFUvZcriZPJ6cY2kj074VfGH4Ta/p9r4Q8U6PJ4e8X6GtoNNkvLeX/iZkwCQtBJtj35h8xd&#10;pYN1ypGa6BPHfw81bQdY0U69qVnrWn2Kza9r0lvLF58zYMNqJAXaZEUuvloCQ7M7ABlavJPjr+3l&#10;q3xK8QeFfjivhHTY49Js7u3Wyt7AQtbybQhu4puJHlKsrKXG1WONhPJ4D4Ca78APGnjJJPFvgK/0&#10;l7NFFt4iuPGE5W6DKB5U1uwK5OGJKgYGGJzlmn2VCMXNI8/+xqOHjKe6Pp74g6Boep/B/StZsNdv&#10;Ldbud5vFkemxvHPPKUCJJsbdhooym9cg+YzggvuxN8MrvX7DTrG3s76HVV0/WnkW3uongkuIlw86&#10;BZBhG4EhRRsYJIwdtozy/jX4niy+Lfhfwponh/RbjS/FUN1Z2/iDTtSuZf8AWIwTYADEsfmzmQtj&#10;jLkZKZPoUsdp4lvdJ0iy1rRtU/sS6judZ+wtKpSS2VjMh2MpypjBdiQWAbK5bA8HGUv3bk0fP4jD&#10;y5bvTUs3nwwh8aySJYaxNcJZXXkzabfSFooZNxCXAMpAmiOWXIcY2tleMnM8OaB4t8LeNY/Gnj7x&#10;dpd9fXD3U9rFpcMjQQxRqYblFDxbUZQkilRuDrGMZ5ZrGn+P5fhrK2teJtasbm3Fxc2qtZwiPyLc&#10;N0cu7ES7hIqhQpbLZ6ZFqy8S39tJ9p8S+MDef219kltvstuFkuTKpEcyZI8sEYbjILySDk5rljLs&#10;ckYxcrGBe+Gr7TvCS+GVGm2M+mzG6WyhA/0Z3eOJ5BlSsUmW3lUwuGO0cYHLW3w30mG00vU/il8O&#10;J5vDt5uLyfbEkWxkAOyebqySyOQiqwbKuxPIBHoum3l5q+i30Hhb+zZpb2NZZ49YvI/Lgj+zIT5Y&#10;YfNGCmcZ3HaSTjNeXa/okWua1feJvDniq2tZ9ljFLZ2N3Itvd3KMSuxmDQyNJ87Z3ZBXbghsD2sv&#10;9nFWb1PrcmlPB0HGLj53Wtvkd/qN14W0LWLO5+Afiia3t7oRrdWqz7JIZxKXEsiRY85QgCsuc+Xt&#10;A3HAHQ/Ejxv4+vvg3oPh3xVpqrfeJopdPvn1aSOOa5DRPE0o2sVwsr/Mqkk+UdgYqBVT4LfDuTRP&#10;GUknjHxy8MetQW9ta6Rp0MHlyf6PHG265w0hDS+YGK7F+ThR1rS/au1/wn448cXdt4I0YJYeGZn0&#10;06pNcFo0S0k8iSbBYjtK5XaQzSbSOQR2RxnsbI6a2Loe3TX/AADzTQNY+IHw50NtT8ItPcafpVx9&#10;nurG+1WRLdApBgV0yQxzvULwVBYgdSviseieK73TNatvD+rzeHtS8dXKrqCWDG4liWLfhFdyCsUn&#10;3wxJGFYAffI960i3sr7wpdWNrrkl9NJaR3C6dr0JVVaM75JxjDMTH5427sg4JJCjEeiaFoFxr8nx&#10;B0jwdpkN9b3jQRatcCSKMWwZnk+ZJ1jMQcMoLBioYjHPGlXMoRpu79CsVjaMKTfLe5wnh3SrO80b&#10;SbPRNMvEk1Jn0qZr6OJRJa2UPlx3rsHwGZFjY4IyIsKQAK3/ABNqGsXckesaDbw3q3eqJJHp8l3H&#10;GIbUMFRFwNsg2hzt6fNu69bXjwQeHNU8Qah4VjuE0e6s7e1hvNPliuRtugskkAjCNCrw5a2XcCzF&#10;MtyxNea2+sPfa9Y6Xp2nS2OprIbqz0u8nikkDMqbjtjVNqkL5uw7iMHgqDXk4fFSlTcXu2edLEyq&#10;UYwWl2cv41uNX8V+EJtR8PxXmnzWN4+n6hJHb+WBGbZ5PMI3YXadq8Ejeyndl+IfFfjvxI3gPTbn&#10;XvCFnfeH7XWVnNlY2KbY7C5tyz4kUFI8lmIbIOeDnjPTXWvavb6x4nvbSLVri3h15Y7qxj2fvUuC&#10;FiRmlU7Y90UmWVSSAoGBkVl/Ei/v734E2um61bQXVxJqEa2kMeLdE2RMBFJvceZtA2qCMH7v8Ndn&#10;s/YR5ZLVnHiaMsDu99bnBeBdO8UeCfGuk6L4j0wyS+DdWZpbyORZPs4hVJuGjPIDxMgwTuEpHep/&#10;if4pFvJD8DvC2mG8k8Raouo68rM7GB9zoSJN+EEQZtxztLSS5I3LnvLm40+x8L2sc0EVx/ZehW11&#10;PcXEE4XUGkt44UWM4HCOYnJYk5RjkgkjJTwff6T4vbXr3WUTS11c6bpum+YWe8thEJJbmTbw6kPG&#10;hZictOcEYNVRrOnF3eh5P1qtKpZs4zTvGfhz4neMI7q+tFW3uvEjWUdnAm1Si7PliLFflKrhVYgj&#10;72PmNQv8PPiP4Y0xNc8V+FLjR7uO3MkdyrySQqzE9TEGdfkAySo4yCCBV3UfBuu6r4xk8P6RZySR&#10;3E6C3uLeNxFa8lUEACrt3j96rK+SjhmznIt/Ei1+LunTRWV3N9s00XkmnabcXF+5WdoiqokqqyyM&#10;zJFltuArY+UgkD1aNTmop7H1mCr06eEble5ylnP48eLUfDen7be2t4Eu1k063E8brGjBkVocjLcy&#10;BW2sArBgoyK7/wCMt1eQxeItB8IfaruO483U/EV/M2JN7sgjs4NwPyLuG4DgyfKMhTnkvD3ijxVo&#10;+j2NpLc3yXs966y2X3Vhi+b9zKyKA+Q0fHBQID/GRXRfHjwfqXiL47PHomtahpuh31jH9pvtw8lo&#10;/NnupTjcCzK7xgjjOzbkZBHJXp06lT3tz5vG1FLEWm7LdGJJJYWXj+4+KmvQG7XUha6pfWMayBGF&#10;+rOLdSQAp8xpFGwE4VyTzzlQ/DnWLbx9b+KINOl1bVreZ5o9WW42/a7je+0lMhlDSNE+MZABwCA2&#10;Ox+K+l+FbXwA2p2tndC3tdPsY9NFypjjjhRFgUsRh3bY6NuDKD5gIUZxVbX7n4ifGDR7ewvLOHQV&#10;tpo5ZNR/eH7ZlMoYydu1MHLc7shQD1rnqNatHjYzFRlWbj23JNXvPhrpvgg2aQNcaxFsNxNFIDev&#10;M/zsGOSx3fN98cgHArhdX8dzeBdDvYfDWkX11qTxy6hftFAgW1gDh1LhSwjYDdJweVCnIJrsvjT8&#10;GdYv/iXptrdLA80MMN0NP0tXZbg7ihJkiY4bahXJHABOR35HWdM8R+An8ReGfE4vLyzuNWntLuZZ&#10;8h1STyWBmyAFlRMKCQQMKuM5BGnKpoZYenGMG3rc2tUs9Y8XalH8afD3jSHVo5JjJrkTyCNzbNEA&#10;4Cc4by/MUKFAAY5YVwOtXF34IvpfCEtzC1vLJMLfU7q3WZmXIJVEZSEwiqG4ViHU5+7XbWfgX4ce&#10;DtJh8aRX82nHVdPWK4tZoTNCi3ESyqmefKba8R+UBsZGQCc19VazOntcWviq31aTT5LiDXrWa38u&#10;S1ldFWGXbINy7ljCcEEspySCAN6dOWH3Pay2yqWV+XzRyfhn4VWPiqx0vxB4jv8ASbfT0usSLbye&#10;YyK8+x/NALSKqqNx2q37tTjn5a57xD8StQ8P+ItDmvNLjaGzhcR6fFcKxg3TF2MmFHzEZBXJOCAc&#10;dK9d8N6Pqdjb2erroR1Xbp9wrafeblt8tbzNsCj5mVxgAg7W54HBPjt94JtGXT/+Ep0y8bV5rppp&#10;NL8pUhUyN91EjK7VXknJ4yBjrjrjOVSV5dj03KVStK+qvZHrGiWWtaBqOm+F9Jhv5vDsmlXmoQTe&#10;WztLdkm5hjHdSVGAOAd75Hy5FrQPhrca7qL+KrAW2k314DcateajI7zLIq43qiLJtQbcLGSHBwpU&#10;FSBWu/iJqPhi8ayuYFjhvNNuraW+uvNY2jxI5j2YPy4UhwpBGD8uMHPPfDf4qaJ4QsNX8eeJL6PV&#10;NV0FbfTV1Py5LSVp5HLbZOgdAq7S7xs+Bw46Hm+ryqU2pMj6mp02p6s6nxT8OvhV8MvB99qnji3N&#10;1v2eRc3V+GmulMvls0ZjO5ZVLbwuWDLnnBJHlHibxT4h8eeOLS3h1GSxiVoBcabaxGOMuUj3EgZY&#10;oFTgncFwMAZ57zx7aWnxA8DfarpbbVPN8RPqBs7f/Rri1lkl8xYbcOWUuqF/kJIdOAo4ZGXfhu60&#10;DTWn0i9+3LbaKiSXVrH/AKQ16wFvBFKv3gwLLgEbSVPJxWlGLo01HcmeE9hGMacb37LY8q+MXiPR&#10;YvDVnrN/Yx311ba1dXsVrcFmUeeAwDBwMMrK2Y+cDaTnJWvO9Kj8Z/EDWI4/COl3l3LckmaO1VpJ&#10;JT3GO3HfpyfevRtZ+G66Jayan8YNQ1S1kur6WeTR7Ro7i/uegWSTCiOAl/M5cEjb/qzxUSeKPFN1&#10;p3/CN+BvhlZ+HdFmhEZht5mkedWzzNMxBlJGQSTsUcBVr06TjTjY9jD4eVGly2Oh8G+GdP8ACngz&#10;XPDPjDxJpuqJZWomurDQ4ysJmUll864YDzJflGVjJUIWDOCdlc6+o2PxFmbTfG+tzWGlWu+eYyWh&#10;jghSE7S1ukQw26NY0ycvuGDldudy0/Zq+Lmtm1uPDepW91o+rTLJNeQzoLUrGTtjYSMvlkFySh+8&#10;FBG6vVF8NeBPAPhaTw/q3gGzeKbS7uW61J7sXLzMVKyhPLby7cFSzBcs+3GNvOZrV6SitTx8ZiI0&#10;J3jrd2stzJ+AWpfDptQhtvEtjZawsbLPo2laascM2hQMsio0UrH5pSm1tsuG+cN8rHI5X9oXwK3g&#10;vRrrwZ4a0y81y68QazJFpuqBFViwdJ2VhE52MpdlZMEfKx6EVrfAH4eeCfhz488SaJoPiyCS+h0C&#10;XWvCt805mBjtxHc5ZFIEjG1EjhCDlkU1x/jH486x/wALBi8BaRYaTY6DFdoZIbmSN5bhHw/mOzHP&#10;mtu3F0IYN0PC4hU5TkpJ7G0FWVZ1E3r0fQqfsqfCP4u+H/iLcx3ehldUvvO09dPmiZWGQAzSbl2K&#10;o5YhyPUCvZ/EP7Nnhi6gtfhtfeN1mks3F5qeoeFbCKGQSNjeWiSNA4yQQu4PgjIDEiug+F/g74if&#10;FeH7L4ATUNWtpGiiurRkgh1G2heUbEnusENG25gOVO2NWMfORH418ffDL9kX4n6r8D/iX4J166vo&#10;tSt2vf7PuIVCsYUkTa7oZGTkAHfg9QFHyjKM6lSu1fRdhU5TrS5knp0R438c/irpnw98Ot+z78LN&#10;cmaDQWhiuXW3T5pHQiZ2JL/MxBywORlV4GRXNz/ED4s3ng2y8OeBJrizsdVs7eW1gtbVGjnjhkkh&#10;nlmyjHmWORsHIHYYaur+L3wM+D3j7whqnxK+AOl+LoWtZo47uTVXhuUlQfKAnlgE4OM5GQBk9RWV&#10;oPjT4UeGvD9n8KviRo8tpcaXoXl6bqdrcSAy3BmmnlgYMDtEjTDOQQjxKOQCB1e05zWNanWbgl6m&#10;p8D/ABdr3gXxzoE/gnS9V1LWrEtPfR2Nm8m5ZSzSedtyEV02cH5hkEjpX3nqOp6L4i0+K9vdGZY7&#10;iPLf6OY3AI+YMCo2yoysf9oDH8Qr44/ZLvPj54RiHiz4ITzeLvAsZ26xourWX2fULFt3yBTGdzHJ&#10;U7oyVZQQVHSvsrw94o0nxTpX9tPp09jHNqElrJDdWvkzxzbtqfKB+8RuMOuAMjODzXg5ljsVhKia&#10;pc0H23v5nyOdYOVSopRjp3Od8G/DTTvB017qml2cf/EyuybmYSKVjG0Zb/ZyI164z5ntXx3/AMFF&#10;NZ8V3HxH8J6nq/hnUofD9lZs631v80ckszkttZSRuX5VwcH5TxX3pq/g7xBoZe4isZo5OFuFlxtx&#10;x+Ybgbgcg4rj/E/wn8N+JfD8mkax4djjsrqb99a+WP3UxfPmJwMFuDnruzz1z5dPiqMan8M8fBz+&#10;p4hTtex+ddt4J0XSNMu/Gfw/tvJ1C5mt44o4YtzRu7fejAOEibIBGcgjABBFeh/EDwjotjoEekeP&#10;ryS4W6u45YdH08ZluZVR/wB7KeTFGA3cjOBjOMD3v9o7wnofwq+GVx8XrLQrNNSsY7SC9litiFTc&#10;Y0d1X2dvl7gYz0rxHTf2TfHWq+DdW+LPiL4h3ENreR/a7eS7hLTTWx2uWdj9xnG0DCtxnA+avcwu&#10;bUcZR9rLTWx9LHMFiqPtXoloeeweFbnx7qUcGgmw0vTIZ9hEce4RKBjaSh+ZjgdSCcCtvUfFPxL+&#10;HulXnw8+DviSHT7K1hg+3XdjbLHfXjldxZpMbzgfwgjbuIA612PwY8EaF4Z8LMzaOv2hozdXEdxI&#10;kcMLl8hnlOMYUAYJJHp2rJ8UePvCEWn6pqPhXSbfWNbWMvJrA8xbWKPk7I0BXzDjqzg57YrulUjG&#10;N1qck8bUjVstjxPxCnjzw3qzQajq11HdTwksv2hm3fxZByd2fX3r6c/ZV+I978BPglD8Tzf6DBq+&#10;uSS7b7VNNt2kghDFFVZJVLLkgsQvXIODjNeC2/ju78SeJdP0+bQLdZrJjdWNxZllezCfvCpMhben&#10;HQ4weQe1fQ37Z/7L3hr4s/s2aT+2b+ztOs1nbxpbeNvDFvJuTTLrAEkiqP8AVfNglOBhwy8Eis6n&#10;JLl5na7O6NRSj7/U+2v2SPiv4c+Kn7PWtfFj4iLJP4b0rSrpdWvb+FM6gsURNy7R4ICZ8xVjGeBg&#10;jnFfmb8QNc+F+l+MtNj0n4YzQ+IdakWXUdPvb4XFvpzSMdgVQB/AwbYzEKGUZPIH194g+JS/CX/g&#10;m/4A+FHhHw/NLe6t4fjutQtfJZ47iUyPI0cmByhlJZ17qmDw1fOHwz+FWutpcXiDxBb6fqGqXl48&#10;t5cyXaXE1tK+ZFMhjPys4J+XJOY+gINefSm6NOpN66iwtH6vzpK1z7Bh+Oth4b8LWXgjQfhzNNba&#10;fp1pFYpp0UENp5zoN5YZTMnc7Axx2UdfGf2ivh18av2iNZ0PTv7Ok02FpnE1jDI0UMwB3M23rlVG&#10;fTv7nP8AiF8Rdd0T4eQzaZoK6fqXhm3Msd1KzOr3SklpSrZALAKCpyPl6V5L4J+K37cH7Z3im1+J&#10;lr4ummfw3vWE6c8VhHE7DGD5YXBbBBJ5wPSurA1KeKp8ye25lUwlaFTnTsdZ4Y8Ta58CviHJ4Aur&#10;eC+l064S4037YPNQpux5cuMDawJHXGfwrqPBXxJ8e/s/aVL8R/2Zv2aNI1i+8WazNa601/FcXV5C&#10;yxrIqwyb96xj95yWOSFOSemJ8d/iX4E8T+G7nTfCfhtbXWNF8K3X9uTLMJJI7j7RaokchJ3MQd7A&#10;9g3U15dpnxS8R+I/C+n+HNR1C+kkuGMksellY5JETKRyIQp+YOJfrXRGilJwesXuj3sLKniMOoVl&#10;e2z7nvmkft9XMNzfWk/7K/gfTtb0uZJrq0TR5FvFcsBK5Mm4mQKeGLZrX8Lft1aJ8QNVi0nVfAGu&#10;aTq2tXyWGkxeGdTkheS4fjLQbgqgHnPbjNeNaB8NPjB8bvH3/Cy9D063Fh/Z5s5vEN9MlrFJcLbq&#10;FyWIDHfsXjJwDwK9U+An7JXxz0LUW+L9rP4dvPEUOnyJoOoSK/8AZ9vNKj7rhQVzOwXaq44G5iSc&#10;AVz4ihl8IXa1Wx5+YUcvVGSaV9bep9CfGRdO0T4eW/hLWNYn1C8axZHhvJjPJOmMkeWWO9mI5YjH&#10;5cfNf7MfwC8UftOftBQ+F/BHgNtB1yCPzrNpLNljtrUOxMs0sRIjbcTxg59811niD9mX9ocazZ/E&#10;RPjPLrGuabiWWyhhAjnb+PcpyzA+vAHYCvs7wr+0H8KvDPwKf4U/AuRrfxt4m0gN4k163tGjmsXZ&#10;MNFbyyp82wk8jhTk9SCPGrYq0eSk7s+YwdH2afK73KXww+G/wO/4JU+Fb7TrO6uPGXxH8TNK0900&#10;4LJIQ0oUsvyxRbuu35m9MdPz8/bT+Ifxi+KXjib4i/E7X9QuFvtRmj03w7YXn7u3hj2Y8tM/JuYg&#10;cDc3U1q/F746eNvhH+0RY/Dz4mXkiaGuvW959u1SUvKbYgiR9/VgwJYA5YEYzzmug+L/AIg8A+Ib&#10;59f8BrGk93bZh1JbdWuFAJOyJ5AywZPzEhGY46qQpWMJgcTh8Qq9WV7rdnsUans5c09DkP2JP2Cv&#10;GP7Tfxj8Lp4jlutJ0X7VJfa9YhZIjBaRkYjkY/N5kpGOcEKeK/WT/hjH9kH/AKErwT/34gr4x/ZW&#10;+Imr/Aj/AIJ6/Fb9pe7iVvFl1ry6Do3+lSOXSKCExOZJWPzZupWPC5KD0FfBf/C3Pj5/0Nusf+Dh&#10;v/i65cRSxOYYiTi7KLsvzPRo05YiPNB6H9BHw18Cx6X4o0228B6B4djhkXbdTaH8UNRE8AOfmWGU&#10;ZlK4GAOnHQCvE/8Agp/ovjK/+Ds1t4p8O6trE0F/9n0/VNa0uxvHMZiySkzPDPGocKvyuxPXDcgf&#10;ZOhW1jZSW2tW0cd55KELNdWEcMyuSfmBjVQPpg/WorvwoPFegatYeKtFs2kubj7RaX9vbkoJAQUE&#10;0aFQwBHOCSR17Y9SpRxEo2scNGtCNS8mflr8M/DmoD9mnStE8f8Aw51m9utPV459MvrVVN7HtDw7&#10;ZCdsaKsq7CWDjym+T1Z8af2ZPhf+xz4c8P2vxNs77xH4g8V6bJcS6e0bWsOmq0Z2FsjcZQWTPPyl&#10;WPIxn6X/AGg/2r/jd4H8Q658G/E/hHQ9L1GazWPw/qUySWtvceXs/wBJSXEiMAdwMb7cdyOc1v2j&#10;/D/jr9rr9hebWrvUre/8deD3E3iWx0/BkngU7DdAdo2Ubzt43LkYBNeXg6eIo13GWzZ9PRx3tIxS&#10;SSPzgtNB07T/ALP4otLsLb3U4guLeTedrZIUj5cklQegOMHOO8fjOPwtDBCfD9ok1/MrfZXjiznk&#10;r0YeoPatzTdEu/DGr2l14z0Gaaz80SNb3FwNs8YYqQpHTJyN35ZrlJ/B994m8Wzaf4Tt2knuLmVr&#10;Wxlky3lkkrGG/ibkDA5PpXt1IwW+h71GVP2aaZSn8PeIfDkjaZr19a2FyLyWO4s7y1KvFMjbHRl2&#10;4UhvQnpziuT8aeLryGG40CS2sWkzt+0wwDaOnP6V+o37J3/BJ74TaN4Wh8TftOpZ65rVxH5NtobX&#10;GIbNC7EKxjwZZOepLEdATgGvkL/gqj/wT81P9mz4pJ4r+HngrVofBOrWsUtvdNG0sNpMQd0Jfkjp&#10;kbjk59q8ajmFHFYp0qS0W7N8Nm2ElWdJv5nyzbedqekyQf235JVcMlrEke76nOT+dcbfWnhu5/0G&#10;xsLiNVYiS4kblvYAZrq7bR7m1tI7iC9hktriQrypUow3ZX0zhc464YVn6/JFomn2t1ZabIqlpBuR&#10;t24g9zXdtue1GVOSuhzaBIlhHZnUlWMxYhjk6n0GcVa8N2f2m7eG+2xP5ccVi2eTMZFHTB3ZCkdR&#10;yRyeBUnhjxXaxS/Z9ZsFMm7EayAZ3A4wQffirVveQXWqNbXsS6abO6EiSRj7knTdkc9B2PBGaDSN&#10;raDPEPw/0PRjNrp1a6juJFaQWKRj5j/dI6VwWradceYZHs7n5udzREDOPWvQPFFpptrKurjVkuI1&#10;ZnbFwZOWOSR1PJ5/GsTVr681W3lksdLuZreM4nljXMaFs4yR06dPaumC94wrXUdTnvCfh+18VarD&#10;pWn3MjXbbvLjRFbBVS2cMyjGFPfP1rpfif8ADK80rSNL8TSazoviawuNKt7ptS0G/wDMFo8oOba4&#10;RwjrNGRtcbSmcFXcEGs7w54esdMmGv2k1i11DcQzxrcRl9roXwm1sqQxfLKVIO0DgZB/R79iT4of&#10;C/40fBO4+FHj3xZ4X0+1e+uII9DuLHTdPsNVjkSaWVY7m6iEsa+bKIgiy/KUTa8eQB9LlOAo5hGU&#10;JTUWj57HYyWHmmldH5S28A+0ukOmNAR/rDGxUVoNJFDi5tpIZpIx8yvjj8T1r1j4ufs2/E/WPiBc&#10;/wDCK6Zb31lq1vLqdnNpd+Li2ihNs959n84n5pI41ZSpJYlCPmPXyGazSztU81dqsM7lPA+teZiM&#10;PUw1Vxkuu/RnoYatGrBOJ0Gi/Fn4jeHdLW20rU9tqrsYY5vnVC3LY9OTWTrWpw+IbZbu4MsmopcM&#10;00kfHmKxySe3XNFtF4ag0aW/1G8Zl8xY48WpcBuMgtkYOMkDHOKm0W31bXNPhh8MeH4vL3ENMMKz&#10;+nOa4ZRUZXkdkYSqvliryfY3tQ+MT38klhPo6QRszOJLddrYJOOAKxbGLU9Sgkt5FVrfeWaJ1xv7&#10;gY9Kz72PVtI1po9R0YxyLHjaxwSPb/61S3+r3Esy2emgRMyqWVGJxkdM+tZvlvdGlPD2bVS6fZl+&#10;11GC5+0eH2LSWrNtmh2lVPToOMdB+Ire1PxLbeKPEFjJ4ws5JLfTdPgsrGK1kbbHDGSeOeuSSfc1&#10;zui2ii8S11VnWRv+Pi4lk46jB49PTv0ro49N8HadBt12NpJo4s77R87if4s+mKyqSNPq3I+ZGhrW&#10;oeEtXupr9kt9Pg3RrabkkdmUcENweMH9K9f/AGTviP8As7/B34krrXiXwD/wkDT2jWeb9tlqiTx+&#10;VIPKfAkBV2UjBGO3r4Xolxa30PmHTreeFZcRrIdsmPXI610UdrZyXlvcWq42MrMpkwQQc9QOxrlf&#10;Psjrp/BdpfNHoHjabwV8QPjB4k+JvgLwamgaTqV4Hsbe2hW2aBSq+ZtVQMEvuI4XggEdhs/Dvxrr&#10;Pw7GrxeBfBFn9u1KMQWura5bfaEhjYqGGxsjAXJOI2LEqPuqawPCVhYvc3F7JqsZuFG9/wB2QG3Y&#10;+6ozyOpJJ710egWklxP5+p3VxNGo8yG20/KyBuP4u3IqfaVIsxrUaMoPmSOm8JftBz+Gb3SrbVfA&#10;mg3dv4fuWa3udKjkjjEzqFkvZIpUETtvDtuZBhAQecg/QPw9+Mvi/wATeLJrL4majodwlvqd5Z+G&#10;/EVjCsQu53jmhjWVFKxW58mWPDH5suoAJAx8y3a2+q2Meiv/AKVbQ/a5bWa8kzNGswG6AydcK6+Y&#10;AQfmdj0bA7C48Y6vb/C8eGbJVsre3mieXVLmyhYeUbLyWkDt5SzyhC8asSSqtn5m2Fe6UZYmPsm/&#10;M+MzfLf3N6Ssj3LT/hnf6Bq8N14y+G99HPcKzXN5Z6pFdwx7xk+dGZEk2EBsYjChWc5JJFdfrPjz&#10;x54Zlt08I+NvD+rXlwZ7qCxtbcW94sO24/0ZcwRL5XmR8OCSHLgk5FeefDfWvh38R7fwnr/hTWLi&#10;9aFTax/bbXfN5ixPA5kOFEiiJmCHoHlZugr0DXfjX8PNEsvDfgX4b/aLrUobyTS7zUE08XUmniBC&#10;RCcq6rkSxEsQNzb+TtwPNdqdRw5dT5ejTr1FK1vd3Ob8L6zd+PdX/wCErvfFl9qF7JckLo8P+izR&#10;PIrgSxFnXzgJSpPzjPlocgfMt2DwLot/penasVK3Cal9pt9OixE0wSXZ5sgkMRxuICq5OM4Xhs1B&#10;4OPgyfxtJqejodF1XQ2XY10qyK1xH8gjCKVeM5Cq7DKuiykr8xVuh8XeLPBniLQ4rlPMj1a7mjW+&#10;S2jDC7t0ljIwzRkxyx7jHHwMrIQwZgjCowlGtFL5mmHlUpYtRg9XuXPD6K11Z6jB4R0k6tp8bXLL&#10;eXLPKIxI0wVchsMpJK5Q5L+hzXmcmn+Btc8faHZXFrItprUifbbPT7cSRxW87NMt1PgZkDORvbaS&#10;rEfwAEdrYxeHLrw82jeJL/U9WuLWJxqc9xGshlzLKkEkeByBAYfQNycZOazfjd42l8M6RF4Z0zSx&#10;bx2+GkmslM0l4XcxW4MjId7vuizwQN44CDbXo1qNH+Y7Z1aaxHJKXuvReTPPfCmvx2jx6PrnhZop&#10;r7Vv7PWO6tYLaOzUoWEscYZ9yYcZYkcBQQCStV9NvtF8WXHjTRZbi9hn8NWjaGlnFJiC5hUSyptC&#10;DESsRICvA4U43OC2hpmrzXeiLc69o+jXC2MkguL64tUaG3tVjO4vIrEguR1TgFc7QMlZvCPwasvF&#10;+sed4T8XafZ/8JFfx3sl5JvvVv3VkkSJZImCRKqsW6KW+QsMKSeJU6dOtbccp0cLW5YaswfhXpMs&#10;v9j2EGq6hb3PiaC5+0alNd+TcW0127JbmINtcqfLUrkDbHImSvNZ/gK78eXl/wD8JjPpNq9zfO6x&#10;XBt7e1uN3nOpIfYSwyqAbjkguzYIXPcfGL9nO68N6a3xT8W+OrOK40/WBaabNZ3LPLJCspEUfmIF&#10;CGOLy14V8CIEnoa5nV5ItC+ECeMNf1LUJbSa+byZvPFvcWiP5jbSHUvyREuOpDlhjBroxFGn7SM3&#10;szpzCjRo1KeKk9G0muxTvY7SdtU1aHw61lfQ3KveGG4eOC4MLNtljWMKBIHkIYICuGBBDEqeO1ey&#10;aDw6fBbrDHfXi3V1o93NEGWxuIizSSEKjYkBBY7QWG5SoyTW2mleMNC8N3HiHRNCkisdQljgNjf3&#10;SK80DI3+lL5w3DYSpxgbtzZB4xifCWPR/GuuNLqGl+Reabrkd5bx2FquVDgRsj4CIElRVDE8jePv&#10;BTkrTjKVkeNmuIrSqckU7br0exd1LwNLe+KY9E1TTNUmsL7Ure0t9QkkfyhBmaWWYt8yvGIjM/mZ&#10;3D7owXKmx8Y/C8tx4ag+IGlSXUFnZyTTxQb8yWyyKu07+sQwgBUELuK5IPI7BPCmteDvgj4gub25&#10;1PVtF0+GG203yWR5omcGK5AIzuON3ykY5XHZhNqOv+DbvxHYfD7xVpMkWj6hZx3NnJdW5RL9VRnm&#10;jcNgbP8Aj3IxlgynkZxWOGrUpXVQ8GMqlTEKN7HnPg7S4PHvhW3uZ/EgjaWGS0mvrG5ijuDDu/1c&#10;zbi0g24yjrgfLhTjNU/h1/wk+lXeuaBrevXEMNhY/wBnQW2mqIfLdfM2zwF3HnRhRIPlZnl85iFJ&#10;fjudZ8PfDS8a+8Q/DXSr291by5J9O0+31hlgmfcN0jxl18xVDLKGY4KOmcg4OV8YvA+v6N4h/wCE&#10;a1rxPeag2naIt7d6hDJBZRwt5DXHmbIolK7YxghWGRGcrnJr1I1o8vKtj7GtUwcMIqKk+Y5e6tfE&#10;6zWeo+KYI7hp457ndcaahjh2hGlwHG6N2AVi42ZAfJB2K+Xqvj258QaFowPgpZ47+4Ed0ymNxalI&#10;lVlYvhlYrllBYAr0bcprtPB+leCte8PQ+L9Q8WTRTa1Ilj59xqk+0utsZJZD/rE2YWAFNoLGbqoB&#10;YcyukQeIbi80DTbZYVFncQ3A3Is000TkB0cKzcLJEVzuPznHAxXHiJy51ynymZU5Pkm7u2lzgtV8&#10;PzTW2oImnrp+n22lww6UoZliuWxuVWLAbwEWI87QgGOCua9T+GfxC+Kjy6trL/DaC00e10uSC1nn&#10;t3ECIvlMssZc8I2W+UgZEaY71D4habwvPH4N8T6bZ6h4f0/TYU+1asu6RZh+7b92BgbZSPmwTwQC&#10;p5q54c13xm3gjWNGubqGTwrb29p5lmfta2t3HNO0aoFeXe6ZMY2lsEqp4HWZVXKnqjko0ZYjRnn3&#10;jDx38UbLUrj4m/B3wrqfiVX8N2suv2lrpdw8Pzm4RDIqY3BXiLB8gYYA1g/DzwlqXxG8T21tD4wv&#10;IfEWs2d5bLqV20mJPnTYu1wAXwjNIFGCXdgWIGe6+M3jnVvg14s0Xx58FNDm0mOxifTtWkvlZlli&#10;RsRwRnd825CXDYxwudxJJx/BGn6ra/HbQfH3gHxPqKJdG5vr61DEomSN6SKpw24F2+ij5TnB9ehH&#10;mprQ+0y/h361RUnoiL48/C7WPAHhK38BQeJ9Pm1iS6eVtMk05ld4XigjUszYVFCwRoD94gLhfvFa&#10;OmXFpb+Dby8lsvDD6kjzRrOtldtdxWpSEPGzxwC3uRu2uGLMRlstkLj3f9oj4ZWcVhN8Vzq0t5rl&#10;9JFaXl1JeQTMtsfnxEjIfL5QfMFXGexwR4r9luNVK+EfDmoWchjuGntru0ZZbhIdsQJZ14kCKhKh&#10;Cvzud3u6kZQietLK44CjaC07mp8Hfg7rGraho+NRt7a81bULXTo7hpp5ZImmJiV8sNqhQyqCuABH&#10;yVJNcZrHgfxB4ttdL1bQfDf25bVoLSG+tNQhSRJpcRK/kOftACAoxJAyOm4ZU934Z1nV/Dukag2n&#10;eJP7P1MfZL60Ekiv80VyfnCqdoO7qUG0MnQ5xXnGjR6todwtxDpjXN9bnzNDkhkXAZ3ZAJJF+ZiS&#10;B8ikDIwcZBrl9s5P3UcXtaalanHW5sX3w61jxP4n1LWkS4kvLV4IZpmuH3KFi2CU+eE+Z95AyDg2&#10;xzwRngfFvwx07TPC2p39tYTNH9ouYZLyaQOk6mYhRheg3+awJIIZsADAFejan4++Kd1e2vjO0utS&#10;k0eWzhl1iGCTEjtyoiYEHcMruVhgqGIHtyfhb4pfE0+C9StNKuIrURy/uJLeGEO7PJkrLJs3FFKs&#10;CSd33sN0I2hU7hTxFavUVOKS76jvA9vD4Ysm1n4kQQ6ToMlgLW3sdQha4ur5WdVVIoVZSCOSssmz&#10;ywWKsSFBPiRr93pVofE/7PsMdnrkczDXJGjja8W0CqQUYk/IzOwdo0DArhshmxzGs+GvEnlr4gvd&#10;Om1R9SjmuJ1e58yWIhJGRsMDlV+ZjuAyqEjGOKFlpx0dVvk8ULa3EUTtDaQKobzCwOcnhODg8gnk&#10;5raMj2KNGUdVqR3+maLqPgS58QW/hq8t4VuPs+pafPHjyd6grIjbtzRF3bIxlHPJYODVj4Q/C3xT&#10;4tlvbXwjeWkLabazrDILowPLmKTLK/yB0V2QFWySG4Bxiug0XXfD+tW1v4g8ReJJLXVLiaS1vEtn&#10;M9tdRqN2yeNsjcVYfdHzqVyrEljp6n8O/CF34W1DxbILrw3rmqaek9jb2d/MLB4jKmHjDkmEOq/d&#10;LEAMMFQQDpGTtqzH65++jGLtbe5B4dhX4e+EpPCd3dSz3EkKPqMkbLc/aZeAo2cptid4sM5LEqSi&#10;la6DQda8OeKtK0rwd471ZtQsk0eZtSvNrxsbhr4sVPA2/uIFXtjOBnkjidI8HeLrmJbXW5ZotW1K&#10;QFYG3ZkU/MrFj8uCyqV67j0rkvFd/rmh61JpviJri1XT5Npt5Y1VlVWDMxJI3FlBI56kgdqzdPnR&#10;z4zL8Cpe78b97u15md4w+H+seDfizbabo09pbyQ6XbahptxHLJNbSRNGJCoGTySXUrwCd2fvc4up&#10;/CqPxv8AGhreWZfsra4unC6l2pFbqjMhZwH34CrnfgL1Oa6K9+I9pf6noul61N9q/sGCSKG3iiKt&#10;dW6u0ypIchig3MevKkLnFaS+Ar25iXx94X0drXVW/wBJuNF1aRsw72J85TgLOvXAJ4zgq1bRl7Om&#10;rnDj6ssPTjTim5Pr0R9vfseat4M/4VXD4T+GvhD+xfDNrr80OizXlqu/U1iRRcahJnktLLJHGGP3&#10;VXYoA354f9sD4Z/Dr4w+T8ffEuuCMQ2scesNa6fJNdyfZGNt+7Kr+8G5AD5hB43ZKhhXkf7Pfxy8&#10;Z2un+JdS8ZapPcaquh22l+FrHL29rAh3NNdxoBgsGBbgEGQjoFAr0LwFoHjv4ufD6Lxp4w8b6jo/&#10;g/RJGvNavmuDHcX8wlZvJQ8BIxEI1IwcvI3BYg14soywuMdVzsm1Y+Tcsdg8S7StffzRQ8J3Xg/Q&#10;vhzYeD/hl4QTSNPbXbgR/bbuK4+1pHbExzOwJBDuUbGPlKqrBTuC+CftveLPib8MvHdrrfgTxfre&#10;gWniCMX9zY6TeS26QagEWKeRSjKN0ixxOWHUHBxjFesfErwLZ+AYLDSJtYFnpviHTWvm02HCR6B5&#10;j743Uq2+XzQ3llT8xDblxsXHA+MPAHjL41eEtL+F2rTpH9j1aa40+7vZi04txEd455P8Jx2xXVg8&#10;XTrS9qm7Mzp16mFxSknpLueKfCX4g+O/FnxG0tfGfiPU9bmvPEVgkkurahJO6ZuRjlyepAzUVtqd&#10;54Unt31fR/PhuZGa102djtm64ZwrZI9OhJx2697pfhb4O+BvFml6Rc299oviBjDLHrX2hHh8xQHi&#10;kMczOI2J2ld3y8g4HFeh6g3wt8Jy6XZXN5dSSXFqvlsumpcSyBUOJZ5925uR9xCgA42ivSnWpy2P&#10;QxWIjypo+lf2GPj/AK1450PTfhdrHhf7HeaTpqzG4sQ3zRFiA0uT8uAwUnkkgcYyR5Z8RP22viJ8&#10;GviX4k8L+HtcXXLO+164uJtO1D5oLaEyMI4Y3HzHAHUMVHAGQK7L9lXTZvhJ8KfiZ8cLvVbW6Ntp&#10;9vbw3KqUbzGEvlxqGztX5kwvqe+K+Tk0HUNd1e1/4TDTrqVbi+QSW9nG7SMryfxtztXPI/Gvk8Hh&#10;qf8AaWIqcnutJeXds8GmpSqybWh9/wDjDwKfjP8ADrQfCXjPw5HDDrt1Y32tWCyZjiRFSc22Th2J&#10;lEcZyoxlj0GT5/8AHPxr4q8X+KpvgB8D/AiagumqP7Z1i7jKadDIhXbAXAK4Rckr13BVAbkV7J4k&#10;1SHTtNtL+5t2Jt7d3t7XzNrtI7AKm7PXOB9M15jq3xR8ZeGIL74b/Bv9nDUr3+wIgt3qws5DbNdu&#10;m7aiLg3Dn+JmYYPJB61WVRjWk1HpfQ56b5pWWyPP4v2RdP2te/H344XlzYJMJXtbe5FrpsbLkfKG&#10;zgYP9xTz2zXJfEbxX+xfpVpdeD/gL4b1LxBrn2L9/rTXb/YiwHC/Pgyc84UY9/TzX42Wnx48R+Mp&#10;tc+Kuo6x/pNxMsNtextCLNgARGI+FGAVBCjgHB9Tb/Zj+DV38UfF83gvwtEscZ3XPiPUpGG62tw2&#10;RBAvXdJt2+ZghVYnBwCPoqcPdbk9j0IUaUoudSW2pZ+G/wCzXefFme8u9YlHhnTrpcTa0lqzQzKj&#10;EyKpQ/w8kknGARnjB+j/ANjP9n34eadpXj+w+GHxyvNe8O+JvCLWV9a21lJHFLMo2mU+YMGRei7e&#10;QGI57+lfEv4K+DfF3wytPhr4c8Q32i3epTR2SWthFvW3sQjEW0Sh12k4jDOd4I3cc5rqviiuk/DD&#10;whpvwC+Hd2dDt9J0+OCZ7a3aBUnYI8ah+7tjBB6l+c149XHScXGWqPPxGMlKnyxe+x8W/wDBTHR/&#10;EvwEtvCPw41rWY9U8OaX4dkguTZzN/xMdTm/eTIylv3ccZ8hVIJAEWRuzy79lXxH4e0rxxZSm+jG&#10;heMoYnhn2hxBdRqxTO4YUguVPp+VZ3/BQn463nifwRoPhPXfClnqt5FG0zapdxfu7XCqjACPAZz1&#10;wxO3PvVD9l/xB+y34X0rRbn496BrEtvZW803k6LdeQWkyPmYbSxboAFK9Dk8V2e0dbL1Jrc+iw+I&#10;csPGpNa/mdB+254pOieHtU8PfDC1gu7R9ialqDSkXNusrfKjJjILFXXn5sIMqAVJ7L9iLwj8R/h7&#10;+zlq+q694dtfDPgu4u4dRvfEmsQyC+uv3SpILeMY3byBs3lRk8Z5r6K/Zi/aE/YI+OXhXUvC2gfs&#10;9eIrSPTVtZ3XUoBcLcOZdkKEZkeRs7myxJAQ9MV5z+3l4p+P/jrTre11LTtL+H3hqTWoYNH0u9vl&#10;+1amu/y2lkVAQiKGBUHgcZJJrzsDiKkYypU4cve5y1sZWxDdONkz5LfQX8TeN/iN4ysPD9nbw6h4&#10;ZmgtbWO7FxdyM13bN5shVQCzkcnAUZGAFBI9k+EXw1i0L4W+F5fE3gTX5rVNBmU3cNhF9r0y7NxE&#10;d8cgxL9nnjZsxsMq6NxyK+uYL/8AZs/ZM8Cw+JPDfhPRZtQls/KhuLxYpLrUcheZJG4PzHcVGB8p&#10;wAMCub+BX7dmr6/qd58LfiJDFpVrcYGl6toulWjJp0SB98jmQ/MNxHz7f4cdc1vDMsVUoXjE1w+M&#10;xEqXLFW7nMfAz9jO91rwvZaL/wAISLrwra3DXNuvjWQxlHeYzkqcGSLDHnaqk4IzXqHxb+LXwq8H&#10;fZ9N8R/Ef7ZOu2Kz0LwzBkso4CARgsFGPQAYFeP+JP2gPC9jpM154D1zWPjr4m1rUpbKPwrcag9h&#10;YWoyqsyQwqwdc8li2ADxjgjpvD3izxb4FkXw5qSeFZvGy25kbwT8PtLi8qzD9Bd3Eu9gVJ+9lcHn&#10;mvJxVTFU6fPVlozmlhoxrXqu5pW2pfFfXfOf4P8A7OVxp9u0P+j6tr2yB9+RuLb5PMbIHoa1tR8W&#10;fFvw1p2m3Vx4HtTcR6lDFqlvBIn2do3I3Sq/3gRzwQMmvC/HHxg+Ld38ZtN8E+KPjBfS61qTJZab&#10;4F8MzO1vblj966l6sR1PTAB5re/bh+OmkfAnw1pvwasrl9d129a2m8RRrI4Y2qsCYo8MCruM7efl&#10;GCc5qMLRl7RNL/gnoU6dGPwo+a/20/HHg74i/GjUn1Gzm164t7idNUvrVW+z6ZDuLLHGxznbvOQB&#10;g5IODVf4f/Gi/j1nR/C9x4JDeE47Hy7nWwhLQSbQq3DO3VDt6ZJxwBuwD6p8d/2S/Bej+P4/GHhi&#10;OK28A3mmR6heQRqfMdW/ePukc8IVwe/HAWvnXxH4s+L3xz+I8dj8LfCdw2ix3U0Ph3T9PtWKKqpt&#10;WXGPmYK24seANowBwfpKdSnWp8j6HRLC060uXm0Pqb4t/H3VfFH7Pmg/sn+CPD9n/Y+l6xJqmq6k&#10;sjN/a8ztmORhxwq7VAOSdo9q8w/4VP4+/wCgNH/4TI/+JrvPhx8Jdc/Ze+FsFx4g1RbrxFNGLmO1&#10;vYlZdMyNxEMStmWcnBG7IT+71rrf+GndS/6I14s/77X/AOJrgpxdGUoxfU1w+X1qcbRlofttpdzY&#10;3sv2i3sHMe3PmLMFx7ltvf0ya0Yf7Nf95DBeRSbcNcWuNh9m3bd35GuIjt9S8K6RdX+jxTXEtlGT&#10;FbLKSZMdVXOefT3qron7R3wy1/wv/bcmpPHeW+0XFhfKY3RScFyMHIDcEgcHAOM5r2qmJo0rKTPl&#10;or3iH9qT4PeCPjr8MLrwJq15Ct9PmPTbyZlT7NOR8pLE4CuQEYA8hsYr4J8CfFP4m/skalF4kleC&#10;STwzeHTtc0uHWGM8m5ijWgBXE64VvMUgrwrDccV9TfE3XPi/8Z/F0Xhvw1p8aaLdRzRNY2lxHdWt&#10;2NpCuxjZXj5KnnDoQcMRVPTf2BfitK2n+J/H+k2Pii80vTZUtri6ulLBsZheQBcSyxqFXzOC7Asc&#10;E4Hl1JyxdZzpw0R7mDxEcPF86ufF9v8AAXx/+1p+0JZ+HPg94S1DT7XxKz3Om6fqjnydNt95MnIy&#10;EiU7jwvcDqcV99fszf8ABKH4Hfs16jH4p8S6ivizxnDDmzuLi1xaWc205ZFAPfoz8jqADnHZfst+&#10;FPD3w21vUPHWseE49H1iexSzi1DUo5okaNmBlQvju6Rn1O3rX0FP4Xu9JxcT6pbzNNF5k06xjLEj&#10;nGO3THtXPUdSrFwmrI0qZtOWkdDxHxn4ot7j4haHe6fp8cMGlTwnVns4/K3lEDvIV/55kKcHoAVH&#10;GeNzxlrHhrx74BvH1W0sb7Sby3VJ7eVRLDMjYAyhyHGSMg55rn/ixomkWI0+2vtbsob6ewuLJ4Um&#10;VW1C1K7TuU8namVOPu49BXHfBr4YhfCl1Za1fX100F5ENP0+C+lt/MZY2dyzArxh0IXnhGODxj5P&#10;AZfmFDMqsKCbpzd23stDyq2IqN3eh+P3/BQf4VfCX4d/tP65pPwe8t9Jjw01tHBJGtnc5xJAN4H3&#10;SAfQbiuTtzXjHijSdZh0G10+3lNq1lqUhb5sskhAycg5zwOR6V+ynxn/AOCbv7N3xmlvr658OXOi&#10;6tfXDSzarpN7LK8krHJJjl8xSpJ9VJxnIr8xP2x/2TvH37IvjD/hF/GEf2vTriZp9K1G3OI5k6YI&#10;7OBjKk8Z4JHNfZRw1SlT95fNH6LkucYXE0o0Iy95Lr19DwBIojrVpe+JNZuFxLm8uoctI2W+ZwCR&#10;ljknkjOeT1NPfSm1K6mubWNvKHPnLGfmXOFOO2R29eKvXNgbsOLaJYScH5u/v6064fXbVLa001JL&#10;gRtm5hViGZRyOPQc/pWctHofVQqdh3hHRNNYz+Hr69uYby+aNYIV2tC2dxLP83GODkBs5wcdap6z&#10;4c8R/D7W7iDQY5rqGdlG1XKFif4do7k+xwfxrUi8UaPpYXVJtMkFxajKzRNhz0PcEZA4xjHFbUvj&#10;7Q9dttMvdI0eabUgCG+0SJEsrZGDnOM8c5IzmtKdRrRhW96Nkc34+8EeB/CmuR3+g6/davfahbWt&#10;3bW0mmoyJOC3n21xGJXwVGw9SGAORyDWH8d/ii/xattDtdRtJrOTSbSZbtEvHa3ubyaeSWa6SHaF&#10;gaQNErKgwTED1zXSeI/FvxV8A+IPC/jzTPFf2DUk02W+0W3RobiKzhmZkyCWZQ0gVy6soI2rnduG&#10;PPbm2v8A7Ti5Ei3Z8uW689RllkUOrKOdwKsGHXg16nPUjZQb1OOjClNtTRNZ/wDCyv8AhDJPB1r4&#10;ovo9Cup47mTTXu5Ps8siZ8uTygdpdcnDEZGao2fgfz9Puob/AFeO1+zwmWGHd807B1BQEn5Thi2T&#10;/dxgkivQ/E37Ovx00D4hL8NtE8Hazqs81vZ3Vg2l2UrGa3uohLA5iCl0LI33SMg/rL4W8Mfs/ab4&#10;Z1NviDrHiXVvEv2Zk+y6VY+XbWMglj2K8sgzubEoLbdoC4AYtlNqeHq1q1qsrer/ACOaty043h17&#10;Hj6WmrWFlPpjIPss0qvJG2xhIy8q2fbPbrmt3w7q0Ft4XYWuttDf2+oLi2uDtjmhbIzGQOdpGTkj&#10;7y4B+Yjo/jB4t8Fappun/wDCK/CvT/DDW9osd6sOo3N0biVScyhp5XZQwIyoAAIHJrgbWw/tW1jl&#10;tZo0Yr+9zIpzycY4+UYxxk/WuKt7OV0tUdmEnUw9RSjubWv3UXiqKG+viGW1mCvcRSL5hBDHGCRu&#10;A29uhKg4yKo3Fppk9vvtbsLKzZ+ZvanR+EpHt/KguctnJ6kD8afDoFpbaktut3H80O1uC2D6j34r&#10;k92NM9GpLEVajm46sXTI59cc6Z9n8xo4WbZGNoYKpZjn/dBqWynQXD21w+cqNscpzjjoDmmNpVxY&#10;TsFv2XH3V3hfrkY6Fcirn9mWWoQ+fshZmwNpzk1L5dzopwlOye43w7PpkxzM8sZkYGEqo25Bx35O&#10;eenQ11vgfXdT0KLVtFsPLax1xYbe8XUTIqpiUOJBtBAKkY3YJAPQ5qnDoV3a+HodNnvt1vZO01rG&#10;y58tm6hTjOOOmcVmah4g1K3iW0lljZnwQW/hGfSuec/f909CGC5IXmeseEfiH4P1HwLpfhvUPDUd&#10;lqNjNcSyXkkvzXQmVQiyZznyyDtGOCxOc5q1Z+L2sPECy+c1i0igW91GzokMZZgTtw25CVPQHoeD&#10;XjVjJImpw3sWqHzEkDIHwenP07V3Nh421bxXrOzWr+S6aRwyW7vlYlDM/wAo/hBLM2Bxkn1NVL94&#10;1zM56tFcuiPSPFXiCxu/ASjWvEsKtPqS3EdxazF/MYKyNGVwNvr/ABA8HjNec+Itai1yL+wNYD30&#10;cWEsE2r5cKk5ZkQDhjxll5PTvV7W9D8Q+LbGbxDZ6XLNa28nlLIuFRG2SOq89ysUhHrtNc41pf8A&#10;2WTT7C1idpbVX+1O+1rZt4bYPmw5KArjH8XrVOLhU1OGOG9pGyWh9y/CLwv4k0T9nS48PXl8l9ps&#10;MN1fxXTX09pK2LaIIgVkIb52ImkYhsRgHeNinm/ir4e1r4jeC/BsHi6wvJEsbib7D9nv440vTJFC&#10;8M0JuI0eO5BTYEZkZWOUYrKtfMul/HXV/htoTad4Q0K1E01rcQ6v/bCm4hnRhHgxqX/cgYY5BJJA&#10;y2MrX0v+zF+0D8U/j54L0nw/rHg/RbXTtEuZLKOGK+ljt9TjEcPnKFnMqJLHFL5qncqHymACYzVY&#10;enHndabWmh8NmOX/AFPEyqStqz2Lwz4i1zSPhfcatoHwy1S88VQ6Wv8AotzfW9xf3UIkSOQOsZbk&#10;FldyqlCqFtwGxVzvA+p+N/B1lqXirxr4Y8QXl9r2pW/labrOnm4ljuM7Uklc7gEPKgtIxIJO0EAH&#10;N8K+ENW0/wCIEPifwVdaDc6NfWyWVx5yyNNeebCDOqvEVVw437HVQjBU6nJr0LxD4V8D/De01DUr&#10;T4cQwapb6SssjRpKI7FDOIUZnM213GzdgEHbuOMhTXVRdH3m3qzi5sHTjOpzc0n17GfaaDDcL4mh&#10;vi7Xl8imKOOMLIsUcaIVhTAO84Zt/oOMHFYdpNYWs0N/p9jb3GizeGpR/achj8q1vrf97E8srASb&#10;Wm81xIFDLuUBFYFRBD4s1e2uYbHVxDoKyXkR0u80+SZGb92I5VLy3DKCshPyqxwDjaTydfxf4eud&#10;eabS/DnhpNNhOmKsOpW9o3kyOqjHlxsqBY2OWDZ+TAw3AcefjaDjFOLPj8dVrU63XucTp+tR+ILu&#10;80WaLT01JtPvJIdLhj+0PbSNbuFDSu5WWVkUHkPteNQBuKutu0+EHxEnubyy8LC60jSYdasr/UdR&#10;uNZnkuZ7gWAAh+Tb5jFvLYsxIO5V44YO+Hmg6p4gsY9R8M61pdjfx6TNZ3WpTqkt39n8/Ik+TAco&#10;EBZ9y/K4IzghvUtOgsbLTfDupyTXE0cl95eoNIpaS3NgLeR4WxLhQfN5IDErgnGWxjhKMqlbmfY9&#10;TL6EsZ+9k9V+JzXw88C3PiLTJIfiDrdxJrbWtkdGtZ5hM1pHd2saLMM7tpaQgvgvtBAyeDXmfws0&#10;bQvGPibWtR8P+HIbexj1TUDuu9QeSa7W2ufMDZfCkG+NvGME/KzjOGY19D2Mfgbw38ddJt9U8VeV&#10;btpY0qTUuYliklnXZMwkx5aQPPAVOSCqIOcCq134CsNS8QX91B9m0O1mtY9VtvDNvCtxeW+ntNaJ&#10;GWQFY4LcXUcLgM5YgM2VUE16n1S1GzfoetisHiMTh+VdNkeA+CPFPjubwxqXww+Mfg251BY9Jgkj&#10;bVNv2iYC6iAWVAWkjUhm5PH7sbc5rrPgppnwb+DPw61DXBpbWWsz3TXEdvqsqTtIp2hbhUj/AHbP&#10;tGE3HLDDFULmu+1X/hU3g2bUIrLQLG68XNfx/wBpeINdmjuFsFMbbFjjXajyBWdgpO1c8l85rhtP&#10;8ATeI/HYv7uO71prfSY7lI5oIX+0O009yik7yYz5UkS7gW2lQP4cDy5S9nWSbu2cOPn7GKUk3PZ3&#10;2t5HLWmlQ6l8O9Sh023a4t5rVb3xF5beTMI1unhaY8qSYxhnIG4krweRWNbfD34Z33h7U9Ultmjj&#10;a4sL3R7XUb+RUkaJLhwpZ22+WVyrLtUjeBlgfl7nTtQsvhxdMHvPt2nyKtnqEw2xxmy/49n3nLMS&#10;N4wAq5KhgSQDXm8IGv8AiBdNtdUtrWzkt5J7Ii3+0OnnKqIBIwLQSbAXKphGDdBtFaRpx9pz7Hz8&#10;sPWpV+aK67k2raxH8QNTtda8Nyy6VHd2ZSb+xZrhTP8AZo13Ru6H5YwQkeUVVKYYMMkJY+JvjTwx&#10;deMtM8O6Bqc19NpMclrdLbwRILNZIZFa4Ex3MQRtbamWYErk5NbieDfE/g7wrpPwq8I+CmuoFt5p&#10;9WbS7z7PJHOGlVzIyRMwzsUEKNwK9TtGbWmfBvQ/Esmq3Xh/wbdx3raetpNp765K0d5brNHJLIha&#10;ISPtWKTnCsUJU7CMmqlenBpN6Hd7RS9+V/N3Dwl8N/Cdzq2l+GtT8ex3zMt1paf2lMzXVvNhXd0M&#10;pO5G/dD92CSGUEgH5uP8aeA08Ka7rGoWmk619lXQ4reHVLXVGQStuAe7jYSiR3Zv3eDGpJjTcCRm&#10;uw1TRpW8J29j4MtY7a9XTGjvJrpljW3j2IHR5BmUE7YQgJBKqu5jtzWX4m8Gaj8NfBK+B7jxBNYx&#10;y5v7a+WR5rWOBk+5C7KxlBlPmPtxy3HAFbSdOXwXZ6So0cZQtSfN3ILfwnefDnwRp8PiiPUodNjZ&#10;pYPD9hd7pPMF6THmaNmGRIDMcZAY5G7aN1rUhZw6NrGneF9K1CG41SxneWS4KRRQRpazbFjQxgbf&#10;MhiYfJuyExjHOlZ2Tatc2+jQ6dpdjrk16ZZptFhm2RIZXE0cG8r5c2x5chwcFDuG4GsrxX8OfHF9&#10;4sg8ZeFoyqmOcX9xLdQzPJHIisYkUhRsGwjcpLEswwAMHBRlzCwuBxNOairJHF622ua54Ztb+1sY&#10;tR02x0+QahLZ27xySsyoPlQRq5Xeoc4B+Y+wzyfhD4bePdE1+fxZBe2dnHcXhgsl8RMJLh4+8hiY&#10;qxQqeF5Y/wB3HX2ixsrq10fTb3xvoNxFH9oeWTyL8W9xbw3ESMUd9qqiL5RYAlWZm77ix5/VtG8C&#10;XWqajqVxbTQRQqj295dWouZGhL+WyKiOACCqqGCgbgw55qv7QqUZKJ6/+sLw9P2UN7fiXvD19rXh&#10;X4UtYanPcaqizCCGS3jZAFWN+SMllXIOfvbc47151ofwm0vxH4s+3W2pzKs11JDdKtiN0sjAgJ5r&#10;NukUrnPAwGGRjBqz4h8b6J4d1O10bxFdapGkNs11pen2F00xSeNmDiQMoRiySN8hJwemOQc20+IW&#10;qz+Dv7YsdNiXUNcYW1pZtvjummSRh5rDgLtV1/3mPO1EG/vnWlWp3iz5iWf51yTjOpe+3kSfFLS9&#10;Ct/E9jZeFdVmuLV/C99Z6nLPJNJDCyz3xuEPVQ4iwwGR29RVPW7fU/B+v6ppcnh1dRuIZryDUit1&#10;zFj93IS3DspUbFJLgHnC5yrbPTvGWi6JqFmfFr6tdWOjtNrSwxhYJVkJ+brl2UOSX4DbehGS2ppP&#10;iz4X+MbZ7P4man5CaxbpPBHHvXf5h3qkkhAO7d8zcjg4+VjkY4Nr2lpHs5XiqWJa5nd2/E4vwdpV&#10;nB4pmsLe+ms7SOCOK303M6v5hUqyqm0g9Qw3EBREMBQRnNh8GWGg3kniK/lWa8tdOuUlt1idI3uW&#10;d1kkEgUNgpIWLY5JPBLNXc/ELxl8OrTxPbWvwuaxN9p5m/s2wsbh5ppypy2NzEg88MSG7DcARXn+&#10;m+IJLzw5b+K8X1nY/wBrOIbeWYCWWQKjyRYKhWDbxncoKhicEDFbVP3dS8UZYmpSwWM54l/VZ7D9&#10;9f8A/CUTNY2dnJDZWeoWIdlgjYKV3EFolkcuSgKgK+cEAA4urXOg6folrqOhR6Xeahbxldtnh4mk&#10;LqXVo5QMZUbRnIIDcDg1r+CJfFXjKD+w9L8LWtyk1yRJbTMgjRgpQrHIxzIVyCQGJ3AkkjNej+Ev&#10;gz4P+HUcnifWPEOmyafqUHlalpbL9os2kRx8qyN/EHfAwnUkZIJrqlUjC3MevPiXLcHhVKs7SfTq&#10;zj49C8FePtK0a68PeBtYMGtNMmqahptykZ0+PcqrBIFZvvsG4UkKjR8DlRxnxR8TWD3N94l8f+Nh&#10;a2msXBe30uNSlxJF5hAhEe35IUVQgZ+NoHyt0r1+PWfC/wAPtL1ZNMV7hYri3EkOl2CCXTWkbEMf&#10;z53udpYkn5c5xgrt8k+ONl4O1/VLPTbPUbrVNaS+jtFiWeNpnR2VRE8qKQERt2QgHoCp5WY1lKpZ&#10;bHz8syo47MPbU7unbb/Mwh4m0Z/DttNp2hR3EX2JrvS1jURTaeYtxUZJHB5AIX7zqFHJAq+P9Ebx&#10;BrWn6lrP2aeS80U6jfbzukjijibajEsFGdnB2jLFjyMZ1PDfh678c2/9k+H9F8P2Oh2ZaW48Tapf&#10;bo7ZxIfkREb74C8Agk9SSDVfx98C/DunNbeFNV8YNO+pC3vNO1Ce3Ma3EH3ERgGYrkg4x0QoMZzn&#10;V1FDdnPjs0pxxcZX5bLX0PI7DRv7Zvf+EoudEjsbPb5MEyxMuRjZjheQFIB4ORnhicV7X8NI/Gfx&#10;08ZaP8I/CXi+0vDeaqZLu3voxNa2dpGryNKC/wBwqMsNpyzDGckCov2hf2Ybj4Q+H9F8aaN8SY9d&#10;8L3CuPsFuGgktgoLmLac/L97LdTjLAZryfw18TNYvPFd+fhl4zbRdR1yzNpMdNBQiP75jz1UMVjy&#10;fULnjNZOp9Zw79nL/gHq47mx/JOlJLS9z7Ns/hZ+yy37ROg/Bbwrfw3mu3DS3Oq6hcXjzSzeXExH&#10;mYYqitgBVxu68AYJ5L/goZf2Xhvwt4f/AGcbfxxa2Ok2dq93qem2a83And3QlVAJkDFmAPHyqe61&#10;wf8AwTi+DXxF0/423vxc8a2DNcaHaTXVq0024yPgKUKg9P3m4nI5PQ4OMv8AaF0XTvjh8avGXjQ+&#10;J1muPC8MT3uoRsNs1w06w7EOCFSJpFQf9c+/Wvm6eD5M4pudRyUVdt7XPAjCnHMFzzcrLVva5xPi&#10;H9oBvCWrXmq3Op3Ot3Wo3ke6S4VhJBGq4ADhcxBF+QLHjcM7mIOyuy+EvxavNX1LSvE0Ph601a00&#10;/S2tVhaZReiWVH3gZZWOWzw25AqBhgmvNdF+AF14u8U/YPDmqa5dRMJDHb2emtL53BYIhhLs4A+Z&#10;i23AUgleDXpHw0/Zjv8AwDoE3iHxJr009tFcStNbaFbtd3kqFYwqmOLMaEBX++5H7wZAI4+mrYnC&#10;xopXS7HqYx4NwUpHvnwD/Zp+B2mnSfGHizwVZ2PiC2SSeHS9QvLfUIoGwzwmSXACnds+UK4A/iwT&#10;jx74peCfi7rvxK1a78OaC1ho8arDplxIw8iUK6s0gePcsgYb/mDH7+eTitsat4d+FmkSXPw28C2t&#10;j8qS/wBoeKtQeS5mlCDA8rKom0gDaxlJA4IrP8V/Eb9oDw//AMVb8JdTZ9P8QW6zQpb4NjosYGbm&#10;JhIGj2rIVxvAxGUzljzz06tOpK1/yPJjKNZ2TuV/iB8VviZafCmx+BWg297Hb291dalr2pXluFTU&#10;7swBIsF8bY02sVPGWfd1UGuZ/Z3+F/xX8cfGPwrYaQtxfWt1fRG52+TOkKZDyBXfcpwqnO3PSu48&#10;LfFb4ba1p+oaBr9raXniq50e5e6u1knTQ4nSJny0DMeoxnYBHlchVGQ3pH7F3jHxR8LvD/jD41eP&#10;PBtrJ4qmlj0L4ZxW7Ax6lPOoJ+zkFg6gbN7phUB5yTx0So+yoyUeqNJxVOiz3Tx3Lo+l3Wsaldvb&#10;yWHhmzPmPxtkuAudmTgFgcDnuO1fHPh7/gpL8ffhH4vXwn4bSz1XT7y+mm8m4kk+QmR90YKHsODx&#10;2NeqftRS/FMeENO/Zn+EWnnVfFOoSb/E15w2ydlz5akHO/flu+0DnjIrnfhJ/wAE6USZdJ+NvjiS&#10;XUprVpLrS9JxvjPVi0xB2nsRjsCGry8HUo4K76nj0JYWjTk6utzofDP/AAUJ8BfGZbr4ffF/wVDp&#10;81wzNDd/ZUubZ1JGc8Z3YLHOD9QRx0PwZ0DSfC+qRt4J8PRRQ3+oLLLJYjy1miUkh8Ng7RGjEjp1&#10;+lejfC/9mz4deAra30rwd4JsQqbFSZl8ybAIAkYsM9z8xA9ASAMdd49+H1l4e0rdZfuZbXdFcQxZ&#10;3HujNs+6Nw27Rz+85ABIPVLFe1pyk9EeXWxEK0rQvY8msvjzpvhKa/8AihNo9xqOrTzm08MWVuqj&#10;yJNh8y4YFvlQB1X3Jx0rybxX418bQXbeOtb8P3mvx27NqsiTKrCS5Vg4ymW3EMOpx0GK9k0PwjqH&#10;gtri7sr+CORjuhjntVwU3HIOQrYxj3J7nFch8XpLS9ZdS8CxSaP4iZCl1NBKktrdJgYL27KwY4yN&#10;ww3ucCvlP7Uw8qvK7WuTSlyyV9jzzwWn7Nf7S2kWOm694BPhe+8SXU3mafb7Eiju1c8I4K+XuIJW&#10;MqcZxlsjP3B4L/Y6/Y++B/hnRfDVt+zddeMPFel2Nu17p1jZrP5FwEG555rl0gzuzwu4gj7vevhH&#10;xf8AC/xR4i03/hK9X1CzkvGm88NY2YhYuCH6KgC44xxnnvivvKy8BXv7YrWfxI0rxxc+EY9PU3F9&#10;rUcb5G6AO4+VlDLv3dx9zvXb7SMab5ZaPpc9OjVlUlyJ6Haah+034E+GWgSXfj74OappOqROBY+F&#10;Yo1Zn3lo4G89WMRBIkICkMoJ+Qj5j8o/tI/GT4dnxz/wnvxB0RfE3jS8aODRdHsg0ttpW5sLAhXK&#10;7sklmHzZPJGQDk/G9tS8R/ELTryD9oBr3RbHTxbLdTzTQuoRQkku2UZEjkuwKnIDdR1HGeHfHfwz&#10;+GnjjSh4b+Hmp6hZQahb6heavrSFHvfLfISNCCyK23sqgDJGSc135fGM6Dk9WdPJGNb3rnpv7e/7&#10;PPjCDwboes+OvEMMl7JoKGa30nTRCsTb8bVXJ2ouduV28DdtwDjjf2YdJ/Z1/Zz8Yv8AFPxn4mtd&#10;etfFMx029/s/TY500hvKxIl0ZJVUIc7iVjkAzy3zV7D+0b8cYvi78fdLTStGv73w/ceHYreCN7VW&#10;EcL27Xf2lhuGPlZVYHjn8/lD9oL9iP8AaS1XSdLuf2ddMk1bwdrzC4vp9Ls3aZTKzKTMmMvghlbB&#10;+XC5wNtevh6KeEUWrX2PSwvu+6/kfZXw8PgO48J6t8VdC8Cab4Q0vVo5tOtL7R7O2jMEMUsqSTPL&#10;bqMNgKI1IzyMg9a8g1H4m+HvA/wj1bQvgX4bk8Px310sUd9HAJLmZjjzJpZdpy7E/gT6mptV8aXf&#10;wd+Df/DLGhfsx/ECbw3qVmUbVJvD87yS6x5cRS44zsj3oItuckAseTiuv/ZU+Cd5d/Ae/vvFnhzU&#10;LJvECtb6hFfaX50tvAJDu8mFwBExCnJYE5bPUAjycHw/WqVJVK6dr6LyO6ll9TEVHbQ+e/2dNK+F&#10;P7MHgrxJ+2p461e2v/ElrdXVl4Z0mb95M10yx+ZdljkkDzUXA4+Zu5GfB/gloHxk/bF/aYTS9H09&#10;7ZdRvnvtc1KZczNEG3OSeoznaBxjIHQV6v8AtZfssaJY+OI5vDvipbOS4vJJrfwnNdy3BhjDlo23&#10;gHylZVVmQjcCnLEDK+vfsH/CTxvoHwzu/i34Uuof7W8bXDeGvA9rbwbcxJtW4vWbbyQ4f1A8tskj&#10;mvQzJLA4VtfE9F5HoVsH9Ww77lrxL8K/G/7TWn+D/hd8I4Uu/D9tDcaXrFrcR7ltZLSVYsu/Pyrt&#10;Djg5IGMnFbI8Xfs7fss+Lof2efhrr1zqHiVLSSXXda0iAS/YokDSOgYkbMncdqBjk/MASCPZPia3&#10;gD9hL9m+8/ZN+EPjSOx+IuoeH7rU7rxBJtm865RRI8CO+FEsiK6oDjk+rCvH/wBlb9lkfBDR9N/a&#10;V/a71W40W+vbVrXSfDcm1ZL9pQW/fxquXfaBhc8HczZwBXz/ANWlFc85O3RLq/M56FOcVzPfscb4&#10;f+HfxDn0W++Nv7S8P9k6bdX7nw/pMZea5vg2SkbbgSqHd8sQ2pyWK8knS/4WN41/6Nl1D/wHm/8A&#10;iq5fxx+1j47+Ivx3n8QXV3t02zuJrTQtP8vEOk4AAl4+aScqHx2BdcdBjY/4TbxJ/wA/X/kGP/4i&#10;uyjRlOPNPRvp2PoMPlNWpDmm2mz9bviT8ffhrJBefDrwL8WdGtfEG3y2vJtkiwsQdyphhukHp9fw&#10;8p1bxz8RDawaTrd54F+JVjueJV0+NF1BmCFwrZZNgKhkDb25I4AJrzPTv2f9B+IFnbxePLK5kSHV&#10;EdbnysSMRwVD5DZO7qCSDg9AapfCf/gmz8OfE/iu50CD4lat4b02S6Zn8uASXRZSQuZlYE8FgcAd&#10;a6MRRqSqc3Q/OadSEWk0fc/7K3w68PaV8PbX4n2Xgm60LU9ctxJeabfSh5LJVYjygwz8vy56nr1r&#10;1ZpLt7CSbf5cUY+X/b56mvNv2cfh7H8DfhbD8KV8eNrltp91Imn30k5Mhhb5gsm6RyrK28YLdMdK&#10;7jxNrISSz02xvI3Zt0sm1gyyRgYI/Un/AIDX0WXuLw8bI0lUcJWI7uzTUEktbtAWeMjdtBK9Oa4T&#10;4J/HXxD4m1/xZ8LvHmhMuq+CbwW0esSTqsWowSoZIpAmd24IVycbTkYOQQPQpLuz0yxj1G98tY41&#10;Jmmkk2qigdSfT37fqPk7xJ+0T4L8Z+PPEHiT4aXdpdWK6pFaNeaWFZbgLDzOz7hvyYxCgJCgZbNc&#10;OaQj7NPYEpSWh4p+018fvF3wh/bM0W41G8uNQ06TXIVawZSsdvbmPyDFE20REZkdyxPXrjOT9gaL&#10;pUy+GfEWn6TPi6uIk1GxmhbLLcRjdw+fmbaQxP4dK+J/+ChWveBPPsdY+JegXl9BcXyPJPpd+ts4&#10;XairJ5G2UMCvKlWXBIyG7+pfsnftD+Dr7QNI8AeHPFV1rFrDZXFva3WoyoLiw+QbbeRd5Z+Dw2Cf&#10;foK8XC4j2N1Jno4jAzxGBVWD1ie6Wmr6Zq8FxeTXbQ3kLot5ECclmTIYAA/KTx6ZyO1fN/8AwVU+&#10;G2g/Ev8AY8vdfs9IhuLrwfqkOoRySArx5ixyo2ByGDjP0r2DS9X0uO+uPGOi6vb6hi2FlNHBcqyK&#10;0bLuL4J2njoeRivJ/wDgo38RNCt/2LfFkMmv2/kapJDYWsayKrb/AD0Z1znrtjfPfOK73ioyjZPc&#10;87KlXhmVFJNan4/+L7O31S+m1FVgtZGbMlrDGUjj/wBlQOgqjYaimmOY101phcfJKWYnjGK9K8Me&#10;CdO8QmJ9Eupm0/5EvpJFMgtV2u2So524Rue5AHcVT1nwboWkzzxaNIt9HDJuhuFTYs3zH5gDyPoe&#10;RXK4yP2qjL3uU85vNAhtr5oYJty7iV6ndx0OfyrQ+GZ+HFhrnk/FddSXTLfMkkdhapI8q94wGYbc&#10;jOGPQhe3NaGp+EGhEl6I5IyzMVU9FGfaqNxpEnntI87DC4bMYGfzrP2ns57HfRpqtocs2pJd6hcL&#10;pJCwtIzW4u48lV3ZXgEgHpnB7UzUtO1eJvt11dpM0iqrsqqxwAABg9MAAD0AxWle6LdRykMNyq+e&#10;Pl4x1zUcPh3VZrlcwSbixCRrGzEn8qf1ypzXR208DCMdDo/EPx1+Juq21vC/i68sLY6Ja6fHFBcc&#10;XK2gAjMi8BiHRGDk5UopGSoxxms3l/qdnJpi3kccVwyHcqqrZUYyNvCkgKGx97aMk4qxeaZGo+yS&#10;hQ0bHcmfzNdNoeh/DiK2jt78yXUzQtI7224+VjrnA4A9a0liKlWXM2Zyy+jHY801TwU0FyIzexXM&#10;m0M3yltoIBHJ+vTHGPcV1fwP/Z/8YfHLxlZ+Bfh9YNPqgjkmuIYZIt8kCKXkdBK8aDYgJO51zjqM&#10;4oETnX1tdIu7V/tm+G1+2MvlMJMqGLMQq9chicDGe1WtWgXwhrkseieKJryRWEcN/Z7V3OMb8bWI&#10;kjzldw4YcjNaQrK65r2Jjg4w1iZcmhW+ieIZrPW7a8hhjOArIEmAJBUsucfd5685GOKnsdLbTp11&#10;SwuVhuWGHZucKeoHBA/Q0t7LdalIo1SK3eZpGMJVApOTzu5y2OMDjHTkYqxpVraXWt2tpqt7bx/u&#10;2W4aaECKBQrctjHPGfUn61wVJPndnoetRUdCBPh/d6tJN4s1S0uP7Js7mAancQurS7XJ+5uPLEKc&#10;ds9cVlWuhWOlx3Wr29zMLfzCkMdxgSBcnaTjPOPSrV5rc0Ni+nNdTR2srKT+8ZVk2g7SV9QSDk5x&#10;k1Wj03XZNPZ4tNkuY1+crCuTj14HSo9pUejZp7CPNzR3CHWNd1JHj0mWbYq7SqzjI96gudI+2xrd&#10;3dy80ypkRyNkj2NamjeHNU09vMisri1knTNubiMpn/vodKsxaLra6hJBMIZvOXduXovqRjvU83Lq&#10;dFGnJR94gtfCVlqN3DNpsjLtjJk5yE47ir1hb32k38V0kDQlZgbe4aFHJYDr8w+7z9D3qxonhOa2&#10;VtQjnaP5d8ckfGVwf/149q7DUb8+Hr61t/tunahPHApka32XFuQ8akRnr84yQe4YHuOMfrVSMjq+&#10;p0eW76mX4k8S+Fr7wbo8sFlajVLC4WLU7G1hZI76FFAiZ40iVWk+WVnl3uX+0LjlcDFS/uNb1Wa4&#10;0y2WzuLqZvtCquY1DtwqqclQCcHnOK7vxz8cn8Q6dovhtfAHhXQ/7P05bCS+0u0kiur+PG3ddMzs&#10;sr4IG5VTC8EHrXKLb2995k2i20dxK023y41JUMW5BA6d+lbYrGRqSXI7mOFwb5XzKxCPiD468H6k&#10;knhjxNeaHf6fIjW91p9wYpMrnDhkI+bBPOcgEgdTXqvhb46+PviNoup3nifXfEHinUrNLaaz1TxN&#10;4ke4WKSHMu0K7f6tnlJVcHY0ZzkcngP+Fe6lqelajq11p9jutYV+0LqE6o4Vm2fKrsGYZ/u5xt7C&#10;qOleDND0XSzqOl3c0N2m1o5YmYgOPbcc9umPpWMcRGOhw47h2WMvZL5n2DcftGabB4e0741eIWuP&#10;D9zHptqYdG03T4R/wkFzbXW1GEkgDAMsfmBmQFFk2ZyVVtzSPFEM2rzaJD4t0yzt9P0dToLTWMkI&#10;043c1v8AOskdu58tmcZCkqWkTeQPmPx5q/xCsbDwV4d+GUFtHPCpkudTuprfE6yPK5FvllbC/LG2&#10;CD8z5LDoOh0v4ppGba51DTptRuZ7y3tU+0SYFpaxurlF8pVAdjHAFJzsVG6lgV6lWp9D4vEcIz9k&#10;7R+4+l9W+OWr+CPildeCfDekx6sy6hIYLxsKsqPAG88xY3TO4CghUACkYJHJbqngCfVG0T4k+OoL&#10;jw9q3263vh/Zt8ZpzOjwPtXznLANtMfygAbnAypAPivwo+If/COeIY9ZkRvEXibU4biPw7pd5qwh&#10;XS9ruqfvdsv72Ri2IzHwoB3/ADAD2Hw94h8V/DfwBpXiL4ofEmTUrqOa4bULG6SGZrSxaN99jcyt&#10;IvkSbkGxlDP8v3VztHdUlGdJWmmfN5rw9KFOPuvm7vqdP4Y8Ra58P/Emt3tx4XuITqmnyPo8thK0&#10;sQ3NBcOrLNFH5cx+ysCCoL5KkfNmug8FfEnxRB4VdL3QPFF5cRXEl7HHFDBsT7asdq1vE7ShUaFE&#10;hZnjK/6w4J4WuH1zxz4Z+F2taNEupatNpurMNQ0bWrZReW0AXCG2XLYaTd8jmUuVYghcNvX27QIP&#10;hL4H0q6+I2v+KNN0PwvctJCt5qFwzziC6t428pow6+U0cgDDb8o2kj73PoYSjHlUmaYHIK0Kaloj&#10;svGlzD45sbLxno/gyTxGmqx3CTXTN9m0+0xcbY2ubhwvMUNvanMZy0kLMCMBj5/B48g8InXtN+IP&#10;j7SdSt723/s/T/Dfg+xFva2skbRuvnTuvzSKI/J3/vSiyNg4Jz28en+Bry0fw34Y8UN46vNJmeKP&#10;7ZrkSWlmHbIjEcCbTtVh8q+WcjliSWL7vwe+kmO/1G00ex+ySST3EkRYQx7iFMpkmMm6Q5CrHvA3&#10;sCW+Xa2+J0po9pYOFOmoyseU6J4U8T6zq0Elt8C7dtPWGOSz0uxs41ghbhpb2aR9qiQuAPMdixZM&#10;ggIGbQ8cfDiHwV4eu9H0rxdZ6Xqdyo0/doNokv2f7TtZHd1wqIDM8p+Y7im5mBOTrXEobyvDmrax&#10;faw+ss7Wm+STZt4QQopclM4YiRyd2OFC8vh6d8MfG8UY8S2filLW/uFhN7ZyaSl1byxMAsCs5ljf&#10;hI4/mViVLZKnBWvMn7OUlK2x5+MwFHFSi+w1fh18MdT1m3bxTq1vdbtNabVvtViI5BcxEJK6rguq&#10;u6h1UEZAHULxyNvpdtplxcXXgXwDNeRam8E+j3t1JtW28pmV52RvmDsjHno3yqpI3Z6e30Lxlqev&#10;zTeIPHxs7KPw7O00s6RedfXQlRI38wfLIqlvlCqoK4BPzCqmhaH4uNhClt4A8QXFvJIsE+uW155a&#10;lsrLlYpUkxtClNySYJLAKcjbNT3notDhrYWcKfsoxVjnr7wZq/h+18P21n8VtSlih0Fbi4g0vVpb&#10;ZhueSXHklj5jbmIfglSWLZPymE6D4g0cW/jCfwyNUnuY7uOGazu/vXEkTws8jNH5kL5DRiTgKG25&#10;wTn0Hw34e8FajZMt/aXk96uqb3kZViELSBleT5Q+XjHzFWbcA4JIBCrJpnh7T/D2n2s+m2OrTQxw&#10;m0e01CERbVXhn3uHbcHjdDlF3SEHC4IriqYaNSWp59HK3V0kjyrx/wCHxp/jixn1nxHb3C6bC7b7&#10;2N7hbXe6/vH2BfKUmZj8uBlF+XIQV67f63pfhT4ej4YfCrxY2krY2KW2mvfKLtYIGBd7gKTkbiWB&#10;5Yn5cAnIGF4r0fS/iF4u1SytJYodPeYxtbteJLJeIJYkt5hhcDcFkbbtJzxyRimePtK1DSJbDxrp&#10;9jYro11bwafe3Gmq2FhjmbZ5DIxAcsQMsQVIYMDuFOVPlhyo6KuX06ME4vU4u90rX/AzaL4n1zxX&#10;aX17Za/ZySNa209ukzNIDMG+0L91lJywZm+cnjrXF6x8RJtcsZPEUtnqyR6PfW9jfLYwxLFqFoQx&#10;JGMb8iN8fI6gR7jtxmty+1W60DTdNfxlZWdxrFvqyra3Mistu2Q7R3OxQVmDrvfONxB6liSaOnaY&#10;39k+I9E8deCdE1OTR9MOrosn79YLjKu8ch4kDiOR+jqVAIwuTWXNUWjPncdjMVR92L0L15o/hH41&#10;aJcS6Pb6pB9rs3v/ALTO0kVxZeZI2+IyrnaxAjIGN0ism4hcCqOreH7nxh4y1K3tNLvtI/scXP8A&#10;ZWqXVnJJ5cywROGMqEiMHJAZiB84Y8g5x/hR4t8W6zp+oaxozw6G1xam4caKrfZ57W3Z0KJHOXk8&#10;xZGcGQSH5dikYVTWxomsaNd+GpNL8IeO0aW8uxNq1nGguFm4/fuwO14jujILcKVTcGO05ylHm1sf&#10;L0/rHtm1qjkNe8LaGkWm6n4lkvL5rdWh1OW4jM1uINi/aMIB92ZwU2bVaQLtPEjCuE163s7bxRIv&#10;hjRE8P6LfafeS2VjHcGR45BMkcpWDZ5CbztLAYDbTk/KDXrXhbxp4h1W1Fl4s8cR3wit1SzkktVh&#10;tZpy8nl58pvL2ZiJVCOufnHKtzPij4OWOmWseu+E/E/h/Vde03T2t5FtZhdGBmubjznMEIkyWHkg&#10;MygIPMGCeK7MPFqF5M9+jgqmLWlk13Z57p2n3cfxK+xTNqWqR6lNfaO9rd6k0t09rPPJD5bKxUAh&#10;ZyuR8oCxsTkcR6xPqOjTQ23gq+vorJYUgsodPuGmBtQMOspikBdGXgpgjPOOcV3B1/UfDfiaz1Sb&#10;S77Xryw06ObUre8Ur5qhA+LcqI8SfIArYBDqBjsMfSfBmlJ8U2tNS8V6TpMcd09xo0F0PJu2cglY&#10;JFxtB3ZXOQG2/LkkV6EY9Wb4fERw9+dWt1Rj/Ei+fXJ/7C8LaVZ6hP5zNMkMy291asZC6xqCD5sR&#10;jMJ3Bmwy8rjaS/T/AAt4i8YWH/CN2vjy10uzt7GOBZtalPmi4YvMZJeM7SztGsgDEBQcAYJ3/jJq&#10;fhOxtLrwX8MfB13NLZwxxalrN1qiyIXO5BF5qKAuAzfKFBzjJJIAh1b4f/D7wd8G9S+Kfma5cHbA&#10;sekyXSQOl6rAATzhcPCQyIPkQYBBGeRPtKcvkcdbMo4mok07nn/jOx8U+DtJbwHp3iQDVry1hg1W&#10;40djHtuCGka2EzlOpba2GAOWB+UkHQ8PfEvW4/B3hzwb4x0hFGjvLLdJa3G0OqqAr54+ZTJJKU6s&#10;seAPWTw94Y1Q2tr4w8XeJb3UWGofafs19CruUjlSIyI4ZThQUJ3ZOADhutYOu+HfETR2+p6lHZ3X&#10;2NslpQvmRRFSN29H3DkY44yc816SlRqU+VrU96pQo5rhY8sL8tibw749sdRj1rRz4gu57dr6Q6jp&#10;cMLx3ESK77GIdgokbLSAlhkvjPy5HnPg43ejeJLe3FpHaQ+W9tiOcNIsJjMLbQCVRlRz0OQAcHgV&#10;Pez37rfT+HdD1hY9QlUXUlnrEQlumUMAEma3boAeCoI6kt0PZ+BLP4MaFC+n+KP2cPGlzqsO2Sac&#10;+LvMcyBhy0iQRIvJHVOeg9KPZxp/CZ08NRwVBuMHzfI4Pxbd2nwl8Yz6PcWc2s2ukyMmlQtemGEF&#10;8bmGxy3zAYJDDIGCcYB9YsPjzrfiDU9J099H0CGS6eNMxLu+zQqqbsOAQSqMM5c9cDpgX/irY+Hd&#10;Nht/G2lfDXw/Y6PfTKsi6lof2rUA5GBApjZlyTnDgL06DkHwLXfE9n8MPikNPvPMvLS8kkeW1kVo&#10;5o2AKogGON7jJJBxk9c8kve6Hm1sPhc6U6i0cV17o9k+K/j7UNU8CT6B4k1KSTS9aWK80fR2mBt2&#10;jkZFjnZdrDCMTuUqcGOQYzVH4J/BD4X+G9Os/FWreH7ddet2MjTKqmGaRgFxGzBU542qQCC3TjNW&#10;vDHhTWLe3sddu9Jkvn021aLy4bf7ZMYG3s0jLb/PESS5BAYD5Tk/ePQaBqd1f+LNJPhie3muNSsb&#10;lZLPCuYk2wvCZRtONrcHdg4JzyM14NWVaMnSgrJs48PJ4eKhKTXqSeLdS+JekeBbr4haH4mOh6JH&#10;px3XCTeXmzuM+bLkbi0qOPurkj5cDgVS/Zot/h3oHw5/tjSNAvteurmRXuLK909FguIzIseQOWkU&#10;mNSMsRheUU5VamsWninSda8RT6itnJ/aE01slreRtchLfzA3lRxSM0Mab13cJlQMbm5r3/8AYg+E&#10;XxM+JOow/EFPGV4LONTZ6PpluoWzi2TNmUxKACytkJGMBmYk5UYa/q9OFFxj8RnVxeDjRlTpbvqQ&#10;fCb9ljxL4tsB4g+Itk2k+GbiSKbTfBlnCtvbyTDlZJIEUZc+hBbaecAgH16++D2q3FuukWumLZ2c&#10;MexIYohHGgxxhQBhQAfavo5vhl4W+B/gST4n/GXxTDoOjabtS4vtTuR5tznhYoycMWY9QgLsfTk1&#10;8E/td/tcah+1J4/0f4M/BLd4a0ebWPL0uaDzGutSdlwrS4PyqcE4OQByck18xmmW4vMpckXZLd9j&#10;yfZ1MQuao2dP4s+FPgm5sLhbiOz16S3k8iSzhkDxF8Z8tzyucHJHOK8m8WfDK6tPCN94d0bwrptv&#10;os10t2mnSM4jW4jbIfGFzldy4JAwc8FQa+stE+Euk/D/AMN6f4K0+3hEel2arJNHbiNZrhkDSSFR&#10;/EzFmz/tV5h+2Pqfh/4b/CdNAuNYt7HVvFV4lhpRvIWkUMzAvhUG4kKMcYxurxcroY7L8RGlRm5X&#10;fXe3UzozqwrKFPufE0Xjhxqc+h2/wgsbG0+zzC6a3hkj8z91IoThypBDsMHgbiR1Ndp+zP8AtMeC&#10;vhpq2l6FaaBq3iDWtPtX/wCEd8OyXTTWdrqEjuIo7eIjCkeY8kjjaWLbTuO5jyOvW+oaffW0mp/E&#10;nw5BdJbyrCt1byrIBkZDYjUtkFsEHHHPaus1fwzf/sx+NbD43eHrG1s7rV9NjuLLVDZ+d5EbxoUn&#10;iUjg553EYOORgkH9PqzqRhZp6n0GIqxo2i76n3J8LPhBJ8ONMbxl49up5fiD4s/eavJ9sB+wTzDz&#10;PsgdcGSVgd8hHYNzjG70rw74Ct/h1YTSG1WWTUoQbuQthJec9OrIrHgdWLZwcZr8/fgd+2bPonxG&#10;Hib4teK/+JXbQ4tmS48zFu8gP2eGRixEs74+0XjZfylkC4dxj640b9vLTfG1pod/pXhYalr/AIkv&#10;FtPh74bWMJcXvLb9SuVyfs9omCIgTkqjsdzEBPGjh5OpzWueXUwcql7HfX2t6ho066cpbTIbhmkn&#10;ZfkmEe35jliPJHTv365yBm38oudAFw2qLY6TbqpjDAR4X+8SxA29cHHPbPWrEOtaL4q0q81PT7v+&#10;2NJ024+y6h4it4VJ1nUlJ3w2oAIaON/k3j5AwI+chiPM5vh3F8R/igtj8U9M1K8t7fzJf7DaYyW9&#10;uoYgLMyHDOAMN83UYLYya582wNfGYX2cJOPVrueXGj7OVmWvN8F6xqjW/hFp/EF5Hw8FlloznBA8&#10;7lU5PO4rWf4x+FFxplq1/r+oabbyKfOjhVnlLZ/5Z8gDHscjvmvQLL4wfCS2RfCXgPWtPxbLsOke&#10;D7U3jROv8LNGCAeoxkc9z1rk/Fmtrqj+dfaVfQL5mXkvIVhMa/7e8tznPpj8K/J61aphK/LZ6dzb&#10;2Z5LqsN3ut9PsdEjht4biVLaOODEL8hOCvy4+Xkgc+pr3vxh8WtK8JeCNH/Z8+F9gr2n2SNNZ1BS&#10;skcikDKRlcjk5ZifwyCa8/TRLvTJvNuNJbULVfmkFv8AfGeSFAPPOcfMSeDjJq1Z6O+raVNqXwek&#10;0tdRvIzbXOj69qCWgSJSn2g/OvySD5EweMSMMZ5r08PnFfESUUdeHj72h5/8aNEhs/Bza94m8V32&#10;j6O07LN/ZyCaO4iXBOYT94njaSAwY9cDNeG+JvGPhTU9e03wz4Ogm06QQC7tUkkRp8IwG5tpIBzz&#10;1I4PJFfWOifskfG/4y+D9TTwtFps1j5cX9lM2trLEbgSYkt9y7kZVwSc/dJxxXIf8O5P2ifCPiPR&#10;/GmsfsvWfiDVmt5xrGoaHrj+Ysn2h4oYoY1kWNo1ttjMPLyWLdMYr9PyGSrUUpO2p6eGwssRPmk7&#10;W/E+L/ix+0t9h8ORfD6y8fXNrqFrDc6TdW+mqZJpwGVUjGeMbQFPI+7x0r6k/wCCaX7TXjX42/s2&#10;+KP2ffCHiTWtK8ReDWbUtA1J7iMNeKS2bZUBO8b9wOAcb1OQRg/MXxP/AGa/BmkfFHW7Tw9pmqaX&#10;48sdauJNa0vxRDMq2kckjyC5gIhjDcDb8xYLkOC/VfRP2Fde0f8AZz/ac8H6ndeCYdE0eS4+wapq&#10;U0rebcRS8fIrc+WJAp5Jz+QH0WM0w9oP3laz+a/Q9qWFhGnePQ9K/ZQ/ad/bP1/416Enx78U6xdf&#10;D9vECpqjX9tCsYXf8hD7Q4CSbCSp6DrX6grP4VudMvvD97aadpqrMz/YLeRXL7lDn6Zz26ngelfF&#10;/wAadGvvAn7bcNtqGlW9r4V164Gp2d55kshBUfPDFGg2xsJFMg3fLgjIbGKxviv+0Zf6t8aGg0jx&#10;KLGa7hjR7za3kqoH+sZRuOMAHaM9TndwK9LD4j2lHmeh7WBbhh3UktkbXxn/AGap/jX8eL/WdWuG&#10;8OeG/D9mZNU1FpFjhfT5Iw+xRndk7QCGGB09Aat3/wAFHf2dvgr4C8JfCf8AZ0+H+s3F9YaZd6fp&#10;PiSezSKHTbU3JE1xB18xnZSSwA2AAHJBFfQegfEH4B/8I62l+JvFOk61FMFiuIpfLuJL6TaVKeXn&#10;JOCQF7A/WvKLr9jkaz4vbWvBk8PhjwfBmOz0ePSV+1fZ3IkmgDbsRI7tIWYbnIcDK7efLxEaeJS5&#10;1ezPPebYSrLlq3VjvvgTp0XhfwZJ+0F+0LqDXWm6erXuh6JrVjHBJe3aIsv2rA3HhsEMckMCeSBn&#10;4h8RfFP9pv8AbJ+PNr8YprRri8s5Hl0Lw+tsZrawgPy7AmNpyDyxHJwewx9Rftn/AA8+Nv7T/izT&#10;/hn4T06HSfDNxNH/AGhqkgC2ukaeqkGNW4YyNjaMAjOC3BNYHi34ofBj9mjQov2fv2Z9LtpJobdV&#10;1DxLFOGuHYvzHGwA82RiCODtAJIGFxXDiqkVHkj0PoMrqU8RVToxu39y9ThD+zX4S+Fzw618W9dj&#10;fxBrELTaXoXh6FJJLeYkgsxJVRkMQBgncfbNbv8Aw74+Pn/RNX/8GUVdZ+zr8Jm8WfH/AEX/AIWL&#10;p8kmoNMb9IrzBjsYYsSM77f4wVb5CTjqxGAtfYP/AA1v8C/+glJ/3+FeTUxFRyvqe5jI4inNJS6d&#10;DsPCPw51DxZZRvpsa3UfheFYktbZfmncKVZyx6nIIPc/TNV5Lrwh4D1G+1bV/Ew0+/8A3jrbsuyU&#10;EBSVUNy7fMuMf3vTOPZv2fbGzsrPVPB5sEsWhYNDO2MeYWYAnnByCxH+c8X+1d8DdK+JumSeDvEJ&#10;urNiftmjapp8hS4trhf4Bj7+BkqGzx2OK+fxHFWIUnWivcl+HqfjsqEWk0Y+mfETTRH/AG9q9/8A&#10;ZluooftSzW4wSTkSHZ8o6kNnoO5rcuPij4cuFXxXp2rR6haw25VVsV8x3TymLAAcc7gRkgEDrXxr&#10;Y/tF2/h67tfhL4m8RWOtLZzvY3y6pJKupebjaPP8uGKIANjlRnGOvJr0r4f3cvh3w6ujaddx311b&#10;yNLsS8dYzHuwSwlj52qdo8sgseSMAmvSyXOs0leFVJrdNPczlCXU4D9qj9q/9pD4y+Kb34P+CdF1&#10;HR/C6WpF0slj5Ms6bSCsr5YhSdpyCF2hsg18o/8ACGeP/BjSeN7nT7v7LpcbR6jDpeoLJCQ24/IF&#10;O5gGaRRjBUfp+itlren+PvAt7faXFb302oWskMMiqqrC2CuCdpPGfTPpXy98ffD3ib9mTR9F0vQY&#10;WMOo6o8zXlwB5c8hWOKK2Y+ZGw4LvsCvu3nO7aSfQlVrVsRzTZtCpKnscd4Pn8LfFrwhpvgrxt4m&#10;+3WNrdPqOhpDHL9p0uFd+6CdpcsSVQE4JwQuPQ+hR/DC6/4TGxh+Efiy60OGe+aaSPTrmWGK0hET&#10;ZSOKAopJJV/m/iyT3B5vSPGXh/406hqniWwRbPWLPzrHWNJ+yDMjxMQt1Auw8SBQJIR8w+ba2QK3&#10;dI8L6f8ACO/vNdmj/svV9Wmkj8y9vDDazQBt67GmwqyMuSWBC7SB1cUliaaqcjOuniGzzb4pWXxD&#10;8JeNNe8T+FdZ8RQ+IplubdtSviE+1oQFEpAKuHABKfIA3YnIJ8t8U6V8d/Gnwck8L+ODfa20N0Li&#10;we+v/OezjIj824LliWi+dBvBKgZOSOa9x8X22m+K9bvfFvhLT9N1LU1hg8jWdUhF9bKVYsyoYX8g&#10;Ogx8z54PAHQ8R8TNJ8Y+M/E9vrGjaoy6PH4V+w3q6VCry20MiK24wRgbjOX3IBhdrKDjaacK1GVR&#10;I9nL8dH2yU0vWx5N+yp4Pe51/W/DVxri2tn4l8O3WmW99b3AWWG4XZcRPsyGO57cRkY+YSsO5riv&#10;Gmky+HJIINOMjabeWxuLGS6tRbyNH5jxltisdoLxuPXpxXuH/CO6J4b1Tw/4X8EaCo1e7QajfX10&#10;saXSRiUslvAJBt4j3MzxruYjggAgu/aL+GeleOfFEniHw3fW1lovhfwhbxTTBvlEgkZVicHoxdxk&#10;nk59c13vVWPrsLjI+20Z84R6uplRYLY3CHiRZM08y2O7zIrDa23aY5W4z+Namp+C9Q0/ybuG+jkZ&#10;9wWOM5MY45JA6HnHsKzZtGuY7yR9QldWY7t3b8zXFWVpn02GlaXMZg/e3P2mzjWS4kLRG3+yrIFV&#10;lI3c5AODwRyO3NRPHL4ZEFjqtj9otI7lZJrJpjGJUB/1e4DIz9K6Ky0bWbU/2jaXluEkHytvFZus&#10;xqWSXUrjzlZjuXdwa53zXuj1I1OaJw+rpYLFeSQQW0O+4L28YZnkjQ7sLu7gDA5HNYyX2qafDJaW&#10;N/Jbx3C7Z/Lbl19OK7fUtM8P6sjW+mQJG4PzKnp+dY974b0/TvDd5qMOsWMdxDdQwLYszNcSeYJC&#10;XTjG1fL5JPVlxnNaQ55S1H11MWx8OWlzLHGL1VkdsQ3FxMsKqD3LsRgA4ySccfSqb6fqJj/tSCSS&#10;SK3kCyTCMv5WeAGK9M49f61cNrrk4jtLh/MVVKxQ7h8npWzL4l8R6N4Y1LQ/D0zW+naqUGoWcY4m&#10;8t9y5JBzgjI7jPOc10R00Y/iehZ8YfDnxf4H1610zXtNuLFdZso57W6voV/fROVeNlIztyADt+8P&#10;4u9Yes29xY6tNDKZVlXdHeSSXGWJ6MoKHDA4PfkY61ur4r1/xfpkNr491i61Q6eixWP2iV5GiRVI&#10;WJWJO1Rkdv4RjAGDhajJZyIptrdbdFkOUILfrWNbkdRuOx0UKcoxXM9Q0zUtFbTJF1C8jjkt13QQ&#10;tali+GUbchTjgk5JxhT1OAZodbt/stxPaa7NCsh/1ccjKpPYDHT61iveabErSS38SsGz8q5LZGOg&#10;qOz8W2lhJGh003kIb97b7tvmLggjIBwcHr2rF05vU6PrNKm7N6myfsF+FaQKvQ7tvf8AAVYsdK1G&#10;+uVH9m3JtbUiaeSxj3NHEpG5v9k8jk4HPWqHh99QaOOXUrtWPPlW/URA4/XrXTeHPG/iPwvqDX+m&#10;Sm3uEYNDfW+4PFgcqDuxtPfIPQVlLszsjHmjcxbq71ph/at5cznyVXyWXKhiexPUYwTmrtlb2awN&#10;LprFxCqyMzQbP3jqoYEkkkBhgdjjPGTV291+48Sy3g1i4muLm8bzY5DJtXzMg8jpg/N7D6ZqnBq+&#10;l+G9EuNIvY7hbiYqHjZi0bFd2CMHOeePpSshxlykmsyRX62+p3VpDNJEirLG2AxI7/jVzTPidq0M&#10;EmlaFo1pDCq5DR22GH4561y9tq8jwSLcJGisny7mOTx3zWt4fsNF8tplvmjZVx8rfePoOK5qkuU6&#10;6PKbFpqfiDUZXvRrDxzyRskiuNo2EEEDn0J/M+tWdGV9MiU2u6abq7qo2oc4xz/M4FZkWpzPEs9s&#10;kkke7EgbGV/CnvqGjz2lxDC1xtkQpJHExG7PTPH64/KsJTctDuWxbGi3Fw095O1qylmjmmXb5pJJ&#10;4GCd3foCPoOaL/Qba3f+2LCUfPGBLGzegyTxnPPTFYtldWujQx291DcSzNIf3W0Hrno2MYH/AOuu&#10;i0W711ArRaci2cjELEIMlePr9ampKdGPMmONKElqjS8AxagmozS6FqDWDQ27XUlxHwzbecZxnBOC&#10;R3AGc12fhv4g+KdDtpJrTXNUt/twma6ktyBHO8zFpGZQNpJYg7iMggEHgY4y/kg0/bdafJcXN4ql&#10;I44ohsUjluMnOF/H6YzW54e8RXr6aq26x+W23935xO3HXjb6+prnliJJ3V/vKlluHqbpHp3wa8f6&#10;n4E0my8MWGpXH9i6h4qjvJxb4klguAjYbDMoZJUMquGIG4rJkFM17p4h/al+LPizX9L8MeFvgZ4U&#10;t9Purz7M39qakl9OrMOrSl0t4dx6kSMBhs56H5Qm8SCG9jtLq9E3mMGh8z5gvAHVAOeuAciunHi6&#10;x8RWNv4b8SXc15Bbr50MN1I7JuztyFY4XAx0H4ivZwPEVTD0VRqK54mM4coVK3tIafkew+Apr6y8&#10;XtrtzoWln7PM0VrJ4Qs7dZEYN5ZX7ZOhVUXBy0OV7DBJx7/pXgW9+JGq6VZ6xrelaBb3+pLNfalc&#10;Q/bIfLCyABgYgzYDDDKBg5HAYkfMfw58TRaFp8J8M2TNaQJhbONsxuxB6YBwcmvozwX8SUv9Ms3b&#10;zPMwUjt5IyNvytwFQ7iAfTJGNxJAIPq4fNo4rQ8bGZGoRu1qbHjHw/4K8IaxJ4P8JeKL7VNPs7ov&#10;DqSqbeNVLlpCsQ+YZI4A5O0E4JNZ+mWmmRXX/CTW1q1ld2kx+wzDy2ntoQ26PMoTcBwCF3HA29Og&#10;6zSpvDtpFdLrZiaRLeOaGZX+ZmlD7QVJJyGQ9hjqeKp3Vpb6pY2ttPc+Tp8zL5u1Q0rkD5uVBH0H&#10;866/iloeM8tjTRDpvwm1Dxzd6lf6eRdeXCj27X0y20e5pEaJomZiW4U4UhcHkckATad8P/F3hmLU&#10;LXxno9vZaRdQmW4vFvRMskgKjjBJVgQMDODzwTirPjG5sdL06Pwvpus6hp0GoPlrhcbvlQ7AB1X5&#10;mXPPCg456cUmr+K9f1CZfEOrXUdpEFKXcLSLGypkAgbyueTnHOfu45rWMbaM5ZYOMpaor6N8MyPE&#10;S6he3dpHb29sFa62gbm8tQ7LsAXqN23dhQSvXOOq+J2pmzvLfwVoXiO61GxhsdrRqwhEdwT8ikoB&#10;lUG5umF2AHn5aqz6jLc2dtq9rFJc2u5YXiS4Ks8ij95HII9hwxJU54OGxg18wfGP9sHXbXxRN4J+&#10;DkVvFJbsYNS1JVS4QyJLv2RArt+Vl2k7SCCwAGc1thsDPGVuSn0IlQw+Fi292fQGj+D/AAikl34s&#10;0bS7jT9WnhRbDzbVGt4olznAD4YIXGAATljkEAVwPimDVbNJfFt9cax4gYxlbrS5EjkW6WdGCwss&#10;hMcYCxxkPlwvC9jnx5vE/wC0PpnhqbxfL8Tr+33shmW4kLCRj2KN8o7AZHPQD00Phh+04niLUI/h&#10;38aVht45Y/8AQ9Ys7dYwuCpMZUDAZtrENtYl5CTkACuutk+Iormun6HjYmnGSc5KyOh1zTNGvZG8&#10;JX2izeFLzQb77Na6lY3EM8W5nYQTM0SgbCeORnJBYHcc519qcmneG9P+IljbanZ6mjDT7jVo3bdP&#10;kTpJtQOG8w8HzWwoxszhlr0m18EeGL3VLhPC98LjUri6txcapbxEhmHneTKsSxqo2uVdlLZ+TDEj&#10;5ijeDvA+vTXVz4L8X6nO2lx2tjqlteJb/ZZYGywkCmKMxjdhldGbDZODur57k5r36HyOKy94zm5H&#10;dI8whk1iaTVL/wAO6gLqO3gk0yaCzheaQtNH57PhpG3dXJXnc7MT2NZtjp9tF4j1az0SWWyj8Qap&#10;BJAZNSMccsk2fMtlWAM6L5iooO1lLYyACVHoHhzw00cV5pvh60tzJawIs2iRFZEWKdWLsDGA2SSV&#10;3MzAjPIJIqzoPwg3eDrqDT4byz8vdczS6pPEsGmR7CRvYRgs6sR8juAAo2qGXNRBOUrWPMyzKcTX&#10;qOLi7Lr+h574L+EnirW/Emg+FdJkjgt7rULqG8vkiaOaebbh7gCQBmdRsZMgtkMSR3c/hn4WaBrv&#10;/CUaoBNZ6fDb/wBqeJlhna4S4b5BEzKAzHd1kKsQRtJ6Y90+A/hrS/Afx60Wz1K413xBcTi8vLW4&#10;ktzb2ttJJbyK7vEMM4Z1+UnAG9ck5FZ/xW0tb+W/8J+FlksVmmw+l+H9Oit472XdIvmM+1pJAvCl&#10;PNj4BOQWNW6bl7ux68OHvay9k52dmzivht8LfC+iabcan8UNI0m28Ow2M8o1q3t55ZILcWwBZniV&#10;ZNu4Z2rndxyc14V4h0jwh4v1jUPClx4fjW1OnzGzbR9Du4HEkcYdpwCEZI2TywdwCs64OSBXr3iD&#10;4Q+O/hXrVxc+KPH9xNbyWMckWjRwhgItyL+7hixsUFgMlpCWBYtXN+KPiZ4cvvih4K8GeEPh1Zal&#10;9uuJrfU/7Ytp7iS48pxtTMZGwBlUrnKklSRgYKoyxGsJPY8DEYepRvSvzJO10cFqltp/hu9uNH8M&#10;65qNrrl9DbJLcbTLaXFwAA0aLsIDRkrljgknjpXONaat4vt9Q8M/8JHJeNp8hvIbi8iWeR0KRHyl&#10;MikE7kVFGAflGMV7p8dvHOh+GtX0Pwl4k+GFh4Z0+OaN4dH0e8jeb7bPuLqqjlBiIYf5dxOACMCv&#10;M/il4C0XRNN1DXPByavZ2eu29va3nhu6iRrqK+y0hhZt23y2RgA+0uqj+Iiqo3lU5bHkVKMufmtY&#10;5SzuNV+Hvi3RdZPju+m1yTRbgWcPh2CMK6qSzqxkjKhCUyQqkArwOM0nxMNrc6BeaBoXwyvtQvLq&#10;RLyC6uJA32ZhiYsD5cYxweRkZ+X1K3dHh8Uavrt34csIbG4l8P8AhWa01S586Rntr9rR0ji8xjsw&#10;0rNuAZm+YnOMAdVJ4r0PwX8P117QNPkae4eHTdavY54bjy7h4t0UGVV3YMGfb88a/Kw5IYHqlejU&#10;Wo44nF4eas7LyPmi+0f4nzWlhrFyLG0a5mmis5bu6kjfzAVkLbgxU5Mo+YtnPH93PQNp3xR1Tw5p&#10;c/xG15dQjXVIDdWWms3mpYh4vMUOpMe5S+77x3LyOpx6l/wrPxFpGq3V94p8CajJ4f09rafQ11NR&#10;Fpz+ZteRY5C+6R1LBSqhsFeVIrkfiVf6PqdhpWuDwx9jjh1yNrG10nU2khuJSMrmMKQdxXCnPGMg&#10;46dkcRGcbo+mr4upLCpwvd7vp9x1nw4/4SqbQNX8W2Gmx+H9FjvUm+x2d4Q25WCpbsEYAu+Dkbtr&#10;AAkZxXH+DdN8M3XiLxBN8c9PjufGUczi2uo9l1dTWiWSGONiJHJly6AMDwvGOOeo1bwh8T/H3g+H&#10;wrovgjxBp9vp1vHcW1nJp8zebclgWaUhVH3S+MEkBcdTmtbwh8J/FB8LHxxL4fsrex0LVpHvlSMR&#10;XV9cpCHUMZApWIsYlUjdjLE5OAU63Rbnz2W1qlLn5Wveez/Ed8APgd4k8ZXcvjTTEWxV9PjisZdS&#10;tWWS2kiDpuAGPMA5UMoTjPsW9g0b4F6to93JceJPiBc3Stbp5sVxeLEqyq27zFYv5mD0IbIK5BBy&#10;a8j+Fnwt+PP7RUUOteP/AIk6poumWuoM9x9jRY2eFMlE3RKsQUKWy5UAbM8DAXv/ABJ8Sf2OvgO0&#10;+tSXH9pauyRvM1vukl87ICvLNIQTkckKVU8ldueNqdGPNdnZWwtarUuveb7HaJ8HPh5qF2oh0TSb&#10;zULxo4YtkcUnnNtAB2Akf7ROOTz1NfW2m+MfgT+w18LbXXPiLrMLawbPfpvh+Fws17Pj/WPwfLTI&#10;GWx/EcZJyPhf4cftmaZHo3/C4tG+FR1LVII5IvC8DakrJfSbgVk8oRqfKjUAsVZixmADDBJ8h/aR&#10;/a0+J3iW8j+IHxauV0u+1qERXEkmkhTYuj7X/wCPoShkOchQo45BUfKOOUvbYiUUrcrt6nEsLOGI&#10;9ny6noP7Xnx0+K/7anjP7Z4j+Kdm8cbMmi+GdPux9ksVIIxHCT8z7TtJIy/QnsZv+Cdf7Nura7+0&#10;9/wnPjDVrXWLfwnozmzFs0iSR3MhEUavCyrtLZkbdyP3HXtXzDFo+teL7zS/Elj4uXVLWR8tNa28&#10;UMxUnbnAVQPvctkDbwEJ5r9Pv+CQfgCHRvAeueJtSuZ7qZpnfT4biZWcsN0cAG0AbQ8lzkc8lTxm&#10;tKlNfC+pdSnON42sz2q9+D+i6ToVpqWsa4Xu5I5r26jwoVFWTDIWPVuRjsBgV+Tv7Zv7YXgb4wfH&#10;jUvDmr6a954X0+f+z9N1TTow06yknfPE3KsGI4Ughgqt8p5H3R/wVm/au8D/AAq8F6p8BoPiRJou&#10;t6ho6w/aIbF5n8kuJZmbaRsEpONwyQOAOlfmGn7Ovh7xfbL4i8OQ+MvEkMn7ySPw34Se6W3YDG5n&#10;LxADngnjI65IrlpZbh6OKVWK1S0NMDgeWopyMf4vT3mh6fYXej68NR8O3EMf9k3EtuzxxkMoZGzk&#10;wSZK5TgZzjI5r7e+N2k2vxk/4JQ6X4vS0WKfRfAmnv8Aarf5Vglt2t4Wxjod4b8VavknwN8ILrT9&#10;Qt9O8M6jrMzyQrbahour29mIrljLKFjkiF27oQVA3DOByMEmvrXw5qOg+Gf2AfF3wO03W/8AkGaf&#10;eWxupgHiSR7tbkxJu+8irOArPyVUNgjBr0pSjTim+rsd+LwXNySf8x+eFnN4qi+GS3+sQLJGdQkX&#10;7bYqNxZhls4IwxbHU+pPBJrW8E/tS+P/AApdancabq91Dq3iGOPSrzxBaqTdWen7Ss0EAxhMoEBK&#10;7SFUIDtdwdrUPCMtx8OdStfDV1b32h6JpckYjtZEdpLh22+cTGzfMzL0wCFGOxrjfB37L3xq+MHj&#10;+HwL8CrBZbjwjZx/2xrAuGhit7hzuYvJ03FvlVQcnYeOONqeHpu7kzqWGjFSu7JH6jfBX40aB4h8&#10;NeHPCnhq2tfDd3H4bW50nSr64Bi8B+Goxs+23j9Be3QG8KcEK69BuL1fjr4++FOh/CR/HfinxZN4&#10;d+F/zDQvJmZ9Q8XsePOU8OImxhFUZZQDwmK+TvgvZeP/ABZ4qvP2W/jt4futDZNQt9R8eatps8cd&#10;x4y8olorN3ZAoieMoqfMMuzO/mEqqdLovj3Wv2qv21LnxN+1Z4Qk8JeH/h5o8muN4UurfbbaZYWY&#10;jWK1jjPL7maNS2AJCWChQQByujTbPIrYOjUm7L7j3b4I+OLiTQtHvX8KW3g6x1mIy6PofmJHIsAT&#10;cskq74o8FMFmcyNuZQAc16lrll4jXSYb+123kFwqo0umyKskf+0v7qNXPqATxwM9K8Qf4oWutNp/&#10;xcj8H/8AEy8Z3kC5nLiLQ9AjbBG5HTy3kbKYDKzsxI+7x9I/tM+M/CnwN+Bl18TvEmmSX2kQ2BSa&#10;3itllVN6fJFKUHyq+DtbYeQMknk/m3EWQU8Ri4yorWTOP6q469NjwXxPefE7UviDYeCPhl/aj6hq&#10;t8lr/a2kWYmitbpj80d7bTDfAMtuLp1BLY4IrzL45fHSZ/H1x4Cga4bXtK1GXSIb6ytVhWdVWMOZ&#10;kz88UreYVAwFwp6rz7j+yf8Ata+NPF+geMv2q7zxNDonhbwh4ZkHhfQ7W3WB9Rv8hYPNkJLyNGcK&#10;c/KrDlcDbWd8Bv8Agnf4C/bM/aDvP2rdW+LMkHhl9bGo2Om6Jt825kY73jk3bhGocngL6qMAV1YP&#10;I8PgYJVY2aV9up6UsKsPFJrXufWv7Ev7VvwB+N/7MGjeOfAOtWtnDo+nx2+uabdMqTWMyLl1kXrg&#10;8sG6MG4zyK+XPDP/AAUQ+N3xv/aB8T/Er9mHxN44t/CcF7FbNompae9zaStEoUyRxOG8vfsztUqF&#10;39M5NfVOnf8ABNL9kfwZpt1feGfDF5ovm2u2+1a31ieIlV+bc679jAYzgKuMcEdaqeDP2mf2R/h5&#10;4evPDngb4oeF9O03wzP9imh01QitIADlcD96Tn7wzk57171GWHw8Pa01qdVGSjG/LcwfBH7VU3x8&#10;0sWH7Sn7Fl1Gq2/mPrktiBuYnDYikTzYwAegJLDPHNeXfE/9m34SeJvivb2H7Nvibw3HZ3Noz6xp&#10;9xpokuLHEmfMORiNOq/MA4LDGRmu8/aV/aei0DwDN8WfFFl4is/D9jaB9N03RoW/tLVi5XDGMDdH&#10;H05wDzyVyK4X9jXxpp/jzT779pPXvC0fg641pWXT9H1BkW4XTYpiEd1k5eR3DlpOy8DBG5vbwOJl&#10;iYc8loe1lNCri8Qude6dB8WPBOl6N8MW8Max4pu/7Y1iFtN0nUpLxo5BdFDsMEhCqrg7do7kgE96&#10;+Ofiha2/g/xsvjHQ/DGqRtbQ3BvtOjhPmW0ILSpZAs5Ys8i+SvykqCu4jkV7h+2L+0PYaD4xl8Ua&#10;v4EsdU8m4D6VrWr6g01rbsAkfnwRRhURzIjAbmbhAwGDWT8YptOFhpfijwz4OmvfEnjrS7S8TULC&#10;ZWjhmkjDRhkZW3jzJHYAdcDO/gV2TrRp02j0sVUnh6jpxjocx/wTp8WHxN+19Yab46tIYtuizy29&#10;zHGDGLsgKgL4I4HmqNpxuIGTgV96+PdWHhHwveazPODJEJJIY9xzO2PlRcDksQBgZ5r5d8S/s+6H&#10;+zL8OLfR7Cdtc+Il1HDNItswVo8zqscWIx8iqZGweN2xyeBWB4i+M3j34l/HXwf4e/tPUNcvo7m3&#10;uLxNJki+zCYBklgRSjAxxjaxbIOWJyetePRzSVfBVK8I2jG/Lfrbr/l3PDxGTyxcvbKyVu9tjq/i&#10;p4t+LHx58MWXgV/i7oPgZLlla+021DyXV0SNyRlmK7Vx+Pr0ra8P/sa6vo1vY+JdA13R7vWLWJYr&#10;e8kYj7LGVGXUYO6WQgHcxOCq4AwK8H/bP0zUNW+PeqeAfAWmW9mxt4JdZ1K3kZrh5AN3ku+7CAfL&#10;8qgc/ezgAZfgzw3+0Jtj03wPqutLGrfvLi18yV4ZY/mzhOMc4Oa82nTxmIoqspfErn2OU5ficLhV&#10;OlNK66pfmfVXw++Gnxj+DXiHWvEVh4btb5bzRJrK3vrO6MnkxyLh2HQ7yd3OO+O1cP8A2X4g/wCh&#10;Puv/AAHk/wDiayG/ar+MHwy8Q6X8OptXmm2xxyfZbqEM0rEZZWP3sd+vevTP+G0PFf8A0Iuj/wDf&#10;mX/47UezxUfiSf4Hq/8AC1K3uRl5n294r0/4mfB3w7qXji48TQ3rNYrlfJMayOziKM7cnaf3oz6g&#10;kYBIFeFfEf8Aaq/bG8C2Omw6J4UsvFPh+2s2k1TVtXuFR7aTzBjc+5WWMZGCwJ6noDX0p48+Jnwx&#10;+K2gan4V0fxDa6pfWl1m+a0kLRxbZVkB3A4IwmNuT2Pbmn8PPhJpd98P1fWbFbtbyHEjFFZDG5Ba&#10;Mg8N94fljHp4WJyLBUcPypO0t+x+Muo0fLfhD456h4w0GT4k+MNK8M+H7CSN5/Ed3oU5uob1vNMa&#10;RFjGDI+5GBxuAAwDU1j8ZLfX7uTVda/tAWskn+i3N9Ztb27IcjEYf5RjGCuQfUV6r8f/AIC/CCDW&#10;NN8L6bovk6TDbvO2kWJa1jmucnG5drFVG4/KON2SSc4ryafSdD8J6j/wjP8AwzrrGpQtGD59rqwm&#10;hEZz8xd7ZFUZz8oxyR0Fd1HAzweDjKC91LcwU5SbuybQPi7cfDXxXqGpeGdOn1W0u44ZrmzhjJYO&#10;MrlXOAAQQTuOBiqfx++MenfHPwzD4RPgO602SO48+DU7nVoF+zTKCU3ABk2lSrcurAEcevN694K8&#10;AXV/NFf6xqGm6bDCqr4RW/gecl8/OWhzx/CN33TjGSRtu+IvhV4Oh8OQ6lZeF9Nt72OxVja6uHln&#10;ht1Y7mbLZIC9GIPXb9MPrdaTtTZv7ONjw6XwlpzfE+O3sNc0W8a2W3mjh0fBknlEkQKL5QJAWTDE&#10;dCAfXnsPiT8G9f8AiVp+m6X4/tfN0OZXe4heQN8qxD960xXdHI7KY1jhyGY88dO7sfCmq+HYoPFX&#10;wp8J6bfSTzWwubNbMo3kkxGYw/OOWKs3LcADGTndvR/s6tdeGtF8H+JvEE0+h2cxlezms0M0XJMe&#10;1+T+7zjk4PXAIBHXh8qxtWrzye4qMel9zx/QvCX7N/wq1HRPF1jJfaTJeQNZLNda4kcKW3mNJtWB&#10;XHmANhW3xltzKcsBmu312Uaf8QL/AFHwl4xvG0ebTZGm8M3lqEXU7pCcRmaN2YeaoCnMf7wbmVjk&#10;46DVPh98FfBVtu8TaZ/a+k6LCsyw6khlja6cOhRgxHRQh69ck8cV4z46E3gf422c+peBVtYbUtBq&#10;c0k2z/iWRcbICX2Sqqj5myGKABcE7m+k/sapToqTkrnv/VZU6KkmvkbfgXwf8RPH9/b/ABa8Va75&#10;bWd5Pbf2Ra2dssNyzRtGshkzxFHGduGQMjKFC7mNcVdfDvwz8VPFl74S8O+F47Nbi1M0Nqt9JDaT&#10;W6s5DTSMP+ei5xlQu9+pUivUPit8N9E0Tx3pviLTb2TWrS80GS6tdQk1byLG1DeWkazAY80v52Yy&#10;wGMNkEgbc79nr4X+LdD+G/iBtb8QPrmiySONJ0nb5slgjhm/cyo5ZkZXDBlJC5PHOBwSrTo1LMnC&#10;4mpTrXbPmC80HxjrmsaTb67eQ2+mSaa91C21RDY2sUkkDSZUEsimEgcEthVUmue8R6Fpeq6R/o9k&#10;ttcWcbGURjKXGCPmx2bByR7H0r6T+JVv+z3rfwVt9Q1o+IfDFnBHaaDHPY2v2lkW1RzJv8zbvTzH&#10;3O6qu7IOOQB4PqXgyTwjaJ9l1WHVdHkb/iU6lapmK4/vA90cDqhwRnOKUpe2jzo/QMjx9PFRszy2&#10;508WlzHI85YK6/L5fHX0/CsfxBpc6TXKfZPMO7cpPTr1x9K7/X7RUuFFvp8lu0hPln7wJyOR9AR+&#10;fvXPeIxdDVJNkLr5zA/vF5ww6j8c1ifVUbctjjIdBifPlOyyNjEbf41HL4K0uHUYNU1e3YskgLW8&#10;4IEoByVyOxx/KuklvFiUDYgbHBOBtrO1C31KZGeUxPGpzv8APzjP8hRzSjqjo9n2ZzOpRWL6hNcx&#10;6ctnG0zNDGshYRqeicnJA9TzTr/VrrVImW5Y7ly8O3KxqSPmbaCFBbvgVJNpf2h5rk52qBj5etPg&#10;urK1sYredFVtufmHA+tTGpKW7N6dP3SjM1xc2/n2sJtt3DMwPzL3x9at+Eo9Fi1uFtfijki2kbJk&#10;3L0xyPxNa3hTUvhtHZa9p3jjQ7lri5s/N0PUI7p1js5o1dvL8npIsm4KMsCpVTlhuVuf1ELqVy+o&#10;pD5XzMVhhTauTk4Hp1okuXW500oc2jJPFuhfCqS6lbTdKkSfdgeSzeWx+h4FZOk+GLTSrxbxLcF/&#10;MyN+5tg/Oq93LqtpcpGtrcW8zLvVbiE7Rz1/2v0rd0u6mm3CNkykeZXUbV5+pqJ1pqNjSjhacp8z&#10;WxNLa6cY5JrtvLVeqxphm445PB/OptG0i0vbuE3ke+1klUzeVcbX2g84yMevaqVrqR0fV4odRg8y&#10;F0Y7oZtpfcpUfNzgA84A55HfNJD/AGxdMw0yzZim93WND8kYBOfwUcn2zx0rkvLqenG09Gi1fWdr&#10;p1xEbZ/tMjOBGVbAGDwSe3QU/Vr+2+3yW15ua6kTLeSyjdkYIPrms8ayi3a3MJ+fzBukyMMfT6VP&#10;byaal99qvVXzHyW3clvYe1Y+2lzWL9nTfQ9H+Dn7QXwW+CUch8Qfs9Lr2oz27RR3960U3lsysrss&#10;UmUAGflxg5BJzwDwfj3xxL8TvF8/iiw8IWGg2rECPT9OtVVQvTPygAseCTiqtnb2GqSqfLNuZOf3&#10;w98ce1Q3/h/7BdMVvHb5vl3ZXP61r7pUaMug2C/gsLkySxRszL8u75fzrWXUkuI47Sa9jULCRHJG&#10;EU/MzMckDLHnvkgcdKwbnR5LsKxuFd92FXHRT1FTQ6BPdhVgutqwtuZSq/N7UXprdm0adSPQ1NGg&#10;GkSsgkll3fMGYqoX1G71/OumtNb0waHLoVrbrJcSSRyfa25dAA4dARnIIKH5sdOneud0nR7TSLW3&#10;s9Q1aG68yXh/vCFSw/ujsM+9bWveJ/D1xripoPhy10+1jXZDb2s0rEqDncxkYksepxtHoB0rkk49&#10;Hc9CjGUY3kiTRZ5tJVQvneZ5kgWSORspuGGXnI5HB9a1lg0+YQ22LhFbJaJWChiOnOc89+OtVf7X&#10;0WeCOK004RySqouGbJG4E/OvzfxArnIAB6ACpbMm8vvIhuISyo8j5kUcIhZiCcc/L93OT0AJxXHU&#10;3OqXKtkepfssfBzwD8T77WrrxL8TdL8P2OlqHmtppkN3cqR/yzU87QSuTg/eGAa2fiTqf7IXw98Z&#10;2fhHSNN8QeIL2QMNTa2vhGLYcAEx+SxJPGM46HjAzXiH9h+HJbpZJrVVkPMknnOrlePlyDgDIHb+&#10;mNvTJtM0RY5tLtBDGyhfKhX5jjjJPUkn1NTGVOGrV2cFTD1qk+bm0PTPDOth71bq33Rqq/Ja/aFJ&#10;EbcqG28FgpAPTkGuotvFlxaapFPFdNFcR5MKrL6g84OMj6V5hEbq+Q6laK1rHPhX+XDx9gM56/hX&#10;T+H9I1O3tWuLXWJoZPKz5rtGf4sjnYMj1yKMPWcJcyHVoRkrSPoL4Z+Mr3Xwul3NvAs0cZUMsuxT&#10;yCTk+3GOTkjHpXsen3cllp0utapbtH5OwQRmLzFLdMKuQD0znjk18xfB3XfsPiaG3uoprpPMIk85&#10;SuG4J3FQvAxwM4OTnPGPoKKz0jX9Xsda0LUbma22RzTWa481pN27Z1RVGP8AYJ9Sa+ywFaUoq58v&#10;jMPCDbSN7xRdz6lPHd6lp8iSTfJGsciMyrxng4wSO3p36VB408XaT4U0qSyt4fLuZIV8lm3Q+XwQ&#10;Co27eOnBP5ZxUn0maKeXxTF4pup5GaKNtNVkcSqmUYFlUE9OgIwUHIrP1awm8X6XHPJrE2lpdRtb&#10;ybWH2h1BUnh854OOOnbOePWjK8bnj1Ixsec/H34i+LfBfw71jU/C2kXFnd2OkyRTTf6xLmSUhXeU&#10;ZIY7nXaM5XYp6kivnX4DfADVfF+kWyeEYTd30hLTKo3NnGcgDr7nsOe1e9/tReDp5f2f9csLKFkj&#10;R0ZdRkBHneUY94znJLkFhk/KAOueOE/4J8/EO4+G/juzu9Zsrj7JI2FuUXcIySOGx6jiu/A1qmHr&#10;RS0u1d+Ry1sr9rTc6sXtp5nb/GT9lr4q6D4b0wQeGlaO1hXzrv7MxwCeE3PkjGD32nd8pODj5i+O&#10;fw+Gi27ahpStHcQje21sbGHQgjpg1+vX7QHxz8Ka/wDAq/ttA0YX19NBmGOFgxUkffbH3QPevyt+&#10;M+las39oW+q8z3Ee1YUbcTkk4x3yT0rtzbFSo4iPs3o9yssy2lmGDq05x95bHq/h3Xx4q8EWvjZN&#10;OvNB07xBFp7ab9hUx3FvJK4IMaglHQ5aUkEbVGeMgV6F4/8AC+u6Z8JW1LwTfXl5c2gjs7fULPRS&#10;sy5lhRlByXRm+bIUEZ244BzyfwU8Jx6R8BLPwv4t8CXF14k0e4tYbFbx2iytv5Y8ttrbSgZXCHqV&#10;Vckkk16lYfF/4mR20PhQeHIZ7WZfsqXtxpCvdIpHmOQWMkZ4i6sGPzZY8A147wc4XqNOzZ4dHg/N&#10;MnvWr0Zcjd720+8xNA+Gmt2Wi2ek/ErW4tVukt2WXS7N8wQWjTMEe5B+VHDM6nHzMUAJXaA03ijx&#10;VYappFtIugXCta25udLkv5nt7WGXaXijhRo1VBkKpbDMxwfmOFrotN8K32h+Hf7cn1XTbyO6tZor&#10;HRzfRrGGilw+ZkMW2NRtLJlmZpNwYDIrF17TfFGu67Y+Lfih4u0/R109VksdOtWtLmS5ugMhUhjk&#10;HmjP7zA2cDDE/erFxUth+x6rQ8z8NfFT4jax8adF0Xw3Z3Oq6tZXifatWaaVLU2bH5omz8oVcg/P&#10;tLEbdrMVWrnjLwroviLxZBBbajNFerpkNzrWpm3YR2roqtgk48sKGdyV3OoOcJvXf7Jb2X2DwRD4&#10;itvD+m6PZT3lvNZ2txIjXbwou4XNxJtwsrosm1VAVE3BQzHNeV+P/BGo6zpnib4W2N7JY2niOwxq&#10;msR3xilSdHkCx9OItu4KiDMrQy5z5ean2fW5MsP7S/L8VrXPJdP1zwJqV1daje+GNaurb7FcDwn9&#10;uguWbUGlnJS4uflBSFTLzsyFUsvzDOdr4Z3Gha/o2h/FLxVpN19jhwNM1uzmePUrVDbunmyxELvR&#10;QOZIVbG44bCNt3Jvg/401HQDpvhbWpJ9E1jww2kbp2jkkt2UGUyxpGo2BVleHZnhoFUsSAx5DxtN&#10;da54Q1Twz4rsLmx1TS7q2h/stEcrdW9yIwU4IZis48jcjbdr8AYyMZQPiq2T4qjGoq2t5XTXZh4y&#10;u/CHij4rWdxpo8Matalln/tgLM/2m6YYjkZh80cihGI8wgElQD2HnHjv4O6z4z8Xfafhda3N9eXl&#10;9azapqTMIre0xComZzx5oMiswYOzhZIw2c5q94UtNe1LxTHo2u2GtaBG159s0e0l01V+wWoaMu8k&#10;7RkyDAmRCcMFKjhiCO6Gp+O7nVFt/CnhmGxuvEmvRxahDDMZvswWCMXEkR428RsVB3bWYZzyDyyl&#10;KnUVj5vHUfqkuRfjqYfjH4AW2habb6XdePLXTdHt9YS91K8a1MuoakyPtRIwFBPGdpG7PBwRk1qf&#10;DXUT4MuW0b4dfDSTQfD0O03HjbX7NpLgSBRHFcRwGM8jcRklcBW6Vk+Evh/rXinWLi98QaNrcj2E&#10;gi1Ow0vUftE63EbjfCZcs0YZuGJBcqdq8nJ2vFXxga403XodK1CTTbTT9PjtoY/JHlQ5ZvMLRy8y&#10;MFdOZBjAbAGTROGMrUbxtd9GeLiKeIo8sqsG79Tqv2m/C/wi0PV9P8P+M/GK6zr01o0+l+I9S8yR&#10;HUFy298N5Hzoy7iCFHAAAGPnHw5+zNbeGL+6jg8fanC2uTf8fen600kPnZBSUzIF5QsHOV4AGMgE&#10;11nj741ReBbOfV3SG+uDO1vFJbWoaSOJZGGTHLnanmF26Y+9tcqKX4ha/wDErw/pem6NdXMuk+ST&#10;dC81RCwSZtxlXCKd3yL5QUYAaQ5B4BnCxlg4csna/wAwjUzKMlSWkHtcwfhbNdt450+fxte6xcS2&#10;Nu0mn6bf75kMPkvullLZUDOF55AcgZOSOn0LW9M0KW80LXPEM3lzak141s9oZrJPP8gEoTlSEhQF&#10;mVd3mTugUGHJy/CPgHx74Ti1LUdavtW1cyM8kC/aI7e1c5jDyu4Yu0as6qsS7SzcsQGwdbQtC1+W&#10;zexvfBEVhHJJ5dndOokuFfOSVNs0SZO05Ug4YnLA/LXoU66lJKx7eW5PW+vSitbo574z/tXaLqGi&#10;t8JZPCeuaDp6/Z5Y/JaHN6pYERzZJQ5JZ2UEFfLZHwRk+eX37NeleM4JPEnin4s30moXSolpDNpM&#10;w8qYyIURQjPhAcAvGMAlcE7sHv8Ax54Dtb/Rzoegy3C3lxJFZvZvIvmFiQzyRowbYBGchmBJdl+b&#10;HNO+LPg740TWz38Ov21nqFhaW9vp+jixSNt4lQLvBCyyuo+YbnxI4Xoq7T2e210PraOUwwt+Z2Zx&#10;mmT/AAp8D3E3gzXYdP160s/3l9eYyDeYB375VViQAqk8DGCMkZHN/FH4JTeKb3T9f8I+M4ZNFiuF&#10;n0d7q6eRbdTt86J3+Zg6leigjJJwAeM9vD3xF8UNF4H8Z6ZdRrLcbPL0+ATXDBnOwjC/6xtvPJBB&#10;U8A11XhL4feOPDvhnUfE9zremaHomkxmKCDUJRM1xfE+XE8kZbCvG26bYfmLRhdpRsnHlqOpdyPJ&#10;qU5xrXjJJp3WhJB4M0H9n3X5nXR5tQ1q8s1eNbrTZJbeI5zuk4JmlZfmEZ+6n3gTha/RD9jPx7ef&#10;CD9n6z+LXxC1BpLq10y9kC3EhCz3FxOnkQ4wcY8t1A2gLkYAxivzB+HN7q3wBuLuSf4hXWt+MGVW&#10;1JrlrgrpqP8AMY44vvNO7EZk3L5Z+Xn5gfRbn4ofFr4qfC/TPhX4suo2i028lmVF0/H2maaV2y4U&#10;iNQqMQDjOWkPUjDlD99FuWx5eYxl7ZSqWTlroS/ED47a94x+LmpfFL4z6Dpfh2XxFqEzR3GoqdTm&#10;83dxNGSWjjRMqi58sAAEnIzSfE7QfH+p3trFJ8TvF2tzXGlqbfULG8hntVVpkUEm4Y+SAud2OAA4&#10;9A2N4y+DNr8WPFq+INe1CO4urKOK3a6Z2t0McfyJEscbD5Aq5OAuTuPy546jTfDnhTwl4P0qbxbr&#10;E9jY6XD9o1CSVG+0NbmWQxQDP3HmBLIGJYR5dgQvN4mWIkoywy5mnZ37FRlKpFez1sVfFHh/wV+z&#10;R8MbDxZ4i+IjzeKtUinh0Wzt7sQ29tEZG86XdKsauzM+3eRgfMV3bM15LeeOvFfiL9k3xro2o+N9&#10;JtTqmsWcKQxTFre0hd3Ekvmjd5zyYXLLvJ3NuOcAYPxD/aU8T6/468QeNrLTE1nRW8qR9B1a1M9p&#10;Jh4oxFGvBi2K3yuuGwvXrWt4D1xm8Ja98SvhboS6tZi8t59cg8SMs82iW6HdsiiIEcmAwxOoYEyK&#10;dkYwtepGMZUVda/qetVpylQ2vsy54u0Wy+H3wN8F2nhtPL0pvD8evaxqV8zbtRvVia3hhCvjgyyY&#10;wSCqM3QAmk/YgsNb+Hlxr3i/w34y1CPXL6PytUjl2tbsDM7MVVshyGRW3YwA64Pz17h4u8J6R+1B&#10;p9l8Mo/Clrq8eiXUUd1eW2pS2+/93mR4xGSjeVKSzqQQvqOtei+KPgV8GLXwg3jTwvfWsVv4V027&#10;uNesdCuo/Ku5DbRkEylWLsxtovuYUZk65ArgxVbnpOl1Z8/i8XJ4V0qkWm/8zh/Bvw41bxp8PNb8&#10;Wf8ACQtb6gFmnTVNUm8xHuVPWXJ+RAAFCLjAG7kmuV+EHiPxX4x8NXPhj4467pevW+uNa6NptxoN&#10;xAmpWUryKIoY3fHmx7lDeSS2XGRgAmu8/ZPuP2CdZ+HGoWn7THhL40eGdFv9Q87ULm/8aRXFi1w6&#10;hfNUw2tvJhk24QK2Fw3I+Y/bXwn/AOCfH7GXj6+0/VP2ZfiZqdw3hu+stStbPULO3mt7aOJkMaI8&#10;ccbJym7BJJJJbJ6eFUxdPA3VS79EY4GjRoSaqt6+Z8h6P4g/Yu8PeANJ8G/Fbwjctc6Tbg6dpPi3&#10;WJY5byYSy7gxTEe9ZE4yACCNv3dp94+Bn7T2m/F7x3rNjr3wJ0f/AIV/qGhWum3Vy0TXF9cs4LNb&#10;S56pGSMKudxcFc847yX9m34eTfFTV/Gnjnw5oKyL5i3n2nTUuZrVjLMyupywG5WPVRgpnnOBR0n4&#10;x/suW+j6b8Iv2Yru61C+08vHcalJJKEhlgTeiStgZZ3dAMr/ABcZxWNTESq0ZT+6/QWIjRlU5abb&#10;+Z438d/2XvhL4kdvh38Pfjpa6bqOmtLZ3PhDxIWS11G5Mskkqqw+VwTIFBAICquRnOO6/Yy+GvjT&#10;9jXwTd/Ej9pb+1DcXdxJJofgPwnJ5os4FDKftEkAEbKTtYA4A6jJyB4v4h8eeP8A4mfFLQb2y+Eu&#10;n+J/iRbxtpGg61qWbFb7UWKhJ2tlUISjFnVcqWBX7o6/eXgX4RftM/s8/s/XPiv4/wDxe07x7faT&#10;o8t3dW+m+G/s9w+2Mt5KyLLtkbIxuKAn0FcdTEYqjT5Z2ltudso4h2c3dHw/8Wf29vFv7RvxYuvC&#10;N1FNpPgFrU+YZtSkSGLduETbV+eVsqSRjaAeoJpvwU+B3w68G+EYf2h/iVqd7rENjc+VoOgrYi3j&#10;1aTKlHQM774txBBZsHBY8cn0T46fsi/s1fD2xsPiL8UfGsks+s6o+sSaXeXXlvfLKm9beZEXKW0L&#10;bixXbnO3IwTXiHxa+PXxb+J1rb+Dfh74XtdY8GQ2Z0yLxFcailuRMBsZYUjGQAVdURd5KovJO416&#10;0VLHYWMKUkoPdry7H0dCjGtTVOnomegeLf7X/aR1dvjPo8ejDWdPk8i1/tXUXktrQFsCBCAUkdn2&#10;fKNynIPzdRt/s3fDbxh+018CfGl4bVrTxFp92dJuNOt3t4BJA4jElus2BhAFclAQCSc5OK89+GP7&#10;P3i3wn4dbx1448RRxNaOsun2MKtHFCEYFpGeQjMa7gSwVcH+I8Cvo74SRaB4W/Zw1T46eG2i1Gx8&#10;P3E13JDDcNbW1zIR5gnf5WZiWaUKcH7pwOOOyUJYOmoUtjetKtg4RjTXyPnvQP2Mdd/aX+Ng03x1&#10;5Mnh3QNUTTtT0UMPIiljiAaJVONnBV2dyHVXHsx9y+CH7OvjvxH+0vrfxv8AG/iuCHwn4egWfwh4&#10;RsZP3MNrGvlwSTrgYYKCdozlwx/hWui+A1z8YvE/hzUvi34ujh0+28XXAhstPtVj225csryKSrMz&#10;iBYojkt8z5O3biuZvP2gdL0L4dWvwblhv4/HGqXC6jrEOn3wtriKwjkDwoX+bYzMdxTnAGMnJBK1&#10;GpiKbhN6PewRjUxHvSe/Q5HXIHl8ReKvHfxL0u9a31ppP7QuLKdFhigUfKokRgyoApViffAyK6bw&#10;lffBf9j/AOCWn/EXTvh/Yw+JPFyq+kLbytIYLaT7sm5ssBtKM3HVwB0Jryv4w/E7xBax2XhjUV0m&#10;x03UteQeILhdQhkU2u2ONrfaAzIG3SsT0Az8xJBW18X/AIr6B+0H8YtWfw+LVdL8LTQ6f4bW34ik&#10;sYAqhvTLMGcZHCsvUYwsVSj9XjQXwpW+SPosDlf1ipCEl7vX/I15Ne+GSzXnimw+EUL6neStLqz3&#10;GpGR52bO6TO3IYk9u30rq9N/bU8W+F/C02meF/AmlQWsQCQ2UcZMkLklTISTypHf0rzWw1C3itri&#10;G9hfzHunWKNZArBM5U7scgL145/SseKS5V0SziVjczg7TzgAEMRj0zn6VlCUqdPkWx9n/ZuEsotb&#10;bGT4v8K6vcePB8atUf7RfKzSXVpbKSHj/uqnOSB0A5OK3v8AhYHw9/6DUX/gJN/8RXS6Vo979ruL&#10;S/iW6jt7TzZreNwWRd23flew4J+o564of2lo3/QKX/x7/wCJrGMebVmso06dox0PrO6tNA/ZjsI9&#10;e8JbU0WTT7hfGz7jIzXUVucXO9uQZJFC9wd/bNQeDP2+NV8TeHbqy+HXhHxDd3EkfkW+hrZM8cuR&#10;hHLJlFUE8gkE46dx2/xSi8N6fr6+EdajT/S5jc3VncW5ZZUQEgc4GAxB6HJXoa6fwZLpWiWi2mk6&#10;NFp64Cq8EQRAO/3R0465r1Y4Pmlpt2Z/Nso8xV1nxb4r+Ip0TxF8UPCLafJDp6wybICxeXcSXIYZ&#10;ycgdexo+NGkWU3wsma38M6Tqqb0RbPVt6wyRswUglAWzyPlA3HsK7C31qI3n2K+sftEWQdrTfLJx&#10;1PoO/HNfJP8AwUI+MvxH+Der2HgrwVeWt5o99atc31rdWrS/YmMgSMtIjq6JnoWzzTx9OnTwMqUd&#10;E1ZeTOVR5blfRdA8Zw6/DN8IPhX4Rs77yfJk1HStcLTKuOYzFduHAwPl4IUgcAV1V38BvFWm3tv4&#10;m8dR674g1XayMbXR/MhhjYsdnm+WzMAMEhSF+Y4zWH8BPD9zqHhXTfiTY+Nm8TXkzMt1cbNyq6n7&#10;kbScsgGB2BJ6cDH0F4F+IIuo10u9uNzWcy/u3+8Ym2gg/wC6eK+fynKPZWdR3Nva2jY5CLwTFYeG&#10;I7O3trrSbuykE9v5crIrbRyrrxvB7g5H5V0Pw5s/F3jiLybXQJUuI7dZpRdKY12NwD84GfcYyMjI&#10;rrrzUV8D6sbG5hDzWrLIs0kYbKkF8jI9Mg/SumklksJIfHXkrHMrAzND92S3OMofTrkdq+nhRjHQ&#10;zPmX9pn9mb4qeJNahv08PXlvYQxyreyaLLHcNc4GVY+T+8j5GBkYLIPTNeZ+L7ibw2n2PRNH1r7Z&#10;HHNa6THq0e6CWbDNFaszPvdpFwu8qy7hnIPNffd9ZWUkepajoVtELq6sUmjulHzNGmSEz32lmx16&#10;184/tN/DXQ/G1lpvjv8AsxEuJJBYXk25wzpIP3fCkcqR97jlvTiox1GpGjeLO+ji5O0JM8C8KXGj&#10;/EHx1pPhPVZ9NkhY4is7rUjao11CymG2IGMhW+4pAQ5w21hgejfE7VLj4f8Ag6KxtfBMlhp9vayJ&#10;5OrJ5U0MRY8QzRFoxgOQMlTgEK3UVqW37PfhD4E6Wsena5Z3K6h5b3mj+MI3WOOVCSLm2nJwGXBw&#10;CSf9ojIryv4s/ESyGj6tovhRbjQtYvNNjVdH1a6+3afdxRSOfMjzuQl1Z1YbX+4vpk/Jy9pCv+8W&#10;h080edXPPtJ+IVpba7qXhrwppNpdeHWvrifTv7RmJW6tkZfMhBK+WsPksCCeVKAjODXjPjnQ/wCz&#10;9Y1LQfA2kT2OnNqrTxp9tCQ3EBOID5QYpGwGTkswG/ggZNeh6hrNj8LfC1rrXh+a1s7HUI0uI7PS&#10;4ft39n3v2iQb4PMz5sHlBFKlxuBOMfKBx/xr8QeDPiFqf/CTfDrSV0LUre3Ua1ZWin7HIMqc2wYZ&#10;VcgExkAr2NetShTrUb0up9pknLTtJdTz3WrnVNQijnu7n/Vx+VG0IA+UdOgGfqeeevpzOp6zqVve&#10;wxXitI0OB23Ebtw711S2+paug02KCOaTbuEittB4POOBnjpxzXD+LmklffJerITj/VgqFPcc5/nX&#10;nyjKErM+4o9CtrV1aLrFxN/ZkS28juRHIdwj3A4A9xng9sViatOZLeO2SUHG5lkTILrxwecHHsO5&#10;q7/afn2TwXETyRqQfM43fT3qxoln4eu5xBqVncXdtJayJC1vN5UkEm0hH6HdtJyVyAw4yMggjqzv&#10;py5ZXOVk+0wBoU8zbI4OcnB9ePSlhiguCS9yrBQcbuB0zWq/hpotVjs3v1nVoyfmjK/N6cE4/M07&#10;4gaDqejarcaPrWl6fZT6bN9muI7GTehZR13h2VicE5HHpWdSnbY76VSOjexkK1pcMz/ZVZVXGOQP&#10;rT9QuNPgtlt7ZUWQcllbK/TFUI9Stp2WOyvNrFs7c4DCn29rDM8n2y9Mcbf6vZj5j3NYS0OyMYzS&#10;cWddrHj3R9bto1vfD7NJCoVZd/KdASMdazLG206Wa4j1i9uLVRC0lvttQxlk42ofmUKpyctkkY4U&#10;1DZwrG0cUEo4iX5W53DP86fdtbzy7LmbY4VQe+0Vg5c2rZ20afKitdSXP9kSQTKzhpFeFFxxgkdP&#10;+BH65FJEUlkY3d3JGjgqylzlhjkZGMj/APVWu8vhWzHls95qAVfl2R+Wq+/HJNZo8m/LSQQbY26e&#10;cS2PxrGVZJ2OlU/duF/pcdssMr6f+5uVJgZo/vYPLD1GeKtadpFibuO9nkP3em3GP1ot4UjhjgM3&#10;KkgMrKVHPTn8D0rTtPD0l/bC4uJVZU4CxMFLj16muWVSKldnRGjzaI5i6VxctHbysyLJlvlzgZ9q&#10;S5t57WbzILdpFZvlmc9PUc1v6rpkKGdYFj3Ku2JGzz35IbrVa/s9Hj09pJZWjmD/ALtlQ4zgU41I&#10;y2H7Nx3K0TtfReVDbjbn592PlOPX3o8P2nh5/EdjYLFdDz7hUnuIIHlESnqxUEZwOTnHANV7+whW&#10;COe11lpC/Mnlxncv1FRpd63arIdKums1ZV3tBM26Uj+JlJxn8M1vCKluxy56cb2NzxPon/CK+Irr&#10;w3Z3cEn2SbabjaQsoPKsv1HPU1H5d3PDvWRFeNvmdV61H5eq2rLqdxqMV9LdLI01xIymRDkj5xjg&#10;nrjB4PXBq8mj3nkfbrnUV8rPyonQ9qzrRUZe7sdNGpKW5HFeazPGYbe3ZsocsF7D/Jq1o8UctpJK&#10;tsrCNdzM3HcDH5mtC78IjS9N8x9WWNpSk0P2XEp2OgbA5HIBClT0O4ds07TdIvI5/PgyqyABvMUc&#10;jI4wMVzPVHS0mUZblY18+BVXbztVtu72zjFdRZarYmwh1MQzJHgboZBudT36AEjPSuaiS2We6spd&#10;yyxBXX918rD0Pp7V1Njq9k7RyG6hKqi4dowg9P8APeuOtH3tCo6bHbaC9trlquk2VtJLHIP3kgUj&#10;yuBnj+legeE/DGjwpb2o05luFG1rydUVUUjod5yecdAa898M3uk6HJba2zLayXEayQK0gDlcnD46&#10;ZYKDtI6HnNbmpfE2My/Z7ZzlhzP5eAmc44PQ46cfpjLovk3OepF1D2jwV4TS0iWDS9QhzcMS0pbd&#10;k4H90Hvn/Oa9H0UW9tojadpV5DcXEik+XdqwRXXhsnack4+XK4x+dfLXhrxxPpksN7Y+JZ5FjbdN&#10;a3EYKS8k87cHnJ6EZ9q9y+BPxf8AC/jrWbjT9Q3QyWkY2xzYGCTgbBxuX2OcetfVYDGUZ2ieHjsP&#10;UpxvY77Sz4g07VZPL8L6TYWswZd0E8kaoOMcLGVI+Ucjk447CpPCB1+5s5otRsrNma4doVs4QLdB&#10;kEMM9eehIyec1x/jP4aandeJW8Q2WrSrpNndwzTW0mqSRrhRjb5aEqylX9iCBXo+iXNtpmnRW8QX&#10;bGoB56L/AI5NffZPgaVa8p6pHocG5DDNsXLE143pw6d2ee/G7STqfgLVrC4G6a4s5kbzOpYqeg44&#10;zXmnwF8MfEa3+HO7wnCt8LqNri31HzLZ7eCMfeSQbvOSTPAH8ua9e+JT/wBoRSRbW3D+Fe/FeCy+&#10;Jbv4KeJ73TZ/Oj0y+vRc2bw8pHIX3MpQ9VBJOMjIrfNMO/bR5NkfccdZPGrlkMRRjb2ejS7H0tof&#10;gD9qnSPD+jy+H/EVvdyarpi3V5o6xQ/aJYC5QxxNPld+ASAevrXg/wC0z8HvGXg3XrFPiZeWdje6&#10;5dIbPSYWhluYYC5+adY/kU4A+Xv6V7Z4r+NGp2/w70S68XeI7fUvstpHb6a9rbRQuiKrMMlZC20b&#10;upPUJz2r5d8O+MfF/wC0B+0NDqmr3U11HY3XnTSzMWAhQ8DOSOcAda8qpTlOpCL1sz814bw31vNI&#10;Rtva6PqrwRoWj2NkuiqoMVnDHCrbccquc4wOoArpf+EQhvVXUNDl+zzJjaqsV8wdc/XNcZ4J1A3X&#10;mGSQsHuX+73AAjH8ia9I8Pa5p9taeROrZ2gAKvWvsaPI6aVtD92xlPloqCStta11Y821iXX/AAVe&#10;PNod/e6bcCYvcfZ7+SMTksGJ7kHjqpBHUYqTRtB8PfEfWX0rxd4Q0vSZGuo4rVrWxE01rcO4ZriS&#10;eRm2lWJdiCApXczKevW/EawsNatHuYk5hj3xlu3qtcPc+N9YktG0k2EcyxZ+WedsSyN/HINw3AEg&#10;ng8LjoSK+czbBxw7VSKsmfj/ABxw3hKFGGMw0FG7tJLa/co6h4o0LV7keLf+EWubyHSmb7B5moSR&#10;r5k+UWGSNlAyAgZpMYAiKgnjbk+EdS8OeO9SsF027s5IbOZ1jF/FdRwy28gO6MIIy8edjsXcDcP4&#10;22gVqweHPFXikx6ULa+1CLzib6OxhUxm4YIxJdeFO0BQCMAYAFcwE8JaB4ivNI1DWP8AibWd/wDv&#10;tJkvFjlkjRcqrqjAFSW5G31xgZz4c7ux+ayw6pxvB6m1L4O0HTBZabB8UtNgaSaW28OyWSyi6ltS&#10;WcxRhGTHyu+X3KoYbQx24HO33h6z17wDcTHSrrVpbu3tES1vGEM95I8m152kVvOOUzHtZi2XUHIY&#10;ityzkn1y5tpvEk3l6hbQx3VvI0IkhY7EZofLB/dA7gMg5VFwAGLE5viCO207WNF8CaTrLwWOrXUM&#10;WoNGGxBGXY/J5hLICsZAHUGTjrxjUm+U+dzSrJ07y1tq16Etn8DfiHJ4auNEsPG0N81zZWe63kjk&#10;WG3i83cypJKoRg/2UpsVx8qqTjqMPT5vDPgbTPDuoaVd29pDq2rXllezwtux5omgmbLAFjwBuHy+&#10;+Bmu7+J2rR/CzTdP8G+ERLDaussjWulp9yBSuwgKCc72baDxkMecEV5h4N+KHw4uNL0/wb4/u4NQ&#10;1eDxILyx0kMpuYbdJWneYqkf3TvjUhWY4/gDAmueVWMf3jjex8zWeHxWCo49Ur3ls9XbUreOAz3T&#10;6L8MNZWL7Tq0d7p7ywx20cdxlytx5mAIliRGJY/eBCnduwfOfiL8LvEvhrRbPQtIu7Rrq3aWK4A0&#10;t7iBS3mkN5jbfMDsmOTkgYYqFyPQvFH7Oul/DfxG2qpe6jqdrJ+7tbiG1eG1mVpXSWSRImdcjMm3&#10;JHzcfKBisfxJ458UeKNeufD62djE3h91uVt7G1MrTTofMd/3ox5B8/lixUNtC9WFVHFSrVVKOkfQ&#10;5q2O+sV1GtTXIo6aWOBhsdE0q1uLHxL4bGu6t4naM6lGlmY4ZpFBVo1RGcqsalkHbflVZiX29h4r&#10;Hjyy+OPiTXfiDANW0mz12ddHWa6EP2SaObhscER+XAZjxtAVAMAgjL+GtnpXxo8baf4d1+9lgd7O&#10;4uL6fR7lop7y3ZVSOJHC7B+/83gDYAxyu7JaD9ovxtp/h34y69Z6bb3Mmg6XJ5+oaL9lJW8dV88+&#10;bM53LI8kkaludoGQDk1tKn7aWw45LTxOIjUjored9Ohp20tj4Yu59B8BLdXL2czRapea7cNLblpA&#10;X86NHJk2osO7IUAtGD2UHMu/FWq6fqF9NoN5dz+bfSGO4tYsB3DlTnaT8j44VNy9Acgkit8PjqK+&#10;CLW8XTIyL6ziSzjt4ZJA7PIrSSAg72JeJE+bK4GwABsVr/EnxLH8Pr2OGO5U+JpIVhsPDVvsb+yp&#10;GXaLm424VHCs0iRkZyULcAUOlGmtEfdZfluDw+HU5K1t2/zKfiTw/dW0UVr4ivIrjWbi4+bS5ow0&#10;kathmedRlUbOSUclioOV/hrz/VfDOrfEe81TT7LxK39n6avmxSQgxtfbpI4m8sxfdLDBwdqgLlnU&#10;YJ7Hwf8ABfXPiTcvewGOLTbbL3Oo38nlqB95pZZWOSSSSMkn5uh6Vj/F743+A/h9j4SfAu9kv9Sk&#10;Hl6h4nexzBadv9Gh43SEHAkboCSBnBFRpqR8Pn+ffWMRyYRWjHTm7nSeDviH+xRoXiOHwR8RvAV8&#10;2t6gttFHfwf6XIjqPLU3G58nJK8bW4AwGGGPG/tDWfiz4ZahceJ/iH4Z1CSztfELNodjcxxrA0uP&#10;9EaPyHMUsajfJ8pY5RFcZLhfK/hF448EfBHxNeXXjjwppviaS5kD30l1MPN09l3NmOQ5DOzEDAGR&#10;gfMOQPqj4b/HLw98a9X8LtN4WX+x9Q82+1C11+wDRvaK5j88nJwQ6sqkFSTg9GxVR/d1FHofO0q+&#10;KWMUq1PS25xHwN/Y+1vwvpMPxS+JMNxcaxrcu+zju4QGiUIzbJASckk5Y9tw9DjpviB8G7Xws1nf&#10;+HNRaQNHJJqX2ePIt5Bt2hs5IG1mwwGOOSDla9l/aA8Z+H/Fmk239nardalp9ndiyWTwrFm40O7K&#10;fIJQxKRlycEnAYOV65rzD9m3xLqHinwHqniCfxvq3i7RdW86FpIhtvbNdwaJUQRgq6yfKVy6uhyC&#10;uKrFXhWVloGIoV8ZWU3s9jgPHV34h0zT9C+HvgDUoZPEHiC+hg068+0FFtNuGmuHYjajQxqSCSAN&#10;uRkjB9U/Zo/ZK8GfHjwzca14rR9Q8PeG5pLPS7PUJHJ1G+myZL+QZywYMzBeduV3c5qP4V/D7QPj&#10;JrMmjfFzT9Lm1KGxnRY9I1dRM9sZDstZlUgSkwuFZ0PzPGxIKkCvoD4I+F9P8FfDDXLbwVor6fDb&#10;+JmMcEd1vZP3UaqVLr1woAVsAg8dBXpYP4+U7J4Crg8LKXkfAv7bv7Fvhv4c6ZD8T/Bnhi6exutu&#10;na1odvdYhs5eGD7gd5hYqV2qGO4DplTUfwg+Dcfwq8OaF4l8eeJ7S01C8uN03hvS9oVLFc4tJsj5&#10;IGDPJOm3zJNyqVy2X+xPHU7eHn1qLUrUOA7XDRTKG8xApk5BIAYsQM8/d7V4L4Z8J/AXRNV8Q/EO&#10;38L6hJJ4ia1vBot1e+YLOTEcrIHBVnRpC2QzegOQBjStU9jVSMctzOpy8tS7tpcq+AfD2kfGf4na&#10;np3wr0J9N0W3aPQtU+H/AIcWyCi0OY/MD7932N33uzbSyybXbdlXHear4G+A/wAMPhjcfAr4Yzwa&#10;ctxGZNc1C/vjPNJOSVSARqrFo8q3zAYJXGDkivJfCXg/Wvgv8T9Y1P4S+L76RI7gW1jfLMrTx27F&#10;HKSKikMdzLhthLKgVs7nz75NJpvxE0y18f6H4IXSPEFgsdnq3nWGyC5JJKyhEGWDM2cADazepFeT&#10;jIS5lNBjJRxEuZLQ8O+JsXxUurh/Dt54i0nQ7GLR57zQUFqr3t3Gnyy3RfYfJaR8YGA3AHBGB9T/&#10;APBIv43+G/g58OPiVqHxJuJrHUNPe2luP7RuA5eLDJGyHPKM3Pr8xySQa8P+Jd78UYBqEVn4Y1Ca&#10;Gxt3MVzZ6DJdyWUfzFN3yY3ZZW3FcNxye17wz8LNZ+LHwR8I6h4B+3WVtq10dQ8WarqluyGK3sbh&#10;5Y4rt2bcN6gE7jtc4IGDXl15e192SOGWEraK259J/F343ahefGq5/Zo+HHgOPUPEXiCOA65qJmVk&#10;s7eRDlyF53BcsCSBhuDk4puj+FfgT8D9a0XwD8O/Cei2dvYWt1JcrMzNai4lBRZZiCXkld1jOPmY&#10;AN0BUVxPxx+LMfwU8IyeNNlpFqviLQktIdbWNVvdSSKLhUMeGADKu9h2RFUBpSw+S/Efx78f6bda&#10;b4L0bWIZZvCuhsdW0vT7j/Srm8nbzW+VwzO6I6KAQW+U5yc5znldbEUrw2ud1HI61S077H1v8Drb&#10;wlY/tH6b8Yz4R1jUtQ8KXF1JGscixWktw8TlFTzm3bgyH5j8uU5xgCr37XX/AAUW+Lfxx+Gkvw4+&#10;Gng680e+1bzluNP0yH7ZOYg2xVkZT8iM45G0MVDDsa5T9nv47eFPG/hbwit3qun+HrjxxrixeHdL&#10;vtUWa8tLiW6aN3mUYZVZi/3sYB7cAS/8FP8A/gnV+0jqV1a/EH9mr41ahF4WjjT+2PD99qDW627S&#10;T4afehBlG5xlWO5cHr29TA5ZTqSft43se9g8DGUv3i2Pnz9rTxv8ffjh4n0nXNc+Hc1rp+haJa6P&#10;e6TBcwS3N80XzTW+wuHAkcnIjRiwAz93A9V+Fc0WvfGrwv8ACPxBpsC3Hh/TmFnHHZmHT7S5nEh8&#10;tIUQLlYHgTzOM5b5gTXCeFPhB8EP2ItItPjP8SDDf+NmtpbaxsdSuGvIFI8rzXSNdjT3AMigFSir&#10;vf5iUNep+B9UvfiBpWueKtb8FXWh6pq2ktDp8KXSJfwiZRlVdsraSJE21A5LgEMdx6+nTwWFwsVG&#10;mrJdD2o0KFFJxicbrmr+J/2pPE1x4D/Z+0y/fw7Y30Gltc3LWkEb2kWzdKsbFRCjyfL93cBs9QB7&#10;18Er3wb8Pr+4+FljPG2s3HgW8S4nOpBbOFBL5kVuNxYeZne5kAIUAbTnJrhfB/wfm+B/wQ0XxT4Z&#10;Gk6rtvZF1KPTbhlTTY9vmANuIZ5FKfMWLb9z8EbcdB+zv8YrXWfFtr4d0z4b6fqk2t/aIdH1azt1&#10;M7rGGEgl3d8EDjgqVyB/FdWP7ty5bnLjFV9neEbtHvvif4xaB4f+GGk6bcwrY2Oj2sfnQ6cvmKDk&#10;bipHUAFBzycDuTXzdoUNj8V/2oda+IWg6PDb6pBovnRx8NI6+UYY2lOdv8WdmDwMk/dq14H8ceCf&#10;GfxIvfhTD4PvtI07Wv8ARtSs9Ukby7dhdSTukZzkCQzDcMghV2jAHHSeOdGn/Zu+GurabpOs2sni&#10;7UltLCTxJOuyaa1DxLLcsFJC7IzIQo4zjOc8c+FlGUbyRw5bTqfW1Ce7PlP4x6V4K1L4gappl3YN&#10;N4gmhjt7rUNFui1kroQWYxqdol/hLLkEqe4Uil4ltdL8K+HdF8e+H9Ukt45I5LO8EdsTI8kTEY2E&#10;qdzKU9cD6Yrr9e8KNpuoXl7qGm29pdXG26vmhUorSNhsqO2ST7enFXPG2iaLrPwy8Lw6sJDcL4pl&#10;maOMbSsXkKdh465Cnntj1rnkvedz9Ww9GNGhFRNew8UeF28y4NlNcSXMI2rqF4FIAUCQ4jzx8+0E&#10;HmrOgztf+Z/xJLO0j8pv7PVYDiRcjnzGy2R128Dv1rivFI0zRroanpvhySeaZWMzL+7AixgtyNqj&#10;vx15x613HgvzpvC8t5p0sMkESiS4VrpWMascJjHqcj3x7VynoRfVmbdXniTTLm11Swmjt7i2aQbv&#10;McLLGww8Zx/Cw4x69MYrO/tKL/oVof8AwJ/+tVTV9etTcXUel3RW4t5flhljLbsn344qp/aOrf8A&#10;Pa4/78Q//E1UYpnmVoupUufVfxU/at8MfEj45SrJazWcO0LousyshkOwNhJ8MdsbEYUkgruGRgnG&#10;740/b28FfCbw9Z6Trvh6C01WS1+SHVr9I1j2O8YYom7k7CeuCO/TPC6p8A/G03h4+LdM+GOpatez&#10;LuhihEa4Y8+Yc7SVB5xyT0GK1NY/4Jw+Nv2yNFt5/iToNt4YmsbWGDT9ang8y8aMZ3xyIu0MvzZV&#10;txIPH3eK9OpVqRlHlje/4ep+DYdYenrWjcm8E/8ABRzxZ4ghm8OaF8PtLvLyaxkbQ9UjuXaGadct&#10;5DKucFkB2MDtLYXIJry3wh8Nv2kv2k/jHJ8X/GOhyR2+ps0OoXkk6NbS2Jl/49o0DEMpiAAKk7SQ&#10;2Qy17N4F/wCCR+lfs3a5pviu3+Pupa7Db3ASbRZrWO186TqmD5pzhgPlAycV77L4d1TwZ+91bQ0t&#10;be3hR9yFZAoJVVXH8PXnA/Gs62GqVHzz27dDnx1TD1bOmrHEeCNDsvANvY/DDwJo22O2t2K280hE&#10;hZnLuwBUM3fJP49a6aDTl1q6xeWqwusbFbi3ZldMn169ccEH6V8+/EP9tfwvp3xIF1/blvq1jcfu&#10;Vsri4EYuNrAFo27MCCAw9MHOcVzPxx/aU+I2ueHptT8HeP1Hh2ZvLmt9DjVZrT5SfJncFnjYgdch&#10;WxkHsNOejGno9jzVSlLVH0x8U/GlvqVta6Pp3iW1vtWjCW+rQx3kYlsrd3KCaZNx2AAsA3IyVzjN&#10;eoeG9X1Hwdoclq3hDUr5oYcQRQxoRc9AABu6Ed2AHHNfmFp3xc8R/DL4Ux/tT/C3Ury4wpm1DS7u&#10;BLi83KBCwc4w8Bkwz7gSBJtJwwYe5+C/+CqXxdh8H2/ivRPhLY+ILdbeF9Y8OpC41TS/MACOuGHn&#10;Wx/v7d6FlDEghq4KOa4fnfO7JdTv+p81PmTPvPw9JBcwW+oR6JcaXcNbsxsbhwViJI3ISpK8/wCz&#10;kda8j+Iml6vq+qL4H0F9JnbT9fYzRa3EGhlt0Ljh88HDAhuBwOa8K+IP7Znxz8cfD+z8e+Ibey+G&#10;ugzfuGhlhDXN0z7scszFAFUsApBJHoa1/wBlT43+D/i14YtfEXhL4hWeoX1mB/aVhqV15M6wTKjr&#10;guApKsQOD/FjjgVTzzL68vZp/PoZexluj2HS9fh8KWcmirPeG1iklNrH9tM/2feSSoaQltuScAE4&#10;7Yo1bT/C3jfTm07xFoVjctdRsrFrRPM3NgbtxXJPyDrn7uOhIPR+HI9G1922va6pEHZWs2k8u5ic&#10;Z3fJuBbBGOCQDj1qrr3hS20Kzlv31K3hLSKlxHM3lSrETheOqkFtvGc8HOa7FKhUot2TTM5RqS1a&#10;Z+Z37UHg34kwfHDXNT8Ja/e6lb2Mz6VcT2+3EwR280ygjaoLZOeg6ggYrjfE9rJp3gHw/wCNtZ0S&#10;O6027uWSSOO6DLNMw/1cwJDq6xAkYzg7RjqB9UfGXw58F/B/xPm0rwDcyzLM09v4oj1DUmMNp+6J&#10;fbll3cIx5OQc4JyMef8AxI+GPjHR9AsfAHhvwv4ePgvUF+1f25b6K1xNLMsoxMrozHnMaHDH77ZH&#10;SvGwmIdGo6cVZH1mUY7liqctLHz18WvA+paD4b0vxN4bjjuvDeo3Es+na3HahLjzSsYe0uHXo8Xl&#10;8KT0bcMhuPLNRS5vbgWP2mFSGwqtIuc9MAZr6Y+Nn7OvxN+CXiG88P6rqN5a+G9Y8y7tdLt5lkim&#10;mCSDAy+BsBYAnLBSeCSK+bdX+HWoIF1qz1S1mG5THCoLbGHQn0PA69yelVWw/tJc6Z+iZdmMZQ5U&#10;rkN2PDlh4ckW51dri88tTDa+W21fmGRlAfmIJIDED5eTyBXP2mo6hYfN5HllWzu9B9PStI2+taVK&#10;pnhgmjaT5ldSsnv83XP1qPXLeHUrn7Ra3MjTOyx28Cxbmz2HHX8q82UuSVj2adTnjzNW7+RK17Na&#10;tC3lDzJlLfeA+bH8q9X+DP7GPxL/AGh/hhL42+H3ivwreXS3LwT6FdaoIbtVDY3lnAiAOcjL8j0r&#10;6A/Y2/YW1bwt4NX4g/Frw/Yza3dKsul2epR+abCHaCNyYCiVjzzkqAB6ivVPhN4F/Z38MftCaJ44&#10;uba28G+I49YPl6HbzlF1aLypIjM9vkqkP2hoirEBmI/EeNmWY16OFnOg7OKb2vsfFVuLqNbF1MNh&#10;U24faWq/zPk3wt/wRq/bn1GK41+T4S2NraWrNHuu9essgA8Ou2Viy9cnGMV3eqf8EfvH2laatvP8&#10;XtF/tuFWafT5rFxbovZRKDycgj7oPHTtX6v+I9X/AOEs8I3C2oxHHpyxnzFDBRsyz9ivOOc+vFfF&#10;P7R2rfGC01xbX4Z/Ea1tdS0CSPUH0OVfMa8t2AQqxAztba2MYy0fqTXxGF4zr5jVcLqLSvseFU4u&#10;z2pNexkoLVtuN9u5+bPxf+EnjT4M+LbjwH480FdO1C3RWCo6skkbDKyRsOHU+3TocHIrm9J0IXMx&#10;aZPMbH387e9fSH7d3xt8E/HnW/DsPhTSZLe/063khvGXMjBmZfk3n73OeOcZrwnWPA3iLRJsXS/d&#10;YrJx0wMkj27ex64r6fC4qeIoqclr1P3HhnG4jMsno4jEx5ZyW3fXf0aKatYO0NpLdLbkykTSeWzK&#10;i5+98uSfwomnt5Y47Bo1t1Uu8Uq2+1phnaS2M/3eB2FWtCsbM3/2fU0kWHqGEnyn34qPXNMa2uWT&#10;SBuQ/wCrupGCqg4ytbSfVn0vK9hul6RFHHKJJUWMqUZ5sJx165/lVvQNI0rULfMXimzkXLJdWtwz&#10;CQYxhgwHIPPSsTTvD0t3fs1obh4Y1/0m6uMFXbHReK1rHRbKW2/4mGlusPIklhUozf7hxgnJ5z+l&#10;Z1HE6KcOpNrN34X8NlbTQJfOutuNnmbovT5iO/Xv07Vk36azrsH2R5o+cGL7PhU6d2bt9K6rRW8L&#10;W+myWi2Ul1ewv5UNs8ZDOMA7mJ7c4z1qreJryxq2oSRWtnLN5TSWoOY89F5HAPesKda3uo6KmHjy&#10;3bMZNJj0+4Wa8sJIC8OJpI4XMe7qCWAx2qDRNAg1G+Mun2F0kyhmlkkUFMKpPXHBYgKBgjLDJFej&#10;eHPCeikxwzSzSxuwUxx9Bx/F7VN4sgtNC0qS90aNWlDrGsbRgqmT95h6VpTxnNUUTKpTXs+U6P8A&#10;Zr+GV78OPGem/EN9P8F6wzaReT/2B4pjguGWIW8mH8ifbGZMFWjRmBYkYztYDD+Net/Dr4jxWWoe&#10;AtFtrPU2Vp9Yt7Pw+mlwqCV2IiK5ViQXy5Cg7UCryTWr441HVvBHgj/hDodZ0bxMLhrMLrVpErTW&#10;jFc/Z4ZhyFGcMq5AIIySxFea6VZ6XqFs4kmuzIJG8qFlZGf72Rwq8dOp/wAK9utjPY4VUI2fc8XC&#10;0ZVsT7V37L5eQQaZqOnn/iayorKoSGTbnC9+eF6dxWgNMu4oodStZ75IJpikdxtLxyEHkDA4P51n&#10;3uhzyQq95dzKsdup8rbgouPu96vW3i+8u7Zrd4porZd7rH9o+Xp02kbc47jGa8v4kexUlyx1C6uJ&#10;9Bme3FqI2wVmZvuyjt1HUGo3dNS1G3hSHyWVNyTR8BPX8c0n9nxeI45BY2s3mG382Pzcj92ATuAy&#10;f7p5zzjA5wKTSJ7v7JcaNHe2fmw7WWbzdvmnsvIJ+oPPoKynTlF7E0cRGWiNg+JNP0vTprLUJVbe&#10;oQeZGpYgMCNvBIOR1HOMjOCRVW91lnmjvxpqxQOqgW8IwpIGCxyeSeCeep4rNvodXubi1dr6xW6h&#10;diyJbnbz06tknGOo/KrkcdzHpoW+vY5FjXcypGCpOOPpWYVKkuYNN8WgaqLW2muraRG+TzIWUE46&#10;DPB4+or6C/ZR8J+Jr3xXH42lWGSOzbynWVSVmJT2ORt3DnuR7V8xzXEOpala3cEy+bE2FTaeR9B1&#10;5r6I/Zf8beNvhDbXFxrdpcXGn6hOr/ZY4eLfP8YJOST3U4GR2zXq4OMKck2efVnUrRcT6q1bQ/N8&#10;K3EMt20lxHCE2LGRuA55PU9B1qjfX0l7ocPiTQm3QzQgOrfwsRjH58Vp2viU63Y6bqdm0jWd9dL5&#10;cskIUlHU/eHY8d65eGe98H3Emi3cCG0aZgybsDcTyp9B0IPY/Wv1bI3y4Pm6M/Q+A6Lhlk7r7Ta+&#10;5GvZSReIdOh1kKCt1bpJ1zgkcj8DXM+PPh1o3i21udKv7fptdZFxuU/3lPqK3vh1c2l/oV5pVlFJ&#10;G1ndSqsMkZVlBYvjH/A8fhVqW3+y3cF63zKTskX2/wD117Uqca1OyPupRjUi4TV09Hfrc8pufhLr&#10;TaL/AMI9Z68y2MkewyJCnmBfTJ6fTkVtfDD4Z+Hvhlpbafols0bTNuup2bdLOeeWb8eB0FbPxE8T&#10;aX4QmjhsLOa+vbhh5dlbtywz16ev5/hWZYeOTHqraX4q0STSt0e+J5Zdy7ff5Rj8zXP9T5ZcyR5G&#10;HpcP5XiH7GMYvZ279mzpPCNxHplh9tbhDNnp13F2/wDZhW9YeL7W5vGjiZcoo3fN3PT+Vef6trNx&#10;pWhv9mdWWNY5Nu3qAoII/H+dc/8ADqXVtblfxL9u8uO8cMsLMFCjHqSc89MCs/rcaMuSx9BUwvNH&#10;mkewa94h+1QNp0Nx+53YYqfvt3/Uj2rl9R8O3PiFpIdKkt7OZsbr19u8+md/AUAZ6deMEnFWtBhd&#10;7iSJZGl+zw5mkfjD44VR6Y555J602HXdP07T7i31bw7FqFrK0bPNNIVW0KnHm5A4OGxuPA7gjNc+&#10;YP6zQaZ8HxxTiuGa8ktVZ/ianhb4y+Kvg1eN4V8NWVvrdvdSxi4a4V5PK+QBXDELjcCQcDK7R8va&#10;sz4g2g+Jvj6HxTH8O/DMOpfuxHNcaTDcyOyj5VkaVgcAsTu2jrjoMm34RXw/qF1NdeN/DI/s2O3M&#10;llNJqTqrSFhtXKlSXwOchVJyc5G0591pQ1bxF9ssTFpdncafJGtrdSShRtwfNjcPhgVYDKuWLZHy&#10;YAPz0nHlsmfzdUlzRk/VjNG8G+IP+E0a88V6vHdC1UTXVjZW4dYbjkshkhBQuN3yrGWwQpDBuByc&#10;v/CQeMvG174d0jw3bwSQTNbTPHqQlFpbtGMuSu9vMMi7MsRhF3MVwHTXm0fR5NLufBv2ldOtdYnj&#10;t/Ps2dcJCo+R2chnlJYA7mySTgEAGsPwla3nhnU9U1G1tJNUhiuheLqkN0Y5LuARgJEwZWBGY9r8&#10;5K7uecHzuWUbts+PjGpQrSxNd3V7JMm1fwt401DXdY8UaZrkOsG3054rHUHZ+FAA8sIVDZC+acoD&#10;y2Cc7cnw68HeAfC8K+KfBvgM3k1vHdmbxhdaR5lxKyofMT7RJsdIw7FUKKdzbgAcrnrPDWp+Pdc8&#10;Janf6vpTWskWkm4+z6awh8uNGAKoQcB9juQzLnPJzk5ydJ1uLxAum2eiaTHbstuplW+jV1/eTz7Y&#10;csMDKoM8AghjkEAjjrPqtDmxmIo1cL+592z6bWG+EfCmh6vqlxo7aG1jfFYLGeaJfLaZpREWMFsv&#10;Cv5WSDgCM4+YffrzvxP8PNefU7u3sJ9Gs9GtZLKG+1C48+O7eJZJA4LY2u25gW8ti20qMNk7fTL/&#10;AMR6hp/xSi1/QNC1KaPVEe7t7x9gkE7QAxggbCvz5jwQxIVeQM1xfhS117xd44k8Gt43vri+0qKS&#10;/k02C4Kx3iMv/HsAWPlygJkZJB3t90gCtqFS8bJbGVHGUsRTUZR1irv0OJ1+6m+Feh6lrngLQLJr&#10;eOSSy0eKTMRmilaPhmk2mON9pBUEDMswOM4PBQfCjW/iB46/4WH8QtWudPl8TDUr7UI4418gCWJp&#10;miXcQTBgKA3U7FCjcVWvTL0eNvEWk3mm+P7BZLHR7yTTobyz0mOMLcsM+QZDmQhGIDSAjnpjljgX&#10;2o6B4ft4Ly31C3m01EgTVdSbxA8YhCGNn+yQyqzBMKRtKjeOMLya7sDiY16Lla2tjvy7MKVem6lr&#10;K/crX95qPh7R55vDmpWmmahY2dvAbzznSHTYt2wW9u7hFD4wzyvggsyqdxNUtV8KaTbeLdN0WXUm&#10;1OzmRbr9zs2IkzyS4iwSXBU7yDhecqMscVvGfg7VfiD8RtDPiCJl0Vb6NY47eYst4zGVlZR82cFW&#10;LhsBM8gk8eveEPDXhDWIrTTPtEcLXEwk01IZhLb20reZG0WcM+yUDDxsAEdcKFBzXNjK3s5xg3ub&#10;Zxm1N040Iu11qzxX4ka78RfiVqE3w70u7l0TS7OS6gg0hrKVIp7pY5JPKnf+KQjEfdAzg56gcFrO&#10;gWnwT8LzNpcXn6vcW7DUNSa68tFR9q+VFIBncVLbmAJyQoHWvXPiJrV54A8WW+h+HL7RLmbw2k/9&#10;oXF1eXHmQzg7PJFuZPvKyFVwr4I44wKmuPD/AIi8e3GjeFNI1axkl8NXa3Gp6HNfS2koY+S/zB5W&#10;DorlVJK8FgAynr34dSpU3KovQ+Zo4GN3Unouh4fovw8std8EL4V+Ifwru90G+70bULzUpP3scjJ5&#10;kHmY/d7BukQcEkyBgNwr2zwp4EttJ0qw16EXiR6dp5tLax0ZQsVtDFMzEO4GS3Rh2G1Tyc1ueOtQ&#10;0nwzIni74neGdHCqX8gaVcFLj5WG5Ejy8Mh24DZj/iI3Z6UtJ/aQ8N6qwg8D6RbWIuh5qtr19Hp6&#10;SLN+8+TP7uQbWwuDjGK6MG6Veu7o7Mp9jjpTdRK/by7lvwj4W1f4ZeDZ/EOk6/DFpvnx29taWN3F&#10;eS3m+UM9tcRttSYsGXc2crneCWUA7GseFvE3gvRLXw78CdJ1iHwZpPnFv7LsmvLyx1GQgspRQiiM&#10;qw2zFmVhuUFSCpd4OYeNPEd1Y3XhuG3vLWdL3T7WYjc7BWEhjwoEhwoxgHABYetep+F/iJd+C7y1&#10;vtLvZNzAjU4VjB3Q4O6HjkEtg5A459a7J0adRWZWbzw2XxjThC3W58+eJV1jV9X0GCbxxq3hvUrX&#10;Srq5utU0e8l023vJIryVLeKSzXDu/lxxASIrcndyDuHpH7PnhP4lfCyDWPizN4cbTYdcvPsniTRb&#10;dj9nvYQ3y3sUbZiA3k5HMZDNsAADL1XjvUJrnwxHeeGL9NYia5L6bceWkoi+YHZNvztmT5R06ZI+&#10;9TPgN8T/ABZ4p12++C6GwvrW3tZi15cWQj86QSrgoEAUE5I5BDAdi26sZRVGXus5MRmUHg5Jq+hq&#10;/HK8i8baHcal4B0m3+1Nos9jqE15uRdLuolLReeQR5aOm5c9yuBncufl6w+B/ijW9Oj1fwr8TJNW&#10;NrmC+vbeOJhdzA5ZUXzBhVyAMnOR0HSvrXVtD+J3gPUbnxLpFxY3Vph01LTU08Rxyqy8b/mOSCBj&#10;nkHAPUVp6bL8MPiVpKxahpNzpt1bx+WdPsWgtljOSQyBI/nUgZBbd/Op/ju/U8eniMLUw7dGNm31&#10;PAvgj4v1+/11vBtl4e1LQl0i38+6vbjZHJdTiTgt9mJWRAAxYFmBXCkEEg9D8btd8M6Fo+g+LLnx&#10;7Y+HbGx1iZ7611K4UWa3rRBU/eyEJ5DDJePOW3naGIwOwf4AfCDXNR1C5HjHxBZWlnaiea6XU7UK&#10;CzKoXH2fDbg3TOSwAwQa4T4y/Dv4EfGawuP2b/Fllrtvpkt7Hdra6feQ3FwJokcid23Expt64THP&#10;0A5cVVoxtBS1OWXtLqbexsaD8T/jD8G/irZ/FT4ffEi1t7CeyTT7H/hG5PMht4jGkjW7bolRlDZZ&#10;ZGyWjYHHBA7b4xfE7wp4ttdR1vT9Uhtte1rTXh8QWP2WODT5L5AdzRuIxG6/KZBg4Jba2Sxx5z8P&#10;9S+GfgmGH4J+C4I5PDdnYC1uv7SvMS4I2pGPNUAKOSoLZ3Ox4DYGhpPw+8SeN9YuPBF74S1DWtHa&#10;+jilltF2tDFtbe8bDcEKlfLK9QR82SAa4aNKMqnofW5XiML7Hmlrbc8B/am8DeLfjV418FxeCLHx&#10;L/wivg26t7DxB9lR/Lme4CzhBxudmMZXCBkGyPeVBBrD+On7Fvw21LxFJZ+HPiHqngrVtQvE17XN&#10;a8Y+XHLFIiOEhTyzyq7zhm8tVJ79v0g/ae8C+E/Df7J/i7wTYCO1tNJ8Ls0dy0nliW4Vd0blhgli&#10;0YHqScCvyM8C6N49XV9f0vxCbf8AsvxBcRpcQ3XnSXEa27ZVovm+dCCykNlWyw6rx9HTjGnHQnBY&#10;365KTSskzotW+G3w717xDpPxK8KfECbxJcR2ttFJHqNjJbz644ZSspQxo21jhfMIIIzls5NfXXwz&#10;8R/Frw9PJ4D+K/xj8RyW0OlIkPhldYlu3UYhwjBmK5b5mUHG3Y+CMYrzn9lafwLF4m8YftNawIdW&#10;h03Uri08KaC1rlo7bLeU8kWQAsEHlpknDEgHHWvU/jh4L1L4ofFvxBJ8FPEd8s2pSvceItYt2VLe&#10;CJAixJM/DRwttLZRt7D5QAhbercuqPUjWpv3bGT8dfir8B9J+L+leO/+FMrq76VpiRW/iDxHqlzs&#10;Eshby9hhEpaaPypMqqhoyTzwdnoHw68d6bHr2k2Pg74F+H9H8MtDGv8AwkWvWUrvJfzKM+RFdFXZ&#10;CzbOPmzk5Brxlvi/4D8KLqXwA+DetR+IvHi2M1xY+JbhYpLO3vUUOY7RcfIWXzEIHGRHncRkeP8A&#10;7JPxy+JPxu/aX0mL4oarcaw/hnUL7xJ9o1BflN1AjSQxyEkqlusoViMHnjHQVju7s7eTmSue8ftQ&#10;ftaa5eaBL4E+GfwSit5dc1u60j7Ba2kcY1u9gdIrhpIYlyuwNJs3kxfI2T0r0D4IH4f/AA5+IXw/&#10;s55ReeJIfEb21z9inxb6PHP9meeGQr8pZBDbqQvH71snnFeU+FbXxz8Qfii3jaxhsLTQ9HBtvD8F&#10;nE0UniTVGLZlZWZ5BbCdjI4ztVV2sWbGNrwVJYfDj9ovw/4Rg1Zbu8l8WWjajcTq7RS3LFS2Wbs5&#10;TLDBzhBxzmpVE9xyockXK52X7Rn7LEll4v8AE3xVj8VWtiNL1Ge6tbeTXp4WjZCQ0jSIDzuWQZIY&#10;429aw9I/bS+CHxInj1f4+eBbvTRcQrp1lNI0lzYykDd5sm0K+MYUsQQFfnABxT/bqvp9Y/aa8QaJ&#10;aalqUNnJr1/aR6HHK2JWa4a5R1jA+YFbggcHhK8i+I2leFdO8Fwtfi1u9Q8thbWKsrRxhiMgHlRl&#10;cKW5HDBcnBHE5T522j0sFlPL+/nJNvbyPWfGOmahrkbXOsanoZ01Va60+LRRFCqoCoSOONAHZmBX&#10;B5GAecKcHg/Tda1nw3I15ZCSa4udywSY2RcAfKR3KryepP5Dy39kz4p/D74dajY/D/4v2kM7eII5&#10;5o74TMfsLbykFtzxscB2JPTK+pr3C3ttX8IzR3Hia8s7eyurzytEW2gKSXCqD8xUY4/hziorNctz&#10;0sPmEKWIjSqvfbzM/wAZeGLO2Rbi0t9/+gyC7szJkOpHYE9RXC+FoV0XSE0qK3KtDBIrzxriRAcB&#10;FGcA9znqDx0rv57gaj4hmvWQ7YkMUccjHOSvDd9yjpXOano17f6q18stvasI2aaHcSJI1BzxnORg&#10;1x2uj2Z1FJWRwviCPw7ZWNzaXFhb280vzQ3wYiaT1DEnrnr2rmf7cg/6Dbf+BSV03i+DSBpTatq0&#10;95Ksc3lx2tu6IM8552k4x7HqK57+2vCP/Quj/wACHqoqPU8+tUcZaM/anQvh94anj0+Lw54ot77S&#10;7mNZmuIpo3V4xggZ3Z5wPmHHX157HUxY6fbGWSRYreOM4Kf3cY28c88fjz71+O//AASe/bR/ag8Q&#10;/HHQ/h/4luVXwPHp85vNJk00La2UEUDytMkhIcfKC25y2f4iTzX3ton7ePhfxLbXmq6Z4TkktrPU&#10;xY2/2i+8l5WxJ82PL5GFBxgYDqec5r0qOMp81kfglebxFT3T2vTtC0LTYpLy3037PA8nmtubLO3b&#10;OTXkP7WPj/UdA8IS+DdKN4t7qjATS6Y8YmsolZWB+cjBYZTgEgEggZrkf2nf2uvHHhj4a6Te+B7a&#10;G01LWJf3cdqpmkhTzAmMnJYn2UH0qb4P/CS8vvA2oeMv2gm1STVtUYm1sXvGSZFU7/MzgnBbAyRy&#10;PriuyX7yFomMeWMrSPC9R/4J/wDhT4qeEP8AhKfh1p+r/boSzW8bNHbxxTcb2wFOzcApYAbGKrjA&#10;ArjPBX7Gfx++D0vn6FpFrNNqFuy6pZXWuWOy7iZiWjKSTLvBBHJ5B6EFQa/QO0mh03w9a6HpKvCz&#10;QrtS1O0W0fy+3JPc/XNfHP7S7fDfxf8AtF6fp/jbxfDp+m3VxDokJa3adppopHkklUpjy4y0vkgk&#10;nBGTwRXzuNw8MPHe1zX6xRMn4TfsV+KtN8VaXqEVlq3h/wAO2eqvesv2qG7kt3ZSs0DCOR0eCaMh&#10;Qr46kNnGT7Z8Df2IvDHgL4pX3xZ8JG3a8urcR2c89g1rBDkFHKxlSxUphdpYqCBgDt618Nfh18OP&#10;h/odtovwx8NQW6yqonmt8s0zerOSSSMdc9vat21h8QeNZbeHSZJrHTbW8BurzaVlutu4eWmR8q5O&#10;d/X5cAc5rmw+W4WtTtPW5lPETjKy2PJvi9/wTJ0H46aveeIPHvxY1CNLxI/sek6bajy7VkWRVK72&#10;5AMz9gTnnsa+ffgJ+yBpnwr+NKadp3xfs9Y0vTbi4t7rQL/RJIZbqGJ9mf41kVWiQqCSSVBIIyT9&#10;V/HT9tD4f+EtY1j4W/CnxFaax4802zxdWcdwNuko6jDScHLfKflGTnrgdfkz9pf9u3xn8BPCmk6N&#10;rGieH9U1jVNOW9vL7WNJT7KfNcSIhbAcP5UsROWGCp6GtcfleD+rcsI29CsPKVaVmcp8V/GHxX8G&#10;+LNb0bWvEeoabe2/iP7XDqdjdotrLasnD7GJ8wMm1SjRnHDAggE3Zfir4ph8GeHfF2ua1r15pllY&#10;SpqSjULiKK/23dyziWNjtlJQx7fkGzIIOAorhdU/4KEeCvjT4Qtbj40/s1aHP/wjP2dLjUPDWvXN&#10;i0cb+YIwu8yho2KOu1uM7fvZFXtE/at/Y/8A2rdKs/gfpd9488AajDJdXGnXQjstTjuvMWLfaiIi&#10;IOWMe5SyjDcDO4V4f1GtSslLRHofVKtj0vxroHhrU/jd4q8X+MvBqat4V1zQobqGzt9aa1lurd4o&#10;5JriVVb5wu+RN64YEbGwApq78PPjBqfwi0C48EfDHwfa3Hw/s2kbTfDR8PQJDa7nXy2kuEkeS4dc&#10;cuXJ8xFYDgEW9D+HXg+58EaLB4G+PFjJe+D9LsDpupeLNNksZkZII4pBLkNCQ6xoxRjt3DsDXD/t&#10;M/sk/tTeLNLh+JP7Mur3l5DcXjPq1r4J8TRy281u4Z4/lDD5mC8Mqru5+XJrpoUKvtFJM6MPg5VJ&#10;Lpc9f/aG/bF+AnxY+By/BrwrZSX2tNZm71K7XTeLJbYGaSINLnezgFPkPIPJGSK+cfAP7HPhD4xW&#10;N58Q5fEbeF9EsZW83UrSRPK1BAo2FIzJtjIGVbOAG46YNc58IvhD8X/h18YNNn+K3gHWdFheRoZj&#10;rGnzRqbdlZZXDyEAsFZiOeT69K+1/hp4KHhEJ8PPDmmf6DpUyxxLDGHX7Op3iUE5yWHzbyTncCe1&#10;dtSvUoxUUexmeL/sXDU4YV805bvseEfskf8ABKbwf8T7bUfE/wASfE19daatxJb6daCxltZVUgbJ&#10;TuOGJJG3aWBIyNw5HlHw0/Zl+EfwN/aS1a3+LnxY8HSXHhPVGMOn3OsSxzRMCfLDefBHDIy/Kx2S&#10;EhhjHUj9CvjD+27+zn+zD4CvdIs/iH4du/FEDmK002O4aZbW4IZDczLEGZsA7iudxHAx1H5//Eb4&#10;yfAufwBdfFG2+Go8WeItU8TGP7VrsS2NvqMsiyyS3MapumljV0VWXegUyxj1AxxMqcYpR1b3OrKq&#10;mfY6jVeJUuSorLpZdWdt8dP26/iTDazeCf2Z/hrqFwq/L/wk00Xno8h6eSFLLyehYnqOBxXg+ia1&#10;8QPgVLrPxx+N91b3WreJne0j0SaNLzUG3ANIJHcMlkjRFotjjzWj3KsaoQ4+wP2YPBnxK8T/AAbt&#10;fE9x8BfDth4guNQ3fY7GaGyiv7XPyq6hWZWQ/L+88zcB83pWT4j/AGff2bvAOrX3wh+Jn7PV1oeo&#10;eIlzpP26eOSC9vmJ8ryp0fO5Wb5lPz7HOATgHw5xrcrTjp1NMizPJcsxDwmFw13ezaabfdu9jgv2&#10;V/8AgtX8YvBcsngj4reDbHxBY6l/o9jcRzmKe13kKNzMGEiryTu+Y5OTX0HB+zrrX7Ysd18cPg/r&#10;drofiW38iFdbvHk+zmFWJe3Ea/LKCASdo4JX5hjj84/CP7Kfxrj8caDfeIfAV5p+m6tqRjgkucKG&#10;CMTtHzZwxXaCMdQQec1+z3wgXw74D+Euj+BtAF1Z/ZdOiW6ZIF2i4ZAThcAuA3Gc9OO1fK4jKsFg&#10;6v1mlSS7nPxxUy/L8dSrZe0m0+ZLVPya16dz4I/aq/4JLfH+4+JsepfDvU/DdyupWguNTm84QW63&#10;D7lkdI3BIGeeBnLDHqFtv2CdI8G6Fb3vxXsdO166hhe1hsbXUibO0Ucbwi7SCcFgCByI8ABQR9qe&#10;O9c8TeOfGPlaDF9slZPs8UNu3zKmVPm4J+UYQH/gYFfK2q2fxp+Gfxr8W6F478A6z/Y+va0bzRtS&#10;b5odrRxgquN24BuSF+6SDjBJHnU8VnWIrThTg40UtHZ6v19DyY8UZ7mGSVMPSqqDpRumnytq+yd+&#10;x87/AB8/Zd+Gfw7/ALE13QtVntoNT1QwahAfMmislwu19wIzxvOzJPAx3rwTXEg0HUPtE532clyz&#10;DMZ+SNm4yOMLt49R3r7E/aHj07XPg1fQPOsclvdLcrJcH+6Wyh46jfxXzHcxQ3tnGrxrPbquzduB&#10;VuvB5NelleIqSw9qj1vufsXhbm2OzrhxTrycpQbV3r8mzl08UeGdPCvqerW6wxyf6tSTjPT7o7Hv&#10;7Vab4k+AVLT2GuTQqz5eP7K21xj3HoOO9Sj4H6Vq8Mkmkaytnznypod6j2HTpW/oHw9/sDT/ACNS&#10;1KPUpo+NzW6qgXPG3ueO+a9mdbA06d9Wz9Bw8c0nUtKKivW5hp408C6ZpsevwSFtzsqxwxs0kp4G&#10;cd+g68VZs9Q1zx1HJYaFocVnbXVvIJrzVG8ldqoWIUHGX44AByeK61PCTKzXcOnwKzfMzRqBu/Pp&#10;+FdB4a8O2skd1qDXUMLWNqs67vvbt6ABTx8xYqBgg8+mRXnwxVHm0iz0HRqS0k/uMvwXolzYstlF&#10;MPM8vZGWX5Zdo5I/Me/NbHhLwTca3rUiXulyf61oXXIjPP8AAcnBB9D+NVV1u+udVmvIb2RpJ1K3&#10;FwpAbBOe49QOnv61v+CpZrXXpDAjTLMrRK9zGPmD9/ds/T6iuOtJzleKsXHQtWvwwu9JuodLd9Rs&#10;1N1HGsajyd6cZBaPKouMgg4GPUEVU8S/CXwjevJd+HryU+TKNywqylS2fmUkbjjHU8nPfmvQtP0v&#10;Vbe+tbq1dmhaxxcC3uEWUIWBboR83ynA9uc1FHa2tr4ul0i1jtxZ38gj8y4j+bjLLuO8YI6E5xnv&#10;2qYzqWsg5lGXMeB/EL4N6/5TTW9zcPa7lZ1mttwV/TIGccdeeleZa1Z67pd6x1a28qNhiGRd2NvR&#10;SB1yePevvG9+Eug3d3Drdxci8sWws0Wnzb1iwMNk8YJ5OGJ68ZArjPip8EPAmvtJceG9MlhmZ1jj&#10;hEHBUA4kOG6sAD259K6sLiqlPRo560Y1JXPi+8094dRh1PT9blW4spg6MrFREAduQPug/N0x0zmr&#10;N5ea1rUcl/4lkTULdmAWbyQskfPABB+77V9D237M0+s+HNRsTH9juFZJle6Rl8tl35RgqkMWGACS&#10;OnfnHjniD4c+LNEWPQ7e1k+0NIwaJQcnB7jH+RXr08fTqPlktTheFlTk2nYqeDtKUGSzubZW2fPD&#10;MDyFP8JPtViZbrS7WQafgKo/1nBwM9at6L4a13zr17XR7iWaNv8ASPJjZo+hBAOOMfXHfpVCezFp&#10;Z/YltpFYybH3k4HBOBmnKMea6Eo1GjFtLuRBLcpdrJPG3mRzdMEHuK9g8A/FGy8f6Z/YRhmeaQIj&#10;wrGfn39gF5bJ/PPevFdV8CXtxdwjw7dSNdSSbfJWPJPOQCK9U+Dvwi8T+DbpfEuv67J9otpFls7d&#10;GGIWVt2SR3z09K6l9Vcoqo7K6v5dwisRTjJwjd20Xd9j6I+EfxfutFtrX4dzaE1/IvmC1VZooRAF&#10;ZWOcA7nLZzk9sHmvVte8RaNqVu194s8O32l3BUKzTQiWGTjrvTcoH+9tNeBfELXtJ074laB8YfDO&#10;mm2XW42W/VWHlx3abRKB6biRJ/wP0Fe/3fjbSde0CHT9RiWGaSJVkRuuSM4I/wA9a/XMPQ/s7D+x&#10;U+eG8ZfzReqZhkPiBjqFCPLSiknaUXvGS+Jf5eRzHgnUYNH8QanqmiXLXGmxyQRm4WcSD7nUEfwg&#10;FR9fSu7mW3v4ftFtKZFbDLivnzxR4w0zQ/B2sfD2009byO+uLqGJbWSSOcTswUD+6yjAbK/dGQeg&#10;z6H8DPEniy10Y6DrySTNbL8pkTMojA6n+/j8zXZgMTKUnCS36n61wvnlfiCjVrVIcqjKyS7Wuaia&#10;feal411IiOOOeGGJIZGunjYLtO7DJyM8VzXxfku7DwpfSjS/MhtZiq3Nxqm5kYnnAbHXIIGSSCDi&#10;tf4gah/wjmtx+IdHfb9sjZZ1VssPu5OD3x0zke1eX/FPxN5vhloNH1c3v2y4V7m3nwXjIXaMjbwQ&#10;AB17V7FTkjFOJjj8woUcJiKLj7yu7d09joPh/wCOj4v0iFLu3Zjbp9lvrdl2tEQPlcgnPSrvwd8T&#10;WWoafdafZYlk02+mtI4x95irnafy5zXl3w78aaD4G0HWNc1i4+z3kkiGMPjdKx3cL3PNdN+y/wCF&#10;/iLqfijVPGWgyJb2urXnmpY3EJZe/ORgqffke1fJ15c2YWR2YXijB4Ph6hiMdK3MrPvp+J75p8A0&#10;zRGsFOZJFLTSN1LHtXC3sHh34h6dN4XTWZtkcpF4unX8kbhl42sYWB+978HnjGaxv2k/j746+BGj&#10;s7aVo9xO6MB+/kIVv93jP0rA/Zb8UHw3ZW+vR+I7S31DWisk0nlooNxcSksMkHyx8xOe23ritcbV&#10;lKk/ZxbS3dj5nPuLcpx+R4mnh6kZNRvZ6X9E9/xO9Np4j8N6dp+haSk0n9ms1zYzXF/JIsDvgtu6&#10;tJuG3cCcEDGM4p+r+OJF8DRjVvCenw3mqag10smizbZFQBY8SDBkfdJuOCcAovOA22S88cJYLaaa&#10;PDl9dancN5ckdsxjUNhVOIxG33dy7iXA4OBW4ZdL0bUra08MafpuuXFxY/vGtdMSa7QAuWGI3O1C&#10;VK4GCSS2K+QqVIx1TP50zLFYf2Ss+VvzOZ1fxjpNxd2vgXTtTvpNSscxyx2XmsyzMI2dnWFDkrvC&#10;rsJyq5yM8cvpfiH4zax8RIrTV79rixs8SlrzxFbvBapuVVnZYgpBZHkXD5A4OThTV6PWodFn1Wz+&#10;Evw7umv7iFRaajfXTPYxMoAYCUklY8QqwUjLLjJO7FamkfAu1stEbVvFiaizXVm0DXV4zlmEz+ZM&#10;IzGAADl8KcAblIRGGTTj7SnueVLB05YZ+9e4fBXwpfeG9WvvGXh/x1qXijXgss2tTRCUxpG332Dy&#10;dTn7v3WCxfKGAGIrXR7zX9Fms4lVhcXjbiskccpsyxP8BIJjcMWbJILcKSeOW+HngbwjovxA1TTf&#10;Bb+ILFZNK3X2lqx26hEpjB3Hjad1wGyvdWHATB7r4deHNavvjfHb+FtK02XwpHH5DX0d2u6OZF2q&#10;ojCkytwCzb8bSmFyDXPUnGhfnd1bQ8LE4/C4FypVdW1+RztjruqwafpSXWu2uoXmh2z2E99OfMmR&#10;Czq7AkDaDEWw5y4DKQAcked6d4TuvDWof23omtSWuuygSxqk5jurnyWc4hljdUSTEykh8ZAbG45W&#10;vRvj94P8R6f47h1Lw941Wx0+YMqaJZ38DXcWDsV4FYbnBLMTkll8oj94evJ2epnSb+20u9vpLTSL&#10;aQS6qskLrMh8xtx4cNMx4HzEqSvOCRXHUxsfZc1raW0PnK+aTqWlCHJ0v5Pobnx2+NP2v4Jf8Irq&#10;4uU164ijubu+k3Qf2ftceXbtKCMz+ZK8mUYBQ7HO4HPnumfCvw9c6Xa/E/xqYNFit9Z+0WGk3Bup&#10;GMiRys7lEbaEL+WhUqFZ2XcNgYr9Mab4N/Y9+Jvw11geFvDclzqFnYmTUItWn2S3UkcIZHZM7ZPu&#10;bQy5I2kDIwB5P8cv2ffD3i62u/EPww19FaSZZp9Et9QPnK7QASC3CfwR7s/ICAIG4YbgerKcZha3&#10;7mGjW99LnvZPWyuph1h6ejWru9/Q4b4J6f4b1i1vi/grS2sdN1JZdPlvPNaaK4RZWKojMwJI+5hg&#10;rOxOQRiu+uvEq+K3mZtAhsNYlt1e1uLxljcg4KiQqcE53Bj97cQCCBkt+Ffhzw34N+Gsn/CNNYvq&#10;nhu8t7iSLzBO0nDgzMZFXMmSQwxuxIuGwoA2dA1/4kWFm2raR8KJo7WS3nlj1aC3FrbzO43bVLlV&#10;zv4+6/PPBJJnH4WNavZN37nDm1OWIxDdNbbdrHE3HwH8F+ItYu/FHjO3utZ8TWt+92rw3C+fqiQx&#10;rhZNzqkkjRJ5ZcFXYHLbvnZugtvE/wAMvCXghpviLov/AAkXieVZINUvPDfhbzr7Y8jGOJ3Vz/qn&#10;dSS0mwHaFVuAcHxL4q8S634jvH1zRDM0NrFLbySuqSWMqKFG6VHUyx8ucHqm7cpXK1Zl+HniLwDf&#10;WGt+HtTkXw3NZytcaQ1m93cQyTO0/kRH5HSPaCVBlK7Extcqcb4GUqmHcKjd1+J15fOWIw/LPeP3&#10;fecF8ctQt9Vt21X4ZaHDq+qSWP7yPXLW18yygc/ulkjlbytnmb2BVDyMswyBXkviz4H/ABQ+PUH/&#10;AAmPi7RL6XU7HT49L0dbCQlFVJTukeUAoco5U4+YlcglTX1Muj+EvE+jXPj5vFmr+H7e5mhSZbm1&#10;t47hPKVIwGLoSisq4C7eAxwRnI6j4UeKvD1n4sbT9ZuDJptxOsNpqVxGQquW2HzFYALk5USDCngk&#10;c5rrwkl7bljoeRiq/wBTruVDft09T5+0L4bftZfBHwYtz4O8EeIPHTab513Zya9qcMM9tavG1ouy&#10;SaQNb/umPMTEsyjgDkej+GtV+J/jLwZa+K55NU0qVdbuJ9V8G6u9u7NJLBEEiSVAVcMIi28ksO56&#10;CvoDxjrWraZqkngqa9uZryPTVddrBjBFkNtLDIKMeNp/DoDXF3/xK8F/CzR7iHx4lvb211Ii/ZZs&#10;SusgDhBjHAy7Y5yMkZ6Y9utGNKC97UzefVsW40sRTTX5LueE/C34sa/4o0bXPhb4wtIrK3hma51X&#10;UNSjls7iwRiwS5x8jOYvljZVwZF+7nKms2D4v+IvgD8VLzxRe/DCzt30+4MFvqMFxLIt5at8wxud&#10;lIcAMGAx6dBW58VPH/h/SbSTW7ZoNY0nWtSmtr+3ug+20uoXETQxlSGh3bRKASfvcg7cUk/ge3+I&#10;3hibTrWW8Way017rSp7m38xfIKFmtnIA3kNu2N8uWVlwu5ainh6k4uT1R0Yy+Iw8qeH1SV33sfX3&#10;w++IvgL44+D7D4k/C/VY7tZrXbqCmRfNtmJG6GdD8/UAkYPKhhzhhzHxW0B7TR7O+8O6TdPrkCiG&#10;TT9Jkt2ka1JAYgyyRiRFOOVJcFgRnJr4F8O2vi7w34iuJvht4ouvD80KfadS1a3unj+zRKdjb8EK&#10;FLFVAbO5toFfanwD+Afx01vw74T8d/ELx/8A2ja39nJe26rICyWVxEjYmP8AExGx1PRNxGODWWlO&#10;Stp3PDyuMsPWj7f4fuJLTwvqnxftrjwfbeNdI8P6Hb299BqPh++/0O8jujG3kXBYs4WRW8pwrMQQ&#10;rYO3g8mnwG+NMPhvUNN+HnjrQ7q/hihivLrw9fW91d36qCGM8nMqop6DHB2nGcmum8bt8D/B/wAZ&#10;I5NR8Qaxql1qFnbz3/hnTVjgN3AtuPIntlYne0eyFZFBIcbiMEMKxfB/7bf7D/jLxDa6n4d8E614&#10;f8V2U0j7dS1n7JcBgzBh5hbyyhYEMpwvt0rysywdStTfs737o9vNcLNwtBWi+pwHi74WfEL+zP8A&#10;hGPEvw1s7jyYV+0X1ndRRsozncd23L5OWxuJJ6knFdf8HZ/jxo1peeFvCmpfZ4YZ1um1a5uEECzr&#10;xiXZkkTDIdhlgw384Oeg8Z/tU2MnjO1b4nQ6RY+G9cv2trF7jVo7+NSSADmLGwliBlXONwxxXsXg&#10;qL4W/DHwz4ivfEdvdQ6LMqS3kUkiyR20QVidmED47nOdvrXPlWXYmhKU+bRnz2DeJy6s+SWj6Hnu&#10;u/tJ/wDCv/E0Pgb9ovRZBdXGmveWt/ArSwM0eflWNkKOxBY7gyH6d/H9b+Cnwu+Kt7feNPAnws8L&#10;XWlXmny3F9rmiW6rewxAMQoAIlRnB5yiAkMMsM1Z/aH8R+JviFBo+t6Q23T9GkmexkmImdLMFWiv&#10;klA2vGhdUkjIJMcxI/1Zz5t8Htb13w7f65r8Wh6h/wAI34du7c+IriB3tY0ld9yeQQdxT/a3AYIG&#10;OmfXqQlTjqz62nh6lGPt3H4uqPV/hj4t8A6d8G7jw7b/AAygtYNNt5xp0dpbmKXU3K7Y2WNhiMqf&#10;vSqN+0Yzksa8uuvif8SvDXw68UeF722vmtdauft3iSa3RkZ45GVPKTDKyxjYCQCQPmBJBIrvrr9p&#10;/SP+EduPHHi/xl4fufDGrSGODWIV+yXWFLZjZmb5nUfKVYHJBwR0rwX4uanqfxh8aDV/gJqs2p6R&#10;JprQamun3Ukd3cQsxJUxbgrx8bsgE5FZQqVufyIw9LGYrGqnry9WeSfD6wsfDvxe0n4gJdyW8Oj6&#10;vFdTzRqG/crICVK7gzZGF79a+q/hv+y14v0y6+ImsfDDwy19He6tLp17NdSJHGIIZ97yhGZN6SP5&#10;bEIem9ecZPivgf4GX63lrrnimVNL0mG4VNuoKYZJztY4AIHIwf0+tfTOs/tk+NPhf8KtG8N+HPAO&#10;g3WmXGjtFNqzea5jaNI2LyYOGLvNIzAjkKcV1e0bPuKlP3lGm+iM74SH4gaH40uPEF34vWbULpzb&#10;ahcNjbDZgMH8ll+VIxK0MZ2YU5XbwA1eN/C/x18Q9V+NWg33jue4l0LUdWhuLeZvlaFRcDYAQN2F&#10;b8eMelehfBnXNLk+Hnj7xH42gXUJpNNitZJAzIk7z3efkX+BBgYGOi89hVjw14K0TQvGnh+70O/h&#10;kk168gkYxyc2SvIoMZXPyv8AewcDjJHU4nqdiwfNB3dj1T44fGnxf4t/aM8eeBbzStH17SdJ1SaG&#10;xvL/AEpfNIwQLaOZSsjDycgjcSwBUA5APj/xH1P4Y6nO+qaz8IprVmtMMdJ1hlDNyN37xX5/yO1e&#10;rftReFmsfj14klsJ9kkHiCWaQW6eX+9UIocEdW+Qc+tebfFDRrfxjpj61ot01vJPEJb7T5IsKrBs&#10;PNGBzsLcHH3T7YNTiKijPlR6eDjGnTtKX/DHE+BPDX7NPxj1HR/CE0WvaJqmn3xuJtQeGN0uLYOC&#10;0T+X95gSAGChhnowBx9Q6/q2oW9+194h8NWt/Hp0nlabNI8yRw2qjO8Sj5duwg7jjJ45IxXzqPin&#10;8Rvh94Ektfgjo2i6DYFtmpaythHJeTsq7mbzZgzAAZztAUZA710fgv40+Nbf4Or4r1u/k0+8m1zy&#10;rKHzPObUIxCGlJ3ghhuZU+7gYPXmvPqRrTs0fKZ1leMrYuNWjKx2etfEX4Va3rccvhbx9Y6fcwR+&#10;VHY3yloLnByrxyAZwf8AawcHjPSuF1zxD4rGtTaxpqQeZH+6L2d/FJDIAOQMNk5B5yOc81w+vaX4&#10;88ZeIf7P8PaTY2kmtSRj7HaSx2ysxI3gcAnjPoo7Ko4He/EH4B6Z4A+HdmNW8bW7rNeM817DDteJ&#10;HiTdEC2MkGP72CSOwya6IxUYns05YjCK0538nucR4xu/EWqQ3GuSaLIqsxaaOOPO584+oGAMAVwH&#10;/CReIv8AoVr3/wAB3/wr2/4W/BPSL7wbB8QfEniC40XwmLyd7y4iuPMnvoYlU7YAeXZskHC/KBzi&#10;u4/4ah/4Jlf9GweOP/B43/yRTjRjLVirYt1JXidJ4nk/bF+DGmw+Dx8PPD+jwXEkdva+F9Fjtm/t&#10;G1ztKhonKJDkLy+04VR14HS3/wALvj/c/DLw94qt/hjeWepTahbya1YvcLGsKpH5at5bNuYjEa/K&#10;CAuT7j7D1XUvC2o3NrcolpJ9nO4NIoaTAHyqvXYOlerWOgWvxF8Hx2tjo7rPdIskEqxqfKVQQw3H&#10;rn6VeFwUfaI/HMNHmjdn5+/En4Yal8UIvC/hefxVNoerQ6mH8mKZkmZE8uV2Qj0GGzk8kGvqK40z&#10;W40sYtX1Bv30O2WZ+CF+9t/z3zXC/ty+GtD+Afwz/wCF76f4G1DVtU8Nv5e7T7hY7i2sXKiWQlkd&#10;Mgqp5XkEjI4x4Xd/tt33xr+BEnjTwR8Tntbma7U28fizMcNpscebC8kZYIHQ8McY3A8iuqtXWDly&#10;tamNSF6jPUvjz+1ofAiR/DLwDLDdeIL66Npe3Wzctpb7fmZDuBaQLjHZSc8181+Gh/wsf45W19pd&#10;o142lyR2GjrNb/Paxhv31wCDg5+9k4IIXgYBPoHiPwLpnjWWXx54e0aO6udGmS/s9X0u6W4juYnX&#10;97H+7J3uDyFOMhTirPh/w94V8B3T2PhHUTY+IvGn7+yjbMk6Q7cv5ceMooY5O48E8/wivl82q1sd&#10;TcaaepzSTirnIfE74q/Fjw1q1h4H+GPxWuvCVnp9uZ5NYuNSaOKJAy7i4RwZT+8YBSDn5T0rynxt&#10;+2p+1DZeIIdOs/jB4l1DQdMv/st3G14yyX7MB/ro1xiORfO2bslHjVScPg/TXhL9hHwHqmmrdfF6&#10;+uvEC+Z5v2W+k2wKxIJzs2seRkAtgdMGut+KP7Bv7OfjPw3qUsfhRdJ1K+svm1LSmZJzwgVu4YZV&#10;G5ByUX3NbZXk+Nw9DmnPUmnOUp+8fBXwx079pbwj8QNf+IXxK8davJ4H0K+aeRrrVvtmY3P7m1UM&#10;zPEWb5SVAO3cTgDn1xPCXhz9tDwxqvgL4yeFGbWAJtVsLyzmeLLrgsqgHAIXoDlTjGPTlPiknj7x&#10;LrXiL9l3wfpkp0HwizW0d1bnE+sScxzTS/KoknO3+FQqL8qAkEnvf+CVvgf4weKP2idZ0/xPrX9s&#10;+H9I0WS3uJGdWNnMW2iFyAP3hXOck/jXTGo4S5XqethYc87r8j45+JH7PvjT9mnT5LW48Tx6v4d8&#10;QQf2dNZRwgyJtuIbpMjJO7ake5lGAXIOCK5HwBJN4Cv7KTSvAc3iW4QmdW1DWGtorN9wyEUgYkO1&#10;csNx2hQCvNdt+0B8Pb/4b/HbVtEspby60ubxJqCaLFNcSSeRAszhcs3JO0Lg9wOvFVf7Z02ztvs1&#10;l5dxN5hCIi7sscDkda5JOd3ZaH6NgcDRq4ZOdj1Dwb42uvFviDUPip45+BXhOa4gsftmradNqM19&#10;dXJ2HdAwkYwxiQBQflXGTwcfN9Ffs6axbfELQ/D/AIw0bTVfw34o15dM8SeF/GbbpFuvMDbI5Qvl&#10;nCM2wEgFdwGeh8b+BmkfEnxH4Yij+Kn7PU3iLw2Y/JtdQaNrW9tI1GA0cx27lHUK+RxwRXtn7J3g&#10;Hwf8O7jVrBPHd9eaFrhjlsdEuNOLXMVwjZEikEpgDKmRTkjoRiinU5Vdnj5t9XwNJyi030PdPhn8&#10;LZvhjq1t4S0nxr4o0jT5vtQa2tfElz9hussSUeHe0LBBJHj5f4NuSARXvHi/9nn4QftBfDNvhd8S&#10;PBkNxp0axbIbcG0kZo41AJMO0cKIxtxgcrg4557Ude8K6v4s8J2d5p8lvBPZuY1ZgCrLIpO8AnB+&#10;o5zUn7Vn7UHgv9lX4H+IPF2n6vY6l4h0zTWm07S0uA03mSMEWWUKdyx7zuLYHA4Oea9LD06fs3Of&#10;U+NjWxWKxkeRvdfK5+W2u6P+wBq/jrVPC+teK/GXgu40++mszcBI9b06by5Cm9CvlSqpI3DIIx3r&#10;379nn9kD4aeIPikni7R/FqeL/DWjeHbOy0C4uNNijhkkG5zcR4kkU4JZhghlaQ7gp4Phv7AX7F2p&#10;/tb+Jta+JR+GsN54f0bYlxoMOqTRRateyNhYWncu0SLnfIwJJC4AG7j9afC/wa8M/BXwVDovgzwv&#10;4d0GxhVBJZ2MYKRsVwf4VJ6Y3ZyeOprzfqssRJyTsj7bibP44PCLBUZPna1fReRxngHwNd6Ddm8s&#10;rpY5FuPPidpFyjlQpx7nA/Hn3qH9qTwInxL8OaL4ZgNr/aa6o13b3q7XNh+5kiZy3UEh9qqMkHnt&#10;kcr+2P48+Inhf4J654v+HXjqx8I3Ghwbvt15oy3ButzICoMu7ygC+A21yG4wB18J/Y88Rxz/AA4b&#10;4v8Ajf4tLq/iq9mkTXLrUNX80RndhEjMbjYmzHoc54HFTWnCjehJ/wCR8Pg8kr1sunjoS2ly6Xvd&#10;9b9j6a0X4F+FoZNNGoPHfXWmWcUNhcSWafuwilcB2O7kf8BXJxjNbvx4k8e+E/DlvD4c8K3Usnnr&#10;++h2tHHhQQpIbAyx74ztOM9K8g/4J76l8QviT8RvHHxVf49614o8E6PJ9j8P214S8YuWYmXcMIJB&#10;GgQKwYBvNyRla+jdZ8R3a6DKt273X2yTM0aqN/lYPK9QCvDd8e+a+Qz7GUaeDnSXbc83FYKrg6nJ&#10;WevX5nkHwl0n4q/DDxFL4q8XeFNQ0qzuNFDzXMjDbH5U7Ax/KSC3llQBgdeTg1vaP8fvCHxBu4fD&#10;Op6dNb30arJpdzcKrbZRztDgnY5B46kFiCVyRXMePvib4ifX9HtdUkvJFdpbe8aOP5JFC/fUDgHy&#10;2LE5/hXivOvE11a+G9Y+0Qy7GaTYzwjGV4bcpHQHKnjg56V89l/F2Ip4WFKjFJRdmnrfoedVko2t&#10;sj5X/bU1XUdJ8e+MPASu1vb2d0tzJbiXcvlyNCUIB56MBjtgZ9B8+6VZy6ncxLG8gWRvvBfvN2Uj&#10;36V7J+2JNqHiz9o/xhrs1w0NvNZ2cq/KR5n7i2AAJ4OWJY+hrkfhZ8HfiD8WfEdr4V+Gfhq71S8W&#10;4EstvZqWMSjktnO0D3OBXZCdPVrZ6/ef1zwFh8syjhalVhJJTSlK7WjaVzN8LpcQTSWc9nGFSTMj&#10;+Z8x4z2HWunGg/bvJ+x3I3SN+88xdoX6kjj/ABqz40+EGt/CrxfdeEPEk9xa+JLG4MWoaR9n+WH5&#10;EZcy5IOQTwM4wOa9B0H4HWNhp1j4z+KWs3Wn6bdwrPaaPZnffXQKjGFPEK+sj5/2Q2Dg+qyq6pn2&#10;k8xw8KKnGV77W1v6HHweFY47ltIgvlml8kPJJDyUU9skbSQMZ5xz3rQ0fwpqMFjdWX27ZEy7Lhoh&#10;80ihwQJAo+YblU4yRkKewNbEHhfTNV1ObU9K02Sxs1bEFvFIx2LkgZZySWIGW6DcTgAVsw6RoOnR&#10;yT3Opra26KGuGkIRV2kHJPQ8gdsmtqGAqSqWQTx1PkTZj6D8OdChMZurmSQtCS0YjaON++CAx4wP&#10;QnP4101p8PtM1K6iXTLX+z7eXaN0MJYBsjPU9Mfhx61Npfjvwa6MtlpWqT+W224uP7NZUTAU/eYA&#10;E8n8q6eC6fUIbM/2NqdubkkW0c1hIizd8g45GO44969ehklaTvLVHn1s2jFpJmNeeCfGfheHbp18&#10;b3SoboiXUIYf3LtjH3lIIGfl5CtzkgU7R/Dbqsl9qekyRxvJIY2ijXlsjON+Gxz1zj+VeofDuS48&#10;D3C6PfWNvJp87n+0rEktcRrkEOEHykgMGwRnA9811nxa+Dtv4b/4qPT9NaWxuZMLFDEGEbMMkk9l&#10;Py468n256Xw7KPwo+bfFP1fMfq1dJKXwtPfyfbyPL9Mt4fFGgN4a0/R7a4vWj8tg0GAdoDeYxRQA&#10;o75B4Gfauah0vXdTuobHVrNWkTbtkjQIEweSAADyO5XJHtxXuGheC4/CXwuvvEU0Ednfa432a2kB&#10;3bLbOGb2Jw4PXgVgad4R024sJL+0uFaG3kYtIzbQQCOR69encetTLI3FJSOjB579YnU5F7qdr9Xb&#10;f/hzC074bWy6hLC2qRzTRybVuIZiY2Ylc5XdjqO/r7cYnjf4UafqniyAtogV/L3tqO5Qsh24PfoP&#10;XnOMdK9O8N+HrC5X7bLazeTt2/LKGLMcjdyB69OnFXdY8JW19b+ba6tMfJBUmaFdoP4Dp+NbwyeN&#10;OWh6H9oRkzxyLwfo01rHZQ2bQzxW7RyXcI+Zx0BJAwOMDjtXJ+OP2erXxJK93c2jTR+Wxt4XUnax&#10;bO4++ABnGfwNe9X+ianpcQgWyQsVyssK5Xp15rOl0PXdR1JUn1OOzjYMYxMQoIHr0A/EiuuOUuWi&#10;JlmNOnrc+dtM+EGi+GLpb+LwHbwui4a9hjG5Bj1Jz9ay9e8NS2DGdpsQ5JHzZwDz0/GvbtY1C20z&#10;UJV1a5kh+zQrPI39mvJ+7J9O5J4wATkjjJAqr4ng0lfAusePL3S7dra30y4u2We38sny4ySCrAMO&#10;V6cEYq45HKUlc0/tin7Ny7Fz9j/4J/DH4jeHYzr9lpvibUPtD3zeH7rMbMnkv5TwHb85IYBgCATg&#10;ksY8Dqv2qf2F/Ffh7w7c/Fv4X+DdRuvEFna2t0troOlRyXmryTq2IgkZ+dVGwbWBIO7oVzW7+zv8&#10;LPjx8AvDOi+BfH3hmO21jT4be70f7Vp4zFvVZAYZgynKsSCnIBXByOK+9f2bf2b9dvY/DfxC+Ib3&#10;NtNprSX8el3B3M93KjKJHIPG1XfC4xlwcDaK/UadOMcHTpSStBWXp2PzHGZlTwtapiqclepdv/Fa&#10;1z8c/g5/wT4/bl8W6pJ4/wDGn7Pvj23uHuGktbWbQbiNYNzbiQCo6nGT7emK92tf2M/24J7yzbQv&#10;gLrh1C3dTHcajYvbLIO6s7AKARwc8epr9olhKNlTxjGBXJ/FL4jt8PdLS/g8HalrLMxHk6fECV46&#10;kkgAf417cuIfaYdUFh4cq27r5nyeSZ9xNkuYSxOBxc1Kbu4391+qeh+OvxPtPDcev3ngn4keH4dI&#10;8TaLceTqmny3cEjwTBclQyvh1yeq5z3A6V4n8QPH+meCXmtbXwxo/wC7YmPUbiaKPI9MHH8xX0V+&#10;1n+yl4l+M/7QXjX4o3fiG30mz8Sap9rsdFubbzJEfYAxLK4wwx2B+8K+Y9T/AGH7vT/iVa2/xZGn&#10;po9xd7Le6jJZZDtyFffyC3OAMg+oxzviP7JrYdP27Urax5Xv2ufumWeLWfUoxhicujOWnv8AOrW7&#10;tWv8kc94D+HHjH9pX4iWM+px29xpsL74ZLeNSpB5IDAnI/HrX1n4p8Q/B39k7wEsWt38K3S2/wAs&#10;UeMqccZrzX4uftLfCr9kzwlN4Y+Emjx6jrcdoWja3hMhhjVTlyF6AY+lfNPw1j8d/tQ6/J8T/jRc&#10;3E2miQtYae7Ntmkz1cZHyj+769R2rzsn4cx+bYjloR0b1k9EkfGceeI2Bw/Ni8Y7PW0Ita/L/M6G&#10;fwP44/bL8dt4o1OC4tfC8M2bfc21rzvwCQQvvjntXoOtfA6z+DMdlquj6dujjmjZoroeZbuVYMoZ&#10;ScEZAyOleofCLQWSCG2t7HYsahfk4BCntjtXZfE/wl9v8INDcKMMpCKwzg9c/wCFfs+X8P4PLcL9&#10;VcE01rpu31P5VzTi/NM5xjxbm4uPwpPRL+tyr+zL8Fbv442P/CQ+LNf+xxbm/tWa1tbeKe/3FshB&#10;GwZu27CBjtXsSap/En4R6P8AB34inUPBusw6hp5sDZaTaz2KW8h3St9qAaMZYtCAOSSzDOSTzpf8&#10;E/fjJ4c+HzeIPh78RtQ0y3hht1uLLUL5kUxYO19rPjGFwevrU37QH7QX7NPxXVfhd8HvGui61qFq&#10;ZJ2j02+UuSrB3DzrlEVuVZicYJA5r+deLMjo5Xm1TCQei1Xo9Uj9vyGUc+4fhi5LVqz9Vucv4B1P&#10;wtoHw+utD8NePPDcegza5HLc3n9iurSSszKRsY/I64A4G0Md2Mkk8DP8Y7uXxZr11ouk6/Y2UkVw&#10;y6lqsLWEdzCwaOKTAbyjlnBO4MNmcrk4B4a+Jnww8Xyt4f8Ahp4J1mG4trw3eoato97bXqLvdkWJ&#10;HLMpJnMhHRgRtwO0OpfECK603U9PzrU9pbrJDBJrpWN9RuipwFUhi6Y4yqrgrlV5218lCn7HR6nR&#10;KnUw9Fta3LWr+KbrQPDC3GjanfRyajp6Ibhbj7VAhZCTKclVEjNKnzqjOfLA4Vc15D8JvEfh3w98&#10;Wbq2+GcVxqes6Dpdw6yXkjfYxcLEqIFZjln272LLkBlAUsFDHQ+KHh/w94iktdF8R+NdPm8P2bqE&#10;l8lpDbXUzFkGxSqFQN8S5cHHUntsfD3R/hx4D+L+kr4L0LRN/wBuX/SNQjt2t4SBIjq4VUwFVgx3&#10;M7Y/iJOawrSjK6tqfI47mqVm5o1Pil+zbpZ8J+GfiLq2oaPb+D7i4kOjLas8ctpLbyFPMmzlWBVH&#10;kL4BTc+CpwTz+oeNdBbwks+jLql1p8jNa6VP4s0eK3nuJB5cjTxCQk+WsR3D5ASdoPUA+n+Jfirr&#10;OieGribxb4D8GXiXHiR7E2ME0kmlyIVC+UiRs5Em/wCZiFOemMtuHZx+NPh14n0bwhpWleAtF8YX&#10;XhxLm7gjs7OS3tYllIQhVmYsVU44bOcBsDAFeVWzDkpezqQ1R5dWtJ01Ta0R8v8AwV0nUvFPxUtd&#10;bvnvozr2iyXP9saZco1vA6RfZVg2qgCyKr7hnkM/HykMeq+J/izX9Zt7KE+LI/FOmeGdWhl0uTT7&#10;RRNpU0EYMiEMyieUIssijgmTbtAYfK3xB4+1i0+IN/qV7pGnw2tpqcNxNa6LDCsSybgTbHYQoMcR&#10;jVsZIO0HBHHTa1q2i/GS1j8Qa94Sj0GzvowsjahfLvlMcu/zo9sZZiyhU3MDzyBxglOXNiE1Gx2Y&#10;XBTqVoyasjV+Fus+FfiHrOteKfGUtm8y2f2a18U2y+TfXiqDIwk8vImI2x4Zt3J4bvWzrja38SbL&#10;T/7L8f29jpel27pHomoaO9vf3HAwVneYKg2+Wp+f5sNuB4zh2eteDv8AhKD8OvFD61fXWn20ENrd&#10;6Hp7xWsFuygIGnbd5e8KckoTkEFjjNdFdaTcy2j+HorSJdNjjSKSPVNZkvJIYcb/AC0j/dpucHhQ&#10;gwoD/NkivcwdSpGtyzi7H02Wxre29hUh8Wz/AOCcNf8AhTxF4ctIp/Flk32WzYvo9hZstwxRArLB&#10;xkquzJdQ4Tblcqzc0PCniu58J6Iz6rrFx4hmvCY7zUJrhUk2yusxjcEhUKyD5cO7BwjDHba8SfF/&#10;xH4agifwDpenxxRTyRQ6e2gxNDFEzFkTeykvmNiH3HcxDE53ZXovBfxM/Zyu/C8s/wAYvhVBa6lJ&#10;Gj2uv6YZEt4ZGGN8tuuCq/KVOwjrwOme2VHDxXuyS8rnp1cDhcKnTTUW+jepxeoeBvhT8IdVj+Mn&#10;xG8VadIJlP8Awjt39s+VEw2T987pecYA+XBI+8TXlWiftB6J498c6vp/w3s7jUtA0yFZdT1iGMPC&#10;PMOAscJTM/JYuepTcV3thW+n9U+BPwV+OejWfgbxfoNrNo2pXW7SbptbmhZZApVJLeZ2kjJYfIyn&#10;Y5Ax5bbRXjOl/C3wh+zj4k174caz8PPGWmLcXitdPea1a3caqEGxom8mPfGQSRgcZ/LSnheT3kz5&#10;XMuHsQoyrwld+Z2fgb4ja/8AE/wc3w3g+KcGj6oDG3gvxBbQq1vfwpjGm3X8UbFd6q+VaMsOeOfC&#10;tKszo/iaf4x+N/hpJP4ttmurTwvpVvo8xvZLqGM75ZZZA00iBlVVLYBkYhQ22Qj1j4Y/ArwT8SNS&#10;fXvDPjG8sINPW4u5JdQ03ylc8qih4ncHDOD93orDHUj2rwv4WudS8GfbPHlna3OvW9oY4fFWmX3m&#10;W2o2qEqJQ8eF8+IkiQMNwDByuNxreMY4m0ZPY5sPga2KovnilJbHwn8KfCvxb8G291o/xe+G99oe&#10;iasryXF5cwFfsdxuZo7jnBBJJDAZ4Jz0rb8G/tX6j+zz4ts/BfjbSWvEt9SMNw25dqwsc7lBOGAb&#10;DowIIG4c7iK+sL74P61f+Ils7XxBJf6LcXBguBd2ybolMbb1XedrkNkZB5GD6Cvnr4rfBbwvqPix&#10;vh34lu2mu8KbGW7h8uPUogCZIUOMgghtpB5UcV7mHw8acVGMnawsvxc8PiLTW2h0fxu+GfgT9qXw&#10;JH4v8A3Nqun3epR3t5eafIsMlzIiMNswH+sCxu6IGO4eZIQWJ219LfDzxLott4c8IfBz4ax/2tbi&#10;2WGBUuAzIu075TIf4kQLk9Afl7ZPyN8O/j78INb+Jup/Di01K/8ACEeip9js5YdDRfNSIY2sGL7g&#10;AByAD9M8+6/DG50H4c65pfh8a9b3dr4gh+26Lq0kbwQ2c0rYMqODxHJysig4V8HA5B4Mdh4yg/Zu&#10;7PWz/L44yEKsZKLjrbuePftxfBH4o/FPS4/Hnwas7j+3fBusJY27w5jb+zpZS0MqYPBSTHIHCsST&#10;xhunfT/2U5NcbwjZ6f4T+LXx4svB4mnW6tWi0q5v1wzwsCBFNcN8zHIyTHu+Usc8t+09+1B4o+Av&#10;7VHhPwdputt9mtbuOPXtFO1nuI5XeBoZEOMr+8DA552RsORUE/wd+F3w++HXiDxh8N/Fv2vT/F2v&#10;Wuu+GrprpV1LT3XZI8cTMhGYy5j55+dh03VwzlT9laptpff9B80qeWxnWV/8nseDeL/2hP2jP2kf&#10;jZo/w9+LF1Z6Xb6L/pVx4X0vR1SGwZEG2BQyFlI5ByR1IwBXrHwD0vxv8a/iW3wi8cePfEF9of8A&#10;Zr3Fnptxrk6W/nBlOG2SLuAUsdu7GR3rrrrwlYftFGz8e+EdFg0/4gQ2Txma+eOOHW4TI0TwSSKM&#10;GUFGKyjrnB5GK66f9m/wf8KfFek+LfEXxR0dtdtbsafe+HIfFFtGm2WA20qFQTK8oyWWML975cjO&#10;6vLx+Ip5bOFrqMu23zPk86weIli4ciag1uZvww163g1PU/gb8MPFqyajaXypJI8zLp6KmD5MjMri&#10;QYnkG3b/AAtg8mu2+EkXwW+JPwmv/gzoWgW+i3Hiy3uNJmFlGLi3u2G4PChkUtGYm3bUYsqbsqcN&#10;XlfwF0/VWtfEiweEbXw7JJIlhpepXFrJApEcjPJK/mqrSStGrgYGDgk52in/AAs8RaR8KPHWo+Kd&#10;CuPM8G3+sLeq1vE3meG9cjcr5bBz8gl+ZDk4ZXUHlc16eGxUa2HdRbdPNn2mU1ZRwKUldLRHjmt/&#10;Cyf4I/GvxF8GfEmk6l441TUvEH2i28Nx6Yk8d1M5DrPsddhYsDggYIJLAK2yvTfjF8Fvjb8CfCdq&#10;/jbw9cCC6tYp49NuNUeWSLbwFntoWIAAwA5Jwfl96+rdT1bx/Y/F/TfA3inVdK0XxR4m0/bpfjC0&#10;tYHuNPknYkBTKm0M4+XDHBLHBHFfJ/7R1t+058APjY1vrt99oZnMTa1J5kz6myNtkQ5YtvB6qcEe&#10;gGKjD4h4mKnH4X9572GhU3tub3irSpX+HFv4l+NuhGx0uGCFNL0yG5uJLqSSUfeVW/dq2F5384Iy&#10;yjis+2httT+D+pS/Dy6XXNLs5IrqGwli8uTyYpCs1vKn8J8uRxwSCB14FaUnj3xD+0r4YGh6V4lm&#10;tfEtgxmbw7tiX+0lRW4Vgu5WGORggjn5D18k8L+Mfib4b1q1h8GPNoc8urNpur6PJCI2O90bbIjH&#10;cFbnLEDIB5ropU5Rldndh+ejSfPv6Hrf7JnhOx+Ivh7xjoN/eWcdwtxZtZ6ZJcSLLF5EvmM7MVCE&#10;FWxlWY5POD03tP8A2eNX1X9oyz8Tp4t0i3mj1pDcQrcrcRyI048s5gMgjJyigSBMlT6Vc8DeLvCv&#10;h3x9ptzHrdpYXl7Zr/Zt1IiJZ6rCW4ZtoAhlHzgpnG4DHTFb3wVbw1Y/FfVPhf4Yzp+val8RLWeS&#10;O4hJa5hhZJBtOcYzNKFAAACZySeLrQlBpx7hLFVpQaSN79qFPE/w2+LV14x1Hw/oOv31zNdRSR31&#10;15lmm2Z9sjopARyOCCD93vXO/Dz40+G7jQ9UurzQI7fUZLGP7LcaPYRQRi5ZZGkhQsvmLGSMEg9X&#10;6c887D481K9+OvibQPFOtiaTXtcvZLyb7OJBDtkd9xHoFGSRg44rO1V4PBjvpGp6dJG8anydg3Ky&#10;dnB468GuPEUo1KnMz1sLQpVKaVTc4658Ky/FvVb6HS7L+y3tWRrjS1ULA8P8bREgA8qNythssCCw&#10;yVjupJtd+I+k+EbVLVYbWxhFu7WvmQwKEBd9rcHGWYkgZBwM4zWtqnhvxx4m0pPDfhm1vzJeOr3k&#10;VuM/uRyo+XoRy5ZjgYHbNaVn4D8OfD26mtvi1422aprQjKWuisWENim4BHnUHZuaN1bYGY7MfxE0&#10;1G+xvXlGOxN4a/aC8Xa945k8H/Bn4MeD9SjtY3lfULjw3btcbFUmSZpMKI+AWHIHbPevXPA/ib4R&#10;/G+Cz8G+KfC1hp+paTqhhurf+zY20+KZ2KJIVUjeuSc7T1K8sCK5P4Pad4T8deKdL+Haz3Gn6bea&#10;fcX82m6LafY7UDcAgmZt005ZctlyuQytg5wMr4+atoPg3w4+veBfDMGjnVNQktrTU5LyVvMtVUPL&#10;ITk4BChUj7llY4wMa1MH7SN72PlMdNyqabna/tF/8E+Pjre3Fr4u+JHxJbUNFtbJoLfS/BuiDZDa&#10;gktEsZZFiTGAFAIx1znNeCf8KA/Zj/54+Kv/AAGg/wDjtfYH7IP7dulfFfwlpngHxhqb2viPS7VD&#10;Da3SlTqFscqksZPVsKQR1yM4wRXt/wDbvgf/AKF7Tv8AwVxV8ZiM+x2BrOlOmnbqfF4jN8wo1HCX&#10;Q0JNP0DQ7uz0tJI7e0aZBJNGgcspwuSxOc9Ovp7V9V+DrXS9DddH0qKO0ghsSbFkJy33eRg/7WeT&#10;Xyto3gjXJNQXSvsVtcbAyO0snyo2OqnHOMd+fxNfQ2heJde07w9pN1PqkbXFrapDcNGoZBlduOO2&#10;RX6Rl8VfmseDg41FT1F+MPgTwX8Uvh34k0LxvolutndaJc2t5EVJ86OSMq7kdScEn0r+dPQvjgnw&#10;y0HVvhDolleXWkX+iOkl1Cwz9rZVdZxk4ChG2kcE9a/d39tz4v8AiD4dfsp+MPidIJHay0Obc0aj&#10;LK37sj1z82APevwS+G/gL4eeJfHNjq1le6po+n6h4laC30qFxLstprnbsZGBPyoQepyB2DZHk8QV&#10;oyxUIrS4YqVqiij7W/4Jq2lr448O2q69cahcSWuh+RHYSNm3Vo3LQzr/ANNMORuBGQSO1fXPg/wt&#10;q8mhW76zfyX01vJILaa5xJLGrMMrvPP8I6noAOwrif2Xvh54T+Ht9eW3g/TlgtZGDx+WRt2rwoH0&#10;HHFexfDp9PvJbjw3qN6sdzbzSXCRk/fjZ/yyrEj6EV3YTBxhRTCdPmw9yvFZJ4d0G41a/dbiWOJv&#10;JjT7rNjoWPYdTjHFR634PuvE3w61K21HW7izk1m2EH223mKS2+4ABlb+HgHp0FO8Y65ZT+JtL0WS&#10;8jjjvXMGnwTMM3LFSMAe+OmM18s/tk/tTeMZda1j4C6JHe6JY6Qvl6neWW2W4uY1GPlGdqRNu6ls&#10;k9fStKko06bZwxp1Kcoytpck8R/sPeJPDHjG2tfCH7RuhWGj6rdA3mm29pH9qWVNqrI8qEszeXyA&#10;xUbeAABivozQf2eNQ+HP7LXir4bfs5+Ir2y13VLW7kk8V30recXKP+88wgElV+VNg2r2IIJr40/4&#10;Ju+KtL+KfxjvtCg8R6wtprVnLbabFfTRXDW1xaL5jTMgH/LRN0Rz/CRjHf1D9p348/Ef9mnw7D4O&#10;+Ffi2e8XVbOKWHRJr/beQwvvRQNy8q2xggOGdVOTkfN8vXUo0fao+/yynhK1JVNj54+MP7A/7UXg&#10;r4NL8P4/D+h/ExbqSSR5oUa4uQCJu0j74pEaWXO0kOH5J4r5r079lXx/+zX4hj+INtYeLPAeqLsD&#10;fJPapMw5dM4GUOQMA5I796+4vg5/wVbu7rVtYtz8Obhv7EspDIZmMjxncjOZskDDFGRSoyGdcDBr&#10;vPBf/BSj4S/tLeP/AA/+z7eeGVt49a1VbZW8Raaqw2+9E8sq7FwJVKygsyFGwpCqTxwU8dOMlC25&#10;69OpTpaNXPjv4F/tJePf7U1b4r/GjRbN9E0zTZ7m8ZtLV5bmcRbY7eKWXL/M2Cdp5z1GSB7N8Vv2&#10;xIPDH7IXhX4y6Ze2a+J7rVNCjvpI7RMmWRXu7mL5gSUIEi45A3r3r45/bPh+IXwy+N+vfCvx3HN/&#10;aWm37CSzU/6NHGz70MQHG1l2sD1IHPNcrDr/AIj8X+GLLwrLPDHZWDl7a1CsyD5QDuXOAePvDB69&#10;jivVjRlKF6yXkc2IwtHFatI/RLxP/wAFHdd8R+NNcS+fSbGaHWI7Dwr4ggYBmS6065ngkKHPzJNb&#10;xK2eD5yf3a+Tvj5+0/478Wtp/j3VdM+2Xni74arpHieS6jZG+1RTTxGQY4BISKZRjBWRehyK8o0/&#10;TVtfJ1ae7j8+zuMojfNGxwRnB9AOD1rufiN4n8N698JfDrgW93IkksH2WFn8yCNeQpyxO35+Mccf&#10;hRKEql+XY9PL8ty/C1E0kn6H3P8A8EL/AI6/Diz+CPiT4Ea1PZw61NrIn+y3TJt1GGSMLgb/ALxB&#10;Ug8HAav0A1O402dI7vxrq9np+j6anmSRyXCQRCRQMBSSF2IpO4nvgDiv56dH+Hd7qesW95a67/Z/&#10;lsJIZWk2i3XG7fvBGMAdumPbBj8a6r8Qri8/sfXPiFruq28bHa1xqMskcinGSoLMCCMc+lZxzD2N&#10;Nxtoc+O4Djm+OeIVbl5nez6eh9tf8FUv29fDf7RXiJP2av2d5bjVtNXUI11LUNPy0eozcfuYMDLr&#10;u/iP3iOAVGTe/ZK/4JZfGHVfGOn/ABA8b+JL/wCGumwRxTLa6fqEjX1w7LnETx/6gKSAS2W3BgAR&#10;g14x/wAEoPhNoXxD/bS8P2eoW/2q10+C5u1VvlEjRodowOv3vav2fjltxqo0rzmW1h+SZ45DtyB9&#10;0HpwOCMVz0aNLG3rVFfpY8/iTNK3BtKGV4GyTjeUmrvXS/qeb/DjwZcfs7aZffD6DU21Sw8QzRzL&#10;ql037/7SiAMJmA+d2TbySSdo+gzfEHi+JrOS/wBMYNeQzllWfhUjRgAh9M/Nn/61b/jC9Xxf8PPE&#10;mpJNvk03xNbyWpmYKnBRFbIUkZWTPQ9q8F+MnxC8TeFvF3iTSr3w414Lh47y1m07CNaxCASPGRu/&#10;eNuWUllwBlRgnOPkuL8nq18P7TDaNdOlj8nr4qtiqjnUk231ZS+Olv4Z+I19aabomgzatqwSS60v&#10;S7WYR3FtLFEX8xZCQI2jKEDJw68d6peCfEWg/FTw0nh27mistSKrHBCtwp8qRR5e0EEgZ3KOSMgj&#10;GduR4PpHjf8A4WvdyasfEzWF1Z7oLizkVlkli8xPmQhhuDFCm3ILLIMHJr6j+DmmfD3QTpfxG+JG&#10;nx+F9eb7Uvnale4s7hBmSKXy+kbKPlJHG3GRnmvIhkWBweU06NWV6q1aW932J5fae6WLb9nrWvEH&#10;hdfB/wAeNfkt/D9jp06HT7eUyobhZ1dZpPmw0e3apQD+J8bizCvVvgJ4e+G/wP0Jtd8JXXhe7llg&#10;jS6j0O0gtmt1KriNo0Y+YC24jgEdCFrk/hb4O1zxD461L406x8TI74avM8n9hW9k628KqSAiuZfn&#10;+UAbigyRnb2qbwX8CZ/Gst9rtoJJmN9eWS/ZbxlaGFGljU7BxnBzu9HyMYAHLiMuxeBoxr15aXSS&#10;8vM9r+0MZLDRw7qS5ErWTOT/AG7PB/w40Hx/H8QfiP8ADy6tRqj2ttb6/o80Ekk07EKNyCUFdqhs&#10;HG7GemAD538Q/ghrep+F5Pid4c11vE+iSt5tvqEYZmtidibZUAym1V25I6dcdK9IH7Dng3xPfL44&#10;+JvjzXr5o9//AAjukxhYLibYCdjl924gE8AKeuccV43pV14n/Z58eXF/r+v6t4ZYzeStxdRtDbPK&#10;ysy7onG2SHbGykjI+ZT06/RZXgqlaPtXez0P0vhLPFTw6UKzU4acstYuPZdU35bGGvw9trKxhea9&#10;tIVufnRmkyzLk5OOeAQRz6VHF8JNA8R65p9xrWgR3UV3eQ2sMNxsUzyEgQtEkoHmEk4Gz5/QN0r1&#10;S/1LwP4z0C38ZQeAdD0LxB5UkmpabdSO1rOSufPVIt7Ip+/5J4+cnNZfwx1HSfij8WdBv7lvDsN5&#10;oeuWuqPHo8bql3DA4m3RnAUkRgnHcLuAPQfYUcDh8LDnk3c+nxXHFOth5KjFJru7lSH4aN4a1STT&#10;PDFjNp0vh/cjXF9dK8VkzCRWZY2O7zOONoypwSydD2RF9o99eNqHha3uL6ZAIdcvpxc3AikYnYEO&#10;S43AhVyDnkHkZ861XQ9Z8VeNryfX/FsP2e3u2lfS7maWF0nd9zHYowxwHyWJAyPlrvPirqGseCtC&#10;j1O1S3GqTW6PDJCp2W8C8IMY++VUKccooPc5r0sJiKbw6lGPqfI5jxRiabhWlrdPRG9quo6Dpieb&#10;Lo4jaONIVvJrYkecDwr4YjAy2V6ZAUHggeheAdat/jH8JdT8M6jpu240nK28i7WW4QZKMhyc4Ixz&#10;68ZBrzX/AITaTVND027HhW+hvbuNlkhuoTHEkjs7JlyNo4Hc5PHQkA7Ws6B4i8D6dH4k8IXUlusV&#10;v5eplVRYpIyyZAAUHhhlWJz17ZFZfW+Xnk1ol+J8/HNsTjYudeaTjqumoz4o+MdGbVv+EE0qXyf7&#10;Ft1imaZl+acxhnC887funtvDY4xTPD2n3CW0Vwstve29/AFhClf3nOBwnQcZwcepGDWlHc6XOur+&#10;MPHnhmz03TdJnkme6juQzX8rHaisoQHe2A20Ek7lIBzXI/DP44eMpPFCfEC08HSw2dkzQyaVqVwk&#10;PnW5IBmCeW7blHIX5cHBJOSK39m6sVJ9T6rD5nWrU4YPBPpeUu19/mdbe+FZ4baG3S9CTNGGkjbA&#10;ZVHYDPQVEvhjS7QfadQ1+FV+6sarxu644OSa9C8b+NvB3xCsL+O1ltZM6bLJpuoQyIDHNg8bsZA2&#10;9VI59K8s8HtaaR4hsZ/iKTNazXXmabeW8W6NmYfLG/8AdYNv+boVAGNxolh4x2PrsPVqU6UYpO3m&#10;xs954Ql14RaF4k+1MqqrW0MbGSJsY24zgDI7g4zXHeMfCOi/2pdX+k+INUjkuLdftAuLjfshDZ2g&#10;bSqYXrnjJ4yeK6LT/hZcaT4u1rX/AAtqEcy6rLLLprTSHfbh5DkfLuGB8xAIPpzk4enhfU9HWHwt&#10;fa2l7qCyefcGGz3b1/6aLuBJyRyOARnHYVG1I7Ob2ljjJYfGXi86aJnkgs/mP2qzV2YrgYAHTLAK&#10;DuAPDFcjmqHjH4f+I72xtdJuWj/sq5Nul9ZyW582SHcplBOdg3LuGAp6/Wu/1nXHXWjqds8MentG&#10;I7VIP4/Vt3qxweBwBjPAxwvjubxF4hnXS59euJItv+jWK3WFkUNu3SbQNiDJHQk7cYPIpxqTU1K5&#10;pKnFwcL7n6haz+3v+xP4fuY7TxH+0h4RhuQmVWbUkLfX2qkf+Cm/7BtuCzftQ+F22/eCXJbH5LX4&#10;jWmhWnib4z+ILXW9RN0tteNCk0jDLFeDjgAAkcYAwK6P4g/BfTr2Hz7K3iijhyVjRT9046Hufc5r&#10;9mw3A+Hr4KlXdWV5pNpWsr9j+esVnnscdWoRXuwbSvu7M/YTU/8Agrl/wTl0lc6j+1X4bi/7/N/6&#10;DGay7L/gsp/wTQ1lmXT/ANqzRZgvyts0+84Pof3NfhBf/B2TxBqM1sto0kI5Lbvu/Wue+Hvws1Tw&#10;zDqH9m6HNrmqSatffYtH0eOSSQrFMV8zamS0ajqScYIycZNek/D3A01ze1kvuPJocWVKk3GMLvyP&#10;uf8Aau/b0/Zx0v8AaX8efFj4X/EaTXBrMkMWm6fDaz+WSsCq0sayooXcwILD73HXBr5j+P3xo/aX&#10;ksdH1z4saHaWHh3W4WuNLZNYX7UkqgeWzQ7gxABB5BGXAODmvP8A9n79nb9rnxR468I/HS5+B99b&#10;+A766+3rrX9k/arW7hMp/eSMgKhRhm2nC5TBBBrk/wBpn4reK/jh8SNQ8VazeM1vFdSQ6XCo+WGE&#10;OQqp2UcZ+pJ5zX55xBhsLlMeSM+aTfTY/beH8XiM0pwUYqMYpb6szfFdxNOG1Aa1JcTyMJGkmJWR&#10;vcEen9K+pPgJ4h0Xxv8AADTfHnlLBJtktrpmiK75otoeQ4GASHjJJxkkkZ5r4tWz1RN0d7KS20bW&#10;MnU/57V2Phr4m+P/AA78O5Ph+NbWTR2vWkhsXibKPIqh2Dpzj5F+XoT9K+k8PeLMR9ejgMQrxa91&#10;rdPz8j4vxM4Lw9bLZ47Du0k7yvqreXmfob+y58QvC+rKtmlxBJMrNjHG5QeoyOleqfEO+t9U8O3N&#10;hp8cIbbhfmzzkdq/NX4E/GPX/A3jS1urvU5JQyLG0kqhVVQOFGDwB07da+gvFX7Xdzqnh11tIzZz&#10;fMqtI2A/HAr9pqKEpcx/PP1GvTVkZPxG8O6DqXiR21VIL2yXfDcxy2RlRWO0DeuCQRzjAzzxVPQd&#10;Tg+CMdr4j8G+F9E1TTbL7Rts7yzO12cLnyBtMiklUL4CoRgNzxUPwV1LWPETax4u8R263K30wh+0&#10;Kg2gr83zEZyfmP0xXu3ha0+D+jeDLpdR09bea2hV47rSdzmR5R1DuGUYwAQBwT75r+a+PqkanFVX&#10;ld0lFfNI/q7w5wdTC8D0KdTeTk/x0OPf4c2uuW+n6j4T8AaJoFrcLa6nbW8LfYY42QiaFXVGVZZE&#10;bDg7CULKfvZrlfEPw9s7rUtM07UbyaaaW8WyjvLHUFY6RCrjy7iLzZFWIhUYEsVJXPIBGfQzq2oM&#10;t5qOmW1nJbWkbG41C+skZo4TgB5JWZto6ZIxjPGBVD4f6Y2qaLrGuXutrbwaUpnvJIYAkskbRN8k&#10;Z2ndkD06DFfExi1I+zllNOjh3JtXtsJ8Q/gR/Z3wwv8AwT4F1uzXVI7r7bqd/frBH9ptgrvEkcUh&#10;dRIr7yACSGnZs/MAfIvEPiTU7XQYZdK8PXja1NpJS+murUNGNsSpLuH3WLnLMDggHLV7LqfjKy8V&#10;/D6G/wDiZ4lt7bUNcurhxHHan5I7Nozbxgk7WeYyFT8uCNqrjAzx+r/FZo/tereGfEFjNpFvvk0/&#10;SLXRTDJbQyqR5zzF8TTbTvIAAA2nAGBUqhGpWV0fBSyuVTFqFdXE8B+Lk1zwNpEfibRrT7XDITY6&#10;augrGJvM3q1nGhJX5flkllQFAikk8A1lyeObvwydT1TTvGsejx2VwsNhI1gbVZbaaWISQo6qVlRG&#10;icgD7yk4GADXMJoPjH4k6/p/jL4Uav5t9qlvMthc2KrJclBKFlDWvUg7lLEDj5WJbaFPo/jn9j74&#10;vabDo8+z7Zo9i8aahq+sTPNDIzSHgREbyN87NuO07VPJ7cWYYXD060buxy18qw9PFK7XL07ehjeL&#10;JbTxB4T83T/B62l9DGXmumnSa4upG+VtjyLhThsg8gAbVI2hR1/wU06S58LNYW+iXVxpKSeXqCq8&#10;YjZmLAvhQqrtcoflJwcnaTweysfhX+zd4T8Dp4u8X391q2pSwvZXGp30MkUCXMOIjFsXiLaY1IVm&#10;Jyc5O6p4vHmnaB4UvJ9Khj07SNPgaG4uJrVokiZePunByCCcd8Z+vk47FSjTSpx36o8PiDNJU8C6&#10;NGjvpzehzd38ANIFptS/kjYKq2yrEc20e8sVRmfBJODnGVJOCM1geNPA18sF5cTzabJO1uILe+uP&#10;klcbY1SKXYQ0qblOMhmXcQDgYPrXwM07wh8VdL0/4jeKvGc1xoM8zLa29uhT7VtYAuW6hQdwxt+Y&#10;8g4Xna+NHw9stR8C3l18O/CNtHJZTfabWSO1E/zJ8zFj8rHBT9MYJyD3YGGIqxi3WSdtnqePlucZ&#10;xRipe10VrJ+R826ZpfjKxjj13SGtY72ZPKvNPngby1Hy52HnDDGRwNucEZBNblrYXt4keneKtIXz&#10;JoRJ/C0kSliu5+hKZwN2OCa0rb4ganqXiyPxJ4H8Nw+KoLq+tbOPQYbhWe2vXEcZgmUHcrGRsDA5&#10;GDnmrH7Sn7OXj7xJ+1jo+hacbnwjNp/g+O91iHw9rZYWx+0hJLcboiJMna3OB8p4Irw8XHEVqlSd&#10;SLjy316Oxz5hLGZxiZ4ivOztfTpY4Pxh4z8TfCaS6tdKtIbqxWx+0a1aykyCeNWWNVeLPK4HEowU&#10;4GQcZ+lP2Ztd+DX7bfwo/sW/05rjW9HXztI0jxDceYzFFH7iO4YBpoGKhHU/Mi8MNq5Phvxn/Zo8&#10;Yai2qfFj4b381x4o0PQljs2vYjIL2BOZrd4+E/eqMEhcg4xXJ/sveLPDvxCtrP4k/C0XGm30iNLd&#10;aMsjmaGTftBicEl1LoVGMEcgBeg+l4azSOYZWtHdaO/6H0GU5piMVhqdJyvy6O+9u59BeH7Lw9qm&#10;j6lp3hzTUjvIitvcWsZ8q4sJUzvhlh4ON2IztyuHyCVBFfGmsfHr9o79iT9oC6k09NQ0nS9WupLt&#10;tJ1uNns9WtS5VHKnglRlNwOVwQOSc/Y2qXrfGnTbL4hSww2t4WaM6/psvl3LXGxkKTMOjKdjA/xA&#10;7T1zXxn8dPiL8P8A9pD4pr8MfGniwaX4o8Nt9k0fxg0mLO/Cli1vPFx5YEjv84JG5S3y9D7dOlGM&#10;uax9JRjT5tdD7K+El34a+P8A8J7Hxp8IfiEEXVoxfafpEkgW70u4RsSwJwplSM8BeGCEY3KVavDv&#10;j7q3gDXtE1J9U+Ivg261PSbd/tEdn4st457WS3Q/vYlLB93yj5WCnPI5rjP2Vvgz8dP2fvHsnwn+&#10;MNvdadoXiK5jv/DXjKzu91vpWtKv7qRJAOInXaCrEFl5Ock1r/tV/s7+H/2i21Sw+It1pHgv44aT&#10;phh1FoJEjstbhaMjzXH3gHTLrMPu8q4zivTo1pbGFfJsPWqqblbqfOvg/wCJsHxl0WP4neB9MMfj&#10;Kwu45Nb8MzKhXX44ids8IPyvMVJ3pg7hyK+kPhj4psfiBodn8IUv7dl1qWWT4f3jsI/IvlXdLZHg&#10;CNWIKsvRXHPNfNH7P3/BP7xtbfFPTJvj0tx4O0OyvY5m1WOZt+p7VDpHayR5XHQ+ZuAG8HBK4P6J&#10;+Nz8OYvhq2k+A9H0PSzK32j+01WOWSPfgtMFUbvMY4O7Oc8nOa53OcZNM8jOakKdWNOMZSdt+lj5&#10;L+Mn7M3jX48iC68V3mlt8VPBuqCe1a3U28muaHFOTsYMMNPbx4A5YlOOSoNc58LP2sPA3wU+IVv8&#10;CpfDUGtfD+4vWsYrfUtPeYC+T5DdbW+Yq+8q+ABtJ7Zz6b4y8VfEj49aH4P8c6TNb+E/irokzpe2&#10;Lzr52oqE/c3SAEBm2BVdMYbJIGOvpXwi/Yn+C3xn1bUPjF8XtHt1+0vAb7Q7aQfZzqcW8y3MTRkS&#10;IDuH7sFcHOc8AQ42jzM9itWjRwHPUW6tZHhv/Crf2ktJ+MHiS/t7KTS/hLbsZrHXJrxv7P0+ykYS&#10;pcW9yuWZldcgJh9ykMo+Y19YfAnT/hDovg+P4i+LvA/hn4gHxBEGvvGmk20TXWpzMoiNzG+AoV9v&#10;zBSOdxHUisXXvBXivXrnVPgrrvw/03UvBPiDGmeH/CWk6bPD/ZTRjbbziRNw819wdmbAO3p3ryv4&#10;OfBz4wfDv4Kf8IzY/EwyWNvqRTw/HNoqWtzBdws4mks4jIAYRuZGJ3J827kkCuTF4D69RajJJeZ5&#10;eIpvGYdTg9LdT6E/bM+BWjfEzRtJ/aB+Hepww+ItM8Q6bff2e1w3l3FtbR32YFXdiOUxXLk5wGKr&#10;ngAj5v8AC/wV+OnxB1j4gQan4cgk+AurTjV5PEFmLfNnO8Kn7TM0ZLSNA0ZV9/APmMMliT0Fl8cd&#10;P/an8ZeIfht4XXxHHH4fjW41yOO6FrFG8cMo80vuIYlYpPuqo+cNSfBz4hSeFf2Rrrxlb+HUs/CP&#10;jy3FnPa+INZnEMNsW2+a5jw0nmPwQFf5VY5OQK5cPhcRg8GoSs0mmjpwNGtQo+zkZ1jrvxKuW1Xw&#10;z8ZNSlvfFXhXyo768afcut6NCCLXVIAPvhIzliMnbz1Bx03hLTPGXxBt4NP8WX8NtpPizSZNQkv9&#10;W1FlN9eBER3tZh/qrsiT1Kyqjc+uP8UPi1r/AMEPAFrrHhDwP4Y13xV4d8OwxLcrZytZ2VteTH7P&#10;HG0oWXasKktGQoyVGBjBq/CP9paTwjp+iP45votS17xA8Mml6Loek2+zc8mSxZhvWPhgOVOMEkKM&#10;HpniKPLaDV10PofrnLTSj0OH8Wfso+LPDVtpup+Ar64lt/O2R69bvI91DdCdy+9VPmRssflDIB34&#10;yMjNev6V4e1/4kXlz4C/aE8Gapdalpskmn6Z8UNK0tYp5IwzKkkyyECZcYbcudpckcnJuS/HLVfi&#10;T8QRc+DNQuP+Eb8G3Xm+LtUXUJAt8qLl1QKduWYBcjPOBlsGrXxAtviv+0V4Q/4VpfeGW8P+Lbfz&#10;tY8mSZrfbpjTMsPoXcJgHJGChJJrow1WnVjc0hiHWjc8sn+DfinxP8Jdb+E/xPk0+21DQ74y+ENa&#10;g1KHfcqz4ljKhyVVl/eKGwQeMVrfAvXNU8E/E/w147nRrrUvDaLLeXyTK7mKO1yybuQXzGzANk4I&#10;II5zwfwXv9C8IxK2h6fP4h1W+vGspNf1UiVbWVTG+2KFS7SkjqFycHPQFX9I8H2l58L/AAV4w8H6&#10;D5Ucl9ZtcIt1IpuLq9u3SPG042RpGMnIGRIMEeWwbs9pCxcpOK0MXwV8NNCu/E118T9Y+IvmR3N1&#10;cwx2f2WTznM0RLxuEz/BIMqVJPYY5ruNCh+BniGe0+GN14yurrUNNtxOn9l2MjSWdmgOY5Zn3KFA&#10;x99sjAwAOK838MeCLPSdZ/5G66ubWO4Wza1s5vs6Xsx+WSTA5YlmQBeD5YQZPJrrvjf4K8Kp8OZP&#10;BfgnXLzT5Lz7LBetp9qvKBzIIpgjbhkgHJBBx6Vyc0expTxMpSSi2WvH37UXwE1e3T9n/wCGOkal&#10;b3V9Kn2o39isPzAjHmnG6RyOikgDHfIrmf8AhG9G+JHjaHwcbDVruJVt4fOkv/LguIQixqgAJyC0&#10;LhtzDABOM8nhV+Geq+LPiR/wtPW9VuG1GxtfMuJNP27ZGjUhWYADngN2OVP0qh4R+Jlh4IjtU+FE&#10;OraxHJCp1C4urgRp52wiRwrK3SRi2Sf4Y+CAc5KPY7b1Lantfi/9nzxbaeK/EXxH+B/ixdW/0wQW&#10;95b6pETFGrhEMkMm2JF8qNQMbvwrk/HHwV+NeueC00zxf4m/tCG3vp9Ra3t9l1vZlXdEBnk5GAME&#10;DJJxnJZrfxc+LusKt98PvEElrBqVlDDe2kdwpWLaCSB268joecEVy2l+JPjt4m10Xlz8T57W10+8&#10;iF3a3V4paTDf6ryQd77u/AHv2qJ+0lJWeh49bC4yUnUg0ku5Nq+i67b6RZalD8GDp7W8MJa6+wiK&#10;4tJ4wo3IYmJVsKoB7bvbjO/4Xv8AtW/9BnxB/wB8yV7j+xjcax8Vv2kbrQ7UXN9oOkaf9u1Ce8j5&#10;eTeQqf3VQsSduN3BycAAfcXmab/0LsP/AH6H+FfM5pialDE8qoc/nY8HMMw+r4jklSUnbcr+MNb8&#10;S/DfX7rxFpE5a6hjdFhbJDR5zsOe3p9BXbfs2fHjTPjH8KJPFWhTp9omhZb61MgLKyMeMdsNxXD/&#10;ABevI9MvobnXSkNq6kTbm6gDkknPGK/PL4L/ALY/jH4efH7xZrngW8uLfR9Y1qZf7CNuG2RlyAOG&#10;+8QjEAAEnB5HFfZYnH0cvlZ9T5+s40oo+xP+Cq3xmtb/APZ1Pgm88UNZ6ffzJPq0VurNPMyH5YYl&#10;yAMvyS2FAGSRX5V3mjaP4m8V6Houqav9m8M6lfRWei+KtPlWMI5wGErDGdzbtpIA3EDjJr6N/bE8&#10;deIv2pfjfouu/BHw3catH4fWLTPEek3V59nFvO4aSaV0fiNSCIwcN/qevWqfjzwb+zn8DPgx/wAK&#10;+vfDDXlr4rvyt99luDLNppZyUulw3ytDOsYwuA4DH2r5rHYj61joyT00PLxFSEp3R9nfsv8Aw1k8&#10;AeKtQ0a9v7v/AEWRorWz+17oyrMcuccZ4Xjtmu++JHh7xRo1xfa94TSGO/8AspS3mki3BC6D5sZA&#10;OCT1z2rl/wBl66vfFvw28O+MteleTUJreOPUJhGU3zoArtyASrEbh7MK9h8U6Jqd5arNDFIEm+Zg&#10;OhVeMg9/pX2WHkpU1ZnVTtKB8U+Fp/iloXx48ND4maU3iL7ZfbNFutauGdYZo2ErlerIoQZUA4Vt&#10;pGCCa84/bQSPUf2g/HWj+PPGbW1xq01jDNY6Pb+Y0FvHH5iRqFIEaMdu7cwJdVODwa+kPjD+1V8B&#10;PhJ8cfCfwh+Mktzp91f2P9o6PqkdoJgjOVXy2RQWyRjnH8J6Hmvk/wDbv8A67pnx01b4xeF/Ftvq&#10;3h/xDfw3VveC6leWEYUNC8cS/uCvZmAPbvgeVmUoqDjfU9Wlg3isLGnFarX5En7DereBfhh+1T4d&#10;bVdQutF0mKS4sY2ulZfMWWJ41lG7ODluck4IyOtQ/t+fEK68TfH7xXdafoS69Y32labp2qal4diS&#10;OZ5LeGI7oUbACRvlQQRgDlgMmuB+I8Nle2FjrR1u80uOONpIPJ1q8kMkmMdZImVcHnlQMgjNeGeK&#10;fFfi+wuo7b/hJ5tWt4bgW02o6hKFkaEsQQGAG0EfMTtyeh68+FK8qfLc9zCZfOGHtbY9Zu73WtT8&#10;O3Xh7xXpPiT+x9JT+2LzxFAsSteOI3VGZkJ37d3lphm+85z8xNZfh748aTBZJqPw8+PuipNayc2f&#10;jnRJ1ljYMCNsscbZOARxnv1yKhsPG3xl+BS3Hw/nu9P8T+G7iGOW50m4O1oLU85gkVjkOkmAcMvO&#10;Qpxx4t4003wK/jC81vwZDqEejyfvFg1LYZI2JYlcrwVAxzgHNVLA0alOMnGzW7vuKjg6sq/vM1/j&#10;H4y8W/FHxPPrur6Z4W+1u7PNqXh2P/j83YO9nPLN67gGHII61ydvq/iKzh2i76dbdm+X34qJ49Ws&#10;LkXfht/MjZd6wj+PjoBXoPheH4WeI7ZbTxTfRNfNvSa3hcoY8NgHdjnODwOcVpL20Y2itD6PD4fC&#10;RtGTszjbm31nVLV4RfsrKAJFgkDKRjkg/oevSrWkeE/Er6VHomi6qkbNdASLcSpGsfGFckjI5ZvX&#10;qTzXRa38KNb0+ZbfwPcPf2vlKXMbZaE5PoO/XJqPXPAXiPw74ZXxbrfh/WGilk2f2gn3EkGCQXCk&#10;A4PA4IFZxlU7s9uOFpxsyP4d6Vr154jj06w8TNFqAhmlSF7xQs5jjaRlAbhiwVgF/iJA711XhrxF&#10;ovj/AFKW71HWpopWRVuWFuI8SYwcEDYE4BydvH0GeN0r4hz6r8RrLxxoNlY6bLBeec1xcPEo8stk&#10;qDjGSMgEDILZAGMVtfETw/4X8D6+dA+F+ozXD30cj3VxC2UeFiSgWNizAbMbdxZuSS3O1cqkYqNr&#10;XNI4iMamuiPov/gnn8T/AA1+zh+214curnxbpt3pOobrFtQj+ZUknhGNzdFHmFUycEYJwK/VnxL8&#10;Qf8AhH7XULyTzJJbW0uGSNmBzIFJy3tux17cCvxH8I/sRftE+LQnibQ/DtzYWrwLNDJqt19nZzkn&#10;hSC2SACOMc1+rXxN+G3xL+GnwNt7e98WP4yvrLT7GHWLy4j8mabE0YeT5ThxwVYHBA5JJzXN7Wth&#10;Y8rVk9j8n8RcRl+IrU61CopzS5Wlq/I7y+8f+G/hz4T1PxRrk0n9j32h6TezLBHueSZFz5arzlnK&#10;KMY7NnpXwrrnxI8YePp/GPxi8U+FTpLX2tJYeF76DVAbxWZ2acQE5LBIwgaPhV3KABuJr1q38W63&#10;8TdcZNfe0h03w+sYW1vpH+z28bXCAs4TmRyC6rnO1tqqFJZmj+J/wn8J+JdR0vxV4T0nT86JeTLo&#10;vnXxSG23yu00siAMkxdgd+NhAXbkBAaVTmqtc2h8DSqYeOHfPD3n1ML9hhNB8ffF6PxL5L+IbeHT&#10;Te6h4gumljto2JIViJFwzhlKhFICbTwCBn2H4xfBzRf2g9Ct/i9b+NtTgt49Lkt9Ns7OEpDCT/rA&#10;6bdwBB53kZwR2xXz9qfxU8caV8GPEngS18P6RaTa1J9m1BfDMz29rHYqwSSWN3chXZTL0GORnPBN&#10;DWdM/aP+MPgXT/j18CfGk2h2dwwuLXR49Wud06gkTTttKoBzwpGDsz/FtHJHB4eVbmlH3krJsMPH&#10;mlduy8z6f+Dn7KPxS+D0Hh/xjefE230+6aX/AIm2kz48rULXaFiSdyu9igz864GAqjoM9b4f8d6f&#10;4T09/BWp+LbqHxNqNu2+BdsSGYqUVlmySOpxt+Yg9Oc1872Hjr9q/TfCek6zra6hqmrJor20Xia3&#10;vIGnnj8/aLaW1kUozAGOSOTAI3sr7/vHU8AeMPFnirTNB1Txr8ON3xDsbq3g1RtRsllnQnzUWSPa&#10;YkcPt818OBGJWwwChK8jEcPyq2WIq3i9rdPU2re7ZxaPe9T+LunW+gWdt+0Xp8L6fo955uny3cJe&#10;ON9j/Ku1WHA3cnIIrlvjP4+0nXNCkt9Hex8deG7qxTUdP0fUrqN5YZA+TJaTH5xIqEMvVlx+A6DT&#10;/C+reKdAOv8AxJ0XT7S1hZdumy3HzvMFKbSucLw7Y65z6AVS8S6t8E/hB4din8SaPpdjfJG8tlY6&#10;WRG0caKWdmGR8oUkkkbecnNerleHrZbh+SdS9urXQ56daUal02eURWnhqPR2OhWDDS44/wB94f8A&#10;EGyaaJWYsd/LLN85Y7wSdx5wapWGp+CviP4h/wCEd8C6x/ZOsWM3nXTLp5EXmTHbKyS/N5sjxs6s&#10;GBYg4OFwDjeLf2kvhRr3hq4vJruLyZC8Xhbwbouiy30l0GVQGLRMrTMXY5ZXVdqrx1J0P2WpdMvb&#10;CbW9d8P6po2taBplxo19/aF0vkzXwQ3Ms6L1jUQbD5YIwEf5nBr3vrlGtBK6PUpxqRpupFneabe6&#10;bpGv6XZeN4P7ReOJtsknzRn5CmCB8n8QAVwTk4GK0n8b+A/FWy48Wr4gmnt1zJd3mnrJbxshJ2Ll&#10;yRGrZKjbtUc8E5rhvB3xE8J6l4mv5rR/Ou9IWSCaaeNljVpVKIcOME5L59Dj1zXUadoHgX4gfCXU&#10;PDPjmYtaX2mu000LtE8Y2BjIGBBHrwRxxxXZT5eXlhsS8ZisRy036Hc6Ydb8ReGNT8Q+Gri4NnZ2&#10;7STSSRRt5qqhlJURMWdyB9z7zZwAcgV5rYfHrXdc0G48M6X4i0vUomdo47i6uGWa53BXjjijYliy&#10;qHO4jaQOM9a9g+Cfxe8H/DX4Kad4V8K20dtf2drHDNJfW5eO5j3Y81iQpZ2IY4+Un5gBjGOXj+AP&#10;wk8QaZdfH19I028vIbMzRx2elyqZGt5myscfmFQ5EiLwdxCjHJNY1cK1H1PoJZTWjh/e9TF1e+0b&#10;UPDkvwvTxTcRyWc3na5NFJ5c81zOiyxtvIyAInTGOPmx/DitD4M/DGz0TVLqxmsYxp0cNuLfzbp2&#10;W6BVWYujcFtxb5uT07ECud8f+L/CGlfEqa51r4bXWj28qx/6RZ+ISlw7zJuWSSzCG4VFIaMZkG3y&#10;16jFcX8dPiVrNrqVrc/C74iXS2trMseiR7ZIpLTaAJIrjesomcjLtyjZ+QqE5HRQxUdFy6JWDLpY&#10;jC8ypS0asz2j4yeEPCnhfSP7f0yxs4byaZRtmhP75gCyozAEhAV3ZGcFVrz+7+JV1r1pc+EvG1zb&#10;2ZuH8qTTbiN538s4YKAFHVskOFOQVxkgVy8fxR8RfES1t9U1L4xWja94Xuln1CzjhjWNYirMh8uQ&#10;ARtkfdYucRk7u699o3hHxPr0n/Cf6PYWeuahNNGW1JiIJowSN0jIQDIVGSg5XkEHGAermU5Ox97l&#10;OYLD4X9+7vzOi8H3Ol+FdHMc+nSQ3QmHnWt/MWntnIHliWR87m2Y+UZ24Ck5VsajSeE9dlGmZbT7&#10;+6sf3l0Y432KWUABQWyGBI3duPUCuJ/4S1NTvLjxT4gnhs4dN1Rre40nVISs0Uu3Yi4V/vACRixz&#10;lXB9K0IfiBDf31rHqkcuoLeWshmaHS/KaMA70dS0hLKMHK459jgjmcrux9DhcfHFSShsaGr/AA+0&#10;TWVmm0vT/tL2MMpudQvGAWTZG2R97C8gr8xHfrgkcnf+BZI9NW+a6khNqDum5bzFI3YL4GT8x+7w&#10;CTXYXPw/8aa62h2MNtef8IzNNPKtxaRyTQ3KhGwHVEyWMgbnkABcjqa0z4J17U4rKC/06TT9QWSO&#10;a101GCuQegf2wMn0704q7sj1adanKfuyXyPib4/eB9b+FnxJ/wCFsaJpsj6JqjB7q4tY2Mcc5Pzb&#10;z/Du+8CeDk47VT8VftT+E7Pw40V67ZZcRgKWJY446fyr698ZvbaRrd54S8S6LYXkH2Pe2AbdlJ6f&#10;MFMbrnGVK56jOeV8k1X4V/BK3sf7b8H/AApgtb77Q7TNPbxMyh1HJ4AUAr8vB+83I7/qWU+IDy/L&#10;40K1LmcLJNO2iPy7PPDilmuYuvh6vJzvVb6s8D+F/jLSNYkj8Q2FzZ31qZsbo7gNLE4HQxuuVx+B&#10;J6V7F+z1qPgq0/aA1TSvBOm3mqeNPF2n24t9QaF2tfDGmtCz3M80i/MskTbdwXLNMRj5V3i58Ofg&#10;S3xH8Uqul6HDaWFv++1KbcqKY1zwZMYTOCS3RVBbtzl/Eu9tbLxNJp/gbVru10+NJLZ7q1VrMX5b&#10;ImnVQcoruW2x7jtj2KSSCTz5x4m4zMIxp06XIuut7hkPhdl2X4if772k35aRPaPDHxt+Bfwu/wCC&#10;d2k+Bvh94tjvbvUvD82nWKwTyRyzMk0sTzXMKN5TptO5ZHCux6A87fhPxx+zrqXgm0s7jULONv7W&#10;08X9ihx5otjI8SyMB2cxMVB5K4OMEE/TH7Hf7Pfh/wAefErw78K9NsLOHQ7ENLfQxk/uLGEb5CST&#10;nGBtJPdx3Ire/aY0yP4kfETU/GUOnr/Z943laYgUpHFax4jhVfVfLUceuT3r4DMMwqZlU55K3Y/Q&#10;spweHyqt9Uo66c0n+CX9dD4Q8SeBSsHlQ2YhVevnRjP51xXi/wAJeJbnQ5td0m1a6WwhbdDanDhi&#10;wOfrjPBHOeORX1T4/wDh5dQ2ExeRTHLHlFWMHZxznJIb8hXmUXgX4leIviloHhX4d6atxJpNrFcH&#10;SdpZL2a55YFf490ZVM9cdMYFejwxing84p1V9m1/Rk8YYH65k1TDrSUlp20PC/A/ifVPEd9FDLbq&#10;qmPkHLvx6gcLXp3h+DUfFGr6Z4W0yRpLq5uo4rdpVJ2kkDLYyQo6k9AMk1638UP2N/F/gDxFfadc&#10;fCvxl4Xmn0t726sL7wvM8dug3bpFuYhhkyDnIBwPxPT/ALL/AOyj4d0aLw78SfD2uXuqag10rNfX&#10;9wI/Nwd/lIiAgKQCpU5zjDZzX7ZmnFmW4PC3jO82nyr9WfgmT8G5jmGMtOFqcWuZ/ovU0vAviaT4&#10;eaA/w98LyqLeRkEg1GYfvJFJZpSEO5gWPAYdFXHK16X4Q8NxeNPBN9b2/iLRdLu7+4WS801tUFos&#10;5QkgiKRCrY5wwbPTPTjMm8LNZeJrPVLjwRZtL9quIbtI7rCJjLQuY1wQ7Nsy3QDqDmuYWfxjY+KP&#10;7L1bwXa6bFtMwa1u/tPmIX4ZyWYqww+FIIIJyVI5/AMZWrYjEyqVneUnds/pDLaGHoYWNKkrRjol&#10;2O18B6XYaTq0ep25n+22twk0DD54bmSNwwiMYO/DYxuXcPnHckDJ+L1t8cPh/aW+tJ4V0uDw7eLq&#10;MV2z26MyeYu94nck/MDtVflDA7gAM1sNLeXkX9m3sWn3i9bdprVVWM46hk2H3BBBxjpWp4t1/wCJ&#10;19oN5p9loui3FjrEf/E2+0XEsyMQQQwVyTG2AV3s7ZBxj05Obm0R11Kau5HiupeFNV8c61po8caR&#10;Ha6f4fWS+0vT9PYjCSTJyHZjtbCEoCCoQP03Et5rq/wM8V35uPDXhWNY4ZkaPWpNXtTdLFDDbIhm&#10;Qptb93HG37plBdlG0Eua97s9DsotSXT9V8SiU3ETjZaIscNsiHLRhsjKlZI+TjO3A6EVq6z8I7G4&#10;0aadtdmktzYxeZatqPlx3MabV2s20nawiGSCQSvU4NZwqcsrnj1sLGrX9qt0eCfAn4ceI/BPwst9&#10;G0bV7/SL64hvJLy6jt/KuUt5pxN5LSKRsjHlRgR5x1+XPA+h/CP7WmpeGvCx8Oa3rVlqpVYftEzR&#10;zM2w4LmVhg7jtULlsESzNyF44vV9V0zSNQk8JyXC/Z2uHik060g2xkiM7ljwxbgHuSQBnuat2f8A&#10;wqy7W81VtHNvAsaIy2Go/apbk3BdI41IUD7sdwpOTtxgjJGOHHUo4v4jkzXB4X6naUF3PWPGH7Vv&#10;wo8ffD/xJplxrM2k2ME1odbmubVXaZblEcvCYlc7URghyCQwznaa8N+LXxX+HFnZ2vgLUPiJZL4e&#10;8SajFZ6TqASQlLVondTtwWyEBTcedzKTgGue8d69oXiPSW0DTPA2oaYq+XbSWSRlmeFgYWJG1Tkx&#10;SRN6gjp3HI+Nf2cG122vND0mLzNQ8P8Ah2a98O6Xb28iyahIDmT5uSZkj2EJhhuGTlcrXn0cHTlT&#10;5ZS0R+c4rK8LUjaUrK7e59weFb/4ffDnw/Y6RZX+m2ul21gkdrYQyxbEyyKCiL2O3rnq7dckjD/4&#10;aP8Aiq95cWHg/wCF8N1b3LImk3V5IluAxY+ZIV2szRgfNn5T16cCvDv2FPD48FNP4g1C0vtZm1Lw&#10;9ptnax3cIkaxmhWYzqx2r8hModTznAXJI49t8PW/ifwz8UVj8fW8kMC6XIbGSS32C4VivJPRAqEZ&#10;6jn8KrD4DL8PaUql5rZX6HyOPwuHy9e7Pmdzz/xD8E5JvjN4S/aN+Hlnp9vqmm6jZ63NDbf6MrXE&#10;ZEkkfy9AZIypBHB3MQc7jveEvip4s8Vftm+IPBHxa8m31jxF4PN9pUcdx5iSeRcM3k9OJTHLJIQM&#10;4S2J+uL4t8c3PwIv/GH7S3/CdRaX4B0JZG16zltftUd43+rS2gXcP9Id2TbIMABhuBAxXzl/wT28&#10;N/GT9pP9p26/4KL/ABG1ptC0PRr64ntb3XmJtraxZGikhjHy75HgZkyMAbi3ZVP0FfCU80wLjqrn&#10;fgcHUxmBlKKs3tc+5bS38XaZpNzcidbW1it2nF5e3UflOSfucsGhITDB/unH4V8L/Dzwh8Nfgr+2&#10;JY6R+zp+0jfeJWtRth8M2Jgkt5IihZvtF0MR8FWbflWHPHzFTo/td/tYfHr9tTxRdfCr9ljw5ND4&#10;Lt5jazXVnDKzag2DjzJU4QMoYqp2hVGW56QfB34D+CP2N/hLqP7RHxWmGpaxNL9mt9BfVFmOoXUS&#10;kLYmVYx5sO4EybAMBQjMQGDGSZaspoum0tT3Mhymph6cpVErvY+lfGV18ZdB8I65Y6R4bmhuviRq&#10;ixx6Xod9HD5bDY7ayblTst0JjVdzHc7H5VdsCvmr9r7xj+ylF4su9A8bfDtfF3xJs7OI6s2hyPb2&#10;bzBfvTOGBklHRn2qeQCPToP2Yf2qvid4l+Oem+Nv2rNJk1+81S3ymk2lqYdP8F6bJKojvJoucZOF&#10;3MdwQ5Bya8r+J3wWsP8AhsXVINPsdK1GwjvDeaVotqTICxcvEtxIcEIqsruwyCrKgLMa7J5hGWL+&#10;rKL2vfofQUVShiHRmul0/wDM+kPg7+0Fbaj8JdF8J/GL4R6ba6hrE32rQdIj1BpWWzXMqXF0znbE&#10;iq24Ak7RgYBOwd94t8ReFvHfxbs/EnimysZrx9PjkR7rS/MuHhA2K7mOMPGhaVSFYjru4ya5Pxd4&#10;D8JfsZ/Cm4+OXxvMfiLxvr0ezSdP1SNo7aObLMssiKjeRAg+WOHk/Lknc2E8K/Z/+Ifxe8U/Grxh&#10;8QNB8IXPijXL7RriOzt7e8ZY/KEkBkn6lCAQ2Iwd+dijiprOMVzJs8vNsPRoUXUpyalrbXQ9d+KE&#10;TDx/LbL8UNQt/DWn3myHTbOOUyX++OMsgI6LGwlwoUtgdR380k1nwd4617/hUXw10/VGN9qkKmMW&#10;bTXF9FE2Y7dHZg9vHGTu8zcoYs2SABXp/gHxt8RPHVh/Y/ws8DjQ/EWkrHNt1j/THubl9ySmPO1I&#10;9nzZxkLvxg4Yn0XwN8Ip7XS/Emh+B/GcLeMtXUHxN49mt4pGjldubO1CjCLHGNu8jqR8uAAIw+M9&#10;vzJ9DzcoxkpYeU8Y9tLnLPpfwf0D+1fCVp8XLHwp40Rn+1eJJrKWe1ZtrLcW0Fwz7be4KfKZD8xO&#10;4Lu5rz1/Bf7RfwA8EaB4WsPjpZw6G19s+x6HZxvLFCu6Se9nmK7lBwNqr8xMkY9aj+L/AMAU8D6r&#10;q2o3eo7NZ0u4a70GPRLTzEihMm9YyXBknLqP3nKMxaRtwbgV/EEg+MnjeO08B6VHIupaSby81DVN&#10;UZnsV3RgxCEECMuX4GXwsZxgni6n1io1y/Cd2J5q1WEaFnB67XPSv2Sv2nviT4Tj8VfE7x3ZmPwZ&#10;4m+zQaH/AG3qHkyRzB2RZ5WJzvnIbC9o1Q4wa4/xhrPxRHxmsf2pfjvqmn2MdjHjS7HS9Wje10PS&#10;3/di0C7SZppY2bAjO8uOwBA4/WPHvj3W9c1r/hZnw9bS/AHg10GkzXECu9/IsaJ50kIJPmO53KTt&#10;REKqcheW2viBPEN/Z+M/Fnw50WbQLzz9TtVvY7mFbS1ji+Rw6yKGkLgIWKDnAAXhaz+oyqVH77s1&#10;qv1PQWD/AHmj922xDFe337RXh7xd8KP2e5IfC+o+KlL6prmpri7u4vNYvab0ztUJOQAzHYrNzg4H&#10;oWg/AH4I/E7UL7wV4P8AG8bXHgSHRvCGtabeRiGxt1Db3MTAF5TvRjuwoySuSOavfCXwCnhHR5vi&#10;vqnwi0u08H2r/bI7seK3ilscKTGWjC4u2JbLF8s3UBQAK8N+Fmt6f4D0XVP2j/DekXt1N4u8WXcE&#10;ls9z5UACLBJ527y22+U77VYg5abkHGK6MRTlLD+zg9UdlTCzqYdqm7M94/bA8H+JfiJ8XPD/AIW8&#10;XfCrT9F8Mrbw3N1faTfxzSazqIuPsyJKRgqdgjRISAYk3DAwceDfGOTxD8APHEngX4PWjeIvHGuG&#10;F9UvLi2V49KsGjG+JAG/dKxGzII+VWHAC56GbwLqFj4flNt4o1Tw/YWniJL7U9UvJpXvL24jC/uY&#10;C6qd7yF2LMoyGJ2gcVpWgv8A41ePTrAnh0jSoyJbrR9DtzJPfKkRHnXtzwIkO0/KMlixGRuxWNDL&#10;pcq9tJPSzMY4V3XXTU+jP2DfhDafFHwRZXPiTRLPSbWa4t9Q1rSdLtV8ucRySfZoXHG1GdZG4HIT&#10;qc133g7WtM8Rft5eOPiBf38J0PS/Dtvotqjsr79jHz2VRkqpdmXPGQCRxXyHo/xa+JHhSw1jV/ht&#10;4/m0W21CaO1tdP02YtDF9njdflBG5gqyLl3PWUbRwWLfhH8T9TvPHGi+HtM8af8ACO3FxJ5esXlr&#10;i4e6D5B2o3DO5OQCeGwc8Yq6dPD4aHJTXU7KWV1KcHLp5EvwQvviD4OuofDPw9eaG41q4kW2hs9P&#10;RpYrd1XcsW5f3RJyd64JIyTxXsnxY+HXh/4e+FdT1bxTrVxJq1itjLe6LYyGWPTfNkCRIGG3eTFb&#10;vuYkkbuAc/Lq638XvCvwc8A6xonwW+FkN1fW87eRr75kVkK7fMDffYq54T5VJHfPHiPhWy8WfEvw&#10;H4q8M3vjRbjxJq3i+zljmumbJi+zvvVsHqrODjoNvHU1ub8suZSlGy6FHwuNS8OpZnRLq31C2vNR&#10;kk8P3d3GqSC62ES+VIQdzhTgZJBIXqVGNzQ/Fel2Fpqg8I2WrzNZX8c+u/2pIh2SyZjhmOApwpBA&#10;G3A461a1pfD0HizTdJ0yKOM+HNPez8L2LghJGVAsl5LjpmQuQMjOQeK5fRbXXvBnjfWNH1fXoZdJ&#10;8XeHZLbUHjj/AHq3AliYSA9cj95g9h055rhq8yneLFRwuMjiOeOkV+In9t62vhy6vL+4uZLi+1LO&#10;y1RXaRzuWJBn+HAkOfVhVDxN4Wj+FenzQ+L/AAra3Gq6l+8urW1hXdZRuPuSuq7fOP8Ad5K4O7Bx&#10;XUar4w8MLILAWCyalp42aGtz8sNqyYJmO7gkNjA7tnOcCuP8R6f4g1PxgttrmotcXVlbtNefaZFZ&#10;RvG7qOpJPPcZ/CrjJxjqe4qKraswdcVvjL4ct/AXwouBa28MscUun6xA8QyGAJZlJR8ZJ7NlRgE4&#10;FUfjzoMXwp8OW/hrTvBv/CSaeq/Z7a4vmKSiSUrhomz+7jQlRgc5ycYyVw/EWq+I7S7bQ11KSFIp&#10;pJVtYE2qZA2VbIPVj71s/s9fBD9qv9oL4hTaFZeG55LHy2P2jUpHaCEfKFKqGXZ37MOOlKWJw9GH&#10;NN2PLzFrCx5bmz+zx40+Lmj2l1pfgL4r6z4d8RNFGbv7Lcb7a4iXKFZpUO6RlG5lbhhnGQc11P8A&#10;wv3xj/0el4t/8GF1/wDH697tv2G/gx8EfDui618WviRdNqpvBHbn7UtlbXl0SSkSqqlyAf8AaycE&#10;n0riv+GYtY/6JR4B/wDBpJ/8brkjmmDre8n+B4fLTqe81c2vh3+2Z4g+LegTeFfjjogt7yOzY2Wt&#10;RsPJv0IIaNuco4APXse1fMHw2+C+sfEBG8Uavrdzp7Tat5m6PTWfb5RG1SyAgfLt4ZR93gnk1inx&#10;Xa3el22kSeFfHTXazq/k3F5FBGx/CHrjnGOT1J799rHxs0z4c/EGTRtS+G+vxtFaiJNSmvpBst/K&#10;ySsWPmHGd3Tj8a+dxWNrVpKNV3PzOriJVYpM7/wF4x8PfCqXUfAtr4fk128vZi+qTaJNtaaQjbic&#10;uqsFAP3UJz9Sa9Lt/inGZHtNM0+30HSLbT0mnvLmwaSaSUnlYYhlR6/MPpXlvh741zeA76PwNYwa&#10;Rd/are3utM1fUtHEzyLNCko3spXnL4Bbr0zxXQz/AB98d6rfX3gtfBmnX2sWOnpPJZSae1vbTAvs&#10;yh+fcF4YruU+hrenCnTo86epz3Zd/Z+/aS0z4AePLzRviHaeL9a0/wAVzLLca9rELJFBebW8uUkt&#10;8i4AVgoAxt9K+75r2S/+H9jrkuu/ZY45PPaUHciwEZz7g8mvzX1j4D/E3406PcX/AIl+PfgxXgkj&#10;aTR9IjIEO77ikjPlH5u5PX2rv/iF+098Q/gH+xJrfwnl8SabfatNItjot02rI7WtvKpEgZgTnywG&#10;VWJXKlQcFefYy3NKtKM1Us1bQ9XA1IfAzy39sX46+Lf2hPjpN8UvgT4fsr+PUFSx0bXLfbI1rax5&#10;BI4+SQuWZ1I3JuXIwQT438aU1XwH4KkvPF3xyn1Px5qV6gutKsdQeZLO02P5hnl3fNJuEShBgAfS&#10;udtZPFejeF/JHxk8L6bp2oaeUTTLG6DTLLtLK5KHerKwXO7IIYjAFeW33h+9u5Bet410y8uTlvLh&#10;mZifXdwOe9cdX2laq6knuz7fI6ElG8upvaT4zktdI1C7WbbJtUKo3GTce4QAlgcdxjPOelZsnjZl&#10;uYtJm0xpL+4lG0xfKvzAAAr6gfjUZ8SLpOneSsTi6V9jTcEMMdACM9fesNrd9Tvm1RJJNysGkk6M&#10;MDoMfzrop8vU9rFVJx9yB2dl46iuLZdNv7aS4WxjaPQby6kBWK3LE+W+MFgCTj0yR0Nc1ftdapcz&#10;PDPbzNIzeeskYMRGP4eMA88H1rOmtbibSZbGAN5ysPLUryFx65/z69qm06z1Z4Y7fzolZUd441mC&#10;7VAyx+Zhk8dPXpXoc1PZHAo1F8e4mg3+oaTdS6fFp0brwYYTP8y/j/n+lV9T0htZuJrgxbXZTtjY&#10;EluO2DxzV6FZrrXd4KLGsOxJJIyrMB3xk8/XNWzdabZSI5Q7mU/u1jJ4x+ma45SiqiR69CnGpTXM&#10;W/hh8bfjh+zZr8XijwD4iW6W1XddQyfcC4GR1BIPfGelfd37G/8AwVx1D416vb/DLWv2eFutSuE3&#10;XUmnXUKQxxgfNJM0xREXkZLN3A5r87fFAn1a6ZJEkso42ZfLZflPH+8f8KyPC3iPxj8JvHdv4v8A&#10;hpczLqVrulxa5cPGBudHUfeQqDuGRxnkYyNKfs5VlzbdbHb7apRotRd/U/V3xxqv/BOX9oWK8vPE&#10;fwhg0bVNP1NrPUrlvDbW0sVwpZWieVPLBIIK7gxGe5qHwX+y5+xp4T8VaL8UfC0DXGoMU07Tba+1&#10;RdQ+xx7zIZ8BCVZRhV3nKgZAJAI8z/YI+Gnhz44fCG3+LvinWLPUtKvJZLfxZZyXlw93p7blXy1l&#10;aRiDcS+XKSBGqKzgYBGPdvCv7FfwC8E6L9l8LeHpYWlRN2/ULhl3JkBsBwAcM3bua9nM8po4enTn&#10;QqX5ldn5/nHEkfZOjWTi326nbLpNvbX93p1nqMd1HDOyrcRwlVcDjowBHbqBwQcYIz2niTxb4++L&#10;nww1LwZp32SO9XyUl1BrooJkEqsQ52kchcErng8jpXzH4j8C/Ei4+Ims+CPhl42j0i1tba1PnteG&#10;YCR1YSKykFmJCR4DMMA5HYn3D4VeHfE/wM+B99D8TPCOpa9Yy6gLhtSsWHnQoduwukknQEA5yAc5&#10;2jpXz2aOVPCqcaXPOOx+aS9n7dyi9/vKOq/CDx38TPBR+HWp6Rp9lr91JbrdanoO5YwIJMRhnGzf&#10;hXdmOAAQpIyqZxP2ovh14f8A2avgvDY6XqNxZXt9q0K6f9lv38+KV/vys7knkHlQMHOCORWj4v8A&#10;EOt6Hq6+MvCOuRPqCEzW+njc3lI+AGLEANtYncu3j5fmbcMR6b8B/Dv7T+q6T4r+OXxH1PVtYtZY&#10;59N0q2Rf7NV1IdJVRFWRpugJL44IKleD59JTxVFTmuWT3XZm1DDfWpWTSPnXxdrPxQ1O8XwZ4h/Z&#10;403VNDtriS81JZ5y02oMdwjEMat50bcKEZF5C7s7ck/Sn7BX7SFjqfgxfDukfs/a/wCGdChsXjtL&#10;rUvC0ttH8zFWDyAY2Bn5Y4zjcetYPxZ/4JIfEqXxIvxY+GXxSs9YVr7zry18XbIZo4fvMRImI5T5&#10;gzysWAxA55Ht1jod/wCFPh8l58RWj0+7tdJjtDpenzFkikUDftCH5kLYVeSNuM5JyNMXhcRTwrjC&#10;yl0ud1ahUweH9lKN+xx/xZ+KXgcXKeE/DllFNJdaStxqEkcaiO1uYJklJCuqhg6KRmPkMOcbquDw&#10;1ok1tDYfB74Z6dourSagL25uvsoSSJXJKkAYy7g72OeNwHOAa5j4reGfBPxaaRfhrorG3h0yR7y4&#10;us2yxXi52wqW25JABIBOcCpfgZ4z1Gw8I27eDDIqLbrNri6kwlb7YwDShCx34DhhyQoPqOK8mnTx&#10;fsVzP3l9x5cuaFOzRl+P/F3xmgC6h8UImuo7e+jspJNEtMTI25Mlk3Zb5JHfdgHaregJ5b4yfAnw&#10;B8ZIv7N8KatJYyazZIkmuXz3EZfeB5jbiATlYowUBUHAB4GK9T+JXjjxdoMN38UNX0+zvI7WaOyN&#10;gt09oxDcbWkyAzZYAfIfQYPJ4f4B+N/BGveJo5fGGoyae2o6h5Wm6TqU6+bbfvPvoWGWJDDI3ZGO&#10;R8xyUqlbEU3zNJIzesrxR5D4w+B3xU+Ffgu48EeD/Fek65Bot9HZ6dJ4juLm1mRvOVvMCQw/vFiI&#10;VlG5jhQw5GK6D4catqniWXxB4Y8YeIW1LS9GuBHaxwrJ9rhcKweUx+UFDMWEEnB2huSyg17N8Wfg&#10;5rvxK03WdHtPippMn22/NxY23kyEQw+b8yCaG6RWLDfnKnAwDzknkfBPhPV1mg8JfEDTYPDMuqx3&#10;dzcW+rXqL5aypIouWl2gXM0shVhj5QPujOK6KTp81nsdVPEShG1jzaXwHH8WPiFqmjeFvjLY6VqV&#10;xrTLJZXd0zR2+VhMgO2TaWIWAsirxt+5xkek/Gjwh8Y/hvo83ij4beI7C+hVbW2j0/zJLqOVSFEr&#10;LHGjSbDI0hAwCFKg4AAHcfs4/CXTLfxR/wAJXClv4gNrr9wYVnwyNLs8vz/mAAQLJkcE528nFNub&#10;Lwlrseqafq0097Jpd9c3FxZzxozWwZm2tF8ozCCT8pDbTu3EqRj1KNSnGV4s92njI4eMJRSenVdT&#10;y3TfhZ8ZfhZrWueOz8VZtF8AwW6zaVcapHA4bTnjDRowkBaJYlbyyWwcrgKK7TSPj9qPgn4fav8A&#10;DyS3mk8N6haw6vYzWd55MzLbTI05CyBXdZC0YbttHHBq543+MWi+KfhZD4M1+bTI7qO4RDam1EcE&#10;7RxqE2rkhAXwwUnhh1Jwx8T+JHwm8W/F260fQ9B0iSMNGZZNWjmKfMzqgAJyoCqGLZB4YAbDzXoK&#10;nVlHm5tDtw+b47MMR7OctLP0DxhD4l0qwm8b/DmW3u11Gf7Reaqyq13YW7RCM4IG7ACjO0gqOmMc&#10;R/BTWdH+GfhxtW8S6LdajJ4ij3SaDKv+kPGpkjW5QSE7iSsnznLERHG5X5vaf4g134a6ppsUthLq&#10;Wl2EaaTq19Z2MktjL87YkDIg/eqXwScKw2DDH5n6rx5+w3qPjL4teCfENzfix8M/2tFLq1jHsSex&#10;WIHMUbbD+6l2bRn7hcYyMLXNHD1Pbczeh58ZYjAycZu13f8AyLnw+/Z/8F3Xhm88c6T4kvNSvb4T&#10;XWjO1xKm2NkVSXViNzCNXTZ91QzgDkV6t+zL4Wg0Dw82pazqlxaxaoyS29uq/ulyg24GSML/ABHq&#10;Tk13GreHvCt7ultdFgW3tXbyUhZkWNFGSFAPB5K8evOayvA/gC48Grpei2Gj6hq2k6hqzR3iz6gk&#10;S6Qktw0hk3HGY23phQNyKgGTv49JyjTH/aWKqS9+VzT8Xabo14JtS8ReDby9sdJgaVZluESK43Z2&#10;CQbsy7sZUEEKODjtW1S+svEutSeHtG06OGG3tY1U2+FQ7kDNzjH3mHy/QjoK0vif4g/4RrQ4BavN&#10;e6ba+Ims7j/RfLicJNlQu4kkYJ653HceAdoi8BeObbXvF8mnx+HLe4vrG6uUt4JsTItvDJ5S3Ax9&#10;w4bGTyPMI5zivmJZlUjUlF9zrwmd4jL6/tI62Wh6T8MdK8TX01jo+nWkljHbRG4tlup3KLGiFJGB&#10;IB2heijgFye+a5PXLm20/UmvHu7Vbe3mYRXl842v3LMW+8uckZ7Umn/E6+8Xay8ktpcP/Yuba4t4&#10;piiPuaQLHDj/AGFLMDyflIGKo/F+48EW+irBqEN5JY38OyJY5tl1DKG+ZWbJVVKkdF569DivUyep&#10;TrRlPmu79TsynMcRiq7lVq8qvd67+R5v431z4e+I/iDFeaNLpdxYy2bia4sJEkgZg3zgbcjcTtYk&#10;f3vqKyBpuo6z4h/sDQfDDNJNcLtnk3eWkIGDFjGAjYZs5GSoxnqHWvg62sPFmi2ehG5jhRpk07TV&#10;ukkhbMYLOXEa/wAKHHbAbjPI73XPDuueG/DOpPZ3F1a3WphVaaz2lraJQw8wZAIZhnBxxjpzXqVp&#10;wifqFTH0qGEThJNy2/zKHjy0n8H/AA3uvAHw2sWt3um3X1z0adWJ/dDcufmx93qFwDycDgvHnwnl&#10;Twh4Vu5beSM3GlyzO3l/fzOyBsdfuqG+lemah4C0/wAK/D7RNMvfEt0253uZrq9nM13PPuOxEzjO&#10;QSwzwu/HOK9R1zwjpEOtabr2oN5wtdK+zaHaNGqxI8Sb5biUBeI4ly23uwA6nFcc5Rhe54tHOKOA&#10;ilTndtybeutjw74Q3LfAjwb4qFjo8E2u+JLWDS9OmUBJbaI7zcAq2HIJa34A+8uTjaah039lr4oX&#10;GhNrvjmPTPDOmmRhA2qSCJrhAONsPL564yBntxzXa614+/4RrxRLY+F0h/taTd52ra0craqmMLCm&#10;3ashZjlzyTnaFHB4pdK1/wAcWeoeP9X1K6ul064+ywrqV880jOxLEnIJYKpB428456AVR96CPSoY&#10;zHSf1h8sOe131fY818b/AAw8Ox/8SLR7u4vzhklmksPJhY/7GSWI+oArP/Zi/ah/aq+EXxEtfhH8&#10;LvDGg3FlYN5P9rTeFxd3gDOXEZnHKj5iAD6cV6Nrvg7UtAuv7JvrmOSSHajxwyh8goDywJBPckHB&#10;zXtn/BNO40vw1448RWRWaObVprSWGH+1pIFb/XR4McQJkf5M4YbQrBiR0PqZenTxHMehnVTmyp3X&#10;O1rqZP8AwWS1r9sa48L/AAxtvhHqmpWi+INCvoPGmhafbo8N47JbL5ZG0sGxJIAAR+NfGvgnwv4g&#10;+Hmr2eg6/perQ2+l3B/tLw7cX0tr5UnlsNpUj5CCwbG0c/XNftp4mjuNf0K4hjlaORYAI2/tKfKN&#10;lz1QqwyAp45wfxr83viD4B8M+J/22Na0O/eOTT5tU8qa3W4ndbi4S0R23eYRIQCDvUkneCM44rqz&#10;CPtIRnHdM8vhTMYqnPCyguW179Tw7xT4+k1nUpLHQfD9zZwsqHbLdIxDKc5XAGT+I/HoZL7w+dH1&#10;SK50yKOSzureK8t90Cq2xsjaAMKDuVgeOCv1r0f9rLwbonwz+Jnhe28HaDDa+fpP2hpo4RtuJAeD&#10;5Z+Xlc5G0ZA6CsdZrTxt4fm0vwzpzWVxbgXmmLdMsrPICWuIQSoxGwO5F4KlH5O+vHlzVJO7PuKM&#10;qKpJwVl5lPwv4VtvG+l2loNd0+G0s9RWO/tbWAS3Nu0gX/WDG4jA+Xtzye9Wdb0TXPhr4qbT7bUI&#10;11C3tWQf2ZKGVQxOMZH6MDVDwlFqGjX0Xi6yijtdVslUxw/aHbewRdwYjHyuCAQAPXJNbeiadceI&#10;LjWviB4n1GS4vbq4cQw/Z/lBYFI1XnovMnA6Lg8kUeyOetUlUlZ7HEzwap4nnvZr34XS3l55iQfZ&#10;rO8iVZYWRyWcfeT51XoD1GMVzOqeJp/CGi6be61pWpQ6hceM2sdQsbW4MxmhmtlMNwVHGA4mTaoz&#10;hVBIIr1TR9Xt9FNxZNDJcXVzeQQ+TJJ5Yjw3LyYAbGHVeD1A4OcVw3xR8WeJvF2srL4T+Gmm6xaT&#10;MRcWs00izW8CvIsdyH80rhgC2VQsOSQcFacsPGMeZs8Gtm31OThKF09jlPFvgvWdad/D2n+JraPU&#10;tQVRotxpKzSQTbTtk5VMIrIrE5fIZcHJrpLHwJP4W8P2fgjTr/8A4+9QX+0rghzDEwil2rIWO08b&#10;iFwx4GeQMN8M+N7fTYNP0DU9W0TRNM8PSG41q3t5JxcPOFI8v94XZiX3AkFSQhJCjJqH4w63e+Or&#10;mO58M311pqsvnWotrF2EsIG52dGZQr7N6hgehbjIGfM5JKtqtD5evmWYYuu6cm+XoU9D+Gmp/E3X&#10;7iW28TrLHZz3CDXFa3RsAFfKkRmLgIgX5WwdzliEV65fxfH4e+D3ji5+K2seGdQ13ULfyL/RgNQe&#10;3M9xvjQTROgJJKkmQEYYIMqdxxYh8J/8Ix4I1f4ceANWubrVNU1yO91q806CEztMVVTCsYmV2jBQ&#10;sRhzvZh0AFavw8/ZO8Y+IbpvFPx08QXkGjqsRdlmmt7l/J8xpQ3mLgxNHlNvAJ2kZAxWdSlRjeT0&#10;POqYOj7T2lV6Lptcwfjt+1LrmrwWOk/CfxzFpMN9pBgurfS7cGaK8aSKVZGdCM5jFynzOiqVJIGM&#10;1V+CHhz4xfBP4k+HfgjoXxqvtV1i60m48R+MZ9RYyWcEM8vzpKhOZB5cKNliWLOV4GBXffEvxJp3&#10;9h6Z8LP2ZfhtpVm8lwr6lDNbCW6ltUdVmIZsBG5+82ck9s1paO2l6/8AFC60nQ/AFxeXfie9aHx9&#10;r0cxVLCCOLEdmJAwVY4YsGTnlmJ6bQNMPl1PER0WhxVMLTxtGVKELLfTd/M88+KkWgftqWR+Emna&#10;wvhr4aeH7+a+8cXd1bLDbizSbzluIm/jM7RIAG5QZHIzXSeIpvBk9z4NHiLy/A/w+0O6ii8I+Flt&#10;86rrcYXEccFrtO4ysB5rSAIq/LktkLl+Pbr4QeFPhnPoPwYuJdW0CxvpLzSrW6vJFGt6gd6+fcM3&#10;zPBA21gv3Qqr16j5p0W08e+K/imni74heNYo9aW3Eumt9s+1hHQZiiXLMdu7G5ixOMn0x7mH5cJS&#10;5ex7WR4PD4fBuNR25e59BfCH46fBfUtW8Tv4I8Dx+E9PgtY4r7Q5G8qzNw80ggbzI8fK/KmHACtk&#10;qTmtT47af+xx4h+Fmm2Nn4l1DxRqPgfUIrSzt/CWlzXGlWkzx7ntgmESeHKkl1bc+GDYBOOTj+GP&#10;wc8KeFvEHwf+JPju28Pm1u7MXF0yiRm1J9sou2ck4t9wMeSMKFXoWOPWPh78KvDHhH4P6l8I/hF8&#10;P9I8y6vFktdYO65TVN4m8yXcjqkW3dtRQBtVlLF8NnPH1q2IhGEHre912JxVZRSVG6V1ZrZHzb4N&#10;8DfHrwj8b5PFnw81aHx5oniu1SPxK9jpcoijt1lkwLmWXaiui5k+Vs56Ljr9Jfso/s8+DdO8aahe&#10;f2hqWsa/HJ9ufVrpvMd7Yfu7Z2kYkKU2sscXGAu/DEZXb/Zx/Zzv/DlpNF4huoxLD5dxeQx3UbRw&#10;JzssEjU/uYQ67mOd0hTazMA2anx3/aDuPgyb7w94D8X+FbfWtUmjGpRSalBHNBhT+8bc7MSFJ2qU&#10;bn26ctaFSnh7w+Pa/kcuYxqQpNU78z0ci58dtA8JeJfhn4sjv/Fytrmm6bLcX+p6trKi4sAZBB5U&#10;gyY8lCoUtxtzgg5xw/7Lfi+y0+wsbHxF8LrPTr4wtYeFfEvhnTTtumaMwf8AHwy7Y9wLHymYqRjG&#10;4bSe6u9F8AfGz4M/2lfeHtQudF1q38++aG48iTUZtzbnc7OcuSc9OeAMCvJ/HfiJNF8NXOoeAPEd&#10;5pvhtJo7y+36eL1FaCMLtj2XMWwgRhduw4IPU1vTpyjR9/U8PEVav1VQmrtbM9P8SfBD4i6Vouqx&#10;+EdW0fTbvUofJSS4lZnjiJUvGAi7QGIJYjJYkAnGQeQ/ZJk+IHwX+L+ofCfx+Y7qbxHE15p8kMiP&#10;HPNEmHALYwWHzHIBJJJyxJPmX/Dx3xS7LZxeGf8AhJriGMNG2kWM0V1MCBgSW+19pydoO4fRs8el&#10;+EpP20/jp4i0fXb/AOD/AIe8P6bBLFcWumag4+3HkElpFG6M+oAUgHBz0qFH2cbwjY+XxE8ZR9yp&#10;pE5X9u/UvEOlTabq/h2wmGp+LrVrNrHdPDNZ2+3ekZ8pgVY9GB7nBr0n9nb9lzwB4K0Wx8UeNPC9&#10;vN4im0eBf7PhuJNkWzJSPbuO9h87EkkZx7Z9D0L9jzWNU1yTxL8U/iPFDNDDINCs47KOSPStxJ/1&#10;j4M7j5RuIXoccnNYXhpfiX4K8T6x4O1m8t9fvBYRG1vrOYeWqhwH+YgFCynheTndgnGa0+tU6cEq&#10;rsKtnGK+qRowe3Vbl/4k+AfibrPhvULLwb8OrVoXsXaCzcwRw3TFTw6tIOMkclTkZ5x0/Ofw/wDE&#10;34l+I/jtrHwz+IU81r4iZxa3nhvVJFQMYpFcWC7cpgBVVI1VVGOOOT+qGmaY/ibwld6f8RvFOpaN&#10;d3LN5NnYXIhlCY/1gyp3ezc4C1+bf7Uf7N3wr+Cn7Ufh/wAd/Ar4o6p4murO+F/f6P8AZxc3FqY8&#10;nMl1Fje0j/L8w3AsSSQBUUsZSnUtBn1WQcQVK8Fha716f8OexeM/Dw1H9nKLwpeatcQ22vanFYaT&#10;pltc263PyFppUVPM2iNpNrPzu2RdMZFcvoF14F1K60PwR8PNItNan0WaOysrc3BkjeNJJJZLifOI&#10;03SmRm27mwuOMAV12p+HPHXiO6TRdC8H6lJN/Z72Ph2y0+FTJZvNxfXbsRtjbcywqT05xnJNfRf7&#10;LPwJ+D37Knhme71jwrp8mtXkMK319e4ZpuR+5QbQMBmOe7Nk9MVvVzCjhZNNPTrY96vn2DwN6ctZ&#10;dj5M+P3jx9e8dWtjZj+1vDjmS8ma2DQLf30jOGkbAzsWVFxGSMIMHkknstA+IP8AwgH7KOveJ/FF&#10;tnxD461qWw0ZvMEZaxVUM0m0AcKVjQcYB246nPff8FHvhJ8Z/iRPpfxi8G+INNm0PTdPQQ6TCYo2&#10;jfPQRkZYfdU/MW67QOK8V+JPgrx18V/h5pqeE102DRfAFvLDObi+WIBjHDvILZyWmST5QOCBjA4q&#10;aeJWIjzt77Hu5bmGExGBhUdk+tjnY9B0seD5NbhsWZbWZY7i6SMhAWC/M5+6CWxjpkjpTPC3h/8A&#10;4RTxhpOqX/h66leZWnjZY/M2kfdkjVeD5Z55OMqaii174meLfhZ/whWkeB7QyWdxHd3E1xIZBcyK&#10;z7yAQFTACAYBGM55ru9C8UapoWnR+NPiBpV1HJpsK2tnZ2UO9bdWwBGpbbvQdWIH3j2AAqY8y6nt&#10;U8RUrRell0NbwXfaI3wxvvDPjJljVfKv7VI55EmjiRXiMUjdMFhEQuAQW4Fbv7OvhKOyttFvfD2m&#10;f6Lb+JNdutSuVjLLfA2tgEjUyAMfLVnJz0zx1rhbi6sdPkvtM14ySNqzMlhcQ3Ds07b0Kh+ArO3U&#10;vkYxnaPu13XhDwp41j0Pwy/iG8ubPSbW6vp7RYHER8y6Nv8AaBM2QCm23hI7nAwO43hUUdzGtTcu&#10;VXDVII9C1K18X6Zb/vry2W0+3SMM3C/MS+B907WQE9OMkjJpdK8Dav4iXUtQfwxb3Ubxo1pHa3oW&#10;dlXJMm1uQCoyAMFgD2xXIaz4os7LUi0OjR3trpl21tCoebYVBAGVVjwQD8vVuOfX1i38c6Knwu0m&#10;PXbLWJtVvLiGVdM8P20UC27rkENJtZmjBzwzNtw3TBIyNqladOPKjyfSPA9vJYajrvjzUtPkt7qQ&#10;NNHeXS70+c/u1T75BG/kADcowTziPxz8KfHFh4duNR125hWziRpIrgzL80CgmNFzhlHU7cYLHHJx&#10;W9ceJ9P07xO0EvwhjluIGa48641jzISoYhBtaLPzFh/GOCevWtj4ufD24+L2o6D4TN7a2999qEE6&#10;xzMkcMZ+e4aNlba2Edc5A2jHy+paPU54VqkdZHP/ALG/7J2o/tB+N/8AhPdQuII9Btz5HlyL+8nk&#10;QjJUZ6KcZyDn07j7Y+IHxl/Zs/YV8BNYx39lNqJVdmj2lwjXl9LgnD85VR9Mc8ZyRXyfaeLdb+Df&#10;w71aPQfEp8I+FNJQvY/ZUBu9TlDMCud24blVjgFemSSOK8a+KvxVs9Os7fxD4kuPKjvLf7Va2bWx&#10;m1C5DttBdmC7Rt+7yccnD5ArycRgfbVLyfoeHjKNXFVOeT0K37cH7XumftOfF3wrb/EXU7iAaZE9&#10;xDpGjSbobeRn3Y2DhmVVjAY55EhwAoFcj/wtV/8AoD+L/wDweXX/AMdrP8E2vgm0+J3h3VpvCFym&#10;r+LrqSDQ7a4UyXUCOvli8Zd2PKIJIDLksJCPlAFdt9l/ad/6Ktcf+B9pXZQwlKjTUbIzp0lGNkbm&#10;p/to/td+EdSfULv4yeINWhU/vreTV0vwoZSCHgnVuMHA4IwwINXvi18fNH1fUrHV9f8Ah54Z8XW8&#10;lvHI1wNNOm3gjxg82+xTzkDKMDjoM184Ga61LxDcam2mXVip1SR/MuG+WLOSCykqQuMY644HvW54&#10;70rVf+EikTxZ4mjuNsP+jXdrcFldTg4YDhT7dK+DrS5p8x+Sylyn1FcfAnTfiysfjP8AZb1+/stb&#10;tvDtmNW8F3022W5sQg2G2lJWO6GwISnyyAhsKxVseQaRq2uXdjd6Na319btpNxJ9oa/vxbeWwYsY&#10;EeRwTvb5fL4V8nIxkir+zz450t9DuvDOpXmpW2paPItzo0+LlneJXZnijWKQAEMfMUkYG5uDxX0B&#10;4LsvA37Z8723xCW90Hx7p8rJBdwxpAnjFdv7uGZtiiO7Z1CrIMeZna2Wwx6Kd60eVaG3KqiXKeN+&#10;Hdb1XxL4XuPCvhPxPpnh/S4VW41SBLbyLm8QOqojeWhHlhnAxlj82MDta8bfDWbRvg1farY/C6bW&#10;mukMhk1nFraWmMkSWyXARpJMgklcZDYO7s7wv4Sl8A/GNdN8VappegXV5ouqXGvWelSM91o8MXzw&#10;nD7l3DYu5SCcr0AOKwfi/wCEfhz8b00vxVbfG3XrjVLqzxHe2Gi3lzplxtGMtG3/AB7MWB3BPlIw&#10;Qo7+5hsFU9nzNnZl+Gj9ai6jsrnztok+mabI8N1p1pJNOm7zrizUrbtnngnHr2IyeOawNSsPCuj6&#10;W15pEl1a3SzY3w58stnlTnnHQ9ewqxrIuPB2uXmna7rFvILaZlLQKW6cHpjB9vWsTVNem8WK2l2S&#10;SLaqRhmwC3/1q6eSp9o/VKGIw8aS5ClPrmpatPHYrNJ5ceCsknVuT3rbFhe6FK1rPdRzLsDJJCxw&#10;xI4xuAz/AJxmq2mafBawBXhDNGvKlMrS6tPpcMTHUdYZZVPyQxy5OatPmVifYy9optk7atFap5Qg&#10;JuJCpeTanC9wcnNNurJLywaa38wSLkqxgUArn+9nkVz95eKhbyZGZlbnd1p1rqAu/LtrjWpI2ywW&#10;PzNoGe1aU5OMbHTThCUudmx4e121sUktJLfzGSQ7pOBtY+/UjjpVzw9Br/jLxHFpug6RdaldTMBb&#10;2djGZJH/AAHUViXGqWtrbtZ3NzZr8u1pE5YjvjHf+eK+3/8Aglp8F7HQfCc3xn1+xbztWYppc10n&#10;zfZ1wMgdgxz6ZwKzceaWpyZvnFLJ8C6qV3sl0ufJdv4B1zWfilY/BHxD4cuNF1K+1KO2eO+tGRoG&#10;cj5grAE9c8V+kHwV/Yr/AGd/gXZ6XaeH/BsF5qtjJ50/iC+VZLt2KtG21mGEG1jhQMdM5xXDftPf&#10;CjQfj58Wotd+H+mtYeKPCtmit4ltVVo4ZWdJI4njJBkZFDN8vKiTB+8K7e8+L3jv+wJoPE1hptrP&#10;pulRLDqulxtI2pTpJlkWHBwG6HdkqCeQRmqb+qx51qfn+dcRYnMKNF0anI7e9FdzyiX/AIJyfHP4&#10;c/tLw/HD9lmLwf8A8IjY36Xc1r4omC2MExVhGixhXO35zgAHy3QgHhC30Pr3jb9o7R9J1S+f4f8A&#10;h+OX5E021j1Zn3OU+aQeWpzFv5G4K+0cqD0yfgH8TdW8PahJpM1pceKtM8eW9wZtNuLWNorJVAEd&#10;zHbo3mxwmXyld2YkFw6kFQD574w8Zftr+BPi5feDvD954ZutJaSGPStL8QWZkunSV2QFmgKnIdZF&#10;LD5RsyeME+XXxuMlJSi7W6HLipYnNqac7PlXozY/Zs+IsngbXb6w+IOgvqOpXmrS3d3dfaF8pXBA&#10;ImLlfLjQYJY8BepGMV0nxM/b0uvjx4Nk1z4c6NZx6PHdrbWq6tetZ3WosCNpt0j3bS7FVRWdXJHz&#10;BcHHKv8ABf8AaA+J2tX3gjRfC2n2un3nhvzNR8RNG9rHf6kZBGpRs5+zRs3yg7ncqSwbKpVPQP8A&#10;gny3gnxJP47+MviiyvtDjtbc6bptrP5UdnGjBIE2kruOWALDaWLlRtJ45Y5tWnLlnNHiVsHGlHVa&#10;nQa3rPxFi/Z/t/izB4C1Oz1TS9aXS9Q8GXiyjU7W4KAMUjwBJassmDKp2g46HGO9+DXxG+JFv4AP&#10;wmTwPfXniPTLG4Fj4ruLWKykt7lovkik3sRMsbYjymTuVywUAM2vrnjvW7TwnD4i+GmjCRbKCWzg&#10;kur+O3t5UCB3jTeCzcbSSrEHI4yc1494D/bZ8b6to3iXQX0CHw/qGhCN9JvbSzaVS0xXdE0bZOUc&#10;JGM9Rnvlj3U6nPLSR58ZSUW4qxp/saX37TerW+u+Cf2k9R8TSf2TrG230u+RPIDFTKWUqAsi/Nx/&#10;DjkcGvRpP2mPEHwDmvLn4o6Zdajpul6hDeeG9Ps7Rp21wKqqsXnK22J42YsA3B8jnlo1f5/+Hf7S&#10;nxS8MeNF8aftFS6nNZ3cjT6vZ2Omx28kLFBtMRXIIbaPlYbsdx0P6UfAL4bfDHxp4A0/W9B0C1fS&#10;de015dLdZFNxE2fldonG7yyyshbBAJHPUjsqYqNJc09l3OvBVMZPEc6k+2pwh/aU8AfH/wCElj8S&#10;9C+D08dr5x/ea14fUSW7B9rEbuu37xGemOua4jT9L8c+L7z+wPhV4/SOG48QX1r/AKDYwQQCRZFk&#10;jdmgCbQ6yxcuBySWI61s/tFS6xoXj/R/2Zvh1d3Fzq2oaJBqrafDbrskad5UMQAGSQYznoMMMmvC&#10;oPjLrvwc1ZbrwH4Chvo9N1ho9Vl0+5eNzd5xKXaExuMEBSGdlbawyMAD57MszpVabnBX+djprYid&#10;SUoVILXqjvvjj8IfjR8S9W8NeFr6w0+40m41Bljg1KN7FJr5RnBmRc7wcqGPyh9uc1zun/8ABMPU&#10;9Y1K+8YfHnwFqGlz3E0cyrot+lwheKRn87zFRtjOT1VhwTwM4r6Qg+OPi2/+GE/irxD4DuJdQ/sZ&#10;l8PLd2bXVvp0lxuf7X5ygbwvyjkBgxXLYPE3wr/aC/aJ+Hl3bR/Evw5o91pL2qltVbWoIU8wgfu0&#10;V5AxIzyD0445pZRj8trQdLEtxk9tNPvPRwOBy+ULVZtM8V+OHgG08B/svaf8Y7P4biD7dfQprFrJ&#10;qXk3GmSLdNG08YLtuYWpVf3akM2M5PyjqP2etE+MPxp+Cmn6t4m8Ufao7Hw/Bqkl9d2sKTXlu9sf&#10;Ks2JyYv3TqNuSD5zYB4x9MeHf2lPgP4/8QLpt4tnHfPYyPJH5IdYlClJWdwBgbeSQRtAU9xmTwl8&#10;LPgR4v0gTeGddhhk1C6t5Lhra+OCkDcRqCSu0Hsu3oMY6V3SyqrJWoyUkdlTIetOSkvU+dfCHh3x&#10;t4K0/VPEPxMtrHQdJtbr7bpeqfbkSGRTGwGRG25WViVGFKbpeMHJHF+FvAfjbxL8Wl8eyeKHg8L2&#10;O46Tp0On3Bn1ZpZ9jXEojEuYGUq25gCFdQxT5tv0P8ef2FdU+M9/oPhs6xZS+F9D1I6neaTp+qNC&#10;93cIrrCCrKWURhtwAmCF8kowOBy8fwh+Inwk+Ii+IdQs9a03w5YvJc3F5EfOKWsIysJ2Kc5UbcYy&#10;AQoLEZOtGhi8ND95H7tUeZiMvxNKXLY8w8GfAm4b4p3NwYdNGn6XfTNoVnZzlY7tsbDHI0hww2j5&#10;wSVKgg8EA9nrGu6d4QvIgJI9Ps7fm3tQqots+f8AVY6ZXb0HXA9q5b/hVej+F/j5pHiH4U35n0Hx&#10;Fod3fT28nmzSRzP508U3lBVgEbSyxoWdd4UA5IUlu81++1zxvquqaA/9n/Yf7FVNQjEwl+wzI6gM&#10;RtXOd/lkDn94DkFMnWjisRCVzm9jUpO6djF+InxKt30+0l8R3cLB41ezhuCjSNcjnZGuc5U8bgMA&#10;gnNafw38F6j428Ix3ni+VTNtd/IgYs0UTN5sHJ6Nhg/H3WOB90Vx3jn4U6Zq+nqPCfgdry8a1aNd&#10;VvLcyn7VnBEaZPl53fKQwXK9yDnpL6Pxx4Y+H2iWM9hdWc8EFtceIL+axnEUCxorXEhwVPCq21cH&#10;cxUYOcV2U3iMQ2npY9inltbNJc85ctlu/wDI7Pw94f0Hw6vm+Nbp7fRrdmeKS4tSWZ/mbB2AgA8f&#10;exklcdOPONd1K2+OHxLZ/CfiWbSNEn/0FLqaC68mbABC+VEh3tkHGRwo6gDBtfs9XnxD1jUPEGr/&#10;APCPSR6U15s0n7RCsbTQFVKykluSQ3K4+XYR0AqTxz4F0PQVuPEfgaWxuNUWRriWKLXFBQqS5yqh&#10;2xn+FQjADhh254yru6lK7PPxFC1a19h3xV8L6T4A+Hl34Httf/tCGzhs5dPWaMLK11GU80wB8Mwb&#10;94flyVV259E+DUvw68FwXR8faDq3hfUL63Ed1qEZ86W9O4GQgKHbyjID8wG1goJIJUHntd+OniH4&#10;k6p4bsPBtzBbwx+TbahFZwQfapbkLGkvlvNOsiJvyFGJGIdc55rYu/iFpGq6HJ4Q8VeE9TsL+S+m&#10;hgms9UE80pQsR84UBSydFxtBYLjvXz9HCyws5qUm+Z39PQFh04nbx/FH4G63Df6JP4osbWz8Py22&#10;q3Fvbx+TKyTRGNJmBA3M4A9wQB3FfO3jn9oX/hOvH97Z2UIk0exmmjt1vbhVYW6rGAeGGScMBjOQ&#10;OM8Z2Pjh8XNDvbVfDCzw6NoNxHbQ6la6ppKXDSgHnfucY+6oGU5+YjsRzfgT4QBPGNvpWiW2m3lj&#10;c3ypqM8kbxLfIyY8kB2baWEufk6kEkZrqyujLC87UnqyY+zjFpHpXgxL7WprfTfCFzJFqFvp6bpf&#10;tDi2hicKsoaQ8Biob5QCeWA4JNdxruvro+gTaPo8zarfTq5W+nRQBJhchBjOPlB7Dgccc/P/AMUf&#10;HOkfBuWw8b6BNrXjWK4vLe+0aHR5Ft7W3tcsimaQqxfcGKOoAJKhQRnJ7bQfEmonXWu423eXfFrG&#10;NYiEiiniRlEpJOWG4kLkkA5JXgH3JYr2lFrrY2+v4uVOMFJ6I71/inPceL2s5vLW3W3ggikuJIxm&#10;Q7t0ah8EnIJPvnvXU6TNok9nqlt4jvrqW6aOKJvMu2+aNPmCqN3IJCtgYB2gnIFcDZ6te3PwuaSS&#10;806XVbfxW3mXUNuskxt5lB/dIVYeZuVlBIwBng4rB+Ikfju5lt7u71AaGkLraf2SI2cvEQyxsVUY&#10;GY8ghhk+XxjOR5+FrVKkfZzex6OWYfEY6sk52Xe/6Hq3xG8LeAbHVLG61c+ddXNrFc28MEIVpxge&#10;Y7SDgk/Nz1yBVy0n0rUNWt/Cng7wojQ6bKyRWaSMy+Y+DJIScZJYDn+6i46AVT8G2J174V6L4l8R&#10;SJHqHhWO8tbj7ZIvmLFLE00TMB1w0G3B4Besubx9qA0wJ4Ault5r6623EyQBWJCgcy7gqAtjk8ZG&#10;K9qjWjCVmeph3WqVvYc7eu7emnkbXxJ8A/DHwAy+OfFMk1xdTfLHouksGVZQuWLPg/Ugc9cc1wvh&#10;Dx3438J+M7fxt4RvfsS27bYLW3jMUfkswLwt/FhgBluuR16V1Fv4R1/xbHNbzeItPmmWUGMSyI+H&#10;AznHbnrnk1m3nwP+I3h7SFlPhia5jVMzXkbmUye528ZxjsK7qdWMpLlZ97gamHVH2deopX012Xoe&#10;teMP+Cheraz4GvvDekfCq3/tVpEtma8eOSBlkDBcoRnLbSAuMGvk298Ya74Y+IGheMdc1l5vJ8Sx&#10;T6xfMFEm6WT9+7gjKsQ7k9CMHPQ1v634B1LWImu9H12K11a3jaUW9xdLDJGi7hu+bOQDznoCK2/i&#10;X4U1jxN8MofiFpc9jZyvbNNqVjJcRC0nxG0chEgbduIZyPm/AV2fvKz5T0MLh8HgYS9lFJvqcx+1&#10;Z8af2ZfjF4msbTwj8Upte8UaLdGCyuLGNlt5LWTO4yP0Vl34DZwwP+0a5CC88PaT8PbfUNT12Gy1&#10;i31BJ4YrFWadbfzAcnewDKR/AnvgfMSflH4R+HPGFl4gl0jwNDLq7atDbzxxwqyyRw4VkVVAJJBP&#10;3jgDbnjAr6g1LwBoel6TbQfGLxDY6bfzrFFa2Nrua7kjO8lPMVsId23DbScKQMGtK2HjT5ZrqYUc&#10;yjCHsnK7T26noGk/DvRZvCOpfEvQ9StdSa8sVl0SFSFt3leJWTJP8BJGB6YXBIrN1+0vfDXhLRdB&#10;1q5TStWuvMuGhvLzykAKht47rhcbsgbcYPJAq2L2y0uLRbLw7f28nh9tKt2SSRnXyfLwkQYq2BtL&#10;MH3AkbugAqX42tJrPhCDxBD4RuJvJZ1vtP1CUkyRybT5YII2uG5DLz1xgjNc86N4+6b/AFirPROx&#10;xPxg8a6cnw5t4fHFxrsOm2jXMH9oaSoknuXYLsRduxiwzlTkrGGYtgkMfGfDejaZ4l+Ivh3WNHud&#10;Q0fSNFgCWcGtW6W6y5UKJJmxukfywWOVyNxJALqW9suLvw1dfDqx8VKNUng0MlrzQ7ZlnuoiWCi3&#10;cRxlTGpyc7S2eeMHPL+Ltd0d47O/bwnrItbWK4kM1tqFqY7GV5ApE2UVvLESqyrtHEjZbdk1jKPL&#10;G7CNGE/iV2cP4r8HeEtS12+j8PfZ47++lZdV/tRkspGMUe5l/eM0UZID/LuVcxnG4cHD/av1K9tf&#10;D1vpngvUrdr5obVYbWxYrEm9pdzg5wfLEaBVDZDOx9c2tRv9O8RTXl74ImMiahDJFHJJCpu5lkb9&#10;5JPhfvNFkcdVz8wPzCrrlvL4iWz1WHU7izj029lgt7yGDd9ojaR5It23kKjNKCRjIkUj7pz5dWsd&#10;H9mr2fO1r2MX4faHd6D4StrDTJF1jW41d3j1O1h32t4Wk2TYm3NMxXYhJyowuRkEjsLrxx8a08Pr&#10;c6t8REtVt7XybzTdUvrea0v9yAsskRLJGgAYFNqkJH8o65I4LzWfHDaD4X8OafLqc8khWaS1XdxI&#10;5WQk5wMhSTgEBvvdDXRar4a+Ldr4pk+HGgXukzfbVaWWYJHdrp0XlNs8hjhThlLSMI87CwQqfnpU&#10;6dOtH3jycZh6dGL5oLW25znwr8XeIfhn4YuvH2q2PhXQ7zW5rfTdMEbNMJ7hirzuZ4/N/dIBlIxg&#10;F/8AcNdH8QfEngvwTLdfs1/D74pXlnfahdRah8SLmMSyf2ZpxjaUwec+EWd1zJNjewBWPrRo+u2O&#10;jzal8Ztda2k8P2MA0nwjo82k721C4hczC9fk8RlZJCw2ks+0kjiuL1nwJo1pql94W1LTp9S1rxfs&#10;v9Z1ezmZvJhk8zbAd5O5ndZXZVPyrIuT83y+nR5aMbI8nC0qcKrdtzz/AOMvxA+HPxP8JQ+CPAvj&#10;3RdG8N6fcwQafeX1nqS3clqEty+8G2ZA7NJuyXAZZCDjBFevfAH4Yadb6THrHhzT/DV9quuWDWtm&#10;NYWCSWyt4Ynk85IZQfMaRY2JcKCqruA+8axvg/8AAP4dada6jLrOk3txaWlvNqM94iFEGYQnlq0i&#10;nazRuNvQ7gvzBssMfVPHXxDufFjaf4C0u3jttcuvJ0vVGby2sFuF8uUxYCsXEDeWikkIBkA5OZrV&#10;IyVmj1qmFpywjW19y78cfir+zul5puia38UdWgezjiiuLfTdCVLW6vBIWEoDgCUt+74PyEopI4GC&#10;z8bf8Ki8LrP4d+I02j6Lr0ck1k2sQeRe3CySOPtBKfMZZX3bHYMxVGYZUDMfgT4H+Fvib4b0O2+I&#10;Om29yuheZPdFZNvnZkLwxF3G4bz5gLHJARjzwa8n/aa1G8+Inju1luNcsVs2u0Fg1xbMsLrjYbh8&#10;fcRRhI4wTsijUHJDbs8NKNB2Wxx5blEadN8jbtf0PRPh5eeL/izp/iL4aQanf6LDqXk/bNd1jxFJ&#10;aW92Im2R21nBbjzJwEJxliSz5bGWFeC/Ef8AZG8TaH8StP8AC/w08JarfR61efZbPxLfXJtxHLhH&#10;n8yFvniKqVJMnVcMM819CeDx8XLX40eDvFPwO8MW+oeG9PsvJuLm6XbFrG+WSNXRePLkijYHcNo3&#10;ITjkCuoWf4u/EG+1mX4j+KIbzVta82STULG3itjpmgK6RMwC4Vrq4lRoE3Nkqno4r1r03G5m5U6k&#10;nZrQzfiJ+0pN8OPg9pPhPwB4ps7zwTBpMFnBqWiaUJrqdVcxX0ssbcxhbjfHkLjJD54r5z+InwQ8&#10;bweCJPiT8Ttc1Lw34e1LVGm8KaZoMzXn9qSOvmLOQjbUXaBt3gMR1ArS8W237VGq/FJviX4F+EFx&#10;oP8AZ+mrpWn6fb+W+n2dns8vyNshMcy7FUNkHLtIeuSOouvFnja1+B9x8PdE+GuvR3E2oLPpGk61&#10;NE5SdiwLW6wkbIyWB8sAAbvlJyCOery1NjysVDD1tOqPoL9g7wz4X+Hn7P2l+LdM8Ow3Wpa0sl3q&#10;M7IiypNnH7xlHzMvK4J65NV/i5/wUK0z4MPrOr6fpF9qF1pVkz3DQugiHP3Mtjn1+teA+AtU/aH+&#10;BP7L83w+n8TwwzPq0jw6dLJF5cTzOWZHmTDZycld/UY4GQeHuPG63+n698Nfib4U0ObTdQZPJvLP&#10;WBHcFC4aRVjw3mrxzggryM9KxlLljY+YxGRrFVud7J/gfVX7Ov7Xn7WHxq+Gt98V/HPhnR9LsdUs&#10;zL4bs4VLXG0Ns81mzgqRllYYByDwMV9H6Nb+C/AnwD0/UfFNta2N9q1nHqOsX0yjzFfqPmbJ3DJV&#10;QD68c1naj4V+Fvwt0CKK3sYbXS9Ns4Es4413b0jAEITHUeWijpg7818M+N/2gtN/aQ8S6h4ivviZ&#10;q0K6PdPZab4a1CVrdLTZu3YgzmThR8/+y3YE15+YYWNSKbVz5+nldfGYiooRUVE+v/gd4/l+JuoX&#10;Vt4ylhe485l0eW6jCo9uSSsK/wAKAFiAuO+OSDUv7Q/7Hvgvxlo+meOvBmmLpd74bvl1G90nS40j&#10;i1MKwYrN5Y+cYHIHUZGK+N/CHxGuPhppFn4m8L69e3rXlsZbXRYboQnz1AyipJubl8kt8qjOAOMn&#10;1zxL/wAFCNE+HvinT9XurG81S41vR4tRS1s9WK26p5H79Vwh3BZ0nQA4J257is6PtaVFqnTuz2cN&#10;wzmtGop0pK61R0ngG78R/DXxzb63rUNxdSalbpDqGrMp3NNHnymIztVMNJ2B3yFiTmu2/bE+Lvgj&#10;4Q/BmT41+I9Ovr7T7pYt9tpse+RpAxUJkkbNrZ+bgD5eeRnxP4af8FL/ABH8Z/ifY+AdP+HdlHp9&#10;7OYZF1PTzcbSQNo3IUKZz3JA9+ld98UvAHjfxx8N9Q+Dmu3Ed14a1pZFlkeIrcxFipKqeMDCp0HO&#10;PrXPHFzh7uLVm/yOTNMHiqOYKpjHe9r2Pm74OftH/ET4seDvE3xfuND1bSdE8OxtBoa6hePcS211&#10;If3EyuygLFh49yg9OnGBX3b8Lf2UPBtj8NbPU/irdWfiy4m3XOrX1kyixv5H2ksoQjzRxx1z17mv&#10;m0eGvgh8K/hlZ/DD4vDxR4q0W3tTZ6larNCv29gIGiE2wq6qkcEKqqY3Bfcmusb9smx0SDw78Nvg&#10;r8PLXTdHktStlb6gz28emxEkRvsYBQodjuyxJ7HnnvVSh7FOnsfQyy3ESw6eFj7u42f4SfC74HfF&#10;nVodKil1YaxbPJb2MSu7WUAfd5RIycZxgZBI5wea5b4tr4k1Gwh8S3jSafpNwXM63isqWQDyYJjI&#10;DF8DggH+EZq7rXxZ1rWL+TwXbXAu9WFqBrGrW/lxtdyg5LrsUHyVDbUUnJB5NU/Hngy98D6peeEv&#10;Hl1NI0i58i4Zn+R0AHPcHqD19eaUanM7H6Tk0X9TgqslzW2ZU8MXOg634xj03Ufh/brbssUWmqbk&#10;tPAokU+YWJ2gsoYH5enUgcVp+NfDVx4g0ybX9L8eLOtuI3h0S/vAk2ZWfL5J27csqZ+UHy8nkjOh&#10;4e8FXfhe+uLnTrl59Mt43TXL6TAZptrbIEYjHDFQQOep+nH/ABjubSXT7NLaO1+2L50pmgzudcRq&#10;Bu7r8nccEZHU1tGXLuddTDyeqLeiyWdw03gD4aOP7ej1y3/tSZroQkuWYvJC5YFkUqynbl9v3Qc1&#10;0/gX7P4P0W/WTwW0f22NrOe1vGZ7pYVBWCIEn5VG4OcdWyzHPNeR6Let4c0OzvfDekBZHZ726mmy&#10;s103MaoW6rFyfkGC5Yk4GK7Hw98Stb0jwvZjxaJmupLUM2oMiNJbSZLMCGQgxgKFZQAeTgitjklp&#10;udbqV9HcW11PpNrLY2Nktva55aVmlEpkaMcl2xAwU/lnBxHc+O5NQ1pPCfwq0ddPSy00291qFxdI&#10;ZrKBwN8s8rkR+YclhHkL8u0ZJFSeOdU0izsbZ7vUCzWerIb66u1VbfKWy4jVEwxO6WQ4yPvYC4yR&#10;xWvWXxF+OD/2X4X8OX0mhravJdXlnYlFuJlB2FmA2kA7cIOeTknrTjo7mMq1PltJnV/EbxF4Z1WS&#10;60/yrOdtPtGvtFg1SHbDGyxJuQKUGc7CisQSXx8pB4+ar34dj4zzWfi/X9Tk021ktXuW1DWr5fMu&#10;fLOTEqH5pGPI7j6DmvXbqbxF4XvJvC+h6G3ijxIsJS9/4SBmeCyddu0BCAqkEBixYDK9qafgqvxe&#10;8P3i/HXxWmg6te2axaXBpN0siqQ6O/8Ao7qwVgu05VwCrYK9cTbVs4fdasmZ/wCz/wDDnU/Gvx90&#10;+518w6SWjhnju7N/Ou7uSFVEKvLGpjjjUiItGGGV7nkV9Df8MefCj/oiGl/+Aa//ABNcn8H/AAp4&#10;D+GsHieXwJ4oury88O2a3GswvpsqlbV4WfZtXKneYwTtG4BSOeAGf8Lu+Lf/AEO+v/8Agg/+tTJj&#10;DlPlLxBH9o8OwXXjfxHpepeZCoh1W11mORZ2xnkqoUZPYN3745o/ELwf4h8Par9m03Q7i1t7c7WW&#10;O1Zm7ndu2/Nn6HjvXQ+JdD+Gem30GjeGtO0u3+2XCrL9s1o3TSqDglYYEWJTj1LDH5hPjK2pwu2q&#10;+D9Y1seTKyQwv4mhlA+frtjP3QCeq/XGOfha2Fu7rufikVzSscD8N/jBp3hzx3bWVr5N1NHdFrq2&#10;aGWRpBtKSRs207VKMwI4PrXswvWg+MEk/grTtNjm8L6h+8u7O+IxIj/NKFdyZCpBbjlQDwDXgt9a&#10;6jo9s2o3HiFftQ3SFbK3d1ZjzkyNt+Yk8nHXiqfxF+Isem+Kor7RtGazvmhtJYb2BnSQztax72dT&#10;1LOzMTno3411UaC5koo9rC4eVRpI/QT4neHvhf8AF3wRq37QvwKkiuPEtra+Z460Gx0e3bVtVmlI&#10;t11CNXeTZas0n73GNrYY4U14z/bXxJsfBdzaWb/ETUYdNmNvPNb+JtI0e1aVRhkjCNvkAwBlQRnj&#10;OQQOO/YB+M3ijwR8YtJ0rWFWGLxDqaadrWpJEN0lnIGintRuHyFt65Ixzg9hWZ+0O3g74c+LvEHg&#10;LWtM8N3i2V81vDoH9ltKbGOOVwQ91vRvNblmYBuTwK+qwseWjqe7Ryyp7RXR4b8fPE1p421j7dP4&#10;U1HTZtzRXE2o6j9qllZRj5n2jdnsct0rl9EtGjtDBA0kPzLtfGNy/Sr1/JaatNcajp1n9ls7UbYV&#10;MxKpjnKhySB+Pf1rCM2uTW6zi58xW4UqecVx4iuqlTQ+uwuF+rxTepf1dNPc/vr2b04kOKzxoNik&#10;wla6XBbPB+b88VRnvLy3CxT229X43dTUIubaef7PCWeZ1PlwxqT+lTTpq29jarK8kb0PhA6ncNa2&#10;bpJdD5lXzTkqOuB3qbRvhbr/AIw1yz0PSdPaa+v7oQWcKRnzC4KjsP8Aa5yQOKw9C17XtBuFnimz&#10;k/uy0eQMHHX8R+JFd98Mvjf4i+H/AIu0fxtcTWYvtHvnkt4plRW+fYHMoyN6bQACMMC3cA1M6Fa1&#10;4u/maVK9ONH92ru23mfS3gn/AIJE+CreOO5+JPxKk+0SQj/R9LjVFSTaM5aT5mwcnG0VzniD4MeN&#10;v2cfFrfDj4bfG3XtYt9c0i4s3hW6kjbR1AUw3O5W2xosqorHK5QuPavRfhj+3nrvjCK41f4hfB+6&#10;XSdo8u88NiW7lbuNqlNgyMn5nBGMYJyK6b4HfErw18VfFvijT/hv8Dbi1tZGhe81rxFJHem/cktE&#10;qpJGV2oq52qEA3YMYbJrzakcXzfEfAvMMywdaU8WlKMfs6W337mL+wf8StP0n4Ew6Xruqra6lY65&#10;eW2uyXtyWk87O8PIxOfmWTG49dntW5+0P458WeH/AAbJrXgNb7RLXUrq3WS7uLF5JpLdyPNu44Yl&#10;kaNAp5aURhsHbu7r488IaP8ADrxS3iEeH/Dclw9w099c/wBnw225d2dzmEDqSDtZW6/ianw/0z4g&#10;fGjWrjxD8Kb20TUrfxDLqevXesYvLjUriHBjtvKUBEhVQkYh4DKwznms/rzjGcaj00sfNVpUcbmM&#10;8So8qlra23odNofwK/aqub3xl+1PZaXoltDd+FrWzsbW3unz5qSgPPHFkmMiLcxUDMhVVU4IJ+lP&#10;gfrE/jz4XWHw113wFdJfSW+2+1aeWOeO5O0B4Y5pH3wyNFtXJwD5aoSRTfiR8IfHt7498P8Axw/Z&#10;9+Iun2/gfxtprLa2Oq2M13bafqGxiEx5gIdZBhc4GAdxIBB9G+Fn7NXjjwn8OY/iP4v1z+39P/tL&#10;dff2XdQpb7lVQW2qAUQuFIMZ4AA75ry8RWlKrzKLenQ74vqjh/BeveKPDt/J8IPHWgDXoGvIX02C&#10;Oyjjkgt3lBWOaMNtLAxuWdiQCE4UEbvM/wBsf4XfGrxppXhHwP8ACnR9G8eR3niy1bX9Et9Vjgh8&#10;m0ZWXzJrmVYzE0ybiC6coFxtIFfQXjrX/jHqMWl6J8M4dP1TUtYvDp+nTWc5jaB5Vkh87ozDYULb&#10;iw+UIBggk2PiH+zrqHg/wv4K+J/gLwbFprXniKdvHOi31q7s6vM5WM7fuFQ8eVGVPlgEY5ryKNOt&#10;7f2nLY5ZRUnZni/7RP7KPxp8R+F/hboCeJbOHVrW81DUdeOnqJpbG5kiUfZ0SDfGEwCizNKnXCkk&#10;sB8969+zDF+z943h0v4m/F7xtGuvWr3t74gtfNaHQDEHaFShDRymSRB8u0P+7xk+Zmvpb45fFTUf&#10;hPoray7anrWsJcQxtG1vJMzSPJM0TtGpVobdSWJmI3yLAoXH8PdeBdX0jX/hS1j45Oj+KmtVE0en&#10;aPH5P9tTQAyzGPzfmlmYMqDttDYG0jPv4eTh1MXRp04tpbnwP8VdM+J3jf8AaG8WaBdWdt4a8E6X&#10;q11Ba+LtTt2hGqNFKyymMthAdwYBDgIFIA4Ne9fso+J/iZ8Q9ah+GHgHS/DnjibS/D7ynxprNzIb&#10;23sbYRQyFLxLgNAiefFgR7QctgkqRXT+C/Ceo/ETWV8Y+ArDUvDKy6tNd+IfD/ijShJYxu8zBzco&#10;GZE34JK7k3A5XBOK+hv2evg58Gfhz+03qHxh+DvhWx0Oy8QeBbrRvE2h280YtLa8keGeF4TnCwym&#10;F152gfL13VvjKkcRR9mY4WhJ1OZMf8BPgh8XtB8b3vxi+Inhe3m8R3Hh+bSND8VWPiOTUkt4o0YQ&#10;S20TZxuDjLOQ+4sDkcjmbf8AYx8V+I7S1t/hj4G0WK+/tmSO4uvF0keIgFYtceVlioMgQKgV2I3E&#10;7ep988ER+EvC/wAILH4Y2Pi2XR9FsbO5Sa4jvY/tl/cSI0jtb88FDu2SEMuRnnArxz47eLbyz0ax&#10;8E6J4r8QS6x4bmgFvruI5Lq1jdOVf5F85zE27zRn5huIxlT819V5YNHpVqMI6tFnwdcS+GzrXwX8&#10;e/ETVptPvNQXRNHm0uS4+1wTRr5rSs0YC2sRcEKAQuxsHGQK4W28JR3vxk1Tw74u0VbvSNLjt54r&#10;zV7hvLbcjtIBswr8gY2jbvkk6HG7pv2d/hnqdzNpuqeKpfsmtGVoZLGTXGWwNzcHa8kMBLOTt+QK&#10;74JOSoJAHonhjwZ/wnHhnVvAWoRf2X4ghZRoN3eBFhvUBZ/IQNj51ZicrkDeMEYxWlP6zUw8YuK0&#10;f4BGCnBNaGJ4x+E3haD4F6lrXwx0S3g1d79NO1R7dlZRA8cRxJ1KMwjTdjGQcfN1ON8H/gbPqviC&#10;4+LPizVJtF8I6bbxTTSabcMy3c5Q7YYAuS+WPJVTj7uBzt7X4IW2s32leLPAvi+/0rTXmuNOkmKw&#10;lIkKSuswySD5hReuTguueoFUfGl3qTXzad4n+Mvhnw34P8PboNA0WxlN9c+Rt/dTHyn+WUkbstuB&#10;G4HOTn2I46MGuR2NKM5OVmzmPDfxh1DRZpPEniTxnqmmeGnHlSeZZ3VtK0jFUR1geNZDh2TcPlOG&#10;BAYHj1bW/wBozw58Pr7y7zXklP8AY8c7W9mrSG4QR75WyxVUAG4BT8wHauA+H3gb4H/FG3tPCupe&#10;KLrUNW3C58Ja5eXUHnW98FZmmZY8ko2YUAlDtjpjmsD4eaTpmlfECP4OePvC1/8A8JVr15btbX3g&#10;jTV22pRE3C8nmzFklHYoFyEbBIJ2j0sLjsQoW5n8zto/WHK8Z7d2e1W3jjwZrutGy8ceHrJtVuWk&#10;t7r+zbcCSApEGcPIrI2wKXO77nymtab9nD4T+K4brVfh94oXT7zULdVubpkS8E+A20ssu4HAY447&#10;15rPbQ6D8V9a+IVj4w0/xD4a0+G60pk/1NzbzTjbvZSqxuDKZRwDw21R2PkPxEsvjXb/ABB0iw+A&#10;ni2TSoI5i+tWljtludRumyzL5kzCKONUCgYRlXHCjt3U8ypxnatFep3xx+B5kqyXqfQV3+zl8e/D&#10;l42rv42/t+zh0pLb+ydIvHs2mkSVishT7sZ2bVPlkliDgenj/jfxr470fxF9g1PwxP4SvdavI0to&#10;bnTZykLAuTk/Mse9VBD7sB3yTuAqx8NP2z/2p/CNxqMvxS+G9pNpui6Ut9LqFrqW6aX95saDytn+&#10;sUfMcYXkAEk17B4W/b2+CXj6GbT/ABVCtqbS1WXUItShUpFvQMpYkFQMMpyTwD2rrlVy3HwUKVXl&#10;b7aBU/s6tFxpVEmeB6n8XvEHw8N1fa1YXms6JqTQwWkelxpJJBIV/wBbJ5xHys2DgEkHkL8pry3w&#10;d8RvF+vx32hfDPwfpljJqFzOvig6hpJQMTtJ5dSrbyTkqoyVY4Iwa+89H+En7OfxNjudf8OWmmxy&#10;akqCW602Rdso29T1XH5dQe1eXfFv9hH4gWUjeKPgD4s0UaisaobfW4CsMipv27tqneQGIGSO3I2q&#10;BzyyXG01zRlzHL/ZFaXvc33anxva/Cv4a/CvX9D8QeJLC80CGa6uk0fWrDUlulnvIoZVkjSJlZUY&#10;PGdhCrl9jAHcCOw8H/EPwx4r0XSRf/8ACR+HvFUl5LeXr6rpciyXV+VfyiFhZ9tsnDMQhUjyh91y&#10;6+3fEz4R+P7nR30/xF4Um09Ybm18yK4t4rqz2R7QJY38vdEQecgscfdx1rzrw9o2sa1NH4hv7XRr&#10;OaxuGsIby6mkytogaHEJ3gKwJQBcEsm47hg1zVFL+HOk7rr0M5xla06d2uuyPLPH3gPxB8UfHcfi&#10;fxanhufS77/SLdm1SK1hLI0MbMY7hklYlkVQuzq6jnk0vhjRvFq/EW2vNa8Ot4d/4QfW3bSZtQsn&#10;htZ4Iv8AVSKNh3B2wMKAVztAKqK7v4e+EfGH/CvNf1mPxxZ2+l3rQ3Ph+fUV86axlErLcgrlmK4Y&#10;DJc8hcgHINzxl8MfB17pjJr2p6g0mnWqXIuJGmSPlsbWkhBZATjjaVI24wGwPPpypU6jcnZHFh4Y&#10;T2kva6L7zStfAs091pdisXh+5mQ/aNQj3q1tc2wvJ9hEWMo8Y8tt20Akc4ODW98a9HXTfAVzPpOr&#10;aItvcSRmyh1iY29pBKoBMkYjIYqFDZjXJP0BI4PwjbR6Za2WlaTq0N1cM0YkuZJpLeGWJldnjjyz&#10;Ag+YwEZJAxnOQDWb8StRuZ/jjovhbWPCsy6ZqlrC9nukm863kEUwxGiEJDErK4Jc4ZtmPSs5YqLl&#10;yw2OCpGlGs1Td49zQ+HWj674b8TX3hm2a5v9U13wjNqOn6lofnpHaIjFVjVpWDBm2ShWK/xgggEZ&#10;p3+teHl+Muo+GvGni63jbUGtoL+yj1I+ZK8wR92B8wVJduC2CQO4NdD8EL7xLBFefEdYrydba1lt&#10;9N0eFvLmeye7lkdyzkkBAdgxn/VnGeg+afi38QfhRdfEDxh4/u518Pzya3DJpd1qU7t9otYmAMwE&#10;eQgPllV6MyngKTWircsfdjp173PaweYRw8bU4aJan138LNTl0/XNes9Em+ySP4XvoruxVmV1aPc0&#10;ZAQFG5iY8uW+Tpg5rpr3wpa6h4TtofFeqRiHT7OOGQ6WP30d6Q1xK0oiAVfnYKvGf3bENyM8T8Bv&#10;HsHivwDD8Wbizjvl1FpoVgsZFRrmMwXCmVQyhg7GWIfMpG0Zxzzw+i+EfE+g+JLjxP4te5sVntrl&#10;z52oD5cu21ZiOGdFHmFyB1xyUNbrFShFJLXzOytmNOpTjKnGz3039DrfDXwiufDcq+FvCSXF8b/V&#10;Nl3HcSKxiweIpSpOEGN29SQecHnB9b07wdrOmahp+g+HvFdxplrp67bi6tbowCWZjy/3hxuyOQQM&#10;4rkdP8cXPwx8MLdPf2994t1SxYK9wxzHIqxiSZuAARFsx/tv1OCag0/413XjK70q48I6BY/2htX7&#10;RockrPJcKq7XOMbfLPXGQclfQmvr8hxGWU+aWJtdLRW7nRHM6kqCVuWx6l4l/Z203xZOtjq3xb09&#10;fESB0vFvCLfzQ6j5Glg27gBjnPOa5xvglqXh3Rdf8BaD4csdZv7i0jle60+4NxbxKu8h5GZifNPB&#10;AB3FuSR1Pren+HPC3x6tbFviX4M0/wAJtDbqbu5gLfaLojgAFTtjAA6HcW7EAV7J4R8M/ALRbZNJ&#10;0m60y6kUk+ZdsodvqcLz+tfURr4HSUI/civ7VxDjZTf3n5qazDc+B7QeD/CemQ2F1HM41S9k00Rt&#10;cAknyy8YDfKSxHYA4A4p3iX9nOHXrK38QaQrp9sEU0q2Nu0gSaMbQy7lJRsD7wI5561+lE9j8JbM&#10;TPaeF9Bcxsx8wLGRwcdeffmvM/2lv2sfhv8ADf4P603hexmup7W0aa4axtxtjjBG4jYAWGM/dBNe&#10;piMZha+HUHh0vPY5srljqeae2jJtvofKfw/+HGvT+BNQsNdHnXUdvJO1xHpu25lYEOynA2kkA44D&#10;fLx1ry34j+OdL+HHgRn0/wARX2pSLb20Eej/AD/MXTZErKcNEBhV3KMcDIJIqTxZ+1He+NdV1gWu&#10;uXekRxzMbG4spA8V0UwWUAY8sE7gCAwAHPpS+Jvij8MfHlnH4d8WW7JryTRoto0CyiSSNQVEmOCu&#10;MkH5RznHGK+RxVbCxrctBaH6jg8PipWniF7x5jrnju6sry+l03QdVZo4bhLm1sbo/akdniYN5aEG&#10;7VWDnKBnVTwoGc+NeM/2i/EviHQFsNPaO38m48vUtXutJkWS5QSmQRKpTBdmyrZXGOnYV9TeNtZ8&#10;HRaJptnPI2sahb3iFm0XT0IhZS25yV+UZG4cnkDNcD41u7Px/wCJrTwnB4FnNhctL5mo6osccsc0&#10;aZzDtHz56bXVlJB968+pKn7Nrm+89Shze0uoN2PHL0eLvFGiWsd34m1Kd/7SaOFbyGOEvMrlRbmJ&#10;+F3su3kIqh8EdcdbY6poQvI9M8CCMXF9HHBcWMk2Gdt3zIxUnbtIc9cg4PTNdBqmifDeS+h0lbvU&#10;pLy0cmO31TTjsT5tnmiRWO5mIBBxjkYwDitLwL4f03wjqUet6fon7+6upHvpoYokkeWSRn2DeM4I&#10;JxnsvUV5NSC7noe2fLqrHG/EFfG/g/T76bwZrzaVqF1ZyWJ1C3sl3MrEkoXdTyMKPu/xA5wa7X4I&#10;+E5fBOh33iX4p+JJvI1KxYXH224llit9PhMZy0S/KJn2gbQeFjYdABVPxRZvqHxY1PwdpF3HHNqb&#10;LPYyvCQIRN8ruFO4bwxJ9AMHjg1ifGS5v7nwza+H/BTKbFsRQtdTbhMkOHEkm7Ocs28ADJZeSc1p&#10;Th7M8qrSjmFFO3Qxr74w2fxX+KeveOfCcC6f4d8O6fZ6Lptu0ymKWJvMubouhPlOSIypZjndNnJI&#10;FVtF8H6R4H8S6p401rxPMl1rVyNTuI7eRJIbaY5KoPLZpJZAHwFKhS2NrMFzWD4n8b6Z8Gvhppvh&#10;mw8Kyai3iHW5bmaG+kjVbWABVcx7Y/lPm7WRWDgFOQegdoGpa1q1zFpFitqftCy2sM1/atHNYWef&#10;MkSZwWXzxl5MLtDI+CQxJHQ5XSZ5FTLZ05WSNb4vReNLH4X3dx8PdI1LyAsd9ql9ayfaPsflXEhs&#10;8hSduH3sWORiNWzyuersdC8Z614otbDUNDRrO4sdL1RdRhjaNoknjRkZWH+sKTDy9pXcFHUAZOv+&#10;zt8cvAWlrrEV9ot9HqWpXQtZrFmMljNaofKhVfl3bkg2q3UMQxyM4HsHxI8M6RFbaTZeF/Jgmk0q&#10;3t7VftQRYYfJAyWJy3yq6rggHzWP3tpGcq1N1En1PCx2YVsPilhatOy7vqeV2+j+HtH8E6xAPF2n&#10;6Rpk+oSRy3FrIFkJRUDIACcgD5VAJyoyeWNeP+FPhJa6r4ivP+Eg0jVo7Nbhp9PuJoHj+zjb5omk&#10;dR8mSUwq5dixHUGvQvF2pa38ZPh7qviX4fzWulzeG9UfTls2t4WYRRxRvvgfa3lklmPXnGTk5NdF&#10;+zt4k+HnxZHhXSfiSVbxLpNzN5cU11v8/bIzROOcMSDuPo69AMCtY04uVmzejiMXgMJUqQblrZx/&#10;lv1Lj6VrvinUJPhF8MNVs9BksbOMWc1q5mu7OFn8kGZUBRGaPLqNzMAMt3xl/FL4k/BXwHeT/Bm/&#10;0PUpNUtbaG61C30uaCNb1YQYreyec5X92F3srY+bc3U1m6HqevfAf4qfEDVPBqabNptlHNNps9ws&#10;rzT3xtiI7bcX2hU+aTGOEjK8ZBrhfC3gnwpbyaf8ZfjJNcXniiyie6bw7dzkQqzTCMXEqEsOfOD7&#10;VIc7cbQMGunm5YpGWXZa6tPbR6/eUbr9pHXtQsrPR9D8O2vhXwZpNxNJrXifWo5GDs7ghLNNg+0u&#10;BuCgROuI1ztQFhufEX9pX4JfC7wedfbTdSk1TWbNjafblaPULn+EB5sYgjJxnDcqe4PHGt8Q9b1z&#10;XX174haX/wAJdq0d5O+i2EarHpWn2wWILKkYXHzKygL13Nhs/NWdr3hDWfFN9dGa/s9WuIo9k2qT&#10;qHkZiDuKHcVj+Y8BeRtXtgVMqlonpf2LRcl0PO9R/aV8Q/Ey60XQ/iT8A7HTfC8N88moW9leGa4I&#10;jQIGAZgBzJwQpztOCOte1+PdI+BXwv8Ah7afE/4Z+IvC/iCzt5orxNA8Qq87xkkxedbtIrPG+UAd&#10;RuVtjHaTk1y/wo+BHgnXrfVrHxja2TTTxmG1U3Ez3VqYQ8zTsOf3JX5CpOWLjArntN8J61aaJDPZ&#10;PbxWq2cltLD8sjyyC4kkBjVRgEMDjqcBiSdxrLm925H9kxdayTsvuZneDv20L7QfjLdeM7DUbi4t&#10;dasWi1bR9IhlNqSNpjIFwy5ZWXjy1xy2AM4rE8H+KY9L+Kl18VfEfh2DVZNQneSPTdP01opJnmJ5&#10;bcCQwUsQvJz8xKrtztaJ8LfDVrrFnraeFZLhooW36rawi3sYiWZtpZMbn6ZxxjOF5yO8XwvoXgDT&#10;7TXtP8OXVxrGr2oW3Wa1KwWoLKskiru3PM2U/eZ4UkADIFKM4z0aKWV0FJqUd9PVHFeG/hZrT6o1&#10;wLWaEfbGu/EGuKhkTS4V2MbSNhuzME+XjA3Nt+brWp4j1jWfGcVr498Z+GLO6s1VYtF1CExSNZwh&#10;hncPvSKH5EgDEFWJXJr1iLw/D4B+G2l6FqVvDeahfTb7iTzXjgtVG0gNsOZQpLKSTy0bdABWPLq2&#10;n6v5eqAytYac8NjpWjwiZf7QAwJbhvnGwMoLKmSSWUc85mpOPwrQ9Knl9PlXKeY+DNOsfCnxQsfF&#10;Ueux3Vv9oQPbyR/Zg6tjDiW3ba8aEIQCVxx8p6D7m+GHjfwv8Y9Bjn0pViureYC9h5VkmwAWUkfM&#10;hzgMMg+uQRXxZeaf4e+JV3eeE30f+y7OxsZGh1C3BghixIqRySBWXBw7HYWO8EcA5zOfB+pfAvwY&#10;mt2PjJrXU1121tm1SPzI4l2h5EaME5CHYxJYAbgByRmvLx+XPMIqzat1R8znnD8cZKN3ax9rfED4&#10;b6PdzTeDdW0W11aG605lNvdwDaNwwFZl+ZW4BDAgg4xwTXB+Ef2cvhyum6f8NNT+JFtaalZ+d5mk&#10;z30DHUIZHDjIbDYUL8u3BGSc818y2vx5+IevaFrnkfGTWprlVUX1nMnmZtydnmI2S68HgjGMdciu&#10;a1LT9R8fX994n8V6tfabfwXca2etw6h5jrMo2qjqecFTgsGIB2njvrhcHVwtGNNybSMctyHMMHRc&#10;I1tPL/gn198DPhhZ/s2/G7UrXxfbTXH2qxa40e+uLdTFIqHJ2tk4KjA5/Cue/aWuvFXx0+I3/CSe&#10;ANKkuorPSVj+2QyITuDkkbd27I65x2yOa6rwFomkeFv2WbHxd8TfGjalDBYtKdX1O7dsM52BRubg&#10;kYTAwTk15h8Rfi5YeKPhpp8Hgf4Wrpnl6TMupGO1af7EE4WVyMHaAjMG5IB+bOa8/BwWJzGdeztH&#10;Sz2v5HVlrnUzDmm2+XQz9d13VdGvYPDF5rTKzBZWSPMcZYoSSwIBBy3THU1Fq8kT6pbm2vI5Lezt&#10;ztuN3zsinnaeuXY8dySfQ07RfGHhvxNBpfhfX5knvNe0wf2NrK7mjgmjkZMF+d0TALljgjcD61k6&#10;1pEljfHTI7yW6MMm0SQkICAz7iy9Qcj14Fe3KEpH3WkafIcr/aOoa54pkKweb/Z0kVxLY3HyoyK4&#10;AUDPPLDA/wATXWeN9cXxjf2Q0eKSO4iVXjju5E2c7ceYCQCcAMRznHXNZtoy6NdnxvqNxHb3dxfQ&#10;xRxX0JkjuRC4YyFM5YbxjBPzbSOM1ueBdA1r4r299oclvHC09mrXGpJblIrGzVsyOZARl9ikYwM4&#10;xnBJG1O/U8asv3jPVLP9lS51r4J6f4k8RazNpupPbNMsk0wChXVAJW34w2xMA543E9RkN+Gmg/F3&#10;4e+C4PDXwU16GPT0SSZLu4mXyJLhm+dgz8v2GcAZXjIwzeF/Gn48eJ9W8Zat8KNM8Y3V1oejKtp5&#10;2pTP502w5Ls4YBgSW+Ujjj0Jra+E/wAXfiR8LfBV34bvtRgmjebz7exulDxxRZXlW3AgkKSecEnp&#10;wc0lY8Z4DEO7bvc2PjJ4z+MPxC0K4+H/AMUfFtvFNLN++s209YmmQfMkgfBLR8dutWPC82oQa1Nc&#10;a/5bWfhfwfeHR5J7ZS18WtgTKvaOONmBxtBY8AYVsUfiL8Ybz4jeZrHjSSzWXT9PW1sW0/T/APSC&#10;XyyRptBLPuC85+XJOMGuy8Npo2sIvirWvEdrC2l6K1sNEWZItQuG8t4jHkfKx2k4UqxAcjr1cVZH&#10;RHD+zijnPgtrHjj4faLoWjTW9xqV5rEY1HXpbqF/tF7I8haCLdjKwRxDcGY/O8si5wjY1/8AhNtM&#10;/wCeOh/+FZF/8VXm/wATvHFz4r8e6l4M8LwavNrE7Ml9Ypc9JioCRsF2nYkbbeW4KydBisH/AIZa&#10;+L3/AD08Af8Ag+pnTGnoXtQ8LX2jeH5Na8btrWmWKOsFnbWukra2s8hUkJGtuFV2xvI8xkJ2FsEZ&#10;rzv4p+LrW78TzaDpmhJdyTRyRwww6GpjuJf7vn2apLEw/vOg9mI5r9cP+C0t38PPhp/wTx1E6ho2&#10;m29wuoaemlvJHGpgmWYMzxj+JvK8xTgHKyN06j8K779oz4g63P8A8I18PNcs9D02aMm61BZkt5Zc&#10;jB3zNhto7KpUdeCeT4nso4id0j8dweXyryudH8TfCHjW18LfaPiX4m0/QVMebXw/psp83ZjgPIcy&#10;OxP+1j3rlBKuhr/wnJ1lre6WxgtLWDyRIzN9lRd4yzAbegkBJ3AMMcGsWLwpq2vSNLqHi2zurW2w&#10;b67imaQKSSQozyS3Yd/UDmm+M9Xv9U1FdGsbq8jtbWNIbZbghhHGq4GQBgHaM/XnpXZHDwhrY+xw&#10;ODo0KdupqfBX4keNIvitomlWUrtLca1apbsyhpMmdMAckseff9a6r9tLxV537YPxEhsLr7VGvjG+&#10;CupGCPPcY4+hq5+xL4JsG+KN38bPEC7tB+GWkyeIdZvJl+UvEVjtYR23y3UkEYHX5s/wmvI9b1e6&#10;8ZeMbrXb2O6k1HVLxpGlU9Xdix+vJ71rKdNU2mepRo1J1kh0j3l3INLS0+RlzPtY4/H2q/a2RsEa&#10;2jKxlR90vnrXR6fo8fgzR2tr5VkvZlEku/kop9fSuX1zxBo9rK6RSLfyM2GEfHl/jXke05ptRR70&#10;sP8AV6acnqEtstvafbb0iFtrDnGfrxXPQ6fa3v8AplvLIdz7Ix5ZLdOeff3qLUdVurm5aV4HChvl&#10;2HnH1qa28SaXbOBbR3Df3l2Dr9fSu2NOUVqcPtaEp2kjQ8OeCtd1W+axg05pYZJFaWCGTbyDtDbV&#10;yzkAnoCQM8HpXof7Ifwx8D/EL9oU+A/F/wBn/seFWn1ZrmYR+YsZGxFYjIbeQMZBIPscch4I8R3l&#10;jZyX+jmS4uJrW4X7OzKFj+Qru6jIXdkjv+FeufAP/gm9+1L8adEXx54R8EtYaTdKCmoaky2yTHIJ&#10;8vzDudflByOPeuqrUp0MNzTdjycZUw/I4qXLdWuffii20zS7PwZ8P9BtbW3tl8mwsrKAIiAHH7tD&#10;hSoz9/ocHk9a4P8AaJ+DXjv4Xx3Xiyx8UtbateaTHqWj6jHqksk938qStbR2jlYyeAgC7iA7EAHN&#10;WP8Agnp+xb8c/gP8WtW8T+P/AA5c6pp6+Hzbw3lvei6WCZn3Mi4Yjc3JA4xzXrP7YX7PfjP9qrR9&#10;BbxT4U1Dwno3hIeZJe3EgYzxgKMMEXKqSqHgkjaCMECvznGZ3/wsqlz+4ra9NT80xmB+r1nFVHNO&#10;zbufPfw+8RaH+0r8LF8O/GjWvs99rdyLPWl0ezb7SLt5ALcyFxkGQJIuQO+GzgAem+JPF+vfsqeB&#10;76W60bSdJ1G+O7zYpWMehWYRYxuaE5u7l/lYmEZ39GJGRwnxJ8Q2f7Meo2vhnSrua8+IGu6Giafe&#10;afC1vYaRCZdv2jDqzTT5XG8gEbR0BOOJ8YeG/wBoj4veKNI1/wAX/BvWtQ8BWV9CmoQrGS15CsW5&#10;bhCzqFeNlJGNxZpmzlQBX0lCFHEba3OulT5KSl0Psn/glv8AtBWf7Q/wt8cfCX9oPxMLzTvEWqx2&#10;lvBcaX9nWKeaM7Qg5aNpAuRux859Sa+jPgL4k1H9nXx7q3wH8Y6rar4f8uO3dr6HybdovL/dPCij&#10;CnAfcF+RdoHB4Hy1+yn8QdN/Zh0zV/iJ4Y8EWHiLw1qEyyamnijR547qSVHMNtDHFszHKGyfMxjk&#10;NjAzX13rc3gn9r/w3ZeI5bC48M6tHIWmaa3WSa2+bIwHH763ZwjEEDlFzzydcRTp0KaqOzudlSn7&#10;OmpdzeufDOgeB/HOl+NPA+u2P9i3cKzWd59jZjJN5iogaZgNigLjBP1qP9su88TReCtU0bwW0Laj&#10;rGsWN5pbSzlooXkCQSM+MZQgkurHayghgVJBseAPhn4v07wB/wAIb8RtUi1bSdQsjbXTWsPl5Ufx&#10;psCrGwBJ+UAYxjnmp5NNh1+zm03xFq1usNjYxafCfsbGObYpf5tgyi4Ub2A6ZwM4NeVXlC0FHTmZ&#10;53M46Hzz4P8A2XdMstc8N6x4+8SR6nNp1+Z7W4k0l5G13UGQq0k2xSNoxtVmHCkopAMhHo/xF/4J&#10;zeFPibotlqGoePrXSNStbyN7HSPD8SQwabEX3zMBhmEz5fLZ+8wOcgGvS/D+seJNDhs9PbSI7yaO&#10;RvtFxayfuYidu3CEgE7T7BcDrwKradfeINV1nVL6DTbeFobeWSRfMy+1FAWRgp7tuGBgkBc1nLEY&#10;ampQgri59NUeFeFPB3i+LxZGuj6x4s0ed9XxJeXmoGcLpccrM0dyu7MsaxnkzEMSWVM9K7fwVofi&#10;XU/B3jT4weJNK0q6uF8RM+k6Xbx7FbTmDpFE7pIqypGZOd3ygF2T5iubn/CyY7vWrv8At3wpPYaP&#10;daf/AGfqELyGJomRicxeVGWnU5A5IA6dNxrP8eax4x1ea88D+FdAmtdQ17SXstLtLe5jac/aFASV&#10;kLHaqMNwzg43HtXPHFyVZQWre1zowS9i7pF6z+Fnw68ZeJtI1Dxlquj32panYlbaG4vpYXjjjnlL&#10;QyMgUmP98yqMD5VGcZFL4+8I+AfiDqul+F/DiaPDeXNk6xwrHIsDQgybWaVSZFYx5UlVJRxIMnBr&#10;yn4YfCz4o+H/AIpat8RPil9qax0zwxcadosdyVNvEz7ARuXJDqNzHILHI5wVFdD4A8fDQ9S0zwyu&#10;p3l7DcXRN9c6ZZMFgijaN3cHBcIEAJzy+WxjIx3SlRlFqS1OqtUp1JXtqdZ8TNZ+Gnw50+y07wd4&#10;78K6bp8jRyXjLHLtgKS/NONkbMoWQYAYrwC3QHHnHj7wHb3viu38b6Z4+vNSsxDDdDTbeWSCW6uY&#10;95SK3Y+W6hhIrp8wD/MBypNei/E7wX4Vs7u+tPBrW8lxb3EL6g0Nss0rRkYYtuBY5UNk4OAHPJxW&#10;autfEDxB4wK+EdN1LTxYyQPbTW+/yTAFZUgfyjneF2vwMhWwQMmuTC4Ze1l2MKMVUdjgW+KMXiTx&#10;Xqa/tE2N9bx6Lpqtfahd3MdnGnmkuI5Ez+8ZV3KzuAGwh39xFYeIvDPjnRND8RfD/SdS8NskllJb&#10;XmtXkUNrPCU2OhhEExdNrj5ArAYGSpOa9X1/xBonxS15Ph94v8PW66g+pSmxvpLFpBHOqbjFdLIi&#10;FomJG3aWdcfeI4PP6hpnha4d/CPhrw3Y6r4mv9JaXTdYt9LktdP89ExGzAvJsVXIAUNuK7gGBPHa&#10;8DR3iztWDUZJxNj4d+LR4t0/VLvxboV1eeFvC91ILbxBa6fFprS3SRh/9GVGDTk71XJVEJVRgkAU&#10;3Xvj1eeA444dU1Sz8O+IvFlr9uimSVWxCFKXPIRRvXy9zws+5cuYw3OOd8XN8XNO0C08F+AfCkNz&#10;run6HvtNPimZLC1uw4ExLHggvJGwDbnbysdDmszwnK0em3ng/wCKnh2T4heJrGGfWrW1uNDihsbE&#10;wt5dwkMx3bGdllZlyAWPCgNk8NTCyoVG03qcVSnOnLVnpvgG0+E+p6J5XhfW7PVLfxJHYvrWi6tL&#10;H/ovziZSYdoA+Zdo2qe54xkcP8cPiN/wh3iRvhv4Y+Bll/o8kIstP0/ToEm8ss/mXKPA5JTKAEOv&#10;HcfMuet8E+JfgF8UdD1RPhJrNvH4k1KTyLttW0ySFLHymKrEyIB8kaLtBU4yvUk84Xw50A/DzWrr&#10;4g+L73RfFniSxnKaaumX0q2VtE8ZQ3LxykSfcZkwcjK5JJqZx5pXbbIo04yqWkeB6pP4w8IaHZS/&#10;EDTtLttNu9Ule10Gx1D7NJaQmFTi5Gxdyu0zu0YVlXzEOQcineH7jxb4U8K2dh4x+w3eoapY3lvf&#10;XXiRjDFcwy+Ysdsjx742QqVRWywK4256V2p+FXg/xZcvfeJLm6tfEVzDf2lnZ3F0P3rSTSFRFLJu&#10;wPkOzIYL93p0raf8Itf1Tw1rXgO98XaBaNDDZf8ACO2GtqZLq1eO3tgZXCrtd1YElAQnTjow1lg4&#10;0ZXp7aBjMLThdU/In1f4neNpmtdX8EWNxpULaktlJeaWrW8VtGkcjOUiOwuFzgKQQ3y44PHqPwz/&#10;AGpvFfhjwWmveOPiRBeLa6lNZ3Vt9i3XCNGG/ePHAGJZ9oOwBsBhk8GvNdZ0/wAZeELiz0rQNXj8&#10;UWt5HbReNbW4m8u3ktzlXng+QtFKgO5RnaQnJ5ArB8Q/s2+P/E/x8l8Z6Drmm6b4fgtbG6ha40/d&#10;5d0iASRpLvzmXcxPAHTO7pXbh8djMPK8JtGdCvjMN8MmfY2g/tnaLBqVno3jfw3qFi1/BEBH9n+0&#10;xpK0SuVdod5RctgFgAxwASeK6688PfA34u27SCxtY7j5maazVUkibuxHr/vLxXwj8XvHXxP8MNH8&#10;PvhdBpX27UnjWz168hluore0VmjmV5VYZZGY+Wv3gq7Tlhw/xX4n+J/hLxVfaXo11cNq9nexSXVr&#10;pdwgFxEwVWYeZl4pCRxExAPAXLcH2afEXLaNWN+l9D1KWbVNqsb+a3Pobx3+wF4ktbye7+DnxKht&#10;Ve18m007VIxKApxvy7BmbcRuwfl3bT/DXCat8DvH3wy0y4tPHF0sl9DIslnbNqHy6n8vFuiSNsX5&#10;m2AFgCfQVg+GP2xv2pfC+oaoup/DVptH0nEdre/2wsovJPn2o2Y1KuyKrYDEAvjFe2L8UE+Of9me&#10;C/F/h+1i1qGD7dJpsM63TWjSIyAh1wVZeWwvUD8a0r0cnx0f3T5ZsK1HA4qN6b5Zdj5xufEPxpk8&#10;S3Xge8+H2gafYLp93JoMmlzWxBmMIeBGEQwgZnYEIpBCsSSOWtxaT4xsPD6+HvAtwuqa7JY3Ut5Z&#10;2N5FNbrIJYnCLvcKCjLtB4A3OB1yenl0bwF4a1iwm8QfC28vptMuw99qlrNJIEmJfezKzBvLxwpI&#10;Zlwo6VznhL423vhf4/6f8RntbHT/AAJ4k1K80SOx1GNbe5tZgiyxzxkADyXCKO4ySSegr52WGlGT&#10;inr3PL9j71lucJr3irxDpulzeDh45bT/ABFqmtRjXFtbeSSQ2szyRW2nQKIz8kayNgKAn7zgjnDf&#10;GXws1fTptF8C+HfDkceqwSx+RcahbiT92qeSWmRMtM5O3CYKkJuC4AI1tD+MXws+IfhfxJrPinRt&#10;N8Pw2duZpb3WlDiVpGkltnCQnLAFN5ILbGIGQcVtWPiTxd4u+Ifhu/8AAXgAXk09nALrxPeXkcLP&#10;HLEp2yIrF7ecqHfZtYheu4cHswuHd1fVnXhbUZaxu+xR+FPgPQvhH4p1S08Y/EvSb7ULTUPtWl6K&#10;tm3maWzLhmDRrs24UhsAhQUXjdzH8V/jlceLPGUfhv4fImtfZ49+qWlvD5Yt45JcbTMGBjOFGFAJ&#10;+fO3jNaXjn9lb9oL4h694l0n4heO9It9FvpGGj6hpu6PVLUFlYRGXHzJgbWUqOD8pyAaPhB+zf4M&#10;+GiXzeEPFMcd4tmkGuatJbCS3nkj35Kh2JCqSD3O5e/Ne1PKsRKXOtD3amV1pR9otPI8z8aN8U9Y&#10;sY/iN4ue51eO+8y4sNMtrOJJbQkgGNS373awYBwHXIBJGOlC81Xxv8OZY9H8O+I9SsY7HToLbW9P&#10;02zt7dpL108ycSsCrHlkiDg4BTG7JAb3rVbc+J/AmnWFrr8djc6Xqht7vUNPvFJWdNoEo27hNGWQ&#10;b42xld3KkDPANceL9e022+Hfi/wHJdanp6xJY61bzGSV2UsCXk2jzEIJD8A8huoxXP8AV5R3Zj/Z&#10;86lNtvY7z4F/tDfFW58BSeBfEugSRaXHJE6X2qSfvy7Ah4kcOScE9xgEE7sGvc/gl8d9a8J2Nv4O&#10;1Dw3pt5pXnP5msaxJvkckkBn3AhcDaCPZsZrxKPwJYjwNdeEdb1ma3m0/VLL7ZKH2t5flSOqoyg+&#10;YR8uW/203Y4FU/Et7b6h4N1C/wBO1K2huLfzIZt1wZGi8xzGZW2j5ZCMrgLnLEk55r6jB5ph6FLl&#10;ceZ9LkYXK6laolJ2TYeMv+Chvgv4yfEjxH8OP2fvBa6Xb6JbwSanqE6lYrve8qho48fMNyHDEenS&#10;r3gHRdU1PTL+78YXXnR6lA0EiyPuVonXBPPyjdkjA7D3FeV/Bv8AZ+8FfDTxf4i+IurIRDqei2cl&#10;xJHIzRqI3mYBeAekhOMYya7C2+NPgDxNqEfhTwteXC7VxGqxsinAyEyeckZxgV6FXNPaUVGSt5H2&#10;+ByOnhal6Kvbr1bPC9W8GSeE4tQ8P6iLqG40e4mt2Fr+7WVIyxXAC/NGw+bHIYN3qvb6N4s8UwLJ&#10;DaRrfW9wRDeXKmRbwEksgfLfLkNgZHD8dBXbftMPfeFfFtv8Q9Ll1K1vNcs41S1tx5iK8f7pS6lw&#10;EZgF55J29OMij4H8K6uPCi6x448WaozPbh90LLAFfOPLVN5HOeOT3rwa0oyldH22HlKVNc252eh6&#10;/wCHdFs5NJ0240/R4brYIYWmWN4ZOQ/y5zLwT0U8DJPIriNQ0TRbDxXp99o93dR29lMssdxHbny3&#10;XLgjYDktyRkj0zTj8Mnj16bxQsgknu42XTmnUxyqMYAxyMYGTxkkn2rotK0220/wzDZ390rPI2yQ&#10;RKzLEwGAPbAAOT1ArilLn0R3U4+zu0jgfEOsQHXLrVGSW4eWfFu1224sGP3fTJPHA4JGOlN8KyNJ&#10;qDXl/OzTCQXEVtaLhC6hQBJk/dwvTv8AjXVa9omnWlnm/iZpgoZpIUzhSe+PbJrmWv8Aw8LyGzR8&#10;zNIvyrGQW+boSOo9eoxUqMuw5SjKL0Jruz1e5abxVfajdT3TQyQJGsjbVEhcsNo+UABnx9c/eLE8&#10;X4m02IaVNdXDSLa2rOZNuOGLE4UH3OMD9a9U1uFF06OytGhj+zgySOxwzyvjcq9iFUL+Jb1ryrxF&#10;aWEviSS4OtQpHZrJdyQyEmEzRqWjV+futKEU/wC9xk12exjJXOamo07qKOE8f+B7jW9W/wBK/ejS&#10;7eFIEmyAp5cgFumJGO49T15pPA/wyt9NtLjxvJpV1dXGpTyW22S1kuNyttMsgIUj7srruz/D7Vr2&#10;PinV/F/iHVX0/Qy8LMgjkmYqr4UAsoxluBx2x3rS0XxFd+HNft/h+Y4fs9xazusbXQjaedxt2KzH&#10;KAL5OccZB67hXPNXM61vYsvfBH4L+NZYYdcsbO30uxO2VrrUriKEo7Lj92jOG3c5HHDYPUYr0pPF&#10;s+mWt5qeueItN1eaCHZDY2se79zGDG0WHUZCnacgFS3HIbFcdqN5rHw71KHwVe6fcaTax20bRWNn&#10;atM08rOCrxEYabYvO8MqblbouBXQj4feBPCtj/a+h6sbVmmMln9su2vLzzt4LkIQdsWFwRljkcsB&#10;lhx4ylzQVj8+4geMx1RRqRWm1tzL8Q6T4Ig8N3nir4JtZ6XdXtpJ9s2x+XDfny8SeZCT5aFCeNqr&#10;8xO0nkDyvwn4D13X9XtfC2j6J/Zut6DpdpeRtaTLFNcXE7faYpAZHBlZVnjj+/1hzwCFr2i18X+C&#10;NPmk0jxz4X1CXT7fSWktXvLoQoLj7ROX2eWgySWVtvzDOeTgGuS1LTo5fEMOrW3iOS/m/suBNRuy&#10;+wtHtMRwI0GIwFjCjdkjnkfeuhGpGmjtyeNVUKlKppzLS+v49Tv/AAJ8ECngjWtb8b6hd/2ncXUz&#10;fbLqESRf2o64bagGJNkKOnygouW25xmvIfEnwl0bx9cWPheefybzVrr7Gk0rzx5bzMbmEqhlUvgc&#10;AsxxwQua7bSdT+Jdne6dZ+JtYjl0Oxkl/s6FLNo2MjQPFhw7gAky5DEcgNnluO+0+/8ABWr+MBCm&#10;gwWetRxwRwSW+NwZSJFbkYyDuO3n5SOlbudaMddTgxGLzHJ/dn70XomunY4Dx5+zhqnw+1L/AIV5&#10;4L8PyW2l+Hbe3s7nUoLGaSSdXUO0h8pSPmyCXPPYDiupsr7wevjKHxZ4p8A6TNeWsPkSNHb+Sl3K&#10;CFSaePYgLD3XngHgAV6B4cvLiPxu/jTxB8Qrq2XUZHS4tY7X95MVOArmQEAKBgYGeRXPXE3ifVtX&#10;kNzpbtbyGSeS9Wzjw2wgKOV5bnkgjk8DFDp+2ppvT0K+uVsXRtU3S3Ttr5nmuu/BX/ha3xG1hPGP&#10;j+TQbXUrOS4W1tlQQzyM3BK4Afg/UBcKR0PFa1+z+fBHwte48SeK7O3haZVk0m3WVrq4LOygFieA&#10;E4JJ5z1IxXrvxT8cfD/xjZaVrmlx30dxYyyPJHb4zOUZozAVAJBDdeMY/wB4Y5rXviNp3i34aah4&#10;I1/wpNBc6ddLNpOoYXN50/dnjORnAwCCcelTyVfaKN9DvwtbM6nspWbjomtNLHjfw4+EPh+4vLzX&#10;9c0yOHR/Dm+6tLdrhn+0SKu6NAvTJk2hveRR1IrrfBHhtftUnj7xjqNu3ijVNosZNS8zbbZZmBYh&#10;DtORtRM8DJx0NO8NaTrMeq+X4i06W68O6X/q1sSjvqkzbWlKk8JEG+UHqUQdyCPVdK8J/Ab40eHt&#10;QGqeIm0W4ySsd5cFRL6EKRuOBxtXpg9RW3NyRPq/YwlJ6HF+KtM8PaX4g1LT7zWpNStIbeKHStNs&#10;5HWHCfKwnkBG4Fg0mFZgwl55zXm+t2N5p+nL4bjspGW4i2TSxx7mm6EkqBgEnHJ5bn1rt77Qzoxh&#10;s9HVZtPtZGj86FSqyxLwGUMoIyOmRnGM+tZmr2lu98t9Bc3FlGMm2knkKybeMEbfw9+Kxcrs6adG&#10;NOOh4p4612y8FeIb7TL3xHda4qWclta2mmW5W1idpoJHkw+35iEwW2HIzgmvQfj5rfhPxc/hfwR4&#10;FudMvry+WGaxvmZtr3SRt528kcsRd4UHClkI6iquv/CfxJBqseqXGnpdtI/ytNdKXkPO3G4Zz0B+&#10;oq94i8deFtR+IGprLpVnb6PZSKNLsIrcRtBPEADN5uR1b5jxg9K7sPU5admeHiMPVqVtDxfwl8Nf&#10;EcPju817Udc1K0vrWFraCSCTejIFOd0cfLI/ygx4454B4r0yDU/AWpaDfXFj4a8u6jsbgz2J01m8&#10;i4CsFlHmJgqQ3QDcoIOBgVD8TLrX/wDhMo5Ph145a70+4kabVLq1xbCQSLlgwQZJVvqfcgjGp4N8&#10;Jy+IfDB07xjqtq0lxZgbZlnVFUru/ejZ+8Izj5s4DdSBzpzRZMcNioys1octq+pxfEDwZpvhbxFd&#10;69JbwtiNJZWubUMDlXCqSUyWbJUYBOTjIq94Q8CeLPG/g9fELz3FnfeF9Gkittk1vumt2kLRq0ZY&#10;h5M7vl6sAASMgVv3nwrj8PaRZ6h4e8Z3OoTaficDSbM+VZ+WBgEN94Z3dBgADk81TGu6zoOianea&#10;JfX0KaoILuazsLdY/tLqS6SAHJUh2A2DjGetZXjTjZWKp4Go9bWPP5fDfjHwt4dsLad4zZ+Y3nTR&#10;w+YCu9WCkKAEjzhiuMArz0r0qfxHP4l0CGTRXjjvdekggnvLfHlxTRA+YT3AdXikHqQ/Ocitjw7p&#10;HiR4D40nWGONrYQanYyxxpHeFyCLj5/u4GRwAMv9Kmlsvht8MPhv4q8SRW8ItVt4Ly4syp3LIkpV&#10;HUAYK/vXUkE8Hpjka3ubSlKnocVqfhDWPG+o23gzT7PzJIVMR1OZituiBvLVg7YHzOJRxklwxXIK&#10;k6vjH42XvgbSrWD4X+KNP1PRNL026MbabmOK5vY4zvW4VlBLOGkAByo83joaz/jDb2PiPVfDemXP&#10;jG50rUbjS7d9L0G3j3xz2yojebAykBnLhgc8kqcYHFefGx8PSPNonglZptEktVNwt5btE0E6B/Mk&#10;YHkAK2CSAePpQcMpc1RxNa38PaF4s+GFz4vi12XTUjma6vIGbc0kxyzD3AzwBx8/HOaofs/6vq3x&#10;N13W9MvTHGsf2aS+muGLRQRofvc8MPlyFGeeeM5rpvhX4a+E3j+y0vwVq/w71TU7y2upJr+NZPIj&#10;mtygwrnfkpHsDc4J3MBnvh+G/i34Vk+KGveEfC3hS3tdBjsTPpul6TJ5e7Pyl5GxuZtrYC5+X5uh&#10;LUuaJlTqOVblSsdpcePtL0WLUNU8P+H4VzC1ppLvtkaF5Ww856jzOoDDpu44UVh+A/7K8VeMJPHP&#10;jfRGuIPDsbXWsXl03lxzsGQQQq2QoLS7e/3fMPRTVXQ7zUfGWq2ulW2ojS9Nt7bZql39jRltlEjs&#10;ZGLYPVgeDljwASRXU+MV8KSQQ+HZby+bR7O1XUEMMitcXM8wRYzKrDCk8kDsOBUe0fY7KlPqULXx&#10;vP4hutY8TSrp2nLqDTTXWqQ2ax5udhZYQQnmtwyvvzgHC54Armf7W+FP/QAt/wDP/AKj+Lmj3Etn&#10;EugXax2O5vJkimVS/bfgHvj05xXmfn+IP+g/J/3zWhztWPW/+C03xy/a/wDip8eF0L9pXQ5PCul6&#10;fHIdB8Ix6pbzx28bdTL5EjjziuN27B6YAGK+MPDNh4bXVINU8RwxyWayfPbLcFGfuOV5UEjnofzr&#10;+ij9qvSPA/jGyn8aeM/Cuj6lJ4esZfI/tK3ilYKxG7ZuB6nH1xX4V/tafE7Q/iT8fdX8V+C/DWj6&#10;JpK7LSOC109I0/dqF3hVxyx3HP0rjwNNU8PFvdo/KctxUZT9nE5nWfFFp4kguLbS9LstGtbV91jY&#10;2FrsR89XJ7sQBlmyW4zwOPSNMv8A9jfSfDt1brqPjCPUJ9DZ7fU9S0yCSMXbRLE9oIVkIZcu8iyF&#10;lKlFBBzmvJ7ddNvooYbeSSWaZsF2kAO4n07fnXqS/sot4t8Z6f4I+E+uya9fXv2OaPZCyyRh3ECg&#10;AMEb96yK2RkEZyQGruVH2kXboe/KpKNrm5400DxN8K/2N9F8A+Dr5tWT4neIv+EgvbiztpPMksbB&#10;GtrOB025GZp7yQpkgFI2Bbg18/w397FcxlDsnjbK7Rg7h2r6k8e/tD6/p/7UM3wi+Cfgqz8YaLpt&#10;nZeFdN02GLdJqMdrEYn8iVFLxiWZpWLIAWXuO/zX498IeIfCvjLU9H17TY9NvrW8kF1YxyBlgbPM&#10;asODtORnnpXmey5tz1sJiKildFG/8V63rJk0OW6VVDZZVY/OT6mpHtdP06zXMcLcfvlZST+Gaw0l&#10;WN/OjY5P/LQf41PLMt40aG63sv8AePFLlpxaUTplWqVG3J3CTUrW4WT7FpxbeCi7k6DI5Az1+tVJ&#10;7qGG28p7NpGZTtCEBV5+8favtH9gr/gi/wDtI/tn6dB47uUh8I+E7iQeXrWqQsWu4x95oIRhpP8A&#10;eJC+9fpz8Ef+DfH/AIJy+DNIWy+IPh3XPGV/HHma+1TWZYUZsfMUitjGqqD/AAkuR3NEsTTjLkvq&#10;fP4zOMHh6jhJ3a7H4e/seD4Z6N8ffC+v/F7wxcat4atr559T0uxtTJJc7YZPKjCZBctN5Yxn68Zr&#10;93vgCviD43Xuna7F4NufDHhlrVRFa6lp4tb9YwMhY4gzFQRgZIUDHGa9R8I/8EUf+Cb2itFNov7O&#10;1rZzQzxz2t9Z6tdLcQOoG11k37hjqDnqehrr/GH/AATp0BtTtNS+GHxV17R3jl/0hLyX7SCmONrf&#10;K2fqSPavFznC5ji6cXh0nbdN20Pnszx2HzCzgmrFTTvAtpojzPpPhJo4W+Zo7iVpJHI77s8nA71P&#10;8T9R+G/gPwfHqHifQZNSjmRTb6W1uZGmmzkRsnPAI3crjgYzXO618NfiF8HviRax658atc1rS1tt&#10;7OJEiYTAkiLYd4cbQSfukY79vWNDn0fUrhtfuNGkuLny1VbpjukVQAPl9B+POa/O62Fp4eUqWIaU&#10;+nb7zno+zlBpnwenw78eftGeMvDnj7XP2MdD0OzjgYq19oUbXkGZXCokjBHClRvwF/j5HAr2LxlY&#10;XPwfudD0PVfB3iGzjht/tsdtocsdu0zBlRf327CgDJ2YJPcAYz9reDfDnh20hTVLO3W4kk48+Rdz&#10;cdj6VT+Nfw50/wCJPgybRrnSo5LiP95Y7m24kxwN2DjJ46V9hkeV1VTdacvSK2t95lUoyjG7ei6H&#10;w/q/7Zunw+JrW68R/Dm7udTma7FncaxrC28kMasUUBIIljbeO7lSRjJxkDWuda8b+Fja/EXxD8J9&#10;ItbX7HJcJr2n61LcNeBthURcBVypZWVhuBGMEZNWrbTPhX4oS60rx18K7qaW1aW2nsWkjZNxDxuN&#10;zLuBGeoAwRW+lzo/hH4aw/Z9Cu20qTU1W40jzHuJ4FLYEo3IV2rgMQPXqa761WjWg1RW25lLFU60&#10;FyrU6HwHd+JtY+HVnqd5c2+n2Ooabv8AsFxJvmgBOHg+Vtm7O4bhgEcdq5jU/HGk/BqzkMiRXHie&#10;/uJItOjuIi6Rxr1kI4HJGBwQT1OBSeJ/F3jixsF0XQrfSWLxFrSYgR28gJ/5aKRmN9mBxlSei1zf&#10;xO8TeIfDdg3i3wJbabqBsrdHa6vn85tJcMCxTcPmB5CucY2jPPJ+ekoVMUm76bBH3o6nUanL4s8L&#10;fDv+3/iB4sfT47fXDJdXV4yrDcQGD54oVB46HbvxyW29eanwG+PXgT4leHfHV/otxBfCHRR5ME15&#10;Hulk2u4VwpOxsnODg4xx0J5jwfplx8cP2WFvPjCs2qiDxr5tutvrpVJEFnKh3uscu6Il2BQDJyDk&#10;FRXm/hv9lHxB4N8TXOhfDE3y6HrEcRvrxmizGEXld5VDIXbAzgYRB13Zp1qNSlJSgr3JdPljc9ET&#10;47eJ/Edt9m1LS7PQtLmh2xyW88w3sMYJxlmBOAcLhQSxzgrVc3PiW+TTvENj4A/tDxZa3Cz26ySM&#10;ywSDHlvMyuGjQhCMqSpHVQpyb2r/AAW1fRtUs/GKeD7PxBq+mweVpbatr37q2QR7fLigREjy3IG4&#10;MM8knrXqXgTWvDnhX4Yza9rcC2t5taK885V3psY7U3L1G3OMcfMcda9HDwjGXv25uj7C9ryrRmXp&#10;3ivxJouqTeGNR1TRY9Quh9oa9mgzBbyBAFw7fMeDkfwZVjxzXC/D3Xf2udV+KF98MIvCeg6Xpdrp&#10;yIviaGdfs93I7eY8sSFmYhlZFZMBS5kPI+Y4OoftIaVpXhe+8X6Z4Faa+vr2bS79t3mSW6lGeJmT&#10;byjqpI+YAkMMEg10A+Idx4e+DOn3V1o0miSR2kcVxHGokePdhIzDjOz+9zkrnGON1b/V6dSTvqXT&#10;dSfzPSdWvPBOgeVoXjbxNAjRNaxR2Onk77icyKqEhR8xZggCuSpwRivGf2w734Q+JtZt/CmuX15o&#10;9jZzW8rTNZSzvPgliEihRvLX5QCMLuAySuATe07Qr250bw/8UNUuriMaCkd1p8cljJN9oLRsP3wy&#10;ANsjRsr88pznOKZ8WPD3gvw7dJ8bPE+v3Wm3VnavPqDx3TTLcXEkewQ+XtYshBXjHykKQAQSd6OH&#10;5I6I6qcJU5Kx0ngmz8UeK9A0n4i+FdD0nUrhmeGzltNSZJh8zQK0qSEYdVTpJuAYHcFOQtX4qX3x&#10;O8DXep+EBo/9vbfNk03S1iEblt58jdJHGWJXG8EKRhQeWyRq+A9T8deHdD0nWNK+FOix6GzI2qX0&#10;FzIs3lJvbz9zS/NlXypCg5bkAHaOy8JfFjxT4o8VwW10LfTbrVNPzbF7Vt0UXysAyMQwbB6Z47jH&#10;NdVet9TorljudtTG1KNPlj8zwX4leN4PhV8IbOCWW6vrjXtSSKa60dXm1C5inkXdbl0RQnORucgB&#10;QASCefSPDXww+HFjoD6099/Yuo6xp9xarHdbRHFJc2oUxnHyykZQsMnLAk9jUHjr4K+G9B0S207x&#10;p4ikXS7i/wATahbagIwfviIbsbi23b8owAy5PArF8L+B9LmuNU+D/gHXbvUdGWKwkHh/WvESxNZO&#10;yGOOdSluZQH8kltxYs27BPK15tSMlTaRwcrnHmu7C/si6z4f+A/wph8L/EsQJY6X5o0vWCxlWSMK&#10;GZ5pPLQQs+xZCjDark4J27qseIdY1/4gatJPpvh+8S41SNns7bSrUTW4jRwjvO7COEJtYMQ7gkA7&#10;cjcRyWtWHiDwlpdx4W+PGraTrx/tQr/bSz+RarCACEkjKhVKy+WPlHzqfug5FMurLwv4W0W60zw7&#10;rtwzW80MOoaXBLcrsWWQs1wpyCBhZRwBg4HG4VnhJVIxcdCqMo05aanb658ONM1zw9b3sVu2ozWq&#10;m5t9Qt7xEeCN2l3oYN6syIGlxw/VgpxivK/EHxN8SeEvBmj/ABGn8GSXWsfbb5biPcsdxPCm+MSS&#10;umeJE8pHjdgwZWUklcH0a7+HH/CyPFOj6rZpcw3emRRPArG4je3mD+UJ0kCkAFFB+bPUhg33j2Xj&#10;P4X+ErTV4LLURDrEl01ydR8QRwrayWUOzCTlejGSaJjjOSDuBK/KfSWGXLdHQlTqS5m9OqWh88fB&#10;bxHqPxc0C8u/EPwi0+HTrC0fULy6VmuCs6yHaIIpC33UkmwxC4J+XacNW34Gsr3V7G18PvrzQx6h&#10;bXN7ZyzW8mEkLosIVpPmTGd/luAQ+WGMZrf1fwH4W8D2Nn8SrC21iSaO+f7RD4dYxQw+Zkb5FZhk&#10;q0gO4YUdO9cr4o8WLe/Ey6+HfhaO/uLi+t0uM2+JhDMqCNAGZhtEnkKzDc4y8nPXGVTD1VvGxx1F&#10;FStHY3dV8N+K5fANv4A8DW8MTWNw1nq2WdW83zm33P2fYInLkF2ZjhtzMQ3Nc1oWs+Ori5Gq6l8O&#10;9am26LLdW9iZmuE3xyIV3MQyBpfL2qm5goYNhe30LpX7RfwJ0fTbj/hNfFWh6JqEKLHqVpcapGR5&#10;g427+A7ZJ9wSao+EfE0HjnRdS8ReAvCL/wBi2uxbPUmkV4bkyR796jGcAkKSDjJYcYweCrh5e1Si&#10;mYy5o9ND5r1XWvC13a6JrfgbwVqjXuo3ElxfafeXaStbTLIriOTeVZgql/LJbZjeCDkZ6vwx8bvE&#10;HhHxLqPiHwj8PPtGpJq0c01x58CQmZkWJd90pMSAqIx5QZmxxtFc/wDGnxR4o1PXY2vP2eLGHQ7O&#10;F7Py7jVxp0t44IMb7hBLJJGCDtjj2kk8kgBD0PgX4xf8IzfX+manf6b5kLOk0djYmxh00oxTbE0s&#10;f7z5lZt2fmBDcZr6LC4OMIqrNn0GX5anh1iJNWZ64th8QbzxLqHxGvdSsf7M1TyYrPRbGEL9kuGi&#10;Xz5hMWAIDiRl6Fh7kAcn4z+AGieCPC2peMNH8AWHjjUr6ZVhutY1JTMWUMDvmmkd3AJ5RCAoUZB4&#10;243g+58Ta54/03TfiVpuuNpdxumnj/tZ2/fbg8LeSr5dSwOQQAAMAECp3+DXja71q8uLXU760sY5&#10;JYYdBnhjma6Vo3EboEZfLw5Ho5Gdzkcgrwpxk7BiMtpQvJTscP4J+GPgr/hOY7Jfhd4d1bQdXWXS&#10;vEuoaXpsBsdPdSspSYHAZtzp84yQVXG7GR6JaeFX+Dutap4t03w3DHYpeNL4asLGYst/N5atJchR&#10;koBtSJYwuVPqME2vh0vi74P/AAy1bS/iV4WmGns277XeLCs0QChPMZVlkEgwgJy+44HTGah8feN9&#10;Z0jwB4Y+Jmg+JtPsNG0OSO28xdPWcyLuWN5VEjoeSjMq7gzHAOSRXP71O0rHmxp1vapQ97XRnB/E&#10;z9qH4jyXduniDwc9vp8l8sK6tbeZNEiscKSQAysOvTrnpxn07who3hbw6tl/wmSW+sT30c0ml2t4&#10;w8iWQBXWWSDndjceTkEYzg11HiHwdqHjL4Sr4U8faxJcR3CNNb6tFpf9nyGYtvjbZvO0DBHLEk7e&#10;eueb8ceBPBfw8imS58WRTa5Y6bFNY3xUSOXkl+c7Rt2ozGNQQylgHwQQCfUjjJ4iSim1b8T6CGMq&#10;YypGm/dtp6nkfj3w74zsvFd54h0rXNDhvI2SaztdJhe3SGAtw7Js8uJkJLFg3dhzwDT0LWvDmj6m&#10;LvX/AIvSWljJGgmhvIZnuIYkyX2PISERmA/iBJcnGcA+geGr/U9N0nVJPiHH5sF5P5hu45FkhceW&#10;AksIBBCIm0mMgfLnJyN55+58O+EfE2pnUNVXT47prdYvsbRyNJcclSyjqU5XgjpnuM10OnHqj6fA&#10;4OjyuM0SXFtN4/8AFtrF4R11rCxsbdreSS81GX/TkmXY2+RAYzuTYFzg5jAYr1rpL3V1003fiW68&#10;K6hcXxQwzlLOMSOqFY1kcLvliz8rEgcblBAwwXF+HEMfh221PwndazHHHdTQgMYAdsRD70QMRtLE&#10;9CPl6jiuus/BHhTwRo19q2peJLiGzaCa7WwaZZDJC5KCOXKkmNjtbqMMxx04n2cVK6OKtTp05NJ2&#10;szyFr34gwWN5Lomk2d1NqjvcXa3GoCT7MoUZUl5R8+M/KpzzyPTifCKatc6g3iCC4aC4tvNW8xGF&#10;ZePuRMGJ24POck9q9Z1T4WS6tpt1pul6zNpe4SXlt9lmCR27yQlF+ikn1z9a4eL4WXlgGjbU7rUr&#10;rcRdtH+7hICnozfO5yVG4hQB/e6jZ80uh9nllT2dFRmW/B3xHm+0TXOh3OmvZ3UITULf7KjR3Tr8&#10;oEhPzb1wRtIwD1rmoLOTRPHbRaB4MmkhOy5W5Fwxgg5ztQE4U8fdwcfjXqmifD7wroNqtp4c0+QR&#10;qqs89zbKhaR8scYPz8nr6mtmw8N6LGBaQysZI8sI2Iy2f6c0Rp9z1VWprZHjeufDPx14/wBXfUrK&#10;V7OH7L5UVxBeFXjlDs27yj8pB3L1BJwcjpXSeE/gJ8Q5tMjt/Ems2s8itu8+ORx5ozkFl2jdkAZB&#10;49BXos9xDYAxWdvb+Yse7y+h7fNn8qXSfEGrTL5Nrc+X5YPmS7iCo9R/L6U40YpkyxFS1kcTe/Cm&#10;UXk15dtbzPNbrEu2ErsVTkchuf8A69Zvin4H3HiN0upvEsln5YC7dmUdRjGV7kdvrXq1uHuZ2guY&#10;o9ud0beZnj6dzVPUtNkvoSbyy/cxtvV41PzHoOnT/wCv7Vbp2OaNeTZ45dfAHX7cKlrr1vdx+WRP&#10;IoKkZ6ZAJGQPSuD8ZfBf4maYLq3sdAtbj7YYxD9jx5h2yeZg7sAZcIR2GAcggV9D3zwukIS7ls1W&#10;RTKkeTvPOV57Yx+OfaofFl3pscP2yyYcQlWLR/Nzj9aFHlRqqkrnx/F4V1XS9Qi1HW/DOpaV82ZN&#10;sJikYhgNq8c5Jxxxx75rqNQ+Av27Xrf4i+LviP8A2ddW8atpum2EYkuEdfnWRoWDLEcMR+86EZxg&#10;Bj7xfatfRRILnyZI7Vcp53IVSwLZz6nH41Dpen/29fNqcGnC1zG/lncnmylseYzHaMdNi+yg8Z2j&#10;GMblYjmnSOcW3u7PSLzxDounyTSrYtHJGsaRvIwOSv7lRmJm4ZW+UjhgULA2/DemeINUt/tGjaRb&#10;xXNq7HbqbFthyN5hVGEcalTtDcnHHsOwtvCugx6SrRCOKbzFWS4kkUKV4G3B4zjis9msNJ86NNUs&#10;1uH3eRNJcxBAQy/IwDE4I3cgcHHFa+zieb7Gi4uUlqcX4+0aISaY0S2Nzd3Pl7LW1hBQOd+7BJ5I&#10;Iwfm649awtSk8Ua5Ha2Xiuwhg0v7Zb3Ev9mwqZpGVEU8Nt5DZyM7SF5Ndbp3lawk2m2dzo/2iyuH&#10;V2bU4o/MkbLBFXHAIIJYZyegrivG0V/4UurwXel3EK3McjpZ3EKrvhwVeOOUfJuODznPJJGeBMqb&#10;6I5pyo6S5NV5mjear4f8W6poui6l4mmtYppPsa31zdBXjhRwknnLHlCQYv48jrjOa6bxL8JIPGvi&#10;KHTPAWv2832W1RVmnmCG5Z1ASdgEGAmxsMuCSfUA1474r+GOv6d4iW00bwy1n4fkuN9zdQ5iyODg&#10;TyABVB5IAHG7OcYrB8X+LPFmhXWn3Pg26t7gyK4leFxJtEewiOQe6v14JAyMYyY5ZHFLA/XY2mrL&#10;c9yuS+ja9P4LaVfFOp6XKsQe3kEree7ZVM4DScMARyQQc4rc+KPjf4t6Ja6f8PNTsIoNQ1S28mX7&#10;HCrpbsQQmOqnB7HqBxk8HkPhlY/EjxJ8PZtZ+EsdvPfeTcX0djYwp9ssr1UWJGG85liMZTIyX3MC&#10;eCSYtWj+JPhrXILv4yy6iy3EUc9u32xmnu5UePKr0I5/vDI6Hk1ol7tmeTLAYd4pUpNN9FsdVovj&#10;PRvhL4T0i18SQWc2uWMjxz2UkCxiWJ/nMu5QQCzdf9rnFeTfGX4j638QNatdU+G/gW10m81C++zs&#10;NpaaQqOZdw4AUYGdvUrXS/ErU9S8X6xceP8AVruSOF7Tek0lj5c1rDEFjz5f8RLOuWAwTjleleY6&#10;Uvj7wN8SNP8AFemeIo59PuGb7dBqcPyozHdu2gHDD5VHOOGP8VT8ElY96ODjhaftIb9d/wAi1P4d&#10;+IHhqaNNHi0mzsRIBYLI7h4fm5Q7QMd8tj2x2roLbToNSuIdQk8STQ69bxb7qONlb2G4YO5cg49q&#10;m8YftA+A/A1jBp3j7wfa2tpdW5b7Zp0BuY7dw2Ssm3O3sA3IOc8HNVW1jw5qXh3TfF3w48JC3vde&#10;kjjmkkDZWBclpSWOSCMAcAnf7V01qFD6vzLc7sHiKlSavsObVLmXV2ivNDkktUjx9uOFUsXOflBy&#10;Bznkd+lY/wARfCrppMd3pGmxtYpKgmmMTuAN2dowvBHXJwR2NdQbLUGl8i1aOXaqmeSEH5xjIJzn&#10;1rNudGgg8VW2s6zpjSwtCw3NeOkJfjCMBlV3EAFgB+GSR5PLI93m5YuxhXdzarq1xe3sv2l7GPz2&#10;tgzKqsAFTa59XePkZPJ9DilH4Gs7i0ttetfDq29nfMfOZ4BIkRbkKSwOSeevpWx4g1DV7PxRa22v&#10;aVZWvl3KiWHy+GiD4BXnk4bodwzXYsfEfh3Tdc0vxz4Oms9N8VeVFot4kezy5oWYR5X+FnDBiwAA&#10;z6YxbrU6MLyPExWN+rz5t9DyqL4NeHWnuH07daxTjP8Ao8bIqttICgDjnjtisLUNBl8FeJf7B0/V&#10;4/sN4kk95u0uWWZ5PmK+Wy4KMCckgqQu4DIbFe66rcfDn4d2r+HNduJNV8TR28exWtzHBAxUDLkY&#10;8wjr2z+tctFotzqJVrKBRI0zHdkcdQH68g9hniojUvqjqw9aOOhzQTSOB1HxtZ+L7m105PCn2Ox0&#10;/Rh9vvYGa0Zp2ZtwG5CwG0A5YjqRzk5u6haaBeQW1ppdozXMJQeZAxe68tyowW4baQBz1GSQOx9M&#10;1f4FovghtZ8ZNY2pwzosELrJetu/5ackfd9PWuT8GTWWpaWNXvdHhjmkHlt5Me1jsYgc4z2HHY1r&#10;U2R3U3yxOd0hLbwV4kh0zxBZXCRz+dayXEAM0csjAgKwDfMpyFP+9kc4zreEtP8AgJ4n+LzeG/Eu&#10;qa5Ya0ZPsb6ZrUsf2S+hlOxxA4Yg4BxtJBBI4PUaGs/2S8LXkl81qIVfeyrkeYScMf7vBxkVxvi3&#10;4JWPifQbrx9ZXUayuu9Z0k3tbgZIZGU8A8HpxXTSPBx3L7ZKL1Y34+fsrv8ACuIeAE8VTSRw3rTa&#10;BeXinzUU72ykjZwpGPlDYz2zzXl+p6X4qtZL7xBqelyakt/ZlNSm0u6JlknMeEfAyQDKFbnjAGSO&#10;RXp3iD4m/Gjxj8DNQ8O+Itei1bxFpUYn8M+dY7vO2g5EhxggdQDyQSOled/Ar45a/wCNvANx4kHw&#10;SvrX/hG/Jt7/AFTSb9fJ85sKRiTJMZJ3EclQMHdWVWpJSseauaNZpb9zo/HvxZ1fwTouk+Efh9ax&#10;6prGqT2+l6hLqsIkmlaKON5Ii5+YDMsa4PA2t3Bx5xr3gmDwj4guNR8P6Vb31/caiywXOnkOHhYO&#10;AuANzNlhjGMYwRmu2tfBVnqXxRPiG0tP9H1C1knuL66bP9m3TANIx7ZzjGOoday7C1tbWOayt2Ed&#10;4yN9n3yAyIGckleDtBGR+NC1PXw2FduaS1G30WjaDoUdh8SBJ++X7ReaXoNwFDyj541mcDa2D25w&#10;TxggGubm1fWdf11fE2rweZG8IiSx8zb5mwqB9VGM7vy616DZfAr4i+JNNl1Twr8NrzVpdQQy28zQ&#10;kW8Q6F3JODg9BkDPXIrm7T9mz4rXXiiTTvGWo6dpsati8vJdSifyNoyVwrHnb2HStIwi9Sq0o046&#10;nJf8I/4k8fahD4H8Gaav+u33UzZWK2yfvswyAMfj6V33/DCHgT/o6Hw//wB/Ja7S40/4OQWVj4X0&#10;/wCNNno/hOxlh/4SW8tNOeS7vy21tqHo7FM8AjbxkHqfbNv/AASX/wChJ+IH/gHcf/E1cpcp5NSs&#10;oysz6ivYB8TrrVPC3hOV5JptPktmhvWEShnypJXOXYDGNw2jtzivjP4G/wDBJ/8AZ3/Z4+K3j69/&#10;4KMeNEs/D954aur3w/rWixGayhEjlbjf8hkWeMSRqg2YJckE4xWfrv8AwVy/s3xLplj+zD8M7zxt&#10;qkVwUkjvNNuElAOCCjxFmYk8YKDjHWu0+IP7QP7bP7Tll/wqn9tX9lm48B+AvEWg6hKt9Hos0l7c&#10;tbwfahHH5r5YnYp2hVPfIIzXFiMVGnTvbY/JsHh62HrqR+Z3xgT4e6z8YfE3/CnfDPl+H7nUpYPD&#10;luN/+jW4k2wsefvFAuc5+bJ4zx9cfCD9g39oj4H/ALHni/8AaE8KeEJpvGsfhpGa2Y/6V4W0O7GJ&#10;blUwSlxLG0gxw0ULO+PmUjvf2zf2sP2Bv2W4/wDhEP2Tv2evDv8AwkFnBAtqtxbrL9nuVUMLu+Lh&#10;98iHOy2Uld+ZJCeIV+ov+Dcz9pzRvjn4S+Kfgz4tarDqXiTWr9L7UZr4IXvreSJlbOWy/uAuADj2&#10;HHWxrhhPaJ2v3PppVI+zulqc7/wQt/YT8DfCH9lbXP2ufiNPHY+JvF2l3UGma58rPoGljHmTxBwQ&#10;JmZfvAFgowDjcD+cv/BRr46/steI/FVx8Jf2Pfg7b6XoVjeH+0/F2sobjV9fugSGuHmkJaFD2jUD&#10;PU9gPrT/AIKN/tdft4/sg/GVf2OPg9oNp4H8KW+9PBaeGdP82e/s3kOwh3Z2JJyCF24I6dK8F+HX&#10;/BJj9q/9ovXZPif+0BqP/CNw6xeNc311eRBr+fJ5dYV4Vj/tFQCc4PIPz+BxmIwrnisbVXK0+VX6&#10;eharU6EfrFaSSeyvufESFCgjAZgrfNmvpr/gl3+zxpfxl+O48WeI9At9S0fwtJDcTaXcRhor6dyf&#10;LhcEgFPlZiM87QOhNfcfw8/4Iv8A7F/gHT2vPFNxr+v/AGq1WKW31TUAptW53So0Kx/Mc9GBAxxm&#10;vRP2dP2Nv2bv2Yrqa0+Ctxqdxba95d1cTanqCzv+7LLtXCL8gyRyCcnr6cuK4ow+KozpYJtTtozy&#10;MfxDRqYWcaN+Zn2t4J+JsmreELNJdHtLFoYViWzSAwom0ABNp/1fAGGU4HFdN4Fv7vXvE0P9lPcR&#10;qfmkuLmHayMDjkcZfko2Oo2sK4P4D+MdH0HVYfDz2yXsDRnz1YFgg7HLZPGD/wB9V1lr8UvBuneM&#10;JGs3VYRIOc8RMz/OGwO2SR65HYU8tliK1H28p31sz5WnGVT3me6xTCGBbWyRQ3Xcq/dWsXxZ4zW2&#10;VtH0a7b7UBm6mQDbCvuexrF1j4u+EtK0L7amvRRhoybiZ1+ZI89QDjk9s8V4F8f/ANsXwB4F8JXF&#10;x4evoJkdd0KSTFNzFT+9d1zn6Cvo54yUaKS3CUnGRqfFr4k6Fo/jbSbGLUbJXtbn7RKl0I5XlB+V&#10;lG7LbjnnoSOBXtngPRdG1PRbfUbC8jubeZfMjeNsqQXKrn3A6g9DnPNfm7+zZ4x0XxV4t8S/Eu8j&#10;vr+LTZlS3hljmkmmkLb9+5FJQMBnHzY68Cm/Cv8Abr+P/wAGPGereIfC2jLJ4X1S/kvIvC+rTyXH&#10;kFznKyZDIT1OBtBJ+XjNfE14YKti5Sxiv2KeIVG10fpM/iS48EeK/wCyJXVdMuI185mP+rmY4TH4&#10;A5/PtWtrvi6DSbNjcX0UMabc3HnFTDnGCwbovIBPbNfCPhj/AIKHW/xp1rVG8Z6La+G7oQbLWGO8&#10;dlmkKBfM3OAAVAPy++ea9A+LHxnT4t/AWfw94KvI9T1N1FtPaiRmnaONyGkVU/2VBIJ56+1dWTY3&#10;EYeFWLfux+D07BLEc6vcy/8AhOdH1fx3rWvW8rfZbvVpnhkPLNGXOwL9Rzn3run8djSdP+yaNp0c&#10;tz5ef3jbY4QSB8746n+6AScV8y+DNR1/Tn+z3FjeR3EPzrC0TblHqQRzXc6H8QBqNv5kN4JHhYbo&#10;W+V8+uf5ZBIPr28nB5pjMO2o31eunmcsZcux674F8HN4lfUtI+Jdyslvft5sOoaerwTWbYBxuByy&#10;exH4YJFZPiT9nbWdCRvF/wAPfE1j4ltbqGSCa2lZNk8RABWRQTHICOCSAT3rB8PfHm38IQqLuMKz&#10;TE/LJuZx05zz+H5etfP/AMcvHnxK8NXkvx3+EfirU7iysZZLiTStKvmWKNQ26TEecZ4OQc5J7dK+&#10;wpVKNfD80o69zqhV5Yn0JrfhbSfBnwSm8N2kElhb6f4ijf8As3TdRNvHaboipTzVBLQnep5GRwDX&#10;kOuftDaPrWuwfCDwb4f1LwzrsjQrYXVtIlxayzPIVjdlQq0yuFbknO1dpOVVRl/AP/goB4Z/aH06&#10;18F+NtDS81y41dYFtxAd6q8ZAmfZ8u3JZGyAMHtmvRvil4S1vw14wb42eC/CsmPDmn29jdaTHYu0&#10;8MavIfOjIPzKDINuMbQDknO6vFliJUqyXS5fM5o9Gk8CaloJjt9VitxctEpvLq2leOEy7fm2KzHA&#10;yD71xI+MHizUfG2qeBvA2mabqWl6asbX2rX3mMkk0hK7F2gIduOhOTnv1rF1HTPGXijw/qF9pUWq&#10;6xqUkjT6N9s1BmjZlDhkLOduwk7cEgMSq7sHIwfFsfwwm8H6H4i8ZeGtb0PSvFN1BBqy6HMq3eja&#10;pF82HjB2OmV+62SNu4cttrqlRjiMR7kiPq8pO5r+OP2ap9SuNX+I/hnXGn1i80V0k0aQlLGeaGOW&#10;SHy4wR5UnmsMODnk9AcVn/Ba7tvGOnaBpOqXdzcyXGhSKLDVL7ekb4EsltIrJ+9hbcGjJH3Dgggc&#10;1v8AhMP2nvgBqF7Jq2qaX4y8E2vky2etXUe2aWHKrJEQCCsq8Nh92d/BI4HJ/FPwpofw7+IWo+Eb&#10;++ZdCmsbTTdJtbW1kkmUx28BM2UdDs2rHkrt3gsBhuT9Fl9GFNezaPoslpwlJ0ZrXoz3JbX9pbVP&#10;h7pqeDm02SC5hYS6vq18xkmU4CeSoG44AJzkA8qOvGsnhjUk+HHiS/8AF8ljc3jX9pYWOoeftESQ&#10;xRbnkcn5JDO8pBzyNuemK8z+A2qfEO1msbODVrS+trO+FpZ2aXTYiRh8qo5RVk287W4OHO4fLk9x&#10;pd4dVvPHPwsj0xbWTw68d1qkOqSL9nup3BbKY9AoJbcQCy5xmtcc54an7SMbq9jpzLDywdRa3Xc3&#10;/gHe6z4Clt/Dmq+LZdWs9O0m5e8aZgMPiSX5QOX+8FJJ5C85OKZbJ491/wALa14m0u31SHQdWjuI&#10;5by3MSqo2Mqu/mOnT7vDeowc4Ob8N38OWnhyS51O7uLeHXNLuTbzRzBpLWGNlVwZAp3bmcKpIzjA&#10;5xz6R8H9dT40fCvXvDdlqK2em6RKp0e+ulGxmUb/ADHXvh+oPOe1YVY35OdaPW5jy2cG1p1PIbbw&#10;/wCO00LRdf8ADN9o+vRrYNNdzas7+fBb/aMKVicSMyEJggKQCoxjgVe8KfCTQtXurzVI/DVrcXlx&#10;qjrPqH2VSQU2fu2bALoifNnaNvAbaxrYik8KeB/Cqt8QfibqBto1jspls7GWC3uTgnYsrbQDnG1h&#10;wBuJVj05fxn4t1j4hta+HfBemTW+m2NxFHHodlq32dVR+DNJLy07f7AKbshs5Zq9COX4WrD3bNM9&#10;2jg6GIiuRLlO+uviL4P8N6IvhnxXpkN9fWOn3Cs2p/6UVJYxud7o7Oxzswc5yBtbArzfTfH9nqvj&#10;FPHbeBrW3ks4xZQ6hqUy23m78F5fOkUMzBsALxnqBkVn6nb+KPB1/dXOieGJNW1eNY3s7OO4dY22&#10;hvkcuWKhgdw+YNuAOf4q858a/GP4i/ETwneeGfEvgy88P3ljq1umltdaaJBFOWdZDGB8rfI5znIA&#10;OSa7IZfhZaWt6HZLJsL7Nux6VefFrVPE2nL448RHW5Le11uSwvriG4mtYoZhGjRtGgJZo2QheuN0&#10;b5ra0b4++PfGkV14L+GsWm3kfh9oy82oalO9szblYbmAPmKeDjLFSu0kACsTQvDvxZ8PLo+mSamb&#10;7TdS0eER2OlwvBa3jQ8faBKwZk3q+GXJXK4U9Md14Y8A6J8OPD/2m10qfT5G0o3C6VNcPyykKYUY&#10;HDBThgDyTz1FeXKn7OLlF6N6HzOJw8KLco6p6JEWlfHfVbS5ZL3S9F03Sb668zUNY0W8+0paTFcf&#10;vVkyNjOAmQAAZFBwOvUeLZtS0ezh0/QtAsdS+03CxNc6RpsfmW5lO3zGh4KRqTkspwBk815n4Dvv&#10;h5+0PeSNDqcmm6nY3PkXFtaSC4juI23KDLHIkZxxuBLHHoelc9rPib4u+I/iW1n8EvifoGtrZtHb&#10;z2s8L2NzDOrMSBuOJUIAwFOTtY5wQB2QwuOceWorp9TleU4+Ur8p5f8AHz4CTaoNFn+NXw88O3sE&#10;eqKNNt/DVu63NxdGRiqoqFfNLKwyGGFwwJVcmvpj9mbx4+ifDVPAXiHw/Hpv9jLJZ2sMLEx+XE4j&#10;A3A8Sdc44yTjIrofCXgzV7qHyvjBfXmpas0jTLNe2iwuMnJWFVIBVBwMkvjq5qaz+H3hO28VnVNH&#10;nkuGuF8u80+WQbgCQTKqnnPy/jz97Fbf2XUjG6N62DxtPD2qO8VqeG/HHxd4h1G6k0LxdNbrBdak&#10;ZNAvNNa487TnVSApaPuYnGRlQxdkydpA8/u9a1PS47zRNStNQksNct5rXT7dLe9ubi3mDjdNtClM&#10;M2TsZlVR0Jyc/Sniv9k211D4i6X4u8E3DLY3tvLHqUn2cOsCgiU7vmU5Zw+CBkMeuDzmy/sweNYY&#10;I9Yj8VjS4Ysqn23UpVkeMIqqRtAxjBbpjB6YxXP7OnGym0duX4jL6NKPNL5M4P4B6L43u/Ei/Ev4&#10;i6Dqej6paWEmn3V3dzAzahCjnytxAwo2NyVxgoo7GvobRpNXHhC28ZzIl0bgCdoGUBjGR8v8RyQO&#10;a8n0/XPirafEi80XW9Fj1fw+qNE13b2TwyRDHBWR5DvP3eqc+pHJ1IvFkkdpfeGZ/F0lvHZq0Uen&#10;yQoLiLI53HcwbG5QvA6nI4xXLXdH2yscOPo1KmKtU2vfTscv8atA+KPi7w1qlzbXiXOpS332jwj/&#10;AGfq8dvNbxwx7jvJKkhnkiGMjh8ZIINfMeqeKviJ8XvBGs+HbbwzqmraAyxapqXgy+t1SSGbc26a&#10;zZsMyLu35QfKOAMHj6+8Z+DbTRvhr4V0zTtIuroLHJNArMrSPPJIzJuIRlP7tYgPl25xweRTpPh1&#10;pKacuu+Kkh8OiHSVliuJI185BJabSDbrgoynIAMijd1LYwfWjTg4prY+ty6OEw9B8q5l5I8t/ZJ1&#10;D4i/Hr+0PEGrfETWtB8OaDeW2n6T4cuNIjtI4bBIyHWQO+SWP3Sp4CAnhlB9H+Kmr6cLa68Hxsy2&#10;trdA6myKjJEUDKIEfBYsMIwK8AN6jFV7D4YeBotC1Wx8JyatJFqDRTq/ypP5KbjIGDcqjyKh2ryP&#10;IBJIODiSJ4L8Mabb6rqV3q1rGq+VDb8SqGPlqPmU/Puc5XhSvOc5GMqkYU58yMKssP7RTUbfgYnh&#10;+w0O70m88aarpUunWv7i10fS4FcM00TiUOikBt5WNAMYJXC4+UAaPhzQtEsry3l1/WLiPTUvBdXE&#10;2oXaxASArtUbX3qOW+XG1hIeeBXSamyeHotB+HkWgzXEl1cSXF9bwRllm3uBtDjo+3HPA5PPOab4&#10;yuvAukeF2s7CwUx2trthaONUEkgXPlb2LCUlkbc/KkYABxW7ipLmudmHrOWt9zN0HwRqHiTXdb1b&#10;wZPps9zbTR/2jLYW8aGWWQrIolBIztjPy/3cgkhiah8TeM9N0aK2gtvEEHiFWVPOmaaNoZZ0+XZu&#10;X5nEZzwcAY7jBrpP2bfEV7Z+GNcFh4Ijt9PRROl493lpRtJ5AX+H7vB6rjjoOb+KvgDS9Mg0/wAb&#10;Wur3Wk2erTefcLFpivER5OFVSFDKWwfXd0wDiuGFZyrOD6HnUcYv7V9hVV02VbDx3eXOsvoXiKSJ&#10;ftBO3EiKynbksMZzweoJ9OMiq99bCxkmuo4o5JPJMVwsbf6yMZ+YMR1xjOcdPpjSsvD3h+1CWUzx&#10;yR2uF83yzw3VSuAcqfUHjj3FXLDQdVfUWvNQC22ntCfmkJVlIPVU/wCWmRxgkCu+Ensfc05Ud4mH&#10;aXWnRWtulrqU0Mdmy7bWPDK+zuD1A6nP55qrfXmuSagt7o+ryW0MMLHypMFZ28sr1I4wTwcZ/KrF&#10;/wCFdHLs+g2jwqspl+0/aD5j8DhgMBR8v3R78ms+Dwr441uaHTrS9JjhdJZitqu1kHG1mznPf8vr&#10;VnVGrFms+uw31k8QZTM0e6SRhzn61gQX2lWmp/bIjIGZmEixsdrE4ySB1Of5Vs3Xw7aGyZbrWVe4&#10;+6ILdgT1yc9eKtW/hNrSyeXTrX7PDEpR5pYRGA27szZz16d/Wq5WN1Iy2JpWhSyyl2qnbi2aSEfK&#10;eucjkcf4d6hbXIoJdk900o8zH7uNkBGc9Pp+VTRQaXYsVi1Vbi42gFTjG8nHFV9Vtkm/ePGm5smS&#10;RZVCxeppvmkYRlCMiGW50uWx3yanHJJ5jbWK7do7D369cdaj1TSba7tlvbKbzYZm2H1U4BJPtWXd&#10;Xug2LNGuvJJ82G8iLcr/AKevuKZN4/0a2s20eC5WML80hfIaQlsYUdhxUHXF9iHVNHsdjwarZQzR&#10;yII5P3mV6qSuCecg5BGcjNS6H4b02wVNOsNPjhtApa3CsNqAAn5R2GQenpUeq30FtbDU7LTI1Ebq&#10;GZZlZAjNjGTg8njp1I9aisdasbKdrS7aaG3kQ/uVZHcoScMDgDnnp6YqYxUdi/aO1mWIrrT727tx&#10;JczLFDboBLbxgO5GOu7gFhnLDvyKrXtto8mojU9N01rdig86a9kWSRl3c7duAuP/AK/tRoPiaG0m&#10;a4a1a6WBMyn7qlTxzwflyRnjkHHGc1la5q09xf8A2mytYbhmYTbmjGF55XBA4x0OeoHBqjnlyctr&#10;k/i/R/h3rmtLe6z4TtI7i9iS0GoWLSrcTqg48wqdjBTwGXJHT2q09to4ijtPBmi3X/HusdxJp+tT&#10;WzIVTH7xQVYHH8RxnqCawTq+p6zq9uIbWzgWNS00rK0fkR5zk9uOee54qx4wtpRazRWWmSR29qGF&#10;xbzPkyKMkXIC9j9444UY6jmqjIxUaexh+J/CGn318mr+KvFmk3DWhUw+ZM95NBGcfIZMseTzy2eO&#10;aJfhp4Nlu4ZdD8K3k0PMhEirbQyZHzqNodtxCgHIAIUVreG/ANvqXlXmgSTNHcW6OohHnQx9dzSI&#10;cDGR3I/PGHeNm/4Ra8ikm+Ilvbam0imz+zbklUYwWULkEfUYAPBOeKcY2uZuVtEQfDPxL/wr28z4&#10;R8F6N4duJLvzrC7hXzZEkY+WxLzH5QwwuAoHHIA5r6C8P+Jfh5+0PoDfCnxnrkmi+IriFvs+oWsx&#10;ieOTHWNz3BxlTnI/TxXRfBGv+O/I1SGxjkmnAlvdSvb4eWQV/hTvtI5LZyeMDHPrfh74e+GPBsVr&#10;4j1OCxutSt7UxiO3+S0gZ+vBIy3OM4GM5A4rmrStTPk+IKmBpU1Ntqovhce/ZnzP4p/Z68O/sx/G&#10;y6vv2jfiVqi3iZk0+823EiX8S7lO51DMx2tynQA471HdfFv4MeMPCF1ZfDvwPJ9shuleHUjpUsce&#10;zcSJA8icEkcEAkkdq+ovHVz4J+Ofw/k8DfErxfpKa21ykvh28Em7ysfwsT0VgCu7IHIz2NfOHxX0&#10;nWvhPrE+g65b+RJt8lIV6yKNpVhgEbRkNkdjx1rlo1FJJS3PUyLOI5hhlCv8a09fM4IfDWe5trvU&#10;rDT0Zby6mF1DJCBGNx3SnBG3LDd1APfnrWd4S0jTvDHhuODS/h5JYyJb7Y41mabyEXd8qk9ACSeM&#10;YJPFej6F4v0u18K6pdy2L6gWs1gt7FUby7iZj8xOACAI9x9RRYeBNS1CzXWfCcl1psq8wpfTK8cm&#10;e67u3sRznrXXy+7ofR060Oa0UcP4CkgV0gh1dljuLgRJcSZAAb5vnPLBctjoe9emeJ/2SvFeq6DI&#10;1rcabqcMuXlsopcN06rkYP6Vzul/DvU18Ty2tv4faz1HUWi3w+WFV7gxj5VOACCRx2+YV23wym+M&#10;ouTBoiN9ns2kjvtN1YG3a2dWK43H0I6Y6V5+YSq06Nobs8biDNMZl9CM8JJJvdNGb4j+CfhL4HaH&#10;/wAJ/dWd7daNp6pLdaXCpmKXGRtYLg5Tf1xjBIPSvJfiNrPxb+KmoL43vPAevWdjtJt/tSsc+jBV&#10;GF4H/wCvrX0z4R+K15410240Hx1oS2q219E1xGCGa4UZO1RgZXeELHHTA75rA+L3xdm8O3MlkNJV&#10;bhoVkt/MlCRuOemOeMHtXiYatW9p7CpG8j5PBZjmkcdGlVgp1PPZJni+v3l74xTwve+J9KNvNOot&#10;W1e4tWQOBtwWJ4LLlu+GA47gXPG1t4H0+Wz0nwnqNxPGrLFeXYTazPlvm9dvTp3x6Vh6h4g1f4ge&#10;N9U8LSeJZLVZlGqeHbi9vjJGDFJnydpBw4BIIB5xwMEVbv8AxLqOqXMHiHUdDjtZGskS4aNcQzMO&#10;kq+xXHA6V7caMon6Fg6dZV0m7QtsthL/AEaVYILL7RcXAgh2W/nOXC857npWf8OfAXifVrfXPCcs&#10;kn2xbO4v9Jax3Mz7AJHj2t1ZgGAAyMkVN421/ULOxgvLCJeq/aljhdjEpOCDt5yR0PT8a1vgN8YP&#10;h7pnxZ0XxDa+KEaSO8SO43bgAj/uz19Cf0rSXNynZiq0qOHnUirtJv7jxVPEUy2U17qniwzRXFsr&#10;w7rf5FVv4uMfqBiqOm6nrPhHd4lPxCmVbe4VreHT8RvMu3mMg/Iy4/v5xngV7z+1V8HNK+Hfxe1z&#10;QbQwxW99It2kMjKAjSAsQB0C7s4Arxbxt4N19dFjitbSGSST/ln5iqojPRsnrnB6c4wehFaU5SXz&#10;R531rCYzBxnJr3l87nN/Ej9pGLU/B8llos9ppLLKCNPkuI18z5j3GATnrzj6V6d+w7L8M/E3w51f&#10;StDgtYp59QebWbO4dGBkIyzqMHchYDGfx715b4p/ZKl8WfDG81XUbtb7UoTm2s9ItGlWXP8AATwQ&#10;3PA9jjqM+e/sffFnRv2N/ik3hr4v+F1htdQvU8vVmkIktmKlQHU4AQ5OfTPSitTlyXR5+FjRw9Tc&#10;9v8AizomleEPGUPhPXYrm88PLMZPtVkojjdHAAXauFJyoyx6ADHvx2u6Dpek+K4YJLpoYgp+yQ2z&#10;kqI+CrFySWJ44PTHHBFekfEHRIdf1DUNCv8AX1uLVJVfQbNGAZlk+beSPvLxjOQBj3ryD4r/AAW1&#10;fxtHa+I7nxPcabfaRcRl44stDJDjaCNils8ABcEY+lcuErKpUcJaH0EqkKNFSWpu+NPHXj2XQZPB&#10;0XjHUDployI9v55VI0cnIRAwyOvas+7168sNPttX8Pak3h2x0O4ik0szRCea74+cRow/eyA5JOAo&#10;DnJ4AONonjP+y4l0fxFoqt4mtzILQXljiGRFB8slsN85GNqsoGetcN8Q9X8Uw62IvE9t9qkkiWW4&#10;upLxR5auGwuMjBzzgdMV6MrR2PExmIjVa5UanxH8arq1jaRwSzWcNmsjWNqoK7JGbLSluC0jYGW9&#10;gBgACuS/4Sbxp/0MV5/4MW/+KrVa6u/CVg08V9ayXUwEuk/aLlZlnUEbomQ554JVgTjaQQdxI5n/&#10;AIXb44/ueG//AAU//Y1PvS1R59aMuY/QK+/YH/a//ZA05f2s/wDgnB8SvsdhqE32i68Jrq63FzDA&#10;5/c+erL5cy4YgFhn5uvOa+k/gz+0Z+1p+2l4fv8A4T/HbXLPTz4N0eW18e6vZ2r2Ja4vbeRUt7dh&#10;lNyBcvLjBPCcEk+p2vxA0v8AZx0y1k+Gd5o+pD7LGlvDJpxUQwKQMBd+VBG7AJ6Y+tem+OvD2i/F&#10;vwI0dl4a8M69HruoW17defJJaS+UNjD5oQfMdH5+fIwoUg9a+EqVMxrR5YO3r1PzGjjdNz8T/DP7&#10;Evws/bF/b8X4C/C2Gy0HwboFij654k0nVZtSW9VEWSWYzyqv71nd0+YAKV2gYUCv0t+B37In7Kv7&#10;JNzdR/sveC/sOtT2EllJ4yup3uLwKRy0XmEqnIB+71ANd38EP2df2ZPhbcat4d+BXwz1HTDcXzNr&#10;WpQ3CyNPLuJO4SKrNgsRtDKAOiiuh8TXvwP+HqXn9o/FxdPuLG18yZdQ0sQqm75VUszkZJPGDzj6&#10;mvnuII5tjJJUm4wilpfS4sVi5VLK+h88+Bf2HdPs/wBpDRf2o/in8bPFnjTUNBjkW3/4TK++0mCM&#10;pIAUJBO1fMYhQAAxzXr3i/41aJ8SPHbfDXwO8NqmnwpJqn735rcOA0asOoZx8wUgEgg9qoXvxQ0P&#10;XNVjOh/tWeB5LELh7e8tZhJg4zzErD/IrlfGHi79lT4B6tL4u8UftI+F9Pk8S3DXvmWtndH7TNFD&#10;Bbu5+Q9BEnHTJ6DNcGIwuYVsv9x89RLRabnJKMsRC27Wx65B8MPDt/FHpthafaJJOJrm6ccZ67ea&#10;27b9nH4WT2Mi6jLbBoYzul8wiVcg/cYYKcnPBFeB6f8AtjfCDXUjtvgn8efBfibUJsiKzbX49Pkb&#10;nAAN0UXk+9ezfCa9+Kg8JPr/AMY/C0Wj6hd6g1rb6XJqEV0doXcjkwkg7gMjnpivY4PweaYVSji8&#10;NyuXXR6HLWwtajrJWLfwX+BWleGdRutZ8OfFTNvb3B2rqEhkmXJ6dAMDoP69a07nwtbaD4gudThk&#10;SRWkeZpLNRJ5pDEJ04U99vXmt61sI4oVu44lCyR4ZIvvL/vHov8AuqPqTmi0ivL+eXS/DulvqVyF&#10;8z7PaRj5T0G584X8efrX28cF7KSVONk3qY06nLGx5b8YPF2i32hWui+JPECiWG4Fzp8cSusjjDAo&#10;6AEMvPcDBXNfP/7Uvj7wDN8OTbeOrKytbaCdUj1KPT1klRjyvloRy/DcHKkckcEV714v/Zu+NV94&#10;s/4Tjxj4N8uCORpJv7PYTbYwOAFU56Ejjuc+1fPXxd/Z28X/AB2+Lmj6Xqi2KeHrG8ku4dPjkZZr&#10;pBzucY4yMLjkqOT98AfNZrQxvtrU72v0MJ80p3PX/wBj3Tvh7pfg67XwhBqNppky/bLvVdajMN1d&#10;SyMpQ7goMjsQBlskKfn4rofi38FP2dZvEHh620/wDNDp11ew2uoraXEqJHC4KLKNwOfn25HBCnce&#10;QQZPh/8AA34p+JvEVl4am1640myNq72UcE2YhKoDDzVUKTyoGC3TuOlbNn4yfQ57z4W+JtevLu/s&#10;mj86L7PIvzZUrGWGN2CynAOckc+umFwKnH9/A6+WNSKTRynhj4C/spfDfxdF47Ohx6kbdpJNPsr6&#10;3aWRZwSEVlk5PI+U4xkkk/KuYfgx8Jx8Qz4itNUu9Im8RX3iKO4+2NGkkmnsVkaRflbptZc9ACeO&#10;xr0X9tD4cf8ACFfCvSX8M2MdxrE0d1LcKzPDHcZaNmQ7MtjPQDnHfkg8/wDseeJv+EB8Mar4w+KO&#10;m6NpuoX13Eq6fpeli2WCOJNoByS8rMPmyxPUYraphJUamq90I0Yw0SIfjF4og8E+Ab+DxFp11fyz&#10;RfYre3nQbxEB80KA87SULF8c8ZJ618wjxvremfESzuk0LT9M0yazaWxvLrUAJ2jDBGLJv+UlmVR8&#10;uBnk/Mob7KtvDvwL8efEXVfjPqVjJqUmqW6W4We4MkSxgDIii+6m7I3NjOD718r/ALdvgL4V6j+0&#10;LoeteLvh9Fa6TJt0vfb2bxwxvLJl2nkVgu4CL5VxwXzg7a0eXuVP2qSsTKMeazNHxn/bPh3w3L4v&#10;1OSzt7qz095WhkmwgcAnHy4YDryMdM14ZJ8QvGWu/DiX476JaS+T4bkuLfXrGGEW4u5UZVkl3YPy&#10;iMA89Q3B5rif28/jxZ+Nvg9NYeBNUv8Aw94ftdSGlywwXG6efbGfJk3KAVUqGBQ55QZJziuX/ZW/&#10;aS+GV5+zb4w+CvxK8a61a30mnziHWtKh+0SRgx7hMIduCwcZYZw4DABc5qat61NKmio4fm1Wp7J+&#10;zb+2x4fOqN8SPhj+zjDqGqW2nzfarnS9gvJ42idxHGxVQwbaMk5wMg84ra+F3/BXL4x+KPiwnwd8&#10;R/Ca/sdWufEVutvZJJ8qWBjYuuxlDeaiqccgk4HAUCvm34S+FdN+PXwa0QfCLxZqPguS71OQR67D&#10;i18u4UkSCAozNKd4QmHH3Dg7SVZfRPBGveF/AvxH1D4Vv8NvEHjq6h0eGDVNfs9QYa/qc0oxLKrB&#10;W8hAAGEK7iPm3yPkBMcPlsal5TW229z0MDg5Yjm0+FXZ9ofDTxFq3xz07XdR+H+ratdQ6bfW9xNZ&#10;6dqO21mJlVJLe0lJ2qUVMMu4BSCUH8R6f46+ANf+JXgq8+EekBPCVufs66XeWmoyxywTRknM6xME&#10;ltyq7WTJIB6GvL2+APhb4H2D+Fb7VjJpPiDT7O71SG81I217aqro2JyJ9xm5DCRdoyMENmvO/jp4&#10;ou/Afxg/sDxTr+rL4Evvs76HqS65uF0UPysjpL5kbKxZZEMUwkzgkAjbrhcHF4h8rSfU2o0Y1KvJ&#10;Bnuvwa/Zo17wJ+znofwx8a6VPNrGp6hqVvq+kXmpHyrpTfxqkqnJGVg2sjLg4xXRftMfs6eCT418&#10;OeLNL1y6W8j02OyhEOtMDPFBlWRsgghTkkHIOeRms79jDUvBNxrnhv4d6j8XNQ8Zanod3JeaXqDQ&#10;lGiikj3hZSXc7imAdwXJGQBkAJJrHhPxna3mp/EXWP7Hj0y8uY9Nh/tL7MZy775ZCFJMce4cZPOC&#10;cAYz9DhaNX2lnoz1MvwOKljOVKzXXp8jz/SH0Wz8ZyajZfDm70XSdA1WK70+8sdPRLnUV8xSwljU&#10;7yrbGUrwF3knkCu28caH4quPi/qR8VWF0bfT/DNybXSbb5Ev3eVI8TseD8rAhW+XbID2OKbabaRF&#10;7Txpq0F3pN/FG32W3lIjKO4ZWjkdudrBec888DNd1+0rInxP8HaDB4V8T2fh+3vbq1N9qajzGuPK&#10;jMRwAcyZAjIGcZjOeua9ujDmpuM9T3MXQVSpGFSOxz0HiDw98PPhFZ32s6Co02GF7aS309hHGzLN&#10;hIY1bG9SVyCMAqWYdRm3o/xJ8Hx+Fv7fgumAMzL/AGXpuxjDHIyhiwG4qxI5J5xjOABjyy81jxP4&#10;q/tD4L3XxO02a4t1VtHj1LSZGtrKNIC8StIrbd5XLSO/zO2QMBdtc8PCXxE8B20NnPo9qqmRrdda&#10;0fdLYuzYIVmyzod2dpPVsDC5zXNiqM6lHkh139C6+FjKg4J2va57p8W9GufGGu6DdeDTaXGkG1Iu&#10;LXVYN4tpkMhM6scMh8sAHac8fWnfCDw94avPEtx4vgTUI7GO2ezhh1WMBjMz5LxM2WRXbJGTkE81&#10;yPgrwD4sutGszrWo3X2nyWiuI7a4M2OrYVgBwDjIYZ5UcZOeqfwvcWuiTeH7nVbyeOOXz7yOBGGe&#10;AArbcbsHJ6gYKg8gk7YfDrD0VTR14WjRw+HVKMtT0HwDB4e1D4i6l4V/4TW0m2b3DTQkCBmbcI1K&#10;jDFcjP0P0qXxP+zDY2uvjxCPFa3mnmVbjUNP2vJGxB5KKScMf0Fcd4U0GJb6G30nSLGSODLTNeSs&#10;rL8oAcOxbkDHOCR0zzVvVfG/jXw/qsumSzww2q7R/aTzfumBGNuWPBPpzWdb2kZctOSOTFYjEqq6&#10;dOottU9z0T4wQXvi23s/AHhHw62pXzw+bKrNtitoSMDc3ABO7IHXjpXnPxt+GPxD/wCFd3HhDxX4&#10;rudPsbG3W4t9Y2xt5c0a5T97nMe18Hc2M45ak1D9q7xB4W8N32neHY7O8vbeN5pE0+ItghRl5mDE&#10;LwDySBhR1614x4o+MXjP4pzXWl+N9bjuljjjf+y5LkLbohb/AFvysfNO3LAHKn5cAg5rz6FGVaNo&#10;7JniUMDisZVVOG0Xq/M4Rviv4m0Hxtp/iPxaGh8OXEN7Nq09hIYmmaG3mbzZVByu9k2EAgksB1cA&#10;4tz+398A/wBlX4mf8I98RNN8Tap4juLVZ9Ni0TR/MWVnACwjDrg8qBuH3VwM4AHUax8PNP8AF01z&#10;4b0698z+1TJDHf3iZQDzEkZmACqTvQN8oBP96tDw/wDsp2ugeH/O1+90nxRrFprUK29xqukxvJPH&#10;sIMKybC6BGZSm3BUE5LYGPoYVJRio2+Z9tHDRo0Ypu77jdO/4K6eKvD93odv8av2UfHXhnwr4jvo&#10;7fT9W1m3iureLzDtR5I870GDu4G4deRk13/xd/aW+FEuu2Xhe0g1a61jVYSun33hGF7yG15+SWXB&#10;DRnOPusWIPCnPPK+F/2WfhN4c1C+1jWPDcnidRFJJ9lkkI8tVwBBGVRQyoNqqnGBgZJFd58K9U8B&#10;eEtcjN74R+ztJZqunraSKFsgFA3t8oGP4SwyAdozkjc51qns3bU5sZGnTpSk1ey2sd58Mfib8W/D&#10;XgKY/FW+skvptzHXLBma0WAoDHJMjncj8nduVSMZYdCPI/jV8XfGd74/uvB3jjU9WlTyXWZzKlta&#10;PCYzJEYtud0bqpwc7cdcnIrR8e+KrvxNqNj4f0i9/s9tLtbm+1C4kBPnhzs+9lVfABJ3HADL8pyS&#10;Or8Uax8N9e0/wt4c8WaKupQzRt/Zs62+RBKIzgsFxtyp24wARgEc5rxox54qc4edj5bC0KEK0MRW&#10;otp9NrHm/hvS/E+oC1tvCHxI1dMWLKG/tdo5LOEqHDM5dihPyggckkY6ZrrPAHhfUotHvNO01jqF&#10;pqEkgnk1C+bzFJ2h1SWQgyAn5shjg8V12jeB7bwneWuraRexXGgtb/6dcaoqvFHHwBgnqV9O+ccD&#10;AFHwx4k17X/iRZ+HbHVtOXQrNm87T9MhH2i6mR13YAY5QIeemN3UkgUvb06loxpW9T0cZmVDEQlT&#10;oUbXau+p6M0XhqwmsvBE/iI6adOgt7XTo1uH4MBA5ldtpDvuDDIZjnk4riLf4T6nD44k8VeLGku9&#10;Lit1m1COxbcbuViEEO1juA+csegVSep4NbVPEeiaNfrc+LdPulF4qzI1zHukWYlhkgD91kbeM7iW&#10;I7ZPTXrf8IDcLpXh95pIbi63qrR7RI+9QGbGMMoCD0yc46V6EPe0DC4yUPd2OZ8bwWGj6ozeLUk0&#10;u8u7yN5LlSA00AyVtQiAvjcVkc/KMqBn5Fp/i/UvBXhvwu0muTsqwXbTyRwx+cwuCsZCmIHhcKCA&#10;Tzu711+reKzJpbWfiXwzeSQLZ486Zg0ytv8Amywj2uBwNwGT1wM5HI6f8Pri4+1XN/punz6Q0czT&#10;XCxSRzljvCDbnO4DYOCCSoOemM61GNW1pFYipRlBTlUStuVdPj8XeHXVYI4xY61d/ZzeWtnHC0cS&#10;yKkUf7sL+72BwSxwVI5wcHBtfhfqPiG7uL/TtTS2bT7HbeaCborFKrOWdlBYv5YZolBKj7x4xtrq&#10;ru61C6W6ivrWO20mFoV0S7jj8gQQqixOH5bEwDKQBjfyoAPNI+jaN4O0c6roWnW1u/2NrI6ta5Fx&#10;PA+JDKu5iVUMT+75Zmwd2AVPnVXUhJxXQ86WOjyuEV6MSTWvCnh3wld+ErK8axmVCNRt4GU7SflZ&#10;S6/KuTnKglsZyBWl4hW3u/Alv4Q8X3qzEwxTWrWa4kEKEYdRzkgcDghjgDrXCxaTqOpax4g17TvG&#10;8MKzR+Xo5msGY2TnlQyk4fKv/Dt59TnHVapew+DPAOl63rNpY+INaj3aas1uRFss3kUq5EY2owTa&#10;uQpXfkhcLtOuHpR5uZ7m2Ew8fbxknd7/ADOEsvEHhKOG+udGu4dN1yCZoJLaVWZpOA20kjdj5uoB&#10;5znnq+zu01G2knm1eRrxupmnZi2SRtGSSQPTt7Vh+INKvtA8V3lzpdl/oNykn9otKyMWkwrCTcEU&#10;hzxng5HrxW94X1C2t5I59B0l7q4aJZftk0fDdR+6Vh0GxuT+Vd/KkfodKCVBWXr6mppHhi4stEW4&#10;1u8ht127pmkYJI3uNxAx6EkZzUuteK/Dmk6R9j0uPHmAAwxY+c+pXv8AiawvENx4jvDs1MNGWmzM&#10;zqA8eegYA9azZrK406D7TdlbiRT+5/cmQv2+7kfzFXEhU6jepdtdc1PSJ5LcaqsKXEAk8uJVh/dn&#10;dt6Dk9RzyDVG6ltLW3mu7nVN5uJAqxtyzrxhic4GfTH1q62k6XcRteyRb7hgEkiuPuIuck59SSM8&#10;9qyH0+Wa3aCBY1TLtapBAGMYG9cKWJ4xjIJyTnnkY1b5TqjFR2Lt/qmhW9pJZaXNJZzXMTxyeSmV&#10;jzwpbHpnPc8VgPp+m2tpcbrDUb67W6RGRlKoWfJDMzYbaQhwRuwQQccVfj8L3dyzSQ2En7zJuIxL&#10;sVjjrjkED8/ep4Jta07NqphZWUGSW4UFlw3AyMYOOhwf50o83UmUacdyr5lpYaVI0N1ai4meSEwx&#10;7h5IUgFm47gnHrg9OtVvEdl4S/eQw27ed9lVpFiX5EfGWWPB5L88Y5Bx15qPxLqunLp8sNpZzXSr&#10;5kl95Uu2WM4AXnaSFO0g8HoRii60PQE0eGHUPDNxcahGsc4u4b5n+7jbhSOmAMgEZAOMZo5YmkZd&#10;jJvrjTtBsZrXyJJmaFWurWQx/uoy+OhP39wUgDnHNYsE+s+MtQtdFtrGONYlXZJI7qqoWZiBtxli&#10;zcduvoas6n4evdavrX7LJFA106j7VLkO21lZ02ltxY4AHGB7111t4BudKnW/04wx6hcyRSbptxRo&#10;lyuzZzsyecAHGOuSwEKJTlIu+GvBthommyLZaWzXF4VXdHIV2LvwST7YB4OOlB8NQx27JLp00S2r&#10;Ml1cQW6lpG2s4/2pOF28j7zKM807Wdd13wZ4MutSjmtZryDzgzvESE+cKMMHAZeSfu/LgnOBU2ke&#10;I9dGm28DLceRcvKsjMVMUqkRqXYYyjBmyOSPl6+t8sTj5ZVPeZxXjRvh9rPh1dN8MeI9PnuLe5L3&#10;tjcRy287KM4kjQ42qMZwODj1rO8FXF7ZPa69pMQ1CVbhrVfOmdobbaQY2XdgZ9OSBjB611+s+FfD&#10;8LtHE11Hu5kkkhVyFbHzjbjKEHPOf4jj5uOcaDT9F11dO1X9zY3d87eTbh9vAztRe+449OSATnJo&#10;5ImdOUZN8rO6k1HSfEHh23v4LB5vsO2SCPiOOCRY3JVEAARTnBHTO361ytxomu+NLCS51aa3jKqP&#10;Jt2hiZbdMHcEyQzLjkAfMN2BxxXSQ+N4LHRVtHstPe6ZpJNlrbhIwnUMc5wMKepzjnJ5rCvvEdp4&#10;l06HVLe2s7u5+zmGQ2s29YJlC/MV+XoF+6ByD145zkrMov6NpfhjUNMjsLm1FtqFhIUjljmaFH55&#10;xxhgxJyp689Kq+K9DttDsdN8CeEYdWka626hIv2di7xtu/du2MDBAUliOErk9O8Q+JdZ0q+tXtPs&#10;8kcwKeZAY9mCRwvQq2D6cN1r1D4P/EK28beD9b8FRyXEGoaZCLi3S52MwhLgBQep2nHX+8TXLiJc&#10;tmfPZ9y0aKla9nf5nHeIPg1pul+HYbXxx4gX7Tffu4YI2RZPJyGVd+Ny7WHb72epwK7Hwdpdt468&#10;IXHgLxRGNYjs1nW0sr63j8+xj3bv3JZcbRnAVjhiM9s15z4a059V8S3mpfEjUnkt2jXbpUO7z7iZ&#10;XBV3duQgUvkJjoB06ereGvGWgahHe+D9G01dLso5sx2kNvtW5QDOd2CXO4HKsf610U6VOUE+51Uc&#10;Co01JtXeraMHxZ+zLpegadfavoXxa0Kx0uTSrjT9B+0MUWKeYBJC2OAwgM0fykbRheARXkaeB/hp&#10;ZXVroOs/tQ3lxdWkS2//ABKbN2tY0DBlBLkZGRj0969JubDV/inpaeF/CehXSpDNcX1msloY1kkX&#10;gh2DY+dQfm4wdhOMEG9pvwN/Zojgt/CXxcv/ABRpesXcafabjRrqG5RCCcE/uQytycjLjn8aqUeU&#10;7aeKo4Wm1J7fecja6No3hyws9Eb466fcWtrtOmtfabcwvb4IYGKZM4XIBxyuce4r3b4meGrz44fD&#10;rS/iv4H17S71YUEPii1066WNJ5FwGlWXC4Y8E5xlW74qnc/sE6Re+E57H4G/F611K1ktfKurXVIw&#10;JpFB3BWIPqAOgOO5GAKv7Lnwy8Tfs2+NtW+HfxBuk/sHxPbGC5hmXEEEu0p5g5Iw2duMjPFebjal&#10;P2Llu0fP5tmGX4+jzwl70NbPquqPPPEXgrxDAol02w1Bp2YGxuBcKzWb4JZl5IKnKg8gEZyOlcX4&#10;/wDhzrnxKtLzUo9Vhj1aK3hgvdseY5AoPQHcFJO5uOM19JaR+zbqHw51z7B4f8uWS4jk/sqea9OL&#10;hVU/I3GI+AMYGO3avK/HviHxf8NfEK2HjTSrG4tZxi70fzljmFzg8mTaGKgd/TFc+H+rV6yqRjZr&#10;qycnrYbHYxyp6Sjbe3bY+Z7bwn4i8DyiPT1SCO3uEdNPtoVXy5VGfMULyWBG78K7S1lS+8NR+Itb&#10;0+4XRbqFgG+xlk0+ZM5VCpGzgEhc9CMV0L+OPCXhTUrifR9Dn0+8lvHkhuLAx3P2Vi24AFipB5I5&#10;4y3St34l6dYeLtKubBPFUdmPt0ktzpGlsDDtk24dFAy0u9dzYOMAqAM16Xs5bI+0lia1OS00/I8j&#10;gttG1G2h1LQ5ZZomQrHIy/vCR97Knk/e7Z/GsM6LpOnPcXc2lrAv2gyBljw/b5uB1zz9a9K/4Z41&#10;7TbWw0XT9UhvrOK4kkvLu33+dGZBH91dvBwq8E9cj3rbtPhDZa18SNC8DrYahNpuqTKLy81u1OI4&#10;gx3qGGxlYBW5JOc5AxxSlSl2NqmLp+zk5aqzOa/bB8PWmv8Aj3wt4i8bXV9H9r8J2U2pxxvsVvk5&#10;zj5t5zjHr9DXyx8Zf7W8f+KptP8AC3ibSdP+znFhpcrE3SA8HaWyrEgAYGG+RfSvtv8Aax0nwh4l&#10;8ZeJ/EVlqpmutPYR21vfynbHHEuw7dnJ556Yye9eb/shfs93P7Sv7Qmk+HdQ0CGXSLeb7Vq99CQy&#10;wW6EM+9sAgtgKOhya8ilHEQqOvW0tol5Hx+V8tajLEV0oqN0kfI/xA/Z4+M/wt0LSb/xb4guv7Uv&#10;rP8AtZbVrySNrWAn9yZD2dkjaQKeQrJ/exXl/wAX/jJonxK8NTWvjtNYs7y2LR2urWd4ZFmQDCvL&#10;CQN4B6MMN0wcCvvD9snQPFPxA/aw8TJPpcaWdxrUC6ZHaxtJJFAipHbIUBHmIYgo28HkjdxiuC/a&#10;t/4J2ab8FvAPgHwR4iuJ11GSae/1jxNp7RpJbRPIiwaf5LAmcFRtHIO+TJIAr3aEo1F73U0rVsMo&#10;wUX70tkeM/CXTvHWjeAPDNlq3jqy1TWo7CR9DmNwVnu9NOSIXilw6Mu04bkMMAE7a0/Euoax4hhX&#10;xP4Qt9Ni1qzZ2j0u8hR459mRtfcBuOTkZ/vA14r+1zqPjC2/aBs/GPgqwure60PR7Z7EWtqzLEu3&#10;zcg+q7hnIx17Vraf+1j4K+JOn6Xew+G5NH8YRSbr29tZC9td3AIPmbP+WeSO2R6561zVMFKNb2kT&#10;0qGP5Y+zq7dzorDUfDHiqKO1ufC1no2sXEbG8ns5CqzzD5vLKbsoDt7cDpgVy/hzwDpk3iKT+2rG&#10;1vIbzzIhG91JGC2Bk5J5C5BIHau40y41u7e18c+OfCok0+4vHeTU5NLZE3qjzMN6fu2OEbGMZHWm&#10;a94Shi1m3udO02PUdNRGkjmtJCZI2lJkjZT0O1eoIJYdx1q35nbR9jONzzxfAGn+GtcttI1CCwa6&#10;F4qWKyM4s4GL4EkskuAqAncQOcYNepf8M1+B/wDo8r4Tfl/9epNQ8F+HNbvhJqHiizvIWlj+2Wep&#10;L9klUcMUZzu2kg/ebA54zXYf8K3+CX/RqM3/AIW6f4VcZJLU58RQjKS5ZWP140n9nvwD4cvpNRtr&#10;mfUpvsuGub6FCkLADoOee/Tggd65/Tvjp4n0CC6trBYdQ1iymeO1sbJWljaEyBInPp94bsnIGcDG&#10;a6jx98Rbnwhopv513ahcQtEsSNleDlZeOoA/POK5HwB8JtXl0m5+KL6kZvtCq8ojkG54w4aRWXbw&#10;2F6jPUccV8/mko0pRp0Ja9T8Kpy7Hk/i3xD+0F4/8Tapb+KvGb+HIbVo9trZK8cm5yTlnBHU/wAQ&#10;45HOBmtrwH4Ssfj5a618Mvi3plvd3mnwSxabdXmZTBN0Em8NuPOeVbB/MH0L4qeOfh9rssXg3R/A&#10;MdlFp8K2lxeXR3XMrJCNqb+u0LjHPzZzgdK88i8OXHg3XtJ8QeA9Udo7c4mt52DSFWyxAOBkdfoR&#10;Rho0ZRUajT7nNL2jny3PQf2Sf2DfhO891aeIvDsdxJpbLHqV3cSFlZuTtReAo49K6zXv2LfC/wAZ&#10;/FOqXfirR7XRPAunkxWsbWqBTZp1EYYHG/ZuZyDntmuw+F/iabXfDE3h3RrhdPS6cz65qsq/dT5R&#10;5Sesjc/QIeDkY3Pip8bvB/hvSF07xQ0V1AqgWml284Mk/wAvymT+6MYNeBjK2CweL9i4Xd+n9aI9&#10;Gio0oa7nxP8AED9jn9lP4pabrnhL4UfBTw/4Ut4XWDw3rtv4VtpLiIq22SaV5Ad7MPmB4IOMdxXt&#10;vwE+Bnhb9nb9nux+ED+KtQ1i2s1zDd30xEsh3E7VwRtQZYBBwoJxjJJp6x8ctNvIPKs7fT7WS4kK&#10;wWtrGEWBfQcZfHc/jXTeGPCk/wARPD0l3pOuLeTRt5bb2YRxt3BAwce/vX0WFxdGlDVf8AiWJqVo&#10;2bKQ+Lun+EtBkn1nSfJsbdmEVr9nMMmSeiyZO4nGeeMV3H7Nvj37Z/a3iey1q6h07ULiNoftS58m&#10;QDDAgHBHbdgcjoK8F8T/AAZ+L/jjVJotOls4NP0priORbq6PlcMvzZOD8wU85wvHc19I+CPh1L8P&#10;/gpa6d4ZFrNdpGrBZ4iYpH2nOeQcE579s15lTN62YV3HBP4d77ehhCnyy1PVbPxFvmW2v1+zzHBj&#10;ZQTFN7A9jiuK+L3hz4eeJfh9ffGzQtNH27R9NupFkSHY8nlZLRSDHYq3XoenWvn74P8A7avxoX4j&#10;t8I/jb4RtmvJpmhiTT7GVW3MxK+UCW8xAgJJBBA5zwRXuHxS8WeKdT+Hdx4L0zwxJYw3U0Md1dLb&#10;Fg1uW/fDHXcRjBxzuNexHF80UpLWxfJE4H4AfEvx9L4f0T4keNtEXS9L8TXTRWPl/wCus2zhS2/H&#10;DYLYCkY53dq77xb8NfCPjfxVa+J9VufM1CyuBJb3EbCMb12nOB/ENorzX44/GLxPr/i7wv4C8P8A&#10;gFt+na5Dd3FvIoAkhRSmcKflA5OTxxivQpdcttQ1GR72zWPzSAzKwXa2K8ujmcK1adN9C+XkOm8c&#10;C98TalbzCK3+1QWxjhklU4ZSdzbffA5+lfPvxy8OPrvj218Bz+Dri6uptzRpDIQJtoznbkA5yTk8&#10;468cV7VP4nbw/pzQapN50MKfubk8PG3bdnqPXHavHdO+NWuaz+0Fr3irU9FKWek6bZw6TGWVkuvM&#10;DO8u5e7EAY67VX+9WlbMKFS0ZlRfvJs6DT/hB4z+F1hZ3QgVRJbq9/a290waNW65Oc59cY+tcX+0&#10;9r+neH/hHdeMvGngOHUPD9rOh+yyQt5lwpwF8tdpG8uSoJ6DknGa73XPjB/ayw6pe6thr+9kWYeZ&#10;/qoELAgDuMjA75Oa8u/at1zwv8Zfgxr3w0uNfkt4rtYY1lWbaqIs0bbDyOCF2sQR1rqp1KcqfLDY&#10;mpyyqNx+R+Vv7c3xR8AeMvhlo9j8MvCa+HbfUtSmlfQbeSS4mVoTKgY5JLHeX5GB8uAOKwf2UvhT&#10;qWi6GnxB8S+HNYtYte1aKLSdNKvFPqaxb2Eke75Uj55kYDj7uckj3rWrX9n/AEb41at4s0mwvtak&#10;s7gwzLc6RH/Z1rb26Io8rILEu/ymZQS3zbMYJP0t+yvdfCT45fB+41a01CaS8t72eBr7zstCEO8P&#10;FvBG1VcLu2gcHABxjswuFtFXPR9hUwlHn7nyz4b/AGYvCvin4taP4h+F+uNoK6LNbSWd1cXwh0uC&#10;PzJWNuPMXy41XneVGGYKDvdiR9IeFvhV8VPhJrviD4iJ8V7G4t2Zrmy0fTIWtbEyJtZ53kIjFzgb&#10;3OcqAI8k8487+F/9n/AHw1488e/tG/GFdZs7PxRNa+H9JIigtUiiJZGVExulfzO+VAUcZya8/wDC&#10;Pxb8feG9J12/l/tDxd4q+L1rPHB58g8vSbGKYCViTnCGOURpjjMPQ5zXLXoz9i3Sl6nXl9OtUpV6&#10;lKVkl12Pev2ZZ/gL4x+JOqy/Fbx5eeOPFWsM02oSaZY3AWK1EufJZ2G1FbZnPvwSa2Pjf8JPC3xs&#10;GpfDrxpq2iyaF9sW/wBL0+ECG40l9hAkjkBBiY4+csCrgsDyQa82/ZF+HHhvwB8VbBdV8Q3jXXib&#10;Tvt2oR6fJtWOWa8uAVO0bWjTYsYJX5Rk4yK9h8R/s/aV4R+Kf/C4rjxzqS28832rT/Dk19FHHqsy&#10;o6wMxAG0jglXwmQuA2Tj18Dl1Gnh1N+82tz6LC4OjRw8ZtXbW5u/sifCz4XfCv48aHq9+1zN4g8P&#10;+Frq0hnvptjpZPFM0auisdyn98Y1ZQfmkPYVz3j/APZ5+Af7RWqyjUvA+npujJ1CaGHa0Uh4wWBx&#10;vyCQDyQM12XgHTZfFGoaZc+K5JbL7RbGQW9xfOlzcXe6QMqyMqu6qpKhgAoBYY+YAeY2UWo/FLTt&#10;Tfwl4iutFsrLUZL0W99dl7jeBgedhAI9gDhRgqy4YhiTnojBR0PQw8oRqJ81jQ+Dn7Kvwb8D61ou&#10;maTrur6/P4fZm0m3mun+wQzyBlTbEDhyvzFchtvJHNey+P8AWNXj+HuneHbbTbG8udA02O2kgkQR&#10;yC882RlG3bjlXjdDjnawxla4j4ReD9I8K+BNN1LWvM1JrjWrw6xJHINsrxABEXaBjiQDjH3ScVcT&#10;xdYeGtJvpRIkY1SQRXENwwuzDv3llSQlSoVeFHUFmOTwK1jynZ+7xEr32HfDnwL8KPCun6td6ZqF&#10;zqF4YVXVJ5dTmkje8eTewMa4w3JUbhzx6103g+HSfhdYR+I7zS7RNMu4Va88mT946k5YbByNpDYJ&#10;yTjHrXI/B74k+EfhVHqHjnwlrmoTLbSRs2nXCIrTSbdgDsjBWQ7SeAp/PNd94I0HUP2g9f8AEXiW&#10;40v+xYrqOK4uJJnMjQyt8qhEcEAdMjJGCfasa1Wnh4uVRpLzPJx1SFK/O9DqNV1mz+GekW+s6Dp8&#10;mqfbx9ot7qz2KyQkfu1Ibbg7T90njHbPOHF49l8R3UMVlafZpNUkd5lWHzGRQEyf3RKgg4yucCvQ&#10;pvhZ4Q+GmntfeML27115tHTT2W4kAgt4Q+duwAAsScgkcHdjANcNqMPwittfh0fw/pcjXkmnsz3Q&#10;cn7PDnZhAxKrjy8YxjIPHJry+anjKqhSlf0PmY1FiMReld9NGzdhOgX/AIVvLe00ma3aaRha7o3R&#10;rsKxU9fmjw4IIOOma0X8D/CnUfBWraMng+Q6xfWzJb3GpcNGHUArHI3CnnO772B1rM8GX/g7xppY&#10;0Lw7qEllqUEKR3kaKUt9yuB94g4B5+XjO4jIPI3rUa54NjW9azW4gYN5YDeaVO7j5WHyjHcHr25z&#10;Q8JioVnVm7RXT/gnRLL8XT5sRNuy77/ecP8AD79nPw/pttceBbHRtUtJP7Pm8nUbZYzaTPnAjkcZ&#10;JJGCfMUJycEkVyfgj9k/X9Pjksb74dyWsepyMZ76a4SbyDt+8FWPMucYHBwcHOa98uNWGowf2zdf&#10;ao45ljZ42iCgd2wCCeTnPOOmMUz/AISjX0slmlssRPcM3meYvlshb5Y8Y44OD+ma9eMozinC1j6b&#10;A1p8sZYeOj366njNl8FbvR9M1Aiz1aQ6VGqI32zfNKSQAqowzsKkjb6CtPQ/hnrlyLePS/Bljs8l&#10;maSGcfumVcJvAGQ4zxg8E9BXpmqWer213a3nh21aSc2vm7bSZCjZOfLG76e+cHtVyXS9U0i0h1WS&#10;K8F1cKG1Bg0e2Ni2doXAyBgA+wrc9uHNOOup5TL4P8S+IZG1TTLMx3UCyRrDDqEP79vMMYBU4JLE&#10;YznJP61dd+HNv481DUI/EWgajo27SzDrF9MscY2qDsySodyuW+Vc12erPrd5HMdH0uwt/wDiYLtt&#10;pkHmyYH3we3zc9cgnrT9U8aTLqdvHrvh2T/SoYxYsf332jKYkO9eQS3UdgetTKpKnJHNioyjbseV&#10;/Dj9lr4HfDLSv+Es03UdQ1tNcsxcpb6mkrhlinLrIIow5AYkA5xwvI611DXfjabU7WK41/RIbG4m&#10;aJtNsJFglZTzEo3bSWJOAGzgnnpWtpOg+C4Jftz6ILyRcrp1/pszlrPAGIGQ4bdlnbqFwOASCA7x&#10;H8Arjw9bRsiOs9vvupQ0rOxbC/eOCAwAyBkY7HIqZVoy0OepKmqPJOScnexg+Ota+LuraFJpvhT4&#10;Z6hrWlXEYjvtP1y6kuJm3MAY1GSoCrn8O+SKtfDD4J+LtO1q88baTYTaDcLp/wBkj09nC5RYpAh2&#10;lfmJYoDyOI0PqAfF/wAAX2iWl74u8NeN20RtYi82+is7UyQyTBc+cM5zllI9DuPB4qP4VWmpxaM2&#10;pQXMeoGNk+2fZ7F7Np1bcyhRIxzgDk/L94cDPGSowvoePSwsKerd79Tql+Euk6Folx8QLrwrNNeQ&#10;6leyW62tms1xGvEULRpxtHl5frn56zfDdp42uLi+M+iajYwXDb2u59N8iQOgaQyO4YqzZ2nI5JUj&#10;nIFbPgPXfCviyCCz86Bm+3lLizuIWVYYYDsIbLY3A5XuCSPrUF1pegfDzxBHL4TsVhtoyYrq1ZcQ&#10;w7wC8a4wGcsgQHHWQ8dht7OPK0+ppUwtFxbucn4j1Hxd4j8KstvrFxaQfaJI7mSayYPEd4KyZIxt&#10;O09eCMcjvxs/iT412Xidv+Eitkj8O2sBSS7juPMN6zuXUjB+UgKcEep7DNbFhqWoXum3OjnXLyTx&#10;FNYiW5C6gyJZ23mxKxYEmPzcNk4HTK8dateLxqWo6HrVhZ+Kb2+kUW/yzRqttFuVlyVHzH5pFJ+Y&#10;LhenWuD6ryaRZwvBUuRxKd0323wo2t2Ftd28jXLXOqW6yNJHARJvlLoFJZyAVznA52jHFcw/9meJ&#10;NXglvrOPVEv2a+0+/kmWJGcNEn7v5QrIonGVDb844NLc+LtQ+Emr6to2nRX15bw3BumS+klWNYG3&#10;Mjq+05G0AFOfm+uK2/B1/B440u6uNK0660/7U63GnXkkSyRSR8ltgWU92b5gqdemVFJ04v3ZF4PA&#10;ys41Fp0ZQ+Cev6jJo2uPaC2uLi7mFuttdW8cbacVcpOh2ne42lW3Dect+FRX3w+gub2O6uvEMkOn&#10;zWKQyaPEzRQeaXHzrGo3qwI42gc5yRgCusn8R6b8MtPtbrxnJHbwwmN4b6YiSYxZK7nwANh2uGBJ&#10;I9fV9nP4R8O6RP4ch064uLmWVdrX1x+8lmYKwVSI8IxbI3ZOQc8gkVpT5aeh6EVCjrE4XX7nwF4V&#10;1Cz0rw7YB4Vso3t/txJjtCR93y8fMcDPzFufwqGLx1f3epyaT41imu7BZm+zXHnAyWxYLny+BheO&#10;U+6RjjIzWpqUHhPxFoU2oeAILq1uY4VZbGYed5xP3trAZ3Hr0Y8cgAV5/c6Xp+tauunXMM2mzRSR&#10;zrJOCq3JB4UZOYzkcglh9K2jKMj6fLa3tKd0dydBkstZjvtO1Fb+zvLUvFctM3kuqbSSA3AcA/MO&#10;opZdan0zUbhBY+aC2Y9rFVGRgjjHv+NZHh7xu3hlLiPxjYR/YPL/AHlnNNltu3ORwQGGeG5zu5BG&#10;Qdmbw7c6fefbTcvLb3CbrSbgZXOQO/zDv7+xzWqlFHrXuQ2FjDPqitIkjQTy7rxoodrIuM/x8EZ4&#10;z+NT6xoumxXjaTAl9brsYzTLlGlUv8gB4KsBkZ4Bxn0qpceI3s5JbW0dlkbastwoUsEBBIA6Enpz&#10;UeueM7p9Rku7O3mmS4VRbrcR/MhAx823t+X1p80WBrRRixkX7fPGsWcR/P8AMxJ+UAHryQMD1rAn&#10;19Drkmj6Zp0bzGVAt5JAQgyp3MGPGBjGAepHasjRLbXL+4t9R8TTW7XxwyyNuEbbSDvC+ox+HNdN&#10;LpVw9rJcPh/Mt5IlMYZFR22kORnr8pHr81WTKPMVI7HT7iLytMgV5jcSFuvKN97dz83zbiD74qSz&#10;8Ha1fJuNnN+42vCy3LKLfbnngjcRkEZ6dqA/2N/sbaqsNwsKr+7hIK455/P8vrWjMniqaKG4tpk+&#10;zxjMhghGXbvnIP15oMHzUzJ+023hzUbg6zqkbWNsc3K3sZk56Blbnbg+9Y8PjK6l87UNPv8A7Vsm&#10;ZfMt7kKqh1Db15xn95kAdcZrY1C8eOdoNVLzfaMoIxCh+Y+oQL19eax7q1Sa2t7BtOe3b5TFmQBt&#10;oGNx65OR0xQPnltcxtQuL7UP9O1FNQupoIQsAhkAIYcvLJnHAXJ6FSevSuHuvGnjjQdRjsXsJGt1&#10;2Kum/aFWZkG35EDHoxjYAgYG5eOa7vxRrd1oy29lPKrBcSRyNjduQhsFf4uR04rldC13Qbrxmut6&#10;t4cQXiwTrpmoSSsWglCkR5RiRjzNmWGMDjpmplKxtKnemzW1zX/EVxeTabrFisV9cSbtRisbxJfs&#10;iybRsOBwQVCkY4Yt161l6ZbaZYz2uhXEmplrdcatf6lZt/o5UkgBgfnzhfmHPHuK6BNDfTvCmoX2&#10;t3y6ldSSFLmaxCp58hYSBG2kfdHIGD7kVxq+N5dCsta1GJ7qe1ijW7vrWZMr5cPILLgZBVecEZ+p&#10;rOHtOXc48Hh6eHo+fU24E0uGe5i0my1PTbYW6t5cLHLdOQ5O4KT7exrmvBz6jqviS30Y3z+TqOtC&#10;OONUaSRGZSArknIHQ5rW0jxB4R8W6XZ+J/h145jktdRbYLea4M0FvJkqAs390HjY5B7A5xmYeC77&#10;w5bQ+KdG16xjm0eabdNqLeXmaQ5UHj5wM/LjkdyQRVcsr6lSxlOHuxWo7xtB4j0O71LSr+7+23Wm&#10;zCHyk+VSiOdpB9NoBOemar/AO48U6X8SoPFnhzwkq6feKY9UnmbfIiygbo0wuThj7/d5I6VB4r+N&#10;Hw98NeD7Gw8YeK7RtQ1gb1vba1eZTnHzfKMsCSCzZ74A4xXffAz9pTRvh/otppFjDp89u37y3jWK&#10;RSxZsk7tvGC2Mbe/WsMVTUqZ5ea1K2Iy9xUbuz+41fHfh+ztdZ1DS7yMRSRSfM0vyueMgrnpwD09&#10;xXk9/wCHLu911byTxTqP7mOOTzLeP7JHLGqhMu5wXfaMcDkkk96+24E+Gfxb8KW/xMn0GOaXyxJM&#10;lqoeRJlO1hkYOQecehrwTX/gHYaZ8VZru58Y/bNG+U2ukzKPMjBO47iehAK/XJ9K5sPieSnyzep4&#10;GSZ1GOFdLEuzWzLnwY8Uy22lN4Bk8UyyXN1pEx0//R8fZ413R/Kf7vIYA+h7V1HhH4d3uo+JJr7U&#10;/JuLqPT/ADrpAPmWYsBjHp0YegIFeZfD3XtW8b/FH7dY+HoYNPeVjZ3truVoY0GyOPYR0Kjlu5Oc&#10;Cu58ceLGj8Q2uj3Ucdl9ujOn3mtW837yGAjexxkc8KOT3FZ1MTGNTfR/mcuPxVGpjXGlL41rYvfC&#10;nxjd6H4xudcsYXNjCzxLdTXhijmJwNkQGS5z0Y/L6ZHNdL8Y/iQnhfwcvj/xrod/qmnw3zLdBreN&#10;pbTpt3KSCAMghjwTXBT6n8EoNIh8P+H9e1K6urWNBDC24SLtxtGFG30/D862P7e8Qx+FNa0eHQpN&#10;SfUtLeKTTXnDSISpxIM9cc/WuOrThUrrTRHHTo4OWMhSnTaWze3zZY+Ev7UXwW8Y6VJeaP4a1qOP&#10;TriOaGGeHZlt2Mx4Y9zznjmvUfjvcfDDxn8FLjxz4g+Hh1qzgUvMYVVLywXBDNGSMkjqVJx34r5Z&#10;/ZY8NTaBYeIrC6t4vssZt4k/eE8tKXYFW5GPLGO3NfQ+seJPFXhi4XTdJ0P7ZpMnh+Z7/T4wP37E&#10;ZQpn73JOfbPoKmUqdGtaJGZ0MLgM0hDCSa2d77nzv8UfgH4Y0H4Tr4p8JXY1CCG6F3bsAIf9HYkq&#10;xXPXkDk8k1g+FrfQdNGnauBbR3W5ZrNwpkyQQxyv3cg4+Zec+tbCeKrPVhNpPibSdW02HzPs1xbp&#10;cPPEFVtqKQ2GCj6fn1qxa+D/AA/bLGNN1ZpbCOLFrMsmY42579VPXrXtU5qcbo/R8LivaU7TuY97&#10;Hqur61cReENWeR77UGmksY4in7wDDsI+CSwHX0Ar1m18NeIH/ZUs/GvhnWPsmqaRrl350krOCqmR&#10;QB83IOVUZHILHGM15xqHw2N3rFvp+p3P2LUZGSXTLgXOz5sZUxycDcT2z3A74P0z8JPA76/8BtQ+&#10;GPi+G5Dah9riuvtCkO7OeG9c7sHiscdiZUKcZLvY8zOMW8PQU1tdJ+jPjvxp47WDWdQn8QeFbe4s&#10;JZnXT4fJHmKuflZpUHDHHOcn2r7A/ZH+GugfBj9lvUPHFn4ftdN1vxZbtcSAY8wIwKwRlgBnGS3u&#10;WPpXzFpPwQ+IHxk8St4Z0BFjhsNWZtUvYWDOlqqnPmLgbsYwO/vX0ho/7QXwr+ImryfCDwbr91I2&#10;hWkbPD9iMKKqkR7cMezHn8K+fz7FVpxhTw8W7O8vJI83iPEzeDjTo6x3lboulzyL4AfBa+8bftE6&#10;r8XvGIk/srQvITTLWRwdtwse0n0badzDJ4JFfM3/AAUv/aU0W3/bIk8NeKPAGo3VlpOjrZabqVtD&#10;uEk7hvMX0BTcB7Eewr7W8Nahdad4i1bwb8O9TQz32qTXE3+gF1jZmIyWBHGKvfDP9h7w7ceJJvFX&#10;xi146zc/avOa3jt1SJiedjZyzfXjNdmAzZSg5zg9D5fB5jhZY515vZWij83/AIafs/3/AO2ZpN0P&#10;Bvw9udIs/tDW914kvFZFhQktIiSAgsSHwQMkAkDAJrpNV/YS/YS/ZKhj1jxD4aXxX4m8wTQ2V5IM&#10;O/BBES8be+Xyea/Qj4j2PwP0Oa8+F9p4nh0S3t32vBpreU0bMMlQyg88/Wvmn9oz9lr4AeP4IdY8&#10;M/Gu40+8is41l+12puROoVY1LMNp3fJ+bdK8/DYrNM6xjjiL0qXRLd+r/wAjujiMZmOMSlBqHp+p&#10;8D/Ff4k/ET4p+KZ11e4jtbKBmhj8O2wC29tb9DGsbADGM5JGc+9cR8PPjHpms/GOx+G1/wCEbjw7&#10;cap5YttUhgZ4HySixy8DY3RR1HY1714z/Zy8W6LqbR+GoLiS4gugtvdW2yZJFJIIlSTYdowDkEnB&#10;6GvPm+FnxN8M6/Y6l4l8A6hazTanb/6bo0rR2wCyAklMEDkbuSc5xkYyfqo0adGnyx2R9pyzp4dc&#10;uyR5X8Sr342H4gzaPe+HpmtdPv5LabUrS4SRZlDEFNykMoHPHcnvVj+z4v8AoV5P/AWH/wCN16r8&#10;YPB2seF/Fd38QbrwZZXdrqk1xMt9HYOquSxcoJYWCswyBjBP8qyv+EY+IP8A0Rgf+Bs3/wATVRUZ&#10;RViaeIjGK53qfrN8S0fXZLPW4SovtzIimXEaLjt2AAHWuL1P4ty6baPoeneJJI7UbllNrMds2T82&#10;cdR938q8D+Lv7Qni248XTeH7fxP9nhsSzIYVMYxuO3IySzEcY9MmsnSP2hdbMxi1FrW93LtZLu3E&#10;g3cfdJwR/nmvyPFZnW5nWe5+DSrxXws+nNc8V6f4k8Maf4+0wtLLaNHYaxhRl5ET9zL9GT5D7x46&#10;5A37DWvD2geELPxbrHgOeGOMxxxySzbnuHfI3BcZXg9Ks/ska14E8P8AwB1r47eN/Diwx/alghtb&#10;NJHWaJGUZ8pmbkOW+YdkIAz1+dP2if2ifG+k/GHS4tais5F1jXlt4YbV0a1tAGAKKchWLfLhhztO&#10;ep448HmGOxGKi1dK6PRpwVRKR99a3L8MoIY/DcHi230W4m06LOnC8+zv58lvklRkGQ454zg49QD8&#10;UaJ8UvDcXxCk0TxjqGofZ47maP7XNbsyYRgnHrkkLu6Ag8jBFdL+0zrL+N/2mdSiv7vUNHsfDHip&#10;JIRJCrLfKLaJNqEEbY12kEEfMT7GvUtH/a28I6CbfSPGvhLT7OOa4jgstQttLVUlL7iu5Rnb90nI&#10;JHTjvX2McjVOtUrzk3zO+vQWJlFzsjxjRvh78TvHkb+OPhZ4O1rU7ZtWljkulZItyoxUwqJGQ+SC&#10;CMrkvgEHBzX0N4e+B3jvwzb6Xr3gn4gzbpYVk1PTbiMR/aM7W8s8cFeQOeCetereFPGehapYR2Q0&#10;6NJI5NhjjjAbg45GPUV0l1pNtPqL3Fh/o7Lho1IG1ueVx9K6JU6VOm7MypxlLZnl97bz+ONbt9J8&#10;a+HrzS4dLnWf7HGzeRcNngsejg+/GR0r07VfFNlB4Uja0Xd5N8kbqy4ON2DWX4/u9O034e3es3G5&#10;Wt5o4ZEbG4yeYOR7fMMeua4/WfFOi/ZJrez1bzLSaaN5bjcCIpvMAPfpmssPGhg6MnSsubc6KkXC&#10;Nzx//gog/ib4c2Wg/GT4c3dxb3Gl699l1KHT/wDXXlu5JVN2CUUfOSQc9B3Nd/4W/a98J/D7wtp+&#10;pa1pus3S3+kfbbeS627F3YHll/4n3npycZPauov/AIZ3HjSzF1N8QZJLO6i8xFhiRo3zxndz2OPx&#10;r5p+N9xY6dcabHdeG7rUtJ8P6hPaedgrGwjiLFkYAKDu8tdvIGCecGuXGUK3KsRf0M6Mpczuz279&#10;n/w9pPiTwXdfGu+1HzLzVNVlhkkmkZv3UczgLyTnA6Z4GO2TWd8X/ixB8MtY0s65b3SadqZlnhvB&#10;GW8so6geYB1U5Dbvb6keR+BPiX+0d8OPhT9qi0Tw9pOh3l5JeNFqTFv7O3sWwBuB4GAc9WPA5Arv&#10;/DnxX8F/ETw6ND+L8slvrjfuYbW+s/L8yNjhNqjI5GPlGOlbZbhIujKf2miakpX3GfHf4y+O/GXg&#10;EeHvB+r2ojvAqXPkgmSZD6EZ4+lcz4k+Pvh34aeDNH8Az+DbmTUNlvF9ruoPLhnBKoz7lIYnbgbe&#10;23tW3pXgeLTFltpHW4a3Xy7XygQEj6hif8mmeJ/gP4W+Kc9i/jrW9Se3s5PMjtbOYRK0mRyWwWIx&#10;j5e9efg8vznFV3UnHS/bQz5pHN6el1pmkya4NTF1eRt/o8MMPlwrbE5HlKfu4UHjt710SL4H8YeG&#10;5tD1O8jt21iyaJ7wyIDFvXG5mPAI9D36VynxR1yHwj4/sfAPgfQ45rezgaW+uri4leTzJSTjgbcb&#10;ecdOegqHw1qXlfaLTxbZWvlNIpW1bJZ0YudwU+mcZ/KvoqUY4d8jNKcpOSPmTQf2C/2ldd8F6hqf&#10;w/8AhRqljHeXSw2uuSeJLZb67hDNF50ZE2NqeZIygqu4jcNxIJ9E+CP/AATG+JXwu01rD4mi+XRd&#10;Jt/tOl3Gmzlbi4dmJbzFUHyzy3CEn5sBq67wX+yF+2nD+0Lot/8ABn9qVfDfwv1DUDe+IbRnle8s&#10;1+8baCO48yEA8hZFVSN2SDgCvf8AxvYftER/GnUl0/40x6f4PjhI0HTfsMc1xcy+Vs8yV2XhPN+Y&#10;KuCBwTXoU8VGMXFvR9T2pV5VKPLJo+Vvj9+x58NPF/hq61345aJNq9rZ6aJdLtrtmeeJZioSQE/v&#10;BllC+ZJnARucZryOH9kT9ozwV4H8NxfBbV7Hw3oUN1qVtqQ1a9+0SR20kcHkyR+WCdyt55VRgkgH&#10;kHNfYvi3x5e/8JBL4/8AiHqNjb38liYLi+ulVFtwFIKBCCGBbp8uF3f7Rrz2w+Gfin4p3Wi65YfE&#10;y4utLHiCC5ks9QuFhjtYID5nzIkYEiEDAVezEkMduPPw+OwdHHLCWfvdd0/uPVydUqMXhVdqet/P&#10;/If+zL+ztqvw08OeFfFr6zcXWsaPo66fbapbybYr6M3E5IkVwNxeNzwQDuk5ORXpXxI+Inh3wxrb&#10;+LvGvhC8vj0j0m6tFjihuASSQZBhVBAA65Bz0Ga9K074eQaNFoNzr+6GLS4Xj01vtxCaheMCsbiF&#10;NjXLZ24UBFBBzjOa4b4p/HWKw8WS/DzRfDH/AAkENleltXm1aQLNJMPkMkSAfu0yV27QcKTnOMH7&#10;CalRpaHtyUqNO1r2OY1/xfo3jLRf+E8sfBseh6pHZiO3urq4xDE0ZOI4w2AG5I3pwAayPC90l9oV&#10;4NP0OHQ5rWwSWKG/RrO1uGZMpI/KM8aDGQDkgYXqKk8W3ngi81qfxR4V8TW1/rFlbtFH4d8UXsUc&#10;1sZFDKsPAVjlT98Agg8tkKOW0TwnD8ONMXVPin4fmuNayW/s2WSSWBl+TAlLgkhd4OBgEseMAV5M&#10;ebEP4tjz6VOpiZe67HY+GfEPifQfC0fgzWoY9YvpNWmuNDuo7dYI5H2sJJP4lj3lZI485JLZHUGq&#10;PjXwZaeOPhVeazc2l5p23WbNvIkvIdylI7oOoAKnv0OQQFzwDjp/hR8B/EPxyjh1HTp5oUjmXzdJ&#10;urowRiADaGiKhc47LjAIBya+hvhL8CbHRvEF5pGseGoWs4Va6ZNQZbh5ZQuxXDdMnzDn09zzVYjG&#10;UsLGzlr26nZicRRwNNK+vbucP+yDrPhfQdUkfxL4Vt7XS9QZrezt5tOQDcGZzM3GXZ8klsAYwAAB&#10;XeeMRpfhKLULv4aeHbO303UJxJIbOMbX+bO8Kp+vIx3ry+28KaVe6nqlvqfiS60/RtFVrWP7LdEe&#10;a5dmkZwOPvsy/RR716ZfaqR4Ksza3W6zhsgljnaqznYQCeBheRnGOO+a+V4gtmmBjGnO12r2/I+X&#10;zOvRxNNVIvV7roQ+NLbVfGek2Ttbq1uJBM6ySYYnaQoHPTGfevGdM12M/FDXNLhjE1xdSKXe4GHi&#10;TYCsWP4QGLt6ndnnitrWdS8TX3jS38Ja/wDFCz0/SZomNvaRyeXdPtUqUXcx3KD824Adgc455+4+&#10;H3gX4X63deKNM+KV1catJdKRbapJHO0nyqqp8irtG0AAn0yc8163DrrYNKnV95+h6OQ4qODk6UtU&#10;/I761+F93KkuhaWskk5i8w3NqMqpADfPg/3ufTOK9Kb4e+N4fC95rllqRlFvb5uIZFLfNsySPQfK&#10;o4yfmPvja/Z9tY4vhTcfEfUZ41mvod+5huVYRzyPTBGa8z8O/E3xQ/xM1TRLDVJhouoSxm8CzZ2d&#10;QEQHoMMc98hfevpc1p05YOcanVdzDNM3qYjESw97R/M6rw18TfEWt6MsV3pnlOrBVaOYMwVTgKFy&#10;DyTmsPx74sa6t3j1BI49wVfOmVY4xjHzbm+8eOCAcc4qjcy3Nl4mk1HRLF/sy5EccjZ3DezSSHB6&#10;Ad/UVm6jLd3891pscDapNeypGqx2pigS23/K/wA+cS8bjghRt9MY8bIva08GoVdXfdn0GQVHRy/k&#10;ktUzrLfxAtja6f8A2bfxwWckLQ2t2sDxxp5eS2Rtz8ynAOOvTrVbUr3Wbu2kMF8900kcCw/ZpEkE&#10;WCSUYg5BIYk4ByF9qyLLTPF+gawsGseJDcWd9dvbyMV/eWuQrK44wMbWB4wSR06Ho7T7TqGiXE2n&#10;3nnT2t20Etvc26Ry3Ma4UEcD+Akg+5Fe4e1h8VLm12K2oT6VZqsl/wCS0jK7K27DFwu8jA5OMsB1&#10;GRUfgjxv4N0uxnsta1ax0+O6ulj09rkMZJMglz6AAJnPTv2zW2k/hEXaalZpHb3ULfduPlmXcowC&#10;o5z6j0JNLo3w80XWtG2+M4bVmjumure2jVfJjYgjOcbmGG6Z/TipnHmjZm+Kj7aPLcz76wifx7ZX&#10;HgTTprWJ7lmj1V2Ekck23DY2t86lexweM+tM1qw+OXgvXNW8TvqEMkN9Dum02/jfy5GjUDIc52g/&#10;MTxj5uxrds/CclpBcWWg6mrQ2piXS7VYdqwyJnKkD5SrZ69ff0PDup6t4z13xM2sajKWitnaG0is&#10;2E1q6orMq7z8xBPBHB4AArk9jDlszwJYentJ3sY2h/EnSLmDTbDxT8OGla1CW1n9k2sbXKqDvQsC&#10;VB9Afuk0a9p9xqt1qKtpv2S1uVEzKYyimRMDepzuZeACBn5sdAKoT6F4X0PTZfEmu6PqR/s5vPt9&#10;UjhHnTsz7jA0W4mQ8bs8cj3xWhpEUL2c0vhfRmvYdWVjNHr37to8v+9WONCDErE5+XOCoOKuMeRW&#10;No0fYx5eiM/xlrc2k+Gm8JWXh2O41DUNJ2+UkBJWWU9VcD5snPUg52k9zXKwyeNNH8Oi58VaJNYX&#10;camH7DfDzGhZ/NTah2khgXU7gDg8sQAa2NRh0rxRp1x4J1C/8SeF7Kzt/LGo2c6SM8HITb5iFlJ2&#10;kAliMnJFZt0E1jwRfeLPDnnX32V1tWt7m4jmupN4JEuRGnLRhjkEYYc7u8upKMtzP2cqk9DGhuXt&#10;7vULu1s7f7UfLjtJIrZIpYl2ncXkjUM64OGxk5KnqK3/AIcyeNTZNqF1omoapp0lqn2h9Ss/tEsb&#10;iRv3SkIZpADkhySuG65zWVr3i3WvCnww0Lwbf6Jb3ln4it725UXEzebCInQvGJY2DKWVmIcZKsvI&#10;Kk1mPN4Ki046bNq99Y6heSQjTo9Y1IFp4QN0ab41Q/ffgPtY7+GIxWkW56mns+VHReKdD1zWbxbi&#10;/wDBrXEsJSSzuP7NKFI0ffGG/iBXgZwCG7CuI0+11n/hJNZ0O/8AENxcXlxHHdW+mzWb28kSxsTi&#10;OSJV81QvoxPHQit/SfEuoaG8GkW/k2sq20ttmX95NbyFCQrlxvwX+foeuRkdef1Xxn8UtLltn8R6&#10;PYzXLNH/AKVGrK4VlZRJgfLMoJPK7CoJznNc9bqL4o2GQeFb7x94i0+efxLs0200uH7Q0N28GPnd&#10;gdxC4U7Tu5BwMHitTWfixpOreJbr4f6LZeXHp1xHYySybY1uN+EEqbQQFQkDa+ODluCayPhZ4uuP&#10;jG194d13wxLNp8TPbLqk1qY44Y0wG8xnOZcleCADg8e/O/GnXNJ+E2jLoPwp8HaC15dQyXEepTRm&#10;RJFYbDsl34AIJGQpxtI6iuWHPtcyw+HrVq6pK5qXXjK8g8OLefCDxJCxupMTRy2UJ+3TFfmJV0BV&#10;yMHkYJIHBIFcTr1nfXFnD4jvofL+3SiC6RYxGba4U85ULhQylWGQOd4P3a8s+DV3a29xc2WpLrWk&#10;aO0ayRyMzSRpJFaETQRg42Ou4L3wQPVdvrGla2vi+b/hFLJ5Psk8e2Ga4bzpGmUkxZc/dG5mGMYA&#10;kauqMebQ+3y/DywsOSwk+qJJayWHnLqGmrgx7vv846H0/wATXRaJ4hudagTw584kk3C13/8ALOTb&#10;1z0w2AD3PB7VwcmlataL5UsbxlJt3zMF59D2FbOi2esFodYvC1rBDMrPKW/2uo9z2raMWnqz13Gn&#10;GF2jT0+aC9uI7WSyWby5CJJMH5ufWtzWdXhtbxYXjaFfLCMGcbdoAIwBz68+wqhr+ovYyTDQtOaN&#10;/O372hyfL5yAuRkg471z9jZXySy6jF4kF0903nwi4tGVmKj/AFZYnp6AD1ro5YnCb/hfR5dX1i4v&#10;Tc7oYUAt47rKMEPBx7nse2ea1NQjmkUzWNndWkcJ3R2/mZ3BgucN1Y4AyeMdKztC8SX+oaZHe6pZ&#10;2unzCZfLhjOQQrZxjnPANTxaqt/dz3N+Zid0n2M8ZX5skH0XGBVGXLO+5nTaXcWupyXOo3En2qRS&#10;xU9Mdv0qR9fjeMwxtNlMl4d23ORjIP41Uu9e1SfW/wDhHLOKG4mlZXWKVdzP1AweOOP0NLF4XiNg&#10;8898it5zMvlzBi2TjGUyI1B6ljxj8KmUrF8sXuTpr0eptHp0llIoVgHO3lhnGd3r9areMriHyS2k&#10;6XeRtHsSacOBsUMQzckZJz29h71WsojFBcTazN5L28zCwktt1wJCozk7QO38Pcc034kpqL6i1vpE&#10;f/H9DIbT92eGIVuB0zuZuTwAO+KxrVvZySfU8mtivq+IjFuyaf4HM/ZrbX9bMNw6vBhRc3GoQgqp&#10;PBIJI59B1zg1m+NdK0zwvpoku9T+yyTXC/ZVhVVu5Ez8hwf9WpJHX5iQAATWtfeL/Dvw18Oedbpa&#10;6l4snWKKaGFVMFpjG5gMBNwGTuOAT2xWboOneDfih4yuFm0/WJNat5gt5JPqFtcpOEBO/aix4QbG&#10;J25xt70lLmNqOJrVpXcbQ7vqcp4ps3/suCSHUrixaOT7VLHJcjbPIAMtuTnB7gnmuV1b4pa1YeH7&#10;nQbSLTJLfW1ZbyQRtvdQdhQMPurnOfbnBPTodf13wbYedp3iLVr6HUI7uRt1xo7xptzwMjcNuCO4&#10;4rn5Nd8L3F6lvHFZyf2fcCdbp2P2aZQc8jAOM4Bp8zirnq01SdPmMHSPAPip9f0Hw3outrpnhvUg&#10;19qGk6DZFFTbJuw7IDjPLjOOVwe1etaN8N/DOq+FrvVf7Om8QSWj2ul3Yvo2n3IBO3CnjJ2IMqAT&#10;gehNep/DHX/Ccenfb01NR4N8QMRHqWkyeXdaFebSzQsygBosFmXcMbemcEGt8QPgbrPhPw7rHhoe&#10;LINfjvlt9R0O5jGEfbK20sAcFiC/fBJFctTHU6cbyPmMfmmHwt4SVtVqeXfDHwH4V0rRDomj/CWH&#10;S9NhZmaG4tGVYoQ7NtG8EqQzNhTyOnGMDqf7M0zwP4b+26b4aSa8ZdkM15CfLtZGztbaRkkE+wz9&#10;MVreHvgd418H+H5PjF8c/HmqXtv5bS6V4PhmMaXFz/yyjO0ErEF2gr6Z6A4rz2fwz+0N8XtVuNW+&#10;IWqyaXa3V1bwLZwx+XG8hkYxgDkhADtPTAAJNVLERqR93Uy/tTCzfLGSt37n0h+xh4mvbGC68HeI&#10;tajnjvbeC70+4hm/dvIUwyp04CgcdBtPeup/aBk1fwfpdp4tt/AsOtWCzGDVljbbLEpHyMMfeBHy&#10;9eMD1r5/0P4T/E/VPEfhHwZ4FgvY9e0e8cTR6fH5UdnHhipnXJCqdrc8849TX2rqXhqbTfC/9i+P&#10;bSO6mv4I4bq1s5N377I5C46dT9K8KpOfLZ79z8vzTmWOk+br0PK/g94b8AeLtDl8ReEo5tDvLiAx&#10;29nq0nyO3cJ0zg8YH61zPxA+D/jH4beCta8Ratpf9uXF9dQpIYYw2EZwWkXPTGxFI9wemaq+NJPh&#10;jqHjG6+G/jTxTe6XfaJct5SNc7FAyAsgGMEcKR65Fdv4J+I/xA+H2mfYrq8h8YaKrKqtfMIZ40/2&#10;XGQ/br2HXpV2lGK5lcKftKNSM5RPJ/DKaBb6fJqVw6xalbRx/aobeHfKMkMPlHLcDaCP7vQ4rzX4&#10;feP/AIt2Hh5dT061ubeOC22W8mqW8huoY2B4G7hFQt0JJ4x0Jr6r+Inhnwp45uNLuPAmlvp95qGp&#10;rHdKtrjai/fZ/faMKc964Px38OvF118S9Q0fwl4m0vTLiOa1msJmmCDHLSQPng53E4PqK7adanKV&#10;ux91lOPw9ZciXy6HC/CzW54f7Ya+EV5fX8cdzOtmuFPllt747ZDj8q9vg+M+nfDq+hOr2Mk2myWk&#10;bzWc0X76DcxVni9sdccHFZnxV8GeD/APwY1L4v8AhzwxBZ65LpaWM0kSnyrmaSeNG8tO2Ru+bkYB&#10;OOKgstB0P4o+FbT4hXcG37ZHDY5l/wCWbKWXYB2yQceteHjpVIYlVI7PoeJxNhObELEwWj0+Z03x&#10;i+Buj/Ebw3J47+F2qR3El1amS2mXDCcMM7X9D256Hg4r5i0+fXE1WPTLPQ/3un5j1618sgrF8x2x&#10;qAdxByAvU546Gva/gp481f4K/E1/hHJDc3mk6lIWjt9u6S3djjzFA6r2IxVT4+/B7xTZ+O7j4gWf&#10;h+/1CzhtS1n/AGLlZQVJ3b3H3jjOARnrzkivZwOMlJKD66nocPZpUwtJUaz06XPJb7xTF4iu9Hk8&#10;P2keoW8kJgj0WYqzmM/ehxyQ+UPBGQTyOmPrP4WXKeBPClxZam1/HHp6iS3S5czXTqQPlKjLFgcD&#10;aATnpXhX7FugXvij4i674z8TeH4LWPR7fMU7WhSVpHbam/dlgwCyccDvznNe1fFCOy0HV7jxJca2&#10;yRabGz/aJDsxgEufwAP865s4xNSX7mK0ujqzvGLEcuHhqrrY5n9n34o+DR+1xceB9M0BbOa/urhb&#10;pZO8nXbzwTknpxkEU39qL9j7XLH9py18ZfB5Y9Nh8TW/n6uy/InmIyiRjj1G046k/jXzHo/xl0bw&#10;X8T/APhPfDOl3Vstrq4u21DJuJ/LE24ncT0OMHp1xk193ftM/tFaUnwg8E/FTQLhDY+IrhYY526o&#10;0sJZV46EsrD6rWVahLDyUo9Vb/hwzTBVsPUjKnpzrld/QpeFdG+F/wACvD0kep6tZ2u0edf315Oo&#10;kmbuzdz7KM1xXjz9s74deHPCjah4Ve4kl1CRvsE19E0aMc7VKsRgg8d+M818o+PfH0ep+PFmvtQn&#10;ms5PEEUd5cSXDNshMo3kcnGBuHtU37TOoaP4p8ZnwxZX4h/sO3+z2tqHCxjGCSBj73A/KlGUamIe&#10;Hh0V35XOGhwxCpiI0ufW135djX8aeDtX1Xb8Q/AevPq+pPffa7i3kkCKxbJY7XB3k8DJPfoOtSj9&#10;nr4geJ9Pm13w81jcLIqzy6QbpkuLRnGTFydpYYxkdR17VqWes+GvCeneHYJb825utHhZbxj8vmAA&#10;FD78E+2a9K8AXVzp2pXl/buDJcwrJH0AZl6HPv0pTxGNo2utFojOtnGdYBKMqatsrrdLRanzT44T&#10;VvDF5p+n6p4WmstSZVWW3vXHyvtJ3fLngnFcvefFbxBZ65f6Mx2/Y44zdQJJvD7jwQpB47Zr6Suv&#10;2n/gZ8W9P/4Rf4naD9imkkeL7RfW37tJV4wsgHyt+vNcHrfwJ8E6Baz+MI9du77w+nLf2fAk08cZ&#10;P8R6ug9uR+te5TlLlXMrH02VZ1OcVTx0HFvy012PG/FviOSysIdO061a1t76Te1nMrKCxA528ryQ&#10;en6VD/wsnxX62v8A4A//AFq+jPCf7PnwP+Mtvaaf4a+N+n28vymO3vLB1kPPC/O4GfbFdh/w7Msf&#10;+ipR/wDgrX/4uiVaNN2bOvEZxkWEqctSVn6Hh/iL/gm5+1ZFfTX11pNrcWrRyPNJoUiTTEDJXO8q&#10;dx+UH0B6nHPkY+Gl/wDDVFi8VeC7y31RpdjDVLWSMLg9cMoDHJ9x/X9a9JF26sklxuVuDH0A/wAa&#10;i8UeCfBXinTn0nx94ct9Xt5IyFhvEG2NuzLxkY9ayxnCeBlQaorl83qfhUcPBdD4b+EGu/EtPBUP&#10;hzXdVh/ssW5KWEcAQohPAO3uevH161veG/2PvCHxB13wjpWoRR3WmaVfWRt7WZTJKzRTBkOeuVDM&#10;mM4K8HgV23xC+A958MJ8eH5GutHupCtvcHhou/lN6n371vfs6XNrafFXw1pLljfSaxGFDNgquckH&#10;8Aa+boZPTy+slVa3OjDybqKB4b+002s2H7Q/im51rTbi0mm1OaS1W6UjzIyx2njIxgf5xXifxm/a&#10;K8N/DRNI8Jaza2rateXfnxLdr5gikKr0jY7CQMAlgcscDnFewftgx+O9Y+OfiPxSLf8AtC0a8vI7&#10;GwtrguQ8ZO2MZ7McZ9CcjvXzn8Mv2AfiF8VvF6+O/wBo/WVgl1aZnt9KtcyTW5LbhGTnbHnJx1Y1&#10;vj+IsvlTlRpy95aWIqRqe0bSP0O/YrT4iXXwi034oeNtW8s30bPFJqEmZJLbJZHJJ446DuCO/T6F&#10;nvba50f+073UIPLEW5rhZAqog/iJzx9OvtXzR4u8C+KfH/wsh+Gum+KP7L8M6KIf7c19puILaMAe&#10;SnT5mAAye3b5sj034d+Hl1Lw7Lb+Ebm4vdO8tY7PUNRl82IR7cAoDxKw45PycfxdvncFjsViKyoq&#10;m7Pr0OmnGVPc8m8Q/tb6F4x+Kl54O8MGe80eO8WG8VSrFpl+4xQgNgMehweeQK6n4DfAzwt8MbPV&#10;G8Q3N/qFzqt/LOtnfSNJDbKWJC4yRnGM9F4/Gup8I/AT4TfDfVr7xfZaDZ/2rcbvtGoMg3O7fxHn&#10;AOfTp7Vq/DjxXoup/EXUvB9prFncatZ6fHNHbRzKxKn731YcHHbPOM16VSj7OpyM0qSdSNmc/wCJ&#10;fF974GZdC8IWkMkt4wgtbOGZFRcqW3tGOUQAdh3HY5ry/wCIuva/f/DjVPh5rtraR3X2cz2htcmM&#10;hc4BLYJ+8QcZ4PNS/FrwH8QZf2gtL8P23i2d49ckub+K3uEQeRb28Ma+QpA6Fm3c8kDrXGS6pqmg&#10;+MI9L8U2GpGGSR0Ns211DZH3WyOCP4c8YJ56VjmFWp7HlV7IzjHlRsfED41eM9N+CzaP4A8NQw6t&#10;cRpKPtjKFVCcsIgcBmGeuQAau/BH9nXxV488NeCviz8Qtekl1q11GLVr7zIlzj5z9nxwFGGAwBj5&#10;eK7nVfgp8N/iJ4cje30dY9S0VI1nsZHMg8stkErnOMg8e1c5onj/AMc634ek0/w7qlvbiGQ29rJJ&#10;AVjODtXHQKrYHUcbvWtsDUqU8OrJsJRvJM73Vvhj4surqS7i1SzaLJKW7XITP6/zrF0y+uV1WPRr&#10;xo45WmEajz12g/XOD+FeORav8SfEuuG18bazeWMlvLsaGaQRq7Z6Y4z+ted+O/H/AMSfiD8dLf4R&#10;eGJIbJtA1OKRrq3G+WGPCMbhskBgFbdt6HpzX0GBzqEocjjYpRUtkfXOofCnQ73Um1SfzLy9lUmF&#10;I1yQNp/livMvEFn8Evhn8Urj4l/ETSLzUdU03T7e00fTBdSeUjp5h3y4wGYmTqQQABgE9Mr9o79u&#10;f4b/ALKl1pvwimW81bxBrdrG8l8jLH9nhb5DO5UHaMZO1R2PQV8y6Z8ffiT+0H481jS9I+Gnia80&#10;ddUntrfxlpenO22QtGIwVaNgwWNt5LAgYx3rOpKNapeJoqTT7HZ+E/8AgpN8fv2svFY+HPwN0nWN&#10;EvZvEE+kT6k3hqGaGwK5JlLPIiqqxgnlScqeD0Psfxl8Z+L/ANnP9n/T/h7c/HrR9c+JF9bpFca/&#10;r2pWtpc3ZJ58nzsQxA/dRXKoBzkkV0v7GnwMvfhPaW/gJvGupX8X2ySe/wBX1aNPtWpzzNkwqAAs&#10;MUYYLwMlgSTk4Xrdf/4JW+B/HHxlvPin8afHP/CQaXHqi3uh+HzG4W22kFI7mXeTcKjchcKMcEHn&#10;PoUaGGqLWKV9z3KOHwcaanXlZHJa1+zz4r/aH0mG6HhabTNc0PWDHNdaoHW3ntxOC6996kLuBHDZ&#10;HOOh4/8ACGh/s1eDobrRPEsN54g8mMX19PGE81Vzkxp0GD8uByQoGTivRP27f2iY/wBn74V20miC&#10;6a+1C8FtCLXau84GUQbgzSOSAMDAG5iQFzXxmPip488KftA/bPEc114gh17VoV0Vb6Zpra1a5sbW&#10;4hhCrn5VcSZbOMAnq2TpgcBRwNHkg763T6ryPrMLhcPh8OnT1TfU9i+Fvx+8fTfA288Q+MfD0dxr&#10;V1qQhtb24mYjT1814zNCZADvQENGyqeXj+XoDV0zw78Svi14xt9a1iaEaZbQ5udUntHsZVQSZDOy&#10;hTuIOPLwSMNyqnJ4PXfFzfCf4or4dspLOOzXw3LcfaopC5u3llBk8lHk2Q8Ar/0zKo3OzBsaZ8V9&#10;O8O6gnge/e20Twalr9psreNneSZlwXYzEYL/AHvMZmZmzgKoArulWjy2ZMqntKvs4byO/wDBK/s0&#10;33xMbRPhP4H0/UfEF1qe/V9d1LS9sf2p8Rhiu0ZdgpK7wBgZB5qX4gftA+LNW+JWpeGz4PuP7LsN&#10;Y+wR3UtiZkgjUD5sgFQucnaP55JpfAbxrffG/WGPgO1htF0hoLxVWRUkdFcHB+XaS3y7SpyfcDjE&#10;+Fv7COv6t+1LrPjnx9Y67ZeGm0/dJa6leIslzqGwRGddp+7jLDggt3xiuVVcPQm29Loh/U8tk5VZ&#10;NaH0P4D0JPD/AIq0nx5L47vdRe4gIt4po/LcCSMZiwPvNuySeuQBwAc+l/EfxB4+8H+Ebe+mv7WG&#10;baNyqAJBuwFDMep9cfWuMntdD+CHhDT4W1JNQ1SNme2uL5x887biX2+gJzj2rwTXPiB8c/E/xrs9&#10;E+J2mXGqWjakRDdWKyi3gty2AwUDBbCnOT09K/O8dTx2JrOtKV7Oy6aHxGLxFTFVOfmv29D0vxfo&#10;/iG38Ax2GlwJhvMl1WcybnkVmZy+0D7u5uQBkLk54yGav8Wv+E38DWdrolmz/wBmWcNtY6Tavsa5&#10;ugEUyEt/yzVzuAycgDOeleJ/EX4k+E/HXxM1nwHYfH+bwbPo8v2SGG5tTNbyt5C7opo8hio+VgwI&#10;yHxzkGvTPhb4m8GfDvxdo9t421e11TTdViSOPxPpciCztYQ2DKcjIy2xRwB6kCvUwlCrTpQU476m&#10;31epRw0ZTXmcL8VNFuPFmrN4d8Xahb6PeaRockj6y23dpyyLGvlrI+1mdiQcducVqfsrfCT4eeNf&#10;h5Bpmo6zqkfiJbpvts11KrC4wSVlxg/8s9ueTzuPQivdPjP+wr8Lvim03ijw74ouLi5mkS5Mcd4C&#10;JioG3I+64A6Dt7157caFrNh4j0f4XwaL9huEuvKW4iGwzRngscdcDPevdqYuWEwfPSj72xpLHRo4&#10;Z+z0nfp2PYrjWr3wH8Kbf4RQXAuGkmVYdQaNWYweaOTg4YjGMdDtHrWhpPw2+DXhHwn/AMJffTyT&#10;3ky7rZr+YCW4lIOF29jnFY/jvwLB8K9Hs77VLi4vdPbyrVjO26VIVBLEfgDn3b1rAvJPhdrizS6j&#10;HLaxrLiG8ud0bWjAYyCT3Oa8TC5lnWNxTpYr4Ommp4vN7ao5y6mdN4p165u7rS31EWsDSSSW6tcC&#10;HzWX5mg65bLZ49DgVas/Fkj+X4V8UalC1vNblbN7OOSVRMxLZwqk/LuVAPvfLjA5rP8Ah58D/GN9&#10;4km+z69Z32jj95a3siN+8yxO7GR82MDIwMjNeoXHwsstE8NeRceMIk1CX5pbh7dfmwckeuCevr3z&#10;X3GBoVKeHSkfZ4DNsJh8OqMnt+pwuoeL7++1lvDmm6V/xMdcR7mOaOMeUYgx3AtnKlS2RxjLDnIF&#10;RyfFa6utcXwvNoK2EmnSm2e4uLny2uJRGMKnB656EdxyK8thtpY7jT9L8IfaNJ1r7RcNJr0l0ZfP&#10;khYjy44ySAj8na2AOK6jwb4d0W+8RaP8QfiDLAviPxA0dlM1ndssovUYpvaFm2JuCxtkDOT3GKK9&#10;T2cbnu1nTo01Xv0uku77ntnhjwxdQaTG+vWzw3tx85t5JB5mM5HzD+LAx25OOa3odH0zSNRgS+mm&#10;aO6kbymaXeVHrkn6Vw/ie3+JeoeOfsnidba43TGS3k0vIXyTIzRly2Apxw3GOPxrobay1W6kjuPE&#10;d3fRxLfFY7e3Vd3l7COvocg54HH4GKdaVaF2dGExcsTh+Zopahq83hvX7jQtV1yaRb5gtjNGq7Cr&#10;Egc/3s5HI6dM9aTwhez+GPEGgeM5tXiuGjtZrXW5gyxrBbmViPMBYcDCqGGSGQg98VNQ1fwNdxsD&#10;pFwn2W8jtFuL4qn2nBmcxh153D5RnPI2+9cvrur3Wla/4g8I6Ct4t5qNw7JeTEbYyuFXCleQvQkN&#10;82c/xcTN2kebU96vys9S1S00PwNY3hXVGvrG3uDM0kMyu9l1JSQbgwz2OMc84xXA6x498PaPc/28&#10;dNmka6Vbi0aK78ppH3LyrBiuNoPzdM8cGo9I8VeKviP4XmurXRZNLvNPg/06S6VTcedgr5KBWVBG&#10;+BwxJCtg5rF0+08P6l4bbVfhtrS69Ba/ubi6jt/3Vqyys8kbJyQM/MCM9BjINEp3KlKvyNXLmva9&#10;qNzcWWsR2sdnpWoWcjfY9QnXz5d6nbFwNx2tI2ScAc89Kht/sWgi80Xw7Da6fLfXRUSrHs+dSRtQ&#10;HAXmYINvd/8AZIGLq3ixb3xFpurWcdzLocflx68t0Al2AW/17OQFKxgjCoQMZyMiofiTp1zpctpa&#10;xaVNqljc327RZtPJKwPGrN5jtjBVlGQOPmXGRxjCMZczdycNUqU5vm1uZvjvQEs/Cmmafrupxte+&#10;GGdNDmkun+YbnLM5Hy7WG1Tu5PI5BNYmlTeJ/H+v6t4s1Tw/DY29rta8WaEf6VLEmYp43A2sUkOA&#10;S2NpwwBOK7bWRLbeHrW98L+DxrWutIu6K6Y7LaJlKicQfek6fdJPLAnjOcLxXb694l8Om+8SXl9Z&#10;yXWtRWU7OpiIhTeZBjoF3Ig/4EfYjo/5dtrex6FWryYVyitSDU/GvhTWfDHh3X9SjkW81a12f2yr&#10;bI7GZosospUcIJCG4yUO4gEfKcDVdE8bazFY+HL6+t9PgsVS7sbjUpBcfZ7hC2WjkDYUFHZWGNpx&#10;n0Nav/CxZfAF3b/BvTUt7xp7mANDcWZb7DbTbx8/YhcY5PBOO1cbocur+G/iUtj4ittRh0W8kMmm&#10;3VzCShQ7z5ZLZ+QkA44IO3OQxA5YVJS0k0cODp4jERbnvuvNHS/ELXPHngXQ77xJ4ySPXfDNxt+2&#10;aTbRmZ7N8fNcwk9ieCoIOc89K5HQPGfh7x+NS8IDxXBZ2SytJo8l5YfZzZSBd7qMrzG4BUk5wwBA&#10;ODn1TStS1LV7S38T6FoOm30P2WU6ppzXRhlEQkP7xdx2MpO7qrHgDoeec8YeBvhh4kgbV/ClrJbs&#10;FWK9gt7cLFGxAdsx/wAQzu+ZTjp8mea6406fLdI+mwtGNKzWjseKztbyal9j8UeJY7H+zI5Tai7m&#10;2/LIV3AEt8xJIyxySAOeK0fCt7o1hazaxoU8l3J5ipHa2Dqzykg8gdlHdiQOeM813njr4YLbNZm4&#10;0jSWvo7UQwPBbgrMoCkZ7q6jGc4yMelYdpKmmoukapo8izRk+RJAxCyHPTp9BVxgr6HqU6s5aMxd&#10;a8W+PtHu3udX0K18q6k2zMqtdSxOTkseQOvsQPeuhsvGfhxdMbULrVZrqXzI1X7RF8r5GcJ0GBnG&#10;QBWZc6v4ims5IbPULdPOk2pujywY4yDkg/pj3q14X0CwFpGy6LNHJHtKSTSBlaQZ3AEdB+o+tU4u&#10;Js5aWNyfxGJovtMY8xZmwUVuQ3GDz9TWLdeHLnX2kuvMaOZYWWDbJkkby2BkgDritaHRra087Uni&#10;ZmaHP2dW+83XAORjPr7VNb2bWmlKmsBZJJJG2sqnMYbHynB+nPrmpuzOUuUybfT7tdQW8u1LbWHy&#10;qcgZ6jd34z0Na3iFnRbm2t1jXbL5tvuYMBkZH1HP41lySxrdm0nll2Kz+XtOV9q2ilnrththObi1&#10;jI8llxvjHt6jnPbGO+aqMuUo5fWtA0vxHbbdTtIdQbzF3LzjdjuPTrx05qSysINH0v8As7TtO8iN&#10;G2x28K/KPcDGAKtPe2NmJLazk8u7aMFvJbO30JHeudutS1m/ZtJgvLqGEYlMgI2ytzlM4zn8acpX&#10;Ata+LldMW2nu5vsq3QneFZtmJMbd5K4P3SRyccnPWt74h+KNO0DRNJ1ZZ/JbVIYYrFm3SNDlpQzk&#10;LuJ4deRniuG1vxPpVuiQXULYdzFGZZSSx/vEYHGfrisz4leNG1Dwzoej3+m/6VaaTI8gibcvlmeR&#10;EUY/vIqN+IrmxEY1Jxk+h5+NwNOviKUr7Fa98OW4sLjTb6ScNdZN7FOCvzbidp68g+hPSuj+Angb&#10;xdYW2p+JfCejW+p6hHbtp+m2cfledbwuD5jFSQzg8AHBwcnrWf4AvJ/iR4Dk0PzE/wCEnt7RltfO&#10;twvnR7ifJXqEdRtVWOcDAOetczo/ijxhpPiBrW08HtJIwj/dtCwZezpjnuMBsjk5+mkZR5dCHiI1&#10;KdSm7Xj0PSovhP8AFW5F5qHjP4HalHbgu7zW+nzFi2RtAwGBHY5GB0GOay/F2k+EPhpe2E/jb4Z6&#10;Wuix20scjtpIeUbhk+YOdp3flz6V3Np4z/ao+Ctja+KfAkPiq6065t1un0O6hNz9k43GJgwYnk4A&#10;U5x6V7V4f/aw8F/ETwfZwfFz4GyTNfbY7u3bT8FcgBi6S/dXnOc/4V5+MrWtHXXsfFZvmmIozScv&#10;d/uv8D50/Z78J6ZqN/q1n4c0lbPwV4st2t9U02aZDJE//LO5iVWO0qw4DYJXjGOa9o+CHwJuPgP4&#10;Knl+JvitNQmtJpDZSKpaOGz3HB79eoHq3Fdw3gb9k6S3uNc8Grb+G7q8jCeYP3cbNnIQqT1zxxjr&#10;WjP8MtW8dXUlz431WDT9Bt4xDDHbyFpb5QqjJ/ujjjqa8DGxrKKS2Pn8dm1THUvZ9PxufNXxvh8U&#10;fHfxnYLYXviCztYY3j02LQ4g5t+Vy8u1gct29B+db3hf9lT4vSwWukaz8aLW3eNty2YRZLiVOgaQ&#10;NzGASMuTnIwM5r2K1+JngY6LrnhX9n2DTbjU9JL28rL83kzBekhz6DPX0968luP2mfhZ8F/Ga/Db&#10;wg7ePPiR4mulXU761kHlQso3FCwyAqgMcKMErnjtvQxHs4+SOKNbESpKnBJpLsj6IbUPC/wt0O41&#10;y7vrWzdo1fUNWkUCS4ZRgfUnt6fnXmPh/wCJ3x38deLY/HnhvwxHpug2V5/oFvq6hpr6INzNjqgI&#10;+7kjPuOaw/Fd3pl7qenfEP8AaC8T2+mxxtJHpej3F6EjunILKzRnnKqjY9cknGOfN/j1+2xq0Hgu&#10;+m+Gen+dYwrIPt1yxjhZIxltoUbn+UHGOK0jiIVqalE5I4XESxCstX9x0fiDQ9J+J37SPiw/EHwh&#10;a6ra6k3+h31vgJ9n8rYsEgz99Vwp25G5SR2rp/jhpdr8LvAln4F8MQW1jNHY/aLPTopFXy0VWCDH&#10;udx554rjf2PfiFrvjPQrbWPiTpSwTafcXcj6k0Sr9qt/NzE+B04LHB7EV87/AB0/ajj/AGlviZ4+&#10;uvDutHT7fRLby/C90uT9sjtiAwHpnfMR67hn7uDfNKtTcW9UfRxwmIxlZ057RW/yP0E+DGuL4l/Z&#10;q8P+MJpha3k1nH58g52urFSffkfzrwX9pXXNG8IfEGKC4ga68SeJNSSRY2mEf2cIPKi3Dp8xQ/iw&#10;PPFdR+yb8V0uf2HvD+qazqKQ3EfmxXsczqHLCaTO3jscdfX8Bzf7U37Pnwz+IPxhur3xD4417wz4&#10;k1CztZbHUmUSWqqIxGoRQPl5TPJBz9a562I+ru63tY8/B4iWXYmTWvQ7b4x+ML743Q2uk/DubytF&#10;0TUPtGqz+WY1huI02pGvGHwGkz1GT64rF8AaT8Qvit8Nbzwn8NPJsHt7yzvru+H8CpIzARpjrgEn&#10;p1xWx+0r8QvAn7PPwctfh/4KdrjWNSs/LtVhj8xk3IzNcSgc4JBOT1P0pP8AgmL4o1T4kfCp/EkN&#10;3bzXK6pNp2rRwwtG0ckYGGweSMdc92/JUI1MTH2j2R69OWMzCLq1PgWqXRnk3xd+PPju++JceoeH&#10;oodF1PRWZNWvTa/vHaLIUSfKBgnooOCW7Y40vAn/AAVWvPDuoWfg34h/D6Ke8uG5a1l2KVAH7wZB&#10;xk89j271f/4KK+D9G+HnjuTxJDqMEbajYwzfY9wDTz7WQZ9h15HB55r5E07wVqOs+OrDx34qmkh0&#10;bTlneaSOENkrsPl57kgnH512U+aorxViqdPC5r7qjyyWyP0lT9qH4A6prM3hGeG4sb+4tbadru0t&#10;Qyyb0Zo/3i5yRk5z0zWl8Z/AOk6/4AWU3ZYyTEr5hwT8vcHqPUdwelfFlhp3ibxLp0fxm0dFjs55&#10;FiksYUBawRQpjBx/CUxg+ob0r6G+Mn7QENl4R8IXSeEtU1SKTQIrzVLjS4xL9nkYCPlcg8lWPGeC&#10;KzqUalR33Z87CVelirR3TPkq4s4fhr8R30TxBcXUOh385t5prJQ0aQqzZifjqO/f5SRmvsnT77wD&#10;4o/YyfwNHdQ39j4d1y0ns5VcSiNGPykEf7XmfiTXzX49+FOv68/ijxlfCbT9MWR9R0ySaP8AeFnC&#10;kxFc5AJPQjgjPevTPhhp+h/s0fA7VrWOO8vdc8cRxtGrSKIbO2QAxBxnG92cnj+H0rbH1L0027H3&#10;GPx31+nBX+FL7zgtV8CeHNbF5L4VZr6aZgy2aqfkdXYbcY4LMvTrzzXEaxpPizwc1u3j/wAF6gJ9&#10;Quf3l4tvnyXdufvcNuOeM5Ga6j4U6J4x1rw7ryXmpJb/ANi30999qZXZGkMnmJGCDztZ2YIOo289&#10;q6n9o/V/FHiP4GQ61b2rNJZXMV08YPyoEJJ3Z/hzzkEHj3NeXhajwdadVrWdtfRHVlOOlharduZv&#10;qziPiJ4V8Z+ALGGTVHkuNLkQl2LCaNGAwO37s/N+PI5xV39ln4v7/GcPgjW/EEzxXVu7Wcc64eHA&#10;3AeoGAcZxxVv4d6L4c+LfhKHSPG2txXVnBfFJri3mdY7iTGGOCcFQxUjgYK+5rF1T9mPwL4V87xd&#10;4Q8Y3UniSCOYRX1wu5WVkZDGQCMYRsAjoeua9WeMpytGevyOzMcxwOIwroYtWfQ8Z/aCk1vxw0j+&#10;B/EraYp1h70bXIYMHPUdPu5H41618HNGfW/B2ia9pPiTxNot5fXLrvhAuIptmVIZQMbGY55HVevN&#10;cx8IfhP4E0vQ45viFYa14g1a3tWdNMtbkLb7QwAJK5csScAHjA5FfY9lo+h+EPCWnW9ppSWMa2e/&#10;+zbfkwnBIXgcnk5+tRicfBy5Vc8/Ps+wtPDRoYZ3kktfREfwj/Z18K+B9ZbxvJA1zcSbZYRJCNsM&#10;uMM6qOFLcdOh6V6p/wAJNJ/cn/7+PXn7fFTU7DwJp0lto0i6heR71spZCPLT1bgH+VYv/C39e/58&#10;Lf8A76f/ABqakqNSzlK5+Z4nMMTWq3qu7PcPDXiux1fTluNMma4UyZE6Nk47g9hzW1N4itI5I9OW&#10;aF7iRcrHH+8ccHkkdK+c/AVp40t7RbzQNRuLFdryPaspO6MEKC2e/Ofqa9O8J+E/EqH/AISew8Ry&#10;Bri2ZZEMO5mHXAbPy5x/Kvew+cUq/uHDTlz6nL/tRfFpW+G+peGLAxyXMhTyoOshfeoBA68E9ucZ&#10;ryX9kjWLqP8AaV8H6LqFx97VEkkkRt2GZsKpPbjr9a9a8QfB7wh47nd7/TbiK+Vv3n2rUDkZ6HHc&#10;VyF74Z0b9lr45+D/AIg+IILO68PanOfNY7xL9pjKsDCY8DcAFJDHBG7PGa+bzrC4qVWNaXwJp/JG&#10;mFusQpdjwT4veL38PftLeIfCcGqyM1zq11LdeUShtbWB5QzZJAALKemdxVR3rvvB3wxu/CXizRf2&#10;ifif8ULHwp8LdK0acWdjNF5c17eSs2TGH+820ZLEYUsc9s6Hib/hiu6+Kvif44eMfE1xeQ6nCk0O&#10;k3kiGLy/PaZVcqMmMybW2cEmPqQWB8D/AGifjzH8fPHg+E/iNpvFHgm8tTcQ6wJDE2nzM2xUtmUA&#10;IgWFhswep+tfFUqGVxzKdVv4mz0J1KUYt3PaPEf7Qmh/tXaTZ/BP4N/GDQ/CXh29u0trPS4VWW4u&#10;2aQAmUkljuLZLY5BPIHFfdmm6B/wjXg2z8O2t8yWun2EUE10+Nzqq4wPyJ9Oa+D/APgnz8CPgx4R&#10;+MGm2ngvwyz3Ee+RrzUrjfOoRSRjOeOB0x6V9b/HP4q2/h+P+wtO3yLGuZFi58xx0BPYD9a+5y+F&#10;KGH5oanBKcqkrs8P/be/aG8O/C7wPcSS6lb/ANp37CHR9JeYKx3EjzWXIY5AJJ6ALjqa/O7wp8Z/&#10;id4f+MNpqHw5XVBrGl3sV1a6hpe9o53ba7pIV+UCQnHJx2PTI9D+Lnwt+KXxY/a/n1zxl4utl0e4&#10;t0mbUdSi2JaW5bAt4t3y7s5A/wB7J75+gfgT+z1pOm38ek/AzwjbL4YvJJm17VrqYsly/I2xFiTL&#10;g5yR8o7d6+bx31qtiH7CDb7GtGUonpPhv44aH+1f4n8M/F7QLXUtA1vQ7ee3vtMvovJiaSRAXBZs&#10;EpleGwAe/IxU19Dpvj/4xabqEekwL9hSVpF3MBEeMuegLcFcnIwxxjNcfe/srXPwq8VWepaDrrQ6&#10;PDCvmaTHet5t5Nv3eY7N91QByFPzbugAIb1nwB8K/ENzp8HjqScWUOpRsIYd+9mJ5PJAwBjqRyTx&#10;0rlj9diuWvG3e51K0omJdeDtQsdf1DxNZ+Jbq1ubwiO5vrO4KzPGPupgHBVR3OeazD4ubTPE9l4J&#10;0uWO1sY1ZWaWMM8zbRgZz97OST3r5E+J37QH7T3wW/b28TaJ8SvHv2jwH4QW3e6hW3WKO5tp4kZV&#10;RVGDMw3AbicEZ6A1leLP+Cyfws8fyx2cnwa1bSbyO4T7Lb29xE7RH1B+Vux7E9jjnH1WV1KMYqMd&#10;SoYeU3ZbntH7Vc/7O178Rm1T4pfFOa1uLGxhik0ttWAii+UsNsYVmVjgksOvA64B6b9nP4Mfs/6L&#10;qTfGL4e+JJJY2gYyXUl61wowMrv3qPlG3OCDu+UZ+YV88r+ynovxH+J+oftZ/tK+JvsvgyYrNpej&#10;lTHcagXRAsbLncBlTx1OccDmvo66+JHhr/hH4rjw3aWuiaFbWo8i3SFYgIgM5cfxHaqc8dKzr5bR&#10;+te3qTeu0eh6kMHCinOu/RHmGv8A/BNH4ffHT4taX4rj8cahJqEaxwJZ6xI7Q3JDNKxZt28M8zFu&#10;GGAdoIHFfdfwM+G3in4RaO3hyawhS3Vl+z21tCsaxqEAI8tVVVzgHgcetfBd9+19rPxK+KSfAX9k&#10;e+s7rxgtw8N3rV1bvNHp8qK3Kxhl3kspG4/KvBw3Sv0Y8E/EbxjZeELDRfim1vqmo22mxrqWrQ2q&#10;xrPKqgM+3dgc8nHHoAK7udJczWh5daUtWzTGn6dY+J7XxGbGMTZ27lwWV+xOOmK3bnxXpGqStp2m&#10;3qyQw/LJJu+82OR15A/U187+I/Hr6lrl1b+FNVv/ALHfXAEzRL+kfzHsOuR9K2tHtdOW3+16XfX0&#10;bQj98b6YmRm+lefLOIqo6cEYSrVOW0nc5T/gpN8C9A+P37N+vaXomj3+qeJtLsZjo32LU0tZGkkT&#10;DIsjqdiuoIcjBZflzg4PzH8Gbjw/r2nfC3RvFPhRn1LRvDUcLRLDOtzaahDtgbzfJcIf3aRMEcbm&#10;Qr2PH038a/inr3gXwssGh6At9fazdpaQxybt7gq2W4zwAOOOc1x37LH7IXhT4e/Gi9+NfirVNS+0&#10;a5bzXNhbalqEU0NnINqyeUqAeXuBVdpLY8oD+HJ+io1uTBqpLqj7fCylRwEZzk31Kmm/sP8Agr48&#10;3S+NviLqQ1DTNL1C6msNK0+5khaeRm3PHPycLjaCoxnFeO/Fv4CeKvih4i/4Rvwp8LdS8FeFnvmg&#10;/s+1ufJjuShG+R/Kc+VGwjXPHz4BIzmvs5/BviTwbpt9L4diihsWmuLhx526YrJISASOnJHHPpWH&#10;b+KU0nw7a3ptZoo7y5YQxup/fTNwEP8AF8x3YHvXZTjGpBSXU+kwM8NKn7TqxvwY8D+Avhp8K7fV&#10;9H8FW+iySzRwabHY5FxcLCgUM7bd5Rdzrk5zuxnk46zwRqVhf+brmtT3EIhdjLdaixEk/ORgty5J&#10;7DPJArkvCniaHUvj3N4M1fQYotN0+6SSO+E+2BSFOYQCcswYNkjjFdj+0ut/460LT4/Apt31fS54&#10;7jTJpLhVhVuMO2fvICA+0YyVwCM5Hg5pyVMRGEXqj5LPq1PEY7k7IzvEHhTUbDXb34gy+EL7WLie&#10;Nfscc1ruNpCqg7EjHXPJPTJ+leL+Hfjj8WfGfxus/O8PSSaN9snhh0eO3ZJFQRffus827A/3wqgZ&#10;YZHzV9GT/FPxfpsb3N6NFj8mRV+1fbmw3Y/KAcenf1rzq78ZfCrw94x1PQ/GpePxR4rmFzd/2O8h&#10;dA6naHH8AI+6hBOF3NjIqYUVFO60OLB4XCylUlVTdjxH4vfsk2Pg7WLX4xeJfEGl/wDCUeKNSE94&#10;zXkEENsVH7uJWb7xEflqGGMFMgkkmr3g7wFeSeHIdG8f63Y65Z+I7WbRLe60fUJB9izDNLEHeN8E&#10;lo1BlAD5bGe596uf2edH+L3gKHWI9XubjVLVpFtZbqMiNGD7FJjIOG2qAT0GScGuU+HmoX11pdv4&#10;B8ReLodC8vWJpJLS0ijV7tUh2Y3MOisC2QByq16GBdPEUfeVmj1FmFLEYfknC7jp8uh88aR+21rX&#10;7LNpp3w71+/1G4mmsVbS9LabzRYxQyyWu1pmIPJt2bByTvGOvH0R8FviVqPx2u/DPxonleazt7UX&#10;UMbw+WyswYbWLANwcjHUbcnqK+Uf+CkP7P8A4zPim3vvCen2OqafdYW4lhT/AEqC3AxjAOCpLO2S&#10;CdxPTqfYP2b/ABlrHwP/AGddJ+Hfi/QyuoeWq28a6h5zLBuIidpMDOEwu3HGzbnitqksL7RQsebm&#10;1PAzwUatFJO/Q2v+CgWvftT6+un+JvhR4sj023W8jiS0jjiCR27ukcjt5udyhS7HHPQKCeDk/CDw&#10;z8S/jdrlr4O8aeIZtQ0u2kSXUriOEW8Rxgc7R85ZjgDr1PABNfTvxZ0DQ9e+Cuha/b6cv2e1sVhu&#10;G6M+5BuJ9QCOnevGPgJ4j8YeH9e8VeDfEmif2Ha6lqdg/hy6voyhVYBIJHPs+5eDjkVy1o4fC1oz&#10;a3Z4EIKpFW6H2J4X8F+CPDvhi3jlvEtY7KNNu2bbtxzt9x7V8p/tOfE/XvE3x1l8PfDmyurq3lWK&#10;1llt4zHHBKCCZjuXOzCk54yMjvmvXriz1K900W+n+Iby9vJsLHPazHyVHqfWrFjp/wAMfhbo8cfj&#10;DUY5dQvJVhtTI+555iDtULjjueegBr2alZex0NcPTqRqXPBdJj1eDXofDGnXmkw6l9m3rFrkZheR&#10;i28zRqPvH5W6cKWyeQKsaB8KxeaTZeI/EluulXkOpPMupXlvNcOZI3AOANxAYYI4zjpXLat8YdX1&#10;z9oCfXb3RGk0oSSW+64MW6wCfIAhBPzE5JXuD7V7PZrrOqTW8ej6zJqi7Fjka6hj3xjZy4RcLjsS&#10;RnIOTjAHhU69StWcW0fQ4HFYivN0+ZfPc2PBNrPcKU+KOuLJJcR20kUitktHIx2OIXUFV6LtOeF5&#10;5Ndpo95qOpeGJb3WrlLGBY/s3mfZ9qqowMkZ5Y4GNuRmucuotL1LwVcvq1jpLww3DLHqESlGRlf5&#10;VXaGZwOctgZJyMDGZ7/xVcana6bDZaBdSaVbRj7PeTSYy5AC7kGSuScjPGPSvWjHlVj6PC05wZzf&#10;xCsPBuvavF8Nriz1SPS9N0+S+Vo5FthdTYRVZTkNuB6ZwvJzknI5Hx3430ax8TW3im+04eWdkV3c&#10;yXcyeewgiLRgcFNjJ8wxlmyMckV6Br8HjC0iuYbK1s43UtcQteWhnRI2dQse4tnP+sY7Tz6YHPm3&#10;ibwvrE2raffa4PDwhhla+kW3keJvM7funHUgjLZxxmuXF35boxzPDzl70fwOtudRuNK8JXWpeDtE&#10;uryGx1drm4XRbj/Sop/NB3NHnEigEkqTkgdCeKs/Cu7+HNppN54/+G3h6+tbzUIZodQmuCbeJmSX&#10;YY2iDbWZScgspJUnkc54bwxo/inUPtT63b3cd5Nq88F9a2d5J5YtzKxS63DHlsgwR1z0x82a674b&#10;aDF4E0/VtGnWOZdUf7VpIv4GaOPy0yW8sAbgGZXJzz8ue1FGN4q5nhcPU+r8rbZV8R+H/DHxHX7D&#10;p+mJcW43R3GmeYbRHYceZGxxkAH+E4IT5dwAJf8AErWtYT4g2Phfwp8RZvC2jLdQwaXptjeJBFcz&#10;tIVWIoxV3L7XPfduz1xjmtG0648SfGHRfFHip/te66fTZri1vGEJMxwp2ZC55TlQPwqS8+H/AIo1&#10;j4vf8I9rXjK3l03w/wDZ59PaWFGAu9PeLcZHOdm9Un+YYwXzzjBqpCcV7pvVwdSlK3ldGx4g8Z+M&#10;/F/xAm8NW1w8+nQ7ftVncwJMbaVOGALru3MowPmHJJrR8WaTaxJo0fjvWYBeC7VrPSWkEixySMPm&#10;myOFUYGAcbV9Mmn+MfCdzpukatqnwy+I2g6K15OLu81i8mWSSf5f3jqpOFPoOeB7nPmfwj8H/EH4&#10;v+KY/iRpngNry3udQ+0Q6lqMxijlESfZIpSWwCMQl9q5wZs98VhRlV1Ujgw7xEU3Wfu3OZufDvxF&#10;TQ/EHiO806PzppIref7FcJNePKLrEjmLtnMjKThnyMLk1ztpqXjTxhZaP4V1m7vriFrjZcvcWYKQ&#10;NtQgsoG0YLMN3BGPrj2j9oj4IQfC34eSa/F46sWaK9ElzoljGY2uG5YyPKWLvIhG4EqANo98+Q2F&#10;zcfEjxyv9gPcSabqtur3QaPyvkdRvmPUKVdWOOx4BOa6I06d7n1GDlRrUvaU42toaHiXQktrXT9U&#10;0XVYbWzitJVVJIPLCMXY7pM/dbLEejAnGO9/QvG1no0WneFfFmjyWkurRr5H2WBkBXZiJt3PB2nB&#10;JOQM8Zri9U8MNb2a2+oaoNU+xXywpfaXIY1S3kZWMjP13YgXGOAQwOc10vxO8b2Xi/xlceLJdT1K&#10;NdMkitdNtYFSSBljA2tychTnIwcjPU4rpWisehTjK+x1Fk13rt2xDNJcBlVZDySQAO46Y71z/i3w&#10;mJdZtn1LTmt2jkYwstwxUZxuIHTOFH0q1H4qvdd1N9QhsWtJJGbyo1lX5MuT/dHbNa06jWYYWuZl&#10;+40Z84KdvQZ645NaxjbUty5Tl5/Anh/SLlb6xuytm6gTzeTvkLdxx1U8e/vVl9OvtEsrXS7NpPs7&#10;M4Vo4N6DLZPGO3WukbSbXZcWUmxfLjZUSRto4Ht79KxJbm80+XyTdSsjMXMTSZVWPpVj5mV7/SoY&#10;p2SzmeRRgCTZjcT7Z46H6fjWfd+I5bDRzbX2nHaQTvkBUlhnjrzirl/bXV1atE6urNJ8syyHKDHX&#10;FYY8LR3UBhjulaaMt5yTP99T6Z6NWfszsglKJmi81RL6PV2lhkXd83ndVHr79auzX15MGf7cojaH&#10;ZDNG2Rz97jr2X9ajOmFIGsr3T2j2rtaORmGQeh/z1pGj0rTbOSCC2LMnLfvMKnPoKzNpRVhsnhG5&#10;1iKCbw5dR26tJtuF8sFiRjO3OMZGDx/ePpWXb319ZnUJdN+9aW8g8yVRtPzKh4bqct9eK1NC07xM&#10;0MdpHrlu0cqGVna8jWSH6dO2Dz0zjtVPxg+uafZapeJpyzbiI76z3Ddt3eY8yHuBtUkf40XtqeRL&#10;FYeNSzkcvdeIfD+iWy/btC09prjJA+Zt2DjoScc1R+InxU8OeEYI9OuPAdpeGSBZLO3W6Y/Z1343&#10;HBAGSG/dZz0JHNV5tAF3ry/25Y3k9nCpm8yGPahIHmYz3BQE+/TuSObutEu9Lupr60sbXUo9ZuIT&#10;DHExa580vh8R4JXDA/Nn3+nDUcee+4sR/ZUcQpqV36nWaj44vZZ5NHvbu/0f7HerFPZ6O0cZWRZS&#10;u3CghgWXHPXNQ6asemTXHj7Ro9YjurrU5oL6xuromMM0Lu0syhQNm+NQM8Bmz2GYdCt/CnxU+OXi&#10;SPxd8QItHtpGlS5kjj81reZFDHIHDMGDD6g9Cc1m6HpNxe6vJ8I5fGDQXmpx3j2OqalN+7uPMACS&#10;ME4jGI3GGyC7pjrx0Yf3tArQwtOHtFGz/NF7wH+1p8ePh58VoPC/w3v5E0tZvLa08VXPnm7ABMtw&#10;AXOxMqx+THHJ9vuT4a/tsfs9fFr4eaVrnjfRktrTUoY0muZbMyQwXBwrI2Mui7g4D4IOw854r86f&#10;A/wK0vR9chu/EPjSa11IT3NpNcXEJmtrWzkz8iFeWclpDuPG0gDpmvqr4Lfs0+HdO8FHTPg58QtN&#10;161jcSfZZstiQcgkHBVfMG/bjGWbn5uOHMqfLad7WPl84y3D1qTqSVlurHvHxG/Zf8I+Mriz8c/D&#10;HxOitabZl03z1ktpVJBB9UI6j1r4T+Mn7fn7bXhP4x3HhtfhW+saVHfSR6TZ6AGeRo4mAJLnPmYz&#10;tK8DPTrXrGhfA39pX4b/ABk8P+JfGuv311p91rCS61caVOyxrGH4UpnJTIVenAPavWPE/wAfv2ff&#10;gAo0iD+z7W82yNDb2dsvnSHzGVgZD90ll7n+VeTUrUo683Nc+Yr0cDgoJK07r7jxf9m3Q/ipb+K9&#10;Z+IPhr4SeJbOz+Iehv8AbNKv7GSFtMvUR8ROJNpILFgr4J2lRk4Brw3x98N/2k/2IfEWp/tCat4J&#10;tY7nUrO4tNJs7rUrd5LGaSQIswjRi0qeXvwQARuw2BwffL39uX46eLvinY+DNE0a38L6Lqs0iWd4&#10;rGa4mVIy+WkZQqk4OFQcetO/aK+Af/C/vgje+IoZppvFljpc0NhPJdFTcTZBWNjjIB5AOfvMPTBn&#10;AezjWd+pGUY7DUcW1NJRej/Q+H9X+JXjz43eBLi8+Imo6xLM97HeNrS3TvLHMqSoRtP3V/efKowA&#10;Aw78dY37Qfw58I/BXwx8O/CbXniTVdWmhsrrR5bsi8jkkJUsAchF3HIUZXDcivDdV8XfG/4OaGtv&#10;4psLv+z7lnC6XrFoYJio6mOTAEg5B6fzp37AniXRvFH7aXhl/EOv21jb315NFbfbISwSUxvtXjof&#10;9rnHoa9ypl9GVNSjLRan1uOw+Dq4X2iltqj7N+DPx91v4e/E9PgrpdnZ6pp2m2L2evJNMPPFwbcb&#10;YJM4G0qWYSDCsYmA5Bx6J8Kf+Cd3wW0GC78aXd/qkN1a6g0scL3Svb3Nud2Y2AHTBI+U5PBOcCvK&#10;vBn/AATH+NvhTx7cfHfxNqbalrOvXV9cXWuWOuK+lf2a8rSQjb975AI9gALZ45xz9DfDXXJtI8Ox&#10;eBPhT4tt0166k8iz1TxNDIdOSZVHLIu5lVuQuR16gdvIdSNObjHv9/ofKPG2vCEnG+5oaX+yt4G8&#10;d+BfCsfhnWdW8I/2XcSrY6Jqdx8t0HnaSRk3YZg3QFsH5Rx3Pt37ROmWXijxJpPiXTPAdzqE1rCk&#10;TR7VyjF/kPJ5Ck7jgHgHg9KbaaBrHinT7dfjP4P0+x8R2NvD5mpafOJLO4kAGTE+Ay+oU/hV6Xxh&#10;LoEhhuk+1eVl44zIcuF5Azg4Irhx1D2dppHhVZcuI7n52/tn/CX4r+JvC2g/tEfCrS9Y1JrXWLy3&#10;1KKYvFPDalkijWRTyUjYP82MYbPINfV3/BNu68C/Dr4o6hqngjxFb32g+MdJs7vULGzk83+zdYEY&#10;MmccBZY+QTwdvGetdV+0z4j8f6T8B7rxv8D/AIcrqGpyW4drCRF2tAZUkkUherYQ8jqDx0ri/gT4&#10;e8Ffs+fDLUvj549s4fDGo63Z28+rWMchaO0WOPEcKjjc+OvTnjtUYPNnh6LjJHv4PNo0cK6Zxf8A&#10;wVXEuu+PfDnxQvHieTTGNrd6LbyBvl3t5TtjnoybuMBuK8l8AWeqab4Yi8N+KvCup3mr6xaXGoWG&#10;jx2rqjsvlpGu9M7Sx42cNtkJIGK9b0v4r/s4/tA+I9Y1K0tWivr/AMPi9s7m8t2kUxk+Z5vLDoSC&#10;cEZAxn09I+HviXwPaQ3V9oN3HqOptHvmvFVR5aooUJGvAQdgPbrzxtHH1HvoGHxSoz9pazZwH7K/&#10;hzxf8OtTvJ/2mbqz0+28UW8OmweG1lUwWKhm8pBjjfliOD/ESSetUP2hv2Nvi74pttT8I/C34oP4&#10;e3TR/Z5vtD+VPbg72jkA68/KT6D3rzb9qrSv2hPjR4l8PXbWv9g6OLyS4sbi3uBNsiT5Qsm3rKW5&#10;P90dK+hPD/i/xJ8X/gN4fk8WeJ10/X9Okt5dWmtboqL2KK4Khjjp5kaqxX1ODxnOE8wqxfus8upV&#10;k8Qqy3PPfgv+zr4tHiS88e/FDQTbaltFlBp9pcPJBdt/HIFPG0sqleM4BzXfWvwDuPh/4T8QfEv9&#10;o2e+mhKtcQ+HdJZpWCRszL8v3t7rgFRwMdQM49E0T4//AAm8IeI5NNk8Y6a2rtCBpq3sgSONTxuQ&#10;k/OTn1rmdb+HfxB8Wv4k1q7+JM1/ca2YWsWl2tDYeWWKqijGVO7nkE46isP7QlWqKFXbzOieMqOS&#10;dR2V0fJ/wq/a98YfFK48UeO7TSF0XQ7G6ubLwvoVrmJLa3hs5Jw0gHWVpVTcT/KqPgv9pLx3470N&#10;fD/i2C3uPDrL5OsahIdiLC67fmII3ksR8oBZucDg171L+xbJoVzceIPCsOmvfTrJeNp8tuUtZLox&#10;qGGwHlZNoB3E4B475+UP22vgD+1P8SWtdP8ADXhO4tbqywqaNYwiOzK5y8qbCFDAdM9ulfVU45fX&#10;o8r1sfQ0Mwy2rWhGE7WZ3/jfxz4H+FlnpOqR6vpaXceoOtjZ29qv2d4i2TLs6YxwDxyM1zMn7X3x&#10;Us/Edh/wnnwVlTS9ThkubS6aRYEkhVipcDJGSASBwSMetaf7GH7JWs6l4A1aX9qD4dXl3rS2ccGn&#10;tczFlitf3hIQ/wALhjz14Cehzzv7enwS8feLrDwPoHwhivI5bHQZ7O9lhmB8s/aZWJdT1Aj289eT&#10;7AeXTx2WfWpUXJRts3sztnicpxld0aq26vY+h/2Y/jjo3xT8U6hoOgeCILWDT40luLpI9jMrfdUd&#10;Qc9evTNe0eKfHHg7RvipZfCFtSkvNUlhEk0cMe5YOfuscYzgZ68Cvz30H4u+If2V/hTpfgPwrbzS&#10;3dqsL+IfEC/Kbh05WBFb5tvAUMw6Fs8AmvXv2OPjL/wrzwf4u/bZ+Pfiq61C31TVf7N0O2uIQHub&#10;wsXYRYz1XCkgY64wBznW9opNw1R4+MyOFao50VZdEj6S/aAfxd4N8MXWteH9HhvdauIdljpU0wR3&#10;jAzkZ9P7vGSTXyz/AMJJ+2d/0Az/AOAif/FV6t4A/ak8L/tFfEe40XUdIvIbyO1W7gkmcZViSMKp&#10;J4T5QfUEHAr0zydS/wChrs//AADb/wCKrgrSqOXvaHm0cBTw6ca1O78z2q28JT6GJLuNP9KiBkh3&#10;qNs8MijKn3H9K7HQfCl5aaXa2iq0dusI3v1OTztHr1xUuoTWdxJDpaWy+bczRrGu3bgO3IXj5lxn&#10;jnAr0rTdLtb25WcBmkj5iDLhYh0yB1z7mujJ5RqVGk9meC8PaPunhn7Qtivwxh0XxfE3lx3F59l1&#10;BlhEhXKEoMe2CPxrlPFnhCL49/CTVvCNjDY32tR2r3/hNr2Py4/tnlMjQgqR95GZfTIB6qMeg/t5&#10;eJdD8C/CKHUtSjjdrfVoJYhNjYGVs8+uRmvjPwv+0x8RfCvieG90R7FoYpI7ySNrcjYzHzCF+bjC&#10;kfia9zGZlhacZYeqt1YIuMZcrPk5vhL8XfiDqdxoniuSa1k/thoJ9PQ5Cz7sHft6lfugdFHAAro/&#10;2idM1T4GeI/D3wg+HGhx6pqX9jxzTWUuIwWaQqrl8j5jtY49CK/S/wAG/Cv4a+PNUT40+A9D0m70&#10;vXf9NdUhUNHck/vVyOAdwPXP615t+0p+yD8Bv2jNF8San8JNat7HxlZZZrjTJfMEN6qbF8/ac5HA&#10;7AcdeRXwkuH6jxKqqSS3XmEcJbVvc+Pvhr/wUe8C/sgeMLrVvjJp32fULfR5RY2ek4unaRxGEV3w&#10;uCfmPphc55FZ+jf8Fb/gx4o1G3vPG1n4t/4mcjTK91oDbFUnIYFWIKdh1/Gvkz40/wDBMz9sbSPG&#10;ksnxO+Guv30cd4Q89jCbgXK7idwk9x3I6cV6t+yj8GPGXhj4pHXfGH7IeqeJDpun/abPTdTl+wwx&#10;7CqK+GjImcBuFI/vGvqaFHERppI0dNH1jp+i/DH/AIKG+H7zwb8IvHOqaReWJiuLzUptCmSOBC2A&#10;CJkCSE84GTjGcV9TfAv4Sa98GPhtpfw2v/Hl14jm023SCDUr6zijkESgBVOxRnA79Tmpf2Yk8U+P&#10;/hJY+P8AWPh1b+FZtSRpYdFS43yJCOIzK2xPnIBOMcDA5rfh/tmPToAt29jJeXUsk8kzD91Cj+Xn&#10;J91bpz0r16OH9nT5pLVkqMubRGbPoGi6pqDeLPGd40ej6dMqySQxbjczHO2FAAcnjJOMAA113gez&#10;1bV5Wh1KUSRrk2KBRmGEsSsfHoMCvH/Hnxh03R/GGj6PpLWlx4f02MiSK1IkkndsFSWU4VieSTnn&#10;A45z658OPj98IfEfgKHxr4Sv7iS5aaWFdNms2WZpEba6BSBnkcEZB7V8/jqcq0mjtw+HqTlypHwX&#10;/wAFNPgevxj/AGl5vhtb6nNZCTSLd9QmhhTbEhB3OGJGZSgABORg49qpfBf9k74NfD3wjN8UPAH7&#10;PkmvaxFdfZtKb7CZpDIp/wBY8shAA2gk7QqA8AHt9D/Bfwrf/GPx5rHxh8a+CY5o9Z1KXEV9EWzs&#10;bYFKMAQibQgHfb3r6p0jwlpuieHTq3iGztrW1s4TK8axqiKqqTnjgDnpXlYfFV8JUcKcW5emh7cc&#10;P9TjzzWp+N37TP7R/wAXvDfxPuPg/wDtCjQ7X7RcWs2k2NoouJdPm2lhIdgztVWCtlsn+HpXbfCz&#10;x/H4s8F/8I74402117WIpGWW4tbfzI9u7935asD8uPx3Bgazf2sPEHwm1/8AbJ1SLxZ4N0G41bxI&#10;ftGm6jd31yo+zBmAhZVkXBwv8OPoe3cfDTxfZfDZUvPhh+zxa6rYL5rLqHh3xO7+RIh+YNBJGd7Z&#10;6jex7cV1VsTUxFPd8xxVcUsXTfkcT/wRm8K/DbQv2vta1z4k4tfHElzd6fpHhvS9DeMW2SzXVxIU&#10;UJHGqKygkgqSeASK/Qew/aW+DnxI8U+INCXWDpdn4cvpLTUkdP31yyfeMKKCWQn+M4B7Zrwj4efC&#10;bwv8M/jd8Rv22vC3hiS88Q6r4XtdPt/ClrEI5EuWAmm2MxCmSYiLOcBQTuyMhvGf2KPhN8dPG3xV&#10;8RfGT476FceFbrVpL1bbTZreT7xZSHlkflmX7oHAw5x905+rwtONailLsj08vyvD4/3Ju2h9zadc&#10;eA/HF2uq+BNLlttPWPCq9vscbWZN4I7kox69DnvXRahrHws1NGttVvJtP1CHCC4S3JXdjgHHUfhX&#10;GeAvHng/4d+TZeKNWgt9OECW8cyk7WmxgIvHBJBPPrVDU/iD4V1v4j/a9NsZvKtZVEa8bCr4BZj3&#10;IGTt64FcdfLIOtJKKsZVuHeWs+Tbpc7mPRtTE99cXV/Z/wBhwW6yrMkf7x5Ockk/cAx9a5qe5Wfw&#10;zb6u9rDcRwyu8c9uvzuCw2hcDnoOg5rF8dfEa31D+0/A8vjVLaHWJJLS5sfLy0QEYY7B1ORzwcjm&#10;seDxRZ+C/htp/g+7vEmutPld9Lj+0eWZY9w8uWUnBVRgkA43ZA5Ck114f2tSHs300R6eFo140fZ1&#10;FfodxdeMH17SL60+yXcczW7SSWNxBhmZGD7vmGRgKx9PXpS6D8HNUi+Jela342MP9n2sf2qSeS+V&#10;VRgpcIoLAn5+D0B+lW/h1daFr18uqeK9KuFmlsXFnqkDNKGJiKSo2AADluM9Qcitbwr4J0DxQ2oX&#10;PxV1WZ7HYsccDTFVcBs4JGMjIX5e2Prk+tVMNUjTcW+btsrHn/WqmHl7PW3W3Q8TvY/B/jr4hSjW&#10;/hhrWhyx6gsWn3X2Em0uDL8oYFWaOUjHzMRgZJyc1w/h3W9E8I/GLU9Q8ManNfLZxyR6hYXgY+Zj&#10;7kcfZEDFeQD3wO1exeK/hP4H8G/EWPxn8HNYuI4WIN1ZXV5m3EwztEfOQSG5Ug8YIPpieEfhzrHh&#10;Pxf/AMJF8RPH+mXF1LqMMs1lJZ/KkQI2xJlQSW2lQ2cAep6KP1Wpiue2p3YeWBVSVWzd11Oh1zS7&#10;DwrDtGjSap4iuLzztH07yy0NnKSSkswHHyFAQh44LMMcVg2mlQ6hrdr8WXtLO414rJBqF1NHueDI&#10;I84gEb88AHaDgN2xXoWpeI9A0bWL6JNDuLi8jhaG6W3n/eMGA+dMjDMcDIBGBnpVrwd4X0Xw3Cuu&#10;6Bod9515H++hnnUrA/XgBduc+xr2IxoyTSW5tRrYOMLNb9DmP2YJvjH4a8U+JP8AhMdds/7KuLz7&#10;VuYNCilgFIXeOF2qvHYg8nNbPj79kH4T/F6G8+L+gXrR6xqWmqsF1Gf9S0avtdehVxuI3DDYb0rI&#10;8ZXnh7ULmMeLr2SzvJMwpnUVklTP3mbaqomAT8zZwOdtY3hD4qayI5tBj07ULXw7a362sep2Nwbh&#10;txSQ75mUbcMVGNmcZ5615tfDShUcqb+Rw4jLcTOUp0FZPodH8Lf2OLvS9FXW9SZLqcsqzXWqOJmO&#10;F5wATwuPWn+Ofg58B/BFtFrnjbxOkuoxwMltZWcMk0hBYnGBvYAtnnBxXhumfEf9p1PihrvhPw22&#10;pf8ACO22r+VpxnsJZzc25Qu8m5vuqBuAOOpAA7HovhD8Qb+0+JvirTPiz4Au7VdWv4bjSdT8szKY&#10;/LCmP2O4HoMBiRzWlOnGNK7RnUyPFUqalJpq12j1j4NfEfw94++GviH4Y3Nz/pMdnPLpPmeZhlTD&#10;lf3iKyupK5BA4YVzthqPxvbTtL17w34K8P68lxZvbuuvS+VtljlC/wCs5+UIQehY44Bry74geF/i&#10;18HrPXNY8C+Za+HrnxQJYbeMCSY/a7mBWJ3DKooeRuowAoxX158NPA9v4g/Ztg0XVCtxJ9mFx5qr&#10;kxSFctzxnJyKqVOOItF9Dy5UPqkva2XKfOHgO0/aMm8bQi78f6FFawX80l5p/g15JPLjYcRnfyzl&#10;htzhQOvFd34j+D3iPxILjxf4s8PX7fZQk9lbva/amYAYR15B83525BBHXIrwT4Q+MviwfjReHxLr&#10;DaLp/h3xJc2KPYwyQ2mtbCMwHcSfMSMhi6lgWGDswM/QX7Vmp/H/AEufw5f/AAp8aC40TWsW13Zz&#10;SLBJCQmXIkVTzjkcAHpwcGpp9mexWpww9SDt8X5HK3XwJjvfFM2v6P8AZ1vjZrc2txcSsiwyeYoM&#10;q7S2xj5jKSeSSMnipNL8dand6zrHh6Vo4bloojb6vaw+VdiISbZYirJtYEMjAkbiruP4BWrocfxD&#10;8JXjareETadNoqR3ejtZR/vGeeMqqyJyWJG0jpzngKQzPEOpQfEHULibwwWtP7Ft47fWobyLyx+7&#10;whdWI2tjozZypAGDkGsfq+HlU54o9Kng8LGXtYRs+51Sw+APBOkyaJq8uozIzfaL6WNl22ykiQRy&#10;qSTuYlScDgFVGAAKb4ui8C2LGGz0S3ikjhjjspLe6lUyfNheDggtnOGPOOhGKzfC8erNd6tqemRa&#10;BfPMqCMvZz280syHDq80jbZc4wGCgHHAxiquq6Mk15Fd3/hmO61BWk8uxbUNysQqtEEde3JG4/dx&#10;XZGfLodtPYgn8Z+L38Uw6VqEEUei2Zht7qPccRSMu6OQh8g5xg8dM+prpdRg+Gmq2M17farLDbSW&#10;q6Xfzs7N5caHaYkCg/MqhkLKDjIzjiuV1nT11e9tReR29qtrdQLcLbXDSRXKqcbSS2WZcgBjwcdq&#10;2H8L+INTFrZX+lNLfaXqF1HbTQxGF/K+0SBZSSSrEoI36ZGc9CAKt7TU6KVP23unWaxeQ6Aln4I0&#10;bSbO3tUiVgtxtZ59q4jbdIPnYgD5sZBz+OPBbeIdftrrT9T1KSGCF0nWTz+HDbl/h6BCT0wCJBnO&#10;0Cq+t6faeKLy0d55rh7aRpIo5ZCkWeAFHU447EelU57nUNLs7m7kVoUWUQSPbtjZvBPA7jCmqjHl&#10;Vjvo4ZUY2Zzc2l3nhf4q6RFomtLJpd1rS/bPOyJ7d4WLECN1AbHlja3Jxzk10w+I2gW2iav4O/4Q&#10;GSP+0ImS6FrM8F1Cjc75HTkknkrncc4rhfC/xjiHxHMHiS/06ZdNsZHjhv7ErcSRrEXE0U6kBSV6&#10;owYHKspxnNzwFc6brOia54u0LxI032jWJriG4uFKyWqmFV8puxAA4I7dhROXu6M5cdzylzeVvxKu&#10;s+HPgR8H7Tw/8SIfBeoatFLqQ0+CS4t4T50wA3DJY8AEttY5IBwNwIpvjz9sXx19oi8PeEorPw7A&#10;l3Nbw3EcgaYMFYx8lcbS642rgkMOeap/DXVNa+Kniab9mjxFqbWttdwy3unytHGVlukRZI145Qke&#10;YxKk5Ebdjkc09t4w0jVJvCHjbwk2r2q3MtgupqwS+ilRFOxGC/NgbeozgnHas+TS5VPAUa1GUKi9&#10;633LvYZ4l8bxeKvhtq8GmXLLNNNL/wAJF++Zru33g7nw2WZfuHOfuncOK6vwPoNp4c+Ai6npemzL&#10;fatCwt44JN820sQMZxgFt0h5wPwrz/S/gt8M/i3q+reGdbutR8P6pp9qsCtqN5GizbTkHGQ8gUYT&#10;OR8oXrivedY/Z2+ImheAdP8ACHw71+2uLW3hWKS8mAWQwIvKKuSNzHndnGPTIrOXSxw1YxyynDDx&#10;k9ZatrojwPQtLEL31mkS3UEkcbTKW2mMh2+Yrn03cf7XfIzeh0e3tJsWEf7uIKFt5IRtaNUQZ9+Q&#10;fpUXjHT9b+GNvHdeOvDl9p8qyum2CNXt7guu0PvB+UA4OMHkdOc1U+G3iSHxXey6zBcM01nazSTB&#10;m+aVxGWU4+oxiuo+shWoyo86d1Y6+GOaVY4dPsQo+8Y2wRn6/SrYmigk/wBDn2tHuw0ajGfX3p2n&#10;/DzxbJLDrFtDJNGyq8sioQoyOzNxnOMj39qq3JudNlksZLWRWZtwWRlq+cwVSnU1iVL27S3vGMdh&#10;zLzcSR9Xb1xVWPWLG5laWKOLP3pMycqo4JNJql2CJreNxbzRKHaZ4yyhDjqfXJqOC0Sa3zLst90a&#10;L/tStzuOMYC8DAyTWqGWNNnt7y8ZNTu/LhZcwNHJw4559e2KxPG2pRQWs19brceZGyrtTG119T6n&#10;nrXU6D4f0sahp8viGHzLW3vWhm8lekMoxn6qST/wIVzviW31XTtSvfDssQjWOTbJN5Ybcq4x+GMH&#10;igmjiYuv7NbmfZa9OYLcalbxyRXP+pdpMMozgjPU/Q8VLHoKT6vHMurw+VcSKkizIVYKCcHjtiua&#10;1Szi1PdBAAzwqGDJnCjP3uOmcVjnxtqGhiS307TftMiqSJJAMD6Z6HGfWuc78RTqVKbUDsfG/inw&#10;h4OZD4S8NT6/L5nl3c0x2rCM87Fx8xx0z1qvfWuqeI/DV14u0fVvI0treT95qjJGDDtKtlSwYOre&#10;w6da86m+KnjW9tjaaTaoNYvJtscck2/CFRtzkKNxJP8ADgYH3qy7Kx+Jl1eXlp4x0mWS6k0+SJbP&#10;UpllhvIy27quABuIU5XoepNc9SXPeJ+f5hSxNGo+aStcp/E740xfC+3sfDmt3jNH5bSDUtJjEka7&#10;VaL94DxgeYvB5IKk8Vz/AIa8VaNfWel6l4Yjm+3+H5p3tbobobydZ4gZWUHMYKsWxnJwV24OTXs9&#10;/wDsiP408C2HjD4lfFLR/BMzLcto1hrMJkuLpPKWO4QrGPmTlADj+7wK4LwToHh3R/Cp+HXhv4k+&#10;G9Y+ZF0nVNWmMJtFVvnRGnRAQ1wrKBn5Ap65xXLTwvsd9TLD8vtotq7RzukN4a8IWMPiz4C3mtXW&#10;pSSXElxp+v2yxtHnEbyuXO2UfNn+I47U/RvF/iHwL4kt/Fv9l2WpalZ3kg23G0wRSSgBBg/wnAVR&#10;/CBhRng0PGfw0/bA+HkUes/EvUZdP0KW8mjsZI9PhuIo02EorTxLgg5Cg98dDXL+Evix8QVtZNT8&#10;V+Gv7Ut7e82XU9nbsHnUH5Q64IOCcjpggV10pTj0PtsLRnKneqr9jsPFvxb8S+IHh1z4keB9FguI&#10;o5Y1TT2m+ZtzkOAM7gNpUEEjrg4wK679kn42+FrHWrrRvDukyW+va1bjzJLeSRfJIwYVBLE7zs3d&#10;MfvCK4Hx/feCNU0lvGGoeEL77OsiQ2dvHclSflG2Mq2VwBu3AEEbk9TXrf7H3xv8K/BTxhJd3PwI&#10;0+bxYI7WZpLqXzli0+QB1dTgLv2Mq9DgjHOOTF2lhXc5c25KeBmkj7E+AHjT9pLxazWfxH+E32zQ&#10;XjxBrF5MkMp/4Dn5+B1wDWZ8Zf8AgnN8CfjDq/8Awkbabquk65JIZo7iG6LRl87sMNwyue1ebeNv&#10;+Cq3xB+HvxB1L4d/EKLS9NjtbyWCzvtP0kTJtjLDlGcE8Lu4OQB9ao/Ev9tz9oLxLoN3oWi/EDTt&#10;Ja+tbO2sdeTRHt5IJJJZfPmEbkkkRqioo/jfJOMV8TUpxV2j8jq1IqptodZ8UP2cPjn4osdO8AeH&#10;NP0OOez1OfGt3ERi+wQx20DQzRlcYk80nAHVQAepzwn7RvgX4oeFbix8F/DL4rw2Vwtk0firXG3N&#10;HNcPztigQO0b4wd+QcMcmvUPGH7Zdn4Z0Tw78P8AXPHEmseKL3RpGs2bT1je5aNQvmyheMggZHAJ&#10;z0rkfB3h7xj421SfxV4okd7HUpFnuDeQiORH242hMdAMDr+dLB4ilDHRpS6nHiK9OnbkPO9A0XQP&#10;C9/o/hP42fFdvHmpSRq+keFr7Q7abcFwrusjRvKwzjncpr074jfsIfCHwj8RPCvxl+E37PXgqzmh&#10;maTULy18OBLy1mkTckqBVCE7urMpK18s/wDBQ7xefhj4/g1rS/B7WNjoui/YrPVL6NhHf3N5NGGG&#10;4HhVWNemDksfp9D/AAD+JXx4+Gvwn0fUZL/zJJrFZG0W6u2ubeEEfLhn+foAfvcZxzjNe/iKeIne&#10;nSeh2PF1/YqUX0Knx3/ai+Nv7L/gnSLy2+H8eu6XHrF7b6x9qnMLwQgxuHXIKoAm9VAwoAwK6PSf&#10;Cvhz43QaV458MxXWg/2jJHc3L2/y+bFgkowA2n2P4g1s6P8AtZR/EDxDa/D34q/CLT2ttQjkS5v1&#10;uN8MZVckGN0O4N93r3z2rH+P37Q3hT4C+HbHVNd8PXw03VLhra1uLSyYW8AVCzSSOPuqAOB3z7V8&#10;1jo5hTqRppard3OX2kqsUnuekaj8ebP+3NY8H22hzTabDbpDpt00nD7I1Rt2emXDENnpx2rx7Q/j&#10;hqnhi6l0Dxj4duriO2mkPmrdFiikHYgdfmVevXsetedfDX4Panctb/tMfBn4xaprml6pFIb7ShN5&#10;sLzYLiNg5Bjzng88ehq/42+K3hfw3cXnxC8G+D47rxc2nrHq3gy9vBHJJEG4kjODyhbLDGSpJwNu&#10;K7JU8VWw8VzXOeUJS0W59Nfsr/F2Pxx4PvvBXiDW7OfWBcT3dvbw2/l+XbPL8scY/wBgEKec4IPr&#10;Vb41aB+zRFcQeC/jRo+tXHyPcxN9okEDF/lYjawyRjHIJGeODXyP8E/2o/idfeD9d+P/AIf8D2Cx&#10;+FdU263p0MbRyW9k+9VniPLEb42RkZckYYYAIr6a+Lmv+Hv2rv2bNB+Jnh+Vre6kWO4hC8OrfdkT&#10;pyMD9M1rRo06NP8Aeoxj7ajO/Y1fhv8AAD9kaw0628W/BvSLVo7Wxlsrdpg8nkxuzbkIkyQD82Ae&#10;MH0xXgVh+1f+yz8Bf2hNQ+AN1YanHNfahG1/qH2Q/ZbeWRF8uNQx3BCqNyF2g9+TXo0/hP40+Efh&#10;Dp/h34XPZ2Wsfbze3bapkrLGFwE4HUjGOn1rP8ZfCf4f/tL+CYfDP7RfwxOh+IPJ/wBE1/T4wxhm&#10;BIUrKOSAcNtbjB65ry/rGHqYi1V2XQ9jC1Y1JL2zdj1L4dftIfsD/tAXd38H/AmsWd7qVlG013po&#10;tpo2XnDOpKgHkc7Sadq3h/8AZR8OaLqHhOx+KOk6JJLtZbfUtWjDIR+7UBWP149TXwP8Dv2QPiD+&#10;yj+1rYjRIZ7/AFKzmkvVvhMxjvrLaxd1GQAWBKkc4Yj6171+3Vq/wOHjLQ/g94qEmnw/EC2jvP7e&#10;jURLAjDMb7yDz5u0kHgDk8GvUVGjzRUdbnozy6msVGFJt3V9Txn9ob4SfDvRvEcfhf4efGG18TXu&#10;vXa29jZRXi3M0MpZpBKqs33Qc/MDtwfrXvGueGviNof7I2t+BPgtre7xdFpYXT7m2vDGwucKGfcD&#10;+7yMkduPavkb9lH9mnU/2d/2ktQ8TeKfH15qOnwyXFt4XSCzeSK4aSNwZZFGSiKjBlKEgnuADXT+&#10;OPFP7W37K3jLxP8AtEeDbLTvGmn6xbQRRyWLybbSNJchJLfceNrEbgc9ya1xeFhUlC2ttf8AgHfm&#10;OCnywp09bK/qdP8Asa/Hf9u/R9Tm8J/tB3i6poSrssdcaRJJornOGhkdeTg5AJGfWvafiXoXxWv/&#10;ABzY+Fra/hGh3mjyy6lcpcsk5vFKNEmBn5Cp55GQDxXKeCf2kvhz+1r8LBY6Bp1vpviTVtPaSfwp&#10;PcLC11Iy4YRN/Ecg89R35rpPG3jDwVq2t69qPw31vztS8L6u9md0xMm63/d4kBPIITPv1ryqmIq4&#10;XFXcW4vSyPFpx9nXUqkLO9mYD/Ezxx4EOreBz8StBsdXaCFbCz1K6k8xF58xWJjKqcFMMTg/xEcZ&#10;9esNF0/4c/C2Lx34gSO61ixsXLR3cyK10SgYiM/dwcYBBxXgev8AibwpB4G1X9ojxToE2vXl5ZDT&#10;20GJl3JJI0a7V5O0t5anr2b8Nq8+Jvhj40+CofhV8b/Al4trpSyTpp+nsWlhVYg0G0gYD5DqVJxj&#10;YOua7sVkOFxdRNK3Vs+sqZXg61KLUbHH+KPC3wh/aZ+Nf/Cz/FHweu47PRtJWKPR55oVi1K7Zs+Y&#10;8aSYYRr034GcH+EY85/a6v8AXvF2ieDfA2gTaXocNpIH/wCEdjmUQwSTyuI8CMbPMYlQWzwI8D32&#10;PEdt8YvhJYt418ALDeaFeXhXw1bfZSLSyjRgFe5CnzN2CpOTyTjpxXrn7MPhnxzoPim/0r4j+H9M&#10;vPOWbXbq7EYkint4wDbrEezbgowRwVz15rurVMFldGMU7tbXY8ViqOVUYtO77Hz38DvhT8Uv2fvi&#10;BZ/HXXfiZ4dj0HTb6aK/hsbqa8WZU4aNiExHKoLDqCQRnIxX1h/w1b8OP+gtp3/gUf8ACvnH4Exf&#10;EfTfiLfWOo/CGSbwL46u79tY0OaVJGtZZG+WTnGBww9cMfbHrX/DvHwL/wBCzqX/AIHf/Xriq1qN&#10;SXNLqeJjM0hWq3ep93DxH4osddjubmZo7G0kaWONpvmYgbeCCCBgnvjiuu8LfGF5r1dNsbXy3PLR&#10;7cde5J2r+bGvCfjX8Zr3SvE9z4d06No2tXC+T90sAfvEkHg1z8fiv4yfEKa1t/hl4bm/taSQQtq0&#10;jD7LZxH70sjEDcQOigAk9uK+Vy2pi8Lm1TBxbbcm1o9vU+bqOpSiuU5z/gqt8XLbxt4u8N/A/R/E&#10;e77Cx1jxNBauHKxKvyxNgcEqCQOPvLXy18O/2B/2hPi94kvPih+0F8RpfAvw9v7prn+zdPVo7zUy&#10;2W8qKJfmIbnGSePuggcfc3g79nH4f/AXUrnxzqdpeeN/Gmoybr6+mtzIkcjfNwMHaOnXLH24rR8S&#10;6N+0LrN5NqtzBZ2sbpiOS6tW8mHsBkkY9Dn8a+6jh6fNz11eX5HIoSnO7OE/Y2+NPh/4VfEKH9mT&#10;RfgtrHhfwA2nsdD8TaxBIPtuobgSJpX+VfMXdjOPmUAcmuD/AOCn3jD4kfsYX1r+2h+yxfG2jvr6&#10;3074haD9hMsGoIHxFcsCPkkXmMv1IK+mKm/af/Zm+JXxW8C3EPj/APa7TwtYaVMkuorpdxbR26M3&#10;KCVflkxkcZk5I6Hivbv2WvHf7N/x3+AA/ZD+I3xH8N+LtVXRZLDUJNPuPMbUYRx52H+ZZT94jLfN&#10;yDzXLiuaVraJHpw96Kj2KvhH/goV400TRdN1H9rH4NXPw/02/jaSPxAt5Ff2fk7cxyAxHgMO+Cc4&#10;wK4v9pz9uD4J6jpVjdfsv/Gaz8SahdzR29xptjpH2qExuDmZ98ahWHQKWAO/Jzxnv/jJpXwj+HHg&#10;bQvhJ8TkuLrR9GtVtNH1NrZ3khWOVliBDEiQrGUQgkAnOOKxPDWk/A/T7VdY8I+G7q6s5JQLjUv3&#10;cLQdApMaruUc/p7Vvh8RK3KncKrtozrtT+OumfDj4OaXrvxCu7TQpm0+N77GxY4H2DcMAct6AdTX&#10;i/xw/aCuPFi6L4b+D/i7+0IfGDJZ6LqEDFGlXcTKyFh8iook+bu3414v8Y/gx488QftYeHfCuv8A&#10;jKz8VeB/ESzNZ2LXjRizDZRjtBPmMm4MGLZPHC4we+/ZW+DUXw58MajrPxIgmhuvhr4i1Kw0/Urq&#10;TbDbwSDEk3zdgsbYGerH1r0K1WtTjHU6cFTVapyJalG5tYPh3PHpXjSK207SdPtfO1RbcNK1rbou&#10;AXbG0Mx6ZOcAk8kV7J8M/B0Pxh8N6H8Q/DFrcR+HVVJ7FWt2t3Mf8G7HJzywB6gg96+DvFX7TnhX&#10;9vj9rXR/2N/Buka5DoNxqMkmoXzX626aqiQtI8sgCFpVKj5FG0c5BwRX606DL4b+HXhqw8OWtov2&#10;Wxt40tbSNgE+UbQ5x7cAdgK5MZUqYjlpx0fc9nE4ijhIpR3OM8a6l4n+BdtBrmgeFJ9Xt7ppGnZd&#10;0jQNgtwo6g/p0r4C/aK/bX/4KQ/tO/FPT/AHgnwdb6H4L0zU2m1Kws9SSK41CFBwGG7cwIGAuRyR&#10;njkfqJofj3RvE+pR3TzQWkVnJ5VrFNja7hFMmTn7vO38Kxfit+zl8Fvj1p8niNLSG1v1XFvq2k7Y&#10;bmBx33K3z4PZsg/SsZRlSspI8vFYyWKVkz8c/wDgqd4D8TWS+BviP4Hj8lr2G6sdUW8tYo5Y2xHK&#10;mQ4LbiGkXPbaefX56/Zv+IviHwn8X9B8GweNLrw39qu/u6NqLxfapeoMqA+WVPQ4Udec1+pvxw/Z&#10;78Cab4T1T4a/tbeMP7btZLSaW0jtbXZePFEeJ4mTlW5UHAbB74NfAvhj9mX9nmPWL74o+BfFl1Bo&#10;lnMxks/EDiG9t5MYWBWfKkNhnLlgyqV+Qkc+lhqND2aikmzfAYeppTbWx+gHxU1Ox8SfsjWNx8WP&#10;GN9DDdXkdxJq2hmFJJ/ImBVFZhtB3JFkj5gBxzmpvhj+1Z8NviB5nhLwrouqWtxp9nF9oju5vPN2&#10;CCMPkESSEAMckk5B9K5/UvhJqer/ALC3gzTNK8KNdw6fGtzHYafOw2q8zy7iDv3oEKHOSW3Hkjrw&#10;vgjx7qfgTxFLLp2nw6be38ahY5I1eZc7seXIQNo4YHHT27dkabgrJH2eV5Wo4eUk9T6R8a/Cr4S/&#10;HXwu3wu8R2sNtZ2Iha/gh1TyWtLqcghiM9RkAehyBUH7JvgvwydFUa/e2k/heytVj0Zb7zknmi25&#10;E0plw5kc/Nz0GMVl/s9/D34Z654an8VwaZNHq+sySWupXd1qTM/nqdyr8w5y/wAwcZweK66P4M+F&#10;fGd89uvinWtIlsdLS+jtRNEA6Khd4Ao5QhASOW4roo0ZVNGaezlF2bLXgnQdC+NFrdavo3g6S21i&#10;33Xmn2/mL5jqC0eHcjI37G6chT+Fefz6p8LPifoGq2njb4QeJv7cYgzXSsZLezXG0f6oFlI2ZK7C&#10;RwQMc17B4D8IRaLrUOt+AtS1S3u1n3fZbO33xzBhtwyM6jbyMHPByeaf4q/Zf8L6Rr15c+F9Z1Bf&#10;EV9GTeXFvdxxvDHv3Z29HkBJAyTt685GCOFVOoc9SMIz1ZW+B/jjw/4V+GjabbTzXN/dSQia3vBJ&#10;5mz/AFSTMCiyKHKn5io5AOBnFXvjz4b8YatZ2Oo6bqljDotpN9oktY2AN5kZHm5BOFYEMvAIIB6g&#10;Vl+FvCdv8JfEWoahqdp4m1CbS9Dd5I7iGBRdJEvJSUMSXc5bJHV+nFa/hL4reANc0y936lHfMsEj&#10;TWGqfu2LRuHfBUkBgoySBjj0GK29jCV9Dm9jRlJs838SfEv4N+EvCV5davol5cafb2xurex09Vha&#10;3Z5CiyxKSCGdg+zAziLIFReFNPtNXv7DUdV8YLqnhyG6t57XWNSZEu7NmkCrC4bBd8Hhjkk561sf&#10;F3wx4Mt/C2l+JnsY7ia+G3zY5i6u3mSCCMcFTs8yQryoBl6dKr6B4SuPCngvUpNXij8uz1p4dM+0&#10;WoVi0MA8uUnPzbsqeg5OKmOHpxjy2FVwNGNH3PzNTxr43k0pb7xFqmgGC1sMyxyeR+9l2r8yrkj5&#10;yM98gdasaf448bfEextdP0Gykh0+5iEm23cmYQlclzjtnC4Hfvisn416z4TvfDVtpniUT3W7UGup&#10;Le3mYn51YHKqeRhyApyDxTvB3jqzTwhcSafcTLY2NvHFpcTYtd5IIy6jPyoyk9T+AFZpRpmGHwNP&#10;DxVSauze0z9nq4utG1C18T6HFcs0TFWZRIAokyqyKP8AWHA3FeVzgEnkVuaV4UvdK8BXngbS/E1r&#10;b290DMJEjZZg28HAwRs6DgfUd647UdV8aWnhE6fpq3aaxJo7TXVxbXwf5X8xUYADO35W24OR+lei&#10;eCv+Er0D4eLp3iOz/tTVGsYy8ZbalvJtGAZCCzuOAeOD1rW0X1Pci09jG0uTW/Bnhq8vdRxcWdxc&#10;eRbwzsXa8RV/eSMXBICkrtHTJbvzXH+EvDHhi8+L+n3ul2Vx/wAebXLRs/ELszgJtKgJ8zOdv498&#10;16JqOqxwahHaapHcXSeSYLTQo2x5ic/vXfGSpffxjJPoKavgHxnqviTT/Etjrtrptvpqo/8AZtvY&#10;4ULhgzSDdl2wcKMnoOck4Uorlsi6kJ1aEo+RN8VdNsY9DbRL0rJNqreTDH9pAMzN82Fz94qqsfop&#10;9q7j4ceK9K8B/B1bzXW2QtZyeWr/AC/aNxbai+5wePfPavCPGHws1T4jfFrSPHnj/WpP7F03UGbw&#10;9p8NxteJxlVLFOpJJYkd+BxXX+MIPFt9pVjqGla1b6WbA28ur6bqX7+3hVC4iWI4XYXUkk7iQcDG&#10;Mg50f3bbPn62SSqRhFy230PnT49fDf4m/FD4kWvxr1PxbZ+E7PQXa10LSnKtGkZOSY41PJkJ+dmA&#10;Jb1wMe9y358a+CPBNrrniiGztNJ8y+1JbiPy2eOJjGQ6k5RW2uPU5q5r/wAHfhxrVxF8RNY8xbO+&#10;xLZwlSYIbjeuFk9g46dSPTtzdn4G8MTaprMerPbyTQ6HPcXUiyN9ie5V84QHqoYD079c5rGpF817&#10;nqPL44qmpN/DZJGhr1zompRr468L/wCm2NiuPOttUzIPN5WPyhliQBuGRgbMdRUk0fw68Z6AulaJ&#10;8Ro7NLy6ln1K3uLeVJnnMZRid4wPmzyO54xk1a0bT1TRrqy0RLP7QZluLK32hFvWwMNlc7GxnC8/&#10;eYZzVV/Ey3E8KeJbZreO406MS2EcgXy5vMcvA52lkPGUfoeAfWpjHlNng40dDD+I3wwkufE/9oaV&#10;qumW8zwytNNe6fjzF83cNjoVYttKZOTlunIq9H8OhYWsV/qcHl291IsqXF1cFT520KzBQ37ssjPh&#10;hgnnIO5iO7nfwlLawpHdySx6hbqsXnYjubVSMglSD8wxjg4zj61lfDu/8d6Vdx+G/EsyXsH2h5bX&#10;Vhbj95EkMjGKaF8mN8HbuGQTjiqswlCMafMjG1nWdA8PWtno3hDRprXyLr5Wmt/tkt4pVcZkPAy2&#10;5sE4+UdScVN4R+J2vaddX0MguI7zcpvI55D50gx/rDu4+7j73bjpXZ6/q3h6Gwil0/wx5DTEQwx6&#10;XM4mEjlc5XZ90Mo59z0rjfA/gXzvE0ltqWtw6xJfSS/aITFtmttsWSoPYHKLk5JOThcgDanG0dia&#10;VeUY6op+NPGWu6dfwnTvDE1w0hR91rb7lYOcA5GQMk4/lW3c634Y0rTv+EzuvDckizRvb3VveD5l&#10;niGcrGw+ZTvPOOCMVz3xA8Pa34b0kSeCLwya1a25jVGuiYLANJvbzio+cqNwGeMlc5rptbudY+J+&#10;hWFt8OVs7G6jtYVvpNQhVluFV/ndW5A3Au3TJJ+lUdFPFxlJaHg3h2w8T+JPiLeeIrfwW1p4Z1tp&#10;BbxzYhltZgWiM0cbnOx8liuByWxjvr+G9EvPBfhW+8F6nYXl8TMiT2+mw5aRm8sbkUZOAuTg9Qtd&#10;qfgneahafZ4/EUNtd6aRNLrM0cqW0KsVZSg4EmFCnBJBbd0Fanib45eE9Y1eD4HfAIWuua5f2ir4&#10;i1CzjxIYfK2llYZ2KG5OWJwew5rklCopWWxx4+tW9oml7pwNj4Z8QWPxD0PXLGztre30nUIpYdRi&#10;kQTRjbtUMGb5AVaUbe4Zvaul/aBOm20Fn8Ufh3Law2s95LLutoQ0sN0eXeXORkrgc+nvWn4f8JS6&#10;ZFcaR8RpbOaePy7h4NPk3NYKCNrFsfM45yqkjHf15/x9o/ibwNBcadBbx3vhbXLNPsupWlvuW4yB&#10;kyKMgSc53eh9sV1R96J24HFSrYjU8N+Omlab44kg1691QXV1MklzNdW77THMcDaijqCBnHQkdOa3&#10;fg5+0f8AtCfDzSF8G+Gr+DUrPQ/322+b5Z4ZG8tYgZGB++MjnjgdK1Phz8GfDuu69JDpdpPY2ck5&#10;hS8a18yS2mUhkkUHGVIJBA4JYHIxUnjb4F+HvCenX2sHxnb61NNHLaWtvFZkNBIke7bMNxxhck9y&#10;SCCKOXqe3Wq4fERUK0U7FLxn4L+Ivxlgmk0yx1bRdd16YPa+Hf7WnWxtGUfvbp95KJv+VUTnBDGt&#10;z4Rfsk/EL4J6fqHinX/GWiz67dWIgtVaQ/ZoDjHmPkZdh69ySenFZWheJLyLQJPA0Pj+30Wx1rT4&#10;JtC1SO+kj+yzBdrxPvbqJVds5PyOo7c+a634p8S+INGuPC/xa1IXmoafN5drqCyPDIcYDbiDiQdT&#10;yAcnPbmHKXNocMcPjK6dOk1GHax3nij42/GzS5LnRde8b6bPDbyeXCdHhjEbDjGGAx04x+FOj12S&#10;HUJH1q2kiuJp8yG44VOgyxOOfao/hlo8mjeGJNI0nTNL1hZGdrO31hWWVZAFODIAcp07AjsT20PE&#10;HxHSPwhps19plhbyatNNY3U14v2iOwvkwxRxuDGNucNnIGMiqbdro6KkY4W0Yx9S1aaJHqcX2+81&#10;gm3uLcBbZQEWPnltzY3ZHtxg0Xdh4gs4fKthDJFtYNGswVh6EZ454rB+H+uanY213pvjbS7VpoMw&#10;pcWsxKKm7lgMcr+v1re8c67qdmLW8tbWTdHHtklkl3blzxxjoMYzzXVG7WhUryimjW8CxanFqE1l&#10;4jsHhtLyMLaszBvLkwOc9McDn1xVn4k+HJb7TLXxSUWFvOWHUGbAC4+XOfrkfiKgn8c6fpuj6bPc&#10;6T9gumi/eN5pxcNgHOOwOa1NL8Rv8SfAes2Es0cd6dz7EwVZuOR6HIGR6898AfmeHiKVXD4yFePe&#10;z9DxKc24N3B4cWebF15Vy0Uny7ezKcjg5IHXOa5Tx9q1z4elsH8PmYx28yrGy4Ro5H4bzP7wwowO&#10;cZbPUVueJru50y7uBaSybmmUiGNto45U4/X61z91odprjs2o2zbvMEgZSOZOdp/Pj8RWErH2MOaW&#10;qRyJ+y6VJda2l4q65DbtPp90qhsrg5QHkcckAdM57Vl6Z41+K+jeBdBt/Cur3F1qmtzYsdc1ICQ2&#10;Qnk8uJYmbgyHqMgkEggDFdx8DPg/o3ipta+I/jfXNXa10PVl3WMiiO3ndYkO05yemMgY4PqTUfxR&#10;0r41fHLxDqNt4H8OwaV4d8N6bd2elWcO2OO4ndGjWRGGDgQncjLjaSMV508RGDfNsfBZzWo08wnp&#10;tYh8T/tEeIPhb488O+J/C80niPTfCun3Wk/ZbwEi/WdLdp5/MYE7fOtxJ33ll45zVf4L/s0+KPi/&#10;4MuPiDJ4W0zT4dSvpb20uL+3KebBLj/RVV13BEYMw3DALjHSvlnXv2ofFnwV+JWn+E9R8NNBo1hq&#10;jWl1HqURZ4PJiYBeVwBlVy3Ifdxgivtr9lL9un4e/tQfDnTYLSN9B1i3tFS40e+UIpIJTdEejglC&#10;B0PHSplWmo8y1T2PFdTF4X/aUtEcdqPi34n/AAHkvfAluL5rNo1Gpab4gt/PtbqHfkxDLbCh3Z3Y&#10;G04I2kAjiPF/gLSb7w3a+OvgzpcljBDceZqGmw3DXM9l1OyOIczxFj8sg+4fv4yCfqTx74j8E67Y&#10;x/DvxbFHdX+oxyRabF5mHQhfv7v4UB27jzx0BOKwfD37L/wy8DRWuv6NLrc2taeivb3kV6beIOqk&#10;KEiA+6T/AAnOR1rojiOaGq1PfwfFGG+qpVINT8jkvit8APA3xG+GXg3w78OPtWiQajqET394ynzY&#10;WKYlLKScElQCOBmsr9oTwR4f+D9jDfaZ8RbWPUJNHtdLE9nbMb6eX5IYz8p27BtZtvABVjkmu4s/&#10;jZ4m+LVlF4UvtBj8M+JtE1yOC40uaQRtqVtKjGJoV6LL8jfKSVcg4IJxXjfxk0TxPr2v+G7f4uat&#10;/YGvN4pitW026jdjfQJe4LgxjALI+0ZACtnOeg8epDMPaJSl7rZ5cp5lL+LO8W9vI7j4lfsHa/8A&#10;tb+BbzxH4R1HXNJvNP1KaK4g1jIE1wjMpKzDl42yRyOh5Jr0r4D/ABB+JfwF+D+h+CP20vh8muWu&#10;n37W2n393AJ5oI0+WIh3GJWHzYGd2AMZIr6vvNdsb/TIbnSZozb3GJYfI+7hhnIxjivHP24viT4e&#10;8DfA6GXxHqwjmOqJJax+UJGlZELEBOrYBHTvipxmV1OW9M+MlSlVq8qXUwfEnwR/Zj8afEiD9sPw&#10;J4kXUl0fw40V5pkGqeZCkZKSIvkE5jYgglcDdu5ByaPCv7S3grxhN51pqPmylSradvUTRMB9wjOc&#10;4HpXzz8FfE/w00DQ/HfxQ8fjWItP8ef2OP7Jt7Py8fZrFRM6bQCu6RCMHjK+gFexfAn4DeAfHGnx&#10;/tBt4Qh0jSda0llsbEyM17D++Ux3RkJ4c7MFQOFf7x5rllhcHk0lja8XJ6JL/I7MZlVOjhXJ3v5r&#10;QufHKy0f43aRH4J8dfD+wuvD08Bi1D+1ZlCKWYFXHGAVI65HO2vPfGPx28b/ALPnxL8OfBX4q2tn&#10;NoeqW8dvpnieO3YwyKW2RK7DKh+MH1+93r0XWfhX8MNZ/Z31Lwj8TPFlxcXGn3/765l1T9804m/d&#10;hsEZBDYCng/Wt/4m/Cvwz8WPgtN4JnlUL9nVbdURWa3dCPLIDZ5468GtMFmUc0xksRQbUUrNPa55&#10;OHboe7PY+e/25fjhYfs/fFHw34W0V/tS3viCGS4ezhJVdPkcgKrHhpCDwoJPy9K+m/FniaXxv+zH&#10;/wAK817wHPca1NY/Y47O4twvmHb8kp7KCMEn1GK8o+Pf7PcnjLTfCviTSPDOgweJNBtVt7ObXHP2&#10;WBVCASFf7wVSoYnAJzgnFWf2wfj58bY/HHhf4Y/A/wCHKwSaPPZXmreLL5s26o7Mn2faOSpUMxbq&#10;QuOM1til9Ypt9erPclRo1cOnS07si/ZMsZ/hT4j1zwR49H2DT5NNhjvLNAY1m+8PMXGOUwOR/fPv&#10;W58Z/wBk74VXHiS1+NmvWsmqXej2sU2j6lDqEiTSpF88UUhUjzecL82dw68cVu+LtBg+I/iPRde1&#10;6+t410m4MltJYcm5LIVeKTP8OSRjqCKg+F3xXu/EGo+MNJvPDdrY6DoOpRWem3F5NvF9qEkm1WjX&#10;+FFHzY6E4GK9DJacaOEVNrY8b2Moy1ZreIfBto2qt4hTwbY2E2uQr/aS21sI/t7AH55kAGSQxyTw&#10;frXl3hHW/Hn7PPhHxb8QvHQuPEVr9uF/b6ZocHnJGAGRYkUcRhY1TOcDIFe12R1SO2XS/El9Nd3a&#10;5Kz3R3s47AkYH6V832/jvxn+zp8cL7SLNV1LSL7Ui82mSX6eaqtzuCMRjpx2OCKrOsDUxNGPJ31P&#10;SyfARxledO+yv9xrePv+CiunXEfhzx54Kt7O+8Palbo+oWs2VuID5gEyc9GVTkAjsQQK9o8efF6x&#10;0D4SSfFPTrW6vtFC28kUmlxrMTDIxXdsPXDFBj1b2NfLP7Vn7N1hLrl78S/htGuoaJ4iZppU0eRJ&#10;UtrkpyAqH5Wbn5R146kc7H/BPKD9oXw98Ndc8H+NdIXUvBUtvJN4ZvLq48xmuEk4gK9TGWAHswGO&#10;pA+TqYPD0ablUWiPRrZXSpLmqR0XQ9I8B/tbWHxF8QajNZ+BtSuG02yMdjeraiGaJpCFZNspwhxk&#10;5BIOOleeftd+Kvh5rOgeDtYu7C+1268G6bcWiaOqnzn8t0YCdgdrIBgFBkPg4wNwr3PQPEUE/gWT&#10;xlB4Lt9On1Bgbq3bCszKMBTx14NeH+JPg/4o+PPi6Qzada6PdNDIYTHfBWEaryMK2TnJzmtsjlRr&#10;VnyRsl53PTyGNKtinLltFLdnlPwU+GH7T/7T+pt4wuPFtvpOg2OpRTW+n+S1v9nbyWRPIUDK7Y2I&#10;ycZyB64+jPD3wq+MC2N14JuPiN4ak1pLcRz2mvIsc1yu04dJ02uwKq3dsdxXyPbv8QvhD8UornxH&#10;f63e6b4X1eMXdva6hLBmMFlAD/MCp5wCMH1FfTHi/wAQab8bvhJeeMvBcksGqeFbPGtWckm6aaxm&#10;t2MUqsOWePOzPfB6cZ9Ku8YsWpNpQPdxlOr7ZSjblt5HVfCT9jmb4X6fp0Xjb4Z6LeXWjXi6homv&#10;QNFPNBMWErDzMByBJkDJPHBFeK/Gb4QS+KvjpcfEnwNetb+JIY5LSaxtiPJu5PuiadOF3KufvdeO&#10;9XvgD8QfFPhDwhN4b1H4l6ja65NCt1Hpt9qDP5dvsLYAbPQYZh0GVHrXafsYN4i+JvjnXNdvfEsc&#10;2n3zXanT1tlHmSCRQJs9Qdp/8e9q8XMMRXoYzmp6/I+Gx1aphcwc4vfvsVf2XfEljY/CaTRviD4e&#10;m1CPS9euLa+1GXTEjka6UgF1QZ3KMhQ3XCmu98F/sfaR4U1XWvi1a+OL/Smurlr+KOzbyAEYdHzk&#10;Fic/KQM/LkVzyfEfQfh5f65pt34dW6k0HxBIjRytsW8f76vwPm+YkH/dFUfFHxk+OnxG8V6fqXjn&#10;VYNG0OS5RY7PywkWW6DYeWJbuSTR9apqm5VG7vszjjmVSVSTnJ3e1j0jQJfA13pLT+HXupIVk2zG&#10;OIMTIThg3+elZnjT4oW/gh5BD4f1DfEu6FTCq+bkcKMYJ/lSfEF/FXwg8NT+Ovh5p8d7eSKn2zT4&#10;1/dycgCUe4zz7U7wdHqPxQjXxz468DTahc6bYi5tbaKYxxvO5A8t1OchecN0wRxkZrroZJlOOpxx&#10;EW+brdnsYXBYfHU1Ko9tdWeoaX8JNA1Lw5oGt+MZotHu9as45Y7W6VFczMm8ovfAGPmPc+xrl/8A&#10;hMPh5/0G77/v2afq934k1K5h+JPxV1NtN/s++k/smOT5ltrNOxC5BJHpz+Oa6P8A4aX/AGYv+hk0&#10;j/wDX/4iu2ph8qoy5UvxLlHJ6MuXl/E9Df4N+Cda8bX3i/XImupJJSGSaQ7FUEnB5x/nHTivMv23&#10;/wBsCz/Za+GVrqPgrSg/2rUlsYvsaDJLIzfu+y4Cn5iK9A1v4g2F/b3lnbeZuhmdZGhm9CeoB6dK&#10;+efj9DpfivUdF0zxlp1tdWcmqFrdLyMeWZVUAD67WOPxr5rHcZYX+2PqWDgrtvmlp06XPjVUlUqa&#10;nO+Cf2uPjzJ8Pry/0+71DUPEWm6ZDLY7mmlQ31yHuAsnPKw27QKRgfPn1qTV/HXxj+KXhfTdM8bT&#10;6l4gt9DhF1u1i6EMGrahFk+dNGpJW3iblI9pLthm4Fcj8c/GHxWs4rjwD8CdJ8PW2pRxyzXmoahI&#10;yxfaHJLKFX0G1eTjjtXB/sefss/tQfGbxfdeJ/2xPilrFr4ZWVhY+F9D1IW6arIrcvJJGMiAfNkD&#10;lgCNwAyeuObVI7SsEuZaI7r42/sY/HD9rnwvbrqHxKs7q0vo3lm0jSYpDBBP/C27JDPyRubBxwOA&#10;QPRf2Of+CTuq/AzxZpHjXUfEUMg0+x33O+ZxK0wGFHyj5UJxnnJ6V9Y/B7wh4O+H/hOHwb8P/DMO&#10;l6fFtRIoUK7uCcc8liBkk52r15NdZdX0dvplrpVnLm4v/NkM2OAsbAYAxzy3Fe9RjRxFBOprcKcp&#10;xdz4t/b9+K3xC+B0nh3Rde+JV7rH2eY38kf2dUigt/mXjJ+frtwSOBkmsHw78RvGPjZofGHwtuo7&#10;O6slWe7/ALUvpEs2EgwVVlJBbbyUYEYJwe1ey/to+Nv2dNVXTvhT8Wfg/eePr66vY4JNPso3/wBF&#10;WQbcyyKDtG052k4PfFeJfHL9iDw1YeLrHxH8IfFGl2Oj6lJFazaHfW88xt/lY/uwpKgDBPzd+M+v&#10;myyupRzDng7R7FUZOtWfO9DutD1Pw94t8eaP4ZuNZXSdc02WS6v4dHsZW0qZJF5LOy4jYn5gFJGe&#10;w4rovjXoX/C7fC/iD4RyabINJudMWaTEhU309vMrFyQfnjlQHPPzZOc5rH8b+BPEfg7wzZ6B8Npf&#10;tl8viC3TVLeSLzpP7MGFlht40ChWx3bOATz0rpPAFt4a0DVobKW+u7HSLCxEVlp8drmR5fuiIkDh&#10;Sfy7mvQqTqRjyyT1PWo1qNP3abuz5l8Nfsh+FP2dv2i5/wBrrxL41OmahBo2NJ05dPV3jldFg82D&#10;IOW2B1C46MPQY+svhv8AFvwZ8SfBtlq2n69qWoY86Ka6vIx5ryoM4kGRg+gA4zg46D57/wCCsfxU&#10;8WfD34W6LZaTpcUusa3qjR2d1NkJYW6IDK57f3AByRnI6V+ftv8A8FLf2hv2btAvNN8C6t/wkFxd&#10;yxMrXtiHjtgn3mwMbAQdvJPHJJNaUZ8lVQau2TKqsVFUeqP2im8P+DpZ9t5rt5axyxLIZjCu0FwM&#10;jrxz1rsvh14dbwzKp8JfEaZvNCq1nMh2DDcjHrx19K/J/wCM3/BdDUU/Zw0PUPBngGPTvGN0tu88&#10;l2oms5YygaVUXIYkZA68ZB3E19Y/8ExP+Cx/wo/aP+HNvc/E34evoOtaZIIdSurOHfaTyBctImSW&#10;QBRuZWyF9cV2YvCVKkPdTJp5fjH9nQ9l/wCCjfwmg+J3wkk1SNza6lotwtzpupRT+WybmAcFlI+X&#10;ADEcA7RnNfnj+1/p/gP453vgH4UfCcTQeI3v/svi7TLeyMMVxMFiVJ923EobkBsn5cg4Ir9CvjH+&#10;0n+zL+118M/FXwW+E3xAGo6hfQrFLHDDJE8Mbn/WBioHy49ecV82/s6fsTab8Jfi3NN421v+3NS0&#10;W3S60W4EjJ5cTklg6nJZlbODnGD3NY5fl9SnU5530PsMkyup/Fm9Vsj3nwFa614R8C+GvhPdtatN&#10;pPhu3tZrjcNp8uPZuJBwFAGMnHT3rxrxLcfDjTfjNY+Cbbwxp5uImjude1bU9PaOJ7eWXBQB1ywb&#10;I27c5IOcd/YvELWGr6lp+h3DyRWt15lyohbbIuUbyl5HU/wrj+IDnPNyz+HXgy5hu/HvxH8Nte+R&#10;p8Fnf3jSASBTyluFQ9eexxycda+jpU+aSPpo1oUb2LHwRN5pWuQ3WhaVDrGiz313DFfWvlwxhhIN&#10;kMaEZ2DpuGFyh6nmui+Hfwa+NGq6vHceJLCCO4t28uHbIkiZKbGk2EHCnn5Txg4PetD4JarcanaQ&#10;6D4R8LR2FvHKzQRyxkPZQsWZI2GOcLjkHuAelekXPit10O6j8JarbReSFjvryXl5JP8AZ54x9a35&#10;HGocGKrR5fc3G6/r3hf4P2LaHFr1qutTc3E1vbKqQxf3VA4TkA469+9cbe+Ldpt7PVLm5urp5iVm&#10;vM5K5OGBdRkHnBznOcdKxtR0Q3IhuJrC+uL+SIu51O5UozlNxcKFb5i2AAeAB2Nc1qVnYJqy33iu&#10;bUNBvmeG2Z4rp2t3JyUbbxsOSeeQO/WrlTjJ3ZyU1GW+523iewuP+EavoIfGl40E9u6RxS5Lw7lP&#10;KMMkjB4BxnGeK8FHhfXdGt7fTNN0uXUNJdWiurzUNNUNDHJjew3EFiAPUkZPvXuC6NBolg2l3V5N&#10;NcbW8m4aRnjkzkhjzyQOOvHtVdPC2i3uvx+JbLSLW6kFrsaOTCrJOFwd4HXAx6ZyO5FJezoxbZVR&#10;Qpxuzkfhb4e0q78O3dhpSfZNB8Lak95eLN+8t7qGeEBoosFukkCMoyCHkkIAyMu+IHjCPR/h/wCH&#10;/Fng4Lc6ParJPdfaoVYwtNNsDyBvlUJnGCDjjik+IN/p3wq0m0+GHgvR5V1PX7iS5k+yxZt4Hb78&#10;zkg45CoByRkHBxzhaLqPw9Zdd+Htzql5dafLYrd6hZzQlt8M5Ds4I/28jjkbfavPljKO55UsdCL5&#10;n0H/ABAXT/F9jFqXh9ri1hjtEkW8eF2cEHZ+eMMO/T1rc8E6J4T8aa1HO+pXUSR6W0dqTap5bqpK&#10;yS7TjLHzAHUZ5CcZBNbN14z+EviCGMa/rG2OxtfKWONnRY1ACdPbcvPXpXUeE9A+Ft/b6ePDmuRQ&#10;xrHLtZm3l/mBYNnBwCRkdOayqSi5e6OWbUa1ouL0M3wn4A0ePxTdatZRWs00enx2qzXlwrS+WpIx&#10;sUlVzgtt+8NxJ9Km0jVb0avNpQ8RfZm0lmu7mCBVBnZsheoJbJ9O+CcgYPRQ+FrnVtKbTrfxNpN1&#10;cWt2z293auULRk8RspY5Ixgck4HXnA5nTbG/svCOtS69rEsmoWeuFZ7sSGB2t9juiZIHvgDqT7Vo&#10;tj2MLWp1KaUSQTW2t+I1v9K1mYalNHmaaNf3ZIyVRRwRj37ZrrLO30PULS31fxbqskOqNho7Gyn2&#10;/KTjsT1I3c85bFecv4h8YWEWnqdt9He2K3UO21DXbSqz/MXGPlVcHpzkc1rQTW+keE7G/wBY8PXk&#10;dxc3QmW5kki3nlQAw5+UEZ455NM7q0ajjHlR0mr+KvAOh3zahpMnl3UM3lzwQ2JkJOwnJlBxgZ3H&#10;acfjWXfS6lrbQ2WkWS3VteXS/u22rsdRuLYIyfu8njk4q1HaeFvFeqrqKC3tHjVXeFplbcxyWJXv&#10;36Vs6PJo2p2EyadE1rNH/qi8e5JMnduj787BwauMeY6uXkXVkGkaZpXhrwtq/huXUFntriTz7WGQ&#10;cxzbQzqFP3MnJX1BB71z95oEMtputIbd1jidV8teNrEH5gffrVvUra+mIkmg8tWbEm1edwJH58D8&#10;OKi0ewu7eTz5NUtlxJ8uYyrP83AGT3H5GsJpnZhaMaa11uYtpYBNSkC2arHChMUaDaoz6Dtiud/4&#10;SM3muXTW1xcWN5YyuJpWmIWfCg5AHA69Dwecd67nUdU0i2nYh4xxtZicD86w9O1rwRqOrX0800cM&#10;duDG3lw7pLhtuNnPB6/yqeWXY6q1KNSnsc/Z/F7Wtes4NT1G2t7iwjuWttW+zwqt0qgjchGMk4BI&#10;A65BFXtC8frq/hY2uiG9N5qWoSypprQhpnt2uFiyrJyi7cHdyAc5qH4UaXpugXs2rXmnzXXh3WIF&#10;nu4bgbpLZmI2ttAOAM8456+lX4Phvr/gnxDe6x4YubXyVjihs3jlXzbuHdxGcjpgnCgD5gCSelax&#10;XKrHjVqcpVvZ2su53moaH4k0jw5avc2CpeWS74763bzpocggsQvrwMYx3rmGbSrW4ukmu4ZLi4mS&#10;QXl0wiJy3yiSRjwXKjlumR07Y8Npa+HNRvLvx54zaOKTS1mk022kYzRStIyfIMlxtwC3UHd0GKn8&#10;JaPZL4mXRG10TYj3f2fcfuriRWZirfMAGXJfgcj6Yq+ZrQzqUeWOpR8YW+o+NhFpnidLyO4tbcXG&#10;oR/6uO6kEhVACuRls5LDPQ0/wdp0OonUNN1TXtP0uTTZD9jsbXz2X54+C0jKBuJHCjJwM4rtdB0L&#10;xXB/xLV01WsJLz99byTHzEXChWUj7rfKT1wd2CMVzviy9j0zxVa31zZRLJDfQvcHyw2xd5QuFJO3&#10;AI6ehqTmjH7UUYNxDrvhCW+0+78a3dw91bD7PbiSTZC+8bSNx4wMk4H3fcVj2utajaa1JB4esbWz&#10;t7qz26t5MaRfawCMncihl+mSM4rtvG2p2EutSXGo+G476SxBMt/czFnbsHSMbV2nIzkk1yt3c3l6&#10;JNRW0Uwx8BVRY0DMOAMdfpUSitz08PSp4jSSOd+GXjrUHtfH2n+I9WmuNRs9QMFnBbWpVEjlXcmc&#10;552ISWGcjA9qz/hjr+n6RZTaR8PvHdxp91JC0TQ3186xLJk5xJ/q8DOQuFz0Htm63Br+h+JdS8rU&#10;hF/b9gkN95Y2nI+7g5yGI3DI5wa5jwJ4vTW9WufCPiPTbeyuraSeS6upoWm822XBU7tysgVFUbiT&#10;kk88ippytdG0Mv8AYyk4LRnd65pvjrUtVsdN0RJdJ1qxjik3XN6yLcbGSR45ZASWDFSN2TnJ6gkH&#10;1Tx0/hDxp4Gjk8T6/ZaNNuh86znuIiYpSuEifnBy7EY/i4xXkMvi7VNI8JXGtW+l2/8AYUl8gh/s&#10;5ZIbmBpP3gRS7ureWuwNjC8npnI4zx58Lfhp4vhjuNU0zOr3UyS/aJLd5oZZBIrL5yKwyExkE529&#10;ea66clEiNCrVqK3Qn8cabdeOtMuPD+oQwyafHuXULe8iMgtwGb5VVR1Py7V6gH0JI861Hw7Z+Mmu&#10;PDUBu2upJmzJcNt2RH+/jGG68AHAwOwr1PwzqWpeI7u6vr2yjikmvJRHHbsPJCp+7G0e+zPtmuZ+&#10;IWiJbWv/AAkuj3xtb6O88u6Xb8pU8ENxxxx7Vxz+N2PoMPHlg0XvB+vyaRJZSayzxXzXTJGrLt3L&#10;jGRjj/PFdlqnwn8PanDd6re2ZfUJ4me2kXlS/ZyPXkAnrxjpXK6y58R+HLTSbSCNr2EfK8C7soqk&#10;78/X9K2PCusm60O1WTxDdW8truW6VsMJtp3BcYyB24NaU7y3OTEQ7Fe30V4I/wCyLWHzJJIVeSRC&#10;eGxsK5+v+NO8S+I11CdLKwEbXEhjxCJmeZAVbJC/3T3Y9Cfes2+8U6npdnNaxwqdY1I/arOOGQjY&#10;v3doB4HQfUkVDoV7B4ghaKbT7iFr4i0tDBGSUMaEs6leuNpb6LXdSslc4nog8QWut2awXUunkTiP&#10;92sm5dkfQnGOcGqWheLfFHgvXYb/AEmGJJBcAyQ+XlZlPXcBXq6+FvFOtWyaBrSf25qPkLG95BGI&#10;I4oA7HoScvjv09qzdY074f8AhW4xqiQh93lR+Swb5+cxtI4xu446cVle97HPHE053jy3OVT4f2ni&#10;vxnbzW15N9kuFdbkx7WaEhSwQkjrnoccjHvUPjH4C6ZFo+oXFrqVwzecnk7sK0Khuoxxn3pvh74q&#10;6XoXiQavZ3kDafJdfZfmUK/3T824HnHPbpmvRNY1az8RaFdXuj3sEx8r5ljkBywHfH1FZWUrnyee&#10;ZpneDxUXSbUPwPMP2gdC8C+A/wBm/XtVurSaSaO1+0LBHcyRG7m3KoD+WQxJzzjBx06cVPhx4e8a&#10;eNvguui+F7tdNMOntL4d1nw7fC8VY4hvFs+SSWdCyqGAIZFHANeM3/w+8b/GzxlH4HvdVv5lvNTY&#10;/uZn8u2jEhO45YgAL278V9E+A/AXw7+DXxA07w9obSWeltI91qlxLc/cWOMktkkYAC5PqQfXFeG8&#10;PUo0256rzOPFVlgWqWIlzznZ+tz42+PJ8SfEbw/430nT9JuJLi6t7WJdQ8QaTJbzaq0e0SR2x2AM&#10;48ticEHLHA9PKLDR9f8AD/iCz+GPgKGVdYh+xWULWq5e0vniQfOy/wASySOVPO3cCO1foP4p+LWn&#10;/GPwVJb6non2S6jVn0vVAqbWLBgJjkfeXcMHrjPrXgfwh0G2+DvheTS9HuLS81SK++1atqyoGa8u&#10;BIGLE9VPA+XtWNHEe1k6a2RWHx1KpzUmr2PpT4a/A1vhzokN/wDEJ4dc8ZR6dFaXHiCYEkRooAWL&#10;P3Q2AznqzlieMCtq1n1iTUWtp4+jERzbt2E2/MT/AHQPXoK8Z+KX/BQddH028vbH4T3El7Bb+Ysc&#10;2oDy9wAyOFB55P6c1y0/7Z3jiw+B+j/EvWfBNobfxZ4oNnDDDMwZreAK0gx94/MzdAc7BXbTU76m&#10;NPLsRiv3t1a/c0fif8QPg94Q+Nt9qOt3R1PVrdraBVt42jhFrw7SeYP9a8T4dQOAScZJNYv7RfxR&#10;n8b6joV18RPDdrJJp+qsLOLRbp3uogDFNbyrIwCtGy7ZAp6qVwQc4g+Ntt8O9attW+Ivxc1q38Ne&#10;H7zauk6TpduEmlijIIm34LMZPvFQAMYz7et/s/6N8GfGX7PXhX4u+HrGbULePz4dGmvdrXEESTyx&#10;bCeehjOOpAYDtioqSjKzkdmMrU8Lh4ya8iy37Z2p/A34D6Bp/iKxtbnU7mCUaSLicWObcOVhEomI&#10;YNggHGRgZzXJaX+z3+2Z+0P4nm+LHj/9orwvb6ffQxromj6TaPcW9jAUJyrZG5mbaxcHnbjpiuD/&#10;AOCm+q+F9c/Z+ufEZ8Fw3mpaPJb/ANlzXEjt5bSTpGxAXG75Wzg8ZFer/wDBLX4o6f8AFT9m2z0y&#10;TVj/AGv4buJLTULdl2uqlt0Py9kMZAH+4a76NaPs+Zs8VVPZw+uYfR3sZ2l/8E9/H3we1CT4m6l8&#10;V73x1ElrJJq1vqG/zCcON0SAlRGquw8v0JOM1856z8df2rPFPjXQP2T/AIC/FW4tbPUgI9TkvArR&#10;28jgu6o5G5EVQeFPXgV+pum3aRoqSybht5UHFfHX7Tfw8+EnwA+N9r4xmtF0+PxC0lzp8cOntMZL&#10;jH71AVI8v5cEHnburmzGrTnh5JpPtfXU9CjnUq2FnTxMOaT202Zyfw+u/ihpvxPtf2af2hfBEviH&#10;UL1ormHx7pMXy+SZUGZeOHDZwewX619Z/Ev4VeI9L1W4sfh1fSXttDbq6SXD7WDc/Luxz061x37J&#10;nwp+NHhT4gX1t8XLPM2r2sd54Uu9rTC3twP3sMp7NtZCPQg9a7S5+OPw+8ZfG3VPDOk/FmSFvDty&#10;uk6r4ft0j2sQOZvuFj87PkqcALg9M18TQlisPKUqEbJ72/yPla1Cdapexj+BPBXjvxZo73nxlvRY&#10;6X9he2SzSZX8xCRjzMgjtwMkY681V+EHwg8J+C/iZ4s+JWtyXmoQaxtsNH06+uPMh09FUIdoPtHH&#10;t3Z2/PgncTXffGH4tfCzwB4O1K3j1rQ4lsdWsodSsmlR5SjzRxK6gnPJbOMcVxPjP48fDrxVrFvb&#10;+D0kngn095/7SWTyLeWTesKR7ipBbfIh7/Lk9ueyj9eqStbc6KdOvGlonZ2POfB/iTSLPxn4k8AW&#10;F+xs4fEXmWd1NJuVd6JkdfuluQeh3/Wtb4F+L08J+GP+EI1PTrfzLqdrp11iMb7hgx2StwSjMFUq&#10;OuK6H4TeLvhv4Q+JkvwU+IHg9LfXdahin0t451uVa3QYMZZY124ILcj+LAPFW/Ddt4A8daFrnjHQ&#10;PCVxcSWOp3by6bdXCmaUA7Ew38OVQY7rn2r3I/WacUuW1jow+BjUm1JHnWmft++FLbxpd+Bvib8N&#10;9a0XVLWaeCSe12zxgIPlYYPQjBBHr61j/GzwH4A+Kl3cfGHRNZW9ktdLUyLNbt5jLhiuVx1+Y89a&#10;8Y+Jlv8AEPwLrkln4nWzvNRt7hZtO0BpluLyOPLNuR8A7QMZX5s7eOK9U+E/x5+Gl7oOl2XhtJNJ&#10;8RTWe+40q5tm3HH3xyOQOeMjFdEsylFKE0fRexweS1Y4ignzddb+pxHgrwy2iaPrWjx6lqFl4b1j&#10;SWW5+zKwIuG+7Mo3ALKhxggg5H0r3P8AZc8dW2g+HrvwLceL7vUrWzlbybvUrPyVDykv5ZkDEFi2&#10;489+9Q/EXwVoHiL4b2uqJbXEN/DIrvY2f+rlbd9Mc9frVAwal8FbHS7zXPBzXs91avcxrFESsqna&#10;BJ/dDfN1Ixhu1cWKlhMdQdOLPUxWLwWa0LU1q7XF+I3jH4r2OmpffCLQbfVYZ5J0l0aRmWYXBxu2&#10;sx+QhQTgjB/GvGfhvrnjPwF8XLW98YW19p8cKqbhbhceXby/I5IyRlWbnaTwK9w1WfxJ8RfGGmeJ&#10;PDWpnS7l4EFzb7GLNKpOCWQFQSp2ncMcZyOa4/Xl1LxT8ctJ8OfGfSLixs7LUoI7qSObb9otrgbX&#10;zt6qw6c152BwuJwkpJJWdzz8DQrYHni4pRle76+Rg/tc23ir4ceKIk13w3pepaPqsSyx3F5ZrLDK&#10;2R8yMRxlTnqKz/2Fvjp4hk8a6poOl/CO3hs7e1P2q+8P6U/lSozKGWbdnr8uMHjb0xg19hfF34ae&#10;F73w3feEdX0GO60HTbxoEkWDzWt2ilwNvXbuxgN0Ga8B8TfC3xx4cePw14T8eJpvijxZI/kmbZaW&#10;1tpHK7lfcFRt5UEAFiAMcAg74epOtTdKorcvn0NMJiKeKw3sanS+/Ud8fvgrqy/GPS4fEemadqWl&#10;+IrWdNFjjkSKawV0O8tsw54Rk4PcetWPAfxR+HP7K32/Tzp8kVxpuk3DywrCZri7cyBUZD1c/cB6&#10;428nqa9++FP7JXwkn1Tw/d+Ofj3p+pXHg6xht7bT7HUY2k+W3SOTz2JJO6Te3AHL16nqnhn9i3w7&#10;fpda9F4bkvlXCtdhJJtpPvk4rzq1P945Sfuo+fzCpR9suaLa2+4+ENE+O+ifFD4MeIfin4E8Bw6t&#10;rnhm7aWTS9X3o025d4Yquep3YPPKNXM65+yn+33+0DZHxV4j8N6jod9a2sbaZo9jqVtJZ7m/vAsG&#10;zyCcnIH1Ffa2s3Pww8a+PL7w94F0fS9O05rRrZbgIkfnt/fYd1HQe5NTXHxa+IPww8LWcej+IbZr&#10;PS2MuqX2rqNtxGD8yqE+7gDjqfXNGGwuHrSVWMfQ4aGFqVpe0hDT1PFtO8CftOfBn9lTRbPx78NL&#10;zxv4tXT1tLi1t3DK7cgvO2ecLjp1IzWV+y9Y/tC+JvjhN4e+LGmvouj/ANj+fHBah0V5Qy/uSDgA&#10;LweK+vP2dv2hPBP7R+nX2reFdZsb6O1C+dawSfvIWycn0ZTjhuPeuZ8U/tL+EfCHiSfTdU8Kspt2&#10;IWRpk5GcZHHTgflXtRw9Tl5YK1+xrjq2Iw9PkSSv2MfxR498N+AfFNp4N8YWAk03UY3Ec5ZWEbAq&#10;ACvXnPX2q39k+BH/AD1t/wDvyP8ACvNPi38eP2UviN4msH8b+D7yO9sVaa21C1uypjIPsMHoOMVy&#10;n/C1v2ev+h98Tf8Af5f/AI3XPLLZX95hRyrFV6am+pt/EiWXwD8R9Q8LXur297dQ3CyXHlBWeJ3G&#10;7buHIYA1zX7QY8ReJ/hsr+CLG61C+sLe51HFvxJA4Tykdj2O5j37E9q5SLRL/QbOfxHdahLqDXj+&#10;dcXUjl2dz95yepOa9e1awh8Lfs0fa7HLaj4hjtRJM2QwRmchQew2of8Avo+tfnGByWU8+q11GyTb&#10;18z5ijK75ux8DaP8Y7+28LapDHqtvr3xR0HSFfXPDem3SvHdsH3EllBDyhSAyxt14619d/sca1q3&#10;xd+Fmg+Lm1JYLySxT+1bOJtpt7k7fMjwOgDE+xr4nm8C+Afgj8Z/FGq+FtNmm1nUNWknu5fNQtbi&#10;Q7zGFH3V+bpgZ/KvRvhP8e9d+AvxBsfiL4O06S70nU5li1bR5JCIzJ3xj7rDkhsHoeK+hxWGo16i&#10;SSVt/wAD0qlaOIj7kbNH6eadp+teH7Hy7F7q6kkjZR+9OB82cH1zgflWhorfEa7u7fULi+W0MKvH&#10;brIwbCnlgA3ToDXmv7Pf7WPwy+O3hyPWvCXiWFZ5DNC2n3MyrMsgIOAONwzkZAxV74jfCfxR4u+K&#10;3hv4o+HNYZWsbGW0niuL+RYbfcOZREvEsmcqNxAAIPbFfcZfSoxwsbLY5FGpG6krG/4i8D2KrdeM&#10;PF/iiSGVpAokhVd0/bpjJ4GO/ArlvElro9hLBPpGlXW6RlP2q4YhHUHqgOB128/4V5b4A/bO+I2o&#10;aDHoWv8Agm0t9c0u6u7XUNatLdrhXS1Zi1wiSj93vVG2r0BKknnFSfCz4g+LPi98QF0y/uZJkvrp&#10;ru4upbgsISGII5OFQJtH1PApxnGpUd9zCVSK2PUvFmsX2leNYYpHEMdwyHzlI2DgcZH3Wx681f8A&#10;EuhWlt4UutRTxNp9pbxwvPdC6Zjgck4YDO76HOa8s+LNz4ps9Uutc8KNukh1Tybp9WJWC7CjkgoT&#10;syu3a2Ox4OeMZPi38Q7LWtQk1DQobjQ9PCyQzW9yRNtEYkxgjY5zkcFR059ODNKlaiko317HRhak&#10;acr3PHv+CpXg/wAf/HPw14Ua00+8mXw/ffYL+FWIF4LgIYp+B9w7CCexxnrWZ8KP+CbX7M2ieF1H&#10;jnw3Jq+p3hV7y4+3SQqp/wCeKBGG2P8AVscmvo34Z+Gf2uv2sb1tZsfhRbeHfCkkbRwyamxjmmi2&#10;kbtxxuJzn5RgepqTxn8NdY+G0EOj3ctrfXULbGexmMscZUgHcyjGR3HauvAU5KXPV7KxpjJS0nBW&#10;PzQ/4KS/8E6/EXw/8PRfEX4SLJqWh6KkpuNJgZnmtYGcyDZ1aRVyw7nHPrjlv2Xv2nfBP7Mvw40n&#10;4X6j4EvftGueTeXGr2ttuEy3KLKsaYA3oFZAzcjI9Fr9Dta8deNPEdvr1z8NfhVqHiiHSY5Fi+ZI&#10;bfUpI8h4InbO4gjaTt2hsjLYNfPdnovxy+KnxH0/SPih+ypY+F7fw/4cv9V1DRzYrcStHGv7m3hZ&#10;VyNzbI/lOTuYjGMD1/rPLK0T3MkxzUHGerPZ/wDgmh4t+H/xK0f4jeNPDFpNMbW6tLHcbUoFdmkO&#10;1CRyS208cDbz04+qNOig0y8XWPFdsxhjiWGYocnbu6cc/wD66+Tv+CfXgb9pL4b/ALML+Gf+FeWn&#10;gvW/EWtJcXH9rQvJIsJVvM8qIMWzuJUFidvPpx9L+B/Ak+k/DqaLxX8QP7Qke8kllu1kZ2yXP7tS&#10;CQAoGOSSCDye3cnzK7PvMLW5ldG74fvNGsZbj4ma3aQ2envqAK2txGSfI2n/AFcfUgbQBV6wvfEH&#10;x6mkj8O+D3t9N09UkhjmjEcbNH9xgh4zxgd+B0rgbS/vvEfiJNU1jVpFs7eSa2tY7yQEdGzswvAZ&#10;sLnHH8+w8QePZfANhpen+H3uUmvmM955NwU2KowEDHHVmHGOoAxzRFvmsiK1OUro6Lw94w8PardX&#10;XgzxPbLa6WyiO7ga4lW8luG6lsEFl6/5xXXeF5tD8O+IrPw5F4VuZI7OxWRdYbDRkvnBc9QQATnt&#10;XgOiRweP/ihaL4q8UrF50jSSiRmaW7kY4EO6NgEAAwWJzXr2jeJb/UvE0l1Hp11Nb2VnHDc/ZYPl&#10;coc7Q2QMYODkjPPrXTRUnL3jk9nKMrHTeMLfStOlXxXYakfttvCGZY8hQ27IByMc/wBKzdb8V3nj&#10;Pw7D4tfwA3lhdl1OIfMNuQWAbC/MMc7Wx1OOxrpvGuqW81ha3+h2scjSXEZ1KNcSNEB0GBnpySfY&#10;e9N13xLfQ2tto2nQvHaYMl7cPHtEkhzwQRzVzWtkZypyeqPJ7W+1eTWxrPw1inurKG6zcWupOV2z&#10;chnjDdVJzkHg44xxWxF4pt/DulNql3pga4LJFP5oaKOS7K4xk9QT3ro/GuvaR4F02a4sI93mQolr&#10;bRx7pMY69Bxk8cdhXDeKviDbeIfgVriwpe276XC8lzqDQhJEkUl/NTPUgDPtxXDiOeUeVHJWp1ql&#10;RRW1tTyrx7o/xW+PFn/btn4ys9Ja81+O2uFR5Fa1trd13JEHC5JbIypPLjntXp/iXw7YwNqWo2ml&#10;Qlm0RbWS6EY80LIyRuxyDlQJC5zn7pxXA+FNe8YfEf4r/wBh3l/BeaTpdrZSWDFf3zxsA3n7iApy&#10;eM9coema0PiIPE3iD4mTeDJLqZdO1C18hY4ZWQgnyys4ZemJPlOemz3rhnh4uOp5+Ko8tVQjoYvh&#10;Xxl4Zg1WKxu/Dt1bxah4ii8P3cd5b+X8l0jpHc88PHuWNtxxgpnitvwtofxEj8USrcx2uhWWjvdQ&#10;XT/ZiFfeV2kEZZz95sDGdx9TXL+E7KJtK1CC9k1i8/svSBuXWIRtDwTCZiGX70gQSY+vvXqHxG8d&#10;RaK1r4o0mGNbqWMBZJ5R5PmMucPnoFznOM52+tEI+6c0ab5kkbt1pPgjSfB7Rat4vhtfPmEt5e6v&#10;5kaYXJBCovHyDI5GScnOa6rxTZ+BdV8LppWh+KoLpbd4beQw25mYykFd2cAZ3ZYk9MfSvDddsvHn&#10;ir4e6b4cdYdPvo76a6ubdpnkhZpVP7rzCvyKQVIUgY6DqBXpmnhfDvhJbW30htRvJNv+jyMGduHz&#10;JIfl5Zj+Hv30pybPpsFShTsakNlfXNmsmqeJJLS2it4khtZo1tbcjGAisMbh7cjIpLbwR4iurZoZ&#10;gsMO5jbJPMPLcDGE3AnhhyMc4FRnVJrGFW1/SrOa5jt45pkhZmtrVRwpyzHe3PToPetTUI/EVrdW&#10;uo6Hq81xcXluk0sP3BbYAKmQkYAweQetbRjzH0DlKMbGANE87UW1e70tLW6sVeETC5K+Q0fV2OT3&#10;yNozke1aF7fv9gth4bkhkuo3S4dYsoJiWABAcZOM8KB3puoX1rLqAn/tSS4vP3t1bRyQlrQzrkAE&#10;43MSDx23DjiptC1fUhNDqut6nah/Kk+1Qi2xIWcKMKM/KAwJGRzWnuxNYe/G6KGoeJTO9vZX99ax&#10;rDaSXDLIfmk2lSUyR975jkdjWVJBdalos+qafJKZJL6a2t0XJG7Jx1wApxnd0xXR6j4burqxupNJ&#10;09ruONWS4l80CZ97Fi5XsBnrWLfQfErTPCtvKuuWH2OzP2aCMyIwu23Bducf3chT2IzUxj3KjW95&#10;RucZAk8moHS/FMFxMsCLDdwx7EDSh2yHJB/d9M7eexqxpOiu6stnZRWbtfNMxjtdsZ6bSAeFJAXp&#10;6VW1SwluLRNbt4pLK8sbzfDprT+duUli8mR1LMSMEdOa6uXVp7TThqMhWaVss0OzOxj9TnHXgdMV&#10;g+bm02PVpyj7Mt6Pcapp+oy2jKIrWaJSkduu1ZCcglj68frVZptN0K6XQrO5N1Nbx5hhLAGEdQo5&#10;ycE9OSM9hTG8VX0UqxEfalaNRJGmPkyRyx/hAz7cVk3+hX+heIX1eyv5JpdQkW2vNN2BlaJnX/SV&#10;kP3GXAyM4I+tWc8vZS1Zq6ENd1nwl/wsq1uoYYLkS2l3N5YZ7T51J35GSfk7/wB4e1WrLRtL1nww&#10;fFOueJpDDpdw01pcXkStOzxylQQQchS4UgEnnJOBVR7eWw0KbQNG0yS+sbq7szr0ctysUm77qbSC&#10;dxwvQKMqOpxUXxAur3SrG4u9cFusmqQvZRx2ZbEltHFgHrtVy2XPGeaI6yseNze0qOBY0zxFd+JF&#10;ktPiJbS30IuGV7zT3ZZ7dh/ERHjIxtfpjmptV0rTriH7bZaq+py2+BGrODM8fPJycSAAckZPqOKi&#10;0S517wxJZ6LraII/sy3Vve2c4BCuchQe4AbBBBziszSfGOpy65eaZqmjx7QzCG6ZkaKRccMONyPn&#10;B6Ee9VJWZvQwvs9jL1+81rxAdS1CW4WG3sI1s1kEZzcSIS7FxnnG4L7Z9qp+Ldd0/UotN1LSFkjs&#10;bdS0NrG2FWTHIYdT6hu4qt4g8YXhRdEE0DR2NsIrq4bG6e6zulkODj5nZhjjAC+tZlzJf3Vxb3Gp&#10;MqLHAojhiGQPm/n61nLWLR14SjUjK8zlfE0Wq6hrMGvGJZv3iycrgRYyRgE9ua57VdBJ1PUNb08C&#10;wmvLaT7TJCvzSw52sAfQ7T+P410/jXUkvdWtztktooHMq7k4L8AA+uPmP1rJ16e7P2WWVIZIYLdr&#10;fc67S6b3fb+JkP8Anio5ZLY9S1lZE/hTx4LfwVp/ge1itFs9JuU8+yu4iVuYi6bzt45SNSQ38RyT&#10;nNbJtYLic21xavE0kHmfuYsbM8EA9uv5Vy66ZptlqMmpTJHtt0QSLnJyOn1HaussL/UrvT1viYY4&#10;JHV2mVcMPmIx0PBA5q/e5SIU4022jD0HU/CGnXs+laBclJ7e42SRzHgtgE1Bfw2+uR32gyxK2yTc&#10;7bMbmxk89+eKfq3hPQLjVbrxeI1mmZlWSQthVC5xn6BjWbY6hqF7qn2+2+0G1VTJJdeUf9UD8zfg&#10;M/U4zUuHU2jJx2KOmeIU8KXgg8N6fbfaMbCyx7i4x0FP8NeJYIdRvF1VGt5LqRmkt5E+Xjow/M1U&#10;1HRodLjtdSMktvNp8w86ZeWkZz1I9Af0qj4rN3FrLrez7Zhbht7fL5vqRR70UFTllE3PEWs/8I/C&#10;vi/TdMgv7iwVmht7td0Vwh+9E2c/KR6dCAa5XQG8eatDpd7qOq2ek2uk3iS6VZxaaVZRjaQzbsEA&#10;M2BjDA89KuSQNqPh+S0XUmjkaEjvwM9Rjoaq2VwujWX9j6hL9phtywjaSQsxb1/D+tbQrKMeVs5p&#10;YWNTRHr3wl8dfFK78YXt94U0Sa5tbiRV1C4aMtDb5GFPPQZPI98+hrWsfhfqPxR8bzeBPHN9Z2ax&#10;t9pu9syt5rHr5QPJPJBOOBxXB/Aj4/X3g7xDH4R1KaFtA1bUU/tKObO4jAXOR0PC11n7Wfivwx8N&#10;/iZZNYaQrQXOnrLFJYXjRXVtyfmR+6nJ+VgRx2rN1GvhZ51TB4iFbkgrX+Zj/F/9mbwhpXizQ/Df&#10;hbVYW0n7azX1rIwVoYByzqAMt0xjHeuPn8BeMvB/imbTvg6ZmgeUP5s3yxuvGc8YPQ59M1P4T8be&#10;HJPGUPjCbxhd30awyRtZ6tbsskeUIDKyZVsHHHH49K7nWfGtjoOjN4it3hkKx+Z8zcdM4/OpjP8A&#10;mPm86xmMy6pGDjzJ91pc5S58R+BfhX4ia38y2srlo1+3Pbws32aSXlQ7AHgkfKTwMYzwBWT8TLnw&#10;nqXw41jxDeeLbPVG/su4ErLcLhFMZz0PJ6jb1Oa5rwDaaz4t1jxL8RvGqzW4t5WPkTQbWeIfMki5&#10;4b1HvkVwupeAILDwX42g8TWkt9pqxxahDqFiplaOaNt7KyjG3cmQQcEBjkDANebiMcpXpWsvM+dl&#10;hqP1+GMk3dWunsbH7BPibTtR8HXF541aOa302bZbm8k3KkIBXPP3QFZc56Yri/jR4F8e2fxU8ReI&#10;/wBlvSIb7R4dSZdZeFl+yi6a3hd41PfaGB4JCl2yQCAOmtpvi78Z7/RT8IvglaaD4ZuNNuiusXEy&#10;hSnkyL5ewYVldmVgevyMMAjNeo/sseC/+EN8GeLx4n8RW40+bUxcs010sqGb7JEtwykYCx71IA6g&#10;qc+lfJ05TwuOqVr302RcsRGjWq4imld9PU858N/skePPE8PhTxR44F9b6X4mYw3WoW9kFiVDGXaS&#10;NmHC7AWVyMEYPTFT+JLvwD4ueO0bQFbT9FtY7LR4Zo8LFEg27wP7znLn3avWNJ+I/jCPw1efCiS1&#10;+w+Hp/D6ixj3h5LGebMeEAJwnlsxP1rz+2/Zl+LcGjX18Xsbazt0fbdXEwIuG/hUBc4z6nFfU4bF&#10;U54dSbtcuFSnOnr18zgfi/8Asx6B+2JN4c8M6l46k0H/AIRbT2hkstPt5Lh7izGH2ogOTJhWUA8E&#10;46V7L4B+CEf7KPwS034WOmqafod3qhm8Nx69IqzCOUGTy3GcIxZmynY57Vwv7E/xm+H2h/GnUF8c&#10;6nHY39xotxaaTDcZ/e3W5cIOOpw2M12vjL9qDWv2mvDviLwBrWmXWkt4XtpJ4ZtSVPMkhaIpJImM&#10;gBAyMDntn2HHjMTy0W4K9jkx9SrXw6gneKPn7/gpN45eP4f6X8FPCemR6h4g8XX0fnWflyMbawhk&#10;WWW4/dEFeVRRyM7mxV3/AIJN+BPip8JtT1zUPg7/AMI9da9dW8i6x4T1y5kivL3YcxNFPN8pAyRt&#10;BBUE7gc5rN/Z2+FPiTwf+1RN8WLH41yeNNtmtmuk6reRxXEduyF0Td0OG2ttXqByOtfZmhaVpPiL&#10;wRqEMWjW+k6tdXBubyS2UedbnAyfMUA5O0YIx0rgqZrR+r+xcbp7kRxWFw+E9ilfZnk/7Sn/AAUa&#10;/aJ+FWrrpvir9jvU/Cs0cYM19rEhe1k/eINySxAx7QpLfe6A16J8IP2zvhvr1joHjDxzpFjrE09n&#10;dQSixs/tf2C6Cgv0yURo8fNjvg9awPAn7U/x60b4tH4O/FT4VyeN/hzrUiwaVq2oQq00H7sGQS7h&#10;h4+u0tgkD7x6Dd8efAz4H+CVvPH/AOzdp9npM32pP7T0W3Xy7a4Kk/KR/wAspADjcvGOCCK58Xjo&#10;0qMYx6I83FV+WK5Fb0PfPhx49vtb8IRXkMLXmuTae09vatJ8qIP9VEWA4HTn1NfOvwj/AGdfF3gX&#10;9p688byfDbTbe4+xxyeIL/8AtCVI0kuoo5JIo0O5ZCh3LkHk56V7t+y0de1rwXceN9d0Q2UmpXzR&#10;2Vu+NyW0Z2IT/vEFu3GKyf2wj+07/wASGx/Zw8J6bqD3kxj1q91K78mOzhXB3lv9pdwzyQR61OV4&#10;6nKryzW5lQxmIpxfLvLQ8Z/au/ZA+Dvxl1y61tLa4XUvKddQ1qBgxtX2kIAOVByQxbB+7iux+F+m&#10;/DPwz+zbD8ONE17Q7z+yrFUa3iiRWeSPhmKHJ3kc5x1AqQad418E3NnNazWuowlVXWkiybd1J/eo&#10;jn5mwCfmwMt2xXY+JfgV4ZtfB3/CU/DrwjaXzrMbqFVA3fOcsA+M4xkY57DtXsVsXGceShuhSxlb&#10;lUXLS54ToPh3VfGWrX3xc8G61p9v4wtdNksbOaUFobGRoiYt+eTgFZCo4JIrw79m34b/ABZ+C2ha&#10;x4J0P4z6r9o8P65jWLqNgzXtw8Kv5QZ8qUUvu6HJPOOa+r/C/wAOPE3hf4N3T6hp9vHrVnrcs10t&#10;qwZZbaST5HHAJAX5gDnar7eiLXi/xZ8b+CPAV7p8Xia8j0+TUtat7a+e1hLGaZ+OFH3mwMZ74r1u&#10;WpWw6V9Toji8Q6rjT3ZufDMeJfiT8SLLxx8SvBelSa3odlJE2oMSkksTnoEB25A3HPq3HWujP7Kv&#10;hLXPjM3jjUzBL4ZvLXzLq3hYiaSTIzHkfdjJUFsHJKgcZNfNfwd+M9j+0/8AFiTXoda1rwd4Ls2a&#10;DS7ppBDNqt4CuELcjATzCVGcErk9q+pdB8VP4JsNU0rQ79dUs0k3MZLgl4pHBY4OOVIGcducda+X&#10;x1Gth63PJtsnEYrFUdJt3O+1nxT4X8K+NNB0XS4reGx1W4e0ubXb96Hy3ZmyMncoXIPXcBXF+PJN&#10;a+Bevf8ACstUnn1zRtQYCO+mZg0VtJuyqt0IIUcDuvuK8j8a+ENB+IXxJ0HXbfxTfW17pupZS4t7&#10;xxCqYIYMnQ/Ln/GvovU51+KPhTUPAWmLDHd6VcRz6PFqF2jyzQhhlZADlB8+AeP4anLsPWqwc2zu&#10;yypitJq9jwL4U+C5f2e/iB4t8S+EfE+qatZ6xeWjWFjrRlZdPkBYEB2XkNuAODjAr0Dwl4J8e6K2&#10;veKvjxBai6tpA9nN5gk8u3QcNwT8uTxXGfHH4T+JfiR4dhuNM8ZfYrqybyriKa4f915chBwBxv45&#10;9QK3fC/gjXPEfxRi+I3xJ+KN7b6HDpJhl0W3k2wNZRIAXlY5+9346GvQWYUo4pYdRbkz3sRmdOLV&#10;NRZ7X4Q+Jdrq+vWt34I8ua38QXUUstneQgRXDvEglhcc/eyTnjDoAepp37Tv7Hsnx+1nQPHfw81+&#10;QaboN5HFHp8cY8yARPyFJ+Yo3UnuMHnsunN4Y+G/h6XSfAnhSOGP+zvttmqxBJUhZ9vmMp5wMhuO&#10;i5res/jD4s0+7sdT8MSx3NvHIY2t45Cq3ERY7pSefmI6egUVWKjKPvU1qePi6koT9stDifhr+xR4&#10;P+E+tax4kHxGnm1TVJPP1q1hkSSSU7t4DN/Bg9CCDwKh+K/iH4d7LnwH4e8O2bx/a4BJrl5kyHa4&#10;xgnp8xzmui+KWiaxqXiqLxf8P5fLtdW2x6rGFOVIIZlx7oCM9uuK5P4EeBH8f/tMaL4H8V200lrp&#10;bx6sVD/JcvHl9r9RtBA47kc18jmWYZnmWIpYLCwcYyfvy7Lqvmc2IzWdaCgl6npV9+zl4dm0e6+G&#10;3g7xIthq1rHa/wBsXrFGZGI8zyyOgXbnHTkDvXyP+1r4q1z4o/tQr+zl4P1i40zwva2drax3mlkk&#10;zXERLyM23jL5Kkn0U19WeJfE+neEvjT4q8VaXIsdzeXxS6bGfNCsdu71xyPoa+VvjPoVnc/tF3Hj&#10;f4ZulrJ4iKlVSQbbG4biRxnojkZ9ju9q+8hgKeHoxhFaJWR25XjsNWvT+Hl2Nbxb8Rde+EOu6bY/&#10;A7T/AOzJ9L163a/a1ZYGkjdCCScgOAcZzwS3rXoHxTaH4+eCbrxr4PsVj8XaVAZ9U0SzuI2W/j7y&#10;x7SRvB6gfpXhXifwP408Lpqj+N5NN1bTVtpEaO2D+erj94NpYsrHei9hXKfsqfF/wV4V+Ommt4d1&#10;EwxkmK+hvlW3uIVPHrtkUgjI/QV1RjOltoelPL8DjqbqQltucd8TfGXjG5mtdGuNLNl5kJeRdZsz&#10;B53P3d5x8o6BskZyCeMVpf8ACcfFf/oHt/3zJ/8AEV6h8eNI1bRPjbrPwpvLCW80i9xf6PdSRiZr&#10;eKQbt654KAgqUPJ2nDDNcf5Xwy/6GLw//wCCt/8AGrp0/bRu2epKWHoU4Riuh23gf/kVLv8A67N/&#10;6Ga+jvil/wAkL8Kf9c9P/wDRc1FFfKYf/ea3qfj+F+F+h+Vnxz/5Pg+IH/X7a/8Aptsa29F/5EHV&#10;P+uyf+1KKK8n/mKfr/kehgP4xzGlf8hD4T/9hqT+Qr9vPhn/AMibp/8A15f+y0UV9Zh/4KOjMf47&#10;PFfDHX4if9hCb/0CuG/Yt/5Cer/9gV/50UVjh/8AeDwftHpPif8A5JdP/wBhm4/9FwVz3wp/5BGk&#10;/wDXVf5rRRXdjdom0f4nyPu7xr/yRzUv+wO/8hXyF8Eeupf9hiT/ANASiiuiX8OPp+p61b/domx8&#10;PP8AkCx/9e0n8xRrn/Ies/r/AO0zRRRH4i8r+I2Nb/4+7/8A7F6P/wBFS15z8BP+TbvDH/Xr/wDH&#10;aKK9iPwo/Scu/hL5GNH/AKrT/wDsNf0kqn+0n/yNul/9cZ//AEOKiitqfxHZP4zkfB3/ACGv+4lB&#10;/wCiDX1x/wA0h0X/AK7wf+jhRRXVD4jll8R2H7N3/Is3P/XM1J4o/wCRYg/3pP5UUUS+Izp/FI87&#10;+M/+v0v/AK94653xX/ySK8/7E/Uv/QaKK46nxMF/GZzH7Ov/ACGdN/7Fa2/9HXVRePf+Ra1j/sdY&#10;f/Sq2oormxHwHg43/fDovEP/ACTLxF/2GtU/9F3Nc/4k/wCYD/1/L/6LioormpmdP4jttO+7rf8A&#10;19Q/+jTV74L/API16r/12f8A9BNFFaQ+JnuUfjRjaf8A8jEv+9b/APoRr07wj/yJt/8A9hB/6UUV&#10;0Uz3Km0SCx/5Bp/68Zv/AEFaxLr/AI+Ln/rjD/6HRRTn0OjCfAjd+F//ACMn/br/AENcTP8A8eKf&#10;9hQ/zNFFP7JjL/emZy/8jJef9fMP/ok1Pcf8i9c/9cW/9moorE9Kn8LMv4Qf8eHi7/sD238zWp4x&#10;/wCRM1P/AK5yf+hmiig5yva/8j+//XKz/wDQDWD8VP8AkVtD/wCvib+S0UUU/wCIzzKP+8M6bVv+&#10;Q03/AGDYv/QBVW9/5C0//AP/AEBaKKqXxHs4fc8l1n795/2EIP5LXRj/AI99O/3Zf/Q1ooqTtXxH&#10;LfF7/UQ/9fS/+z1ian/yKdl/19f+zNRRQalnVf8AkHw/QV1Hh/8A5JfL/vJ/7NRRQBiW3/IqXn+6&#10;3/oIrK8F/wDHtN/2C2/9DFFFAGTbf8hrUv8AsFt/Os/4qf8AIQ07/rzoorOp8IDbX/jxH0rFvP8A&#10;j7b/AK6N/wCg0UVzmlL+IjBb/j2k/wB4/wAxW/8AGn/kYNJ/7Fux/wDQDRRQXU/3hGP4D+5J/wBd&#10;v6NXV/ED/kieof8AYN/qaKKlnzXFH8Gn/iG/Bz/kEQ/9g1f5JXT6J/ybV4o/3rz/ANmoor5zNv1X&#10;5nxWYfFL1H/CL/kiOh/9i3J/6Mr401P/AJN6b/f1r/0snoorxqP8eqeIv+XnyPpb4R/8hjT/APsB&#10;Wf8A6LNfQ2uf8iBqn+8f5CiivRh/BRp/y7ifn18U/wDk6fwr/wBhqP8A9BWvZz/yTHXf+xRv/wD0&#10;glooqqX+7P0CP+7s8d/Zs/5BOjf9d/8A22avqz4A/wDImeIP+veP/wBAooryqh5tb+Gbukf8gmx/&#10;64LXKeJP+QNJ/v8A/swoorhx3xIwxH8OJ9e/B/8A5JjpX/YNh/8AQak+In/Ig3n/AFxeiiryn/eY&#10;+pnT+FHk+rf8kosf+uf/ALTavVP2aP8AklWn/wDXST+Roor6zC/79U9DCp8XzPO/EX/IRu/+wDJ/&#10;6Jevgv8Aam/5Kh8Lv+x2j/8ARLUUV9HR+JHuZX/GR5f8Yv8Ak1/4Z/8AYzXH/oyOvpL9nf8A5EzX&#10;f+u0H/ooUUV5ObfFEnG/7wzP8B/8lfm/67Tf+k9fQXw4/wCTvvEn/YPX/wBFR0UUYH/cme/gf9xM&#10;34pf8f3iz/sLzfzSsOP/AJGTS/8Ar1b/ANHR0UV89h/+R9D5nJL/AHhHUfGP/k9Lwz/2C77/ANBu&#10;a6zwP/yANJ/7B8f8qKK+j/5fP0Zz5t/u/wA0d34a/wCQZqn+6v8A6JesT9lL/k9qT/sSZv8A0dRR&#10;Xi4P4qnqeGcH8X/+R48Xf9dJv/Q2rxHxB/yDNJ/4B/JaKK+qjtAxwP8AHqf10Og8e/f/AO2A/lXx&#10;Xr3/ACWjR/8AsKf+1BRRW1Y+w4b/AN1rfI+3f2i/+SmJ/wBk7X/0bXy9RRWFH4T0pfw4+h//2VBL&#10;AwQKAAAAAAAAACEA8cgGWiLXCwAi1wsAFQAAAGRycy9tZWRpYS9pbWFnZTUuanBlZ//Y/+AAEEpG&#10;SUYAAQEBANwA3AAA/9sAQwACAQEBAQECAQEBAgICAgIEAwICAgIFBAQDBAYFBgYGBQYGBgcJCAYH&#10;CQcGBggLCAkKCgoKCgYICwwLCgwJCgoK/9sAQwECAgICAgIFAwMFCgcGBwoKCgoKCgoKCgoKCgoK&#10;CgoKCgoKCgoKCgoKCgoKCgoKCgoKCgoKCgoKCgoKCgoKCgoK/8AAEQgFMAP6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vBvwmsvD9lF8Rp&#10;dShzDcEXunp/rooON0xH90ZrR+LnwhNtbf8ACRWESyWVzD51rcQsHUEjv9RzjtXqEfg2TxHBb6Fb&#10;xWc0Vx+9kvJpI4VgiI+YyueSB2HSub8V/Cvxz4U8P/2Lp13BdaXDeNeTWc1+sZmiA2sYmbG9QCrB&#10;QATX5zRrKtWcWfN80r3PnebwdbwuifZ/M3KOF619N/8ABMb9jjwX8Wb3xB4m+Kvg+x1i30vUobOx&#10;s758tCxV5DJJGOq4UKOeDXiN14d1XT/Ed14ZjLXHk2PmRXyrjcfQf7Q7j1r6/wD+COzXWmfE/VfA&#10;Gu6d5C+JtHF5Ct0xWbzLaUneQeqvkhfXNelRo8zsjSEpS3PYPjv+wtY+PPG3h34v/CrxE+i6lpdp&#10;9hvhHIQJVCGOJ8dCylgcnsPSut/aO+KP7Tnwe/ZO8QeIfDVtoeu3uj6a32zVmumtZsbNpuTEwKys&#10;p242HHNfS9j4S8qWNfJXapzt2jFcT+1j4B8MeK/2evEnhjXdSmsYbjT3jWW1UFwX+UqqnrnJ+Uem&#10;e1eylKEUmzQ/CH4MfDPxR+0n8c4NDtddZtT1PV3vtY1IzEPEjbZXuiR0ILgDGOn1r9Evhv8Asz+E&#10;/hfar4d8LaPb2lu0xEr+WDJcyHlpGl++245frwWP0qb9kD4KfAD9m65fwXo1qlnrV5aqi6lrmPMu&#10;kBYuDJ0H31wvbNe4WMGka3r62elS+dFYtmXy14BPAGe+MdfeuerTlUur6MDy/wDbN+GHjbxB+zXc&#10;eFfh5qMFqlxq+ly3CtHu+YSND5uM994QjvtBrzrw/wCAfCumz+Efh3YavJb3HhvUll1WaPbtub3H&#10;mTRDnkBiYx6AYr3/APaA8UXGgeFNSfw7pseqXGk6Bd3y6L8ySPdQhHgYnGCu/wCb6ivinUvH2sWk&#10;elfE7w1fWd1Jbaj5l1BHJuWS7inInjJ7L5gb94eo57185iMDGpJxaA+37HwZ4g8Iat/bnw+uGaO6&#10;jKjd/wAsye7nqVHfOeK8L8EeNNR+OHj678PfHH4h2Gj3kd7JHoPiSzO7TlmSQIbW4K8xeYCcSZwv&#10;fivR/gh8YNI8YX665o3iCeOP+z/tX2GOZWljXHUqeCB78V8a+O9O1r4fftB+KPhj8NILm4268wt7&#10;Hb9o+2o7BseXHnBycc9M88V42DweMw1aUZrQD6Gv/g18Zbz482/wfl0/UrfUGuPL0tJtQa4jWFxz&#10;Pbtkq8B4w6nuM4r6k1j4Y+KvhDq9vpWn+Cb660+z8Npb3HiC3tmkjaVCfMDkH5D8ww3fn0rY/wCC&#10;c3w0+M9n4b/tX452i20dvEDoen6ha7LzSVAGYFbnMbZz1GCo4r17xR8W/ht8M1vLbxx4jtYFlkx9&#10;nvJPlkXPIwTg9a+jweIlhafMnogPiD4z3mj/ABg8fr4Qt9RW38XWmkxxaTeXdwDZ6um5m+zsU3GK&#10;Rc5DEYbhe2a+eviD8Dvj7ZzWfgbVfBt1cW8dxe3iW8MysjSboxuznYpx/CxB9M1+hl18Mf2TfFPi&#10;dfiN8Lr+TQdVRmMkmg7Hin3Dq8RcDOf4gc4xXnHx1+BHiL4ifDa4tfh38WrbUdU0mYyeTb3Rhknb&#10;zAREwbiSQADCgk4FfL51j8TW5pcztsCoxrOzR8aXmn3Wl6dFo/iuybT3hY7dPmHl3bndnJRuiZ/i&#10;q14b1vVT8SdFPhm9jsblL5Ps91C53QEswIUA4JYADnI5r7F1E/DbxZ4VtfAX7X2gWuma8phtofFC&#10;xpD5m6PzI2Mn8DMB90k15P8AEP8AYw+KngX4jWPin4QaTo+vaKZiLESXgT7OjqflYj/WsNxYSjjP&#10;FfJ4XKKlScay8znjg/fZ6J49/a7+J3wb1+x0TXfD0epQw6THLewecBPI55DIRnGB1XHNcl8Uv2jt&#10;B+Kv7a3gXW/hzqj3Wj+HbOJ5tPmtZPtFqZx5kxmiKB8BicMAQB1ruPDn7FXia90vR9X134iWOmXE&#10;EZTUv7NgmnaTLf6tzcEbGA/jXIrkPhP8Grtv2k/ix4q8YeJh9o8N3MWiWF/dXTNJHEYQ4lYqy+ap&#10;Q4KhunrX0GBx2KwqlRcbxXXt5I64xlRpt31F+P8AZ+JfjF4r1jwn8JNfs/D9t4f8TW2peDL5YysN&#10;5NMh8xxIeUyy7dvTPNcL4d+MHx68DeLrfxhf6jdRz+aWm0+ZgIlYofMR0zlVBzhhnIx6V01vpniS&#10;1stW8Grb+HobguH0u6i1OdJpMNkTCNnfYhQPkdsVn6/ol3a3Wn6rDdW8h1O4k/se8upCI7lyh8vL&#10;4JVHHl7WwclsY5zXl1M4jUqOPU41KRe8ZfHBPC3jK8uPADXthpuo6apu/wCzbdjHZSSqkr7CR/qv&#10;vYNe9fAvRRfx3Gq+EfBlvYQXDbY9YvtWZfOXPLlnOXcjnaoNeY/A74ufBC+0f/hGvil4Ev5P7Y3X&#10;H2q30tlj2Spte2kX+CSPBjCg42qD1Jr3T9nrx/8ACLxtYyeFBBDdzeH5pILTd+7kezYfIYwejKTh&#10;u/y1pgcpxOIxMKkeTk7Nfmd9P4EbV9eaLql/CvijREvxbnyo5JLcMrqvAbpnnHfmu70O/wBLk0by&#10;9Etfss2zCrG2MD+6CegrgH+FMH/CxI9U8M6zqEOi6bYNc6sH1FZxPcZwkEcfVARzk9a5n42fEXxB&#10;4I+Gmo+JfCesi41SG6hjsbOFUU3KPLglQTyVH3q+zxGYZVhY+wna/UxL3xIttN0GRBq0kkLXEpEk&#10;sl4/zE8DJz6niuRvtN8aax4Ym0jwL4ltLPxFPJFa2t9qF0q7JfNlRtuc8BYQ5P8Adnj9a9G/Z78M&#10;XH7S/gXVH+OHhO10VbfasDQ3XnNJnvgj5TntgjPUgc18s/EedPhL471a00nxnqkOn3VuRpv2e+iu&#10;ZoW85xLC83lRxIJFjU4Usy+WozXwFfhXKcLmKzNS92TvboVzSPoD4K/FHxV4Y+BSeFPjAWm1Cz8S&#10;XjTLaTrM5jYoFO8AYBMbEdeDUfiD4r/D6fwt/wAJJ4wmms7ddSFtGpjkmdFbAWRwg+WPOct0XGWw&#10;CK+fPDvxT8d/F26uAdVKwQsq22n+H9ctrqVQgwDKZdrGT1GMDsTXQ32hH4geEG8O6x4d8VRyWpkf&#10;cYkhmOEJODEdpDcAg9ccjGK+npKNWl7sfcM5ylynPftL/GXwJ4X1yx8PeEdNjv5rz5rrUpLhfJt0&#10;WRgyAKCX3JtdXUldrA1Z8AeANI+IsMfhtLCMzyJ9qs71GDhY8ZbOOG+or0b4Z/sS33j7xWvifxLY&#10;NoPheEiWxgW43XO/ykjaJSv3I2ChnAHy7gVBJIH0J4J/Zy+E/wAK9al1vwroUyzNC8EbXd1uEKMe&#10;SAowM+g49K45RUajsiIXlueXaF+z7ovgnwUvhexmhuI1YOysC0UzDn5gMde5547V8aftifs++Nvg&#10;vYx+Odd0Wx1yPUNQaHTruKRvJsc84MXAyB0JPBwa/SjxJBbW+5rdwCVPyqOvtXlPx/8AhfZ/Gf4Y&#10;ax4DvZjHNfW7NZsOqXA5jI9ywA/Guat/EiXyxPhH/gm9/adv8dtW8ZaxpssmpWvhydNF1CONTbw3&#10;zjcqshBwCiSZOc8V9keDP2e/hl4Q1rUPFOh+DdPi1jVLk3GpXy26ySPIyjcRIwJwfQdK4/8AYn+B&#10;CfD3w/eat4htWt7y5dTLA3AQqrRg/kZP++jXvEU9jDIwF9b5xtjVW3sW7DaCOOvPaorRnKpaDs2i&#10;lpseB/tpfBT4UeO/hDNe/FzxKdB0/QImlsddzubT3bIxg5JVugXucjivy7+HXjzxD8BfjLpviTwp&#10;qtzdRafrBuIbh7cxG5s0PzFo8/JuU8KT1r6x/wCCk/x8PxO+Jq/DfwxrkM2geG4wNQt1n/dXF6zN&#10;s3Nkh9pXgdjXyr8LrG/+IfimaS6ZbvUNYvvs1usa/dVW4z7D9a+nyfDVqOBkqjbT6M3vzRSZ+mt1&#10;4r0z4kWOnat4LvjNZ31sk8axRscKwBwSOnWue1HxncaF4vsE0aCSNbOT/TI5flDKeNvu3esv9k34&#10;cL8IPDk0ev32pa5Yz6fKL6ztp/La0mA+VoyMnap+9xTLG+tdYutS8Uw3flx/2lKv9m3BywVcATbz&#10;XyuNxEKUnZW3ODEe7sbnxw8V3K2Fl4TSVlVv9LujGc9TwuP6V5nbywypdJpdux2yh2kYdMnnI7ik&#10;8T65qnivxJNdsyAyEKgjPCxrxuro4dVtIdGttK0ewjdU+aTfhXuWHZj2Pp9K/Lc0xksTi5ST2ONb&#10;ngP7Q/xA/aJ8BtpWj+BPgRe3tveag6XupzQsyHnHkx7fukr8248CvIR+1Pefs+/tx+IPif8AEOxm&#10;1vU/CuhT6bpNjbqNh1L7KihM/wAKpIxy3fFfU37SHxrsPgf8NLzxf4gv5vtDRvB4W05Z2DTvIpX/&#10;AFeckKWJMnpX5nwzXV743k8ReJLk3V1eXrzagzZ+aZjuJz3Ga/oLhfIcDDI4TlSjzTjq7atPe/qj&#10;2MLTp6OxrfHL42fE79pb4qSfETxzqPm6pcNG0P2Mt5VsqqMJDz+7Ctk7lIO7JzXrHw//AGn/ANo1&#10;/g1468RT/G3xRdX3ha58Mvpt1ea5NLJbsdRERXJblSnBU5BHWsb4bfD3QZbka5Dp7JPcArM8Dcqj&#10;Z+baRtGK574aWl/pPw2+PHg69s5EnXw1pep28M2NxNr4gsN7cd/Kmb8Gr6mhQwsaMaEYJRhsrbLy&#10;PRTcVZH3p/wTK/4LWxS3S/DX9pPw3ptjaq+6TxdZ3AjYOx5Z4WPzFzyxjzyTwK+2/wBru8ns/AWo&#10;fGLRIrfVLXTtJ/tLTbaG8UC+O3dGqMTgqxGC3bNfh1+xF+y6fjn8QJb3WhJ/YuhR+ddRqMtdSLgx&#10;xq3Rd56gc8V+kEcPj/X/AIeW/wANNY16UaHY3GdP07fu8gn26kf7JOPavNxUIU5JQOPEbo5Hxr4x&#10;8a/8FA/2btS+FOufBqb4f6guvQzWc95ciV7xlBdPMVwPkLdCueor6Q/Zl8I+Kfg5+xzH8L/ip4ps&#10;9U1vQLGeJbjRLcv+4YfuECgb5JAc5GMY9MV5j8P/AA3r3giFpJ9cF48Ixpvy7mDEFQ2WzgoDkfSu&#10;417T9d0T4faTqNrq15bmDWplmuLeRlaZZIFeIMwIOF/eY5/irzq1KVanyRgmYKUlsfCfhLxInhrx&#10;L4h8I2/wx1LS7C9lb+2L3X9Pm+2X90rlgfubFj+b7qkn1I4z9Ifs/fFy50nwpcaRqbPJDaqkd5JJ&#10;8nlx7I1BPP3sIoUcZINYPxa/ac8e+DPiHDp/hHU5DH5KrqMN8puIJZB0YA5Cnrn149KuQ/Efwj8b&#10;9MvPCniTSbLwvq9xh/7ctLEeVM5ABaSJMbgABluq5yMnNfA8QTq0q31bEUlyytv8g+sKK5ZHoHg6&#10;4tfi7r2oeJJNKH9jaXeLHp7M335CN8jsPUBguP4SCO1ed/GX4eWfhj4iabqHhuMx2upSNcy2sK/8&#10;e7+WIyCOwZ88Vp+Ede8Rfs76VJ4B8UadDdeXA13C1tfoItRtnOTJDK+ASRhuef4ThgRXQ+EPFmmf&#10;FLxAvxFsoL2bR9X1O3t7GS+sfJaRY/mcEdFIlkCkDoVxX5/LB47Lc6WKiv3K0t0YYepL60knodP8&#10;DPgb8E7TWUSCwS6vmuEaOSZSsyvuGDuXDdfevqfwF4f8LeFEjfSdHhW5RdrMFG5vqep/GvmfxD49&#10;i+Cuv6d8UvF/hTUo7a9tWlE0MYMK3ijLQMCAVjXHD/xdqp+BP2x/H/jy1+36N4ZaS3aUxTXH93L8&#10;N+Ar+ncrp5Y6aaSvvsjTkjfY+1bLU4J2xcxRsNrbo5JR8/fH4EA/hXl/xg1uz8JfGvQ5tSvPJtPF&#10;li9nqTNIPLumXbsz2EoZhhuuNwr5c8eftA/GHV/iFpvg/wAJaq+mvCst3ql0Y/MKRphVRR6sXB+g&#10;NeW/tBftRfEHSfEXhrwT8QtY1K4h1a7M+l3S2eYrW6h7ZH3SRJ3/AKV25gqeLw7hbXoEvhPrL4na&#10;ZJ4b1r+zNQtIpvMlAurdl3RuQxKtj2PzD0zSXOmy3tibx4mK3P3fXI6k/U1F8Kb5f2jtD8I+I3u9&#10;lzau1t4mUTgsqRqPLlP1+7/wGut8Q+Lfhvpt3/wjlrrVsHhlO7a2cY4I/OvNy2mpU3U7afM5+WO9&#10;jzLUPAzQTNqQjjS4t1JhVQApycnI7+n04q1+y98RZW+IzeC7yKS3ljmn/seD7ZJ5S24QnyWXvhvm&#10;HpXqWgfDrw94nljZ9VkZmfG1eki14Drbz/CT9sm8s/ASG9k03XlMNvvOC5g3SJ9NtfNZ1g62EzGj&#10;iaSs5S95+WhVP3Je6fcHg34lW3iDSJvD11aRw3FtbkvIJwxdsdhjmuE+IknijVLnTdB0G2Z/L2y3&#10;g8kocZ7MOh+vHrXA+NP2z/E9lpGj2OmfC6603WNS1d7G7u76MNB5ceCzRAHLthh97Fe5vr2k+H/C&#10;Vrq1xLDfaxcaWryC6ZoYiu/h3xng+2TxwDX1dTiLASzB4Zy1svkeovhPGfi9468SfCOym8cPpWox&#10;ixvIUgnm1T7LCIhzJuPLOcdCoIrA0L/gon8eP+Eg8Nz6r4mttGh1iyurp9G8VWDfZ0t48GKWG6U/&#10;NHIvBLAEMa9z8V3OieItU03QfHWlMG1Sz8y3vmKCzd8cQx7/AJip/wBoD6V5T4+/ZLWfxDY+PfCU&#10;djFPpoaFbW8CyWrLINoi2DPQ9OMV5OMln3M6uCqpxXRmcYqVbU8k/bz+OGt/EH4dXcugvDa3bXcM&#10;+pLp9150QhjJk82Fh99RtwO5Yj0r1f8AYY/4KI6d8RfDll8LvjRdLZ+KNPhEK6lKx+z6go4Qlv4Z&#10;CNvy1wOrfsvfFPUtch/4QTQ7O20u7kj26b5kbtbMt1CZCqzFSsbBZMDnhjXn/iP4WeNf2cfE+n+L&#10;PH3g+1hj0uQSNNcMWt5gGOchBncvWvVyfGZjW5Z1l73W23yMakY+0eh+hus+PLXTbUyWloXuJOI1&#10;3ZHvXPeM/Hdjc2l14Sim23VzprtcSI3zMu0/ITXicX7QekeIvCel/EvwnqUN1ptxJ5l3C7FJEXp5&#10;kGfvgHrG+Ceoq94O1DULp9Y8TaiGZr5jZWaq3XZ88koPZSnB9q+plOlUXLJbnN1Pl/4Afsy/HXSv&#10;2mrv4kal4d1GyXTZme1kuIQ6+TuPktG5HDFScnvX29L8OtQ8QeKL25vLhoJLqKOZbOFBti4wx47s&#10;Tk5zk1ofs0fGL4ZfFvwrcaPpWrq+p+FZRYa9Yz/KySL910z9+PacZ9a9CvLPS9EEmr2dz5n2jHlv&#10;/tfwj8+K8PD8L4RYqc5u6kdLlJqzPlH9pv4DeIfhjc2vxG029jvhJYrplpe3bLHHpnLMrPnklnIy&#10;R2XFfG/w1+ButeF/F918Q9eS01/VJLp5GPlnyYWLHeAONwLZ5B5GB2r9QvjZo+jfEr4c6x4V1naq&#10;T6cYLgMM+XcffAHoRsr4B+FnifQZ5LjRbTVpLWPS7kwTSTf8tAJDk5PYnNV/q/l+GxHOop/Iqmry&#10;1O01HQNR1jwvqHjDx9r2jJHrU0S2cVsRG1n5UYjCxJljFwMcDnr3rPfXvD8T6k95fSyjVLFt0zMS&#10;xPqpIyKd4h1X4QR66LnV/Fum7Uula3Mly237oBY7ATx0/CvoD4YfswfCT4h+HrPxS+r22rWd0kb2&#10;8mmzEosZfkc88j15r1KNKnT0irHVGpOOzPDbHwD8Pr2wlm/tBZmkl2xJ5f8ACeMH2FY3iD4NeJfH&#10;thqN8virR9ORbN7bT/t2nXFzIwwQcxxAF1xnjPHXtX1nqH7Ovw38N6fNJpdvNFIqJ5ZjZSQSewPG&#10;frXDeEPB1v458QS+FrrxjpFreWdztutPmuAk5U9GEb4DKeg25+Yg1njpSp4e8dBOTlueWfssfD28&#10;0TSvEHhrxNf2OoahqEcZa4s7WWHzlUbSyxScoMEDrXrEnw1i+wTX03EZjERWZsLFje2T6Drz24qn&#10;oejaF8DPjnfa54o1e6sbO18LxyQxalJEkbtJOY8jnqTCx+ma2PiN8cvB2haZDqt491dW95Isdvqm&#10;mrFNbGRgQVcZ6BWJJ7YFcVG3LzdWc9SUlLQ/N79pXxt4l+N/iO/PgiwjsfDtjI1rBbecxuZ5I5GD&#10;PMoU4OeVH93B715hq/wy+Mnwq0y11i60ea4so7k39p9ndmksZAiGK5Vdv94bWXow7V9xaT8UPCXg&#10;vxH/AMI/oOj2tsl9csv9nQrGDGruS000r4VVJyA+TwAO1bnjz40eFPBGnXV7DpuseJI7GEzXFroN&#10;vG0USqdoX7TNIEkH+6Dj3pywsalmzKXvbnxZqXiXxH8OfAUPxi8C61b+ILvxC6rq66bZyu2hzZ3m&#10;O5ijXKb2J29jXEab8dPF+rteDx34pvbqFpd8dvcXDGONj6IT8v49K+q9C8Zat8ZdXfV/2ePhzrHw&#10;31SfT2gnlvobSbTdWjPUXBUl0kX+F8Gus8IfsoaP4Rt7i58Z3tr4juNRgYNewaekMGCMMIyw3N3+&#10;ZwuOteDm1GrKPI5aHRHDScUfNXwZ0zR/jb470vw1qngv+0rSaYxvDcQsYbiB1w4ZxxgdRz1FSftf&#10;+HPj5Y6NqejyeBrnTdK0CY6Va2tu6CO3g9Sq/wCqjYjjqQOpNerftKftleF/2PX0z4J/CjwZZX3i&#10;aSxYzXUkara2Fsw6lgP3r/TvzXmfjD9unw54o+GEfws1611GRtUkS51zW2tVKu7OCw3Z3bT06HAr&#10;ly/BUcLFU1N6npU68cLhZQpK91v2PGPg7+yn8Sfi0803hPSJr21tYN7X1rcYtItoy0fmOQox19T2&#10;zXpnhz9h/wCLus+NdN8IXkmm6fpGqW8hi8SajdlNN+SIyvG8vJikAX5Q4AcnAOTXdXn7YUHg/wCG&#10;cnjDwp4J0nUfDtnIYWsdC1J412ocbCrIAXxzyK9H+EP7THwL/aj+Ht14Y8K67fWH26yzqXhfU8Wt&#10;/kA7TDID++Ct820V6NXI6NaNnI8Sy18z0r4y/Aj4xfFj4RaT4V8K2kOm+LtJXT9U/tKG+Fu2kQrD&#10;5cNojgbkllDGQpkEgjOK89/Z5+Hnj3wJe2fwi+I+sWlxeTQzalay2WpfaJDGtytvKryseTuIf2Ga&#10;+YdM/br/AGzfgb4O1/8AZz0Tx1Zx6WdaumbxFc2rS39wrYUMZCeu0bQWyRjrXYf8Exdchb40eIvE&#10;fi7xVcXH9n+D7i5WG+vfMLRm6gWY8k4+QluPWvlM2yehCnyweqZjiIynFRT6n6EaN4s+GXwv02Lw&#10;HYalo8Op2+nmaz0MXsMMzNK5L3DBiM89s89a8J/aV0bWfEt5pbL4mkEcl1JPqX+j+ZHeAxjycEHO&#10;UfOMH8K+IfEHjmz/AGl/i5rXibxHPqVre3P7631CweGVYY0Y7C4cqIoVXr82SfevRPhp+1qPhrqm&#10;jfDm0S+8T6Fp8nlyarcSHzpZmb5JEXkxwg8qoyW/i216mVYGOFwqbWrO2hCVOOrOs1DSNH8P+JrP&#10;w3d6jHqOsSajFb3Wm6ef3sMcyyNEZlPKjKhQuA27kgCvWtE8KweFbK21Gx02J5LqRoVkjiLMCDht&#10;p7gHgnseKwta+C3ww+CGmeKvji/jJjr2pWp+yzatMrNb3U370FEGWdthZdzHKg8Vw3hv/go/4303&#10;xRa3us6Xo+rWq2z2kmmpamFZNu0eaHxhGHUnv35r1Y1lTqKJo4xlufTWk6BrcPhC3vp7dpWt7p5I&#10;WC5ZlGMq3r2rotKvr2drfWNP+XzZFWa3ZfmDdyfwx+VV/wBmn4w6p4w+BumeOb630241C+865vLK&#10;HJEP+kSqI+epCKvPfNaP/CYeH9S8RNqFqi2LzLumVP4GGea9qnLmpporYt6lrOs6pI1vOrbY2225&#10;3ldpB5HXpXO+IPFunW+/TLXUIo2md0Zlnx5ZJ5J/Gs+58eX2pyXFjpiRSXVtdTLdSPMFS3yispfO&#10;Dkghhtzwax9Q0/4eadHMl9PqGpXVwxMn9n2uYwSeRmTFTiMTGEbI2w8Y8zOF+IVppGi30nhzTLa4&#10;4jZZmiiaSSRcc71HbFcxpXwx0zV9M/tTXvAN5r99csY0kaNWigjx383Cw4HqcnpyTXoXiv4z6N4Q&#10;0O81LUL3TdAto1YzXV5GLiaRccr5jfKXI6KikE8Zr5q+On7dlrq6fYvBWmHVbeHAa+8RSFbVeR92&#10;P36DjqRXhVsTHmSRoq2GjtIzPjz+xp4F1rWxrGjeIbXStW3Ky6foNq13mMcESKg2KMkZYnAOB3ri&#10;NJ8V/Gz4H6rrl14G8X3mn6N4b0t5Zf7WkxDcysVQRJE2VLHcT04ArhfiX+2Z8VtbhbQbHXltIJsR&#10;va6VC0URTP3dykE84/KqnxA1L40eLtH0/wALWWk3N9iH7ZcRRwZ3qoGC0jHgjJwOd34URpqo+Vuw&#10;c1OvLltuewfD/wD4KKWM8wsNd+G8NjeC4iee48OzmDz5Ysgs6gkHI64AB4pnjHxv8CvjTq9xqGg6&#10;/b6LqRV3s7fWmYQpKwXcctlfmKjPHevmfQvhp8ar6YXWgfDzULaRd2Ly8jW1QA9S0k7Kq/keBnvW&#10;/wCHvgloNkn2z4sftA+F9BYnLW9hJPq9wTnoEt1C5+rAVo8PGj70ZGn1V2sfQfwf8QftSfCub+37&#10;CGzX7OuV1Hwm8U8N1H2EqqclcdiAa9T8PfHv4i/GDy9V+IXhW9v/AA9bSxv4gbwzbjzY1zvjQxs3&#10;zBMfMo618seGfiP+z/8AB2G5vPCXxx8W3msLaOkKy+Fxa2rufusV8wkfjz61oeEP209R+E9n/Znw&#10;v+MEd1ZyTtPLb65oPlDzm5ZvlJLc+prajiMZCVoXZnOj7Pc/VL4Ma58NfjP4IOtfCrW7XXbe3mX7&#10;Ta+YGmgUYGyWJuUK/wB0cDmua+Kfwv8AFeueE7zwz4IuZIrGG/la+sp42jjCv3UnACqMmvzs8I/t&#10;+w+A/iVH8V7XQW0zUnj23GoeGdSECXfrugI2nP8AtV798T/+CyGgfGn4K3nw78EeEtYs/EmqWn2R&#10;7mZoyuCMNjy+dxFexTxElG1REcqO6+HmgWUNlJ4s8OGT7Khaz007eZYY22u5PcM+fwryr47/AA28&#10;f/EbXI7DRtAuLySOZPKh24G0tx8x7A9q8r8IfHT4w2LWfhRP2ndS03TYdkL2cnhmCUwADBRcNuJ9&#10;yOOtfVvhr9r34A+G/Ccc134k164+zw7J72+0xA8s4wq85G8tIwwF+71NZ1vYShzXsKvKTp2uUdN8&#10;EXXww8C+C/AWtrGtxY6GqXEcbZ2NLNJJtz65r17wPq0Eej2c8yt81tHu2n/ZFeX6h4+tPjRaaF8T&#10;NP0Z7WPUrFB9hlk3tBJE7ptJHU5BP416T4esLmHRdPgkTYfsvzL6cmvPw8YxqNo8Vxjc7bQL21Ct&#10;cabAZc9VbqDXQ6Vpd7qVhJaTt8snBY9s964/Qb77G8DSHluCaPj98dLP4JfCG88XKivdSOtpaox2&#10;gyTAqTg/3F+euwlxVjwn9ovXYvEvxWurDQZVkttJtfsELKflY+Z5jsPqePpXK6XZ3gdbSW0+8cBu&#10;5PtUmt+H7u3SOayn84yHcskbZ8xSiPu/MkVp+Aba9vdQWWZf9TllPo3rVc0jHU6LTtCt/DFrGHjD&#10;SxKTubkFmHy/lXe6I9lqfhXR9duLOJro2aWlxfN94vGMAt6nbtrjrtJbyyzM5ZhISST3rT8E6o1p&#10;4S1iyvLcyQ2Lx3fy9VQnbIfoPlNK7LhKXNqO8Z2R1bSpme1FwvmbUZl5Hbivmn9oH4cLeW901rLl&#10;iP3iY2ybh059R0BFfUtj4w0+6hWxWOMsnysy/wAeOA31IGa4b41fDRvEWlya3pU374/ejUferGor&#10;20NS/wDsTftran8T9HvPhn8QY93irSdK8y1uFDeZqdsozuwejr1cfwjNafjHX9Y8UTzi83eXbyZk&#10;+b5WUnG39a+K/Elt4u8E+PbTxB4WvZ9M1Kxuk8m5tpCrgbhlfcHoQevevtNraIaLeXsowWvJW2+q&#10;5K4/Orpyly2A5rQ83Vjr1o8a/Z/Ljl24+6okRMj6BzVf+xrKMtqFnAzxKqrEzdjlh/hV7wRbwT3u&#10;rLcFvK/sdnVV/vCeHBrSR9Mtp7i3fdtmhOSzAbCOjY9tx/OqFZHM6JBOuoyTXKMWVtpD9hj/AOvW&#10;9JBpkFs7qrBi4/h4qO60j7BNsh1H7Vuw32grt3cVt6RbRmNbaaNWXrtNBlKUlKyPNvjfBLqfwv8A&#10;EsOkWw89dJlKrJ/y0/H0r4QTwtrTortp65Iyflr74/azu7DQfhJdJBL5M+rXYsDGnGUB3lv+BKWH&#10;/AK+Ut2nxfu21PaV4K4HHtXk5hPnre5oaUbyWp9neFfgn43+FVrLc63qNnNo+sagn/CLX0knyheM&#10;2koI4kZ87WPy8ivMfjt+0T8C/wBo/wAS6x8KPitpnhu1vNGjMOm6h4c1xrS8N8FHkDMwaGdAeH8s&#10;pkjFd2fjh8RtV/Zfvr/xb8bPD+seEfEGhvZaVeXOnp5cErBhFFPHkNlWIJnjORt5xxX5sal8OvFu&#10;oa39l0XSpLqRbgYZPmVMN94P0IHbJyRjqaeDy/lj7R9Sj6S+F2p+FfC3w6vB4u1eCa70XxJMun2N&#10;vCW1GZ5bd42OeVMG4ZI5OelWvhp+0p4w+FfjHw58afDviBbqx0+9W5WS2j3GSBXDNC3cDAPy9q5r&#10;wr4M1nw/r+i+Nby+t0vNHWOVFjXdLO4Y5VmPy4wemDSaL4LuUGoXNvbI32m7edLeMBYYw3VVWul0&#10;vZyVgP3a+GnxI8I/Fn4baP8AEvwZqAuNJ1azW9jkjYbmG3Gwn+HaN+c9xzXzn8W/2q/hj8S/ilb/&#10;AAu8LeIxcC2ujb6bHbxiSTVr7/lubZc5WJOFZm4LEY618e+Cv2sPHHwb/wCCbPjr4T+Hrn7Dqtjr&#10;djFov2Wc77OyunaO4MZ6scyAY6AtkdM184/sa+K/EPh79sfwl4y8UeMJrUafqdtbQ3k/zKkLOC57&#10;8sQAfc10VK3s6dgP0K/a++Et1ceFhdzeC76ZRtEN1Y2u+OORyOSE+YHjlunSvMNH+M3j/wDYwltd&#10;W+IPwj1i/wDBt3bwww6lFCRNDKLeI4bOd6licIcEHcc81+g+uXem6r4Vmk0xFlaRlj3MoC7dqnHv&#10;/wDXrzL4nR+FPiBBN8Kdd0w3S6pYl7uGR18lYSNjE9ShITh+oxxXjzxjjqwPKPhN8Qbj9pGwl+JN&#10;zosen2d9o91ZWcVvcedsUrIPnOOpbqp+62V7V4T8avgr8HPDj3fgHX/Gum+F9ZvFlaO48xIhOoT5&#10;XeJiFkTPUqQc9ea+mf2c/wBm/Xv2fdRn8DeBjHqfg+Jjc6L9om8y705nHzQ4H+ujLFjuOTzk15N/&#10;wUp/ZmvviX8KG+1eE2tfFPhiQ3mjeZahpJ7ZZC0kIP8Ay0VhzwTkGuOjWhKq3fqB8/8A7LGm634U&#10;+KVroviPWoNPvrK0n0ubULORZobmyvITbW9xDztZI7mRHbJ4GRxXtP8AwSm1/wDZj8I/tMa9qfju&#10;KTS/HUk8unw3mpXKrZ3828rO8cbf8e0hYHCbmBGSD2r4A+DnxcvfCvxY0+58P/vNOt1mg1K1Ep+z&#10;3du6EzW7Zz5cbNyCCCvXjFezfHXwVLqPxPk+M/gCSSDw14vij1zTbuRTHnzFUvDgcLIkwYAg9DuN&#10;Y4mVSLutX/W4H7uapqf9nCZ1Abzx5cYxzuA4P5V4T8aPg/8ACD43NqOm/G6KzTSZdPfztSuJljGn&#10;MpXFwGOACvpnmvlP/gm7+198WvGks3ws8Vvc69pel6VJcWWpTs4uLSMEBsvz5if7R6cetU/2jv23&#10;/E/xu+H/AIq+FGj6JZaZoc1p9kM/2hXluWEvDBj265xXi4LG5rjMc4VcPywXUDzXSrvwZ4M8T6h4&#10;e8B67b6hpOmapMf7QvZ1T7XGG271bdwMAHHvW98U/iVr/wATvClvP8ONLXT9D8PyM9raaXcyySah&#10;qAMf7yRwVAUfN0PIrz/T/wBlPxFBpWsrquLW1j0Rrme8Vt0ccICsDnopflc9zxXY/Dr4mahrGkQ6&#10;H8O/CkC2VtpqXH+nGNY2Yt5SqyZBQs2QG5HfgV6mYU2qSTXUeqPXfD/gzwj+3J8NFj+NmutDqGma&#10;l/ZF/eWbFo1klsJJ4cbSQgRgFDMckxAZy1dp8CodN8B+D9N8PaVrUdxBoVu8N5JeCRo/3D7O/I5c&#10;Z7Zr498H6N8R/h58YfEWpaLcXXheaNkN1o9rf/adjSoQWMg/duuei4LJ2NfQ3j74za/8I/EunPpC&#10;Rz6bFaada6siwgmW+mha4lkOequXT/gUPNeDVo16jSp6WFqfQdz8QPh/quuWtibyO+1W4AXdBNth&#10;hX2DHk49K86+EHh+y1/QvE3xE1C/jtrTVvGGo3c88kgVUiikEQIz14Xj2qnrnizTbXSJviNpLbSu&#10;h3D3en26JJDDdbDtbeBkPgjIHA9RXiM37QWvab8O/DPwL0eWD7NqmqETXMcn/HzlDJNGjgEMQ3yk&#10;CpxGFk48k3uaWl7NnoHxV8WeFrT4jfDj4tWzG40z7RONYjb5WktlllRww7NtR8Kfeqf7P+s+Fvi+&#10;3hPQryzvbyx8G6LpmoXVxFlds0EAjkXZj5gJArD2xXI+CfD/AIasPFcNz4p8Z6JqSPrGlxabpdte&#10;GSWdpZrjzYWUnh237sYB+fnvXM+APi78RPguviD4S+E/DDpHouvRxT6usDLe2koZx5Rl5XYyptKs&#10;MHGc8V5ssno0aPPB+93Oen8J9ZQDwpqnxX8N+GvEWpnV4tU1G+v7zydtpNaR21szrFGg4JZ2j3Mf&#10;Q1T1bwto2g683/CGS5mtWkCTW6lfLRWIVS+PmYLjd75rjdA1fUf2rfjn4Z1T9ne2bRbyPwrdR6zN&#10;NIBNp0tw6RPsz/rkK8gkDGT6V3Xg/Uf2f/hOtxo2t6rpVnrUby2epXT3LyTyR8HhC5UFn3FnA4Br&#10;0MvxEoxUHujQ0Ph98T/FHhnSNTltfCF1qGqa1IoW4W6PBTgKVA64HStrxL8DdT8dXNl4s17QL+11&#10;DT8tHZQ30EdqJHkin3gMoORzx161j3vxs+Cnw3+I9nY+LtWg+x3E8cy/2DdCQtbtCZhLFg5kKxg5&#10;CZYYPGa9W8Y/tY/8E459Ik1Ow8a38huHWPSI7iW48mZnj2+bM5JEag9d2D7V1YjCxqSTA4/4p6f4&#10;p8Q/B25axSxs/EUNg19c6Lb3gEV5LFMxEMRB4Z1G0+m7iud0nwT8D7/wNpKftAO0gtLaaOS3tFJa&#10;Xz9s5h+UggRb2Xd61vfGbxR8FraAL8JvGsGv28NrBcC4tG3KSIyskSN3LE5yfSvH/CvxQ1Xxp4el&#10;g8TfC6Wxv5bpmdDP+7hRD+7eN1bIcjkggqe9Y1I1cXUVCUWory0NZSjy7nn+o+PvhLP4lji+GfhO&#10;01Sz026uLFdeupTaSaxbDaVkVif9YuChHXCA963IfjN450lIdCsLPUobef8A0ZrPAe4DTf6t4ZmO&#10;AuExkgjrzzWT8Q/ga2sTTXunaHZtDdXDTwQTahMjfaGwGlIX5NxXOQAAMe9cz+zz4Q0vxpruvWuu&#10;W81nNbtIq291udVjhbysoFwThlJ7k7q9zB0vq/uPaxhP4TrLbxt+0V8DPEN14v8AD3j/AFDTluo1&#10;kuNLudQF9M7sf4oRx1yOoFe5fs5ft8ax8YNft/hNe/Cm9vvEC5S51DQbgNCioMNJcRH5YhxkxKx2&#10;fdzxmvCfGngSw8O2H/CKQ6RqV1I4S5vPsd09i00JlZQCoy06k8kP0zjgCvRv2EpLz9mj4tT+G/H3&#10;hixsdP8AFVq1rpeuf2pHdFLmDdm0UxjbbgKhjcAkqVIY5FeTiaXtKxNNSufZbeB1vTuvT+VZF/8A&#10;D2wjuVlCs205HNd0HVolmQ7o5OUkXlSPXI7e/esjxZrNhoGkz6hqN3bxx+W6+ZNOqr905YEnHyjL&#10;H0xWk8HexocB40+HXhG58OXVvrzSWdn5bm6uIbryWjVVLMd2Owz+dfkX+05q3gPSvEeqeFPhD4v1&#10;y4tdU1CSPS7q61aSR1LYKJuyDGGdQM9xgV9v/wDBSP8Abv8Ah1p/wwk+EHwu8VaTqmt+JlMF1cWN&#10;8sy6bbAqWeQocK0m3aMnoxr8yPiD4Jm0Lxvp6T6os1tJIr3QtFdrmCI4JIU9QB0PUFQRW2Dwrp4j&#10;nSuBi+CNE0fw1oFjq1/rzSWccl3c2FrNJue8mdcPK4PLhTlApwMoTnJNTfDzV0+Duk2vi37er3Wq&#10;WbSWbW7Kr2yLOw5OTtY+nUDjmovFmpaX48t/7R8MaYNPj+zrBaWXG2xt4gSkPruZQWcnq7NVZPht&#10;qlxpNhdapthF/qCQQK/IVnTeEAHU4I4Fe1UxkYys9ANix/4Kg/tf+ENbisdO8S6XfWMMq+TBqOjw&#10;SSZ/5ar54xIB9OK+kv2fPjF4c+Pvhq+8V2MjWur4Da1ou87YNx+Vl/6YsenfNeCad+yV4XvvhvqH&#10;iu9+I+nXnihNSTT7Dw/pbK0rtvKMt2nWHYwIVhy3evpf9kH9nI/CzwJHPJ9lXUdREtze3EGG8zj5&#10;Ief4EwQPc18jxjDL8VlLhS92p9zZOKw8eVO5sReC5IG2oX/vkrn8qX+1/wDhHtQluZ1UQ2yGWZ5V&#10;/dhVU5Le3610sHjTR9YnvvC9hsW/01ITqEan54vNjEkZI91YHj15xXn/AIg1vUo9Dvn8PadJq2q3&#10;MMqaXpcNuZGun5XG3H3fXNfjNHA1q2KhQnFpyaWq7nlUoy9otOp8S/tk/tC6d8fv2jo9U8NXssmk&#10;2NlFZ2An42Io+bYOy7vXmuF16LS9FklaY+YNucLyQfWr2rfs6/EObWpPEOn6PftNHcSHUrFrNlZJ&#10;i53YGPujpWpq/wAPdc0mzjNzotxJ5kqxvPNasoyR0yQK/rTA08Ph6dPDwmn7q6rofQw92jqaPwy+&#10;IF54R01WksPtNrdR4jVm6H0p3gL4v+DIvjmdW+KmgHTPDviPSb3w54lurB5PNNneQeXHIBnb+6nW&#10;N2xzheOaTVtNh0XTSdWiW3j01VmkyRjbnHb3IFeL+LvEUvivUHnitmjt7eZl27Tg89PrW3sfZ1HJ&#10;FQ6tn6nf8E9f2fdW+F/wUuPCviGGxkupNWu72HWLQ5XUrLen2eeI9ldfmCnkAkdQa+ltE+Fdtdx/&#10;LHIqyfL5yoeD9fYVwP8AwTd1bTfF37JXgm5ja1jvP+EfW1kEMRVk8vzQCckgnGK9A+GP7KPxp+D1&#10;tP410LxnoupJq2qf2j4u1fxPfCaedPNwLWxtI/lhfy/+WuRg44NefUjV9qlyvXyMY0I1pOTexHfe&#10;DtMutdh0aBfLXTrUQ5Q/60k9frXfXngl7zwPe2W1WiSe1uirMOFR1jP6N+VaHhnwhZCaTWJ7Uozn&#10;cOAa7LSfDd/eaTfR3d3EyXmmzR2sZj5Dbcgn24xXfTwkYxJqPU+a/H/7KXhTVL06pHZ7WnkVpGVc&#10;gnYv8jmvIvi78Hbf4X6pb32nKzR3GFb5DheT82a+09P8KeIp3NlqaqOPvfw53E8fgR+dZfjv4Q2X&#10;iayOkatbRSxspAYr9z0NednGS0c2wcqcdJR6vr6HLKL5j4g8a+CIvjF8MbjwLe3u640uT7dp9wsZ&#10;M0Uf/LUKO65/eFepMZP8VcBa/ETxH8BdHtY/A/h1temW7hnv9S1DUJX0+3X90RHHbRMpAeXLebuJ&#10;I5Ir6G1n4c6r8K/HMlg5ZmSbKyBeGjdQMf8AfJr5H/aYj+Ifgjxrr3gq40vV20HS9SnOmtBpLmK3&#10;gbMkEokVcMBCUOGIA/Svy3BYWpTxLwWLV0mduVxcqjsfVnxz/at+BXjzxFF8MviL8V7PTtJmvJI9&#10;QXVmYXF8sMwPkZxi3hGMGRgC4yMCt7Sv2hf2JvCFjF4W8M/GHwXZW7IsS2sGoByzHgDKrkMex7Hk&#10;8Zr4L17xf+zh+0X4k1jX/iTqkvh/UdU1cXMU8sjSGCJzvkjT7NEnlx54Knkjoe9aEnwR/ZS8K6xp&#10;N38L/Fmna5q01+kV1qGo6bJLFGr/ACmT/Sfl+6Soz3Ir7rC18PCFlF39D162FtJSR9ceAPi58F9Q&#10;1LUPiBqfjOOzv9a1IvpOn3SSySW9ov7uNXITBydzZHHTPUVwf7S174d8YrceAY9JW+t1kS4W6hlI&#10;YSKwO5TwR17dag+JGmDS9Lh0jw/4svNYtbdECx3WoQrGgXvHDFwoH97PHTvVK2hjvpo7+NOdpVdz&#10;EscgZz+VbLFVW7R3PNxTjzaHX/su/En/AIVd4rsrA6hPDD4gjmtpsg4OGwGPp2H/AOuvSdZ+HKXH&#10;ieK50nXf3jSZlSRsMRnrg+teGeJ7e50jw/beJrGJml0S9WR1XvE3P/oaL+de66F4I1z4z3Wk+PPC&#10;/iS00/dbRwXklzKQJG65A9h8v4VNCWIwOKSqP3ZP5XOM948O+EvFdr4Kt4NB1Ew38eHt5m6NxXyT&#10;P451P4DftMzeNfidM119n1q7W9uJJmPkTuoG8YHzDaeK+3tEbTNL0uzi1rWUt8SLFu8z5N3TGe34&#10;18qftRfCPRvEetXs97ulW/u2dmdhtbA4+or6SthqNSopTV7gviRzvxE/bN+F/i7WY/FXhzxHNrmj&#10;+HdUmGLVF3CZkBJYZ3hAeC20+lfePwp+Kmn+N/gv4R+IGk2VndNdaSs9rvtvOVmc4bDZ5wRx6Gvy&#10;H1n4pr8AdCt/C2g/DTRLy3ur57Q+I7PR44Z4jKSNsjgHEYPVuTgV+l3/AAT5s7Xwz8J7XxP4p1/R&#10;tV1K8t1jhj03Ulms7GFAPkjVTtBJ+Y8d6+ewOXYWGbOrONvVHfKSdLRnr9jr2p67bNc+N/BsO63u&#10;MwyXEIABPHy9810un2NlaXravqTw29jp8fm7lXaqDqXbP93rz3rldZ+JHhm01241Txf4hs7HR1mW&#10;Rp5ZF42jOFHXJx2Br5J+PH7emvftE67q3wm+HHhe+0/w/a3z2+pXkl9mS+QdFiwAQvQkHtX0v1jB&#10;+0dOMlftdX+45KcrRu2exa7+1bq3jH423nh+fVfCtr4Wgij/AOEdvNT0ffNqhyd0hnRsx5PRSOMe&#10;9dt4/i8CfEzwy+jeOYrW3juI9iyG432c7n+JX6iT2PHFfOf7PHg2y1TX7fSYTDNbySLbSiCMXCF/&#10;VW52r7/WvqfwVpfwF+GkGv8A9k/2bGNDt92u6hLNu8lj/BvcshPP3FXPvXRHTY031Pk/4ifD34z/&#10;AAz16HwINPm8VeEdZH2bQ761tQJtPftDKIx86+jjpgZNfV3wH/ZqvtG+HEelfFK9h1LUrmxW2mjZ&#10;iqQR4wyjH/LUjh26HtVn4N/Hr4d+NBqFzp0EiSaW0eyW8tVR9sn+r8sdACO57V3ula/qPilVm0uC&#10;6gVeXmMi7SPy5rsj7wHyd8Z/2a/EPwA+Kv8AwvX4B+Jwty14JtT0e+YCOWHG1kU9Puk9a9Z8E/Hr&#10;QfE9++gaRAkepSWKX6afPdxyQQzHDKcqAcEZI7HFdP8AFz4aax4n0ttOXVvLuJ1YR+dD8pz6/wCz&#10;6nsOa+OvB3wG/aQ+C3xfil8QeH7i68PrqFxBDrmj3RlhWwdW2LK2CYtm/wAsSHIUZA5IrlpxWBrS&#10;le/MTP4T2X4r/Guz0LwRqk+mX7NpegtLBeaxcLhdU1SVGPlQjqVTLZbnoor8vfif4h+LGueL5vBP&#10;gWOSz0h9z3k0aErc7huZAeuUJMee/l5719S/tM/HPQ/FniaH4O+Drmz1RNLhFlJdafG39n2Eancb&#10;aLu8rnHmTsCTsUL3qr4M1fVdQnju/E3w7sLWaH/l63AowACgKOMDAH45PeuqNaVXSx2YaL5djxj4&#10;L/sweMdfSz1TTfHdrcWtzIFkZg3AB2srZ58wEEDHGAM19GeGf2xPAP7D/jGx+Auu6rHY6bNZrcJr&#10;l1fbprSaado085OhjMmWbH3QecUa14v8MfCPSP8AhLpNRsbPQ9Kt5LzUSgRRvJJCg9NxJ6da/LH9&#10;qP44a18f/jZrnxYvYtsOqX/k6fbTD5ba2U7IV+pBV3Hdie9Y1cR9X2KxCfKj9qPjZ+07eavpGm2G&#10;hXMkUM2tWlpdT2rKfK3upXH95WXkHuORXzr+3V+0noOi/AuTx1Y+H2n8Qah4hXTfD+q2dwbVrKOI&#10;CTzJFwfOBZQv3lALA9sHzr9n7Sfjl4F/Zu0zxP8AFqLybX7Ytjpjag227sbab5YWQHoqSlUCvl9m&#10;QK4X4xSeANc8b/Df4YfEjVb6TQ9Svb2G+n0vUVEkNy2IowG5TiZQrZ4xuyQOa83GZh7TDSZx3vsZ&#10;2kftJa78W5bPUPjh8QNYvodN0m2sbEWFvFJKywyFolbzDjmSQ5Y5OPrXWeH/ANrXwfefsr3HhjTb&#10;/XF8YHXIpNPt4JI5o3t2HlzRRwquQ7xsCxGR+7BHQ1wvi39iPxxazNffBzULvXtNmuni+1alYpbC&#10;FVkABMpJhwpGd+7JC8A5r6O/Ze/Z88AeGfh9pIHw3htfE1nCy3niSOw3LLcsoRljmIAZQpOGAwuG&#10;wea+TymLxGNlXTv037Gn1eVTU+Yfj7efEfxF4OmNvZXP2O4njfxBqVwpErowBjjUD7oB4x65r1j4&#10;BfCvWrzR9MivPAnmReRCL3UvEV5OttEwYsDsTHGzGa9J+Jf7Keu6D4Fhm8G65rHinVtJ1pZNOsLq&#10;4Rls4WfDGLgeYxwctJnaMYFeTfHPxl8QbOS6+EXhvVbiwur4n+0WFxu+yqD83Prjj39K+s+uezpr&#10;m0J5JR0PdPBP7R/wz023k0jw2dJureOKSW/1DS90UFpbQnDTSM/JRcfKudxr5c+L/wDwUgv/ANp3&#10;xa3wj+FQ1jw/ZyakIdNvbWQf8TlWO0tcd0j/ALqjnOM1wXxXsdK03wKfCF94vXRdBtIcQW6pvm1G&#10;YyZYlAQcHruJI9q8l+HekaTZ6rHdeCzJHJbzCWOaQZk3KcjjqeR0rjknir3R1x5tDuvEur6jofx8&#10;Nlq1z/aENjdwJbyXUQukaMjZIpGfmyxwOeD9K7q08Gfs7an48vtQ8ceGtUi0G3vFjvLPT9WbNs7Y&#10;wcAbl5/gGaqeItIf4reCF+O3wxaK/wDGOlMbHxJpMca7zboMR30MfAmYAsuRyh6g4zXiFh8SfiX4&#10;J8a2+ueAdUuILyOZV/eKk29SwBSZXBEjHvnkdiK5qeHUaiYq0Ze0Vkffusfs1fAXT/hlNdfCYOLL&#10;WpRHDaG/e9t7i5cYWQFj8jj+IdR3rgk/Za8T/s2+K9Nl+IMti9vcXSLBqVjJ9yTp948qwPYHpXhv&#10;wv8A2hvHXwW8TpH4S1VIrhri5u3t5od2nyySsfMR4CTgHoGUgg19l6j+3d4L13wdoemeIPh9pt/L&#10;d6Pbz3E8kcMcNje+WfNjCSbjlccMM5+te7QlHk1JqRfLsedXvw8+DS+F7M+J/hLb3Xiu41Rvtl01&#10;05EkG4nftzySKyNW+Lvwru01Twh4N0K3huNP0+az1fXLKMRxWq3A8nyIyMZlxgtuOPTmszx/8TPA&#10;13ea9pGi2viG61xVdbFra4t3SKTHUIF3bVrwHwf8MPjXqLRx+HPCGsSafr2sRw/2hFalbW9uWbCR&#10;7uF8zeDj3rx8yo/WKEoxW/b1MqdPmevQh1/X7jwjcXHws8PxMtrHJH9smzEZ7yRlyplOPugcCMc+&#10;ozXtnwm8F3fw8srHXtT05o9auoftG3aP9Aj6oef427jqKzfgh8DPC+mfEGHxZ8SNOZdSt/M+z2eq&#10;RmMG5B/1ku8jOO1ewa1a3uvSB7uFYVmkEXnMu3zCxxxn+fQV87nWOxFCSwtNO7SszOvUdSyXQ4f4&#10;veLfHHxH1ETeKNblube1jcFmjREQ7gBux/FjgZrzfTdD0iPXka4mZrElllWFhvOf7vbPc57V6p8e&#10;Pht4m8NeBbXxZOkth4bhumhtzfRmON25zOkp4mBIK9TjtXl8Wr+E9C06LWNQ8W6atjcB/s94twrp&#10;IVwH27c78EgHbnBODg162T5XWjRVTEy979B4e/NqfV/wJ1bXvBPwDl0L4deJ2vNUT7ZLaXkNn5kc&#10;QMrEHBOcqucjocjFRfCn40eKfGPhFtck1T99DeLYNfXVh5El24DF36/KAW647V89fAv9qT4XeBvE&#10;klvp+usDdfw7HiiYjPHz8fMCfTpXrfgj9o/4QeMjeT3elrZ6fpt5j9wDsk3KQenUk8V71SUKK952&#10;R6UsRyaHrOj3gTT5r3S5La+WC3E91q+oTYU7VAI3nAJGNo9gK8V+M37advbwtaeCtZjuJNx8yWS3&#10;EMEZ9N2SXx/eHXrXmn7Q/wC0s/iLTk8OaTYnTNBs12waWkxX7UwH35CvfOcL0IxmvmXxV4r1jxRf&#10;S3IysbL/AKlVAH0xXj1MV9Ym40tLdX1PPliZczsjtPiZ8fdZ8V6nNqXiLXbnWbkN8hZtqD8PSvNd&#10;c8Ta94in330nmQsCI4923y8jinvpMtu5juYizBtv0NVdUSSy0+a6tLVp5I1+WGMbmPPp3x1/CjC4&#10;VMmMXJ6IyPGHi+4s9Rjubac/ao1jVZo1GI9oPataH9rD4+PpX9iWXxAmt4goWS4htU3MP4Rk9Mc/&#10;nXn91PNMJNRvFZhI2JNykbG9Oau6Vpljp8P9oXqNNKy5tYo2G33LD24r3qOHjTjdnqU4/uzpNJ+J&#10;finVNa+yfEzUNR161umRZPt980kkIz/rIegDf7J4xXrK/Cfwz4ftGu/tt7NHcQmS183CoynkZ9Tz&#10;z75rzf4dfDy+8a20uqXVzBD5bbIWuCV8xsjOPQYZeteofFG51/wHpK+DPG9g8NzpaJDAY23I+4ZU&#10;BgSD19a5MRGUpqyJ5rdTyrW/hd4qTQNV+JCaY39jadMkN1crMFjWRvuKFPLEd8Vy4vLDVytkw2sv&#10;I9zXQ6hqmq+LtNu9HtVkMNvtupEa6YIqqcBtg4znua4u2kEes/aj91HGfrnpXTRjaOqC9zaGl3hh&#10;3W8EhBOBtU4Jr1b9kHUPEXwz+LOlfEuNY5jp2qQyx2szDE3zjcmCDnKbuMVw/wATPiN4bfTYvD/w&#10;7sXgWJYzcXkgPzuR8wA6jn2qt4Q13xzbeHW8X2yTf2fE7RTSA7Vlb+5nrnPpz6Vt6mc73P0D+K3g&#10;zwh8ZtS1zU/h14Q0u1vrnVZL/T2jtdrxxscrlx3A7HFdl8K/gP4J0HStPsPH8Wj3dxCPttxqOtKJ&#10;QsijdtjAYBfp1JFYP7KOh+Bvhr8PNN8SeI4NU8XXni57OOaDSLR2itdy48uNc5jC/wATMeavfGb4&#10;A28Hje60zw9ql1pli0TXEm++LvOg+ZVRWOAc8GsZYeNR8xo6zhR5bHs1xofhXQbfT9N8Hahp95Y2&#10;9rthl0238uItyzBRk8gtya6zwwZJ9AtbhkJzH97HvXgX7MlxqtnpGofDvxJEbXULPVo75I5WIZIZ&#10;gVIweVDNivpXwPYo/hyGxB3eW2PvVPLy6HiVJxc22aHhjRFaQSSLx97n0zXy3/wUv13WNX8b6X8P&#10;9LuY5LHTNPWS8VHBzdyv8w47iLHuK+qfGXjbQPg/8NtW8Z63H/oulWvnr5jDdLI5IWEe5POK/NrW&#10;vFvib4p6tqGu6/qJ8+4uppWkbJyc7h09B8n4UP3dxpO57B8B5tQ1j4PadBeak1xJpM1xZ3Ejf7Lg&#10;xYPf5OD716V4ZsFstM80H5pju+leD/sf+P8AwzomoeIvgz4j8Qq2paldRahYRrAfLXEZV4UP94n5&#10;/evoOW3+wWSGLrHlfxH+fpQY1/j0K1zcTAtb27rlj8y5rpPAVxe6YbuybT7eWPVLNrW8aZsHZjfg&#10;fiv61m+FtCe8nbUPLXLYzurVkVrfXLTcy7VmXcq+lBl7xp+HLTwfr9pG2n6dHG7OWdVb7mVzj25r&#10;NvtF1XSkN3DCzW8fDLtLVl+IL6T4ffES90exjKwyOsjHsA6hs/m1droXiKw1mJ9Me/hZXQKB5g6+&#10;lBcJW3Z4B8afhbp+rWg8Q2EeLqH9821fX29q6/xlrzaZ4dhuWuiZLi1jbbjj94u8/lsNdH8XItH8&#10;D+Gda+Il4FFjpWmy3UkRBwdo4X8WKr+NeP8AwD8Uz/G74NaLrOsShmh1C5tbhs9UhuG/9lbb+NB1&#10;R/hs7D4Q2l/eTazqEu5YI9BcqrcFpPPgwo9eMnFak0UP3p1yzMSpbtwMj+VO8MSxb9SsLdtojsYR&#10;u9JnYkj/AICqAf8AAquz28N7dsp+XHRfXjr+NBwrmF0CQ3UjaXMqnI3K3p7VtaJpu2HaR8ysd3qB&#10;k1i2saaTqMMobHzfN7V2mmWtncSMzuzRzbJJGj6qiliaNjoj8J8x/t++Kv7K/sXwelnuj8t9SuJM&#10;/ef/AFSAfQckV8F6r4q146ncESSf8fD9z/eNfR37WnxjHxG8Y/2qm6NbeRksYm6R26MR83+8K+Rb&#10;rxdqktzJKsTfNIx/WuOHK2/U6KPws/Vr9mv4P/sP/tVeFda+Et54ZsbRrVpNY1LSVumiVFRA7y2r&#10;lgqRgDLRqCTjmuR8b/sr/Cvwp4Ku779nn4gjWdG84zNp95byCVsDOI3xlsDpkKMcDNfS/wC0v/wT&#10;T8D2/jC4+K3wQuLvwp50hdksci3VmbE0Kpg/K67lPIxnPPSvMfGfwM8RfAnRLW90RdQ1zw/qbMtv&#10;cW8Ln+zplbi1vMkfKBykiZzxla+PyLMqMa/sXOXNbZu/b5HPzRPlWz8+6laNkZcLlVdWBwenBGa3&#10;49DnsdPMhH3uPLj5cfhXonxb+G76zYazrehag1nrVjYzXMUskO5LjYM7duRgn1/SvCPhd+1T4e8V&#10;T6fZeLLO20uSdPKW8jDlJ5CyKE27MqeXJ648vvnj7F1Hyty6BzK1zV8eXOfDly0lmytJF8yhvv7e&#10;eR68ce9cd4L+HFzqOix6xeXc1nA0nnreTjYfl5yvfAPGfUiva/j14Z0b4U/B+bx7q80DX015BDpl&#10;i11CJLxZX2lo42be4C5J+QYGTniu10b9hf8AaD8SfCf7V8Ifg3ezaXDp8d3NbSSgyStKu5jCrks6&#10;98Aj6V4eMzTD292Xls9wjKMtj3P4Rf8ABRTw3pH7GWreM/GOjtda54NmttK/s+LB/tCaQP8AZSCS&#10;MkrHKTnHC968H+CH/BW2w8OfFnVLv406VZ3Hh/xBqWbyS1jLy6QgVRjPHmRg5JXtuJ5zXlfgn9mv&#10;4/8Aiuz1jwmNCn0u0vdXSS8tdZYwiOSJWRZGj5YlA8gHC43nGe3MePv2XfDv7NniS1uP2ndZaPR9&#10;SWRbHUPA+lwajO2zblWjnkiMWVIBbLg49c41w+GniKac1oyj9ifhXpV14st18Z/DG4nvdL1SOK7s&#10;o0O1EjfBE0En91lwShIwSfpXrnxk8CaX8SfCn/CMywzWd5a23ladqTRhnsX8oI3l8n5c5wMnjHNf&#10;JP8AwTc/4KB/8E8PDfw6tfgb8MvHvjC0exiY+R4s0MRbFHznaIZJQqFmJ4HT34r7Fl+NHw4vLa3e&#10;38RWl0lxCslrLDlY5YyMqwJUEAjnkA+wroo5TTjJtgfGXjL/AII8fsveAfhhJeaX4GvPEviCyaSc&#10;3XniC71R2U7omI+TJ6AYAJPOK5e//ZR/Zwk8OWfwsuvCGueGZGga9bw7c3Uh+yGTAZdzDYwDYIVD&#10;z7Cvtzxj8ZfhdpWmXGpa14p0+C3RVk+fUI1fnpgE5JHfAJHoelfPPjn9q34HfEHxlpfhP4b6tB4g&#10;t2803V1ZRvJFZ5QC3Vmf/VySzERgD9c8RjsPDlduwHCfs8/sV6R8LvC/ivwz4M8d3kd14n0tdO/t&#10;JVObOHcSRGoIwG4BGefwra+Hn/BJHwnJ8OrvRvEXxO1LzribEP2SFPLgX+6MjPJ5JrX8A/tFeDfC&#10;Hxgh+H+o61HDfSyq8mn3MDRkQEhfMVyNjjf8pAOR6Ht9jxxxafCsgEDQTKrGGNjlG9+Penl9OXs+&#10;UqPxHwD8fP2GB4m8G/8ACq9M1+T+3NJss2lvDfNGb+EZwsyA/PCCM7mAVWPUnivPP2TvgN4r8U+C&#10;vFvgT4reApNJ1S0tE02a0uCd0UHzPDKr7RvG5eoPQjFfZ37dfwPs/HvgWH4hWOkSyatoE37m7064&#10;MF1HA/3yjhl6cHBIHvzXyD4o/ain/Z8+H+rfEX4g/E2/uvE15Db6fo+h6pGtxLqEcEry/bQU2kIy&#10;sITkNtYZ3PWOe0cRzR5UaT+E4P4L/C7XtKiutJvIPPWGZlwzk+Y2fvEtzx2rrNe0rTNQS6l8balc&#10;Q6fJY5kn+yuTugfMZXIALbmKjkfKOtdd+zp/wUC1H4h6G/iv4nfCLT/AmjRws/2q91QSTSKgy7+Q&#10;iBlT0J5b0FZ/7Q/7VHjTU9Hj134F6DoOseHtSiiksGvrEy+fCv8ArGPzARk9QCSeK8dRjTil1Jpn&#10;k+kXt14U+DfiKPTdSkm0/UNWt7S1t/O2qkm4m4UnPBK7c+me9Zd5488B6rZajJ4Z0ldLhjhkk0/S&#10;WIWQyuBkrJjjhWyVVSMjBNdJeeKdS1zV9LEnwz01Le4jn1C4tdjJa3Hmp5bybRkq5OAo5+YCuH+K&#10;Xgrw34Vn0xo5dQsdSv8ATWe30/WLcbjF1EPnKSpkjAOVKqcMK58RSjKSub8y9m0O0HxZoUjWN3Np&#10;lnc27LHLpd00CpdWTxEAYdB98c/Ock1J8OdZvvEvj/UPCWk219e3mvfY7+S8u2aYKyyTIWuAp3Ov&#10;Oeh54ry/Ttdu/DOoR2MG4Wsj+bbjIzJhgSBnpkjFeteCPF2q/Ajx5e+LbDSllvrnw+baztbzeDJM&#10;l27JGGjU4DbCDkjGc4NZRw/P7r2OVQkdNr1l41/Zi8O61qelm4s7qxul0u88TaBKqm8Etv8AvAFL&#10;7o8eaPl7EVzF38UPEvibwpov2P4SabYwbTcTapIzG8cfdkcz+ZmTc2flKKMVzHim68VeLdNk8ba5&#10;IZZ/EAfVdYhy3k2FxI+Qh9QFKANjnHQV2nwO+F3ibXfAr+ONd0C9Oiwz3FvqF7p80M00JGNuYmdS&#10;qnjn3rpo5fh6L5oiO2s7LR9J8DLoWk+KbJbW5kxFod5pYuGeRkKsIphh4cKzDhl/GuJ8N/CLxPBr&#10;9zLp+kyW+ntcEstwwWNnB6FX5L+jAEV6B8GtBuNa8T6voulwXX2OOT9ybh41h8z/AJZrcEk43joV&#10;/WqfxB+Knxe+EOq2ekWXhfSdUZr9rSGBcR+UfIeaRcxsVKKEYHI59RXR7GmtQZ1mk6td+ErRtIdm&#10;hhQiKS1ab5Y5MZx6E456cVp6F4llaU2SyYeT7rIMge5PpXjfg/46eDPEd3qmueLfCGof2hZqYbfw&#10;/ptzFcLu73W9nTzEP3QwUYJA5rorH43+E9atftGhTzW/2e3xJbzQ7fLc9Cx+7jdhep5bPaiWJhCL&#10;ktTGMZKR6LrfjG80wLYXW2bzMMqSnasqZ+YA/l6da1vAPwa+H/jfUde+It3pNjp+l+c0t5pana0s&#10;TucrHIx3K6nawxwSx6YyaPw91fw58W/CaahPZwm4t4lg1LS5ZUaSCRc5YqpPyHja3G7ngYrr44vD&#10;/wBjs/BmnyzeZdN5drZLAf3hUgsc7SFUDHUnJJrx8FxBGtiJUMQuV9Da9jnn+O3hP4IXmm6r4m8F&#10;6jDp9leXVr4fbTrEXcx2pua325JPmZ8wsxA3yEA8V4T8Xf259A/a48ZaH+zzofiLUvBvh/Urh9L1&#10;LVb8rEXymwQSRqyvDKu2TlvkPGS2Sa9o/bW8H6d4S/Z78UeML53muAqeazKv+oWSOQ20Y5CbwCCw&#10;5ySfavg/Svho3xK+FOoReHo5rNrRRd280EMXl3E0lxMRBI2PMP7gqu7OEx909K9SMIqpeexdJ8z0&#10;P1R+AX7Rmnfs+eDdU+HnxQ8Y20Wg+D9AjltdbuNWaSeaFIxKyMzqE3qv3VDFmYYANfl1+2F+098Z&#10;/wBob4za1r/xZ8Z3FhptpcSNpmlvdSw21vECAkKxx8O7A5OcBsMDxXFa5L8VPihpsOmeNNa1aZtF&#10;aaK3WS4fyHiWNwNyFArtgrh2yRtr6K+O/wAA9D0v4e2fx/Z31a6tLK1mu7FJUAu5JSoEhyG3FHYs&#10;VxyvcYzWeMxlCjVhCD1a8x1D5m8O3J8NXr22reHYhdX0IljS4CAyZ/1YkCfw4yyqTwVAzzXRfBmD&#10;wT+0D8Yl8M+N/G0OgtZ2xihlurgQzao38YV3ZVj2/KAuSOeDXLtY+LfGPjG1ktrCOHRvthlussDP&#10;dZ5K7cAlR2GRiqvx++H+rwr/AG5o2nyzWrR75ryNl/0eJFZtm3cu7p77ffNaU8PWr3jz8ra0Mr3l&#10;Y+2vAn7B3gT4fQNdaVol1dWN7Osk02oN52E2uAwkxsIJYdGPevZPFn7L3wU8AfCbVvHPivSLKO1t&#10;dHuZInkUBI3eIBJF/wCmm47VcYOOK/Ir4MftMfGH4c+K7Ky+HHxV1yzgkeTbapdF7dzj+KF8r+A/&#10;Ovs/4mftVfFn9qT4R/Cn4cLJbRz77r/hJobd9q3E6XXl2+9cfKCuZNuTnHavlcXw3mGFxqq1cS2n&#10;3L5ZdjmvhP8AAzxZ+y5e29v4p1PSXuvG/iq3vrS506ad55rdYXC26AL94GRS2W4Pc19YfDEW1z8M&#10;m+zSxhY9FRYW8v8AeKhk5J/2s9a+T/8Agph8SbLwd8RPA3wo0SfUEvPBfhf7bJNbyCNZpZ2gXfwc&#10;ggRMev8AH7c9/wDsf/H9PG37M0iay0kOpaWsunakv/LRFV/MimIOMrIueexHU16HEOBnUwkMTa+y&#10;IrWlZI+a739pC48Mf8FANe8YxazJDpeseIv7HuoWYBfsqnyYGIzgMAEz2HrX1P8ADv40x2er+JPD&#10;nwc0xH8WaDHJpUfiJ5N0do+dzhcZ+bDY3YxlTgmvzC8LaN4s+Mvx1uvC3h7S7i+ufEGvSi3tYwWf&#10;bJIcvnsFHJ9vSv1y+Bn7K3hX9jv4Pf8ACD6Pex6nr2oSGbWNcmGGuJcbmXBY4jVmbBySc+1ezm3D&#10;mBjOhX5v3sYL8P8ALYJRp0dep5rpnw3vNEeaG71S4u729b7Rd3VxMfMmkb73J7Z7VQ8ffCKx8X6L&#10;DousaXdTRC4VzBGzZZ+3HU16be+F73Xr2NpfHUIiY4m/s+1YlP8AgTADA7kHIHTPSvSPhx+yX/aV&#10;nHr3iTXbrTdLmz5Nw0ha51DH/PJSQyof75A+hrioU8Uqy9jJuX9XIjWlUlynxj8Tv2GfFn7S+m2f&#10;gP4W6b/Y72N2Tr1zJATDDZqu7fKSQRgjgdT2BrovFf8AwRr+FHhTQtCu7/8AaO+ytb2fma5qms6c&#10;sNsisuR5UbOuzk8MxJ74r780rwvofgvSTo2gaLHZWaZk8lSzyTOFIMkjEHzGHX5sKOwr8yf+Cq/7&#10;W+nfEjxO3wK8C6g13pmk3Eb69cRTZ+13SgYhDnIKKME4yM5GBivssNTxk6SVSWp6dOpCEdVc/RL9&#10;g/4N/C3wZ8BtDX4Y6zDq2m2bPajVYZC0dwyb1dgcfNljnjivcjp0eoR/Y0tmRhJulO0YZe46V8F/&#10;8EMvj94h8bfDPW/gxqmt20tv4WvIJtPjQBHgiuXYEZHAXKyHp0X3r7/0+W+XUWQRud/Cy7f3bH2P&#10;f8q9qjTlGOruRVqQlaysR22hC5njtI1McSn52YYrf03TpjfqsMmCytFGF5GCpH88VNHZf2fp7XGp&#10;SjB5Py9Ky9A1y8u/EscWnhWijbczM2MY/wA4rQ5ZO7Lljb/2jBLC7kF9rozLjHyj/CsdJdQ+3HT5&#10;7fbhsK0nAI9afoeuSC4lttQljjWBvLysm4sVGPwrV1m0uPEelK2nrsnjXerMNu5fT+dBJ5x8YfhR&#10;pvjm2GqywlZ7NVj3QyffBbOenbpXkEXwn/aQ8ZfGLWPDnwa8R+Gdd07wdcWy3Gm+JLUw2mnSPbRu&#10;Y5vvGUvEyncQQTnAAr3zwvrWoW2pto2t2cirMpWNjzuYNmvI/i94uXwP4817xH4Dms7H+3r9U8QX&#10;n2ja0rRIkBUtIRGCI49o5+X3r5zNMlpY6sq0NJI7sDKOGlzLqeLftN/Ab43aB8PNV1f49fsxfAqe&#10;OKJo4fEGpakVuZpmUhJEYxISQcHqOnUV8kfD3w1ql54gg8UH9nvwPolrG7i11a6gvY4bjaDu8qdH&#10;khB25278BjgDBIr7c1H42+HrDTIbDxF8UfDNnpKyRxWsepalbiORgw4XG8FvTPGa8P8AiV8Tbvxz&#10;r998GvAet6HrVxeSGwtzZyF4Iw43PMqhMHZGHYFQfmUdOo4oZbUw9Nucj0JYluLOf8XWnhLWNUuP&#10;hlpXitG1baPJaGGXyZ23rlIpMYYq20EccHvXQ6Jp15LpEWrarpU9nebPJureaLbtkQlSR6g4zmrv&#10;in4ca54ftbLw3pmgNq0Nq7rdRyavHayWjEHE0bEcknnGQePxHZeB/Df/AAkOmN4dg1GS/wBoQw3M&#10;yfPCQPnWTDN36MODznGOcoe7JNnj1U5SujzyzudZb7ZpjaW00DKytleuRg/kMY967r4VeK9S8J/B&#10;G3YafIZtL1wwQ+coBCsxIJ59DVLxr4V8QabK+kQWzQMG/eSbhkfkSOnvVTVb600H4Vah4Zjl869/&#10;tCGeZm5IjKN834bcYruxVOOIw8EukkzGXuq7O58VfFv4gakknhy2hTUbG4WN7mKLG4c4O3nrmtjx&#10;jr2r+INJtb6112S8s7crHe2MkIDWbdAvTkH614N8EPEWraX4z02JhJdTXmpRQLDGu7IaRDnr/tdP&#10;av0E8TfDHwVeM2imxH2q+IaaO0UAeX/fbA+9n+HqOua9mnWjP3exMZRlsfCfxM8P6VrHh+40az0+&#10;FkmiWOa1t16uGJyOO+RXNfDL4vXf7Nlwfh14N8XLDqFyu6Lw3dae8cYkIyVQxq6jPfnk9cV6n8ff&#10;CEvwk+Il94e1zTLk2rJHNYXVjnlJMjcxIBAU9fb0rpfHf7MekfGX9l4al8NdEs7e4t9BvZXupIzI&#10;Yr2CMyLNGxOfnIwOePevH4gxVbB4dOEd+vY6qHLzWlscBrOrePviD5eo+NYpEZYVf7NdTCLbI6H5&#10;FWQqxAzgtjBPAzUvgCTTPD3ifXtK8ayto2g319HN50luUuGGxVKo33owSOT3Fe6WHwb/AGfYfh9p&#10;Om6p421O7W68O6cY7qaU3VvdmaHf5rxTbhhjhtucLnA6Zr5z+Jnjk/BTxFJ4U8W+FZbXTxGr6frW&#10;n5urW8BbGPsrnKEL3WTA/u142U5llrx1pSUqml9zsrYejU0pO577q37bXwj+AGgwaf8AB3wOdeuI&#10;spZmOA2tm8gH0LvnPpgmvlfx58Svir8SfGGtapr876Xaa5ci7uNH05XjtA4AxmM9W4+8TWZ8Wv2i&#10;9BiV7PwZ4itdQgMg+z27SFfsm0ffdvLymM8IN31ryf4sePNQn0G3vvD3i7zdQlu1WbTLe4drkIVJ&#10;MgVsblBHPIIBzg19nLGe9oc3sZ0/dtsfYH7Inxbf4L+MrvxB4u8V3VlpkmmtPqK3G+U3W3HlIgIP&#10;Q59MCvrz4S/8FZf2RNahttDHi64s9Suiw03RZtNIkuSoJOznGBtP3iK/GDxV451vwH4Y0/xDZ+J9&#10;Xa8vJIYWtYZ3ZlDjMh2uoUhf94Z9q7n9k/x38Ptf8U21/wCIb2Wx1FZFMd5qli9u3koGBVX3uDu3&#10;c9M4qsHiJy16XKlRqRV2j9Xv2gP+CgmpeEtFfVPD3geOzW8upI7WbUozPIgHGDGDwec4BIx+VeG/&#10;GXwH+0P8c9U8P+P7X4wa7ZWWo6Oz63az3JW2gm3DyxBHEU8sFMnnP41474w+O7eNvCvhwvqVrd3u&#10;j+KLyzvoVnz9qs49kkcwOB8rqfvYPTGOc16F8BP2p/iH4s+JM3hbxZ8OYYdNnkEP9pW/mNDEuQIl&#10;JxjOPYVtilGpLkuZxjKSujmfGn7P/g/RrmDxJ4suLq4uy0dtcTWP2aaQsM7XImCPluc4c9K6ix0P&#10;4aeDre01PXvG2sWVvGu7y5tGLN9CIrl+ePToa1f2iPBV/qnjPSfEOk6jcBdH1QyanDDIY4ZYgMBc&#10;kfM2SCBg556V4X47bxZLDJ4jnvI9Qk03V5rbUluJxLuDBWRuADHhWA25PIznnA8XMMRistwsqlN3&#10;sdXtPZUTV/ah8Q/C/wCNHw9vvAsnxWvreG6ZWhht/Ct1KSA21S0e5SXyOOMgY7c189+Gf2OfAfwl&#10;8a6b4y8d/GDXmXR9ah1Ca1tfDhhuJnimWUoWkuCOWBByn+FfYnwW0L4bv8Jv+Fm+OLOzsdUvpng0&#10;Oztm8xo3QmM3BPLo7bMBSCMYwa8r8c/DnxB8T/GEPg/wVpM11d35CW9vNIR+LEjgDuxqcnweOxuF&#10;9vWnrLW3kZfWOeLUmZ/jz9r3/hqfQtc+Gms/DK386STzbO9uL5xHAok3RvMI8EyocN8vIxwc15/4&#10;k+OXg34B+KLHR9L8LWuqeNNCsGs7O7lsftj2lxOxd23XcsqJgM2dibsHt1H1po37K/hb4H+Cp9W1&#10;SdRHodpJe+IrxrdUZjApklfPOAVU8c1+c/w8n+G2n3urfFrxv49sZNUvNVuTY6IWkluAryYM7Ltw&#10;CRjBLdBjHOaxxWCnRlyyle/Q56Mkqmp9kfAf9rnwl4e8B2afF/VdV8TeNL6/mRtTvI91vbR8NFDA&#10;oyIsAP8AdSvoX4f3vxA8Q+DbrWdd0WawEmpb1t7rl5LfaCjZJJ7n0+gr5e/4JiePfgV8afiBr0mh&#10;tdf8JFo9uPJsb2JApjIO+eND/dIVd3P3+lfai6to/hbT9Siu522tJ5zNuLq2Yxg5IHPHIxxxV4Gj&#10;HCykrWR7lN3joeGftD/GPV/2dfhpdfFqzmeZLa9SK101p9nnXDn5VOAWI6V8afGr4yRarrOqeLpv&#10;DtlY6tqsK3WqWNhKWS3uPLAAJPTIwT7k16p/wUw12/u/BngzUo7a4t7q91q9kto1m/d+XHEmDIMc&#10;jkleODXzj4C/Zt+PXiTwN4g8TweGJLWxlt1uVudeb7O+ouTgRwZyZHI+YcAY5rWpTqVo8rWhLo05&#10;O7PAdWu/E/iDWF1fxBfSXHmSGKNrqTdt/wBz+79K7vw/4Q1rT9EkutStbq1dmLW9xGMSOin5vp9a&#10;9/8Ag/8AsW6X4X0yHxb8U7SG5u+JbXTWXAiYjPJyd35Cug+LUHhrwP8AD7WrnUbOOR7i0cW5Vc7W&#10;kOAi/wB3FenFctNLyM9j5z8P/EfUPBySahoV39hvEs0ijvLFvLkUgk7l/ugj7w53c9K9A8N+BtG8&#10;U+JIfFs3hBrNbqxgu7rULXBtZZGkkR5MfwOzRtkAEe9eE3+6V5DFCQFU7hu9B0r0j4o/EHxX8PvA&#10;vgu+8G30y22seFbqykjZsxvKLp2U4/vYk49K86nKLkTOXLFtHm+r6nFP4k1NLozTW639x9nuIQxa&#10;FN5wflB/WvQPhP8A2h4k1G1vYrGPW30K18+O2U4S4ZXDp5meihlGTg8Z4NZ/wztZfh94ZBiu2kvr&#10;tN91GQPmyc7TkHP6V101p4f0vxFpd9YW8lrZqYzrklhkMkUjgMxA++FyWK8cDtXbDXU5VXlLRnRe&#10;GdGm8H6vHeXmozSX8biWzvUXhmbk8jkHsQcg4r3zSP2lPD+oeDLvwL8Q/AcOqalp7Jf6Hc2tiIbd&#10;dQjcPFLJECArIcncAcntzXkfgXUra+1zUNM1nSWhbRL42i3FrKsjCQMQvyHHy8ctnj0rotav9Xv7&#10;+K4ngjN0y7WKKBu7ZOOvFZUakKdNxkwlVgluS6nqs3iXVWu9fY3d5qBLOrLgqTzkA5xmvNv2l/2q&#10;fif+z/4n0Xwz8Mdf2eII42nvri7hW4+zeZGIlgjVgQCB82SOOvNeweA9CsNM+2+M/E+nyXVv4fs5&#10;NSvkikAMzKVSO3DH7u53XnBwodsHbXgfx98L+APin4wPx28PalcQ2eoSRtr+kPDia3un+VJEcFg0&#10;RXjoMda5ObBVKnPPVx20OeNOd27HTeEv+ChepfFn4WW3hb9pObU9W1LRZDbabN4fTN5dW6zJKI5I&#10;h+7VcCQb1APPQ15D8X/iL8S/ihY6d4b8VRpo+k+G5LoaLod1aqn2NbmT7XIsaBF2n97Hlyckjp6O&#10;8XWOg/DuzbU/Ddo2nG4iFujQsY2uoxyct1BxnkYNcn8RP2h/F/xOutOl8Y3Mc50fThY2TCIArEHd&#10;8FurnLkbmydqoM8c9dGq8XK8Y7HRTi4x1MHQNAvvE2qw6Zbs08s90sSCT5xGScBz7Cvoad9E+F/g&#10;5NB0KLDKczSM3+vkHBbHYZH6V53+zjc28txf+IjZKBaqsccmOrMck/ht/Wuq8Vs2sXGLgFUyWX5u&#10;xYn+teHnWKdauqK+yceKqVNYxOO19r3xHeefcynYW3Nz69ageCCJMW8K/Lxlq2ruOHebW3h27eN2&#10;etZepW50+P5n3bj9MVnTlGUUkVTvyK5k3WordRXEtyojRgWMjKflGOTxXm/jK98Q2VwurQJcW8Mc&#10;3lJNsYIz7SSmem4LnIzxXsGjaRHfxR/aLfbHKv7wLJhgO+D64rzP4yre6VaWfheHcukwySPYw7jt&#10;Ezcyynnl2xjPp+dfQYGLUrs7sLsYln4jv9StPssSjy2+9BIAyFv73TOev51pwa5oJtds2kLHcKuy&#10;OSNf4qxfBkETyuZLqNUjjLs7bj3Ax8qnnn6VM72zyNDFFI7Bi6sqkCvUPQvy6s6Xw1pl/q/OueO/&#10;sdrCMm3AKmRlIZB6bSWbJzngcV1cfxc0fTn1TS9Z8N2viu41KOC00V9Uh+WCQPxMpYfMwGFwM9K8&#10;zWS+1iykja6aSGNt/wBlXoG9c468fSr9h8S/HWi2y2tjeKvlW5jjM1vHJgE5z8y8EdARg1UYykcs&#10;qNSUuZLQ968TeGNO0D4cXVpc+BLPw7qS3EWn30it5cUsj7pOGIBaIBTlcYGQBnrXnnwl/Z9tPi0d&#10;SvpNYks9Pgy0Zt7cSNMQOiZI/nVL4V6X8Qv2gPH1n4OvNXuLpmj+a5uZjItvDtVWbDHGQA3P+1X1&#10;X8NfA+meDdYbwV4dsNtvZwjhvU8cnvRKMo7kRai9TwjUv2AfH95pcOq+D/FNjcXTuNlreR/Z5ETP&#10;GW+YE/WvSPAf/BLv9oKTS7fS/D/jLQ7f7ZJ5l4kt1M5WQjooRNrD8Qa+j/BnhM6ZcQ6vPGZBKp3W&#10;8ahlXB9DnNez/DTxHeaWlzqb2c0MdrGZVJKxrhRkn0GBk59qFGEviG6lOO7PhbX/AAt+2p/wTVa1&#10;udN8R2eveHLyQTRyJay3FtBcEkCMrISYnPTrj1IrN/a3/aC+LfxB8NeH/Hmk+OF/sK+sxb3lrpaR&#10;xmz1ADLROYwWX5uhPBPHvX2zF+0n4G+JGh649r4IuNY0mRruC1nmWJrPVEjkaPavzHlip5wMds18&#10;2/tEeHvgS/wX1DTfhp8NP+EX1DWNrX1rHIqkSoMop5bKq3spNc9SHvaTsQ5KWqMH/glz8QtW8bft&#10;MeJNE8T+IrnUL/VvDKyi4vpDLNM0EoYqMk8hewPQV+kvgbwzLb6b5snH7wfLH3+lfhv+z/8AGXxb&#10;+zZ8dNC+JOlW/k3Gk6igmjVSB5DHbcKevGwk55r9rf2gfjv4X+Fv7L2tfHGxvo1to9BE2lzK2Fe4&#10;nVRAqnvnd+lCpy9TgqUacpts+WP+Ci37T/hXxvrP/Cm9M8W21vpGj6h/xMbhXZRd37DBzxnEYGBx&#10;1zXzn4u+IXhz4f8AhFrLwtq0N9PeLmOSNshcjnPpXEahear40tT4z8V3BvNS1LWvtF1NKo9PmA9O&#10;e/Nc5rt7o0uq+RbWqxW8a7QobNZ15RlsV0E8MeMfFfh7xTa+MNCum/tbT75byymU9JEO4Z9vWv0t&#10;+G3xD8L/ABf+FGl+O/Ds1uftUKi+tYZMtYz4+a3YdgDkqe4bnFfmSuoafayg2du24/LuVscGvVv2&#10;Vv2iL/4LfEcXt5BIdB1KRYdbs4fm44xOq+qkAn2BrnhOLklcwlTk42P0S0m3bSNNxN95o920dvY+&#10;9SeFrOW6nm1eVMq3yxhu2O/61Vl1Sz1LQodV0ef7TY3FuklneKeLtW6SD/ZPb6Guqs7AWljDABtZ&#10;YV8wejYzXUc0ouLszgvjd4afxFd6ffJr0lnI1ubeUqPlkbJPJ+mBXAah4S8Z+B1h1HQL1rhVbdgq&#10;S2D/AFr2bxj4Zt/G3hbVvD+nxztqFrCLq3ZYeMj0OfSvItD17xJpsrLrscxjds7j2oM5Rbkjkf21&#10;vj/I/wCy+umtItrJ4gvIYNQhH3vs8SeYy/ixjH5+leaf8E2/HkF/8D9c0In/AEnS/E272CTw54/4&#10;HG/5j14wf+CmPijToE8O+H7JVV57WW58tei5dccf7q/rWd/wTLvIGm8ZaNIVMRTTZvlXGZMygj8s&#10;1Si3sehGLjS1PtL4YWg1Hwtfa40TZutSVULL2WMk5/76Wt3VtPjt5I76HbsEIZjuAyPb1qx8MLON&#10;vCDRxAJEt1IPL2/eyqrnP/Af1qTW/C9xqGq2VxHrl1b2trbyRS2tvEpExYrgszA7QMHp60csjhiU&#10;o9KN9MEZcFVD7m4BX29a8y/ba+OGpfB3wPZ+E/BusRW+ua+FXeGG+1s1Y75COwJyK9I+LPxT8OfB&#10;7wlbeIr+GO6u3ulsrG1kk+aZwAWOcdFDA9OckcYr4y/aE8e2vxA+Jl34k16wjupLraqTqvyrEqBQ&#10;ijPCnGSPXJrjxFaS91HRH4UeL+Obq71LS5tTf/WNEsaq33t38XH1rz4eF9Qx/wAg2vTvHWmXGpxL&#10;L4dg+WF900Wf4fWvOG13V1Yq0uMHp5lctGnOzOil7sdT+hv9qHSfj14+/Zm1K5/Zn+IcFnqVnpk2&#10;rQq2jxXMes26q0rW2ZFym5AfmBznOMV81/sm/Gn4W/tK/C6zuZ/DWl69eW1r9qh0SXUtiWt2FZGR&#10;jtOzLZ+8DjgjHWvKYf2+PjD8K/Hvi7wn4k1m8uvCfiiPU7GK2UqZtEjkt2tVnthjaroCp242/LnG&#10;SSflH/gl1L+0D4H/AGpLdfg14PvdehtIZZPE2j/aDDHd6emA8spGCrIGDZBBJGCccV8rg8spx/eT&#10;dpJ9Oxx+zZ9jeNtNbwb4S1bxB8WNHj8L6VbXMkcMMl0JJoLQhYmYPjEoV8hQFBZdpr5N/Yd8GeD/&#10;AIi/FTR9f8W6fbx6dDqi6d4ZtJIztvb9nO+6dSSQiROWkPTPTA4rr/8Agrx8ez8VPib4d8M+F7ua&#10;bS9JhvIJ4VuAGe7WSPzldR97EeDGTnngVx3wv07x98Lvj14DNjY3i6T4TmW1nvrOzMsQa4j/ANKd&#10;iQc8uqHOcY4xXuY+UKeBcqb+Jfl/mEv3cWfpRf8A/BPT9lbx1rWk/Ei+8YXPiDxFaXkd1NeajqG6&#10;zuNm7CJbbQI4l3HHOSQOT0P1R4KvtP8AA1nDc3EqyWm3E0kcOyPy+wUg5XbxjaRxnOa/JnxH+0T4&#10;90DV7pbHxVeNNJIUuFX5Yyp6ADHTH8I4B5xkV6Z+zL+2rqFjrNr4L+JfjjVngurhY7a2udrWsYJH&#10;JON3t1715OU47K8RLlqxd10aW/ffYyw9Rcr9T7p/aY+CHgv4iTW/xZj12PSoyvla3qlrtWS6tsfI&#10;CcH5lYYB9HOc8EfJX7ZX7IHwK/ao0Ww0TwfrtxY+INDt5JtN1NpWkiBkVUfzVOcj93xyACTxX0F4&#10;4+P3gX4fQ6H8HfHGs6PBH42vng0tbqdxE6xmNsKxPy8uvLHHQdCa0dQ+EvhW+SSTT7LyZJn/ANLV&#10;ZmSSSMkjloyF5IOAuBjBxknP1sFBRtHY6076nwN+yj8N7X9lb4q3s962myXFlo0kDX9rAACCNzvu&#10;ORySfp07V5l+0T/wUg+NfxL+KV18O/hl4kXRdIhLj+1oYf8AXuGwWQkkJEp/iIORX01+1n8H/B/h&#10;7w5qth4X1uaxkmlZZrWZWZ2B7KSclcdcV8HeK/hPZ6NcFr6+trO3VsPM0hGYh0U5P3cfw9PWsJYi&#10;UZNGftPI7n9nmX4kfEb4h2yeM/iBqOuPpuoJ50a6jJc/fcBiMtgiQfKPQmvXPgr+138BT421T4ee&#10;CvCTLJbXU9xfSLG9pJNNbBiGALMG8ty2Bj+BT25+XPgfo+sQ+KV8QfBH4gae1/YyDba/axGJlz/q&#10;5VI2sp6cDcAflIODW98TbaP4S/HNfjRD4WubXTdXmS81CGGNWjtpJgxlhGBgFwZCNuBg+uMcNajT&#10;qbXNuSR9bX3wrPj2003xL4D+J2pWs+n2/wBps9NvpRcW9y2WlJ3sN8b/AHvm3FQeNnNfeX7Ff7Tt&#10;v8avhjH4K8YGWz8VaLBtvbW7bbLcxAZW5iU/6yPHBKkEY5AyK/H0fHbXPhl4t17R7zxndR6LFDHd&#10;6S32ESWkEbAPHJ5ygSICfkYhuOmME1qaN+3p4y17S9O8a+GL+LSde8P3IuLO8+2M0LSbuI8pg+TI&#10;B869T8uc11YWXspK4R+I/cz4iXmmL8Kdd1TXLKOa1t9FnmuYiA4nSOJnCgH5W3EfdP8APmvyf/a5&#10;+A/xF+OPhh/jT8AdMuLiG+a1W48M6jpZi1GxWJQVa0+bDRED5lBA9s17l+0T/wAFXvB3iH/gnVqP&#10;ivwP4t0O18f3V1p+n/8ACJ3EySTQyyyoLl/Ix80WxiQw4AcDqM15P+yZ/wAFCPD/AMbWt/B+pJFo&#10;+uxKv/Ertbgst0gGGlg3EgMD1Xt2rbMKkcQ1KJpJcyPi3Ufi18SbK21DwN4iupFa4ZftEN1YmG4Q&#10;oezcN9QxI9q3/g78UvG2g6jb6B4Z8Q3MNvcTc2LNut3LcbCh+UDPPygH3r6Z/wCChXwZ1D41+F4/&#10;if4E0Szl17QWd9Y8uMrJd2n95cffde55J718w/staPa+Ifi3oWma7HIVbUEZo9u3ciuxKnv0XnHN&#10;fMzoydS9yqVOUpWPpXxb8Sn8GePrbw0scMcdvZ2lpHJ5jEb0HmtjB4JZjn2A+tZ3jv4nTanJBMsF&#10;vcyWq7o2mh3YbBBbnqxzyepryn4ifFjUrr4j6/olnodm1rJeSmORgS8RBxlSeegq1p2oazo3g2fx&#10;dqOi6lLp8MZaS6g0+Rl29zuCkKB6kYHet5U6coczfkVKPLJo7BfEGnfECWPwp428H295bXkqeXdW&#10;UawXVkc5zE+1lA65DI2fam/EDxIvirQbeLT9Nh0n+1pNRg03VtblI8q0acCKdlQfLMMuM8rg52jp&#10;XjelftH/ALUvwc+Idh468Q/BW4j8H+KIkttPt47H70LMB5kN8gk2ykds9D90da6yT4peFviZp2ga&#10;t4RstauBo+sTm+8OalM+nzrGGkAtGkjG1wrqpZldWYZDZzTq4X2UebmVgjFzlZHT+Lvh78eYrq61&#10;7wT4Za60sSNDNb+G41mtoRhSFj53SRjH3ip6nHSuS+H37WnxJ+Gms3mjr4OhjWJXXUreS8uYXmDN&#10;93aWCocjurcV6d8Mvir8Jf2h3h8dan8Zl8FarpenNHGvhW1a1ghby1/d7/NHm7WztQjJJOcgius+&#10;IP7Pvj74gRXGkeMfEsGqrDqNpNYa1qmlra6jbWjzCJpt8JCSA+j7j6YrjrYmGHinJMzq03T1bI/2&#10;Z/jp4O8X+JdY1nxboJ064kjsbmOya83ESRytu8oBMTfKRw4HHetzxD4c8VeJvG1p4zh0HSdNsrW0&#10;uI5LPV55FmuXmZS85jgKmI7VKbdzHa7DkkEcvcfDKw8C+IZfH3wk1vybe4d7HS5IZpJFuVZjGsj+&#10;aWactt3bRjaTxXF+PfiB4peDT7XVNa1LT5Lq1N7b3MN4rW9zCG8tvlYH5lbnkfWto1IypKffoc3t&#10;Imh+0CZWsrfXLW18OwXWiakjSPpUcxmjt9wGGWU7XiY/KqkghiDk4xXP/DzX/h/42spfDI+KmpaO&#10;seqM97ZXWmSI7wMjErvgkYH59mMoFAyScgVwvhnxZ8Y9RutQ0E6Pe6pHNdSSJcXVhAHv4lQsV3xq&#10;u1VA3Accgd6h+F8E3jXxRDp3w70OSPxMt0fO1S5myyQZwy+VkK4GQvzA8kZ9aJUYyjZFn2J8AItE&#10;+Euo2uoRa2s2naki27zJqcV4DG7hS29MMpUsnyyZIDN+H15omi6Xo2lf8JE2qxyT+UyQvDJ8oVWZ&#10;cgdi2OfbFfCnw60ux8PvbfDnUHkjWHUHm/svULVbSVWZkLSo8Z2OhK5IPIwK+4fF958PZfA8nia2&#10;8Q6cqpaorNa34K52xqMov3ec5OOa8XFcPxxMlK9ndMip8J4L+3H4T+Jvx++Dtp8NPhXA0l1NrkUk&#10;6Y+SSFXJJJ6ADJG3qQBzWT4e/Yi8F/D/AML2WhahJcX18tmUmm1RjJbq7xlX2RMCqqCzFVOSvAyc&#10;V5P+0V+0BP4f0m10/SvF0ziWRWvbrQ9T/eQIePMQKQpO7qGBIxxXBXn7Ufx3+G2jo/hr4z3l4qyS&#10;C7XVvLuWmfcZY3w6sRE8ZCfLhh9ea9apg61SMaVL8TKMpR+E97vvgb4etWbTW8FWE0Uh5t2UIH9t&#10;wGRnpmvm6bRNQjh8d+CZf7QmsdB+IliNGhgeR3Sxnae32rGeSBmNi3I+9gdAKdp/wVB+Nkvjmz8K&#10;Q+NfDfiMapqUVn/aF74TFktiHcL5oEbBm69HQCrfw5/a71rUPDnj74t3nitpvGFxoVvFaRrpcEfk&#10;SibbHA42hQ6MdytjJ4yScVl/Z+IpycaljotUXxGl458N+APgL4f+1/ErWLWNvsskscEKMZpUwxUD&#10;AygOBkkDn6187/EHxJN8Y9Nh8Z6Zpl4unfY7jS9MtVZf9fKWRWbj7uyNiWI4O3Oc4r3T9gX4SfH7&#10;9qb4+eG/hZ8b7a6uLTxJqGNe1y82tJLEI5JCrOGJbGMYx39q/Trx/wD8EQv2ZfFvw68ReE/hP4Wf&#10;wxr0lqs2k6nb3U8ghbk5eJpCrIzAluOB7VhLMMNlOKVOabbe6s0b0MJUqy9otj8Bfhp8Nl0f41aJ&#10;o1tqd1NZ7nJkmUK33ASBx2ORnvjNfol+yv8ABHwhpXhHWPG3jC4jXT4/s9xNcXHyrZrE7/vGIx1z&#10;jAx0H4+Q/tFf8Evf2kP2NvGMfxP8em28Qabp90U1DW9H1APbW+84BWLb5igbtxBJAC8YHFcx+2h+&#10;0zIPgx4V+APw+1GWOPUlm1HxRNbsY/PiUxrbRE9Qm4SsMEbt3OcDG2a+2zjMaVOlJcq37mvs6jqO&#10;Njx79q7412vxa+PXif4qaAkcmnyaolpov2xSUazgyiKeQcEcnnr6Vx/hf4xfF34KX1/P4Y1eWz/t&#10;qwW2vLe4PmxSQKDgBmzggE471zrw397oUOmW1pJ+51B3+Vc/KTUXifwhrutC3H22+kjt/wDVxSAe&#10;WPY4HSvs6eGp+xVGqk4r9AtTWjPff+CUei3d3+1Re659l3PZ+Hb6bzVXlNxWJSPQ53V+nngLwPqH&#10;xT12z0zxeslwumRkWMsny7I/7pxjd+PP1r4X/wCCVPw18R/DfXNc8X64saapq+nwRaJYSQtvuY3l&#10;Mjtz0+fkeo9q/U/4FxaXLpc4SKOa+DJFdOvRZO4THGfrxXymYRVXiWFNStHl6nHWS9ol5j/D37P/&#10;AIE0G/jv7trjVPlzDZ3bqbeB/wC+EVVBI/2tw9q0vEugEwtcTyb5FjKxySY6gcBiMbF+mAOwrom1&#10;+w8P2ktzrrQ21ra2plk1K6mWOBSDyJO5IHJCY9q+Lf24v22/iNbWcmg/BPwdNJoFxFIL3W7jKnUI&#10;/wDpiAMrFnpn5j3Jr7DB4HC04c1tTbkhHVHzv/wVp/bB8Q+KfHkPwB+E3j6+0uz8PbovFE2l3bRN&#10;ezMvywLIhG5F7+uetfH/AMMvBGiarem08aeJds0zBbGNZFT58/NvLAkj1PX3qbxFb+IvFfim+8Ue&#10;InaS81C6Mk7soXYx4xhQAMADtUnjH4XakLOHxFpd2BdWe4tG8YIddvbP8+tdnslL4TSMXLQ9h/Yc&#10;/aPm/Yo/a0bwjfppc2h+I9RTRtW1C3Yvi2nXdDPkMB+6fcuccB2zmv1J+Enx3gt/E8eo3d4Ba3T7&#10;FVptw3B+TgnABTkY71+C2naQuqXMd/JN5c0jkyMrH5Tj+mK/SX9jz4t3Pxw8Exx3ot4dW8PrDFfx&#10;rkNIoXbHOoHHzjrxgda8/FVqlGUWtupnWi42ufppqGuv4ptozYy7opl4x6VYs9GtNHsljtxuk8xW&#10;JlPXnpxjiuG/Z/8AF1ldeFY471c3Fsu2NSfvcYrr9R1KfUZNkP7s9fM/ugc16UZRlFNGJy/jHwfq&#10;ekazceJfD/nSRXNw5kTdlI2OOnt1rb8B+JY7+3aw1PVpnnhwjA42r7DirPgbxvpd94j1LwjfzIqi&#10;8YRQyH+EovPr1zVqTw1baB4jWCGKLypG3rtGe/c9aAOQ8W/Fmx8AfDrxJ8Qdd02a9Xw3b3F1FDCQ&#10;JZ9oICBiMLk4xketfjB+2N8Sv2hP2ifC91qnxH1u60eaw1A3V54XtrzMEUM43ReYF6kEgEnJxIvc&#10;En9OP+ClHxXsfhh4Vj8MX+s2tjbap/pupxyYU3MER4jGAc7mz054r8l9e+NcE3xj1PxnbRQ3+m3l&#10;01rNZzRgLd2gBjwy7l5KAfNgEEAgggEeT7StKs1GPXyOiOyOO/Z+/Zo+KX7U+s2Pwp+E1itxrjXU&#10;lxImoSCOC1UY3PIcMsYHJAIJ471+gfgP/gll8UtG+BfgjRPD+gWHhjx74fvL59Z8UW3i6V3v0J2R&#10;LBhAEjKs24dT64yp+gv2HfiF8IfE3wSuPiP8G/hp4X8LrpemRRahrnlQ2mnzxGMyCdpyPMPA8yTe&#10;xZSNowOK4P4n/wDBT34V/syajqGneLPj5/wn2qaxNHd2Nr4XsGFrZMYnUQpI+UeMZ3ZAGSK2qfvJ&#10;HU1oT+Hf2NP2p/E2kN4b+K+t6DapHCf+KgW6aWSYDgIyRlCWwSd3Xg+taPgP9ijw38OvFkfifWvj&#10;z4i1K8gt2hgjt5XtYLfdjOFZnL5wPvEjjpzXnMn/AAVw8Z67erbWXhbRdNsr3zEhm1KO5llXDkbg&#10;sZ5bHYYq1o/7efgaK1kGu+O9NuLzzN1xKNDlt2C/RkLHHuTThhsHUlyz2MZU5RVz33XdF08ae1p4&#10;ysI0t5F8qz1y1hVYs4wFnx/q277gMNnGFwSfGtW8I6ZY+AvFGkWl5b3GsnUI2hjk+WaWFUb7kZI3&#10;Kd2Ttdq6zw9+1Lo3irw5/atvDa3WizZRbm60+TypMjnBwuM/TBqnHceEfE2jyWmj2keoaf8AMZNH&#10;1idZI4c/8+dx9+1/65ggE1liMDRpq9F3M+VS0Z8g+IfFmv6BLb+ItGvJYW03WYCzQtiQMCvAweny&#10;ivur4h/HpB8I7zXPhx8UdPh1DWrWJtMuftDGeJyAJGKYBDdR1A/nXyH44+EL6f421LQfDcd1Y26x&#10;jUrK1ngDyRMrY8lg7HeuPmyPmPrV74iaBrWk6BGY/FNxJcCxg+0yWdqjGBWBLFdrjj6g4rDC39pZ&#10;qxlKMY7I961j9qH4GeI9E8N6P4i0rxRr+raDpv2XXNRhu7eNb7qWVmk8w45PQVR+H/7aj/CTwvrX&#10;gLw54TvJNFm1nOlpNfxySWVq20mGQhAsy4JwVC4HXNfKsN/o0sH9jad4pkW1twZGVYcPcSEYJkYy&#10;Ej6Lx7VveFbfWNdtoWa+W4WPiONVAwMY4/D869HFYOjjqfs6vw2CMuVHsvhf4yeF9P8ABuj+HvEW&#10;sanYpot9PDBc2tm1152nI58hHRFzvCkKGGAABxWLr2l/Fj4xfFCP4W+NPDUS+Fbfw+1/p2n2F4rX&#10;TykYi8wsm5RkjKrj65qp4f8AD11a24TUdNaKORAqyJw3H+0OR07Hmuo8DeEdE0b4kT+P/DFxLL4g&#10;1TyocNqzBdxkGXwxOMDjauF9u9fFx4LjhccsRhpa9b3It+85rs8H/Z98G+KfAn7Rd38K9di8NW8D&#10;SSMP7SsIbuZljQttjabKjceGyCeOCKzPjN+0D4z/AGOv2gdI+Ivww0zTVZ1kupLPUrCOWCZZmVXQ&#10;IxdVO1WwRjFek/8ABSvw78I9G+D9nqOro1v4sj1QR6XNp0arMASfMd2/jXnqc18y/E231P4yfCzS&#10;/EVv4YtF1LwHpLyeIL6wkP77T45Y4YZnUnarb7lRlAM9819JUjKm/ePSjrFWMb9pD9pHxL8TvjF4&#10;i8f2HhDRbKwhuM2ujSWMcsKfaVB3bcY3DPB4wTzmvo74P/syaF4H+FGl6vrtyt9rXki7mh1LElm2&#10;5d/kMgAOFXhhnk+lfH3wO8E2PifxPptrqUrSW0/iQz3wkZtz29tBHKwY53cn5euRu+lfoF8TPHvh&#10;3wz4Pk8QateW8Ok3FtHMl1keUFzuCJ33t3z06dK+N4yzHGYGVPC4P4209Nun/BObNqlTRUyp4T0I&#10;eD/DsEN7ZWN/bi6mnms1ka3gLSlecRkYCBQFXpjPU8j6d+GXwW0ObwlBc6z59vNNCrTJY6k+2RWw&#10;VZcAfdH1Oa+BdT/aR8W/EK1s9R+G9l/Zui3UskcVzJGjTXJicZ2gggDA9OnvXtP7N37ZHi34cau3&#10;hT4harqGqaD9lhdF2hmsy/3mJIzsHUjPAHGK6OE62a0p1XmT1lsuvzObDSqQspHunxt8OavqV0Yv&#10;D3iy6s/saxxCG83TRyRf7IBBEr9N5JUY+7XhNlFBo+v+KPD+sWTWd0q+Zeae0m6OEKM/KerkjncS&#10;eTjtivZ774m6r4m8cX/jqC6t5tBs7CKPSW08BhqEjt8jAHOBgMAGz1Oc8V4R8TvizF45vdY8M+JN&#10;Bk0e+uDLFaTJaHzvOzhY2ZRgh8YOOABxgk5+yxMoTwstL3VjsqS542RH8O/inJo9q1n4DkjOpzSM&#10;smqXkgVYl3EbFGDxjuQT6GvrX9kfRdL8MadceMvH1mG13VtNludPmiy0aWq/eVSfmO/rnOTnjFfm&#10;n8OdQ1Cw8TQabq7tbtZXGLiDe0bK6/KATncQCO5OR1zmvsnU/wBpy48F/Cex8TeLdYikbS9GmgkP&#10;mBG+XgRqFxksBWmFx0vYRpWtyqxzezkegft6+Ph8VfhbrXwY+GPiKG0vvEVvAuoalIrMIrUpmTKr&#10;1aVcqBkA5r8xdE+Bt14Z+KV58Lr/AMTWN1eWsrJBIzmGORvLZyArscjaD95uO2DivdfC/wATf2g7&#10;z4g6lrXw98G614n064MRkPh3S5pY0jMXyruEbxA/NgxvnHlnkcmtzWf2U/iT8Z9Wl+Kd9+y7448L&#10;au0GyPW7WwkktmIHLNZ3DxPvIyN0ZcEnhT0Pm42dR1k2tC6dJ817nyqPC978IPGUHjT4Y/EGHSdZ&#10;0yVfLvLHUVMkLCQbuFY7hgn5WBGcZ6V9Pfst/wDBRr4s3vi5tE+PNvc+OrDxHdLAtxpkam8s5wIx&#10;hIkAV0CyKz9D0wa+c7/9mTxd8KbvxJ4zgih8Ralp8Uv9k2tjceZOL6d1hIubJ4hMrJFJNN5ZUD9z&#10;nPFe1/8ABMz4qfs+fD2Rfhz4uFzpHiK+bEmraiqx2v2wbAkO8kmE4GDkAnjcWwMbxtV+Fnr0ZR5D&#10;7F/ax8JaPf23hnxr4Z0jQbjUfDetJJC2uRu0ZsWT9+FhVxskUKuA7MCSeOmOLTxTqnxStV8QX2kS&#10;Q2s0TTyLcwlJThiI44UyUij2AcbS4/vDpWt8TfjF+zh4RuLVfjd44ext5L+a3sdNW0lZbg53efO0&#10;WVeLdkKy4Py/nyfxP/bQ+BHg7w7JL4A0nUNXZ7fdbyJa+VbSMDj5WYbgv16989a6o0pJWKdaKdhf&#10;iBpsWmaIfEHiC7jjjW3ZmV22JBGOkjMeOnavjr49/tk/DGe2uNF8BaRLr0silJbqT5LG1boACfmm&#10;Oem3aKp/tRftBfE3493kem6pINN0cxlLXQdPmJBY/wAUjDmQexJX2rw+XQrTSpJIryzVpoRhW7qM&#10;cgelb9NSDe0wnU9MuJgg86SRWKr0DHt9M1694n8ENrH7MHhzxGLfzYNG12GJWHPltLb8A+25WryX&#10;wHPbXUUojAV/MRlXPcMMV9Ifs9f8V5+y18SPhjbyCTUrHS49b0q3xyxtpvmUe/ls/wCVeDipezqK&#10;UdiZrmi0eJ+HNPuZNTUys0jJcEtu7kdvpXffBzw74k1/4p6V4d0SKOW51zUksY1uULRjzHXIIBH8&#10;IIH1Ncx4YnjmijngkDSLI4LYHQHg/iCK9z/YLn8M3X7Y3w70rxGzeXL4stjt5ALKGZOR0wwB9+h4&#10;r0rv6vddTzX7srHSftSfs7eJvhD+0dcWsWleRodxB9vtbiOHCTfL+9j3cclgScn6YrmbOW7lmXSt&#10;Lj+0X0jZjSMhm2npgL0x06mv2P8AiJ8PvBfjTwnJYeNvCWnapFCdyreQK2GJySPQHPQcV84ftCn4&#10;UfBfwtqXjDR/A+i2P9mabJeN9i0eCMxQxLyoZUz8zEc5zXzOKxFaNXljvcmUeax+dfxh+IEcBsPg&#10;fbaf9laLVAfE2ttctHD5k8RWK2dVVmOEMoPGB5jd8Ec3410/Q/hR+zf441ddD8m2j1S1sYbu1k3w&#10;3czruQL3RUXg8kMemOleI6/+0L4x1fW9Q8TaZNNZ3eoahcXVxeQylJZVlYkKWXB+VTtHPA4FVtD+&#10;K2h/E/wXB8Dvib4guNHS1uA2ha15zi3XkkpewoQs8efuyqA0Q6kivZwuXVZWk7eZ6EacuVHnXi34&#10;ieKvHcyy6tfyTW9u3+jw/wAMeRjiodG0i81I/ZnJ2scovfdmtTxR4C8TfDDxFL4a8Xaf9muI4hNs&#10;LB1nhY4S4idRtkibs4+hGeateBZI5PEcTMPlCsVHvivfhCnQpuy1sEo8sbnr/wAJNGg8K+BY7RoG&#10;LTzPLNu7k44+grTuovtedoO3+VSeHbozeHbWTGWZSW4681JNMkLdef7tfnmIlKWLlN9zzakuao2Z&#10;Uuhm3VbhX+U/e3dqwvE1k7MpSRfL67q6PWJXaxkmYFUYfdrifEeqxeRHp0LEMBuk56rXfgoyrSdj&#10;Sn+80RzGr+KpGmW0s7yZEVdv3sZz61PDpfhHU/Cmo/20k9/LAqtb28TlXBLqCVchgDgnqpyOOM5G&#10;Eu03e6RQfXNb3gLxLaeCvE8Ou6nLItmrH7QsfdCCDx+NfU0Kbp7nbh/3ejMWx+HVlBoWq3/hCeS8&#10;2W4MljLalbq2UkFiyHqoA++Bxx8pzx6Z+zdqn7OPiz4eL8M/i/4H03+1raeY6LqWmrLHf6gZgNkZ&#10;ZMoFUxn946kckBRyTxnxQ+JOm+ItUh8ReAJprO6WVhDdQqQ7dk3KOp529OQxByCa+lf+CeXwJ8D/&#10;ALQ3hT4hW3iLwFbWerz6bDNoesRebFHaXQEgeONdwALMuSuMe1b1KsY0272OmpUioM+W38F6h4Q1&#10;Np0H2qyuppo7ZvmJVUJ+Q5AIYHjPQ4yOuKwdUmt7zUPsUFrtZsbVxyMgcH6V9VeMv2cPid4PudS8&#10;NWOnLq0F0iia7hhRY0ZFBPbcGB6lSMjA7VH8LP2KPD17fx+MvGGtLdXTR+Yulx5SH67lIbI+vWuW&#10;jjI1LuEk/QSxlJU7anmv7LPiQ/DHxBfW0ujrJJqVntgmmbYoVf8AWDPbHf17Yr7o+CngvTPFvhDS&#10;fidZ2qXVvfwMoktyD5yRnazju4LYAxjA65r5L/aV8Nabo3hd/DPhi2jWQSB5mRctsHQAnlc98Y3d&#10;81zf7On7Xv7QX7Onh6Twf4D1bTZrY6gbiDS9RsTMUkK7dkXzkxqM52JhSeoNdUK3N8RxOpHmbPuT&#10;xT8RPBnwsWKfxRpWpafDI222hFvuaUFtuRnHc1Nr/wAcPA2i+H5v7cu9SS3gs7hrqOHC+dCYWBXA&#10;kzkqxxzjdj6V8I/tH/tY/GT9ovxLoureL5/sV5ptp5It9FeSGNjvHJU5IP0rptO+P+naR8NbKPxb&#10;4quNQ1S6tm+0pBJI/l4kHD52c7R649jV+0iZTlzPQ+sPAGt/C/wH+zto99oXgbxl/wAI5HBM9hcT&#10;6bHcSQL5rly6RuNzK+7sOnOa+Y9U8U+B/iB8SL3UYP2htJ8S2EmB/Y7acmkXiAtjIadxHuX+LJJx&#10;0FdR4Q/4Kh6P4b8JWOmeJPBuoateWupXl/Nte1hjmaa4eULtQHauXPyjA5x04r4k+Jmt3Pi/4ha1&#10;4nbT2hbVtSkumhXgRiRshBjjjpxito+zlG7Nafwn0/8AHr9muzNlNc6Hfr53k4+0RSRyRTxnnIkU&#10;4II44z35rttG+MfiD4xfsgeH/wBlr4jJMlr4X1z7Xc6lb3Ika4iRSLeHBHRSensOa+efgt8QE0rw&#10;jdeAfF9jctbzIZdP1C3XDWBHVm7NF6g5I/hxWt4T8ceKtP8AH2l+DNGtbe6/tm6W3VZGLCUMwPmJ&#10;nPIUE4P41w1Jz9o0iZU5N3Nr4hXcHgXTG8Ow28zSSRlVabG5cnlhjoT+NYXgb4G/En4kRnVPDXhm&#10;8urGPmS7yFVfbJ+/+GK+idJ+BXw38Z3Wt/EX4irNqlpo8n2a309ZHhhjXoJJWjKuz+iqcY7VwfxH&#10;+L3iKWwg8N+HYxpuk2KyRRwaezRx+WOxHc+5yfeop03U1MTzvxD8MpvB0MRv7+BpjHuki8z5kOem&#10;Of51X8OabPeGSZpFjxkqyHHtWXeXeoarqG66v5WgVSCrOelOtdSmil8rToWMa8/KTwfWtvYxjqB9&#10;DfslftZy/B7xM/gb4k3Mk3ha8CJHcNIWbS3GcPGnO5CTyoxjAxjnP6DafrWl654at9Z0y+iuobqJ&#10;Xt7y3kVo5QRw3BPBH5HI7V+QVjdPd3sayH+LLdsGvoD9nz9pXxH+z3rcMxhbUPD95Gy6hooQDCgA&#10;7oOgRvUcD8SaaVzlq0pSlzH6N2dkumaeyxhleS3YOzH5sEdPpXz7rEl7pXiW48OahCzWysfs7tjd&#10;tycc/T2rvvg/+1t8Dvjtpi33gXxpHJcLDtm0e7wl1EBwd0fDHGPvKcYxwa5H4+Poyahb63pk5Zj8&#10;hdZDyvb2pyi4mfs5XPg79tbUYvE3xR1SzJD/ANmiO1h/6Z7I9rj/AL6rtf8Agl5oCyaB4svpIz5k&#10;mrWcbP6KIpDx/wB9V5z8frObUPil4k1BH8uSbV7iSVTzjzGzn/vrn/61e8f8E3dMsbDwd4strYiO&#10;6XWYpWhzk+WImCnn3NVTOzm5qZ9neCtMt7HwZZvCZGZ497LuH8ROe3sKi1jXdJ0y8mhvTJbrHbtK&#10;080oCIg+8zeigdW7ZHrW3oGkKNAs7eLK4gUIMnHIPX6ZLfUYr5X/AOCj3xkGhNZ/CPw3crJeX9qs&#10;2sNHJgx27HCwsevz7CzL0+7x0q5S5Y3ZwxhzK55L+09+0FF8XfiVJ4g0C8mXQdBtzb6QsgA3DLbp&#10;cf3ixIB7qFrx3W9XgvtFhaC4ZpIyed55DHPP50XsIksYdKa8/eSNuuIzj5ewX6BQKw7qGPTzcQW7&#10;ceYB1z2rxq1SMqjZtHRWL3h+7u4L0LBdyFhxsY5Dj0PrR/wzf4w1H/iYbrOPz/3nlsTld3OOtL4f&#10;tma78yEYmz+7b2+nSulfxXqiuRIjFs/MfNPJ/OuWFSpG51LY/Ur9qv8A4JgaV4k8MXniH4NQK05j&#10;eVtDmnO1vvFvKPYcn5RwOfWvAv8Agk/4Zufhv+2Zrui+IfDk10viTwhd6TqMEi/vFzNGxJ/2WwVY&#10;fxDrmvvX9l39rTwp+0p4Oh1rToxa6mkIlk07y8pMuSRPbj+NBk5IyAauXHwj8E+Evi03x58O6N9k&#10;1j7FLFqElqNqzq2PmYfxNjoK48RGU8K3TWpjGPMflj+0b/wTg8Q/B3xlpPibxBPPq0Goa3apcXUy&#10;fvbe7aTIDP8AeYYA6nsK/Q6b4D6F4N8K2/hLwdoEcdu26S68mJS95MSDJubGSuQDz6A9qs/Hn40e&#10;EvCviDUtZ0Pwc3iOW8s4Ws9L3xoxuRIf3gWTngenSu7+Hj2fj/wvJ4h0nW2tTJCkp0+4hzJuH8Ps&#10;c8V8fHOKlGsqVWDav0Mfax1i0eK6r+x38L/H/hZbjxH4QsVvTqkQWSG0VHGUOdzIAx9+ee9eb/HD&#10;/gnd4c0zSbzxB8NbqGy1SwQf2eYbhfKaYfMqsvUZx1/xr6I1f4p6BpQtdPVo0ki1yODUreSQKwYw&#10;OQCO3rzR8X/EKT+HbrT/AA/e3X2vU7F77R77T7NmW6kj/dLFJIOBKWkEYXOSjOexr7qhluW4imq9&#10;FPmt2sRGnGWqPx//AGuv2nvix4/+Kek6J8etCjj0/wAP2YsNLW2iffKgxvuFZ/8AWuzJz6+Wuegx&#10;9gfsoXv7Z2p/DnSfFfwF/aMutc8Ma1AG0+08SWUd9JCFOwqwm3NGV24CLhQMEDJNfLv7REWoXvxB&#10;1K5/ao+HWpWE2l+J7i41axslaKWS2LD7bHC5A3oSI5VI4LEetfqB/wAEx/Avw/0X9jvw5rXw7vNS&#10;uPDurXF9qGgx6op863s3u5RFGc9TtUMf9p2Hatqca1SmpS0Z1U6MuU5jRv2dPG3xGt7rWP2mp7LX&#10;dQkVrexWx0lLb7FlcblMIDDn5vnJ5PHGK/Kb9vz4Jav+zX8dJvhz4u8Y32oaPqCtdaPcXFxNJH9m&#10;3EmJgTtLIMKT6iv3f167s4gyLASoUjdX5Bf8FzPEum3/AI28LaIXki1C3uLpkgbgNbOECt9PMBbP&#10;SvRp0Y8qua8sVo0fLHhqaz8PGHVLWdmUTK0M3JZWB4IPXINfRf7JPw4uv2pLXUfCnj/4h6vHpvh+&#10;O3WPS7e5SNlXa2G3PzgZyB+HevjzwZqsdlrMi218Y2ZcSRuD5bN/eGOT+HNfRH7CX7Scvwd/aF0z&#10;RPFEEUGjeIk/s66ureQKke/P2eQbuflfarem7msq1PlWiuD2PrVP2IdEn+E0vwbm1Rryybcul6xe&#10;6bHJd2xZsII+P3mNx2r2JyOlfEvgHwL4ostP8aWOhaXqV9/wjur7ri4vY8y+RFJJDNvzyHGEJHbI&#10;r9aG0a3t7KT+z2jMcPmtJLuba3loZGYlf723jPBzXwNd+DbHXfjj4w8QeHpIYdN1/XdUitdzfu5o&#10;5IA4GV65k+UbupOBXDJR5HqYx+I+dPGvhCxl8G6f8QLG1uh50t1BJCyr8sCBQHA65aQHJHXFWvgn&#10;8PvjHr3iWz1r4U6HfLqFhfNJbXjTC2htWWINgSyOFjPopHzdq+gr7w7NoXhrSvDPxD+HeoQ6eruo&#10;hiiEMnlyffClhsJ3EEBzz81cvqPwM0fwjrv2iztbrMMInaO1tzcrIyjiaMn5Y2U/KcfKwGV4NZxl&#10;Fbs2Pof4GftffEC/0620746eHv7LvvJ22mqW6hVZiMN50a/LEp7sOtT6X+zHc+GvGsvxV0yW3ur+&#10;/wBaePw/otnfW1xMYp03JIYkmM0OGztxGBz7mvFP2c/i3qPi74g3Xg/4oeHbu+aa8S6h1CHRpWRS&#10;TwZkhU4i/wBrpX6+/sf+HZr+/hu/iBpnhe11LT7NbnR9B02whjngRvl+2FCd6lhxkjpXg46t7Oor&#10;dSqcvZzUjwbWv+CNvwe/4V9a/Ebxq/ibS9cnsVuNYeDUgqwSOufmSWMhRn/I61h6ZYeMfh14Qf4N&#10;fs4/FO+2aXNlr2GZLiGOcRb3inivGZQMA/6hmH+7X6K6vG0s/lRnDMv6f571+U3/AAVovdR8PftP&#10;/wDCFfD7Vlt7G70tdaubOzuDG1tfTA28vnMv3yY4EI9A49RXm4mni69o02TUqe9fuWvgj+0N4m+K&#10;fhnxf4L8Tfs+eGbya3232rajpmlm1sr5RG80U5iVSpn/AHQJlADKTkHNeH/tLa98MfF1nD8XNL12&#10;3s0v/Ei2+n3Wk27iTxFNbXSr54klVWlmIZXD7sur8mqvg/xP478H+G9W8P6R4mutN07WLFFv5bKN&#10;FZ0RPKQO55IVGOfTrXiHjDw54rsn0600f4htrlha6jNLZW8d08ixZdRuQDggomcjiurDZfjfrHtK&#10;ktNNCqVTldz6e+HPxg074k6ddaX4f+B/g7VL3S/3mpap4q0HzLl7guyqQgDiR8DGDJxjoK9gMPhz&#10;Q/hW3w9v73+wdS1yzmkh8tXEkM8L/bEwrksqSOssYbOVLrjG0Y+QfDnwg/ad+EuoTfGD4N6lpGqa&#10;R4nR2uNPktT5tr8o2viVVEnOfusyr/GBxnvPFnjv4hCez1f4neM9Dt9DuLOS9/trTtSLqiwSbZbR&#10;JLhctcOzjMdvEABjDd67MfgZVY6M5cRzVpPWx6LaeJGNtpJureYLaxROsmN3nTkSG3hDHkqGP/jo&#10;rV/aS+AOgeH9P0G5uJlX7DpY0yG8MpJ+0Z88zfRl81m/vFBnOBWT8A7rwdLrOm23xD8FTSaDfXsF&#10;zavb3W66slVjtnZT8sisMNzyA3NeuftyeJtD0650G4028t1C3jTxvvyzJ5fDkLztz3FeL7epSzBU&#10;re6cytc+KfEePDut3nh2O9hmuYZJGm5CsF2xAEsfXzwB3zjHOK9U/wCCc/7G3ir41fGubxXo3i3V&#10;vDnhvwzxqlxomqS2txPI5Vvsg+YEhz8zFvlwhPUCuF+JgB1u0v8AVZo4vssbN5d9OqiHJwu7+BpW&#10;lLSyFPm5VW+9Xd/sx/tSD9lzwb4in+Htk1/rniu8itR5bAw2FlCyu8gkKlJHkaSOJA3yqIjuIANf&#10;SUveXMdJ92/tA+E/2Yfhr4PuvDmq+CNP1jWvs8c0ejwvL9qEwzh5WU7405/12fn+bH3TXzT4Cub7&#10;WvHesaNo/h7TPDX9r2bQNa2Uxxcyhd8a/aZ3Bb5lVQDkMSwOa4TXf2utZe0mfSvh011qEkbJNcPf&#10;HMW5iQiiRVZnPzAytwDt/wCWeDXGaN+23pHi3x9p/hq2+FuoWlja65Z2U62sP2pLRS3764uP7+dy&#10;bM8oGbdht1bqLabXQmUeZWPMZPg54LuPGT6HpRtbiOO+ll1CSHWQ6/dMm5/syCFJATtId2YYwCMA&#10;D3T40fAj4NfDb42Qf8JVcWfh3StYht9T0K5sbFZPLmnmjd4gpBkKeYskblThQSo4rz+G/wDDGu+P&#10;Y/DWo6/cWv8AbHjhdH1Hw3NCd0Ma3MYkTavMdsqoinA3TEYGQK+tv21/BTeLPhlH451DT7c3ugXy&#10;XFuuoSrs2zP5JDzD5UUcDriuLGY+ngcdRpKVnMUeWlJNq58h+Avg94D0H9kf4weLoNK0m613T/7L&#10;ttBmsVS8e0c33nebazYJLeWNvmdQOOnFY/7L3hCw8X6n4u8UeF/AcK61a2sEWoW1rp8xjjkN2u8m&#10;3CAqwcId33c815zrf7T3hzwdbzXfw3n1HSb6eNLyfTfJYNJcRncF3fwFSMof72K/SKy/aPvPHH7L&#10;EPxntY18L/GDR7fSZNQvLErA2uKZEjVLkj5ZUCMTJv6IGPUVjmmKxWDqKXLzqTte9rfmezTjTrRu&#10;9LHof/BLn9mWC+0+b9qfx1q01xc2FxMvh6HzFjhjkTAmdvLxnAyMNzzX3TovxE06TxJo+v2d6kmm&#10;6xbNZTNH/eb/AFbZ787semK8F/ZB8afCj9oz9nrSxpdzpOhX11Hm50TQ5fKjEzFt4iUfIgJ3MN3B&#10;BzU0/hrTPBfiK+8H+C/ilZ6X4X0W1a61a41Rnu187chKBv7wxyBwMjFfCZtnVNYiU5wslpe/b5Hf&#10;RoxjDRmx+2vP4Vh8FatrPxHsoX0bSfB1/NqyzSKI54x5kaxy7uiuGfDeq+1fzx/Erw3a+MtX/wCE&#10;kl8Px2DfZYbaK1W63pFDEMRpkddo/Xmv3N/aC+OvwD+KOj3nw+1LQLfxRFqV8r3setT6jDG7ooMb&#10;4tojtiUZZSzjlj8vc/n1+1P8B/A/gL4lqPDuhW8Wg+IbNr7TI9PuJmji7MhM0aODnP3l/E9a7eD8&#10;8wOKx0+Sb5pPsceLdWGkWfCtppQ0+IW8Kqu3j930rU8NeFp9Z1e18P2u6R7q5SM5YAncwGMnp1r3&#10;rxD8DfBeoact5pdpNatGv3fO3qPYD0rkfC/h638B+P8AS9ZvLV7qGx1KG4umhs2b91HIHf7o/ug+&#10;9fp8sQ2mrnle0b3PvS3u/Amizw654L8J3E3iBbeONb6WDbBpEKQJGNkZ5bBDYI+QFyQM0a78d/Ff&#10;7OHw91TxPomvNZxWsLXFxZtGk3nzPwqt5isPmYjjFbPxV/ag+F3gP4KS+JdD17T1uPFFmP7E8P6b&#10;5bO5kUrG8qqdy8kcyADivGPjjZ3mufs86XY6h4Os4YdUs445bGYlfLkRAzMP4fmfDfRga+W4ow9T&#10;+0MEqEtWld+QTp80lI+K/ij+23+2P+0L+0Zott4h+JmsXlnb+ILWDRvCUMgFk6I4AzBGqxlnXaSS&#10;DksSa+1Lf9qXwH4s8Sap8J5JG8NazYzFb7TfECrHE8wGWSNn+TdngIRyOleP/sP/AAI1LxB8YfE/&#10;j74e6fb3mveG0NtbSw3G0RXUsZZirhWAIHynOPSvq3Qf2KtO8ZNJ4o/aoGj6vJYaqNTkihsIxs2x&#10;qA9xKFH2hVbovOCM191hcRKVOEWrWX3mh8DftLeHL/8A4TpdV0rT486i+YbeC3EIXP8AEVHGeO3H&#10;pXIax8TfBmmeH5rK+WPUbqO1ktxDDLvkExGACq8jmvT/AI6eC/Htx4mWLwf4p1K9aDUC9i+sAyxF&#10;vtHy5Z/uALgDt0xWp8T/AAV8P/hXa6fr/i34e2+nzeItVTTdau1lVXZ5UZt7D+MB1/LFehTqFRly&#10;u58/+Gf2QvjfJ4Oh8T/2PbQTTxrLHY3VwySsjDO4P9wHB6Hn8a9Q/Zz8ba3+zz47s/Elu0kiyZtd&#10;Usbq4bM8YP3c59OnpXvHwwhuj4Jg8T/EPRHbw99pgsrfXpoihSaVfLBdCOE2qMN0xWb+2H8C/h9q&#10;Hw0t9Vms1VtNmW5trrS3KiSBjyTIp+dfoa561BVoOPcmp+8sfaP7G/jPRfi34GtfiT4R1qSTS5Lh&#10;0m89ds1s4B3QTL/BIOuO6819A6lLpmmWrTSzLKs0eYFXrt7k/wCe9fhX4ftPjH8LNRl8U/s5/GnX&#10;vC9xcaaV+zWGoAQykEKfNZ2cqBuGflzyOh5r2v8A4J7+Hv2stF+N2ufGT4nfEfUtV1C80T7Osl7q&#10;TubzdLExYrMwbChflIUA9jUwTwtLlbuZ+z8z9BfF32tvG0mteH5/9IhZWby/lYj0J79K77xV8dPD&#10;Pw/+F0vxN8fzw2sOmoHUsoHnSkfLED3LHoPauN8Qa6lr4Ms/iJ8QNaGm2MFusd5ceRlX29CQv3pD&#10;k8dRj3r4f/a7+OWv/F/UZLLT7u7h8L2L79Ptldl+0lSczNGeQcFQfZRXHWxNT4kg9n5kfjL9sTwH&#10;8ZfiZdeNfiP8QNCj1BZHWyh8UafHELaFXO2OHzQQdnT93j5sk85NUNX8b/AH9o7TL7wbJNoviRbW&#10;LyJrm100r5GejLMY0KH/AHWP1PWvkhBF4m1jULOe4ZobqWRGVhjy+SMD34r0j4Xvpfwx8G2/gjQX&#10;Plx+ZPMX+80jHJz757V4P1HmqOo5yu3e1+5n7GV/iMfwF4B/aeT9nbV/2Rr29Nhp97qkmr6XJp+s&#10;7re/vfvC3ujnAjdRmMHhnxmuK8EfC26/4Ryy0XxhYWdxPo/mQ26/aC0kESkkwyMOCQ3K56dq9d+I&#10;vxIl07wtLfW93NHNMqJNc2Y3SRrnllA6sByPcVv+FfB9j45udN8f+JbFbefUNLB1ax8vMf2pTtM4&#10;9Q4w2fUV7X1m/Q7va+RyOv8Ahe7sfh0+peI72TTYYdMkvrGO6+X5AyqX29CMuOfUiov2E/A/h/4y&#10;/GW28J6vYDWPD9rYyXniX/THt2hhGIVk81CGAMs8fy5w23noKzf2zPAPivX7uw8Q2Ly3kMNqbdZI&#10;8tsUdFwOnT9Kx/2DPjNo/wCzp8X9W1DxrIlrpep+HpYr+6lt/MO6EieOJV/vO8aqPQ49aMT7WWFk&#10;6S97oTKpzRsfpx8WfiL8Kv2c/gesWr2mm2Nlp9ptW1NosQgIyNqpjDs2MAYxnnqTX5p+Lv2y/iZr&#10;vxHvPGHw51lfD2mrxb6XGIhujxgmTI5Y9SD0zXN/tHftXfEn9qbXnn1y4aPS7e+lksdKiO1SMZBc&#10;/wAT4IB9AAO1Xvg78BtL8R6I99408L6xL5m0xrN+6tclcgI7OokOOoHSuXKcHj8NTlKrO9yqNubU&#10;9I/ZZ8P+Af2ifEmofE/4pftJ3Gj+KvDd4bvw/pEk0LpeqkRlKxxtyMp5o+TAwoHYV6/4Xl1H4p+F&#10;k8d+EJPtiqGeeCZfNMEXIVWC8FSP4TxzXzD4T0f4D+GfiZ4g0e0t7yaa48N+RokkUcnkWurvJsL4&#10;GSwW3yhJOzPeve/2JfF158MPHsehapqHnaSZCGtz/EMYxj3rHMcZUwdp/F5bE4q2lkWdb+E8finV&#10;Lm48E3FtG1pGr6lpMd0qrajHMsZYhTGT1zwp4FP8O+HtU03T40jVWEbHd5F0G/H5XI/SvZPjdpHh&#10;z4XalZ+NPDcltcabq03+gxSR5CI3Mtu3seRXB+MtP07wLpS654b0eVYdZuWbR9Ljk3iDIz5RI+5G&#10;vUD3r28DiVXw8Zrr+BxlC5+I+paJDDYWM7TzSNtFvIxI/Kum8G3moF/tcMaw3Dur3CrwqEdMe+e9&#10;Hwk0nVtX1nz/ABXpFrdyzQhLrd92Bc8AN3r1/S/BPhaGOOK1mjXym/dw7d2PpXdF8yA4f9tT9nL4&#10;EfFr9ifWPF2rfFTw5pfizQGj1KOx1RR/asKRkfaILZVIeWKXMeSVdY8nG3Jr4ws9Ij+EVzqGjfEa&#10;8s4fD/xC8Bvp1nBoOpRXd1a2LeXPb3LQ5HmfNEj/ACufmUHgjj6t/wCChfwg8O+JfgTdeOtPiaHW&#10;dDltoxPHGRutJJlWQH2yQM+pFfNfwi0CTVwvhzX/AACuv+F2lkCxf2hHby2M38M1rMx+SQ/xIx8p&#10;wMN822vHxlS0nod9OUfZrUy/hn8L/hP4S1WS/wBD/aL8K3sc9vJNDJrkNxpsyedPGnl/vYyFnbYD&#10;sBwQM5OM1xf7TXjfWvGOo6P8A/AWotqsFmzS3C6VeGWC/vpiN0KOvyS+WPLwFHaTH3jnev8A4M6v&#10;pHxl0/QrHQvt9hqesHT7eSSQIr3ONyxEngrtI3e5r6O0L9mjT9JvrPxrdeDdL0fVIYpIVFnJH8qH&#10;t+74/OvGqRoxxn1mouZ9PI5MdU52tDyH9nv4NeO/h78LpPDfxCi0zdFqbXGlxW14k0sMbj96jhPu&#10;bXwMN07V0ni/XL3wVoq6lpnhq2v8yhbhJbpINqhThssRnnAx6Ma9VvPDrW0LQSS72/2a4zxj4R0T&#10;X9Ik0TW7Fbq3klUy27deDkH8GArnnUniMQpydjnjV1Mb9nr9rKTSr7Uvh1PpkVvY6wqW9ncLdpMY&#10;dQZuEIVjti/vPwV+XHU177a+NPEHhObSdJ134eWniJre3tx9rhlVpIZioIKr95VJJ6cHr1Jr5B+J&#10;/hSxtvEL/wBjWUYjt5VaZoJBhXZCu/6jt9DXqHh34o+O5fAP/CfnxTHNq2l3lvFeG6uBumWKMIJP&#10;93YFXPTivVwOKjXbg+h6FOHPG5n/APBRXwr8SdC/aH03x58Kfghdaha6j4bt7vXYdOsZV23KuUI2&#10;jjO1B9TWB+z54b+IP7clufhxN4Dmm3a3ix09Lx7ea2jgj3StLJkMr/vBu5zleeleh6/8Y/8Ahbnx&#10;Fh8aQWbW6x6fbQrDt4iCxpv2/wC84Zv+BV9lfAP9k2w+Jvh+z+K+v6rqWkaxJbmfR5rXbbvYKeY5&#10;iV5kdlIOz7wzzXXiMVh8HFSnpcJw5Vc90+DXw68NfAf4S6H8K/DVmPsui2KQRzKoBmfyW3SN6sdz&#10;ZY8nJ9ap/E7xLb+HvDqyiRIPObHmCTZgk4HI756DucDvXy/8RP2nf2xvgRr994M1uwsNctY/k0vx&#10;BqmnkXBzwBiMbDz/AHvlPfiuBsP2q/2wNN0toPE3w50/xhpd5G7SWgg+wzRZOR5ZUYdlOG4/u159&#10;PiDLeb2cpb9O5x+0lLbQt/tI/sb237Q+j3Xxk+DU02i/EC0jmTTri1vJLb7XMDtIkkiKtA7IWAYE&#10;bhlTwxFfL/7Lf/BN/wDaG/aj8ZalrfxW8Q3mm/Zdc+yaxL4jkE9zOyn94o3ZbsO/cGv0F/Zw+K/h&#10;Hxj4IuNcsrOTSY4xGzaPdXBa4jbnezBudpIOD7VY8YfFLSPAvjqDTtYH2HTtWumQan/DbTjbsRx/&#10;tl+PpXrYeWHryvR0RpGpKJT8Zf8ABJX9jDVvC1n4B07TdYs9atbMGz1RNZu5GaTnefLmYxMR12Y4&#10;HPevin9un9jf4v8A7Gnhu38Y2erWHiLwxvNouoWy7mtQxyouUPAc9vTtX6jeCfH1rqxbSdZijXUr&#10;GPO6Nxh17NjsKwf2gvg/4a+OHwe1r4a+NFL2OrwMsyrzgEZWQf7Ybt6V6HInszWOIstj8Q9P+NHg&#10;SaBYPEfh9rS+UfLdI3nKp/3V5H41k6xB8MNTt214+ObebzQRtjkI5+lZ/wC078CvEv7MfxV1b4Ve&#10;KWhludLlIW4t+Unhcnac+45rzmCy1DUSu+JFRiBu3dBWex0xxPkd9ptr9lu4zo1/H5fmDZJjlue9&#10;fSH/AATz1aDRfjhFqOoxrNaw6NJ/a0cnzRy2bzCKcFTwf3cjHn0r5d8I+D9G07SpdZ1CKa4sYrnZ&#10;9n8zIMvbj1716N8JPiB/winxP8O6tJcva2OoX6Wd5Nat8wtXYJKo/wBoKdwHqorycZy1qbsjbnuH&#10;xe8Oa1+zl8YfEfwnv3kX+wdWntY/Mb5nhV2WNye+UVT+NaXwA+KPinS/G2lePvAF5HJruh6rHfab&#10;aXA3edMh+Veex5BFfQ37Xf7NGr/Hjxb4d8S39zb2d/ceH7e11jWplaZElt2aKYOFIwwQRMoPUscV&#10;2v7P/wCzF8I/2adCjfR9Wt9R8WXBdY9aNmwmWNl+7EpJMbsvU9hXZh4SrYeMfRHm1Hy1Ln6IW3xv&#10;07xp8FNC8dMwjk1/TUnlSPgJJt+dR7Bsj8K+IP28/jDdajokfgy01GRP7YVvtStIdi6dEf35cdGV&#10;nKcHjEb+teheHfEl9qnhOHwfeSnT4tHjYCNm/dR7huA39DtAJJ96+Sf2jfiDaeIPirHdi6Zo4YVg&#10;EX8Iwev0PX8a+XoU54jO/ZNaQlqEZXkfHPxg8GnwF8Qrzw1axstvNH59lbt99S3OPwrzQyyKZBEN&#10;3zF1j9WPfHqf1r3b9oL4gaGnxubxLYxfaobGKO2j54PlQPkjf1AZ8cd68AltYrS6wk8jK3IyvB9a&#10;+8qU406zUdtDvp1uaNrHpngb4oaX4k8LwfB34z7rzw5ays2iavDAkl3oErDkxugy0J/itc4AJKgN&#10;g1d1f4b678NfFMemajbw3K3SrLp+p2ak29/blfllhcfLjHDp95W4bmvMY2eK1+1LuVV5WRGwR7g+&#10;tenfCL4ri20JfCXirWY49DsL37RYreR+Y1oxUhhD/wA8lfcdyfxMQ3as6n8Nmn8SNj1bw3pEy+Hr&#10;UyK0J+bau7qKstoTPcCe8faoGKnkvNZfXL7RvEVnb282kzRxQvb3InS6t3QPFcLKOHVwSoweDGwo&#10;vL5kuld+EjX73bPpX5/iqUo4yUDyqseSo0c1471m0021lsoBuVRw34Zrye61W8n1BpvK3bv4j6dh&#10;XR+L/FVrrGr3EbDc8cmPl71yX2uRbxw8bKzOSFZcHrX1WV4WNOCb7HTRp8vvFPjz2DD1rovhl8N/&#10;FXxn8TW3hXwfZSNI0Bn1BsBvJgX7zKDwDtzWF4gKz58r5xt/h5r0H9mLxv4r+FvjaPxf4asoLi4N&#10;tdW11DdMwjkgIJPI9Fyw9xXdP4Way+E9M+L3wQ+Efwv+F41L4f6Hc/8ACVaT9nvtN1Rbh8yBJ4xI&#10;8qOdknDbemQWBHSvrL9mD4u/DWb4X6b43PhC40uDUGYtaaejJI9xnHmlx/rPmLHf1OSD0FeF+BPE&#10;Efjbwvby6fo0N/ZGOOW8s7i1inVJFl8xUKSdRvCthuOM+lesfCbRLfxToVx8KfDen2OhzzXD3mmp&#10;u2QpKzFmiLNwodix2jgbRjrXh5hKUsHJXOOo5Sg1c6680/TvGWsXNqzrF5KStc3THZIkZGQ2RzgE&#10;5b171y3gf4LfFjxHcXGh6TpitZ2MXntqjSCGCeFjw0ZP+sBBHyr0PFaPxvsPGn7OXw8uV1iwkudb&#10;8TK9j4f+zgzieR0ALZXoI8Pk9gyk9ax/2efix8bPgJ4RsdP1DwF/bWjrD++s/t6STW/JPB688kDs&#10;OK+TwNathYucHq3Y45c0epa8T/8ABOjxf4z8SzXWpa3Db2M8eVktbFpJAh6Ag9PpXC/Ev/gm3qvh&#10;ixk8Q/CP4nyfbtPtZprq3uLUQyXEwQ7xGYsbTt6e9fYn7Hf7aXwk/aG1rVfDXh3xFpdvq8EkX2HT&#10;tUjKh3frDKeisnRZOjYyK7H4+WOuRxXenah8AtRtYhaiWbXLPWoLiyuQeGVwpMgOM8GvrsPLERoq&#10;dSV2+nY6IqVON273PyG+Dn7Osfi7xnJdeKLqOOytbndfTS5O9wcsp77uOT1r2qD4efs+a9FcS2/w&#10;Z8Owp9oMdvcQQq5mUfeJZhxz2969C+Jv7Injzwv8Pb3VPh5eadrFzIomm02FVt3UMSwCFuHKjivk&#10;PVfif8TvDWmXPhHSNIWyuLVZ0vpLq5P2iGbPzAjoHX0616WFqxl7rvf0PQwsqcou56H8YNN+AmmX&#10;9r4L0D4d2V54qvGSPRdJ0+QQxNMP9W023GUAzlTw2MGvOP2n/gf4f8M+JIb7w9oVra6heRxyixto&#10;FhTZEmZZBGgClmbPy4+Ycmvn3T73V9e1proyXE08k/8ArnO6WZieoHUk16pr3hP9orwd4djutQ+G&#10;WvadZ7VkbUL7Rpo1CEcMXZQAK6q0XTkvetfubOKk/dN7TPB2mv4QtbTUrz7N9mAaQtw5fruPo3P4&#10;VyMHic+AfGtvqmiSQzR2dybi1mdAWDYxuB7HGRnriuH1zXvE2plY77WJ5Io5C6objKsfaoYvEE2r&#10;N9neEgDjrmolStLe4ez8z7+8I/Fq71nwFb3t3Y2ENvrFusrLHpyDZIsB/eR8fK/qw5968p+ItgIL&#10;1ruJobjSpifJaSMMefrTPgn4jfxD8MtOA+ZtMha3ZV6quepp+oalNDMyTSbYbpcSKT95aul+7PPP&#10;Nde0q0uJGSxfyweqx/Lx+FZcGu2ekQNa2CrJ2aRhzXReOrU6LIfKlDrLyir2Fcde+ZM28KfyrojH&#10;2lO4E1rr88Wrw3cmIolk/eSfw/Qitjxp400zxBbXf2K1drGxtR9ukzwdzAD8OP1Nc9DazShkPyr3&#10;3cZrI1PxXdT6Dc+DNL0xVMl2sl1ct1ZVxhPzz+dTGPKaU0nLUP8AhaN34a8QTahpwuMpmOykikKy&#10;Q44BVhyDx2r1n4Cft8eNdMkh8HfGO6vNV0/zPKW9ubhpbuDPRiWJL/U141Y+G7QWzPeN5g5Y+2Tn&#10;FZUmmxeaywSTbQxCqq9BTlHmRtyx7Ht37V3i21b4mPe+DfEdndafrVtb3CXFq24nCZOT158ps/7x&#10;9a9Y/wCCU/jfVdU+MfiDwPqs6ySatoaXMO75v3kDjzF+nly5I/2B6V8lRwSRuIxCzKThtq9q9r/Y&#10;e+J6fD/9o3wjaRSLDZ3usLZ3PmNtyZ1aEdf9qQUox5TGtFbI/Sz9qD9qj4f/ALJ/wvj8UeJE+1ah&#10;cJ5Oj6PayEy3shRiDt7IApJr8sJPjd44+Pfxan8R61EzXmqXrXV4ZJi+IRjLAE/LgbQMeldt/wAF&#10;JPjFN8U/2oNYt4LhZLHw/cPpmm+WwYAR4Eh4/wBrFeYfCPw/qGlTXGuagGX7XE0MasOx6/0rOtPl&#10;jY5Y0eVWudVrF2sfiK6uIpG+eTcpz93jA/QVn6dDqOp6w32dfMjVczK3IqbxfE+jWH23B/0hlijH&#10;95gB0q0t9P4V8PIY7xGvbllaTDchPT8q8qNL20tz1cLhY1KTlLSxpeE7iSG+bUp9OP2e1hkVW/56&#10;SHpn1xVsyxOd7Rrlufu1wXj/AOIfiO4cQ+GNLK2ucO204auJHxC+JeONUvh7BzXorCxsczpwvufs&#10;J8CP+CmP7IHi/wCEWm6t8U7/AFDwj4osbeFbq302wdvIkCKGmtpIlPlnPQcjrnFeueBv+CoX7NGp&#10;XsPhPxH8bNMu7u5ZRYXyoYZpIyeBcQ4yG9Wxjv3r8hz4I8XaZptz5GkzeapZo0Vhzljj8hitv4Hf&#10;sl3njeH/AITzxJrd4Lq31LbcaVDD8pXHyyPKHDDnjAGK+fqfVISdpM5Yzpx6n61/tXfADwN8bvh3&#10;c+I9B1iaWSNFvrObRb0RFpOuxWQ/dI5yePWvOPgL+0xpniHUNN0zTPjTY+HrzTL75reaFhfPtj8s&#10;xXTMPLkTPzHaTntXj3wN/aX+Jf7Jj2ng7xj4Ym1Hwbqlz9nt4pGZ3srkjOI3J5LDnDHaOmayf2l/&#10;h9YR3EX7Uf7PGoLLpurO32uQR7lt5O6soGQT+vrXz+ZYWtiKf+zvlf5nPUVNP3T6e1C607xz+0L4&#10;s8O/GS5ts6xpMMumXkapFFcFZFEM8fzjkjjIPfmuI/aQv7L4dfs6+NvEwn1PS5fDem/atJutNvna&#10;aGeCVHj+VmZQryKoY/3Sa+XNE+IkPx98Er8L/H3w/wBHbVIbeQ6Drem3F1aXenNgkKx8wiWMkcg4&#10;xniuN+O2k/FLw1+xpq1qPjNq0lhfalZWE+k6hfedHISC5hi3DcrEqvy8rgMc8CvW4ZnjKdTlrSTt&#10;3JpS96x8l+Pvjz8TfiN8Rbr4s+LPGWoXviTUpGa4uWkIflsMFHQRfeGzqcAntXpnwx/4KFftlfBv&#10;4WaZ8GvhZ+0rrek6Ms0u3RLWXKWcbyMSVLKCuSSdiPgZ9Sap/swfsd+Ov2kvGhso7eW0tVJk1Cbh&#10;SjKFBRM9ckMeOORX6KfB/wD4JA+F7rQ7eOz8JWtqyt+8k1KzDPK2B8/mHkA8ce2e9exmWe4HBSal&#10;q10R7VKXLTSR8aXH7XvxV8P6RaeH/Cn7Tvj3V/Emp3DPq2qtqUkMKr5edm2UOWwMLwydPxrwy+8c&#10;+K/jP8SNFvfj58XNUkt02Ws2ralvu5LG2D/wou4nC44yT7mv2r8K/wDBJXRba0jWL4caHfyRMWjn&#10;hvIyXb33J0xx17VF4v8A+CPvw316FV8d/sy6a0kjfKdLlEDH1O5T831wM+gryqPFNOr/AMuJW73L&#10;+pufvX3PgDQP2df+CTfiuy87Sv2odetb2NSn2681C2i2sejeXJboWwecAjPqOtcVpf7H/wAOdU+J&#10;N14f8F/tDeDNY0uaRZrG5vJPJuzg5MQVThsgHJXoOa+lPjt/wQd8Py3k+ofB/wAc6p4bmjbEOk6p&#10;bm8t1Hr5m4v+hr5p+Kv7Bf7SPwVSRPEvgo6hp4t2P9s6Gr3KbB1dtpzGQOenGOa7adSnVg1Sm9e5&#10;zSprlZ9qfs2eJfi5F8OfEPwa164kuGj0qW38JeINQjKSXIeNkERQ/MEjz8rMBkfUV8v6JoXxN+GW&#10;swap4sv7Fbjw/cfZEbSrsLcXLHhiyk4MZON/fgY715vrX7T/AO0P8KvDNpL4W+Jl7HZ3KbG8+QOL&#10;e4jAVwGYfKMFeCeprQ+FOs/EH9oyCTwhrvjbRrHxDbqNTs11CD7LJqsO4CdZJBnDKuHQHBID+1c0&#10;8HjIxvJqxyxpzi7s+jPhT+1ND8P9VbwF8XrF9f0+6vAq6hZxgzW5kBIRoSNssahTgqS46Y6Vyv7d&#10;3hSO68UaCvw/ukvrLWLdv7NWOU+VMwbDK23lWVgQFOMY5rx/wP4t8C6N8RNPhfxda6haRagrJHIx&#10;ZZsS7QnzYKZJIDdfnHGOa9A1L9o7VX+Oum3V/wCHpNQ0nw9cW9xdWP2eSdAwjVtoZV4PzbQO5HPr&#10;WHspxi3LsVJ2R9P/APBHD4leA/g3o+qfE3xt4rNvqi6k2lanHfyKn2e1VQV+YvgnB6iv0Z1/wZ8I&#10;vjENN+NXgK50+DxF9nlOg+MrBeWLR8eY6Ei6QZH7t8V+Kv7Ynxu+DHjOy0+8+D3hjXJ7e315bvXr&#10;6201Yba0aZVjSOVNmFk3A/OSc+9a3wr/AGo/jr8G/jbqXgX9n342X9va2uhxSW+i6dcCe0u9Q8sB&#10;0AYFVKKNxAwDj1rxZYfFVv3jXoZqpJySP0i8S/tO/teXXh/xB8ENA+FltcfE3SNag0y3vfOC6fPD&#10;Lb+cmoDJ4OznaTsB4znivNtM/wCCQv7Q3xPe48ffF/4w+Gl8S322S8jVZ7p55upEjkbV9FVCQO9e&#10;h/8ABPb9qTXPGVuo+NPjWx1LxdqMk3kXF1pa287WNvlPnb7qhCpBJPQjFanif/grl+zT8PptW8I+&#10;C9L8ReIvEUerTRy2qac8NobjdtObgqQYhjJKZOK541sRTn7+ljqqUo8nMfCv7XP7JnxD+ENvf/Cv&#10;x0l0txcbJYE0VklNzahvmaJQcFwPuhiOete1/sifsXfsfat/Z3inQ/DetalLpWmrcanZ+Jp4rhpR&#10;jjzo4iY45d3Vc5HpXrPwU1D4q/EzxXrXjz4n+IdL1rTNdvPtFk9isitajHypFOnlPGUPbDKcZx3r&#10;33RvAng/wp4evLnw/YL513Cp1C+uF8ySdh3ZuCSTXpxxUq1FuL2OWM3Y+YL74geE7ea8sfEGlaXa&#10;6ZHvjUWCefbtGucIbVlVkwO6MfwryXxv4HtfiFF/ZWneGnTwzHMI49LgSFrmVi4/ebpHKRWwDO5J&#10;bI4ZsAVc1Hx1p3hrxDP8TNfhsbfR7K1jm1geT+7023mk2x3so6+TmRo5CMlWA4xzXkvxc/angsNO&#10;Phb4AfErdZ6brlza6lqWmqJlvbWBRHC8c4Py7lYBlAIzAueGY15lFZljpJQ0j1ZzSnV5nY+mNC/Z&#10;E8M+AWutc8QeLV1IKqR6tfz5R7mPHyJIVk8tABjG3gjpV7xP8HPhR8T7/T/Edzpy6pHYp5dm63T/&#10;AGXgZyqp98exIB9a+Lpf2v8AXr2K+u/HtjLqy6bo/k+F9AW8P2H+0D96/vPmBvJDywEm9ATwAMV6&#10;D8Ov2ifitb/BO38R+G7OcJ/YllHqVrewFra/mWeRJ5Y5EYNGdrKcKRwp9q78Rh4xt3EnqJ+2n4P8&#10;Jr8PdWtZPhtZw3FisSWmoaczSTwTKR+7GBxC6ZYhkRsjAZjgHwb9lvxj8Nb7X57vxVqjQ/2Wyx2t&#10;iISZWVB588qK33UCxMMNgkkYzXsH/BSj4h6etr4bg8MaNrFvdXVtHqy6l920aNojDsG9d8UodgeD&#10;t29Yx94eQ/Bb4V/DvxZqGna58ZNW8UR+H9SO/S9S8O6DFfPKQQJk+0SMjiTJ4ARwQDx3Hq0KdT2e&#10;x0Gb49/aMvPi143Fj8JfCt/Gbq1SPyfs2+aWYSSHd8mQQUaM/iR1BrI8Lfsn/tTa34oub/Q/2dfE&#10;Gralu+1yTWtnKskLRjcoOIypBOOM5HcDg1+x/wCwt8Bv2EfAvgFfEPwO8My2N3ePuvta8W6K9vqN&#10;1JjBYmRQoXGPkRFHucivevC1t8FJ9e+xeHdd0ybUFYqsMNwsbOT1wuDgf7IJGcnvVKOIvaNtdH6A&#10;fjlpP7JXxr1D9t7QNQ1jwNrng/TPFEllqVv4k1bTX+z22ovbRtOjHaMHz0ZACBnqMjmvtn/gob4E&#10;vtF/Y0+Il1rqNAg0jdbyLwUcTI6KfQ7jznp3r7O161t4L1bRreTYDGPs62mGSRSxyyYO4bcEMAOK&#10;/MP9tz47fFz9rHUPGnwY+D3hrxJq1j4e+JWm6fHo8lu8C6tZSwLFLs3AExCeJkDnA5U9Dmvlc8yD&#10;F4/OaFanP3ae/oNQU9z5R/ZR/wCCTX7T37R17o/xNufDVronh2bUInE3iVnhkvIFcFzHGvLrtzzj&#10;Br7d8QfscfEeXw9rfha8YT2d1JGGs7MtDHPGqyIYcvjAIYfN269q+zb/AOK3w7+CPgObxt8QZG0+&#10;3s7Tc+nrAZ5ooFGQI4YwdvT5guQB1r58/aQ/4K8fs9fDH4IR/GkfC3xtf6FLeLaLNJpEdi7NICBt&#10;FwwbBGfm2mvdrRqYyoofytW8zpjKUdEfOHw/8R/E34AeJtO1zQdak0u5bU5obPSZw7SXDGMxlkJK&#10;nAX5m3YiAjckjKZ+xtN/ZX+OXg+80vxX8RPitY+PJLiNbj/hFbjR2tU4CnZbOjsgZS3DyEKSDk1+&#10;cvi//guZ8Cfj547t9E8c/sp+HbPSZWW3TXtWvpZ7y1SWWNH/AHkYTy1KgZxnv61+l3/BMv8A4Ki/&#10;Bb9t/wACXXwrsdWs4/GHhnUJIpNN3Sq15YwyskF0jF/7gXcqkjPJ4r5biLh3FVVzxho99ND0MPiv&#10;Z07M9NuvhJ8P9NFv498Q6DZ6PD5MceoQ6g6FgJGCqpkB2Fgzdj82DjODX5d/tl/HzRv2kf2gmb4f&#10;XUS+FfD9vJpmjXEUe1bz5v3lwvAypcNj2rV/4OAv+Covh7xB8e/DXwT/AGftXhvLX4fa6+o+KNU8&#10;5zbX2pARqkGN+11i8tgO292PvXwV4P8A2ytT1bQrPwf8IPBmj+Gr57pRrF5qE0t95alvmaFWGNgJ&#10;/wBWuWA6A138M8JU8vo/WZRSZniKntvh3PsnSfDEt7GlkHV/MjyWWPjg4/DmtjTfg14ftUvdd1eF&#10;1s9NtZtQvIZGChVjjZwpP91tmPxrf+B37L37a+r2ln4hZfhrrmjahZQS6Xrtpql1atNDkO7iNIjt&#10;IHVGww9K9/8AAX7Oqapq2oRfErTvsuiLJMRp+pRon9oS70w6/NlrYDdgsBknBGM17f1zAYiXLhZe&#10;0fWztZ9fuPO5LHxR8J5vg38c/i3ceC9Lu7O/j03TINXvFsrkMtlHGxdow6k79vcGpf2zNb1Dxv4K&#10;174c+H/FKTeZpUGo+H2tJGDPapHEsqKFG4kgHp/dNfY1t+yB8KfgvqfiL4h6LdzWa6/atFJBY2cM&#10;HkIf+Wdv5SBlV+hIPfivAfFf7DuveHfiND8VPhb8Qbm10zTNKktbfwvqWlzXc2nWs4ZbmHzg7EN+&#10;8ZlDcgDtRKpRWOUpu7irI0p+9Btna/8ABJD9mHxp8DvhHqHjb4jaTDZX3iy7juLPT1i2mG1SILE7&#10;kndvdTuIbBHcA16F+1p8UtP0mwtvhHoF3Zf214m02/CwzXBDIqxEEoq8mXBYrn+7XnkP7Q3xh+GH&#10;wrsdV+PPx58I2142pSraWlr4dFohs4gEjklUyFicLvD4DN0Ir4d+G/j7Vf2yv24I/jv4f+LOuavN&#10;4JjvtXvJNb0+OCKSxt4ZXJh2NtjRgu0b8ZzzivqsJXpSo80vIR9OadH4n+MPxZ8I23iPTFS0Wzjt&#10;tLsWVcxWkEIELzEfed9gc9xuweQa8/8A+Cnc2m3vg/wn8NL7w9Hp+p3+ux3v9qKw2osMi4RR1Ytl&#10;umcV1Hwc/bO+F2n+C7T4xeMNa0u08QQpcWlxpsdwJFF0YC0flAdUIwMjgHNeXzeCPjD+3j8XdL+I&#10;njbxjYWnhe3RYNIj0bUkknt1hBaQhB92XcGLA/wrXdUlClJNbMDov+Cgf7Tfhz4I/BrwT+z/AKFp&#10;0lzqFxPa6hrlpDgNDZRktCh7b5WPA6hRk8V53/w2P8GfFX7PN18ONM1W71K/1GwnWLS5bOZbi1uC&#10;T90qpVlTr1xxXzF+1UtxpPx88SRx+Or/AMRW/wBu8m31jUHDSSyxRACLA6FGyo7YFfRn7NHwL+G3&#10;wV+H8fxa8f3Fjb69qUInaa5uBi2t9m5TFwfmYfe4+maqpUowinzpX6ARfsXfC/4nzeP7ST4ixNJo&#10;bWtwdLuLuHBkuYUhO0D+NcMrkjg7SOtfVFve6h4L8R2uvmBdsMu4RwgBinR1U/w7h0Pbp3r52+H/&#10;AO0R8VfF/jOy1v4Y/CuY6boOsNa3GratjM9pIjCRkXaNvyxjBHJ4Br3K2+IXhjxLaNNp2r29wkeT&#10;InnL5kRYBgpXOVPJGD6Gue8qsfeA3/jJ8atd+LMf9kvMljpdrGfsOg2rEoIwM8u2Gkfgkkj6Z5r5&#10;0+PHi4+GfB15d2KeXJ5MUUMJUsxaVwML6nA7eler3NzZQXEeo2LxqyMSpmjDYJGPXpgmuQ+OXwYi&#10;+IGuW8YkaPR/Mivo1jAWS4kjTCREgkKobzGyDk7h6VlUjGNNRA8AXw5oHgd7i81HWEurxndm2L8t&#10;v/EVz0c854JxnB5BqnevqFxGt5pwn8naNsioSGHYg9/rXE/tTfETwc3jez8D+EpmvLPRX83VJ9Py&#10;DJM2AYc9DtX5W9SDX038M/D+m/EDw/Z6n4StY4dEa0iNirLykJwEU9eQMZrzq1KpTimupNWNSMU0&#10;c98Evgvq3xUtVl8T7bDR7dN0zTKVklI/hUHk59cYr2TxadOs72QWgZITCqWcK4xEFXGDj16/WsDx&#10;JrngH4Pwr8QfEd7BbaXDFiG1k3eYZ920LCn8WDjg9a2b3x14G8X+GYfFngnxBb6tY3gH2e8gA2O3&#10;dfVWHcECiNKpzK6K6Hn/AIt1WaW08ie3YxjIbfGcCvC/iF4fjN08qaevltkq+3Abkce55Fe9+I9T&#10;0q3mfVNTRrqSFd0NmFIjZu2a89u/D194j1aO+8QTM0nmeba6bax/uYGLLtBJ9efyrvjL2cdDOMm2&#10;Zn7LXwPfW5r7x1faDNItvN5Gj+XH0uM/Oz542bSAM9SDisPxf4X8W+BPiLqmgeEtantYZJGivLiK&#10;6DsiyfOUiGcIcnnPTpX0z4B0W10X4ZWYgu5ZrWNZ5J4bdikJZpZMszDn5SOB614N4i8ZfDTwzZ/8&#10;JTqWvRzLcXUksMKSCS4uMEg4Rec5HU1vPn9mnHqb0+bm0OJj8I3Mtv8Abbi+8tvNLTMvDZ+tdJ4y&#10;/aQ8IfCCT7Rba2upawFU2NjbyblRgOGZ1+Xr1Gc14x8Tv2ndR8Q3P2DwPpMWl2jSFfMlXMz89SOg&#10;NeeaVpDeJ/F+n2N7fCzTU7pUlmVdzdfvLjPBP61y1spo4pxlWbSRr7F1Ivn6H6qeGvidp3x8+Anh&#10;/wAUaY6y7rdr6xtY/wDVxyopSWJieuXOfYVL4JuPF2laFdTa9pMWsXF0wkt7a6vTbw2kgQDbCyqx&#10;VCfvbgAfWrf7Kv7FHx+8KfBM+Nbn4dSQ+GYbf7VZ7pPLcKB8zxRHDMG+83Fcp8S/i3r11fW/w10L&#10;SUhW8VN10oyWt3OCwI6H2ODmvLyiUKGIqYe91e69DhlHllY2/hb+0ZoT6vP4f8Q6Dc6NqUdw0MkN&#10;rJ50EcgP8RZFPPUHuORXqkHx50fwyzT39patGOXubXaufqM9a+cfjJ8P/iBrt1/wnfg3w80rWMMd&#10;peR2uFa5SNdqTvnGZMcHFeT6r45+KVyVlt9BuFEG5DhTu4Pc17bxXs3ytEn2t4g/aQ+DPxV8H614&#10;Dv8AVE36pYSWSrOp2/Op2v06q5B/4CK8H+F3jPwDPr1r4cufF2h6fJa3H2VrdLxMySn5Qm3Ock8Z&#10;6c15N4M+IGqXHiS3vfEccq3FvPHtV5PvDeMr0HrXI6l8Ir21/aufVNW0Qx6Fb+LfPnvNy7kVQJx0&#10;OeXjwOO9cDUcVUdzSjD2krM+4Phv4E8E+Pfg5HbRy+RqF9dSX9vfzQlbqGbcxVo8joAsY9cVuXfj&#10;vQNC0mCTx9rem6bPuNveyaheJCkdwoy7ZYj7/Ydq/LfV7j9orUbxr2yHiKO3jmlmt7ewmudqM7ls&#10;5D8AZ6AYre+H3x61Txp49g8T/tCyXXjxtHZX03Ste1I7r2aNcLbNtjULGSMMpwxHTmuSpk8qjvzG&#10;lTCynu0fpLqkGjtaJq7+TLZyruinhuRskX1Vl6/hXn/iybwOE8+DzIpc5jkWTcCRnj5uD/Ovhfx/&#10;+3l8f/GMA8P+H76w8J6Xtb7LpHhuwESwLuwIy7EsSPWsvwXqXxw8azww6J4k8SajdtIGkWO+dmVc&#10;8sU2/LzwM4JzxxXHUyfMqd6jnFR6b3/M5XRlHU+hPiVHE/iea8FnNZwXkIxBJIhz23/KT69DzVG2&#10;We1jOkWFh5qxwqsxZ+JOSefwNQ2Xw/8Ai82kf25468L6hDZ2+F+3XUeDjjhj36V0Fpp8N+8y2Udw&#10;m6ULujAy3yr+lZZLCVOs+Z3f4Ho0f4Z0HhLU5vCXkavpd5HDNbFJVJjWRNynO3Y3Wv0G+Ef/AAU9&#10;+A/iH4R6c3xInvNJ1Wxsmiufsel7oZpIxt3RDG2JzjJBO0dBXwTp/gvw5q9qzSvN5lvtEca9ScDJ&#10;P417X+yZ+yZqf7RvjCLSNTe3h8P6HNH/AGhJFKizybhlY0jJ+csP4jx6mvezPLcPjMKnUvproXOP&#10;NE+tfh5rHwl/ah0C++LM0GtXHhvR7iOGO31eO2hjuJVOd0jI3yqMc57Zrl/E2veN49snwquobKxj&#10;uNlhbahDBJazTEEpAhJyxYjG0c88c4r0r4Z/sx/Cj9nHwNqNrY6rNp/h661D7XrX9sXhZARyU+fA&#10;jJFfOP7cf7c/wq8I+DY/hr+zfrGn6l4gbb9m1q1AkXSuCkk0cn3fPKFkBAO0MWHIFfleKwdStjVS&#10;wcHfq3/SPK5ZRk7bHkPxS1Txx+zd8bzdX9ra2dvcyTPbutxut7dniZpIwW5A3/8ALMjIxX07rkvh&#10;TxF8LNSvvEC2txdapos00TNg4mkiOwD+6xdFx6fiK/Pr9mP4JftT/Fbxfqk0FmuveF9YmkTxY3jK&#10;6Y2uoBlIEh3/ADGZSdyzRcqRnB6V7N8Vv2ZvE3w68J2Hwr8J/FjVr7w66ym4WFhFKm5g6xiXJYoj&#10;DuBuyx4zgfoGU4HHZXTs9b73Nr0e56t8HPiX8QdB+HWj33j3QJotc0OzQzyxwsBe24AJMh/hcFmX&#10;aeSFzjBzX0Ro/jyPx14ag1vTR+5vIEmjUdBkcj8K/N7w14s+M/wL1ddH1PWLu60iSY/bITIDb3Ku&#10;NhfaScHDMOT/AAivrX9kv4owiy1b4VeJVWzm027iutLxFtR7WZnJx16EZ9MMK+gw9X2dNKexGnQ4&#10;v/gpP+yn4a/azttB8L6Dr9jo/jDRpmulvlslnaSzZFDLIF2FuWwuWJ4b0NfCPxN/4JWftJ+ENJk1&#10;nw/q+h+IoYd/nQaaskN2iqcE7XwDj0Gc9q+nP2iPin8V7b9tC+8b+D7d7Gx8KWY0zUNHCnF7AsrN&#10;FM5PdjLNnb/senH0l8AvFFl8QblvEGlFvsdxC7/Z7rbL5ErEHbuznI/KumMqVb+Gzoqfu0reR+Qv&#10;hrw6+h2FxJrF0sK2rhpbW4baxlAIztPJ6EdOKz9X8SD4h+LvDulaPJFp9vDfQqtxt27JDIuXIPav&#10;uT/gsR+x94H8KeMvD/xg+HhtbafxJaiyvtKhkx5c8fLSondWJyT61836N+yXo3hm3hvte166urm4&#10;tfNm+yhWWHI+XHoQcZrilh/Yy/eM2jUk5JH1Z/wTQ8beIv2gPA/xAuPiFeR3lrZa0J9JcryzSqfy&#10;BKZwa9K0fwte618RItRjSOOGG3ng1BZHCi2wnEhyeB79K8H/AGTvHn/DKGm6l4ct9K+3aT4l+zNI&#10;7MY5IZETaGXHXJJr6C8W+KtCubGSaya4km1a1QSxqrfuSOTu4GfXHTFdtHFYelGyOeor1Clf3bah&#10;bHTdCspYdLmlCfan/wCW+3kyZ/usV2/TJ6V8nah4H8SeMvGH/CWXmmGKz1GR7i1SORWzHnoADyQB&#10;06ivTv2n/wBp3wX4Q+HuqeAfCuvRyareaeftN9DJhYC5ECLH2B2vM5HotcL4E+Mvg3xJHbfDnxNq&#10;Uml3WiyfubyKUoE+UZ5xgFjnPbFeVhVSoZhUrR+3/WgRiomQf2evDPj3VpLO+CRQbZs3DWQyNyjH&#10;vXjlr+ybqvwn8U6lqnxD8F3M2nx3TR6PeGPzLeaFvuuSuQPocV9neE9S8Navcy6Vb39r9skXMSxz&#10;KfMX1Q/x/hXYWmgx3Wn3Wk6oguLeaJEeJhuZlPUN7fgK92UoyimjSMnHY+A/iB+yymteE5PFHhyZ&#10;dLvlVvNtbiJVguEx2Ofl46Hua8sg+HNwnhI6j4h02SK4lkxYrdzpDbvGvyuW3EZAzxjr2r0v9tPx&#10;v4osPifffCxYpNN0fw3OsemWayNgqw37yer+mDxXA/CDxObbUP8AhFfE/hxdZ8O6jJsudJnvmhRp&#10;GPE0b8m3kU8gqcHBU8E1jKXQ6qE5Sdmd58GPEu3w3B4Lnub6d7cSN5lxcJJH5SkbPKwdwXk/e9sd&#10;69QuPgd8YPG3gLUfGOn6FFaaVplm0819eXDRrNgZCxiPLyP/ALIFetfC3/gmV4KBtfH8fxKvdc0V&#10;dPieTT4YYjtYnLiSSNuT90Nj0HvX1bcfDXwdceA5PBOk6PDb2Uuni3aBVKtGMcFTzgr1DdTnnpXj&#10;VcDGWIc+5NehB1WfitBa6va6vcfbLWZXt5mF0JFw0bbiDuHbnPv61e1u005rxZoUZ2WPdKytwPX/&#10;AOt619of8FGf2TrP4f2dl8RNF029upry+k8zWFt/KxGACBMy8M2CBnGOPWvmv4feENP1fxYtzqcB&#10;ZrUiXy5GG2eVegf/AGfWvSor2cVYaVlYw/Bv7PnxZ8eWrXeieDblrZYZJHmlxGCiLltu4jccA4A5&#10;Pat/wF8LpG12HSdH8RM8dwoDQrGfMDcZQDrnkcdcV9X+CPGD+B7OSe4t+iBJJ1wVVT98hTwOM4rZ&#10;/Yj+CcfjT9orUviLJYWskek6T51rZeSrK145WJpNvfaCT/vYNY4utGnTfL2OaVWXKyl+zZ+zD8X/&#10;APhFZtcbwzNCrSMtutwoh3IpAyVYg55716foXwW8V6Br0N9rOoW8NwxBWAYJTvnIr6H1C6vdKtoY&#10;tSuXN1OzCMLCF3fgDiuStNMS61i4OqTebdqQXLZxCpzj8+fyr47FZhiKkXTstThdaTOU8WXmofEx&#10;rVdYi8m1tZMxwsThSo2ll44LY5rNXwxf2mtLcW0UAsvIEbLCpcg7mZQSe+OK7qxtYY1XS5rHzNmc&#10;y7eDyTxXG/EFdRuPHumeBdFtZrVdQVZIrsMRE0iMTtY9mx0ryKcZ02rrS9zOUuY/NPUPiN4x+GX7&#10;RevfE3wzZy6Xfw+ILx4bOVWQiJ5W3RyAcFB/DjkCv1Q/Zb/bT0349fADTdQh8aXS+KDoszXFlGFd&#10;tiHazIr/ACl16hTycelcP8U/2INS+KvhK60vxXotlrVnJDm2vIZB9rtm/wCesUuB1/unIFfN/wCx&#10;Z4S+IP7LX7T2u/BddMk1Zb1QsIW1YGMYzDdyQL/qQvSTkZ7Zr6yOPw86LlLRov20mkj69j8V+HIo&#10;7Ke58V3l3cSRtHIi2KwrOS2d8gTO1x37da+fvGf7D/wy+I3xB8Va14l8Z332fWtYuLhbHQ40i2xu&#10;wIPmk53YB4/Ovrrwf8MPAFxqdv4h8TaVbT6l5ZS6htvMjtZJGP3gm8/qKr/tARfCHRfCsfg6x0m3&#10;h8QX2+Gz+xxBJLbH8cm0kKPTPJr4niDOs0p0XVwVXlS0fe/c1oTlKXKeA/Av9ln9ln4IfFXTfF1h&#10;8Mltb3wzbBbG4jkMiuZAAlxMkiHc6nk4xXqnx2vf7dvr6HxElvcQRssV1b3gDQTg4U78scqxOQEx&#10;iuVlXS45L25hupHinsYba4mmb5gVQhv1AIrjf2wte1TVP2R7aWDdme60sa1dCTa8EG5kEoYc5DlM&#10;+wr5HL8yzjN8RGNavK/e5yynUqVmuZo+O/21P2QNF+Empr8U/CQ8rw7rE5gubVseXZ3TE7UjHXYS&#10;Dj0718xloLe8aOytlPPy/MOa/Tv9s7SNG1z9gjwn4e8S6lCb68TTLgNIwWSQpDubnuTnr3zXyp8L&#10;v+CbXx5+MOkQ+IvB3hFrXTmVTHeau/2ZXXH3lLfeH0r9q4fxOIqZcvrDu4y5b90uvqe9g6lOVB8z&#10;2PEvBvxZ8U+B7ud9Mkt5FKgNa3AO39K9d+HHxK0b4saZdaXBYi21CzhaS4hjb/WkfxAHnHsK0viJ&#10;/wAEo/2nPC8jS6XYaTqjOOI7HVF3f+PAV4LqPgL4ofCD4hSadeadeaTq9rJi4WRCsn0x3T3Ga9z2&#10;lNuxzv2fQ9W1y0a80s2N+fnhk/dzdS3PT8K4XUI3067b97uGK2NK+KNj4zkZbgeTqUOY7y3VcIcD&#10;7y+5qlqtpm6ktgfl4ILdSSK3hOUVykxV5WMyHWYJZPKEvzbh1qrfWlgurySW0oKuu5vrUc+nIty5&#10;JIK1z2qajc2V4xjYkbas3jBRdzcuIQ6gW9zw33h6VJaaba/89BXHw6hrV3M6Wyt8oz1966HTNK8S&#10;yyR28S7pH+VUU8s3oKCzWgtEZGjU/Nt7Vb0XwbfRXEeqebJCY3DrJyGGO49D6HscV1/w8+G15Hdx&#10;Sa5ZSNIzBowo75r0R/AOjX+nyTfawqwgCYbgCuTjp9a5PrEr2JlRqVPhPN9JTw7bq11cW0ckzS5k&#10;nuG3PKxPGSe/r610kHh7UNSeO4trT92udyqMLH071zur6t8MfDdzc2Mk8sl3BMNvnf6snrkVzt58&#10;c/GNtPdWWk3Ea2t4cMq9gOn8zSl7SsjSnh6aj+83Og+IupaAL61S4vPNNqA4hU8FsmqeqeKYvFuo&#10;2y22neTHCuG285rmbfTBrqLNfsyyfxN2rufh54DuLmRUtEkaNTzJjjrU06Kp6m9StTpYfkiSaX4J&#10;8QeLbqDR9GssqzE7sAKMdiTwD7V6CP2b7Ucf2/J/35Fdh4FuNP0zTrfw7DarG0O5maNRulc9Sa7q&#10;PQJHjVzGfmXPUV088jwnvuej2/wC8NXFwbS20tUmQZfz5Pl59xXPapoXiP4KXtzeaLc2p066UR6h&#10;CsIYMByGDZ4x74r9RPCn7L3wl8GWv2GDw+LhQ+6R7r5iWIGfwroL34P/AAnn0qTTf+FdaL9muEKz&#10;RNpsTCQf7WVJNfIRy2UpXnqZ/VZn4i/HH43+OPE2h3Xhm91jZprTL5AhjXI44cMOjY71m/sx/tW6&#10;x8F9cutB8VXTal4V1xVg8QabIu7930EkQ/hdBkjHU9a/Rb9q3/gkb8GPjF5mp+BNTufCN6zb1WzR&#10;Wtye3ydhX5rftbfsS/HP9kzWYrjxt4defR75lis9c09jJB5vuR0z2zXQ8JKMbroaQocsXzHtfi74&#10;b/BS41e18e+E/F0kOn3lyI4dTtVZkiXG7dMF5Rf4dwBwSCeK5b9ub9lPVfE3hTwT41074m6TP4RW&#10;6Zrz/irIriR5pNiIYjxyFVgARuG8+lRfA+PxDovhm3mU/LHCBGuPuoeqjtjrXc+NtQ0zxb4Fs/D+&#10;n6HpMd5p+qJf+TcQqscsqKwThVxuJYDt1r52pjZZXjOVL4l+ehxxlJVD33/gnT8LfB3gbwRZ+CfD&#10;OlXlvMtmsa3rSLLNLKWcgNkfMoPVgeN30r2rV/j14P0/4pax8JvAslx4m8SaLPNBeWekyeZskhA8&#10;wZJwMbl49zXyb/wSf/aE1XWv2ivEmr/HzUY7W402Sz07T9MjkQJatPLIrBVz82HWFWb/AKaL6V57&#10;8HfFfjnwJ+3p+0Lrnw21dften+ML97GGeRZFkZppUmKIGDufNCIAucjB7VxwwM62Iq1as/eVn33s&#10;epGpLlR97H9qq30H4s6B8A4fFSt4r1yaF76x02ETnSI3Xh7huAgDAjnmrHxm+Lvj/wAb3g0FPGbX&#10;Gk2cMir/AGfGbaO7yfvuAcsffIz6Cvlb/gnloF7pFn4n8Sa5YXEmsa3fKdY8Q6m4+1X7kbyoXJ8t&#10;EclUGc7VGecivoe9ige4kuGEkJhZGmXGcqz4z9cdq6sNh583PF3it/MzdWp3PUf2W77xw1kvhm4u&#10;HvD5JC3V0VaRWxwylu47e9YHjz4s+Kf2cPinN4b+KmjaDqUN1bu3mLpIj8y1cEFmg+7OBnDFCTjJ&#10;Ixmvjf8Abo/4KLfEP9mb4m6Z8H/h14g1Dw/bx6RHeveaeqJdRs+WVZll/wBW+1CwXvuWrk3/AAVG&#10;+Dv7Wf7O2qaf8Q/GzaZ4i8N/Z761ur2ExzRIZY4mAYglgdxYqmR1zxmurFUMfOnCpSjZ3RtRrVpx&#10;d4ne/t8f8E6fgn+054HufiR+y74e0/QfE1266pBo00gGl3t4VKlhAOEDgjCdMqCelfnR8A/hR48+&#10;C/x81bU/iRb3ljrXhnQNWfVLO+wpWb7HLGiFmBVg0joF7Y6HIr7W/Z//AGu10O/0zw98K/ix4X8S&#10;WesXwht9GXUxmeZwRhQwDRsx49Oa9q+Jv7PXw6/bn8G3B0518N+Mre3FlHJNt3Wc0M6SCCUn/Xwe&#10;ZCNwwWweOprsw+aYqnNUcQtX1BynPQ+O/hv+wf8ABP4f/AGD4p/EzRrjUL+40U39rMkjEJMY98cc&#10;UeQGA5BLDGSSDwK9G/Z4+PvwJ+M8mofAfVfsuk+JFtbiWOzksVtWuBHGCXJiCAsrZ4YsDXzjZeEf&#10;2i/hN+038QvCf7U02sX19o/ge9mjt7i6kWy1VVkggi+zNwpjCyNgKAR0PINeE/EDxH45XxLY+OvC&#10;CXGlSaja7beKzZnlQBBFLCpXLHcRnFfRVcNTqJN6RaI9nNfEfoB8bvBMWhfs165oXg/wvbta6nYt&#10;9t1O3u44f3f8HnEDE6CXCquBsByCa+Mfgnpvg3SNa13xX468N3mqafoOy2zps7KbZn8xfMPl8c7M&#10;ZJ6Gtr4C/sifHTVNatdZ+I3w5+IE/hHUtGZbK9tYZnW2uGwy+dGzDZEDzypr6D/Y7/ZPuLLwhqFn&#10;4+hultppJLfxH4du44wtwoLNC74IkQ7WbtzxXj1qlHB2indMzklG1jP8FfFT/hIPF3wy8P6dq2qR&#10;K3h6WWTTfnj8jTmkmlF6ZUwRuP7srkjCA55xXq/7Nfxj1nQPildaB4i8bzX3g3UFmu5bfULqWRAr&#10;HKCBtrtG2f7oz7is/wDaf+CGi/BzUNO8QeAPDd4rDwnZ+HY7SzuXl+z2bXBLMFBIAVDzk+tfS3/B&#10;ODwV8PbPTfFXjzVr6ws10uK2to5plEcMNsYi3m7j0DHqq5NebWw9HMKbcHboN1Kjja56p8Hvij8G&#10;L7w5rWjeGvEF5qmo6bbRyXNjNa3XnRF8bApuEDMgBxwffFavx8+MnhH4cfBLW7qLxrZW/wBmmjtP&#10;t/mBY4ZnljjDFj3TeTt9RXz7+0P/AMFMvhj8Hfitpeh/B74Iatr9ot1EmteNry1a2sBF90mOQr5k&#10;vYAnivh/9ofW/GMnxZ8SW/xC8Q3Uktnr9xMzbW8li0okEkcRO0xSEKyjn61z4fAVMLS9ne5mM/bb&#10;/aRv9d8ca18J/gjokmqW15N4j8N6tcS22+1uLO7uY2gaPH3jGyeYjchT2r0H9in9ln9lz4KeEZ/F&#10;Xx98Q3l3Z2VwL24tpLx5RqtwqksiQIP3anPzMTzgg1zXwJ+Bv7TfxEurWfQP2dNegZZvPs9YurMR&#10;28kTgjzJHk2RqcEnh89MgV9h/Cb/AIJyeD5tV8340/E+8Fj/AGYv26yh00WsboeCj3LSGIqTkFVY&#10;sa9SVSph6NOjDRNa+YHzr48/bN/YNmeW8tP2S9Ot4UuFfTZTa28YnAGNrAn5FPbqa+uP+CVtp8Ev&#10;ir8MtU+IWgeDrOOz0zXZILXQ5gLhdPcbDwn8SlmyCAQMc17H8Jv2Uv2K/gpoyQ+CPBXguOHaCsja&#10;bbXAx2GXDn8+a4P4y/Er9nQeJbeT4CeILOHxzo8lzZ6e2iwxWUemyXICyzzqzqsyjAJChj1xXLNr&#10;d9CeWJ6V+2R8I/hF8cvh7N8E/H1r5kutW5jtbcWgkmilP3JgqLvhKnBycAgYrxL9ln9kv9tD4TfD&#10;+L4f+O9S8J6xpuh3DL4fXXLZUnigU4VozEpKsQeWIrE8H/tD/HDR/Hes+ANN+I3hODUoY7e4lgtb&#10;pGuXjIjSVmeQ84ndY8buQ/HSvqLwv8UfEH9h29x4lsc3DRgrHbrw8gU5IzzjPpxXbhcypSjZlHD6&#10;vp3xnkSSG7+H1nqN0y7Wg0vW08x8dMCUL+n49q+Wvjp+0TY/CvxdL4W8Z/DPxZpPiG3yfskpELbS&#10;wVSro/zfMeCOSa9M/aw/bK/bN8J/EC10L4T/AAZ8O3Xh2SHbda1rOsTzfZ3xklokOY+nGAQcH0rD&#10;0vxb4J+I3jS4+Ivxt8M6Bf8AiC606yhtpY9Mcb/JkE7LbkEsxJI+VlH1546ZYqlUjywAt/s9/BX9&#10;r/xN8HYbnxT8e/iP4Yj1y7XUBodzrzB7WHzGZYI5JEM0auDvOHH3+OMV3Pj/AEb4pfDD4c3l1ogt&#10;by8neO11LVmukkv7eAsrynzGcySDYMDkspJOSa7HUv2lPAmo6ZqGvXfiSPSbGOEy3s2qS+WsSgfd&#10;UE5O0fJgdCMdq+A9Y/aw1v8Aas/bw8By/s4+G9SuvD3ge51ZNft/7PzHPksqXBkCFVSSPBTfllLc&#10;jORWEacXcd7H3F8S/hr458IaTf8AxD8MaZ4r8Yaxp1jiz8PaPfgSJIBlUtg2NrMcKW3c5r8W/wDg&#10;oR+1f8UP2qvA/hh/GOiXHh2H/hJNQWTw55kpETRGJIy4lJbzB5rJ2BJz0r99PAFv4w8T6Uxv9LnT&#10;yrOMTea5TYw+9jHPSvzx/wCCqf8AwR//AGq/j1+0Ynjv4DfDWC40LVGWS/uRrVvDHHI4jRpSpIPA&#10;RTgDkj3rpwcqOHle2ppFt7n5U/CX4A+K/i1JMmkWK29lYxg6nqF18sMGSQF/6aNnB2rnmvpv9kL9&#10;iD41an8SINV/Z/8AGetLrWho73mqWdwbGGyDKVKyvnhWG75T169q+sdW/Ym+GP7Kz+Ef2YdW+KMe&#10;o+Jryaztryz0m3C2Wiq8gaV7iVuXldd23HA654Gf0Q+Fv7Pnw3+CXhmLwb8NfDlva2CkyNcLh5L1&#10;yeZJWP8ArCRjrx6YqsZjatSNk9BSk+Y/Mv4Q/wDBC+48ZeI49X+Pfj6/juFmZ4rPQLhZYdrnJZpX&#10;U73OeT079TXsvwn/AODer9nv4V/E6P4pL8UPEGrPE7y6TpeqRxsls4GfMypAYqB3UV986R4Vns99&#10;wI1RV5WRscn+6B2rhfjv8bfDnwytbvRLO6t77UY7MTX1vby7mtpCMxg+5Ug8dq8XF5rLDYGblLm8&#10;tvyNKcpR1R8Q+HfiJ+218KfjlcWn7Pvge58RfD2/vJbfS7afRntxqksbYluS3nhbK3/uzMB5o+6t&#10;ewftc3nxZ07RI/i58J7HwrqfjHTbFpf7L8QwyXEKSSAb2UIyBnA4yQQR271V/Z78c+MvH/jzxBqG&#10;q3TTJcyRGO22KYocHjYuNoPvjNWP2l/FsGhWdj4g0vV1+0XkrRSRLJ+9BXq+zGcV+TS4khiMwUY0&#10;ORJ9Lq/r3MZSk2zwxP2+PjPonhRfFHi42q29rYvNrf8AZtsqbSi/PEFYN5ceeMY6enWvUP2df27n&#10;+IHw903xa3gGZtCugA0un6gJfsjkE+S0QwNu3kZy2Sea8I/aI0bwZ8Uvg/4i0LwDdyaT4u8Rw+Wy&#10;vZjyb2BcFoUdThZ3I/jwK2P2Wvhh+yL+wGnib4ReNviB9u8X6lo9tFrWgs0jWNl5dsTM8jD5fNaX&#10;J+UgopAGa/UcqqZHmVB1KHuzW6u3f72dFD+Gz6W8TfDP9nX9pzSl8O+NPh14b8XWvmRLcrdx+Y9t&#10;lSwVpAQYiq5znPSvnfSP2Vv2dP2f/wBlP4tfEf8AZmaO78N+IvC+oWWkvJKZDPJIj232bzTyy+bI&#10;fl7Ba8D/AGqdJ8V6X8QNN8ffA/4p6ppelyKsem3NpfMrLEXkCrtGPMRVTYWYE5NfQvww1/8AZw8P&#10;/s6eFbr4q+Kb6ya3uP7T1LwnpNuZEvbhMqGePoiM6+YSP71d8qeL9mvZy9260M5O0T5Y8O/8E79D&#10;8L/C8Nbar4iuNW1iNtPW38lkhjklEa70GD5YT5/mBOfajwT+x98Qv2e7TW/GfgC/uG8QXiX2g+Ar&#10;WK3cXFtA1yYbnV2UnYGZN8ak5+/uHSv1B8MftUfAHxGvkXHimxszCFkQ6pCsEMQIztWQjaF+avnr&#10;9t/xpLP440PXv2fPjBpSxapZm01AafeCTy3RwYnXCkFctk44Ow16uIxGaS5fqzWqtZmfNI+dv2aP&#10;2Fvhj4StrPWfjnBqvirxBcXUl9FbwI8qQSRI0spZgPnJPytkZyCQDXsfjHV/COnGHS/Bnwi0mx0P&#10;w+o1CCPULdVt0Z28rzbaBgZNzMOZJ3cN/AiV55cft0WnwJ1ia18Z6/L4qvJrO2FroOnx/wCnLfxq&#10;Qt0kq4RNysd4PXuKxbv9q/xt8YdcutN8SeBLPwv4K1Wzlh1Cw8Qas91uklHPkTwg+U7E5ZJDsJ7r&#10;XydHLeJHnSq4xc1NbWei+4uLbMj4j/HnxtcaJqXiz4T/AA1a8sYYFln17WGEVq0m9kjigiUbmdnc&#10;KOMZI7U74N/suy/Ey1tf2hf2ifD2nPresWMMljo2k272sNkis5R51RhvnYEjpjavvXH+Pv2o/FzW&#10;0PhP9nD4OLrUVjGwfVr613Q7F7RJuAIUjOc+9fVdt43t9I+BNh8UPijcLZjT9Bju9TWJQNrGNW8t&#10;U5ySflUZPLYr9Gp/CWZFv8K9J1O2W3vPD6NbqyrCI4jwey8Hv6n0rmf2ltY0j4LfA7Xtcu4Uimtd&#10;PeCG1ikO7znwECt0LDOTg18l/tLf8FBvjH488RK3w7vbrwno9mskFnawybbi4DKNzz+hIK4X+HB5&#10;5rx3xD8dfit8RfAeifDHxl4tuLzR9CWQWdvIxy7NIXLyNnLtk4BPYAdqJUZVDeMIuJxarLDeTQs0&#10;nmMzPIdx3GVjyT6kmvvj4B6ofgR+zL4NtPEBa41rxEqppejqh3SzTu0kUW7sqoU3McYJNfGejxeH&#10;k8faD4n8WRXFzpv2tBrFvbcTOFfIK/7OCMn2NfoJ8d/Gnhf4Y+A4/in4fvdF1SfS7fydF0uW6Qw3&#10;McqpGsgVW8wqAivkAcGnKKatI1l7ysz5V/bx1K48SQ+C/GFvqcGoaFd6ZOmjxxzFvOZHzJI/TaxG&#10;cV6R/wAEvP2cPE3jK/vfi14pa/i8LvGVtbdm2rqM2MbsdBGucjA+8Bk14vr/AMY/jD+1v4lt/htq&#10;Hg2w1q8WF4NGsdOs/si2EjDf55ZRgKOhB619r/DHw/4s+EPwf8P/AAli8V7/AOzLPy2mtV2oWPzt&#10;g9gCMY7nmsXzWsjjZ6z4j+G+hW+nNHpuiwRwr96Ro14GO5ry3WPhxo+rXmWvG8mFi7PbR7sKP4sL&#10;8z4OBgDoxqnf+MfGMenTaNNr0zwyttb5s59qi8JN4x0WF/sVxNbx7t0cit+8GQwOw9jhv5VhUjUj&#10;G7ZjH4jS8K+GfG37QOhf8M7fs96HbNrDSTx2uqfbkS3hRF8yffn7zKZc4GTgjNP0H/g2j+LcfhCK&#10;fVfjjo66pdcTotjLdWc0p5JXZ82QfpWX4k/aKl/Z48d+CPibbRll8FN5+j+EdJXbcTplvOcrGc/M&#10;ctJI+cjHpivevB//AAce+DPE+p+RdfArxBbwzOJP9B1C2uGOfRTg7fTJzivJzTN8wwNvZUXKPkd2&#10;Hdqh8hfEv/g3G/a/8HafdX+h+L/C+uXlmrz/ANnrNLBPOo7KJFxu9ia+xv2Gf2F/2eP2Hfg/pNz8&#10;VvAmkax441UQ3OuX2o6XDctbXOdy28OV/cqmAdwOSa9/8I/8FNfhn8QoNM8GajoHiDR9U8SaOt34&#10;dsdX0t4VuYnWQ7opBIwdl2rvAAC9q8k+L/xJu/EN01jcwTboZF+aNwCcDGee+DXwefce4qFJU+WU&#10;W77q33GuIrezjqer+M/2wPDs0Mj6BeCaG3gaOZY2fzNoU/ujyRs7bQK+AfFFxpkniWTxPb2sUNpL&#10;4ivngjjTDRKlw0ZRvwXIHbNesjTLU3SapZXLQ7lYzRSL/rMH1GRnH514B8df2pPgB+z9BrXgX4i2&#10;1/qHiIa9fXUGlafblZFhkl8yN5pG+VAxZsAHPSvF4bz7OcZj08PTc3dXXZdX8jxvaVKsrwjc9M+J&#10;fxEi8F2FvBo2nQzX1xJG1pbSAncpAJJHvVLxn4m8Z6F4YMtp8LNJkF3Hv8638tX3nqNh5P4VgfDD&#10;xH4S+I8Gh/FRFu/Lv41NvbakoE0C9Nsi9FI7DuOa9C8TaZJrF/f6JalvtmjqLy0WQKRdQEYZUPqD&#10;2r95j8K7219exa5re8rM+c9ZttTub5tW1jSbW1eKQOv+jjnBBwfyrE8V+IF8b+L9R8RGBYZr6bzJ&#10;I7dflDDGD74r0vxjZ21ho1xrOoOq7WI8uRMjd7iuZ8Bah4Uu59+pWMcF15uJJCNsEgP3Qvo/+z3q&#10;KNOm6zdi4ylHVGf4QnvjM2HZGLf8syVzXnP7aHwJ8UeGjD8ZPCWmW8P2K183xHLDNHHh+sT+UcZc&#10;dyOTX0wuneH/ANyDpKqzthSFwcjrmq37RXhIfEL4N6x4ftNHjv5J7Fvs6snzeYF+Uj3HaiphpU5J&#10;olfFc/ODQ/DHiXxBqL32gab9q8uMTXXICR56jJ45Ffo1/wAEu/jF4Uj+FEngv4m3vgvS9U0vVPJ0&#10;u6uJoIL29t2UsRNI3+tKsAF7gV4x4c+Dtpo/h1tE07wvdLHdRo0m6Lb5nON+fTPGO3WvOPFfwMSC&#10;+uYre02mFiWhuIhkfQ9/qK48woxxkPZT2OqUpVFyn6e/Gu10fXfh1d+HpEW6TVY3S0NuoaPfxghh&#10;w34V8h/D+HVLTVJPCer2arqGl3TLcLJ8pPAwp/DB/GqX/BLrQviVN8Qdegn1u5XwzpNlGZ7W6Z5l&#10;e6csIY4tzfuycSNkdQle1ftSfBbWbK8j+MfhDTZpFs383XoQhja4hHytKp7sCDx3GK8vJspqZfUl&#10;zzunsEY1aa3OPutS03QbmTWUsd0cNuwkXP3iec/h0/CvO/DXxK1q/wDFsuvaLrFzppW2lj+2WNxJ&#10;E4TPyn5TywHftVzxl4lXUtIe5tJpvs94o+xhsA7SP4sd65XV/FMPhKLR9H0+RHlhX/SFVQScjkH8&#10;a+klKKpvmNIylKLueheMf2mPGPjHRP8AhEPFfjHX9VjT/WDWtYnnV/8AafLAO3+0R+Fdp+zr8F/B&#10;fxOtbHxHbeCfs9jJ89r/AKURHOFOSxhxhcsMdTkV5Jqvgbx98VXtvDfgnwhLPulit21C2tZGhkuJ&#10;GCrGZAMKoJ+ZugGSelfZX7K3wN+OvwWtP+EQ+Lf/AAj8+k2Wmr/Y11oN4LiSWViCUfjgKM5+leDh&#10;8RTpYu8EkcV3qj1LwnfppmlyaRpRisWg2hYGiVVUDsgx8oNZ3jqzg1qxknubK3aSVWZjsOQox3A/&#10;wrrtN0Zlkjt59FW4u7nldsZmCj1Lp8iD/eNYfjTx94I8Jac0fiT4j2OjwzXQgkW0mMshwGJ5hyow&#10;do5P8VfQVsRH2Zl7OHY+Tf2l/gXF4t0O40iVJLrT5oSsMe2VcE4IClRwwPPXvXHfsefGvU/BXiy+&#10;8N+PfHlxNfabbPawXGsTefN9nlKRQRqQNzFJFVQCBwx9OfXfi9/wUJ+H3w78SXWleGPB3iTxJPbx&#10;oguLy6FvbxS7eSFzuOOOcVzX7Nnxa8bftCfGtPEWp/D7QbfT7GPz7wabYh5ZcZ2GSVwGO089OoGO&#10;leH7V4mbpo0Stoch8WfEfxu8Naxb/Eb4sn+0rqe4VmhuY1Gy0kOUgkRedzDpnle9eq/sWfGfwrZf&#10;F6+0rwJfxTaLrEksE2nySAnTL6MbvJcd2ZeeOMd69t+I/wAI0+K2gahYX9p9surqMFd2NsB77Djv&#10;3POa8F+H/wCxxffBXwrqQtfB8aatpPjC01jSL6xk+e6smjMdxa5J5KZ3c9TXfh19S3KcpS3PTv2n&#10;PhlbfGu70XxPc2lpcWehtcS3E15N5bpk8gOeigDgVxen/D/wfp9s+oSQWsNg8YnjvEhDRmEjocZy&#10;a9S8M+O7bU/C4j1y0sby1aORMWcpZSM9AwQh37MCODxXiP7R+vfFjWLKHwP8L/B0fh21SHNx4o8S&#10;XyQWcELfwLDHulmYdlSNmPYV5mMdTEVOaLPQw8Iyjdo8x1/xn8H9a8ZXNh4q8V28C2BafT5IW8tb&#10;kpysfONvT6+ma5D4t/Hvxzpvgy81j4SQaheaheW8c+m30kPmwtHLIqeXGWwC4DE7Tg4FbvhX4AaB&#10;4L8Tafp8WkN428VatcbV8TeJHSGz0+YDcXt7UZfKjLK02xh3jFcx+zl8NvFPxsS98PeHLq31j7D4&#10;5vdP8X2d9fbIL/TXkEqSuy8RlWQ7SuCTxWdOnUUrydzSdGnvY8O0O3+LOvapb6bomhQzSalNCdRa&#10;fT4pEErDP3ZPmQKGYE9t1ez/ABK+AvxO0C2m8SeJfhotvZ6hIkJ1oXCWy+ZsGSyjruOcHAFfb37N&#10;37E/w0+DemLqWmaOt1JG6bJdZhWWdIy+I48sM4CkeueteYfEr9m/9oPWfip4g1q+maPT/PkluLy8&#10;UTWhtFUlUWMfxcYC4GOtb3tsc9SMYrQ+TfCXwyvdB1+1n0zWoJLm2+b7LNcFZ0/3Cp2qfcda+k/h&#10;D47+NnxCvvJ8DfDObxLaxyJFqUMFwtvJaY6u87fJtH90kN7VyXwh+EifF/XbqTVdGhs9N02Hzr7U&#10;LQ43gngY7HPUdq+zPAnhyTwf8P4dF8MaEtnpsMZWZI3VFaTH3m6bj/tHNejhKlSSd2c0pNbHwD+2&#10;d+x78QPiP8QNY+I9l4AmuL6SO3gTSdLvhdslvGuHuG2Dkh+CBkBea8N+CHgNvCNx4g8e+I9KktLX&#10;woGBh1GExt52MKNkgznJyODkA1+pGqeHvF+rah/aY1lbROFaZNQVdqKpXaMEde/qa8N/a3+Fms/F&#10;fwFrWlW3hqK6kWFbpdalj/fNJD8wyy/eG0EYPrVYzEexpJ9bl06k46pnxv8Ast/tD/Fr4XfH6HxT&#10;4E1C6ujfak323R4ZmaHV4WGfL8onG/rgADp3zX66R6noF/4WtviPpjSLpmqWMdxCs8ZjmTI+dDGe&#10;UKyB02nnCg9xX5W63+zrpeoeBo9ZtY5NN1GSNRFf27bduMOA4U5HOeeDX1h/wSw+Ivjf46fCHXPh&#10;P8SvENxfXXg3WIhp99NJucW8+5RGx6uqupIzyA2M1rh8RTqbnXGUpK7PUfjH4h0L4ueELz4ZalZ3&#10;k9hrUJtZFgYiQocYkHXaVbuOuK+erT/gn9r/AIf8aPA3jnTZLFWLW95ImZZeekg6BvXHevq7xnpa&#10;eHrttP8ADOieSqxuP7auGzmMu3+rHfiqNrBoyaemix219Ja2+ZJr6RP3jyHkD/61dTjG+hhKcr7n&#10;g/xm+BPh34beBPtlx4lkeRrxUkhudoBjC7pD8pJOFBwO9eN/s8ftCX3ws+Nck/hnUm+0aSsMmoWn&#10;2gbp4pD++wBw42ZfjP3cV9nePNA8C+LNMGi+LNJuo7fz45Z4YY1YuFGCu4/MoYcHAJ545ryD44fA&#10;HwB4f+C4l+GXwoXw7D4R1hEsZBGEa4gc4+83zuoZ93PcA9OK4MZQptNWMpfCfWra5oXjvQ7Txp4K&#10;1a3u7HVrfzrK4XJVc43DP8JU8EHmof7c8HaLpq2+uSWsMrMRJdTyBRKf64z+tfBngT9pj4ifssNZ&#10;6prBkvPB2oXiprmiyMVI38ieE/wkAHIHUE16x8S/ixqviC9t/EmgP9o0u6gV9JuIlyrwsMhsdj2P&#10;0r5Wvgl7Tsc3LE+sdJsbJ7QX2mWYuoJOVls185R9SOn0PNcT8Z9f+BnhvR1ufjHr2gwQ2F8t7bLq&#10;V8scsUyqMGNQwfp2wc18F/EfQPiB42v7h7a0ZpGbaPMJU7evX05rH8D/ALGHj/xdK32cwWys/wC+&#10;uPsuSPo5HH4Gu7D5fT0fOHLE+lPid/wVu+Eng920v4QeGNS8WalO4ijaOI2tpnuSzgED8Kyv2ffF&#10;3xJ+Mnxhm+N3ibT7fT91rJbRx6bb+V5qMwIDEcy7emSas/B3/glx4D0K/tfHHibxLqGoXUdrIrw3&#10;DxmLcehXLHP1PWvZNM+F958IPCOoX/hO1j1K9t1J0vT5v3Kq2MgE+hPWvL4iwONlTdPC09e5nOnK&#10;UlynC/tgftx+FP2TPDkOjCdb7xZf2pfTtFjxvCnjzn67UHoeScfWvEYv2kdf0nR/Ces/E22tf+Ek&#10;8RW802p29qrILOBrfz1wpyQ5BjB+relfPfi/w14x8U/tr32nftBWsn2zR7mXU/Ek0ykh1tx5ihD3&#10;iJMcYI45qv8AtAfFHULDWJNd8R3scXiDWrdksx1XT47g+bMfbyzILZV7CAnvXFHhmhWpUcPVject&#10;Zb6/1+h1xpez16n1h8F/jQPjd9v0bSbVjHDfC0eZf9Xu8ve2w/xAYxk11XxV1PT5fhJq3hHUGhZb&#10;iaa3iSbAVDhGjHP3vm4CjnNfM/7JHxq0T4DfATRPFN3p8XnXni77BsupguUedBO+epxCXYHsfpXr&#10;n7QIXU/DF9oUGo+cjXStIphZS3zfKSD6AAgj618VmWV/2Vmq93lpuVk/TRnJWjGGq3PQPhJ4Hl+L&#10;vxI0u1+KCw32j/DXToLHQdOuLYpGbgW6pumTHzkdcHpXtur/ABEn0O7+xZtY4IbbbuityrBgMYTs&#10;B9BXyB+yx+243g7xcnwK+K/iJbG6jkWDR/EF3ylwW+7BcMejnoszfKP4jX1N4u8Q3R0+T+0LJblR&#10;yxXHmp/uEff+vQ9q/SKEpYHAxjF+69fXzJp1KkY6Pcw9T+LMFydyRSeYf+Wju/6815/8cPhZ4E+O&#10;+gDw/wCPRbXDvGTa3yKBcWjY4MbjDYH90k1s66+h6zqa6X4fuvtkv2fzriFDtktl/wCmo/h59Kt6&#10;H8PdS1SztZkh23K+YGZOMf3auOPm2rMOaS1Py1+I/wAML/8AZ++Pv/CuvEErNbpdIYdT25+1Wrth&#10;ZQe/pV7xtGtnqSJatuEbsrMeMjPB/Kvsr9vH9lG7+Knw3uPGmlaXGuueEY2khmZdvmWyfM6Z7gLk&#10;j0NfFl7qz+KNJ/4SRI4086JPNjVs7WUba+pwOIjiKaX2lud+HrU6nqUZ4ILoNJHJ83lksMVxl5bi&#10;4ummY+22ujtHmtp7jY3yui4zWJDYahqeptp+l2xmkHLJGDuUepJ+UCu47TP2Rpd+TEpRpFA3A9ee&#10;g969U8E+CNSOnRa3iSO4XEluknDLnnJ9/WpPgZ4F+H1zr8lz428V2MV5ZkNFp0kgIfvu3/dyPY17&#10;NeXWkQNDrfh/Ql1YLIgOn2t3H592pH/LEZ+ZvbtR0ZEqiptXNL4a+HfEVroVj4v1mOHYy+ZAJmwS&#10;Bzz6Vxfxo8OafHfv4h0PX1t7iRS0kEM24Mfp0rU+IXxX8W+PrRbWDwVLpduqkfYdhVkXvnOFUepP&#10;GK4fR/AvizxpdOmmxNLHHkTeS+5Y+P4mHArihFOTudscTTpU7xPJvEdt4j1u58288vG7PK/ePrmu&#10;r+HXwj1ObUUk/smSYSRhizLxXrvhP4BaZZz/AGjxGfN2wkLCT0bIOf5/nXc2VtBYxi3sIlh8ldqk&#10;L1Fbxk46I8+WKVSV5Hmul/BOSfUbeC9ZLVZmyysBxz/9avVNO8E6d4X01bG1uoI41U5m4+bmsy8u&#10;4LL/AE/UJVkaEZUt1FcH4w+Jq3U7fZnbafl8v+EfhUunUk73OWpNzfkdnrfxF8FeBbJbxXS+1J2x&#10;DDGfkH1aqK/tf6iq7f8AhHdH/wC+TXhuv+IoWvmi8sqqyE/L3OaxRqfhiP5JhcF14Yr0J70vY1u4&#10;1h52P6SP2q/2z/2fv2UdLtZvjB42tbG8v+LKyWYNNKvdynUAdjXiHwm/4LEfs+fFLxFdeH/D+hXV&#10;9Ha27PLJY6hHI8Ue4KH8raGJ7/ePWvw4+Mv7Q3xd/aU8WXnxM+Nnjy+8Sa9cQRpeX19t/dkDGEC8&#10;Imc44HWvsb/gkj8Pvh5p3gfU/iPr/iG1h1STU/7LjtLyZfLKMoZAEzu3sxwp6E9K87GSqUaLnBar&#10;U6alraH7QeG/EXw7+KFj/aXgXxJDdW8nLRzrtmt/9+LrXN/Fj4R+Gfin4Tv/AAR4u8PW+paXqEe2&#10;5sZgNr8YGCfun0Ixivyp/an/AG2fj78C/Ed1D8A/iNptnLpawnVLGPS45poIJXKNvkYAhxjJXBxX&#10;efsWf8FoP2jfiP8AEPQfhV8T/DvhvxG2pzRW0Nwtu2mX6l2C7naE+XLjOcEAHvXJh69SvhvaT0uY&#10;3Jf2nf2YviV+y/JdXHg3whdeIPCt423Sby3nSO4sGZgotp1cEEgnIkIwwG3jOaTwx+xp4/8AF2pw&#10;k+ItND3lvbSRXGnM5ZWbBZJlwEVl9UyK+/tF+JHw8+Na6taeAvEen6xJpUiwalaQyeY0aEdXTqyb&#10;sKHHGSOa+b/jz8APjb4Z8br8YfgX4s1C4ayt2dfDcsg2pgg/uAOHTcFGw8kkeleFmOBo46OrtJdj&#10;OpGPLex6T8OP2Qv2c/2OvBOpfE74i3ljCjbGvr2aJWnvJz8wXJ6cjI+ntXxR+27/AMFBv2fZ7+XS&#10;/g5+y5o+oXEd4z/8JJd2ywzzSfMzSb4wHPLdfXNexftn6/8AEn4z/BfRfizBd3WoeCY4Y4bi1tG8&#10;mew1RBiQXMWCMq+7C5yA/PUV8l/CL4N+GPib8WNF0L4gKdL0e5vmF1sh2tHGFLlM9/MdV57ZrxcL&#10;9VjL35NvrdnGpTtufYv7J+nzXvwq0fXNVsbW0vtUt47+6tbPPlq837zPIByQwJ9ya3f2xP2hW/Y9&#10;+A8vxttPC9jrl3Y6xZx2tjeTGON5JJJCA+0HKDADfSj4TXKC08tF2LaKg2f881CgBfoPu/hXSfEj&#10;4CzftQW+l+FZ7KxOnWeppf3H9oxs0RKdJOOuOynr719Fg/Z7LY3Xwn5S/Hr4W/Hr9rHxJq37Rfjb&#10;RdSuNU1a4S6k1lbFlteECRgAg7YQAADg4HrXL+Hv2Gv2kfDd9pmuePvhj4m0Gz1aTdHqF1YMIVTs&#10;ockjL9uF4P4V+/Hw2+AnhTwNpEOlWMcd1+52NI6jaV7Db0FdD8QPCmiX/gq+0LxBZR3NhcWrJdW8&#10;g4dMYI9jjoe1fQYeUvZtHXQlLlep+Vv/AATb/Yd+Hvx6+Kuj6Nqnhe5h1DwvfRa7Lrmm3ZiZY1mH&#10;l27qRiRiy7twPAVh3r7z+MHwou/2ePjPcfGzwrqEMuh61f7JtP1CHy7e2uH+9mTqAwBCbeTIRWJ+&#10;w38Oofgl8cvF3g7RVja1Fqr6fMudyQGZisR/3QfxzX0b8TPCXhv40eE9Q+F3iqz+1abq1qYr6HcQ&#10;UUHKyoR910bBB9a+XxXPKc7b30+8lS5PePhH/grAmsfHT4V6ePh34ftbzxVo9vcFVs4wtxNpcpWH&#10;zYomwXQOschJ5B+bFeT/ALI3/BM3SU8PWPiv41+IJrrVkeO80/T9JGyGybrhpTy/GM4GM5rsvF1x&#10;8Qfhn+0V/wAKY+JSM03hXT7uxh1qUZnnsDaTmESHoTjauRwdo7ivXPgx8TdI1Tw5b+H9CkmZLfTI&#10;pLrUI0UxW8WwcvMTthGPXk9q0xmYYr2MacjOtXlUjZHu/wALvhrp9x4efUpNOWQQt5UMfnZNwij+&#10;EnlQv/j/AGqt408I+C7+eTTtM8L6XHqk90spuDH5f2LauEkmZQd684EZO8nqAOa87i/av8Oaz4ab&#10;4efCrxjbxyQtJDJ4mgjE0Nsyj/VwK2Dvb+OZu3IAryXx98f/ABBp+oWOgN45iuLRmZ5I9Pt/IQyY&#10;5fqWlb3r5HGZhKnLU43WdPc938bfs9fC3XrU3F34huLHXFRnk1DcRHfRnmVZITwvP3due1cjqnhL&#10;w7onhKHQPC1kF08Y2QodysqjA8zH8Y9DXnem/tDTi1+weM7y4uZLXElhcSnKr3VW9/avgL9qr4q/&#10;E+x/aq8Q3XwU8Z65p5ltI7+eSDVHt4kuW++U4IOP7uOa9bh7FfX6zpfMdOp7SaZ+kUvgy117T5NN&#10;j0pbqO5gkga06lgUOEQMNoJbGM46V8RQfB/xT8YdR8HWnxr16Pw1rehyrpPjL+0C2xY7d/Mtp225&#10;3/de3YgkZRRXIeDP+CgP7dPhQaT4HufiXbzSX0ymwn1Pw1ayXF4mdrIZpP4g390Bga9+vvhZ8aPh&#10;P8PtC8PfEnXNuveOotQ1fxbFefO8a3UmIYkDD92y/MSg6HJxX0laPs6nKdM/iPdtA/b7+Cl9rF94&#10;P+EeqLrN9pdg00l59lKQW0YXhcyYJx2GMYxXk1z/AMFDJ7zRNR8KfFixvvEGl3EwktbFtMTMjZ7F&#10;m529QaqeC/gTq3jTQde8O+HtA866Oku8xtY9krSIipGshxwhcR/rXoXgv/glr8evjLo+hz/GRNE8&#10;B2Hh+a6ufBuheG7fzbiaaZCqy3crk+ZHgg7R64FcUaMqmMi29CTwf4kf8FDL6H7Ponws+FaTaTDM&#10;PNt9bnlhup3x/q18knII5Fc54m1KZvC9x8RvEfwI8UwaXHYzOvmWcMzJcMp2nfCxdFB/iOMVF4L/&#10;AOCW/wDwUK+HX7TF1YeN/Di6v4Xs2aWfxPbaf50FzbknCw4+aOTpwRxX2h8JP2QviMvh7S7J47i0&#10;t9cs3udWkvP9Q0Qk8pUQdScc4rtxXscPLlk1qG+h4X+zr4UT4ofDzTfinpEPh+51ptAhtWg1O9aB&#10;LnZcIwmZtpOF2jHqyivctN+PHjvwJo0enfEuVbeVZE8ywa+3PbW5kVDIrlQSpLBgPQV9Pfslf8E3&#10;PhH8FPDNnHpGgNcXEO4pe6i24IXOSET056Hiug/bSufHGgeAo/8AhG/h3Y65/ZNlLctb3+lpm98t&#10;G2wSOsbkp0YAAHKrz2PjYzD4enFum9Q+ry7ny38QtWl8WXmj+C9Dntr7Vtd0Y3lwiDPkRyR70GfX&#10;Yyn8a8k+JH/BMvxZ8XdZ0Lxjb/FrVvC+qeHjEkd3pczt5sIxJjysqoIJYb85IfBGAKt6Z+1V4A+J&#10;kHhn9rb4e+AJvC9x4fvG8MeNPChkLi1mjRtsoby08tZkcqpbhWhA4JAPG/HD/gpp+0O37ROj3X7O&#10;nhy317wrYxwmbwba7mvNYuDHtuVkaMNkhgAmBt45616OWyjTXvWv5h7KUNbnyx/wVt8DfEjwr+0T&#10;o/hbT/FWoR2Nx4bFzbWMmoOW8w3Nw7GToh56DsNoPSvfP+CeX7ZHjr9m/TtRhsbuLVLPXreOa10K&#10;1vo45ra4Pz3Em8D5laQs3l84zivpT4Q/sTfGn9o/4nL+1Z+0z8GLWxum0SM6PpPiqRbS10JCMBWj&#10;jMjTEIAX8xUBct25r0e2/Zb/AGDtR+JGl6dD4K8M+JvGOkqZ/wDin4hFpunIZk8y6miQ4klB3bBk&#10;DHUVVbMo1JqmlsdFTl9mrH1VPJ4kg8OQ39jcI+pNCsl1byEKsnrj3NR/8JdcSaVb30WnN5k0XmSQ&#10;zQ+YY8HBz7enviud8a+NodL02Sa+uVjWOP5pt2BHlSQSe3Ck/QE9q+bfipceIv2rvAVtr/hT4jza&#10;Np2n38s1vNDqklu0QZWO12TBU7lGAeOmeKyxdR4PlqPW5znr3xx/Z9+CX7R+uWl1488FM+qWbqWv&#10;ra4NvI6/wozLyV+vpXaa742+G3wU8KW2oeJvEdnZaZYxiFhe3YO0KABhyx3nH0x+NfH37XfxNvP2&#10;Tv2S7n4SeDPGN9rnjPxPo8kFnq+u38jzyNLC7PdSE9WdVKqijIC7hxmvzY0H9qT4t3HgTwX4a0Cw&#10;vvGVt4itdSVPDeoX0snk3Uc0aBx5ZDNEpUsASRzzkCnh6WKxFPnhsw1Z+r37Qv8AwU++Fiy6b8PP&#10;gXZ6hrPiDXLi5t7WSEKLe1VI1Yzkn75wSFUdxXyn4l+K/wAQPEHxl0vT9e0wPZx3gkvohcbXlDNG&#10;Hlll+6jIpJCE98V5Pa6NrHgzTrfVfin4V/4R1bWT7TZap9ujuJjdd3lMSqqDGFSOMEAKCxJJr5l8&#10;Qax4kh+N154k0bxreahb32oGcpPdsd+7l9w6ZJ9q83EZJVxFSVSbtbp0YXZ+uP7PvxP8B6Z8QofC&#10;ngfQQ2qXk1w+oLHdrKtpaIxZZnHTzNrr+7B4xXnH7TfhPx3qv7Y/h3Q4NTsb3U9Qs7Gyt5Y28u2l&#10;E4bezIeVTcxTcOQV4rj/APgmdceFvGPinX/F1hbyLcWNgbaWKTJdGnkx5inpztOM/wB32r68/Z71&#10;HVfjt+0t4wPhRNNsT8MY9N06TxFdaWLz+079Vd5bPn7qhtuSvI5r83wmVSxXEMsO/O/obKx638Hv&#10;+Ccf7OPw/wBFju/iB4dj8Ra4EVry5muNkVu4/wCWaRDhl7CQncfSvNPjb/wT/wD2UW0XxNeaT4Ul&#10;fVPEUEj6XqdzIWmspFXCxJjOVG1R83bqa9sk/aC8Kax4dj02HW7a81KVjDqVvapiO1mR2EkW0ncp&#10;GCfm5wK8w+JF9/wl+mQ3ujSzTtbySR27Rasy5TPLJJt+UZ9ARX22IrZfk91hUrw16ag3aOh8ReGP&#10;2Q/Dup2GmeGviz4k1nQ9dsrCVlt76zi23QMxdmXa2FAfjPvXz347+Bn7U1n8W9S8Uar4Lh1DwzHJ&#10;cRLpuj3DR/2RHChP7xMbpAUUcJnrX6KHwxquufEjSbfXPCNzqE0THyLiaORwBjJErx8MvfccZPau&#10;n+HPgKCbxq0mr+EbizsbqzYtqskUpVpw2MRhskHHfpjrXq8N5pi8dJ1KkfdIje+p+QX7XXiXx3rX&#10;gKD4ReHtKljN5psGoXEzZaRBsVlgdB8yH/eAbnkV53oXjn4s/DTw3/wh0us3FxBq0cEP2xZXaazV&#10;QdscIX7vLsG9jX65fHz/AIJveDbr9obS/ixf6Q0nh/U45bfxI1rNJG0j+WWhd2U8EkBS2MdBXzD+&#10;0z+yD8D/AAv8TNJ8M/DC/udJu7l47vXrC+vpLlbGJnVVaJtu6OZyxwDnGM19f7WMlaxrofO/gz4e&#10;aL4J0mPx/wCONubpsWhVSWaTuOe+abrPjjxL8SrdtJaCTS9AtJo5J9P0lC8k6ySeSrSE4LOx/wCW&#10;IBDHjNfp9H/wTw/Y7g0PT9A8W/C37dJbwr9n1S61K9klztGZSVnC89c7RnPTtWJYfsX/AAc+C/xu&#10;0b47RKuoaFp2n/2fpen3VsskOn3Dt+6maUHMpLcx5HynrXRSlUs7AvI+ZP2fP2BYrHUY9E+Lng+2&#10;utD8WafPHodrfb4bixgt4HY3JUf6qVpXi/dkHoDXnP7Ulx43+GVrb/s3+PmNl9n0SO7hhtdhiuYU&#10;YCJ8sRngkHjqgr9HPFdzd2nj+w119HvtQ86QhJLeSMLBvGPMbeDhQME8ZIHHOK/Mv9tD9ob4R/F7&#10;4s3p/ac8M6jp914ckutF0e10fS5kIjEqvsa43bLgrtyrAAgSMCKqPN7QD5H+Len6Xcyia11K3E6Y&#10;3q0mW2n7o/nXJ2tuIs8chvvfhXq2u/Cr4SfEK9n8S+BfiEum6fZvGt0uu2jb7UENs3EtznDdOmOa&#10;8zj0prPVZLK51KK7tre6EKSRyNsnj3bt4OMgNjZ8vPzZzXZ7x00/hNXQJZDGqbv4w34jpRqsMVu0&#10;dnHGuVjKxEjJRSMYBPIGOK+w/gP43/4Je6K+n6hrEXiHwr4h1mzCahpv2WXW9FhD9bd4LmITja2V&#10;Mkc5PB24GFH0Wf8Agn9+wraWej/HbwX5epXcun5j0nTtQmXS1uiARcRwXGbqMKeilyAOMnrXk1Md&#10;KnjFQs9etjGWI5ZNWPAv2If2arj4Q+CpPiZ438M3Fv4k8QTMDHcZEkFoDlE2/wALsPmavTvEetWF&#10;6PJhhFvOs37xppf3TduMd69K8V6jPq2+5mdYfL+/LHIoZO2eeM9hnvWfoXwP1f4l3E2neCPC5vJ4&#10;zI959qjSKPS5gZCHjmUZQEYzGw3HPTBrtx9angIvnaXqc65rnP8Awq+GeqePdcTw74W0eTVtauIy&#10;bfT12rHt4y+evGe+Bz16V6R+05+w38cvgf8AsneJ/j02u2cOqeH9Jj1GPTxhvLtvPjjdmK/Ln94M&#10;YPY5qx4Q/Zc1LwV8Q9H+OXhPXNc0XXPDa3CrPHiKT5owZIGgGUdVRJGiIJ80Fs4ZQK9C/wCClX7d&#10;fh/VP2Qbz4QeG9NUa746s/7PvrVVMVvpluGEkzLjP8QXYvO4nnA25+Zlmn1iooxd0zeEfePw78R+&#10;NfE//CTyeP5/El41/bssr6kznzAe/wDwHPGOh9K9m+Bfwj1r9oyxuvG+r/Dr/hH9Ls7WS4vPH8N0&#10;tnpiy7ZG8u4jnXY5bAP7gNJnjArrNA+Cfwa+BMNp4g/aJ0ibxBrmow/aPDvw1hnEJdcbhPq0gyYY&#10;D1EMWJH7kBhWP8U/jT8Rde8A654x+JGpxW8cULad4T8OWViLSw03cMxiGBSdoRPNXc+WOVLHJr2a&#10;cq0oxUXq+76HZTXvHr/g79pP9nLwx4t+E/jLwP4PvvF+teDPDsuh6h4ji1P+zWgtnlkkEkWmOfMu&#10;ZFSUxeb5oVhGOK9H+JP7WPguz0dfFlkl7c3GoXnkQWdxCbeVJ/8Ani6crtA+YuCSeg5r8wTr+r+J&#10;dW0HQdS1TFrp08MVikgCOifut2fcjp65r7e8PW/hbWfh0vj7T4dQ+3aD/on3oVt59Qd5pYZAm0tM&#10;UQLu6ECJf7wz8/xLwnl+YShVqt+5599TSVGjW/iFr9rT9rz4hfCfRptL8IXFraajodvCNS1CxRVY&#10;Xk0ZUxDcCvlx8OcjcTxgZr5e8K6437RM1vqXxB8Ct4u16+je4muIZpF1K7u942RJHHlZo3GGEeAw&#10;wcEV7rcfsn/Gj4+6lps+t/ATx5qOg6hqRvJJtM02S1bVGwTLtnljO3OM7grcdK928L/s8ftb6JHp&#10;fxB/Y7/4J76b4FXQ9BksPCq3d4st7BdSNiTULh7hkeeRlB2/u1ADfKeleplmFyzK8ElhI2n3Ss/v&#10;NKWFoU42ps8o/Z60X9qz4AeKdYi034cLrM+qX0cdtY3FrF5DSFMmKSO7kRojGgOcPkEdK9D+JX7a&#10;32aTwvrPgr4VQaNcalvFjNqsJvYpWU7Gli8lmYAsDtWQ49DivXv2ddK8d+BtC1Txl/wUC8D28/8A&#10;YUfn6RotjodwtnpcZb96JkDg3MsjNne7u455C8V6v8Wbrwx4+Og6H8L9Etri20eQPIW00xLG23cq&#10;RryBFszt2kg4PpXDRzDEyxbpVdu6JlGEpez69z4aj1nVviX4S1628Up5N8u+cXCwt5RbOfmQ/wCr&#10;P0yPSs/w1o2iW0Yt9Xt5GW4tVC4IZRKOmf8AOa+tPiP4I/Z48fC1tNQ15LK1vrZk+1+HbyNbiSaU&#10;Hy4CSdqooWaRmPcKO4rwtfhI+uWczeDddW+s47zMb6hFNayPk/KA2RHIx47jk16VDM8HSrOgm22z&#10;zalP2c3HsZfhrUdVstRs9H1aLzrEHzY7qOEmSIDgq3tmu+0q3XUbFtTjtFktUk2RnztzbvdP4awd&#10;a8JavoNr9k1a0uNNvLdvL/fIVy2M7fc+2am0O3vf7JGtaJMsep2mUk3HifAySV7+9e79ZTsmQ1Y6&#10;y60HTtatY7PUNJRkXcV2r0OK8n+NXwvtm0+TXbDTn8+xT5VX+OPup9gPm/CvRNF+JUcjp/bVj9me&#10;VtkTR8qWHXI6itLxhq1oLPyL3Urf95GTtRR8y4OR+WauUYSjexlFvmR+f/jDXNfsftCaV4gura1u&#10;pvMWGzuni3BQQrHaRk/M2PxrJ0f9qX4/+Cb2KPQPixrkccbKGie4NymwKQFMUh2uOBnmvqjVNK+F&#10;moatHb6p8PtHutHu8i9urhSzjn5TEyHK/wAWcdePSvOf2mP2Tv2bbD4Vat8TPgx8Q5bfVtD8ue40&#10;G+uZv30MhIxEs53ORg8KcYrOx0Xkzcsfh98aNK+Flr8U/iTP4fvNN1CSKW6h0Xy9+mPNGsieaIyV&#10;UuGEhAPHmY68V5Tq+oNp2u6hrVxP5jpK8dvjocMRkV4rZ+KfEFhbSaXZa1qUOntNGbi3hYpGTtBG&#10;VBxkCvYfEMfgHVfD3huPwB4xN59usYDfWN4QtxbXixr5qO3TyHfJB6gYrOsvdNKW7PafhF8dW0bw&#10;TZ6nqPxK1631rSdSW88N6TYxrFZxqjBnmuH+6WwPlyCM4yD0r0f4N/txfHPxXcnwzbfEBraRo2Nt&#10;GuoW8fn/ADbsJHNhZTxkhSuRnGTwfEoNEk+HGi6tovjC2kt7nS2khumjuo5Yxsk8rbG68PwSRgn1&#10;rhvDfh/wF4z07VvF/iP4i2+kR6cwex042rG4vmDjCIenJxkjoMntXg1MHTrVOZtr0JqUeZ6H0z8Q&#10;f2p/j/pviubTfGHj/UDuUxzW9rObPy4z6wAYLf7J4PXNYPw5/aO0vQre88Fat4Jh1zQ9XmSO4jmu&#10;WtLuFzPGfPGMqMHGRn5q+c/E3xAvtau31m/u5ZZNqLHJM5LbQD8hJ67f1qh4e8Vpp/ijS9U1a5Zb&#10;GXVrdLtWfG5fMFH1OpT95SbXm2c8qbg7HrmoWLePfizrUrQySL/aE7Rvt5CiVgP0FfZf7DPw70Ow&#10;8Nat4/0zWtl7paiObSy3N1BjLE+uDXyR8AtRXwl8VrfxH4jTzrNrplvtvIZHY+afz24P1r73+E/i&#10;D4QeAdO8SeI/BFzHvbw/eS3NrOvKskO/d/ukk4PQ10ZY4882zM0tc/bq/Zt8K+CZtT0rX5tQ1LzF&#10;t28P2Nq7XEsp+6jOQFhB/vdK8q8afHXxR8RNOtbTx1DBpttdByNK0W4cxwZ7STNh5XPsAAa+GdF+&#10;LWm+C/jquseLJr6TT5Y5l1C10+JZQ8zqhjOCRgA5+lfQut67r3i/WI7zQLNGs7OzadUjfb+5IwAe&#10;pGD1x0roniU99TojY9Q8M6lbzXVxpPhG0ums7SREtW+2uu8kZdsKRyDVHxRaS2MS63c24lu1mlVV&#10;mYszA9Rk8/hTvg98PPEXiDSdJ1mHWo45Lq1kd/7PV5U3g4kZGI+YY2jIyM5r1/Sf2StI8UWdrqfi&#10;Txjq00KnfND8qq3t65rN1oyjZI7Ph2PJPC3wx0jx9JovixNakENjuVYmYq0ueCS3bqRXuXwX+E3w&#10;4+Gun/YPAugadp0Jkz5dvAByc5y38fU8nPWtPxl8L9J8M/CKOXwno8dtDpN6vnKq5cxSEKC34/zq&#10;pZanqmm6GtjpuiyTFSPLZeOMcfn1FRHR6kVJe6d5Pa3EiRpaXMe1Av8AF2XGB+GK5z42eMtH8OeD&#10;rjw+bib+29es54dPSAZyHUrLIx/hwudp9a57UfjnpHgvSru58UW1xbXFjZT3D2dx8qZVMKWJ7FiB&#10;9TXhfhb4q+Jfi7rqfELx54n0uKF7cNZ2NjMix28afKo+YEgHd36mtfZ+0Vjnv3OC+Hqz/s4WMnga&#10;WyuJ1tYkFna3zH/ShJIW+13Ei5/dr02LkseTir/i/wDa5urFbfV/EGp/2teq7pDZ27eTAoHQNg9P&#10;wNeu/Eb4J+EfiD4duNH1zW7ewv8A7DbxaRqFpqSq1uu87nIXOfxxXgcv/BN3xovjZl0rxVH4utTJ&#10;/od0t4kBRfWTEhyPoCa4Y06kKnNzM8+8vanF6L+2v8b/ABR4zuvDxnsrTSE/4/GtNMz9nZfmKo7c&#10;sQo9K8Y/4Wz8WPiJ8RL7xHP4v1aOC8mkP2eG9aNYoXbiErnAxtz0/iNfZdl+yH4r8Kf8S2O10Ozs&#10;rTMl5dfaH3LMR85M3AVSvHPB6Vp/Bb9l34N+L/Hp8WWdrY6vY6a3/Ey1K3hkWK71LOHELMSPJC8E&#10;EZZsEcA12e1Vaornoe1jT0sfOtj8T/HHg/wZJpPjHSrXVtHMbC4WHNvepCQMkTH91L0HyMOccEc1&#10;7J/wSKk+H2kfGXxdq3w6+KNrqmma9okckulTaW1ndWjQzB9rxszKSFJG9DsOeOQa+mfH/wAPvhP8&#10;Q/Cdx8G9c8F2NzpN7C0c0IhT9wMj5hIPmVvTt61a+C/7Kv7MnwAu49V+Efwh03R9Saxa0/tRpJJ7&#10;uaMjDliTtz6AVtKpHDy5kg+tJGz4wtLePR49MupFeFYUjaNvvJtUD5fyzVHRPDunpaQ3OpPPPH5n&#10;mW/95z2B9xWx4k8H3htWis5ZpnVl2tOo37cDGQPbFVNKh1LStQt9I1C2BWRi32j7UR9n9WAx+nau&#10;6njIyimLm5tRdRstNs7qO7trJmWSP7+wEj35rzH9uG6urX4Y2ds7Cz03VPEFvaalOxO6G3XzJOMZ&#10;PLRpwOvTvXtvhvwhNbW91HdJLMvT7QVO4j2Fct8XfD0eqX1gmszKum2M015eRSIGWeX7qEE+mc/h&#10;SxUuXUHsfNHx8+CmifEPwjpeu+Fpra50KG3QW/lxvDcysqld3luPlO4jPqCaT4QfDLUfCPhKDwhq&#10;2s/brjd5rKy/Lblv+Waf7IAH45rvdS1iPxf4w22TtHpcc3lbl6RvgkN+QNdn8OfDc6PLcWenm8hV&#10;2T7Q9uSd38O3j614GIrRqStY5zP8NfB/T9XWI3lkscMXM02QAWPABr0bw/4d8FaFB/ZM+qWsMMIx&#10;JHGwbzD7rVC4+F3inVUEdzBfAyrl1MLDnJ6YHTFdHB8OfDvgq2ih1GDy7pkHmPN97kZHB56V6GDU&#10;QLEGp+HLyaOLSbeTyYVCjZa/KQKtax4X1HxHoCw6VLFHJ5bMTMOvFOtriDTIFht9MuJUdc+dHCMH&#10;3pviX4weGfhV4Wk8aeNoJLWwhmWGSRV+ZJD0RR3ya9anF1bq4HzT+0p+yZ8SvFulah4p0rQdPv8A&#10;XLWxmbSTbqPtE+5cPZOHwGSQdAT1xivzF8ZeCBpvje/1/wCP3iubS9U+0F5vD9nbfatQX/pm2SIo&#10;2B+UljgYHBr91I/HPhyaCPUlgurrzI1uIbPTbdmkZW+YeY+CAf5V8U/8FRP2R9E/aC8M3Hxv+Fvw&#10;5+x+MLKMvf6bb8LqcIyRGU6mReuQMnmsa2H9nVUlv3NoyutT4Dl+KWp2XhmHw14B8M2+m2OmwzxW&#10;V3fSrf30bSKcsXIWJCxwuEBxv619h/Bfxra/G34V6PrGpusl09vFDcbTlmnB8shvQ8q/41+eF/4l&#10;8R29xNbSW3lyRbi6SL85ZeuVPK4Ixj2r2D4C/Hzxx8Ov2dtctPCvmXWs3msLbaRJDCWNs7xZd8Af&#10;3envXzXEvD/9sZfFRsmpJ/eRWo+0p3uYP7Uetw698ZfEh0aRlt4L5rOE9MrHhD+bKTXrP7IP/BR7&#10;xz8E4IfAnxj0q48T+Hl2i1uVkC31ig6BGORKo/usQa+fI9M12eBrzVNOuo2yTI88LBm5yWbI4JOe&#10;tQpbwyEJHKjbvmUKw5969d4Wn9Vhh+Ve6kvuCnCMaaTPvz45/tM/BbxP8N9Q+PnwIefUtd0XZJJc&#10;Wsgt59PjY8pfQMfnhJ4+Tdg17R+xx+0HF+0H8IbH4l6HYBLhJDBq1m27bHMvUqcfOvtX5P6edS0d&#10;LqLT9TkhN1t85Y2G11BztfPVT6V+pH7IHxy8JXP7POn+Ol0XT9D0VdPZbv7Pi2t7K5hH7x2B4YP1&#10;xmvIzHBYfC4ZOmm5XIcebQ7P9sL4u+Hfhh+y/wCLPE2tT26QnT7iztFmAzLcSJtChfctivyV+FPi&#10;fQ/EPhm+8J3Mhj1H/XQRiPaCpGSPwJFep/8ABTn9s3Tf2j9W07wB8OhcN4Z0SZ5vt0nB1G7PDyqv&#10;8MOPuqec818r+G9V1HStZh8QWbMstuw2j1Fe/k+D9hhXUq/FI68PhfZxuehXl+trCkDH955hR/wN&#10;UZ3kjmdYpGVS3RWIqj4/edtYhnXKw3cf2iNv9pvvCm6Pqgv4Wgc/NE2PfpXoHSWl4mWID5c521oa&#10;b/a95qcSaFDeyXq3SrbLaKwLS/wIhB4Yj0q14MsdO1+62aiVgjBx52R64r6Q+FXgOw+F9raa9/ZM&#10;d1fM6zWokiIMIxlZPdsYrOdRUzGrUjG19Q+Cn7PfxU8Syx6/8b/EF5baaJFe30F7nzLi5wc4nH3U&#10;Q9GUEkjNe2aroumaVp0emaRp8NtDGoCRwRhB+nX8asv8R9Bm8LHVbrSirYLeW/BLAZ/OvE/iV8Xd&#10;U8Q299bWOpS6fshYwyQttZPcHs3YZ4zjNZ+0jLbQx9p7Q7PxItlpkK3V5cxwhpQq7usjEHCj37/h&#10;WXr1pqsmI7WxePy4wDu6sfWvMPhD8F/HP7Ql/wD234/+K19caT4duo1MMjbpZWYEqqlcbeR8zcnO&#10;McE19F3WgXCRW9v50MI2+WxkmLP8uOd2MvkEdQMds5OFzR7mMuXmPENf0zxRcKVmjZBtxt9feuQv&#10;fBusPOu3TnYFScqK+ohYeD7S3m8nw5NrFz5W1pr6byYUPoI1HzHvuzznHasKfTL4tttUhtI/LO5i&#10;g+XPYVjLE8srIn20Y6WPlnUPB14ZneXRLhmEed23v610Om/Bvxzc6db3Nr8JL65ikhVo7j+y2/eq&#10;QCH/ABHP417M2i6NpGr2esajpaaslu2+S1mysckv8Hm46x+w5r0Bf2vvj+i7La40OGNeI4YdJXZG&#10;vZV56AcCtaOK01K+tM6P9k//AIIL/FP4kx2PjD452V1pdi9otwmnwyi1kMrcmLe4G1Qu3nnNfS/h&#10;r/gjV+zJ4f1+2vdCsV0TVvDV5b30N94evJma3uFfgvI7bJJCpOBhtuMgVyln/wAFn/ip+1/4/bQf&#10;Bvh6/uNG1i6ePQ4dA1UQzJErNhZsq2TtAJ2+ten/ABR/ah0f9kr4Ii017xrZ2d1rF9FOJN73DRu6&#10;7WjUMoZpCDjcQAD34r85zzF4yninRc5LT7O4VKnJG6OD+MH/AATp/ZTvfhyur6V4atfEV9b+ITpd&#10;9quqa5e3c1tcFBLJJOUuUDtznaR1PA7VH4+/4JzjSvhHceJfA/jI6ZqdnYSyWMPh2zh087lQkIl0&#10;A00hJ6biRXK/BD9vL4S+CvGOp+E/FfhO8uPCviW8tdQ1KSYpJJHfW/CzLGCA2UwrfNk+9eofthf8&#10;FBvhh4F+ETeE/wBnyd7jUvE1q8Gl3Edu0drpsXljzJsS8hkDAjHcdRXn4VYikoS55O+6Zmqjqbn5&#10;z/Bz9tfW/wBlv4x3l3J4ZmbS9SjT7PBHqxhuoDsVWmimBx57FTmJ8gjPAyCPtf4P/wDBUn4RfGzT&#10;7hrD4r2el+JbVdzeH/GkKQ/aguAJEuEOEcZxjuTnHGaofsn/ALEfwH07QdC/aC+KnhaHVvEmpWbX&#10;n2rUljexidpSqBIckmXbvLOygY49x4r/AMFA/wBtX9i/wPe33g3wR8EfCnirxnGzW9zJ/YaR2tmT&#10;wTIQAWbbkBVyOc5GMH6iM/rcvZ06bvbcvlbPpLwB+3Vpngz4kam3i34cstjrUcI1LT7e4RhIg3qJ&#10;48qUy6u/z4+YovPy1xfxg+Nvh74ieNrzxx4K8EW/hf7VqlvDqFw6xxr5ePJgIkxjcY4l3KoHzbif&#10;vDPwH4K/bI1HWdbtrLxTpaQRR2y2unrBcYiso0z5cfzHIQFm7mu41iHxn4t+yT+I/EKpC17G/n29&#10;0ZoUB5DqvdjswuR1zyK+Px2S4zC137Z2uZTp1N7H6QfB/wCFeqeBreRLrxtY6xeqDNc/YYSnlwys&#10;0iMM53gA4LYwCD0ryVv+CnPxJ8G/FjULeLwNoeqeEbK4kt4pIp3W+mUMR5/mgBFVsbl6hQQM1V/Z&#10;s+OeseLfiwfBkQuv7UsfDcazSzcPKUvJA0XHUFHX5fSuO/br+Cdl8LPFkmqeFtHWw0vVtNEs1naZ&#10;aK2dziXaoH+rL7hsONnQZxXr4CrUpxjF9LFx+E/QD9nP9rv4cfHy0kTwrq7R6nHbrO2l3g2zGMjI&#10;dB/GMd1yB3r1vVtQg1XRpNKuoQz3UJRWVhhgRjg9MHpnOATzivxN0bxtrnhrQdO+JXwz8R3Gm614&#10;XaFLe6tW+eEBcNCSD9w/3cHPTivvL9hf/go/4I+P+j/8IT8Wrq00fxXb2L/aF3FINQjRCx8rOBG5&#10;APydCehzgV93h5RlTsn0N+aJ7b4e1DSNO+OVrZwlbea70+4Md5jHnJ5mUVz2ICtgnAwK9y8BeHbn&#10;R9StxqaSNcyxMzR7CdqA85x0B9enFfOmo+E9QvvhhqurtJJ/bWvaXcBZHUqbZJI5EijHdQgKsDjq&#10;Kq/szat8Qfj7q2j6q/xSvrO+8NI9h4thtrpvOnhjCJEVXoPMwdxPTb3r5StgcRTxcpt3QS+E5/8A&#10;4Kgnw54P+PXg34ieH9Cg1zxNqml3dncaDb6ebpLuNVba90qHdHHhyqucDcp5r5D8beDP2r/7Hi8G&#10;+JvhZreheE9PsT/Z+l6H4ZubawVSdwMsqKxnznILEj6V+jDfCj4df8LG134jfEn4kapcNpEsS3Ef&#10;ijW0FrZIjEpIm0Juj+bawfIGOhrc1/8Aby/YV+DemTNe/Hrw2rWoxNb6NeNdT5PbZbht30HA6VrT&#10;pqpq9iKbs9T8zf2OdYsdQ+Kl9+zprmsJp03jCxI0154dklveRfMjqCM4I+VvWul8IaP438D/ABtb&#10;4dad4OsdbmOqNb6po+uadFOt/JjP7yTAZOOhUqBX23bftt/8E3fj1qK+K7fxLoF94i0dXuNMk1fQ&#10;5dOvFITDBZJYVB56Zc59a3fhd8Q/hz4tK+PfDnw4jtf7VZj/AGxG8NzI6j5SzsDwQSAQM8V8zmGW&#10;wxmPUea0evmcVSj7SpdmN4I/Zh/Yy+NNnFYX3wyj0/V9Gi8rVtJt9QkguLeQjLI0eTuj/uyDIx3r&#10;zH4/f8EWP2c9e0a+v/hDq+oaDqGqrtU30zXdukm4EFifmXkdq9Wu/hGfCvxsuvjbot5MdS1ZvLmu&#10;ULszwhQAhAHCjH3Rmr3gr9u74EeOdRi8AeI9fHh/xLqNuzWuh68otJLiMSNGsqbjj5ipKjIJHavo&#10;KOEw+X0H7ONmlozq5YwVkfNvwI/4JjX/AMNfEn9p/FDwZZeINR8L3X2nwzbrh4Y5JJE3zjPYAs20&#10;n8K+Vf8AgqH+0T8FviB+25468PfELVfFVpJ4RmjsrS+8NzS+RdyL880ThSFTDvjdkexr9gvDsV3Z&#10;eKVXTbyaaNpN7JLJltoXkcZx7V4t4t/4JXfsf+J9H1i6+I+jatrH9ts0uoLNrRRbmVnLFmEYBLDp&#10;ya4cjx2IqYyccTBt9wPlD4dfE3wr4j/Yo0X4o+FJb2x0jUPFK6dFeOhRnWBAYo5GDFmRpW2licH6&#10;c1hfGP47/tb+Bv2bG8ZfDH9ou+8K6bD4hgtNNs4b3cklxHKXZCNrfuyqN98ngfQV9x3H7N/w10z9&#10;nrT/AIAjwpay+H9L05YodJnyY1jSTcpyPm3Ad+p9a+ff+CjHwv8AA+n/ALM/hv4dfD/RdP0vR/7a&#10;a7+ypMsSxqsUoZ2LZYKGcZJ9eM9K+ilaMtEB598AP+C1nxm/4Q9vDv7S2laTJqVjJG0OqaLHLG9y&#10;uNoOImMbEn2H0HSv0J/ZFtdS+KngjS/jT47tbrTk1Kz8yz0meUbZw0m5ZihH7vjkKMA1+PP7MP7O&#10;1h4n8ZaJfeG/hRqWvWsepwy3eotCy2MUaEsxGTlxnuQM+1fpY37W/wAePCN4bHTr3T7OxaGMW8Vj&#10;Zj9xAPuRjdx8nYZya+exCp1sT7SUGkuvQD7YOoWlrabTNDbwwpuaTIAVR1OTxXj/AMVP2obeCK50&#10;b4RfD6+8bapBKsckVu2xEz/FkjDAHHtXn/hbxP49/aQ8X2Xhm68aXEWmyQ79SslGxVwNzo4A++QD&#10;wDj3r6N8I+CvCfw5sf7K8OWMEMUKBfOVdrEHkAnqen50pxlWpuMJWb6m/Mj408Efs13/AMS/jFrP&#10;xA+LX7O0Phi11yxkt9c8OXkEcul6ocZjmCIwxKsm1skc+3f2vw38NfA3wn8Ctrvwv+DXgXwLqJtW&#10;OqalZ+H7eCK2jwCWIiw0pAXnLAZFe0zWsFwv2+a3kbfnazbmXgEkknhPxIz+Br4D/wCCwv7YWhH4&#10;E+JPgR8CPHdlfeIGs428UR6fJvew09pAJMMv8Z4BH8KgnNc0MPKk/fd33FP4T8+/22v2/wD49+Jv&#10;jxqupaJ8d9Q8a+GdB1qSTTdOvYRY2Go2+wLJGIINvlx5D4yWLH5jy1eqeHL34cfBz4ceH/2sBb3X&#10;hbxAlnFc+EoP7Sc+Xd3NspOnJyVuI/MYnDhtg4zXxLYeHbzxDd3EEdsqyI0iRwhhtCgOpX/gJUgn&#10;ocZGc17R49/ZxsPid4PE9pogtrhrZJdPuLq7mk+zS/aC7zCPcV5jI2hQOeM45r04zjypGDPpj9pP&#10;9tGH4+p4J8O3lhBbjTZ1vdctYJ3QT3pjlSJNykExlFZwCCB5nPORX09+zv8AA2D4e/D2x8feEdam&#10;1TWvEWiwvcCZQbSRGVthER4Gw45xk4wetfn/AG/wct0ubrWJ7G4kvCFmt9ynjy9+Px2t+dfpR/wT&#10;r8Sr4k+A1jpeqzL9u0OaSzmjkYb0jBBiOM5wVz1xXtYGnRxS9m1djj72x8w/8FRf2EfiX8Xv2etc&#10;+K2i+Kr6Txt4X8zWFmEp2alDGhzBsGBFjPy7eykHg18//sA/BjV9N+CcEXi/Vk8K6lrmlzRWWqWd&#10;onm2HnNJIskbupVHdMEgEDgd8gfsZ8RNNa/8D6tFZW6zSNpN0I4m6P8AuHJU+xAI+pFfnfqPjDwb&#10;4q+G99pujaUtu0cUFvJokYBeBY4Nm+NSQCFff82RjNelVy+nh6MYwVlc2Xu6M/P/AMfaV4g1DxFe&#10;Wd5471zxDa6ZM9va3WrXRzJtYgkpgYycnp3rDXwjp1jc/b9RdLdmt90DSSAb3J6DnnivoDw98LP+&#10;E4ZotK0jUNS+881vY2rTTSRwkeaTtGfungkY461+iHwB+CHwa+H3hnTb74afDW1s5JrNZpb6S1Rr&#10;lNwyS7uCe/QAEdKyxUeiM5fEfF//AAT48Y2Xwd+H3xF1bW2kh0/S47DV7OaaA7ZgUu4vl3AFiJGU&#10;7fu5I5r2L9j79sD4zfDu913x74P0230j4cXOoafpi3194ce2FpetE/mXbTuhW4kmmXZklhmQKfSt&#10;L/goP4Ch1nw/ceIfDZvmv9X0W8sYw0yx2jiErdmaZ2wEUuiKuefnOQK+If2X/wBrb9vL4Oae37N7&#10;D4Y+Mre61CX+z9DvvGNq+oQzSy+ZLbKsMhk252t5br8pXINfK4Xh2MsViMe5pSaskbxhKULpH6hW&#10;HiXxD/wn1rINP0XWbwxi/wBasSWkurmeZ9krgJHsiKhHPyY+/j1Fdx4X+EPjaLUpdT0sWUnhKS+l&#10;8y4a4Ms1qm8kwun8BXPQc+teQfDH4/6pp93o+o3WiatdXEcEenalpvhuEGLRGjjEkxMhRfMBdpck&#10;sSPlxk8V2fjX9tH4e6M1j4E8Da9Zrpd5qkKXEyqFa4llIDAhmVvN55cjn0r4zC4bD1MwUcVq5OyM&#10;OWUZK57lpNjofhywt4LLT44VyXupnjKMYQeWJb+DHfpVy21XQrnVVt0ENtDa3V1AYbiZSrFVxuRg&#10;cOvupIzXjH7ZH7Nnjf4+fADVvgj8M/iBbeCbjW9Sj+36oiyXNxLbROpeIfOCGc4xghcZzivHvHv/&#10;AAUo/Zu/ZYn1r9mP4keL9e1q9+EOh2EOueJLC1R7mRl2wBIQcKHxt3HOCSQT/FX7JRw+Hw+CjCnH&#10;U2PtTW9Bl8S6bqXg67Roxe2zWpZcrJAzxYR9pH8DFW9a/K/4JfBP4j+F/HniDxx8Z/ENzrVxpuqT&#10;6Za6heDm5ufNKo7HuEUDC9QW6V96+Cf2h/Cnizw3D8WL/wAaxtJcaLa6hb3gbyYp7LieOfaxO1iu&#10;FIyRkH5jX5qeC/8AgoT46h8ZX1x8ZdC+1+ENY8RXUn9uW4SSbTpGu5GiFxEDiSAgjaQQ6nnkcVy3&#10;pVtnsZSlGUbo++j8c/Cvwg+D2ua7451BvtXg7RYrqZrrG2VZ5FiiRvbzHVcH+XNflj8Tv+CiH7Sd&#10;/r7+OvGnjWXVdF02+jvL7w7GyR2UCC5xviRcYKH1JxX3B8XvCukftL/APxJ4Ej1WFj4ot2ey1C2b&#10;zdskYWaASY+ZkLhTgqNv4V+Ufwb/AGHvHXj/AOImoeA/ihrk/hVtJuJv7WivdPuWaaASfvHimwIy&#10;HbncTwOfavSo14yjaT2NcPKKvdn67fst/to/BL40fDK38TaR8U/Dn2mNgbqOTV445o228Iylg4Ge&#10;OnPbNfIP7ft3a/tcfFa30HwzHHcaDo1j9j0OBNNYvLdM+ZJWVeZg56MeQF7CvTvgz4V/Ya/YZ8SW&#10;vw817w3GNY17R5NQW1ksft09zFH8p8xskkk5IAU4Ckggirn7PnjL42H4o6ld+DvhXpfhzw00bXl4&#10;7aG8a2qRqzpJHM4L+Y0e75VXHPOK5cXiMRHSi9DWS5ndHwJ8TP8Agnx8dPCF1dW08Wn2aw229pC3&#10;lLCvH8KrIfrkHb3xW3+yB+wFrn7Q+vappeoeJoYLbS5MSyaHai9+2ZVf3scqARkA8Eg5BHIFfp5+&#10;0DDqWnfAHV/FWpeG/tka3CXl5DMxX7VCxwsysudsgJOG64LcV55+wr4U+Gt54t1Lxm3w7tY762tF&#10;uzqUEhU+XMNrLIN3OQgGSASQeBwS8DWxU4qNVfM1hpE5v4FfsE/CP9nDxRF4k0XwLqc9wsPkXWva&#10;5dtPcBz/AHIz8oB6g7RgEdepv/G/xr4e+HNnc3LrMIYbprcmYCXGTyOME49a+iNX+JXhc67rXgj/&#10;AEiymtNGF1ay3UK/Z7yEjA8p1Jy0fCMCFYbcgEYJ+NfjZc6tr2tWvg+W28+S4kYmBfmZ5CfkHuSO&#10;RRmlaeHwrqQ+JbIxxEZS2R2Hwa1b4b+NdL1Lxj/bU19Jp0ZEc1/M0MMMrvuSPdM7HoMySHiNfmBz&#10;jP0d+z94g/Zc1D4iWPhjwfosfh3XNe0Ga70+0mvZCLyyjZJXl+ZvlYsAfmHKnr2r8fP2l/jz+078&#10;Ob3XPhFP8RdQt/Dfh3Vp9P1DwxHG8NjJbNIu0uWUGVJYiqMNxO3bwdxp6/tqftcX3xO1n9ozwp4O&#10;t7G7+JCr4b8PyWunNJcackU9vIYNPiPIfEcSEAYIkIPGSPms14SzPPkquKrrl7X/AAKjh8ZGzb0P&#10;1y/at13xJ8Hfj7oPw5+G/iW7t7ifwfqeo63tYMrW8cebZXVx9ySRvKUjBJcYPIz41+0MnhDwF8PZ&#10;PGfxCvdPbxPot8+paLDfQ7YbJrmKNIWmtkbLSHySyq3CHO4DivEPGn7TvjL4RfFDx14/1/xE3jL4&#10;meOPs5GnyRG4tvCKBxNFbTEMfPuIpfL/AHKDZGIxuOSBXlf7Qfxe8bap8PdJ1TxLBcatq3iqyN5r&#10;GqapCzFZpWY9QMK25HIUngcDpXnYPIMVg6ihCdoR/E2PJ7rX4Lb4wR+IPEmqXWtX+rRzTatqGo3M&#10;jyeZIWz8zHkBUTAHQYAHFdx45/Zf+Jfx31K1034e6toLNo9jC2oaXqWuGOY3UqCbzViAJKiJ1T3I&#10;rz/4a/Df4g/HrxNY+B/AkKXGqXcjN+8+7bokfzzsy52qqkZ+mBkkA/pj4G1mX4D6TpekeHdPh8Re&#10;IYtLWzeRoRHHabQJncMF3ytlk47CWMdyB6XEnEcsiwqjRgp1Xok/zOetXjTW5m/sT/8ABJb4deEf&#10;h7HZ/EbU9E02e+hle48TXEdtd38kciRrPDDHIpIBYEK7AMvVa+mfhb8Dv2Nv2f8AVdLHwZ/ZrmuL&#10;zSZpJ7LUtQ1R2nuZjCqNNJDhkzxwe1fK/iD9u34peP8AWI/BPhHxlPpuqX2oC3a1XTUjkjZf3eZo&#10;mUssajkNu3E9QK+i/hn+y/N8QJNN07x38V/GWvzBWMivrclrb7R1YJGc7T2y34V+e0MV4hZxBzhW&#10;VHme3JzX/wAjCOLb2PeU/a48XXAZ7L4UkKq+S0b3kilV/wCBAKPwArm9a+L/AI11HWLjWLHwDo+n&#10;XDW9tFA6zPNnZFjLbiO/oK7Pw78EdF8O6bb6JpLLHHGPLihaQkhf7zuzEn1rzbxxrO/UI/C3he3i&#10;1Gbcwa6hfZBGwYryz7ehHYHivVniuJMlox+tYlVZvoo8tvKxSqe01Z5L+0j4p/aS8c+HNS8Orrej&#10;xzXVlNGIpLNEjKFCCQ5PykDkHBrxnxXp3jDRvBujfBjwdfR6h4gs/Bq2/iGQahKieUoDObuWJgWh&#10;VXOdg3hWbHYV9Ma58Dr7xZZTR+J/iBHb6hGryL9mlRoI1Cnq5xx+FfBVl4j1j4a/EP4r6H4r1631&#10;bw1fXDWo8VaerSXMFnLH/pKo2VBjVF5XjLMoyM11YWOeYqspYu1OlLb+d9/+Aa0ZRjU1Pbv+GU/C&#10;vh7QbPxP48v7q8sb77JDoOi6TbEtHH/q41l+YlcplzycbuTS/tHaJpvw8/Z51jwf491fwz4A8J3F&#10;1BEt1qd08aSeXKpCjaGkklYD7qfMPSvIdb/4LreAPgb8L9D8A+Evh3rOu6rpekrbRajehbSykiTK&#10;xjC+YzgrsyM5BYc85r4x8eeKP2sf+CmPxt0N/EieYuqatDaaXotqu630yFzl5Vh3Ns2KDlyCx6cV&#10;+iZdk+X4OKmrpv7Ut35s7vbYbqj9G/hd+27+yT4f8Z6D4M+H7aV4l8F3upRaf4y8dTq7Lol5JA6w&#10;Sssw3Jbkjyy7ADPUjNew+Ffht8Bf2itPuviF4P8AglNptrca1NBp+oXFzIkt3BGmDIIeBbWxP+rH&#10;Jf1rmf2O/wDgkT+yx+zWY/FA0668VeIBbyR3Go68xFs+5Rhfsp+SSMEEhX3c19TQaVGqSG3iQr+7&#10;RdqhdgT7qjbgbB2XHFZ4vFe0uoO55uIlGT0Pmn4gf8E3tE8Qab9u+HnjmbRbj7UzG2vIjNEWxnnB&#10;DAe+eK+ZP2nPhl8S/wBl+fTfC3xc0r/hIfDniBd39paLHNGnXaAjSnKuDhuOCAR0Jr67/bh/bN0f&#10;9nnw3H4c8FvZXfi7VNzLbyIJVtI+nnMp4+g7mvzf+IPxe+Jvxi8aS+L/AIq+Lry9vJV8iGS4cCNU&#10;x0SNcLGM4OAD0614P9qYrDy5VK5zc/Lqjb8HeCfif44uH8FaP488P2cn2lzpmra9ebG2LjbHJGF2&#10;hjuxwSOOtdXefsC/tM6tCR4st/Ad9DcfNMbG+uYxIDwCoKlGY47A9q8Pvr7UNLuPMmvDJ5MfKvhk&#10;lC/xeu7mvSvgz+1t42+HF5aWr6vNqWiXkitd2E0hL24zgmIknYcD1rpwucV3VtJFwr1FLY8T/aE/&#10;Ys8afC+aPUbvw42lqZXjt/Pdbi0aX+6kkYAjYjnLgcmvDbWx1jQb9VXT5zcRyBDHtLtIT0Tjqf59&#10;RX6pS/tN/Cj44zzfDTQfCGva+mqRtHNBP4XMkC542yOjsFI6+YcH2rxF/wBgTxz8PvjRBpdpZNca&#10;fqqNb6MqqZbmB88x9NpZeiSFuABXsxxWIrL4Tb6xUeyOA8MeG7r4n/BhvCvj+O00KZZJJ9J2yl7y&#10;CQj5xxkSKw4UNzntXrvwu/Y28AeJ/hJJq3/Cr9Q8U2entsuIbfx1La3CSDlnESAxtxk45wB61758&#10;Jf8Agl78KNKmj1n4hX2qLfeehawstVZY5MEfe+XK/h+dfQPgT9nrwx8Jm1KD4eTXltY6taut5p0l&#10;4zW8h2EZ2nOD/tZya6I068pXlFhzylufn9o3/BOX4FfEzwvfa94D8ea54VltcmSw1qGC+jhcKSN5&#10;ESTBTg/Nkj2OQR8i/GP9n34r6Dq1xp9n4eW8Gn6j5dvHpMnnNK6LvEiwqTIcrzwDjviv1y+IP7NA&#10;stKvrjwJdRx+IpLJWuLzUJGEc/zqNhVeyxl8Huccdx4v8Q/2bvFHw607TfGvgTxSs3ihdViOoahJ&#10;+6JthFPvSAhW8tiMLn+IlRx1rTESrRj7qKlVlGlyo+Y/gnqs/ijQ7S40nwhdLfahH5d5HdJt8to/&#10;lYANjuM/U+ua9x0Lxfq1z8MfEVhN4dit7rTbHyF1O8m8tWSTKmE4PzMULsAewxXrHxJs9B8INpuo&#10;6TY2c1tqVr50MkaKEdpF3MrYHyyc884J5zzRb+EPhVd+F7fX9H8KW4haFnuo2Y7RdRhz86kkM3zD&#10;aa8WVHnlzS0Zx83c/Pzwj+zZ8WfG+uaf8RvEOjLouk32oKLXUNavBb/a+p2orYGMA4zxX1d8CvhH&#10;rPxB8Tr4a8T6bLa+G9Mhkk1a7s7pla8uC42QI4HKcZbBxjNa37Qek2vxI8KaPba5JttdJ1qwdZXb&#10;iJcssmRjHVh2xX1F4O+HGn+HtNt/CuiSxyWNrdBLWKCZZFUlRkM65Ut3xmtf+Xd0dWHfJ8RtfCr4&#10;VQ28v2qeBbOGVV+zwrF5aAKMDb2Ax1C/e6nmu4fw/Gpazs4iIYvu8fe96ZrPi9vhzb2Md9dLdWax&#10;4aOZdwT2U/wmun8Mavofiq1t7/w34g0+5nmbK6e15H5ynpjZnOOa8rK+Jctlj5YTESUJrZPR3OqX&#10;ws52Gxsmu4fAN3dSW0mv28kazLbmUQqBnzCMEcHB5rwXRvAureE/Gmsam3jrVJjqXiWTVNSs7gKy&#10;rblcJZgAny1UY5X04r6wtfhL400qZpNWs2juiX2tHLlWUHsygjb65Iri/G1n4LPiS4F5aW95NIqr&#10;cQWSg26OBjLYwzH34+lVxBxNk+SYP6zXmmnsr7vyOeNOcnZI+OP20viRpPhz4dNqMGnQ339rTpp0&#10;LcPHAkU8N44ZuvzCDyhnn97XiXwzuvh3r0Pkv4Y+ystv5f8Aot03zsXXCEdPl619Lf8ABSH4padp&#10;XgGz/Z/8MWtml/rgW7vFjsUQwQI67djEBdxI5Gc7c9TxXwX8U/ih/wAINjRLaSzEtxcTXNw0iNgp&#10;nA2DCnqfbinwrnFbPsveKnScNdL9jOpGUd0foh8D/B+m6PpDeMfC1/a30l3Cqql820RrGzbkBEbH&#10;tu4Ofxqr480f9rq/2yfC/TfCN4u8rJcahfXlzJEfUGQ9RXH/ALLFr4n8N/CKz1G3liWzls42tQ7N&#10;tVpIeWXjnLNmvqL4aQ3el/YvCj3KvcJbm8vpoeN7HouPT1r06kZamK97Y+XvHH7Jn7RN34M174m/&#10;Fb9qPWpNcsNGnuNJ03QbSO2s7eZYyVRkKkS88c5rx79gb9qD4x+JNOvPh58W7bWNSvo45nsdeXSj&#10;5yooy0MqIirjI4bGeAM81+nl7JugmlfavyZXnaQw6H/PWvNfiZ4s0b4YeBdc+I/iK8jS30zTZbua&#10;QbU8yRRlNuOpLbVAOMk1y4f3ZWl1YR97Y+VPEH7Ui+HYbq80X4fTLdIscd5Hqc3ltC+Vc5AzjcpB&#10;weR0ODxWFe/8Fb/g/wCEn8v4geAPE1iInMU0mhzRzJKmSdwDkep5HYV4L8PZvHfijxPqnjm/8c24&#10;vtd1Ge+1Sxl/ewzSTOX43EcFWAHHASvN/wBpv4e2l7430/wt4QuHk17UfL/4ktpC0yTQuzLvjIHY&#10;5yvYKTXsywknK8kV9Xi/iP1M+HX7Qvwp+Kfhuy8RfDnXL6ezu4onAvI1Rk8wZUNz1+lbmi2DDxJd&#10;36XAuIllSeNZDlQo+8g+tfE3/BO2/wDEer/D7SPDPgOOW5k0uaSz1lZnjX7OYppPmIyeCCAvr7V9&#10;lfDq21izkSzvP30yyGFobhvLLFTjALYHbqcA+tZUcPCnN3Z0xpTSVkei+KPGvg/wD4VvPFvjnXbf&#10;T9Ls4t11d3TFUCkdscsT2C5J7V8peIv2lfAf7QV7rEvw+1mGazmV7a1MsnlXHIKiPYSMAnG1gM5x&#10;nFeCf8FWv227PxP40T9n7wgqS6T4XvGGvSCQ/wClXScqir1xGRkMAelfOHwZ8T/EdfiFbaj4O1uT&#10;TLxgz3l4qjFnbqp82ViOgjHUjPzYHOa0xUoyp8y2Z0cvMrH6P/AX4Z+JfDngLT7bxtYTrqTXTNcT&#10;W6HD7ciNDxg4UncfXFekLoN5fRraS3d9CPMJWNlZUx7EYr8sfF/x3+Lmq65Ncw/FPxR5RmMUMy+I&#10;rgfJz+8ADADfjdjtxWh8Lf2vP2lfhXfeb4d+LmsXkLMfMi1xzfRPjp8s2cdT0Iz3zgY8flktzlqY&#10;eMdtz9QNQ8JeI1nW8s5btUjwVPnS8r/e5PStuDVfGDRJF/abvDCoK5USf+PHP86+B/BX/BWj4oaB&#10;M8Xj34a6Pry7f9ZoqtYyL/wIFkH0PPPSvSvAX/BZD4Sa5fy23xB+GOvafaxqoWa3ube+I45+UqhP&#10;51pR9pze4rmXsqnY+ubX4veIdCt5XuNLiuUi+8zR4x9e1V7nxn8M/iNo91ceOdGB+WPyI9Ss/Ohc&#10;K2Q6gdJARkkjpXyprP8AwVk/Zlm1mW0sPhx4qms5Mhb5dNtVDjP3vJL9/QmrWk/8FK/2LvF8y6MN&#10;d1/SWjQhf7S8LSorE9xsZhiu6nUxlO7UGJ05x3R9izeJNN1fR5NQ8PXdmsKwqW8nbHhUHXA9q8f+&#10;KHwq8Z+N7T+3dC8Tww6ddQ+Z5cU5WSZc9Aeqn39q8q0X9rz9mXUr1P7D+POm6bIJPLC6lHJaxzk8&#10;YJddgHP8RAr0GH4mfEK0jW60jWLfVNLdVEL6bsvbXy+xMtvvVfoSD7VpTx8vhqQZD03Pl341/wDB&#10;O7wHrvxW/wCFmalZS6sl8zHWLGOMwwPJtAWQhcd+CAecZrqNM+A954I0qx8NeFvDlnbrCu9YLWBI&#10;44OMAjKkn8STXsHiHx83iyV0u9MktzayjzLVQy/N3HOOcc1uyfDb4a+OdMt/FFprzWscjolxD5zg&#10;5JxhhnK/yrbnjL4QPELz4b+ILDQlt7qCK681D9ot/OBHPU7QorxH4nfskeC/G1hdP4esG0vUpZN/&#10;2mzOI3/2WQ53fgRX2nfp4B8OR+T4Qt7aQKCs8hmLFh0xz/jXP2Pg/QdWuxfWtuluRhlVSOcmqjeW&#10;wH5QeP8Awrr3w28e3nhDVLVftGnKu6NowGmB6MF7j9BWX4h+IvjqLwfL8MYvFl+vh9br7V/Y6ybY&#10;GlPVzjkn/Z6V+hH/AAUD/ZbHjb4bSfEfwhpcMmt+G7d5SbaDNxdW4PzxZHVRnNfmnqt4J79po23K&#10;rsDwR069a6oxlpodMd0Vb+N5bePYvDjArPvdLmiQR2owvUt+FdVMol060Xao3bjx2qvJb+UhIUNn&#10;j6V0Q+JHo80Sv4+Wa38PaRMX3MLfA/DGayPDUyjUXkL/ALthkt711/ivT7O78O6dbxtukZHx7Hji&#10;j4DfBDxJ8XPiba/D/TbeSMzSf6Zc+WWW1hB+Zm4wCRwPXBrWpOPLa5NSUeVnun7CvwAsPFOu/wDC&#10;1vGWkw3Wk2dw0WkrOx2vOB8zEdHUfzr68bw9otpq3k2llCrLz58ihsD6dB+FaHgzwp4M8GeGtP8A&#10;DFjpcdvZ2Fq0FnGsB2mTaF3lVB2kkEncRyatawnhHTY7zWr+8hjEOVaOWQRxkjuZGIQH/gVfP4nF&#10;Qpz0Z48pRdR2Zmn4eweM7K8s3ht7ffG3lRtGQyZH3sdsV89r+z1fal4zbwl41kv7OxtmJvJreEpM&#10;65+Qrkf3tpGeD071JffGX4narrU+rfEb40NoehyLI9t4V8FyLd3EdsVBKzThSAQGwcnA5571Q1X9&#10;tPwJFPH4c+F1hf6oscLf8TLXOduF++o8xi3Py8ngngCsJVasvhVyoxlLY9f8AfDfQfhl4Wj8G+Ft&#10;Mu7G1jmeZUuGLSTMT/rGYgEk+nQdBV6/tNF0QLqniHxHZWKyHGNQvI034/uhjz746cetfLuo+NvE&#10;viuWS+8Q6xdSNuDqtxMzKqnsvPFYeuarf6dYrc6Zps3kTXKxXV8rH91uVgCBznn8q0hR9pHmnoV9&#10;WctWfT3jH9oT9n7wWJINX8f6Z58cYO2zieeQ5GQAUBX8z3rxzxT+3l8LQk1nYeDNc1D94NssnkRq&#10;/vjBI/OvCfiTPdxaXHaazaTT3kcQWPUcZLxjgD881wUWIoVY/wAWcfnXThcPTlLQ2jhY8p7b8Qv2&#10;0fGmvAL8PvD9toKJwl2cT3IHbDHCp9MEV58/x3+LkjtI/j3UtzHLfv0/+JrkTFAd0ZlbdIc1VGj3&#10;pGQJP1r1/q0TqVCnbc+jfgp448Y/AGxvrnT/AA9dWMmmXUd7bWtyjQzC1kfyi6MOeN0eTz1zivR9&#10;M8ffEr9rLXbPwz8PrK+vItP05pbv+0tQ877PCG3M29k6EsccZ96+qvEX7IZ/aQ8E6LrPh6C1s7z7&#10;YtnfXWoLuxYzbo54ztxnaNjqegZFJBGQeD+Dv7Mfxi/Y7+I3/CTWOl6X4h0u4tmtNUtrGYrmA442&#10;E5JX+HDfXNfm+IxGHxq9pVjaZ4spcxn/AA0+Bf8AY2uSX/iiykW3sI1ZIZl/13/xP61618Mv2PvE&#10;/wC2X4ma8jv7zSfDej6XPazXUC7g008yAhA33vlXaeflznnGKtfGLx94TXwTcfEPVb9NN01ISzfb&#10;V8uZ5Bx5XoZCeigcjkV9pfsEaSIP2ZPB+q2VvHt1PTxesF+6JJXckDHuozknv0qcPhpSd3sVT6nm&#10;3jD/AIJ7/Fnxh4T0nwVpn7Qt1pOk6bpKWdxHaaOq3F5gty8okGBhsYC596+aPiZ/wbmnxPdXWr+E&#10;/j9dx3s7eZJ/a+mm6RmAIGCjgr16ndX6UfGX45fDr4CeE5PGnxK1ePTbNcrHwGklkH8KgkZJr4o+&#10;Jv8AwX0+GvhS9mn0Dw7psljHlYbD7S09/ct6fIoSLIz13Y9ex9L28cLJcqbb7K50RkorU+LPH/8A&#10;wQD/AG3vAEFxqvhoeEfFSJkiDTNaaK7dR3EU8Sx/+RRj3rB+CHwY+L3w/wDFtr4T+K/g/UbXWLfU&#10;IYNN0mOxM87RjfvZ2U+R5QycN5hYNu4xgnuf2uP+C1fxt/aV02Twl8KtPj8C6HLkXX9n37XF/PnH&#10;DT7E8tRg5VFH3uWOBXi37NutfGTxB8VtLl0BdQ1aZdSSWRY1aclP+WrtkEooUgl2Y5zjjFbZpKtU&#10;wv7yKuloXOpGVOyP0I/ZC8DeGPhl8adR+MXxv8W6Patdb/7M0Xw5Mb66xvDL5nyoisVUAgM3Jz7V&#10;X/bi+IT/AB0fVr7+xGs9MhsZLHSbVlCS28Pl7h5hTG59/wA5565GT1rzfUfib4duNan8N6FrAG1m&#10;iWeLLNI4Y8KoyDzx/Dmr3iVvEWsfCzXriO0k+22emyXE1vJGVbcsTbmC5ORlfuA7h0LHrXyOHjik&#10;+ZqxgfJnga7vvDPh+28RZF1p95MxurMtgM8bHejN64U84qPVNf0Vta/tHwxZNYrtBjX7WTtk3Agh&#10;sDbg455x156Vs+GvD3jj4z6Avg74Y+Ebe4tdPuvtO3S428x/OY/POzNj+LqqqMdqxfFnwe8Sab4b&#10;u/DuoadeWOpbSWt7qHaxXOOn93/a7jpjOa+ho5jTovlk9e3X7hx+I+xP2W/+Crd/4a0VfAv7ROh6&#10;tqljbIsP/CYWcYmktQBws0eB5igA4cMOP4TXs3wa+NPhnwX+1NofxR+F3iC21Lwt46X7NLdaazeV&#10;5zEbQ4YA7hzkEDGepr88fhhL4W8I2Wn6F4n1eOFNUurWyuri6kzG0jSKgHbAUMzZ64U5Ncn8Mf20&#10;firp/wC0rod/qXiCNfCsGs40OBbcKBbebiGbauCx2989c/St4+2xnNKGy76GsvhP2v8Aifar41s/&#10;FmkXDGOPWY7qzufMYlWWVdvPOByBj0Ir89/2dv2Otc8TCH4Y2V1e3clrr10PEGsJa4kto4pmVY03&#10;cYZcEsCxPpX3f4K8e6P8TvDE3inRWkaHUFkX52Ck+WcZ2445Gfxr5F+O37U37Z/gn9s3w/8Ast/s&#10;yeCPCe/XLO3v21LXNFaV2DFvNmd1dR5S4xgANn+KvnMlxVfFY6eHXS5yqpFy5T7G+GH7J/wL+A3g&#10;Z9U0Pwhb/aPs4T7bcQ7pTxycuO/0Fc74B+xeCtOutE8AJNbwTatLfpJCAscckpHmqVOfkO0cZGOt&#10;bXjC7+J2sfDK38PeONat/wC1fJUahcaPC0UMj4+Zo1csVXPTJNUPhB/Z9poTactozyBsGSSQ5P1x&#10;ivr/AKjTheNtTQ6vwD+2f4Sn1C40u5vrLVbeyk8uaezmjzbODyCrHJx7Zrk/Hvw++C1/8YbP9oef&#10;wLp/iVYIbdtPudL0IXdzbCLPyDJVVJduFJ49a/P34g/EfxD4P+KfirwpqrGPTLXxVeIiqvzH5xgk&#10;nqMHvTvh4/xM8Y+MP7D+At94ibULqQGOx0m7c+a3uqjZj6jFePjMmxNR89Oeva+hSi5H6dzftWW/&#10;jjVNSsPAWhXGj+IdOt1urm38U6YYiVBCuqFGCkr7Bh71sfCzxn8RvG2p3OleLdas76xhmLWn9n2u&#10;wJxnk55rzD4Sfsa/tK/Eb4Y6bY/HXxBY6BqlhJ+5ks7yS6uApHzRzFguzd94qCRnpivZvhj+z9B8&#10;GrFtGs/EFzqMk00k008mV5Yjhf8AZHbv7ms8ty/MKNbnrR+7UOSRe1uK5srjzViabbEx+zlsNIx6&#10;LyMYP1rzrxd+z58OP2tbzTfFPx4+CGqeHbrQ5vJOl3F6HtdShzkKTH1XIVhkLg5BzXf+LHt0uYo7&#10;i8LxqwCxl2wTnnNcR8Rf2lda0n4jWnwc+CXwxuPE2uyxxtealfXgs9L08MDjzGAJmYcHbkHHHvXu&#10;+xqVKj5STrdX0XwL8PbNfDmg22n2H+j/ALnT7VArvD/EVjXqM/xEj6GvjX48ftI6LbatqHhDT7u2&#10;a8juJYr6zEv+j2axMo3scA+eVbcAOAR3r7G0DwJrHhnwXJq3jGSyvvEmoxtca7qFqpMZmz8qR7sl&#10;EQfKqggEAbsnmvhnwl+zXo3xG/aY8YeIPGdzYWuot4hczaVeEpGmEXyz16Oig5OeeenFcueYP6vg&#10;U4lckj3T9ir4+X+ieNfD0+t6YomvpdhuI2YKls4KAyZzlxnJPHy5r6O/aJ/a28WeF7G40v4UaZHc&#10;NDJsm1ZCr9GBLRqRjhAzZLDpgDJFeB2Pgm20CJtNW7jd4W83ctt5XzAYyAeeB3zg+leS/tgR69pP&#10;7PetS6D4j1+xhiuk1HUovDcjG41GJAd8GOdoZTywwFxuwSBXhYWjOdFSXUqMZXOR/bj/AGsvG/xl&#10;+INn8D/Cvx9e68S3pCLbx6gqRW3y5ZptrqF2od2wgtxjHevHvBvw9+G/hn4h2d/4N/aX8L+NNfsZ&#10;m/4Sy0uLVtPhltfKEUiAYfzQ6O6ksQcqvHygnzD4NeONe/al0rXoPDsEOh+L7ARw2WsWcYuLh7SU&#10;LsBh/wBZPNHwv2nepZZHBUkAj6J+En/BMj49S67deL/jF400zTbFbIRf8SeEy3+oJgcMJCwt1yCf&#10;n3tyeSMAaVKcvhtqFSXLHUpWn7MXwn+FHipfFOl6k15o19DJ/Zpa3WQWyqreZDuyd7AMNvTIx0rm&#10;vBP7W/g7xJ8UbfwkvhuLw74d0/VGh1TUtdt5HvGVGKuiwwI5jwRwpzX0bpH7Pt/4b+G+oeDdF1/7&#10;Ta2evWmoL9uTzmWJ/knhXYFJGwDLYGGz1GBXmvwy/YvttI+LPjL4k6XoEM2mjUUi0dtZjWVpJo9p&#10;ly7AKpAYhXZSCRkg1x+2p05Wk9TCpGTjc+gND+Fnw88Q6ZZ+IdK1KPyduYb1XXZuHQk54/I/Q1xf&#10;gX44R/sv/tDR6voHg+bWPDOt2McXiSXS/MN1E4ziZImQJKIx9750yuWHICnyH4keK9W8FeHda8Iy&#10;LdNp9xuGlxW2xRaziUDynX+JCmfnU8HnBAweO8OftNeHIrtbzx14pt7G8WzeLS7JFJMzSMEDBRjK&#10;hscHtnOa6qWKxNCpF0VqzCnKbleJ+nf7RPxs1zS/2XvEXj74CWkHiLW7qx+yeG7VbgKst3LgYL8h&#10;CinJ684XvkfAXhP9mXxl4w0nRfiP8V9TutE1ZdOWa80PT5+E3k74ZZF+8rMGJXaD05rA+D/7WPj3&#10;4Hyal4Zje31zw3q15HeSQahceUlndxHezgLjBb0AGcDp3vftA/tl6jaftQeDfB/ww8WmHQYrprXx&#10;JGtugjuruSLzIQ7MDvXjbhduCTzyMfSYqpWr4eDk9TslJy1Z6P8AsqHwf+yh8Q/EGm+LfFEjWXiS&#10;4hTRb6aAgWozl4WkDAhT03cDGBg9a+s43TUMWWmarb+QYt091Cf3YjI+8jAY+gP5181/GjwlofjH&#10;4U3Wrajo/wA7QxzssaHKrJ91ceg7kVwfiD/gpqnw68E23wY8PfBOVfFWkxxwQ6lc6x/ocihAEJiR&#10;d0gxg7WbrW0ackrMk4f/AILK/tfal8CvhBrf7O91d6hq0HjbTZLLwzbatZRwyabCsrfbL4Txu3nJ&#10;L+6REKKQI87mzgfB37I37avwg+HUCat8WrPXH8U2vmWWkeJ9JsUe4sbNkxl3MiNImTyGDPjgNjit&#10;X9uf4O/Fz4t+J9S+OvxI+MVv4g1VYWe60u4ZYHt4AocRxKuFRAXPy4PQc9c/J+p+GjHH9tsF3BZi&#10;rQyMCzLjoGAHH617GFwuFlhvZt7npYX+C4n7OfC79u34vx/BnRoPD/h7we+h30kojvtHtwZhG2AZ&#10;/tAAXzMfMVdQUIxg9a878X6vpP7SXxm/4WB4D+IFnfWduii8aGeKS6t54FO6SWFSpMjbN29Qdw7D&#10;rXiH/BKz9lj4o/EbwNqXj3xL4kv9N8A6l5lmuhjJi1pwMPLgYESr0DLhiw5J5r0X9tn4CaN8GPhJ&#10;ceLfhP4Nh8PLBcrZQ6lpsZhuFjSAsMyLhjuYAFjyQxwRnNfJTyPC4XMJRWvZ9jlq+9Uuj7p/Yx/4&#10;K0fs7/FfwrYeFfjj8T7Dw74q0W28qZ9TuBDHrNu6AxXNvIV+YsoXKnDAnGe9XfAvw18H+KNG1b4k&#10;/Ef9m7R4Na+IXjS9XXLf7OskM+liR49OkL72OJJPJlYcHn8a/Cz4mT31p460+wtp9r2Oj6IsjQ7i&#10;I3TT7YlsZ6KxJJ688k1+qv7JH7fGnfHr4J6V4W8c6zb2/jXwvp6qlvqGoGOK48iFUgvIyuPOYbA+&#10;zON/bHFe3iZcmHSiTKSjFtngv/BR/SvGfwE1bXPDXwk8Q6oPDPlrpmn6Jb3EjpbWrZ2ou3fIkaqO&#10;BtPfpXxpoPj7xmnw/uFjnlkN5NDFBayMCyDIBI2nLckBQQDk59q+zf8Agopr7yfEfwH4YsNZa71j&#10;XNW/tPXbuN8/ZrZk2+ZuGPs+B5jBef8AV96+R/AXjDWvhh45t9R+LGjf2hH4W8YWY1qCa1Hmywwy&#10;MAQwC5IaLOSSCdvbiufDUeTDczWt7/InC0/3dpHTalL+0x+zHJp9/ca94i8Hz3m+5YQ6o0lxbxny&#10;0YTqNwjcb1bYRyrAnbnFegfBr/gqR4pvfE9x4U/aCkTUdEvdAvdPOvWNluuoJ5ISkDuhcKyhvmI4&#10;+veu8vPDVv4w8LzeI/FNxqN3efELTdT1jUrhk3JaS3t5DuhXPMgEUMRZg2FDFRg8j5W8IfDLwLZ+&#10;PT8Nbf4beIPEGtTavHYWPnXy2jQyiXG5Uijl3eYpzgt19K7MF7OspM7qdKnE/Wf4Q/EL9gP4weG/&#10;D/7X7eLNFh1HwxpNvoi63rl4kU2msysDFKm8hZWZ2IOCMMB2zXsHiP4tHTvFnhPS/DOoeHZdB1KC&#10;5i1LxRdeILWSGKeQBbWOKNJGeRZWbc/yjaEI718R/Bv/AII5eAPD3hYeKPFvxR8QalZ3MKz6x4N1&#10;LT3trfULtC/lI2GEixowVt20s7Lt3KDx5n4a/Y+Pw/8A2gbbXfhvZ6lZ6XD9nvJptaZkt9EWNyzJ&#10;CZQcAttxkM2BwetdnsaYSlTg7I+4vj18ZrO3/YS8QeLPF3jXQ9cu1jktbzVtAikWwN19t2bIVbDZ&#10;T5VOeCeRUn7EsPw50v8AZM/4WJ4Q0m2tp9es1utRvrq4LfablVCZfvwyFcAY+XPc18u/8FNf2irT&#10;xx8FtL+Bvwfs11pftcV1rL6RCkcY2HeqJyokLPvZjgH5R61m/sjftm/BP9mL4Qt+z98b/iv9ottW&#10;1EtZ6hp+kvINJWSFJP32ScJ5m9flJIIaq+G0Umy4RdSLa6H1Zpmm+LrT4Ga9r/jjV7G4um1RryF7&#10;OMiPY3yHBPIJRVX0GOh61zf7OnwjtPGOvTfGvX2haO33Q6LDJJt3Kshiebn/AKaAhBjkYOa6b9pj&#10;43/DmL9n37F4A8U2eqw3nlKk2l3EczPbxsgkZlj3sMplgMAjIBGQa0PBek/DX45/CHwbrvwd8Vy3&#10;Gn3CW8djeafGwF2kajhkZQUIPPPQ9ampSp1tJlxpykro5b48+Kf2drbxxH+y18dPhB/bGnfEqG5u&#10;PDd/ptukztqMSqn2U7gGiZ/LjSKRiUD4L7FyR4D+1D4t+Hfwxk8I/C79mLTdNs7zSfCv9lyatY6p&#10;DcTaNHLGPOgtZAG/fSPhZLnG/GVXbkET/wDBWD42+IvhZqnhP4HfCuaOLXtUs7m21z4jLayPLpFn&#10;I+w2sJjV2jG0nzJxkuucYr5B1WXVfClrBpUF3DLPfaekNtfWN46iQhQiyo2zlyQDt2DLda8Gvk1H&#10;C4761TlKz+y2+VedtiKtWpGNmfcH7BXwY8JfD/4a6t+0h4k0aK7P2lodPM3zyLDHOqPOA4OZncDL&#10;HJIznPb5j/by/aFTW/Etj8PNIt/9D0+Qm6tbArGlxIC2wN2EgDMduee2MV9XQ+KrG4/Y80DwRpt5&#10;FourTaUk0z3rsrLcFN5JV2TZlmJ53fSvi2//AGMZdHs5vE3iT4hx6nqupTNMLOO4Fwl3KWPAVowN&#10;3P3lfKDoDmtvreHjK0jz/rDpztM91/4Jiad8NfBuk6lJ4UvLqXUvEE1sZNR1Fo1jlUXEEcNhCchu&#10;biRpXG0f8e6ckV3fxj/a0+D9p8Rm8H+BvFtxczRyata3H9nx7rm81eb5bdFXtGieUXlBAJAGBtyf&#10;A5dD8JfALQ2vT8SZLfxFHamdG0iKM/ZG2qUjVJoizbXXPmfKckjtmvF9Rv8AU/Fk9v8AE1bOS2vb&#10;tmtlv9OtijB2B+YcnZgYBJyflFfPYrIMNmWP+tVpPskONL6xO62Ppj9mf4p+FPhn8Xf+FxePY7r/&#10;AIR+0jnjvNXZPtLzBN6zTLyWKpIoU55O7Oex/V7/AIJ+/Fn4K/HDwd4i+Ivwt8eWvia3kuLK0L6e&#10;x/0PbBvaFt2NjNuHrk8V/O/eeNbvwr4Im8L6jqFwqzM8ElvbTHEsHmrIFfHoydsZyd26vpL9iD9u&#10;z4h/s+fshfFb4Z/C28ht/EnjTWrOHR/scP73SYUtsXNw5xjDIyKjYyrbjk8AexDKKGEo81OT0OiO&#10;DUVdn3t/wVs/4LS+Bf2cbu++BPwBm0/XvGajbq01rJutdK+XhGk/5aSDqVG3B4ya+D/hn/wVC/aK&#10;+D/w01/4kfEzxHqk+pa5qif2HZ3EcBkaHb8zRRucpHnnlecjBr5V8Q6X4d8O6/deJviNPea5dXE5&#10;lh0+xutguJTzJJPN8zLz1XBY9QRVzwf4A+Inx+8cL4u1D4ceJNY0u6ukE8WkTSnZaoNohimnDhQo&#10;6FyTXo0ssy/2Cq1rPrruVCNGMW2fQnxJ/wCC0H7QfxA8Ot4Hf7PHo0k0a6rcNpqx3skPBkCiNyFw&#10;u45yc47dui/aJ+J3gfwsNS/Zz8L6tLb3iLaxXk0Kg20+k3EnmyMZCQRK8K28mMHAYrk4zRb/APBP&#10;r9m1xpXjKHwz42sbOG8iku9PvL5SzKOscwePGD0LowBHGB1r3T4bfDr9lH/hM/8Aha/xQ8FXWpeM&#10;o42tkvtSh/4lsVsJWMAwgZBIqMse98gJGoxkEnw8Tn+R43FxpxunHRXjYVStg/Ze69TJ+E/7InwQ&#10;8WfsbQ6D8Vb6ePX2v59d8N6xDpJm8i6kHlrbIjGMspiSInJwrDcM9KP2S/2fJP2YvisPib4dvv7Y&#10;vLXT5ILVfswiWKVwMyM2TkgZBHHJPNfSEugeG/FrJqOr6jttNo2xrueGTA4CyK21No6EAA+gqHxF&#10;r3hDwxZ7NL06RUYY3NGIll98kHP1wM17mHovFStKTOVVI2L2nft/6j4T8RwWXxN8C2o0zOLy50eZ&#10;mmgHY+U4w/vhhXr/AI//AGo/hB4C+El/8R7Dx1pOqRxWa3cOn2N0zzurLlQy7flPqMnFfI3jzRB4&#10;tdZ4oI4YQNwBTdjP+0a83svDdjf+FPGfg681drWb+xln0m13AfarjeQ0akjOGT9fyrnzfA16eBUs&#10;PvfX0MpHl/xP8XfEP4//ABD1P4p6hpk00moagJpFsWDiCEqdsZzt2qBzWb49+G+tX2n2N74dmt7i&#10;SZf3kMN2uYGH94ttH5Z/rVmNfEFzMnh9b5Lex2q9xJB8u8gbNvvgc/X8q7e1+DPhKPwJN4xnttWu&#10;Gt5M3hh1MQrs2kDHyEDqD6kjFfH61cRaK2OeK948ruvBGuroN3Z6vAfOtbcTNJwfk3BW6E85ZcDv&#10;z0xXVfsvfBrw5rlrffEb4meMdN0fw7odxt8nUGxPqEnOUtkUlpeg7AZPXg1c1QfCz4c+ANcTRPiH&#10;rFx4kmYQabpuqaol5OvmgKsjERqqIu8nZt3DC5Jrx3xJ8atPaZdKsNM+0R2eIbeaPHzGMGN2BGCN&#10;0gkbgjlq7pUay1idB9o/Af8AbN8NaXqn/CIeAf2er61sy3+lTabq37yK3LtiaRfKQEEfNtLcZx2q&#10;/wDEr9tfxHZ+KrHUvhhYLb2ljNvjudWjx9vYcIFdQ21AOnGcV4D+y5oviC6+GmqeNPFVveW+j6tO&#10;tpYJbllf9zy8xOWLgk7cAAblOc17B4B+CPxA1+8i0saR/oW5DbzXW1GjVhkZAAwfwGPSvocLKsoJ&#10;M0pnu3wX/a/8A/FDVW03VLltF1m8kX7Ks9wWiaQnCox2japOAWwcDnB6V7R/wnM2krHZeKYJbFm4&#10;WaUAwyAjhkcdR/vBa+MfFH7HHjqxtV1fRPFlkupWrZjWGGXLEcgZCjBz37V6Z8FP2jvG3gzw83gX&#10;4lWKzXVuwFs0+2aG6g6bvM2nJzxt2kg85GM19DR55R940PpCKTQvEskt2uox7lh2LJ1D/KRg+g5z&#10;nJ6dOa898ffDy/u/AEljOI5HKyGK5tzvyyHcp7Ywcce1ZdloF/4kuhrnw10PVtFupm8zbJDJ9hcg&#10;E8qxyuegYcAnoc11H2XxenhRT4tj/wCJjdxlvsls25YB02s42gt3+6Oo61OInCnSvJ2FKXLG7PkT&#10;QvE+paDFN8M/GnhPUtqzt/Y+rbfMhaMHP2eUdsdQ2ed2McVd8CfEq3steuvBbSL9l1Pa1raScFbp&#10;D8oX2K/LjtjvXsXjP4B+MdQtbfZos4hvLjy2laQSQo2QVZwrBuPm6EdPwrxPXv2bPit4N/aA03W/&#10;B+k3WpW2meILWVb9YfLVo1nRiwV87id5B9cCvnHisPUqNRkjjlHnlzI5P41ePLnQfDHiLVJ7pY7e&#10;103c8VxGVf7SsvyqIxk8noePpXXf8EfPgf8AtoaWlv8AEXx7rb6H8NryeTUbfR9W3yT6i7naJ4YW&#10;wyxZ43Mw56Ka+6ta+DPw0/aH8atrPjvwJb/2HotpLb32g+JPB9qYdcmZsxTrOW+YRHooVTjrW74x&#10;8f8AgL4WeGp5vEmuW9jp+n2++RUjDYhHRRGrA4GPu5IHYA18FxnxhicsisLgo3qO3oe/gMF7Slz1&#10;NkX9T8MeEPE9kbLUtEnZOqssxUlu7ZHIpl7+yFoP/CMyeLfh5q11baglu01rdtcGWCd15wOhx2Jz&#10;xnoarfs0fHf4B/HHTbzXPBt3qeq/2fOI5njsJobZc9CGZCG/3cg+9anxf/aN1e7ik8L/AA2+1Wtn&#10;Y6NMLyZbHyzcXDZVViU9Fxk9PvAduD8TTwdfNKssdnN1Ve0lpZ97G0adKTsjyT4Pa78W9Kk1Lw3q&#10;93reoLKzNa6ZaLLMsLuxLBiBlQD0zwR6Vl+IfBF78C7jWPjF8TptYWG1sZr2SG8haGCOCJd7hUOM&#10;8dyTzX2D+zf4tgPhaO88VLYHxlcaTawawxhTfJ5KeUsrKAAGZlJJGMnHSuP/AGwPhfov7R3wk1z4&#10;F/Fq0kuNH1O1aK6MUnlOiE5JQqN3HBPUEdqMZleDWAowxNVzSl66XNo4fld0fgT8ZP28/HPxU+O1&#10;98T7W5WPQ7q8VrfQZMPG1up/1bbgSpKcZXGM55rhfjt+0F4b+NFtZH/hEbXR5rNJohINQ85zG7fK&#10;pGxfujjOTn2qf9pr9k74s/CL9pPWv2ftK8PT6rfaPfLDp7WceBdWzf6uXpwuzHJ9K9h+FH/BDX9o&#10;74mwDXNc8d+HvDqzW7SR28kc13Mz4ztOxQq/ma/d8DWynLcDSp0ppRlFNLr87Hl1p0o1Gpn1p+wZ&#10;8cfDd9+zd4T8b/E2+tbW3hs2sLea4kWOGTy3EQb5sLkD3zXqOl/8FGv2O/CH7Q/hv4TWvxFtNY1T&#10;XvtNrealpcnmWOnsIw0KyS4GWdjtxgYxnJ6V8C/tC/8ABIH9t/4G/B2PU21+Px14a0e089tN0WWd&#10;f7KZnDlzauMS5P8AdxivjTQNN8RQ38eqx6fcQpHMAG2hY0dWyS0g2/OPTafrXfH2VenLld77HN7H&#10;li2up/RtrfjvR7nUo47eddrDzv8AWgKUHOcnjBHrge9fC/7e37Z2nfFzWR8BvhZonm+FNPm83W/E&#10;Hkts1G5Rs+XFxkxIfvFsfMBgEcj5X8WfHL9oT4p/AaH4fWuratHHcad5S6rHdkNeSJcLiPcuP3Ri&#10;znuT3xxXkHhbXf2jPgbqEutW5uZEuWWPVLG6kNzFeMBgEk/dwucYxXPltGMuZ1t03Y58PCUZXZ63&#10;FY61pPidbPR9Sit7KGBGWZ2H7vltnb5sKcdulc/4x1fxDoviafVNN8b3sN0unrFb6hpcYYbA7Hym&#10;GNw+8/Ksp+fvij4VfFez+K+sLpepaC2k60900KWssZ8mYHAjIY99xx757V+glj/wRp+P+k+GdN8V&#10;a5reixy6lCsl1ZXFvj+zoxEj5dl/1hJY4UBe3JroqYmXNLn0t3OqfvSuj5h/4JW+P/hn+z98Rr+1&#10;+ImvQQ6Fr9jb/wClXhfdBJCxJUkDgkY55PHOTX3Z4U+PP7N/7RXxG0/4T/DPU/EWs3V/rdpbXuua&#10;LdPZWsqscuu8Os0gSIM52REfLjcc7q534e/8EPvBVhpM2rfGf43PZ/vDPZx2ulxwoIsCXP7yU4J3&#10;kZYEEY4r3z4eeEv+CZn7NHjf/hLfDeteG4fEkNvHGsoujNO22MRtiFMxjeAdxGD87YI4x4lbNcLG&#10;TvVj6J6nTGtTjFJnxn+3/wD8EWfAfgzwzrHxV+Bvi2+0u5023kvptM1uVru3aBELkw3AG9XwOjb9&#10;3Tivgu6sLj4XfDr/AIQ22tHj1DXojc640bMr2llyYLDO3KmUKZJBzyoB61+3nxg/bO+Cfx48PXHw&#10;R+EVhqmpatrTjT7HVobcrawSuHAnbkblRQHI2gHBrhfhB/wRo/Zo0z4G/wDCd/tBaVJ4s8T3zTXu&#10;sXt5qUyKiiQPsj8orjO0Y3bj24BIrxqeeUvbOEpe6tR0/e1R+Sn7O/wR+In7R3xJ0v4SfDnw/Nea&#10;pfXBSPdHtht03YM8jfwIFXAyOuB/Fx+n/hD/AIJs/sL/ALIPwqb4g/tKala6yImRdQ1rWS8VtG5B&#10;4ijRmPByDyc4XpWL/wAEmv2VfiT8EPjv448V+JfhQ+g+F9dsVGg30115zrbpcMxhUH5yWyjdeiV9&#10;Hftifs5fCH9r+DSfhH8Q73xRYukF5e2OoeHxH5MJHlBjOzjy1Jwu1CpJw3Ir2JY3Dzpcye5hVqRV&#10;RHz74EvP+CKnx+12z+D3hTSPCd/qupM8VjF/Y89s0zDoUmYr1+vUdK82/bM/4Ib+HD4em8efskG8&#10;t9YsmJbwrql60lvMo+8Y5mO5MEHgh89sDAr2P4Yf8Erv2e/2cfGXh7xJpGqXGsahZ3JmuNV1WFvO&#10;VgNwMa72jQYwPu5znpxX0xF4kjiWR0vQ0UjMVVnLHk+9TTxa5v3ZlVxEeX3T8M5f2JfjhA1xb6hq&#10;Ph231K1IU6XLrTGRmH3wWEWxCp4+ZgfpXL+N/wBmL42fDSwXxjrXhSzuLe2mVW/sfXoLmaEk941O&#10;5l9SOQOxr9bP2sPgz4e8QapD4+0qG3tyzL9qkjhXzCR1IIGRu7/pivmvV/DGj6f4oa0OryJDGonZ&#10;1ZgAmfpj82NXHOMRRlaKv3MPrlSGyufBniye0vtKTzLS4hnZQLiOaJlXP+zvAbP1THvXK6V4y8a+&#10;AZ7ifwhr+o6XG3LQ6beSQq/PdVYBjX6H/F34Z/Dn43aDPovjDTYmu1tdui+KGsyLi1b+HLRtiZOx&#10;DcAEntXxr8X/AIJW/wAF9TuPD3jvxRourTW9qJvtXh2+aWNWPQNlBsbH8JJr1cLi4YuN3Fp+htTq&#10;xxC5pqx7f+wV+1lN4x1Ob4WePPEEE2o25xa/2lM7SaggGQqqEbfKD6svHrX1SNLuYkvPEugXcrXM&#10;zJIzSfMs5XkwuvGAB1HBr8cIPEI0jxLD4n8G3M1tNa3C3Frdbv3iTKcrJn1H5HuDX1J8E/8AgrD8&#10;VfDeurD8cdGtde0WcCO6n0u0itLuIngyrsG2Zj3UqCezCtsVh63s+akROHve6fbHhW90jxVdjR7y&#10;FLS6lVmjgjHEq5PMft/sk8eprpPDHw78NS3saN4ijRtzCNWusCT0Ge2D9a8u8MfET4Z/GTwVN4w+&#10;FOti6tY18xWjU/aLYn+CSIHfER3+bH1re+Hvxj8DaB4buo/ita/Z00m3a5kv41MrMi8nG3HavNwu&#10;KqRreynpLzOeVRRdj2DxB8M7+38P3mmRXUbLJp1wnnKwbAePHXvj9a/CbxYYIdfurKNrhjb308Tf&#10;aIwpOHdc8f7mfxr9g/hF/wAFQP2JPjBdX3w+j+IFxoYjjJhk8R2a2sdyuOdknmN26ZFfkb8STpkv&#10;xQ1x/DM32jTpNWvGsZlbPnRfaX2vz22Nk+9fV+zlynfGnLRmbazmexWA/K0bfLShZgeJPrSQWzxv&#10;kDrQDOZNuwdKUXaVzoJ7bfLOsMspKbhtjWNmbcTgFcA5Oe3H6V98/sh/B3Tfgt4DkvdchSHXtUhW&#10;fVWkPIXAKRo3fA+Y8D72O1fDPgXxingHXl8UP4es9QurVc6fHfQmSFZs8FlBGfzrvfHX7Xnxz8Z6&#10;JN4Pu/ENnp9nI+25XRrFYTKpAOwtywA56EH3rlxVGVbSLsZ1PhPf/wBoL9v/AMN/D2Z9H8GXaX2o&#10;SbkkubP/AFcY7gcfMw6EkcHI7V4BqXjb9o79oiGbxLo87x6XA3lnUtSugAD2VJMZJHQhUwp4ryXx&#10;tpF1cWC6nbquYlPO4lvxyetdPqP7VGpaJ4E0HwF8MlWyNlovlatcm3VnlkZRvVAwOCWzlhye2Kxh&#10;l0YawXM+tyvqtNxUluOg8K+NPD+qa5pHi7UFg1K40lo7O6uJy6O5uYw+xlBwzICBuAAzyQKo3NlL&#10;pU9j4RsRG19N+9uZY/vFjxhfRAPmP0rj4PE+rQ6q2uX15LdTSMWuGuJn/e5HO7aRn1x0+vStPSvi&#10;HDbaItsugltbj09rKLUvtQwkLOGZ9u3JkK7kznAVjxnmu5Ye61RUaPLsd78R/Ec+j+FtPubS8k8y&#10;7bYrh9rbEBGSOeCSCPpVX4UeNdZ11b7wxqGsyMv2fzbXPLIVznB/EV5/4q8S33iSeK4mLLHHCkQX&#10;PA2jCj8s1T0jU7/Sbj7Zp100cqrwynqO4+lVLDRdOxXJI9vtBB4kWX7QvnRlfl39XOMHn615t8Qt&#10;Lt9F8Qtp1qm1disE9MqDXUeA/Etpb+EobjUbth5cjDcGGd3XH61wfiHxANY1ybUpJN3zkKfbpXHh&#10;YexxDTM5SUZWZmzyuHWf/wAdrah8VKIlBsI/uj/lt/8AWrEmbzzz69q0YvCkEkSyG8h+ZQf9cK9Y&#10;o/c//hZ/h34fW1j4V8MaFFpfhW3tZILWxS6ed1YnhmllZpG69WY1x/x/+N/w1+FHhUfEPx1rCrb3&#10;TLb2cMEfmSTTt91VTspPDEDjtXI6zfWPiHT7fWtGuUmVC0F4sa4VZo2KuMeoYGud8e/Dy8+KvhjR&#10;9S8JeD21rU/DWofa/sW4ETw7tsgBX5gVDbimcHAr8Gy+vi6mLcausb6WPB908P8A2mviL8Vf2gV0&#10;fw9qHhqODTtNd7htLt7VhHLLn5H3H5iVXgNnOK+rf+Caf/BTrwv+zp8HoP2dPjjoWrXUGl3Mp8N6&#10;1YwmbzIznfEem5Uydsn6Gsy1+H+g/bbSXXott1orCG+Bg3TSxr8sASJuAWYYPtwazPGHwf1r4r+O&#10;9S/Z40/wRp/hjVtGu4dSuHh2LNNbOwW3eIYwrPLKS5H3Ft2r7XAxqVJOnaySu23oa03TUrPr5XPO&#10;/wDgqp+19qX7VXxNsdF8N+IVvPB+mWtve6TZww7Nsk8I8xZ+7OpJGw5HPSvi/wAQeBNT1S2uJJLN&#10;/LVsRxxr8sfHZfuge2K+wPj38AfCeneO9L8LfDe1sL7Vbq8vDqGn6dFtME4ZUZ5+NykPtUFiQQcD&#10;rWx4e/Ym8RaB4WjHxPtIluJZfMuPssyjyV3DGc/yrtwMamJkqlOzj+pvKLi9V+Fj4+X4c6X8Pbyw&#10;1/TJZprOaxWPWobrMjLwSZEzk8f3enPSvur9i79l7446l+zInxK+H/xEvtF8P+KJpPJ023sYo7m6&#10;s9uwl5dnmgMyMNoYDC9OTnhfD3wmt9F13Tb6z8Bx601r5rrbXdkZY50Vj+8YNlWVQORjB3L6Cv1T&#10;+FmhaL4U+E3hzw7baObeG38O2UcduqFBGTAjPx7uzt/wKvTxGHlWqP2hJ8NfDX9k+y8O2fk6Atxa&#10;XMiq9x5fzbnx1k/j/JulVfFGi/En/hLtT8G6Lb+XrFnoMzSXV0ypFeWr7kJgUgqOpRWOWD8yuvSv&#10;t+/8A2Eshms9PyzSDjHtTdd+BGhaz5N7daZbmZlkUs0KlhGRtkjzj7rDgr0I4NeRjsHHlXJoB8Mf&#10;8Eo7nwv4f+NviD4WeKbm1t5Ne09be1NzGJC01tO26FfWTaoBAOD25Oa9p/bx/Z8+Hvi3TtDuNU8Z&#10;6X4PvobySG31TWo/L+0x7T/o5I+YjPzDcTggdsisnXv+CWup2nxvk8b/AAj+JP8Awi2lrqn2vR4b&#10;NZhe2I3bgkMiEA/NyHbhTya6r/go3+zf8S/ir8BrLUNG+IDawvhtZr6+hu0XzNQZgP3o28fKobr7&#10;14EsrX1p4uPxvftYEfG7/wDBIjXP2pNPuP8AhVf7VvgW/v8ARWikTT7PVTMnz7w4kMalkc8YYDC8&#10;8g4rx343/wDBMH9s34NeIr/4ieOPhLLHomgqkn9taCwvLaOGPkbVTDrkjjgAd68c+IF34j8G/E23&#10;t9L1W9stQKRS6ZHpt3JbybsNjDxkMuCeCDX0L8O/+C3H7Wfwm8Hr8LPGXhOw16+t7E2EureI2uf7&#10;Q+zvkPGzhssrLgea5OMD1r7TC0qbw8Yd1qbQnHm1R9s/8Evf+Cjv7Pn7RmgaR+zfr8t94X8bRr5d&#10;rqV3pMbLehQ8jluBHHlUccruHXNfVej/AAe+Dtp8YNe+L2h3X9qazcWsOnw6ksyyR2tqq7hFAo4X&#10;kksR8xPU1+TP7Fnw6+F1x8fND/aZ+FGn33iDwvea3DZa9Z/bAk3he+uiyK12q/6y1cyOiypw2Sh6&#10;Gvvr9gv9oD4W694B174X2ur/ANm6h4F1y9tdSk1SOaOLydzH7S0k42queOG/KvMw+W4HC4t16a5f&#10;UmVOPNdHqHxs8UPBbWenWSxm4uZI7eFgjfvCTtK4OeQPn9eK8p1TW9Q8ATaxa6dqkpktRLtkaNfl&#10;xjnkY9eteteEPiv8P9fllsIvDNnrcej3CSzappMqXVvZ7xtjkWTLbSR3U9O9J43/AGe9Y8aatda7&#10;4EsrPU9N1q3dd1zjfbkjB3Ry5DA0sRjvaV/cRMo8p8QfBP8AZk+Iv7YXxK1bxL42nh0nSb7UpJJN&#10;bMKruYN90RkYLsB1AxX6Ofs8fs1/A79nPw+ugfCjwgsU3lr9uvroGS5nfHJcuW2A9lj2g9wa4v4a&#10;fCk+C72ysfF+n3CXUMI+zJHEBsCcZX0X2HFejH4h6N4evoXgguG8z5VV1wBXqYH3o2kXT2PUNGvW&#10;/jgRcLxmMfl06U3WbC21GAxtpU1wD96O3k2fqCCPwNccfjX4WsdGmN5G6yK2evJ9hVTwT8YvCvxa&#10;l1SL4f6+ZLjRdv2yFWIaInnGfcCu3FxqU6HuNFnQa98O7QaK2uz6VNb+TIqLHI24sD16n/69cPpN&#10;p4B8P+J/s2j3i2dxaq2pXF49rujuJV+UW7OHBWTByCc4xXD/ABl8W2vhDxxaXnjb4galBDeyZhtb&#10;i8kkt4xvABZCSoBbC5x0Jr57/bC8P/AvVvCGpazdSw2OuaxK+l+H9S0fVLts3WyaSTHlsEiYAEAk&#10;cDjpXyUswqYao3JN+hjL4j6K+J3/AAUE/Y4+H5vNM8e/tAeHbWTSz/xMI1vvOlB6ciIPuOeuR1rg&#10;/hj8d/8AgnL+0j4g1Lxj8OfiP4c1rVXm2323V5oZJPk8vOxmGQF4Hp1GDzX5N+LtM8H6L4muobPw&#10;Ba30dx8kdxdyO8iqDgDcZOPwwK6bwc/7Pfg/xppup3vwi8U+E/EiW4X+0NNlE1nqMb8dHkKyH2Qb&#10;vSuutmFPGYRwnFotSe1j9Uv2jNM8dy+GR4q/Zk0HT/Fd1DD5H9k3uubGQDpJuLeY6f7OeRwMHBrx&#10;yT9lTx58bvGaeIf2nfiDfaP4ZsxDBb+DPC9xLb/2kQu6Rrm4jZZIwX4WNWGQpJziuGij8ReBLS11&#10;Cw1G+8O+I9V8P3E3h7WvsZCRAnCYP8Z56dVzlcECvXP2PPiJqvwB0Up+0n8a7vxrYyxpt1bxEsck&#10;9rI/Pl2iYLsm/wDgkJGCT2rxKmPjTwfNRjrHp3L1W+hJ8JP2Q/2N/wBmfxVceM/g/wDDKTSdQk3N&#10;NcDUr27IGMLkzyv2J+vHoK9ItfiNHrMTWFkkl35kJyqwgngYG4Ec9O9ekX2o+Fdc+Cd98SLTxNHc&#10;6DpM32q0utKtYZZtUt2DbofLUcSrh/lPZf8AZryX9nO8174hw6p498G6HG0MnmRaeqybSYT9z8cH&#10;n0bdXyuI4lxKk1yu/Y2lh3zJPrqei6Lq3w0+G/hizstW8QabYa5r8e6+ury6hje3td23JaQkqPl4&#10;AAFcz+0T+yRd/tBxzy6d8a5tO8Fx2Ly6hqHg1EuXnulYFfPMZ8sgEDKJ5bcYbNfNn7V/ijx3YX/i&#10;GHxnodno9xp+kLaafNcK0zXcgPmnI6HAbj6V8v8AjP8AaR/aD+EngRPi74I+JN7bTSalbadZ6zDq&#10;k1ndy/uFll2NI3GAfvt8h6jiuPC4fF5lWhUpaSb6s7IQoxjaSNf4jfstXfgHxpN8Nfi/beItB8Iw&#10;AvY+O11aQ22srBHGpa2jkL7Q7SFtyhcbOB1FYdn4G/Y0+IPjWQyeP7W61SymRd7a1PGZwo4f7oVA&#10;cbTs2jnPUZqay/4Km+I/iH8Oda/Zw/axguPGek6ta7NH8TWGnw2l1ZOwKmVkQDJhlYMe5UEd6+Vk&#10;sNQ0Gaz8W+GNc1C116zXFlMqCN0Vgy8AfeDITlDw+dpyCa/QsswmZ3lTxcFeNuVrZq2/3nm4inCn&#10;L3ep6Muk/En/AITb7CsH2lluPIujDqW60CiQncWGGI27ec5yB6nPrnib4C2PxCjh8WeFvihZ/wBt&#10;WN/FO6yW58o4cOuO/mblPXjAA6HFebeHP2rPgh4c8O21x8ZfhRqDa7JMltqH9iPELW/RmBM6nj7P&#10;KHWPMaYGTjFfQn7KnjD4e/GNtdT4J399dWug/ZJWuNUTFxLFLGfMa4CRoS8ciBT8zDDDPB5nGVsy&#10;htG0UzklKz2Pf/hF8T/DN/4Ns/B2t6zcJqNnH5NxBrEYSSU7QfkcAI688A5xXxb+1pq+h+H/ANoH&#10;VjpMklu8HkGV7dim4GJThtuM/jW/+1ndeOfh7pN18Rb/AOPM81vHfhdF8A3VuI4Y5jjzDC64XI6h&#10;lAwMDtXnXifTr/47aRa/EfRLW4huLy3jguzdMSxMSiPLE/ePy9Tya9nC4iVbDxnLdotao6jVLrwd&#10;8Uvhyuj6jplpJFNBJHceXApmZSoCszY3dAOM4rx3xV8HvAniHwZH8OPBehLpsen3Qli1y+dPItjn&#10;5llOPNfPbDYFdlBqmlfs4eHz4ptmW+1S5R7WSxvLdnt3kPSQk/dCHriqmj6Z4y+I2tN4w1bTJNPl&#10;vFElvbx27RhF6HYX6KevFd2FqVObRlUpTpvc+4/+Cft3oK/s4+DvgTaeJNNvJ/Dkh0q5k01vL+2K&#10;jvP5u0YOCZNpJ645zXZft2/D7R/E/wAINU8L6zp0T+dZzSj5ivmMqYaMhSNrAdMYNfMv7GPhXVvh&#10;38QLrxBpiT/215NvtktbRpZBHvJJGPl6DnNfXnxmvtF8ceDJ/Eep6zBZabbtJPqV7dfMf9WVfep7&#10;knFNU+bETcjZn49/En4Six1/R9Z8PS3F9rHiBopILW4VVjgt0twmCVwWGI1HzZzjnOTn0ODwjb6Z&#10;d2+r21lHa/ZfLa0MI2eQ/lrv246DJ6dK5rTfG9r45+L2vBNNa3Ok28dt4bikuCix26sYpGcDswYv&#10;u6rwetXPj38TLzwrpui+GNFntf7d1K6jW5s423CBVdEkHuu5WCnutV7H2mjZjLmqRtaxsfEjx74X&#10;0PUz438ffEHyX1G3W0uFnjSU3ag5HGCRt9sdSOhOfMNV+Ien/ErSfEUNrpTahaxWKSxSXjZM+blN&#10;zsTyNoXcPXp0Jrw7VrrXfHurf2pqdzcTTKgCP5pO1doyBzx3rvvgp4H1nWLjVvDMEU2NY8N3tqnz&#10;n7yR/aAfqPIbH+8fWuxUafsZLyOqh7uh9XfFP9urwj8G9C8H/Dbw/wCDP7Y0Pw94C0/TotSilWOS&#10;485DcSSLuBwxk+Qg8ME6Vof8EcPBenfHH46eMPj3460W3kbRWQ28MkQwLu6Mnzcd1jAA/u4yMHmv&#10;nXxv4D1RvhNp/wAT9P0m4ls30+DQ9YktZCUhvoXZ7USL0PmxHamfukHGK9o/4IyftFeGvBPxb1j4&#10;Qa5fLanxbDHc6W207ZbyIYeAgA5Plnjg8mssHQtTfJqbSly9D9KtOsdAh8a2/gnR576TTdN8MzLP&#10;9pvprgmR598UbyyMztsBYjcxx+ArxT9sLw9pHgn9nXxt8Z7Wa3mmsfD0NzH5zAea8cmBHuPQnOOO&#10;a99+FPiX4beItZ8SeEfC3iOHVtU0O8gTxJ5drIvlTzRmRI2lCCNsKMADkdK+Xf8AgpGNA0T4D2/w&#10;k161sbq41/xZb6lotpJhpo7GB2aXDHkKX2x4HGJCO9dMouLszNxdTU8T8D6b8DP+CiHwfv8A4B/C&#10;z4M6/onxQ1fydV8N3GrKz2zIgTfL9oQYEe3zh0HXnJAw3U/+CLPxn/Zq+C3ij4+/Gn4vWdnL4R0e&#10;5v8ATV0O+eaR2QCPaW+XywGJ+UL7knNa/wDwTZ+IGnfAv9pa3vrPw2dZ0nT7G8hs7icNK1tptxCr&#10;tHvOdghl4K9CJa+rYvhr4y+I417xr+1R4m1G+0nWLdrXV7G5keSxtdMBVgBGh2pEwO4DG53L45ya&#10;+Rx+J4hqZ9TwuDlFUt5J7tdl2PbwNGnHD69T5a/4Jcfs5eJ/2l/Dc37QPxzt21nw3faemn6fpU1m&#10;kct/fKd08hkiVJNhPVt3bb0GK++/hB+zNp37Nvwx/wCEL+FHhO+srCdpPtduby5aGGRzk2tqJdwi&#10;BP8AEuNvRSBiq/7PGrfBC0/ZQ8Pyfs8tc2fhFdDe3026tbd4LqVtzLIUY/vIN0gbuGPVskk13Xwc&#10;+MEOvWtj8Dfi/fC6aXTV/sqTWtSeVvKKiKOK4nB8x5DgHcxJzk5zXuY6OPlXjOi+WCWxg5cj5ex+&#10;Wn/BTSws/DHxv0n4xeAfHPiqyj1HS5LbXbPTfESaeto1vKPkjRiMAgb8EheOeK+d9Z+LHw81+1s7&#10;DU7fxFb3Vmu99YZre7kCA7ww+aJC24D5hub0Oa+w/wDgpl+zvqJ/aZfXtI8GX114ku/FSxWukabA&#10;LmaRnTA+yIQd2ScA4zmvVrH9mPwx8C/CzeKvB/w38L+AbO3ijfWvGXjZ7PXNUmym6RVnd2t7Vs/L&#10;tyZFz8qhsEc+Lx1G2p59e0ve7HzF8E/AvwP8O+F7r4na/wDEnxnq15qmnLHa2a6fm5sEZkx5zSmR&#10;JC+0bQcgKG74rs/EUVr8EfAOoeK9N8XaWNcvLOf+zZL+1treaCEhSFiRFBeVM5YLgNvG4MMY7D9s&#10;L9ovX/hJ4cshF/wmPiWO8vIbSy0srdRfaZlZJpJTHIwWWAQBwqhCjM6tnKivn79u7wr4E8Zr4J+M&#10;V7eappeoXEV1BceAri3A1GSaKYojOh+RCUIJlI3AAYPFeXhozxeKi1H3XfU5IYaWIqKa+E8M+J/x&#10;VvvHfiJvHWtePbfVJo9PWzeOGwW1WJQS2DHGAoUsxJ2jduJyao+G5fGdt4fX7fqY03SFw0MSx48x&#10;ZJWyRtGeT0LZOKxNe8QeHPCl5/Zt9bxTarHcN9itdOhSfT7VSAWJJH72RecuO+fSvR9OvrTwn8PN&#10;Vurq7Mg1bwvc3WnyXVvuXMJiBlKPksN0vAXoRxXuSouyhFHRKUaceWO541q3hvVLPxDcWMjTN5e4&#10;eYyBt/PBXI5A/i9Kl8Lad4tudSfT/D73yzahGsMcenyssk0ZY4Awfmcs2NpyMY4xiuu0TxDPbNDr&#10;WsCO4hl0mW2t7VYwksYx88mx8tF/tyfef+Imvrb/AIIk/Bf4cfGj4/634i8S6FBq1n4N0GK90tbi&#10;1Vke8aeOH7Rtx8wBUle4PI5rSpWlhcPKTiKFZxTTO/8A2Q/+CRfgH4TeB7D4h/tC+D7TxN4s1OFJ&#10;/wCx9UthLZaWjfMgcH/XTleT5m4KeBivdZ/DXgHXfDsGm6v8P7OayjidbO1Nv5S24Vyu0IhUBcdu&#10;h966n9uv9vj4F/sjeHntPHviWzutbuubfQLXE102Pusyj5o/+BdK/Lz4kf8ABVL46/tCeMF8FfCz&#10;QLfR11KUpBcS4nkSMEszlV+QYUEnIyOxr4eOF4hznENx92PRvZLtbr8jklRxFasuTY+3tW0HwFoO&#10;k39x4K8dSaLNp8H2q+0UagGiuYLc+ZcLEkpKKRGckAZIHy4NeJT337QPi7wlceANE0rxQNN1aaGf&#10;W/skLL9nilKlWZlIYRqSQUHYc18f/EX4iePr7wd8NdA8T+LNQ1ifW/ENzrcwkmcrc2zXi2iJtzjY&#10;yxSfL0w59TX6/wDjO7uvhzH/AMLGsWeGa3nN1Pvb/Vjh33eo2k9etek+E/Zcteo05Le2h2xyuMtZ&#10;LU+cf2LfiB4vvo9c8IRfEK3+3eHzeWMtvBYpLbajLDLw4RlKj92MdM9zzzXtXiawbWLePXILGa3u&#10;pLPzBpudrTFRuZ4Gk3LgDqrZ4+7ivmtWuvhd+3Vrmk+GbW3tND1G6XV7We3iWPfHPgPjbjCkyHiv&#10;p34Q2yfGDRtU1LU9HuJNL0+S6g05LZiklxcx5CSjHRUIyD/FjBriqYzO8Hn1KlRpNwl+HqcVSn7O&#10;bguh49qV74i1ecz69rDWunM2VNu/UenrXP8AxBtTqEiar4JVpDaqUgmuU/5a4wB/u+9dl4q0JLuz&#10;tNdudU3Wc8jWmtN5Qj8m8H8TIOA02CF/usGrz/44/tIeDPgl4L0vR/E2iu2tag0kmmadZjdLLbJ/&#10;y0f+6PevscwrVpZW3CDcu3mZy+Ew/BfifT9U1mPwv8TtCXTVeTymuo41jhGf4i2M9ffmus8XfE+2&#10;+Fv7PvjCG2lsrpdVji0/SWkkGxJXziUk55VVMg46oO3FeG+B/wBtv7Tr5n+Jnwd03V/D/m4e2huL&#10;hJYYzwSJwcO3s2QK96/ax/Z2+Gfwi+Hnh/8AaN+GLX91oct9pV3Nb6hZxXdvtljlI+ZgUk2HClCM&#10;nOe1fK5Tgs2jJyr0tHu7rQilT5vePl/4633w907wN4V0vwL4OEGsX+mjVdf8StrMs8+os+YkDRsc&#10;Q/MjN8oGePStn9ln9lKz+JdhdfGH4szvpHg/S42kkmZhEuoMijzApXBAUnJKkFiTjpUl9a+Iv23P&#10;2sdH0K511dt/Fb20l5aaS1hHbWkURZgsD/cx6/dPJHQ12X7VXiqPxrqenfs9fCX7FD4T8N7bOztd&#10;D1JXtb2VeWkeRcLIocs3zZKuXr0sSvZx2NpRse5fsyan/wAKr+FXhnQ9E06bxVEtjJfxyWtn5hgt&#10;7iaSaJF2pk5SVX5YsM4J4wPZfDnxAgF1YyfYLpo1tVUeYhaUyRKFZZP4t4IO7dznOea8p/ZH0D4X&#10;aFbaf4S1743+F7SRbQJdWFrqhuMMOMMRwuBxx06V7p4N1/8AZq/Zp06+1c6zrHiC1j1C8u7zUtI0&#10;03MNh58rPsXbydu7G7qcVvhK1OVNSKpnYeDPAF/rOpyXWp6f5K53NHbrtkH1K4A/4Dg+ldFbeG7f&#10;R9W8vwx4N021h8x57iWaxSaQy+WwGwyBjFk4B2FRySQa5fwX+1XD8SvE3/CP/Czw7b2OlxxFrefU&#10;sCS6bHAEMbZhyeMSAmvk79r/AP4KxfFv4F32ofDBfCPh238WfaCGETtM1nFu+WUrKCu48BQerEd8&#10;V7PNUlC8DQ++/D1/Z2ury2PiO7nimWFfs9xdSMInkbny4237Xxg8qoxVnxv4Ns9ZT+yQlv8AbJ4w&#10;wml3Fox65B+bOf4s9OK/M/8A4JK+GP2gP20Pj7efEz4q+O/EVxoPhyeG81C4GpXAgublt222X5tp&#10;JBLMuPlEeOhr9cf7E8P/ALnULjw+klxGyiWSeMOec/dyOEwBx0yDXgZtKpiKbpydkZ1HePKeLeGv&#10;gx460fUmupdes102NvPWaSz/AHisgP3P73B6HIr1fwT4d0LV9IXUNSsIpWSNRDdXUILbcgg85x0F&#10;QyPFrDf2fKI2topGkVVXiPsQB24FV9U8baHaWLabpUn7i3XHkwjbnj2r5KlDD4WXLd6EwpvlRs+O&#10;vGFl4S8OXlwJ92m6XbveXRViVjSOPc7Kp4DE9cV8kfsleGPGf/BUb4ja18V/HnhK10b4V6VqX2az&#10;tVt/9J1RkGJYy6bSckjdztA6AGvbvHXia08WeGk8K6dp7r/adm1tJBL8vm+a+DyOoI49xX0V8KPB&#10;fgb4S/D7TPhz4B0iz0fR9HtzBb2luoI2t8zSbcYyW6+uK8DA/VM0ziq6iu4Wtc9WrWlTwyhE2fBn&#10;gPwP8MfDK+GPh94V03Q9NtoR5drYwpbQrsXh2xgEgdWbJPcmuZ+K3hrwVPoN5rtvpscl0IVS01RV&#10;VmRcBmKEcMpboTnNcF+3VrnjXxP8JZPhr8KYLu+1XVJguqWem5EkFoRjZI38O84I9uK4T4NeI/GD&#10;vpvwR8d6msn/AAg+lWOlatGi7I5bg25kKsBwfKUwxHP/AC0SRurE17nEE8PHK5KvG+vLpp8yMNzy&#10;mpX2Knwc8Rar4c+Ol94Sitbm+um8M/2jJI3zPGsU6qkLsAACw6c5z78177438e+H9avrVdC8Q6WP&#10;EEcLL/Y91NG8txBISjSeUPm+Qc5BA45BrkPidaagv7P3jjw5o+q/YLtfB9ytrrFsx+0Rzm3kaNw/&#10;3lIcJ8wOV6ivn/8AZm/Z18K6b4p0n9pzXvOvvEA02bSEulmM0MisPKSYSNkyMwwzMSTuJr84rVKO&#10;Dwc4zejTt5dj2I1EcR8bf2WYtJ/aJ1b4t6bPNqGreKIjdXd3dSDdG0ThDEgQBUQjooHFexfCjwxL&#10;Fax27k2/ltu8s8AMfUdDXg37W/7deo/BP9olfBHirw2uuaLFoduoeyuFhvrSRyd0kbP8r425wefS&#10;vev2aPi98L/jp4ek8a/D/wAew61ZSSrAyzQCG8tJABmOSJ3BbnOZCM/hivoMho4qpg6NareV1o+h&#10;83ipc1Y9Rs/D1hrEIsr+OG4PkmNzJEGYxnqucZwRX8/X/BRX9kPxx8Ff27tY+BWmPLcw6trEd5oE&#10;UczuI7O6DMqgEnbt+7gelf0aaBY+HEZZYrRluMfKqV+bv/BS34Q+Brz/AIKIeFvjedTmW40Wz0xP&#10;EFuse3zLXfIY51x0KP5YY9SHPrX6fl9ZYeN12H7ePJy2Pno/CGy+HWl2fgK1uPNttHt47eH5eBhe&#10;uevzE7uvbHTiu1Hwq+FXxL8GaJq0Phe4sZlkZdQt7G4OWkXKhmVw64IOegrpviV4UjS4uHOAwX5y&#10;P4pMcfXC9PSn/s/2lq3xQ0fwL4kuY4LfWomignkbA+0YzGPcsRsH+9XgcSU8wqZa54Scozve6ehy&#10;NTvozI8F/s5fsoeA/iv4d+M2t+E9alPh3Uobq4szqQ8q5kjOdpiKBTzg4A7V+hGmf8FAfh98R9Kv&#10;n8M2l5DcR2rvawXSBDKeoBx95RnGOnHSvA2/Ziurm8WzTwxqE8UdzhrfyQ2TnqxPVgd3PXGPSvQP&#10;CX7Mtt4ImGs6p4Sj+y2zbzbqshlCtj5fk4xx09a/PcNiuMsVSdKpJtd2ZOVVOx43+0g/xA+LEugp&#10;4i1zWLHT9SklXUP7Pv2Xy89Gx93ZtAXB544xWT4N/YY8DapDDcaJdXSQ3US/afKkaF55MckEENkn&#10;PzMcGvrKbRdG06PTfAWk+E42/tbdc2lnrEDmGFUJLTzFs7VHIT1YYrwf4/fte+C/hZqktzp/hHWr&#10;TT764W01HxFqGky/atRhXgLDF0wQM17eBwEsLFc6Tl1vffqdsfhVyv4I+F3we+Dvxn8FzeCxeLeQ&#10;6jNb3H9pTOm/zoZreFtzszOX3BgucjvX0x4u+JGo6J8JX0Gwfybi809has0x+WXaxyeemRyPSvzT&#10;1b9sLxP8R/iZ4f8AFa6bDp9j4SvoNVjs0bfI9xuHmzTHqJWTcuzogPGK+3Pij4o02+8FWOo6dcDy&#10;E8mWwuJD/wAsSm5GJ9SN2a+JzqrWwOK59bM6aNTl909C8KfEHw/4s8P6H4w8L30En2i1+1hoGG9H&#10;UbJUx95AjDgHk+Z3wMa3ijxtYaBpUXjDSJ/Lt5Yt81rvOyfnup4Y5zyRkZr5O+Gfxo8N/Av4q3Om&#10;6zptrDoPiyZTdataxq00FwykCQD+JMbtynjnd1UGvdvD1rF4r1GHRW+y3ml6eq/Z7q1m862uEYkq&#10;yMc7unPoeK+4yLOvb4OKknocmIfLO5f+I/jnU5dO03WrGGKxsr7Tpppbm7mBMJjePcmHbnIkHOO/&#10;B444+TWbUafbx319Pb3DJlr6OMGFj/dxyB6V3Hxv0/Rn0axgvtNhkjtR8qtwDGSMrj0JUfkPSuG8&#10;W6h/wkOn+dav5Nmke+63Nu3HtivpqOJ59Yo5ZSjJDrHxEt0Fh1K3juI1bKhowVPvzXyB+3p8RP20&#10;fAfxmu/DHgIWcfhDxJbJZ+FbHRPDlvOYSIkZ0JMTFJ8sTvyMfw4IFfV/w98Ia54rVLqx1hY7LaDN&#10;DLzIPYHtWzp2nxanqlx4atfF7rd2twbaS1jYxsqheuF+9x25zXrZfKWHlKU9b2Ko8qvdH5L+IPgp&#10;+2r491H7JqHgjx9rVx9zZq0100a/QMQorQ8C/wDBMP8AaC+Mt7L4I8TeGrjwbCuRfeINWsyYYiRw&#10;BtOXJ6c5r7G8dftd+ObX46ap8H/h/wDA7UNVvrG8lt1kuLhoIwABiViyBQv1rnvEvwd/4KEarEvj&#10;fR/2mdP0y6W4aSLwzp1wI7WEbhhPOGFm44KtkGvaw+O5Z6WR1R5emh+U3xo+AfxK/Zq+KWpfCf4q&#10;aBNZ3VrMxs5XiKx3kGSFnibujDnnJBrnbSEI7Ex9G+Vscj2zX2Z+1h+yN+35+0T4lk8VfELwZr3i&#10;LWrGGWLS2sfIa1ESMW8qNYQI0DdsAV8bapIbB7jStQtZrS6s5GjuYJl2vDKvDxn1KkYr2adaNad2&#10;0zSMVOVrmj4R+KnxD+EesTeIfh14quNHugFJkgkG2Ud1dGyrj2YGvdPh/wD8FK/DXiTRrjwT8d/C&#10;kqrqFnLZzeIvDoRZFLrjzJYMYJ9owo9q+SNZ8R/2lI0FtHuWP+JupqpG63FuokRdv9zsK662X4HE&#10;SjKcdjtjQpW1Rq6ubWDULq10fUJpbOO4kFrKwMZkjDHaxUH5SRgkVr6I7T2sc8h+aP7pHGMjHb2r&#10;lbRju254rqvCwUqFcDHpXVbSyI2NaABl3EVM8FtFPkxfw+pqa3jj81RsXGfSpdVt1cfu0UfL/CKw&#10;lTcVcx9t5FMpallkEf3eeppt1JDcSK6R/dXHHrQ0TxRLx97NUdWZ4rC4eMlWVMqVOMVMY8zsHN7T&#10;Q0FsjcWFx50/+uGFU9uMV5peQix1G8jk/wCWbHa38Qwex6iuw8H6tfX8Mlg9wrFP4pPmb171zWsW&#10;Mh1W+tJG3M0jHdj3ranFxZ1wfu2G6dNNefMr/lVltPYDdluDncWOfzrLtnfSnW33Nl2xWldXMscS&#10;v5jdOfmraMeYsaJUWXY5Ocd2NPW4jU5UD0qlJcLLzgZ/vVXjlcu3z/rVezA1pvE15b2Y0SN/3DN5&#10;mwAfePHXr2plvaXMyCSMbVPOKgslRkLuq7t33qvQ31vEmx52DezVlGnCNS7RPLF6tE0VpIIwG696&#10;je3vQ5Cxx4zx0qxFers+Q8duaq3mrWQu5QzLnzGztX3pmJ+zXgb4KXHh74d6hpup6lC19aq1wFVl&#10;DSSAA446titD9n261qy8Qyaf4b23Vxf6bcvNa7XCkRYkcEj1HFfOnxh+MPie2+K+p6fo+g32kxLa&#10;LPbNLfiSSdWO0vhTwDjoea9B+EHxvutJ1DTfGehTNPJaqVQbebgSwlGU/wDAsCvzPKsvhG8n0PH9&#10;mj6E+KUtz8Q9HuPidot4vh/xTY4gt9NWP70Srk2s8fXJUErInIA570fs7+LfD3xO8ZeHfih4e8N3&#10;n9tprNtBrVtOse220RCscisZMCGJZDGwG9vN24ANcvrfiLVPiv4r0/4hfC7w1cL4mt5I7bWvB1u3&#10;mecww7ScceWzAqw+98x7V9L+CP2ZfjH42vJ7OP8AZLj8JyatH5tx4gj1RLW2YqY5FVuTI7b1P8O3&#10;1rbNKX1qjOko/Emrp6o7MFVqYWspw6dLFD4qX/wx8TS6lDo3h6x1zULi8+1Ta/fRQx/ZLc/IJFlH&#10;+ubJ2bR0Bz2rx3WPBfw5+BvhDWPGfiq+upbPxBrWWa12GV57gYOA/VAqNkj2r6Pn/wCCaHxk1e6T&#10;xNdeNbFmjwbrQbW/2tqIU5SCScxYUBsMGHcDNec/Gf8A4Jo/HH4mx33xD+Ivl+bo+nzQaF4AhvBG&#10;tvMUPkiC9jLKy7sM5kVWOMA4Jz5mQYWpwrlbgpOUeZu731sehmmYTzWtGpOKjZJaeV9fxMnwd8Mf&#10;AKXmn6H4C8WWd5p0+g3U19bwXCu9nBEYpAMA8eYc5/65e1fS+rRXMWi6XLZhkjm0e1O6Ln/lkvT2&#10;xgfWvCfC37Oej/sn/si+MjftJP4k/wCEIvLjXNamx5kb/ZnLRIFUDyosvtPLMSc9Rm1/wS4/bF8O&#10;fte/sweHdX1KWOPWPD9uNG1u3ZiWE0DeXG3vvj8tsjuSOoNfR5bnEs0i6qjoeX7NHtvhbwnZWif2&#10;jeiSWQ8xPIvPWtsQWl2cTwNu/iq94pFjpNr5yTxKkIJkKsMRgAkk+mMHPuK/MH9vz/gsb478E+MN&#10;e8J/ATxJa6Nonh7UBY3XiOTT0unv7lGKSwwbuuGB6V3VsPUqRUlZ37Dp01UlY/Sq98NR30qzwBJG&#10;VsorHhj2Br86/wDgoZ+3pr0nivUvgn8EPFN3a6Xp1rNaa1q1nJl76ZlYNGpHVByDXwf8TP8Agun+&#10;3H4+0m48LWXxBW3sbiB4ZrqOwjgnkRlKsCUPcE9Oa838FftFare+HfsWrTrcXn2wy+cM5kDfe3E/&#10;jVVMDJU3p0K9hKx7dcePPhpD8XdHtfEt3Z2914g0+SC3vJsFVlWQBVL/AMIYFufXHrWb+0/8EoLz&#10;4balr8lnFBqGhhZ4Zdvztbg/NFu/i7EfWvn3x7Nc+O/FcOuWlwzfZ/8Aj3t487h7J6N3B6cV6T4c&#10;/aS8a3Xg5fhH8XrWfVtDvrc2OnarAzx39lIwO2ViARIoxhlPOAMVz1MHUjKE6bd47oiMZKRF+xF+&#10;0lN+zZ8cNB+JkWsXFnah2i1Rre6ZSLdwuT5aZMwGeV2kcc17x/wUC8L/ALS3xs/aH0fwBZ/EHUNT&#10;8G+MnTVPB8liVg0xoCFaaeSGFEjBiB3M0oBUHOec18U6lpP9j65Hoy+XIizRmPapVSqlvmyPm+fq&#10;fTFfpJ+zf8U/D/jf/gn/AHnw68deMbmGfQdEniXxVoOmtdy2llIyq4KuPMDbVKjAxx6Vpj5rDSjU&#10;a30t69TQ+ZfhD+2hr/7N3xUvtX+HU9no/hXwXI2n28EnnSTa2qHYY2A/dO8rjeZP4BzX6Cfssf8A&#10;Ba3wF4z8WeHvCF94U1DTdA8QWrNdXepgRxaZe527C4wohZuAx4Jr8/8AWfHH7OvhvS49D+C/wqaO&#10;3muGE3irxbarfapdqO6qSsFuh68K7ivLPHt7f+PH/sXTLS6W0hX7U2qS/IwXzSfLO0Abcc1MpYWu&#10;k4Rs+pMoqR+yP/BST40TXH7Oc3xEvfFtx4d8ceF9UhHhq68K6tL/AKZb3I5RmPTCjnf/AMB4NfCv&#10;wy/4K0/tP/DqAx+KNR03xUm8mGTWo2W5EXaMPF8pI7lua8x+Hv7S3i698I6P8KPjYl54g8CWv7mZ&#10;ll26lZx/9MpTxkfeUNzgYrzf41W2iQ+LdY0DwPqX2jw7ZyK+lyWtu0VzcxMAytIHAPnk4DEDB7Vp&#10;RrOM0kgjHlPvb4c/8FNPj7+1JrCfD7wF8E9Ltr6+hCxH7dPMEDY+diAQFI9eK/RP9gT4EW/wr+HG&#10;vXp8SnVb/WNYW41S8KjmQLgxKe6gnC+or5L/AOCbn7N2rfs7/suaKPENhCniTxBB/autTQLtDCb5&#10;o4mPXciYBxxX2P8Asm+MzpcPiDwvey/MsC39uqxhUzGfmAx7Hv1r1K376hqUYf7Rnw18JeOfHlpr&#10;fiK7eaG20eW1h0lVHlsZHGJXI+YMmDtrhfFHwi8HXHh7zH0+0+y6bDcXFndXUIYxyIhD3BZ+fujq&#10;a9C+I+oLJqt9qkwb7zblVc7fmPFfKf7d3xE8WeJvAifAPwD8QJ9ButVtWl1S6sVQytbjJELZOQku&#10;Cp718fiqUZYj2ZjL4j5r/ZK+Bfh7433vig6r4ht1jsPCt5eaRtkAW+a3khmXb2Zi8ZGB3yK9J+AH&#10;gDw94+8U2useLNK0+PS/D+pWu2SfDSRTSyhYcoeqhuK+PPgl8RvEHgTU7pfiL4M1HwTp+nakY/CO&#10;u2djOqabqREmzzoSNs1oyxvvXruwe9fTv7DXxq+JXh7xxb+F/iD4MWY6pcypcatb6cz22pWyp5gk&#10;KqCsAB6ODn0rnzSlHD07Xtoeo/Y05R+R+uv7VXwc8H+Mv2fNNu/Emg2ttdeHdcVNNvHVN0Ucu5Cm&#10;0cr92MkejD1r5J+Kn7M3iidZF0dLbVrOHTDfXFxZNtEaK6r/AKsckhmGa9Y/aw/aRsviD+zvqfhX&#10;4cahdWM1ndQT3Gsf2aNRdba22ttSDej5Yrktn7oJ5xivn/8AZZ+I3jL9rHT4/AXg749MdZ0rTro6&#10;xNDYtptxqlq/CiNJOFVSVBJbBPvXx9XEVqMV7NXXXyNMZh44hN7eh3f7BHwX+I/xP8S6x8MdOs9Y&#10;h8N28yX8mtWeBD9rUNuibd8qlgw4Jydpx0r7f+HP7Gmk/CqyuJtH1DT7dZ5Tczqu8722jj5vlycd&#10;uK8S1j9oz4nfswfCmD4c/s+fs83Fxdadaxx3WqeIpjHazXGF8xx5GZJHOck4xwMd64D9pP8A4Kbe&#10;ONB0HSYBoV5pYJtzrWq7RLbpOzqvl24HzrjcxZnAwAM1w/XsG6msLyeh0KnFUF5HUft1fs0eGvGP&#10;hq8+KHhvVrfT2022c69FcTJErqvBcODtXAH3epI96/F/9rD9oHwF8V9bj+Enwkia68OeDtPZ/trJ&#10;5R1K8/5eH2fxr1VD3GK/fbwr4e03VfCM2keObm18SWepyecv2qzWWKaPP7uSRc4LFNp449ec15z8&#10;W/8Agn1+xp8Y7e4sta+B/h6F7qGRJb/S7YadchifWLP617uW08HyptPy6WPLrVJSdj+d+70ZVnDh&#10;tu7/AFZXqfpXsHwZ+G2njw6fFfiW4SOxtwsss07bTtHIIz1PHHvXd/8ABSL9jrwp+xX+1FZeHPAy&#10;6rfeGL7TY9T0e31SX95POWG63aRew745x0rwTwx4k+I+o+G9Y8a6vHcX8dnbtFY6arFVhXBiYiIc&#10;bV3/AOs6nFfc4Gs5VIuLtZHPKPNuecfFfXdZ+Jviu4vLPTPs1na/urWCNeNu5sP/ALzDk/hU/wAF&#10;/GvxH+B3jW3+IHw616bTdZs4pFhuolU7FYYbKsrggj/ZP4V0Xh7wdJDpNvMwyZtrszHrnNbniL4W&#10;SQ6PdXhkW0ZbJ2kkk4wMcfng49a6o1fbScJq6KilEi8ea/8AFP4029r408U/E/UPElxaFmvNLluB&#10;usd//LWGPCpsJOCQqn2r6h/Z38Papqv7Lli3hmTTY9QtZJbRjqEU0sSH7S5P7tRnI7M3yjtxXyJ8&#10;D/CPi/xLZ6v4q8GeIo5bzRdOZrSx8tt1+SQu0E/LwQfxr0TwP+1B8Uvhb4R8VfDrUtOvLHWNWuFe&#10;DUYJvksgFw/lgZDSsejDgDrzRKjCnK0VZdjGXxHt2ifCPwn4O1X/AISz49/E7R4dQuI/9IbVdUih&#10;jRAf3a4JG/b7VmfEj9tX9lb4dsun+GdbuvFl1akeYvhm1ZrcL3xPc+Wufpn8a+C/F2ra7Pr9xLqd&#10;5d3VxdM5kkuJDM27POeetangzw+LvSnvL7Uo7dJpNsYk+QsR29q6aNONNplKHU+7P2PPil8Tvj78&#10;QtW/aF8PeHbTR/B+gWsti2gfaGkur2RRv8yQr8gIXrtrh/2hP2x/il+0FoekeFfD+uWmjx6tcSXN&#10;94bjkUfaDHc+SZHmkO2cZVpRbj5hkcV3H/BOz4jeJfgx/wAE+Pi38UdRW1/4RvRZntNGuLaxSK4u&#10;tRuYmDKZOrlcqORivg8+JL3WEsYXt1kVbvbHwdzebOjkf72/Iz0rSn72IkdzpUo04yT3PSvi8niW&#10;51qb4v6LPcabqlvrV1pOtSR25t5H8p8QO0fHl+ZAoVx2ZCO1c3o1t4kury3+IPiW+lup4vD7XFpc&#10;XjHP2xnksrVFz12MI3H+yM19ZaZ+yd4lvtH8Ran8QPiEuvWuvXdxcaXocizNbQbp2liileVQQAQF&#10;bblcMea8P+L+s+LLHxZoPhmGWOXTfC/2eTWvssKgvKo2MinoYYwMr1JLetceFzTB4vESp0X8Ojv+&#10;hNRLl2Mn4d/s/WugwfZtct/Mmh2q21eoHH9K+lPgV+zv8Itb0r/hKvE/jWTRWi1iKC1/fRxIuEO8&#10;sGPzAg4r538MftQ3OkePkt/HXgYWeiXhaWzbTlLTRx5wGc8789ePWvoWHRZb/T/7XtIY77Tbq3WW&#10;XyiVEkfG1wOzKSM9zitsfRqYuj7OnNx8zGMuV3NzQvhX8IR4I8aaN4D8azeTrl1/Za2+qRpHCtwl&#10;0rwTZT+EYmOfSQeteLftQ/8ABMr4/wD7Pf7S+l/C74IeFdQ8U65qElle6X4g0JTBZ28sj/8APR8L&#10;lSM+bkBcZJ4rV+KF5b/DN2uNXvbhdMaN7uaYK0aO0e0fKe7ZdeBzz7Vp/BL9vv4oftRfE74O/AL4&#10;l6jeK1r4vsrCfXNP1O5jN9p7zxrHa3kKukbsgXCyjJG85FeZhsHmuXQbpT511v8A8A6qFSMnaR0n&#10;gT4H/wDBYT9jT4p3HxKj+BHizxFLq12LvxHpEeNR0/UmC7PMkktmaMSjcMMvKnBbAFcD8WYP26fj&#10;H8XG+JXx8+CXia3nutP2aPp9n4WuVg0mNWJNpFlcEMB8zD7zba+6P+CrX/BQ79rX9lL4xW/wO+He&#10;s6Lb6BrXguK/iguvDyS3diDNNE5jkkLhSPLQ5KnHXjqPzN8QfHP4+fEHxhefEPxZ8S9bluLuRF1S&#10;S2vpImjK8RS4RkUdew25OSOK7MDiszxPxwXrqdFaNGMlZn6df8Eif2aPFvwq0LxP8XviQJvDUmqs&#10;un6XYXcTJdPGhEkkyrwyBgyqHPy5jbPSp/2oNa/bK8aIt74FPh+bwdujaHw3qln/AKQ3lsQJJZUY&#10;bpcgkkfJt285zWZ/wSe+KreOv2V9S8HT+JJL3WdB8a3aXzKp8w28qRmJpcjd5hKy7jkqflx3r37x&#10;Po7eLfE8vhbR5ZLfRdKiDX0ki488sAdqt688jqK9DC5JhaWZSx1S7lJWtfRaW0FGtKCtE8f+BPjq&#10;/wDAvwk0PVPiJ4Fm0HT7ry49QtX2stncjgzfKSojZsnOepIPOajkm0PWPFuo6/dW8N9dalqt1eXS&#10;2l+qyRaNATHFsbPyjdhsdgRXr/xN8PW2raWuirFt02SzWGW3WPcLZCgAlX/ppnqTxj3r4L+M/wAO&#10;/Hn7Ini7XvF1jqdv4g8N2lr9s1S3jlkG6ISI52kyDamAfk6k8YzxXte57NQUdlYd+bU95+KPhb4y&#10;/FvXvDXiP9nXUtP1LXPBt9C9xNrniSZIBCokQQtcw/vnwh3FV+bb05xVX4+fEDTv2UfB0Xiv4zfE&#10;mx8QfFTxLbzReB7O+t44NN0lhGzNPBbJ8iW6EeXHLIA7l8nmvePgteJq3wM8N6/Y30mpSaxolrfz&#10;30kKRu/nhZd+OMkKdvPrXKftHfAb4NfE0WsnxD8C6bql7Hi602+1BDJ5M0J83csw+YKAhJixtPQZ&#10;zXh4jAU6sX7hn7OL3Plj9qL9qPw/8OfAWoaJf+IbHxN4rh8S2Uum2NrI4gaFdMYvcPKPkVmuZclO&#10;pbeOxr88/jd8SvHPxt+IeoePddv5LjVJ7gJdQxhhGXyeI0P3BjHy+2e9fQP7Zvwr+IXh3xPrPxJ0&#10;WCTxhpt1cXF1r95pmm+XHoty05IgwnDJsZTntg+hr5E1u48Za5esNHgk8nzjdmSFeXYHAZf7wGD0&#10;zmjB4X2EOVaG1NcvuQ0R6F8B/hbo/wASfED6j4i+JmleF5LG6AWTVrR7k3BKOu2K3j/eSyBjwQMK&#10;Tk19ED9nz4CT6lJrniH9oCzhit7dY5odWWxjUMPkMgjnLPvdgSeEJYnnvXykml+PNX8M2/h6a3up&#10;VvJHe1a1uCYp5wAdrRqMrJ05bGeBX1X+yf8A8Ei/GnxW8K6fqPx68dnwLo11H9oeFbOFtSup3+4F&#10;jaRRHGqYO6TJJOVHOKwxtbB4eKlVxCh03OGtGNOd5MPiN+zV8E9J8DWeqtqt1aWetR4s/Ee1YY7n&#10;jtgyxhfbemPQV137IX7UmgfsJ+H/AIn+JdD05tI1KbwzFpOgaVrrCX7RdyTNKLoGE4eKMK7emZVB&#10;619q/Cf9nb/gnx8GPCGj/D+DSLPxF/Z8rT2a+KpJdQVJsYeRNypFAxI6hH/GvY20f9hLxctr4f8A&#10;EPg7wHIoj8tYrrS7VZLcNwRHuQZBzznH4V50Mbldf3frcX6s55To9Gfz+fEzXW8dePtS8T/HrUtb&#10;uNW15Wvn1CaDc1y8n3W8zed6/wAKgA7Rx2r7C+EX/BPq1/Z2/Ye8V/EPxfZxP8QvFvhk29h9sZY4&#10;9JsrnaqgM+Asrox3Dr+dfTv7a3/BPL9g/wCGFn4P+J+jTXGjx6TrcV9p/hDTbpry11CJJC7pbK43&#10;RqzYLZ/djnBryn42+J/HPxw8RST3GseTZy6XDcWNno+5LexmeN90YQ8NKh2qW+6cfLXVj8yjRoxp&#10;YWaa3ujKWIlTkuRniHwb034YfDT4+eHPjfqKXGv2XhHw3Z6d4V0uyiFuqX6Q4mu2L/KkZuTM4x13&#10;Z6V778Uf2zrfx7pNxZ6X4b1Wxj1PS4Y9U0e/VEk3DkskgidSeuC5C81w9n8ItKSCH/hCtLgtbJoo&#10;bSzjuv8AWOI0w8kuekjtvOO1aGgfBnX/ABj4S1bxBonhu93WkLFoLXDMUXjO37x9cDtXmxxmOqyv&#10;J2Q3mGIb3OI8Y/E3SLr4naD8UtB0jUdP/sXR7ixuNK1Tyrp79ZIyv34UUDkqQFGBt616HYftWftL&#10;2vg3R/hN+zH4Y0S3aG08rWvFF9qglFhkZnn8tiG3sxbACvkYrhfBnwT8b+MdXh07TtAmupZoS1oq&#10;D/WHHAHv7VyP9keM/CPiWayuNMutNvlkcRy3GUZGU8oF/wAa68Hiq8Kjd0+1+hnzSn7z6nqfhq68&#10;Q/BTwYq6xrsXiBtYkuz4guLi3KiRnO+G5UEDDq2eMAgN0rwT4g2/ir4+fFLUvid44jm3XSqtrbb8&#10;+REv3IgO4HevTdB8a674it2sfGd7LcPCP30IA/fr2H+yRWJ4y8VP4fV4dJVVtEXKxsVG36muKjHM&#10;583M9HcNzj7zwrY2GnfYI4G9GwwXHPqePzr174P+P/i58W/gf8Uv2Wb/AFnTdf0nSfB1vrehSWaz&#10;Sw6RfW8gDQo8w25kBZiI/lzGfSvJ7D4p33jaGbQNP0eOS4tRm01BG2gN7gdce/Fanwl/bGt/hdq/&#10;i7wBbeALfXJNS0NLBtUmzZyQ6n5kqAkINroAzcd+td2Df1X4l7q31HTfJGx6V+wZ8IdI1QNoXjDU&#10;YdH1zxZZtDoK6hoL3C3GlieRb1YbhSFtpFlctlgdwk9jXp3xj+D37OvgTV9UTw18TNLt9Suttrps&#10;T3EZNqYgEysSR/ICqtyeSXz3FfP914u8VeG/COm+E9T1W3+0Wts4mu7FRG/nSuZJUWQYZYySMgDn&#10;FcLfXy2s7JIixuvzELIAIye65O4g+p5zmvNr5lHGSlCnEvm5tD2LVfjX4H8GTpZ/CSx1GS4ht9i3&#10;GqMBG77jnAUBn5zw4GOg4xXI/EX9sf4qWsPkeI/iuumxmKQpZ6NIiArn54/KjQsWJ/v/AC+leYeM&#10;LrxZo8RumdraxmZRH5WD5xI6MfzPHavS/DP/AATu8afFv9m/RPHvh61tYtY8Sa4L24u9QYxw2Wkg&#10;nZJtHzvvABAAy2R60YHAyp6zbsVGPKeqfsgftd/FvQfCksfij4bS31rHJaw6NqGoWdsl4GJDKBCt&#10;ws04lH3W2MDnoeleH/FH4WfGT9pL40XnxE1jRpp9S8Zak7WoVSd+9xGkir/CoXJz0G0+leyN8Afi&#10;Z4k+I6Qr8cdStLS3t7iz03ydJWSSHZEYw0TzS/JlT8pYEqeccV9AfBf4e+H/AIR6tod3P4qXVNU8&#10;ORyg3lw6pGHZTGNqon+rEbuxGchwD0Fd2KxE8NhHOMrBKXKfYP7M3hb4V/sy/C/RfhpoHgQtHZ2c&#10;a3Udmu1Td7F812P/AC1LHJD9gCO9dxq3xCi1zXZvFdwI9D0XT7Xy7aKSYBQv8buT90dMHvzXlHhv&#10;XtPl02Xxx4l15bfSYYRP9omXYpBUkybjzgYx/wACHtXyH+2h/wAFSfDWv2i/Cz4Cz2d5YtIsd/q1&#10;1E4RQpwygYBJOTg9BjnrXzP1yrjJcq3MpPmPdv2if+CnvwR+Dt7J4e8K67eavqKKQ1tocIlaTdu+&#10;TzRlVDBTgH0Jr5xh/wCCsur3PjHw7a6p4e/4Qzw1rmmx6hqOrS3n2y80+D7U8cLiNPkzJgYYdAee&#10;Qa+LdW1ueH4lahqvh7UVmCzK9veXh81i5BbJHQgfMB7Vp/GP4prrcK+ELHwzo1pLpseLrUl0mKSf&#10;eY12xJk7Y40bPA5J5r18HltCpTftVqjvo4eNSi5N7H7U/s/+NfCnxf8AEuh+KtB1SDULWO6hQ3Nv&#10;cJKAypIVBKkjJBBx719KaLoC3N++o3ujssdqu5T5Zyw749a/D/8A4Iz/ABh134FftHWk+u6KYPCv&#10;iJlsb2aR/Jt/tWd0Mq7juZgflOByK/fK3vbW304arZ3cSgpvWRvug4zn6DqfavCwmU08vzKpOCT5&#10;+/QzlUdSyZ8+/tPftL+EvglpniP4sftMaHJ4d8F6Pq0GgabYuQ1xrk3nLNDdRyp1QKTw/Ax7Vxvg&#10;ZvBuq/GP4h/EDw54mtdWi1TXpvO0lsCTTtTjYLdRlv8AlqgbAQ+gb0r4+/4KU/EXxL+3f+0dY/Cz&#10;w14khk+HsFxHoa+Gp4XW7srhJ1zq2w4aZHJdSVB2g844r7L+CvwG+CHgDXvF3jbwZBqEereKtalv&#10;tWa9uvMWGZSVZIlH3YicsAeeea8ni6rReXypwd5PWx105U6ezO30EWuoeELqxuZTN9uDxXFrImY2&#10;RxgiqmnaLo3hPR4/CWk2VvaabFGyW8MK4WEhGyx/E1DbW8sfgqax1JLiGG9hmheSzkCymJuG2k9O&#10;O9Q6P4k0+18CR2d3YQ29rocY/fRsSDbr13E8lsdfU9K/KcwftacaT1ctEvM9GjKnKN7n5i/8FQNM&#10;ubr9oPXdTgk3NDZ2ltJj+8kYz/OvA/gH8bPih8DviNa6v8OfEt1p91NIEkeBj5cq/wBx1bhhX0r8&#10;b7DWPib8QtW8WXSpNBq2oSsEyCyKSQmV6jgCvIdG+AniPVfEn9m6boM11cwzFo4449uxM/eYngD3&#10;Jr+gsjyeeFyHD06nSOvk+x87ieX2zsz9D/2Sv2+v+FjQ3Hhz4kNp+m6ppsKu91HepHFOuOceYQM+&#10;w6V8i/tyftE6f45+N/iL4t22rWcOi2d0v2ZnuFAkjij/AHSE5/ikG73BrDh+CUdjL/aHjy9kulzh&#10;dI0rDR8d55M/OP8AcJxR4y+CHgf4ieCrjTPFPg9LqF7wTW8VpK0TKidCZFIZvocZro9lGnPlOeUr&#10;SSOuPxO0v40/BDQ/jX4ZXybHxBbMLy3B4truMhHiH+yAQ341wvjw6zp2qaVZxtLZ31rNGluphcyC&#10;RsFMBec5Knnsa85+F/7S/hn9lr4w/wDDM/xU8D2Phn4davazyWbWN5c3S208jptvA0zkqjldrqoP&#10;y56da6z4w/GjwV4D1w+L4bt/Emi+E4bW4m1bSb5JbW8lkjIjjVlztxJGgZWIIVgeARXTLD1NIr4W&#10;dcaEZLc/Q79lz/gol4D8V+H5tH8Z+ILX+1vD+oR2OralaOl1E8xUL8ywkyBsrg+h6178v7QfwP1W&#10;Vr+X4seGfMYn5ZNUSNgBxyjncvORg88V+V//AATK8HeK/jt4E8VfGr/hTfhnwppN8qWmn3Gi6bOj&#10;6pcJN5zSSmSc7lxLhiAMkLjPb0HxT+zZ40ivrrWzK9xHJcu24KYwuWJxyxz19emK8TMMPUw0m6TI&#10;q2ox01Psr41ft0/AX4eWrXEdzeeLZ7fYkdn4YsftECbzgedKM8AncdvQfSvnT9rrxHpnxj0CTxh8&#10;Vdd0+OOBWtPDmiwx7ludx+VUzyrYx85+91rhfAPwr8X32r2uiaXD80kw86e4T5Y85yV7fdXHPQ89&#10;xXWQfDRvGmmtrf8AZVw+nwKo0lbtubezUYBOersuDnsa+brV+T3mnfqc/wBY8j5J8M6Nrmhy3/ic&#10;aLdR2eo5t4prjT2xDmUfv347jlfWvur4QXuqeLv2cvB1/cTQ3UaWLjWPMj3G6jMTwqqj+HDupI9q&#10;jbwJo/hb4aa1O+h2dxFZ+Hrq+/0q3V42nt4HljyrcEblA2HG4/L3r57+HX7UvxT8BeIH1nxDrza9&#10;p91/x/aTNthi25++gTiJ1HZeCBg9a8HPsnzDiLK/aYaCTjr62NqNRy97sdB+0Bap4c+HV9fjSbdW&#10;mvIYfD2Lf5oJlJy49MJ5gz23e9R/sSftdy/Aizk8JeNdEmm0ZZXu2vLWQrcaexY5lPaRPUdRxjqa&#10;vfGD4hfCL40aJC3w91jU7HUtOfz4bC+QRefGynfEg+5KNxU5B3fL6Zr5Y/a6kvPAP7PniDV9KuGh&#10;vL4QWkjQtgLFNIPMQdw3yr+tcHD+Bx2ExFHB1lac2l6XM6svaas/W7Qfj/8ABb9qr4VXWv8Awc8f&#10;aT4ggjjkRZbOcb4pQMHfETvjOezAEnnoRXlngpf7R0GSzvLmJZra4MUqT/cjcMR85/ud/L7tzX4Z&#10;/DP4zfEX4ReIH8U/DLxxqeialbMzpc6fcFfNWMgbGQnbIuezYGST3r9ZfgZ8SPE/x3+G3hf4mTII&#10;bjUtPgnv0tyUW4lKAs5B6Enk9gTxX65isnlk+IUZO6dl566k4ijGjJJH1z8NfC0Ghxy3FtetdfaG&#10;JaZn3MzZwST654+teV+MtQ0TxLresQaTfwyX+n6myTNDON0Mij7pwcqw/SofjR+2V8M/2Of2cLz4&#10;k+LdSWK+VzHpOnRxj/TL6VPlwDyVT78p6E9K/KE/GLWviFrOpfEzRvFNw1xql1LdX17YXckbpcM4&#10;wD6DHfFez/Y9TFR9zoaRoxirn6+eCFt/FejPF4gWQ3yrsV7pEctjuHb5vyqaXRtV0uWS3tNmxkK7&#10;Y+TX5M2Xx6/aE8N7W0b40eJbdwN0YXXHIP8A30pzXZeHf+ChP7XOmac9hB8YLuUxpxJc6fBPIG9Q&#10;Sq8+9c39i4zlcUwlR5up+j2sWIspwJ7C5JEWR5QKtu/3u30718F/8FX/ANizwt4v09v2jfAnhu6O&#10;o2mw+Kxo8X+kS254+0LE3DFTwy9cc9K8G+Jf7SX7UHirUJdb8Z/GPxRced98rrBiUKfVFBUD6Vxu&#10;j/ET4n6XdzX2h/EPWrCa8tpIpJodRdsqVOS6kYbI4HFbYDKsZha9+a5dPDyjLmTPAviL8N7zwO9r&#10;dqWns7z/AFN4sDIrDqAcj5W9R2NcpGZGTJrr/wDhcfiiPWX0zxLdtq2nrut57S+O6RoiegYjhu+e&#10;1YuvaPZ6VqjWkBZYXUS24b/nmeg/Dp+FfYw5lFKW56sPhVymn3MY7VqaXqLWl5CD93bhm9KzZFMP&#10;ysrenSp3lSFfNkPyryaol09D0nw/CLoRyhvvMMVqa9o5s9JtbwIeY3VuOnNZvwtubPWVhFvJuWNg&#10;ZPl6V1XjUIugrbRtuMe4tjtk1NT4Wc3skccx3Rqq8kZyPSuc8ca5Np0a6fChbzv9ZjsPWugcm2SS&#10;6lO2MIPmz7VwOoSalrGpSPIm5d21fmH3axp/EXTprmGxX32dkvIjuY+ntxWhfNJqxjvcHdtAwKrx&#10;+G78RArdIv8As9xU1uLmyEaTfwPy3t610HRGPKQz2pgjaRWwyqSv1rn7241GWfM4by+528V017++&#10;hZo+flNY5T7XAwjGR0qoy5SjNJAGTTfMT+9TbxZYZCsiEL2qJG3naorWLugNHTGs55vs13Oyx5z8&#10;tdZb6PYtarLDYbVI/wBZMuM1g+C7uPR7trh9JF1NN+7hUkcH1rubTw1r9/H9o1O9WOMjm32/d9s1&#10;lL4jOUrOxnWOnHOEHHbbVxNLlKKd8nTvWtbJa2sX2a2t9xhXDbhTrez0NreNriWVZCgLrg8HHNYV&#10;KjgzhqYiUJaI++/2yX8PeG9f03xbqJht7qTS2htVX78ojkGQR6AlfruFY37MnxM+OPwU0fUvC09p&#10;Ho94swubWO9022vIZI3G2N1LqflDjJwSea8L+Kmq+N/jJ8QbfV/iRBFcWa7rdVt4jHFEu/erBAeT&#10;u2knPOAK6T4eeApNE8eWOn/C+xvJFtIDFaQ/aJJvLJcNtJYnICgDHvmvmMPGlGhZb3OU+qv2Uv8A&#10;gsV+0dDdzfD/AMSa3o1vq0OnzXEt5pPhWx2zOn8CBERpG9TuODnJr7u/Zp/4KqeHLa2i8GfHfVrj&#10;S7t5FkbxVbab/oxTPKSruIQY6kDgV+XPwq8AP8OL3VZ/CGgW665rusSR3V1dwjFtE33uvSIH7wGM&#10;nrXqp1XQIrHZqM1vqdx5nzSJajJb1HygY96mUYwehSk4n7q+EPFPhnxj4bs/F3hbXbTVNPvIFntd&#10;QtnBhnQ9GUjg89uoq1rcmnalamzuY2jaZgF/dn73YivxF+B37eo/Zd8c2Oi+HvEWveE7TX99lFDp&#10;ty8tnDKGyo8mQsilhk5A69PWvp6H9oDxL8S1I1/4s6pMzRyDVL7TdWdbixh+5JMI1OMKTjIUYJFc&#10;eMqL2XI43RpF3R1H/BZzxvr3hL9ny+/Z8+FOk3OpfED4oRy6JoGl2sO64kiBjNzJ/uKjqC3+2Pev&#10;kn/gnF/wSe/aW/ZV8ct8Q/FH7Rui+HbG/t4/7Q8LaZA9496Ao2rJnaEZTnlcnIOTjFfZHxuS3+E3&#10;gX4Y/HHxrDJ4gXwPpOpQ6b4kvNbWeEQyPCiSs+3Mk0mE2gEbdsmc8V+a37aH/BW74r/HF9W+EH7L&#10;lv4lkvleSG/n8KOyeQcAMxuOZDg9k2fU14NGpmlOSoYCkknvJvReqKPrD/goN+318Nv2V/APijTt&#10;d+JJ8Ya/rmljS9F8G2saINPZ4ihmPlMWXc7EnccliSBgivwr/aF0j4leFPiFJ4N+Jjpb6ktjZ339&#10;lx3BdbUXEEc8cbj+GVY5V3E/NkHPNfoX/wAE6/8Agl58Wvjz478P/F79qfQLrTfD+kyma00fUnK3&#10;muzrKH82XPOzeWY7jk47jmvkr/gqvZ+Er39tLxt498K+KptY0/xD4mvb1pm0t7W2WbzSvkRFgFeO&#10;NVEakHBUA19dw8qOHqSpSqqpVu7tbX8lsbYaMeY8b8IfDO41eyW4eEhZIw+TngGt/Q/A2jpqaaPe&#10;3Two5IaQMeOCcfj0/Gus+FmtaVf+CY4ldftFvGsc0eOcj09ayfGukNeC6NpLNb5t2McwUdce3Sva&#10;qVJRqJLudPtJBqH/AAj/AMPfFFnosdtNHGsiTXVyYzIwj77Rnk121n8WB4g+MGh6N8CdOudamvrg&#10;2lpot1pccbSzOm1Mbj1znrXgdv4j1LXp4bfxJqLXVvZwCOF5lDEHt17+9d5+zV4/8F/Dn43eH/iV&#10;408KLrWj6Lqi3d5pW1EFyUzsDucYAJ9aJxlTjKVNXlbYhpS0PZNb/wCCfH7bPifVn1iD9mbxEDCy&#10;GaJoUjLSB2VhGN2XwecDoOa++P8Agl3+yF8RfB3gvVLf9pPwdqum32j3kR0CyknSGN0KYkaaKPIn&#10;TJxtfjvXff8ABOD9rTxV+214T1rxZ4n8Baboy6TrslutrYab5yrCFSRfKlziM7JEBK5z3rf+LX7U&#10;vwt8K+LY/wDhBZb/AFTUtN14adqenaTZTrGjq2J42OzDYHzAjINfmtbijM45g6GOw6SvZNbHnzk4&#10;yschL+wt8Dvhv8dpvjVpHhWOOOONv+KbECvYx3TnP2hEOQDn+D7ortPE3w1+D3xh0GXwT458AaNq&#10;FjeLslt5NPjVkHqjLtYEdfQV6jrDaL4v8If8Jdot3DNp92qNHOF2AN12HP3T7GvJLLTRH4pa8ndl&#10;vLOQpBubaqIe4/vV9NJx0lB6Mnnkfmj+3v8AA/xh+x/8TrLRrXUpL7wzrFqbnRbp4QJCu4hrN+Np&#10;eMYO4diKxvgdpfw7+J3jvSLl9TWK7vNcsB5c3RV8xE2t+tfcf/BWf4YX/wAQP2XofGC6PNcXnhjW&#10;jdWsaW5eREkPlyMQOdpwK/O39nrwXrz/AB48L+EtP0q6fUbjxFpu23jhYMAZUfdjGcAA5PSu2MaP&#10;Mk3ZmkXdH7+TaDbJZ7YIwsPzrbxjokaHYq/kKzbOC98IR3er6S266uLSS3jSI5bDY5I64GOTXK/G&#10;79qT4efBKebQjp95ql9DJKFtbVkQR4PHnPIwWPnJ78V+f/7U/wDwVR+I3xvu3+F3wRmj0XRbq3WD&#10;U9X0m68yaaWTcjRpMANqqRg7ckmvRlJU6PK3cmUmmfoV+1r8cfAvwT+EX/Cy/F1xuaS6jSztrdsy&#10;Xdw/3YVHQkn8BXxx8NLG3ls9e/am/aK1KDR1v7gSbdSuNkdrbx52xrnqQPmCjknNebD4q6F4w0j4&#10;Yr8bvGlzZaD4B8Nx2sVpqEvmyXuofMzyBTy5OVwzelZf7WPxC0D9pP4fafoPiOU6Xp1rqhk0/Tvt&#10;gt1jHl7FldjxIxJ3fpXy9blliOZ9zM7QftCfBL9pGe3tvDHxK1Kx8I+GdaW91zVrhUtbe8mMflpF&#10;+/D7kUFnfAH3uK9D8Q/8FjP2MP2adCbwv8JGTWtYWzWOzLWbw6fu3fM7yBGZQF4UBSPXiviTxd+z&#10;h4yi8V63pfgiZtQ0vz3hsdJhuPlklkuvLLH+B/MeRBuJBAyR0r5i/aO0HWfBPxCk8N61ZfZ7jSY1&#10;gkjW5EmyVhuGGjwcheeScGnHIcDnOY8lSTcUr2vb8jpo/vsRyy6H62/AP/gpr4Y+P+l+KLnVPh14&#10;bj1/UNIu49FNhqsMskt3Hbv5G0fI2G+6VI5JxXmf7Cmk/wDBRP8AZQ+MUfxP0nwZpOj3GtaS9o2k&#10;+ONWFsl/F5gkGERt4U4OAuckDivzj/Zc+Ith8OvjL4f8S38LPt1GGPfDJ5MilnC7vNX5geexFfRn&#10;wk8YfGjxr8RFt/jX8VvF2paHZ65PbaXNrWu3L20U8E4lEayMxKEwMSNpB6ijGZDTyenUqUtU+j1+&#10;49GpVcINvU++vHf7ev7aHwY8Ya38QtW8SXniOz1vVki/4R6+t1ttD07LiNhbLO/2yZgc8rsAA/iz&#10;8v1Z8LP2nf2W/jx8D18ffE0aPosjTyWGrWezaIZYipkVOXZ4yCDuyeWIzkED4D+IB8PfGfx54d+A&#10;viPWbPWLGxV30bVJFQ3fn3EJuIMXLAs43SKg3k4IAGMmuqX4E+HfBvhZPEmh6pfT3mvW8k1/aXF4&#10;kkdo0jtuWNFACAABSoHDhznnA+IjVy/EXdaPLK+6RxyzGUqfLFWJbf8Abv8A2p/2ePjD4v8AEfwU&#10;+J6+JPh3HdzzaL4V1mzDW1taoAWEcn3ogSSw6/e/Cuoi/wCDh/xf4bTT7f4i/s4+H4Z7yzjuWt7T&#10;xVOH8lydo+aLrhc9Twepr50+KX7NPxR+J/iPR49H8dzR+FYLiGPXtNk1BogsaOu75FX5g6soIJ/h&#10;9643Wv2arf8AaW/au8QeFvDnxIgt9F8O+H7C3tZNLSRmgPl/Zli2uFXKvnOCcYr6PA4XAYqKjCWy&#10;7W8jk9rreR9Oft1/tv8Awv8A2y/2VvB37Q3grWG0XUPDPjlY7qSRIGvNJuHjYAEz5UKSvmRkhlPH&#10;B6V+ZnxM/aLjvNTW+8NQXVnfJGkN7cJrhvFu3AYSNgJGkavnJUA89O1eq/tC/sA/tBfAHwPqknhb&#10;U28Q+GoY4m1T+ycmRPs6t5ck1vyZRGp4kUELjPavl7+yftKtcy2MmGhaRVkxvwONxx0O7HHWvrcH&#10;gcPh43jqdFHkqJn0r8P/AB34P8QfDyHx1c332a0tXCajtUFrbAI+VTwSzbQPrWH8SvDHx5+NmlaZ&#10;d+GPDqN4TvHjltLe2uwsZLOUDXZchkwRyD8q54zmvHvCl14gitLiz0mLzNPuGgXUbJduXUOHOAwI&#10;DYXg446jpX2p+yh8SPAvxBvrf4R+FPgxqFrG2+ZdNRBeWqWEKMFe4nmyZAZ59zqWxkIABVVKVOje&#10;UFqZ1fdlZHI/syeP7j4BWFv8LP2grTWNMWW4B8NTTSebb+bwwtBCgx8r5YlmyNxHavV/jX8HPD2u&#10;+ErrVdcu7exh03S5LqxnmXyxEvaWVuwI4xyT24ruvF/7Pfw++Mfge1s/iDoVnNG06mzuYkaOW3n3&#10;NzuUA7mUDJxy5aufsdYl06yv/hDJb2mtW+nwx2unrJbb3t53TckE6S4WRNpyZXbap461yupKWpg3&#10;c+NbP4c+JNQ8F2HxA0fwi11ZXEtxDp9zaxmaS4MbbXcKPmKBuC+MDNcjr3hLxZo2sW6+KdBuLW5l&#10;lzZWU8ewSseAUyfm5xX3JoXxi+Fnh3w3L8LrzxRpEWt6PYvHqkMcGGit4lErrBHGP3m9ynlqhwOc&#10;k1JHoHgi7tpvG3iv4dXWv3WtWcf9j6RfaO32y0faWRrdPL3LJuAJXofWtfrUYlcz2PlKHxD8TvEP&#10;gXTfhp4i1i+i0XSo3ks9Bh/dQQtM5eZnVeJWMg4ZuVHAqt4U8FQaf488N3Gjad9pmt9etJI7fosr&#10;LMrbSewIBr1T4W/C3xf8TLKWO38N38etW7MmpWcyss0BMx+V4yNwIBHHvXoXwz/Zu8c+Gr3T/HJg&#10;+w3z3yRaXbyQpMTcA5O5kZhGRjjOD7U6laHLJrdm32Uux9UeFdE8H+OtKun8QSzW+i+Ir5rjS45L&#10;zZcWyyFgwiZc9HGMdCK8f0P9izXLnxfrCeKRDJbpGXsvEXlqihCTtWSBc/vFHXGQ3Umk0zwF8evg&#10;uNXYaxo80mtWu5tF1a1lubZbphuMw2kEMGLLxgHFdL+zN8S/2zPHHxqk8DfEXw34Z0vwb/Yl+bxd&#10;D0doAZPI/dyBnYsSW7D1rysPh6Ua6nFWf5lOcpaM880v4DWZ1weGPB2mWFtqF2TFda1JBG8zRqfm&#10;ID8ICOwFekS/B3w3oNpb6bqKsyXWzT7WaRnH2mQnc7AKOAijJ9ulbvxb/Zs+L3jjUdT8NfDH4m6f&#10;4V0+8jihvNTsY7pNSRtil/KlR1QH0OM+tdTe/DnVvBWmaD4Z07xVrWqTaHYOq3niCb7VcTlgBJI8&#10;rElmK5UHsD7V6M723JPjj/gqj4JfTvAPg/Q9NLC5s7i+ul0lPm8+2RrYSZx1xlm57RtXyn8J/E/i&#10;T4c+LdL8deEzHHquk31ve2PnDGySJw6k59xX19/wUY8RtqX7ROi6T9oUS6V4dhiYxHoZ90kyt/vb&#10;gp9jXj/7X3wdsvBOo+Cdd0bRtzeNNFkkWO1Xcss1vIBIcD/ZKtgetVRnL4bgew/8FRvjR4r/AG3f&#10;2kfhn+0F8LfDM0lnqnwn065XTbabb/Z05nuRd+Z1580fdbgjivMPC/w3+I/xDtr5PCHgeSe4tS0c&#10;eoLGYJLaTHzKGxiRD15B2kDFejf8E7JPhZoHgLU9T8Z/FHR9JuJtdkMw1iZbaa2hjVHa2/fEZDMz&#10;ttHC7iea+rvgtqVtdeCP+Eh0zxgdV0/VrqW58PX9xon2aIae5/dtEv3px6yYAzwMg5r1qXSK2N4/&#10;vNZHgH/BOLSvid+zV8dbfRfEU0dnoviax+y6hDNA8scV4pZreVSCpjXezDyuVBZiD8xA+/4/El5Z&#10;aTb+HYreHUL69uJJ5pG/dtLLnDsy7jjkbRjjC185/tAeDfivrfwf1b/hVN5DdeJ1jhbw7JLaC1jk&#10;uFkDAbz/ABYzjdjpXpH7KPxl8PeP/Ad38XfifqFvo/irR5JNF8SaXJCXbSdQiwpUEcP5gKyBum6R&#10;h2r0ounGNmaJcqsj2q9+16FZXuuaxpEtzaxxxm6j09fMaG3MaguV6th93AyQOelfPv7W/wCx5r/7&#10;VHwbh+HXgDxfZWfh/WNUEur6uii6kt7Ld5jPDEcLKwcnKMw44Fe1ad478BXmnf2rrfxS1i4kWFXs&#10;47HQpbi4t2DqrOgt0bb1IIJIOO3aTwBd6D4i1m+1f4cRao1rdXa3LreeHp7WATsdxZAyjy9xOWwM&#10;KTg4rCVSXNoZOtUWiPnL4UWX7dH7I/weHw/8R+D/AA78UtJ8H2cVvottpN3JZ6reaXFbqiugKury&#10;JtLNHuDKBXJePf8Agrtc/Di9/wCEP+MP7F3irQ9ct4luLTS7jWo/LMRI3NkxMQSpPIUkHpg8j7L1&#10;nXL/AMN3UWpazpskIs/MmWe3RpEVxGXA3Kv3cjp3HUmuU+IXgv4TeK7t/iBrvgrRdWv7HTW/snUL&#10;22EsktsUMrQBiTyyLJyeR2pe1ktQ9vUPzp8Uf8FBda+Nfxp0PWfFtx/whHhNV8u+bQZpbl3y33bl&#10;Zlb7SjLwW2gjbwMGqvir4D6B8edV8N6z8AdMt7eHUGujeaetjB9ntYlk+S5aTYGTq7bOOtQ/tkf8&#10;E/8AXfhR4T174peA/Fn2jS9NsVv20ltyXPl3GqNawJGU+Y5EiHjBr0T/AIJNaLa3vwh8SeIZtW8u&#10;41LxA1texXDSNFaW8Ea9pCzHJkO7BJ6cV8jxhmmMyvLJ4jDq8lay73dv1IqVq0o2TPWfhH+z98Kv&#10;2fPDdnpPhDQLNtW8v/iY+JBbgXl1MeSRIS4VO21QBgZ6k1vtYarqQmujK6tCrSP5uDubOOC3Xj6D&#10;tXpj/CB4tNh1m90fXLyxlm2pfaPo/nQo20EE4fKgrjHBqzovh34e2UNzZWXjOG8mvIXtNQsZ0NtO&#10;IT83lurDOQe4wa/Gcr4K4r4qryxeYTdOD26/K36nnToVanxM8OnuvC1jFJpOpa1HJqG7EFvbxu21&#10;VYI5fDYXDnafeuZ+L+o2Xw00pdX1W1vbqOZWMNvZ2LSDiLfuLl8gDODVzUvh/N4T1bWphcNeTy6l&#10;FpmkuUHlFDsujhM5LM7BTu4HlSnONuZviN4Qg8dabDpWsWazzi1+zryx8i5uGJCAA87bWITkf3ZB&#10;X2+H8MsnwMfa1K8pSXa4Rw/s9zwfwDrnxJ+L2vyeJfF2rXq+XE0Wkw3EDPFBD2iTd0U9yO9es6fp&#10;b211Yv4n0/7DAqrHdia83/L3eMkDb9DXb/D34fr4PfRfDfjDxRH4Vs9a09JNM8Q61ZOItRt9+11t&#10;FxgyLj7pwT9K5zxRr3hnwP8AEbw1beFfBN74+u31tZry6l1JPsktpiT9y0EuMuQFJHQVdarWhUVP&#10;CQukrXemopRUdjl774jaR4S8USP4R0W81WJixms763McMowQsq8biM/xdK5611345aVBa61oMo0m&#10;GxzLFJZxYMLnOW9X4OMHtXJ+P9H+Ivjvx5438GWHxCmsZfD2qn/iUw3nlWcdvJiTylRc7lQNjCnG&#10;RXlWr+NP2ifh7drHonxavDZ2rZhg+3Kbcpn+GJuuT2NaRwua4p+/NLyRnapLY9M+Jeu/G7wfpP8A&#10;wmn/AAkGsvDI4klvNJmIaDP8aKoyregxgV53c/FPxdr2iJd+J9R1JFkkaSOyvL5pJpc8bmDDKZ6k&#10;Z712uh/tJeMPiB8OLqFtBS21i3ulga/09h5N1n72V7MPb1rBsvC5udUb/hIdWmmaRt1wqgmST/ZP&#10;GVr3MDlsqceSbbl01OmN+VXOEfUPE2q/bNV0xbpILSANdSQqQqdsbjwa6Wx+EfiXXryzttaubgWt&#10;3CslzMsJbykboCDwSfyr3Tw/o1rJ4dt7GPwirWLReX5V0VgjPpu3ffI9T1qc3/xCmaTwzpFjp/nC&#10;NWcrKrFI1+6zEfLhfTOTX0lPBypxOjliecaR8AtO8KmOXw5qF8V3AvNxD5Z/vbQCCQecdD3ryj9o&#10;O7vdM+NelyeJfD9jbx6xqUc819bWnltdEeWiySkcBh+8JA4+b1r6a0zQrcN/aeta7Nq00JLTXMIa&#10;O3iUfeGB6DOS2AOteH/tM/tI6Dp19J4K0jRNRkdbZoTrUdhmFFfkLGzD97g4bKZPy/WnWw8JUmkg&#10;5InNfGf4laFolzJZaQsM140j7g3IjBwFP6H865PwzZWV9LDpd5ftdXF+xe6lkb/VjjCr7en1Ncvp&#10;XhmPxJql/fDxfpuoXV1bsyrdTNaTZG0AbbhUz0P3SevbjPRfDjwl4tXxBc2EuiTpN5fny3TYZLeF&#10;ABwUJyWJAX159K87DZfTw83ZCkuXVEnj+C/h8eQ+DLLUHbfcWis0Zx5QcxAMD/exkHjpX2t8BfGP&#10;xR8Qft8+NNI13Um0vwPpdjqGiaSupMIbWytdPH+hiMnCM+Yog3c/NXi/7If7NJ8XftF2urfFqxL2&#10;+n2c2p3Fru3ySGIII1YL93BZSAah+Pfj74jeO/i3f6F448Ka1q3iGxv3sG0KKA2sZmT+CK3T5pWb&#10;p5h5lHzDrU160/hCMmz6g+Lniz4HWMjXugfF6O28qbf/AGjb6bNdQxA/xkhNhX6nHqQKm+Cnjf8A&#10;ZpufEcPhvS/Gt7qyzXHnXk17uKmXafk2jiLnnYCcjPamfAr9juPQ/gNb+Ifjf4StZvFlzaNd3Q1T&#10;a0NnaOhf7MIlAhhiWPJcKucZwR1r5i/aK8RaV4z1a68NfCSZfD/hvR7jdp9vZDyTeXAGGuHI5kYH&#10;hTngV52KXt6fs57CqHvP/BTX40ePTe6L4TsbS6t/A+qWUsbXVjKYvtdzlScY4CqEwF6EFs9q+HZU&#10;s9TlktrLWI7W5RmP7xsrIO4bjg4Ax9TXo/hv9qfxt4m8Gx/Ar47atNrOi2txu0m+vlElzp0m1lDJ&#10;JwSp3YKnjkHPFeQ+MvCdjceOmhtfOjtYf+Qg38IVeS+foRWGGwdOP7umjMuQF4nhdC22SVU3Kucn&#10;le3u4NdB8DfBumfEn4xWOm+PZ3t9P1jUJrhGb5ftDISFjyep4rj4PG/hbUNY0+Lw5qm21td+ZoWy&#10;pjB5Jz3DbPwb2qn8OvA2pXGtRePdRupo2t4R/ZpaZt0Tn/lqvPB/CvoMHg5UcPNS+J7HpxlKnh1b&#10;qfW/iHSr3QdREekMYfJAFvHFzsK8DCnhSP7w5r75+Ln/AAUu8HeM/wBjJvh14d17UNO8Xw6dZae9&#10;xHZsglhI3SyI543ADY5Prxmvy6svij4y0/SWGva99raMYt/tyiXC9ueM1nN+0x8SLlho8Ph7RUWR&#10;sNPJYbl5PJ2k4HODXz0sjzKVR1OfU4uWrufoX+wX9k8XeOJPEup6fDdS6S5bT5PKDi2lkHzlR1GT&#10;gk5Pfivsa4uP7Ogj8SeFNLW6lutYSLUrSHUBHtRvlkfIzkq2GIHZq+B/+CWGrW/xC+GmoeJ7bxDb&#10;Tak168eoWtvaiP7O20tFtwfmymCc9+K9r+M3xyuPgZ8OfHGv+F3Nne61eCDSbUybhHeeQEaVEP8A&#10;qypG4gHGTX5XmccdWzx4Rr3m7GfO1ufQGifGDw18VdN1fTPDF5um8P3dzaTQbcsY0cqkq93R8Eg4&#10;6Dmvn34q/tBaXoLWfwumvZmm8RXDQmSFSVUA/KmR/EzcYr5r+BnxN8bWGm/2fB4nuLPULMRxQ6pD&#10;M29suDtdu4wX/PFdxrevXkfiK6v9Su40vY7WZLuS3tzJEtwgZQ8RP3GDrkMOpr6TC8F+zzzDYies&#10;I3bXmlp+J2RxHLRvHc7PV9S+G9p/xLbjVbe81K3t999otqq+fEx+60hH3F471zd5HqGvQNLqJe30&#10;8r+50u1UvDu/56k8EH3J/Cvmz4P/AAF+PXxF8fQ+KrjUL3Q7K1u1e41vUbpluHXcSfLxyxbvuyK+&#10;ztMGoCRG09T5MZA3zKP3qgYO8dDnr+NfrE8RRlF33er7Hm1H73N3PMbPw5cadFIqXDfZYuVdud2e&#10;tWPCug+IdSvrmY2yQwEbYwWCqYl+6Of1ruta05tdvJNOsbFVjmGPOhXMfnZ+4AOcV4v+1r+1fof7&#10;OOgw+H9Ght9Q8aXqNDYaNuB+yqBg3Ey+meVXq1eJPlnWSjoZqTlUVz53/wCCu+qeBvDeg+F/Deq6&#10;csfilr03tvNHGN8Wn+SU8hgeimT5hkV57/wTec/GjQNe/ZhvbPzIda1eG+VJBw0crR20sZHsBA6k&#10;dCjeteWeK/hp8bfjH4v1H4l+L549SuLrdLNPeairS7uSFRCdwXsFAwK9H/4Jv+Kb/wCG/wC2R8P9&#10;bt7bdHN4kt7O+iVcZV5ApDeynDn2WvdSp0cHZy5n3/Q9PmlHY/en4bfCDwv8HPhZo3wq8EaLbWOl&#10;6FYLZw28a/6zYTmVv9thjP8Auior/wCH2n+IV+yarMYbNX3eVGOrev8AKu4Kkt/prfNl923ndiR1&#10;z9DjioJrR7qdba2si0XVnHr6V40qdPEU/eRz1ZObsznrPwJ4X0Pw7ef2do67fsskSS7RuYuAuR9M&#10;VxdzpOm29tP4OntmhjNuy7VUDap6H6Yr1jxoRZ6JaQWCbfJYtcR+nsf5/jXmvxCaW4t49as4lEzK&#10;I2bP3lAwK8fMcLRpxtFGXs47Hzb+1V8Rp/CHwoXwLdeNNL0e68Sak8D2010FaeOMq7qpbt5hCn2z&#10;Xyqvh3UE1bzIv32nzxf6PcW84ZUY8EkgnA5/GvJ/+C0HxysPiP8AtL2vw+0u3hks/BeliC4lhbP+&#10;nzqsswGOuxtgP1b0rxn9kz4v6T8Mvifp/wDwm2p3w8PzOsF5D9odoo0f5S+M9t34de1epleV1MNl&#10;65fU3p0Zxduh9FfET9oiH9nI6pqOpapDqbSPHaaT4cNgnm3km1ZJLjzQd0YSMOuBwS4rJ/be+LXh&#10;Xxr+w9oPjbSrqM2/inxbarpaqPmjhhhneWF/dG2c/wC0K+av2xNX0jxh+0V4k1zw5q66pYW+oLFp&#10;d5G2UaJY1AKgHg8c+tcDrPjrx3rfgWx+F+q67PLoGmahcX1jpzAFILiZVWR19MhF49q9Spw7g8Vi&#10;qGKj8UHd/d/nY6fq9Mi0vxFbRXDx3shUKrKz9izhWx+YNfr5+yzr+k+A/gl4Rh1TW47WDTfB9rda&#10;kvmj/R4zEr+Y/wDdUqep71+ONsj29xCot90fnqZFZfvAEnH617D8af2t/ih4j+H9r8KdOuo9N0n7&#10;HDb3iWeRNdxIiqscknVo+M7OldGfYCpmGKpOOyab+SJxFH2tmdj/AMFDf2ttG/ap+POoaz4f1CYe&#10;F9N22mhWrZ2YjUo1yF6bpMbj9a8R8G2mv6NeSa5ofiK4sJGYHbCw2zf76Hj8q5+NnjtY2YKzbRu+&#10;Ws251jUln8+1mkXbyFXPGK9iNOVHSO1jb2HLFXPobQ/j9B5kVl430uG2ULsk1KHJU+7g9B9K7Twd&#10;qWhaoZNY0PUre/tVbEklrIHAz2Poa+Qm8Y+IW+SfVJPf5RV3wZ488Q+C9e/t/wALXHkzYzLGq7Vk&#10;XuCM4/Sl7OW9yfZxPrTxFfRXcFxZ+SpWeGRFWReMkfKfwNec+JPD+t6ZFps0V9Ifs3yzbf8AlrxX&#10;ReAP2hPhn46063k8Y3Mek3rfJidf3bN7Gu21Dwra+IbPztFeK8SNPMja3w6sPcjp+NYezXNzdTqp&#10;+7GyPivxJbTR+IbmeWLbtnbK+vPFW9daS+8M6Pqd02ZFaSDcO4HIrqvjh4cXRfGEgRF8udQzFSCF&#10;buOKwtT03zPh7Z3u/aIb6baMdT5e7Fd0PhRRh2WsTyOtvNHu+XG7FSXcqPG1uQfmGN1VY8QRmL5d&#10;397vVi32jlirr/FVAaHgDxnqXgPW2urPFwlwNs0a9x7Zr2W48Sab4s0dH0yIeTJF/pHqjf3T715L&#10;4d0LTx/pB2yMzAqCeldT4ee6giuI0AjV2wxQ9amp8LJ5ImN40uL5ppLbTpf3MfG3vWBY6Zc3Mv2i&#10;eaSEKOfQ130ej27bgy7t33mxS3+iafLDHboowerBaxp/ES1y6o5zT7WBolZGkY/89G6Hmi9hXGDC&#10;auai0mmW/l2b7UUkKu33rCudQvLmWNIbjcZGw3tXQTzyIb6+isbj7HAjbW4Y+xqLT2ggxGv3mfg7&#10;T3rvvgd+yz8fP2jteOm/CP4bahrTQuBeXVvCfs1o2ekkp+UEemc19r/Dn/ghD4ku4Ipfih8c7XT7&#10;lo0d7TQ7EytGSRlDI2FBGafNCPxEyr8m5+cmsaddYSa4t90cmSu3tjj+tVX0gG1a6hVfl+8M81+0&#10;HhX/AIIt/sZ+D/DyaP4u0vVfEN8pIbU7jXHhJzyRsUEDpWD8Q/8Agi9+xrqGj+Z4bg8QaDMr4a+s&#10;tW88KpIyG8xcDOOPxrKpiqVFXexn9aifkX4Lmj0PxNDJfAyMsnzBV3ADAPavYbq0nnWK71CPyY51&#10;D2sLDDsCOuO1fb19/wAERv2d4fEceraJ8YfElpDHb5jWaKCVlkxjzeWUsvToOoNfOnx0/YP+LHwI&#10;8c2+nweJ18aR6ojfYdU0vaxt1U4CzoW/cnHrweo4rm/tHCT1U0HtIy15jym7sLWC3llBXcy421Xs&#10;PBV7c2MNytlesJIVYMsJIORmvVPgp+xf8ZfjN8WLj4fFLbRLXS7L+0Na1jUrgfZdO08ffuZZFJVR&#10;jouct2r0CeP/AII1aDM+h33xX+K1/NZsYJr7T1C29yyHaZIl3cIxG5R2BFS8RSqap3D6jWqRUmeg&#10;eCvhF4g1fU9N174l+E9E0CxSwa+jH9sOXu0CglQMffUY+XvXq/gu+svAOl203gjTNM03TdW1AK3i&#10;bxR+6Fs0qFPkI+aVs7cLiuvuPGSt4h0f4R/tEfCPUPDv/CL+Ef7Z8WX2n2bB1kGE2xSEbZMFmyy8&#10;nYOOK890fxVpOr+ELj41fEXQ5ZpF1hrTwb4Zks3VLe4ziOXypBmVlIEjHHf0rypUuVc66nHNG14o&#10;8N/B3QdQm8W6L481jxveW8MAt9H0yDy1uF3nztvy/vPl52noa557j9nLxx8O11DTfFt94b1LXmMm&#10;ird6l5bSKJMbSkknyRkdWI464pt5pafCfwpPL4/+OOuaH4p1RW1JNU8M6ebi302GGJ/MjWFsZEm+&#10;MlB0wB2pnwM/Zs/Ze+MfjW6k1qQeK/EmvaC76XfTaWbaK3kI5/cQblE5Y5AyBms+eEfiRmeN/tIf&#10;Fjw9e6z4Z+CuhaBplx9o1GO7v9WTUFllHlqVxEVO3IXJPPNe8/s56xe6Be618adZSefRPAukOWsW&#10;jA/tDVLmYSQ2rMGO8FRJMVPG2Bl7161+zl+yEv7HnhuMfFL4I3k+n/a2uP7YvdGt750O7EbqefLU&#10;qSx3YOAcc4r13xF+yr8P/iv+zxcWPw/8ESae3ifx5PrGoapbytCoNvbrFEyIyjIC3Enyjj5zUVYe&#10;2p3joa0/hNH9mr41zftZfs3P4I/aY1y2dta1i60bTQLJIYw3kRzoI0HyqV899vcY7183eDv2Mm+D&#10;Px9s/gS/itdPhhvgJG07T3kuL6NSZkknmGAqENtJ6kg+1dx4/wD2Ufi94O/ZFk0fQ9C1h73SfiTH&#10;q+j3un2rJJIRY7GlOATgEx5x619SfCWLwl8cPhVofx4+LGnS6X4h8O6bJpmrL9laMXJTbGfvqpYA&#10;lCDyMs3NfNZhTxlHC1PZLffzLKgvX8GeCNU8S6ctut1Bayf2fDeSFUMqK7KJMAlFxsOQeVwT1r8M&#10;/wDgop8BP22/DXjCDQPjv4TTU9H0e1M+l3nheF7rS7e3eQ7S06IRu2Y+9hvXmvs//goz8ab/APak&#10;+Jup/s+fAj4v6h4Sn8AWksc1x9s8m11e8eIfaUyCMJGD5fP8QNfF/wAIP2zf2wP2Z/DGoaT4X+Ic&#10;mrN5cketeH/FCnULORlbkrubcTuz0BHpXRwjlmMwOHWIpuDk9bPdX8zow+55P+zf4K0/VbxvEmqa&#10;20caSGNbKMf61l5JPpX0jf8A7PPwj8U+Gv7M/wCEca0W8h2y3tjcFZNzcBiT1AJGfavOfCvw78Re&#10;NL268XXenWOj3Ws376g2k6Vb7Le2WTgxqOwXrXt3hfRZYPD6aYdQjLRqqSZcDPOByfevpMRjP3iM&#10;cRUlTd0z4O+KPwl8YfBzVpdM8QaNcR2jXbx2N9IylZ0UkBuPUU74caRF4ii1K2iuo0mtbP7TDHJ0&#10;kCupce/ybuK+mv2svCfiPx18P4tOk0VZo1vAlvqVsvneW6ZGMJyOCeelcj8HfgNqPgixkv7ASNNN&#10;h5ry+hRYtm0jyuTna2W3D2FdMsZB4dye5thcRCW6LXwV+L37QXg3wNqnwu+GHjebQfDer6pD/aV9&#10;Cwidbgof3aPw67kRQyrwVAr9Jvgb4p+GXjO/8jwbcvfWWg+GVhOt3V9Naw+esAlk+UnLSCQsm887&#10;Rivh3TvhBD440mSLXPFaNqE1wNQhm0mSNtki5VZQg7KMpu9jX0h+xtqHgf4YeEpPh1q+rtJdO1w8&#10;lxqUgDXHmKf++s56dq+azXBYPNKnN8Nlo0uuhth6eDxWIcaj5Va/zKLeMPi94Cv5fjl4aW+0Hwmt&#10;gz6rbza001het5mDcAP3I54r6F+BfiMXXg+HU9AuYZpJLc+TcTSl47gvyCW5O0E845xXxD8QvEPi&#10;Txf4q0r4NePvGd3eaPNbx2GieGrXS2RAit+9mkfOP92voz4J/Ex/gLdab8PdP+F97J4XtfltVeWJ&#10;7iBjwXx5+SO+MfhXPhaUctpqOIm3fZs8+vR9jUaW3Q+lviL8XdN+F3wfufE3ioWd7eQ2O17aO4SJ&#10;r5t+SsSTctHkkbsZxXzZ4B/aB8MeN/iLpvxgl+EOn2eo2sMElhFDj7TbMqsqxswADRDIYL1GOM1R&#10;/wCChHiTwJe6N4X8V6J4ma5vbJJJYbFYw4W1LbnEjNwJC2AE7A18zav+17qOgeCLjRfBXgdrO4jj&#10;t7ZdUu2MrGR43ZnQAbQwj2MAT/y0NexTjhMVWVWLvZbGV2dz+0p8Gtc1zUU1Dxp4nW6vrrVmXdcX&#10;gVJp3kOG/eH5cg4DH5QBXnvw7/ZP8T+DdSufEdl450TWtW0mZxHoMd+0X2KZDhHImULIBuOXX5WO&#10;CuetdJ+zt4t+LPxLsU0XRfg94f1a1t4BDe+IvEWpyXMxfruUSrs34/5ZDgDvXr1t4E/aDN9/bfib&#10;4keGNP0lbVok1C6s1E1tGgz+7AZYhgDjJZjjAFeJjM0x8qzpQcY+TF7aMdGfOOpfs1/HQ6sNY8/T&#10;9VvfMZp1u5JlJUORw5UB1A/uivXrH4BLql4uk+IvAVvI0cMIe+sNBlt7e3Xbud1ub6aMS/8AbIEg&#10;g54rjZp/Ffizwzq3xJtfiZr9+8s0sGj6g9qgbUAZAvmRQP8A6kcnpz3xXYeEtE8b+HtH03RriaXV&#10;L7zHkj1K8lC3sDOPlUswywG1h9DiuKVbEVLwb95b27h9Yp9jtNJisvDHhmTxtc2Fxf6XYQXV2bS2&#10;tyytdxtM8MTyITGzOZ2k3BiPlTBIUV8T/Ej9lvW/ij4yv/Hmp6rdQrqmqRXks10qbTDMuWKc8mN+&#10;MenFfTPiLxJ4vgnmvJb3ULXzp2WaMyGWF2EQ2ny1+UADgccCuX1STw1r2u212915MlpDKqW8LblX&#10;zhHuwGxuTJPAHyZruyhYjLZOdSV2+pUcTGMro+PvEn7PvxG+F0dr421GwtfstnMs8zwXCyeQ6yDE&#10;bjPUjmvsbw94a034l/s5+LfDfg680+81yTxpFrNrp9zfwW0jRTQQysYfMkALbXCYPBCtXD/GP4cj&#10;xf4P1RGlZbeB0l+zowUTbYy4B+pUVyPj7wZop1LVLw+HrfbptxplraK0TKXDoPlDIOSvQZ7Gvp8R&#10;Wji6EIS1udLxPOuU+mP2WYNJ8IeHdP8Air8SrRYLrwxbxW1jbz2nnSCeO4bPmQoxclUKbXHyfKD2&#10;FdH8Zfi98SPD9hdeMPCHivwzY+drDWdrqniy/kPkxTTtIkCW8ETYBeZ33npuI7V83fA67lh1abWd&#10;N1m80/8AsXNzrSrOFJhSLJUlgSSzbVA9zXL/ABK1bVvjX8W77xomn3Cw318v2C2vGBe2hUlVQgKF&#10;wp3YHWvkMLkdR491H8N9uhlP4T2r9tvTfjZ8P/iJovh7xn43hvLG80eN7e88M6zutryTC+axVNrK&#10;BIGUbgDgfjXpX7C2v+F/+Efm8Eya9Na6ysrSQxahfbzfRk7ljh8wncV7Kfu1816F4P8AG+k+LGtP&#10;F/iezvrfUIVj01hZrD5RjG3ycZ5O1QeOvWtrxz4x8K/B7QW8Zy2wuLixsTNptvI4VppvMlHOOQeB&#10;09K7sRCVLFqhSjuYSpupoj9H7e5At4xerAY2Q4ubdg6/TPp7dDXwh/wUG/ZO0XwPrV58Y/AegwQ6&#10;TdTBdXs7OL5bd2IH2kD0JIBHvmvKP2Xv+CsHjf4LWsfhb4jaBJ4h0HeJWjjkxcwqTwEduCPavopf&#10;+Cj/AOyN8cNNuPCeqprml2OpWLQXH9oW8bLErD5iSDzt+9juRivrKODrUaUYy0ZdKEqMrdz4KsfE&#10;ujeBPHHmXT/8S++Ty7hV52ekv09vevpDwv8AtbeNfhL8P9BHwZudL/s/TJJrq6ZpPk1CR0KiKYBS&#10;yxqTv29Cyg/w18r/ALRnw4uvhz8UryystQi1DRbjD6Hq1tP5kN5b/wAJRuxA4Zf4TxWP4B1q98Pe&#10;J9P1q10+a/W1vo5rnTVuGjS6jXO5GI4AI4/GtJYXmtdnZWjHlvY/Uj4O+If2s/2jvB918V7Dxfpf&#10;hs61ZW9vpenzaSLuFFjUKZQzbGWRn3uMA8MOa6zSfhd8P/2XPhjqPxD+OvxNg1q4t5mOua1exy28&#10;m51xHGYmVkk54H97rXzRD/wVi8R6T8KdSbQvhjpun+In1C303w/Y5Mtvp+nC3fM5P8UgdFRVOAN2&#10;c815h+1J+338XP2mvh5ZfB/R9G/s3Q2Gnz3zbzPdX11CrZmc9BucO+0cLsA7Vy/U/et0OaFCUopn&#10;218Gbr4SftJ/C+38TaP4KmuND0fULuy0C1udLS3vLi1dg2/dtX91uDbmz8qgAdK1v2fPCXwXs/H6&#10;eINJ17R7yNvOg02z0yBjp9hJFKV3S3U8QAlC942OT1Ir5G+FP/BUD9p/wR4c0/wHdfDzRNauho7a&#10;fY3UatHdCQviN1RRjKZO4PhXz1r2P9mz9pz41/s7/DJfh5q/wp0rXFOoXl/qlzqV8YQksp/490jw&#10;V2qTu3dD0rzamElGTsZtcp9ZfG7U/h74M+HU3xM8efZdNsbiQzwy6dH5d1Kz4T90y585ht3H5uhN&#10;fMPw6+Nvw/srG6ntvEOp6fp9vqBWPTNLkjS/vYxlRc+YoKBm3fdYFvSvnXx58Rf2h/jR48vx4rh1&#10;O+tm1BpJNHhglt9Ns88L5ChWTbtHzSYxXVfAXwDLoPxAtfiT4y8H3Fx4H0eW4XV9Y09Xls7O4WNt&#10;hxEqSzBHxlio3Z46Ucoc0j9DvhJ8INL8HeH1drzUNXN5GZ477XrhHujHKxlEb49C3X8K2vD9vFY+&#10;NYJr+3TbGrRy/Z7c/uw3RSem3361zugftE/DbxZ4c0u/fxfa/Z20cXMq2t0kgtxCiiZ2YuSEUkEh&#10;1zzjFfIfx98f/HD9rb4zXmkfDLUJLXT/AAPdLcN4X8I+Jo/t93IpBE6lgFuHPURgBVTI5OK0o0ua&#10;pZFxb5j9BrbT76zmdIVZCzYeRTkN/kVx/iHRrt9em1ddRSW3gvIY7i3xjy48/vG+m2uy+DPxQ8P/&#10;AB68AaX8RNFngY31qo1W1hbcLO+VAtxbNwCGjlDIQQCCteK/8FEPitZ/s7/sz+KfFWh31vBr2tka&#10;Po6qcO8twdsj/WOLdIK9Spg/3KZofmH8a/izrPjj42+LPiRNaPcWt14glhhmgXzI4LdJQiNxzghF&#10;4HvX2T4H+AXjH4qeJ/hJ4h/tXSpbfwXe6lezTJZspmt5UthHFsfGw7o3BNfI/wCyv4YtPDviW41f&#10;xfrn2W3tdBuJrEmz82K7nUDERHf1r7r+HP7RXh/QPh74b8HeDBG3jDWDbO2n6hp7tbsrSeZLCzKx&#10;aFBES27Bx1rCGFlzKwDvi/8As5/AfTdT0/wXqXw+0R113ULq41y3ksUeV3YwpHOWZiUyxABAGTxX&#10;qP7IH7Onwu+AV1e3V/dSXuqXkzwLd3LBTbWUUzLbQqoJGAFf5scgrXlEPwq0W++KXxT+J3xR8S7P&#10;HGq2v2Tw1pMcn+i2umxOksLRv/y0cyomcgbQM9q7LXPjh8AfhbZeGfDXxi/aV0Xwnrdx4ZtrltB1&#10;bdLcu0skxQvNErIAV8ornnBrvlCVNpGlH47H1N491HQND8Ca14pu7hYbfTdJnuZN23dtWJyGyR64&#10;7V+N+pftXeP/ANnH9tpPjb4WP9vaP42jtbrWNBtW/dXcjARzIIx9yUOpZOOuRX3x/wAFTf2ifDXw&#10;L/Yo1KR/E9pqGseKY7fTtDWxnD/aYZQheRSAPlSPeTn+9X4s3/jvU5NYh1+a3ZzHMzrsY5OXcjae&#10;3DfrVxbauzqnpI/UT9sv4zxeIPgddax4cs9a0+ORoluGWE2lygklPEuzDdVC++M96+MfAn/BQb9s&#10;74T61oOqfDnxz4im8N+GfMt7fw9NrbtGtuT80cickRMPXJrG+GP7SvxKuLLxJPf6/p4tbrR4Yl0n&#10;VnZ7WRbfDAIzHiYZB29T+NeVWPjXXtd1W6iltm/tGS4drh7ddglcsdzYHYnJx2rPmaM+WJ+j3g//&#10;AILoy+NFax+LVnb+FhHfF4bzR9Gk1q1eNRgmVBeRyRttz8uMGvd9L+Ptp41vYdV8HHS9Q0u6VQs2&#10;k3UkYWZoJo4FltpkWaIeZOGY424GN57/AIyLrVh4pkWVY9vzZeSPCvz1OfX3r7I/4Jn/ALP37Y3x&#10;M8W2+u/CPVLu18G6ZequvTTXhjs1iYFWRQQd7gHdxgkildhyx7H3xf69onjW8XU9QKTaDpNrYyNI&#10;y7jPHaTSXEO5T1DXH2PI92HrXz/4F+BH7TT+CvHHh39nfRbWHT/FHiq7h0O8vLxI10u484o1xvbB&#10;kEio5QAYGK+zvEP7MWj+BNGh17TtTurry5hLNLdZkVZOQkzRY+4geSRI+jzJCDhckdd8FvhW3gnw&#10;peReJ9MiF1fxjyYdytDpcca7YIgTw0gUs7v3klfHGDXHjMBRzKl7Gqk07b+TuHLHseL/AAg+Cvxc&#10;/Z98BWfg7S5tN1LUbX5LifUbm4845UMSZlyFbeWYcYGQa5Dx/wDE74y/C/Xo4viR4V1eW3mZp7eb&#10;zrLVI25+Y+aTEyf8Dfj2r63n8LLbae2oWA+1Yt0Vtt1Gh44yCDvx9BXyd8d/jF+0v4S1y403xD4E&#10;+GlxotxMYbW6k8YX9rMIt33T5MZ+YdS7cA8V34TBxwdH2dKRFRJJWIBqXhDx8lr4o8MQSytFNLNb&#10;wNbktcLPlZIZZY2eFZUCRjCuxEDA5z1w7m0vP+EhjjjvyzaTa3001zb27RxzXt+fJjkw/wA+ETci&#10;8YSO39DWt4xsfDereG1Tw58QNDa4jtJJEs4tdkljmeUL50bpJAJMtsULKh5CjFYY1KCXwhZ21nfq&#10;LrWvPjTc5mZ5C5jkbc+DJlmWJVHMEazKeVNc8XGjUbqy0NakI+zTscH4j0ceMvhePtep3TaOboX0&#10;Nm8zM2xAfKClidj7gVLLj73TisDW0t9J+Dej6z4Q07WLC71LVjJNZa1cK1xa4QxyBD1aLZkh+rV7&#10;jp3ws1DxTp0fhfwpd28Ok2EYgju5bfczkMHdyenMm4L7Cvnv9rjx/e/DuzGjLqMuvXiyRLa2zRrD&#10;J88pidUA5IKkj6V8BnFajmGJ5KHRnlWVzwXUPH954T+IUHitN15PqVjJbXE27OHZ2hIX0+4G+jiv&#10;M/HviDUodd/sATQtfRsYBdS5bczDC49xn869G1rwXFaeFpPEEVxH/Zdn4w1B7OZZNzR2ZVTbKf8A&#10;aZY1I9zWb8JfDWvlbrxlaeA7rUGjmMkbf2VLMpY87izDAK9/evTwcacbKGyXQaPZtc8JR/Br4T28&#10;cOkwtc2GnJHt1K6jiYyFQTJtHzOTnqeuKwfCk/iJRBeeErVm1DCySO0ZyWPPeqOt6H43+L+qeGWm&#10;8NPcQ6pq0j+KNS1K7WErDHjciv0Q4+6O9bvjT9q39nn9nWZ/DWhWuo+Kdat1P2eOzhENui5wqzSN&#10;yceq5r2qN/rUAPUfAngn4m+O44br4meKDptjkn7PbRhpXPsnv61peL9b8M/Cvw3Jbadp009vESza&#10;bavGJHlHRpHcgA+5OK+Sdb/4KC/GPxTrEs9yItJs1ixYWGgqsbRN6vLNnzh7DH4V5L4++LfxQ8fA&#10;w+IfELeSz5khhLBW+tew8RHY6D0j47/tOePPiIknhldQh0+2kuj5lhpN2V3wqcgSTDHmHI6LwPcV&#10;5v4u8e+OtH0nTLjwz461CC1W3aN1sZLiEK+77rMTtc4z0/KsXQ9LvdU8U2ui2QkMgKpiGAyt83Qq&#10;g6kdcdD34r6K8Z/AnxH4o+ELeFl8NaiuzbLpzaxePHOZlH3kt7O1lVN2SuJHXG7JPFSoylpHcDw/&#10;wp498W6reyadqs0erfaI4x5N9psVwz/NzgldzNjOBn+VfXHwB1n4cfCX4HRan49uNH0TXtWkkudY&#10;0qxsT50UauwhhaNchWKhW9ORXyL8GrtfC3xFYeJPNsrizkkjbzocG3nUYMf3jkAH/WYXr09Pbfh/&#10;8NfEXxR8RRLocai0s5EnvNSkk3CL588H/lsuFP0ya8LHYjEUans7W8yZ/Cfbn7Cg+Hl7pfi3x/qc&#10;11aRNNb2lwt1ErSsXTz9pKccoYScHjoec17PqPwk8K6/4mn1my+FWnwzXELQDxNeFjebCNvylfm6&#10;dD1HbFeN/sJeI/DHh74a+LfDviq5s2vl8VXt3BZ28heSW1mjCQuoA4AA247dO1bXxk+MPj3xWyad&#10;exWfhnSGSR9l3HdGefnh0ERyAeo9q0oOn7OUpq5jc5X9rDxdpfw48KTfBjw/4r1K+k1SBf7Xt5Lq&#10;QOlurbcIXGQZehA/hOK+Y9T+El7qGpyafZ3Cz2TWzXVjeIP9bAFJLD0w3ykfjX0D8UPC/wAJdcht&#10;fitqXxJk0PXLi6ZFttYt5bqAug2jDxhn5TLcriuRhu/hDpnhr7Bo/wAadDjvLW4ZbOS4huod1m42&#10;ujFrcAEsfXpXkyxEOd6AfL/xY8AzeHbT+1ISzL9oMRAXocBlP6GuEPxL1CxWS2utLtWuLiPy/tFx&#10;lkKjqCo654zX0d8UtV8A3vhjVvCx8VWd5cToPss1q+4LJkDcpKg5xkfjXzj8QtK8N+AvDV3qsHnT&#10;XkbRw2cLjieYyJkf98bzXRg6kamIUYqzLpq9SzJvD+maDrj39j4e8FWdlqV3pky7oZD9nIYKpZUP&#10;3Tx+Yr0nT/BFxpWjW9hc+X5ixKjgHIG0YGKr/BTwhBbeGbLxdeW+JtRtfPSORfuwv93HsQAal+Jf&#10;xD0/wzp7tazCS7kVvs8Z6Z7k/Q19NaUdH0Ombd7dDl/jjrFp4S8ItFFKslwzIPJZtpAPf6V52fH0&#10;U1mqxGT0b5jVSxv4fHfiaaXXtXjuLoR7pmZsrj0HsKw7fwz4gv764OiQNJA0oFjbj7z80XtqbfZP&#10;vX9gb49eLP2dPgZD4+8N6Dpc02vfbXktbxSqPDk+WcryrAg4Yc8AV6F4r1nxB+1Dquk+IbmG6tIY&#10;5J/tUMiFY43GBkZ5YsP4u9eR/CrwDf2vhLQPAtxpzLYaPp62kTchbps+YXOCP4nI/wCA19geCNP8&#10;LQeD9PF5e2tsSPKl86SNFV+7kmTJPt3r5uOX5bjMyliZpc6123PNZh+EfCFn4e8JnSoLdN3k58xo&#10;x/eGCffiuJ8bPe2uiw+HBfvJcKArMufmBfkn35612HxU+M3gHwZBa+H9T8daXpkDqFa4ublVlmw2&#10;cqg3Ep69OO9fNPxD/wCChPwW8H3F3deC/C2seJtSguClvHcQi0tZcHlvMLMSuemAOK9aVJONoqwv&#10;Z1Jx5ae59oeD9HkTSdP0q3VI440UuGk+eY46AYJ4qX4yfFD4a/A3wl/aXxT8e6f4ZtT/ABXzHz5/&#10;9iKEfvHP+2Btr81vij/wVN/aP+J9uNP0e/0/wNp8SDz10GaVpXXoVkmIDgH/AGBXhPibX5/E2tQy&#10;+M/HV5q8ksJltbq+1BpJUBOdg3E4HtWH1FaubsdsMuxMqd5qx9j/ABt/4Kn6n4web4X/ALMXg6ex&#10;N5efYrbxJdvm7nzySkS/6pe/mdcV4T4ka5jeTTbq9bUL66lE+r6veHdJczL97ZI2SY1/vcZrT+D/&#10;AMO7TwV4BPi2CxjbWvFCMmnzMPntbBOOvZ3l5941au/8MfBUaKlrqGrFLv7QF/cyLujXH9K8utLD&#10;83LS+Z51RcsrLoea+GvDfim91FLTw7pNxIzMpjuET5VPqX6AeteseE/2PPjf8KfDEPiTTPD9vc+J&#10;dddha31ncq0Omx4RpmBHLTsWCj+6rMe1eyfAH4Lt4u1yZZ7CWLR9MZLu+2qPmhz8kOOmS2M/7NfV&#10;fhbw1oIt7q2urO6ZWla4WNo1CqGULtGOmQB+VTRnJPk6FwxHKrSPpH9mfxvrXxS+DWheLfFtvbQ6&#10;wtilpr1vatujhu4+GCn3BU47En1rv4LYIztJN5aphlVPvOPpXzt8GviZZfDvVprSOGSPTL50a/j8&#10;vJhIYKJEHc4OCO457Vzn/BRn/gq34T/Yu8Pab4b8D+EofFHibxLp8txZzLeBbDToGd40lLpl5TmN&#10;vlxhSOvWu9RUVZHRFxmr2Pojw7cv4st9YvJJAYXumjhaYFVZVXadr9CQQR9RXxb/AMFK/wBv7wN+&#10;yX4Ys/h54fm/tTxxqMLDTdHVgTaqfu3Fx/dTGMD+Ic18J/C3/grh+058AdI8W6X4Vv49Sl8U3kd5&#10;FJrEhuItKfcWlMMZO0ltwODjjAr5u8ZfGnxV8ZvizqXxQ+N3jeS+1zVAvnalfxhGYr0AQHCAdkHC&#10;jjnFaUcs+sSvU1Q+WIyLQpPFepX3izXTJcXF5fzTNJcMWdt2TuJPUnOD7YFM8QeHUjtzItvtXy9r&#10;LHxkdK6GP91ZxtF8uWA49KsXdvDcRJHMDtZecda9iPux5VsdvQ4m40bw3fwRMmnLbz7SWMfyg9M8&#10;evArLk8P2lnKSBuDfpXYar4fs5U2Wat5nRS3aueuNPmsJfJupC3puqqXuTvHQDJn0K1u7iEeWcbv&#10;4awPFGm39zqbSuP3aYEfHoBXXyMI3BQ4qCWzW5yXXcD7V0c0u4HFlCyBJAeOOKmjs7aNMeWvI5JF&#10;amr6THZs0nljBOajl0/zojJEMKq5IocpS0ZpGTloylpvgjTtWuDcyXq7V6xhcZrXtvh14eST7ucr&#10;jl6paW4gvIwPulvmUd66G4jNtMyf3sFfapuyZW6GTrPw7hudPFlo0iqy5Pln+P2rldM8Q+PPAF5J&#10;BoviG+sWVsSRW9wwU/416Jpg8++SB2+8cZz0re1j4O6Dq1v9te9ZJ9vyPs3j/vnv9aiWIjTlZk+2&#10;jHQ8/wDFnjifx14PtNQ1u4/4mUF99nk/dgGRShKv+Hc1Jbaet58OLW1u5B5bapM3HB/1Ap2r+Br/&#10;AEjXY9L1Cz3bkJtZoznccYx7cdu1dXo3hiPUPBNpb6jpjQtDczSXCsPmOdqDH4cUq2LjGmrD5+bV&#10;HNyeCdCbcohXeW9e1WdO8H+HoUJNmNvfJzXaJofhlrm4htdKaS4jGFYycj/tn3rf8P8AhCyv9N+0&#10;SeCbhlxlpCNuPwrnWZR2MPrXvWPLLjw7pe7baNt7jauOap6Uuo6ZM0N2fMWRuAvUe9d1r2gGOW5S&#10;Oy8uNLggBhyBjpXL3EbR6hHdRnEe7DL616VGvGpCzOjmkan2aKGz85M5YZ5NY99dTQKCh6N3roJL&#10;f7TYNMLhY1IG0NWLqFvDAqmaRWUKzmRV3Yx2IrRRitieYxb8pcRyfaZVRR91m/vegx1r6m/YF/4J&#10;meJfjhZWXxV+L9t/Y3haSYPZwtlbm/XrvI/5ZwesnUelemf8E6v+CbmjeNtFs/jv8bNNneM3HnaD&#10;4ZvIfLE2P+XiYnpHx8q9+PWv0A0t/Cvh3Ql0c+XHF5eI4UjCqi4+6B2Ht0qajcY3OfESlFKw3RvD&#10;3hvwxolv4c+H2nWemWtmmy1s7CERRxL/AHQFxn/gWTU2l6hPcXi/b5Wh3NtVGztUjuQPX+tedeKf&#10;i14W8GXjahBrEixkZj8v5nY+mztXkvxQ/aa+J/iedo/DzyaPp7rs3LGDczD1LLzGv0GcZr5vHZ5g&#10;MK7RnzS7HJKtFfFqe8/EL4ufDzwfqjaJ4o8Vxx3zS5htEcNI42kk7RyBjJye+B3rwX4mftmWzWF9&#10;F4B1PULVvOWOzkW3AMqchpCz/d5xgAGuD1r4ReIbbwjcfFfxFdW1vbxyBlmvNSBmuOCeC3zbcAkm&#10;TA4A7ivl/wDaF/a/8MeF0l0r4WQR6tqDLmTVJV/0WAnGQqnl3GOo44GK+ejmGcZ1ifZ0oWh3M4r6&#10;xU5Y6HefF/x7P4emPjP4p+NZEMzH99qcrs869QkSL8xPPoF/HNc38DviPovx81bUPCngTVtD0vV/&#10;MVrH/hLNQFssydGl3DIO0fwE9q+PfF/jvxX491uTxD4o166vbqT/AJaTyE4HoB/CPpVSC4mh0x7i&#10;GRlkWT5XXgj8a+pocN040UqkryPTw+WYenLmqu59w/t+ftZ+C/hT8LLf9h79mjxdb6jbqq3fxQ8Z&#10;aU+E8QX2B/oyN18mBsqAOGFfCbagzMWaMEk9cnmoZGldvOkkO40ebL/f/Svfw+W08HTUYo9j61Gy&#10;UdEj+jTxZ8dPjt8X/g7Pe/tM6J4L0HQ7rWZLDxFbaZp9yywaWpZy5mSZcyMoYKFHLMOteV3/APYv&#10;xO+Omg+P7uLSY/BfhHw3eS31tHMWuFZkAt5JpGdirMSvzAkkEIcYr6Q8bfsfeFPiz8F73wDrWttC&#10;uoTPeWN9ayGAWtw77oht3YkCltjD24FfKeuat8B/gjrdt+ybrur2dtrXirVLPQdYuvMMtwj/AGgO&#10;Z0ibDGLgHd93OQDxXzeFlTlldOvVWijc+fM22+DV9d6R4q+M/h+91nUNeuGSaRru0KQQWJ62scZG&#10;NpGORngda+5P+Cb/AOzxoNp8Mm+KXjL4bWWh69rCrHZutmY5YbdTxIgONqSdORn0rUXwTB8PfB9l&#10;oFhcyXNr/ZUdpdXVxOzrIY1C79uQq5xnAJAzivPvh18Zf26vDvxy074WfBvRI9c8CXmlzSvr1xCj&#10;x6XcSP8AM28n5oyOdoztHQVMKmHxOHjVo633A+2W8KppukNbNHHLBIvzxyqGD/getUPFvgW41Dwv&#10;apoiRwrZ3U0Xlsu3bv2twO33aqeFtU8f6fo0a+N9Utbi6b5LiRMKgYj+HPf0ropfFbXGnx6ldtCL&#10;ZrjyLX5wA+xfmdieAQSFycZLYGTmtae1gPMdR17xl8NNHbWZrmZ/stxHG1rOWYTQOD5mwKD02p19&#10;q6LwN4/0P4s6OYr/AE6VvsLBJlkgP3S27ADABhgj3zXUvFaamsjzWUMy8bopl/Tmp9M07S9JXz9N&#10;0+3jDfeVE6GtHh+bWQH56f8ABWf/AIJU658f9LXxd+yb8MvAulahHdC51BIrGS3vtRySXLzqxCgn&#10;/lmByeT1r8dPjP8AAT42fAK9t9I+Knw71fQb6T91C+q2bo0jDggMQFc+6kg9uK/qO1aaRczIm2M9&#10;NvSuB+MvwN+An7ROgL4W+Onws0nxNZ2/zW8erW+8xv32uMMoojDlVkB/Pr+ypF43+MWoXnhjwJoN&#10;5q17Y6NJfXtlZW4kmhhhXdK+7uFAycDiukn0HUvFEzf2yiw2NvcLHHptrwWk3AMZG9hkn0xX6ifD&#10;X9kL9g/9hf4jfEb9pD4VQeKvh2/h/wAKzDxVHZW9xMTBdMkgezlYtGrHaYx12E5YBQTXwT+0D+yv&#10;4+/a7/aH0/xV/wAE/fB/xHk8G+LLPzr5fFENxDb6XcF8N5lwQI5UJ/e5B6gDviuZqPNZhKjG17nn&#10;vjfxBo2m6LF4LsHP7648q4t7dhtt1HON3qePrWLrw1DxLZr4P8KaTc3F9M7N9nt5lDtEFHr2HOab&#10;8XPhZ4l/Zq+L2r/Bb4p+CIdSvrGcF7q482D7VGwAMiSo3zKxHGORjnFNtPiX8IvBd9CL/wCFuuaW&#10;IRujm03xI8+M9f8AWHOD6ZrkqUVGommc5peFfgbY6f8ADjT9G1XXrrTry+1BltdQhwkllF/y2iXP&#10;VCMYB6sWxXF/tFeFfGWmNDoWu61HMtirva3kIZWlQIArHHc9/evT3/an/Z18VC2TUJ7y1Nn/AKtZ&#10;LcqFOepIyCfeqnxL8b/Cr4q6ImkWHjS18yRSkc32vyXCnn72096KlKU4o0j7srs5f4feGZUkXxpZ&#10;Xf8Abz6Lo+nny/tkqtp3l3DXE5CK+JfMV40yccgivR/G3xS8S+J76aew8T2OnrDcCQNptyjNCcD7&#10;3J24OMg18Yapo/i/wX8YJPCvi3Vlu7WSzZtLfUb2SdLi3UsyoroVx8y4wRXoHwn8G6X8a9dtPiVb&#10;2N9pel6CqweKY1eQeb12WcSj/WyyvjIGWUYyBkVhmmTxxmHjKUrcvU750XiKa5dbHV/tDfHHxR47&#10;RfAzojXGmhhqesWY+aa4Xs/bIHUDpXE6roqa/oum/wBt200kN9b+XZ3XnFFEoTocfxbf0rT/AGl/&#10;G0fwr0Cb4bvH9j8ZS6kt14it/su2SJZV3C3AYZKoNgdxnnjOc1N+xv8AC746ftK/CnxR4a8KeBNU&#10;1Y2Gow39gbGzaWR5TKEuYocDPEWCCOBjrmt8Nldejh4zpu2ljneD5dz0Dx/+3ifhD+z/AKb8Nvgz&#10;4Gm8L65Yw2sMGq+ZHOXiUYnJRwcM+ducZr5j8X/FH46fH/U9OsvE/jDVvEk1qn2XSLQSZEaqflXy&#10;4lAJGe/JrY8efAH4t+A9fuZf2hNI1vwm0FwyrL4i0u4tri5YyNtS3idVdztC/MML6kivSP2av2m/&#10;Dnwu8AeMPhp8L0bwjqGpWsUun+JG2tf3N7HOitbSlVMaRujuSFUZ28tnFehSy+GCoykrOct2XHD4&#10;VR9/c+pPDvi7xf4d+FHgn4WeGv2ddWbUr+zisdQ8RarpM8Mel3wbMiCMEZfapO98BApJ6V1beIfC&#10;sfittD0fxr4dvLDyXjW8sdY/tDVtUvASXjSIkrGkW1/MmchYxyCeK4Dwb+2bDo3jPTPE/jbw9c28&#10;0Wt6XqN9PayKoe4glkWeTjiRJI24j28+adx9OA/b1/YO8SePPGrfEr9mO3WTUFWx/tiwtW+zJM0s&#10;GftVuxKRoWUO0sZYEkgAEkCvncPl9GGOUq0lH8rmUsvoyldM9xltfCPxM1mS08NarH9h08rNL5DG&#10;SGMyD5VWTqQe8p+Zj90EGnH9nD4darciG/0y61C+mh3QLb20lswVuN+dxLqT6gA9zXm37NnwD/aS&#10;/ZESPS/Dk114ut9Xtx/ZvgU2Sabqk126/I9ss8MiXpT7wEbkkcqMV9O+Dvhb8XPHHjqz8NeFU03T&#10;9SuIfP1Z70ySTWbCMG4jkmlkZpCkhwUiBCdWwOa+f4rxyyv+HJO/VM4OSTlaJ4nf/Bb4d+Ao9QTU&#10;LO5k86+jijOrXwaOzYkK4RcFTmQqOegJrzX9oH4deIvClpBeapoF1YWi3G57yS2HkecyskRk2qCF&#10;wxcZP8Ga+zLf9jT4uaZrFxb+M/iBZwQwrNtms4RMJXZwVcBgVct93y2+9naeteM/8FMf2fvF/wAI&#10;/hf4Jv8A4Uanr+n/ANraqvhnxJ85Nnd/aSZC6xSZWLDRruRCFB6dDXi8O55XxmYU6Xt3K71XyOyl&#10;hcTCopSeh83+BvAOm2s+leEJLuSHUvGlwb2Kx8wefLotrG7ReZ/dWa5WdsHnYi9iK67RPhJYaXO9&#10;4YciNctsHybjyxX0G7cBn0NcR8HfiFbfEj9uKbVdNs4/7N8P6dcWMN5GQsFvaW1sYvMJztjUyO2S&#10;Tjmun/aJ/af8CaHpbeHPhHMdYvOi6rFkWkGc4aNuPNctuHGVwBg5zX6pFSjJXM638Sx8/fty/EZr&#10;W50vw14dvmhk06+86aaEfNDJtBHP0Iry/Vvj14y+Jejad4e8bXFvcR2sn/H80f7yUf3WA/nWr458&#10;IeJfEeqC01gNucNPqBm+/wCYx3Dg8tkEHjOM4rH0XwdYxvHbPbfvEkO4MuD+IPT6HmvYw6o1I2dr&#10;o7qduU4W1014pTYagkqKsy8fdYrnoM963LbwHojaitpb+OLWBtqusOrRm3zz03AMrdxk45r1a+8C&#10;+GvFkMNjHHBcNC3k2d20i+fs6EFwQJkx1BwxHA5rD+I/wv13SPh7p2oRWt5cQ2l7IJLqGfKospHl&#10;RhcZXofUfNjqa2+uRjLlky7pbnO3Pw0+Kh0mPRJrSfUNNsZnlj/s2ZbyFZG5dw0RO0Y29QBUekar&#10;a6Jv0yytJHupV2tGqktx7daox6T4m8JQpNdaNqGnX19IBp8bwywSyD/nom7b/wB9YI5r1yy8AfEO&#10;906Aa5oWozTfZ/MS8vZhNMuRyMhRgHjuanEVFy3egXieR3t1dXBaW5DRtux5fQkZ9PrXb+C/h38R&#10;Ut4/E82lXOlWEfkn7VeOIDNHmTcYlfG8fMMkZxn3qLxL8PfEE1mty2mxzKzMki5xJEMd/wAad8Lt&#10;E8R658VfCeieKpr64gudYs7JMyOzKhnhVlXqANoHbmuanOPLuLmifsf+zv8Asm/CaL4JeF7zQvCV&#10;tDJe6DbX95JcRh5pJ5IwWJbqOfyrf8Y/s1+C49DuE06FbaRrYQb4odyhs584g9cngr6V2XjX41/C&#10;X4H+H7W98deLbXRbDcIbL7QrF5woxsREUs+O+1SB3xXzb+0T/wAFa/gJ4NsmsvhvomoeJrrzlLZh&#10;NnbgA9Q0u5wfcAe2Kw+J2TOXRnt3gX9kC2v9d07UNG8WXHhzUfLU+HZ7eRVhvbpV+aLoyq7DcfLb&#10;kjOBXjd5+yf+3f46+PPiD4PeLNY8F+ErG28SwxXXiizsV3axp8qiUCO3jRt8m3cNxA5BORivPP8A&#10;gnt+3p8R/wBqD9rfUPFHibxZosdxIy23hfwfuWO38uMb8QyMfIln4DeXcgiQjhlPT9SdLvtZ+Kvg&#10;i38TeK/C62PiHQrdobORbd7e4Ntgm4t5Fb95C/VkVj8jbTE2za1flPFPEmO4bx0qemp6GCw2Durp&#10;n5C/tIf8E9j8VfGWuz/sz/DTSPh34S0nxJc+HNI8Ua/4k1Ge98UPaK0dzOkSsVkjPkM5YogGMZOK&#10;+A7LUPiF4I8eTax4T13UtP1iwuZFOraXdPayNICysM4JUYU8V/Sv+0v4H8bW37I2reBP2edIhh8X&#10;apo0en+F7vS72K2bS453SKFIJASsCwWwOxVJKovzMzMzP+f11/wRm/aU+LWnyfFP43/H3T9Q8SXE&#10;eL7U9U1STUJ3kUlRH50bYJxxhUHXnPWvqOEeJq2aYRzxFo9k9G/PXcrGUsLHWG547/wSo1H9p74P&#10;+BNS+JFu1xq3hfVtSW6Ok3W5pGO7Mt7u6u2TnP8AFisf9u744an+0n8c10RtSZvCuhf6Lp8apkzX&#10;U67nmb0I+7+lfRnwt8K/tE/siL/wj3xG1rT/ABl4PW4XT49B06G5uNQ0584Jt18seYectCxCkdSM&#10;Gm/tKeBfhr498LN45+H+m2KwMyyrcR6f9lminXbmKeJgGhlG5f3bAHnjI5r66tjOaCa2ueafD/i/&#10;wU3gvQ7P4w+MtdfTdL8M3C2+n6f/AKxr5pJUJ3K2OQpzjsK+rPhJol/4Plh+KHwd8If2tdahAlsb&#10;xZArC1aLeksYb+/90sOB0r5x/wCCgvxI8PfEzwL4H+H2m+FbqLxVo91O+vNZ2ztblHhjWGVJgMby&#10;BhlYcHIr1n9jr4uar+yb8ItP+HV94s0jW9e1xg2kaPqLBofDEcvD75VYt5r54jJ+X2rpjiH7NPuV&#10;Gi6h2PxP+LdrqWuXHhbxFpc0Op6XcLLFdKNjQqSBKrE/fGMqewzX1Qv7M/7NHjHxda/FL4qfBPQ2&#10;8TWsEbQ61cxv5bqlvCEHPyHZnOPUYr5Zvvhy3xI8ATfEnwXA2oapp8jPb2eii6WGeZert5gIj3tz&#10;nJHHIFfVWoeONf1v9ijVPiH4K/sCS6tbY2NvY+Hb/wDtGO1uPKUFDMM+ddqXzKB935Rjg4UqylrJ&#10;2OyjT9nTsfkn/wAFNv2ltf8A2ov2kNR1kXJ/4Rnw+x0zwnFBGVi+yx/L52OmXYN+CivnRbe5WWG2&#10;YE+a2F29hx/U1+i7/wDBOD4beJPgBpnxI8XweKLPxNqMMk2oNDuVYsOwjUxgFcbRu9t+OuQPjfXv&#10;gzd/Dv42W/hHUCs0IU6lHdW/ySLDEDJk5/jUICRjHzDNbUakK0fcafpqa80TjfB1mJlmg1DT91uv&#10;znzvlCNnaHAPUcDmtO/+H/jfxsTY+EtC1XVLxXJuDo+nyTSwhDjJWNScHHU9a91+HPxV8VfDbwzp&#10;Nj8Hfhj4F8L/ANtafFqTS+KvDcWtXeoGVDvleXUEljjMm1isMcaKBt5JO48np/7ZH7Uvhzx9HH8L&#10;viHfaDHY3zQ6H4e0DQoLWzXH3FWyjj2PNtxlSrHPGO1TL3ZbhdHpP7F/7DWoW+pWXj39or9n34j6&#10;5oouJCPDXh/w6thePCASJZp5yPLiIB4jQZGcMDzX6v8AwN+NXwQ+E/gFPh/8MvgVrPhmys2Dx6RN&#10;4deCJBtzjKSkTMPvGbdyRjvivgX9nL9kj/gpF4Ci0f8AaA+PH7Ud58O/Dd54mj1TxBN4o1xJtRup&#10;NjSebdxTZNxIykf6NMWYHgpnIr6e8O/tp/CH4lfGjw/8CvhdJ428cSahdI1x40skSG1h8v53Gxo8&#10;tF8hzKoQY+QZzg0oylIycZR3R9PeJf2h9A1z7PqGiGUyTaPLJd2F5CqwzfLjb0LEld20bjz2ry/w&#10;h+0N8Q/FlrqvhW9lXQ9Us2kuGs5beOa5WAhFgkBYFVjCgjPrwe1aXjDQPhrpRuLS7jmvbqMssaR3&#10;brJnJ/ukELzxXjnx18MPYppOsJ8Rb6HUNKkSWy064vmPy84Ic8iRc5TdleuR0rGtQxEJc97ryCMe&#10;aVmejeMviX46sY1uNV+LUFpZW7RpdXV9p0SvZDy5CZPlAz85T8K6vwdo/wALvFGi3HiHwR8QbXxF&#10;DdMsup3ENtGUmdU2jIJOw8Z29zzXyf8AFz9optb8CWL6lb3VrZy6odNa4bWha3N7IqhpfMbYfK8z&#10;dxwSWJIABFc/4G8a+PPh542kb4T6fD4RtfLhF5obREXDQPjErwyfNKxH/LVAd2dxxnFaPMqOEoud&#10;d2S76E4inGFO6Z7x8VNHutVuf7C0rw5pupTTJugWbQ13r6FtpzivK7v4aeNPDfiW11iXwPq2i2LW&#10;NzDJ57YtoboPtzG0e1vKk3khcZLEk55r07xL+0v4P+G3hl9J+Gvh6abVtUk8ya81CQeRbXB+8Bn/&#10;AFj5/hBxXzf8UvHXjGe3vPFOp3NxqV0sfmXF0ZHbKd1yDtA7YAyK/NeIOMsoxFP2WE1k3a99Dz3j&#10;I0YuKd7nuHxT8TR+EvBukSeFvGU2nzPYie8WOL9yA42ndkdBtJxXyp4vm8ReJ/Ec8XivwvCLyK6j&#10;aGaee7a8niGWimEZ/dRxtnIQgMOte9+JfFuh+FB4VsLXxj4X0fdFZm1/tqNWWVSAyxxRvuEkm4kf&#10;MML1OAK4/Sre28J+IfDNk/xJtPE15q2upc3GoazbSzapekpJvm+1TAERHcqrCihQFGOleRleHrYj&#10;LK2KqfFayXVoxpxlK7seF/GTR4bDwzD8ONNtGW7aJNZvGjIKBYzlUYepzwK43RJPjNb+CZHOta1p&#10;3h20Z/KdpPIiZgN4wrYLAkV0fxB1/XdS+KXi2KbUvJu0uoLL7OzhmjjAI2kdVIPrWL4A8P6x8Vfj&#10;b4W+Fet6lcSabcatCJEW4LKbbeFkcr6BS35V7uTU5UYxg97L8SpPl0Z73e6TZ+AvhlpfwevLNJJv&#10;7JS41O4ZsNDeSgyueep+cDHbFfBvxZsjp/xQ1Cwcf6mQr830Br9F/wBsa90PXvGotbRGtNStPLmZ&#10;/KKCSErjJGOR8tfAHj1dM8Q+ItW8XK2FkZnUt/dGFB/lX1qlqbR+FHH3NkPMa3H3WQMje/tV14Ge&#10;GOGRdu9sfPxmp7qzDWlnMBlc4yPWur0jwLfyaXJrNxtMKgYSRcsCemMV0c0e6KNn9lS60zQvi8Nf&#10;dIW1SHTLyXRdNN99kFxIfLBHmkgBtu4gEjJGO9e0+NvjJ8SNK8NXfifWLTwn4bvm+S30m5up9Wuv&#10;KPMbOplMccmA/TjB6818yLY+EIPELeIfEN1dagi/JBZ2TbEhPfc3UH+tT/E74qeIvGzPJHeYtY4E&#10;SO3WMDYq8As3Vmrtoyj7O1zSMXzbFTx74t1XWNWutXvJLVpb5o2ulhs1jEzDOF2qcRg5JypOcc9q&#10;vfDj9sVPgx4203VLLR9QvLONGtvEH9oakW+2w9ljjAATy8kp3yWzkYrhYNI1fxRqS6VYRLPM0eLc&#10;SMEyx/6aMQq/iafd/CPTNMmaPxp8R7K3uI1/0iw0yFry4Vv7vmJtT8N5Ht63ThRnK1TY6ORT0Z95&#10;/DP4ifB34kQjxP8ABrxTGt9dWefsscxjvLdhyDIo755J6EnNczq3xq+IFh4wdfGPiy4u7zf5dxNJ&#10;IMxJngf5618jeBdWsvC2pQ3vwy8E6hcajbIwtdU1i/kHlcnLRwwlUHOeCTk89Sa63xB8Y/Hni/QY&#10;5fG8MdzrSq0S6qsfluyjgEr3K9Oea87FYWhzL2fc4/qv7xnon7Yf7Q+sfECTQfBvhfVXjj023M19&#10;5EhRnuCMJHuXkbI+/UmvGf8AhYHjnTrGT+2fGF80YX5YW1KVsj8c1RuXn04RzeW0kjtulklkBJPp&#10;1rN1K0l8Rb0D7WZT+7/WuilTpwjbQ2p0409Bmr/GfTX019PGnXUkkibZmnbnk9d3Wux+Gnw78TeO&#10;fCDah4n1CNtOZlbT9PuFbemDywPXnjmqHwc+Dh8U6+dU14x/YbeRCFZRmVx/AQe3U/hXtHiLVbLw&#10;ta/aLuaO3tocR4YBFXpgAd635Y/ZRqrbk/hbUNQ/4QbxVrV0jeZo1lA9mi3GxYoOI9uPqD+deFTX&#10;niT4tXN2lr5sdlaXH+kN5oO4Hsp717D4b8WaZ4q+FvxXtNPvbcW0HhW0kvJogshMf24KwUg8N7V5&#10;z4Y8R6ZFYXHhv4f6EbPR7K1W4nnmXNxPMTtXPUDLZ4znFc0dKjv3N6lvYo5nxV8KdV8OzWvinwRo&#10;1wlncJskW8byxkdXBOMn2re8BS+MtK8UafceDmtbXUFfZHJNi4SNpPl8xg38JzwehPAqnqnhP4le&#10;Kbi1uNTjv5ftkTS6epY+TKn8ZVR0x69D2zXpng/w1qnwt8KKdR0dptSmu2lt9PeDM8ypj7wPzLCD&#10;yCQB3FGJry5dEecdxo/hnUtRv9Y8QeLfFur6xpWk2ipe/wBpSfLPMBud0QYEUS4KgDJ6V4H8WfjP&#10;4y+Ievw67aStaaXppP8AYun26lVS3BwCTn5ifevYPGvxP+MuofCm50RvDOl6fpUzlr6a0BZ5VPPl&#10;7vU188eIkTTkjl01JPJkUbeeI8/8s/w/KjDqMVdjj8SOrk8Xrrvge/1mS6EmqQ3CW/ltJudo27qO&#10;uB7cVTtNKe48MGFVDyIuEkUZH3vWsvwJoIurhb6RtqbwrN7Z5r1DTPBcFxfXVvpHmNYxRYjkjjJD&#10;EjJ7cfjXLia3sffierk8YyquLPMZPhjruuR3F5Jeq6w53W6tywPTFZPgn4L+NPFHxC0X4fwab5N5&#10;f3TfZZmHysq5LNn/AGIw5/CvVLfTpbPz5rKb/V/Kdp717N+yL8O7vXI77x1qcPmXnOk6HIy82zSg&#10;STzj/dRCnr++wM81x/2zyU5J9j1MzpRo4Nz7HQ2uhaRBPD4Z0+w3Wtj5Vvp+fvGBE2kf8DI3n0zi&#10;vYNF+DfiLV9JtvJtkjO9Rtk689OPf9a6r4efBjQNIa3W70xZLuM/PJNg5r6J+Afws+3+Mf8AhK7i&#10;2V7SxhKwRzL8rzH7pwf7tePhKftpczPg4v2kfaLqZPw2+FXh/wAG+GbHwlrskbXMA+0aq0WcyXDD&#10;EY98R5yOxrrJ/D6x66P7Jz5IsuT/AMCFb3hLw7YS6rNY3U0bSQzOP3iktK2cF8+naofFen3lvdt/&#10;Z8wHkt84ReB9fava+qI2ppmPeW1ppVtJqf2nY0K7yx6HHJ/QGvxf+PvxEn+KPxm1nXNJvHk0saxc&#10;nSFkc/JAJXG0eg3iQ4HrX3T/AMFHf2z5vhrpd98C/h7rcf8AwkuobrfXLqEll0+HapKAjjzGDjGC&#10;cYOcZr899P0SSILdvAY/lzsYj5eT/M8/U16mDp8iSsejhouL1M2/8Pylmyp+Y5baOtcB8QNKbKxB&#10;CzfwjbzXsNyfs7bZ/lPk15b43u3e9+0p1jO1a9A6JR97Y9J8AW848DWVvqMbLdNBH9nEgwQuec5q&#10;5ALx7FhcDiOTuOtR+BvEUPi7Tl1VUVdvyzQqwyknbHoM1tfZJRvWaDK7trDisVfmJszD/dz/ALsO&#10;vPGc9Kwtes47ctHKjN8y7WArf1/wvqELb9OnEf8AF659q5fVb3V7Jmt9ZONmPLO3rWkvh0Jnfl0I&#10;7iGEyZhi+XH8QpvlFR/q1/KprS5W6iV0O6rn2UNaqzjnmpjzX1Oe0jD1TR11G1ZQefQVhNEyhrBV&#10;xt/irv7CO1HytApPc1k6zoNmt0z2rbt1aGtPmRxd/ZXcUayNtxnnbWtYTxx2O655yuPeqvimUWBW&#10;DOMVl6Lrf2t/IuJNrbtsYbvQb/8ALtnoPhXw/pUttHeyFs7vlrp7CYM7MOFQYDVl+BoPtOlIyjKx&#10;sQze+OlR+KPE/wDwh9pB5mmyTRzSNHIy/wAORXm4mMvbM8yalzFLx54x07Q/KX7ILp2DONnICZ5G&#10;R3Pamr471o3P/CMW2h2i3Dwq6tIx+UkZAPv0qPQ9DXVdKmu4rcGZR/o6zcqtZUdjrVjdtKtq3n+Y&#10;hVpBlmweTmue65TSPwnfeCvDHiqTxBb+JL17W3aMYvF2/er1CPxjqbv5Fhp8f+51/SuXs7aMIGTz&#10;G8yBGZs8FsDP61el8+123sLbZBH8zehrlcebQx+0ULbwzf8AivVL4+N7SaH94sVu0caqhAOc+teV&#10;a/o0Vpr+oWulSPJHa3Hl7mX5f/116lZeOP7XuiTe/NGpG3nnPAP51g674ehh0nUIGYRzXCl/M/2u&#10;u78uPxrrw9eOGtC5uee2bX7z7Ln/AFQ42+tfYn/BPf8AYE8P/Ec2/wAfvi7NJJoNrfZ0nR4/lXUn&#10;jCtvkz9+JS3G3qQw7V4v+wZ8MdD+P/x10Lwb4ot2ksYbiSbUEjGTIsSkqv8AwJsV+vWuaToGnaXp&#10;+k+GNLsbO106OMQWOmx7UiXyuQF6j5ic8cnNe/Rre0hykyl7pwfir4ivpd3JZaVIkNvdWoNvDGPl&#10;RFOAAO3A6dq5w6zqUl3NqFzcYjkaN/MkbC4I65NV/GbRW95HELN5JreHGyOMu3PJGADzz06456Vy&#10;3i/WPDXhnwNfeK/HvihdM0+xXMZmY7Z/9hAMliPQA15OOxFSjRnyK7exjqyv4w+HMmsavPNC7TXn&#10;mgSrGw+Xnuei/U8CvB/jH+2J8IPhDM2jGVvE+oQKdtroV3+73qfuTTkHA9RHkkAgEZyPF/2l/wBr&#10;P4y/EnSpvDHgW71DTtFQNuNrMscjJjlY8HMSEcbctXzb4fMnkRzzlo3UtHIjMW3dTk++a+cyvhn2&#10;0/rONerei7LzNIUPaSTZ3nx4/aI+KPx0M39v6utrpscy/YdD0uFobWBGPQclpD6mQs3oQM153q2k&#10;fam2DP31A+mK2A6mLaDzuzVO/vo7aWGAy7WmyEXB5xivuaNCjh6ahT2PQ9nGnojE1Dwhceay2sau&#10;PvferCvhNDctFOnlsOCv4V22n6xZSz+U10Nz5CDB5x1rF8Wx297KsdlAJJ15kZMHC+p9B9a6Fc2X&#10;w6nOlHX5WQjpxj16VOoGOlfSP7D3/BOn41/th63Z3NtpE2j+C0n233iq6t9luG/iSLdj7RN6KpNf&#10;edv/AMEGf2X0t40uPjP40aRUAkYSW4y2OTjy+KUp+YfWeXQ+6/HPx88Zfs1fBzUPid4g8ByeJrW3&#10;dJ9Oi0aRYY7e3KhRHcbtx3hyG4GCO9fJP7E3/BPfSv2tviNeftqfHyHVLfVLHxAb2K103Vplt7lo&#10;XMibg6qVCkqMKcNg8c1+oXws/ZU8AfFj4Erp/inxFcXEeuWL22qWP2cGIpyhwNwIbIBDZ4x0ra1z&#10;4F+Df2f/AIZQW2n6jFb6HpccVtbWFvZkNcsQBggv1+Xk5Oc1+VcO4jMqvD9KhXW8bXv0PLp/w0Zv&#10;w68GXOv6LHrHjix8zzJGZbVsbXzzn6V02ptpPhDRZElFtY2kfMkNuuFLeuE4H4Zrn/DWufEz4oww&#10;6z4X0W18P6RCSGu9UOEiTt6Z4965/wAU6JBrmpPaLfSapLZxlLrVtXbyLPb3MUIOJF/2yw/3a97D&#10;wjgcGqcRuSW50yaja+ILG40/xPqi6fZahGxt7uFiH8tgV+UlcB+ePevMdfjn8EvpupeA/EuoRz6Q&#10;DY2bXLq4l08MXaKdSSJGeT94WwCrYxkDnz7xL+0Joui22qWfwj09bi68ONHE2sX9qohkkeVUKxpl&#10;uBk87qxfC/xr8f6xNG/ixrW+sZrjy9QKwrE8W88OozyAcA89CT2xXK8ZOEXNC5on078NfiVoHxFi&#10;kj0q6aG8t1DXVlNJ+8UnOWyT8447c+1dT/as9uikSeZC/Kuvf35wR+IBr4v+KfjfwxoWp3Xhr4da&#10;5d32q2hMraxp26O2ikRdwRJcfvCPoBXZ/BT9vC0b4bXXiv4+TKsOna2NLn1Kxi8yVm2ZV5kGBn5T&#10;lgemOOOe7LOIaNSoqFVe8UfWWg3y3uoLZSvG0bRNs5/i681zd3rFxDK5ki2/eIBHXB+79a5P4efG&#10;r4cfE2A+I/hH4703XrWEgyyaZdq7wnP3ZEOGQn6fnW14k8RWOt30lzFGLfzJ/OEZbIiYnLLnA3DP&#10;fAr6D45tRAj8WeHtM8V6R/ZepJbXFuwUSQ3Cgwz7edrqeMN0OcgA962rz4leGfCfhS+1e6ii0XQd&#10;DsNstmf3UcSquWXamE+boMZ6jp1rBkEd3BLp1qgk+0RtNaI3IOBkKfXPSuV+KPwJ8B/tBeDpdD8e&#10;2K3NhdSrt8yMyCO6XoTCXVZVBH3CRnHBBxXHiqEZRbiB+M/7fP7Q3i/9qn4rah8SPFVsLNbNWstF&#10;s4YyBa2qM3l5OBkuOfwrwPT9G8U+MnbTNM0S81C5itzLJHaW7SFYlHzOcdAO/fngGvuj9rD/AIJR&#10;/tI/DS61LxN4Y8PR+KtAVpHin8ORtGYUz1mtOfKI6ABmABPPNfLmh/D/AONvhT4j6HYeFNH1bQtQ&#10;uNQggfXlV7dNJieRVadpCAQ4z8q/dbkGvFj7b2nLJGcYyUjwzXPDcMELSEfPKMKhQlSc9zjb+v61&#10;iy/E2z+HmqWNlq3gjRtSt2BF3Z3Gmo0joTy4k7Y7fpX7A+NP2Lf2Zvj7o1p8NPino66B4r1XTWj0&#10;L4maNJH9purxQfnvYFIjlhY4ZnDBxu6EAZ/O6/8A+COH7S2jfFqbwd8b7qHwlYrfvZW3iaW1ub21&#10;v5hJhTCsEbHY33ldioxj5a9SjUo8qU2aKMZPUr/s8fsw+Cf2pviNp1v8NpptHurGSG5WDXJHtIre&#10;3klcbxJICpAb5doG4nopHNfph+zd+zX4E+Cmlr4InsbK/wBP0KGWzur1dPmFjazmQTTRRluXuZQ4&#10;Z52Xou0V71+z5+xd4r+Enwb8M/BfWbuHxxb6X4fFzq3jC+RYZ728V9kduI9mUhjVtyHO7cMnNdVY&#10;fsna7rg0WP4k+Mpkk0K9jurW08P3RWO5mCbCZw4/eIQAdvYjqa+WzKWbYvGOlQT9kut0epRxFGhT&#10;ai9z8ifh5+wF8a/2p/2p/EHh698O6p4h8Iy+Jr1dEh1yxmXyLEz7vtBklUG0hU/LsUlpBjaCCWH7&#10;Wfsn/si/Df8AZX+Etj8M/Anhu3tZLeERX08UaqZTjkKOqxDsm7PqxrvNL0HTPDlv9pmdQcbm8zAy&#10;395iMbiO2cgdsV8A/wDBXL/gsR48/ZTS1+HH7MGjW+q6pI5TXdYcq32CV+EXaFf5j2Ofyr6fD1K0&#10;aMYSeyOWVZTd2fVn7VX7Gn7NX7T3hObwb8dfCEPiGDy28ubzUW4sTtOHjl5eHHoTg9M1/Pl+2l+w&#10;/q37J3xg1LwVp/iyw8Qaabxm03VdImEy25ySlncyqNiXKLjcC2D2LV6b46/be/4KBr4j0vxj8Uvi&#10;B4uj0/WIDLZtq11J9kldlPysgYBfZcDsc9q8L+G1r438Sa7H4e0rS9X1S31uZZbvQ4ZmEl4wYlih&#10;cGNpgCTvcrx9MGamIlq76I5alSPMe8/s0fBzxN+0Noem6f4fey/c2qrql5qV4lvDGM4YOWyxz6Ku&#10;6vsGT4DeLvhdp2lap4e0PTY49LXyrNdHj1G6BRk2A7ZIHTAc79+1iNo4xXbfBP4L/B7wL8Orc6L8&#10;FfCMMZtVkvJY9YXUr92EatuupDAkQmzwQpC8cE1H41l1bx6W0DRbP+yrdrprZrzjMyxgkrDtI8tj&#10;8is2WyG4Axk/J5lneFqPkVm/67nHLEyjJpHlHj3x5qPh7Urjwr4FsLhNUhVTIqwqlkInlSNmZlCx&#10;yEM4LJ5cM5GWGelZnwm/4KMaD8K/GHiCXxl8N3mvPD/gEajdXOn6sYobaw3RbooowrkN/D8xyx4Z&#10;u9anxR8V+EvgD8Dbz4r634emns7e1+1R2CyqrXDvPCihQxKltrKQ5yyiPHfj8otf8W+M7m98TeIN&#10;F1a8sG8RW93FqEdvIWaW2mkWVoDnqoK8DjGaxyvKaGfw58QtL2NcG7yPv34h/wDBwnop8eWen/D/&#10;AOCFvcaBb3Cvd3l3db5pFyMlNw2716jI4IzXhvxr+PXxs8bftD+Jvih8Q/iDeanoeg+Exq/heBX8&#10;u1ZLqMJZAxj5WlElxtdvWJsZxz8hfCr4d+IfHvii18MeFtOm1S+vJAkFpZpuZvU/MVCjGcsflHcg&#10;c19V/tFXXgDwX+xP4H+Gdj8QNL1bxxLqUkWrtpf76OLT7aWSSK1Z+rPFM4B4wd3ykgZr7TD8O5Pl&#10;NlhaSu9G+q89f0PbjueL/s/Pr2papfeH7FbuaK8TGoWNruUXY6ohC9SdxyCQuVOe1fTejfs6vpOk&#10;/a/FVh9haVVfy3jU8AouNiEqhAdR8vHynvmub/4Jz+FY7PRNR1uTVG1CSTVvsy6Lpdp/pkD7c+ZK&#10;8m0bCScKM9+Rjn618SaAmi+FpE1D+zdPuJJ4YbHTJLrbNIzSxt5e5hwTsY7FD4PfnjmzGtL6woQ6&#10;Hz+Mly4jQ+f/ABZ+x1oVuZv+ER1C4kulXfJPd3BZ1YjdhSRx14xwBjOK+Z9ZstN07xLq3hdfENrb&#10;6xY6jLBND4juBaqzByC3nDdGFyPvuyg9a/TDxpaeG57f7Dpd99mvJPPNj9jZmuG2Md3zLG6bB0I7&#10;MCGKYOPzd/bg0nXvB/7RWoXbeJft0lzZwyxt9iMbGMqCNwLywsT1Bhmki9NowK1ymcqmId+iNsDO&#10;UpNPscl4Ts/i14K0K41e+8PNc2Fmqy2M1rbfaLeVs8kTQ7kC+rEgY717DH8VdC1C1sbb4R307XMg&#10;SW4srq1EsMsTIf3TDJBeNs7tudg+YkAEjz39lqXwT4s+I1vb2VhJa3V6rfblgvxC0Cj77Qlz+8Xb&#10;nYg2lDjlsV6N4em+KXgHxVquq+H/AIYN4sXTYZ5NW1Cx0yGWMWxcSLJPGvmoNu1WJeNuM9a78ZTh&#10;KTctOx2VV1PXPhx+yZ+0x8W2s/Fr/BCPRbSeMxaZqWrK8SSJ8rMYzKGZkPBBRSpwcHivafhv/wAE&#10;+/iR481y60SPxZodrqFjaiVZJ5J1D7Thgg8vLYJXPy8ZFe6/8Euf2rdS+Kdzc/DL9pb4ban4P17S&#10;YYp/DN54ksRaWd8uFTZBD5WxGjUoSN6oRKCAvSvsjVPhJ8KPEWsx+I5PDlnd6pLcAyXVr5i/Mg8z&#10;d8hGxfl5OdpyPvYxXwWO4kxWExDpVI7bap6dDilUqc3un4z/AB2/Z68VfDrX5tA+IuiXWnan5ayy&#10;falQII2GUkyvRWHTPPqBXmHww0aXQ/ixpGqRXK+fp10l9ZwqEP2hoWZ1gjJO3zGk2Ehio2jqTxX6&#10;O/tl+A/Bnir4v33iPXPhbf2N7pt5DBqWpa1qSTHVthiRZ/LVgI4lEigAA8J6nin+1j/wTg8O+CPh&#10;B4m/aA8G39nd6roNvb3H9l6bZfZbfUVYDzJC5LrGYx91gG3j0r0KHEkHTp80dZbF06nNo9z4W/aF&#10;b4u+J/FsnxV+LHj7TdQ1DW7GSTT9J0+4kn/sdd3+q2uirEyk4Lxl99fO/ji01rULySCbUAJFXa11&#10;cN5ePoTwfzzX1n4F+Dvxa/ag1mw8OeHPCm3VfsubpbiYMml2u7c0k0yoBGoH8RXBr6M+Ffi/9hr4&#10;LfELRf2cfgx4S0Dx54ieOT/hIvGusXlrMrSKPnFmk/yTbGwMsI/oa9RYitK8kmeh7Ony3uL+wv8A&#10;tlfBmx+AHgHwL+0z4Ht9Bkjt4I9F1a20+NjqKW7+QLlfLHmQzhi3zSDDKOpzX3f8P9d8ZQavHBFA&#10;I9J3vNaRz3LszwZJjZHkAf5hhzDL0J+V2Hyj46/ap1fw8/w3l0PW/htpPii7jv4rWCxk0C2sppBJ&#10;JvXyGsi8gdQf9c4iVSMrFIOa+y/h1rEOo/s6eHp/ED3clwvhqEafql7qHmTSmNhEkUr+SrSGM/IG&#10;KAtjJAr8h4zy9Zo/buVzXB16dT3UzoB4iku5Y/Dvh2aGxkjUTW4+wNt0+NhiVh/ekxiNVXJKrnrk&#10;V554jOv/ABL16z+H3wyt2Wya3ez0S2t7hYfNZATPeSuB8kGerHB3cCr90fFOq6p/wj97JsuJFkiV&#10;oblo5JMrmIxSEBY1kQhmlI/dru4JwTD8SdQtvhZ8JvFV/wCB4A2rf2XDBDLb25WGa4ldYrW0t42b&#10;f5ZZiUhLBiv7xydwUePl+ZVsP7Om900kZ4xcr1Pzt/bJ/aL+OWieMF+EX7H+rya3b6fIz694vtd8&#10;ULTIzKsdtcyqAQSTEWBLEvyOlfK/wl8ZftEfBvxl4l1jx94pttXbVLdv+FgWV94ggmGorwqNcNvw&#10;mCW8tlw5dVB46fUPifxGvw9udd8Gab4abT49M+1XNxeKoeawdTmad05XCTKj7FIyF2gjOa8q1L4Z&#10;a/8AGS2tdZ/tbwRo3wztfJ/tC/bTrkagskp2i4YbT500kzLiIyMAJBgqRmv3SniKdKjCk3a6uzzp&#10;S5ti5+zLbaX+0N+0p4a8B+GfBvw787xNNM6eI/GWkrqU0EAVnaDYZMCZcbQpAPGR617l8Ov+CVHx&#10;/wBU+NU9x4v0Xwf4i8J2t9cyL4o1DxU0UN1ITxbRWq4m3L6EFD2kPWtX/gmL8Evg/bxa8nw+1HVb&#10;LxNdWpt9D1++0RrVoMoRJEg+0S7JWJLbs7wOM16Dqtx8bP2ck8RaD8VTrGqaX4sVY9SvJ9ZujJMq&#10;/cEU3mHyivZVUZ71y4riKOVyUakbweztt9x30qkIxs2eq+PvhZrtt4Jt/hP4H8d6h4eXyVihu7NT&#10;AbXBBKpG/wB/oefmwOa81vfBPgX4T6f4u023juNLtbfHiRtM0ez3bbl3QO4VCFQyiNN5IA5PPQH1&#10;nwIdD8JfD+C78C+JdUu4bhIpo31S8m1DfO652xmb5gQONvAPqK+c/wBqH9vPxb8Q/Edn8BPAHwje&#10;4a8may+InijTdGlZbOZ5dtrHFcRja+Nql1bgb9v+1XuqpHEUFfaaumdvxU2kYPhb48eCv2k7Oxs/&#10;DX2rSTpM1xP4k0mS8ZRambcI/wB4pZShfO0dcBsgYGfkP9t3xJafE347Wvwu8OyW1vNZ6LcwX2ql&#10;lLWkE7NtjfZ8xYRbWK8k7gDgAE/VH7E//BOn9si5g8XeJPiJ4Tt/A1n4kNn+81ZkNwJEErNLHbI3&#10;o64JZeTnB6Dvvhh/wSA/Zb8EeKrjxZ401rXNU1PUF2nVPFGqKolmwFLptRfmO31OBtHbJjL6NTLK&#10;coLV/wCepy8kluj89fH3gDS/GrXWqaL4itf7at7cLbp9mk8ue1ii2xJBFyEcejFcDpmvur/glP8A&#10;sLeD7E2v7ZPjzw9He6v4hZJfD9ncwtImkWgQq05BXImkKltwBcZ4BrS/bN/YV+C/gjQ/Dun/AAk0&#10;VdL1qG4KvHZ7nmvIyN4mcF/mO8lQ2RgKBg16r+zND49+HPg3TtP1nxZdXS3PgnTdQW3kYJDYTXDT&#10;fLGoAO1wN75JJLYUpXJjM5llMfaVY3uZyqRp/EJ+3cf2drPR7HUPj7dX2uabJqC3cnh+SGTzoLdI&#10;Gy1tuH7hQ5bevG4SMPSuH/4J8674F+JuheJPBnwY/ZYuvBfhO9z/AGj4l/4SCRL65GcpE8gUEMSF&#10;yEZVCk/e6Hmf2oP2a7D9obxHDqfg/wARah4b1yWNo7nWIbY3tpPCxy6+U7LiQnlSGGDxivcvhd4A&#10;tPhn8JV+G3hZL6GxW6kuFjuWP2iR2CkBmA6bl644Vj1xzODzWWbU/a09Ec9fFub0LQufC3hXWLu8&#10;1/xFpl9YsqWuj6fJpccl1pflghmaYlmnySOTg+1cZ410GyniOox+HdP1BVmE91qF5Zqryxf88iAQ&#10;FH+0Ccdu9bniCXwt4K1yHRtO0K31LVLiYt9lZpI5DEAN5SVoyu7cwIB++EYZGcjzn4oazrcOkW3i&#10;D4w3d/Z+GdTElnqkeh27x3Vm7RM8XlokmABhcqS2N2c84r3aWKlGm1Ix+sTOW8SD4Qvr7eK/Huo3&#10;nheayZf7LufDtrKr+YxOwSyEGObb/dbHGOa4ODx18Gvhlq2pXVjr95fajfXype6pJYr565Yu0iqm&#10;VjVyedrEknoK858Q+K/i5q/g+w0LXviNrmvWNmDJax6kPJ2xbyV8wZbLKpA55OO1R6XBJpWpaffT&#10;zRNe3syy2+n3Sm3EkZ+VZtzZVwWyAg+ue1fm+dSxGd13hKctL6kRxEq6sjvNX8fxXGnzXeg+FXvr&#10;r7PhVv762t4Yl7NM0kwIHsqlxXk+vXfxim0mTxN8TvG/hhreW4zpOh+HvGGnxfaYBjgBpg27O5Qp&#10;GSUPHTPoXiTwVZ2mlzeI9Nme4kilZdWsbybZHbMfuM4fqW7sm/b/AHTXnHxc8PaJ4s+GH2bw5qk1&#10;r5eqzSLLFbu0wvHiVNskm05g+QYYKuCWOOa6MJwlgcvwvJOCbfV20Omjh6EXzWv3Oh+Jfifw38SJ&#10;9S1jxVps1+5gi/s02duA1rDJEEeJg4CO4ZQN0b9zyKw9S8f+IPF8mlaHoOjaYv8AZenpbQ6beXXk&#10;xwr5OGgiSXa6sHJPys+eMEVz/wAGP2UPi98R/Ad5qHjv4kavpVvFHbx6L/p84k8lXJnk+zv/AA4B&#10;CsShYsMLjmr3xS8C3WjfEnTtC+H/AIuWxudHh/fQvcH7TtUYd5HKuwO8MMqDnGcdq9SjgsPRpqEJ&#10;J2/A7KtSjzJRVjmPh9E2reJdV0rVNc1Rtcv7iOzUatpbs0NwGO1HMYZlGOhORgZ3dq9w/Y9+EeoW&#10;mmX3xnlmj+2Wmm3Flpd48BhDyRZMxRZQrn5vlDBcEg8968Gt/C3xmGvaTrXhFGs28SaoP+QsWnuo&#10;rZiY5Li5lEKnydpY7jhgDwhr3LSfiB+018KPhVdeDR4M8E6hb28jWtnrV5rjR3S28blvOWMqEljf&#10;LFNxRiDyK66ODjGXtFucdbDqUudlH9p74vazr8EerXXh+RtQ/s+GwNwjKrRQjJd2DlTuO7jAI96+&#10;Z59MVrKHQYIo7dtWj+yCOYJhVBXLmTOxQfVmFbfxJ+KPinx6bX+35LWa6jUjzLW1WJZuTgFV46e5&#10;+prlPjPFLoPhCMWUixzC0WKOEr1LsCTt6N6ciuijGXtrPdkpcqsid/AmqeHvE1v4VubvTb6NL9oY&#10;20vVIbxeT8oZ4GdFbHUFgRXp3xT8OWvg/wACQRT6jb2IkkG64n3eWuxdx+6CScdgCTXl/wCzno3x&#10;k1rxJayaz4ZvtQ0DzTKVS0EcEcoHyseFBwOMbfxr0v8AaZ1m/wBQ0zw4htmdotQaVrVG3IjbcZwd&#10;pX1712qhT50NbnmHjT4PwvZ/aPA97qutSvYxSyyafob2tuHZxk7rkxtJx3VT/WsJfgL8cV8u1j+H&#10;erTrOvmJhY9rL0yTv6V7z4Q8UeGdShtJIb2S3ZbVRdrfSIqFgeMbFBIz65roLbx3qDXkthtDISfK&#10;aPLLtx/CeMDFei6VOKudHtInivw2/ZusRDqKeObaZdct9gbSLolRArBsOCp5Bx19qpeMfhvaeFIu&#10;Z42kRflwoxtye+Oe9eueIPF9p/wkEscl1bx30DJAGkkAkaIxo4DEnnG/A/H1rzz4u+KvDNtbyJeX&#10;nmXCrtWGDD/L9QfXNZcyYe0ieQeI7bXJcavod9dRvDcRxwpBLtHXLEj0rrPE40oavp95fanIqvML&#10;dPLQt5jvznjsO7HHtmq/w0sLjx34ih8KeH9LuJby+kYxIvKhVwWOfQDnNe3eKPAug+DoD4T0mGO4&#10;ES+TJe7QWmxw2evyk8gDoO561pGMZ6MPaRPnfQrWLWrf7ebZlkkQlVk4xWuugtAkN4ijGSJD+Fdb&#10;/wAK7uLS6jeGJo414K+X/wDXqbS/D8l14ZuJzF/q5sA46fMK1hRpIyqSUtiv4d1/WPB6HQtNghaS&#10;4+eK6mX5kJRscfWvE/GmteLdY1JrHxvqtxd3EM7bgXIAbD8KPc7ev90/j794u0dlvIb+G3kXy1CR&#10;+Ym3cVKDPX/a/SvKfjvocMfjGO4ij2G4s0lLr7Fgw+vA57elXyqPwmlP4T0X4Hp4f8F/B3xVYwxT&#10;6lF4/wDBVtZwytgrbXUV1vY54xyjZGCenrXW/A/wb4NHhSa5k8MTaprEOsedq8fmCOFbER5RBzli&#10;ZMtuxkA4wa5n9ieXT/Fmka54G8QxuyWNrPq2kvbw7hDcRopZGGRhGiRj14KMcHdx63ZeH9eHiO5s&#10;tKvmtWt5JBcG1maNUiU9ODg5bODivlcxxWIo4qXa/wDkZYmpUUbIu+EdZh0qCXxZ4j8NTyTXVwFt&#10;LXTogjbT0SNclkjHc7Rj3rn/AIx/8LBGjP8AEO80K00a1O2GK1iZlLIvypGC2WZecsSRk9sV6L8P&#10;v2k9O03Xf7P+Mfh6LUrV8QaXrAt9t5ZoOCXx/rYvU5Ur/tV3vxQ/ZZ1v4/30niC38UW0Wh6eg8mO&#10;xf7QkkbD5ZohlfMXPrgg13ZdiKeKo+zk/eMYyVj4X8U/E7xr4ltG8PTXUn2FZFZbG1jOzdjBYkDH&#10;61zVlbTRamyajYu0CsPl28gdzX054i/Z5j+Hl5KLjw5fyQwtj+0riPy1k99g4H5mvI/FukQXmr3H&#10;2aMBGO3y14/WumtCVKF5dSzJsfD0Hhy6EdmVezvIxJaXA+64J6ir0vjDVvhY82oRRJJ50OxtzHaF&#10;Pce/4VLpUt1caXceGbix3XPktJp8JOB5w6Ip/hBH15Fcxreqvf3cUOrD5Pmij3jhsd8eueK56NOO&#10;InydzTD1nTqqUdy3/wALR0/XIQscc0YWRDJJJjHLAZyOwznp0Ffef7PegvoPgPwmLG1Ky3GkLdSQ&#10;BPmEl0wlUt7/ACqPoe9fna3hWF72wttNRvJ1C+ht5F/2pJVTb/3y36V+y/gLwDouk2y6ubaOGRZV&#10;W3iYj93FCuxI/wAAAM+3SvCzrC08JKC6t2OnNcdUrYNU/MtaB4C8Wau1nbaNaxyT3Egj3XBK7OPv&#10;HAPFe/eGfDFx4U0SLSbTUmma1Xdvdcb2b7+f6f0rn/hM1rb+GpvFlvE0jS2zGFumzacM358V2mmX&#10;Sapov9tRlVWSEllJ+6cdM162FwtGjGN92eNTpxo04p7s5f4VPFqWuXl/O2Fj812Le75/pXjv7cH7&#10;UEf7K3wTvPitBp8V5qOs65Hpvhi3lmCiedtzF9v8aqiOfqBmu7vfiH4U+CPw18S/ErxxrS2On6ba&#10;vLeSuwRo4weQpP8Ay1PRVAOSRX4rftV/tseMv25f2mofFOomXTvD9ncLB4V8Om4Pk2FuDjzVXAHm&#10;ScszYyCcc17kcPCpG6OujRqOXNbQm1rWtR8deItQ8Y+I7trrUNW1CW7vrjGN8zN8zAdhgKB9Kmub&#10;GQRKy4wyhRVrSbCGyK2UltllzErKOMKSc/X5qt32nyO6wjCgc5HNbRoyirI7mZWr+H0uNlzIxy0W&#10;3j6VwXifweo+XYv3vWvYJNMSe0gRpcfKctt75NYHiDw55zLH0zznbT9nI1Uo2PDfBfjS5+GHihL6&#10;aBns5GCXka87lJ5kx/eAyQPWvoiWW1uraaewuo237JYm3cMhHUfy+teK+N/BjWkjSKqs0bgbTH+v&#10;WtT4Z/EZfCenR+GfFQmmsY1Kx3ESgyW6dSSCRvA+owOmTwYDmiz0Cd5Ggktbeb5mj3qx9cjiuU8Z&#10;Tzi2kt9SaPzVjHlsa79NFs7uyt9a8P39rfW4j8z7Rbzbl2npvxkx5/2gMY/GvCfGPjVLrxleW2oX&#10;R8uGcxxr1x6njjHpz+VX7ORnyyH6brWqIzRxQqwVsZFbMXiS7aBYHVRIOq1m2h0S+2y2V9GvHzL5&#10;g6+ta+laZp/nNcyzRsu4BW85fm/M0ezkHLIja4vrgZc7R/smrFvb3gfy4sH13GtEto8Vz9lku7eP&#10;DYx5oOKzb/xf4e02VlguGkY/Kvy4waUoyjuJprc434iboLss8bVyNrcTSllsY/3mfl8xeB71ueOt&#10;Ymvb3ecFe6561j6fIIX8yP7xPbtRGMpbCO6+HvxR1rwnaDQtZto7m3ZssduCh9R610WifEqw8Z+K&#10;4fCulaG0yTEiVrtAAnuME15hPdSzykb+Oxrs/wBnu8s7P4jLBdbV+0WrIkzfwP8A1z0qatGMoWe5&#10;jOMnK6PQNV0yHw1GioixxyN8qr2HvVhILeWeMxNuWO18+Z9o2xpnGTn1J4qHxHqTy+IZY44/tUkc&#10;e5rWP5mU9hj3qPxLdtcacrXVld2En9mo00flIqS/vgAhbeDgdeFbPtXjypSjKxjsbMepyuP7Mhk3&#10;DOQwrVOopZaJdarfkiKG3d5D6YXj8WPA9T6Vw+l+K7ez1OTVtShlW2jRZJJkQYXJ9M8D+narHxT+&#10;J3hPxdf2nwv8DSyXMNw27U9RQbY5FQ5REH8QDZO7Iz6Uqcdea2i3MVGVzzefV9Tt7v7TZXkivubO&#10;09s8V2XhFtZ15Uk1zUj9l2n7Qrd1Aziq8Hw+srSUNFHI7Lz1HI/EgfqK9v8A2T/hDpXi/wAc6b4m&#10;8YrHa+FdLuBca010pVZUXpEpIAdmbAwpIxk5OMU8RisH8cUVOUY6M+gP+CYnwl0zwxqOq/FB/Dg0&#10;22l/0G1vZFwNuNzyLntkqM+te7/Gf9pPQ/C12/h7S9OGoTSoHlkiuNiQj7oLEAsT8ucDPX3rx74m&#10;/tg6Jb2MvhTwFo1tDo8NvsluI/kWMZPDJgbABjLBmJx92vmr4pftDa1r+nGy8FsYLhmJm1byziXt&#10;mDODtwANzAEkH5RjJ8nGZljMdWjSwqt5me57t8Tf2vNH+GStfXtra6lq0sP+g6PDKQBznc208epY&#10;nJHGBXyn8cvj/wDEL49eKX1fxxfQrGjEWel2MOyztVzwsaZ4wON3JNchaaLq8n2i91O5laRWLNMz&#10;fM4PJ3E5yPpilit43EU0Yj2nGQucBe2PX6frXq4TAV6MVOcuZs0hFrcfHLHZWxvLlMxxt+8XGeK4&#10;C+0JJvE+oW9tCy3qyfNb7flK43bl9ePpXoup6jpGifaH1e7t0VQX2+YMcDPfB/SuIvPjj4Yju5I9&#10;Og8+RdzLMYdpJwf4+cjHHSvbjFyjodVHZmHfrd6RF9pnhKjq24dF9akuGtJYYL66g4j+YbRzyKse&#10;NviBa+K/DawyrDCs1mzeWq5bcGHGeP5VydvrFzdW1rYxB5JG2phVyWA6KB6+nr7d9oe7GzNHKK0M&#10;2103ztYe2MzLudtrKDlc9x6nHUflmv0e/wCCff8AwS68K/ERvDv7Rfxs8LR2nhq1s/Ih8P6ojBtb&#10;nDsUuAMgxw4AySCSc/Lio/8AglL/AME+LTxFfR/tM/F7RbObQ7SQnQdKvody31wQo81gSMoh6H+8&#10;GHOK/RDUrTTbrbby3YnVV8pmVgAij+FAOFx9K56leXNZHLiK8rWibVt4k8AaNpKW0CwW9vaAJZ2N&#10;pGIo4FAwAiKAq4HGcFvc07/hLPCDfNuXn/aFcWfh1a3tyZB4g2rn5VdgN360z/hAozzFfW7L/Cyy&#10;Ngj16UXvqcvtK3Y/Rf8AZnsBZ/CDQ9V0m8lJuIJHljmYbQfNccYA9K0/iH4i0HUdWs/D3iG3juFt&#10;JhdL5zbo9wB4Kk471wnwV+JWm+DfgNpc14ZJJLOxkaZZI9g2+Y7Y/JhzXz54q/aJ1jVPETappdo1&#10;5dahfEmFZlAVT8q8EgY4HA5NfmWFxsMHllCL1duhoqkYRSZ7/wDFf4g22rWdnoL2zPo2128lWCQl&#10;IuXkbbj5QMADI5H4V594r+PNl4Ys44vBfh3Q9bud28RagzvAVHoVbax9uFPcVy3xL8IftGWPgZo7&#10;H4b3Gq289utxMNPJd4bYnc29d2R8x+4Oo+9mq/wL8LJe/DyE61o1taoGIWzjjAC7ZMMPlx24r1cH&#10;WljrxijSUeZJmTH4b8E+ItR1Dxb4t0230r+11BvNH0e1byyAciaEZIUbgM7t1ZHj74OtY3cmlaJf&#10;LNbrApW62jc6OuQDx94DuMV6vc+Cba6uDJYRMqseVXIAHoMdB7DirF1oMdv5cd0q7I1IZm7L71p/&#10;ZNSVT95+Bk48p4Jp3wQ1TVL+1lv/ABLe2sMFm9riBl8kxsMEPHtySf7ylTx1qt8Of2bfB3gHxAvw&#10;/wDFVkupaLqesTapb2cs7mAMU2ksFIbC8kKzE5PUjivSPid8Wfhn8NtFin17VVjurqZ4dLiRTmd8&#10;c9OgXgmvN5vj14ktPAXhn4wanpiW8eq+Jr2CbT/LQlbOF3iQqWBY/MPMPPIYA5AArGthMPha8XT3&#10;LjJJHtGm+CfCfgG2/tnwN4T07w3azSqrR6XZok14AAqyTSHoCACFwSVI5reu/Glqx+w6jGqyNnbJ&#10;N8qyju6+ijuDz9K+RPiX+0/qHi7VbX+w2vlmitRGftjK8Ulzj5poolA2nOeOgP3QBgDI8LftC/ES&#10;ynx4o8WT6ktwrOsd3ZB5Ny8NjC55PUZ575r3YYiVH3pdR+0R9wWniv8As7y7wSbo1kUx3Ebfcweg&#10;xnj61q6NrkV3fXVtb3EbLLH59mjL8u9PnY/UgEfyrwn4YePbbxEtvbX3hrXdFuLlWx5UDRLIwHzR&#10;+W67Tj0xz3r1PR/DmsGwlurbVby8jjhdv+QaEeH5TyxUgYx1x2rpljMPyPUPaI9W1ix1Txb4G1Cy&#10;8LavJpGqS2Ik0++jhSZoJCMnIlOGGAcA5/Gvm/XdE+Cf7RviZPhDqHww1bX/ABla2e6+8UahpdpY&#10;RlkYHM6JG22JivDqAeDjPUeu3Pj+TwO+ive6giz69M0enSNlYXijTB2tghmBbuB+gqW48Vf8IDPJ&#10;480rwzFqGqeQkJkaZUuZV3NwJSOduTjoVycYya8epiKcqnMmNST0OV8N/wDBMzwbD4UsdN8WfEDU&#10;2FtJ5kdvpso22uefLieVXbZ05BUn26V6dq3gHw/8LfDM8WkQSXk0lnDFNdag3mSS+WAqueg3bR1A&#10;Fdx8PvE8vjLQY9TSyWzby99zaLOJDH6hjj73v1rD8U3llqUdzpSSf6R5LSRRs2SwDdefSuipSk7F&#10;CWGzS/Dkc0cWHuWVupyFx93r0/XNRLe29in2u7U7/VmLH9SahtdUnu7KCRv3oVQVbaMfXivOf2if&#10;jIvwZ8J33izxLG3k29p5tv8ALhWmPSIkc9ce9elRhR9npv1A+ff+Ck37cfi3wNqK/Aj4O6yml+Ir&#10;yzMmseJJLcTR6RC3RVjLKDMw6biQM9K/M/4w614c+DZsfiB8UfiLdeJbWXUEml02OygV7gFvnlcK&#10;xdip5HOBXoXxX0f4t+PNSu/ivrH2i4h1q/l3alE3mAyKxJST/nntUgL04rzfU/glc/G7V7HwT/wj&#10;k2qalDJvtfJk8t4wOrGToqjqSwKgdQa83G06Naa5naNtbbiv71ij+1n+2P8As2+JfhL/AGR4c8Yw&#10;6nfSX1nci2EbB9obJVkK/JhOMg9e1eC/Gr4i+EPDPg2O38N3MM97rFmslstrIGaCOTkFvTHp3r6z&#10;1L4KfsP/AA0+HOpeAPFHw4h8eeLLHTb6e68RWOrSQ6fZ3PkPsijkDBrgRN8xboWGPu8V+cmteEoz&#10;oMOoWE037u3QSSrH8u3aDuz6En6V0Zfh8DTjH2XNa+vMa8sFoz6M/ZW/4KAa1ofxHh1L9pTWtX8R&#10;aLpelPBpOl6PDBHZ2cyqAk4tFRYnkAUqrMrfMykg4IPffHX/AIKtfHiD4jr8QPgDe3U/gzSbNNLu&#10;tQ1vS90FzeXKv5ly+CNjgEhFDcGJCcjg+W/sx/sufDibw1YfEb4v2Utx59ylxHpP2owxJCpDYkKE&#10;SHzMbRhuCa+zP2/tN/YV1f8AZY8N/Cf4GeAL3w3pPiCNNf0nQdOvot1pfQRvHK11JOzO0OWYAsSR&#10;njBAozDAZTHGRqToJ3OyjhMPWpuSa0Pgf4iftUfE/wDaKfS3+KXiOW5Nja28FjZwr5VtCsSgA+Vn&#10;aWOMsWzk+lO8P/DTxR8TfM8L+A9PW6vLqGT5o3zHawqP3s0r8CNVHPOOBxurH+CHwO8Z+P7zUPtF&#10;pb6X4d0DL+JfFGpbks9Ojzjf5hJ8xieFVQ24EfWul+Knxx0jRPBr/Bb9myaXT/DdyynXtWZFN9rs&#10;g4DXJILQ24/5ZwA4HcV6tOjHD0eWjFL/ACM4YeOH3MjxH8TfB3wY0CX4J/AC9jmnmi2eLvHUePtG&#10;p5ODbW5YZitVbuBuc8NlSQeRh8NRXU8Ja1WQSqNyuqt5pA7Ajhtufu4rlZ/BN/JuuIp921ScE9e+&#10;c+vv1qXwx8Rr7QZBDrdh9oVG2Blk2snuD2+o5rrhFVNUbKXY+l/gT+1Vqf7Nfwk1bwh4B+H0I8Sa&#10;5cPN/wAJZfbGW0hIwirCVyXHPJJx6c14545+MXxguNeh+I2u+ONSv9U0+5W8s7y6umby5lYFXVOF&#10;TBBwAB1PXjHDw/FPX7W6mSRmuLV2LRxSSKWQ/wAPzgBv15rN1XxBqWq2UjXNy5+0MpnRnLcjp16f&#10;QVpHC4Xm5pIn6vRqSu1qfanij9uH4feFvjzofj3wW39peBfG3hmzvvHXhezkMc+laod1teTWb5zB&#10;OWi+0jGQ3mncGzXiHjnwlP4n+JPiO5u/iKfEVvcahOtjrHk7ZbmB5CVmKnHlMy4YquBknOa8/wDg&#10;x4PtvEurtc6krC0tcM2xduWDFhyMEnJ65zjjoAK9gkt7S6tZIY9N+dyNokJbAHQc+lcqp0adR+zV&#10;jGUaVOVoo8X13Q7jwR4ha1j8wTxzqwuFiOdwPVWBDKfoQK/SD/ghR+1B8NPCfxSvNA+Lug+L/wC3&#10;vHWq2fh5vFGn3lvHpttbz/Kkd3HKhQtv2BWfjOMhq+EfjFoP2vwW2s3WsRwvFIGjBf5bgn+AfxAj&#10;6/Wvsz/gkD+wZ+0Bp/iTRf2oL7xpq3gmxiaO58OLZQo1xeqP3fnyQyK0bJhio3KW+YHOBXLmuHhi&#10;ctmm9egVI2hqft9dW1n4ngul1jRleOzuHingu7eNZlDCIq2VeTdGVY7SuA3HBwMed6hDNpF3Bc+C&#10;vF8lxGtxJ5On3kwkJkG5QsZlO5QAT8uNuSODitTwB8UtNl8M/YPiz4mudHuhCqw67rV5HBNdbpVB&#10;cS4CAgL8oYFVGcAZrB0HxH8H/iX4YuNE04aBqU0d5Mv2jT9bW6vp1jUSG5M8fzAHLfdKru2gdSK/&#10;nWtTqUa0o3b1e+55iM/W/Gmj/ErSdWtb7SFuGuJIbXVtB1fK3VqC53lJAAzCQqAFUjGOMVmp4N8O&#10;+O/h3H8HviPd3B8KwxxQz+G9yz3FxHG5Kxz3Ez7+RhSB0UADGKp6Z8RY/EXiQeBbnVIVul1G1a1u&#10;NSie31CaJ45NirnOZI8IS2MYLcZBNXtXfxrp+rWvhS18O2awyTlZNaudYjkuXYD5HEcq/Kz8MTgA&#10;k8cVjUxuKpWd9tiIS9nUbaLHjL9lb9mzxF8D9a+DWh6LcfD/AEPU7QNfTaHrUVtcRKzOoZ5SfNdC&#10;FGU+ZPQCvjX4Pf8ABLX9mv4J/EHQ/iL8J/ifdeMtSsfMguLHXJY1gu7gsUJiYpiJCwyfMLEjGCtf&#10;UnxL+AXjXxxp8fjjxX4Ih1TxMpjj3XgRZ5bWNCotwy/uz87eZuC7j0zjitTW/C9v4m0v/hYHmalo&#10;l5ew29pNYw3xjtwPL8tvKRQsRJC8mRW55r6HAZ9mVWHKqsvSxt7Sozidd0LxHoniL7R4u8BW+6e3&#10;W5/eTXUmPJ5QRtbIixFSAR5caq2PnL859G+FPxptfEcd98LdW8XPaX99/pen2q6fFcNaSsm5pvtD&#10;qUyxJIjEa4PaqPie/wDDHw58ETXt94h0XR7Py1+0DxJcp9h+QZ2tEQELtjlljNeUfDbx9eWXhK++&#10;KurW99a2ur6s2qaTousakjtZbG2q1vdM32dLVwoZEkWDhsEngU8XUx1bL5U5Ru7dAjKVOspQR7V4&#10;zudR0Lxzq2nabHGsdrBa3en+Xp4lhv41jwXUBlbh8BkJKMUVcKDS6hr+hXU0fxI8S6o1v4X8EsdU&#10;1Ca6kVjq+q7SiMWwcvukD/KD5bgJ8wSuB8afEjTNdtf7Xm0CZ7yGWa90u3nYxf2tCxDXK2e7bujk&#10;Vd3luVUMwaMlQK8/1j9sTR/hl4b0yXWvCtnqzw3z3egeGbFVkgjZlLwTXLYKgBHDJbxEH+JyXyT8&#10;Xg8DjK2LUrWs+p7NSpTqYduW54Jcfs6/HP4q63Hpfgo6fp0fibWlnmHje/itLq7SRt0KCNXMr4U5&#10;fKKHJPAHAT9qn4C/8Kc+Jy/sy6FenWP+EL02G4udHsElddSv5h50yKVRljMfykPKQMKAACM17/8A&#10;sJXfhvT/ABVqn7WfxevYbqxt2mvTrFzefLFLIzFg5fkMWIC5BwBgYArOi0Cx179qjw/4tufAVnq1&#10;14i1i61fxPqkGrOTDpyRYSQxRvmVnzHEoJ8rljs3Amv3TLMJWr04TqNbWPOlyfZPUv2Nvgd4Xsfh&#10;ZatcfD2PwZHJdrL4f+w6o817LqGOJJSeNu3jAH4nrVD9qr9pPwpoul3nwj+LWg6frsMl1GsereH7&#10;6Q5ilYwsku5CIbmORXymV3gqF2nmvTfiD8SPDfgW00vwrcajZwa3r2qQaF4ZsJZh+7upZQrTjZjA&#10;SME56An6VjW/7E/wg+Hnhh0+HOiKLzaLm6utSeXVH1GYMHla4jndkdiyghwN6HJQrzXRmLpRtQcb&#10;9zShKnGXvGJpvifwfrnwt023g+FGsTTR3Bs7K6vNUNpJdIY0jiV4Y1zGcycj7xHORXQ/DX4vQeD/&#10;AIiN8GbT4MLZ6LYtm4uNI1CKa1ukZEzJI3lIFeNkz8xLFucnpXMaNr8OmePdVj8eaammXOm6k2ov&#10;a3W+aS+E0aQxPGsKMJY1aKQh0VSDweBkQ6jqOofEC6134ZJ4R/sGO8Y2Fnbw2kCvetCQ3nT7YxxJ&#10;v3ZwGATk5rqpxo14wgnax7Huy1ifU3hK5fxloFv4ov44Y4bpI5IfscfzNA2NkuW+Ziy9uR0xgA55&#10;fxbqvg3w18Fbz4mftJeENM0S38NC4vLjS7q+W4SGOGWRkmMuB+9kiC/J0BxxzXw78U/iB/wVx/Yx&#10;06fUvgrdeH/iZ4U02OIw+HNS0r7Zf6em4gpbvFsnaJd2ADIQoxtAGRXTftR/Dr9tX/gpP8DdF+Gf&#10;jDwpofwns9a+yy+KdOvtaN3cXMgG5E8mNd0Sngkb9/ZmNfTRpQ5Voc8viPA/2efjh8TP2ufj94u/&#10;aZOryXnhfWbxL3Q9JurdreTTbWxO1BGMnzA0IjLlcAuW4HSvcLL9vT9lq3+JTeCtV1fWJtaks7LS&#10;YbC38Pzu09xbO0d0EVFJZI3kO1gApUKQSOTx/wAOtI+Ev/BIj9nrXf8AhpT4qrreoXupT2ek6K2m&#10;x2995UryZhtoWcyLDv8AnMm0Dae464nwp8V6jZeN7nwf8M/h3at4g8Va1Jqep3+maepmu4b54ZIp&#10;3adWiS2aExhD5YMwwY4JC3mHxMwyfD5o+XEXt0sZ1acKkUfXWh2umahptnqfhhbex0W5ikn1CTUr&#10;NnmkkAJEShWRV2HlpATuH3VBxUXiLXoJ4FtdFkupN1xBFIsbRLbFDKgYlJEZj8ueAwJ9a2tH8I3+&#10;j2Vx4e0yz+XAabULq8kuJ7uV+NzPKzMR7ZwOwrm/iNp9uI7bw/p+pra3d/C8TXzQ7khQqQ02B0PV&#10;QR90kEYIBr1aOV4fC0Ywoq1jl9lTODvrm18K+KW8My2UepzQRtb6xcSDMcIEhaHaE2lzjaSgIIxy&#10;a43xbpuo6Z4fbUNY8RRXU1payRDUZOfPYAkNsGEUhQq/dzjqSea77UPDmk+EbWPUGZZIrq3I+1bp&#10;V8qULsI3MxO8hQd33ueteD/F34z6bpw/4RPw5oltY6bHaiO6Vrhp2uJcPly0pZgTnsRn8K3q4eKp&#10;y9GHsqZ5jeWN94o16x8O20kf/E2mSS5b+EryZOOu3G2t66+Hlh4auV1X4p68L6GzyYobOMqzx5SO&#10;FHwQDEjEjaxzkdSKzfDN9aDxKviCyKxzJpCw2u3BCiTAfrnkgDntjjFeG/8ABQXxV468KXPhn4k+&#10;CnuG/sqaR9Yt1mkmtgVkj8iSeJWCOvmlFBkDjLY9BXy2QYCdOc6s1rfT0MaOF9nGy3bO0+P3xl1W&#10;01W+8CeANN0+G80G387UJIttysEbyPDbwbCEWFnZRIcchGAznmua0zxl8fvF3g1lX4QPKY/3r6xo&#10;uiIypF/ddYy+4DqOhz1NJ/wT8+D3j340eGNe+LfxNLXtj4iil09bC8gDPqDLIk8lzI5A8vEiIqcc&#10;DKjAJB+zfCPw4k0mW1QTXyx29nDbXCrCIoYiQWx8mAT7nmvF4h4ojh8weGdPma+4yrSlRqcp8+/D&#10;6DxD8M7O4t/HPgb/AIRfVPEGdSgvBctfxyXPl4iRnZmMbMBuCk7YzxiuT+PPgnQ9B+Gdv8RPGWvH&#10;Tbyx1CGKDVF0s3V1LI6Ze3UKybmznknA3E19d6t4G8OtYXniJdP8y3WOEMJLACMvuO5h2yQOvWvl&#10;z9vDxvpF1NH8FrzdcJ9k+2ag0cAAjlYkRjCgYPlqsmepEnORXi4DNq2IzON48sba2MoVuaornyc3&#10;x9+O154j+yeE/Ek8dq0ck1vazR25nbsfMm8sLvxzhRx0znmua+InjvxL471kXV98QNe1jbAqst+z&#10;ZR8YYCPlQFPAO05967nRvgBquq+ZHpWpLfwRqbu3tY7dVlQgfMqIexHRFwM84zXsPw7+E3gn4PwQ&#10;6xf6QtxrN7bLJcNMylrFHGQpUgkNjrkkg9MV+mYWtg8VpRktD0JVYuHKeQfC34f+NNW/s3Vte0S5&#10;+z2bRiNo48GVOxOQOfXAAr0rUdG0Lw7eyeMfFtrC0Nn+8W3lt90nByAOcfoa73TY7DU5/M0rWTex&#10;o2cOWkZSPr29B0FVfE/gS01uwmt4Fkft5DNtz7c9KqOX0niFVbZzlT4QfHLx78ePFMuhfDzwNZ6f&#10;otgBJq2qXcpbyoccBI1wA5P1x6VreMPgst+Y4/KmuJFLbZptrsc+pI/livQf2Yfh9p/hv4QQW+lW&#10;Bt5r6+uZ7xsbWAjlVACw5YAEjGcV3D6EtvCzeQGXHzLzzXc6dMjnR80aR8E2gsmm1HTId7Sm3t/3&#10;a7uPmLdOldRoPw1e3MMUUP7xflX5c7vY16NdWMN54jvLdgFFrH5NrH/dXrj3Oe5ya4P40+K/EvhT&#10;Qf8AhFPhppsmpeNdb/c6DpqviSMlTulOBtKgZ4PfH0rD6rHo2NSTPkX4y6nonij44eJrm23R2sWo&#10;mG1ZfvYhRIS2eRhnjfoOmK43+zLuXUPNtNz+a6qyr97B7+le8fDP/gmV+1LrNzGfH02j6IrJiaa7&#10;1LzJgmSdxjRT8xyeCea7q+/4JbfEvS2jfQfivpNxcEg2y3Wl3ECsoP3iSvJzn29qcaMoyKk+U8l/&#10;ZA0aeDxvrU9jbv59rpUkcdwpw0ayShGx6HB/OvbP+FVtLEoW82pj5EY5Kj0re+Gf7EPxN+EurT+M&#10;LnxZodw15Yyw6xY2ZddrLhkdXbjnA6ADPHPfVuo5bG8XTtYtrjT5pJDHHbyqGZiDjKtjBHoTWsYu&#10;JMZcx494s8K61oh+12GoediZQIZl3Y56vjGR64xxWTr+iz6b4dubv7A0el3G3aJP9ZFPuGUcjA6Z&#10;I4H41614gg1C1h2ROi85aRoVbd+YrFtdNtNc0y78N+JJWm02+j2Xixrh0AO4TKRg70YBwM/Ns2nK&#10;kqdYx5ijzb4mwJd+FdH8QWLbo1nWGdt3zAtg/l8grxr4sWOo6zqul2WnI015NbyLDGq7i/znamBz&#10;k8/N0GOhzXs2r2knh6w1f4c+Kg0eoWKySWckYzFcbFyjoe+VIPpncO1c7b6Jp2lRf8JA6MupSwvH&#10;BISQ0MW48D0z69a4MZiPqsk2y41owVmaX7GWiQeBfiFong7Vlhmm8RzXFhqQ807A09pcRIgIHIVm&#10;59zXpXwi8T3niXR9Q0Hxu6Wer2saWgvrltqX1vBM2N7gfJMD8n3SGUDoea8F8JeKR4R8e6X4pnlk&#10;VdI1e2uMRSFcqJMuoA4yflOevyn1OfUvjlrdt8OPix4r0i91C4uJY9SnfSFWMeZHbynzA44wVw+e&#10;QT6GvBqUKOJxN6j+IuovbQ0Z1DeHrQ+PJLfVBNs01ZriW2ZRhpFVGQng8ZY5AOD3zXSfs/fH/Wv2&#10;ePFzf8JC003hm/mV9QtdpZ4ZS3M0Yzxx1UDbjoAea5H4C/EHQNcsdK0u5ukmnurWSzsdcbPkakqK&#10;F8oF8nzkAGVbBY9zU3xs0xrOTTdDtZ3WSaZU8zbt2ktjJPXj9K4KkqmCxXNDpocM/wB1ufZHxQ+C&#10;q/tIWNjrOm/FHT9F8K3lr9oTUNwmNwpHRFG3ocZyeDxXhPjv9lf9jX4T2VzqXib4v6/4juI4WZod&#10;J+zxqW7DBR2B9+lYvwX+OFz8O9X/AOFUa/qVy3h3UNsdovO/TpjwZsjGIWbqoODnJyRS/GTwlZ6N&#10;4gn0vU7l5BHJ96NnH2k9cqACSh+vNe9/a0sVheSS1K9tGWh4F428I6Bp2qTax4KXUrNVmWXT49Su&#10;kmkIBBC5RFG5unSuP+JsIuNc/cafFHb31x9qtdqnckrD95F1+6p6Dr7mvUvHx1GS7a6u/Dd3bxuu&#10;2NW0+VFGB1BxjPuBXFTacNa0O8jMf+kWMyXdud2TsBCyD8EJc9/krPC1uWsmiU3HVHLeBdHv9W8U&#10;6LbfaY7eH+3rOOPzhkmRriPDfhX6zWvgTxf46+IVj4aTxVHYxveShkj+8I1Yh26nGcccda/LP4V6&#10;LqGu/FXRfDGgw+ZdnVrZWh+9tXeJi3P91Rtz7V+sHwX1XQ/hdYah8XPi54hs9Nkvo5GabUpljjit&#10;xnoDyT3+QAnNcea0KuKx0Oydwl7SpZH0tp+l6V4Y8If2PpVspt7ezMUbNgllC9eMZJ6npz6V418S&#10;v2wfhH+yz8A5vFXxV8UW9vGW2w2cDq95KxHypFESC7N/3yp6k18rfthf8FvvC/wn0w+F/wBnfwMP&#10;Ed9MvHiDWHeOyjH/AEzhUh5PxOPavy3+O3x9+Lf7Q3xAvPiX8V9b+33t9IqtutxDDap/DFBEBiNP&#10;XaBnvmvqaeGjOMWjqhTU7X6Hs3/BQT/go749/bV8XR2Gjw3fh/wTpqeVpPhkXRZxKD813cMAFkkf&#10;ptxheMDvXy9f3V5pd5Hd6ZM0bRMHVlY8Ed89f6VpgGWFTI7MF+6m87V+i9B+AqjrKrGizrFubdj9&#10;K74pR0R6EeXl0Pqj4Z+II/GGg6briTZ+0WaGZV/564+b+ldFdPFEGMkaxrubDbvvHaTge9eH/su/&#10;EGLS7tfBuq/LFcc2JP8ABJ3Hvnjr6V6p49ttK1ea2EFpIbyG432rLcOAjEYIKg4b8QetBnL4jf06&#10;3vLzw7aTyGPzJoxINvTnnFS3FsLgqblcOow23pmtC102C3060jaHa0KIoG48cCnavpb200t35kYj&#10;27tpbvQScHr3hX+1tVFyhVkmVW27eN2eR9K838baBAdVmsbeBfRflGDzyD+Ga9yur+z0/Rbi/wAr&#10;GsKuYfM2rGMjnk8n8/pXkPjbV9M0i2n1OUq+5WZCGOFY8ZHr1rGNOSlccfiPKPDPxG8efCnXG1fw&#10;N4jlsZluHEjRBWEmDwHVgVkH+8DWX4s8YX/jDXLnxBf2tvBPeSeZcrZxeXG7nq23JAJ74wPasqa7&#10;muLySXcSskjNj3JqSECQkMK2N27alnw+rLdM0WOeu5j/AI0mpxSxXUkO5mBIP3jxx2rR8NaIl6Xu&#10;B1XjbuNTzaUCm+WHDbj1JoI9oil4fllGpxpLI0m7rvY1v+IZm0+fZH8w/wBqsKOMWk/nw/K69DXV&#10;+B9OXxxqbS3yblsSPtCnjce3Ssa3QyqVI6DfD3gKfxPvurmX92qblXoTXTQ+BNJ0fS5JG0+Pdsxu&#10;PWukiitLFd0duEVVx8vpWLe32q6rqX9m2ikRsfmbaOlc0pyjsZ+1icJcaDEZd1u+3dJht3IAqzda&#10;Za+GryHUINYxJDIrxqn3iR2PtW3JYCzu5LNAGw3zNjOayNQs2a7csgO5edy04ycldh7WJ3Xwv0Cb&#10;4iXf9u6oLiNTNNPeXFu+xXVdvyZ5P3SSKb408H+I9E021WVlfT9L1dysYYzXEtt5u8Hc3IHTgAVi&#10;/BP4hw+EtYm8EajH5dvqlwDZ3Qk2mG4K7cMT/Aw4Oenau0+LfxFHhuxmsordLq8hk2XI8wFUOOhb&#10;qR9DXPOnLmZjK8pXscX8XvifJomnzeGvDqWckeoopnumt/njh6hRz17HINef/Drxta6P4vstVu4m&#10;ZVmCyMqnIjJ5AHT9Kb4i1k+JZbjVtVCtJt2LDGu0KuenGPzPNZelaXNda1b2GnRfvLqZY4FXOdzH&#10;A6c9TXVRjTpw1R3ezp8tz7U+D/wvtvHmpR+I7+GGbRYV81WyClw+MqinpJzjK4rvPiF4007w5oK3&#10;Gs6ybfTrrjTtJk2p5u3gpCoGCoPJZQACMd6h8Za34M/ZG/Z80zQ7q3HkabAq2UPnM02pXjJ++ZBn&#10;93GrAZYY/wBZ9K+T4/jRF8Zfitd654zjaOG4vN+hwzXBMOnlF/1MZXARWBOVAG44Jyea+No5diM2&#10;xtSq9KcfxPKnRlOpdHrfiDW9a8aSgXN1GsMIH2azhj2qfc9csOMk/hjmsq6gktpvJiiMjlcyOwJw&#10;3pXQaRaWbCO9SYM7KDtx/qz3X6frV/W5Fi0w3cenq0g4Yqvb1r2qNGNH91FfMUXapynn3iaea00G&#10;8kmOxvs7g7e3y5r5jPivxGCoj1m5CxtujAnYbT6jmvoD4reKFm0e+htH2sLUk8DqeD+lfP8Ab6XG&#10;7YaPv6mvewnLJNM7sPGMm7kWo6/rGrTefql9JcP/AHpmLH9aZbxz3CNK0btjAzt6c+grRj0W2hOZ&#10;ocn/AHjWpolzLp93GLVVwW5XaDn863qShTdkbyjGOxt6J8NrHWbS2L6pJHtXO1o+vtXrX7NP7OY8&#10;d/GLQfh14XsjqFxqN8hmkmGBDArBpSTjgFeM9Qcc9c8U8gnWMzbo/lTaykjneBwO/Ga/Qn/gjB8J&#10;9D8R+HfGPxLvoZv7Qkmj0qzvJI/lht2QPIsZ/vMwQlvvDAAIBIPJOXNI4q0kpn11q/gbwrqnhzT/&#10;AAraauun6fptusNppdiQscSLwAcDOe555JJ71nDwNrVqwstH1ZZkYYj3ygH8q07j4D3kV80mneNA&#10;m9921o2PJ+hFdl4J+E+k+HrtL/xLrbXF1vAjypVR/n3rFxbZzPVmf4O+C99BFb3fiu/jkaPEiWsL&#10;biAe7t0A9sZr0BbPUtoysR9/s8fP/jtO8ZWzWEDy2Ajjkg/e4jYr5sY65A4OfeuYn+KF1577bjaN&#10;xwvlrxz06VrKPLa4j0f4m+LdK8O/spWNtpcUsd1qkv2CGaJioDbjIw47BcL9OK+ZNZ8M+BviJqWk&#10;2XiDRX1GWCZrnQIFvnjWC6HPnGMIVcJ1Gc4xXqfxZ1y9+Jfw/wBL8LeD9Okk/sFvPvtNaTa53gMs&#10;sK9cKSQU/hI96X9lD4deGNT+Pel2fi17m8W5sbmWRVhINnHHE2Y8dneTGR6V+HYCv9Ykoy0UFb11&#10;JlHmPpD9l/xf4uT4bW1t8XtHvN9gsJ07xBqQ2/boySGZl/hH918ZIxXEXHi34V/s7+FpLLxh4oab&#10;99cNHHp1uZ7iTMnnbdicDK/L+le1eMA89gxEAU/xJHyFPpXgfjP4WLq3ie3GqaR51m8y/aDJGSfL&#10;zyQO/Fd1TiKWUyUqcb/P/gG3tNLHinjz/gqXp2matcaP8PPhFLJGmQlxrl0YWb38v71cZL+2l8b/&#10;AImahbSW8UVvallN1Y6fan/V7gGLOecYP54rqPjr+yZosGgat4tOhai19o+75tLUK12u4cru477c&#10;9jXsf7IX7Jnw30PwjZeJPGGj3l94g1CzSW5+1TMVs4nGUjUrw5wMs3QEY719BludYzNZe4rXC3Pq&#10;eHfHLTrn4iaZo154V0aa4m0++kmt1j+ZI4mhZSGJ+8XJ/wDHKxfGuh674l+EXwv8LXWl7Z2tdSvb&#10;hWjCmzWS9OM++0Y+mB0Ffb0X7MXhnwpq/wDbel2TvCWJeOVlZRn6c/nXlf7RH7H+u/G7x7pfifT9&#10;ebQbfSbBrW3utL8xpTlyxyN4TGG789falUw+af2g51o2S8w9n5nzf4T+GGlrextPAvmMuF3qCw4x&#10;uz79fxrrk8C6J8MgviOZvs7b0htJYfmLSuMrGo/hznnHFfUngX9kT4QaJZQxast9qWpLkHUppUjZ&#10;8E9QhKj255HPeusX9mj4HPd29xcaKJJrdt6Ge8lcL7YHAr6KcPbQQezPjxv2ef8AhOvEdv4g+JHx&#10;QvreOK4+0omoLNcTeZnJKbT+5B6FlwcV9B/CL9mDxFqcEGv+Bf2imvNFm+aOzRWuDCyjGCWJ8vB5&#10;+b09cVpfFv8AZ98N6nYzzeHbu6spo8uGjuPNVsc/x8kew5r590zxN8Uf2d9aXWvDXiee3+znfeSL&#10;ho7ld3+paI8EsPl/2Sd3avGxMZYWXvw93q77I5+aXY+v9J/ZuuNM1pfEN1401GW4ZiZlmbdFdPj7&#10;5VfuDIALdecd68M8IfBX9pD4cftKaj41+IXxVl1vwTeJJJH4d+zMnk3J/wBXGiH5dg65A5717R+z&#10;9+2x8LPjnBHoccx0fxAF/wBI0u8UqGYj7sMh+WXvkDpXfanf2kkojuYkkVm43HoegI/GujCwwNaS&#10;nSd7amqdnc5bw74r1Oz0e8stPhNvumgN3Jt2mJCTuAx+Vbfh7S/C2tLDrkF5HdN5LxCRZNrkZIIr&#10;zD4g+NJNX1ubwF4Q3x3l1deVeagw+WNR9/B9SPlqD4g6V4v8E+Do9e+FMzQ3Wj27BrVlOLqInLKf&#10;9rPOK7o5nhsZTlUoawpr3n2sX7Q9m0rwlpmnQLYpaSKsQ2gbicVi/GH4PeA/i74Hu/A/izS7e6s7&#10;uHZMtwoLrJ2ljyOCP1xXgfhn/gpBeeHrrRvBnjr4X6xrFzrE628F7oMYdlfH3WRvvNX0jp/i3TNc&#10;03KvcW7GPPlyLtdeOhHY/wBarA4qhmWG9rhpXRUZcx+NXxDsfiJ+zX8Y/F/wP0PWozaQ6i0Oq21x&#10;GskdwuNyyvG+UDlGUbsZ4HpXYfA8+H9LRbG58IWEfnI8Ueqx28Ud6BJ9798RjHs3GK/R2X9kz4Ha&#10;34s1rxrqfw50m7vtavDNcX11bq8r4QAdazLj9k/4H+G2fxfq/hvTdJtLONpZryRjEkEQUlpDj5SA&#10;BnFcNbCYt1bsLSdRWPx1/wCCiXwe8c/s921t41vPDet63p3iyzunub60gjtmsIi+wqoxiQBerLhB&#10;1Ir4tudM0S6lbSdFkZtMuLWOG4W7VY5Nij5Nw/izx8y/Ke1fob/wUG/bQ8efHP4PL8XP2c7q20rw&#10;rpvit/7EmgkS4lvbScva3P2uN1cIGnRWVCp4YHHNfI3gb9sL4malqUlhq/h/wTZ6hbxrHcXDeArD&#10;zI5BhSDhFwwK90GK78LKpSSi4nRUVNS952Z53oGrftQ/G3xFb/Dv4c+ANVmn0dVhX+xbF0toCjcS&#10;zzlSIUA53Oyxgj5q9e/ap+Mv7L3w++HvhX4aeM9e1L4heMvD/h9rDXLPT9Yt/wCzpWe5+0tDLdW7&#10;FXVTuU+U25+QSOleRfH79q34oeOviHN4V8Z/GHUZPDtjH5k2nqzR2LSKjMqtb2yIp/eBPvDjua4j&#10;wx4MsdS0z/hM9UgjkutWQTyRzR52Mep/E8/jXu+zjUcZy6HdRlh8PR2vczPGv7UXxF+KOv6bpWpy&#10;Q6PoOkvu0vw3o9r9n0+xbGN/kr8rPjrIwLnqSSTSRwHXrqGCOyhXyovvLGBgVe1T4aafcANBaRRN&#10;13Q96k0VbjTb19JtrfMifeLKcN7VpKUOhy1MRz9Cp4itF0TRpZSoG2Ej07YrzLTdPmvFa5Dt8xP4&#10;816d4r+EnxN8dOJZ7+xjhBHl20cjYIz3zXOp4Q1DQPtFpf2zRPauFZdpGQQSG+nFaUZRilFMqjKM&#10;9bnK31i1mVyPvVV+zs5baMDrgeta2ra1YrL5UjhiuRgHpWRZXMZu2LJ5avz83eug6oy5T6N/Zt+H&#10;2g6p8KIZlN1Neahdzh7a1DNMzqcII1Q5PAB+ua+k/CP7FNx4Y8Jt8Vv2sfiVpfwh8G7BNZX3i5T/&#10;AGpqagcLa2C/v52I684Jr5c/Zi+Kvx08CfEhdd/Z71aTS9R0Xw/eT6fcRafHcNGyQSSs480bUfBk&#10;ww+YBeOlcT8fviB8SviJ4jtvFvxX8c6r4g1S8s47mS+1a+kuLjEih9oaT7p56V5tSPNU0ZMacXJy&#10;Z9pfAj4Kf8Etvj18TvtOj3fxG1zSfD7RX2v+KfHGr2GjaM0gYMYvJfDKkoBXqMBu1fox8Ov2xv2E&#10;Jtfsfhp4I/aT8K6xqUcK/YND0TVEm+0lEIWOFoVKu+PkCBgzkgLyRX4s/AH4ZX3/AAr2HWdeiuJI&#10;ryYzWdjNn7ONo2C5EfZ2XP4c07xT8PfDX9of2/Y6ZDa3FrukjmtWA3MoJ5G5eeOxB9OcClWpU1F+&#10;/fyOfFVlOySsftB8H/2orH9rzXfEvgD/AIUxq2k6P4RKWWqLr1mYJ54TvLOtufl3I6xgqwLhXZic&#10;gVo3Gp+DPBOm/Y08J+NtDufsZj1C++H+qrDHJYowKoHZlMsY4LJk4I4Vu3hH/BE3xT8Xrn4HeJLn&#10;xj43h1C3W+/s7RD4huGkhh226oTnG7YPOIZXY4644r6P8XeLP2iLbRodH0X9lnwnqg03TRb3/wBq&#10;vkZTcRsf30TdEhaMjbu4y/Ffi3EmBlSzGUoLSyPJlzQlZK5wDfFnwl498W6H4I+GHgrV/EB1TV1a&#10;58VeMLNpQgJAfcjQiedSjMrOybAGYBjzXuXgv4c+P9C0q1s/APhHR7XQYYTHbaP4b0t5reW6ZsmR&#10;ZlO1UPJxwVzggEV836wvx1+IPiTQ9GvvgppPgCG+1CYXV3au92LeL7LNs3o3GDnaAvy56c5r3C9v&#10;vCnwy07T/BsOk+NNJlvLdTet4b8PT3Ed0Vxmd5Cwj2Hr5K8jvyK+YxXuUU+W5pTmpaSVjuvGFn8T&#10;vCmh6vdyXulpeeXBHoOnWl7Ms1vM7zCeWVGO07AIRHx8wJr5g/bZ+Ff7V+veHdS0iw+M/iXxD4b1&#10;LTSmo6dG0MkdneyqZY1CxbREIVYK58zAE6ZHy4r6RuvGfhaTVdEu/Ct8k8TapDPNfpKiSl0KRiNn&#10;JJb5RKXjPK78FT9+vEf2jPEFl8Y/ihZaD8PviPrum6jaSS2vnWdrLbxWrx3PmXGoSPHJgmRcAZ+8&#10;Co58uu/J6+Fp4pVpO2m1jq9pR2Z+bXxq/a4/aZ+Gvwj1X9nv4t3sGvTf6GlmdcT7QtpDHb8R2vAW&#10;RDjLsrMc+1fNXjb9rH4++PNR0aD4m/EHVtS0Wxa2C+GYr547COFGB8sQxERqNq/3c4FfqR8efhN4&#10;j+PPxU1L4e/Fb4e20nhnS7u7jt/EV88Xn2kbwIAJHgBQyscyLu+VAcPzXzv47/YV/Z58TXNr4V+C&#10;3h7xBrGoTqmlyNeWt5aaabsZQTveNAyB1XEjBf3ZUfKa/U8pzfJFpUWvp/VjadTBQl7krnoHwJ/a&#10;Zi+K/hO+0zTtSvPiG2qXhvNJs4bOPSbDR4o4/wB3Gu0CbbCo2jBGeR3rM+Nfxx+IVrqWn2+pzeHb&#10;XWPE2n/bNSsdHs4JbiwtJJAsPmyHzZULEb1G5fXGea5D9iz9gn42/shazqX7R/jqyjv7XTdGb+x9&#10;B0S+mN5qd88jQwq1uiHCiRMESKAQ4I6194/s/f8ABOL4Q/EPS7zXv2lPB9xJ4usr2O01K2XWmEMN&#10;uUFxbW6pDGCFWKURnkAGMjtXnZhgcvhjfa0dVL5GFSfNLTY+bvgd4a8V/tAeLLc6n4qttLhjvI3j&#10;Gr+ZLaSXKEcyW8kkccgYqFYsOjGvb/2bfhZ8Pv2O9P8AHHibx9rWl3kjXU91q2qeFdPmmtY7VWM4&#10;gthFv8sJIzHarkDoMdB7Xr/7A3wki1qS+8E6/rnh+wmh2NpNrPDJAy98ACRhnHUnPsK9T8E+D/DX&#10;hrw+vhnTNNt4rGG3aBllG55SVw3m/uvnDDjP4V1Uc3hhVGKjcg/OjRPj/wCB/wBp349/D7xxoQk0&#10;u08Ra5C2h31rMiSadbR3exH2kBUedlywIDlTtPNfcnif4y+GPAXhBvGHxY1qK5tdPlt7bVL6zsxI&#10;0E0pwv7iXmISdMk4HeuF1b9gf9mHw58XtH+P+iaXJotpoU0102j6bHu0u6nj/wBXIUb54ik7CRkU&#10;YO0sOK1vFXwO8E+E7KW38G2LG214k6x/pzTrPM9z5xZ1lBaRsn5FAJU9q6a1WnioyrR/4YuHLzXZ&#10;zPjj4y6l8dnXxR8APhLqRutH+0Qalq19eWtvcXNvGSxjS2Zi8nlhleOROS0jA8M2e0/Y98S2HiG6&#10;vrfw5oskunmGK6tPEEdkyeZMQyXEXm/89OUMi9zz2roPh38P/D+nQLay+BptN0j5VmhuJlknupR1&#10;knZSq7COFVVznAOBmtxPhz4H8E683xX0FBoLW6s+oWOlzeXaX4xtVpYf9WCAfvj5u3QmvGwGMj/a&#10;UUpe7sazxH7xRRJ8S3i08re6UZEnt9oRtx+XB4x6YycfU+tdJFIf7Gjtw5O6IHbu4XI5AHYZyfqT&#10;Xgvxb/ag8B6VHqyx6vcXb6aqC4tdOtZLqWRiWC26RrnLMflB/g+9/DXtGhafqOsWU2vzXl/ayapp&#10;tnJcabMyMunnyAGWDZzvyU3GT5WYFhyTX61zYenZRd13OqPwn57/APBxF8HfAGv/ALMXh/4yaqlv&#10;/wAJNoOvx6bpT9GubacHzLcnqdn+sX+7v4qP/gjD43/4W/8AD+18Z+MofPfwPpP9haU/9oPIrSnG&#10;+chifMlaMBSxyYlGxSFAA6j/AIKj/DPwd+1R8SfCfwq+Jnxct9H8LeCbcy6lNDdRTS6tqMkaB4xD&#10;CzM3yKyltow7EV6J+x58OPhV8MfAcfgr4L+E1sIDC1wvn5F5eyNyTKWAZGPUggEHIIBrnjONSTVi&#10;j6AuUtNjXNhf/vJJVQqvBVc9vSvLfG3i2/tvGcmiaJpfnSTadFbWqyfMqswJ6ehPJ9cV1Wm65JfR&#10;SSanCtqbWKaSfypgTGuwtuI+gzzXnXg+41rXNVm8VatpX2Gyjt3k0y4jYhZQSyqrI/7wsqM2c/KM&#10;jFbHOYnxq/4S7Tvh/LodlrgvNS0//SpBasUEnaRDjqRkf9818n+MvEVxqjXEXiDT4bnzXJtZZOoT&#10;HTPrnrX1R4wt7rQpv+EuN9qF81r80en21k0m8v8AKMqOowx4r5f+K/iGz0DxLNpnii0RrqSRjbtb&#10;23lYizkAp2IJIoA871y4W1tMxzyW7rhYxDMe3QfT2o8F/Enwdo+j6vo3xYutFaa8aKKxt9e2BLiM&#10;Ms2zMgKuBKqybTwHUN1ANWi+j+JmNlZgbZjhpGPzL/8AWqaz/ZQ+GHxb0m6i+Lnim5stOt7oy2/k&#10;yqhY21uzybndCsY2TI2M8rGTXPWVKmk4q2pUb8yaN/4T/tEa6PiWst/Y3U1q0ccmnzRjzIpFU5eJ&#10;CPlxs+bjjPNe76J8YvB3i3UdVvIr6T+x4I7e6ktGuGjW9uHcJHFCznMhWMo7Z7lq5nwf+058DfCt&#10;v4Z+FOgeKdL1Lw7HKNMgurPWIkmtpEtooy0ITBQuducgJIXfFea3fjHwx8NvGr3+vyRaf4c8a6ks&#10;k1pdxiNrKQ3D+TM5P7tUKqQT71+Y59lEsVmEq0V+Bx4nDyq1Oc+uLzULTUvg1Z69fWS2On/bppFh&#10;2ja0EMG9iR0PAY/Umvy8+KfxE/4T7x1q3jrxFrKpJqupPcxqzZCwgCO3UDsPJRQB2AAr77/4KQfE&#10;eP4Y/wDBPq81fwTrNjb3VxayR6bdRXSjf5rrkRHPzEwyMeOxzX41eH7HWfFvjiz0y91WS233ltEs&#10;skbTOoZVKIEHJYkgD3Irfh/JHXpyqVly2drd9tfxMaeEalzXPtf4U6BpWm+AZPH0GofarjVJAmks&#10;y7vIgBwzhTwWzwPSvXvg78CI479NV1qzkkjkG7ZctuMitzuZTxk1N8FvB3ws+Fen2WheOfEcd23h&#10;+AWGn2/2k3WyVeZ5HH/LUyTGRhj7ua9Qg8UeF/FNzb6f4a0PUPOkYqq3EZJHfc/ouPyFfa5XgMHl&#10;6bhG7fU2lHllY5zxr8NE0KzXVvBnh6OIx3EbTfY7VVZkHVcgZI9q8y+NXhfQNLiXUPEGoXMlxJHv&#10;h0mzun84E92KkKn0avanu/KluF8JXvkTIuZL4NuMj8/JEP61438bdT8DfB3w/cePvidq39nW0jN5&#10;kgcSTzzHkJFH1ldz8pYfc69q72+Zmd59j0X4J2E7/Bvw/Y6UkiyzW85kaS8MzbzJl42JPQJtOOme&#10;RXR6xNFEGWQ7VhG6Qr3Ar5Z/4J+ftip8SfiR4q+GniH/AIls2pXCXXg/TricHbGgw1uT/FKw+bHU&#10;8mvq/wAXJbwwyWkV0m5rdkGG6Nik9CqtD2etzyLxFrlhp2qQ6j+9lW7Tf5cbHzJmY7FQHrkkgD0q&#10;94SvPFPwo8eXXjO88FTT/b7FoJo1mKeS0K8RBhyqsWG4DhnCE5IBrrPhv4ItNFT+0dSjiuLxoyFm&#10;b/l2yei+5HB9q7PR/D0D3b3aqrN5fybumcis1MwTszK8EfEaz+Knwx0X4gaDp9xYprFl9obS763E&#10;bxXAkeN4dvfBQHd1O6o9Slj17TftlsVEltcFbhVXDQzAAlCfoVP411X/AAil6EMeoG3m8l1uLNLW&#10;6Eh3DqCB0PI+v4VDrfhC50W+XWkQwi5QedGwxjOef6fhWseWXUqUuZHN2WuPf2rWN5Evm7dshI+8&#10;Pf17Vz/xI0IeKLa30vVrRplaQv8AaJPmZSe4J5FaWmzm31u+8R+ILiC106xU+dcXVwI0jHTknpXn&#10;Hxg/a10vS79tI+E1lY6o0cYP9tXisbdJMHKIn/LXGD8zfI2MjiuLEY7D4fRsUZcpx/i/w9eeF72T&#10;TvEPiBV8uQRrBI3+tzxuXdwo/SrFr8MPEWr28OrWPhi8svLZXt763uFiEjAggkSHbIPUAcjNctfa&#10;/wDtH/Gi/j1TTLK8vb7y9i3mkaXHCwjPBGRGMce4+opt7+xJ+0NcX0I1SztEutQZcWuoaxGLh2I3&#10;KChckk49K8upnM7c0Iaev/AJqV5ReiM34v8AgfXy9nBcaPcS/YY5DFefY3jaAE/NCQxOQxJZccAB&#10;gOteO+LtSkCtveYSR/L+8XBHsK941H9hj9pnwgratF4emt7hTlv7P1ALKrDt8rKT9Oe3Fcdruj/E&#10;HQLiTw98UdGuL5doMkeqQhmwc8h9gdTx/CTnv0FebmFeVavGV+i0Mvbc2rR5j8A/CXhn4p/G3Q/h&#10;74smmgsr+6331zC3zBEjkkwPc7D+de6fthW/w3+Ifim5f4Z/DrUptVtbeG2h1S91ZY/tTQosal0P&#10;+yo69eteS+F/h+ng349eDvE1l5n9jz+IIIpLoMym0kdtqo5bnBUyAE9c+1e5+MtU/wCEUs5NI0/S&#10;GjaTcl5IvMkrdy30rPGVpS5KkdDSMpNXPIH+C/xl8EaLN4v8LG3vtJuY47jVl0u+hvmtJIxnE4xu&#10;g2n+Icj1rt9K8Z2nxa0vRfFTqv2ixkW31qzPOyfP+uH/AEzK9B0zW5Do2t+CraB9EuprW+8tZdUn&#10;hyu0Y/1WPvMP76N8jVnv4cF7Bd/EbwRoVvY61YrCt9oeSljqkMxO0oR/qpPlb9yPkyMxd65eb61H&#10;XQKn7xGZ450iKTXI9Itd00HmhvJ52hSeRx0HrXsfw2+Mfjq5A+HNj4leLVLGFl0G8W2je4uYQOLV&#10;pApljXH+rIODg5rY+HvwxX49fA648WfDiyK3FrcbNQsr6123lrIhG+NyOO3yg/OV5ry3xN4f1PRf&#10;F9vdXGlywx/aFASPKSDbydp7E4/p3rkpYhUaihuYxjLm2NLxZ+1H8UFt/smueI73UG3NHt1BpG34&#10;OG++B0PH4V5teXmi+IfHNrqupWYtbWVpIdYEagBbeaF0lcY7hNxHuBXoXxGgg+KHh2f4g3rMNStV&#10;VdYFhYnN2oO03mB935g2frnvXiV9Hf6Lr0KPqjXEK3i/NIm1tgccn8CK9WnWcqiS7m5xv7PPxvHw&#10;G/aKj+NHi3w9Lqa28dwI9Jgkjj33BhKIfnBBA6kDnrXo3jP4qeJ/2g9bXx14l8Vtqnl4Nrbq7NHY&#10;5A/dJGD8hHTjFcJ4n+Glxr17NLodjCs0lw2wTS7QcuR831PA96xpvBuu+FL8zaJbXNnLGpWRo5Oj&#10;A8j86+whShzKUtdDojT5Y81yb9pHwZrOr+HtHs9N0m8u7k3zYVs/KMdOa8vsPgr40kcq+nRxzNge&#10;X9qVmf0FewXfi/xJrNla6fqWs25me32SSXEnlm1APUZ7mt7R7rwTpA+yWOuQ31xMMNNHG5Y/Suyj&#10;1NIz5T511n4d+NdCOy60FlReWbdWZYxCa6b7XZ7dq42vyM5r3Xx9Z6o2nSS2Nu2xdylmX5h7V5LJ&#10;b24uliuYW80Z3KRzWx0U6nu7DvC9vMniCzubONV+yzCUFRjGPSvo7wVoJ12zj8UXsyq1xdsI1aQj&#10;bhVPH4mvNfhJ4bsNSsvtMmneZ9nOSrL0Gev04r1jw7pd3FB58qhY4Zg8KDsMdaAep1FgkepWsgRg&#10;23gNu3cjjrVfVNMt9d0drUOyvH8kjDqSOOaq+E3udL1lrSYlmuZGdG/vAnOR+FY3xf8AjNafB7wN&#10;q2qPIlxeagzxaXZyMMCQEgTY9B60AeKftWePoNRmsPC2l6tutdP8zzFVvluJG6t9F6j07V47feLN&#10;f1DTYtE1DVJJI4WJRTITkelZ9GCeAKDTltqTWUNzcXCwW0W5j/D6Ac/0qTTpZLq5Fs0DK00w2/Q9&#10;v0qGzs/tlz5AXleW9q6rwLb6bp3jCxnu5FVPO5YngfK39TRJ8sbilK6saANr4N1aGyv12wmNSzAd&#10;WNaGsOtwk1xY2G6NrbcjD1zWv47tdF8SM3hqAss7QpJHMsW4Jxjk9ulVdQs7TRdIjs4boSNHGAzY&#10;wS2OTisfakHMXMSbMvAqtt+Ybe9dv8CoYjpOsSiJdzagAW28kYHFcZdl3xIVPzDNdR8F9YktF1Kw&#10;C5X7UW/DFF/aRMa3Q7vULQ/Mv6Vna/JHoemyXuGX91gGM7T+lacz29xbLNDHtkUgg+lcV4/8RjW7&#10;5bJflWNSje7CuW3OYhaaxHd2McllCqsTmaSX5iaz9c1vQNPiMzX6tNs+7t4rHmvZba0awtpcd6wd&#10;Xkls7DdIN0jyBV9ga0jHoaRp80blWR7rXNSeS4fMY7jptrWvtRt76NEubmSR4wAHkckjHua6LRPh&#10;p9nsUnu93nSJu8t1wOajk8LKgZ2ghCr1O7itOePY09tGHu8uxx7J5rMByzcZ7mvSP2cYPD2g+OW+&#10;KHii38zS/B8B1G4RYwTNcj5bS3Ueryjn261ytx4WW4LNYjaV5atSe1uZfDw8OLJtszfG4lXONz+W&#10;BkVnem9Gb+002Kvxt+L/AI7+M2t/8JR4r1trldrLa2MQxDZRlwdqJ0CkgZcDLMBnNcHNNcgrhjuZ&#10;vv7uQeufzFeiT/CDxglhDqWmW8csNwu6GXzx0/HisnUvC2qQx+VqmjN8jf6yNlb+VaUqlOjHlp6I&#10;UalHm2Og+GXx48UeHSLHxHJ9vt1Zf3wkLTAfj97+lfQnhvxpofivS47+yvY5I9pWRYnzjgfK3+1z&#10;0r5h8C6f4bj8RQz69YyTaXDIH1O3jk8t5ox/yzB68+g9K7jxn8W9DsdQMvww8IWegQKgSN7dpN7r&#10;zjeH4LY4J9q56ipuXMjGtTp/EmX/AIn+D7m3luktVDRyo0gPqvXFeTJ4a12W0bXIdDuTao2GuEj+&#10;QfhXpHhjxb4y8W2j3d0UmhHyFQoGPXIHFdt4N0eTU/AviDw+IGMtj/xMINo/5Zj93Kv/AHyM/Ssn&#10;WlR26mdOp7N3seSad8L9SvkLX2YMdVblj9K07D4SJAfPWacsoP8Ayz9q7qy02TVBMAh+1K3mD/bA&#10;54qaw03VUEnnRPgdV21r7WUldmkq/N0Oet/DsIt7WOAzzND+88x4wdjDpn2zx+NfsD/wTX+Etjov&#10;7FHhMeEr24s/7Uhkvr5mjwz3LuQ5z6YVMe1flj4Q8M3XifxFY+GoUZZLu/t4wVX5hmVBwPU52j/e&#10;r91PBfh/wr8EvhdpfgrTXW1s9F02O0trbcB8sagdPXPWri+ZHHVlzSuO8O+B7WxVZ9WvXmkQ/wCt&#10;bgfj60/xnL4Tu0+xS60qyoB5Rj4JNeO/FL9qIXsq+F/BUDtezS+WFUZbr1x6VSsp7vwpENW1K9ju&#10;9YmjIZrhsLAD2X3x+tM53Us7HeeMte1G0023hNw0k0y/Z4Z2YnzU6bPrXG3Hg3x89xI1voVzJGXJ&#10;jkE5+dc8Hr3rC8JeK/EHi34lw6Nqd40kFjb77C3/ALzD+I+9d7L4hureVreXV1Vo2Kspi6EV8pm+&#10;eSwWK9jGPNbre36Gh9hfB6b4OXvjK80rwppukWerW8f2O+tfKC3U2WGGGeGTryOlWPiR8JbrwGLj&#10;4v8AwI8BaHdawyOrW935kMc0bkbmkKfMsmM4ZevAbivgP4a63b+Nf28tH+McMmsfYNU1z7dHFJKY&#10;7mALgmJtp4907fjX37rWv+PtV1ixurHxtcW+iQxOdUs9g/fqRhdzHn247CvlsDgqeOVWNOycX+BU&#10;VzM8u1r9ujUPB9/NpevfB+0kWGfyZxBrTx+XIeikGPg+2fxqrJ/wUX+CYCya18PfECqse1xZzQSA&#10;H0JbkVB8fvhv4Y8QatYXjQQ2M15B9nj1aP540ftDMoyQD1Dkbqy/Df8AwTe8PXuoQ3virxfeSQ+Y&#10;sl5b2kKIspB5APYGuankeIqVJRaT9RVIyXwnmn7e37VXxxuPAHgzV/g34Wtrfwn4yhuG1SSaNjdx&#10;yq6sIQU+UEgd/cV6F4V/4KTeHI/sOhL8IPFDbbWJHuLG0jOxii7ogrlWYAp1GeuK6b42fs/avof7&#10;PnijwL4aMFudJuW1jwnNJb+eYfLGXjKNwxKmQADuV9K/Pz4ZeNvj98Ovjd4Z+K3jHUIPHnw7uNSN&#10;o2oaRMFtEZ+qzqvzW0iHawVwMjOK9mNHE5XKKikm/wAgjKcVqfonoH7fPw08TX/9j6PoHiySTJV0&#10;m0gQgMOqFiSCR3HGM+9dn4d+N9n4ktGvn8IXtuFkKL58ybsYBzgfWuWk8K6Tq2iNqHhNrCxvmjUQ&#10;6hJp0dwrA4bdtY7TkHG7vj2rY+xxhIzPOrthUaVsKHcAZIUcKP8AZHFe9Tp4iVpTlp5m0XdGsnxU&#10;8K6lr/8Awj1zJ9mumUNHG7YaQY/h7H8Oa1rjVxaP5UE3Q4Rn43fieteF/tafGr4IfssaH4d8b/E+&#10;x/tbUdW1D7F4dtZjmxtbk9bmYcZMalTnPccV5noXx4+Ovw7uIfGnjj4m2K+Ebqaa91iXXttxG0JH&#10;mB4FUFsMDkY4wRXLXzOnhsQqcloQ5O59a65rFxPBJ+4G1VIdlPTivDviJ4S+03DSTQKyvITtbHSs&#10;XQv+CjvwN8RX7xXXh7VbG2kkBj1D7P8AIOfvFMlgB1PHSu30v4x/A3x9Z3Fxe+Mpra1hEf2ufUrF&#10;7UW5d1VA3mAckkYA5IOanER+tfEw9ozxrxj8OPD17eWGsRT3elzabMrtNpsjpI4BzkFGXB/Grn7N&#10;37X3xi0H9oLXfg/8VtabVNB1y3L+EZNXt3cwSR8+W7s7ZyPTHTntXpnib4SJr2kR+IPAGsW+r6fd&#10;w74J7O5DBlyRn8wa+b/2jNS8V+E9Egmk0SG11LRb5bywuryAKz7AdyI5x1yM/hXn1MHUpU/3Whmf&#10;eMvxH8H65DFJY6HYlmbdKLOMKPMI5IPpVSTxI89i8dqzOHkcSRNGcAYPfvXg/wCw58VbD9qXQbeT&#10;RrC5s5dPwdU8xSqLIANyIx4YnrtHODX1JrPhSI2nk6dDDbgR7cynaemSxFex7PD4enyUVZSXvLuB&#10;4V4V8D2FhHD4z0n92rXjSSLJCCQyxnds/u49a3vhf8VL3xhqDX+jXrS2aSGKQvGVZW9wf50zUPH3&#10;w48MeP7PwHqM15JbzaXf3d1eW8JNra2/l7ZC0n3d3ovWvLdM+OnhzTr5j8Jbf+zNDXMnn3MOZLhM&#10;YDsD157V4eDoxwFaXsW0n06fIqMmpH1lF4l0nStLa91i/t7e3thm6ku32pEOvzHI5xyOa+Y/2ufh&#10;n8Uf+Cl3wtk+FHwK+PUXgvwfNNPB4kml0kPc67boTxC3mhkTg9RhgK8l+Ov7ffiL4c6v4VsYda02&#10;LS/FUM0Gg+JtStXu7OK5jnnt7q1mhVlwiSRIGYNkefHt4zXmv7Wn/BWZvhB+03rH7MXxA+Cl42l6&#10;JY6Xd2uoeEvFFxpxXfbJI7Ih3oY9/wAwUnB6E8mvWxVTFyp+0hrZHrYWFLmXMee/B3/gkf8AsiWm&#10;uTfD3/hsPxh4VhX7Rp3jjSPFngPyGuWt8SeaiJMPJkCgPG+CGX5q+V/22v2FtK/ZR8b6dqenftBe&#10;GfF1j4mtLnU9N1jwxdfaAsQkYrHOVJBm27WJBwc5r7Y+Gfx0/ZN/aG8ZN48+Ef7VtmmsOGa80Txp&#10;MLG7lfzCRtnkJjkKLLcRqTgOrICcKMfOP7b3w7tP2TfiWniOHwXp2l+AfiFo7aZr32WyX7FpWoSR&#10;n/SrUgsiArjJVsHHAya48qzytUx8sLXptS6NrfyOrEUacpe5b5n5q67N9u1q4leQs13uaSRv4ieh&#10;r174MTW/iLwxJYLKskliVWRV52rXE+LvhtqngIa5YeJtNm81ZEhs5h93B5Rh6hlINSfB3xBqPge7&#10;k8SabbNeW627RXlmVwDJjgn2FfeR+FM8+pScvdl+B7kfBlqgVF2lm+6q8kD1PpVxPh1DLGbh4I1/&#10;dhzOq5yD24714H49+P3xP1WwbTEvo9LtphiaPTY/K3D/AH+TXY/Cj9rnTtD0G18HfEbRJlW12R29&#10;/bIW3qO7g8k/hXO8LU9ne/vHI8PiLbo9ZsvDtjpuiKTat9pLEecT93PAOK8L+NU2rad4zks4HRoZ&#10;tLjhmXHzSMpJOPfp+FfQGgfGf4F+NFNno/juyNx5eI4bgmJmc9FAYcnNeG/HrU7a3+L+oWkYkVbe&#10;OAEKwVvUlflOeQOn8qmlTqwqJiw8KlKSOR+E/wADbz4sapNbX13PbzWw3r9ltmZrtO4VsYUrxnPX&#10;cPSvX7j4Ead4FW30mLwVdae0yLuS/wBMVmvQf4kZ/mJ4528cfWvoX/gn74u1n41aLN4Dk06XUvEF&#10;tIphkjtYj9stnO1U2IoBZCB7/Nk1+gH7P+veP/D2kab4O+Lvwl1zxNDczTW2gTXWhw3EdhCkgjkZ&#10;Inh3Aqx+9v5BGB3Pj5txDPBJrlvboj1Kb5pWZ8D/APBOS9ubLxzrXwftPCGlwy+KLGeFNQ1BRG9n&#10;LHbzqB82MeYsmzH0PcV478Xf+CY/7YXie9XxB4d+FlrcWiW0KR2ttrNvJOu2P7vlhix+6QOOSK/c&#10;TT/CF3Yata6ov7K58TWskpa3vLDw7HNLZ+UURvMiaRGgZWRScA5AJHUVk+MPhL8RtL1Sz+MX7Mng&#10;rS9SsdclS48RZt2tdUWEF5FNtHnyUwz8nyZZCB8xY5J+JlxviIRc40rPz1X4WPWp4eiqd5XPzG8A&#10;fsbao3w28PeE/EPjtNB8U2ui21vLpfiTSZ7eB7lVw0Md4RsLk8DcduTzxXFeM/2Iv2jrG71CEfCP&#10;Vby3t5BDdXWkwi7gCP8ALvV4iVYHPb1r7K/bh/bB+Pvgnwzpnjfw38LNE0xHhe21/SNQ0s32oQSR&#10;7c3EsLRRhEk3Y80AL7ivnLwx/wAFv/jx4fuIfCFj4H0W7soL5Y5J5YUt7W3jYdfs1uFGQ2MszNxX&#10;rYLM86xmH9tRgpd/L8Tyq9HDK7uzt/2Gvixf/ss+EvGnw++Kmj3mjx6XH/at1JqFp5cllKwEaW6o&#10;+Nzyq24YycIT2NcV4y/bG+K37YHxS/4Rrw14u1DwjZ3eqWsOlxteSBLizjyZEul3KrAOkcg5zhG9&#10;69R8WL4G/b48JQ+NfiCmkwfEKfUY4tQbQdRfTpLy1RsxTtuWVLiJU3fwgDoWBIB+c/C3wo+Huk/F&#10;m3gh+Jkdrb2evSxXH9oWcUE6ujM20Nu8ptyKcN8pCO5x6ehUxlHHUfZ1KajPrc4Y+znLlRqfHHxr&#10;8Wvi78TdD8NaB4h1DxBpN3q0cdzqkkkiHVdQiRyZpl8wGO2VmAji4XKk5zmvpb9nbx5+2Db/ABJ0&#10;vTV+N+m+GNt0st7Z3eoTRWet24AXycSCRVnP8JUooHGc18K+O/hT8e/AXxYtdI8B67NBDZ+LJ9S0&#10;6+1bWBIsiQw25hm8xciWKRpHwACGA4r7k/Ya+JvxQ/aH+N0OgfED4VaOLHS7F9Rv5/DNrLFNbxxl&#10;UeWR3fdK25t21Y/lHHNePm+XwoZamuV2RlWp3fKz62+IunQGD+19a8JXGj6xI224vNPZbiC+/unb&#10;IqG3Yd9plB7Ma86vvCniHwpoF7418MeGri88QarPNbQzWfzW+kW/yM0krD/X3RVs5P3QRgZFen+L&#10;tF+JwNx4PsvGmn+ItPvoxHp6arpLJqEbN9wJcxGBuV+bne2OvNbC65oPhzxT9p8HaZNr1y+kmwtb&#10;Hw7Mv2Z1ikYFpS58qCUSPMTK7ByHHB2KK/P6NGnWlqreh5rjrY8btZrfw34XufF+s6ffR2OiWqXn&#10;2e5spI1v7WT5Xu3kEbBJS2QQFPyjLAZFfn38bP8Agux8XdY8UX3hH4RfB3wvodjpd5IsN1qYlv5m&#10;8slFmQKYVBZcc8EZzmvpH/gof+2l8ZNB1HSPF/hPxZpMekx+Jms77SfBmnTT6bFI6eWUv9XmYre3&#10;Stg+UqqijIHFfnjqPwc+MP7VfxC8TfEix8NabZXUt0yaxd2titlZfaI22eYsKDapKAEheCeRX6Zw&#10;7lWBpxc8RZro33O/C0acYXZ7F+zx/wAFObPUvj74A8U/GnwLJJY+HdQs7f8AtrxH4wv7nTNOkHBv&#10;ntGypKHMqoWchiACTX2OP+CvnhT4nfEvxF4n/Z1tpm0dtQt7TWfE2o2+yTU1DN5csFqgz0LAuw3E&#10;BScV8T/sLfsNeH/iJ8TPE3wy+J/xCtb7Rbrw7cStodjcPDczXiD91OCVO2ON/mY8DHWvrLwD+zN8&#10;LPglN4b8AeFPAVnY3lna6iuptdEXFxLdi2X55TnJBXJQ4xg8VrnlPKa0eWEmpK1rPQ3vRPpgf8FY&#10;/wBl02ltZ6sfFFndGMCbyfDbtEH6EZVd1TR/8FSP2UNXtWgtvFV9FcK/lRJfaLcIsm7hjyo+6Oea&#10;+V/FfwA07xVr7W2laU9xeStIfLhTaFO44H4AjJ7AMegNZa/ss6T4P8RafpninXFubq1mV9e023ZG&#10;/s+Fm/dqQeS5JG72Nefha1GjHlsn6nHUr8srRPo74U/tXeO/iL8VNa8N2ngeS4+G8Ow+D/EkVq8U&#10;UbIcyxyHq3nNk5IwBXf6Z8RNSsPiDpsuo3bTWcl+IJI5SNqCZgN//Aa8CT4vnT4otNsYpoY7SNVj&#10;jGMwKBgKOgwBx0PFAPxF+Lc8kPgU6lebo1DfKEVWH8W88H8KWKxUWko6J9jKVaUj74bThHC8bR5Q&#10;Ln9M5xXAfG7W4PC/w2vl1W+a3t8RTtcD73lrKpYL7kZ4PbNfMV/+21+1r+zdqEfgjx54Ds/FWkW9&#10;ugt9U1SdhfA5+408fLoOykcVz9n/AMFSfHfxUTWfAXiT4beGYLe90qUw2sNxI115JRt7DIJOwDcf&#10;pntXjSlCNRKCd9y6cn8R1n7EXjr4Jal8SPGvxFuNFtbbWLO/aVb68vAkeJZbkkQhuRMEhU+hyfSt&#10;j4lf8FO/C0/xw1T4KfAaw0/WdQ0eNZNY1CLVWWGFpIgVaJo0ZW2htzFyAWyO1fIPw++Guv8Axd/Z&#10;o+N3hbT/AA+kwvdH0vUPCsnnbGmIuLxBNvBByRcYPYge1fEfj34XftdfALw1J8N/HPhPWtF0K4uE&#10;C2+nMVsr+V1Ub5HhYNcHAXl3xx04r9Hyio6mXwdSVn/wT1qVaLprmP068S+MdJtNNTwLYz2N8uqO&#10;0t82nyJJCknml3lmMed8sjlnxxgOAeldJafE7V/hT4ETxx4U8MR3Oqf8JIw02zDbd5ZxuHpjLjgc&#10;flXg/wCxP+z54p8A+AdC8HazBHDdRWpvruSNg4k86VmTdt6YRlUDqMc5619Fado9rdftC6D8FfFF&#10;zY6bqPh7Tm8QWmiLeNcTSWiMyCaYY2RGQ7GRSfmHI4xXs0KtN/A7s6Nz2DwR8ZPCfjrXb7SLO2hs&#10;9egt/K1jSWcfaAGhIJPZ1x1I7VoeJUl0TSvKtZU8pJmjjEeDlf4tvrjPPtXiX7R3wIk+G+raf8Xf&#10;hvrsv/CRafdi7m+zMT5gjX5Y3bHzISPmBzkZrlPAf/BSe28bftZ2/wCy/wCL/CElvHq+hx32h+Io&#10;dU8uS4eW2Fx9maMIEz8pXKnkjFb+1luRyRNP4l+K/iLql3DH4Qnv7XffKPtkNwIwyI3T3Ht7V5l8&#10;XfCNr4s1Zv8AhIbxH1C1h3XN35ahmVmPJI6gcfTNfSni3w8t3qrJpsMMX2ieOK1t5lEYDMcD942B&#10;8x4we4rwP9oPw9deEvFum31n5i6hLfRWV/pm5C0yzlQqkZ7gMQOpwaylioxjzOSREVd2PPbbwV4U&#10;8C2s3ijxEm3TdLaO5mmS4WGSSMuo27m453AgdTk4qzrXxX+EnxD8deN7fTp7640nVLPSjo9s1ssK&#10;G4SKSF0jJwzB0AVmAwStefftkeIdc1r9omT9k3wNos2pW+iYlj0mNPM+23wjWVLhipxKqD5AjHCM&#10;M8nNXPAXhXw38GvFttfftC+KbWHUP7Jj0+HQtMnW51DId5WW48vKwIxfccnexz2NeVisf7a0F0dz&#10;aHuO6PCdP+CI+Gml3XxT+MsU1v4b0/ULiOCzMhjfWrpHCR6fGM7iquhkmcj5ANqnJrN8Y/t0fEnx&#10;b4H1rwlZadoLXmqLHDdeIL7SFe5MXmM3lRx/cRUBChh8xBz1rs/2vdV8U/tK+PUHgbwfrd59j0+C&#10;0sbyGzMMMTKznyEt48xw7lIIdiHYfe5rxbxx+z98b/g94ZtfGPiTw3/YcN7O1rCt3NHJLNKBkqEX&#10;cQQOecA1tHlfvNFc3NJJkfiP4p+NPil4C0Tw74t1e8ubfw5eXl2kuozGRYYXt4FESJ0MavGcdx06&#10;19M/BnwR8DPAXhzSNG8M28d/Jremx311rX2ASm4uQgl3xvINyAPhNo4GK+fv2fPhz4p+MfiS88M3&#10;WqPBcuxmunjtfmt44vnESqQBiR2JPsK+mPhb4R8Q+Bvit4c8HnbeWOl3jaaqKqO9tuO54mVepJO/&#10;joo9qvn5dEicRGMZK3Y+nvgx4L0uy0KLXLfQo7aJo2uZri9sVaZi/wAxZWPQ5JrX8e+PfDPgrQpN&#10;T8ZeJrbR9Hjw1zdX10kL3cf90FsfMOyryRXyZ+2V/wAFEPFnhq8uvhT8BxDp62bfZtQ8QeXuaeaP&#10;93ILZudqqwK7gOSpr4v8f/ETVPGtglz8QvE2tatq3mM0d/qd81yzKT3Vvl49gD/tCtadR8pySpxk&#10;7n258bv+CkvgeOyvtB/Zo8Pf2nfq7LHretW5jsUI/jEHEsr+mSig8/N0r42+Lfjf4n/EfVF8Y/EX&#10;x1datfbdyvdqGEa940jACKnp3+tcla+I30+VW02WZo9oMnnvuJbvj0HoCSfc0298XXuo3xgEB8tl&#10;2/Sujobxpx5UZ/h/4u+JfAHje18X+E4bK11DSbhZ9PuzaBZI39Pk6r7elfpV8Jf2w9F+KHwbb4wX&#10;1jYw+JNBs5J9a0SbPllVGWaNeoikx06r3r8xI/BOraxqu4BY1kkxuY9getez+D/GGpeCP7U/4RrV&#10;Ps7apoc+jXzcES28i7flP97HesMZiI0bKJjivhP04+BP7Q/wm+PukRzeB9Vmt7xlM93oeoMDe2vG&#10;NrD/AJaDPIkXK44616Dd6VPEFB86RcttCr6d+O3Nfk58FtI8d2fxE0PXfhrqUlnrFrqUUmlXGmyb&#10;tkgb+Bc4aPGSSflPIr70+H//AAUc+Cup2LWvx1v5vDt3DdNazatbwM+nztFkK42MHVnYszKRjK8c&#10;VxOtOWh5p7hDAIY/Ml0f5v4Gkei7v/Flusa6cskMbSYCxoCXYdMllYMvtgfXnjhfg18evBPxD0i4&#10;Xw7+0Fo/jS6a8lZrjS9NWx+zQsQI4/Jzt3LzyCS/XtWD8c/ij8Q9Qvn+DHgqe6a6uI47fUJYJNzS&#10;yMofyk28KVDDLZ6nHauSpmNPC6S32JlLlRxH7TvjbxD8dPiFZ/CzwdZ2Mlvps6tdDT7PyLe8vioB&#10;kdVYjKDCdcFkJ4zge6/A/wD4JzaJYeG9NuviV5mrarf2ctvpemvar5MRKOfNkx1IDDnvXVfszfsJ&#10;+G/hV4eHjzx3rV5HqQjWRtOVUaZWxnkDjJ69ec5PJr6C8MeI7C81vT4tOuryOZoWiht5kBmAKBRt&#10;xxu9R2rmw2CjUbrV5b7I29xRTZ5r8I7/AMBfC/WbXwV8WfhZ/wAIdfSQxpHfQSbtOZ8jCjeMxnPd&#10;jxTf27vgt4a1b4QQeINKj8nUrfVbWePUNNfDeXkKsu4cNtZlII4zivSvjf4q8Barpt1oXxJ8RaSm&#10;2F5m0+3t/ts6KFJLOo+6wHRSeTXgt78fPB1ppEvw48MeDdSutNW6Fxb/ANoa41utuF+YqiKHwhA+&#10;6w69OcVnjcZh8PSdPTUxqSircpy+n/EB/G/w3uPC3xHtpF1nS7doJb6Heq3MLDYJ1Kj72Spc9M4r&#10;xnQtW0Z77xp4L8TWEesW0dnHe6T9obzJbdFKw3Eat/e+aF8ddpZugNegeJfidpS6+NR8P/CbTbqZ&#10;ZGWzM11cvIIZFKyqfmVdpyOSMA4PUCuX1nwn4ej1ey8QW/wy1pA1vJHNb6LqMlzb7pI2haPa6hWH&#10;lSMfmYncB0xXy8s1lKtyuLfoc8nUlLQ8Pu/h34W1uK41OwhuH0dZ/wCz7+0zh4pH/eRAn1DRlkYd&#10;Duz1Fa2p+G9a+I3hLTfiNqENvFcf29dafrVrHHkz+T5U8d/GB1LRM4dRn5gTjBFamqeGPEnwj8Ha&#10;voVxfWsq6tqUU8cl1IsLHyozs2RnlipkcNtzisf4paBqvjv9mi88GfszmbXPEeleMrLULfSrKQf2&#10;pax3Nv8AZ5ZAmdyAeVxMMjaRXqUVUxkUrcq8zpw9OpU0Zf8AFFt/oEl/ot01yJ5iNzLkqpPG4+tR&#10;+J/BaaJ8HLfTP7PYSXKm/v5WbkSSbfJi45wqLn/tqaXTtM8f/Dv4a2Ph/wCPd3pdt4uk3Wd0w1BJ&#10;I7gYwHllT5BP/eHrXoPx2mtYPhlZXWnBY59Qitx5cAzuEcQTgH+EkZyOKmMKlCbS1sXa0rFD4C6L&#10;r2oeC18efA74n6n4b+IGjwyf2lDcqk9vqtvGMhbuP7pGPlRhzjr0qS8/ay+DPxguh8P/ANrD4bR/&#10;DnxcTm18QaajyafcSMPvscHZ26fKMmu4/YD8IWa/CHx94suLQNqd1D5DTf8ALRYRbs0ajPpk5r5V&#10;8ZeD9b+LGlalpYsJJrzQlebzOWYpv8vIY/d5/Q17H1PC1qKml7zNnrodtrWiav8ACD4kRWEQhvYb&#10;pk3QQ3CyQahbMSMo6kqUcH72cA9ea8N+L0Xwz+HPxButH13xlcIs2lLfaSvktmNZHBjWQY+Vl2lS&#10;DzwK5m81Tx54U0yX4b6v4j1bT7SHdBbi2lKT6aN4LLDnpEcZMedpznIrznx/pev+EdQXXfHGv3Hi&#10;a81ceXYaleXTtHHg/KST0cDhYx8tdGHy6nze89QjSjKVme3WmoSaZo02vpd+YsdvcXfmSkbJCoMi&#10;/mccV5zo/wAb7rxZq9rD4u8KNZNcFS11Gp2hn749Oa8h1f4geLLK2ufDzatqC2d85NxBcM53ErjI&#10;UjjJ7dK9g+ClmvjbwtZ3E0Uck0Ev2W8V4wpjULhTtHTNfUQpxcUbVFyxSRq6VolhqGvzQxahb/aY&#10;5mDLqOFhulzwA54X8a6S/wDD3iHSdQOnNZ2unw+T+7trO1MjD3yM8e9Tt4CsdTsZtE8kQ+SMFWUM&#10;rGsPSdW1aCI6VqGp3rHTm8qBrabZLBH6K39z/YPB9a0jFR2MSXXY7UaPcF7+4muLibM1s1i67AOh&#10;BI5rwzxtYxWmstP5uz5q9X1z/hYurRyDS/GDXGmzHC3k0oEkeOqsmNw+vQ15x4m8DNC7Sza3HcHd&#10;lm8zJzVHRS+E679lnX7Cz8Uro+s3I8i+jMSs3QOeg9u9e2a9aLaRXE0Vs33WWFFPUdvpzmvm34fa&#10;Tbm6a2EjRsuHWRW6EHNfRlv4rh1bRU8QXlxHHHFbg3zN/CVGC2PTGKDQybvxdb6Jpdv4ivFlQWTe&#10;VNCrDL/L0FeBfG2S68crd6/NayfLJvsYWkyIUB+VffIxmt3xd8ddL8eeKn0KCLydHjk3afMo2tLc&#10;dNz/AOyQOKvPpj3GnXFpPGn7ziOP0FAHzjRkr8wqS7t3tLiW3c58qYxsR3x3qXSbBtR1SOyC7lzu&#10;Y/Tmg3lsdp8PfCEMukyarfR7ZJv9XxyVrL8Q239m3qyQq37uYM3GOAa6/TLprdlVCI1WPaqnpim+&#10;NdAa4tRdFVPy9u+a53UkzA1/DhtdRtv7WjALXEYSNsc9KqeM7KHT9N8xmzjgnHes/wCGeu21hqMe&#10;g6rLt8ttysen0rZ+J1tMuhtdLHuVpMjHpUwjzSswODt755yyOjbUOOldL8Fv9M1HUliHWQfe44rj&#10;dW1pra2W3to8My/erqPh1qcGjQ2urq3yqzRXijrvxwa35VGLsTKKlueia3fxaTayb24Vc8evb9a4&#10;3Tpoy9xeXUHmPIp2j3PU1e1/V0vJGjmmCqy5G4/erm77xlpenhre3y0o9OlcEfaOpZbE+yiV9TFv&#10;ZRyTTN8qnO7FL4D0W38XeMrHTrwZgZ90mfbkVh3OoXutu25x5ZP3a7f4K20SfEGzVhtDZC57cV0S&#10;i4uzNHFU6d0epXVppVlbJdNE0m1SNojJ9qwbHwbHrlz9uuFaGNmyse3qK6z7RLFOYY41ZV/vEc1B&#10;fa7I5W1tLUq3QsF+UGpOO99TkPEHhKLSrOa/t0HltJ5f1b6Vi/2O7RKNuQv3ueldl4tm3Q2elzDG&#10;ZDNMex7Y+tYmt2k+g2i3qLut26svcVyezjc09pJ6HpuleHrKTwVp8MXKpa7V/wB7vXC3Xhm5i1Oa&#10;KS1+Vh8qsvXmuw+C+rnxB4GstU83Mdw0nk5/gKPt2n3PX6V1F74cs9Zuo57oiN1PEi9PxrCd4ysc&#10;cm4VLI8vs/h9p2oRrYy2UcbycsVUZqDxf+zxp1rHDdafq+53jBELL1616ja+FrTR9Wkvb6KTztuI&#10;933cetR69pr3iwXlqvzQSAMSeOapSULtle0keM+FDY+DL5tC1udbeHUJdonkG1UmA4Q+mRg/jXp3&#10;wKtvtnjqXw/cRNm/tbi2uFC5G1lwT9M964/9oCzur+2tLm8jihnkt5haskQO4ofQ9z0B6jFerfsS&#10;eDPD1loR1/xH8UbOTVpIUjktY2z/AGVp7OqF5nPGcMDwcjvzWftPbYfnjujuo0Y1JJPqeZvbXWg3&#10;83lz/wClW8xjC9Rw2Px5rUu/GkcEtpZR6WZZZoy8kqr8owK5mHXNO8Uannw74ht7yZnd5o4ydyMX&#10;3DIIz+NdR4ce3ulk04oN0LFkZh9wYO79M10UvaOmnImtTjTqNI9M/YguvD3iP9rfwJYeI4Git21v&#10;O3ySwkkEUnlKcdvM2HPQba/Rr4z+E9X18NdzfEKaNkYosMWdxYsQ2PxBH4V+ZP7K/wAVfAvwx/ab&#10;8G+L/HUEjaXp+uAXckfy+UZI5Io3PtvdT+FfrXL4M8Iafq39uP8AvPJVHG+XKszjcMA9eufxrqh8&#10;Jxz+I4X4e/CCw+HUR1W3u5L3WLhci8vsP5Sn+ED8z+NO+I1k1jaSXNz5fnTR5U7h1xyfzrs9S8Ua&#10;PcSTC2gaO8XhoWjI49RXlfjrWh4k1tdHlWZVhX9223gkjOPzNTKTuc0viL/wA0tZ4NW8UwRsNUWN&#10;4rdWGS0alFeQe2ZF/X0NJq/7Q37NfhzVbrw94k8Yuuo2Fw9tfqtq7ATIxV8EDB+YHkda8T8W/tC+&#10;Lv2fviFNr2jfNB4f0OWK6tX+bdE6m5k4/vb5Ihz/AHD7V+YHib43+OvEviTUPEc+uTb9Qvprl8ue&#10;ruWP86+NxWVzx2MnUOmnHmjqf0P+NfHvwB8H/Fqx+KuhaXfXtxa29xcTTaDYr5JkdxG8hAxl87e1&#10;O1z9qe+1jXDdjSL7w9aabCTJI1m9xenPG5gOIVB+bv1r1Y/s9+APEMei+K/B1vamHzluVdQGiubb&#10;PzJtHHJHA9Rmr3xf+COi+KvDE+v2Omxw30MLFCq4aSH+42Oo7c18thcPjKcZVKXXX5iTa2Od+GWo&#10;XXjaCzsPEPxM1LxHHdSpqFjNqjR4ulA4kBiRd6r6McivZtC8R6LdZt7XVYZJF/1kfmdvavlP4Ew+&#10;OfBXjyH4daFoMlxo2qyM0cxUuulk8lVK9FY9Vr6G0D4V33hySTUdY8iO4WQeXGJsDPvTwOdZ9HFe&#10;yqUG4337GsJM6rxdZw3ulefJJ5iopDRt92RCMFT7EEivz5+Nnw5sf2L73S/HHwKuVe61rXb6Px5b&#10;3yCWDW0mYSWsF0p+WRUijaNGwCo7nNfdHiDxxqGjaPJeX+hwvawrvnW1n8yREXlmAPB47V8Q/wDB&#10;X3x7F8Bf2YZviPpNpDqSah4ms7Wzy37p5Bb3Dglj025G4djgd6+szDmqxhyv3tL/AOQ2lLc+kv2f&#10;/il4C+PXw9hl8BabDoWpabbqt94Wjj2fY1/6Zr1ZAc8jOM89qh8UeCvjFrXjKPStJ8L3b6fY7WbU&#10;Ldsx3EjdEX1PTPpmvzX/AOCLa/tO/Hj9oJvifq3jS8t4Yboppt0khjhlmf76oo+9EoVQVPHzLX7P&#10;+NPAd9DaQy2d1Juj+dXjYriToxGP9oEj0rhxWZuNScYrm5LXXyQz4d/bs/YJ/ag/az8PW/h6y8Mi&#10;xsfD6z39qt5dAG+kZFjki2nlTlMD169DXzl4Z+Av7Qei+E1+DWt2l9cai15+70+11CGae0Vl2+Sw&#10;37rdE+6CwC8ccV+vWhfEDUtC0Ob/AISuDdIseLeb+K4IH8Xv2/CuJU6n488XyeJNQiELzRLE7x/u&#10;28tRhUJXBIA45rycwzSlWownTXvWWnby+RjLc+X/ANnP/gnjqNzbWOv/ABLuf7Ka2KuNPtGSaTbn&#10;OZLgDYB9DXCftm69ofjqOT4Q+C4jD4d0VpH064jumkEtyqkG+Ztx8xkPrnjgV7H/AMFB/wBp+68E&#10;+E7v4F/BiFbvXtQj+zeIrzT7hR9hjxgRZB+9J93I5XOa+R/gN8MvijeXz62nhzULjSre48p7W5zG&#10;Hc8nY39zPJ9SK9zLalTF2aZJ6v8AsB/Erxp8DNJ8QeHPitrd9rXgOO8hn0WSxtGeXRGdeUcD70ch&#10;DOCPu4IPUV9b+BPG3wo+M2mrq/hG6sdehjuPLkhntkk8ojruSRSVHI+uPavMfDVv4Zg8EJ4V8X2d&#10;nYxMrN9nhjJYcHgEfxem7jNcL4G8efDT9lbxxJ4/8A22qeI/EV9amzsfCSsI7WLcTmS9lX5Vlx91&#10;Ez3z2r2KtGryOwH25ovhfwv8N4J/EF9aW8CxL50dvb28cUMK7RyioAN/v1rwj9qP9orXbr4c6xrP&#10;guIxtZ27NEwb99Nk4Ax6E5GaytM/a18EfF+xMfibxlb+H9WR/LuvD2vTJafOAM+WXYeYg/vd64v4&#10;5674a8I/DyS+svHFs15r19bWuj21newtJess67hHuJUxqCWZlOQOK8+pUhSpu+4EmjeLdP8AF/w6&#10;1HwTquqiJtQtSb6xWUKx2xo24AkY5Y5Pevnf4rfEFfhRoV9Na6bqGqX32/7Lo+i2tq91NczNGjqd&#10;keflMbjgd6+hvhrdfE7xOkeo+PriyuI7d7mH7FJpcUisu8Iu19oJTaB1rO+If7O/hDxJ8StM+K8s&#10;mqWHiHw7d+ZbW3h1THvjaMxEzwPuDfKcBoumB0xXn4GpHEJt9C4LU8q+JP7H0X7YH/BOjwzp/wAN&#10;PCN1pPibwzNcahoem6rp7Wd0wN3NHcpKjfcMgRWy3dAeteO/Ez9jjxP+1Z8GfC/wM/aF8GQeGvix&#10;oNr9k8AfEC4uvN07XoM/urK9uIwQjgfKrS9MV+k3wyS91fwDazx6pNO1hNJZ3FvqERikO6V5VGOp&#10;5duT2rJ+J3ihPg5p6eJ5/Ccl5DJdI01s0aFHUnkLngEdieBXs08bDBU5Tau10OqnLmqJN28z8EfH&#10;H7B37TPwo+N6/DD4k/DXWrfXLW8FppFm1i3lqxHKpOU8p4mOSG5XHNX/AAt8TPH3w8uLrwe+sfbt&#10;H854dQ8H6wy3ml3DK2Ps720hKZ3Z+aPb6g1/QR4w8PeHfjt4SvtE8YzXH2HVtLFtJcrdJHJD5qjC&#10;xljnfj5cp8tfnN8av2MtU/ZM+L14mlfCrRvE/wAE/FGoQ2F5DqkayNpQJCMsspG+2nQkkSZ2ZPJr&#10;zstzypnTqTrUrKOzttY68Rh/Z/vKU+Znwr+0Z8Lvh9+0n4M0vw7+zZ4L1Lwvc6UskOn+FtR1rz4L&#10;1lXeYIWf5hIp8xliYklcKpJwK+ZfAOka3pX2mxuLmTT9L3Sfa79rYlIzGyrIHT76kZ3EYyK/aj40&#10;/wDBJ/4T/G7wzJ43/Zl8cT+GdQWNY7Gbz2axkkQgBHVAzq4O1hNDlGxkHrX58+L/ANi/x94g/aCs&#10;fhZ8bEk8G+PrfU1s9evtgNvr1uwdBfW/RZnO5N4GCR15zXvZXmVKtRkqk9jHD1oyf7xa9T274a/8&#10;Eyv2GL3xBYeGvHfxMm8TalrVmk3h7T7TVltYtR3xF0lKxb3jjbHyvKYwxO0civlj9tT9nLxJD8Tp&#10;vAvg/wDZBtfhzY6DptxdHyZppJp4Iid0txcyuUZ8clEYle9ffv8AwT9+D/gPXrrx5qw05Vkm1O68&#10;OXVv9hltDdWMAWyWOTcAs9nOELM0fmPDJyFXmvY9Y/Zxtf22dNk/Yv8AGE+ryabrimex1HR9QhF9&#10;p0dqdwFxFMoiuEJ+7NCyu38a18/TzbGZPmXLWm60W/uv6WMP+YpxWx+Ammam/h3xJbTY3LCd37xl&#10;O4g/07e9d1qcVtqOpfbdTuJbiTUI2lWRpsyNtHWN/QA9q/bP4af8EE/g1+zJPbX/AIQNl4o8VWV0&#10;5l1HxVZR+VYxqpKSW9sMmaTOABINmcZ4r5U/aT/4N3fjD4V0bVvi1p/7QOh3V5LL9pTw7Do9x9pY&#10;7y24vEDGCEZy+zIUDGDxXvU+KsnxWKdFVORo6uZLVlD9g34+fBX9kC5j+LGsfC3WdW8WWGifZ/Cs&#10;ljdrb2kDSRkNLMACWYhh06YzX2v8Lv8Agr78Yfiz4ZX+wPgcvhvUtNs1VtW1WSSW1nVdmEtx8pPE&#10;aE5GSSc187/snfscalqtl4Z8Wa7rOj3djeag1la3GliaW3imhCCSQlwueqgBlGDu619+a/8AsX/C&#10;7W9AaDRr/UoLxnBh1IXRco20KSY+gUkcV8nnUsBWrNyd4vrqck8U4zag7GX8I/2yvhF+0P4Q1Xwh&#10;4c1V/C/xMhmiu3dNNMcl04KPPcQOx2srAHcrHg7gOAK9WX4xXGp2kWmeD/D81yqeVJpmpxaeIbW4&#10;ilfYgM3Eas5+ZnyAuea+Lfh14V1/9lX9rnRU+LmiR2+nyXx8nUGkAhvoXynyt68cqe+a+8PBUHhX&#10;VdBhvLGDztHuA0btBmNPs1tIYxKIfveYiKHVlGD15r87zKjRwtSSoP3X03/M9LB4itWw653cwvjR&#10;8KfhH8U9E1r4c/HHw1YtFdaI6yaHePIzxIzRRrNZrxE0W8jy/L5U4PavhT46/wDBFbw78O73SF+G&#10;HgW3ul1TU1t4ILezZbqJm+YPJ1+QKOWPQZNfd/ij9n+y+LL6t4S8T6vaNcxhZNG8VQ3d19ojij2s&#10;gcOfLxuRSwQAnnHNZH7ZH7T9p+wT+xnqXxb1TUY9c1Lw3Y21o195brHcXUjskbZPbO0Y79Dwa+i4&#10;bjjtHQk0uqXUnERjc+dfAn/BP/8AZx/ZL+F1u3jD4f8AhfWr6x0R216+1vVo1WA+U8rrGW/1kzZ2&#10;oEKnAavK/i98WPD37QXwy8OWem/C2+t9CtP9O0nwrb6KCLyMwRolxJjKNsWRY0jfDSG5OCyq+3m1&#10;+Mnhrx7eeJvDPxb/AGnNbW88SaTb6xpfhePRfOtryGUwSwOX2kq6j90wAGFeT0rS8c+IH/Y60TRf&#10;hlqXws8U695mjreS6p4G0GS+gGxzDGN+FLRxxj7xyQznFdOLVapjHGMm59jz+WNKpeGhN4Y/Zt0S&#10;217w78PvFHjvSrBr3T3l0XX9Qsvs9uYXLvFp6GMEIqkyGMAjDRNGeVFfU3gD4J+Bfg3qFn8Mf2Yt&#10;dk0nVLjUJbnxF4gs/D/mSRNPArOv2+8wIfO8uR41VmUudoA4FeKeC/jb8MfGP7OuuaVr17fTWtnF&#10;dSrBeaTcW1zZKIJZkWdCuUZJ442R14zPz1NdD+zR8Yta1f4Q6F4x0jV9HmbWNNUeIbW88UJeT2tr&#10;5KtHugkyInjnBAiIBAJwTWOOjj/qidRvlW6CUpSldnqnxG+G3iex1Z9ft/H+uXzC8aK4uNev5f3s&#10;gicr9ogY/unBCoJY0Cndnd0ryX9oD4m+Ffhn8NNO8Jar4e03UtBsZWhtYb5jNb6heSOZH2wwnbdn&#10;cQI1YEnBy4rpfEvxX8Vf8JTpll4w0kag6iOe31rTb5ZYb6F5OEUP80TxCNdsecHkHrXn3xn+DHiK&#10;Pwxr3xF+FWu2cXjLUoZ4ZNc8ZXENpp6yzSFY7hVhaTyHSMEKFXAPOMmvAwbUsYoLZnK4x5j89/2q&#10;v2gPjJ8Wp7o/GO8Wax0Vvs2n+FDaLaWNqwOViitEwu7btO8AsDkE1P8As2/tq/Cfw94gk1r9pPXN&#10;Ys9Jtdn2Pw74P0jzY7hlQL5VxllAAxnPU5r7Z/Yy/wCCU/wR8H/AK4u/2oPDGneLvEniiaS91CS8&#10;vJJ1sbZnIiW1k+RsyMC5kxuOQK8e/bQ/4I6/Be/0RvG3wC+JDeFY7Hb/AGnp+sTvNZ7dwH7qZsSx&#10;uP4hL8g9a/UMJh8thT9lVlp5fodUEvh2TIPD/wDwWA/ZOj8RQ+G/ht8BtUh+1j7GrWaafZzXCu3C&#10;4M4LHOPlLc17J8SrqKTWvDHxI1/4W6r4W1I6wLPVIvFGjvZT2325FgMrlQ0bfO0RB3kbScYFeE/s&#10;Y/8ABNL9nj4eeLJtb+NP7U/ws8aXF15tjbeG7XVILmxiD4Km6keSNvM4wDDuIb86+g/jX+zP8S/F&#10;/gi6tPA15Drmj3ayf2Tpq+ONXgjsGaJkES28xnRirKCrEqOAccVzY7D5TGNqLafnf9Sp4Wly+5LU&#10;6nxR8dP2cv2L9at9c+L/AI7upNW1W2uBo2mXOluwkROHeOEfPIpPAIB3qzAcE18g+HP2wNI+NX7S&#10;vi7W9e8LXfhuyaxhtdB8MWekSvqF7cSzxkzupCsHEYD7WHCsK7742/EvRvhZ4IsfFGsfFjwn4f8A&#10;HkujpZWP/CPeB9R1rXklS3AW3iudSjiggO4MWlhJUZ4zXxHqXxB8W+Cb6TxFrWpTa14v1xHdrzUL&#10;52mtN4VXu55M5DFNyqM/eHoBSw+BoSp+67s45YdU/eZ+p37P37LGl36yeKfiPL/alw26Wx01Z9qw&#10;fNwrsTiR+xjXlTwa7D4sfGbxT8AbFrRvgpe2lqqsbeCzshdNGF6yTJA4W2U9t7n3r5rj8X+FbD4K&#10;WeoeBtdGqalqkNpDpdzb33mrbtOUTdIA3yFS5kbjpGwPevk/4Xf8Fdf2hfhd45vdN8Y3zeKPBzat&#10;O1rpmpFVuILd5HMfkSKCPljUYVhjNZ08pqYuMuXdDjTe6jdH018eP+CgPxy8T6bqCfDz4YfDzxIN&#10;NtXn1DQ9QurvS9Wso1G4yNa3fkNOAAT/AKPLLkDpivm34JfHrU/jx8Xre/1bwx4f8P6lb6fqYtbq&#10;xW4WW4guLSRPLQSSybyrlflX5iM5719XeH4/2Of2+/AzHw9quj3jJas91ovlrHqukzMv+sFqSCWz&#10;91kZgT1AGa5f4YfC/wDZy/4JpfC2++KfxVVtV8cSNINP0T7OjSxrJK6QQwRhi0ckoCs7EDBXGea0&#10;pSo0bQ9hape3W7Nfcnqo2Mf9iTTvj/8ADX4f/ELwvL4Nk0vTf+FcTax4G0vxFbmW/wBRlt5oSZhb&#10;Y3iBi4wjYA3nGcmvZv2S/wBnv/gpf8bbTTvFPxo8XaF8MvCtyokbw7H4btZb6WEHGNh3/ZlYgkNI&#10;R1rz3/gmdqv7Qfxk/bk8TfFj4zeFrjTdR8WeE9Ss47K8vButIo41ltrVY8/dG0HA696+hPjX/wAF&#10;ZPgJ8CPDWo2lnJfax4nsQsEmmNa/ZYTIo2h5piANqqq5Xlm7c5r0MylKEYqnTtJ7jsfTFz8CPhbB&#10;4QTw/wCF9Ftre5ttrR3kaqJHk/iZyAA2TnjoO1YWk/D3TYfF7+IsWf2+3t/sK3mxHeFN2RalyNyb&#10;v4UbO4YK4FcJ/wAE7v2nPi/+1N8Arr4//FbSdNsrPVtcuoPDNrp9mYwLK2Iiefn5mDTb1XdziMmv&#10;RviZqvg34eahdfFrVtKuG1KDTJIZp4vuGH+669HK9FYjIA4NexlNGtg8K6tY7Y14KKRzviTwVba3&#10;YXdhc20karB8six/L8wx26/TvXxB8ev2NPC/xI+NWn+JdB8cN4G1jwv5b+DtR/s95Y55kmU21rIU&#10;BaOMSbVMhGFUkt8oavt/wD+0X8L/AB/F4flsdT+yyeKreQaTbXU4QefEPmhkP8EgIyB0JwK8x8ce&#10;FotY+I2heFtH09tP1a3J1LVrvzmBCJJu8vI+8HA2kdCGI6V6dSt9Yi/Y7m9Fe0i7l7wT8WPDvxr+&#10;FM3iLxZYRwrokcZ8TeHPJOf7QilGP3hXEkMkqiSNk4YK1Sar8AfDfjvX7b4w+JtIePW1iXztJXZH&#10;avN5bLGfI29UXGHByCT61xvwb8DeE/8AhIrxPCtldWMd00VteWNxfSNCwNzlWCEkBgxyPRcjoa+j&#10;/jbr8HhnwHdeKtTaNbq0tYzMvliPy1WNQp99zHP0r8R4sx2bf6xPD0pOKilf70JUZx1Z+QH7XXxd&#10;+OujftD/ABE0qLxz4q0fwfNaJpnhvRY9QnsrC+C+WJJ2gjZVlzsI3EEkkjPAFc/8BvgnqHi21+2+&#10;HNHZoWZpLiW701vIXPO5doGW+pJHvXs37RfhIeLvilF4i1rQ2vmtNJit7HSy5wpBZi+fdmOa4H4j&#10;a58QE8F6X4b0me80W3j1KS71IwzbAzouI4YgnzNkYJB4zX6rhqajl9PmWtl+Qpxk4+6d9eDxZ8JP&#10;CVtoPw38HT2mpapahtS1C0Vp2nuUGGfZuABA4G5SfWs/4reLviL8TfhXHpWleANAuo7qJYb6bU9F&#10;DSSsD2bKEMehK/nVHwdY/tD+F7H/AISzxp8QLDRvDWkrHdzanq1vHcyWsOdpMkYZX3Fvurkk96dL&#10;+0l8TNc0fR/DHwk0bGn30ZuLHXPFWkiWY2YmZJryGKPMcUR+TaCd2Xx2rR1Jxskx0aVZu8nseEaT&#10;4MtrMSDwrZXnhnVNKkht/Emm7biLELNtaTy5yZIHCtgjOGVgy8Vp+BPFPijwn4317VfCEcP9pSRG&#10;RSykskJkMTNGSeZfJOA3UBjXp3xT8XeB/C95Hr0fhaPxNqNxtt9a1jVLoi+vYmH71t+ew+6D0CgD&#10;pXBfAnwyjw2uuXN7cXMmqWcsc/2pAGsxI7fZlPbdsXt9TXWdFZwqRv2PHvFvwx1HTJZNLgvVmsbM&#10;SzLqK/OrJuO2FT7EsW9WYk153c+Xab3tAsisP3isnf8AGvXfFdyug+I9R8Gvdm3tJZmaMJ91G35b&#10;8Ca848UW1rb3twtoW2Fifmp80kcCOHnuFN68UsXl/uyy7e59K6Pwb4M1rXJ4LTT9Jmurq+YJZWVq&#10;vmXFzJ/djjHJwOp6U/wf4ZtfF3iOHQ1sNSurqZStnbaXbpJJJJnhSGPCHu3YV9ufs3/BQ+CJBa2d&#10;zbjWrq1VdSvLVg32aPtBE/YZ++64J5HalisfTwlJORFbEqnHQ8B8N/sKftJT+JdF0/VvhlqWm299&#10;dbZb6dUkjtIsbjLKI2YqO2CBzwa+iNB/Yn+EKQ28yaX4gvl+WVry4vhZrM3cLCiHC19d/Bv4WaOf&#10;C32TXfFU1rcSQk6hb6ayeT5YPA3jDMD6GutPwQ+EF/cwww/2pqF6uZIWjvnLhT1DeXyg/wB7ivGq&#10;1amMs4s45VqlTdnwzH+zV4p+Gmj+Jrv4FeIL6yuNfg26lNqEiTTSWy/8soZ9oaNT02DHXrXyT4z+&#10;G+o3+vQW0trcSBJvJhsdpY26527Av1YjPUlutftZe/B74W2ejXyPYyWbSwuwtrG+EhWTbhd7sNmM&#10;/wB3kdTXxfoXgfwR8I/FDav4S0vT/FGq6ZqVwv8AaV9cPPH5mc5aJAM4YjBJ2/L9K2oVqkKijLVs&#10;0hCMpJWHah+x54J0j4H2+keIZ7z7Pdajp32W3UyKxjt3eQp1+VzhgSPWvqz9lz9mDVvBNmvx1+I0&#10;sNveahHGdIsYVMv2VSBsJHRcrg+uST3rhfgt4v1b9of402svxAjtZj4G0uSO102O3MEE0pkSYF+T&#10;ubdkbj2OK+n9Z+P8ep+DYYdS+HLWupwLHFbWLXG6NgqKgmGOqoqg+5r5upioYbET+syu9XFdjnxE&#10;eWVkWfGni3TtM0Aah4kvRbxSZ8wCMmS6YHAVIvvYOPvfdFeY+IPi74r1eEaV4U0X+y7eZSZUhkDX&#10;DwrwVllHQDoAvHoa5fx/8QfDfhjUku/ir8QrC2+0szi61W42STrjgQRL8zrjAwvcYrD8WfG7wD4c&#10;8N6b4i8PtLqiatZ/ao5VVrKFIVHIZZMSf8BA5rho4jOsyleEW49/IyjGdbTsbl7bRa3DcaHp+nNF&#10;HK/mTW6jDPj+JskEH3dhXgvxq/bD/Zx+DCSaA3iKfX9YaUQTaT4StzeKzlgFiknwI1fcQAuW+bAr&#10;x/8Aa+/a58X6rouoWEuuR2mh25Y3OjafKY7aVsfddj88xPT3r5L0uHx/8QHWDwv4Wuri9upvNtha&#10;K4wqneCpbCrjGc8V9Bg+G6lT95iHfyN6OFlKVme/eLv+CmHjb/hJbjwv4I+H+n+E/ssjAXmtbru8&#10;ilwcDH3FfGfUDuK4P4SftJ/GT4m/EFm8bfE/V75riQyec148UYxnJCRlVHXsKZ4b/Yj+IU0ltrXi&#10;XWLXR5H3zSafNvu55HbqxaBHAz3zzW7p/wCx1458N2k194V8T6FcTR/MLeSS6gmf/ZXzIVBPrz6V&#10;9BTy2jRjanRS+87ZYWVOVowuaXxN8Q6DFpjXU+oyLDpu+5stS+0Mbq2mPBMMjEmNmxjj73SoP2T/&#10;AIg+OfFOq+JofAemWEviPRYdN1/Qbu4tdk1xIs5gfz3yDKFWQ5j+7uXOK8o+K/hz4pwqlh4u8D6p&#10;Zwxvz5dvvifHRtysRwemcH2rvv8Agmx8f9a+Anx2ne2+F+i+JpdZsZra0t9a3s4niRp0SNojldzL&#10;k7hgtkUsww9T6i2qeqWhcIun0sYvjbwZ4h8RfE/WvCniXxCzPc69cIJpbpvstxc7zuwnRWz/AB9K&#10;9V+EPxx8Z+FtFX4TfGrTD/Z+n262Wj61eWpL2IDZFu79SCejj15q7rnhe0+M3jq48faRpMduniS1&#10;j1xF6rbpcM2Ywf8ApnIrxkdc1654H8PwfFbw7J4CbxBp9jrPhCxl/s+91qzWSO+tVOfOuD1U9Rxk&#10;4FfNYev7SuqM+1vmcsox5rnffs3+Irz4f+F/FWg6k7SRanZpKogYrti8rYHB75z2rj/2dIdI0n4w&#10;38eo2sjWOo6bcQSW7PzP+8DgDP8AESPyFeeeP/E37VPgTV21vxFrNuumaeUNnJJEFt72HbgLEgGW&#10;i54J5rC8J/tt/De78SQxeO/BOpaHNY3AZdQ0si4h8z+8c4dR16V3SVbL5xiveSA9e+PnwO+Fnxym&#10;vNRurqHTNWhSTytSjyIt2flQ/wB7+7nsa+YPGf7P/wAZvgtrTW914Rh1jSfleXT72xF1a3QK9wOo&#10;+hBr6g0bxx8IvijYSS+Ffi5oKszMYYWujGAW6jYyl1J75GK9R+DXgb4g+LNEk8DadrOi3VtYx+Zb&#10;vNcHAUnlQWXnNdlPHSnVTnH5mlOMpSsj8ttR+HHg7xNf3Cp8KRpUzSNuh8NzTQbPbZIz8f7OcUng&#10;P4feO/g14pk8e+FPDesaloMf7nWrFrNlmgjI/wBYyjIIXrkV+jv7RHws/Z++Fbya18S/EdlpOqfK&#10;8drorJczXIHVfLGChP8AebiviP8Aau+MnxhstWh8cfA291XQfD625tpoWZPtSZ6tLtypVh0HSvVw&#10;9bESndy0M/3qm1J6Ho/hyLTdc8OW3jHQZ/tVgw+WaPq/HQ+/rXFeLdKPhLxNF4nsYQ1heD/SAy5w&#10;fQ1458Df2gPiz8OHvNN0jSf7YtdQkMjWt9bS/fJyzKUGASc17RpfxD0r4gadeaZc+GNS02Y7XmtN&#10;Qh/dxk9dj969iPwgcbrkbaZrUt/ZxLHb3Q+91Z89mPevPfHHhwvfNLZQMnmd0zzXq1/4butTgjsN&#10;+3bL+5kmO1VHuaz/AIq6l8J/h14EunTxta6r4q8sJb6LZZl2buDI0q/JhR/DnP61lOUlLQ6KXwni&#10;drrsvhLUreUN5oeTaYY3+dx39uP613Xjb4waLffChdO8Jaov2rUrgR30a/6y3jXqp/2Wz+leG3E1&#10;xdamym8Ew+0MT1wf9r2znp7VuWRt9OjUSQqPkweOq56VpH4dTojFOJn6nO9vMs0YwInJjXd054P4&#10;V6L8IfGOo+IrSRL+6WS5jlWNYy3zsPXFeca7c2csuy3zz71n2T6jpl59t067khkVgVeNsHiqK5Yl&#10;jxDvt7++gurVop/tkmYHHzL9a1fhfbL9suZ50+6g5btWPrupXOvXk3ifVZd91NcbpnXjOTzxWn4Z&#10;16z0gXPnvtWSNcHHuKGuZWHLY7CR45bpdo+o9Perlz4ggxJDKQ6qqhPwzXHw+PdGtw00jySFvl2o&#10;vNU77xvYvAwsoJfm6+YtZ+wlHVmBZ124tHvWuml8t926Noz0rT0Txfq+saHcWOpeZJHGv7pm/iri&#10;7S5bU9Xt4yDh5MMrV3p0aWMCKL5VUfdWiXLS1A4W9udQa6aaXTJB8xwu0+tWdM8UiysrfTbeNpPM&#10;nMlzuzya7Ce0llXypEX5ePu1zdiujadfXCvAB82Mt2ohUjUui4pMdrWtahqzsBG23btVQxwKxbqC&#10;8VcLu6/drq49W8OQv9nX5y3G7bTIbI/a/tO2Pa2dvmdMVUYxjsKSszn9O1620mPZPA8hP92uk8D/&#10;ABL0zTPE9pqU9rMqxyBcLyTnis2DwFrnirX207RNP85QMmVVPlp7k9hXpvgb9ke7vrNbjWXa43Eb&#10;1tpAqD/2Y/hU1qlNK8tzGpWhFcrOh+MfjmX4b6TElvDt1C+jElosygMYz/EQelHwm8Ra34j8P/a9&#10;UmXzjdH95tHzYGa6a8+BMUcSLqOh2t1HHb+Sk0yNIyr6fPzkUk3hKLwxpEdtp1usMancqxrgA9Ol&#10;eY8VEx9rR7GN8UbG9W7tbuzVZE+yEzbeq81Sk1mK78Ky6de20e0wsquZM7cjGcV6/wDDPw9BLqQu&#10;BfaNqDTW6o+nXc3zYI/2e9dN4n+E/wAJdUtfsvirwRcaDLIrCO/s9oSEj+Lk7ee2eKj6xE5+dp3P&#10;mH9n3xpc+BTdeDvEEUkdpdXzHTbqbPlx3CqQ0O7pkgg4Br6O0/S5NT8Myar5nlvbMpaNuPNB7r6i&#10;rGlfDbw1p/hWH4feLbDRb/RtLvlvPDusWKlWW4JH+vDfL5pwAwBI21sa34ttob+30a10i0nbUE/0&#10;W2j2s1vKODG/91WGWB7YFceIxMZVNNxSqUpvzOT1Rri+stl8XW6tm3Hd914T6H+90wK6zQfAum2+&#10;k/2bqt1C8l/JHubdzbrjPPvisnwz408AXOsS6N41uY7O7tZvLdEhZ442U/KC68HjPWsnxx8UvA8m&#10;i2GreGNRzI8lxPJb+Z8zoGKKCfqhP0NZe0lPRsRxPxPTQ/EOrXHwy0wST6vHJJd6JuI+8jEC3+sm&#10;Gc+xGOtcV+zzpS+MPEPiTwZbLJJH4i8F6pDbR3GQDIkO9CQMc5jH0zWzo3i7xkdQW/1PHnNN9ptd&#10;yqRGQTgBhyDjitrwKYdL+L1h450W2Wyi1CGeF7MR4W1uJEKSRg/3XySp/hBFa0X7L3YaHsYWK5b9&#10;j5r0fUNc0e8juNGvpobh4WTzo2wzKRjax/iFev8Aw6v/ABnNpWnavq8gmhukMkbqQG8ocPn3xmuA&#10;fwxBpGuQ2PiC+W1hjkZGvIfmXjoTnoK9Mi8Gz+F/D8WgeItatY9EvpttrqUcjyrZttLbSY8nGBnP&#10;Y16fM5RRy1m5Tux2navJ4y8Wx2WgaKtz9ome0eb7v2j5GZIfm4Dgr5gPT90fWv1Q/Y4/aA/4aG+C&#10;+k6xeaZcQ3OjyHSNTjvF24urZI1Zs9yVKH09K/Jyw0rQ9F8LjVp9Wlv5J5pre1aWBjb3S7SouYpE&#10;6MoJXnDfP7Gvrv8A4JIeMfFV2/jr4dm+WSOS2sdRgVnYvCyTCJ2y3UFHGfcDNTUlKEY27mHKmfoF&#10;8Z/tvh7wLa+IdGn2zXEn7x5F/h9M15G3iSz1KZbm/XyZiysskLllYLw+PQgDPPevevi/aafL4As7&#10;bVrOSW1jhAF1DMgUuRwNhO78RxXzv8QPCreG/h/qGv2d3JYzx2s3krtP76SRdijHbnNaV/djdGEo&#10;x5jyPxBoNl8WPEGuPeSusesJfquMbmjNuoUE98BR+dflncWUkFxJAFX5HK/ka/Sz4feKNR03Vonv&#10;rFo5rWGV44+zb43ULj6KK/N+/sGe+mc7vmmY/e968nB1JWlr1NaPwn9G/wCyf+258Lvh1d6Z8LdU&#10;j8RXGmCNZvtmrWcSSadKsrLPGI1J3xogDDuK+u9PuPD/AMSvCsc/gbxEl9b6pbxmPUEYFXtTyWGP&#10;4mXk+5r8jfFHhz4sfDnx7Z/ED4taJFY6hfa9NNfWdtCV2rNcAMntlQPrmv0i+GWpeD/2Sv2SH8c6&#10;lpTW/l6f9pmtJJM7pHz5S+2PlyK+QyetiKkbSXQcLezRD+1J+1t8D/2YZE+D3h/xppXhrWLmx8yS&#10;/voyUghHQ7vL2LK3UZOa+f8AW/jj8SriaHxf4F+K11rMLMsl7G0kc9q6SR5jAyA3zH0Oa5nxb8Rv&#10;jf8AEzTo/HPjjUbKHRdcuGIt76ygk84E5CjMZO0Doc9KtfC7wB4WOpalb2OmWsDER29pdWgaITWo&#10;/e7WQZAKSdM4yK9iVaVMmfka3ir4yfGX4t2EXw/fTYW/tW4+zTQ2McsDyDGcbwxwMjnPGM54zXo3&#10;xe+Ffw0+IvwxT4S/GS1XW9JbT86hbtGgDspRBdIT/q51BYfLxIqt3xVz9nnwVfaB4wuNZeVpfMtN&#10;tvtjzz0xn36Vzfxa8VeF/Evxc8RfCWy8QW8smnaHbx31nHEDJD9ojcq2SeFGMg+oGK48RjqdKjKd&#10;TaxnzDf2bvDPw9/Yn8faHpk2uW1j4VV/I0vWL6ZQjwTIzB24wrj5BtPTA9a+wNU+N3wght1t9X+K&#10;vh2PdCso+0atbrvUjhlHmDg9frmvhi9+Lvwb8NaFp/w0+PWu2clprChobO/t3l8yP5YVuycfu1HQ&#10;jvwf4TXjn7Uv7Gb+PfitovijwckkmiPY2dobG1mPnLbxxYUwn7swkPXaSVGM187kuKo13OrTvaff&#10;y0No/CfpPbePPgv8RHm1vw78RNJvrPR5/K1KWzvkmjhcoGVGCFuSCD17181fty/8FBvBv7P2gzfD&#10;34YtJdeJtQhiM19HCUXSIpFB8zD/AOtc5yq9q9C/Ye/ZV8S/BPwrJBq3hSx0vTda0y1RtPVFNxFg&#10;nDPjvtwSe2ea6n4lfsXfs76h4W1rxNrPwx8PXmrTaVdXD6t4i083QWcxyMryfMB5QyCAOgxWkslf&#10;tG4vco/LL4AaNqV18VF8Y+P5r2ey1C4+1ahJJcHdfXBP3dp+6G6E9s1966d8QvD8mjWGn6bolxJD&#10;BCEtYbWDDKP7hTt/v96+YvgX4R/Zs8A6ctj4q/aA8L3muLcNc6pNa6xCEM5+95O1SojP909a+hdI&#10;+K3wO8M6Pb3uk/Frw80UvyrPb6pDKTj+E+WN2e2PWvr+G6MMHSam1fzF7p2o+FK+ORb32o3K6fEz&#10;Zewa5CySrg8eZ/Bk4FYfiHwro/hPR5rTR9CW3aFtrrJCAYmz93p83ru75q98Ov2gfhT8cL7Wvhr8&#10;M9SbUte0mz86GzuIzb/bWCktErHknHPT+GuR+Gfxt1b4wX83wr8Y+G7iCyhDxz3lnhbvTIUPMRlY&#10;Mjbv9ob8D5SDmu3MM+yvB037R+95Cl8J5V8Wf2N7j9pTWtPm1a4jsrXS7jz7jUGtRJMY2+XyYx1J&#10;b/x0HNL+0j+z14V1b4jeCfgtpLpo+n2mix6NpKuyPtubhnZ5Vb12KFYjuK+ttJ8DtozW9xoWy8t2&#10;Cw2MsG8+WpjfIfflg+3H3iT6cYFfnr+0J8b/ABb4l/a/1vWPAlwwuNM1yHTdOjkG6GFIvK8u4T1+&#10;d2BI9D6V8PLG1M2xDrR0hYxPtj4f/D2w+G/hWw8E22q3FxDptmlqsty2XkCcZb3JGaseIdR1bwpq&#10;th4n8Gqq6lDI0UN0q8quM7T6rnqKj+AfxV8LfGz4ZwXniW7h0zxBDbJLqEMLNttkc7UlXjkORz2F&#10;T36W9q9xpxvI5p1b5HjkBBrGvjY5bC6fxfoBsv8AHrWsQ6n8QLG1S5Zla6urW1K7sDAJC8mvPf2s&#10;/jb4Z0YeHfDOs6dqd7DqTzTxXOk3kcU9qPOUIAT8ky9irY4qTWpZbpvJmjaSR1YR4zyR2/OvGf2g&#10;fBvjjXNZ0eXw54euNQjttPmvpZLe3aQwxPNgHABwpwcHocV52BzLHZpmUaNP4OpULuorn3Jovg66&#10;8R+HrZDDGUurKINazqsbBSg+UgqQHIwfk4z0Nec/EH4hfEX4L+JtY0f4y/AW4Ph3Uo2khvtPuF1N&#10;dShWM5lWNVC+dCAGkgbJkQHZlgBXsHha8gl8D2GpfbEC/wBnwNuMg4YRRjH86Sw+J2ox3V1aRzW0&#10;1l5eJ7W8wYnyPvD0bryK/UvY0aOHUYJLvY76bUauh+dPj79oX9nP4L+Pbn4deFvGFv8ADe61az0+&#10;88P+I11aWW01iG7womsrRdpgT/WkszhYSCGRjkVs/tm+BbD43fsZXV58Zr6H+0Lq6W/8O+INJkht&#10;rnTobSQXJP2uYIhV1jAC7MHA619RfFz9jj9lD9qTxH4d8d+I/hN4f1qTw2vlabMl0qtFKsglWLfE&#10;TuTPWEjJ3cda/Pv/AIONvG+q2ng3wD4G0i1eOOTWLy8uFhU7BGluUjgGP9psBevGMZr56OUUZY9T&#10;oyabd32v+RlV/iNnSfsLeEvid8RfHVnpHgnX9c/svxJY28kUerJZ6ho0F0uJLqe4kgIlsTNEOJrZ&#10;hm4CxlRvxX6hfCr9nD4Z/AjTLnxLN4hW+1y4hZZtbv2jJj/6ZLjgpxgsQZMH72cV/ON/wTK/ak+P&#10;/wCzb8dNMk8CX19/wi+qXDR+KrKPS5bq3ltl5lUBFO12wMf7XNfp7qv/AAUL+D/jbQIfjFqnwo1O&#10;0j0qa3s3mWKG71CyErbdskQwAueNy8+nNebn0cZlc7ww7n6M1w/1Xd3ufQ/iXxa2q/FHXfiULnUl&#10;aaRbDSVuHjWEW6HKn5Tyd4Gc4JXIHOKr+D/2jviNpemmLxzYeG7y8iumFnLpK3MKRxg8ZScs27py&#10;pAPpWJd/Fr4dW8Fml9Y29895Y297YR6lqctqJop42kJ8lZV3YKkZB4I9RirXhj9pj4A6Hex/8Jt+&#10;yt9ts1bEl14c1K9kx7+S8rB/oK/G44PNs2zifvOhJvSLTd/mOUVKLVzD8caR8Pfidqen3GveF7G1&#10;XT7651CK10mWW2WSeXyzJLIsZAkP7tOvTnHU0uh/H/xgdYvNOnW3mtbXH9nx2u6GZ4xwMkkhj16n&#10;NfYvwO8G/sOfF/woPGfgr4cWLJMoWax1C1lW6hzngxOx2dO3XHPQVNc/sifsW+JPEMekxeAW0+6W&#10;TdGLS6lt/N56cMAf5/pX3OJ8NeIMwwcYVMW7O2ibTM6OFUanM9T5Y0nxB4R+NM6+HZNKk1K6tJY7&#10;g6fqljiW2YHImVgCBg8ZHb3r2nRPC+uWsU1xB5Nu0q71WOLOxhGI3wfdRt9xXo3xt/ZevNJ+GM1l&#10;+zRb2Wi61HIz28M2ZI5tqfdLNluT1yeua+HvBvjz9pk+ONN8GfH/AOGuvWbfaP7M1a6sNzQxytwt&#10;3E8QIXbLkhG5C4yK4sLwbU4SxUVjHKqp6aybtbXqzql7sbRPpXxBqHhH4ceFbz4m/EXVprLRdJsv&#10;NmVpjFtUDLZ64yAdnHBxX5fftHftK/FT9sePxF4X8ZXUcXgG807VW0Xw/NHEpivYYg1qjhFzI4n8&#10;vBbGBIxr69/a5+PXwh+KPimP4S/FjxRbWturRmHRtQuBb2t05Rl8oSEjbsKnBJ4Kn0Nch4b/AGOf&#10;AVzrd5e+DdNt9Kg+1NP/AGXNC91E87wNILyLaRIqiVEYqORnPQV2y4pwtPFSwtKk6etk+j+Zm2+p&#10;84/FP4j/AAJ/ZIs9P+IPi7U2j8XXlvNZWlhp0YlvZI5CkzbBIPLiBnVyruCqqWAGStfE3xm/aH8f&#10;/ELxW3i/xV421S2jhDGzsrXxBO0dvblt23JbJYnlui56KBXuHx8+Hvw70T49Xfw0/a++A2tf8JVf&#10;SD+wNY8KaxdalY6vFKSyTpFcOZFcsg4D+Wo3ArnGOd/bIvPg1eeO/A2jaN4R0m5uriO/0LxRotwb&#10;cLZyMEa1uJY7ckiXKOFBJJOa+wyfDU6OIjOum5SW++nkyfdep8gfGL9p7x3rmp2OjWXiTVjpOk7j&#10;c/ZdVkje+EzqZBI6nc4YRxgDnaVz3r3P9lH9vDUvA3/CReOtN8P+H9BktbGOKC5vL0STXEX9yaaQ&#10;NNfSDtEqqg6lsivka00mGaCSK5QiSztVkkUfwg9Mn3/+tTtFvdLuriOxabbIzbY128lvQe9fdYzA&#10;4HGYT6vUjpbfr3C0T9h/2av26vg5448KWOj+KtW1aa/vbfdbuluBZjPLGLk3CM26Q7iWHyfdr6O1&#10;743fCr4O+FNJ8TXmgyXOk61a2p8PwXqw+ZcETyI0ISSMOZAmJMkfxV+cv7D/AOyZ451j4e2HjS20&#10;HUvDti0cktv4u1iISRyyAlVSCJQhhVWyPtJYsOU6ZNfS3irWV8QaR4S8S/EbXYfL8NyT29rpPiSN&#10;hLe3FtOySmVo8+QxVsLjjpur8jxmBwOBzK2Gd7fM6Pqitc+g/hX+03oXxz+HzeI9H03XtLW0Z4J7&#10;XxBo8sMgxIwV0kYGNo+gG3pXx1/wU0/a58WeFfBupfAn4d+A9UvpdUsmTxN4g1SzkhtIoc7tkJ2B&#10;bjdgAnNex6z/AMFBYvC3gW3W6+HPmatJC8djb6hes9vMqn92AyDBLL+8IHOeK+Y/2qf2m/in8WrG&#10;yvPiw1xJ4XuPLlsfDfh2L7Ol2QfnhjwGMs2M4Bz7ivbynERnj7TWlzza2HlGadz4S+LHxDghlhst&#10;D8QW80ZtY7ma702H7PGryYPlRKo4CEbc+tekfsz/ALSH7XHhHV4/jn4Y+L2uQ6XY69Z2OrSyXzXS&#10;27MMoZopcgRtGHXd0FeyfFz/AIJf+CdSfwbqv7NHiLVLP/hNIdWn0/w944eFrvT44IXube0kESJ+&#10;9yjrtKbwetc7/wAE4fhHfQfGTxh+xx8ZfCF1p0XxH8DS2Uem6kxWW21BrUXmmSknH9+M467T6Gv0&#10;DlwMqL2fqehhVTtrY7r4K/8ABQnx14x+IXiL4BftSWPhXxJ4R8NaNqeq20nifT1juNP4Eogt5YMM&#10;APM2rnI46V1HxL+AnwD8dfs5eIfjF8BxeXWra/8A2dqGhaX4gw1xbW8N5ELgRT7ljkVoyUCyAHbj&#10;aCa+ZfDn7Nw+JP7Tetad4stbiW4srSFF01f3ZubuOJUfefvKoZCTkY5r7u/Zk8H/AA98SfD+6+Hv&#10;xPmFl9hV4Ws7r5Vvo/L+Rdz4SRQ/GMg8V8vnmJweXqFSgveurpbWt/mceKeunc+B/hX4W8fnx7L4&#10;H0yS8sL5bG6j/s2S4liY3Lxtbxbx/wAs9puAwY9TXj+r2WbmQ3EouQv7qGa2bak/luUyMd9pI+hr&#10;9sNB/Z08FaL/AGp4q8Iacl1cWfhrULfR7iZEkX7Xc7Vhhgf7yIhVn7gE7QeK53wN/wAE8PBXia+s&#10;/FHi3RxNDDiQWEaKkfmA56Y5H0rowOcKpRdRRte3kOVb2MVbqfk38KPB+q6dqcWqaXc3mmXEN5tt&#10;7iPfDJG4G7cp43e/tX1d8SdP8TeKPGf/AAtPxZKt9fa/p2m6pNcXDfu9L+zRSRS/MuSP3gfjoWI7&#10;kV92fF74Tfs/fDfQrfUPi/Y6NHZ3V1HYaVp9xbjzJ7gsAscS8FpASDxnb1PANfHX7Unxi8IXcdv4&#10;V07S7TR9OurwK2m2wWS5eSQts86RCRtzETj1Fc9XHSrT+H52/U5alTmlc9y/ZO/ai+GPhH9rX4d3&#10;drrdrPca14ht7K2jt0Z2/ew4LPuHysQGyvb8a+Yv+CoXwp0fwL/wUw8e/D34n3N1Z+FZrsXdnNYI&#10;N0Fpdx74rvyif3qqzgED+G3x/FXB6HPr+h+PYPjjplqP7N8A6paalNcN8v2qQ3UMZK+oHTI9a/Wb&#10;/grh/wAErdG/b4+JvgX49+HvGGneG9Q0mJYNYvr6zN3Fd6fIvmxR+WPlYq5c4YhWDKCQAK+myuCl&#10;g3KerXV6nXSo81JSbOs/ZQtfht8N/wBnTwf8LPB+vNc2vhvQbSC8uo1AFwzRb3uoyP8AWRSSySOp&#10;7q4rhf8Agpn8Yrv4RfsyXU1ot5candanbWvlWPlBnjd/MkkEbn94m07WTt0rF+B/wB+NH7O2g+Iv&#10;A/xb/aI0fxF4autM2eEvE15p62t7pLSja9r5IPlrCihdigkIRgHAr4v/AGlPhd8V9J+I91afET4q&#10;eIvF1zFcSQNe6moOFViMkJ8oY45x3r5x5pio1p06usE9LdjG15Wjqcp8QPGtz8TPiD4d8M6TPeWq&#10;6UftMlnoMnkm1b+Ixt0RiP4j0619e/s//tZeNfEWu3mnfFD4Y2979nb7PY6po98BN9nTaEiLSN+9&#10;wcM0rJuOCgwG3D5x/Zk/ZF+K/wAV/EOp+LPh94F8WX+sfaHTQ5YI1g05mIwZ5pG42jrtzyBgV99/&#10;sf8A/BKbWPCXg+zi+O3in/So40eSx0WVslzksJbh/mf/AHQMA45qsDTzWWKdTD3stdT67KeH8ZiL&#10;Vp6J9DE+D+teEtT+JN1/ZGqyzLNZyzyW7QCJ0nikR1RASzN8nmLkEDDHjnjqP2y4fFfxF+w+FtH8&#10;P6heHVLG2k1mGGykYxqOY4wE6gALnPotfVHw0/Zr+B3wnRm8D/DSzt5pW/eXTxlpm9cuT0Ppiu8i&#10;tbaGcvDbquAAvyjj8a63wfiKmfSzLEO94rTp9x9PHhbC31kz8o9Y/Y9/aS1GzkuLD4bX11emQ7bp&#10;LWV2ZT0OGKheOMVyGsfsE/tbaV4b1S8tfg5r1/eX0KKlnHaRbi5cr5+95P3GAAvy8sBmv2NmEm7K&#10;mq7FSSGK89c19TLAqdFJdDphwzl1GXNNOS7I/BHxN/wSD/bM+PllM3xA03X/AA1qmmtCljpt5pRm&#10;sJoS+55FlSQsSjchGGXr1Txt8A/2nfh9pkcXirwJq91No+j/ANnWepaX4baOF7QMWU7Y/l3uxZm+&#10;QHjrmv2Sk++w4+9n/wCvULwSSgh4WO7j61g8plUS12Oypw/k84JRg4X/ABP5lfjcPF1h4lkttd0i&#10;4jk+1btl1avD3/2+a7Xw3qlloXwc8G2On37M+m2UE0iw/MbzUHkYln/55lIztweor9/vit+zV8Ef&#10;jPpzaf8AFL4Q+Htcj2bcalpiyMv/AAPg596+Sf2lf+CJHwr8c2sms/A3xVfeE7qOFEg0+6xdWW5e&#10;nX5kH0zT+qy2PJxnBtJU39Vlr5n4v/G+5sP+E21L7FK03+lN5bfwt82SPwNcj4tsTPO1zLcFG8sb&#10;k9OK+kf2ov2B/j7+zF8Rli+M3gyaPSYrhZY9agZp7W6YHI2S4+XP9w8ivnj4hW0qareXF8pjWeZp&#10;Jlbj913Qf7RHQdawqU5U3Y+IxGUYzA1HTrLVfcfQ/wDwTK/Zxbxy+t/E6/hkEORpWk3EI+dZD+8k&#10;KnsflRPo5r9CvhD8CvAHhK3h0+/8F/aBNNutby6iyWJPHPuK8N/4JyfCfxx8OPhRofhe9SG9uNWh&#10;GrTQwrtktzPjaxPQjaF4r6w8T+OvAH7P/hy41v43+O7TTtPSExzXGrX6wxsf+eaq2Cw7bF+bNfO4&#10;rmq1pLfX1Pnq0f3jW5uweCPBOgMFufCln5wXC+THtwP7tecftI/tM/CD9l7wgPF/xT1P+y7STKaX&#10;oejQobi/cjnAyGlx2Z8L618x/tIf8FpPht4etp/C/wCzP4Z/4SDUtvl2+rXlvLa2Nqo4BRC/nT+w&#10;Zgo9McV8G/FX4jfEH4y6ivxB+KPiS81fUpJpA2pajAFhcH+BE+8oXsFIQ/3TXbg8JilurI2+qSSv&#10;qfcGsftt+OP2jdah8PeC9BPh3R7pYns9NhcyXUqMp+aWQ4XB6kL0rm/GPxd+DPwq1WNdS1bUtU1G&#10;2kjivoNHgWQXChuRIznbhPbmuQ/ZS0HxTrENreSy3Nq9x4NZNPltbNt3ySCPc64yo8sB8n+Fs9Dm&#10;u7+CP/BMT4nfFO5TW/FPihdP0m4kRWuPsLGe8BLZEQYbWJzgN0BIOa6q0oYam+/4k7Fv4LeKvjZ4&#10;F+I9n8U7L4eaxpXhPxUdi+KrWMzQiOR/lJD4fkKVZiML8uOtfSPxQ+Pfh7wL4U1bUW8NFLyz1Wa2&#10;juJrzKpDG20BkKlmYnc2RxhlHY157+3t8X9H/Zr+B3hr9m/Sb68uLS822N41xdE3EemxNtZWmQZM&#10;iysq/KMHcQM4Nea/C/QfHvxN+IN3eeOfEOoXGj26wtfX0kJVroiJRCORyzhcvkZByDjFeNgcPg8w&#10;rNYmOne2v3mdSPOrHoml+H/CHimex+P3xQlm1TVLLc+k3Ujfu4bZxgp5TqMKowd2BjNeU/Ev4g67&#10;481NrWGxSOXzMwrHJvigUcKgPcKOAe4FdB+0ZdReJYbXwvIbtYpLuKGSyWYR79pP7ps4JQDByOD0&#10;q38Kfh82h6RHrmuaHDeWklq48ueNsqoHXA5HHr0r7bL8LSivZ0lZI9jL8reI17HEeFf2V/BPjHTJ&#10;PE/j5ftCi+tx/pS7o4i7gBP97nivQpfhjoWi2jWngvSodQZJCk9nZyCKaONVJG1mwAOMnPUAjvXZ&#10;aL4butR0q10+1hW6aKSLybez1ACKecJ8hBTKsN2O9dJpPwj1HSdSt/EkxjsHv4bmSRvNM3nt0EZ7&#10;AZ79hmvoI4enTS0R9Zhsvp8tuVaeR5X4e0SfUdXkv9AtbXNlGu2zbHnb8fd2Dhvr7Vgva6tMbrUN&#10;ZlKxxyO91LBFsWEAj5TH3PNe3XXw2uNK1LV/GfhLQFaG0kWSW9VvKZMvGrt83VVJwPUEkdDXJePf&#10;By2OqtHbXl5f30NhJc5aLaXXDkg/3gcjmq5Y9jq+pR7HIeIvDulaTHbDT7iG4S5tVfzJFG07s8Fe&#10;xxXA6l8LvA3hbxrpPxA07wjbrqljqUUySRr5YYJufa20fx+YR9K9g1C50E6pcXUF4tvbyWohltVY&#10;OEVjETtI9Pm+nNc/rPh+G/uFmsr0SWNtGEaRmxuYAbefpj865qkYybTWhP8AZ9PdxX3Hmf7P3g7X&#10;9Lg1r4e3mpQymzubjUPCb7vnNq8j3E+n7erNGzCRf9qQmtj4LX2tt4zh+IOjgtHol6ktwzRAGVWH&#10;Fnk8b5BlmzxWX4r0K7sb4a3YQzNOrM3mQzd+5GKs+B/ibb29lF4J1oraq1zcXVvIkxw0xIBJ45+X&#10;pXwGfcNz53i8M/U+VzTKnhb4iO3Y+ifjl8D/AIO/HSDT/iP8RvjjrWn6LqlhFdaZp9noiMiQnKge&#10;YueQ6svAPSvEdS/4Jz/s2+P7ySy+HP7QZhuJGyDeyBHwAeSrRr+hz7V9CfsUa94E+MvgnxJ8GvFU&#10;Y8m0la+0O4lfZsQ4WSIH1RfKJX+HnOK+ffj/AOE/C/wZ+JF/pfh26/tSSzuP9HuFmLRq/wB7YW6f&#10;rXHCcvqinvY+ZlKUU2jwH4qfsR+MfAzXnhvxAlncWOsRNB4f8Q27KsUF3n928u750jbBVmPA3A9q&#10;8d8J2PibRZDf6F4y1TSdylZLW3vJIWjKnB3KCMEkFsdg2O1fSnjH4geM/iPq934n8Ua80xkQIsar&#10;8kKgY2L2POK4H4sQ69oGuWniuzWS3XVbEm8WBwqrdRnbIenfINGGzOPtFBoyp4qUZFfwXoGl3Mlt&#10;4r1/4hySXxmCSRXjNI8yt1y7Ekj2r0XV/gzpviTQ92l3SXFteK0bKvKvjkfka8W1Pxh4xkijuor3&#10;7SIcB4L23Vvwzwa634aftCNoStJq/h7Vbe1/ij0uPfAr4/1jI4LL9I2Wvaw+OjOVrGvt/aaFXw/4&#10;E1FL+PSZ4PsyQSMn7v5c4OK7jw/4e01J3kvLWRLVAEkk/vYrEtYrHx7q2o+K9A1u4ks5LhJttqzu&#10;0T4wYnD/AHFY/Nkng8ZrrdG8D3vlYTxLNlvurI42k16FPEe02Ycxo2nhvTdbj8qXSoY7RfkEXl/N&#10;Op4x+NeJ/Hb9hjRZNNv/ABT8GI5o75ZPNn0G4nysvqEfgKw647gY7171YaX4w0spGtx5y7uFK8Vv&#10;aXLfwwMdSsQuZshv9oDI/Wuyn8OppSr+znY/NKLw48EkkN0g8yCdllWSPbIr9wy/w+w/xqLWrXcn&#10;yDouK+mv2ov2ZbWzm1D4t+AopvJuZPO1zSxGSY2OS86d2xjoOxr5ruZRJOrSEbhw+PujjIwe/GD9&#10;TWh6HtObVHPNpEshWQHr/jRdR+UdmPu8VqoVGmSA4z5x/nWTf3mCxBG0N96g2WxVI8q1WCYbtzd6&#10;bPbmaMoqfMcAGnWNrdXg+1/2grMf4avW1mhuRHqEy+WMmQbhkcf40bFGcmjtHHvf1pl3byqEQHdu&#10;bAXufpXVNBBDb+VCnyqw+924rL1CEyqcDheeOtPm8wW5ueHfhLrMWnx+I767jh24aGFvvY9a7rUI&#10;LC30aLUJRIGWP95jvXBeCfidrPh3U7WPUz51lHNiSIjLFK9jkg0DU7D+1oCv2eZTIrbvlA/+t39K&#10;8rHSqRaZw1Obn0PI9c8Y/aN2m6DpztPIx2vjkVhar4d1zTSl1rNhLD9qUlfN716/ol34Hk154tIl&#10;s2m243RYyx9j3/Ctfxdoelazov2HWyvmFgYWJ6/T2qfrns+Vcu5MXLmR88BZ4BuVz/u16L8AvAni&#10;D4q+JRpl8yw6Xa/NdXUnbBHy/U1x2s2lpaajcWaTqyxzHlWB/of5V2/w9+LHxE0krpmlrZx6bbrh&#10;l/s6Hj/gYAY131JVvq7cDqrp8mh9d+Evhp8O/DFr/wASox26mIJtaNfm/wBrmrfhLwvoPhi9vZxq&#10;EZ+0fvIyyj5fpivnqL443kowLu3j2r3ix/Wo9W+M3i6exaKw1uBSw+9HH0H1rxoSxko6nk+xlU1b&#10;PoDxl468E+GkjGr+JYI5pl/dQ+Wzs3qcCuF1Hxr4B+IWk31n4d1WeSa3QtLO1m8YUDoQfc8V4hpd&#10;w+uavHqni3xS0Nqrf6RI3zSv/sqB2+ldVN4y8MSX/wDZ3gXRdYiVItrpZz7IW/3k5838SKxlGV3c&#10;OXl0On+HeiWHi2/0+bX/ADrdrfzBcfZSVkk/u59q9a8OHUIdEbw3qU1xcW6qB/pjF9wHTrXNfCfw&#10;3pMnhGbWY9D1Kz1BrkQ4ujjeNuWIXsP5ZrvNLsY2CrKePJ+auWVwlsZCafJb6TqX2GZpLOFVh8k/&#10;dkbdyceorj7G/ufD3iK5tPE2pyL9uj8u8vvL3yFCOBjvtXp6Yr2660fTYvCsNlFtV1uri4K+u5Yw&#10;B/OvE/Hrzah4psnsYfOmjk3wRrNsLuv3Rn64HNcq5uZXOXU8l8Qy6bBc32m+DJ5INJsWk+ztOxM1&#10;02QTK7fxZPQfw/jXM2uqTaxbwSX9380cZRQvTGST+pNfSV94Z+EX7TFjJbQ6ZH4X8bQvi8jaLb9o&#10;kUYeNx/y0B+U4UZHWvB9R8C3vhHxVeeF/FNs0d5YzGKRm539w2Rw3BGCOMDHUGvYoq9O56WH5WtS&#10;bwjPqGnXZkglVrdiCqvz0Fe4aBeXHhjwVa+MJ9LtQ0s/nbTH5jyKOpHpmvG9JZbKX7PbR7o26Hbm&#10;uw8OeIdTggNrdkmKP5Y1PZaclqjrVVUjgPjN8O7n/hP7+xEUkdnJOZ7JvJ2xvavwkgfoxNczDe3/&#10;AIS122j0q7WQaf8ANHDc7mi6YIKj1GfpXvethfiD4RvPB+muw1XSoXl8Pbmx9oVH3NZZPqBtQ9yR&#10;ivB9d07V7/VLSNdDuLe81bVvKexfmSKJRhx7YPJ9q7Y/Chc8amtjro9W/wCEi09dXi8OyabFIxxb&#10;wXTPbMxHLKvRWOP517z/AMEm/EWsaJ+19Z6Ve25+ya54f1LTVkP8EmI7hf0t2r5ul8R618PY7jQJ&#10;RHNpt1IbZobphtjbIO8e+AR9CaT4N/tGfEz4P/GrT/Gnw91Vli0rUUlXzolaOOMEF8Mem5Qy++cU&#10;W5jCpbm0P3k+Mfhm7Pgiz8pWaSJkLxr1IVjx9K+fvi1rt1oXgy08NS31xe+dqjOZLptzbTI0ip9E&#10;3YHsK9D8SfHVPEvhnTPH9rI3kaxpkN7CjyE7VlXdjnpgkjHqK8Y+MOq/8JhrmlSpKsfkxs7KWxvO&#10;7oPU4rDEVFy7nNL4jy/4v+J7D4X6Ve/ETWLRQLXTmls08zG+fdLFGn4tzX52TxTXEzzv8rSMWZfT&#10;Jr65/bn1m98a6pH8PPBl7E+j6P8AvNSmkVMXl2D8uGzysacA9CfevlGXQEWVh5cf3j/y0rgobMuj&#10;8J/Q98Yf2bviP+1JZ6bqb2Phq8t9M1KC5t5/DerG6Z7QSKzxsvEm4qMjK8V65+0L8X/D3h+Twv8A&#10;CJ/DOn6hb3EwnuNN1E5KpHhY2VPvO2cDbjr1r84f2Lv28f2um8c+E/hTZ+DdJ8TwxNEmpan/AMI6&#10;BcWNmPvM7gqFKqckMckdAa+pv2sPiB8QdC8Rw+NvDSWZ8PWOnsNSlvNOhmUkyFwEDIsh3BONp6so&#10;45x8nTrU8vi23ZkOMkrtHug8a/Djx3psum+J/C9rbfaCI5raSBI/O/2QP4MdDs5GMHBrk9f+Bdho&#10;uqf2x4PuXMIUStpa/wASf7H8WT7184XHi/Ufjp4Vj0TxL4e1rw7pP2RlXVNM1LyXkbqI0tHEoQN1&#10;3eYrZ/hFdN4W8XfErwxpdr4X8M/HbQbzT4G8mPT/ABVoclndRIeAkdyryKT7yFFB6kVzf2tKtFuG&#10;pN7H1z4R0KLw3oFs81xH9uazLNs6qAwGNvUkE9gc9s18oftFeEfD3h39rm1+Ingy8mbVLqzktPGE&#10;dvK3lvaeVG1vvKghGSSPGGwcM1es/DTWvEeg/CfSfDnjjW5jf3l61pO1u+VjtwD5bedjALZ6hjzj&#10;rVxNJ8KaHour6Lotrul1BXjumW086SQ7SAzS/dc5I/iBxnjiuSlGtmEpRk7LYShTqPVn5/ftvXN7&#10;o3xatvGUvh2bU9L021XTZLJ1aHzGHzFonHyyKWboDldnI+YV97/8Ezfh14p8b/A/w78VfE95c6R5&#10;mltD4ddbgStJGsr5Y7gcAEldpwfl9xXVD4b+B/iB8MYvBOs2aNGz7pPPgRZUkLZ3YIO04GBhucnP&#10;QVx/7Nvxh+IvwF+NNr8BvEXwYuNI8HTNL9lmhlM8UD72K3KscYVuNwxwQcA559LLcrjgaKg3or6/&#10;O5vGPJGyPqa5vfHHhmWGLXfDdvrVnGMte6HGqzp6FrVmCtx1YHd/s14z+3/4y8P/ABC/Zd8ReC/A&#10;3i+G1vtZcWd8v2dmay/iczQ5VkDD5SzbR64r6Mn16K4sFltpVmxgxyK5CkHkkcA4JyRnse1fKP7U&#10;+nyfGX43TeAtI0LfDpGmBJdWs9qS2M8sIuPMzxvOTtw+4ZyPevQxWIweFp3SuVL3dWfn78LP2YdU&#10;0bWLHw140n0nWo5tQMmoLbzCykngJ+aNYWAIwM/MrHHavr63/YsvPH3hXTdV+HXiuP8Asua3AsYb&#10;6B0eLB5RuO3YnnIFfNvxb/4Jl/Gi+8T2uta/4uaLTY9RjlvNW0+6mZra1Zx5kph2h7d0XLAAuuR1&#10;r6j/AOCYvgX9pb4Rpq/gv47eJdI1fSb4x3WiajZeIUu8zYIeNBwx+Xa3AwMNnB4OUKFHFW5mYqMr&#10;kPgb9hn42fCfxda/EfwZc6a2qWEheGa3uykknynhsgA56cnvXu+o/B3Rnvf+E10Xwnb6XrOuyW7a&#10;8sMYG5wpyDtJU4O48dc17BBaKsO8rxtzWP4x0efWtKjGi30lrJFOrsVUckdP61xY7h+liYuEHubH&#10;k/jDxyfhH8P9W8cWbqzwwyRpasNq3U4O2GMo2N67iSRxx3r5ditPh18f/wCzdDs9I0Xwf4kg8QQT&#10;3Gn3Futvpuo3Qdfnil5CSEA4jcMp7MOK+rvjh8JrvxNY2t5eXq3CWsxdraZcKGI5YY6n614lc/Cv&#10;wmuvyS6h4Tt7ppI1Xaq/MzR/MJSoJ+YDgH5f61pTymWDwU4ylfR/5kz+E8U8Uan4s/Z3+NM/iQ6M&#10;2nvpvhaC0v7G63R74zcOuyZGPyoxRtjd+3UV9GfDy18G/FTwjD498CeM3jtnlMFzZlkY2EuM7JTn&#10;5c9s4z2rxTVfjr4L+I3jO6/Z/wD2ifD7a9pdrBay6bcwzeXqWlw5mcslwf8AWLmBf3L7upwy1oWv&#10;j9v2ULzS/iX8APh7pPi74X+ILyOz1bxZpd1PcX1o+QCt1BnFsy9SXDIQOHzxXl5Ng8tx1GnKp7yd&#10;2jFaxujR+I2p+MbTxtfeBvAU0N1d6PJHLhbJm+1QZHmIpHAYEjPOcV9WWfwr0fUhNf8AhmO3muI4&#10;YINPsRH5YhtEhX5ImJ/e5kZ2KnnPavn/AFv/AIKEeH/h78TNa8Fa/wDCKOHT7PVP+Qxpd4uZIWhR&#10;/OI2fMuDnAbjBzivoRfiV8Htah0m50Lxrb2d3qFnFdaezu0cdwrruUoSP3bY/P2r6rKcFleX4qUl&#10;Hl1NafwjLE6lKP7D19/JuNvlxvJHs8v0RlHSuJ1HwR4uu/EUGk3Gm2azW98sl1c6lJKsSw4b54ig&#10;Ku2ccZx617fHerrax6X41tyl0VxHrkOAwz0DqAfNH+0CTWD4p0HxL4EuRFcwQ3trIP3Tr80Mwz1V&#10;j0PscV9dTwlPFLnWlyzF8KeF9f8ACGjO3g+ZlvrjypLhPsqt5siqPmeP7r4x1BB+teL/APBS39m3&#10;4Tftz/AnVPBnjvw9J4P8ZTR20mk+Ib/S7k2ryxTBiQUjOwnHPtxzX054Y+LFp4dt7zXfFaSXVmg2&#10;wW9jZp5tqcfxEsOPpmuX+Iv7S/w0vrWHR9Q8H61qC3VwsaRwtGzgn/lphn6Dvj0pVMHhqPxySA/D&#10;zw//AMER/wBtHxrrE3hj4NeP/hh4g1G3YltO0n4iCG8U55Y2rhJkXvyuPc19V/Cb/gnB+3/+zL8P&#10;I9Lvv2X9F8f+IL2NhrureJvHC2sf2Mrt+yxCAqJUH3t0x/Cvpv8Aag8Sfs1eBLW8uviR4b8V61Db&#10;vDutbPS4pLvTmkyY3S5juEkRWOAPvLlgvByB4lo37RHi/wCIPgG++IX7HP7WfxO1KGzvVjuPCOop&#10;p91Jpw/iBguw0iFe+Wx6E14WMxWGin7ysgPa7bwrrXhPw1oelan8N7Lw7fWqy6XDpt5tla1s9yzw&#10;tHjcJcSF4wxYEA5we+/ofx4+NHwwMZOqtq1nG2ZrG+WM+ZGDyodVBXHBx7VwPw4+M/jT4myf2L4v&#10;1Wy1C+h0eO8jAtBBdRFf3nmz4Cqofb5YDKvzMO3Nd4PD1zr2g3WrqimK8PytuBETjAZTjPQsDkZG&#10;Aa/KM6xmK+uRr4bRJ3A+nPhx8Y/D/wASPDtv4vtGB+0xeXIvmBJoXA+4VOMAdj3/AArc06Oz1aNb&#10;vTtSjmkjyY5M/vIm7j1P4V8d+Ff2hPB/gX4j2vwj0jRbhbyLRob7UNSjjRkmXc6/MSw2452+oJ6Y&#10;r3Twl4rttbgW605riRFGftFqoCsT83XPuK/S+F85p51lrcnepHQ7ISj7O1z0LWW8SNa/bW1S9i8q&#10;bcPLkKvkd8MRxXz/APtOfAX4tfFDx/F8XfBHxIVWjtY2udBuGaKKdowAZBjgMTzzg817NpfxDuAq&#10;6ff6cbmNciRZpMzdf4c8H8SKvPaaRqpkbT7to4LhgDDMp82P+8pAyMg+hIr0sdgsLjaXs8RG66eQ&#10;H5W/8FIP2a/Cup/HKbQvFGsva6V4qs7ZNPvNPmLz2vmzgpLEudxMeJt+OgJzjNXv2XvhF+1h8MIY&#10;5tU+JPhrW/AN5mXwjoOvWl9avp9rG6uAGuQJLfLoHwwbD7SOMA+5f8FGvEnif4UaBoPx28M2qW9t&#10;9uXSf7QlsY7hbeO42+SYi4/dtuJbkZZT8wGTX5a/8FF/jv4rt/BMPiKx8XNa614u0OOy1rUmvJPk&#10;bbsnjt4FX5Gl4dpDtyFKDG7NfAVMpo4nHLLZL3Zap2vaz6dtjCrKXMo9CP8A4KLftI+Htf8AFzaf&#10;4z+Jeo+JrrwrNc6cqMtvNNAhkD7Uv41H2mJD8obh0yARya8N8C6T4XW6tfiz4YuLj+yppI/tFjdY&#10;M4YHqyAbrliW/d4yVw571y/gn9nifVfBaa14onkkjnUhdPuD8xRYyVZgDlSxGFRdx55PGR0fjb4c&#10;+NfhdqFnpmj+Bbr7LGkdjLMYZo83ZXPkwsVwXCyZ3LnGOM8191RoUcuoxp892tPuNqNGUad4rQ4b&#10;wh8JPDtl4u1uDWNGfVreHMX2S7s3BSNW+RgqElR2Oe4Oa6TwJ4R0rW/iNpuj/C74WW13rR1C3Frp&#10;9ja77iV3cosWAThWKkE9R+IrorHwpfXnhqTw74huNQivLqQ/bIWmKxyGPAUM5CtkoFyc4JznnNdZ&#10;4N+LNv8ACf4Xat4e8IaNGviy/mktR4qkkjVtJ01kG9bHa25ZpGCpJM3RYwEHJat/rVSW47H6ffAz&#10;W4PC/wADpvD194O0mz8QQ6PMG8L+Gr6a6s8ApbASSlvmVZDt3KAr+YUQvgsPmX4patq+h/Ez/hWf&#10;xHa1m1DWJEu7nTbi/htY4TvliglIKF48lgWwDyoLfdOPHv2WP+CgXxJ+D3wu1zwlosvmeKPFGo6X&#10;p9vr+pxiSLSLG0jliTZH992HnoQQpA2fxHDV6Z8Sf2f/AIFQnQfFHx00bVtd1y3sYorjW9E1yUR3&#10;DKFk3lJEDbGeUsAW3fvmyoxXx2KyOnh8c6z66/eZVswq6RSOz+J/wP8Ait8ODD4g1uzitbHxFqkk&#10;E1npdnPq1rqnlrGRcMttsCeWpERaM5fJIU4NfUHhXQvBb/DfTbT9nTxroF54iwsNx4L0q3tbWXQp&#10;pNreTHHjzZNo5OS0vzYIzXM+JRZfDvTPD/wl1XX1tfCvgvRbNtNhF2zatqUjRm6uvIUYG0SztCS7&#10;IxMWAMDdXkf7UP7Unj7xB8R/DdxN4XhstOb7PLpGsabN9p1TTZY23JveZh9xQu+HBBGf3hwDWHLR&#10;pzS5rPoX8UXynslt+yx8QfhNDN8ZND8UXXj/AEvxJ9oaPVLlYluLd0f7pdVyt0ssSwkZwD5gbBNX&#10;r/4UeFPHFzJ9mitbfUP7Wtr+8vLBVW6ku4reCLfC2PMdgR5fljhVXkAV3f7Cn7fGueOV8afCX9rP&#10;TLG1/sSO3ktNcsb2S7t/ENtMrFprdiu4IGIAOX2Nkb2xXEeP/ga013dfEH4caJ4i1DwbBfTSbY7e&#10;R2tSVaQbxFmRSdvEiBy3Qgda2nGot532OWVObWiOe8QfCT4JWXiHWPH1j8BP+Eq1nXJJBq+paPpq&#10;bLgRuY5A90SY4yjKQwTa2evUVzmt674P+HWuJ4b8SeLvBnwrstQ3Rw6Z/wAJBZjWLwKvzKJJJXMc&#10;bqNpC5L9BjNTfspa34Zuv2WLHX5xpepyaXc4umu5IdsQuLgsYJWyVG6Z4ELEnBk55yB5T8ZND+Av&#10;xB8WXOn+Mtc8Oac2lm4kWxsp45RqQt4WnRDHGfm5jbHHIxnFehiLcsZON0Y+zqX2Po2/8efCv4df&#10;DvSW1DxPo+j+GZLia6a+nvo47GCK2QNs84tjOW+6CTUVv+2p8DPEYt9P+H/xo8Ia3dTr/wAS+wtv&#10;EkDXE6/3hCrbyvqduPevE/GvwN8Q/H39mL4ZaP8AArX9Di0u0kvP7Q1HXtLSYG2mhUK624JXzFMZ&#10;AVgBjHzZyBsad+z9oXwk8PtDoccd3qFxarHqmtSWsKXF7t/hTEeTGf4YY87fV62p8lSKUEdn1eWI&#10;lFJNs+M/+CpXiqHxT8b9Nufi/wCFNWt9Lm01rfTfE1wjLbi4HPlRQ7v3dsO/HmA/MM4xWbafBKfR&#10;NA0/RfGGmW9l5mj6TLbT2OoRzxSvDBKWKqgLbsXHDZIOTnkcfZfx2/4Jkfte/Ef4XB/APwZ0PXV1&#10;STzFsNcukja2WT5ftIicDc4BztLoOO/Q+h/sqf8ABHb4x6h4Ttof2iNVsNFk0sR2lrb6evmyXFuk&#10;IVWcY2wsTuBCs4xg5J4rur4LHTwijCLTv/TPo8PwzmFandQS/wAW54b8BP2O/B3x38F6J4N+JUk0&#10;Gi67fNc6nbriMyaFpk5Cw5X+K4uGf3YW2RkYJ/Xrw/p1l4u+Avh+2Fj5MP8AY8VusKZZIVCBNit1&#10;YRsrKSeSQ2MjBryfwb+wL4c8OTpaTeOtUGl2drbWun6baSeR5UUEQRNzLy5yZG7cyN1r2zwD4M0/&#10;4a+EYfA/hu5uDp9vNM8S3Vw0rDfK74yxJ/i6dMk17eVUcThaLVXVS3R6dHhPETilWkrdlsfLfiP9&#10;m/44fEWbUvB66DBZ6TcL5EWoXN8oWVcOvmMi7mbgJ1APNdV8Ov2APC2nXUHiT4nauurakIlNzDDb&#10;rHEZMfMR1JG7OM819IQwxxvlv0oeNWYkdM1tRynA+0cnCx9Bl3D+VYH/AJd69zE0HwHoXhvT/wCz&#10;dE0izsrdRmOGyt1iGfwrXhtljRD/ABLUrNsO0ilz7V6fNHufQBgelGB6UDH8Tbf96o2u7ZThpl/x&#10;o5o9wJG2iPHvVUwxk5frRI0tw2+3RiuMZprFYR/pDqp92oUovY0pX5tBfIh9RRz2Of8AdzWdqHin&#10;RtPyrTNKw4Kw4JH8qy4vEvibWT5Wl6c1urfLl161RtK8dzoZrm3j/dzSr9GrC1nxpaaPNY2VrY3F&#10;1LezmENCygK2M4+YgdAant/CV/8A8fOr37My87A3BrG8Y67oFhDb/bdPult1ZZYZ7ML5iSqc/wAR&#10;A5+tbUk3saQlG25PqvhrwT8WfC91o+t6Pa6rp93G0Nxa31qJAdwwdyMO3qMY7V8Aftbf8G8/wb+K&#10;Mt74g/Z38Y3Pg++NvMIdHus3Fh5joRuXPzJ83OOa+2LX4ueGLC7bUE03VVkYtu37Pn3Hc3Ab16e1&#10;Nvv2jtMg3tZeFp2bbmNnYYLe/PSqq4eVaPJJGdbDUcRH94rrsfFHxl/Yq/a7+BXwPXTPhN4U0Hxc&#10;3/CLraatYrcyK0LQ28e2eOH5fNbzE+6GB56V8B+L/wBgD/go1+1p41u/H3i/4KeOrqfO5LjUtNmj&#10;SEYA2QRSkJGPcZNfv/4b8UN4psLW9W28triP94E+ZVPf0IrbhRJyUuIXc9FZiTj9ea8qGV0cPUck&#10;zzf9Xcmj76pas/lk+PH7If7Rv7Pup3UfxN+EHiTQ7SHj+0tU0yRYc9w0mNv5kZrJ+HXhzxL8RvE2&#10;m+FvC+lXN9qF0Vgsb2ZRNcRAsF2WyZxDHz1wx9Ca/qb+I/gXw58QfB1x4Q8eaFZ6tpVyu24sL63E&#10;scgx6NnFfKPw6/4JJ/svfDr4hR+P/BV/rFndW9/9qhtzIhQMDlADjKop/hHB9a0lho8rseTmXC0s&#10;RTcsM7W6d/I8o/Z1/Z71X4G6tofgDRvBmn6hov2WZ/F2utqBWSyuIBGIrVUIxLGXKjg9U5GK948R&#10;62vhRZ9as7a3WRoWe2t9oUKNp5wPlQ+mO+K2b7wFb+CH1DT9Yv7VNPtbVJYVWPYdyKd7lifmLdTn&#10;vXyh+1V+2v8ADf4feB5L/RNf0+88Q6jb50XRZtSSLKndh5ckkBWUcKGOSvGMkfJY1e+49T8jxuHr&#10;0sT7GUWprp1Pin/gpL8S9csf2tbDWdGvre6j8I6HbxWMNw25PtMmZST1AcNLLuJz0HByK3v2PPiT&#10;8R/+Ge9a+G/gjRozqN/rMl34fuIt8lvpUcqss65f5mUtmRRyQ0rHjoMX4V/A74u/tA+KdR8ceNdE&#10;WWz1TUGvJpGTzN8rhQcEgfKNtfYnwj+FmneEIYdItdIjsI4Y1jjW3j2bsDqffNe5leFlXpqLR9Bg&#10;cnjUoKdaOh5T8N/2WtR0OVNZ1q5u9YvPPaSSbUJCcE91B6V33h1brwzfzad4w0Vfsq20kZVbQnzo&#10;mjwFBHf3OK+kPC/g2Cfa1xZ7kZR+9YcNWl4n+COnX+m/PEs9vcoOjHcp9Bx0r6zC4WOHjdH01OOH&#10;o0VGCseF3ElqLFvEUcdrDZbfNma1sdv2SIclkC87gMkYGc9K6DSdVj1my2pL5kcbBnXyyCsZ6IAR&#10;nJ4J9s12ll8IF0udtKaJYbNp4RJEysSFjYFAeOhI+b29ay/FPhVtK05tYW3jkisbgGWK2YiaQ7hl&#10;lGMFEXLtkg7VbAJ4PUdNKUbbkmv+ANF8U6LpviB4ZFsrqP8Ae6fgsshX7jnB45Geew6V5L8QfFmp&#10;aMde0s3Vte3OpWaW0P2qRfKhYE7yqNglSNgAByNp9a9w8LarZa/9j8NPqn2ia3gRZlhxGI925kbA&#10;6oRnnrntXj3xb8PW9hqd35EbyGOVLqOWO03DcoyFJIzyH5x6d6nmitzdO+x5lrUGr65c6L/Yfg6G&#10;zXUEaNre3QuoVEAZwB9wEgnHrVrWbuPR/DVv4a1m3sZFsWklhmf5DEs3lodw6sVClxkd8deK6nTN&#10;L0u90eSyt/Es0LI/2hWksZbVQ4BcxjeAWHuPl7ZzmsTxZ4VuvEMGs6pqY021t5rVraKW1m2xuyAO&#10;Si4LZz8pJAywPaueXxAeM+IntrnSpL0NN5q3EwiVl2iWMn5XHbBHPWvI9TuorTUcWUlxloGbbKoP&#10;lD0/GvcviRJfXk9pDJbNIlrZx+YfK2Q7iP8AVhiBkj6AV5L8Un0rTvtggRPMmCwzKuVw3XAOOB71&#10;PKp+6+py4uEpRPZv2Zvi/F4fvPDvxN8PyeS2lTLa6nb26lVaU/LcKzdNzoRxnJx7V92fE74t638P&#10;fCUU/gr4c6X4qs7q13hZkjO6BhuDSM2dxAO0jqcV+VPwB+Kfg/wHeat4I+Jupvb6Prxjha6QBUjm&#10;Ufu5uDw+CVLdTkevH6Lfsra/pni34PzeCPEd8upr4dXy7Oa2mK/bLFhmMqQQXb+E+44zXxf1f+z8&#10;ynh/svRPufneIoRwuJko7M+Vf2j/ABD8FfjSk1zofwNs/AOvBgkl9ozN9nlcno1v90g92yMV5HL8&#10;Obvx78NLnwjq9za29vot5dPJJuxCgd41Up/ENzMOOeuele8fth6/8ItZvGtPB/wYuNAv7V8G6ub6&#10;aOS4UdQUl4APqD9M15B8N/EHhv8A4QrXtN8U6xeWdleX0CW95bWKyqZnDqqv5jIRGpVMsATgZwa+&#10;ZxkY0cw50ePW/iHIweHPgtoA1LTtOe8m1GOx8yG7vNpVpg3CAdMY6E1lfF3xj4S1jVJtJ+H+kxyS&#10;TW8bXk0MOFDC32txjj5uK6rxJ+zH4v1/UpNY+Gzaf4g0ecMbebStUDTbUA37o5AjhlJ5ABHoTXC+&#10;MPEtt8CPDtxp3iLwRqFpJJcJAoutPaJ3kcEgszYAUAcnPfpW1OtVqStBXMzidP0zx1pl5/avhSCZ&#10;ZoZQFmhkXEp67XjyAw+te0+C/ivJ4vb/AIR7VbSHQtakTc0Zsx5c4/2WJzGf+mYGPevKLT4radp1&#10;nDrPhSJpLiaPMkLYYJJ+BPHvXN694z8YeIL/AO1yytazecHimwPMU9sZIrrweInGtZj1Ppi7k+Ie&#10;hwSOIrG+jRsMskJSRaoy6x4suTi90T7JjDGRJCQc/Ws/wB8W9RvNDtdJ8dMrXU1mVt9TZsKzAdJP&#10;TI4GAcn0611mqX95JYiY6c0kM0ajdC244A7dK+sjU9pFM1j+70kU7J9TtYVmuy15Z3DbbqMR7h5f&#10;Qj8c4r4V/aL8F3fwn+I2s+D4ZA8NveF7SSSPbvjlJdAB6DJT/gH0r760S5RbaOO1jmVY5A22TCk9&#10;eD1r5/8A+ChXhvQrmPwp4imtm+2f6RZtJwfNi4fcx/vAnA9q6YSjy7nRh5Jy0PkO0l1OW1829h2r&#10;IMj/APVVK6glkO+NPlHHl+vvXRavEXi8xEC7vmK+hPX9ayPKYPs9a0PQEs73WNWuPsmiaOqsTtzG&#10;AME9816L8CfhR4j1PxjJ471O30vUtN8Nxx32v2OoanHE32PeFdgrlfMwGztXJ46Vc0HwpF4Y0SDd&#10;aRswjILjqX7fhmufvfEl1oviCDW7abypIcovlKN0q4P7s54Ib7vIPWlL4TbmiaXxD8JweHvFV9p9&#10;zBJCsVxiO4vMR7o2YmM4PRSGABOM7eOM1x2oJZqqva3MbhmA3LIMHPI/z2r1XUPiJa3N7JZeP/DM&#10;eu6asyvpMPnNFcRQGQSbYpF7E9d24ZUYxjBwfGnxa8F+EbebT/h94BXGrWoS8uPEX+lz2jYAYRPk&#10;ADpjgE9+lYU/iHzI8vmmtZHyjKWVvvA9KtXmva3PYQWbatJJBbKwt4Vk2hMnJ+vJ71BFEuvoNrs9&#10;wPlxgDIHQjHaq1tpTqXmupfLRGx+86nHpXQM0tBm1GFkv7WcrPbvkdsj1rR1zxnr1/5bDUJN1upC&#10;/PWHBqUUMcjW7NgptXNdL8M/h/efEDVrbS7GN2Ai33TupCgfXHWsa0Y/FLoHLF6t7Efgjwdd+LL0&#10;yan8tv8AellUcsa9K0/wtHpFiI7a2T7OvGGXJY+tdxpnwvs/D1hBosdspKrl5I2HH1rUsPCEEU21&#10;U3ptPJ6CvJr41SnZM4cRianMkeSv4f8AtFziW0CJ1LKtN/4Re/nVotPbZCzfxIRmvW5dO0ZGdXgV&#10;Sq/eOOK569vbOy8uBbpJvn2sVwAmT1OewrP2q0be5z+05tWcpaeF7bTzDHdRLOW3Ybb0rO1Lf4Xk&#10;NxZyyRyMc/K1aHjP4j+HdFmQR3qzXAbb5MKlin+2T02/jn2qr4c+FPxi+KkEfiDTfD+yxuJGEN3d&#10;TrFHIR1C7jk4HtVVP3MOao7LzKO6/Zy+J11Hql1oGr6tPNJqG1rRppM+XIn3lHpvBx/wGvouzt5r&#10;qzjW2Xnj94D96vjLWfD2u/CfW9Pk1yewSZrppFNrehzEqYB3DgjOeMA59q+2fAdtJf2OmyK67HZH&#10;ZucFSeB9SOfoa58VGUYqdtDnxHvWsbfiq6ttF02NowrO0YRndfutivnTxrrGh/8ACXQ6DBrv2HWN&#10;TvPN0+RWG23Cg/I3YK54PcZr6H+P40a2+FmoeIU1L7O2nsHkj/5aLLxtix0ZicfdJHPJFfBPjPRP&#10;Fnie9XVZtMvI9VjkWRRNGybQTuU56YHesKMY1pqVTQypx95c2x7P8cvFenXnga1+KmjafJY65pN4&#10;un+KLPTsqy5VvLfI7fKcN1IJz2rKfWr34t29l4617V4L6T+z4rdrmGPao2DhDnBLDPOeefpWD4j+&#10;Bfi34xquvSata6XdT2ccN15khZbplHDna3GOxIOcnpjmv4C+AXx4+Hdve6loniTTtOvBOFks5lYw&#10;3C4ADK209fTaOnWvVcsNGjpNXOv9zHVM6rTPDC2Oo7JU2q3Ko/y9vetLVbIWEXmC3kUMrFQsTHOP&#10;TA5/Dr2qnbyeMJ/seneMNCt7O4aXy1ktVbyi2fvcZYDv0/DtXs3w7+Hdh4fhkudesLO7vpMyR3Hl&#10;JJHFs4BXeFb5upBANefWxVOna0he0h3PDNd0vxD4d1xtJ1G0v7aZU38QsrMvdo2Iw2PUE46nFL8Y&#10;z4bt9E0X4o6hp08fijUNQAS2jjZY7iJIyjTpxwGByc4yRX05q/wy0z4z6JJ4f1WCLy0jdzqUzFWg&#10;bBz5ZBJ+boU6e9fP/wAc/hZ42k+Kdu+pNb+TpmnrZ6LBp7eZD9mc+X8vO7q2SSoIPtzUrGdzppYq&#10;lTptNXueO6NBrXxK8VR6HaWSxwQ3TT3Fxt3KijjJz14PAGTnHbNe7aB8NhbtZ6osv2OHSbnOlafC&#10;VVROVybmbBHmyEDlCdoA45JFT+GPAFvoOjR+G/BOh3GoXqPt1D7LDnymX95l2OOMqBxk/N0rc0r4&#10;Q/FXxFetap4cuIY1uA6S3EiojLtJOOeoL+nTFYV6uKqx/ds45YiUpXjGx1Ph/wCJ2o/CnwX/AGSf&#10;FM14v2hpYrWR3kVWbDFssWwpJ+6OB2FXNa/aIk8T2l1remaV5F7NCtnbWm7/AJabBmVM9v5Vkn9n&#10;X4i28i3lxaW7Q+SqmLzyzFgMEjAP86j8T+HLv4aeBZNZS8hjurS4NzcaTqTNGzL0xEwbgkfNtwAQ&#10;etYU6GIcU5J3OeSnKVzgbnxA+jst347uf7Ps7wbY7mZRNEX/ALu+PcufxqG5Ba5ka38V6WYzISmL&#10;o9M8f8s64i1+JOoajd6pHpNnHeWupSvLdaekf+joWOTjcW2H/aUE1yr2FyzsxngXJztWSTA9vu16&#10;NGjUjHVG6jKx+uP7PHxC8GfCTw54h8OWDX+n+KNR16K+vp10N7iG6gGxI/nRhuYpnsoGed1fS3gP&#10;45fD+XxJJ8OfGOj6etvq9jLNbTayY2W5kidClsqbiyO2CFIPJOMDrWn4n+DujQRRR2VrHo/nR7rG&#10;HyGiaNN2QGbIJ4AxnjGOO9eVeK/gdpXiP4j6PFr2p3OmyWuoJqGjahZ3ATyZ4zuZCcYKP0Ixn0IP&#10;NflWOp1aXNUk20OMqko8rK/g/VdF8W+BpvFnh3Qrq3k03VpY9csJo9stmz3TtFK65O3k+Wy5OwDd&#10;ubpTZ9Ktb6KYzyxxL96aSST5UX1zXdaF4Tt9G+Kiz+G4mWxvbOKPxpp1srYmif5EuFL7jIJAAhGS&#10;wcE57VT8Q+BV8F6jLp8J+12dwVaxZod37pfuA9i/rxg+grehRp4jAxlSuu+hjWXLa55bcS/GrTbP&#10;yfhpfahpdmszvcalZzbZLr5SFGxSAQDjlg30Fd1+zt+0n418GpqOlftKeFru+jgEMltq1pBFHdRo&#10;wbPmH5Q6hgoPGcsPTmnq/j+fwlbtO0c8Ekism2FUQScfLnKnABx0Arzfwh4L8V+NPFN14o8Xa7Z3&#10;XnX7yx2s0zs0JYY4HTaoHAIPJ70sHTlg6nPKXyZnTfLK7Pu74feI/h74+0i08QeFvGNj/pKRvJp2&#10;oXHlSJ8uWUMRh3BOADtB55FXte0bw/rmo2l9qTNu0u42XCqWwnnfKqswPlkfLklXYLnvXxX4p03x&#10;fqN/H4FXVfLjvHZppoZAhMCtuzwAAfnK9MYHTvXpWgftJXPwo8Or4LvjLN4dW18ltJmYywog67cn&#10;Kk5zkHqTivqqOYQzKn7PZLqjtjUjOVkfVHhLxtb6FqP/AAgUsMxkhme2t23Eq0n3wuSPubCMP39K&#10;8V+Ovi3xB4Gtdc1fwtpstnrGszzXFvcahB8rbHIibCkkjZgYOOK9R8D674Wg0ddfFrJb2t1p8U1v&#10;NJdfaDEvkRlFwRuXAPPzMfTAwo8q/aO+LnhHxNrsfg+70rWIJreEbNdmsTHZ3GOixSD77nurbD6Z&#10;r57jCnWw/DcquGTbXY0q+9FJHdeCfG3gSDQdA+IPinxX9j0vxXDby6Gt5JIuRPbCfy3GwuCgOCWI&#10;AxkgVF44+Ifwe+CN9D8QfDOs6fJ/aF0j3Wj2sySvqCFgjT20cZPlSKGLEYCuqsMAncMyTUPh38WP&#10;hjpkfxI0G21CLTbOa3aMSyQqgYCJiDG6tlo8ockjBPFeb/DP9mn4WaxHr1xoWnyaHBeQzW1hc6DI&#10;yz6erIy7onk3tuGc8k5rqyHlp4WnWhJyUldXEfTPwx/av+DXxBCaUvjDTLHVDx/ZNxqKec244TA4&#10;JDbo+g4LEfw87/jDXtQ8O3sN9aJG1uZALqOWUxmPBAPVecHPTrjtX5D/ABb+Ftp8BfjJJ8Fo/iFd&#10;/wBtaSJm8GeImug0lxbzRC5itG8zJjkHlbldicEEY+YY9j/Zc/bd8Of8L70X4bweEtXj1LxBDDb6&#10;pr3ijXJLq4F0YwFCxviKEGQ/dCEkHknjH0f1ypLTlSA/RH4jarY3Ec0VpcfuWiDRyYGJGIHAGc9+&#10;uK/Mv9rX9tXxVaftdaP8M/g/47vIfD9peRWfiryLMRb5ll+Zd7DcB/D+Ga99/ad/b41n9nz9oT4O&#10;+HvF1pp2paB4r1K8g1bV5JFjntgiLGFjCqEOJGRskHjcPceFf8FJPh3c+F/2ivD/AMRPBngHzbDx&#10;Vq0EevavCwVLCaKaJWlcc5WRJVK9ywJzjiuHMK1RYScm7JJ/k0DTlCVux8+/tY/FZ/ht8Xb7XdLY&#10;NP8A2Nby2+W+UkyXEeR33fvM7vbpzxd/4Jy+KfjZ4Zu9e+PPw51m+hvZNW/sq+0Bbd57fULPyhJi&#10;W3I2yjJPzHB9xXLft6+ANd8V/E+K30a1aS5h0K2MadEl3XL7izdB7envXl3g74Y/EPwFHN4qsPG0&#10;2lajp94ssb6fePFIH2BBh1xG3AHBU815fBtCEcnwzl9lNP1vc46LXsUj9SfGfwK8O/tEvHrHg6CD&#10;wT8RrzTY57/wbd3ANjqKtlTLYzf8siwHzQunB4DnvH4907x14Q8J+C/A3jKwWZH0V7TWreaApcWt&#10;wkhVJgOojCYXbxnqD2rzPSvhD8fPHGgaP8c/iTqMuk6pLpVpsuNJcrNerEcpcXAPywPjPT5X64Ff&#10;Ruk+PfCnxS+B/hvwj+0hrly1xd29yll4sMkQvtMcSkRbuhnjxtJDZbHQjt9VjlTpwut29Dqp7Cfs&#10;Y/tKeM7O2/4QLxus+rWum6g9k26fdc2SfwmKQr0K/wAJB9M96+npfEjeGdMa4D2uueGZeZleMxvB&#10;nvJGN5iPo2SCeu2vm/wJ+yv8Svhjqs3ivVvEVr4g0vUobcr4i02PbFcOq4dtgJKc4AUsSB1Jr0m+&#10;vPGuh3fmeAdR+yahOoRbiZQ8RTHzB16OCOzZFd2DxlaFolHo2oeFbKKwXxf4VZ9Q0dl/0qORQHtA&#10;f4ZFBbOOxBNfN37Wvgf42eHI7XXf2YvCK6lPqEnl6zdSXCtc6Nan/lrbwNgTBzkH50Kdfm6V778O&#10;/FOn+ERDq7a5Bos02Ixb3kwjtpHb+Eb/AJRuOeGP0rpNb8DjXB/a3hKzNjeSbmudJmb5ZeOZIGOc&#10;5/uZIPbFepiMLHNKajOVgPib4K+F9W1DQr7wJ8efCt7JdXltcWFnHqWVl1PT5W817YSAgb4pUM0U&#10;nOxkIwwfjwvxz+yanwK+Ns3j7wHcXB1qO0mXSzJOyQ6ksiloGuSEy+1MNkq23BBDd/tr9of4WeK/&#10;GWjJqvw2aOPV7YYvdHuNPi/f4xyodS8bjkbFYE5bkduLk1H4o/ET4aTXel2dje+N/B82brTb/T0k&#10;W9tjFteLa4bGSPMCk8SBVztkCj57GZdyxs9jT2ctz53+DHxV8Y6T4ZXwx8b/AA7axahJq28jw3Iw&#10;jmjVTh7uNliV1kP7vCAEbs5OK+hv2fPiB4Y1HRdW8Fafrum3Nq8j3mgrazs8scMqnzrabeFZGRgu&#10;xQGBXd83HPz9L8T/AIAeN/EjWOsazN4Y1+Ziy6DJaiBI9v3nWGcRuFJGPlZx6Yr2H4d/s0C+1ew8&#10;aabrg1m+8lJrX+xdRhtNQiVOAQJoyrLtZgQckkjmvCx2Q08xwvs6HxeehmtdDg9D+Kcmg/tUz+Cb&#10;HwLqGpDxJrK2F7fW9nDPBZ2MCDZ5hkhdkBMr/dZO+d2Bj3bw9+1zonwS8Qa34MudKvr6xs79zYpa&#10;2ObcR7UAUT5OBkNwEyP7vQnoPg/+y78GtZ8Ua9rNr8XPGGn+ItavFmu7fy4LS4t2C4GFeN0cDnkZ&#10;Bz0HFemaV+w54PPg2+8CeLvE2oeJLPUNQN7NdXcMdvNI21VwxjRcH5OWQLnPtRkPDVTLcLKHM076&#10;2NoQcZXI/h98a/hX8YLqDTvD9hJZahNCssmn6pGsMnI52OGO724BxjgdKm+IJm0hFtPDF7dWMkch&#10;aTddbivPYbefzrn/ABf+xBp+nA6x4F0uTS7qNAsdzaXDeZtAAAyxPYfU98ms3w18M/2jbW7XQtWt&#10;49QsbNo/sl5NMEuSmOVbOQ4HYgCvqoKpGnyS+82OL0n7f438XeIf2eP2nfDrto+vXQn+0XWntJY3&#10;U6jMN5EWXbEdoETREMGzncvSvzH/AOCmX7Lvwb+LH7WjfDG68O+MbfWNOsfsNzq2m3kbwRXSn5BD&#10;YyJslhAwRIssWRk442n9Uvjv8b/it8OPGng2y8RfBe8sbXWLo2wvtU0tJtLtcuzlbiSNt0b5UBVG&#10;B6t3Hz7+3Hbw+K9Jh/aX+C+m2I1TwleR2vi7TpofOuE06Y5spMg42L8yeuXXJPQ+LmTxuGpuphpJ&#10;T6adDKrF7nxn4W/4JdTfBDUNJE154w1DSpPLF1a2UMM1zlo2EjNLtGxW/ugEr2J617x8efgL4yHw&#10;JXwt8MLxbaz0i1W88OaNqjbpYLtWdm/eyJlZTGSqtlsEdDuGPbtJ/bI0nxN8Jpv7Kl03S7+zeNb6&#10;+vJPLmsIRJtMjIoYsTxghcc+9c541/bF/Z7+IcS6L4obxJKlrIpXULeKLbJKrYWZY+WK7trfw52n&#10;ivm/7Qi5f7XWvLftqb05SWD5k1a7Pzz1+Twn4u0i3u9J0mNb77VHeeVeQGS3MiBkksbj5gQ/8bMQ&#10;BlulUPgp+xRD+0D4hHhfTr9brUARNrVjYXH2OztLQcllu2jkIwf4PLPoGPWvrDxP+zr4H+JPxM1L&#10;4k/BbT7DVtDupMXlteQNZ+dfMCs7kB/mY4DhehLHAFdl8CPh/wDDX4G+FJvC0moQ6XdeIpNt7NeX&#10;SxvsH/LM5bcgH909K6qGYTnFKEr/ADPNdebeh4JL/wAE6/Adx4utr/4TaVrWo6hpqwTeILiDxAkd&#10;qhi2sgLzWyAkqhPykB/9mvafhj4Eg1fxvGNTh0m+0vTVk1jxVDdQzbbRFLyJHvI8szKu5GwxVlK8&#10;Dbg+jX3jzwrD4HvvDnhe80fUNPhjcSw2N4NzRu213kaN97nPygnGB0APNY9j4m8fXHw91KwjjsVt&#10;tWii0bQbWHTIvKitFAmulI+UvgGNd7Ev+9xkmvcjhZYqKcpMOSW588/Fn4d/G+y1DVPjJ4h1iHUJ&#10;V1N8apHHJHJHHMW8yPy2++UmFwEI2qUCHPzADc1mHWT4D0jwNpTLP/bojmt7iaxV5iWTYDvzlGPJ&#10;ZefSrHxJ0f4kW0QvtfnvtSs2uIS1zNcTNCJY1CLngcAAHy+me57+g/sj/DvxL8Q9SjvZfB2pSXkM&#10;8xhsIbZnWBgq7pyWx5Ss2/Yr7Txxurz8ZltWVRTitj1MPRrSXKot3On+CfwZ0z4O+BYPBun38lxI&#10;kCK2oXu3dL3YY/gQHoi/LnnGa9e8NftHeB/hB4Zbwp430a+1TTdWvI7cR6LM0c0TYIysrMig8/xc&#10;Y456V1Gkfso+KdatlvNR1y3tflw9tNBuIH9OfQ11HhD9k3w9oevw69qFxHqRjh2x280atDE27IcI&#10;wOXHbJIHpnmunCZNisS05K0T3sDw7jcRNOatH1PnXxR4z/Yb8c3Xij4FeFU1/Sde8UeGbzQmbU/A&#10;5i0u+u54Clr591C2wTR3Aik83yVGUXj+Kvjj9kD/AIIT/tk658ZbX4qfH/VNP8NWel/2nFNHdXAu&#10;r3zRDJbRtEkYVWjxKXDFxkDGOcj9pRpejy3G+SyXdv3EyMZM8Y5MhYnseehHGBxWhHZ2iQLAkXyK&#10;wYYYrlh3O0gHPcHj2r6/B5bh8NC0tT7DA5Dg8F71uZvTU8R+BH7Bnwq+CHwr0f4Ztqt1rzaVHtbU&#10;r1QrTHDDIVT8o+bplunU133hv4AfCPwvfQ6lp3gexNxDIskU9xGZGRh0I3EhT7gCu0ClV5b+n8qX&#10;b716FKjh4u8YI9SOGw0NqSFcW0wYSWqjdt+ZVGTg5AOQf6Ux5JIASsp+ZumBx+VKwKjKCmOJZOCl&#10;bVOepK9rHRGMY7CGaSU8tnFTW0RePJb+KltYogGx1709nMZ2qoqorljYoPI/2/0o8j/b/Sk89/QU&#10;ee/oKXtIoCORd77qWig1zAV9QEZhHmSFRu/hXOeKqpJu4tLTzCvVn4rQZUP+sY4pJ7u2gVSX2/1o&#10;JU4soTR+I7yPbbSJCOnSqZ8G3923narqLSMfvBRj+taD+IbYS+RAjMx/iarUQurhPNMirn+EVdOX&#10;LK7NIycXdGdZ+EdHsm3pCpb+LdzV1kfAWALH9FqfaVHzHJqcRKVrX2kSalW+5ntp2475blmNZev+&#10;BdI8Q2rWF2zLCwyFUchvXNdDJCFTIZqgkZY495qoVJc147F0pKWiOL1H4KeEZLSOODT5J7hY8DNx&#10;sDkepwcVkWfwL8L6hY41DSrizkkyskUd5vC++doz+Qr0K4uTlSp78j1qrdPczt+7dUz2HauiVao3&#10;c6oTtLlZkeDfAFv4IRrPTtSmktv4IpY9xU9zuz/StPVdQvbcN9ksZG9MCqdxp9w8m43r/wDfdQS6&#10;PqLcwayR/ssxOKxvfVnRyS3ZRv8AXvEtwphl0WSMbsBt+c/pWDpl5q99qE3laPeQ/Z59kjXChY39&#10;1OTuH4Cuk/s7xuoKrqisOihhVJ3+INnKrXWkWdw33SV4Zl/u9cD8qFud9Gv7ONrI82/al8MeLZvh&#10;Nqet6Ro1xfXMFv8A6izUNJIhIDAD/dzn2r4b+DH7PnwT+InxB1H4o6x4agvPEN1fj7Qt5ENtiAuE&#10;iSMj5CMHP94nPFfpgfGdlcMNP1fSbjTZehWT7rf8C9K8o+Kf7LnhLVPEs/xO+HSQ2OpSqGuIYVxB&#10;cY7kD+P3z+FY0cDhpYp1Jo+azLIaONU60ILnZ5xovwvt9LaOS0slVRkbY+hH0zgfhWpN8M4b2UXU&#10;lsqP7LXVeGrC8Nr5F5D5MsXDRt13d/wrQuXS0+WWX5sZ+WvoKNOMY2hFJHxUnKi3SlpYxfDmiXWm&#10;W+1U3LC20IenrV3UtWks4GSYCIQsW9c+1Vz4iMN89osg2swJ9elQa/Al3bySPP8A6z/a6VpySMZV&#10;Yx3DU/EqxWFx5PmSSXTeV+/4J3ceh9a4/wARRx22mQwIWjjj1CUXUgjDtKjQuMAEjaMnB5PBNaCe&#10;KEhib7ZJb29ujeYyy/MzY5x1/wDr1h6yovYXttM0/aqsxkmulJjdsFuOfu4GPXnrSceU6qMZSjdH&#10;nvgOSy8MeJrzUbkTRtp8u6eLBJ2E/J83RhjPHb3pfjzdWeieE4dcSWG7W9mgWRb1gqxptxuA2n05&#10;5Hak8YaTfaAbfWLOdd7TqbpIwzrJFtZimNwGPlGD296d4707TPjB4T/tG0e5trDy186GNo/MX+4p&#10;DZHJDZ4/Kuap8R2U4SUTh49dTxL4RW1IjneOJo1k8xRGIvmA2MM4+9XPeKoPDdxp139nufL8nYLa&#10;3k+aN5FUSMMjBXcDjPPTPtTvHcOp2Gk/8Ikj2drH5cf2W3iljt/LG4htzAEdBkZ5YnHGK5bVm0vT&#10;7iTTZbjybaRdkupSKdxbYFBA6A4GOlZmnJI5/wAS3Wopbfa7a1DWF9FH9oZrvYsJP3WTcrbt34Yr&#10;xXx9bQvcXtlIXkumm8xYWbjp0zjmvXvHV9bQQra2rRt5C+WNzfIYx93A9QOleJfEd7vUfMvtNlTy&#10;W+9eCQCT8P8A9VTzxuZ4r4Dxr4r3Nivh7UYDE0c0ky+TH1VgvJb2wRXt3/BND9uLUfh34t0v4WeL&#10;tTuozJdLb6LeSMGjeNjkQuSOMNk7vftXhPxNdryW+/0kKwhDIXYKq4GCMnpn+deYLcvY3a6jpNx9&#10;luI4UkiXcwkiZfmyvY5x1ryc3oXmqjXofneZRcal2fuf+1fqI8Z/C7/hLodKtb63urQrfRS2qkIw&#10;OMKxy2f9rP4V+ZPx48baj8LvC9reaZbBrW616SOSGS4LNtEIIYsRjKkHCgDr1r78/Zd14ftGfstR&#10;W+o6k0b6h4dtLqNiTm2vFhUSqv8A0z8wMMHLf7Xevzt/bP0TWrO/03wFrZ2TWmq3k0isu1ZGB8sP&#10;j6dK+TxGDjisyp6e7Z39bHiuPPVv0Oo+Ff7VegX+m/8ACNWkVmLea6E6/aL0xzQP3xwF2nuO+K+h&#10;vA/xr8Izzx2vjTXbW40ldJkit7eaZJ1NwxyrsAZPu9MBRxX5ptpVxp0n2S7X5tuGO0dRVfQfiL8R&#10;PCF00Wl6wy26thbeaJZIx/wFgR+VbVMkp8v7mWpVSire6ff1z8O/hx8Q9O1HxDrnh/THvFuGFnHa&#10;x+WGTdwcJt7VwvjD4DeA9L0dvFljA0NvCSflujgFeWJBVm2j14z7V8+6L+0N8VIreHVbG4t4WhHL&#10;wxsrN/49tH5cV2Hxl/bRbXv2ZLvw9pHgfULHxVqd99j1bXI8G3exEeSiY5WRu7YA9AK8+nw/jliY&#10;vm066mcaFTnRY8DfFL4b+PBFpega032mGZg2n6iohcqDgMnJDgn0OfavX/h/44tPC3iW30zXdRU6&#10;bvxcPJKrC2yOC2OQO3IHUV+cWl61JGsfyKsquWWTcynA5xwRt57rg+pr174O/tVvHrFvpXxYEc1v&#10;DGYrfWorUfaIU7RyY4mjzz8wL5AO/AIP20cH9XppR1O6phb6s/QxdKtLy7f7D8qsd8e5eXU9D16H&#10;tXzP/wAFEZL6DSvDMT6btENxdsp8z7x2LgdOM8/lXp3wW+JsdpZtBJqa3GnvBHJpkyyeYpZ88BvQ&#10;8fL/AA/jXmv7fviRri08P6Hdwo0yXs87MAflxBwvXpzk/hWZjTioS8j5V1KyceZblv8AVyMm7H3s&#10;MRn8cZrDuYZ7eXe0fC8DnrXReK9Wg01nI27txC7u/NcXqOr3eoNiQqvP/LPNdcfhR6HK5ao9Ym8S&#10;TazYw6bpxkbzlLxSleid2YZ+Ugds1zur6OLWDzLifzpI23o23bhs8Hqeh5q94WvdMh8LmbRbYtLt&#10;WGOaQlpLi4/jBUY2oo5PtWZ8RfEVvpE4sLf95IrKLgN27nFNq+gckjc0lpdX8OwLEwa8swyRsR92&#10;HsPcg5/769q5vXNKYQSeYrTQrzKpXDxk9/cH9MV1Ph24sfIjms1+b7N5wII5AIBH15/Sq+rah4du&#10;dX+3XdtKLmIkxsrfLKjdmGOentWEYuDuwi7M85sNKEMn9uS3W2yhkKpIpwzHg4H51X13V5dcuDJH&#10;D5cQPyLnP413OsxWmuS5udPhSFRiG3iUqiD2GfX1zWHqvhWNI/N08/N/dbGBWvtYmnPE5ZBMkZQZ&#10;5r1rwN8Tbnwj4WsdJ0nQbeHbCftVx5jbpuc5z/D+tee2ej3BlRL+ParSbW210pliWyRAPuDC+9Z1&#10;JQqRsyX7+x6ZoH7QujCXzda0Wa23LtE8MpmDe/RcV0qfGDRtSvF0bwf9v1CaXH7i1sixz+fFeCyT&#10;SNhxLt8vJXBA7V1Gk3WqeFfBkcmg6pGup3Wbm4ktZistov8Ayz6EEk9x09q8urguaLlFHPWwtWXv&#10;Kx7VongHxx4muN+qQSafCxwTMu4hv7pAOQa7Rf2TNP1n4ea1PJcRteHTZkt4p8xETOFRDuyemS3T&#10;nGOOteVWfxX+K/xAsI/GWiXM+j2nhvS45Ft4f3smsXijDHO0Z+bqnUDvXp37L0Xxb0+PVPEvxZ1u&#10;6kuPFFxDI1jcMH8kHOHZeqdcAZ9M5r5nMKOPwVNV1XSt9nc4ZRcZWZwHgv8AZB0bwPod54n+L9jJ&#10;cSR3SWi2tu5kRGZwiDgjdv8AvE8Y6c9a9a8aafZ+BLKPwhHp8drcaPZxzw7IysLW7HbtiyWxKpI3&#10;Lg5B6ipPE3xtn1jxePhdZ2dq5j8UW6JM8ZLMEI/dkZA8zjhunPStb9qjxfo97q1jdaFtmurWF0mR&#10;V4TdkOmMHg9+ScjgivPqVsZjnzV5aP8ArYxlVqX0PmH4heC/7fvNK0m+02NbvU/EMkN1q8ihXeNN&#10;jEDsM+aBjts9+Prb4DeMtA1j4JSXEJkj1TQH8i8t227sIu1JVOeVK8e3WvnvXUvNRsfAenaVpz3F&#10;9/b195NlJID5rbrXYexxjdnJ6+lbGraZqvhfw3e6ponxe1WNtW1N7m407TbaT7Oqn7yNI0gO9P7o&#10;+U19DDESqYWNOe5pc6/Q7f4q67fR+MPFWjzXFuLqSPT7G61jYkUf98Kqldx/vbyfYV2Egm8QxzQC&#10;G7gmEeHivmS5iPqQ27K/Ln+GvCtM+O/hbwM0Xh/QdC8T6l50gIfUfEDL5kmedsaMVX22qCe5Nere&#10;G/ij4ws7e11L+xJdEmvmzY29/ciaaTHXKkAge5zTlFxVyZfCXI/BNjYSQ3Oq6TDDDG243sbfuVhw&#10;dhY4GDnIGQBz19bzQ6Ba6rJKzCSO3kVJ7W5IxudVI4JBGAQenOa5nXNc8Ua/q1xe3WoXE3nSCOSG&#10;IAfuyCGTaBsKezKcHB61qHwRFNttfh/4Rjslit1V5NWaW537RnKsWLM2AeGJJyACoAFclad6funO&#10;dM5+GX2mCeHSbT7RGcmSJTnI75zj9K1Jtbs5bG4uI7d/s8cyvJdrPJhUPUkBuKyfBvhbTdSWxvrv&#10;zrWS/Xy2jvLUAxM5+UOqn92cENgkkAjPOa1vC/wP+JfhnxnrHh/V9ZsbnwzeQTWt1cKzKYplYhVS&#10;M5L7sZVgcEGvO55VJ8vYqMebYrz+KYJNZsfC2nx/8fGwPDp7EuY3X5blMAkgNgYIHr7Vi3vh3xDc&#10;veTeLtESS8mmBt/scoR0VCDl5ACACBjauTk84r13QPBWh+E/D0fh3w2iwxpEsck/HnuocOMy438H&#10;jAIGO1YnxK0nUNQtdC0rRwqrbNcPeZITdJ9xQMDHO70yTxkZr2qFGMo+8bQjynB+GPE2q+D4IrPS&#10;dGtbNZLhpJIYslpmKlcsx64z6Vu6z8WvHNhbt9mhgheTna0O8DgDjpjpXnXgr412PjDxgvhe4+Fe&#10;uae1rujn1C88uONZFJzncQACBkYLcA169NFpN/oUV+BDLDIuYZlZX3j+8CpIx7dsV0+z5NEUY3g7&#10;9pnVrTVbXSvGnh6FbaT93/aMMm1lb/c2/wBa5L9qrwZ/wua6t4J7hpre7y1tcW8vzmRRgFsY4wMY&#10;rsZfAnh/U4PMt4fMZv4pMfL9OKboHhqPw1qSw6irvbyTDEaL8yZXHBPbPXitYzjFAfHWuR+Kfhrc&#10;TXXinwz/AGVY2qeVptmvW4kHAO/HzA/QVwknjWeaRpbzxC0UzNmaIRA7G7jr2NfS/wC174q0XX7z&#10;/hQvhvQrq51gXkI83yuDc7+Y0BBJAXqQcZ6YHFZsX/BOrxK0StqGt6UbgqPPPlN9/v8AxetehTi5&#10;xujXmif0SfFXwld6L4KXW72W61O92pBcXF5hnhj7OE6fL9K8r8W/D+w1Twjcaj4g1y3tooYzctqo&#10;IhS1hjXeZ2LZXaNuCAO9dZof7QHh/wAW+B7HxXc+Ift011chdQlbooKnPH909Me1cf8AHj4Z+B/j&#10;t4B1LwxfeKNe0PSNTgQ3y6SsUYjiAG9SWGBGwGWNfntajTxFD3Wk2rNfqTT+I8Z8Rftq+M/FHx++&#10;Efgv4bWOmReCfF1jdW+oanb2aSS38kYZBskxujRZCsi7Sp9epz2HiC6TXNJuNHnFy9xHJ9q0Ywuw&#10;ZZBzKmARuz/CDnJpvwd+DX/BPb4Uv4Z8LeHvEqzah4d1C5uNHtf7WMlwZbhMSFdmMxhQJAOgJz1r&#10;2KXwx+yZBcFYPijHo+ofZY2tDqUbSIA33XPmEr8pwcngVvhacqOFVJW06mtovc+aLnwFb6xp0PjP&#10;xAs/l3MkaeH7O+vjFNefKd1wIQdygEY2t9aSfSrjQ9Q+xMv2e5YZlRWGcf3v8+te5eLv2UB4tuZv&#10;G3w21nSfFVwzK02qWV8skxboDkuQhwccDpwMV5X4l+Gut+C9bmk8R+G9QhvvLKs14xLSrkZUSNkd&#10;s4HpXgZtga1WpdK+nQ56tPmlojE0Gwjl8VLeappt9eL5aoxySzoD91B6/Tr37V7j8Nk+EHiiSey0&#10;fQtPnkjRTeLdWiycjsPMBxjjOO+am/Zq+CBhjh+L/jN5Zrl1YaDpklyWW0Qf8tSOm9s4DdeD61L8&#10;Rv2f/FM3iy08SfAv/iW3GpyMt1Gf9Tbv1346FGJO4fw/eHLGtskoVMup+0qrR9OwUaThLmO1urO0&#10;ktPIUIsar+6jjUIIBgD5cY28AdMVyPiaLRrjVm1IavHc6jDbvH5U0nmWd9uP3bmFso8q9FmK+Yn8&#10;LLXzf+1h+1z8XfgV+0i3wc07wFqmr7vC0N3DdaHcBo7252qrwxqf+mm4q3Urium+DXh/9qX4q6bp&#10;fjXxR8CNX8NzLqCC+h1K5t1N3beb884G/K47ofmf+HAr3a2Mp1cK6SWj7m3P7x3bSeFtR+HWpaA9&#10;5aeBbptXeFm1i/L6dLg7i0M7EsiE9BIST03CtzxN8Zfh9+z4LXwJqeg6tdT2piO23tHUvldy3BkO&#10;1XTODmMsCuRgE5EeifAX4gPJN4s8YPcJfXN35kNvB87WMOfltGbr8tdzb/DFvEfhkeEvGOk2+taf&#10;s8uOz1WLd5Kkg7Y3+9Dk4+ZCMda87B4OpT9ml8MU0bcitufAf7UNtoXjn4mX3xSi03SrrVJPLFrd&#10;w75gWSIxRkIzN+8VOBuB7nrzXlfiuHxd4X1/SfjQ+kSW+ueGLi11DV7W4tXV7y3jYFbiMNwThPmI&#10;HAUetfaf7M37G3wQ+EfxB8UfETQHvNc1S61iRFt9fm806YADlEX7kiKBgSsC5z1610f7S+g+BfGv&#10;wi1rxj4msRHeeG/D15daTfOcvHEiHKPn/WRP90xnK52nHArslUjTnZmZ+ev7VnxY1z4nfsb/AAx1&#10;HxFZ2bT2firWrezvFlcyxyAo5JOe6ybeemMjBANfaWianF8eP2LvCHifxTcR3WtGzsL+0s45sfaL&#10;y3kXY7gYyi4wwPykuMg4GPmX4geEfCfxB/Y78JzfBiKS+hv/AB7d3VrZ2fElq0tp++ikx0ZGX9FN&#10;fSmm2lj8NfCXw/0ibw8ywzeFV0+G8aMBpLhdszQn/abAYnvtHpXm5tKnisG6cZWZrKPs6Tk+uh4T&#10;8bPBEvjTx9PfWLrJJpdulpNskygYOWMbKpxncT15qhB4D0D4Y6EviX4ieGodQ0dZIHaz1K+aCHzG&#10;lZdnHLcAcE1jat8eNI/Z1/aF1j/hKtK87RfEfiKWFobUZkDFv+PnHYL39a7r9tT4k6V4Rj+HHhnR&#10;zo+r6TrFw2uzLNGtxb3McHyxo6gYw25i2R15PNaZPSp4XAQhS6Hn048sbH2R+yT+0F4X+Nfwwhvb&#10;ZbeG+01Tb6rYxlvs9nGnEO0yLhxt+pHQYrT+I/xSvobSy1Lw9q9oYPtjRXl9DY+YwT7uYl/hAHXs&#10;a4v9nq/+B/xv8H2OrfDH4X6HDHbrGFWTw7Fb+XNj95sIUbkB6Mea97HwW0KTw5I2q6Fa4kUGSNbR&#10;DGT/AHm45x719BKX1jCuL0dzop/CO8JeLvE3gzSI9Q0+SG6s541+0R8PBPkfwg5wSOpznNdF/wAI&#10;xpmuqT4bkGl3TwiRtHvGJY5IP7pnzn6En2rg/h1rGseEvibefC3V/C00fh+0sWurXbZKLeLaNwIC&#10;8BT6V5v8Q/2o/iTf+M9W2Nof2Vb9hZsJm3ptxtwn3gR/s4ArGhX9ja+po1aPMYf/AAUP8P3nxY0J&#10;fgzcvMliL2O91mxVmiF4Y87ImZMMCD83ykdKpfsxftweLvgLb6X8Hfi0t14g0e30uHy5muGkvtPl&#10;aPcsyysSzIAV4JJGMDjFdl4J+Pfw5+PDv4H+Ougx2t4xCW/i7RbqOZomIxmXafMyOmSpIB615t8e&#10;f2QfiF4V17WvHcuqWMmmyW7SaPrFvFuhVEtwsasm1W6KOor3sHiJTg5roJO6ufel5D4U+Kem2njX&#10;wvrkckszCGw163P7p5McR3K9Vmx0k49zzXz58ddE+I3gfxh/wsz4P+FJW1y0Vh4u8HxgQyarary9&#10;xFuBRwoGWA+ZiqlTlVI+HvhN/wAFBP2sf2Tfi+mnfErwro9z4Y166+z/ANrafqMstvPbHqHhZCqt&#10;nqOxzX6HfCH9qD4X/tG3rfDi8guNB8TaXGtxb289zGJDB1W5s3V9t1bdyByg+6BXRXxeDrT9jN8r&#10;a0v3Oqn+8ieB/Gz4MfA79rzwnpN0dMjtbPxRNNN4X8TGMrNo+rxKfM0265ztKhpF8zJBAKbTg18x&#10;6X8Qv2tP2c/EFx8GvGR/tltIuzbto/iLEksceCVaK4cF9rqCV+bA9M4r7u8ffB/U/BniXWLfRLP5&#10;vERiu9a0iNfKt7y4Rh5WpWxPyrcpwzIAMoG9aw/ip8H7T9pfwbHZanaRWPxK8O25uNI1QQO8Gu2L&#10;As0ZcKd7rsDDPKuqgYzXk4rBYyVNRo+649X1MZU5KN7nH+Dvj9rMl9oGiS6TcxXi6MdTg0+3H21Y&#10;I4yu8NIV8yAruG4FiDkYHymvpz4Y/txeDtXtf7S8eaP/AGdpssSSw6zDdboSv3ScEZxlT2H9a/Or&#10;4DeJv2i779tz4jeNvHfhjxBofgbw/o93Dp7X9/MYtTljESo3ltgK6oXLADALL619F6Lqngr4rW0+&#10;kXNwWsZIYbm8/elZZowMqc9cD5Cw7hsGvNxeaYrC01F9N2ZRlKm7vU+9LP4oeBNbs4bjRfFNveQ3&#10;cYkt1t8HKkZHv0okOkStveIludrNH8y/j1FfnT8X/wBs34cfs463pd5qcepalI8ixNpej3XksY1+&#10;/IhGCqIcqB0AXA4r3b4Cf8FW/wBin43ouh6B8T9S0rUGmwtvrel3QUZ6L5xUq/8AvA4PUda9DC5p&#10;Tx2HTbOinVVTSx9I6nHo+oyNp81pZ3UM6+WIp7dGRsgrhkI24O4g8cg14v4z/ZT8Fad4hm8d+AfD&#10;Xn2niOxk0rxdoYbZb3unzAh3RD92W3bDrxwF+XBxXoM/ijwkJPMhvCrNwHZ+D9Se314q9H8U/Cuj&#10;zTX/AIglktmVAYry4UvbSMWGAzjgbmwvPUkV3yp0ZUXd3NJLmjY/Czx9+zto/wCyL+0n440j4qeI&#10;WuNYW8bTtIjhWWYy6eJBLFcMp48x8qOMfcOOpz6/8Kv2cvFXxE1LSfE934HvofDy3Ammvdat2tob&#10;kEHMQCsJAWz94EEYHNfZH7TnhT4M+Ldc1L9rDx7aWNo2gzf2bq15r1wFggjTLwztnIJI3gPjPQZ5&#10;r5w8Y/tx+FPEHh+e5/Z70H7dJJHJDba9q8YtIGk4CmNG+d064JO1uw4r5TE5Zh6lZtxUn5o4nh5O&#10;Shq7npngv4P/AAN8LeHdWSK5lsrDR42N6011tWy24YM46swDYV878YJOea+B/wBpH9oj4W+A/i1r&#10;3h9vg9eRaTJKs2nz6kxmuZYdg/fJcTF2kWTO4ZJKg47V7H+zl+yx+3L8ftL8XaQvinUJvDnia5jv&#10;dek1ebyIbmaPgLEGOVU8BguFZUUEHFe0fDL/AII03Gk+HbPwd8b/AIw6X4s0S3m86PT7jRFa4s1J&#10;J2Wt2zpJGpJyVUsM9q3wnD7lK6hZeWx9VgeFcVWiktF5nw1+wrL8M9f+M3iLxB8KvDevQ2eueHlt&#10;5GuEZoI743HmvGrdDx3r711L9lT4ufECTQ9D8N+FF+y6N4ft9z6hJtjaS8X7VcSZ7lZG8vHQCAAY&#10;AxX0P8Cv2LPgB+z3ov8AZXw+8H4R5POP9pTG52yY+/iTOGx3xmvTkVIkWNQAqqFVRwAAScY9Mkn8&#10;T619fh8HGjFJn1mD4PwtG3tWmeHfCP8AYT+G/hzSPsXja+uNUvJl33Fu10fJjJ6gMMNt/wBkHHtX&#10;r3gv4Y+A/hpph0HwP4U03S7VpC8ken2iRLIxZmJbaBuOWJ5zjNbn2iOU42D2qGxLNdFSc+xrsjSo&#10;xd7H01HL8DhY/u4FyZ2hs44U+VfRQBTbN2AbGamILDDIKQKQeI1rbm5lypWNnP3eVIb5MW7f5Rz/&#10;ALxqUSuowAakgC7PmUdaftT+6PyqvZPuZgp3ICfSp/Kj/u1Wa5CrjYKg86RRuLdP9qqhHlKjHmNA&#10;RoDkLTZuBxVH+0Pc/nR/aAPVv1rQv2fmWkkS3Jwv3qinuGd8qKqT3JmIKt0pnmN03n86zlU5XYPZ&#10;+Zb86T3qFtQKsVL9DUXkTyfOsjf99Go2FjatunmO7vk1g9WHs/Mspd3BYAyd6kmuvKjLyuyr3Ydq&#10;xzrwvYm/saxLfL95u3vTrS1vL0Z1Kd1X+La1Iv6u9x914pDn7Lptu00n+1xx61BFZazqMvm6pJsR&#10;f9Wo/WrD3+haYNkPMnTdinRTX9+N8Sjy+vNAnTVtEWrazgt1wihj/eqbe3o351T8y3shvuLwR/7N&#10;Z+p+MNNt5WignZ3HXb0oJ9lLqb3nSKOhqK41j7EN1xdJ0z96uej1LXdYT/RPlU/dO7FXNP8ADVpG&#10;pl1mZm7/ADHNFm9ilTXK3u+xeh8RT6lk26lEX+L+9Tbm9dbbM82FrmfHHxT8P+Dbf7Dp8KyTYxHE&#10;oHJrn/DVx4x8ayHUdUvWtoC2UhVj0ropp8p2xy7EKKqtWR3kerQCPfnzf6VSutX84FlG3bx1rPuN&#10;UsNEVYLWZZp+m3b1qIpcyxHUdRmWFW529q0NKdNRleSLH229lO6Pcw9ams49QeTzBJtz2IrNg8R2&#10;ka7bANNtP8PQ1dg1fWbtB5FqFz+dQ6kFpc6JR05k195p+ZMq4MhzVc3FwVwnXtwKzzP4g3YMXepU&#10;udYilVms1wG/u0c0n0M4YeNRNx/NE93dia3NtfwKytw26MN/OuZ1HTdT0h2uvDF2rW+cy2dxkqR3&#10;weoP0rcvdWtmYi8WSE/3txwKx7+7e3ja5trvzox1Wr16HoYOMuxiazBp3ia3bWLNWt7jbiRX4Yke&#10;3Yfzrz7xPq39nvukc4Thj612Wu3Vu2oSavYMqSfIJo9oHmdevrj+teZ/G2/eDR7jV7O18uNV/wBI&#10;Hp7ivYwvNy6s8Hibhn21F4uitV0GS61Yu/8AayD92eOp+90pX1O4ubX946svbLV5L4f+Ic114UWS&#10;6Jz5rfLntuOD+WK6TS/ELX+lFwxi/wCmjc5ruir3Pzmnh5c3vIveL9UZvsuFj3YG0+Sv315J6VlW&#10;+s3d9C1rqkkiwKnlqPMI3An/ABqC81FXmjg1E/NE27J/WsrXvEdhDExFxhVwQpPGc8Vx1q1OO57V&#10;PDScfdRBrum3+qm4sIZpo4VXy5I0AZiMZH3gfTtXivjf4m+Lvh/YS+GvDlzAL6Q5aa602NmwcjG0&#10;rt5x6cY4xzXSeM/2ltA8BXf9pa1cStIkmVsYV3PL8p5z2HFXfDP7PV7+2vcW/wAY/E/jCDwd4Htr&#10;RZ7jVHkCSTbCdyh2ISMr/eY4O7hWPTh+sU6mqOqnFU42ktT528K+KfiXqs0k2oLYtI7ss0dxYxlW&#10;5OONpOe4Pbtiu8sLu+0/S5Nf17wrC0qr5e68uiVZenC5wT7kZqb47/FH9j/9m/UVtvhf8CvF3iOR&#10;YXH/AAkd/rxtftfXlVm6juDtXOcgYINeNt8Z/CnxtsP7Y8LxyWqwwkmzuJjujfd0OOCQe/es3iIJ&#10;2FUpyXvLqdJ488Qk2UbQ6fHHaxtvjhEYO3/gR+Y/iTXjfxYubFnkltZ2ULcFhGkYC+XjhcAevfrX&#10;VeONY1i2sV06S4bLKMfvCa878Y30rwN9rgfd5eFO7qccVn7WLkcWKpvlPMfEurumofaLHw3DrEis&#10;BcaffQM8U6sdojYKQeSeoOQee2K7rWv2NYtd8Kx3nhLWbfw/rckLO/hLUrwzRQ7h9yG5YbiQDkRy&#10;KrehOKt/sqC9T4sR+K4UWSbT4/OWGYFklYHgMB1zX2b+0N+zN/aPw+sPjv8ADXQ4JvD2rRi4fy9Q&#10;JnjuG/1oZDztDhhnsBjpXw/FXEOKwWIVGl8K3fkfmeb4iKxDp2OF/ZH+Klp+zJ+yDc3Hxsu28P3m&#10;k/2nG2k3TFbi43y7o4IxkkkuzKDnjHNfFvxW8a+Mvjd4zuvH/i29f7bdEFUZCqQJ1VOFA3AY3Hua&#10;+nfiN8Kr74nvF4xh1HTbCxsSou7bVtSgtbW++dTJNC8zqN5Odw53Hr1qjp3gSTXPFdnpHjDUrq3v&#10;ooX/ALOjtGthbX9uS2xC0btErYwA5AyOBzzSynNI45puSu+h48Ki5j5D1fS/EIuPtN/ax3UfX7TC&#10;CMfgMfyrOufDbXsTSwKzx+Z8zoPnUepHp719h6j8NPD+plYvF/hmPTIbV2jazjjcXJUnnzT/AAn+&#10;6D81eVfFf9n7V/hG0HjXQ7i4Gn3LYe3uoV+0xQntMg4MbDoeo619HTtzG3tDx/w/aXmmy/ZLiPcC&#10;Plb1Wu38O6Lol9az2V1E5iu/lugMjeMbecdeKnHhzRtU0ePUNPje1kZybfMhYCPvz6D96B7KvtUm&#10;h3GpaHq62etwr9nZAFukHysfpW8XaVzSEveufPPxr+GTfDXxhJp8EjSWdzbrdafcSceZExxj/eB6&#10;j0rjYSUJ2+/8q+n/ANrrwjFN8HtO8TTXCyTQatDbwnb820xyE8+nT8hXzM9oycZ5NdyqRqRO72iq&#10;Q2PdPhv8WPFnw28N6fDocENxa/ZQzWt0pMYOeuQQVJ9RXbfFv4uaV8WvBmm61rnhZtLuNMVy832s&#10;SLcbl2kDPPT8fevAfCevGRVg1W9iha0hIg8w8sD6fTFTSaxca1b+XcXr3ESthVkHy/l/Wub2L7mM&#10;cPJq9zJ8QXU+tX0k0vzR+YTGvTAJqj9hH/PP9TW+bMSNu2rSXOjtsDA44zWq0VjqiuWKRH4O8Sye&#10;F5Xle38zztombHLKD69s9yOT3zWVqz32o3k+q3i/vLiRm+YDlccVpfYmUZI4qO/kAtWkfnavGe1M&#10;q3NoLoXia4eys9GiDJNBdZWUf889rAr79R+VdJZ2AkXa6btvC7u1cH4bvvL8SW7OMr5wGDXp18h/&#10;dtbLhXmAZY+GIIIGP+B7PzqavuwZhU/d7lGW2WNtrL2qvcwRJ+8Vfm/3jX01c/sI6Dpeg6Z4s8Wf&#10;E+Szgh0qG48RW8lrhoZHXJVW6EDI4HP51w91p/wt+JXxLtPhx4d0qNNM0+xZF1q2sWt7iZsnBELc&#10;yHtubPtgYrzfrEbvyMfa+R4rPaG6to/NG2Tzf3Yj5ZhXvPg/9gfxT4q+Hen6tPr6WGuX6G6j026h&#10;O1I/+ebHPynvnrXofwX/AGWvhNpN5/wlOpSTXV7p6TSWdlqaxuly6y+VIqIB87Rnko2a9a1v4YTj&#10;Vpl1PxJqGlx2YDw6hDrDQl36sNqEZAXoKynjJcilT6nO8VzSskfFfjr9lv4gfD3TdQ1TxLf6PHHp&#10;6B/LhuizzfMBgAjnrXl8Gn32qakq2sReaSRRaqmFy2eMkdu9foN8SfAlp4v+E+paJb291qTXVwJL&#10;O81HUGad7deXcFycDI6dMV4R4F8AfDq71MR6R4ai8xpPmkky7R44O3+EfhWMs2+rwk6qvp0FLFyj&#10;HlOh+Dngq68NRaGNQnnltdNiuTsaYiN551G5wo4698V3s7W+h+D79oEkk1Wy8rydU+2AFdxwVKMC&#10;JOOmc47VnyaNd6doC6paWpWwtZlhb5sbFz1HoBXnyfHLQPF+o6p4DsrG+SRry1EmqRXwSF0W8gj/&#10;ANX3JMmCR2r4yFPG5lVcpP3U7/ief+8qSk10Ou/Zx8CeA7rxLqnjbxPeXU19a2jukc8zCJWYnMwy&#10;eW9zXM/FnVND+3zHwxPNawMhWONbpzhvXknr1/Gum8J2dpuvdCmgaCSK3uYLiPBAZkVgfwJGfrXk&#10;fieUXcy3ETHy0UfLnrwK66UXXqOK0toKNnFXJfBV3JafEXQ7qS5k3JdwxKzSE7Q0q7sZ6Z2jnrxX&#10;f+J9UfWNBXRLGzhaOKR1luny2COBgnJUeoXAPcGvJpbmSHVLe5hYho5FdNp6EHNe+6P4NudN0RZX&#10;tgr3X+kIsKgH5+gGPrXpRpSTR1o43wn8MLH4farF8R/E0F9qmoWZ+02OgxKfIjdeUaZ842552qAT&#10;jFbHhqYeGPD2qfG/4n3bT6/4gu5IvDmlvM29UJwHETEmJCeQTgYXpzXtln8INK8GeFYYdYjmW+eL&#10;zZWkUYAYcV4R8XdF8L+Gba88S67qtvZ26lSzSYDT7eFQcckZOPQZr1KeHlWQpRk42seu/B7wXr99&#10;ZCSz1K1iFnpzvrOoHy3jWRsEoGbjdjPTpjtXD/FH9sz4ZeDvB/iD4ffDPxNcNqdvusoXbd5l7IVB&#10;MkbKdoAOME9MHGMnPyR4p+OHxF1rT/8AhDLXxRqOn6DHeSva6XazGGMK+MswjwH3YHXPT3rjjDJB&#10;NN/cjx5eP510U8tpSdp6m1HC/aZ9mfDHxzpcXhvw3p2ieLV1DVLdo9X1Kxtb5v30wZTIsgCuxd9+&#10;3aOMLkAE5rpviD+0l+0L8PTY6j4m0rR1bVrQmyk8yYsqLIVGM4wQvHQEeg6V8d+CfFbWc9sbaXyJ&#10;LRvOjZThmK7Wyp7HHH4V9F/Ff9ojwH8TbjQ5brw7qE1lpuj3CLbW99HB5NyzZVxvH+rX+709q4qm&#10;W0adS8EXUoqOx1vhr9tfxtealDZ3fgjS9sgAuGjml3Fe+PmxnFdR4t/a7stJ09m8SaHpqx3EbB7d&#10;LrfIyt1O3uR1wMHjjFfM/iD4waP4L12PV9I8DFxHGZfsl5fFjz0BMWDj6c+lea+PfHF14r8QS+II&#10;9NFr50Z/0dZpnVQwwQPNJI4OK6I4OnWjrpYmNFy6n2V4G+Kf7OvjnRf+Eq8O/DqaeSyURXUMc11I&#10;LYK2QWiafMYJ5xyDXongPW/C0CXmoaRfyzafq0glXTftyMlq+Du8qNuYgcjK5x8owBzn88vCFmll&#10;CotL1lvLvjezf6qLqR7DIHFdvoXiL+25G+zSPJa2u2OO4eYjzHGd230xx+dZ1svlHWEtAlScXa59&#10;zXWp2FnexzWet27KvPkSL5Z/3W9f94EfpTPFMOt+I9Cj1zw9YzTTQXHkz28ZMboDyD1wV5zkc4rw&#10;L4Ez+MvG+qy6KdeuhothCJtXlvbo3Swx9EQRyZwHIIGOhzX0l4UXzbKG1sYhbxx/6uGFmCx+3J4P&#10;rXLzcnus55SUZWOV+E/wl0zw1481n4t+OdIfVfElzEq6ZeLf+ZHaMV2v+74w2OM9R2Oea6ibVfFb&#10;zM9rpFrJGzExySalGrMvYkbeDitifRGuCs97cr5cJwgZc4pksXhAyMZ7G1aTcd7TXLK5PcsB0PqO&#10;xranipU1Yn2iPpX41+BPEti8fjb4fyfYdYhmFwdGjn2WWo4O7aFHEJwc8dc12/wy+M8fjrw5q3hi&#10;/wBJVJLiKO0vLK+uNv2GWUiKczA/dQIxIJ614Z+x5+0H46/aR/Z7HxF+NutWdvdf8JBNpej6m0Md&#10;tDdF1DEHazAeXnbuJGcCvStb+DXja11+X4ieDb2xtNStLiSWeG8j8yO/tTtIglRTkggblbsTzXzX&#10;sVDbc2fuTsjymyk+Inwz/aY8faD4yubu40XRbH7H4Te8t1aESThI0khkPzx4jk+4OH616/da48+m&#10;+KtHDT3kfhu4t5IbC5kQ77JuJiH+8jqxWTavy/Ic1LfeEpf2r9A1bWP+EYm0ldMvrY6PqMilGnWJ&#10;z5towPLbJGeQP0IVVFdN4o/Z08OWdrpPxj+Cet3GrSTXDJ4u0WS5WVNQtrhtk2wDlGQE7Qea0hGS&#10;3K9ozx20+OPxA+E+oC/+GfiWVY2cSNpvnMm4ZHyYXlmOQAegJBPFfRng/wDbM8R+IPAnhLXrq3t/&#10;E9r4iXbJb615TNbo77beMGP774WbzCeVKxg9a+V/jJ+zd8ZdC+DusaV471fR9P8ADcU0d1JrmlzG&#10;31qxkgyxVLnBVYmViAuCQyqTXqH7NHxC8OaL+zH8OPEmsWVnfLod1eyaDq0Nwk4N58oE07KoyXhk&#10;kLK2NrKDjmuLG1nh2p9Dqo2lS5n3PuTT72Ox05fL/wBFkiQKsaSZjhAXO32A3D865vxp8StS8N+C&#10;JrD7JIL2+hmjh1G1O77MBuBfH94Hge/FfLf7Yv7Q/wAR9N+Mfw30z4VfFkaJouo2sl7c5lC2uph7&#10;hEhjdwpYZDEKRgckHoKzf2rP28Phh8DvG2peDPiB8RtYtte8NxrcXdrFpUlxZrDcTBkildEGUyxI&#10;J5yxz0rHGYyWIoqnTpt+aMW76nqPgv4MfC++8YaP8QvE6TX+teEGtrazubq6aITx26DZKyfxMc/i&#10;a9z1Px5YQaNJLpd1ayXBhVbSNWA2nbnLDqDjnFfJvi/9pH4HfZbz4niXUryzktLe9t00mzX5g0Ad&#10;gjsw34KvxjKgYPSuU/Z7/bN0L4z/ABl/sqz0uTT7K/s5l0j+1PkuriVbhlAUZ258vHTjPArzaPNJ&#10;Wd0Q4XPsrXP2kfh34ai8nUrya6vms45DpdnGpl2E9cE9/U8VxXg/9vf4d+NPE7+D7f4beJ7W8hm8&#10;ubzFt0Ma/wB8/OSB+HNeQ/FPwjq+r6/NNbLNH9l3+ZdJwXiI7H+6Ox6Vzt94X1SHxlpXxK07XdS0&#10;/VJLE2epXGm2aTNOuMKAjArn/aI/WihisVHEOnfQwj7bmVz6L+MHiXwDb/aNe0Wa4tby+t2j+3Ks&#10;K2/mAfK1wFdScYJ4OcA1+aH7T37Snxu+KC6j8MfEfjizt9LjkNpba94ZtZ30u+fcMC7Te0gjOMCZ&#10;cLGd27givraL9kX4W/EjUJta+IXxA8eaikeWutN1TVEaN2IO3ZGsYVMMRyGVgMjIya+YfjB8E/Gf&#10;hLx/J4MstWutH1C1uI2tWkZoI9QhkLBAGxIYnUDje5VsngV6VHXEKUtfI6jtP2DLrW/gz+y3pfiH&#10;xVokOh6s/jy+to7xmFxGhe3jEUyqPvIecN2DBu9epfGex/aZ+I/jrwn4W+Cnw7k1G3h0vz9W1rVr&#10;wrY2Z3jbnjDsRwGqP9kp/DGk/CzS/B3xH8JWviC90vxs9rcWmtXTKq3LwB18tQqoPlA+V/lLHOfm&#10;xX058Ovin4Sjn+zWsktvpl9C8ljp1wixyQSwje0fHG0jlQOM8Dmun2WGjW55rfQuU+anyM+Xvip/&#10;wTF1r4rfEq9+K1nPp9jql40ds9vcTSzRpHHHjG4cFs14Zqv/AASp/bd0/wAbW4v/ABH4b17w1omr&#10;GTw5BNqXkSWsNxIWlXbJ1iGM+X6nNfq74StpLHQLWLUgGaZWmuNxyXd+c57VU8SjTmDB4kVVGGDH&#10;FfSUcFh1hlyKxh7NDv2f/hx4E+FPwl0eOaztbVbPTF+2vIQFhYD58Z/hJ5FcF+0x+394P+F3ga6n&#10;+H3g4+Kr9m8q0sbhlSGYAjzCCeGCr8xHpVvx541l8R2ieGZ7xYLOGHZHFFgmT2OetfNP7VMPh34d&#10;a7pevajbRppyyZlWSU8CWPY2FHHIz+VefiKdo6MuMeU0vhl+1Jqt1Z+Mvjz4v1qWC4tbeWTUNFXS&#10;WghtkD+TC0DN8jlhlB614pYfEPUfD51TXtR1u61zVdY1r7Rb2t3ZzwOr7yJPm+4cNub5eMGum8Na&#10;J4Ik/Zlt9R8W/aobDx5ryB44I2kf7LCNkIXaCTvm7etF94X0sfEPSbewt5potIuGt7pY2HlR3UkL&#10;/ui3RjuBJx04z1rzI+7B+RTd48pzknh6xuRHqdj9t0nUvskcjtav5LssiK6sD/GrAjnuK+xvg3+0&#10;9HpP7Nsfijxpaf2ra2cZtPEmlzw7xJtkWIBF7lw6fUg18P6j8T7fSvDOj6t4h8M6lezW3huzs1ur&#10;PAwy28atFsb7zEjAPtX0B/wT++N3gXVbzWNH8R6TK9rJp5vYdPvoB5kUkcLqTsXhyvyvgdSlehk+&#10;aYPEU5UVUSn2ZhTleTj2PVvjL+xf8NPjj4Hudb+Bt7ayG6bEvhvUMKknclT/AMsZAeFHcV414g+M&#10;/wAYP2RPhfqHg/XPhPeaVqkd1aweHdSnjZIQZG8ltxQOyOincsZYIcc4FP0X9qTx94l8RSeObDUm&#10;tdaPli3js2EYeMAAOoPEhPUo3TOBX2R4RuNV+O/wqs9F/aC+DvnW2rRJHFdLabVZzxuMZ+eM+5ox&#10;lGMsQqkt0dmGqPVHkv7G/wC334G/aQsbz4SfFGKO31zSHlSOWJgDP5cojF/A38MnUGHuAa9J8e3n&#10;izwG406ADUYWjM2nSRTCOG75/wBZGTxHcL1K9WAYd6/Pf9rL9h/4hfsv+IPFesfBLRdW1TQby6tb&#10;6PWrFjJdaYqO5NvIE+bYZGRlYDG4AGvpL9ir46fFjxb8Hl8M/tQeCLzyGmhEN9eKIZb6M8JeRE8i&#10;WI46DBBORjNelh8wniHyN/D+PqaT+FnV/E2z0343fDrWfin4Q05rLxBY6dNDrumxxhTfRoOZxGOQ&#10;5AYuO21T3r5kj8UeKtG8FpceGNXksZZrXyL+4igEjzxsMqIyeYzgj5u/TtX1B8SfhX4z8B/EHTPi&#10;54A8RMzXUMj2d9HlrfWo8fdkQ/Kk7BWWWMcEbSvRq+b/ANtLwd4rttI0/wCMXwgupdN8I6hIw8RW&#10;enribRdSIyYMn7sDAoydiWbmufGYKOJ2W5y8vPojk9E/Ztm+OWqWvif4863efY9qWtjpzXW26vIE&#10;43M3/LNNylcfxYz3r0n4mfDzwhoPwNvPhP8ABX4c6NY3d5FDJGrSCFd6vkSyS/f3quANvBxxXk/7&#10;Pfj7xl/buqaf4y8QX2oSf2VE9n9rddyOjElcjjpWZ8WZtd+N1rDYNHqOm6Pa3nnX0jRm3uG5+T7O&#10;6yAncOSxGPpXzuIjRyuTjJ2Mqc6lOpZo9x/Yi/a/uPDevx/Cj4/a81o2l2cv2K81ZmHkLE4AglZv&#10;vEIdyzfx8V90ab4/+Ger+EprS38d6K9veW5t4d19EySCQYGV3fMmSNwHJGQCDivx+Hw6jtLNf7Hk&#10;maJ4wsfmXHmMi7UBDSPz2PPak1LRvjnp2uXXwa+BOvwQa5dQxra61pdj9olikJD7Id8bbEAByxBw&#10;eeK58HxHHFVfYUU22z28DhamNrKnFbn3Vf8Aw6HiHw9ffs+eINFm8U/D/wAXaJHpWqWtqBJcaRPE&#10;PO3M8jia3jDxDywyPGASN6kgN4H8Av2V/Cuv/G64+Efw/wDFKapo/hm8C+I4rhTDeWOfmjUg/JcB&#10;vmGV5GznqK+kvgr+xv4n8Xfs/eGfDX7Vmuag/i7TLiG7vte8Pa5JDd3jRsJEE0gADEkBSoXbgnPa&#10;vXNL0Twl4d8cXmreH/Dtla3V5KJb6a3s0je4kIxudxy7YGOeOOOtfdYXLeWopSd9D7jJeF6kantM&#10;RsjsvCGiaV4c0e30bRNOS1s7eEJBHGgXgDrgd6brEVxK4QQttz121oWUomiXYm35aL1Gz5eORXvS&#10;lKMVBaWPsfafyaIx7ZpoHKeW2B0OKbeSJJwjZ+laS3IjXyzAp28VH+5J5hXrWZXtGV7dWWGMMp4q&#10;xDnfxVjy4P79NfyYhu3GnFXlY1dmrEkEgVvmPanTNvPyNUKSxucK7UPLHGcMzVq4+z1M/Zx7jvm/&#10;vCo2vhG2wnpVe5vgku1GNV2cSNvPel7WQpU+xeudQDoAG9Kh89FG7f0qq0kWMbqgSONHDee3BzR7&#10;WRrRpvW5flvPNTZUW5fWmG6hUZJP5Uvnpt3Yb8qPas29miWF1UEk06TUrK2TbIN0nUL3xVeS5iiT&#10;e7VSufE1jAjCC38yTtuWs5S5ncPZos3N9rN9+7sS0S/w5FQppen2Z87xBqm5m5YbuhqnDqvifV/l&#10;jgFvF/C1R3Wk6TYo114h1PG7lt0nWrVOb1RUaLm7RTLc/iW2t1/4kmmJt6blHShI/EOpqLia4SGM&#10;+/zYrjtb/aB8C6On9n+ErX7VKeFbyycHsfesCfWfi144uwEums7V+flXGBWn1Wpu2exh8lxlWPNU&#10;tSt0nu/JHot94n8JeGYdst0tzPuwyKwJB9azW+Iur+IZvsWgWUkSr95tvXPSsvRfhxptsVvNWWae&#10;Zlwzs3U/Suu0vRJIYgdPhSPb/eXGamVOMVcwrRwlCXK22zNtvCetanJ/xONVbZ1KKa6DSPC+k2kQ&#10;2odw/vdadc6xpOk2xudUuI9yr82W215z49/aKht2bTfCcCl2+XzB2op0pVpcsPxIoZfj8yqclCGm&#10;7bPRte8UeFvClg13dzR+Yn/LPcM15X4r+NWveKL3+yfCdtJHb9POC/LXOWej+KfHN0uoa3qMm1vm&#10;2hvvZrv/AAz4O0zTYd01qqx7SWlY/KABzz2rtjh/Yx7tntUsBgsoj7Wv70uxj+Afh0JL59f8UR+Z&#10;IzZ3t0rt5bbU7wC00i1+zwYxuIxmuB8Q/tE+HvC91Lo/hqD7VJb/AH8KSP8A69Y0/wAYvjJ8Q1+x&#10;+G9MFnDJx9qxgp+FKNKtU3SRpXwGaYy1fSMHtfe3oesWGh6ZoL7tS1i3Vm67yCRWT4w8Y/C3Rj53&#10;iTxIZtvCwBgM/hXlusaSPAgWfxNr15rWvSDdFBGzde3A7Vj6F8BNc8e6ifFfxL1L7DFJ86W80uBE&#10;PTrW9PDR/wCXl/ka4XJMDKn7XFVmo+Vrv0PQNQ/al+DfhuTyLCx8yRR8qxx7jVGT9tK23n7H4EuG&#10;j/gYwEZFUYx+yb8NV2a/4s0+a4Tkxo28lvwqVf2lf2WICYVt5Pl4X/RWUN9OKv2VD7NKTXfTU66e&#10;X5LL+Bg6lTzel/Pobukftg+HNQG2706a1busluRg102lfGDQPEkSpYazH5ufljZQOfSvPIf2gP2V&#10;tWkNtLJ5LH/npblf6VItn+z74oK3PhLxhFBMT8uy4CjNT7O+1KX4HNXynA7xwlSH5Hc634i1I/8A&#10;LOJ1P8IPWuR1bUdSkZrvw6jRzR/M1uw+V/arNl4c8c6NDv8AD+sWurWefmhmcZP45qy13IqSJf6P&#10;Npc2z5lb5o+vXIrH6vOL1MKbp0JWSucfbeNdL8R3Nxo93bra6pGMXFt0ODnkflWLfSWmoXE3hvWY&#10;mkjjTPlt0lhOQwX1NP8AjL4duIZP+Eo8PyeXqFinmeZGOJV7g+vSudHia28SaLa+NrNVa+08q80I&#10;bG4f8tEP+8MD2xXsYemo07n2lDAxrYPnguZNW9GzxjxJ4YHw+vLjw/FOtxE108tt5h+YQs5ZR/wE&#10;EL+Fdd4Ykij0JXbai7B+HFcz+0ibCw8YW/iXSbwtY6pCCq/88HH/ACy+g6Z9q4e++LsFrbiBZgAw&#10;+YBuhrlxGJ9nofiGdZbLB5tKnNW6nb+MvE0KN5j3Cqq8lt3SvEPiT8XLHw3plxqcl6zLC/mAbuuD&#10;/LNcr8UfjffJaTC2vt2VZPl7sRiuT074M+I/iTZ2ut+NJriLSMSXFyu7blI0MnPtlRn2r5jGVqlT&#10;WJ14WlRhDU7L9ki+8LfERfE3xN+OLw2/hTR4VGoXd/GdrYbe0Efck8dO5GeM1sfE39vH4s/ETw61&#10;/wDs+fBy0uPDtrJJa+F9JuZo47TT1jChXkjUbHuGzlS/7tdp7k1454S1Xwyvgy18BfEeWSHRbv7V&#10;cQaXHN5f2u+Lfu97f3FjBbJ4OAO4rE/Zy/Z38YXOo6t4w8VfEvUfDGi6lJNHpeo6Pf7F1J07+QeG&#10;QAqMkDrxXJh69SFOzOXFYaNSteJx/iKH4m/FC28Q+KPjDqerafrWmSrNqt/qlq8cNtI/Cpubhj2B&#10;XjsOKi8BXWnaDPHY6AJHEPN1dSQ7Gu5G5Jx6AnH0rq/i18NfGdvbpYyeMdU1a3ibO6+vGlhUdCUh&#10;I2hsYwTnBrnPDfhNrTdKjMqqMKJHy2O2ff8AStHWk3cwlGXIoW2NbxBcS+ItZgupkVfK4ZV6Cuc+&#10;IWpwQIq/ZGMkZzs71vXMsdjbNcbvu/e9TXnOv3c18slxcXZEkjZTnp/hU+2kup5WMpxjE7v9mnU9&#10;K0Swnvh4W1LVrmZ4ohpthNFG9wY7fzEVWbgFv3rrnqG4r6//AGPvjjcfFnwPr/hv4qad4g0SGXxt&#10;c2Wl2t1p8chisbpFNqqqn+tMZhffjj94vrXxbfWut/BL4S6X4yhQyapH4ssb++0mGEhpYDassFpL&#10;wcFY45XPvc7TyhrS+CPwM0W/+J2oeB9S+J2qWcOnvbX/AIHZnZft9mJt0bRu8mIZAgG5FXJLEHGK&#10;+bzLB4ethqtWo76a9T8jzKNOtjJSTPsi9/YK+MXi+4vr3w74dYabb3xhs7i7Xa1ymf8AWDcP3Y9h&#10;Wj4f/YZm8F6C0/xH8Y2NncWDM1hZ28hPnsTkI7NwCDyH7Gvaf2dP2yJvA0w0L4v30s3hq6vGNq0+&#10;WksDu/1ruRuKKex4xzXqPxX/AGdIvilr0lzp3j2y03w3qMcd3b3Ui+dPJu58xAOAjdRmvByfB4Wr&#10;Tc8PNqa2Wh53s4R1i9T86vGN/pnhbxtNqvjLQLm8uLeHyprq3uY3kLjiO4K/deROxX5jWJH4Stda&#10;8Halq8qNq9vHfRz3GoRBpGlQg/MAefMBPzx+n1r6x+PX7If7PeiedNqfxy1WaYn5V+wQRgn1z1rw&#10;fT/Bem/BbxdHf6H4yGreH9QkC6nbzkHd/dkH+0p5wOtbUM2xeX4pRxL3dv8AgnJ9YqKfK0fHvi3w&#10;pFpGqy22kwsLOa88xdrbNkeDuXb/AAksY229th9KwNW8a2Oj+dp9npRubXag23A+YN/eFfTv7YPw&#10;WgsvCeqfGfw2kcNlJpTSmPyyoeTzD+8HoCBk+hYA9a+Y9HsItdnZbm2X51r9Cw3vU1NO6ex6FLWN&#10;zA+IPxVPivwfJ4Z1HTI428yMwb1z91gen4V5J4m0G0vYvtZt03dPljxXpfxr8L6b4X8U2+jWV1vn&#10;SxV7xP7jk/rxXDakQ0LIpOa9Cn8J2UvhOH0rZpetKb9N0Oefaukuk09pFuIp0Ak/1a7v0rmfEls6&#10;bpHiz83HzVc8J6rpt062V3Yx+Yv+qlkY9fStDqj8J0VhZLvbUH48tCAT6+lQrYve2xaVSuefmFaF&#10;xbSW0bQHb5e3zXZOgUAZpWQNqLW9ud0cf3sUFGNErNIqs3BYVn+IFkh037Pt+9Lge/etCaOS3k8t&#10;vvD3qrq9m+taRG0M6wmO5JaSQ4AG3H488UAtNTmQQswB+8pyPY13XgPx3ob3sGk+LpZo4dyr9rgj&#10;3FPmH+FcXbaRLe3Mlu92rLH1Ze5q9Lo1vDa7GDMezelKcVKNjOtH2mrPs6f9pWTVfiPp6/EC5j1X&#10;wX/Z40eSxtlWIz2soiBm9S6bM59hWP4K+P8A+y/4R8TSeEdN8Bx+HLW6mmt59elWS6laBFDQs6/e&#10;MrueCvAHXpXyUuta3pwitptRujb7SWVJdpdR/DnqP/r19m/sk/sW/s7/ABI+Dll48+I8M19rVzdm&#10;Z7Kw1z93FbZO0MhO8sQBnA615mKw1GnTcpN66aHLKmoxudNe+IPiB4Wha28O6NZajNHqkeo/YLxu&#10;biN0MTmKVfkywBPPNdP4S1O48T+Ir7wz4nj12JbGZYtPt7+xZoZOjDMp4ODXovhr4V2tp4DX+ydP&#10;h0q3jfy7G3kPmGwt0ARfmPL71QN6qZDmuD+IP7Qvgj4d+EL7WfHMX2G6gZotIsWmZ7i+ixw7Rt8y&#10;EnjkZA5rxaMot+yhdnmR5vatJDfi9410LwJ8OpjLfS3N9qkM1vpcJiwXY5j/AO+FJzn2rlf2bfg3&#10;L4k8KN4vsHRZv7QS3CyJlGtY0IkQe5cbq+RPix+1T4/+J/jiTxhcvDZwCExWNjFnbbRKeg/2jjr7&#10;19+/sOanp/xB/ZD8OWej27W81vdXdtcLI2/zbjcdysB8xHzCs84wuIw2EU5Lc3xFH2dHne54T+11&#10;eeKvAHgC48DwXvnXGvMbdVjkzvVWycD2HFeK/s36fe3nxDh0yJLhWuI4obfyWwyrHNFK7Y9MR9a+&#10;jf8AgocPDWqalofhSTw1JpuqaJcXAF0kvzSI2CpX/YznHfNUfhZ8IvBngqLSfEOiw3cmpf2OqT31&#10;zKGCyMOdoH5Gs6ONweW5Xyy3ev3kxqewp6K9zf0eyi13x7JfRJtt7zWZmZmbPlrK8uM/VnA+pFeC&#10;3Sg3rWY+7E2zP04r6F0vTNfm+If27QNRs9O0u1upL/xNNdp5mLSCNZDEijkFmX73Y18v3PirT1sB&#10;rKS7Y5DkAnJGe1ceUxli/wB9DZ6vyMaMVW3Ne5Ph3TbSTVL+78uOFSEjkON7Gvrb9lPXvB3xE+F2&#10;k+PdVmhjjs7UjUZZplj8maIeWVLNwoPySc9kJr4B13U77xHcO/nSLHHzt6Z9DWjafFj4jRfDJfgz&#10;F4h+z+HBqkl/Np9vHzJMUwHc/wARz26V9hRw9OotT0o4eKs7n1L+1p+3j4M8FWMnhf4U6xbeJtSa&#10;4YSXis32O2/2Qf8Alof93j14r468a/FHxr8V74a54x1h7qZPlWPIVIvZEX5ce/Wsy58O/bZGknlw&#10;v8EaKFC/gOKbZ+G7nTkaYHcuP7wrujTjGNkdCjF6WGx/uwWfgetPe58mHaP4uRVefWobCRWMe4k4&#10;2MtLMz3nzBQG67fSiNNR1OjTk5Q0uRZNTJlbaykbVbqeK9C8H+JNL1ObTfCXiC1aG1m1JYptUtx+&#10;9gVs5+TuBg8+1eX38pivUe2/1mMsrcV0HhzxKthaXuoagglMmnXEUa9DFJLC8av9VyG+tL2Mea7O&#10;epTR678YdC8L6po19rGmakDINJjnt7cMNxaSNJF491Bb6CvGbzSruE/e3JGqt8vuRVbw5repWF7H&#10;5sbNDPGYz5jljtxhR+A+Ue1d9b2BuGaJrVdpVR/WoqRUXoTGPKc5YzyWemTDy23SMAF7kVsjxUNG&#10;SxsNEfaI/mlbsxOPl+vBq1qXhm1EEl0XZQqfdUfhVj4EfCnWfHHxg0nQGt2a3bVIfO3Ln5BucnH/&#10;AADB+tZ1OT2erM60bLmPrr9mfwdb2PhRLrVo2jm1ZhdXEmMN5JRfLjP0YM30evcNU8S+Bfh/okWr&#10;eMdYsdKtZMItxfXiRLI+Odi/ec+1VPh94A+yTN4g1YBri55t7ONcLDH/AArj2rI/a0+AXiT4/eFN&#10;C8D+HNNhXVk1oy2+oXa7Lezt44leQuw7nPAPU8CvHlRhKV7nnyipO503wo8f/B/416jc6d4F+IsV&#10;4ljGXvnt7V90Kjq3l5yR710z+KNPgcw2fhOGaFDtimnXDuo6Mw7Ejr71xXwS+D/hX9nTQ20Dwrax&#10;3VzcFX1jWFUiW+k/uAn7sCnop5IrZufHdklxIsgt1YSEMpboc9KxdNX0J9mj0r9nFNJ8b/Bnwf8A&#10;s56z4Z8JaP8AafiQy2Wj+DbdI7WbS1QSxyJKrMZvMIwzk7jtwcYr610v4Z2mm6rHrtxo1tJdL8lp&#10;CkZCRegxnDAdOa8g8B3nh258ZeGfi3afDCTSprSEajp2l6VpMFisEKQyASqgKQoZGYZLMqrjPNdB&#10;4w/4KOfs8eBfEOqeHPEV/eaff6TpIv8AbexjM6MM7UCk5bJOMEgjkcEV4OX4ynWpty+I7sVTjTqK&#10;x7f4mvdF+Gvgq88Y+OtXjtbOztDc303lrGso/wCeSqOAc8DHJr5E+Hf7QerXPiC98daK2l+H9N1K&#10;eSCO1vLcbG8x8xvKFOJn/wB7Brh/in+2nN+2P4KlXw0Y7jQ4906ae11smDIceaynHzDpsPFdt8Kt&#10;Li8b6TZWF7bR2tpp/hPUkXS/LEfmXaxMzu6Hln28g9Qeld0vZ1JKK3OU8B/4KiWf7SVpouj+OPG3&#10;xBfxF8P766K240bNtFZ3HXbLGjbT2wWzg4Pat7/gm1+0b4f+F37N2qXXjk202j6h8ULXTtQeThFS&#10;8tcs+O5BiUZ4+UtXuEVnZfHz4Ea18K/Eemw3HmRssci24jEkbxsAWH3VbOFz+NfEdp4EbwH+x98T&#10;PhDJZTRa14V8YWN9fW8ylZURf3MbYP3h5bthl459cV4GYVsDjE8PGXvrdeXc78HKMoumz9Nvjv8A&#10;smeDfjZ4It9Mm1iTR49L0pLSxuNPhT91H5iXMQU9cArGQ3UBmx1rxv8AbI+BVv4i/Z9+KHiq9W3l&#10;1nXvDtkNUu1hDAx2aW6lVLDIUsryeuXNdJ/wSn/aauP2g/gnJ8I/iJP5nijwu0Vu/wBokw15YiMC&#10;J1z95l2up9gtfVGueANJutCfTrLTVaGaHy7q2ni3K6n7yMp654rxvZ4jD1LU5NW8zjbnF2Z+Xv7M&#10;XhbR9K+G3hXwkmuXFxpNrqE1ssL3jyRt5yuGCgjGD50pHPG4elejeHP2c9NsPGtjey6VcWo8NR21&#10;vZyQBgFnibM0u4etwGHFfUHjzwPF8L9M/tfSvB15eW8k8UcOl2FvGtvZsqEFlXHA2qrE/wB5mryP&#10;4HeNvi1+0e8Y8OaRY6U1xNJNqnm3T/ZdOjzuAY7NzEt8xC5INa05ezlzVZ7mq2PQtb+L3w38I6hb&#10;Q/GY6lrusD7PpFtZ+HZyly7SgeTFNCvyqXyPvevNdV4Qn8LeJ/BtjFpmoQ28csby6f8AaY2EzLv+&#10;XdxtPcY3DGM15S/7Kdv4X+Jsvw5tPFmqa14s+IEUj3l/HZjydNiVsqsUfabZ+7R2OV4PUVJ4I+Ef&#10;xJh+L178UdL+Ocnh/SbY/wBnaL4L02TzoIIYGZCrq7eWXJUk8ZGSe1bR/icyWrBvQ6D9ov8Aa7j+&#10;AV5p/hHwX4e0u51X7PuvrrUEM0MLe6BsMfrxjNeRal+2V8SfGMs2s+Idbjs1+xymGz0HFnBKypkk&#10;bMF3wOFJOO2MmvpL4l/tg/sjeAL1NH+O3j/wjp+ppIbdrW4+zTSvIVAj3Ki7vmdlUj/aqp48/ZE/&#10;ZZ/aD0ca7o0f2GeabzbPUfDdwI4mYKQQGUGPzAHztOCMiuuHtIyvy2M4yk2eW/D/APsr4k/CHVvD&#10;/jTx3Ppsn9qWc2leIL+ZnaynfY0S3BdmJUyIAGb7p3Yr0H4a/Cu+8G+F9bb4gawqX7TNd/8AE4kI&#10;aKOJ1zLC3WRJHbPmAYINeZ6j+zj4h/Zhl8UaNp3jO88QeFvEmgzXehafqcive291ZSRPNBJIR++j&#10;ZJgyg/xEgV2N98Rfgn8INJ0Pw7+1H8WIdPvvEV1bw+AVt45l1XTRKqCS3mkCsPILDJjPy81tW9li&#10;KXInaS1XqbwipPU9I8J/tP3+m+JI/BPijRDYyTWpe3vI3Einb1X612R8TaH4lt7ibRtZhvG3Ylja&#10;QeYhx1K9QPfpXinjL4U61J4WuPCgu7S21eSR5vCb2sg23Manny5OhRh1HDJ3rnL28g8E3cPjbRIG&#10;jS80wxao094IPsvlcSROz/ew3zKy8kVz5XnmbUsR9WxOsemiRzuUuZo9wuvBOs6nqLX87x20dkvm&#10;rKynoFJJx3GB1r5O8Z6h4l+J/j26g8dWlvqFzruqxpoK2bFo3s4yVUKp4VznnPNVviB+2kDbp4M8&#10;OeKb+Tw1tZNWC6i0skz9Ttk6hBjO3pxXYfsieMvh5eeJ10zxLrdhJZTst34b1R0aMln/ALpwSrg9&#10;iK9rGYqMoWgrO5cXdHln7cvxh+G3wc8T6D+z/oOqXkl5Dolta6fpULeWn2aNt7zu4ZTGryA4I+bC&#10;kV5lJ+1h470rRbDwxoT+H9N0uzvlksreysVj37PljJZmO9yn3mJyTya+k7f/AIJxL42/az079oP4&#10;l+HNNk0LTYb54bF9SN1LLJ5ubVCHXPl4LNj1avpfX/hJ8NNZ02Tw9ffD7RJrG3uGEdu2jwDawAy3&#10;Ccc/yrow+A9pRvJb7lH5Q6t8bvGcviCG7vNRDxw5WW1t0Xy40yfmO0kK4HQmvr79nTXvhtaafo3x&#10;K8AlrpkuFaa6kYbuR5ckLHpkq7HHeuo/aA/YO+EPjvSJE0XQLPw/dMwaHUdPhEUYYdpkUYZT715L&#10;8Ivgp46/ZWe8j8SWD61pd3ceb5dupmtM4I37P4CQRz2xUxyvA4OoqtOC5u5h8Mm0ZvxO0mP4b/Fn&#10;XPBmj3twtvZ6xKLWzdtuY2XzoTG/ZjEykAkZPAr3D4G/t022g+FdW0rxdr+s33iZnjTSrPWr+SOI&#10;Rj7zgnCu/oowx9K+K/iz8VvFf7PXjTw5per+MtJ1rT9fhvWTT77TJFW7s452migu1k5Zoi2xJSR8&#10;qgDjFeofBT41fsweOdQk034mfDrUPDcjONmoaXr0iwxMTwRFIGLKP+eq5x1zWOPx1GnBylF2Svf/&#10;ACLhUlDY+yPDvxj8WWsB+NHw0124TF+puNJu7r7UltM6EGRurBGBKFcFQCTxjNd8PEvw2/aF04m3&#10;0eHwR4na5SK9tbpP9BvWZTny7rJWHf1GMcjpXmfw28BfDLUdEvNH8EfGJbS4uVjaFfECCNWQLjzE&#10;uYV2spB43clsA9a6KbwZ4q8L+fNDYWGrQzW4TUms1jure9jAwDNEhBPXHmbARnrXn5PmmX4r36El&#10;r3dn8kdEZSk7M0Ph74y8Z/CLX7r4G/G3w5eSWN5PsW31KZiZvmJRoXz1ACtHKpz8rryHNbHjbT5f&#10;hZp8zanp8es+BdfZ4dUEcgVZImG0qy4/dSqAGaPsW3r9+sXw38TNYtvDq6fq2gW/iTw7YrsudF1J&#10;ibzRo0yQbWVvmCL/ALJJXjPau08T+LdHn0OXVPDNkdU0PVIYTrXhfUCn2lYXUATROeJJExlZV5By&#10;Oor6iVWMqN47mjUoK8Nz4J8XfDDwD4G+IWtWfw++I663YmRJNFl0/O6GBkU+TIOxUkrk8nbk8mub&#10;+KHxw+CXwHtrV/jL8Q7fTopmUQ27Qma8kjP3gkA+ZvY+lfTGr/s9+BNH8WXOp2nia+TwG/72TVob&#10;NnlikYkOsqAbpJYzh3Xq4bcOtfP/AIl/Z98T/Ev9tib9hb4tfAXT/FPhubQItQ0n4hWduBHJCyBl&#10;nS4UY2EELgHIfIxXxk+H8TnWac9Vv2fTW34m2Ay3FZlilCJyfw0Hxe/aa+Kdj4L+DFytlayXXm2/&#10;2dUFxFascBpySWK+qkciv1O+AHwCj+D3gWw03W9WbWdejtBHf69eWcCTypnPlZRBhQehznjmub/Y&#10;s/YD+Dn7F2kXsngmCa+1jVJP+Jlr2obGuJl7JnHyj6V7obJIbcxxscbst7+1fa5Dw3h8pnJyim7q&#10;x+s5XluFy2HLTj73W+upTFvG0XlE4VRwN3X61wuo2hs/ED3UZ+WRun0//XXe3kISAsprmdUt1nkY&#10;/wAS/rX0Un7Od0fQ4WUlN+Zp6Rq+5VQZ4rQmuQZMlc9P5Vzmj2ro5ZyR83FbHmonys1TKTlK7CrT&#10;gqj0J/IZ/nDrzzURDEYBqSO5OwYQUxz8pNSZ+zj2I5JZI22mWo55pfL+9TDDmTzC/wCFE+dv40bG&#10;i1Y2O5ljOacZppzkNjHrUDyxRDMpP4VANXCsRCgb1zVOcpaM25IluUMo3SSLVSW8iiGWnH0qteXE&#10;l2+4hl7fLUkWg3N3bK4Thu5qqcVJ6gopE/22Mx5H92qEmoSxtjZn1OelXLfw7P0upgij3p06+HNN&#10;hZ54+VH96rdFy+E0ipSdoxuUzPfSx77dG/3sVdt7LVrqLFxPtX1C1z2u/FnQvDkW6xXzNvDL6VwP&#10;jD9pHWv9Toa7tzYO7sMVtTwNSpG56WHyXMMU/djZdz1e90XTLYefeayyqASw3Vzmr/GP4ceDlaNW&#10;86ReQzfNk+leL3Pivx54quc3GrXAUq3yqOKv+G/ha2qRLPrM8zM0m7b+VdNPL4x1qM+ho8K0sLBT&#10;xdS/ktDqNe/aI8SeJT5XhHS2j38IWXpWVJ4I8ceNLlNR8T61dHcu4xIxCjPYV23hnwfY6ZCsdpZR&#10;7sfebrXTQeH9WvYVQHyUUAblFZyrU4txXQzxGZ5fl3u4Sna2l9zk/Cnw98OeHYPIS33ytwGZBXoG&#10;kaPNI0fl25WIrhsioZpfDHhqD7RrN5FuX5uWHFed/FH9rLRPC1vJZaEhkkVf3e0+/wDhmsadGriP&#10;4cWjx54bOOIK0fYwb1Wr1seuXn9h6HYyXmo3UarGudpPevIvid+1Vo/hiT+zNE2zP8w+Vh+FeDeK&#10;v2gPHnxFM1rFdzRJIfljXNXPAfwfv9cki1TxE79iWbvXrYfL5UYc9Z3sfZ5fwTRy6Ht80lzdo3tc&#10;1pvG3xD+LWoeVOskdqz4+TI/z1r0jwR8KdA0u2S71NGab+Is1M06LRfDVmsFjGqunGFHX3rZ0q+u&#10;dT3zXcnlwqM1z1KlPm5YIjH4mMafssLHkj+P3nS6NpmmpEzQqqxxLlpO1eWfG74t6h4pvk+GngK4&#10;2+cwF08J98U34tfGq10az/4RXw3cbppU2MyHpWX8GtA0Pwgk3jjxhcrGyKTJNIRj14zWlLBun7z3&#10;exlgsrrYbDvH4iPPJfBF9X6dTtPhj8E9N06wVtTto5Lhv9bIxrS8SfFPwl4M1FPB/g21tb3VPutD&#10;uG2H/aY+1eQ/FX9qLxF4tuG8JfCx1iVvka4jXA+ua4vRoPEH2pvDHgh2utcvGzqmrSfMsI/iJNdU&#10;cDUrazlY7KfD+LxkHi8wrciltBK1l5nrHjv48eGfhzM+m6FbL4i8WXp6xw7ktmP8OewFcjqvgnxl&#10;4uh/4Sj42/FOTS7eT5msYJyFIP8ACFHWs3QEg+H+t/8ACJ/DWzXXfE0xA1DVHXfHCx/i9OteheCP&#10;gpYG6Pin4q69/amp7y3kyMNiYPRV6CtY06eDp93+BcsNhcpoc9N73956ya/wvZfIp+APBfwd0yyF&#10;x4Y+Fd3rsu47bq6iO1vcbq6u30rVNRnjRfgvpkUI/wCe4+dfyFdHod9f6vcrpGi2QtLOL/lsVGG9&#10;q1vEfxB+Gvwrs21Dxz4qht1WPPklvmY+wzXmVsZVqTfs7/J6fcfKVM0xFapahGcn5Nr8Fa33GDa/&#10;Cvwrq8BfWfhhpu71jRSaydS/ZD+GviLc9p4ZNlx8s0chjwfUAVx/iL9vW/8AEV62k/AX4XXWoAMV&#10;/tCZSIs/gK5/UPFH7dvjW6+03V1Np0Kx7tsFv8q1p9Wxzs/as9bCZTxS9aldUVvarKz+SX6naRfs&#10;w+KPB11HqHg/4jXlqq7tscl0zIOO4PUVflPxa06yNv4mtYbyNP8AV6hpkQBU+pj5B4zzXmkOq/tl&#10;eG5WvH1j+0lbA+y3RAU+3Sq7fFbxXqt80Vl9v8OeIoeLjTbrcLef1Mb/AHW57da6KdGs6iU5adUe&#10;o8rzSpUSlOnLzVv0Ol1/x2+jyK01qq2csgSa3ZeF9WGeQT3zxxxXn1xNZeEvG8r2Lx/2bqTZ9hnt&#10;TdY8a6n4gkmi8V2DRzMfLuJWHXtuGPQ4/OsqOJRp7aLrEq+fp7Fz/tLwePfaR+NepTpU46I+yyzK&#10;1g8O3J3fb+ux4t+2n4ln+HUtvpNzeqtnNIbrT3UHiLH7z64bPHoa+YdZ+LtwW2K6mT+KPdkqfSvo&#10;7/gojcabL8BrfXLloxeafq0T6a0x+dIZRh0PswxxXw78PzHrOpyX5jkKJ/q1PIf8a+Rzaco4pwWx&#10;+OeIWHqU+Iry2cU/me0fAnwIvxI8VRw+IvMexgkVm9Tgivr3xJ8Mn8X/AA5uPCXhW1ZSdNeCQqvW&#10;EqQ/5Jur5g+E3iKDwpF5FiW3qcyO3p3r2vUP2lbjwj4NuHsNRkF1cxNbxlB8oVlwfzBIrz4ezhTd&#10;z42PtZSSR8pfD2y174l/G8Xlk8SzaTeMtuskatbjaQgyjAh1+QHaepA96+htb+BVpo0reLPFHiG7&#10;1zUrv99cXd3MoAPokUYCRKOyqMcVyPwb0vwx4Ghk11oo/tF0+/5sepJP4k/pV34i/GlBB9mjdcbN&#10;v7s9a82dT3vdO+MXGNmcv4+8RuLCWws7aPy046V5VfS3Mv8ApUY25PzD1rS8Y+K1e0kljuGXzGyd&#10;1cc+vkaZhLrcVyf1qfaSM5TpqVmiDxPriNN0KmPjbmsH4d6Xovjv4saPod+f9HvL7feRnJBWIs5X&#10;j+8kZP41R128lvGkeMN5mdzbvu49a3v2RW0vWPiZ4u8QRr5jeG/C8l1Aqn/ltI8cHH+6rNj61niq&#10;k6ODlWltZnxvEePp4PCSl1dz6l0z4P6942/ZT8YfEi68ESXlxqVzfXlsu35zOnkx7h3Ajm+0gY6K&#10;DXxRbvq2ma/Z+EtV8RTapp9naNBbW9xJ5sY3hmIDcMVEhyMHPAr9dPgZ4O0rWP2Z9S+HQsL5rfRr&#10;FozLHclWlnLmSSUN6tIJmK9DnHevz++NX7JulXmv6p4o8JeJYdLuhZz6kts0ZWG6EEbzyCIDmOQr&#10;EQU6AnjrXzeHrUMFToub0mr631Z+Q/YUv5tzu/2NvjP4u+MHw+bSvHd1JdX/AIbksVlvppA889sU&#10;wDPGfv4YKm49iAelfbX7KPx4FreX3wU8e6jbw6TMzNp19dTZTS5if9W8h+7GzcAdAeBxX49/Aj41&#10;QfAb41ad481aBv7Lb91rtsuZJJ7KQEyBT3YLtK57gV+hHh6zt7ZtQZdWj1C1u2jH2xG3R3VqVDxu&#10;vrGwZZFPXJrx86p4jJ8VDGYZWUvuOapL6vO6PTv2+fib+zd8DtNQfFz4z6bY6peSf6HoGnwNdXYw&#10;eXZRgKgxncTjmvnG60Tw346+H+k/F3wB8Rft9hrVr59vZ3GmywyRckYZDnDceuMYNfT9j8Pvhh+2&#10;F8PLXwh8S/COj694h0lsaPc6tBFNcXcEZyy5YbiRnkfxY5rzT4lfCb4k/DXTPs9l8JNeutMSPyre&#10;bT9LDW8JUYUv5OfKUKDwVGMVz4/FYXHYdYmnB8/V30+4itKEqaktz53+LuqeNNb/AGcvE3wm8mZb&#10;m1lt9Ws5GkJWSzVs3lvk+qRrLt7CN/UV8/8AwtuBb3qy38ezyRtlJIOxuo+uV+b6V9LT3a6pf/bd&#10;R1BZJFuMx2YVgMOPLfhgMhomdOezk9a+SPH/AJ3gyfxFo9hcMqWOpXFl5jH/AFJWWNI1PqTGzf8A&#10;fNfW8H5hLEUvZT2RvhZyknc47x14m1Hxf4z1DxJc3XmibhWCjDxqeCPxrDntgB5krLtaPNFncxof&#10;LDjy5EKKq/wKOcfnWX4z8Qppmlx2gTddSR48tT0GeD+Vfc05KVRqOx6dL4Tl/F11HcXf2a3GNhO4&#10;561lCFdqlMqy/wAS1p2fhrWtTj+3m1ZI2/ik6k9+O341aTw8baLDMxb/AHa6Je7KyOqPwnUfDbxQ&#10;t/ot7o2q2qySR6bNtmbsMitRbSLTI55hzJcfNDtHGDyK5Dw5DLp7ajLjiTSbhF/Ic1laN8QfEGl2&#10;/wBjmm+0Q4x5cvb8ako6jWtOdLhHkYbZl/Kuf1ue5e3ht7csFjlP3GwT+NdNP4j0bxNpD3ljN+8t&#10;4GLQ/wASgDqa5Rr9Y7HNx8r7yV+lAFrTb2G5kZ51jDHt5I3fi3U1pwWlrcqykr0zXLW8hmuNsCtn&#10;rmtm2jkiQbZG3lf4ugHegzqvlptjfEFmkstra2sRZ2P7pVXO5icEV6d8H/Cfi/4Y65a+N7Lxdf6V&#10;qFvHm3js5AJBn+FmIOFxjgZzR8G/hvO3l+L9SX5MYs45lHzL/fH4kj8K7q9tikjJNaY926mvIxWM&#10;XN7Jbnn1KkuU6K9/ap/aEv4Zra7+LeqQrMnlt9jWKIbf+Ax14n42+Efj3xXra+LPCp1XWmuZPNuJ&#10;LmQyOj9/3rfMV9jXsnwp8Aad498Vf8I3FfRWlxMG+ztIpw7bN2K9ln+D3jbwxaRWNza22rRKuJHg&#10;mPC9z27VGDqOEm0l9xhCXs5XR8TeJv2bfE0Oo+aZbexjmgWSSGRtxR8c9PevpD/gm94zPwV8dX3g&#10;vxNrNxNHrNvPLZ7T8qXKDeCo7Fgrbj7VteNPBmn6jo81x/ZYj8slI3I5Rh/SvF7S71vSfE9vf2lz&#10;5N1a3O+GaLO4AcED6qSPxozCVbFYf2cn7pdWpKtHlkbf7Q/xR1X4ifEu6+IV4QUa4juba1ZSY4V/&#10;hUZ5weuPWvUfhh8TtE8eSS6fo9pJ9nsvLVpI1yqOyhmzjoM14H4zunvLiaWxt5N0zl1td3IhB4HP&#10;YdK9V+H2t+H/ANmv4Qpq+vmO91DUpvtFnZ6fKC00xX5Fb/YC9QeO1fL5lgvb5fyJe8mlEwnTlUjy&#10;xJf2ofisvw58L6l4Y0HjVPElk8VywP8AqrPeN7f8CXIGK+YIInuFjDyf6N5g2rn+Ht+lO+J/xH1P&#10;xVr114n8SaiZry6dmjVWO2P+6FB+6o/u1U+F9yuqxTaXcNulVt6r619RlOWyynAOLWvX1O3D4aNO&#10;mr7naTaP4V0bQF1S/wBSM097lbextzudMd3/ALg+vWuX8tSzYiOW4WvR/BH7Onjf4ieC/E3xK8If&#10;ZZU8OLB9usvMImuFcnov8QXFc5B4M8TSaCvixNDm/sw3HlDUCmIzIOqep/3hxXXTrU46IpVJXscu&#10;1rMoywp5G4KvdTmtnVbVIZTYTvGrNjaVbNVbDR/tbw+bOsXmybNzMMLzgZ+projOTlY6Dm/G+j2a&#10;aWuqAbZVkG4f3qpeEjdPetczCOTaAcMO3pWj8T4rqxnt9Je3ZS0CyNux1JYAYH+6al+GvhDVtWgu&#10;NUcLb2asoNzOCq57gZ71rNuMdCuaRP4g8PWev3FrKUWKRRt2wry2fWo9T02HQopIri0VlC+Wu7q7&#10;Dg13OiWuhaXplxrFzOi2SkhrqT/lq442r+VUtD8HX/xC1j/hKNVhEempxY2bfeY+prH2kjOpUloY&#10;76dotwttfwQGNTGoaNl5jZjgA1ti4gecrAdpZsjPsK62bwKryXFwIx5BUMy7R1XnNYUfh6C61iSz&#10;8v8A1eMFehzwP1IqZSctzH2kjMuC9x+7e8WONTukYt2//XivcP2ALCPxb8ZNUkFrJ9p0vw7dTWzP&#10;wqyPJDGD74Ut+deBeObaz0q1t0t0ZjdSOrR56qvB+nzFa+6f2Kfhn4L8FeBofiLYaV5N7rmhWdrc&#10;yLqCzFmBErNtHKE5Uc9R9K4sZ7tNPuwm+alqe/aXBb+GLCG3i2XF9Io/eryGJGcDPpW1d2clxorQ&#10;zytuumi+1jcRvjRi2PZsnH0FWdF0TTtJtW1jUYoY1WMNCJpNpVcdV/vNn+Ec1znxB+LHgj4faauq&#10;+O/EFpodoyllfWJhA7D1VSSWz16VhHSKSONEXjm60Pwz8PGuo5Fhk+YeZI3CKvVufSvnCf8Aa88D&#10;W8z28Wm61tjYqvl6ehXAPYk5I+vNeY/ts/t2+BPiraQ/DL4V67ezWqyMuoaxDbskSrn5UQdW39/r&#10;xXzKItcAwnip9v8AD+8P+NdKwfNqaexqH6rftA/tisP2PdJ03w5pCabu0VbmGFbWS9+0Rm5ECM7M&#10;212BlwiMCAUJNaXwe+E3hH9qX9oNdb8OaO0+j3WmrJpN3eQ4maxt7eKCF2XnaWEe8jpljXzz441b&#10;4cfFj9nvxdrXw+gmtJvD1tp2k6T4dmj2y3Omi4E8ty7f32kik5/uOtfXH/BI34TftW+AfF+i/ED4&#10;n+CdN0/wh/wj0un6k1tqkMk9jHOqm2fZvDKM8civhsHTwNKMXUfK27WN8Q+atr2PoXw9+w9oLaXc&#10;aFd6Xbm3uI/LZkjCsVzngqBjPWu7tvgd8Nvg54O1jxrd6TawfZLG4urq6Z9uzFuyMQSerL0X1r3V&#10;dH0+CHzvPRVC5Zugxjr9K+Dv23v2kYP2kNYm/Z/+D+oTf2Pa3mNUv1lKrqkyfwqR92OPsf4674Ww&#10;2IlN6roZcsSj+xH47s/iz4d8YXmmysqw31nGbeQfdDfaSf8AgJES8f4123xu/Zf8OfGnwRrVjdQR&#10;2Osapo7aadaRcSGMurKrf3sMigZ6CsH9jP4AxfBHU9a1ZvGbPH4kit7c6fJCI4jLCSwKZ5ZgGfn0&#10;Jr6W0iygnha0tHbCNsZJOucdfpXwWIwMaOaSxVvefXrYm7pyvHQ+P/hb+yBpf7MH9jWNla6xJ4gk&#10;s3S61u4vEPnybtzxwiM/KF3DJbruXHQ19WfDD9oW4tbu38MfGCwsdHkeM/2bdW9406zxoo3POB80&#10;eB3HB/CvJ/28v2kIP2a/hxopsvBy6hq2sXc1rY30sJkhtNnls25UxIWYcLtYYwxOeMfLPh7/AIKK&#10;28/grUNSufD+pf2h4f1czlfOgnEQnhbMCzyA7lwqsocMVJIycAD2nGWIoqonub0KMq0uaR+r4tPA&#10;njTw281jrljqlnPExabTb5J0eM/LuGz5gTj7p5Aryz4l/Fb4NfswWdvo7Wtnof2lZJY47GPH2eJI&#10;nke6cDomQFHc9epr51/4JV+MvBvjXxfqT6J418SQ2euCe/8AJ1aO0lSxvMFCFe3C7l2qAYwow2Ty&#10;eTa+NHw6tPFXi+4leNpY9NK2tnucyf6PHldrluWJHXPUk18tnlHF4arCtb3dL+YYmP1XcseOP2xP&#10;BvxcsG8H+AfGlnbpc26vBfXUjQTBT12Rj97j3Yg1V0vwD8LvF/w81DVraOGbXms3NvuuCI5Zt+dy&#10;oWBfOScVwegeAv2Jv2atBuk8W+IPseuawuNVkh8+4vbjzPlKpgbkCg5GOQeldh+z38Kvhhq3hOHX&#10;/hWLiTR9aukv9DPiCY3TJvztVJT8yAlfut0zX0N5VcNHEUtL7HLzSPj/AEr9mKfWv2mJfiv458EW&#10;emr4at49V/sCbczXmrKGa3lBZmGwlNxTpxivn/4WftK/8FAP2Kvi/fatc+Kta0tdW1qS4m0PUis2&#10;manNK+4DY2QOGxlcbePav1P+Ifxn/ZauNKvPC/x2j0zS9RsZGttQkhnkYwFQQDvgw6ZyRx/er4g/&#10;aq/aY/Z2gkj8IfC/Uv7etdRjms10vxRozYsn8slXhmEmW3Msagthhn3r6LL8diJU/Z1IKTfccfiP&#10;r/wn+1Rq3jvQNPvfir4djuPFFno81z/wi+iqVt5LVghubuQysAkcDG33lOSrcZwa848TeHPBf7QP&#10;7Ttv4k8daNcr408IXK30ek6ezj+17BlwixRyMR58LryBwysDXh3wN+Ix8JeLdN8X2umSadHHqMNp&#10;52pXDXkl3B5O1sLMSBGQJUxn14r7D8WfDr9nzwZpVj+074w8N29prGmJHcweIYr65EiXDADyzEGC&#10;yb8A8cCvLxGCtiPaJ2fY0k2o6Dk/ar0PwzB4itLvxGuqWOnXi2t1okIZZUeNSd1vuH3s9WB575rz&#10;T4taFr3xn8Hal43+FXjW5u7PxvEtxotjf2MsU2leILXhrMIQdkV1Ed+G4ynHWuI+G3xy8M63+2bN&#10;ZeD/AIQ/2pp+qQyG4+ySF7mCeP79yvm5jQnP+rJ4r6/8E+L/ABn4d+Iuma74S8KCx0a6t2h1KHUP&#10;KaeTz1IW5GOjRdAw+7k4rmrVKlGpGUndmO8kfAnjT9mD9rnw743Vfi1qHhez0sWX7qS88R2Gn7nK&#10;qQDCZDJuGedyqTX0p+z/AOGtZ+E+raf458H+EbPxEdJWGSSGy1BJftDFskBlO1VEeT69xXl/xE/Z&#10;v8P3H7a3iW18eyLbyapqDXPhu1voWvlv/NtVClyBuVMqsn1c19F6H+yzdfCjR7j/AIU5pS/aLyW3&#10;vdUGn3BWHfFEIyVH3Y1JztC9zzUYzGVqk4Qhq97m9b3bWPq3w94t8O+MNPtNV0nWILxWt0PyTq7x&#10;8fcYHncpO33xmpJ9OmR/9FXfHtAZn+8fr718U+Bb3xHo/iB9EuhrUerahc3EtjNc2Jt3t2D8RM/8&#10;Tk/cY/K3Q8V9BfBD9o3UfF09n4I+JdyttqzTG2t754dqTyLwYpF/hlB64+U9q+wy/NlUkqUlZpIy&#10;5pHpGraNa3li1rLDIvnHEkapuLpjlk/vFe6mvBb74oSaL4i1DwFrtsn2yzuhGwgVHFwkgzE2zcCO&#10;ByMda961ttB06yVNe8WSaR5Mga6kFwFETqeDluD9K818TfDT4S/Fjxa+uxfEfwjdatf+TDDca5bv&#10;ps0zqSE8q5QbZWGeFHrWuaYp4ePN7GTXdbGkVdHC+Gvgv4E+KOm+JNf1a202z0OK3SPxHe6pYiRo&#10;1lODHGMHBbjHPFeM/GH9kP4P+GfBGleKPBNjNb6LYzf2ZqWsXkv2u7sbtpd0MjJFkPbvH8jbOR1A&#10;zX2ZpX7HHiLwV4Z1XwZ4x8Ha5faTfyJeCTRbxbi3iuIuEYlNlwEx1GCM+teB+Mf2k9F/Zq8cyfDu&#10;x+EV1o66hJF5MuoeZf2t6c/Lcq2EbfGfmCbTtP3+K+exVSpibcmnkHKuxsfsZ/s/+IoPB76Z4r1H&#10;SbW0g1giNLOeS4Npbbc42HDrn7wB78V7ha6B4P8AAXi+28UeHddMN/aFlhkvJ/L2dldVXnJGfvZA&#10;+uK+NL/4t/FLxl401DxtqGv6rCZ7eBdJurjSxYS3fGWWLZ8suAM7W5bGByRXGa14JvPHU17qvhb4&#10;z67oerFswrdakTYznP7wq7gskgPVeinjuK+VxX1WGYQrOjFSpu97akRlLmP0e8R/F2LxH5dvqA0n&#10;UJFXbte3jbOQQZDtAJbB6muV8cab4N8VxW1jqPh21gSKHybOTTJpIjHt+YFSnTlq+Xf2RJ/GfgiK&#10;/wBa+LnxV1DWJtXlXTfDum3V1GzJiVQ8xRACAwYBWP3gDjoa+mprBpZdNstIhKoNpP8A3yAx/Eiv&#10;0bK61PG4W6R10uepUUE9XovXoQ+D/ireQeOm+GKeGIr6zVYo9Su7y5eDzYniXDeYcg7O0m0MH3Ly&#10;K0rLWtL8NSWOj+FklaxtJJJIWnVfMCSNuIyANoLHdtGFDHgCrOv6BpOlwtFY20YeSMLJIFG5hnOC&#10;fYk0nhbwrHqcrF5/mIwfp6V9Zk+XOhh/aT17eR/RnBfCeHy3K1jMbFKrJbdl3PYvB3i4anCI7iXd&#10;z8vFdELmOQ7MnmvJdFe78P3OBI3ynKjNd34b8RpfbVmP7w9FzXZ9psMwyyNOt7Wm9Jamres2xkJ4&#10;rmdWlmhZpoj90/NXT3KbovNJ4bisPV7H7TDIIuP73vUuMXuc9C3tNCvpetWdymX++OKnuBeSzGSE&#10;jacY49q4vU5tR0AtJbQbl3ZLVNYfE3UMxxNpbMvSRl7Ucsex6n9nzqrnXU7ayuSEEUp+ZetTszbT&#10;x2rk7rxMLn57UlC3PB5pdJ8U38p2zFmGcfM1cz+I53ltTudIZFUbmPFVvNuZgxQ/KGqFtahC5kXI&#10;71TuPE8UJZIdq04/EjGOFqN2juaJgnm4ZlXH94Uz7Fp6rukuVT+tc3qnjS6jjJhlDn+6prmL7xbr&#10;uoI6lVi28L711RpRlKx6mHyvFVIpSR6Jc+IfDui25M19Hjr82Kx9V+MOlWluP7Lkjk9MNXlerWet&#10;akjNdag+3psVdwrOsfCF7M+y1nWNv70gwD+FdNLD04yvNnu4fIcvppSq1Nex1PiP45anLI0cAZfm&#10;xwPeuN8ReNvFN7cKW1SRTu4Vec1tD4aXT4a5vmkzy3kmug0f4U6eQGNu7MOmRW6qYXD7a3PZg8hw&#10;MLxSb9Dzi10vxFq7GRpZPn6k8/pWz4f+G164826jeUddu2vXfD3w6gtAsr27KvTJXj0rpdP8Kabp&#10;m03ci4zuWsamOtL3NEcOI4vpRi6eGjoea+Fvh/eS2YuI7LZuyu0ryK7Tw18OZ1i828kEaocBWrU1&#10;Hxx4N8MrI8syjaM7R3xXkfxG/a/0izlaw0lGVsEeYp4HtUv6xjI2irnj0afEXEGIcaFPR9T1e5v/&#10;AAf4RDXGq3kPyxksGk5rzL4oftd+EPD2mT2uj/vJFX5fLr5s8afGjxL451eby9RmkEoIfbIcKBx/&#10;SuW0/RdQu5C09y8mf7zZ4rswuT05fHLXqffZT4c0aCVTMpu+7XZm/wCN/jt48+IF9i71BYYv+eMM&#10;h3Unh3wzrHiGVHmaZlP8TOc9PWrGhfDSytpvtksTIw5b/aHoa9Q8OWmmaZYwx28KBiOz17HKqVN8&#10;isfa1cRg8pwfLg4LXS6RQ8GeBtO8PhJ57Xk8bnOef8iu2GpGILaW0fDejYxXPapqTBFj3cB+Bn2q&#10;E+JIrKHzJDlm6H0rhkpVFyny2Kjiswlz1EdNBM8Mpl1OVdq/dFc74++MR02GTR9CG5pV2syDOOK5&#10;3V/GMl6WtoZmUt6NVTwzozXepKPLEjO37wsM4rOnhYxldo2o5Xh6cXVxCuoq5Z8F+F31a7k1rWmy&#10;iruZm9a5n4heOdQ+IvimPwdYsY9Nt5treW2FbHrjrXVfGrxno/w+8LnQLCbZczx43IcGvE/B17Os&#10;zakZmCsxLfN1PrXoU9VZ9D6LJ8BPMKf1nltFaQ7Lu0enW2i2GnKmleGSm9/lupunlj1qSHWjNKfh&#10;18OJtmUP9ta0x2hV/iwfWuX0ZvEPiG9GiafKYY5HBmut3Kp3qHXtSsrnWYfhR8O5JHikuit9eI3z&#10;u3fnvRU3VysZgfaVuSpLVK+u3z/RHfeE/FU+kXv/AAgHwK0z7Q33L7XJF3YbucnrXfaL4W1jTQLK&#10;PVJry6dt007MThz1qb4V+A9L8A+GRpGkx7rpVwwYfeJrJ+Lvx30b4J6MmlG33andZAbIAiP4/e/3&#10;V+Y9q83ESjUqch8Di5fXMd7LCxvLbm6v1Zp/Fz496b8DvCsPhzw75epeJNTPl28G4thj1bA5AFeN&#10;Dw3odxra+K/jN4w0+61S5+dptWkkeKIn+GK1jzJJx/EeK5e7/wCFieJNYm8c+HPCk2s+ILzLaNYn&#10;d5ag9ZpGb/UoOoQ8tXV/CTQp/gwP+E2+MvxShvtYll3nRdEEc0hkP8LyckKPTgCumjTVOC01PWqZ&#10;fRyvCyjh53xEt+9+ytsl9x09v8ePCWlIuj6de+LrqCJditoGgiytsDjqIw358113hfQm+KFrHr/w&#10;x+J/iOHylxNa32rSJNHJ/dZW4A96dH+114auIt2nWohuMf8AIPuoQhP09axU/a51XQNSkkb4MyQq&#10;33ry0h3L9WwMkVEoYrsfO1ctzKp/DwzTfndP1O9l8G/tK+G7L7TofxKs9Q2/8uev6cDvHdRLGM/i&#10;ePWuE8SfGPQn1JPDf7RHwvuPDt2sn+jahCyzW5PQMsifdJyeDzjNbVv+1hHdLHczWF4tvJ8syqmN&#10;ueOh+brWprkek/EbRGhu3i1DS54/mhmhG4E+/b61z05V+Ze7YnD4HHYKqniqap+cdGvu/U4fxZ4C&#10;0fUdKXWfDWt29/FtJjaOTqvGM1wstrc2l7HO8azTDhmZc4+tSeOPBPi/4Cyf8JB4TZ73Q1fN1p82&#10;Xa0jz/rF/vgc5X6HtW7YR2Hi/RF8T+HJlZJI87Y23KQRwc9+c/Tp2r1qUrwTPvMtrRpwTlLnT6v9&#10;T4o/4KbW8th8K9P0O9vvMvNT8RJNctuxthTLEKPQKVr5b8KLaafbRQQXe3YAeDjJr6G/4KseIIdQ&#10;8Q+FLQDi1tbtJV9ZMou7644r5Zg1OG3UKV+f+JvU18Tm0pfX5H4b4h4+WJ4llBPZHqVh43TRo/Ij&#10;uGdug75+tXrXxtd6m32a6mbbI+7noDj0ry7S7+SS5jAOWMgA5969P+Hnh6fVW8y5hAUfxenFePUl&#10;LY+bot8uhvf2pONPXzbpmZB8oxjArh/E3iJ3uGSKdv8AaruPENndWunSRJHu28bq8v8AFEdvY3bS&#10;ST43KCRWJ0TlL2d7nP8AjbxbJFCLaQliVyDj3NYel6jdTW7SGNvLNV/iDrenx6XNfpcIvkqPvdet&#10;c/4o8b+I/D2l2J0G38+OaHc5WLI5Ga3jQcopnzOZZhQwkeac9RPiPr1xb+H9SNkzI3lJGrCTkE9a&#10;9G/4JWaNd3PjHxdqOpwsbEaNaQXdyy7lG68ifB9flVx/wA14FB4h1Dx3DqHhm5SKO6mjkubVivzS&#10;Sp0jPsQX/wC/Yr7K/wCCYvhw6f8As6+NLM2qzalqvjbS7TzvOwGtUtLibKEcjLsxPuayzqP1fJ60&#10;Zbafja5+X55mEsQrSba6XPvf4A6x8Q/A3wN8Q65Fo0Gq6Pdf6fFHMjrNH+8/e/XgKwHbn1ryLxOf&#10;DXifU4/GmnpDDaxtJezc53RiNzIGz1BUMD7GvpLwj8bPhX4K8A3HgvVPEum6ff6ZZxf2hDqd6lvE&#10;kbqMl3k+8pHB9c18N/tUeNbj4R+APGHgPwLNHfX19rF1o3hn7VMFVbQuN7l14ZhAyg+vm18nnOXz&#10;rU8NRo6q6SfZHzlZy5aai+p8Hy6AfLtob6XatuqRyMGK5OAC3/jor7i/ZA+JWnr4G034K+KL9G1G&#10;G3MWgzSTbY7uHBKWyuejKPug9gBXxf4a8f2El/J4c+J3heTS73+zyY4o2/d3e7cyEnsD61F8OPjK&#10;99af8I14quFL6Y0t5pN19q2lZIUdjGX6NgAY+lfVYzKXmOBVGo9V1O+OD9pS97U/UHwPqur+Czp9&#10;xpqTW99a3Ek1p53343B5VvTPcdDXtnjLUvEXj74d2/xj+FWpT2cltdMNY0+3mk3Q3CxlTuVT86MG&#10;PXIyfavz0/ZF/bl1S+8CaTo37Qct1LOYQbXxXDZCVljA6XEIIaZcHG9GQjvmvsv4FfFnwb8PBF47&#10;0Xx3pureFfEF7b6DqkWlakC1tLdTfJcMsmHUggLwMgMRz1r4D+ycXluKlhJP3Xszzp0fZyaZ85+L&#10;Rc3upSXd4ghuRk7plwRivlX4o/DnU/Hf7RfinwlY6nHbaXNfRalrl/cKFt7CAxgmeRv9oyBUA+8R&#10;zX39+038Frnw54nvr6JZJLd5Gube63EpGATvRvbrivz1+K8OoeMPEviG68AXl5J/al1GlxbRyHZe&#10;QRuHRSO4DKpA7ECvT4Vo1qeaVqN3ovxLyqrGniHKauuzOF8ZeLPhLoniyS28M+C7iXwxbwtAiyXj&#10;Ld3XGDOTz5cmeVj+6R1rK1zWvgymjzR+Ffh5rkmr3yKJNW8RapAyWKAggW8cAAdiBgluVJxVG9tr&#10;mPMF7C0U0Mh86N+u6s54o0lYIgG5smv0TDp06Me7PafK5Nx2YsEhkaRmb52bOGXDhP4Q3v1qK6t2&#10;kfA6fStCCKMR8Rjk5P1qaKygmXc77eelbc8u47swbWM297L5o2o1u6ZPQqw5rk7/AElv7QkFsPMV&#10;ZFbC/wAStzgV3niFNOthHFd3G2Foz5j+nNcjceLYdPH9n+G9Nt41jkyLqZfMkfHRxv4GfTtXThry&#10;epsthul6BrMMM1zFBJGssLJPPNhIyhHO3uTiqd+9nFcLLc3vnNGu0RRrgEfWm3+vX2uuZLy7lk9d&#10;zmqpRI0JRcVu0io/Ejd8JeRfXExEO1VXCjuK2Tp0sJ84ruXgeX/eyQK5rwNcTHxBb2xdis0wRlz1&#10;zXqeo+Br+3l2hiwY5VaxleJnW+Ox6J4X8N6l4d0gaBDra6lHCytHOq7RGGRW2D2GfzzVnVbjU7eL&#10;ZPpxkA/j3VjfB/Xo9N1BfB3iycW/nNu024mPyZ6GM/XHy++a9W8Q+FY4bTy/sfljbwrL8wHv718j&#10;jPdxHMtzyanx2PMtP8deIPCus2HibRbZFlspyUVpCTnGOfwr1PS/2hhqunPd2JvJbiHi+00uxmjz&#10;1YAfeXvxXF3nhu3U5Fo2Qc8DvXP3t3P8PfO8cR3fktp6kqmPMD7hhVPqM10UZS0sQeyP4mOvaSby&#10;wZiJF/1MkbJj6h+a42Hw9o+n+Ix4h8TaZdeRbxuVaxMeVfHBYPwV9cc+lS+BvjH4O+LFlHqOizpb&#10;6isYN9pMjbfIwMEof+WoY85/h6VrXcNvqtrJaygfM2ea6K8pRaQHlWt6HFLNa6pY3MczKrFpFVhj&#10;LZwQ3PT8K5H4mXLWfhG8Nq7Zjj6McgZbt9O1eueJfC8tlZNPDOW3cAV4d4+h8Rax4ptfhjbi3gm1&#10;S7jg+0Xlx5cY3MAN5P3V55apwdONStaSv1NKH8Q8mv7ia6na6uZWkkc/MzHJb3r0j4GfD/XLy+Xx&#10;c8v2WyjbYZXXd5vsB/WvTvi3/wAEo/2vvhrok3iux8CWfibS44RPLeeE9TS+WCPg5Kr8+AP4u9Te&#10;GNNk07w/puk2axLIbdVazWNlaNu4IbkHPrXuZhiuWjY9CtpDQ+hP+CcENj/wt7WPCV9BG1hqllAH&#10;kcZyTNsxj6Eius/aC+GemfDrx9p/wluLXdpcM1xayQwwZWMvMm0AenltXA/sl6pJ4B+N+l6jZ2bX&#10;Vm0ckFxdxxvtTbtfcfdW4r6a/ad0V9R/aDuNd/teBvtD2N+bRxykRiBZ19zgflXm4eMZRu0cZ4P8&#10;Lv2RfBcOlfE7wTrem2smoSgppDXsJ328ZhLiRW9Ca474R/sz6X4e13xl+zn8RrLT73ULqw026sdX&#10;t4/3axzQOpZG65Vip/CvuHUfD9hZeL/EtpIqu9r8P4bpZCOd5hbBz6185fHLTrr4Z/toeBp555rp&#10;fEXgqxWSAQgCMGZx1PXCiqlKSV0zL2lTufKH7MlpZfEL46Q+CPGfgeK8k8P3d5e29x5P7xCoCeU6&#10;9HHyJgHod2Opra8QfBjTfjT41+IGrSa7/ZXh7wzqUkcFjp0f+vmiLB8jooJjJwOgda920L4VaJ8C&#10;fHXxe+O+pSeWq63dLYJJCpMnzt5SJjoXkK/lWX4B+E1z4P8AgxD4LurySTVvFF7JqXiK424wZQGl&#10;UfhsjHvurGpiZxje4/bSjq2fM/iv4QXXg/w1o158Sdchtzf2IubfSrcEpbr5auXkz1OWPA6Hiuq8&#10;N+JvAfkJpljHx9j+0WSs2d0AHzTPj5o19B94jrzX0X46+H+k+LtBuPBt8Vhn1TTWWSSNQ00Efy+a&#10;oUjqvGW7Emvljxt+yHrmoeKNSu/ghLPdWNrrC6attcTbnFwXRXh3D7wDFh71WFr068nzuxUa3tdC&#10;xqnjqz1eNfC/hO+juNRmQmRtjGKzTuZGHG8dcdPWstvF/g/RbOHS7K/Wa5upWDYbceFOTn6jij4r&#10;/scftEfCLwpf+KPF3gXVLOGCQxLfafl7cgjGNw+fH+9x615b8NPh14r8Va7DBolhuaOTbM9xIyqg&#10;75I5/wATXdy07e67nRTjF7mp4muV8Q6mwuW+S3jaO3wOn8X48iv0C+CHxI+Cf7MX7K/hr4m/E/Vb&#10;yaORYlSz0+18yWaUoQFGfkUfIv3vw718r+HP2atESJZtX8R3V1cyXSx/Z4YhCu5nVMerYDGvob9o&#10;L4AaLrfwy8A/C/MkJubppoo4bht0Fqo2CRlHDEsGxnpz6ms5RjNWkrk1PiseY/Hb/gqD8VfjZrR0&#10;r4TaX/wi+nrhbfafMuwMcu7Y2xKc9V5yDXnmn/CHxX8U/BWoeKtc1S+vr5mc291cTNN9ofJz8zE5&#10;54z7V6jcfsiWPhX4zaZ4D+HOkXULQ28Vxr1xf+XMioR8rIO5bHMZ6de9egfHey1Lw54NW0+Hk9u1&#10;1pd0lxdQW8YjVlH3oyq8AdyvY0cseiMuWPY+EdG+BPxB1eDVpLayiW70S52XGmvIVuSc8sg6EU6P&#10;w54ieNWNnjK5x6V9Ya3Y6X4qlh+Lfhnb5kMax6tHGuBJbsM7j67e1TD4P+Bb0fbWi8szfOY1Xhc8&#10;4rX2kjX61FHpHg/9jT9qj4CQ6xcfHf4W6hpOk+KvDDQafPeQgxtMriULIqf6uT5cYbBOOlfeP7A/&#10;xFvX1fQL/XtcVdP8c6HLogsWYLuuipEZ/Eq0a+rMAOSBXl9p+0Z+0ZN8UfGX7H3gjwbdeIfFVj4t&#10;uofFHiDXNQM832WeTcBGzAxwQiGQckhuCACeK998KfstxfATwJD4++LPjxtWTSdQhk8mVvJtrJvN&#10;zBLHMAHaSIorbduWGMAk8/jsaOMxteFWvBQUWrWe5tiIU42cXc6hfix40+If7K/j/wAEa7eNpviv&#10;RtNX7C6/u/Ns3cBmG77wP94V8P8Air4veH/2d/E914X+HtpZeINYtZjFcyXEObFZR2CdZDH1DDg4&#10;r6m8PftueGZPH2tfCH4J+GdQuNL1ax1Ce3vNev5Jo2vcF0EUTY8qLeWAB/FRX59zWNxB4gsbrUtM&#10;uLq4vmaaSXrln6193RpRrVIzfY4anQ9C8J+O/jb8ZPjL4a+JfiDx9eK3hrW1urWzgk2QImMFVQcb&#10;WB28+tfpd4b8UaF4j0C38aATQxzLHtj3ZEbnfvjPuzgY78V+NH7SP7VfiL4SKPg38Pdbk028i0sX&#10;Gq6tYxqGju3YApk9F2E/j716V+wX/wAFJv2pPDVrpvg/wT8RrybRtPVP7bF6qTJdStcjglhnOxyR&#10;jp3xivnc7yutW1pvqOn8J+s/xm/ZF8F/tV/DVvh58TbPUbPRd0N9K1k4iuElUP8ALublcA8j0IzX&#10;xv4//wCCfn7Hnw/V/htZx6hbta3X2mSR9Yd3DKAyNLkbcEEYHft1rpv2w/j3+1D4v+PHhP4eeH/j&#10;nqdt4F8Q2lrq0Wm6f5dstxAFczpJIp3Pym3nGN3fNcBqHiP4B67dSSa7+1b4J0Jri+aG+FxrTT3S&#10;MHbbE0aBugG3c2BlT6V58KM6MfZy3REq0oSsker/ALHvwv8AE/wR+KVhdeHNEs9R8M310J5r62ZU&#10;NnlSfN2Z4bJ2n1xnvXoV7pyX+tzxLaL5lzMBPa7slWf5l3+hYHIz1ryWX49fCb4a6bpNz4Y+M1rr&#10;01qxbSbXT9TjaO9H3cOIiwQA5PzEV4h8P/i5+1R4b/4KB2vjXUfEJutC8YXFsmrSaOyx29rp0b4P&#10;2h5CFi8mDAMpxuxwTXHmGH/tLCulLSxPNzas/QDwF8LbrV9EvNKl0T/SJmlWC+t7dXliJUgOhIxk&#10;HkZ4yBXwB4b8Z/tF/sc/tKr8DtZW8vfBeqX8rPqmrWDy2lm8jEKxC4eFgxBLLwOpwuTX1F8cvjn8&#10;VIfE2o+H/AnxTudP020j3r9jjRVCGMuC7sQFBUHkkZ+tfLPxn+L3xrtNUh8H/GaPTr/VJ7R73QPE&#10;FvE0N1DGWKIzYBwwbGA4AfGBkHNexl+HjhsCsOtbAW/hxqvwH8RfFfxfqniLwbrlx/a3ia6kuL/U&#10;PD1zd2t0xcr5kTkOrQnbwcEYIrsfiv8A8E9v2W/2hbS20P8A4Qr/AIR+Ro1ea68PW3lwzqTkACRG&#10;RZeOPLRCP4s8Y83bx5ffCaC88b/CDw/Pd6p4n23uraYLuSG1j2ptaUptO2RmGSowOTivPdU/bd+J&#10;V5p2rL8U9Pax0eWxdoNP03TNi3ki9I5ZvMRgue6At7UfvFL3NH0A9y+JP/BMT4LP4bh8P/Cf9pnW&#10;9N1LTPJDR6qbTWPkQ52sEjTyz265FeXfts+N7208K/DrSvFepwXnh7QdSuLDVYYbx4rma5eOSKKa&#10;MFjtTauSM4z0rlPhX/wUm+LnhrR77WvDv7N+l6hDawI+LG4u2uYlUZyyxlmEZAxuYdua8v8A2lf2&#10;ufF3xl8MeG9fHgWOHQfEl5Jq1zpvnNcfvopZUMZlb5lwTwOg6HpXRGhjHrNpI0pxk5bGtqX7Qfiv&#10;9n/4p3Hjj4G+KbfRb6SxWzupm02C/wDOSQCQ4S5Vlw5GGIGBX2l8C/Bf7aP7YHw+h8ZaZ8UdY/se&#10;S0VZrfWNJs9FhuWU7v3PlWwkuFB4yZAo+leafsBf8EzvEX7W/iDTfjB49trzTfAUNvaSzSXHyS6m&#10;6DKxoCOB6t909ia/U3SND0b4fJb+EtLghsdG+yiLSFh2/wCjMODwO/6V83mmZRoR5acbvqddOjzb&#10;nyrqfhfWV1LTfEXjnwatj448G262eqLIpY32nvbgJcxP0YA/KWHAPGa27H4gQafeedHcTRrc2Yto&#10;42ceXIRztz9a9b+Lek63J4htL8TQG1t55kud6DbeQSoAEJPIZSN23pzxmuP8LeEPhdot0t3rHizR&#10;mmZg1na3WoRJnfkrsVmBY8HAUE5GOvFVQq1swUJJ2srHJjKMoSVuxq/CnW/FFt4Xt9T8WXc06yMz&#10;x281vtlmweCwYZXA4HTIrzD9oTxnpXhqz1q4uvB8drpniPC3V1IjNJYzr/q54yvRgf72FPc19AWv&#10;h7R7t2nvtZ8lYciTbGcADGVAxz1A4zg1y/jTT9I8S3a2MOgSLpbK1vEt5CrCUEfN5mein16g19Jg&#10;6NSlbnMaalynyJ4r/bd+Ol/4b0Tw5a22n3EtqxW+1u8gW4uLvZgLiKQNEjYxny8MfWtn4t/HD9lv&#10;4/P4R0D9pj4n3Wj614dnkmt38F6DepHPDKqnD+cWCMrLzsHHXiue/aH+DOr/AAO1611zwvYed4au&#10;JG+zxSqz/Y5M/wCrYYxsP8LZ/Kqnj39mX4T/ABw8F6X8XfBvjbSfBt9Z7oLm11u8jS0jm28qHZt0&#10;WfvYwfvV7kpc2DaOhNWPrXwn/wAFD/hf8JPAFtL8OviD4i8XaNbxtHu/s1r02zddskroGj4HTHSu&#10;78T/ALTWlftEfBOHxtD+zvofiaQKWtNF8TWsbHUlZc7oWPEYA6K33vevgX9lH9krXPFOq3V9r3xC&#10;tdS8PpI1teSeFfFm+1upPLcAy8YmAJA28EV9RfFPxzqfw+tdH8IeDpDp/keWrSafIImtrVUwSjYw&#10;r+h5wa8OtWnRmoRi36FcyOm+Fvhb9m74gWi+H/iv+y5qfwrZsvb6PceKHQz2+cb4bSZjNjd0wqJz&#10;wT0rhf2iP2ZNButQm1L4PzQtdRXkkd9HfSLZu9vwIvKBIjZugJJ5+tejf2Jp/wDYUOlwX3lII5J4&#10;pbq4DFdzqRtck5O7k4b8K8x/ab8VeMNS0Kw+G3g7Q7i88Raw0U0scMOXggjkA8zcxCgMcDdnjNeb&#10;mWBo1qUpKD5vQJarQ8J1vwv8Wfgz410/xFd6dqWh3lvcK9qt5aNHbXGOw3DY3fLKSDkV9j/BC41/&#10;WPBUfxI1K5w+qQbrfT/sYiWNc8kY+9827n/CvG/gx8J/jx4X1JLXxx4+tTotx5k2reFrqR76Hbu+&#10;4PMXG/ngq20ZPNfSejLHLpMcFnpiWduqgW9vDF5aRpjgKvYfTjOa9vgzJcbSftqjtHs9z9Y8PeGc&#10;PiuXMcStFsu5j3dpc3e2R7fzGP3jWl4W1I6fq0dhfJtRuB/hWtYabbZ+Zhn+L2p/iLw5bwWcOr2i&#10;7mQ5ZgOlfqUav7vk7H7RiMd7RezSsmrI6m60OOeIyx/MuOo5qnATpUwdASy9qu+BPE2jeItL8ov5&#10;ci8lGap9X0+KNvOi+b+7xXA73PmalacajoyXoXtI8TiRfJkIzt6GrlwqXERfP3q4m5llik3RSFWF&#10;Tad4su7W4WK4bzF/2j0oM5YHll7SJY1zSRcKxX6Vzq2jWk7ReXgeuK7CXUbO7gZrdl+ZskLWZPZ2&#10;8qfvT830pc0T0cHWqQsmmYRjJYkJ3rPunksb1XXdtyCa35bOWJvlB2/w1ja2jnjH8NLmid+H96T9&#10;Tas9QgvYI281c/71RXZRnIytctBra6POokkUY7ZrStvE9veHdCitJ/dDDpWnJLsXUwco1VJLYW9j&#10;LSYjgVju/KoP7Nv7k5uDGmPujdVg65a79seEk/i/dk/0qVZpLiRWYZ/3VNT8OrNakqlKHNYq2vha&#10;7a6FyZVxxW1ZeHNPkfdOV3n71PimjgjVZn256bqhn8c6LpMfzrGSv8XrVRjKp8Opy+1xVb3aSbZt&#10;WPh+wjwxgbaP4ttajahoWnNseRP++hXkni/496dp1qyWN2pbrtEw/wAa8g8U/tP6tcu1orlWYbdy&#10;t0962p4GviNtLdz0sDwjnGaSu00ut0+p9JeL/j14T8Hhku3UKOPvDmvI/Hv7Wdo0EjaJct8zY3Fe&#10;1eA+J/GereKZmlv76Zv7q7utYq2F/d27RQmUtnPzV6WEwEKWlZXZ+iZT4dZThbVcRrI3fGXxh8Va&#10;5dyeTcSbmJ2mTKjFY9rBeasPtV5dMJNuG2jg1Lb+FNYu5TIR8qqPvd62NK8PX9oNk0YZM5LLjivW&#10;VOMdILQ+4o0cHg6ap0rJIo+HdDEc+Mn6sMZrstAsLKxDB0+Zmzz3rLS32zmKKPHT5/wq8kEi3ETm&#10;5+6gDdetbLlSOfFTjUWjOiN3aXakFCGxxkU5dXgsYsTDco/hXrXLvqD+W2y+wdvB5qr/AGtcRr89&#10;z5nvurHU836lGWh0V/4mnk+WZv4sr9Kz77xCxRUAzurnb7WZG+6w6/3qoy6p9pYK+44/utRZnfh8&#10;tjGBuqWvbtlXvH/WupXxhpfgfw+0p+e4ePCbWyc1wNh4msNGjkeZmVv9rnt7Vx/iXxTfeJbv9w0n&#10;lq3RWwBWVR6WNv7F+uSUZKyWpD8SvFWq+KHu7+5bbtBPzUeBr/zdIt1Vgx/i21n+Ib+1Fm1oE3bo&#10;cMx6k1m6Xrd1o2leVbSRq3t1FYe0lT26n2VHDqOEVJacp2nizxw9jp0fh3w83mSTf6xoju5z0475&#10;rtPg/pmh/DOxPibxjqMcGpXal43kkC+UPfNeT+Eri1stQPiO+gMk8al9PtzwP9p2z/Xr2rh/EPxI&#10;8RfEr4gLeZuriOOTZbWcMbMrMDgZ7AfWs6lSUpLmPDxeT1MZFwcrU1q35n0v4y/a+0TwnL9r8NQS&#10;ancM3lwtEdqySnoFXq2fak+G3w7174h663xg+PviG3spIvmsdJtRuktS3fn/AFb4/j6isv4W/sxX&#10;2nrD4w+L/i610e8kTzre3jUXM0MZHHlRnhWPTdXvPgj4cfs+6to8OmR6LfahDD88jatJKkbueSW4&#10;GT7ZxWbdCMrTWp+ZZ9mGV5bTdDLYNy2nJK915Pb7hI/iZ+ydp2gL4WN/IscXH2aPPmSt/edj8zse&#10;7d6q6Vrv7K+nxNqGk/DC4+bmRzYszt/Wu20vW/gB4Zk/s7TfB2jwvDwnk2A+U/iOfrmrF38bPBGi&#10;Mg1TwxFNA33bqGyXCj/aArGVanzO0H9zPh17R64ehXV+vOl9yMmz8T/s8a1aR3Vn4TjMqqMRzW5V&#10;1GPQ81saZ46+Fj4h0/T/AC93AW4i2j9avW3jr4QX6LeQafZySPztjjVTzVy8l8DTKF/4R6FRIudy&#10;x8/hXL+8Wupx1Kzfuzp1vnUVvuM2+0nwhqUbRJpdq3nr/wAs0Ga52DwfYeGLtrfTbJ1t5s8jJw1d&#10;LI2jYP2SF4SvEeVOKquboyNHI+5dvy0UpXqLU6qcqnI1Jv5nLXUUD20mm6rbrNC24eXJ0K968Ze0&#10;uvg74quG0q3Enh+8bzbi23fNZcnEqjuBjnsBXuGtGKJXaZBlfWvM/iE8WoRrqESrtgbbMjL/AKyM&#10;/eX8q9SnLlZ9blEXLlj3Pzv/AOCuy2Wn+P8Aw3PpcY8i4026lhZTkS73Ryw9c53cetfH8OpWjytI&#10;6t8zE5r6U/4K0+J5pvHfhTSLOYytBot5Nbxqh4ia5KIBx2Cbf+A18cs3iGfU103T4J5priRls7eG&#10;MtJNz0RRyx9gCa+ZxlNVqrfY/EfELFLD8TTt2s/I9g8K3ukwyrI7LLtYHMjbe9el6B8UrPRrTYLE&#10;7NpJdPmwoHX6V8uaF4d+LnivVx4a8O+H9TmuJRt+a1aNFzxkyOAg/E16B4n/AGavif4W8Qw2nim+&#10;sr/T3u4ob6Xw+6TTQx7lDZjdRvZCQcLnOOM14dbEZdh6ihUmrvZXR8ZU4mweHs5NN+p6Z4p+MVlc&#10;W0kmnSPI3dcfw9z+o/OvOdU8XJ4jjXerP++/drGM725447evpUmofATQ/Cl482tfE++jjlaA2My6&#10;an2iW4kdkBaBR5gwMDcgYAMD05GlpPhbw34PjmMcVxe6hCxeaRpGnklGGG7gcDOQBjOQR2OHGrh5&#10;K9Nqx5+M4yo1qX7rSRzuseAdtvp+qT3CyTNF51xp4OUiYs2Fz67cHHvWTe+VCpR9q/MflJ6e1ddq&#10;Wox+II49T04NHDIE3AoV+YKAcggEdMdO1cnrtkqiQlmba33th5z6ev4V0xlHlWp8RiMdWxNV1J6t&#10;nIa1bxR6oviGwlaOWzmSSOaJcmJkGeQO2OfpX6L/APBNj4W2Pg/4feDtP1iS3t4/EQuPFNz9qkBM&#10;MN2fJsUb+6RHaytg9pkPRhn4l+DXwP1L41fEi18EX8M1vpayRz6xfSQMotbdTuLk4x5hX5IlPDV+&#10;l3h++8P+E/h54i8fappcOjw3+kg6GbhfLgtrOOJY4otx+X5NrE4PfivHzHGRnNYaGr3stTzsS+bY&#10;xv26dc+H1z8VdEv44NJmspvD0Vt4gjvIQ9ujWr5SYnOCcHjJ+9ivjL4w/F2z+MPiOPVbS1mh07TU&#10;eGyhmc+bKN+DM4HGWAGB1AAp3xW/aTX9obxLfaR4HW4vLG1hVNW15IyY7nDYWNOMLHx3wSRXJ2um&#10;R2VxIJYGKcbdtePHCuOKlVno30fT5Hn2lF6nJ/Hn4dX/AIr8OrrOgqzahpMeI1UcTQY5Uep9q+c3&#10;1a581pLhNhVmCx9l427frjrX2MywJGPLnbaclo2zz7V5O/7Pmoa18YbCbwv4SmvLG61Bbi7Ij/c2&#10;6r8zozH5Ru9zX0mT45RpyozZ6mHqR5LNnqHw28IQ6R4A0exuYnDrYx7gw6ZGcfrXSWlnf6eFn0/c&#10;r28izxsx27ZEkVo+O+CM1q28GkTxMsNwyxwcb0jZlJ+qgjHbr2pLiNWTbHPI/wDtRsu0/Tmt60aN&#10;So/aHLUTVTU6r4lftfftA/EbwRefDbxl4vt7y2upM3NxDpsaTy8/6jehPyd91eU2enXtl+7QpntW&#10;42mW8Tb48kn73FNm0qzeVTA0m7PDM3Arlo+xw8pOmrX3I0R5v8avhqdRjfxRosafamRReW0MZP2j&#10;nib2b1HpXjr6eY5VeSSLazFV2yA5YdRX1Nd2SRW8k094qxxxs8xbtGBkuM9Vx/EOCeBzXgPjL4s/&#10;Cefx6dV8KX8iso23sktv/oszDgGJcZU465AzXo0XOtHmSud+HUvZmVZWG2Euy/L6mp0SOJWB29M1&#10;at9d8M+KvOuv7ZVvLbLxRxldmenbp/Kq41HSbk3enaeokmtWCSLnOM9MHofwzXVGMuXY2OF+J06R&#10;6WsauuZJOma4vbgbSOnFanjrU7m81yW0kXatvJtVfQ9/1rLZ1HLNXpU9II3j8IRqRdH5aaFY2ykL&#10;/H/SliadrgHn5mxViCN/sLLj7snze3NUyoq8rEuk2DxypfPK0QjO5Wx3r2Lwl4wHxB0iPTUU3F0k&#10;iQRwj7xzngAcknAx64NeYAmDTljlg3Mf4Rz+NbvwG+IUnw0+KWm+LYtI+1R2V9HLNaiMsXwThgO+&#10;Mn865pyai2GKpwjSbvqfTHhf9lzTdb0qO38Z+L9TOp4y8UcaiKDjlTu/iC7a5nx94k+Ln7LWqL4e&#10;1nTl8ReHbzbcabe3UXKx4+5vT7pHTn0r2ub4oWnxA1u88Q2Gprb+fGs0MMkJRjuHzYGO3p1q/qOn&#10;WfjvwnJp95Al5LCp24i3Fox3GeBxXjPEUZ1mpnjycbHhui/tQ6B4vdbHwf8ACXWp5Qo8+GFoZYwe&#10;+WKE4+pzXnfxdh+OfjWRtK1TwLNptnC3mtp9vIVxnoZsv8578DivpjRIfBegaBFF4S0uOG3u7fDR&#10;w2ex5WB2kyZAZWz1rFh8K3L2UdnZWZjtUmIKyqz4A5YMx5PHTtXJLGUsLK9OO4o1lSPnXwT4Ym8D&#10;2ZfU0zeTL+8ZXx5SdeD9a6iH9pq+0ILp/iNI763VP3E1rtWYAe7Agj1r0TX/AAx4Vv8AQpNRsIre&#10;dpvMjja1mSQqv3STtJ24znDYPFfNWpa1bjxHeaLi2vLOyHkxiQqu9UOCynuT6Dk1vhZU8dJzqLY6&#10;afLiI8zZ6XcftPaBe28ix+GNQdlTdH9qmj8tP+mh2qM4r1L9nz9ifw5+2X4Kt/iVY/tSeDdL8YPd&#10;NFc+DdRt3R4I+gkVVcO5Yc5AOK+Y7rwY+iw/aJ7UwQXkOYY5c7ijEZAz1wK+vv8AgnT/AME8fhV+&#10;134H1Dx/4o+POqeHdW0vV2gS10+JI5Fj27kfzCykcemfzr0l7GP8PY0/dx0TR6R8P/2ZP+ChX7Gu&#10;ptJ4H8R6L4o8P2vyvo66wVW6Q9SqzgsD7E4rrtfvvh78ZI7V/jJ8EL7wj4ksZtsF9NZBJkLIwJSW&#10;AbZAP7z4r2LwZ+xZ4x+FVhNb6f8At0+LrixWNQlnqFtZ3asvoUlOR+ea3rf4B3dvbzXut+JYtatX&#10;i/d3R0eCF1z3wjn9BWOI96OhxVJXmz538IeGdQ+FHww1D4dp4nOoW1xfLeaVepb/AL2Nu4c479+x&#10;r0vxz4T0Xx74kuPH1vcyfatKg0PRfKIOZ7mcDO0d8Dk47Vb8f/Dcw6Ctnptsu5pdkcm4R5x2O0n9&#10;cVj+BvEE/hxobjVLVIdOj8Rf25r96NyJClrCBDHtwScnjjgd8VPQzO/1eV28V/FLWvMWS3a40nwz&#10;Yp18xn2K6j1wUAOOm7nrUPxz8U+Dbf4pah4Ck03WLyPTra3gltZtNV4YGWNfmikcYBHJGD1qDwNf&#10;S65D4P0WaaOD7ZquoeOvE00jfctkwYdzdNhIXaehPAyQa8fGry/GrxN4i8U3Woq+3UJGkm/s8LIj&#10;STKsQPm4YYQk529KI+9sBzfxe8P/ANueI4f7b1jzdB0+f7dqSSXSSXV7egj95cMny4AKBVH3fmzz&#10;WgsOoXGpSSXDxq/BjRV2+XH2Ug985/GtX9pf4caf8DdW02A6xaxrNpqXMbanqe5LjpuYxBAdpz6H&#10;JWuE+Hnjjwtrmor4T0O8N4i3ly9y0cTJbjfcCQyGVuNwXBC5zjAAzkV5WMuBt3lxp3hyK+8bTzqL&#10;iG1e102Q8gSvgKCOr5dmOB1A9q9T8L/sUa14I+GtjZ6P4y8P32oRq0t/eW91lbq/mmLSSo4+UBnJ&#10;ZRnoRiuB8Kx2/ihdO16KKSfTLeaVNJ83hbqdHMbS4x/BsPynnJziti4+Ivwe0SX+19R0/VrWzbVY&#10;S01rfsimXzyFRQuTIc8HaDjvgVph2tBXRk6Bbf8ABQL9m17Oy13wrN4+8N30fmaxr9jbpNNA3eMq&#10;MtKhHUyKxx/GOtaGo+Ev2QvjnpT2g8Ov4F8TtuLXGk2vks0pHzGa3kwJOM9Puk7h0r2bTvE3hXUl&#10;k1Dwd8YrlZLiRW+yapeR3kdupP8ABhgwPp8vWsjxfo/9vWkkd/aeF/ECy8ERxqlw5znOBhsg/N+F&#10;exePKh3PnPXvgDqvw1+I2hw3uqadeaHb3ULTapDdFkdOzzo3IAbblR3x6V6n4ku9PtvEd18ddWg8&#10;23mhh0v4f6FNCfMu3WNQsuz7xgEhc4A53D0NZuv6Br/hDRbrSJYJre3vQqpDeZa3HzA8lhwBjsc8&#10;dOtO8EeJLrVPHc974dsJ9c8Safb+TJ4q8QBV0zwxZMOkXOwP8rYz83y8DrScox3ZUn+7NLxLpmpe&#10;ENJaO+sI7jxvrLmT7ND80dk7oFd2Yd9qgBT0AFfMfhyz1b4e+N9W8M+IT5lvcXDOs27Imzw659c5&#10;r3j4j+JpfEGk3Wm/DbVlOmzLjU/FGpSbTqD5O5Vc9Fz0A+bnpjFeL6X4s0K9uZPCupos0yyeXDeb&#10;S3l44wDjJ+tUZwvyoXwp8LNN8Na7qHhiO8ZvDviSNns7f/nlbyN+8TPtKfyryjUvip418J6hceFp&#10;fC+rXTabM1o1zDp8jJKYzs3qQMEHGQR1Br3rU2fw34VtbzVj5a2N8rRXEnH7pn8nZ9N/zVXn8BzX&#10;cz3cVpIyysXVtvUE5zRzRKP1B+Dvjr4QfEvxx4v8ffBC4luM+KJo/Emqrpu2S5n2oFQuud8WFAG4&#10;rg7q+dv2wvi58Xvixqdrp8Vg0emWOpgjSUviY5FimBAIXKu+6Mck8Akdq5H493Pw18BftG+Db3wH&#10;4nvtF0HxdfyTWOm2M0kVvJd3DEuGRHVSFYqMs3y5JwelTfHzxToep+A7yb4b66Lq68FeJoLTXn09&#10;gyp5oO5gw4ZVbgnuc9K/LauHq0YRUXfU25olX9njxBp2l/G7w5Zalp+pWt5/aiw3UbRoQgl+Uchz&#10;xuPp0/Ks+08J67r3if8AsLStALXCXnlNJeXrJCqhmBUsqFgflPRah+A0uqeMtdXxk97Jb6lY3MMs&#10;jQwbvNjilDFtxIAPy47+vtXtHg650S7+IHiTTdHtZw1nqrvNceVmLc3zphjjJKyZwOPlxnnI9zB4&#10;qXs7ESknsePr/wAE8vgBp97rHxO+I8d3q2pX7GSSN5C0MG0ZCqOsnPHIFchqvgPwr4U+FHiLX9It&#10;LTTbe00u5mRreHydjBSI+mctkgdepr6x8Qr8MdPt/sPjjWvMkWITzR2rM+1c8Bgn6818D/8ABQb4&#10;8/Czxnrun/D34N6hrI0nTWddaTzhDazyENtZYmUSllODnlTz04I6/frajjJJHr3wh/ayvPjP+zf4&#10;Z+I2k6Q0Nz8KfGC6VqiT7Glk0e9tcRyk7jjFxAwbGQA45zxXjnxZ+Gv9ifErVLbVNKaHT9akOoQB&#10;bcIzpLE87MThchXaRPquOnNeh/8ABNjxH+x74ibXvgjaaH400Oa60UNqlvrWpW+oQ6zhhIVi8tIz&#10;bv5kasqkvlWYEpt+aj8dtd0741eO5LW11yGaWTxPFZagLF932VJyAsS4YgqEcKdpxuDe4HgY6nUp&#10;49cq0e4nFyd0e+fsj/sDeGPhJ8L9F17UL7+0tQ1LT472a4MGPll/exqM5xhHRT7g168fgZZ+IDqF&#10;n4h06GWx1S1+yXGnybtj2xjCuh24LBzzjjGa+itM+Hen6f4ds9GsbKOG203ToYEj37mEccaoCOME&#10;DbgklcEHr1rwn9pb9rn4Tfs/yalp+jSnXtes9MLG1sJY/sttKoTEc85P7onzE6K/Xvjn0qmDw8J+&#10;9LV6kHA/GP4KeOp4NF0P4bNpsdnY6Y9qsupRySTQGI5t41YZ3KoxkOCT06VT+Hv/AATv+N/jL4m/&#10;8LZ+Ivx9hmjnaNtQs5rV555ohITtQkIE+U4ABwDz2ruvhl8QNf8AHnhzSvH2o7lm1uKO8a12YaEO&#10;M7WX+Ej9favdPA2rz34WWVfJYKFj38B26Ae2TWmFo0VC9xXRzPhn9j34R6Dbf2TpPhliHV42nvtT&#10;lJIYnkliQTz7YryfxX+wJ4T0WS78PWd7JdRushktbopL5Lnn5ev9K98+Pnx2+EXwY8BXz/FXxwdJ&#10;W4s2QLazD7Vu7+WiMS2373UZx2r4M+Gv7R3xc8E/FC/09viPNfaYs32htR8QSNsNs4ZlmyzHbldo&#10;2jPPfjnnxMacJXi9RqSjqzauv2WfDvwp0bxFr1pftq0Zjjku9M1aBbWTy4iSxguInJtnIOA7K6tj&#10;G3NdX+xJ+wh+yp+25Na61N8TLy403w3eLfXngbVrGOHUYmZtwBniYia1z951UOx6xjms3xB8U/D3&#10;7X2lzeB4LbXtMhnjUTa5otgstrfsvz+RcKzo3lgncGUnk9D0r6U/4J/f8E9R8G9Us/j34l8Talpd&#10;nbvvW+uG2S3anpbwRDlw3XuO+R0q5Rr1qfs0td/6Z3YV807o+1NI8H6H4e8P2/hvQdPgtdPtY1j0&#10;+xjTZHDtGAAoH3cfj7VyuueAbCaJn1LTJA0E2yL94pDn1GD0qrY/tXeFbjxVceFG8PXkdvb3MhbW&#10;bdftFrYR5+RbiQAbZT3Qbtvqa9ag8A/294d/tOLxLH5d1b/6JPDECI2PO4j+IHPqK+dlk+Mq1H7v&#10;4r/M7JSUNz48/bUv/h9Y+ANH8LeK9da3uNS1RZFs3QkzRRnJlcKwZQMbeSMg5Ga/Pvxl8YvHviX4&#10;Nyr4VgtYV8JTXMEd5bxmW8ayMj7DGxTKqrsMHltvTnivoH/gpVpnxM8A/H+HwZ4o1u3uI9WtMeH9&#10;Q8siTUI/+WjsTwpTlVXPTvXleh/B/V/hd4ds72/ui11q2mxC6hsZDKLRHcyIrEKQXK9RgYz3xXmY&#10;unicpxEVJWTXe/5GlKj9cTjDVmt4F/bVv/2UtAg+EfxN8Dav4kght4NUsZIr+JLm3N3EjzQETt85&#10;Eme+eDxXMeI/+C0t1418Q2fgv4NfCqx0OTVLoWmn65rN41yJSTwvlwqmASOSXAFVP2jfhf4j8Qx6&#10;H8XPGPhC5hvPD0jNHeuzhLnMnmJJMMLvIJYYyAQ2OMV4LffB74I6+327wppd9oOpLO0kMllelkEj&#10;HeSY2Y4XfggArxx719hl+I+sYdN7nlzp+yujqvE3/BQz9pX4nyzeFPGUmg29gb7dq+jRaKkSsVba&#10;ys7AlSMerfWu68V/DrT/ABl4HbWtNFrcR2tr9rtIbiASwNGR8+ACF3Lz82CRivM/iV4V+FOnazY/&#10;EfW31vVLzWsPqdnZxQ2dp9qjUeeQw3yLuY7gnvwa9l/ZE8QReNtfg+H9haQ2YaTzdLtvtjTMIOsi&#10;Ozjn5c9h6V7FH3sHOS2Rz8rlqj6J/Zu8QeFP2fv2O9B17xzdWen2MkguIoo1wjGV8IQqxhnOMMSe&#10;xzzU/iO7m8Q2smozOJGkk3Rzbdwf/d9V/wBr7vqa8i/ay8Sa54x8c2Pgnw7F5ejaDao+n9FWXnZv&#10;xjGDjYFxxtzk5xXld5qHinw5pcunWGpXkcPnZZBeMyk/Q8j6AhfauPD05xXtKytL9A5ZH09p3x01&#10;LQvCeo+Dvhf4st4vE2oadLD4ee4xMIr0NvKjeMDIUx46FmUZAJYdN4J/an0Xw58OdauPGcDar400&#10;X7Pa3sFioj/tS5lhRVZQf9VGJVcvlhgYyuSBXhfwP8G/Dnx9FpvxF13X10vUNLs4r+S1mjcW8rNM&#10;0ZO/gYEyBj0JC4xzmuh+IPwW13wt4/0PXW+I+ki9voBPrWn21mZk8RW+SHkRyyhJWQoWU/eMKsCM&#10;bThisVRhUSbOiN3KyO7/AGS/ibqfxW8V+JpfEs/23UNJlW31bUrK8ItzOxY/Zo028pEAAH4LFzkc&#10;CvqbTonNoB5KxrGAi7Vxu+UHPU56/pXzt+xp8EtD+DXw/wBQttChdbXWPEdxfwTTIfMa2bHlo+7B&#10;3KS+eMcjBPb6O0e5F/pcaRyqzR5T69/6197lcZfU1Loz+nuGME8Hw7h1bpr8xJRJFA8qGpNF8VWe&#10;pWjaHPIvnL8oVu+OKLmGUI1u64NcN4p0nUNL1ZdX0st5i9gOtegfQU6NPFS5W9ehu38Efh/Ukv7U&#10;mP5gVEbcA57+1dnoviv+1NLInlVivUiuI0nxJo/iO3+w3v7u4PHlnn9eKu2WnT6ZJi3mOw/w4rOU&#10;W9jOtgYVJfvN47HQXroGMobIPGB1rG1Fg/KMy7akaeSMZnb5elV55I5EbY2fwqeWRVHDxjG0iG01&#10;25065WGSZtrN+tdJp+v6ffRYFyvmLwyE81w2uI+FnSTHltnGOtcxLqeoWV7Je2t2yux/Kqjh1U9T&#10;rllcMXSShLlfc9gvdWs1XaXPHXpxXNa5ffJ5qvn0Fcnp+vajOivc3e5mGW96WTV5/LKvkheeta/U&#10;tS8PkcqLu5bGf4isNQ1S48yN5Aah0vS9Vs7uNGvJFYj7wrSi8T264WSNm99tVdQ8f6DHNtmZlK+i&#10;V1xoylK1j3HGpUpvlp/kdZp+n3ccKvNe9Bklu9XZPHGm6DA3mzq3uwFeS658XtVG5dLf5RwPMOK4&#10;rWfFvizWP3k2qoq4+6q5/rWksv5o2aLw/CeIzBqdSVl2PYPGP7QGgQxbGuo9yg8dz9K8b8afFGbW&#10;ld9Ou549zZAbgD9a527ZJbnF9ds56jbxj8KnXR4by3Vy27cPvMME/hXfh8HSoo+1y3h/L8DHWOvc&#10;zIbjWtSYm4l3e+3rUX/COXF9ObkhtvXLV0ek6LdRH/WYA6fu/wD69aQtkRPMu3ZtvPyx7R/M108s&#10;Y7Hue2p0bRgrHI2miNa3KzNCxUfxFeK3bbT1MQaN1X/dBrQXULJD1Xb/AHWFE2sacqjIXH+yKLEV&#10;MRUuRw2w2kmbp/epVmihbY064/GmtqthKuEVff58Y/SqN5cLjzrYDb0wy1pGSUdTB803c1Gmswgk&#10;j/OqUl8N7ASDrVCa4nZcFworHu9UlhlZELthiOKwlON9zthhk4ps0prt41Kunb04rM1XVYoYTBsA&#10;ZujJniqmqaxd+U6s23KEfpWTPO8n7uST7qg7qzlWhy6M7YYWPMixNdTk74bj/vqnWd+SzOx+5973&#10;rPbeeIHLt/dxinNNJHC3mw+X77utc6r1Dv8AYR+zuVfFWrzzMIrItu7/AErLh1GK0kYNJ1Ufd7HF&#10;Z3i7XJdOHmW8u1ivX2rl/wC3pJz5hn/8ergniZRqXZ3UoyUUjp9av1kVpRJwKzdCkt7mRtQvJW+z&#10;Rtho2+8x9APesDWvFFpbWyRSXnzSNtbnkf41t+B4BfXg1bVINvkjFrGG+VPcj+I/lR9ZlOpFRPRl&#10;KMaav6fM2fiR4jXwZ8OLzW9UZPtV390DrGgHyp9Mdf616N+w7+yf421bw5p3xGvdN/4mWsR/bbaK&#10;6jJisYyfkkccfMR8yqMgg8kVgfDj4F3X7Uvxg0fwRq9mx0exnS815423KkaHKxdslsDPoOxr9MPC&#10;PhTSNB09bDTreOKNVG2NV2jhQqj6BQBj8anG4jlmm/iSPxvxG40rZHF5bhneb1flfTfY43wP+zfo&#10;uhIt/r7Ta9qDYka8vdvlrJ3CDqo/2eldDr/w00O/gW31fVreCArmS1txjP4gVu3GlXU8Y/0zyxu5&#10;jh//AF1HD4YslO3ypH3feLturzJYytN3Z+ByzHGVZc8qrv8AkcxD4D+EdkBFHZQyFf4nXJpZ/Cfw&#10;5kt5LWKyh8uT7ybeDXR3nhbRIX3Twxrx/EcVjXjeA9FuPN1G+twD/CJxxWtOpVntI6KONrz0vOT8&#10;r2ORu/hL4OgZptHsVjOSVEa5/CrulWGo3KxibTVjZUxuOeP0q3rfxk+FXh9f3d0JP+uPz1xus/tJ&#10;6ddny/DOl3ExbhTtKj+RrqhHEVNvzR7WGp5pjN4P5nUaxaTQ2zRyEN7KK5vUtXOmxiHz0MYbON3z&#10;5x/KuVvfiJ8StYZpZtJe3Q/cGN279BWLc3+tXQaa/jaOTvuauing+WaZ9Lgspno6kte25ra94iW5&#10;kZFmPzVwfj3xBDpXhu8uZD+7jjZ29eBU2qTywXCzPd5xnK15j+0X4rFv8P7yyt5tsl5JFBC27ozP&#10;g/p/KtalZUYt2uz7nLcLRw7hJ9z4j/bssvDfij4qabr3jXVr6HSbPw1EjW+lWfmXMjPPLLsG4qMb&#10;TyVJI9K4X4V6R8AfDWuQ+O/CGo3VrIt19ntZJtauoZrGXzAjEjy1Me3cCSu447Z4rnPjH8YPAfjX&#10;9pHxvD4vTVBoOm2EVnDqWmXMKrDJbxCJnbzFPD/MBsOQT0I5q/8Asyar4V+Pnxfjbwt4XlsfCuiW&#10;ol+z65Ms08sjyKWdnUKP9TGxx82CPvHrX5tneHxdaM5qUlHrZ2P4v8SMwqY3irEzoS93mav5nqVz&#10;48STS7hJlvtWWxtp5biOPUPMaSOKNpWlzL0/dqXAJBI9DVHSJdS8e65q+m3My6Ovh26VLybR5txM&#10;sli9wsjSY4A+VzgHOxhx1rP8eeLtP8MfAnxJ4t04wtN/YN95cxURrL5wg0qKSTj5iplk7gHY/TFc&#10;X+yVquqfCv8AZi8SeOtR0++lvvEGsNFpbNA1y72v2VoRP5SkmQKjNxleO/FfJ4fh2M8LLEXlzXXL&#10;f5XPztYSUryk7l/4peJPhj8IvhreeNdXsmhZrqGCxhZg1zfGOR5fsyEsTHlRCrSg8JnAYnA8VP7c&#10;Fhqen6DZ65pt9c3FnYMmpakkccTpdGeaUvGoOGGJAMMRzmvPv2oPHus+P/iH9rbTLi2sbfT7OGzt&#10;pCVwqW6r5mCBh2ILE47gc4ycH4RfCjTfiPrLWfifxzZaFb26qd183zTFtw+UZGTnbnnuK/Qsvyuj&#10;hMDFVH5m0cPCNO72PoTQ/G/h7xFoq3kNwlrJIokMN3NGjyb+QwG7vnn3z9azfEOuaDoenTatqd3C&#10;0Vuoe52zmTaC21U/dhtpdgVHuDnA5rzX4o/CXxD/AGrpvhDTNNuJJo7mS2guXj2LNHHFEfM3c7UU&#10;sxJ5r0LVfBFn4I+FNvo2n6NpuoQW6yzQyXmoBIbm/WNd1z8uZLk5JWOEKFXG8uSSo6Y0sPK3K7i9&#10;3oekfCr9qbT/AIZeH72bwNF8PbOxZQz2c2b+4MmOJJC7o0jDshAC9jXH/Gz48eOPj3YNqXxG8f6v&#10;4itI8Q6ZJdK6WcGOTHHCgA3Drzx7mvDdM+FnxL8X+KbjUntfLvLnEkkcvEsQbkuyREGNfcjFd143&#10;0jUvCUluZdJV4/LEcdtbyv5cfv1OWJ/ixz6VxVqeBw+KVSKXOOVOnHc6T9lIXJ1HWtCt7OSS0Npb&#10;3UpI2/Z5ckBWAOORzXr2o6O1qnmyRR89Nuf8Ky/2Vvh3dwfDWfxhcad5V54i1N5I90m3zI1wqrgg&#10;Y2n889q7fXdKuPIdJLSaNoZGRvOUDLL94DBIx714GPa+uN9zycVGUXdnn2oafJvVrkLt3fL5dcz4&#10;10LXR4furnw3pP8AaVwqtIulzIWSdUG5ty/x4HIGRjrz0r0qTSluiiqONu5mKnCqPvE4yeB7flXn&#10;/wAUPEk17ZXPgH4a2lxqGv3Uf7q5sxiOyhJG6VpA2ORxtAPHU9qvCU5yrJpGdFOUk0VPgt8WdJ+I&#10;xvdN02e6guLa2Drp+rAY2jslwgG//dZFx0yetd+BqYtRdAKy4yfLYHH5cVxvgn4dWHh0XV5NYW0V&#10;9eSJJd/Y3ZkVgBkLuAwCfb8672xNpNp4ubWRoriM/wClx7QVIPCkDjGelehUxFGtXbg+h116kZ1d&#10;OxnWesXV4SkcLfL94spqa4ntIrJr251a2s4QpLXF1JsVB6kHk/gK1bK0tLp5IbcyW00f3l8zIb17&#10;DFYXj34Q+APH9qYfFmlNM6qRGYrho2Bx65wPyNCq0o1EpPRkRjTvzSPm/wDaJ/aTufGIbwP4RlW1&#10;sbWRornULdzuvyO/T5E9EHFeLg/aJhGg3YbqBtz+FdV8RvhpP4F8f6j4EvbjdNY3LKsnAEkfylTj&#10;3VvWm2+j6fp0Q3xfNt+9619VRp0qNNKOz1PWjyQirGfp9rqNmTLZT+V5q7ZNrH5k7jpVrSIdV065&#10;W6sNQZZI1B8vJwcE4z7VaimtSrBfvL91fWvQvCnwQ03xVpNrfL46+wXV5Y+dGj6aHj35IETP5oK5&#10;x97aevSipKMdWZzqR5jy280VNQupL6Wcs0rFnb/a7/rVS48LOsZmSZcemTn+Vej+M/gn488EQxTX&#10;WlLdRTf6u409mmhz3UlRuDZzxs59a4/VHktZ2tpLWZJIWKXEM0ZQxkHB3Z5XntirjVpuO5rGUeVa&#10;nNIrRzoGX+IVftbQNBdCaRVVdrMfbcKn1GK2nPnxDZt52+tT6bAGNzCw3BrdmPHTaN39KftIS0TN&#10;afvO6I9Uv9LgtE+y3LM0kZGFPb/9dfQnwG0zwnc/DrT9Y8KaXaw6hJBLFfTLIDMHTafm4OxWDcdz&#10;g9MCvn/wd8OvFnj2drfwzp0lw8KBnMYG1AWGNxzx39TxXrfwS+DnxL8IeIry9GvWum7SBDZXA8xd&#10;QbnKFcgqo/vkcZ6Ht5eZRjVwsqUZ2l/wUcuMlGV9T3nwX4j8P3Gu2kviq02200P2drhVH/Evk52M&#10;TwCrt8pPUDHBrsdD8G69qulvrOgWdlb3Ec532rNufcp2FR8wGMjvjivAfFPi4QG60hLW7tolZVu7&#10;KQfJGerbW/jUkDaeMYPXNd58EPiDZ6iF0jU2mWS5kV7mQL886huHj+bqP4l78mvn6FGpTlZ6+Z5Z&#10;6zofgDxrbwraXHhe1OqPHP8AaI7dxtj/AH+O/Q9/pWN4i1S58OaPfNrd59mgkb7Pcs8Z+ULyMAAk&#10;k9OAa9r1GDxOlnpupeELLTJtOv8AVNupahNMyyLCsPIjUBjIxft8vPc15P8AFI6hqHijWtK8MSFL&#10;rT40TSZL6EbvtBQsJNvYq+0DOfX2reVLmtzFRhGpueF+LfHHgH4YwXfgrQG/0jy2eS3s7Yfu5JUy&#10;Czkjcec7RnHQ4NeS/BnT7zxD8T4dMhisUuLiNhcvNYq6TogLE7f+WbYHUZyahee7vLxjdSE+XJI0&#10;nmNkecWPmkenzD39sVN4Jv7vQvH+n+PfDqNPFZ+YLiFh5ZfchUgdc9c9O1dmFUaaku5vGMYU3FH0&#10;eZBaSLPaafDH5a+XH5kIZhwPfjrXpn7GvhbxDqfxQvNa0vwVo/iOew0zz5dH1C68tr5S+NkQbguP&#10;vYJA968i8P8AxZ8H+PU+x6YklvqKqDNY3iiNlXABcdcgYr2b4H/s+fFb4l+ENQ8TfD3VtLhnmX7N&#10;Bbz60lrcdc+Ym7GQR0+YV5s6eIjdqVkc1raH2Ra+H/gvqafZdT8KaHpusAZezvopFkZyPmUBW2sR&#10;0wuc9s1x/ifw/wDBy1F1Z6NqGkLeQopkt2WZkj4LZYIrlV4xuPGeCRzjzG2+Peofs/Cz8AftgfCz&#10;VDpNnPEun+KLO2czWko4SRZgHUn/AGi2CO1e2WfgPwz4m0dvjD+zt4g02JnssX76bDs+1xlg3mTs&#10;hZg4Ge7I5POyvVo4qcaMU4X03A4q01Dwdr/w+sfG+haPaWNvdXX2eZpLEPCJgcblcjafwJOe1cx4&#10;o1/wP/bmpeFpNQuLi8sxtmtrHR1aRc9CyRqzYP0r3LSIrHxN4VbUbvU9LtbX7US/iDTbfzrB5s/6&#10;nUrYnFv/ANdoyfm7Gud+KHw9vmvJNa8GaG2i+LY7dXvtBt1X/icWij5bm0m6zKO4IzWc5VuVuwHk&#10;nw68WanpXi688Qa7aahp+h6s0Mnja+1TS5Fxp9uS0NlZkA4UsTvj2qBxye3oOkaFqHiq68Gy3MsO&#10;nSfEDxNP4n16TaI/s+lx5WCOQBcqu1V+XGec1xfgL4l674u8S3Wg3Hh99SsbNFm1Dw/d2qBZoQCJ&#10;ri33DPmxv8rRHORzu7V2Wk/CuzuNVvNb8AxQyTapZwybWcq2tW0Lhmt7ZufJnjxh48H05zkcNHGe&#10;z92QHj/7UHwd0v40fFO9+IPxT1fUv7SkQW3h/wANwMlvbC3TBiaQ7i+wK/ULnnoetc1e6DZ+BtIj&#10;8F6Rr2laTahxi106A/vzgfM0rgfMDnAxluwPSu1/aj8I+NPF3xCt/iPBqS3h1BftVr9jgKtNalsY&#10;Vt3yywhdjQY7A7vmwOIh+DXi3xTra6fomr2/iDS9UjaWOO9XyXKqpLlGy3lyDGPL+Y8cMuTXn4zH&#10;cz3Jmm4mBc6h4i0jUL5dJ1KdStmsUk0dwd8kJbcyoCAqSMSSXwGGdpHGa+kP2dfFXgfRvhDrPiS5&#10;+HOm3Vrp91bOY5rrdc2sDkecwyhXzUQ7iykkkE4FfMGlXl94Y8RR+APEsLSafdx79H1C4Ub1J4Nu&#10;zE8srZ684Azk8n3/AOGPhPWfBfgPTNB8Uxzf2HrmtXttNFb3EReRXsZA7R4yVZh8y5Bzjtnjl+vV&#10;MNKMpbM2y+i8VJ8upPqHxF/Zf165uLvUvDQ0pruaNVmmswpmbzAuEMT5UEn72AR1rhviN40+A72j&#10;aVL8ULqyhim8uP7HcXEXlN2BYq27J459a7K2/Zi+Fvi7wb/bvw3+Mdxi8sxJZW+oSJcKu5t2xpRt&#10;dgO+I1JHpXFeHf2TtRl1+bR/iiIJrN4muYdV8M6iXlj4ICGGWIBs9/m6E45r7CEoyoxn3Q60Ywny&#10;rpuc9YalFrtt5XhD4m2txawxn/Sr2SULJggbfMCjdhtvQYyBW9pmqt4msbfwp4p8TatrMc82X8K+&#10;F4SseoXEYJ33E7MNi4IzlSOfrVPV/BejfDzTl8IeHf2gdSj0u33tb6dqvg4P9lBYMwUq3QsFPfpV&#10;DwVN4p1HVF0qP4ieJbxZL4G8j8JaObKS5SRHGPMZlXaSqqQemcg9RXNiZx91eZkWPi54g8FaZ4Qu&#10;7D4nrZXWoXTxRaH4N8MyeZDpnoZZE+VpeuSSOMVL8Jvhd4Bn8Ov4hvYIlvFkCrbyAmQvn7u0An8e&#10;hp80Xw+0rxZZ6bqfhSPXvE0EMcWk+BfC9x5y2rAkh9Quz8rNySygZHHJqzcD4i+BPGP/AAkFlc2u&#10;oatqYYXGh6Xpbvb2B6BBISNxUYBPGDmvR5ktGBx37RC6i+oTeDNS0hbO3jjiM4bLMyMd6qq4++G6&#10;g4A9TWZY/Gf4pQ2UMVn4WuPJWJRF5kShtuOM89cV6Bf+AbzStVPiT4lXEc2q3UKXMdmsjbhuGcue&#10;drDPK8/Ws+4ufDQnkE/xC0GOTed8ZvwNpzyOlYk80T3L4aX/AIf8V3WofD/4j6dLf6hqbtqGhtr0&#10;YZ450TLwjIHlhtv3UxyFweubfg3UPhcl2/gtPDM1hpvjCN7CO4bT/LgnuQjSFC4AG9dpHTJPvVn9&#10;oWx8GfBj42WfgtvC9prWsRSQ6lazSX1+ZLf5idjsrlFIxnaMDnkYplloPxD+PHiKbUfhwFjh0xlm&#10;vrbUG8mw0otJuJXK5Z2JJDKN4zgnbxXxMYqW5R4sP2evHvjOeFfCl9qlr4KvtSh+0faLh7VxGzfM&#10;iAYZvxKj617HffCa+TxtJ4eOs31vahVWG6N43mJCpX93wQrPtUKGIPFes+KNS0fwp4KubT4iX9nH&#10;qcNsxuLGC6SQy4YiMLg5cn72DwOwHSuj+EXwR0TwR8P9N/tcNf6iunrJqc0sxuSzY5A3HGT9Kmsn&#10;TjzQA2f2b/h34R8D2iW+kStJcXEeyW4usPM4Az1Kn+dWf2hP2T/gV8dNCn0Xx38PNPuJplxHqkMP&#10;kXUDf3lmjKMD2+YlcnkHitHQPHmg6QkNlbWV5asZMeZJbhY1HvyBiuL/AGlf2xPg38KtNk0yD4ja&#10;frPiCSMi10PTriOdXbaT++wCAgxzk5zjHOK6MP7b2d/mVGLkfCd5+yVrv7BH7WvhDU7DxXDq3hrx&#10;54ibSbaWRTHe2SiF8wyqflOTInzr97b2xXzn+z/49tPhj8ctN1fxzDfLpNv4oYXkNrCDJIsV03yp&#10;Hwv3s4JI/E16l+0D8VvF3xS/aF8D+PfFOv6hJcQ+ILW5s9O3nybRVfpCn3QvI6jdwNxPGHeI/hl8&#10;Pfhx438UfE34oXEK6fba9eS6No8m6TzWWdnUbM5lfJO1SdoPJznFbSqUa2Fu1efkaxVkfd3iP43/&#10;ABH/AGoPD2l+KPD2uXmj+F9UjAtdLsbgoNu7JkmYAMxLbgVzgHjkcnz39qgfA39nr4ZX/wAWPHfg&#10;291q8uo5Zm03Tb6zTbNG6KXdZIn3ui4cZG3aqjbkHPgnwD/4KH3/AIct9e0fVNFit9BuNJlk8MeS&#10;3n3FtdrbHYkqYwuXGNn3QV4Fc34g+IHjP4pfstWvin4jXsk15ouq6lp+rfvm5T7UrnK5x9z5vXac&#10;ZxxXz/1LFxxCq1tVppcjkdz7q/4J0fHvwb+0N8DvC/iddEWHWtJs49P8QW4UbrlcbPOZckxyAHK8&#10;FHYAfLnNedft+/8ABQzx1+zV8R7z4Qabc/8ACN289vby6R4u0dY7+58mUFt3kthY2UKVbcHxuyBk&#10;Cvh39kf4c/tTD4j3Fv8AADxbceH00G5MOt6t9oWKAW4+9GWcHzF25+Vtw9q9C/bB/Yu+Ov7R3jiz&#10;+JPiWW3vb6NlTUI9MvEZZ5guI2TJVEQnGdoAGeOa9DC4XEUc0nVqSXsWnZa3Xy2/E6/ZU+XQj+Iv&#10;xp+Is/w1t/izN4l0v4jWt1d+Xfa/qGUmscnOG8vgKwBVsqvJGCK7r4Y6L4e/bM0uH4F/BG4ns/EG&#10;vW4sbq11KL/kFJlW80biS8a4OCD0Ncv4A/Yf8T/Bv4m6j8N/hl/wkWv6X4g0mKPxJGwKWV0pAacS&#10;yY8kBWxtbJOV46mv0a/4Izf8E3dL/Z18Na5+0f41tJNQbVZP7P8AC9sYxJO0OWxBGxGMuWwXxwEH&#10;PNetSy3CYutHlkYfVpPc9R/YX/4JW/s9/sq6Bp/jfx7f6j4y1m3AFnJdXDr9tuVA+SztkI/d7s5L&#10;7gBWd+19+0/q+v8Aipvhw+p3OnzSTeVqlxp8ZZdLi/htYmUYiGMBmHJOcEDiuk/a9/ba039j1r26&#10;1XUbfVvH2raebTR9N0/5U0G1wQ6puG0SAZBYcsc9a+Tfh94jtPi1oFx4r8BeILzUvOk8zUo2Z0mi&#10;dj/y1UHrn/61cfE+c4jJsIvqVH2kk0nft3FWqqnT5Ybn11+zp+1Z+z/8N/AI+FfxW1XS7OGyuGns&#10;7mS3eQTsegkCj53Hqc++a9EtP+Cj37MGgSL9h+KTNCikfZv7Jn8s/knH518G63oM9j/ouuwSwzM2&#10;V3s7Jn8DxXFa14V1G9h+26JFJcRs21vLfzVJ9Cv3sfXNfmtPxEzmFSSlhYr1OX65iKfmfXf7Zvjv&#10;9lb9sbwba6r4P+LFgvijwhdf2locUtuyzyAfet/KlAZozkklc9K+QfHHxN0rwb40h8B67rzaV9n0&#10;+1nvLeb/AFV5PGjSTOHZdjEAhQABgEDk9ed0T7T4W8QW03iS2kTyJmjjW4zhEYEFRnO1eeg4rm/j&#10;rp/iS8vP7I17QtNvNNkvvNSFtOjhuvmx+9gkcnBbaOAQp/u8miPEss5x0Z4ymo2VrL89bHtZLmMf&#10;bt1dND7A0r45+CTYeV4+0W3/ALPtrmGHxddWuniaySMxYiIWQxzQq0hQBniZeeC3BruvGX7IX7Pn&#10;xb8KzaPffDzTdO1Z4sQ6tp8KxSROQNuGQBXAcjOVzjOPWvj29/aa+Bb/AA+sv2YtJXVv7YvNATR7&#10;XStRsGjd7cfciW5dSpcSbGGxhkjPU19Vfs1ah+134k8N6F8PPHHwfuNMvLPw/HFrHiTULqBlmKZQ&#10;yBI2ZvNPOQcc9BX3uBzDBYSjKc0+XTX1JqUqmIlLkWnc/N/VdIvG8feM/gXrMuy+sbx20jzlVf8A&#10;S7Nz5jpn5ikiqxA7/Lyec+hfsn+LNN+E2oWvxDvoQZNS1qPTdNEkJLRwyDfcOenzBGwD0DdQRxX2&#10;Z+3V+yRbePtNsZtBTQbPxVZTx3mn6t/ZEf2zUY4k2tbhkwVZgMHf1+pNfH+q/Bzx9o+g2+r6r8Od&#10;es2tZbiWyWa2kyjmRcnGSDyPfivepyjKjaD916+pwpOKsz3P9rvwlp3hnw7pOrRXyrcR6xLp9u23&#10;AuoTE8hbjtHgOT0IavDNB+G3jX4iapHb6ZPax2Zutt9qF9dJFb22D/ES2WAHXAzX0p4Lsdal+Ben&#10;+O/HOmSMfD09ukkOoqI7a6tTKI2Jlmjk2uEYq20AnoSeK85XwnoPx58ftovw++DWmmK5upJ7OztY&#10;7xXtYV6TNmRigPX5kB+lYV68ZxtFMZ694W/Z5+C2jfCey0PX5PD95bzal9r06fTdYlCX0iHaHlLS&#10;4lk3sWKoqIDzt4qDxn8LLLxJ4m/t6yv7CGSTy4ptPuLiQAbRgGPqBx2HGeasfCn9ir4cWt1D4j8R&#10;eKf+EjvNBkZYdJjbFvYuTuZgE+VSenO3PvXca3/ZOj67BaSXDwtNOokjVuFJPyrgA4+XPpXy2KpY&#10;qpiE7aXNsGvbYuELbtHcReHbbw/4HtbCIyNcWtmgZpJC7Px1LHr+GB7VyeneOrzSr7iWRVU/MvvX&#10;Xwa5HqUtxaR/d27Iiw67R+vWuJ8WaaixFvL/AHzfeb1r9ryrDungqcZdUf2fkeEjQwNPD1VtFemx&#10;6D4b+J+naoFS8X6vu6810ps7DUrb7VbyxybuVU9ga+d4PtNmAskrYH4VveG/iTrejzLbRTjywMfM&#10;wP8AOu2tR5Yqx14rhqMv32GfveZ32teEDaXJvbJdrAZ3L1qTTtdvNPj2XUW9f4iwOaqaL8UdDvZI&#10;Y9RkZWkX+PgZrce60W/haa3uYiMfw1zezkebWjio2jVjquxLFq+l38Y2sB7N61DeXEQxFAy7pMhT&#10;2FYupaPvUmwudvzZwKwdcufFOnWjrYPukP8Aq9yjmnGjKUrFYfCSrLR29ToNTmjMTQ3TFWz/AAji&#10;ubu7OF3YeYT7r9KxLX4q+M7O4XTfEuhRlT0kjAxj3rdhvrLUYhMHEbN/D6VvToSpy1Z6tHD1MOve&#10;19CGIRW52qzcepFV31W4AOIv/Ha0BZW7Dc0W7P8AFu61HJbyeWyrt+7x8oroO2MeYyZtamMZEqbV&#10;/ibb0rF1S/0pyzTzKv8AtFa3mt74HZJaeZH/ABHbUB0rSZ0aS7tV+9/q9taxjyyTuehRrYejHVN+&#10;hxFzPpt87W8Ikkx/dXGKYnhK4vHVrWN41XqrHrXdmXwrZgJHp6q3TJXFR3l7btHugSNSB8vzV1xn&#10;GTsehRx0pK1OLXqc1beAIiRPc2q7+m5Vq1/Y+m2cbJMsPyd2HP40zUbvUJstJcf98ykfyrndQhu7&#10;q5MMpl2MeWWXr+fNaaHdH21T45G081oBhIwPQqwqhqcrpb/u2LK3DbmHSsa5srOL5Bq8y44+90qt&#10;IPIj2xXbTbenzGlodlPDypyTvcfNdbkRYcIzMeVHTFV7v7SyAPM0nPRsf0FRMWVfMVgrKflVqRbu&#10;YZMzLjHGDUSnGLPWjRTjqCQljl0we2Kj1HU5LG38kPubdkb/AP61VdR1a9Q/6LtPrms1pr7UZvMu&#10;uqjC7an2kTqhh48pJf6peXL7WLLwP9X9KI7o2qq8k7dB96q/264ihlVrhQ0f3d0fI/SqL3txdxqZ&#10;49/y/eAxmueVRXNPYy2G6prsd2csmP8AdqtFqXmzfPH94YORUDTTScNb4/2tvSlhkjMnlOXLH1UC&#10;uX2sTsUGi+lxGDlFC8dRVPUr9nTaQzfj0qQJAoLO23jrWB4hv4rX7k+7OehrOpWSg2jaLtK7OS8e&#10;XhnDGQMu3gc1yq3Ait2kMhwKf4u1+SW6kgEp5rAvtXMOnCKR+SrE14NevKUnqVUrRpwbRzWo/EXR&#10;dP8AiPav4lvDHYQP87xoWA5/iGa9m8Ca62oMraW5lt7ph9hlxlXyeBuHf2xXx58R9Zll8QOTMf8A&#10;WH7vHevtr/gjv8OtZ+K/iGbUNXs2u9F8O3Aa0t/LJBk6hc/d4PPrXm5bi6zxzUnofJ1uKI5eqsq3&#10;wpPTrfpY/Rb9jb4IWfwq+G9mt3ax/wBqX0f2jUptvzO78qM+gHava4tPIcHHT+8eKzNEj1y00xFf&#10;RJhtXC4KcfpWpb6n5+Le7tnRuvzKQfzHFexiantKrZ/MOb46tmWOnXqyu231C7vVtGLxWTOx4+Xp&#10;WdLeeJtVRorKIWo6ZIOT79a2RcwDgCqOtarPDHstV/h6rWcabkrnmwjzSsjndQ+H2tX2W1nxHNtP&#10;VVrDv/gV4Cun8/VrppPVpJTzVrxHceM9Tja1sJnjJH391cD4j+GHj/WlZdU8Y3McZP3YXxiuqhTc&#10;Hds+qy2liHBRVdROkn8OfBbwgJBcS2EWwdZT1/M1i3nxZ+B2hIY7P7KzY+XbGOa5HVfgNbvGx1TW&#10;ri4+X5vOkLZ/WuU8QfDHw9pkUcik+Znqe9elhsNTte59lgcnweLklPETfp/SOv1z9ovwfcsyWMKs&#10;V4VVTFcP4n+Id74ictYQBP7oYcVg3/huwt5G8llU4zxUmj2lvZ3ccksu5THlhu/WuqOHjCSauz7D&#10;D5TgcH/CbkZ+qandWVuWv3O6RsH0FfMv7bvxhk8FfDzVNesbaS5/sezkmVY4yy+bJ+6i3EEYAZif&#10;X6V7d8ZPiJaaVZOlq/nSFmCxgDluML/P8q+ffFIvdft76JtQtr2zt42l1K1kRGZgduCVcFNgyRnG&#10;RjIINfP57mVPApJSXN2PmfEXjDC8G5DNJ/v5q0VpfXr6I/LzxX4D+L8fhqT4geJvDmsWWh3GoKDN&#10;feZGqzSKGWQqQp5BHzYwevQivY/hZ8SfDvw//Zwk0T4dS3Fx8RfEE8umfY7GPJt1JAM2Ap3Fk/do&#10;qkYdmLcYUfYP7RnhvTPi98KNd8M+PfFY1EzaZNc283nbXdIYTIqq3K4TAjUkcKgA4FfGXwu+FX7T&#10;Px18J3dj+zl8Nl0Hwz5httT1f7dFaGbcMvHd38zrJIpT/lkjCIddmea8uhi6OYU+WTSS3ufxdPMI&#10;46s6tZ+89X5s1viIPAt/8OYfhj4v+LsPh6Oxjs472O4Wa9vGjgikuLgvDECqFry5mKq5AwqBjwWP&#10;gXhD44eK/hx4+sdZ0XXJtQsdNuWW3humaOKe25BBi3FVypOPQ4613vjv/gn/APtP+C7WXU5fCNrq&#10;9qI3muD4e1KG98kYJJKKcscZxhSfTnFeZXPwk8VaJCZ9Z8Ia1aRxzRrK11p8kX3nCgcr1JIAz3Ir&#10;uj9Tp0+RNNMidSi42gz3L4h6k3x7+HVlf2OgrodrcXMctitxd7meTDR/OcBVjAzzjIOOTmuY1b4B&#10;an8O/F2kaVf3UGoLqk0axbYyNuyWJ35I5+Xow4PNdXpcHiyb4KeH/AXjTTD4XtLyERQX99bNNdai&#10;gclYbS1UGSQswCs52gErjGa1Pip8Vpfgr4V0vQbCyvLjVIZJ002TX5PtDadJsj3KxYAK6h8eSA2z&#10;+IsSMeLOGIjU5Kcrxvp/w5z06c+uxZ/aVe91wW19deKRouiXrTW141nH5st3dIwIsY14CALhzlhn&#10;fjOBivG9d+Jzw282m+CdLhsid0aalNH5l55BJJiDMSsSkn/lmqt23Hv23wj+K1jf/DLxb4V+Mfhe&#10;48Q2vjPXrG9g1K3ukhbT54mYzzRw42O0ikALgDEJ9RXN/F34D6z8OvE1raW2qwanous2P9oeG9as&#10;ZFMWoWX95ef3Min5TEwypBHau3DwdGKi3sdHs6Z2X7N3xxtIfD03wx8ealBY/MJNJ1COBUFw3/LR&#10;LjZgMfSVwzHuWqj8fvGmjabnRrS/jmu5GHmfZpg3kjtyuefQ15zZ+BdOmTdPrfkXEk2xo1jaTKjo&#10;eOo9uldJrfhbRdOgSz0OKDyVX95PC21m9cn/ABrCtg8PWxKq6nDW97boHwr1TXNT1uPRki1TVJJL&#10;YjTbWHWpojC+ewDjk/Uc16xDN47+HYOgv48uGvXYz3fh+x1g3rW6qN0hkaUsqyY429QT3rL/AGT/&#10;AIV/ZPjFpNx4/hXTZrjT5pNF0d445Lm+bYxH7tmGF2ZbeXX7vHOK9Z+HN/4L+IXgCT43x6HY6bJe&#10;atcaXlbG3t4rmS0t45IwAAwLyEurO7FmL9TgY8/M6d5aJnDWj7XY80+Mnxd17RPBdz4dv7uW6k1S&#10;xuLe6jt5RDLps8coEaOyKpIddxIBGRjp388+CXxFTwr4/svD7XEs1jfB9KjMa4ZVdgyBT7t1OOf1&#10;rf8A2iPiL4K+JugaOvgW5QrJuvNUhaMrJaXH3Et2P8YVEVt3fdyTXlPg3WYvAXjrRfEt/bl7fT9W&#10;tpp4myxKCTO4Z7jrXpYHD/7G1b3rF04RjCyWp9cRWUZjmlhVtqttjDNnAHGKvWVvDZXdu/7va3yT&#10;blPIPr9O1W9CbQ/EOiQ6t4avVutPvWd7W6X+JdxOD75JqzDZRzwKwUMucg18nHmp1JLZnDKXLUdy&#10;j4g0mSyMzQO3ONsi/eIqpDO8zSWk43OqkZx147c108ca3dsRdn7nErH0rmPitoV7oPw71zW9Hkjv&#10;JrbS5pbOWI/KSEJBI7t7V0UVUrVVG5d/aR5UfHH7S0N5qHxm1y+tI55PImgga42E5YRAYyOM8Csf&#10;RLHXryzxc6BfMVH+s+xvtx+VfTP/AATw1u9v/APjCCGNbrUI9at7yZ5FU7kkiZd3zDjn0xXo/iTx&#10;h4zi1KSHUtId7dlKsrXBKY/3QcfpX3nMqcIxfY9SVRRio+R8RJpyxzZKfMDnbxkfUZr1P4OXkA8L&#10;yEufN026xPwMtDLgJ/3ywY/jXqnib4LeAfiJ4dub3T9Ih0/XFzNYtbKES6IODDIQOpyMMemPeuV8&#10;K+E/C/hRrzw4mj3UV9NiG6a8kPmBsZERAwvXOCBnHesakueNkc8nzSudFqOm6tp+jS+M9H8SXDQR&#10;7oplSPPlOqLjO0hmz1z1GeCK5PxL8OvAPxL0iZdWWz07xBKqi31iRpVWabH3Jcl9wfrvyCucMWOS&#10;dfwHoNnd+LEvdYjumjhaSGWzE5Ee3bsORnkgjGTzxUt1oU2m39xa2kjLJazBY1U7S0Z+nr3rzvaV&#10;IysmY+0mmfO/jz4a6h4KlmstQ3R3Fs3l3UMhGN395Wxgg9qytHiuJdUWCzheSRom2xp1Y7TxXvvx&#10;/wDC+n+Kvh2fFnmtFd6PZxW98jj/AF0RkHlyY6BlPyNjB9ea0v2ZP2T/ABG1rbfETUdMma4vo86R&#10;59uf3EfQyFSQpYglcNkYOcZArsp1uaPNHdHdDERhTaNT4KeBYPA3w2s9KtoY4dSlVp9VkbYFm3/d&#10;BLYI2/7JB967j4eeGtP1Ez6vZSafdNaxtFeXSMJNirksjfMWYHPZgRjrXUJ+ypH4/t08P+JvBrX1&#10;pZ3HnXUmoa0trGhwRuKwnzCMsBgHjOe1c38RND8C/BbwFeeAfhjplnBp2n3DXOu6lp87sz3PGLVZ&#10;GJZ1/wBrOPTvXmwwqlWdWo25eWxwP2laotTz/wAT+C5tct7ufw/btNbozOZY1LPNz/d6qo6Y5PFe&#10;A+NdR13w14s+z6drFxbvbyJJG0MxG2TaMN7EA44445BOSez8VfFfxvqk+yDV5tPjhT93Dp8xjABy&#10;eSuC3BxyTXnnh3w14j+JPxDtfB+gxT3moalceXGpyzZPzF89TgV20aMXLRHRToOLvI+yv+Cf/wC1&#10;b408cX6fCrxxqjXmpWsRfSb9lVDNbeZ80ZwACyN1IAJX35rH/aE+OGpeCPGetaZYws+vX1xOsL7t&#10;3kxyf8tm/H7vcd81zOj/AA2sPgs+mzeGrxl1bSb5LpXLn9/KVwwbHRD6cD2rl/il4I8S6l8RLjxa&#10;RPcR+IFj1KO454EgBaIegibMeB/d55qa3subYlyhe0Tg0hnikxNbPKz/AOt29M5JLfUk811miWix&#10;2K3FzGkUMSfwDDHJFdV4Z8BTWaolxDnzeH+XJPp+tcn8cp5fhdpdneKjma8kdY9y8Ar1OOlc3xVF&#10;GKYr+9Y7D9nb4BfEz9oX44v4a+BvhtdUl0GWI65df2lFCq28hwwHmMCwIBBwSR7V9rw/safHrQIZ&#10;E8MWOlPcKrW9str4p8uaPHAGYnQjA6ckeua/IbT/ABL4isdTk1LT9XurSeZvmuLeZo2TJ5bKkV7l&#10;pn7Y/wAfvh/8K7XwlpfjO7hh1ASxfa1mZriCNJRkpJnO9lyPmyMV01sDUlFJNGksJNx5ro/UTwHq&#10;fxk+HPhuLw142+H/AIr0UR4tdS/tYQ+IdH1BO7TKq748/wB4Nkd810/gnw74T8G3Vn4o+Bk1h4Nv&#10;Lq4ZYbayupJtB1aQ/fiVmANs7dPLmAT+7zX5xfsi/tFftz/GX492Phn4G+P/ABQLW3XzT5l0sqWU&#10;Kj5pLl3U7h6r154r78Hh3x5puoaXrni/4hTtd6tHNZeKLeO3QRa8HGIUkhChZWRvmEjAlOCCMVzy&#10;pvDxUZHJUXs9z1S0ImnuPGfhbRY/D+r2c0cXirS7i3DW8YyQ0d3CoCyWrDBSdOVJAIPWrl09tbab&#10;cWWo2dxY6XYzQup8tmvPCN+zZWeFiSZrFxjBHyjvnpXjniCw8UeCtQ0u4vfEd/e3ek+G7rSdZk+3&#10;SN5yTfdthhsNhcfvceYMYDAcV59qnj7xz8PtI03V5ru/mk0fwjcaHePcX00j3dm/MdicsSeTww+c&#10;DowrlqZnQp6NMy9pE9a/aV+D2r+MbiP4j6JpkVv4p8Ptt8Rafal0S8gkIKanblMb0Y4JQE8jkkcU&#10;n7Mfi3/haHgnUJIZU0+8tbiE300L/LZauzYj1KPI4ErBI5duF3MOBXGfBHxP8SL7WPAaX/iW++1W&#10;eh3llqzySTA2ejqjsyfvBsOGOI5GyxHO41yfgbxbb/DO8/4S3w5dyac+qeG9Ui1e1k1BJY0scsI3&#10;eNxtWVm2MGTHPI5wR5s8XhpVFKzRSmme9fE3wPP4w0OaKzsvs+oXmqTOdPjwp0vxDaxl54V9I7lM&#10;so7kdT0rziHw3bW/gyTxb4UiSBW09fE+hwytuMTW5C3cJwVKbS3Oc5O70pH/AGgPGuuCx8d6lcK0&#10;95oOjatKII0ZUubKUKkz7DxNNESh3cEDkd67r4MaxZ2upnVvEHhK1i0qTxdqmpWb3Sq0b295FvNk&#10;Afmm2yncY+EAYepFcdaph6j93U0o0a2Ki1Tizw39oz9n3xR461Wx8Q+AtEvr5dWurHUEs7OFWjtt&#10;6qGnQ7Pk3MCTlmGD2r14aN4q06z8Ox+KbHSFfw/qST3AsYVhj+0Rw+RtTcWJ2jIySc9Tmuu8R/Fq&#10;XS9Bs5dZ8csy2uix29//AGdbrbwiTJKosMQADgELtA2jHIzk15f4h8aXGsWajyd0cdw3ko2G2xqc&#10;Y9z/ALXU+tVhsDUxFVOfwo+0yPKZYemnNW7mCSvwj+Gv9j614NsdYsluJbdFvFeGYSb9kcSSW5Vg&#10;WJAyScE5rB1bWpL8Rz6X4D1axiCsVuF1h5IrVShG47+cKecHJbGAQSCPWPAi+HL2xs9H8VaZLNDe&#10;ajDbJNF92J3kGGKcBlDEE55wOtcTovw7+HHhrX9Y8WeJbKx0+6+0MNQnurwMlxHFOixxIowIczvG&#10;pIGSEIzya9bFVnRaituh5PEmHp4XERlFaMyrvTda0Tw5LO327VNTuV3afaXdxtWwgbGya4IGcsQd&#10;qgZweQcZrCsP2d/FHjC9C+MPEutX0jQpJeWsmoNBb26iWOVJNyYGAY9oB3MQzALnkesWfxM+GFjq&#10;817qV/cXE13eK7ta2+WaeR2GNx7KsYReBhWY8c517j4yaD9m0+LTbF4dPuWuLaOCzjSS4fUk+YRQ&#10;RsNrzbAxNy2REPu4LnPH7SpWqRae3c+dlJRMLR/h/wCE/hVp0fhLwD4e+z3NxCJpFt7cNcXKsdu9&#10;VOTHkqfmkcE4zgDArTi+C2vaWzar4n8SR+H7FbffG01587u3zYyc5bnoiEZ710vgz4weDLktpXhO&#10;3OnyXVqkjapd2JnW8mfrBGhbffTDGC0pZAwPGAK17DR7TW7u61GC5t73UtLkX7ZfXkkd5NpJKjCP&#10;JJttdPOMfu1I9ga+ipSjU0uUnfU8h1vwt4X1S3kitdD1DVIUjA/tK+Y2/mBu+5tuR6cCuZg+Cnwk&#10;t4Ut7f4QeH/LjULHm4c/KBxySc/ma9ztrnQ9f1G6trPTL3XLqyaVLqKz0i41hnwcJJuwtsqeiqp/&#10;GkfR/GzOWXwB4oAJyAsOioB9F2/L9O1VH3tjne5gf8FCvGNj+yn8JYPGDXI1rxvrGuw/Y7a4VZ5L&#10;qIg+azhgTs6Y57VR/Zl/aI8a/wDDNOhr4Lg0yTxVq9m15qs8Fv5VvYxtlS5LcNLkQqF7ZPqa+b/F&#10;Os+LPjrp+veNvGOoz6tqcafaLe6nk3A4BOAg4QYzhV4Fd3+wj8dfhH8ENat/h98XNTWO11y7hl0s&#10;rbiWS1upuFRY+oQnLH6mvlfcnJwjujqjHmZS/aG+JP7U3wg0XS/iZqfi3V13ap5VvJcyBybo/vQh&#10;/dkY2JIMZx0Fcb8Ev28P2t/EWm65reoeILrUrp7z7Rax3WhxtHBIvLKoG1Qo7DgV97ftS/GT9kX4&#10;caLaaT8Xv+Kgka5huNO0fTdHW5DTKxxLx+7UAevI7180+Kv+CjfwbsdsHhP9lDVLqxXmOGbWLaBk&#10;/wCAmE5+mK53P3XBoJR5T5S+OP7WX7c3j7xC3h7xnrWq29izfJH4f0uSG3uVP8YeIEn0KlsCvINJ&#10;1/4meE/Edrd+H/D2ox3ktwYvsd5YyBbyQsCB86hWYkcZzjk9q/YjwN+zn8Rfi54Wh8V678CI/CIv&#10;tJN5bW+oeJEnYttyiMkcKbS3AAz354p3wB/Y60L46eEW8X/EHSr7S9Pmkmj0uyWFF1BXTMTyK5Uq&#10;i/MQGxuwTg5ruw+IT0UPIun8J+dvjv43+C9G8O2njSXwyH8Q6VIkF151wr29veSMjSwQ4GTMBEu5&#10;j0+UA8mud+Ntxq9z+2l4i07xNfSzaBcXUayG6YiG3E9vHPlR/wBtcfUE96/SD4qf8EPP2edX8FMP&#10;h/4w8SaHrUMEgsdSutQF3EkhG7bLA6gOuRjzf9Yc89BXkfi//gjp8V/HHx61L4lXvxqs7bTZtOsV&#10;msbTTJWNzJHbRxPsLnAU7B1+bOe2K6I0aeHjzLcs+Lvh1pT6l48m0TwJYxXGkec0DW9620z7SV3k&#10;/wAJznaBwRg969+8I/A/U7j4M+OPha6TRyazqlrJp5uowvltKghYZ98c+uOa+qNB/wCCWH7N2mSt&#10;c65Y63HcRxptuNJ154BbNtGWQFC2S2Sd5IyTjjArltatvAH7MfxHvPgN461LWLzSvEGnm+8N+LNU&#10;uRcOyIQJLaVI4/lZCQof+Lr3ryMVPETleDA9c+A37HfgH4NfCOw8G6gV1S+mIu9a1C6Tb9puj1b3&#10;C9R9K1vHXjD4JfBqKNvFt5p+nTSRqljb28BllkG4YCqOQCfpXxP4Y/4KofG74YePbvwp8Ktdi8Ue&#10;D4dQW1sYfEkcrlLdEIyFZQ6dCNwkJB6c19Lfsy/sp/An/go1K/xVudF8a+C76G/tZfEmm22q/wBr&#10;abqip8zWlnPKI57XJAYqfNAxgY6jroxlUqKNtOppChLmXvHsX7JHwD1f9pm4j8Y+MILnQ/h7a33n&#10;JZ+XsfUEDY+fuY9zAAHIy3Svqz9tf9qTwD+xT8FZvGkskUElrYxab4f0tIx+4duFhh9z8pZuwxjr&#10;XSaz4g+GX7M/wtutV1KCK303wfZM97Z6WdywbECheOvkhlwf4nl9q/KH9uT44+Lf2nfh94g8T+Lb&#10;uGRdRaFdNWz/AOPezxcRsoQDoAoJ969jlw2GdoLXubVJezlY8p+JX7Znxb+MPxK1D4ifE5tL1m1v&#10;Pkk0XULESW4jBxsjYDfGR3kUg5zXdfsqfEX4aeAPF974h+DS6lD4i1Kxaa+0HUriV9FihBwS8qqT&#10;K/8Ad3ZI6V8zy2x0qEQyTbEaNllkZd231IHYn19DWxqHxg+KGoeC5IfgFoMej6XobW8Wstpipcam&#10;xZMGeXcMrbk5yy9Dwa8rMqVWtT/ctczf4Hn1o82p9kSfHTSLzxTa+GfH3j2w0rW9QmkeHT7i42xy&#10;em44+Qf3Om7vXbQeHI9Mvo9VvvD1veRyKCt5a35gk+oZ0I/p+Ffjr4m+K+qv41W/tb5NSjspmWaS&#10;+kdmupCfnjJzygr9dP8Agjn8NrXVv2arj4g63q2pa5p+v65I2iaVrBMsWlxW4CmKNZPnAyx9sV8f&#10;i+G+X95Uau/IyjTitz0DSvgf8G/jFH5sHirUY7qD5rixuLeKdyf+AKGIz/GDtrL8TfAefwVo2peL&#10;9O0rS76xuJoj4bh024El1c2MJ+cSQzg7t2UBUYY54NfSWueGvAumRKsSWWmSeTsUwRrCFb8Bn9K8&#10;J8b+Jr7VLDWtYvfi3fXmm6bpkq3lxBDbxx2sEZIZh5aBFKnOMHJIGa8h5bhaNT3lqax9nGO2p5vD&#10;+zB8Bfir4p0Xxponwe15tS0HUI9RufM064haCEBt9rIyB3WQH95GMYDRjJArmNZ/aJ/ayh8Saxpf&#10;jTxn440m3uNWjPhVrrVo9xiOEmguLq0aSNZdyyMFlYMN6jAxS/DP46aH4V1b+xPEWt6hcSah4d0/&#10;W11tpJZlmvJYftYgKKdsgKTJtH952r53+IOvfDL4h/HjWvFfwz8OeItFvPEi3H27wvqkbww3d60i&#10;NGVP94lXZc8hlUfxV7eHoYTF4OWGm7X1R9FgsdTrUXQh7sux9BWh+NvirxFb3L6pNo8n2KMX39oa&#10;jHcXU8hd90nmZJcZzgk5wK9s8HyaT4osmt/Ho0fVLIW/kebqNlHJM8i9SCVOOnb0r5Q8UfEX4W/D&#10;jSz4ysdM0/U01CNr7w1psayW9rDCzbHe6uB8yqZg+IV+cDao6Vz/AOzl+1l4s17xheeFPi9q9vG0&#10;sjPYusAt7Voydot4gf7vvyep5Jr38PiaeHoxpJfCrHh4j2mHk4z3W59l6j4e03Wb2w0+w+x33h+3&#10;t2gPh+1+SJ1Z9xjcj+Pd8wPbtXXXPhy7j8F3WlfAnUre31wpEY9Kvp0Frb/vf3kkqbGZlUf3QTjp&#10;Xjmnaxqfg69t/ENqf9EvWW1mcfcWXblW3dPuiu/v/EE3w+02++KD+LIfD0cMBhudQvFSSLJHC4b5&#10;nJ/ujk9q7JVqajzJGXtfdvY7Dwt8VP7e8HX2tWnjKC+On3Udlqdu2nN51lcZkUQpHuUtl9pX5Dng&#10;NxXqHwl0m08P+CL/AMWa54Tk0y6mgb7ItyoaVkIyzuzZfcWCnaThegxXH/DDUIfBvwysr6K50/zb&#10;q8kvtU1GPT1tfMvJM+a/ln5gwxt8vsSDWlo/jiLxlHqcbX91cDZtWa6blu/T6D8qyyuo8dmEIy76&#10;o+u4XwMcfxBh6K2bTb7Hn+p+KbjRdcaUMfMm+cNu+9knOfXtWhba/pfiS1M0jfvg20r79f61yvjw&#10;Ld6g86tlguAvqM8Vg2Ot3+mSDY20L2NfreFp+zpWP7dpYGFShBx0dkvuO21a1W3dXa1Lfjwap2+n&#10;xyztKIFG5iQNvSsmHx+Zh5GpR+Yv8LL2rZ0nxVoMcfmS3e0AfN83Aro06m0o1qENCpqdpqhkVUGO&#10;3XpWroU2qWCqkkzbfZjWraR6Le8wajHIv8W1u1XoNP04MBABt7vnis6klF6RPNqYijLWrEyrvxLr&#10;dpH5iyNt3YzuNU5PGV7L/wAfkjHHTLV1dz4PM9r59ttLH+9XOap4MkRmaSz8v/aA61itZc1rGeHq&#10;5dUndooDUYdSu9zBdoXGG9avadZubnzw3y/3c1kTeGdjK8Uu1UkyaS38SahpjFHjUlWOC3XFbcvN&#10;qelWp0alP92egWtu726sMfdpn7zOCgrntJ+JenLtGoQKh7sehrrNK8Q+Hb+P/R7uJmI/hkHFZuMu&#10;x4OIp4rD61I2RC8O9PJjRct/DwM1n3Oh2ZctcFoW/vBq6Ge2sbhVUQNJ6yR84qlex6bArLbXDLKv&#10;ZvSsY+15kccMU5SSje5y134et5D87eav8O0cisbUtIaORYrZHyy/xE10l74t0u0laG5uArKeu6sv&#10;UPiBoCTqizLISp/iBrthKSlqj6HCyxtleNzldX8M6w8ZcybT/s1l/wDCJ3rRhp9Q59DnitbWPiVa&#10;wzsLayj2/wB5rj/2WsfUfibYvbNG7R72/hWt/aLsfQUfrHKrxKsvhyC2JN5cM3/Aqz7lY42+QBee&#10;3FF741tnTHl4ZqqNfiEbbhgzf3s0e08j2qdOcknLQddlFiLuo/Gsm5uSxIQ7fpU+oXpwdyFsdQKp&#10;/aoZflNs1ZylzM9GHwlOZb2V/wBwSfXJp1vFcwL5kx289jU08ksTqA+7dnA9KrzXryIdnzYODWUp&#10;Wdjrp/CQ39/tLCA/Meq9ulZV1NdXA2RysrDsrYqXUXRyrPJIrdwvaozf2iyqu2aTauDgbP171yyq&#10;+9sbqA1NMuAwbz24P96piQh8skbj/EwziqcGq3CKVlQrnjmporuRCJX+7/erA0W4mpXC29qzvMr9&#10;tu2vO/HfiNLW2kK4B5xiup8UayiWk2x1+7jrXiPxK8Sl7ry4W3ZGDiuDHYiMKLSOfE1I04tJldtY&#10;F/K0zDJDYy1c/wCONQZLVmRyvy/wmm2l65jJPXPrWP4wvW+zt/ntXyFTFT52eXWrc1N6nlvi957/&#10;AFiO1tol8xp44oPl+9I/rX6d/sRfGzW/gZ8P1/Z9/Ze+G2m65JoEqr4v8UapcPHbXOqMAZ0t47cP&#10;JcBAVG4YC+lflt4t1Ge11NbyGcJJB/pEUnoyS5x+Vfq//wAE+PDf/CPfALw3ONPWK81xpdauywwQ&#10;91Mzfqq5+lPK+aniXUvc/GeL8ZGjRkpa3PpnwT+1X8frNo4vHH7PdrfW+fmn8L64BMBjr5F2qMx9&#10;hzXqHgT9pn4V+Pb2PQjrV3pOpM3zaP4i06SzuT6hVkA8wf7SZHvXK+DUDQqjLnjO1RzXVaj4H8Ie&#10;NNKay8SeGLW4jZNv+lRbsH1wMHP0Kn3FfT8vtPePyGpisO5rS34naSWTRGSW2TCbs/vHzxWbczTS&#10;yYkjUYrzjUPD/wARfg5bx3Pwx1i48RaTCMzeG9WuR5hTuLaeX7mP7j7gegYmuq8DfFDwP8S7aabw&#10;5dtbzWqg32mXiGO5tGPUSIeQM9G6HtWkY8qsdVCVOT5oO5rkLvyY1z64qhqOmXc7tLEq4arWpT/Y&#10;pWX+ED71YviPxwNG09po4N3ow6GpjGVSdr2PXoqc9lYoaz4Rub0Z+0sv97DVyXif4S2F1slOrs21&#10;s7Sx5rm/Gn7Qet2zXCaPbMzL1215T42/aC+L8Y+0x6Yyx7c43E7hXq0cPiqOtrn6Dk+Q5vFJ0pWP&#10;Sdd8B6Tpdh5sqIxBPJUV5Z8SNXl8H+HLzUrS33zsvk2MEKgySyNwFUeuMn6CsbT/ANqCXxDG9rr3&#10;nLMhKsmOAQMn8am8WeN7YadH4q8SXC28NpC0kfl7fkXaf3jM33WxnnrgmlmOZf2fh/aLc7uKM6nw&#10;Rk8sRinedtFtdnlvibwTqkVrFc+I5fM1CRcra27FltWPck/ec5/4DjjrXmPiTwRP4ZvpRcahJcQT&#10;QFLhWt1UsGJ3xEfxKy9Sfu4BHNW/i3/wUJ/Z88E3aWumahda5ceWrbfDtv5xyT/z0ciLr1yRjtnm&#10;vIZv2wdR+Omp/wBl+FfCyeHVmuXRrm8vFuJvLC5LsAAqHAPCkgY61+TZjhsdmFR1292fxNxNxBnf&#10;FOZSxeNk3r7uuy7HoX9t/DzQ7W++HyaeY2Xw+y6SZLdrprmN2eRI3VCGRBEFTeTgryRyai/Zvu7T&#10;4UfADTfh9ovhZo7vTftj3G28Vo5UuJ2xIZMZyUI59K+f9O/aK8P+C/i1peta7Z3E2ks01rf3k00r&#10;SvBIBFvwFI2ZTd16EV9eaFZaTr2hx+MfDd1a6lY6xaoYbi1bck0ZzhR+RHOOlRQpYvDq09mfNSp1&#10;Opi6tJqXnTT/AC29w0o2sW5Y9ua8+8Z+GPD+r3Mupaxotq15FG3l3nkJIYpMELJh+CVOGBzkEZHI&#10;Fel6jo8T2LXNk21uki91+tczqmmRvDIs9u0ihCWKr2HWu+9ansVSUoSvseB/tO+A/EFp4P0r4pfD&#10;vxHotn4q1RrfSr/UGXdqMis+zzopHZhAu0ksybW7ZwSD8efHHxFbN45OnR30F3b6ParY2ssbsyuU&#10;GGlQ/wC0+4nHfJ7198/EptD1PwnfeGbO6ks7m6sZEs5ID88Em0lCfbcAT7A18Z+Hf2V/HfjHSLzx&#10;PrFvNpsp/wCPWa8sXMFw+4iQqfTIUg/7de7l2KpU6N8Q7eZ7FPHUfhloY3wh8GfEXxv4Y1bVLURp&#10;pOh2wm1DzVAZ0LcEDvzjP4ZrbXQrrV4FiJWV8l2VhkbieSB9e9epfsp/BjVtI8eaXoWp6JpqahLc&#10;C3jWS8lMUqOHDNMW+Ro5ApjaBRv/AHav0QVT+IsPhfwnLqX/AAhMjapawa1JZx6sIxAs8gJIiiRs&#10;t5W3+VbV8VTlWXstYvZlYiXLHng73PP9LX/hGNUjmuHmjuFWQfu5So9vwrNuNZ0+eTEFuqjdllWY&#10;8885Fb2k6Y2peLLzSdbiWSG6jUWsTtmRmUZZD7AVyl14fgsPEWtW95bSpBarKbeQLiMkkFcn0+lb&#10;lRpylQ9ozT8F/FnXPhf4jk8S+G7gvqX2C4to5pF8xomljaPeuf4grHB6jtXUeBfiTceIv2cbz9na&#10;20iS6kt/Fyaqb9mSO3ijWEKQ7sOXLDOO+K8xtNDS+hW5udZS4kJ/1kFm6LCPQP8AxEVe8cfEuDTv&#10;DUfhzR5LO2a1jEbQ2tux85u8zMf4271rGjFy11M44dRkncc15ZafMkN3qlvNIFMeYRuVQvAHpgAA&#10;celY2uiMiGaK680tk7u45rA0S+u7+eSa6SSZJLcrujXbg/1rUXaF84bl+zQqV8yPbyB+tdSpyhrB&#10;2Oi0Ox6L8Gv2kvFfwk05vCY0iHUtJkcEW9w5U2uTlmidSPLJ/wBvIPavrH4YeI9A+Kvhj/hPfB1t&#10;P/ZrYi+yzECS2kHUMBx1zz3FfnxbajqGq3vlW9s8ktzIFWNRkk10Nr4/8b/CHWf7S8Ja5fadc/Jz&#10;BcMgZgeVaP7ki/71cOMyyhjpc1PSXXzOWtgJVfe2Pvo2JjuWUjIvONq+tcZ+0D8RNG+EHwb1TXR9&#10;mmvLmQWGmWNwMtLcMuJJAp4xGhB9Ca4L9nT9tiw+I97L4R+L2oWtjrFxcINOvoYlhguGxyHI4iP0&#10;4Jrjv+ClPiPV5fGeg+A57ZIrey0s3qN/EzynDA/QIDXk4XK69PHKM9jhhh5U6yRhfsL/ABFtvC3x&#10;gk8LTqrWfiizFpNMWwY/LJdGA9dwC/Q17x4zur20luvD0dx9pkjuGjFxGdpxmvhDQdY1Dw/rFvqu&#10;k3LQ3FrIJbeVP4XXkfrX2d4Umufjn4Ng8WeE9dhj1SONRrOk3wEbRy7eXz/dbrX0leNtex6FajGy&#10;aZ1ukX154Us44Y9KuZCY8ObePfuHoata/N4O+JJjh1zRNSsNQhj3Q6pDY7fII+60h7oDnJOSvUda&#10;8/i8OfFnwXfudU8PXm7eF220hmTpnjHTgiui0nxH4w1e0a38PWU8N065xNCys3OO49q4/aHGcrr+&#10;l+KPhJ47+x+JNNK+cyT2N00gkhvkZAS8Tj743E9ec5zXSeMbm71zSbHxHoiWqtAjQX1ytuq5Xopb&#10;A5Ip3iTUvHdxYf2H4/0W11CwMixvb3SlWibH8DD5o3/iDj5TkA96wbzwtL4d1CXT7XxFcXvhq+ha&#10;C+mkYGa3jfqZo14Qqekg4IGa463u6mfIYt9fWviCVfCFyrSW+oXiW91MefMSRxuA9yTn68193R3F&#10;laWsdlo14tvbwti2ikl8tQF3KBnoO2Pwr4DjuNatPEtvoeiaZNdala6lG8drCu6SV1cfIB9ePxr7&#10;O8YXep6DoUtnZM0l5JZqPMjBbYJGTcvHfGRXRh/gYvaxeiLnxO+KepaSkngvwBqdxdape6bOdS1e&#10;O7Vri0PlsPLhRcbmOevZQ/evjX9s7xDd+D7Twnpttq4+w3EF4l3HbsSk7xsm0Z/iwXbr0JNe+akd&#10;L8I2cd5dXUNmsMLK1xdyeUjSN/BuPQ43H8K8I+MXxP8AAvjbSR4K0XT1ureOZHm1i9tdvlGPdkQL&#10;2BL8t/F8vpWlG3tFcujGSqK6PmqPxZq+oJeP9mCrEpZtq/drrf2WdK+LrfEe1+JHws0S6vLzw/dQ&#10;zyC3Y5ZXfaw+m3PFUtQ8OQeENNlttTvWjm1q68yWNfvJAD+7UjsWOc/7JWvqL9hmzm8G/DTWNTv7&#10;5dIi1q+kEaxxDzJoVQKShJ4UMCufauyU4RWh2TlyxO18R+BpvGGof2b4c8KSrfTTH7RJIAr25z/G&#10;fQHtW/8ADzwVo8p/4QHXtP8AtUmkt8t0y5XfI+XjUf3cktgcZOetdl4D8c/CHwjYtdr4j2+eu+78&#10;+6WRiw7tz1NfMurft73T/EeTRdQ+GNroduNWWGTVDrDTSWsTttM6qIwpZQdwB4JGDXBUpOWqMaFH&#10;2lW19z2K2+E+lz+M76yivYrW3tmO7zm2iPjrg5PvgVD4j/YW0r44+IbDXfH99eJodjDiws4JFjS5&#10;Y4zKWPPzf3etN1/xH8Lf2efhBrnia08U3FreNLdGKPWLwXGoXtwVZPMcsdjNv5UKPkAwOledf8E2&#10;vi/8WdY8Uap4L1O5utSOp3g1G4utTWe6jSSFd5BZTmORiFRR93LYI6VzRhWknKL5bGksPyyvfY73&#10;4lf8E/8A4FeK9M0fwP4W1PTPDPk6wHumS3Zpr2E8PDvbLBzj5Sx2A9RXSaD/AME8fhbr2v6P4E8L&#10;fDSTUHkh8v7deKzLbw92Zi4BfPU8gnkcV6Zqg1bw9ot1qVtocMty07M1qJlby5CcyllXvvLtg+tb&#10;Hgr9pvxboWqWvwb+DXhFk8Sa+q202s63OkkNvn5t9uo+7geveuiMqyjaUrmc6kpxsdx4S+F3wK/4&#10;J++Al0TwloMcmqanMm+x08rLeX0n96RiTsjB6c9Kn+HGmePfGni1vi147sVtpZLd49NSOQtFaR9y&#10;oPQkcEjrXLaz4j+Dvwa8WLrHxk8Val4n1D7ZGdduLWI3MhlIO0nnaqgqwCfxYqh48/4KLwyeH77T&#10;fhv8HZIjNMYdCvtQvNyxr/fkiXneOq/wA8Vz1vf0OWpGUo2O3+JQ8M+DtFfxl4u1q202ytssWuph&#10;H5nfIUg59hXj3h3TdR+K2n3PxY8Wi4s/B8PmXVvGyY3qvKzynqruP9Ug65rgj+0LbeO/iFpuqftY&#10;azcXOl2Mn+qZo03FRjJiTrk4/Ous8dftF+Bvj8bfw34a8SXGi+H7Vozp+m2tqsjBk/5aMFO12/uA&#10;8JXkVMDKbvc5ZRtJKOp1mgw61a+EdW+IPiho9JtfEVh5OoR3GFbSdJhH7mE+kskecqvADeteX6R4&#10;o8QfHvWdS8N+F7iC28L6iI4oWlheO+sbOFcCB+doDnDrt6gc1e+Ktn4/8eWtrfeKPiRNrthbxL9l&#10;TUtNazeLttCQnY5936daraV4w/4V94Kt9BsLKJd6s8kjMDMTnodny7f1rWnl7qR95aHrYXLJ1Kiv&#10;oelpZWlpA9laQKsK6fDZW7bRuKqfmyfcgH8KbdeITaaj5txqMzTM0dvafvSfJhHOxf7q7ix2jjLE&#10;965DTvHN1rVisjD5do5pv24i+t3I48zmtqWW0YSvY+6ynA0sJSstW+p0viu7MVjFDaN5Jknbb5fy&#10;8kkE8evf1qS9vbfQ9Bt7SOFVEcKoFVQO3NUfFGp2wtbF7iP/AFOfm/HNUb69l1fULcwoWVW529q9&#10;D2UFGyR615JanVaXfNqOizEyfdyFbcRt+h7V5n4o0+7kkuvF/j3c9jpLNdSQwDie6lbzPLU9lVVM&#10;hHQ4Oetel+EvLguYoflK+cxk3LwFPc8HivLv2m/jJqHwvit/DfjXw/DHY3WvW11LqUM0rO0CzIZI&#10;1iEfzFowy+wJPavLzLD1HFTgr9D5PiSn9YwvN2Nyz8P3+l6ZqHiPUV3NBYpEtwp5N0/zuffbGxAB&#10;6bmxXP8Ag/xrF458QXniSzikt9H8D6V9g0iKH5raSSRJN0rHqV4+cdty4611X7TX7Z37PHxV+BGp&#10;P8Mm/sy+u447RbGzsJVaRohh5XO0bSVYfUAjvXG/su6Xr2qfsv8AxC8UTagt8i299Lp/2W3Cq6xx&#10;R7XAHQndtKnoY/evNjQqx97byPh403yrmOk8MaPEt3Y6nBdNJJDooa0ljunaOKSUYOJCdzJgDAPT&#10;oOBVDw98Z7H/AITTRfhZ4X8OWMtjFbzXmoZk3x3dzG7IXmw65IYHaJARjHavT/2cPC3/AAkvw08G&#10;69d237rULGBLibyt2xtqcfmD+INfKvg7WrXwT+01DbEyeZBrV1D5MlqQ2xpCgP0LAj8K2h7eMr3N&#10;UrKx9e+EPjL8RYtJ0vSviBdtq1vqN5I6zahdSW6W+w+T5MVnYqvmAHkHJz1yetdS/iv9nCJ2j1HX&#10;NIiuFbE8beG78lH/AIhzP2Nc/wDFj4Y3XijSPEmheDonbVDosPiHwjcQLlXmhXM0H1Y9q4Pwz+2P&#10;bnw3p51PQrWG5+wxfaIprAMySbBuUt3IOcnvX0GG+C7I9mcN+xZ4hsvHF5rmjgI7w28N3CGjIEig&#10;kMgB6/Lmvlb44zeJPh3+0R4gtZby7s9U0+6nk0rULeQRtGrKCiRtjABRtpz9BzX6AfDT9hn4gfBH&#10;4x6f4s+HlzLrujhXS6hNu6XJU+igMJMex/CsH9qP9jH4o+MfjHp17o3wS1y+s9UaMXl5JoskkUaq&#10;2eCVx9ea+Mp1qeFzOcujXX1Rqnynl/7OFze/EH4feDfgj4xuWSSE3E2m3d8xIxdSpIts5b5s4T5S&#10;T0evqD9l39ijTtc/aT0PSPFVvHcafp4bVbyCWMbZlikXbH9GJA/GvFP2vf2TvjZo/gq3m+GOjww6&#10;xDeW5hdNUtrdoGi+6fnkXaQPlx26V9L/APBMn9p698TfEmbQvipqOlp42uPCUsF01hfQ3Sy+RNAS&#10;FaJ2TOCehzxWtSpGS55bFr39z74vL3TI3h0O9gRNzKrW6qE7bd2eijZkAetQ6dp2kW0KwBBCwijV&#10;IlAxsG7BwOnX8a8s+Iq/EjWXlHhPxxceG7FomN9qGnyEXDKASwL5+Xj0Ir8bPj9+3X/wUL/4XB4i&#10;b4W/tTePV0M+ILqPT7MeLZ8LDGyogIDDa2AxxnBB9q6csxFCpUajsvzBvl0R+8HiHToprRobQNIz&#10;KR+7jJwe3QV8+/HH9sb4S/s1+KdJ8HeLbO+vrq7jkbUm0dw0lhDyEcgZz8yv8vUYz3r4Z/Zi8Q/t&#10;/ftJ/DSPW5v2nfHTMZWgvLf/AISWZ5Ij67yzFM89MZxz0r3b4Tf8E29T1DVI9S+Jd7e6hcupa8mu&#10;7ppJp2I++7k5Zvr2Ap4rHTlJxhHUXPIufFv/AIKTfDu40MJ8IfDN1fXvzlb7UoHt1ji2jgJ/y0Ic&#10;lzu7nHSviT4h6Z+0VqHxg0X9oX4xfH6LxJp2jNL5VjNZi1cb5Vd7eJE+VlbB5b7vQ19Z/wDBRD9n&#10;LQ/g58MtB8caRpuoNPbatHYtDpduGISQBV3gDkcZrh4NG0jxZ4Yj0fXfCK3CzRpFI00Y3lHUFkbs&#10;uOmRzWVOrPDR5pLcu1XdHzT4p+GOgXHxtuPgx4A8LG+vJvEhjuBY28ztIkkhCRCZsr83mr06Ak9q&#10;/dj9iH9nrRP2efg9ofhLQilhJZxxW+nyyqP3d/JGWeWT+95CbpDn/nnjvXy/+w78MNN1DxdP8QbH&#10;T7GG208fubqztk2TzsixAlgPmIUHp3r7S+IOreA/h/8AAbVPiH461lls7HQ51t9L0t2mv7x5SFkW&#10;ONMs00zEQggcJI3Su/L6ko4T2kko97s68PWpz1Z8mftcftR+ItSRvCPwpg1fRbOLV5w2u29wYm1L&#10;5iN28owIZ1ZipUjBUGvnC71rwJ42s9U0L4qeE/sraxH5N74n8M2aQTiT+GSayDG3n293Hlucniuu&#10;8QftPeNvjld3vjrxh+zV4q8G6LpMi2vhvwfNpDGaGMq25lTduIAhy7MPlLKP4qwbPw7q2r6YvjLV&#10;vC95pVrNqH2aNLqDYyMU3/MP93af+BVw18ZhXUsqqMsRWp+0PHfix+wF401LRT4n8DeJZPFGj2e1&#10;pda8KTFZLbAwDLbHLRjGMg5GT1rzn4E6NefCj4vaX4tlv7iT7DftZ6tG8KxebbzDaWkZRkgfe29C&#10;TzX1D4UvPEHw/wBUk8XeFNdm0fUW+e1uLWTYZI1OSHXo4x/CRXU6lofwb/aX0648U+P9Jj8EeIha&#10;nb4qs7cjTLmMn/W3cONttk4/ejqee9YzqQrU3GFS7tpY55TjJaHj/wAZf2KPgd8QtSfxFpXhHT9K&#10;1aaXeuo6daCOGSQchpIR8ihu7L81fS/7GmveIfgP+y1pOiazfCGaC91OSGSRQylTcCIBVHXLKcDq&#10;QM1zCeGn8G3vhf4c/EXXNP8AM8SAxeHby11SKZNZhjHzSW8qtslOOdqsXHdRXaf8Id4q+FcWlwWz&#10;7r23WW50uGZQ6ht37qTa3XBJJHc1+f5jjc0wdR+1loZknjbXvEOtSrceIr26a91HaE0KymJu2Vjh&#10;DM7AiBG6qqjdR+0P8FvE/h3wbpHwiv8AxjHo3gfTbEal44s7dhdX3iO+dt7QzBgvkxBAsZGRnqK6&#10;D4X3/gzwj8NdT/aQ8ZeKNNvNO8Oo901294rSNfNJtKuv3uHIwuMDgCvD/wBpD9pT4ceI/hlqvxW+&#10;LXxFtdD0+C/CX8Gr6L9qu9XnfH7qCBnUuNp4kX7p968+pXzCrKkqEbub3tfQ2o03Uvo2fOHjL/hI&#10;7VdL1AabbabpumR/ZvDSaTamHy7G1PlwSkFjufYow3TCjtT/ABl8WNf+OfhEaZ4ltFfX9Dhlu7fX&#10;NJtvLW+jx8puNo4kVgrb+Ace9ep3PhbRZ/B2jzxaTqGk+HbrT/tHhf8At618kmxjxHFvySybl25Q&#10;k55Nchr/AMGfj/JoMem/A/TZLPQ7hJJdSEd5DbefdBzmPdLgvGuPuZ2kNzXbgqlWOMaqv3k2ctCe&#10;IjX5lFpo2PB3hXWfiz4Ll8XTeD/tvg7xJoktxrdmTsNrqkaqtwsPT5ScXgRc/dYdeK8L+JXwBvPC&#10;sV0tjrsV0tjcrBNBfzEw3zEExzxNwRvUBtvUFsHBr27RvC3xt8LfC+HVbgXGm6laa95ml6DYxxal&#10;9r1BrZtzwRRFxHHlUZlGArKpqh4G+MPxC/aN8Ew69aRQ6XcadrRbxBD5iCGd0/1lvPGynY8knlkF&#10;Ty7v06V9PJ1qsuddT2cZg69SKr1H8Wtup5p+zx4r8deAfiho/htvEuqWdrfF1utJlumZIl+zyHzV&#10;hk3qxHboSK+1v2cfgJrfjfxSvxT/AGpvihN420/QdPbWdL0PbHFpvlqVNtcvCn3pC5QAHjLAHrUc&#10;/wAIPh/8RP2ftP8Aip8MfB8a3Hhma2dUk0zE0DvG0O2Z2AbamcN6Y5qX4J/tCaj4Z/Zn8cQeMfDU&#10;fiCbwr4is/D+k/ZZmX7XBPMk8MU0USBjHFt3Mc4KouOleph/eWpx/V5JHW+A/wBpDx3rXxHl0T4w&#10;aX4e02e6a7m0KzhkVLi5sgwVp/LztVdyoMsBuDtjmvWxrIj8P2WsWNtAqSzeZItrGqxsB8nbqcMe&#10;9fFXj3xxct4UvP2lP2i9R8O+H/tGbdY9PvI9Y1TUVBz9m3ABYx0IhBYoBuOMVvfsL/tXeCvG2jf8&#10;K80e4urS11LdPoFrfTMXfOdy7TwCFDdK9Dh+NLC5sp1dFJn6H4a1KK4sjTru146Hvnj/AEs6bqBK&#10;j9y8jNHJ/eBwfyrjdSRi7YKnHHDV3GoTy+IdFk0a5lHn2q/6KrfeaIdfxFcFqKwmTFk52MMkt69K&#10;/YIpRirddj+z8pk5U+WbvbaxSazZzu80j2qre6zqWmOts0CmL+9nrV8ZhiHmNk1Uu/KupNzp0qj6&#10;HDxpxbuk/UfZ+IL+Hgl4x32yVpweMNThTdBdS8cjLGskJbk4KY9/SrEctrbuEuI9qt0c9KAqYfDy&#10;i7wX3HceHPi74klthFqdz5m37rquPwrc/wCFom5jVL2E7R0ZVzXJ+E7bSJ/kk+ZWXO5fWuiTwvME&#10;MliWC91UDmnanL4j5fE4XBRr3tb8izb+J/D1/Nh5lDbeGHY+9VtVtLe9hLGeNsnh1IrJ1fwdfXx3&#10;21syyKvQYGfesF7XXtIkMRnb5T93JNLToaYfDKUv3UvkaGpaVHCuDM2PpWHFLqOlE/ZbmRe+7f0q&#10;1Nq2q8if5tqbqo32pQhUZgfmXNdSty7HrUqca3u1EmammfFzxpoMqwR3vnJn5matC9+K+s6zbeXc&#10;TeWzH7y1ydnPY38ytDKitu+VJK0vssrR7JoI9ufvR0lGJvLL8DH3lBXI9StdQvh9pSbztx/ibpXM&#10;63oGrOwuoTsePgKsmM11aSvpy5SJsNx9KgN7BOcSkN7YpyUZK1jWjGMXZI4yGw1JxvZHWT+9uzTL&#10;oanYo3nQrLu6yfxD8K6u5t7F5dzWqL7NJiqlwumQNuJXP93qBUeziejGpfSyMCK5keMCezbG3722&#10;m/ZIzBmASNu4VpGxitcrp5O4PJ/3zxUM7ysiqiLhTkj1qJxUdjfm9pv0Mw2VyJWk+1dVAG1tx/Kk&#10;a2lAzPctj/aXFXpZTtwgRW9VHNVb1t0YS5mZlZsD61mNLlKd2iR7ZIpyzc7RVW5uyx8tEiDfxbl7&#10;1YmhhEipC/3M7t1Mj0uGR2nlf8qxl8R1U/hMq/LRLmVf++BxVL7RGectV7WbtVlNrAwVRj73bism&#10;dzEx3Yb6GuOXxHVH4R9xeQSHIJ/Ko73VJfK22sm0KOrdqqtPFjlqwde1Qq7QQzFSRXPWm4aDexk+&#10;KvECiWWNj+8wct2rxfxZrfmam2Wz8x6V2Hj7XjaK2ZfmfndmvK3uJbnUJZ3k3Bj8vtXy2Y4rllyx&#10;Pm8diI+05TWj1Lyk3P8AoKxfFmrLLbttarkzqIcGuX8VzkNsVuv+FeDUnLc8ytWjGm9Tjdds5Ne1&#10;OPTtn+suEhXb33kf/FCv2U+AFpFoHhfRtDtB8lhYQ28Y9FRcL/M1+SPwu8Pvr3xd8PaW+GWTXIPM&#10;XHVQEY/+g1+u/wAI9s0cc0a7VP3V9AK9bL6cXK5+J8YVFVtH1/Q+h/A08ZeNv9nFegWEivahQTXn&#10;HgXIt45+3Wu5tL4GARgFf9qvpYrliflUqjjeFi9fMwh+Vvm7bhmvNPif8O4Na1FPE3hbWJ9B8RW/&#10;zafrWmoMkjrFPGflmhboUPTqOa7y8ufk5mrC1YmeLCyfdOdw6iqKw+LqYb4LFD4afFlPG7HwV4v0&#10;yLSfEdvCWm05GPlTqOskBbll7kHkZ5q5r9tDfwtbDPlpxXnXxN8Jt4ijhvY7mS11Czm8/S9Ut22z&#10;28g6EHuP9k8HvWz8Kvi5b+MhL4Q8YLHa+I7VC1xbr/y9R9p417g/xAfd5PStKdOMXdH2mT5lTxEb&#10;TtzGR4o8DaRbGSYQn95z93rXBeMrW1FysUcI8tUx80dep+PNaisj5DyoWUZVVOdw9jXlvjvXreCz&#10;a9ALfKSqKmSTjpXtUKkpx95n6/kNatNJuT0PmP4++LND+BvhfWPH2pywGG1leaOOU7Vlkx8sYPfJ&#10;wCPevz1/aP8A2+P2o/idBNdXXi2G10e5VXTw1FZpHbrCFOV3D5mJHvivoz9ubX5f2m/G5+E3w++L&#10;/g2O30ONZL7R7jWvJuo7xG3SySb08tETGPmfr0z0rkfAv7Gej+Hjpfi34g6M3jLT4f8ASdc/4RPX&#10;LN9Kdl5jW4naTIJxyqDBXNfGZtmFGWM5XFyUex+BeNPE8c8ziOEpy5qVLS6/m8/I8Z+Dr6j8bPBO&#10;oanpPw+aC6Op2kbNbsVt7W1ghm84eYOQsjywkgHJMftXp3gnwv4d8A6UqxPcpJcSJb314q+S0cEg&#10;HnFEKlhmTygMndhGPRq9O0bUrLx5pi2WnWscsVq8slrJ4buPsWl2Epm8tookiRUn2qEBbnPfqK5P&#10;xn4BudTt7l9MNxDbW6mSZnYskK7C/DHk/Mufq3pivCliPrNNyS5VfY/CMRiHzK+yPALr/hGfE3xz&#10;0/R/HU9/5Ntqj2/iYW2ZikaOVzhV6YHp05r3P4p3Vv8ADP4aX3xB/Yz+LGqWt5J4qXS9N8G26rO1&#10;3axruW4aGQZjD+WHzwNs2e9egfDbw1o+l+FFsv8AhHII7mSztrzU7qJED3TzwpNuaTG4kCQLjp8t&#10;VfHkPhjQbK68WvcWtrcLYtG11NGFYQkmQRsRhpPnjV8HoSVHy4FdGHo0ZSi53OZ16cjy/wAO/tn/&#10;ALQuiQJL8Y/AXhzUJoSomjs7Vra4cE9C8bkKx9cHB7HpXWR/t0/DhbP7T4h+G/iPT5mx+5tJLa6Q&#10;5OCMylW6e1efeEL7xx441bXrD4VfC6615Xjj8qaTT3eGyUuEM7O4ADpnfg+lUB8EvBz67IvxG+Kc&#10;MlzHF5l7YfaYrMxtn/Vrk7ic4+6Dx7Vz4jF4ejVcZL0sZyqUpE3jn9pv4cfE/UZG0jwbqmmmOQr9&#10;mutQt1aYdAfLMbYGCfmByDj1NXvCmt+CfF2oR2vg34f61YtY2ateXWo+JHushXUBFREVF3M3yrye&#10;D0xUL+Bfhkuom40PQtH861jAt7xrjfdAHqP3irv/ACIr1Dwl4Jg8P6BFJYWZso7W5gnWC0tdreXM&#10;4guSSerbJfMBPCm3yMV5mKx2BlbR6kqtgacrzTbPn/4teL7qzsfBf7QXhq6vY7bTfEF9pOpaT520&#10;W9wfmDrt6SlG2sTnjaOxqj4W8Y6Lqes2MWk/DBZ9LazuZNQsbi4ZQYJP4YpD8yXCtkqw4K4Brpv2&#10;xtC0L4f/AAo8TeFoZ47eG88b2msadbxydGngxOVGM4EkTE/9dBXk/g74yxaJ4GOitbs0sdwskcgX&#10;5gQu0Z9iK9/D04VMLGdFfCtP6+Z2RlKouaC0ex0/jL4XaroWqaL458L6vJrfhW61Pba65CoEccqp&#10;jy7iMcwzr0O7Ac9M1yn7QsFxa+PNQhs7Bo2kZLz7azbggdPuRx/cQcZOea2PgB8QfiF4V8WXV54d&#10;s1utOmZU8XafdRk2Nzbyn92s+cqsh/5ZuMMvavQfix8INM+JlpqHxL+Ery3VtpIjXWPDd8xkvdJX&#10;aVV5lPLQsT8sq5HavSpS5bOqe1GpD+z+V/EfL1vqGqC0FnA1xIWkzJJj5XH0rH1PRNR1nU2mlgaF&#10;Sw5K9a9X1fwTqTWkMljCsckQJaOHB346lcfeUdz2PFUdR8P3T+Ho/EVjbNMrqVYjHykda7IypyXN&#10;A4ziodOt9H22sdz5me23pUeqwebG0Rl2MybVH94//W7+lWJbB0ulkZmboWZVJxmu78J/Dnw9c+D9&#10;R8Q+KPFemaZcalYTweHZdUmKwnC/vZM44JH7tT/eNNVZAUfgNp/hbwt4VuvFmszwzareXUdjpMDH&#10;c0AckNIV+vA+oq3on7NMnxt8Q6xYeE/FsZ1W1tbi6j0mWMs1wtuf3wjfhQdoLBepAOK4/wAEappO&#10;i6/HealO0KWtnLLCsyZMkiqPKx7iRUb3APrTvCHj/VtB1uDXLa7uFnUKftPmH5GDBw+B3BGMdCrE&#10;Guf2cvbOpF6s2ljKkaahZHG6lY6fb6zIugzu1pDJvVpZBuO0DJB/lVzx98Q/GPxC1FdX8Y67NfTL&#10;Zw2sM1wMsIohhEz7Dqe9ewfGrQ9E+M/hnUv2jdP02w0e8h1q3ttb8P6VbiK3JnikcTwxY/dbmhO7&#10;HBLjHpXiev6a8EFtqix8Xgb5CPlTHpXoUaivdboznGOjKuhaHqXiXV7fQtGtJLi6upBHbwxjLOx6&#10;ADua9u+Gvj7xR8FPFP8AbWnaZD/a0Vk9rPa6kp8tmK4BZPUfzU15v8BVmj+L2goruvnXyxExqSxD&#10;fKQMc5we3PpXtH7QdlZTW1nc6he+XrdjClqqzJiS9tldypyOCyF2BbryoPNcuIqy9qodGcsm+bk6&#10;EOqftNfGq+t9RtNS8ReXHcsga4srRIdijHyxkfMue/f5RXafCrTfi/F4qtPGtr8Tl1jSdrMZFvpp&#10;txdFBDRuMrIoA4xjoe9eL2Ou6bpUm7RIhPcJhRqFyu7yz38tTwG/2jyO1QpqOq2V3Nq1vrmoLM0m&#10;8zpdyGVvdiGGT74/lUTpRjTuiZUYxlY+zoPF/hnUYZNC8eaTa6pBwZJLyx8uYED+JlZW6dOOmK2J&#10;PFfwb8G+GodZ0v4NeH2njGdN3xy+bLnoG3SY8s9WB5J5FfGdp4++JWoPDbN8S9cUQr5katq9wpjP&#10;bgPzXM/FbxT4n1OyaXX/ABDeajdXf3pLq6dyPcZPGaxhgq2I3asT7KJ65rPxA+IPiSTWfjj8A9aj&#10;3iWSPXrHS7eM32mxu+ftMakE+RIOpAO0dcV574h/ag/aG12w8u4+O+qNuBR4J5kjcr0IBRQD9c15&#10;14G8YeLvhxr9j428G6xqem6lZTb7e5sLpo5AfTjse68hhkEYNeq6t4L8M/tRaJcfEL4SeHrPTvF+&#10;m2b3vinwTp6hY72FOZLuxiHouWa3TlQrFRjIrthQp042R3+xpPobmq6taat4Vsbq58QTzRm0Xy2m&#10;maR3lx8wO9iOvfGf1rn7TULnToCbS2Sa6mjaOFGY4RTjcxzx6VhXHh7XdY0K2vtD0q6uLe38oyLY&#10;oZFgLnC79v3SeuOuMHjIr6d/4J5fsl+H/jsdc1/4xeBNXutLhto4NNZRJFHLMwYuDjlguEz6bveu&#10;Kq4RlyxOWuo037p8oeI7dtWvo5dTvkEkb5kdplx6etX7KaRpXnkvJGS3g2RRzSMFXJz8gBGM9a/U&#10;TUv2O/2TPC3huXTNU+EfhiJZLPyZJprYGaLrjbJndknPPrXzj49/4J3/AAw1mOQ/Bv4l3WnySEst&#10;vqsZuLcEceXvxuH48D8K3jTShc5JTlLRnyhdXOS0MUrbZY+Fadix/I1y2paZe6reSW+l2TNJdXnk&#10;rJsLGSQEDap7nkcV7sn7C/xxn8V3XhnW/D/2WxtIftF94gmuFs9Ihh/vvcHqfYcntVXxt43+CXwP&#10;8Kp8N/gdpf8AwlXiaSRYZfHV5EyQaa6yq6/2dD/fDKd1w3zsFI6VUZW0PQw9OMFzrc6Lx78Gvh/4&#10;c8NeH/iD+0b458RaQy6attceFrq3Q6lfww/Is1suD5Ec0a72ZxkM5717R+xX8ffC+u+O4/hP4N+F&#10;3/CJwXmk3lzoYj1LzUkWOcFA52gzzFBlmJ68AV8ZakPFvjTxBJq3iLVbzV9Yum/0vULu4aSR/ZmO&#10;cJ/s8CvQ/AY8TeHPhr/wkOk6teaXrvw71yPVdN1BI9skNrcYinwD95ElCMB02saylGPKJfvL3Pu/&#10;xtZSaNczX114wY3dxdPM0cNuViZS3PHY1wni9Lu/0648VTXkatAypb26RlZLou20Krj7mPvZq/4c&#10;/bz+D3x58FTWXx70iz8HeJNjvDrUNoy6ffMqgcuoOyRyOmMEmub8O/EPwJ8U5ZpPA2qNqMehsk9x&#10;btC0LKyfNtw459iODXPCXNG5j9V7E2h+GviZ4g0zWvhZP4W0eDT7jSnvtF1u6vz9sudQt2WZIQuc&#10;nftZcdgxrzWw8UzxodG1bTJ/JikPzRqTtYH1r6PsrXTofC3h34mX5jl1CG4a6tYCg+TKlTjP8Qz9&#10;K8v+L+o6RoeuXjWdtaw2d06yKsajjdjPA75zVU6MqkmdEcNLlWhxieHLrRbjT/Fvhyxtbq8m1i3a&#10;0bULUXCxRxSeYch+u7OCPavWdI+OXjKa3ePxV4d8Nybvmaaz0b7O6eyhXx+lM07SLC28G29/p9n/&#10;AKuz8xS394964bRZNU1TULi4uv8AVK2FWu6OHp3R6tLC0KcdIo67xX4siutKC28bwrIcuu7Oee1c&#10;vqzztc28UrlhJH0qzc3cd1PDAYyqcjn2q21vE/iO1EiZRYM4q6svZ+4kdlGyaikb3g+J105mVfkX&#10;G3171bnW7fWI7aNeFkCtu9cZ/kau+BrAPrsdv5eYVbc6+o9K3vFPhz7FCLuNArbmm3Y6DFclT4T1&#10;aMnHRGB8QNSjU21lBJk+Yok/IVr6BBHFILmRW27euKwodBn1pftl0jcsGUn0rck1VrWNdNgUbljB&#10;PPTjpWJpOtKxu+GbyNJ2nMbELCRhl6nHSvP/ANqDw7r/AIh8GSarNa3E8Rm32+x9uwDrjuP612UV&#10;xeyWC2NomJZPkZlH3c8ZrvtS8Iy6v8O2srlFMcduSzzbgo46nbyBRL3qbg9jzsXTdahKHTc+UfiL&#10;4f0Dwn+xd4Z8dQWP2rUtU1C8iFuk0SyCRlwmT97O1XOD3Armfhv+11qXw2/Z88UfAXRreaxm8VAi&#10;LUtUiZDYJIIhPGmB8wPlR89txrsdc+DVnf2kyfYotTsY5GZZ9FkW+t7Q55cgHKOP5E+tZNl8Oo/D&#10;dm0nhfxLD4gs5FCXEc0YLJznaUYZHfpWcqMJH57Pm52n0PT/ANgj4veK/h/8O9E8GeJNe09vCcmt&#10;zyQ6td5ZrTaUKL5h4CbjKPb8a8T/AGgvFtrpv7Ufirxd4S8ZTappkniOQ6dLZzq0UikCXCjGAA7O&#10;PwrttTv/AAc37PJ+HunwxWsxkcyWsNuY8HzGY7h9COa8J1HwNe2VqbyIEbTvjWH7p9CPqMVjKnFO&#10;xJ+l/gH4j2+u/BTwH8dfC0vmWdhqCWt0zKMhJs5hkx0IIIPpXF+LP+CdXw58U+KdS8TaH8U7ezst&#10;R1Ca6s7NNQjKwRSOXRB83RVIH4V+dFx8RfilpfhS6+HFh401q10OZ/Ok0yHUGSMS7nO8AdD81ZNj&#10;448H2djDaX8WsyzxRKk0p8z53AwT97ua0hLk2A/o2/ZB8K6r8TLzXPL8VS3jQ2bWqyPeI6wSOOqG&#10;Jiqn15z615z4y/Zm+Fus+K7c+N9Am1S8t7mSONrm6kZNynGSufm5Het3/gmB8Xf2OPBD6h+zJ+zR&#10;4wtJJfDNqTqVi1rN9qchgJJXlb5ZnP8AfX5emK7f4qeOPht4Q+Iupad4k8caPYyRyG4WG/1CCJoI&#10;m6McuCc+/evk6uDp/FJXNpUZU6Skz5/+Ln7F/wCz78WY4bP4lfCzS9StbeQPHbzx/KmBgAYIIGKq&#10;+H/2N/2D/wBnGws/i5caSdDt/DNx9pW8TVroRWLNyq+WrgMXIGFIOcV6Z4s+Mn7PsABvfivosG48&#10;N/btq2ffAkrxP9tL/hnDxt8CNe8IfFn4pR2ul+Q9/DHY61FHPeTRoTAUQSFpSWxhDwDXm1IVsRbD&#10;wk1f8DG7RP8AthftReHNe/Yz1zxn+yrrMeqaXJ4gTTPEV6sn7yCGdXUrsc7iHwI/+B8c4r4H8Bfs&#10;9eL/AI563/wjfw0+HjfbIbdBc3EN0Tb2x3sF3buFOByFJ689q7H9jX4JHw94E8deD9Y1GTxD4R8f&#10;+F/JsNBEDx3MF/bFbq3ku1B3W75BjyvDbxj5sV9Cf8E1vgP+1f4ee8+LXjy3s9C8O6xoP2Lw94Y3&#10;bWhjE6t5sSAfInyOGL/O7Mp6A12YXL6eWx5Yyu+rC7Oh/YL/AGU/2iv2UvGV1reqeItDufDmpRoN&#10;d0iGRnbaufmT/poN/A6HJ9K+99OtNL1KE3NjMjRqo2yQEHdwCOnsRn3zXFeA9D1O4EWmXViJJpCF&#10;2265y3Yn0+tdHq/w21fQ7yYaTqcel3WxBcGFt6xZJ5ABxmu5Yung6fMzWMVynlv7bPw+1j4sfCmz&#10;+E1trM1i3iDW7W3i1BrcmOxiDM0szewHQ+tcH8Lv2Zvg98NPD9lpcC3ni66sbVYkvNXk2xvhQNwj&#10;444yM8+teoeK/hp4lh1KK28UeNb2+NxJIbW6khnMcfvuWNlQYGMMSM5NY8Ok21k265u2jb+Pzmzz&#10;3+YAbvrgZ9BXxeeZxjsc3HDaG1aUoU1YdpCDRbdbLSdNTT7WMt5dpaRiOFQR/dHp61zWvaFaySxy&#10;TvLI0TZWWOdwV5zkEHKn3FbmpaldIpR5TICMHaKwJrqK4nL2t5IGjyWi253ewHc+nvivjZ4TNJpe&#10;0qSaXmzj+Be6cv4i0bRfMa4iIjkZn2rNIT94sWwSdxY7jnnmrXwksLDxo+qfCa8Hm/2jJHdD5k3Q&#10;mNWUybXcHhSuNuc7ecV0PiCy8P8Agq3J8ZaZHq2rNAJl0mO4McdvG33DcEcl/wDpmvXn0rzaT4++&#10;NfAXiGPxFpNloun/AGUM1rHZ6LEsLKcbog7KZAxGOvB/CijhL1k5v8WY/HL3hv7TP7Nviv8AZ6vr&#10;Kz8T3C6jbagok03UFYRo8JXHGfvScEFFPTB71B8DvB/gXU75vix8fvD2o6l4W8NQw2mnHVNQzp1t&#10;dTSbY1SzGPMmxzufdtHavf8A4YfGlf2g9Lm0jVtCi8QaZHH5l9Yahopka0kZQAOPl5bjjkDmvP8A&#10;4/Q+BfDfwzt/hb8QNGvPCek6TqUt9Y2uj3WZZ7iRcExQzhzcBQeilQh7969HB1ZYDFe0o1NvyNYx&#10;jHY9Suv2afhNqmu2PjzWtAddDa4imt9PsbdG0u8nTmCdYQu2GWLqZItjH+LdXL/tcfCn4u6n8N7z&#10;X/gvpOk65r+mq11p1vqWpG3iuLYHElq0ucRy7iNqnrmvF/Av7SNh4W8J6d4J8HftAa3/AGfa3gNv&#10;o3i7w61qIG7+XLDK6bT6MBn0r2L4P/HXxx8TPGOpfCn4i/DUR6VNoY+0eKfDeqbv9YjrvWKRNqqQ&#10;fvh927tXv+z/ALcqpzXMuq/4Y1irnB/sHfAXXZ/D198TPij4duNO1FWjsLfT5Lg7ra42+dNH8p+d&#10;VYrtbocda8D/AOCuX7G3xe+IU03x2Phy38Y6Xp0P2Wbw1fX03m6Vb7txMTq/z75CXY4yOgwK/Q3w&#10;fpOk+BPCul+G/CkOoSR6Vp628EerSK1w8YBG8un3mIPOetcv8ZY5fEXgTUtN0PzIZGsni8jy/mUM&#10;PmKA/eYdcHrivusHlNPA0YqnG1ldeR10cRWw6apu1z4Q+HHxrl0L4S2rfGPwxcWOg+H9Njjg025s&#10;QGlkij2oI5JH3IOhLYOSK4fxh/wUP0XxPJJoqXfiLRoLwR/bdestYZ5rYkBTIse0JJgAEhQa87+L&#10;/wAIfjBJ42v/AAb/AGfea5qGlFpFu9SuMIsLHejnf/EU+Yqo+XGK8c8e+LbH9l3xxr9j4+8H2vi7&#10;xVdaTHFoq3xkGm6as8Z3XR2nczoOFwMA89a+bw/D6xWKqVlq30CniqyraP8ABH2z8APid4n+Jng3&#10;xp4MsP2kLfxZLJ4RuP7PaFbjT9ShuowzLGQ8SCTzVwMh/l5zivl3wh8TvE3wS8RxeONOtriz0XWN&#10;lj4q028thGqTNhMtngMhdmEi7+oIO6vMfgh8QdP8a/E7w3p/grWr618TSX0MNleNI6lmchJNkkfz&#10;bCOu7pxX3dr3wV8G6H4e1Dw58SPir4g1e1jiki1C41WeGRVXPCp5iMw2t91s54zSxmKp5O4QrrVr&#10;YqWK9nUcqjudt8Jv2t/jzqVlr37MGiy3Gra1eaZ9is7rannXGlnbJN5TMw3PNC0OCRkDJ4NemftA&#10;6TrPxE/Yh1GH4daDrlpfal4q8NGaHRYXF5Jay2F26qxiGXITYrdx3rxLwn/YXhmfRdb8E3kk17pd&#10;iq2PiC42vceXtOJHkxliAduT6AdhX0N8BPGfi/4JfDnxz8SbHxdNPL4TGgXq6bHcF8w310tvI5U8&#10;KDFLtUjr3xWGW5vHHYvkpxtFb+nUP7Qo4h2pnzX8Hf8AgiT+1P8AEpvN8bLovg3w7Oytb3GqN5l2&#10;yE5wtuh+T8gc8kkZFfaPwg/4IufCLwFe6Pq+ifHTWmutHjjW3WG3hWOGRFJZwrDcAw3A/Wvpv4J/&#10;Er4cfHbwnD4p+H/iTS9SjEavdTWreayORykwX/VkHpnqa6u58OazbxuLbSbdkkb5pI5HRj/9avtI&#10;UcJW5ZU3zW1T7HTRrSw+KjiIytJbM+Q/2gPAHiL4UeMv7LZ45laH7RY3XRWiI7kdht5/3hXnPihL&#10;OaL/AISLSRmOVVNxF/FHIVBOR+IP0Ir6W/bV8G+Jh8H28Z6JpLXU3hmb7VdWqqXaW0PyyLk9hlWx&#10;7V8q+HPF2ha5aR+JNDulutP1KPbMnQoR8vPoePyxX6PgsUsXhYyX2dD+wfC/iynxBlMaNT3a9FWk&#10;usk+pUvfN2Mz4BwD8vuKqm7QbURtzbRupmtTXOlSy2srfuWb/RrhPm8wHnH4dPwrOhlmQiUt83eu&#10;nmkftNGnzx0NZruNRukhk2j730qW6uLe3WL+0UWS1l/ib+H0/XFYjzS7DukYjHIJ61b025j1i1fT&#10;LqNfLYYX5unp+taQbZs8PNrU7HwhPJahYYZY5Lc/Mqqelep6BOtxapEJCuVw2K+ZNP8AGOv/AAv8&#10;Sx6TrFn5mnytuF0O3ov+fSvb/hx8QY70w3lrHC6s/wB3zOdvas5/EfM51l9aMXVhG6sdRqsF1o9z&#10;590u6Fl+WQfe+lYusx6JcBrmCdd2MvH3Feif2XYa9D5wlwzr9xucVyfiP4eXMCtcQorcnkLyaPbR&#10;joz5bBY6lTqe9K0up59fPbs7SRlNrLgBuoFZs2n2su1mi+4PzrpdW8PTRr81j838X1rDvYLm0cRv&#10;bsoPH0r0Iu8UfXYPEQlqjBu9JsmuVaNRFz94dqtWmhSy48nWv+A7uKm1HRppoHkhmVuOlY32jU/D&#10;8n2oxhlX5du31qj0pVJcp0tnYaou6OQNtUfK3GGqG8sxnfKoVgOPenaJ40S7QRzQsp2/xV0NpJpF&#10;2v71efpmg5ZVpU9TjWh3tl2VvcoKgltXuG8qEJ/3yK7i+8GWl5Ebm0G1ulcprPh7UbF2Vm6dxRqF&#10;LHPm3MqTTYYBm4hlz/stxVWSWQoQ0Qx7Vea31G2GTK0gx061FEyEbpht749alx5t0ezSq88box3s&#10;YzP58cj7v7uOKSWCTbvMnl7ecnv7VsXDxSRFYUw3aqr2rTLsmZQvuKwqK0tDpi7ow598kisZFfOc&#10;7e1VJbuIOyDPpxW/PptlbpgydR/CKw9Qs47aQ/Y/mU8nd61zVvdjdHXT+EpmxsJsSSH5qzb600Yz&#10;MJUx8x71ekiv3fcu3H0rK1S1WSTypt248lweB7VwnVH4TMu7y1hRikK5AyDXG+MddRLaYvMM7fT3&#10;rptat/ssMjPOM7Tj8q8c+KfieKwjm8yTHH9RXl46pKMW+yOTG1XRpuXRI4T4m+JmuZlt4WHyvj8K&#10;53R5WLHJzmszUdQn1XVXlV8jce1aVqslpB5vtXxOIxEalax8H9a+sVJTeyJtVvtqfNxtGOK5bW9S&#10;edtmxeKseIfECr0b2rn7/UlYZBrGp0PNxGLV7Hqf7H2gjxB8fdHnkBK2TPcSj0UR4B/764r9R/gr&#10;bCS3t4t3Va/OT/gnRo8mo/EHxB4llTdHBpMNnG3pI0nmH/x2v0l+Cdu5NuwHFe5l/wDkfkHFVfmx&#10;HLE9y8HJJDbpDt4HeusjKiEFzWN4StYZLfLCtm9WOC2zzjNfT04pxPzyp8Qb7YjDHNUNUjhjiPk9&#10;15qCTUdr4DNQZHvIWKnpV8sTM5PxTbpJatM33lU7favDPiJb/ZbiDVLa/ltdUsZfP0/UIZNssZzy&#10;u4fwsOCvQivoDxFpk0lqygfKRXhvxg8FXF0kzebIqrGdu3PFUdeBqVKFbng7M6HR/iZp/wAXfBK6&#10;yyrDrWmgx6hargYcdGx/dI5rxX9pb4o6hoWhyWGnweZNNat5KkgHdjj2rifBfi3xX8LPjdpIuobq&#10;40vXmk0zUHC8RlhmGRj7EEVT+Nq+HvEfjJrnxL4glhtLeOQGGG8tVaQjoADNu/LmtHiUsJ7u70P1&#10;XMuKI5LwPVzCLtVdopdVfS/6n54/tG+L9Xs/FGpeCt7W9ncbL7UPs6hBfNMqfum2gtcPvcM3B2Ab&#10;gDipvgF+xt8f472D4hJ4Is/D9pNATGniS3KS36HBVBaKjsAf4WlVCfvdBX2ZeeKP2O/gTcSeNtbs&#10;tN0/W5dkk2pX80P2ptoCqzSSGSTgAY8tfy615r4+/wCCsnwP8FXdxH8FvB2q69q1xuebVzKYbYHB&#10;3EyyP5z/AEC89vSvGjRlTu9r7n8s1cdOtzuTu5O7833Ou+Avwd+MWjx6tr3xq0PVGkvoYxpY1K4C&#10;i1RJGfyooVwEQbly20bgR1xx2HjfQ9L07wpcacbbzJPsLR7F+7LIwVQB6/j61wX7Kn7TnxG+N2m+&#10;LfEnxen0mG8Mmlf2VDY3TFls3W5ILM6sx+6OD0x71q654iTxd4nXT4dX6328skny/KQRt4GOnpXi&#10;4mjShJ8srng1/enZmhfHTPD2gySNZqq24SFI4/4QihBn3+WvCv2pvE9r428P6f4D8LaJLeaxfXTS&#10;+VZxtJPJDGjZXYvX7xr034s2Gqaho13a2M7bvNZ3EbYJ4yf1ryf4A/Bvxrr/AIpk+NFx4nn0PT9H&#10;mBt/E15raWMKfLtlzKyF28s5XZHycVyVJSjC6exy1Ixjsjes9M8O/s6eF7HwxD8IdJvPFDW27U7z&#10;XtB8027M2dv2ScKhYHoSp+h6VseDviH8T/H6PpevalqVxp1rMs866XarbQWUA5c+RH5C4VQWCjcS&#10;VAHOK76y+Hfw8166SfSYdU8ZXFxtifXrqaWxsZ8H5mBmDXl6o67k8pW6b1zuHAfHLxj4L0i7/wCF&#10;aWVra2UP2WY609laxrbrMttJdReTIWeVo4vsz7mdgS2Ac189GOKxFSTSuZezlLYzG1i68ReJrZt1&#10;5e2EGsW8MdvfzTSNJBLlluSssknltuiePgghX6c10FneJp95b2sEt+GnsdThmWTL48lZGYj04l/M&#10;LXnvwo8e+HdW0zXvEE3iSGHULrR9JluI1t9iNcTXqZwF4DbR+G6ud/a3+MGseALdfCfhzU5vtmoa&#10;bOIbyyvkzaTTzxO4bHI+W3AwexI7mpjhMTiMVGjJW8yqeHnKep3Pxp8JaB8RruwN48OrNb2OoLJa&#10;3EyytFJvXIOOV2bDtB5+dvavjfV7e30fxUfCVjYyTzTYeNYFyQPQDHzHtgV2v7Nnxf8AEfhnxRqk&#10;OoaeLm11S9+0X95MxyWfG47x0J649DXuXhXwJ4Y03xHqXjDwvfR/YtQjMclncRI8kchOflk6gHrw&#10;RX1Mq1bJI1IyV4rY9rC89GVpPTsfO8PiPxF4CvI/DviGDWvDZu13xzTWL27yt28yD/lov92RuB2r&#10;t/gd8RvG/hX4iQ+Om8XXEzWqxvEYLgNJeqXAlBcDAUpkbW69q7r4xDRvixoEXwmvFkXWL28C6RJ9&#10;lM5+0K2SMj5gNvvitH4MeAbn4H/atI8T6FZ3FhqUSaff28a7ri3SM71uVjJVWcngAsPcjrVf21hs&#10;TgeeouVixGKjGd0L4ysvgBq/jfxFpGvWjeBb+w1S4ji1TTbWS4sL6QSnIaAZeOQjG4oNp+Y1xHxL&#10;+AXxZ8KeGl1/wVb6X4q8Im5Z7vWvB9w97HZlucTIFDR47ggkV237RHh3Q2uv+Fi+G7e8ma+SO51Y&#10;RQzKbZpbeCVS7MNisZJJs7ZHA247V5Xp/jrxd4f1u3k8N67dQLbMLiFrW+ZVeRuudp2k+mQa6sDV&#10;qSwanD/hzojXpykk9Dj9D+HGr/E/xHb+GPC8dvam4tJJLzUnYi2s7VSPNu5XOMJGvzMuN3pW/wDE&#10;v+xZLGGPxLpraVoGkskfg7RhMqapf2gckZTBULKB5jlh8p4HOK9Lg/aihu7Saw+Mvwe0nxP9sh+z&#10;atqVuwstQmtCyt5WY8I3KjO77w4PBrkb39njwv8AFC0l8b/AP4htr0kjNBceFPFV6LLWI/SFCVaO&#10;YY7KQxrqp4ibl76su50R+rylaMrng+s6jomraotzo3h63ht1yI4oMkDk5yTyx9SeuK9i/Z7/AGcP&#10;DXxw8PzWsHxk0nSvEG5vs3ha70G/muLmMEATB4oWjEfPLbuMV578RPhv/wAK/lm0q40jUND1iPBb&#10;TtTtWjBJ6ryAc+461i+Gr3x1a6jHp/h3UZ7C4d0y0czQtywxz1HIruqRjKj+5lqcs/jsfVngH9jP&#10;4ieG/h54s+HMPhuPVr3VtQXcLW7hkg2WrF441gaVZ8SZuMyGPA2KMjJr5t8V/CTxj4V8ST+F/iF4&#10;Mv8ARpLObP2DVrNoJMMrkbd33vu/w7l/2q+jP2b/ANtD4pfDPxZLZfGCeHX/AA3c7YNU8qxiW6QI&#10;Su+EsoRkGW3xycOcnqc12n/BSNrm30fwrp3hDxe194au8ahZ2N5GHaMPGdj2MjZmFqclWiZsJIsi&#10;42qteVQr1sNieSq7836GdWrU01PjzRPD8fhzVrfW/DsbWt9ayCS3uI2+aNh3r0P4g+IPD3xc+Fja&#10;5qlzb2fivQLvdLZ2tqyxaxZXJAW4Tb8sTI4AbOM55rkLohbJdhZpGyGMbYK/4Gux/Zj8LeJvGXxF&#10;uNE8OyaVN52m3AvvD+oSvHFq4KgtZxuBhZ2QFk5HzL61081qjnMmm+b3nueJx3Utv5Yuj8rL+7kX&#10;vhiOR68fjmtLTJYrm8t7eeZhDcXMcUrRt/CXUH8gSa6T4z/Bi88CT2niPTLa5vPDutLPNoeqNCUE&#10;wjlMb2sn/PO4iICOnsGH3jUn7LXwb8KfF74hR6N411PULHT4IxcmGwy9xeqGwyID0IHftXRLEUpU&#10;ZM2qfw+Y+kD+yP8AAiyuhpcQvJ+Qttcf2syMY2ZsPx8ucYO3vmvD/wBoL9mTW/AmpWd74OtNS16x&#10;1FSqLHbmea3kA3hTsHGUII3c+vNfb0GnfCOHw83w/wDD2h609xY6bI0U8bGeKwgSQiKVnLjfKFIB&#10;8wcHpwBWH460Hw94D0eObVvEBh0zTlYSXjTB3uFDf6whT+/uT2iX5j/CcV87hcdiadVuUnbocaqS&#10;7n5x6v4M1HQ9U/sbxFazafMceZb6gnlsqtyCR1I2816X+yX+y/8AGX4h+PB4w+GVzBpC+G7pJ5vE&#10;17dGC10yUHIbcAd7EcbFz15HWq/xluNU+JvxK1DxbYxf6PdLA2m7fnZYQiRiGT/poFYj3PWv0x+D&#10;HwPi+APwM8M/DJLGIXVnpsdxqsa8776Rfnb3O1sZ7dK+geJUo2T3Oz2tTl3PK9G03RPBenzPd/D2&#10;zuFkuxLJ/ZMz2Vrql47qXvUjZRtQsMHJxyoA4Fei6dquq+APiDafDVdbutJsNYt4Y9Pez1DEMd8Y&#10;9wIx0zhg/Y7Ux3qTWfD9/wCM/G+i+DtblMOnz3kYfQ7bMlzdrGfOZtvQR7I3yc8HbWZ+1pHf3V3p&#10;t5b28cc1qr+XPbpt2MDuQezKV28f38Vy/V5KXMzklUnPdmN8brLx3ZeNdI0Txvt+0SXZiGrMRtvG&#10;kH7pSekeACfTn3NXdA1bQ4b238N6ZrFxdXJyJW3lkBB6vgYP8q9K1Q+F/wBpP9nvT9c1NkX7Rp/3&#10;oYwdlzH+7dWbrnchYDsG4618w+GPGF38Jp9a8MazJi4kvo49IkVcF2wCY/ZcHOfwrf2vKtdjKTat&#10;Ys/t9W9rbfAnUIdR1KPUdUl1K1bR7SG4KKJg3BC5wwVeWUjFfKH7QPh7TPD2oaN8VNDZEsfF/hm2&#10;1K1s4+RbXis9vexKP4AtxHNgd1cE9a+gv2zfBWu/EXwRZ6JoBt5NZe5j1W0e4mKfZ12YZeOzCvDf&#10;E3hnxFdfs8zeDNcs1i1vwfrEWt2qty/9nX0ssD4A7CSO2fHYzMeOaaqKfwnq4epFU2mbnw08Bar4&#10;Q8HaRdWNl9q1bXrZbweTB5rEEnCAfhXqPw3+HfjN/EVzb+K/Ct1/YtxoM9nrb6hasnniZGOEPcI2&#10;Gx6qK80/Zk0T423fiPw/c6X5z6PpWrW8dzb3S5cQs2Gwx5A+Y/Svrr4i+MdNtY0UyR28P8LGXdvU&#10;5GOT7VUYzqLRkUKNZy1Z4R4b/ZE8I6TFHqEdsrQrEvytI53ZUfMUzgE4zXR23g7wt4CtLi98KWsO&#10;jRw253YkYLMTwRgk9an8WfHG1stPmtfDyKZv7y4xwMCvJdS8V634j1BU1e7kkWZvmVm+Xr6UfV5n&#10;tU6MYxs0d3rHx4nt7D+wNPZrhbe3McJOcIT1IrzCXxBqmt62ZNSnkfcwyrse1Vr2eeDxC1ukvysT&#10;naKpx3E0V/NKjfMrfKTXZTj7OKsacsex9WeGtdi1L4dxrBLyLdY9o7cVFa6SmnacoWL55V38+tcp&#10;8HdQ8zwvb2kzks0Jkm/Piu4m1GC7eMR9E4WqOpRj2OXv7XDojHaVatC1Q3Wt26YxsiwTSanDHJd7&#10;nHQ1b023eFft5B8xl2IQM1FT3ldlQiuZaHReGr6SyvHuM7QxCqfWu+1O8s9Q8I3NxNMuUt9it7mv&#10;O7LT9Sns0SGJmbBJ+XvXqngjwNPq3w+kg1MbWZ9zZXtgVySlGMbs7IfEcTpkl3c2y2ltCTwqRle/&#10;A5rpfB3wPv8AUrmbVNR+VmONuf1r0r4bfCGxgs4dTCLJBMwVGHZgcc+nSvQdM0HT4b2fwm/lx6is&#10;bTW8UvyrdKDyFNeZLFRUrG37v7bseeaf8OLPw/YQy3NurSlxueToav8AxH8d+G/AfhK8l1S4/s+1&#10;ii2LfNGGjQsMAsP7uSMj0zWH4t+Mmm3HjlfheLWOaSxJ+2WTXSwX8My9Ytj/ACsy/wAXPPavn/8A&#10;bMuPjXo/wv1fw3o13DrPhvXcHVEk0yVdQ0uMOrZdOqKSAocHBzSVSpWkuRnLjcTgcPh5fvLS6HI/&#10;GDxJBoWpQT6Vokfg/wATXlzjRfEmh3Bj0fWkLoA0kagruO4fKcE49M1k6V4p8R/EK8/sr4rLp3h/&#10;xAoU2OvaU2yOYED55IyBgZB5Ofw7/Nvi34neMrb4cT/B278XSXWgSTQzQb41d4pEYSIVJ+dDlMZB&#10;7471d+H/AMMvj/8AFWx0m1Sw1NrOIMujahrF7st4w3LQgn5tzbcge1dlSNSlHmbPzipP2k3I9n1/&#10;Sv2jbzxw0V/r3hnULNJvJluNI1CGWY24UfvTCvzFW5UnrkGrPi3w/eaMkEqWSmBY9zwxOG3KDjKn&#10;oADxg811vwn+HOj/AAh8NRfY5lv768sPtccjwlWuxHIVnQZ/1ciY/h6qoPc1o+JNKtreefXLO6XU&#10;I7i08xrduY760J/1w/uyKeMDk7c968uWIlKV0yDwzX/CFjrXmX1lpbNui3SZUg5+lcFc/D23nuZJ&#10;vN1RN8hbZx8uT0r6ftdO8PaDp9zr988klpHaNdWt7CvmLcRDl42HZ06cdaYvhr4Z3Ki4PxQ8PL5g&#10;3bW1GMEZ5xVUalSSd2A//ghJ4/n+HP7dfhwLbtb2+tRS2N6ykhgrISEPqOAa+kf+C3vw+u7/APaH&#10;0XxVauslnrngx9OuoZP+WkyXSlX+oB618j/s16B8S/gZ8Y/Des+HrrUn0PRdUW+S+hsUH2mCM5aK&#10;Z9hBkI/iz83avsP/AIK4fHPwP8dv2WND+MHh+JrW61DWFi0kTKBLbSID5iqwAAPT8SK8nGYiFSXs&#10;6L1lod1StGpGx8Tp8NrK0E1k+oRrcR2xIjkXOCD1+tO8Q/BDxP8ADnRb79pDUfDdvqtp4d0svZQt&#10;cLsZ3mjCPhvmyAT0554qj4e+IfxH1v4T6X48+Cvw2uPt1vdLpeoa/Lff2lcRTCIExS2yxlUM3SN5&#10;Sy5+UAEcfaX7CP7BOt6bpdr8af2otXv/ABF4sbY9ro+pNutNFi4aJvI6ef0ORnb1rjjhauBl7SpL&#10;4el9Xc82PxO58o/sk3n7TniDxxH8aPDmj+IbW7ix9o1C10yRbdoCwLKry/I0eAOG7gd8V93/AAE/&#10;4KlRaJBp3wj8ffBLVNY1a3uLfSvt3h28TfPIGfa0iS/xAuP9X8uM+1eQf8FQ9XtdO8I+Dvh5ZeJJ&#10;bP7d4uS8ktLNtsUlpDEybWx6ylGA74q9/wAEZvgl4V1D9r//AIWZ4/8AG032e01C+Gm6HdrsRLk7&#10;vKny3Yc49cipdaM/fva50U9j9W4rDT/A/hxZpZreHVr63WS4kurjy5LckZMOE+6VBGfXIrhbmTwr&#10;HK0l3qVnLOVyrR3z9cnnnjNen+KNG8EW0xuda1LT/Oz8vn3K7iPlGWGflcvuyp5+76isXVvC/hi7&#10;06W8k0aDZCjF5PuhUHVj7DnnpxXk4ytGpPlUr+VzTbQ8P8Q3V5FfyWSWWrTW9xgNfLfWdxbIC38c&#10;XmpMB9Dk9R1p2sS2unXlzbx4kjhyIJ1jZYpmz/CrFiq+gJJA4yetcT8Xv22P+Cc3hHUZvCfiD9pz&#10;wfoerW8mZNQ0mY3zqwH+qkaBmUHtjt0PINdF8Jv2iv2Vvj5BpI+G3x20LVF1FWW0/dsJrt0by5Ck&#10;ckeSgk+XIyAeM5rh+pVox5rNfJlYhXpqxeSK0GCk3Pbd0p3gOw8LQ/FfQYfFsS/Y5tXgMzKPlOJA&#10;yg+xYAfjWrokHwb1zV9StdL8Uf2zN4fv5LLXtPs5PmspE/1sU6qd0QAzjdgk9Oa9A+DNt+xp418c&#10;jwj458Ea5ptzu2239ta1K9nIQCw2/OdnTjPfFbxwcZyUW7X0ucyjzS5e54Lc6U3iTxHc3esWjmFZ&#10;pLy+mebayR5bDZ9c7R+NcZJ4GtPEj/a9dvrHQNHZmkm1jV7yNViwf+Wav/rGx6A4z71+tnhj4L/B&#10;fw7p0ej6F4C0j7OoB+ezWRgccAlsnp6034mwfBTwj4X+3/EjTdBsdHVvKabUtPi8iMOMEsWGFHHX&#10;gV3y4KdePP7dPytY6P7N5dbn5g/B74hfsV/CvUbPSLv4t+LtYsN7i4Oj3EpTcxA3sIhGqxqfmOAz&#10;4PXGK674w/Ff4F/DrxvqXw1+OXwq1jxFoGq2a3PhvUNNnLLLaO2fOgkYnaRkA85z1rz39tP9lb4b&#10;ReNk+Jn7E91aeIPD95M66lovhm6W7ktJix3MIogWSMjByRjnrWl8HfiVpw0jTf2X/wBqf4Wa9NYm&#10;8hvNFuJtNljvdDk6iZMqCY2zyOhBrxcLkro1vZSj13sPl5v3dvmcLpXwW/Yl+J/ipvCXgu++Jnhv&#10;UtSUtZreWtpeW0Cg/fZx8wX6817H4Gv/AIF/sp2CfD7VvGjWMUxBivNafH9ouP8Alou3jyx2B4Br&#10;6n8X/s0/DXV/B9lL4B0aHQY5IVWz1rw/CY1lXH3ZkxtkX1UkGuJ1f/gn5dfGLwvefD3xlq2h6rY4&#10;DRLLE6SxKf44z/CR1HYGvrsPlNSjKXslbbyF7GVMwfD/AIr8AeMi83hnxjpmoSW+wedZ3yFSGGQp&#10;A6tTfEWqWVzNHY6nbx+bvCwtE2WHv9K+R/ix+wL8fP2O7uSPxNo9xfeD3udtrrFjeSThI/LOFnjx&#10;ww67mwOKt6X8S9U0nwIt5f6rH4ss5tPkjtLuyjeK4iwhKCfHyyx4/u9qn/XOGHqfVcTCzWl7fqZV&#10;Kvs3Zo9k/aj/AGQfDHxZ8Dw+K9JktdN1/Rtx0vVJMRwlnI3xSN/dfofWvyA/ao/ZG/aY+OH7Xl34&#10;E8F/DJdW8zQIJLy8WXytPgWNnBLXR/1Sg4wFO44wK/R/4IeMLCW3kkEEtrd6fHD/AGpY27GS1iZ0&#10;yphPI2Ec+xrt9T8Qre2VxaaLeMlzHHIQqMVZH28HjqexHcGvWp4zmw0quFjrYdOpGpHmR8AfAj4Q&#10;eCf2HfGmj/Dq70uDWPi94qsYJVvLeEhYEkkx9nt0xkKQpyTy3U0nxE8d678R7uTwzqt3MIY5mW/h&#10;kUxIsyscpx83B9a9e+Pfw2ntPiHqXx68O+KDB4w1DTYNKuDcMGFlYYPnDS2+9bk55DDOc4rP/Z8/&#10;Z40LXPEGs+KNU0f7dZaFoU1ytrcTEvd3AQiFWJ5LDO/3INfE4vA08TioYvEybl1XS/kjOfvPU8j8&#10;J+JvD3hbzPBPjzX9U0nTNSf7FZ6hpsInME7chWMnPkkdR619kavp3ijwB/wT/wDEsNzrljqF1caT&#10;pVlqt9DZiNrm0j1OF4gC/wAxxGArewr5t8R/BXS/F/w5vNBvLOSS5/s2RrR7aYLmbYOfxPSvUPhL&#10;4H8V+Ev2MvEHw18e6vJcT3GjLqVxdowk/s64LR+VHGO4ZsCX16V1YnBRjTfsfduntpuvIjlUfhVj&#10;z/wX8V/HnwyuI/GHws8YX2gXwj2/adLuTCWXpggcMOehBzXdQ/8ABZz/AIKAfDywMFt4+0fVRH8q&#10;/wDCQ+EYZM+nKNE5OcDJYjk8dCPnu98W6xodjcR65ot1b28jRSW++NWjYlDIyRMvZSoJ9Dwa5zXv&#10;EXhrxDpTa7I9uzTMM29xcBfNAO4qMnlsAkAckivncgrZllGNtNtx+bRNOVRyVz71+D3/AAVv/wCC&#10;jf7UMWkeEdJ+D/gd9L8Qaguj6tqy+G7hQocH7RsQ3JU7Ywx5BxXivj7Urv8AZB/aF8QfC691t9S0&#10;OHVGVWLLiSGQB1lRV4XhtuOuEHtXoX7Ifxyt7m7bWtN0O00rwr8OfDscGmySMFMtxPHLiYk9G2fa&#10;N2emOelfJPxD+Nl18Y/iHe6lqVo0f2y7nne+nb51DgbEA/uiLy2Hs+ehr9c4UzqnHF+xq7T/ADPp&#10;cl4gzTh/MI43ByfMt1d6rrfufYmh+NPDl9bRzCdb7Srlf3P2T7yg9h/tBs59qNUt7vS5VikkSSOT&#10;mKePpIvZh7HrXyv8LPi9qXwq1RdK1CH7VpLKvmRt244l/wA9a+lvA3xA0zWdBW7lvkvNMuD/AKLM&#10;jBpI3P8ACQOcj0r9IxVCrh6lmvdtdH9x8Bcf5Xxrl8a1OXLWSXNG9vnb1LF79tgGdu6If6zP93v+&#10;lZNrrraNffaUmYQs33t3TNb0trcRRRNZXUcsV0MWt2jBg8fcVi+JdGW3VvLYRsw+bzON30zXDUk1&#10;ax+oJ8y0Om17R7LxjoPleY0jFNyeu7HX9a4Hwd41134a+KRpV9BII/MAWZmOVA9Pzq94L8cSaPc/&#10;2dqPzJ0XHrXTeMfDXh3xjobEWm9mXIYdRVU3eOpTi3Hlez0PoH4K/F/TNaijtL2UqWb5ZCeTwK9b&#10;FpBfoJgAyt93Ir87/h58QtZ+FPimHT9Vu2W1WTEUzcbV/u819q/Bn4raL4q0Yq2oRoVUNtWQH8ay&#10;n8TPy7jDhmeArKvT666f8A6fW/AdnfLvjwpbk4FcX4h+GUcu5d+444zXpkWuaRc4aHVLdt3T94Kl&#10;MtrICvnRE4/vCscPjKkZNO58jh82x+BfvX+Z8+av4A1XS42KxHavZaxrjw3M8f8ApdlJt/2q+h9Q&#10;0OyvMtJIv03CsXUfBn2hdscQaP0r0Y5kpSSsfT4Xijmspo+d7rwtdpMZLeRo1X/noeKsadrsumSi&#10;3kdWHdl7V7Dq3w7eRPktFXnuetcrqfw3lCNFLb7Q3O5RxXRTxMZysfQUc6wFaHIyhpviWKZ1XzJX&#10;X/e4q1qNpBqcW4RfK396sG40DUtJfzrNWUK3zkqeRW3p90L+0QE8Y59q0nL3dypexhapT6nMXumw&#10;28jLazsSGOVz0rIvrC2EnmzQSYU5bNd3NEiqw2j/ABrl9XXL7hbrj+9u6UU2z1cNWczGLaYvMKNu&#10;7bulUL+cvhYox970rRlX5923j1xVOSZYmJUryMVoexr0M+WeKBSfnYnqFPSqE9xDKhZou/8AHV+9&#10;kmkYL9k3A9z2rM1iG5jtWECqo64HNcNb+IzaLlylSS8RHKqnH0rC1uK4JZo541VmJ2/WqOra7c2M&#10;zW0iksvf6jNctrviFyWkL4+Y9+leTisRy6JHZGXupkHxD1N7O0kMr+XJuwuK+Y/i14qudWvfsC3m&#10;f3hD7Ty2P/1V6R8aPHxtrWe2WVfMZsAbua8RUXuuap5xdWO7oSPSvlc0xUpOy6nxmfZtzT+rRexa&#10;0y2S2jErJ+OKk1PVpoLNkiXduXv2qx9n1G3g8qO1Rj04Oay72xnG57pFT/gXT614fKr3PF5ZRw70&#10;3MW5glvG3zR1nXmnv5xjBwPSta+mtNPtZb+5mXyI8eYd33snAA9yatx2XgTRpbXWfiFr1xarfaOt&#10;/pMOn24me9t2nkt2GWcRR4aNhlwx+U4HFV7GVRpWPic5zbL8th7TFTsk+j1ufSX/AAT00N9M8Fal&#10;rC/8v2vMuf8Arnbp/ifzr9APggx+TnowA9q+I/2Krrw1ffCi11PwzplxDbNcTfLfXCvI8gl5ZCqq&#10;AP8AgI+lfcXwUZEs7d3GO7V9Bl9H2e5+b5xjqGPSr0tme8aQWhs1aFiuf7tWtUmmMKr5rY471T8M&#10;3llcRLAi/M33avXGmy7i3ktj/dr6Loj5N7s529upIH3bz19aji8Yw2wMY79a1tV0dbuJVPy7cmsD&#10;UPCWYmKg/hmgCd/FUOoyfY1XrWT4p0G01a2Nvu+bGGFNttEeyi2OjD5upBqxE0qr5cc6cfw7uaB+&#10;8tjyPx58L7S2XdbhVO5W+Ve65Kn8DXy58bP2edY8SeIptf8ACWuPaakoaT+ydSZfs96/okp5jY/3&#10;X4r73v8AR4r+1KyOu7PrXkPxN+GGn6haXBaE5LZ+ZCfxxXLieaK903r82ZYd4XEPT8PI/CT9r+V5&#10;PjdqUlzBJbzsqpNa3ShJYJIj5boV+8pz821uMciuH0XQLbxBqlhplve28dzdXUcKyXSOyJk9wnzE&#10;Z647V+rf7S/7P1nqXiE/FW+i1D+0LIB9QbS777LJqcSfw3DgEkKORjuOa8R8U/tafDHwZYz6P8Pv&#10;CcOpatbQpG11b7Vs1OcR7n+9O5DMNw+U4PcV58sXidmj8vxmGll+KlSkt9mch8A/Csnw88NzfDSP&#10;wxeWHi6YJ9qvftL3UOqR5fa9qU+WMKOinkbjXrPgDwvrn219bmt7i5tdKUfbL1YP3UTscdewGPzz&#10;XkPgTx3rfhrxB9t+JOsx6fam1tbiForcRPp9zOzyIuOvlsFDtn+FQRxmvqDxb4m8E+CP2L9b8Yfa&#10;IYrPXtQtf+JlpzII7lo4DGI0baxw10ZcqDkbG4r5nEVsRPFWktDw6icqmhxf7RHxB8J/A74e3Xi/&#10;WH8y+vrdodHsftG6S4mZPvlf7gGDXhP7JWixW/hrS/FvjxmkvtY1eVrGbUpzeRXPzEstlYD7zk9S&#10;42mm/E/SNI+I2hx6p8QNY+zKtp5MGszB47WNUcrtgaYbHGVI3KuCc9etYfwt+J/ws+BGn60/gPXL&#10;M+IZ5fJtdevYw0+iQmMK0toygJBIxkY5HzZB4GCK6q0JTwjgk7vyCMd7o+o/iJ8ctS+G/wBu8IWG&#10;m3Fx4quLdJr61lPnNpUC/MZbyZeGvXA2x2kZS2tiQxQuMV82+JLDTtWOrTXSljNDqFk1w2d4822N&#10;m0rbflLGS4uDk91z1rZ+G/7R/wAJPhn4PhvF8Trq3iW68oXFwkJaRJsjDSdd6xn5nPSTBxnNeda7&#10;8c/B1pbPoGl+Fpv+PmNHvJpx5M0ak87Oq/M27n0rzcPGtStFJq3yv/mYU1JXH3klr4H068t9OgeR&#10;bu+002dwv3Qlttba3+03lE/gawfE6J8QfFc2oa3ErPcztLh1zncSc/8AfLYrq9Q8Q3t9DJojvFaW&#10;q43ReXjfx93J+oNc541vdL8K3dmwHmMx23XlncY4TjhcdSf6V7WH96Sb3N6PN7Q0tO0e00EH7FZR&#10;48lYmOzsBwPwFXz8VL/wR4QlsbLwmt5Is/nzNNqQjTGePlHzVW0i7tNShYaXdrdR/faSNg2B2zjp&#10;gYB9xWb4p0JdWCwRnI8s7mWvTxGHw+Kp8uI2PQl5non7NXjL4UeN9asfE3j/AErxV4g8aRalNHoP&#10;g3w3GILa2QfKtzLeHlsguNp7IK9S+O3xI8F/DpFsPHwtdF1Bif8AiTaNi6vS/dpn+5CcfjXy18Jv&#10;jj8UvgxY+IPAXwqTQrX+2ISmqa1O6217Ei/wRXTSDyz7AVymv6NqF1o8brqtv5guLi63Pqgnk5Iy&#10;CdnJPOMnmvKxOT4HFJRWiRyvC80rs+oPgp+1t4CudZvtK8XRz6HYtptvb6bDvN00rNPIrmdj8jRI&#10;zMpRvuqOOQKp/tEfs32WkLefEjwFpHkw2sHm69o8MjPCqnkXlq3/ADwf0boelfIXh3x5b2mvLpus&#10;WV0YfM2vK/cdx756fjX03YfHbX4PhfqVno/iLzvGHgSxS8s5bHbMZbSQbLuFlyeELpjI4GT2ralg&#10;amDko0X7oVMPy1Uzx3xJLpkOlyTajrtvCvmKlvdXW8ogPQ/Iwbj2zU3/AAgP9kWUJ8MeOLjU7hpF&#10;ke6sIEjtV3dlJYv+Jwa4e4+GfizxzqIvPEF+tna/ejhjuN6xL7Dpz1yK9G+E/gHwNp/iex0nVtZm&#10;03TPm/tLWY7V5yqhc5aJHUyeyk4B5Nd1R0407z1NJKKjdHpHhD4nnw34B8QaD+0i9j8QtL8O6fbz&#10;w+HdQt977pZ1iRxenMsITPIT8a53X/Cv7GHxY8ZpJ4E8S+NvBOrTkCPT9a0+LVNOUxn7yyQ7ZkjB&#10;HBclvevVvFvgn9k7wZ4HtNctf7S8V2GtaVGJo9V1gRzTPBMZleSGIRMhB4VTvU9i3NcZ4L8PfADx&#10;Fd3GjRfCXxFoK3kccbX3hXV0kZl4+ZlmXAT1SMp3rzY4yjGb9lf9Df65H2ajYzYPgVdX8lzf+CvG&#10;eh+NGt7nDW+j6gseTjndDIUl69oyT6k9a66TQ/jt8TtA8O/D6XSWkg0PzpLfQbjTkM1pM4CyJFux&#10;JIrRgMV3OE9Kszfs/fDb4fXEL6F4M8TazcxyM9rr2k6xEk8S54kjgkQosijggkk+9avgrx9r83iW&#10;0s9V8ea1ZXljdrPBd3+7RtSeEEHE8R/0S6GPuyJtlWs67rVo88N13JhUoVKy9oeHfF7wWmneMdP8&#10;MQ6IlrqF0FVXtI/JguwzbVKRgHLq33uMkZr6i/ZL+BnjH4AR+IPDPxEtNsOt6fa3FhfWMkdxFBd5&#10;keOURBBLFKnlh2ydvlo/fFdV4U+M3h/x7Ywre2Oi6tb2Mol0+8k8mN0uPNcBo1ikMauDgljEpPUk&#10;16pJa6gvhWbxafD39n3epyWeoRWksiHbIqvCF3qoEjSby3BI2hvSvn8dm2IhRVKSd7nFjJRVP90+&#10;p4X+2XH8ONY+EsfhK3037Rp+t+PdQ1u8jsZY1bTHm0+2nkaDHJeOaVWkQdFzXx/4NtvHX7P/AMWf&#10;7S0fSbG/vrOMvBNE0klrqNrIeGiP8QkIbGOhUjtX21+238D/ABfN4H1D4gaX8MV1DUND1LSJtNmX&#10;RS7+TPZwpcxKY8n93L83IzsfPQV4/wDDT4h+Ivho/neCf7PtLzU5J7Ozt721hnfTp3dJJLINMpKq&#10;7ncq+svHWvUweLawsUzqoc0qS6n0WZ/C3h7wDb+LL22j0fTZrNLjWjdfL5TvEsjI7nn7x2BD1K18&#10;JfHf4zXPjDXdX1m5a4j+3yTQ6LHyn2C0ZzsKRdBLtxuYc5zWP8bP2l/H/wAQvEt5L4j8QXVxO11K&#10;LgXj7VhcOR5SQqAibMbPfbk8muo/Zg+Cvgr4i6pN4q+JOr+D/E1jNYLM2k3vjmbT7q0k2g+axto2&#10;kG3+LAKg5Ga9CGFcrSMZRlGWqOB+CTRT/EPT4dI1cjytShXesDmO2QyKGaRugQAZY+gr6o+I/wC2&#10;H8RNL1+DV/AHjRdYghkWzmutQtWNq8KkHyXP3SzgEho/mBVSeAaPiL4C+HHg34MXPiD4I6F4dh0v&#10;Rbtby61PS7G5utNaVfmkUXuqySJdTyAbRHGhYkgAE8Vwfgf4b2nxNsofGvjLxvJDY22n3F9IiK1x&#10;NBFFE8z+RFKRDC5RGwVVQOvQVVR8taOvUnm8z6u+DvijR/Hksvxa8NXVvqUP9kS20Ia4CLb3EgAd&#10;DwWCqu9R/eDE9q8p/aWg+KeteMLU+Edf0iG3isVjewdvPMkoYEEnaNgDbOmc59q534N+J/BPw9ku&#10;r74da3NrHgHULOOHVy2qN/aFpJvXybiSIMDH99kYxZVt+e1ena74GktvFMclnYvczFkaGOzuJ3LK&#10;RkeWXfLMFLYJ4yeK9G8pDUXUdkdL4fvLH4d/C22+HN9oyvcabDFqV4uk6k8XnXkjH7Rkvx5a7oht&#10;6Zz615p+0z8KtUuZ7HxiojtbqxRRrllexuZpJCAUEJg+XAGM7q7TQtHk8B3ul32qwaxd3Hln7P8A&#10;2xDHI7y4BG9wzE4+cH04HWpvi78X4tX1SWDULKHT5NWihg1GK1bct3Ikaguf7oBFXHDvEPlZrDAz&#10;qSseY+F9D1Lxnp6+JNZsG+3QKtvM2OsK8L+FbVr8HfB2jTah40vtEjWbUtMXSrrzmDIYZH84vg91&#10;YYHpmrniHxPpfhHw39otysbFQWLNgdK4v4h/GNrzw9BpUN7ubzF+7z3rop4D2dz3sLl/s46ndaTb&#10;+GPClrdWnhfO+WaBPM6Z+ZeteB/ErxVca/Pb2lrf74baBY2VW+64Zs1e1L4nahDK0c1wzKZDJt24&#10;yfLKj+dcTo0M8stvbMjNI5DSMB94k9q25lh9D0aeF0JNcjns8G3H3ogWqto1z5UO+4gXe0uFau7u&#10;fBMtxA0rQP8AKnzfKeK5/TfC0r6r+8QiNfUdaxnU55XR1wwt46nJtZX1lqVxdSr5gYkxs3OKbp2n&#10;ahPcqzw53nLZ716PoXwy1PxdrceiaTZMyl+W2nivStI/ZP1C11y3W+mCx8eYB3+lZ/WVHQr6mjlP&#10;hwmo6f4fuJZY/LZYwqkenpXdeDNC8TahLH/om7z03xqe1em+I/hX4O8NaFY6K2m/K20tI3Qn/wCv&#10;Xq/wb+FE/iPQj4osNCWztbfdbreNOGRtv3tq9iP0rD65bUU3CnG8uh4b4c+D+o6pdXDXys0asvlt&#10;3OTz+VdtB8I9IUqtpZ3Dx26/P9njZm3dzgdePWvSvC8ls+ot4Z+HuiQ61qMLfabq8mZfLXcdq8k7&#10;Tzx7npzVPx3f2Hi3xxbfBvS/E9x/b8dvcX+oHTbp4fsswP7qExqOQzdPXBxXBjM2qU03BbHmPOMD&#10;TXM+hzuj+FNLvV32aRCzkkW3gvLh1jkE7ZwhQcjOO9emfD5tMZLrwrf6OrajorbdT0xjta4jAB3I&#10;Px6+1cjo9rpnxK0PRfiRdWcAXUHi0vVpHjLLb3AQRpcbh3wCpz0O70NanxHj8RfDrx/4N+LOnxSe&#10;Yl82i6xe+RstUdAFtpJieSG5k+r15TxmKxKvLRHl1OJq0qlqUdD2jR9M8B/Dz4Y3viKG4VvDs3iC&#10;yVYr6Ty5oFusxPEX7iNx5it6tt7Vx/7QHgzU9X+FF1qngXxBHN4i8Pacdb8I6tOm37TbgZNs0fdc&#10;dRXoGk+F9A8XWvxJ/ZuubVpLPxB4El1LQ7aZmkcqg3KIz1DI6gFeqnANfmB8Tf8AgowfjJ+yjpPw&#10;w8R+HtQj8UaTqKltTiuh5c1sBh9wHUt144Oa1w2tSzPJr4zGYiXNNu3qd74W8f8AjP8Aac+Jt98S&#10;tc0bRtQmu7C2+1eEbzTzayXyKm5pbO9XgSDqVf5ia9s0mHQPE3w21D+0Jb7xV4JvLdrG6vLYvHr3&#10;hfPDR3O35pkB4yeNuc8Zr5q/Y38d+APFeqw/CXTNRurGHWrRJ9MvGUrcaPq8fzROrHhtwAWTswyB&#10;1r3O68RePPAum337Rnw5sZI/FngyVYfiP4PtFMi6rbhgHvAoySDlX4HIU4r3IxjGKsjllKU/i1Pn&#10;zVf+CfPwv/Zzeb42/ELxxB4o8J+d5vhfUPJCW8eclTcAf6yRRuVUHyknnkCue+BHxEv/AI9/tAHU&#10;fDen3Vj4T8NbV2XkYUT3BJbzio+43lxyfIfujH96vq7X7rwrL8PZ/if4S02LXPhT4w2xeLvDG3zP&#10;7CkkU/vogMmOPLMzZxggV53pfwK0D9mj9n7xNc/CLVf7Qk1iaWXSppI8bZJ0eFHz3VEDnPTk1OIl&#10;Q9l+8ZOiOA03xJd6t8H7XxfYCOeOy+IzCzvJJGG+znM0bBseqlCPcV1Wr+DbTw9a614H0TTZhJoe&#10;3U9ChkYs0kMqg+USewCPx7mrNx4N0z9nz9kvQvDdzYNqd1eahpqJGr/f6u9ww7KGGVbodwqT4u/E&#10;bwZ4J+J9rf6v5c0N/wDDuSzkZ75Az3IecxMRnqRODXj/ALuX8PVGMubm0PJfiLrmu/Br4fSXUes2&#10;NrfpcQ6p4Ztby33LPA0nlyRe6hu1fLuo6nc3+oT31x4btfMmmaSTEI+8Tk16d8Y/F3xh+PFroGk+&#10;KPD1nMnh23Nnps2izRtLLFJ+9csc8tu4+tcrF4LkESiWW7Vto3LNpK7wfRvf1969KMbRWhsfo946&#10;/ZT+HPhPW7TUE8b6fB4f1L9/Y6rocC6ha3ce7aWBRyqnPG4Gupf4dfsP+LvBOjeBPGHijQ9Q0O0v&#10;rua1/wCEk1f7En2wsqS4Em0n5RxjjPSvbfiT8BPhBffCk6v8Tvhbosd7o2oP9vs9D1h9HkuN2Cs1&#10;uy+ZFcEsy7kdIzlTyeM+Y6v+yJ8HPjG1h4R0DXbyyMFq722n+IdFbymmYjLLPa+Z3zz5a59K+Bq4&#10;OtCtGrGd7bepXsYx1RR+B37I/wCzF+zSlx4n+AEKXVrdLjVNK0zXk1JblSMBgsZch4/vAkDjpXYf&#10;FX9p34afBWGxsZJ7qXTdT0Nb+PV1s5nEskkxRIcKhYMEBJUgEY5ArzjV/wDgmVr/AIR1htQ/4RNZ&#10;I2kzHf6PI06tzxnygpB9Q4BHcZzXv/x+/wCCcHgb4mfs7eHvAfgHxXHpesaHeW97qH9qzyyR73R/&#10;OB2IzsxdshVUrjuKjFYTGSrfWKtS1+/UzqQm9j84vjBrfjD9sn4pzeMoYG0iytbdYtL0ueMu0NsH&#10;GN+3OxmbBycHFa37PPxN/bL8LfGW0+BXw11fVZ9Uh1Bfs+lwxpI0cIxvZGZCETaSPMY8Egd6v+Lv&#10;hH+1v+zlcXPxnuvgF4jm+Guh2e7X5tYWOLySJChmhfcHaM4+UMAeRwOo9c/YJ/aa+Gnx0+JviLVf&#10;hf8ADfUdN8TeH/Cdtdr4ovoUEkG6XY0GPM+dWyrdc4TpWtelGOH51DmVtzOMqtKe2h9IfFLR/wBr&#10;zwh4/uvH+rw+HvEnh6T999kksSuoQwsuTCZliZZXLL90oc4GCOa+Z/2+P+CpWp/CH4T6l8A/hhpm&#10;taHNdWcttdah4mhXzIDcD95HaW+V8slgysWC4ABA5BP0VY/Fj9sH4x6XfaF4a0LT5m0WXdeXVjYr&#10;53kkMDKyGQAYPfOeuAa871D9hv4H/GDw/wCJfiX8ZtNbWtV1bSZk1SSaNmkt49ssiOg52y7yo3dc&#10;cYwAT4WXzy+nmEcQ1o3+Wh0Sqe0fMfkT+y18GPEf7RPxS/4QW0v57TTFhNxr19M21YLePmR8noWO&#10;QOpJ4GcGv0j/AGBPEv7PV3+1foz/AAp8YrJ/wjekx6FpmnLcqscUEUsRdwmAzSMwyzgHJyc18neG&#10;dC1/4U/CT/hRHwL8H6vd+L/FDtN4ou2s2+0C3Dt5cUPrGq7WydpLswIwAT6z+xh+yR8WPgb440D4&#10;1ePbhPD8jDbH4eZZJLiG3kCEyz7SBGSBwgLMOhAORX3mKx1PEbPToXGvKKSLf/BQS5+J/wAHv29m&#10;1LwHdzeGNa1qG31eHVNMmliKTTQNJlXXPyB1+ZGU9MHGa9U+Bf8AwVZh8DeALOP9tfwDeajftfmL&#10;+1vDNnHI1w4+6zxyMuHPB3rnJ7V7N/wUC8D/AAV+JOu+A/jPNoEOqalJY3C200ZKbJCzyhXwTjap&#10;4HPANfMPjL9knwx8aPDM3hW7n1Cxje886O4s8GUZ/hXcQPoc5/HivPlDA16kYJbta9iK0Zc6kkfo&#10;h+zv/wAFh9fv/hJ4M1f4XSXPirT9cjeRbzxFMGubch3V7dvLOVKbUBU9Mj2r6Y8E/t8+LPFXgtPE&#10;WsfDiymds+ZA1xIoKhgDjcGGeR/nOPy7/Yc/ZRn+Cnh1vh1ovi59Us49cmvrS8k06aOaO3nCjDps&#10;+UhkxuBO7JPavuvRPDP9neHLTw99sml24SYRQkASdhkgHo2Tx2rmxGY4rC4h06crxjsbfWKh9HeB&#10;P2r/AIFaxA/iOw8B3GmzeY0N3NdaLFbiNl+9852mUZ7qCSOcY5rRtda+FnxG1KT4p6vNrsltAMW9&#10;x/bU8NqqLgZjjRlzk4zx1NfzTftp/tgfEv4tft8a1beEvEuqXNr4d1z+z7S23SeVbW9rxJlR8p3k&#10;Nzyee1fUH7IP7cvxr+KOta1J4WutT8JT6Vpd25sIL5vJuLcJCsBCMhBAI+bhcZ43V61XFVsPRU60&#10;dX0/U0jiqkXdo/V/4n/t4afovxIs7YaFqFhpenS+TuL+Y+oRu2xi+ScKp7k7j716dpviN9G8Uafe&#10;eHtVn+z6vMGs1mH+qUttMTA/NjOeSMV+d3hv4xL+0x8LtStNSuY28TaTYlNSKqFx82VcAZPzYOOP&#10;yq18Ffjr8bvDn7NAl8M+OtS1bxX8OfGklpqElnYhmjsb6ESx7xOyef8AvEYDHQZxzXmyz5YePPUd&#10;4/kaRxHtN2fp/wDE3WNCGg3Q16fyo5FBl89RhGHAkVSC2R14U4x0r8pfin8I/FX7P/xD1iK5+Gl9&#10;H4N1rX57+zvbfTfMtbls7BerMpKGVoySxJXpgqp4r2DVf+CqfjjwVY6L4e+Knwpiur7WYZD5un6k&#10;8Mu0Rb90sMkJVAenys3PtzXEa9/wUq+J3heL/hGdc0Czu47oJNH4Z1GxVrWOCQZ2tIikytg9QqDP&#10;TdWeZ1cuzjCpRa7pmVaFOrHc8E1XWvEnhTUm+JPg7QodcjhjktLqzkupFM0IbEc/lxkZcL6ZB6Dn&#10;ivQF8d2vj/w3cavoeqNEVBMLKzFzhQSNhJkVuPusA3HStLRPGf7KXxO1y8luw/wz1a4JW807VJHu&#10;NDuAw5KXCjzLVs9MxkD1rtPFn7LdvoWgWXiXwrBbapqlxHGsMthLBCt5Ep/dGK5Moiz64Jkcfwjp&#10;Xl4fHZll0FRppzj5HNSw9TltFHxX8dPEWuNbXCS3DQ3EcbeXcSONsg6jBzjn1/DrXuP7FniWDxL8&#10;DLfxFHpJjm1ieSGbcw3boiEVD9STz05rC+NnwD8N3ESrY6j4og1Bb+SG60u48FlFmljQyyHH2nAQ&#10;dN52huMZ5x337PEWkP8ACuzu9CkZ5ri73sj2X2b94ZEG0RljtOAB1xnnPNRjMZKMbyXL5dhzpzp/&#10;ErGDH4N0u4v7iHSzHJHHdSQqI3DBGX+A4PBx2ODTRbRD4ZeP/CcUvkxyeF4ptv2hY8sL+FMjBPy7&#10;mAxnnPpWX42+HHiyy+IWu6/4T1S3t44bhJtRtxqCRPBvXZ55jJ2kqwIPOe/NZUmueIvDPgfxf4d8&#10;WWEyP4k8I3VrpOpGRGtxLEYpold2wykyRFchT8xH1G3t6lShzRXQi55J4s+B8Hxn17TvBGhXmo6P&#10;ZWNu6m9sVWRot6FZCd4KkFSQRywBJHNangb/AIJuW3imW31L4X/tCQ6sbXVPLtV1rSWeKxe3OySO&#10;MxPwzFgNxXoTTof2hbT4GfA3UfFV3Nai+M6CGzEyyTLfSRnEbiPdsRepLEAngZJxXlX7DH7b/hz4&#10;O+MrrRfi5rl3HZapem+Se3hjZYrpwfNUh5UCqcIQwJPDfLWuW/WalFxUSuWR7t8bj48+DvwjvPgX&#10;BoWm6b4l1SC61fWLXTruRmvtJTbnyN2WlY4dmTA2quDguoPx98PvDWtfEi9tb/RvEMNno9rMft1y&#10;9qY3VgFeJFVcgDaysuCcFir7SpA+2/jn8QPg14l+LH/DVMOn6v4s0vRdMjudFW11qFrPTfKic72W&#10;OUSYZ2w67WGMcN28a+Pfi+y+JWgw/tM+BtVkutI8UTrb6pYKoUaHqcagvaMMKFjddskZ53bmzgjF&#10;dvNUw8rxXvdPJlQTUtTmPE1pojjyrG5nmYRqJvOG6UgKNztsyOWz04FQ+AfjVrvwo1SOBg1xY3DZ&#10;ubFhyvuueAa8yPibxxqXjPT/APhGNZ0+3huJFlWbzHJmQuUML4Q4X5d/qNw4649M8b/D3xBoUNnL&#10;4m8OXlnNeWqz2v2xVVplLbR0J5749DX7dwjntHNsuWBxutVfa8trHZlOdZtw7mUcbgpWcXqu67H0&#10;x4F+I+kXOl/2/oF8uoaTNEWktFkG4jHLEHkP6Y4zXTSpBr+jtf6AhlikUF4pDmSLn/PSviLwr408&#10;X/CTUYr7SrlZIFGDasv7uT/Zz2B6dK9p+Gn7Q3g7xJsltdcfRdW3fvLWSTAkbuE5we/XHHvxXTjs&#10;rxODm1ZuPRn9v+Hvi7kfFVGFGtUjTxGi5W7OXn2Oy8S2dxFM/wBmkKTLyo7k+lXPAPxan026XR9e&#10;Rt2cNnt+NaF14s8LeJIli8TWEljOuAt9FGCj+55zj8K5vxd4Au5rP+0NJvI7qAZMdxa5bP6ZH44r&#10;xXVnzWift86qVnPrt/w53PjHwv4e8d6a0lkfLk+8smKwPDPi7xB4WD/D/UNeu7GGbiHWbfgxn0Nc&#10;h4P+K2seCr9bHXhut84yrAkD3yRXpLJ4C+KWjyQxa3Cs0i5C52kVaqL7W5VajCpDkmZOra/+0/8A&#10;CKaPxVoPiO68SaY3zLIsisdvYkA11XgH/gozcsy2XiyaezvAwDQ3aeXn8TgfrXn7v8YPgOguvB95&#10;JqWl/wDLSzuPmBH+znt+VbHh79oD4N/EOP7H8WfAlrb3LfK0ht1ZeffrV80X1PJxGBw9WPLWw8Z+&#10;a3PqP4cfteeCfEcSNcXEW4/7fH516TpXxY8GazGHTWLePd/emGK+KY/hH+y34kkW48Oaq9m3/LNL&#10;O8aNs+wzikf4I6jbSf8AFCfHLUtOXqqzTLIB7c1X1eP2Wr+p8niuD8rxmtNyg+l9j7uTWtGni8wX&#10;sMisPlIcVAo0vUQ8YReK+FYfCv7S2izg6J8cNJvFX+G8jKnH1H9K0oPjj+0/4DEj61e+F7yNF/1k&#10;WtNEfyMeP1FQ6NSl701ZHny4FrU1ejWvLsfX2qeDdOvYJJFQbNuOtcjf/DW502VbuxnZo25dP7tf&#10;PWjf8FLbWyf+zfGWiXFi64V5gySw8d9wbJ/75rvdE/b3+DHiOLyY/iDpqyMv+rkYrt/MCtcPWoqT&#10;1M/7Fz7Btc12juNQ0+eIbWi46ZrHvdEQtjZ/9es1/j34I12TZpviixm3DO5LpCP51a0/xpot7H54&#10;1CORf4WVgd3sK9KjWpyvaR7GFp46n8SZg+JNFvSGEKFV9M+9crd2l7Zyb3VjXokusadcThlkHf5W&#10;rL1SSxlDbkTDeldSTlHmT0PoMPWqxa5kcjBfQ3IMayfMv8NYvieJHhaRpmXjGFatjVtCSOQ31i5K&#10;qf3irnPtXEeL9etbQyWYnAk9WPzCuHFax0Z6PtOZ6nPauyecwRjj/a61wnxA8R2Oj2LPKyrhvmJ+&#10;tbfiDxTY6XYzalf3uUhGZXbj+eAfwJr51+M3xnt/ETyDTAPsokIWVmChhng5Jx+tfI4zEyu4o4M4&#10;zCjl+B1kk35nN/EHxHP4hvZJ1bdmQFayrIvp7RzFSjP/AHxjP0z1/Ct3wJ8OPHHxIlWDwt4ZuroM&#10;MtPJG0UKD13sADj/AGdx9ATxXtnw9/Yx0uwvTbfEnWYNUdSrNY2LPFb+u18rmTHX+HkV5+D4bzLM&#10;5Le3ft5n4jnHHWTZPF18RKMp9r6nznrnja30bQbnxHdtILOyZRdTrE+2NiwQKxA4Ysw+Xr3xgEjx&#10;fx1+1fcyzG38M6ajcsFuJcjHvivrj/gpto1n4D/ZKm8PaBp0Njap4jtEWC1jCxnlnyB1/h7k9a/N&#10;kFnfOfXP54r1pcO08tqKNZ8x+P554sZrnknDCt0odLb/ACOysfGHiPx94rsbDxBfTXC3V9DE0CsQ&#10;pRnCkADv82R6ba+kP2tdZ0bwz4m8L+DPDfg6extND8Ix2n2OI+Y0KzXt5dKjH1EdxGSemWx1BFeA&#10;/sx6HN4n+PXhPSIZ41MmvWyJ5nRcvlmPB4Cp+ZH1r7M/aC0/T/E9/f8Ajv4wfs/pqirdNt8R+B9S&#10;b7VHFGAkQmikEYzs2j5dw45NceYVMPTxCpxVtD81zHMq1eM51akpSfc9W/4J76zFqnwF0iS3dvl1&#10;G6jPnKUO7fvxzjPy85HFfcfwx8TQW8NvBFcKWHVc818Rfsu/DHU/gvotna3fiOO6sdYu/tej20kK&#10;rNaI8Odssm7ZvAOCAc57V7xeao9hBEtnquZ2Xcphy0gPvnCkfRqnCPmfMndH6FhcZSxmW0HTleys&#10;fa3hvxZFD5MkkW3bGBtPBrudK8QWF/agL8rYzksK+IvAn7QP9iW8eneItV3t0LeWsf6b2/nXr3gn&#10;45aPqsKCxvlyeOGGf517XtKfcJRlJXSPepL+184gEN+dNmMM6fdC+nvXH+H/ABdZ6uiiN23fxM2M&#10;fzroINTh8lZHJ+bpVR9/4RR+Ej1S0UxMorm7+E2G6ZlxXXzeTJDvLdazL3T7e7Xa2Krlkizl7fxN&#10;HcHy4Yd23g/L/jSalZ29+cvbrU2qaIbNi1pbN9cVms+pQOpIJ+b0qQtfQ4D4lfD2DUrW48m2XLRk&#10;fLGDkHqCDwQR1HcV+dv7U37Jur/Bq5uvHfwkaKztRblfLt4P32lKFcEWhKN5ccm8lhgsD92v1PvI&#10;JtUha2KqrOv3iOleVfFX4dafqenyWlypk3qY5F8sEEEHJ/z3ry8Rh0nzI5cTgaOPTp19bbM/I++g&#10;uPFf/CP/AAkm0NNKv1mZNWutiOb3dEWtiSo3ELExAZgCfMr1D4lJP8Nf2AfCfgz4i+F11m81LxBq&#10;Oo2+l229Xs7QBGDSOuSkZd2YAD5t2SQOa7b9rf8AZovNM+JOgfGjwNHLb6lZCGK6ghtw0MxtnZ4w&#10;7FgVBiVIchWyUXOASa4L9snxT46X4Z+H/gpZWusXl7aWVumsNp9i8zShoQU3ShQwVYDbfu0DEyCX&#10;dtXa7fPV6NSpVSir6n53j8vrZXWdOcWk9j4/+I3jD4h+J7dLnxb4g1GQx2cSxx3NwWUKqjaiAgfK&#10;owqgDgADnrWRFqsPiPwfqD3MLR3c11bzagyxkwyuv3Q2BlSB94dz0r0XT/CvxVtvk8beBmj0/wAl&#10;WZtelhtI/ugsfMmdQuTk7Rkr0OCMVueDfAPws8ardaVb+KrXw/cNNHGsl4wutPM2OIxcxZdc/wAL&#10;eUyEchyOa9n2kqcbpHDL3Vdnjnw6inn8SLH5TCTy/lDDADbCwBJ4BI6A4JPA54r2KPwP4KsbVbbx&#10;RpVxcrtL3DwtgspJDKM+wOD044rofD/7HknhWa71u716yhvDZpNZ6Nu8ua4ZZwrGBQXS8h8rLpJE&#10;7HAywSu98f8Aw6tpfCPhnWreLEX2RrG6aNS2ZIGOASAVBZJs8kH5WzjAz5GZYiXtI27HFiKsoyXK&#10;edana6UNDtTZ2EEt5b/6LdXcjNl7dBlH9N2CoPfiuC+OXje10T4fXOnXWnwzXF5iKzkljy0Q7uCP&#10;qPevorX/AIJeH9Z8Nxx+FPEVvb6xeeY2mi+3pYXZwMxGZVYQSIwCkziKMk4V2JAPyf8AtC/s+ftS&#10;+FIrjxN8U/hrqVjotteJAdUWEyWMbP8AdCzLlTnHY9vpW2Uy9tUu2Vhp80tTynRvEXiLQL8XPh3U&#10;Jrd5FCt5bEA8+le1+B/EHi3XfCZv/Fc4kZmKKvlDzCqkqec+1eQW3hHUbLxbDo1+zK3mxsixqcOO&#10;OeQOMc56V7NcX1voGnz216+FVd0W3+LPcV72LlHlOvESi1ZMZDHZza1DYW4YRSZ8uIxAl8da3bjT&#10;0tExFbR/d/u151favfaDfW+vi+by7e5Dy/7vcAHvXrd1Ha3FrHfW9xHLDcRh7eSNuJVPcfjXGoy5&#10;bkx+FHEzaVcR341C0DLMkgaJ1jGQc9utZur+IfF8viK50mbX77y5iWuNsy/OGxlZMAZHtzXqFpoi&#10;RQtKkf7yNwOnTvz7YrxLXvinb6T8Ubq8ksUazW48mTaud2Orj6U6cXU+HUJaxsd9ZT6hEWS5i2K4&#10;DKuPbH5Vbha/sNTt9Q0lm+0KwFrhSy7ycZZe4xXNXnxl8A3V4tvp9zeXLScKxgA2+x+au4+FGsaJ&#10;e6q2rPqSq1jHvjVlJwx4yfwqalOUabbRyVIyUdTvfC3wX8XfE1/7HZEhjt5S19qV9C489u6RYG1V&#10;XsODXrvwg+Gdv4RjvRpuqW+qW2k3AttSYWrrsmIz5asygM2COFJNee6T+0R8IdD0y409YPFd9c2O&#10;JWk0+1tdlyB95CXl3L9cGuI+JP8AwUs+Ll54PsPB/wAJrPS/CemxXEwmtY0W5urxiDl5pZV25Axw&#10;q/jXi0cJinF2013FTpy3sfQnxQ+K8Gj6NdS+EtHa0NiNs2qXum/aGhbp5ZH3Vb0U/MfQ15aurfE3&#10;XraN/FOuzw6dPJGiR21xHCzBz8u6OBR8p/usRVb4IfBjxj8YfCOn+N/iX4g1LWNV1hjPZSX0hMen&#10;2a8ZCHO0k4w6opA4yRzXo9x4K0zwfp9raW+oWc0kVyA3+nCG2Lxnq0q7iSP7vBolTnS+OVyKklsc&#10;VqkEviP4kQx48O6pNcSw2O7ULiNJ44VYBjmSCCU49twHqRXpvhz4keJtFbQ/E1x8XLi603WJrrTr&#10;eO6yZ4ooMRJJChRkyqOy7XKh4y6kgmuB+IWqfA2z1jz7L4hatcXAuGFxHBayXybmYErmTYq4Gdp3&#10;9cVpeDvFGhePv7N0zRNVim/suCe1j0m6VYSwdi+cHgEsTllZuMe+PPqqlWqXuQea/F74r/H/AMJ/&#10;FrXNYn+IV5a6hLqu69vo4xbRXq4XZNJj5SAo44wisqdq9t8EaX8W/wBofw9H4j+JfgLwrqFrLqVp&#10;Douv+ItGuLVb90IYobwxJGU+bcpMgVWBJPzDPiHj7x1q1z8ULLStY8O6Doaw+IIUt7jVoGkijLMi&#10;Aysx/eRj7zKARhfoD9SfCnXPhr4v8ZeIvHml/tF6/wCMNe8Pwm01bxBbxCw0q2tshStmuVijg3jy&#10;xnLkljsxgl1qfssP7SPQ68Liq1OXLFaHnnxC/ZE+H2q38njT4hfBW+tXkWO2McHj2wlilZTs8x7Y&#10;XC3BjOMBlcgqAwVgQT6l8NPB37Pnw70yWDx14S8G6BpNjcxw2mlahqE5jQkfJO0cmwPkYKDynDKQ&#10;S7dTv/GfwL4TX4U3XxW8EabPoN1Y2bpcroNhHq1xc3D/APLN3DJIuZGxuVSB3wK8S+FngX40+HtJ&#10;hXxrrej3GvWmtW1xrumTyvnTreWTYYZrpCWkmJ+6EVwi9GOMVrluIxGMilzbG0cTUxdRxtsdf4+/&#10;aJ/ZVuvGS+MFk8aeMPFEK+XpTafbOIdK9DYiSMxRgHBDMcgjORXz/rV39o8T61oHwY+GviDQbOWy&#10;ew1HTdVut7JIysJTvGchi+MnHLcZFfXHhrxz8NvCN1/wk2qaDHd6gkLFftDyT/Zjjjy2uJZDkdjh&#10;TXC+M/inpOveJ7jxdH4diXUpgjXl0qA+ZwQfQddvbtX00MtqVpJ1EXhMA6kr1VY8H8HfAvXvC2sQ&#10;3VzM0G0hJ/MmMxlhwu1C3B2gjO3HUCvdL/4iLpWkQpZTyXE1isaRzYIMhGecntzXKjVLrWbya9u5&#10;MtM21VHRV/xq3eCyhsFsfJkZt2d3HP617WHwNGmr3PYjgadOXNE47XfHOt/8JBbw/wBpTQxxyyS4&#10;84t8zfWuXvvFmq6h42tXutSaSGE5LM2cGuo8W+GrS4uftNwxi6Yz1INcXaeEWmaf7AsrSLcHy93V&#10;gDyRW9SlGMbo6acZc2x1Pxu169ufB1vq8H/Huqqh5A3NivI9G1y+ubgLeXG5lYYH416P8QNJ13xR&#10;4Ys/CmnwndJexwxq2e3GTjtWz4V/Zqay1y2s7633TQpuuNvQHt1Arm5ouL1OunTnqedx213rN0jx&#10;q2HzhitdN4S8B6tdXVvtXd5YLcLivWbH4R6TophttQjhilVG8yNm5TJ4B9zXVeDoPB1pfNp7TQrJ&#10;b8ShuP5jHNeTWxCpXjc6KM4wleTOf0f4Ranq/h1bm5LRs0nzj1Wtib4F6LoVhFcyx+ZIwwxb19K9&#10;D8Q+M/D3hzS2tLWE5TaDhRgnHIHPUdD71hXfxaS9Y2sEEflsuGkmjGI/9oc9a5aWKk42DF5xhMPp&#10;HVjvhr8PtB8NRXHiW4jjhVJEjWSSRQN7ZIXrwSAeOtdHqHjHwrcX9vcaJepcEqrbdrLjIz3ArF+H&#10;PxBtvGvhLWNGv7GC6s49VVmV49u9o4flkB/vgk4HT3rjJ2u/Cfjm403VbDy445m8th08v+FvxGB9&#10;a6PYxn7z6nz+Iz6rNXii98RPjtp1jq8d/aW14F0u6hOoNCRHO+1icJ1Xj1PWuqvv2gv2sf2s/GV3&#10;4O+GOmT+D/B8jTJN4mvLZZbhX8uNzGqDALsgJ3/czwWzxXg/xIZdZ+INxJBE32fUJEEyggKNo+71&#10;6459PevCPEv7ZXxjkib4cf8ACw4V8N2ck0dvbxYhZIhMQpLo/wA7EdASAV7ipdGnbc8WrjMZjHrI&#10;+g/iN+0d8Jv2LNc17w38N/iFqniT4h6lp7QatrdrqiztKp48me4zsCrydkeSOhIrtP8AgkL4g8Vf&#10;FD45+LPHfi7Vopv7P0yzQRqqqkUmZZCQ2TuGFPJOa/OW6s/EOs659guLY3F80hljjXywJ43OF2gH&#10;jPTOTnNffHwk8f6d/wAEyf2T9Y0670EXHirx5pscVuzSfNbXTrIrBWI5WNJPm7g9Aa5auFjKm0jG&#10;pGUVqe7/ALCnivwN8TPhb8RNLv8AXtOkh0bXrmLTpp7gIYmVYJNyAkE/vHlXgHOOOK9z/aszH+zH&#10;4pvrrV7e31iz0u21K1W4ZS3mRYRQN5G4E5+7kjPNfmv4T8Pr8Mv2N9D8b2zzG81xkuYmnm8sSS3M&#10;4ZGYjk4Xbng9DjPf1X/gor+2FbSR6N4M8d+GpLe9j8N3VrbT6RdGSOaUMgLyhyh2/LxgH6CiGDUY&#10;peZz8reiPoX/AIJW/tpfEz47ft1+A9Z+KNtp6jUfCt1o6wafAYw0kkW8898svXpmvgH9qr4JL8I/&#10;2h/H3w6iRol0fxZf2FvCxydiXDKn1yu3n3r1L/gnR+0N4F+Gfij4G6/H4yt5PFNj43t9P1C0YhZR&#10;DLLIgdhnAUAgZJzjtXVf8F6PBC/Dn/gph48n07zo9P1prTW7W6t7dnVFlVWkHyg8hkfOMjpzXLKE&#10;YY5pdj0ItezsfGfhPxX4t8A/EzTvEnhi4ePTbPVI5TG0wRhGBydxIA/E8da/R/4mfFLwR8Mfjh4B&#10;+LkWrSQ6P8RtFn0nxJEsTtDc3aBI85xtwUkwMnGTkcAkfnBcavaiMr5BZWQnesO4be7YPUCvRPjZ&#10;+2Z4i+Lf7OWhfBXUvB+n28uhXCS2+pR2x819sHlAo+RsPVjxyQPqPT2ijljGWp9da5qcH7Jn7Qeo&#10;fs+a3rBg+H/xG0d30fUGnMSxxzA4QPgiMhlI3EDHAONwz5j+0J8b/An7Ovw6n+C8182va1b3nm6D&#10;MqqqwLIZMLOd2AjKeSfmbaMDrXzn8dv2or79oq38NrHpNxajw5HIq299cCRV3OjAqSfmGUDbTjBr&#10;B+Gfw48RfHz4q/2RrXjOzsZNU8yfUtd1e6XbFGgXoOcuR91eAMHnmsK2FjifjenYidOEpXZ7HNf/&#10;ABZ/aE0ex+KHxI8R6T4d0iTT0sbPVr26V7iSKHKgRpuCog525APeuM1KD9jC18TQ+HNT+KviLxFe&#10;swia8ubmTyEfHQCMNgfjivefCn7JXwLsvDkEvhvwRqvxCEOfL1TWLh4dO3jg99gAx0BPWrF34I0f&#10;QtOewTTvhjoLR5CwabYvdPEx+bJZYiDwexPNSsLhsHTXJp5Gfux0PGL74PfA+8VLTwTqlvFJIN0M&#10;v9vSR/N6fNitOx+G/wAYjZQnSfhR8TJLXyl+yyRqXVo8fKQ235gRjnvW6fAx8ceKrPw94S1Lwnq2&#10;oyTbY7O80t7IOx+6FdwFOe3IPqBXdReAfCVjEtle/sv+NLeaFQk0FrqzCKNhwVTn7oPA9q5Y16lT&#10;WKGfql4f0Lwub6z+FuvaFDc+H7WzjEWnzakbc2sIkB/eyvvwVPqu4jAzXbePPEfwE/Z/sYP7N0qa&#10;5vRKwjs9BtS8nlliQzSPLhhg9QR9K8P+JlzcXPjKPwV43m1S4XX7xBqFxZwxzTXESgSNLIVAUAAb&#10;SMp0GKx9esPBPi/xVDoV38TdZ0sbTcaXpQWAwiNT8rkHMkjYA+VcAdwa/P8AKa1bKaf1Re/d3u+h&#10;u5W3PsjQLyLxv4Gs/FmqaXYxLPbm4s45v37xJ1QGUYfeVxlBwp4ycZrkNd8Y/Ci7X+xvG2kapYtq&#10;e5I5IUVmkHZQQwZU/wBkKx9K+PNJ03x78ZvijL4W+LPxB0vSPAfhWFryz1k3UlrcXieYqNGfLRFU&#10;/NwxU5616BpQ8D/CTS7qPwzq2ofYbFvNsWv9Um1J2Q9SHlZtw9gMmvQzvNI5fhVKtFu/ZXsOXu2b&#10;PcP2qvgB4D/a5/Zx1P8AZ8in1K203xFpsKnUluEs5IIY5d6/LIMygthSqHJGQducjj/2ZP8Agn98&#10;Ff2RhaeD/hr4ZkltdTjY61fNIYmRsfJJtJZ328qAGwd/QdRvfDHx74w1jwlBrvie9muLN1dVsL6Z&#10;MRxZBi2R4UICOflAOe+Miu48Palq9hCNS8P33nxyKW/s3UmMiKuOok/1iHpghiB6dCNcLilisKpS&#10;VoNbf8AuLpSptPc8L8Q+OPFX7IPxoWHUPAlxdaT4ymFk2vaaWvFvYhubyvKcp5dwmQChbH7zILYO&#10;OZ+Nn7WWnfsZ2dv4i8ZeELizHiS1aHRY4dGRry4kTaSJAcgHYR/GB2xwSfbPjZ8Q5dQ8D3OkeH5L&#10;a08XWitd6Db6j5cscs0SPl4mcfPIofALAHLrnd2+XfDP7G158Y/gz5n7VGta/rWvalr0Wqz3WuSP&#10;5mnxJgrbQiIhBG2SWIAJJI4AFePUwdHmjybI5vZ22PJtE/aR+HUPjHUPil8W7a7vbzWbuVrbU42D&#10;C1tyx8mAIThHEezgAgn0ro/h98E/gx+0fLq3jP4Y/GPUrPUnvftmoabqGgJ5mSdzP5YmO3cSTuGe&#10;v3R0r1j4r2vwM0GwsfBGn/s1eGLK4g0uabT9e8QeE7G6S0jiBUybWIkcbcEM7HBPoAB8+/Bfwh8A&#10;oLn/AIS7wz+0pHd6/Z7ry6tfDV1bo9sScupigHyICSADlQBgCvSjyyVou9uxOx33hrwzN4rv9c+E&#10;fiDxBa2qWN80tveSN8qSRFY2xvK+WGjdjjJx716hon7Mvh7TbCGTTfGIuo1USLcwyxnc6/MF2/Or&#10;KSMNkglc4IOCPJdV8W+FPH3jeTUPD1lqFnF4it2s9S03VLVfOjuolEbMoO4sHYA7s4xk4qGxX4g/&#10;BbUppPDl2ws7jHm2bMdmAc9O3NfLZpjsRhXLl0s7P1MvbVOp9GeBPhCPA1xNq+m/E6b7R5cK6Kse&#10;kI09pEJN0tuTuImjwXKhgpXH3j34r9un/gpt8GP2VNC17QLrWbrVfEl1Y3dx4YsbaxQLmNGRBNKu&#10;3yudzlsN2AHGa4Pxn8WPEp8KzeJILC7kt20+SC8hhvHjCrJhWclMMAATjHO4jtmvnb9sb9nm0/ac&#10;+FravofjC1sm8OzSpbalfWbs9qm1o3tJwPmOSV/e4de/y1y8O/7djr4qV4X11/rqbxenN0OD/Y++&#10;HerftHeAL/4y/A3QbbxZrEF9JN4i8O2MaWmrLM2C0hSRmWSNs/KwcZ9Aa9T/AGYvDfxD0j4zah4k&#10;8c+Bv+EbZdLmsZtJu5N83lyOo2vhQFI2ZwNw56967r9hn4N/Dr9kK30HXvh1r3hnSPEF5plvD46t&#10;bGSa8t7iIDJO6RzlP4tyFQHLDtivpX9qrxH+z54q8K6T8ULe78RWcy6h9kkuPDmgRzT3o27w+ySR&#10;S6f7QPSvrMRisBiJSWGvzLTV9CuaNTSLPiLR/jdqfwV/aQm8YeHpWNnDeNZ31sowJ4S3zZHfHb0r&#10;6/8Ait4RsvHfwJ8a/F/4d6pD/ZGr+D7GfUJ7GVg9vPY3KyxSrtI27oZ5VIOSPIzzu+Xym7/Yq+D/&#10;AMS9Xk8YeC/2h5tPa6keZl8WeE5bRUL8482J5E498V9KfsbfAG2+BCX3hq0+Lnhvxx4H1u1ePxFo&#10;8MjrcW82xg7iIjHzISnXbtPCg8152Fwzr05U62xpTpy1Plf4EW154k+D+k/EL4k6lPutdKNv9uuC&#10;XYxrNJAyjOSWZ1ZAMjIXqM8e7fD/APZB+MviBLL4j/GrW5NHt0vIp9D0XT4UWabS1XEdvdFs4Vuv&#10;ljn/AGq8x8HL4c8FftT+Ff2c9f1WbTfB+n640qWOoRhZbgs7Pb79wAMYY5yAMs1fcnxO1XV9NDf2&#10;ppcjpDcmKGGa6UeewA4ccGNAMcknPbFe/luFw8qLVtnY09nPluea/tFfs7/Dj47fCltYsvsPhvX9&#10;NUDS9YazEVuqr/y7sy/MFYA8hHYepr5p+CP7efwE/Z40HUPD/gtPEXxK1KG4MzapoesRWdgJozgx&#10;fZvtDzvsG75nUK2PuDPH1hp88Ou+IYx8RvEds+pyR+XpkMjLHDYKR8rfw7COf4ix657V+QH7aH7N&#10;Vy/j3xN8QPCngbV28Jar4jubjS9QvNMlQPGH+ZjKUyFBBw3A5/irqq5ZR+OMrE06lSE7rY/WfRvH&#10;n7KH/BQjwnaePPFOtWupXF0ojjFnCml6tphIwyBo3dWI5BVoj9BmsnVP2RNR+HPgy5bwB44bxPpV&#10;hJJJDG1uI7+xiEisBIEJ83HTzFAI7oK/KH9iB/2rZvHdv4f+Clj4p1rSbe3im8UWEmknylbc2As6&#10;ojoFUKd6uAc81+tHwP8AiV458O+HZvDXiOGZtcs7YzSC1vkklmtzyQksakGVO67SWAw2a8TFYFyd&#10;qjujSspVo3R4f8Yv2W/E3xv+E2u33ww1G8mWzvv+KjuLOaG9jtfs+xn8y0VklkbbIDt81QT6Vxnx&#10;8/Z9s/hP+zj8Ota0LQW8U6po15YwGb+zfImvJJLkSIXty7qu4qytiR9oGfmzivq3VPCv2XW/EHxr&#10;+HXirydB8Rabpy+OfBUlnEIDI1yP+Jz5J+6ZDsjkXYR8rYC8Y8X+IXxD8T/G/wCMVx8Hvhb4mbw/&#10;Db6fLa2mrtGZ0s7uRdqyrGv8Sk5G0ZGTjtXp4PD03QVPzD2MFE+F/jDDo/wy+JHjTT/E6T3kOqQz&#10;SNp9nCktpZX08iSeWgUZ8iOJZB5m5yG5CjGK+Wbf4L2PxP8AHELaJqO7S0jeOaGEsAsh2FAXmWMH&#10;cGbGAfu+9fqp8Mv+CQHxhuPh34J8GfEH9qpNUuvCWty6jf2baSbmO83yZaElj5jQ7NxBZWw3GR28&#10;+8Sf8G+nji81LVNM+26LeaO99JLp0UerXkNxbbs7TGnlBXwM/IzEA4IxjB9Kjg5UZVHD70Ypczsf&#10;EGo/CT4c/CuQ+FNe+I7aDqlzZtG0cWrSodu07U8iOORnckj5SAD13V1HwM/aH8D/AAf+JUvwj8Ya&#10;va+JPA/iLNh4sWaOWG6sGMhAuPnXaXhOxg4wQGcYOK+8NM/4Jk+CfgF4XsdL+Ofw70m48G6fDHJZ&#10;atovhAXWoWF9Ecm6k1BF892Yld6ShowEAXblifn+f/gnN4Wt/iBrPxK+Der+BfjB4h17WLjU9J0X&#10;XPFEekwWQkOVK2YZWvpd3mKYzKsargsrEms6qwdHSpN81na5MpKLsyCPSPD3w1+Jv9maL+zZ4k8S&#10;eJPCV5HqGmaWsaDTNet5UDQXJvwpURSoyS5aIYzt5+9VDx/8c/2sPip4mgH7YP7RXwl0HS7e4dk0&#10;GbVIvPtI5F+VEWwiuDGEPSNmyMbScjNe1fEL9jX9q746/spw+DfG2s2Nv4v0KcHTNF0Hy9M01bNp&#10;GX+zLi2tUELmMjMUxVzggFicmvg347/sG/t+/B6zuntf2d/El1GjATajosH24qV4wyQF2P8AwIbv&#10;XmurI8RLD1IyUrTvvfR/M3hR9pF3PWNVfQ7nSorqO+ttU026fZZ6hYTN5cnOCwLKCMHPUZ4rk9d8&#10;LaCEeWLU1LKwaNRJlgQRzniuT/Y/g8Xa34ZvPhm+nTWzWepve+MLrxNM9jbWlqUO52uZlKW7q3zB&#10;CAZD8oAJrobr4b3GpeILq08Pa6l0bWZ0aS2tZJfJO0kK3lF+SOQTgEc8V+65bxNgcwoLDVWudd+p&#10;zxw+Jw9ZTpVHTtrzR3O6+GPx78V+EI10rX7ttW09pArNcSDzIU9QxHI/2Tj68c+2+GPHOk30pv8A&#10;wd4xhhkYJiz8zg7s4DLyp79DXy7bfCrWrCWRNTvNU8sxqU860gskdz/CXuZhgYzyVP0qxqnjb4c/&#10;DL7Hp7+ItLjuluFkuI9N1tNTvm2I7bV8jZCnI6YGc9TjjLFZPh8ReUNGfufAvjlxJw6o4fHy9tQ2&#10;ae9u9z6y1G88KeI0ktvFfhaGGb7rajYx8MfUr/8AXrm7v4ceINAI134c65DfJGdxijk/eAf7Qzx+&#10;teD+Bf209Vsb2f7bZzalpbXTC1XUpFhvEj9CACp5z71694G+OHwl8dsjaRrj6VqDHIj1BfIYtnoD&#10;na/5V8xistxWFbvG6P6i4X8UeC+JIxhQrqnJ/Zm7W8rs7Lw9+0he6EP7I+JPhxmTGAyqW/mBW9cW&#10;P7PfxSh+26XrsOm3jDDdFBz2xWNeX98bAvrtjaazbsOGuoSpA9mXAP5Vymp/Dz4dX8v2m0ubrQ5u&#10;v7lfkP5g/wA64vaKOklb1P0aFOVbWG3RrZ9mu6fQ66X9ltrq6WTwh8SYY1z8pDM2P1qwv7KvxgYB&#10;LX4m223++0zL+n/168/h8D/EHTGN94V+JDmOPmMtMwY/jnH6Vcj0L9qaUqDeahLG3KyJcBgaJexp&#10;6+wb9GY1MLjaLu4uPnp/meh2X7LHxCQbNX+MUMMZGJGhlLEfrWjZ/s9fBPRI2Xxt4ouNel/hF1Kf&#10;LHr8oP8AWvNrTwT8fL4Nb317qWGHz/vMY/Kt7wz8EvGcLb7y4uix+6rBnyffJNdFCcZyuqVvVk/v&#10;pfxKunpY3bv4U/sz3D/ZrbwtJI/8KrK2B7D0FJN+zT8Db62N3P4QhtYj91pJCzN+HH862dP+GXjO&#10;0iUJ9ntdq5eSZcfpmo7210rSpftHi3x5HI0X+rtLf5m/AV2+zjPdJFWoxWk1I4XUf2efh9cubTwD&#10;ol5CwbDTxSNGB+pqGb4CfE3wwPP8K/FKaF15ZZ2MkY/MivQ9O8deJtVQ6d8OvA7T9vtl3nb9SBit&#10;ux+CPjzxJEurfFDxS1vbsfmt4SsMJHcBiM/lU/VY1JWi/uKniMLhKTqVXFL1R4zdeP8A4/8AgydN&#10;ItfEljr0hUlooYmU8e/zVrWf7Rvxo0az8/XfhbeOvl5eW32FE9yxIwPqBXbeOPit8DfgbpX2bQba&#10;PULt/lEceSrt9T8ze/AHvXzj8Wvib8Wfi7LIuumbS9JHMOm2caxxMOmWPLNx2Jx7ZxXpYfhvHYnZ&#10;tI/KOMvGjgnhWhL2jU6ltLamr4r/AOCmnhPTLqbRrxpLW4hbEwChwp9MqCD+BrzDxn+3h4E8QSS3&#10;Wn6rMZ2X/niQCfxrkfEPwV0y7t2u7LTFZfMCuv3ck+gXA7elcH4t+DVpp0k1hFtj8lVeSROqsxIC&#10;5OfSvQr8Gyp0VzTZ/P1X6SmcYm8KNGKj01Pefhr4L8Y/tN6Ba+LrrxrFZ6NcXEkQt7NXmusoyqQQ&#10;dqR5zkctxg9+PV/hn+zD8NPAFs3ia18MDUrq3uj/AMTLWJPOkH7wrt27dgI/3TXC/wDBLe68zRPE&#10;/wALr1j9ssbyPUbVmkP72KQCMqBnHDRHoBwfxr6s8P8AhzUX8I25FjcB5JvOST5fMgiLb1zxgjB7&#10;jOK7cDkuAwdNNw5mfmXEXiDxJns5Sq1XFNt6PuWtG0O21K3hiNlHbhIyVEcYABx12jC/kBUjaVPe&#10;aveKjReVti8mFbf5gxU87s89PSuiFrdaLfaesmnM1uz7bq6H3Yk7Sn/ZP6Vb8NWrX+rXhaxTaslu&#10;Y5YWyGXaecfSvc9jRUbqKj6Hx1V+0fNO8n3bPhb/AIK+aJcXf7LU08Nsy/Y9ctZLjYu75fnXd7cs&#10;B+Nflq0ZgmaKQfN82VbqOa/oE8c/Bvwz458F6t4b8eWtrqej6hcyLcQ3EBwYCclW56ghSCMYxX4T&#10;/FrwXpekfFXxNoXgaDOm6Zrl1b2nzFiIUmcLk9zge3TpXxnEtD95GpHY9LA1I3R63/wTK+F2qfFT&#10;9qzStH0X7Islhpt5eyS310IY0CoAp3HPOc1+gqfAH4heFNaWTxP4amey8tZ7rVNJYXUCWwJbG5ed&#10;zgMNuw/dznnj4I/YI8HeEl8ReJtb+ImtSaSqeGjHpcq6pFbs81w/lohDkNISynCr+JAr6z8K/Gq4&#10;+D+tWWgaR8T5tH1Cziig8y81Pdbt0QRu4LRtJkNlV3YViCQea/Js89p9a91dCcdGUo6FT4gxeMdH&#10;tW8QeFNV1eObS71r2Pw39okFpICMM2w4IkX24PoK5y3/AOCiFnrekrp1xEvl283kSNDIQqN6nK5B&#10;z7mvpg/Fnwn4+hay+LfgqD7Qyo0HiPw7J5nkgfxbTnhup5kJrynxN+xZ4S1Wa88V/De/0XxF4fkk&#10;kl1LT7PQ4ftZXaT5iqI1MjHopGMNgnNc+Dx31WilUTuehlWdVsvSpJaHleu/tJS6qgnsdZk2yfdb&#10;dnH416N8HP2nLjw3NG0utP8AIR87PnP4V8z/ABN+HXhTwf8AEnVNG8BXdxdaPbXSx29w6kENsDNH&#10;gfeKE7XYhADwAetLYia2G7zZByPutXr/AFiXKpX3P0jLc29tT0jdH6i/Cf8AbA0u5ghWXVPMJ5+9&#10;jHFe+eCPjpoWvabGRcluM53dPavx9+H3xH1HRrtEeeTYFwNp5r6U+Dvx+ljsYYLS4kbLYm3N0HtU&#10;QzCpTqH0NHD0cSua1j9JIfHmnXUKJBODuUHlquW3izT8rbl1Zu53V8leD/ird6k0cqXEuzovzdRX&#10;oekeOzbyLeXFzkf3c816McdzRvc4K2ArRqtR2ufRFld2t/8AK8q/lTtS0KB428qFenUV5XoPxT04&#10;yKguByorttA8cxXQy8o/764rvVam0cTpyXQLmwMT+UIv+BVzuq6JDcmSOVM/Ke1dubzT78ZMi7j2&#10;U1QvNGR28yEMd1Q+WWjMpJuNj55+K3wntNYgPm2+5cNn939PfrkA/hXyD+0d+xdc+OPHsvxTsfEu&#10;oR3DxD7ZZLt2yOq4DKx5j57DtgZ4zX6T+JvDsTWu2RQu5T94Zry7xb4FhkDCKNGVvvEj9K8zFYOU&#10;k3B2NK9Cjm1H2OIja2z66H48/Hj9jzWLoaj4o8MXN79u0iwe91mK6t4TElvGBvkWTarBsEHaQxJP&#10;WvKPhZpEGtajp/h7U7TUru0k1i3ZodMm8ieeMhtwSRlIV9y/eKuozkLjiv2H+Mv7LvhD4l+Erzw/&#10;q9osf26Mxs1u5RihGCh7FTjkEV8g/FH9ln4p/s9eHGT4deALHxFDZ3UklhqVxJi4tMwmEh1xh1XJ&#10;ZdoXDc8jiufD0K1Glyzdz4LMuFsbRk5UrOPqYfgP47+IdM1O3+Hfhv4JaX4T0m6uHk0fVI9QvNWu&#10;bd4oG2yiW9do4nK8B44UJbBAWvUvCes6db+GtT8FeLfDi3VtqF8yyLbMPNS5MYQXKocA7JNpcA5d&#10;CwXnAPwb4X+Ifj3T/i9oN98QfEeqzXVj4isZb61k3K0mZUWU+XwPnTII6c8AV9w+L/GPwj1PxTqH&#10;w+1TWpNF1nwbDDfya8sMn2aSQPwCUZZE+fy/3wDoH271K7hXm5hTlBXPkMVTnhv4isc9/Yn7Rfw8&#10;1BtT8B3PhPUtBvri3hmtbe6US6hGiyM7xTSJtgnCoV5x99lY/Ng8j+1hrfizUP2LP+ET8LeA5P7P&#10;1fVUMt3eeE1tY1KvLIoWVbx4vtHLKdkKrIFBypGD7AfBWp6j41tvM8VWv9i+KVWZ5IVsvsWoQhcs&#10;Z4lAtrh9zLumiEbE/eAJNa3jP4XfAzxFYR+Abr4P+HYFu1bbc2Gl28SrJGCFmUQ3THcNx24QY545&#10;NeVg8dHD1LtbeRlSlHm5j809Dj0/W/C9h4o+3Q22s6beLbQ+ZCG+1KQPlfGNwySvQYIPWrniFb29&#10;1q48qyVRaqInt8ksrnkhTjlQeBxwK9H/AGhvgzd+FPG8eufD5tQ1jQ7OILJeNGZPInRmHlkDJGAF&#10;bhQMtnrXmd5q3jO9ikk09XSSSQn7Q6hnBzz2Hf1Ga+tjXjjKKcOvc6ZS5ndHIePbTXJblYdUiaNl&#10;+5z8r+/vXoP7O/iS31HTbrw3r96sa6OvnWcl1MkarbHovzEZw3NcFrx10y+XrN5JNIeFDdI/06Vm&#10;yaJdWo3RWjNujDcLu+TPA+bPGa6oq0eVnZGD5bnvHiD4iWXipZPBHwrK6lqGoSeVNeWs21LdgpOR&#10;kZcYBycAA9zXnut/CPwlpulxTeNPEbaZcW7Zk3L5rSYPzMg+Xec4+XI+tVfCHw7vrHw/a6vp7SW1&#10;xMrmaaFnWSAemRg7SOSvT0xXffDj9nHVPFD/ANu/EC8vIbO3wbCOVhI06no6b+iH3yfeuSeKo4ad&#10;07JbmLqxR4HdX/8AYvitrt7JjHHJtWKaHynZezEcgEjtk16l4Nhv9Rs5tQ8KX8Zh1JPs8jRMN0L9&#10;cY7n2JUe9etX/wCz18DRZebdeCUkuBIrPcTXl0JywOcnbIF56cCuP8Rad4T+HUs2m+B9Ghjh1K42&#10;6xYyTSss6P8AKqbnclVDfN8pDZHXHFXLHYfFU+Wne5nUnGtHljucDqmgeMtH0nUdStLi4DQwuu5V&#10;Pz+p9v1rpvgR+zG3jabQdf1rxrBDbapdL+4s8PLHwxWRyw2qA6jI/iB6isfXNX+Iy3sngx9c85rW&#10;OS2m+yspEyqhbLHByeg7dK7HRfGusfAv4Y6VpekyrY3WoQS3GvbWVm2l1MCjeDtB53bQcjpir5rU&#10;1Fbs1iuWnZn078F/G51PQNJ+C+j65czXy6LPq3xG8YTWbw/ZokbbDaW5xtMbDALAgdcA15P8Sv2g&#10;NP8AEfjfzfDtw2k6Pp6tFoEf2dkWGI8tJ8q5PmKrlGILHb1Ga5e3/aM1vwv8MtY8E6Xb2Jt/EGpW&#10;cd5qEdvh5ooskWSK5LCIk7mkGAcYwK4nUdE8Q+KPHWmxeHZ4zc2iTxSPNdBFaMOsezD5GcrPjsFZ&#10;e/J86pgfbVLT0sYRo+83I6bXfi/8NNS1FY7HxTealeXFyg8mCzc+YzjuWVcjPX5hmvofwR8EtC8A&#10;6ZHrmvWEF1rDQqZPOyBYOcEooDHAAI556186/B/4Bad4d+JPh/VtNv21SRNSsZNQtpo4xJag7CVd&#10;BzgFiM9+OlfcvjHwBqOv6o13bzhbaOVT8qqrvhnG8nGD90DpivmeIsvrNRw+BvzPVvYn2E6lTlhF&#10;niHxI8F6R480qaw8ZXSjSzJvupmuto2oR92QLlOO+D24NeSaX8ILzxh8TNQ8O/DvUvEHh/4W3Wo2&#10;/wDaTs7zZhRcyzpEzr5xLElMlfmbODjB+nvGN/8ADvR7FtIvDHeO0wM9msYbe3bf246jAA9c1Day&#10;XGu5002Qt4XjDllwHdsjDnGFBAULgADA6Z5r3OGchxGEo/7VNtPpe572DyP3VKq7M9C0j4seAfB3&#10;w7bQvCH/AAkGl3y6e0ek6hJriTXVvEsSxRtMqwIGeSNEdwcHc5Gc814HqPjltFtv7P0CARB5BLI2&#10;ScuBw3JJBDcjJOOnPWuu1nQU0vzIYcM14zyMCckksSc+2f0rjX8JXbzNc34hijViOM4Htya+ywmC&#10;wuFd4wR61PDUcP8ABFGol5fahbrfFmk/d7yuT25xV6K8ab7REEXb5gj6dRjdu/MYrP0+/hubqHT9&#10;P2+W0e0+tdd4R+Geq6xYXGttuhs4Vbc0nViB2roqVI09xqjGTskzndIjQ6olv5/3m9Ola2sQyW0L&#10;TxoX25CfL1PpWX4U0xb3xCty14oX7R5aDPUZ6/pXs03guLU5bRdNslbT9Njae8vNwfa2BgNjHBwc&#10;VzSxVPl0FWp+xi5Ta/U8itfBOr61eyalra4tYIl/h5AGTnH1OPwrpfg38LUi0vUvGuuwqltbeZ5A&#10;mj27QzEjk8HPtXd+HdFi1LQtQ8UvEp0+ONsy4wAM8AjJ6npVXVXSXwit54rLXDSRq2k6DES3lnOA&#10;TGOTn72cEDPNc1TFS5Tz6mYxw8eaGpxGg6PokXiCPUrm6i/dsfJVVyDI33ACSATVPxX418UeGvEo&#10;ubnwhNqkOY3e3hvlgmdsZPJVuhAHPBz2rrr+Hwt8ONHn+IvxdtvsFrpymSOGNFZILg/cVgSQ8h7K&#10;m3Fea6z8TNL/AGiJpvEvw18RRafJFJNFeQyWqG6iXcAZxHnmPdjY2COoINePiMRWp6rqc8s6qTjZ&#10;6B8SPjVrvjHxFpuneEPhvrVne6goW7XUpVKvKOgBjQjhRnlhnFaX/Cp9SuIJtXvtWmuLryyZ4Y/u&#10;O4I24GeobFdJpUXibwpoVvI9wzXRaGSO5WNG8xG+VGIi+UljnIGDj061g6n4m8S6t4lbV9K042MK&#10;zWYltoLwPDb+YyhiZACvmMdziMZKBfmJ618xjq1SVVcza0PKxGLq1PtNGT4I8capquo3UWr6k1xb&#10;xwxy2sE0e3dJIu4r3wSNrY5xnHvU3xA1+1tPDP27QhJPGR++2xiNo5TxsYZOFzxu/SvTfhj8Lvh/&#10;4rbVtea7Ww1SPUJDYm7dTp7bx5UMZ4DLKWyA+So2jIFef6/oviT4deK/7I8baL9nW+mFhqNveKoM&#10;kbSBGcg91zuR8AE8/MK78vxFKnTipS37nnr6x3ud7+zZ4c+z/CC3v5beZG1y4ubmzt7hQuVKhQx5&#10;7kE1lfGrV/7Uu4ESJWuIP3Nx5Y6oDkD2wfrmrdh44bWvBkngyzmt11bwvG8Nu3mhS6RuwAwCuTtx&#10;nHUmsbR/hN8W/jJok2lfD7wTrTTakpSPUo7chVf+IgybeF69eRX00pRhFNs6I35dT54/an+Itp4M&#10;8BXAs9SA1rW86fCkcwzFGvMkpxnaw4HuD2ryH4P/AAStfiXqOnprrDbPcGRoY51RbhQoAjzxg556&#10;/wCNfUnhL/ghl+0b4t1+5j+JHj/Q9LhmlLfavOkvblxnJbyo8hSw6/N+VfR/wY/4IqfAn4cwWdx4&#10;++J3irxDLZyeZDb2LR2FuWznJKeZL+TIfeuedWMDroyoU1qfHXxg+FPwC+FV54T8R6zoOtW4h1K1&#10;i8231AygW8cis6qj7fOPHqoHqaq/GzUfjX+2x8QTrfgnwNrmqeHbB5YfDOn2OiTlYVfAaRyFKCQk&#10;DjecDPNfrBp37MP7L3geVfFMvwU8M200aqH1bxLGty6jGMq+oO4Q+6bTUfiv9q79l/4eaBdape/F&#10;DR5rCx/d/ZPD7G7dB3RVg+U/QkemaxniYRg2rnPiKsKj0Pg7xb+yB+25+0L8K/A/woX4D2fgq18K&#10;R223VvEHiBFW5EECRxkwLHuXBUuRls7gOMZPo3xN/wCCTXxJ/aB1zT/Gfxq/aL0+wuIdMW1uIfDf&#10;ht7gMd2SwM0kOM5xkZ6V9FeLP2qYW+C4+M/7O/gFvGWnzblaO1vorZrcdmmTDsOfvKSSnrzXj2q/&#10;tJft9+IPjL4d+F+jeEfBmhw6xaNfIdDjS+uGjWLe0TS3J8lW5X5toHOAMivmcZmeKlLkpVFDzZxy&#10;lKKuiv8ACv8A4I1/stfDnxBaeLbrxJ4w1zUNPvFubW4a8W1hSZWDISixSFgCO7r164r379tb4d/s&#10;4/tF+JNP+L37Tvh/R7KW303+z7e8n1ie0SaOMsDH8swDsA3UY6dK/Nv40ftafti/ETxhfQfEfxhf&#10;QRQ3T2jaRorS2duhU7NoWEKZH4ySCy5JwMcV6p8fvBXiHxt/wSz8HeO7jULiaTw/4suLW/F7ukeI&#10;uhiIPmgndnYQSOpOR2Hm1KObTcHPFaydtNR+zqVF7zsd3qfgr/gkdozt9sj8KSNbKUjMHibU3+X/&#10;AHUnbd9B1ridd8a/8Ea9NMltF8NrzUgeN2mw6rIrsOSBvu0xXxNq99Z+H7lrnU77ELIZF2RhcsBn&#10;HAHFYuheK7XX/G39n2l7HDZyQuY96hVBCEn5uvb15Ne5Q4fq8vv4uq3/AHZcq/4I/qy/mZ9e6p8a&#10;f+CP2kXS2tj+yt4lkMw/1yz3MY699+of/Xr6B/Zi0f8A4J06x4Nk+MHw8+CsGjWkkzWsd94nMzyC&#10;QDnyV+2Sc/Nz8hz8vIxX5ZXMk2ta1uhikkhgfZ+7txnOcZ3dcV9mf8E3tK1+78GzWPwl+ArXXii1&#10;1Ob7X8QvE2oOdO06PAyI4XLDeQDkKpLbV5XHNYrIZRw94153/vSu/vD2fs473Ptc/DP9lTUvDkcQ&#10;uFsbc8Wa6hqkkMMefm3FJVKqCSfX6Vh3/wCx9pnim3kn8C/H97eAwnyYdN0Wy5Of+esUhwPQmIcc&#10;89a5K4+Gw1S4l8V+JPEh8SSWqk3Gqa03k2No45LQwdFx28xmB/Svnj4iftG6XrXxOsfhN8MNV1zx&#10;VrE12kdvPYxtZQxPuBbaICNqgMg3LjJycnNfNxwmbU6rVLEN+VtPvOaTvK579F+yp8S/h9LqXivx&#10;aI/FGg2Nq32rSdWjjmaaCT78tncxABLhP7rqhz0zWlaWhuLWOfTPj9eLbSRq1ut3bt5ojI+UP/tY&#10;xn3rS0v9qWb9m34S6F8TfiX421a40HWdPktoo9UgF5e2erRSbW0/ztokuYGXoJWfy/Wu2079tn9l&#10;3xDp8HiC8+FugedfQrcS7hJnc43HoQOp7ACvrsrp16OHtX3N1sUfjP8AtD/Ebwk15Lr/AMHvGg1T&#10;Xb+2axW38Pyx/anMqq1obbyo1Ybfm3kADByTXVeJfh9deJvjB4R8LxeTb3WrXjGNmmkguE8oeayL&#10;NEyvBjp8jLkjHI4r03RvjN8UL9pLnwL8aZbpbcm2bSvFGmpcW9wVHzbncI4LE8kFuO1bnw11Gx8c&#10;a3feIfjB8F4tG1HQlVt2k3ii3mibgT2hZlcjs6sBgA4yMGvJo4OkqnO1sdEo8wsHhbwdoPjw+PbM&#10;axcosYa40y5m/tITDILbkuNwYFxnnOKqfEDxh4p+IniyDw7pug6pa2scySedNYrFbqoP3NgJUj2r&#10;0CfQ/htf6kl+utyabcOoS1/tJQkEyH7uxzkFCOnqKqXuh/EDwpH9r0Dw5YanZ5+SexukVEPYnis8&#10;ZQWLpzVr7FVPfSXY8B8da5Z/CvVF8PeH/hdJrdjpt61xcazYyjclzjHkBzl9iB2TryRg5rqPDn7c&#10;/gvT57q31XTrjSbtZ7O0sbUzNum8+aOPzWb+FVZlXPTLCsv4meBdHtLqC1vbi7S81PUzeT2drrHk&#10;xRRht779rKdpL8j+Ij1rP8YfDfwX8TvEFtonnabpumrYR6f9gvo0Z7y4+1wXELpOjGSOMSQKSHJJ&#10;xXiS9t7PkkrW0MlJxly2Mf8Aai/a5/Zf+AXiR/iH8Z/HUc2sWLNb6X4Xs1825u3aZfMZ2HYeWuP9&#10;417x8G/iX4M/aR8HWXxd+HV/qkei6zocl3oejxW5SdJA7pMJRJ8hKhVIGM4I9q/PHx9/wTEh+I/7&#10;aSfC/wDas+M0i61caWms6PceGEU2txaNO+5C7D5GBUAZ5PNfWOheOYv2TNV8GfBlLa4t/Dt9qDDQ&#10;dT1C/S6CvvKCMkfd3bOV9CM11U6ODp4eDk7ye/lqavQ8U/bP8YfFWTxBdfByXwZ4znl8VaTJHb+J&#10;fBOmJfg6eyhXQwucRtldsgVkOVYgc18l+Hv2LP22PhJ4wtPil8BLmxvnbcsUOsQ/2XI0RPzRyQXx&#10;CSL9HKj+E4xX62fEb4LeFbDw5qGt+Eppl0fXbl5ZbOaZpFs9RyfmXPRWxuGOBux2rj/gz+zFreva&#10;gPE3jrxDHPZ27spVZA4dM/cKjG0+ua4JZxmmXYxUsNRi4vZtdDllOSk9D458AfE79pm00vw3rX7U&#10;17a6DrR8SSQ/2LFoVtZtZWkQ/dziZS3mFv4kyQfQ16N+xD8bpv2wdD1bwz440a40/wAReHdSktNU&#10;1KSMR2VwEkwNrNgGRgV4UcelfYXi3Tf2Jvia83w/vdW8L65qmjqhvdK8PXkEl1asTyViRlCH3KqM&#10;9SK+PfgLpNpefHXxhaw+E2k0PT9WlvNPCa0ghluQjBZI7d1DrJjg7WZWPXjmqrUqONlJ4qHxST9N&#10;TP2Z9JeEvgJqGhazY31ta2+o28E0kzR+WW8kopMeQo+ZS4VcdywByCQfG7T4JeLLbRNe1XW9Qm8N&#10;xSeH1u9JtdSR18yz3hZykhA8vlA7ITtw4yORTfAnxL+OXwTPjLxtcfEux1uK9vEv9D8M3bOzaOIg&#10;zMjuecu4QYX7rbcV6R4s/ao+DWv/AA2kufi5p0Oh3C3kulajp+qWE86RSYTzof3MUm6Nh5Z+bAbA&#10;6441oZTleH5qkJpeRvT5VDlmro8p+E3wem+O2iWqfBDwddXuh6VrD2PiLW0sXitjC+H8+1ZivmfM&#10;+Gtx8vBcfer3j4AfADRtF8LXXhbWL++1byfEEzwtfXLyLbiImIJGkhPkhlGdq4/GvOPh3+1x4Qm1&#10;TTdJ8K+INSv/AA7pLXIOm+FrG4mSZkjUxxiGdYxAecebgrjjsa9nm/aA8GW3hCTxfb6XfaZcTwyS&#10;3elWUaXF/aErnz/K6EDoSe/SunC4fJ6dX21OLUrWfmXGNCL9xWLWp/BLwVomrtqmpWixw28ZaOeG&#10;FTPAR0RTjIz7V8zftKftxW/7O3iXUvhz8O/CXlRL5BtbVJ3Nzf3TKS1zNNyFQDoqgZIx1r6d8XfF&#10;J/HPwY0z4u/C7RdRu9LjuorPWNtiftkM4cfvJY88J7jms3x9+xd4T+Jmq3HxT8H63p9r4yl0tbbT&#10;L7WtNFxZ2gEzEF48bi390nOKnEYenW1pK7L97mTR4HB+03qnxU8LaBc/tifA60urC60hHtdZjaO3&#10;1jTmLNsmjlGGlXgEI+elfVPgXTtO/aL+Edr4g+Cfxw0fXJ9M0+OynXXrORriUqflaTYp8yQ9CoGT&#10;ivzeb9jH9s74k/tMXPwxgkg1STS/EjWmvXmqm6eaFY0Evm7CoRomDfLg/LkdBX1T+0x8M/G3gb9i&#10;LVvh9+ymNUtl8Ma1HDJqtjD5c19JDbZuLybaQXR5GJTH3RHz1owscVh4tVOux7FCtTrR5OU7fw/+&#10;yX45m+PT+Pv2hPiPYfZYQkemaPc6VfWUETdN3kXUQ88noCc7eoIrtP2q7+5h8Eal8BdHu7iW9vFh&#10;iaxut0zJZ4OVBOVCnjAXpXx/+yr+3L+1FZ6BeeHNU8f2mpaRaxxww/25HuilYp02sDIctnlQTjkV&#10;9CWf7WUev3Nr4P8AEV7oepanHp+/w/f6fqCWcOq3BUs9lbCb9+6rj5mKqM8DNdUsRPk5TjlUpxlb&#10;lMeTU/Gr+Hh4UlkmiWG1jVY1t0WMYiUZCBdoPHUAGvPdK0/xz8NvEMnxPPjm60ltORnS/a8AZ2/u&#10;BXyHbtwM44rU8d/Hf4pT/D4eP7fUPBXgO1mme1juvFFnf3F5NdBwojgtkTM47cYUY54ryK6/ZE/a&#10;K+KMa/ETV/i6fF95b3pltfD93qUNjIrlsgx20pVF9QGOcYry8UqnLucFScud2Pb/AIXftReJtUlt&#10;fH3iq4sb+++1XGn+IFt7W1aefTrnvKgCyD5HJ4YBWQkAHNQ+EfglZ/B79o/xN8SvBNrdX3hdfDse&#10;qeH5xqAkSR5HG238xuGKgkMeWGzr1rwCz8H/ALQHwr8fQR+MfCWvW8+sX/2XUtJuNqx3ts2fNjVw&#10;WjG1TnzQcg5CnBr7A+FuvaTrfw+1L4LzzfZ4/Av/ABN/Dt8t7JLHJZB0S6iuZCn345jB8qYJWSTH&#10;BNTTrV6cWo79PU7qX7yJ5h8cv27Pid8KvhRqfxh8GfCea/ttPmiUeHIJA05JmRnhnibLlUhEkgkj&#10;jZF27jjG4dF8AP8Agr3+w/8AEKzsfDni74pw+CdXvoUkbT/EV0ywSyuQSsVxgwtjkYO1vbg485/a&#10;n+F3xctPgT4x+KXgcXEmtK0dr4y8Laapt9TfTwwbfbSRSPFMU4dAyoXt5H3H5a/Mr4h/sOeNte8C&#10;XHxf+Dmsxa5oEkH2i9W9mkh1LTtwJ/0qF1A2hgBuiLLz1r6nh3G1MPSlHFTV2EaDi73P3L/aL8b/&#10;ALKGpeB1X4jfF7wJa290RdWMj/EDTLKRto3K6FrhGkwM/dBxnnqK+OfDy/sO/Gb47658MtCtdPvP&#10;Fdrp9vcSa1NqD29rLDM2BcR3kMiJ5gDKGckllVACcV8R/ET9jP4deJ/jrfeEfEfii40nTvDPgzwn&#10;DDHaW++K9ln0+OaRi205ZsynceT719cftVad8CvHX7Pdp+z5p1npem+LtT+H8Ueh3M0hVrxba6b+&#10;z4SQBuAkEmVPy/vBnpxlnf8AZuMxUKerk+q+Rw1I81Q8L/av1T4UaL+0pZad8K/iX4isdVg0yL+1&#10;NYsfFV1i32geVbG4SX5ozHtcbixAbHbFex/Cjw18dfHltpd/d/tieLtA03HleTD8Qm1SG6i7SyNP&#10;mK1UjBQOwbBGVzX5raVpnxj+FsrQf2RI21DayL9mSRYZirKIWJG6FxwVPV12sD8wr3a28Zwal+1T&#10;4Z/ZQ1nUr5tIsLNNN1yIyPCZ9VeBZLiVkJ4ZHLIoOSvkkDrzpUyipGmoU5bbeR1U6yhG1j6y+JX7&#10;cH7aHwe+NFx8OPFnirwF4m8IxW8Y3+MZ9O1XTY4WG8PNeSv5/nFuQijKn7kZOAfYLX4H/Dr9ufwg&#10;2ueKvgZ8M47fVIEj/wCEi0Tw0h1G4kUBTcB4QssSh1KgzliVJAAB4/Kb4gfD74qfCH9oC6+Det6T&#10;BqGpWN55egPdSvHHPDnEU8SZy2GwdnG7p3r6s/Zr/aC1n9j23utf8B+EY9Rj8Q3n2jVl1C483+0G&#10;8x0km89BlJBuxjBTBxjJBrRRo5ZKnUqSfOtmv1NvrFPlaaOa/a3/AOCbPjn9mHXAL7wuNT0e650v&#10;xHDpr/Z51B+4xYZRl6EE4bqBxXhmoeALGIyafcWz2iJcA+XIrKo4IyFJxggntX01+3b/AMFsfjdd&#10;aOvwy+G/wW0Xw/oupQql1LrATU57rAPzReYEjQjPB++AeOCa+fPhP+0l4P8Aj5dJ4a+I9nb6XqUk&#10;YSOcNuikxnG084b1GSORiv3LhvPcHj6EYV5WfR9/I8fGU6n8SD07GZa+Dktp2SwaF0VuFZRg++Ol&#10;bNhoMs+2G8gXcn3Npyy/T0/Cug1/4dan4aH221WO6tv+WckPZc45qraC5hX7dDGFI+T3z1zX3XsK&#10;dOivbRR59PFVqWsdH3Njwp8SfiX8Ppv+JJ4mvHs4/laO4mMqJjsVk3f+O4FeneE/2oNYmtobHxP4&#10;Ohukk+9JZ5Mh98E14rP4we4l+03llD/stsGfrWp4X1DSL2eGZdR+fp83GfYn0rzMRkGVY5e/Hfsf&#10;o3Dfi9xxwzZYfFSml0m7pLsvI+h7L45/Ce7kjOpNJp6qdgjvLZlw3r8uR+ddr4V1bwpr0rWvhj4l&#10;7WHzeTHqR/8AQTXzBpsk2iwPp8l9D5bKwK+WJFJJyCSOP04qK91vwvJcNHqmm2B2piRY/ut6PG+N&#10;xx3z07V40uCqdGm/YVXfs9T9iyf6UWMw9lmOAjLu4yaa9L3PtvRdC8QyqsP/AAk1wxTlWOfn9s45&#10;q/caT4zjXdF41a3jVssrMi4/MZr4Bl8ZeM/DqsfDWu6tas3/AB6rY6pN8ydsjdWh4d+J3xfvZfsm&#10;v2muatJJyscmqTBh+T1zx4bzGMOV/kfaU/pQcN16fu4eXN2bX+R93Hwjba1dI3iL4kW/k8mQyagF&#10;Y/kRxVB9Y/ZW8D3LXeo+JYdTvo25S3kMhB9zkD9a+QNF+KPjjSvEMPmeAza+XIrq2rQvNFkfwszk&#10;ggjseldknwM0D4lvDruieIXuNIut7zafFKY1t52zviB4yFOWHrnArsw/COInJOrJJeh8dnH0mZOM&#10;o4PC2fqv8j2fxh/wUW+Evg8S+HPhtoif2p9yC3S0aeYv/eKLhQMeprzXxZ8cfjh8XUe98Ra6ui2z&#10;fvrdJMXE0qf3QceXCf8AZKE+9ZXhT4UeGPCcTWxmjNrabVuJVtziZD9yQ/3jjvU1/wCPfBejXMOn&#10;WtmupTS+ZGzsMpCTxsb1Dx8j0NfWYThfBYe0nqz8M4g8ZeLM+coTnyx10XmM0rw7olisk6C6kv2m&#10;ZJtTumM00y7cht7ZwM8YGB7VZ1aXRoIY4pbaORrxdkaljuJHXJ644qHStVvfEn+g+FtPZrxoFWGz&#10;hcnnd+Qx1qbVh4Y8HhbnxLdW+p+II0aFbCFsfZHYdwODX0sKcadPlikfleIxVbETcqj5r6+9rqcn&#10;4htH8Dafcand2K3U1xIo0mxhJPztkAH278+lea+NtGm0SeTw7dTpPJeML3V515Hm4+WL26AcYr1j&#10;Vgto39vajcbtRkhjSG1k+7FtDfMvv8w5rhNRsbe/04KEYzctcGVRuZ9xP415mOhzU7NF0a1SPvO3&#10;y2PNtO8Z/EL4X6qvxA+GvipdD1RJxA13cWYmgjRzkK68llLHbxyDk5r6c8Bf8FTfEfwb1PTfBv7Z&#10;/wAJJNBuLqxS7XXdDkF3atbuXQSOiZIwwHH4Yr5/1rSI5Lf7Ukaq3mbOFGfXNZnj/QtK8V+MdD16&#10;7u5bLwrJ4Nay8QappentI2nut42+FVz+8ldPmA6AzjGMV+a8UYrHZHUhiKekban2eVVKeLilI/V/&#10;4VfGf4K/tA+EpNR+GXxC0rVrO6V0MlpcrIU3gglk4IAz6YHYV13hXwMmibr91gR50BeFd2U2DCgc&#10;9xzX5s/CT9mb4K+F/g74VPhZ/GXw88YW7SNrWstvtdQt3EgzJMkTvBJCU/1YPBPBwM1698Ov2qf2&#10;8/htq8mhaf4O/wCF6aDbxsZNQ0uFbLWbeFVOGkRsRykY428muPC8UYPEaVHyvzOqWGdtz6T+IV9p&#10;s+mXmmWtjJCXZvNWQkbhtJOBX8+Oo6/fzeOrnV7V9zXGsySyNtHzbpGLZGMcnNfrT+0X/wAFMfgz&#10;a/BXXtZ0m91jSfGmn6eyw+FPE2lva6gbiV1TDA5BVdx+ZTivyX126tdU8eXGu6XZ/Z7W8vpp4YV4&#10;VFbewUAdMZozrEYXFU4qE0aYan7OSR7T+zU15qvxEs9au/D1xdKNet2iuLeJmNuu9VbaApUZDDOM&#10;GvQ9P+EPxG8ceKNc8GeO9JvotDGtSJperappsqLp1/5zLEqIw3Msx2o+35Qu5sBua1P2OrW7s/hb&#10;ob6d9661O+ubpjbxyZiG8ELnnzAUjI9OCK3vjJ+1J8R5/jHpPw+8I2Oh211JqEcVw66ZDfXEM0jx&#10;AMJLpnXcQWY7EUoWYAnrX5DmFapPMnCC6bnXW5eXUy9L+DHxu+E/gbUPFdr4s8ReE9L0kyTX2nah&#10;p8kVncsGRVEMEgKSkglywTOK9G+FHxP+IXjvTYdZ8JQ63p5guTdaVq0cIt/toiGwxbVOG3uQxWME&#10;ADtzWB+3D+2Hd+IvijrnwZ8RfDXw/wCJ/D/h3WHtLP7RDM91NInySfv0KyRkuAFCKwI68VP8E7S7&#10;+E3w8vvFdr+zbdabdaldZbw3pvjlJ5EhAz5wjujJDvPswc9OKwrUX9XvUkjgrOOlkdRrHwM8MftH&#10;eNrXxq+nzab48hVrrXLXRbee1tPF1tEcyoIjgfaAF2nkbsErzivHvHXwh8VeE9WubzRLePULOS6l&#10;NnpqyBbtYvO2xAxnks8eG253DPNfVOifCb42+OvA8fxY+HPk+E7qa3F/oLalbyzTI0UxPzyQblSX&#10;jAU/KeB0NcsbzS/iXrfh/wDaw8OaVpN5408H3DS+LPDVnJMtjcXqDZFehCq5iYqA+Pm3gqPlFeXD&#10;HRqSThK6joz0stzPFYP3k7q+x81W1yNO1G403ULeazurW4eO4tbu2MUkRzwrK3OQK7Dwv4tk0aaO&#10;PT5shvvbe1a3xA8KeJf2hPGV18RfE3imRvE/iTUs29x9kXdMZCfLMkKkCOFUC7nOSg+Zs15jrFn4&#10;z+F+ow2fi7TZbVZ/3lndbd9vcQg4DxSf8tF4PzcZr0o141pXWh+jZLxFRxyV9H2PrD4Z/Eq5W0VZ&#10;bkKVxtDN0r13QviIlzKtub6MbR90tXw14X+Kb21yrNdlugPzfpXp/g/4xQtcByPxNauUouyZ9xCt&#10;h5QWt2fXtt4ojg2yxSc46hq2NE+K9xZXHliR1P8ACd3Svnbwx8UXuGXfcMwPQbjxXe2Wux3n7wOv&#10;1zXbHET0M5UaMk0fR3gn4ywgeZdXG916MxFej+H/AImWl/HmQxkbcrg18bR63c23zwSt9NxrodG+&#10;Ld9oyq0t0U2/7VdFPGWkrnn1Mvfs3y7n15c6tYalBhmVfTdiud13w/aXduxjiDN/eXP9K8U0X9oB&#10;8CaTUSQ+MBs8V1mg/G+z1KRbaW4znuvSvQ9tGpDQ8+WDxFGPM0amp+HXS32PHk1iXfhSC/j8q7th&#10;IoUqN2funtXQ3HjDSbuQxeZn/wDVUtpJp19916ykubYKUpwvza3PlT9pH9gb4Y/Fm6h8QWmn/wBn&#10;eItNuo7my1S3hG2RomDor7cbl3AZ74r5N8b/ALMHx1+E3ja61rXPEdrq0Nz9rdtQu413BZVYsgkl&#10;+aNA3zYDqFxkDjFfq1J4f067tMI21ehX2rnNZ+G+k63/AMSrUNLguLN1YSRyQ7hjHt0+vYVhVwv1&#10;iPJc8PNsnwmZx5JKz7nxV8LPBB8DaAviltM1PwHb65DDBpupWupaxomn38z48xobuxkNrIz7ckFg&#10;W27ip25HJ/FTxr4z+GGg3k2o/F6x/dwyjTWPx8ub/U4ZvMADrAjLJgg9GOD74r6Q/a1/ap+Lf7OH&#10;9jfCWe+h1rwBHskt9FuV8gwEMMLb3MK5B7ZPOCRmvjD/AIKNReEP2ltHk+Nkfxj1Kx1HS5v+JV4J&#10;1aOWSOJ5AuUiZh5n/LNTkkqx6YwcxT4bkqLlKV/kfmeMyv6piHShrY4a08feLNI1ZtZtNRmW7dW8&#10;68kmJlugWOQ5JLHJz1JPvVbU9M8Pa9cNr2mxQQ3RO64toxw5PU49a5XwLr0fijwpFeahqEH9pQjy&#10;7qxuIzDcJIB1I+mPrV3wjpfiG61xbbS7C6upp9yqlrbszD506449a82n7TDycUtjCnhsRJ8vKyr4&#10;z0q1ugstve6fZxyK8N3NcQx5kiAzuXI6g/JxXO6d4UW40dW8P+HbuTy4fLN4y/64A5AQd+fTmvRv&#10;gd/wTm/ay+Oni8654h8IXNn4bs7yQW/9sNtW4+cnaq87QetfYmh/8Ep/iVeWLSXniO3tRbqBDaw2&#10;hCRj0UDivS/eWvc9WOS5tKN1A+A9Hsbjw/4stZ7e8ddKsbiJNW/tqZo21GRx/qo0Jx8rEYxjpzkZ&#10;r3e2urXXrZrq3TzIbe4MEkcyjMEg/wCWeOxHqPlPatr4/fsTeO/CkTaX418G3GpaZbzbo721jKtE&#10;P74yRyOteJeFpfiB8OdZli8USxyJ5kiWWq3HiqxjkuIAQIzPbSP8xHHT5ueK8/EU5VoaHDiMtxuH&#10;X7yDR6B411jT9A0sTalJMtuzfvJF+YJj/ePGa+d/inr6+NvE+zw9pzJJKQlv5b7mnlP3OMeoA/4F&#10;XafGjx7ruo+PV0SXS7eLT2XGmXjW/mW09ztG9HTJAVn43fwj7tU/hpYNcfFzS9Y1bw+0EWg3CX91&#10;F5gZbqaCN5lgjA+6nmJGP9pTzWmBw7pWcn0OWjTlGd2d38EvAvwg8RftD6n8M9U8M6bcQRrqSSat&#10;feIWsotOghOPPO3Jd2xtCtgHP41z3xc+Bs3xP/aRj0b4bahp/ibRbG4NlpN5aXIUQwQ2yyu7kscR&#10;xNkeZuIY8YzXP+HdAWDR7g+K4Y5LqSZrhrqaFn3xF8tgD7zbSxGf4gD1r3L4N/sm/FfVPCcnibxN&#10;qFn4V0m9ZJWutYjxcSANnATup44PBolLEU6zcHurf8E9LDU3UqWseJ658INX0r4nTeJ9b1Kxvvs1&#10;u8ejw6PKZ7cxg43OcFsA/wAONxPevWPg7+wT8Qfid5PiD4jabJ4d0+a9Esl9exqJLjKBlaNTwEyM&#10;sGBI/E17Z4f/AOFSfCHWZtT+HPhWPWNc1C6Ut4g1DG1H2/NOg/hXORtGK6jxn4l8YeK9OtY4zHNI&#10;sbM0MeFQMRycdMmvQoxxE6a9o7s9yOVKLjJs5nwT8Cf2ef2d9U1Txl4bRtX168kkM2rXX3pFODsI&#10;B2hSyjGAMdu9WNd8eeJvElgt3qcfkwmE+Xb2/wAojTcTjI5PJJ5Nc7oFlrmq3bJdwfaJlkIZF6KP&#10;Q+tbGoaTexgW97qEdvH08pVHJ9K6oUXv1PRVOnT+BWORttOs0ug3l+ZN5oYqxySPf1raHimKy1NV&#10;hhXdna2AOPas+8jbS7iWXTk8yZsBWbnGKbonhea5gm1PUbryVVjJJIzd8dK7IScY2YVKihG8hmue&#10;JZBqbX7QHcTgc1ynijUfEHiq4i03TIHWOSZlkVf4Rn71VfFfxK8JXOsPo+ka6txMvyeWnGW9PrWb&#10;YfETxpf6nZ/DvwH4C1PUvE18Y0t7C1sz59zuUGNUUnLB1IO8EDmqqY7D4eP712OCriqdPU9N+GXg&#10;jQ9F1Bdd8Z6rFDZ2sLNJCXPzEDP1rW8U/G3xF4y0hfAPws8MslrDIQ1zIuA6n09eK7f4ffCrwd8K&#10;PhTH8RP2ktN1DUvEzakttNo9ro731kvmTuiJbyoRDdMTHIGZSQowQDxX0F4cn+DOu+H0jTw7oK2b&#10;NttmhsUtRKdzhgNqLJG4Hy7WOM4r4fGcXYeOI5OVtd76HmYrPqmHuoxuz51+BH7LvhvWdTsbj4k3&#10;moZVjL5MMmITx93K4bPPr2r1rx7b6P8ADHwy3hjQbWCTKmQxhAzLF0O7Oc/jW9qPjP4J/B97jSb3&#10;xdY2c/kmez/tSQqGHQKu0HcVJA565J7V8u/tDftR+GPBEV9r19qc2oy3AEjR28ZRpVXIcR55aNdy&#10;ZHA+Ydc17mHx2FxVJSpyu30PGnjK2K9+b1PTvhHoeq69Z6xFJtGh7lnmjVAPtEw5jC4IwF4LDoQR&#10;XP8AxH+KOgfB1b/xhr+v2enIv7q817UFPnmZxuENug+aOEg8bOvc5zXzbL+3D8XtR8E28Pw98Ww6&#10;Ro7AlprDQlDy/McLKsyPuYcfMDjGMDg1438R/H3jj4iXseo/Ebxbe6td26stjNeTFvKRjkqgwBGD&#10;nJVQBn1rshFVpWbsTHmqaM6D9qD9pPUfjlqdroWiQTQaHZfvbWzmh8ua5l/junHQAdVH3vUms/4H&#10;+H/Fej6fP8YNAumjm0e4MTMsQLMnkL8h4+ZfmJCnIBORg4NcTaQJFdxWsokeRuVhALZPsK+iv2Y4&#10;PFmn6VrHwbu/hhrk17r0yXOj3CaTIxWRYjujI285AAGe+K4sVyU43vewpQ5Tk/ht8cfif4Ant51M&#10;2peGLPTpLO10mNVtY2Z3L7ywUHeGYgyHLYJGcVs6d+0adR0aO6ubC10K1F40dro9jcebi4aMwvK0&#10;YAVF2t/rOOMt15r7n+Af/BOm0/4QuAfE3wnZWv2uHzpTrl5IzwA9QEh+aM5PTn3rauf+Cd37A/hX&#10;Um1jxdqE+oDYwuNLa/kkSYY5VY7YOzDth2UY64rhlhqeItKxhUPlX4OfEDVPiZfaL8LPC3hnW7y4&#10;1aFZFk06y+1XENqZijSSRkqodt7Sbc4wq5BHFfeHj79mZf2o/DVx/wALJ+Gy+H9SsrqO38IalHeJ&#10;eXk+lxqqiK8WJvv7oy65OUDbRxxXmetftbfDT9nv7P4Y/Z9+A8NjbSQ+TDqmpeXZxGUDbGssUO+d&#10;vTLydPSvFviZ+3p/wUC1K++1eDrq10zSI5ljvYPCenxTyQoGHmOMhpMAZ6kH0rysVlv7xTT26FQ+&#10;E+3Phf8AsS/AX4L3knjB9DtbjUbndJLr3ie5jkwT95lhY7EY+gTI9a4j9pD/AIKU/sg/swwXFt4u&#10;8R61rM8KCI6fo+jyGJGz8qiSVVhG71HFfnv+0p+0P8V/jF8br7wt8JvG95Db3UqxW97d6pcxzTN5&#10;GWLmcnYu7rsAIPSuC8P/ALQPjOw0m4+D/wATrTxX4u1S4h8vWdF126hkigSPo7eaiqidCHaUNyDn&#10;mvWw/tOVX27FH0r8R/8Ag4H1q8H9mfCP9myG1tpJNtvdeKNVkmiHoAsKbAfbdxTJP+CrvxV+KvhW&#10;X+3NW1jwvBIv2e4uvBN0llNBL0OHVS7fUk18/aR8ErO8+HNxr3gDwlD4WbXL5IrrxZeCS6jtbbvb&#10;2UyggSH97lWPRQQ+MVsaz+zB49/Zzlt7LUdNtNL02aM3MMbavFm6jb/V3TTkmOUv/cgJ2dwaMVjM&#10;KtObXsD5e5X+IH7NfxY+JWpHxpqHx08UeMrW4Pm3trrV3PNqNjETnc6SyMHGP7h+ord+Dfw7Pwz8&#10;Z2/wx1rUGvvC/iq3K2915g8oK3y+ci4wjI+M5OQfaq/hvUvihomlv468DoYdF0W/w160JaGG6YYK&#10;eaMAAg9MYOfevW/gP8WPhXqurSR/FnwpN/Y8xeHXbWytw5064Zdy3lrGuMLkDciYzuyc4rjlipJX&#10;tY5pN2ulcoeC/En7Uf7OVzpev+C/DOoXXhePdY614XisRJBN87RmZDEu5XkQ5bOQxK56Aj2nT/iB&#10;4M129WV0t7XSdLDWsem+IoJYLyxYKkkttJEQSdgdHUNuB8zr/CKPjT4Oano0+sa/4X+JsltNe3ll&#10;Np+tWtzPImm6X5zZuY44iXZZB5YkEa/LtUNwax7zT4J/h/qGtaZ8d2mvv7PS0/sHRdPifWNRbc5n&#10;bdjMXmMxVVYgqqg4Ga+RzCjTx1fle/dBKEpU7nq9l+0j8BPCWsTan4w1nRLxvD6i/sXh0lJbgCSM&#10;FfJTG0Mc89l7LVLwr8WPD37bX7GH7RGm2nhpbWbQ57XVIbWH5ndoBHKZTj+IxxnJAGSSTXxb8VpZ&#10;PhR4B8HeIPHXhqPw74f1jxFNPNDZzCe6iit2YO0in5riUjap52rzxkGvoD/ggH8TbL4g/tUfFL4Y&#10;X2nj+w/iBp9wLaPduVokLR8g9coec9R1r1YZVHB4T2qlsdtOnflV9z4Q+LfgmDUPA2n6wkiqv2hl&#10;Mv8AfUdq80uIFIj0rwzoclxIPvedhFPf71ep/GdvFPguXVP2edS0Rkk8I+ItQjuNVuG5dYHlh8rH&#10;ck4x7gHtXEafpF3JZTrrl40MccatMzN0UkYx75xX2eDqKWFgyZR5ZNGbqMXxDgsBG+rabYQLgsiT&#10;DcPrjkjOOnOcds19Rf8ABPz4x6f4N2+DvG3irxZc+D/Pe48RaelvFJZXFz5MjR5KruwxU4GcDbyO&#10;a8D+Hvge/wDFniHT9G0vwVceRqF/DbWNy9gLi8kzIu5406YVdzlj2Uj+Kvt/Vf2ZPB3wz8Lw2Hhl&#10;otNtoVMf2RJgs245DSSj+++d30IHavI4kzell+BStdtnPWnywseeftxftK/En4k6otppl7HpvgDS&#10;1WOz8J6bKR9q3Zws+wAFBkN5f3cknGSa4P8A4Jw+IJ/C37U99498cJb6bo+j+Gb7UNQurqFoQsMf&#10;leV5JOPmZ0WMKOMLwK7TxL4JE1++i20qzwwxg/vGDgt6fXGKd+0LoOsWv7KOoG68JzWTztFHZ37R&#10;bWuIVlTKK7E+Ymc/KuADXz2T537avDDqN2+vYzw8oVIpWPJfH3/BSjxr8VPANz+z3qfhawh0O48U&#10;S6rBqsjM17AzzkN5RJ2qSOvHP1rJHj5bMfZDb6ovlfJt/tSQYxxjAbH5V4rovgzUvFWsLDaaHcTq&#10;rfMlvGA0aZy7nPfPIFe3W3gDQpLeN08d6WysgKtIvzHjqeOtfo6o07Hden2P2G8B/HT4UeKxHLof&#10;j/R7r7XHG9qserQsx3HA6EdT2619BeD/AAb/AGddWmt6xqKNJJbutxbtMFHlsNpUrn5+K/CNvhD4&#10;9+Cvjb7boHg3W9WvNCkjuWhj0lZiZIpAQkhUYGepxyBX2J+xx/wVB+LvxE+M03gXxr8HfDOm30du&#10;000eqeJJrQyp1zF5gwvGOK+So8souV9DM+4vjr8SvB/wo1Gz+G17c3F1/aklqNHjk09vJhJYiJoj&#10;nH7vBz6V4HH/AMFE/HEfiryPg14ksbzS7e6k+3aM+i3E1zcr/CvTace2PrXpnxd8c+BP2m/huf7A&#10;nik8UaNbXUWg2mnatHcXFszxgXESspKPtHzozDOSRwa8H+APhX4X/speC/EWq3NpdW2sX97mbVNe&#10;m8uWNB922GOFjHcYyRXjVq0vaNQYHvngf9qf9mz42mGP4yeG/wDhDfEqwm0XUGmTZNIf4UY4+T/Z&#10;bOD71pXX7PupfDXS9Y+IPh7VdQ8VW2qFJI5ofLuDheQka8jt36Yr86fil8fPh18VPHGnf8LY+FOp&#10;apJbtHLZ2fg26MZldVWONnZwzjds8z5cA554NfRnwA/bB8a+AfA9t4u0HTbzwhp8NxJD/ZniqSW8&#10;S5UeqyhVzx1Uk/mawre0qUWVF8srntnibwn4lm8aaL8StZ0r4gR6ZdafI2qaXqN5Z6hcmYR/uREk&#10;CiWJAPMyuemPSpv2rvFX7M/wL/Zx/wCFrftA+G4bixs7dH0u31GMSXrXW0ER23zBopB3Jz15rhbz&#10;9qL4G/tB6jCszXngnxD5e218X6fefZbKSdlaPZIisxCEOfTOa439pvwh+0Zq3xEtfFHjywsbqz0c&#10;xweHtCWGG+tXtMMjPHFJ/rPMXDuRuf5sdhWGBxGHwqca0bhOXPK57j+yn+2RY/EmY2fiDwJqmieF&#10;tT0SyKWfiB45rjy54Q0ZdY/uE8uvOSu1upq3+0X+y/4M8Zata+GvF9xrs2jzW8n2PVPD3iS4sXuF&#10;dyFkPlnbIy9GRslTkGvk3T/iPq954KuoNB3LZr4gjtvEdzHffZJbUpBEIYLVApJ8sRIoRgdqv26V&#10;9ifsOfFzX/2tP2f72y8UeHtQ0240pvLj1LVI9v2S8hcrvZyAGWWNQsoAxvbcAMivUwsac71I/D+R&#10;n7/Y+NvBH7Mnx7/ZS/aNk+G/7ON7p9x4T+IM8cV9401BWGp+HrYSPLPKRny5nA5XoS2B3r6y0f4X&#10;/Cn4Kiz8Ow6lb6TpdraMXu9RvF5mjcfO8rH5zIWLc9BxVP8AbL+Lf7N37LHw7m8Z/tAeOtSd7bUF&#10;srqx8Iad9qngu3jLgPLMqxIpHAbaRnselYf7Gkf7Dv7SnhKD4/fDr4T3niLRdW1ie1uofHmuG4m8&#10;9fmRZFSIRopZQQox061GZ1FTw6rVI29NifZo5z4+fEr4NeGdSN5bMdQMem/2jC2l2kl0LhpHAjdB&#10;HzsOG+b1AHUij4bXvxOvrL7R4u+GS2ug6tG8sNxr0LSOxYDYkscKmaAv0R2DMm07uCK+svCng/QL&#10;XX38PeHfD2j2Fim23gh8N6UlpHZRJlhGcFySCTgk468dK1NX+EmieKlvBremxzwyRszR3Crs6jDN&#10;8wO47f0rxbUZRVV6LomKUeWNz51HgIalbwReG/DlnYa9OkdvFpc5RGnEjbVTeyjcQFfaWQMSetcX&#10;4E0v9pT4A/tZXXiSD9nSX/hAte0640m+h1LXra3vhayPkGDBeORwedrHOOgXpXdftV/EPw78G/iE&#10;viL4Zo114sGpaW1zrk15ttdMWJ1Vvs9sA2+Qxtglm2gAnHU1Q+MfxS+K/wAA/wBoeODQjd+IPDfi&#10;eSO90vRb6IP5szEPIFHzbm+YttG0Y6cV61CeCrNya2XyNqdOPLzNnW/Dn43t8BvGV7cfDl7DxBpu&#10;q3kMetaSuoKrxYjOMBekvYj1rsvi/wCD/Cnxu+G/2Xwl8XNX8L2H277fq2jXls4lMmQBGzKfMjiV&#10;iDwcGvP/ABNpHww1mDxL4cg8KXeg6peRtLNJZ28cSIJoSVmWEKCAvoHOPWvCfgLpfjD9ln9nb4of&#10;Frxp8RJ9RvrqSPS/DrNePK0EkeAHUPn5mD7vqh9K8+Oaw55eySHJ047M+h7fXNA+EfxCt/BXi/47&#10;X3iTx14uFm+tatbwG3tdD0oxwwi2gjaQxl2EfzSEb+ua9w8dfAzXvHMUNj4H8VroK2k2+13aYL6K&#10;6GPLaG5BdFlSVOp3AqDkdK+B/BOi/s4ftK+F7fV/Esnibw/4t03TYotU1DS783K3bbixumSTLPzg&#10;nyiNp4r7H/Z7/a38F+BvAemeFPHXji+8SRxN/Z+neKxpskK3Oz+F0dQQy9CcEe9dmBx3tpP6xp2N&#10;MPiI06mhwP7UOg/Cn4dfCrV9B+MGiQ6Tp2n6epafSY3uLzw9LGMQCJioa/s8cFjh4t23DKM18e/E&#10;j4q+B9G1vT/H3h7wTo942k6PawWevSXJO9niLLEMfJlGALomGVGbNfbH/BQ/wf8ACj4v+H9D0jXf&#10;iDrOjrq90rXFro9vFcXWpWoGWQRnBA4yGyMdeelfA/jT4cfCq48Gap40s/DnijRbDRvEC6fp2l6N&#10;ewXUd9cneiXCSyQuyz4ALfKIyCevWqrcrqOxNW3tHYyf2gP2ivFnxP8AhLpPhrwh8L9SsdYh1QXf&#10;/CRRa06ukcamMW1tudWRX3OWGSSSaz/2IrHx1orXnj/xZrmoaEEvlt9HJWWJnkVcySsPMwyhSMF8&#10;5NVfjXbfB79o7xVD/wAKu+IdnZX9vDP5k+uWM9mtzexsSsLQonkxuR1YImTzmr3xc1XUP2aPhX8M&#10;fhno+ni8vLzT55L2LzMxRzMBukYgncMnjnkAVw4iT5eU5JfEfTnwm+IXxs8N2OrfEK9+MWra1pbJ&#10;u02w1EPJFGwOA7RFSDn24969C/Yx+NmofE3xL4g8ba78NfD9hpVnfJBrniHS5pLPzPMi+SLyCWjd&#10;n6MgZSemRXwz+ybqXxe+Lfx21H4a65DrV54T03Q7vV9UsdBvr21jhCACLfIk4dIWbkoCOTxgV9fe&#10;INU0gw6P4M8FxSXnh3QbOXybdZ7xY3uJjumeXznla5dD8qs7AgdxWWNzDB4GKU3q0dNLERp7Gx8R&#10;NVuPD/xok8e6H8ZR4H14Q2/2ey1bSUu7W+s03Law5tnePYF3YeTbID1yMgp4l8I/DfxP4Rv9e0nw&#10;BpLatrWjzW2tab4Yh+1aXqqgHYknlkPbzDczCRRs4KEfPXAaV8OrXRrC6h/tPVr6a7kgaeHXNl9D&#10;IkfmMqRkKjwhWK8Bj78ZrL1Xwze6HrKeNvht4b1LStTt7dlurPTtQWSO9cSIx8uNRuj3KGG8kgDI&#10;615kc3p1Kqitb9TT60pbGL8X/gzcePvDXgnT/BnhOTQ73UvH8Gl+KNSvLNhn7JbNHDOWboiQIi4H&#10;yHjGOa+Nf24fipYfD/xVZeIxYza1rWi6jfaPo9w0n2e0S3jmeTeyL8wLecSB0xg96+zrvV/2htT1&#10;jVJZfiXLqXhbTIIIdI0iztyLtb27k4t3nlbY7LtckYGAnWsH4D/s16L/AMFJ/FV14a/aZ8I6Hfaf&#10;pd2y2Pi7R7ZLPVgkUhj2yNCfLlRihjZim4hByQBX0+DlQ/tCnKXYwavK58+/sea18Uf2qdSjv9J8&#10;G3lr4gstPzp/j7SvDYureNMjNveJKR9otwBsG4mVSModm0D6N8G/slai8fxA8X/Fb4L+E7a7s/GV&#10;zdW/iLRYTPHeW77Z47pt2Sj8/Mu9drZGOK+9Ph18M7bwd4bh8I/DTw1odjpunxrZRrBhXZYhsXJA&#10;GcBQOnOO/Ws34hfCzxJ4n8Happg8UTRvcW//AB7ssSWcwVt+Wzzkn5eecV9HiPbxlJxfTQZ8g+PP&#10;2cPHVxN4B+MY8B6Tq/ifbcQfb7uz+33VhpHMiS20YC+fciMM5yrFsYQZxXj1z+0Z+zv4+1DVvhnr&#10;v7OHjSysNJ1iCK68cahfGGa2mmuo7bzHtJIUiSIS+QGh3BlVy+SVxXs2sftYftTeHvipa+M/EnwK&#10;8UXnheFr6eymttJguNPsraVtv2gGNUkheJCcmMYIHArq9W+KXw6+Pmj6h4Lv/hhHqVp440e6j1i4&#10;SZJLaNvs8hkeQiTfFMpUOkncqBjJr5n29ScnHFrTo77BLSNz4W+Nn7Enxu+JVjpLW+gabcaZ4f8A&#10;iFHDePFdbbyW1WSONri3iYFZIgCSwLFvlyOAa+e/hr/wT9/aW+LvxJ8YeE/h/wCHLVpvC9801xc3&#10;Gpw2gaIu/lmF5DtViFGBiv1htdHvNNgh0+00y1sNA03TnDwyXRQ/ZkVclyrbyvQ5ZlBJ5NeEfEz4&#10;GfEvwRpscvw81iHx1awQw3mreIPD+khXuUbbuSWPMmdoXIKyA/nx6eFzytg6FoRTttv95jGs5LVH&#10;z78PNP8A2m/g/ouo+Gvj98PWsYtJs/3t9fatAYNSj86MCKJlz5s3XO2nat4Q8G+N9usfD3WX024k&#10;VnuNNuJc7CT90+/tXu9n4x+DPxJ8IXXgrxnf+IPEtnZl7lruHT4rOezYyxkGDzLiVo3TGCGjw4HA&#10;7ml8RP2O5/GFjbeIP2efCOvNqFv8upXCzpPHf4DFX8xY4ljn2qTt2/KODk8n9U4R8QPrVSGHzLd7&#10;Wv8Ajc48XhuZe0hu+h8t3/hDxH4f1LyNam/csx6D5RVy1vdKgg2zvJGV5/d9K6JfHyyBtH8Y6Z9q&#10;giygZUwRt4YA9yO9ZM/g6yvj/bHhrXI7i3Y/8eO75lr9k9pCpFOi0zyf3vVFrw/aaFqVz9qvvEK+&#10;W33Ezkj8K37Hwbpbo39m3jOrZ2xyTDdGf98/fB/SvOdWt9CsLjyp7drWdj/ri5GfwrV8P63rdmF+&#10;zeIo5LUf6xV5JHpVrFSTvY097oerw/D3VbrSYbfTNdZ1IxJ9ojUvGwHRSO1Urnwl8XbK6gvtIt/t&#10;txGcLmMLtH+1nvWTL4n8TyPHaWGvQzLF9weWxAGPugr396uaT8Qfj7o8n2rT/JuYv+WcckJMir/s&#10;k16GHqRrbs5a8qq0l99i9cfEr9oPweZdK1nw5JfQ3EgdEuIztibsOEPyHvXZ/DD9p7SNQE+j+P1t&#10;7HR9QiMOoQw6ezXUB6GSI8ZeM/NHwOc1zWm/tMeNbCTGrWK3UgkUtDeWw8wY6jPp6VM37RHgbUVm&#10;u7n4ZxzT+YrMogXIIOTziu+XLKKSexzxlym3rfwE+IXiK4fxF4d1YzafcHymkaRBHFu5dSC/yx4w&#10;ySdmJFUI/Cfwe8AmG/8AH3j/AO2xyKymx0d/9YV+8nynINdJp/j8/Hjw/J4Ph0Z/C6TRmHRdQS42&#10;pJzloZ+eQecHt0rz/UfhD4f8I6xNcWtg08xuCvmXW793IPurg9GbB/75PpWsZXjYy9mr3Oo0b4pe&#10;JtX0/wDsv4XeGovD+nvIUuL+TmWWH1Ofm3Y6e9SRWGnaXcNJpqLeXTr5f2yaPErZ5JPtkVi2Stp1&#10;hJLbXiMqwmWeHeV2ge47+3erxv8AbbKTe+S0kauyGMZKEZ4PXNURKPKR61FdXhNvqBWOYfIr+x//&#10;AFCuW1QvaXm2aApcOvzbvToD+ldDPAL2b7NfzsYPJ82F+6/jWL4lhKqyFB5ka7d+7Oe/9axqWlo0&#10;aR+E5XxLBJHLNk7uAdw+grltH+13OueTbQs0nmACJfus4+6Cn8RPr3rp5vOLSW102fesGO3S41xZ&#10;HmZWguAf3fH3eB+lfI55gI4/Cyw9VXXR9j2srxE8PK6PrT4GfCjRPDJuvid+05q6yWen6bPEsN9e&#10;efaXUKo20TzQ53SDacbRjI6HpXvHgv8AaM/Z2kuLXw94W8calpOny2Ykt7W0jV7CJApbzGkjtg6r&#10;hTjJyTgd6+M/hZ8W30u30X4IeA/DUsa6tfL/AGxa3OoZ029eMu6u6GNsbsgEkFRk5BGRXBap/wAF&#10;CNN+Bnjq98IWv7Lr6ZJpMz2V5Zx+KxHCViL71Gy1G4b1zwfrxX884nLamDrclW/Mj7bEQ5YKdLWP&#10;cqf8Fmv24fgp+0/b+F/CXwa1GHVI9Pkmuta1SbR5oJo5cmKOFTIgd1HzHrtORx0r5d+FP7P3xm+I&#10;vhu08Z+G/B0+q2E9w1sraYyzTEBSWVoB8yDCk78cbTjrXB+MfEp8ZeKdQ142TQpfXzzrbmZpPIEk&#10;u4Kr8E44AyMc17/8H/hz460v4Y6f8R/BfgPVjdQxmOwutPtfOka8LN+9DINy+XH5j8MuXVAc9vVr&#10;Yj2FGJnKPslGS6nqPwF+H+l+EfGem/DfwusUd9pO6fxdrGpGRVmkKMI4kTpEqYA34yWDVzH7K/h+&#10;z8Qfth+G7rWvEml3S2euS6he28MhmJhs1ku2bcOuRGUB9WFe7fAHW/iZp/7NPiXxJ8SrO71ySxW4&#10;YWnjBrhykMMcaqgxNHImW3v944314x8CPEPw/wBO1H4rfHfwT4Mt9NXw78K75LGxtrye4SK61CaG&#10;xRg07M+cyMQCTtyQOBXgKKlinNrfQmVRzVjP/Z+1Xw58bf2jJo/tmqXjSavdawxukiWJWJb94ePM&#10;IycZBr7YT4ewmxVljZm/uqp646DvXwp+wmsmjfEnW7rQht1hvDqLZQqu7JZzlfr8pr9Afhb4hsNO&#10;8Aal4++LHiWXT7e0Wa61K6kcRpZxwsY5Pm6BgwwB3LLjOa8vML/WPZLZmMo825zfx9/aU8X/AAD8&#10;HJ4kvNUeSe30t4dNzcZ8652nyto/i2nGR7Yr5r/ZRvPH9v8AFpfiP4V8F3mqzRWBj1xYY53tbqOQ&#10;g+XI5/dxl2Z2C/wY7Zrmfjt8V/Efx3+Jr+P/AB3pX9m+GrFpF0PSn3W/lW4zsnIbBxIP3hzyT04q&#10;h8Ofi98d/wBpP4j6R+zJ+zleSeXfEQRywM8VnCucS3ciREcY5ZnyCQuBWdDKfY03yK19WEVyxsfT&#10;uueEvhhp/iCTXtSN1rWi3kzw6PpOk6GL67nucNm2J81Ft9rnad27jkA17r4E/Zl1TxBoV9F8X9D0&#10;XS9Z8SaWIVsrqJdWtLWzjjUtAqMkTLPs4OwEgjgmsddL/Za/YP8AAmj2M3xphuvFGnapHeXmpahI&#10;lzdavNGuydWVACkbLnBCggDJJNfN/wC2L+3p4osP2stF8Z6jc3WkQ/DaVLnw/o9jcebZX7FNylz1&#10;nEkbZyT90is8Ph6jqG1FSpq8G0+50Xxx/wCCXPi3wle7PgV45t9XwoePSdWhFvNNnn9wwJ3DBACt&#10;8wxzXznaa3rPha/+weIbO8sZUfYy3g2/NnHXgHJ6etfqj4U+JfhT41fDnw78dPBF1Hf6HdRx3Nwb&#10;DhrIEqZufvDyyWZgfuopNfCP7GHgfxF48+IPiDwx+0xZLeeC/BviRLV/7YszLeLqxndobGHvMrBd&#10;zoc7EO4YzXVLEUqUJupf3T6HAZ9iMJZTd/NnIeFPi8qhSt2uOi/P1r0Pwz8dmwqSzrg8nDdq8r+N&#10;P7MHj3wv4y8Ta+1tpem6Xa6myajNb3ObPT555HeG1R8/MyopyvJUIc9K5Pw/4P8AiTrmpT2Pw6tW&#10;8QmygDXB0m1l4U9xng/hW0MVRqUFONz6vD8VYeo1c+utG+Nun3MrRi4Y7lH3m4rZl8cWepMrxXax&#10;nuyt19q+PNauvid8N7j7F478Nalpc6wxzNb3ke2RUf7pZc5jz23hSe1anhz4v3bStEkkhaMDcrMe&#10;M81t/EXutWPpMPnmCraKVmfX1p4hjVdz6gzD1z0re0Dx7bWv7uO8Vvmz8ze1fK+hfFTUtQiZVleP&#10;bjOe9dBpXxAvbfDm843c7m5rSNSUY2OypiFUp3cro+xPCnxFtSUyVbj72a9J8OePbA2gztywH8Xt&#10;Xw54b+Mc8Uqxi6bj0r0bw/8AFmJ4kdrqTLKCfmPpWsMU6b1IlQo1IKzPsLTvFNhPxEqt9DW5phsr&#10;tVd4e+W9hXyv4Z+NJiKFtTX5ufvdq9u+EnxE0/xHZ5GpRt8uHO7oMck+w716dGrGVmtzgxGF9n76&#10;eyPn7/gp/wCHH8Ry6Zp1hbZmtvlVCm7d8wbH5c/hXz9+znoFle/Gjwna+JgdYgF00c0MlqrRR/Nw&#10;Fz6d/wAK+lvjj4q0fxv45mu7i0XUls5pv9DVsbz8qoue3GT/APrrovhT8CPDNxbaL4yl0SHTtQju&#10;kMNrC24LknjPtxX2fsFRwWvVH5jOuqmbWte7sdV4z/4J5/szfEHUm1TWvhhp/ntJ5n2i3XyZD3wS&#10;vb2rsvA37LXws8Eaf/Z3h3wrZ6fHHgKLO0T5h7nG4/ia77Th9kgSCViXx83tzWpb6hHZoDLGDXy0&#10;qFNSeh9hHD0KMtIjfDHhXQ9Ct/K0/TI128KdvWtc6VaQcQ227NVLbxho8R/eOo9sVq2Ws6fdspjt&#10;lH+0zVn9Xj3N/aVFsznvF/ws8OeLrNodY0WNxIuG3R7h+VfLP7Rv/BGz4AfHGCO71LT5bWdLhysl&#10;pMIyAefyzX28gsrkbIpAc9qyfGVnqKaXLNanb5a53URw9OLuOUoVpJ1Yp+p+U3xO/wCCIPirStcu&#10;PEXgb4g3Ekd4kaalb3KJIzbeN6H+8F6V7P8Ash/8EVvAFx4buPFH7QPja5k1CS2mTTdJtpBGEjAw&#10;J53H3SOu3+I8V9Da78cLvwBDNc+JkVkj5CuvUVV8JftmfCvxVcrYC2C7vvhZCufb6VxVqVOrU5Yu&#10;xjUynC1J+19np5HyN4y/ZK8L/sywSf8ACpvCEviS+aZmm8Wa9Z73jtwSAsVr0DFsN7AZrxD4geMv&#10;Get6ljxXq13NNCMx28khQLjvjsO/tX6+QS/Dnxboq72sirRkhSobaD2r83f+CnHw80Dw742tD4Ka&#10;ONrzJuo7dfmZfXjpW8KEY/EzKeX0aMeanCx4z4S1PS4r/wC06y8k8ksLRw29v8zFzyBW8uo+I4Jj&#10;HBeMnnQlHVfvc9qxfhl4o0XwratHPpYe6WHybdXXcSv9/wBjUPiL4naP4Y/4mOt3sdnnlYFbLn29&#10;q7I1acVY8itiKUb3ex2uleMo/AWh3USRLNdTLx/f3VxGoeJdUjnXWNe1ZbdJDuZnfbtb0/KvNdS/&#10;aAykkHh7Sl86aRiZ52LMfTFeO/HjxV4t1SWHUdU17yxjMlkZMYOOuP0/GplWvLRHm1s1oU4eZ7x8&#10;Rf2s/APw9gm03w4rahdMpDTbgy59q+efHP7Xnxc8e3f9hWd6bCxQkH7N1I9TXGxu8p2eRG+5gGZZ&#10;A3J9eeP5VnXUUt1deTZw7IwxWSRf7wOCKFUjbU8qeZfWI3ehseC77XbjxKuvLeyb9LS41LzklwWM&#10;Cbwf++gBX0j+yp+2b8TPB0Gh3SaTY+K9W8P+fa6fa30sgufsUvlhrY+Wm6WLIK4yWXGFwK+f/D3h&#10;0WHhvxDq1wZF/wCJdHaw/Kf3nmTR7wPXKbv1r6g/4J7ah8GfG8Wm/s/W0V54e8RXFn595rU4j/09&#10;1O9kWdRuCHqqgrx/Eep8vOeSpg3K1zjxNWXKrM+6vCXi74j6F4K1Lxv8P9U0PUNOj0u1vbv7Rod7&#10;dz6pJiQ3ENribJKKyeWGQFWQeZxmrPjnVPjRrHxDaSbRPC+pWtzYiaOKOSRdQtGadhuug2VZUG5P&#10;lAZmIY8JXnXhr4H/ABn+FKQ6f4I+K/ibRfD95cLLNZ6bNHD5wz880SNG5jOM7icBuwrO8D+C/GXi&#10;D4qJ8OviB8fvjhca14xjn1S+m0HxTp8EEOnxOVe6meS1by4k3senJx61+eRy2pKjy1opW69Tg5VL&#10;RnrXh/x/+zZ4Q8QXnhj9oHxR4fTWrfTYf7Q8vDG1h3cKSOmcjrgc+uK+Av2q9B+HnxF+Kniv/hWU&#10;F1/ZVxpOoSaM81j9l2iMwyKAGkeRlynUgL/d74/Q3wB+x7/wS3+B/iDVPDuufCTxn408SJoMuq+I&#10;tQ8VeO/MmSz8yMLLKYraNMOzIVUk+oHFVviL45/YA+DPwZuPjJ8Gf2NPAlvdzaeZdK1vxre3fiD7&#10;VM6MsUUcMkke4Ek/IvA2njiujLcVg8trclJuUntfb8Dqo4ejpHmPy7+E/wADv2h/iH4Y034ZfCX4&#10;P+JtZ1mMFY5NG0iS5Vm3HDZxtKbccHpye9fRvgz/AIIp/tMT6dD4s/am+KXgH4T6axVrtvFXii3e&#10;6IHpaJh1bAzt964T49/8FOv2mPE97eeD/iD+1frGk6TCwaTwR8N9BTQ7WGMjIt90DDbjPIYOcYBb&#10;sPDW+OHiTxu0t1ex+ZubCX11i4u1TooVmAVeANxC5Y5JyTmvuqkcV7NTtZM6J4elSjzRdz9JfhD8&#10;NP8AglP+zNr1rpem/FnWvi54shtXAk8M6CkNruVcshln3ErwThMNivUr3496q2uNpfwh+F+g+D7d&#10;7FjFd2NmJr4kxlhmSYE9OeK/O/8A4J6X8N/+034d8Pa/cyNHqi3lnC27rJLFKobHbBRj9MHvX6A+&#10;CPDWreGPiHb3lrY28trNbStJcvcF2W6AaCOPbn7vkxByegZiK5FSk01J7nDiJcthvhf4ieLfiloS&#10;+ILnXFivNPX7FqlvIxcy3WW/frGvBSQLznup9K5mXxX4ou9Tk8G3C2enX277oXbHOD0ZW7f7tZdj&#10;qFj4S/aJbwqkJt7HxNHJaTzNMVVNqgxyDB4YsmP+2hqbWvG/whtteXwZd2eraPJbRl/7U1hgkck2&#10;/aygnLYB6H0r0MPyQp8rOWUuYq634A12d5rDxJc2F9Zt8lxZ9GdT94K/8LY6N2r5n+O2mr8GNZvt&#10;LuNTuYv7Pt21LR9YscrcXtrnHlADpLG3y5OQy8mvr3UfBNn4niLfbLqNY4xm4if5ZR/eU/xV8xft&#10;16UNBsvDuoaHceZM0lzai4vPmWOPYCc+uc4x+NaVoUZ07gpNHm/ws+MK6zcrrXiXwVodx4gf91Nq&#10;k1lJ9oMR+7twdm4DqwGCa1vit4e8H+LbyHWtT+y6Tqvlm3a+v7z5Vt8b5JZAPlkCbRsR+rV5zDLP&#10;c3MOo3Sw2ckYVES2jKqqrwPr9a7Yadp3jLw7eaFqWJvNgaNrxYQxXI6A+tZ4eNGWhXtGX/hN8RNb&#10;+FOsQ33w+1a7Zdat5CLPUpPPh1CzOF+16jG3Db2yI4I8YBHpX2D4J8KaB8XdAXwX4o8E3WlrFtWz&#10;0PWodt1oOoydYIWfma0uY/8AVmP/AFEgw2a+EfDfwS13wB8P5vBmna1rWrap4gmgN1q0GlyrDpFn&#10;G33RJMAvm4xjaSMcYr6Q+A/x78ffDxofBFnr0+vW9uyyaTb+JLg/abRoefNtTyw3DrGW2k+lfGcR&#10;YSUZqVPuc1am46Re5uD9mmTwn4H8cfBrxRdzTW9tqc+o2klxNvFzHJHBJbu+SMlQVXr0IFbx+BHw&#10;R8Efsoz3/wDZdpq2qGFJI9atYAt5aXcvLrsEmN8ZAwDkEdq9F+J/xe+GHxj8NXVx4TurfTb/AFDw&#10;+HvpGmDMlt9qcvAODhiqeYG/h2KO9cp4P+E/inXJfEFn4W8U6fbaPBr1rJptvHeK8io3+kEygDmT&#10;a+0jj5RivAlVxMtFNnr5bh4xhyz1ZTvdV13xl8P9B+NehWtvJ4T1DSg+teH7vXmgvdEnsykM01m6&#10;qFkjkiRG+yg4zLzXnfxI+JPxl8GeBI7Tw744bw2s3h+zsW0Swa1F5cu8Tbpv3UO6MqhTkvuzkHoK&#10;6j4gaz4f/Zr8Kat4LvGm8Wa5qepNdaZ4fvbNrbSLKWQInmm3JDSnG7GCAfxryjxH+2X438IapJ/x&#10;jr8MY5LW623N9N4blaWVXYmN2X7QVztI/DFbYWniXWTkkc+MjKNW1j5i+OGr/EPQrLSbD4qao19p&#10;0amK027VY7UG6Rgcndk5Y9ySa9w/4I3+K9L+D37ePw51C91Se2s9Q1g2l3cbsKYbiJ4jk9OhFYPj&#10;Hx1J+1X8VprLxhN4dW8jmUW1rpOiiKBZIoQ8TqgLcKWYMMnca5z4MaXrWrfFfS/Cnw9tZJtas5o2&#10;WO3G5raSNz8oA5BAU8H0r6rEuMsvst+ppGXLys97/wCCvvwVt/hl+3r47Hh/TUlh168XX7VlUlf9&#10;KGFXPoHkaT6Ia+SdW03SbW2j8Q3VvLqVrHdY0LT1b59RuBzI5H8SKu7HqQB3r9Uv+C4PgTw5rCeA&#10;/jtqWu2/h/Q/FPgcJquoQyFprlY93EQHB/dyKQTwOT0Br85dN8ceDNZ1L+1fhHoNrFNBaLa/2hrG&#10;ZLy1gkYQiK3iHyrKzOCHI+Xr2rpyjEyqYZQa2HXj73N3PpL/AII/fBnXda1Xx58Uvi9pcMtwljBp&#10;Gk6anLWUjMJpX2/8sXIRFx7mvfvjz4Yn0zQ7vUrPwfY2tuGVIbfcGkTrgk9z1+ma80/4IzXWiX58&#10;c/D3UVna9kkh1KSZbjLzHDRSA5+8+5owxHfFS/tp/t2/Cb4G/FCT4Q+Fvgx/wlDaSFbUrt/EU9vI&#10;JzglUMasGx0O7oRx3r4vP6OMzTMJwp9ErdjgrR5tDA0D4Kvqlvf+IPEsq2dvb2jyzXckuxdzbcEe&#10;yhTu9mFfPn7Qfx0/4WN8S47HSJHtdE0dGg8PmHMsM0YA3jJ+VVznHtg1W/am/b1+K37QNrH4K0bR&#10;4PDOixtEW0u1u2mubpgSVSWUquY/9nGc59axfBeoaPdeDZtbjmhS0a6hOoK8iIuj6gNzJMysdxhl&#10;UbMdBxXfwlw7isDH6xiXr2XQdGlGnqil4e1HQPDNvqk02kxWoWffeW8Kq0tvM0fy3CMPvoD0XpXn&#10;d14tnnuZJ7jQbOWR5GaST7KBvYnk/jXp198KY4b671PUPC0tleXlu9xa2Esn75I92Fe1cHy54R2j&#10;OWAxmuZl8CSGRjJp8m7cd2QBz+dffXbL9oz7E+GXj/4reBfAN1aa18O9Smvo08260M25jurOYjEs&#10;cnzA5AJ5bJyea92/YX/YJ+Fn7SfjOD45fHXw6sy6ar32n6DJcJKs0SAKrT4O5MEYIzg4r1r4K/t3&#10;/Fq91u48KeMv2drnSdQu4XguCsptZBdEZMjjONm0ck5Oe9Zfxb+JfxVne+Fh8D9e8GXGt6b5LeIz&#10;OrC7h3L3TqrqCAetfE4udWjFQpaI3hFSvcg+Pvi74Kf8LBvtP07TtM0zSvC9udPtbzR2i06JUb/X&#10;QiSEKXHGNxJbjrXh/gn9pa3/AGlLS88I/Db4Xatr3hO4mks9Qt/EmtxXVjcEjaXiB+eMkHhgSR1r&#10;ovjF4+/YLtvhtrN3aadY6trHhmzlu20PURcQvdXC/eQkrtaQkk+leefCPX/iL8ebG40v9nb4BWun&#10;zNabWbwnEtrtgYYaQztwGA/GvNpxnrfdmUW+ZnYReCdG+EWtSeG/AnhzSbS/GnxJcX1xMJr35V2L&#10;Htb5dqrjHPJHPWvlH9oP4pano3xZuNG+OHi3WNUjs7hku4rXUjaeWqjKJGjfu0Ug/MB1bae1fTWg&#10;fBH9q238V2vhDUfgD4gtXsV864SNorzOeA4lLBcnPY5FdNrX/BN34m+PfEOra1d6FY6XHr8P/Ewt&#10;fEmqRXsoyV5EQQiPG3htxI6d66qCqx9yoUeQ/DH4N+KPiEtv4x8NpLZ+G/7NklsU1uSNlkuAq7YS&#10;EJMmd3YZzjFejeB/jL46+H3hy0+AX7cmi2mqeCdZuFh0drC6ZtR0DJJN15kf7yBRgbckFevevrC0&#10;/Z3+G+gfDG08Mx/D1I7qz01bdtQs2Ns6MqgNIpjxgnAwfasmy8D3Xw/S2n8N/DLw7HG8MsV5daxq&#10;0DPfl1XLXH2iZWc7UHOMehyDjhxkZ+2cVt/wxnKUlI+eviV8LPFeifEjwV4K+JSXHxI8DazdRv8A&#10;D/VrGECcEgfLNJCql3CAKZJGLNtJJya+z9SsfiZqms+HfCeofCPQ7fTVkWDTrfw3M1skMZCjzZkk&#10;K7pSEj3FmYZ3cnOa8x+GerfGH4bTagfCPgjQb3Rry/F3Z6TFrnmwWC4GBb+WHVQfvnax5Y9Og9i+&#10;EP7V+naZrGteNfjDoOlQto1gqtptvNJeTTTO2Eh2bPkdhyG+6veu7J61GpJ4WrN04ve63+Zvhqkq&#10;0uV6WPHv2h/hOP2gdFtdN1DwhZ3N7pGpRaffWniac3NjrdujAQqxf/WvGPukHJPU11/gTw14F+D8&#10;9np/wF0TRrHRZluLXUv7IhBtVa2jI2PGvy+byx/vYHrSeML6y+JHiWS48L2lqJLW4nvJoVleGGwh&#10;dTsxGeHOe46VwvgXX/hzb6RNZ20OseCTLqf2nUL261CFbe6vFbbv+T5F3jjPQ5APJriqSxFKUqFV&#10;8y1s+3mQew6B4yW20AXvhPULaO7u4VuLO4s48/ZMkg89885B5Fec+L9dh0LUdW8Q3L3F5/ZNi98t&#10;sb5447i8eSOONT/vO2MdBVyH4n2vhPwvN4RTQ7qTVLC8lfT7JVHm3UHnhGkG35SDvDZ9BxWXqdhc&#10;+OPDfiDw3bX7W7al5atchRwquWGM9wwUj3WvnuIKf+zQk5XtbRafkc9aUlLlOR/aB+C/xL+IV/4b&#10;vLey0zQbeaOeXXdVsWWby3Hy7SDydykgEdCRX0B4a0nStS07QfG2seGItTuvDlpPZ2rzW482GeWP&#10;y0mX0JUbR71wF3Yy2Wl29r9vkNrDa+TtumILcDJZjwDuBbHvW78Lfi1J4WvDpV/Ktxp90xWSSNi2&#10;1v4XBPHytWuUZlDEYj6qvdg4tfPTrudfLzUdTyv4lal8V/iVr2mySaL/AGe2mzyRWkkrfLNGX4mP&#10;qNvGzoK479r6/a++G/gzwFJptxHDdXkmqTTeSBGZY9yRAkcH78p9DlfSvb/EnjLxdqOsah8OfC0d&#10;lBcQrJfrfX8yxhbdeQbcFD5u7tg8d6+IPiZ8V5fGfxL8If2lr901pdeBrWKCGa5AU3Ec0omfb0Rs&#10;Y69e1ZPL62X1pxbuuh5kn71j0P4B+AbTRtG1axit40mb5444zuKsw+8vfBPJHSoo/Fd98NvDyXf/&#10;AAlHi2xja/NtqMmk6jLNalwTksjh/LdumVIBrv8AwD4b0rTfC0JsYpGvbpVH2xWO05GAmfWqPwh+&#10;Mvij4WfFSHVtKt4ZoZNQNh4o0KRColhQ8ELJHy/cMDzXtxo0auHjKbsFP+Iji/hbD4j+PHx1tfGn&#10;ws+J83jDw60JhuNe8sLLpTIcNau55DpIBleMiut/bI8IeDdLvLfwRrEBia9uLW60e4uWaK1E9svl&#10;EExFQHMJzk9SM19u+B/DvwFvdOmXwH4O0nSl1CZ7y/hstPNqLyUrl5xsG1n55JPWvEf2t/2Orj4p&#10;a1ongW88X6bb6W1/9qOoalM4ELR8yQYRTnchwG6V7tTD0Y0XKOtkegfKOkfsofCfxz8ONYtfFWg3&#10;WkajcXAma4WFpofMXlLiMB1O0LlnfJGFrs9W+Bnxk8Xahp+v/D3wxd61pun+Hzptxo2PJkurg7I4&#10;xArKcsTuk2ryUVm7V9OeAv2ULCy1260DxFqOjvBHosi2d0dYj8m2cD92SrsrvDsOGwMHPXit34i3&#10;elfA34ML4b8A639o8QX0bJc+I9LmEkhmZcbLcx7lhcg4EjFdqHHc18rGWIxFS7furcnlieE2XwY8&#10;Ufs2aHJpfwUtdQnt7e4s4PHmoWtjI8erXLM0s0UcmzMtquCpYcZArmf2iv2gfhn8OL6x1TwfoWs3&#10;lvqF1I81u1hcwtbM33ztaMBvYZFcTB/wUT1L9nC3vvCHxc8DeMZptX1aGztNDsbwSMqRKyGFCJDF&#10;GHJ3cuN3XHauC+J37SPxitPGGnfFPTvAd14ftTeSx2+h+NJlglmjUbzJHvY+YdnRhgbqrFZbGUlO&#10;TTgzm9nG56TeftW+DpdI1CL4Y2GoavqOnjDR3luIY7OYjJS4+fIGOwyTXB/EL9uqHwVo9r4Y+Lnw&#10;Ch8Y6xbx25i1DSZhpkenM6l7e3juIiJJF2tuJPBJA6ivfPgT8Ef2X/E2jWfxEs7GG41KRpJWg1yy&#10;FruKsMbYwMSsXIPmM2WUEc9KPix8P7XStB8T+P8A4W+EfD+r+ItJ03rNpSuxX5t8RVlbcFSSVwoG&#10;DgegFThctp06iTjo9io04qSZ5p4S+LXhv4geFrf4g/EH4AaxbW8F5E1t4gs/GCw/Yr05Bi3XO2Jw&#10;BjcJCdx2bScNX0P8BZ/hx4e13QdC0LTtSsdaudPb+0bW+09be9u4UGRIQnyXOSW/eRFvlA44r420&#10;PxtF441DT4/Huga/HceFbFgnirRdNW9/s1Sv7vZaSLHuXLBQit5iHOOCaxvh78Bp/BXjq+/4VV8e&#10;21+3uNQla+muLy8hluboOVfZbiEpbyRyBkIMm8MpySNor1quXOUbxdmtjeTsj9Ftf/bV/Z5+C1lq&#10;F14x1/7PJZt50iRWrMrO4c+WjDId8qRtyDk4IBBFfPfgr/gqlr/xQ+Jd94a8Ffs965rFlt+0Na20&#10;229063zkS3GQYbbeOVjkcNzjFeM+Jvhda+DLgQ/tXfDpte0O+nW5F+ZpBE5+YCOcRkAuSxO7gk8n&#10;nNereGPF3wj+CnwNs/gh4F+EJ0Lw/wCK7m41O2hVS6awXnZA1wc5mWJvlCvnAFb4HNa1Ko6OIfvd&#10;zPmkfUGseMLL4s/szWc3w71m18P311eLcaLqH9peXdWl1DIJdzx4LKYyoYEDacdD0r5w+M/g34G/&#10;s+fGL7F4a8MD+3tc0SOfX9VRzFDp6xrvLCIpt6gu0xHB+Y8A169+zf8ACHUrC7tfFGoW628My/Z4&#10;41VQRGeA5yQPryM9yK/M79o79pzVdE+N/iz44/D/AMWaP418G+J9euLXUNL8Rrum0F3PlvDIrS7w&#10;mR8gAKnOOhr1cdgKmOw94QT+djSLclZn6Dfs2/E3wh8PfDuqfE/4taJpfh/+3LK5t9NbVbqS6XVL&#10;CQw/aHmSIMtyWzGoJ2rhyQOK82/aV/az+JOuaRpfwY+C2saDofhtVhto7Dwtpb28cEjS4RY49mRh&#10;Mbn5569q+NPjP+1/8c/EXws034oeJPAzWUusNNa2fmaNII9PktgQwSI7lO6Nk8sY5APPFRfCT9oj&#10;XPh0NMvfiNHZNrTWcU8F3Y2+57QZL/vGjVDHLtK5XmvBjgcypw/fWSXRamLjGLsj9DfDv7Mng3S7&#10;++8SfEDw1Z63dXFksbatb+G2WQEpsdnmVcTnI4YjIIwegrU+HHhrxJoOl6h4QESrDY6LGmkxx2oV&#10;JGk3xJK3Qec244z/AHTXhngL41XvjfwRD8VL34mWljp082RAuvP5krOxwfKz0BDFs84xXPSftf8A&#10;iD4rfFPwn4O+AF1Z3HhmPxdG/iTUtSvBbi/mtELpAHkPyLicvknB2rXrYG+Dp36P+tOxUZyifJX7&#10;Vfwb8V/sSfHC6+C3xN8Ny3ugarH/AGl4e8SiEhjbE/vTEFyP3THbKvJB6A1x2veHL7wrqzTaXPNa&#10;3BjWVeGXdE6B0kwwGAyspH+9X6/ftBn4MeOPBd14i+LNppOqabawBft0MySyW8qjIitz95Jd3O9c&#10;rn72RXyH+1nP8IPiLapb/ET4iabpstvpdnc+D/FGoSpmTTZrMGG0nRCWDCRPLG4FsgHpX6NwvxxT&#10;wmKVGve2xNTC+1jeCPlO2+LEVxp0ei+OPD8F5BEMfaREBJj3OKWx0bwZf777wvdLAzAt9nlbhvas&#10;O/tQQzi4tzHlhHNDl1fB6gkDj8KoRWsYk3m5UnttbbX7ZRrUauHVRS5lLax4/s6kPe7HbQ6B4y0o&#10;W9zIq8pmRrbkLk8HFEPirxDC621xrc3yylFkbKkf/WrF0bxF4v0GRbrTrzzuRw0oOAD0rfsviRoe&#10;qxva+MfDMSM8u/7VG3zD8K6qM/ZSMa79pHU1U1GK/lN4Xja4jXaE6mTHeotA8b6baztZXmkBvMYi&#10;OZI/vHv+VLaReBdRL3mi+IZI3XG2Mwn8eav/APCO+HEE8LXkMf2pAEmeT/j1ZeS2B/f6V7UKkXG8&#10;ThlFRNHwl470LRvEdrq0+orNDa3O8BrXO32wOPxr2fxx4k0v4mfD9fEXgXzZIbRvJ1P/AEf/AEhH&#10;x90DuvH3uo3N618+22latFdTRaPp7+RJGDMrbfkGOq5rd+G3jLxd8OPFEd5pr3L7lEF1ZxtuSeEn&#10;5uezY71pCrPmsZk9pfvb6qNKuNMhVPJK3EciHzMdeQ3UmroeMxt9jl8zttuJCu3gjywDxnv+Felf&#10;GLwt4On0+HxZ4Z1dfOjSOfUvt2VcxuNyOnZgBkH3ryG68S2N40i295DNdRtmTehC7j9zB75GR9TX&#10;cZT3L8Iu4oVjefz1XarFJAcgBiQPTFZ0k08btBffOWOIvdSAQf1x+FR6U2qzQ/aWtWhhV23eWR8r&#10;jh0b3wwp3iDV9Nm1KMWCySBoQ1uQPRQoU/iDWMviLj8Jia9ZSQWZXO2TJy348Vzq2d0svmqhz3b1&#10;rY1nxAty7WUqFZlx5gPY46VmW0k1xIyCUrtbFeXizspzlBaFvR9S1TS7n+2dJdhdWXz2qiYxgqEw&#10;VLfw5/vdq5D/AIKCWugeGl0rxzqHhsy6l420STUI7iMiMRzG5ZZZvJPKiQFcN1IPPWu00uGa1u4f&#10;KXcZPWvIf+ChnxD1rxpceHdF1ZRcSW+no9vfXG3zFhij2eUG9yPu9zX5XxnlEZV44qK1e/ofa5Hj&#10;ZTwf1erquh8++B7eGfxJDJexbreHEtyzEhU2cruPYb9g/Gvrz9nn46694T+Ba+G/h3p1lrF8t9Fa&#10;nSb7TS5iuJ5yxVdrqWBUNhuRge1fM3w6s7Wx0q+vTNG8k8hhbzOirgEgrg7uo4x1HtX1B+yL+zxq&#10;XiDRdQ+IV5dSWd0vh26h8NK1s4kN0Nsisq8MT8m0HjaJGr87xzjKHLLZHp1IR9oo9EafxC+MXxgg&#10;0HUvAXiHUfDsl1f6W8E9r4egUwo7xqwXfk5YDAPPB47V5r4ZttR8A/sCeK9Znt2j1Dxj8RtO0JVP&#10;8VrZQS3so9SPNaLj1rrPBvwR+KfjPxs/hu+8L3H9oabeoNaXTp4mTTVILFi+4K5xtyq5I3c85r02&#10;5/Zm8V+K9N+HnwavzaWVv4Z03UPEviaa8mC2sE17qQiinuWBIiVYoV6ks4faozXjxxUYz5TmjT5q&#10;nKjyz9k/wNrvw38QaPa+F/CF5rvjnxVLCbHSYULPBaB2bcR/yzBVt25iAFGSe1e1fEX46+FvBVr/&#10;AGdrul29xNDcLfLPeSedZWHkFiZDAMx3MissaRxvlA3zkE4ry346ftCweDbrUv2f/gfYSWNjcO1r&#10;r3iCc7dS8T/vN23C/vIrMsNyQoMNkFia4WSw8EeE9U03wR8QPEcd9LdzRyaX4bjl8qKKSUcyXM/A&#10;jidsKIz82euBS+rfXK6qJao19go7nLaho/xS/a58d6h8YvHV3fWWg6jdt5OoXEu8XAj42Rg8SH14&#10;wnQdK9x+GTXvwV8GXvhP4RX3/CN2eornVNRs5BHqGpL3je44YR+iAjrXkej6v8ffiR4xsIZbSz0i&#10;3ZRBZ2zW628dvGgy8VvB1IwB++27W5yxNeseGxq2neIlv7OaNLqGES2YaMOvmBipyHBXH14rvx1S&#10;UeWC2sY1YxjLQ53WPBfgTxNdr4j8FaHczeKJG2yWmoayytFMvzI4LMSw3qrAn5SVweprG8RX3/Cy&#10;/Dza741slmbRrRdNvrfVF+U3kSnHnH70BfGRN93cdo4wK6v4g2ktj5PiNQo1S3ulZZn2qz5bLx8D&#10;lfQjgdq8Z8S6X8VtZ8Q6pqY04QtryzBRHeDy38v5o1lY8dvl3d646PcIxqcuh9xf8Egf2gNN8Jw6&#10;l8JvEt9t0rV9clGn/bWeMJdS23yQtkAFZAJAT3MKZ4Jr2z9o7S9X+AnxZvr3wKkaat4otHbwLO7C&#10;WTStWvJLe1uL0RkbWJi+9MxPlwo+MFga+S/BHxL0vUfh7qEGvz6tZ3dj4dOqS6HcWrLMhsFSWTbK&#10;qlWZoTPtI75r3j4Q/GfxD+0V+zd4H8PfHjX7extftE9ve3dvd3Bj1TTw+EZTEfLUuYxGWuDGdo/G&#10;uHMoRdG7Wj3NJYaVWKUjzT4+jRX/AGbNU8c2d7FF4Ts7x7H4M6fDNubVNWuY5BLqV0HOZM+VJ5bM&#10;CArn+8ufnr9gH4ZzfFT9oDRdd8V/EbxFLexQ3GpXFnpOnKFs4YnGbh52cwQRopDEtG2OAFYkV9j/&#10;ALYnwx+H/wAXfgI+iW/iJWuvBq3GrafdWkMfk2tpBAFMQkXK8s1vCIlJw0kBXiImvCPFHx00P4Zf&#10;suN4W+FHh7T9M1Hxwsf9vao0KCUurF7kl8f6zzo7XYOiKDgc1llGK9tl7o8tpO6+W35GkcPUjGyP&#10;QPi/+1/ofj03Xw8+GEVjceGbW68iH92/2WVwro0sq8C8nyp/eTbthxtCkA18weLDJqmrXyRw/YZI&#10;2CxSRrtDqO5A4rM8HeM9Pv7zUdItLvZHDI9xFJ9oVmlZpMytjoCztuIHTbxxmnT+IrPVNYFndwtM&#10;3+xOiyNzztywDNjOBmt8PldTCyUKd353KpwqUdbuyM/TfG3iu01cwWWoRrCcLummA+Zc/wA+fyru&#10;LLxN44i06z1e80W4mhvlZ7Nol3NPGv3nVRnKg559jT/Dfw90uwFx4g0GDxVCmcwN4i8G2U1uCQTy&#10;y3u77ofnYe3Tvs6J8Q/DVjd6LeL8SPDumWatJZpbrbu12khnlRkSKLYsKsoU7nyMseeOOvlnCpyy&#10;OmjxFisLU5VK67FbQ/idEl7svPOt2Zcqk0ZTj3LYA/Ou30H4ku4BXUVVcDb++BP6VyWp+HdH8ca1&#10;LLp/w7sNHiis5LubUluJZ4pYY55IPMkk+bdITFwiHgEZ4qf4R/sr/ED4yXsbfDz4mWUTXVubvyEj&#10;85oUPKxNt/5aEEdh9K6cPgZY2TS6an1mA4wpy92SPYPDvj+zJjdL2LdGuNpY8mu2tP2ttA+GyyeH&#10;IbtXkntZI9Q+yyDhX+TZk93Rm+gzWT8Df+CZXxY8U+PtR8HeKPjhaw2+kxg6pfWMIjELfxoGf+JB&#10;kn0xXh0PiH4bfDrV9S+GXxK+Hd5PDa61cGXXL4FppTu2oyuP4QOB9a9jB5VVp1o82yOvNOJoSwLV&#10;HRv5nvvgX4n3M19J4j1Ly1kmkDW9vGMpGpIG1T3GAM55yK+vP2Ztah8Y2kuuXDbrTT2KWv8Atykf&#10;MfoMCvzvufCOmw+Gbjxx8FPiQtxZwwl5NLu5xuRe5H06fjXqn7Nv7cS+EPBlr4VOlXCTLIzXDrzv&#10;Y96+nznMI4fBxXXY+Z4fy2pjMdz1Nep+il5rUyuz2i9ev1xTLDxlf2koF5pcky5+8FzXl3wc+KKf&#10;ELRl1Oe9kj3c7ZOD2rvr3w7BrNqpi1eZXxlfLmxXzMcVTnHm7n3dTCSjUaZ3Wl+JPBWoYW8uI7aT&#10;+NZIxwfSr0dtompsP7D1mF/9kP1rx2e/8S+FZvJ1C3jvLeP5RuXLAD1PelufG/he8j8rQYn0+8Ay&#10;qljt3f8A66f1imR9Vke3mz1HS7hYo1ZpNu4FeQK0Be389k1teW7HcMfdr5wHxW+MHhq5e9trs38Q&#10;X5kz1qLxL/wU48CfDbTAvxC0q4trqOM/LGoKk/zrmnilKLSD6tJasy/2xxp7w3mkeX+88khcL0OK&#10;/NvQIvjlqXivVJvBulXzQ2szbjGrYChsZr6e139uPwd8f/HM13pc5jjmbCJJ35puvfFJ/gN4NvtZ&#10;svDS3lvMwM0dvGN8oY+tedUjza9T1qFWVLDux4vb/tvfHf4SRDQr62ulXbtWaaM4Jqx8Lfidrnx2&#10;8WP4s8cZvL64kS1sbVf4i5xgD2rYkn079qz4bWPjvUdEg02W8knFvY9T+7bGDjp+NaX7MPw40P4Q&#10;fEZPHmqQGQ6bbudPsWYMqzkcMfXHUV5H9qRpVJRbPncVxNgZSlRrSUbanzL+2z418U/An4y6x4Au&#10;/JtVsdShT9yMS7Wh8zP4dDXlOo+MLPxLDHrn9twXzyH5Fmmy2fpXcft858WftaeIvEWuT+dd3X2V&#10;5ppGxsdrdiwweOBivHbfVvBUN5LpUet263UfEiM2FJ9A33fyr3aKqVsPGa6n5vjMVHEYiUqb917H&#10;QNq+u3U0eleAbKKW6uIS0klweIvXH0rDf4Fa9dJNrOs+LTc6gjZUNl9p+h44rQ8+60S1XxNY3Ufk&#10;WsY8yQH5QuemR616Nphj1bTbXxFpDxTW99EJYfLHQd92Ae9aP21GN+hxx909o/ZZ+CP7O/7Q37OM&#10;/wAKPH/w38Of8J9oFhMmj69Yq1ldXULnbE05j4l2SMN+eMMPQ1T8I/8ABHH9pnxf4jWTVtP0fQNJ&#10;hKr/AGhe6mjQOY1VHEKLyyl1bGOM5rnfhX8QtW+F3iix8deDZ00/ULdiBNJxDOmMOjFh0IOMY5zn&#10;qK+0v2S/2yBrtt4g1j4ja75FnqmvTS6I01vtt7KY7Xa0ic8iMKy7M/KSW75ry6mYSjUbk9DnqO82&#10;c14D/wCCLPgCwEj/ABB8e3mt2t81u19ZaDD/AGeyrEdyqkzFnIJLbgBg5r6G8Cfsy/s9/CfRG8C+&#10;DfhXpvhfTri1ks7m60WAQagRKmCRdENIspPIIwB6CuM1n/gpR8J/Cuvt4Ys9NvL5hITNe20IiRee&#10;UiVuXdf4sYBIOKwfFv8AwUH+DM+pNc6DBr+vXFsnnwQLpwt4ZXPIMk0jYRh6EZHes5ZlSlDlexlL&#10;Exfus9q+LNt4d8N+DtQ1TxX4utbKxtY2S8vtQuFMnyAlTLKeXkHXJrj7H9nLwR8UP2erf46a94Q8&#10;RXV7HHez3Wg+F5lS51mwacLDZs7sqi1LqJmIbhUJIIBFfIfxR/af+KHxyvG07xfHbR6f9lkm0+1s&#10;bVkt0BU+bHMnLS4XOOCx96+pvgX4D+H3iX9h3S9X+PvxP1S38Lz281s2g6hf7bRGF0ZIfI5WRWYK&#10;UKqCSGwQATXj43mqe63uZqUrlX4lTaF8IPhzo/w9vNSmvr3xRqH26/t21BJ5L23hMbLYb1JMiJKY&#10;EULkcNnjNfJH7ZviTUvFfiTU/wCxo7e11zQLWW20+4swPsuh5VRJGEHyfaeBuZRmMFccsa7v/goH&#10;+0j4FX4hWPw++BXhu40+Xwloo0Ox8QSLsks1aMNI1tu5hbPl/vPvEbh0Jr5r1D4yW134F/sLxTF5&#10;d9Exhjuo18w3u4kkORyWJx8x9eavK8FSoVo1GtjaMnF3R8hatp2v6f4pn0PVYWa4DbH3SEksTuLk&#10;nqTnJ9zXR6Jd6h4btHhnuF+XoK7mP4Ha1qtxefE7xDqdokzz7l0hJd8yp0BZvujgdOtcx4w8HyyX&#10;zCxZvJU/KWHPTkfnX3XtqdWK5i3VmzQ+Bfxz8X/D/wDaC8K/EnStRihk0jWIpI0mXKRoZBE5b1zG&#10;5/Ov2q8aa+fB+naffi+hvpL03c9ndWtsscUytukUjaeQqnbnua/Cj+wfJmLjdu3HcfX5VGP/AB3N&#10;fcP7FX7THi74j+EdJ/Z/8WTr9o8K6TO3hu9lz5l1CufOtiSeWQncMckVyYl0+VOBjWk5Wuelbte8&#10;Va3rPi3U3ikuoXMOmozkiOUnKtjsAa0Zr/4XeLPAq3Wv6Db3FxrKlJrie4ZfKnHDkE8j+Fx7OKwI&#10;dR0nwR4d1q+vbjMtxdZJZjuViOCPoayPhfqPhzxnBJpPiWF4k/tIyWscTbRGWAXGT2IC9fSvNo1J&#10;VJamJa8GfFvVPgr4sj8H6p4ybVPDtxMEs9R+1PPHaMeNmewHAqD4/wB22saaq62DqlrcG5gi8mRX&#10;WyudinD46cDuQea7Txf4H+H66PP4O1bwxeaWzR7gsiho5+mHBX5euDXxB4g+M3xb8A/FDXfAfg0Q&#10;stxrBjuvD8dmJl1GbAjR9hyTIy46dOtdko83ugd7dp5fhTUFkaFpLBoxJuOAgY5HzHjiun/Z18H/&#10;ABj8TeJ7C38HeD72eE3XmW9/NCI4UdRktuc4KgfWvTfhl+z6ljDa+Lfi94fkh1iaHfP4bu5xJbWR&#10;YDCsg+VyPfIFejeMPB2geKPCX9maBqVvYyWsG2zWBzH9n3cNsx92vJlivY1GovqYynJSsc9efEGL&#10;RNa1S2+Imv3Xj/W7e0YafY6Bu1KDQ7oN81wICRGkyrjp8uO1M0z4Q+Cvijquj+KfhPPeQ+PrDSbf&#10;UNQ0i6jMjNC13iadYXOLd3T73Uf3a4v4iD4reBPC5+Fnwt+HVtp9i8e7Wdc+1eZdak38TM55G4cc&#10;dqzfgXc6rrnjibSLuzurfX9Uu4prq8mmdEgsbVN3kxleR79a8fHe9Fy62JqSlUWp7S3gq2+E2qaX&#10;c/btQuNY8QXGr28NvotmPJaa0by2BbIIh8plQqMksG65r1DwfqHh7wZ4a0m7+FnxMa2j17TV1LxX&#10;ZXSz2skuqO2HhBnjDMArIqgHGR1rx7x58SvAE/hi+1q88WaXqV9cSyJpun6fm7uordimY45HTy7Y&#10;mRAzEjc3IzW34N8Y+G77wbD8StMjtbTUTeG20DT9Lbd/oiqkci3KPnjzAuRxnORXz9aUqNGM3G3c&#10;+iyXE0aMEpnR/Fbx34x174o3Oi/2Np8l3eapYaVcw6ppcbsbVEZiwJO5cA/MVPYc14DP8L7z9qb4&#10;y+MV8FeEo9B8M2E1wdM8xtsKWtuwijPmMd5DNnBANdraWY1zxA3ibVoIbaTR7We0WS1V1+zM4Idi&#10;xOQDuG0dBjjqa3f2c/DXiHwF4SuNF8M6rNHeX+oMuix6tMLiTTLCFVeWTkfK00jrt5/hNdGCxtGl&#10;F83xvb0JzbkliFybM8l1n9mXQP2YvHGrv8QPirocItLMxWuoeHNW86QTsSNh+UMrE7QC394Vk/BT&#10;WfAvxLjW68JxzKs2rx6d/bU2qP8A2xqMiRMoAQBdqKhbJyTlDkmtjT/gx4p+KWv+LNC+IXxKsdH8&#10;O6bYyX/iZvs63Egkt03F5JGf5ZGm+cLnJPA4xXxv4H+Mtt8I/Hl14gvbW61xvsV1babcb/JMRmJU&#10;SBT91jlgeu3cQDxX1eAwtTHYNt7vY4VJ6I/W/wDb08Lat+1z/wAEdPh9470XU1mm8FeMotPm8zDR&#10;+QIZbbc+OR/A2Bwa/LPxZ+zv4m8Bxx+KtH8Xx3CoxijurbekscgG4Mw7kMAB7V+nf/BHTXof2iv+&#10;CSXxu+B+p3ElxqGlzy6xbXDAkx+Wsc20J1U7lK5P9418s67o+l/2dJDFcSSSC6jeVmPVc/OMewBr&#10;5b+2MZlGOeFl+ReKk1y27Gr+y/430b9nn9p3wF8Qr7xta2NleJAddxC3lJpsu3zXde7EqXB6AoK8&#10;w+N3x/8ACJ/ar8WfFHxppSah4e8R69O1lJp9uEiSIO6xOpHXMaIzA93461teJNGfxR8SPEmr/aGj&#10;tbHTZINJhDHa6RkKqEd+C/Huak0X9m2LxJ4RutPvbS3ePUtNZRGq4lhlGwpIB0yM7foa6o5hhKWK&#10;vVmvescnPT+0eV/tG+MvhF8QU0+1+BLx6hq02oQ3Mf2WzMOMJyG9SOfbCknHGek8P3F3qPiTQtG8&#10;TahpNj4uvtEiW0uLpbcabr9mWkRVfI+b5j5as2CSmRwRXhl1Lc+HdPudG8MwSQ3EiyR6xM0Y3HtJ&#10;DGf4Yzgbsct0PAFacXxI8Yz+CdP8J6bNHFBBIskd8LZPtEqo5dI2kI3bUYnAGOK+4wlGnRopQej8&#10;7mkWnG6PdvFus6nbfDDUrDwSZbZvD8jR614RvCbhtFnEhIv7C5XJRB/Gm4KvpXvmkfAnTdX0m11V&#10;9ObN1bpKfP0UB/mUH5h688+9fCum/Fj4haZ4wk8f3urXeoXUjJb6hax/u1e2P34yowuG/iyDmvV7&#10;nxr4au7iS7j/AGy9Ys1lcutrOku+EE52NjuOh9xXQL2NQ/Wn4j+NP2lfi74p03x14C/ZKvIVjUGb&#10;Ub7dDLNCCN0Z38cnPNeseN/iD8WtX8HRSTeEdDXUtPlj8pde1BGttOymN8rIPmRQflixksK4H4j/&#10;AB1+Kei+Lta1rwl401bXNBmuof7G0u62WccduqjesaxwvLJIxydzH+ted+Jfi/4bu9TE+iadHC1r&#10;I91qWi3GpPdG3wu5maVVVmfH8BA9K/M8ZjvbTSou7vr6Dk4/adj0lP2G/gh8Q9PbUfH/AMPrPxlr&#10;F/p729y1tZy2tvNLIMmeGNSHZh6t0r2L4Ffs0R/DTwfD4P8AAXhmHw7pVrbiMrGuZGYdHlK4DEeu&#10;a8o+Gf7fviBPh7pHi74cfCvVvGVjq0jWok0exaKCykXgJcY8yWJSB1AGfavmX49/t8/tkfH74+ax&#10;8D9D+HuvXHhW1C27N4TVbd7Sbyv3iOJWVLiMckmQ7uOterQhSlBNO76ndRw9GpG8HfufZf7RH7Rv&#10;wZ/Zk8Nefq6ax4x1VrqO2tfD/hq3Em55PmQNJ92LgHJfPFfMXhr/AIK6+OvH3xc8P/Cj4b/AzRre&#10;G+1VYdWmWC4uWjiEiiSNSw2NKoPLDCjBx2rg/gF+0V4gi+ITeEL270PX/At1Zw291eM32e8t9RtY&#10;1RWZGDBw24g+W2M88ivpD4L/ALPWqePzqni/wXrel6HHqXiDJukRZHeJGRTGMdMhjz6ZHetbXqq5&#10;jWp+zlY9N+N37RXgz4YeHLWbX5GaS+uPsq/Z7Uys21svIYU+YKoaPLdFyPWvjb4l/Gi38V/FfXJv&#10;hxpl54lvJvk8/TLO5ulVFQhTH8hhX77DGMg9e1fcWs/s7fCr/hMLT/hPNNXWNbjtM28eoTfII843&#10;Ih69B+ldZpHhnRNIsJINF06GGC1jyqJbLHjPGOAMjjrXd/Z8cV8NrmFkfPn7LHib456F4G0fSfiT&#10;8Ol0/TZLcRabcQTbb23VRgLcRsBknGRtGdpGec16X4o+D+n/ABCtLvVryWOPUP7KVZJE3JGwPzFZ&#10;O5wfXp0rs5tLtriXy7+9W1xHvjmWPezNjgflgVwPh6Xxdqni/wAQWqm6+0WsKboXKxwvZqOZIf70&#10;m/5SvbpXNio4nCpLER0Wifkhl2OC+j8Ow2mpWkcl+lutrNcIqghR1UH0x26V5P45+Efw4aytfCGr&#10;aVfQx32nzJ5NjB56QwufnSRCy5JzuBByrYYcqK7PxJ4q1DxV4j0Xwh8OJ7q3XT7k6jdR31v5clws&#10;XylP+mqFurHp1rzv40ftC/Ezwn8S5tO8eTSw6pZaX9tkjjtkjVlQ5EUUI6OVHysOS2K5q2Iy/FYP&#10;mp7sDzzSvidqfgnTLn4f+APBF5dT2disg8RXV8kLrCswXckZUkhd3zZYsc9DXTeL/jDYfCfV57KL&#10;Qr7xDcXknkaHa6KvmLdTfOcsOu0E8lcY/GskfH/yIbq28B+BLW31bxN5jLrt7ILowyyhU8z7GeI4&#10;8ScD/nouetfVnxd8OfDL4Efs6+KNb062tbPUrfwXfldTmjja6nljs5TJIGPzId+W2jpkVw4fI45p&#10;+8tpHcicJS+Fany1b/tUfDSGxhPjx2/tARKbqzW3aTypMfMuzpkHjnnisTUv2tfhzqfiiz0vS2vY&#10;7K6UxXV5fReUsIzwqL05r5P8J/EH4S+OPFfhrQ/h741/tKTVpCmtLHGYzZs8oj+9J8uQTnjnmvRP&#10;DH7P2q/GbTJrz4a+KtN1OErhrGbWFs7sg9CouPkkPpsr57D5LjKWYaxtFPR+ZHLior31ZH0dr1rq&#10;SaWNf8J6oNR0mSGRri2hujFcWinq0b5wVPdPun0r598afB/4YeM74XFm98szIVs7i02Q3MZJz88U&#10;nyyqD3jwQK2v2ev2d/2i/wBnn44aTo/iq08QW/hGazkYaL4h1IzLqM6R7mhWNDjfJLjZ/wBM8iu2&#10;+AP7C37Q/jT4kah46+MLN4Z8K3F+32HR9ypJcR9QYU/gGflJAzXt5hl2IxVRey6b+ZjOnKclY7r9&#10;lC78K6jpjeD/AB3rMd1B9jhj1iK4t2jZU/1azRbf4hIM4Fc78Q5/E/irxH4o/wCFK7odF0uB7ZPE&#10;0lv581jGD5f2q4iJx5LtkCT5mXqQa6zTvgT/AMKE+JcOs6148jvJEu1bSdHulLG2jDFlyIkUy4Yl&#10;grkAmukvfC/wD8CfDTxZYWehQvqV48moNealfXNrbz+c25w+xzgK3zCIjap5rjrRrYfC8s4Ju50S&#10;oqnDzPCfg38Ef+CkfwE8HR+PfB37QdjeaPZ3klxp/hVdUlljny//ACzklVUaJwdzApkA8HNfVVj4&#10;m8cfEeGz1XxVBbw6pNp8P2iz0vzAnm4yYYhJ8zbjxluteT+M/gx8U/jP8J7XxZe/HuG1vtLsRP4b&#10;jh1S3hs9qDKwKhVkZj/DIRkmvn79n74/fF7S/CPxA8c+Lvih4mvL/R7d7fS1vLgtb2EzZ81y6qqT&#10;TcbI1Xoxz2rqp4itOkr6eRjTlJx1Z9c+Kf2zPhR+z7qGsfs3fDG+u/E3xK/sGQ3Vx9oMtvZyMcvZ&#10;+Zk+WyISTt4JAFeb/s++Itc8bfEPWfEfxj8a3mqatdWJtNF0nQJGSO1SJPN3ydAHdfk7nJr5a/ZI&#10;tl0aPXfHy3kVvqV5Orz6lfK0jxxDLkD/AJ6lm6+jA19G+A/i5pN3fbINOXT45rNWWaI4Zpt29pS3&#10;XJPP6dq8n+1sDTxn1O9m9zOWI5ZWN7452uo+D/hnqHiHwH8GbHxdqEDf2hLa6xDFIZWDYUFohnIH&#10;QnkYr4++I+sXPhj4h3HiHxZ8M9e0fxZrai7htbzxXDqmmsHDu0kCPH5iNlRhMgY4r6T+L3xt8CeB&#10;4IbGy1WS+uJuY9JsZCsl03YPj/Vgf3u9fKPj3wb8VfiH8VvDvxP8cxRTWtjqFzrOoJbynMFvZ2Us&#10;yWsa/wASEr8zV7+GwftI8j2Nkex/s3eGPEXxL8A+Ofib4rbUDdTavHZiN9S3/ZpILdfmWTOzALYM&#10;agEEgnkCuj/Zl/bK1HQfHzfBj4xeFNP+yzWskOneLLPetxFOxEcP2jGFZCzhS/JBIPrXjP8AwSs/&#10;aHW//Zp+J/gLxRJNNqHh7VbjxPeImGlmtrmJVaOMN1fzo1GOpLetc9+w8n7QH7YP7QXiL4jjwOln&#10;oqf8SPRfDsc620Ml/MytskuJlYRGOONpC7fKGUJ1cV6f9mVou6d+XY35UZX7UnxU1X4s+PY/hH8N&#10;dW1qOLwXpd/M0k1wVfU9TAeRrlgp3ZUqFjbkKEJI5Fd1+z7+1z4Y0zw7Z6p+0v4khs9S0+zaa31T&#10;RdJ8y2j82eWd3ugoG+Rnlcl1HOR3BqzJ+xx8d/AXx41T4oaP8ML288P2F/M2qayUDQFAjRXDK7NG&#10;GUgtwoZflzxnn5+8A+HLvxHpFzpVnbyKuqeZDCwZGLxs52kccccd+lZ18R7Kmo142XcU5KMbs+w/&#10;jp/wUj+Eniv4FN4X+G0Uet2txclbvXL7SRbWNmAA7viR90jKro6gAbt2D0rzXwbovxqn8SafD8Xd&#10;Wg87w/debaTi4SOKfTbiKOWK5iiAyIzM5jcg4Tq2SM1m/DH4VfB3wX8MLn4Xz/DWeHWbhGebXdUu&#10;EullkDAeUbcOCo2BfmwOOa7L9p745/FD4XXtn4Z+EfhKHVo10v8As+80tLH7Uk0AhWKFSBmRIUKA&#10;7ozuJGTzzXlV61DEVIxoK8n1fQx9pGeiR6b+0/8A8FB5/BvwStfh18IPDF34k1+TQ3h8RW8N0IGg&#10;tyhG63k3q0smPvsikIOQCRivhfU/2sfFdv8AD2yksPhzYvf3uoXEd9pXiTT11LzbeKIbfODQhhvd&#10;uuQQOe1dNJqt7P4gge88XHS9VYBpvDEMlndy+aPurBd3ETRwgnHyOJHPZs1c1bxP4203xfGfHXw5&#10;ksry+ZQLvRtKV1u4wuBHcQohjucjjzk2Fe3TFe59adHDqFWOqD20aejDR/jToHjqCP4XeO/hzqF1&#10;pL6M141n4VnXyrRioZ2toJ/k2xsq5DNHkcbx0MmvfC/wje+EoPEPw1+L+jalJZ2LXEuneJtLudN1&#10;Cddu4MjvuiYcFcKzDgckYrW+JPw38K/Dr4Vapr3hqeCbVPE+yBLdlmhuJUa6+eAwSfvEiXaBtbh+&#10;D2FfSP7IHwqsvAfhKZfHJmb+1LXzRYyzeZBYQ5G8+RN+7jXAUZI4xxXnfX1JWWi7B9Yp9j5u8W/s&#10;9fEu48IeJvDnw9sryxsWgilsL3VdtnYyBlRp3W+dvLjZAVAyhVsnnOa7D4BeFv2efAvh7wn8JfHm&#10;qrrWuWeoapq2vSabdI2iyXjwwLHZNPs3TbIBuDKqIz5AJABrA8Uftm+GP+F1658O/i3p7XXhS9vJ&#10;G8M2eoaWslxpaxuy+askBUyxkhmADYGTxXLfFDwh8IvF9h/wnHwJ+NNjb6tYyRyLb6ZcoGuIg2TE&#10;IJGVjNnOAwKAcZJ5rspxxVamuZWh0ZtHllG9j7U/azk+H+m/APwj4y8WeFbee0hWzso9qshgtZkK&#10;SyboW3IAxBOCceWBn5jXk37KP/CIWmrXlnrHwcvmm04GCPUNb1C1vbW1a2uDGY4lePzfNZWDAsdo&#10;HAIq94k13RPjd8BdJ0T4iSalZ3viDT5dL8OaPNpot5lsbQK19d7QfleW8+xxoR0VZB0NfMnx+/4S&#10;hPH03huG8OmzrBDp95qVtqDSLcW4UzoLiESb4ZXzksgwwUZzR9T6rc0jKUdEfT/7Zfwf+E3xemt7&#10;2y+KHhq18RQaeZrXTbu2ktfMjYkeSrQrJH5ikdfVhmvhrxH4auvDN9Jp+radyrFQvmBmjcfeR/lU&#10;7h6gYxXpnh/4U698X/DGl/Ad/iDBqkN/aG50rUtLjeO50vUG3eZtYoN1uqqu9cgck9a7G1/Yf8X/&#10;AAm+AOmv+1B8Q9Uk1q+lmj0fUrGO3mgs1RsJas8n7yTcuJPm5VSNtfoXC/FlPJcKqWMk3Fd3t5ox&#10;xOG5T5liULe/67avPyrWjppsLu1P2mNVbd95utW/FHwt8XaLqbaXFpg1CRV3rdaapLOnsh53evas&#10;C2vjHJJBfWrK0bbfs80e2WM9wy9jX61luaYLNsP7bDTbR4NaMeex1Wlx6c+UlIZB1LH73tXTeH9Y&#10;0VHWB9GjWNWzu3ct9fp2rz2G4gks5HtLk2xX/llcHr9KuWV9Jps3213b5uetfR0ZS5VZnPUjHl2O&#10;6vb1YyzW8023cSB5h+b60611zWY1a902P7O1vGhjG44P19awU1yznjVpL1PmAODWg2sWMSMYZ2DY&#10;9fTpXpr4UzDlj2PXvg38W5vHIi8BePtAXUI47xXsZprduWKF5rXPXZsU7ewOMVtfG7V/gt8G9Tj0&#10;HwR4BuvEWo3iGSGOS2dVjixiOYgHGSWPH8Pl+5r5/tPHWv6Vqceo2czQTW+DbsrEZ29K9E8L/GzT&#10;vEX2pp4Gt7y4w9jMsO9RcAfOntuG4/7wFafWHDRsynFXKNxa+N9ftG8T6xaQ6PZj5JreMbGkkj6v&#10;juTu59cCsW41q1tmh+z22GVAYW3dW3Hn/wCtUjXc2sSSa14gumsdLDsrSXUpzER1XH971/CsebVt&#10;Gu5fP0aVpre1b5ZXTG73HtW0Z+0jzEk2oQ2N/DJf20RFw5LOxbPzZ5qheRyx2sf7ht3ljcy9zip7&#10;R2+2NtY7W5x9eatXljdyWyus7/6w4+btnpXLKKlLVD5mWNEs7/WovMsoWl8m3Z5iq/cUDJP4CrF9&#10;8Efh98T/APhEfip4o8Q2tvp3hPxpbT60slmZN9mkEl0sYC8uZWhEQHTMgzxmtP4TePdJ+FWneJDq&#10;nh1r66utJmtrGRZN0cEu7axZf+WqyA7f+mec9q2fgVDZTeAPF3gqBRJf2+iwahoKsQMTWc6EPk9P&#10;3RlJPXaDXw3FDxMsLXi47PTy9D7Th+nh5zpe9duL+8x/hN8CfBH7P37TOrfBzW/D1nN4okury91P&#10;VNUt/NkMJtIbiOKJY/3axmV5cnG4GJV6cV9CfZLJtNutDmZVh1S1kjm23SxSLCQVOxkO+LgnDKCR&#10;k9O/hPxf/aa8R3P7RsPxOPw/tTb/ANnTrdS6bGl1eXbz2cbGL7O37xUWVWf+60fmsegr541/40ft&#10;JftD69qGntdLoOhx2qxapJa2+1EhUMQPPT95ISSSkSnB3YPCivxTFYepOVnI+ixVGVN8x9/eBtc+&#10;BXwdt7XRL7xr4X0iG2heW105b6J8cEEEcySOSFJY4JJPHrt+JL39mD4w+H/FXguHVbaaax1SNvEM&#10;k1xNaorAJ5LyHenmKshby03EBtxAGK/N74AeCpf+Fp6Lo91pU8UNvdZuY71E83ySCxdgOmQq8dt2&#10;DX2z8Pv2U/D3jrw3HqdzrUzeNL7xZD4i+w8Lb3EZjuUjhXPyB4muPMXdzIxKDpXz9b2Ma3JLTzLo&#10;xio83U8J+J3xK0m08RQ6N+zr4asfDvh23hSO813UtNSCZpQ0hZlILzXLFFBCwuAncmvAPjD4z0nS&#10;/EreJvCWmQy3V1ZIJvEmpRhrhmXoqQEFLbHUM3mMx/iFey+M/wBmTXPhzeaxp1v47j8QX+j6hJ/b&#10;DSKRKmbdmRADygSOTLD1FeB2nhrVvFd/HY6L4ZknOlRtBJ9nVpBPbgZ8t4253A/MSOcdOa9rBeyp&#10;xfs36nRGi6x6Z8ObvwZY6lpv7SeueJ/sz6loX9mXVrd75mg1WBjFcp8pztMSw3AAwP8ASiBwoq54&#10;i/ad8D22o31/8Prb+15bXS/3iXNs0EIBYZPPJ5PQ8GvPdH8GWnizQ9U+FOlwfZYLyY6loNu0zMtj&#10;qKx7Gt2dvnbzVUD5umFWq/hz9nrUPCVjHf3t+97dXVntbSLNwpJ6skrnqVcYaPsAK6qkMPUd6jOf&#10;EYR8yMr/AIXV4n1L4gR+JPF+ryjZI8c0MP8Aq0h52qi9MDivQfhrcadrP274iaveXGoafoeg/bNX&#10;0tleM6jIPl8vcnypGWdSR1/dnHevL7r4WeIPEnxDg0fRLaRWnbfNGx8sBgy74Udvk3bc4HfFfWXi&#10;79n+x+C/wZvofhr4ouJLnT9VkubrWLHS0e5lsiDsWaIBkfYSwc7DleMjdU+zope7qdWDowjG0kUP&#10;g58QrXxH4p0OXW9P0nw3/aU0cN9Jo9q6lIJyLdo42kO2QeVI2WP904r1nQND8YW+k3GgweKIPJ02&#10;aSxazuLNAluImKg5QdyD+NfJ+n6loMWlxx2Onsuj6kyzw2puCxt5EjzJb+YSeQTvRxjcH6CvWPCn&#10;xG+IWgfGy81ISQXum32hxax4i1C8uGXEMkLAtKT8qsJ5PlH33dBXj4jDSqVGnsFX20ajUYqx6Vfe&#10;PPGUvi7wh4E1GLTX07UL25tZdJsbeZIbjfA6PLOz8Ec5Dn5lcKR90V5H4x+HHw/8T+Bb/wCFem+I&#10;7OzvNPvoddsdNvYpJ5dPkx9nuLaaeP8AdzqUYOnl8h4yH5r6A+G3j/wb+0J4ag8T/CSNv7O8O+ML&#10;C88QSX9q4ulMcpWVNi4aQTqQqQqc5BJ5zVPx9e+DW15Y7L4b+DvD8mj24SHSdS1C61G7t4xIXEpt&#10;4X8m3ke4lBIlZyT1BrjjKWATtuZ+3i9LHzRP+xN4R0KyivNX1TVbi6uLeVv9Ht4gskz5KtGsYDbf&#10;k+62fvjg18/X37OPx70oW/iLUfg14igtZbgG1urrTZ1AwAdx+QfLjLZ2gY7npX2N+0R+0J4+8M+B&#10;7a/vvE1/dSahO1nptxa/ZUiMUShhtgCssP3QpJG4jgEHBrzn4C/Fbxf8WfibpXhvxDq4sLVo5H1y&#10;QyK1udOSM+duRgZM+UqsPn2ZP3c4I9jLsxxXseeUSZe9Fpml8P8A4I3fgGZvHWvPbS6rrGiM2m6f&#10;DbrstCySwmSTzOfmMXmLgDAl+lUdQ8KeKNb8FXema94RmbVJbRZYodNtnIvlGN0YxwGywLMegZdv&#10;Oa9O8G+B/G3xy8bv4P8AAXhl766uE+zLap/qrS3jG2MSuflhjSIxg546gc1+g37M37LfgX9nrwN/&#10;ZRsLW/8AEF1arF4g1jczQvjB8uHzf3iouFwG5yCR8pWuGnUxGMrSlJWPnORylK3c+I/Dv7OnhrwB&#10;pFhaanFfapaeF7EWWn6TY3Dg6zqChpZpN4UqFd38pCcqAHYj921fGdl+0xrel+LbjW/h3o7+DbiN&#10;nNrD4dmlzyePM6cjpk8iv1S8P/s9xeBvFd9daD4l1i5sxez3Nnbz3jOwQ7mkjTnhQJDgdhVHXv2H&#10;v2avE/g9fCvi/wCGlnOradDaTX3nm1upo40Cq/mRjcXOASTyT1r2svqVMLUbu9S6PNh5XfU+Gn/b&#10;c8KeKfAmm/C2wm8caXqFnGx17WbfxBG02p3jDDZ3IAtuezN+8YcZpup+OPEGgaVHqvia70zxHpU2&#10;0MZLofaYEJxhgfvt0xt4B5PANd/+1h/wSo+DHwZ+H+q/tAeBfjXqlrDYbfs/h/xBbrMb2RuIIEni&#10;8thIV+YsykA8kEcV8n6de+LtG8U23iXQ9TsrlLW+SddN1CFWUKBjaFfh+eR6EA9RX0SzJQSuetKp&#10;GtFXPXPEWs/Biz+Gt94+8O+M72zurpvI0nw1IwU3L5y29hzwAcFcL2PJFegfsqfETwf9stYtWjjR&#10;dgK+coy2f65r448d6F411fdrusalNezSMbgzzbvMX5yjhj0wHAr668I/BBdR+H+naz4YKyapHDEb&#10;h4xjcxjU5+p714GfYqWIoqVz7LhXEezrNH3b8JvFPhtri3+wakqRSLjar8V71oq2c0kd9a6nuXA2&#10;r5pr8x9D+Kfir4dzJp2r7oJ4B/e4xXf+Hf23df0UrNd6/G0I6Ksh3V5WFxPLLlZ9xVkpQ5u5+gni&#10;7xA8+mtbxWSqy8NJu+97149r3xC1PSdT+z3OiL/12PevIvA3/BQTwz4nf+x7uYySdPmbNdHq3x08&#10;BeMWWwju/nBrseIiEVeyPYPDXjXQJ7H7TretQ2cbfwySYAFfLn7fesfBS5hjXw/4ttNQvGH3ImBx&#10;61X+Mt5axeHri81LVZ47MK21o5COK+MNa8R+GtT8QtDo8TTt5rBfM6Mc45ORj65rkuzHFVIYNPmK&#10;Hg/4jX+k+M/tVhaGOG1uMbxwp5r6g0f422PjnRYYPFN5iytY/MmjWZYwxC/KWJ6jPYcmovCX7On7&#10;Otv8Klv/ABVreiQXVnCLrWVh1qKSSFCRuc72Y8ZHA5r0D9mP9mb4RT+JP+FjWtzbazZaXqElvpsC&#10;Rs1u92Bks4f5WVRjGOAayxGK+q0XUlsfBVeMKOHqVKbXcyf2ebvQX+GMOl3U1zoNzeanNBp0N5ps&#10;trJfSSSBk+y7kYXKlQVKKQ5zkV0cWs+DfDXh/VfH3iTxtpkWn6RJJFeTW90CImQ8w7SA3mn7vI4P&#10;HWvaddutO1ZbaHUrSO8hsryO606K64a2njOUkB/vKemORXxv/wAFBv2c9K+JnxA0+++Hlz4f03WP&#10;7Lkm8Saf5Js47uV7oPFMzLu8yUoW3ZUEge9fL4P6vmGJUpO2v9I/MsRWp5hiJVGr3Pkv4q/ElPiX&#10;8Vda8dz+ZJb6pqrvDHdImVtyhjXILH+DA6VxPxO+FekaRoB8XaJdrEWmVZtPkGAWboY+59x2r9Jf&#10;2bvhP8Bvgl4Fh8PRaTZ6nqjYbUtevNJ81b267xqzL+7gHPoDxXlX7cn7Bmm/Fvwy3xW/Z6sYbfVt&#10;LikOpeH7WTdDfo7n95Aq/dlA+8g6195hcXhaWIjRjLpojpw75bRWyPPv2EP+CRnx4/aotbXxT488&#10;UHwn8O7yNXGpC8WW4vSP4ILdd4Y5wMuyBeuDjFfpR8F/+CTH7Hvwa8Iw+H/7K1DX4rWYtHda9eO0&#10;mSOQyQsEU/7PpX47fsnftiftKfsi+Nd3wY1248yaQW+oeGbyNrm1vArYwYSchs/3Rmv0q03/AIKa&#10;/tPTeF9Ol8Z/Bvwjomo31n58dtZ6xcSMFLBf3isdsOc/cPz5x2zXJnGIxlCLaXuvZHbiKsacdj1b&#10;4ifsafBDw1o97ceAvhNBJJz9nt1fyPmxnIkkJAHGMd818u6e9povi7WPgP44uLOCyu7eYy6hZWrz&#10;QxXUMZuIvmT5S4z5Zx1IFdl8Tv2//jr4y8Ez2vhPw94d8MzfvLa4k8+e4vVwBmRGmYxRknG3MbH0&#10;Iwc637HHwl8C+LvgFperamZrrVrq4vbrWLq8kXzhcvdSqSSABkIiEEADmvzXMMZiMvw06laTfNJJ&#10;LsmjhjP2kbnyxruveJdJmEOoa7aLcSSSDzFhKsHVypI3fMp4waoT+KdQtfJuZfiBHZmTiaHzCFb8&#10;AK3PjH8PfGXxA/a58U+C7eKXSdL0rUbfzr77J5kcQe0hkLL/AHpJSxcr6uW6mrml/s52EOvf2ZEL&#10;hmmc+Rc3rb/Kib92jEn+LIzn15r7HC5ZQrYeFRy+JJ/ermLjFy2PNNd+K+gmCK3i+KcSzeX5UbQ3&#10;DL5eeNxYdCP71ffv/BLb4h/D79ov9m3xd8FvH9rot0fBd1LrOlapfXUcwtPtXm4udjDIW3YAsfQ8&#10;4r8l/hj8PL251yO31Ut50jSQyW+RhyRgD5uPz4r6+/Z8/Z48WWkWqaT4d8R6tbal4u09tMutE8Mw&#10;lpLu3kcMy3DEHyoVYCU7gWcx7fusa6sRSwmHkot3YVvdkrHC/FjwVqXxK+PGteHfhB401XxtaDUJ&#10;Ft9fvLXy5dQQEA3LiN3RVZiQgyDtXOOa7/wp+yXY+Add0qf4l3sS31wxht4zAW8uYj5Yhz95wDgn&#10;j5DXrumfD7SvAckfgrwh471K4urO3+0X39kXiRWdofljMY8tF8xiRk5PyFcd6871/wADxeL/AImz&#10;aLH4n1K5t7OFp9QvL7VpSZpFil2onOFG9ly5+78vrWkbc2g+aR5b8cdP0zSfDM2maNFbXGl3jTRy&#10;Mse17CZX2qV7upbKnPAINeSHRZbyJtJhtpIXtW8u4UMWy3c59+v416L4r8Jw77XShqFzc30bKXbc&#10;AIowi+apA/6abxk8tjPeovCGlaQP7Wvr+7niZGiaOGFOZiznBB+mAa6OaXcOaR51q3w7TSsR3Rk+&#10;0NH5ixoCcqfX0rQ8DT6/4O1218Q6DrDafe6beLPbylQxRu/B67h1B4Peu0VpbWRraJvtmq3o/eO4&#10;yIVPrXN+MPD2paL4kgh1VGCyWyoIU2O4cHJLn1Pr1rSnKUtxXPYJ/jRH8ZfD6i4tY7HV5BCdaiTH&#10;kyPvwJbb+8rADcD908CtTxBrmjQQ3WnWtvLaxxxbWkhY7pJlHT2Br59f4iWPwj8T6P4guvDDXC/a&#10;Al1YbtrNBz90/wB4E7hnjIGeK90nn8B+NtIg8WeCPFcN9Y3UZZmkbM1pIR/q7pf4ZR3/AID/AA0p&#10;x5dUrAV/CfxJ+JnibUbPwhrHipo7RQfKh1CcKqr3bzT9wKPm54O3Fev/ALL/AOzd4Xh8e337WV7p&#10;sdxq2ur5nhOBl3Q6fHjyzdTE8edIFJAAwAwxXzX+z/4ZPxV+Mcfh/WVW50LRxJe+IDJu2zQofliY&#10;j/lm54IPBxX1vBPcah5zf8JbdWciFV+z2+zy4cEAKCOuFwPwrCeKlTla5jKUlLQ77VbHPE9lGx2A&#10;bi+4ke59c1g634Ms72xkazHlybUztb3qhs13R5ZHTxRDfRtIWaN1HmFj16Vr6FpnjrxJ+/0fSPs8&#10;OMyXF6wjgx6gt80jf7K15tTllJyI945Dxvo3jSx0trXTddxI3GLpVPHtmue+xaxoVtD4nspBDqS2&#10;U1tNcX0KQr+9Xa+1gzBuO4XI7V9eeDv2WIdZ0RvFXiXQr55EjVoLeBS3n5Ay+DyB3x2qPxL8ONI0&#10;p314eEbVrixnYRyLZs8iwiMHJ6Z/MV8fnnF2Hyp+wpwU5eaGr3PhDwz+zp4h8QhdX0fUC0N1LIPL&#10;s7eWRjn7xP7vbjvzX1R+z/8Asn2Gr/AODX9Iguv7QuNQuluo5mEE+9GCjcdn3cciup1z4oeKNPt7&#10;zwfZ6Lp8kd3askvmTpaybSOoJk3AivFvFtx8TPhHHaweDdXhjt1b7VcWMMhmjmywyZpo5d5OcZxy&#10;a56mcyzbBxlUXKuyOqnONKSk+hs65+zD8RvB95qQk0zUjptxGJNQjt783BLKflLbk+7yc49q0NA8&#10;Ga/4H0/VPFXiLxBMulW2km6a4uiv2fcCoWJVCK8jHPALY+WuRt/jn8VNd/tK8+MHxE0zTNNgXzrO&#10;HRNNmje8jP8AyxCzMSqjABcfNzxXP6J8X/h14g03WPHz6pcWFhZ33kLp0lwm9pfL4ZDJ8zLyPmbn&#10;OfStqGWxrNVKcrtfkbVcwjUjpG7Ob8S+BNN8TWI+Hmm32peF/hhca02seJNQ8QWAOq+MLzzCzpb2&#10;tuZZZI0JCrGFwwwWYDgYX7Xf7F3iX466Xa658Ofh4fDuraXZW9n4f8HzQw2809r5pZprh9//AB8F&#10;uQvTFdz4A/aU8c+DLW48TfDzwzpLLHDG0N1/Z6NcT8fPsmjHyEZOST1zX0Z4K/bd/Zj0ay0vTNa1&#10;G30fVLjTYGbUdSZWj8zYCUeWOMnIbPc8199luP8AZqFGOjRgvbr3pKy6HA/8ESPAvxl/Y88b618F&#10;/iFeaTd6T420yW1ktIbx9qloC4b97CnzGQBB15OK5u7+GGnSWVzN/aFjHcrdSB7eJgVwJGLb3b5V&#10;ATd0/DnFfXXwp0yD4n/Ezw/4h8KXMmpWsmpRG31rRfEFhqFpCiyq4DQSWQuI8HnJlOOtef8A7Sfw&#10;40HQfirqHw90UfDe+8T6fdNPZG+026hFzGVJGYUlW2lYE87ULdScda8rPsljj+ecXae6Iq1Jyauz&#10;5x8O6FZak93HpOmWE+6Z2uLpVfazN/zzLcFcZ565xXZeF/CSQ6jCt7paw/KNt1GxwCGjIH0+X8a2&#10;/B3h7wl411JLvVviLol5qh328dvospcXCoRnK7yYiGyoXGMD2rM/aM1ix+DHwm1rVdJ1CX+0by3a&#10;10HSpNwknuj1ZM/3FJbj2r8axGDzR5tRpu/xW/E5Vd1NT88PEd9Y6j8RNU1FWjWKTVLoZWMbWjeQ&#10;nj04NN0vwd4ZuNDu9LbxHHHdL+9s45IyigA8KX6ciucs9XudQ8QXHh7RNHurqSBWIVY93m7R87fg&#10;OfrV2eTVtDltYLrw5fRyajEGsRNasxuE/rX9EUI4mjRjDl2SO34dEakvhfW5fFEN1qOgfZtO1SKK&#10;GO6WYPGJlHK8dm7GoLuCG2upLafw/aySRyMryPbKWYg4JJxyaseB28ZeNvEv/CDeELDUL3VI7jzJ&#10;NJjjO6JlPDuPam6n4K1ddSuF1j4l31vd+e/2q3WazYRSZO5Qe+DkZr1KK5o6nSpStuf0KaR+zbo+&#10;peCIfCtn4hW51LxDoVwLfUZpFM0Eajl40HLgOVzJyAOrV8sfBn9mPX/A3inxDBrckb6olvJas19E&#10;ZFmDMBJICPvBl5BHHNe2/DjTPh1pviPw/wCNtM+JOqa/ceGde8ptPttRiSKG6xFF9ji5UGMRx5Ct&#10;y7IcZLAHN+IHx90v4m/td6fo9t4furPR5rpbUrMUS4uXiLhXCA5dZG4+UHAXnFfl+FzDB4ehypG0&#10;8LGUdCv4gsdY+DsV98PPAnhe/wDDfhW1tVkuLjTJEgjKzLtkcNESdxxvw3IB5xXxv+1L8bviV+wv&#10;8PdS8F/BvwXqera94nu7i91bxLqVjPdx2kbKd7bwxUykZ3N0XvX6HeK/G3hbSvD82i+I/F9np+hz&#10;xxHV7u8XzmgRoGH7oJuYOWYfKwB54rwv9oXwT4O+JvwrPhv4CR+JILq2mjGn6tdWIuIwqjc8vlf6&#10;3aRz8ygN0Ga2wlbAyqOdiacY0r6n5w/sl/Ej/go1Z6NDqnwJ8HeJZvB3iLVhFcapoeixTW+8P5Zf&#10;fLG8Sj5/vHp1GCM1+hnwr/bjv/2ffj7pf7N3xa1ldV1G+KQ654m1C4O7z9oxCIoQEjKFgjHAyXFT&#10;x/F8+Cv2fm+Gvgv7P/bGl6MTY65Npgt7GO4JwJWjkbG5XwcFc5H4181/se/8Es/2jfip8RJviT43&#10;1D7P4M1rXpJrzXJr/wAvVbtIVOy5iBiJBaSQtgYDKg56V7Eo4evaVPRE1HeR+hvxOg8U+LviFp91&#10;f6TIotYZI7W909SrRK20iNm/hQYGC2M7jXRfCH4nSeI9O1LQ7XTrxtRN1thX7K7Quy4UssuNrdMc&#10;HqK4TTtJ+Jf7P/gjVLD46/EC38RaXpdif7N120tWtriKEOpXzrcsUdyowXyvTkciuC8Bf8FXfgDq&#10;/iiHwLZaT4i0PS2naO61a30HesKg5Dyo4GISSW3xbiMknAxXBh8LHB5g8Rzb26+SM+X2fvrc+gid&#10;c1nWP+EZtZ4rDUHuHCyX3HIHK5PU+g9Kptqeq6OthYXnwK17xNNbzeRcXCXEKWryE4DhpU2hQffj&#10;oaw/HniNpLK08YfDf9ppbjR9SvIzJb6Z4ghmhm3KF5jy/BHqq471e8V/FzQfAfw41Ky+GXjyZfEV&#10;lbm2hk/s/csUsUhDbTjy8cfLg/MPu5Fb4rNsVjMb9WqQai+rTt94c3Nqee/HT4yfGf4caraQ+Gri&#10;LS7W41KGxktbKzt7ttJglkDu7uU5Re/I6YryX4jfEb4rfEDxlrngvxXp+k6q2j6LfNLc+JtNMsjx&#10;rEZvLiuoyJfM2IZFwdo27e+KsWmj/F/47eMysGt3Vyn26G6vrybEUt04cEzSSfeMj9GULtArS+IX&#10;gu++HnhbxRqnxB+Luh32n+IdKe00mz0+3LXZumjyu5lz5vHBUkHBOa8P6n/ZtT6ta8TFKVzyTwz8&#10;TtC8FWrfD7w98X5opPMshPc6Xp1vJLdyMVZVN2QW/wBY0Q+9jCvnpx9i/Gix8F/G/wAFav4U8Tan&#10;JJrUXgm9hk03TdaO0eZa/vCNmQS23O7o2eOhr4J+EH7MOu/GjwYNc0L4o6VpvjTTdUW3k0vXHhS3&#10;mKgPHBCznbHIyKcIMjI5IOAfvT4V29rL8BtEsfGvw9k0zWtN0FY9QjvrMRXltLGGQuflVnwHJBG5&#10;GB619BlEans5uGkTbXofjf8AGj9mi4/Y4+IPgvx74W8THUdF1axnuY7C7j/49JFKbIDt+Zmccg91&#10;57V6x/wT+8DQ+Mv2c4fFGmTyLff2xq0epaTdXbPJtUW3lJbO3IjjILPH14J6c19W/F79gT4Z/Gnx&#10;7p9t451++mutLVp9L06DVmht5S0YHmBSmQxjxxwAfbmvOPHn7APin4UL8Oo/gx4rvoPDfhnxTcav&#10;rVnqmpBY7BZFRXu5JcAMoUFBn5WPAyeK6MViqXsbRab8jrdP21NRR6v8KPAXjMfDmS3kv7/U7LTP&#10;suoQpp7TXl1HM/SODYC6nIIZgMR/w16Lrnjv4ma78Um+G2oeJNPsPD9nNavrH2DVWhmeOSPe8M1x&#10;NvkiZSvzJDszn5hzXQNpXhbxF4t0Pwfa+OUsILjS4Ws/D39nTxr9my7/ALtpGwk0ikFhKseM8Csz&#10;Q/DnhWbUotMsvB9/4Ds7HU5tP0saloKJazIB+9Hnwt50hO7/AFkieWc4DGvn1WrOpdJlVKcaVNIX&#10;x18J7a1+I0PxB+GHiS1X7U0BjsW3PGQANpyMmQEcjdwa+OP27f2yfDHwj+Kfjb4V6ho1/Fftptgd&#10;J+UMLxymJAu7hdi7FbupUg8g1+hnh/wnrPhL4XWulaXBa31zZWYtYJjeRRtO67j5pWRgyjBCgEAs&#10;BkZHNfnN/wAFDv2T9X8P/EGz0fxLoGg2sOvNJL4DVdZ3zS6gI/OmSQAsqRyHKgBjzjpkV3KNKvUT&#10;qxZ5dpXPFPhL+1r4D8T6/pfgX4i+EbfTZZIYY7idtSWSVcl23OhyCu3B46DnpX0z8X/h5cw/Cbwd&#10;4K+HzWh03VkS7VtN27ZrXJww2gdWx65r5W0b4ueF/AHgrSfgr8QvgP4e1a4slWa88Tanao8+mrK2&#10;7yfLl27xFyDuIwODzgV9B/Ge28f/AA+/Ylu9Yl8P6BqulaDcWdx4c0ux0c3Gg3Gk3Dbo7qK3ZQ0T&#10;k/6xS3ytjjFaYjC0ZSj7MVmeTeDfBOo/C/4javqHhjxH/bFtqUJj17S47lZmtLjcQjDaTg9ivUV1&#10;uv8Ajbxdd2kdvpK/Y9OhCJNcW6/vmkJ2qp9i3H14r4ttPGD/AA8vtQ+IegahNpmtahqDPbWGiyC2&#10;D4ZvlxnlA+AExn6jmvbp7H49+Ktb+2DxpcR2XhTwpp9xq0OmxruvtUn8sxWi84ZTNKilvUsc4BI5&#10;MVw3RxGMWKlJafIPq8XqzqLD4/8Awl8IeIr3R/GGrf6Yuftl1NasQvP3TL97PYgcV1Vh+1j8IrvQ&#10;byV9T0+6s7wJBetp8SgrbkYaIoT0YEjnrXz/AOPfgvcaBpTfFrxxoGpx2t6xOm6OtlJbyRXR2mQ3&#10;bYxapufhmwWz061n+EvhHL/wqm8+Jv2ASNPceTpsdvAJmUudpHB3Ek8KQDtPJxXu08HtYFRp33Pv&#10;v9jb9lH4D6r8DbHVPBOm6xH4L8WWqW2vaxrF2Znto/tSv5csgUiP54UG5eAr4JGc19vy/ss/BP4C&#10;+CdJ8T/Cuz03w14Y0O3vP7Xuyz3GY7lRIs8eS7TOZIEUJuwQxOMgV+Uf7Jn7RH7VP7FAi+HnhIWd&#10;5p/iy7gt4NC8QaaZYI9Rup0QeU25f33lsWZeECg5OeK+qvjX/wAFPfhd8FPiuPguuleKvEGh+Gbc&#10;abcSaX5FpZ2d/GzPPLbRhvMky0mMswwOnHNcdaNejWmo316nTyyPpL9qH9qr9nK6+BWr+Hvh1bah&#10;cX15oEsKwXejy2q2Eb7t1xNBIAYwcSHAHzAj2r8ffif8Vdc8H3TaRrXi7R9Ws5rfOh65YxtNDGoS&#10;N/kKZMTBWC7DyCh9a+ovih/wVO+B/wAWrDVvht4X+EHja41C50uQSXmpWNsFjEo2BmlkaWTk4+8r&#10;D0wM18meA/2bvG/ia9iUwn+z2lVTCy+YZEIBMZwAABnO4BckkY4rD2Vbmiqz00ZlU+Fep7T8I/i9&#10;rnx28QeH7nVviva6peSI0Gi3d1YxC7ZYjlgZfLErqo+TJYhQoXgAAec/8FJfE/ju0+J11ZT+N76P&#10;Qb7RbfU10mbVJEtUdlljkjI65Jh4Ga3DZXv7NH7WHgbRfF+l+fD4gZIPDurMXRooWIhktkKsBAQw&#10;B6YYNknJYDgf+CiPxd+H91+1bqGkyaD/AGlq3h20stNWHXLKeazEiw7mkWNX3HdJKx+YY5q8Pl9X&#10;+3OeEG4tbpabnLGMvr17aDv2R/hh8b/2i9Em1HwL4s0238KafMq32t6lIHFrKeVyisJi/BIY7Rxn&#10;IxkfT/h39mz9mjwto0OgWtr4p8Y+IpV+13yrq8thpemW7JshecbgAMNvG8scFSvJU1Y/4J7+JtL+&#10;Kfwh/wCFvPq8fgvVLFjb+KNT8Lt9hgb7OWZZCigoiGNwSqxjgkFl5I5T4teLvHfir4Zt4X03xXqj&#10;2s3hVbj+0LfS5tLtdUuZXCKxSXDSNy7biAAu04AGR5OKziGIzOrh6cGvZuz07+Y61/asufs36z8N&#10;PEH7Rej+Eb290/T9OtdSgt7Hw8rFds8hbyJQj8sqzRxhgMsxlQsBxXcftXft4/Bf4ffFK5+Guq64&#10;LhtYmbT/ABBHp+yZrS3V1LWwYE+TLIw4zgxgfNjcK+Lfg14BXTNRl+Jms6zJu8MLLfmRpJBL9ojT&#10;9z8wH/PUKNp6jnoCRz/jLxO9prWn22k6ZJocF9efb9f8QSTO0mqyMclHZGDJCMkCBGyS5wSSAPYw&#10;+FwuJjyTWoUYt1D6A/al+JXwJ+K/w3bxTL8PtX+HvjzwvdPD4T09VlntNW04BpFSZidqy5583BVi&#10;wAJ6V5T+xH+zJ4Q1v9pz4P6J8cdP/tLw744tbvVfscbGNpjGZYxauY2UjE0QY8D7w65BNDxF8bPg&#10;Xos8vhG10fxPbzpZyQ/YFj860jEy9VWdzNGckt5fzEZ5wSQOAvvgn8TvD7aN458J+NZvED6XbM+l&#10;to8kks8GGzgRHEkbDIzsUgnk17GHwdPD0ZUk7du52y3P1h/be+FFl8CvhpJ+0v8ADOW10DTvA2nw&#10;WNjoqq0hSN+NnmNnKtPvaRSdxBHqK/Kz9pX4+6b8SPjNeeOvCng6bRRrdlazak0gLR/aVgCz+X/0&#10;xY4xH1Br1nxZ+2t+0Z8dfgPH+zV8Vdat1guLaHVJdW12Uia5hU7bW0uyBjmZ5GDDoCu/bjj50/4Q&#10;vXPC73Xh/wCIXw21vT7pZwtiVs91sp7FcJtIP95XJPbmujC4WMVqejG3Kjvf2ZP2nPG3wg+M/h/4&#10;mPqz3FnNfNDqdncsVQWc0iJKY8crtQE5r9K/+ClHjLQPCf7G9jq11pF1cN/wlFnHY3UOQsRaJ281&#10;3+9hwzZXvuX2r47+DX/BJrxn48aGbxj4/Sxs5rdJjDZ6PLOzI6bzG5lYLnHbrXu/7dfjbw38If2K&#10;5v2WPiJ4j1LxJrWj3tjZ2WqajDbQ3N5YLB9q+0Dy5GXZHuEKEncSpB6Vx16dPEyVNddDByR84eAP&#10;2l9O8WXPg/wFo/h9l/4qu0aG4WMSXDW/luJ1d15kJ7eg4q98Yv8AhVvjmG6k1zUX0zWLWRlTUo+D&#10;Ntx8p9jxzXnv7Fl94J1X4sx6rptw00ei6ReXtpZ3bKZopPKKICVyp+Zgcg967/xn4O0bVL+e21Jl&#10;ilK+WqvxvYKNx9PvZr908LMrVHI68Xom1b5PofJ55U5cTFo8Ok89nZre+jmjVuJEcMPzFWtP1eSF&#10;VR4Y37b9w5rspPhL4c06BLlLiQK3DNbyKf61yvivwmmn3E0+i3T3EUADNvI3KD6//Wr7Oph/qtTm&#10;jqY063tKaTLw1plRd9nGu4cZYc1O2vCBCqNuB7hulclHJcTCLzpmHlt+8GD8n+9/dHuau2k0g4Zd&#10;3rtO7+VFPEy6mnsubc6M6ut2I1Dgrj5mzwKtaQukwX8U+pzt5DONwj6hs5VvwYA/hXL2/iEWUjQN&#10;Z7t3RdtW7DxLHHO0k0EmNuFVWK8/lz9K1WIk9jCpT5ZWR6NqvhzWvHV5N4t1C48z7LArX7xuPL8l&#10;WCfaW+pZFY9AdoPLCohc+Elf+zdFl+2yqxRDaruViDgjI6kEEVn+AtYutbSPRHsrNpJXKQ+auHcE&#10;EmLg/OHA6f3gp7Eja1zx5L4O1I6R8PfCKtYzqj2V1dQonUbWUDO7KurKTjqM9CCezC4mSkcslLmL&#10;UXhXW4ALrxLFJo9ssZ5uFKlvop5ql9st7syWVlN+7t4x5Msg2+Z789z6VhX+s+ItXuJpPEGov53m&#10;A+U0ny8AdAf8ntxUlvBLIGuPOwvXvXoc0ZasnlkdBbWVncaHDHpynzoYykmO6kc10nwx8f6n8MvG&#10;cHjvSbSOa4t7aaBYZkypWSF4jkfRzXL6ZcSQXHaNWOCNw5rQt2ExkEeT+FePjqarRce514TF1aNp&#10;JarYmg+G194q1FPEPga40u08S6fD5UF1qUhMUMeJAZY1GQz/AL3aNysoBYkcZHj/AMZvhn8TfCOi&#10;R+DNc8C6rovh+xn3297JCZoZHbnzJLoZVnfj5dwAAACjmvdPh7f22n+MrNr+4uYbeQvHcSWq5kCl&#10;Gxgd/m219QaR4e029+Hs2u6Jq91cwG326i1xGs0sSbcNvjDY2juwB25HTIz/ADj4hQrZLxB+6i2p&#10;xWyPssDjcZicO5S1Ph/9h/wDp8HjKPxPqG6bGl3PmTySNstxkZL/AMKgjoWIzXv3xp/bA+HvwJ0O&#10;WOy1Wx1DWLy1iOh6PYsjyzHMqxsdhOxRlTu6ZrL+Adr8GLrxRrfgfQ/hta3V5DcSJ9q024S4VkON&#10;3mhpTJGMnldvHPvUS/se+GvGPxAh0fxRBp3hrTtNvJrjdazDfZ2cQ8y7mIlIcROgi2NjaZFKqSzo&#10;G+Mo1faVOatB29DtoVKk6lmju/BHwa8deKPgMmv/ABS8RWC/Ezx1aS3LeJ7W2EF/baODCIWuZFQt&#10;cyC5+Xn5fIixnmvPfHv7BXxIh0KTTPBPxuj0mXSVFpY6LHpZjWSBxl2LIMTSEtkyvhyp24xivXvj&#10;V+3HoGs+MtL8VfDfwJHq1np+mrZaXGuqQiRY0IXyNit8nygP82OeOvFfK/7Vv/BQXxn4j+JV9LpX&#10;w5vPC+li3gVre8izM8sdvsOZEJQq788HOBXoUfrTn7slY+owMqKi+dXNvwx+zP8ACLwDp7f8Jt44&#10;juJtPulF/JBdCC3u8puK+XATuOCDh8dqt+MJ/wBmLX9d1Db42Te0KBTpV2GHmbFCjOcL8vBY91I6&#10;18y6d8anmi0u/wDjF4i1W+0bVNSaaexiRf3sEa7FlOD8xR2MYTqVjycAgmfXP+EB+LOu6g/gaBft&#10;GRHpOhyTnc0a/wBwPteNzn/VMNo/gZq9KpTrWTnqXiMbhqM1GMGe++Ifhb4O0TSkh+HHxCbVLzdn&#10;z7m1OyWPbneg6pg8HuetcFotr8a9A+IMnhyw+JHh2aO6Dw3el3lxK7XMe35rYr/CJPuk9F6nFYHi&#10;/wCAJ+HvguxvbXWdWh1Ca6itbq1ebb9ilkHKs2cAYAyc7R3IrY/Za+BXiT48/FG107QtVuLfTbEf&#10;a/E3iSF/tH2RAdsgQJlmlYjaoAOc56c06b93Q5/aYfEVYyUH9x1Xwr/ZP8U+KJtY8T67q9va+A7a&#10;2M89xeMN1lcIjNFHLMGRG8hxucszBYwCwArW+G/w+8T+LfFmg3UP2GbR9AsGm8V6xfTG3023Sxku&#10;Gtri4mhZYlXbKdiHG8jjJr1XxN4O8b/FTQofD3iy0/4VX8I9HuAfDv8AwkDKuraxJHuE8j2YJllm&#10;kh80qsiKuUCjLMqnjNT/AGj/ANkSPwZd/D7wNH4o1nw3pjefcW8Glx2f9pkjLXE01yTJPkx48tUj&#10;Efm/KGINcuK5pbI9DEUcHU2R1/wrvovEOtQeHfgJ4VmXw3pviZptQutWmlWPXEmQ/aLwGKTdLIwA&#10;QW2wusQBOOtZ/wC0j8UdL/s+z0bxp4+WaO+uPMjgmS3sNN8mNMLBFDEilIt3yq0kkpJ6MTVjwZ8c&#10;PhZ8M/CVv4D+HHw5tdMn1zTJNY8QL4o1KRhZW7YCC4dpIzJvblLcYZhh8YriPiT+1H8R49euLTwT&#10;Hp+kQZhtri/0fw3ZW86sw3RsbkI8yqz/AHWJO7qua+br0q1TGWadn/W58z7GUsU1bR6Hnvxf+CPx&#10;p+MOk+H7v4MeEfEHiyw1yFxqVv4f0J7h9JkhBTbLPArIYinzCWUhsZzxzXqH7Gf7P3wj0b4haf8A&#10;B34ra1ql94n1+8FvqU3h28SK10tY1JFobggmYkr88aZQMOSCAK8X8RfEf4zfF7xVY23in4/eNr+3&#10;0aNJdU/tLWpZY7XZLlHRfNO5iy4VQAcfNjbzX1l/wT+8G+CfiX8YdR8a+K7S8uvGNn4shv5dWW8b&#10;LxSwOqqRjaqqYsnHBaQc5r6SFOOHw8IRdzGtRWGi4Jn3N8NPhZ8Ovg54WHhf4feDLTTLNljmnkVF&#10;Ekr+WozI4UbjkHr0OaTx5ezeHNJXXZHhtxdbvs6tIA88gwBsB+9tyucZxuGeorjPi/8AE/xF4Qv7&#10;HQ/DKWyXl1byO18Y8SRhW/hPTv3x2xXjnxVPxS8S+GX+JmhXt9q2v+FWXUrO1u7ssLuFdwuLdQcA&#10;GSEyKP7rBSccV6VGP7s4TvJPEMfmM11rTRyzM3mxSxtHtbPzcqM8nmrmj6lfG4bT7d5JF27srMW+&#10;U9Dzzg+/NV/A1ronxE8A6P8AEbw6W/sfVNLgudPmuomTZG0a7Y5CwG2RfukNg5U1X+Jvj/4d/AX4&#10;fTfEL4j6vJbWMCuIrRGEkt7OT8qWqnBZz6fdHrWl/eQqlOo7aM+I/wDgtP8AFrxP4b8QeB/B9hf+&#10;bpdqn9salZ5585pdkQYdgYwy8+h9K+PfEWv2A1aTVfCcszWl1sltlnTDJxlk59DzXpf7RnjLxT+0&#10;T+0VrXxY1bRlbw34ihgt7OwmlBmsoLchoYz2OWT5tuciQ1zJ8M2MlrPEsC7Y4We1tVszKrYUkED+&#10;IDHUcZ468VpiJ03KFmerTwOLnC6TRd06TRtf8vwBHdia4up3jjtd3ItZgpZgOvytbxMT2Bya+vv2&#10;HvjD8OZ7KTwV8RL/AOwahcXjNZrdYj3RMS0ajdjkqQR6givgn4OwawPHd54+1C9K3Fnb3MUdrbAA&#10;vmBos7QTtCmRTzj2719v6j+zXD8SfghofjjwQLV/FEPhZfMhgnAW9Eaf6vcDhJdqDGSO4rhzOpGU&#10;Y0kdWDxM8ure+z6V8a/s4fCj4uaQ1jDPbI+8vLKsp8xe3Re3SvkL9pX9n74bfA27mnvfiHDHb7yE&#10;t7oZmkYdVhQ/MeevHWvnS6/aE/aW1CLWL3xD8QNY8M6ZpGm+SLO2nZcyO3lonGWJ+Q5PbHOK8jvf&#10;ib4jl12TxGmotfXC8XV9qK/aJpSeMlnB69sc4rOGU1qmsZKx73+tVP8AlufWvwz0bwD8RfD9xrNj&#10;cSaTLaSeV57nDO+M45/iI5x6VzXi7xL4h8Hav/xTPi+89m3Z5rb+BS6drfwY0fWrWVZGu5J5byOF&#10;duJozt2k4Azs/CtzX/DOha7Y+SbJY2VCwm46e57fjWdHCqlJ87sceK4xr7KjH7zxfxx8ZPiX4js/&#10;7N1fxZdSIw27ZG+VvavXvhd4E0qH4Y+HrmHQY5bibRbdpZnjViGKtz8wIH161wXiTwBZi3S401lZ&#10;4JgzMrfdXPJ4z29M0/XPjj8QvDuiabpVj4d0aJdLsoYfPktRNJLGFI3ckf4+1bJxrRai7nzOYZlj&#10;MdK7ldHpXiODwS2ixaTofgNlu45vMvNQbVpJN0ZBR8R7Aqj5hz7V9rfs/wCjDRP2cvBmnadpq+bP&#10;ocV3eTeWF3zzEu5468nHPcYr8wbv49+MLbSk1G70qxmYxkeW1ttU87scHAzgdTX3n+w9+0Roz/sX&#10;SfEv4oajp+m6b4V1DUILq9RvlhijYNGjAZYltxRQAST0BrgxmW/WMO4eh4mJoyqUmrHT/Gz4/wDw&#10;8+BOpx2njieR9SntmltbKyOZ5GUYCFv+WSf3mOBXk/wQ0m9+Mni7UvFXiC8aTVpJor1lPzsLJgQs&#10;kaDllH3WYDAAya+S/iZ+2Lp/xu+OWqeK/FGn31jYSMYdK8n5mgtxnCSZ9e/612nh74i+E9M8HnU/&#10;+FhtYw6fdJcaL4k0uRmfR7onCloxy0bfdbOSB0FYRyH2NNEU8NKnDY+x5vhtd6BLK/g91m3zKbnS&#10;oDuS8GOoI7Va8OPp1tIbu0vr61eE7biG4t2W5t2/ugnG5P8AaHFcB8Lf2zmfSIdP+Nui/wBpSRxq&#10;7eI/CcbX9vOpH+s8mMEsT1OOV7gEYr1ox+EfiTAviL4Y+INJ13au+OTR75JmDY3YdVJbIHVSMr3A&#10;qfqMcNJTY5J0/i0POfHfwF8AeH/Flx+0F8OrHT9O1mbzH8TXE1r55uUCfK0LSYNrz95lHIzivL7N&#10;TrfhO3nhmhlhsmmltpIZvN85jIGIWQ/NLj1PIr6T/sqx1SK50zVNs0lza+W3kyK0fzqfvAH06jqK&#10;8N8O+IbGyhbwvawodJ02zOnCxt9JWFZLhJGzdLJncd2Cu0gevpRjakqlROXYXNzHFeNLeSe2kuFt&#10;JWn2x3C7Yz0IO5fr0r6G/wCCZ3xb8KQWviT4BeMF+z6hcRT6l4dkkmEaXKrGvnQkt/EoXIHUljXk&#10;/iWaW9WNI7ZI7j7OFPQb1H+GefrVPwj4Bgv/ABfpurzt++tmMqojMisuCCHZeQp4Ax15rz69DD4m&#10;nyzjcDq9P8MeKtY8beIPiv4k8SLAur6qJ7XR7WZTHFHFGtvGWP8AEWSJWIHQsR2q/a2/inw9p954&#10;+03w5Lr6afOk1xptrbs73MC/6yGJFBLMUwoUZOa1po7ieOOIJLKu2NF8uEkKdoG3gdF+7n255qHx&#10;XoerQ+GbyzsYkWSG3Zt1vOUCydtz8Ko9WJ2g9SK6qdZ0aaglokl9wHy/8QP2T9N+Gnwf1D4jT6pe&#10;XVza+IlGk3l5C3l65YXRieGXEhUq6LlSQRhh1Bqvf/H3xz8Jvh1Y+ONOnbXvDa3NvZaxost46TWb&#10;7T5bLcRbZFwuVIkLLlgM8ivV/E/w7k+LHhDwf4m8Ra5DqH9rQ20tvY315+6u4WTbthDFeRnggda8&#10;+HwB1Gx0prWwsby88MeJLFba6aeI77NZyfKaTthGAk3DOAnzYraOZU61Ve3VlfW/YPb30ktDa0z/&#10;AIKB/BTxdpC+G7fX77whZxMpa3i8PowkGMSLJcqXbcVZgJFG7t/Ea2Yvjb8I79IfDfhT4k6FZ6eW&#10;81dRn1mAXEAYbZCgXDlmUxg7xuIRh1zXyxqvwSvNNgnWDS3LwyyJ+7AkQMp2k7lyCMKDnODu4Jwa&#10;5eT4bzXuu2drqFiFa6mWITbWRN2egPTmvVlTwNSD9k7Iqm6Dl7iPsa1i+G1in9o6LcQ6nf36n7Q1&#10;nrEd2UcMSsjbCdgYEcHHOawPiRokq6R9gmuhbzTDzBDHGpkz1+Y/yz2qbwN8PvCvw28ItfjSVsCt&#10;qqXVxJ+8STBJLBs4z7D0ryH4n/tO+HWkuNB+Hel3F5cNIV/tG6j/AHKn1WI8uR6nGO2a8qlGtWrO&#10;FN6Lr0M3T9pVdzR8N3WoWmvf8IzcazHa6jfxBEWZ1SVo+wRlrY+JPhXRYbaxu9H1G4lks2YyQwof&#10;ssMOPlC+pzXiWkeEbrxDqUmueIbyS81W6mVo7i5Ztys7YHIPqa+rPiF8PICt4mm6Tq0P2XERkFsw&#10;QqijcQCOmf4uh7GqzTFU8t9nGG8r3+VivZxpnguqXslzHskmR9v3uQcVneHPEd14b8QT3mn6pJax&#10;zK0Vx5JAEsZHzIT0wcV1/ijwsgsZr+/8vyIJAjM3yyKx5H1+vSvPNTsb27tbopbSSBYn2tDCfugZ&#10;9OT06Vthantqdwuj9EP+CSfw78Nah8KvGnxEtdChkk1LxEtnCssZLRQxRhvLP0Ymvpaf4OD4pah9&#10;h03wPZXTtIOAu1h7j3r4g+AP7YXws/Y//ZjtPCc3iqPxF4p8Q3E2s3ej6LEsosmkChIZZifLjfaN&#10;2BvbsVBrq/2Z/wDgqLr0+rahDdeEby3PmJLFffbvOtUIOfmZtoRx6BR9Kxx3taMfaJExtGrdn0h4&#10;b+GHwr0PxVKIoF1m8sLpoZl1CUPHaTA/6tQOjA9jzXvXwL+Guk6hq0fxI+JNwtrp9tGToNv9nLCS&#10;QnDSl+iBR93PBIryn4aS+Efix4J0zVPBfxMtPE3ijxBeStrGmR69Fd3Fix2srNjDKgG7ttX1r7Mn&#10;+I3w2+Guhr4c8ImDU47OzCR29rGCgH+++F5PvXk5hjsPTwsZ1ZqOnV2LvGUvd1OL8e+GvEWgeF7j&#10;xF8OfHyalpN8vkyNG8e7aTy25Twc8Z7H3rzm0+HPw88UeGL/AEhfCt1H4itLWRxFr19LfQ3qqORm&#10;ZijN6qQfcVe1vXfiFd6rdS6N4Yh0q11xfJuYLh/OScA7gWUkBCP9muK8UaZ4lsfE0MvibXPtkkcn&#10;z7IyRIH6ggAjn0NfkGbcU4ajjbUI6PS5t0OI1jxTYWdrHBeaho8Maw+U2n+G7ezaG3YHgsYYiA2f&#10;4cgnpXjPjnVY01W81V4dQ1SFbWQbrOEW4lO04icbF+Qnr6jivoL4np4Yg8H2/hbw/wCGIhi+edr5&#10;VjQqWGPLKIu7g9M49s1wPi59TsNBt/tMljHDbxb2W+tUaNlIPzsxI2DtuJGDx1IryaedvFY2FCOt&#10;3axzTT5WfHfxQ+OOq6houp+BfFHgeTR7fUGEa65ptoHmtlABWIFukQ5wv+9WL4osNO+InhO38PeK&#10;/B8Lx6bbYh8Y+DYHtLm2j8slWu7ZRiYhlVmkx0YdhXoXif8AaA/ZVbxvHpXijWLy3uo5ilxq3hmK&#10;Vo4WJHLYGCAu7hd2efbPVfs0fs9+GbbRNY+Kq6s3iJte866j1yCNbWeC1UyiJ872b7q5ZNu8ggFR&#10;xn95ymnOGFjJq2nYyp/EeF+Hvht48+G/hTw/4h8B+JdSuTrzLFqwW+yJpnP72T5chE37ty9c5zXq&#10;Ojan4ev9Nu/Dct94eW90uc2xvri9dLcFTtDqx+WQNjIVjtweMjFei3vws0S6mm1SbdZaNcX32yO1&#10;mtz5LTbmHnMsW5gXXBCgZ+bcwUkgeN+O/g0/h34w2MOh3Fxa6ddWaxtZsRKltkcqZlzEUPfLbh2F&#10;Z47ESoybhJKS6dX8jc+2v+CYen6b4o+Nu7SvCsthDouivdyTKrL5rEeQG8wDDD98x+XJ+U46VV/4&#10;KBeHfAXjr41XFh4405dIbVls30rxrYxsiWlxIDHFBfqnCpIxCrdDgFhk4zW9+wt4Uj/Z4/Y4+Inx&#10;3MbNf6nttNPSO43rK4BjSQnJ24ciTA445rgP+Cg/iLXvA/jrwr420LTru6ubr4ex3Mdjp9s90L1o&#10;oXUIyKG4O4ghscZ6da9TC1K06EalR6vobQo8y97Q86/Yu8bfBLxh8TvGPgnxl4Psbfx78OLC+1XU&#10;tStrh7pprSHbHcfvW5dtrKoAyNshPYV8L/Fr9rbX/wBoL9qEfEXxTrDaboWnwXdvodjNP5cNjamG&#10;QRrnoCw29eprl/C9p46l+OuoeK/iZqHin4Y2usWc63upeH/CV2qvG+Cbcwxkbkk4yCSMoucda+iP&#10;2Vf2bvBFj49svF/w18beHdQ1SKzls9P8O+PsaXLqELBSbiPe00QYfdKllYfLkcivRweS4LC4p4h6&#10;tr+rFezjHQ+XvgZ8RLPwf8dI/EEmqQ/Zbyfyp7mS42pFHvUsS/8ACCO/SvbbBvEP7Unw00+10NbD&#10;TI/CviqW2ufFkuubGtIWV54DhyCysgdV9TE4Gdpx7D8cvAl54w1qTw542/YqhsLvyxEZ9D0yGSRl&#10;BIDpLEoEqk5+YN7dqt/swfsofGzwBZ67rnwz/Zp8fXDXEljdxwNob/6VLbTSBU3t5mMxyyLkbeOM&#10;16cZRkrpWA9I/Zj+BHgT4JeEf7S+G+jG6vZ4nbUPHXiC3a3t4G7ywREeZcOTzyCh7Gugax/ZxuWN&#10;xf8AwuuLieT5prhvB9qPNc9WwTxk810Wo/AP/gqb490u31HSvgKfD6RbzPPrlrcXEwJ/2NuM/nXH&#10;v+xb/wAFQZ2M8usNGzncyR/D2bapPYfL0rbmiYtM+vPCPw6/Z10b4pahY/D3x7rXhl76T7NfaHJZ&#10;osQuFw0N3bO7ZeRH+ZYyBw/Lc4rU8Z+FbzXNHbxN4b8A+Hbzxd4Hvre6021hu5YRcXYlLDEhTcQU&#10;LZQA5Y9Oci74K+A/wq8H6jqSfE2/mtdZa9/tLwzfWF4POiVyFZWmZWYSKFUcABu22uG+DnxH+KGp&#10;ePfG3w7u/BF1psNjqSXOkzXl8dQs5nU/K7mYBt7AhiUyFJxg4r8kxWAqU63soLc9NSjHc53U7tPB&#10;XhTUvEkesXei6xdXCTeLF1C13PYxyHP9nRyOCiyEENlgCi4GSeKz/gv4w0vxRrHiDWPA/jabTdY0&#10;jVobbWYhcJdJdRmL90zx70zsP3jGSw/uGvoj4feGnstA1zSvF/gzQ7ptavJbjUoE3XFvdSyxhGmK&#10;uBtYY4wePSvJf2ff2UfEHwZ+KnjPx5qmkaTH4faMz2emx2wuJArPuMyNuTDMvykHr6iu/wDsjD4f&#10;Dx+sRd/JnHL4jjY9S8DWfjeT4Z/G/wCHWnatFpuqR3uqeI9Fl8oW0kiF0t1j2q8zEgB1DgKCT82M&#10;HuPFP/BT7wd8MtP1aDwN+z/Jq8Wm3DWOkST+KorOS4KJk/6PJGXQdl2lgeckcZraHpfgD4IeMdR8&#10;TfEH4ReINUl1GO7ksW0+Rby2024kbYuUUFi2xiC2eAenFJ8DP2BPhT8TviVH8fvGvidNH8M+G9Oj&#10;bUJLqQpJe6gXzKu1/mjRAVG7JLFh8g6jajGnh6dqOkd9WTzJHa6N+0n4B/aU8D22h63pEOl3uu6L&#10;+90G82NsYo5aJpcLuIIU8+2M5OPmT9h34S/HL4peJ9Y0f4leFlbw/oNw0el6jJpJtZb1jNIqwibe&#10;FaNFUHGDu3cn09x+PT/DnU9Rv9M+GXhOPRtJtr6O5XVdNj869uzGrDlptwRG38bVGec54xyHw/8A&#10;2uvFXg7w/Z+H/AGunS4tL8x72O60WNmvmBZgrNkFc7sfLjp05rLB5pTxVacWrqHUXNE9w8c/BX/h&#10;Wfh//hINM8Mpe7Y0aeyt2VGeNuCVCBtuPc9uta/hT4c/DTxH8PL+/wBJkkktI7gnV1UNJNZzIcIG&#10;AGW/2SAdw5OOleSfs8fteePf2lPB/iS3+J0EFpd2pMWn2uhWclvbmAfKcuzyMWJBZgWHJJGBgCPw&#10;NZfDbwj4htdN1b41XXg+8vtUQyahouvKI7yIvt+zMxEiqzdd55XptNejha0czx0acd7bFUv30rQN&#10;pfAXhaLw74k8WeJriW3tdHs7y2sI7PUgqanMYmycq3zL6FSfwq98UP2I9J8V/Ae10O4tp5tU0/S4&#10;pLS48O2JmkSdVTDRxbh5g55Ysp27jg4wW/AP9nz4teLLHxL4T0/x5dW1umsSzf2lqWkrPHdR4O2U&#10;SZEjAnpGSoY8YOasfGj4m/tkfDYRfCjwTZ2mp6jDYwpJ4j/4R3fKWDYUJCGdEZiVALN8pwcVz0aW&#10;KwzdXEq8XondfluaTo1KcVKS0Z4z+yhoXiz4P6Z4msPGGm6feadqmq+fNo01v5jTy5G8szANC27n&#10;vjHQ9vp7w/8AEPwfrOlNpF9cPa28w2z2d9KSoJHKxlRtAIx83BG0cN283/Z6/aU0zxZ4xm+EH7S3&#10;heS21+8VrbTb7xBp63l9aXWPnaaHcqMhPTBXHAzzXWP4O8QyPEPFeu+E9U0uO6NtCnhbQTZ3jPuA&#10;V3hPyoy91ZyOfvVlh8xlhpyhHW5pTw9ab91G9oXwj0mbVtJ1uHxM2u6PYrJPZ3GrOtzd2UmTukFy&#10;m0yKFxH5bKMBc85q34o8PRawtxd3ltDdaa1nJd6PpMDiRNTmhG9DMCANoPQZOBj5Ca8l+M3xd8Se&#10;DvBLeEbLwlPovh2/s4bzWryO/WTWLOz85oy/2dVXyEZ0J8xDMOcMUGCev8Qah4S8IeAfD/iPWPHu&#10;n2i6kq2Og3GsX08kbNcD5HFvEqvLN5WG2jABPzsg+au9yw9aneCXn6nuUsHTjTvJ2Z89+I9R+Ifi&#10;LxPZ+IdPlm+3arf/AGiNljPmRiH5eAfmGSehA4HbpX054a+J95o/leFvE5k8TeVp6W91HfW8lrtm&#10;2lpI4SynzEzjLLzweK4+fxL8NPhW7W3gvV7e5u48W5kuFmnury6Lbn8pZJpEt/8AdG4DpmvMfF3g&#10;b44+JfG8fxQ0241qf7CfPsprq+kkuhJ1O8LGImGPlAXZjvmuPEP2NuQ8bF0405aSuXfiT+1Jrum6&#10;pN8J/ib4NTwjJqVrMtnfWupS30dqpysRZtkZkQjrtO9P7pxXwd8dP2fvibonjHSfAupeJV0VptcW&#10;60rXJ9Qa4sHLY2XEM0YbK7sblAeRR1UV+kdlpPw++OVlDo3j7w5YzX1qqzXGmyMVeyl6+dF0IBPL&#10;AHr0rwz42+PvhJ+yxr0PgD4t/DzxBNoOtXzTReYqalpk7Nw11DJOf3c6g5aBw23rmueNeo5aHIfK&#10;fxt8Lp4L+Onh34h/Fn4d2k99r0MemeMvDczGW2h1SSJdl9Gy/wCsimXE3IHzZBAr7Y1j4J+Fvib+&#10;xp4w+D3gEDyL7w/NfWOl2942VVl8xVXaGKxl4j8qBgpIHfjg/jl4B0/wJ8Pb/wCNEfjTTrrwi0aT&#10;6TrFzpkE05VnItQ80qNvEe5YznkAcED5a1v+CUXjL4qfEnX/ABNoGq+Lxp63Xgi6uND26TDHHY28&#10;V1G0LL5KLuWRXyDu5DcgYwfRwrlKSvudNKnTlG7Pz7/Z9/Zk/wCE5+PXhG98F67o2sWFxraXOrQw&#10;3UskunN5Rla2MUkQb/ZyActnsM19YaDonw/0XQdKs7zRFs7PUNUutYuoLTTJr+TfFuCLPGoCecd6&#10;7C8iKhQZxirn7Xfh34pfsn6v4nsPhENT1DxFbzyQ2GjrEgsdORyznUJpIRHJK+CRGoI2dWLZxXyX&#10;e/HP9rH4H+H9F8R+IfFN5NYatZyNDZ67dxz+a20CWJym0srfeHLke5rrr0Z4jSMtextWw9P2aPdN&#10;R+Heo/FTUbqL4u+KLXT9BscBoX8Sbbq23lEj+QKYQzPFtw8pOWGARyK/g3R/h18PPDem6V478caT&#10;4fXSY7hlim1S31J7CR5DtWeN3hldwccwpKoyMsK5z4X/ABq+HHx6+FWreFvFeizeE9Ss4re+uNW0&#10;m6ZUvI7dt0Bk/du2wSbR5vlkx7MbX603TtC8MX+n2EZ8F297b3RmtRqS67DqEkswfzHKXEtrKpUx&#10;BWJkVC7Ls8oZyMqEa9DWctji9nRjrc34v2O/jbo3xg8J/tLx/EXT/iBoFn4msdQs7jQJmL20KEZb&#10;7MMxunODLHI7Z4KgZNcdfeGReeL9a8LeO5Bayxa9fvcXsMQnkZPMCFypII3Kq4zg8npXrf7CHww+&#10;OXhnUtF1TQ/G9n4e8L3y3lve+HbwRyzairSb1KRw7FiMYXIl2huMnK5Q+3eOfhn8NLjWvEral4A1&#10;XVPF2k2cDpPNpkiGfzWYY80Ksc20uuWHOM8d65sRmMcTdUnexU61Plep8X/Dj4d6XpXxmk0DU3XS&#10;b7xYF1i3kvrWOK+jsomRQrIszwtCQuUzIG5bKivrD4NaH4f+GevWNhr1/YmHVlLWc8U0cfzgAHKy&#10;spxgAZXcMhh2r5Z/ap+EnjXVvH/hPx58ffC9xotvDoMumw+ZEkdjcLbvujCsPu8Oc5YbuMdDXgvh&#10;b4e+KP2h/ibqi+BNd0yx8M6bfSwx+IvE+tJDbLsC7lto2G/J3bgqswG7rya9SjRjjKSqr7K1Ipxj&#10;VP0S/wCCvH7M+v8AxH/ZPt/jF8MrBptU8A6pDq0M2mr5jQ220eY2EyxCsEY4HHJ9M/nP438n47fE&#10;DUPHPxN1/wAO+GLPVrmOa8Pii+uStzcCONZJ7Y2sEs0bOyswyhTDDBr1yH9mDWvDfh2bT/B/7S3j&#10;KS3u7aWPUJLHxFstjE4+dAh3LtIAX7x4HIBJA8NT4R+NPjN8WIvA/hDUNNkujb/ZtLhlvFhhvih2&#10;rbQ574GApdQBxuPWvSwlajGzpy230aFanF2jufX37EWs+H/hf+y946vPh98TNF8ff8Iv4m0/V2bT&#10;Wu7SfyUhkLRzxTQI4RpERCyqwGetfV2vfFv9nr45/Cub4N+NL/8A4RXUrjR1uY5LiCOTT3bCCOSK&#10;5jOYyPM2nzAeNwwDg1+avwb+H3xI/Zx+LN34V8T2GuaXb+I9Hk0++h1jS5LVZuRMrDeclCy4OSTh&#10;j16H27V/ignh+5sVsjdXlhY2Npa6/DaOkM15bhP3kSyn5Fwyq27YTxghuh+NzbC05Y+VTDrWWr9T&#10;nrRcpKx6L8Yv+CV/7W3iH4RadpnwT8TeEdV03B1G9sbXWJoL7U7rB+VXNv5Mion3VMoDb+SDgH4c&#10;8ezeOfCHjBvht8XfCklhNZ3HmQLcRpHMLhOFhmjdxhM/MSMkFFwCDmvrzwT/AMFLvC3ws0WTUPhD&#10;o3i24WO5kaK11bVYI7dG3A7neBsSKCqAnyUOM9M5Hzn+0Z+0V+0z8ZtZ1r4sa54xuI7zVJ/tUkNn&#10;BC1pCOyxiVXYJjHVmOc57CvWyiGMpxUMTDl7Pf8AIrDxcZXZxJ+GWo3Lfb9T1VbqSZnMkxk/eTM4&#10;+Ylz9313fh2ruPhT4psdJ8YaLYeN47O60q38u31azk3IsyREGGWNgpXz1+71CsBknJxXkPw/+LXx&#10;t+IPij/hXt9ZRzXlxCzreLpNmqxqoG5nH2b96uP4crz3r6d+G3wJh8K6cfiZc2+lXi2sTI1vc6RD&#10;DNdSD/lsXRf3MY7AK2BgZ716mbVKGW2UpavbzNq0405e89zR+K3hvwXrieGdMi/sPwzY6pbTT63H&#10;qGmx31xNKsgS2mkkjQb90fzhAFEP+3W02p+P7HT7DwJ8SPEWh+LvCK28882m+JAG/cxxloja3AVZ&#10;oNzKFwWfk/d7V03wFs/Bl94WjtPiHZTC+8SapJrOh+I208tb27DzYjCHYhiCUVWAXB35BGOfN/2i&#10;PFWn+FviVrnhvxP4dtI5JtKig8L2csJENxPLIrG4iAzgRhSNh6nnI6V5ODxUqlTlU7vsRGtOVTki&#10;fWXwO/bD8AX+j6f9s0W60y8uNOefSdH0+z+0O0EKBSsW1AZdvB3Eg4I4HOPiH/gpr8UfiH4/+NLf&#10;ETx38M7jQdI1jT7a08MxXUhin+xWylJImCEruMhEhwx4kXnqBa/aF+MTfAfwb8J9Y8I6jJbeMfCu&#10;ryX9nNG5WUWMgV3icAjhwoQAjkDPfA+h/wBvjTPh9+1X+wJH+0F8K/s15a6c0N5oZhwz6arkCa1k&#10;UnKSrkK3J3FQQB0r1sPQqRqxlY6adOcqiSR8SfsZRWmpfEXVtat7D7LFD4WuGV47p5GlJdAAA3Fe&#10;sePpNfk1OZYbmOYrdSKqv95eTXDfsGpobab4s8U2MbKq6fZwRW8kZ3IzOXkT06pjPv0rsfiDa6XP&#10;qP8AaEUtxDNI2eG+VmyWz7dcV/SPAFOdDhyCmrXbsfH5tTlLGOK6Hm+reDfiJcuwMTfLGd6xxsRg&#10;emKm8AeDvFlhqzx6haObPyHe5MuQxUDIwD3+pFdz8M/D/i3xzcNc2fiC6tbG3ZlupFbO5m6Io4z0&#10;5OeK9DsvDOkavrs2gtaXLZsJQZd2Twn07mvrfqs5ScpLQ8+pXjRil1PCG0CC40p9e8MW/wBu02Ni&#10;bxbcg3doe5aM4Ei/jxVC28NSX+mJrejP9qtpPlS6t2GFfsrJ95T9VA96t+HdEvdG8chtKE8Myysk&#10;m2QhioOMN2I/CvQdY+AEHjQ/8JB8PL19B8SSKXu4oGKx3SerrnH5CuX+z5ttpHdDF05RXMzyW80f&#10;VY22y+ZHJuwGZaoxLdeZ+8udxCq21vfP+Fdhf6h4t8CagdM+IOl/Y7u3kAhumhM0EwzySeNvH1qx&#10;LrPw91YRt4l0Dy1aJAt9pZ8xeM8kDGBz+lYSoypmka1OWzMXR5r5AJrfzI5YnVo3GM/8BOcqenP+&#10;NereH9T8OfEjQ5B4i1OSx+xxt9tmdfkjlKYWUKoJAkIWMgH7wBx8xI4nTPCfwzvJpJtO+LFnGqx7&#10;o4plKknPQ5Ix17Zrr/Bfw20vQPEn9saf4+s7y1lX7NfC2vFKmNkODsPVlL5BzwQDVYePvcxjUfvs&#10;zrTU9DIk0TwF4KuNWlt12XF/dRCGONl4bG5skA5A9cVT83xbCyve3NqsLdYYVDGMe/GPyJr0Hxt8&#10;HvFWqXs/ibxT42aNdzm402yVIY1fasmdq5wHR1kAycb8ZOM1yWvt4A8EF7G61xru4VjGtvCnDoOA&#10;M5OOPauwy9pErRS2k0ayRTMC2Nu4dyu4Vb0zXLxpwkoXEXAK9658+IPtKKbW3/dpIqq2373y7fwr&#10;R0ye2hRVdvMlmb5o+fkwM54Bz09K5HJS0Ruoyi7s6fSNt/4p0ux1SCOSCbUrdJoGYrvVpVXG7I2f&#10;e+9z6YOa9y+L/wCzVefBjxlqXhLxBaahb/29qCy+G2utSuJ9KvxIqrFZyyW3zWb7ixErKwDRgOFB&#10;BPgHgo2mveNFn1PUI47XS7dr6+J8sq8MJD+UBIGBZmCqAUbk9BgMPcbH4ht+0V410vQ9Ldvseixp&#10;Nb2twyrDYfNFKVeTd+9BY7QpyoJYAHBA/AfFDEU1mFPlesdz7TIU6NFymtHscml94r07wjND4s0u&#10;PSJ/sMkN7YaZDHHIbqz1GFEkhkILL50AvN5ywJh3kAOpPG/tH6f40+D3w+s/hzo/hfUIfEfxEhS9&#10;8RXUtx5r6fpkbB4dIDkgnzGKXkvAI2RqASWVfuz4s/E/4QeM/hvpXxG8Y/B+CzsPDuuXVx5EC2yS&#10;SXEKBDYQ7GywnldJHD4KwwSuAcBT8I+OPij4x+NPxg13xn4k+Gd34i02aF2t2WYWjWSOqPHKOWEk&#10;gJkY7eWRQuFzx+c0atSpq9j6CdRK0XGxxXwe+G11aJCb3UGijuGd2VV8vLMepY4+vrir37Teh3nh&#10;LwLCuhaBbXBu7oQLNfWIkaVtpJeAl/mwBwTgZIzgZxasfC3xW8YeIbiXRdR0XRPB9jIk1vqVzeGN&#10;rmcI0Txb5QP3ildzLtwDwCetch8WbD4WaJeyePfiH8X9U1ex1CRbu30PwHaFomxEsYDXVxII4mBh&#10;kLbFuSpOOOM+lh6NR1FobU1VXwo5uz0i3n09F8a6poejzXF86SNZ6fJIkDO6kpIEBBVl2k8rh/bk&#10;+rfs2/BbWYfB/irUPhZpK+IPELTYsb7WNPk07S7aFSQVN3P8ssg6lchcHiSnXvxd0qx0Sw1H4efB&#10;/QNDuryyNwt1rkQ1i9ij2AJI0twPLEnAb5Ikwa8f+L/xU+J3xJubqbxf8T9a1CMqkcX2u6M0auUw&#10;MRDbGvKk/KF645rulKU3yo5frEatTlvqj2O8+DmqaRpq+I/2nvjHZyafqiizi8LfDHQV16a4Zj8s&#10;bzmWOzgZm4DefIV64rV8UfHPTP2TNHuvhB8EPhtD4dsZrc3Oo6zearJeanNeumRbxsoSNdncrGwX&#10;oM9a87/ZHuIfg54f8YfHTU4IZLXR9GjttItmBk+06tOMQLEGJ8tgfmLKCR6VyfiDwz4j+KWrsPFX&#10;iO4utRknU61e2Gzz2mByyqcdAeCcknHatYxjFWR61Nxw9FSe5a8R/E/xh8QfEba/458f67cXdl4X&#10;ur7w5DqFvGfsjWi/a4pYkVjx5sRVi2GKu3XpWZ4jsNF1K4stc8M6pbaauraf/akNrDpjko7kF4g5&#10;mCugeL0DYb7uazrvwr4l034sa1bXdlDDDN4J1aezuLWQh8C1eMBic/xMoKjAJPaqPwe+IvinwZJY&#10;2h1Z10ez1COW90+6t1mguAsrvIArDcv7tXJ2sMY7546/Z04005GuFqxqNzPbdD1rwhb6Tp+t6hrv&#10;2iRbGOfVNUe4AkslQ5jyjZaaVlwEDABVPXiqPjTXLp9Rs9ebUba0aWRZ4bH7DIzFJEDqjzb/ALzg&#10;4OEwT941FovhHwzq0fibwFbafeXmqaZ4lX7f5Mki2r/JK1vFjdna0cRbO7AwBg9a0vGFk9teeGb1&#10;dDkaHWtLFq1vDGY5ILsKIW+8SCuEd1bII24wc5r5eX+8Omvi3PPdSHNe5n3HhHR9I8RXGmeFpW8m&#10;8uIL67e5GGkMij5DjPyxqoVfUMxOO/sX7EHi3XvBHx6n1jw/ax3EbeHrpU84M0ausmVZwvJOWAGA&#10;ep6V5xoFjbi7kmmE3MUcStOdzoFG3LccfrXJa/qfjb4f+L2sr7QGtA6ltPmjuJd7KeHZWULsYZ6n&#10;cOelXh6lSVRXPncRTviZVFO6P0fiGveNNdvfFmvahcXU8l35UXnfIsShQGRVIGzDA/UY966CXXPD&#10;Xwv8Oah438U3sdrp+iWct1qE0jFNsKoSR8wCklgqgZ5LcZ5x8I/AT/grBpHwm8DwfD74jfBvxF4i&#10;vNH823sNattWSFtRkMruqzSSxkLtDYyA7MB0FePftYft1/FH9sq1m8Pa0bPwr4N0uZprvTNHt5cS&#10;yHHli5aXYbmTgqqKqLkZr6mhGMqaTLpxk9UZfw7/AOCkvxq8Aa3eSeCrq5s0mmabFpcM0USud+wo&#10;wKgjdjOOMcZ6nS+KH7SPxX/aG8K48Z+HtY8SXF4ryWM1reG8/s6U7iuFCoEYgdRn3xXzXq+sTa5q&#10;yeFvBumyWNi1ylvBa7t0z7iAPNfA3NnOeBjpz1r2TWU0r4V+CP7Jeea4srO4ggmYM0D3CPuV9uyR&#10;SuA24HLYGB71OIp04uKXU73X9nFJK9zTtLT4oeE9KtbrWtLh0nTtnH/CSbYY/p18w/RFLHsCcVJ8&#10;QfHXhSeC11uzlvbKW4uJELRZvLO5+ZTEY1aRWgAwdy7SO/JrEHhvToPFi6kuoSXS3UkclrdSbXje&#10;N13qc4DHI7MSPrUfiv4fHVL63TTYVFrJeQwvZ8qsjSSLGTkHgfN94fd64OMHzZSjGsos9mj9YjRb&#10;buP8Pab4Z+GGg3niOGSz1x9fvjYaND5zQhCuGlaRcbhgll4DDI6969T/AGcf2gbD4cfEzUPhJpM+&#10;qQ2unrKt7DcZdYrhXX5oGUnI3dN+zKk8dq8Q8RWlzrvjOPQ/DqTXkelw/ZrMRQ7mlZG3SyD0DNuO&#10;ec7a6Tw7r3jvwR4x+I3xB0P/AIl+kWcguLv+0LEmbUJWkZYbZCfuFi0jbucCLkV11MPTrU+ZfF6n&#10;k4in7bV7nsn7V/hHwte+KP8AhL9J06O40nxHbGW+t1/5YXg3iTj+791h7v0rxBv2TfF2pfDTwxqO&#10;meCtQ/tG7+02OrWdpCGbb5jSWlw+SApydnJ+6B9K9m+CvjRP2gfEOn+GNL05bVtSs0EN1cTLJb/a&#10;RKsZtWHBRpcZEjAAFNuD1q3448V/Eie+XT/Buuqq2sbvd6hDbKzQ4c4hVWA3tG2QxJwCCBkAE8NH&#10;E4nAxlGat2PIqOrR93ocx8CPhH8cfhX4bvPBniLw0sOm+as1rdtdxMiyP/rFyrHoetXvGI1HUL64&#10;0CzlmtbWwwI2OP8ATB3PBrUg8I6xpLW/iLRru81p7q3byL68vCzBTzIVRFCIfqprlPFt/ql4PJWC&#10;ZHikKRzBgTwPTjP514mIx1etV5Fuzkrv2i0Mi7W70+W5ttKuJFaMcp1B4ziqesaT/wAJHc2vhLTZ&#10;Yri8WFLjUpLd93kK33Y2I6N6j9a5P4ieL9Vnmk8NeF/tF5ql0o+0f2b8xhwOhI7n07V6h8APCXgj&#10;wL4GtrZdTVtcvF87WFmk8uXzP+eRUkk7f73GfQV6+Fpyw+Hblo+iCnL2dN3OMvPg++pCSzk1IRyQ&#10;7hDuj3BSRjJGR0/GrfxB8YeMdE+D+n/s1QRi00Ya9Pql5dpJu/tOZwoRpEwBiMAlVyQW711OsR28&#10;OuSzIzjccsobrWB460K+8YTaTZabYSXF4s0iKu4jaAu4ljg4GPanTxFTmCnWk5aniPiCyu9C09r/&#10;AE9gGHysGUMWXPf1PfJ9faubbxPNAGgS2URzACaFW2xyY5HyjIJ+tfVWg/CHw7pO6PU9NjvFli2u&#10;biPhgR1HJrzn4pfsiXkckfiL4Z2skyyttk0kRncTn76FiAR7V69DE06keWbOyFSF9zl/hH8WvCHg&#10;vULWXV/h7NqZMwlj26jLAhYdYSiNh0P1Ug+tfbz/ALP3hD9p/wANWvx7+B1lbrayW5aTTIYy6wyC&#10;PEsDxAnynBHEhJDd8V8ieEvgZ8SfAdpLq/i34dX9xs4Omwwjz2U/xqVLbCBz3rR+EPhT4v8AgfxR&#10;feKfhR8XdW0vR12st5pF08MtxKf+WLpnAkX+LjBrmzHC0cVh3OM7cpliKcKyT7H0BL+2b42+EHiq&#10;T4ZeKLBYUt/s6reLovlRRx+Tu2KEwQy/xYV84PPevZ/Avx7+DOseG4/EOs3GktbBVX7VptzHKoZp&#10;G5eLInU5cdYwPfpn5e8a+Mvil8W7RfD/AMUfG+ravcQqJtMhvFE0hmJwOV2844BOcdecYrGv/hP8&#10;RPh1pNv4w8SeDLwLbSLPND9oJ8te8kgV+cD+Lbx6V4sqdOcY630scFox0ifcfh3xd4Y8Q36y/DPx&#10;RoW26Xy2u5MsI13bWBjfYSVOM9+eM814/wCKfEPjPxbdWfibwBhW0vUbiO50ySzNnBrFrHIUeSN3&#10;cnzwVYqjbVK7TkEkDlf2TPCOoePPCt94j122SWxa6MNrC1hFLJc3CFmWSJ3G5UjDjc4I3b14+WvZ&#10;PENtYX2gCC00uO1ZUxHJbqzLcBR88jByepz029Kz5OV6IDL+Jn7TPw6+G2nafaXet3Md5eWXmx2d&#10;vYTebCOyTHaI4ye/znJ5BIIJ+bfiD+2N8S/H8Nx4f8Kaami2+oN9luLj7QWu1t2++n90A/7O8j3r&#10;3s+Ax4qsW8Hajpa6jBfDyvJmcyZBGUPGDnJ4JyFGB2rvf2dv2FfAHwptF8VfEHQbbWPERdpo11Bf&#10;MtdL5/dx8felIxubAAOeKmtmWFwlo1FZmXtqd7XPkn4b6H4+0fSptD/4S5/Mt7FZvDcd0om8qSOY&#10;SBEU/wCr+QYKjIzx05q1H8Y/2p/g09q+keJdsawmK1C6XD8y+U6EfMp42u2flORxx1r7m+PnwH0L&#10;4g+D31jQvB1pca9o0b3+h/ZNsLX0sY3+QZEH/LQgJ93jdnB6V8s+D/GviD4+Xdx4ftP2abPULM6P&#10;btD4kutYa1iscvucS5jO2RfLZCqF2yw4Ga5aOIjjMLPEKKaSb1a/Uv3ZRb6HiPi344/FeSw1bx1c&#10;/DrT9WuYoVk1LUrmMR7FAOH8hEUKF6ZyQd3NebfCbxf42+J/xXh1W9u4ZriwhkvtPtvJzDGyYHCZ&#10;4Hr16Cvun4gfsww6bpM3wj8GQ3L6944002kN9e/Np2m24O6e5lmKhiiIgZYwpdyw4UAsPhP4V+EP&#10;FvhL4uPqPg2zuNatdJ1Vra81CziaOC4gE5Rxkj5Qy4bvjHvX0mS1KWIwLm4I9CFGMcPzI6L4ra58&#10;WdUupNA8UeKLy5UNu+yRTbY13fNgLgcc1leCPBGn+H3/AOEy8bO0EMT+Vaxx4YkkdSuc19J6j4X+&#10;HU+r3Wo3iwTXFzfbINwyVXlVHX/Z/WuW8V/BLX/FulXM2nW8LQpbs0FvDHuxj+I9CPzNb06dqbjG&#10;NtTFuxyXhOHwfrMP9o6Z4isGmjbEMclwI2DB9y7g2McfrX2x4hvtJ1K0m1KK41KHVtS2v4VSNVkt&#10;7gvHFIkLspICjdksePlbJwMn86B4LtZnEd5aR7UmKyyJ93zAeUJxwf8AeIr6V0f/AIKN/D79nX4M&#10;6d8DbD4Xx+PPEGi6F9iuPEWoXzWMFhJ++zAqBWeYxLKkZfKbwv8ADnjwc4yetmnJ7PeN/wAbf5GN&#10;SnKtblNL4k/s7+K9I8S6lp+o2yjWMfajdNPvMzHBZEwCF5PBwQR3rwvx/a6z4c15tM8TTRRzW8Pm&#10;tCZwzBcYAIT51bkcbc1m/E//AIKH/tFfFwLok0tnpcnltDaHR7MfaBGwCiMSyFnI7ADB9680vhcf&#10;D6C4vdcumuNduEAmkaQmaxJ5I3EnEn13Y56ZrpyzI8VRp/vpehth8LLlfMek+E/hZqvj74mWPwm0&#10;NVbVNauIre1aCZfLhkMZYvhRyVUM2eTxyBX15rfwN8N/C7wXZeHLzQtc06GG2jzqEOnMkdy5XmRy&#10;r/MW6gAE4PSvD/8Agi94HXx1+1beeK9YZmh8OeF7q/j8iUKwunHkI4DZ7SPnHTOfavu74/8Ah/Ud&#10;LvpNA+HU2oalI6+S0+o3Ky2UQVMbCGRslQMfKVPuK4c7rfV8RHDyktLbs5sZH2eh8hx/Gv4i/Arw&#10;xe6B8G/FUmitq14z32vW0LR3zoFwIQ8gJiQnrtUNXUfCT/gs1+1j8INOs/D3jY2Hjuzt7gPJ/bzy&#10;rcSx9NnnqxYbRyp2nJ64rM8f/s+eJtZ8Mtrxt7i8vLy5SGOAH7sg5YKAo+QKCR1PY1yniL9lvXNW&#10;8q4gs47e3ZtrTOPlGB1Hdv0rl+p4XFe7WipoywsoxSbPpDVv+Dhq6k1WK6vf2XJHhhkDRL/wmJ8w&#10;DGM4Nqf51j6P/wAF0/A97fahd+Jf2cNaM1zveG8h8QxXbNJ/AGR4Ywo+hP418z3X7NugaaDJOlze&#10;Tf39+wflzxWPJ8FZ4DttNM2ju23pRW4H4QxMf3mGf3/8E7OaPc+idX/4LGQatpfiCGy+D19pdxPo&#10;sg0nUrvUIr5lvRzGzRFIgiZxnazH2NfOviP9pn4h/tM+OI9R+PfxLh0jQYcyyaNY28sFq+ANirHH&#10;uyScsxYgemaoXPwguBM0dxZSfMpG7rj8Kr6x8M7e2s5LpiNwRVIVefyzXdlfDuSZXHlwuHUV3esl&#10;6PX8w92XusteJPE3wQsP+QP43gmQSCQQ2tnKAG7g5QcenXv0r7D/AOCWWtfD74heBvGXh3w5a4u9&#10;Nmt7iPVJrdnZA6SKiKrMoCowYkYw2/k8V+eHhL4aeM/iV44bwl8PPDN3q18JCi29ohbHu7cKg+p+&#10;ma++P2DPhN4g/YZ8WN4k+LuqJqNn4stYrPVdN01jt0pg+VkY8+aQTtIAUAMDuPSts4o0cLg2lOz0&#10;sjOVOnTjzH1fd+BpYfDbXHi0LpdxqSmRY4iHDPuOJQvG1mGMqOFzgEgZo8EfC7wXrtrJbeKraFLb&#10;zWVY1U4428Yxj+Id/Wuh8RaTez2dx4w1qzkm1a9vJIdC0+Fi629uOA2MDd7dMjmvUP2WfgRr+seA&#10;FtviBozRi6u2uY45ods0ivtIxzx0/WvhMDQxGLxjlO7YoxbaaMP45aI/wk+Dfg34L+CYoYbDzHu9&#10;Uj2l28yc7kDDGCB79/zqv+07+y18UvjBfeC5vAegRC4tPBscd7d3EwijGZVJTBBXJXPXHtzivrbQ&#10;/hLpuqarNqj+Ev7QubghZ4mj8xiirtRQPupg87s13Vh4Du7azWTxLf2NjtXDLLcDcOwHlhW7cYr9&#10;Mw2BlGEW0dUpJ2PzW8L/APBN/wCJN4Hs/iN4+SxgaUbbHQ45rlyoIIDO4RFHHOPzr274Uf8ABLn4&#10;Bi9juvEnhI61JHK0wXVjJICzAZHlq2CPlHRhivrDxbf/AAQ+FOjnWviJ4gjtbNoy632rXgtYfb5R&#10;ln/3VGT17GvkL4+f8FeofCmoXHgb9mXwxZySLJ5K6xJAI0aT+7GpLHkZwSVz6DFd9SMaa8iD6u8D&#10;fs1eEvh/4fhi0TwNp+j2sPzKy28cMcY6Z+bO3p6mpfE/xG/Z/wDCFu1540+OXhuxtWIgdlv0kzKO&#10;dnyDbnHYsK/Iv43ftLfthftAw317oHx41W6WHK6lotp5Uc1vjlsxMWbHPbIx36gcR8E/ib4n8JaD&#10;feE/ikuoeKPCurT+VrNnMQq2rMVVZ0KACOQMx67SdvfrXL9ao9wP2Q03/gov/wAE8dBuGtT8fY3C&#10;yeW1zHpcohLdhu2Nkn0AJrSh/bH/AGFbmJblfi74dAkUMA/ibB555Hl8GvwzufgRfzX2qax8I/Hk&#10;134dO26kXWmeBLlBJ5aTxPI/yS7/AJT94d80mpeMPjjpmo3GmwadfSpbzNEkhZfnCkgH7nfFaf2h&#10;2gEfe2P1V8deEvE2oW15d2OuzWct9Zrb7mt0JgkBypG9CRzn8K5v4W+NdNudTs/D1x4Lulu7i5kh&#10;v79bXdFDdIMmMt/BkYfIwPmq18NvE37Qvim9tYX+FtjHp95EFkitdRSZrBskfvJeEdsYPy5HPBrr&#10;Lb4Hap8LfHd54r1H4iRw/wBtW6C40qNRJGsw48z72M7cZIr5XNY06a9vT+OxvV+E1/FSWsGlaZfa&#10;Rq9wbm7kaJbeFk8rZ3Zvl3E575qlrHwwvtK8I6l4wbXVhvrPw+wt476YSLPcyHbsZcKNg7AZI756&#10;V578TP2jPDHw/wDGS+FvAfhTV/F1/b7kkm0q2/ceYxyVLEAKQc8Acetd94T+OvjTxB4Pt7nxr+zb&#10;qiqYHZdPmuo5WUpLlCFdcKWPTBH1FebRxGKxlFKrZvyMDzPWvEv7RP7QkNx4H8Iz2Hg2xa3MbwaX&#10;cJGbyZoyxZ5kXzI8lQF2sDk4Oa+fdDtPiVb/ABAX4M/E/wAf6lJL4ev2LaVdao8i+a/8WWP7wkIT&#10;lw3BHNfYFh4b/syD/hPbrwLrHh/TY7lZ7rSbq6tUmcg4Xc6NkgkgKF5yRnivHP2ijp+sfFvUbnSN&#10;Lt4/F2rS2tz4Zmkt4wuq29vChuYkbtMNy5VzkqGZehr5+rRxKw81UvF8zt6aESi5F2LwTqE2lrLF&#10;F50bSOA8HJZjgbceg+ork7T9k74f/FvxDqHhK/8AilcabqFrdq02nabJD5u3aCS2c464wATx0qO6&#10;8c/FOfwmJtZvLO1S88kmOyz5VvKjybkUjDFiGQPnIG1cdTV74ReGfgZrniPUPEvi/wAJ239vQ3iz&#10;3uqWc08TWcMihPOxGylx8hyQc8Vw5bWo08Q6cX6mWvPykWmfsa+Ff2cvH9rPc3F94o0S5WQ2Mcgj&#10;imtJyS7STbCA0eDwWB7DAxWRr2uaje+PIfiB4M+GMcPh2yh8nQdL1xBbW12ytn7UkEYyVHUZJOO/&#10;evM/FNh8IvEPxx1DWvBfjnWLPwjpMkxks9WurqO41KWNiJZIcuQ0J/hVuvXqcnzXVP2itc+EvxGj&#10;tfDsXiSPQdO1Kxi0278VSNDdal5hjPlW0b5CD5jG8pGyM9jjNfS4eUqdXnoaNHZh6cuVyjpY/Tn9&#10;n79ofxJqngO2006da6H4mht4rLVbmBTERGQHhbypCRgqRtLHcrc7q+WP24v2qrDwj4F1C48BfFHV&#10;ZtP0vUnnuta0PW4YZJLwH54IOM3jY3Z25VBls5UCsb4X/F7xv8Vvia/xl0zWbyLwp4qstPSPS0ja&#10;W8s763XCiUwhiqsPmO5gAOeAK4b9oTwv+zvb+Cde+L/wf/ZnbxDqnhe8kXxZoemX5sbmCJTk3EcP&#10;3tkpOWCDbgFiDiu+VaWM5YVvlbuelWpyqUYxj0PQP2DfEnwS/az03SvB+nWV4dS1C8FzJrGqaskl&#10;4soVpT+8XEhbCH5ScbsfSvsTx98Hry60Cdf+EijvGezG281SzzJJ8yYikUAA5AwT8pOOtfjX8Bfi&#10;voU+q/8AC8/BWs+Kvh/HYXTXWlXTaKZ0gkX5kZwpw2fmUHadwB4HOfaPFX/BUz9o7xtbeH/C9n4o&#10;1Txdd6jcB7PTbFI7e4lmVtxkIjjGVH3tjZ9MVw4rAyr80YKzXcnC4j2d7xeh9nePPGPhPwbrHhrw&#10;bbfD5detrO4On6PJY6eJmsdROAtv50WZYBIu4MjyCJ1UB1YYrk/jL8Ur34j+Jdal+AHga0ml8D6f&#10;cadGYtKuo7yxLnY62qyIYHhzk5hO8fdOU+WvE/hv+1j8VTo+peNtP1KS6tdVa7tL64isTYWx1F1V&#10;SZhbQp500QBwrYPIOcGuy8FeMNC8beCYbs+B/EumRRyG60LWL28uo4dTazl/0wwOk26BzEWdehCp&#10;x3rhweHrYO8ZSuel9Yp1IX2I/iD8H/Hfgr4T6TrHhLVbbRB9oibxRqE0u7UIYYf9MmHlnPlBoyED&#10;Mcjy5Aeow34Fft1fFyfwxqmseO9U8H6/ZaXpazyQvcraahDcM3mC3dQixqogK4kKnLjrWl4R1LwH&#10;qcGoeIPFd34jt18SPJoy6fcTfbI5ZR87TJO2PMYgpGwmDqB35Oa2o/HT4cWgi8B+KZ7y1zeCZoY9&#10;Jn0i8vIUbIjuPssaxXNuXGPMjdgAcFQBXfDEVI7WZx/V41JN3R6Vqutf8LKstF+Ivw40O40C6vL+&#10;a2i1bVIVjWIRlSwQfeuIn3BdyAnPIxiuv8W/CPwV8fvh3N8Nvjp4S0W4W/iaC4tba/jngSYD/WQO&#10;uTHIv3vmHmdnJGK8B+Inio3njgaF8J5LPwn4dSNbzVtauppfO0+1uR88HmFmkBLbiio2XBxkDiuo&#10;+GPiD4A/ASxtlOl+LNavrfTU1C88mNVngsHuPKicwINxQ5DiFmLYOSKaqVKk1KStY5a+DlHVFG38&#10;Gr+yLpepfBv4n6HJqngWGGNtN17xJd2Vx/arbMiNLSaPy4iuVCjJZsZwa6j/AIJy/su6b4D+Ltx8&#10;XNStY7f+0NDlW3trPEFvp8V5IJBZyJG5QTouweXjCkcE8gepeHrr4I/to+Bda+Evinw3eQyTcvY3&#10;kMcV1FyRb3ETDcqSKFJVgQwzjrWd8HNG1v4I/G3XPAvjfVvNs76GCbw5dGbcuoRr8+CDwJFUEHAG&#10;CeMV04OnWnjue65dNDljLlVmj4s/4La/Dn4pXX7TtxN4S8QahpdvqnhWK8kuo74Q+f5LTCWMrxyQ&#10;VGF5JI618nfsgf8ABPX9qD9o/QLS68Z6xHovgvyGNvN4itZJJU3DcRbRnDg54yMd/rX6Cf8ABVT4&#10;CyfEH4+/D/47az4guLzQtNs5rFvDuzc95MJRcRlXxlF7vJnI2AYIzXmeuftW/GX46fbPDXwNsL3w&#10;l4X0NjBrHxB11kggMY+UYlf/AFe4fcWMNI4I2qMivXxGIjTlKMFqTVqynGyPLLn9j79nX9kG9vvE&#10;/iv9oDU5L1dKmtrjTreOJT5co/iTzDImDyu5sZ6qa8p+AnhRT4/vvE3wV8F+J9Nt76ZZNQh1LVoZ&#10;UuYe7NaxRqke/rv3l1PO4V7t8Sv2PtGsfgFcfHHxNr+qefNrUFtpN9rkElvNr80jEt5cMh85Ycc+&#10;bckM3VEIOa870f4Rax4itUGiuy3P3VkMm5xnjAGefYdu2K58RUUaEoy2aszGUeaNj1jwj4O8T6fJ&#10;bfE+Sws1h0HVo3g8nUIlW6lCF/sq4ILs5GzbtYfNzkZrn/2TP2vfin4y+JPxd8deBPF2ra14Z1TW&#10;Gn1DR/E1ij2VhdNOxhjtX3FoyFdkKBduzPQ4I9W1X4BN8AdP0ey1NINP1DTrePUm1Mo81xLeFcF4&#10;1JKY2EjEe0k8HNek/HL9mj4EfA74NX3ir4WRD+09W1izvtWtbGYNFa6pexQyvJI4w0bOkLfuxlU5&#10;UbS2D8jgqlLD4DEvDJ3SVm/VGNOMoYecIbI+av21/wBtv4feIvhprfw++Ev7P8Ud9p866frF/f69&#10;PHHpfnxF4boQ2su2UfMVBk+6d3HJFfLPwk/Z8+Jfxk/Zk1BvGvjPxHHrWm61c3GhBtSnkUxrFE0k&#10;BQvgKSSysoBUPyWGAPr3xX+yh4o8bWd38XLnU7O8up9OWy1Twvb6eCs9nMF8to+SGuFddwjI8xjg&#10;cjivU/hV+xCP2K/2PvG3j748/CfX49WuJ4L3w3qEcyxyrtKiQPb4xaIzBgxuOqbeoxX2WW5pUnls&#10;fZpJ6Xv+Jth4zlTstH5n5e/Cr4cXnxO8cW3he0uITdXljMuhwXNxujkvYsq1rLyPnIXIODuBB711&#10;/wCyD8T/AAT+yD+0FJ8TP2ifgHeX82j6ehstPuIURtGuCPluRby7Vn2/wjoBjg17n8IvEGhfEDxD&#10;rfxE0z4QxeG9C06+1CaHxRqWgRalJazbJJBJbJPamBgH+UeVE5IHDVleP/jz8Tv2gdO0zwxP+zV4&#10;i+Iuo6DqELaf4o1/4YvDFKAAMpHb26GKFf4RICoXA2DoPUhXqSp80Yade52ctOlG8tT6Lh/ae+A3&#10;7ZXjab4YfD/RJ/E2s/2Pdalp9vqXhe3ENxeQWjyQQ+dL+8UvIqr8jKeeMHmvk258Y6pealZ2ekrp&#10;cfiDxNp6apZ2IUpZ6eZEUTCQEkqkbrIu0nJGBnJzWnrn7KPjLQPhVN+1nrzat4b17SXW6OjSQ3Uc&#10;sMryiKGNoo0SVGcENtChlzk9K5Lw/wDBf4w6/o03x8X4R+IvD+k+HPDy3F3e6payQx3TPdMfKUSA&#10;SbTuB6E/rXH7LBxTqQ3vr6nPW5akk4j/ABP+wL4S8X6fqGq3fxX8N6D4lh0aTWJrXRZ5QssYH3mg&#10;eRicnn5O38J6jxTwHrWu6Homq/DR9RXxHot7ptxFCunsGntZiq4uBFLtlEZPXgYwMHrXrnwx1r45&#10;w/Ea4+OOn6Hu1z+z5LfUnu9ZIVraRdrAxhFKrtKfdPG3gdTUEnwYbZJ4k1jRdDvFsbNmbVJL66kM&#10;KfM3/Hz5qYBPy7Tnrz2r1sLOpFXlZroRFcqOc/YS8M3nh+TxDrfiHSLr7Za2ENnbwzxliu8yF3GT&#10;3VFwQcDkYNeveOPiz8OdA0+bVPG/iC0e/MaDTND0u4e4lMOQHedUIEUIPXOWJ5AxXnfwG1Txb46t&#10;Z9H8G/BSfUbW+uN91Hocep3BDKCNvnKXVVAJ43d84716ZbaH4W8AXEnw48R/DK88N3upWs09rNDq&#10;E6lAkfM0kjxq0ZXlfmzkdOK8vHZfHF4l1sRquljiq4eNTEKc27I91tvGHgfXfhxpiXEtvdabFpuI&#10;Gt79GKQOAdqMhIRcjI+6c9a+M9W8H/2D4q1u/wBW1G6uNTsYmk8Oy6lePI7SRKzMrDLZKxjcNu0E&#10;4zmtD9nvwrYa7491qT4Y2skcen4Cy22tNJDqHPJaIxbWVuuSCa0Pih8PvF9r4tuPH2l+D7yG+kjX&#10;7XcW2oQywK2cYVARjI4Jx0rycvw7y3HOcXdPub0bU8Tz9D59+Lfib/hJtUbxBrN9cXGrW9ra20t5&#10;qUbbrhEXAkZRwAFJ+6B0Fel/A742+PvhHZXHwl+H+kXXijwX4m0/+y/EOl29hM6xypcJILiIYwJs&#10;fxHgjrXH+I/Eer6nr99fSaJa2srqbaZVVst8u3ADEkNj+IYFR2GteJZdQ0mDW5LrULOK+jk1DT/O&#10;KRzxr/AyrgH5Vx68V9dGtSvse7TqUYyTsem/sv2ereEvhTrGtXVtPDJf+I5zFa3SlJREvKgp2++e&#10;nHSui1bU/wDhIJotJ0+ZWupmWNbeX72WOMjHpVbwNaW/hb4AWkOm200drrF5dXen2/nFxZQvNiOJ&#10;ck4AQAV237NnguPWdXj+I99BthspjFaRNGGaSQD5nGevp6V/SHCVCUcjowfm/vPzrNsTH63OS7nV&#10;aRpGmeANNh8NQwrGbKPZI6tndIRzJn1rq/hfL4fk8Qx6hLqtuksyeRtkbkKep24yx+hpmveC7XXy&#10;16tusayTgRIGPCVz6/DK80S5ju4NdZFklc+Wudy46YPUfhX21GMbWkfOVJyqSucv8XPhRP4P+LN1&#10;LawybLxWuLOXyflZc9PYn9K0LPStUOmR6/8AZpvtPnCCQK20NGeu1u9esabobeOPAkfg7WrtYb6C&#10;QTWd5LIT5vH9489O1YGpeEbjSriTSLyZoTDGix7j8qZ6kA8V0KNNRaSuXUxFopLQ838X/FPQ9ItI&#10;9O8QeC31axmhxcM8Qby+cEZxXF638Of2S/Gnn3PhTxXe+E71VVVjLFotpG5ty4HcDnIr23T/AAzp&#10;888nw7vLCP7VbrvtpHYKb5CfmHPHyjJ49K85+KvwUgu76a/0fw1JJFbNiZUwsqsFOGx0ZfbHpXDX&#10;wcpUnJIeHxijPWRxcP7GMWv2KX3hH4n2WvQttaP7GqSOFbsUOCDx71Tj/Yy8bW199ms5fMcMytEy&#10;vC54G3IGO+a4fWNCk07U2m0/U7mwmT94v2dpLeQMepyhHoOlXNM+K3x4sB/ZXhv4xeI7eR3Xy4lv&#10;jJvJ4BycnPHrXi+zoR0nF3PcjKvUipQlGzPdj8KfF2k/Daz/AOEt8WjQGt4ZBeyX0+VuvJkXY4dv&#10;RZNjKMkrGoG3FeNa1rngLwzNIPC+onxAYnK/2hdRmEPg/eG4Z56/jWr45i1rVtMGoeK/FPizxBJL&#10;HILGG9uF8uNRFEJmJkBxunWRcqARs4xVfR/hDqGrSRvJDHbwrIU3SymXeB3JbO769+tc8faSk1HR&#10;eZvH2dve3MXQbnWddlaa1t5FhZs7ccda6iKO38KsLg3vn3t0m2OFW+7x69uM96brHiKy0cf8Iv4P&#10;jjmk6SXW4BAP97nH1r1T4Zfsj+ItZ8F/8Jt45uptKtdVZpNJuJ441WeIcrId27YhON+4AhCzDGK8&#10;XOs0w+S4d1Kz1s7JbnbhcPUx1b2dNX8+h5H8NPiN4i8NfGKTQLe+hjt/sUst9C+nQ3MksccZnPlK&#10;+C0gMQYAMuduCSMq3Tfsz/Gr4iH9qC60Xwd4lvr7S/GPh+9i8Pat9h3yWc24kXLwjItAhSTc0ZCq&#10;0iE5yK8X+IXijTvHPifXLLwNqUEs1ncCx0vy7MJ/acYyJDAAu5pFK/dJw6HjmvUpLXxL+zT8M7D4&#10;W/DW+j/4TK6vv+K81RbqOA6datH5raTBLn5ULLC8xUlXaLb90EH8FzivTzDETrVtebZPp6n3lGjH&#10;D0Y0pbrr0Pavj3qvh7x/8L7/AEv4bXCaDovh/VrRLC31a3CDXJXlkSW/Sflrm8dsqwJOwHacj5R8&#10;73/gmTR42sX1C6lktrqW5m3MpkM0u3zdoxt2pEqqjAgKWckHIA+s/g7+0j+z14v+Emn/AAX+OGua&#10;Zos2nwxwaDdHRROqzREOk6yxfKh82JXJG3eWO4NuOfnf4aaJpvi69vrLXvDWsaxr2oXlyfsclsbT&#10;ThHEyMHEwZVkaTJPlIV4PJzxXyFSVSjL91qdGOl7GpB05Jt6HPavpXxI1vw9Y6BrJW3vNQvPsui2&#10;k6rJbwBI/PExZdwAVJY1U7cuzck4NcB8XfBfiHwP8PLbwNeWx1aD7Rc3cPiSBfneXzDHPEVOWZHR&#10;IGAJJBiBBGWB93tvj94ZtNLW+0r+3n0/wndFNW0nRbqKzsr+2kDxmBII2X7RJbt+9Mkm8jcATtCi&#10;rVxb+HPixd/DXxB4DMbxnxdYWWoWk8o3W032jaHUYw8bLhTuyCc130cfjqVWnFRVne50RliHiIU5&#10;ta/8A8m1OW11Lw3ZxaFE9pbz2cEkiysWdYlQKFJ9WO41yupaTZXiWelR3cdrHcXFvI1zJlVf5C6x&#10;bsHaxPBJB47V2/jNL+31HU9HOgyWNyfEd3Hpdusit5qS3DNAqjqQGLL9Ep3wTstE8deJG8P+MLe4&#10;/sHTb6LXdSsZLM5t47CRjP8AvVAxFInl/eP/AC04r0oxUZNvqxUcLbHSTX/BOyf4fy6L4V8P/C3Q&#10;b+xuJdHQ6nqMyq22e+u5Bs2g/eEUbbVHUsOvaofDngqy8D3f9iyQKFh1AafJNKuWaR5TGJWIxuk3&#10;EFlGOAarfAHWvi/8WvEX/CU6j4AvQmseMFM1zcNHBbW8ZAWNllYrGNsgGFBAGOldT+0Tffs5X93q&#10;2kXf7RGn2N7eX01yq6Po99qEluHkYjHkJ5byYPDrJ9T3rSyva514mUZOy09TzO78GeK/GOm+KvHm&#10;j2d6JfsFrBa2ktqVkt9P+3Rid2TruGIy3P3d3rkcb4D8AeMfEPxSm8J6j4VlsrrWo5NH02yvYGjQ&#10;PfZgedSfuERs0qscqQGGcnI928M+K1m+y2Xhq8169At5nu9Y1jTRYnV1ljMckTwq8joGU8HIPcAE&#10;Zqwuj/Eab4tWHiiSPT4F0/Tb+Kzl1TVN0oZ7K42R4YghFeRMBxxjjrzyrESjUalsdFPB1nhLUVdv&#10;scTqPxO0z4eX+tfEyymnuPDWsahotpZSRw7bi4iaC7jhuNg+/KEtySgI4l61rftHxeJ/i38BPCet&#10;/C3V7fUNPs76a5mtdPbbJPI6iKOQtkOrRsCdhAALHOa9G+CXwq8E+I00n4dfEvwzC1qt5Nf6nbE4&#10;htLiJ1jhigeNgyKUlkYMpBG3AIHFcz+1v+yN/wAKc8HTN8Kr6a38IeKrMW8jMCz2l8t3HNFFM4y3&#10;71DKqkHJ2/PuojWwbrc3K77fIzngZRl7OS1sZ/wa8GeIPEvwM0u18ReHdaTxBHDPBeiS2k85BG+V&#10;LBV4B9STmu68c/sheLf2jdK0zVtF8SnRmsbbddNqO/8A1kixsVxlWCZHHBI968C0zWvil8LItF8N&#10;6PoWsafNa2NyfEEk00khvJGuZDGxk3AECJFwox9/pX0j8Av2t9Ht1jvPiJ8L9NuLPT7W3eXU7NIW&#10;ePKlAWSVSxYnaODkdemazxVD3uakzz62XyjGzR4v4w/YI/ap+HWgagH8M/2roMzGaG+8Ps13mZVY&#10;qTCwJAPrjd1wRzXzL8UTp2kJZ+C/F3gxtDa1ZrjUBYpKpnmZV5dZMsCMepx2NfrE/wC2d8Fm+D15&#10;8REsNOfxRHpr3E3g21jmaZJlZ1WHzbaFjvKYYkjb82OK+O/EN+n7TF3J8Yf2gvh5Zxpex/8AEk0v&#10;7K9k0Uakgr8gjeXuN75JI9MV0YOtOMrSMXR5adrWPlf4cal8MfCPiIeKJJmvrqC33WVn5wClzxuZ&#10;iOSBz2Oc9a7bxN4rn8Y2D6l4aSylUzyGGCGMStuK7VB357c8L16cV0Xxg/Zl8BR6W/irwJpX2Dyd&#10;r3Gmr83mxED5oyckMOhBOOM14b47s08HT2kPh+8aObzBKJoJfnhKjBAcc8H0OK9KM6dSrHfQmFHq&#10;+h6B8O/EmgeMfDEMOq6vHZX1u8kbySyYaNS+8cdMDGBxwuR7jU12bV/DOn+aPENvcfbIGGnszBn2&#10;t8rEAMOxOD2PNcP4d0Pwn49Y+NpbxbGOzVR4luCu2MbTkzAEcmYZUIBwT0qr4p0PUfFN7b+KPC/l&#10;2tqtqyQpcXCQ/ZVXOIyx+8zdQRwc471pLAxqVudNB9YqKVuhsSarJoWoWFva3DWt/JdIlu0Ux3ou&#10;DngEHG3cBz1bnNd54p/ap8NWtw2m6poUOoMkoF0JYZAXY7s87tu3acHKk5zgjmvMfAfhG90mbVPi&#10;b48tG+y6BAjRpcSEfbLtv9REpB5G752IPGzHQmspdQi1nW7JI/DtvM2rSqltcXq5jZ2kClmzwBuY&#10;56elOpgYvXt2KnVjy8yPrX9m7QLbV7rS/i7aeELnQLfVdRglj8xQouYY7iJTMcKu5ckgccEE9Tmr&#10;Wpwa/wCG7Ca4sdduIdPgkukexhjQ+ZIWIibLgtt3cEZr1r4d/Dq88GW+heB9ahElvYxHyre1wN5A&#10;j8zaOmwPEGGOOPc58D/aR8SXeneNbTwdYhjNrWspbWcfnfOYftof7q4HO4+/NfOw/wBorStsns9z&#10;ycVLmVzjfCvxr+J2qaldeAPH+v3Xlzu0lozRrC0Ei/fTMYX5T6dfetHxGJ7iAafoMEk95jzvL8zO&#10;M8ZrsPEfwG1bxlr+pPpmiwxxwzSXF1qVxMY441jPbuX9QCRXOeCvDtp4X1vUXOoSXIGlPFHu7sLl&#10;lHP+7gV5+K9hUr89PSx5nP0JfAkehWVq+h2k8drNcTK6ySRIkqNj590i4PXp/Wk+IPwu1bUJF1fS&#10;m+zXca5jmVQfOx/Ez9TnvyM05dHi1C/mtLa2jEjWpnUrEM+YCOOnpmum0jW21Lw0sF4ZFkj+TzF7&#10;HoOPStqdSpJXHL4Tj9Am8bajY/2hN4WtWhhk2i6lvCvm49FCsT+lbHg+bVbDxTfa/cFrOeayby5r&#10;WMr5CH5WJ3ggj8AaLXxzomkmPQNctFkuYW+ztaLEWM+7OCgA5f8ASu+8C/s4eJNO8Hyan4y1y3sp&#10;tVtF8ywtrbzJbeJuV8xlwu/HUDpWsa0U9THm5NWbHhDRrS88PW9xc6RavcTXRSG4iDFpk2kjavOO&#10;lZF5rN3aSw29/FJGsyqPLkXoxAOcHoK9J+HenzeA/DVnBot/NdXWjxzNDNNEFZ2cYU46cDNYGq6B&#10;c+LrH/hINW0i6ksreVbaS+VTtikZThWI9/WqeIj0NJc8oXicjrMskUUnlxqJLVczeXAi7wemCBn9&#10;a2fgX8PV8aMlvI/mTapM7zSCEBWEfQYVQuR2OQfUmsOS41jTL6Ow1y1biHyZGZflkwPlKnucVga5&#10;4p8NadY2OleL/ifNoOl2AmMOm6fcvFNdtJ13GMg8flRWlWlS5Yvc45VMRzWR6z4G8A+Bo/HmoWfh&#10;c+ZJZ2X+laxJGJo45icG3jdSBvA5PXArtNK+EugtqSz6z491OGGaPbtjW32liQDxIpLZGQVJxg0n&#10;7OWneHb34FaXrXhrSRb6bfSSyaes0WJJQBzO2epbpk1p3seoGVv7PgRQ1swePJUjHzblI5zkV0Ye&#10;nH2aujaL5kU9FtNF+H3hubwRZ6hLffYb6QrNJAiTFHOQ37kYXbjH3cEHnNcr40+K/wAPvh3p1zrv&#10;jr4gabYxRuq+Ss3mMxJ5VVTcRxjIIHXtmum8faM3jDR7eYarfW7NcNBcPa3Bjlljwm5WYEN+tQ23&#10;wi+GmjWtxpWheBLBl1CIW8n2m1R3lZ/vFnILHKqctnI9a15aMXZoo85/Zk/bx8AeNf2mdN+E3gL4&#10;e3TSa5cLY2PiK4uFhe3jwXkCRFWG084ySec5HQfcurajaaXafZUhjEVqvzeWu9j6HB/jHvmvye8Z&#10;fDnRf2Sv2vtF8UaPLMvh9rq31rT/ALPIWkhthOVliHJYAeXJtOclcHJzmvrzx3/wUv8AheZrrTfh&#10;B8OdQ1WO3kb7PcalMyGQZ4fy4y0j5HOSQTnkCvl+J8vr4qUZYVX0DFUIumnDc7b9pb4rfFH4e/Cf&#10;UvFXhTxjN4eu9vlaW1rDEZ5ZN+1gqspGUBywAG3HWuiXRNP1iwbXPCJ2RXxU2upKoha5lcJ5s6pE&#10;AschkxkgDIz6nPwv4u+OPxZ+O19dXPxPuvL3RtFpcfkeStkjfeAX+Jj3Y5Zu5Ndl4Y+P3xe8PtIf&#10;A3iWbQ4b68jlu9LhVJoQwAXK+aG2k9cLge1ckOGMfWyuND2iU1vvZ/gOnRkqbjfc97+L2q6R4V8R&#10;6frLafMx8K6Q8KzNumuTcanNCvmFyckiG3cEnkCVsYzx87/FySz+HHjDUvBukaf9j02G5zp6x/Kp&#10;t5cup/2jtIySScn6CuxtPiD4o8WfDO88SeJ9UmvNSuNato7q42qrSL9nZFBCgDALDoK6D4meGLXx&#10;HeaePEOiCS3m0GzT98uC+Ilz83Xpt719JkGDng6PsZyu19x6vLy4NLtY8x+GXw61HxG6+MdQ0wQW&#10;PytDHcIQ7FMjd15B616Z4Z06W0uvs+zbDDDuh2jkZPI9x9a1NO061vbEWu7bFDCscce7oB0q3fWL&#10;WFnHLG2fPdoVb2EYbH519JCPLuefJcyOL+KXwQ+HfjjUI9RFiLDVZE2vfWkIxMv914wNjfUru96+&#10;Pv2ivgt4m8DfGma0utPmk0/WLoGzvLeES+ZI7APjdzvP/PMtx619q+JNXle4+0WCTfZY4AzXEf8A&#10;C2PufhXKeM/AviP4j/Dq7i0lrPMkjGGa7bc0MocAyKMZLbfTk9K8+eIjRne61Kpy9m7PqfMnjL4P&#10;6X8JNAvfEPh+2+3sl59m0vxRcae8KLMUG6NSxwZUyeACBjrXhGuNf6tL9g02Oa6jjZlaRskyTZ+e&#10;RieST7mvt/x5+yK/irTNN0TxJ8dtc16HSbdjDDdMjW8G/wC/sReYzn5ctzXnXiv4Gx+BfJtLby5d&#10;PmKxLKqjMHpk/wBTzW1HNKNP3Xd+h3Kooxuzjf2Qvjne/sm3/iDxnZ+CLnVNevrNLDS910Ut4YS4&#10;aV3CjcTgADHA54r7M+EH/BWOP4k2Mian8CbWzvdLt5Hljt9aa3gCk4Zx5sTFifTGc18R+IPD5a6k&#10;0xrON2jZhbXA7e6t1BPsRXcfs1fDr4c6pr0et+NNC1a81C1VpZUmt4xbxIozuYl97889xXHmGFy3&#10;Gp1Z0eafTucVSVPE6RV2fZWhftG+JPitYzNN8J9P0WCO3KaXc/2lLJLtzkzKAiAMRxkgjHapo9es&#10;NQ02G5F7b3AyWVhOOvQ9T7V594E8a+BPiv8AaLf4M+OdP1LWra1dhoeo3c9qWZc4VY/kBBKhQBwd&#10;9d74U+H+oWKR6VrtrYteww/6TPb2aqjP14BHvivFwtOpTlyyg42OGVGUZWMfW9L02/A8uKZc8krD&#10;WevgjVwrfZtP3QtxHcTNtB/CvVZtOs7PT33SrG0cajMnH5VmX5t4FzHbzXULQ5VU4wfxr3VUiao8&#10;j1rwBqSRvLJewxtj7scZP65/pWNov7Op8ceI7XRbe433F4CMu4Cpxy2OMgDJxkV734D+DXjv42+I&#10;18J+A9HmkO4G4nOFihXqTI54AA69/Svtb9nL9gz4T/ClV8Q+LLk+JNVkg8lhJCFs484J8sHlxxje&#10;cDtjmrak17u5Tp82jPm39mL9iew8GaZP4M+B/gi6uInuCNU1xotv26QKDukkICrHlmCBcnG7J6V9&#10;A+FP+CeVvq1q1p8QtbtY7NuZrKxjMkm1hgorv0BwOhPI4r6x8B+BfEOuQLb6Dpa21lCpMirGsdvC&#10;gwMqowBwO1dNpF34a0+2nm0+KG4XT2VZNQ1SMlUYnH7mM8EjH3j/AErhjk9GtJzxUtfwCOHpxlfU&#10;87+Ev7KXhnwno+nwQWvk2enwCK31XV7jdLtzwMuAWPbgGvTDbeBPCjraxWE2pyRqGKzKY7dTjrnG&#10;W/NBXhP7UX7fvwk/Z6im8V+PvHUEkVvKsX2vU4xM1vngskQzyMDG0DGcmvyz/b1/4Kt/Gf45iay8&#10;KfFG+0LTdS1ye3t9Jsbry7h7MKViaZ48M5LAEgnGW4GOK2hDD4a6pJM6pSp8iUUfqz+0V/wVE+Av&#10;wEuk8JeJPidYpq0zeXD4e8M7ZZmc8KpEZxycD7xr41/4K8/8Fa/2gP2WfiZJ8D/gNY6bZX0mj215&#10;c65qEQnuFWYM21E5VH2jncG4zjnBH5rfAex1jxv+0L4P8IXV5JJPfeKLOPc3903CD+tex/8ABaTU&#10;J/F3/BQ/xpY6WW2WMlrYr5bFcbLfgcexb86r+0pTlyvQxhOM72OS8B/tbfH39oLULjw3+0N8TPEH&#10;iS+1O6Emk3EOkx3LKuxj5QjjMZRQcOXUgqsZ65wfcvB8uo634at/FHjDQLe5XSbCZdS8QWzPDbyw&#10;IVAmMmwlQMkBmUtndnpmvifwXc6jZeLLe1W4ltbixkV47iElZAy9BuUhhkZHWvoP4c/txa18P/i1&#10;B/wsvT5r63urHyFuNLZ1NuH+XbNbnMc6gdSw3c9TniKk6k6l76BKSidd8aPC9pZ6VC3gD4r3vgnV&#10;tU8seHrnWNNR7W6kbkG31K3ZipII+YFW7HHQeMa54j/aCPjq18K/tXafJIdIhivbfxJa7khniguM&#10;jzFtykdwSRgyOGfA5BOWP0b4u8A6T4d0ybxR8G7fS5PDl1ai9m8K2scv2e8GS0s1rHwLeQfxIuCc&#10;ZHWvmL9qjUfGPgvwLeap8L/F7ap4B8YLDHcRXjM0ugXxY7lAbLRFhnuDg81vTjSm7IXtEfdHww8K&#10;+CPGnhvwv4ism+06F4n0u58N3U1tIu2NZbmQ27EpwMSAfN19+9eoaX+yX4mstNt7O68S3jyQwIkj&#10;yaGxZmCgEn5uua+MP+CJvhb4teMJpNA1kNd/Du6k/dWf9qQRNa3KSGQSrGSJiA5LfJxz6V+t8XgO&#10;+mjWY6pdLuUHbJqzKw9iM8GtuWnHQ3p0pRR4L8W/jN8cvgh8DL34Qt4r0O6lW3+zQ6npeiNbeVBN&#10;geVDvJwsZc7XGCetef8Aw802fxzoeg+Fr3VvF0OvtdQ211q11fSvbQqjY8wOxO4OoA6dc19Jw/CX&#10;4XeIPElv49ufEGv+IIZpPNQX0cK28LE9Uj25kXjr2q38Uv2hPhz8JtEmtbLw/Y2cy25MLalq8Fpb&#10;yN0CZkG5nJ6BfXFfM5hQ9tre3QJSlU0O18Ofs0eEvDcdp4u1HdNPpYaWG8mupVkQY+8wB2uvoTVL&#10;RviN4d0t1vNR1xr1pMKphTLdeAPX2968e8R/Hrxz+0N4Ss/hLFba9o9lqItzNqWmkMTztmikOPkR&#10;ABhed4we9bukfDPxrY23/CH6l4jWx1WSxWKxuF04SSRhBzK8R+6T2zXBRpxwcou+wuR8rbL/AO0l&#10;8ZtN17QrHwzocWiXkh1FJRp91cbrn5GDBzCB8yqRuOTjANfMPxn1W90zxLdeNPD+uG9ttWvFe4s5&#10;7fzPImC7UnhzzDlRIjEEZDYNedeJfhl8bPgD8X7jx9aavZ6ve28rx/a9auV3SoxIwYkckDnhe54r&#10;1n4cfEDxR4v+Gk3g4WllD40uZJn0Uapp6SWuus4P7khypiZTyuCflVh3rzs0jUxjcrkUv3jsX7bx&#10;FFr3hmHxDdTtbtbzRx3UMk2QHxgLj0bjH0OK4P8Aad/aln/Z507TfhYPCV1Z694m1hLXxH4iaEra&#10;6baMAUhVx/y0OSxxwoZSc5wOg1zxvHafC25+K9poNnq15pepWZ1q38QGeK2iuLVZYn+zQBQoCvMN&#10;shJUBZDtbjHF/EDwP4a/bl+FqfEXwR48j0XxV4V0+Z9Y8N3E0l9b3js5jgnZpAHkmI2nzSowZQuA&#10;FBrwcDltOjiPaVNT0KeFjF3uW/iB4E+GnwG8Ot8VdSvJdY1CaNDY+H77WAY9RDEGIum8ZTOSDtAb&#10;A7YrzfxV8A/Fv7ZPx/tfEGifEDVI016zEkWqa9pwkuLE+WHNssERCxwJPlVx/CorG+E37OvjD4ha&#10;vr3xF+I0+sT3FnfSWVpp19ft58exigcseVAK4CjggDtXoXhLwJ8WfAWpRz2+vXdxrUzNDo8evW6L&#10;p9vNMwhSaQIwkdUyH8vPzAg17NPEUYVGos58VVpwpuC0OT8A/Af9o7/gmRrl94j8UW+j6rY6lshs&#10;ZxdH7PYzTQ5t7q6YZMQ3FQYxuO0471s6N8Qvi18a9e0PxX4Atb7wD43s5ZYZPE0djLf6Hr0JRgbW&#10;4mKqIztLbGfODtA61Q+LHxNtfGUd54V1aC+vmv7S2fyNFVpHt5VEaSzYfKNvMasEAwvrX2B+y/b6&#10;D4R0e1+Gfw8+Kh1DQ7eFmutL8TWqwXqb1DNuEhwTkYDJwBz2xW0cVLmTS1PSy+vCEfe1PFv+GVPB&#10;vxK8Mah460vwdDofiTULRp7nwrpPiKH+y7q4yEJE+xxalsMwXaBk8kHr4h8JrjxX+yx8arHWZvgb&#10;b+HdQ0fWFfS5p5JJZgrHDMZXY+bI2e0SIwA2E84/SPU/g0PDGltri30MV7p8kk9wuk6esC31qRkQ&#10;yBs7pE+U+ZHjcAQetYF54t07wfaJqb2V5q0SzRfbrmHT4pF0vILB5YHBdAF6hTkAZHWtaEsTGo+Z&#10;3TPQpSoxm/d3PGfjx8DrLxF8XPD+tafpVr4b0LULWTUv7YSRobi+lkBadDD/AANyevJ9a0rPwnde&#10;GPB//Cd/CS51zxHpNm62ci33h+eFrBZU8lpFySDmLzV3D7wAB9K+hvhbe+FfiAln410uw0vUFm+1&#10;Wkklu0xURjGNnmBmQls5VjnHtitX4zeI28E+CNQ15Z408iJhFa4DCafZi3iXgZjV8nAHBrqqYBVa&#10;bnzWsr7HzGO51iW4uy7HxJ8V/HnhWy+Jfhf4KaZZ+cy2Mlvda7eMxuBbC4YMIgfkjSWYXCuXBZlR&#10;AMYFWPhD8ENUs7C+bR/HQ1jwjNukPk3VzKsN5uOVgG14sAcElRj1ryH4j+KtK8Oto58Xat9o8VaS&#10;1xdW81nFlYbOYfJDd/7Yk3yR7egb5817R+yR4o+OHxp0U/CT4TfELT9H8UQ2YudLttUtkSORXPOe&#10;Cd2MkEA18finisVH2eFk79TGjUre0VmXIde+EniXxlrn7PFz9jsPFnh9Nka+NNPkSHXNOljDRPHH&#10;aPO22Ni/74Q5AGcCqfwl8D/DX4LaPqnivRvhq2kXc2tJbahd+C9VbUIbmKULMkqzRpctFCxQJmSC&#10;F16HFfQfw4/4Jv8Axc0zWJPH3xJ0/wAJ+JPF1xOksviTUr6W7u4WA2+XFgRhAAT27V6p4b+Cms/D&#10;bUvN8Z6NDY61Y3JGm634d+zwf2jb9WE8WcTD6jdxwa+xwmDqRwUPay1S1Ppfa+6oSjueK+HLfV/h&#10;R8KrGX4Z/DS38Jzatql1Bq8y2zTyectwZTcbmIklUGTIwiL1x6V6jompSftHeDIZ9K021bxl4Xkd&#10;NP1C4smjV7hV+V1Q/dSToVPrUfjuf9pzxXOo8LeH9PutHha6nvE0+Yfbr8DcQFR8sAeAFHGa534u&#10;at8W9J/ZD8F+Mv2X7TUDrHmW2o6xHa2/nTTExjcZF+8FPTj0p4eEYV7qRlUw1o8yRPrfh61+M3gy&#10;Hwtrfh+VbcSbNU2sEudPu4+F8jPJlMhAHONrEdK1/Bf7FHwq8KeKLXxH408E6bdw6TJC3hm0uGed&#10;dOQR4Fw6n5XuDj5lxhe3Suo+Gnja28XeLrfxL4l0GG0aSSPUNVhhtmijefaqk4bktu4OO9dP8VfF&#10;2pXQmazRbefU5Ggj3dbdF5Le2RxXr1I0uXmTuzxsQvZts+N/+CmHgbx58ZofDWk+AdLe/wD7Hae4&#10;uoY12KeMIAWPHsO1eead/wAE+rVvhvcPc/GKxsfFDNHK7W2rWwGm4/h27183/rpuVfXFbf7Xn7T/&#10;AMN/hrb6lcWHgXVPFGtRTW9u82oSSWul6dD5hDRon3ridjz5gOF6V4LYft1fCHXvHNvB4u8FDQtI&#10;jsnFxqU8r3SGQDnbHDhxEO/J4rzqzlU3Rme/+CdU8ZfBu9h+HPxQ8Fa9qmiabbpcwat4svLXULfV&#10;la5jULZvbzSfZ2BORk4zjPGa+iPBfhL4OfGXQ/FnibwrBb3gvbGO0sMJlSlvOXaOeBs+TOsjROCM&#10;iReR/qwB+b8/7S6fDrxlr2hfs8+NrTXfDniLdL9jm0mdbTSGaNGCRtI7pOj7T8oCFTzzjFfWX/BN&#10;PWPH5+G2vePNQhtYp5vE1vY+ZYWskaRpHE0iOY3ycHzJRnOODXzOeVFluFdWnG0Oq8gpy+r80rXv&#10;0Pq7S/g/8G/gp8YR8R7zQlW61XT21qZrGEJDG++OGPbGq4aRwAwXsYyT1rxf/gq1+2l4Z8Gfs4Xl&#10;lb6ZL9t8S+bDa2evWaq0VrESJ5JFGdoUBG4xkHmvTv23fi3aS/BLSfC2n+K7xdY1jWrVLe10GdYb&#10;59gYuyAZKDLLyPvdK+Ev2/8A4NXFt8FfC/x/8T+NPE1ydK1mfU9e/tTQklmvLWQLaS27ozDyw0av&#10;gd2j3fxV7WVU41sPTqwl7j1f+RpHmqPmSsfnN+0j8X7n4gfC9fHWieL9Zu7HUPFSWNpas32eJRZa&#10;fG9wIIkIVYWe5GcAE8E8msvwdpPizT/g3b69b319eXmvalcC2t7bUpZEgt7W3Dui7jx5knAPoa1P&#10;2o/hHoPgDwH8LfBnhDWvtWj6tqXiLX9Hk2qs7WU9zDDD5iqTh1WwMbD+/E9dZpmi6L4L+EXw70bU&#10;dQaG4j8L3l60chwJI7jU7tGZv9oJACp9K+4r1qNPDx5OoTjy9T3T4daN4u+Nf/BKDxF4H8D3ap4k&#10;m+JsqSatc32xZ285JnlaTGVCxyY3dQowKseEPhj8QLL4O/8ACvvih+0Jc65pul+F7q41Ka5WT7IR&#10;FGzQRZZ9058+WFcSKgYDCknAqn/xeTwJ/wAE0tN+DXwe8K6tpfjDUPiUNV0nWIwsMM1hGqslz5zn&#10;bHG3yLsfJPlkU/xla+N/+EVitNe0+FpLvT0knZV2xNNgKzPnvv5yPlPYV5c405U7R0u7sxlLlPHr&#10;3U/AHi/xz4ej8IaL/YVm2ip9pa6xEhvth8yQzh2MykDKsoUDGwAEHPcfC/Q/B37QovtLeCab4f6f&#10;cR29va2uYl16+A/eTzvnP2eMgYX+Iu2RwK5mxtdAZrjWG0yOO1sQgklt8eXFIh+ZwfTuPfFe4fsz&#10;/DnTtD8K21n4V1Cz1HTEMtx9s0+RZIxJIxeRdy8cFsYruoy/don2h6h4N8MeFPDWjQ+H9H0eys7W&#10;3GLaz0+ECFPUjgZyecnmsv46P4at/hB4i1nxroNrqVna6YyxreQ+YrTsdsEBP3kLNk/KcEDmum07&#10;QJLfCPHIrKA6KvU56V89/wDBUzxz/wAIP+zvbeB4pvsl54o8QWpM0bOswhtd8sjHnbhWdRnHcV2W&#10;jOmlYOXm1PmDwOfG/gjRtU8Y6Npt7bWun+ZLd6lax4CgIh2FCckA54OcVsa/8f8Axz8RPDlvb6R8&#10;WNZvGKkXEcOmwW0Ma4ybYtjczY5zWFqnxhtvAHwck8F3811fw68yxXC+ciyQQY+Z8+r+veo/2XPh&#10;rd6vrOseHvDGuWlxpmpQxrpd1eSBZoNx8yWQesiopjP+8K894WHs3U8zaOH63M3T9L8R/ESaexs7&#10;UXHiC12+ZdecP31qTgPgDgoOo6kA1V8deGvFvwr1uHQvEL2sk0iiSG6t2PlXcJ6TR9/UEHpivUh4&#10;6+DXwn+K2kfD+38XxxrcNKPEniT7GWtrV8YjtTt++AeXkzlN1WPjz4h8MW/i3RdTaPS9bsbXSNYg&#10;s7ywk+0wXHmBod0cgwCsbOH2sMjacUqalKcU1a51bal7wZpt3c/Azwz4VUKtwdDhCN3y7Mc/XGK9&#10;+8E6Za+EPCdvb2sS7bK0VF2ryXx8zfUnv3rzf9nHSbTXPCGl3V/p0c0NnodksdwrcyusCx9Ow+Qt&#10;/wACr1XSLD7bZrbXEpEe4l3T7x9BX9W8O0fYZXQ1vdfofmuZS5sTNeZHfXvi3V9M3+CdOt7m4WPc&#10;1vMwUL75rzjxp4s/aetbT7BZeDNI6l1uLWUvJ+R4FetWPhi80/WYdWspgq/dki7mMdQfdq0dTvNP&#10;0uyZ5HH+uyf9sf8A1ulfQSTezOGmlB3Z8pv4p/a8ln+2rqCxfZG3CFrcDbntXX6b+1V8SdOvo7f4&#10;4fDf7ZDtHnX9moDKvrj+LFeu+I7m31RZLu4skZcAQKfkLf73qKpan8PdF1pFM0KyRkBvLm5ZVPen&#10;GNVRbjKwSdGUkpRuYurfH/8AZU1rS7fXJvGzW+rWpV7WO6tXUxMCDtJ9D0rG0v8Aax+Enia/mk8R&#10;X9mjtdgtcQORnaCQMehxzWx4m+CXw2m08zNpkEe1f3paEc+9efav8Jf2b/D0bSapqmkruyXWSQAj&#10;34PWsfrWIjo5XNJYXDyjpGx2WreKf2b/ABfYQpL4i0h2W3jjnaZBkSK0jNz15DqPwrS+HPhT9lq9&#10;8YabNp1x4evJ1umlSKzkbzA6p8uR0wTXktpB+xpHdWo0yxvNYkWTfNZ6bp7MzDthvStSH4gaV4Vj&#10;uE+C/wAD18OXErYk1XVbxPMjxkoQMdywJHotYyxUebWNzoo4WUaaUZHcfFr4c/Av4c+LrjUNT8Qf&#10;afsNtHbrHNMSPMRFEgxnp5oc+5JPU14l4z8cT+OL/Z4ctW0XS4pUHmbz+/XH3xjoG6/jWK2iXWp6&#10;k154p8TXGuahNcM1xI/PmTs53Mv+yX3bf9nFdX4H+HE3iKSa5TULW2+yxf6yaWFBZBzgTsJGxIqn&#10;gg4xXj5nm2BwOGeIrWjFbvrf0PRwWW4jHS5KV3Yx9M0fwxEtp4d8TrcabZ66ktrp+sWkqN9llVow&#10;sk69RG5ODjkAnFeuftaftMP4L+H+i/DPwFoCtpOrW5kvPEDFpVltY99vJDtUEuGCYbIzsZgCM5ry&#10;XSP2d/H2n6Xpvxeub22vLHTYNPij1awmOoQ3bLMu9yqYGW6D3r1b4iXHwtgh1LwZF4StJLO08aXt&#10;zpNvprHzLTT5c7IZC3BR2WMtGf4C1fzpxFn0s5xyrVHonsfqeDwtHJcClJWky7+y/oH7OugfDWTW&#10;vBer6ONe1aKZtEvfFFvDBcI4iZvNtY3VpTJGyqkXAAV2JJIXHhlvLfaRfTR3VvIFtYXEpZciKUnD&#10;At/fyTn/AHvrXX654V+GuqfGi0+PXxCttS1SbS44RY6SNSjsbGPysbYlEeHWMIGAWM5YkDoTVltK&#10;1+bU9WvJprjxA3iTw5JJqVw0MNshlnlMqPFACWBgz95+W2k18rio8zlUjL5HLUrKu7WOEudfj1nT&#10;Gsk5bONo+70FangDTLu31mFoLto7qVY4j5M7b2XzCdu1cHpg4zVnT/h5ql5PHpN3c29nNMsnl/aM&#10;RoyoPl2kY3se4Heu2+Hev+BfhRrMMfh7SE8RePfsO6SHVN9ja6LExCCYRHLSzHI2z52KCFKk815P&#10;savNzJmOHwdbmXk7nLeN7e0+GE0HjnT/AA9b3Vql1LdXXmQMzur/ALqccnKhuOO+K1dH+JPhvwXr&#10;+h+K/BGi2t9Y6b4us476C3XYFtBKjiQZPAUnJqHx7Hr0ejN4R16LSjJqETSG7aRlW5Vidu312kN0&#10;9K8h074FfFTx34evtH0rwndXC2cMSWepTQtDD5C7gbcykhNwMaESEnOQCK9nLpc0rz1sfUUadGtL&#10;m+0vwPaPi/8ABnTda+JeuW+jag1k+m6s02l37SMzpNlpVCxr88YBkPzZK9eOtWPBmleM/C/gmfwX&#10;pHha1t9ZDeYdQsxDN51scb5bia6JjDFsbVKbVUcjpU2n+LfgApbS/jvpTa/rl5o8V1rOn+G5kS7R&#10;mCAXX2vJjljaBN5RFDFpG5zWh8a/h/qHij4cT+Efg9oml+JvDej26PeeHdCT7PrdnbkCWO6NnIxl&#10;dzGQDJIWGBwK7Z4erVlzRZ6FN041lKo9bWOT8Xa1pXh+Ka91XxJeePPFkkcjR60/72z0ktjc1qjk&#10;rJIveZQEQ8qtc7aaJo+nXcdv4esZLmW3bZHql4u1UHBwGbLP/urgN1GKm+Engb4PavDa6zF4/udO&#10;1yO4kZtM17RkjtbobsbPPRsA9AWAG1u1emf8Ijr2r6VDdXHh8eZqkM66dFYyCSMhG2BQwGCuQf3m&#10;SfWuSpGpTlytntYXKcLW/ezd0+ljj7e18Y6dcLZp4vvI4ZpFWSxXbHHKzDg7P4SO+efWoYNe+M/g&#10;tnXVtMs9VjuUeRYZla3cKOMKy/K3A9K3/GM1vFL/AGNpdvBdXULMjKnlzBZcKCituBYg98Vu+LtR&#10;8Sz+C7HwTe6Vb2upcDUnWPFxboDgRkDoxPXnpUHtQoU6MbUfd/E4vX/F3ivwdq8M0uifLd2tvceZ&#10;oN4twvzQu21mwCrgnn3FZFv4y+KGrwR+NvF3xd1rVPDdvq0cv9nyM8stu2TuuLuONVjUICdjgE8n&#10;Neh6L8GpNbu7VXuF+xw83Vnu8vzf9kGuR+NPwdj8Da8uow28um2+rKVh+xt5nkqePKYjCv8AQ8Gt&#10;FKO1jmxWHSq+05dS5rY0P4o+F7oyaV4gM+h3S2t8kF6rSLJJidZ4k5D5UbQTkLmuc+M+gfGPSvhw&#10;vj7wB4G1Dw/pGmRRiyk0uxeTau7DyzSglppD342KCQKX4Q+NL7QJ9A8O28McOsWGpzWuoSaarxpc&#10;WqqUhgmVuHYBVcOPYV9Oah4zSb4P+L7PWGjhjuNDu1jkml2Kh8ojaSORzz+Fa06f7xJs8DOJ0aVK&#10;Kj8UvwPkb4ceJ/jf4q1FtQ8e+NJr7w5HAn2WC9sViWXfFGZC3yhgAQvHOa9AnVvEd5BZzsfKggby&#10;P3PtwVPYdvwr5kv9d+JmheMZvBNj4zvYVuJ2ezma8Vo5o97LsyyksVKbQOMFG9q9w8N/Gjxj8Lby&#10;z0D4z61a3y3ipHZ3iwusg4XBl4Hy4IGa7ZU4x1Pm6lLEypt3uj0NvANjq2krDqoMf7oAlB83TH8q&#10;+bPi1+zJpMPjSdYL9tPs13GPyow8UOT+7ZnPEYIwSuODxX0drnx6+Gvh/S/3fi63urq4jVoLXS8S&#10;7s9Mn+AGvGfHnjofEG9urhNMSPUfscX2e2W4+aePfkA/7W3GaS9tTkmok4HlqO0uuh4L45tBo8Nn&#10;4E0HRrqXT7fEkz7Sv9qXJ7k9lHYGs6bwnr+tR28F7qdu1wP3EFiqlgNxwsQA6ckZI6da6/VX+IHj&#10;QmK00W7ZmkDR2sUZLn8q9q/ZX+Elr8OL7/hZXxDvLOz1eTC6XZ31xGfsSngzSK3HmHOPUA5rrrYr&#10;2dHm6rocmY05YepZI43xT+zb8Vtbs9H+Cvw68K3I03RSJtX1C+ZYLeTUXVWkLFjyIh+54DHcrED5&#10;iauan+yBa+CdO0vwx8WfF0tvY3twRpviTw9YvPb6XI4zIl1G4EzxK6xHeoGC3y55r6Ml+Nvwn0NZ&#10;73xh8TdNhZncrbws1xM74xgY4AbrxzxXjXjD9r3U7jXrfw38NtCuJFXe8ZukkW13bW25jRS5B53b&#10;mA4XHevGwuaZpiMQ4xp2j6/8A8ujVqVKl7G7pfxW+Kv7Lnjjw18CvFmtQ+L59Y+0NHrU07b4bSW4&#10;SOM2rMd3KoWKv0VvrVP4LaPoHx2ntvi5488Q2La4mq3KaakeZYLG1txmOJIlxtuXky25sgrg15RB&#10;8Qvi1451pdU+IaWsN1ZQmSxvp9PijWJdjqF4YvsWR0IJOea6mXx38P8A4EKvwz8MeH7i+it2STVv&#10;EVvcrHbtJtBLJnJbk4+orpxeFxEsLOFJWm+q6ixMZTm1ax9Ja7q32TTE0GbUcwKuLWaPhVc9cjv7&#10;14Gtrqdj4w1RIm3L5MhXd/10ByP1NdV8M/jB4V+KNvHpCXN02pwcyQS9Hj+g/i+lY3xVvv8AhEPE&#10;9rr8VlI0SkfaYZFwxTPzAe5FfG0KWKwuI9nVVzx+WSlsUtCe/wBP163glVdzQvJubryakm1i507W&#10;clljibcMbflZsflTW1XR/FWrwa74claaF5PLkU8/ZyB/q29CKsaz4R1V9IivYis7x6hvWJh98B1y&#10;v5c/hXpwqOnHlsbKPO+U779mr4RL4i8bXnxh1S23w6Ltt9HVvuPfmPl5D1wgycdzXrVylxPG8M1x&#10;MI8YjbeVMidpGTpyc/h1rivhr+0n4K+F3w8k8I3PhqdLexuriZdU0+QSPd+bL9+RG6kZH4V1GjeI&#10;PAPxI0a8u9K+KzafcW11iG4nsGa1uwB89u7x5khmU85AKADJqJSc42Ma1GUXymp4N0y3l1JrNtZW&#10;GJreZbi6df8Aj2XyyfNx3C+lRx6/fa3cWvwu+GXiGD7PqX+jCwgkVVu1ZcyXUhkUgSAqPdVb5etV&#10;vFPgzxX8O7rUPCnicrFJd2kVzNfRzK6mxcAqwkXht+4cnBPcCpvgr4XjA1v4j6voGoSRNYix0/8A&#10;s0lZPLkkt42mX+5JGJBIh/i8p81xupKMnd7Hdh6coxStvoZfxC/Z/wDidpAXQtV8PrOXtIJre+t7&#10;pWtgSx5gc8k+pPavG/GP/BOP4t/Ee5uvG+rfEXwrpk0bGOGwxc3bIh7ySRJ5afUnFfVnxK8ZWsOs&#10;Q6ZBqQmaCFoSY2GGLHJI9s1T0XxDqF2kulqsdut0Yw9vLcLh9vR+B0r2MHmOBpwXtJ6vY567pUar&#10;icZ+z/rHj3RLfVvg/wDE7w/Ho914ZaJdBktbpZLG90+WOMLFBJgebJG8ZdhgECfnOK9BheCH97N5&#10;W5X2gSryfUe3Gaytd8GzapDDf3li08VhfCe1ZWxtkX5jIH9CBt96v61rnhnT4m1jXtct7C3mlWNp&#10;pGPlK7jgFscHPrXu0K9GWi6mfu1NUZfjdbfw/Z2WoW96n9n311MOMlo5MKACT65/Ss/xv410fwfZ&#10;3Ws6xqq29vaxyFrndwdrvuQDsdpX86br/jb4daj4bm8KL40t9QivWMUaW+n3Nzsl4KOvlDG5WKnk&#10;8CvmP4y2nxl+KnjZfhvqlrb+HbDSdQA1S8vN8n2uZEQo4iAz5eMPsY/MXbJrOtGnKq9SGrOx5z8S&#10;fH8vxc+JF14qug8HnFYtPjaT/VwKgVFHoCvOP9o133wi8GeJdQ8/TNK8Ff2xLfJ5XywFjAw6vlj3&#10;9q9i+HXgX4WQyRv44+F/hGa+DokOtaX4fFn9obA/ePF5zxo3sPqcEkD2iy0Sx0SCFNGthHbtJhXE&#10;Uag84AHl9fTvXFKpKErQZvL95FI8J8I/sY+LtUvI7rxj4t03S7dV3NBCpuLiXH8JxhQT612Vt+xv&#10;4f3MbrxxfRxKrN5n2Xy8YUk5bscCvYNDt7RAs7RlY94/e7cgc449ee1ah1qK/jbSNG0u8hS3bF1q&#10;0liZltzjKpDHkee+QPmPTocjiu7D7agjznSP2bPBOmxw+DItcv7kTQT6jcfZZFLB4/LEIx6EMfxA&#10;qX4heAJfl8YPqV9IPKitpbVvuwQlQFYL0U7lUcdq7XQo/htoHxY8Ny3FneRWq6rbz+Iry7YrISZA&#10;B5rZI2ndu2rgJsxXYfGbwefCFh4giudGu5rO1+0LM1jCZ/MwMp905Xk5567D6Vx4Ct/tE+ZW7eZ6&#10;mKjClhYqLvffyPDPDQsYBc6ReWMs0jMqMqqoKt/Ec+m7NZ/xJ1+Pw34OvktdLad7O8jEEn2gBxJP&#10;5sWMdsBR+hrjIfiXHYQNcCdVa4VU80xk7sHljnoSeavfCzx/4e+IPiC+8O6xqEJ1Btj2VrJlftSr&#10;Jy3PGVyo9a78RW/d+6eWSW3ha30SzTSLXULm50zbDK8c0xZxIR8yk9+ajvtS+xwNbKGeHJzCrcc/&#10;411XjXS38KWsMeoborm4lYeVNgMVDbSfzrmEt59I0dby10eWffMkLXEURmM8kh+QbRwAfXtXztWX&#10;tp2mvQlxu0z7V/Zr1Tw3+2z+ylqn7K/iPw/pP/CbeBtPkufBN99mWN7pSNxt2wBufGRzzX5i/Ge5&#10;8S6RJfeGdR8MX1uum3LW+pNe2pjZLkMQ0I9l9T1rotc/bc1n4W/tA6RL8GPEs1paeDL4j7VaNue9&#10;1DgzSyyfxrn92E7Ae1fVX/BQHwZ4f/bq/Zrsf+Cif7LVkrX0iLB8X/COkyCR4LtML9rSMZwP4jUe&#10;9haiUo2udWlSkfnfLBNd2/2ex0kHeg3ei4616P4f+Hlx4Z+Emrax4YsJb/WtegW10GxtYxunZ/lY&#10;N6AD5t1bPwt/Zv8AGXirQ9Y8U+JYZdOis9Bubu1k2o8rzRsEhV4SQAJeTnPSvV/CngcW3h6ysvDV&#10;/Hp8mnbILiSNVaPBALKGBO4ZP4dK6MVmlOhQvTfvdjTL1Sw0Ks5L3raHy7pf7E37Qng2D+0fCMlq&#10;11bW7OG0/VDHceauGbYFwdwPvg4rt/gX+1L+1JYs3hvW9B0rU7XSG3atrni63mtI9IiAHM9wgw27&#10;oqYZiSK988QXPijwFcw+JLfUoWW3y9uqr/rdxWNh+AcfnVjR9P8AgP8AGZJL342aLZzTeHZrySHw&#10;9dX32fTbm/aBfJN3tG595SONAejSDFcWBzyrVrKOIWjPGp15VpXlueV+JP8Agpf4Dt76bQ9N+D8f&#10;iC5+0KbfU7PUnhtenORcQAn2xx6V7T+xf4O+N37XeqL418Y+BY/BvgcbnXUmvJbi8v2/uWqFQuw/&#10;xM2Nvatz9nX/AIJk+ENQ8WL+0n8R/hVp/heyvpFbw38N7PUDdqePvySMNwX0Ujpivu3wJ8Htbbbb&#10;z6KumabBbRiNmjVVRB1REUAKK9NYunKXuI2W5H8Gvh1ofhO3h8KfDTw1GsTMoMdvz5zD+J2PJPrn&#10;p2r3K28FW/w9sv7U8X+TNqMhzDZicmAZ/hf+Jz7DvXBeKvi78Lvgd4cn1m01OHS9NsYhJearqUm3&#10;JXqw/v47L36V+a/7bf8AwWn8eeLpbjwd+zPPNZWsodLrxXeQZup+vNujfLGv+FejQn7TWxufov8A&#10;tG/t9/BP9mPwtLP8afizZ6WqqWXRbFQb65X+6tsvIUcDJIznvX5/fHr/AIOItA8aWtz4S+FfgjWt&#10;J0m3H7i6mjG6Xr8xjByPpX5oePNf8d+M9Vm8ZePdcvNRur642m6vLkzF3/32+Yk9x0HassWTSxpI&#10;wPzLx71vWjGULMD1j47/ALWev/GzxHDrst5dXRUssbXpEcab/vMkHY+pPJIz3ry/S5NLfxyqeKr+&#10;YwzMUbUOVMaA5BA7Hvx3qg4W1uVEnyjPWneN2F1pkFzAdzW4+cDsPWvN9jGnU9z7QH1n/wAE9PCf&#10;iIfts/DPSta0JdQtD4qt3i1BYwsyRxFnLSA9gBk/Sug/bJ8Q+EfG37YXxU+IF9ehms/E9401uRgo&#10;I2ZIzn+LJ2rjsDXsf/BJPVrH4+/EXwL8QfEFhbW+oaPNNb3cNqRkXCWx2Skdt0fzD2rzr4u/BXSv&#10;EXjzXNa1DTSzanqlxMzOvzFnllcj/wAdH515eJpyp1/Q4qkfZy0Z8jwxXGrXx8RxggS3AmlCnlPm&#10;4/Cuq8S/B/R/G3gzW/iNB4skudYtYFay0W3hGJGDL1/DP1re1PwBZaLr72VkfLBDDDD+HPP64qLw&#10;lbS+FNcxNOv2aSTEm77uexP51z1sbUpvRXFGpZand/8ABPf9pbU/CPiCT4N/ESC4/sq+kB0aa64e&#10;zu8/c56KTW5+1L+zf4M1T4vNeT/FCx8PaP4sT7feeEdVumW2v9StW2yqDED9ndowsitIADu64rxD&#10;9qrTfENssEfh6KOO4tdk94bUkTSckgoV5yowT7Guu/4J3/s4eK/2s/jZY6n471O4vtH0iSK71a4v&#10;Lp5GCBvlQ7/+emAoHtXoYStL2SqvRvodEY80Uz9Pv2M/gj4C/Zi+A8d9aaVa/PYfa5HbymaOBlB8&#10;kPENspaTgP6e1fOXib/gp18S4fEmoQyzz27LfShoI9Wt9sZ3n5R8nQdK2P8AgoD+1x8SPh34u8O/&#10;A74CabpLw6bcRy+JpLi62qkj/wCqhUfxgDhk7dK8xm8LeAdYmbV9Y+AGmTXl0xmupWnRS8jcs2N3&#10;GSTx2r1qcuaNzsputKPw/ifeHjv44az8R9Am+D/7ON2mqeIEsVt/EGt2VwkkWlBkG6MsPlEhz/Dn&#10;bxXyt43/AOCW/wAVvii/hy/8VfEbS/tWkyStql9q809zczSeZuQjB2hwMKG24AUVf/aL+O3xe/ZM&#10;0bS/Bnwi+P2oXclwrXmpaN4hsbWQRXZ5bZGsYKlTjIbPGOa57xZ+3n+0/wDDHwhY6r4pi0PWdW1O&#10;aJodH0PSYZbx0cZ810En7of7Lc+gxivB+s0qzS+80oSp82h7P4+8VfET9nfQfCOlibXL1LHUE/tT&#10;VocGG9g3tvDSYG0rGByQMkV6Z/bWheNfizbfDfxP4/sXs9StZGuLrQdUmhlv5EAKRzTOdwlXcOI8&#10;KTXyz4D+Of7ZPx1vo7T4r/BS4tvBPiSNbGSz1B4YpLyKRWG5Yg+4KmQxK9hXskX7Elnrfh3RvEOn&#10;/EK0UWtx59neaPo+0SxsyLLHHK/zbSFPz4BGa5cVRo1Pf5rRX4nXiacVFW6nvNv+yJ+zl4T8VWuq&#10;aZ4aZtShkWWaL7Y86yHr++EpO845+vNfEv7dnxd1T4n/ABW+x+DtQ0/TT4WvFs9HMUohWYGQP5hC&#10;sNhRkBDDkqrdsg/bfhey1230+60q11ma31C6h8q3u5wWUSFNgYtg9jwO5rwbx/8A8Ex9Ot/h5daV&#10;4U+NpuPFcieZdTXFisfn7CzKgI2vwWPfrih4PlwvNHqcMKfs5XWx5F41Ot/tHeA57ez8X318tzDb&#10;xWlwJNr6gjbxLM8KADZviIjbGT8xJ6Vzvw2+FunfATQdduLb4ka3HDqOmIs8Mi/PAkUymRkEQ8ze&#10;cKFUnaSpznpV0+PfiX+wb8ItY8PfEq5GreIbXXIbTw3p+tas1zc2kNykhMySgmRYtyqDF90ZX3r5&#10;z8P/ALQv7QEvihfEusDSfE0d1Mt3a2dwpt/s0XmSRskUseHiJkRhjnpn+KvLeDqVqdonq050ZQTP&#10;tn/htHwt+zX4i0a5/aU0PWtF8EyaXBeNJYtbNq2tzSDahlaVSVwMfIg6AVz/AMdP2wNH/aU8f+H/&#10;AIP/ALF/gqS6t/EVx5tnqurQmS4ttkiHLx4BjAC98V8z+LPAGif8FDtGuPhr8JtM0/wj428P31rc&#10;a9Y6usi7Y2Y7rpbx2JlTJ6EKQeO1fVXwe8N+H/8Agmp8KNH+Ffgnwxq3xa+JXiyZYFOk6blTIrbP&#10;IeVTuiiBGMbiWHVga9TL8mp0sO5S1qdjlq1FNtWR3Pif9jjwt8O/DF1rnjLxDqEM0lntvG0OA2bz&#10;oB8wa6wJOmflXYD04rwLx/8AGSOf4VXvir4baK8WgaJHHpWn399dXM8+qXkjZUiaWYlYosbyqj76&#10;KDwTX0Do/wCyX+2b8bZLjUv2uPHWh+GdJkUz2ng3wrppmuLcKM75HaQ/vB1Xdls4xzXz5/wVP8Lf&#10;DjwR8KtGufhF4oJsfh746i8K6/o8aMyyXdyvmTSJ5Y2tJHgAtyNzYrSpknsZJpnJg6NTqe3f8E9r&#10;r4wj4Ial8Y/2jfjlq83h8ySXcFvqd3GsNvAqbnO9vmG5VOF6nI9a4vwv+1R8V/iZ4o8afETwjpel&#10;6N4X0uKee01S3sC99dM8ZFvHukbYwZQMgLkDpWB+058OviX8Zv8Agn38MfBvw61+OI2to/27Ums5&#10;2TVJsyRWrRqq4mnUW5jKD7okYkHFd18FfhZpnws8H+Evhx4h0exvr97Ua344vo5l8sTRiJASMjCh&#10;m2YIGSGx0OMpQjGN00dkpSo1PdN34SftJfHew+D+q6dD4B0/T/EGoam9/BeajfsbOF2jQIsagB9x&#10;xk5yASa8n/aU+If7TFn4Xs9D1jxlda5rkUyaprL6kpCG4lGxLeyMQChI0x6kkZPNfXv7Otx4D+LN&#10;zrUGq+G9L1AWswKyNbq2x+CYEf1VSGwM9a7DxZ+wV8KNd1WXx54Ju9TsryFDNpumw6gZbb7YFJWZ&#10;VfPlyfw8cVv7N1KHKc1SEasuaR+eH7Onw5+G3xW1RvFfjHXftniaDxMsVxpfmFf3CxE3Jkjb5mUd&#10;M44NfU3wU+NH7OvwO8d33w20/TdJ02Pw59lSHWodDeW9ti2SY5JORHwRglsjIwM8V8Y+I7PT9A+J&#10;mqeCPEtje/D34q6HfPcb9UuvLivo2J2qJ3Gdsz4OQeRX3d+wB+yB47bQf+FvftJ+OtO82BmuZtHF&#10;vH9tst8Ykkie6U822MMA4ZveuWOBjQacFa39al4fDpTvHoeq3n7bvibQ9DtfFf8AY+qa5pV4rpot&#10;5b6oTDfyb8CGOAQmRph/EzAgCvmj4o/t2ftgfab74sax+xrqVxptkzf2XqF9MNtgmT8zxrErsDtP&#10;au+/aE/av+Fv7Wviyz+DfwP+HniDV7HQrllh17Q7GWNWm3BGZJUKj7OcYwWHIzUvwp+Af7Q/wslu&#10;11fSNYeyt7AQ6bDp8kU91I67mZsvKdxbcAEPoc1nWliI1OW176nfWqKUotNKyOQ+Dn7dWkeNtMaw&#10;n1e78O69qkgvZbNAlw32vaTGYkZT5kIwH8sFSM5Oele1fs+/H59K1SbUbX4i2uoX3lta395qlvMY&#10;TChIQNBHDFHAWU5G9uO2a8J+A/gP4a2niG9v/CwHh3xNZ3Lactp5cV19iuANkttMSCsz/LtJBCq6&#10;nmmfGf8AZr+FHinU3s9X0FU1SHS/tr3U3huOaG5jY8YiIYOSR9xSM9a562HxFJxqRdk+5rTxUqkf&#10;ZqzPpvxf8T9Q0nxJZ3t1o17Nob29xPeeXIbxI4whfzIJFG5BlRlckDsTXB/GT4xeMNfmuNG+Hq6a&#10;s0Xm2kztqHl+S6KDJKVfliA2R03V4z+zX43vfAvjHw78Qb3xVqdja6RrQ0zUNPj1KZ7fyPJljQC3&#10;bIiIMgPlD5Vx71V+O/xQ+EF38SNN8UaBqtqsV/fCHxYk0hY3Lbn2yNgZBdwMKOc8HitpYp4OtG65&#10;r9jy8bT1dyx+0noHi61+AcZ8FWmmapr16iaY2oixMYcNulM6blcK5AIDHqelfnh4L8OfFrUPjjod&#10;lo3w/wDst5qWuDR5dNmJuLa4incJ5MqMp2hgcErg+9fon8Dfh3rXhvw58QPFXi/4/eI9D0fxhrVh&#10;qVy1tqC2H9ipaODGsZOQisNwfHGWrY8c2GnfFu+b4f8Awj+IPjqe6vNPhvftunXkEH2u337PPjlC&#10;b51LcblYfWvQxFXlp3XY4keReC/2HPhR4ambw9ozXWsXVmoabRdGthIlu7MQodz8qZwy7ck9hziv&#10;qX9ma+l/Z20zxLP8Q9GtbDw1cWavp+kfZxHEkilQZJJCS4CjduyMYJHpTfGP7NHifX/h1p1z4F/a&#10;I8SeHdXWyjtZXn0qC7uFdS24pvCmFsN99QW9x1ryHWP2Jfih8AdL+IXxI8YeLrvxPa+IPBMlktze&#10;XcvmpM8kW5SjFsM0au284AIx3rkqRwtbBx9o012fU0j7GTseLfG/9vz4CW3xys/Gvw/0+bxbJN4g&#10;fTNQ8RatZxizs0C7TFZIV3KAzx7WB75PavU/22NRtPijH4Z+FHhrQfEEn2LTdPt5LHS4lltvMnJk&#10;n+0AY85lWRTzyDkdq8D8H/sYeDfBGi6v4tkW7ks9NVdQm02G6kkS4nLoiK5ddqglVPyckrz2r0zw&#10;h+0j8Yvg9qFt4o1y6z/wm2r+dBrV1aw3ETSlvKkMmRuiUqj7MDBVV6nNclWcadDlo6eXQ6JVIxp2&#10;ieG/tJfsL+M/FXgvwF8AJNJtdB8ZeAvDS6rbajM6+Xbxz6rqM1yksg+9EVKzJ6AFe1anhS3/AGI/&#10;gh4N8E+MPjV4y1LVNQsfAcdjpcWh+HIbzTYEbULtzKVkbdORKZlOcrtXPHSvrT/gorpvwo8P+C/h&#10;j4p8iO41T+1pBo+n2eoJYf23b+Q8qxymUgtAQ5faQM+awHUGvz7/AGnvCHhjT/iT4I8R2elrb+Eo&#10;7W8h0fQN2F0qP+0JjJAD95cEN5oyQjSuBXrYOdavhIe0ZFaK9jzHY/GD4gv4isDbfA+9vtfvtSjY&#10;eG7jxVIPs10TGWEEduhCQs33UyB8xHTrXy74A/bB8U6L4h1S0/aB8R3Gq2tzfFtQjuZgk2nMuUKr&#10;H/dHQR9e/bNW/ij4j8RfCbxIvxG0jV7XULq+1CW48Q2Nxc4F2Gfm4QKcRFkyuFxjORinfF7Wfgz+&#10;3DdHxVp/ia8g8cXVuhuLeOyVZ750Xau+JVAncD/lovz7Qc7uh9zC4ejCPvJtMwjR9rTUj0bx/wDt&#10;IfCzxf8ABBvCvwTsJ5H1pjHd6hNYi2CW65+VV/56McHJ4wD6iuJ/ZU/aZ179mvxHeWZ0y41Lw8UD&#10;6poattKouc3lso4+0RZzt+64cbs4FeW6zpnjj4Aa5Z+Fte8PrqFlawr9vvJLW4W3lLAkRMGjVkIY&#10;A4IBOOO9ZN54q8a3WraH4pie6+2ah/q4RZmNURmKmIFgMKwUbepOD6V0xpSpxvbQpYePU+9/iF/w&#10;V0/Zp8H+FBqXw70DV/FGrSKBb6ZcWJtIA3y/6+R/mYfMGITB3E44wK+WfGvxb8cftaan/wALS+J8&#10;MMjL9qgstLtsi1tLZihEKA8ksykFjzge9effHa30nxpYaDFpPh64s75XmSZpl8pHHycMWb5CCp68&#10;dDXeeE9Ebwv8NIdO0mxZkt7OJ7qaFhKkbuecuuRyxx171FbFwp004k1YqnHQ4nxz4Z0vw/YXGuaN&#10;o8TPHZy288EgMnmxH+IhsjK/wY6VU+Cnhjxb42+IEHwh8Nagq6nr8Uem2M0d4IfIuGzje+ehxhsD&#10;pXaaV4M134iXceh291cWsNz50uoXUMeTHbRKpkPfGGbacgAV6f8AD/8AZ406w+OGi+JPgX8XbjSP&#10;E+lzvqRupES98pXkK5ijYAPGqA+ZkjGanD1pVafKysPUlU0Z4YfBni34X3/iL4a+OfCS3ms+H/Ej&#10;2+qabdXCkeUSU3ozYO1mQ/N0wQe9dn4J8DaJf/BrUNa0p2j0uXxDpr6Sskm4xXbs0Llf9l48/L32&#10;Zr2Dx/8AHLT/AI63OoTfD3VE8J+KtY8QB9Ul/suBL7xkjKvl3KnDLbRRmNmMWQm2UM2cc6vwu0fQ&#10;/HfxI0L4eW841HSfB8Z8QalqTaWkcetXmTbh0kRgrW0cgKx4XnaxzzXpZXhamY5hDDwW7SZpip+x&#10;i2d34T8O2fwy8OW3hooRKJJBdMF+6V4VT6cc4rds3sJdPjAv9rQzb4zHJgCTtmszx2s00UzxXXmT&#10;QMs9y38UueGY/T+VcTc+K76zaORnVV3ZWPB+dezEe9f1HgaccNhaNFbxX6H5viIzr15yXc9dtdau&#10;rRZJZQ0rSMWkYnOW9vaqeu+LobiyS3ubdYpI4zl3UZZf7oH9a4S18eWggw93J50jZjXzOD7CsHWv&#10;Gx1nUWtEvvkVdhaTr+BrvdXl3MPY1Dsrfxpps4bz7eD7GrY2neZgR/t5wPpXN+Ivij4t1K5nsfCW&#10;k/vdyRxyScKvuayLbVvsSiCSNPsxOEkJyZG//XVmHWZ4pJr6RFkkklxG3QqfXiksVFKwKjreRz/i&#10;bwP8R/Ei+Z4o8VXUccn3re1k2x/j6AVDZfAHTJJobPUfDVu7tCpmkum3yEswCJjP3y2PwrT1nxV4&#10;jWNldZJvmBjjC7t5zwmPc8V2fw6tNYsvDR+KGpSzPfXyyTWcjwDbaRt8rXUnorEeXAf4nWTH+rNY&#10;udJnTGEpbFXXNDn+COgQ3nwv8I2a3zrJGuvalao0QmU7Zgg9Imyn+0d2Pu5Pi8r+KPF93Ml5qtqz&#10;C4LXV1IvlwxKfRepOdxyAeoHauk8c+LZtQuGu/HPiedrVsR2nh21mJtoY4wFWLPUOi7VOeSAhOSS&#10;a4q58c69498U6T4B8KxfvGkLWNusMckUO0j7ySq0bk5wAwOcYrws4zTC5Th516z9D0sDha2KqKEV&#10;tudL4c8G6hqVhLq3gfS7jUdNaaa3utcjmBNveRJGyRupwY8+ZlScAjvWL4J8U/FnS/HsvhDw78Hd&#10;W8WaPIzRa2kOlmSG5hlG2SKRwMMv8XBypOKf4c19/hBLdeNR4ltdP16ZQzDw3oFtpsMSqztmVbdI&#10;vtcm8jKnACqMHNUPit8U/i78XPD9l/wkHiGbxPpeqWAGn/2L47vzuldm3RiCS4KKVADFSAFDBe1f&#10;z/nWeYnPMV7So/c6JaJ9rrqz9Oy3B0cBBOmtbHZfEPwh4i/Zo8BSeMPhZ401JbRJJoFGp3YjECu2&#10;fskvl5EsuOhIUiqI+IXiL4l+Irnxd4c0+x02O8m8qTVNUt/MUOiFHeCAEKXJyA0meucV5ZoPivw7&#10;4Q1a08L+KdPOseH9ss82i6XrZntoHDMBO0aNmS5QrkSTbV4GSBk11/hzxPpOo/EXWJ9E8TjUvD/i&#10;aQ6rYXkLKPKuFJby5FBISRVypUcEZNeFjOXlbsjpzH95g1zanZW2jReFJItWh8/UNRkbZ/amrSJN&#10;ckE5OzgLbjjgIvTvVaPWjH8XLHV7bVpo/wCzVmnkgjA2zKYJItjHqxJkzzwNoxVjUZUvbebWpJlk&#10;ZYB/pEfKkev4ce/Nct8KpLyXxlqz6vArmONQjM2cr83Tvzx2rxFJp3PnHH2a5kzrpfiV8Z/AltZ6&#10;BoPxElt7eORn09v7Nt7gwbhwymVG2ye/pisO28efFe11XVPE+uar/wAJBc6npbafqTagZVleMSRS&#10;KyvE6bTlWHAAFbzXOk61bqt6p3bsQ7ONpHQ1QsFudPDzDUGVt5CqVB381NSo5KwQxNaLumfSGqfG&#10;n4F6d+yFa+Mfhfo+m2mvSapDp1r4d/sa2mvYp9iy3EsvnxSvcR4MgWVmG1uDya8O/aL8EfGX4heE&#10;LCd/j1qWsafc6xFHa2LW8USGVgGCM0QVQ0YIYoyD5ccnNcff6lodlr0cfiXU1tl1BZILeGO8Ecmo&#10;EyYaMumXjhU/fK4wK6bw/c7fAMkvwYTVRHG1zHqU3hm4awl1q4Q4gEKxFDNsjf8A1rYYsiryVOez&#10;DfudV1PsMtryq0IyaWp5mfAa+N/iB4fPg/WnvF1KyIN7HKhltbKymZPJbyuFV1VDtbBAcetVNe+M&#10;mlxfF/Udd+JsOoeH7xNSFxpfiDw/EVvLONVEaYdWU5VQCCcgehru7XVNc8I+JGkj1WEeImjjk8RX&#10;dhcSzeTA8YeO0fD7WYDPmPgnKqD0qh+0d8NNOvI4/HOmWsV3tbcykfK6lM8jHTmuydSUaiSZ9Nh8&#10;KqlO8Vdn0Tp3haz+MXhzT9S8Z/EGz8T6beae0tvrh8P2sF9dSbSY55buEB7iRWCjztisCMMCOa5b&#10;TPD/AI7sZNS+F/gHxJqOhraRxy6bHrJZobiV+HZJOGJdiwO0AEkEjNeL/si/HvUvhJHJ4K8VaO13&#10;4VbUl+x3kbtu0qWRS5iTnhPY8A81638Y/iHqtr4z/wCEri0m9az0WaMaVqdnIrMsaOkrO5Y/dV9p&#10;OOwNY1v4h9Ng6cVQSsc3c/Fy58PeJtI/tfwnplm+hMTcQ29m0crbx5ZV2xyQQzZPOcZrrPiBez6z&#10;q2oeJ/BVrfXEN0ryQzSL5gWBCAzs44zk8Dqcit749/avEXje30f4XaJdeVq0D3ms62bN7iHS2JR7&#10;iYyIrcHcXUY5HAxXVeFbzwR8NVsfh78P7OO9t5IWS1RfMmvPsqqHe4kjPyQ7yqsGchgO1ccqkoys&#10;dPJE8Mu/EnjcW1zbQ6g6i1jkkmt2QxuFRlUtyB3YV6W2sN4p8MJ8O/HphXWoYYG0l4mSQSFuxdSQ&#10;r57Gq/iX4deKP2hvi3rHi7w+91ZabeyNcXZmkwzukcYZAozvRipJHcmum+D/AMDfh/oum3HiLWbm&#10;3vBeSlLdmj+zQrCPutJGvzKeH9vk61siZT52k0fM+vwXXwx1e+1aLS8apY6gzXkN4SY5pMkBVI7k&#10;cg9OQa7fW/2lvCvjv4BTJa+DvEGkt4gs5Esrq38u7hNxFMEcPtw6jcOnXFdN+1J8Obzxx4hGnaLr&#10;FsjX1na2FnrDSiM3EckDvGxyMB1jhVQepJFfPmmfBLxL4M16PwtDr3+iQaqs9jBq1+sVtGNzEuzf&#10;wh8klh0K81vTr04ay3Pjs2yqpicfGcb8t9Sx4S/Z5n+Jt7cavF4b1iS1WZdQeKzZLnzWwGbykz5s&#10;bySbflPQk4711PjT9nH4/eCNLXx58U/gH4qutPt0a7Gsal4dvI14bMKzSyIIwoVwwOcMu01r6jPI&#10;ttdafpFmumtaatbRaxcTadamfUry2iO1UlG5zAolDJIpAct328XU+IPim98HLaeJvGPiq6s4G2W8&#10;UmvXLfuQSoQW7yGGXYCqhXThUXn0ueNilqetRyuP1dxXXucx4B8JeE/G/wADx46TSNJ0m6sYIdOv&#10;INNhj2m4hkZWdmBIkSQDeMfxsw7Vb1T4MaPP4eYaN4YWZpoZCupSSYlOxSWY49lJ461Q/s6HwZ8Q&#10;Y/GZ1S41TRLq3WPVrW0twVkaM7UkWFABvVw25QOBzyOT2mr+Kl/4V5r1x4O1lbr7Do919nS3+ZpP&#10;3EhYx/38dOOtep/aVOtQUKK163PGpZDRw1SVSu3prGz6+Z83eCvE/iq1luPCcL3WlzIrO0kX7q4J&#10;Bxt3sOhPpzWvFoc0lmEuikatIW8tYxJ5j45Y78/N79Ko6D8SyTbr8RpJr69mYCa++yiZoix38vkf&#10;pWvJ8SfBtzNMkttJIyr/AKHHc/uI3Oe7nOOOnqcDvXl4hVpy1PFxFOWKqO60Whn2Xw8/tW5a5nX5&#10;I8s7FcBV9cdB2HHPNYPxR0y8+H/iTR1tdavI2ulzJZyTGPYrsm0/L1yofr0/GunPx7+KuiW8sXgf&#10;RtHtVhXm5uLNZpYSTgFA3DNkjtXCeOPhj8SrtI/FnxNnle+vrhmVhcq07zhDJ80QOY1woA7CunB0&#10;/Z07nm/U5Uami0I/APg/w94s8UeI/Dms6tNbfbp44IZwq/LG0pfaGbuVi/pWj8Qf2eG8MaSut+E7&#10;i7vYbf55LXVJQ2XxzwvQd6wbvwl4lutJvH0DTbpLm+1K1aMyKVZPLRuc9hmT72e1ezeCvjF4CXTY&#10;/CHxY8SWNpqjJ5EEkEwmSWTZgiTb9zPqaeI+uxqRqUnp1RFeEV7yPB/hZJ40i8QadfeDru5gvrf9&#10;7cahbZZ4FHbOMAema9m1P4iatrPhhrPxpN/a0hbBuFZUkAP8Sn7pI/nXTfDr9kvwx4x0WHxLfaha&#10;2Gi7luI21DzbhZHPJMduCAUPZmyp9K6Dx1+zpok/w01TxNZ3eua9puhwxN9sS4VbaDzSUUmKMKuA&#10;+0fRgelefWxGFx1bm6o8GNWnWk1GLMP4Fav4W+JuhrY6LfW019p7C11CyghWGWfYSI7mSNer84LD&#10;rjNaXjRPG1xp9x4T8P6Mb66nhaKSRf3YtghxuBYDLGvG9Ss/h9babYHQvCrWGvxXkKprVk0scgbz&#10;FHOzqO3PrW1F+034+0y1Wxv9E0XU3tVIW5vLOTz9xYkru4yR3rOvg6ftF7LbzDlVKsrdz0zw78NP&#10;EHiDTraK/wDBs02ppazEW67mYyCF8YVM5GQp6dSK+0P+Cbv/AATo+Hnh7wJe/tJ/HjQPE8R0kTzX&#10;mka1GbfTZYYYVkNxLE4Uvx5nUjGO/Svkf9k/4/eHdZ8c2niPWdPtrPUtOxdXVvcK0MWI3WRP3gbc&#10;ilkwSO3Wv0Zl/bj8Cft0WGh/BvRbW/tdQ12/W68YadqVnLMzWVu/mLbxnkPHNKY4s4GYyR3rz69O&#10;dHY7YU6dWp75x3xr+FfiHx/+zdqnirTfCwuJNSW41rUI9WWa3XSYTJAyKMKrSslpEUVDxl/auP8A&#10;DfiDTv2lreHxp4B1zUobO6ggt4tP1fRRHBAqKIHWE5VGbaf4s7yoXrX0B+3X8cND8AfsleLNdurj&#10;Vdav5NLez0rTWsZWZ5ChQzmFAZFiRQWZiAiAAMy18V/sE/tOWfwn8DQ+CPFLXOpaFfyGdGaOSZrK&#10;RsETxpjmLIyNvAbmuWvh+ajzJPU0dSjTlyrofVl/+wj4Ys/hpqXi3RPiPZi4t7ZnmsbizjjtNob5&#10;WVuWgOOvJGeK+f8AVbTwm0NoNO8ZQrNNIwltruMqIcdMtGCpVu3rX0h4/wD2rbbQfCB8V6H4Ri8Q&#10;6XdKqXSW6xvCbQj5pGTOQFbjDAHIxivF/Enw/wDGEzN4/b4Zr4fs9Sj+0afL8unW95CesyxO4VZD&#10;3C59hXj0cqp4h8s7q22vc8jFYTD1JOom7szU8Qz6fo914T01rO4uBDHJa3EbeZB97oenP8q8V/ai&#10;uPiLofw51e90H4g61Z6tf3VlBajSbgwxpM86Jt4/hwSeQcdRzg17JZ6toVkv2W1tll3SkbowZHVv&#10;7pf7oGe5YDFfNP7cfx68KaRd6D8NtE1pbzVNP8UQ3/iL+zJlmjtYYj/qHdeN5LK2BnAU19Rk+AqY&#10;OXsufmW99/kctGPLGy7noXwe+DOlfBvwg1z4g1e88R+KL6FTqGuaheztchmTb5EDeaVRdwPzeXub&#10;Az0FZ/i/wskHin7VJarDPdRxl9snmsuFAxI/8Tcfe/wr2TR9H8uP+1CIpLiGJPLEi7sMyCQSe42y&#10;DB9c1yfiPRSfEVuYYFaGeJo5Gbq2CWJ+uWrsqc0pty3CXxHI2mi2y2DLHbFQ0bA85DnJ5B9a3Phf&#10;4v8AE+o6DN4ctPst1DodwlqkN1C/2iTc+5hI+cTIvRY/lwBjcetZ/wARbnR/hz8ONW8TeJNXW0tN&#10;LtXuIZi33nIIRFHc7q+HPBFv4++J+qzazouj63qV9JcyXmoLpMc0gSVmLHdsbrknAqo0pui5msfh&#10;R+kOifFL4US6o2gQeMF/tq0jZryxvFMMuNwdXVG+Uqy5YFRkgHHSrPjD4n+IPssPw38AXIbxFqlq&#10;fsdwGWRbK1DjzLt9pIBVd2M85xXxFceGfHGteCbDxF4p0fULbU7C5mhjnv2kW7lhGWUEn5lCln2k&#10;ngY9KqfE74nS2+usnwv8EPo1vqOnyo1jpd5JHMN8e3zXkzkhZMSbTxlc9BW1OvT+HoduHhh6mrZ9&#10;8+H/AAXovhnwovh8zSMtrGsuoahfEtJdSSOqtcSE9SQ5K46AGuA/bj+K+peB/iVpPiXwR4p1DTfF&#10;F6tvfzf2VcPDttlj8lpGJypy6H5SrA/NnFfPH9n6l41/Zq8K+JPGX7Qsnh3S21PUtG1a18RSXl1a&#10;i6jKzK5+zqz4MEpbPT5eOorlvjL8SLD4c/Dvw7F4K+J2i+JtettS1TbrOg2V1JGukyGBxEWu403M&#10;JjcYVdxUdcZGdKdGnUqpU9jaWFk5X5rxPqXwx478L/tFaXNpXjTQ9L0nxVLbILfxBa2qpBrJwQq3&#10;kaYUSkhsSooA+XIHU+R+Lfgr40h8UWfhi0sU0/URcKbxriQo9iFDP9od1wSCj8OPlOI/UV4J8J/2&#10;m/iHYfE7Q9b8aXPmaPY3zC+MNsYsRyIFdg4ACkoUDAHJAAxX2Z8XvAnijxH4It/C/gjxZDGt5osF&#10;14f8XXEM5gk0ZnHm6VJLIm4yb41eNSBhMBSVwa5MRUqYWpq00zGnQhKDbPmr4n/tPfEDQ/Ft/wCI&#10;dI8QQ32m2EKWtjY643mTpDEPKjdsnczOoDsxH3q0vA3iv9qzx14Il8Q3Hiu4udR1TSpBoGj26/ZY&#10;NPsnPz30qRAHkZWMclu1e0Tfs6eAbjUbr4m+LNXutetbXw9FfyaI0KRLfTRQs8gmmVd+xipxCMBc&#10;4r49039pv4u6J8U9Q+I/hXUEtv7RkWKfTzAZbW2tox+6gWIkYjUdMYOeRzXXhY08RFtWv5nLJWkf&#10;T37Pn/BPTwPp+hR+JPiRq/8Ab2q3ELTPpuos1tajdyTsUiXef7z4ye3NfSv7I3xluP2VPiQus+Ct&#10;Ait/D86rbeJtBtbRVtp7QcGJo/4nC5Jbk968m/ZF/aE1345/DHxVBrWgQw6lot1ZiOHTZjJHJJMD&#10;u5f/AFZVeWO4gZ9q7Z9A8EX0cVnF4+3alHK0Mg0m2lmstOz1PnpkvIR1cDANfF5li8VTqzjXa0el&#10;uxnzypyuj0z9o/wZ4C+F+oyeK/gx5PiXwD8QLd7vTbp5GcWY37msvkwU2sSSG5IIwKwfgh4Y0e88&#10;UlY/hnFFDq16r3FvHqjxQx9FWWONskcHlc5J7V618CovAHiHSrj4d6pqVhdrqDLJf2en2cqtcyQr&#10;hL6EFApnjHMgHLqOnFfNP7bvxok+DHxFk+B1loFxdXVrPFex6j5LQ292SyvBcwT4JwzgYK9TxgV4&#10;+EoyxVWU+YirUlW3/A9I/aA8G2U3xI0Xwz4e0b7aGt7t7aGOR2a5kH7sLjgjGWY5AwUHrXafC/8A&#10;Z20Dw/eNrfxD8Labf6xeXQmW1mtlcWwGTGrH+Lyy5Zc9CgzUX7NXhDXfD2mWPxD8U2FwvjzX7ETa&#10;9NdyNJJFNISzuAxOxmBXPTpXt9lp1toSiQ26TXTtmQ53eVnp9WJ7dqlSlKvZvbsYRpxi7o3vCeup&#10;4cvG8aa+baa8/wCXdWjzI0vTzTjhQBxjHNcX+01+3F4S+EC2lx8StfuL7VLpdui+HdLl23Fw5+58&#10;o6KT3NUfil4/g8D2KyaJfWWoalJJ5U5tblZlsZcZaN8dJVGG2dcV+evx01Ga+/4KOeA9LPiK4upt&#10;cjtdT12GZlYq0bynnP8AqwEi37RjIYV9BlarRqSXRJs0H/tgfFX9qX9oW/utY+KHhfU9H0G2uRFp&#10;2ixwlbOJM53kKcliOrHjNfPnhuzbx74g1DSvAXhe711rVVUzWbLtiwOglJCqD+eM1+ik3iPwpb6j&#10;NZeJftEGmapJ5c032MyRoemWPYHp6V53ffCzwn8F55vDHhm40WOzhXf5GmRxxx3cWG2OQoP7wBiD&#10;nk17WBzCUtOUr2kj83fj94T+OHhLU7XxH428CzaXpsMxNtFasHtkPqSpOGPcnrVj4beMtJ8QCLTt&#10;atY4JOP9Y2MKQCP519yfHbR/h7qPwT8Qs1zDNbyeHp3aFsGOMhCSxGB8wO0D/er87bbSLmQ+bcQ7&#10;G2Dc/qqKqk/kBX0EZe0p6o6Ir93c+jrH4TWGseEtY1bw/Zw302n6NPf+TbyBnaOMclR1Y/7IyeDx&#10;XjOj3sM2m2+s6xJNNaTcT2qbMfXJ7V9Mfsc/Dr4ofCPwbpfiHxL478OaPY+PpJhoeka1Yia5uEQN&#10;GZI5Tg2pYkAMOuRnivOfA37E/jm3+NOueDNG+Iuk6j4Z0qbJ1CJkuFmjbcY4UyNpnChQyDAVjjPF&#10;csq1Gi+eq0kiqfs9eY9a/wCCIPxM8R+Hv27rXwPp1tef2XrFneHVGvdQeVRNFEzpMDtADBRtxnpx&#10;X2D/AGH4d8SWsWt20sd5Z3xNzZ3MJ3K67jyCPTPIriv2AP2XvBfw2/aB8N+LtN1O6uLqyt9QF1bk&#10;APFutW2O8XRGJ6e9eQ/s/wDxN8Xfs1eK7jwZ45+LNu2i/aRJa+FtWt38uFZDlpLOVT93aTnPGeK8&#10;SnjsLm2KlyO1vxMXS+sX5XsaX7Q3gxdOZfFNtpnyxs8bSKuPkJ9O/IFeO+JdFiuNJmWS3mMc0ZEn&#10;ylSvQ5BNfU3jfxH8Jvi74U1rSPCXjCzaOH/Si15CkkdrHuCl2Y8hdzKuRnlhXlvgr4Qr461u80ce&#10;Pvh/p2k6XF/xNtY1PWPKWMOPlMYyd33G6D06Vi8DU+sOzQU8uxHL7zR4r4J+HF74xW6uYtUvZpo7&#10;Pat9cXB2xbeiMfQ5+tfot+yz8DJv2TP2XZH0v7LN4j16JbyaWRvISa6kTdbwAsOioQx9OvevlHR5&#10;PAfgvVn8HfCXTIvF0Md+IbrxVczstsjKA4eBRjcuN+Cf7hrR+N37QN742/aY8G/sb3HjDWLDSbGx&#10;W7127sL55C11cRPPgg9AsWxcjgDirlhqym12Oj2H1eK59fQ5zxVDH46mv/EN3riT60145muPtAYv&#10;KWOT+B6U2LWvHUMawvqRZkUKW39cd68i0nx/8LvM22fxE021kjmb79wYwOfcVsv8U/DUbtGfi5oJ&#10;2nGRfdf0r18POShZxZxqUot8rZ6l+z38KfFnx51DUPDXiLTVtdct7ry/7Wm8xZGyfmjmwTuJG35h&#10;1BFfTv7J/wCwXrPhm71vWv2h4tMht31KGfw/aabq91F5bxHCyTKr/OWxxn2r01bDxL8J/H2ieHNT&#10;+COl6LY3VvhfEOjvJJHPxhZZCQXMeAM4EjD1FanxeXSNS0BvFdv+0Mum29q/kx2tmIliuJ2UgBpf&#10;neP5gNoZcdCQDmvMp5XRjh+aOre53U6Lou513h34EeEH+NGj/GKfUbz+2oYZrL98m6JrV1x5e1wQ&#10;uOu9cMT3rtNI8Aaj8KfE+p6b4a8HW+oWaRtdSarDeF1JZtx8veeAOyjg18EfBj9rP9sz4MftFeEd&#10;G/aH8P6mng6615IDeTeVfNe2rL8rCWFQq7uGzgHntX6e/EW003/hXmtPJc/6NNoc6t5bbQo8tuR6&#10;fWufEZNRxEUp6JdDaU5S3Z8y/wDDYuo6P43spfhvb6heSTX8iW7WKqpeSOQKyFCDszk/MeMZr1z4&#10;W+MfFWs38l18S9Dhur++uhOkStvkg3hsxMT944GRt44+lfKn7NU134HspdCbTIrS6W58u6aa8MjH&#10;BKoxZ+TlW5AOCcE9K+lYvGHgDRdIj0Swe6vtWt7dZWlt1b9yFbqGBGPvY/GtsROVPC8kJXS0Fd8t&#10;jyP4hf8ABLPw18fvi94z8ZfFv4tM2n6nqPm6RHYweVdG1KDZG80ilI/LZGIwMn8K+KP2xv2AfGmj&#10;a6uifsDSfE/x+tmBHrGuyaPbxafbIC24RXUjx7yrBjkKVyx5znH6P+EvjL8QL6+vPAc92wSS0ZtM&#10;8zy3PljcfKY43AsW4Y8jBxV7wL8W/EVzb6V4N8V+ErXSYpY23WEDfu0hDSAr9Szbsf7XvXn4GvUj&#10;Bz7CXuqyPj/4BWp/Zh8K6D4I+CHgux1Dxx4qisY7qPVRHdS6neP/AK0TzhmzGjbwedq7QOoNfo1o&#10;vhLwR4d0S0uLjTNPXV4dLFuk1jCFjBY7pAncKzZz3PfmvAY/C/wW/Z91JfjfqPhDTY9WCzw2NxeR&#10;ldiK22TaB0G7np1JPemeNf2kPFnh7whrXjDQ9MivmsLoSWv22No4rkfJ5wQjnaGZtp6kYNdGQqOX&#10;SqVsRU55Tbav0T6C/h6z2PXPiT4n1rQIvL0qzure3hzNfahDpMtzFDD/AAiJRt+0Tn+EDGWwMjrX&#10;Cfs9fs8/DzXPAuqXP7SPhPQNL8J6esl/4d0PxJrNlO08nlGWbU7pVLAzsxDhWBCFFHUV+f8A8a73&#10;9pC7M37R8WqeK7nS9QvjF9lbWJJLaBh92JV3ghgfvKMDGcV3ngv9szxHo3hPWNH8aaLoMFlqOg3W&#10;mtZWtos11HaSosabHEm2Ij7zF85APepxOM+s4pxi9OxrhcRFqyPfP2/PjNZfA74P6BL+zX4W8LX+&#10;h+IJNtvo1vAUsWinZ5N8bwMjRHdnlSM7jXyJ8F/En7SvxC8BWfh7wb8MxpunXjLaQ2Vxa3AsYZpZ&#10;t7YE0jO6BwmCzEEsK72DT9L+K/wk+HOvaRd+HPDtikMdncXXie/jtzaC3uzsTLu8Tl4wqghAMuD1&#10;xX0FrFpJ4OsrqHWpZrZrqM2OmrFIpWC3Kj/SIz918ZGCOhGeDUww9PmskY16nLUuzyr44fFPxB8G&#10;/hn8Pfh54D8Q/Z9U0TUo757uzt1h+2XB3ZXavBzty2f4SMV+hPwo8ZWPjfwxpvjXRZTJFq1jHc7l&#10;GAzMoJOB0Oc1+avxJ8K3T+KVN7YMssMmIzIwdeoIkTHC7go6e46V6z+zl+3L8Q/2e7OHwfqPgvT9&#10;e0W3m2Q2803kTxKzZIiZfl4z918+2BXoUac6d7kQrRqOyPZ/+CmX/BN/wN+3P4AtNZ0ie30vx1oa&#10;htO1SVTmdN3zxSZ+8AvK91PStXX/ANpX9iH9mP4EWn7OXjf9p3wzpGqaNYx6Pq0OoX++5EnlAMZU&#10;A+aQr0J4Ar0nS/2mPCvjXR18VWGjXFpG0Ynn0/UNsc9m4TCmTqPLI9OvWvi/9tD9g7Tv25/HNn8U&#10;7P8AZv8ACN5p93HtvNbs/F02h688448+3Dq9tcLjgtKM46EVj7e1S03oddGt7O67n1P8Nv2hP2Qv&#10;APgLQtA+FnxW8G6dpur2pn8O2lvqVvAmpQlVkMiZbEjgOGI+9k1p+M/jn4QtPCuua/4K1LStUm0e&#10;Mi6mtLiORElMYcJIqEsrYPcc9jXj+of8E2PgX428LfDv4WfE/VlutL+H+hxxaHptlrMD3aMbNLNb&#10;iWWDbHuBtpH+Xhi4Jzivmv43eA/2ov2el1Bf2b7HVLW/1Ca1j1iKGxjubzVrSKVreK9uI4laLEtt&#10;H5m8DG5gCAa5MRjqkNKS17nPWwspSuz3rUbrQdE1nVLSSdreS60uHVodPDFpW1CZNzIkSLuTcxaT&#10;g8lqn8Fy6TH4Q8L+I9J13xJqE3nFP7Nvv3d7aPtYqojZQWXIIHXj3ry7wzF+0T8dvh9otn4m+HSa&#10;P4g0PVp7iHWpp1SB7eNcQPLPHmQSgHBUqBj1rs/2ZrPxP8MdV1vwd4E8CXms/EOLULeWTxF4m1f7&#10;RptvGHJUwuVD9WPB61xUsRjMUlDEwuu//DGmFi6NSyM/4jfDHWr+71zxb8Ndft7rw/qGnbtaguL5&#10;bW/srtlBT926hSysT8wbLDr0rxDSvFvhn4a+P4Yfjtq1zqHiNoYX07+wtPhZbSQ/IJGbzCkZZcB2&#10;OT6Yr2z47ftF/Bz4IDX5/wBofxP/AG94svbfMmg6LpPyLcAsElLfcRf94HdivFfAHwW8T/tCfC+5&#10;1e+stHsbptQQaf4ov9PnhkS2fLeUYUIVsdN2O3FdHs61OpeEdtmdOMqUqysl73Uj8eeOfEfiPSdc&#10;8GeMrvTdYjaWa0s4ZIxNAqKd62NxtO1A4wVl5B6Vm/sb+KPiX4q/aT1j4s6l4rsPCtp4P0tNP0vw&#10;8NPeO1WxLtutxFy23zQmwocYOTV7wN8APi34L8TQ+A18KLrFlNbOZNV0KNriKfy23oWB+aBsnncT&#10;u6dK98/Zv+D/AIS8NXWtat4r8U/ZvGESy2ljpttfW9rM0LgDmKRyQwKjarZANb1adV4RzkeQzudb&#10;+MnjH4h+JW+Hvw6upNNvJ70R6hdXDrI9vMUy0UcvRMLl8qMEDaeTXMfHRvEnwuttYTxZqGr+KNDu&#10;tNYXUhkaaGMqhDPISfug+gqh+xzrVzqXx58aadfacbOXw7H5S286I0zPKdgfco29EkJI6h/YV0/7&#10;ROpax4d1+zub+2j+z60rwWi2UvySybW+XaepNeFLL6zytY5rmaloc22x5lpusP458LWHgXTH0e3t&#10;7i2jl08aRe7rW/kli8y2X94y+X+8HmZ6YCZ98PSta8O3/hOw0PxuNDGi2twsekrealHbNIbeQ26y&#10;tlyoBmM6RqcFliBOScnmNa8SXCfFHT9N1zwnNDZafLLfw7lm2SKlvtig3KQMLJEq7TwA/tVrwhpH&#10;gPxVPq3hz4j+FfO8Hzabp/ifTbqSSNGvEdpVuIGwNxEE8c6gZ5wG6nNaYWMsRH3/AHWd9GMZRuzJ&#10;/wCCxPxS+FXhf4WeGfAPxP8AD03iC41bw/bWehWem3kS6hp8YtyY7uBd5OBOHUtnaVXjAwK+ffhH&#10;8TLH9tP9n7V/h18Y9f0vTPHPhO8ifQ9euylupa4Xyws5G5MG5jPmv907mJOea6/45/Df9nrXfCPg&#10;3xjr3iaee307wXcaat9ea9Ksj2ttrWoRFESKEzSY3LGSj4wvPOa579mj9ijwJfeMP+GgfB3iq30X&#10;Qb1Tp1rotrqEQsWj3MnkzW90DNOgyXJ4DZzgZr6fL6mDp4RRqS1R0RhGpHlk9D5Y+J2lDwFp194Y&#10;+Ing1brxNDZq95a3n+rt4T91tyMVdSeig5PSvFrvw1a22g/bA0ck0ayPFG5IWIYJGFALYB/Gv1C/&#10;Z7/4I7/CP46T+PfiV4f+OkFh4btbxrXRdaWFotLuZljJby4ZCZBbxPjLGRyB0UnivO/Bv7OX7J3h&#10;z4l2vhXwp8Y/Dvii1W+a31e8j0O8kmfYSW3yugjVsrwsO3KZ3ZGQe95xRwseSn7yepSjGlJRg7o+&#10;TfgP4e8d/FP4iaH8I/F/htr2TUv31nql/ZuLjT7cLuE4mkCIYiAx2yNg7R3xn2zwx+x/oWg+N7Dw&#10;2/iKfxpfaldp/wAI7HDbssdxGTKRNE5fBYMCNm0BcZBbdx9cfFL4Za78EP2e9Z8Z/DXQ21OX7Lb6&#10;ZZ2UUyx317Y/aIFleLcCQv71WHoPavK/2cf2bvjZqfh7wT+3R4A8BxC30jxZcf2xpmra1Nc3UMEA&#10;wqIM7D5mXJAA2bRjrWGKzSvjKXNF2W1japGPMWvAf7MMPw10i+svE2gf2beXSuLq21az3rG5HV94&#10;PnD/AGRxXF+GfgF47sfhb8Y7WWfTo93hu3urdZfMSEC31KzlMoEcbeXGIGI2gbsjFfqxoXxN/Zi/&#10;aL8AW5kutJu5mtRd3VjqGYLixbHz5ZhuwCMAqecV82y+GvB/iXVfEnhDwr4AW7+Hs2m30mv+LPEF&#10;zKy3MytD5Vja28GxpYiXy0jOW/dnp0ryFidLSMZYd1D81dN/tr4f+AL698NeNri6bU+LltHsXifU&#10;Yyq/uC0sayeUpUFlIG7vWHe2vx98beLvDmjP4PuvDuk6fFNby3Gm2zwC5jmbzJTK8jJI+9sZzkKB&#10;wMcV2/7WFt4utfizqdlqumxaPPYRra6ZpuhrPBai1KEoyKzlueMsxZj3JryzRfhT4x8QeINC8U3u&#10;gr5unxn7UmoqqtcemN0pP5DNfQYGSUeYxjTjT+FHungD4CeGPDfieHxNDpElvqSqyy31jdBknhdB&#10;HLE68gq0YC9MjHHOa948K/DLw34AsJrrwJoL2K3ulRQWNq1083lwQ5KIm/JjBLElV4zzXlv7Pvgj&#10;4uat4xhHiGzstN0m3xOYfs0iyPCOwJ4NeweN/El3p99E+mruFvP5+4HovTAHp7V+r+G2S1quKlmV&#10;V2X2UeFm2M5oulF69ThtQ8S+brMN3blGmjZop4DnLLjkVheNorC8eLU7EDy5vlZW++mOgxWp410f&#10;S1kPjfQrtvsN1MGbauWVj1B9Oa5ZrhJLaTUbyXf/AKQQvOOO3Ffs1T+fqfNR929jI1OO4tpDsPzL&#10;90qfuj1qnqd/pP8AZ215G3qPmVasPM0kM9xu5aRgPpXO6jJaozo0rAk/N8tc1SpOUdWaR1ZHD4pv&#10;GaSJp8xw/wCpjOflq9F4qkktGWW9kjIbcGxnBrBtLILJcPJnaeV+lbnw58H6/wCOte/saeyWGL5n&#10;urliVjghH8RI7kdBWPNIpxjLdG/8NbDVvEt5NrXiO8S30vT50WdVnBaaXPFuCO7cAsPuAknpWV8a&#10;vjJqXiK9/snwZ4pMmmxXDR30tkDH5k0PyDbn/lggfbD2yZm6sTR8cPGfhvwbLN8Mvh5ZxpY6ePKu&#10;LrdiZ2YfNvxwJT0JXqhINeY6bDc6xKpcLGvlpEpORhB90cemTjPHWuLEYidJt30SudOHoc22xqaX&#10;ot9qF3LE+o28ckitObjVLsK0h4yWY8sT69acR4lm8UWSfDi3ja+s5o2mhtZkaO6KHf8AK4beGH+7&#10;jkdelcj8XtPee0tzFY3TXTXRhMhulZfISNi5Cr03HZjPPy8d63Phpc+Gv2ftLvPEvii2uLibWLOF&#10;pZrEj7VYWoWNwbfdx5vmZaTdwsYUDlxX41xLn0s2rShFXj0P0HIMDh6FCVSMbze5pfFrQNI8da5D&#10;4wHgzVmuGsw3iCKWN57bTXU7RbwxbEMs8mBK0ZyimQmqei+Mf+FI+HbD4yj4UafNqEF7F9l0zULF&#10;ZxHZySNhJ0xtYOkLBlGCu7AxXovjXxVD8SLfWL3SvBsPirVLO+uFuNUs7ueK0uozO+x4UEokkmK7&#10;XMSpiPJVnG0isrR4NG8C/Bnx3qfxS8WXQt7/AMjSNFhtdt1La3qL9olUYZgsjICisrFIzJ8xJ5r5&#10;WMYqKVj34xvFNow7/wAe/BfxH4s1j4ra1+zq2k+GrrUJ7qFdUuIvMtWkLMke2FAXDM20Yzt75qv4&#10;Gl+HvxN3ReBfANrY63/aEN5EkOvPcC5t5AVZIy6jEqIS7RDHyI+PmxXjOqfGPxXqUXlxaNp9vY2N&#10;tEiw3VsJEVcbXfnks7cHnIB4xXafCW91zxTfXd1pfhCzbU9LVb21WxB06V3j4O5y+EMefTLDgckU&#10;VKcZRfMhzpxqR5ZK6JPFvxa8Zrqs3h7SPC0NrpS3EkU0YZt8cfmlI5DzlCWTGOo3VR8KfF/VNK8S&#10;v4k0/RlUW8wgvhdSSOHU/LvkbJfaH+UYVuZBnHf0PU7DSfGHifSfDviH4VzW2ueP9Ytbm31PS9R3&#10;WyzJMN7ujsCVAZnYk7cqOPSe6+E/hXW9bvviH4T0nWLXT11m8tobPVVgiiln8xJI4lILF0Q4LE46&#10;L1rj+r4fqrHLPB4Xld4Fu5+MvgrR76607XY47e60+P7RefZX82NV2qWiHRhICwGGAyQQBUUXxY8B&#10;XXjq38FprjR3UkMUm6+tWhjTzUDgEk8EBuQelcjofw68Mz+M7WTV/EVrq2pR31zd64Z4JSJLojMS&#10;nYCGSNzu54JPNc1oXwM+JDfECXxB4q16w1CKaTzL66gu1MjSdVVQ5Vt+MYGAuKPqeDa+IwhldOUu&#10;bl0Po/xT4P8AHngjV7e6sL9I9N1jRZNOtdcsNWt4YJrw/vPKeZ0JtlK9XyN571Jp3xA067+F9v8A&#10;AjxImi6L401CZoY9c064byrp4SwMV62wbz5Xl7JEPzPznJzXnPgL4yeKvChvvC2qS6fqei3sclpr&#10;Gk38aOt1Ex+YhdxG6Hoj/ex3rrbvRtH/AOEP0nWbPwhL4n8N6XcXlzptxIzSXFok20QwxzoQ0Rh8&#10;jduYmImQZU1So0Y/DqfR4TB06FNJI5/xHcWvwy0ybxT4e0u+hlt761TV9OkhWT7JaPbGOS4LAfwS&#10;ZV8cs4DD5a9Y1zwZqcvw2sv7RN1cq1qbS8V4+La4iBSSJz035UuMcGN42H3q8q+LOpXml6j4B+LG&#10;leIbeXSfE2irNdeE9S/cTXaQX0ts63AxslzHGF/d4PVhzzXujxTma68JabrG+y1jT9yySOFaK7jX&#10;ZA8i9A6qv2N+zC3hbkkms6iXMmfQZXOUa1keR/C/4baHrnwL8XadBpu+5m8Tutr5kbNvU2cYMa7Q&#10;eTvOKs/sv3Xhu++E+t+A/Hhum1HRdT85LV4RIwtXAidF3rkOAAtM/Z88fRaF4m1f4XeKrBFuVuFu&#10;9ESe8aELdFRFLHIR1cBBsB4J61Z8Q+E9Q+BfieT9ofR7KRtOs7tV8SWlzCfPiV26unKnBGSwGOa5&#10;6jcpantUZSjD5s9z+HHj/TEttN0jwqkmm/ZZGi+3W6+XczKyFNkhH3xt4561sN4M8N6D4PktNZ1J&#10;tL1hbgSw6O1n/wAf1mxIeTzMhUxwNxct/sHivK9e8c67DFaSeAv7L1FNf8l7WxtJC0gaQbxI2eEU&#10;A4OMfd5rN+IHjPxPaaFJ4Rhv77UjcP5V9cLMX8uEkF1WMcCMMMZHzcGuGXxM64/CbUnxq+I3hrQr&#10;7RPB91caLptr5rw6hpNo1xDOh+VozPsG1xjH7wRg9ia7T4H+N/HPj34OWuvXvhxf7PjuprNr++vl&#10;gmvI+R5cecnyV2y57/N1ryf4H/ArV/jLdar4c/ta4Xw/bhLzXFh3qrsXIS3WUMAVZcHByV6da9w1&#10;bxt4E+HvhRtKTWbOz+w2a2mm+HdLt45zDkD94cjdGxxySTnJz1NdP2TDqec/FLX7i48R23w4tJ7K&#10;K+0nUlvn+0XitE1u4RIk3EYAQDCnH8RzWB8Q9V8NHxOvhiGUQzT2txDe3TKywwOWSNIkl2MHGHb0&#10;XBJJ4rA8QX//AAlnxZuPFWgWTNrQ0mK3WK+jLK9uwOeBwZPbt1rqpNUstP1+E+LRM0eoadEun2dl&#10;c/ubSYwpLJDNv5DOc4H3RsOK5Je9K7NuWPLY5XxL8K7B9CsdQ06COK+sYFbVry32bbnaT5oCxsTI&#10;RHGMMAoz681xni3Qtd8QaWmu6Zr82hXDN9ot49QV5PtUDttjdokQ7gVRcJkEHcSMEV6HeaEb/wAS&#10;rPpty9mZrKKPTrWOGWNrArv+XchClTuOc5zTWs5dL1v+0bq5a9kvLSODS7Oe6Ajtr0SAEthkwuwf&#10;e3EnOMcCtKXxHFWlK/L0OL8Ka/baTbTWPjCKRrie73aq9o7CaMlQI5Y4yA0eV2/KeCuKj8UXUHh7&#10;wpfWb+J4v7LurySwvL2GHyLpmktCzWyQfeG3eVMi4BYccV6Bc/EjwRpkC6bovhhLu/kMc2qatbxv&#10;cWkEbqMv5rAM5D5UDHDLjkDNMi8CeBvEl9J4a1C+khu7y5Vo21bT5ZJk2vuXeEtyFLfxYJC/dBwK&#10;6qdX2DuuosRhaeIpLmdrHklz+zpp2qaUl3qGoWdpCzLJbG4UzSB1XAb5PTrUcn7P+lT6F9rvbXWN&#10;SmiYCGHS0iiE3OM7pAdmPvc9cY6mvapvg/ceGtVuob/4k+HHhtYtnlW9xLDJbZ8wcqyYI4HOfxFb&#10;nhfR4LKW40fwl4j8NzXBhBjWbX7ZQ7HhmKySJnC5b746d+hKmOlpqebLC5RCoocyTZ8vW/w21PSd&#10;sFr8M7y1mYt9oM0fnzOoIK/PnaDkA9O1czb6p4303xBdeMvDGnR3V5J51reNI5e6xsKMRGGHmbQ3&#10;ITDDIxX2rH8JPi8dabVIPCVrqMMyo0s9rdRyKUUYwNkjIu4lTuJIwMY5rxP4vfs4abp+t65qs+i+&#10;ItFSSNr3V7fTdPZobGWPlbpdyLtA5BZSeWXGO+2GxvNKzZz5tk9FYOM6U92fNnxX8aeKJPB2n/ad&#10;e1J5NQunEkctxICkaoqhCGJI5BOPfmof2TvgfrHxw+NGkeCIrXNrJKJtYKyCPybKP53lJIPZWH1r&#10;03xBYeCvih4Q1aLTJLuSPwza2mof2pNbo97eiRisoZEwuQNnJG7AyetZPwe/aD8Wfs8HxJD8H9Hs&#10;tHm1K1jtL/xBqulvd35iLD93HHkpDyNx4GQRnrXtc9Stg5U6WknsfFYvCyprlvex+kHj/wCBXhjS&#10;dDt9N0zxbcWbQWsaW9na3AUeWABjfGrEAD+EgfSvlH4w+Mbf4WaRrv2H4qWP2y60ue21Dwbp8X25&#10;b21jcIZZGHyowVY1BGOEz1zXjOjfGb9qr9pvx1H8MfCfj/xRLcXETLeXGra4Io4U/jmdIoxsQdhk&#10;nHrXuEn7C2jeGvg9qngP4b6VqHiPxVqNjDFeXsagT30gk3PHAzfLHHjqxxnvmvnsDkkcvk5Yid2z&#10;xKf7mT5dDwHS/HPwq8VaXomgaNouq2XiC91KNEsrWb9wzGQCPI6nnB619neMv+Cc/wAObTwrZ+Gr&#10;vRWXULWNEutWhuGSV5Cm53ODg/MSOnas79jT/glhB8M/HPg/4v8Axr8cW8er2d/Hew+HNNsxIkGF&#10;cKlzNIdu4cH5BjIr7p8d2Xhqy0e58T6nNALS2jd5JvvqWOWwxBxyeOBnnivRcYxXuoyxUqdad6Ss&#10;flZ4h/Zo0v4G+KY/ihceJnkgs4zHDBMmHC5wzHA/eZXO1e5rsHl+JGhfDuP/AIQ/x/DDv1wrCrRv&#10;C1vJHIuLp2GHl2svyKDhcDIxXt3xj8Ftqvhp9f8AEOjrHewyQjR7G6YbDqVw+LdVz95Iw27PUbTm&#10;uD8d+Gbnw/Lpeh22oXFwNPMen29wyhofOjDebIGHLF3XJZuWzzXk4io+b3lfyNadOpGnzMT4aftB&#10;eK/2iv2hdCTU/HEXiDxHFeumjreSKyaONp811KMgjhwMNvLK4PQ198/AHUP2dPh2/wDZeua74Vm8&#10;QatdSGSaG1eeO2k4CRwlY28uI8nCnaDyeK+PPgp4N0Hw7qp1LQdFh0+a9jhM2lzWa/uppF254/5Z&#10;OzZx0Feu/ASWPWrK4+I8vh+8tLzRde+zX8NqpCQRpuiZl/vIxIBB4Arz44zFfWIwo09OvocO9bU9&#10;Z/bi+Gc+g/C3xB8YPglOdE8ReGtPbUpG0/y/s+tRx7TOJY9uyfERZlYgH5fSvgvwJ/wUU8XaR4ts&#10;7m4+CGganeag32KWRZ54WkjAHDRs7RgEnnaor60/a51j4qeD/wBljx94d8G+HtW8SXF7pMFj4b07&#10;TbR5royXcjQTQsIQ22NYnfDAZGVz0r4X/Zz+CPxD+H2p2fxu+LfgfVtLsdNkuDpvhu105p9Qv59m&#10;yMSQIzvBEkg+eSULuHKKT8le1i6NOpRc1G1tzoxEYxpqx337Wvx4+H/x28J6doXg/wAJXXhrxFDr&#10;k8PibTYZj5NzarEwaQSxELtMhjURn5uWzXyn4w/Zru9IvpfiB4Zt7g2nnb7yJmAMUZ+8R/s449ea&#10;+n/hx8MpPF3iaT+1rG30+4mmmZYZrd2jkYCSSSXYFR1bc3zFh0GOgrlv2hfjH8PPBnwo1CHSLy31&#10;HUNQjkt7OzhBUtGz7d7KeQBhsetfP5Vjq8cVyUlpseLGUlVsbX7HP7b+n+LtBh+DfxPuY49ctEWz&#10;8P6rOwSLUYiFKRySE4WQK2E4AIXnmvoa+0TSY9B/tXWr2G1t9Njnlu7+4mCJDEv3mfj5SMcLkluo&#10;61+R9pLJZP50EfmRQSqq7uC2zaf6AA19fzeKfip4z+HWmfDvUPHdzfeGxJb+TDkMbhWUyfvH+9IF&#10;ZtoDE42GvpcdFRlGSVrmk/iPIP2zvjd4n+LckE1jDJZ+G7OZotLh8wkXRycTv7sOQOykZ5zX3r/w&#10;Sa+H/hrwz+xRo/j3TrBft2sXt5dajcrjczw3EkajPX5VCYHfNfHn7QPw38G+GfAGi6P4ve4Ed1qw&#10;KzWCgzQrs3NIFPDAFhuB4CjI5r6U/wCCeninUfhN+y1beEPErzXlnovjK8fUH09vMS6s3iinV7f+&#10;JkZCrr0LE4NOtOUcC7aHZh8POpuW/wBoq3sNaup7nXnK7rjMMK4DN/dT1ZW6FhwAa+Urnw0NV1m4&#10;1TVIVZvtys1uxwswVvubh0BUFfTmvsf4h/DTUZoor6+tLq51a6iWJIbhkC2cPlklQB2+lc94D/ZB&#10;8OT3e7x1rEwWSTzHsrdkWKNfVnP8j9BXzGIxcaexxVq0I/uYaPqZ9x8GPC2p/sx6x8J/Aul2+qal&#10;4V8YeGvEviDU7yQvaiW5FzaSxKq8OkaSW6MF655zgVhaZ/wSo1n9oW30dfhj4ivtI0e11BrrX7rX&#10;I1a3RZJGM81gqAF5iUOLccso3ceWc/avwT/Z58Kr4W1COadtN8LXFqttdtDCFuL1EmW4X7MeFT95&#10;GuXboucc4rqtc+J+mabo8HhnwFYWdjptrCRGYJg0cDDHEY+8x4BZ2JyenQ1zLOcRGPLh9X0R20MV&#10;TpUeV7nL/C3/AIJ4/sS/s2eEYb/T/hTpGualaxho5tdSO4nu3PUtJMrIFxhiiqCA3Ymvav2df2t/&#10;hzb/ABQuPhV4j8M+H7azjsfM0e8t9Hjjt41aNYzbshG1wCDtcjcB0OOK+bvGPxTn03TGnup7q4km&#10;jK/a9pc7iTubaOcnPJ714hbarDrfjS68NeFLjUItQMUV1p93cRtALkJJvnjiWTIfAOD3GOK2jLEV&#10;kqlbfsVTr83uxPvf/goR+wz4csPh7qfx0+FGgwWUf2d08VWFt/q7uymj2M6KPuMGlPK44Ar8lPin&#10;/wAE6/CUs0E/wO+InlyRutteL4ijMkDSZyXjnQAnA7GMdOvev3o8NfEW0+In7A99qpshqUknhCSO&#10;6XONy/YijtzzlZEU4PQivyd0adbCL+29duvsdpa2stxdRmJmYW4bAdIx88iEZw6nr97IrorY2WD5&#10;LPcxraSjY5P4zfEbSv2KfgZ4L+FHgHwtZzRw31vH4gvIYo8ar5IZ7pmJ5+ccLmvsj4YfD34FfGfw&#10;Pp/jbwx4Zs5NM1WzS50+SxUCM27LwqY4AQ5Vs8lga/Ov9qb41eFfF3wd8MfEG2+G1nqGmar4huot&#10;PmvJJ4o7X7OxX97yHZmDFtpyDx6V6r/wT3/an+Mfwg8Hz3Xj/wANWuo+DNWhhuNBs9LcWk1plSX8&#10;pCNgjY84IxnkdTXLmGE9tg3VkveuZ1lZqx9z6N8D/g74RZbqJrjQ1t90rahHetbrbhRuaXzEx5W0&#10;D73b8a43VPi38Jv2tfCeh+PLj4MTW+paVq0p8L6zequLu3Q7RdKo5CMRkBvlJ+YCvMda+Omv/tqX&#10;knw3Phu98M+CrXD+IIZLvzbjVADlbd5I8KEcjDKuOOte3eBvDthpGiteQ2ENuzRLFbWuwJHbwLws&#10;Q7KiDpjtXzMoxoycKekjE3fC/hu30S3XUZriO4vpl+bbuaRpPQgKeT/fJwO9fHH/AAUL/wCCmNn8&#10;JvEM/wAA/hMbifxJJC8Wv6ykLQnSUYcLGH4dznBbB46V9Y6Zqtl8dPhx4x079nvxDFrvjPwuJGu/&#10;DE37gatZFMOlpMOsu7ovQ4r4Jl+Efhb4uXd3Y+OvhTZ6TJM0ial9o1Ge7vrd14BjmY/IVYcq3GQR&#10;0xXqZTQp05XrK4Hzt4O/bA+K3wWv7WPQfEkV9a3F01/rOl6oZNt5LjBMj7SQ7cfMCDgda0P2N/FP&#10;iD4s/ttRfFH4lzMh1L7Qsl0Y3aOOQwusaK4Vk2qJMdRnAzX05+yD+zjbfDLx74s+FniXR7HxBpOs&#10;W0etaL4muNBjma1ZBsNtOWUiInrk5Ddq9g8d/C+S40WXwzpcNrZrE6y201vbrGvmbcfdUAAe1e9U&#10;zTBYGXsaavJ6N+TCvWpx+E4j9obVdD8E+HDLJqMnmNCDEkV4V3NnpgccivLLTw3418ca1Hp9/qml&#10;27LEs/n2rENCdhKo7ehHXPevQfEupW/jLxEf+FheDZ9LvNNtURb6xtftVncyDjc6j5kJHTbgZ61z&#10;3ibx/fmxudG+FPhCC4k8ny7vVtYjaGFG9Nn3pPpXoYaeF5fjMYyk3Zni/wC0BBrvhH4Q+JNK8S+I&#10;LXzprbbmOZtjRtIuVDcjnAr578C/Djxx40jW40zw9czWpmZWu/LIhCvLkqZDgKMHGcHIAr3zWvEH&#10;xc0fxtDa/GqzttQ8N3220b+x7NPs0bE5SQxkbgFYD73XNepC4/4WP4h0rwn4CtxJYPcQx2/l8JHg&#10;hZDtHG7IdgtdEsdKnHlitO50c8rWuWP20vgRcRfFmHTvE32pvDeneErAeEV3/wCjxWf2OM74thwW&#10;M6s5PQn24r074bfAjwt4U+GuqPe3d09zOkVyy6faoyybwjrFtb+JANv51k+Iv2X/AI8ftM/tA/8A&#10;CmvCGgy2/hTwfZ2umW8xZmjjshCh88yHksxZmK543V9/fBP9gP4W/DLQI4PEkX/CQXWyMm61cFre&#10;Ngo+4ufmX0JGSOteDmmFxGPppX0E1UnomfNf7C+jat4g+LNv431/SJLW6j8M3881qWEjLCls+I5N&#10;v32IHU85ryXxX8CPhx8bfA2bWF2CSNH5l5p8kH70IBtUHlFUEsB90lRX6XeBfhn8HPhv8UZJ9Hu7&#10;XT9S1LR7i28sQjyyvlkMzonzJ75PFfMGo+PvDfibwpdL4LttN1y8W6e1MduvmIXVWzNIVwUVVXKg&#10;5BZVHevF+pyyyHO9GRGnKm7s/Lrx/wDstfHX4HeOJn8GX39qWtuu6NrC/XzlhPJ3xEcqCF/HFXE8&#10;AftKa/4a0/xnP8PNLtZrjWI7a0k82KzOoDa5Z2UjAbhcnAzkV94eB/A4N5dT+JbGO+uL5j/psoAZ&#10;1UbjGi9V+UHHb8cV598TtLs/E3jtPDOnKY9F8I2gZGukw91du2S5HoqEKMcZyetepHNkrNQv5m/1&#10;qUdGzyL9mL4YfE3QfGmoXPxVW3hadVkt9Is7pJogsI3v8wGFOJAoJ4IZqX4R+EtS+MP7Zlj4i8cW&#10;UVvqelaLrZvFQLHJ5UdjPKFkx1VV2hW/WvUfBOlS6l4c1vUNJxHPfTLa2qlvmaCNsuBnsf6V3XwV&#10;+FnhS0j+I/x4ntzB4itvhnrdp51whVkVlgigbLHy8BZJxnG4ggH7oxUM0qTxEdbX6F4epKVS5+QG&#10;oWbyalLG08ahpmHls33Ofl49GHSkHhDW5R5i6BqWG5GzSZnX8GC4Ye/evV9f8VfBz4YaLp+k+FbW&#10;z8UeLNPSZ7zVJk/4l9pJLycD714yHgfwJjkGuOn+P3x2aZ2T4o6kFLEqIp51Uc9gDgD0FfeU5OME&#10;EormZ++Xxl/av8B/BzV20fwl8KvDOqaNJqP/ABUdjqmvXO6xV5dn2iOKSVPskqhePLz7ivL5fhla&#10;ftJ+LdWufBviSDV/A8dnNNfG6s449X0adZP3Za6tnxNG3RS6Dg85OSeD8TfCDULbxxt+Gc+n+H/A&#10;EV1LHqGqXkKXNxqXPKksHe5lznEIJTnnFeqeD/jPonwqX/hHPhX8P7WLRLiGOLULe4tYbf7SS2Pt&#10;DCOP5Gzn5ex4HSvhcNjMZUlzQXun0/s8PTpXqM9D+Gv7PXg/wNHD4nktLi6urO1iit21A+Ytmsbl&#10;nlTI+V9pC7hg4GKzPi5+3L8G9I8CeIfg9rus7dVvNPms9Li8ltxJQq4YZEjqP76kMOxBrB/aK/aV&#10;ubDTLvSvB+paYtjoVsr+KFZ2kmjBUHyVhHzHrljjg9cV8q/ETxRD8cvF2ifCLwlpAvtYumS61DUJ&#10;uTpcJwTy/KyMvJHUCvehUp1KT5d+p5kufm961uh03wc+KniT47/EODTfHd1BDDpOhraW8Md0rC5v&#10;hKCZxtCso8oEfPvOe/evXfjp4L/aDk+E50r9myaFvEFxqUNr5l4v7uOFg25y/bGBVD4ffBbwN+x/&#10;8MdS+JV1qVxfaibYy3l3cn7zfwIB3+bGPU1R/Zs/aT+IPx3+Hus6N488KWthMmw6Zq1rqCJ9uQ7z&#10;jyc7sqv3mA+U8HGRXJyr2bVv60OOvfm0KXwnl+NHhjx7Ja/F74lf2zNpnl20mtWFklpArIR+6jB4&#10;diWPI+ZgvFe1Jonj34qeKdGfRbKJVXUGN5rFlfPss4kLM07QSHoy4jMbfxKrdxXlnibUH8D2FlqQ&#10;t7URwzGO3k1LVI7ZfOYgko7kAtgdOpr6G+FXxR8A+H/hFr3xSW9hjtpYE8mXCgFEQ5YvtO794zDc&#10;Dj8a8x+6EcQoRszzD44+Kbj4taxFq+j6RqF1oFmkWnWpuNsjOxlPntMF+VZMgqx6nbzzVrxNomn+&#10;M1k064k8vTYL1bjVJFb5ZLYYxH/sgAAb++M12WnaNN8efANjqlr4hvNKtNUiE0UttHFI0m35TkSx&#10;g9VPX+VeUeI/hZoPwT+IN9f6jbz3lpcKty+oDc3nBv3UyyDHlpnk4HyjtxiuHEYbGV8PLlXsdfi3&#10;v5+VzLEy5oqx5X+0HoPiu0+Ec/wq+CPwP8XeLNY1XUPtGgrhm02OIvIFe6YkRJtIBwxD4HBB5ryL&#10;4Rf8E0f22rvwjeDxvoGl+HL6a3jWQNq8IjTyw3mA5aQ4YHBOfftX3DL8evDXhixtbizt5Li6uJFg&#10;0rSdF8qR23HAU4zsBJ+8wwOprjPiB8H/AIz/AB/v7y9+OvxcWz+HOoEDT/Afh9Ug+0Q947q62rK/&#10;z7TgHaCPSvcw+HweEwa1vLv1N7KMdD84vjf4U8ceHviDqE/jr46CZfCqx3t1/wAIv4kM2n4hKvhY&#10;LiM+c+UVWMe2MEqSQQAfubQvjvofij9mOw+NXxD8Oax4J0211i3khm8R2ZVC1zFuzG290lhk2g7g&#10;flx0ri/24f2YPhL8IvBvgXUfgJ8Ff+J1/wAJAIri0sbGXU5rqx8lFKMjllEY+6X+Xgt8w7x/EL4S&#10;eLfj3+yhoX7MWr+ANL8G+GkmvJ47O11aS+XTpkKm2mgXLNAis0uYtxCljwK1hiqVRpfjodFeMalO&#10;J32j+LPA3xF8IRX1n4qg1CG3ZTpur2N4k0PzdYmdevJOAehNcX8RfFtv4S06T7Jobz6pdXy2Wg6N&#10;M+6bUrknCQhe3zZ3SdQBivjnxB/wTw/bK+C8lrcfATxhbtdbnTztG1yW2uLkNjc/7zAIJ25A7sPW&#10;v0P/AGEf+CeH7UN58YrX9pb9rGVbW9g8P6a2h2usXBM1tepAY5G8ocq2cZJHVh617NONOdJxTW3z&#10;OOdFU9tz139nL9nvxT8NPAVl4GwuqeKtUP23xJfzSYzI4yyf7EUJ4RejYrvvjR+yZ8UPijrWmWPg&#10;L4qR6Doem6esF0kiyGW7nznzX8sjMfoDwDXsngjwjpHgzSmhguTfajdc3moSZBkPeNc9Rmr2veNd&#10;H8P2j3Wr6vb2McKnzJJ7pYxHgZ6sRjA9aywuS0lTcqr3Cne+p8sfs/fBb49+HPis3hfxRqVrZ6La&#10;eF7W1vrqS6je8ubiKS7CToquXXMPk4LA43VzXxX/AGItb/Z++GGoeJ/hb8b/ABte+ZfSXEUGpa9H&#10;5+mySvvfypra3iZomIyyvu7c17D43/bG+CPhjxv/AMI3pD2+peKr6x8610mxuUN/ew4O144wd0yt&#10;jgqCD2r5D8af8FSfG/i/xDrHgVPhLP4VtdEtftHi7Q/ElnINSNtFGQSqNtaIsSMb8Lk1wY3L8veC&#10;rU4t89ro0qTfLubv7L3x/wDi5c6dcXvjv4wTaxEzSQw6PrbRfuUQYIlmdQ3PbnnpXu95+1L4C+DX&#10;gzVdYt9Gmu/EM2j/AG6SbyG2zsOI44/4QBnPuBXx0nwd8L/tHeL/AA/+0d8NPHlxD9naFNW0281I&#10;rLbrG+9oCzuUhnC9N2FHavoT9obwzoGiaPeazrXg/XrPwlfeHYpNS8cXl7sXT4eMpNE4KLnqZNpD&#10;YyGr5vAYiUcLGEndo46cpct7nz38IPDGt/tF+Oda+JHi60g1CdtQ87UVmWNYZZGOUiVV5b6etfQ/&#10;hL41+JbO6i0ez8EafpPhC0vFttU13xFqFvZTW8w42QpNIQ6+mUD+navHPgHqV3rvxK1jw78JfEXh&#10;9/C2jzSwDw6LwNdXMgc5uo4cMXPI3beF4yBWx+0l8FZPFvgy++Inwv0a1k8UaNE8t1pf2fcmopGw&#10;V0aNRkTKCzKcfw+xr5uvxdjMtz6OBrq0JvRvTQqnJ/Wots9GX9rnW7DXrr4b+A/DNjHrU3iBtOt9&#10;XtITIgt3BKfI/wAzSOuG3N8hB+XjFeBP4w+JXiqODQr3wvpmoahqHih7HxFrphXzrTN/EiXLo3MR&#10;LMUVl+QDjpWVo+m2ui+OrrxL4f8AihK2m6b4TOp3W2/819JRrRkEzBj+6Y3Xlwrs5Z3VerAV0PxF&#10;1fVvhfJ4P/at09dKuJtcuZtA8SzXkzx28GpGPb5shUhVWVfl+ZgM8ZzX20sV7Sm1Hqj0pYdcraPa&#10;fgR4v8LeF/iD4x1PXNSNrfQOttdfbFW3N3JbzzxJPF5vBDJz5S8EqG7Vr/tB/tFeAtB+Lvw70rUX&#10;VvsmpTpqNx5yoLeZrZZYUaTpCxAYhRjcTjvXifgn4o3PjL4gyeCNf+DccWreMBHd6f4k8KahPdfb&#10;PLRwskVx5jiHy5F5ZQVBUgkc44r42+GfFWi+EdI8TeI9EbS7yxku7dtNktfPMrJeytJLJv5YspUu&#10;3fcvqK5o4vEUcI6MrcrPPpxUppM9v+IHiLwP4u+JMfwvPhm60v8A4SS+LrqDJGqMjAPIo4/dSgZJ&#10;x1DZrlPh/e6B4Y1/TvCGu+JprW603Sbi2a01B4hFcrJIscgiHUorBxxxuL9ya4e+134w+OPBlj8S&#10;tD1a6vr3wpdR3thpdpZESGAgrI0Lxgq0fmjd5J+ZVOcYNWPg48vjDxfceP8A4+axY2Wk6DdCCy0e&#10;xUW1rBbtJFN5rXMbjypftK79j4yPrXlSp/WPdiz0FhZVNKbR4b+0r4k0n4z/AA88G/GT4R/DDUNS&#10;s9O1/wAS6bFp+l6e10zBLiG8CGPptd53Yt/dNU/2Yb/wF47+Dlxr3jHwVpukyyeJ4dLsLfTre7mN&#10;/dyLIsnl2hkfLRAYKxoqyFcgAYFfV+hP8OB4fudD/Zwt9a8JyL4ivbz7RqsE+n6VqGoSW8SFHuJl&#10;JWPcqTOImUO7MxOWNZHjn9oHwZ4DDapH4R8SSW+lq8F9Dbwy6Rp97qkxO9o4mH2ht8m6N5C6/L8x&#10;xmvalGMME4penc2xGXxp0Yu+vU0vDmo/s7fF1tD/AGHPgxoUepeHdDaWDxguk61JYix+b52h2kM7&#10;+dIm1n4kZVDZFY/hL/gmBpfh3xhaXXw5/aFuLXyZp47N9RsbKC2ngkVo5GDzDc7LG7qXTkH5u1cX&#10;8DP+Ett/iV4D+Kvgn+0NLbU9eWFpNP0CafS9NtZZWGWJb95FtOVjBLeg6V9U+HfC3w38UeLNHsdM&#10;0m81CS802Rr/AFa6s7h41yqqLSRpm3Kcb/8AR2GQOgyBXl1JYiGH5qYZfhVUxCga/wC1R+zN/Y/w&#10;r0H4g+C/2rtY+HuoeEYm/s3WNN0u2uTe7ljAt4kmB5KQAhsFWG44PFed/s7ftSS6BqMPwui0uz1S&#10;38QXaR3FxJbrZziWQENcsYI47cO3J27B071wPxB8T6qbq81rTfhdqeteH9B1m4bXPsettFeabI+2&#10;1iKTS4KQTM0Koq/3gBkmvE/2h/GfiXxa+neB9a8IWvhXwj4fvgps/CV4J3n1mW2kENv9od1zcELI&#10;C+SV3MoGZAD3UcRVxNJRkrM6a+F+qVHB69T7y/aB1D4RfAjwzb3Jmhl1mS8xpkN1fLHd3wUfPGCA&#10;yrGu4EqFweuea434UeOYfE/iVvDuv+GYJra0hC6hNZ3DTQ2YmJEbE+cf3cjZUjYBntX5i+IPhv4v&#10;8HC+1vxv4tTS/D8O1rjW4VlSYbgTHZxJMd8U5AKFWwwVemK9U/Zg2nW9I8XeF7e+tTpMc2oSQaZN&#10;tN/btHlY5T/HxySP4sjrWlWlyUkkckK7hVaa0Prz9rC2+GGg+E9G/aA8QeCtBuPD+sXkulakdY8N&#10;+bNBGY/9FCMTHKvzRzKJFdhgcIK+Qbrw38MPEukW+n/Cnwv4j0ctqX/IwG6+3C+VjtNttbKW+1fL&#10;bj5sSHuasftu/HPwB8TvAXgnVPhX8T/FVnZ6k0l3Pp8kk81oscdy/mIIJGEaSicuxdOcOp6EV037&#10;Kv7I2h/D+J/jHrGuX2qa9q1qMSXj7Bptv2iUHrKe79xxX1XCvDeOzbGJOVl89jjxmKUdbHrXjHxh&#10;4jsfA2jeFdZ1OFhoeni0t9sIDEEcMx9cV474k1V4J3e5uwxZeGVdzKK7f4m3xeC6tR/q/OXa/Y8e&#10;teM+ONeksUdYBvLLtG3mv6Yyuhh8rwcMNh72R8fik68/aGdP44vNEU6dpVwbrT5LgfaLKSHiUZ6A&#10;/wAJ96z5Lzw7rzSQ6PrkdpI0rFtNvPlWM56b+5rJ1XVbi1t0voPv4wynrn0rnnguPELtNqFtvXkF&#10;SOQcV61TFe7scuhq6pca1avNZJYvvXG2bbiJfc+ufWqr28cZ8zUHZW6sh6CsO18M6lpUFu39rTWq&#10;Kp/drJgL9c1m3CahNqHlxajJM2eq/MT+Vc/tvaaWA65dS0jVNRWx0zRLyRpgI4AsfyyP0P4Zrvvi&#10;rr1l8Bvg+vgLTkmuPEuuyLJfSWh8tYVH3Yw45Yp3HeofgL4R0fwh4R1L4y+M59rWNo39krPK6+fP&#10;uxuwn8IHGa8Z8f8AjLXfGXii98S6pLG3nNm3VYzlU9PY1jWreziVCL5kYyQGfbEbZxucs+7orHv9&#10;a7jwJa6TZI1hdW7XUskJCx7sbeev9Pxrl9JlhFk2ozcxqpMjL6Ac19q/sF/sD/Dr9o79lfxJ4r+L&#10;/wAQbHwhq2ueK1tfAOqXmrQ2khFggN26LMyiZC15GrYyBu9cV8jn9bEVsskqbt+DPcwkeaaUUfGf&#10;xM8K67ZXVr4y/sqUW+h3CTSeZmRAucKCO/Py7T8pDHNXNX8A+G/iJZaZ42i1W1uLzVrS3mtfD7ai&#10;kU2puFO+e4DNtijA2RrHCnzbWBz0Hqn7Z/7Jn7Q/7MVvYaL8RLd9S8J6rO8WleLdGkMum3yhv+Pf&#10;d/BImQcE4beducHHgEngn4ha9puuWenafu8P6fDGl1qNzZhI4FiZiLdmbliDIzbRyM5r8UhTxFGL&#10;jLdXufVZfzU+bp+B3niL4W6tB8J9W1Hw34fbQLqWxQXMmq3BhmSM3EiTQx/KpiiWRUVSAPlfbzRq&#10;vhnTNB+EvgfwP4psbh9G8PWf2/WmmsQsNzd3Ewe4y+O0WIF9CgrB+H+qeKtA8MaX4N1fU9QkutJ1&#10;C4j02SFRLG2mTLE+xSev72NHA6hfarn7Lnhrw3rHx2k1Dxpo2pXUOn27X1vpuq2PlRzSRsoiWYtg&#10;IgEbDccA7G9DWvtI8urPq8DKn7Nc7Wy3OG8WfBjW/E11Nb+BdGMmh3d08mjXV9qUKrHEZhuZhjr3&#10;y+X9Oa+vf+Hf/wAU/iN4Sh/ag0fU/DHhv7Roen6zq+meIrqW3lv5TGirudEUAz7EmWMnDmZDyal+&#10;Kwv9X8LateeEvE0Ml1pulyW/l2VjBPYzNujHkiJkDKAeAeOa9H+On7TFj8Wvg74B8NeEtFuIby4v&#10;kdNHsVVg1xbJDbwwxvGdkm3eXMe4bSBuKjJC+tw5bmGaVKeHoRUWn6Hk3gz4fweG/D0mmeIoYtY1&#10;7VrW6tmuGjVRp77dxZGyHSJCUWRweVOD1rF+OWian8JvhP8AD248AaW914f1C+1S08SagmnrM6XT&#10;KSJJVZm2eYkQkVOPlOewr0Twr4i8Ow67N4b0Kb+3r6G+ittS/sNfOjdkmQyWsBA2tDHuYyE4DMOc&#10;CJVW/qsmp/DWS+j8Z+bpel+TE3iTRzMf9O0sSfMiIykvIhbeuBtQqR/FXmYiTcva9EeJDEyqS5T4&#10;uE3w2tLLxV4qtILrT4Gs4fs7W8guEO+ZBI0UqMHU7SoKj7u4isGTX9H/AOETVvDvjKz8MzJeNG0e&#10;naLctfSLk8eZISSPbOK+pvjZ8E9e0+61jwdo+vQ6smqWbT+HljtU8i+0y7J+z3ahVCyEFHSQjPly&#10;KxbGar/BT9jzxtqujw6D8Vvhn4MuNAtNMP8AZ95eSrb6pplxnOQ8KMkuwHGZsgcYIGK6aWIpyp7H&#10;THEU6fxy0Pn/AOHvxdm8KatpdvfeJPGWuW52C8trKzt7E3UjSAIrzNGZMMP7h3n1r3X4R/GCD4P+&#10;MfFnhf4weBY7jS/G0Mdyuk2kKLcaLNOyurQBnwA8cPlkYwud2KTxB4bt/hlY6jqHhX9rXxZqWjeG&#10;7pVmjt55riHTjKuz/SWjmSAws/yjAZYzwSOlcr4S13xlrvinVILX9qOya1uocw6dY+KrWNlYDAO0&#10;jLc9uc9KVSan8J6mBzHCxk7ts6r9pDwz4MtfDug/FXws9vc6fodqqWVvr1xFNdNafbLiaCSNUI5z&#10;KI2kBBLQHNVtB1aPUvG8fh3X7rTL7/hKPDcN3FJa+Yr2S78yKCzkeZC4PUdI/ap/2kNY/aS8PeN/&#10;DOnfCXx1cXmmyeFrNNXuNR0WyWOC7jh/0kSSSQ87gyADqSw9RXl1p8Y3k8S2nxN1DUovDqLZtYtc&#10;6Zbx28WrIwwYE2QqNhB+cA9xWerPoo4ynJc1NHpOgtF4rn8RfEKzt9D1DxA9nNp/iDS9UhTfLc7v&#10;3UzJCVy4fMZccl4yTXX/AA3nufiDoWo+D/E+qWscepafLo2r2d63luu5RGcuGIIR8MoHQjnmvVfB&#10;f7IHgvU9VuvF3/CReF/Dun6hp8l39olhla2uZjCpubeBnkKSQyHZmaMfIVYg8GvHdK+Gdv4v8RyX&#10;XhVltWObSa60fU0mijuPlZFVkJEiMu0o/Vgeawn8R7WDrLEUFDqeA/Bv4z6t8CfGGpfDXxzDvtdP&#10;mlsWmk5a0k3YCKeyuME465r1K7/aA+GPhO6STxT4OvvECXDR+cqalPb29upPVPI2FmXqULHIo+Mv&#10;wQsfiy1hrHiDS9QstRWaWxmvre1Zl1OJHbcqnGDKP7w+73xXkqfDe08JeJrTwloHjZNUt5LqNGt7&#10;iUlZFkfYsQSPLecp6tirX1N/FubSqYylLkS0R754h8UWfi62t5/DkunroMp/d3FjcSKsC5yI3VJc&#10;+YScjzs4HSo7Xw3NfnydSt47XS4XH76xsQvmsOhLAfvD7GvL/Fn7Lk3gTWY1S1ljjuZGMd0s0imI&#10;57lR+p60tp8IPFUpbXtF1nVpprWRY5p21SQPGSOMBpMbu4BHNYScdbG6rSe6Opvg1n8Q9Q0Z9Njv&#10;rOZlv/tDSSNuIXHyhPmRscYHXoeK6Lwx8SfDn2+40zxbpkt5p0kU1tqUN5ppUeUXQRhi4yGTOVfq&#10;BkDrWTp80HhG4hPi3VZJdVjUQ3VqPnkdONpk8zDgZI5UY554qa4ia90CPVPDCXV5eDULM3EPlpuu&#10;LfLBgRICuF4GDjcuQK5DpOr0PQfA+owGy0P4k3Fu1ncLbfZ10vzYzCQxWQSBh5xxkMpz2PasvWvB&#10;HkWNx9kmt9Xtbe8V1W1jcdD98Hcdy9e/ByO1anjTxbf6H4s0WSZJJLdbWOaGbTtHjiiFtKXkCJFG&#10;oCgOXGBnlW9K6f4J31n4y8UXmt295HHcW9gbuC+FpLEk7RTKRHuiB3bs7SDxxWlP4hcsex5HD430&#10;6O3+zWEn2aQXRitWsSB5AVduNr8DGKq+A9f1G88RXnh7WbvUL7ULZZWhvppsukLJuAyOkZ6hRwO1&#10;ehfFrwZ4L8Ux2fjax0J49Q1qSW3XyI82lveSeXMPMiXmQbDlcc/xdK8f8MaZ4i8H+MrXU7K9mnlh&#10;tnaUWl8spvYIpVMk4jUky7YVPzKCDtJ6VvpI8rGc0aUvQt3evx3M5R9Tk3TDy5JmkO11ORj9T+dW&#10;7Tw//bNxNdaHcCaR4N3lxqCyw4xIVBIyQm5gO5AqDxL4RNrr97oiQRtJazSR/NbnbIvmZT6hu3r2&#10;zWToWlaleanEujan5kem3ts920syyfZ1knSMB2wRtYttVezMPSsalH2jR+YSo43FY7ljf1Z6brPx&#10;a0H4S6VovhzUfDcmta5dW+7UL6TxVFY2dlhSyRZ8glX2LkqHGGOB1rOH7YP7ROv/AA2uNH+Aeg+C&#10;dL024Yveaja6xeXt9NGGHmW86anNcQs74HymEIAvyjk485+NnwT1D4s2kK6eYTdR3iJBaw3bmaOI&#10;xktKW2BFQiN15PU1rfDFfhJ8GPg9J4B8PeHRq/iTVLySXUvEFzjyrYgAJFbKmd4AyGc8E4x0NdlG&#10;jSo4fnXxHt4rEZjRwvs5/CjrfDGq+C9b8OXln8YvgN4X03Xtfga1n13wLqT6dcvathpJJVh/0RWz&#10;gDEA+bPPYeb65+zf4A8VWsln4C+NDaSkc0yXUHj3Rvsc3nTR+UE+1J/o0mwQkqWCMSxPJbNdVYa2&#10;Z7KGG6AEqZXLKql8DOcD+tcP4g8OWPxCvzq1/cX9xoWkzb9UuodYMOn2oz1mB+Rm9Np8w9MYq8Lj&#10;KntLy0fkfP0cZKvU5D2z9iH9mH4ufD99Q0i98LX9rcPPm41vWVaOP7KPurEAzGZcdGRipHQmvtDw&#10;x4es/CWnLpvhy08y6mh/0q6azyZMcgjvgHnFfnr8P/22PDn7Pl/Nc/CXVdT1bRdSjjhl0oSNZ2Ug&#10;TgPBbJ8sLn/nu2GPU171+zj+1d4j+L/h691PxFJp8Onz3DRWtva39/JdW4GcRFmm2iQEE8Rg8Zrs&#10;nzVNZHPisPHm3O8+K/wo+LTXU3jxtXt9UuHjbzrNlaFokXJWNFPABHOK8nT4n3ejiOG78H3ulxuY&#10;5pVsJpTHkNu3FJD8x+XtxzXt2j+LtF8PWjw33irWL6Pb5Qn1TWo7qe2Eny5hJgDRtlsbnLYz2614&#10;v8RvgJ4T0rULyTwLqskdxc7/AN9q3iS9t5C+DyJvNeNHyeXwqtXm1qNSNRO7CnhMPe8bmx4o+P8A&#10;pPjj4jeEbyGDbH4bsL3xDJpM0xka51EgiHLHou1j+7Pygda5HWfih4/8X+MdH8GX3ga+8N6fp5ju&#10;b661G+RpNVbHHzw/uo4sHI2fMcAVwOheEYPhL8SdI8W/EHVPEF5o1r5dvqjR3hmgvo9oZoRcHiYZ&#10;C5IJyK9Gtx8VvjV8a7r4yeK4rc2skH2rTtSufMjjtY8bfKhhxxKAAoJ6jnpUvuwxNP2dFu5n6J4n&#10;+Ifh/wCP998Wl0xW8N6b4f1HTLTSb6QI19O9s/k3Mqj7qrO0W3d8wKqfSvuz9iT4xfAv4q+E7jwZ&#10;oukDw74ivJrg6l4WvrrzD8y5kaJj/rULc/p2r4p8cxWUdlIlvqcMbeZ/x7zKJGHr93r9a4HXvFia&#10;FrdlrGjeK/st/ayCa1vLHfGYJE5B9q0pVI053SPPhUjTdz0j/gux4x8c/Dnxh4F8KeEvGeoaXHZe&#10;E72/Q6beSQSz5volYEoRnYkTYz0Dtjqa+KfDWpeNF0PQ/D6eI5F1vxTdrqWo6g14ytBAj7LVC5P8&#10;RMshz1PlnsK+kP2hf2gNR/a8TTZfjt4es9S8QWOmwaTpupralt4NyDHNnpBtWSRmYfewc966bTPh&#10;N4K8R2kWnaz8P/D95Zxwx266g9kscwWL/VMGVBIgHony+9d9bG040OVLVhWxK5djX+DHx/8AFVrD&#10;rnhn4rfEKPWr9PCt81ndzafAlzaeWpZ4zNCOjKMGNjwOetfKH7UOhx3dho97pMkYvFgWG4aGb5nV&#10;XmVSw9BsP519HfE74FaT4eePxb4PWSe3it2XUknuJJnClcAR7ucf0r5r+LOoxt4j1KOT95N9ljiu&#10;FXkj5gV+mADXzmCXs8deOhw4eUZyu0eK+IINW0bTWmv5/M8xlSNo1/1fOeT26V9KfsYeN4Ne0hPh&#10;5q2qeU237V4emjuCwVx/rICPQ9VHZnY968+0rw34W8S+GpNPv/JmtZ9xV/MG0HIAcH2Jx9Tip/2K&#10;vhlrPjD9o6z0Dw/qEem6J4bum1DxR4gDbBbWEBBkZ5D8qhs7QCRkjHWvrMVTjicPKN9Ud1bDxqK8&#10;T6c+Iv7JXjj9piWPxNqXjbT/AAz4b0+zXT9Ak1OOSSTU7x2YylEjjZgy8xHIYERDCj71e1fs3/sx&#10;a9J8Hm+Cfwi/aT8L3fxM0bTYZJYobia0u7JQzi0dBIm7CKYc5JOUXkkZq14bX4iftm3V58U/hNaL&#10;o/wl8Hwz3Gq+LppwkktqpKfZ0SEiSPeyjcp2SzrtClowBXzqfgR42+HPxQ/4aT8GfGrUrfxjDe/b&#10;LguqW+8Zy0QaIBUXZhAAAOMAdq8OnHFRwbhWei276dzsp05YPA80lqe5eDvhj/wUC+FHxSK/tUeI&#10;mu9DMKJoetX0VnNbzXJlCRqZ444wWJIXy5Ms2cd6978G+B/Bnw+0n/hKPiVot3q2qSFhp/hy1BOy&#10;YjKS3Dj5VbOGEX90ZHIFdz+yv+17YfGqCz+EXxSl0/T/ABZNZebHp8OD9phDhw6jIKSbfmaLhtue&#10;nWvF/wBqn/gnF8Vvh3rs37Qn7AXjrWtE1i3vP7S1DwWusvPDczId3mxLOzeY3G4xMpBAIX5sV85U&#10;orHYxqtp2tsfP0403VUprS+r8jW/al+NHxC1zRrO28TeELjw7pt1HIt5ceU405CkhAD8GVflyfl4&#10;JUA9a8d+CvxYtrlrzwL4Ni1Ya1PJLc6L9uwtpq0KNGWIKqvknZvKxnkgHNfJ/wAb/wDgoV+3l8SN&#10;b+z+M/iRcQXljcSGTSbPRoLCCym3YkaWFEAG4/eVsNnHFdN+z/8AGX4r/HPxXZ+CPiV8Q/CvhPR7&#10;XF5r3iG1hj0u5mjR0X7PHdMQUkffuG3kiNj0WvRp8O/Vf3yex6WN+qx5HQWh92WN9fX+h6tqni3S&#10;rEz2bqbNrKMwpJzgjaPlyFAJz1JJ71zKfETwT4fkmk8QaNdTW7W8n2aG3giZo3fhJVbePvHKk45C&#10;4rzvxR+1X+zX8GNA034e6f8AEQ+JI7GF7dbXTdSOsXTHn55rncFYk5539MfL68X4e/aP0n4oa/bG&#10;98NNY6PazLJLG97m7mb7ke3aAkQ4xj+IjqTmuSWFqe0u27HH9Ys9Efot+yP8T/DNj+w9420KDVL7&#10;foNjqqySfZxuX7TGyQjIJ6uS3Xqc186+DrybxR4M0XW/DqyKzabFbzSZ/dpcQgwSxgejSQu5HdmJ&#10;61vf8E+fHtx4y8IfFz4UaTdRwLq2h3jaasci+aWSMxjPPJ9cd68B/Zb8R+LLgeLtN07xJPcxw6tb&#10;u+l3EYuCt3cIwYY6DPkAANgZNfOcUZZWxGWOcJtcvZnRWqe0hGyPQv20/wBnS2+OX7O8Pg3TpoId&#10;St7p73TTNhWWFELPvYDO+QB9p68LXzr8Pfira/ES/wBJ8A/D74U6pZw2ccGk2MzTpIsKogCl1+9n&#10;OcmvsHUPgX498OfHi4+Muoa9p994Z1u1jg1I30zpcrCsamJDGvAnikHyumQAMHg11Pg7wt8M9W8T&#10;f294R8Ctb3zXS+drlxeM895KPvSbfuRSNxll4bFGW5hUy/JYUJ3k2r3evkcdRmx8Fvg9bfD7RLXT&#10;TF+92774s2VkmI5OKzv2iNYfVIrX4U6B4+s9HS/l8vXNWaby5La3PGxCflBPTmtf4vfE2bwLp58O&#10;6RcR2eoiFlurzb+8gJ/hx3kI6n0r5x174ga5+7sNAzaSM2Gv5F3ltzc/T1rjo+2xmIj7L4m+pl7Z&#10;R0PRfg9+zXJ8B/HVr49+D/7TFnp+oaTIHsbLWb63VLgBs7d0GOvbd0zX0F+1r+x9rHxt8EQ/tH/A&#10;3wxa2vie8SM+NvDunyRt5kxPy3kDx8cjLOo4bHNfF13FHaasbe/niumaXZ9qHCv9K95/Y5/ab1/9&#10;nH4lWMeqeJPM8M30/kX1jNIGihTGS3sQMn6V97DBSpwUam/X1N8O1KXqJpFta/DPQYPBaPJM1nCx&#10;uLudcTXFwTksU798egrB1+/vtcKroULNcTQ/LFHNGvmN2G1+TX3/APFnXfAev3kGp+JfDumeJPDO&#10;pWqz6TJLZqy/Zyu4rE6/6s9896861v8AYo+BHxmih1b4XeK7q3jht5XuvD7SI7zsfu7CzCX932Kc&#10;189jMlxnM5xauVist1vc/NX4gnSPBxlm1nxa1reTSf6Ql1I0IU56Yc/N/wAB4rmYdespLWR9E8QW&#10;d0evlw6hA2fcqPmH1NfcHxv/AGav2hvDemX0Ph6zt/FkULMp0660f7XepHj5VhCPC2703Mfc18j/&#10;ABt/YS8JfFjwxDdan4c0vw34uuLy4utQjuNK+yzp5oiEMMyoFWN02tuUKo7sWPzUsLKvhbRxWl+v&#10;9WOeOH5ZXPP/ABxpjeKLF5E8u3mg2GZ49rJt771XrwMj0Ne//sK/sS/EXxNrnhz4k3Gk2/hnQrPV&#10;J9RvNLjimmnkm8tUiLl+Eyj+aB2Lk96+MP2e/wDgl/8AHn4xftG3Hwem8Nato2n6XeK2pa89i/8A&#10;Z6xBsmSKTG2QsBxg9R7Gv3G8CeFfB3wL+G9h4L0Oae68u3jiimvJhJdXcioqmSRh99ztHTooUdq+&#10;pp4Xlgqt7r/M1l8J03hPQvCfwp0SPRdDt1hjhIEkuQXuGUbBK7D7zMADk/SvEvi5+2DeeILvW/h1&#10;8FNVjF3Y3X2PU74lB9lkBIKof4WBGPWvWNN0zW/El/DJd3zRRtIv7tuCuAR/UfmK/Fn9rrw54s1z&#10;42eONNh0O4sUg8Vatam6umPnSeXdyruTy+QDjIB5ArTMo1PqsVTdjK9j9Sv2YbG7uLDVfFniVpby&#10;4stJuXkaSY+ZKfLbI3nkE9M+9fj18ev2tfi1afGLUNU8Oyrougwa0y20Wg/upmhSX542kXHG3dwe&#10;vTvX6O/8E5vDN78Nv+CePjrWF1qYSLod9IrSXAHzOCByT6kD8RX5jeNdAXVLG8ttTtll8y63zxyD&#10;5m+8Tg+o6/hXO4cuHj7ez/4c0/5du5+knhzRfiT4RtVsjr51HT7+0jayW8jVprbeN+d/XO07foaw&#10;vj3penaL4M/ti0tY1kWMWkkrfKzzykeWAf8AgL10/wCyF8WfDvx1+AOh6x/aKNfaTaw6VrETSDdH&#10;PGMISOoDKBtz12nFZ3xX06Xxp8atE+Glp/x627yalfRjruVMAEfTcPqR6181iFy1LJHCcroPhXRt&#10;A0238OeLtNlhgjsw1ndRN83nNyzZ9zx+FWf2xNUk+DX/AAS28Xa1YXX2jUvGWtW+iWUYk3fuWbJ4&#10;+kJz65NdTb+FbnV9Qj8L6lc/uZhH9muI+fs82WCj/eG0kjqBUn/BQP4QX3xKfwv8HrPxJp+j+D/A&#10;uli98Ya9dSKYm1G4AJQDP7yQxkNgcrurLA81fNqcLbG+H+I/IH4Pfs6fEv8AaE8Uw+FfAFmkzKfN&#10;vtRuP3dvYWw+/LcSf8sUH96vaG/ZI/Yg08/YNW/bkU3UP7u5NjoskkHmDhvLZuWTOcE8kYzXX/tZ&#10;fFPT9I+FMfwS/Zxt5NN+H6S79YuI0KXWuXA4Etyf+eS9QvpXy4PDjkZNu3/fJr9KfMtDrufsj41+&#10;FvjX40rAmoaFbWiWxb7LFDILeK1j+8ViCtlOScFhwQSTzXmXwz+FPxW+OHxzm8JeD/iHd2lj4etG&#10;nvNTuJPPWzK/KqxZwsjEjB5I7ivqn4nvr9x8K9Q1Dwdax3skml+ZPJYyL5kFs4/1i8/MTxgZHJ5x&#10;Xnf7IvgfW/hV4W8QeH9a8QzX/wBtmjnsxdW+2aOEgMVlQfccMSOCy993avl1jMOmqNrM7sZKMZK/&#10;c+Wfit4m+IVv4/iX4jsnl6brn9m3SQWohadAzYuJQSPlfoM9BjOBzWK3jz4X/BvUZFTxb4g+1xkT&#10;zLYrcS+azHYDI4yCVTngle1dt+0FFbeO/iZrun6KdKur2TxaIrOwm06OFIV8kKJnmXzGlUOGJABI&#10;96m+H37Efxg+OXx28M/CnUfFGm2Nql9t16e108yrJYphn2ykKQzJlVJXG7rgc130VzSaQOUZRViL&#10;SPi78dv25/Cmg/s8fs+/C3VrqC3vGXxB4g1bMVsEwSPMlOFBBGdgO846V95fCT9jPwh+zb+zf4q0&#10;/wAPPFfeNLnRWSbxA6AySS7M7Y9xwACAB0yM5r2fwJ4P+EXwO8Ht4U+HWm2ej6fabYZbe1A+bavL&#10;Px87E87zz26VyeveL4PFY8S+H7cvts9Puo4YYMjfJ5J2n685A74PpVxxFCUpUE/ftf5Enx38C/2Z&#10;fiL8YbTVPGvxN0e/W8tViS3v761ZTMJFYBog2EIHlkNtyfmWvRr7xXa+HbXQ/gb4m0y0aG1tTB9l&#10;hYMFQyEruI+ZCWVzhgMfjXhn7N3xsTwj4Ul/Z/8AFfxb8Ratf6rDJF/a0qtb2umXO5tlu0jMXK8k&#10;PtTAwnIzXq37OHwx1f8AZ71+H9pP4+68ND0zw/eSSW2mPsFzfylAqiBXZhhuCGZuc9BXw9aOMo4p&#10;Oc7xT2Mnh1Ulc+sfDYN/4aj1CYLDCsaxafI6j5kC9Bj06dq+Mfi98e/E9h8ZPGngDVvDl94v0tb+&#10;KGzdbFR5PmQhQkTeXgiHqVJ3EjoTX3Je/ESx+MvwsuvH/gTwbrjaxFo4bSdLvLFVW9Zhl2DxkoWU&#10;kjkjOK+OfAfhj4iX3jLVG0mG1sftN3Jc63NNoaSOWVdrKdwBjcNnn7zdcGvZrZhW+pOy0JlQqU90&#10;avw0+C8+lPYahq+tTahPpcJtbGzhjENnBG3BEcY4xz94nIr3z4g+DdQ8E6T4Z+EmjeJ7LT/EEzLJ&#10;qGoXknkyCz3B3it2I2hyuV5xkE4614Hb+IPj58U7280D4W+Ep9D+yTSJZ+I4dlxDHtGRJIkkUcUQ&#10;J6OkkhHXFfROvfCzw78R9fg8SfFP456PpuoWKKFi0XypJFjMYBid2f5yX+fcBkEYxjmuLFVsVjKd&#10;OdKLV2uZeXX8DWS906n9pz9oPxD+z5+z1rnxA+HXgbVvEWs6bo32bSdM0vT/ADJpncCNXKxqRtVW&#10;ZmckDIXuRX5UeJf2pfH/AIV8F/D2D4keE9V1LXvF3nak39g6lHb3tjcGd40ieOUOJR8mWUYZQcgN&#10;yB+xXw30z4e+H/D0em2Xi1tet+u6XUkkkOBxnYT5fOOD+Rryv9o39gL9lL9orXY/GPiXwzJpviCP&#10;SpbC18QaBcrb3cUD8tHu2soBJOWChvevcwuX0fZ8y1HTlCNP3j8zfEX7Svx+17XtH0LXPgcNTsZr&#10;pLK01K38dQX9nIJZx5i3BtIiQyBCSrhXX7uOBX1J400Lx74e+EngvVPB3xM13wzb/wDCWPDrS6Bq&#10;b7dRWcIixnK5MaspIyAcdeaseHf+COPwn+CF3a3Hwb+KN5Ha29150lh4gthKXbB+b7QhBZsnqY84&#10;7mtT4u/Dr4qeCfhDDbNop1e403UIJ7ePSrh54/lcknlFbOP9n/GuLGPFUsbGdNWiupliq0PbKUI9&#10;Nz1rUfjD4m8PRR+G7XV0hWFtkLPjIUdyfWuN8S+NfE+saqiarrH2yzuIpJkjhtIlk8xeuCVHI/8A&#10;1VyOg+OPEHirT0n8U+Fr3TpAv7uG8jaN3+mV/mRVHXvF1jobrcX9zu8lWSO3hYtJI0vRFC87gBz0&#10;9s1xVOIMwjjopy0Of2vPufOf7Uf7Hfxo+O3j34ieP/hD42kmmn1i3sbLw7NG8Ia3SBCc3AL4yxYk&#10;bcceuK6TwJ+wj8SPAvwnTw58d/i9rHiiy+w7j4QjtgLQRkZMCXDr9odSQAclR6A13lp8Ovjv4Y1u&#10;1tvg98QNTdrqTzpPD7a19nklnY5cAuxDjB24JByjAgYBP0qtn4J+FHgOy8U/tmeMtBs7+fDQ6XHc&#10;HbHjojx5Bdx3bITPRjXvYXGRqVHKdOyfU05Jdj5+/ZZ+Dvwu0bwZqll8JPg1rOk3t4u+cSTNJp0U&#10;2OVabeEQKf7xyewNdF8WPhV8avij8G9R+Afj7WNMt9D1ix+x3C7jNd7WO4iB1QBVJGcEk4HFdJ8T&#10;/wBsnUdU0mWy+EWjw6XaiEfYVurdZZWTONwVSI41I5HLmvBW+IUXiPxb/Zvxu+OHiyG+WdY9Q0LR&#10;YViFpKesDXYlVgy9G2xkKeFLda8PG4Wp7Z1aDsmRJqLszyu9/Y2+Ongr4t6b8TPDmj22rSWN9b3V&#10;x9mvI1mnYiPzYTFJtLchhtGc4yMgjP0Z8Uvi3p037SV1p3gzwCtvYFFM0Aj+zR3jOhMqR7tqlhux&#10;tHJYEAE8V4r8V7nVfHulXlzo9pqXhm8+0G08I6q2qSiG8jT7sVyWJ3SMN5EuV4U8dq86v/jV8Y/A&#10;j/2frOpN4gs9Luo1mujvuYQ5RS0AdkRo2jJPz4IyDyep+bzrC/2ng+WvTcpx2l2Mqyc4rlOl+O3j&#10;3xn8BtRsfDHwks8HWNW+16BHeR5+z4Rj9m5HyATkMyNkgx5IFZHwc/aF0z4beJNS8DfGqLSfEVr4&#10;mby9bsb0i1guJXO0eVM2fLkjzksyj15rfstb+H/xp0SQa9rkUGo6c0t3ol5qdwjSWs5UeaY0ZlEo&#10;K8jnJOcgdazfAXwC8F6V4203Vtb+LfhXxR4dhvm1ry7iNdKnuLiRPLMYWYGNkVfmI8zPoDXpZVjI&#10;wwKpSeq0OzC4lxXKz6A0L9mfwn+zxaaX4s8H3eqeJdU0uCTT9L+2a1HDbaMruwFm4jjLtIS6uNwX&#10;duwDnp8y/GDRvibq+q2ut634q0mTVtNunj1y3tblvJ0t7hi+24VyzLxGPnLBe2MkV3F14r+OXwU+&#10;MGseNPg14ct9b0LUrq304+HdDzdWt3Cg8yV53Zs7BjcrYDBlHOBXqGlaN8OPHmta/wCLvgfLL4O+&#10;Lkdqp/4RPVrxBpt7cRrgeTcSIVKyxvIF80bcg7iuAa9mpGjisLGNJ3Z6EcHGs+RdTz/4BfBT9pXx&#10;voUPjbVZlj8NW900Canb3MduNq4xLCpZWdP9tQc/w7ucdB48+O3wcsZZvhp4yXxX461SaB4ppNFt&#10;2nlXfEuGR5riPeVVkc5AC45wa6bxp+1LO/wp1PwRc6Dqnhi40/TY0uG1XT9ph1QpKGsykRcrzhlk&#10;C+UynIbpnhfgT8MfBXgHwVefGbw5cL4h1DUtBZZLuaEiS0LOyvEJM4jYqBx1wM9CM5Vst9nKLoO/&#10;fy8jkxGHr0H7OGjOV8MfBr4p+HfgxL4r8E/GXVta0e18m4t7ya7eJZYY7uVLo3MDbtrRxqkbMjMG&#10;KEg9QPEf2jfiN4n+OPjyLVLmSRptTaS30+3aD7LbRGCPyIFhklJWQMFEnmEDr8205Ffoh8G/AHjD&#10;UfA/h/whZ/D+71TS/miurDS4Q0k63EgchlYr+6Fu+RnG9+SADurx/wCPX7Gn7cclpFr+q/Be6t9F&#10;0uZX1SHw/wCHrSO7vnjGCsYJYiOQjJzkDPCDpXRHnpx9+Vz2KEalWjy1JXscp8FviGNF8G6Xd+Hf&#10;CjWtxpKpbX3hfVYN1rM8UTF9hjLMyYVsyJlQOQaxPhJ4m/au+EHxrf41aR8F9auvAl00iXOksJPl&#10;BB++mGmjVGIkWURkZQcnpXkbeL4PD/2HQbLwje266XIkkOlzagq+dIofZOwCbg4YqeoQ479K4P4s&#10;fETxVO95pP8AwnWoabotzKs0mmtqkzRjkeYwVSzMVXLbcbTtxlfvDSLUtjhdSWCqe0p6s+2fCPw/&#10;8IeMfC/iy/8ADl3qsGna1pKrq9nrbeXq2h6hC8c+Zf3fzRuUHlyKGDD75UgA2P2lf2MB4y+AVj+z&#10;98NYPDmk+H7S8bWNRt9Syk+qzxhmHmBF2osjbt9wzhcKuCM8+BfsRaz8Yz478R6d4n8YX+uQ2fhG&#10;+t7NrrUGuIZV/s64njkjdwWCfukzGzYU+uBVnw1+114hW31bwD8R9Bi1Gw1KGy0zWL2DXWW8tIgk&#10;kYlhyMSEAoxjyEIb5mHGdPaQp7s66mIeIpc8tz5i+L/xA8cX0Nv4V07U7dtQ+1Q2n9l6cwktQ8Su&#10;IYYt3y7Az8tk5HOSCDX0X+xn8IvEfhWO8f4ivHb32sag1mZdHV1hiUrE7bVcAjHlOCcbcvwcEZyp&#10;v2OvGfwm8a2qr4ee8d1jl0nW7rDQ3Eb8IyEZBl2/wjJBU9sE/V3/AATD/Zk1/wCKniYeDfiroUka&#10;Frq8ZU1AyNPb3M0CxyM2P3TCO3yFGeH5IJOOf6xUx1SGEwyu+dXZ5PtqlSTi1oj8+fgP+z9o3hfV&#10;odK8ePdapdw61MfD+n39o4js4xLvluCT8pJYdM4PbNfVLfGCP4ePNY60u6xkxtk2nafy6U/9rfxH&#10;4hP7Q+u2Ot2wtY4tVKWNusaiJbMOQiqABgcbTzkGsT46aHY3Phy21SWONonUFbVfu9Olf0BwTlcs&#10;FhXXqVOaUm0l3sceYSjKCUXczvHfxc+Hd7poNpqkEjXT8IsvK1474rls9SuWu9Pl8zbyqrIOtUvE&#10;3w10fxBbvqdk/wBlZf8AllD95DXD6t4S1HSogLTVr2MN/E/b9a/QsNWqcux41SnJK0jZutTayudh&#10;hOG5bf8AN81Nku9Ru8/ZJFj3NjheprlJbHXkVXGqySfN/HV3SZNZNzDA1xJlpRxtrro1KlSfLY5K&#10;lKEYXTLOo6frTSG3vNWXb0Jb6Z/lXa/A34IS+NfENvDM8khkm/dzxr8qJt3Fm9sUmn+CTPqCnVgs&#10;m9sqW3c/KQB0xnn6V6vqt74V+A/wXu9U1XxTLpt1rSwx2K2cJknwinKqvYHDEnOMKfYHWpJU4ty0&#10;OGp0PKf2lviUniLVYfhb4LtdSj0bRofJa5kQQR3LfxEBctjIzyBXmNnoN9qdy1klu3y/6w8DA/Hr&#10;+FbCzx39usq2sytNIxuJbi4LN16+351e0bTrG50eRIiDdTTYs2aY7Cp6MxHRfu/gwr5nOM0w+VW9&#10;tpzbHsYOnOs1GKuO+C3wr8Y/Gr4mWnwu8K6R9nmnm/0i5mX9zYW6fNLdynoscagliTgEbTyQD7D+&#10;01428JeMdX0T4b/D6Ld4P8A6MmheF47tPnmjjZjPeFf79xMzvuPJRYx2wKmheOvCnhD4d3PwI+Cn&#10;iCD7Ld/ufG3jOeMrca9OGBFvFGuWhso+0ZI80jexBG019O8EXF8rJHPbzKpHlrCNoVmwCAP7vC49&#10;Oa/NeIOJKFeKp03o9T9D4fy/B4Gt7SurPzIfgN8cNb/Z01zyp9LTX/CGqSLF4k8Jahtlt7+Dn+B/&#10;usuSQy4I59a+sv2jf2Nv2avih+zJZfE/wBLa6bJrE1vPo+sR3C3H2+03BZLN0B/dsFEmNwAHrk4r&#10;4d8e6dqNl4kTwXb6PdzapJcCBLe1t2kbaxGWUr8p44OSMZ5xX054C8Df8Izd2fhKHTbrTrfS7Vfs&#10;enSzMyW+U7AEqxLMT8ucE8mvla2c08PTcEr8x6ebQw0pRr02cVZ/8E3fjf4C0+1+PXwMs49c0m11&#10;K4udIXRczXNiqyMuxrZv9YGiABKbgAecNkDkPjB4K1HwzrEPja5+El9Z+H9SR7ubTxbtJ/ZGojck&#10;1oEX5kAfmEjdlJRnBDAfsN+yr8D7zwj8HvAeteD9Iv8AVk8RTJfajcXmupYy2xeIR48rDQXMYKHM&#10;Lsjg/MrEnaPS/iN8HvhR8TPF03wi8baf4d1W1vtHW+bQ75na9VN6IJlDIm9GKElt5kTPKnmvSjw/&#10;TxWFhUU7cyTt2ujw5SjOTaPwA+If/CPS+HrXxP4H8eltJW1KX2nQapFJ/Z1w0ZkYmN4wdruNoSUK&#10;cnBxXK6ZL8TtI0nw34R1PT5vHGqTaTFF4btbO6uXgitSFdXmbbGgQKkgiTDE8lgQBn9Mv2ov+CJP&#10;wi1GG9+K/wCzJIbEaLq1zJ408JxyTzNdwAGWfbK0S3CyOAU8sh1UN8jMcA/I/iT9ofVfhp8KR4q8&#10;KeIptN8SyQwyRQwwyozziUK0CJImVjKbRggbN2BwzFfBzDC/2TJUGuaL2fS4/q8ZRvEZ4P8ACuly&#10;+M5oPF/gbTfDOuaKz6ZpvkyPJDctGpBb5Faa3QPuXfGjqxI+4hY1F+2vPrJ+HEfiCfwG1xbys8rX&#10;H2ghkj3Y3+Ui7eoOzLbTk85OK53wTdfEHwTqMPj3xbcajNcahZqfsulaW+pxvCQufNHyqJHOf4xh&#10;hnnFdZ8RPF2meKPhVN4htbZPCMEmpR3PiRvFF0kwgCOirD5MDyzETsY1/wBWNrYGOSaeHjGVO0ld&#10;Cp4PEVJaK3mfNvg/4veK9b1TTvhfrPit4dL0Ob7VoUdxuaSwkY7ZI8n5licDBTlQxYqea99fRvG+&#10;t6xDqPib4hXv/CIWukSmLQ7Nxbx6bfEqYnk5/wBJjKI2NxGOnXGfKPGPwj8Ox+Fb3x3o/gKbUND0&#10;vVJLqG7/ALSk0+S5gk2/I7LG7mFMhl3KrEvggDmu+/Zo+LPgE+BLDw34k8QSW+vXHiCfTbrQ7m3e&#10;a3XTnUtBeiQAlWjkEkbxsPmyrg8kDysV7ShL2tJ3WzRwV8FWjLmTvY7K70PSDbSWtxYyM01u9osd&#10;xbhl8t28yT5CArb29T8vavDv2ivgZ4J8DeH7G48IeFYLWTXtRje2W3td0MTRIRJnnJWTPTsRziu2&#10;+Klh8ZvhtrGlah8GfCFpr3hC4sWkvE1HUy1vDcLyR5jALEjD5ky5BXv2rmfH/wAftO162tfHU2la&#10;eunaXBBZXUdnNcSpZahIpfalwseHAUcgAZ/hLDJHVRlU9jzx1ud2DVoqRmfDr44+MvDh0nwP4C8N&#10;LrGoeGdZEzu1utwzEXBJeEFwBkuw4YlRsztK8ep/FLwX/wALHvtC8X6l4UWyt4S9lJ4b1i0e3ktr&#10;5hIokk2MY5WkUIwdyD23ueBS+EXw/fQrmHxN/Zemx2OpaBHrVjfW9wboSW99IzIuGtoGQkqQctJt&#10;PTPWt7WvEMMljb6lrOlzQx6RfQy3ltdfPHceS2URwu1nXPAJYcnFYRxE4tqx9Bg80qyxEaMtmfPf&#10;gbwLrHw+v7zWvAfl6PeWFxDc/bLJhcLbGFtkryRgeZtZX3suCCo4Br2q21rw54/ubXxxaacfCfia&#10;z3L4tsrW8mjsb8IfkurKSNWDFsoNn3QRyRiu0+GV38EPEN2utafazrqUaiKa31SGRGEaQqkkLwsf&#10;lBVQCoLccgmsvx/4U8NeH7PT/EXhiaZtFs4RHHa6fHvjcZJCowyuN2AckEEjIFZVMVNy1P0XDYGG&#10;Hip9zhRoU1n4i1WLwq9xNrGmssum6tq+xmW3PzSQYL7GJycqDtbuwo1SXwPqnje30ZviLc6bPrVo&#10;YzcNZNHbPdTR/IcsgSDZ5bHG4AdicjM1lfeIpr2TRmhuNN1G8m8y7e+WVktI2+9GpTrLxg8eWD/H&#10;XUfFHwpb+O/BK+HPKhGpWeoQz2+qLakRnaRncG6vgYA5ByealSvqehyylqUdQ+NPw8+Ivg7W47S5&#10;kb+ybjy0jW3k83OeGA252nrkce9V9D8OaZqSprupiYRwxl2u7WxW6hgmkjwrtFvWRsn764z/AHc0&#10;97LU521r4l6d8NvMvoIYbDy7eFYxfKTjAVSRvGM49O9aMq+F9X8KaTd+F9Fht7jWLjLyX1vMVmuI&#10;227Mbcht4dcFMZibPGCQOWQeEfCd9LqkPlXtr42tryzeK+/sDUILtraz3xgBY8iSEqwJVWjjcMBn&#10;cOufL8OfiH4J+It1Lqej6hbXH2PbazXdm0siJEzIGGQMzKAQQAVIzgk4qrN4eNjqt2trBbwW8snl&#10;3klvHH++mZwTcR/M2z5cqEIQBueK6y+03VLvU9I1O68V3WmWesWf2WxkW/eSJLlYysj8gLlljSU5&#10;BXM5xzg0ByyI9MtNeuvh9C/iayVr7T43u1SSNYWFuXxL8u1n3xfu36BcSsQSFbGfoOnajLI90bHU&#10;tQ/1++Wzj+1CaWOYxyRzRbUaLbs6Bc8BujKS3Urm38J+OrObw/rja1HNMq6hcalqEj+W2UQySly0&#10;ixbGlUooZWLrwAKgh0+/8EajqWu/DTxB+5lt5F1DQNQuHjudPLLhSxUEvE0gZBMMsyhCyqSQAXK0&#10;bvw98R6H4p0e48Da7vv9Ds4Ynt79otl9YzEb3ji8vLSrGXKZcL8q7VJCg1y/xG+HGrfBi30nxlHf&#10;6Le6A03lLqmkX0Nt5F0AAfP3vuDJCzcAbXIwMk4q14K1Dwxo+l2WkaXf7rzVoxLq8kdu8bW14hJ8&#10;puNyiNiyEY+YIG/iwMH4xeH9T+KFg3hbwJ4jvP8AQbGQXH9p/wCj2N/NEkX7xfnP70SPyGVRgHns&#10;dKXxHNirOg1y3Oh+Hmv+EPHmkL4V8Xa8urWF9by3WmtHbzRhmD7GO5yCXDHbIrfdGTjHNaPiDxF8&#10;QLDRvEfhO18E3Fjc6ho62un6bCLdoJZk1C2k86KOMt5QWJGUSZO5m44yR4P4Ji+Ivwp8Q+HfAsvh&#10;aG7t72aKK8h+1NvVmTi6RtuETHAK5Dw5U8nNehaX8UdL1TSYfh38dpbqbwLrkxh0rWtFkP8AaGmw&#10;pOpEsMhK+YiEbiGK8qB0yR1OPLueOlRVHWGqMP4q+EfFsWhaf4uu9W1+1t7O3W0fRWMkZtWjVyJX&#10;LuEcHLj5QcbhkjPPkWieIopZY7u1ix9obMbKSyg8/KW+6MY9cc16X8VW+OX7PniaxsfDPxc1PULH&#10;UrJZrHWryTzbe9YMQSCyMobZ5e5RkZPU9ap+C/2ivC+pePtIg/aA8N+FFWbUgP7abRZY5oECsGZ3&#10;t1ds/MMBYmB5JIwM3ySnTtHU+XzClHFVuWUuTyZNJNbaDpIk8TQySXU1uZI9LUZLKR8rShcsin04&#10;OOcYINeefGPx0/xB0LTPBeszXV3dRuq6TpNha/ulb+78uNx9PvN6jNfSeg/Bn9mz4/3Ex8AfHXTd&#10;KRbv/j7k1A6gzt0+ZJxBPs758vKjgA4rh/jP/wAEyv2kfAd9N8U7WDRPGWg26+RFceA9cBuI0bpO&#10;EnEM6y9P3YjKkfx96vC0alOXvKx58sr+px93U8W0n9nz4qW8v9sa/wCAtaWN18xo7jTZUIBOOAyg&#10;kA9wOO+K+jP+CZGv/wBm/F/VPh14klnttAktFkvm1TS5/KRAMgR56zOEIBxgqiHpvx518Pf2KdF8&#10;Z6/YWPxi1O7iMepR2sN1AXhurmOVy379GLCJogpyFZwx6nvXrn7Of7EHxO1v4hXGv/AGWbSdNexv&#10;rGS68V6p5cESzNsivEWT95KwXrsRlJwQV5B6XUpLTmOf+z6knex9Maf4++COofEm/wDDXg74O6RN&#10;a+GdPS6utR1jVGvCk8shEPywTCFCQrHYclQOQMjPOeKJNJ8T3TS6to1rYbVImvbXcIgWckgKXZW+&#10;X0yfSuE8HfCC0/Z8ni1bUPjNaa+kdw2hXkqeZHufeNoKTILmdyVXDZWMbmA7Zn+Il3aR2jnwz8WJ&#10;57i6vLi1tbDS9B3LDMMbCXmmHyYySdnQGs5VafK/eOv+y8RF89+WK3R5voHi6XQPE9jd6r4kijhu&#10;tbktobVpP3c9v522JyMEDK9jg16b4gvrh9YbQrN900d3JHJHb7cAr2IHoK+bf+FbaZp3xEs9A1jx&#10;14f8aahcXJ8yz8P3kq3NrszK9yzjbCEjVS+WkA49eK39V/bh0bR9MuPF3hqLRLyHzmP+kNL9qdQD&#10;8+S4UuQoBCsy7nX5uSRl7N1Y2PHxdOjWvGm7s9jufB6yx/b9Ut9xYk+Yq9B2zXl+vyfC3V9a1Dwd&#10;H4u04a3awsraTdyCNgu3cXXdgPgc/KTUnxv/AGrvD3hzxBb+ALn4h+ILeO8sROt54f0OJvNYjLQh&#10;5J8xAf3kEhcHkLXK+BNW/Zj8eavP4e1vV9SuNSktWMMT3X2KSeRj8xaKdD+8KfKpQkE9gOaKeGlC&#10;7S6HDHL1q5aWC98GXvhiJ7yO5hk84wxQtuG1ShO4g5wR79K9O/Zy8baNrzyaTr+rQwywfwyNjEY6&#10;nPTFZPhb4ZJpPw00rQdOs7xU+wzR2/27Ak5kO4SMAw3KOpIAPb0qPQvhYdCeO5Zt0jXLxXOyMZ8v&#10;PKjnkfrXj1a3LXUTgjGneXM9Eer/ABW0XHw7uyiBo7qOWGNvMXDsFzgZzkgcnGcDmvnzwJrPxisv&#10;GWpeHvhf4e01orTTjM0WqWKLb3MsYUlVuCgAkweMnB5rgf2mpPjpZfEOTxgniO81DQ7G4ihjkhlY&#10;f2fbBlyrQKMAn/noCxI4Ir1TT/il8Y/hR8L4fiB8RYn8V3vi26ZvA/gnTbEQvFZRzc39xcAbtjqV&#10;RI9hZiSTtC89/wBQ9papTkvQpUZVZfulf0Os8Z6J8Pvirow8RXnw91DSb6ZctItqsV1FtjUGRZEY&#10;IRlpNu7kAdORT/GWieCvCX7MWpeC49Ok8B+A31CO98VyR38Mc7W9t8qRoVkZ728upRLguVEYVSVA&#10;wTu/Ay/b4yeLHs38AeNNO026Vm1a8vtHjY2txIUSO1twZf3m5mKDO0DO5ioBI81/aT/Zo+PX7QHh&#10;DQ7DwdaiPwjp63FrpOh2GpZNlcpIyTvOsyKJ5GdWBffhQAF3AZMUcVTweIVPFzUb7Xe57mV5bipU&#10;Z1lB6bHqHwO+I+k/FD4F+ExpunXXhvwv9ourqx0S3unVVUXEsZvH8tVZ7pypZssQSSAAMVV8YQ6b&#10;a3rR6VDcXkMczCxuJIfJN1Hn5R5ZJIbGMryQeKofBfwXrvgj4DeGfhx4v0kxXmg6bcW88P2gcM13&#10;M4beucnDimXDa74X1dtviKOQvIFD39mJSoPQEo0ZdR6Eg+rHrWtSpSlUbi7q+hx0fqeIqSWOnJa7&#10;dvI4XxZqXjJvFf8AwlVlNqtrqUN19vhuY8mSG4DeYr5OGV1ICgY2+vFfpJ/wTr/bk039pfwHa+AP&#10;Gk8Fv440SIfalAwupov/AC8Qg87wBhlOO56AmvgC6XxK2l/a7K5S+W3jMdvDHaLGszY4MhDsW56j&#10;uO9SfAPwZ8QDNH42+H2tWml+I9LvlltrV742srYBcEDaQ0Z27T83Q88ZNcksLGtTaTPPxMKNOVqT&#10;uj63/wCCk3/BNWx+O943xp+CWiabZeMk3PrFhcFbeHV0APzj5SvnKO/CnkZ3FQfjLwX/AME//FF/&#10;DNqXxL8VWdjCrYt7Gxt/NmuSM583KL5RBwAOpycgcZ/XD9n34kRfH74c6T4zv4fJ1u3ttmtWEg+/&#10;crxIBjIUq2w46MGyCcHHm37YH7PbW8L/ABg8F2bLbqM69bwr9xzjM+B2/vdx8uAcnGOGrYqMvZVJ&#10;aLY5eaJ+eVx+xR4KZNq6fLDJtysi8kN6mvOfjL8NPiP8AvCrarPH9q0G4vFeS6t5WIheIBkM8eNy&#10;DJID/cJ4JzkV9r2UlzDCxuWCqG+8+OmAQfxHNZvi/wAReH20K4sNQs7O+jmj8q5heHzPNjB3BChG&#10;HG4nIJGODz0r1Kcad/fV0O6PP/8Agk18SNaP7el5ZzLG2g6vaWySLNGQzteWn2nGB0yT24HfFejf&#10;sr/BTwX8D/ir8UNB8U2moH/hG/Hmoy73tf8ARt0bosAicE5lYTSAg8AD6Z479jLwL4Ctv2lbPxV8&#10;ELnUCtnr9pZXWnXu23OnJHbgZknRpDLGUysaFVJ2kEr1r6r/AGzrnwt4M+Jmsanrt41lo0kUeoX0&#10;kCAF5Jo1dhGuf30zcKSSAvYnFc+YYXD4zBypRVrhKpKnHQ5PU7zxL8XtUNik4is1m22/lsAqr6de&#10;T2JGa6bVNA1rwR4PGm+BYbNtWaErbyX/ADbxyEfflC/MVHooJ9q5n9nrX/G3jhtQ+J+tWdnpfhmO&#10;OMeHdHSMboYT8qs7jgtIecZJrQ+I37RHw/8AA9vfP4kvJmuLFd13p+lwpLdRL/uOyhvohZvQGvDq&#10;ZXFUIw7Kx516kneWh5trvg3xFFbxza9cfaLpl/0jy2JjVyedm7kr6Z5xXHXtnbaTfxxXUSs3mf6v&#10;cOK9wmsNJ8d+GrbxFoM8wg1G0W5j86No7hUPQNEwBQ/WuE8QeBdTtrlmtbS1+Zf3ZuLfdI7epz0/&#10;A15P1f6niItdBOSWjZy+m2NpPftM7MYw25iMbYmHTJPT6nivOP20v2ivhp+z/wDDLUPDst7bz+Jv&#10;Eulz2WmR7R5llDOqpLct/dLRKY4ycHccjjmvXrDTvFdyRpqeHBLd2Jaa1ksrHawbptcAkSIevOCK&#10;+Sf2i/8AglX+2D4z8d3fjPwt4K8ReME1hy0l09i0dxEfvbHUgrIq9FwRjA4r7jA4zC4p2mjuwso+&#10;3i+x9Uf8El/+Ck+nfHrwBc/sH/GjxI+j63FCw+HmuXkm0o3lH93Ju6jOBivoD/hoyX9mm4tfBn7V&#10;PxL0Pwzr/wDaKxtqmlyXD2c2T+580sgYue3AVOxNfG/7HX/BNf47/s9rD8VPGyXek6lw8Og6fobX&#10;F6VAxma6kAhtv+Aq7evNff0fh3wz+0f8P49Q1/w3Y3nxD8NWKJcNcWqSyajZqOuZB+9kjxw2wGvN&#10;zTMKNGX7uF0e9Kth60HzR1Poj4b+NvC3xOgs5r/xHpF1NJCj2Ov6TeLJEgxkNJsJwPXdjHevGv2r&#10;/wBmrxBf+OLbX7GFYr6dvJ1VvLzFMDys3H3lKjAK55NeW+DNL8RaVrFlc6Sf7KvJph5FxDa/KF3Y&#10;BKDA29ipUZr6x0qbxR4/XSPDeq61HNHp6+S811F/qWPPLdRn+EcgDis8DUw2fUZRrQ0ieMeZ6Rp3&#10;g34IeB49L02BV8qPPkqpaWRz15xkgnoD0qja+I5P7Sj1G9kUXk8KiGGRgRbDk4x2bmu3+JfwL8Ge&#10;HPF114g8Yap4imureH9zbMsZWPPO5MBjggZHHauUl8Y/smxCPVpvEOsysxaSSRtRAd8AAnY1uCOR&#10;jGO1efmGOxdHGQpSVqa2Jn8J0WkeJrazWGSfdMFky7DKjgb3OTgdF/p14r8e7P4tRfG2913xjd2J&#10;jvpPFF+NQhn+QlZLh2TBbAJIPUGv1UtvG37KPjvxG3hrQPHfij7ReWskcdtazRNyUyAu+NfmA3Eg&#10;44IxmuNsvhZ/wTw1ywhhb4l+KrOzZd0cV5p6D7gwBhIuDiujMsyw2KpxjGSbRy1N0cP4aGoeDf8A&#10;glX4rOmwsl1PpcdtPby2MkUhZ7uFHADqMjn7wyPfFfl9rZtfGE0+kaPNHJH5zLLdRyD5JByVHqfU&#10;DPFft340+Bn7I/jb9k7Uvg1d+O76z+HmqXVvFNq1pcC3mlbfGWbKxjC5UnZggjg185+Gf+CB/wAM&#10;9S8EXfjH9hT9pm08caO8jkabrmUuBN/zyEqDB9t6KCRgNkivUo4WOKwsZR1aR3eznUp+6j4A+HXj&#10;n4tfAeC4X4XeN73Q7vWLL7LdfZJAFmUkYJGDyCAfXjHfFfVXwY+Mnw88GayviH4+eOms/EXiizhF&#10;jeXy4hZYgA5lkAIjyeRuK8k55xXheo/DbXPCf7RknwT+Ieg3Vn4h0eRvtNhLZyqse0ja24qARv2d&#10;M5z9a+eP2w9Z8afH39qF/g/4AuLq5gt7iPQdMsbVTi9cP85IxyzSByemFj9TivIjl9TFYpxnLlS3&#10;OONBR+PRn7GfA3S/h9qviu78RTa1p99Y2sB1ANa3STRqCTtbKE4XaXJJ+73xkZ/LP9tn9rX4tftN&#10;fGTVoX1ma10Cx1Oa20/TYcxoVV8CdsffzjjrwRjivqz9qrXNA/4Jcf8ABNbT/gN4A1OGHxt4gs/J&#10;ku5hJ508lwB9qK5U7gFVI1VioCrngmvgL4I/Fb4X+MGh0rxFLHperjieGfiN3z/A2T1684xmvoMv&#10;yenhX7SLv5mns2tjX8IjWb+1m0TXD51vJHt/eCuUudMaK4ki8hvlcj7p9a9h1O48J6PNthdeesis&#10;rKPxBryjWvGXhJtZu2iuvl+1Sbf3nbca9sk/bT4XeK/gt8Gv2UNU8WeJba30bT7f4eyRzx3E7yy3&#10;NxDF8qRyEbQSyA8E496+QP2WfjZP+0npdzrfw68W6tN/adv5N9HNcD7dbN12NnAMZ9uxr7ku/wBi&#10;v4A/EH4Wt8L9cg1C+0K4n+0w2K3yLDFnI2psjVWU+oBB9a5+3/4JzfsyfDrQoYPg18N7fw/rkMZj&#10;m123kme4dPcBlj6cfd7V8lUwtF++leVtD2MVWwta3Lc82/Y1/Z4+BGqeLPGXgL4paZGfEa6fFc6e&#10;015ta1Vy+XiwD8xK5685r6K/YQ+FVj4b8N6l8S/E0b3Dai7WWm3Hl4YwRSOfM743CJ1Hrgc84rkv&#10;h/8AAybwNHHI9nZxXcMiyyeJbezmF/PDHuURHIZSDuJOBj0r3L4d48I+AdP8J/2ddzJZ6WsEJaHa&#10;k6IDtc7CSCCSeD/Ea0wcpUqcnW6kuVOUVyHP+NPhjNqOi33iTwBaTX0V3eS/6bGqzR2rBSf3sUhX&#10;cOMFR17Vi+E/EPgD4VaRJaR3cK+ItYZttvhBc6hcOMcptB2DGFB4UHHPBrqPBPjO+0vwprnh34hR&#10;TX2ofbz/AGLbW6CNYt3AIJ5yAcknPSvH9P8Ag9Y+GPjjpPjmSYJcalJcTz2mqyFp5rfG3zAWJOEY&#10;gFlKrll4rjwFGjCpOrCTbbe+gKLZ8k/tE+DPgL8I9a1BPGvwNX+2rjUn1Syj8lY3d3OCZNq/PGXC&#10;gx5OcA5GMF2k/HX9o34n+GbHwv4A1nR7dpmnB0WOGJ7+7WFnURwiVWXC+W+OhP3RnFdR/wAFx/iN&#10;oehf8K18BeBLiHWPE1rrEl9DaaYwkb7H5a74ZWBLbSdrAMeqnHevSP2Yf2cbXxfZaX8QLPSptPut&#10;H0GBtN8O2+pra5vLoNdvLcTkfIGW5WJcc7opMYPNefmlGUamnUumuWd2Wv2evFfxPufgF4d1fWvi&#10;f4y0TVNanmuAZLg/2bDDHcSJ5TqjqYZmK7jhTgtgjrXtNv8AtBeF9D0xotZ8S6DNrDSCW41V9PjW&#10;8fuI95Rg7Kv/AC0cZXuGOTXgmofHvxhoPitfhtpU2i6DepO9npSuZLqC2ugSTDvkULLwcmQFsNkH&#10;JBqrZ+NfiJ4CXXPDnxk8WaRrs3ii8S9tbfw1pq3EqQzHyJVhygYzN98KAQ2cjA4rxpRxlTDShBrR&#10;21ZhiJ1J1OSJ7h43/ac0m30JbP4eJY3E0YVJLjXleaAqf4GCrliP9nYT2KnkcL/wsHw9qvh2Xw7q&#10;3huw8u8uGl1SC3mlaFpNpKFBKSRhgrAc4KivKfFnwLXwl4u0G48JfFbVNHuli87T/BOvRnVtS1S1&#10;PW4uw/ywgj+JG+Xrnisvw98SYfARufAPxc+HcOoWMm6O117T4FhvrVmbO7eQynn5e3DEVx4jLuKK&#10;OlPEJ37HHUlWhozqrLwtouj3hlk8Z6r5txN5kfkqltISOgZ4yNw+q16t4J/aLv8AwhENMn1S8vFj&#10;ACx3l0pKYz0OM81weleAf2e/+EXttBuviHcLqGrMD5mrK8N7BAeW8rgqSOMEjFXLf4QfC3RxdeG9&#10;E1XxBqlxCjyaPrC3ELCeMAbTOm045zjBGeeBXPTXF1Coqbr6GP8AtB6qf2mtH1f91qunSfN93ZLn&#10;+lMk+IOha+yiDXryyd/uMsMcij0+UqCf++q+a9d8cT6Hr1roGoXKW91Cyi4hZdhljzyy5x/WvTvh&#10;xrGkaTrvm+JbFZba5U/ZJpJOB8u5ckcdOD711NcRS0niNBSlUj8Z2vjW2+IUtss/h7xLpusFY87W&#10;22dwzf3VD7kJ/wCBCvE/iT4mg+zah4f+JnwJ1Ox1iTdFodxe3zLYm9CEQ/6mPcHkJ4+cgH1rsfBv&#10;xzj+IPjZPsUQsfDM961nFp9netEZHBx9okkUggn2xWX+2N8a/GX7GXhm7+Kng7xrc6kzKlpp+ial&#10;NHLHpzN+8kuBvUu5wmxD1VmHJrtjl+aU3GpKan66WLUJaM4r4t/ET4m/s8aW62d7ar8TfFOkxT61&#10;4w+1QpaeF4Vi2pY2QckSOWLNI685cgkEVwWqfBvxn+058IdC8Oah4f1Hxp4+t7FrjxJrmqa7JBbN&#10;KsmGiJkJEqcrtVQu3PU1g+Ffj3P+1H4H1/Wdf/Z98L+Zoup+b/Ya6Sl1JqEjBWaeSKNX2SEnlkRG&#10;PU5r179l34aaxY6tD4a1DwZ4mk03U41lj0/T7hZLy25LEJNbPFJEucZWRV4AyDivpKOK9pT5JKzR&#10;3KpGx1vwe/Z80T4D/Cvwt4n8VaLNe6tcTu58L+cbzdfRkrGglDAiBRklNvHXPFcB8Z/AHiL4Q30f&#10;xN+IPhNdQ1LxHrnlyaPp9vJDFFOwEoBuJFKbmJc5OMgV7QvwX/bm8OaK2o+AhodrfW+pTf2Rp+tP&#10;bXRigYn/AFk00cpVyDgrwfesMfB//gpB488SSeE/2ovGHg+bwDqdube8tdNvrW1uNNLACO4tpY4F&#10;ctGwBADeoOadSpiKeHbik1HXzD2dOpq2eT/tMXF38SP2X9PtNS+H7Wy6D4jW1OmwzefMVkhLwXW5&#10;SmGCsw2nOM9T0rwS48OfE34733hnwDoHju8uPFk0EUNzHLZjy9Th3YaQhFZonRerAKrYxuzk17j4&#10;8+E3xc8JeG5Pg3pfj5PiF4v8XeLrc/2nrlp5lq4hjkRXmK4RNiYJBGSEwTyK9I1rxX+zl/wTE8Dw&#10;+OviLrGn6z4w137Pa3l/p9msF1dxsqqVhihCmCzjbL4ABPUk5rm4ehDM41Zz+G7/AKsZxpuUrRPP&#10;fiN+wF4I+DHh7QxqXi7xBqfi68voE0/TbW8kX7ZIn3wnl4FtGR1kd3PHQk1438UPgvd6x4+vvEdp&#10;400az0CTUfsd3Z+JZhH5c8Mezy4eUl2n74Yud3THevfvA3xkh8TftNa14+vfFM19p194RuD9q8x4&#10;7e5s0h84SxxyDEK42ruGS3rzXOfGv9mm01v45TeM/Bps9Qt9aaz13S7zUFF06u0AGxI2+UovU5HX&#10;rWWO+rVIc1OKSWhxvex514D0b9m3wT4jttW8ZftTXy6tptw0Vqtu0VrboylkeNzHB/pEYxj5iTg9&#10;e9ewfC/4efsteKb5hb/GMS3l2ojt1i16CCZQCSDGska7SCdyqSQQK+Nf2g/hh4WvtXuPCWm6jPJp&#10;vhvUvt3iW8VFVdTQI0zmJtw+V3ZUG3GW+XvXF6tpnwf8U6rqXiTUfileeE9T1S1iig8NrapM0MW3&#10;915uVJVyBkbWDe/Wlh8ti4xq8zT7dDpo0K796Mtj9XNZ/ZZ8ReOfAWj+GJtVHiO+s72ZV8Va8qLK&#10;9k+3ZaqEDeYi7SfmkByThsYVfO9c+D+v/sqw6l8MLb4fWq6D4wt/PbxXDcTSi9v0ZgIl8x2W3BRV&#10;RR03bvmr4z/Z6/bN8e/DjStHv59b14XmhTNpkepWV+7Q6jaj7okt5W2gj+8Mn5u3f7+/Z+/bBsv2&#10;rvh/d/D/AOMnhQWdxqIlgt9UjnjmjeQRZBdFYiJwNuFxg9gCSTrhKNSlUkpS8z0aFetKXs5/eepf&#10;st/Gz4laF4mmuNO8R6BfeGLXy9PstAt9LeO4glhjSJ4Zrkv88iuMcDGDwSACfoOH9tDwTN4X1Txz&#10;a/DfWpk0VobVnsYhiViBu8tml+ZUPBYrjjrXxZp1trXgjxguvPoqw6PqN80WpNZ3LeXaXUDmETEH&#10;hXkhSJtuPvetd9+1/qvwp8L/AAyuD4O8aXFrrHibTvsUP2iMxQ2VtIdsSsqZ8td37vzDnONxK5xX&#10;fiMZhY0Y+zTbvrod9PmT0PDf+CnPw1/Z6/a5+G037Q3wd8NSaTqPg2YvrkN1pc1s95CRnyC0AK7Y&#10;gNw/hGPmYDmvz20L4MWHxQ8eaP4O8Uz32i22oXX2b7VYW/nDbICqDawOAWKqWz8qkt2r9D7LW/g/&#10;8D/AmpfDnxP8QbfVL7xx4HvV1SaPRoo5E320gWcxpgB5CcMi4ABXj5hjwnSHtdc0TXPEvwk8A6pF&#10;4isfD4j0/T49USRo5WBQyIQsZDBC0nlgscLg5zXHVlXlBVErJHNjuWMo2Ok+FfgPwn8DNN/4Q7w5&#10;4t0vUPDB0HVbdVt9SS6vjJcW72uS5cuUVmJ4IRcYJBIrtv2cof2dvBUCeCvBes6XdeINQ1D7JIzW&#10;8W+7eJCxSIMzblEK/Myk8hR3rl08OfA+x+COn/BNGv7vUbPw7qS+JprfQbqz1K6u47V7uaCOWaIR&#10;qGRJCqZIZkB5xivl628D/CnV/FNnqZl1C31ix1CTT7PS9V1RILSEyEYhFzbkHzk2sCB5YYNgue2F&#10;SMpx95nn1K0oxUV1PpX9vDxV8XdB+IU2ujx248F61ppsJdFaGRW0y4ijMq2ka4Lxu6pO6SRgk4wQ&#10;uQT9rf8ABJ74aaL8PPhN4ftjfakl9qmhQ3MNnqtqIr02KJth/wCWjZwuC3O4+lfM/h/xl4Ou/hJp&#10;XhLx9pmqaha6lbjS/FU2vxbZdKWO4tEgvLds+aiRSOkhfeWfbs3FXxXun7Q37Yvhb9nv4A6HpEGh&#10;Q6n43mvFTSbK2uNkltJD8j3oeMFtqkbdmNrDnvmvt+Cctw9NSxVfSx0YfDYj2cotas8p/wCCnX7P&#10;yweI9S1/w5Y+Y0T3OqabMo+aaNpf9LgHqVf5l/lXzT8JfEmmeOLC48C+JIFe/t/lsPNnH77I/Qj0&#10;5r648J/tR6H+2v4FOna/Zf2d4r0XUZ5V34hW7uB+6kiWOT5lD/eKnndz7V8H/tA3ur/s8fHm4u5t&#10;O8u3huPOt5prIxo7Hqo+n161+j8P5th45hUoX91aw9Xv6HlYinLbsR+OPgz4/wBK8RSQ6NBtj8zd&#10;L6YrLtPhB4i1u+mTVIRJaquWx2I712qftsfDLX9Jjk1i8WGZR/pmF5/KstP2w/gLa3S241tkjXO7&#10;ERBb6kiv1bCSwkqHtOZJee54mJ+syu1FmZF+znprBUFuxb73zLgbfU81pWP7PulJNHetaSRrE2DI&#10;h4JqO/8A2t/gdfSeTY+Ltqu2W3enp9Kw/EH7Z3w9u7T+z/DviHdHDG3l7U+Vn9zmuiOKwNGXNzo4&#10;accRUlyuLO98PfDtrbWvseqK8li5Z7vzVGBaqMyDd/CcDOeoCtwTgHwb9pD4u6v4x8cSadYBbexs&#10;G2QwwqGkVFxtTPQD5VyMHPzc/Nxo63+0F4p8feFJPCHh/XIFk1CRVnlW4/eocgrHEucuWIBPYbRn&#10;IJBwtE+CHjlLpdK0T4f6xfX0zhGMdszJGvoX5y/+zXDmGMwsaDlKaSdkWqXv2kjm9NbxBr+nXC6X&#10;pyM7LiOGSXy8/wDfQFdTceCLv4VaT4M13xDc2t9JrVxcRSaDo8pnls4YFRh5/AA3cABS2fL6jPF7&#10;wzo154N+ISeHLjRbhbq3jczW2oW5DqwODuSTlfxAHoTXcaP8QdG+HfxpXxb4k8Of2fr1nCsOl6ha&#10;xKZNNjdGLypasDG4kRiNxBwwHTpX4XxpjvrXEHsp1E6cUtnfc+ky3loVY1Ox5tfar4E07xKvivwM&#10;s6yfKt9p9whhkuIW5R1OCCU5G3Az1yOlem/C7U9Z+IGpXWk+DfC11qVxaxwzXVvZRP58KNzknbgc&#10;DHuTjiuY8WWXj39rH4sXGu6A6ahIs6G1vrXT5rG3t7RHCLJ56xqnmEnBXBBPHGa9G+Evgb41fs83&#10;2uaBp3xL1lZ7yNX1DVNUZfslta/d8yWRlYbVZlw2Rg4zxmvk8bGjtTbZ9XmGbRxlSM4K1kl8zqPh&#10;P4f1vXfirpf2vxBF4XurPVw1zZyWwmktjjgGMlT5jLkkbiOmR0r2v9mHwBoH7QH7bKeD/FXiubTv&#10;D+iTXkGmySP/AKRfmOUNIznC7Wk27VChtvocc+A+FW8T6JrVv+01c6RbXUN5cNqHmTSIq3JH7jzx&#10;LFmMqxRWUgtuAbpXvP7KHjfXNW8OajrOqeDYdc1rxe0i6HqOmQSx3NjIZZmXDhWAG/diQbTjg5wD&#10;Xn4SMaOIjUra23R14fK82x1NKEbx6H6J/tc/H7wV+zpL8M/g74P8BaZqX9ueLrXS7fwxMhUizSYR&#10;ecm0krMrOrb/AOJt2VXFeharD4i039o3SzLb6FrWnyaPci3uJmU6xZTecIy0DAYkhkjIEi9UfLY5&#10;2j82vF+m/GT9oD4z6x8cPA/xV0nXPGHgO+lt49DUyGbR7dBGsU6nG1pd+5mbIzIScdqyvgX+3Z4i&#10;1f4n+Eb/AOMPjDUtas9Hvrjw3qTrYvZzafDfRx2rRlw2JNk2G82MktyxKk8feUeJ8HyqEYvTTY9H&#10;F8MvD4L2vMk1ur636n6P/DCWbxTrfi6yOv8AjNpNK1adWtvGdgsexXU+U1pMip51qRypYs4PHWvw&#10;i/4KZ/sz/FKL9v7x3o3wU8C6teaLNqA1C1+z3AWO1aWPzmj3ysFQeYWOFLHbxgYzX6E+K/2ifiX+&#10;z18ZfEHgfwd8b/FXiSx0OGR7fQ7yzn1ZzISEFpKowqOr7sZ2kKPuL1r4V+P37R1vB418XfFDVfEU&#10;Nvrmras1tcXWpW5+1WMduvlybIkGxHdQVDBeUZh1OR52dZzg8V/syjea8tPvPLw9OpDRb9Dy3TPh&#10;J47vLVNP+KuvaF4f0v7CyHw/o8T6kx2ISn7oyLHLJv8A4twA3Hg1n/Ez4U3em+DYfAnglLTR9L1q&#10;Cxfxb4rvbpJrppFlEkMEoijjS0UTiDGxSQGO5nwMa2teO/jfpX9oab4L/svXrWznk8gX5k+zzQ+Y&#10;EM0bArv2gszAFSoxz6xaL8R9K1e2k03xf4fhtZdXkRr258O6TJqGl3GCVBmaVcoMLkKM/PtJfAwf&#10;IwirQjzT2PWpSxUYuM4r1F8JeIfjX4X+Hc0njn4e2+reCYY57S4mstU3SPACqKzgpkruAAlbCnb2&#10;rgvhXdT3Hx7t9TuNKa1tbHxFbtfR8Fk3zAI67SVbISbnJGFyAQc19g6N478Ka1HZ+FvDVrp8awxv&#10;DPpsep29pcWxVSgzBwJI5RksVO5QFORivCovEXwD8C63rGlw6rJa6jofiGwvIx5nnx3MiWl5bwFn&#10;IyyKb1VJzhvLDe9Y+x5oyTW54saDxF4eepnLJ8U9H0zVvglqXiK/8O+JtW1Q3Xg+6F4YYdZhWJZf&#10;IcJ8hiMMsSRPg7XLLg7eYfh98e72KVf+EkjkvLFpRZXmk6xZwzLKEb/VSr5ZVx1xI+ZFbDKygbDg&#10;fGLxh8OPij8NvDttqMt5pnjbwArQiOzunljtoWcPGkZzkxxuNyjORnkkVQXxd4Puta1zxu/gfTdT&#10;8O+LLSO/W0udQngCaipEMtrC0bK0R480kliFlX0yduSNPC2tawSwkcHdpvlPeviVrXw60/wB8NNa&#10;g0680PR/FXhqCzjt1aNmsPsd3ewsm/anyiVI+cDifP8ADzZHhLSY9Nk0271Ka5h3s9tK5Bk2YGXB&#10;yQfnOASDnGcenmXw/wDiG+uaJNa/D0z2f2HTZ7jRvD/i6GLVoYYRtaf7JPIpdBlC/wAxJJLHPNdV&#10;N44+IHhfWbzUviJ4osbrzpB9omurNBZW0KhApQQkFIip3AEHkEk9q8+VGe/c3p4WWMp2pu0t16HZ&#10;aR4X8CL4u0vRfG/gya61bR5CtrcfbSkZilXJLr1lYt8wLONp9RxXnum6H4p0vVfEC6doV59isdQM&#10;dq2otJFbxiWTBVtq7WBOw5UHn0rpNA0LxB8UNcudbsdVit7qxUvYzK7SRzx8PBJkZUrInTPTpit3&#10;UvCsdndN4purhW1hWuZPL1rUB9lVk2bBEX/cgmMv8rYywUjGK4aklGtyPc+tyHO6mBk8JiLvs2cw&#10;iWt3BZy2N5c65oN1IIY01/yWkjZzlmWTChEY8+W7nqADS+JDofw/0yDULr4YeIPLv9QkWDzru1G7&#10;yyqeYWG4CPcVVTg8euOeo8JaDrF5aW/hvwB4HEMTahBH9jazgSGCV3YOskErBWhjPzecCw2njOM1&#10;nf8ACYRX3iq3srDW7G+8P6ZZ/Y31K1lwsURLFnkUttEckoLRbQM/KOa6FsfXxpqpFSlLV9tij4g8&#10;UaRb+CJPFl9YSWkFlLHdWsNxFbuokVj8+9t+eD2QCs/WPjH4M8H6RY2HgrUY7ya0kkufntI5PMa5&#10;j+Z5Ug8sKki5AXO4MzNjJxXRXvgTxP40vLfXfBHgnVbjT7m2nY65JcGzsVAwch5yYXKk7SgIOaZ4&#10;f+CXw60/xj/a3iC8sZryzkkm1OPTdNmuIxKq4PmtboI1kwP4s4PTFB2oytLt528ER+IbPTE+zTaU&#10;st5uVfLhaW5nhESLnc+DDuOTnB/GtKx0uy1zwDrXh/UZ7fzUeG/sYbi3VktrhE8vZGHIVUNuASpY&#10;fNCDnnFa+jaN4H1bwjPovhyz1vxJoulyT6i0sVzBBDEiTxDYxjWSTAafdg7eA/rxmX994GutUbRP&#10;COgz6ZqNrqH2xnW6knZYwCgklJKq1uQJDllIxtHXBoA5zRdMi+G9mvj6G5iulkLR3slnZxFp13xj&#10;ymBxuxvUjHTLcnFbdil1q+u6b4qv9Et45lkubC9Wa9Q/arKRsurkDJCsYsH+H5sVL4h8dfDu/lsf&#10;BN7MyWupKl9Z33meZDbNICjsCx6bxIh2/caOM7T0rz8avpXhjWCms+K45ETT5rabT9HjZZLC3a3Z&#10;vNaYsru5PltuUAZz8tBMldHa/Ej4Z6LrniWwj0bTLe6/tOCA3MNvGu6Xfkw33mekkCZdc8Pu5NZ9&#10;58N/DVzJeX/hPwzF5UcjSSWatITGzriWMw/Nli3U5HI6V1PwpaPxX8OW0XWdcmv9Fnji+w6hBPNJ&#10;LH5QGI3eX96EUhlCk9CccYpGFncrbwQzzySancSP/bazbM4PzMfLIPzHkZHeolz6coQjHXmPPbbw&#10;NZa54s/tRYAlrGsdvo0txZrHNAVHkxyZAPloGIV1P3lyVCHFYt38LvE3jSy0/wCGjeDbxJItMuLi&#10;O2s7Obbkrkqsqo21HDEH5eQT68emLqPjLUNdup/CzNaNpdjBHaPNcLEbm1LxoJQWXE7vvJDjo2Du&#10;GKxfhfpej+JHj1a7Osa94itppEkkvNVvo47iNR/HEZDEFXbwWXBYLg5xXVGr7vvHHUwseYxfhn4Q&#10;8U+L/Adx+zF8ZILdLPaZfB19DIC2n3iqTIvlvtcIUBzz1UGvAZf2V/jx8SvipN4B8P8AhvZq2i2t&#10;5qVxLdyG3SS3t1Qt5UnRyVZSozknIxxz9mfEb4T+IYfGWneOvBk9r9usZoJ5rVo0RbXKMzNFIcKG&#10;KB4yGznzO1eT/E3XvEXifxbrXgO38S2kdjb3Ed2lvrFykcsWWBZlB+dgFY/d+U7e+KqniOWtoeJm&#10;uTwxlNNaPufJ9v4evr6Gz0W406RpDcMkbyW+S0rMcqcKck8AZBOR1xXvHwCs/i7+z/dTeNPGnxS8&#10;ceFfD+l7RHo73MhF7MVyAYwpURAcH5Tk17F8GtF/Z7+C3jKLxx4o17R9R1a+t1htY4dUikaznYZM&#10;ghEceGII5w2BjByDXu+pWXw18Y2rW2p+IdPvvMULNHc3GHdGX7gLEZHsOc969KFaNR2Pk8YqmG/d&#10;K7t1PmDwT+274D+Ifi28Oo/DnQdcurPRb66W+h0t9LuYVhikceXPbsu0kHGWRiOvNYfwb+Lnh34o&#10;+KrvR/hf8f8Ax1pPiLUoVih8P+OtS87EYUMIIdTtyjZycbZYo1I67uRWPYfsh+MPB37T/ijwroX7&#10;jww0N1bw6nczI0csd3bNIsUXOZWVTtYZ+Q9c03x5+zX4c8M+FbjWfgxquqWvi7+z9w1aG+cC8hVA&#10;pgRQQI8Beig57nBIp+yp+05Huc0cVLkUuh6z8Hvhj4d0f4jTWPxu1i/t9fRs6Xb3yNia4J+S7SQy&#10;5OxsdPlPtSeMvAHw/v8AxVdeNvBv7YF9rOsWE0sEOm+ItSRYA/8Aq3gyhO3flo1O1+SCSK+Q/AHx&#10;e8V6h5Pg347PrOqafHJHKjz3Uq31gJEwJLSXIYd/kYsh6YHUeoeGPCOheM9fs/gz8OZ7/wCx69dt&#10;F4e8STTo1vpVoqE3k9zkFzKiBnbLYVsEE1M8PGPurc9COPhKbjfY6KD4cfDbwv4Rks7Lx/Noum+O&#10;Y5LbRWaxWGW10YSZmh35+aUyjymyfmCOo65rl9S+CHwBtNMi0C5+M0dxp8LXE9wsMEMKuzSpLI7q&#10;SfLCso2opOB8uT1rlvH37TPhL41/EfxRo+s2t1bfDX7Na2OjwwqDNpFnbp5UF0mBlmV2Ekg48wys&#10;eMjHIaJ4D1z4d/Eaz+H3iMx6toeoXlvJY3OxXhv4pp4oRco7DJOHyU52sMHOK2pUqkKdpHPiamGj&#10;LmoxXmezeL7zw/8ACDVb7wd4L8ZafI0ml20VxbeIGjkmguDAjPscg7V29xgjHvXz/wCN9EvB4tmT&#10;WPE9vJOzI0kiZJ6BkKuTuUYI6GvRJfhhqnx2+Kut+LPFGs2dxDYalNJ4q1+xtitvCPNxg9g0hCwo&#10;g61wPxE8PaprPxEksPC0ElxPdXXlWdq2N6hAAUx32qB6dKqPus8+WM9pLkUT3P4I/tow+EtPs/Af&#10;xB8YfbI2uFNlfapYtJCy42ukhUg+UcBfMPKkchute8v8dfhebRbrxuV0bUGWWe3WGB7hJIt4VJN8&#10;QKruYS4B4+Trzx+evxa0qTw3dR6Xd206y8eYzKVPToQMce1fSHw+8QHxh8OfDd94n0JbO4tbFIto&#10;lLm8ghQrFINxJUDLNj+8xPtXLjMHh4xU+rPFzaEYUXZJM7DxN8VdHj8W6v4zggis7KG2CzibAMgU&#10;ZDMrcDd0A561wnhH9oXxr+0d8TNP8CeD/hppsWpPGkDahNNiKxso1bMz7gRGFUl2YDGBitmDQpvF&#10;GuXFjfqzaOp8yOxYfKxxyMj5zn03V67oXwz8M/BPwrffD2xBvfFGvaa0msXly3mS2mkysjJpmeAN&#10;2AW43YGMgE5ywq9nBykVkmI9hBtrQ4zwt+2V4P1X4pap8KPBvhy3bwX4b8L3Uem3MYZJNY1LAQ3r&#10;uOQCwbYAeE3f3gV9M+GvxzXxHoq6RfWUdhptxqX2vXtNsF8uOxkkbd+4G3iFiSAoLMNpznIrzPSf&#10;gNoOteKk8PfAz4ai11DWESBrPSkYmVgduTvYhBlgCRhQB69ftL9nL/gnR8OvhLoa/EL9pLXrK4ih&#10;Xfc6ZcX32fTbbZx+8mdkLsHD9NnpyK8DOsFl+b17VIXtbVPX7iZ55iva8tHRdeh534b+GPxB+Os1&#10;xJ8LPDk01v5zRCaSEwwIquRne2FPTnB65zg5FeneHf8AgmHqGq2Saj8cPidpem2coYNDp8bXEgJO&#10;fvZQcexI9DXoFx/wUe/ZQ8Dyf2doGrteW+nsF86xtVhs0UDhR5mFY9+FYsPmyc5KW/8AwWn/AGY/&#10;Hm601bw095Z6fO1vH/bPhmeKGQodu5DGVDKccY7V0U6X1ejGCTskkediFLnc311PLtX/AGSv2O/g&#10;54fbSJ/j/wCM7eSK+YLJdeCi6PI/CqciMMM44Dgn1HWuZv8A4QfCXfYT/C349m+vob6BrMXmltp7&#10;qqH5ox5iurqRncpcfLkZ5zX1kf8Ago58DtGabQfEnwzj0+zuo2+0W9vfTyQcjkmKdpIiMdQylT3B&#10;GRXH698Lv2Kfj8k0nwlvptImuGkZBpGoRQSCUxsSRB5ixyDrlVVARkHArpjWp06bV9bGByfwA8ba&#10;x8Hfi2un6nrF1DZalCsU09/GI4wUb91IG+7KPmZMpnO9c9K+sNO8X6L4s0trkRN9luHey1CxnUbh&#10;IV5VlPY/Lg9OeM4r5l0vwh8RP2cFsYfiQI9V0Gyza6s0elo0UfTy5jbkYj3KeRGSwG5g+Aa9M8Ee&#10;JfCsPidf7IkzoevRJaX1us3mwwqDlbmGUncQjEfe5ALDJ7eHiZYqN6i6GEouMbs8E/aQ+Etz8IfG&#10;bWKxTDTr5vM0tm+6FIy8ZOfvqc4HptrxHxxrvioy2ui+AfBd3q2qXshj0+3hhC7yeN7MeEVepJ59&#10;AetfoL8RvBC+P9Guvhh4lt4ZtQt90mkXlw2RDcAZDD1WQYx6e9fO3hzSIfCFhqnjXxfKsdzaLJZx&#10;2hKjEoYh+OMkMCASOgr18txkMZg+ZXun1QqdSPMcb8GfB/g79i/4XRQazfpqHiPVNVjv/EmqRsTH&#10;e3mciGPuojLOo7EN2xXqX/BRDwh4g+J3xq+Ga6doou9G8QeGY4rm8W68s6c0Eu6WVI9pDBkkVRlh&#10;6+1eE+IrPUfGl9faldXPmSGPzY7KNS/7kNsEYALfNnnI5x+dfYfj/wAReF/DHwH+H/iz4qW7WN9a&#10;6PDYYhh82cy/ZY90AGeMbFck966+ZcyXcuUuYwfDvhDw74N+Ex0i2jK28d1DBHbo3yhIwdjFf73J&#10;5z36Vhx+BfCvinVRqWu+FrO1EPNvOtqJLhm7MZCR/LiuO8U/tieCbPTJ9O0DwDquoMvmSrI1xHHv&#10;KIW5QbmPTsK+bvD3/BWf4h+JNUjnsvgHNa2vmGOO2vLC6ZpiDjCsqjk9uKxn712uhhOLkfc8Wixa&#10;Pas2nx8bcliiMz+53hq57UIfHb3XneG7y63r85hi0u2Yn0xujJJ+gwBXzD4y/wCCk3xN03UFtL7Q&#10;tF8LrLGTHbtoc092I2AH3ZR97P3flGTXxv8Ats/t4/Gn4k+LFsW+KWpW6Wdv5WnrY3C2fk/7T/Zx&#10;GwcjgqScDiop5fDFy5u444fmV2fpHq/7SPxP8E628MHxUjjkmka3WO1jtmUSqcuvyRjkDtVjxR/w&#10;Uz/aF+G72sehfDa98bSRp51wsnhlnXYRgHzYxkE+wavyU+GX7Qnj5Phw3gbTbqQBtUadr9GeWSOR&#10;02syMWJ5znnJzX1h8Ftf8TftceCIPhLH4ou9N+IOgoJ/C+sR/aY01FEUCSGcoVXIUZHPWuX6piMv&#10;rycmuW/c3o4eUJXPt7wF/wAFrvh0+i7v2i/2eNY8MvcL5TPpTSzGXnurIgQD02k19N/s9ftCfsm/&#10;G7V7O9+FfiTR/wC1Le38yOyv8WF/AX6OjsSJAfTA+hr8sNW/Zg/bW8M+FIvFPhf4rfFDWr2TVIbe&#10;TTreW+uIY0YHdtV9wxkcdsdq7b9nn4Uf8FBvBvj9fEnjf4c+LNW0zS1D/wBkt4ZjWXULgnMSpMsa&#10;smPXOBXRPFUcR8MTr9pG1j9OvH/grTtK8RX3iLwpoiz34s2nbT4mTMjBsGWPrvQ+gAIPY15H8Mfj&#10;B4p0PxZdf8JleP8AZ9Tm/wCJjbzcNCwYbDjqpGMc4PtXVfBT4v8Ax+uvDK2fx0+Gep/Zd2UmkzFJ&#10;bFm67ix+ZfbjjgA810/jT4eeAfiHMI7u9je7kh/0bWLeExSFevlzjGHOcfvM54rkqRdOpGphtH1W&#10;xgtXY9ae4sfjD8PpNQWZv7U0mFZJJrRv3lza+gHqMDv0Jr5C/bO+CknhXw/P8WfCWjfN5wGp2dm2&#10;2NzIABIoOTnGMgYGRXunwCg+KXw31rztS0aH7LaOPss66kHZoxkNvUDnIPA46d67P4keGdB8Vwal&#10;pnhyKabT7jbLDHcWrFY36kdPUmvSx9OOOwTcormS/EqVGbR8GfBf4KeIfDsth421/UPsGrNcJPb2&#10;sQ3RpCCTlskESMD17DAwa0Pj18J9QstQ/wCFheEE22erNueGRmb7NdHls4IGGOT0GPSvcvHvwx8d&#10;aBp13JpfhuHUrz5SlqtwLcvgAjl+nGB9Kj0TQ9cvvDItfGvhgW7X1ruvrPzFfyJHGWUNnBKklQw7&#10;CvzzCYDETjNVk0+hx1IvmseJ/tB694i8G/8ABOAjU7q3Fybm4aRzLgFWQhFXjAcnp1wa+T/2bP2+&#10;vjP+xfND8V/CHiO7fRUuIzr+kysGjvoGYRshGPvgNuQgZDqp5r3L/gqtc6j4Q/Z7+H/wn8Nav9o0&#10;9tUuZ9USAgeZ5YRo1fOecn2r8w/iz8WtQn8SwfD/AEmeT7DprK0jRnclzdL+8VB2wCo/ECvqsro4&#10;qhNWl8Kv8jojJ8yknt0P2T/b7+M37OP7SGqeB/2m/hTbWd3qt54YkvdZv1JV1gjYCOGQA8P5ojB7&#10;14v+wN+yb8JPD1xc/taeN/Btrv08TNp91OW3C7b5pJBzwQSQP98+nL/2cv2ZdRtP2Up7JLLfqC3W&#10;l2Wxf+W8ju004Htl0J/3a7/9pXxpYeFPCtn+zp8OtQjitbCELqzW+P3k+csAR9cH149K56eaPFYq&#10;VXvp9xWJqSrS55K3Q+Tv2+bj4M/tE+Nrv4g/GM/Y7WVvsulSXuoSfukXIBiCj7xB7gdM55wPgf4q&#10;fAzSvBevxyeHPEH9r6DNJjTdQWM/98duVOVJzyRmv0xvfDlvbQyIsCyR3ChZFYbgV9MHIHPcDPvX&#10;nX7Vfwuj8XfA+71DTV8m50H/AE+GJ402yQoMOowoOQOetepg80qU5qlM4fa1Oh8D6Np3iiCVtPsd&#10;TuGjzgI+cD2611EXw/iEaiW33NtG5tvU+vWuk0rTrWNUZFVWCjr16d62FN+y7k06HaeR83/1q+so&#10;y9tDmRsftBol5YfCS0j0bwLZ7dKjIe1js5meFYiBgx7idq46AcDtXo3gv48+Hr+JbO/k+Z12/vOc&#10;fga+UP8Agml8Q774ofDe8+D3i/WNSh8T+G76W2h0+/gSa0ngEjeWq3CnlsZ+XPAxXoviqz03wzfz&#10;avPrdrZzQ7kexfcrbgSPu44r42pKtRjeErnRUUqbtY+mLKx0PVniube5hkhVhIjxtkocdP8A63Su&#10;f17xBbeCdT2aFq/mQyWu5YYbjaIXWTBXj1HGK5r4GeIvEMPwzj1K90aONTMzWzTSZ+0wZ5JxyOeh&#10;PauE8ZeLfI+NE1hd6JJDDcWiyWKw2xWMv1k6nHvSpYznT55XNKMm76Gx8aI7n4hWX/CP6upjgufm&#10;uZ47p45APUOp3D8Dz0rm5tB8HeGfFNn4vPivxI91EZ0muGuhMkyqE/drvU7FIXGBhT1PODR4z8S3&#10;vhWKTXvEttdxwxrvVmX5cDsfavIfjV8aPH3gb4jaT4GBjmi8QeHY7+zh0/JjMbHDBskYPI/ECvTq&#10;Ry2jh7SlZtXOqNSMdGdB4w+JHg3xb8aNG1Dxl8MdPuNH1KQ2kmoSaHtntX6Qq88RVRGMyZLc/MOa&#10;+hvBUemeENXk0PwreWplvJAkmk2OoNKuO29CzKMfeVyOAQBjFeM+ATpPxA8C3a+OrLR/D9u9kLbV&#10;GBlO21RXw7qDtG5iNz43Ahcd65/9jNpfAXj/AMbeF5/CWpah4imjt/sUjTfNc2ZQiJVY4wvBb+9h&#10;ue1fNxzbLJU5wUr22OynWpciuemfFP4JaP8AHjQpvhx4x0qLxRrFpfSz6XfRrtltYwxPlyAFW4bI&#10;3IQWAySc1yHgVfHPw0vrP4Y+JfBclrCkiiJNH015lglSEAShJM4OeRkkj1rq9M8U/EX4c+K9L8Sf&#10;EDw8p1SymUXC2Lhv3bH5UbPVlUqD7g1718WPFms614GTUfhtJHHrN9NHDFeXkAU6eHHMxJB3BIsZ&#10;A4JFRTweBx/LPD1U3bVX69TiqWlX50fNvhLSh4A1Ce0+JvimxnjkiuLldS1SfGqansQs8Bg2gu6g&#10;HDEnJ+7zWL4++DWsfEjThrWheGZNMvJgJZNP1STcGhz8n3AQM8NgjIxntXpPiO4+HNzNJ8TJr6Px&#10;R4u0PTY7O217W4ybWKaP92LgQnj5mIOFAPevJP2kfh/8Sfirqej6L4O8Vavca5qkiveXFpfG102x&#10;tR8zStaKQ+cAgMWOSRXmR+uYiUoUXyru9TiqfvJXPKPit+zH4g8LX2m+I/iR4otbyxivIzcaVo+v&#10;y3E+0fN5X7tt8anHORjgAiup8efEHwmLa6u/COk6p4Wt544Y1h01TJJvchfNBlwWwByqLxnkciur&#10;8TeEPgX+zPat4N8YeIrjVtS+zm4bSPMP2ieYLwUXsWLA7icqufWvGPhjq+jax8Y9J1rxA1xDHcTP&#10;FNbtdSGOF5AdqKWY5UbRz1zn2r2sBhcRGjatLm+Qm7K53fw38MfFrxpcX3iDxd8W9Nv9H0uC4ma1&#10;m8Pr9pEEeF2GeVQY+oPQrz1zS+APiBoml+Irj4d/8JVa6x9nt3urO4jcNhd2yS34ABdc7uByPavR&#10;vjH8D/7a+C2sXngu3aPULXRJXkljLf6QFCtIj7SN67cHByM18W+C7+zT4iab8S7TUHtbCFs3DW6/&#10;NNtG1khU8eYcYOeMVzZlR9pRtB2adzCp+8Vj6C+JusaJ8F47fxjf+DbS8tpN1xov2e6nRbi7Bw0O&#10;1BtIA+fvXmmr/tN+Lfj1pB8Cz/AKPxRqbSvPp0Ooa9PIsUZZXkErefHIB8owp4AGAMV6X4uh0v46&#10;6ZZz3EMcfh82slzpdranaLLC/wCpz/fxwW6mvnT4iaRr2n2l94IvJTbab5bXGkiNtsawYIwx6u+f&#10;XNcWBxVarBp/ZNoyurHsMfiPxz8INLW98Y69oOh30yrN/wAIh8NprSKSNTgK13fxgsOMAx72kx27&#10;15dqv7bPxo8KwXF98L/iBrnhq7umeTUDpy/6PdMsmFO+XJlAH8Tgk9iK8e0X9oHX1s7Pw+PCmpav&#10;MFaPdDtVIkQ4y3rXO+Of+E78f3U+oSC10mzjVY2m1C6IaJM/dHXj26V9VhcPGUFNlH01oH/BVT9r&#10;G0u5rHS/iFDrVz5Pn/Y49DgI2heWcrGuTnvyavXf/BYD9o7RXt4Nc1XSZFvLWSZFtNNeSS3YJkM0&#10;canIHtg59a+Yf2dvAcXxI+MNr4J1DxLqi6FqNy+kTa1pqiDdJLGVWND1b58ZwAQOa/Qj4Yf8E8f2&#10;Pv2LvCi/FT9pDWfC82vLtmuNU1e8X7PZyeWuYYI3y0uAATsUtu6V0OjGVZq+j6G0KdOUbtHC/s2/&#10;tpS6zJNrHiXxJeXjXQjkt4bjSbi2kvopGAkjjSWJCJVY7xjJwMZIyKm/aE+GOp/tbfth2Pw/+Hvw&#10;X1LxFbWeg29zDqU03kGzjDlJJ5JyQqgyFQYycc4AA4rn/wBpD/gox8OfH+mXXh79mjwVFqxsU3ye&#10;PPEUb29lpwzjNtE4EhbjAYgZ44FaHw2/blj+Fvwcsfin438UWknhm30u7kkhsp47SbWZEYDyZlOX&#10;nUzMp25G0fMc14rweIweYOFD4ZPp0OilRdN3Wx6p+374LutI03wb8Qda8DXHhnWPDWlLoepWukq2&#10;o2ohWPZGJDCDE0RUcgncDweleD2f7SPiOfwv4C+Fd7Yx2utfEK4vLnXNQhKq9jpMRlhRI9rN5Jl2&#10;KDjAXfxiuW8Lf8FlP24viZ4wvPBngL4T+HdBvo54llhtZIy0Eb8K2+VpRID6gKG7AZ43v2iNC/ah&#10;/aW/bY0PSvCnwCjvv+FftDHdeLo9BktfMkSCLz0aXekEkfnuSkceSCuSTivSeV4f2fJLcz5afNqf&#10;MXjLxjq1l8T7zw74N8M2t9o3hjUnT+z4WN40h3Sg+blt0gAyQq8KQGI+WvKPG+uWPiXx1Pf6Lo10&#10;mo3VyDbwzX0W2JsEbSmBIPQE5x644r7U+I/7Gf8AwTR+Efj9dK+P3jK40PxRqE/26ezg13UIvLZ+&#10;CweETIG3HkEHjOcDkatn+xJ/wTx1K0m+Jlj+0lNZyWunzxw6xL4it75rZWGAwtzAhkIz/e3e3Uj0&#10;Ixo06cYp7LsbKmnUTTsjk/h1+z/8Qda/YL0/4v8Aw4SPxU8euTweJNO0sNLdaHMrbTG4B3PlESXc&#10;OD53oBXjvhHxL8Z/A3j/AEbXvBC6gdZ1PUjbLYWyMrKjqUMbKeElKgsrsPlIr7M/4Jb+BfCPwY+M&#10;OseCf2Tv26rHxPbzW/2nWdN1TwrdRrcKNg+aEnbkg7Q6k7QOQeK+nfjR8GvhZqfiWz8ZeNPgp/Yv&#10;ivUpLu3tdS8JndbzNIjR+ZKNqqrgOCm/Cg55zmvDzLFRwkXNRv0+8n2alW0kZX7O3iy/+Inxd8Q/&#10;DfxHZPHdeHtJtUt1vpDL9pUJ87yhQEeUckv3P5Vwf7VHxZ8V2PhhfCPwPubdIIYbmHW/EmrRRFbq&#10;3wYBbRqwYncw3EAcsc9ea5f9pTwv8Bfgd4+tdM8Q/tA65qHjTxGC2l6B4btEiFradFuLuVnBzkEF&#10;ANo525UAnB8P/DfWbrxRpfhLTtYjs5Fk2vrUUf2qxhuWiDJBEnT7WTyAfkDd68WpVxmGppwje/Uz&#10;qyrx+E8f+FPgzxrrdnpfgu+XTbNbe4zHr3iC+Y3TL0VQmC7duM84APQY+uvg/wD8EtfF/jnwdFqE&#10;XxO0E3iAOskOlyzxrIDlIv3pdRHj7z4LLyQeBXlOmaV8OdA1C0h1Pw5quvRiGBtQ1c30SlWfKN+7&#10;3blHmY/i4FfUH7P/APwUv/ZD+H2nWHw5R9bjt7ybyrXVtM0kajZpOBgxO9q5aFhj/loME8Dkitsq&#10;nmWMxXs6ukOphTxWId7nM678CP26vh1rUM03haPxFotrZm1ik8IajazyTrkGQbdvmOAAV+ZVBDEE&#10;nIB+LfiR/wAE9hrPiDWI/gx41j0vwzIGbV08YK0TWEzZPkNk+YxRgTuIbO4cmv2E8KftSfAD4iRS&#10;QeFPifpOpYkEc6/akjZ37L5cnz7h+nStDxT4I+G3xJtWj1/w/puoLJCw/wBJhRmKMOolwWHTsa9Z&#10;YOMZNU5XVzdVlp7Rao/Jz4S+PNJ+AXg3w34H+JtsfFTaxouoWd3qlnNJcKPLeLCbpCCcgRsAemxc&#10;YwK9M8dfs96h8e9J0P4y+B7GbXdW8MaDDZLo+uW7CHUIdoEkv7vjzjjcoB5HJFfRf7Q3/BOH4UfE&#10;fwcujeD4fsM1jdfabFrhma2JBG5JNuHdSABwQenYCvL9F8EeN/2YNSn8OWXga+0fw/uNzbXUE32y&#10;2u7xI4mXy2PNpGN067WByAOa6vrmMwNHllrDyPWw+Og6nNzWR873n7KsS6hfaz4U1hof7JWXWI5r&#10;a6aOS3EDIWjcZHzhpFyD6c16Zo3xD0b9rbSbrwR8R/AaW19YLbrPrElussd3AqlWfoMSM5GQv4Cr&#10;eka1Y3Q8S2Ohafb+fJ4U1X7Z9kubeZLhoLmEzvIpwVdhjPevLZfjtZeJdLudL8PGLTrXT3soLxmi&#10;VbowMGzcoBwdrck99ozWmHzWVGunCVn+h5NSnzVW77s21/4JDfs0/tJ3uqXnwM+JXiDw7q2lstvq&#10;UMmizPbtNjkotwkZP0RzXm3xW/4IRfEP4ZWdxqus/tL+E7i3t0+0TWmoWksNy8KncwCq74JA25wc&#10;bq+5f2b/AI8658O/DNx4dHwCk1pby3kmv7/RdWs4byeQIAXKycHfGQ454Occ1J+0v8ePDPjzwfpu&#10;ueHfChufENnq9lLBpuuzRWfmDKK9mylXaVhbqzjapVm596/TMLnuHqZenUqalRw9aUlaz+R+Uumf&#10;8E7X8QadqHjLVNTuNDsrnVJEsLUaXMJVjkOVjhhYGScKP+WnAA5INdl8Wf8Agnx8H9Y0XwrZ/BXV&#10;dNhvodNjh1ezOoTh7yQht06pIoYSAj5l6HqvFfZn7Tf7YNp4r1mL4P8Aw0/Yu1q2bVIXP/CXeLfD&#10;bWtvaybJMRiJ4xJMmfKw+4Kc9BXyL4C8B/E/4XeELn9onxJoerXvjzU4303wJaw6bNI2hWartk1A&#10;wjIhxHhUUc5YmvGqZlVw10q93LbpY9fCZXOrJc0ND570z9jX4heCNcdNe+L/AML9I8tQGl1D4hWs&#10;ciZUEttzvib2wGFe4fs//Cf4nWs1xpPwk/as8O6pdrbF7iz8Ja5JqciL/wA9QzSBDj2+avKNZ/Yx&#10;+MniG6fxJf8Awx8UXN5dZkvrrUNGl+ds8sZW5PGD7Zr6c/Yc+GB+B/w3vrbV/B39n61PePNb3TR/&#10;vpYppYIPLBA7fMRnpya87NOKcRhcC1Oabei1vqcuaZLTpQUk0tT1P9nL9nLW/jpY3Q+KHiCbxBrF&#10;jqEdsnjG8toLa4sRtz5MxY5uFI5CsWK9Ki/ag/YH8MeE/Feha38U/iBYX+m3NpJBpMyzQQC4CN5p&#10;FwxO4Lt4A3AEV9IfsZ/DbXfG3xf8TeEviXpmr/2FY6Ba6np8dzGbaG3kmJUzqQf3lwoWchmG0CDp&#10;zmr+qfAS3/aK+Jem/A3xb8QrxrOOPU7nw7q2mzK15FNZtGVmktmAE1sY7kRFQckpx045MPhMdmko&#10;4qq0udaJLseZ9XjCKSZ876Rpvh630/7B4Z17TpLW2T93Z6XdWzx89cJHL0+i+/vWf4k8OeFfiHoN&#10;54D8VQwfZdQh+zyWckhXduIAYDoGU4YHP8Ndf4/+COsfs8eOtc+GfxO8K3lzDLai60HxjpFmRY3C&#10;xnfI6Nk4k2Kwa2fBUZYE4xWFe3Pw91GSaPU7+8kh8wNbTJYvudWK4bCHjnI9K3qU5YeXJUjqTKjN&#10;2sz5T1f/AIJ+eHvBPw88TeCvCfxW1DUr7RZH1uC11Wzkhs76F7cRKFy2N6Os778YbvnAxl/s6/Dr&#10;9p/wx8K/EXxC+E/iDXLGx8PaHHqVrPoesSRRavJK2yKOOFmG1lUszEDGFU96+sPjLYeA9F+H9x4n&#10;1nxFczSrA9pbi9hZf9FPzOj8bjGOu3nvjGTnxL4cfFD4z6v4xttU8F/tF+E7jwFNDdadbr4Tsb7Z&#10;GVsXaJnhSBzbhSqLtZiZQCoAxk+fWhz1G0fT5bicZTacajS7Iq+DviT8f/g9+z7rWsQfElvDd9aX&#10;EQufEGiFWv5oxJM5a6kiy1zFKChzyUPGRiqPgLxbpnww+F32bVtU8O6xcTX8oW48YeJbuO4jkkEN&#10;w4UvtjUScZZep5yc5pb3xn8ONG+GcfjjxN4/tdQuvFkc9tZTeGdKnt5ry3817eQwWs4Vk2SxSSZO&#10;AFQ4yGBOXc+LPh34U+BMXgrxpqcmlnxNIs+m6gslvqE9lCyDyN2/ny3bAVj8wj2g9MVlTpSpyue7&#10;V5pYdzm2090ZGreO/wBo/wATXT3vhzxh4XtY9Mup9VaTwn4yt7x5JljZTdSS6dJPLO+9izs3mMRn&#10;gnApPBvw21/w78LbyPR/iX4T1jxNrG22stevPEELTaOJZBl57S7KXMs3zFdixNhW3kqFJHS+FtA8&#10;O+LtH8OeGvhlb3Fx4iT+0hbtea0+iytJE0UkrPJ5HyPiQkDcBkc1ZHwK+K19qen3XxW/ZVsPEotJ&#10;o0kk1HxBb3pmhaRVPk3cCxyh1BLfvImX5c5NKo+SLqSeq1PFqS9jR55PlfT1PKvFXwH+JekaPdfZ&#10;/Gdn4y1LUrZra4FujtJoqMyb5niI8q28zyyizLwBIQTuZTXM/BLw98WbzWk8J6b4r8R3Qmmtrv7H&#10;LpbRPcQxGMMrz4O6FM8YbadrccnPs/ivQ/CPhfxNp5u/g7qnhWKbdarJFefvrKFYw6N9rEKozb1A&#10;CqUyT9716Lwv+0BZaVBcaB8NvCljHrF9NBZ3a6x5mnalKOg2ptaK63k7UEcpyXYuOVrOjmdevT5H&#10;1OjD5hP2DU9TY8TfDT9nyzgvryOz03UPGhs5oZt0Il/slpQ3lJDjkMXyrMcriT1FfOWvfCm88V+K&#10;7fwF4N+FupXnie6sbNtL1rTZGkSM2UQtZreaNjsKBkaQMSOCDzxXqfxy8I/DCz+LfiLxhoXgfXrf&#10;Vobjy41XxBPYxa1HE2H8h0iKBy6vmJ2XpuXrmuy/Zs/bO+CXgAt4T8L/AA31ZbPUP36pFZme4W7b&#10;iWOXzJHZsJja+7aVAJUHiq+sVaMeaPY46dSpRbcep4LqnwD/AGmfh1p2lXd1Y3FiNNtpZNQi0y/i&#10;madRJjYVJyCBwoz+dcr8NdLuvjF4J8beC/EIksdRsbo6/oqzwmGZNi7JlaPquYmDE4/gzX11+3T4&#10;h+PWneFLHxp4J0Dw7p2g6j5ccesWt1PJc27iPzhHKXKwuGxhHQDnrivmD4dR6p4m8Qx/FLXtfvbk&#10;3cRMlzeSqt1KoGGjZosZQyB1wSflwOlEcxnVw7c/u7CxGIqVKfLN3N34L+E4/A37UTaRqsNx/ZEy&#10;2tpo91eN5MF/PNAA3lEY86NdzBh+fOK6jwxptl4d+Iuo293Z6Vrd1o2vyp9j1jTBLb+fE21MRnG6&#10;NVGArkq3fNcjr2qQ+IviPoLG8uU1Hw/p6zwLbzDbaSu7bCC+QuR14r6I1n4D/DDxF8Ur/wAc+M/H&#10;k2iw61pVi+rXVvcCZXXYuGOBgsV8skgdS3vW0cRCrGK20Lw817NOOkkc7beMPEngOSfUfDNneyaL&#10;NLJeQNazP9h067lkzITaoMRNnO1MGNRwABxWpa+N0+J/h99D0zwxBBJdS3FvfWF9eJDvwejsQoxK&#10;CcDI9KwfiWvib4T/ABsi8CeBYPEmqxrZyN/xJ71ZF1FM5heRDIgKDqRnpR4hmj8cS6VZa1DpNxLN&#10;rlousxxweZarKNxYyRiRioXcM89RxWVeML2tr3PpMOqmM5ZTWx1UeqnwRpOp6vceA/FGpSLdNa7b&#10;5VjaOzcHzJQlqrskMZZh5mAMdjivPLn4o3HhoWVv8Nvhtp/h2z1K5FtNqDCK+kuVTPllluTgIOo3&#10;RrjsBXA+LfiZ8X/hv4yu/BHxYTRbiT+2PKuNFUGYSxqm2OWFowrRIGVcqTk5Oc17HovjGz8f6do+&#10;iaL4qtvD+rCzk2WtjcK1uJOPuuoZg+c4EimlGi+Van22FqQdNRWljld/xB+KPi2aHx94+vtc+zRl&#10;JLeOQrbomMARIpWNGwBnYBzSanb+M9N8NCDwD421DS9SXzri41NtYmmhszFt/dy5J8yZ2cY3BgVj&#10;fnivXfD3xK+H3wb8E+KW/ab1qTxPquqWbWXgfQ1sFVGPlNvluZ4Y1MJDchuc+2a8p8B31v4w8N2P&#10;hO91to9Qibat3pdu1yUiSOb9zKi7SAcnY2TnJz1rM3pYr2krcpe8B+JfE+l+FLOL4h6D9iujqKzy&#10;69pNvZ2d3HLG37yKeCMLHd2xbDHd8/ucAVJr3wi+HfiTUG8eeBJLjTV1a6mXxBb6hI1pObcIBCrS&#10;j91HbkAlQSB03ZOKyI/7V8P+KY/DOv2FjbrfhFs47i3liubve4zIu8FAe5JPbvXTz+Ari61GPRLu&#10;w4vo2S1mmu1mL2gyJDMyKF2g/dDA84obsjrMGPwzpd1qd78NdS8OWupXnhXUEvdHurW6jWGaGd0m&#10;cCTJRlQw5OzJy/A5NS/FDwn4n0nxNJq9ta299eXtvdQ6fNHo675CZHJjBkz+8WJowATyApBySBU+&#10;IGhanoHiaCHSvDl4niC3hRbvVDp6Qz7Y1YQ7Mfu5IyjHLgBl/GpPhp4h+JXxa1G10+/u9Gs20ePf&#10;Hp32wyrqchZuJGblAF3Nx3NSpczA0vh54s1rwh4Tt/EXxO1MXrXV0xt57OGQNdAbIhFMuPkYNujP&#10;bMfHGKzbS41DRtKU6Lp2y6gnhEkzxsIJCz4DlgMdGbpwfLrW0j4p+JLXwemmXGt2F5p99cXMUF7L&#10;C3myslxIFt43OVLogBDNxtAPWs2DwZ4c8Q+FZJIdcjuLWa7ihe1hXzjLbLId3mcjyVxnE3JImB4x&#10;VAdJfx2WvanfaF/ZUGp2M+mvpy+XHLKsu4YMESkgxpHgE4ARgMYNQ+F08L/s+67rPi7UvsdiviS/&#10;NrfW2lrNe/Yvlka3QEqNsa+WrFSxHGBzisbXbvWbjTrdDDqFxcfbEhW6024EbXCidQuxhwpMeQO2&#10;7HWsb4m6be/EP4a6loXh2x1KytbXULN3lmjZfs0yfOsm1schgCzMdpGcckUGdTm6I9gn+ISa3oMO&#10;qaD4Z0/UrGBle61FtQMkDMvGJYgCp3MVYLnK7OR1rj/G+n6N8SvG+iQ3miafcXuns13qGoW9va3D&#10;R7VIjgMgO6ONhLKAp6Y9hWHd/ALw34jg03xH458O2DXE1wsUkkM0cEMrYQ+YfKOQr4ycc5xVrw34&#10;C8HeALK+2x3kli0HmLp8Om+e3nvKRGqOCPlIDct2FKK5Z8xUVGVOzRznx48Lap4QeHxj4f0ySXRZ&#10;NQH9tW1iss4gZjksjRhh/GoYMeAB0FeXftA/EH9pb4EnTfDel3syxXtk0lvcR6esiR5OQfkdlVjn&#10;uM+vOa9Y8P2F74a8ZyeLbjSbODSrZW8nS75LlWuS8hDQFrbJQ8A7mDLyPSu0+G/wN+EnxM1rWPE/&#10;hLwzqNjqlhJjUPDeoXJdZFf5hNA7krMqjjycK5xnjpXXTxEacr2PBzLK44rSLSfm9z41+BP7Qf7S&#10;Hg/x59o1HxnrD/aLpp7iG7jM6pnHzhSMRk5bO3H3K9d/aJ1jWfhjpei/ELwhAslj4ssGuU0n+0tr&#10;aXeSExt5TtwkXO7qBnrXrni/9mn4Ya0kk9vFq1rHJDtkXR9VWNuuNu6Uc7yeP7ua828S+C9G8J/B&#10;nRvh743ivptCn8Uahpsmt6xJ/pGhN5cMtvu67kO+cFRwNvTiuyniqdatz7eR83WybEUaLg1fzPnn&#10;xR8J/jd4L0Fdc+N+jXFiLG2i03T7a/uFS6uRzIjQRAl5YdrZ85hsPTd2rQ+Cfxf8W+E/Cnjbwjo9&#10;lp9nJ4w8Oy6Pp/2iP99bM2GLIR9zzAhXjj5vevpGaXTf2nPgxp3w2+KHhSzsPit4F8zSvCfitYvJ&#10;XxPYou86fPGOfNEZRo7gnDhgK+aLTSLaHxNJHJZNp95EfLntZoj51pJGxUo+RjKMDyPxrqlUXNzr&#10;oePLK40Z87+1+B2n7Nf7AfxAuLRtd+KSQ6PpXiHR3gXT0lH2gpMQy7j/AAlSuQD2rc1rwr8Jfhz4&#10;j8LfCq8k1S+mGqme1t423XenxqwkWWJnBUh3UEjlR1xX0R8HviR4c8VfC/TrbxFrUtrcwSfZLw+X&#10;891GoyW3HkEjgN2r5/8AivPrWieNZfid8Q2htb6/uH03QfDdnqIlvLK1BwgLbfkDpyWGWIO3jNcE&#10;MZiMTXblpFdD0p4fB4fBOS1eh5l8T/iBr8sF14R8OahY+GdJ0/UXli8O2Uhm82Yk/PczciaTv1Kq&#10;T8oFclpyaJ42e+1bTNSm/wCJfZjzI4mZZtyc+Yrdc5zyDz3zXUfFy+OiX0lzq3hK103TTaxz2cNv&#10;aiNWVHxtC8kZyepJNebfD7xdpnhvxjb62bfbY6hNLFJC3ICyE8fQZr1aKVnKx49P2ftr2PS/hj8K&#10;b/4x6lZeJPGOkx3WmQQxXL6hc3D+ZOQ5HlAAgEnGTxXuC+BtNGpf2gyrtEfl2sK/KsA9AB2rF/Zy&#10;1TQllvvhlFeW3/ErUX1gD1MJ+8PqCa9UttIgtzLPJGzeWu5ljUFsdeM8c15eKqSlUSPk83qVPrTh&#10;PS708xvwL8OrpHiB/G+uaTHqOn6C/nSWcz7Umk/5ZqSOxbbXQeDvCHjn40/EiWTwxaWz6s93M99H&#10;JIQsMjEb5Gc8CNAV68DHHWtiCPQdM8O6Z8PNWuV0ldQjXWfEGqXN4tvDYWcnEayvg5YnBCDk5GMZ&#10;zXA63+1pY/2XcfD74EeG77wz4PupriCbxPM4a+8RuowzmVifKjJKn7OPmUbSxORjKpCry8qO+WGq&#10;RoxpwXS7f6H0t4P8Q/Dj4D+O7P4V/A+3h1rxtr2px2HiDxJcKv2SwZiu+KFT8zBeJAeVJXnIxXkP&#10;/BS3XtY/aJ+Mc/7NOiareXFroWnK8Oh3FwVjurx0Sdp5JG+Un96vDEoAwwBXNfsd698MNM/aS8K+&#10;INQ1m6+2NJIkMl1K8m688lwQ24nIwBjFen/E/wAS/HLxf8b9a8EfCH9iObxRJealIzeIJrr7LbeW&#10;SFG+aaBkIwgwoYkALhcYrjpYWdOrzxfvHFS9mqzTifP/AMKf2Adf0lrOT4vfEDR5ry3ma7h0lb59&#10;S+xybAqxN+9CJtAVRwQABj0rtdG+CnjTwV4t0fW3XQdcazmjf+y5pB5ci4G5GycZz1xXvvwp/YI/&#10;al+LWpW6+OtZ0P4c6fDdst7Z+G7OfV3x12tcbIolYtk/KOM4PIJr6m+AP/BLD4UaVr9vqHiy1vvG&#10;GuKdjS3kY8lWHVmVJABk881rWwuZV+qHipU3sz5Zj+F3iT4l3EaeB/COqXV9NhGhso/tscLHgAzR&#10;/IBnqTwO9b2h/wDBO/8Aa61jxMPL1zwf4e0PckqSXVvLqOoCYHIYLEAYiDyCOmM9s1+qWhfs4eA/&#10;h9pfl2GjPb2cXE1xfxLYwqvcCJMtIcdhye1YfjT9oD9kr4SaPLHqz3viS6t1Zvs2g6X5jHAPyYU7&#10;jn/awR168V0YTJ44fWbuc/svM8d+B/wj8e+F/As3gb4leIl8eQtbiB7VtEbAXuIwMyxMc/M42lv4&#10;ieK0fBf/AAT8byZF0jwFeRws7PH9qkaCOBGBGwFyMBRng561hfEj/gsz4c8E+IH8H/D34GyadZtB&#10;GLfxFeWckEMDMjFRMCvBDhEJ7b89BXg3in/gqx8cphbNokWiGS4nuZNR8H6tqzQ3YhTYS8MoJjnD&#10;EyFWO0OBjA289VanhPhtcUoRtvc+uYvg14b8PXGNU8XWMt1bwR2w8mKS5YeWMKNyjbkDjrniuF+L&#10;DfsjeDdNbWPi4NN8y4uDF++8KxXDzSYzkjaWH1Jra+Bfxc+B37b/AIBs/D+lPceHfEkNuWXT7xGt&#10;v3uBmKdAflxuU7lyCHU968z/AGkP2YPiF4f8Pat4Wu9LVLya3PksyAfvU/1c6t/dyCnqQATXFUp0&#10;sPBKlHRswlFcuiOBuvil+wvcX0epaB4e1DS5VLtHq1nobW8a4G0EKG+YY9se1O+MXh3RvGv7J1tr&#10;HgfxbHrFr4d1YzqbmCdJlXbgDJGT8oxya+b4TqVrLNbS23liFTbtvXBRl4OPxr6Q/ZottL8a/s1e&#10;LPBlzHJNjS7syeXy7GMFuD/ewOKVTDylWpyT76fcRGMmfFPxE13Q9J8G6xrviXUkt1tbV9nnN8tz&#10;I/yiNM9WG7OPavNvgD8OvCniHRLe4/syKSSFct50QZS2eTg8fpXk3xB8T+NviV43uLDxfqd1Np2k&#10;3RhtbORAiwqHYBmUcF+nzdfevoD9mrTf+EX0eS8v7aS8icgRxw3QjPPfJBrjxtT944x0Im/ZuzMf&#10;9rP4fS2nwJ1nWvAugPDqXh+zN5ayWUabYowQJDsPy8IS2QMjbXzb+x74i0rxh4rvoPG/7OXg/wAY&#10;6fHtuNSv9Whlt5o42OAF8mSMO54Yk5OGr7m+IQ0rVfCmqadfWrLb6hpV1bSW8xzvDwsNu4V438Gf&#10;hvpPw0sn0i20n7Pa30UaK1uoJMixrjJ+nFVhcZ9VwsotXb2fY2pyvG56/wCC/wBpr9nD4H2p1C8/&#10;4J1+DpLeyfZusZ0y+37pxN5hx755rtdE/wCCwnwxlWSDwp+xvpOktsjEC2+rQp5Q3dAscQA/Dr3r&#10;gI/CmheIvDqyPBJMsk4juoZl5GB0x6V8zeA/i38PfBnxlk+E3iPQtU03WbjXY9LsbpFWa3YyTLtZ&#10;lOCOD2rz6LxWK0S5iJSlzWufqV8Nv+Cjlv4vhtDonw7hhvCYftVr5kiiKUscL8sQB45r3bRPil4/&#10;m0i2neztDcTtvuIoUkkWGP8AhJyR8x+leQ+B/gtaeFfE0dxfeGYmaxRJo5baMNvZBt3qFxuJ/wBv&#10;OM169oGs6fNqV9dva3DRssXmwvjMcnbPsKrBxlGdpKxXOTePdY+LNxb6Pqvgq+0mwtLXUPtHiT7R&#10;pMch+wgZdo2OcFQCea4f9i/9pX4nfHv4n+IdBv8AWrqLS4/MurOZYVWOCMZVbdmjUcs204zkA57V&#10;7Xp/w+ufFvgfXNMtikNjqjrY3V43CwQGL97gepXP418Vftlftz+IP2M9BvP2f/2Mvg3qlrYeG7Ut&#10;feLrfTRdPeXBGdxQcsT93LZwCa6q1PmxEeR/I2j8SPuqZbqO5mu7/WL+ztEu1TUoZ5/Nm0uTaCGH&#10;9+FucHnHfqK9A8JeGbnXtD1CxS9a6mmt/P028t7pwrsn/LJef4gd3rxX5Z/8Ekf+Cs3xU/ac8Sa5&#10;4O/aiv7NteOqNHp2of2b9mtgrKB9lmUclPlwxxlSVx3NfotpWt3vwo1mx8ZeFNWvF8NvfRtfaNdt&#10;u/sq6H/LJWHJRgQwPcNjtXuYeEV7u/kdPNF7HI/FfTvi5avNqfhr486joNqsZjaG4e2lhR17qs68&#10;5HPDdTXnvwS/aU8P+NvEOpeAtQ/aL0PxZqWjzBb5YvDaQtbEcMsgUYbBz8y8HtxXvvx98E6R4uul&#10;1fwt4ihW3uFGoaf5K/618sZIh/d+fcPYAV+cHhLw74O8F/teap+0Fqo1jR7zXJWttfso5ENrJGE8&#10;nHldWbIyWyMnnvXx+cSxeDxz52oweyt1OCvH2ck+57z+0n+0do3wW8K6n4z1f9nez8baWfE/2a9s&#10;Y9FPnHzIwRJGjxyYUuFTYQSemDmvlS/8X/8ABJv9rTxFqmj2f7MeqeEfiBocM97bW1xo6Wkf2hcG&#10;MboJFxzx88Qz0xzX1T8R/BXg/wCJHwr8feCvGOoeTaaprUafaEj4CZinjbjGfz6Zr5+/Zi/4J3N8&#10;KP2m9T1jSvFra3a+M5YJHupfKjltImYSSgw5zsUooBX154zVQzCMcHUlzXk1ZW8zWnTbiezeO/ih&#10;4e/ZK/Z/8PXXiPULezvNTuFFml83ySXkyj5tw6bEV2yQB8v4V84+JXbUNal8TWmprfLJcMZruKQO&#10;rsxySGBwQeD+NfSX7Wf7PvwY+LyN42/aD1XV4tG01pLfRdF0mFxIikhc/IGDu4jOFI6E1T/Zt/ZX&#10;/Zi8NeEv7X0z4Pa5oNjcXe6GDxVdTSSOq7dsxXIVQRxtx39q83C4aVOmmRWVvdPn/TNV08XcenY3&#10;GabbH7cDit/X/B3hnxfoOoeGNRZh9qs5YJpLVsyQiRArEqeDkAdP517nZfs9WfxU0nU/EFx4bt/C&#10;Mcd9IujW+mwn5lWQgPKNrF0br8rA/hiuM8Y/BzW/Clwr6uI5lV8Ry2+5Vk98NyPoelehGjW9qqiR&#10;5snyu1j4H+Kn7AfjvwFaR654A1yTxNpoZEvPItWF3YbhxJLCOWT3TJ9q9t0v/glJ4zOmW5u/j7pC&#10;y+QnmLHbnaG2jIGR0zX0Z4e1L/hHW+320XlzNJtQjqjjuD6j1rvrT4F+N9RtY9QntpFeeNZHVpCM&#10;EjJ47Vnjs1zKMlGk7I64/CeA/s8+Avix4W+KNl4J0H45rpOm+D9Jt49YxZwOBlNrjA5mmkdWxITl&#10;eK9A1r9syy1Matq994c0HXrDQ7FvJtdesFt9Qn2ylN4lDjcNwwSwJ/Cvi/8AZqj1/wAO+N11vVfG&#10;M19b6heNcTXmoSRzSRiN2lLOxbMjZVF246GvPdd/aVk1L4kp4u1rQV8SWPhnUoIdR021tWgaWGJ2&#10;DjavaR9rM3ovvU1sPisRXfs2fU1MLGcFJH6dfDb9pjQPix4VOoW3wL17w3dXEP2QTTRxzW7Etg7N&#10;rAsMg4OOlee/H/xZqfiD4paf4C+LPjzXdcuhpvnaToOhzRWaSNM8USBpcFiyrk+X3xXP/BL9oTwH&#10;9ms/il8SPjLpN7qxtlvrrQdLu44105JT5aRwRkjayjBPcHOa9Y+Gthpnxw+KC/G9NXsbjw9DdrHp&#10;76JMJryS4iYFTcuu9UAI5CkexqquD9hhZSbOOphnTjdGr4w+D3jofCb/AIQ/VPGHiSTWry9t1j0P&#10;xdo9vdQR24kQuqSwyxsMJn7xya8q+MH7KXxMstQj1nT/AB14TurLSbXy5i9tfwsgMxZY4w00vTgc&#10;cc19Xa7dQ2dvNqTad9u1C58xltzcCNm+YEAyNkjgH+VfN/x++Mfja7jm8Gar8KbjT3ulMcMtvv4y&#10;OB5o4b+9+HtXm4h08VR9nGWrVjyZP2srpmt4a+G97r+m2Al1a4tF2xTzWjTM0GoEE5jfcB8ox79a&#10;8j/ba8afGrw18adJsvhrPcW9jeaYranLCrCVisjBYhIOIgAvB9K9q+GdxeXPgrwd4R0nUll1a3sx&#10;bXcU05kYsHJzn6NzXL/8FGtT+E/wj8K6R/wkml3F54unmaO11TTZpf8AiWK2w7/LQhZWBRvlcFcG&#10;uXJ8tw2BqLDzSlJ738yo3irXPKfAvx7/AGu/iZ4ut/h3p/hbQ9Xkvrrybd9RZ/OYb85aRDhtqnGc&#10;dB619man8Evi/wCE/AdrYeP/ABBp8MMwTb9jaZI0lIH/AC1LA7Cfu+oxXwl8IPj38GfDevTeN4vi&#10;h4kbXI7xnDf2Q0c0kz84RUG3jOOPSu7uv2gfhJ4w+Ien658TtF+IGpf2T5zfZb6+khjuLofMhljk&#10;cL0+43AUcYr6KXDOXyqN4SHLK+rv16miqSPsXwx8ALPxn4ftvDmr+F8ab5MX27UPtpjuZp9w2Q4P&#10;3Fzj951bvXS3Gj/Cz4M6jqUmn3Ul5qUmlyS2un32vRyXFykUZPkorKMhiNg+vFfAPhO8+HF94rtd&#10;VuPh7ZW8uoTi5v5b7XppoXyeWWLK4CjkcjpW58VfhF8EYtZ0v4t+IfHWveD7KO+W5tZ70NZ3J8vk&#10;xxLIWaSNscYGBnPauynh/qVH2cl8y/ZROo+Nnij9k+y+JcGq/Gb4C+OPFHimd1vgv9sRxWtvI68R&#10;iTA80DIUr1BHStLwH8cv2ZNb0i7Wb9nh/B8Ok5N9/bFvbzGJuSOd24ZAOMA5xXnfxHuviF8Wv2l9&#10;J0rS9R0u60CG4S4sdZtZFCCEQlmZ+vIBAZsDLEdK5X4ranDoWuR/CaT4XeNvGVjql59ofxdZW8SQ&#10;6IikNvjbrMi/xCTseO9VGtLl5UkH1d1PdjufQGl/tR/Bfx5oi/8ACJ+LFs7G4heGBrxJ4Y3THzLu&#10;YbTkdAOK8d+JHwH8GfEzR4YfA+oxRxKkz6e2j3kK+XtI3ZVeuC65zzzXj3x+8KfHqznsbD9m7Q7G&#10;38OraXGpatrNjZCQeYv3/NZ2xAmCu1Y1yGye9P8AgDZ/Fq70nwr4b8Z+PNQtdfkm1cxQw3SW6y22&#10;+CQzzSlF/d7UIDMQWOOua46uG9v1H/Z9WMW5dEeq/AH4f/FTwx4N1PwL4hP2yOHVoplkXmWSMIQs&#10;gQdAf4q8y+PWuXvj74jX3wm8L+GIo9e8O61PA1w7Hy5bZ0U7wcYCgnGema9M/at+IK/A3wp4XPg/&#10;xLqC+JNc1iHT9JaxmLSXu5NzqWOAyKO3614Ne6L4j8U+NdR8d6xdXupWmotK+q6Fb6kbW1dtoKvG&#10;ifcRepTccsDXHh8D9TrzlU2nb8DnoU3KN5HLeFPhjq/gLxZfRa5qlpc3SrvQafdpND5RPIJX+LNP&#10;+I+meIPEfhKex+H2gxz6jdNGvmKwULFuBfJIOMgFfXmt/R18IS/CrSdK0e9vIdehkka+aSGNbbyj&#10;K2wJsALNnHzMfwr0b4meFof2Y/2SNW+K04zqq6WHaSXj/S5/lUD2QHOPWvqKMoyppR6Fzjys+RdY&#10;+M/in4TaxbaJ8Pp5fDc2hrcvY39ld+bMt4wLTSsSp3PuZVGMYC5r9Iv2Pvid4R/4KA/s523hv43e&#10;D7TUte0C3TTtQ/taFmXUAkSAXEEpAdpDk7gmQD1r86/2G/gfpH7Svx70/wCHfj+5159LW8iudR1W&#10;zs3ZmRV3sXfaRErDO7PUV98fDP8Aa4/Z6+NX7Qd1/Zbab4R8L/DjUbiPwbqNrC1tHAwjMHmIQAsk&#10;j5LbWyW28V4+dR9ph5KnJxml0N8PTq1NEtD2Kz+BP7JH7P8A+yzrnwQ134W6bD4f8WWt/p8mqX00&#10;Zvob94s2myZgSiLINy45znJr5dvv2AfGGueD/CvwN8KW1jrXhvRdNurTxFq1v9w6rdRbpvMkJISE&#10;Njbx/BmvsXxd4s8HfG7wHNpl74f1C80GCE3l9riaKA0cNuPMe4WPHyoAgJ5yBITXBfEbQvHXw0/Z&#10;+b4i/A2PUrrSZrQJdzaVqDxyDR5gH85GaVUDkonKKZAJWx0r53KMZmiiop80lu2e1GHsaa50eR2v&#10;7AOvfsgeCvBus2HhS4uPEthqWm6VrnxAhvI7i1u1WUlItm3EMe4iLc5LMVyCorU+D+qftj2OhalD&#10;4r+MmtNptxrF1La2LXInkYMZfMxKyfu1APyr05r074F/CTVvil8Ll8RW/jvxZpuheNvDlumsWs+p&#10;vO1vNCxSVNk+RumQ580/Nlc9TXsV/wDDzTrPRbUWNjmwj22si2yh2SNPuZHX/gXevqKNZVKLqVnZ&#10;ni5j77Tpnw38Z/2drjxj4VTw2l9ptvbrqX2ma5vNF+0SSsTklZT88Zz1ySCMgda8N+Lf7LXxy8O6&#10;fY3Gg69ptt4XmR21bVLzT52azx91jHFlnjPTaOpK1+h+l+GrXU9XvtMuImZLOE3P7yLlFzhCR/vY&#10;4rmDoGo6dr39o33i68htprgCaTT9qzc8YRW+XI7g/wA60jLltUfwnHz1o6nw1+yx8HfAfh/VtR0d&#10;vjhdx6rrWnywRNeeFrjR0+dlYvDJcMGPCZGPTntX6Mfs8aX45t/2M9Z+FfgL4xt4o8VrqjRabqN1&#10;Mnm2VvtjG58MS/Ofn79O1fLn7evwH+Ivxa8JaF/wz38SNK1XxNpepy3ukWdxqSWuoSKEKunl3ZEc&#10;oJ2hlDf3cDmvOfgL8aP+Cg37PXidfHvxS/YY8QWOoLDLBJqVn4blWy1DJH3ljyvGC2FIHOe9dFTA&#10;+2oSrRSemzOjD041KinJtHuF5+xNpnir9pLwp47+Pc1qG8N291F4g1D7Q6XGtXK4FpCoPRVMkm7H&#10;VVU8mvaP2k/h74R+DfwUvvGPwl0eLVI9FuJNQvpZriU/2ZbRwAsjKOJWYcmQ8iuX/Zx/a4/4a78F&#10;+JtH+IFhLaeOtHhku4YdQtT9kVRI/wBkRYpVDKUKtvCn+LvXl/xF/b50tfg74r8J+BPgJb6XfeL9&#10;IubPV9SuZEmS0m+ygCKKBoyqxKPlJYkpjDHINeBRp46VOMK1lr0PpYUsH7NuDurHUfCb9pH4Y+NT&#10;pf2rRreGDWctCtxLG24MPlaVWG1Y/wC6x4HU8V0/jL9k/wCBOpafN418KHT/AALqayLdya5p8CJa&#10;3MiOHj89d20DeFwy4y2M8E18U+DtKiHw00HxC2sx2E2hq2l6peZaSOAp+6iScICVjkQ/f9a9Ktf2&#10;jvj54z0Hw/8AC7wV4o0HVrHVNch0y60/xLb2t3dWDTKR5toykebF5e4/MpCnHQgV00VUoylG5h/Z&#10;sKtSM6fzPUbzwr4D+Mky/AzWfEOm6H8QNL1hrvS76xw2m65cQxOYmSQbVDN5pBhP3mIOflrkPgn4&#10;6+PngjxNN4M0X4ia94NttF1R7G/aO5TdZ3aE7JXglLrJbyc7gpBQAE53CvJP2wdQ1D9mn4xaT4f8&#10;WXf9saPq2lmOT7Kzi4MkbjeV8r/j3YMEZZBz8mOhNe/+DtL+HH7SngfT9d+Kfimaz12wt47eHxR9&#10;oWGXURsJht79SBvZk3gTgEkqAe1d0ZRjC8rJHdPD4eM+SUVzeZ9VfCr9oP8AaM0z4azeJvin4esf&#10;EWqW/i2HR0t9Nb7JNcwGKZ5ZoQ2VnOYl+UDvxXa+Av2oPgh8bI/7O0XVI0vpn2Lp+oWjQyO+0l0w&#10;3yuwwcqOmMYrwX9tPT9R+HP7Nnwv+HHgHVtW0PxIviHQ9RGq2v8ApN3EsKSyTTRr83AWVARznBr1&#10;H48XVle/BPw7c/DCLQte8VQ31jqMGqNDHBJGzFTcXu2MAJIQBlSOWdqwq5vg6Gk2pLseXmFDBwjZ&#10;fF1tsbvi/wDZu+Dd1rl14ssNBXS9UvtLubbz7OAQiVLhkSTdCABvYRj5xXwD8b/2cPiB8Bvijpsn&#10;iSytn8O3kywx309qxgBdidvnJgh2XIEZ4B5617F4v/aH+Onwh+I+pWep3txrVxruiw3FvcXWqK1r&#10;ZR+bk77bH+tk7sSPpXR+Of2ytE8Mvb6B8Sfhzaa1putaZCyTaTP51rdFz8yNHONp2c7WXDcNjGM0&#10;oSwuIrKUFq+h5P7yK2O38F634G0fRdH1rwfHKtnaLFDNY7JBNtZdhGJMeYACTycAjPavHPE8Pw98&#10;D/DjXNP+L3g1fEHisNcRSveKJne1YPb2haaAhS5hZF3KNyVqeD9f0BPHul+J/wBn3x3p11DbLeTQ&#10;/D3XtUNk1xJMBlY5CSHVCvypkZ6V8+/GD4z+IvGf7T0nwx8c/DvxV4b1e4mFvfaBpN5bx2ysY97S&#10;o1yodVK8kjIyOKr2kpS9nsontZRUliqfLCy82c7ovwr1/wDZ3+NVr4rb9oDW18N6bHDf3XhXQ/EV&#10;xLHM6+X/AMSxmmDqq5/1hJGFBxV/wh+0L+3Jbate+JdT17w/d+G77WG0/Q7i88OwSQxvJeIIo/OS&#10;QSGHy3ZQzcttJ4ro/Avjz4aS/s/ab4yv4G1O4j1a4s4LzQ7ZZrm/tUnMaiSOHck0mRy23fnrxWAf&#10;AGj3Pxl0zw9pCNoMF1qMc2pNH50hsbRmGbi5tOYxsJBzgbT1xXPiMTKpNKcb2DFZhjMDU9mrPzO4&#10;8F/tEfHPxve3HwP+Mnw/8NWmsa/MINLvPDcd3A1rNgtJb+XOxwzckSDKL3Br1Tw/4H134G+H9Hk8&#10;Xah4cvJV8yWNdQUQTXhGQVeVm2yDbIcKFBZoyQRkV5T4f1LV7v4l7PFesaRd/YdUsmsdW1jVsusZ&#10;nBWZmVvLjV4x85GSBwRXu+p23inxhBdTeONYgvNIa4a/OgNplrbzGORg9sVZ4Xe2jVlU7VZi/l54&#10;38bUcDgcVh1UnGzvp/TPHnXrYqd5yZs6X8bfFXhLS9W1a0muIfEvirRYdKvotNIkiEf2iJxLECcL&#10;NHFPOpGeAT6VV+DP7Rnwg8JeJfB3jvxtqFrpupeE7q7fSr7UvMF9qNjNFLDKksgJjKB97dB8yx1y&#10;nwf13WNC8S+ILrxDa3Vzb3HlSWtr9lieCyiMkih4m2jEjFmDH0RT3rl/jX4D+EPjf4iad4Z/Zp1X&#10;UpdP8N67D/wmFvDbG4GmWySW8s5kfbuTJdAnGGLPjOK9bLaeMp4hTVT3Y7JjjTl0PqHxl8b/AIGe&#10;IvgpqXiDxNr3hm4vNe8SWx1JdLs7qzOoWPmxv5lxazMdjbd2ZEC7lf3rw34SeGP2ffhleax45m8G&#10;3us6DqGuX11ocuqagZzo8XmHyrcRKMxRDO4M+4Yb3rc8N+BND8Y+L9QtLeb+0tI/tA29xFrPha1v&#10;1WIyBo4RckiViwZk2jIUAcivcPHP7Cmi/CrwlBF8IvFtusmqSzCaxuFi+w3EltCxEapKeF+faYw/&#10;LbcggGvSlWzDNq0qsYrljp1vdf8ADl+zqdj8p/jN/wAL98WeMfFXxy07XtPk0PwRfG9WDDQQFXO0&#10;2UTjcwlkXgoQQwAIwAc+e/Dy/vPh/wDtc6Lr/g6JrPw38QbBtSW408SQBLRrWZykkYyPOQx7NxAK&#10;724xgn7n+LGk2cur6P8ACi++D9j9o0aRryxsYbD+zbCG/mikDs6L816qjiN3LFWkfHygV5L4j/ZJ&#10;+J+m+AU+Ivir4Sw3NzDqUdv4dGq+ZbS20FxDGFliMLYljMCmMk8KyYPJNeT9aqU6jjUiehgcRThL&#10;ln9nc8Q+LvgfW38f6P4bsdPtpvDui2otrN433Sy2ckefsyOo+UxTQSgyDllkXPWqMHh/U/Fl9quu&#10;fFD4dNc6PcXot9H1WZS9rpkkJ2QRyxR4cQbQOW7da+tPg/o3hnT/AANJdTaZGraPMI7r7Uo/0XMg&#10;RyW/h2NGCevEhJ5zWb8dP2kdX8AaffX/AIS1K1utLEEEt55eyRdUs5NuIi6xg7G3A5xkA9TXQpKS&#10;uj0Y5xTrRdJLS+jPmb4h6e76H4X+Ivw3ll0Xxd4d8STzaZJb6v8AaIZXFtG3lNu4kWbbu3H+Emvo&#10;n4KeLPBPxM8Tf8I34pivtN1C1tZb3VvDfiS8ki+zMlvI5ETFVMwLp5nThVOOK8r8AeK9G+F1j4X8&#10;WQ+JdFvPA994qaz02K/s08u1syiRiGWYjInRflEhHDFTXV6X410Dx38SvEXj+/8AGd4z6fpeox3H&#10;h/xJcx+Zosc9jdpHLa3DHPkYcZjyygn1rzcbF16bd9jDHYOVZ8s3otm/1PbPDreCvG9m9k01rJNt&#10;kH2NoxsZVXfsEb5EilRzxnkEcgV4x8KtC+F+kftSzfDGH4fXEml+ANLv/F+iXl8haGG6jhHkW0Es&#10;qOQFuri3ZQ5ODkc5AqnDdNaeHk1jW7K+1C4f/Rf7a0meUm2bC+UimLo0gjf5uRgH1FdPq3ilrv4X&#10;Wnhf4p6BJYx+PtWhs4NUsbi8dJdC06VLje8iLvt5ZL0WxEhBUizZWGDXLg4zhG7Kw+XuFO/tYvyW&#10;54t4r+Htp4Y+Lkeia3438Vax4a1qGNbnxReXgvL7Trgk7hPHEiRyIkn3VUBgC3PavMf2j/2Xfir8&#10;OPiNcf2TdQXtpJJBKNStd9vb5lAJkhk3AxoWJ+VgdpyvavpLWZR8OPG8y3XjSO9N5GzSZmJkC7Rl&#10;mJRY2LD0+bqQATmrPijwN+y78SdMT4EeGtbXTvEWtab/AGx4bs729l1CHzSxjme1e6bfF5m0q8Lk&#10;4IMseC1bUcRUqapdTLD+0rSaa2L/AMIr7RPA37G2reBvGPjH/hK7iHTdQu59Pvoo7i0gkZE8u1jv&#10;cgTssp8/5QCBIEzzXh/gOL4S+JtTF/4Q0zW5tW0XRWJtGhluNFvpSpIVXYJLaNu4wgdM9Tisf4b2&#10;Hh6x+IcGmfGH4uXcPhvT9Sa3vvsoV0jgWPdHug6rI1wrRyttGVVTjtX1Rr2k/ATw74J0mL4eWN0B&#10;dWsczeda/Z2toS3LpEwIkHrkjHpXPWqU8LiJKf27Wt5HS8HUq7Hz38PvhWk/xGsvitr+gWtrDazi&#10;PUvDZupWt9S2pvWWFyMwqskrK0blt5UkYFeueKZtL+MHgFdbguJ9Lm0GZXudPs7VRPPCqOjxQBiA&#10;RujKq54GCfSqPjLQYfCup2cvhXxVJdQ3Qd9upaXJEsY+95ikjymGOhU9a4Of486Uvij7NdC+1DS5&#10;9FvWk8P2tqm7WLS2gZfMlujzFkpIwWHBPmDrmtlTnKvCa6I0oZfWhWTlsea+N/jF8S/EfiPVvBHi&#10;3w3eeEtM02PbdaRbsQ1tHn93FcS8SSs+M5Uhc8ciu++F66zf6Ha3d0kl+bi8nu5ttukZgjiTMTSK&#10;MEKrIoJ6461taF+0X4J0nUbL4dXngS18E6oNHa6t7qTRV1xPsw33EcMTXOZIn2kYA35b0rr9G8U/&#10;tY2reJr3SdetvEFvfxN/YniZo7O5s3V5Id8EhijATzEdIsSBSu84zivRrSlKd2rH2GGr4fDxSdzh&#10;P2k/DOmePLmD40eIfC1nLJqW7/hINO8PyCJTqcKb538ySKRkQBlPynnBrzz9niO/0a51fUfCugW7&#10;C80q1t49UhbzIdKcXKu8zvgDiMMp6HnpXT+C/wBqZviz4Zk0/wCL/wAFvCerQ26xGy8nR3hV2JCu&#10;+I5F2kwhfmGdx6itTXde+A3irR2k8baf4i0uS1aIWcemW9vc2lopyQEg+RUbjBZt2cgdTSVRxVje&#10;hmWCniHBS959DStfGlvrXizWtD1Hw5aeKPC9xefaI9NkYR3VncgoFu7CTGFk2A/K5MRHUZ5qLVrJ&#10;Pg9fWGofCn4iw69Y3jxW2lwrbiG8hiw7GSXePKbYXWMlM8msSy8Sfsh3nhxtfTXPEl5AssVpdw2e&#10;m2kMkPmsQC6pIfLOQcjHyiszxj8Q/wBjz4V6pZeEdK0nxlfXU1lJJox1fVluNNhMsyNG0RT94Tgd&#10;CdvqKPZ1D6OhUp043kaPiHxpPP4r0u10rQE0SXTfKa2vFuBdXFzvQjaVlygAY52rgkcDBxViXxR4&#10;yTxXNp9tr+paTFY6dIn2q50d5Ib8I6HG1Tm3DfvWAYnkik0zwzpXjFdUj1n7LcXkMlujWHkxxShD&#10;HlBuj4AJxzkt9DWz4bu7ux8T3VvHp91f2i2rW800v+kQW8qgDYygg5AO0E7mOaxl8J105QqRvc3v&#10;Bn7R/wANdf8Ah3Jrt/qUjSw3i2gt7iYLKqvHLn52HyqpTI+uK4PXPAF948aLxV4euJFt721N/Y6p&#10;5YjutQxGm1ojHhUjKtgxkZ+UsfvV0Gm/C7w3488G3nhzS9I0uEzspsrWPS/s8qXg3fLlsZypY8jA&#10;2+9d1+zs72Xw52a/cx3S6Bqk9vHY3cKhrWRWxFEpUfcC7SVPLAj2rOHxGlOMZS1PL/DHhnV7yOPT&#10;9Pn1DS7GSZWm0aVUlRZFjEXmeUcbkZVEnynJDetWrvR28EXMlhaQ2OvQrbzW8En2YxRyBY9oIhHI&#10;Q7ThWO4Dg816BoH7Nvx0+IHhd/Glov8AbWn3LXd9d3Whsm6Bku5l8uPdzhdm0qMFQMc4zXP6xFf+&#10;MLBWn1lbW58qG8tVstLcCJfKY+Znkzp8wBfuc8VpKXKQ3Hmsg8Baxpd5bLaWcWqWlj9h82Sxt5IY&#10;fKwPMl3zOpUlWGEAAJbGK1bLR7HwjFDrUbytpl1pcayWGoKXaSQIvDFR/rcjocq4+XjdWL440vTv&#10;Bzab4oh1G41C21GBZ2iZtyjyZUkWfZHwznjBPGeorodY1Hwl4J8D39y19eXyrpzPYyNcyiSa4Zd0&#10;exQMblfacY4ANT7RlRly9Cna+H7a5s7HSY9EbWJoZrRpRNJ5T264Qy+XCPvKcx5I5TYB/FXpvgq4&#10;+EHgjT99/wDBe78XatfSPBY6XN4nOn24McalZAVUuFXLb85/hx3rK+F+j6/4n8B6P4il1m6a88uQ&#10;3Fw+lRnfDkAIqnDR5VVLddxUHtVjxp8Kl1rRLTxZ4N1WxZo3uIo7e50tC13I6BWhjk3Dy2JwTnGQ&#10;Pas5VpRewSfMGu/FPRNCkWRv2XvhZouo3HmW0d9p3irV7ya0kK7sqZl8rJCOeF/hNct4+0fxrFqF&#10;3rqWFvpLlLea11DSdQMaSTM0ixnLAFnz83PGG4p2r6LbfDHWINXSTRP7SutUSd7CdQ0NzMgjDGME&#10;kufLLxsV4XZ3yai8beG7L4o3F94gk8bXWn2lnDJFo+nTZGmzRq5ERHyhpXDAj5QdtV7RvU8fE5Nh&#10;cViFWk3dee50nxK+GHg3XvDf/CeJBJND4mt/36tqJaxtL+BlN0RGAGAZ5I5AFI4WvH5vhv448ZeH&#10;tU+Hvj3VNJsrOXVHbw/qGmK8i2lyqjMrecWMjONinkH5nxXqXhP4heGPin+zrd+Goopre4h1a1n0&#10;iR43jzKitBPEN3JyCrHPdBXjPxp8b6/8G/C1qNY8TapczWVnD9hs7G6aSNdyOWGNg3KHwfMYk+nS&#10;tMLD3m79TsxKthub5GH4t8K/FfSfCGi+MvEk9rY6hos0WjSatbXAma5CHNjOMAbWTLxvHjcBHFzi&#10;vWT4B0b472Vj8ctD8Cf8TS7mkj8WRreR2VvpF/Gim4uZJXBMMEhYyFgCS+4Ac1jeKvjJ4X/aH1r/&#10;AIVJonha1g1fxnY2er6PM1uSLq/e2iCXcUXRQBG0UyZwr2ztzzXbfDifwNpnwr8ReCfDcGk6x/wj&#10;Xiu10i6vIb82x1K+mt3+aWdCRkTMVAYbSBzXoRcoyufMYutg8VTlR1Vlpbc4L9qjxT8HP2WpY/D8&#10;PhnUvEV5beRcavrluUt7WZ2G4RwxctFFg/6yQ7364Arx74e+IvDvxFuLnxT8NhqVl/aF401jY+It&#10;15cWAbhhb3cakIrHpuG4DpxXsnxh/ZL+IPxC8J29t8Svidpvh24voT9q8NG5iW3u7hGUJhpEcKzA&#10;FQiEr/FxnFetN+zd+zf+x54A+b7doug3XmSajql9qweRLlUBEcYhQNK3UKqgjsSKPaKlFtLVs+Vx&#10;XLG1Oi211ufBv7Zvhf7H4o8N/D+9sI9MN7YZvNYurhnW1h83MuMjlhxhsc5rzL4e/CSbxfdaTYeH&#10;NFi1iaOeWKDT/M2SXbMfkZQOuFXccdB1r7p8d+LdI8VarBoemeBfEWu+HxaR3S6lr1qtvHncG+1W&#10;7hMrKg7OSrfxKa871r4q+Pf2evixcfH74V/CzT9Y0210C803VNWtWHmaUblfLFwY1G2Gfdj94ilS&#10;GPSvQo15So2sb08DGnKnUqPS5yvjP4d/DX9mnRJLTT7mG68fMokXUoJpXOkycFrWBOjvz83mZHXF&#10;dn8NPEXx6+LHjbw/4W0jwro5s5fs9z4g8TXWYYmtd6iRUHRGIPOc7s5UAV51B4O+Inxogbx1e/Dq&#10;axspLWNV1d4Stze3UjkpMGJ+dmLFTJgADjFd545+Ifi74D2E3w50t411LTrd/NuLyPbPeX8kP2Yv&#10;gHYY4xIUj2gYMeaz5XdSfzNMb/ZtbGKTinyrRnmP7Wnxb8V/GT46a1e+EbyNvCkbSLoulxjYpaJP&#10;s8RkXO55SgUeZyuGGADXsf7JP7I3jnxR8FdCn8em40XT4daub+20iO1BvL1nSOMokZ/1abY924dc&#10;ZNei/s8fsofD74MaBpXjr4naLY634ol0xjb3uoJuisFbdIBbr0JBc5c/3BWtdfEr41/tX3Nr8OP2&#10;YPEclqtx4hW2vNWBZd1rGpEkrSxjdHDuxtCkbyuDxkHwcZmlbMG8Pho26c3mfIVsZVqYicaex02j&#10;fs/aJ8LPEOj2nw4+FWjaXfX1wsi6x4g1c31/KCoYC2tFwQWDYL9FyBnrX0x+z3/wTD8Z+N7v/hKv&#10;2qP2mfHF3BPqn2vTfB+h6j5QswcbYt0bBvLC7Q0Z+bg4Ir3b9iv9ibS/AHh+O5+G3he3u9Z2ONe8&#10;aa4oaa4kY7pds7bmjiMjOyxpgKOK9v8Aij+0X+z1+wH8NLr4k/F/x7aXmsR7lkumwzFguRFEv8Xb&#10;HXPPNduU4GrhqaVaTlLrc4MFQqbvUxPE3h/4GfsZ/Ceb4jfEnXLPwH4L0RN0+teIJfNmkkzuAhgL&#10;ZDMDwXLNXxt8QP8Ag5W+HfjDV9Y8H/sO/CeWfS9JxJqfjXxMqL5jOcBYolHUn+JyQfSvz9/4KKft&#10;9fEz/gsT46V9F07xDJofhnUHttJ8P6FcAtYlmYrfSwsQkwf7nPKn5c8V5z4U+EkP7PHwmm0Z/FXh&#10;+1k1m6MviNdd1GGJ7e3I2qvlxs5IVcEHrntXu1ZqMbQep7+BwUKk3zRP0I0H9pH4tftQ6NH8c9d+&#10;JniDXLCS4mgWOPUms7u3xhWURx/u5FGQCwAxmu58K+I/idpdp9n0e4svF2m/MZtN1e28m7h9VEg+&#10;Zz78Z9a8p/Y88PapB+ztZtL43j8Qf2lqd5dWd5NcGePy2kQK0JKr+6LDlcciuwtvHviPwdq1rf6t&#10;ZSQqsjpfXX2fIBaQBAzD7yE4BXsDXyFTFYiOIcOZnzuPqRo4h0qeqPRPC+tfCH4m+bY6HrE3hvUI&#10;d0N14b8Q2/n27v3jy3zIDzjfuHGfSvC/2o/+Cdh1rwr5nwRtbTSdSk1QX0ug3Vx/oNxGIZxIILg/&#10;LmQuuYXIyQu3GDXtHxU+EugfH7wx/bGj3o0/xBaxq9lqFvNhncDhJGTrF6AYI4HQmvG/h5+1H+0/&#10;8E/GLfDv4kaA2vWkTM19pMmm42xD/lpEeVK45En3h61vh+adRVGzihfmPIf2PPjT+0R4E+Nvh/4G&#10;eMtDk0lNDW7i0lb1naeyn4l3MRh5Uk2LGUJZUCRkdeP1w+Cf7Tngv9pnw9dfAD4hstn4s0+18zQ7&#10;y6YFrqPGevc9jnvwea+Y/DV18Mv2gfDx+IPwqMc1/DH92SFW1WwBJDeTK43MRz1ycdOK5f4gfD7x&#10;bpc2n+N/Bdzf2+uaWobSb5sGa52nLRyY+8rdSpwckmvWpSlKWiOiMuVnH/8ABSv4U69+y/4ktP2g&#10;/CngK8vPC/2yX/hZGk2kjPLYXDuQuoW6tnaS2SwPyDsMU7/gk38ZPEPxQ8UeJJvFWlyWel6leiXR&#10;9NuGRpDpkqYUuEA/eNzz6V90/Bf4j+Av28Pgndab4h0C1h8aQ6f5Gr6deKHj1BVTyzFIp++j8t0y&#10;Ca+GtA+EqfsR/tiaPoJufsfhvxQzW+jxyfK8Lry1kG9FP3fUGqxHLHlkt0Epc3Q+MfH37N2v+H/j&#10;Z4o0DX9GkhWPVbpreTACsouHYK3/AAEFfrXceD/hnr8ejyP4e0W8yqfaGitoz+7XpsGOrD0r1D9p&#10;3UNM+Fv7bnjyy8a232/Sbu4tr6z08jKwSS28b7s91O6Q/UV33ww+JfhbXrQ3Hgu4ihhjb95agBVU&#10;gd+/09a+frzdSo2znqx5pHhGp+Bf2gtQe10bRvgrq2qeddRx6nqX7qL7NGWAUGN/vNlh09au/EX9&#10;mz4l/DHSdN8V6z4a1C0s9SX7Xps0yII7lVb5iu044r6+/ZE1q1f9ozwuvia8S6htdQNzM8kmVm8s&#10;F1VlPHLYH4CvWv8AgoZ4l+FC/DLwf8G9Hs7GafSdPaZ7jhvIjZcFQfRnyR7YqZOnKly31Lj7OnRv&#10;c/Nz4gv4ih8NtefDXQJ9WvmhM95NYxmRLRCOWkA6V85OdB1DxJFq2tadHdXq3CyLdXCr50cgPyyL&#10;kZypr7s+G72fgfXdQvPD6/ZZNQtTC0KttjOB0bHXPoeK4nxx4K8A694hurnW/BNjHNfsY5rmO2Ec&#10;iNjlk28LU0qcqavCTTOV1b6n1T+yr8Rk+K3wP0XxWuvPe3UCm11KTaFZbqJQNj4/hK/Mfc13NukZ&#10;8SXFrbWbZ1BV3bht5QZ7+3Nfn3+zTqH7S/wp+PfiLwV+zn4Tl8UaM9vbjWodaOLZfM6kyKQFfAAG&#10;Dk197fDDxzP4c1HR7D416HBo+sa9IyzR2Mxe3t1KBY4yZCWwx645FaYnESurI1R3lj8S9d8M6P8A&#10;8IcTHqOjzIFurVhtaZs8sr9h2r5Z/b7/AGNPH3xgax8d/sw61eaLrsi+Xqly2vG1jgQAkEqPvgYC&#10;7+SM9K+pvFltZN4hOlQpbwxWtuoZFXHzZzjPr3rLtJrm4v2W0sVvI1DL9lf7khx0Yen9cV5dbFVY&#10;1NCnNtWPlz4T/saXuj6Pp3iTx9ZabrXjCCxMM3iD+zRHNJyDtd4dgmxj5ZmQNyetfTPwh+Kd74Pu&#10;4tD+Ifh3zNNvFFtqUDMWDxgACUO33pE65PPIqnrHhv4oeOrv+zdO1a18J2QURmSNRPce4B4wPT0z&#10;VOL9mjTNAkk1aHxHq+q30Ksr3mqXzujZHO2MHaKnKaOYYXFe1U3JPv0CE5U5XPRPFun3fhcSeDNL&#10;8Ryw2urWUraFq0TeYs2/cVbP8Jx8h91NfEOu+G9fk8Tw+C/valPe/ZVN0p3POT936k19n/Dxrnx1&#10;4Sk+FXiZ9txau8+gTSSAMWA+eDf2VwBj0IrETRLTVbhdX1y3VdesWWO8lazQTbv7xXHDCvez/Dwz&#10;ClGbd7HRWj7SKbOD8Qa/ouh67e/C27aOYPr0kqwx/wDLRoo1gM7n+CNOSFHXFZHw+1e4uZ/FvxDv&#10;riBrpVfQtBlmh8xYcDLlRkZ+XPfjOazNX8MW3hHQtd+KiXl5NJBJe2FvDK24t/pO1WGepJxW94J8&#10;FeG9A+GfhvVfG8E0tv5s81rZhipv7h2BDN32Adc9QMd6/P7e2zOFCOkeoRm4qxzfw6/Z6/aEluT4&#10;t0H4g2tvZpcLLNf3UskUDHnICqx38dh+ddt8a/2gdV8EWSaVo1pPrV/9n8qS+niZNNiyPncQ7d7H&#10;gck8Y961ZvFPirxqP+JoDHaohSz0+xTyra2UEDaq/wBaxPGfhC+1nS57SOwmaNo8L5a5bNffRjh4&#10;Qs3suhjUlzSuZ/wC/aY+P+gP/a/ifxpJcabJOwgsbrT4JFVAB8yDYCkfoG7g81614u+LN3490mK5&#10;1LSdDvopI2MLTaHCwz9UINfInxf+NPxG+A/h/S4ZfgrNrulJdMmoXVruivraMgDch6Ov+wwIzk96&#10;7fwD8TvtejW9/pi3J03VrXfaiSA74XHBVgBgHg5xxmvna2YYiNZKDVmc8pJS2Ou0Pxd4B0/WY9T8&#10;TfCyzuoo5DLHcaTeTWnlbDyNkwuIzu9lUegFWJ/2pP2e7ud7u4vvG8MkrF5IftNt+7YnJXp26V57&#10;8UfEGm+FIdH0NJLcXWrW81y8DafwUDYJLkjvXBvLAXYyabCGz831rws74yy/IakaOJjeb1dtrdD0&#10;MLho16fM2dlq/wCyX+w98HbzUPE3xS+KWg6hqbZkm/tjWrby5JCgVmjs7VjyxBPQZ4FZerfsXfsb&#10;fEj4R6t8YfB/wUtYLO4s7i5t9Si09rW4mjQuTJtDArGGBGT9a8/+J/wv/ZI06DV/C/iP9m3xxpd1&#10;p6Nca/c+E/E+6aIBMtLD9oQiaEEclWyo7c1sfDb9qb9j3SP2Z7/4G6J47+KdloOsaTcWFjfaz4Tj&#10;u5rSO4UEyK8cwLIGz165PHavvKcHtE+sw8XKnp3PnT4bfATwl8f9Lk+EPgnTLg65bytf2uqSXlr5&#10;OiWLKMM8kTSO/PRSpJB5Ar3T4X+HvgR/wSN8G3HiD4m61ruo+IvEU00Ol2Ph3T55LW8EaFvMKACO&#10;3f1bac9hVb4VfCH9nv8AYystFbS/i1b/APCQeIJI73TfFF5pjWVzdW+zKuIIRI0cSggMGwzHkVoW&#10;l541+O/xG+Ht58Tvi98K/GWn+H/GEd7H/wAI7qpS8QSOBFHLBPtdlXj7oOe4PSs62FbpSi9U9zX6&#10;tKtJU5bM+g/gH+1N8CfjpZ2Wj+I/EUXhLxVqFu1w2g63MLe6kj3AL8sgAOeuRivZrr4beIpNPa18&#10;MLbazprKTtVGZJBg7iCVK5HThs89MZr5a/aj067On6P49tfg2uuXS/aJIVbTJTOFib7vnhRhPM2/&#10;KTym4DnFe+fCHxJ8EPjp8OtMvvDGhah4F8UW9iPt2i6bczQvA+w7m8vfsKscNkgnivksZgY4ePMr&#10;r5nzmMy+OFm1TRxejfDzwh8NfH9xqdrpk+nyQ2M1ytjdZ2SPjJ2nOeMfrXzz+0Z8Tf7YljvmuG1O&#10;bzHneLyx+5j2ggDd15yPwr2z4swfF/4ZeOE0HxV4xj1SxgVnt77ZGzXEZUfunbbwfm/SuK+K3wB1&#10;Dxdf+G7nSdLtLW11zUFtbuwEu5o0VPMLsxG0EjI247D1royHB1K+JWI3XQ4/ZpUU3ucb+zP8BfCu&#10;r3tl8c9W8LhprxWbT7e8jHGGKl9oOAQVOK4P/goF418S/Bj4v2mqeGPD+n339u6XHMt1qlu06rLG&#10;giA8pjs6jOSK+qPDHhewsLeEaFeQ2tjY2/8Aolvt2lEJ9Bxk9T7k18kf8FdvEGl+H9U8KoIFuriP&#10;S5pZsXG1nQzKVyP4FAblj1xxX6L8OxifNPjT9oj4heI521XXvidqtrfW7brOTTp0iaGQcqU+XjnF&#10;aUvg/wAe6rpy+K/F3i/XtS1S6hN3danrGozXE77VyF3uSQpHG0YHNeffCL9mP45ftL6xFq3hLwpJ&#10;DpMkym61u+VobKEZ5CSH/XHH90DNffmh/s6/DvV7NtJ8Zau/lqkNrIIJmjjbYuTtbqASMde9edXx&#10;FPDU3GZp7SS1Z55+xd4z8H/Fa7k+Dltq1jo95a6QZbpryOE/ayQfNdJJQNuAQNmSTWbqf7KcvxT+&#10;J2sfEHQdENj4djtRY6fb4Ia9C8GdvL2iMZHAwc5NegeOf2E/2cdH8MX3irwwNS065soWuILix1Z9&#10;27IwAXJAA+9zxhSK+em+PPxp8cQ3Hwx0j9rafxNJp11iHTrRjbefAOu1gBu8sDnH3ieO9ebDlrQv&#10;A6qUZVFzQPovx38f9K+CXwxm0/4jw6TJp9tppia1js2uJZ41QIcxE7RnAG4g9K8T8I/GT9mz486R&#10;b/DCz0a20i+1CcwW8enzBUu1f5mikj3YUng+gxwK579oTS4/B/wF1rxL4oe6kvtY01LTTf7Qui8n&#10;2h3CrhzxjOCQOgJ781l/Ab4Qfsd/Arw/ofxf/aX+JjahrVzbx6rp+h+Fb7eYmI+RZDAfMSQDGcgj&#10;GeK7Y4Pmp3ab9DopxxF2rnW/HHwz8XvHuo6L8I9W8GyXC/DDTpP7P19NSWJZ/PbESzSSPtVgo2gL&#10;8zdsV6d+z7+zX4g+GnwtupPGRhN9NdrIgjvBKUGwAxrgn6k1i+P/ANuj9kC00e0+Iep6lceKLkTE&#10;2PhzT7h7lfOSVlUyRSBchQBidsnPQVz/AII/bj/4WD4nvtS8YTLBpt1odzDpdnptmEWwucEwyuE5&#10;O77pJ7irlTcUuaNvUxq0akIpRKvwi+CuiaAI/Enjq/1BW1LxMDDpPmYjhk89ioPckgbuMDHavvTx&#10;p+yR4Y/ay+Fk3hHx7rb6X4bl1KKW7lt1iD3ESDLhWkIWPj+LkjtXwf4s8c6p4t+IfgPxZ4W1OO50&#10;+11qSy1izjkH7nUFAVPMHowOV/GvWv22NS+L1x8P/Dr/AAzn8SSNHqEyT2+k2E0sezysSbwgOVyx&#10;A47CrjWjFWZyuMvaJSPXvCGu/sHfsW6LqXwX/ZZ8QaDqR1LzJ9W0m18ZG4mvp1UqHmZSWJUfNsBC&#10;5rxrTP21dGuPBbeAb7Q/Cdj4b02SKaR7Pw1HcxXMzlshxwSxycyZDIa+TvhF4Tu4dI1vQfCGgXS+&#10;MbSSxvtGzZtDqS3G4qYniaNchs57j1r6K8Q/sDftNan8INYm8V3tjofijVo1le2s7RPLsrhXPls+&#10;wBSX+7IvbORivPnh3VxzqPZ2PbwT9naMT7G8RftI2vwt+DsvwC+H3glrm31iP7Lof2i6ZoZrGSFR&#10;I6yqf3m2IlNvUnr0rF8F23xVv/CEPwKi8AaPpXw9hsbZ9HhkuHuJkkR9+Qr58tsflXzL+yNrfjTw&#10;f4kX4SeJPFGkz69pjbtP0G7jed4GVMz3ERRgrgDd8i8/dr7D8WeK7+LTZfCv2a88P3tnIs8N7I2G&#10;kUAFcKATlxjI7Zx1FDo0ou0VY6sQ/baSPU/Cvh6PStOayS5b7LeeXJIt2rABmbajcDIBIIzjrWL4&#10;h+OngnVL7XNM8PeD4/D/ANhmXT9ekuJCtxl5kghcrjA3SSRqNuSd3OK+V/2sIf2j/Hvh/Rte+AN/&#10;LHqF1IJtT0tt6Xk80XMMyOxyFVt37ruMHFfTHwv+MfhTx5pOiWd18MLxdU1S3ivrHTdcSNLy+nii&#10;DzTP2gSKSEyF8ZZlXFeRin7vJ0OKOCSexT8V+CtR+GP9sT6i/wBlgZ2luriYF5ZJRHlo9ijcsY42&#10;9QXI6Vn+K/DE/i67sZfB3hWOSzi06NlhuMK0bMqMWY9ySTz1GMY5r0rX/HvxJWXzdT0O3s5mjEUQ&#10;jb7Q+3vmUAsdxxnt+Fc94r8ffDz4O+DrzxX4/wBZ02xsbVg+oX0d4uyzkYu4iCHa0kj5wFXcwxnG&#10;A1exh6s/q8YdFsceMp04xaSPzl/4KVfs6X2p6t4XsPiR8UrHSV1J7i08N+FFt/t8m6Mo9xcGU4W2&#10;XmIBsE5PB4q1+zN+2B8ef2YLe81GXxRqmpeAbK3ht7fw9ruoS3Mkip96QF2LQlugX0UH+KoP2rv2&#10;jvA37XXgq4+Os2qJDJo/iCaw8M6bCrCW3SIqshd3Az5u+NmXYMeWvWuBvPCXib4j+BdH0mGG4WPW&#10;tXibVriT7y28JG8j+8NuMe+R2raWIqcvK5W/zPPjzS91H6NeGPEfwR/ax8O2/wAUdEv7e4s7q323&#10;l9HJ9n1Cydlw8ExXDYQbdrngrtrm/g/8Pofg9+0RcfAu78T3V/4eulbXNDsr6KKQXTSrsuoS7KSy&#10;BtzMgOH78nNfmjJ+1tq3wn+P9n8Qfgrri2Oj6LpZs7241SN7e11tDmR4zGTztB8reRu/d8HGK+zv&#10;iX+1vpnxF1fwH44+F08c+reHdLu9btVtG3CSBI7d5oN/fMdwrEdd4btxVSpVMOoTqRu+r8j18PRr&#10;U6PJBXR9SeNP2TPg3quq3ereG/DEGjyTWzx6lpmgwWlnb6uSgwkz+SQp+bG4DKde1fH/AOzv4Ykv&#10;P23dU+Ft/wDsv6P4Uk8Gm4ulv5NDjW8eBmAt1WZQFO8EsDHhDjnk17R+zv8AHr9oHxR+1FJ4f0/4&#10;c3usfDXx3rs//CM+KPPU2+lziONw0pByrOvBQgc/dNeyeLda07wPFJdeL/C15aeIPstxpzLcW6xi&#10;0jgzLDbiRslg4UspyUL7V6mtMdWyhUeaE7TfS56+WvG06yT0it9D4F/bq+Hnw2+Knxz07U7rwrrG&#10;paf4XjNrrE+hzTHyGlbeBcpEPMMZClmKBgCqg9RXqHheTwdL8L9O8c6l4dTSLqDWIdHiv/ENm5t7&#10;qG4hka0SBpUGWb7JNj5SRnkjIzxfwv8Agv8AFPxP430/9orxh4ql0bwvqUdzqMepMzrcW9nJujii&#10;tlU/M7sVcqRjy1yCCOej+PPjX4h+KPhv4p8O6D4KsbqwXxdodt4TvrnXAqrZtbXS3V7HMN3lyFow&#10;rFgPLDDru4+exWHeOn7GUmtNNe5pmtOhjL1lKz2+49J8J+Jj/aENzqV3M0KxMseoW90JPsTEZLBl&#10;fMaDPzkEFV7HpWg2ua/pk8Pgnx3aaTBJqgS+8HnTpGWLW5IJASWuE6q6uuwHDMMEivms/s3fEH4Y&#10;2F9NNoGoLcapcfbrPQIWS4m2cBWaOBgpjAXcJeCQcste0/shfETRvEngO3+GnxJu9X1DUZ/G1rNo&#10;MckMa/Z50E++4icj5Yl+VGycMYwRivJw3D+FwUZ1K0+eT21f5Hxsock2r3KH7Mfw58D/ABd+HPir&#10;x94q1a61SxvLoaTrimPzJGnhmxG05Y+ZEgP+rkUgN3FemftAfsQP8c7ay1rwFcyXV3oHhOJFvF1q&#10;FrRZbabaFnTduSbZLMQygs+AM11nwY/ZKf4HfF6Tx14I8dWOpeE9Ytb5fE2h3kkcZeYMJkBbAB+X&#10;zAEYZU7cHrWX+0N8evAfwzm1r4jeFfHU39tSabM2g2+j6k8cthdw+aQA8bPFtPmDO8dUGcDNengJ&#10;fV86w9Ze9TkrNHvYelTrpSivdS1PzJ8feMYNL8VeCfBPiK4S51HTby+srTULqQQwbjP8rBVJlfac&#10;cbc9q9p1T46ePRcp4F+J89v48m0W8f8As3UtShtma0hKAlLV2YXFuyNyCuQRwRXgHhr4k+PPiF4/&#10;ute+J9q03i/WtV+26v4oa3jjuraUcQCFxgDI+8yABjXu37O0tv8AGf4z6C3i/wCIz65HH9uGrR6n&#10;ZlYVWINtcyORy8bQNnP/AC04r1sdKlDFS9hovvPLqYiNOrKFPT0M/wCEviHXdU8UQ6148+Keg6bq&#10;lnNJdQWmuXTRpNHkiJdsKqpZh16E9zW54N8C/Evxx8XND07wv4jtdLk1qK6ure30ZmtWtradCspW&#10;JC3mxtkEhmZeOQDVL4xeLfgjqXxd1HR/hN4m0nT9Ato7LTNYivLVmSDUEPkTmJidzR71fa2SMEZr&#10;0z9rLw5ZaPoeq+J/CmgJ52j6MkXgrT/Bt/Lb6kYJWiTy4vKwpXG6RiDjjHWvNpx9rUSk7GcJVMRL&#10;kctzpvhj4O0+fXNQtfCegeGbTSLe5uLCSNdFjvoLm4T91IrKiN5bFe3UE5ANch8aLf41+KP2u7jX&#10;h4qms5NF0uK/1bUkYqskhRj9nto8DcSoVNhHyjHSvkjQ9Q+InwU8UWerfCbxzdNc3niBIJLjw3Nc&#10;QyQhrkh7q7iL5eZFPLhQVPcivXfEHjf4yeJopDqHxn0g+LfF3jBdB8K3jSA+X5xWHcY2KyvIcq3m&#10;BSCWYDmvepYWKoqKnoetQyuLjfmPqS7+N+uXvh/S/gv4R0Oxj1Cbzo/EM1zG/mWEkiRTwLOVVvLD&#10;FZVyeAa6L4OfGbSNN/Zi1jxJNoMH9uSaXi31DS7r7PcanaJG8bxRzKMzzxTiMoJN2CFAHIr55/Zk&#10;t9cl+K3iz4m+HPhPrjR3Hh6OC38URyQWxv57yOO3WaSCSTfiBWvLklxn/R2+letfAn4E/GHw78MN&#10;V/4TDV9CksJtdW+8O3+lLuNvdiQLJavBK6hRMUiZGVlAk8vJ25BjEQqRtJS27HR9Tjh5JXvc6P8A&#10;Zo+Ifi34g6X4Ssf2fPEbTaOt5cIi6tapZ3w1GCKO6cy78gbVkQqUGHIIAJFdv4u/4KE/s8+Nf2lN&#10;E+D/AMS9V0+/tNPkE3iXxd4pWVrjSrrcMywRgbUjcjaSyg98Yr5V8N+LF/ZI8P8AjfxLpWi6ra33&#10;202uj6frWpxTGe7vBIg8j7OzbFRFuPvPnAUZOK7f4X/Hr4rwfD/Sta8bfC/R77UNYvLjTNY1i2cW&#10;OoQaaiQtG32lfl2IftDETBlfYi/eINRl2cTwNflh8L3OidPCU3abtfY+hf2xdI+G3g3xxp/xn8Ne&#10;KF1jQ9J0e0t9G06fWoWWZZHlczwyyyD5XB6jBG3AA5rlfGHxa8A/F34O+KNS8OeI9P0KbRBZKuma&#10;bqUk8y2kt677RuXZGQAsZKZXJz1Jr5L8QfC/T9fSDxd8C/iZfSa1A95PqOl6zoMTaybhYIp447e1&#10;mkjjaNY54yfIaRjvztGAD7l/wTs0bwF450DxF8LtR8Za58RPEXiTS/8AirHtdMubP+wAojfylFzD&#10;E006SkHaECENtG4qxPq47HxrSjLl5YvrY5/Y/V6LW7lv/XocHrmuWuneD/EUfxB0r7Lc61od42sX&#10;Gm3oQxbpUYBVYFWkwoDEDk5rmvhV8OtP/aItPCsl1falJo3irxlbaZqFhDa7fNtYgJZYXdVJjTbH&#10;xtwAGA7Vb+J8bH4fax4u+Iepfa/LmfRrGzFm1pK1xA+breZRgNhQQMEFiy5JFesf8E9/BfgrTNf0&#10;fV9J1HTZV8S2K6xcaXb2oiuNMluWjYI8TyhmuDHlW2cIXAI4Nc9etSpx9w58G+X3V0PD/wBsD9iD&#10;xT8E/C3i74f6DaaPdaDJef2jp000g82HzdsSpLG3ynMMeCVHLruAOcV4L4b0SK38Kto/iXUVu2vv&#10;B99dNqy4eNFWwuJZIuu6KRo4mHlHoOM5YCvu7/gpb8QfC3gbxrD41+Jfia11C21S8t47XRZo5J7e&#10;KO13yXLIYNrJLEEyrDOC54PFeU/Dj4G/Bm++Elr8Tfh21rcW82qzs3iOzjmSaZHYLcI6yR/KPIkZ&#10;gD8oZQQM4rypVqn1f2j2Z3Y7FVFT5Xql0PCfg38RdEttQ0TwppazamutLHFpNxLNM29XbbGqtDja&#10;I5CjESAbSFBPPPr/AMU/E+l6v4h0mfTfE8moTeHrp9JSzsNems1v5IYjM7PLEHVomlFwTtOPmRSC&#10;cV39x8X/AAx4duPE2j6XF9uvtL01odPlj0lIXGp3Ebm1WPgeY6RLLIHGRmP5s5FfGOpaf4v8OX+u&#10;aHp/jzVE1awkjt4PD9rM/wBunhws0jxhMBgCo6fOTuAPWtsO5VI8qNMuqe1jzRhZd7H0NF4P+LHx&#10;YvG+IXgPwnNqHh/WLVJBZ30itp93LGSeBLteIqpwZAAcAdcVyPiP9j2f4j+PdP8AH/g/xjNoMdnH&#10;5OozCOS6utLeM/u4kRR86cZSbOCm3ivXP2efH+ra98OPtHxk8Hp4ZuNLs7YHUNW1K4Q6tHICFl27&#10;yyuQPnU9wR0wKq+KPi1+z3Jrz61F8Z/C1lq1nGkd8lnrUn2iS3PyCIxMuX6Dbg/KOKxjTrUKj5Vc&#10;0/g1Pd6nlfxL/Zw8Pa1qOl6+3xLtV8WzawtsusRaX9nF3aRhp5ZLjH3pN5wSxBY1zd98V/EJF5rF&#10;h45luNGtb5IrK/1DTIZJNUuj80rRwxkt5S7QQAxxjoeldpB4/wDG9t8O7HxbB47mhvNY8T3Nppuj&#10;ixt2gnjhmC5KtGWY4eMZJOTnNaUtl4r+Md7b6ff2Wj3Sw3HlXHhbV/DNtLatsdkc2ZiTMFwygjym&#10;fGcHcBTp15VaknWj6aHqYenGpH3jzW9+IfxQ1Hwvq2r6jrFtHpM5NnpFnoluGkv2j+eRgjkyZjyQ&#10;+VUB8p1Ga0vD3hzX9Qm03UPFngjTbzw/LdPZWF1Z3MTmC1gRI5IiqnKSFGUlioAOQCTXUav4quvh&#10;r9nm8YaVa6HrEnhtI9JsdNiaSx0nSXlZUDEYWOVQDvdGZpJGO4cEnE0vSfF/xg+Kuh+Bfghq2i6b&#10;b3kMj61d2diGWWziIl3yyooYjf8Awk5y3oK7Y1qUI3ReIrU8LRcY7su67+yt4G8dWum614a1/UtN&#10;1rSbWKe1vR/pV1A0a4UoXOcfLkgdjitT4afFv4k/DC+tfAV8LPSbyz0mSPQ9etI42s9WaNCRHd2u&#10;VW5eREVSDudXAYDiur0/TtVsYP7O1zTNS03UNMaP5pIipHUq+9Th857DGODzUV9qU6+LbLxPpWm2&#10;MmoWMx1K3UW6sLmSJTvTYwIXcpJLce2K55Yz2ju2eNQzqtQ96srr0PH/ABJpvwwisbXxp4L8F3nh&#10;fSdWWSOXRpPMkttJ1CONJJLRZCD5cRWQNH5hHdTjFV7rS5NSvE8JWGjLe2sq+fqElvOg3QKcfLIC&#10;ys4k25UZ4r2n4leEzceD7TxP4Ak086Xqkca3EH2Vf3mSWaCTcCHiO5lPqD7VwVz4P1zRvD+j+JtB&#10;tY/Dc8d4LHzBAFRop/kcxxY2nc69sY7VrSnTxGkZWZ6WV4bK8bmkcS52b1tfY89134Uvqdj/AGCJ&#10;/MkvLy4sGt5IQEuzFH5rJv2ricHftVuTjAJyK811v4A6p8P/AIt3en6bpqzzG0ij0/SLlphJtC7i&#10;UkZMADvjkV9GftO6FH8OLjRNO13xHqdnZ3Hhy31e6vjOhe9kOXBkiZSfN4jKsMYHByKz9N1zSvFs&#10;XgvwdqoM2oNYzXdvMt2Z7i0eUOsi+ZFwVxE2climRmvR9pLlsfocqOGqSs5Hm/hKXxd/wiknhfTf&#10;CGoaZNJehdTk0u1kmhtdiH9+TyQO+4D611nwqt7zw74ibTY9fhvm+bVbK4nmktbeQyeXHGWldR++&#10;IkY7Rkrt5616l4Q8M+CfCvjjTfBsOk6lN/bEkkGp2wtXmd7duFjXcQGGNzc8n5ecGm/EX9n3wU1x&#10;a6D4k8PiO4hWSe3ktbLyiwYr+7ATAaTEatxjbtI5zmvLq1oc3LE1p+xw9RQciz4b/aQ8F6Lq62Xx&#10;R8GzM0VsYLy6vh5rIGbaz78lmGOd4A6CuU8F+LfEWkePr7VfipoX9l6d4imY+EfED7411i3jYotw&#10;ir8kkgRVXs2EGe1dhJ8FPhV4V8M6bpGrX11Ndf2Ot8hi0s/aGzJPGFMrFmdjgEqSQNowBXSaVa6d&#10;4ms9Ps9X8RottotnHY2bapAEhtt24sojxgTsvG5cZO0dqqlKEZe8djjOWsdjS+Euj+MrP4oXOpfs&#10;2ftH+A9ajvrWNtV8F+ILmSwkl+XaXTgp5h7kHk5JGSal+MP7Ifx58IabDqvwk+Bo1aP7GP7QtdP1&#10;q1mtra4k/eSeWWkSVU80sdvAxwAvQeXXHwl0L4ZaNeXfw78Zx3Ui3Ukk2mnQz9tEbOZfmjJ3CRUk&#10;TEinaAPu10lp8ev2mLDVdIsdG8ZLn7G1ra6rJ4unIdYw6DbBs/ft8gPGMg5rlqPESno9Dy6mBzal&#10;J1KMlK/R2Vi1bfCfxb4H0i1h8UfD3xFpMljcyOLmTSZVjtApVnlEgXysMEOQGYAHgVx9n4NvfG+v&#10;J4gbxPdan/Zp8xZGv1jEe8MPlTIYnBxwO9ezfBT9v/41+JL62TxP4amk0u3uhHqusNEJbe3XcB56&#10;CKTzGXuVMWQOtd5r37WvwAuNTj8PfG/QNBs5by6a0s9QmtVntbpoSPmW6t0YqTkfK4QjuaxnWrUt&#10;GrnHVzLOsDHmr4ROPVpu6+R51omqQ2WgyaPounXsMlpbqtrJNGfObpyo/jIHp19Kg1PxB4Ztlg0G&#10;3tLrWodWjljv1s7eRZLfy9pkZopFXZ99ckgE4+UnBr2LU/gV8C/idZeboV5fQW/eGy1Bbi1nyQRk&#10;Kz4Xj+8p9q83+Mn7PnxZ+H+oaTf/AA38EweJvC6axDPq39jTGO6thGrMjtvkBkjT5/l5+971nHFc&#10;1S0lYMDxdkOKlyPmjN6WkrL7zB8X6Kl94TW107S9PtdQ80DRfEkGsJHcR5UKq26uBlSBhsAYO7Ne&#10;TJrnxZ0myuvCni3WI7zVvNkt41sdeaeRQRx86KRgdWCkAHIPINbfjL4uT/E/4lLL4VbWo9Fi02aa&#10;e3lsUjktLrzAu053MgdQ/vgLjvlmuWvh/R7DT/Hes6tpnhu6jgktbKPULTzrZ1eTCtLMhJRGO/JK&#10;bt3Q+voK1tD3otuN3b5O6+TLfgrwfqp8OxfFuwtPJ0fSNUXQGnnkwl27hJWjiiY/vGCOu7bgru5r&#10;yf4wyfD7V/E9r4V8Q213GuoaUj6DdalO629zaKzAx28gbahJyCHycV7Ul3p/iP4f22iWniTwxqKx&#10;/wCm3WlaG1wyWUpVU+1GJo1kIWJVw0SkttGQa5/Q/B/wq17xHqOm3kH27QdIknn8SaXNDG0JnCI0&#10;FvAz+W0ckm795EBgKc5rop+5qjnxV/qbsXvhT8J4vhR8J9Hl0i0tbLxLN4fkt9HuLqNzNpGmTTyT&#10;Og53LcO7OyrkfI7c4NQ6D4C8GT/Cjx94Q+H9hJGniCKTUVWCxjjlN1BtZQ0eMOThuWyea2/Ev/Cw&#10;dFude8ReK/FCapHqGqSO0dtCYTp4EKYhQElxGkYUAHdkj5RzivMPBnxM+IBj1rxn4TmjktdJvrYX&#10;Vzrk0MBuVdsho/M8tw4ClQGjQndxmtPaTPHp4ehKm217y3PO/DHwy+Jlr4LX4eD4ja5e6HrNxtvr&#10;PUJkC3zgl/Mtd3zwxjldyYGVP0r1XwZ8AvgPcLdTfED4q2ui6hp023TC0z3OnxNIgMP7zB2ybvvB&#10;Rg9TVnw9+yv/AMNN/E2z+JXw08TxyQXipLqkOoaktvNpkG8LJHGckBwC7bQNvI4Nbdt8MPFvxF+J&#10;1/4T0mO3khutSWNo/sqSx6Nb/KCQcKGGzAPJbeWqlJ1JWZ42Iw+C5ZU9k9fuOOj+D3x08SWepeBf&#10;BmlatNbx26z3F1p0xClUyd6TM20sRllUD5h2pPhj4h8F+CfBuq614Y0uOKZYoLXUm1o+bHdXjzkr&#10;FK7EOjMqMQhUKD35r6x+Lngz4f8A7Ln7K/izw14Rvbe1g0nwzcpp73V0Y5J7p1CIykbiJcuWXByM&#10;V8w/szav4p+KdzovxN8WG1a80GGPRfEl83yLqenszBLwEqBNdQtE0ZjZdzCTIrqpScWrdDxcLSni&#10;m6ck3FHW/Bbxpq3x3k03Wfh14Mt7+5ssXCW011DHbwomRJj5tpVcg7QM5qp4V+Eekaz8T7rUPHHh&#10;PT9QuvCcwMIvhv8AKvpAoi6/eUxPNKAeAyZqrfftf/D39n6/bwNF8J10lNYYf8I3Ct6kFqgPzPFO&#10;+CYWfgkklR0wK9m/Zl0Hx58fLnWvihf6PYafNfatbSaw1vGbiysES08qEtOPlkbaSQq5JJ/hp1pS&#10;nLmfU8HNVUwspKPTY8d+NOj/ABW+MHi63/Zt+Cumz6l4q8VWn+nSDckGnaT5gVnXjEakbsuccdOa&#10;/Rr/AIJpf8E1/h5+yt8FY7PxBdzPppuHm1LUFA8/Xrolf3MWefIj2lVGcHJJNH7OXwG+GHwf0nUv&#10;FrtNDbszS65rurTf6Ve7lL7ZZDzHChGRDnCr83PSvkH/AIKZf8FXte+KPwL8Q+GfgF4qu7PQLPVo&#10;dIm1iylMJurdmMcht1XkRKxBYjBcA44JpYKjSo3jFbu5wZThalas+XZrX1Pev+Co3/Bej4afsv3w&#10;/Zh/Zi07T/FvjdGSGHw/oT+ZYaZIcYS6eP8A1sgBO6EEjjk8V+fP7REfxa/4KG63p1j4P+KEd94x&#10;aaGx8RaJqWpeVFo8cxz51imQrxKzOCw+4QQelfMPw4+GV98IdC1X9oLxbqtnNcNCR4futxeO4ZwS&#10;JlPATjgKzBxluueOw/Yj+L/gb4cfECz+IPjzwprWra14xW4Phm30m1cHTGVk2nZ/y0jkbzs7cgFc&#10;knNd1e9PWB7ywlPDw21PSPF3wU8E+Er6b4E3nw9tPCV9JYrppWx0uEDxMoiaO5lN4VLs5ZTMmG2h&#10;j0rF+Knwt8La38XPC37Pnwr0W1j+zTTJf2un2KWYm8qLO5XVc4Y8DORXs/g/9p3wp+1c2krpvg2b&#10;S9P0CbzIbzWplmmhuJEYCFhFDhQyEMCpwC2D0Iqp+yl4B8T/ABL/AGo9Z+OU2hyW2neHP9Bs4Vja&#10;Zrm4LHKI8avkJ91iVB46CuCNSpSk5Te+p0U68cDhXVqdT648O+H7Twj4T0fwZbaXDZx6Vpdtbiyt&#10;sLHbr5Wdgx334q1eWf8AwmFv/wAIu0aN5zKqxqGLOQcgDGcnI4Hc1oaZ8I/iv4mlZdN8JXeyaT5p&#10;J18lUzIGDEsc4H8q6nQf2WPF5uUl1zxnY6e+7dut900yEcgrtxzn8utfOydWdTncNWfnL9rUrczi&#10;7s534QWuv/DvX5tA1TWryUQ3PNpfaeYWjBBHkSAKBznI78fWn/tpfsbeDf2y/g9feB5J/wCzdRa0&#10;ePQde2qHt5ypZrN3OT5DeWm88fwe9eoaV8APDMV015rms6lq9zkM15PeNEzMDwWAGW/E16Bp2nNo&#10;Fktj4dtLWzRJvMmjmtt5kmC43HcTng9OhrvoS5Y72fY6qdGSkrn40fsc+Gv2kv2EovF3iK3+GN9H&#10;rVv4m0Ox1DTYbVvLeKM3TyTqVwFBVYgJF5IZc5xX6paBqHhH4w2NxDod7Z2viRdqatpn26NYr2fa&#10;CwYlgY7kf3cfOPm713Nz4U8O61dSXXiqy0m6ado/tH2jTlYzIgbCkkE4yxOO3ar2j+F/Auk302sa&#10;dPodhczTec0lrpPlM0mMbyY48F8cbs5xxXoYatU9o/Q2qRjFaHza2t+If2f/AIv2XxC8FpcQpNJm&#10;+jtYj8oU/L1447ivav2i/BXhD9sn4QWPjzwrZW8esWM1tcQ/2eys1tfId1tcDP3Y5QNjHsTg11Gs&#10;aD4H1+5k/wCEuudJvi371ftWkrJuc9WyyZOfepPCSeEPAcU0Xg/X9N05bjmVbfTyo3E7ienA3AMA&#10;BhSOBW1SPPF9yacVLc+AP+Cknwlv/HXxJ0iXS5Lyz17UPBqyrNb28jM93YyOjxkhCpzEXABPYV5J&#10;+yx4d8Z+INBuvGI1KVr21l+z6lafYjH5FuAPLkcYGWJ429a/ULx58LvhD8UvEVj4t8ZXui317pdw&#10;0tjcXUdyDCzPubkKOGJOfrWX4E/Zo+B3w11K91zwTH4ViuNSuHmvv9a3nuzFslZF28dBXkf2fiJy&#10;b5rE1IRufKnwC1y90344eHdK1ULBJLqkMW4uu4lm4XbnqTtP0qf4j65L4m8UaoF1pWaS6ewePJZo&#10;Y4ZCsaHjggKPrX1m3wW8B3PiCHxRHovhWTULe5S4W6jjiWTzFYFWyxGDx2qW8+EunSlprPwtpskj&#10;SGRmjWBi7kkkkgnkk96lZZyy5nPUwlh3U9D4ru/BZtL5tYtb4bnXN2s8yKHOP4ckY/KtT4Q/AnU/&#10;i942t9Yv1kTRdPkZr52bdvb+6pHDfUV9aSfDvUrc5vPBtvGuf4rMSfoqH+dK2kXthb+Ta6atvGrb&#10;l8u2Mag/7oUfqK6qOFlKVnqKOFlFWOSfw1oejyyeHNO8MabZaXHZxXEVxCojZZ4zgMwHDEj+9nmv&#10;P/jT4Z0fULJ7qLxFHJKqlwyzl23dtte0XqQywtaTWSzNJ/rNxj/H+KqjeDfBd6yQ3OnRqu776W4L&#10;D3AqKmC5ky/Zq2h5h8F/ih42+IfgSG319Vkn0m5a0lum+V5tvTfnqwHf0r2b4dQwwxJKG2zGTcTn&#10;PbpWLcfDfwToNlMfDV8svnTeZLa/Z2jdpD1bOcZq1oH9r6c8cMWlssW7mWSYKsY9WPp9K83+zqkp&#10;qUjGNOs2dVfadbGWScOzyiQMzDpUxu4brS5Uk3R7mK7d3sOafpUEUmg3XiOS4LQGbYjKF2vt67Sz&#10;Lu/Kl0Pw0vjEumlagyrGN02Id5A9PlbA+ufwr3qNOpToWidNOg+b3tjH8NeEX1DNrp9vPLNb3izQ&#10;3MbBfLxzjJPrXN/HzXdZ0vxTNrkFzbwa1qDj7RDYHfJKR1dsdCTyfevSL34TWGkWUmqXvjFYY0sp&#10;prmONSCGTkYk+64xjOBkHI7V5DrvxKaMzJ8D/ht9suY4na68TaypSKPbySCSP4ea5a18Ph3z/CdX&#10;LG1jwf4pf8Jf4Yl0jwF4xvImu9e1Rr2bR7e5EskFuxypkjXlSzduor1W8m+ImoLDcjQjdSERx+dM&#10;vypGoyI1HRV4zjrmvkDRfi3qPgL4u/8AC99ULatd3VxGJPtf3w7Dcz89x2HT2r7w/Z//AGgfAHx/&#10;8MXGp6BE1rJGyR6jp8mA8E/Z1H909O/Wvi8FlNbMMZKrRdoJ2f8Aw5jUio7GHa2HiebT1i1L/R9r&#10;FtsPHWs3VtQ1LTF8uyvZ2Zs7pPNI2Y+n+eK9C8YeHtQs7horYZkX7/pj2rzfxiZ7e0kTCq/OWWvs&#10;KGR4ajTlGN3829Tln8R5P8YfjX8bPBUKjw946vYY5OMMxdC2TxtyKpfDb4/fHnXru+0Xx/JqNrdW&#10;dpHNDeNYqtvNG5+UqzZ5HQjJ5rA+KfiBNStLjSdbiJwuY1Xjdg/wn+9+nSrmkfBvVviX8LNyanfy&#10;Q26i4b7ReNHFHHH8wEkuQEXJyRyT2r4fHZfyVbxvp5s5JxqOTscr4z1HX/EXxPsr/wARarcXFxFZ&#10;yxTTTXBeOEGQsVK9FPbA6V9B6H+yTfazotnq99BMs11axzTLjozKGP6muE/Zu+HXwv1r4oQeFrK7&#10;k8Vahw1/rCtH/ZttHH99VIkZ5T6MyjPXAr7qjn8uNY4VVVVcKqrwBWdPghZpJ1a3vbWuenRqTo07&#10;RPkOLw34w0vUdFt/Hnga61rT7e+CtdXEZmvEDZBaMqQZHGeFclWHUHArwr4w/wDBN20l+Leuae+r&#10;nRbWeFdU0HUodQlt7QsuX+zzRli/mNjaUUhd2cCvr/V/GqDTmSfwva2cklvvUzTyO8TAZHB+YEZ/&#10;i+YVxdt4187U312/ms7yN9sUMflOf3mOdwf5TgcivJy3NOKvaOvKL5Voz6TAyqYWLpzbbufFvjrw&#10;b8aZNdtfF/xT+DOtzxjRIvs8tvYyw2qxooWN5G3SMIdoGSm1j7V5p4rvfD9h47j1jxAGjvLRYZLK&#10;fRdUksrSBiRiJo5TJIzKf4Q4B9q/TPxt8VbOPwm2nQXFjJJp9oWs2mmFthv9ph1Hoa+UvEGheEP2&#10;i/HNjp3iP4G2K6w0rRw30lxHKy4PMpljSPdH/ckIO73r7PBZzjsd9jffyPosPiIcybR7F8DvjD8W&#10;vEGk6LoHhDQJNQbULqJdR0+8vDJFHa7dv2lJV+XjO4nhGxtxuINe0x+EtMhudUvvCxVVsbeS31DW&#10;W2l2dsZIOOgGQPSs34P/AAU0b9nT4VW3gXwZFOl3qFxjUpjcmXySRnykPZB1wOARmu91mz8OeEPB&#10;a+G7/VgLWSMNfSXBWNXyQSC56fzOK9+ll+Hq037Z3utmfKZliv8AamjyzVLpvG/geTwx4k099TXT&#10;mWW11ZZDGwVe3y49B+VGnfEzw14m0GW11ibbmEpai4ZmdZox1HpwRz1NbVxfeGfF+nnwx8LNXh3S&#10;zOqyR25iDBcfIw6bcE/OK4e1s7PTYNU0rRPEWgy3Wk3RFu8N6s4DSKBlmPzP8ysOvbHauHLstqZT&#10;W+JuPRdNdTjjTdaPMtg0rxNooRb28WGFWVhMNxwFQZyM+vT26Cvg2XwT4p/a6/bK1z4z/Ez4cavd&#10;eAW1z+z7eaJT9miht5PIihf96GMW6MPLj3A44rtfjn8dfih498ZN4Ug8Qx2UvhvXI7LUtK0mxW3Y&#10;q0ZaOd5OGeJ3JBB4yPYV9i/DbwSPC/gy2sr23jZltUE2FBDPtG4nscnJz3r1p4y8mYYjCyw8eZnn&#10;nivxzoXwj8Of2fbeBRe29sCLDT7G4W3RVx2UjCn2ryTxD8XP7d1y21aCKH+xr6VfsUcMpZduRuBK&#10;4xIDxg8YyRzX0p4j+FETtPpkht5PMU+dKyqG6ddzA4I9T0r5zg+FeqeFfjEqeMdatxofiDV1srHR&#10;IliS7srqMGXerBApDLGc57E14+Nw9Ss7N7nHLWLOJ+OPjnW7j4T614W1Ka+tlvbdFjgsYWaV42l7&#10;AcnKjH4181+Ff2dvi1rOqL4r+Gfwa8RQxwyFtOuJlSMttPUB2B/AevvX6KftVeAvCHhnwn/ws+/u&#10;9XsW8OQh7i40y1SZ5IVPCkDjgkNlfmGDjqa+Z7b9vf4UwytpfgrRtb8SX0YZ1SR47G2uT1Y75PnX&#10;2x3DetVh6MsPR5Vuexlv8Gx4x+0XcfFfx18GB4f8e+CdQ0LVtBmaZY9cttlvdxOY42a3AYhpeWPP&#10;HfGea+VrTTdPGsSaVdJJpl1CxezvIl3KxDY/eJ15H9zAHev0a+Kfh34i/tR+CND+MXh/xhpN1/Yc&#10;yyzeGbBvtWnoN3zQzbPvcYDMeFIz1rwP9oP/AIJ2eKfHeuP4y/Z88JalJfXTpLrHgjT5o2lgklIR&#10;HtSeJIC3zg9QDXt4HHR/ht2Z3VKcpL3dDxW80qO71DR9MszY2t1LJ9neaVswAs24ZcchdxJzXtnh&#10;r9m39sLwVbWPg6z+A2q2cOvTiSz1u3tRc/2mp+WAedH5kaxjn5Rtz355r6a+GH/BLf8Ab48PfCzT&#10;bu2/Z8+F2pTSWoXVtF8UaVp80124Uffuo40uFb6SHnvX1J+xN48+K3wi0vR/2Z/jp8AbPwOvm3I8&#10;N2lvqk88VxOnPlJLNKSlvgkKw6E4Fedmmayw+Hk0r/p6HDiKzlaK6Hkv7Ov/AAS3/wCFZ63D8OfG&#10;Orxap4sk8Oxa14jvtJlZbCC9juwsEKeZktKcSFz1GcDgCvVLj9rXxj+zJ8WfCf7P/wAavhm11F4k&#10;dzpt/o9ykMlsqyFvLaJyPMUAHLg7jnvXonwU8ffGDV/i9qWh6fc6E0xvsalDfsQFhVyQkMg+aQpu&#10;YEepNdV8bfhL8KPEPxK0fXNQ1R73XtBt5LyG8uLdC1pbyMytAxUfdOcKW5XtXzMM4xOIwznynNGn&#10;KrUTuebfD74d/DPxf8Vrz9qbVvCMljrlvposJLy4nCRw24kLo+0plGClSZWZsLXN/tY/GrUNV+Bn&#10;jrWtC8H6hD4butGl03Q/FMfN5d6lO+wXMdqqFlgRiT55OJB0Fe33Eyr4Kht4NHuYZ9SuvJS1uLML&#10;JIsK+WZU/vjAGGII4GeK+KP2xNR034axad4f+JPxp+KFxLeTpPpNvrGpSS2qsrFtqQxKkD4HyhSG&#10;XHDVpkWaY7EVpUqsfdXU9vC0+WSTPKPhf+zV8E9P8U+Hfjkvxz1i61fwrCus332eA6X59/HPbQTW&#10;0cbo0yxyA55298NzX0J4r/Z60f8Abb+IUHjbTfiJLottqAWa61HRWZdTiIkIeOL96YYssy5lkWU7&#10;eEQGvGP2afgp+0B8dRb2+o+H7zTvC+n6bPFFfQ2dvLqGo3sjlgDFjBTbtbYPlXaCK9duPEfjH/gn&#10;z+zbN4K8T6pY61qmqaoYrPVpLUubCNyPLKBOd6D5mUfIj7WxkZr3MTKS2Z6LhHsj6N/Yf/ZR03Ut&#10;Om1Lw14x8dLpem6s8UN94osTNLdTFNrzWtxPFxGuMbpEz/dC5xUc/wAGNHsfi1dfFPw9rF34mkFm&#10;9pDNYsY5opVnDZkIICRKRyo+VhkEEEisf4L+Mv8AhRHwF0vxD8Y/H76X4s+wf2lZ299r++S0uHww&#10;jHmErK2DgjyzznnvXmHx3/bH0OBL/Wb7xEtuuuX1rbWwe8a1Du78HcpG1M8mpzDEYL6rGlRoNyur&#10;yPPxGYU17qR9G+Fv7A1zTJ7P43372UrT28drfafqiS72WZWYyiJcwoVBU8HrXHftg/sm/D3xP4xX&#10;4TeHdB0C+0fx1o8dzrUK3V3Nci4FxmIwFCsKhEjOXI8znGSCa80+KnxG0PRfh3pPiWW+g8vUlNtc&#10;QhiweQLuZFfqV2gnPbrRpHx50UaFo2ijxKNRv21CU61rCzOtvBDkFLWNieRtzubv0713YTMsHTwz&#10;oOC5paJ21RwVsZR9m6birvqee+O/+Cfv7Pn9mfYPCWnw+GdXjuneSOFRNa3pG1SlyrZctlAd6ncN&#10;/XmvJY9N8afDzxZc/C/WvCE2nxrpsiaW3mF7cXDeYQ9vctnEZwuI3y4IbJwQK+o9UsfFI+Idxb3O&#10;q28el20ixrH5Y2ybxuBDfxnBUe2BWhfDTptSvtD1KD7RD5CyjjK7lz82PXHf0rGrTjOKutnc82Uo&#10;0lzI/D74m+BvFPhjxbe6H4uTULi+W18uWHVFxww/1eeiyFGDKwwNjL3r6D/Y/wD2u/gd8AotDtPi&#10;x4C157rw1d382i61od0ksbW10gSWK8s5Mi4CuoYBHRiABwOK+if2yfhNpF7bXPjmLwbpl3ELOSKZ&#10;rrS45/PtViLiN3YEx4fIHoADXw98Ro/hl4g8QWt54e+FWk6HqvmBdTtbO+vrny5j9wZll8pD7LGV&#10;HbjFexTxaxVB05dEetg8VWcb0z9C/wBmL4t618O/jl4T0H9m74yf8JBoviCytb+8t9U0sxx3GlfK&#10;0huIj80UkSruUjhSvpX1DrHxRl0v4ar46/aH0SSbSb6OEnRTq8d1Np/lS7lT7UBlkYDcFzvU45wK&#10;+dv+Cdv7E3iXSvF/g/8AaF8UeDb/AE+40nwZFaaLpdx8s880g2Sh4D8yxmEsw3/KDya97/at+EWq&#10;/F7TfD3wk8OeE7KxtfEHxK0+wtdP024kBeIozTSOrfKpChidg/SvhcxyqNOr7a2x7GHzOVROM1Zl&#10;L4N/tU/DHxT8S9b+FugfB7WFFvZrb2004tl06C2jjDC33SoeXUKoVcHuOleg3/w3+Bnw8+z+JvBf&#10;7P8Apb6lfXUW3To408t2YMvnxGVth8sSOWVQM1e1D4Kz23w08ZeOtG8FW8Jh8WQXLTW8ILQRwsqJ&#10;EgAwMx7W54AyewqLxb8T/Avhj4fyfELw/o93qN/oMMl09rot4vnf2ezCOeGOf7uFLJ8y/MN7AVvg&#10;MVUxmHlyxu1pfroeXmFGWvK7JnjH7SE3jHxZ8RdP14a9Y2uheHrsLPrVjavbMjcxSW8S7j5tzKpT&#10;A+6qIS3ykCuTsvCbeIPhtq2nfDPRry11TSdUtblNVuLhIUu3dpc2ceEOEj6mQEbsZ6HFbGq/F/4m&#10;/FPTpzYfBBP7a1FbrSNF0WO1naPSLaVdqvbeX8s7sqku0mSCzHpivMfh3DeeBtN1S61X4txLd6Xd&#10;ebq+i27farIqVIa2u3gI37laQ4i2zKVwZBgrXBgYzlUqRxCsk9GeLLDS54HsXxR8AfGP4jfBPxR4&#10;o8OrHYareQ6Zp1w0V6zLNbps+0EngNNLsG0gAdexNfFvxO8X+ItQ+H/iPwEfC95DceH7tvtGnvBH&#10;ZyXUMyJIGTepEyoxMbKPmY9etfSOufthfHLwfb6L4c+E3w8iuPDOm+F47/VNJkt5J44kmcT5Mrcx&#10;qkbhVH8KgCtr4jeKPhz8bfhDY+Mo/DenadHJNNqej6lGwaS2ncYZWT/V+YzgFkxkrz1ruwdanhJW&#10;tfXQ9bCyxNOLhGNkfHfwq+F2seIF1TxF8TdBsLGHQNFIjW3jfzpmaS3EbbT8sexZG+WPAzV3wZ40&#10;8HfAXVNC8L+IdItFstT1i4Pi+HXIzMbCFGKwWinlRMqhHlJ+UZRB8oxX6IfDD9izxX8dvFHgf4ae&#10;PtftbO6vtHlvpbrT9M8m2W4hVMxvHGBu/dfZm/3w7dSat/ET/gg9BoHwa+IUPjq+8KwxzWMsXhFt&#10;TvbmZGvXYYuHIYSK55AUHndg17UcLiK8udxSXU4q2EUaylY+NPGfwqTxPoWmJ4u+FWj2I1RYobK+&#10;sbCO3jWCQgxyiXIiyVAJcggnOMHmvSfiRc23wweTT/hn4h1jxJd+dbzS6Jo+pQTf2fZqAMRbg4DM&#10;43c7hjohrtLH4KaD+zD8MdH8EfE/4s32qW9rNHFo3hDTbUJJJPwrQb3dp0h35AycBTgc15/8E/gz&#10;8M/G3hgfEDxl4fsdH8RSaXZSx2eqwSaGhkUYERG5HuYiThnl3bz7Vx4vDype9BHNLmjV9xHsdn4Q&#10;+FXiP4f2MOpHRvDur+K7oQ6tdaho8OoS2GEy73MeE3Ej5c7ApJ+7xXA+GPCPwc/Z51uO68OWN540&#10;1fUNSM2latqVhZ2P2F7VfNha0t40yQrgEjOMD1rB+P3xYsPg/wCKPh9bfCvw7b+I766kt9N+yKyS&#10;6ey305twxl2vsIkcGM5yDGMYxTf2lvib4l/Zl8T+DfDHxT0fRtQ0nVvP+0+IZvtkt/bXHyqlsAsi&#10;ghZJIsuAOGNccfrlSDT09Dsw0sVVrRpvS56NpXjTxrD8OtV8ZaH8MLFrrxBcXtvdX9nq8si2zYxv&#10;ulmJ8iMJ56hEwoEjDHJrl/ATanrXw7+HPhTx18RV1eTw/wCMLgtYeFoI5re722kktuJJt20rE8S7&#10;4wN5LLtOQK+ivh7DoMPhXVPAWu6npsWseKmvry3tJtPWRn09pgUuBG+d0IVxwc5USZ+8a+Zv+Ghd&#10;FWw1DxBYaxYh/AfhnxDqVxaafpUNvBNfW4jiguzGq+Vy0i7Y2Ur0GK7KX1iMYLdO9z1p05UcZGk3&#10;ex4N8V9If4T+AvDem+IJGup9R8SX2qa1avGo+ztAdkcTPjcoDSkgnJLb1PGK4j4l/EC3+I3jrSfC&#10;t6PL0+1iW4mt5pp40kUJ0VkRwW+WU/MACM5PAFfR/wAYPhR+0R+1Fr/g34veLfE2l2cWm6XdW7Qy&#10;aGkEN1HeFWz5SA7HCgEO7MpKjAXgjz3xF+yPHb6BqQ8R+JbORNThh/0maOfC+aXMkBl3NIcKrBUi&#10;cIPMbjNZYOpg4Y1xcjajQy/EYp/WXqtj5z+Jmh6t4hv5rDW9Q01YdCvp5/DN5Z6h+/FxOY5JHnSM&#10;bjgJAu9AH2oozgAD7e/YET456J8CvFnxE+Knj7Vr621T7GtpqVsJ7G8QJu3Sw391EZngiJjcLIko&#10;MnyjAZqP2M/2NfCPwqt1+I/xC0jTJm+yiXw3pf2efy7JAXAupvtEkjtPhV2k4UgEHPy4h/ba8c/G&#10;Xx98IobL4F6Pq07zaow1bVLOzaWSxtQoxcqgDSKSysMOoI2Ag4K46cRmNGtL6utUtr/ec2MxUZXw&#10;+EXM11LH7VvhTxF+0wulTfDzx9/wkWpyWcVguj6leJb6lbBpHEjSxs7JeSNMryO8ToSFOIwPlGlp&#10;y/FnwH8RdO13xB8OdOj1Dw5cLJ4cm0+YeYAYpYriJxINyxoieauRvYuu7kDHlv8AwTw/aG+Bngj4&#10;9+E/BniPRLi4XQdBkPhu7kkDeZqYjmkuLmc5bayoZ2VM8EnoSRX09491f4ySfGjTvsfwJtV0LXtY&#10;MFj4s1aYbry9DS+dCJF3x2ZjcbRti8xdoBORXnSq4rZLToZ4PC1vt79fU5v4t/Cn4U/t7+NtO0T4&#10;haTrHh+1sdJFzcWsDBLqzkmwHUdjh8KzEHIJzxmvKfjH+yvqv7DnwTT4aeFviBdalpsfiPUdR8P6&#10;tqGxri8thahVhu1Qqg2uEYqOCitwTwfdPj3qfirwJ+0DbN8Bbzw/c+IrK1aKXw3qV0sd/q9oXEjt&#10;Z+eYxLmXfGCHc5RWwTiuW/b61j4lfEzwr8Kde1bwxq3w9tI767HirS/FnguXUJ0ZozELJbTa5uHk&#10;/fMu5tjCMdQMV00JSlR5JPRdOhxYmnjedcy0Plz4s+Ivi54f8PaNpuj6hpd5cLrH/CRre3EPnLcw&#10;3MiLZrAXUSIEiYk9VX5lzg4PoXxF/Zq8IfEKw0rx7pfjG48M+JF0+DVvCutx6nGqyTsiyS2Uu9Wd&#10;SsmdrghgHIzjAovvFPwb1PwlNfWXwn8VahD4TsyzapNajR7O7ufIb7NbGBcJDunZA0eMjdjua4jx&#10;h4h+GPxZXw78HviHodxeWfmMLLF81vcW8zvuVwcr9oA2gbd2G7q2ABVGrKnUTudWFzJe0UL2jHfz&#10;PU7Lx9+0R4w8DQfEH4q/CvQdGtNBvFmXXNKaea/v5QChjit51ELuSQfNkLIARhc5J+Q/jb4F+K3g&#10;Dxlp9p4q0ubWrrxDqt5Lb2+rWMTXQUpE0ccbxQowmjmd/lH7tl9Riv0ET4xeFLD9lvWtSvPD8lou&#10;jw/2I3h/UlBc3BicKVWMK0p8pTMVVVIwvB2g14r8Fvit4qKa14o17xFdah4a0Mrcyz69cSSXMtxN&#10;bJNBb2sjDy9PsZNhiZhum80MAyjivVwOIqVKr5VfQ9LCVsNjMU4QeyuUfG3w/wDCPwB0LwH8T/Hl&#10;7JdP4Z0VNOGlyqIYH1WW7aad1b/luURtx2AbDFtYkcVz/h6a6Szh+N3xP8RTQQ+INSNxocmpXvkL&#10;ZWswL21nDDDtjErlJpXlI2iPbjDEGsr4gaLq/wC2l8YPBvxO0seJEsbfTRousaDp+nIbHw/LDJdi&#10;5XCK6xrIBAfnJYmZixJJrd/a++Jmjpoeg/BW3+Hl7ZPeX032e+a1UafcXEnlyRBnxjy4IDaI8nco&#10;w6VdSjTrT5U9evke9Qr0YzUGlbqZf7Smo+OvH/hWz8GfBb4fQ6Tc+JtR+1eL7y3spbuSW7eYtK1t&#10;cpdvGkUibcp5SMrcDAzXqv7EninXP2MtS034efHPwxBoun67byafaaxcSJNDeXKP5kLLIoysrAiN&#10;4mOMjjnNZXwh/Z3+LFz460f4v+KPGFvJ4Z0u2WSx0X/hH0t2do08uC7ieMASJJDtk8w8sTnrXYft&#10;kxjxN+zN4qbS/LtbrRrSHVNGuriJWEd1FMrRON3Rmbgkc15uMr03ajHS2jZ8zm2ZYWninTpvmv36&#10;eR7b9q+GOsaxefZEsftcVu919lvYzHLG7ndPFsfJwh5UdOwFcXZ/CDwJ4q1fVPEsVpfGxvLUoYbG&#10;QRsVZfm2gfNkjqowMe9eceCPjhc/GjULPWvDnwsjvL5bKOTxBqeqyeTapevsFwY2jZXBVsnCnmvW&#10;PBXiu48H67H4c1nyBdNsG63VlEnmS7UyrMzdO55NeF7KsvtM46MZYqnKmcdZfDj4f+LtM/4QT4de&#10;IpliuF8q10+30O4TZt6CJmVl256k89a4T4weEvid8Ift3hb4tXMTLqVrDPZw6bAr2do0EoaJ42kY&#10;PNJnmReBjOBX2l8B9Q/tLwtb+M78ea17LcPD5nPlATOm0egG3oKP2hvhZ4b+MPw6Gia0kImaSSfT&#10;7hY43kt5lGV6jIViBkd67cHH6vLnl1MsHg5YOpzM/Ovxxr3h79oy+bSfiHqF9b/2BptrpWj63pul&#10;tJvtUk2yTeVJmVjHu2iLLMUIxgYkT60/ZH8DfE7wR8NtBt9V17SmsY9LWK18HWvh9bW2toRgNBHd&#10;yBZfNkR/NkZtwyrKBgkV47pPwb8afETW4/D1tpluniOy1W8Rbm3byPsnneUm+eVMMVJUkLnjOBX2&#10;54M8IN4C8P6T4Rv9StdQ1oRw239ofYykZ2R/LGA/CEEnaT+8fJrqxGafZie/iOInTtRoayXU+Wv2&#10;1/h3/Z/xZ8OftZaFoH9peHVaDStStZo3t0tLv97aCTggShhbwsMDGTn+I5zPGni3TbiPTbfWNGkW&#10;a68P2M+q3YYb5Z3jdkPl/d2+WwGABXpn7S9wnxV0fxR4Sf4j3H+g61ZaZHpK6cJLdL/Tx5ks0Sp8&#10;9xvW/f5OhNpHnhBj5r+JXiOz0m/j0LURcLrtvY2cUlt5JSMKltAIyqycbiDjYeFyRW1H3qd3ufbZ&#10;TKnmVGnOq7SKPi/V9Bl8M/2XFJD4ZutDkY2H2iO5ElzvZ2CRgK6MpJYsSV2naB1OMf4CeO7W71Tx&#10;l8MviZrNq9jbtIbG/e3aGa0lUh7eSUk7nQMsqs2c4YYr1v4R/Bm68daZH4o8Z/2fa6beaSoaHUrX&#10;dMX3t5rPn5MqRHsVeDuOe1YP7U/7JHiPSPD4+I9rrGnW8i3LuupmDyfte9FCxzkfLEAFyD6sa0i2&#10;2ey86y1VPYOdrdu5z0mufB3RvEckouEW+uLFdXtbi3uZ7jc7DeSo3b44ixKK2ecDcCKvxeMfD+o6&#10;HZ61rGn2Nnqk18raK9wwkuM7TBcTrCgCSSgZU+WFBfLDk5rKufgR4M+Jfw68MfHz4XeJbe38QaPO&#10;dP8AE8dndLL50ZzbKsbd3Vx5gKcjjvUl7puj/EjxpZ/Djwd4P1qZZPDckE+pJb3Ec11O9i00L+Y5&#10;53z8579a0O+PLOKnHVdzV8Ka3AkwudIVbOaSQ2thCtm832m3eIhitsCFWaXO13eR1TOQOKr/ANia&#10;BINUvYPBmuXdrNbwjTdPuF+zadYhwXfKtGskspZQoZ+NzrhjwC+08OeKPANlY6lr/wAQryyt9PZE&#10;ubzUrYebaWo/dDeV4jCykASH73fitDS/ilHdahfaZG0fiKefyY7OS1vN1tZu11hnBP71yI8t12oV&#10;DrgoDQaOUpaM838Ia9d/Bn4lL4s8I6/qmmx3TSNa2t1dDyo41QsfMSPkqfLYjI67e1fV37O/7YY8&#10;ZNqUXxF0OTQF0vCweKoyZLS5LRhi1xEOUUB1yyYA3CvnPxLa6DoOp6Lq1l8PbXVPFFs0jXNvY6hj&#10;zIfKnPlyPH96MxclpcvkhRw7ZreOtT8OaJdXVtqfxH1LwzNqkf2GHQ7CCC6gnjlO8K+UYwOETajH&#10;CooOfvCs3SpyldrU8XN8jy/NMNacVzd7an2/48+APwo+OFi3iDSmTT9auYLV7PxBobRkzor7g74G&#10;y4hyOw344JIr5t/aI+FOq+FvBXiDwb8QfDj/AGH7LshvSqB7tIXJjmgCo2TvlZiMDaFwc4rc/Yu/&#10;aZ8D/DbTLT4Qz+KZrqzW7b+z5BakNp7MqsXJZQcYIUxj5TjcOGr6o+L3wS+Hf7Tfwrufh346jlks&#10;NShjuIGtZGXEm5lW5idPmDY+UxA4xmtFpsfF08Zj+EcRGliG3Sfw3d9D8urb4J+PtN8c6B4W+D3j&#10;6TxTeLq8kmqaGdSkW4M7W8ZLGVc/dLHLFVQ/3B0r6Z0jw/4Z+Cvha+1n9of4t2+rXkeIb3w/4Wkt&#10;5bu4ujbqDZti382Vwp+67HHUkjiuG8Efsmt+zh4217xBqHh+Rb7w2THaWutXs3kXkkvy/aoWiP79&#10;WAGFly2Otdp8GpfCWveGbbVvFngjStH1y4uMx3ElhGJJSDgbGQcDgda9BVafLqj3PaYjPrewm4x8&#10;nbQ8w+JXj3xL8X/E+jaT4L+Hdn4f02SO0NtNIrPPdznK+VcXTIC06r5LNsKxxh2Uj5RXHNYQaOLy&#10;bxv4ftNSh1PxJbNNZ61I0axiOWVRK8hYKGT5cA8cHivW/wBqC30KLwheeN/DlreWNxqGrO2va5am&#10;a6n8soS2wIfkJ81Rx2x6Vwfxs8N+ONQ8TaJ8Tvg14Kj8QSa5oyXGrQXenlkW8SHy7l2gI3f62OSQ&#10;MPmHngjqa5zslg/qVZKE3JPe7LHgbxzrfw+8Q6l4+065i1rSNP0dr28ms7fybe9sxzP8qsf3kaKS&#10;GQKGxXieo/tCftH6l+0n40vfgjq0viLwZD4o1K+t9H1pnsxPbSTvKsg8raucONo5wAK9K+HXxA8S&#10;+HvE2i+L/Ffw+h8PeEPFrRaXfX01694kUMymGZpJWYeVjccofm28HiptT0rw9p3jfVvh5J8NryPx&#10;FperSadrFjoepvAYmQf6y2XbKjIzOikEcDnFaUviOHGYCdR88FfyMrXNZ+H/AMS/DNv4v+LnhzxB&#10;ba9NCk2m6Xq1w8kEwiZWcJKG2ZIwokkBCd+aufDPwTqs6+PNOtPFVnZ+Z4euLmzit713j0+QahaH&#10;zmcRkAx5YFlOcFgOGIrqPh7e/CXxn5eg+DoNU0268PzrZapa3t5p17JexxnaG8x7RASSu4sVyT1J&#10;xXcHwJNeQa94Y8Eia1XXdEvrTdDq1m1xPcXMkcmAEKqJWZAykAYCtXR7T2XvvoYwlhcPSd3Zx1sj&#10;iPBn7Lvhv9t7Xv8AhC08Q6fpq+FdYhvPFV9plm7WsELEhri3duEeXqLZ853bgAOK/RH4f+GdM8P/&#10;AA+07QfCOlW2h+AfDOLbS9K3iNUYDD3Uo6PO4/1hbIX+HFcJ+yD+zj4T+FXw7l+AWh6uINJ0Xz/E&#10;vxC164UGbU9QBCxqG/iA3bI4slQVJFeX/t3/AB60GPwzH8D/AA94gvNMtb9ppNdvLGMvJmF0jW3d&#10;QQRGTKPMERBOK8jEYyVaolB/F+h8Djq2IzjEvkjaPc8W/wCCn/8AwUL8UfG3VZ/gX8HZpNJ8EW++&#10;31HVLeZYWv54GGISMf8AHtxw33mJwSRXhOg6F4M8afszeN7XSdd3WF5qmnz6f9lZfMeQSIvG5cxk&#10;L5gBHUH1wa+zP2Z/B37H+saSt34l/Z40yTWILMT3mvasn9qWl+GOAYJpFMe0n/lltSVW+8zCvX/C&#10;+hfDXxDqyweAvg74R0m0+QSXUOgwRsFT7pyq9B29CeKK3EGGy+CvrK9rFRzLB5e+Sk/eR+bvgb9i&#10;L9rn9oPxLpXhr4UaBL4P8FafbqLfXNcHk2txjgMbZgXmYYOXzg557V96fC//AIJ3+GPhj4BjPhzX&#10;tJk8eXFiLG+8b3mjqslhatnzRYxRAJEWy3zkbjnBOAK90062igsZr9IG+yQxk+Zt3SKUOThR8zg8&#10;gKvJzxXgnx2/bt8VeE/gKfiX8G/hlM10sNzc3EeuL5MunWkc5i8+WE/Mqs+ABJ82PbFXUzCtjHvb&#10;0IjiMwzSq5QVktzpvgD/AME7P2df2a3abw2NU1u4kTa83ibUE2ldxbIgt9qPyTgsCcYzXsGjy+Df&#10;h3oy6Z4I0D7LbRzGRbfR7BbdNx6thYx178nPqa+HPgV+3T+0J8fb1fAvjnxF/wAI7cTSFYNY0DTY&#10;o1+0Ec25lkgZQvcNuPJ29sVyv7Sn7Gf7bfjSfVNRn+OfiXxro8en/aotPbVHtrsOhjBt0SMqgkIy&#10;RtUR/wB4VnLE0vbxhXm0kjDmjWk6eLm0k9r6H3Z8Sv2rPg98LBHJ8QfiroOkttB8i71PzZXXs6xA&#10;mRw3ptXPTI61R+B37U/gz9o/wDf/ABL+E2q3d5ptnqD2X+kae1uryrGrllBO4jr1r4D+B37Engb4&#10;uaZH8OvjBLb6F4q8LRraWt1Ov2+7nspjvRDI8ioXj5UYUkB4wAcAV9rfs0/AHwX+yl8F5fAnhPVt&#10;S1KG91SW5kutQVUL/JEuAo7DP4Vz5lj6dHBc9Kbv01JxkcPhqbipataHReKpfiT49t5NR0D4o6xp&#10;awtGP7N0mS13uc5+bzEJCZHPOc4rSXxvrN/fR6f4ns5LPxJbsXZo9URku4FA3PIiAcr8v3cfeOc8&#10;VwPjDxJploZ2sNU3XEMbmS0hba7YQkHj0IB+ma2vgt8Yvh5feGpPDSaot54i1e6umkhjjDbLdcbi&#10;D/Ch+UAdODX5jUzTNqmYRqSnK1+7OXAYinKSpTV27/keveGvE83iHwn9ra8ja406VVv2VRmSKQnZ&#10;IFPTBBUj0we9eY6/8SvjB8LvF2pW3jDVLTUtJugJ/D8i2IRoweWiOwDdsJKZPJ25PNXfhz4pbTHX&#10;VdYtRb28kckN/Dv3L5DMV3H/AJ5ooGSR1LL6U3x5faf498Pxz6RpovItLvG+za9c3sNvayQA4xmT&#10;mRSeRt61+nVMRiJ5fF0X72l/Q4XKTnJPudt8OvF978VNI1W/ltokvLPSWnsIUkK+ayMjMhHYbGIr&#10;jta+N66d4ps9Mh8OR/YtUsfMtnmuT5kFwI1Z7ORRjM3JIwcHIFch4D8W+NPDfieZNFiVIfJaKafQ&#10;7VGDpKMFFaYbZMgAM38GOK33g8Nam9xD470qFFkx9jutSVLm4gwAB5SQhFc8DDMGAxzkCvUwOMqS&#10;wa9qte402tjZ8LeP7jxdqsOl3HhrUdMe437TMy7kkUEhJEPMYYDqTU3iaHx/aeCf+EoTQtsy3ii4&#10;0+bUvlW3LY3pI0cY3Y6Lhs568VmWvxR8BLONGl/tzWruPHlr9vjs/MwMYkMSo2Auf4h+VcP8Tfj3&#10;4L0xh4auvhnpmoSRyI6xWlxLqDBSwwrmJ2XA/usKI4zmu2xXbNDxh8fLGzvX0/QfD0+yKdkaXUtQ&#10;UEEHGB5UbZFXL/xR8VodMi1bw1pmmX/nbfLhsryaWVM9zuVAPpg1wGt/tQeIPDPh1tZ8O/C280/d&#10;eSrN9l8JR2cSDd8pWQqCxzVSw/aO+MXiqCS48Ta+2kIrIFW4dmMyscAfKDsA6luuKr6xTfQpSktm&#10;eyXNr+1Ja6PDqena/ppkmXP2Ncq0fsWY4zVG28f/ALXukXv2a98YabDtwWhuLy1kCqOWPr0rgfFF&#10;74n8NahJB4tmt7xlt0ZpJLiVYX3/AHJE6b0Pbiuo8MeAPjhrOvXA8PQx6W0dmlg11b2DWsaxz4YS&#10;xlMbyACN31rqp4qMYqwc0u5141v4v+PtQUv8SvD0cjLhY4Zo1J/75h/x/Gui0T4D/Fy7kWW/+KC2&#10;8YYF3T5mA9lNsAT+IrT+Ev7OfhD4cwHW9UvJNb1ZuZtQvuUi+kZ4/GvTbKe/vPmMrRJ/EyqTj8BX&#10;UqNSXUI/EifwH8I/DPhi3t5fHElzcRSLlZCqrcvgc+b/AARg9iBT/wDhH9W1CZp/DXgiyk08yNJb&#10;6lfARxWig4yzPnzD7pisD4z/ALV/gz4G+FYj4j8OPdTxWfn239n27ztNMpz5MoPR1HzZPQV4z4a/&#10;4KG+CPjWI4r2TU9FjlQmxa+lhaOd8/MoMXG4HsecZrSpKlh4NVDtqctODdj3yPVvAfhTVVu72/8A&#10;+Eg1SRiFghtytorHqUJ+8B3zTfEHiS71G2h0PTvDNshur7Ml0tysVvZqQMv5MW2SVvxxwPevBbz4&#10;16ToN5N5F3vlbjep6isHx38WNWPh64JeN7eaNT5MnJPWvDxHEmW4X3Wzj+tROy+Lmt+HpLzUvA+i&#10;ePby4a8/dSahdShmjAxlRs+VBkcAYOOuTkmK7+Ffif4i/D/+yrrxgtyRaywk6fdLHlpY9m9oOrYX&#10;AOOM81w3wd8U2V/FNJr3hqGSGOMsXfHJ9a7TSfi98LdNs7I+JtFm0yG9unt4Z4bgtvAPXHv1reMs&#10;LmNO/No+nQXtvabHCaL/AME8PAmo6I3hb4safqTX/nNLBdbJbURgrtUZyRn3IP0NZPw7/Yu+IHwM&#10;8exeKvhZ8W7O+WCUi40vVLNot0GDlC6llkOM4ZghzjHOBX0rY63btZs1h4386N1xJHqtr9ohIHpt&#10;4X69quPpupa1cZs7CzvQseUj0uYSZ/4C3zL68V2YLB4fC03GklZk3b3K9wralov+nGFby3jDSRws&#10;SsisOgJ7ivIfiR4R1mwv5Jli3W8ke5SgLfhXrP8AbHibRpP7J1Dw9YzKrZWDULbkfQgqc/jWhpGo&#10;/DzUbmS28ReH9W0zcv706XfF4yfUpI7AY9sZzz2rtiuVWSD2Mqmp8aeJ/h3ol1G2q+LYZWtEmwbW&#10;1BF3NnosA6c/xk9FwRg1jfET4L+L/wBozQ9N8O/DP4p2ehfZVkRfBFxIbdZlQ7Pkn/5b8Lk+YSQS&#10;QOBX3bqfwG8NeKbdbjw9qdn4ijkiwLO80eN5Y1yeCYB5v/As4/WvLPiD+wXomqSLq1j4J1Kzms5P&#10;MiuNB1SVo7dup/dOpYNn1PWvDxPD1bGVnWi7JdA+rT7nCfsZ/s4eIvhDf6h4u8W6Fb2V9eWsMGI1&#10;GPNjAEjgqBnecnPvX05GZPLXOlM3y/e3Hn3rmfh7FrmhaJZ6Nq91fTy2oUC51NitwyqMDe3BLV32&#10;n6L4qvLCC7hsrjbLCrr8x6EZr1sLRWFp8obaH5y/Cr4E/FT40/GOT4u/Eu/u5oNDu5F0u1s75w0s&#10;v8JfHyKE6dcAivdfh58HrZFlg8U3015pvnSXE2o6hqwluJZuflTy9uFB+XO49K9h1vwEujeHf7D8&#10;DW9ppcNmpMULuyRxqW7HGWbnPPrXPyaB4c8Or5PiXx7ZNeLkLbfalZpWzyAAeeaxp4HDez5JbH1m&#10;MrYjm207HgXxa/Z31HxR4y074keC/G9n4ffRmhXTpL66V0tH3nJEKMVdmHXcd3PPNL4G+Cn/AAif&#10;xIbUodbMkl1I7TXHhjw/MzWB/j82LaZtp/vINnvXqnirUtZuLu30nwJ4Wjlmm3O2pbkQWjjpuYEy&#10;H6BTij4VeDPiZ4I1u513R/iJNayX1uwvPOs1vAz/APTNHKrH/wB9cVw43AUIyj7JepnhsZyxkmV9&#10;E+M+n6p4vvfD3hjWtYuLrR4PJkGoWLReYoGSQAOBx/Hj8680+PN/4p8dWFnbsm7ypPtGoTMPkZg4&#10;VOenAY10v7QfhT4rzXjePrHxBHdHSXWWZbiEq7KCDIsc5fflk3DaV284BJxWDceA7H40QWfj/wAb&#10;QX2g6X4etXnSOZlSa6iZSTuKtuA7AkZyRWNbkhTUU9bnLU9niJXbHeG/BXjXxJbx+Gv7Xkt4Ztwi&#10;t7dvvfL95vYf1rmofgx4v+EGqWkuq6BcSPJeCOSfaWjmUseG9ua5+9/aYt/Ck9xrXgLxJa28dxpw&#10;trOFpFuLuG3+fGHzu3dckgY4ryLwx8YfixqWpTXWqa1qlnb2c7TWGtTa08iyDaGAdMFcdf5VvKiq&#10;0roPZuOiPdtZ/ZmGra/4g1z4RahFpmoa9BJDrU0Mksb7lRQjDAx0ATjsKz38TfH34Q2Mdh4u+F/n&#10;wwxqr3Wjzrc4wMZMbct9e9cB4a/bG1r4Z2GteJkhk1S4uFhbS47C1Mx1JpFH7sAck+bvJYDAHBII&#10;xXlOq/8ABWD4+XWqfY/if+z5p+oWayGO7e3821uYsHBADBxx6bR9B0rklCUZNdjz8VHFS0TPofxT&#10;+1hH4PvdH8VWPhXWNa8OmSWLVtQ0PSzcSW0uOfN4LR46nOCMV0nxZ8H+FvEfjbwB8XvCF+WGsanJ&#10;NaSwndCV+yS79zjjcBnIzkd6+WdD+LGheO72X4i/ADV1Wa+f/ib+H75Qk8Tq2Cm0/LuB6uoYHtnp&#10;XqVx+1xe3fhS48M6p8DNUkhLA3l39uSMzyKOHWJEw20gESEq5IwVIJrx6uYRpzUqzUWuj0OGhKNP&#10;Sbt6nvXxLsrLX/AM2iXmnx6hY3kbQ3kG0MJUf5ePzzn2r8vPi1/wTE+PXhv4sapoFlptvpXhWa62&#10;6XrGuagscYibLBEVTubvgLnOK/TP4F+N9C+MHw8e80jU/OhbT2jlkuJFE0bLjInGfkx0Hc1zfi7V&#10;f+E38GNoXiHS7fUtH00TRaoscnzNCwC5ibqHB/HnjvXRHMY0vfptS5u2p3R5o2kkfJ/7L2t+Gv2F&#10;vAuoeFNZ/aK8LzWuqXnm29pNYvJcxSYVJGgRQ8rBlXYSY+MH5vTvPB3jnQPjH8YtJ/af/Z98Rtot&#10;z4VvDYixks0cXiKoZ1fzD8sZMhPlj5j1wK8X/b//AGHLHSfh7B8e/wBmqx1a802Jlt9c0byZHazU&#10;IB9oVmA3dlITccgnHevP/wBmr4hfGnw/+zS3wG8BfD+9s9U8SX97aW/i+4kk/dwSBS+yJwFQ5DAy&#10;OQOOvIr1qVCnWh7ZvVnpRxMvZpWP1J+BH/Bcn4QeNNd1L4OeIvhn4osfFmlyFJ7fRreOa1udp25W&#10;XzPlU44zivLPjX/wVy8NfFP9pPw/+y5qHwC1rQobHXrWfVtY1y+jS4ss3BCzQww5R8nCtjJx1r4J&#10;+A3x28TfALTW8B+AvDNj4m1yy1wQ22uSQvvuot2JIYFCkFj/AAyKWNfT37PfwI+E/ij47Q/tFeM/&#10;DHiLw5dabqVs+qaT4sv2mk8+ZfMhiiEwhyplzkHOB9Rma1PB0ZJ1o3RVCjh3WUqh9AftK+Ov2fPh&#10;b+0Dofw08Q+L9c1TxBr1xttrHQdOBTSpJOVO9ZAUYqd7DYSB2qbxf8IPh98LfDml33hvxz4w1TUo&#10;tSu55tSjjjvX1K48svEl6ytkW6niJGI5rkf2ktH/AGZ/Bfx61zUvGXhGDWvEd1qx1ZYRcXMklmnl&#10;Ki+WEkRIxnjaMkdxzXaab8T/AA9q/wC2jffCHSvh7s0q0kkiuIbyNMuy20TRgKcsyfNzhv1Br5LM&#10;I0nXboxaXodNPCU54h+zR037QWt/H3xDDo2k/Bbxj5euXGjpqHiTR7iW2vGty0Sb8rMsszMjY4hU&#10;CM4BI6V454O+Cuv+OLrUJviVrXj7xPqiXMUepv4sV7JXkZ12iLzI1JjTqHAymMfxV2rfFyzn/akm&#10;1bXPB1lLq008i+H7jUlW7WylKKv2eI/eRQwyE24yOprQ+Ifxp+LL6zcf258R5W1rQ5IIbGIanD5r&#10;tn95cXEUK4SPdjAfDADBANPBzoRajNanoQoyjWaS2MD47aZ8Tf2IvhJH4GsfFeltqGpXlxI1zJdN&#10;azHzJf8AR5Y5gQ6YyFVZAPlKr1FeWvrHx+8bppkPxo8Hww36bBptnpzrdpNblsyzggkq7Og356YJ&#10;NexePNB8cfGP4lWOpXt5batqENtC2t3CR3VtZ6h5Tb1HmOhVm34GFX3JxzXlHwd/bO8JftZ/E3Wt&#10;GXwc3g3WNGu57W4WZom+3yI7KWV1EY2gjHB7e9Xjq2YRwc5YOL9Tys6ko4WSvqcH+038QviroHiC&#10;Pxv+0X4M1zS4r5xbabqCqLizcYO1EeHI3bRwuc8Vw/xgsvC/ij4KXHxTmgs5ZPBE8f2PWIS8kn2G&#10;+2slztHXcEeMnpvRl6giul/bI/aX1fQvjE37Pfx402+1jwPfaba3Vr9nh2y2LiORPMCElZ1z2LZA&#10;9a5XwFJ8PPCegXvhi38RvcaWyy6eyiQs15p8zK3yjH3kdFZGxhQXzjNexFVI5fGVTra/6ng4WUVH&#10;U9v+CXww8W/Hb4e+EfBvivVZLDT/AA/atfp5cZnN0lycQ8D7h8ktgGvpb4Xfs6/C/wAL6HY+Adev&#10;9OvJFMr3GltDunV9wMksix5RA6fIM4YgnHANee/CH4aaT4KvLTU/Cciyf2fpdtbaZdMpkU27xlVn&#10;j3Y3kozAkjAPHXArtkuPjD4D8ZaH4g1vxvda5J4g1JtLk0+eLy4rSz8iSY3Pyj7y+SF69HNZxyzB&#10;VnztWOereVRWPOv2vv8AgpR4U/Z/1rUfhJ4d+FOoeLPE2mwrbnT7eMQW0cIxiCJ2UmYqjJ8kZz69&#10;qZ4X8e6z8StK8K+Km0i4tobqFrjUNJmaTY0bKCBGjsSAOVwMDKnjk1rfGDw74UT4Sat45+JHw8bX&#10;rtbgXC2kdrHLLMzsdrZcrgeXGO+fmFeD/Bz9pr4U6nq/hv4HXPgtfCd1qmnm78O6XNqaXMMdsm5R&#10;FcOrHynMscx2g4AK8816cK8HR5YQd0ehRpyqUrRVz1vxT8STHb6hax+G1u9Ne2Nvc2NxCdskTMcq&#10;P7h5xz3r2b9j39gD4Sy+F4vjT4B/Yxv7PUJ5I1tdQ1y3e+JRB5sT23ns3lxLkKDEqKOgc4r431lv&#10;GujeNJtc1jVZdXga/jl0mG5th5dt8oPliMH5gGyBnt1r9E/hB/wUj+Lnw8/Zw0mx+J3wg/tHxTtE&#10;Gm2dq6W0aWJUeWNmzAITAxk/U1jUxGKjG9NG2Hp0+Zqo0rd9D39Pht4F8B+H77WWjW4aBH/t7VID&#10;uXIBJtkYcHcPlwPWvkb4/fGSf4dePvAnxk8R3q/2bo3xM0+7vFU5PlTyujHHfajc/Xmu2j/bo+Bn&#10;xxjl+FPhHT9c0eK03TanaX2m7z54QOwkkj3KvBAyTjJ2/e4ri/j7+zfafFz4Pa1p2kanZzXTaQ9z&#10;okLfvVluEif9zgdWYfIOcgsCORXiyx2IVblq9UehT96vHl1PoXxd8NvhTq/xt1DxHF8NrfWpXsY2&#10;0u11xv8AiUQQsFdXNsP3Ur5LH5+hUjrXSTfCrwBoeqHW4NA0SXVrqzxJqUNkis0ZIBSMFSsXJACL&#10;x0r5O/ZZ1b4nap8Kvh58RvHni2xh1KzW+0K6024uXGoIkUmGtpovu4T5SrZz2719IeGvENza6Dc6&#10;Da6xJ5r2siWM24bpTglV+b/b2gr94DBxjmuPD5lHAS5JRdpN6201JzqXNKNP0PIf26fEXg1/BV18&#10;O/D119i8RSyR20/iPQrpbNtNXzY8pePEA00ZO3MJGDtbdxmvnOb4faF4jl0v4e6f4h8Kx6Rp03yz&#10;eH7RIrieXOZfNdDsG5eAgOF+6OldRpPiL48aFouuTftJ+IfBmj6ZdW7Xcdzp0Ny1zBE0hyCGj2OW&#10;6DLZ3HGK8D+IXxB8APr2na38H7bxotjDdbZtVj0mGzijOMBXkkmZwWP8MUIJ7nPNet9XweIqQnFX&#10;5TGjD2dKUWeu/tOeFPEnjv4fL8Fvhr4r0Wwtvlk1aS61BPO/dg+TEqopYhtpz1xg+lJ4Pj8a+E/C&#10;Pw5+GutW+m6ppt0ken69pVvYtN5V0m5omImAR3SHzEaZM7d4HBwK5G9+FfxTt/BFv468Q+H49Osd&#10;b1KOK6uNRuvLcxOAwVbeRg0jAL1/6afWvYPDngjVvgD8G7r4p2MdrNeTeJv7Mhk3CffpJQGO5EMZ&#10;WOLfIfL3M2fWjFThTx0b6bbnCqOOlHmjsfWf7MXxo0bwH42/se7+H7ak2oGK1j1TT123Foq4Hlty&#10;MoOpPpXsP7U3x5+GPwvsLHwj4v0+51O81fzTZ/2fcx+davt+WQNK+6PPZwNvB5r84vit4w8d/C/T&#10;2+LUetX2o6h53maXpcsita2BeMKW2g4GMnGCecVwnw58c2HjD4laXq3xS8YTyWa3VvceILy68yaS&#10;SESBnR1j3MECgg7QTjrXVj8xwftlGesnszn/ALSlTkqaW+h9YaVdeKdP0uOQpHG1w5nkvLfdi4Vm&#10;O1wOhOOCw6kE1V8b6zp3i7xLovg+XTdHvLqS4827g1SONrMWuNrCRyp6sRhAcs2AMmue8V/E/wCD&#10;XwS8G6L408HapqM3h7xRpsc1x4b0YwzWOnXDhSXhzKJIFQlh5aLIpPPU145/wUG+Ek178H7740/C&#10;TT5LrVryeyvrpbFT5+oTWu2aBZkAVk83YIQygsDIMjHNVTxGHqUuWM036nRha1OrWUZ7Ha/tneLd&#10;J+CP7N+qftB/AjwRo0V54Z1iCHxbYx+HsyT6dEWAuLeGdVCSRO24xkbmUZGcV8mas3/Df37T/wAI&#10;/gbq/jix1HWrbEmvabpgcv8AZ5Y43uxJ84Kt9nGGBA2HK8Yr1z4ZeJNN+HVrazX03iLWrzxFZx22&#10;paD4gmnvmsY5ZzHLGfMjBMAgkmYgjeMrx0qST4Z/Ar9kqXxZ8cPgI2o3GtXXhqHwh4PvJoZZLy3+&#10;0+bPM8iohZGit32GVsKBGMtkipjWoRupSX3n01HDYeUVOmtYu7ML9pL4lXXiT9rjxNqnwr8fXdva&#10;2/hqfw59osVK2VpZouyJI36SzKEmzIpO0Pg9a+ZPCN5qvwU+H/jbxB8EviE994s1KzWysLPVZY2k&#10;W1a6Sc3BExBVTDBcybD1Plf3hnW+Gdn4b8O+FNUtNB8Uaho2n+E9Vs9X8YzzL5VxrdrPFd4gjZSz&#10;AvNHbNvIAKzliQqsV8kn+IcPjS91S/8AHHjm4uTNq8mtXlrqlnAY4iJggW3clw2PkKlmU4Vhj5gD&#10;rheWUZX1WhgvYU6k68tW7WPpX4cf8FLdTuvEc3ww+N9hp2qNMNtvqej2cSzi6jklizNEh+6RuCk9&#10;SOMmvZNF+KfwC+N2m6pouieMdJ1ErprLq2hyMv2xoWVkaRYCcyYYMAFBO5fY15X/AMExPgl+yx8X&#10;vFd/8Xfh98NdSvtShxfXWoa/NAyRXfnGJFjjiBwAbd5huIX95+FfZnwT/ZB/Zf8Ah18RbzQtH8E6&#10;XeeLbFRqkceoWayXNtbXUskqTwBgcq0hmyVy0ZABChxnhr5Pg6lRypaLr69TxcVTwlStzW1Z4f8A&#10;Evx94ou/gvb3nhPwFrK3lxHLpttp1hpc2oL9pgb7ODi1Vna2ZlWbgYAZWPGDXxzqfwS/ar+D3w5l&#10;8I/tF/2hpOq6z4uvNS0e61u4ZpbqP7Pb7ZIiPnCrIsuN4BUfd5zX7WPYwadbSWAZlY8iFm3FT7DJ&#10;59sKeO/b5H/4KF/BH4eeIPFfhf4r/Eq3GoW2j6fcxab4XkZkfVrp2BiLbM7bWMgtIxwXIVU3EMBp&#10;SwdPA4Coou7lJfodeX+zoxktj55/4J9/Gv4A+MPjJong4aHqXjDxxdWjSah4xXw/Ba/Y4IY/MWVV&#10;Q/aJ9rP8sxX5sk17R8P44vAPxh1TwJ8U7Lwrpus3vjhta+HHhfRdcuNQW3vHjmll1OQSSyQxr5cz&#10;SgEKJH3bRxgeH/BnxvpX7O/xP0H9mrw/+zRql5Y6/wDZNQ17xdHqElvaStdxebPLKgXLJCzlFXIU&#10;LGoOCDX1l8HfA37PX7VtzY32m+NYW8bfD7S49GsNQ0m6tnuJrERBFvvIDkKso8wKoJ2DCntno+rY&#10;eWqTfme/SrSo0VXir2R8S/HH9uf9nb9o9YvhD8TPAN34R8VR6z/ZHg3xVqetAaWkPnqou2a6ZJIY&#10;yI1mDKQ0bhSCDivoL4s/tA/Af46+MPDP9n+KYPEXh+TTWvFvNtz50k0UghNza36y77NPRP8AVOPU&#10;kA9X8Wfgt8L/ANnDWri08Qt4WuJLiYyx3Gn6ZAk/mK+GWVI0Yq+eAFIB7HvXlHizxFqfjq9hNrp+&#10;ofYpJGis7CWEq0MSYJZwp2kklcAZGDnqOObNa2Ew9CMaa1Pksyz6jiJOEI6nJePPgZo3xR8K6l4L&#10;0v4oTXE9xGj6D4l1RnuLqxjzGXtpZ0MbyxnAU4VuQMnGa1T+yd431OXR1m+MF1b2emyLbxaBDqUi&#10;QTxugLw8x7DFvhicRozAc9yataPqWi+DHj1bX4/s9ppDyTXTSIw2Jjg9OucVreEPj/8AD3xlqunw&#10;aF4t+2XOtzLBDaR28slyGJJ+eJVLCIYAY46MO2a4qOKbha6XqeIsQ5aGlPoMeoWmj/BPVZYNWsNN&#10;06abUtTu5DAsV7JIZEVAqggLE0aBWHJU11nw8/ZA+CvhSxuvGkcNt4mnvmkSZNWCSQxneSQsSAKM&#10;HjLF84yQDxUF78EfD97qFja/8LXe+8YXkjpdW+j6WjIqFjgSPnbC0Y+XcTuKqvFdzd/ATxZ8KtNt&#10;o/DPiy3u4XXAhsLOVXd/4mO4bSS2SWzyee9ZSoZliFz4d3XVoftJU9URyW+kabG+l6Po0Om21w37&#10;uGxtwkGPQBVVVHsAPpXzn+3kNM+FPgeymvPC2gyWesedJa/2hosF5/xMftLbphEybVdoFEeQdwKH&#10;uDXuHiPxJr+h3cNh4oS7s5POwGvFWMMfZj8p/A1y37Sl34buo9H+HHiXRdeum1ZW/s+80vTopo1l&#10;WUliEZgzqQBkrx+9PPBxGGjVp1lz79TWjWrTrJp29TobybQdM+G9umg2ENjpVro8f2G0tbUKn2UF&#10;JNqqnCksXIz1rx/x74w0PXfDVr4Gu/DS64NWtY767s5NRhQmMyMyJJFJncjN5j7SPmDKRxXXHwjd&#10;t8OrHwV458erptpq1m1jBcXWi+VfWyMwPnSbJWRYVjzjJ3D0rxP45eHfiF4H1/UfGfhzRtRXVNQv&#10;FtodD8QsqxJYiJVtprdow8ciMihgyMQN+Dg8VvZyqS9RTjWlUlJ6+aPSvCNhq6Rf2vqvg1dL0uzY&#10;rHBd6VHazXkIX5FXyEHlKD09e9SeK7vV/HPiCzn0HSL6a8t4zPHoscof5I42cqETKtkL25yeea8m&#10;0a+/bt0CxayvvhFGtv5I81dT8QW2nSRg8hlNw0bLxyDg8V0nwH8HfEzxPLrFz8SPF1vp7W3lnTYW&#10;8aadezeY5ZWkja3nZ8qDjDgA1pTpR9peTsduDxDo2TPXvhN8d9SZm+GHh+yvbzT49UvJLzUNTX7K&#10;umCW5M62qhOrLvJw3UHNevjxpbWFjdeK9b8cW1vamNjBqT30UcVrg4YSNu2opGOSR1r5/E/xG0d4&#10;5fHFr/aH7tQmrWDfYbtysRRWMyq6SMPdce9efeNv2O/GnxP0vUPF2lftJeIEuJNKls5rTxV8ii2k&#10;K+ZCJ7NlDKRuA8yLr+Bror8jjZM9qpWpzpJ3R9SwfEPw58OfH99rc2p6Stxq1nBcWUMGoR/apriO&#10;OOKVS0hCCJYW8xG8wZO7A4Irzn4n/tufAC/vZIPHUl7qkVuJpbnUNHIuGhx1VGXKyn0AJzXFj4T/&#10;AAn+PvxEsvEPxN0XWtD0fwzDb6D8PNSXxMsVrqdnCoSRzAEzbszLtEj7SwGe9eteJ/2SP2XPFelz&#10;eHJvhd9k/cRsbyLUHjkkZQTgTxuxYuAeox6150cLUw9RPmuuvofPVpL65zI8x8eaDd2nwE8K/Efw&#10;XpFx4q+Heo+IIXtfHUcjWl3DGFmU2d7GB/yzaYlZjhSy4zkYrz278W/FX4weFtW8HeDPF2oQnR76&#10;H7Rpuo3of7Dtby49QtSykwSF1/fIMMPOiJwGGfcv2lfHvxK+EH/BP280j4L6R/aEPw+1m3hvrTWo&#10;0m3aPMkgJjcEcpK6liRkrnFfPvwU+Mvwj/ajW38WfBZdN8N/Eizt5V1jw/cwubTUNyYmG908vzQF&#10;DY3ZAGele9RjTv7SlFqC3ufc5PjJaHv/AOyX4QvfEfw3tR4+F7dXmn3d1bRyaoyrKitMzKCFYrkp&#10;5ecANyuRyK9i8U+F9E8ceEV8E6/pUF9pN6h823uAGWOdWAjlCnhnRk3Kf4drE14R+zzf/FGPxjL4&#10;O8WazoNu15dTXd+1hdRSSXN6I7eQiDGHVPIeFTsVl3LyQcZ9w+K/wu1Txh8FNQuPBfi7/hGtQjs5&#10;WabUJAIbiPLSNE5zuDFRgHAI3c4rDD/xJHFjMPVeYRjT6u7Z8hfB3R7nwZP418J23iBJpmkt9avr&#10;LU4U3SSWuIJzNaNgxllcXaSoMP8AI4J3gnpX+JU3nf8ACZQ/EOa8hsWkvF1JZGJiH3ssR93a5LNn&#10;7o5OKd+wL8L/AIjeKviXD4k8N+JLzVlt2kW7utUWN4tEt7lWDJazOpKNsKghXGdvKnqcP4rfD/4a&#10;/BL4p3HhP4caZNfapoNjv+3Kssc15JCnmSSwpErCGMjgKoZmGNoNdR+pZVjKnLyOSdktmZ/7Qfxh&#10;u/CPhFfDP2A2dhMyBri4bak6ecCzGJD1C5ODiodO0GWHw3a6j4c1mzm0/Wri6Wdp7m5jFoFcmSIx&#10;hiDOFYNuI5U4/iFcLow0T45+CtW8a/EH4azWupXE6xWtjHczCaFnHy4td5QgZ5wSB/FivQP2Tvh3&#10;rvg/w9efDnxdrV1F4d1GNFsrjWYTC1rJHFJsBD/f37/KYgnPynnGaHpue17ep2NDwf4A8G6Jrd14&#10;mfwlovh6bT5oGtL7To2t5Io0bLOUHysW2lmJ5GznvVXxNaaS9xeNqkjXlpq1pdX08d9YwrC4Eapl&#10;ljJZ2d2VVLDhgQOSa0vHnw4l0fw2t3rmiwyalrw/su1+zzLGFl3xeZDGGB8wgO25eGGDyMGsvXr3&#10;4TfDXwiuiQ6ncatfqyJqUPhfwzFbWsErDBiE80u6eRGYuzKoRSg5JYVKqQezOF5hhJVOV6y8jL1W&#10;bxL8O/DFu/wk19dH17xBe+XdaI1qZ0vJiYVy5VgV2BXcccBhXtv7CXxeufBkVx8MvEfxKn1q10/U&#10;mkjXWFYtpk0ruQVLklopG3RsmeAmeleeWL/D7UdCz4i1i+t/t0kjNHe26/abto0gQ728xQT+8iOx&#10;TjDZz97Gdb6n4T0Xw/Z6j/wsxZpNUmlT/icwmERRxYhjtUxlAVbdJuLkAHkirs2ro4s8y3B5vhFC&#10;a1PsX9s74d6p+0H+z/dP4CiUeINMhu20W3kGSL4W7bkI/jG2VjER92QbevFfH/w98JftJeG/CL+J&#10;Ib26e60+5sItcsY5GeHyZjK0Jkt1j3syEYLjG0nkivpb9j74x6z8RvgvbS/EKBrTxFY+TD4ks1YF&#10;oQBiG6IQkKjdc5w3bNeU/tfeGvj/APBv45Wfxa/Z0vWtbLXDdtqEMmESyukkY3C7hlgrAq8YVWXq&#10;Mjmr+uQj7rZ8Fw3mDyfFzwUtFd2v6mD8W/iprPgfw7a6h4/8C6fLd+I7eQ2tnqkUnkXrMB5RDmJU&#10;fdtJWMAs+3AZjwfM/iD8YP2g/DnwbtYPCdlpeq3i6gz6hfXGqRhrSeVRlJATjblJQCeAHjjPPFfT&#10;njbTfhXrV1q95+0XpU+q/Ea2n8uW30GQzpYW7sfsl3LuAjF26xOXjjJIVBgZJrxXVoNWj8eX3iO3&#10;0PR9Z0vMb3EK2cNvK0hAVFWXLKHH3vmAXJILA8VtHmvdI+4ji44iV3uuhwXxA8JaBF8PtJ8Ha14i&#10;03w5G0Ykh1G7ZLa+Ns0TG3gNqwI+VGSM4RidpGOKtar481LR9A8F/tF6d4wtdbudH1TTdJ8YXWmt&#10;LClrc25BjIIRfKjkUbSm1Q79ATXrGi654M+Es+r6ne/Dy+8T+NHRrvUL++sm+z2kJ+UO0wLbY04D&#10;GJSCPbmtLw94w8GfGvwH46v/AB/8H9EtdaudNs4tQ/sK4EMWo28Vyu1n8rcrHkbXTLMvXB4rilip&#10;Oo2tlv5Hl4fMnjK0+ZXjF2Z4lf8Aww+N3izXm8ffCG7XSW33N4nhnXJR9lvGuTuCNGQy2+4ZwxAL&#10;EfNXU/sg/DKx8O/EfV/i3qXhm40vVIIX0vSbPVNLAeG7ZiZHhaNFQxhS4DKMYIzya+jf2X/2Ofit&#10;4u0tNVe2g8KaDIzpdXeqWbRIPmOzyEA86Ugd2wD7V9T/AAv/AGRfgzpUsU0mjah4ovLNWLTasrxw&#10;MxGDtgi3rk/7Tj61GJjisZh3GmjwOJ8wwdHAPD4d3ct7O9kfNWofEDWfBnwR16y+HUH2jUrowJo+&#10;mx8zajdAnZGVHzGFBumKgZ8xV9RXhnjf9gD9qn9o74VeC5vD3hvxFp/irStcvJJb7XNPdfJsZjF5&#10;wYTqMEgHGfSv1i0y807wVoS+HdL0jTtEjhXy7Wz0nBlQn/loTGyqPQqWzXnHxX+IeoeFLJ9dubmO&#10;9mmZorWE6aihj9CWOB3+YY9RWeDw88qw/PN3bPiMvzGpgcD7BLc+V/B37NviL4IaRbeCPFmgw6Go&#10;UXbQ3U6CW/kYbTcSsDtkkY8Bhxjiu20nw5b+H7TyLIRiOZd8kKtkt7H2rotG0m+vbuTxr4nRpri+&#10;RdhWQxmOTrlByAu3jHrUmo6hK58qa8uJAvTF5u2/hjivkFl8K+KlOLvd3PJnbmbXU8f/AGsdA8Re&#10;Mfg2vhDw5BJNFdapbm+021f960KsSwUDlx6qOvFeZ3P7K37QXxj8O2vgLxX4YvbXRWvrJrtpBFCk&#10;0aWzrlo5MSMiNyqAfec9zX0xqVvFNZm21CCdoZmU/O6sD+an17VyOrXPw50DVp9Kj8Q2em3UbLvi&#10;kuIoiNw4OSw64PbtXowp/V58r6HVgswxWE54Qekj5X+J/wDwSB+NGsa5G9uNI8T2lpc50mO+8RNp&#10;ps0J4OEt2LfMu4gyLjd2r7M+Fei/FBf2T47H4n6RZf8ACxrGxME+mmSFobqQScOJQxV02eUG8xt8&#10;hRicnNY+n+I/EotI5fD/AI4vPLk/1TR3O9CM9jVq18cfEm3kkWTU4ZjHnc0qcn5d/fqSvOByfrXT&#10;iMXHERUH0Lr5lKtFU5dND45+Mnwj+Jfg74pzP4h/Z58f61D4guli8T+NND0uXULWK3adR53nxLJJ&#10;JJGsYcS4jkXhlZTgj0j9nz4x/FfxZBqnww+OUa6F4g0u8m/sqzn1CNXmtIMK8xV9jFTlWjaTduQS&#10;MpO3I9o1XxTZ6xYNbfEj4ZwyQLIGjuIYduPcEBCD9CD6EGvMPHP7Iv7Lnxg+IVv8StN1rWvDvii3&#10;kjeHUrXU2V02MGwvms4JIG0BjjJ54rlrUcFWwf1Zfec05Yfkdk7lPxlHqviLdpl5qej6pArq7XDI&#10;XljX1Ur8pP05xntmqHwn8KTeA/jdY+MbbToo9NsVuJZIxcqzOHt3VZNvVRnjPqRXoHxG8F6z4Smt&#10;LDw7pdnqH9szbbiaaYG7mKxs25UVAHkO3BAOzng8Vj22t+O9F1DQrm70eSx8O6g3/E9lv2gW4h2M&#10;Alusasdqvl9xGei5xXiU8ljTqKV9jkpaVEdF4e1E2N/JJPr0NufLLzLfQS3EbGNjJEPKRXw6mZmV&#10;tgJ6Z442NW8OXd3pa+KPCmsTa7dTSeTcalrFuu6O4A4Bafc6oUG4bdmOnau68c+FPCVqLPxD4Kgg&#10;uNKv4V8iS3jLRxSAfNFkjII4PzY68cYrndJnvI9T1Dw3JEEtdW0+Iw7SMRTxSF9w92UbP+BV9O60&#10;qdorsdM6nIroxNM19fAlxFY3/jaHUNSkFu0unsrJLcQzSklUEh3vja3qflOehrZ/aC8EJpPi7xD4&#10;f0rwnHqkMMjf2faXxd0CTAGHtjGSG9COelcj450e/F34W8aW+gyT31nq8YQIufPjV2Ow+gAkbJPA&#10;717f441PR/GXjf8AtvRrVkieysUlZv45I7cI4wfRuPQ9sjmtqOIjUpyjfXQz9q6h89ftI/s0aVp3&#10;w/8AB974Og02x1qHU2nvmaFlj1FSql9+wEbEHQ9MDNdn41sopfB/h3x5Y6bZ2974duER47ONPLjZ&#10;MMCDsDYIH0rq/wBoy1tj4W0ESvhLW6WK4K/wxyRAfjyCOK5Hwlc22qeH9e8LXIz9qszdRh2HyvGc&#10;BR65SrxcfbYGdPy/HsPU8l/ax1i1T4k/2Sl9O0GvSRanZqIS67ZFEj4x1w2c4rjYPEsFjbzajYXd&#10;rJcLcJ9ojvdGllVUzgEiaMopJ6HNel+O/h5qPxP0HwzrNhYNcajpP2jTViaMnernzE3Y5AAO3Ne7&#10;fBb9iD4c+CNDsfEnxm1C/l1m3uba7t9K0uVfs8ZU52yZ++Pzr0cspqtRg/JL7jaFGMo3bOW/ZN+C&#10;3jb4qfCONvjda3Wn6VbXAuNB1NvkuWhLEvbKpVX8l+Og2gdDX0Fp+i6R4c06Lw74O0/7FYxMFS1h&#10;Y8r7uetWta8RXniG+xb2v2aEcRwIuFC9se3tUkWnx2ts2oXd6scKsEeSRgAGI4H1r3qGHpxnqx25&#10;dC1p1rYvL5ckX2pl/wCWbHOPauo0bWoPCJ/tm/eKSSPLH7QQI4Y8cp/u4rzvU/iPZacpt9Gjjlb+&#10;KYcfzrjPF3iTUdeureS/vZpI2fHlSNhEH+yB1/GuqXNGLsLm5dTD/ac/aN/Z/wDjLoeqfACX4mSe&#10;D/7Pt1vIbjT7fybZohIGIUtjzzkchMnFfPlv+w18ZPCvw/gv4o4fE3hyxsZAt34cme+Wa08ySRHS&#10;IZk+YNyoGASDWN+1f8LXWJvF+kRr9stY2axLoGVyh3AMueh710n7NX7YU/wi0HT9XeK+j0m6hia4&#10;W1DyNbSP1YK4ClCR0Rty55wM18VmGIxPtkpy0KjGOId5M8w+H3xA8cf2Z/Z+paXtjjuJI9PhdD5s&#10;cKnCo5/vD+71XoetbS/GLU7uWXw7eWbRyqyh/lxsUnAz6ZOetfaWgePf2bf2pGk8M+NfCenLrGzz&#10;be8urRTKWI+UmYfvOf7rZx271Y0f4b/Cz4RyTWmg6f8AatQmk8y8uFlS6YKB93L4EcYxkA45Jrxa&#10;uVwxdTmbOKtg3z3PBfCmieLdN023sN7FtS8pLCDad8nmNt+UdTznpWh8aYNH8LfFvT/Ak+pq1v4d&#10;0RJLyNWH+s2jJ/OpIvEPi/xn451f4peB7yGGXwzBNJa3E8e8Rsv3VRVyCRlmyOK8n07xsdU8Wa14&#10;l8Y6tD4kuLqFYLW9vlYtNMR8s/lsFbaO6Yz7V7lGv7GnGkuh1RpwpU9z3b/hYXh/SRa6tph864lw&#10;strawb2GezDoB9ePWtiDxp8Qlf8AtfXbCxtLGAFza8z3ESAZ3Gc/KoxyVU8DOeM1418IfixLqHh5&#10;rPxFPGsg3LO7IN2Mc/jiu38XarqV3Zab4Ys7WY3uoRqxh3Y5f/V7s8DPGQegznAr1o4qXKctPdnp&#10;Gm/tV/2dp1xNqN7dR6bDN5bQ3GJopHx90J3ODn1xXVaF8YvBfxH0+3vNM0jTb+P5oobjR8Qsu0ZI&#10;AXoR3z6fWvz3/bP8f2PhfQbfwTb6xd2trNcfZoJbZnSWVixL3GcfJmSLaN+PlU+oz6B+xv8AHLUI&#10;obfSbu9kkmTDTSyybi7LjLDHy4YYHB7nNdOFxq5tzqhWlTjY+17JfC8sy3OgeMLixvFbKLNG0TdM&#10;/wCtiySMEdeK39d8Y/GLU/DK6Xe6neajZwt54ureXzlXHHLpkdPXn1rw/wAXmytL+31CO/kM6yef&#10;ZeXJhSH+Yhh6Lnb/AMB9K+bviT+2v+0v8JvireX/AIRhs5dJSRRb2dxbktgKAx8wHK5OTwCQDXbL&#10;GS5tCvrUj7bmvtTmmW7k1GRg/PmdQx+vQ10P/C0PFv8A0EY/++q+X/gj/wAFSPAXjLQI9Q+Pnghd&#10;A8zVmsV1DymmhuLkRrI2JFVJsbWB3bSMnBO4EV7nB+0J+yjdQJcw+OtL2SKGXb4shxgjPds/nW0a&#10;kZK9xcyPFdV+InxR1u8hvZdJ2/aJrTzL6TUjseISlpPL3hVGF6lyoHHNdd+z1rHxD8Qadda1eW+i&#10;yTafeGKDVbVTtvmHLeTI8eDjoT0JBwTXF+ANFs/jHpEej6fewrcSRfZr2wXZJIzbkCSLGy5fbvP3&#10;cgd1avSdP8ceIPh1o1n4TufhRKunW1oscc+mzqwYDktgIFVixJJAHpgV8/TxnU+2zXHYeeEg4Kz/&#10;AOAemtrF1q1r9ouNOSCZuXkcrJuJ6nIC1xfiXxdZeGtRj0qyj8ySTd93HyAetZ1p+0D8PPEg/sgm&#10;+068HDJdRjbu78qT/IVNe+CJLvVP7XS+h3XVuPJkm6Y7sPU+3FKWPjW92EtT5qlKdRu6PLviN8e9&#10;b8S65J4fg0pvs9w48m3WNTI5BxjGccn3rD/aP+MCfAb9nC+13xTrd9pOsa5iz0ezsNOjvrp32sQP&#10;LdlXbhCDk8ZHWrHiK6XTvH942mSWVvcaX8kN1PGVBbqX4z09OaNa+EKeJZdP+IPxDnmZo0ZtNluz&#10;nzdxyWij53c+u3AzXnxlKVS8jRU5e0ufO3gz4bePfixp2i32g+FIdLtUs1uttzarDI94QQzNt3Fg&#10;2c7OAMH1r2Lw/wDseX0fxEn0fUBGqNp9q811HY7VuchhIEQnAOePwr0nwR4d1I39rcX2jXFrHb3H&#10;7mWSPmQ9mC8YXA9857Y59B1jxVL4hu7XWYZPssMK/Zree6fbwpJPQZJyx/xrroYyP1l047m0606f&#10;ocZpX7Nnwd+AHgfU/EHgjwfb/wBqW2kzG31C6xJKbhkARFzxGQSTwOK/O74y/AfxX8KtVvtc+LOr&#10;QWNvJqk8Tahc34Mf2gASPEzMAzSLv2thcbge3NfqFrfifTNMtbez1G0adb7duLRblGOAxOeuRxXz&#10;V+3n8AdP/aq0rRrfUrG4kt7fVL69/s6O7kjUzSALubB5zt3dO+K2eIpyxPsr+8+hzurFzt1Z+YHx&#10;X+KXwj1DxpqEnw00/VLbUrWFVs/EVopt45pfMDM5TO4rj/ZyfSus8JfHz4s2Og2Md34wmZbof6Mt&#10;3aJKshHc5Yc8cDOc44r6h+BX/BGu71e9m8W/Fnw/PD4ZhcmPSZLjyZjGOSsjAsxDAYIwvB6jrXqn&#10;7Vf/AATO8A/GTVLPXZPihovw10+xs7dLW6tdC/fThCqiVjLLGigDgAAknB3dq6MVl+X4j40n5vS3&#10;3mzhTqwfPCzOL+Dv7I3xB+I3w20/41eB45rXUteaFILO3vmjmvo3kCvcspCxqgIJ25yVVsZIAPWf&#10;D/wz8XvDdx4k1PxtLo8djpN5IkM1rK6TpFAT5kzqyDYPlGOCWDdBXo/gL4mfAb4QfBrRfgunxxsv&#10;GjeH4jp/26zSS3up4eQBL5TsOCx5VsgkHtXgfw7tP2hv2u/iX4s+Gmq+ILXT/hh4T8RfZls9Hik+&#10;0ayQmViup2dpHVQRuPy5BHHp8zRy/wBjUnbZbHfTo03TjboX7X9ofwF8TPhZrGt/29YqSbr7ZpaZ&#10;2iF8BMHYQ8jZ3cYxntXyzr3j3QfCPgubwD4N3RvdXTWjzeeFkh5ydpTJDAHGAuPU19Ofts/tA/Bn&#10;4L/CrVP2Ufh18OI/EHjO90+KzXw94fsXjt9MjJGXkMILEkD5QGLZPXtXi/7HnwS+GvxNvW+En7Zf&#10;wa8WWVvrmpqPDmreIFutPuNNmKbI1trjKh13DkNlvXJr3sPT/dOUug6lFcvunWfC/wDYc+GPws8W&#10;+E/idrfxJ1zZotxFrOowNbwkeZGnmecuH4jHfgc9M16Z8Rvjp8JP2o/H1n4x/aC+J+raHZi0in8G&#10;Wem20S2jW4J8q5uJYmcvKSCMEYA71n/tBeBPjj8OPEXg39kDwb4U1/xroOrXFza3t9oNr9o1mezR&#10;VcBi4B8pFO3BOH65HSvZv2fv2HdE/Zk8VJd+NvC76ho93ocluNH8YaGUvba3ZsxCPDlfkyw4APPU&#10;Yrx8ZWryw8p/ZXmjlknSkuY5DxT+zj+yv8cviXP8ff8AhK5tbvL26h1HzBfyQW8EcLLFJAGRWypK&#10;DIbHzH05rpda+FF/4m/aM0H4s+HNdisY4FX7Rp9nIk3mJI332lyBjgDgkgDpXrOt+IPhV8AfAt3r&#10;+lW/hbw/4f8Atken2NjtnSGXEZeeRmMmVkkc7jgEDpk5zXkGmftxfBfx74ttvht4Tv5o5NSP2LSf&#10;7LhnFuC+VCiKVjkgkkMCc+1c9CFTE8j6WPYwtSKqXi9bHr37Pf7JBvdV1T4p/F6HS1tYby+bS9L0&#10;omSK7Uq2JpJG2sR/sjGT/EOtYP7PfwQ+EvxD8G654N1uHUrW3+zzX2ratHII90O4lVZwGfamOIl3&#10;fU9a+gPGl3beDPg+nw/0G2kJbSrbR7eORtreeyBXlLY+UE7mPXGO9fM9p+0H4i8LX+ueG/hX4b02&#10;60uxsVNjqF5YtdLDJ5mwtsGUZNw4dl/i7V3Yith8oqQrShzJJ3PNjmdXD15uf+f5HFfEK78J/AuK&#10;3tPg144uo1uHWW3udci89r+TdhWcSun2WPZuwVDMSB8tUPAWkfD/AMY31x4ttl0r7Rtlha6uLMAR&#10;M53Mfuqc5XjPXP419FfA3wdb/tBeK9Suvj54D0nVNW0rUI444dS0KOPYyAnduxlkzjaqsEGeO9ek&#10;a98Dvhna+PZvEMPgjSZrm48qaQXEe5beRF24jAIAGP7wavLjkuYZ9RVanUdOM9UuyZ8/ipPGTcpT&#10;0Z+ef7V37GXxz/a58Ur8dvht4c0vVV0HQrewj0e1klSaVfnLvGrRhCcuON4HvTf2Q/8Agmd8Xr7x&#10;XHcftB+Bda0LRdCuobmTSJrIn+1QzAyKriViqgcFcY+tfp7pBtrGCPyUgtdsYx9nhCAcegxmud8Z&#10;eI9SS/hk0zWtTV/Jl8rT7CxSWO5AH+rIOGw/ThgRnrX0WPwmIy/J1Rh78kZ7aHJah8IPAHjHxTH4&#10;g/tC40l9P00aaujx2ohSRI2DRsyg/u2Cg5Vcg+tcwPD8viL4xW9nJ9nbT7OxniWCOZvtBDxmFpAC&#10;oUAI7gEsPmAHvTNe8X+G9G1+G21G4k0/zGa7u7SWFt0sxBAAZyy+2Ca5k/Fi61q6XxdqFjZ6ffJc&#10;SaettBGiGPByyysoG9ed2MEEn2r53K809p+7qu0jSn7vvvZHO/tR6rpv7Onim+gXS9QvNBks7U6b&#10;PdOgklPkJG0e4MV4MbdCfvDJFfKP7UHwy+G3xAs7Xx38KLLw3Fq3h2aTUG0mG1EdzbRzRReY0ixs&#10;ziUFVxKAyfNhtmMnuv8AgoV498I6r8QNJ0PwX8X7zW76bRYppodV0+C20zRnaVYB9nmij8w75ZYl&#10;ck8HZ2zXw28Hxo8J/EqbVNH+Jp0DxB4q1O3sv7SOk+TLpuyQLJARtxJK21QS52tjaSQoNfU06cuZ&#10;N6X/AK6Ht5TK0H5n1N8Cf2lvhz4r8U6Za/FW2XT5PC9o97q1lMzNcy3AYhABjEmThuDjBz0r2H4q&#10;/td6XYWU/hDSNc03VPEmstNHqGoaLeI0ejKcMESPJ8140cbmyoODjPSvnzwLqt14t1jxNpEvwxs9&#10;N+LmjtdR6BfOwa0124dQxPkiQ+XI8Ry8BDwhizqQWwPN/wDhOPBenW8PjFfDfmOuoPb3TaTqy2d9&#10;4cvImLtaLMyyNNGzREiR0ztIVzkEm+WWuh318rjWXOkfQH7G/wC0F44034wW/wCz54t0NVa8uPIh&#10;8N6dpoD6ldSSR+TLd3AZiLXje7DLA8BSOa+gv2rfjpr/AIf1i/8Ah14J8cm7kh0mWCRNJdUjhZoW&#10;DIqjsuSBISGBAIBIAPxT+zT8crXVvi/fR6X4q+2+KbqL7DY/2xbw201ssqeUqBokPmKpYHcCpbGF&#10;ycV9PN4I8QaXHpfgefXvD019Msm6+voQqRyOp2oHB3MS+1fmB615ONy2nUpOrVly22POj7TCVVzK&#10;yMv9jODxXq/hi61fwdqLXmqaXq0st9pt/IWe+jkJbaJMk+YCAd2AWxX0+/xQ+LIsdP8AEPgTw5JL&#10;rNqTBeaLrGxbecMPlmGCQWUgjeGyvccivOv2PPhbrnwul1ybxNpa2s2oeVJcXESgRlt2G8s544yM&#10;8ZDH0rN+F/7J+uXfm+I/irOukWMOpXRbT9HkuN80MkztE0kxmIjJGc4X5x6YrxMNKjUw7irSSbs7&#10;o9LMJUa1GM/tehe8QeEvGfiHxbqSfET4PQXNreXk13pfmXkN5b6JtUIAHJ3XEjb3fDIqI0ceCfmI&#10;pfBPw/49+GvxOutZ/aG+Mll/wjNqrGw0u81C3ulmX+HMEcSkEDoSBj1PWsfxFofwY8T+NLfwh8H7&#10;iGWPVdTjs7rUmuWu7e3mQM3kIGLrl1V9x2gqV6nPFi+/Z7svhfrlnceGNCt73TLjd/bTXim8uoZm&#10;ciFrUyBvJUt94L09ula5dUx3tOZRsjyqtaEPekeifGbxb8IvjNY2ul+D/C3jfxFdab5kltfeH1eK&#10;K2kZNu7zWBjJB6dq4fUPgp+0h4X8KaXcjw7HcaLqmpItvYrMdSm3KQfMmEYAjRfvbdw5GRX0b8Lf&#10;Gg8deEl+Hfi7dp2uWUCpb3EjnY4AxuZGOwr74J9qzPFHwu/aV0W9W8sfFrG3T5gtjqVz5ch7MQsi&#10;qx9BgDsa683wWLrQVWMbyXmgeYU6eF5ab1Z4x461rxratD4B8X+NfDM91daLLf8A2W88IXDxlUl8&#10;tUaRrsbGL442nivANU/bb8Q/syeJdVsvEX7HtnBu0yWKLUNLs7ryLq7ZcEmQMyiPHUDP0FfQfx68&#10;L+MfGHi2Hx38Sbmz8N31vZC0fVLcO0WtsHLrLFCGVoyv3XJO0nvzWRoPxH+FPgDTZPDGkltavLq8&#10;2w3DW/lwrI6jdM0cUv7tQcgrIGLY4NeQsQ69a1WFrHjYit73NGB5L8Mfid45+P2qaRd+ENEe603U&#10;rWG00mxiuJFtLO4yC0cjEFUyQwBz3GcVr+Df2p4td/aG1rxFBrKQeCdY1BpP7PtNQWdo7WOPb5jw&#10;IWX92VMmVfcML8vJI9D8Pv8ABqV/svj/AOGVn4da61D7FYeJNKuBAmoeY+yOVRCf3RdiFBZW25zz&#10;XiP7Q/7B+nWesx+JvgnqUtvp2rXzXGsWtnbxrfxw3WRcG0d3EAZgTgOoIU4GTRRp4eLlzT5b9dTp&#10;ymth6NT2lfuujN1PjZqfg3xj4r0bxN4Am8XaDeM1tY6hfa0LFhbzxCXzLeUZLhYwoUcNxhgtdd/w&#10;kPiH453WoW/gnWLK50bxB4fhtm0fVpHgdLnYBndGhYFvuAqG3qDnbmuB+F3w98L+Mfi1ZeFv2hvG&#10;eoeG4baxjsNBjjME0kFosPk7Z45FPkuygN5mBg5wuOa+tPh5+yZ8JPAGuaV4h+GXiXWtX/sXw2ws&#10;brUL+G4t41VsCTMYXL7S+B2rbFTw9PD3Ur+Z7Uszo1I1oxfKm7rzPkT4/wDw1+Kum/B74h+GPBvw&#10;9NpqGkw2OrXl1Z3CxW9oIrpPMieRly8ItA6KoBIUtnGOfmT9jz9jXwb+3H8UNU8JRfGjUPBupR6b&#10;DrHhu1Xw+t7HqFq8jmZW3TRkCIxRH5CTgnviv1i+NN/4K0H9lXxxd3mlrp+mt4dvIlkhQyM4uVa1&#10;SafO7eAHJ9ie1fNn7HX7Dvw8/Y1ZfiovhC48UeNNQMkVjrVxdPDD4d0lkVZlncybc4DNxGCNxxXs&#10;5biqNPBrme+x4tCtP4ea577/AME9f2RtG/YN+FOoeFPih8SdF1O6fVmmj16FPskL27RKsCyeaSAV&#10;LTFhvwCV5IyRwv7cn7QH7RGtfFNtC+Ccdt4T8GaHHDaeKPEWt+Xpcmoyu3mkQX0vMkKKy4RMqzYw&#10;SBmvRtd+Jdnp/hc+IPip4ntbTQ76+jL27RxJbXUzIqiOOKZH+9Gz7guThSRgkEfDf7RGv+MvFP8A&#10;wUcs/Bug/GFfFXh3X/Eba3pVv9u+0JZKsR8y0m87zPJWNcFEUpkJ90V20JxqUZWPSp4eTkpVD6s+&#10;En7WHjTRPDWqyabqmvfFC3hsWuNDWbwfFZRrjjHmJO0t4pw+zckYYxEhsZrL/aV8d+B/jj4F8PfE&#10;zwpr94viLQ7e8l8S6LreE1NrVkiEzPCpOPs7dlyFU8++78JfDvxSjupPH+o+J9Hj0jwzos8unfNb&#10;CIQsWIhlEKO4VQc7gnJlIZH25FLwv8Mv2Zv2lvDmkeK/E3wJ07wb4qt7qa7sWa6uIpHkl8t3ncWk&#10;8McgfhTEVQHGGXiuGOIpz92T0OyUaMdWzxPWf2gfC/hPTPK8f/CLWNcmVBBq2i6fPJDLZ3kSgSRy&#10;ccvs8sqFJVyTt3D5jxvwf8Qj40/tQQeIrKLVvh/GuhsNH0O0uNzwTm3ZpCcKjBkV0kGcr5j4Hy/N&#10;XW/tefDr9pL4S6n4l0XwvB4i03S9W1R1vfE2m3azXd5IG8prqSUBp0CrHhF8xVQdmGK8M+FvxM8A&#10;az8dPDGqePdYuNTSHWLf+yb3R4Gl+yXmYoVO+JgdjwwRq2/IBycdq9PCVaXsXFM76OLwzwrpp6nb&#10;ePP23PAvxD8TX/gv4e6T4hvG0m6WGa81qx/0vVpVfy5TtBYo3m4xu2k/XivTb3XPDOteMpvB2j31&#10;mkulwpHqCyXhxJJGgSUx5HzfvFHXBxyQK8Y/Yj+EXxH+GnxaXXviPLcawZreabxNPeaosk3nW8yT&#10;xSOBJ8wmlA2vwSTytX/hrDqP/Cd65o/i7R4U1C81aYaTp9ivLRqBlwG53EKXY5xjPWvGzCNGtK9P&#10;U+Nx2Fw+HxDcOp63bJpPiy1ufCXiiBb7Srptk2m3MkjLKv8A38KgjqCBnj0JrtNS8PfCf4Bw6JYW&#10;GqR6ZHrsLxWkdvZM09ykaF3QMu35sYHLAcjBPOPJbrSfjN4aF1f6F9ge3ELJDJcaa0ht3xkNjcMn&#10;5cdccmum8TeNrfXvgR8N/F/jvWbFLiHXmtNUurGN2USOZYQowG2gBSzHoOAfWvFrYWtVpuC0ueZG&#10;Mou7PePge3hyO0lu9Ft7XTZp8FV2FXKnsSzMTkdTnrn617dp9g39nNdyMz7QAnktuwO2O361454N&#10;tfDVh4ctWeSznsZUZYdRVlkWRQeCrhsEEflW7pZ8LLcfa9K1HIVFDC1vmU8jrnJX9K+uyrHU8DQW&#10;HSv5+ZftInXeLvBnhzxLpraf4i0xb+CRcmG8UMUfuyt1U+wrw/4s2WrfDrX9J1jzGu9Lt7CS2Fy0&#10;e5oWL5VecBCcbeDg55Ir0y+8dTeH4Zf7M1GaaSHbtjmUSM6k7Q2Qefm46e/tUHxV+Ivwg0jRbibx&#10;n4o0ez0kZZm1a6jjX5SAxwTk8k9qzxksHjK6pp8si+x8aftC/FPWNB8OXiaP4c/tLXvEVk1tGkaf&#10;JZ2flGOQlWbAfGcLkZ9axf2Rv2hfGMtpN8N31GO703S44dURNak8+G1tXij35XO5QmVYBZAEVsgk&#10;8Vyn7XXxN8Aatq1vD+y9+014V1Kz02RNQ1Dw7fSSxT3ETybWdbrbiVF7YAwPWvm69/ad+IPhrx1q&#10;un+EPhhoOg+H9StbnRr7Uv3rXV3prRfZndWeUqD5aJIAFJwFORmtJZPKnRcObfqehRjKnQdz9CR4&#10;28HeK7ybw94H8RSeHPEt1OTDp2sND5OoHsbW8kj53HgLcbWHTJHNcV8H/ihdeIPjX4i+G3ibwBcL&#10;qGlKspuL6xt7O4lVDlmjU7DdxkgjdGCSRwCOa+ef2a9A+Jvxy8D6t+zbbauniLTLW8WZta1y6ZJI&#10;Ng8uGMtEPNbfMGb5WXIG08HI+ytU17xB8DLU6XqegaDqnh/TYfsml2N43lbEtyLeRNOkKNLBJvV2&#10;yzHl8YbG+vPUYYOPsn777mlGgqlO57F4J8IeEfiB4Zj1E381lMId8z2sexoAScCQHcccdNoJ7Zrh&#10;ZLnSDpM3inSNVt9S0Pa6tqVjHgLt679u5cg8HdjmqnhLRLH4ueEv+Es+H2qX82jw3hNzpupXE1nf&#10;W7wqWITy5MXZXOAU3EfxL2rzbT/hf4W8VeJrf4d/BfSLm+1fXJG+waP/AGhKgeTb+9JXcFYggMwb&#10;nrwa6KKo1tFv2Bx5dDy/4h/F3w54s8Sxr8Rzrdjpl0i22k6KfkEkSycOCmVDOxGOcdeRxX0h4Q8Z&#10;eF/h3d+H/AOnaJfNJdeG7ifxFFa3DyQaZOlvK0CM7DbvPTbnqa77Sf8AgnFp9hZaR41+PPwrh1a4&#10;tNJ+x3FisbiCWRcFZZF3fvArAnZIGAzgYxXr3gL4efDTQLS1n8M/D3R9PXy5GhaxsIEaDeFDIDGu&#10;1hhSBuUkbutc9TK5R+0ebKMrux86/C3UPh/+0L4a8S/CjxzHOdJ8UaedM1bSrhSqbwhCuHQn5Wk2&#10;oHHG4iua8HfsB3n7N37Svgv41fDRdFt/BehaPDb3Ph++18QyGXyXt5bhl8kq7uuwkiUPlcAYJI+n&#10;fGj/AA1+Flq3xg1HwRp8d1oNkzQ3NvaHzvLB3tGAvyspb5gpXg968A/bm8SaDB8RtL8e2GtXFrpS&#10;6Baazptm53R28zjK3apj5sklCuCBvx7jlnKtClKgpntYHEVo0bbMwNW8TfDHT/ibqnxmWae8vJkj&#10;jRbaOOC3+ywts3IjK0jOyqFyzLuK+nI9v+Cdh40+Lvwz03x3o3jXS5tL1L7YbrTdQtw8ySx3LpHG&#10;jKvHyDBQqSDzkgjHxl+1FfaedI0X4seDNJabwzrU9zLqsy3zxxWFy8aAwpGRjcWWSZDIuPlIULkk&#10;9r8Q/wBsPxh4X+BXgX4cfAvU7jTdN1bTZYLPW7WUf2izA+ZNMxbd5eBIWGEUMcqMYydsDQnS96Ur&#10;nbUjiPZe0UtT7T+H+qRaK9zpl/ov9miSF0+ywW6LsXc6HOwYdscgnBXp2ri2/ZQ+FOjzR+Mx8T9a&#10;j1PTdNjsYL3VGDi4tVQRrGwC/JsjAVWBYtjJxXjn/BOr4+eDtV+EOseCtU8Yak2v+HNUuEuIteYe&#10;a+Z5MyK+5jIJJN7kkDaW2jIAr3GH4k2dz9p0q5VdsnEUljcI0jfJuOUbJyOnAr03UjHc5I5pmGCl&#10;enJ67nB+Av2ZLXxGtt4+8XeJLK4s5r9Zo9NfQVjDWCOJUgMnnt8rOoVnwSyE5HasP4hfsJ+HPFnx&#10;C0TVfgh8VjpNrea1bx63o/mLceTG8qqzQxtIqEqCWAOPu8c4r3n4aeCba70W18GeH5vtMa2aW9jb&#10;RyiZ4Av3WfHYHGfase5+HV94A8YS6r/Ziwz7iI7qOMFN2MEj+64GcHna2DzjFVHFUYxcbXbO3/Wr&#10;NoyU1K9uh80fFXQNfsvEcPwG8UaTb3F097ef2Pf3F0bdhMtofs8hVA3mRyeWN2CGYxsxwSFbz21v&#10;/A/g6y0XwT4++B9rq0rwqqtJHPHdW919xreOKMnKs0ZO7n7vOK+gv2i/2YZ/F3hGD4qab4xuJNc8&#10;M/Y5LWzvrrZ58cExaMJOB+7fe6liVIZVI4rzTUfD3j7Wdb0e4e7kvvEVnZvptk0luDK87yFwQUOJ&#10;FVWVRMGB4J2/NgRSqKNS7gdeKz721D2sHyzOy/Zo1/4HeN9dfw5B8I9N1iews7yebQde1CaO4nkx&#10;EpgTujnylC8fwHJHGfT/AAr4l1aLTrg+FP2FPA9voa6syx2et3txKtrAiFWuI454FZrk5eNowSjB&#10;FYPk4Hlvir4cR/CS40rStY8Q299rlvptz/ayafZDbbfaAo+afcHMgePPsD717P8ACv4man4o8Ixy&#10;6gvl6hap51wIZC63Cj5Wdd+T1HIHOfXrXt4WEcdCVO3LfZnl0+JMw5UnUb+88m8T/F3V/Gl62qad&#10;4agsdPsboQaxYSQvazWFqOEliiVP3yn7u53AjPavSPh9Z6Trt5b2dnFJqLaTcTSqtxdFhexNB5lt&#10;L8wzjna5xwem4c1U8ZeCtF+I+vweKvC15NpmuaXN9n8yOTal1BIu97WXdkFGfluMrXnHwW+LFj4S&#10;+KN58NfFq3/h7VrDT5oY471g8hiYDZ5T8CVY8bh0yOOOteHj8mWXx9opORx4jMJVMQq9/eKPxz+D&#10;fxo0DxLqnj/4W+C9Nu7i48XSa1crBGHuXics4Ugv8zI80w8wEkJgBeTjhdevrbwde3lvfxr5cEcF&#10;21rfQ+RIs8sgLoijIkKkk4JHy478V7h4f+I/xM1HxLNosVvJrsjSNFbx21vsa3kHUkj78ZUgknbg&#10;nAz1r0K1+Avh/wAVvDqvxx0+11rU45luJLW0QfZlkH3SykHeQMDacjjkGnRxEqslZnuZTxbVwlWX&#10;tYXT6nD/AAP+CGufFPW08YeEYpNNsP7QlS61bUgVXbnEiqpBLKwx+72lWHUivcvgn+x78DPgVfXn&#10;inw7pMmpa1qSqL7Vb6MLDkSBmEVnykS8cDcfwrqtJhu7/T1jRprezhi/497ZQrADAwpI+Rc87VAA&#10;9KwvGP7SPwa+FviuHwBrviZJ9Xk1CG0aysUMsse9sB5STgYHPaurD4OlRm2pc190ePWzHG1a1RUJ&#10;cqm7nqMGpPqdwtnGlrbwtcF5Li7jZpFXcTtjH3eh6DOKi8QeKNH8NQywzeIW02DbumF5eY3KTwdo&#10;wcH2yPeviH9pH/goR8a9L1VvB/w/8N/8I/8A8TMWN3qGmbZ7tY2Zl80SyhUSPABJAzz1rxDSfjjD&#10;pWqXi/EfxRqv27UIUkXVI7otPu3jYoaQlcHkhAuCe4zWNTMvZ4hUYq3f0M8Fh62Oxip1H6vyP0E1&#10;T9qrwG8UeleCNPutYvGvjZ+dGyxpHKB0bcQwHH3sYPrXmPiXxL8Q/iV4ok1HRYrWO9j2xRL9ob7L&#10;Zx5+eQNt+Yt3wDXjXw98O+KdY8cx+Dde+JkkLa9HeNp1ybHbC6QxiYLPtOfOaMswwwClcc16n4L8&#10;b+Drm8uYPCuita2cFuqafrEOpCVtZt0DLJMRjCESgIUIB+bIJ6V4eYQxmOrNU/hR6WaZdRws+Wg7&#10;r7iHx14f+KHlQtHqt5dNJNNx9sOyAFwUO3HTbkfWtzwv4STwloghvEvpLu4j82WaRtxlb+6Mn7v5&#10;HjpWlZ/6HH/wkV/cuvzAr5zfKfQYqHUNds4bmTxC13dLtTJjuJMpu9VGOKxy/JZYWs61SfyPmfZy&#10;juZ2pt4ovoYxbQNEV+WMXGFSPJH164rxT9sv9nvWfiY13pfwx1q1+0arptj9tupr4IlrdQyTE5GM&#10;7SHT7uT7V9DeJk1t4lsWMci3DKs6quWCsoKkenU15/8AEu90nwSv/CPeHI47rUNpKiNnPlZ4ydp5&#10;bj+VceZY+SxEadOF+5Ox886jqXij9nzwrY+FvF/xn0+HxDb6eoh03wtZtOZyGJLzSTbBGuD2yxHa&#10;uu8K/thfCmWTSrTW/HV5cTTG3bX5/wCw2hg0+FsGV/NUs0kij5VOwBsZO3NeP/Er4f6nq/iO6uLj&#10;Uria6uJVEz3JJaTdx8wPOVAAHPQCvIfG3wn1OC2ee0vruzmVf3zGRysq/wB1gDzXZ7KHKpPS50Kt&#10;BRtyH3b8BvjDZ/tNDUtA+H2qLDqOkaaL+ax1qdY4ZIcruMRJJJXdk7gowDzVvwD4o+HXxHt5L2Tx&#10;VorMwjjkht5M3CSHJ2bcYyNuCc454Jr5s/YA8I6l4a0H4keKr17eGa3+HN3YW9/lvK8y5/cDP3m/&#10;IZ54rr/2bvhtpka3mkeDr2K+utNviL6No1W7tZpBhI5tpPyHdhTxyRnFVLDcsbnNLZnsVz4f1bwz&#10;4ns/GPhYfbltYpbdrGe/8zfEWVmZGXPlyDaB9GI7100914S+I+gKIQEeZP8AjzvsCWFgeO5B6nnO&#10;T6VyHg7XNL8DaVLofhnRlNys8puIRIcRzdHDE55JOcDjApl14e1wWya3cKnUCTy/lfJPGKylCp7N&#10;yiYQ+I6LVNU8Y+FPC0nhTw9fyCxF4J44NvCybVVv0UdKot8Rdb8OXOl6n4mW1jW41JYLdVJLy/3l&#10;HHUD5j2wfwrN1TxpF4K06V/FzXEkMdvJc/u28yeKFANzmIfOyDqWUHHcVyN7on/C0fGWi+OfAurR&#10;+JtBaeGPzLLUAqWEMhfdNtAOWYIBzgjNefUxM6SfMbSTktD6A/0+wu7iWzuvOjvGaeGONcra27ch&#10;RnozD73p2JrpPCoinuYU2MN67/m7Y7Vh6HpGqXYh1bSbpI5JLqPz43+YNGv8PbGa6myjWz1Bpoky&#10;P4fb2q8slKrW9o9iYRcdzmP2gjF/wrnVbm6uI0Fjp63DySSBVTy23MxJwB8uetef/BPRfE/xH8Xa&#10;bqXgDy73TZspdalAwkgjjK43bx8vfjBJ4Nem+P8AwNp3xE0TWvBXitG/s3WtLls7xV5IjkUqcfga&#10;3fgh8KvC3wz8CaT8JPhVoSaToWl24gsba33bpG9ZGz8xJHU4xmvpqMYzu29LnRGSS1Ov8CeEPh78&#10;E9Iu9F8NRDVNWuXU3mosu5Q+MHbnGAKvNY6tqE+YXS6kwxa4Z/lUBSxyeg4HfisPxH46+FPw5urH&#10;T/FviAHUb9WNrpNuwaWdl4ZcA4HPHU183fHb9pj4h/E7V/8AhXGmy/8ACN6HcXRi+z6fJiRo8Mr+&#10;Y2BuABzt4z6iuilisNRl7KjJXRSqRlKyPXvjz+2J8Ev2brQW2p6yde164UfYtJsWVlDlQfmYsBjn&#10;sTXk/wALP2j/AIuftY3Pi2z8QWcNvbWfh439npumk/8AEvaC4jPmZwN5ZSQ2ce2a+K/jV4uHiXxn&#10;/wAI/aSR+Xp7LAszqdzbBtBB5KjjOOetfWX/AASxlk8MaB8TPHF5CtxPZ6DHAm9iBJktIyDg5D/I&#10;hzjGc89K6JYqotZlHuUF1c6jdMtrDFJ+8X54ydpDDcjDjow6frirV/BJMISpHyS4NeU/s+/FxtUt&#10;br4b6hPu1bRLp4WjB/eGx3Eqfco2cexr1G5v3EUbhEMbSZVhJ1r3svqQxdHmbuc+7OB+Lmg22q6H&#10;cWjjEnku1u2BtDAZIOema+dfgPqXh250+8+GHiixs2tYdQuI7QTXwSSVGbOwK2CSq7yCoI4619Rf&#10;E+xtZdDb7Sw2kc8+vr6j2718KftE/Ezwp+zn4nh1Dw9Bp9x4o3C6m1O6jab7MvmD/RogAdu9M8nG&#10;Pevlc8o0/rSjHd/18gcvZyXc+0PgB8AvEOieK7/xT4S1+aDQ7vTls7PULi18yeKE5LBFP3n4A3Ej&#10;aD7133xh1zTPhF8IryGxtNtxqUi2yxx3bFmY8Z3FdxPcj1NeV32kXvx0+B91d/DXxpq+l3z6TFq+&#10;ly6Tqk9v5lvJGsrREJIFJMbKwJBwcjHU14j8B774kad8adD+EXjfXby+0+bVxexy6hJ5z+WYwTuJ&#10;IzjYvPcufTnlp0KkadmjX20paM+mrXVNG+AvwT1HTdSv4xrEeizahcLKuJJlfPTIAbCkDr2r4t8V&#10;6p4k0S703UNMuHis76182Fbi2ZWfIyssZI3Nkc4UHrX2B+2f4r0PWvg9b+HJba1/tjWriLT7O6kX&#10;DQxOwdtpx91VPPuDXDaDBq3izXNT+D3iK70Pxh4V0/Gn+H7VkWS4Zl+XNuy7XjYY/vEVyYiUotWM&#10;q3vJWON/ZQ8Lt4w1u6+IfiR0l0LR8zXG1jtlvOqRc4yN2A3t0zXpd/4p1l7y88UWlw7X17vt7WZ4&#10;NyQGThpPw6D0XJ6jFaHxO0/Rvhr4L0/4Z+DbC3tcQrEI7ePG+XpKzc8nGcE1wfxM+Lfw1+Cnh69i&#10;8e/DbxPdf8I/ZR3N7eLdPBa3UczrC8a5Cl2JlCjax5IPtXZGpW9kRCLjueM/tBzfBy+8SSa3458S&#10;2PnWzRRbY597Iu6RhvVCw5OT+Fdn+zp8B9Qn1y38eXGp3Np4fWZbm3nMTxy3SdkVCNu0d+e4rp/g&#10;Cn7LXirwxc/E1/2N9H8P6TDGnlzatLLeXOpuSTHsSViCRk5I5H4mu+0y513xBqcd6YY7WP7lvpdt&#10;Eqx28XGEVFAy2COP8KvAScpWe5Z1HheC98ZeKZL54JfLjzKVX7kcWMD+Vcf4y+Fdr4y8USQQWfmR&#10;s2VjVfmKk43fTdhfXJHFe36bBpnw28NJ4QMSyaxqCmXULpekEZUYi9+OTyMFiO2ad4D8N6ZppvPH&#10;O3zIdHt/tys3RpDiONPceaI2x7V9dRwqlTTZXLI+aPjN+zhYa54o0v4WaHHD9j8M2Xk5WP8A1t9I&#10;zSXbc4BC/Kqn0HauHP7J9gp2+XJ/35X/AAr7Kg+FVtaeFLTxPqNy0+ra1NI7Rn5jFHtw2eeGfqKr&#10;xeDtBjiWOSA7lUBvrXmYyU8POyJOB+AvwM1Xw5e3mq+JbiOz1a1mjTTWhmJdJQ6syhwQdrBcHGMm&#10;vUPil42k+G/gW58aaVJ/aN1DHst9JmQ752H8JUYwQOPfGa+e5v2g9c8a6tPZaloVrHNLbKZI9Nmf&#10;a1wJFZWHTkcdDz3rtPg18S/ilrfxFuPDeuNZSaNC0kk11dWIkuTcyfcXrhRwetcOHjD2PI9z7ytT&#10;o+xSaNDwb8ePCnxB0RW1/wAKWceqXH3bPR9NmZrc91kkaNQCOh5PI6nrUOqfE7xV4I8RWel3+lQt&#10;om0rbx294JZ5pG4SNVGSnPXrXoV3qup6ncTHT7kQxdbiUyeXFCvYc8V4L+09+2HD4GupPgv8H/CY&#10;1zxBKJBea1NJIbWylcYKZUbi+Tww4HavOjk+HpYpVk2cNL2EpNKLO3vfiz4P+HviHw3p1z4L/tvV&#10;PFOrvDK0OJJtPGwkSeWeTVT9oL4keFPDOn3vg3wvot94k8b3EMarHZXAkm095MgAkYVHxzsAzgNX&#10;g/hH9p6wsV0658QeE7211/Tbdba58SQ6LMwidnA4aTGRzgsOQMmul8HR3HwXt5PiTZWq6pqOtaks&#10;VnrEkw+ywySSSbbhmY7mZQMYwcZPOMg+lTjGN+budn1ePY1k1zxl+z/Da6N8V/i0sOq6grDRNKur&#10;uSe8uYZAmxcKuFIYOFzgD5snkV638ONLv9dubXWrqS4mumXasMrBVwBn7vIBySOp5H4Dgf2dfhja&#10;eOm8UprKzXlyupLLDqkhM0bK+/BhnOTt3rJlVOBkZ7V6lrPw98a2HhC50jwjr1rY6oyqUu5s7EI4&#10;VwAMA+w49qqnhYe09qupzVqdK3L1OD8V+NvD+l/tF6d4K1zx9cXN49rJA3h20YPbQM4Dx+bjo3zZ&#10;616foF3ocGqCNW87ywj2sMzKqFN+0qCRySOlfJmk/sY/Ev4TfEiHx5418Wxaot1rS6jqOuNJM0Fy&#10;+eAwjXcpXO0dF46V0n7cupfC+PQrO+n8d61Z/wBn2M1xFodjG+zUL5XIhgSVQDsVcOeh9a+dzSvU&#10;w+dU1Fbo5/qcXUU+yPVPFvjHxZ46/ah03Qdb0bW7LwjpuktMbm+zFY3E8T/e4APyAbj5jEED7p6V&#10;zfiWw8GeK/E954yvPC8fii4kZlt47UxzW4wCqRr5r7EBOO3Bwa8j+CPgP9o74/eDRHa63qX9n3Uj&#10;Jqlw11KtsrZyE3zHdNk/xAfU19KfDz4C+Df2bvAW7WvEVnZL5ReSSebdPLJ/dUZ5BPp/KvYlllbN&#10;3z152t2F7KR+Z/x++JPhjxB8U/8Aia+D4fhzNot55Uvh/wAO6bdXl1v3j95NJEFiZyMkBQQBnJr6&#10;i/Zl8YaFo2i6hrHgLxsupLrWq/6dc6ZtjkhzGqb5VHzJJjOdw/lXtGkfC74ffEC/m8fjwgn2y7k3&#10;vf6xbxyMqICfkwPlGMn8K+S/if8A8FP/AIBfD3432Hg74CfDxr6GHxBFbeINXSyCRXoG8MAq8H5s&#10;8qAfU10LA/V4unA6qPurlYn7QPxo8Z/sa+Mo/hr8LvhVodk3iMtNpHizU0nupb+TcXYNtCtM+c4j&#10;ZtoPO2oPgf4r/aO8K3urfH74++MfFekw6pPDZ2eheMJ5ZLLUbqUfuriO2YsYFjxwsIU9Oa92+Hfg&#10;3Xvjd8ZrX4qfEjS1SPRbaO70XQr2wFwzW0zH/SVV/wDVmP2/Gsz9q/4DfC79oj4vaZffGzVdduPC&#10;ei2M0Vvp0RMLSXjMMOgHESKOC2Ac9DUykklTmmh+1XNax6X+z5+3j4D+Pvxk0D4R/CTwlq1x8QNH&#10;guHku7rS7uwbTG8sRvcBpf3giO3OJCw9q9o0n9ojw/4ktfEXwF/a48XXFx4q0/VDJ4d1BtEEklzG&#10;V/1ayKv3CeB0bJzgDmvHf2f/AIt/s7/Cj4p2vwz+HvjrT116x8NFpYbq6O9bALgeZckF24/gY7q9&#10;it7b4XaH8G/En7U3g7SIfFWuao8TaRZwWpkRX3iMSQs6B/OfJy2Og6ivLrYWjVqzpRvym1OpFxcW&#10;tzyX4+/s6+HP2h/C8fhTXUvIbiGZpNPnjQNNAWGBuiY7cD35HrXjn7Hn/BPmbwn8SF+KfiHxT+/8&#10;I+IozZwEMyXSw5LEO4wT04TAHvX1XaeGfiJqfiZfFT6bcfY7i6Fs631uFjVfLVyW/iJ3Eru6cVn/&#10;ABu8O69o8VjdfDnWbi3axvDNqD3VwGijDdCoxtUfzrjrYLMsPh/9katfzPPjg4xxDtLoavxE8N6j&#10;8WYX07UtSn+0cTRtasyAmQHIOM/wnHUVxnwq/wCCZvgr4X+Irj4h+GfHXjLQ2uvmh0+PxLMtmpAG&#10;R5KAq6/L92Qkcnitb4N/Fvxf4x0GS2vfssF4dSkgkFjJyI0bAP4in+Ldc8Y+NPit/ZNtpeqQaPZq&#10;sSTTRsIJm6tISPTGPxr6KjR+tYVPFLZanBP2sYuEbfM9DuNa8ZJqjRWeoae10tusX2yOydSih93z&#10;KvXnvxVq3vLiG8ka8k3TPIWk85ip3Hk8HkD09qy0trHw9psev2lpBJb3E5iikt4Bywx14raksYpb&#10;LdcQRxzbdzXC927L+Vetl1TDww6VP4Y6I8+UZc2pajvJLjHnPtUf3fSvK/H/AMUvHHhr4w3HhuHX&#10;7OGHVPDuLSK3uP31iTJjzHTHG6PlRxg881o/GP48eEvgT4Mm8V+ItWhO0hLa3dsNcTEfdH9xB3Y9&#10;+lfF158b5tbm1j4zWGstLr11cLLNHC/nRhfM2qq5+YjHG0Z9hmvPzOvKsmkSfUGteGvh/wCO4JtJ&#10;16WS+eF1jZfMfEnOecdye/aqfxR+Gvw8j+Ec2ieE9F1L+1NMuIjPelAsdnFtYsgmP3pGHPIP3fbn&#10;55T9pX46avq1j4Xj8D2fhaHxJNKsat9ok1KUoQWYLsCxqEDNyQcepr0j9p5viPp9j4PtPCOpXkcd&#10;xdCMtMuy3u5bddszze2yRh9cV83LCQjFOmrS6nd7Nwo+91PKPhx+yn4B+I2jHW/j94wiazXSbiF7&#10;GGYR7LR5H3CSU5BJUITgA5VSMEV5l+058I/hx8QtSsbD9m/WrG88Qa5dJpugj+1jcyatEFO8vuYA&#10;MgRcMMH3Jrrfjp8HfiBqfgkaPoOpCfS5dQkuLyb7X5ckszzSOsYUfejEWxRjsOcml/Z3+JninU/F&#10;9r8P/CvwLsb2bSLhPss2k6TFt07YCGkmlkwyMcnGDz6V6VPHVItNLZBTr1MLrTPnLUP2aPjb4J+J&#10;+j6Lr/grxJpN1rdrb215cSTG2fUGSNUJivcMqiPy9wXgnkFjmvqG2/ZYudf8Lr8b9T8Xx6dGmntN&#10;qWpReGYRdeI44kJMsFuRt+1LuIMh/dyddrZyem+KsHiS81y1udPui1vFeiSGzhZ22zIeu7hieoIz&#10;gdOgFamueLpoLyDxZ4m0q2jN1HDFDazRCUogQK2I2BO0jt09q81cVRq46NCG63OpcSVo+5Yufssf&#10;BS3+MPxMk+IfhbwDY+CfC2mRPHcQ6aP9Pvbljwbq4XBlOzOBgIDzt7V9geEfgn8MxMm34eaJJNH8&#10;0c19ArF2HO5i+Ru9OOuKb+xn8NLXUPgPpPiS10iNLLUro3OY7j5tu3apm4GMD26etcr+1R+2V8Ef&#10;2a9es/Cuq67DealqwhNh4djXF3aE5zLdckRxZ+YLnecdhXy+df25mGOad/Z7aGkfrWOtdG18StF8&#10;BfD/AEOa/wBdtbXR45pFt4YbiFFWRmDBQ20A7ST8zZAVQWx8uK8h+EOv/Fjx9+1Lca74avLf/hXv&#10;hu4aDXJGlDae7eSqiGP5j5syMrFgeE8zGDmuJ+MXjHxn8TLS6u9WsJdOh1CzkvtPtbi6E08EMSNI&#10;kkvO1N+0nYcALgN15Pg9+0J8V/hp8CpPDX/Co7bXr+xSW9stS0ua3jspZJHYmS5dPkVgmOSCWI56&#10;V6uX8M/U6d4Sevc+gqRnhsPGMrGf/wAFJ47XTPij4X+CvhHxI3hdftTaxpsPh21ht2kkaLzVkkEa&#10;KVjPlum9mJ3SMMV3HhLU/iJ4n+GWl6l8SLRLXWGh+aSwuPMTawynIxj5cN3+bPJr4f8AFfxY8TfE&#10;n9rqT4qT+PrnxPo82iz21jNfQq0sc4UP8hChGjiljEa4G0iXnJr1P4zfGbxD47+FPhfUtD8Rv4f1&#10;c6pDN5a3satbYX51ePuuc8Y6V9XgaMcHh4qrq+tjwsyVP2eqPe9V+KGveG5Iba88OrfaXboslvcR&#10;ynzI5B97lsZPtkivSvgZ+3X4RfXLfwFq2u3VrJeeb5NnrGwCRVI/eIf41OcEDBFfKvgD9o+Xxnql&#10;p8PfEHiHT7yNmWVNRFvtVZD2APHz+mMelc78Svh34Z+EkF348s55mstP1S/1i61CRfOZWyoS2gUn&#10;Kjd2BAJPNaVpVKmqZ87zxPuj9tC+8NePPgxqWladctZzXFq0+m6pp7YeC4UZULIPmC8YK5xgnivy&#10;31G41HxFr1rL4d8TrDrXh7TfLfUoYR9oLSk7nnONx+bIR3LZ9K9H179ve4+Imk2vhe0s9R02Hw7v&#10;lt7yR0c30hKRK8kSj5ekjYBI56Vy3w78H6rb+PX1U6L9otNY0+Qa1q3nLGtuqSlxuXqwHOF688Yr&#10;w61CFSs60/wIlUlytpHO6H+0P8RoJrzwBrllKl3aLHFDqUchjmbYVZZwAQrcqCeDjkhc13Xxc+KP&#10;xr8M+EF+JehXlnptjc2t9c3lrZWlvcW93EbgKwcOp3BWk3KeHRRjg11Gj/DH4T+NLzxd8QfHtlbW&#10;rW/hyPTdJvrqRo4UvJpf3DKVOUkZSoQkHB5PFb/7OXgTQvH3h3Xfgv8AtIyQ+FdY0uLULDRpJrOS&#10;TzILyH5V/dArI53REsOSVByDUyo0JU7zV0fS5fGNbBv2iRz3w6+Ifhj476/HaeJtCt4/Fmiaclxs&#10;VWhtdTdBjaSjKzn5eAxJ9zX0d+z/APFLRtS0nVnuX0WwZb+H7bm/eSbesRLW6Wi/MwC8swwFHJBr&#10;5v8Ain8CL39lqTRdM8N6jr2r3mq3oax1a88NNYxhlUzCSOSRjuynHzEA9hXVfsvNf/F37F+0J4Ub&#10;T9H8QTafI1417CwkuyU8txHHwcSRJIDL25wOAa8mtl9TD1ddVLRLszlnl8FB15yXKtl1ue0eK/hH&#10;8SB8bpPjTp/xChLXOjx6Z4X8MrMzWgjkUR3OVdfLnUBQ6DbuViTk1T/aN/ah8A/AuS0+A3gyLT9R&#10;8e/Y4pl0zWre4FjHn701/MVxb+Yf9WZdqevFdVqNv4v8J3Oh2kmpTTTSTCe6G7zMxMm3y0LA7EI5&#10;3KAc968P8O6z4f8AE/x08QaT40+BWk/2XYWUelXXiTx1qUuqXV3eed/o0MgkXyXV48Fdwwnevay6&#10;n7Om41egsPSo4pc7dlH7zl/Hdl4t/aO0bxD4P1LwlqV5rOj+Jre8t7G3s3Ijuyizu0HmEA+XCZOU&#10;IAUAngc1/wBkH/gnV4i8Ia5ca3pZs9PmuNPMGiy+JIfOlguTMJPtBeFtpkc5Ri7Z2sQAOa+yvAvw&#10;+uPiBd2a+JpWjj0VibKzjk8mIZUDyyi4DYABDdcDGccV6Hq3w5s7LTdP1fVGXSWknKeY1uZFk/uj&#10;vgZwc+grpSxFV2o6Lrc0rYmnKX7q9l3Pj/42/s/fED9n/wAPfEL7Hrhk03xJ4XtbbTdQ0u+Vkllm&#10;1DMkbpC5AeJItu5wDsnwv8VeffsyJ4v+I/xRj8fa7451DUl8L+ILuzutNttYdVEqoWgjEatjY3ms&#10;7YUYypr7Z+O/hPxPFZ6PaeEtNh1K6Vbn7ZbvIEt7m2WLezBDjcAyxBW7FznOa8E/Z11XwP4m1fxB&#10;q/wyTSrO8sbpn1+z0qKNjbXyIY1SVwOXEbAHBwVjXOTmoxVOVGbtF2OetVqOnuZv7Q//AAUa0/4X&#10;ftXSfBfXdG025sbJbRNS1LWpnjhufPtg0cZmCnCYI3PICCT1UV8v/Fu3vP2YvjT4i8e/Cr4TR2Hg&#10;3xRqytBpDXkKWkUkrndLBeRqYseeWJGR8mBx1rhf2sdC8efFf4ua5oPifWTNNp/iaZgWszLHarcO&#10;8hsxJjOIxJ5QXOBs9a+if+CcfwL1e++EOp6z8Xbv+2baO6+x6Za6tJ5i2iCP/VIj52bmdD/eGOor&#10;qw8lCCbKw+IhTinIrLpPgrWPg3J8TLfwDJYy+IpGsbtrC6u2jvFjc+Yw/eZZXEYAA7HjBwRnaf8A&#10;EfwVfWPh+Xwlqnh1datxLJr2i63DJDc38JVGjgRmKyKy9crnkLu+XOfZ/wBqnTf2c4fhZqz+MbWz&#10;0ux8N+HI00O7062eP7G0caqFWJeJWMjEswU4ya+QIta0SPWILnV9XDWEVu8tnLdtGGZZtrqzzKT1&#10;VNo2hcZwetebz67HPiI/XJc0NPU9q8c/EL4v+JSdK8JeB7/wr4fvrdlu9WmjkmE0ZUhoo5FUomOP&#10;mbnp0rhPFnhzQ/FHhXQ/hPqvg+4vNE0JDLpti2tm1+0TSO3mTOEwWJ3k5LYIUcDBzn3X7Q2lfDvR&#10;7fxhf+MtQsLDRPnW2XUJpLMsxyEaIMVk3KGUblPJBPStjxTbXnxM8C6H+0t4K8cQ+GNF1i33alZ6&#10;ltjWyjfzBv3YJ8wFQowNuJ+mRmq9617HBGNS7stu5a+GHx8j8B683hqy+Feq6fp+l281la2ekeOr&#10;u1t41iRQsuxH8tnb7xJ5PFevfByy1r486TeaX4J/aJ1e01K1uMyaZrVwl1MUPzYWY/M+B0XnC/lX&#10;xjDrGq6JdeLfitN43XXNN0Hw7GVnTT1ZAz3UFvAkcozuLL5oORnMZruP2SD/AMNX/EnR9I8Ea2s0&#10;kNwLq6um3K2mRqC7SAt80bALIMrjlFH8YrZYfmSk3deQ3Kcrc6+4+0vht4b1/wABXkCeM/G1nfSa&#10;zf8A2KTVdH1JLuO2tCNjXBIH7srN8mHUANz7V4n448C/s+/GH9pvXPh9441rRPFOoW0MekWun6tf&#10;KIZJnd3ZvMRhGx8swqAMHfu9cDkfjx+0ho+mfGPVvih4b8VagItCnXT9LutNuGF0UhVEGCD86vIS&#10;2GyMnNbnwe+Kfhv9oHxbB491C3bTfHui38jSQt4flhttZWJg67yAttHeO+DGFJ8wDA5NTRwvLjPa&#10;x/E9jDYenWpN22PPotC+AvgfxlZt4E+G/hHwro+j3V1p2pXrafa3Vw9lFIYpkWa43lELlxhcMc8E&#10;VifBH9gnwF8RvDcfhDSfHsMvhNdS/tL/AISC4tlNuGlPzRxGR/NkIhVEMaDapzk8itr9qrRNFv8A&#10;4k/8IJ4V+JF3o2panrVtc+IbSbbHHaXNxLve3Pl/vIpFZt5Q4GTyT0r6J+GPj/UvEvizT/2bf2bI&#10;7Ox0PQbEW9/r0wWSa7kjOyXyQTtDFt3zHk13YzEYqnone/YzjWo04uFTcm+Hn7IPgP4U61br+zfq&#10;b6bJcalZ/wDCRXtxeRTXf2G3X5ytqArHf97cGyCc19B+Nfhj8C/jt4D8N6FAt9bwW9zdT32qPCIb&#10;hZBKflXzEIYuWYEdQvOcjNaul/s/fB/w9pUV3qWi6laahfRi1W8m1FpbxxgsTncdoLDnHbjpXiX7&#10;YHxL+Gt5a2Pgfxp4oh0+4TUFt7O4ZmNjeTuViWKWVMmA/MTuIC56muKVGtH4tWaUKlOStE8d+LK/&#10;EXTfHE0GmeIvs8WiyyWXh/w7ZQt9j094848mWFi2XQjLLgsx5J6V9+/sf/st6n4G8J6f8WPG0+mt&#10;401KwjOsXFjbmFHtmXMayAgB5Rxuk2hjjmvmP9jD9jLw9q/jOfxba2rSaX4faL7FDdQ4W4vFlARQ&#10;4A8yPI++ODX3Pr+rfFFLNGhtrOCDzjHOszANuzghB3Hp7V7OApqjaUluZVPjZ0jeLfDVpYz6K2pw&#10;yt53kXH2KNpNshX7nIwCeuegrwXS7jS7fXrrwxpl811FZ3G23uVtgizYPzDjA+Xv611Gt69qcV/c&#10;eGNHuXkuJ1X7dJH8piH+zjGW7Z61Xl8H28Furaas1p5N0rtErKd2PXcf6jPeurFRt7xzeykfMH7e&#10;nxwsfAR0/wABRaBHq0mpWc95cWpnaIraINu/IPDF8EDuB3ryX42eMF8SfspfD/4i3+lTR3Vl9u8K&#10;6pC22T7OkLrLZ5kPOHj8xiBkkopGACD1P7ZnwV+ON54ytfjyvh5dUXRdLmutc1GPyzbB9OkVC6qp&#10;IKywz2sgXoWaUY+Q45qz8F+HfHn7B/xI8QfC/wAW/wBqW6+INO1yfRnjLXmgaijS291HtwS0MiXA&#10;eOQcAIw6kV8f7aNTGSidVOMoRseNXXj+1bwBceEPGnh7+39I1yNLT+yGkCrPOvMLqfvApjBYj7uQ&#10;Oua4C08b+J4vi1/wlVndaXc2+xIrez0+3eT7LLCFBCRbd7jKpG0a5Lqwxzk16DpOlfDPW/CYs08e&#10;6P4f8T+E9Qs1j1jxFqSpZ6guopcJEnmBMQyh4QoEnB38EYNZPizw/wDFz4ffEnT9D0v4azQ6xBZL&#10;fy+M9Wk8mK0gkYxLPbSw5jIXkCVdxGzPByT7VOnKNK7OyjiKlOJ7VqX7JH7Vnx2+MXh39oPxF8H7&#10;jwvpmreEbe18YaLp6JaXCuHlYybQAUUokbbmGVLsrAsCa+hNe/Z/+KOgTWek+Dvhfax29m+1ZLS2&#10;8yZt64O53lDZx6EV5x8BP2oP2mPhTY2Oh+JLi28XW6+X/blpruuJDqFghDRywWspB+07ZWPFwdzY&#10;ySc5P038Lv24PgD8SNKtdRbx/pVnc3kgSTT9WuIUmhmA5Q4JXcp4O0kZHGRXnY3E8iSR5uJxEq8r&#10;NbHM/s66d8RPB/jLUPEfjP4fSWF1Z+HdQuLeb/V+Y0SMY1OGxkkAdPwr2+LU/Bfjjww2tabPb3mn&#10;3W1bpYjvFpKvztuP8BOMZ55NZniK10TxbpwuV1a1MkbZjWWbZ5iscghgSrc84zz0p3gr4V6/pC3O&#10;r6vefZ9Hmm8y5jihS3WLCnKOP4gR3655rwsZjKvKlDRnKeN/GP4OeO5dV17w6L2H7DZ6absWxuAB&#10;coVMipkkD7it65OOKzf2S/Dttqnh7UPjvrujeVJZ2JtvDttHjy47cKcP0wTu3AkY+7z2r6O8Y+N/&#10;2f8AQdXtvDOv+LNLl1Ca4WBY2jEnmtEUZFLMcLjcPyx3rN17W/hh4q0a+8NafeyaRHbyNaqsWn+V&#10;HubcxCqOMEseQMHPFd0czl7Fuz2t8wXNza7H59/tL+PZfCXx+1e08ZRtFYyaKmtQ3TEiNrUoY3jA&#10;UFiRMVI4OMtye3Ma18dL/wAPeExp3gnQ/El9baVILi68SeHl2pazCMHzRI6lQBkqQ3HHTPNfQP7R&#10;nws8I+PtO03SIb+0h1O202XSbjWb6Qx7bbz42MZCjccAhlOcEnFdD4Ksv2f/AAZ+zy/wk8P+PNJk&#10;0lbdrXUZdQLbbpnJZ/NyMtuJPY12ZXxJVo4NQvecdzWt7GVNKCszyX9nn4meM9a0XUNTvGm1CPXr&#10;tTp/lsr/AMON4Kkr84OWwSCehFek/E/4Sz/HDwfJp1zZR2OqWKqbHVJLUb1UnEkYb72Nue9c/wCE&#10;9W0PwLoN9qOrWfh3w14Ns7pYPC8+n5ghniTgGJSNxUjGOB9BXoHhn4l6d4w8Jza/4XMlwI7lo7Vm&#10;O0SZHXnrX01TO/rWHVGgryau7/icR1fwh8DWPhSwtba/2wyzWsMWo6pN/rLnYNoLkdDj0AyAOpqT&#10;4nfHTwl8JtHsU0PR5NU1DUry3stHtZoyn2m7myEUKAXClhjcwAyQO9fK/wARf2tfG/wq8ceLtH8I&#10;W8NxdTWqSwrrkzedG6jmY4GzCnhVGD0JzXn/AMJL74raLqXiD4k698QbC6XXmintrHXHeeeWQRHa&#10;UkGWj2scryMfXFeLQqxo1FGRUZRjJNn2NoHjH9pK38b31p4p0W3utQttLjuk0+a6NhbmCdlMbKGD&#10;EOoPlyKT8rxkV5d4w+Huo337WVt8c/iP8NrKxnvpoRb6PbX8Vz9smZvK3yMq7kiABIbI+auT+IH7&#10;QOrS67o/xV8ZeItusTaKkOtW/htpLcyxfaXEzqZDgSBkVtjg7iWOK9G8S6n4htfih8PfiL4vvrST&#10;+0fEgubi5t5i0NtAy7YIk5wyojs5ByCwJ5r0KmKpwjdM9a9OnFTsdF+1b+zn8JvG/hO8+MXizQFk&#10;1zwXpNzJoN9DeShodzEJCULFZASy5Dq3tivIoP8Agm38RvDWp6f8drC6XxF5eg2t1N4TmRd8M3l/&#10;61UfIlVM5CgggjoelfVPx78H6p46+D2paX4Z00tJ9ssHmWM7f3f2pCQc/eHb14ruotUs7rTVjkcR&#10;yW8oVVAI8tlGOM9Olc/7qpX9q+qsLB5hVwWJ9rT66O/Y+A/ge+ifAyz8aftHePPG+rTaLYxmFrPU&#10;lKGzvy/zShSBhioK8YG0kYr2Xwb4m+GfxftV+MHgPUILie701dPmn0+6PlSQb1uADGpCBl2gk7cn&#10;JzXofxi/Zp+E37SHhTWvBvxT0Ga60m+1BTHJBMbdg+OZjsPzkH+9nNeO/s+fsheHf2HPhW3gSy1q&#10;bVPtXiW8vv7SCtsjSRdkUUg7OF4BGF9q6/ZxhHTqb4/MI4qfNFNN7nbWerQeIhb6tql0v2FZCLGz&#10;z/roxx5x9s9B60njrxDp01m1rFsTzk8q0kmhaTMx4RQifM+WxwO3PauI1K3vfDgXUVu91vvZo4W+&#10;6Af6e1XJ/idbyW2n3elzQQtHcIQythkbP3lbqD9DXJicRGlGzPDlU5HaR0/jf4vX2l/EW48J+GtB&#10;i1AWejxrq2oRybVs7xkVhFjnJCMuQDkHOcZFc5YSWFrcyajDciO4kbe7yLuLEgZPPvWTqXjy3+36&#10;lNF5S+ZqEkk/ygB3IUFvckAZPU4rnbvxpcajeiPTLbcyr95fu9eleTRrU5Vb8pnKpFu5e8b+ALDx&#10;rq3m29zHFeeXva6ZeXdMkfhjA/CvC/FPh3VH86yj1I27mMcyQ9PY57161quoeLJN2oW99HaSRspV&#10;o8FmUdRznvVXXIfE+vafeeIbi0t7+bbJeTR31qPLePOf4CuP0rWtepsifaROJ8Cw6l4B/Zx8ca1b&#10;afLLd67qGm2NjFYRkTzbHe4YKvOSdkfAxnJHcEXPAXh678D30WkeEbyFvE1io/4SlrGbe1nZ5Bli&#10;ZlwZZipJXduK446V7B8PfhhpelaDZ6X9vkjLSfb7CATK8lrK0flgK5+Usi9M+lfPfxo8D61+ztrm&#10;peJNAgmOrfZ5NUk16OZraG2t1VljmZjuE8vmFV8kKWbPpyIlSxfLqjoVPuz3b4V2/wAN/F3h+w8U&#10;aB8QbAW7RNcRw394LeVFwC+5JMOxz1ODXKfGX9uv9m74a6M0PhDxfa+Ltat7gLHZ6bcJ5KOwYAMT&#10;zkMAenQNXzt4WtL23+JPhfV/FmqL4kudehvbrTdSaJ1VLV5UjE4VVZtqQiRyvG0spPSr3wp8P+Dt&#10;e12O2k+FGk+FbWy17UNSk1DV9CLslr9mltsIzn9+oci48xiArtGBwxFdOF92Si9zqjg+aN4tHlPx&#10;K+JHxX8feLP+FuatqclvqVtMCstpfMotiTwsWD90HkgkqwbDAjivsj/gnz4aGo/DjXPi7e2Sabee&#10;LtSSO4a3G2KYwO6ySpGPlRmk3scALzwBXxPeeL9E1jVJvFvhG12WL30lvY2/2qGbz0Ty/mzGSiEq&#10;2CvUHNfpj+zLoejy/s++FdR8J6EtpYrpcU0tusvmASyfPIc+7lj7Zrys+5o0bO25y1Kcqbsz1jSN&#10;Nt4bYqi7SBj5f51fnhjhiEas21ed3equmXEIt4/3e3dJhh/So7y/vIvOu7qHaN21YT0FcOX3jR5U&#10;9TMnuL6w0rT5vEHiS8jtoY28vdM3D9wAOpPp71wHjj48+KvE/hi+0n4bSTaLaxruE/ln7ZOqHcys&#10;vSNWAI4JJ9RXn/7V+p+IPFmkaXZ3d3fWs1vcNcRzWs6xqCvAYjvgdu9cN8MfjZrP9s2fgrxdZ/bL&#10;q8nW18O63bKUhvpG4WKVD/qiTgZ4BNehKlWlRcrgUfG9j4h8D+GLLxil950Nl4nTWdPkkmMji1un&#10;BkjJJz8pyMZ4rf8A2izHocc3im0ljjt3CyWLhsLGtym3cfYHnrXHwnxjq/w41bS/EljdTNawtMum&#10;yWrRywRTTOzx/wC35e5fmHGAK6n4jaYnjz9l5bC8kKvH4dn0+8uFXcVeFd2cepHftXyuIqTwuYUp&#10;Nv3mKK5anMfMPidP+Ej8RQ6T4Fu7dtdvExb7YzIpZRgs2Og4/Wvs39laTVPgb+zHpfhjxmVXxR8R&#10;9UMV1ZtH5YHDMWPfaEtiB7yCvj39kDxxf+L/AIrQ+BPAGj2uiaT/AGfJceLNbvGQzSWEQG9hI+Vj&#10;BxwBhj616ND+1Dpvxx/a10+XwfrkzeHfDul366Ozx7RsSHIkAbn5mQcn8ODX3GZ15fV17O+x03vq&#10;c74i+K1x8Jfj4virw1qUpv8AT7N7rUMN8rrJsKRt/eU7m/SvtX4T/Gj4f/FX4Yaf8VvDerQLpd5Z&#10;mb99963lQ7ZIT6Mrc+4r85Pj5468O2uvaHeSxu0154dshNMq8+Zh2H1xgflX05+yR8P9d0XwBa6f&#10;eb4Y9cb+1JrOZf3duFG3kdmKfPjoa58vz2tkeHVBJuctF2u9vxOOpUUXY7D9qD9o7wt8GPhnqPxZ&#10;+IjeXZxpJDoWnyNtbULtRwijP3Rwd3TFflafjZN+0FqOtajrd3Jcatcs8nkyTGMTDO5I4sdVH3c9&#10;zXo/7ePxl1X9qD4yaro3ho3F14b0OCTR9BtVBwzAHNzz0y3Ge9ef/An9mvWPCviu18Y6o1u0liyS&#10;Jbq2/Eij5SQOmGwcdMivqKNOjRoSqVX+9l8Xb5Gkfh97c/Tj/glB4t1PTPg7Z+EvEupxXEng/WP7&#10;M1ONW3eXZXR3wKT1O0eZHk8BUUY4yfNv2308X/CT49eJLzw/bSTz+Cb+1i8yO4A8rzH39iMjDbR7&#10;ACud/wCCc3xi8P8Aw9/aWk+FuqXV3cR+MrCS21PbBiFZsM6yF8cFSTj616nH4T8Q/Gz4NfGj4zaz&#10;o39oTX2qfaLOSaI/OltIpU574Dx+xx9a4a0nKm+UDy3wx8QPjZ+1JrtsnjLxX/p3ku8Pl4SC2jUA&#10;FgMn3719Y/s/fs3+DvhMv/CfaP4ph1JrO3KTXyThxJMfugsp+UDuMbvU18OWet6hoXia08D+H7j7&#10;PcSItstrb8b2bClc9evvX3NqFvffAP4F6J8NtQS3i1iaxSbUWtodu+aRssjH+KQEkH3BrxaNOpiJ&#10;OVwMa+1vT9Q8cT+IvEEjTWdvcJbxKvLSzsQCi54y3TPTmuqsTqPgDwnNrXxR8br4w8OzTObHSPEO&#10;nrNhZJUdIFiddyyrKqbcFgoBY5ANY/grw/4YTQo9f8WQyyWNnbvIuxcG5uHXCsoPXYcH8Kwdcl8R&#10;/F3Ul1vxZqzWenWcZTT9MtCTJGh/d7Ax+6x3ctndtyAa6MRKtCSpxi3fsBLb6+njrWJPFMmnKq2z&#10;GHSbC1VBZ2IyMiEKBvkH8RxhTxjmvY/g54b0TQbNvHXiS6XC749J81fnu7vjMmP9nIz65HpXDfDP&#10;wrZXGtQi6QWFlpUPnXTwwjbBAoxgHoXYsoPc5JOSAa2YfG+ofE3xxDdwW/kafZAQ2lqoAVFBPb17&#10;nvzXtZTg507OpuB3GsWTR38q3U6yzbR5kqjh5G5I/UV0nxEnTwj4Q0X4bRaesN1qKrqeqRryViyY&#10;o4/plRKQf7wNJ4C8N2finxTb6beHy7WJvNvJG/ghTLSP+A2/99VgyaxJ4+8e6p4qj3RW7XDRx+Z9&#10;1LcAIigntsVf/wBdfWc1OFNybskb/DTTOngimj0mSbJWQxqIWb+8B8p/DtVJNC0/Yu95WbHzMX6/&#10;pTfFPii1EcWnWVwrQw8Iy9DjvWZ/wkeODMa/LeIM+pVMdalLRHJ7RHz9qHw/8PeDGsPFGp6n5d7E&#10;rNDYzT7ldih/hUctkd+9ZPx8+Pms/AvwrDafD/SLfT9U1S1iku9Qntw0uCow3lfwnJOHJ49K19d+&#10;MXgz4u/C9fHfw90dYWuI08zcoaSzm2gMuc4HPPTvWf8ABDwBffEy9uLTxRdx3lu0kb67d3VmJZbl&#10;Qf3Ue9vlAyMYA7V9PSjyyP0qpCNON5mb4KtP2hPG3ws0aLxdr0j6XfSS6hdQeZtZoAf+W7jBlklP&#10;yoi4CgZqS203w3pOl3HjDxL4r03T3MjIragSqlh3JAJ474ya9Z+L/jfQvBKr4dudMuLiYwhVs7FF&#10;+ZAPlSQ/8slA4yOTXwN8U/jl8QvjL49m8P8Ah34aRalbm+FhZ3VvcNFZWkjHb5MLf8tZsn5j1q5a&#10;ySOPC4V4is1E+vPg3+yF4S8f+JLH48fEP4m3HiZbiFvsui2Nm0Gm268gRIpO64PctxkdDWH+1v8A&#10;sseGPsd98XvHHxA1xGs4vK021tLgQ6fEW4iMUK/cCZIKnJJbOeK9S8Q/Hux/Yr+Aeh2nxr1G01zx&#10;xJp6+VomnosJjVQCsZH8KDg56kivzi/bM/ax+Knxq0yzXxd49+wNrGpXl1Y6XDcFY7OytjtS0VF+&#10;/LJKwYMecRsO9bfVvM9ijRlG8ZLZn134K+M9hpn7NeofF/4K+P42ufD7j7ZpttebYpWVoo5FMR+V&#10;ckbgVHJ3etV3/wCCjnxL0W5trSLxboesRTK0siXlv5PlpgMB5o6tkldm3sDn5uPkf9kP4IeKfGsO&#10;tx2eo3emwx2ccV55kcjRxSPIrFgudrSKqnKnpuGccVT+I/wM+H/gD4n2+meA08SeILrS7dJ9Qt9Q&#10;uGaze6BzEzyKMuisGbyV55wTjFEKMpT5eYxxGGw/tnpc+7tE/b38H6/4QFz8W9HS01bUNRSDTdL0&#10;v920wIAHnSOdgU9RjoCM85rrPiH4o+CFhJ4f0b46W2jxyagfM8NaPHdxXEqTCABlTaQGbPBz8pNf&#10;mn8CPh38UPi9+0AugeI7e8lvPE15cC+dlCxBdxbfCn/LJVUjaOoGM85r6u/aD/Y80z4XfCXw7fXH&#10;iW81GTRr3EN1qV0WmjjKhsiTqBtwazllsZVlUlq0cNWkqex6p8R/22rrwtr0Pw1+EXhizmvLZCt1&#10;dX8n7q2Q9WjC/wAQHIB6mpvCFjcfF3VrT4ifE/xDf6hNZw+XdS3DiO1jXPGFzhR2LHtmvln4aa18&#10;K9btx8QL74sRz61Gs082naVbiRoo2U/uig5lA7nr6VuWFh4++LXh7S4/GXjSzh0nVtQVNH0LS3aC&#10;3WAnP2l1VvMc4UkhmKZGMV1+0jDWJz+xkdJ+0X+3jrWr/E7/AIZv+AlvH/YawzWPiHxBa5UyTEAL&#10;Db98DOC3U5968n/ZJ+CngK0/aMtbvxXpdvEvg2T7brUWpMsaRzFZCjkkEAfK2cjriui1Hx98HP2W&#10;dT8RfELWda0XWfHWo3Ug8N2l1GJGkuH2xROY0yI4ht9M7ilP8EeDIPBnw9vfiZ+1KIdP8UeOtGub&#10;DUtJtLliNSt2dSwY9YzyMN1ABry8xxVRYd1I6ar80Z1Ie7ue2+F/2t9Y+MGi+P8A4h+DfFT6D4X0&#10;KJLHR5tHs44bq+BIEs73MoY+SpJCqoAJX0ryr4P+PPjF4I8e6tr+maPcfGZtS0+f7FHLfeYYlQ+Y&#10;jSopVd7AgEDgngVynir4v/Cj4DfDLUYrGa11e41XT/s9r4Z0JSgkgj+5HK7nARRjLAFicnvWV/wT&#10;m+HXxK8bfHj/AISvU9duPDcN5arPYeGfC0LiGT58hZpJNwbA+lZ4nC18U4V1Pbpb9Qo1qcdz6L/Y&#10;5/aEuPhz/wAJR4g+L/7GEegeNPF10vnsjMsJtkQli5lLeSx7hDivSNL/AOCnXxC1HVv+EG+H/wAG&#10;/DFhZ2kbJZm61G6ldZd6iM7VXOAm7pXe+G/hzr3xF0KbQ/jT4bjjt7e+P9nwCcmR0U8mQjBQN6ZN&#10;bP8AwrTwR4dv/tPhjwRpVjPt2fabG32yEehLZJrWGHqVJuTVjWpjKNODUVe5N4e+I/x6+LnxHvYd&#10;BuYbPwnprRrHeDTSkl1MyKZIR5p3CHdnBAzXg/7bf7Uvhi48RN+yv8PvHT2Oqz3Hma3q7WTSxyt1&#10;FuNpHC92BOK+mPHvhvxTonh/TfAvhPWJrRtUjD3EcUeGO7/a6ipPB37HnwZ8GQ/8JF4n0CzuLuxg&#10;e5v9SvoFkaNBhpAhbOCRx+Ndcb4Wk238jiwVSUqsnI+Qf2bvjx4g8EeDJNX8PfDy11S8IlTS3t7h&#10;5Ibjb8plduoJYdMVv/AX/gtR4I15774ffHHwXD4Z1/S5ZI5laGWazm2/7SZKn6im23w40PU/Gmoe&#10;KvDN3fWeny+Ibi60fSYZhDHDbs+Y0O3uB271xnxL/Yh+HnjfxsfG3hmC3h1iPUVufETJdrG1xHhm&#10;2vFn5GJwvuCa+YxGePCzdOtFuD6pHLenUqtJn1tL8QP+Fs+GtJ1vw3pkdhYrPHer9lncxup5zhgC&#10;AeuMV1mqXN1c6adH0i+t5tSlimaOO4DBUJ24zjpX54+M/wDgqZ8VvgLol78DP+FGRah4+0jS1Wwv&#10;bHUkXTEg27UkePBJKAc5PUV7D/wS6+Mn7UmufCzUvHn7S2orrlrdXz3mm+II7cQxxLkCSHP8cagg&#10;D3r3cDyRwqdNvllqr7jlSjzHg3/BRK1+Mvgf4ptoXxPZtQtbxWuLeaONpbN4wf8AV8Efd/pXi/g+&#10;5tdW161l/ti+WFd8mmrp9q0zmRDljtXrg8j0NfrV8bv2OtJ/ak1PSdR8X+I9UtNJs4ZxpkOmmOPK&#10;yKDmQspGDWJ8Lf2afg3+yrbajovw50RLrVriZ5Uv7povOlX+GHewKRrn+JRlu9byp+0kkzzvZrmv&#10;c/Nr4Ea7+0zrP7bEPiR/F+vR6bqEkqSQ6zamQLp8du7yFFZRskKqcdSTivq7wT8M/wBqH46fCM6p&#10;8SvEek+A9Q1S1m/suG3sGvrq1tpWQs8qSSokbyFRnB4Hb0908V/C7Utc+L3/AAty/wDFF5Db3ng6&#10;bSdYtLW7ZVE7yAi4SPYVDJFuXcpHJr8wfFP7b/j/AOBvxQ8X/sv6v8Mrr4ix6JrdxLaalea5dyXB&#10;s2KsDNGuFKhQQd2Bg/StKmFjflR6FfEU5UeVLY9g+MWg/tNfAvS9IuNE1zTvH2veCvEnlXS2dm8N&#10;rNZSWsWxZNksu+RNrZ6Y38Z7YOi/t4/EzS/Gq6FoXwi8L6aurRot61i7kSsGBleYSKH4BAGDwR9a&#10;9I/Y6s9XuvgdH8TF8NeGtJ/4Sm5TWP7P8OwSR20ETLs2lZJJPnAi+YhsHPQcV8f3XiS41v44arrc&#10;nhnVLfSbG4uNt41uwhnV7ghmRsdMCvKxNNRi0jyZ1Xy7H1J49/au162h1LxJPpOmrJZzXH9jx/aC&#10;JC5QKHaPH3R/DycjB6mu0/Zh+FEvxF03Tvi74p1mPVL+/s4XhvLe4ZvL+QHyzGSdhrgf2nf2XPhn&#10;pfhi18TfC7VJNmp3NjDq0E18JpLecqMRptyF3Y3Fc55zipP2Tf2afif4U+JGk/EC58RRaZo9vp9z&#10;ex+TcAMJ0gYIfILASBGZW+cBeeDXiYXAYKM3XUPeZxqnGVTmbP0Y+B3x4Pw68Aa9oV1p89zHpdrN&#10;qFvaWVuZZZ9iF/slumRvlfG1VJA3EZIHNfl7+1prHwd1T4tXPiz4geGr248deN9UjjurPTtaM1j4&#10;dWKQCUXd1HlJL1kPHljy0BIJ3V1vjb4h/FnwVbXHwZ8BDxJo2iyLHc6tqOqXrSanrhWPh3mx+4hz&#10;/wAs0AI/iY184TeHfBXh/XPEHgXxo/2i6bW5r/y7i6kQbZMcq4ILMF3J16vX0GFqRi7y1PoMHmlL&#10;DU+Vux9SeJPiNp37HUXg/wAW+MNeuNa0fWb9tOeTWL4TXeo+cnloIlUDHloWyxPIABzXgfxt+LGr&#10;/GfXv7H/AGe/FviKHVrHxNLb3VxDM1qy2SxEby2doPmCIAEYI3Vx3xa+OF5Hovhfwjr1zDqlv4Zt&#10;5hpsMkQm+YfMrs0nQ4wAwOeMd6+hf2UvCniLxV4OsPEk2k6bHr2swi71rUo9PjtI7S1XcB5hzhsZ&#10;69TnvWeMxtLC01Uk73YsXnUq9lHVLqHwEu/AXxJ8bR/Dfx0tnpPxG8KyG4s7xbYCDXLTb8ounTCQ&#10;yknhwCGKruHGao3Pws+Idndt4L+zWsF9JcyNqNxqkZkvrFQx2fZ5B8kodcNuA78VofFD4S2/w/8A&#10;jR4k+JGlatbXl9a+GVtFa3m/dT3V0oSJWwP4FXfg8/PWX4D+KsdhbQ/Ab45+Kbqby2Fzo3ivG640&#10;dh/yxk2/NLZEnlfvDsQOK5XioYqmpRdkzLFYl1qUNNzbs/hJaeFba31i9dt8kauzXDcZAyDkfnXO&#10;fEnxVP8AHHwjZ/DvwzrOrLZya5byaneWtq6vJaiNvOWNDxkuFAYkjPJrt/2qtYufhn8BtLhu9WW4&#10;8QeJUa00+fQ4/tCzIw3JcRJ12FPlHfmuT/Zv+B/xW0nw1pEvxBvrHQI7yU+To2szeXdStu271j6r&#10;uPBjOAM5qVVktjjo4SVSVjyD47ad8UtMsrW5nhl0O3awSG+0yy/1cF5DcThw3GWLw+UzNnAYnAr0&#10;rwN4w8IeOfh2+halqd/BqDafGyfYbXfNK7EDC8j5ufvHOKk+L8Q8aSWvh+/8X2PhuFdWnGk63rsa&#10;W8OpomIpfkY4kzJllfOSBnpWH4Q1bSfgX4ml8R6F42bVZop/skhm0WGa0KD76qzErj3U5FaSpTqL&#10;l7nXiMP7Goo2Om8SftA+HfAl4PBOmrFqH2XUo7nUVu447sTC1hKIjk4HmeZsJ612/wCz/wCC9e8X&#10;adaeNp/GlxaapqjXTafcFhJHphjkhDHAJ2nJYKMdh2FeS+LfBHwX8a6Tb+Jb6W6t7q/8QTW2oeLI&#10;bxGWzv3YFbC5jx5S7gVCTJwpIDA19h/scfDCw8FfDTRPCviSKNdQhknkuL024jaFpXy0UmCd7LtH&#10;zjAbqAKPYRhFRkzedR4e0Fs0dZ+0Zd2Xij9mS50PW3vtSh0vXrF47fVo1kuLtY5iFR2XCoScZxwE&#10;46V82eFLnxNpWq6pD8QJr6Ke61CzW2t7GNbYWAtop5ikUi5/dbfkMYALc84NfXfxqg8O2ngibQZI&#10;BdaHI7f29HbqWmltwuGEQHPmMWUD6V8E+OPEHjLwD8TW+FHhnxrdX2n3OnQ33h/Vb66eYT/IQG5U&#10;KhILKcMcFecHiumSo1pRb6F0ZRrYPllrqfUH7Of7QHxVf4t+MPG83ge+8ceHbXSbKHRdB02SODJF&#10;zJub7RKDtHkbmMAG4/Kdw4r0fxb8QvBei302q/GIWy2vjGxvF03S44WNkJ/LMrRPI4C79uVEjjgA&#10;9hXz78JNC+Kvgn9n++0nw1JqXhuyjhju21S4ulSbUWC7pX/dqzRx4+UHqQvNbnxD8JX3jzQtM8S3&#10;UOrkWegxzapax3okjurpYpIo3iDDESiORmZ+jDrXjZzi40LSSs3su552LxlPD04xhG1vxPSdL/ab&#10;1vS9ctvDsOg3VtostuialrFxGkUcLNwvlBsvL8vQxjHfpmvRpvjL4t069bQ/FGtR67o/3ZZJZCka&#10;N5TMWDAZUjC8cdTXivwnk8VaR8OvDOrTromqSTXtra3Wm2swmks4M7hcbmJL4jDR8YAJru/ivqng&#10;H4kQXknhm2vrPQbGzubS4azuiq6hcMpBm+XO4Km9fx46V2U61b6qnHRvU2o8tWzeitv5mZ8Vfi9p&#10;Pxt+EWqeCPF6ro+irpsi2fiDUL5pSyu6SzRSW0ZDOgHl7CCMAMD1rD/Z0/Zx+F37MHwti0j4KfFC&#10;LXh4hUz6jr11o8lvG0TiZkEYLNkBpWXB5+Xr0rz34dfs26/8fPAvh/4ifDnS7jS9P0exvrC+166u&#10;3iiSGVNjsYnz9pKFIXC/LjPXk16P+zf4c8F/sza/4o8Bav8AErWvHNrY+MoZ7nxNJdAiGK8trSKI&#10;kRr5UTKYJ/3Q4VWU9WNKosZ9Xi5y3/zCpquUxPj14f8A2Zr4+G5tGiutJ1zxXrUc9vdaXock++6j&#10;kaRppbTf++jeVmVnDAgDpxWtpyeJ/hn4RuNP+IWg+G9OvLjUWunk0G3WJr26MQMhitldmKbuhYg4&#10;xnBrP8e/EfUr3Xb/AOIsmo6Fo/hvRdQij0e4kugYoZWIXcXIDvIo3SFY8KN+Dkgk81q3xS/ZLj8U&#10;6her+1bdeIbi3vppVvr60lnhtVIwi2qQgfuu3XpUUY1Z02+2nqefKEr7no/7PHwr+HvxY8WXXj/x&#10;/d3Wqz6b51nFaXc8H2KC0mHmA+UPmR+Mb85H1FeH/tx/sT/A74c3B8V/Drxzd2uj3CmCz8LwSPcf&#10;bZ87tsEgiYQ268szSAgBT0HI+gPgba3HxB+Gcw8FeILLQtBuIfsh1TS9NKTXUZ4dmWTcxYLnjjNc&#10;z4R+Imqabq1/p/xZ8dX+saGzGC1hutK/0doF7FUAJ3gbduRu3Y71pUjWo6uCt6nVQqKEknsfnzoH&#10;jr4M+NdX0+z07wHZ29heSSR6kdY16Tzjj5ITaqbdYJmWVeUViWRmx0yNbwR4t0TwrrniL4Ta3Obj&#10;TNW0X7HDNa3MgsxJbTKn7mNziI75MlBkjGckEY+uvHP7Lf7LmqTXHxu1W61X4e6h9his7qSHwqLH&#10;SZEWcESJC5bEr/IgdTwpf1r5N/aO+EVt4dZfF/gvxZHdaG2pL9k0me3jhuvtTzcImBlogELb+C24&#10;+gqsVUo+xSWlzrxWKwtSKpwWpHpdvqfg79nuCKPwtLqF/qHieNriDT7dJAq2MQWHep4YFpncjB5G&#10;7rzX0t4C+FWr/sY/8E6/FX7Umi+HdOt/GnihrcSyX0ccBstNuZ0hjVP4i7rHK+McYHoK8u/YS+Gn&#10;in9o/wDaC0m31DTLKLTVvLhtaitoZEi0+xiMZkcNnaZJTmJWPXcw6Cvp3/gqR8XdV8ReLPDX7MHw&#10;z13RtHtdNvLe716PUtPklS9aRZVsrO0OPKyAjtk5x5tbYWlOlTdSXwmkMtcqiUXfufnn4f0aHU/i&#10;fpV/o1nJ5em2Y1G30mS+3HU7iSLYnmfLtSFG8lg+ST+9OOBXrnwD+EXxM+K2ky2vieZbnQ4fElii&#10;2Oj7jGdWQ/OwmJUyJGh4xgKYs4559D8F/sjfFfxJq02t/EvQ20d7e6Wz0/T9La3uLiGAEgs00mIV&#10;xg5wCOOK0/iDrzfBzTrGDwd4JutU8G6Daj+yNQj8TCFr6WX5JJLhVtQvmlnDD5hwBz3rSrVfsOdR&#10;seiqlHBxlBamP408Sfs7/Fj456t4G1jwtY6f4hvFjsvDPi7UoHig1wIvlyC4Qn91cKw+SdeG2iuZ&#10;+H3wx8ffCj4gx+HZ9Avrny9ch8nT/N8lr0iZVMbyrjyw+D84/vZNdZ4T+NOueF9QtYPA/wCzdN8S&#10;mvoR/Z+gXmpC3mtrYL5oeB2iYSHk4znmrPjj46eKfF8v/CW6D4b1TSYI76SdYdagF5e6RIE8uS3m&#10;iWGL/VuOMn+HgHNeB7bGSl7WGqWljwqksHiZ8zO91TX/ABl4j8PR+H7n4u+TqUk09xazaTcvPLGn&#10;2h/3cLnC7tq7ORjCZHWuf8B+KvDni63mudE+GX9qzQ3QubqPXMzXSzO3yEgL5UTBl3j6Vyfx58U3&#10;Wo+JtJ8Q+GvGXh+z0/xHcWN7per3VkbdbtkhELweWjbbdll+9GTjDE1zfww8Q6y2v+I9L0TVby1v&#10;I5rFtNih+4ZBdD93N1ziEkHk/MDWX1zMOZJ9Tm5Y06l4PQ/Vv4BfD7WPA3w2tV17xQ19ql5bC6vJ&#10;pjHgFuQF2fKAOMd6q+NruTwvbTXEFxNdahfN/ocEszMI2P3p3yflUD7gHVhzXc/2ZpnhbTILLZJM&#10;0UKRQrJ/cRQpT6nFeZfGvxXoHw78KTeMvGOqxwLc3kMVrb+YP30rMI44lJPd3Rdo5ya+8wdSMcCp&#10;VN0jpUuZXMSx8X+B/A8Eur+MfF32F1O6bUb6QRrF33OxOMnk4r5l/ay/b6+Gnx88F6t8Ef2YdQuP&#10;Fz2+nzXuu3Oi3DW8NwImO2zS5OGjWST5ZJOy+Xtz81fNP7avxd079q22g0j4gyarH4T07XktmXwr&#10;cNbyaas8TApeQOPKunE0RC7irATg81vfBn4e2N9o+raFpnhO3tPCNrp9rZaRo9nG9pLCyTFXN7Jg&#10;tcyH+GRXC/7NcOYZnh4UOaOppWj7Kj7Q9G/ZI+KPjC6+BmufsU/Gf4n6PY6l4o0trPR4bW/+0TWM&#10;k2SbcucZ+Y4X6kiu2/4Jo/CTxN8Kf2gfFOjzeJvDOpWmoeF7+xvLddSeGa1niaN40mtp493/ACyb&#10;5wSg3H1ryvRvAfgTwRqS6r428EwpaQ6pY3beJJ5ma5git3UbNyYJRlyp6ttJxzX3f4G0H4e+M/GN&#10;n470TTdJt73Vg0F5qkYK/wBpRFWjVHf7quMFBjBK7t2Tg18zRoTqVXXhsRSr+0jex5N+2r+zj4e+&#10;JXhK71fTfDGm6xod3JF/wlWj6DJDcT2Cq/7mVNoG5SNjDBwpDdya+edM+Bdj8Jvg/p+jeC/iHrPi&#10;Lwv4f1e41LThrV1i4gjmXZNpxUZHlpNFA6qSeJm7V9WP8A/F/gvxlDr/AOzn8RYdJtfOKXmi31qG&#10;SWEswMSSP8piJVxsZctnIIwc5Pxd+Fmg+MjN4a+FM2i6L4pvlM2t+Ap2jk3qnPn2u5g3XJZT2wB0&#10;r3IyqextY09ofJ+q694mW1tb/XiL+7fXbq6v2tpHE9vM87yJsUApN+9LdMcBc9Kq+Ob34Q2WnXHi&#10;v4saT4ftrrSY4biXxAdKSK6iWdNsEEiKdqzFuXJUkHOT3rU8V6B8TPBHiAT6lcjULO3f95b2ukCG&#10;OFj3yucc56816d4Z/Yft/wBp+xs9V+JF3qmiadNiSN9NkSK4vJPJXBdHU7kUu4BPpXPHA1MVUOOn&#10;VtVd0a37OHxs1vxp+0zovw01LSZtJvp9G1KGPRRq0M+jtKlpcXFtdkGANIS6r0KqB7V9D/tTfEDw&#10;54S0TT9D1H4hyaxeXzYuLe5uo7fKiM7ZIo4zkqZNiHd/CxNeJal+zVY/BX9qf4a3vw8+1HS9PjbT&#10;F+3X6tdW0BtprUZY/wCuc7sKTyTivB/iZ4Z8d6f4nk8YeNdYk1/+0rjyl1XUtQPmBQ0ZR2iX7gOP&#10;LCg4G7celccKNGnWlTrQ22NsVFRpe0R9DeP9GsviD8MdL1WK0stRfw74gW51L7PGFmktvMieKTd/&#10;EUZdjAn5g+T0rpNe8cNb3emaZ4Vma9mvHa1a3vpDHI8iMduD3bbjbjrk189+Dvi18T/BevSRSaTb&#10;eHrGzk8i8huLd0aYtGxEeZSVAkUEZwc549R3GrftBeCprXRdR8c+F7aB/tWzStUjh8xbK4RRIGZW&#10;IKIAAq9SSG5xipx1XB4WCio7nJF3Vyx4m1vQ/H2k3Wu2mkr/AGlHqRi1Cze6dbiKSBhuRxnGSuen&#10;H3e9cPey+GdGuv7Zu9CiuLiO/wDN0vS7uQzQ2jSDc1xKP4irEhYQeRhsjpXoDfswfGnxP8ZdY+NH&#10;ha3/ALR8E6toyXtwNAuIrVjdSOheNiu6Vc7d24DHOOoNc2bLSdM1C9s18DXFzdRyxxzabiNpLXPA&#10;Z3kO48/xEc9eRWeFweA5rx0c9Wxnzj8bPiXrPiH4nrb+PL+a4htZEiW8uLoJZWQB/eSeWFOD6Aci&#10;vRtD+Mlj4BubeD4VeJItSt7y6+1KsivPbMP7gzhFB6cc8+teo/EH9kLwD48tmuNeRLW8iTzvtsFy&#10;I542Pof9WfxBrx6H4CeLfhZr2k3WtyaPr/hvULlbTT9c0bUQz3TbuIZRnbFMp+9jjHevY/sz6nV5&#10;6UzP2Z9OfHn9hHTvi98A5PE3hLTGg8V3WnjVLtpIm33OE3m2CbgAgGcE88DNfnotn438QeHDHP4g&#10;vZJ7W4ktJrCxT7PAsiHAikz8yyocbscHPFfrrJ8RrLxJNpfhzR5ZJRcYS3NvIVWaHylQgueq5Vhk&#10;ZBx6V4D8UfgfomnfHaa1+DXgPSdT8Q+ItQW4utf1K3UaRoV9GgjkuIrdiN8jjDFmyGI+UCvNxspY&#10;eonYapqTs2fPuofDG++OvgLQ/GOjfDFfCV5Dp0V14s1DV5FjtdQ1B2+VISeWwuXPGOOetek23gv4&#10;kaJ4A0f4e61caDqNpoF4BpIg1I3NxbRKMhryYARQRxqWUH5mkK46HNd38TPgp4q+xx23iDxRfa1N&#10;DHj+1tQtRCRJnBIEeB5RPRcYxVfwXp9z4AtptCv555RptzHIt59mRVt2z87ur/64fwgKSQOcV8vW&#10;zDFSxXux09R18ZJWpqOi6nrfwh+N2i+INHsdK1Oe6u7P7Rv+0XDtDNdHYcXflMMqgYcIMjjIrsZI&#10;vtcg8R6frasq/NMuN24+vv614re/C208U6Dp3xC8MfEO1s7q1uFeHy18uWPDsTCSTllGepGfmrpP&#10;DXxh0TwHPb+GvHt1cpqF1pP3vkEUMhHzBOnmPjn8a9XB5hVqS5aisl8zOnV9o7Hp2ja3pttp6wxf&#10;8s5GdmVeu455rnfHQ0/W9BvNM1KTFvcZWRlbp7j3rl/HHjDwtDoNv/YHiS8hZtvk+YgU3DHAw3rk&#10;nt0zWX42+L/g/S/B8OuO25jAVksIpA3zxpuct/dAHJJr6HD46nUi7vY0lLlPH/FWu3llq11oOpxS&#10;SLb5VYY49zMvYYzXnMvifRG8Q3+iadIs02nuhe3E3zQ5AOCv4jnPcetSal8a4/EOr6x8SNZt7W3S&#10;JiuFmzhtpO33Yr0x3rzf4L+DfGVl4h1T4meNrG4s4tajdrWxuMCXaZAysee6FQP+uZrnxdSnUloz&#10;krSUpanoWs6g+s3v2WGdoWk2lo1br/hXSaZo+pWOnLDplrltuWPmdfeuZ8P6T4M0ZrnXry7uLi4k&#10;kXzkkjdsE52gY7da9O+FdroGvvfaPqniWwh1RebK3gYp5a4BAkDVhhqlCnLlZl7pxuualN4a0r+0&#10;vEdi1x+8wiRMR5f19c1wvxK8d+K7/wAMaTeaD4gktdP1rUpUbSYbPKmOJiqs0gO6QPICTGMAA4ya&#10;901uLSbeZ9G8R29s8auqySZ+UNg/P9Oa+WfEn9teHfF8Hh5r0T6bbzskcicrCzuQn4Ejg11yxFLW&#10;yD3T0Kx/aKTQp4fDmn2smoeTIDbszFFCZ5z6cVb+KnxWt/jr8Objwfqmg3Om65ZSSXfha+/4+beK&#10;4MZXfLGCCwCljnOR15xivOLyyv7WSaSeyXzNpEiY56dK0tDtNmmSeLPEF41lp9vtI8zK7yCMKO/X&#10;Ar4pZtnEp8qb1MY16vNsbPgv4a+O/Amm+GPDWheFrbXdNtNFvtK1rxFZ3RWS0aUBpWhY8qjqWByC&#10;c4FeVeLfHWi+NPD3xA8OfDfUwur/ANlRWOg6Vrdq1pNbWrSxyXVugbJmYujYPAIA4xXYeJP2stVl&#10;8V2/hD4fXy6LZ2Mtwl7NArLLLIttIxjzz/EUP1xXivgT4+fGr40+PIvCOv8Agy08ZXl5dL5dteWZ&#10;F1ZPkIJVuIgGTapYkNkHj0NfX4H6w8K51oe93ue1h68owufRHww/4JdeKvHHwG8F6x4V1+3sYf7F&#10;e5bTb63MUkE0sjyN5hGRufcBkDgAV9NfsGfC74sfs1aB4k+D/wAd0tf7Bh0aLVfD89ncGdYH85ll&#10;g3EDPy4wOxr1v4V3V54X8JaX4fUZXT9PSA+Zjjy1AOMdQMg5966vStPsPF2rzatqmqzRLHarDbJD&#10;CHidhIWJOeoBry8bSrY6ShHuXGUZTvIwPDXhyytLKTxf4n1AWFrMM27XLeXuJ7IOd5+gpdPePxN8&#10;9gqiNmA3XEG0H05J9jXnfxL/AGOfH/xJ+J9n8VPFX7ROo3UunmQ2Ojx6VttLSNj8kaolyvQceZgE&#10;9wKxPjZ4a13wP4MsbHW/FDXGdYth50cjoDhJ8jGT/eX865cJldfC4pxcuxliOXTlOB/aO1mTxprm&#10;oXvhqNkh0l2trZWXd59qOk+31DbgfbmvBNY8Q+J7HSpr27u7Ox8yH/RzeSEbnUgo4CjcpzyGB6gV&#10;7xqGlw2u3xAI2R4mwrSNuEzEfcx33Dj8a5Lxr8JrHU3h1+20tpE1ONliEnW2lHW3A7KO1fW1KFOj&#10;R55ySRySnymR8P8A9prxj4m8U+HdB+K+uW98bW2/sqfUYYds95ay4UPLjjeDtUY5Ir13wvpTLB4g&#10;8DXdgvlQ3Mco9JEfMU4HuVIx614lpnwOuNa0tfDmlzeXf3UivYvb/eRo5Vk3A9OqV7B8JvE9j4jm&#10;nu7S6aS4tPtmlSSM3Mhicx+YfcFC1fnXE+KwtSMKtF35JJfeOnL2krH5b+Orjx/8EvFuqeA5tF1b&#10;R7WOa6juriaTd9sj89gqfJwU6DB79a9Y/ZhLeB/GHiTW9aj8u40n4d3mqurtlQksSxooJ74fcB+V&#10;a3x28I63aeIfHzy38moeHdN8QXt0iyTJuhZ7qaM22MZBMkqzAZ5EfFfNF/4h+IPjP4haT4U8I2gu&#10;3kddN8m5kAjvI/LESxygENtUAYz0NfoGHpxzDBxle2i1+R2SjGnTTufZf7Pvwe8PftAP4Z8Ya/ab&#10;rPw8trHc9/tU8TvtU+21hn1rtv2h/wBrlvhRrfiLw34V8Oz302l+HXsbe+V/3X2yWVVkbap6RRcD&#10;HvU/ifxBof7E/wCy9JdaPZw/2hDb7NNtw/Et+33yfVV5APoBXyF4H+MCeI4G1jVdL1A3Uqs980kY&#10;uUaVpCT3Hb2r5nJ8HWzDGSxMvejFu1+lup5f8Z32OXkvtX1VY0m1W4to5lZttiy2+8s2SCQpatvw&#10;lqmi+BYbqHSI9QS4u7tZJJJriWRioQjG5+MZwcCrs8ngvWJvN0yS1julZmkttx3n/gJHH4Uzwumn&#10;xeKYb/xE0a20bACPbkOScAEenNfYKUpfG7mntDrfhF4vvtH8b6b4lsZpPOW5LsHbBPykZ4+tfotH&#10;qtz8LP8AgmX4f0q2uhFdaxBJZ6g+3LOk4ice+flxXwTaaLpdnqtze/Yo/tFrA0qrCgACn+H8q+zP&#10;FfiyPxzovg/wtYS/8SPTdCi1W4hTJD/uEwPzFceJxKoxaWt9A9oeP/8ABOj4WQfFr9oq++NWv2qv&#10;o3hGaaZVmQMJLkkiEHPXnca+kPF3iPTfHPjtfFfifU2bRrGZzarId2+QMcnnrz3rg/gR4g0D4Gfs&#10;q6b4S8Pafu1/xRcyalqki/egVyViVvTaoDfRqueAPh74o8Z2Y8RanqsejaLAwDaxeDdHMi9YUXpM&#10;fZOR3Oaxwd4rTqXGXMdBqmtan441e3sLW2Mdusf+g2qNgRL/AHvwrp7bw+7NHo2mw7g+EjCjHmS9&#10;wfwz9OtdDa+FPCegaJBZeGdFkgZpV+0X2oY+0XAz1Yf8s/8AdHFbWm6fH4U077U9tuvr2Am1WT/l&#10;hBnBlPpIfu/Rq+gw9F8tyzmfE2mz2Phi88JeHro+TY2/2zWLjdzczAhFQeymTBHfr2rS+DvhGTSN&#10;Gjv7xf8ASbhfMkz2Y/e/Tbisy7lll8U6b4G09Gkn1KYrNt+8kY+Znf6NsH/Aq9LsLXzNSt9BsYma&#10;SaQQeWvXdkAn+TfhXo4Wm+bVlxjzam9eY8D/AAdur6zn3al4ouDpliP4orXCmZ8/7ZIT/gFfGHxs&#10;+MWr658a7j4Q+BvEktnY2+k/2b5cUxTzr7CPLyD/AAsVQHvg19bfHTxNAniS4t9HctbeDtHkgtwv&#10;KPIiM8j/AFMgavz3+C/wb+KHxb+N9v4l8L6PJdRya59sn1K8LJDaR+ajOCf4jw2K4s+liIYZxo6t&#10;iqVKnLyJH2vpchuNOhjS93OY12rt+boO1Wl8AeO5BvXw+2G5H7813fg/wtpHh2PdDaRXFxJy11Iv&#10;KH29q6cSLjk/pXzWT8ByxtF1sXPlk3ta/wCpP1ddz4x8D/A3TPhbDYfCDwbDdXNo8jXOt61cWp8t&#10;n2g7S33Vc9Aue1aGrfFyL4KeHV8HfDuzt77VtZ1J4Zr8ODb2kjEBIwBndIqgsSMhc1oeIvETal4m&#10;Wx0/xbGtoqxSrHo6sqTSgfM5ZgNx9OmMVxvxDsdU8VyXU39iTWtpZzL9hjWULeXR2/NIjjlQxJBx&#10;zx1r3X7ux+0fUVW0kjy39qb4q+Ide1G9+GHwi1W3j+0ceIvE15dFmPPUFQTknsBn2FczH8MJvhXo&#10;/hnSdN8Vf2le28ovbeNcw2dlN96SeQHBWZjwpPIavRrPwZ4R+EHhCy1230C3XUFuGMllqDNDskfl&#10;VH3mckHO5j71n+ObDxrrEa3fiEaPZ6gyW8K3Fi3ntLas24W6RNnfIG/5aNljRH3ndndhcLTou6R4&#10;n4vTX/F3xp8SeIPGnxBvNZ1O8voIrhmmEiKJR5ivGxyFwisCMjmrkfwQtPie+n+CdN+xyXH2iTUL&#10;i6uI0e40xhPmKYvjO1lJXAz8zqe1enaloml6fa/2X4U8IrJczTGG4xYsFvZVXJBYqF+WPdzkc9Oe&#10;K1LbXNE+D/h/Xtb8FXv2vxo729ksl9p6g6bCIwWWLjDLucDnJ3IDXR7SQ6+EjKLaPOPiP8VvDvwT&#10;1SP9mn4e6TeWdv8AY57ie0jsmuH1fUHaPM9xMzbgzFsFVIG0DPQVwHwS8MfEbVfG/izxL4tSZZNL&#10;mht7y3kgT7FbNhmxbYbh8MM5yf0qzp/wovvGvjGTx34o1PU3mjDXE08czLLDIX+VwCcPkoc4x/DX&#10;Q6N4L1dtDk+1XE0LLcSXU0csmGlnOQjOBjLAYPfjAqo1Yxld7nnxy2Mo3dzvv2Cr3Q9U/a0j0Pwn&#10;o9vdWqeGZvLvFYBRKxy7Lk53Btyt7g9q9O/b2+IHib49eJ5P2Of2etIgvdXurVLG71aKYP8A2fcT&#10;feQgfdZIuT6Ac14D8Mvg7dR61DbeGLi7/t64hPm3VnJ5MxkK5wrLjKk8+2cV9Hf8Etv2dtb+HfiL&#10;xR8Qfit4Sk03xRNqlxb/AGm4nZ5GiLGSWU56l2JDNnleARWOOzj6nhXPluzCpktSo99DyDwX/wAE&#10;SNa+F/ga18eaz8R7iz8UaHD5txJoNnELWQq3Rcjduz/eyPXNdH8XPhRofw8+Mem+NNBMl1JD4ZNt&#10;Y6PGVVvJwFJiQcY+ZmYYzkV9Oftjf8FA/hv8JfAWofD/AOF+u2Osa1+6mkt2UeW6eaGlPmE7cFQR&#10;7Zr4+8F/FXUfjF+2N4b8QeIvCdto8MNodPWxuLpGeCYxs+OGxt37Ru7g15eU1cTmGF9rVjZnBjo4&#10;fD6RPIvCHwwtvgz8YfD/AIs1bwHFq2n6lcPLcalDZ+eLNgWbad4LBwcd9vB9q9C+O58M/tEePk8V&#10;3Hia2tdO0+3W301rmYB+nzMyjuW7e1e3ftOfCnxf4xuXHgrQNShsdBt1utSvLOM+S0si/OmU6qCy&#10;gnnkjivOfhZ+xHr/AMRbzT/EPjPx9YfD/wAMi4Hma5r2y3uLnbzJ9lRvmZhnG5hgbhwc1tiKcJxd&#10;KfU8apGnUg4rqc9+yN/wTT8C/tT/ABk/4Sb4m3+oTeFPDMMv2uHTbry4b+RgNsTtjI9TtIOMV+nv&#10;hP4W/DT4c+F4fCvgjwpa6Lp9lCsUdvp8IT5QOMyH529yTk1wfwt+Kf7JXwq8KW/wk+E3xA0+e201&#10;f9TpdnNKJWz80ssgjC5J+YknqeBivH/2j/8Agqd8IPg9qltovhbw1deJrqa6k+1XF5HJbJbRIMu8&#10;KMMyjPGeB9a9SjKNKkvI8erhavNaKbPpPULvQ9NKrC/m7u9upYfrzWe95erOktpp6IoYH1r52+Fv&#10;/BVL4JfFKO7FroT+ZbQtcG3s5lkmW3Xh5SpC4UNx1NZdv/wVS8N6lbWtx4Z/Z98XTW95qD2bX072&#10;iQwyDoGJlzuP90Ct44zDxTcyaWBxVSooqLPrzStT1K78Sw6/r2pRLDDHiOMAEYHYbua4P9q34qzR&#10;aV/wqjw0zfbNWUXWrXCN80ER6J/wLuK8V+IX7UHxW1XTtDudG0Cx0mH7cjTSTNu3ITjZ2+fn7ozX&#10;fWPwY1XUrifxLqeoTS3t3J5lxIybtsZGVXr0FeBmWMeI9yhud2aYbEZXSip2vJfgcnoFm1myxWsf&#10;lwxhf3syjaBjqRnk5q/rHw88G+L7eY654Ds5zqWY2u/s5+0XhCngyZBZgOR0AHet6/0nRPDcDJq1&#10;4vmR4K+XGZGYf7OQFz9SPrXyV+1l+1p+1zZaXNafCX9nW4s9Ivb9rK41ePUI7m8Fp91pQkMjeSSD&#10;wDgkV4qoTrSVObat9x4OHw9RVb82jPH/ABF+zv8AAnXf2wtJ+D/7M2l23iLUfEl5HBq32jVpmt7K&#10;RZP3wHzZbbHuJGSMgDFfpR8T/B2neCPhlb+D9L0zTJtKtIhY2um/2UIoXhU/eVSVJLFRnA9a/JD4&#10;WeIPi3+yj8Vl+JXw98M6hZX1hHK2mapqOmtIsCzKQxBbO1885616/wDBT9tn9rzxL45g0l/FsPjK&#10;+vle4h0/xBeKzXWwZeO2Yj5ZABwh257EmvpKMqcaUY860R61WMacU1JH2cvjn4lWWmzDwbNcaW0i&#10;/v8ATre5mKp7J5hwo9h0FdV8J4p/Gel2njXXJpIbptqrZCbd5To2Dnn1ryL4PftUfCv4kfB7XPFP&#10;7Qkdr4TuLG8aKTw3dXJS9Y56iJ23da9L/Y0jj+IMOo+NtGWOHSV0+Z7SzWMr9lhWTDySO7Dc275R&#10;tBye9GHxlFYtU5u/oeeev3/2m20/e6CZlTcsDYHmnsvPrXjF98IPDMnw0+JXjPwX8IvD/wDwnPih&#10;59K8Ra1/ZrCSX90SLfIG7b5YP3OpArY/an8WSeG/ANrLpniBobiW7WKNm6MxG5R35JG0DqSRXmvw&#10;m/ad8R6J8Gb3w/8AHLX9U8NeKpLwabHcXsYaPcwbgIjbW/gOWwQQBitM4xkcLiKcYdXqHsY+xcj5&#10;z+Fvxk8a+BPDOqfAvxT4HvNPuJGEdmG0iS2/sq2YbREBsHynZlWI3Nk9cVo+MPhbquoeALPXPiRc&#10;Hwz4bhlZraPWLeSK7liKENJb2wAlnBYLglQhO7DEggfVNj+zf8QvDOs2njDwP8Zr7UNbmtfJu9a8&#10;VNLNdTRqWBjijR1hiXkbWKOQPTnPkviXwP8AH7TvHV9oXiP4ML450/U4d99dPp0UVzBh8FftkeyQ&#10;kggqucZz615+M9pKS5dmc9Oi68uVOx0Gu+JtN8efD7wv42+CNpZ3lnp+nxpp2uXdssc2n3YZkmnS&#10;0wFWYKm7zHDMA3FVf2etH8QTfETUvGOuXSeItY8QaK39mNqDNJDfW7SIrNLuClonQZjUqC6kYzWD&#10;4m+PvwN+B+l6P8O0+JN34f1jw/ZXGpaP4f8AGTstnqFxcKHSze4QfvXjZiAOcH5Scqaq6Jf+LPiV&#10;+zp48+PWqeBNI+EfjbxrqcdjF4kt2e1k1S6iffGzTSMfLeR/kikjCoowQQMCohhZU6SSCtl8oRu3&#10;c89/aG8Z/G34PeNdS8IfHvWF1rWruaNrfW4Lfy1vYHOAJEU7opOeUUBfXivKtI0jXfiR4m1H4gad&#10;4Lttanj1rbDbx3KLN9nfCBwjfMwDEZ44xmqSeNre9mutX+M+jT3RWbFzdzrPPdNN/Gm4I29cepAP&#10;evUPhd+3j4Au7uHwl4H/AGUtdudFt4hHca7omh+SfMH9xmQeYBjJXII5OeMU/ZSjFtnm+xqcxtaz&#10;Y6bcWq+EvEVxp8Enyxyx3UcUkcJyOHUrlk7HBzyPesnXNI+IPw4+H174R+FNtaeIvErXkUWl6Ttk&#10;aCS35y7DJCqOCoY8c0ePfCDeOvEtrJ4EjkWNm+26hNqEaRzWS7hztLfM2DjbnuT2ruf7A8SRWP8A&#10;wi/wmb+zlkw93cbnaa5cjqwAIwcHgnA/GvLqUZVpqT1t06Ey9tHRHn/gDwn448MWt1ZftAyJqOqX&#10;t5DeXnU+TKnTBQ7WCqFUA56Vz3gv4X+D/i78YdX1zVvErSat/Z8sGlmZvLgs4wV3HapGclh97ua9&#10;Yh/Z98S+JL4fbvEbNIzhJpDcMsaeoIQHBznit34ofBnwf8IrLw7qvgS71KxkglZte8mYoL2ZmXYs&#10;uQT5QCduuc8U3Tqc11p6HVSr1KnLGX2TivAfxD8W2Wr2/wAEtd024n/sC2aw0/Wrayjlv9EkVNnm&#10;2xxhQT97fwf4SKs/Cbw94z+F9wbzxp4kbxCfCWl61rC+IIz9oW9f5mRzPLlnaNivThWGOcV51+2B&#10;8aviBrvgfRLq3tbfw+/io3FxenQG8pLqC3njiZmmGJJA/mbuoAx0rs9W+MWhfCj9lP4f6lLqluq+&#10;JrP/AIR+2tGbbH5DarKmoMzHPRV+9jtWkY1lJH02W051NWj5OGpH9oDwZZajY3lxH8TLG6u/ssN1&#10;qZiXxBb+YZJDHv3IrIDhF2r8gKjnFdB8K9B8WeB/Dn9mfEqCKOKSe6vrTTyzSxyRqzxtIpc5VTjd&#10;tABKspIGaoeLvhL/AMKQ8V+NNL+zxxXHhm4lhg1S+jG2NZW3wyx7+WypXBUdRW74A8beGfi1pMnj&#10;vQ5Lhr+a0jk1iMwkpLIWS3uJURydriYgEgfPHKp/h596pU5Y88FotTPG1OatLm6Hef8ABNjwp/wk&#10;H7LnjCD4heH7W58P6lrUWopIy/uXm3fvG/3oyF5HSvvPTPCd38PPCtudPubm6t20vf8AaF/eER/M&#10;wYucZJH3e9c9pHwF8F+MP2HtF0L4fabpWhzazodpcWtnYxSJFFcMVe6CCNWJBdMEHqQcHnFWr2D4&#10;/eDdNm8P6hPOulafpokstR8nfHFMf9UwEoX7pP3TnjivmcdmmH9o5zfL5nj4vEe0hfqjj/2gvFPx&#10;K8PabaX6xzNafY5BY3DXQj8xmiPMZU5WQMU+ZuFweOK+d7TxDoPjD4a+LPhD4j0WPUda8O2yXHhW&#10;SG4/eTwtMrXNtHMhxnKbieDnPrXrev8Agzxd4q8Yadf/ABr+IF5rmi2N3PJrlreXU2nFlMO0eSbZ&#10;wmVY7jkcjiu98G/Bn9m74uaDaeIvh3a6Pq1vZ3HnWt1pd06sjKxBeYMQxbIwd+QcUsvxdHGe/Sqc&#10;y9DXL6nJHlfU8z+CX7Wvj/x7beMtH8fa1c31zNZ2tv4dsLqCKPyrNo2h+zjb97nksee9dN4r8I+O&#10;viD458O6N4j8ZTaN8N9DsYU1200uQiTWZBKwMb7AZCWjUjaNqc4qTS/2ZtL+HvxD8SeJvC3ii2vL&#10;/Wo7I2OiyNbskDee7O0e3PQdhjArzDwB+098TYtYuovB2hWeq6hNcTQQSNbyxrp+JJV23MwACoB8&#10;38RI6V31r1pRTinbyNcfCNHDOXLdvY9Nu/id8EP+Fwt8PfgD4CsPDOk6JpzSa94kvbqWOOG5QjYG&#10;3niEIc7BnLEDvXi5+KnxR+Fun30Fh8avC+pWd7FJHD4d0GYTC9gdyEaNmH7kR7iCRgnzPas/xZ4D&#10;1v4x/EC+8bfETxHb2lrcSSLa6Pp/mLZ3Uw8sN5KEF5QFiBLkFVIx3rpNE8P/ALN3w80a6j0PxFZy&#10;avGwW+eHSXUWETjaXbzVVXG4qvBxlgcVvy/VqfO1fyOSeOlWoxgla35ntnwJ8RftGeEvDVr4K0n4&#10;myasq6O0cfgPw1DHFbAGAFi8uPnyOWJbnbVz4t/Fz4PfDf8AZAstY8LeC/7NHjCa8sbpdOvzJHeX&#10;0TRRteSBjuMcLRuu0cDkj71eCz2vgTw98O/GWtH4u6pua1Jt7w3wjhe3yvm26pER8x+XGDnn2NWP&#10;26Pt3w5+Dnwe+Enhme3kjHgr7VdoLPLMtw5OY8c7jk7uc8V5uOrPH0U3eK7bF4d1q3Nfoea6z4l0&#10;X48ftFXFhpHw40fV9L0eZdOuZ9es5ZIWkjULKYIFcAKZg8gcjcd393Ar6C1pPgx8IPAmp+MfEvhX&#10;TbyTw/ZW8uqf2fbQ2rDzHEQdkACqNxzheADxXkcev/DDwZ4hvoNQ8T3uh33irSY9Xt7zRfJjGm+d&#10;G4VvMmbiYmPG0j7pGK7D4Mfscza98INe8E+Hv2jtP8WaP4wjzNrFnGIrpQXWQOx3HDZGTy3J6CvS&#10;wtSnSwyivL1NJYeUIqU+p7v4F13wlpvhVfHHwc+IU8mka5p48trWbaki7M74933ZQOSMcGuU8JfF&#10;l7jxPo/2mDS2NleRSXEOsXUkTXcO1uV42vKrYcZ4DKDzjFRT/CfV/hP8ONNbXNfh8P8Ah/RbOOwa&#10;HStNk1SWZQu0EAKAGk6EsABnJIGTUXwx1S3+JHxK0vwl8Cfh9DZx3Whrqd54y1LR4rqb7IhKFZAW&#10;Kw7yQoVV3Dd7ZrlxWJdSXJZ66AsNLfmR2Hxg1HW/G9nq3gfwnaQy/bNLjt5bjxNqcsW6NI1jSRoW&#10;G3JwJCI8bmUHPFfFP/BSXTfB37I40P4O/De4nvPGS2NnNqWoTQ29xCIZeXugSzSRsGbAUZwpB4r9&#10;BPih4KvvH0epa547sl1OGx0srbSRojfZlRNgEay9CQxHfk8V4x48/wCCff7Kv7UXxt8M/Fz4gzXG&#10;l6VoKWp8QfYIUTzbpYHEds7IoZGJVDIuSPlXpmpyz38avb/DG/5FRw8faKc2vkdd+wd8EdM8C/sy&#10;6N4w8beHDHN4kWz1Jr7T7+6ZrVY3k8m3nQ4xDO0zueMbsCte8+NP7OfxG+M3/CDXbabqPjzwFeNc&#10;3Xhv7PP9ptXJ3JIx2lSiO6Rj+6C2eletfFrV4tU8M6Z8Jvhhoug6lJeRw2+oafrWoXsP9m6emwj5&#10;LOGV5JQoDICQBjJPOB8GfDD9r2TwD+0x408efCyO/wBb1a7mn0y8sptEeO3X53VAsg3TtMDiQhkw&#10;y9R3r2sZR9phpeydktT2MRh/bZW60alneyse6ftY/tfeL9F1W3+FGifDyx8P+JPEN1baJoujXmox&#10;u90jufMnEmQjofMXaEO/OckYrwj43eMdW1z9r+T4C6h8F28SeD5dWXwu32KaeOKS4+yRWTXbxriF&#10;yskTPyw9eTXReFv2jPiJ8avjJ8PtF8f/AAU8E2uj/D1bzU7fxLpmptcsqwRyTSYjkUeU7uqErtDL&#10;0GK9k/Zy/Z88E+GNEj+KXxi1yO+8WTbbtNQmYRJpomZpRZpKW3ybWOd0jnk44FZ1+SnGnRk09L/N&#10;nPhHTweX8tZ3lI+ek+IV98Gvipqa+EfCtrYvoOiJbWtqJxHFbN9kFqCNjZUrIN3XqD6VvfGH4j6v&#10;8bL1tf8ADTTs9nZpJr0cM0QNvcfZxmaRl+aQuyn724g5xWT+0p4s+GHhjxpq3jPw74X0SKaVZJZt&#10;ft91xHdwux3KI13ico5k3YI5YDtmuR/Z/wDib8Yta+EmuLrfhLTV1bXre9WPTrfS47dTb4lEE3Hz&#10;RsX8xuWztKnvXzqo1oxnZ9T52VDmm3LT0PZfgbonwv8A2lNQm+EfxB8KeHIZ9LuV1LRdNhs0kADR&#10;J5twMnBkyMkEdO1e+eFfgr4S8M+NNL0yLw9plvb3erWv2m/tdKWFp4UcfO23jO3d0r5F/Z1+Duh/&#10;DXx9o/xSu/iAt54g0/S0uLj7POv2O3kIRTCWQnzCM4YnrjFfX3wT/bF+CvxJ1hdAu9atdN8QS3kt&#10;nDbaopigvSpYbrZuQ2dvC9a7Mt9nJWqbxNIx5I2R9B+IPjpYR+KZNH06WDUr2zXbFayXm0byOWzj&#10;5h6Cvjz9tv4cfEfxh8XvBXxP8TeL/PtLHxhpf2fS2mSK3sX+0qu3yckOWWRjvALKUU8da9E+IPgn&#10;4g6dqMus+DdHmupWYSR2rMASMbiTt3MmB/fCg9jWB8MP2qvD/wAV/GFj8Fdc+G8OqLJGXa/kmIuN&#10;MvoGcGdECkhI5HgBbID78E4FbY7H1nakrcrNqNSUpcrPj3X9MiHgvUAt+0mp+IRdWUFu0YNzFaeZ&#10;8++fJZ2TA2yMGdfuqQK898baF+1F+xPrlh4k8K+LtQ1rw5cSeet7bySz2MrHDGK5iYsI5C5O08ZA&#10;JHSvrfx7rn7LXwP+LepQfCX9m5brxlY6xLHqGoeNLxHtXvZuDLHEseAC54+faFOT0ryn4geLZ/EX&#10;ie61P4pfCXUvDM2pWNtdxWvhfURJa6mw3rD58YlwBGN/3AT8wznFc/1ilClyuF0juxS5qSh0Oq+F&#10;nxi+FX7e3wg1v4dre3mh69DbW7a3Z284LG1Mq+dJb4ywcIGP3fl69q+sPgX4U0D4C6JZxeAI1msb&#10;VEO681X7TBK0caDe2X27iQXYjnceQOlfKvw0+EtppOt3WpfDq+urHybaOLxF4o1aH+z2gT7wViSJ&#10;HYHgRoOe5xmvpzwD8Jvhwnw08T32qM0Oit5XkSWtnK39p6jcLsMpj2qIkjOA205YyKx6GtsPifa0&#10;7wXKuxGFwz5dTa0D9sHwDrfxHh8Brcw7tTlW2fWv+WceWYqkZI+ZwxbHQKCeTmvWPHXgL+0prbXT&#10;d2NncQyBJNQurWKO4hkUnZKLlB5m4jGRnaRjjOa+L/jN+zn43s/FEOveFbxdN0/S4lv2DTAvLGLQ&#10;boVX0Dk/MOpBrsfCnxUu/jl8LbDw9Y3Fxb3Wk26eXbvvXzmVBkNk5Jzk8+tdMMdKOkloRW/duyPZ&#10;9E0hPjXqVxZ69DpsniW0854dS2lIdZ8pyNkqDguAAVbviqPxI+PHif4NeFpF8CaVD4p16Sz33GtL&#10;HttdOVxlFBHViD0Aryn4MeMbzRp9X8PXmuXGn3k10hhkjnCsmAuQd33fmdiTnlSK7i4+KvgP4deG&#10;LO41/wAQw2VrsJ0qR7WTy9gQN5qEIwkIHQnIFOWZ+zV6aONaS5jyf9lye9v9T1D4+fGP4kaxqfii&#10;LXFB8GrOrRxwwzPLb3H2lsu4RlBKn7xG3nNc58Sl0P8A4TX/AIuXp8txp+jqqTWNz5kUNwx2h3cQ&#10;kO5wSAuQD1PGRXoul2HwK8davNrPwb8TaVcXD6hFJq+l6XKZUuIRcEmRIsYDK7bhjggY7153rvwN&#10;k1n9ovxHpHjGxFxokckl3PaCzlikkuH3ReX5vTCsV6YBJAr52pjPbYu8uptKTq0XGR738ZZPEPxc&#10;8CWs3gbQNNs7S6+zy2sk1msiRJHCyQyosTACVFZlUuxKq7ZBJBHiHgTWPjH4F8Zv4V8b/FnV7rw2&#10;dLkuF+065cSpJeltiEIxOzaPMyucYYY6V6t8K/E174D0uHwUbWC10u2cCy864WMptOfLZO7Yz71g&#10;fErSvD3ibUv7aijWG3kjYLbs7Ack7iMDng8elexVoUK1BNo5qfwnpP7O37RPjL4Ya7qUniw2txot&#10;zfGCwsy3zRxP0kdi7FkYfw9uvevL/wBpP4rQ/Ebxk9j4Q0Tw94i0xLqOVbXWGuo7q3kEuAYpbeWM&#10;+Um4DPOMYxxmvJ/GfxQ03wHHbeA9S1Bp7y+TGltHAeRHu2qzheoXA98Vg+LviGnj3TdF1LwnpLWs&#10;3hfTza77Hesst67rKZTk/OQPlHbFeTKPLW5knoWe5/FjQtC8PfCO8v8AxFfXlxJdoiXi3l1Pq9ra&#10;lh8zyI7easa9yGJFeSfs7eDfEfhvVLz4b+JrnUD4K8WW8F/pupaRapd6aboyBftlnKAWjQ9GRgpw&#10;Dmvev2evgx4I8WfBLS/iR418Tana6hqsDXM95DeQLHpxSTYYyGiJL/xMrEk9K0Bq5mmuvh/8TdU8&#10;Ny65DfFtPj8NtIJdWsSMw3skOxBBMyfMYl6AZ5r1qmFxX1f2tRs6amHlHDe0RveNfibqfwr8LWPg&#10;n4XaLJbW+kxx2cl9qirLeXkMcAjV1Y/6pWOXwnNYHgSZ/HmhXmqPHMtw8bSxtb3hEnnD/lopIx3O&#10;M5B9K4345Xlv4I8G3t3fX0/2GxvI5YpJpvmt7p/3abWb5uQ2CM4wTXLfsQfHrw9Y+PpPhl41aYW8&#10;vmSw6nJMGS3lDYKOQThMn0wK+exVHGYnENxdox7nBzNqx6pFoXxwuvFuh+KdAV7yw0uE2up6Dfak&#10;RHqFsI5CXCEcTlyuWBAxyBxWL4A0n4ieEtHvLLRvBWoatpF3cNJNpupXcdxJZ71Hmw+fIwP38lWx&#10;x0r1744/FPwB8H2g1rxN4stbSRgwksbRo3mYbCwVAWGHI528kg03wT8SNL8U/DDSvHWkRRCz1i1S&#10;4tINsfmbpMgpMFJwy+/esvq0qkXFmc/hPnDRvC3xu8OeNprXTtOkt4oYfM0231ORHljjZseX8pKy&#10;MO59K9Zv9Q1DVtGurr4i+HNN1C+i2La+dZr/AKHnAOz0f/arnvjz8P8AxHLaxarpSXV3qeh2b3k0&#10;VsxE0sIuFHy44YgHJ9hVTWvixYaZotpqGt6pDYQNK/m/a1BZQBxvAJYZ7cHNTkvLLEOMov1ewYf4&#10;mZl54J8Lad4f8QeCPDaX2iySKrWt7Z3zLPbyyqZRIjkttJl2buBw3bNeLfsqeMPAngLxBq0Pxw+K&#10;tiNR1LVlb+ydUlknhj1RH273QKGSJh1wxj9RXb614nu7qC+v/DsbefqzPdXLbGOyLZEsagNySTEj&#10;dBgZGKk+EX7IfhnxlqkfjX40WBmWC8W5tbSOYptwc7pXz9z1TpXrV8Rg41HDaxUakZSakVvid+y3&#10;4p1XxhD4O8H+DLrUrfyV1KGbTbh/sku+YMIwHwvyPg8/w/lXc6Z+wf8AHjxNIuqeObzSbOSbayx3&#10;UztswMABUHBx74r161/aF+Dng+5/4R6+8Z299Na28040rSEa4kSNBvbjp8qqTjPbisnVv2+tFs5Y&#10;10r4d3TxyYEc17qcdsoUqSCc8Lnay4/vADqRXTgaWHxEbzb3FKMJO6MCx/4J9eK0df7Q+IVjboxA&#10;/wBH03I29/vtz2rp/DX7B3hLTAs2reNbhrlZNzT2cMUTOfU8ntXmT/8ABXixENpeaX8Nre6ttQsF&#10;urOaHXCy4yQ0cnlg+VIpHKuBnIxnnGn4N/4KXeL/AB6pvYvgabeHdtWSTXGOffGBXs0cLg4VOWwu&#10;SJ6vrX7GPw98QzR3mo+NNe82KLYfJmiVZfQtx82Bx+FY/wDw7/8Agj9kmtJ7jV5muLVYLiZpoBvC&#10;SGZCB5Bwd529Tx3NWvC37SFx4t86a68IMskEO/Fu8ku1sZCseAM/U1Dc/tGa3HAuz4TySXTrnY2p&#10;lIwfQvghT7c12VqNGEbxig5InM+Iv+Cd3wSu/Omi8Q+ImaRskNeQYI9P9SP5j6iuT8Y/8E+/7UuI&#10;ZfDnxC+y29rt8i1utMRsEerKc17Fp/xhsdTgjkubf7LcMuWtZJwWX26DNYfjb9qjwV8PL+yt9et7&#10;5lvJdiSQ2ZkUdyTtz0GT+Fc8qOBtdRQvZxPkyL/gkV8bbP4iy+P1+M2j3XmvdSvBMk6h3mXBUgcA&#10;DavI5qt4f/Ys/b6+AVhJpPw68baTDpslw9xMvhpov7QuDgfIslwobaOcjcc7q+r/AAr/AMFB/wBl&#10;fxNKLOP4m6fBIG2tb6pbzWzhskcbkwRx616NonxS+GPjmy2aVq2kahHL91LLWI2J9yrHn8qzfs3D&#10;lTZpGXKrI+E/C37WP7VHwzj1d/ipZ+INLg0eH92utaSEm1OZvkjgiwpGwkkuwJBAx2r2f4m/tD/E&#10;LwN8NfC/hex8cjS/F2raVHfSbdo2r/DGqsNowCAAa+kJ9H8G6pBHDdSSRorZiW809J48jn5W6ACs&#10;rxT8GfBnjuAza94W0PXiylI2VUaXZ6YJDLXPDDU6cueN7jlJyPDv2Y/2rv2hPH3i3U/hv8RfFVrd&#10;anp+2SwGoWMULSofvrlAN5HbGQfWvZPGWk6D4t02aDxlawERqku5l/1b7CpYe4Jryfxj+y3ZeDfF&#10;EXif4dm60K8t+Le1uAZI0Xsu5+UA9FOBVPxb4y8djS10zxLpMUc0djuuLqObMQI/2x3r53No1aUZ&#10;V6V3IxlJxON+Ien3dn4tstItbprrT5IZJYbiGToy5HPoRUmn+NLXRZI9G8TpdTadqsIjlaE5kDDp&#10;PGezDv7E0/QfDkXjbw+LnRb75opD5Uqt5ihz1XGO9Jrnhn4o+HLizsPBPwLvtVvp1O+9uGQQwjuF&#10;3MAM18PjsbnmbVI+zjJJKzXncxk6ktjY1LQ9E+Eujy+JNX8XW1pax2kl013uAjESjcFUn7g45A5J&#10;JrwH9k342wa98R/FllBDtj1rXL/V9OWNwdsc8kj/AC8/dwQfxr6Q8E/An4ifFX4dav8ACf8AaF8P&#10;6fp+kTqDpsNjqyPcQMDn5yhPTt2zXAy/8E1fAHhbxBp/jX4ReO77TbiwuF+36bqUxniuYsFZAMFS&#10;pYH3APavayXK6lTD1KGKi03qvU2opx1e58Y/tEeKfE/w+/af8bSTeXJaXGt3EWp6TeQlor6xlbzi&#10;jL2Ow5Dj5lPAIr0j9jf9krQdC+Klx8ZG0+6XThCs3g99QIkjKTqSz7+4UZXJ5GBXu/7RX7B2hfGX&#10;4gR/EW98Sw2t5JZ26XESbAHaMBWJBcHDKAK2PBfwFuPCnwd1n4c6fqRkWaxntoJvMwE81sfKcnbt&#10;XI4Ne1mUsbTyynhIvllJ8rt+hNSpKejPhv8A4KFfFTVfiT46ht9A3XHhHQ0a302+sZPMiupgf3nT&#10;+JWBHI7V86eE7vxFDrLXOnRTC2k/4+iGZVPryv3R78V9teG/+Cf+g/CDxDeKfjpcNazLltI02FZJ&#10;3PcGQkqPwXNdT4e+DHwb8NS+do/wpinum+9eaxBLcSP9SV219hRpYfLcEqFHa3zuZx/drQ+ZNL0m&#10;xhsl1QL5jSRj5t6Nt9tx5rpPC1jpFprNvPf6bHdMylorfzFJZscHANfRWt6r4U8H2sa6/wCBtHtY&#10;JOVb+wd0agdyVU4rLstf/ZT+IesRWtpN4Xk1QRlYW0NjFdI3cgbeoHYjmvP9vUZj7SRxy2sE/heT&#10;7BpmL3UZVhby+SWORgfT34r6F+G17rHgfw7cfD21tZpLzVNPsdOeSa2YyRqIlUoi43ZLbuMdgTgE&#10;EzfszfDie+nk0rwr4Yj1jUo5i8Gr6rsW10615zdXBPygrx16HseMd5qPxA8MfC+7mtvh3r8useIp&#10;i6ap42vAWmJPDfZt3RSAB5nBIAAwAK82rNe094qM5SlqOtPhd4V+GbLcfFW0kvNWkkElj4TsLpVa&#10;Jv4ftLKSAuMHy+eDzg8V3fw+0DX/AB1rrePfGCQRw2fyaPpMEHl2tnjgJFCPkRAOCcbnxknNcL8G&#10;9CtPHvipreU+ZHbL9o1S+25ESE8f7zE9RnPc19A6RorxX9v4b0+3WKGFd0vzZEcY6kn26V9Fk+Gd&#10;Slzs7KK5mytYeGortpNY1WykktbFVSaMDiWb/nkPcfxegrI8c6ydA03UfGmuS+dcbZHkVR8rFQUC&#10;j04BFdN4q8TWOm2DWFpPIljaoDKxHVx96Qn+8e9fN/hz9qXQP2nIPidp3hF1k0/wXNbG1cx4+0bC&#10;ySN9GaQDv0r260qcEox3NJR5T0P9mO3j8QvrXx+1PUFmbXdPggs7NW3CyaJiJgn1Ji+uD6V6/wDC&#10;8vbX+qfE27tWePw7atLbhRnzbpgVij+pG4/8Brzr4R+EYfB3wi0fwhoKrGv2NDcS7ejuS8jfiSg/&#10;CvR9F1yXw/4aPhDQtv2T7Ut1I0o3GSYAgE+wDP8A99VeGlUjG73NIfCZvhj4fW62E154suJbp74M&#10;01usm0nesmdx/wCBDitK00LQ9FsY9J8N2VvptrDxHa2cYVDznn3PU+5qCW/mCLBETI3TarZYL2J9&#10;scZ9q3fAvgTV/FzveKiw2cPN1qF03lwRj03Hq3sK25ryu0UV9OvIlMVqsLszP5caKuST7V2kGg/E&#10;poUaL4b3e0qCu6Htiq0fivwR8PZ3bwXbLqV9En77WLyP/Ve0SHp9cmsZ/jR4/mYzHxdrHzHP3K6u&#10;edt2B8x+NLLSFsLa48RXSySKPtD3EbFQqMSFZhz6dDzWHe6idNbzbLVbBZWi3WsaTBp5AOSdhx5a&#10;Ac788ngCtbxB4u8VeJzb2WpaLa2ovrE3t3NbwAxn5xgzBMMFI6nOc9KxfHHw9+Huq69evbaNJcab&#10;5cQVtVuRmcINxUbcYAc/L32gZ5zXzdQ/eKfxHO+K5bPxNptvpk7XTedcC6b+zYBJ9qfHGZGH7r8a&#10;09U+Ekunw+G/G+mPos2oTJ5Fpp2rTFoBK/Cu0iY5jPJPt0q+dP8AEug+G10PxO0wkuFkkn0WOJHa&#10;8jCgoVIGYol/iaTJPbAq7baTpBe3uPGGrQ3kNhdKbW20lhDb78/NGq43YX1zlu5NFPqaHinhf4X/&#10;ABG1q31TVNX1Oz1GxubolruxkdbZdr58iJcjgED5gMn1rYbwj4Quo767v9Alt5GkV/tt9qB8lfmz&#10;tUdvmK8nPC4r0qzh1i90OPUtf0iO1ulkCw2EMhWGAFSeFXA5Azu6k8E4OKwPEPhSxhjVonug4UvJ&#10;cfZRIoBI3AKQefQ4yK0HzPlseXajoehsbyS/Zpraxmlsl8mTdDPjYxIOB5mC/px+NHiDwzBaR24X&#10;e+63TZ+/G3bzy3HBHTAGOK9G8T+Foru1k1uOGO102IrLZx6gwa6uywAk3KPlUfKm3AB65riPivrO&#10;l6ZoVydLW1sZJLF4G1K7uhFh/lZNnBGTl1wAORWM17wttjir611TT7F2nvryzi5ZrrTXDTLBvI4c&#10;7VTnuSDjop6lnx1/ag8Vat8LU+D3w68XX1ja6fCp1DWrfUJWuJY1gAWPzeCykDltoJ68U7Q9dvtZ&#10;gfU/EXiG8ktxZudPF5p/yugYx+WjMDnAXqep5rKm0LwvpdzZ2PhLwdcXnl6hGniXUdSuF8sQmEbc&#10;FRsVcdMrnHUmo5YyjytaHDipyjsznf2d/gd8SP2nIV0j4dfY7yOysxHcalql4kMFs3feJDucD0zz&#10;X1Jo/wDwSr8beBtGXULv9omxk1uOYXdi9nbi4VrgISGY8qRuxweOBXid549+FX7PXxhfwxJ4QttU&#10;tdP8i78SW+jTYCySrlAmMB33Y+Vvl9eK+kvC37RNjqP2jVND8BXfh/RoLcOt5qlwpjkUrwgSN8li&#10;cDgcE56CvW+sQUOVI+bxWFlUqLm1PTvhNd6t8KvhdrFp8SfFepapq02oW95q+oRaeVjEqhPljRPl&#10;CkR4xjq30ryf41/C28+Petf8JOZNRjt4ZprnSp/t8YkEMhy0bRupbzBj7owMEYGc10lt+1hZ6P8A&#10;CS1vvG/h+68K211eMLzXLweaTaFsB44m+8c7cZB4Jr1L4IeJf2ePiboU3iD4aXk2uXVlqASS+uLE&#10;x7JOPnyevBryamGrV8UppnBLDxwNS81vsfJXwj+FniizvV8V6l8T7DwVpUmorpljDrDtdXt7I7Eb&#10;kttwEZ95FYVU+I/7LH7U3hP4raH4d8N/G2z1TRtSvLlL7XLrS4zLpqbcsskTLyGHK+WQM9R2rsP2&#10;mfDNh43/AGt7zTv+FTyR6l4b1GC78P8AjDT7d7iIyBN3l3sII3RNl8uOY8A9OK9D8G+OtUvLC5tv&#10;G+o6Kb6W0uL7SWtZ3kjaxjZAXD9juY8dSPasq+IdP3H0I/eU261NHgPwwb4s+ELTx58MvEGqWOu6&#10;00zab4bkh02GN9pOGkfy1BVGOG2noauxWfxB+A2h6bH8TLmHVtQS2eJNSmVmht1H3gsKELIysR8z&#10;At2zXVfs8+CNF8BeN/EHxT1bx5pviC61m4klZ7PbHbxbmJypLhiv+9zXM/Gj4wfDj4g/FPbqtld3&#10;VnoNjM9haaRqUMkV+8hBcu6v+75UY9MVxU8wwuYSdOK1jv8AM82jnuYSruENLeRyPw78NfFvXP2g&#10;dP134qapPqlxdahBHoemXB3W6IWBMiwoQIyFOcfe96+tv2t/24PhX+y3o8ySPca5qlvF+7tbSPy4&#10;9ynaSSScqPQYJ9a+QfhT8TfiHcfGCbUfB/hCDUvEl5ZTGG6ba39nyAfNMI1ADMsQC78be+M817l+&#10;xZ+yFB+0bFN8ev2q/CNysdpeTWnhzw3eO2LmPcc3kq5BeJm+6r5z34rfCUKf15RgraHRmVSeNw6q&#10;V3eS0S8j5N+Of7f37VXw78b6h8XfDXxMuodN1C2DtoupQo0NjAybhmHpIxJGMMPevVvgD/wVL8We&#10;MNE0uD9pL4NW/wBnutLjVdd0qFFmkl/ima2BwsYGO+a8r/4KxeIPhH8S/wBsnRfgH8KtA0O08M+E&#10;LWGDxBHbslvbi8i5kztx530OcdK6JPgjp0+g2bR20L2b2sSWK2q+XH5PVQC2dx+nXvXp18HTjR5K&#10;iueNWpQ5LuNj7E8Jr+x98YYFsvBXxS0XVLy8j8xrOS62SxrtJwYWABbI5wajm/Zn+BEuuafe3954&#10;ftJAAY44ZLWCSU9V3BD5kuDyGGcH6V4T8Mv2P/H2sXCau/w+uPsbSeZ50kP2JmTbgojlgVGOpGOO&#10;ldH8M/2ffjxaGT/hK/iX4V8G+H0llP8AwiXw7t0SSa3UnButUkk85m7lQwGeMV49XDU6cPdp/mcX&#10;s4yjZo+gIP2L/gn40v7xNTvLHXNQe13XUepTSySJGefNfYNwA6DLAt1rA0rSPg9+z7qM+neBtWmm&#10;+2RJFNYy+dLDBCrbhBExO1Bu5wOprqPgd4Z8A/Ar4b6l4l0R7CC38SRMJtS1C+J+0SMMRBnZiJDn&#10;JBJPHtXl/jf4w/CjUb61/Zu8D+N7fVNcuo2vry5tYUbylT7wRw23PpgfhXHleHlUxjlDSxpFapHa&#10;fFSy0zxqLbSb7U7i3hFzHNtWAMybV4ZM9x19eOOawdb0zRPBumQ6XcXWhrp8TeZIdegga7cvxJM4&#10;CcyMPmXcd3yAA8kHitJ8S/GTw94F8SeKrK+tdTuNDWbbpd9bqywSRuDvZ2G7JTOBnGcV4d4L+Idl&#10;4y0vWPjHqd/eT3s0kdxrmkzSSzWwjWVC0jhmxtU4PHIGcV346Ma9ROettj0IU4fDbQ+sPhR+1P8A&#10;CvwXpd14a8JeIL27tLeN5rYapCzTSSStKVdi7HygWXCoOQB9Kz/jB8Wdd8ZyeH0svFdxM17Htl09&#10;YwhjnBDMBsAYk/KASSBjjnJryT4eeGbr9pzxdofgzQvg7pNvJbzLe+JdSs5nWzkkRy6NHjDCDYYz&#10;uJ3MxYZwte66T+yzrvw51mHxZ4q8SJqmqWHiePUrfT1kMfkW65zASuPvEqQOmAO5bPPWxEqdO8pW&#10;SOPEKnh3dKx5P+2nB8DfD/wc0/4V/Fv9nC48WalDoMmpQrb3Sw3GmKzvsk8/aWU7wWYZ7885NeHf&#10;sRajqH7XX7LWueD/AIz+Ib7WfAematFa2OhPN52paNaoN8dwkwAMsa8fusYbHAFfav7S2ueKbv4d&#10;6zp3hzQLe88QeJbWS2la3sxLJb27MRJID/vblC9AOQBXjP7EX7NEHwJ8T3nin4lW1xpNnaxeVJp9&#10;nIeVlGw3M6oQR5Y+Zf4gMCqy/OcPjqfuSvYzo1vaXR8Z/Ez9hL9pC18V2mqfsu6nqnjDwzKzJa61&#10;pN9HZzGZf9bb3MBl/wBFmUZyW3K3at/wV+zb+3tqIul1LV9S8GWelyqIZNamjke6OOn2VXbv/wAt&#10;BwfSv0Jjh+CehXifD/4f+I18JXHlzRrp99CBDdyTKUJSTljIc/KzlgrYPaofAHwl1fwWNS0LxR8V&#10;/wDhIFNr5tm135M00B2nMi+SoJz94BuDsx3r0l/tC06GeIioyVj86/jNpPj6T4Xatpnjj4gWs3iz&#10;wZHZ6xdT2MRtW1bS7lmiL7c/M8Dsm4AD5ST2rzf4deN/j/8A2rJo/wAPviHrkumrbtvhgu52wWPJ&#10;+UZyu35QxwcnFfWHxa/Y3+Mfxv8A2gtR+Mvw9+A/ii5so7iS2sJF09reK5tfIKbTHK4ysgMh44Dh&#10;eOmPT/2cv+CTcNj8JNZg+LPjbWLfWdStZLHw+tnD9nuNHjLJiaQI+Li5VUdQHzGu/cQSc0vqz7WS&#10;1bMqfs1UvNXR80fBD9q39o1PHFj4W8Krca3bJeQ22qaHb+F1bUpIgRl1yysXJPIbjvntX1jp/wCy&#10;P+2p410fxN8RvjRqei+GfDsTNd6Fa3l1H/aJhUuxR7eCIhDsMYwXJyT9K+hvgJ+z/wDAX9kHw7Bo&#10;H7P/AIMgbXJFZNV8SX5+03l3lQf3lwSWZsYyAcA5A6V5j/wVw/a01H4b/s2aX8JPDlnfX3irxtcC&#10;OSHRbwQy2NjEVd7wl0YYLqIyD1x71WFll+OqVKdN6o7f9hqS/dwSZ8n/ABn/AGU/EXjL4ReHdR1P&#10;X7e1k8Jrf2N1JJuPmwzTWs6OsX3gBh0c9FYDIpms/AWy1f8AZs+EE3xLubj+z/Dd9qN9q1jawrIs&#10;dpcSRahFHJJj5QUWVi6qc7mABOBUvw58WfET4x6z4JttE1QS6tBdLPrrW7JLDKPMktJ4z8oXaytH&#10;LJGQFyuQBW7+3H4l1bTvAviu++GS6ZcxRNp1vfNq1sJLSzmsHaza0SPBAQR3COBjBJYHO0Y4PYVo&#10;1eW/U9jLcRGMXS+0cr8ZPGv7Kv7W3iDxVrMOqSavqTW0b6i15A9t9mt0kSKFodp3vEg2/MUUnpxm&#10;ua/ZX/Zv+Eng7XrrWdF1K8t/+Eqtm0fRtNvA/lwv5LKdR3MSRlgNqnH3FLAnmud/4J/ax4suvjLq&#10;3jC9axu7e08PzQWegxTW1jJLIZAxmFuiAyRBvfcK+rfhP8B734nfE4avr9rbwya0q3jXGnzLbrE6&#10;IUEioB5e3gp93cxBLEnmuXNMRisHP2NHVy0S7+R81isVKpiJxvufVumeNPC3wf8ADNp4F8OaTGr6&#10;XZpDZ6fb5PkFVVipwQSzOzOO3zdK898cat8XvEviZrfx9caZa6bMq+XpMTebNFv+bdLnIRu4FP8A&#10;ipdWP7MXhm++PkfhaTxQtrGtzqElwxea1/dhd6L0Zsgdulcn+yx8Q/C/xo8E3Xjex1S4kt9eeS6u&#10;21Ak3SHdn5t3IA6D0HFeN9RzCt/vMLLqjH6vy0eaR4r8WI/iLa+MX8OeK/E27TXuHfTY7pvL+024&#10;6u4ii2sV759uKtaL8NNHXw7c6tpNxNZ3Ey/6ZJp9xIizr6E8ZBGOwr2j4vWHgTxppMOjyGPzvtgF&#10;rdOu0K3rnspxyvQ9xXzv4w/aC+GPgvwFrNl8V21aG+0nVhYy+G/DbZuJnfiLJblYmHzeYDxyO1ej&#10;gaFKlH2NGNuuheHjKUrLoczp3jnwB8E5o9Vvr1bfT7HUJAwhld59znna2dznJ6DpWf8AF/xYvhj9&#10;oHwPc+FfHutRS3V9pOoWuh2JR9OltzLKm6UKB8y7GYq2STjOeleVQeKdM+NOu/bPBPhL+y9Fs9Se&#10;KG6v7wTJbyJ1dZMgMzng8dQcHvVaL9m/VPFvxk0jwT4I8ctrepNe7tAureRXtr2cfO8JbzJTFIrn&#10;5UY85xmvYw+Hqa3PVp4iVaooS1se4fDn9p/4k+JfiHqnjz9ovSLe41DTLiTRdCmt9JFqYdPtyPP8&#10;tMAb5ZZImZhycMBxxXpGq/BH9o39pfTZtY8OfDfw/oPhe/tTBb3PimQwTXERZW8zywrMwBAweK9u&#10;+G37CfwU8CeOZ/iv4/0ePXvFN03mQfamaSx03PzHyYydhk3DliCQQCOQMepavr7yoBLeeZhtu1sd&#10;McVvUjKMddzzq0Yqq7I+I7v/AIJYfFLU7DSdG1z44+BrrSbG8M9xZrpl9GI2JB3bo4yJOFxzwDj1&#10;r1v4u/sg+Kfizrf/AAsPxD8UtBstNt9Ht7LR9Pms71GsrO3V9xZvLG3pK4wMtuUZ4xXtomgu38kr&#10;lZBhlVd35A10KfDLxf458N6p4bsrz+x/7S02WKHVrxS8cEmzCSOh5kxubCrgjv1FeZKManxIMPiF&#10;RqOKPgT4N+Kfhd4j+KmrQ/F/4JapqXw38QeHLTQr+ObT/tMn2a0jSK0vbeQpGYZdqCZ8E8yMMdh9&#10;SfCXwz4S/Zq+Ec2k6XdWPiTRrHdqng7WrWxDf2nb3MqxxZXHyypIx8zGOPzrV8DfsPfAD9kbwrb+&#10;KPiL+0X4su5tPhjuDq2s6xbRwrdAAkxR+S0m0/dEeeQOeSatJ+1N8KPjUmqS/B+40G91rQ7Myw2P&#10;iTzdMiu23h5AiIg2jABc/e3ZIOea8mp9ajilGMfdPYwsv7Sfs6miWiOA+DXh/wCKXwot7XVPE3gd&#10;X0O4Vh5Ed4xvYz5ZZWkJJVzIcKUZSFB5GK3NQ+H3w38JXc3xO+IGg3Xg9bWZrdZrPxA9ktxGzDYW&#10;ijJw+GAK8qPvdsV6t4y8WvYamfDmn2MbLZ7Yr6axtxJBNN5C7iGlRpNx3HkMCc9a8j+Jvh7VvEOk&#10;TS3yW9xbjzrSy0f7PIzgSjpjHdiPfHQivS9vWck5wMcRhMNh/d5teh0PjDQ9E0e3i8R/EHTLubSZ&#10;LHyINUa6EkEDNh8uWOHPlq2GA4Yj1rR+GXxC+C/jc23hfSYo7Xw9FDJqMsOmw4vtSZAkbW7QnDFi&#10;xQlsjcPpXJTfDq0+JPiePR/E2vz6HpyaTPDrXhvxB5bQG4jijxBbIoMkTuqsylt3+rOBzXgOi/tT&#10;Qavr+g+C9G+BHifRdat9ZunF9rhEMVxYwqVjfzWiQuGZvubQBgdc1z4ec5VpTWqXQ44YeUZXZ+gW&#10;mN4N1HVfFXxMt/B1xYNHocdp8llDugihicFGG/8AdPiT64CZNfnz8cfBzeA/2kL74p2/wy/4RzQt&#10;O07TV0/TobwWsl1d3VkryTz+S2NpQbg/DbmOTjiur0f4heNPhj8QpJvhpLr0mj+MIbq08W2Ksl3b&#10;HEoVgUI8xJDsH75SxxgbRjJufEHXfhZ8afiB4x8SeFfFesaomh6dFBrGl3+jNBGmIRH8sqkFvLGY&#10;xuA5HQGvUxGKqSwnKo2uU4r6nf8AvHkfws8I6de+EfiB8YvCfgyHRNS8R6kvhnw/aalqgO0Sqt5c&#10;MxwR5htcMHwd6sc4Na2p+H/iJ+2T4Z1/xpcDUtB+HnheG4g17Urw7S9yiIRAqLtEkrFlUKowoJJJ&#10;r3D4Jfs6/BDV/hTY3fiaHxVdLeRT3GgaPLMbT7O8ipBcTiZCGbzIkVAWJKqMLjJz67408BRaR+yP&#10;4b+FVj4UvdN02DxVHYabNqG2drhU8y7SV2GS+ZmVRuJB8raeOK82MqfM51HZpaM5vZyrq76Hx1+z&#10;L+yR4YHgq801NXvtLhurFba3mEgjhimySWh3ghBggnOQTnNdFo/7N+kfAXUbrX/DOrXPjHUoNzeG&#10;5tP1ZZI4WMHkhJfLVQzlsYDK3C+pJrrPiL8F/EcXhnWfB2k+M72a1jXydN5Kr5mC8jEJg8tlfQZH&#10;YV6p8Dbr4efA7RrfxTrGnzXusLa2ptrf7KZ5lu2iCbGYMsaBexxkk8kmuZ4yKbSlcwj7T2ijN3Pn&#10;/wCHn/BOv47+Nfg5ouv+KfHNn4bkjt7yaa4155LeWbznNwgW2T78SjaDISMc8V5z40/ZK1fw9rfh&#10;59U+Ien+JNLtbmSz0zVtPt57GzS4jleMzrOSDMwJI+RRkjI4r628dfHPw38TvA+ofFf4jtFN4Nvd&#10;N1qD+wbqz8vUVRJGLW8UasQ0rxuETGCeCSa8d8F/th/CK1s7zwp4J/Z/1KW30O3jj8O+Idekj8i2&#10;iUlRL5KgeVN8xYj344q6dXmXuaNmmI92Oh2nws+H/jTTvBtnpfjn4g6vrVjNaiL7Df6kZY8KSobI&#10;wZQVA5bOO2Kwbv8AZ3+HvwXuNWi+ESX2mXHipfs2t+Zq7NILY/N5FvL96KN5NjMpJ5QdBxXYfDvX&#10;B4gaLSzq0c1lbx+VH5bKqsgGdwPXv61X8beJrPw5HeXMNpJcR2Kj7OrE/vmc4DFmyDtP4V208LKp&#10;h3KerRwxq1I6pngvir4B+Ir+/sLPVPE1oLzS7qUalfXUkvlNpogJdpFC7TLEMqXP3lYEc819ffsU&#10;eA/2e/iH8bbT4la5feH/ABFBo/g2xtfA66hIym3hxIJpkt5EC5MgxuYkjtzXxR4/+Imm3Hj248Vw&#10;6VHq2low03Urea6Yi/YKIpwwjK/KxY/hHXonwz8L/Dzx/oOm2Wi3V54Uj0GSe2sbG8mNwjbGinMS&#10;S5SWLEk7lS+4fLggjiuH688LiOT41Y+ow6hHCqdfU/R3x7o37M/xB8bbPFXww03VIQscH9vNp63M&#10;Mt0eUtLdV5mkUfPJLlVjUbWyeK4H46SeJPgmLXxL8OdLgg0GFZE1jRXj3RNcPIhDFccLhPvAgDp3&#10;rxLwz/wVZ/ZQ/Yr+FFr4L8f6H4gTVLG4uozZ6faiS4maVvMkO77gDsARgdeteLeKv+C1HxS8fePd&#10;Xl8KeFbfS/DOqaStgui6isV2LbHzHzZAoClyEDY+4CcYNfQRq4SvhYtx5ZP8SK2NwtN2hI+qvi/8&#10;NvGfixPB58BjT7yWTQr1L7UhfL9mhjjvJ3HmPg4KiYrwDwg9OfBz4ht/D3i+OztdW0ua+WYW/naP&#10;O720s+MKdzxRkn5G3YBH3cHqK8/+MP7YEWkf8E9NRufAfhbVtBuovih/Zep6Pcas80OL21a8aOCW&#10;PMv2ZtpZHyXHIzjArzDwZ4xm1r9nzwalna6laX1t9pvLxtUunMkUjXDrHGgZEkKBETBOQck5JJrg&#10;xklh6PPGPVI58bD4ZrY+lfjyPhh49+Ht5J47sbixksbFT/almjI9qzOGNw4jOZYo8ZkxhhGpx2Nf&#10;Luk+EfHfxJ1m4/Zy8VWWpWralYi++EesNqDz2D3KQsZNMM6bAI7hVDRltpUMAzE16V4t+KEXhvw+&#10;89zHO2oajpZdoZ7dlDhl2SPySjKcEHIzt+XpxXD/ALGPhH9otvGUPhrSPCXiTxh4TuLVre8s4YTN&#10;/oiebtSBpsnzSMbeduOtZ0XiZU3Lk3MsLCM5PmRN+xTqfxF8HfFOT4c2nhq10PX5vDMl5b67NlYb&#10;LUrdVuJrCVWP3QoMXzKPmIycZr0D4a/F74nfETU9Sv8AVPGsNva2+mv/AG9rFxahLa3tQ7Ss7Y6M&#10;8wREBydzIegNexeLv2NNf8RfG9vjjbRSaVrmveFbqw8XaDqDfN5T2DRW95I69ZJDt8xe/JOTzWH4&#10;3/ZW+HPwv+Hdj8IPE3jWPwx4ZyZLn90J9T164VgnmSQ5LrEJXQcnAXJUAgGvn8xoYmpWjJLlNa1D&#10;ZQO8+BfwO8H+O7K3+LviOeTU7O8jV9Bt7yTaEVRgyfKAWzn+LNd5r+k6VZs9to1osaRqqRp9nLb2&#10;OeM4wMf1rz/9oP8AaF8Nfs1/C+68J+B7C61K+8N6OkV5b6JJH9o0mxdXRb2KNwRL5bmJihz8u7cK&#10;+XfH3x88bN4l0JfCvx71y8s/EV5eWdjN5q/vLuDYxSRVAVSUbgAevpXs1sRVwOFSlG+lzkqUXRhz&#10;M9C/aI+J/jLRbu805/C1ppf2G4CLqcoilEwHLIpJUZwfmVTuwRivMvA/hfTPi34bvNL+CVze6R44&#10;gWe8i8NatHL9l1BTKzGW2u2VQhI6RybiM4BOM13fhC0/4TiWxfWrKCa6tboXUl1fQLM/mkDLKXB2&#10;8ADjrivVtUvdQvmWykZVVACuyNVXPUHAGOO3pXzsOMaLqOiqeqPPeKV9DiP2SPjp4u8NaH4g+Enx&#10;W8FrZSW91HdaPpOuMbXF4OJEVmyrhm5JJGfasjT/AIReJvjN+1Rf/tMfEZ9StNN0vVLPSYprGZZL&#10;W9NrHHEssZPzDCA7jnk57cV61418H6ZrnwgufFfijVnXUWmcI77D9sK9A3mBlz/tAZPrXmvw78Xf&#10;DrVLFvCmua+2l3Gnl4pdN15nVo7luWlRVIja3I6NjdnvXv4jOK+JoxUZaaaHpfXnKioN6HI/t33P&#10;xW+N2pa1H4NuG/4Rnw3pcer6X9hmZIbyZIy5DShSWkG37oHAyecVi/CCL4UWt9p/iLQ9W1i5Eghs&#10;dbmureeFPtM6o7gylcA5YgA8EANkZwPWLS78Q2viO28O+FtLb7G1sn2jTrzUhKLzZwrw7mOyPbn5&#10;Rgke9eW6H+0FpGuadp+l+GPhxa6Jqc9iY75dKUNazLIQ8vyMCWJc5yc47YFcUsbLES5ov1OE928f&#10;fDf4T3CW3h34m2Sz6RaRzSbr25b7SjLjbcK27dIFHVt2Mdq9w+Ffhf4ZyeDbPRPhTNarotuv7vyJ&#10;HuYzyCW3gZ+Y889K+cfhx8PPC3xH0K30Lxtpk1zHb27QW8NxI6hVZt23gjI3dvw6Ve8efCPUNOhn&#10;u/CGrXmmSNDsf+y7lo5Pl4+UA7QB9K6fY1PZe1vp/mB7r8SfFnhH4c6xcX3izXmtbizhkbSVjuhI&#10;0+V5twm0bUbuzAgetfOtrH4T8ceLV8cf8I7CJrqfzJmVQvkbOVVT2wRn3PtXkkFzrWi+JLrVfFni&#10;X7WEj8g6lq0xZgDx5fLjr3BGDVvUrTx4usafPqXiW30/wl/pFz4imEW2SO12COGO38s/NPJMVCrk&#10;jGfSuvDRjy2SCPu7HtOj2dpfXcniHUdSjZTK8kcnmozTDcdwXpvOeuOlcN8ZPF/ibXmtYLeaSDTW&#10;kYx2NrKQrKO7OD8x9ulcJ8S/BHxK8YtbeL9K0C1h0/S7XbpOjSTMrWPpHkHJZx8zMSTnIzXn/hHx&#10;F45sNWXUvEF1fLaySSedayLshjb1QNkt/uptNcWMyP2kvbXs/wAzGpFXuem3vjCf4bJ/wnenWLXM&#10;umhXNqoALqTtYHj5hgnOax/2stcTRNLWx03VPsM147wW87QBYbyzm2XMU4wMsV2SAgYw7KRjpXQ/&#10;DbVrXXfD954pu4ZrOGK4eB4bjbI9zCoy8owB5Y25wGznpXfP4e+HXx0+Anhz4v8AiX4WSapHoN5d&#10;2eoW+n6g0N5aGCTzAYhnbIrgw7lxwucYrDD1pUI8slYqn8J4/wDAT4LaX4f8U6H4V1b4aeGb3R9V&#10;kXUEe6s2lmaMxDGJZD5gbKE4YkZc4xX2R4X0D4QvOz6P4NsRqFuqxyafcZDKAAdqZOO/Svm/T/2h&#10;I/GPjdvE3iLw3BZR+Wv2eztyyi2hAKqFbr0/EGvadD1Pwb4s0yPX9N12GFNu/wA2aT5vM2gAZ9eB&#10;z3r28HXo1LSlLU0PUZ9c8KarbLpr2y2Mixny7OOHylZvQ9jWB4ghtpPCf2lrNhdecytEuNgUHrgV&#10;z3w4+JF/8QDeaXq+mxyS2c3lW16jK32qML8x/wBkg5HHXFdBY2lnrdi0UF80Lr8qwu3OP8a9hy5o&#10;73QHH3vw7n8RaK2ranJth84Fp1cq5XPIPtiud1X4SQf2ZMb22N/psa5Ecj5wDwQD1BPT8a9A1ePU&#10;4pJPC0YDQ+Szuyt1OKo2lwI9I/s+6lkHmMYwI+vPA4rksjn5pHxl+1Z+znofwj8UaLq/geK507Sd&#10;cst9rZ6gwkaGaI4lQ5HQmRSO9cV4dtJtPvIhBbNb3G4qLqP5M7lJ4x/u19If8FNtfj1t/CeieHYj&#10;qV9YyXdxd2dinmTFZDCqKAOp4Y4GM4NYfhX4Q6Hoenafe+PXkksZLaOYyRWrQlXYf6ol8mJl7k8H&#10;PGMGofsqfvS0Q/aSjqzTHxV8Wfs0fs72ksfxDvJNd8aahGfD8N1dGWSxt0QGXajZ4J6E5HNXfhD+&#10;1Z+1lr7w3OqeGLW9t9uTcahpgtywz/fUj6dK3tc8U/BfXNdt9f8AFEmlm8s7T7NY/arYSeRDtAwh&#10;+70UfMoHOe+a3NG8c/D3xFcLpuj+JrWec87Y5Au32C8dan65hVs7h7bm0R6x4J+Pmsapo0S+I9Oj&#10;hlOFkt5sXEAPcLnnHpWpqdj8O/Ecax6hpz6awh2tcRYktn92jILCvBvFPxD1PwvfCysvC99uWQlG&#10;aMBT78V4T4l/bh+Klh47k8Gwa+miarY3QS80/wDs3E1zETxLD5oYMnrn8K460mnzR6i5pPc+24fB&#10;3/CLQrPpFtbTabu3GfS4ht/3iBgrVi8+IPwt8NW0l3r2ufu7cgy3lxNsQ+3TNfNvw1/b7V9autO+&#10;IXg77KtveGCHWNIkYq42jmSJySW9QPlr2zSPHfwI+OFlNbaTrtheXaxbLiS3hA2E/wDPxCeg948e&#10;9c8cVKi9I3BSktivB+3r+xnFrjeGj8YPC/8AaCHd9nutQlQLnjlthx+VWtJ/aY+EeqT6x4l+G+ta&#10;X4m/su1Mupabo7CRkXsUMoTeD04HWvlP9sH/AIJ3fDz4h+IoZ38PzaXeE5tdR8OyIskh7NFkcg9w&#10;+cDpzXingn9ovxR+xn+0R4f+HMvgC1s9DlvI7PULyO4ee71ONv3Z8zzMgEMynAwARxXRWq/XcN7S&#10;Hxw1aNov3dT9G4/2hdK8XaNb/ZfC1xavNGzXFnNpyK1qNhO1mUsN34/hXiP7Q/xZg8Jy+H/B9nDe&#10;f6Zd251RrNwvlCeTYpIIyQPavULO0udB8Cy6NpzRtDfeJpJmdWzI6R2wbk9fvE59a+V/2mtW1S0+&#10;Js2szt/qfFljHGzfwwi4gAUeg+dvzrwcHmEc6zqHKrKEU7dpdw5YnvHh/wCEunabq9rY2t1Z3FxP&#10;C0sbTQn5+f4ua6C60MWR3Xvw90lgPvLbq8ef++WFRfBLX7Hxqt5rst1va3hCRsP4V7jitPxf470D&#10;w1Ey3s+7zPmiVfmYr6EV9dU96LbOeWzOZFx4DWCQmz1LS1jbEk24TRRZ4yUPzMPYGuN8Efsz+E/i&#10;B41vPivqlvY+H9C05tl/4jk0wQNIM5Ai2/61n7YHB65rqND8LNeQyfEf4k282m6TJcGbT9MhmzJq&#10;AH3YowPm25wWm6EZCgHmsn4ufGCSPTWv/E7w2mm24WHSLG3yttaq3YqOrjqX+9nqa8OdeVGLm1ex&#10;zxjzSsSfFT4z2kOgv8O/hTpv9ieHV+eS1hh3XN7KOPOuCPXPThRnpXN+ENE1nxHo15aaNpK32pS+&#10;TbQsMs1vKx+8Dn5lwRz+HauDk8Qa7ZarceG9St0tbnXLcppt8rFmkhyCXk2/wNkDjknGa+rv2WPh&#10;Hq/hPQv+E08YMtndXVuq2tnnBt7ZQMFh03E7iPYr3zXFgXWzLMI03H3TroUeWpqd18Kvhvpfwv8A&#10;BVr4atYlF1/rL6Ycmab+In2B4x7V2mnQRWdu2lIVeW5/e3Dbj91uShPoe9ZNnJp9pavq91LN9nj/&#10;ANS0y8ct19T+NeeftM/EzV9K0mT4cfDDUf8AiqvEELrZiGMNJBFn/j4jBBUsvTa4Kn0r9Pp06WBo&#10;qnFW0O2MYx2PmL/goF/wUd8G/D/4q2/7P/hzxLNHJDdJJ4gms7cy7DuH7gbTyT0OOeeK9C/Yx/Zt&#10;vvhfqviD4ga1dW8OgeNNDijj0XpKshkWXzGGPlUgZ55zXH/sff8ABNH4d/s56qvxI+L+q2/jTxw9&#10;6z2c1/F5gsSevmZ4knXqSwKjHy4r6qnb7TasLqVtpKhiD2yMD6CvHrVIyrpxJqG5p9zbELb2cxjh&#10;jTCxLjbjgf0rRiusYjghzuYKNqliWPQY6nNYnhnRLu6uZE0hGmRR/rJGCog9WPp+tbj+LNJ8IxMu&#10;hus99tIfUGxsib0jz/P6VrLFSpuzZHM0dLp+gaJ4fjGr+Pl+YrxpcL4kkHbdjkDOeKreJ/iXq2vW&#10;sdhKRa2NvxaafCMJGvuP4ieuTk815vqHxCaeRpri/aaZmzJNJyzH61XtvFovJw8Enn3EnAj/AEqf&#10;rw+aR239rRzxNcPL93jafT0oW91faNllKVxwfMxn8O1ZNvouvFlvtcNvpqyCPE+pTBVhRv41iX5p&#10;fzq1NpfwcWZll8ceMJGDHdILRBuPryaupmEo2sw5pHnun/DDWvGWg2snhfStNsdPt9RD+da2+3z3&#10;B3NJIp/gyf8AWdVxxWjrGm32naFHaeEZdN1bVrxpI11lrf7RZ2alvnaKEcSyZHMsgIXG6ul1/wAE&#10;eNrvTJtE0PwN/ZXhgW/m3ul6IYmLjbujWc5w7Ny2xcgc+9SaXKrfD2xj034RLJqTsTINQutqwwKM&#10;eWjR/ekcMCqDk4OBwa0qUeSNz9w9tKehwtr8JtbXTmvtK1DS7y8a+DX2vNrO9ricjmJ51Oxgf7p4&#10;qxp9h4YmabxLa6XqGoSy3SxQLb3AihYp+6KtvjHyluTzzXbaV8PNb0w2vgHTfFkMd41m4Gn2909v&#10;NArcloQvzhj/ABMRya57Rr7xZ4NfTtd0W00lf7GuLi31LQrjdDK5/hkhVtuGQkbpHdmbsDRSQc0u&#10;5jeMNL8Val4hvryPwF/Z8LQrBZaesPkSKFXl2WPCxYGSFAAIGetZcWsaCl9puvW+tyXCRjF+tttV&#10;BFMdm0k9SuCfXrXSazpkU0F5418S6lbya54huNv2yG8V2giHSCMg/NGehI45rF8PXuheKdZ1LwXp&#10;1iLiazi877fFMJBaNEu/c+PuxggZY8AlR3FbWQe2lDQ81j8Ezar47l8B/alvF0xWy1mGVEuP3vyy&#10;joxwufwNcrJ8DbaTxZcXWr363mj2Mdu15cNdJbwxqCzbC8iMpk3M2Mcj8a+ivFuq/CzR9Fh+J9t4&#10;istQ1C+1VkudE0+JJpLy8kjQNKqAlmdAi4YA4DknrWJ4U8Halpfwy8SyS+KZ92oXokm8P3Grfuog&#10;eibEP7xzgkkc9v4a5qkfe2D2kpaniHjvx7LpHiddN+GPwetrh3tWS2a4nLQA4wDIXAVyFwScda4r&#10;4d+EvEulw6lq/i7xFpslxf8AmT3kemzBojEn7iGLA+U4AHtXvTWWn6y+n+KfB2kbY7cJDHZ/YZFi&#10;nIdsxxhxiQbj5h3cbm9MVy11oV5488QuNY13+xW021km1rVdYVIYJ5M/OI4o/utuzlhxnpUBWoYf&#10;FRSbaZR+GfwV/Z3sYb740fGT4mW1ra3E8l5NoukhpLq5YKdoMZ4LdgT0Ne0eEPiB8LNW8CWPxVFp&#10;pei6G8cieHNDaYMbZVBUkv8A8tZ5ASMnkFtvQ188/Dzwf8KPih8Y4dNl0nRda0G8hjgCzapNJHfz&#10;M4VPLjfn7xAWOPIVsZxW1+3h8JfEWiat4X8IaF4ae3tYdMkuNHmsiI47W8adPmWT7wZVZhgc7uD3&#10;q8LJQ96XQ5K3LzJdDy74tfHG3+PnxAuvEnjbwlYaXoWmTG002216YRTKi9WZSyhMkcY6+hr3v9lL&#10;9pb9n79nz4I3mpah4xbVJru7/wBH8L2caSmA7htlEwQNgsVG3ccjIrwfwh8O/COgo1/onw5PirxZ&#10;HcRpC2pW/l2sd07BjckN811KrIHJXO0I2a1/iT8OLL4V+H4rG31NtW8Zazb3F358rBhpquG8y7cj&#10;mMAbwoOPvD1FckcPOOIlW5nr0PAxmX06eIUk27+rse1fFT9pf4feDfg3qHxN8ZzXFzrHjKW7s7nS&#10;7aAJPJK5UNCQP9SEREwR2NY3h74WeJrP4Mav8afiJ4m1KKXxQ9u2l+E9NgCiyjO1Y7aFFwWZowrM&#10;1fPnwf8AAup+Nvh54o0i48SXOt6XJqph0Wwuo5JBaFx5aOEYZJYzMRjg9q9x+PPxT8X/AAe8VeEb&#10;bVr+x8RLoPh2KNdH09GjkTaqqi+V0UNjJmfAB+UHNaVKVKorTKw+DnOXLqetfHTwL8M/hB+z5Jqy&#10;eEIJry90cR29n5z+ZcM7DJGz5sx98818p6N4D0PRdIj1XwQbfQbSyma41ppYFkZ48ZkT5h5hRWxt&#10;djjJx0qv8cPjL8Z/jL4n0Dxjpdtd6MviFox/Y955shaOFtrsGMRxbk/KBnBPFeueF9X1PXfhvNd6&#10;/wCBdGtR9saK6utCmS6uI/LGfLmhPzxw5xlmfbk9O1ebTymjh6kp0uu510+HI08RGo3p1OT/AGDv&#10;j18PtB+LmqeHdf8AhRph8S65fXNz4c8SNdLHOECgG2CSfIryDLfJjNeyftc/tZ+P/wBmzwx4s8Se&#10;H4IYfE08cVr4b0+6kMjWdkUCwXDqvyu7bnYZ4yoPavlXwt4y0LwXruuahaWTa5qN3eNbtq8lmWj0&#10;+N+oDtj7SyDJCISqAY61774S/Zz1r4ifDy18D+OPjDbeO/CupMksF5qcEiTQQ5yDbTo7Nyfl8px8&#10;teTmOOwuS4iOJqN3tZa6Hm5xWyejW5IO8j89vC37PfxA+NEeseL/AAx4S1jxFdRX11JrmpGEzeXG&#10;CTK8rp8odidxB57mvvr9jTQfiX4Q+GHhOy8TaVYf8JFBoUc2ixxpFPMtuc+XKyEHkJzk88V9LfDz&#10;4P8Aw9s/Bkfwj0/w9aWvhd7dra5sFhH2ZNhGVmQfJMWIG7JyTx1rqPDnw2+HvhDWdQ1u30iC41zW&#10;pca1r8wQXTlgFEEbdI4AoAVF6Dg19JleYYnNsM6iWj2ufN1ayqU73PnP4/eE4bDTl8SeIfE2r6nD&#10;eLF9svFkMksrSP5ZiSPOMlm4/u4rjvh18Grb4Q+AvEXhfxJLbawb7VJZ7fTptYKmSNY/lgkZjuXB&#10;G5tn3jlTXrn7SfjT4ZfDWS+8O/D7wlNdXFmka+LNSsY3uF0qFmxGjgAnc0hHBwnTd2ry6XxX8N0u&#10;bfxJqmitpN4tmBDDdai013e7jjz2zIFRCc4IG0DAHFcNShUhK2IlZepyLY7HXxoPxM8MaR4Y8ZeG&#10;LT+x9MmWS20iO3EdoJE+7iMjbhP4cjIFcV8Qfip8EfDxXVPBPwcbxNqXh3dKl3pGk/6LZKOZc3EY&#10;HllQM7OlO8IRTfHrxnF4b1DUrmz8M2dz5eqQ2rEHUGAwLcyxyEFPM2O3PRTnpXonh37H8H9LXwnp&#10;PhrT7exaTyTb2ci2kFrZr97hyo6dsjNduDWFwv8Au99TqjhnujzP4PfFm++P9n4iudOsbO10vWrP&#10;NxarM7SCQnYsy5/hZMk+pGetN+Bf7G3izxn4S1zw38QdTGk6TLe+VozWaxI1zGDjc28YPP45rvPh&#10;t/wmHgnV7fwD4D+EOm/8I/fWlxcat4hi2NiVX/du5DOI4ihyFIz/ABDgZq9448AfG3Vx4WfxD4g0&#10;nTfB3h/VBqPiTU7O/wD+PopLKYow8iqSPmHAJHT2qMVHXRGkrxiaXwc0rxt8GvFj/Crw09/FFp2m&#10;qn9qGGLN40bYjgaQjp+8cgDj71dP4sfx5p9n4d8CT+ObfU/EereIGMl21nCqpCBKxXAjJmKdlU5J&#10;BzwBXkXxP8DfHuXSdS+LXhzxxpceg6bvk02T7Zs+wjzA6zlgrDIDN1xivm67/bF8M/Dnw/Z654R8&#10;V6v4u8W2viwSwzMrSLeNIwDk5KHyzjlgCuO/oU6VGVLlqrR6HPUV46n2pba7b/C/xz4k0aHXbq11&#10;uymaQajqkKzxzRmMPmFcAD73MYA2NlTyprzL4nfEfW7rRPDKy619pbxjqE2p6xqDx+XIYXi2Q5Ee&#10;CoIw209Ca+a7/wCIf7SPxk/astfHeseJr3R9E1BY7a6ySrRq0rCZcMSoiVUwGzjZg967T4oftb2k&#10;PxYvPDPg/wCCGt6l4R02aKGTxRYvCiLHF8hRWc7W24wdsigY6DpXkVcC8HLlwVJS6vpocso1v+XS&#10;PRviZ4Z0b4M/CvVv2lW0eO+8beHoYLj7HdXHlm7uFmEZjLSfLGu7H7tMZqz+x7+2dNrP7R114y8S&#10;fDv+ydB8RWVtpLXkcyvloBiK5wP9Tudgm1cAkgmuQ8J/tBfAf4z+JdP+GcNrPJFqdw1rMuuRpGvm&#10;k7UjkZ5NpZm4DngHntXmPw0+A/ilfivr1h4A8OeJI41kufsfhuS3kDadJFn/AJZqvHzbcZ9R7V6O&#10;HxUpWTpcjW/mdFGNX2cvbL0P2M0qy8/ydRkO6GTKwq3IIHINcD+0NcyWOkQpbm8VfNEfl2cxQFdp&#10;IUgdRkdOleR/Dz4wftJWvhKLSvG+iatpmuKkaWi/bgxulCqMyE/dA9OtWBffE34y2c2n6n4pubf+&#10;z7xgywxhZC6gH5SPvgeo6VOeVqlTL3Thf3tNDin8RueAvB9z4n8WaPcT3E0kqqs02n3xkG9CMLIw&#10;T+EtkAnhiMHOK+e/+CjP/BML4T+KPihF4x8R+LtRu9d1zT2guJr7VrmWe2+bcqRxxSiO1RP4Y8AE&#10;AZ5r2zQrzW9F12a01rxRqCTWMMb2upXEySx3EiOXQBjxGUO4nP3twHWuD1f4oeIfjN42vfE2rGbU&#10;f9KdNLtZl+eSJT80oQfdXI5H8PQ4rPhWlhcl4dqU2m6rlq3v971O2nWwdPCNQXv9TiP2Pf2Jvhr+&#10;ydorz+HfF+uaw2oRvd6vf6xMiwzzKPmMaITsYY+bue9eOWHh3QviX4C+JXjPwd8VrPUPDvji0u7i&#10;G01JFtrm1vjNcIhYS8EGaKX5k4+UFq+g/wBpf4k+K9K/Z21/W1try81SbS7q10230+3aV4Ext2oF&#10;BJAEjdPQ+lfKv/BOb4R+GJf2bLPfqF49+09w17LgsLGSKZwtswHQMrbgDy3bNOjU5pSrt6p7Dy3E&#10;/wC1e92OM/ZY+BejfBvxdpfj7xR8SdKuvFd9G0Fnp+namkqRwb98hjKfNM24ZZvuLyBX01+yT4ou&#10;fAHxE8e2/ivxjt02PXbp9NnvpCosrOVxdJJGx/1cbGeRcDC/ulz0FfKXjX4C+I7b49+Jfh/8L7+0&#10;0TXoEXTbW8nj3NaxlRM0jj+IBS6xN0zLtHPFehazY3Hwo8f+G7fxl8T7yZdPnsTrF5p8ZjumjUoZ&#10;VK9U6d+wpVV/tEa29393+RhjMI44hSS6n2vqHxo+FHi+5X4d65rq3y+KrRxpr2Nykn2iJV5ZJo+F&#10;wPTmuS/aE+In7OP7InwpmvfC9lZ6D40/sdD4Z0uJfOm1UbwGV4z8swYfeY5cdQa9yj1r4RfErwN/&#10;wuGK/sZtIuLES6bqVxAsYgjjdsNErg+VNn+E4LHkZzXyp+1RHdftM+Erv4SfCHwLpEeoLfRalq91&#10;qVvDBcTxqG/eyeairkrySWBFe5TkpU/e1OijTjUlaS0OP8N/tz/Cn4saVqPh/wAceBNP8JzWzDex&#10;8SQta4YDcIR808pU9Ag3AnBqH4oav+yDp+m2PiX9oLVLua3u7QS6SJoLm3j1GSNsQloyF811BIVm&#10;XIB4610Hwf8Ajd8UPH3xN8P/ALHni34a6f4e8Nx6atlqniDULZZxLbeWIwsMjS7eX+YBTjCkjvXg&#10;XxB+O+j6P8afEugD4dW7QeG9SGj33ijUJmhMlvby+UVhdSQclSvlxksTkMMV87VwVWOIdSmd1PKa&#10;Ovs3rLQzP2gfAfwP/aV8TeFtD/Zu8FSaXqtlfLbW+kR2AtreWOUbVlZUcZZGBwxGRzXp3/BP34T/&#10;AAv/AGff2nP+FbaLcWet+K9Lh1C98Y+IYLUyG2kEO6LTrQnhCrfPK5/eNHwTWT8AdD8Y/Fzxz4s+&#10;JvwL+FCy2unW73Vilsu6ae4VtlvbnPCIs/kTNAPmAiZsYUmm/sf/ALIP7X3h/wAZp8QLnx1pvhLV&#10;LfX5pNWtfFxnhl1gyLJLLiNwIWV2O3dndlgBzXbhI4mnFqo/Qxio5bGdLdvqfoJqXiWX7OLqORnW&#10;Ur8ix7VAz0b1rDFzPf3jQ6dCZJnmVVi47n34ri/H/jbxd4G0y3PjTwo1jf3XNzaWknm+S/QKJBwY&#10;z1A9a5/wt4o8Q+NbZk0pUULdeX5ckgkgSQEKVkUfeOWA29csKeKrezjY8GpfmbPq74daX8P/AAXF&#10;Nq/jq6sbG+XLxjWNRtowu3HEYyAR8wznPbHevA/2tv8AgpVfpe3Pwk/ZEi0nU9ct7wW2seJJyW03&#10;R2YBsuzMwLhVzhSFAYYHJz538ZP2Zbz48Wml3VrczXNhY/alvJLLVI4o5bhGibyHcHeq5TG1eRnB&#10;6iq+i/DC88HX1r4XvW0nT7aZnb+z4ZFFvbs8YO4vKQrN98F87s8dqxoSVSmpWHRj+8Pmv4i/ELxn&#10;qceteIvjB8SNd8WavqEhZdbk1GWaOxhPzfZrVFVjsOd/zHADYGAAK87t/if44+G+lr8UPBPgiPWp&#10;Le7WWHU7HWtRtZhCy4Zi0UxhJC/LzCeBjpxS/E74ry66viHxl4Dnuo7bw9ri2XhpNNmbzmnKqY3Q&#10;nkZQqRJ90qQASMVm/DnXtO+PHjm2sv2q/gRr+k30epR28/jSxs5NNeWbdsie5ikVYbhiRxI2xgeG&#10;cnNd2Hw3NL28unQ9/LcPKVR1r7dC9+zB8a/iBqfiG78Z/D34h31qyar5l54X13Uo9Q3I2BtkhnQh&#10;48cF/LVgvRhjI+3/AIM6l4V1bWdQ+Lnw8tI9P1C6sxHKkkRDW1xLy0kQ/wBWqlBIo44DHFfKPxZ/&#10;Zw8FfDPw9/wnnw10m31CysZIpZNUi8K3UmpaSzMB51zbsokhYnpcNtVj0avQv2NfFHxotde03Qvi&#10;t4hs7lPE9i154TjhTEr+VbrMrF8LvJCDamXOSPrWOIUVUTtp1OXGYfW7Z2njrxTqum32qTCaSe+k&#10;uPMbWJ5naTdgjapzgH3HOBXF+FP2iviX/wAJRpPgnxv451K48P3919llt7jUN5iDEYkIkJ+RSOQP&#10;Ue1bHxL8dH41ftLWvgDwAZLXS9OEcXiRZNSiWOJI1YJ5ZY4DyTyRRHvvcJ1YCvWPhb/wTzX40+F9&#10;a8Q6/wCM5YdXhj8m31DR7o/Z1kdk3RKvRiCMZXO5sjtW1OpgXL3Y/cjz7z8z07wz8JdPfSIxpEXl&#10;TTZkuGRdvnfMTv8Afd976nNUfFvwF0a88PeJfFnhDTBb+JtV01rPUljujFb6lb4ztmA4Ev3ysp+b&#10;5FGaw9K8U+Mv2OntfBnj3UW8XaTcK7abd2kqedbxwvtkjJz/AHmHHrmvXbf40fCnUJ7XQpvEkcN5&#10;NApjjuNqiT5QSVOfm+ozXrU/7PxVP2T0uHvbH536D8aPjT4S8TW/w61/4g+LLOC1gaCTRbyaQSLI&#10;JcEYjRH2ezsyV9cfsrftl/E++8Mx+O9T0dPEmj299a2V14csdOSSGS5iLbFt41GywMUREk05AZ2k&#10;JJNZv7Wv7GHhH4xeKNJ8f6PqlzY3FvcY1COxh8xZ7cHzGMUfTznYEc/Ix4erHxG8TeC9W/Zr/wCE&#10;S/Z3uP8AhELPwawtdc0vwnZmbUNOupJm865d0z5k0gIYsmflBAPFfL47B4fAyfJrY9XD0faU7o2f&#10;jHrHjnwjFc2//CMN/ZHiy983w3qFzp7xalDFM4862IhwpOSVRj1U7hyBXxt+2X+1p8XvC3jiSHwr&#10;YSaPb20/2aKFm3xacsWENusb/M7eaH/evk/IMHivq/8AZ1g8ffFXwpN8P/HXxi1LWtLudl74Vmv7&#10;mZ5ra+h/1ZDu5kl3suPKIKhiPSvIv+Clf7A2ieH/ABVD420PxzdXGn6ja6feNpNravcXlncPb7rh&#10;rllBijHnZ4Bz2PIrx8HgfrOJ511WxzYqnGmtCL9nzxr8YPHfg5W+Ifi+80XUtO36lNpNncxWtrfl&#10;UDGV1iXcY2jAwvdhXU+J/hn4k8cfBRviL8Gfg5NLb36brSG+kRZpLP7pnW2VFklIGSMZbgYNeOfD&#10;Txf+0x4U/s7VNX1izvtN0jWbea+mtIXRkhTAMk742rAI873J2qOSQK+lvhn+1Zp/hf4er4E0z4b6&#10;vqWuWsV5psOmWssCLbLHKxi2tMQrIqFE4D8oRtJBr0aeDjT0e551Ol7SN2zzv4Y3HiPSNIsfDniz&#10;wwthqVuDHqFncReTcRJ/C+0/NHuHOG+b1rtNM0bUtevF0bwlBcTXU3y/Zbq8Z0df4sgnBwORVifx&#10;Z8X/AI6+LZLj4nfALRvCuk2Ks9140h8RQM0kZ5ELxeUm6Vh91lUBfSsvxp/wUb/Zq/Zz022t/B3i&#10;rVNaWzmdLhfDaLPZmbGCskw/dvIO4Bzmu+NZ048ljJ4X3tGaHjn9hn9ljS/Cg8TeN7nxTYXv+svp&#10;rHW0+zhy55+zyJtPLHn3PPNXLrwP4D0rTrjwtpnifTdQuBfC5XTvOiguI3b54VmmL7g8gjmVVj+b&#10;AwK8z8J/treD/wBpPxLrmseFvFt5Hpa6fHqWp+HvEsUdv9ksLc7buSN4vvAyG35kw42kLxXF/F7X&#10;Ndg/Zs1TW/C1p9g1DUvGGhRJfWcimSRBBqEu5HOVVM/wmvNxElLGWUfwPYnR5cDqzkf2o/gR8fvj&#10;Vqj+OrrwBpMNvY6gsllYw3yRvtERGAHILbu5znFed+IL74cfs9eHYrb4z+G9WvNQkjd9P0eXT47a&#10;ObzOZFEjsWlX5eXb5e3pXea14u/aTl8Ex2k3i24jWa3WZZtOtooZzu4ALqgJJ+vNfKP7Tnjzxb8V&#10;fiNqF5qd3bXTeGdLXTb+4t49pmMJVJJ5G/5aNvlQbxxwa9DAYfmknvY8eKi5I+wPh9+03pPi/wD4&#10;J9/FC++Hmi6b4PsvC/jTwtLusbMXCqs63ts2QBsLBfLXKAcAA9BUf7M3jHSPip4L1TwJLfR6vrFj&#10;M2q3niZ7ZlvJrWeGMbJJH+covlr5a52oXfaASc0/+CZPhbTj+wN+0V4p8UeFJNYh1C2hit9PhYCa&#10;aSxZN7puDBHAuoyJNpIB4xu5634E/An9o/4r/H+P4haZ8KNai+FOieGbjS4dW8M6S5V2s9MhtfLe&#10;dQZJLhkj8tSQo+diB3rbEQjUk4HuYeDqwsznvAPiHwLqvxB0vwhr93FrGu2+ofZrHwXZsZryZi+7&#10;LRjgBQc/OCM81+q3wi8C2fwX8MW+qu9yup3lokEVndgCSISucowHAOGIIHHXtXzn/wAEm/2CviH+&#10;z1rfjD45/G7wLbw+OvHc0l5b6bHGZJ9BilWR5VlmHyxyNuUbFO5xg4ya0P26f2udT+BOo6zofh/x&#10;BouqeOr3zYdJjvLuK1itJFBjMgW5Km42yKyIoyTtx1ojL+z8NGlvdmlWP1ak9Nz37WfFvh7WLrxF&#10;4B0rxFFHrGn6bcXF6tvLiZbgxN8yn0j6gHgYr87fhf4+g1TVLjSPFzzXra34gFu+uTXD/a4Qs0Mq&#10;3IYH5mEyIxU/fxtPWsn4VfGD4qeEvBeoS/GP4f8AiDQfEjXz3Gm+OrXS5LhBc48/FxIrGNY3fapn&#10;UkgNl8CvLta1zxBonjHXfhbolubHV/DvjAtayspVTEsqSwsSe4JyfavPx3vU79RRjyYdNvc9V+M/&#10;hb46fBj4wQa14l1y0vrW8uLieHWZAEbzGIWaOLPynzImZZLc/IQ7NjcqmrHj79nvT9Bg0/VPDeqw&#10;w+G5teh8XaXeaaxZbO563NlEep3qoAB+YbnHRq+r4dT+Gn7VH7PJt77Rria+jtYA9jaqWu4pVIO9&#10;VHzLkCU7sY2Fj0rwr4+3Xg34P/DW10a1WHT1kZ1sIbZVdPOV0OxEPLvhwxZc43ZNctaEqjV30R51&#10;Z81Ox5jof7RviHwZ9u1bxB8HdSlsIdYezgutOZzIxZ/uOrK0USKhU54bJPtXrmiftI/C++8RDSNY&#10;fWbe3gtVHmQ2ombnGMjaGJA4zjntXhXwp8f+NdQ+Inh34P8AhnwLPqlrr2p3d34m166/eRWsbKVj&#10;80IwGQwzvPHIGeK+j/gZ/wAE8vD9gP8AhKfiJ4gvL4SbWntYWESBhwvcswwBXmvhnKa8vaypXk92&#10;meS467Gb+1D8T/ifd+DdN8L/AAQ8PalpehtJ/ouu6pp5R7tyP3mfM6Bv4B0XtXi2l/FW8u9Ck8Ff&#10;tFeA5biyXMNr4o0+3K3Vm45+Vv8AVn/dHXpX2t4h+CPgyDUQU024ZobdRCrMVVVxx97n865z4v61&#10;4U+BfwtvvGviLVW0xp4mWx8oSNeXLYOGjUDcQD/EAQMV1UcDisDF+0St0/Q3Wx4H4B/Z48L6at14&#10;/wDG/jPTbjRdLiXUrW4ayZkkiC5DyM52q38JRCBuIp3wi0H4ceINSaD4Banb2UlvGDHpPiBg01zC&#10;fmjkhug5DFo/LPlN93PGKw/iR8Qte+Icvgr4JeLND1C9Xx1Lf3GoaHp9ntkt7VpcQXkrTbeVGXbJ&#10;Hyk+orjvjX4KTTtd0/QPCGtSalfeEQGbxFak2NtdeT8iQwIzkrwOXcAHHB5rxcvo5hVxDq4pJc3R&#10;aC5o9z6/0hNV0CxWbWpEjmh/eTsWXMRHbaOn1q94k1/w3Bb3lz4t8SQ29jbxxs10kJKhXXdg4/ir&#10;xf4F/tXx/E77B4V8Y28J1iRQLe8uJvLa7xxskbu5+6G/iHSsXxl8ZfiNo93qvhbxBp1rpNyRKn9k&#10;R5hL4kwil3xuGOuOlfRYueOpyhSpJOLKPYtI8C+FLzxW2o6h4Yt77whJ4Zk1O4j1K0EhvFjmjUvG&#10;HBwVBXn/AGjXm/xb+CPxH8SeC/DEnwo8H2d/qE8MGr6tcXl0scdtcRxb7WFUZ0ViNzEc8EcV23w/&#10;+CfxFsPDdnq3jDVJLW2uo/8AiYaXZ3LKn2aQBmjIH8LfxN0r0HwZeXN+b2TSbdpLeNvIiWZidqKA&#10;AM98DA+mK83FS+p5hGlrzbsLnzhonx0s9F8RXnw+8d+FNQ0vWrHEd401oywBm6NgEiMejKeR3NVd&#10;Q0rQvE/i9te/sezhvIo5Iri6tw3+kf8ATRk6Bv8Aar3L47/BWf4hWNhqdvocC6tpTN9hu8JuT1Fe&#10;H/DLwLfD4lappGoS6p5EmxIbNbHzIUk/jlmdRiML/CTjPavVxtTE16DjSMqnkU/Fmn3/AJMPg/S7&#10;iOJNSutt3NGMbYVG5icdQAM4r6M/Za0meD4N3FhY2aQxrr901qiKA6YSDL4/iZ8BvoPasDwv+y/p&#10;sfiBte8X+JbpmW3WJdPs5gqRxg5zu9D3Hevb/AvwzutK8JQ2Pg7TIdP0azZl+3XUgt4Msckhmxub&#10;j+HJxn3rnwuT4uvaNXYdP4TwH4w/sy3HxJ1C48S+AvDf9lXzOzSSTbIYLonAcyAAbCTj5xzxUHgr&#10;9ib4jWvhd9H8W+PdN09lmTIgga4Zc88+ZlUb2Hbaf4q+obaw8I6ZErT+LLi+m6f8SqAIspx089uW&#10;o0rx14I1Cy/tDw9oNlcruZftE1/JcA465IcKcd693D8P4HCyUnLfuzQ8T8Efsh23wtuFuLb4oa9c&#10;N5jPIAsUKMxJOcCu4j8GaRYS/aYZppJT96Rro7ifXj+lWPFP7Ynwc8FiVtQ8feEbK4hyPLsYYJZc&#10;jtgbyT+J/DpXN6b/AMFDbLxJdtY+BfHeuTTLzstbFrfj1HA4/DFejKODhproBcu/DfiHzN1npMzM&#10;y7d4t3LVg6l4O8ZRzq39h33ysGA+xv1BrWuv2pfiFqHh+PxFL4s15Y7iPdGrXz/dP8X0964LWv2r&#10;/i7pWuXun65aa5YLay7Y2bXyWnQqW3Feqr3weo47151sPfS5MvhJR8N7638Q3XiPUvB+y5uFA3yW&#10;GzKj3IqHxG0t7YtpdxY+Su0r93rmtSD9pH4j2fhpfEureOvEGlwTR+ZplvHqLl7o5AzHGCGWPnk9&#10;M7fWsPx7+3h4p+GGhx6r4z+ImrKJgJodOuNQM0kpUfwxtv8AUZzj8e3n4qMakuWWxy1L8rPKfE3w&#10;IkuXe60O/jjz/wAsmjGM+ue1cH4k+Dfj62i3vo3n7GyktvIWH1A7GvaPCH/BRK8+IekW+ra18Pbf&#10;y79mMLapodoJJF3EZ3Igbt0LA1uS/Hn4d6w3k6x4As4VP3mtWmj/AFDOv6V87iMLQdS0JWfqc68j&#10;yv4HfGfxR4V1OHwR8QFmceZ5djNdxb5Isf8ALMls9f4R27V2HxC+CHwW+NOoTeKPF/hRl1r7KbSO&#10;8siYWWIjGGPRiM5GeAa0LrxT+z14mna3S+vtNubdt0bxSpNz6cCNvz5rY8O+GNWguGk8AeOtH1Pz&#10;mHl2d9IbWZv91J8Mx+ma9LCyXLyt3sbU+bqeD/Ev9lfx14Vh8rwRqUmq2/kDmFFkuCgxlX3cOwA5&#10;2+lcPp/ibU9GuY7/AMMyTQ6hYZFrcW7eTMGA+ZMDkjuQOeK+rJ/Fmo6Nf/2V4+0mbR7iO4+SSaBl&#10;jfnsSACKw/jB8KPC/jmwl1p9PtRexh3muIR/rE/v5roqU1UhdMVTmvoSfDn9pPSPG0S/DPxrdW95&#10;ay2dvLHrUcLLHPcbMllQ/NEwPBfuaxfjv8Afhn8eLexu/iRfta6l4auPt2l38caD7QqciNnUZkBI&#10;B+YmvMbTRdO8KXsLwu7RDgybeW9q9O8LazF4xjbQdRvYlhcxx2TTSBSk7Z2Lz3ODgdTjiuFRnRvb&#10;QdHm5jqvhx4rv/ErWM10WWOGBpNu44ztwzfiOvrXhP8AwUJ0/Udf0fwz4u8A3Fnawa1q0cWpTTMk&#10;f76OZXUKeu47VGeuAK+gNHu9L0/4e6g8LiP/AIR7wm0V1JI21vOaKff1/wB5fzHrXmevaRb618PP&#10;EXwwjuINQmSFdb0G5gkD5XYPlGDyf9av1kUdSK4+G8uWBzLFYq+kk2v8juo/xHcr/sufEo/DLQPG&#10;Hg7xdaP/AGtpN9bo1u83zEFmB+Y/w/pXo/h7w9aaTDF8W/jTbNLc3okk0Hw2sxEt2o5VpAf9VCeP&#10;3jff/grO8A/DvwF4S1rU/jJ4y0qS81y78t7TQ5FIia5ECDzHz0QYP7s8k81afRPEvi3U7jxv4mvx&#10;cXt1J+8+b/Uxn7iL7CvSwbx2NldbHPLmuSalrl/4j1STxp4tvR9o8ncNtttFnH0WEIPuKo5yMZNc&#10;v+0D8Ktd+K/wzi1rwHf22qX+nxNdWOnabqEXmXCzZwDGPm4UN055x3NdNZaBNduyXMqhR8q7lzms&#10;DX/2a/DvirV7dLK2+x6g029byBWjkj4PzAjoR1HvivUzTAKrh1BdQj8SMT9gj4Q+OPE00M/xM0G4&#10;tbPQLo/ZP7UgaKWCbJxApf5mQ4PB4GBivs6MQ+I7z7BYoq2sK42qoCkdxj0zXI+ENLl0zSdL8B+H&#10;76bULhIo4PtFxI0jysessjf3vX0712niy98MfCWxktLzU42ltY83k8MgYmT+6nPPbpXpZXh6WBw9&#10;3a/c6NjSv7rR4LUm71GGK3jh+aOZQV+XgcfhXj86+ENL8Vah4v0Wzku9Q1C423OqXnztLExz5KE8&#10;wxjoNuBjFcn4y+LniX4jan5iXYtrWF8W8APb/E9fqaNFjup/LjeN2mknY7dp3Mc+lZ4rNvbS5F0M&#10;5yfRncRanB56OIhuAChlUEhfT/61dRpFh9u02PUNanNrbhyZLhePPHZFX1JwCewya5XTvDuk+Ez9&#10;u8RQLcXnkMV01mwwbHDSN3IPbqabrXjKTVLnc8/7uOMCOL+FPYV5tTGamd5HReIPHkDwHS9Ltltb&#10;NG/49Y23MW9XbufauP17xLD5O4p7VTu9chVfMuE3R5wMdzVHWtFaz05vEmtW9w1q5VYLJEKs5b+L&#10;P90Y6fxfhXPWxl4XC8ivZ3niDW3Y6TH5cKtia6l5jQemPXFUfGv7WHwX/Zv8Pyh7ttX1RZN07WFr&#10;9ouvu54L5Eajpx6Vq3t4txpUFpIftGy3lMcOwqkS7eoX+ED+ea+N/GPhbU5/EV9qNzMWg3MTJjhR&#10;259MVz4bFSlIPeMT4wf8Fifib8TW1LT/AIS6cuisdUEDapfD7TebAnEib8xxE9cdjXlI+KfxJvB9&#10;r1X4veM2upfnuWTxDcBTIeWwA+AM5rcsP2QNT+KnidtW+FXha4nnmvFk1C4s1ZreXJyd8jDYp9Rn&#10;ivZNP/4J/fHGGwgiLaau2FRtbUHyOOhr6HSWqQe8fo0fGS+HfHmtabbxMslrBb20OrnLLdI77Tbg&#10;SSr5b7WPzoG6844qx8WtD0i4+Jlja+FvDN5YSQtGdLhm0+SaNHRCPNAJ+aQHpk4NWPE7ap4UtH0k&#10;eHNCj8iSI6beahdG3jKhgVd/MXO7A+8M54rO8S33jb4o3d1cNr16qT6goWTRL6QRxxhRvlVvLxIB&#10;z3XkfjXtn7wRXPhf9oDw18PpfiJqvxTZdagnkITXNNAt72DOSs0ceZFIzwqjJPAzXnfivRvF+of2&#10;PZRLfX11rlvcfbreO3FnDcTSNHs83fg7EwSqgbuORXa/8I149069FrrHxh8RXmh2eoLd2Wl3Glx3&#10;r3ixE+Xk7xhSeSMnj1ra17x98PtW8TWF58YIri3s7SRxZ2bL9nu55n/jeBC3y+xYe+KAOK+O/g7x&#10;9468OWngb4ceH7OC1tSsGqalZzoy6RImDKjKFEm7bnawG3djJxmqtp8J08CT/wBgjSde/s3UrER/&#10;2lYRRymWRQA8rgtuZsEkBc84rcuv+Fi3MsE/w98FQabpv9sXF1oq28ZYywupBgdS6tGuMsZSWJ+6&#10;F5q14E1Txp/wmNx8adYgjubmzhuks9Nj3TPaSYVVVfMkC7cjJ+X8exDanKKjqZuqeDrm7tvDupa5&#10;5K6j4Whmn0nTZZVhuJbhjt+03QHyqxSHoT245zWZDpvinxMdZtbjw3B4gt49Pjlguo7pRHpcLMZJ&#10;AV+ZpZXZuCiHaF5YZwOjn1fU/HfhabwH4t0zyJL5/wC0L64vrYS7pnmZjGrMuWXZkYyAp9c1HdeE&#10;PC8OtStbedb6C8O1bq3t1aKNFHCpGEBHp1P5YNBnN3kcfY6N9hghGgyS3El5OftokgkVU+dG3ITk&#10;LwNoGcjHIHQV/EnhrQtRS80i/wDDTSWMyGG6iuN0mwvyyg8Dg8cE4rf1R7iPQLrTdOZ9Pe3kR4ba&#10;4ZlkdG+64OwDBGGI4xnv1qp4T8aL8R4rDwR4Wbz9Qto5HvI9ybZ3kOWbdngZJwWxXPKMubY2jKPK&#10;tSz4Lsf2f/hFLY69qPw9vNY1i189RJoulxxvp8HmfKG3sqyP6bCSDXN/Hn476Lr3hbVLqP4V67HP&#10;HFfN4fOtX0F1BDqEieUMhHPlrsdiAM7X2k4AJG34i8Ia54g8R6T4Gttbjtbq61A2E9w0mIX2jz5R&#10;IwBIdYwwAxktgDPWuT1xvDVl421SHxTL59rZ6zNp0KvGqx3MxXARl3cpzkkcsBg4zkZhHCR5rs0v&#10;CXhzwjY/Cex8dadYw3Gq6foske4RjzJCIxv2EcOSxI4yQBnpXzf4F8I+Pfjf4v1Sfw94q+fUrtY4&#10;9P8ANMiwxKMOHZG5Vf7oJJzwDivVPEXgDxD4QgvrjxTqtz4d0e+sLiP7Qt5/x8BRuWJUTdtUhSqK&#10;vPzcnvXP/B/wh4vh03SvFfg/XrHwldWLfa7TRVVbcvCcHDxtlsY6nJZi3AOKDGrh6ftObodn4i/Z&#10;WX4e/DBrex+Id5Y6Zp+2S5i0+zLLHcOdouRK8gZSvDbTwAo78VS8RfATw9Hb2fijxD8V9HvrxnF9&#10;JrUFwLi4Zmj2pGwZiEEQxu2kgsOOa7P4jaf44+NfgqPTbq2Nvp88iSXGn26yQ/aJFbJDyOFwG7AA&#10;/hXGeCvC/haz+IVvfN4PWD7Es8lwssIuYcRBf9G8osouGO4HcCNpBBzQZv2MdUzxmXVfHE2oNoni&#10;fx5qNr4R/tAQ6lclbmZryGGR28zyiFXLOV2KpB55AFdx8N/gxdT/ABoj01/2ftZt/C180ca32uQN&#10;YzSGQZl8nCYZemST34JrQ+NNlcW1vfL4W1uKfxBqlxD5802niaa2iWTdtiXIWIY43YJr6e+HX7QP&#10;iL40+GdH+E3ifUIZPFOnRo+qf2fbkNa5X5GkLcIcAHC5B74rHE1qlHDv2au2eLnWZYjA0V7JXUr3&#10;H+G/gf8AsT6z4iutJ0r4f2z6poFr5OrR6gZjFagDd88gXyenIG/efQ151qf7R/wr1TxfqMHhnxBJ&#10;qWl+HUW1ubq4sRZ2Nvj/AFcUG4KWJbAyAc16V+0B4n8J+APClx4F0PUIdLF5debqLRxqzXbsoGWY&#10;kFmcg4P8OOM14P8AshaV4G+PuoeLdU8V6BDb6f4fvjHodjCu22SQNiSaTj99OcZLkD2ArxsVkOHz&#10;3DRpV9Nbv1PmcPg6cqUsViI77M9a+LmkfFnWfh3pvhbwN4qt2utW+x3TW65T7Msjh5FLr83H+znd&#10;0rjfif8AG/4/fDzxhdeHtN0vw7qdnpoSD7RtlVFY4wRGpC5z13HJPXFewat8QdG8M6TdeL77UIvs&#10;Vmqi3ujjeHVdscYA45b3r5J8Iap8c/Eej+JIdOgt2161177VHJfNiMRSkuztu+8VXgL0Gc5rpxlO&#10;OT0adChPbSx8/Km5SbhHQ2bXxRFd/D/x/wDEz4k6FBb+KhcWex7fSnghRGuI+oUv5jEK2BknjOBx&#10;Xjfgnwzb/E3xjJLqGu3lrLeKyDT9QZnmuYyONzAYUDqOmBjvXvPw88N+J/HHh7/hXGq2J1S3hvra&#10;7kvLeQvG0qO37ktjLnDHtgHGT3q78QPhP8NPhlZxeJrbXWPiSS4gg0+1srxJGyo+ZWA+6Aq85rGp&#10;U+u1owve25UZx5VqZthovi/4YWNnd6P4ftdRj0/TxaS6daW4SW5wAA8spIYgAfwgmvn74n+O/Fn7&#10;Wvj7zdQ8Ma/pNnody9tb6fdXaQoJk6+XFEzeYg/vS4J9DX1hDrkfj/wvJ4q8IasftSRslwqfeDYx&#10;j8D3r5//AGer2TUPDGqXupwI1xpt5PbM80m0pMW27i568884r6PD4P2cdT0MLiny2OF8R/tLfEr4&#10;O+CbX4Q+CNah0sw+ZqNxfQw+a1xIjxLFBIdmUAUM3JC8YPXBx/iv/wAFFPi/8XU0fwr43RrhrUyF&#10;r26unSGfcAFIgQc45xkdOaxPjz4h8O6PfrrOn6xateTapdi/03T5d8k0CIVj6joZCvtjOSBXcfsD&#10;6V4M8WfFG1kv/ANm13pOjXM2qLIpm86SQ+XGZ2I+Qqu4BFBByDnisMRzRfMlsbYiLlGElstzwr4s&#10;+H/il4k0eTxQvi3VreFriKHVrFW2w2sW0PHJE6sUdZA/zLyV2KCATitb9n/VPC/hDxGuv+LtNa4g&#10;k860/tSGEyGB0jR1DZG4cODwCOevWvoD9p3R7v8AZ7lvvEUGj2+q2N2x/saxa1CwQNJu/duM/OQo&#10;XI6gqNucnHzr4Qhh8P8Ah6PxF44lMa6yJrjS7cw5Fy3I8yQZ/dgEFCD0VFJxmuH2yxXuXNMPSjid&#10;eh614417xBN8J/EvxQ8L+Nbd5PD8f2W1Wwbzfs906sBEDj75LqcH+96Cvj+w+P37QvivVLW81jxl&#10;qWsTzbPJ0vULgyxXRBK+Q0YAXaSp4UkjHNe1SeNfFPgvxPa6R4L8OiXwl4ouJWu7HRYvtHm3E8ql&#10;1khZHSQptMiSAjiTbnABrgfiV8ObjRPH+qWklrDFr0YmR49Hj8i2is5JJJdtuoUbN6yDkKGToF4r&#10;0qUadOna52QwsaN3E7DxIbbVb3xRc/D60t5CwjW1s4bjNmt4XjiS3WRTlgs5ceYmVcLlCwIJ/V/9&#10;nbwpq/w5+E2jx+LNVOpeIJtLtpfEer3S5murkx/Mc9CAMAYPIGetfkRpnx10H4KP/wALT0yw0e6u&#10;IPFmnRyWrwk6dYCBWf7HGB/yyQrl8bs9m71+iX7IX7UPiD9pvwtpN3dapbR+Yl1bala6bDthgYSI&#10;tqhwSclGY+nTms405JN2OHGL2kfdPXPjN4h07xNc2en6Hq3lx5XzB5SrJuz2LEYFbmtePtV+Hngm&#10;S7s9LtrrzAsULNcMAHYfK2FGd3HB6epFeW/GPWfhv8ItJ/s7X/F6rrV9tSzsolE12zs4UKEHQZ5z&#10;ms/S/G3ijXI7Tw3481Ro2t5MQRNbGM8dCwIzXPUqU/act9Tx4vkVpHceFvFN9400yGHW3/0tmYCe&#10;9kyzvn7rY4H8sVR+M/h29sPhFrEOgeHP7O1NoVmjvrE4LtDIXZN3QKynBIOOKyNdun8FSW93b2Ml&#10;xFLJmRePmyf4Oev1xXoNh48+FHxG0aT4VeI9ZMd9dWMk0ljdW7IfsxXYzLIPlIB+9zkds1y4itT5&#10;bXM5RlK8lsfD8P7R+jeELdNOk1bUdcvr3UI7WR7b91Am5goij3fM5UsASAd3bNfRXx1/Z3n+FH7M&#10;k3jnRXuG1zSbn+1Lz7PMQfM3KnlwDAwVLDlhjPTNYXxX/ZW+AGi+HtL0r4P/AAc8PnXNM1iG8juz&#10;cSwNHtZJM+au/exCHsMk17l8R/jn4e8W+AV8Ha9pWoSJeoovWEiDcu4M65OepA5wfpXyuMx9PDTs&#10;n1M4uzufEGoeB/jh4g8MaV8b7kXVjcX2o3EOsW8kDwXinb8gS4jDeYHA5DYyeB1rlNV+HPxR/aLW&#10;Pwd4W8dWOgzafI1xdxa9oo8uyQc+aFHzB/8Ae59QK+67ST4R+N9HXw7J4A8RfY7gq5gXXoUMUqna&#10;rqRbDAx34r5t/aN+EPw28ceMr74afDiN7j7Hpu/xRd6xJFJDYlzjyTKEHnyZDb87VXbw/r6GEzTD&#10;1q0VGV9T1livbR5Y9S94o/a28N/BD4Epoet/GGC8l0q38u41KxEc025UyRBDGSA5AyAenfFVdO8d&#10;+C/HWnWPxh+O4uLq3t4bO90q+1CI2qxQsvmb403oslwY/mLEkZ4XPSvlN9G+CPw28Xf8I3ZeLbDx&#10;Ys2rpfLppytpCiQNGsAwu3DNg7ATwOW7VD+2X+1b8Yfib8G/D/wA8c+F9J0ux02z02a5vrYSH+0J&#10;gSkVvFGpUxxRnGQm9mC9Ox+qox55aHbhqdSpTtDc9O+N/wC0fZ/tVz+HfFFj4aGh3+m65NazataX&#10;AaPVNOCq8Jmw5dpQuSSgIUcnGDXonxS+GfwM/a28Lx3H7PXjTw/D4/s7r7VqWgmE29trFyynzniY&#10;/LcTpg7lJ5ABXORnw+FPH3gjwvd/s9+GfiHaeII/BsSm+1q1ieK3S6uERZ0giXLyyiPdDs4J9K9Q&#10;/ZR+Ftn8KfFekeFvGHh6GbX/ABBNaR6fHJEFGlWskwU70L5WZwFCru3KGDHn5RxTf75xR6kalOnS&#10;cZLXufWnwE+HmjfAvwJovwh0TQILNoVX+0Y7dSgub51DSk/xZDbsIecdq6vxsdGu9Oa31dRJDesw&#10;X7Qqybl75XOf5VnfC+8XWPETax8SE0+81qO6eXTdQZnWFlGRHBcnGZgFx+8Chsjoaq+L9A8Qrrkk&#10;3iXT/KW3jkLbQ20ZHBBxzntivQs1FXPkcVKMqmhzupeC7jxz4cu/hiutva2LXGyK4vlaeHTQ65Dx&#10;qwBOf7uSO1eU/GqTxZ+yteeGvhv4C8JSarL4mgA/t5JCiFnyk7rj/UELg7RnIzjmvrb4Oax4V8Be&#10;ENUg1z4ewatd3zI8dxcTsWgGwqDtI9SK5nxnY23i3RbXwrqGmhvs9ybuxuPLBe3bDDaCe3zVx4qi&#10;qkeZkU6lOKtKNzD+HetaR4f8Bw+G9MghtbWx4i8snJLDlcDIOCpbdncd53AYFeZ/taS+M/Evwpvo&#10;vA2tXOm3Wnhrya6tuGWMKVYjjnAYtgc/L05GewsNO1S01KPSJ9BeFVuNuMjB/wBo8962dU0Hw1dw&#10;3V94gtl+yx2sy3WyUhTBsPmcHAJAH6151P2kI8sVog9pTliI20Pye+IPxV+KkGt6nYD4p+K9Ls9N&#10;jjhttL028MQUbfLwgjk2u5aN2LvtUKQAc16P+0d+zDafA79mv4e/GLWfH3izVNU1aztb7U7yNnke&#10;L7XYxzQwxK8oG2N34Zj25OaX9kr4X/DH9oX9rrR/Avxe0eHUrPVLi+tWs7PU9h1CFIGkhuV28hkZ&#10;tu3GCU96+1P+ChHwBfQv2ZNJ+C/g6W+urpZ9P0/SRb27ecLSIgE5weVhC9cV7FTGwp0oQlHWy/I+&#10;jxmYUcPRXs42dtX3Pz//AGRL/wDaN+LKW+jeELHXbXUNH0yePw9rkoeaOGMHd/Z9wzjE9vIBsVZB&#10;uXPz7Rk19uWPhP4bfHL9obwDpNzcSabbeEb+K41ZrNmt1E8qCOKGN44tmFliTKq2QM8dq5344fFf&#10;wN+xz8LLGx1jwV9hs2uvsreF9GvI7W4tNMD7Hkl/cszTNkqSykAnvXvHw4+JX7Pnxz/Z5t/jB8Jd&#10;I+wrJriajrtvqlvHDeXJjlzaoWijQTSliv7zCqVyvUiuHFYqpzKoo6X+/wAj56OIlW+Mp/FL/gm5&#10;4M/ZysfGXxC+HOuPea74mVLi3/t+5ZjpK3b+VPdW0gVnknEcpEZZRt3seCBXsP7M+jaV+zL8DdD+&#10;GemWEdtpei6ast22p3MSs9ugDZLxZJcuvLSYYntyM9n4J8N6f8RbDQfGPie+uL641DRoJbyFZty2&#10;0ahdiKOpBkMfGM/KfSvPfivp2pW/xKm0XXom+weItQNyLeO8Vmks7fYSqqOAr3P2eMhipw7d+DlK&#10;WIoyUo+6pbo2j8R8u/8ABTDxn4g165+H+lm20+C91BLyeZdwWO2iZYtquZSoX50k+bPOM9xnqvhz&#10;4k0LS/g/pvib4owXU1xp+lMtzJog+3QKzDbAiSI+SzqAdoHH05r3j4r/ALJnwQ+N+m2tz8UvB0Wt&#10;awY1R5rq8aOQAMSyDYCFUcgCsDxp+zHoj67pOq+HvEF5a6f4djiTTNFVkeC22DGVHy4JHUkNk5PF&#10;Q8Djpy9rB3bNlySumz5t8ffFn43/ABI1GLw38NYtQ0v+3bG2sbeztFMjWNobhg6zbztE8jMs3ysd&#10;i/KcHivZ/wBm34ceJ/gn4x8QajqDXHiGGazuLC416+W2jXUlgZdmYkctu5I3MACO9dF4I+Ga/D2x&#10;vvH2kwaXa3lqs2oQ6Ks0ju90ryw24XKY2PvjZsnIweDxmvaftLeFPAeg+HvhxcvEslxaraSeJvEF&#10;0lrLqk7k+Z9mhILMm8hQ7qoOO/SuPFU8TTjat8jsp1adHDqEXvucL+0v8PvGP7NlhD48+E3ixrXS&#10;rnWp5wqWOZ4WMYkTD/c+z7i21lJyVx1Fe8ad+2/4K1f4hafYeJ4pLz/hNdH0/WdHSzQyPsltxG+1&#10;QNu2OWOTcSQFJOa8V0b9ofw/8MPiG3wr8ffDa88XeGrzVI47jTbjRbaaG02MGWKNVKkkZZlYsucn&#10;IFeo+LfCng7w74yL+HPDK24FktvZ3MdmI5bW2kmmuhGT22tcMu1eMAcmqyWVSNV2R52Io8sfd6nK&#10;/tNfsrfDn4u+MLL4q6J8RdS0JbeYJqH/AAjsitHq0Wed6s5XJG9WC5zmvmT9pDQ/Ffgz4c6Xp/7G&#10;XhXxJ4i8Q2t0sW2HUpXK2Ko29zgrl2kJZupya9+8bfDnxlBDJ4I8J+IjfWDXEd4sPmGIWjBifJBH&#10;IGfmPrXM6v8ADPxV8OrYeI9QukRpI8TOh++3J2qmMdf9oZ9K9Kcv30XKF9TyLW3PkXXPjF8UbLw5&#10;YeC/23Phlrmgw6tpai1vG1otBs2En58yKk42N8rlG6AdRXqnwY/YU8b+IE0PxvoWvaTpvhiLUIdQ&#10;tZPEUcsl5cQxfOStuqhFYqMbzIT374rqviPpWh/HH4ZXPg7xlNpaxq3nSLrMyRqt0p+UqTg7QM8K&#10;C2T0NV/jh+1Vqnxu8Tav8J/g34oW38Hw6FdWz6bZwy22p3+7aqk3LR4jWNtuET74BBIrStUpSqNr&#10;Q6MLGXMdH8OPhN8Mfgb4j+KfxL8V+LLX7d4mb+yorkW5tY7W3luxPJEAgYyO64XgEkiuO/aO8ZRa&#10;L8DNH1/XvgT4unafWrq70/TrhWtxpvlh/KmvN4X92zSlVAySMkAjmvHf+CjDfFX4c+MfB1prvi9b&#10;XRJPD8ltJrkkfz3OoQssbOIOjOoKfMT0cGvav2cNa8JXX7NHhP8AZ1/aS8ax+LLXxo2vw+F9Y1C9&#10;E07TWU0KqgfarKAssignO1yuARkjnWDn7P6zzX8j3o4aGJi+Y+fP2kP2zNS0j4S3eofDDwtBdXVm&#10;2mW9xc6laC4t5r+9WZnto1YbpPLW2nHmYydoH8Sk+PfDv4W6/wCL/FVn41hfT5rXxroN3a3mm2dp&#10;9nW0vJoXDIsf3dolWNiSQQQO2ceu+Mv2Ov2g/iX8AvC9t8JPhdrGoN4m8QSXyy6DGssnkxxLHbBw&#10;VYQlWln3ORgB85649J+E/wAJP2bP+Ccvh7Rb39uLx3Y+KvGUFxv8P/CvwebeQadI21nXUtSiCqWy&#10;QzJGX9DivawtfB4fCuVJLnf3nDLL4Uo8y6Hqf/BJ/wDZ/wDiB45/YWufB4sLixt/Ek/iSHXtW+y7&#10;o7QSQ7Imc/eZS1vCwVAzHAIGFOPov9kX4ufs0fs3+IvF37Oum+Ite1aws7W0uvGni77Vvt7i9EVv&#10;A8CxPgqWLsTtGAAMnOa8r8NftieNL7xLo8F5bafo8el/Eo6Jo+ieGYhbadaWzJJ5S+SpIdjEyMXJ&#10;JY4OF7+CaXYa74c+EvxFu9WvXjfVvFLNNrN5MNv2U3N3NJISOQVVEj2gE7kwMjmvBdepzSlb3m9j&#10;ajVUaN4vY/UL4g/tdadpvw1+1/su+E9B8fXP2cQ2ukr4kh02ZX28PJDdhNxH91GYt1xzivyr/bm+&#10;HXxT+Kfxlh+KPiv4Z+ILfWbvS4k1BrLT5ltI7z55JrYuqkOiTuyBTtwBXGeBPiNH8RvHtj8Cvh5f&#10;6pri3t3dXccl7iGOGOJWcyxkqzhTj5cr1YA45x9heFPD37QHg9LX4k+CovF2o6Fp/g2znTS7LUJJ&#10;E1W8jtUhjhSMdNzqXkfauc5APSuHFYvEKtTUk0Y1sVCpo2fOejfDL4h+DX0X4S/Drxza+HNa0rTj&#10;d65JHqQiQXkjGVbfqqZCoigtlOee9R/GL4i3vgjwbo/xG+IPwVs9Qmjvn0nxFNd25s9Qtr5HDef5&#10;o5eKSMOwLDkoR0BxH8Rvj9+2z8M/GGn+CvHemapNfXt0kEWoa5osCWZaS7WCKNhPGxbhuWLZAyRm&#10;vYr3xB49uvhlD4E/aN0TwnFDaa8rjTU0BZNV1h4nnSMmJ2EUMRZ3fzpPmbdtVOQRVT2nteea0Ko+&#10;yqUpNs8t/Yf1q58R/tM6N4q/Zz+J/jCy1jVL63XWPCmvaG2oWc9qj7pgstnkRgxhgC8QyCfn7H3z&#10;9qb9kl/itrcfxC8Q+JZLTTdP1G4utOt9D0GfVruGFQiYcZjhjClM480N83zAYFeY/Ff486p8HPA2&#10;saL8O/DGj+Hby6tTNovhXwXbrCIQBzdXksSK9wcbsIx2K2DtbAIwf2LU/bE8X+IrbVfE/wAX9Sj8&#10;N6tZ+fdabrmqvc3F1bueHRWXcjEq2CssYwn3eBW3LTre8mefPlUrRPZPgpo/hT9nLwOPiFqmj6pr&#10;DTyM80gtEjuJlJwqiLe6qMDpvbk9a3tX/wCCl1/bQz2fw4/Zn1i4W3tnkmm17U7a3jRgMhSId5Hs&#10;Op/SrXxq/aj+E/wOksPCHxgktNQkvNi6PpF0zfbLkBggZJCckYIwWwMg81x9h8OPg3+0Lq1/rvwU&#10;+MF1DqzMsi+GfFFvhbWRQSFjIwQm4ndgOD1zWlCm6cvI55RfMfMzf8FP/wBtT4wa/rXimbxyfC2g&#10;yXjWlr4d8OwrGjqhx88pHmMR/e2jPpXqnwP+HmpfGPxVaeO/F/iG71yzNqt21xcXLT+evVLeSR8E&#10;OrDJAHTg14T8Tf2c/il+zlMmn+L/AAwFaaZls7izTdb3s8j7QYz05Y4AOD7V9y/Ar4FH9m/4HW/h&#10;vT/Om1TVC1/4guJOVnvJRlgin/VouFwB154FTm+JlGmZuS2Mvwy9tL8XNb1++eU3jaTFb6X+5G2C&#10;2j6lT1G88Y68ciuc+IOm2Mf9o+IdR03zFWzklMdnH8wXHb1Jq743vtai1rSJ7VTb/bgttNLGPmAX&#10;cW/AnFV/j7qVn4Q+E3ijXrwqZrXR41tQ2CkrMwyOobdt3dAa8DK608bH2nRO3zOGMJX2OR8MfsO+&#10;ONJ8JpqnjfUZLOW+/e22l6W4/dKxDAs+eZMEfdJFdl4v1L/hfvwt1DSdW0518ReF75rdpltyPPjR&#10;R5TkY3dBhs8k81m/8Ez/AIi6t4ov9Y8BfG3xZcyaLcG3m0WPVLx/J2Ly5V3VQM5AALDOK/TDQ/Dv&#10;gnQNDfTdE0m1hjmOFihsxEGHUMSp3cjpnOa9nDyVap+7lrE9Si1GFmfB/wAN/wBrhPiL4H1jw74s&#10;8O/2frWh26wqtkpEc0SgIXOR8rZ7HBPbNZt9+09p3wmGm+ET4CvfEEmoW8l08llKm+JmYbUYbST0&#10;96+nP2p9M+Bul6AbzxLpVnHfXUkb6ZJZwiO781Wz5ZT/AJaocckkAV4H4d+HHh251K+8VWXhuz01&#10;bxt1xdXJLY56KTyD/ugivDrSxGIz2VWcr+7b8Ucc3zVHZm3ofx1l+IJ86+8NSaZMFHk2sjjNv/vY&#10;+8T7V0Fj4FvNSl/tDxPfx6TYt80TT7vMkb/YRRvb6kY96zNGn0zSr+OPwXpYkumz5mrXMIZwP9lO&#10;mPc4NZvirxPqsckkelM00ksmZr2VyWP+35nP/fG0A+tfTYOMpRaQcsmem2GvaDoyIdA0+OOOMYiv&#10;9YjWSQsOpjgUlI/94nPfFY2sfGC213V941S51aVGETNPdZK+wHC7fYZP4Zr5n+I37a/wF+Gq3Vl4&#10;9+LFhcTRr8tnZZuZdw6jCcA+xIryHx/+2/qXjSC60f4GeGbuGzU+VLr2pMkMiybfmEcaswyARyTn&#10;muypLFUKMpwdjaCajqff1741N3pMbaRvhkmVlXau0J2JwcYI5/OvPJda1jwn4nsLpr5lt1bD26j5&#10;QCTkYHXPX8axv2Zfiva/GH4ZaZ4hGpJNfJCINWXcNyXCDaWOM4VgBgnqQ3Suo8Uad/aAaFbR/NjY&#10;MJMfKF9c9h1r8zx2dZlHFKM5WcXoZyjJyOf/AGiv2a/hh491S11vw1ZrputalGzrNEzLHKwTjftB&#10;I5HpXxL8XPiz4z/ZN1e3TxpZTWuoQsI1t7G3DpqDDhnTPyyJnq7EY/i2nIr7auPEepy+Io55LmT9&#10;zHi3VSGH3ccY96qv8OfDvjibT9d+J3hG11TUtNuEl06O8t1kaObH7t8c7jjG0DoPvDOa/ScqrSxd&#10;CE6/VJmq2MP4ZfFj4jfEr4Q6L4j8d/DNvCOqTW4K6WshZo4z9zcP4WJ6I2GJ4xVhfC1rotz/AG34&#10;lsFvtRusPa6ZdbsxIQT9omHckAhYupbaCAuSO5vrBtH1OPVYzFJrjSEJIY98dgv98gnDyt/3yh5B&#10;OK+Tf2/f23bX9nfT28E/DrytQ8ZX3lxyXBk81bFyNonZu8mTwmNo65GK7FTlLZBL4Ts/jR8adK8H&#10;ahtNxJqmuXGBPErBvs2AfL3hciPAz+7ONvbIyR4Bd6h4l8YeIbrUPF2qteTyKzrIMGKPb91APxPT&#10;0qH4HaHr+gavovwz8Q2P27XtW02fXfEF1qMjLKsTsoZkYj94zPIhwcbQG25Ga9LvfhrbW+nq2l6f&#10;DBK0eW2zbgyAn5zx3/pXkYiMo1LnNOMuU4Pwpq8ngmKTULbThdRSSf8AHrGxL9s7R/D9eleueCvF&#10;vhL4l6Ylx4K8UWs0q/LNpjTL9rhYcNuiPz4BB+bG0jnNcFceFYp9KivkUbGztjDbWQ5wSSM+nSvK&#10;vjX8EbvT1j+Kvga6uv7Ts/3dwtluWSSM871KcqV6dwcV5FTL8PipO8rMxinGWp9Y+BtE0PWtbkh1&#10;Mp59upZZJeE2jvxyf516Cn2P+y7qcwRXCr8lnHNgs6nqQO49jXiv7GniO51/9naT4hfE7xImoatD&#10;rU9ja3l6ywyQqBlUbOFYkf3iMn0qbVv2lPhrbePv+EBsrW41RY8faNQ0RxOLFj0B2nkE91zivJq4&#10;LHYKT5U5LujSpCckmj0e0+KninwqXgsryS4t1yv9n3yboF4wQEkyAP8AcC0zTPit8PZry2huhdeF&#10;70NujbSIfPsS/wD02gOdgPfyt59qr2/iT4eyaUrxeLdPyzEyjUpPL2ezFwCDWt4cf4Qusd4niPw+&#10;0zNuj8vVIixb0GT8v17VlQxuKjOzixU0+W5g/EjwdrFta3niS4sbG40/UI2D6zosrzWhkIyGywDQ&#10;t/suFxXzf+x/rnxM+LOv6xb+IdQlDX3iOz0jT7ZQUa3Xz1CyjOOdrFs9u+K+v/izYa7DocmtfBe9&#10;sbzWJI1E+nzXEeyaHq67SQkjHsSFNch8HPAWo2/jLVfiBeeF7fQ59P0+41CSw8tlEV9JEVj6jp5m&#10;3H04r6DB5hRxcfZuN31N6Mlz3bPWdNW0+JvgP4g+H9Ja3V/7NvtNjhkTKyReUEik453fLn8a8p/Z&#10;w+Eqfs0eE7HxZ8X9Rjn1W+vBDoujtJu35yojXrlMHeewxzg1vfsxaq+hfHS78CS3rbdc0WSUSSN9&#10;xklDH8SuR9a+GP2yPjt8ZdA/4KVM/jTxhnRvD/iGEaRpscp8m1tSyfdHHzndyOvpmrp5ZWzCFSjR&#10;fLHU7ovmfun6OX3gy+v9CmudSb5/MaXzlxywbtUDW/8AZjSRW+oRyeaqZgUcoB1z6fjXb6fZah4o&#10;8KXF1IYbe0/s/wA2Sb+GCNwGRznGAQTjPJ2GpNB0rwh4O8OWdzaWU2pam1vG/nalGp+zkdWMIPyZ&#10;7ZJ98Vhw9jY4WThN6rT1MakZR3OUl8F6rp1la6zDYzPub5ozGQADxmpZb/7LceUkyxt5Z82Rhzgc&#10;49q1PEXj+waN214s00g2W+owykEE8bfLHy4/HiuIm32GoW+u+Ir+M6bsZ7eQSf8AIQZegj/vLuwG&#10;Pbp1wK9TF5vTlNxcbHG5OOp6ta+I9E+GPgeHxx4hZ1vr5cWllGCJFXsT6o3tzxXmPiTXtS8bTyXe&#10;s3h2Z+S3ViFReu0Z5I571z2t+Kta8a339v8AiC6klYgAW7fctwPuxoP7oHTODWl4f0CbX7pXmuGh&#10;h6u83H4DGa+fxGaVJy5FsZSrSnGxJoOhXWqzi10e3G1ZB6cfU9K7azm0jwj5gsGWfUW4uLlx8qHu&#10;i+46ZHB9awb3xLBosA0rwwFht4/leb+KX1z+OaxdR8RmYZsjJI/8SqpzmsY4qUtgpbnQarqs93cC&#10;a5kkkkH3pC3WrekaY2pxMWRmXaHZo2Hyrn7xJ4AHUk4AFVvB/hXxJ4ulZ7DTmeGNsNcSZWMn+7nr&#10;+ldr43+GOos/9l6N4iu20+FUMsclukT31xwS8m0nan8OwEgg8114eNbERbS2N+WTPPPE3xN0Dw8I&#10;H8J26apJb6gkd5cswZPLwxYJ6txkN93APOSK7DxRLZ+JvDsVzY6h+7u5o7i385D5hjwevGBg9B1r&#10;P0/4ODSWuJhcQwyXkge5eO1BVjg4VUHCgDOPXvVyHwVo+n/8f/iCRkjUKq7gFRR9TgV1xyvEYp2b&#10;sg5ZHOv4b1C/EluNTSN8MkZ/vK1aXhz9lLwxrEEN/qWgx33lLxJMp2HHpjg/jW1pc/hpbsWvhmwu&#10;dUuM/dSLeM+ny54rslg+Jbaf9m1HUbHwzAq5ht3uN8snsI0DFSf9rFe5luUQw8uWT2OiMZcpkab8&#10;PPDXg63jtLSG3sRuz5YjVVA+i8mkkOlF2IhJ+br5Z5pIPDpuL5n1jUZ71lb5mfh1P06frXRLpdzt&#10;GNAn/Jf8a+gp4PluBo+PPCXl+MNPufiCzeI4Ly6U3l5qywKyLGcKiJGqKPYYyeck10Pxn+Pvgn4d&#10;+D7q1tdTjhunsTb2VtaxoFRXGAmAOG57Z5rA8S+C7T4rT6LrU/iiaxma6H2fSRNHJLbFidj3OceW&#10;R1H1rDvv2e9Ah8QDUPi14kt73yW2aH9okjjSOXefn25O85561J+4DvgM3iPW9B07VLOw1jyLO2lt&#10;pm1RTI0szNkEKnMcQ/vMRV7xJr3h3/hOLXUNWa6vpLASJDbyW8IjtXfiUs2S7ewPSuw1DQvEWlQx&#10;6/8A8J1fWk+l27W9qnh+02RyKx5Mg535PPOR6Vg6H4H0mzt4V17w7Z3GoMXGoatljJds/B3cYz6c&#10;CgCKXxAlzrUgs9VmtFt45rc3Wnr5jrPtIMDFQdzbSSOAF654rP8AEdgfCfh8WWjzXOrTRTQkxXEi&#10;SGVWOXDvH908Dg81uRfDTR/DunzL4esI7WzkuPMkhZjt5cEjn39efw4qtdaNFosNxY+HtKt9OtZc&#10;3EwhjRWdgCA5KqM8kD8aALOsyXPinXpteg0+xs4WtRaxKXfao2ZKRoFPzEqBuJFZEPga68W3cNr4&#10;gtdfhurSNbmKys5ljtEkfCbGQZ3yBQrEZAwV7k10p+HfjOb4cyeJ7TxVa6RcW+mtPCFbzJJJO4Pp&#10;uB4XGT2IxXLaFqnj+/srS98XeOrq1a7WOe8s5LqO0haKPGVfK7o8hRj5if0wAUdD8JfDfX/FOqeH&#10;tZ13UJNQVmiaG+VkiR4iQqjPKgjGc8emRWHovwh8M+CvBq+OfhlaWa6hDMDqQjnPl+cJjHcK5Gd6&#10;IQSF444z3rtPEfjPwlq8HiK0u7CPQte1+8hK29xIszJbOixxTF1JDKwXjByQQTzXHeNPhxD4Y8O3&#10;nw88P+I7nTdLhsbZn1XTdUjSOJ5ECPJcbgW2l8v8oJweRQTzo5m21a18Z6pZ6lqghtLTUbG9uJPJ&#10;kzGqqCPN3NhXudueFJ5x1o8W6P8AA+/8Z6Hpfwy8O2t4sfnG7vriAOY3wPmZiAd+e4+lbHgTTvDH&#10;gXXYfCWmWeteILTTI5k8MSrdM9vYsqlpMLLxl5AF3EcZrpvEngyfR/Gdv4f8R66Lu+ktWulsLaGE&#10;eQ0hBK/JySBXP7ORuq0upzepeH9J8SeGB4FstFS81e9mxG04yltErAmQZ98DHHXrXHfET4C3Pgbw&#10;7ffEnx7eWep6npdkw0eza6YqlzvASXATgDcPlLMDt4r0jxP4anu5zpWg3smm3kdvmO8ZsGMblHPt&#10;z+eK4HxD8KNVuvFd94T8f+N7zxA9nbLdJa6ldGG2jAOfOk2gEICBg5JPYHmpjHmdipVISVmM8N+N&#10;v2qv+FeQ6xrnibQ7iTR75Y7JLzRzN/ackifcyCGQxD5ydjALjmuAl8B/EbXPEun6jceJ7C51uCa4&#10;m1C+WZ1gQz7f+PZQoyuB1xhs5FexXXheDSvB0ltpLzSXWpTCTVppJHja/KrlEHzHZHgjBUgsPvH+&#10;EcJr95qehaCRpM08M0kIeRtPttzhVO3yg5z07AcAdKluKdmzmrSqU6d6ElF932O18Kfsg6Ddk+Mt&#10;Ot55NQXdJdXbXxXIbnYI2HAH1rsPgj4J8OeEzrHibQ9sk2pXEccsyuPNfywerV5n4P8ABXxHlv11&#10;l9GuryxeNZbuPULmZZJkxltqgjJrrPCXiTVZ9Q1Dw74a8K/Yo2jia2s5rkecLhgd0T4+VOORlua8&#10;uvj8P7RQvqfBZxUxNWLhKrzt9Oxxs3hLQfjj+0Pqeh/FiORdFguiui3EN6FW4miXKRZHIZSW7EVc&#10;0D4CeBPhkbzwx8NzqljZ3120t9p/2kybpmfO4PjnPpjFSeEIrzwjb7tf0mzk1ua6urmG6X99I8Zb&#10;aUjK/KdpwD0IPc1uX1l/wi+mtqXxF+IcOlmT97JHHMHudp6Rqg53e1PDYyMqlovY4sViq0cDCi0z&#10;zn4+ePvh+mnp4KOq2JsdFmWe4hkk3OskTgBnKnjn1zXE+HPj3pPxs02RLLWIrdr6E+bfQRq5ecOy&#10;+UpG3aoA6nOc1zfxl+NMfiTxNqfhTw34Ehi0KGxuLOSK1j2y3iy4JmmlGCsmRwDkD0rj/hzoMukv&#10;Zw/DfS10ZbGIGGO/zOjStksSxYbzn0ArbGZbDHVFVbOijQhDDe+90fS3gbwvqGk+Fp9C+JHxUgt9&#10;NuUMVr5LfZJ2X+JVn4GfcAmsrxz+zfpGp6fHaeGfF4haaNJFiMzLHPEucDzCOD3LZ+bnpmvPPFfx&#10;Q0/xRqmj6fJcLfa3p1nJFcW8sJNurf39jcfiOfer2h/tH+Jvh/Nb6P8AFHx1omm2l8NtvBHp7SLK&#10;pGNv32Kt/s4GfxrveCw/slBaW6nm08LGXuo9I8AfB+T4UeH21m38f6PZ21vGDfXEl4GhQY74J5r5&#10;1034t/CbT7P4hW/w28fRa1p8erLLqF3PZiGFJ5nyFT5iXTPAbAz6Cm/GfU/CvjnU5PCNrq15a6DN&#10;899cfY4Qr56bYUXd+Zz615T8U/2f/C3wk0yzfw/eatqv9vyZm+1QCIXCp0zGvJ2/w45HvWeGhLC7&#10;Sb9S6GEqwlZnksHgT4q/EL4+ah4g8M2k0VjbWqtbteQrtmZVbESYI+RmwW9sivrz/gnN8Hfid4E1&#10;nVtSufDk0ukiGeC+8RWMKvDPO0qymF33ncUPAPG0AjnNcH4HvtAh0NfC/hu5tNHuJ42a+uru2aWb&#10;cVx5UQUnaR97c3GK7v4C+O/FXwa1S++HVp4x02Pwrq14scmh6ldtAxmkIY3UW0lQSU2nJ/jPFViq&#10;nNh5KO9j1ZYeosPKL7Ht3xc0qz8R+DZrPUtHW4nim8/T4rxRs+1DIVxnuM/rXxprX7H/AMcLDxFd&#10;+KptFm+w3zltYsBerdCbO47lUY8sjGRj15Br7o1jw1M2ieUkdw0kbbof3iyRjgcqec9utc94gn8T&#10;/EnwRcfCK01mbR9Sups2viC1hQSBiu0W+FUfKcHL/wAOc818lha1TD1nCT3Pm8HmFTBylFdz42P7&#10;QHhH4XeCJfD3w9+Gusa9fWu1bqHTLp7GFVK5YvJGPMYjPzbSuTkDAwB5zY+KtB1eWfxd4i1e30/X&#10;PFLuPCem+VIkFkF/chFeV2ZNrgqDIxOACSTmvYfDPibSP2MPiI3gP9pj4QatpOWkNjrEbC4huF8w&#10;7nHGZBnJLDPfjtXpfxN+C37KH7SHgs/FD4f65psks6bf7Y0G8khk8th914kZOM/N0DbjknNfRU5V&#10;KUXKotLHrRzapL41ZHxD4Z8EQWHwTtdD0K+s9amsNVmm1KxurUqqzELmFFftw3Ofm3EcV0H7Kvx8&#10;+Mfwo/aB0iP4F+BJoVtZIU1fRbiYtZXsYBExfA+U7SSG52lR1q94z+FXjnWfHUnw28E+LtYTXLuR&#10;Y4dH0tUlbUWYgDajLvbcTguPlGeSOtfR/wCzP+wvN+y/Yaj4n/au+NlvFDqFti60u1gwYRjdl5Dh&#10;twxyq5yRjpVfXI1KLnE0lisPWj7lz7lvbLwrrsF18TdG8P2cOpXVvBBcGC1V9u3DhFd1PyjnJBBJ&#10;A6dK5/QPB1hq/inz9Uht286TAkSTcufmbOScg9vT0q94Wl8I3/wvs9L8M2U8mi3tr5qzTxvGksBX&#10;ION2QGC5B7ECvk3WfiL+1H4P1aXwR4n8f3i32j31xKltarD5cengb4NrjrmNivzfxDrXkKq5VOdp&#10;nlVKM5Tuj6S+Jwh0eeFdJuZLprdw3lpFujhbHdun4V5nodr8dfi38b9J0X4ZeHI5JNLtbifVry4j&#10;aGBIpRsUNNtYBAEdtoGSQOOc1534L/Zz/a7+KXxa0n4y+Mvi3Zr4ElCz2eiLeEz3imJ2CTeW3lqw&#10;IALcjjFfcn7M6+H/AIS+Dbq28a+JvtGq+INVDysP+WeB+4HB2lY4wEHY5JPJq6uIwNOa9pNJvuKn&#10;y04yhJq7PO/2zvGNp+zt4O8F+H9DtLWS61LXjJfX1woO5VVFL5H8J3Zx7VD8VPGHgmx8Kw6t411n&#10;TtItbaGKV7qaHyw6kfM3JzjsCM5J6Vm/t8fAb4k/HvUoPG2j+KvC9j4Z8P6a5kTVdWFthnxvZmYb&#10;UPyjYpPNfM37QHjO38QfsdafNqqWesrcx6hozia88xpEE2InG4jhAOoPXFfK5zk8cfnEJKVqemxi&#10;qcrD/wBpP/gpqnhjwA2mfs2eHLib7Z5iWfiKeElp1j4eSCIKztF/CHYLls8cZrzC2+Nk2s/C4eK7&#10;24vpbTxyYJdc8OzRiO402+hbfOSW2kxyFTIR/wBNCuDjNdd/wTttdP0f4Tanr3jjw9t1C2v5ofDt&#10;xhJZL7S4owUjU4O0K+8deS3evJNS/aq8X/FP4wX1n8YvhLPofg2xhNtDatpDxmzgEhP2ppHVQ0mc&#10;AnONp6cV9ThcLhsO5U6KT5d23+Xmd2ErezklNK3kcD4n+H3inxteaz4qsdNtLeS0uLvXPENwzGIW&#10;I+eUxxKqgbV8tlVR6dea6XxV4fsdX0PQfjF4u8TTTN4Dt4m0fT7VU806i8CTwO+44KncnrjnioPF&#10;fw2/aa134z+KPEzeFdS0rw7HfSWy6wrFdOu9MjgRfNEj4WRWjYl2UYLMQDUnxW8UfDn4Y+IE+F/i&#10;rw7HfeG/Elg1pZagjNcRQ3BiX7O+6MjJboPQAV9FhadROMVu1+h9Ng4U6UHf7Wx0vw2/aS+FHhrU&#10;r3VPBnhWVNH021hl0G61acfarq+dA80ruAd0cfzl3wWfAxtrq/gd4yluPjv4a+K+t+LBrUkWsPqj&#10;TrMZYbmX7IZozggb9qhSM4ChBnJzXg/w/wDgf4lvL2z+KN/8Mv8AhHTZ26WXgPR7/UlEeoTJIYpp&#10;ZIWO8ReTvyx43EdelfR/7Mvwot9J8P3/AI28T2cmkaH4fjvoNOvJLXyxc5h2bYSfvW6Bx50uPlVT&#10;jG7icTQp05cy3M8RTlytn3hNZaPeaHb+N9PWE2uqWUN1p0P8KQSxh1LY74Ip/ifxTJqPgXQWXWZb&#10;Nr9prW4wQ0LNGm5MK3v715V+yL8YtZ+J3w4uPAWpjTIV8Gz/AGaa4064WSG7s5kBszEAWIjVdq4J&#10;zgVvfFpb69+Dfh/SNLk8u5k8XX6WrYJEXl2+7PHqelOrJRij5WMI+1kpHc/BrV9X8YPqD61gNpre&#10;TMyjiYkZAH+6PvejYHvXU32nWIu/NlIXfbsi+gORzn8K4D9n34m6V9iHhrxBbJpupa1K11Z+cdiT&#10;ypuW6giZsBmx5M55yfNGPukH0zU9PlcmRRJGqx5VZoXQH6kr09+maVFxq1FBjrYeXN7qJPhh8DfD&#10;vjfwlfa74t+0WzQXGJLiaZowqZwrcj3OPpXBax8DmtxrWm3upyat4dso51e1jVhLfWxBEm1lzgkH&#10;jrkg19A337Rfwc8UfCuH4c+IfE8sN3Y/Z7fWPtdoNtsm4ncdn3shcKDjPNUdd0j/AIU/8INT8e2V&#10;40jRx3F7aWMzLDIsbbTCGDkbRsV3xyfmFaYrKaspqdGUVFb3dmFTBVPZwqRauvM+Y/g1/wAEzP2b&#10;/gT4s0T4+fs6WF5YagsUckOleIJy+yIo27ymI3Rsd+CpB5B55r2XxJ8VEHiHRNC1rSoQyyY+zMwN&#10;xDniR846bflOSMVysv7V/hr4gxWvgLRPElgviTXWnh0+x+3Dc8kZ5JYj5T39D2rufEvwX8CaD8BZ&#10;Nfl1rT9R8fPfNeQ6amojN4ynmzd32hDIeWwcZJxXzOYcPYrPsV+6qcqj3difYYrFOzt954z8efgR&#10;/wAE/FsfsXxd+HHh+1uPFl9cWzaheXE8l5PNIf35DmTd5aOdxxgADg5ra8Efs76F8Jxb2/hTTNHi&#10;0XQdOafTdPRpTb74V3J5m6Rt0SDlVIOX2tkYxXyd+1d8Hv2gvH8LXfw38Nr4o8ZaT4daOzXUbpYw&#10;kU0vmFQC2GO3pyCe5r3n4DfGmbTP2YtO1T9oy5/4Q/X49JGmbrxjP5qrKnJ8vOSyhlJ6d+gNaVlK&#10;eCi4dP0OZ3R6pqX7R8Hwn0WPSrjSBealqQiWTVNH0wzW9om4LGseGBR8qSDjHJHcGvG5f2htcsf2&#10;qdLsPFen2+m6LaaPNFdQapcKZYbdnMplbjcrmWNHK8n5QPWt/wAV+Lfhr4vtg48RaJ9okjjOn3Nr&#10;fRSAsG8xQ6ZwDuAI6MMfWrPhj4FSfEK+XVvGOrS3N9dL9oXUdzeYZMMN2TxgBuAOOTnPFcNSpisR&#10;Ugl0Jp1Zc6ufQ3w38W+EvGfh1vEfg7Wo7i31KFRDNbqrxy7yxJDdQfwrk/iD4207wHpi6tq1tD9n&#10;jUNdOzZbZnaT055r5f8AC3wZ/aK/Yx+LVpffBXR9S8TeF9TuvNvNFvNXC21sgLeY6GVvlYkgkDjn&#10;oK9s8V2Hi/xd4Ek1XxF4WAjljKXVi0glaHIz95TgjPNfRYXEVKdPlZtUqXj7pJ8R/E8viLT20v4b&#10;y6ZHJdWZmhaa6w4VhnA+XGCeRzlfSvEZtEj8O6kviD4leGdH1K7sLhYLW7PktcW69RHGzxNtUN8w&#10;AGc85ryPV/GfxK8AeKf+ELsPFmsf2bJfLcWsKzOyxMT95VX5/wAACPavTvi8PDvgGzj8R+MvFN3b&#10;2+sIsl2t1qBmJucf6q3jU789y0gUA14eYZgvaqNrk06U60vedrHt3wf8M/CvxJ4j1fUvDlzb6Tqz&#10;ut/4gjmUyzXChBhw5+UKAMEgKQfar/jfxffvPd+NINMhutJbUNv2ppju4jAA4zke/Q9jXy18Xf2m&#10;fEXhex0vw38JLePR7PWNBi1NrplWS6v1+ZQ8xYFCMqVCjIweQa+pfDvwk0T4qfs+adFcSX2garda&#10;fBf3j6LdNFE0kiL87QnK8egAA7AV25dKUZc8lY7anLTp2vcoR+IfD8S3WqBJJX8sS3EixEM7HAGF&#10;/H1rx/8AaM+Nmi6o9z4W8N63ClrpNyReXk7hR5y4yoBPI9xXP6hB+0LonxLtfhrrnxh0PSfJv5V0&#10;+PVIA02rKuRGy8N8vqoXJOOa+Tv2wvjknh79pGDwp/wufwzo2h2Ojo/iSPVNHKS2oVvnV7cKsk1y&#10;5+7tHPGQBzVxxtSpmH1SlG7avtp955X8SWh6X8RNF1fxhoF5r8GtfZbVog8dyVUNIxbaBGG7k5Ge&#10;K9i8S+JPgb+xN8N4T4p0lLzxZb2UM5s7q8imU3PDPC0mcKFPLbucfdDHiqv7Kd54F8U6Jp3xw0C7&#10;k1DwroMcWqWq+IrWOD7YqDMELxMWUK0oDdeUyOCcjwP4i/FT4D+IfjPdxeI9buPFXiDxFqzf25/Z&#10;mjB9Os2k+eQSySYjChTsCrlgRwc1UcFHEOUpNprdHZh5KMrMyvFet6d+2p4K8O65b61d+Nde0jXN&#10;ZuL6Cys/mZ7kxKkNursF2KVTBYqSI+nPH1B4L/4I9a5B8OfhXe/tSfHeTwdH4d1fW59P0Ox8pNU1&#10;qO7fT544IVLhLZ/3UxdizEdgai8P/FD9kz9h6xsYf2L/AIX2/jz4hN52ntq9rZGO20q4TZKY7a3d&#10;iZpSZB+8kOMI2K8H/ar1L4ifHb9mPUvGf7avxWmtv7P+JmiSrfwaot1dQ3U9lqhEISAnY4UKfL6F&#10;lGc4rpoyjGTh9nW3Vn0WHg1Tb8j7x8c/H3wZ+zt4VX9myf4Y/wDCrvBtzpM2k+Gb5tXWO7u5JggD&#10;3M0hX7SyldwWJh1546/nB8dP2ePiN+z94y1LwV4svrXUIdSjOp2ghu5J9O1PcEzcWobd5bHaPMyP&#10;vcAkGtjRv24P2ifh7Pb+FPh18XdY8aeE5NOhjuvD/jnQV1HTZmUjKeVLuaNyvWSPaMda9V0T9oj9&#10;lv4+fDuP4efGL4YX3gPUr6Rvs83hPVmuo7aYcK0CMTJCnJzChCEZ+XIBHFGMqfvM4qmIp1KbjHdn&#10;IjxJFBpvhnxOYfs63fiTRfEU7Lcblkuk0+3t5XUBfly9swK9ie9Uv2vI/Ett4MvPgf8AD28kv93j&#10;rXNT1bS3k2qzTXDNbLyMhUjUuDnA8zpXuOnfscPN8KPCvhnwfrP/AAn1t4f1K8mj/sm+3XUli6Tz&#10;W5aJzvLm4dlKgHCpjjGT5h+2/wDAP4pPf3vx9+HOlW/76RIfEmhyWaXTQuI0VjG+M7tqgPGxGPXm&#10;ssJWVTFJw/E5qeHq0sO+Zbs+dfgn8JfiJ4HjvLzQ/Hl7Br3jG2TTV+wwr5jo5OyKOTcxXc+0tgLw&#10;M96/b/wb4S0/Q/B2k2vht1Wzs9Ctbe2kihTYYI7ZI1MbYyPuhskseep61+JX7OXxK8OeG/iHeajo&#10;nhmbSdQsNCu72CzVttst0X+ywsIyA0JBk3Bcc4Ugkcn9Tf2A/wBqHQdb8NaH+z7rlwrX1h4VW90r&#10;zZvmubZZXgkjAPOUMY+XrirxlaTzJUJR1a/I8euvZVuVn0Dc+EdD8WadDa+JLa3mjhkVwk8IZI3H&#10;IcFgzLhsNkHIxxXxr+3F8BPG3g/xFfXPw60y30q916S61Dwz4gt7LfNPfxQtL/Z18rMUMrKjmKRQ&#10;pZiikc19zW8NnZyGS3ufmI4BbNZPxM8Jaf4q8FXWkz5WXyRJY3AXc0F1G4khm56FZVQluwB7VdTD&#10;0vYqSu7lRdaPw7H5e/AjxHB8JvgjrX7RPxHkvvEF5rE91O0PlxCSOxtIFLsm5eMvOE2d2yPcaX7F&#10;3xz+IPjvS9Z/aO+IFlonhvw34f0uSLwz4b02Fbaze8nOImmZtzOxVXOBkdwBmrnx9/YC/aa+OXje&#10;5+FXh/wDeWfhuGFZdPvrrVYbWxt5LiVriZVbdmXy3bZtAHKZ7V6xJ/wSS8ba34J0P4e678cbbQ9M&#10;0G2Z10fRtPmkW4nKKm6UsypIAq/LjJU55GeejD4GVOnZo0PjX45fHj4L2HiHU/HnjzXP+Em8WbvJ&#10;sbCZVNu3zq2yKMFpFCKBjIQHPbv8vWv7Q+rQfF2x8R/DS+voNe/tAR6fNZiaSZJGfKxqgJ3LjAK4&#10;JH05r9avEn/BHn4f2vhyHw/beINFvo1jVZbjUvCCR3Evy8g3MAEuCfVs/pXzVZf8EyfjR+xB8TdT&#10;+NPwp/Z+s/HEi20jWbaP4ixeabGeuxLn5gpHIOC+OjAcV2UadCFOUZrXp/XQD6o+Anj/AMY/Fnwh&#10;D4Z/aK8BWtr4i02GG6msby3RoLlVIeO8gUfdZpPmbn5enNeoeV/adsiXxLyeZnGeOtfIn/BPD4+z&#10;/GP9oXxV4B1PwLqmk6joHg3dJBrF0GmHmXUZkXy2w+AXYbgNuO9fXrwGG4kZdyx/ZnIXHcA9K+Bz&#10;KOMo1uStbXazvocTpycjwP4m623hfxPoOmanZ7vs9rJezbTyFeaZOnsI8++a8n+PHx5+FvijTE8L&#10;a94o0OezhvFumUF/NmxkKmzAOcnGDXoH7RGrR2vx5hW6jYxx+G7Dy1X5iuQ8xOO53Ofwr4B8beOY&#10;vB3xb+JMnxUsv7U8QaffXcWkqirtnlZikTSsBhY1UFsAD7y80uEaftqmIw/Z3XoFKnKpJpdD6E8K&#10;/GDVp/hzfeOPCXhe0i8L6LJIszaopWRvLOZIol5UjP8AETwOgr1L9lP/AIK9/Fe21Gz8ADTV8WWt&#10;/eboLG8JQ24flIreTBZ0VepYDBr4i8d/tG3sv7N3hn4G+E9PubW3TSQ/iB5P+Xm78zcQO7Lzy3ev&#10;o3/gmp8FGgjvvjFq1uk91cSfY9HcgA22FwXTsD2+lfQYjC4XLaUqkWbSi4q7PrvxvqGtePvF03xP&#10;8V2fyKC1nYxXJfySP+WaORwh/iG35vas9fGGoXl5De6zb3d3p8cbuNO0+13uhUjheR6+9et+E/hT&#10;o6+AJL7XNRXd5mZVVtqxR45Iz71yn7O+raf4d0v/AIQ7xybGaYXVxHpOqebuE0bOT5bgfNG4GPmP&#10;ykV+d5jUxWIk6mHfU4+V89z5u/bq/at+PHw/8P6Vovws8ETeEND1C48qTW76RJL2ebqEIAxEuPc/&#10;SvlnxF8bvjH8T48+MPihql2vTyftRgil/wBkpb+WrA+hr9XP2nvgj4O+IPwd1LSfG+iWd5Y+QL23&#10;8xVK7hxuBU/1r4A8afseaZeWbXnwo1X7PcKD/otxMps29hJwVf8A2QCPevtchziKwShiVaS38zWD&#10;5T5/b4NeGNVt/tbWckcitv8A3MuOe/Yk/iTU3gL4n2fw98Lx6ZquhveXBvriSQXA2iWRnHOffA7d&#10;q6W1ttW8Na1N4c8T2Vxay2lx9mukdTlZR1BHZcdG6Gp/iR4fg1mHSfB+hPbprGpapDBa27RAtJI5&#10;2xqoxyWJA/HNfXxjGvTTTumdEY86ujf/AGN/jP8AEDwp8crDVdT0m5s/DPiy/bT7q5jhaGxkfOQo&#10;kI27k9eM7q/SbTfCuq2fhvxTqep+Jk1++1DSZpNJWG2+zqSFCogGSCOPvg888VH+wN+y7D8Ff2Nt&#10;D+E/xP0KO/1Sa+ub/WNL1GNJlsruSU/IgZTjCKnIPc1F8dPF3hf4OvL4b+HWlrqmsX0iyrpclw32&#10;Ww3fLu7lc7eIxwSD05r5POMloVKynBaia5XYqeGvBlv4U8G6TaajZoNYlsY5dQP3gjFc7R9AQPrW&#10;Lc6zqml69eWFqNl9ND/o80fC2kLc7o/+mpHfsa7bQn8Q6v4ctdQ8WWFvFqEkP+kR2rllXk4AJAIO&#10;3GR2ORzjNeR/tT/EmX4JeGV1nStO+2XtxKkO1uVt9yuQ59c4HeufLMVUwlf2cHd9uwiP49fF2x+B&#10;fg+6mg0u4k1M6Dd3lrvXcUMcTbS2fvs0gCqB1zzivzG/Z08L2Pxw8f3GtfEGe+mvtO1J9TvGuo2U&#10;TSb8xgZBLjdtUx4AK55r67+Gn7Uuq+DHvtM1vRbHxPYX+ove6lo+vSecsk4HMocnMbE84UhAedva&#10;r3xG8eWXxr8ELrXw08OaD4d8QaM3mzS2mmqs08QYHypUOQVA+62Bk4r36GYRj7sr6iemp6J4f/Z9&#10;8L/GvwudR8GDTrr4leB2Zmk3PFJd2cigtFvJ2sq/LhMfKcAE5rhdWe+0yyaZvJRVdrSZZBtMZGMg&#10;g4I2nPykA8/SqX7M/jDWLj4/+GbrxN8Qf+EZhN99ouNdtbWNAsjYzGwwAwYgAg5APOMgEfoP47/Z&#10;j+CnxK0TUbrUfA1m91q0bbtUt4GMhZgP3gxwxHBJ5PzdemFW/fS90fK6kdD8yT4603S/ES6bePH5&#10;T/Iyrnap/vfjXReF4/7TVn067Vdszw2ypz52Ru/EDpXRfG/9hj4kfCTWZZ9QuFbQ5H2WOrMv7srn&#10;jdkZD+3piuBg8K/HzwfdpoXgfwpY6rpslwsa6lNcbZYI2AaR4xxzktg+leXTg/a3ehyypycrGP8A&#10;tLarplp8C/DfgB44bWfUtQn1K7igztZtuI3kCc5PXtXif7N+uXvhrxtqFhayxpeXFvGbe4X/AFcb&#10;pKBgYxgHuD2ruvj3eeIrr4jXWi6tAklra20NpDDDcRyeTCnAdwnzIxHUHnNec6XoZ+Hnia08cW14&#10;s+lyTSRXUKxv+6Vjkt07da92MJRoO6vc6Lfu7H1p8QfCkfiXwvH8RtEXyY9QjVL5YYx+7nXgjDA4&#10;3dR7V87+NPgZovjb4jaHomqXd0tndXQ+2NBJ5buBltgYcDJA5xX0p8Ntdt7/AMINp8l15ljqcKzM&#10;y/Nx0WQD+8B29K858Zal4U8GfGO38Di++36vprLqBsYV/ePa7SckfwOy5Kp1ODXjRjKnzOMfe6WI&#10;o0ZVG6S33Ou+HHwv1PxP4qhhiG63jEct4Hf/AFYjHy427ecAdfrX1JJo11onw9hgvJpri816cyzT&#10;SEtIYYxiFCT1+fmuc/Zt8AWHifT7fX9IObfxKVnt5QMbLUjgt/dYDgj8a7f4teJrXRor3xZBGFtd&#10;FjVbe3X+IxcL+BPPvXNl2DeHw8qlVJPX0MqdNuJ4H4flvrr9sOxttIuvL/shBDMV/jLDLj25r5N/&#10;4K3+PpPDn7aF54Q1Twfpet293awPZw6lahZYS+CDDLAI3jbK/KzGQk19AfB9PF+l/E/SviRrLLbw&#10;6prjib7dNseZTyVX3zImPZGr0L9pb9h7w/8AtA/tqfD/AOMHiSaNtJ03T/7Q8QMLfCrHYlWRXJzu&#10;EjzRKv1J7V9BkElToynLZnoYf93qz0TxF8UPBXwH/Yb8NR+KnmuvEWqeGLKX+wby9Y3F0yDfFBOx&#10;yzqQ7jcRke9fN/7HP7bHxX+LvxN1bTfiprKXUd9cobOHaEhtx2hQ9SV9zz6V82/tFftaat8ff27P&#10;FWr2k8o02zuF0nw/Asm1EW2mCAgdOQSOO2K+jP2eP2Y4LeK28a+IY/sOmWd79qWzaEpNfTE5BT/p&#10;mndu/tWWZU8LltP2so2vr59ysXtc+mPFeo6fZhrrVrSP7OcpZ2byHF0+PmHTPl478Z6CuOfVr3Wt&#10;Q/tLWSvm4GyNY8rGo4WNB0VQOwAz1OTzVbU9Z1/xRrUt9KrzTTSBQfSNfuoPRR19c962LaysdGgW&#10;a7mWa4ZstH1C18HWxH1itKaej7nkynHlNLQ9JtYZDrWtXSx2z4IiI5arOp+JrK4UW9lObeGNsqNv&#10;LVz2oakl1cKJpNy/wxr0Fb/hv4UeJPFco1cZt7OFVBmnXCjvj9axjLmlyx19BRozkrooW0lxflba&#10;wtZG3PhNqE5yetej+BvhXbwlNR8XXbRhlBitY/vyLjg+3Fdf4C8I+CvDdvnR/Dc/iLUpI9vmW1u5&#10;hjPuQcL+OK0p/h9rmq/6Jr1/Y6PG/P2Szb7TP/3yDj/x4V9Jl+R1qr56mi6G1PD1LkU3jTTfDkC2&#10;ul2v2eGIYhTbtXHuT1+tZK+MNZ8UN9i0i0vLtymG+yW7N3znOMdB610+n/DD4f6WRc3Ph/8AtSRT&#10;uB1mYyDj/piOP++iR6gitmGbUblo9Otria3tR9y0s3MEK47bI9qn8Qa+woZfKnC1kbxjKnuefW3g&#10;rxXf3G69163tY24McqtLKPoE+UN9WrcsPAHg3S4zJqGnSanMuCW1aYFQfaJen4k/hXoVnoEt1Gqy&#10;Rrub5WkKbeP+A4z/ADq1onwg1jxJcfY9PtJryTfiOK2tfl/Fv8a9LDYG2rRtGlKcbo85l1rWnH9m&#10;aLfNY2+3Hk6f+5X6YAwfxBNXvCXw68X+IJobax09lMzHbHHGN0nPsv8AhX0x8N/2OLS2i/tfx75e&#10;nxxNlodoLYx1LHAA9utdqnxL+CvwnH9neC9OhvLzBDSwp8xx7kfyrsWHp0p80tjojRklqeA+Ff2W&#10;PHtxqK20XhiRHb/WNKvCHuCc16TH+xlqZRTL4ltFbb8y+Z0P51T+I37VOvvBK0uqR6Xbhd3lwDDn&#10;6nPNeN3P7W+ri4kA1a6b5zz9pHPNHPTDlo9TprnQ/D/h+abVdNsLMXKrhpJ4l3FfckfN+Oajubrw&#10;xFYLca1e2sdjGvmoZmzhgc5Hpz6UvifwRaeM9RguJfFP7uJsXQ+7Bc7RnDkcqAcgY61y3xQuND8b&#10;WP8AwhWqfDm61CztFyzabAScryMkFflP15rhjHmP2KUuUv3vxo8LXc8fh7wr4givrm8Ymfa3yJ7k&#10;1Z8Ky6np3+ia5Et9c3K72jgbiL/aLdD+FcT8N/hRLfQTahpPha00aO/tWltYI5w0ttCDgtccHbk9&#10;ADntW62r6r4Cj/siTTdSu1mgWLSlsYVm8w/8tWL5+Uj9KJR5QjLmOu1QMNJm062slkmKFm8yZcJ3&#10;ycnGBXmmr/FaUWNrHNps1v4gtbxfsVksJ+z3Dg7QhfaV2spLdeqiun+I91beOPFUOmeBTYQ2NhAF&#10;1B5lZriY7crlOASE3c9N2M12Oh+EbSbQZvGGut9usYmT7HDKwjkiaNCDvQDAYDOMVISlynO/FHx3&#10;dXtnZxy6XeaZrHkuJtEs4QyXTMq9XK4G3HH+8aqeEPA/hWz8FweM/Fepf2jrVw2DpN5tkVJCcGN1&#10;YYYY2/nXS6af+Fh+J9Q8QazqcjaX5jW9gzKYv3ZRNuG/hIIPODn8Ky9D8CaX4aXULPQtG1DUmhj8&#10;1uN6AZPzbmPzH34oGndHOyab4SuvEsltrGgvHeRMk81n5ccYjaPmLa33VUKQQvfNYPjfxNrmuX1m&#10;PAWk2iw2s0ImTVLjywTGgRtuATt44rS8Y23hLSba++I2uT6lKn2m1SHRvMUiVwoH3Bzjjrk1j3Hi&#10;S98ReEbe08RW8nhmSbUJBZ/2fp4uZkjc7lYgEHO0jjJxQRyGhq3jjx1fardeI/Dfw9s/Eeg6RpbC&#10;GXTX8j97jzbjJkUYVSMBsE59awfhm90fGF58SfiHpNrFcS3XmeZp+J0tovLIAEg+8MHBx3q9cyfG&#10;q28Kap8Ovht4ojbwpb6eLObXNa0ktNIhhPmNkHIPU7sHB55qn4evtPtdDs/DWm6VqQmS8jtLi6Ww&#10;EaCxyDNJHyd5YAqCQMbs1jWqcmljQseOdS0r4qap5HgpZ4lEyMl7NCY8IrAu2TwRgEYPr7VzHimK&#10;bwbfwXmha9p0ditvJ/b0mtt5j3hZj5YAPJGOmMYxx1rtfG+k6nrG3TPhjoMei6baBo/7S1e43zyH&#10;+MooO3oFxn3rzfxZ8LtItxb67r11da5qWpSMLSbX4RFYRFBzvCHIxkbQPfNcvNPojN1JW93c5zUP&#10;iLd+J4NO8C/D7w/f65cWzSfbL0RN5RByygY6Lzt9eK9H8AfB3S/h3pVv8Svj/wCK0t7htp0/wvpv&#10;MMLN90TDlyT1yOBnmuy/Zt8IWfw38Cz6vqF7apJNK0k11BDtRAOhGeo7Ad6yfEWj2Umv3PxtvdSN&#10;1bsvk6HYyx/NcXB+U3DZ6KhyoU1z+zlKpeex4uLweMxN3Krp2t/wTP8AjP8AG/w34I8I33iDxBeN&#10;Z6fZ27GZbNjM1mccAMOpb+51r8/vEn7Q/i347/GLTvD/AIZOraJ4PtbqFZrXSFL3moKAW3ODjDnp&#10;g5AHO49K9x/a0+I3inSFttD0L4Y3niLTdLZ7u4sbOQw/2lqD8yS3D5P7teoGMntXC/skfCn4nXWr&#10;6l8ZfifZW1rfatLMuiafa24hEdjxgZyc85x612UctwUpKbieL9Rp0KbnUTb6HYTeP/jBr+ltokHh&#10;vS9FlkvEezktbNWuLeGPiP5lAGWHL4xk9an8K+E2j8a6honizxZNNq2oql15d9MgUOSN0u9jhcD+&#10;HgH2r0u+i07w9oW2XSmW5ku0WPYuXUH2Az/jXn938BYvFfiK8/4TXWZVtdVuGEyqvl3c8I6okYzj&#10;6kjHpUzwOEo1uZR3O7K8uljK3NWeltNCv48+E8V34cuNMt/EcN9HeahPLu0eRCqwJwRM4HM2eigk&#10;Y71538M/iN8KX8TyfBHw7q0c2sW6+bHDPbvvXH+1z82OvvX0V4O+G+gaxpcXhHws6aXYhTFY+Sm5&#10;kQcZj9T6lu9ef+Lv2dfgv+zzY6vP4M0PVL/xnrg8iTXpmDSRgtuZhj7p+mK6FOnHSK0OXF4O9Rx5&#10;Wec+N9mj+JrTxkNIU+fdC1ukWRujcA9PrS3HhiK48QNc6T4R/tW8UbY0uov3Kns+cA5Hr14rrU07&#10;XtbsZjp1y3mRMGdZVUgYAAbnoc/rWfd+Ddd8VWunWeseNI7OO5mmEk2l3hjdVQjKynoGz2FHtvI5&#10;aOX1qbujgLv4GfFLTdUutUSaztPOUzzwxsGMa5yZEPU+hQkk9aqeNLjw78T9XtPF5huobPSdN8yz&#10;hWb96Rt2Ow56lufrXuXj/SNC8daVYfDXwI0t7p8N2Dqes+aYmMqjAXeMHaAME55rznx/8NvAfw48&#10;IXl5olusLWyWyQ4Dyx3IebqgJB99uRmuapU5JHpYejTrLV2seMSa94P8R+Pm8HaX4wgt9AutJeC5&#10;0vTLD/SLoxOFZXlIJB3kEnOSBjNYNz4B1+1vItE8DeBPLhWOIQ27NygySJZGPzKm4LkjPWur+Hfw&#10;6jttUbUtA02Fn85pb7ULe2MKKpOcsGJxg4Y46kc12nhZvFd34qki8LeHtQ8SX1vZt/yCrUl5gXUK&#10;rEfcXJ6mlVjKVNqKuzKtyR92+59QfBE6dffCjTLtlksdSitVh1WGCTzIWnUfM6M3JU9sgdDWf4jE&#10;GjXrapp99++dlX5ep5/Ssn4afDPX/B2nL4t+KnhKPSfEF9Htuo9E8bTtE0P8CvA0ZG9RnoerGu5l&#10;8LaZfafb+JotOhkkkZTa6TdRySTzpnDP2AHoxPUHivgsyrVsLiFKpBpXWp8ZUwPLiWlLdiftT/ss&#10;6/8AtLfAWeC6+H91eX0OlG48P6nHp8kkkNyq8RxuOgc5UgccetfM/wCxt/wT/wDBfw4tkv8A4x2O&#10;vw+JJpEeXT1vjZww5A/cSJySexPXNfr9+zb8P9duPgVY2UniPddSytcLpMd0sj2Me5ggyOfu4b23&#10;fjXkn7RPhL4ceGvHeny6Jr9rfeIk2/2zamYNHHjjzHOCd+eo7Gvep5nmFbOIYOdNulyqSl016H0G&#10;My+jHLVOM1ddLbnk3w4/Z7+FnhLWD4r8M+B9Nj1Z18qLVms99xbRHgxJI+WRSOMAgV02r/AH4VeK&#10;byO/8ZfDzStSmiXbG17arJtz7Hj8cU74pfGXw78IPCsniBvD+tarDI3+nWeh2YmuLf1fJIGAOeK+&#10;dvif/wAFifgp4Gu5tH8OfDbXdQ1K3u28611vZp0cH7xPvuC2447YFfWxwVONR32R4NOnXlTUorc+&#10;pV+D/guPTPsdrpUVuFUDybNBH+6HGwY/hwelc2P2VfglepqF94j8E6drUl5II/tF5CfMW3H3YmwQ&#10;CoOfr3r57/ZU/wCColl+1R41j8L2l7pHhlwMTw6gzzXLgMeLdwAueR8xBAH1Fc9+0V+0v8dtV8da&#10;ponhrxjc6bosEhgt7OxkAaYr1kebHzHpwAAPxry62LwEajjaz7FOnWjG8tD6Q1H4LeEPhzYtpfwm&#10;0fT9JtVkaT+xUkMUM7kEYQcqh5Oc4XHvXnXgvxbrPxG8TX3hceFb/wAOTeH5tt9c3lishlGMhLZY&#10;3KSIT/y2JAUcEZr5itW+OHx607UNCi+J2qabcaVALi3kmvHktNVU5UxSspBVv7oHGcZ616d4c8Ba&#10;h4s+F58C6Pq93oWoXHhG3stQ1Kzb5lk3E+W+Tlckckda+fzLJ8rzCoqtR79DH2VGestzz39tXxp+&#10;0j8SfjHH8L08VW93o2nWKSnStNMj2QeTqk6/8tZE98gdq5Twr/Z/hTVvDPhD4u+FI4Vtbu6gsRNI&#10;rCczyKzjyT6Pjtxmtb9nL4raL8KdauPBXxn+0aXrcLlLPUrqNlSdQcCTcclgcdT1rZ/af8Qfs5+M&#10;NTtPEXguaHVPGtpqVvJbJp+qRfaJZIf9Yw3AhAcg5xyQM5rwaNerHHez5HZaL0Wxzv2idkfTvgbw&#10;n8ObLQIdKsfBEQf7VHH9ls7UKtqmc7iAOBmr3xa0n4L22nNeeNNG0y40OzuvMvF1i1S4SIgcNsky&#10;GI7KOp6V4LoP7VV/8CNIhu/G2irpkmp4lsrSS4aea4Xgvk9AM9XJ64wMGvnOD9p74zftL/tQadpm&#10;qeD9SvPCUE8t3aaLZlTdEqSR5g+6zcgr7EV7GDweIxVdzpq1t9dzsw2HxEpJvY9fgXwx8fvgp46/&#10;4TT4p69Y6B4g1r+x9P1zWtAa5ura1aQbYxbwDekLEABAAAOa8+8Q/wDBNv4Cat4V/wCEcuP2k/GX&#10;iWxs7iOGzj8M/DG8jaCaJgQ3m3CbDtxjAORXqWhfG7XLa+tvhl8Pvg89nrTXcbwPq0gjnknUEjzd&#10;wK7wPRHx6Cu6+DnwY1LxXBDD8XPiwbD7Qz3Om+HbFZIJizseZJBgkHnlY0J96+0/eYfkvvY+o+sR&#10;5YxXQx/hr8Bf2efB08Y8HfDuHVfEB8u2j13xnq32qdWZgzFbeNVEBJ52njPXNUP2u/CPi7VPiL4k&#10;8PnWJtF0jRdJmgs7c+XhYzZ7pW2LlQrl3BTqwxntjf8Ain4o8DfBHWdJ8PeENO8u3utUtrq4+zYa&#10;aS2WYAuzkksGfGC3zEZzXzz/AMFdPj/daT8Yta+FWgyTad/av2bUdUuoTtkaEopEMZ6DGCcnqOOl&#10;c9TmlK5nVqSnFK9jy39lj466Z+yf+0FNe6rewt4H8QW7adqF3p6lRZyCRGWUx/e+UsR7Zr6s/aY/&#10;be8MaB8AvDvxT+BVzY6uLjxRfWul3Goq6wtJHDh59iAsf9kEAGvz71H4v6Rpfh37NcWI8QaG1zM8&#10;VprF1a+c95sHzM0ahxGT2J/Wu6/Zd+Jcnjvwx4m8Kmzhs9JlsLeextdKkaEWM4kPmrCTltrAEZyG&#10;PrXpKmnRc5dDOphadOHtL3Ot0z4pftG+PbjWLn45a79l0XUreSbSZtVukspLW4iZTbm3jJ37S0hU&#10;soGVb5jhRjpPBf7QX7U/w9vx4e1z9pu+Cx26W9jpl5L9o2TqpyXf5hhmeMAbvfHGa+W3GreKPHc7&#10;23h554Zg8Obm5aRo5mO1y7tk7NvJGf1r9H/+CcH/AAS30zWvDkHxn+OFzeR6Xe3KT6T4Tmbet1sA&#10;/wBIuH6gfd2Y5IINebjqkMLTVREYjE4eOH21PdPDGoavpPwY0f4PfCrQY/GvjG80tb7xRrU7+TGu&#10;4bpJS2P3jLkoEHPpjmsn4nfG3xL4y/Z28eabe+BLjTdch0XaqapeG4jkiUJA/wB7OJDGX2gcgY71&#10;9bafp/hzw1bx2OheGbSyitY8QeXGqsigcAkDJHPHfrXn+v8AwW8IeP724PiS2X7NdTCaaGyldRIw&#10;Py5wOSTnPtivNp1KmKqc/Not13Pn6NWNSpeSZ+UNnrHif4g/FfQfA/haOa1086zZ239p7dkkke5M&#10;sW+8rFVPQjNfeX7PPxaX9of4aX2u+LLyT+z7jUrqDR9RuLfdiFZCIztxyduPmHWvKfjr8Gv2Uvgj&#10;8boJPA2qeJ7jXnvBc6xpTalEml2Uew/vGeVd6yeixngYNV/2fviN+0X4l8Z2fwk+BPw00l/CmgeG&#10;1kjh1aKeO3il2Dcq3cI3GbzcjDL07V0VZ4mppFWR9DiqMamDjKk+WyR7fonjX4V3OuQ6CPLsb640&#10;K2ktdDtWMVvb/uSPKlljUeaVH8GTu6d65T4ofCT4i+OtGt/C8GtaV4ejsdIne18M3+nGSd2WQCOV&#10;bgMAqlSRhs8Eiqn9l/tZeIfiP5Pxb8T+FbO1urdY4YfDdrcW7W0nmRS5hjfIGACNzEkV2fxA8KfE&#10;CCCx0/4geJRJY2NmVi1e3kxJdKDv8t5BznjsDk8d64qXuyaez6HzdX93ofKd/wDBfTNZ1aHQ/DPh&#10;2+0nXrdN99HezQqskygjzAI+2T8vqM19wfsM+PvE/i74Y2vh3x3bJD4j8Pj7Fcqy8TwZPlyjt82G&#10;6eleK3+sePoYpvGU37Pd5f6Nb2bXJ1lbgQyQWsOHaRmflsbQNuOQ3tXD6V+1x4i+Ld8tx8KdPg8O&#10;aFa3C2t/ealK1vcTSMd8Zhdc+c65f9xgb945GOdVGNB87V7GMfiPuD42/EbQPB3i7Q/hlqfiGCFd&#10;R0m5u7hJGRY4kMkSDknqxDCtTT20+4RhB8/mRj5Y3DqQR6jg8V+Vn7a37SfjD4qfE1bHxNDNYyaD&#10;YJosnmNma58liZJm2/cLSFjtGcDbzWD+zR8XPiF4i+I+qeGvBvxQ1SJP7LWTw3pP9qyJc3l1FzNB&#10;GhJBVh/G2MNkDOK7I1qcqbdrHRGPM7H1T+2zefGr9n/xvFN8HxDo/h3xBbtc3GtT6bCy2d1GcPG9&#10;w4Z4lI+cIoBbtXiHjDx3r37QljDpvw58Sald/wDCN6eLfUL27t/k8WbDuvJkgPyx+WZ1VG4JWE96&#10;+bv2/Pj9+174GXSvAfxfn1Kz0vVpJLjT2n1MXcakScjePvTqvGSOO2K5H4S/ttfGDwPqOj6b4cXT&#10;pm0+7Mm6S32yTpwSrc7cMOCfeuL+zJyj7aWz2OuhDllY+2vDPwWg+Ing/wCFZvkmgs7W1GnXUm1t&#10;tvbrcM+G54AG7869Y+FH7Z2m+GJINL8feILGytbjWJINHe4vD/o7OreTZnYD5pVVTav+1ya1NW+K&#10;WifFD9lTxL4e+Adh/wATxhHpE1oiiMafcTEO7Akd0dAPqfevmX4U/CPRz8O/Ei6poLS+KPCevae6&#10;6Tru6yay1Ga2IllZxu3fu2G1lGAR6inRi4xaZtiKDslc9W/4KK+HfDXxNtPAPxL0PUv7J1K6uXtt&#10;Pvbe82yqZMMH3KeAsgI2ghh3r5O/az8G+KfiRO3wduPCNnea1bM1xeeINes1bU9WuUUHal196KNu&#10;AMnkV9Q/sa/AfQLKFfiV4p8PXGoafdXEv2XRdXmee2s/LcqGgLE7nY/MZMDPpX2hJ8A/gj8RZbfU&#10;9T8H2bapHDFIy3Eau2EZXVQ4GcblUEHPBPataPNRxsa8eia+88xU/Y1D8ofiLe6r+z7+yZ4f/ZX1&#10;bxXa/wDCTeJNeaPxJfQvtgsFMKv9jTkb/JBG9hgDcME1V/4J0fDzRdL+MnjDT/F15DqWkeHvAWsX&#10;15IsjvbzxQxny0y/zBBIQyjjLdcivqb9ur/gjmvxn8Qf8Jz8KPiXFpOoQtc3FvpWsRG8tluJZ/Pn&#10;ZTkMGJygzkBQoHFcX4g+DerfscfsmfFLxN43061j1TxF4fsvDMOq3UwMc0t7dI25dvIVBAfl9OK6&#10;vaU6fuwlzSlq1tY9DC+zlK7OP/Z41n9kz4n3mi/C7QfB2p+CvFGoataPFrV1rBurS+ZX8trcRAqk&#10;MzoWIZwQAcdQK9P+PP8AwTv8d6h8M/FXgP4KXXhhrLXvFtjqKi8jnimsZI7O4QSMSNk0qrI4DJ/e&#10;r4++Mn7OXxH+C1pbS/Fe21JNVg8U3Fvpeu+FAxjnhhgs7m1uPRdxkb99/DyuDirnwa/bq+M/hv8A&#10;aAk1fwZZX3iS9vr4WupaTrVxPNNqUc0kbkbjhYJUSNgGC7cMe2af1eS1bOiOI9nFq52sX7Gf7S/g&#10;/wAJGw1b4b6hfPoloWudWghPlSJu6xsxyT+BJFcd8PB4Hn8Vwah8S/GOqafoOgK2o31lYyNBJeTR&#10;EFbM9AhZsEseNqsO9fbniv8AaY+LFl4fj8SW3w61Tw/Ys0It7TXNFF0xhIkMkzyxN8q46LjPAJFf&#10;N/xa/Z71P9sH4vf25Z61q134fupIYZ/D/h3QofMj6M378lI0RhyfOBI4HUisp4jDxi3PRdzzXiOV&#10;XjuevT/GXWvBHw+uvHHw6n8HaDbi+s7TR31jWZrZnkeOS6C285JjRvkIIG0OQOeK+p/AFnqfiXwb&#10;aWXxW0uz+2a1pEcurQ2xBjuZmhUurGPClmyDuBIOeuc15bo3/BPXwh49+E9j8NPGni2O203TNYtN&#10;Q0mz0uYzEw28cgSORiACxEhB2/L6cV7nBp2uWvi2x0XSvCkkmk2yzWxvIZBN9klVj5MbQjGC3G18&#10;4HcYFeVhJUpRc6Tvqaf2hVqR5JHw/wDtE/sdfCn4JeOk1/wf8UVuNSvlilt/D+v6eV1O2tXmJkMM&#10;65S6gjdBgP8AOmABkKK46/0HxRpXibwj4z8AfDbXNQ8TaAbgrquj6gPJ063wx2kYy8hkYqA2QTzi&#10;vubxV4e8C+L9ft7X4nWWkzappyzrHZWcf2m7tlJBCy/wo5BBLZOM9DiqXi74lXHgsS6B8LPDv9m6&#10;N9uVZhDIJbidwfnlllAGUVOm3GTzjJrPEUsbLMFi6fRNW9TnqONStztHb/AT46eOW8Ksv7R2k2Xh&#10;zVrKGd7eKS8El3qUMKk/aEtIt0kYZAX/AHu36V1fjX9pHQ2spE8P6PdTQf8ACKzapDdqAVuJFhHl&#10;2mwkbXeQjdk8KWPavE4datby9N5aS6bcX3kbr+SzULJuxgbj97HOOfWpPFNr4v1z4X60/wAM7awf&#10;WYrUnSbTUW2xyXBIXBIB525254LbQeM148qmdU7K19fzKqSjK1kcj+yN/wAFKj8TfGWofs8/Ha3h&#10;8G/EjTH3R2F0wEOqxs24+WOdjLuQFc/PksPumvqM/FGGfy31e3I2uRG8S4Hbgg8gV+BPxHtPjn4f&#10;/axvvGOu+D9eXxNGvmaheXluTcWkxGwyRSD5SdpKowzgE+lfqn+yTrPxv1r4Laf4y+MPjW1uk1Ty&#10;pvDcLLuu4rJU2bLmQYVzuUkHGeTnrX3VatiqNCEm+iuvMxlLlZ9TX19q+t28kmlalYtH5eeo8xee&#10;grPtg88qWz6g32iPB+aQhlOK4HSvFtvNai2t5Rb3gZvKlBwpbPQ+1TP4sudGvE1bV8tcbSkl5Hkh&#10;vw9uleQ8ROq+ZvcyddJ2sd5qfhGG71uPxVf+Gre61OOya0XUvJCzm3LBjEZT8zJlQdpJHHArjde+&#10;IY0v4r2PwP1P4ealNNqmhTXlr4iW6h+yxlVX92VHIJAH/f2um8D+LbvW9GWK01jz2jbLbuSF9SOw&#10;rB1X4g6d8T/DXjCTw7r0h/s21ubP+0tJuF+0W9zbqPkj3DjjDBujbR1xXHjMsxNap7TfQVN+0Pkv&#10;4p6VcfEX9q7U9G0hiv2KwsIZriFS6RL9kiOzGeuWb86+U/2yPgFPa/tCeJfF2s63b2Wj3UcN0l1J&#10;auwEQiEbtIVG1eYx1719xeBfDeneGvB8ni1rbOseL5vts0nMryceWGB4Kn5PmGMA9OKdB4t+GNj4&#10;W8XeC/Fup6JqH2nw9PFeWd0FuC+UICrHj52DMPlBzmvIy22V4znez39CaVT2NZrufmKdCtPGGqWN&#10;roNmsltcTTLbqX+by1YBdzHAX1A7iv0G/ZC+FXj3wT8HPCHhnUYoxHNezSahcKmxm3NlQq5yBjv3&#10;rgdA/YM+HS/GrQfh5JY3EkcNvfahdLCxWNpDOWj7/KAuMJzj1r6wvPAHie2062tPC8kbTafOzSSu&#10;p/1ITkADuB0r2s0ozzTAyjRV07a/MqpLm9w3PjV4sttJ8GWPw60S5T7bqSiJTG3EcX8bsa86v/DV&#10;/oEf9o6Oq3UWpqkcc8f3iynDIxHpjOO+ea8o1fx14/8Ahr4vaD4v6ha3WtTSPPeGNjsSBz+6C+ny&#10;gZ969O+DfxW0Xxbp2peFBeRr59u97Cy9I5FBPyntkDnFfN4XD0MDTdP7S3OWNpS5Qvdd1zQdabwH&#10;4Z8WM32jSknk0ueTektvJIfPYBs4CHsMAZrzzXtOu9LtpdQtCvlxt+8RYxiNfYDt9K5f4/fGy3+H&#10;H7RvhnxVZ6rbrJpfh+3bVQ0fHly3Mq7T2wcjjocV7V8WfAum2iTeNNK1BbLT1jaS6aaTYlvGwyXP&#10;Xhh7cVtiMJWxFGLjHcqUVE+fvil4A0T4r2Ufib95DrVnFb21tcK2yO73yqoV+OW54J79TXpXhT4N&#10;fBDwp8SNN8d/EPw+91rGjXG6a/hzGsf7oQhoYcn/AFZDktnJfBHFYPw90ux+LEFl408I+LVXw+ur&#10;JBpqNCY/NuIXDzzAEfvdyAqucANg17R4U8BaP8QPEt1qFxYTJp8dwTcXkj7ZpWB+4wHAJPp601iM&#10;ywdOnTg7ajhzOXKme16d4p0Xwx8GtHg8IeKv7Sj/ALJSLT9WikZpJArOmZd3PmBlbOa8aPhHUE1S&#10;TWXV5b+aYzSXEn32Y9/8PTtXqFjolobWDTNPsxb2sOVht+0XOdvuQcnd3Jqn431a58LW8Oj+F9Hs&#10;NQ1S4dHkbUGP2eOAON28r8wfGdmO+c19zUlGtFc29l+RvyuOjMu01H4i2XhS+8Q6mFu5LbZ9mtXw&#10;sk/OCAe+BzXzr/wUK17Z4DtZLS5VpbzVLX9yzfNGfKk+U+46V9Zakt3qVu1xdw7UaV2jjj6Iu44+&#10;nGK+T/2wv2Wvix8WvEFrqvwjuI7y3aWT7fYT3O0QyiP5JFyP85rxHleHp4j21LR9QPj+HxLpT2n2&#10;Gzjt42ckSNIfmIPB/SvSPgr4p0rw74mt1F4bibUYkSVlUEcONoY/3QQM+1bms/8ABKD9pM6fNqTe&#10;KPCG7dxGmqXCsfYEpgH3PFeN+MPg5+058Ar1dW174d3Uq2Mu+G80thcxkJz8zDBAOP7vNXKMeV2M&#10;pVE1Y+iPiJ4AstI1K4j0q7/0HUleexaSNSsNwB88fPQNnKnrxxXI+EfjT8XvhhHpsfjzxt4g/wCE&#10;P1KaS2sLxb2XbYzRkeZH8rZK/OnWvXtJv9I+KXhW702xt45Y7pVuYWmXEkKlsqMHpg7x9KseG/gf&#10;pnjP9mi88Ea7p7JNeX15JpbSdY7gP8hGegIHPrgeleHjMR+7cXJ69nqaUaqiuU9u/Zo1m18Z2q+E&#10;PEWs/wBsafqCB7Nbm6M8c5wMkbiSpxj3rrvj5/wTeuPiv4IuIvhP45m8M3zQOYYEhD2rkj7rt96L&#10;6jNfC/7JXxb8d/BH4uaTol5fRQx22oFry1ul3RyeVhSF7qTn6ECv2l8F3AuNMsby6wI7iFHG4AZy&#10;M/jiubLMnlDEXdRyur6v0Fy+/wAx/Op+0R+w5+11+y/8QJNF1bwYy3jDzI9ct7gyW80YPE3mEZkJ&#10;67T83rUegQ/EvU/D3l6vp0A1C1YrctZyh4bvdx8yNgr6HFf0TfHH4JfD345+Hbnw14r8NLNZgRlr&#10;qRRvgbvJAe7/AF4r83/j9+xz4S+A3xVvtH1bwlatb3rB9P1SbP8ApSd8AcA/1r6+piqlGioy1CUu&#10;VXsfC3hzxl4x+F1oNUsbm5MJkC/2LeQgASZxiNs8D07V0v7Mmj/Cr9o39snWfHep+GtYuLfUPD9r&#10;L9lt7jyzp0ogjVmdyf3mWL4wcDca+jtT+FngLxE6+G9T8HWMlrcfIPtluQqr3OQdwx2x3xW18C/g&#10;f8HfhBqN5F4L0v7HZq2zUrx5vOaS3TlUjbgpz/DyTXHg8UsRUcHGxFGq53klZntXg+K38G+CYX0q&#10;OO1VrD7LY26rh0toxtz6FiOB3zXxb/wUt/4KCzfs9a/Y/CTwDo1lqWqTWfnaubxmZYVx+7iCDq+P&#10;mPNfXWv+M5LTQ28YzIsLCNjpBbmMTAfu1YdNnQsBzivyV/aN+EfxB8Z/FLUr7xqkk2valqMkkkkb&#10;FmuJHOEEffZnhcc4r2sOsDK9Otqn0NbHsH7IPx8+Jnx98aWeleMpJNQuNa8iW1S3swyWFxFIcsir&#10;92PymZST6+wNfoN+1dr+ueCv2cPEU/gXSLqbUX0XyLVbdd0sYJKHC9WCrI+PqO4GPPf+Cdf7HWjf&#10;so/AWxvdU05bnxlrdusl5dbNv2ZGGfKXuMDg+vevWvFPinTvD2gSa7q85WXaY7e3Zsl2/HoK8zOM&#10;dh8lo+zpx0e3SwTrezjsfl/+yj+wH4i8RfF8/Fr4r6bdaN4Z0yXzYLe5jMV1q13kEKit9yPgEk9T&#10;X23d6nca5LttQkMMJESmM/6uP+6PQUus+JNU8W3n2/xASqycIu77gFU0mkt829lbZV+ox1r88zji&#10;HFZxU1eiVkjmrSlUW5cstQisZFs44d3XE3cf/rqZdM1XU5RBpFpJPJIcLGnU10ngL4IeIPFW28vY&#10;2trZuWds5xXungP4U6F4Xs/L0m3VpIkzNcSdR+PaqyrKsdj4pNWi92YQpynJROK+Ff7MIt7FfEXj&#10;vWLK137WWzLEy/iPy9K9Jt9L8GW8K6fa6XNqHl/c+3N5Ua/RFI3fUnmo/FPivwt4UsmXXNbjhLYa&#10;TcwyQO/614P8Uv23vCum3v8Awh3wo8LyeJdWuA3lRrqEMccbdEJGC/UHnp+tfoGDy3C4Giko3l3O&#10;7kdGHc+irjxHNaW5tjeG1jYYeC2UQgj0YJ97j1zVFdZ0yKPZawqwbkqvAP5V5H8O7z4ufEjTLW91&#10;/To9Jf5TcWEMjShW/iG4jOCcn8a98+GXwN8TeI7hZF08mMAfN2r6KjGpViltY6qVOTVzG0Ky1W9k&#10;Z4oG3Lzxxn64616D4D+G/iLXMG20y4upGziKOMgDj1r2Tw3+zv4D+H1ouoeP9XQRL8xjb5UIHPy/&#10;xdKm174/6X4etv7D+Ffh1YY4/lF9dp05/hxyfTn1r1KPLGNpI6I00tyr4D/Z8TTrZNb+J9/DpVup&#10;+W3aT5n74P4ZroNT+N/g7wNA3h/4YeGllwMLcdEJ9SeprznWdU8ReNZP7R13WJpO5jmyCPp2xWPf&#10;32jaDbEMzM38PtW0q0acbpBKUYOyRu674n8a+P5XfxN4hPkr1ttxEa/h3PPWvO/iL8QtJ8Gxtb6d&#10;JFJIsRDTO3T8awviP8YtM8N6PNqmsagYIVUqvzYJNfBvx9/a28c/Ez4o3Xww8JrJYaTaWP2m41BO&#10;ZrrIHCDoFHQ57jivHx2L5cNKqunQ460px9656p+0b+2R4K+H2m3Wv+KPEEMghhd5oVk/1Kr3J/iZ&#10;/wCFBzXwrff8FrL5b2ZdL+DytaiVhbtNIN5jz8u73xjPvXH/ALS/ijVvGeuR+D9LEM2l6e4e8kzu&#10;FzcH+LnqIz09a8yfwHorOzNoyMSclvLHNPKaksVh+eSsCqaH9Atv8cfAlr4hs/BGm+IrG3un1qHT&#10;I7WVRH9pJP8AAGPz59R6V1HxZ8V2zfFWPwT4Yhtduk2onvozdCGFhgh1l2jgY6Z71lp8OvDHim6h&#10;8A23hyyv9e0uy3/bby0jeaHaTtlLtgo3cFWye9cl4r+AVzqvjKOXXtSn1Ke6i8+51K4fbO+wYWJp&#10;Im2sAVzkg8cGrjLlP2qS5itqnxg0/RDGYdJuGWLaY9H0rdDatBGAUE05BYljzx3qr4s/4Rrxb4nh&#10;k8P+K9SXRbErfavZ24JiEinPlRyL8xz0bHJHSt6x+G+oy27NqXiGdo5n8ua38sct7H0p3/CsNEsx&#10;DpltYyfY1kSdbS5yhd88MSvB+h4olLmCMeUb4Tv/ABf401zUdX0V4dQ09JPK0e41iwaEW0G3BRXj&#10;CsT6Fs81veEfGdt4f1a78P8AinxHbz3Fxb75LGSaaeRZnZSVBI2AAJ9eevWjSbzQbGO7stH1DRdP&#10;/sfB1Ab1WS1cjJV8n7w7jnrVH4S+O/Dvj/VNW1+w0izNgt4sL6gYiouZAD8ynHT6VjObizSNGNTV&#10;nR+JZ72+ult/D98Ps8qqklvJGcRr3K4/i6Vg654u8cWepR2C6Dp8zXWBcbppEiAHCbEU5J4yxJwe&#10;OOK6PxDq1tDooj0GwmE63DosbR/TkHuKz9Rsdck0gX11pm3y1IklDgMpx271HtZCceR2KttpPh/W&#10;Ivs3i29t7u8AZkkkKgxHcflwPugfdXPJUDrXO3ulf2PrcK3V/HdfYbySaGO1cLIwKYEeTgAjpgms&#10;Xwv4C8ZeH9ZfXG1d7yG8D/6HcyK0U3zngnAbcBwG7dOgrqPEX9ka1cWdjrHg1dNuLfHk6bes0lvJ&#10;/wBNCygFievJ5o9rI1VNNXH6X8bjbW1xpvh3w7a3CNYI09vf3eZJHfj5UUZ2898Vf0Hwn8OvCgg1&#10;vVtVjae6nXzInmZWjU8kDn7o9q5+bwXbLaw2eiaRHaQyWZS3CK29ogOiy/fb6k1d8UXmmeFVt75N&#10;GWGMXUNjbZQzfZg2A0JypZmbOeM8VcqaqSTZibmvX/g7w34Nt9B8A+F11zVrnBtIZoR9n3u7FTI7&#10;5GwAFuOeK8Uj8W+O9S07VPhnpvwwXUPEtva3Iu7wPDDaIpbO8Et0H8JwCcHivS9U8HeMfE3ieD4Z&#10;/wDCV3Gj3T26W9rqFratDCiEkm3XP3iRyThWG3jqa5fxZ4Dl0Q/8IVoWr2i6bpeoqbpobNmmvZVP&#10;+raXlhuPUE4rWMYylYzlGyOetfhf41tfh3okHjrxX4iaHTZklmudP1vy4ot/SIxqn70HpuP3RWP8&#10;SfixLqt//ZUN1Cq21qiwxG4K+QofjLt1OOckZNO+K/x38b6KrSa38PL/AEHShG0CrqE6JHOzHARR&#10;uLZGAw4/irw/SLa9+KHinUtc1zQ5N0bCR3jVmgRVUEq3QMR2JxXNWtflJhSjWkk+mpx3i79nz4i+&#10;I/iismpa632fVE+33H2nUj5M6q20woq4KSBCT5hOPavpe28IaD4Zs7HTtGvdsFra21rYyM29CcE4&#10;z3wfzrktH8Nz38ElzLp03ktbbYpdQlEgbd1K7SQAPYnFdPd3fiDSbqxgUQ5s5LdvszRhUnhxtZQh&#10;6MQeDWtGo7WMc0wsa3JbQ9K8CfCe2+E3wrmFr4lF3rmrNNOi3WJhbbjktlstuPRVBwAc9qwbK2i0&#10;u3uNDieS3umvBDDZ2tiGkjtGjDNO07ZJYuSCPyrQtf2ivCulk6PL4fur25WNzK0NvuUbQdi5AzlR&#10;8uB61xPjjxp8a9YurjxNp/h638GxafYw3V1NcXCyPNABlYkj5JIBydwWorS5pG1OjyU1Haxn+PvE&#10;Efw4ub6S++J8cN1Daymzsba3P+kyY2hF+Xco9SOp6Vh/Cq+Hxz1jR/CWoX4024823kvdXjkdm/eH&#10;asKIyjMxboTwADxXWar4y1/xP8P/AA3deHNQtFuNW12xhh8UeMmQC9VX4WBI03+WT1BIAPfvTPis&#10;tknxYsdB8SeMbfUI5GSHVhoO6GOzkL5jMJH3HVwFLknAOB1rOUbU+Y6qdKny6o8S/aE0LRvDPiTx&#10;R8NvC1zea5dafqp0/UGt7w2cM8kvymWVwCWMJwxC4BxxWboXgiwsPEmnfCOTWLy+8M6Jov8Aafii&#10;a7/0e3eYTKEkhb74JcZKsfmHPevcvF37O9h49+LOtWugQW9lodu0c/iBobhn2sw+cnHLSEqOM/lm&#10;uW/4U1bfGTTrvwJp8LWtsb6N/EkaMUuvssJbyIMEnG/G5vm4BB5qIu8bg8NSfQwPiR4o/wCFXLpv&#10;hTRYIJLXULNXvJImDKhfB5wfevPv229b17SfDeh2VlYLJHcc3Gxvu+X9zJ7ZrrfjB8CPE2r6fbaB&#10;4DuU0+O4WOKPc3mSLGhVAB+nJxXtFp+zV4J+Inw+0lfiNLEy2LwO1i2Q0jRHIMh/iVscjuK8yjPH&#10;V6n7yKWvmfnNbEV6OLlCSsj5H/ZF+Bvxb+OHiGPXLuBtD8M28aKtwtxj7RlsMVVvvkDnGMGvv7wZ&#10;8K/CPgXR/wDhHfh34HtLOOaPMkpud0ksgx+9kfA+912dB2rZ+Gfwi0LR9HtJ73Qbe3soISlnAvyl&#10;AO6egxXYatJaaRYyNHBDHbwoDubkn0GDivap05+0VzgrYr6xLlhfU4iH4X6RHqDap4kt1uGSPPlq&#10;pKKw7ev/AOqtKXTfDkVnZ/2fpkZkuF3o3B28kY9unT3ryb45fFX4pXGh3v8AYPg2zg09WHmRyD7T&#10;eSQAHzCjcfMeMD+H8a2/2S/EmheIfD83hvw7YGN9HuVlnt7iMLOsciIVMmWJds5+b0AHavneIKP1&#10;ij7K17tGEqUoRuzvNY+Jnjj4KeIrbxJ4J1D7JdXGnvDOjJujdSSN2PUdPwrxWw+IMdp4tvtf8Xa5&#10;Ct1fagYZLi4YJ50zsxz9W5Nd5+0Brran4xOn25/dWlsEk2g5UkBun418q/Hj4ea38Wrqw8LeHb+O&#10;PzvEAMdzcMVUR5k3uSOm0sB+FfTZbGnHAwUlrFWv1KhUnOUYN6H1Nca1LO3lw+YzFc4hXLqMZzjs&#10;cc818zfH/wD4J8/Cz4w/F+1+LEY+zx+fLP4i0r+HUZBgpKXHClSAxGPm27e9dTqvxz1Lwpq1n4c8&#10;O6nceLHW4MN0v2Vk+wbIyHMJXDbB1xIWJ9RXpfhjxb4f8SaKBrcq2bXCcC8GxZF7856duoreU/rD&#10;u2klodUoSp1LR2PLPgjpXwi0n4g33gPw6mirrrWbXNpJHZxJMbeMqreWVGFOWX5c89e1aX7Ry3Wn&#10;fB3xB4n0LQV1G4h0eZ7W3lhDKZgMKxCgMzZ6KDz3rj/iv8N/gf8As+aZN8RvhraWsOvaZeNcxaiu&#10;oF/MaVsGM5P3cnOPaqvww+K3xk+P3izSdG8J6TAbNpxJNMrf6P5yHklzgAZPcc18ZisH7DE+03uz&#10;DFW5dHc8P/4J5eH/ANtLWfF994v+Nng7xFH4d/4R24eKRreO1txIssbxnyT844LD/gNfYnwo8U/B&#10;rw1a+KpPiT4gjsYrxrKC1tpLdmae1AkZ5IwvO8Fhz6GvRtS+DEui+HbzV/F/iq8vLy8hYXrNcEBQ&#10;R91VBwFHbFc/8Lf2ePBHxCtrizu7l2h0zYkc1vIpliZhkZY5O31HevPzPD5l/aFOrRS5e3Q8TkqX&#10;0Pzu/a2/aK8L/G3413kvhLQYbOy8J2LaFaxyDa05V/8AXNyeSo3LzmuP/Yt07xfrX7bHh+PwloNn&#10;eR3qsl419CXhFq4zM5I43DHHvivs/wDac/Zp+Enhb+0PCmr6Bo9lcDxLDq+ralHbiC3ukEZVGnY8&#10;qBHlsL1bjFVPhv8AtF/s6eDtW1zRtD1u1WPQVhXU9atLKOG3iDrnyYmVQS+0c+mRXqU6cfbc9tX+&#10;p3qK5djp/Fn7Ofgf9qH4kal4QHxPvbGx+Htrb2clrpsMZMkkzNK4nDDJIEaAc8BhXbfBD9mb4G/s&#10;reIdU8X/AA78I3k2vXF3K7ahrV39r2pJL5itEQAIx5RSPbg/6uur/ZQ0L4bw/suW3x5sNOSG4+I2&#10;p3GuXV03MvlykxWyu3f5Y847bq5j476r4vl8QaLo/h5Li6uL68X7LYaeu6SVFQBWwOq549M15OdS&#10;xWDUaOGnZ31MqdarTVrnZWnwotfGL3nj2EfZ5muDcvL9lBbODkg+n614z478feHvCHhq++IHxWFv&#10;ptnZaXK9xcRxjzl8rOGXkbmCBnRQQTLsB4Jr6U+Ffwa+Od7apc/E7UZtNA+aPTWjWLCAZIZc4HHU&#10;5r4v/wCCtmlalqfhdfhB4T8A299pd1qtvLcapcM0TsgmDNAjnEalj0Ytg9PavqcDUqTwsFWfvHdg&#10;6lStiFFHx1+0J+1hqPjjxJ/b8Ek1tJqX74Qx3Qk+zIn76OLI/uoFXoOnIzWj/wAFb7bUvH/xx8He&#10;ONNmZbXxD8N9KupAyE+cwQI3OOflZjXg9r+zd8UfEOo6jpHgLwB4iutUjkkimgvLQpKrsxG5i2FH&#10;ycZJAOBjNdrqmnfE/wASaFa/Dr466heWHiTQbKPTtFt9U0bMghIPlpCy5805Hb1r1VTjTjzt3PUx&#10;lLlkoJ67nIfC3SLfwvY32uDSLy6VYvLufJaJo44vVtynH0617r+wn4L8K/HX42W/wS8CaBFoupal&#10;Dci+1R3aVfs6W3n7mhyDxtfkYHz9a5u0/ZO+KejeD/D/AIR8X+HNc0jUNeJOkz3dl+6kucZRLiOA&#10;ksrKc4PQ/Sv03/YB/wCCaHhr9km7034peJb9dR8Y3PhuODVFkhwti7b/ADFifhtuGC7W6iscbjI/&#10;V3FHBiqlSNHkPnu4/wCCePjD4INNbeLfD0mvpq1y7wyaRA00bFAWZdirlDtGec1+iHwG1XRNV+Em&#10;gXPhxCsFvpEMElqqENbSRRAFHXGVIHGCP4K9C8PXM1nv23ZhZpBI0gkC4bsQT0/PmvNfiv8AFKP4&#10;HeOvD/h/VfFmm6PaeJrq4+2XmIkj37SvnTHOd3zbQf8Aa6V+d51nlaLhSUU1c8iPNiJK78ix4t1i&#10;9vrW6tbHUZrcohdmS33fKoySc9AAf1rxP4g/ErxJ4t8H33hX4efFubStQDCO6vI7ULIq4yuNw9/b&#10;g9a+v7aR/G/ge7i03R7N7u3jazvo7dBIJbMxI0UwI7SZzkdNtfI3xUfwCnxy1Tw95e7X9X0m3nH2&#10;PYsLKm6LaOuHGzkHHGK9/wCsUcHRj7B35kt/+AaVKccO7o+WI9D+Mfi3whN4N8U3Wl6hrmm6hMNQ&#10;1aFZkh1S1NwkkSGIHMdwqhl8zJBz0xXvHwr+Iv7Rnwm8BTeEdVtfCNlNc/apdGvrqyna61Kd2L3M&#10;k2ydVZmcs2VUbM4UAYFc58Dr/wAP6l4r8Y+NLjWdPj02xvlsLCS91CJFuLhPkkjTLAOyur525xjn&#10;nIrW179uT4SiG48O6v4em1BrLzF0u8s/KnwCPLcxNn92SwJzzkc1dLE1ql7s0+u4mVHksrGtpGv+&#10;JvijoV9O9tG15p+sRWmrLDJuWWR8FPKYHKpICBkdN3avcvh78NNE8P4vNTkXVdSlZStxeRllgyNo&#10;jRCcAjP3u9eI/s3fFfQtG1ex8M6npN1CPGV293HcX0kSi1nJ2QwKEA3KfKZQfUqO9fRdvIllJ5Lv&#10;88m7ai/edQQGwOvQ01UhfQyqU5z1Zyf7RFx5XwS8RaQ9va3B1SxOmx299IY0YXB8pxuX/V4iMrBu&#10;fu9Oa+YP2K/2RofBXiG78U+LYIbmS11Vk8PySTG4W1hCLl8EBJJOgDYBAHvXb/ts+Jvix418VWfg&#10;/wCD2vWtla2CtNqlw/zfaJ5BtRcFThYwCM+r15R+zN4c/ar+Ffj+bxb410281HwfptwU1tLa8Zhb&#10;zyK7CcKeWAEZ4UHGeeorSUpVI8pnClKUrR3OD/bz+CXgHRvjZHr3jPxXHomn69YtcPb2sZN07iVl&#10;bY/3Ygypy5zzkY4ry/wl4x8D2fxh8K+Fv2Z/CckOj2fiKO68SeJJJN19c2ysZFgSVh+8XcSp245F&#10;aH/BS34rXnxo1nT/ABxplk/2TUPDbpoNjeW5jaGOO4m3Zz/GxJYL15r5x/Yw1vU9e+OPhb4d6p4l&#10;s59t5IY7H+zS72qDcWDPkYJJ7jiurB0alWhJtLTudtDDVeb39j6H/wCCiXhH4eaJeaT4w8ReGV8R&#10;eF9Yvm13QYImXzI3umkRlwxyEEkbrg8gqc9s/PWveOvEEuox+H9F+Bvh/wAO6VNGPsseqeHTJJdM&#10;cgFpuNhyDhVJJxX1r+wz+1b4A1fw/J+x78X9GDwtq+onRG1SB2+yxzOjiNnKMyIZBJt2nAD8da6X&#10;/gpja61ofwhW71/w3M6w6havpEg1ZvKeZ2kBdOAQAg/iwAemaxebPD1oYVxbvf5EyrRo1FcyP+CQ&#10;3xP8U2/xh8VeC/iNqdsulazpqX2k4QoZri0H72Qhh8w2jAAOQFr7H8RfBeL47+PdSPw9vorC61LU&#10;bS51i6S1DeZGI2K59Mhgc9q/PD/gk7r+keOP2w/C/hr4za9c6bpbx3MugWcMf7q4vdpAgDc7VcAl&#10;gT8x5r9N/hp4z0z4C/Gy30LWomso9SmltbtrpflSR2JiHrgD5Qceldag6lT3tDpniPaWaRJcfBPU&#10;fhlodj4Qu7CSPS7e1jSzja4UqjDiSQYGfnb5sGtTQo4bUzNoN9JLNbyYVpcptZeqj1r1r4iSjWfC&#10;83hptPjuLhV32rcMxfBIT164r87br/goF4k8E+NNU+FHx0+C6+H9U00rDqFxpl0/mvMXCq4VjyGD&#10;KQeARmqxWFrU4xlT2fc5K0ZT1jufSnj7wDp3xS1628aeH7i407xZprrJHF9qkCXqp96LbnaSfpXG&#10;/tefsv8AjX9p/wDZt8TfCzQdJj1j+1tc024ka4uktTpMduwklk3HqcB14B/1lO0HxF4om8aWNxq2&#10;k2+peH7a3ke/s7mFVvDdKSIgk+flUkc9c13y3l5r3gfVPFnjnQtQ03TPLYrYabav9plCMADGE7kn&#10;8QpNePiMFiqNb2sHZmNP929b3OT+HNto2rfBKz0fRb+bWJNBtI9OS5VSGuNuY5mIlUiQIEC7sDPU&#10;V+atv4L8V+IP2vLfxT8MvD9zoeladqIu9Y/t62S3uJpmglVYQCAeEXIH/TST+6tfpxa+N/hVY32i&#10;6f4M8RyRRsHWS3NpKphXPzPNlRj5up55rhf2hvH37Kum26+AP2h/F+l6XLqQE2m3FxGY5lO11WWO&#10;YISWCl2+YntxXqRrzqYbmirt6MmTbvqeJN8bvH/wyOk2/wAWvC2uQxrExjUW6m3u2J3Z8zlR+7zH&#10;yf4qx/Hmo6d+0v46ju/gtql1o+oabbz3F5B9leOATblWNdkBAdliXeJCSMqFP3q4qN/it8R/iDd/&#10;Br4R/GPS/E3haZlS4u45JrizuIy3Es8LR5QjgNsYZAr6b+EH7IfiL9njwjIfAbrq3iCa6Wae+8lk&#10;t4sD5LaLcRst2baxVsk7etebPDSlFp6nLGn7252nwL8X6r4I+Bdpoep61Ne+KDq8kcuoXk6zTWdu&#10;4VgXZQELopC+UM7AwySTUvirxDpvg/wxepqWs3Wn2uoXEbXF5HdMBEM8KSOWZjls+jAdq5Lw14Zs&#10;o/iJqWiXd9GbyOf7TqVhY/JbWtzMiO7BQSFZ8c4J/wBWOlYn7aF7eXPgCSG1m/0OO5hEis2xExk7&#10;i34dOtc+BlRwdOUn9xty8uqPZvB3gX4Q3l0dat9LZxPGryLHcMsc/wAo5P8AFk98nrmtjxHF4b0f&#10;TmS0tLWxs1Xcu/btjQdBljk4HHPNfJPgn9svSNH8NWnhvT72a4uPLEcd09nKsSseihyuCcEVY8Wa&#10;hrfxf07yrzWbgX1rGx+zvMfIdiejKK7qObYWpTTjo+ovaM9C1fWPDGqeLdVs/BUqxn+w5IJNUgUb&#10;QHKBYQf4yOfmPIxmuX8CfHfW/hr4t8u4vftNpbkNLHM3zXCYJKr6sQDj3xXZ/s8/DXSvFfwUsrNb&#10;T7NIN9tcQxR7WjuY22nJ6nB+b3FfOnim3Ol/FWa1vrfy7zQ7yP7Olz8paVM7flPU5wR70sLXnWxD&#10;T26D9oztv2yfEXgrUNAj+xR291JNdQTeH7yFwH1iwMiSPAZOqmIkE45G3afvVn/CX9rm58W6Fpvw&#10;kuNGit7qzgSCzuPJ2wzw7SwL4P7sgenXNcD44sPAV74ftfAXxBs7iz0WS+XUtJ1yGRt3h+/3x+Y8&#10;YIDCF3wJFwRkqe2KwPgH8OviP4Oute0j40ahZtqEtxI+hz2ciMZrWLY/2oFTna5kRVyBkK/pXfWq&#10;e0puDepTjzU+c91b9pLwP8OpLrQ9e8cWdrq1su+60+W3kkZWPTb7FdpH1qGL9uHwDqE0em2+o6nJ&#10;uX5tQlsSIlYjO3Ga8bvPhKvivxnqHjjWdX+0X19N/pDSL8qnA4+gHFdNofwy8Px6hHpkFusiowkk&#10;aTEYPy9i2AfwzXPTymVSmpc25y8ilqd3/wANS6vFp93/AMIzq06reEwxrGpjfy3+/wDl/D6V2f7I&#10;d5eeAPFuqQSxTaroPirwhPLZylv3UipN5QV2/wCex+YEdcV43/YEVndQWlvp+5vNwCMYr2r4H674&#10;Uudc0b4aaQJrOC2b7fa3ksmJGvvMYSFh9wK8bY2jvXoSjLC07J306mlP93see/E/413l/wCN/wCw&#10;bSPyY4LVLbcWMeyJGJMS46Y/vdTXDva6Bf6jF4h8JRyW8Om6ssd5atcY8xzKhkbI+YhcZJxg+tem&#10;fHP4JNoHj+TXJ5Mw3V9JEY+hY5zgexzjNeR+OPh1p+i+Podb0TVy+n6pot5ZXMtqpDWw88OinOBu&#10;HzDPcCvA/s+GKi+fReRPJH2ik+h9AfDD9oD9njwb4x1K/wBS1aePXrzjVtUu3ma3nkydqQs/3Uxj&#10;oBzXqHir9sX4DfD3wNdeOdW8U2txbTfLY6XptwXmuZlTPlo2OueuSBivhv4seGrr4U6h9nvrtbiG&#10;GNFtZpiJIrhwAVznrknHFY/hLwM/xH8A2+kzRR29zpevNcsq8iVblPLZVXttYj2GRzXfhacMLT5K&#10;cmVU5X70XqJH+03aftN+MNV8UataahHrF9JILO2t7LzoY7cNhEUcFSBnLcivpP8AZy8DT+GNc1Tx&#10;NqqiSwtPDt0txNcuAYg1nKqBGHys5dgAOuTWp+xJ+x9o1x8R9NHxAhtY5vEfmf8ACM6NZxiOa4gg&#10;iaSWXdgbIgsZO7ndmvqP9r/9n3QPDXw3s9StLiTUNNgkW3h02O3WG1sGKko4CY3NkfefPJr5rNsL&#10;7sqsFqtX6FQwvL77PyE+MHjrX/jd8TfHEuqeG7vS49O/sy10eG6XbJBEs4VGI/5a+YxJxyAT2r9R&#10;ZrHwtJYRaTCFvreTTobWZLhdyvIixgggj+LBr5B8QfCHVvGX7THhnTJ7eOOHUNBtZrq8ukHlqsN5&#10;5m5mA27sDAGc/Svq/wCJOoWXgXSJPEkk628MuoCaGRsbTIDxGvck/l71vhM2oYjBwVNWa3OWUrys&#10;eO/E3wX8TdD+MmjyfDzVbSx8NabZy2iwyRrHHprOhEk4jAxIxUkL74r1jwvqSrYW+mae8kdlbx4t&#10;Ylj+Zz/HISOXLnnnp0HWvMLzxvcfELxT9uvY/Lj84m1to+V5HVq83/bQ/aH+O3wy8Pado/wK8Art&#10;1e6h0+fxQ1x5gtJXfbtRAcq/cMRgYrahL6xiuZ7WCMuWV0fV9v8AE63uBfaT4WgjuL2xbyLy987d&#10;9icjOzb0Lkduq45xmtDwPpL6hH/ampSq0jxDbJnmQZPzH0Oc/lXjP7J8ekeDvh5afDO31C6uDbxy&#10;SzXV4waa9uXYmW5kfqzs2Rk9kGK928IhUt5FQYjXakY9M/8A181tTxirV3G+hcqzk7s2vEtrcabo&#10;4uIJfvqE/DFHgHQPKjb7QN+4jaPr0pvia+guJ7PTJLhVDTBTuPGcdKuHxB4dtLz+zJZVt5lmRVjk&#10;ypbCqc8jHRh3r1qPs5uzZqtiTxDpdld2LDyPn2Hb9cV8/fGPS30WR7iGP5ZOJAy8MufmXHuMj8a+&#10;k7K8tL1jJCjNt5WQxkLx9a8w+OcelanZyWtzap5iqxMu3GK4sxhHDYfmT3M5QSVz5u1SK3sNebUd&#10;FkSN/JS3aGGPCsHIx+IIA/4FXtSaMY/AOk3FnJ5ztDFLGo9ctnNfP/iSC70zxXc2NhdH7PJD59xK&#10;f+WcKIzM3/Acbj7CvqD4bw+N9H+Hng2HW/hTqmrXeraLBPNc6M8L26yKqmOOQSMrBZIgWzgEEdDm&#10;visZRrVqfNH4dPzKp01y8x8c+NbSw8OftWQy69p6/Y/twhkkVCoU3EThWOewYLz71+qnwC/aR8Fe&#10;M9I0r4U67Lbx+I7bS0RrdmCrJ5a7SVPrxzz1r41/4Qmb4ca7cXHxc8MaSdQ8Za3cTaK0V4t69xCA&#10;pCbcfuTGuBjoCD9azNY8EzfDDxZZ+LdH1TUHtWvSFvJpiZLaTdu2HH8B/lX2OX01KipQ1sij9LIP&#10;Gml6Do11Fq1+lusIJY3THaqj3/zmvG/2g7T9n/8AaK8Nv4a1/wCKFnDfWLebp15HIF+zEchWJ7Z6&#10;47Vy2r/EK5/aV8AaXNp9xJbrPbGDWY4l2meZRhWHsv15rgPAv7LFxrfg3/hL/Eviu8sdNmic/Z7W&#10;GPnGQDkgnNYSx0atR0+V6HRKnyx06nifiDRrXw+w8EaPq1trN5JPIG1K3bcpj3dVpzeHpUgutJbW&#10;UhsNJiE0twFy91Mx7/TmtX4f/BHxb418e6k/wr8La19hhZkh1K602RpHCnDYCrzn2zxXuFp+xV4j&#10;8V+Bb61u7DWNHuPLwvmaaT9ob+8QxUj8q0Uo4f3oLfuc3s/Znz+/xVsgyaTf+G47zw5NOsd9ZyH9&#10;4HIwJ4j2dTyF6N0NZd7+yh4V8WfGjw/4z1SwkmtdKuv7Str61kCvM0YzFG69FJbll9a948a/sfWH&#10;gzwELzVJb+7NqnnTQx6hbQzLtXJdVJB4xzyT7Vo/2l8MPhd8OYviL43heHR5tLjnsodQlQSTM4+U&#10;ZB5b2r5/FfXo4iOJj8KYzD8VeLx4KhlvPE98otY0yrNhSzHnC49zg189eOPHOr+ONaa+vY/KhWT/&#10;AEWM9NvbFWdfvPHf7RvjIQ6NpVxJbrN/oNnGrbVj7EnpXvPg/wDYi8P+DPhqvjL4q6+1vcxzq0cM&#10;RBYr36kjiuXNsRjc+lzxjaMTGpTqVDxbwX4B8Q+IrF7q4mis7OP5pL++YJGo+rEZrvdD8QfAH4cI&#10;v2rXLXXNQjcBfssG7D9uvWt7XfDPw6ubldM8AeCl1qaOza7W48Q+IpwvB27vLX5BD74zTvDGo6R4&#10;a8MSNr3gvQZNQhSV5G0dGMTL1VMvnP1rTLcrwlGzauVGnHQz4f2pbM3CXVh4J83MmF8ximFHbaOK&#10;4n44eP8A4l/FSGx0/SdXm0m2tw32i3s9ytO5PykleSAOOa9S8BePo/F/heLxXrHwt/srz5HW3hnt&#10;UXzox0kTjlSe9dLoFgnii7W303wTNNKfvGG1QiMZxzjnr2ANfY4KmpVVGldI6o01zaHxN44+FXxp&#10;12ymstJ1iHUNUmgZLX+0riUKGxgZOemCfxxXuH7BX/BOXV/BGi6WvjG9uNS1yZeZ5MNIuTny8gcq&#10;GLYz2NfdHwt/Ycu7tofEXj7TbfTYdokMUyLvK/3j/cx78122q/FT4T/B6JtE+E2jQXl9CxWS+m5C&#10;nGPlP4V9DRwcef39jojS9739hvw1/ZU8HfDGxGvfFLU7W3hjjBW3VgrP7H1/CtPxN+0P4b8P2v8A&#10;YXwp8P29vbqNn2ySAbsDjhe/415H4g8S+KPiLeNqHiTXJJ/nyqzOSq+yDt/jVjTbextVABaZljUs&#10;CuW6f3R8x/AV61ONGmrL8TolUpxikjTu5PFvi+6+0eJtSlkC9WmmJIHtVy10/T9MTfAzTSD7u7oa&#10;h1XxDofhXTf7W8S6za6fb+Z5fm3kyp8+GIGDz/Ce1cdr/wAaPDzGQeCPJ1ORVBkljuQoXn1oqSjf&#10;Roy9pTOr8Q+IXs7KaK+ljjjWPd+7PTkDr0714f8AGP47r4UtXk0nTJtQmkDRxyR/MkLDH3vrn9DU&#10;fivU/G3jK8zqmrLHbHJa3gYLGuAefc1zI0pbBVkt90nmR7mDIWDt+Ncdap9lGNSSlK6Pmb46/Ezx&#10;nr94s/ivVZI4Xb93b5wgbntXg/iHxFeaXHrvj+0uAtxa+G7qyG3nLyttifj+6Qa+/pdE8O6u+PEv&#10;h+zuWznbNaK20/UiuM8cfsofAnxwl1bah4RjjhvrdY7xLWUxByHJDDHTAIrxa+CrVptp6HNU97Q/&#10;J3TfHWraZqMkOp2K7l+ZhIMHHrXXL448PFQW0hun9w/4V9K/FD/gjfYahqUmufCz433WmyGHbHY6&#10;lYh4j7b4yGI9zkmvLZf+CT/7XEUrR23xH8GSRqxEcjXFwCy9j9zuK9DCSdClyIk/ZfwZ4d8R6p4d&#10;bxB4xmRb66uN96r3hn+VcDy9/GeB9K0ptJ1TULv7TpQt7e3HP3vlVR/CAOmatWtvYab4cWK/1CNr&#10;VeLeeFhhm7g4FGoeGtTm0qG9ttae1sZMbIVhHmO2eQCe34VR+2Rk2zD1zUraLUE0+3uZEnt7hHmm&#10;UZijUjjJreuEtb/TLi21jxEsAlmhlksZFBaVc8bfmyUPfkVkeJdKl8EWX9rw21xq7Xt0PtzxxAmK&#10;AcABAeWA6npXOeGPh98KNakksYvDWsMrXEs11cXlxIVdD/qipDZBHoDj2oNCabwL8HdavI7vxFpc&#10;c9xqF0XXy42bfITlvNGepIGCc8ce9dNYr4W0ZVfQ9M86CNWW3tbRlWPjgnYSoGDjvnmprbw1oZtW&#10;g8M3F5DfJGHhEVj8687cFmyMY9QT71H/AGnpXhbU49AlvoYbyNdvlyQhizMNzHCnJ6dBipcYy3Kj&#10;KUdizo/iOzuBHdDR9Ss1hzuW6VCJG74KsePyx71heL30nwtqSePdehaOG7/dqzTNiFQc7iOc8k9u&#10;1dBo+q2PiW8k0nw9eNdRvGu64t4227znIQkEEjHI4xkZzmue8cW9/wCAY2tL/TtT1a81C3ki09b/&#10;AE/dGHVlIj4wFXDMdxHP4UvZxM5VoxlaRWg+Kmk+Jbua60KVr2zjh3NqEdmDEuPl+QnljxzgcHI7&#10;VNFqd3rlx9t0+0a8tUeNdt3I0SSKR8z4IyMenH4Vb1jS/DWneEZJ9HhhWRLeWS4toYRG8SKfvoei&#10;fNkEAZY/MMZrI8N+K/DGi6Xca34k1VrOMTKGtL6OZ5QDyd+Ebl+o+vOan2E90aRqS5dDr/HMeh2k&#10;39uWQkwq4jtVlLRwp3HUYHrXLXEcutWS3dnrcitZQt9gkabb5UxHD57k52luoUnGOtX9Zl0uytNN&#10;1e28Jaxrk2r2cgg0i1UCWWVV64LKEj926Dqa4TSfDepjX7yx8Z+I7fS7SCeSW3h8iUBeMpBIrYJJ&#10;GVLIWB7Y61qSVfEnhnxJfWF1qus+JL24UtH/AGei6pIkdrOD+8kVsM59AWJ4Jqnq37OVp47F340+&#10;Mvi5b2CzjMui6bbXjiOz+Ub55WTZ5hbC9em0+tbyfF/wr4V8Gah4httUtWl8p0uoYWBjgiBA2ncc&#10;jBIx3rz7wX8Zvi9+0Y2tfCnwnp2g/wBlzWf2e11i5vpN82MlokQAb5SCNq7lB55FKUnGN0D1MC41&#10;n9nGbw5/at9plnfQwzbUWa3lkYyZ2eYp+bBGM5q9pnwd+EeueHbi18ReOdStdLuZLgWVz9uMcUm2&#10;FHeSRFG7ylL7PmBBYbRXrFr8JpvhF8LZ9GtvAeqWlj4d05Z9Y1BbG0fzd3HyD7SSSD1yBg5HbJz/&#10;AAzoVv450k+JG8FKsNjBHNfapqiLDHNDkSRgNHI24r5bHaDjOMg1hH35aijaLvE5PwZ4ac6jZaHe&#10;m8k0/ST9l0waToM+yWADBmchdqoRzk4x6VoXuqfCeHx//ZGkFb/V7jUFjtdPs/8ASZFh2Z81yx2x&#10;AY6Eg+leleCfj54e8HeHR8JtIkstQ1L7RNJcXwguWjk3n7suF+c/jisfSf8AhC/Dfh+8sY9D0+bx&#10;E0zAW0MMEcJMfIVvmDPJ82SWzgdBW0YxjsNylLc5XR9Ov7rXLXwzpiW7zL5801zHOoSzhOSTnGPM&#10;J6AtXnr/AAg0HxF4jvvFvi7R7qGHUpDNdW8d+8k2oRr+7UykHoxGfLGMdya6/QrXx/rumteeN9Et&#10;LP8A4mRl0/TdHhk2Eq2Q0nGGzjkE49q3p4pf7Rmnv9HaKO7V3upY1SJY2Y5KgO6gAdsHP1qpU4yp&#10;tsqUnLc8W8Tw+A/7Im8ReK9SvvDraTBNY+HY7MGZ5QwwEI6I5Hy9OBznNdt4APh5/hAbrU9MsdNt&#10;ZLi2tlXU7gGYjcMKuAWkYDJ7ZJ61l6x4Ni8Tm41Sws47y3spMWt99vEKo+4ALgqys3PXJrL1zwz4&#10;2+ON7o/w38HR2N9a6L502pTWF4lvKWyQwMuD84KjpiuS942CM5R2O80iHx/4QjutA+G2hW93thml&#10;+z3itAIhzh5ZNzEyyDou05wOleV+APDHxG8Q+ALrxroXxXvtBh0+7kh1G30uyjmNzcSSHcg3kNtQ&#10;YBYk8t2xiuu1jw58c9Ha30698eDQ5vE1ldWsaadqEK3BiSPIQyyIxRgqHDjDEt1rh/AfhjVdP1W7&#10;8U6Wtxb6LpNraSWd3LGQsJB/eRztI+wlySzfIWbqCM0lpoXGpL2Un2PR/wBnr9mz4nXHju5+IOua&#10;5qMel3ln9mjstS2f6QyyKwLMBgABcDAGa9vsvEfwt8I6rfJqeq2M01lbCW5O4NsO7G3b6/jXhfxH&#10;+NXiH4geElfRPH92tjG3lM2n26W6ErxhCHHAx1xzXB6hqWoS+G7VNRs3vrAtGbi805vMeYq+7zH6&#10;NnP4e1bfWoJanwGPo1KtbnkejfHX/goVpHgmGNfhz8PLvVriSETNNq0Yt0iQuFBRW67c7sZzgV4j&#10;4f8A2u/jLqWr3uqHxjZXt1rcyyNbyt5qWsCsMqoIGD04x+NZ/wAQrXwz8RdSstE/soXVlrmof2fb&#10;3F95nmwzgbjOF+6EwNo9CQaqa/8AsaeDvDWqR3Xg/WNQhuF/5eI9QEuHjIyWUrnaemARW9DEfWNY&#10;7HRUwuHoYdOET0fxD+0Ray7ta8WQ3kkLbpIrLS4VM7sE+UKpKgg/MSCRwtcf8PPj1b/Cb4s3Xxc8&#10;Hxrqsev2iw35kXZGWCApg5PCEkHHG7cO1edX/wCyl8Zvj58Zbf4c6/8AEnT9L8O3S+fNqVukiStx&#10;gQohJ+bGdv8AwLOc8ewfEL9gXUPhjov23wR47ac28QRBrViPs9wqoFARUA28g8DHzZPevKzJQgud&#10;u1jycV/BO78DfEy9+Kd6+tao1vDdNGZJoY9zblyV35PUEj1rA8VQTWt+dOksltbqa6a4l2kYtgpP&#10;I/vBupUYrlv2avDGoeF/Ha654zutQmlvwNPlhaYC2R8bhsjAG1QCPqck13nx2sfC3hy7n8Z+KfEN&#10;5Z29nCTb28NuGaVjyW+npWlHEU62EjOlK5y4OEZ4mNz59/af+LWuaV8Q0g+E9xqvh3UdSjkjXUEj&#10;A3XUq7UKRsBu+YjpketZXgrw9+0VpPwNttX/AGj9ajaS3kULO94qyFHfK7wMKwyAc8YrN8B/tN+A&#10;PEHxDOmnwJ/amvfZftNj4q8RXXnLIVL4EIBAj5UcIAM9qu/tifFHx5qPwVfwhZ+E7WOHWr23s7WV&#10;sysNrBzbhT/G23hjwOvauepKnL91OVrnVmUpU6ns6WjZw+sfCX4jfFz4yaX4F1PxmjWq3cN7Mtmy&#10;yQ2sHTzHIOGJVioXPVs84r7Q8L+GI/Bc2meG/g9qdnp/9m2LWyXFyyHzI92csucO+SxzjpivDP2C&#10;/gDqnw/8F6de+PIoI77XI/MvLKWT95GA3yR5zhsAckcc19aaf4G8N6RKs/h/w7Zrc+cW/eKHZBtx&#10;+XPHvU1KajaN722PBrVpc3Kn/wAOcN8O/jWvxc0LWtF8YarrEXiLTdQltX/tK1+zw3UcZAVoQONh&#10;B4x3zXM/EH9onV/gN41jg+G2mGO4h222ow32DFfzNuKqCmWUhV6tWlrEl7Z634k1jVZ44I7S3EcK&#10;tsjRhgZIdjgHjO0AHv3r4e8TaB4o+HXjnxxZaB8ULyaTXLy11u11DzGkMMPIkwcchS5TBJ6dhxSl&#10;761OvBRVSnJy6H1z488Z+Df26vGGl+BPiT4I1LS9JtdCaa9zchbW7vScgI/DMUHGDkN7Vwvjz9gu&#10;80z4keHvhjoUzXXg7xBGZLqF3VZYBGf3irgZYycDceg45rlv2U/Af7Q3x98R2/jrQPFn9i6FoUcN&#10;p/b2pWe5rton2tbxRD5ckffkIOK/Sv4WeBfBmgeR4iv/ABFaahq0cUgWaZg4tkfqI+OD65zxURpx&#10;uTX92Oh57ZQ2Pgf9nLT/AIXyeGpdFj8Oxw2Nna3S7RLBGpEbJ/ewTnFWP2bG07wv4vk8Vz6YvnLb&#10;LawahcfNJFDncypnoS36V1n7U/ijwXp3w+vPFd75d9Nbx7rG0t386SVlXqAD93PXGDjNeS/Cz4te&#10;KPiH4Ik1HWfhvDp6yNJBbrpd80xYqcCRsoPLBz0yT718XjsHjp59GvTfuxabXkcfs6i3Oy/4KE/t&#10;hn4JfDNtM8AX0EnibWo+JHhM62NvglpJMbsFgNvTivzT+If7Qfxf8X6Pa3v7RYj1bwtfXRj0uG7v&#10;BJa36ogfZ5QwVxnIBA6ZFfZXhTSzZaveaR4qsW8ss48y7UvIuc9zyRzwOleB/t2fs+eJ/E2j6bJ8&#10;LPCFpLpt1qCt4is1hVWYoihJVbqDtByFIJr6yjVqYytGEo2OnCzVOspM7z4J/DzQ7D4RaTH4HdF0&#10;++08TxXEl1LcFlckgZlJZ1HQbs4xxRrfh+wTx9o2r2lpZy3mixTCxm8rfJbzOAPNTPQ4yMHPXjFe&#10;g/AhbrT9DeDWoHm+xxJFHbptxHFtAT5MfIMY4/xr1Vfh9outvbrp2hW4uFUFpPKA3Z56ivWWHqWt&#10;c0r0alWp7W7PP/ht4O1bxP4o8P6hot7BJPputW+qXEl0rZRIiwlHy45IIGOfWvVrL9ozwz4k8eXP&#10;gLRdI1q4uLWdlubtbP8Acnb95y7FTsU9wp3dqk8PfBW/8BeM4fGa69cRtDp9w8lrbSf6PulUDfIC&#10;AcqBxg49Qa8Z/aK+NulfCv4xeGfiPH4k0Gz8P649vpHiHVtSYmU7JBKBblSQzufl+6Co6nvXJjML&#10;OVFu/wAu5McPU5GfTnjr4raT4as5F0S48y4SEKkjfKA+OPWuD8GeIPBPxj+JOk+Gfi7ax6latczX&#10;F5da15clrb/IWVVzyvzAfUZFUfG1kNa0Nb6zud1vcKsv2iCMtlWHXHU4HOK4H9nT4W/HDxJeat8Q&#10;PGvh3RdH8O7Zh4fhhZjqDrGVPnzq2Qu5SAB7njOCPjPqWJxVS1OGzOOnzU61jS/av/a48EfsPfAG&#10;88L6h4Sk1jXvEmv3N9pui2N5LDFBahIYwxZDuWIgAhc46157+wB+0T8df2wLvV08Cfs/eFfD+j6X&#10;g6j4mvBP9lcHafLQ7g80o7ru6Mp719EeIv2WfAHxm8P2998T/Bdrq0PkAG3ndg3lPHG5AIOcZ7Z4&#10;rq/h1ZeDfg/4Cj8B/D3Rrew0i3uvKtreyjC+UAucZ7n/AGjyR34FdWLxmDwPJTq0/e9WdWIqU+T3&#10;jz65/wCCf2meNLq58V+PtV0OKeTUmnsv+Eb06OJ4VyScOVyCwPJwCMkZJGT4P8Vf2ZvgJ4R1U62m&#10;r6PYadotr9mEVnIZp98b/O8gAJLgghs8k5r7W8IfFDTk0+6n1q6RryRMW8fVizLwxz2H515hfeCf&#10;Duj6vKLVLFrq5kNxdSLCv76WQ7nPTlSxJPfnrXpUZXipLrqYxqPlVjyr4GaL8JNRn+zaoLzXNd0P&#10;wy9glvG0EcJlt5Y5ZZ4pd5+ZC7qDgMxHA7VyHx4/ac+NV9rOpQeB5U0uyt7hhJ+6fOCAY5459jYh&#10;IUhjjg10fxYGk+DPGfh/xhYXthpmjXGqRQeL43iISW1mcZkIQgq+8gl2JxjPavfdW8LW+nKt7p2i&#10;NfWcdsDPaWsaqBDs3I6g8OgXjb0OeQa56dOr9aa6I9GpjMNKm0oWdj4i079smPSp7q31b4fW2oXF&#10;nHGs91JrSbXLDczkIpLJldw6E7egr64/Y/8AFXgv4sfAafW9ItbWSS4upv7ThiyPLlzHv2lvnUbC&#10;uOBnPtXxv+2T8F/Bnge91747/DTwo1hCPsN9r2nppwi+b7V9nkk+XgACRflGANxPTivtz/gmtH4Z&#10;ufgdb61N4RXSdY1aAXWqRXSqtw8TITEsvHJ2t2x0FfSYGnRdROaOaVPlUeTdnxj/AMFJP2W/iGvw&#10;71q28PyaJptlKzvcTalpi3EYspJikcazHLRyDaX+UDIcc15H+yN+yf4H+BXiYeJ9OuGu9Qm0u6c6&#10;hcWaIZsWy4jhA75DsCTnauTya/UH9paz+EegfD7UNV+LusM2l3WkmO3tdJtTPNNcLIqwhwcBEyWy&#10;xOOOAOc/Ovwx8G/Dj4veA77w9eT6f9mk+0QfaNPvFDxQMNgI2g7WGCCQf4mrnxE8RTk4Uvh7FR9t&#10;Td2z5Duv2Pv2hPiZ4J8Qal8EPh/4dvNZ0yRrW88QTX6rJdoUy6Bh1VD8owM1yPg+68bftMeBtQ/4&#10;J5ftFpq+i+MtPs2vfBmpahbuzGSNmf7PK33mgxwrOvBOd2K+q/2UPHfxC+Ev7W/iL9n7xddRyeEo&#10;tLitdMvLW1SOGKVm3xsMKHld0GGbPynrX0b8YPgy2q6NfeLfDukQ3OsQ2QTT1hEULyJnIj37d3X3&#10;+tdEIxeC9pBc1T8i4xUndn5i/wDBKr9kWKz/AG4H+Ff7SS3tg2m2cotY9L1YCP7bGqyxsCrc7l9A&#10;K+//ANteG38FTXlwbtWe1kiMUMxzNJIq74ir53HBAz618yReNo/hf+3npHjTXvhxdabDr8clzpfi&#10;CHUHijl8uDypYp7eQO3mLtbG0qG4IGK9B/aTufil8btQvvjFD4YuP7J0nUI10IXgaNbyLyvvleGX&#10;8etYRxdT20VUVnbUuprG59B/AH9pHxF8VPh/o+va/ZLBqs1oWkuJWCb7jOBgYz196539of8A4J/a&#10;F+2N4kuPjD4b12CDVrHR/s2rWacyam8DJJFEWyNuGTBbBzmvBvCHxJ1Dwz4Vj03WbWO3NjqUz2s0&#10;cx3bRjGeccE9hX0t/wAE4/i9Yal4h1bTLrU5ISTE9ve3mfLuJGl5gOQPve3516uI5alNMzwrbndn&#10;E6/4gbw9pE2haj4G1LVdX0+6E9xdqqQ2cV2zZKIWfcUiGByCCc811Gm/tFaTB4zs/DknjjWI7i8v&#10;Fis1s7xWUbIckgBemWYYyele4/tT/ADWPFlpLrXgqWwi1BVkdbEny3uMZPloejPjpX5veH/iPo1n&#10;8c9LjsdeXSWstYle+1zWLd7iG3uB8rwiIEFQAOh5znnBrx40606rdR3j0OvETcVdW+4+oPjT4B+N&#10;viDw/ZweErnStctYb4XM0l1axRXzLjiLzQPmX1GM5r55/a9+B/xx/aJ+FUfgT4peGU0G2stUhu9L&#10;u9OUsLadEZP9JIBfyyrAErgDGcGvqD4b+J7S4vo9nxPg8TWMl8k4n0kojQQSMd5aNgDGQenLcdqP&#10;Fnxsik1WTRfA8MPiDRbvzvJ1do3R7fYrgJKoJ3+ZIojUAZz61eBx2WuLpx5o+q6/M8z2E3qz5J/4&#10;J/8A7G/xs+A3jrV/FfxQkht4NBs5TY2Fv4gimiv5kQf6+O2aV4o1LqcuAWxgDJr6M1j9or4qWvhz&#10;z/Gv/COQx3t1LBYbY5IQ3CMr/v2Xdwx25UEhTx6XJf2f/jjpd3dfEnwMPD6Nqmn+Tq2kLeOrOskP&#10;76Npig/ebgrpyCCO9fnx8Jv2JvjN43/ba1PQfGPjV/EXhHQ7yC7vNS8TXk268Rmby4kDknzYxGUL&#10;YAZSSMV1Sw9aSc4T0XQmdOEYtpH1nod4fBustczajJIb+OG9nmO3M8jApgbeMHZkenvXK/tNeMtW&#10;ubPRYbedplbxIjTWsNuJB5Pl5IZGOGIVXb+HO3GRXq/xl+FWl+CdP0jVtF01LOOAMm1m+VY8ZjUe&#10;w+bH1rwT9oDxP4M8I6VNo/iG5hvrrXtHu7DStNyVMsrWskskksiENGpVdgZf9rGDzXkU8K5Yhxez&#10;3Jw8FWqcsnbQ4vTv2oPDLeHG0zxL4IusSbS1kL5QiEjIyq7gCBjgHg+9a2jftCfD2xg3Xtjc6eJL&#10;f9ysOXzjoPxr5/s4k1Tw3oWpaH4ds9Jt9U0OzurbTrCMrBApgTMa7mZiQc5ZmJY5Y8k0zwm+qap8&#10;StN0byxIzXAZYDkkEfwmqllOFpppx383/mcko8tVrmufoz+zQPEreHfGXxM025jXw/p/hW1mVb0s&#10;scl+/MT5ByNw2q+OSGyMV4n42+Fnxe+JfxP1T4gah4ZtLz7RcJJJb6HdKnnHsVMzfLgc/hXvXxa8&#10;ffDf4LfB/wAMfCCDXWa+1CLTZ9T0+1wWLR28CL5uPuqpXeU+8TnBFc2PjX8K9KjN9rPxS8N6e0jL&#10;+5umeLb267GI61x47EVMuhFUIXfQZ5vrXwU/aE8R6Ys/hn4G+FXu7PLWK+I75bliT8vPLAfKSTxg&#10;kDpXL3Hw7/aw8G2GteKfjL4J0ZYrG3ig0mTQ7tZo7e0Vi0rsu1So+6AOeh6Y59q1L9uL4CeD7KK3&#10;v/2g9PHmswWPTbO4nJI7DbGM5GR25PUV538WP24NM1rQI3+GUk1jeXKMsK6zpys0sTYGPKaR9oOM&#10;/MOe3etsBWxtasnVptX6j/fSjaL0OR+HnxU8La5r0MMuiW9/HdTKLoKxGI2bpx0NfTWt/sz/AAk8&#10;T6XaR+ENd/sm4ul/crNMsyowH3dr/dye4r5Z8Dajqd/FcSa3pNpb6hMgb7Ta2sce85znCAKPTpnA&#10;r6F+DPjTS7m7s9P8Qp5l2rfeY/I3HGff6V3cSSxuBy76zhdbb9RTj7Omu5yR+A/iKKK+0u30l5NQ&#10;s7p0LNJ8shBxkMOteweCP2K/DsOl20mv+LLh9UkjguFW2nEcUEjc7R1JZSBkZrqPB9tpvlalc2Ou&#10;Qx3y7Xih8vzCGb5tpXOQNv8AF0pseqzad4gXxN4qtptD0PQbeaeRtQmCyXU8hyZwBncCBtVeK/O8&#10;v44zHH4pUqsLL0MFUkeJ/tkX/jKLxda2usXiySaTaCZLSKQDAx/Ge7YTOfevOvCGqJ4q+HUllf3t&#10;vcWM9w7XFw48zbvjkwp2gYALjjqcVo+KtY8LftGePNY8e+JPEUdnHrF9crp8DXnkySWyny12eoKc&#10;k9iTUcemeAvhZ4g0PwP8INHjcXd5Ct7C14ZEBH/LQljt7c/Wvvq1avHBfu3qzWXwnm/xp8D+IY9L&#10;h8CX9lqWtyaTZ291psp0t/JtpNi4g87JBGRnBHFdp+wx+y/4rm+LF5rfxMumnt5bK6vtYt4WIA06&#10;3j82WBTjAL9j1BA61614y1/xTresLpd1qsUcdxdNNqMcUipAZOgX5cnaB7j616H+zpY618JPDV54&#10;sj0f+1rqTWLPSrcT3gELWsgZrh8E/MNgwcmuTD1KkI3qPUMNFSrJPQ8Z8GftKarpv7VHhn4lamZP&#10;JbUms7fTreMstlZSwSwpAEAyqKsgPXnHNfbv7cfxj8DeCv2MfEGs694jtoZr63jttGjZzI9xfNIv&#10;koFjViMLnlgBgYzXiP7Q/wAcrnwnodvP+z54C0WG8a3M+qalfaZZLKg/uwqWBZgOM85FeT6b+0n+&#10;0XFYJot/baXq+pa1CZLawvdJWO3t7dTuaadwSM4BVUz3PWoxGIoqHK3bm0PoJYaEqOsjxfTfiX4t&#10;uvGWg6frN7cahq1jqUT2scxCxzzEtiExpgeX7HOT3rvPFWl/Hbx74okvPiHZzecsWY4GbbFAv92N&#10;emP1964r4b/tYfsAfF/xVpw+Pfwzvvhb4purwyx+JPC+oPNZRzJIcOySFtgYnoDgA8dK+4rnwfYJ&#10;p8ccOvQ61ZmzSa11K2wwuYn+6yn+dVh8ipwp3TVnseHVoQpy0dz56+Hfgaa4068SQeTcW+Y1J5PT&#10;qMYxUN18Nf7WinttX3SLbus8TNGNwdT8hOOp34r0zxF/Z/w91S8EFhHcGSE3EzyzeSgYDldxB5x0&#10;GOTTtBu7TxZp0esx2At7lof31iJBIYHPKhmwM5GWHHavRw+BpUYyi9brQ55e6zzfTdD1Twzqvm6f&#10;D5Swwo1uzNggcs0Z99xY59+nFeu+Efir4KPhiHUdZ8W6Xp63l15ML3moIpeRQCVC/e7+mPesDwT8&#10;C/G/xC+M8OvW9+y+GpLMw64t595SCMPFjADfeByCOlehX/wc+Anw8+JVvLa2+l2N1eRf6DZ3lwkb&#10;TKp2s6GQFSwJBK4zg14GHynHUsQ5SelxxpVJK6MPUvGFnqnxFtfDem3MN7Ctg99Jdwyqy27qf3aP&#10;tJGXOQOeAPfA+YPG3/BRjx58MPjV4q0fUvC2jatpq+Jrz7JvZrWbyVl2qVkj5Iwg596+t/jJoOi/&#10;DPw/P4hvrC1t7VbhFkltbcRtLKA2Dx1XOWX1yOtfnz+01ofhy78E2eqaze23/CSW927NGqr5s8cp&#10;3Z47c8e1e9hcPUpzvUNbW0Pozwd/wV+8I3VusXiP4N6jaS5xNcaTeC4Xb3wkgBzj3rsE/am+DXxs&#10;CyeDviFayXMyt5mk6kvkTrgEldp4J47E1+dWl6FLc2uJ7NGxKFyy5yCfeu6+H/wV1fxnp2vSaNqk&#10;ltc6TZ5tJt2Csh4+Q44IBJ4/Hitsyw8cRRdJ9UD1PoDxd4E0XXfF2k3XivXbzT9NtNYiudetbfpq&#10;Fmj7/srY52uwTOOSB6Zrxzxt+318cv2kv2lNW8J6+t/4b8Ix+aPDseku9r9m8qRVjmMicu20bfmy&#10;FUAAcnPXfCr4heP/AB78INF0W40Eah4mt5FttW1JrxPLhRd4WRweS3A745PFe0fsz/8ABMS4+NOs&#10;w2j+L5fs7SbtQmsdPdpnVmLMqSZ2IOxyDnjGMV4GDoyhh54Wet9L9tTSjH3uXoc/+zx8btB+Pnxz&#10;0HUtX+J9lq2teD9AvrG6isZCXlO/5XnyuMsrBcgAkoeew+ptC+BXxC+KkL6JoHhae4t25jTySRjs&#10;TnGOOlel/Br9kL9jX9gRG0T4WfC6HU9f1qRXvpHkW4urnazNtllbIiUMSegr1nTfjTrHibTmhstS&#10;j0jSbNtl5HpcaJj5ckT3JG1Dnoqqdw5GM4r6vKcvp4ajZO6OipSpxWhxPwM/ZA1T4WeH7XTfGvjq&#10;w0O3jR3bS45hPdsOzDnAJ9McV0HjTxF4M+GOnxT2+kWl3plhb7Fh12RYWmmBzmOND86/7XAzxXD3&#10;3xk07xP43j0LwNaNaxMDv1q4VpHnKdgGJKKf7x4rH8f/AAv1n43I2tXGi2csdqxsrgzRttudnzY2&#10;ggbfZcZ71niJUaEtIXbF7SSViv49/wCCp+g+H9HXw14S8M6ba6tsdbPS4rpNoftlU2sM/ia+d7r9&#10;t/47fFqwu9D8beMv+EU1TzGjhRbMiFm/55GcZZWPbIwa9Z+LH7G/7N+hfDO4+IXjXwvDb31nH58H&#10;/CK6fJazJIv3RkylcZxkkHAya8q+Gfw/0f4zaC3if4kafNZaTbxsdS1q0PlwzLn5JFlZl3lR99sY&#10;JPAry8Th8ZjJJxVreXQwqycnqSfs7fDDVPjL4qutF8dJqFxtty1xqMMBuYVkByp85nAU9f4e/Oa9&#10;N8f+LdG+FWhXGieNfDGi+IdFklkWx0J7IS/Z2C/Ku8j75PJIAA9K5fxdP47hlsdD/ZrudE03wfpC&#10;IU1QeILaMXcn8TzMWZsY5wRz2qp48+Nfwu8QapYeGNI8TJql5YKzTahHbloLu8ZcMYjnkKPl6D1r&#10;x8fi5YdKhSha+73/ADMzs/h/4r+EuhaM/l+GNS05lhWfUNN05leG3HUsGwG9MgdfavD/ABj+2f4p&#10;+IX7SPib4O+INOsdL03Q7KCTRLWwDyW08bDL3Urkfe5VQRlSxxkYNdPrWifEy38PN4j+Evg5tT1y&#10;6k26bbzTCG1j+XJeeVshYwM5UgluxFdfo/wC8FXd1YeOfGXhyK41mHTzEY0YrGgkw0kQ24Lw7wSF&#10;Yle4FaYPD4+rRdDltF9bb+YWr9GeVPaePfEZtdP8O6dcxyX8nkzzQrnZb9fLLDjbnqB3r03wZ4F1&#10;PT7NbHxBDEzdAkbcN7GvSdP8NahcW9vp2nWsdrCY9iQWsIU/hj8q9o+FX7Nmn6BZ2/jX4l20Njp0&#10;eH8m8bDykc7dvUg/nX1GB4dp0Veo7m2Ho1JayPJvgz+zZ4o8ePFptjZ3UlmJi8f2jlID6KeyD0r6&#10;R0vTfgz+y9pCpK1vf+IVTcy26hmRvUEg7fT15rm/iB+0tBZ2X/CLfCTSRpem/cku44wsjY9M9jXl&#10;crz6pcNdSXUjMzFpJJW5b8a+hp06OGj7sbHX7tP3ux1nxT+Ovjb4l5sGvmt7Fm3Lp8IKqf8Aeb7z&#10;fia4f7bbxy+WkKtMxAWJV6t2RR3NWLkWtpZ+TaqzOMmSTOWPt7eu7oAK8B+PHxqGoX//AArbwVqY&#10;t/tVtcDUdctbyPd5SLmRYckdsAv1znBGKitjKFOm5TMq2I9pCyPRtc/af+F3h241bTINcj1TUNF0&#10;2W8vbXTW3LbhPlCO/wB0MZMpjnBB615a37YXxo8e2C3vhq0t9BtbyLfC0C5ulT+HMh5BIxnGBmvD&#10;f2WNB0Txx8PfFEr311BDr2tQ2OnTcDy4LZy++QHduV3zk5O489zXQfGH4nal4K8ZXFzpHwvvr7S7&#10;iFJI5tJ2yGG4xzD5QAxk9AOgr4+WZ1K97y0OGpKVjW8X+M7jxX8INUaPWbrVrxPEUMtxd3ExZgqw&#10;Sx/MX+7lvm4Ge3vXxv46/ae+Mfwt+Kdx9k1zydJbUFSVIgWeNGG3PJxgEhj7A19IQ+IofEHwb8aX&#10;+mTJdQvr2l3C3ULHbcBpJDuUsBsx3U5NfNPxKPgLTJNQ8Q+MWs5oXjk8uHzlczyFCqoF+pBPsDjF&#10;YyxdSWkbsx5pHpHiD9uP44fD3ULOLQviLHeK1rDcXFnJbqww54XpycDqDxmvqb4T/tMXfxB0/SL7&#10;xPZ28dvfSKs9zaSH90Wxnjtg4zjHWvzhu/EHh7xr4HvPENs1npeqafb7orBGYKv3cbQxPAAx/wAC&#10;Ndt/wTp/aBjh8UTfCPxXqgm/thpJtLkZv9VPgl0OT91gBjvkDmvayWVao3CsddH4D9JPib4tj+GH&#10;iP8AszW9HkuNPCxFtSgjyqeaSIh7ltrd+MV5X48/br+BvgHxVceD/Geh6xp8lvh/tjWoMMkbfdkU&#10;g5IwRnjg+tehXtzpPxP+Eseg3143n6XboupNLnMdqdzR3RI/55McH/fFfFX7Xnw21TxB4RXxrp9s&#10;bi60ST7JfLt/eR2//PQt3T9Qa7MV+7u0XyxPs3wb480H4kaAvibwe/2yxbAWW3YSEt/c2j5gfqAP&#10;etD+3rJeGub3PfIr8c/Enxh+MXwV1yy8SfDvxpq2iyTWp2zWdwyi5Veqkj5XK90IzXQQf8FZP28I&#10;4ET/AIWJG21QNz6bb5PHU/L1rONOvCOjvcVOMZXufulH4PfwnqeoaPJ4q+z2+pWwvIZpbeW7t45F&#10;fc8Wc8bkGBtxik8c6n418XeA9NeHx02kyTIj6UkmlWyv5LKOTvz74JGcYrntW/aR0O61aTwPbTsu&#10;rJasumtpt8m6Acrxj7vfgetbnw+8fTaDr1l4O0Kws7jUv7P3PrWu280zRD/njHGnG3/aHSuo/Z5a&#10;bFXwdpl5ot4uhX3i9by6t7Fma5Zg5Of9wCpJvGy2Nn/Z8dpLJhiVtdO09ptkp6F3zwufTgV3mueO&#10;/iJ4H16z07xL8HNK8RRa1p5bT7jw9EtvN5vXyZ/Pf5Ysf8tN4IPGB0rhdC8XfFH4keLNSsJNI8P+&#10;C9G0ty2pRpGtzjHVJJQNivj+FaDNSZe0jxVqr6jeWw1G+jk1C3MV5qNvKkcCJt+WCFVG/eGwSSc4&#10;zXM/238K/hFqOo2w0LUG8WyQqtldXUMlxNLuwNwchto/Kl8Iy6J4L097/S9KupNFm1bbHqEMW+W7&#10;aRtnmn+8Nzd+grtNZu9M0Sx3apeBbtYYTFNrUgRQp3ZYbuxX5QPUg9q0gtB3kc5FZfHFNOt7ib4k&#10;2+g2u5THpaW6QJKCRukzGI2DHI7kHHNdv4U8b+JtW8KWuh+INbTUtU028cyXnkqyyQlioicEspcA&#10;E8divfmuW+Geq+C9a8R6tpMeq2c+rSKJNWsnuBP9iXkiHPOxFUBtvQ7619A1bTIBcSeBra81i1kY&#10;3Nra6Mu6OBs7S0ePdDmPoPvYyxrqjGPLsS4qWrKeo/CXRvFWpPqcGt3K/ZI5ZrjRjcGKOdSSmX5B&#10;wABgDjjPXms/xDoHhjwr4PuDotj5GoXHEEzXDytJKIgd5LMS3PI3ZrM+LXxLsbS+sbrXvh/q0s2o&#10;xmAXUE0e2Jwx4kLfMnuOxzU+jXWtm1h8S6p4UjhlZVlhEV/9oeRiv7sRRp/eXGT3rOW47sxdM8Rf&#10;EOy8Qafr3gCXUIdYaSOG6uLyFbl/K3DJVZQ20Y6hcZrT1vS/C/iT4l/8I7o2s+MtWvJLqGXVb668&#10;mB5ERThjsTKKGwu1MZzzkZq5rWt/ErS9SOmL4DjsdUuIZ1s76OT7RJZqVPztCvzbh1KP8qYziofD&#10;Wl+GfhJaXOvXOtX2oX0kXl29rGjeXJM//LVmHLHccFT0BNcp0HlfiH9lfw9ceOIbjXrDT9KaG6N7&#10;qEmoaxK0FwGc7fMUbew6foa9Ym8S/DH4TaFPaabd2Fu11uxFYOi72kUBmQpyiYUYPBqDxb+zJ8Nv&#10;FHhCG8m0fUtR1qZhca82m3U6PIuGbytyEPGinGChBHQcMc5Xgb9kbwZ8Rvhzeat4XttH02SS4/e2&#10;l00M0qxoetxIRmPB6oxyc5NTU+FgdJ4R+LfxS+IfwjuNPXw0q6Pq9tJb2eu2u5rmCOM8/a0kyGQ4&#10;wGAzjnNb3ibSb2/+H/hXRdG+z38XnQGfSNFCxm52gfN5suVjAwNykEtzjqax7H4tfEXwx4buvCGo&#10;/Dq2GsWKLb6DBa6lHcPdFRz5UUOHdRDuk2n5cAelay+C9T8X6n4audQ0VLeOaR7y5msrx4boXQi+&#10;6EztjTOTs7fWow/x6mctFoRmDU9L+MsGs3PhBvDllfqtrcanqEimKeYdoEA5f3bOaj+Mtr8JPDFi&#10;3hfT/D7+KNRlWZ7+SaX99lx13/wv04XBA6Vxfxg8U3Xwr8cLpfxP8deONWhuI1fQy1x+6EnmDBRo&#10;U3/KPvHOSOpNb+m6J4rh0iSDxeZ187Vt9j9uv45MSkf66SQfMzY/vc44NdNSm52sEG+p4lr/AMDt&#10;Zjh0e103x1qektp8Oby0t74D7VJv3lN/3lwpVSVIP40sPh34iGy0uTx34kvpY7V5ptQstJleKScN&#10;ISsTNMWLBY8fMpG7vmvTfGtlc2eu2OhXwtryaO1uLu7v7Vv3V5k7coOnAwG9cV1Gl+AvDmqeHrbX&#10;tRt2+W3Qtk/MccDH94+grP2FTa4SrKnpY8p8S+IdR+MHg3UtO+Hvg6+0m0bTY7Z4blhbl1EqlnEh&#10;+QPhSAxH8VeP/sx+BfF/iX4gX/xS8F6U1notjcTuYodSMUdzbxSPGih3UpI5KlnkIIy46jFfWEnh&#10;XwV8QrTWvBvhPU4by4s7Z49c07TVVntwVztbKsEbgErwM8188eHfDNz8ZTYaB4o8XX8Wi6Es8EOi&#10;29wFjtIYQVjcwwKiyHHOGBx1GKn2fJox0Z+0qXMifxH8ONA+KVn4k+LPiK31rX7i8mmsfB2gXT6n&#10;I8Rx5e91CpHIvPCgKfStz4nfE/4ualpGrXlv+x3pdhpVrZjVby68ZamZI44kIRX8mEqGcnaFUDIw&#10;M8V1SfAj4f8AhLxRZv4C1vTbV9Phh1FpVj3SXL7h+8aV/wDWg+ud3UVzvxEl8Q/Ez4sx2vifxRY6&#10;nDYXjjS/DlvJNBaBnwZJp448vNkYwrsseQDjvXPL4tDWXxNIzvhnf/EHXNAtLzxywMcyvJLpsOmR&#10;RJFk8KAqgjHT145rQ1nw5ouhafNrmoz/AGG1sFbzG24898fKM/Wtn4j/ABr8H+DtZi+H/hm7TUNe&#10;hsWuLqz0qEM1vGOzjzDj6c4riPi94t0rxf8ABrw3feIri8+0akl1Pb6HaXShr24R/us392KP5jnp&#10;XLiI2w6t3PBxeFux/wCzd43i+InhbVfEGrarD9sj1VoWtGiVGtOywxqoAP8AeDEZzjJxXzv4i/by&#10;1nwr+05r3wq1v4K6xLPaOfsDWtwPOiwMEyg5XDAluB1AHevSvgLqWneE7iTxl4j8Nppdxq+oMktr&#10;57NiPaVTgfLySO1dR8WPgd8Lvh98Vrf9qDxBo8c0N1YpZaksNoCXjZ1bc5AzgbOp6V24OKjGyVjl&#10;qYeThZs52f8AaW0GDS7HxPN4S1FbqZYyw+0BGRQch2KYO48j27dad8F/2zfj3+1bpeqaj4b8BR3N&#10;pp955Nvp15E8NnZQJKyiR5lwzzNg4BJ6AtkEV86/F/XJp2u5tQuri0gN1cTedYhljt42fKCMfxHY&#10;i59N3vX3X4Y8ZfAv9jj9nbRdBbXbe41z+xItX1CwgiDzedcxKyO69gyhQfXFaYzA0sdQdOfqeXis&#10;Oo0b26oxNY+CWg+HdF1r9pm7v9ctfsC263Ghx3izp5ykB5Qv8JxgbRgYGepzXzD+23+2N4q8VaJr&#10;/wAK7PwNpNvdR2zbbyZ5W+07TjAMbBkAx8+DkHODVXxf+2L4++IfgvXvANq8q6f4i16O6lvIb9wi&#10;SAbGtwAeE2IoZehI6Vydj+yxeePo7TxZ411C6trCS1tZ9JjjuFCzQtGG8yUdkAPyv1xXhKnl+U4K&#10;8pWs9u5j/s+HpqrLRr8TkfEnwU17wBBpPiewls18WeG9N09oYfm8mGTCyyHYDtfPmDgg+2K+hBqf&#10;hL4xfCaz8a/FfTrvRfD+q3qR2c1xFJG1vdErtcPnKA4b5j1BxXD+IPGWia7+0n4k+HfiLQL+Gzt7&#10;iBodWjRxETGVh8mMfx7iFHmJ8owCelevft0/FXwR8Iv2M77wt4tnhjuPE620Gk2YjPPlyI3n4Xna&#10;EDL7E5rOnChmU4Tel1oeVOtVxVdSel9vQTwd8V/BXwz0Oy0v7Zpeof2RceRPffaAwSEZ2Ikh4DMM&#10;tk5B2nOSBW140/4KSfsuaLbXmiab8WNDj1qOzaSzXUHnjtZZjwITNErb2BOSAFAx94Zr4E0/41Qa&#10;X8MbrwDpGp2d3pupxxTDT/LSRprmH5lzMw3x5G5evIbaeGqP4DfBD4Z/tSfE+x0KPxB/Ytpa6pAs&#10;t1qEaxJPGVcgKx/5aBGOV7YQ96+gq5bRwGHdXmctNjpp5NNTlUlrodX+0Pp/7WvxRl8M678U/E1s&#10;YfE2tXFr4b07QrgLaTriMJOAHYOpL9XZmyOwwB5BpHiX4w+CdVvvCujWer6xcahrB07S9PW+kk8t&#10;YfNaZVi2HKbvLJ5I496+8v2ldc+Cn/C1fAvwm0GLzNF8H6HP4se9G2aOG0tosonTA3qhcjvtU9hX&#10;zX8JtH+MY+L2lfEb4b+HrVn0LSr+dtY1SNltoDdjaHDD7sg7Y5OK8bL8Yq1NSnHf/M0oU4U6aVrH&#10;YfDn9v39on4efDHTfAGv+F7fQ9F0trf7Y2l6aY7sIWAlVpJwUVpfvt8vP04r9BP2Kviz8OPiF8Md&#10;a8eaDqM0/wBr8RT/AGptQPCqqL8qgYVRjPCgA14l+yl/wTx0/wAd6Uvx8/af12bxBp80Yey0+SLy&#10;bMxxL/x8TbOdqj7u7oOle23viP8AZig8OHwh+z7qPhVbGzkZotO8M3UKSanORwEYOPOYHBZ16AfN&#10;0rhzPFPB4d4ij72uxnmUsHCmvY6vqeP6joPjq/1vxJBcaFrl94fkvruSH7fsT9z5uMRhAP3eOmfm&#10;Peul/wCCZn7RXw4sh4g/Z8+JHiG1t/ENnrUt3Yx3Egh82zlYbE3sNoZf7tcJ+0R+0P8AGD4X+I9F&#10;+G9r8Kb3SY5n+03GvX2dt8TyYkU/8sgepfJY8rxXzH8TV1zUPiFqtxFezafcXbLeGCNjsk3ei9M1&#10;rkf1jFL29eNr9DyMPKUo6n3N/wAFEPE2r/Df4v8AgfxN4c1RBpdzaTNdQWcSsZdrYO58lWBXgYAI&#10;PNYfwg8G/FTUr9zq1/c6vo+pt9utbqTyx9gR/uqflyVUEgn73vXyz+zPpKeIPiLa+HfiHfXEdtqF&#10;vJaWTX0h228p+ZdoJwNxHavo6f8Aaz8Q/sV6dDpnjzwouqaHfTB9LaJWF1BtKsyIF/1i7QfkPFe1&#10;GMY4hWVjvwdOnKuk0j2H4f8AwY0Dw/8AGq98XS+JbpZNXsV0+4sMs9pcGNP3dwh+8DgbT6nrk17D&#10;cyS/D3TYZ7PwjJqkUcY8yGy1BI5ofY+YDn8a86+BXxf+HnxGtrvxl8F/ifHrVv50st7Hcs095bb3&#10;3GJlkyYgOBtGAMV2yeNRZ30mpXtt9n85tzs/O73roqSfLoa4r3WlETWv2hNI+IVhdeCtYsbixW6t&#10;xFLa3kKm4KL0wwAHGOq4zXxD+0L+z98LvEnxTtbvXdevU0HSbqPXL/SljKLt37C5HVTIR8qqRn+L&#10;NfYHxQ+MPwE0/wAPNc+JNT0lNUmOLVr6QRNLjqEPtXl3hNfDXibwzqUWhXenXn9ubzJN9oSW4+xq&#10;d0ZAThEz82Omea8/ENu1xy0oNo9u+AmueHfF3giw8UW9uLeC5tVRbecfMoUYVtp6ZHpXYHR72+ju&#10;tP0zUN6XVtIrJu9idx9cfy46V8v+CfiNJ4VhuGudXaFPOeG2iupSfIRFJLH/AGRjOOlPg/a78V6n&#10;FDqujeJF0u1ktZo9JsobWP8AtLxAVIDTLEwxCo+6AuNwbd2rCniPq793Q8GnKUq12fS3h/xlPrnh&#10;O3QxPHL9hEM1vCu5kkjURPHx3Urz3+auIj+Hnx2mlEvhK3hntZrzesF1hGVSp59T0rzr4U+M9d0P&#10;xTpPj/W49W+ya/cPDeWk94JBY3kpysgKnhpGGJB3IXOa9wsvEOnaUV0268Uzade/2pCGs7iYmby2&#10;L+coOc7lYDHorAdK8DHZfgsfjo1as3ft2O2WH9rqzkNK8Ka94Tu7Ky8U2+zU9QtTKqjLJ5a/Kfm6&#10;L0r5k/aw/wCCkfgX4HfFvS/DfhvwxJrC2u2z1O+t32rCDIVkj3tlCw5GdpIxwa+1vi7qdt/whs2i&#10;vqnk+fYSRXIDYIDqQFPrjNfCfiX/AIJ6eEdJj8K/EfX/ABfZ3niLSdSiudP0cNndaeQ6xlgfnmcM&#10;BOyj5cH0r2K2DweEinz9BUalPDSamkyx4dl+J37VYvV1TRG8I6TcRkSWtwq3F/cjdu2zBh5cQJ/h&#10;Kk44zXc/8NueK/DPjWP4N+CPh03jJNPhube1t7PUHjup7W3WVd8jMSiAlRkAD5VbbgkVU1jx5o3h&#10;bwFPq+pQSahJHbyL9hsWLTX0+07Io26rubC8etdh8DPgrb/BzR4PFmo6XdL4g1a2ivNXvJN5ZJGC&#10;O0UTH7oj3dBwCSRya8zCyliJc6MaOJi4ttHz/ef8FWfhd8er7/hCNK/Z91RUuro2fiW4vdXtzaww&#10;S7IZAwVQxy0pK4OV2FuGVSKvw5/bq+KsPxy1bSPE982i6hpmrXFjeR2sWy1KojBcH+IEKpGOmcdK&#10;+P8A4ofCbxp8Jf2wfG2k+CvB1xceGNY8SSQWsdmpkktjcDh9g+4isxOR0YjvXtXxr0Oawg0n9oea&#10;ymP9oaSra7mR9sN5a4tWDKTj5t6OfUkk8172Mhy0Yqm7eh7mHpxrYf2ltrH1L/wUA+Knjv4m+CdF&#10;+AvhjTri8svEFqNQu9Tu7/yVjgzIwtlCAbxjy3DNk5zzivz5uv2c/jR+yF+0PqfhHRtO1aYWugK0&#10;c815utZbcASGRivGWP7tduPvDPPNfqPrEnhbVfgT4ZsLG2WLWJtBjlvbv/VllESQoiSD5gxLY4PI&#10;xXC/EbwbY+M9csvGnxX+GfiCPTdI8PSLqWnpM9nDcW8M/mgSXSkSPhtrC1hILjDyApivOp5jHDv2&#10;dSXxafMzxSSrJeR5Z8C7fxLNrVr4m8XadJo+rX2ixJ4Z02fzpHWYs/yFthGJMAFgR5Y65r7c+G3i&#10;nSPF1vFpeoRytdWNvHDqkMgH7uRkO6JX+6eec9ag8AeC9L8YfD22vdJ0L7LHJFGVkkjG6NMZVR6A&#10;Z4Has3xd4v0LwneW/wAJINDW3tdQVnVo5Nse5Qd8+4dXDYXPXBx0r3MDRp4GLad+Y82Mnzsyfjx4&#10;D8GeONX3Rwx/bdOneSzvmYLLBI8RTlv7o7Y6dutc78KfE2q/EYab8KfiVfSalZxWsMGrWsNqROW8&#10;nK/vvU7/APyEfetjxD4H8X+IvE9sulXUM155jLZ2anas6BVwD+GcV7Jd/sUQ+BfBmofFjwrq002o&#10;TTRXmrTG3Ofs6x5EaherK7OpY9qzxmT4vOpRlhtGt2tDshTlUot3PC/hv+yd4G+Ecl5ptxZr4geP&#10;U554bi6XzEZS33o92Tg4HXuOOKqfGHx9ceEvD9+PD2gKLj7LJ9jtIoxlJVGUZQpBBU88H65r0PxD&#10;qsljbtK00sKzOiRswUurbc8/xAYGBmvDPib8MNQ+LOv6XrMCxrp8klxcxyXW7f5znCeWPu7QoP0r&#10;ozbHYPKcHBV1aT0+45Yy+q6s97/Zb+PXxF8c/DnR9K+NWgWlx4k0m6jOl3VjdiRLqHAyZCAPLkGT&#10;nv718e/8FRP2eNS/Z7+L918b/h34Z1C80X4harHNdrZwmWHTrzCjZtU5DMR9DmtLWPif8ePhd8Xt&#10;a8K/CBLjxDpmi2Sxau09uqQxyRqJHj8xf9UQBjjk5rQ1/wDbZ8RfGf4dyeGPEPwe1y+tdajYiK+m&#10;8m1tSgyk8cwQyMQeAEbnFeVCsq0FKL0ex1LFQqRTseH/ABNh1/SfhM3iyOy1DQ9Whjjlhjud8ciy&#10;7seWNjDBJJOK9g+CWjeJfhbo0OteL9P1C6tYVYLp+l6n9nk+1NAQrMzHb8hYtyCA3zYzzXlPiXw3&#10;8QPiV4n8A+DPEdta6XZXWuCfWriO7czXUNsu6NGSXmMOhYk9WKAnmvbP2jfh346+KekaX8N/hnZ+&#10;VDcLLcatfRXyQtauRhU3PyrMOpBzXfyxktUc+IlJbHc+E/G3xGX4cTR6x4j+0XMkMFrHpdjAV8tk&#10;Ur50zDhnZCTuTGSOc1W8GOPhnrt7498d+HnjkuJBDDdYZ7rUJCrSCJATjOAxG4EAAgda679mb4I/&#10;Gf4c+DbvS9Rl8O3V2L23WzkuFmaQ20MBj2SysTufcclgentXE/G/wZ+0zrmq/b/iN4dij0vS2Y20&#10;mizCZWbPyPIfvfcx16F/esq0vY0JOOhxylLlZwtv8c7v9pD4lXHhbXJVttOjuVRdLMEkc0AG4AO3&#10;Uk5J4OOK5v4m/Cz4W+IfH9xoWqeH57zUtD3LpGpu3zEGMp+55xuAZlO7Ix711evaB4j8J6Hqfxi1&#10;KyuLVNN0/wC0XDQ2rvIqrwGcopxnJxn3rxW5/af+AWvaLJbav8Xl0nU9TgddPE8EyyGZhuQhRHu2&#10;hkwfUOR61431ipKXu3uc92tjhNS+Asvw00OSzM7T6Xb3DPp80a4KxnrCcdCH3dP5VsfsXfDMwfEq&#10;++MniK0W60/w7EY7K3k/5iGpyNiOLPXA++cevpXE63+018WPinpt94Aj8BTaTf8Alx38ZWN4xqE0&#10;ZxJFFGwBRWBDYwAVx2xXvX7MV1a61qqfCu0xu8JrC2uC3XZv1OVBLcMwHXyiWjOegXHSuyrWlDDP&#10;mepKjFO6R2vhX4O6jq/xSjvvEt3Jqd/dSPd6lcsgyZGUKOOmcAY44PSuY/b4+EfhD4cfs561r73l&#10;ympajqGn22mwt2f7TG8h/wC+FY/hX1V8GvDKX003iqSVdtxcs0htxucxrztDdR7elfEf/BVT9ozT&#10;vHHx1tfgd4ThW4h8I3Ejax5Ywr3xwHIH91UOzHbcfWsMDRqSipzd/Uo+VPCvgO48SeJIvEXxAvU/&#10;sPSo4zHpUbbf7RlZiRudcMF+XkA4yBXpKeO2/tq+0240iztI41ie3uI4gQSd37sccbQB9c1i6J4X&#10;TUjcvPZTRwvtCQxNtVVz90AdBnt0r0LRPh/4aMtpPZWG6W2kiuJIbp9sdwVYfu2P+0CfrivpI4ql&#10;Km7bpbdB80lsO8DfE7xPbeILXTdX8F3jWN4wWHUrO3P7th1Z8/L5eMdBnOa9h0K/WPzmu5Xi/eie&#10;3eFjuGDhSPY1u+EfFfwwvtbktP7FH2uz064fTdFlk3eVIzhRJFnoEYHkduK9A+J3h3StUuotssdx&#10;fQaTapHJYRxv9okxiQbCPmQdyehFfG4ribEUpSw84XXVdDCpiLOzOb8M6j468O+KZrnXIDYyeZHc&#10;yXRRd0qtHsRuB86bP4Tle+M1H+1f8VvGFp8OJLye1jbR9Ps5Jbya0Z2lnZGyvH8IHoMCuFvP22/h&#10;zd3Y0JRa6kvgmaPw7qV/p+4T3KH5kfceJfKUSLu54QY4FfS3w60nwj8QfB8fm/Z9SsdWsfPhMkYM&#10;NxCxw0bNjnPQr0NfLY7C1oZvDExppQsna1kaVlHlTR+Nei+Kv2i/2jPjv/wkfw6spjNYYXT7VQiW&#10;djbqNu1jt2rvAy/GTyevNfbF9o82haHZ6lqvh64iul01JdX/AHwaBbnHPkOOfJJ6FvmPrXzH+0dr&#10;nxZ/YT/au8bfD79nfxauh2N1JBfw6abGG4ilW5hEwwjq2du7A44AxXq3w48F/tc/HD4f6P8AFbxz&#10;491KTw3PFJL4msZfB8cBSaJSYn/dRKWRmxjJwK/SMynTeX069Oyvt917FHoXxAsPiz8FU0nxpZWs&#10;lrHrFiLkXTSl4EJIxERJlc45O4fSus1X9qPxXd/sVS+KPDGl6TJqDePp7UWqrK1rM0NoWEash3B2&#10;yRycV7J8MtM8AftffsqaToHjfTG1BNa8MpFdK3ytb3kJMZdA3AcSIAA3Bziuf+CP7BOn6b+ztq3w&#10;yPxR1DRrXWvFkWt6LqVivmNDbrG8YWZ2/dhpUAyo6E18Pl/EmFxVadGovfi7W+ZVNxjK9j4t8V/H&#10;/wAe6Vq9x8RfHtvb3F3DC3/CM+FtLUhzMkQJuJeDmOM4XaMbj619NW978Qvhd8E/DcvinxjPf3Xi&#10;i8jTUriexiVrdbm1MymCNl+cRMcPvBwDxg19Ffszfsy/Bn4caNZ+K/DWkQR3otlNxeX0YluHx/tt&#10;lhzyADgZ4rjf2qvC3gn4k/EvSYdDs5rrVFsrhYbdt5SFQRyg6K7cgkYJFezm1CjXjTlGK3v+BVav&#10;zQSifJXjf/gn0jwzaroWrxXF1BH/AMg2+hE0Minncm3Hl56jzN1fVn7BfxwsdS8AW/wh8TXS6f4k&#10;0JHt47O5ck3kY7RDP3k/iH5VieH9U1KbTLzwrq9kY9T0WTdLazZSTyCfvZ6kg8c14L8XpW8KfFWz&#10;8X+Fbm4sLuSFZri4tZDG0MySfKQVwRu7+vevXweIp8qi1sjnp9bn2N+0DoevrFa6pFbySSWdwJmT&#10;7T5anJAJKn7wx2PFbXwvtvDVy9lptp4oszeapfNBHHNPvkZ2KgDjk7c5BPQDHStTwE1h8WPhh4b1&#10;vXJ7i8afw/bm8jNy4Wdscs+D8x9z1qtpvwd8D+GfH+n/ABO8Gaa1ve6XdeYsKu7q3Y8NwD0ORzxX&#10;g4ziDD5fiGqukTSyPdptJsdD8OjSdLjjkb5fnj+XzRkgsMf7Smvkj/grl8O7Xxb8KPC2uRvcQ6xp&#10;nimNrSS0b5yrxkMgPVR8ozivb/GPxie01qH7PpZtdLsUy1xE26SRmOfKVfQMWOOgLH1r5k/4K3ft&#10;Aar8N/2fNJ1LRNF8/VLrWA0Mjb2Nqoidsvjo3P5YqsHxNhc0rcmFlcak1sY+l/tKW2hfsoaj8IPi&#10;l44h1rxNp+lrqGkxXkpkf92qulq8g5bO7IJJP8OcDFfIus3V/rWtXXiTULo3lzOobzG6D02joB9K&#10;8x8C/GDXNb8WifXbFbW1un8nUJGlZVRGbcrAHpyeK+jPhL8AfGPxY1i403wXGtxDar/pmodY4l9/&#10;U+9fTRcuVc24jF+FXh/xL8Sta/4QnwlpiXl9IQdkmVMf+1IV4CjvjnFfXUfwdi+Enwhk8PeHbCbV&#10;tYvEaJFity017dyp5Y2AfwoWz6YXNdd+wf8A8E8vi3bahNq+gx2HmTX2L7V2sTDHFbg8BcAbQe4H&#10;GK90vP2pvgL+zf4+k+FHwdsrbxx8RreNo7rxBdwqbXTGwdyxZHBA3ZxjNc1SsqkXE6o4aXMmzzP9&#10;if8A4JmeG/2fdAj+L/7YXidNB8y3V/8AhG02yTXeTuAYDkZ9R82eM4zXvfxJ/abtLOxXwr8G9Pm8&#10;IeH47fbJDZ26/bLtfVj/AArj0Ibk814Z40+IfiHVfE8fiTxv4qbUtc1S7VI7yYkrBIfmKQRnjIRX&#10;xj0rU+EXgTxBaWGufEf9ouyg0Xwz/bH/ABT8lxcEXl9C3yJO8f8ACTKyAHqcn0p4fC8tNuxtKMYx&#10;ukegeBrWPTPD1x8TvG+pPp+kMjfYYAGWW8Yj5ySx3upGB8xPIOK5nx58Wm+IFpa6H4fkWw0e1PmQ&#10;abDj5P8AaPck9ec9ax/2lfGVppWqrZeOfiTY2NnpNr5Kx3+oRWwTC8sM/MTuJGR1xXI+Cbzw6ugr&#10;rkXiKxuxdQ74dQtMHeg6YYdeOK7sPeM0lsc05S5T0r4QeJ9L0jxharqd2X+2Ls81mw2D1UnuPY19&#10;Iy3Ghy6fb6bpNx5NrZ/6xbf5uvUnqSfrXwp4i+JXgrQNCu/GN3rckNvpsEl001vZs7DZ1r6B/Zh/&#10;aP8ACvj/APZ+s/iH4UHnebGpnmZcu0m7gH1zwMVyYzFRoYrlfUx5pHQ/tLat4F0vSbfwNN4bttc+&#10;3bZJLG8ldIm5BXeVIOCwGRnFeH/tp+CfiP8AFH4BWui/BNDBHq6NNe6TcXS20yacvyeXGAP9WZNw&#10;CjBKgEdTXcayY/Enja/8R/ESZrXS7V1a7VjtM8u3cttGP4QR97H8O6rXhOXxX4u8f/8AC0Ne0GOy&#10;s5LVbexRZvlNov8Aq40ToIxjhgPmrqpxrVJJps0jqtT4js/2CPijZ2drpOtazPDeNGhax/s8qI+O&#10;AFbP/fR617V8Dv2GW8C6pp+u+L/EizLYXHnw6bZRkM8hH3pSTknttztx2r6g1u8t9e1CTVjbqzyN&#10;tdmXlsdM1XtoESTy4YlTdx8oxXb/AGbRqRXNFP5FcqM2HSIoYPs0FsI413bVAGQCMEce3atnwl4F&#10;v/EmpQ22nWM00zYRERSwH+0a6n4ZfCC+8dX0iJdR21pbL5l1My9F7mus1j4neEPhdpr+FvhMqvcy&#10;L5d5rTLy/qIz1U/SumNONOKhbRDNCwsPhr+z7pMV34lSHWPE8vMNssh8uD64OM/WvOfH3xI8U/ET&#10;Vjf+Ib95JBJtht1bEcKewHBPv1rnNX103t1JcXrtJJI37ySVtzN9SeSaji1GDTGW4uo90B/1eOpq&#10;/rEOx135Y6FuWzg8w3V0N1ZOteII0h6pFFGcsGbaFGOpNVfG3xQ0Lwbos3ijxjfQ2Nq+EtYnUZkY&#10;nACju5J4968J+KXxb8YfEeNons10zT4Y/wB1ptntjnuhn5TcN/Dk4+XpXHicXrY4qkpezZvfEf47&#10;SavaXnhPwUszRzH7PcagjYkkVuCi/U8ZHOK+Tf2lrXx98A4rmLTtYF1o8uny/wBqWMa7l0rzeGhD&#10;gbwCArZBzljX0H4ZX+xPDjeM5tHIurT93pelna2b5wcfMPvBQCeema8y+Il9Z6f4T1aXVLvzmeGS&#10;S+nY7i46sSe53ZX6KPSvm8difaRcThvI2PgPd6C3w60fUBanSla2hKadIRuRfKUAtjruGH5yfm55&#10;zXf+BbAa/qv9owwIlu0kiQyXDHdI4TOeegz0I7V4N8DZbKbTYbBX86xaRbsTScsqFBhAT/D7dK9S&#10;0rxvLdeI9P0y1hCx2tu3yrwCoG0fpxXzbk4ysmZ1JSsjpPF48NaFp0+h3MdmUuG8ya3Nqmx3AbDF&#10;QMEjccHqO3avzv8A20fh78PfC/xZjuvDkyx3F9a/aDo8LNItsxbBwGDHJBJ68V9ka1498GXnjJX8&#10;aXdxDZou+SaROijqT9BXpWpfBH4XeIbS38ZadBCY7iFWhvY4VDP6EnGTW1HGPC/vG9ETTqcu5+Ov&#10;jS5uINVaJoJLdnhwzSxMoIGB6r+WT9PS18DvB/xF8SfEzTdM+GFuv9sxzLPHJghYEVgTO5JIEYH3&#10;h1ORjvX6oSfAy01jxrY3mrfDbT/EtrY3Hnw2l9YRz+eyqcIQ4ORyeKvfF7wJr919n1rxdpun+HdQ&#10;jjE+m+FbS1SJYYc9NqgAA4GOK7P9cqcYc9KHvbHdHERVDY634AatFpFm3ifXZluI2sDb6paxx7o7&#10;hSq+aMHqhPzqPbHavPv2itOg8L/E3UBHP9r0nWLGFR/o6rG0UiiOMFQMFWKmQnqGYjtivTPhNo+u&#10;XHh1tYOhtCtzEreW0qquRwCAe3X8zVf4l/DXXvGWmxWd9Zhja2JtrfDRsUjkclQTjosm5lH8JJI5&#10;r1MrzyWZW+sR5bihNyimfG/jn9nr4dx/A/4geE/GdoP7Ds7ddd8O6ozKpsZ9kq+Xu+8FMkYY7Tk+&#10;Zg5FfnSqRFciyb8GNfpB+018L7/4qfCvVPgzd6hJZ3ljIlzY3O7i7H/LGTjqrHzIyOhdAeoFfFf/&#10;AAoG/h/dTeK13Lw260fOf++a9z+CrJ7nTHQ/e6HwZo3hLSmM+j/2sdRWMw2sOoJM+lx71/dorHGx&#10;ecomS3bpXeXnwyl+IF9baMIFW3gZLhbq4kPylG3AKW/l26dqtSaPFbbIrKMzi1UOrlSzbfQ8Zx+F&#10;Q+KPD1340e2vtQ8+OJ1MKJHqEtr5Y/vL5QIf/gZFdE5R9o9T9kgnqc38QNWu9S8c3Hw00zWrprqS&#10;FkutW0+6aOZVuGw1uR5f76MAfMATt71m+Kfhr8T/AA1p1z8P28RLceEdYMcZX7M/2hVGf9FeaIFV&#10;RgCNx4Aye1d38O7z9nj4Pa3MPGUsf263dX+2XsLSGFcY3xsAcse+fWo/Gfi/4fa/4slk+EWs61fx&#10;osU11baVeCKFlCvkKZMITyOM96unKPc548ym7o+edB0W7Tw3a+D/AAjeW+l+H7WaSadrBJp5bZck&#10;bnHljNxuxhSQe+OK7DWvgt4z0XQf7V8QQnxIuoaeYrLVvFGoJILG1dlBfyWBOeh24BBxzXquo6K/&#10;iexs4dE0LVLSFn3SWt1dW8LysOS28E8r97IB6V1elfC218Z6At3aa9qWoXFi3lq+pah5kccmOg2I&#10;BKB/ePI9O4UtzojJJHzN8MfDnw1+GPipv7YsrjS9N1SNTr2rTQjy5wcqpchiIwwQ5DBcDHrXs1j+&#10;1b8LpLA+C/gtox1JrdXgt47O3MdrBtAO9pPumNc7i2cfNW5F8MPsty2ia5BJcaictGvmDy2/Me/A&#10;69a8Y8b+AvjD4X1zUNA8c38+qaLql8g/sXRLiOLzEHMcbyybCBnduVc5BFaR+EmXxGr4T+Hth8Wr&#10;3+1fE3juHUoLO9N7NZaWQ9rJKv8AEWXKycjHB7V7N4AvrbxBa3Gvat4ce1fycW8d1bspAj4D7CMq&#10;pAyPauf+HvhjUotJuNQn0T+zrhmVILGOMbYVEYjCkrxgYznvmuR8SeC/Avw8sbnwNp9zqet+JtVB&#10;e4LXEkoty3MkuzzAIELElWHJGOK6oyXLuSUfhzq+vax4k1f4jy3Z/wCJleNOiyWxfMSfu4E+oj4r&#10;pfEMfjaPQJdTs9cuNHurOQCxMcYCO7EbSyvgEbsdf508NpHw8tbGyh8OTzfu2ks7O1wixOoyGZ2w&#10;pAIyRnmtzxVqNjpyp4gvfEEk02owrcW9nYMDdJ8oKGP+HO4qATwCeSOa4OWRvzRI/h0/xG8RyXVp&#10;4y8XWNvItnv3WEP2WaWXYzs2B2IU5boBmsTS/hz4z1PSjoWiLbeGtI1iJp7yaPUne53SHBWJ14G/&#10;apDngc+tW9N8catoD6cmn+B5V1ZrJIb661S3XzLUSSDzCWUnexQksVyvoa1PE2r2V9BeaL4bnhW4&#10;+1RxRTXu5rUR7usbpkEYXseM0rdxcyMe2+DFjrGqRzWV1Nrfijw3HNb6bb3E5jhjRkVSzkdWxlSx&#10;6kVteBPgl448OePo/GOo6bp6Q2eny2kNrZak0jBjJG20j7vYn6VV8Q+MvHHhfSm8RfDaxsNW1ZpG&#10;GoabJEywQwhiAVmQFy5PO3B681U0v4zfGjxFFY6PH4EvtM/tG+MF50kvmITe5twCdigcZk2k9s0r&#10;xRE5aaHmnxQ+IMXj34ny3/xA1xtDtdLumtbHT41ElxeSBsAxCOMsc9sZrWtdU1Oy0vTfDugfDn+y&#10;bGOaR7m9bzBqU85/iYhTtm6fIwyBjIxXfeKfh14FQ23xB+H/AIHm0O6DF5tV1CFFuDO3WR1Y7sg8&#10;5xj0rmrPwxZaDd2vieS91TWI9SuLk2MGk24I+2NjM0rMcK7dCxwmO+aunKLvYgqeM/hv4im8GQ+L&#10;fhrNa+KI41YrpjyfZZo1B/fgSPuYODncoRFY8ivJ/in4z/aZ8VWUfgTw34ZXwvoccanUpEvkur6W&#10;0PG0H5MD2z+Br0rTfji8RvtM0jwfqkd5NqC2+sW8eLdbZhwrxTfdJ7/KTk+1dTaW9m2vDTPEvjLU&#10;biHVIwulavHZiKaWYfeiuGQH96O+7AI5FVPc0p7HhXhPXfiV4L8C2vwm06x0vw1o12siX2rWsjm7&#10;ut3/AC0wFxuK8H5jXc6n4T1fVfC/h3R9HuLHw5ogMUOla1IyPMwJwZURVYkMep9a3PGHh3xnpmv/&#10;APCLXGm3Wo6aIVZtY1C8CiBXH3ogUO4qOT6CuY0HxPrmj6Tq2l6Bp7XU+pXGbfUmePybeNeAu0YL&#10;euMbTnrWZoYWsaBqHwT8UaP4fHiS4u/Emh2DpGyfMsiNMX88sANsuCcJjNebeL/CGpX9pfaPceIL&#10;ixsVgRLiWO4bzHbOBKNnzFj/ADrQ+IGsapoeuXHiH4qapYLcWuySxhm1YqpLHBmitwjfvgB8q7it&#10;eq6DfeGptJt/E2m+Gbq1JhzBPrEMccoJXJlKx5+8egIGDz0rjxuKjgqfO2c+KxP1WHMj5s1Xwf4X&#10;+HUU1hDHaiaK1hlm3W7G7uYN533dwT8zYJ6Hlc812mi6b8Nrj4bDTNH8IrcXX2pptYfUrVo5LVv9&#10;UoRSMlCvIPQiuu+N9r4b8d+GV1+706a+1C1dUgis1Esjv6NnG5cdQM81yOt+NNb0aC60nTbq6ht5&#10;mRGhlCzNGMZG3dgkgdj074pYLGRxmrPPeY4X6ra2pw/iHwb4Vmgsm0nTFkksWkN4tzMsvlP5geHa&#10;M/KURW4PPFdrP8UPCSfBWb4SfE3V4rXUIdL8+3vrqzwrJuIwxH3TkgZPFeYfFPUfEHg7wFo3w58N&#10;65pL294zW+oarfB1vIkbzSeFBVjlgN2cAHrxXi0msWeqWtv47s/DOseItNsoZoPD+my2rSfZZTKq&#10;CV92PMBcSsAMkBeRyM+neJVPDvF2lLRDPGulTfErT7vwJ4Mure3lJRGuUu2P2yNiSpT/AGQUyT0z&#10;ioPiz4k1vwh8DtRtdUh1HWtU/dx6jqi3AdppUAUzPu5UABV9MKPWuvn8J/GC8+GWn2lr4OvrXxJF&#10;G6KZLdYY2kYlt7Zx5aEbQN2AMGu2/ZR/Zo8Z2fw3XWP2lrKz/tC6vGmt9Fh+ZZlUjy5ZOoyGDkDo&#10;e/BFZ1qkYU3I8nMqtDBRfNrb8zg/2If2TPEVvJ/wtr44rcSwXjR3Wk6HqEgeLy/LGyeSMdjjKr3B&#10;Djhga9g+KtsviC+t/CFwwVtQmRbhXbzMwj2HbFdP44+Itv4VvV8L6NpjXGpXMf7tdn7uIAfewOnr&#10;j344xXl8y6/L4sPii6uz9sS4SSRtp8uQL1iXP3QffFfNrJ8TmWI9vXlp0R8HiK9bMK3tKmi6IwPi&#10;b4fsX8VXV5DaKHhv2+x7GwwQcnHvVX4t/sneIf2kfFNr4z+KPxHnmNtpohttPhHlxuwThgh6KFz+&#10;76swBFTXug+IPGOsXFzeQyR28kR8tmbarOwwRnt9a9B+FXxL8N+NPCvkW17bi+09TFe2cN0jFSB8&#10;pPPoR0/xr6BYP2HLGCvodFOTw9SMoanxZ8c/gB4M+GtwdQ8XeHf7Ht7ONUtY9OmGy/U/LmIf8snY&#10;kbh1zx3rC+HvwV8Q/EG/j0210u43W98tvb6bLB5VvCjxyfNIXwBhSfMYfNtbI4zX2l4r+CyfHzSd&#10;QElxa28Niu21vryQJHEx+8d5+Uf3eex9cVkaR8RP2c/2fvHWl6BpLXGqavPpf2LUNT0Wd/7NsHEU&#10;qrC0hXcA7ScsoPvgYrqrRk4WsfZ4bMJYjC3a1JNJ+D+iaraxz+JPLsdLs9EstM1K+hZDc6nBAoVL&#10;dI1/1Eck20uxx8kSs3Wl+Mv/AAlGqaEun+FfD9xpunrF5MW6NifJA+Ylsc85+bpW/wCOPjLqfw80&#10;hL/Q9FsbA4ijXT0USLNIef3cz43KQR75zWAnxH+MPiezuNWvPhLpNzayXDQG6m1YKVJXcVUFTtIH&#10;rwT0rx5YXW70B5XHGzhKs/d7Hy/438M+Lrlray8Pi6utP1jUdyuskgit9seAzqB09+le9/8ABF20&#10;0zw/+0/cf8JJYwSQpZyrpV95R8qK7uW+YF+gLbMAZyatf2Bb6Ybc2eiLHNb73+yyTI5VT0Jx298C&#10;sX4k/EHU/gv8MPD/AIY8Lq9h4r8WeII9blns1CPDYwSM1vGh6HOCxIPseeKtRVrH0OYYGn/Z/JT7&#10;aH1x/wAFYrS71Pwt4N8B+B0t5NavZpdSs1mkAMUUaANgf7TKQPU8V892/wCzxqPxn+I1j4z0ifSf&#10;sa6PA/iy4W42tazYwyGEKzPJx93Ge/FeT/tG/tqfF/4ofEfS/iw1tapceGNMs7CzgWVlje4dnUnI&#10;x87ENuI+Uc816B+xb4h/aJ+OHxuk1bw14h8I299DZm61KzWGW4trOEkp0Bbc7EEbWAOecgc142Y4&#10;XHUantaEuVLXU+LqYPEYfA/vHa2rRB+0N+zf8RNAhWT4UeB9W1q2W2kuLq2uLpIjYbVyP3jN82R8&#10;2doAHFeeeE9a+Pn7UVrYaF8ZvCr6bD4b2toLXUgaRxt5kZh1GOA3SvrT9qdNS+GPg1vEPxvWbxFo&#10;ssyW8FvaMmkpCxQ4hfa7sNzDG7cQRxgV87/DzxJpvihIfHsGtrYrdWpkg0xbX5IoQSFiWU/M5ABz&#10;kZFaYXHYqpTtU1fdHlVKeIdHnhFv0Q34L/tf+Mf2F9Z1bwz4Z+Hem6zpOpXdvPqStI8V1tLeWBE0&#10;fLkb+h4Ga9g+N/7fvjqPwDN4z+H3wC+2Tx27eXHqWrBhBt7FI0Zn4Ge9cf4y8A6d428AaL4907Xt&#10;N0/TtD14Xup3F4sjG5jfy18tSil2UYLcgICOvNd/8CvAPw58XeIm0DUvFFpJpVnH9onu710t43jY&#10;Y+bcQqg9snmtvbYj2keXuYSrVpU0knueY/s1w/G79p7TdF/aL+KaWN7C1zIjeGry6dbKaPJwDHD8&#10;xRenlsAzYzivo/8AZE8K+JLe78TL408MWen2+pXkZ0VbG1MMMEMaSfKiEcKMjntXql/4F+F2kaBb&#10;ahDJpa2emwRiG5MyeXbxEbUI5Cnj0ya+d/iv+0zr3hb4lLpnwags9fuI1EV3NcrJ5M5HRbdUG4Mv&#10;8R6e9Y4idaVd85VTET5VF6XPSvj18KbKxtZPEmmzWgktkEl5HeSBY7lc4C89s180+A7X4kfEr4+W&#10;2q6Vo02pf2W0guryONY48bCEi818KAoOBzkjpXrnx0/aa+Hvi/4Pr4A8Y6V4gj8aWtnb3H2DQ7Vn&#10;jaTzSUEjFywTMbZ45HH8QzyPwO/bL+F2peGrfQ9ShuPDmuQSGKXR9WtzE4OcF0OOUJx16VxYirUo&#10;x5oJs5q2HlGNoq/ofRmg3z6R4NuNM1TSbYbZd01r9oEgbheGcfKRkdR0IA7itLTPjv4V8bX0dtpO&#10;j3FxatIjTTSfLvZSUIX1wUI47LXhPxG+Otr4R0HU9T0zxDY3Ef2fZmG4WRfMbOzlSRgsvXpx1roP&#10;2Or7RfiVp0avrLMdL+e4WzXcpeZMldw4+VyT171zU6uKrR53B6+RFOGKo0VzQaXodZ4n8Qz+K/iY&#10;2h6f9oijaTz7ea4k278KBgZ64H6VZ8YWVh4A1mS0+1tcancaZ5sYtf8ASJirDIKouSQQeDjkV1l2&#10;nh7w3Yf8I74dgup76S0azmuWlGcHGQpx8p3ZOc4rZ8O/CSwn8S/8JJrmpi8urX90lwxyWRcgA+nC&#10;nrivkcXkeZVcweJ1321OeXNJ3JPgX8ItH8G+BobvWNy300Rlk1A/62R2H3GHaqvx/wDjz8N/gN8N&#10;7zxV8RopGsRat/ZkMKlmmm2kjaByz8FlUZJK8VB428Waz4G+Ik3m2NqtnuYW9uzMPnHYZ7+lePfG&#10;G38U+LPgbq2hfEjSF1y41LUHudJj+znO7eIkkReoVY3c+xWvu6ObYfCUYYOUbO6tfubRtLY439jz&#10;xT4S+JfgrUf2g9S8N2un6/4g164hvIdjrLbxuzeREA33VKOrhvR2PSsr4H6p8Zv2pPEfjj4BftB/&#10;Bm4l0mPVmNnr0FwY49M8k4iWOQ/LMxABVQSevrX0B+yD+z94ysvht4Sv/jb4ZsdM1vR4VextbC6L&#10;qyonlo0zHgkxAHb2OOhGK9k8aWVjYaALLTYsTXSsy+XGPkj98DLOST74FeriMtrYmg5QdpdP69D0&#10;o4qdKj7NLseLePvhKupz6F4QuJ3htbWGH+0NSVd1xsQYjjz9QWPuxr0zSfh5psnhS48Oa1pV1rtr&#10;bsLxI7pS4LL1jwP4SfnPuaxdF13QfC11pwtoo2RbM2l5FISzeZ5jOJDnv8wHtitzx5+0xpPw7tLX&#10;w22mxzarq1hcQW8Crjazp8pJ6cjkc15eDyzBci+tyTcZXWvVCxladRbaWM3xH8T5/D/h6ez8MfYr&#10;7xFNA62ehyaglp9rmVcrCXmIVcjoPSvFdE+Jur6HBcfEb9p3xLpWn+JDBs/4RrR7z7SumR5wsKlC&#10;fnJxn61Tt/jX4w0nwlc6NrXhN9Wt5ppLm1kiZCftYbb8zSEbMr0Gee2a5FpYvGV5C7eGRb6hPLI0&#10;sNvKjrISwK7mJwOnPPFe99Z5qj5F8jmlQp08LFxd3rfyPr34deG7uw8FP4n1iyKatqlv/o1nIpxa&#10;Rt91VbszZBI6g1594Z+KfxG1Lwxq/g7XvF15eaat8YFs7ho5gjxyABQ4O4YJxtr1z4beLP8AhO/C&#10;GoahFZGG4hkC267iNygAAjAJHI/zmuJ8QfsNfDrR/hHefFPx74p1azluHW8vLWzhKs/7xi6xqpId&#10;3BADZypOTjmu3LatTF1HThJK3n1OjDYXE1KfNF2RxP7QWo6v4V8D2PiPSbFdSW4ZYLazjnCsryP8&#10;kpP8KgBju6Yqro97F8VfCWnWnhWa18PvpvmQzwzTC5e3yu0M0I/1o6kbuB1HNeX/ABg/azuPhL4F&#10;t/hbc+D1vvESwwmG8uLjfbWO0kZK/wAUpUoCVyBg1wngq5+MetTL8cdG1AQzrGJxp+xlhuod/I45&#10;GSD26V8LxZl+LzStBSl8LOLHU5U5OEndn078IvgANJ8C6n4Hnl0y6h+yzR3lxNG0guVY7WllZvmb&#10;5WJ+bkAegr4s/a0/aIX4b+OtP8J+AtasovCuholmNc0/T4o7aREfa6At91Oyk9W6V73ruva54x0K&#10;TVdY8W32i31x5ht7WzuZprSJnHyu8LMizBe4J+ma+ZfEHwU1ibR9U8M+N4bby7uzlP26GMLGT8zC&#10;QLuIXLhflzkZr1svwMsHRi5b2HRccPRjK/QxoPG/iTxpb33j/SddjuNS8M3S6xe294wgMmmxuRCC&#10;DjmMEM393POM173/AME/fGf7Q/7QvivVvF+lfC9ZPDa6oLfV9QGVSWdod0YLO/ULzgZOOcV8l/sT&#10;+GPiFqfx0hGvaXcXkGr2qWGvpf27zWs1hGzedFIAOHYhdpXI4FfU/wCxTe6l+zBrl54p8PS3Fjpy&#10;zSPe2Wo3Aae8Tf8Ael3kBCI/l3dRXbHFqUnFPbfyOvH4vD1LcsT778MfC/xFpN1umv8AybVlXdY7&#10;ctEfXPpWxFcaeNd1HRmlWSSF0XbIuQV29ax/gL8b/Cf7SXhGz8f/AA/u1bTZJ2i/dyZ2SLgMG/76&#10;FIs0reJbieOPM003zFecr0H8q6ouEpJN7nnS+Ehk+B+gSahqGoaJ4btbObVbdrfUTbzPGbmNh1JX&#10;056/3q+bvHn/AAR+/Zq1O8XWdGF7Fq1vcs9qL5nu4VfO7hDyvJ+90/KvtKzhmSCObayui8qR1rN1&#10;e5tPtsc6sFbdiTFdU8LThF3dtDE/Nr49fCP4v/BfxP4ft9d8OTX01sHGja1D+8gtgXUbTMmfL7/u&#10;2IJrk/2LPAni34dX/iXTfF9qkGueIPEjSL9lhZRP567t+0jcMk9DyOlfqRf+FdC8R6dcaDrNqs1r&#10;cIRJEsatuJ75PT8K/Pb9vDwH42+BXjWbwh4Ej1Czt9aQf2Td2rsZEhkfD7Tj7wbhfQe1eHPDyjh3&#10;bUDl/wBs79vjVvhbYyfs9/s+a2tt4klj+y67rFrydHfGGiUj70xB5PVOpxivlPwF8Edd8R31vqN9&#10;GzNc3CSzSXbZkdnkAwPWRnIwvU54r6w/Yy/4Jvad4usIviJ43iv7e1jnZFW6hC3Fw68sysTuVW6Z&#10;YBueMmvpqL9mn4ZeDL5U8C+HGimjTPnXTec6uBkMpI7EZ/Cuf67SweHUZrUD8/NG8BWnh8ro89jc&#10;QyJ8ib4isilWbcGB5DgkfL15rsbPR5LS2/0Z2uh5bbjJ95cY6jtX3JB8FPDeuiJvFGlWd5G7GSaS&#10;7sxhZNpy4xzkn+deZ/FD9lSK/vl1f4fSWWnyeXtuba4RhC/J/uAn/wDXWGHzzC83LKNl3A8M+Evw&#10;/h+IPxB8L+Gryyt4521pLe3uJoyxtmnUjeMfN/AvT1HrXoP7RP7Ovx30jR9Q8JyapLqWm6lZGBtR&#10;8NyyJdJnjbkjzFB7qow3etKH4a/EH4L3uh/FbxJBp8MFjqsLNIsuFOwkhlB+bHI7cd6+moPEWi63&#10;DNd291HPazQ+fazQyKUKj5gVJPOQc15PE2Z4fBuFRR3MJRlzH5c6T/wTf/aC/Zv+B3i/xd440W1t&#10;fD8esrrFrLe3yR3hsvKSEB4SQyNu+YqRxg1ofCv9t3Vf2UbXS/DQEetaap+0XmkSXCpcLIT8zwOT&#10;8gK9u9fod+1jpOv/ABf/AGffFHgLwNB9q1XVtIkto45sQnzPMJ2lieDg98V+Jv7TPwZ+O3w41ePX&#10;fH/gDV9N8tzb/aJIyyK/QDcma9vI85hxDheWpZWO2Li4o9C+DfiX4jftaft4ax8btL1KTSPtl5Lf&#10;XKF1/d2snyx2iq3Viixbm7mNh1r9QPCf7THw+0WwtfB/xe8SaXo+pxxLa2uoXNx5cEsQHyAeYQYi&#10;O+OOa/Kv9i/9lS/1DUrn4ueOJmVrOMiysYZm3maXGN/IOFGe38Vepa34E1NPES6hqWpW8MNvN80s&#10;yNK0QHJ4XJOcY4HeurPKOBxGFjR6I5q3LUmkmfopobeEfhHrGo+LE1LT5PDmuaPczlYLppkiuGUc&#10;wsrBZlYdACeazU/aF0X4tzD4ffCHTNW/tOTTbhLPVrqBYY7Q+Vgug3Ft3YDqTXyz8FG8b/E/9mka&#10;FJPJpN1pOq3tvpn2l1kJsZ2yCST8oXnDdq9W+Dl1ZeCfDnh218GRyalpug30Et59nUz3E6q373Ld&#10;geTt5r4P/VfLcLiFOnrftqdlajFRjKOp2PgXxZqemW1vpF1q7fZrGDy7qSbcslxIeCWD4Oc16h8J&#10;vgHpNzr95rXjMqurXcKCziY4aOIHcBjr/wDrr2LRfAvwu8Y6Ra+IbXwVaQWGoW5mjWWwjLjccjdl&#10;SQfY4xXO/E/QNPstdT/hHp7cXEcHysJAmQo9BgdK0zKv/ZuHi6vwJ7HNqc18cP2ctO8RaKfEultt&#10;8QaZZnymAyZrfPNtIP8Alqp6gDoa+bbn/gl58WvjprDeMNU8ZaToOmyQn+z/ALVDJLcRjH3TGn+r&#10;P+9gV9ETfEnxxq+r2tpfX6m3s7PbIY0Pz+gP4V3vg3xteXVotnYWsjxniRljPArnwvE2Fx3LDCQf&#10;m+4HAeDv2XNV+FHgbS/Dh+JSwx6DpUaXUkMBjWVFQlicucD1OK8rvv2n/DNjrEen3moyQRszJPGn&#10;WVQcK+PQ9Qe9fQXx5n1Sf4c3Xhuzab7drUfk/u4mJ8nI8wZAwMrkcmvmvxL+yJe+NILeOx8MXifZ&#10;YQq4YB9o7E55rPPqM8dh1S9nKXomzKalzaHoVvfaT4lhU6drzst0odkkOCygjGPXHOah+LGr/DHw&#10;14W1LUPG+o2UeixW7fb21IAxTIFG6PB/1hIxhRkivCvi7afte/s2+HJtc8G+AF1LT44vKjmvtOkk&#10;+yr3+ZAeT/dOAdvUYr5av9Y/aE/ar8baZ4S8RXOsa1fNN5On6XDaqDCzHhI4c7Ewc5JPSvFyngqv&#10;Ct7ST5YPZPSxHLIrzz/s7eI/jZa6/wCD/hjdQ+HUvBKmkrdbprlS20FM/LEp/udTX60fs8/Bv9nX&#10;4HfBC1+KPxKsbD4deFZrU3P9n6qyWk90XwcFZCueWA44z0r4p8I2P7PX/BOrTm1/V30n4gfGJU22&#10;OkxRifTvDjdN1w6v+9mH91QdrcdBmub+LvhL46/8FD/gpq3xh8U+IZrjxf4f1iVI9NuJBHbT25iS&#10;aOBF3bV2lWXcxH3evPP61gaao04wvsrHdTcXFI94/be/4Kaal8WfD1v8CP2O7podD1S8S3tYfDcg&#10;Jv1kbZs3JkSq27bhc5zivH/hV4/8GfBCG/8AB3gaBfG/xSt9N8q++yyBoI97graq65EmGxkDJ3DH&#10;Wub+Gn7NfxH8IfBLQtG8IeDb5PHHi5X0+whigIm0Wyfm6uCh+YSSEmLeBhc7gcDNfZH7L/7GPwt/&#10;4J5fD6b4j+LXj1zx/eWLCK1dspbyOuMITk7zuIYnjBOOcV6Swzp2mdnNHuZvwV+Bb/BLRYv2wf29&#10;NbWbxNBYvceH/BtufJh00bd5BDYKyLgA56BjXznN/wAFH/iV+1/+3D4E+FQ1l/D+k33iS2eLR7GI&#10;ufs4nT948w4UH5eScc19GePtA+Kn7VHgTWJbrSVvfFElvdTK1vAzxplPLitV/uqd+5t2MlAelfN3&#10;7Fn/AASf/aq/Zv8A2sbP47fHrwfDa2Wm+Fb+9t9QhuIpEiulhxAr7XbBDsuF6k/Q4xp1pSc01uHt&#10;Idz5u174Ran+3Z+314q8W6/bND4S0nxVcXOuX7fMGjWZtkW/oWZsg89MV9rXd7dwRrpOmWEdtpmn&#10;2xCn+G3t414QH2UCsXwt4K8NfCTwvF4M8HW6qonJv71oj5l5cygEu3GcbjnB6Vzep/FrwZH8UtJ+&#10;BFnrFrfXV7dGDxIVXc8UM6eWsX+80mW46DGcV388qVDmsZ1JRcdGc7+0/wDFHSdZ/ZdWPSVb+z/F&#10;WpMunPF8yyWkEvLEj++37wHuvI4r1n/gn/4v0bw14CXwp4btL+7tbHbLdX32dvs7XTHixt+MOy8M&#10;0i5GOK4LUP2IPH/xI8TaD8PGd9L8F+E7aOx+33Khd/kDY0kCZ3B2xnLDHvX1p8MvAHgj4badYeGv&#10;BunLHY6PbeXZysuDk/eK/wC0e8rYdumMV85jsNLMZqm1octToeg6N4cstS1KLXPElzLcSRR4treS&#10;TiLIya25tRhA8uGGONVO1QG5Nc9bahJK4NsGZu21TXR+B/CniDx1rcGiaLYSSTTSbWO37o7nPbFf&#10;Z4OgsPhY010RcIy5dh1raD7Ssj8cZ2nq1eo/Cn9n+98SWUfivxbdNp+j2+ZZZpPkZkHO0Z7V1em/&#10;Cn4UfCjwv/wlPjC5jvJLH5t3mBgZP7nHWvJPi9+0h4u8emXSLa6/szSF/wBTZWuAHUdAcetdLly7&#10;s6YWjGzLfxe+NGmymTwb4MH2XQLVyGijXfHc+8ij7/tjpXl954ujnfy7Zt2fuqX3NWDfNqWosGtf&#10;us+GCKRj86mnsrfSLYu0i7ljLzSMwxEo6k+g9+lebisS7aGEpLmJpdfNuzSXhXC9f9mmXWufaNCv&#10;NZtSkl1ChZbdfmZl7Hb1x71x3h39oL9nfxbrF14O0z4q6RcavHKImxcYG/8AujPB+o4qa38Oa54S&#10;8X23imC4YRNuW4+ztujvIpP4WJ+XA9q8bEe09hJw3s7ettCOZHP/ABm1Cy8UeEU+LWl3lwbW2/ca&#10;port5kmn3WQAOPvxt0U9Axrg/h94O0tbyS58O6WY7nXrhGUTNucyMNu1m7Kc4I7CvXvFGmQ/DzWE&#10;+IHhqyW+0m/+XVLCTBhlRuHVlPsTg44NReOPh/pXgbT2+Lvgq7WbS9YtTF4Xl2nfbl1KyecOzINw&#10;QdSOa8TJc6xGJvQxT9+PTqc8vhOB8d65pcF/FoUF9t03R42jV93/AB8T/wDLSU/7TMu36RrXkfib&#10;7P4lW4uTfrIsshG3eNwH0pn7Qutab4atLXQzcSrdTKJZv3mGjQDAB9TyT/wKvP8A4eS+IrjZc6Xo&#10;k2oW+/EinOeT1z6Vnjq8a1ZxbOWpflJI/tnhnV59E8O3kcMccXnyXUzhVUdSAemc1T0z4pC41WS5&#10;h1a4VvLBlbBxnvWD8f8AWkHiGN9C8O3Vqz2m2aOFiylgeRx9Oa5nwPp2sa5JDY6dew2yX8xVry4k&#10;VY1/4GTtH4mvFlhv3l7nOepeCoL/AOKfj618Kz3jQia4RI5oyAwBYAsueMjr6etfUHhj4U6v8HPB&#10;7M3im817VtWuYY77cSsdpBGpb5Yl4DfKAWPGCa87+B/wO0L4Wzya/Z2y6hqlxDCJtSmkzK0akZ8n&#10;+FUccHOGwa7L4q/HPxbpWh6lrXgDwaNc1yGANZaWsqgR7cDeSSASBltucnGMV3xw8ZR0Z1YeUbO5&#10;6A2u+A/AHh5vG3xT8VWukwSoPsMN5KFeUZztSPO6TOOQAcDJ7VzfxL+IvwK1Dwxca5rl9baLfWMy&#10;SWP2y883znlwYirZ3RRqFJGP+ehz0FfnzD4p8XftFeKbrxr8ZviBqVreLNIkizW7/uGB2mOKHHy4&#10;UtyR29696uvgjpX7Svg/wp441PxXNoum6LpMltrOsXTCOWeOJ0WNxztBKnndyOKf1fAxlFVo316H&#10;t5dPCxm/aI+jtU8WfFO3k0X/AIVl4Bt/Eem33lquqabqkU1srH729gTg9T83NO+Iv7Qfw68IfErQ&#10;fCOsa35jy2rS33kzRSMbtCdsPB/1ZyVB6blI6g18i/Gf9sLwN+zv8MpvhL+yfpV1tvNQW3k1i5kM&#10;kt26giQru/DleD2Jrw74fXni/U/DDJ4wvfJ1K51BpdNxNg27nmQFieki4A5wr7s4r26f1GNRunC0&#10;ehhVlD2j5T7B+PPh6SHxSF8LXKNod1bPqugyIwKvZ5zJbEjjzkfPyDnCJxyK8Xm03UJ5Wni0q4Ku&#10;xZdsSkYPp7V03wo+KDfGfwpdfCXxBaR2/ibTXe58OzeUImt5v+W1s+DkmVs4BFUby6+G4u5Rc/F6&#10;8sZPMbzLJtNnzbtnmM/J1U8fhXpxfMtDlP068Maj43uEkvr26t1lkj2LD5JARs5ySDzweld98O9E&#10;1PXPLi8VeJFaRWaTaihIwMYwB2rHSzsPDtjDC7FsDChlOT9aLfxD4rspbi103w2kwuIz5Nwp/wBV&#10;XQfuUoyjudR4q0zTtGhuNJ1e7s991GBaNEW3KuOr5J4I9K4Gx0S/0LSV/wCENuXb97ttfMthJsL/&#10;AHixAAx6UpuZ4vst18U9Ujhm3Mv2nd8ojH3RzjtW/wDDi/j8Z6Rf3Glaelxp8d4sNvdSQujzZXJZ&#10;AcdPXmtqRlKLkQ/a/Gmn3lpezQteWVpMP+JbHbxq0xxy7OzDahPpknpivR/hp8VPAuheDZL640Rt&#10;JRbqTFjGhfazcnpx1968+1rQNf1DVfslrfNDJbsWjKtx5ePuN9Dzn1rfTXvEmleH5LG4lj+zuodm&#10;eFWVSBjsO5rYzlTlLQu6nFqHxEa78T2upC1+wsstm6MFcE5wWH93jn8Ky/FfgbVpPAyalfaksdzA&#10;32n7YymSRj3G3GO2Qfen2rap8WvC2o6e9pb6DqkNoVks7dg0pgwf3vYc4yAM9K8k8G+Hf2grK/k0&#10;uL4grNp5tytvqGreZGzHJGBGwwcADvg+tbR+EW2h03w38XeK/FesSWfwu8Q2+rWkMUkl5DrimLyn&#10;DHKxyjJBJyR8pxmpPBkurz63feMdb8PrBJczSC/juNSN0V8tiAA+0E9OVIAFW/hx4U12LwcNI8fX&#10;8c+j6fdSO0sdmkZl3OztzG2W+ZiOTWx4R8SeErnUNQt9VuJtP8O6bG1za6fZrGjtv5Jdi24deBg5&#10;9aoC3pt1YeKbZpJ4TjJNnaywA4V+MYOB+BIHvXKn4S/D74QaxZx/2vrk11ZsZTp9unmeW5CoY0B5&#10;MZJyASADgjpXcaVrdpceM/sy6DKttFI0cTKyyQ3IZdyYI7beT+VcJeWNz4i+INxrniTxbDp9vp+r&#10;STx6Xe6kIWkWN1YRyzHBUEgYQA/WgDd33Vz4e/4T7WfCt1ptnJqUZtW1C+EciHDrubG7IxkbDxzn&#10;PFXZIvhvp+urJb6HbvdSxr5N9A5MUSryMKPlI+Y+9V/EP7Rnw48S3+3xLpS2mmabI8NtFczq1reO&#10;BklQOHIyQOeea5zSfHngb4leHbjxT8O/Dkt7YrdJZQ6T5Jt185pApcNnCjnPfOKdovRiV+pq/wBv&#10;axqPi7Um0zw9psenPLCIb5N6hmY4LEAcHg8DPFaWkeHovEXiO51Lwpa6pqS6fH/o9/cXpS0M5b96&#10;FXjgD5eDnI5Arhm0WTRoLfVBFr+mLb3X2qHy0863kkXIw0QJ3LnjJI6dK3PhVp/jG8jvC+sXEd1q&#10;VjNdf2ZpTG2gnIYjb5TbsMRycEdzU1KdGwyvqdzovh69k+1fD251iN5jb3FpaTO0UOD8zi33YaQd&#10;3Lj6VS8S6hbaTLBq2maZcSafqV59mWyikZ/KUDI+XjaxNVPD+oeKfBPjxfCWkaLZrda1asbO6gui&#10;1tDc7mEsbyMeG4rzfxH4o+JumWy2PjfwVaR6Xf8AiKU31vpGqBr27aPGySM5AWIngnNRCMY/CB1l&#10;/wCIYYNW0PR10vUNJmkkzcaY1hGZpZHdhsG5/vBRnPYMCK7zVPEmpeBdPvdbj+HOtR6rPcRvYtNA&#10;oiiYYRVbkqBsBy/Uk8+teY+C9S8WeN/iDqvjC+8IQ2N9/aEK6TY6hI0i26bVDGVxkKSF4wTmvYvE&#10;/wAXPFnjPSrjSdJ8OW+nyW120MlxPCtxHK2ANyqSV47A9aJ7mkNjy34ht4x/aO8VR6XDptxpOg2c&#10;hh1KFZSjXv8AEI1kUnjPUr24re0mf4MfCK3ub7x74jsE+xokdvC043pngIEHLBfXrTvF8V/4E0Dw&#10;7pPi6/1T5riS61jWreONZdobARVjUBVPp29a5q6+G/w88b61deLdX0ma90jTVkuLe81JVjeSQ/MF&#10;7lyAM9hWZoGs+ONG1f4L6x8QtXFq1tDLKbWFtOErMufkQLkESMAcAcmue13xT4Q1zwfpsml3UkMW&#10;oRxrGsgfMDFAdshbJU54wTxUfxT0rw38Utei8TpYpZeG5Lhbixsf7IlawtJliKx3D7HU+cXHBG4D&#10;0ry3xj4sbQdPtvh78RdIt7TbrVuYdcj05JHjmkX9yuGUH5mB5Jbk84FefmWF+uU1E5q2X0cT8c7H&#10;X6C3h/4d6o3/AAn0qyXEjGWz81AwVVGDs5HPb/GvJ4vHN94luZNW8VaDPp/2jdFZ2OE8tAJt3mb8&#10;7izJ8pyMZ9ua1bW38Z/ErxdZ694/8VrBp2h6lLPcWLaariLYwjV55kPlxlw27yxmuP8AH/xn+Dvh&#10;/wAb2mh6BLdaokMlvbreNHmG6m80CRU7fKvzEE7vajD4eGGSUD57OMNHD/wzhvjf4U8G6Zeadqvj&#10;Tw9rk9peTNbRrb6mbVfK6kGTna/fbj5uhIByPUNBs/Fsvj/wzJ8MPGWlyeBdP0hJLPSbS0VFuLj9&#10;8sgmbB4ViuWJHzdq4L9pnwT47+IOvaD4x0SyuJfB8MsK6lpUkhZmkZ1XzymM7znG7sK+hvEh+G37&#10;KXwfm8X6pp2lWeoSaap0XQbyTZ9qZiWC7FDM4OTxjkgGvS5ZHbh6lWpl6UTm7HwdrviS9Opwae0k&#10;lrHI19fSKQuPvOv3vnQbRgkDHbrXC65+078MJPFMvhK48YNb6gmpJa2zSKQLpjGhBUglVAzt5I5W&#10;vWvg18T9A8U6NLd2WtorahH/AKZp8syCSJCFJQoCSinLBc4JCmvCdb/Ys8I+GviJqWrya5NqOnan&#10;eTTR2r25zatneoA3lcjdjO3JAFY1FBx94+czCGGV/az17HYav4a03xVpd94f8U+ZcpNN5sdx53BZ&#10;eMYXGTxw24Y9DWH8LLTw14g+Jd94B1+M2t1a2itp9jNfA+fFjhsk5Y+vGSa7jwR8OPEOuXMPhK21&#10;yJoYYo/tWoLaKgUN0QIuFyFwCe5yTyTXJftFfsu/DufwfNrwv7y11vTJ2vo9YsLhkuJSi7kjVh0T&#10;dkY5rkjjVCfKmfN050Z4hwT9Dt/ih8JfAep+Cb7TNW8OpbyNZSBWtrgwvGWUhG3E7V5IwxOB1PFf&#10;Of7Bn7BekaPc6/rnjy8TxBHZlrBZpkk8mTcVIfzMr5kgxt4BGD1r1b9iX4c/FC80jWY/2oNdvPEk&#10;0awnT7W+uFks7BM/LAUBBaRT6kr9a9gs9U8Ja18VtL+FmgyQtJb2c13ewWzbY7HYi7QUXhWLOMDn&#10;Irp+vKjFym7HdGEabaR5/wDGPU/Bv7O/wvtdC8KWNhaTapcCw0fT5mKw3Nw+RubdnIQBnOePl7nA&#10;q78Lv2W/COneB7e613T7fXL67t2Oq6lJEqrPJktuWMDpx8p747Uv7Vv7Ith8eTp+pweNbux1TRSz&#10;aZA6hrYvgszMCRjOMc+vWvK/2Pvjv+0fqxXwa8LXq2OnrJL4g1Bf3JlZpUMSYXaQFCgKCcYycZrb&#10;B5phcVTcoyvY9zC1KVPAuTeqbO8udf8AhVrXxvuPB2qX+l2jaboECxw3mxoorkMzHAY4DLFsJ/TN&#10;egL8L/hXqHgGXx1pup29xZXEb3CKqjy522bRIOemQxHHRTXimr/sVXerfEc+Otd1SR5Ly4jbU7X7&#10;vmMB35O0kEdM5AFex+G/2ebGOCw0RLy+WztwYbe3W9O0RnJZAvGRy+MdN3tVVMyws6doq5z084jy&#10;xs732PlXxbrHhyx+Il1eaFojLNC1vFNp+p2Ym/esedkYcLuPqGY+qisL4i/DT4i/EH4m3Hj7x54p&#10;+2XWmWMksml29mY4fD0aEDyJGICxqEzwTuJPANe9+Lvg3JceJrrwx4furN1tdUaeyunUC4juHb5k&#10;yeQ49e3pWf8AtJ+BdJuvDLfstaP4k/sewiljm8W+JZLeeQ31/O6kwGZVzIoO0ktnpjiuJSvK598p&#10;e1oQfkvyRU/4Jd+BNA+Nfhfxu3iHwpo2paHBrCw6JZ39gkxm8qWXzJfm6hXdV+oNe9/G34H3XwU8&#10;OXniD9ljwppngzVtQsFTUJNH0+ALd7TnBDL8vzE9K8t/ZhtbD9nL406P8NvBnjTRP7J0nSWbWmeT&#10;ylvjcymSV4xyd2/5sele+fGXxfpmseFr7VdB8XRXFjHMY7a6jk+Wb/c4Ocd6wzbGUaOHnU3sr27n&#10;w+fUcVgcT7f4odrrXyPjvwt4a/aS+LmryfCLx3eatrmoW032qf7ddIbG1Yjh33Rouxvu8nK9VBNe&#10;kfFz9h5PDvw4g8aeL/ibb6dDaBIYdG8I+H/OMIx9yKRpI9xJ6sRgjvXpPgOy1fQHXxL4g1K4vrVo&#10;18xRGDvBGQX6KFX1Y4HWuz8Q/FzwX4o+FTaf4d1m1k8yJP7QkhcTskbE5VZAMOcjggDAr53J80o5&#10;k26StbdWscks5qYimoxp8qPkTUfENve/DmTQfFnhG4ZtO22y2yx7FaxA6SYZlB7nBPNeG/DnSNa+&#10;J895o15pCXGiWUxa70maZWW/tQx8rau3/WRnkMXxgDr0r3L9q34v+HPDMFv8H7XV7XSpNck8iRGk&#10;G6K3IJeSQ9dxwOvWvMP2boLca1efD3wJ4R/tTU7nT1murqXUmhhtrZCrLvbaduSwIwPmr6ijQlKa&#10;b2FTw8o4dSa1bPZLLwUPE3hax8A2WkRxaWkkP9jWmoXxnuVuF5a6eTyxu44WEBlA6niuy07wbpfw&#10;909obHSIzfPbM97dfZy0sqgqNgXHyAbhyMlu4rL8M+EPEeg+OtU1/WPCmpao1mYVmhjYW8CnaObN&#10;nIJx0ZsDPNZPj/wV4/8AEXit7vRr/wARabpd69xcX39n3IRo5Cyt5ILHhflxuyKzxuXOvU5ouyKe&#10;BdS3Nv0PM9Q+KPjLT/j9fQ6f4d0mzVrX7OsnmXEkvkLsIM6bvLDfIcYBwW7Voaj8OvFOtwyfEbXr&#10;hprqxk820063t0Z5WVw8YcnopKg4yScYxzWnr3iH4L/BnxLF4J8U6fqem6tqWJF+3FJ7jUI9u8MJ&#10;EYjJVScHHpWfqH7U10NSa18A+Go7PTbMNcXX9p/fuZEQ+W5OPlwcfIM5rzZYWVHS9zilTxFOpe2i&#10;I/2W/wBnG1/aV+LOp+HvF+oXLeGbK1jvtb0uGQKl3KWcw4/uBwH+TjG0+tfdfhP4Y/DL4MeE5PD/&#10;AMLdDsdLWZtzQ6dHjnaoVScnceMZ68dOhPxn+zx+0x8PP2dvhRLPFqVtqPjzxprQe8tY0CfY0jiR&#10;Ymkz0jG9yPdjXYeKfjR8VNZ1Wxv01iCxaKPzY7e1+RBNk4kP978cV04f3oJIwxHt8RpzWR9FWM9z&#10;pt6puYw120u5kVT+6bP8WR1+lR+L9N1Sz8X6L44j1Wa1niuJnnVbgiK6GHby9nQ/eHWvG/ht+0B4&#10;+1CWSDxLe2f7tmnvLyXcd6rzI2VUgDBGOevHau5074lap45W31gyQzWMOqTSwxeT80WPl8s+/rUY&#10;z93FcxhPC1qNPnktO57H43tNG8RwPD4q0RryaRlk3CRVdZAc8HPH1ry2z1a70Z1v7G6vJtP0cKLC&#10;a6kErRxPksjADqvP9Mmuf8X614y1uOCW21aQpckR3Lb8FM8YPPFc7onjDxN4T8eNrtjdpLbvYzTa&#10;1oUnzfbtNb928kK87WQEkMcHIzivFzHB4fHVFKLs+j7F4WtGtU+rqNpPT7/M+k/g3491DVvESw+L&#10;p52jm3w3CyRFfJbhkyP4ePXsazPjZ8V4tN1n7Jpk72czrmO+t03tbSqeGC9NpHrjHNcL8PfCg8O6&#10;Vfa5pfi261zSdeuDqOn6hcTmRtrbR5TsD99AAvt6c12HiPQPBXjPwTp9zql/JdR6NqTzMvIVlIXK&#10;yKAC23HBLYGTwaMTmGIw1GNCM7vuVWwboXSldroc74U+KPwu+L/iL7Bf6tBpPivS4WluNStFP2C7&#10;C9mZsAMe+M80fEXwLpfiH+y9d8QanDbyXF9DLZyW9zG8gkQlkbGchDn8q8x8c+E4tXhu9Q8O+H2u&#10;PtDyGGKFQHmU9MAEDI+lenaV4Q1KLwh4dm1poV1RtHyLefH2gbPlUcjjAAHTtXl5ljP7LwqxPNdX&#10;/EiEp4ii0umrKUX7PvhO30S4SGe4vprqbzby+ubg+ZLg5WNMcRKnZgCapad8KH8P+ILHSfC+iR28&#10;N1J5TJ5wkeRj95cnnOK674eeOb3T9EuNHv8ATo4bi1WQRzW67pJ89GZj3/CvFfiF8T/iN4W8Y2ur&#10;WumSXGqRSC8tdP8AOEckJzjzBnhvpxXs5XmzzDC08RTXxXTMsNKNSdunU+mvC+p+IfCGm3WraLdL&#10;4fubWGSQpeWoeEsBh2KsRldoHv1rynQfiNrvjTTJPHfxS1ho9Pk1A/YoVZo4SzSBQ/U4RshgoBOD&#10;0ri9F/bQ+I/jvXYdD+JujvqljI/kXUVxa/Z5IsnJ2nGJfoDyKuftK6RdeJPjlofw48NW8V94fQ6f&#10;qV9o81i6w225FkS6PI28ZQKfTPtXdSjXozdSDs2/wOjE1qiklTlojxD9uzwn470f/hHP+FYeCrrW&#10;NR1rxJcCS1ht3mmS1Ygk/KDxwcV6D8IPjfYfDj9nf+yfid4XvLfxDaWrWtvo0liyyIoZgGfOMAhv&#10;XPtXsvwy8ZfB2xvrzwto+rNHJp99NbxrfaqFYqHJYKW5KnPGCMVh/H34i/szaRqf9neIdUj1O8uM&#10;RLpNneKdoZcDfJztCnnOTk+lerPDxrRjJO/c8+XtJyvJ3PnTVv2tfhj4L0MWHxPvbHR1gVpLe0km&#10;eaZ4xyW8sL/WrWr/ABt+GPij4b2fjDQjF9lvNt0txHYhvMSM5AMbNlQcdKs+I/gjpemXWl6h4Qtb&#10;RtcbSkuZzqi+b5Tlm2ow6DC4yO+a63xV8JvBHi74Mi88SJp9nqkqvF9p0foshHJ7cZqsVUpxpvyO&#10;mpiqcKMYuOx6/wDsPftkfA/9pCwt/C1loS6NrZspDdQrp8duJI0bb5iHB646ZzXoP7Uv7Gvw2+KP&#10;gMXL6UdO1O9jk+zapZttaQ44MidNua+C/htp+neAbC30jw/ayQtZzZa6ZWW4eQcbuDwh646HNdZq&#10;/wDwWD+I/gPxzf8Awp+J/gS88RaZpNvElvd6bIIriAn7yybhg/nXwkc4nmGJxCoRtfa3Wxye3pn1&#10;P/wTo+EepfszfBbUPhX4okRZrPxFeXxukXCyRNGuHHfb8vp1rqdETxNqvihtW0WFby3t43S6WGTL&#10;Rujc7sdOGHX1rwH4G/t0aZ+03qOuaV4c8Ja14VutN0h5IdQ1pVeOSDeInyEJ4VmznPPtXVfsx+Br&#10;z4KeCvE2l+I/iHJql9r/AIgk1HWNQkmePduYgADoisFUgAnpXXTxmKjQjKa96J0yoz9jz9D6gsfF&#10;Un9k2txqVjLZrfI3ki4GC23AP5ZH51jXbXMF99qh2ugbOyTvXJ67440e4sLG21HxRazXEZIsbUXA&#10;3ohx0UnnoOawviT+1j8BPgVc2WlfFz4k2mkzXiq8P207QEztyx/hG7ABOAefSvo5YypiaMZLVnJu&#10;esW/jLR7drzXtadLK2tUUzjso2gDH1P614p468V6xdfFv/hbHiSyX/hGXhW3tG+zozaeB8m88kK+&#10;8b+cAg5Gau/Ez46/D3VPC9zofhPW4dQ1C6SGS3W2QtGoONzM3dCvQ+tWI/CWl+I/hjrlnd+I1/se&#10;ZQGbUADcaZbyxjdGZARuCn/VlhlAAOcZrgr4qtTjoNxa3O68aahpOq6Faa74Wuop9NuYYWtZgoYF&#10;cjYwxjBJ6nHHeuTe6uBFLLOArdFce5xXK6J4n+Fvw28L6Z8JvDfju0Fnbb302FtWWa4l3DBG7qy+&#10;g7Vw3xG/az8F+DEvv7D0rUNSm0eRWvVt0A2IGG5vnIyAMk+wr5nGVcVWu0tiXJLc9P1vxXaQQLbC&#10;4YRwx7riZ8LHHz3PbrXOaBrnhDxlqP8ApeumS3huCGWzmB3MOnOcY/GvDvjofEn7QHh/T7uLXJLH&#10;wjeM0l+LO5eNr+MknG+NhjA2/Lnnd7V5/wDDL4N2nhqf7R4I1/UrOA3ZRbVdUlfcv8A2uxx/Fk96&#10;58jjTxlaTk2+XpZi54n2R8ZdT8Gan4Rk0nxFpUd5p80S2zWyL5gmDkgox/gyMfMMmuR8Afsz+M/h&#10;b8MdU8Kad8Zbxk1CVm0FX0tJP7BtXTi2G5h9o29MttwBiuw/ZS8Mrq0ckeqTDUIZJBj7XEPkdcYP&#10;U8hs17h438GINGuL6IR7tuZGUcA46ivYzLArNMM51Y2S2KPLv2Xfhppvwk+G2n6B438Xya5qniDV&#10;7l2vprcREoj7Y3CbiEBbgqCcHua6X43fBvwXr3g+407xJoNhfae07NqdtqUQdT8xTIbBIbjjFed3&#10;15ePpbWtrqgaS1uHWAj78Sl95A/4HzWD+3b+3T8LPhl4O8E+Cdc8Rvp2q+NLllCld21Y5Dud8fdB&#10;ZgoJwDXLwriqFbEPDxSi1+gUfdvc/Of46/F74K/s8ftn698MdB8R3EfhfSbiJ7rT9QxFG02AxVJA&#10;SSgU8ZAJPavun4C+LfgH8ffhxP8AET4PaRZ3Gn28xttS0yW1iMiTFR8rltx2kEHnGQetfDvxx/Yg&#10;0z9ov9qrxj8VfFOr3kGi3V1Amn2tlanzro+Uu6Tew2qP9obq+x/2J/gt4M/Zz8O694S+HRud2rNF&#10;d3DavefaWa8QKFMj7V3KVGNuABivtMdg6eIwypxY3TpJaHH/ABG0zx94v+OMHwB+FGg6dDZ3Glt9&#10;omtPLs1s7hXb7ieURIPlGeeRXt3wa+Ey/s//AA2gi1nxE2ueJLuaS61/WZreONZJm4KLGigLGg4H&#10;c9ao/BP4Y+G/Cckd94gvZNU8UJc+dqGsXOcmQdo0/gT2ya7Lx1qlvqUZ2uP9IkxMsa7QF9K2wGXU&#10;qdHkav5nTT/gnXfD/wCKvhqbRLfwqdaePU7h28mJhthkH+y3b8cVU+IeiXF8Yo9Ee2m1JZQq/vD8&#10;wzyOBz+FefjwvZXmj3tiZ9jRw+bZbjtKgdSG65/nXls/ijx/4K+IWj+N9M1G5kTTZGUQSXR8sxvw&#10;/wAp65H5HmvgeL+G442peNXTqiKsJRhzM+i/Afhbxjpeo3V/e6ZY290GwsW4vEVz3yOuPTivXdBv&#10;9FtYv+JZYWscx/16x9BXnlp4+8M6l4Ih+IVrMV0+4hCLCGLSJKB/qcd2/mOa5f4S6x4ptPGNxqOs&#10;zM1vqUzHyWb5YVP3Oe+78MV53CX1XJ8R9X9nzJ9exzQkql+XoeuzanqEOrSTzWUMkP8AyxLLnbVi&#10;51fzbCG4h0xXaYttVPlIxVb/AISOz1d3sUt1haEAbWb7/uKxdb1XU9OkTTol8sQqSJl54J9K/TP9&#10;mWsYlNWG6t4se8t2s7m5Fo4kxHDOpJZvTK4I/A14z8ZPD/gzS0v9N8FeBotMvtesZIdf8R6Ygg1I&#10;bwRsilUfIg6n+J9xBYACvWoF/tu7/tm3Rbjy8bS64y3rXM+O7a+hmm1rV9P3MsbOQq8Nx0rgxnLb&#10;RWA/N/Uf2Vdc+HseqeKdb8X2mpW2mtH9h3KzS3UjybFOzH7sgEA/M+SCe9fU3/BOjwl4j8T+B/FG&#10;hXWhXS/2lHG1iJoWBmlG8NyQMkqwGe5rvvgb4E0DUfGN5eX3h2G8t4lSeVbyLdGr7/MGfoK90h+L&#10;fgX4c6LHoPhW6s59UaJTPcW8YWOFcdVA6fSjLbRles7IKf7nWRal0nwl8FJm8V6naQ3XiaGxaFrw&#10;RZNnGG37FOckEDB4zXguiXnjv9ob4lSX/jezuNO0OO64huYQZLnBzwCcbSBjOQRnOOK7uDUpPFrK&#10;8d48ylgZWkbJY+uauXmifZlW/uNSZljGX8sbmA9sV0ZniMJUlSh7blbaaXdGntIM938L+H28J6Et&#10;p8PPD1jp9usIaFpJPlT3OBlifUnjmi/j+KWqaXdaZ/xJbpprdh9lRpGhuWI4WQlcKOvPbtmvA9S+&#10;JOpx20cHh7Xrie3Rd032tWjVMfzrc8H/ALSHxP1PUbbStA8J2c1tHw00NqfLl9CWzzjnqO9aVMHG&#10;MU1U3Mz5Z8XeGvEkPxS1L4e6m2m6JPNdOk8mntJOlivXAZlAJyScnsR6Vynwz/4JZ/st2Xia4+Pt&#10;14/v9Zu9K1jMl1JqLrDJdffVdu0NIdxPTKjpkdK+t/EY0jQPEuoeOfENhbJe30mbiMskjHjgAAYU&#10;frXE6jqd14t1P7XqcUKKrbY47eFUVI8cBQoADHqWwSTmuOMq0anI5XRdP4iv/bct7BDBafLFEy7f&#10;mPzL34966DRbSR1Rdu7zBwq9fpWLY+Gpbadm+0K25sopGOK9m+BPwI8R/ES6hv74Lp+k2/NzqE+V&#10;XHcLnGTivQw1OXMXKLclY3PgL+zhqvxSsJdXudUNlYxHEM/l7t/rhe+O9dnrnxi0D4L2/wDwrr4a&#10;aOslxbfu9Q1mU7XDEdUUA5/Eitb4m/Gnwh8HfBcPwv8Ag3exzTRrj7ZG27ySfvc9yf6189axrTGS&#10;bXdRnkmupnzJub7zGvdUo00lJnUqkbGj4v8AGHiLxCBHr2pPNGu4/M20Mc5yVHGa5qJJ9YRZLeHa&#10;u795JIMCNfX6VVjtb7Upf7R1u8aODP7uFeWY+grct/D+r69ps0j3NrC0ODa6O1+kUkx7deorz8ZV&#10;n9nYxm+aVynquu6N4T0a51i9u0htbeJma4nxiXA6IBySe3FfOvjrxdq37T+mTaDGt7oeg3dncKIZ&#10;pTHMWAPzyAfdz2TJGMV6P4/8AeO/GN3ONasL24jsZMGytW3wQf8AbNec/wC1nBrkbn4bSR74tO1J&#10;0877zDkr6gjOa+axWIxltEYSjK5+XWpeItD0HXR4JudEjkutPvpnju1LeXMschTkLjDkD+91r9JP&#10;2a/jFY6V4I0vTtB1CUw3VrFJb6fq1yZl/wB3dzhvY81538S/2BPhl4mmudYtfB0VrqVwxMmp6JM1&#10;vcnnPQkryeTxk1g/Aj9lTw78KPHY1zxv411i/OmzLLptqZmhiRieDJHkhyPXNa08ZJNEH29oWueF&#10;fElufDd8PLe6jK/ZeNrMR0X8fXFc34D1nT/h94i1D4Q/EeSSfwvr14rWs03SxnHCspPRQeD9eM1l&#10;6Td6TY6JNr1tfRzXF5I8FkEceYse35mIz8pIzip9Q1Dw78S9Hm8A6xcifVLe3DxlQAwAHDfUA8/n&#10;2r5nifC/VpLH4XSS1kiZaxPnL9oD9nDxxoHxk1a7+IdtI1rNdn7FcNJujkh/gdMfwEeuD7VsfDLx&#10;FpfgXwheCyhRXdlijKKCpx3NfQ3gHV0+NXhOX4C/Eu2j/wCEj0m2f+wZpF+a9t/7mfoBtPPevA/i&#10;98E9Z0HSv7K8KwPCLM4azkHzptJJB9Tn+lYQqU8dh41KTu+phOnJx0PJ/FUPhbxd8QNNtdX1pdKt&#10;RfedNIrAbnDf6tc9m6H613XjbwZpPiS7aC30axsNPnlby4LOBTHbrnhF7MAOAT1xXhOrf2c/ieW/&#10;8XaTNG9mMRR3SkbXJ6bf1Br1T4O/FPw/4m0268Jf2puutMkVGj25K9tv4dK6HGXIlYx9jU7HXeFv&#10;CnxGk8KXnhC48Y7tN2r9luoWKXAjHWPdj5cjjIzivPfGnhXxH4PSS60+8uri5t7iO8tbiS6bzFmR&#10;1O0svVGAKnI6E9OtejyeJ7rTLv7Do9wssDLmFScNt9SK5PWPFFxr2pLpxizJLJsZV4yO4z6EdR3G&#10;RUQrNfCKnF8xkP8ACDwZ8Vdet/ij4n1T+ztFikWbV7PT2G27uiMtGH/u8HJHfA710mjeK5Pj9o/i&#10;j4WrZDR9PW3W00mG3QLst9smfMXONwZY/m759q5X4zeBo/iH4Xtfh5pGr3Gh6TaNlv7Ek8ny2zli&#10;PxxxXVfCvXvCvgefT/C2kXDXI8lbW4vLpgZrliOZHbjngYH1rdfw/adT0KdSCqJM+bz+xp8Xba4/&#10;t3xhqWmWI0+NorXTJJn8y5UDAfhSqEnJyGzjtW/pH7O0s3h6G98UeMp7e627bjT7exjYFQ3yqJt+&#10;7GMHO3Oa+ivHVna6Wy+JddsfM89mVvNmxFFt6PjoSRgY46V4948/ar8M+ESqaPokWpeWNsi6faKg&#10;Ru5LOR3ruw9T2tO/bc0xX7qtaXUxr/wDP4Y+INn8QbDxmq/ZY0bULm8t/M85V+4GII+dfX7x7ivT&#10;bfxl8DNSgTUdZt9JuLy4USXVx5gHmyMMs34kk14G/wC0BoXivVnltfD1xEbnm4hWQSw7j1fy143n&#10;u2a5GfWPgfPO8661bxh2LeW8silcnoRjg+1e1QqQjDVmHtIn7i3VxI0dvqE9tM0cvysqtuKt61FY&#10;apepqfmQNMIejLyMj3q54d023XxL9s1axE1ja7o5mt7z7repGaz9Z1+x0jVZ/D6Fo7q4TfCpYMqx&#10;Fuuf72K9KMeY/d5zUkXtYbTZPD8iy6fFOrSbhHOvmd/9rNdLot74p8Q3dnrWqaZb6WtjbltJsfM+&#10;SNtuC0jAgBsdEx1rjtVn0nTNLNu97NdMeY4pITmTPbj0rHs7/wARi9bSLXSb680u43DjUktlZF6D&#10;ypf3h/A5raEXEzPTNOs9R16S+vJdetZJh8rrartHX73U5Hb61e8N2U9nKsV/qDeRGfmZ2+XFcF4S&#10;mh8Lv9jMclgzQ+Ssfmbl2ZyFB9d2K72yWK7s/s19cr5ezFwsg4I9ePfFaAani3wNpF/qNimlWqrG&#10;+5N1rJsAZ8c+pzt9e1Zms+F/iF4XaGa08RWOtW+1baz0ueQhlZmIC85+Udeveq2oX0019pvhyw1N&#10;LXUTdCSwtoZh50yIQG2Bvl4VsncR2x3qj4oudNufEN9P4nm1JdNRnZTv8qW2bAVSmzIJJXfnJHz1&#10;pGVkYS+IoaR8M/C+nz6hFrfxEutJuL66MVxpemRsYmkHXaH4A3A559at6R8M5fDettrumeHdB8QQ&#10;PZuZL7UreOCSNlOCHzncIz8qjuB1PWtDwnrOl/2ZZ6TpUuq3ccCPNNcXV15jWqEk79vXLNk8+tY+&#10;peB/GHjzV7fUr6/bQ4XYzCNmMiXCw/LEZE/hDqASPfmtBFxPEnizw3qMd3oV+2oJJFL9i0GaxAaN&#10;XHEgIx8q+mOnFWfEFrp19pW7xHpz6lfTlprhbm1RmjdxhjyOcDIGelRW3iSx/wCE2FtquvwtqzoG&#10;s/spCssK8mNUGcZHrx61bh8b6b4T8bQ6j4lvna6kfELSW5mUKRtxtTgnB79OvagDG8QHw/o62UDa&#10;baabb3x8uCx1OwRirbf9bEoB2fdxn/aqbSdJu9b8L/8ACP2FvarE7CSaCe3ZYXZGDJJlcYII4rof&#10;EOrHWry8N9qNjcWrSLHDHJahZYgw/vEfN+HAqjHNovgm6lgt7e8uJpbEpYqm5ow3+1zx7Vn7RAtd&#10;CgfDXjLwzYTeLPCkti8zReRcR3DSLAxBz5mecnnHA6Cub0ibVtR+0NqnjmKbVhILqSTQvMR7WMts&#10;wjMvY9eORXSaNqN3aG4udV8RXUVrcQr5mm28PmMm0nzGVv4QdwGMdq5vQjpVrfwaZpc19Z6da3Fx&#10;DrF7GGlnAdiQku4ch+CCudopSlzF+zZfk8KaFeadcQ+IvD1ld2qqZZLG43RmaQknchB+R2JOS+Aa&#10;reHPgZc61cWN14a0DT7NobeSIWl5D5sNpExz5Xyk5B+vertjc6v5Ui3Vh5ttPcbn8yQvIYj9xXOB&#10;uwOxFekXdjHb/D2a20zUJ7G8uMRrc2qiNkPc4PB4pRlyilHlOOUW+k6fqXgPVtLh1Kwh1RS+YxBA&#10;SoVvKUryxB4BzwKZf3EN1ZHxtceCXn0ePVN32XSnVrm3jXAYBVIVwvBOTuI6Vx1nBrcOtapoPw58&#10;QyahqEkES3s2qXUT27TyEqZIETJ34+9zwRWv4d1Sfw1qkGi/EOSeDUNF0ny3Sa0MlreSGQgTCOAF&#10;ScZ5bniq+PUIy5UVvi58ZtCEV5qcnhpdL/eGMSXNrLLHJHu/1b+WG2u33guOBVHwvDpv7RWgyeBr&#10;d9Q8M2ayJB++gEbX5dclcH5lXA7gEitzVNR8M6h4tsrnUNMOlTC3KM8OnyQxXMK8RuqDmVnB9OOu&#10;ay9Ju5tFs4/Beq+GZtE3eI57oXmtMFM0UTK4jV928kpnA6gHFHs2Vzlv436N4C/Z0+Ef2S7eS8st&#10;Jjt47NYY2jZpDMFTapJBUE5OewNfL3xIXxPqXiW48Z/C3wM2peZHLFDqnmC7gMrEh2iZiE4ywH90&#10;5A6V9S6r4++GvxI16bSY01658m8mkjs57CQtJdoxCRZwNyBTuAB4xzXjPjrwL4q0+3h8OeJvFVjo&#10;1rdTNJLZi3E11bZc7Wb+FSwx3PBHej2bBVDyv9n/AOEs3xV8MatofxL1JdNs9PvvIk8N2Oo+XbvK&#10;SCLiYg/Mw2j6GszxN8JPhX4N8RS3Vh4wibVdLZjo+m6jqQkt4Zim2WSMoecjn5xnPcV6Ve/AKHwD&#10;d6HrmmXdrDG80kt9pX2je2vWyXCyytlTiKUR7lweMU3w14G+GXizxvceJrrwjbWmlvC0sVnIFZyz&#10;SYbzB1YEcEdxVKnTvsceJ9k4vnVzyXxJqsXxf+DvjDw14YvrKe+s/s7NM1xJFcR24IdpmC9FyuAB&#10;yeneuBX4SfErTte0vW/iD4Y8QeLP9G3aHdW94jAxRhSPv5aOP13YY8AV9haZ8MPhNoHiya48EeBN&#10;PsdWuvLM0zDy451HQMVI24GcA98U/wCLHj+2tdb1Ozv5YdPmt4USOaYlo5JMA7QB34zn2rolQfK9&#10;Tnp1qfs4qEXofP3hXw/Y/CrwdcfFJ/BZtdLFurtYQwt5sTl282TcVzLgsmAxyvPAzXZ+EviP4I+L&#10;r39p4Ku45brTIYzqWJFYxOyqQGI4zt6jrU/jnWPFnxK+FVxpHie/hjgg3yQX0G5CFCM8nHCsWWMZ&#10;J64FeIf8E9tL8G+IYPHWk+FPEN9YafcXSmTS76COE3zSROTMkoJZsDbtGeqmvKxEuWLR5ebZbhZ4&#10;d4iKfMem6X408cfDfxTf2Pg7S49Ys2mae8DTiPYgUPHhvowz6+1bnww8SeIvi94+1DQ/FPhSOxs9&#10;BjjmkSG6Wbz1lbzRGR7Zx9KivND8L/DrwPcQ2qotvbq1rDH9oLSzMBt2kN827ABPv04r5y/Z0+Je&#10;sfAr9o3xJ441bXbnULPWI5Hv7W6hbftVjsOBwMDHTFeDKjUxFNum7N7HyuDyueNc5U2otdz3D9rj&#10;VdS+D974T1/wDq8VhPcaoDfeXGMS2MfVSrY+VWHA5PbJr1j4V+A7CDT5PHHw21ZLoTWcNtFrU1uD&#10;Lq/lIA87nAyCSF/DPavnHVU8eftN6xcfEPxPpC2enpPs0uF98iW9uzBhxjMkrN128V6x4X/awn+B&#10;fjzwx+zdq3hi0e2umgTRzCsmbdZmAj3seNo5+XqM+1cud5bjamUJQfvLex3xwFblt1W5veMdH+L+&#10;t6x/Z8FtZacZlzezRzP50cIYZYbl2nnHy9SDXY+HP2fPAHw1+HM/jLwpPcXD2tnNJPK8JwwERZgI&#10;0HByvGBzzXb2ng3Q/CNtrHivxN4ikW2+yyyX13fTHyoNqOSeexIUKB1rz2//AGtPgtoP7PerSaT8&#10;RbO71LVtOmg0nTo/MNwJXXC5RBkcnBJI4kGK+UyWrmELUowkrPW4YXC1sdH2Ti+W+p5N8Ff2lPAf&#10;x++JepeFPDwurJtCba1hqgEVxJgDMmw87cnGOW46YxSftJeKPibeeObDwp8HvFV1byWtgs+s2uly&#10;xssizP5cYkbnySOTgkEj0rg734fXZ0zT9D8RfC3WNP1RbdZYdfuIxFHdFiS0kpt8z9OhOBtxXrf7&#10;OXwA+IcVi174f0nQoreeSbzNbhmeRtRRV3rGynLOAx+83I71+hQoy5V0PocHwzgcLiVUjey6M800&#10;jwr4s0rxH/YPwwsfEV5eSXST6bcaxp2bG1lX/WNLMT8+T0Klh7muy8R6r8S/HNr4e+Fmsi1l1eLV&#10;JlvBb6pL5t9hdxaQcCLA6ZzkV7R4L8KeMfDckfi7xg1ldXrwra2mnRXRa30qKPsqjAZh7DFc62gH&#10;wr4ibV3uLTXNS/tKS6e+x5Miq64+XpuGOoroqTjTjqe1isZhcLRcnJenU4Lwt+zbpum6O2qeItC+&#10;z6hfXSx3F0pSRhbq/QNyRwSOK9n1z4ffC3wz4ctNN1K8t7Wz0nnTdLj+Y+WcEnYBlmPNZeoeJNQ1&#10;a0Om/YYV3JsjaMAeXz1+gPP4V8p+MPjD8QYvGt94nvNf1CDUrO4ms4zKVt4mnVWRdhkGGQr8wIry&#10;a1LD4h211Pkctwn9uV3KU7RWtmbXgzVfF3xF+OeteFl+IUb2d1fXLw6bpuoSKLa13bUhkC8binLK&#10;eMeleqQfs2zadpz6Jp8F1CLOy/4kt8rf6M3H+rwDxz618o/Cj4m2Hw71PSNA8DX9zHrf9oJJqPiT&#10;VEVrW6mlB3QllHzkkgD0r7T/AGZvibqN54bh8I/Hm80zQ/FdrdJa3umi9Hl3WXOGQ9GYqQTjoeKK&#10;NLL8vqKlT0lIMdhKOEq8qafofLXxk/4J1+B/FEbarYaJqkN5JCZNY167kD+ZeHOFjQncyL37c10n&#10;7M/7OegfDTwnYRand2+qa4PKi1LVl6XSwZEan/ZAIyvqtej/ALXHxg8efDuxm+H3gTwDZ6lZ6wLm&#10;0ttej1ITTQM6kKzRL8yYI4PQ15B+zl8Xx4V8L6tpfxYgvNPhtXjbTdXuoWCuZljZQM/8D6+tfU4e&#10;GvL5HHKUqkbR6HL/ALW/7S/ij9mjx1a6h4Z09tU+3afdNe287O8p2qBEqlsxqm7JI6n2rlfCP/BS&#10;S+TwJa6d4t8IfZdfl0ua3tbecCaK9usbyWjJy8Rj+Ukd/wAqzP2krfX/ANq/4hxeJfB2lvYWOn2f&#10;2TSftC7E1CXfwJFUkbdxDiTAAj3Z5rnPgV+yHYeM/jNd6p8W2mX/AIQzUo4LFdOuI3ivnRfNdlkO&#10;GRGUYKjnHSul0m42ubUMSubml0ON0XWrnxT8XLl9U8HTW97dXUrRyW9gf3UjNgKDjAQAkAK2VB54&#10;r6G+Fn7MfiXUb/VPGHjTVmj8Px2kkEem/Zj5LXCEK0u49Wbkr/sk9a634qeANHuPh/rGtW1rDp8N&#10;naySxnzIw0Bx1XfwGbAGevNclcftPeKvhh+y5oXhbwDaR+JtWsLZLnxBrlzs+x2xJytimwBppQoA&#10;zjHJyc4rx8Zh5043vczlJV4ylE8E1XVfhafjP4ksfENnNtMMUSXki7pIGXIBjQYLc7fYcZrvfDXx&#10;P8ZeNby88JajomrWv9l2ytJe6lalTIpUeUGbpJMy8YXgKi980fFrXPhjPaP+0J4k8O3nhOHUILeS&#10;1XXbVfKsrxlbdkp87o5C4QDtz0rnP+CcnxuT41/GzxN4G+JXi+WbUfEU0UWh+Zj7NbpH5u7Z7FZG&#10;bOAR07VxZfCpUUpcrSj36+h5tHmrbI938KXGmeHvhrZeEdO8TfZF8VRzXd5NeShI4bK38zdGXPOZ&#10;Z1YBcDI9etek/s9X/wARodAvPA1mtvDa6frtwdU1hx5gO8q+2Pn5nUuQw9RVL4H2/g7xj4q1nxTe&#10;21ncaXNYw2vhuGaFWSLT4rn7NBwRgblgkcHqRJkknmvVfGEvhn4T/CX+z9M06OC1htR5KrwSuxck&#10;nrvZhsB6kD1rrcadaN5Dx2JjHD+ytqefa58ePCvhj4iaS1taNOlzpTxLb3dwkcUJk82OJ7j0lLJk&#10;L/tCtrwn+zL8Wfifct8Vdc8ZaDpWpXFwrw3FnLJO0sAP3H2fKoKZGMY5/Gvln4pX1lpfi3zrnSvt&#10;m2/a4+y+Xu8+4/ukdSg7+g6V9VfBnTfiRofwQsta+KHiGezubzNxHp1kxhW2hHKxEDHBH415LhTl&#10;7qRhHFe6rK0u533w1itvgppE/wAHNU1yxkt77UHm0OO0uVWSWZ8u8Sh+mVVm/wCAYrU+LHjyHw78&#10;MH1rwbcxx2t84t76C+hKtPGeG2kfcfg465wa8P8ACmseM5vHMesTeDJJ2ec/2fPe2JLKTyGG7O35&#10;Qw39gcd6h8dyfFrxlrdx8N9DnKw3AeQRxyI8ahsZ5PTGOMcjJrhll2HqVFFp3Z31sPRlhvbR3W/z&#10;Dwl8TdP1TVrHwv8ABiWfxBeReY8Lyq0f9nvnBaQEdewHfGe9e5eGIr3xNqqt458XR3XiW0tES4kV&#10;wTEjKCFAHI4x2rxHwP8As5eMfAHhu88X2vi65t5IYHF9JouohpJnRGZd+0DHOB+FdR+zFoipfal8&#10;QJbuS4vpNSd768lmLyMvlj92ST/CePbFeXUyGlnFSphIzXubpni0nKlTku52HxK8c6V4H+JukfDr&#10;SruH99p7SazcKfmtyxzAMdfmT8jXI/F69+HXxE8R6LBF4Tv/ALRpcEd3Drc8kcVrJvyPKIZhIxBG&#10;QMYryP8Aal8ZWGk/tX3et6Csn2y10dPtMKzbvt1w8JCrITwoHb0rO1fUL6H4Yy+MfEupw3HiW9uV&#10;isYL2M4spgOI1dchsDnB612U8txHD+FjCjHmS3t0IjFxppR36n0V4ck+H+m6nDcarGmpqqq32cYC&#10;xSDkEZBxz6YqWOz1Z9cjtpL23hs5YzFb2l9dCOXYecRSsx5I/wCehK+m2vjXTf2wfH9zNa/DbwnZ&#10;WGi6hcX02n6tq/iCEhYQQFM8SpnG3JIz3xXR2ek+D7CRtO8K+JNY8QTS+dBealqSyLAhkPy4Zm/e&#10;blBZcDAzX0VKFatRjOo0rrbsEXLmsy7+0T8Hz8QZB8RfhdqkeuWeh3848QaXp8gkv7Nf4meGMkuo&#10;P8SEivDfi1pEnjPSTHZXd3pdrcLHFFFbyR7jz9+QsQQuBn5clT1FfWXw8+EHw0+Dvg2T4t2Hju3i&#10;m0azMl1e+H70eZa85Kuo+97qcj2ri/B3xH+Dv7evxHuPD2seBbzwNNoN22oyeJIoI2tL6whObhpU&#10;Uj7PI8f3JCAgY5NaOU6MdzZU5c3KeY/BzV/2hfiCsGqfBKHVPGF1DMiTS28+6yjYfLmeZwAqAL35&#10;+lfTn7P/AIA/aB1rxXdW3xb8EeH9H0uG1JW3s/FllPJPO3GBAJdwye5Ar5r/AG//AIteJvA2n6f8&#10;JfDNjrXgLwslrOtvoenuDDdQZzFMbyE7LpnUhiQSM8V88fBn9qv4z/Dy+uPD3wz8Vr/aniQQ6bbz&#10;NG73LcjYsLHO0k8MTzisMTN4zCunLqa16UVTSZ+k37QvwO1LRPBt/q2u22raKxhUfbdLg8zODgKz&#10;KD09vzqH4ZfAXwVp3hf7EmkCaaeNWlu7iFZZJXP8TNzz7k1yH7OHwE/4KO22mf8ACdePfjWuj6nc&#10;Rt5eg3esS3SvF3EgOVV89BjpXv8A8MvH/iu4a68C/tD+C7Cx1ZrdEt/EnhvZ5coPG/yRyw74IGa+&#10;ZwuWYXKKznDW5x+zpyjaxlS/DWew0mbWfhZ4U+1/a4YrG+s7O6HnXUERDyosefmLsN3uAfrWX4h1&#10;f+1YVuYbW8ghvIYzNb3SlH3jflHQ/c2HgD0rs/2pPhP4h8EfAmz8YfDDWZLy48P3wvptU0Xc0hjR&#10;fJfzFGChAboM89a+YfHf7SPxi8e683ijxRex280Njb2kkEdj5at5Y/1nTlmDDceua9ajTo4qn7r+&#10;RtL2McOoK90eyweCZbyx+2wX0clysR8shg0/0X2HtXwz+17+x5+0P8bfjdpui+GVWTS5rPz9Q1TU&#10;LzP2ZRK3mKyuegXaypyCxOMYNfRnhP4qa54jt7mHS7rztYV4hp9kkbAuhD+Y+7ttwn1zWgvxO8fa&#10;hYXV94h0+3uJLHT3tGvFswvG7Ko5OAcknmuHFZlWyu3s1d3tb1OaL5Wdl+z54Y0/4b+FLT4d2hW5&#10;TS7RLcXUswke6QDILN7k7tv8JOO1bn7Sctzpv7Mev6LDqctjN421bT9Ia687aY45JNjPntgd/WvM&#10;tD1vVLvwZpus6T9qttXmsLa6tyuPLnbyl81TjjHmbq6nxr8Pda/af8AaT4f1TUtTtV8yO41DRdNt&#10;w7NOJt21JWICAnkAnIrr+sTlT5+r3CUuY8J1r/gn14W13wlp8Phr4hah4f8AEmlrDJp+qWLGTyzs&#10;3fe3cAED6CuN+Ivh/wDaR8A6tb+H/iPqo1rS7pfJtvEnkkeY20gBsepwOR3r7ls/2aviLpSR3l1r&#10;NvCkciC3tRFmYIONsgHyrxxkE0z4sfD+wtfCMuneKdMSSGeMFf7qSKQyt7fMorhjXqK/NaxhU3Pk&#10;7wh4E+I3gr4P6Xfa5fN5MeqTTX1rbyOeXRQsjA8YCx4AGOXNdb4B8UvolpNdtErTXS4g7si/3vY8&#10;8elepSaNMvgT7VdxOun3k0kbSbg33FGP514/4Cn0W5hmNkkk0sN5IjL/AHVz8v58/lTylzp1ZOCX&#10;mSqfMj1n4WfHLxz4GvIrnQF3QK376OeNmDN36d+lfQvhX9rGD4kyWvg+90VLG6vG8net8gjjbGTI&#10;+7kDHavk/wAVPaaLpK65aXU9lcIijarELJknqK9S/wCCeXhzw98aNR1rx1PdyXVt4cvWs4dsh23F&#10;4yAsnB58sfN+NfR1KmHrYVwWjZrT973Tutf8Q/D9PHMcegXdzek7kmey066aOQ54ZWWEqwPqCQa8&#10;p/bu/YN+Ff7Q3w51rxr4106aTxVYaE/9n3SyN/o8cKNJ5QQYyWx7EnFe1ftjajd/CH4eX3xK0Gyh&#10;W8t5o0tYTGF81h2wKk8HeMLr4y/Ciy1+GFoJNV0ndDuTLLJJGy5I7jdivyenl2My/OvrNK9r9PUp&#10;9j8+/wBn747fEj4T+D/DvhXxjFqHijSZNNh3tG3mTaZI68Rx95V4Gc/c6c19Paf43tvBX2PVYLWa&#10;Nbza8yzwNuAPZlGa+f7nwHf/ALL1xqegfFnT1vrtm8zQb2FmhjeAIGWdcZ+YsSp7VN4I/wCCgPhO&#10;98O3y+MfBd/Y31rC3mbVV45lHA2uxHXIr9TpYipU1A+1/DV5a+JYl1X9yZJFysi7V+X0xnP51bsv&#10;h5q2qzTC2uLJdq523l0sSkZ/vHvXzb+zl8dh4l1D+zPE8X9ku7B7MXMmAY2+6WfGDnsAa+jL4+HN&#10;J8KXmp+MtZjt7RbcyNPNMMIR0GfQ17NGtzUbLc6KdSKhynta/Bf4Z6j8KLW0ltVXUheQyTXUFwrN&#10;tA5XcOCtfN/jb4deCbC21C513V1mnmuHSJUhJKLuOMY9q0Phf8S/E+n20beDviPpviPQde0y5aNo&#10;1KNpV1H/AMsSD26YPes/wtHB4psry21VZGns1M1vI3/LVz95Pw618fiq2DxmKdF1U2tbdTrny+xV&#10;yn8G/h74X07QrjTdHuL24ZNR+2mPUGbYsmMBwPpX0H8Ofh5oel6SnifxlcLDaxoY41LDL++PavKP&#10;DFva6f8A6RbzF3mRd/l859jXZnS9W1zSvtut30tssT4SRptylfTYOn411YDKsLhq3teU89RjTk7d&#10;Ta8ceJ/CWs3+PDSNH5MZH2h12qMVgnxrbW1pHaXIWbqWmZTz2x9KbHqnh/w5B9oWySbawX7RfAlN&#10;x4BCg881R8c34nsG1fxl4hs7O0ij3faJNscaL6dM/lk17Mo0403O6Xl1FKXMEXxB0Lw3ApW8RI/O&#10;y25umetdJ4mtbn4h6bYweH1WexuP+PqaOQZCnsPevm27+M3wV8c+MX+H/wAO9B1bxheJHvnbToWj&#10;s4UB5dpTgkZx1Ar3H4USyaPMukNHFZMqjNtayFki4+4CTzxg5968qrL31OXwvYk2fFuoeEPgz4et&#10;vBvhO3tYb6+YjUNQ1GYKuwjAQscb3xjCqDxivJfF+g2Pg/Tlt44mW4vGy7TKVZh15B5B9u1e4fFL&#10;4c+E/iV4YiTxPpgupLH97D5jD924JKsvcHoa8T+I9xfa7pq3d0Xeay/drJI2Wk28bie5PXNeXnsq&#10;TopXfyM8RUXJYm+HXirTdPvV02ByVuIcwhm6P3U1pX/xHt45prHQv30q8TT87E9uPyrzjw/ZMgjn&#10;G3cJt2WYgZzzyOlel/CLUfh34Kt/+EdHhefWtWSXfIb+QQQo7dwAcygD1xx+VfM5Vlsc0zSFTETd&#10;oKyt3M6dp6oq6H4L+IPj2/jey0G4uVX5kW3RpI+vUsuVU8/xEV1HijwPN8O9GGv+NPGFlYzR/LDo&#10;9je+ddyE9SEiO3A4ySeMiofHfxq8V6fbTQXGuR2NrHKAbXR/9Hhbg4TauCw9Sc9K8nub+51XUTfy&#10;llMjFo8HBAP+NfpU50MLSUIu9joNTVtZk1K/ke5hZtx/cyZHzJ65HXv15zWh4a0+eea3trYOzTSb&#10;VwhYhs8D8aq6Dod5e3q2tvbCSV8GNdv3iT0r6C8MeH/Bf7P+iL4n1yNbvxBcQBrSwkIIBIzu/wBn&#10;HoeTXPTj7afMi6fxGh8LvhXpHwu0GXx18W9IheT79tZzSA/KeeRXNeP/ANoHxh8QPL0i2MljpNvn&#10;ybGH5QfQnFcZ8QPiN4g+IupfbNb1d7gsxZVhyqjnoF7fStnwF4dgu5FuL6U5Hbua9rDx79DeMeYZ&#10;aaXezos9tYSJvOWA6E+p960bLwFf3U2Ltd25d2ewrqvFPi/wz4P8PSaxO6Wtvaw7rh3UyKVHZVUF&#10;i56cetfMOv8A7dXjvxP4okX4b6TY2ugrIVjivraVrh8dS+OVB7DFaYrE4enbmktglHl6n0Hplz4Y&#10;8I6qJdTsItSkjHyxSsVRfccGs3xP4j+E15K0U3gr7K0/zyMb8Fi2eo3LkfnXkPw7/aE+KfjXxFJp&#10;d/4OsZLM8SXVrDJH5Hud/UH2qz4r8W+L9S1CXSdJ1q1tHtX2zwrblmfuDkn0rya+fZbShyy1M3JI&#10;7uX/AIQV5jdaZ4sutOmLblaaQbFP+/G3P0OatMdR12KSbVrHSvFMR+7eCRY5seqMoXH4iuGj8SeH&#10;tK0SW78XwQo6qBGyrhnb86xtI8SaXf6xJJFdtGtwiJa2MKsro2eXJ9MVzLOsHiIJQaJ9pE9Gv/DP&#10;wnuSrTarqGlzbcMt4qXUYPp5kXT8RmszxN8DtZvNBbVI9Otdc0uZB5MloRMyY6Eovzp/wIV4Vfft&#10;u6np3xm8SfCyTR5NQ0vw7N5RvJp9yliyYXYeeASM12XhT4++F9Sulu7S+vtFlLD95BIy/wDfWD8w&#10;+tZQ9lU2M7oyb/4Op9okuvCWpG2vIGy0LndyD0OPu/jivJfEvhr4v/Db4hL440+O4N0bkXNxHJL8&#10;siAEMi+ilc8V9T6h4+0fxDbmwvBp99Nbx7heafiO4IP/AD2VcZ+pFYET6b4igksNRjR4l+6LjqK8&#10;vMMPVqwcZapgYF/DL4u0XT/ix4NvWt9QjCz2NxDJl4H4PkHHRRtIA9zXq2rW/hj9pX4bJ8YPDy/2&#10;fr1iyweJNN8vGyYKB5rD+FT685rA+FemeH/h/rE6Q2q3en36Mtxp54xIekqepXn5R1zXQeANLvvh&#10;/wDFxfGHhx1u7HWY2W4jYbYrqEcOjp2lAxhTz37187l0a2V4q8leL0shpcx8y/H/APZ1s/iBC1pq&#10;fnaXrSxGKPUYowJGjJz0xhozn73XFfIuveAPFv7L3xChh1zUfKhuLzbZ31lIWt7ts/KofHLY6qel&#10;fqJ8cPA8/gPXV32Emq+E9cUzaTqcZ/f6Y5PzQSdyAc8emK8e+Jfwq8La3aLHq+nWetaRIyy2NxJD&#10;uh34+UkDGxsdcYOa+wqQ9pTV7Cqe7HU+Prr4vzLYi80+7USZyZFbJ+n0pvwV8bXniP4gzPFctMtn&#10;E1yyk54wR/MivW/il+yj4R8R6fcWmj3dxayeeDHNAq5jXvgd/p3rkfgV+yz4g+E99N4nkvzq7X8i&#10;20LRqVAWNxK3yjjIVCTz2rw6lHlloccY2vcreGtR1HxIl1GfMgVrqVlWT7zDcMn2HtU2teBrSK2j&#10;kF+y3W7NnGrYLyZHOfQd/rVPTvFNs2u3usX2oRQW80jNNcnAjSNSxZj6H5Qo9zVPwX+0L8BviPqC&#10;x+LPGU3hmaO8ZdMa5tS8U0XQMzD7rZX8QRW0Yc1HlRpTjesnfY9Y+O+g+J/GH7PF34E0SWFtWj8u&#10;eyZvurcbFABOeQxGOvGK/P8A8Z/BX9uyCRX8WeAdXkbzfu2zQPBF82DnB4FffPw98R6f4x8MagbX&#10;XLe8tdN1JY45UkyJo2H3h7ZH6VxeqeKbm31T7Hc3MjQOpQRMeDjiqynMJYfEyw84p3eh9LWjQr01&#10;Vt8O58rx+BvGXhy9l0zXtBu4Zo1+aSG3YqG7/MgAP4cVLL8C9M1uVtaudN1LzLxjPJ5VmSu5vmOM&#10;4OOa+sLLXLOa3WGeaIrtwVYfpTxbaTjg2/8A30f8a7ZfWOd2PGl7GUr2P0ZutF0rxXpjCH7ZZTSQ&#10;qJJrKTZu5657/lVvRvhpp/h7TGlOpNfXFwuEuLyXzJPpux/Kl8GxRW0uoXmn3FvHZ2kjbYjITID6&#10;tnhQewo1bxVB4o0CbTNbg1YLdAH7NpZkjZ1VuqsMBD646ivs6NGNuZs/aXKXNZIc0uqaHaKIriF3&#10;HyoJFBP0Ga29Pufh5eR29lqNgbPXFRROufK2buhI54PvjNctceHk8XadCdGKxvDMCkbBmdVA4ySc&#10;k+/eqfh7w3qGmxGLxF4hbULy62NMZIiCQPuRh8ZJHvxWMqijKyHHm6o7jxXZaX4aeSK1ljklMQKq&#10;cMVz3xT7bU9SuvBF3rGjRSXVxb3ccU0McO4tHsYn8MgVgjTUGoLq9zA63EK43PITvGOBVXwprPir&#10;+27q80AzzWeqW8kJhtZAqEgjJI6jHTOO9T7XyKIvDumSeOtRuNJMDQ3USeduuPlMac7trZ9ua7yP&#10;Wp7TStMuJ7SL7BdZFvnnJj4zz+FeP+JvCvifStRZNE8ReTdNBtls9YjZYlHU+VIMEtjPHIPHTv6f&#10;8R7vVNH8NfD/AEzw9rZhvoNM83zLmNDGTJKuSwJxjCHjnge9HtTOUdTV03TCsf8Aalze/ZZWV2ur&#10;mMD5lZyUjTH3vlI6961YNbU+Fn8TaOk15JFI0Mlu42yKFOCHz3GOe2a5S+vPEFjrtxrE3jezvtWs&#10;IbcRrb242yj7xjWJRg8H7/apvDeh+NfHPiCHxZ4nv49G0zUm8v8AsBm81nC/eRQnO4+p/OuiNT3U&#10;ZvQl8GeAdXWS613xf4d+ywxSSIs8Vqu65gI+WPcDkZ6E+9X5LB7m6juIbm3sQu5I7NRk/dO3ntzj&#10;PqKkuF1PQlm0NL+O30nTY9tvm8Mrz56MDzVnUprSWEazZaFK7yTLD5Kuu5m24DYz+Nay2AF8C3N/&#10;cWd7dRIsSjYrGTnefvcenFJqnmaC39nlGf5iNvcitnRtd0safDp13EwuraT99u5yfwqXXZbe526i&#10;ltuKsKwBaHnep/D+O61q3lsJdU02e+HlXDRN+7MJOTnPcn9Kdq2k3WgXEehaJE9xtuAI5Jp/nlbu&#10;evNdZrfiKbU9YheSMx+UAnzcVN4QuNGPiL+1NVtY5WtmLW7SD7j5xQae0OZ1jWvF+kafdWtj4Xt3&#10;m1C4jgXzJBuWRO/qBXdXGp6DqXhGF/FrwusbqPJViu2Tp1z61t+K/D2j6/ZYurKLzFXzI7hV2/N/&#10;vCuG1iz0fWNHbRL+GO4hhyHhjOVlbtn2oJlLmOf8dW/h/wCGOj2/iHwxpi/21bs0UFpaqE82ORsl&#10;yVz0GecVk/CfWdX0y2uNU8Q6Pda5a30UgFvpsYh8mIyHaJFYkuQf4hgitLSLC4ur+PQNC0CO0tof&#10;9ZPEsTeZzym45YL9DXSalZWmhzx6eiwvI64YRErsOOpPHIrWn8JJ5N4nT436pr1m2l2llobW16vk&#10;6ta36SS2qnhF2yrgZHBwfpW/baB8Vfi/4sjvvHGh+H9Um0W7b7KkKtFCzBceexlPzscc7OK6TTNO&#10;8E+KbhfHOralcapo9nC4srWRmMEt2MqCQoDcH1yK53wvH4w8Q6o+jeNtNt9Pa30nEcNrblyq7iWd&#10;WJAXjA60SlysRf1nxzoXgzwkLfxL47e68QR6kbrSY9M2NcRznjaiLxtA4JbqK4HxX4i1fT1uEF9b&#10;zRyafJLNd6hEreRM7BctGR3LkYycYyK6G0l07QfGSXuiLZzPfTrBpGlx6TDMwjP+sViGyhfu+eMc&#10;Ve+Nr2nhfxXaaz4h8MyaxDfafJDdafY2G+K32r8m5xjJz8obHOKtO6GWrn4WeCtG+Hen6FJo+n6h&#10;d6fY/vmhWM5k2/MwYHvyevIrzPV9D0S71+xOnpp66s0LeZDbjasNuTjdMfT9fSsnSfjDbab4Nm0K&#10;SxvBf32oCGOyX5HhzA4EZz0IyB14rgtR+LWtfDm1+y+FLiG1vDc+XJJOwkl+eJmSKNmzvKhTKM/L&#10;x1zxWftDOpT9odf8RH0N7a8s9Uub5LbQr0Pe3GnXahPtgG+FZyedojBYBckEAkGvE/H/APwsDx/r&#10;2lv4t1G00mZ9Fkb7ZDrClI5m3LEpjYDzXZWJ39VIAx81egeE/BNtEraZ418bXd1Dd41CTTbhR5en&#10;XEhMUNyUxu818nG4kY6Cqlx+yN8PrvwXa6ldeEtaOsR6x/aMGsaSHeWS5DFmQNKx4YKNzbMKMhQS&#10;RT9tIKdONONiL4v/AAm+IOvfD3S/hh4a1pp9SttKUX1qLkQSX0JiO4RyfdUnvntxWH8CPBGm/B+K&#10;48L3/hyG/wBSawuLyx1bTbcwWNiwZkMUbjPnHy0Ybz/HnA6V2h+I2g/FbWtP8LeJ7C8XULFXj120&#10;t1WBURGB+zs7AMQ3yneME/MMVreONF0yXRr3xlceGdS00tPi30vSolS0cRovlhUXOTzw2QM5JBzX&#10;FiIOUXY3l79J01G9zlPDXwV0/wAOeHpPHnidtQ1i+aN7q4Go3JkNtvAbvy2AcA4zgVxnjK4+GPh7&#10;44ax4xsvB83ir7PpUMdroyqIYpBMjsAZuNhAI+UgkVpaLo3xk+P97JY+G/G2saHp6WLRa5btbhfL&#10;AaVlAYj5nLEbiOOc4AwB3Xw8+COtQTa9pvxEntbu612Bbia+0qPy/KjMPkrsZhgygKZDjvn6Vjg6&#10;PsvdZ4+GyaVCUpN2ucR8PfiRqGva7I/jHR/+EZSSbbpel2Es1xb6Zbk/K4OBmVer54wDiuc+Gn7O&#10;f/C8fjo3x9+L/wAQIPDllHKkFvDaqJJYJEVVQrCSPK3DkyDd34r1LRNAm8A6svhP4haha6wY9Pj8&#10;jVre3wIbb++6jktjlvUV6JN4J8GeCbiaDQ9Wjuo7+zW9tJJLFXUoy8siHk8Z7jHWvQqy9pHlWiO3&#10;DUadKTbVzmv2wPg543TwVpekeHfjhL4h0W/njW4WaNfkjLBcnH+ubB4yBgE8VhfB/wDZH0bwTfal&#10;qx8IiOzt9QW13WexriUBVLSt3CnIyOoxxXpHga9TU7y11Lwnd6fM2myPDKt5ZsBFIUOC+CVBHb3r&#10;1r4G6noXiX4frpst3E+pQySR6k/kK8rSAnJcNzyD94cEDrxXPSwdOMuaP5HRT5aStBWPOfEnhbwF&#10;e+KfCWlaJP50dvqDus2nXAZTGqKGE5Y8x/w4POeB2r1X4heJvh9D4ft9G0OOOS4vI1h0GKwt2guF&#10;uG6AHAUR7eo6kV4Z45F38OvifJongQ6ksdwzG1udH05JFQnO9ZAqtwSVIwM5U81ra98KPj7448Aa&#10;T4j8T+ZpOl2OpSTQWNlbmGabLkxzuzncjKmMgcH0q61Ll965UaylO0jY8f8AgvU/BepRaBqq2n2u&#10;S289mtW4JI5Kr1Ary/xjqen6ffq0kLSfNsuJPNz5Deg45p/gj4neGZvi/wCKPB58UR+KLzT7WMf2&#10;p8880CnqkhXKo4yMqSCKZ458J6ndxRz6PeXMJt5mnEQkVt5I+6wI5z7V4WPi6eqZ8NxFhVRxiald&#10;PoRrq9kNNFxYyqy9mY5z6inajoHgPxj4fbXvGPgWHUpLH95bww24Z5GAwAoOBu7Z7V5/pvgb4gQ6&#10;lNqHhzWpLiz8zDwtGPLiY8sPbFeo+Ar8vZaOsNzFM0xMq3EbDy9qNhzk8cYPB9K5alSGHoqvLbqe&#10;Lh5YihNzpPRnzVdJoFxdJqn/AAq2CGPS9cF9aeF2zJHZumSFbHVzjJwcV6dD8YvAHxoOh+EdI0W3&#10;TxleTRP52k2awnSy5JdzPIGGQE5GK5PxhF4c+Hfjq88K6D4xl1e3Ef215riZPOgd2ZtjhfYjBGeK&#10;801zWNL0rxGbHR3uLKSe6zItvLtkyytuGR05NdFXAUMyjDEUt11KlXqSnzSdz0zxx4z+FHwGkhuL&#10;bXNU1rUr66j8y6hsVvJy3nl1aTlQEG5skDIHbFc14w8XfBX4/aRHqHha8j1a302dfJshHIqWuYGh&#10;BmRgMkK4YL6jIrH+Ivw60XRPhXa+JPA1jMm21SPxBZ3FwZ3mchfnyfmA6qdp78nHNdZ+wt8NPG3g&#10;rwDJrXiXVNG+z3d1Nc6bpg0G4sfs6t0nnLklxGvygAsCTX0WBn+5u91oenhY+2v6GrZfCvwRovgw&#10;av4Hjkmjjsfs+n/2VagfbbrGIk5OUUfNn261518L4PFtw95qOoxrLcNq8l1c2qtkQsn7kxluMHHc&#10;ivoHW77XtMvptEsLS3hN3dwziS3bCP5n+rY4HybhyCv41Vf4ZaD4M8Kyy6XLDLLNcSyXDPIBJPK8&#10;mfWvQjLmOPFQlTT5dT4+/bq+Nl98N/Cdr4bXSft2reJbsQw6XJpbXMrqhDiaHaVVgxG3ngZzVzQ4&#10;JPEvwu8N618W/HGl+HLix0pLu18OrZ/ZGM0wbmR8lWmAXGz0YnqBXTfGL4ZaHqH7RMPjLxdZtZaz&#10;b6YtjJMt08twFP3d6uAsOM5BVQT6muf/AGiIvCUvwx/4UfqGkRxzXymHRzdSKk+oXDt+7ImkB2MX&#10;wOADzjIFZV6cZLmOrD0ZUaPK38Wp0HjL9la7/wCClfimxtbDxNN4e+FfhyO3a7vre0Be8vkQCQWp&#10;z/rCRjzDlVyeDmum8S/8E7P2Zv2ZNK/4Sj9n34c6kfFTwvYWd/c6xLctuudsUkrBAAWCFju4wc+l&#10;eS/sYftp/tDfAj4PaV4K8RfCXwjJ4N0TXbjQrhoFNrdWciFDLNN8x805kHzex4Ga/QLSDpuvacni&#10;e5mjWyiiV4rxG3RurIHDBh1+9XhZlipU8LKMHypfiebiYVcLRShI8s+Af7Lg0PVH8Q63qq/2fY2F&#10;vFZ6Q0LRrLMjttLg8iJVx/wPJ6Gtv45eEmsvAep/EPxvdstno8KtpOn4BU3Q+5LNjq6fwqPlPepd&#10;R8X3tvrJ1qy1ZpbdNzNDE2Q6Djb+Yz+Nc5+0Hf2HjH4N6d4R1PU72PVtc1KP+y9PhbyIrvMxOXlb&#10;jkdgfwrxMmx9PNpeyou7jo/kcND2mO06o+JPiJ8WUsvHEPiLSrVZp9PlEsCSfckYHPPscYPtX6D/&#10;ALLVrr3xe8J2Pxo+Jt4by6msfLjiaLEJZ13SyKg4wpVU56Bs185+Kf2A9/hyw1HRPEFuNVslzJY/&#10;ZYlXeOQofGck9+lcte/tMfHv4ReEH/Z18C3H2G8W8SW5k+zkywNLhmibqHBO37uOtezT5VrJWsae&#10;x03Pqb9qr4vWfgrwgun6YirNcSpbxiO4Kud2cbGUE5yBx0xmmfsh/tGfDX4f+EfEHgr4oaVa6TrW&#10;n3C3F9rV1Nt/1ikqhkwew4AHevBfiT4V8Qwafp+s/E3WFnvJYYWmjt9yDf14544zyBkEiuLtdM8W&#10;6V8KbPVPFZ1C+h03zoZptQnVZL+Jim0sMctECFDE5O6sKlT3udLY9TCxcqPI3ufYEfxC0bx7pl94&#10;3+D/AIkjjsruRrXUn1qP/QbwHgomwbtwBB34HWuj8HfsxeLND+H8vhH4VeM9IW8vJnvIpL6M/Z0u&#10;GUnY0g5MeD6ZzXDfsoQfC3xh8JfM+FPiiKS4j0+S3/sKe6Xz7eXIy7R4y53Z+YAjAHpXRWHxj+NX&#10;gXxHHZJa6fq1vprSJeWcKhbgggAFiO/px0xXFhsRl+U4ipiq2nP18+x5+Jkoy5Ej511L9ln4jaKu&#10;v6548f7V4otG8u5hmQS3FzMZeSOg4HT0FYfjvUX0rwAvws1zTJIb6TXLd5laHbcRzLIzOT2AKfpX&#10;1Z8SH8QeOfi4/jOfTI7Sx1CeNxYyXO+eFkjwTJjkFj3IArT8ffsqfC/48+I9L8XeL7e+s76z09bW&#10;VtPvAv2k5yJX45ftn0r3sJivrFP2lPWMjlPii2+FHhLT9bm8fWXh3fJHsmjV5B+/cMMKc9ATgH2r&#10;0Bv2mfENhphtPiP8JdKsPCN5qHlXTWen+beWykBQF6ABG3fMOxFfVV5+wD8LtR8LzeG9J8RatZef&#10;HtaVZlZuucgke1cSv7GXjH4Y6pov27SdN8ZaBpeoGaXT5JmhkuOfl83J+cj0Bx7Vpi8HiJ2lTWlj&#10;ow/LzXkfP/x9/Zh8d6H8Nta8QfAPTLzxFpniCGEaZbWCiMzI7D/WD0HOTXN+OvgQf2X/AIB634N1&#10;+RbPxh48jjXVismRYaRGVZIi3Yvzk9xxX0V+27+3le+FPAUXwv8AhMt5oep21wDcSHyfL0mMHBij&#10;VV9eDknivhP4c/CP9q39vXStU1Hxv8UNdH2q+Nlrl9cXhht5o42+SMRgfvF29QpGfWvOdOpy8tTR&#10;nZiPYyheLM3wn+1e7+Ita+AXxR8F2PjT4c6eqWv9k3km2SE4GZLW5GTDKuQQOVbGDXp3wC/Zd+D/&#10;AIc+N2k/tO+APENrrngPw08mp3C3Vti8s5o4isVo8YzmTcf9YBtOAa7i1/4JGeBtJ8Ltp4+K9zBJ&#10;5O6G3sfD9vDHJKq52ZYk846k1yX7HPjT4ePeTap4A8XrDeWYNu1j+7heRScZZDlJ42HVNuVByDWd&#10;uXRHBKpzRUT0vTP22PHnxYlvdC1fxL/wjq/Y7qWTQ9Na3jvFiUDEkchzlsEbiehNdN+wdoWj+If2&#10;h5NY0vWNYubfUrWU79UY3Q2rHx+87Anv615b4/8A2W/CHi/4mab8XPhNc2+g+INGvzd634OWUva6&#10;tFI+JxbSHqrrgmMngjAHFeof8EWfhnrXwz8O+NPHWv6zNG2l3Eln9nnuMW9tEzkhTvzt2jnkiuCp&#10;SVaSTI5Jdj6b/aG+I1h8DtEbxbp22T/TktGtuTFMjsN25ehUgnPtWH4p+FHw9+MvhGH4g+AvDMcj&#10;Xtv5l5o3lhvmx8zw4/gP3T3BYHtXwh/wUQ/4KzeFNS+PcHgLwtow1XwhobSR/wBuWtxtMl4335ET&#10;o8aLlQCByeK7j9h79vTQ7DUUb4eeNkutJ+1pNd6VJIFmth0ZjGSWXdn+H5ea3qYCVCm5w0sZy+E+&#10;gv2YP2ZrHwr8RfEl/d+G5VtpLe3Olw3EJU2x8w+ZHk/ex8vNesXvwJ8C6hol14F8QeH4YodejSOb&#10;MfzAAZJFdt4y8UabdeG08W+GH823voS8fkHc0LFQ2xse3I7VwFt438Sa1cx2c8XmSfbfmupWIaK3&#10;2IXUe5HT3zXzdTOctp4j2VZXn3MTxvw58E7fwFok/wAOb2AG68P6pKlrIG+URuxliH08l09s5rnX&#10;+Pk/7PHxMsdLszusr10bULORNwFqJSWPPRsA+/Fe4eONB8dar4+1j4gWunWbaLqFvbwrDYMY7q2W&#10;OJIl8wNlZdyoGJ4I3Y7V8BfHyTxh4r/aK8ReJbW1ZrXTNai0+1t0kPlmGA7JP++vLf3/AHtejh40&#10;5Ub05Xv+AH6ieD/in4G+KXhK21rwvdpcW9zBHL5LYVsj2rmfilc+C9SsZNB1yONYbhfKkWTgIrcF&#10;gezAHI9wK+GvhN+1f4Qu9cj8Na/fXHh2ZW2wXUkv7kN/cyvT6ngV7Pquj+KdQSG/OuS3UN1GWt7h&#10;bjfFMuM4VgcMcdhzWNbA4ipFuBMo8x5f+0pqPxc+BX7KUk1vora5PF4rkTS7ew1DZcT6f9nJ3sSC&#10;DJkLwOoJ718b/AL9tzxn4W+In9o/EX4ZyaP4f1gi2uBLI8jWzjO2XBUHcMnPY5HpX6bfs1+GD4g+&#10;MV5pfiuf+0NO0e1juLfTbzJMbPJIvTt8ioef71fSHxI/ZQ+DnxJ+HdxoPizwbZ3thqEOGjEEfmQe&#10;pRtoZSOOh5FXl9erg6Toyp3b63CMeVWPyX+Kf7Qt14201LPQLmGXT8M0bwNngEDk+v8AFjtmvs7/&#10;AIJRXGm+DP2btSEdu0MmoeMtQulm6bwYYgHHr3GfY14F8Uf2cvB3wZ+JOofDWLRbS0t7eZvMt7O1&#10;ODblFIYHn5tpXJOMmukP7bPwi8K67B8APDFhcaX/AGTYpFIzYVVGxSW47/MCfc15WIxmIp1pRUXo&#10;RGfs6jZ3/wDwUF/aK0W90V9H1CFr6CyaRLfT1uPJ+2XBaP8AeFsHATn613/7EGpp8Q/gDoMlrMYf&#10;7Jtzp+oBWyymFjg++Q344r5G+LGtfBzVblbjWPFK6h5nzKyXQO3P15/Our/YX/a8+DnwH+K0nw71&#10;bxPdnR/FE0NvHcrblobS7VcfM2e5IGRXoZXKriJfvFYftbs+mv2/P2abD4o/Aua802Mx6l4eVLi2&#10;VGx5ceQJo89wQQw7Dmvy6+KWueGfgb50Pj3wtcXEybfLQwiVZISwCjBI5561+zHxxvIdS+DnijSb&#10;W4Vvtnh+4SFo2By0kTbCPXkg1+KP7XXgT4tazoWn6X8S7q3VIY3g029VNvmbMbWlPuQPyr6SnicL&#10;SqxpdXoaH3V+yVbaD8Zf2WPCfjqy0/fb3em+Uq3CrugaF2j247EcVzvxg+CfiHVkmSy8QXarn5Le&#10;8uHaB3HQEZ/+tXhf/BIv9s7Rvg3HdfsqfGnXVt7O7umufDerTKPLhmdf3kbZ5Cs/I461+hviHwp/&#10;wnVpbaRDZRR2syqJbyPGXB5yD3z7V0VoTp3neyJknJHy/wDsb6j8YvD2pXfw5TwXCjPdTTyam77o&#10;bENGY/Ok9RzlVr6d8N+D9S0KwtY9SvZp3tY9stw67WlPdiB6/wAqPFfjP4Ufs7aStj4o8T2uj+T5&#10;Z+zpCJLidN2wN5YGXyxAyeB2ryn4iftu+N5LptI+BnwnSXcrKdT1ImXZyeVjzj8M183HKcvo4qWJ&#10;jH33o2axqSUUj6B8J2fkJcXsTQwwry00mFVR9TXAfGH9u/8AZq/Z+sb/AEfX/Fja7qMkMbpY6Gn2&#10;lt3mH5ixwqfgT9K+YfHPin4u/HL4c6l4a+IepzL4o0PfrVnZwslvHe2i8OhWPGQM5wcn618z6p4b&#10;bVQZbmaU4XOG6GvYpVZ8tn0Lqx5UmfQnxX/4K8fEjxS0+mfCT4bWfh+zziLUL+T7fctz94KQqxn8&#10;8Vx3wT+JPxy/aJ8WN4Z8TeJtQ1/VLm4UoLybcsakgYAAAAAPTFeA61BJpP7uzjkbDA7Y0LFhnpX6&#10;Hf8ABOL4SzfCjwC3jG38H3es67qxWa4WNljhsVYZVTK3fHYZwPSuqCo1F75nGPMe1+Dvhf4X/Zy+&#10;ENxo2lny9e1QEa5fx4X7RHjKwjjOM55FO+G/jmz1xYZ7G7hW8Ee66hibesJBxtz34A/Otvx34q1n&#10;4mWt5pk/heBdQmsVs1jtLjzFs4x951bA+fp8x4HNeSeIbfRfg5LHc24+0XBl/wCPS3kIjXgAksOG&#10;6Z4JGc1jmlKnLCR9npYKkeSNz1rxR488Qa7qMPhjTptsUnMk27G72zXN+OtIvNNAhk1JWSf5SI+d&#10;n19Kh8E+NNC+IWl/2toMjNMMho5V2SRsDgjB7ZHGO2K0ry0vX0640uOxa7ubhdxaPkhj1r4PETrV&#10;JNSRx1Je0RzXg6wspr+GBfm3LjG7v/Ste78HweH/ABvefEbxFdeTprWMMUcBbDNLtI/nio9G0abw&#10;xriXGpyxxwwp5tzuHC7eSP0rmfiX43v/AIhakI13R6barss4e7rn7z+rZ/SryuX1WTktblUvc0KH&#10;ibX5/F2otOg/0eNsRr7Vo+H7OQzxwvE0m5lVVT/WFj91V+vP5Vn6T4bnn+zi0gaXfKo8qM583/Z4&#10;/Pj0r0aSfRPhbYt5hin1xoylvCw3Q2JP8e7u47en417sOarLmlI6Db0iWw+GVv8A2jdWyXviCRf9&#10;HtZv9Xpg7O2PvP149MVga14g1XxLefa9U1KW5mkbMk0h+8fp6entWDpuparrlzme6kkaaTG6Q5Z2&#10;9T9T+ldx4V+H87lru8jZljYqFUZLMOoAHUj2r2qEo06d1qaU/iKOi6Obh+W2sOrf1rtI9V0zwjoy&#10;3erp5kkiZjjRubkY6j0rwj4wft0fB34Q+IF8PaJZS69eW+VuZLBla2s2HBO7+N/YZX3qtqf7cX7O&#10;Mmkw+Kbz4pyXF7eWsIksvInluAyqeCuAkZz2UketVUx0YwaRjKs+aw39q74leKtR8Kxzw6zc2txb&#10;6hvsPsMnltbLjhsj73vnNc/8EfjJ4a+IGkW83xF8Pwtrmntsvry3hAmnX/ntxwwPcY4rmfEHxjtf&#10;jR9pjsPDD2drbtlLqZv3kwPQleg/CuLm8OTaJNFqNjeTWtxG2f3eQXXP3foa+axGIc5a6nPUrSuf&#10;Zeh+Ifh14H0K4utB8uaSSNprNmGDJKR8qt7A14bP8Snttd/tS7lWO41K4KssrYAkzyoJ6+1UNO+N&#10;Gn6vZR6Tqtn9mkjhC4xwT61zfiv4K+C/i1rdjY+LPGGp2MW7zY1sG2rMoOdhb+E/7Q5rwMVQ9pNk&#10;xxEktUejeONfvdY0CRo7Jmjto/K3R4LIxPJx1NZcvxRTwtPDq9pp000tvbMp03T4jcXJhRcuduOC&#10;7YGB0FdJpGhfCvRNNhsNO8Lq8McSxRvdXEkjsBxy24ZqHxlq3gL4K/D7WviFo9ksN9cWv2e0bdzA&#10;z8ZXPNc+Dy/EYeo5rVMxlOUpXPlnwvdPc61qWt3Vi1tq2v6q95eWUw+eGSYnahPbaAMjsa7X/hJ7&#10;vQLZtclMbLa27S4lGVLKM4PrXAaBqVld6hcXly0sl1O2Wn3csc8msP8AaQ+IWqRWVt8PvCE6i7nU&#10;TahNGwBTaMxoM8ZI+9X12FcuZKLuEZS5lqeZeJPHH7Z/hvU9R+JvhvXbR7z7S03+i3zBlhlO9R5P&#10;RwBx14r1f9lT/gov8dPFGtWfg/41eBLW8juJNreIrVTbyxN0Csp4I+gry/wro/xfljis9Xe8vFVi&#10;ZpG2bSD0Ga6ZfCGoWkivDaSQyr83lrgMD6jmvpIxjycrVzujUu7H3t4Y8feHbi62aZqcM8kWHktG&#10;nJkEh6sv/wBaus8D/G3QrHxH9lmuPOxIXuNOuuHBPHmoe5XHQcmvi7w/daz9ht7q1vbiNljHmXSN&#10;+8GPeu58M/E6w8SalDonjKBVuLeNWstStWKyR4P3n9c15eMwdP2bklqW58mp+hXhe+0b4h+CpvBf&#10;jC+jNnq7SJZ3yADypjna/sTxn3yK+LviPcfEn9l/4mXHg7WLU3en+Y6XVndKfs9zCW4mHcEjk46Z&#10;r6H+F82h6x8KGtk1350xcReVIdySr0x7HAY/WtTxv8PNB/a9+E0U0yx/8JZo0DQySKw3z44yPUHG&#10;a83C4qMf3Mnr0LqRdSCaPnmZNC8ZWknivwBOWjhbN5pZbM9qB1LD+KMD7pHPrXH+MtW8Y2+k2uk+&#10;G5ljhtBclrePjzjLC8WcjoRvz+Fcz4+8C/Fb4Oa6PFvgC/kstSs5lWLcS0cwB+6691PQg9Rmu48K&#10;a7afHPQI9VtdFj0nxI/z6h4bWTCbgMEwnu7fe2Z56DJIBzrLlkcUX3R8ty+DtSuI4fDd1FKFnkZZ&#10;di8sQc7Cp6g8n8Kh+O37Oeia/wDC2PVNJjjsb2xmVllSPqn8RYd+nH416R+058BfEPxO8OSXfgfU&#10;JdM8TWTbbe4kLosm3O63kC/dbOMsOVIwcbq+Yl+If7TujpceCfEXxCvLOa3zBcWdxDG0YXax2ZYZ&#10;CgIxB75rbB4WpUn7RPTsRyt1rpnrv7ENq+nQa1pd3rlvdQ3VlEbdIOAGSRskg9DVz4z6nrGl3+oX&#10;vgzRWubiLyZLa1fODmQ78eueT9K4f4FaL4o+EnxD0xvEN5zrlkJVjaQMJYpE3rIMcAEZ/KvZvE1z&#10;DdXMMsVvukjQiR89AOn6Vw5pGpgsYqltz6XDyjLBOLZyXhDwx8QfEEf2jWLfT7GF7dTGsbNLIshH&#10;IYHHP412MPgfxOsKqLzS2woG77Eef/Hq5SX4j2+jbbfUS7QiQsWhbovrVl/jxZxMY4HkaNThGWAY&#10;I7EVEcXiKmvMeI6ltD9YPFsenaCW1G28qG3uNg1Bmty8aoThTMo5IyeMA4rlrnxLHqmuLa+H9Ra6&#10;gZiq3K71BZeCF6YXA4qkuvfFG7v7m58N65awkKtreag0fmSB9wICKcAenOa2hcyWcS3k94biXczN&#10;+7C/MevAHrX6D7WfLyn75GnGMuY1NLvIreAmANHcfwzL2HpW5o0oaJnkMLSbeZO7e1cj4YurnU5Z&#10;Ens/JWIf6xmzuretViMhEJxtGV5+9Sp04u5NboWNZdo1U3dsqxl13SfwgZ6k+lXPD40mwsIdU05L&#10;WNPMYW6w5Eg55Jx2J/OmJPHqgj03UoZGs2YLcmG3aV8Z+6FXkknj0Gcnio4LC60zTLi0+xtbzxlx&#10;5NxA8bQxjlN28AZI9Ca19nE5ZSaZB440EeL2i1XxM/2hbWTdZ7h9wkcjrznj8q3/AIw+HLO88baT&#10;59sqrZ2FvBb2slnvhzsDZznj79cLb638TrvyNL0Xwdb3HnTJturzUFC4J/hUKc+/PpXWfFr4a+Nr&#10;T4mS+OtZ8ftHprWdvM2h2lyFRXVFRm5HJOBjpnGKPZxJ55cxr6t8BvB2veHl+yxXFnfR5aO8s7ow&#10;zpkklRIM/Lk9PSsO88O2XhrQrfwtLDDLPJM0McNtaDzGcn/WSSn5ix6lgRkknFdh4T8baPfs2l2s&#10;NzDHH8qPPEVJ5647Z69am8SreyyWNwl3DDGt4BJcKuSQvG3P8J/OtNtCTD0ixbwtDJaalPZ3MGnW&#10;q/aIWhBZZRztHqRWONc8QTeIoNYsLVYY4v3cM0cOSqHq23+92/Gu61yHwHpmkXCXelTXUtux+azt&#10;y2+ZhjLPnnP04rD8KyWlvCok0u4VfMLYmXnB6DFby2A0vCulS2cEmoyy+dLI7bZ5YdrMrc8/lUcm&#10;s6jJem0NlGoDZ3BuGxW5qK297pbaeLgQ+YuQ6HOz3rNuINO0u3NxAzTCOMK0394+vtWACa6NO1j7&#10;P9qt12l8rHH1z61S1XRDdHZK7W9urYkmK7celYMXizwsfEcFnq+t3Fo0bEoxG2MgcnJ7Gug1rxBo&#10;HiZ7NdB1K41Sxk/1kmnXCOqH/a7/AKUAXPDeoSaXdXGj2c8l5a/ZNpkluNySP6r6CuautB8UWeoF&#10;bvV7ezjkkDfu4iEAz0Y4rduYodAtltJnt7do496tIhO+P8D19sVkPrt+Bb2dl4ptJlvMm60m4JaO&#10;H0YNt6/lQBF4xtb/AEmztdS0HRtsM26D7buZFMhPUDHI+uKb4x1dRo2nxaisPk3D+VqFzv5iHd8+&#10;gq74l1mLU/CC2GkaZfTX2myebPZwsX88esSkjJ749KwPBFteahodxrfizT2S1muna3tbjByo/hYA&#10;8Z9KpScS4x5lqdD4c8OyXHhyaHwtav8A2ejE26pwsxH8Sn0PrWDDrfiTVtcji1jwidLhhRob65mu&#10;/NeVT0KAHGMeuK6bU/H9xc6ZbwWNstskaBIoY4ysap7VU03UrTWtNZ20m7llVmWZbe2DNx0IxjIN&#10;S3crkRzkHhTU/wC3VvfCNvZywWVwsrXPmx28yp6dOfpU+uXGmXtxfatqHjW3luvJLxafHZxyMuP4&#10;WOcP6gdic1nXviHStNdr6Xwus1qyYma8mEXlk8YIwSfpisyx8U+CtKs7xrfwbJq11Jd+Vpk+naVN&#10;9ldnThN+Dgg+xz7VtH4TN7nlPi+2lPi+DWtM8P2Ml5MwSa6kjJuowf4852bvbGava14N+GXiezt/&#10;hTfwvPqGoTJax37MIpoZg28OHUZjXyxIoA9VHfivf/D3xzH4msX8UXC2KpunuNJiOVtWblZpHyMy&#10;DO0DgAcEGu6+DPhXV9RvtW+Kd0bGafyZ5LXQ7m12XClcKrq2ShCYY5B5z2rFiD4Z+BHs4V8EX2lW&#10;uoabpeqRLbyNqBk864hLiFpJJDvlYq/3CdqsAR0zXC/tNfHL4d+JbrVNFtPiPqEOraTeJYeRo8Tb&#10;oZSdxTbH/D8uCwOOgzzXRfEn4o22m6TpPhOXwt9sutW1WX7PApEN1520mSVCqkbNm4ZP4GsHWPAn&#10;gXRNX1rxZ4j+Esl5ca1ZRpaWcOh/a0gkQjjIU8sMsWOOnWsY1JOVjSUUkZfw9+FHgK4u9Y8R32q6&#10;5eX11/ps8uoIY4rRQqBnXcBvOccM3Gao/DL4reGvjB4yuNM8O+NrRrZon8vRBdsrQMjPGxwRjB8s&#10;NkEj5+vpZ+HuqPbeHr7QLOw/svVES6uJofsAhjjt1TujKqzdQNgYn09+++HH7Ovg/wAT+PNNt9K8&#10;Nf2XYyabakHTljZbq3KCV2Z+Gjd5XcFcDaEHHOTsZ3a2OC+H1nr2jx+Itb0X7Rb+GbOZodcvLS1k&#10;mmSedVQ4PTcqgZxwAc9c16RL8GfEfxZ8Pf8ACO/D3W5tPjaEwtDqFzuECKWUNGQAVkw6kk89a7j4&#10;oaVqXwr1vT/hf4c8N6bpfgvxhNNBqGrSag0Ulnd7A7BByGEg4ySMNu+g89+HPwp8baN8VdY8YeCv&#10;G9wdLk1CWHStPvJN8A2QojSS/MDy6Ej+9mg0hKUr6nY/DP4J+H9Bsta0/wCNzWv9m2um26XepOp8&#10;64aIhhKjAFlRsfcA+bpWdefEX9nXxBrkWi+Cfhlr2sWUtjBpOm3kenssEKOSGUSMwbaM7icZ4xjm&#10;us+Hvj3wp8KdFm8WeMNcTVrPUNUZtS8Q+d9oWFm6IUQMyY/hXaee9UdZ8L+C/iP41bxK889q9nDE&#10;uk+G7aSa2knZTvF5KoBULgZA5JIAOM1pGKkjKUVCWlzL0LwN4c8Fq134W8G6fb3Vzq3n/wBnXUzx&#10;QPEibRI+eCcPnBxk/SrPiDSdR0nxdH41+DnivSdU1CO1YS2NveRqIk/5aJIF+bHOFyDjB5rZ0/wX&#10;4h8T6HZT2EV9dXb6gh8VedDKv2qGNCEWPJUbjx0PqcHFeba74Z1/Sfi1JZxeEfEFqskcl5/adnbr&#10;NcWoUqq2jbcAphiWz2Iob5dEM9e/ZbuI9G1rWfGXji/0fTdxCWtnHcL5kBbBIDnqDkngHrXoPxh8&#10;e+FD4cvtA0rWIbqWaxkLTTRu8UC7eXZ9uMYPYnmvBPEHwv074J2snxb1e+Gp+H4ViW5+2gGSwV5Q&#10;MoBncm9z1wV56isn9sXW7u6+D7X3w5OqapfxnzLGz0i9O2VXwp3IBhox1PSuXHVo0cK5yklY5Z4V&#10;xm6vNa5wfxC+F3gLwZ4KvNUTRNe1GayUyQwW96yQ3Tsihm8lNodcg43E8Vxh+JcGr6Lc6x4O0a8m&#10;vLOZbdLPVMwSQMehZTnp25NenaZ8T9H8LfDu2tPGuuW63VvaQq8jSeZuk2/NGOB0PeuJ8O+CviT4&#10;98QSfEjS/K0vTjMWZrqIN9tX1wemB0PNfERzqOYU3dpWdj5vNP8AhQpuo9GtCHwbpviLwn4SaPS9&#10;DmZoVluL5uXaaZ+TtAJyQegxj14rx79j79ozxB8TNK8ZeKybFtV0fxNdpdafdSFGhmA2KsnlnaFV&#10;RuKKBknmvpPxXeeHdF8OXCah4gure3tkf+0Dp7BZt27bhWA4J/SvN/hPafDLSvDF5ofgjS7e3ibU&#10;7iZrWSwSKQEsV3SsADIzZyWavopYGOMwcYQ69zw6dX6vh5Ql2OL+HXhqKbxFqOu/F3VY2uLm4aTU&#10;GZcxrvP7qKIY+UbO2avad8HtEsb/AFTxuPDE3nXE0sVlbRqJWeNnGJMHlSB6ZrX1ycaDp8ZsdOhv&#10;LqJo2hiu1Y74wcM74VsEdgR0qe9/aG8FaJI13azX0c2D5clxa+RGrd1XzGUk+mBXq0atHC01QS23&#10;7GFKlUr/AAHjvjHxRbeJNN8VfCjUdCvrXT7W3nWQXkbQy3cax5PlPgbVIJTIOSW4HFdt8DtN8VaB&#10;4b0nwD48vzfXEOnz+Vq1jpYiVyNrKkr7meSQIVHGFOOec1xth8SfGfxo+Ldq3gbWLf7JpmpedeRz&#10;atO8cca5KoY48gzFsEAsB2Oa9avdY1Xw7qFh4z+JFg0E1xG0Wr6tHM0ZQQxFxFBAS3+tfG5tx25P&#10;XpU4dezqNvZn0mFw3JT03IfH3ivVjrS299PDqDbhHp8EF4kc08iKBGMZwADnOSK5349f8J18K/BF&#10;34x0y2vFm0uxIxHMg8iWSPczssisDsHzcZrE+Ln7aPwet/C3iqL4ca7Y614k0rRfOj0rzsRvcsyK&#10;kMkjY2kliAR0296+VtQ+Pfxz+OXw2k8L+J/Fk1vMtrGIG1K6AbT7jDeakjLx5JjAjz8x5z7V7HPR&#10;hFNdTB4SpWny3sct+yp8ZI/F/jTXtV8b/E6C61walJK1jqW2NrmPJAn8xstI3YLkAdR6V6L+0De/&#10;C3xpb+HfHfj34jww6bpV40lxA18VljlhKlUcojyKjMccL820gEHBrh/2GfhD4S8JfGPVNZ8U6rY2&#10;2sXgXSrG1vLhLhm3HcsyYXhCuW3EDGMDmvoz9oH9m3wh8UtN8ReDtM1+0fU0txdtZlTvjCKJVMgK&#10;ZUGZvlIf5t6jA61jUr03obVqMqdWMJPoeV/Cj4QL/wAFC/jhN4M+FerLa/Duxv477xVd6bYSW8Pk&#10;CBFEMaSfPtd1k5PzHaSSe36QeMfhZJ4d8H6X4C8I6E1jp+n2EdpY2VvHLJIIY0GBwCGODnvjPNfl&#10;Z8O/hN4x/ZP8AX/x813Ub7fJdWZn0/SbySJbWM+evlMQRiYuw4fIUN1557m5/ac+N/xH+C1rbfDr&#10;4k+JLG31axaLSvL1OSNlkZgTGHYhwN7lN4A3MrcAAV4uYZeswounB2ucOOwNSpOMVsz9IP2dPgno&#10;fjPTbiWEveTabdOuoRhY3z8oYQhlbaTtZSf7pODggivJfjT4+1jR/jhD8P8AxZ8K7e1sfDmoMNJ0&#10;JZF3JfcxrLu5X5QM4BxmvJ/+Cbf7VH7Snw18CWvw5+LQOneG7yxkbwvrVxFBHHO0ssjSozhixebJ&#10;5YZBycnNU/GHi3XvHHxBvNaSI3Wlza9HBBumCy243bRcSLuYiNm4DbuRzU08DlOU4aEaEXzpJSd9&#10;31f3kYrC06dNQpaNK33Hpnxf+Kw03XpPB/heL/Sj/wAfN0G5hi/iUf7WOnvXyrq3xOuR4+1j4iat&#10;q0FjqlrcR22nm8wVup4xF8mD13D5c9ia9s8U+G7u3eae7dmkuJhJNN/FtB5OfTFfOvxP+xaffTeN&#10;L/T7e8vhKx0y1urfMVumURpnXPL7VbA4wSG7YOeLfU8SNSXNqfQXwW+Nngz44Xmn+OPFtvJDZWUi&#10;x3n2qMSlLpsExoAT8o98AVtftqeMfDWqaTZ/D/4bxRTNNdxzapfOQIYYR/Cqj7zEleDjpXGfs7/C&#10;TxZ4y1rwt8LdF0zTNPutVjiOrX0Mflw2oKZWaTB9F555LCvp34t/sOfCX4ffCfU/EmveKbye8soT&#10;dSX8zKI0VSNzBByVZtgByc59uefldSk+53Ua0Yu0T5h+BH7NHgbxB41vfiFq0MlmmhKTay2+oSw/&#10;vWUeZL+7IO09NuccZ717T8D/ABD8IfGWo3/gT4aeOrP+3t0jz+TeE3rCIY6Nk7AuPmPWrf7MPhXQ&#10;fiH4C1vw9pyzW3n6WtrLdTW7JsvZpJeQWA3KiCM8dd3avCf2T/2UvEf7JXxavvjt8U/Gs0/ii4vZ&#10;7OLTbWFJImsSNo+Yc5YAN7Zx71liMnw+YUFGve176aanBWlzVLs+vPh38LdO8GuHiu7rULy4ffe3&#10;91KXllJ6qx7p/s16poHhq8tZI3tSWVm3ben4Vx3w68WweLdPtdc8OSRx2swwvmIW8pt23Y/oa9L0&#10;q31eAJL5y5Q4zt/WvbyvD08LTVKGy7mRridrWHdIrIx+6G4rH1bXJXkazS6aNgy72UjcFyM7T2Pv&#10;V/ULi7ubNxfp8yD5Zt2B19K8x8SeJ3W7uJA2zExRdzY3Y717GJxNOjBKT6D5ny2PPf22/wBmDw3+&#10;0t4S8jT5YNGvrW6eX7bZ26rJdKT92Ujq2P4vWj4Y/DfRfhn4I0/wro1jNb2Oi2cdrCJgA0zKOXPq&#10;zHmvTvC9xZ6rqP2O+uA0Rt9zbfmyT0/I15H+3j+0F8Lv2f8A+zfEfjnxPHZ281pJttVjLSXLRAfL&#10;Gi8s5zx0HvXz9aUanvxkL7PKcR+1v8eLr4V/CLXPEPnQw3EVqIdNW5b5TeTHyYk/3ssGPooJ9q+X&#10;vDvwL+E/xq1aGy0bxv4d8P6foQP9oa5DN5clqozvjjKjLMwB4JHFed/tE3X7bn/BQ/Vbe8+B/wAC&#10;/EEng3R7j7ZpSyWDQ/amB2+ZI0mxN+Og3Hb6mvs/9mT9g3xl4V+B0nhPxL8Lfsc2rzJdalb3c9q0&#10;qSeVtCkiU9MknnnNckpU6ceack/JAtFY+Lvjd/wUJ8NeGfixD8Ifgd8RrrS/Cmjxqn/CW3NuZ/Nk&#10;iXYBA2wlc4yTzmup8Uahrf7Zvg+30nRfFGt6Z4i1awnfXr7Q9XFrYa+sCZjnmgDIwcA/P8pMnYGu&#10;x+G//BuSNX+J194m+Lnxjs9E8OLeyS2Ok6PvlnuVLkhC5QLCQODw3sa/QX4XfsZfAXwBq2j6t4S0&#10;SaObRoBHcLdkTNqCqoEcjlvvbMZDDHuDWWIqYNOLoN3PTo/vItM/H3SP+CfGgf25D4V+IPxKk3QS&#10;yQR6bbqbVZGRhuYSHiTOSVw2fkYkACup1X/gntJ4Q8PyfE34Y+KNas5rFnSNr+6ZoZ2UE+X5mBnI&#10;GOpFfSGhfA3xX8TPjV4o8WReOPL03RfiNq+n+JNDuEV/tNqk8bWk6Rt/qn2yyIxTG9W7V7R+1Pom&#10;jaN4R8AfAy5is7C0mvJ5YLm7kYJbSL8pRcDa2Ff+LgE0VpYhU3d6HmYinUp6I5X/AIJ1ftw6p8Zd&#10;Evvg14y8O6jZ6hb6LO1kvlld0ltGGSNTjDBipUHJzu5xXtHws8dar4n0SXXIPDsdtHIMLNPexlvO&#10;OWcN82I+OBuwOKy/hf8As7/CL4R6pb+PvBUEbanYrHP/AGhJM7yPghjsUHywGIHyrnIBzjFcl43+&#10;AMfhb9qx7HWbBY/DOpqdThs4pGSK8T5SscgBw+PO9P4fevja+TUcxxiUVaV/wJjRl7Pmkc98bP8A&#10;gqL8L/hb4ivvhn8PNds/FHitbcG4s7WT9zZNtBAlb+JwpBwAR6Gvmnxb8cPEHjXzPiV4vNvLc6li&#10;W6XS4/JVl6nCDpJ6v1brxWP/AMFQ/wDgnnpHwLjuf2u/2c9Ta0gtbhJda0uTMixsyhS6c52cY2nO&#10;PpxXzH4U/a/0fTfCkmkeKdDvprxZty3NtJE0KjuDlgw/75NfeU8nlg6MYU9Q5InU6X8TE1TVbjT/&#10;ABHCsNzMztCqn5jkcYyOua9N/Z8/ae+M/wADvFEFxoQvLnw+Zt1zoNwrSQyIASzRq2fLcDLArjJU&#10;Doa8X0b9qDw7qnjy3vvDPwpbUrGBlN5dX0YWRUB+YxcfO2OnTmvq7wZdfC7xP4MsPEfhO/huY9Ud&#10;ls5NpUqwUl1I6oyjPynqB1rKt7TCxtNb9jOUeU908E/tcfDDRPjTZ/EPwn43sY7jWtIja90fVpWt&#10;5njQ5aJ8jaz5245zwfevs34UftjfBbx1J/wjkPi+1sdWZsPoupTLDMuUyCgY4ZTngg9j04z+ZXjb&#10;9nqX4k+Fbv7Vokk9uqo0N0ITuiK/8tE+XIIGe/QmvA/2jPDPxOh8B6B8RvFss/27w9qk/h2+1S3j&#10;lUxeWqSQzSMOVUo4AYdSp9K8yjy1al7En2l/wVw/aT8M/s7/ABOs79/Dl1qHiDXNMt5tMgjhxbvh&#10;5I2aVyRuA8tSFAIPrX53fAn4lWd3+0OPEXxXn+1t4ia5EjNIcJcOUc/7oGCAO3AGa6f4ffAn9sL9&#10;uDxp4fm1a81jUfCfhu3xDrGvs5jVfmbESn94yjPHGDk19Hn/AIJSeDvCdhZap8XYb7XPtCjUbW3h&#10;uhbwkFABnaN5K9vmH0r3IZfzqMlFNNak1aaUOZHjnxs8BaU1zd6z4bsoYWgk2XKDcTMhPD4OOfXp&#10;WH8H7/wf4pt5vCd/dxWt9b7TaEuQrsrZ4HZz0r3z41/AB7rwxaap8FtCuL1LVzaalYtdFpoT0Rju&#10;yX/Hn3rxfT/gBfzOuramJNLnjbc32hTG+PMKAqBkk5XoORXmrDOjKV1bcwTPfv2af+Cmnh3wJqy/&#10;CL4/+M5LW10++W30nUtQjbaynjy3PPQ8DrX038ePg98NvjN4IuLG/wBDhuLXU7USWszWrbCjD5ZE&#10;YDgZIwevtX5twf8ABPf4qftFaL/wlmvanb+HbH7U8VrJqGZZ5grY8xYMgnI5DMRX2X+zb8BvEv7P&#10;fgLT9P134va5rkmlwsIFu8LbxQLja7qCTkdl3VxYrKY1I08RTb507vXQ6ThPgh/wSIj0/wCI8Ot/&#10;tIeKId1rL59roOnS+dcXEAOUacqv7r5cYGa+ydZ1y203w6fh94G1S48LqtobfS7q1w0kPy4UFnJw&#10;M9eK8f8AhD8dvGEfirWp08MRto+pTFIb1WYSnjmRn6t9OgFdjc+JI9TuRHNp8dxGm1f3g+cjruFL&#10;EvHwouWr8iZ8yjofM3wa+DXiL4u/EHVbr9o6SebV7a8k0y+KyPt1K2iffFKxJzweRt2g19Oa7H4T&#10;8C6VuMsCsLX55NqptVRy2OwA5NcD8WPit4K+EaL8UFdJLB7z7KypzP8AaD0jKdcY53fpXzv+0x+1&#10;Nq3xR8H6xonhrR7qG2msWW4vElxIy/7K4G1OxbJz6V5GCzPEV6yjKFtdTOm6jfvHnvxE/bT03Tv2&#10;sf8AhY/hXxGrWek6hHa2mP8AVXMCAhx6MjnOfwr0jxX8NL3XNd0/WvhRotxq2h+Mka80FbWEsQ5/&#10;1sHGcKv948CvEP2Q/wDgnH8V/wBqO5h8R+IbddA8GrKBNq03+snTulshwXOf4s8ehr9RfgJ8GvCX&#10;wH8HW/wi+CWjXUNvbdZJZDLczO33pQzdFbvt2r7V9TUlSjpT+Z2c3tFZ9Dwv4Nf8E7YrXW7HxN8c&#10;tfSBrd1uH0GxwZIx1Xe/Hf8AhGc9K+urIxad4UTS4DDoPhexgaOzghj2tMpIJJAGSxxn6ZFNvIPD&#10;/wANoFOrtY6lrkvzx6er74bRuzMc8n2zxXy7+1Z+3hpvga8ksPDVxb6n4juIzHPJNIVgsGztBRRw&#10;23gj3qVVj9ol+7ojuv2if2wPhl8JzF4DsryRteutp0/wrof77UtUUjKkKCNuQDgOw78GviX4gf8A&#10;BSf4i+L7PxE3h34Yv4RttHkCS3mtW8j3cchfadyOAFP0GBgn6/O/iHwT8e9f+Is3jjwbpXiTxVrW&#10;oTNqLahpcbT3e8PnzP3ZBVVIHPAHAxya+7vAvwfk/bj+DS2n7VHw81jQfGbacjr4omt2tjfNseJX&#10;kBGC4AwcjnaDXJm2bYPK6FOdZ+7J9zahTjiFJT6HB+Dvit8dfC2pRaxquvXE19FBHN9qZlZZI3QO&#10;jLs4ZGVgQR0BwcEGvr/9k39obUviD4fvZvFVslvfWrhZDD95Sf71fHTfBfxR8Gfg94f8Lapqzf2t&#10;4O0ufT7m+jb/AFlglzKVJ6g/IyHHXngivaP2ZJNd8KeAJdf1XTls7vXZAUs9vJjX+L/Zz2B6jvXl&#10;Rng51nWfvUnqrb2ex5svdk0j2b4r+MU8Rak+i6LI3kwSBrpx95mB+6PUGsHTrN7grFsZmbAWGNsO&#10;7dl/E8VXsLUWVy08gbzJPvDqfrXbae2neBtPj1icRtq0i7rNCMiLP8R/DP41x4WENw5jVtpLf4a2&#10;IlmEcusTQ/u0hG1bFSOQPSQcc/Ud65B57jV7loribfIqsyjpvAPLH/aOeT3wKq6lqE13Obia8Y+Z&#10;JvkeT5juPU/nWp4P0ya9Lapc2si2seVM23O/IJCAd2bbwPY+ldtTERjSai7DdSRsaHL4c8IaNdeO&#10;fFesW+nWOlqjXN5dSBYokOclj2JAwo6k8CvhP9pL/gsr4w+OnxSj+A/7N1s2g+EzNJBea1uMV/qE&#10;aL8yIRzCh6lR87dyAcDV/br+IXxa+IHiRvDd1JFD4b09o57PTdLcvbxyfMoM54Dy46BhhCvAyc18&#10;weA/2HPGvw++K3hX4n+Ipbj+x9YmuL2ze+bE0ik7PNbHAHGRk5Iwa+hwX1eODlUqSvpp6nZTXu3P&#10;XtF062fw3Jf3CszyOx3EYUp3b6Vz+mWNhBqlmRK0yyTI21VJ/d7vvE9Ap6da9X+Iuj+CrfwgukeH&#10;fElvYxqqwrc3nyBY8fPgE5bd68V5F8PPGvg7XvHEXgP4VeENW8eeIZptomuEa3sbRwcHKLnMSjnJ&#10;bHFeBRjUrc8kcUvjZ9eeGprOE2+kaPpa7ikJZouSQR+tepeNPhdcT6LDc/YPmWP5spjkCuC8D6Bq&#10;Wi/2bFqIikvbdFW6ktYtsMUnUqoyTgdM55r23W/EjzeC/wC0Ybrc3/LTP8HHSuX2VS7OepufOPiP&#10;wbfWDSN50cT9SynoPypuneJ9Xe0j02+lVWh5s5+7MOo+mK73Wr1L6KY28URaaMLIJFzn6elcRq/h&#10;q6iEFzcW+wRyEwqrZ5I601T7nPKTTsdhpusPJbIbedirKGG7s3cV5P8AtYeIdTu9G0/wn9qUxyXH&#10;2i4VZeSR0FdxoVxNb6R5Cx5ZGO593U15F8fop7nWLfVmjkba21lVdwHuT2rlxEpU/hZPPIxvA9vp&#10;GnRR+IPEuqR21hC2bm4kb5UHevJf2mdQ0vwn8abq48Maktzp+orHe6ZcRyBvMhZAAR7Z7H8q6v4w&#10;XGoXHhaz0GygZobo5uFh5D4/lXkk3gyO8vxO7FwrgzLHJuZcdN4bGPw49q93I6dSWH9oztoU4z1Z&#10;3Gl/HbxfY6HGkWlWxmDeXumzl/y4/HFdl4b+J+j+NNFjuLdfs935bLdQTSAyKwPXJ7e1ed6J4bn8&#10;T38Ok26LjzCfM3YCrjn9Kxtc8H+KPH/iaXRPAGlLJ5cn2e3mRiqBBwzu3+9jmvoTpcVFXPf/AAJ4&#10;1toMeGbt3+0SKwtY9ykzE9hzXmet/Hq20j42W3glZJmaKYwXnltjBPQD1x3rQ+EP7N8nwu8Qx+Jv&#10;G/i1b3UreM+TaxOzQRMe+7d8x+mMVL8XPhl4I8VWEviA2EUd5Yxs1rfRfK0bAFsv6rnNRUty2ZnK&#10;TlufS/wO+OOl6VcroUnjBbX7RIPs0s0/3HHykc8HcBtr6k+F/j3R/Cep2/xB8AMPJiZbfxBpckn7&#10;6yGMA5/ue/QfxYPFfjXa6v48+K9vaadpmhTTRxtHJJHpqSbWdQNsgO0fNnnIOK+6P2P/ABP8RodK&#10;Fh8Wo73TfttqtvfaheR/MYyPlvAFzlwPvIeHOSa+PzTLsRhWsXRTbTv5G0MRUjoj7i/aD+FXhnx3&#10;o1r4+8NLEtvqUePlUeVluEJPYMTwa+U/Gfwu1Twbr0mr+Hy1ndREHGw8H1HofRhypwRyK+nv2cfi&#10;hpEdnc/Az4jRLJbTKYrXzW2h/MjOFUduuF54PNc/8YPC0HgPxLJ4O8ZlrzSZZA2k3y/NJbxnoeOo&#10;zhcehzXXTrUcbh41krSe/r5BWSTTPF9L1Xw78a4207V5F0/xVsEXmXGY470r03EHAc4A8z+InByS&#10;DXh37SnwMPxBtZNP1Cwa21iykYRySxgSJJxmGUYBbhR16BvevdviP8MJfDutQavpl3+8U77e8tY9&#10;yyJg8EdD9D0xuHKioLHXfCvxbjXwR8Qbu30/XrcKum6tJKVVoxnaJHx+8jJO0SHLBmwQRyqp1/Y9&#10;TilJxndH58+ILX45aJbSabDpN9/oMe23m+zg+UoEi7IyedozwPSvYfhJeaz8QbnT/BfiS9vYZLq1&#10;VrxtoEhwAME4r1n4q/CPxJo87aXqtvPbXkLEJDI3AbJ4J6E4544IPGRzXmfgnxVqvhvxyC7fZriG&#10;Ro8smckBCf8A0P8ASsM0xEsdRjHsdVPEVI07dzn/ANo/T/B3ga8kj8M+Hp7OO12W8s09x5guHPG4&#10;jjGe/avHY9Y8TpGq2sLNGFxG2RyvY/lX0n8RfHHwy+JlrNa3/hp21xW2yTMm5blhxhug2e3X3rHt&#10;NR0HTLWPTdVOhi6t41iuRGq7fMUYbHHTINcGHhW5bGFqp+odnbeKreysbHUNtu6QuVHkcXLH/lo5&#10;65GOMYqnawXElwbCY8IpOdpGTXQPoHibULSJXumVkAU7piflHoe1R3lnbW0kkUFxuvdv7yST7q8f&#10;dr9KmrVLH9BU5Sd7mfpmraZJer4XuZWhkviIbW5SQbVl6/Nx0rcijlt1+wNuS5jlAaJuCvuab8Pt&#10;I8PvZ3OoX9rC1025NzDO057dgc9xzWtrrr4kvdK8Qam0Fj/aETJeSKpU/aIztYdcZb7+Og+ldfLG&#10;MU0ckqknJ3ZWuI/EFgi3WlazbWcw5E00ZeMH/aUMCR+NZ+uX2p2MMMfiDxZa69eTKxnkkXbuQn7q&#10;jHyoOmM/nV/WbHS7TxPa6ZHqZkWfpb3AUxqAMkkkZ7ce9N8TeDtegS4kntLWbTZGHkXUinEbHgAb&#10;CMfyqSC/8ENP1DVfilY2d1o32PTrG3aaHDBlbHXt9K6X9oRNEfxxpf8Awk2pzW+myaeWmaOMMgkS&#10;YFNyr87D5+gIrn/2f7bW9Ct/Fus6iu6O1s47e1na4DKWyzNtA6fKvf8ApVb9o/x9d+GbnwL4zkgV&#10;F1PTR/xMY7VZWR8RvHFgggby/JxwE471rGK5TnjJ+2sWfEmvwPorXHhfxDZxyTN50duA0mHLchiM&#10;Fdx+YA9AwHatK4svGWj6RB4q1jxLZzXl4Ap03YQLVO3lkAiRx3yBz3rk1a/868udS0qGzhWfZeT/&#10;AC/O5OeSODnqPYipLXwt4Oa0vL7StHhvNYkv1WaS4vBHFcCQ58pz94AZxwRT5YnQPtvihYNfw+Ao&#10;9Svr+XrJa6LGJUZuxabgY98V3Hh7w/4uhs4TdX1rGZZMtGdz5j9M54cD8PauW8H6WfBOqSafaaHp&#10;ITT1Z7i7gTpx8oUDg81s6R4qmt9Ql1Ge3k8uQNiRVZlViCAdgPqRVAaEd9BpNpNd6nJ5MMc0gmjb&#10;lmUdCKn0zxV4c1jQmks55BG24rEsWWbHTvTdE0my1zV4tUk1X7RHLCVl0+TZsfB5PTeD+OKtSX3g&#10;+OOaWWzs7V4mZFW4+VYAP4htwxP+TUSjHlA848R3nhnxbANL0Pw5cXepNcA3chjO2BAeVXgckdc5&#10;4rbT4RaWb6HXPCermz8mPM1nDAI1VvTIAJ/E1padD4s8ZSWupaPNbWtms5aRnysjRg43L3IPoa2N&#10;a01fC2qW4uPEu20u5P3sPks5c44GQcAmsgOE1zxJ498K67HL4msP7S0No0VbhiBJFMevzLgkfXNd&#10;f4e1/wAOTQxz6XbbpIzlo7pR83/A8YNc94m8Vanq2s2WhXvhVhp/yz3EzW7KNg6ZJJUt9BWR8Zfi&#10;Do3hOWPR7e0uNNa/g26Osdi8qzS/7WDhSaANjxFM13qVzpdppGq2t3eNuGoWKjyQmc4LH7ox6V1t&#10;jc6Vot6LmXTI5LOS2WKGCMDKsByxznknrXF6N418TvoenaffeFYVgt7Pdql9M7JIsp6bQ+SSPTOK&#10;6fRdGTxRpwfTNXj4tw73N5IsYJ9hjH6UBzWKHirVbaMgp4duFk2kTK0g8sL9cfKffmsZvH1vp+uQ&#10;6g000ml+WElj0lzK1sMYJk2gEk+3Fbmp6L4mvNTt4YtdXUS0i/6GbOMRuen3gOfpSLFLeXt48rpb&#10;JFMEd7aHakW0YPKYGPY5oNovQwLuxvNZsY9eiuLNbPTbz7RZx3Gmv5l0n8PmEvyPYYNZvhvxNP4f&#10;1tvFWsWun6hdX18sdlplmrJsj6btvmEcEnkjPHWu7v8ASdZ1jSBd+Ghb3awg4lk/erPnqAvHT0Fc&#10;x4Dns/BHjL+0vEfhCxjtoYZI55rfS8TQyAbgxJJYZzjGcVvH4TKXxEGpfAnWvH19rCX2l6hJY3jK&#10;sL2sijHfDFsk4/8A10niU+PdD+EEfgywtF0Fvtnl3lxbW4kmDK24OmcoSx6qFwfQV3vgj4pzS+FL&#10;/WtJ0WST/SPNlHyKIITzvlz0bsFXBPesSTUrHxJpk3inxTpt3DNeybrMLdOiwHsEXOzd6EijliRr&#10;c47wB+zl4b0LTIfi3401e81C/lmd7e4nmXNtZsdqxqoUBCQSTwSa6lfHmheENUkg0zxLHp+n6gp+&#10;yx3ln5iBthAZssuVz1Ge9ZHinxL4m1K6sY9LjsxpcJSOW1kv0jj8xBgGViNx4/hBwTjvzUtn4g8V&#10;6D4TujP4B0e6WO6zcazcaiBblGPVIpAWyi5xtIUnqDU+zproU5SOSTULLVNMvbOW8guLC1aNp7jT&#10;9FiU6fJv/eXK+YzgjG0BQMknvxXofw41fw98LfAEHjPxv4702O61RPtc+oXVmkEhi6oqwbgfubSW&#10;LMSSRtAAqnaaZ8ItI8L3mp+P/JvJFjLx/wBpSLHutchklKJhSpZRwoBwoznNcBP8MNRuvDWmat4J&#10;tNNkkv1VrbWvNM3mW8sky+WomywVSFI7jOBxSlFKI4rmkbvxx+J+gfHLwlp8WiW0Nx4fXVPPuNSu&#10;EfzLp4+Vhgg2o+TnluB6E9TLo/wtuX8Nx+KdO8OTR/uFiF1rfmf6RGrZjAghkXJUYXJbkDnJ5qlY&#10;/Bb44wQabonim5t4FtbT/TrrS4f30m0bGADkqC4XPAGAcDFd3pF3pd/Y/wDCPiSHTYdOsYpFsNXu&#10;CnlQhR80kaFVyR1A5B71mapKOxxWq2fhLwvp/wDb+pXtjorw2q/8S3T3WFC/ZnOzJb/aJ4qxrMOh&#10;X/gmLW9V1i6Gl30e281CC8eZ4B2csOAA2O3SodJ+E/7PXxOub7WfAmvpe6rcK93cWcmko1vPIgLL&#10;CpkUlVBAyUIOO9aHxT+F/hL4XeG5/GXinxJZtpUlmkP9mtdXcNqkmR87RxSqGUHGR3FPVB7rOj8O&#10;af40hmj1SHVdPttNmt1sdF0+8mbdf7QpW4DKR8xGSAMcVwHxZWHwl49e/wBK1ubUNcWyabVIbbUJ&#10;IowsZDBNik5br1Y5x0q0yXviS8tNY1/xnHrWl+H5yml2djbfZd6E/fTy2BYMPlTdnAVs81h/EDVr&#10;i0+GuueB7LQW8O6hqGqR3Oj6nGvmSWy71Y+YWyDlBIMNkfkKTDlRz+v/ABt+OX7Slhc+ANL+G6ab&#10;4f8AKB1y+vIxFJNCzj92BypwV64HU/Wui/t3Sfhx4Oj06202RLOzVbaDy1LM4UdBglmB9QQB3Fb3&#10;wsvdDsfCC6P408Qs9qtrLBJeWccY+0z7wDuAGMsDjpx2xVM/EH4a6X8LrHwtpM0MWoWkjH7PdKhl&#10;g3EnrjjPXrz3r5vPsnr5kowpVGr7o4cbReIhyRPmX4sa743+MNjqmr+H7bTbGbSlzp+kRbGnnlaQ&#10;jEoz1IR8AAYJXOa+j/hCsyeHbGw1G3KyR2sJmtXHzW8gX98G7cHGK+ZrO/0m7+LGqWE09v8AarjU&#10;G/s650/T4k8qeXa4aR1X5jkOQGJA2HGMnPVfs/2GsavPeeDPE/xYkj0/UNYF1eXGpX0NvqF9cZyb&#10;WJd2BE+Ac4DHGAecV5eL4VpwwCo05WmrXfoZ4nJadfAr3tj55+K3x4+MPhP43apFfWU934bh8QXj&#10;28UcO37RbltymVyccNnGAOB681yNr+0n4l+FXxH1z4n+MPBtzeL4hiMdtZ2t4qw28S3GwyhTztLK&#10;x65xjmvV/wBub9mD9onxR42tpdM0y1vPA8d9E9xHo/7q6CIxOyQoM4GSSep75rA+J3/BO/x78fNY&#10;8I61PqFjpOlppLAx6ZeSMyQhwFaQMo+ZyoyM4XkgAk5+owzo4PBx5qh4tbB5XWi07an0J4E8P6b/&#10;AGKus6re/wBoXV9bx3N1cNEAAXXcqKDnhRivi3/gqD8H4fFXjTS9Y8O30NlqWqwsZJptS8qPbGy5&#10;HlZxkqfvDGDyfSvffD37Ufhv4b383wP8YNJ/wknhho7C+2QNNEw5CybhztCgEn3rgviT+zP4n/a0&#10;1uX4iePdKjsdKh0MvpentfRmeJ3f7oaMAojBQwLknHDZrrw6p1vhjeL6nj5bha2Hxje9NX/4B5F+&#10;xncftAfAbxNffDLU/DF1Jp9wxe3t9HlDxyzEkpL9pjA87aiHpxuIFfa/xQ+BM3xA1/w2dJ8fXltF&#10;pCEX1lPH+5uXZQ0jEMC2SxKnnp09a5r4d6V8Pv2d/COk6Nc68jW+h2CwxAyI0VuS28kSKAD83cfT&#10;pXX2fx78J397FpGmeJLfVr2/tV+xQ2UgkmYE4355AUdDn5qxrScdEd2Jx2JhdU6dvM+Wf2iP2Kvh&#10;z8H71ZPBLW5m1GG4u/sdxZveQ6djaxuH27WlG8Ejc2E3EcmuFsf2WW1T4c33xFtJrfVJNUkS38vT&#10;bjy4XJKlEjtm2SRk7cKfmIyc5r7u8UXvhLw8H0zxwq3E2rWMn9qM3zL9j6MjMeduQP3edp64zzXy&#10;54h+H/xG1TxT/Zn7MV/a/wBi6HqElzo+oXqKsF1ckgynfG/mOF3fKrEgeXwOtXRlKd7s6MPUjUwf&#10;tK2j7nLfD/8AZR8f3WsaH8R7bXdG8I+IvD91HYeXqFv57alabC8eVRVO9DwCQ3Gc+tfSml3uueDP&#10;CFve+Lbaw1K+8kxXt1ZiRdzbYyyy7hkqDtI54wMV+ffxl+I3xX8XfFfXvDmg/Eq813XtL1LFvdRs&#10;ztbeRiKQKB/C5Y42kEDrxkV6t8Kvin8dviNNa/B2z0C6ja8tZE1DxFNaOhVBLme6fcSoLKtvGFxj&#10;AJABJJyxkZQp+0RnmShKmpUZe8kU/jn4H8d/tF674k13w0s0vhqGCO3j0a61TybTUbuOQOxUKueq&#10;LuZyR0qP4fnVjpeneGvE3gHSbbWvDekXltZs2oGT+zYpxHiZs427iswQyFsMmRgHFfQqL4N8GaJH&#10;aTX1vaWNjHGkieYsPmFslDk8EyFGABHzHHpX5u/H344eOtb8Sa54PlttVt7PUtTlbUZ7iNoby/Ic&#10;hIZ2TCqiIFCoD6t1Y1jldb69GUW9jjyXHYzGVZKrH3Vsz7h8J+LfD3hz4SzfCfwt4kmsfD8OjNca&#10;TrV1qUE0l7GZhHBbJgHy5ly0ZYLyUyMZrQ/Zo/Y7/aX8HeM77+1rq00nw5rUbXU/2rUBfSQwryto&#10;FKhzIP4cseeua/Oz4MTt4P8AiFpnxA8Pa7YxXGk6jDc2+n3yhYJGjk8zYQ4KEbs9q/W79nb9tbwr&#10;8YkV5NHvLfVb6OGS30eK23pCzgBmimJKvGDl97Opweijit8Rh6kFozozKnXornox5rj/AIoeHjp9&#10;0vhpBJNLb/u+26QHjB4/wr5D/aNsTb+NZPCdjeS3k2d+rzQ7f3at8oJHqM44wAOe1fUvx28R+INa&#10;lvb7wpfTWtxcNtnvY4laSFT1MasCCQOhxXiUn7O3jWy+J8MWq+G7wRS6fO+oXGoKwkuiEKs2fcuO&#10;BwO2K8+pJuN2fIxXNJI+pvgZaN4N8IQ/EKx8NNFeX0f2eFpcNFMgSNdykdCMcZyOT7V6r8YP2fPH&#10;n7QXwaOg+MfimPDei/YVkmW3sWnmljXLGOSTcAFJwQFA5Fbvw88IWGpfD2zj0TRotM0+3s44Y+yw&#10;lUXL89efXNU7DSE8b6+uj+JviFdXkVr8trardeTER3OIwAeg615WDliZVnJy91dDt+run7x4r+yZ&#10;8X9On12++EdrNfSQ6N+5h1K+sZI0uVAC7yX78HGOK1Pi3LpPjjV5rOwtFgazuDtvdpKnHBwQa9o+&#10;Jvhm20jQPsjXVha2ciiG3muLcCQ4JPBTaxPPQ5FebW2lRQ28ejjTxIyM0otoSf3kefmYnsScnFeR&#10;xNxdjOHqfs/Zc3Non28zzKkpe03OM+E/j+4/Z31W0uvFHi23vfDfiLUDpa6fbWbR/ZZvvm4eRyQ5&#10;J7KAcV9YWlztsFnEzGNhldrglh2I9q+Af2lvFF7451FPh94S0248nQZvtlxazLtZpmGAUB4yg4yO&#10;vfNetfsgfHeceFLX4efEe5u49U8yR9Ja6YndG3KRMR3AB68nvX0nDubVMZlMa1VWkyeaR9LeIvEc&#10;VvpskV4/7vZx/tV4xruvG+tryOVlnuYIpnt1ZScrjJHB+9gce/rXTeLvE00oMV4wMKDnZjIFcjYe&#10;ALu41VvE9nZXtwkEf2uzg88RrcHBIDN/dHcDrjFc+a5lUlJXl0DmkWPA/jH/AIR/QdLM1uy3V5Zi&#10;eSPdmQbjlEx2wvXPek8XfDXwF8UfFOmeJfiH4ds9Ym0tJDZw3Vsrrbs+Pm5GSeOmdvqDVP4X+G/E&#10;dx8T/E3jbXb+GS0/tBrfTYIbUbVG1WZsnoQSVwMDHSvQtC0W3vIdtntjUMfMkb72fxr4vE5pjZVH&#10;Tp3DmkUH16DREWx0S2x82EtYV2oq/wB0KuAF9hW74Y8Sa3d+XZ3vDbmZo1GNoAzzWlpPh7QhE0Wf&#10;LuO9wyZ3D05rG8e3cXg/w9cDT3Zrp12ySRMrNAh/iYdRnpzXp5TRrVHeo9Q5pGxp+sTeKrU3NpPC&#10;toJGRrq4hBwwPKlOSeehBFeMftj/APBRT9nr9hzw79kv7pvEni66GdJ8J2NwFnkbH33AL+XHnH8R&#10;x/dNO0TwB4j8RRrbWfiS6s7W4c+dHa3DRFsn+8pB/WsO5/4Jufsp+Aviav7Qsvh3ztU0+RfP+2Ty&#10;3FqkzHIkCu5/fAjgjjNfVYXAx3a2PTwuKhGNyf8AZb+Lfwf/AGkNHX49T/B+68G+Ide1ZftFrqET&#10;27XMwjG4sGJ3ruVcSgKGPGMmu1+KmlfDHXfiIreLfiBdafdWOgtZ2+lTaWs0cTXLrJLMCchifLA5&#10;GK8j1bxrbeIv2kf+E5m8Q3dnouiw2+j6H4ctWiZ9Zmlb7R5kiFGkWOML/CQBjPbNdH8e/Afib4q6&#10;lZfHH4R6dpeqaY9qoY29zML6QgH90FbEfyHcvI52HOTzXbUj7SDj3Jq4iNZc62O58AQ/Bf4RaZb2&#10;2j67rWu/Mv8AZun3UieR5oDBmRduQTvyRnHy9K8D+N/7W3hr4k/tZ6H4C0HV3Wz8Koum6jcx52y3&#10;MsgchT/cVEA/3s84wAJe/GC/07TdH8IeF0huNSvbi0m1yZG26RtT52xnbvOR1BHHGOateAP2G/h/&#10;4M8TWnjXTtd1Rr21hL6tPqTQmK5mcfM4+XIzyR3GeK8urBZfH26g5NdtzmqYjmp8qOu/aOg0nxp+&#10;z1rnh57e2kutT8N3i2cNzIqq0i+YVDZ/2h9a+J/2Rv8Agi94L8S+Grbxb+1V48lmupoUeLw3ol1s&#10;jjjKgh5bjaTnB5RMYPFfZ3xAt/h94ntm0q48Rrdx2kMy232cKVmuZ5GJXOM8Mz8dB06AY2/hfoPh&#10;UJPrEWtO8emzkxQtGIxhThlRtw/MVz5XxhHMMweH9nKLW9+pz80j4K/bk/Yu/Z3/AGSp9LsPhVrO&#10;uLNfRy7NIvpI2it4Efyy+QobDE/L82QK8I+HPxI1r4S+JNvh29M8EwLXltL92XjlhjG1wOhGM988&#10;5/Tf9ur9mPwf+0p8IJPHuj3lrdXGgae2o6RqmnsWjktVUu6s+4ZVgPkyCQcE1+bK2vguO+li029W&#10;aa3cxtJxuVx/CwIxjtkV9NjJSlqxNtn6kf8ABOz45+Evjx8LY9G1rR1tta0d9j2csw3SwOpAfnqM&#10;HB/3hXqvxi+GHgnWPDdxYT+H7VoZIyjq0K7ZWC4AdcYbjjJGeBzX5IeEvj+nwcurPU/B2sXEmu29&#10;ws0dtp8hyWXnZIehQgFcHjJB6gV+kmm/tEeJ/ir8LNL8SNpFrC11pcM9zJbyEjcwyynsCDwcY6V8&#10;/jPaRwrlRXviOg+BNzqPhxrzxZ4WhtbXTbXSI9PNrJagMs5LorLtwQoA5HToe5zg38PjvxVdNNrU&#10;V1drDiLT5nXCCIDk4x1qH4Z/EC08am6ttOv/ALNfW0klvd2cbAI7Mi/MB342jPYg45Jrv7T45/Cv&#10;wN4dbRvFniKH7dax7Ws1dXl3joNqjIyPU81zcN55m9OVShjL2ewP3lZnlEHhq4uvEC+J9CtoVmk/&#10;d3ELOyKW/vcIfmH0I+tQ2XwM0fS9BtTe2huNQtQ039pSLysjyMxZVYZz83XoMdK4vxBrN1418Xah&#10;rGmeHp0kaWWezXT53W9t4yhZfuFSGHdc4FJ8P/ip8R/EXi3w/wDCjRNfutabV2gtpft1sFu7CTOZ&#10;g7BRuTbk5bJ96+klWp1HZq5PLE9l8KfC62ltY9RstM8u3Vvm3Z3SSf3iTyQT2ziuZ+Lksixy+D9J&#10;uiftDD7a0eC0sh6Rf7o9OvvXunxn1/TPhb4SisNNt1WSONYrVOu5gvLc9eea8e+CfgXUvHfia48S&#10;at+7gsn8xt3zeZIx+9z/APqro5VGoqMNH18y1uW/Dvw6vrDwjZ21jYR26Rw/NDt+YNjvWfJYPpd3&#10;9p1SSO3kjQ+RJtOPx9q9mubCxtla209GZWbMhbPX8awdZ8I299Zyq9hHOsg2s3Vl9q65YeVKLkaS&#10;SUT5f+LvwwtfijJHrskdldLGssOmWXmEC4vXHlm4MYIYrEhLDnrjtxW18GP2APD+k29trHxu1CG7&#10;t4dostJt8q17gYDynsp7rwK9o07wP4a8A38Pim80y3utWt0ZNNh8sBbZHXazccMSM53Zq7eap5sn&#10;225eVo1hAWONcuxxjbj0r43GRj7bRdTIlhsrCzgWxsIbPTdK09dsYjQLFbKBjCAdOO/euF1f9sHw&#10;7ZC/0DwF8LvEGqvazBIbm1nSJbsd3LFSwT2UitL4oadr2p6bZ+HLcf6Rqh8yS3tW+WOLHAOOhq18&#10;Of2cbzwlrGk6kLlmumnkEkZmbb5WwEqRnGM1xzdbmvB2IlKUdjwvxx+0l4p1u0t7SXwKdJilupI7&#10;2Fr1mm8vHJXC5LfXNeV/EH9hnXPEVxa+L/B13eT6VqEnmQX00L+bA7HPlvvQDr/FjFfdHx1+GXhs&#10;WkF1ptja6hd29yZHZYw2SBkr9a5WPxdoXhhbbxV4bgm2bRHruh3EsssckZ4IAZjsOccjGKmnKrz2&#10;m7jjKUldnxHpv7D+i6De2mp+HfiP4i8K65p8jRX2q2t6032iPOXRkj2hwSRtVSn+0TXufgz9qf4K&#10;fD3wg/g/WPGevXmp6SogmtdQs2fUbmQnAkmjJCRf8ByAoHfJr182H7MHjss2mSa14XuGmbzEvALi&#10;1Qemfv4PPUn9K4n4/wD7Fml+PPDy+KfDmsaXPJpKrJDqmnMQyW5cbjKHJ3KR07jnGKwzzI8Jn2Fj&#10;CvKygdVKUoR93qb/AIn+HHgrWvB1n8QdfaFYLyEvJprXAkFzhQwBIAyDkZHbGO2TmacEuZzM6dY1&#10;VUxwoUYT/vkYH881V1Jkmit9JjmaS00+PybNHPAUKFz75x1OTW14U0uNphe6hH/o0ahm5x5vtmvD&#10;yvDyweHnSUrwi7L0W34HBO/MzX0u1i0qE67fDcXX/R4m6s3Zv93PWsi/vL28uDKzeZI3cn9PpVrV&#10;NXm1O43bMbj2HC/Qdvwo1y78H/DTwzcfEH4oastjp1lblpPnG6duyxr1Zm+7geterH3dIijubXw8&#10;8C33ie4824QrbqMTNIuMjI+7mvRptDXRQLfTRttVUCMD+Lgg5/PqMEdjXxr4X/aA+P3jLx4vxbtQ&#10;fDujXFubXRfD/lmTNoZEIkdWzh2KrljyoJxjJr17Rv25/CiahL4Y8e6HcWN7azLDNJazLLCJMfNj&#10;jIGNvUnqfSvJx2HzKUW4rQ25Y9iT4y/sj+EviRcNr2m6m2l3HmRPdW6xl7e6ZD8rSRqRyR8uQRn6&#10;18j/ALUHiTxZqPxJurLx58SdP8OzaWoswrWzGKwsVUbBbWyHEhK4IZySuetfafiL9q34EWem3mq2&#10;PiuO6WzjhOpR2q/6RBG7EBgD/rhnOUXDL1zyK/MX9t2w+JXxo8f+INV+GWjJouiX1wUtLhtSZpbp&#10;QAGOZCzIrMCdueAcdq7uG6eMxEvZ4mbjH+tC1JxVkL4g8bfsxXttdC6+JPiK6UDYl4ywuSw7iJnL&#10;D6E5FTfAvWJvgxqUPjX4aePrfUIV+S5urCExuYM5MMiMSeRkZBFfPPh39kX9oLTdNW6tPDNneq0u&#10;SbK8VZk9skVu6Ve+Ifh5rqSS289veW67b2zkXG9vf1r7epl+FwV1SldMiUY2bP1l8DTWHiWO31iw&#10;uJJIZoVlgkZhlonUEZx33ZH0rqrlEtbOaEyt5c3BjP3c+1edfsz3SXvwH8J+MLNla2vNHiEhVs+W&#10;ylsr+ddnq+rM2nLJFMxDcNuQf4V5FRWi7HnybctTH1LSYWbi6iXb1X+ICq2uQOlubTdHJGvzKyjm&#10;rMVwLqy+yOAYw2TlRuP49f1qHVpQ9viyh6cMa8+7e5zy+I5G8mubAsAj7ZMnK+teW+PfH7217NYm&#10;xab92RJCFzk16R8QdVhg2JGSu1R+7DHr3NM+G3w5sNVSXxXe6W05mk+TcpOF9KzlhnU1ZJ8/fGD4&#10;a+KviJ8BbrxX4C0XU5r6WTyIrDT7V/OtZhzuJ3DCEfj718h+BPiL8SbvxDF4A1LXGjVrzy5lmUNM&#10;0gViU3nnGV+tfsRD4fXyRb2kfkxsoDqvy8Y71+dH7Sf7I2j6F8a9e1z4NaldR6xpN59v1Lwffyob&#10;wqwJF3aEjEsJBOVJLDtivq8njGhRdOR6OH+Es+ENRvvDuj32msm+aSEqJpidyZGMjGOa9J+B2lwa&#10;Akcinabjllz+f5nk+9eDeANV1rxLAt5q5aF2J3LyglQHHmbHyy88YznPtXunw+FxcS20VhCzcbVw&#10;a3rKXtOWJfNI7jx9aBrWG6j+bznIMcK9APTHeug+E/7P9j4o0Fda8fXSizuiTDp68GVcYG/16n0r&#10;rPh58MJbeeC91SdX3LvWGRQdj9uv8ulejwWsEdtGw8uOSEbf9WMA/TGK7KeElOndi1M7T/CGk6Np&#10;1vpvhvT7O3t7eBIo444VX5VUDoPpVSe21qzlLW0bLtcldpwB6j6Grd6YoJmcXhDZycGqNxqV04xD&#10;vk/3WraWHlKjKm9nui4K71PfPh1ovhj42+FwLy7W01zT7VY0njbY0kiJhZB7ZwT39MV0mp2GtfGr&#10;wPdfCrXJPsPjLw4rS6PdSplJkA/1Z7srLkdcjOc8V8w6F8R/E3g7UrPU9Gtp/tjMu5dyqvXoeMAe&#10;vFev/Df4sXPxPmuLy3vHtfEGi/6Tb3KMS0sfR48jCsCpYcg9eMV8XmVCWXSi4RtDr6nbCMZ025HF&#10;fD74pY1DUPAeueHXWa1uPI1rw/eSbZLZx1ZGPZsblboFBUglgRF8T/hBFNDF4q8NahHc2Mzb4biC&#10;MK9se/JBAK9OmGycY+bPW/tZ/Bd/jL4etf2qPgrKtrrWlwqniK0tRudtqnO5DlWz0wRjnPUAjhvg&#10;x8YrvU/DovLe1haEsttqWk3jZRW5+THX+8VYdDnmsMRh4yip03dNHnzjHm2NXwF4m074geH2+DHx&#10;JkiXUoY8+H9avG2o5/hidzymTnbuJx0Hy4A8f+Jfwjk0fXP7N8Q2H9n6haTMxZl++SF/76GFGCOv&#10;XvXrvxI+F1hrNo3irwW7XWnySbpIZv8AXxSDqsoHYcbW9Md6z9c1238b+HIfC/jKSKOa1TZpfiCb&#10;5jFIB/qLhupiK4w330PJJQhRwxqQp6SWoHyZPo39keN7iOe4ZofMZlPQNz1qxc6X4duriS5nul3y&#10;OWfbGuMk5P8ADXUfFTwjfaPr9xpuqadLa3duVEiy9VHcD+8PesSLQrZYlX7VHwoHanRxUdTpVanb&#10;Y/VnSrm0mg8ltbWDzBtXLkucegqO5uNIubT7GmhXFwv2ht2Q7SPhfvkdMe1XbGDUH0S1v7+S1WeZ&#10;OYVXYm70GetY0muLpvjCMai8NuVhIWSORsKfw4r9L93qftsn2KegahrFvKNOt9Et4Y2vM7ZLgqzL&#10;/wA9cdox3Xpmqem6F4Y+LV/qHw5vfGbG31SZLnS7rTbgrPa6hGMfuzn5VboyjAYcHIrY1/XLu21R&#10;bix1TdbrYkzfZYS8scp+7Ko6kepqPSx4nm1K11bV9dkney2y26R26wQJIpyGZU4eTP8AFT5kZamb&#10;beA9f0t/7N8da9cXV3DJua9WRR52OFhQdsDk/StbWfGXirVtDuPAj3QEWnW/mrp0ir9of5gQ5Ycl&#10;QMjHTmuz8T22n3FzHr1pDEtvfWv2ndu+ZQpCleOfvkZ9M1wHiOxl1MTSw6uZnuk8ltNhIZAgO7zH&#10;8zhVBUZb6UroDsLTUL/wx+y69/Cn2e41S5uDN5nLRqU8sHPtv49KpfFbxhdeDPgj4C1h/tGsaXZw&#10;Lb6nJY2hmkCpGqBj6BCCSfQ1W+L2v6h4W8G+EfhamqSRTTWNu0v2UFjKXdjIOP4cBORxg1r+ILjW&#10;tH+C2gwaLHCzXOpzQCablbNW3Zf6gDcPXJp3JstzlPB1r4W+OugXGoeDfiZceH/DNvMsV5ayWqzf&#10;b7kc71V8sg/3MVq6l4l+Cnh/QbzGqm81Oxuo7a9DQys8lwvyoqB8mM8dOo6UeGPgn4F0zSW1HxFc&#10;pd6lb2iT3Wp2eYX24CBiy87iAM++avv4O16bw5N4e8K6ZNZ6OdStZ49Rur7a1zCigFHYfvct1962&#10;T0KKPgnUp59T1DSpNZt7RljItrSRGluJlx96MpJxjt2zXbXSz+FZrW/8RRrd2l5HstNSaNo1ibHO&#10;7sSBk++KzPFGo+FrKzjs9a0QWdrbzCKa7sIjOE55yFzJOwHcjHrWl4V8b6FqsMk2h2sUdnpUMm68&#10;ZW81gUI5jX5ozz3FUBSsPFGj+GtZ8mDUreG7a4CJpd9JtmLtkpKi/wB1wCQa3Ft7W7mP9t6Tp6yO&#10;zB5tWjjAjU/eKuwyDwMY6VxOrt8M/Gstjrf25Brkik/apYS9xDGDgRiRfmjLEjrgFQ1WdH07VPBt&#10;hqF/8Q/DsL+Yuyz23Dz20b/8sxBG33ST1Qc55o0A19S8Z6lY3Ump6fFNfLI/lLaxMFjhCjAYOv3j&#10;jBrV8P6v/wAJbpl1Jor3E0lqvm31vL8uzAx8w7/XvXmlxp+neI9UWfxb4y1i1Z7jGpTPfGK1WMKP&#10;ldT9wD2+b8MVrxyeG479NGtvEluYrzdHY/uZmwi8bgQOV9zzjrS0A25rLVLaa10DRNRVp5gJ407M&#10;5/hPtWXrUmpf281pCLGxvLGMwNaz6s22KVh/rC7Hyy3oCM9q2bTwW6W3l6P43ttVure32xzWkwYB&#10;P+eZ2EsAPfmqvjPwPrfi+9tbKwltbG6WbzJIL39/bsSuCWPY45APNRMqBzmgftTfs9+I7qX4PeO/&#10;GTWurWcghvTfsbe3kfONwcMsbn3GKsaFd6dpnigeAfBWvahrSPZwDTdS0/TXmtYywZiskuCuCBg/&#10;NzXK3H7P1lr15H4N+1STJqV417pt/wDKsDStmOZWRgQrLt4UjpXsfhn4A+NvhJ8MH0Dwj4wtJre6&#10;Xyp5rhRbvbgc7kTYA5HYis/YupqY163s5JGd4SceFvF/2eT7PZ6nu+2XtrPdGTZDJ/y0jz91B2Uc&#10;DtTtPEWlm8086it75l1LIRBGEAjdsrnH3sjnmqnhfQr3V/E8mv3Ubahq0yr9uurltkk8KDbtIP4G&#10;o9Aj1tRDaay0v2iBds0YO5N+SSQfQjH5Ucvs9Cqc3ONznvi5pusa/Jb2mk69qlvGtnIstva3DqII&#10;k/eMY8H5JCAQGGCBmr3gzxR4X8KxQ3XiprW30vUofOjaezke6vXKAIrs2QxHH4+9d7ql74Xh0L7L&#10;4k8LQ3HJkjuQm/ymHQkdq4a98DanFrjaj4d1vSbzbCjszQBWgjY8xwn+Jz3A5AoKLS6r4Mi+Hl14&#10;bPhxpNQurzfb2fksGluScp5uPuAL0Peuq+IVzoGt/Ci18O3Wm3lpqkMKPb3CQt9niuV++W3fKFPb&#10;PArD8Sar4S0VYo/D2qwXOpRqqNpkMytJD227Ac4H0qxqWr67qP2rTtEtWvpAqNeR2+FjQjqvPGfY&#10;1SYctznfiB4T1L4Z+H9P/wCEf1HTb7UWkaa5XUhndlD828cYX734Ve8PynxRo9lBYeJodZkWBpbp&#10;tPwLeFxyY1HRmxnjv+Fa19repv4bvG8BfDWzjhuIPJvF1S82tG54VwvQ7V3D6kVe0Lwvouj+EZba&#10;G8Wzu1t08+SKPzDvPJbA6cZX6Gtg1Od/4Qj4ZeJdbsPFU/hyS2gux5Ml54ijdIfMKt/qUk+UOCvA&#10;UDPGegqzcf2FrmlX+h3njG3mOn25fTLFr9raaQIqndJtI2An88VX8YX+k3F9H4R8bwRxzSLF/Z8F&#10;tp5khWNs7WKkbSxwSc8j8av+FvCnhbxJr8Hg/RbC2vJLZTIzzWjeQhww81D90NkY2rwNvvUy+EV7&#10;atnG2vi/xz491nT/AApqXiV4bdLfzrfTbeyImnm6x4ZMMULbgcn58ZOc1nfFDwtr2sL/AGt8SdC0&#10;2+bQbaRrfzrPyojvOQswkfbJgcbQNw7810/xk0VPgrLper+MU1K6S9txbxx+GbVjtbGD5jKPlyuw&#10;c+lU/B/h3xHrF7Dpt/rUdxeJbN519JaeX9mU9IyyyBppR0JcBSQSOtY2ZdN9Rnhe78cz+KLHTvDu&#10;gw6fdWf+kw2tixaG2jbpGytyu6PJIb5yenOK5PVfDvxQs/jRBoHxM8S6p4ht44Xa10uzdTa2pOW+&#10;YJ9zj+JuR9cV6h4NntPFniXV9a8N/FWa003SZzDGtrEjwuCd7hWb94cN8pz0PHWuY8La7C/j+6uf&#10;GPxSt49YubWVY7OGDMiRIC4EUP3kAC7i+MEjGea2hF21RpcrN8adc8SW+peBdE0S2trjT2jj024m&#10;Um8WbzBsjWIdUJLDd/ECxNVfFHjTTb221zTdYstR1aSe+htFk0u1H2S3lWN/NBV2AZFZypfqM47C&#10;rfwo8ZeDNN0gan4J8Q6feak3iCNP7Qv0Ecju0ysx57gKfpVP4r2Hw31/xpZeD9f1jVVu9QkWQL9n&#10;ZrVZS3zzM3RFA4DHAJYVnLczl8WhV8Q/AvSU0e3XSru902HT1ivI9Dj1ovDJcOoPmSyb23Athgp4&#10;B5Fec6H8Hr+y8Z3nw68ftcapb6rGlwz3BEq22+UlhGpyHBBxuxkDiuq/aF8V+OPBGoWOiw+Bll0u&#10;G88m11BtQZLd41QeSH8v5t4PY8YxUM2lfGR/Al18TdVGl/bmtfKh00QhluiT98lfmJXtnmp21NI/&#10;CWNb/ZO+GPhO2bSvhdeGwhWSG7eyaNZIkeMMEyzfPsIdxhMDDMO5rB8W+Avh5oHiHQU8Sz/Z/E2q&#10;XEU9zcSTlYpZYj8kca9gq9B2rgfEl78UvAdqJ9cstQ1yO8s5buRtNupI2iY/dcr1kRDwV7dDVrwD&#10;P4V+LHhq38UXvxBm1bX9Hh2X+iX+lhJoGzkHYflGOuetebLWTYYzEKNF9rH0nBqUMtu8JCqG4JxX&#10;CfES91nwlfaSfBunWck2papDYXBdNsdosgf95gcYUjODxnrVHw18YPDuoRTaZr2oWumzWzIkLXU6&#10;xtPgf7RGay/jP41u7fQI7Swga4kO3yY4SMu7HCYPUZYjkc46Vx4mPNKyR+aYN82O30Pmn9u/9lTU&#10;/AYsfiz8MPEk3/CT69qEdjvti6Nqk0vGEeEiOEcE7jXe/DXwB4n0LwVbeHdD8K/YVlKPHYm+Ml1M&#10;Tw8ryD/XScNgHNeh/D74Va3o2rTR/FXXNQ/tFZgDpNnL5dnYyY/eCNU/1jM3JduT3rtfHHwDTWNA&#10;uLjwvrElrqUkLfY5JlVQzAZCOR/CfU17WDl7PC6H0mKxCrTjGKsl26nyh4g+DafGz4ea58BfhrmT&#10;xBqWi3EtumoN5IjZJvmnbHWcjICH72Oa5/wh+zZ4C/Y7m0/xPpWvGDUls3hucNO0QbCq9xMpPlqI&#10;gZmGBy+wfwiu8+M2i6p8KfE2ofFtfhjfWscd5Da6pJaZeS6u5ikUrpFuDeV5HmKJCPKO/wCY9Kb+&#10;zhJofxvbxV4v+JPgZrzTdH82Fre5iMrGSRpD8uM5cAJ8oJxkY4xWOIqqpHY9LC0Y1KLv0Rz/AMQ9&#10;Xn+J7DTPDHi6aOz1DyYJrvVr3yJJHDEIYgOXldgQ0PIYDkGup/Zz+B2ofBr4D614J1TxVdyalbXU&#10;gkt47J5FiDyNJEFLbduVYrwp4J4NcFr/AMKpfiP40uvHlx8NbjR9Dt7gGzWS3aPDKNoLRM4IJHtX&#10;qn7K3jfSdR8OX1pc2UyC1mm0+4hklGFxwHGe1cXtnTkuU+Nx2ZexlKmlfU+T/BGhaB4D1jVPDmj+&#10;EYfDOpJfSiHT5Nky3UZJZpw/liQsx6jPHfiur8I+OviLp+t3Hh/wxpaX+oaxbrZvpMNwsM00QIOV&#10;bqMBf4uMZFei/te/sCa78fNHh8f+C/EF1pfiSzkSw8PWaWgX7RI8gGd4HAAJYt0UAk8CvnXTPhH4&#10;v/ZW+N1v4o+Bsmi+KJ5PB8j6hdXc0bLJqUbSwzxgZ+VkeVW29WHzDgV1VX9Zp8p6uGwMcwpqcXra&#10;xc+M/wAM/GPxY+JOtfCPxNrP9nSxaNHJr1jb3izEWoDNax+WMI5Dq2duMHHtXJ/EXwf8O/gf4UtP&#10;B/irx+vxCbxA1vMvgu6hkhks7ZUP2i489ZHaKUONu4MMhQMep8I/j58Zrf4yf8Ln1j4Tr471TxJD&#10;eW2qQ6HpkclzBcKxRt2MsBGNhGOxye1ZvgfTtK134gvpl34ej0yxaa4nvLdrDF3aRpva4jlIG4Nv&#10;UsV7B1P8VVgMHGj7qZ7WCy/6v7hc+EH7Kf7N/wAbdWs9a+FHxDuL6a3j8+6+H+rXkUd5B/eaEpxc&#10;RKc/MckDg8ivYPgF4U0T9l74p3XibxH4caz8P6ppl9YaaNDtjeK08s7D94E/491aGPcWPyncexrE&#10;/YT/AGaPAMmra1+1JcaYmpaXLYRzeDbqa2dGEX72SXbEw3A+ZIUD4xlTiux+Jnwz0f4pa7c+Gfif&#10;rlzr1uV/s4Nb3okdSnzoQ8RPmBT8pbuRXbPD80mrm+KxGDpL2D3fU9Al+JngnWbZ9X8+WOFomht2&#10;mt8OGA/hA5yfbk1tfAL9u+y/ac+Itj8IPH3gpm1Zr67stN1C2vDiSKJfOYT7vnClYjnBz+OK+Mf2&#10;x/B0nhb4TQ/Dv4TeH7+HT/7bWO70/TbSac26SMJJpXJGZh1G8cZr1f8AYs+J/wAB7/4raX4Kn+HV&#10;0uuXmoW9v4d8R6QysbO4beNqx/xJIDtJ7eZXl5jlXtMDyxer00PlpZbg+VuL1Pt/w34n1jw943j+&#10;EHirxRNN/bjCSz0iR48rEluZHZIG5VAqE7n5cc9q+fP+Cnfwd8KnwN4X+Lfwy8aXcejaXGLab+y9&#10;SZcySMWa43oQSW2qu0/d2cYzXY/GnxNonxSi8S3nhq50SbxJpDNY3E1xcxi6W3UjzktWY7Ud9oAc&#10;cnlBy+K+N/2vdC8BeDhocF14tuINa8U2e6ws5mYSxW5CsGZW/wBSMBB2ya83D1JYWMKDjt1scPK4&#10;/uu57p+xv9h8VfDnR/i14j17VLqb7QxEmpXTy+XtkKDbuJxkKDketfXmseMvAvg3wzceKr2OfaVA&#10;Ee87pd57H0z2r8oNSvPjHpngTw/4Bg8STf8ACP8Ahl1vWa3U+VNPI7Oylhw7gYzjoK+vfgL8X/Ev&#10;xH/Z01TVPG7QyR2N80FtefdyiE4/LGPwrhzTK8LmsofWNk0zy8Vh/ZyuenftR+F9B0Txv4M8Tib9&#10;5qWm3QNwnGNjjhvXAry34meK7jw54duPFfg3y4LqzbzraRV2gSIp2k4/L6cVxfiT473Xx6t/Dfh2&#10;18SXWoDw/am2stH8KyfvbuOW4fd5zrneoGCV7A80aRpfxG0mG88K2Fw/kyRyRf2fPlzasQQNuOc8&#10;16Spwox9lTWitY4ZLsev/BP9o2z+OXwjg8V+Inh0vUYJja3y+Z8s7Dq6j0NfQn7Mnj3RPiNpd78P&#10;pwk02lwlreYNtJtz1GfQdh05r88tAl0rwxqC/CZ/C+mW9rqciiTVpQ3n2kjH5kjJ/hkPU+9dPr/7&#10;RvxX/ZD+Ldj4X8F6Va/2TJZxvFfSHO08boiP4o89PWvPp4L6zi7y7dSaf8RH6C6l8NtZ0TXl8SaN&#10;PJDa3Fwq6/A1l5ibn+VCG/gJ/vdTVhdKis9VuraaXatrPt8tYyq/mfvfWvMPh7/wUw+F/jXwvax3&#10;Pg7xPN4hmCxvpui6bJKjNnDSLKoIhX1Bx6Viftt618YNb+Fsuvfst+LJpNW2eZq+hxybb0W5XlYR&#10;95ZAe+K48dkOIkoyp2Wp11uX2eh6x44+I9hpDR2ekuJtQjX93AvSMH+J/X2z0rznwd4MMXjWbxxN&#10;qepvdajIy6tb3mpyNbzoR8u5CdrBT0BHHavnf/glz8A/2v8AW5NV8e/EHzNP8M6wzLJJ4kmL3Nxc&#10;A/60K3LEf3xwce1fa118BtastHafwt4gWa7VeFvISu8+2e2a9jA4Chg4rnu31MI25UYPiubTfBVv&#10;a3UTrDA1wIWbs1wRkL9COa5DxL45m1rQNTmTUBltOQNz975+AfwrzT4mfGDxYNd1j4cTxeXqmn27&#10;ySxuu7E1u2RJjsuG69MVp2k1vYeC4JriCO30m35urqRtou5AOWJPG1f4T3rXGYrk20BtRR8a+K9Q&#10;+NHh/wDb+tfHHhTWvt2nNZzSTWmoSmSCKVIlDIEYkD5CwGB3NfQ/7GPxv1jwDp2vaL4htNPh8L6X&#10;++a5W5JYPM5cLjsisTgdBuPrXjPxn8YWFx8Q7jWvC1obePzI/JWQYyQhBP0NN8Ma14o8Svd+H4NW&#10;ksLXULe3N5axvtEjDOWHrg4H414X+sdOfuy2iYfWtLJHr/7WH7a/iD4EfFGPwH4G8J2eo6TfZvWu&#10;pldz5kyRnEZHypjB6+vHeu98NftKt8YPhut9FYf2be3EO147y8STd8oUMNvA6YGeRj6V5bp3g7wz&#10;DH9o8Q3jajcrbiFSqcqNrYHvXBeJvFd+nja+0zRtRe3hURwKY+SVVF+U/iar/WDDKN7Owe2UtD2X&#10;wb8JrrXfDd8kmtzQXAvIruC4hx5kMkMj7m3Pw4OeR+B6Vi3n7OWra/Z3nhjxddNOzsyR3ccaxrI2&#10;fmkVFwqbj82FwOeK6X4E/Fjw4+hXXhjxHrNvY3WnaLNfzJdzrGssaMfm+YjnoK8t8GftN/ELwx4q&#10;1rxPa+FP7R0vVZppLPTjGUZG2fupCP7wGA6dWbNejhaeXzj9ZS36/wDBHvqji/Dnh/4iXHjb/hn3&#10;WvixqFnbWd1PbWtqt9J9keQA4Xyt2wgngjHNea/Fn4PePvhHq0J8V6Z5XnMxhkX54Zhnhkc87vVe&#10;wzX0V4x+AGveDoLj9pbxX4rt9Qt/tmm3dq1vp58yVpiFndkxstkUEkdDkcc13Xx50PQ/ib8CLy91&#10;SeG6azsftsd3uDDcgD7+O2Btz6mu+jjKOLv7N7aBZn5/6XPLc6xJA0W1nuFZdv8AE/Yn1719dfsY&#10;a34k1b4Tal4A1jX00/S47tmj1ieTZDaQLkzW+4/KryEpsXqSrY718vfD9fC3ir4maTpGrz2aW91f&#10;WiXz3DCNYIpZkjLuxwFB3Yye7Cv1ouf2YNE1vwevw/8ACWj20dg1pIyq7fKsccMoA/3sDcB3HNLE&#10;UZVVGK01NY7an54WH7U3hn4XftLf2bpniE3uk6WzT6/dRvtkt4F/1e6JuVUdWz94H0r6btvE3wz8&#10;WeGW8f8AhW/t9XXxB+9F/pdrI6yM3zAhocAY6ANwuMDgV8JQfsJ/8Kw+IkuseI9XvdZuNR86WWSZ&#10;isQhZjsXB/1vA4UZPevcPh98NT8PfC41OYeJbWN1A+x6bqEtoCg6ZVIy2Mdu1Y42jTwezuctTm53&#10;Y9kj/wCEo1e8h8TXUraTa2o8qG7UOsj4GNxZSMsR1NfVf7Mf7JuleD/E0Pxd1DWLi8urrR1P+kx+&#10;YieccqwduchQQPbivh/wb+1r8N/C1/8A8IpFoeuWMrTx28N9e2s92JHPDBZCzSAjuAikegr9MtO1&#10;SHSvBmk6JLKsdxPpqtMFbGO+Gz0yPWtMkftMZd7GmH63Pn39pLVdQ1b4kSN4h01rLSLdfJ0hbhsN&#10;cLn5pQOnXj6V0vwjtrTS7eS2sIVEMyD5lUCu712w8K+NdJksNf0OO5t5mObeZNrxuOAysenrmuc8&#10;H+DdJ8IRtD9ukWC33EzTvl5B2GfQV79GSp4x1H0LSdzYm0v7NGwc+5NYF3rel6VHObZXebyzhlOC&#10;DVfxD8RTqV5/ZejovkjIRlbJc965291jS9MWTUNYu/lWJ3GJFRDgc75ZMRwgdmYjmvPx+Ze2qcqe&#10;htoaGj+F/Evi66ZdNsvMaNfMmmmf93Ap7yN/Bnt61V8f6/pfwe8K3d54kuIbaa4t2lXVJFHmJAn3&#10;to/hT/bHNcVF+1Xq/wAQNEk8P/DHSY9N0fTrdl1jxLPdAW9qB96eWbeGmlP8PlZH4V0/iT4d/C/W&#10;fhVceIfjHa/2v4ft7X+1Lu2lk2pqghUMklyclpUBwyxklVyCa8+VONSLuZztYd8I9btPFH2Lx74N&#10;hgura80dJ7VzhlmUo+Tk9Qeue/WuyvbHxR4k02HSbS5bTb6T97c3VvOZdsZGFCueVDDrjrXnv7Nv&#10;x10v4g+GbrxDDoFnp0Kyi1SytYxi2Rv9U/HA+XA9M16T4c1+91SS4vdB/cX1kwW5srj5vtEP8Dqe&#10;5HtXi0YctSWtzmqdLFPwx4GTwtPqFrJqF1ftGom/fZZUI5YqD/ER2718sftgftI/C/4BajeaX4og&#10;vPt+oLHdLp9hErSeV5gG9wxGzkgbR69K+ntbf4ganpuparpdgrak1rIbW1dtvmyBTtVv9knANfk1&#10;8StY1XxV8WNc1jxysjahqmpPFqLPmTY6ZjaNU6Ptz8oPGcV6mBwn1utbtqOn8J6Ba/8ABU34M6Tu&#10;+yfDDxBfN5JEj3bRxpGpYjfu8z6D8q+odB8eQ+Mfhdo2t6N4SuNI/tfT1ubqyu9pktY2JwpYE7s7&#10;d2Sc4YelfMP7Jn7CHgTVb/Uvi78Sgbzw3Dfs/hnRZLxVa7mUD9/cEHZt3D7i9CMGvpppZp7gIu1o&#10;pJAITGu0OQoGQvYAALj/AGc968niLFYOdf2NL4lvbY05i5pFhLqN0ioysrf6wqOP84re1XUY4Fj0&#10;Cw58sYx2yO9Q2EEmh2j+fIDNMPmXPI9P0xU0EmkaLp7+IvGVy8NkmAqjiW4bH+rjHVjweBzxXgxi&#10;17oFzUrzwn8OvCdx498d6umn6fZ5SSaZsyPL2VF7sT0Hc1+ZP7ZH7aHiP41/tfWUzanJH4J8H+Io&#10;Do+nwk/Z0jSeNpHkHR5tobJIJC5r9H/i3r3wA+M8sfgrXdMu/sukxxv/AGxp14ENnctFhoQuf3xX&#10;IJYfdHJr5W+NH/BKW81rxd/wsXwt4yj8R+E4JmutRt9Dsz/ahjEbbU+zLl+W2gvjBGa9rKXHD4iS&#10;nrdG8sJ7p2+s/GXwR4xs49R8Jara6gNQt1fT5IJfMA35OWY9xjGK4Sbwd4j1CKfSdItPs2598+qe&#10;WGG4/wAsV89w663wctr3QvBGi6tpdzdal5v/ABNmPnIiuAqOpwQOeV65xX0JoXxf+I1h+zZZ/FS2&#10;0+11C8sJnbVrJmaOS4ttx/eRD+F0bB56gnHQ114j4vIx+run7xJYfC3QdNgaW4137ZcRLukfbgBj&#10;wSPfAHPpVq98J+Eb7RljSPz0Rdqxqo3Bj/F9Aa5Lwl+2d8MPGbWNlreqTaHdTTHfDfQkxvIcEv5q&#10;/L8xOeTnnPQivW7zVoEtftMKRXSyRho5oySHUjII/CsvZyjpYyn8Oh5ne+FH+HXhJtburr+0BDNL&#10;IvfC54Az2FeC/tMJBrN14d8YW2kzW+oX+kqmpeY3LOG/dufVmTJJPJxX0t4ri1fxZpL6Xq0bfYYD&#10;5sMMK7mZv7uPX2rl/j1J8PPAXwUul8USW9vJdKItLs5lDXFw4+4qp1OwZDYHy55rqwk5RrKLW5n7&#10;zPcv+CbVxqGpfskXHh7UIg11Y3D3Nsrc+XDKflC+gGDwPU11Xxo8Y3eh/DWZdJ+W8aFIo3HG1j/F&#10;9a434SwPDc+GLrT5vstre29t9oTdsUROEG8g/wAOMnPTg1m/G/VdY1XXNWLXqNbwzzGHawwwVjGp&#10;HqCvI9jTqZbUqYhy1sSZfg79pPxRDA2l6p4Z+2G0+WaaOQK0uB2z1NbmjfHTVfGwC+EPCN1FNuLS&#10;RXUoAAH06ivJ/DWi3djZxtdI223jZRx6nNdF8FPih8MvhT4lx8RrBrW31a6SGPUJLgRhJC2ArKcZ&#10;U+tbfUYw0MZx97Y9Yl+Efi3x/pUHieW1eG18w/bbiKZcR47c16X4PsJPDnhhNJsQrRrHujkXHIH0&#10;r0k3Laz4JuLXRr3T1hkjT7HNasAAuBynrkdxXA6z4cv9OjW6F5DJ2VYZAwjPofeuLE4WSWhn9Wct&#10;TDl1nUVe4KkiT/l3t/4p/XH0r5p/4KE/DB/FnhLT/jJ4dhkXWNAwl9dQMUZIeu7cOeK+uPDUuji4&#10;N3LelJrdfNAiOdz9MVz/AI18Gaf4rku7K8gW4gvomhmjIDBlYYI54ranKUZLXsdcbrQ/MPSvjNB4&#10;g1COy8dqvnSXCm61y3jCTAdC86DqccBjya+rP2edX+FOqWMs/gjU01Wa3O3dNbNExX/noI5PmAzg&#10;bhxzXlHxX/4J/Xuh62thoPxB05IJNRmEemXDf6TDbgbt7RD+A9AcYPauy8G/spWngCytNU/t2x0u&#10;ZcG3uLrXC9xKcZyixndCn+y2B+OK9m99UdGh9D2Gv3YXetsVb+83WrU2t38mnzSqzeYPu/Mawvht&#10;qa3OhJZza3DfSxtt+1QqVEp/3TzkeveujkIhkaGb5WVsMrcEH0r08NL3bXGVdMkmu7mFr5Ms0eWV&#10;ulXkFrCSbWVt38St+7A+hFV5p4TEuJV796xb7WI7Yt5Fs0hWGTOxc962nLzAlub+zhV9TGoR+cfN&#10;DBl4QbT/ACrndU+Ls3wl8QaLqWm3EkNxqF86Wt4rHbbwiNmBkH8SuwEeD/fp+ra3p62DeIfHV/DD&#10;ZyTJutoV8wKhPVlXkqfQde1eV/tIfBDT/iN8Pr7xnofxL1jzb5I/t2l3trK8AZZF2rb7R5SR7ecg&#10;7iRg9a8PN/Zyo8sg1Pqb9k/9q7VvCXxonsfGpjbRfE85h1KySMRxCRhw6KOAMZBwOd1Vf2xPgxP+&#10;zL8VdP8AiD4IiZfD/iNjHbTiUrbiZyCbKYjoXyDGf4SsmMbjn5q+FEWsyeA7XRbjVGuNY0OKONpD&#10;EV3RYypHqVwB+Nfbn7MHxn8FftQ/DmX9mL44Q211qTWolszfY/feVIn3c/xrkEHtk18nluMvUlhW&#10;haHFfDL4mQiE6xos6t+8NtrFjN2YAboblOicEBT3+93q74+8L6Xa6XL8Qvh/B/xK1kVb+1nUE2L9&#10;kb+9zkqfQivGfj34A+J37PHxYmGhW8o1G3URW8l1kpqsKpv8l/8ApoFOFl6MRsHKEDsvg9+0Xonj&#10;jwt/wlHhm8VvJjEWqaXeMCUZusMkfVh334wCa5cdRlSurbdThqc3tHYyfjCNN8deGrNHCrrFhGxs&#10;b5V+/CPvQTD26I55A6YrxQ6ZqiHYbGZdvG1pCSPavXvipoaxXTeL/CJmFrJk3Nm/zSWrL0/4D6Ho&#10;a5dLjxAyKzaTMDjkGFq8OniWrqxkfoJp3ivW/C9qtx4/tNNtY7jlZmDNMGzjaFXOOlYXj3RYPiLq&#10;cN7ZaXdWohYMheR4m8zsxK9R0r0bx3ZfBP4f6A2mReK4r7VGZUhhWZWY7uyJk4A9c5rK0PxDon2C&#10;KDUWnx5jCP5d7sRjj9a/YqifNc/oCKaZjfD/AMKa1o15Lf8Aia8+2Xcn7vKyfKIvx6/zrqXvBPae&#10;clwi+X8zR7cZ9qjvbi3F1IbTd8rECNvvZ7j0yO9Z/wBp0u4bzFnb5eSo/lWZobFhqJuvCV5pV+Gd&#10;ra7W5g29RFIPmT6CTacVh6Zpr+JPGOk6Hp1i51J7gATJwqR87t3bGPXvir1zYazpmgTeKofLFvAq&#10;xzruyW+YdK3fhjqOheF71fEN3d4un0+a/vkWMloLFV+UkdcvJ5YXHvQRUfuNGN8Utc8Man8WdU1f&#10;xRqt7Zf2e32HTJp9PkaCK32KC6sqkZZlxjORjtmtK/1S41z4T+Hbe0sZF36xIXj29EWIjd+O5T+N&#10;X0+LP2vw/eQeCvh/9qvIbpDI2tyfZ7eaaVc9JB864PQc5HTmsLx7daN4Rbw7onimJW2W8n2jbcGO&#10;I3UxIcsRyCFCAD0A9a6afwmEFaNi4ugeO9QuLqTS7q4g0++thCsm3cm1Tzw2ABnPfmqp8Yatb2Oq&#10;aLZPqGotb+WYp2hxDacf6xscBT29BT7Hwn40ludP+F/hr4n3L6W8P2hDeQKZrQbiflYH50Jz1wcd&#10;sV0/ifwBZaLaLp0OprNfZYpPJGDEtxnmTywQASeepHtVlGT8PfA2haj4ka7EGo32yJWvbppv9TO3&#10;A2xfdRs9GBODzVrWPh9caTcvrJ1JF0WVt2sWu795Jg/xuORjg8DBxg8E1J8L9W8YW9rcf8JXrCab&#10;Jb2Ec8X9kwiSS7jP3Jph/CxPRTz7Vo+H9Gj1nRZn1C8mma8lLrJcgqPvfxr+uOlbvYCbUvE+i67M&#10;tx4W8OQtm3jjspvMVTLCCP3a5wiZOOQSOOSKdDdfFf4p6vLPpehnw/b6OkiRwyLBcOr7RkglsEEL&#10;/Dk8VlSalYaJbQ2UngWXUj5zAzWahldh90kZAQD0HWq83xd+Ith4ogs/CXgaFo7qNY9RVZjF9lVQ&#10;w3YP3t27/wAdrAT8jJup5dav9N069ea+WKOQ3FwWRYSrH7oh/wBZnOTnbj3rtIk0WXVfsOgx3sum&#10;4yqzMF8s/wAWD2Ge3Ws/Q/DMsOoPf+Vp6ssf7x422zJxznPBXPfOfaqeg+K9R1i/mEIsrexhZ4pG&#10;aMsrNu6nHOT2xVRdmM9AsvD2naHA9/onh5I5JJNtzcR5jJ9yw60zQfC91JqitNMrR20zNJP5w+cM&#10;OOevH51hN4j8X6hfppFnKVtYFLyMMbXC+vfNaFr8StD0rTZLLTNJurrUGcLZ2qxYR93G/c2BjJrT&#10;miA7xBpmn2F42u6VdxwN5mY7eSEqqbfvEOOXyeecVFqPxFh068s18Q+KbOKGNfmjMh5JGQOfWobk&#10;a5p2kNP4gHnOiu2y3XzNuTyFHcjoaxFv7/4h+LPM0fw7Eulp5brqF9pqfeVdrIuTlXH97Bx71Sd9&#10;g9nGW7I/BupalY+JL7V/EGr6ba28kzy26MGWR4TwOD2qbVL2+0f4gXmjDXrFpZCptLdY23LtTLDO&#10;MdxjnntXUQeHk0eKZLnT4rhZNzrJIob5cccH+LOPmyPpXEyWGteFfDlrr2sJbaxq+3zFa3ZfMlkD&#10;5UHdj5RwDisZfEHLGOiHeNZfiPZ6tp3il7NbiGONo1hVR5wLdCh+7g98mphYaJf6VHqPiS/txf28&#10;mWsI2C+aeuA6nch9cA81peHB5kQk0WKW8k1GZXltpowZrQjl0Ri2AASevatq3tPBlrqsj6daWuoa&#10;pcP5jW5iKywY44bHPT0qQOf0vRrKbxnDdeGvCljY2j6eZL6PLySmX/fYZP1/Oti81zRvB1lNFcw7&#10;PtGTDGyFWlfsucc5qTU9fTwtq7ahcWMttHNF5JknTgSHnbnv9ahn1jS764maSSQRooJvBJgHP+wQ&#10;cfhQbKUbGf4k8fy+B9WhvbPwXeX1vfw/6Q1nIubbj0J5yeOPWud8B6744s7+a+8UeCb5vDusasrX&#10;NwL6MRRx87eFYu2DgkAYABzXRWmnX2u3s11NqvmW6zCO3hWQsrnsx4HQ89aq32g66t7NfaX4Osbh&#10;rFvOkjaZwVUDBWJM7VDA8t1B4xgkjoJnKPKaXi/Uvh5q+uTNbaPH5NtMqyXTRqYnXGC0ZzuIIIwP&#10;Y471wZ/ZS+KTePF1vwz45jsfDCt59hJatJBM27J8s564xnPvXVad4W07R9TtNW8VhobO+xPpYjvG&#10;kC3HO21Y7eSvzdQAM8E1k3mg6hqUhk8MeLvF+lXF5fSyRy2+pCW1aNVwV8p4yQ24sOOwFBzS96No&#10;mDrejavca01n4m+KOvTxQspt7VptwycYPTr+tWPEv7Pvh/XbiS01i8murqC3W7ut00kcjK43fPjv&#10;zz710mg/Dbw54L8I/wDCS+P/AIhvHJbwl2urpkbLdQSVGNw9MDGK8rs/EXxw02xuPE/gP4u2d1pu&#10;p30krR6xYzMzq8p/exOpJbOc7SAoB4qJpuxvdciSNjQdZ+MPhXWNF0HRtC8K6Xpenab9lbT5L1jF&#10;PC8ZYkyPEpWRW/u5DetGn/Cfx9retXXizxD4k0qO91TUlWzhs7dt0MZ+VkWVgCRtJbjIOMd6l8N+&#10;A30nR9Sj1HxDL4us5rSH7PcareCRorgJtMCHA2sTwA2OtbvxM8awfEbw3ovgnS/Bd1pNjqFu3nal&#10;eyC3NvHEQC0RUlt55K8YIHJFdMpR9nYkh1nwp4T+HN5Z6NpWpWesSWk7eZG0PkvKxGdrTIrYGeuQ&#10;O3Pao/iz4g0v48fD3y9d0KDRZtFj8uS30V/tDXab0JtnLIhRWC5LDP3fzq+GPA2i3fhu80TSvG2r&#10;WdtJZgX1qVja4ktwcCQMTu3MwXJA6VoWXwntdOms9I+H2opJcQ2rXGoQyak7yIrDBeTCkcgcA8gg&#10;1z07xiK3Uq+E/hppfifw9qFxca7aWugyW+yO+1iTylv17W8i5yPL6Iw5JFdprWhaVZ/CeXw7o7rc&#10;XWh2Pn2e4nLYAkG4tjqpHJ4zx1rzfx98BfhZ4d8GP4s8Z2s9/b6fN5n9l3GpST27zybisjJldpBX&#10;gAnkjitLRvCmn+KLrw78QmvNUVrq3nOpWNzqTravb2aIkamNQSFLYJ69KmsnKNkac8Yx1YeP/ht4&#10;m/aL+Fdr4x+I+m6PoNhpG+4ksbp3NxJ5a7TGAowqP97BPFef2g8D6dqo07R/Cdn5TaesUWo2o2zQ&#10;t/zzU9DD9fmzWx8RpYvE/iCLWrv4i6lbSx3U+/R4bjFlLCx4X14+lYdl4TfUd1paXa269YZlJw/0&#10;ryeWXNax8tnWaN/uaD5o9TJ8a/D/AEnxPD5c+mIgxgyA8n8uawY7aH9nPXtN1i40r+1I7/bcSaba&#10;sHwYwSAfMOAc4rurvSdU8LX39tXWozXlva27PJp6KvmTsFJwuTj8yK82sk8S/Gy81PX7AyLpcloT&#10;HcNASYd2QoXsT1PXtXRLDrldmeTQwsqdLnsbPxg/ar8SeD9FsdT0bwqtteamqXDSXsS7lkl+Y5IJ&#10;zg8V5v8AE/4+/ETxZ4akt9X8UTXF5cQSDydMmNv9n+T77P8AwgevSua+In7PXxD0PQ21C68e3niK&#10;3tVhbyJY9stsq9WHbHavNNT0rWPjT4f1fwIZ9Q0u3hlJ1C+0mQreiBIy7xJn5WkOMFWIXB61jg6e&#10;IpxleV32OzL5VMRiFFK/c3dM8F/H74man4b1nw940bUrfWtctdGh1D+3pZFjV3HzhlB3kYPX5eOt&#10;fXfhb9nKHwjYa98OdR8R3VuqyNd2uqjar6lN0LTY4G3HA6kAV8y/s56/o3wyXwrBo+uXV54d0/WL&#10;XUbWxuBtaDyT87MV/iORwMjOea+3PH3xK0+10T/hLtEube5nkjSRozDt3K4zkHklue4rxc2zT+za&#10;MqlVabHZm2af2ZNU6S5k9z5nLeNtAvb63uLz+1dIt7lll1AW7Kw2DB6jGPbrXp37EH7Ih8Cz618Z&#10;PifrRvr7xJfGXSdLC7bawsgcqwHd2HryO9SDVNJ8fwtpHiHSd9nfSSNNaK3lB2I4OR1ORzXtGgeI&#10;dOmsYdLkvFh/cILVUX7gHYj1rycn4gw+NhaLs3t5nyuKxVCtTfLo30JPi/418KfDzwPNrOo39pDH&#10;G4FjLPIsai4l/dIN38OWYDJwB3IFfBt1aeGrGTWvtGg6dNrTWbS29mqmSW98+ZQZ44yysY1G4F03&#10;EEhgDivsb9q34Ea18ffhO3gbQfGkejxzXQkvLyS1En7kEHaF6EnHfGOua/OzwTq/jz4MfFm6s/Ae&#10;uaXqVjoMUpubfU5oZIJ4G8wKhEmSrkRSDYh5Z1xmvrqMpSheR9lwrg/Z4b2tRWfT8DkoYI/BmtXm&#10;k+F9PGnyW99thXw/aszrIxwGDFmaZsscu4UnHIwKr6f4E8W/D/403eu67M15a319caj509okc175&#10;mICh2EqZGO4Yz0jGRX0h4X0yz8UfDzVta+EOn6hZt4gWSG68L6jBHFcx3SR7lFtNtAfBl4idldQe&#10;hzXhGh/Gi6+C/jnwj8KfE/wxv7zVotVXVdZs7qJo20+GNlXBj5JfcsrsSQCHSujl5fejue6+bmsz&#10;1n9nz4neAtK+Fej/AAvj0XULWbS9OaxtY9YARp8ZG3C8cdvUY71T+Dvwd+KHiz4j39n4N05b2zhh&#10;xDftGUf2ALYCD0ZsAjmvqHRvgJ8MviB4PvVTX/DJkuvseraDqNvIsV9aP95EcHscleAeRXQ+EdP0&#10;Dw58L7n4PfBWa4Oqahask2vXqk/Zll584soJZucouMAY6Vth5WleWh8xmuOpPEJKN7aM/N3Q/FZ8&#10;a6fNpyuuqTvLJbXNv5LMWkA+ZQAMsPdc1ufsV/s4W/wH/tb9uvxbr8Nr4B8FR6rc6bbyTgzvdRQr&#10;HEu4E/J5jgL6NjPevc/Gf/BNr4veFpbnx5pGtWcP9k2ylb251ZgrL/fA8sMJj/ECPpmp/GP7Oei/&#10;AX9hfXtJ/aMma+8LyNbte6LHeKrSwySAQxnkKAJ2ilY5yRGRWnNyrmR52FlH61JN7nyv8KrPwR+0&#10;Fq8PjK88eafYyapBLdN4ZubhpdQaTcuH3cR7BITnnd8vA642viT8Crf4g/tF3fxf+N/i/SYbW10+&#10;K20uD7UiwR28SgCdFz8r9h24bPas74T3vhT9nn4MfFTxTpl7oviLRfhwkNr4X8RW918upysyYhEY&#10;TDY3yStIGyMbcfMceMfsx/sb/EX9uOTxF8fvE3xEtbG2udWliSOSzMzPLgFdqlwscfOCBn6VnVjG&#10;pTcp6HoYjD+yo8zPQPjH8VfAPxK8SSeBvBly6Wei2b+TND/qZ5midAq+3RiTxuY817r+yhq2k2P7&#10;Dt1f388bW8E18007HiQqznj149K+W7v9nz4xfBX4r3Xge38ETanDq2nwpqt5bwvIkYWSQI1vhfkL&#10;/dbdgADrXY+A/wBoXwj8FPAer/Bv4hacNTNxIFuvDeiSJ9mjnWQgrLclh5ZC4BCA8g5rh9jT7niV&#10;oxxVO0dbG5+yBoNvpHhnUPilrd4NPjUXEnmSHYtrb5yJCT0GK7L4N/FXxJ8QfF0njbwr4YiuvDdy&#10;/wBm/cxPJJLkHZPLgZ355CjnpkYrxX416N+0Z8UtD8N+AfDUceh+F9emCXVvoVu8kNujf895lUsy&#10;4742mv0w/Zi/Z0h/Z2+Bfhm30azjm8vQYW1e6hYss18CR5w3KOduKzqU4xtymVHB2puT2Pgf9sfw&#10;H4+8I/FGH4haFp9y2n2dna2urQfdFvMTvDnJ+mSOB0NaX7MngSf9sDU9BS8vpJLqe7MF3JNKdsUc&#10;c2XDfRR0PrX6FeKPg/4c8T6VqVp4g0OO+j1W13XAuFyZM9Dx3BwR9K8N+A37P/jL4WftMWfjDwpo&#10;v2TSdQeRtaiS2KQ3E8a7EwMYTcuN2OpFZXVOolLQ8qooRlaJ9TeB/AHhXwb5emeFNFt9NsY2/dw2&#10;NosZK9mwCMZ69c+1bWt3WgafrNm97aS3x89TGgVUYc4O59x49qi0yz1IRRvdt82wBmPVsf4dB7VL&#10;d6TaC2muHf8AeKNyM3auutKLhZGXMhvhvxGdKSLSdRsY7fySywLE5dAu4kDp71vXniFo5Vnmfj+8&#10;inFY1vp9hqGnxvKhZ9v3h61OmkyXNgYUvSvlcfN3op/w0ZSi2z5N/bn0m78KeNbjxD4dumWHxFZt&#10;FcW8dvuVWfAY569AOK+Y/jHqPxt1WwsbvXfFl1JY2aYgs5f3cSn+8IzgL+Ga+tP277+98FweH5NS&#10;WNob66kjj8zqGUZ7+tfL/wAXvHPw/vPDlw/iPxdptjHHbsWtpb1XZhjoFzlj7V8dnksdLF2pRbT0&#10;v+BOI97Y5Hw3oWpeKBJda0mnx7VUL9jBzISMjJPGfpWPq+vv4X+JWn6HbWFzcXE0P7m3tYQztgjo&#10;Twp+pr5pX9tLxh8M/ibf+HvANol/oscsU63V4zARIOG+QA9c8c16h8ZdW8VfHfQdJ8c6XDJpeq6f&#10;YGG6SxYqHVyHEgYdHXCgj/arg/1XrUZQliXaEjn5ZHsHjbxl8WPENjNp+i2Z0NEUgX0zLcXJx1Xg&#10;7Yz/ALQJI7V5/wDA7w38S/C3xFlXULDUdW0/UZBNfSTT7zCzHb5nmPgtnA9+K890L9sbx38ItOZv&#10;jBpM/iHTokEK39vGIbqLrgFc7HycDcTn86Z8Pf23/EXif4r6fqXhPwu2neH4IpFvLS6m3T3W8ruc&#10;sCQuzHA6A7vWvSqZDipYWcKS9yz18+nmKVOco6I+t10jwFB8edMm8a+EmuNCE0dpqmoX3yLGrjYV&#10;XkEruA7YJzX1db/st/DCw+y6lb6R9lvbGRpWWGc4ds8rt+vYfhX53/txfHuObwpo2heFLj7RHfTR&#10;3moSTXBMiRrgxoSPfDn3NfZn7D37Vdh+1b+zlbN/bUK+MPDenxQ6uyN8zyqgWOVu5DAbj3yeld3D&#10;uX4jD5O6Vc3w8JRoxTXU1P2gPgL42+Kvhj/hX+la8uk6DY2bG3kZW3XF2FPkiUpn92r4Jxk4zjmv&#10;jTRdF/bS8J+JNT+G/iLw5I/h/T/MsLj/AEGW+W53qQDCyg+oPPC45xX6NzeItYj0cz3U0TTKknma&#10;fK3QqCc/SvMfjF+1f4o/Zp+G6+PLbwvDf2jXiwXVi0YYxrIOHUnHOcDr34rx6teGS4lRg17+vz2O&#10;itUjGUbs+DvjV+wp8SNM+Gfm+HrXVvOt3ju7ea3hbzC+8BfNUDkpuyAM9K+pLH9sD4hQ/smN4Zfw&#10;/rtr44XT/wCyVuYbeQshQRhrkkDHzKDgZz8x966fwP8AtQyfEjwz/wAJhZeEZtPS45ZbyxlQAn0w&#10;Rn25NdDoWtePtWsJNR0axvfs6jP2h0lC7O5++vT8a9mnneMjTuqba7k1ZRm+ZbHOfsN/ta+NviTb&#10;f8Kr+LHw41LdZZis9ak0+SN8ADah/d7CMc5JzzX1FP4JtLm3X7QIthH3Q2P0DAZ/Cvn2y+KNtDdx&#10;W138QGgeWTb5a5Vmb2LzV6d4e+D3xp8e6Z/bPhP+0bi1wSZGmVcY46Fz/OvO+uVswqN23IjF1PhN&#10;TWvAPgu1aO6vbK1ZreTfCkttHMFb+9z/AI5p2u/HjQfC8bDxDrn2plhz5gwML0xXmvj34afEHQbw&#10;WOvG9Wd/4RdAk/kTWLpfwP17WYWj8StHbyXDHybdZCzFeynI9a5Y4zFYKTSlYXwnX3X7bPgK3v8A&#10;+y9Nhi3s21ZJpNoz9Twaj8VftQ+MLSSTQrzw59lkeJXEN5ZspMbfdcbgMg9iOteVeLv2TY7S5t9R&#10;8Q3ccNrMrSQssgVcKeV3ep6Y64Nd9pf7VPwY8H+ALT4e+NvDt5qGoeHVzot7pdqJntkPSOOSUjYV&#10;7E7vpSjmGYc9p1bpb+hHt5S0ZzOveM/iI6i1sDLZ3V5zDb2tmEuJAf7gPJHuBV/4e/s6atfXy+Jv&#10;iz4pVWJydJjh+0XKp1LO8hAj99mD/tCqXwX/AGmNO8S/FSPw94a+Es1m2pSM11q2pau093Jn+KTI&#10;2/gpAFejfFn4V+IvHvhi88JaT401DRVuFdft2mxr5sYbghdx6Ee9dmHzXDQqJy95diuZM+A/20/2&#10;jPD/AIr+K178H/CfiGG18M6ORB9ltb4rDPNnc7N0LsSApyW69TXUfAb9o3xo3gvWv2f/ABH4xjm0&#10;nX/D90ujw6gwaWGZVWQQxbScKVU9TjiuV+Jv/BOrxT8DNRuNYuYpNc0kTb4b5rfzJASc7pQBndnr&#10;1HvXcfA/4W+FLtZPF2reHobrU7XTZzpUi/K0dwVEUYC+m1mzXfPHRqRbp7EVNj6A/ZDOiaL4Vvrz&#10;Vr5YtPkuIbi+k27tqgk7Ao5Lcj5QM47V1Oq/FzWPit8c9N8D/DhLrQ9KvbVp9VnuxsuHigPCxhMg&#10;RuOzEGuQ8IWui+DvtXhK5XyrdFSWMFSWM2MeYfcdPSsP4aftffs7+DPibr0eoWt8dRM32X/hIo4/&#10;NiMScFFQHKjPynjrXPhYxleUdbmfLJ7H1c/jLTdK1rJUxxNMp2Mgc9Nu3nj3r8v/ANqTTIYf2pNd&#10;t9GtCtprHiGd7e1t2y27eikBei5JDZ9vrX0N+0j/AMFJv2fPC+lXGh+BtVm8Ra9INi2cFnKkcDnp&#10;5rsBtH+7k1wvwu8L2/j6TSfj54nTzNTzc2sGYxtumBXy5nB6bELpkfeyCea2xGYYjLKLcVuFpI9U&#10;juNO0zSdN8JeHrbyNK0e1FvBC+Mu21WdyR6sT+Va3hmKCa4aeVRuXmFG6D3rD0mwfUX+zxo2wLmR&#10;vpWzrfiPwV8PPBt549+IF69ho+mx5vJhGWeQDoiKvLMTn6d6+SoKpXrOVtWLU7fwH4Pn8a6u0jny&#10;bC3jMk1xJwJpB/AM/l6V5f8AtE6vcap45trC13W9jDZ7Fs1/5ZtiVXX/AHiwOD0FedfFP9sjwv8A&#10;tL+DrPwT8B/FWoaH4albMlz5K21zJdRtkwMdx8zI56jg47V0d7iS/wBPS2n+0fZ7KCNpihXe+GJA&#10;B5B+boehzXv4fB8r99WN4yjZGU3iG303xTrmhzeTHbxxw3TyTXDKCzRor546cHPtVTxH4ruruazv&#10;9MuZ5ZIpoza3NmzK3DAhUdfmA464PGa+mfg3pXw98U6FceHfFHhTT9UZIUe8hvrWKb9zu2Y27FKf&#10;N8u4E4JzW/qf7G/wH8Q6VMvgjRZfD9y0buq2dwzQbgpIyh6Djt0rWUaVPW+pusVJ6Hxr8Zfir4vv&#10;dUg034r/ALLr+ONDmgEl/qFxYM15a4kQ5jugoaT5d33wBz9K0vhJof7OfxC8Aav4H+EHifUNHW58&#10;6WTwv4wg8tVSQMpt1mQEHLbcZIx+degL8T4fgr4+vvgt8Rbsx6rp8mLdbibZ9tgbBWWEnKyofT1H&#10;NO+MGjeBvE/hhPGXgxdt1HOguFgjVBNllJDqB1Xbx2O41hiMRy07T0uKpiHy2loc5+zf/wAE2vCX&#10;wk8A3s3xA0W01PxNqUQaS6dhLHp5Q5hS3PTeO56EYrlrqyll1W8s9RvI0mgmcTIzBSSGIJx9ewr3&#10;T4W+P9U0i3eXVb5Y1aQCOR+oXk5K5IyB1Oa8d1u5+DXx31fVo9C8YTeC9WluHWPUISLi2uGDHkq3&#10;3N2M/U1WGx0qkOaW5jF06jtchsNL00CC2d/3jSZ2lTn6n0/Gvk39vzxHp/ijxr4f0S80iO2a2a6X&#10;TmE//LEOBsI/vZ53dD619qr8FLzwp4ft/wDhJdUuNSMNrLKNWj2LBcjDEfMpIUDb3x1r4D/abfXf&#10;jH8Z4fHvhDRYf7F0WwW1ZrXMhWQKfMfZ94qT/EAa9jI5Rr1ZuT2t+p2UqNOMXdn2b+zj4yj+JHwO&#10;8O61ZMsd1p9hHpt5Dn5g0ecZP0q18TrFH0Sa1ELPcSMB8vcd+a8H/YC+Jdu2t3nw/sZ0mg1KP7UG&#10;jO5UuE+XbnscZ4619I6xJZy38JuGXbIASzD5QCxXn0wf519RWjHktDU4alLll7p41r2spocq21vF&#10;tjd1S6kaYqIoyPmc49AO/Svl/wCNHxg/4Wt8QjLpw+z6TYsYNJ2KANg4MpwfmLdjXqv7c3xpg+Cu&#10;hw+HtBmU+INXuy8kO75rezViHDr23joD9a+QF+Jui3Mvk21vPHcLHuzKw+cA8AY6AdBWNHA1J0+a&#10;xrTpVHHY/Wr/AIJtfH+y8a/C9vhnrRvGvNFjVLaaa6VsRt90MM5IHdug9a+idS02S506S0ZV3AZy&#10;h6tX4xfs7/F7xh8PvHmm+PvCuvTQPDIn2q3GRHdW+fniev11+Avxp0T4gWFjefaIZFvrdZI517nH&#10;3T6EdPwrysc4046mEoTUmirLp97o0mBFtZj81aKJqUTLNcR7o85baOorvLrwrZanG1v8qysxIZj0&#10;qrY+H1s4ZNLuJSdq43MOGrkjRpyjdMnlkfOv7UFnBplva63p+mo8l+zQSStwyqF3DmvO/D3hO58Z&#10;6wsV/qkdmvkrt3ZbegHIFe0/tHeGLzVdKOn2sG5kvI3hbsBt2mvNND8N6xp72mrLZiT/AEfEeJAu&#10;C2R3xnp2rvwMfbe7HUcfiLXi7SPhx8BtDn8VwX17dyeWqWv2e4KhpG5wynjbxz6VreDvjn4a8e6d&#10;b3disf2hI/39sqAbMAZ2gclfc85zXKfGH4Z2XxG0ex8M65qeoaXNYo0sMkVruSRjjO7JHA46V5n4&#10;r+CvjD4WaXbar8MfEbapq1rHJNqEkaiMPGcYjQd1Hvg5J9q76uFqUY80Ubnu958R9HtbjbqOit5P&#10;3RPG4O7PPQc96q3PiG1mcxaVbNI0qBY1jUtj2OK4/wDZ38Y2vxfa78EeJ9HktPFkNq0lvZsoVbhV&#10;6+UCd0jADJAGR16VuXPgu/05LbUtN1lrGbdkDzBsdez+pB68Vx+2rJ2aAiudPnuLKfSdf02SG3k2&#10;pHPNGQFCtgH8DWBpfj7xlLZz+FY9MS30m4MwZZH3NbSIpAGCOd3Ufn2roLrUPEEJ+waxq9vMjcPF&#10;DDujAMm7q2COPaoxq09ytn/adlatLZwiIyQg4nCH5JH4+/tJB7VwYynLERu1sWmuRo8F8QfGddJn&#10;QeDbK5ttQ0vUo5RcScrPtVldSo5wQ2Mfj2r3rwy8stvpPx9+F2rxo0cizFrd932G4GC0LEcY657c&#10;j0rxH4hfDaOfW77VdNtCzXLs80IYqo+YHII6f/XrpvgP4p0b4PadeR+OdS8iw8RXEdkysSsUbMG2&#10;HYOA2f4u/evA9h7GpzLc4uWSPvbx/feB/wBub9lu48daZZNN4l8N2bG8tIGAlygDSRt3y2VaNhwD&#10;uBxmvze0/wAS6ul1d/Gj4Uyy6fqGj6gLTxRo8o/eRSM5QSOvQ27hdzkcrIzZwK+lP2afiD4j/Z3+&#10;Kbavo17HN9sbZdWUkhEd9bg/Nx03BMEZ60z9tr9maP4R/EjTf22f2fdGbUPAPij/AEfx1ocK5UK4&#10;Hmhx0VcfPuzxIWHTmvRp+zxlGVOT17FRjKTsjm/hl8Z9O8Xut9YL9lu/sym+025ySOOTg9s9+ld8&#10;bf4e3B895pFZ/mZd3TPavmr4r/D+X4TeLLTxT4CvJLjStWtftXh/UGk+VkIyFLd5ACMxnoeKu2n7&#10;QHikWsYudHsZJPLXzJPMHzNjk/nXzE8DyyascrjK5+rHhb4c/CqztY7jWPCml6bqyuN1vaQkSQcY&#10;2sWY/N7jjpS+Jfhzb2unSK1q8sEbFIpLi7/1EbNuJOCDnrXP6d8WPAukalqsDwWc2vamgttLtbyb&#10;5Y41JUTDPQE7sH0FW9F0v4na1qf/AAhuj+ONHmtmt/OuPLRnZ5Ou1pBuAA6dO1fqlX4T9/54mtqd&#10;xHBcf2ZplmsOltGr2t15hYs5HPJ7fjVXXfFOieH9T0/wBoukzXGvXG2780w/ukjB/i9m7etdND43&#10;sfhhplzD8T/DdpcWdtYqY5Lc+Y01zgf6NGo5MjdVHda8t8DfF7wZeeJ9WbTPEtxpPizWrU2dr4bu&#10;LPy5Ydp/dqiy/M6he4Oa5xqXMWtB8AeJE8ST67N8W9QTQbO4XUdS0ma4xaxxlCTlT947sYXI5xW5&#10;4C+IcVx8TTdeM7CRtB8bWqWsnl48y2hVv3cahTkIMZLcdcU3UrmyiS8+G1yI/LtoY5fEmoXeTbTT&#10;Y4tkZRliPvEdiKk8b/CzTF0nRbm20Cx0nV5rC4llmt77LJCxXZGOcruwGHHG0+tVGEpaozqbk/jn&#10;4StovxaXTdV0Vt1r5c2kq97I8N3Fk4lO4/PJjaAB93B67q6lZdX8TarrGkan4Xs9TsfLEN7Y6lbt&#10;E5baDuSXBw+CBn2FbHwr8Vf8LU+FVrZ3tnnxN4RjxZ7mz9qVEfYMnqeCTg8/hWf4Gj1jw5oE2o+I&#10;7G/mub6PdI1tG0zmVjk7hnjGcfQV0RjyxsQvMj+GPw+8N6d4U1qHwvYa5ptzpusW91GNcuPMeNWj&#10;VSiy5xInGQO2cdqt+Ide029RbW2kX7SjqWXzixG4Z5461seBtF1GbTPFVtFfi1lk0kSQPy7QOmGB&#10;KH6k4rj9D8DvY3914h03Vb7WDcPm+mddu5x1KjHy5PaqA6uHwrpd94VlW11BrNizS3FzZzMs0gAz&#10;85Ay+OoHY1y+t+NYNQeLwLNPriXsMyv/AKPbsrCL+8Xxh8+nXJrq5NIl0Xw9Jr6arcxGNvLe3DZY&#10;sehHHSmarot54j0mHS9Q03y4dyTebCXVnKsGB3djkAnmuhjMPRvC9lc38FvP4ivGEMjSwaa+qeQt&#10;0dw6ZwC4zgjPeuojvdH1q7knsNLS1a1m8ptzHL46gt/ER+XNV9U8L/bZ7TTp/FEZsLgFZNP+zr+6&#10;zgl1YjIyQM881Jrh0PQlNlpmorNdLtW4OfmZV6KD0HBrFxaA3fJstSsHutMXiFv3hjj2+YuOhOKT&#10;SND0W7vF1GKyiXDgN8w2nj0HBIrH8HanAL++8Qx3Ex3KqQaPLIGcjuwKnGPqM1qapdLq8Ear9o0v&#10;zrgpbq0PSQcc4xkVIF7XdF0zVrBrezPlE/fa3YqzbvUiud07wPq2gavb+J9Rtxq3k/LbrqzERRIO&#10;gUL3B5yR1qHT9esPA+t29jqvia5mm1CRj9oddkC7emBzxVzx/DcW/iPTX1XxXLA15GzR/wBmxu2V&#10;7hjggZFVGLkVGPMReONX8R6RpNvqsGpWcNkzOv2PYWMe9slt3UnNP8N31zeWel6g9hq8em3TBbiO&#10;HmJ5N5UybeozUml+AtY1qKKaXxI5jw01r5lvjbg8ZHeo9W0WWzghNjq1zcfaFZLtZJ2UIu7JKDAC&#10;1pFcqCUeU1ptR1HTmuNC1C1upo2m/cssfCx54Ga5qGw8JJrg0JYGbU2k/wBBjmywYE8lugUD611q&#10;6totp4SkvPDWn3uoXcboht7WRpHl7EcAn8vxrF8SaV4Z0eG8fVp9Q/tG4hWWfRbV1kuIF7M7Lwq+&#10;uD9azl8RNyvrei6N4SvNRfwXdD7PHYmXVjZRlVDMwHmAknDewPOK1NFh8czzx3ra75kjxBUucR7V&#10;jxxlexx79a5e10rxj438MzeDbGP7Fp+oXC3FwY5OZEUghA39045H1rsvB88+lJNp1wfKcHCQqBt/&#10;KpA2JfDtvfaBJpNzfM0jqUd4/wCJT97Gc8k9x0FYNl4Gs/BcG+2mbbMVikkvG8z5vTB7Vqw6jfaP&#10;Mt5eqnzFvl6CsO48QRePQ1yb1bdo/kazmbYxP94epq1GQEmm6Po/hG6g0+OdZlkkcJDDMcI2Cd5/&#10;wqXVInnWEJM1vPdNtaRLkptXIGehz1zjjpT/AAzoE93deVp9tHNM0mbhuFYcdtxrK8R+LtE8Ga+f&#10;C3i6dre4Xc1nG0LEyDrtVsbS39M1slcmW1ij4R0/WPAF491rZutS8M6pIcyXR8wwzBiPNj4+U89u&#10;w9qt+OvCFldaddR+ILa4nfVp1Gm3ml3RWOCPbw8RyNkny/MeaxtPl+JnizQpJtG0e8msc7bSG8uV&#10;jS1VHyWcHu27j2U11niPU/D+v6YvhHXdMksdF/dAeTkNbykY8yAjhhnORmrlTlFGKfLK5wPiT4WN&#10;4yttM0fU/ine61p9jCsn9mLGu+SQDjzSvL46cjnFU/FWv+L9FuLE/Crwvb309rbta3EGoH7PHbSh&#10;8syqy7cA5AXI4r0jTtMvfhdqQght5NY0+S1SOxks4V2YHylmkXqxxkjscitHxRq3gZo3tPDls32d&#10;d0mqW9xcOInbZuIJJ4bJ5xWZp7SJwnhXwlN8Sfg5efD+doVb7H5k32wLKLmYj/Wlkxk/7XbrXH+J&#10;vhj4g0DSre98RXuoX93DLse9ubFSXjLKqRrIANkapuUADJzkntW58ZtD+Jd/BD8RPhJ4JiuBeWkZ&#10;h0tboQm3AOWARWG846L36Vz9noH7QfxK02xufHGrf8I5p9reGKWxv5GgmmypAEcbZ34bBzngDPap&#10;lJRKjJM9A+EXwp8IWk8uoavJNNdXFmtu11JN86RBshVb+HtWP+0ilv8AC24tPiB8Jfs1vqjXEcGo&#10;W7XQhiv4QrbY5GPAJYgbj2YntXMaZr2mfs9/Ee98O+IvFWp6no980cdjdpC100M7KTs2x5LZIxng&#10;Csu98dap8V/HF8tlpc+n6ToMMkN42oW6iW4vp1aKKNYmzuVVMjtxwdh7Uc8Sre7zFXR/EPjv493F&#10;nrHxF02102xtrzzrjwxp83+uHmL5L+YPlkOF7cYavUfiVNqFjeaN4M8H30ek37adNJ5k9qJBJbzT&#10;hJoyOACNu78cVi3HjeH7X4f0eP4XC00fS4ZEtLi9uFtkdkhQ70+X5kUHOe7bh2rQ+HfxHsPjB8Zb&#10;SHTYpbrTfD8MyR3X2cslwxEfAkxtK/Mcj1o54mVRe0hocj8Rvgf4hiszqOlyW90kX3Zrdhx+Brl7&#10;jwP4w0rw3DI2qwW4aQfZluZlRl5+tekfGvULFPF115s0tnodneQ2kixk4lnkOFXjrn9Kz/jHoPgL&#10;VPhx5GoaDGXupijzMTujAHY54rzKdRVqjUejPmcTg/Yybl1PNvFniS11Dwi3gxfC+qXevXStuurK&#10;4jEdrAv3p2kLbQOMAdSSKzPhf8WPDfgrwHH8MNcaTQ4Ippn0UalavGs9vg4G8r8zKN358VkeGbLw&#10;x8OfiNC897Jb+H7e4he4sI3WRxJjIBiY52N97dyOOlet/tLfFr4PaF4QsrmW2i1CbUla8hmkhEip&#10;GBySCPlOP4RjNbyqR5bHpxw9OpgVF9Th9Y8c/Brw14duPHPjD4gabpdjbeWl1JdSZDmRN6QFRk73&#10;HQYr4Z1fxr4y8HfFvUr/AOG/iPT9U0HxRrEd3a6gtuy3EQZ8MjR4zEWXj5uMDOa9M+N3jK38X+Et&#10;N8M6dfWn2jVdVabVrvTfnSAdLdGIGDMYzj/ZFdV8Dvgv8INV8ZaPp0tzY6fY+HYLePTbC/vG/eTx&#10;8mWQsSXfcedxIPoKmKlTj7RHDGGFybmlJvma0Om+D/7MXi/x9otrrupXjaPpqthpLqBWnaPcSY0j&#10;GNyn+90r1zxobDwrpkmlXryTDy0it5I4QCAoGPlzxXp1tolzp9tHeyXrSvJHhBCoVdh9CP4fpiub&#10;8R+CdGsNMeeLTIrWGMvcXWoSSZ8kgZ+YsfuerV8fneDeZU3TmnY+OrV8RiJfvFq3oef+EfD9z4iW&#10;G+ZmXy5D5KyLs2+9eh6HZ6T4V0C+8TW9pdS3qRkR+ZIWjduwHoKz/grqWleO9Eu9QjiH2WOcpZXa&#10;vlLxf4p045QHgevWs7WNJ+I1r4rhuLNJJNNQMklqTlTj29a+WyfJMRlWM52vc6dzfAYiOBxqdWKc&#10;ep3XxT1rXLX4Y6lGNR8gyaVK7eUuWUCMsQPfsPevyP8A2c/hb+0Bq2seJtE0T4bX9tHr0BijvLsq&#10;GilimkMsjNJ0AWUDA55yMYr9SNb8U3MVhNfauGjbgNGy5GOmK89vT4e8ReJtHurqKJY4VuJ512hE&#10;MjEDcxyONuc+uBX6JTzDDqOrsfYYXimj7aSUbRtpocH4Vs4vDngTRfA/glz4n1WG8kvL6/0OV47i&#10;2k2xL5chkzAypsPzuC5ycdDW34w8MJ47Nn4l8beH9Pi8QWMMlvb65bqsl01uw+40oVQwBLcY6k88&#10;17RpHhTw3B4djhtruzazaITRJYpthIbODkAbjwcg5x+NZXh/4Ma78Srq+Oi6taxx2uDukYfN/sgD&#10;pXTzTlUtFniYrijG17wikl36nO/AX4DeD/Estz8QNf09rmbw5YIlvN5hVnMRLo0mMAgZKjjtiuj0&#10;f4heI9PjbxV4L0bSdPs7u7K3FjeW5X7MpP7lmbrwuOMYFY+maV8RfDWq3nwjvdQTQ7S6Y3Gqak44&#10;W2U8YP8AEDj7vrWl4c1fSfF/jYfDv4cahbapZxw79Um1SYMHVOHB285z930FZyqVI1PZvc4MDiY4&#10;jEctTdnPeEPGnxe+JGgTeJvihqd9Jpt3rEkvhJIbdPKjgXlZII1ztA6rvLEnFfIP/BZHxr8UPid4&#10;bm+BXwtude1zS9F02K88W3EMYm8lwQAWIA6A52kYyMe9fT3jr4ifHO3+MFv4F1r4S2EPh+G6eP7Z&#10;pccjb2hbDLklR8h+cYAyBius1LwPd+KPCmoeIrfwXNo95f6W0UckqR7khDDc8ij/AFhK54OTg8c4&#10;rzvaZlgMyUYrmpt+tj0o0ZU8XzSasz81/HvhHS/gb+zN8N/gNJotjax6tpMvinxHa3tqJXzdhooY&#10;kjLLyisp5PQHitD/AIJ8fEuLR7vxh8K/D1i1rZ6bML77GoUrJIAqsy4JCqQAevXgZxXSfGD4Z+GP&#10;j18UdY8SeOfE140mmXjWUVrauttIlnGzJGP3gztZdp4GBjrzXZfD74R/CT4YeAZ/D/wa0lY4ZId+&#10;qXk14s07tvUBSUAOFZgR7bq9nFYmX1eXs1eXQ7M0x1OWH9nBNvvbQ3NL1rXvi/8AFy48BeHtL8ya&#10;+t/J026mm8uAvjucg9SR7elYsX/BHO8+H/iK6+InxztItQtVdrp9J0m+BhLg7jJMTgnB9Ad1U/gL&#10;4et/in8eNY+F8GuhpkkuWsLq1uZIpZ7yCND8hBGMurjp2x2rrPgv+2J+1r4p8Z+KdO+J2t28Pw38&#10;E6bLNqGo6pCHuLZlbatuxY5ZmP14NfP5fWzGo3Cva+616Hz+BoYqMJJ6XPbPhSvgKy8D/wDCyJxB&#10;a+GrWFRZJpkIC3eBxHs/55+xr0z4a/FPWr3wDqEeteC9QstLvrppvDJkhGI1242FepGea+S/hT8X&#10;v2lf2lPiF/at7rml6H4F0e6jTQ/Cq6eSuqyk/Nv2Y/doP4+M19qQeMYNXtzBP4Ra4vrNkX7XYN+6&#10;C+ihscfSu/EVsfh8PJUpWb+ZOIqVqNKML97nmem/EPxzq9wy386HT2CfMIQrD5iCB9MV17+KdK8K&#10;eFbrxTqWs2tnZWMrTRyTSkecwH3RnnJ9qlfwPqHjjRI4dAsYbG4maS1VWZWW16kB+eWJ+YHtjFU/&#10;Ff7LNonw70lfHfjC01GHTbJ5bWG6V3nuGZtpdQAFPzA4XqK8LhjL+IMwx86mJlzQXV6W8jmp4WpW&#10;pOpG2hoWvxy8JaX8P7T4h+LNZWzsbyPfZqylmmzkhVA6segrvtOgttb01bjd+7ubWOWNtuGVXQMA&#10;QehGef0rw/wn+zP4c+J3gOP4bePtbuLnS9N1Lz7G3tZCC9uR/qZiBkcnlRg+9e/aVpFno2nw6Lpl&#10;n5FraRLFDHtP7uNVCqoJJOAB3Jr7ejQU7xe92cUoycivotgIrUwNHjy2O33FNuPLJ2eY0f8AeG2t&#10;gOkcW+AD0qrdwQiETlk3N97dXfHCxSsaLY+If+Cvs994i+FWiwxWMpXSdeaV9SWQKqRsm3DY6AV+&#10;afiDQtLu445JL5WXP+uaPKH/AHWPX8K/Zr9ok6Ff+KdP0fxBbRXljPAzNYyxq0LsD1dcc18qftLf&#10;sR+CfHwfxV8O7O20LVvMzcLCv7m6TugTopPqMV5eKttyo5z89fB37NPh/VfGV18SvFWqs1lDAH/s&#10;mM7VuNnzAFvcgcYr61/Y++EesfGfwI3ia5s47GFdQuLaZ/L2w3TKy/NH6gAgZ9RXivimx1Hw8s3h&#10;eVGiuLW88iZJB3U5z9K+9PhFrHhv4d/Abw1Z6NJF9jj0G2EcduoPzmGORyP9pnkJJ74HpXk4n22I&#10;Si9lsB88/H39hTX/ABVqOrfDTw/o1vdQ39lttpJtsYEnUPnP8JANeOfs4/8ABMb406D+0x4W8B/E&#10;/wCH9wnhnUNQFtqmoWN0skbxbWLkOhO3LDPqN30r9DvDF8PEElv4jS0YCUEKJo+cdx9K7/wjqtzp&#10;Vw1x5K7Y2zEqxgCPOMlcdDxXTRrVKdFwltYun8R+cf8AwUk/4J9eIP2bPs+q+D57jUvDGpzGKxvp&#10;Tua3k2Bvs0hycbc7Qx6gDvxSf8Emvhr8Sv7am8ZDx3eeH9N0+OO4OnC5SGS8kDbUVgwyVA6ZzX6a&#10;/HODwH8WPBLfDfx9p0L2WvW7wv5y7l3gFkYjthzmvjVP2LNS02+t7FvH1tfahGUa+uUym51OT0I4&#10;LZrmo1I5lhZYek2pMHWpp2PolNNfU/FNndawl3HbyLsvriNdwVZflB6+/NbHinTPBfgTwRcweL9S&#10;t5v7PvI4l86AMZDg7MA98kfjW/8As++AbPwHo2m6Zr2rNqtwn76aSZsqcc/kK4/9puzj1F9CfV2Z&#10;dPh1Jnv/AC0G51GWj68Z3hRn0rw3wO4VFWxFS/K9rlyUPtHXfDm6bxRp9vOsb+TtAg2sVIXqd3OA&#10;OOmKzP2qNS1bwl8CvEXiTwhp8lxPb2O2B0jlaMhmAY9SOPwpfBvxc+E1hYrear8QtHs7a2UltLs7&#10;rzL4jGMeUQC7fTgflXzn+2B8Svib418Qw6npPiO8tvCLQm2sdP8AtDRxrGGUlpQOjHjg9MV957PB&#10;0MJyRSehnLl5OWJ5Vf8AjDVvFvhX7Lq0VjG9u0kjRraR/LsRPmOQWBJJ7jpV34caV8VNV8I6zrFl&#10;8QNUs4PKkjsT/bEkccjCJ3yApGMbcdKj1DSP7Q0iTVtE0WWb7TE9jN8u0FnAIdfUA/xV2kHwr8RX&#10;Hw2tvhxaaNda1cXVr5MGj2s0iu8jZDlCi8DDMS2eOnaviI5bKniJ1m7K+xy0KlSFRo89/YK+KfxC&#10;0lria/8AGms3F5fyybla8aaG4mB5LrISeT6EV9YXnx11PwBoa+NfiAbWdrdVVoVXazTOcJBH/fkJ&#10;wMD1rh/BfgL4W/sS/Cq61Tx1qWm6Lp+n5a4uZphMtic7BAsrANJKTztxkCvgf9t349/tC+Nvidp/&#10;i/XJltfBMF4D4IvvD139o08KDne8q9LrPVSOKWHy2pjIyqtaK+51OMtz9PIviVqHxj8PyeLfiJ9l&#10;0+aSdU03w/ZwrFDp9uuVYse8xdWzkdvesDXvCPgjwfo811YXljdTXzGTzJMMyg/wAD+deNfsz+Pf&#10;EVn8DfCcNzqu611CzjnnknXdPeyyrl5WZgSACOncknvXpPxU+HFz9jhXwX8eLfT7m4QNHafJ5+SM&#10;4VmAH4V4zpONSblszksdZ+zr8ANO8La0vxF8UKv2m4VvstnuwyI38Z//AFV7teafBJdLNAw8kRqo&#10;YttBwO5PGa+RPhh+1D8QPgfoy2/7SF9LrnmTGHTbfTYPNulTOFEsuAqk+nauV8bfty/tN6DpH274&#10;fJpt9ZXWoNCsbaHILyJGbCqNx2MVzguM81VHCwvzXRUfdlc+w/i948+FXwl8LSax8V/F1jpumPGQ&#10;BfSKon9VCHmT8Pwr4r8SeK/2SNY+Kuk/GT9nTUdeFxFqQXWNKkV4bEw4ILqrH5eTngHpViP9mX44&#10;ePNWbx38VfBMusXl3GrB9UmimZVxlV2vkKBnoAMV81ftzX3jT4OXaaJ4J+AMmjXluF+3+Jn0t/sy&#10;FiNirIAY2dhkYOMV7GFjTxClRg7O3XRDnKLsj7S/au1268LfBu++JPgq4ha4vdPjtLG7J+4JOEce&#10;pPOfSvN/2Q/2Lvgp490eO+8Q/FaHxB9nH/Ex0exmePy5n+YJK+4SMWbkgAfWvCfGH7SerfEL9nzw&#10;T8FlhuJNajvrppJPM/dGFo1MUrsOPlfK7RxnpXE/spfGX42fBL4yLfWErQ3zXX2a402YfJcru+YM&#10;3p79RW+Ew1SjRkna50ewlRim+p+iHx2/4J2fsu+OPCm3XvDF1p0tnCz2+sWOoSia2wOv3sOB/tZr&#10;hfAHhBPDPhvTvC2iGa4srC3W20+a64aVVJ3S/wDAup+le0eH/iVZ/tGeALe5svtmi2LWzTa7eXVu&#10;dkUSfK0UefvszdPUGsGOHw/PeDUxdDT9Lt4VS2+1SKpijbOyMg4/esFJ2j1r5fG4jE4yTpr7LMZR&#10;cncb4J8OrbW73VzcpFbrIQ00w+97YHOaufE/wR4T8b6Nb6X4j0e1ns1t2VLW5YssitwzYBG1iAB3&#10;xgVsfBy+0/xfe3Hie2ihmsrORra0hCElGQ4bf2L8jPp+NN+O3hK/u4LjVvBcNrHqcP7yHzWx5hxk&#10;jr1rTL3+85rMz5baHyj8Xf2Sf2c9I0NZfDugXXhllv0kWPw/vVpJAFALRsx/ujLDGeTXW6JezJci&#10;XZ92YS7MYw3etH4O6B4m8aeKptS8W3M0/nSsGaT+EqMED2BFQavZPp+vahFAOI7iTb/30a+mlK0V&#10;J9RWN3xd8UPFfwU+Lvhzx14b0iXUI7y3l0rVNPgIDXEO5GdRnjILFgx7jtX0R4e+Kmhaho1v408K&#10;6u91Z3EQkZYf+WDHjy5PfcQCOhHHevO/CPhPQfFPgm8vtdhDy2Nqzw3DDLR5UbvqCFGR3rxNvHOj&#10;6Z8RbO01nxaPDy6bes8tx5nlw3cZUgIyjjGSCOOoFePmUpUYuS3S0D4dTW/4KnfDib9pfwL4d1L4&#10;SWkzeKPDutBWurVfLktrCRGLtu6hI3Ccc/f7Yqv8G/BGq6B4Rs/DsPja68STwMkN3qEq7VmbHXjO&#10;VU8Bu/NenTeMvCGp+ZqmjeM9FuI/LYbo9Yg+dSOd3zZwTjt3rhfD37Qlj4K8K32sN8ONa1SeO4MA&#10;tfCWnfaEUAnGWBHye4zjmvk62ZY7NbYe3Lbe+jOacqlSoanx88A+JvCHw+h03R7yzfUteUxTHzvL&#10;jgjAb7rc5JzjOB0r80/jBH+03+zjqkMWuXtzYadNMwsbi1kSa3uGzlY94zlsdjX3q/iXxv8AG65j&#10;8ftol7ZTRw7fsdzbugiTJ+RVfqMd/Umqv7QfwdtPEP7Puu6H4i0yPa2lve25aMDyJURzvHo/ygZ9&#10;K+pyPEYjC1oQlBSi3Zs2pRdOd2fDngP/AIKM/H/4a3Merz+K2u9P+VbzQ9QsYpLW5jwwZGQqcbtx&#10;yQTX1h8N7z9mH9p7wLZ+OPh3Ovg3Up18u5jtcG0imHJXZwYW9eqkV+aWraNNrts1jbSqi/3R0H0q&#10;38G/HnxL+GviOG2+FmqSQ30ziGS2j/1d0FOdjqeGH5fWv1GplOE5fbUdND2Pipqx9afGD4C/Fv8A&#10;Y4+Mdl+0F4c8OrdeGZryMalfaUfMtkYkZlO35ULA8sfWvqXxD450TT/C8fj954Wt30s3dvBOo8uQ&#10;N86qezgn06Yr528O/tVfGv4aQ6RaeI/s62uqrHHqS28m+GFpCFLTxyjyyozzjOB0r1TVvi3+zz8e&#10;PBOkfCzU9XXTrqZZwtz4PtTNYWe2TYxdXO5AQC2FJA7V4tTHVOsdtNDnl72p8U/ty/274qvtP+I+&#10;p7JftBuI7iZY8vu3/Jvfv1wOBgCvE/APhQa/qqtertt4/wDWy7fl3A/dz6V+lPiT9gjxZ4905dD8&#10;Japo/ibSZppg19Y3GESN8FXdD86MByBjk1kad/wTh+EnwNNt/Z0V9rer+YAJr1Cys/dVgT5kHu/X&#10;rW9HOKdPCtSTTfkZRxEloj5fj8BeMtT0S3XwV4M1DUPsp82FtPsmZcDqGOOn517p+yd+0nqXwgvV&#10;07xVb3R0WedTeWIUia1kPAkAPIGe3FfRV147+G/wzTSdA1z4neHtL1Bv+YSdUhEi4427IwT+B59a&#10;yf2lvgP4V8Y/DG++Inhqxjj8QabYtqB+yQ5k1CAOqlQi8sTuyOB0rxMVXjjqahPRC9opas9/8O/G&#10;+28SeErHx94JvW1bS55vKmkjzvjxwSRjqDxt616/pFxbavp0Md0m24VQ0y7vmXPTIr85v2TvjFZf&#10;spamvib9oPUryx0SU/adH0WTUnecXhOBcPZIxcnaepwAOor3fwV8bvHnjf8AaE1rxf4e1GJNGmmX&#10;iQHYkA2eXhM9XDH6VjhIVlp0FzxPZfjtobtFb3MSFY2kAbaM968nFtcWd3b6AbORVhUfNGd2VGfm&#10;OR717J4l8X6P8Q/AtzBc6j/Z9xDEd0e4K6Ed8+9eHSW+p6NdSTWfi1p/LUKI7tyzOp5wCBxX02Wx&#10;p4fmk+plHSVyl458T63LeQ2mivbxx+ePtXnL96McEZPTr2qlp9hoA8SzahO11/Zy6dIbqG1txNNI&#10;ucjy1JAyTkZJFdJoeneGvEB8q9i2zty8bSK/8v61x/xG+APxakt7rW/DPii5+wltq2ul/wCtkU9F&#10;I7qPbHWujEZhh+Xl1NlJM8v/AGgPj5YeHLeG/wDgPZ/8IzdXEivfalbwxnUriNGzsad0LRAHgqgG&#10;QMZIrYP7cmna/Pp8vxw8G3lnJqUMc39uaNaosdzvUM0sttgKck5yjAHPCjpXk/jf4a+Lbqe6i1uC&#10;WykhjI26pH5Lghsc57HGR7EVXsfBOt6pZPqvjK2k1Cz0nT44NFgtk/dRhVClwp+RycfeIOa8n2ka&#10;k20UfSfhTWPhh8V2SD4efFrw1f6hcR5j0WTUhbXjf7Ijn25Y9AATk1U8Y+CPH/gF/P8AFfhq+sIW&#10;GYmu7Zkjf/tpgofwPNfAd3olzNrqzaxbiP7NcMqRXEYZYGHIKqRhcH0ANfQf7P8A+2F+0Z4AfTfC&#10;vhPxdqV1YyFVbQryY3FrMucHdHJlQuOeBxjI5xXRFQdN8wHqN3qTi2aVbRfMkjOG3cMvqO5HTnpX&#10;B6/o954jLaZqnlNaz5WSCReq5B+U9m4HPavozTtf+CvxRs3bx94SXwlqzsfO1Pw3++tc+hgf5xkn&#10;J28cVk+MP2ZPGujWK+JtFkg17QwGZdQ0BTOCvGDIv3ovfI47Z5rxa8aUZXsY1PiOb8AePrHRbuw1&#10;e+gN4ujmH7dZzXDKJ1ThTwRjgAH1xzX1R8Nv2rfh3ds/grWfhdp9n4J8W3TxF2kaeP7SygNHIjE7&#10;E3AttzyTnjpXyTYpLZ3A0q10ZWjvJo4ttqFKuzEgHeeoHfOKveJ/D3jX4fzXXg3UYZbeFrxLghWU&#10;5cAFWBUkdMdO1eLVc6NR1IdSqMlTldn1tq978MfBviuH4LwfADwxNpN0Gn8KXGpBri0uLqVPMCAS&#10;hljd87cqMB+CBXm0v7d+k6fK1hN+zLotu0DGNreS3iDREcbT+56jpVrwPrJ+O3wbbwFfXTR61ptw&#10;Z/DsnmYa3vSpYFT2SZw/HZ0znnFY5/aMK/L4i/Z6mvtQHF9e4VftE38cmNvG5snHvXVD2VRXub2o&#10;vU+i/h18Kbi68O3/AImuNGDXyvi8lv4wZZAMfdzwB6YIqxqE2n+KdVm+HPgbw9rej6/cCOeTUtLs&#10;2hWC1XHmSySowBGAfl6kV3FtrOs3Ph+G+i0S4sZr91jt9OmkV2Zj0wE4P0xniqfi+/8AFHhW803w&#10;v4Q8Bxa9qKytLr8i6gLaNlIwtu4x+828E8j0r7CVTmR+zxjJlbSvC/hv4j6deeFvCviK6Wz0uURw&#10;63NGy+bPH80typck7sHAJJIFY+lx+GPDd9qFh4P0yTXZ7G4SS+8Z6pbCaeLI2skRI3MxXIDKQK2t&#10;JsviJ40k/wCEG+IKaPoHmSMLaPSZikPP8GO7Y4IFdD4HsbO1W48NW7TRyLdeRH9ojGTsPXgVmaRj&#10;ynP+GtZ+Ht3eSWWgWOqSeVef6HcakQsl0cZZgh69xmtrXtBjn1AahqujGCXy84wd5jyOG/HFb0k3&#10;hnw74xjupLa3u77SY/MWM7f9HyCCffIOPxouPil4X8S/2prGoBWultyRY+WGlAJABUZ45PXpXRS+&#10;Ezn8R1Hhfw5ok+i2dn4aaSz/ALPmju7iS3GHU4bB98/MPxqn4sfSp7n/AIS/RNn2e4Y29/B3srrs&#10;G9AwKn6k1k+F/Et3aXUepzWc1lcTWKwMnmGTzoxnAZQMLJz8vr82elV013/hDvFlhN4q0X+ztL1y&#10;3lGsLdXCk37BhtY9hIgweO2PStCTtPhPYDTdSmswis11YyxytHIAGYjJH9PwqRviB4T8PfDe303U&#10;JEsJrvehmbA3MD1zVnTL3SvBXjl9Gis1k+1Wcd3ZeSwMksbTKoaPP8OzDN3yT2rmNZ+H882sXNpN&#10;YxSRRXUghRuVUbj0B6CgRoeHNck8U2Mlzp83mQtLIsVzCPlmGOCUfBGPXtW4lne6dp3lSSxsoUna&#10;7HHSsHwtoiwXI+33mwL0+XAFdJ4ql8N6TFb2+l3SyTyruZWz8yjr17YrT2gzldS1PV7Oza30q006&#10;+uLxdtqtwxGw7geMd+KwZvhp4g1S+uZpNUaFL2ZWuLjjZaLxuIPr9atap44HitoNY0HQEs4Umkgk&#10;jWbawK/x8c9PzrW0TXoJ9Ht/D3hKGGzM64uLzUQbgPJn+KPjIH1pSndWA7Gx0HTNERNJ0jy2CQpm&#10;by1DucD5jgdT1rlPiP4yt/DFzpPhtrSGa8urxmjjluCJApPzSxquScdDuwK898YWXxR8GfFGw1y4&#10;+I2paldLlo4rWErpjR4/epIiHIG3btAOc9KvaDdeK7j4hw+LPEfgy+8QatdR/Z7OaxXbHaxtz0kw&#10;yKBjnkmlGPMB11jLotrfTRzeG1m8m6VmSFhLNgnkBG4XPoDVyXVPFGgW1zd+CksUmuppPOsdQQuq&#10;YYbR1O0/SquqeItf0GW50t/CLWmowyRlLqNVkjVW/iac4LMP+eYXj1qjDoXifTtSgv7nxKb+w+0m&#10;RtPex2c9fPM+cnJ42YrSMeUmSctjqEe0+KumQ2/iTxQ3hPxDbt5Xl26uUdf9jjvXT6d4D0o2Tadr&#10;Hj9bqK3h2TwW+xSpA5c5O7J9K5LVdTv9auIb6TU47E2/NvGqDax7Ak81m28+j6zdyXO1l1a3k3XU&#10;v2dgEHoM43ZqjGVKo/tGlLr2tT282jfCbw6un6TDL5RupJtt5dP/ABFV6gY796w52+H9j4YutQ17&#10;VmbXImMcUPmYnDZ4VgOoqm+u6jpHifZFe3FvJFMYvtUdrgxcZrorPwf4bawbxNLp93rl1dM3nahY&#10;lFuFI5yM8AZ9eaxl8RpCPLGzNjQNPeHTLWe/uBvZd21V27OOmKonyJPElvILk/NK2ffArl7a/wDF&#10;+gQp418WeKI4LWBTN/ZrYLLbjtIf+ehra8OX0OqWK+LrNwfPk3i2k+UrCx4IB9qk0O2l0zwpeNHF&#10;qlq00n2UsrNnYG9frWLqmg+Hra6MWoyNFcWq5jkZQFkx0ANOt/F8d7qEEumaetra2ZKvPdnOfw9K&#10;tXelWXjC9+2a7d7lFwCqrwGGegro6Aczqt7falqK3ttbraraxNFJN53Dtg4PHetDwday+Mb6OS/0&#10;S1vUhhKs187sxbI5HHpmtjxPoctpo0lj4ds4UcoXjaZd3zDnOO9edxX3x00kQ6Za20MN3ubdcSsI&#10;opoipYk9TxgcVManvIUtVY9EuvAEPhKaAxasi21xK32iN8YI7KOece9Os7qxuvK8GQ6f5cN5bssN&#10;wu0bcsc43H+XNcfq2oX02hW1rYxw319c+W32raVi8xt2cAnkAjqcdaxNN0v4iafDb+KPFs0l7JZ6&#10;irTLbWIjjijY7QgG45xtJLejVtKakrWMnG0dTudE8P3uhXdxolh4phvNMRPKk0uW2Kfvd2d64PyH&#10;H4Hr3rjfix4dvNJ8Tv4jtZ1h0u2KJ9q01/OnErLjEkZ4bHTI616zeazo13qS6fp9patqNvCJ38vs&#10;pHAcA8Hbg89q4nxlpB0q7k8ZaPcDzZLiNbmxK5gkjH34iDzljn5h0rMmMeY860/4beMfi/YNoF1H&#10;cw+H7S4fbexWiwyMgHIUjnOOnvWj8RW0SOztZvCHiG+gtJPLSG1LNI0gQhWBUk81W8RWvxj8ZyXV&#10;l4c+My+H/DdxcPDLptjoo+2QMw2hQ+7Aznhux5q98HtR+H3w+1e20TxL4jguGisYksLm6UmK3HO9&#10;N3aU8sWNTKPMbRjynnafE7xL4H8ULeeGPD7eIoVguBI1zaCCfTZQu4NtbG5AFYHvkiuy+Avw58KX&#10;Nj9q+MC21rcTana3MynVi2+5SObdK74O3Iflc1c+OniLwb4vu7VfBdvDqOsWt0Fs5tP1AGSaMuNw&#10;cp/CVz19qoyeN7+9121+C/g/wPrGmrqGn3NxqEcsJI2tjJLtnJ44xyAfep9mVL3qfKXv2ivjV+z9&#10;rFpJ4Tl8U2+oWcNosMdvpvmSRee24bRIgABwFyK8Z8HG88IeG9N1Dwr4j1/SVa6EKrYxF41kkwSX&#10;Zj1OB24roLuTR/D15b+GvE2iQ+cxf7PZwTeUrlRtEjfKecDrVq5fTdYkb4V+G9V1HQ/skMGoag9v&#10;Mlx5lzu3Rja6ZK7COho9mTGPLFIyfjLc+J/h54Xj8eaz4qutQ0XRpBNcWd8F8y8nmk5OAOq9vSuq&#10;1LxV4R8efDqDWPDOr2l1YNG0qzLIwETBcnO4Dp3ryfxjovjb466THp3jjXo5vBeia5KGudMxE+oz&#10;Kh4lB+7sPpwTVbT7jU7LQ7jwpBpC+F9Bt7lo7dbiMMbu32/voTuPykMQwPvWPJGPwo58VgXirPms&#10;cV8ajplrpmmSWztcX2pXBktprM7jMobAQMw6E8cngVxOtat8VrpV1P4i66uoQtZwwLb29iirattb&#10;dbgbvmIHWToTXf8AxN8O+Ob7wV4Rtb6SG8msVubk3HESwQK37tPLXO47efc1wGk+DfEd3qttr19r&#10;+YbG8WGy0u8IjWQf6xpZHPDE54A6Y5rmSu7HX7GMcOodg8X614N8BeH7KwsJIIUu4Y1s7GSMn7Kv&#10;QtKAvEuO5P3a6b4e6dLcwAFbe4hkUrb3RCDePY9Tj35rl/2r/hRe6h8LbqXw3qUlx4i1S6hm0+Sz&#10;DML7uFOMbVxwDXgPh7xn8Xfhbe6h8LNIfVj4yuLf7bY6XpuovNZ6dJF821iVbLueOuB0Nd1KUacb&#10;SVzxcyy+WKtJStY+kvEXx/8Aih4NuvFGgeBfGOpW97odra3ENtaMszFH3I21XPPzYJHtXN6V8WPj&#10;l8WtX034ffFz4gahfaTeaogOprCkFxc7gFMLQqeFzkE9K4SP4HfGmbwra+JvjL4q/snWLuP+0tcs&#10;vD1m1xfXkBRmWx3n5IgDmQy5wSMDmuh/YK0Lw1qfiy48Sy6VtSLUoPstveTySzBecu7twCT8xHHW&#10;uetCPxRQvquDwuDk5K7sffWheHrHwZotjouj232e3022W3iiXHyADBHHHbmra6+AzQLfKTGxdgD1&#10;PesTxn4mbwroU2oom7zFG3vjNcN4P0bX7921e+uGjgaUF5gx+de9ebUlGb96J+e1Jc0m7HqfijR7&#10;fUrKeKcRqs1sSsj9I+Pvfh1r5u1y/wBYTxLotl4m0eaxzdYuI4032t9GJAFbf/Cx67OpGT2r6D1X&#10;xHC/gZrBH86ZYWEKke3c14jNJp3iLw3fJf6ltt7PVJLBrdpirPJHgrJH6nBOCOMj6152KwtGq1O2&#10;x0YOnKUm+h0VwYfCejXElhcPBZ3EzzyQLIdqMSeQCeM4HA44rE8BftDa38PPFMep6dGJLFpFF4rn&#10;h0zXNa8PiHbeF5l1WKS50uzVVt7gSbpZVbP+u4++mOccHdW9oNh4RHg7TNakuNHt45JImk1DVHRY&#10;9u48/P8AxZBHpx9amnX/AH3u7HP7OTqKK6nr37RHjTw/8ePAeh+IvAETT3EGo+U1uq7WRSuW3HuM&#10;kke1ch+y78KoPh54+1fxRr9usd1f7II4lmx8v9/j1610fiv43aNoujWGjeHNYtZHnk2/a1s440kw&#10;cZG0AEAcZ9q6fwP4Wt73U5dd1WKG6uZhH8qkyCHjl9vGPp2rohU9rjIpI7lhvZ1VKL2OM+N/7U41&#10;3xRY/Dn4TfD6bxCumxteavfMnlLDsU7442PzMwUHkgB+neuz8OfGPSYvEOpRP4XWazj1Ly7GVSGy&#10;dxBDj26Vo+NvAPh3wbYeJPG3g3R7VNa1iC5k+1K2MzNGwjUeg3Y9hXkfgT9nS50PwdoviPxh4zml&#10;1Z5BcXlhoxNvZOzwYHmA5aRw5DE5Ayue1e5UjWo6LY7Kko1nbmPC/wDgo5qmg+P/ADvCXw1Gl6Hf&#10;W90txrV3dIsUtzIDtSHzByI9rE9cZVa+aNV+IXiH4dXzaZ4cEEk8NiUkjS6ZlZnA3Mrjg4wCAetc&#10;h/wUuj0z4oftBeOIvANxrV9eapqlvZadY6TI0nmXiFUICr99TljtBGcZ7V9Pfs4f8E0/F9jpOjaz&#10;8WdaHnWUds0nhiKEs1z8hPlzSNjYh7qOQR1olyexck7M9DManscLCnSWp8//ALIMvx1X47aBB8B9&#10;Gjm1pb43819rG9FYK5ZwQRlRhnJ9hX298UP2S7fx9oy+EfBfimSHRdY1ptX1m40uyE8eoXQyWBLE&#10;YjDZVevygVzPxN0zwr4A/Z58ZeIv2fraG28QRkQ6lDa3QkuhbiTE0YkGWj2DZgAcjjPWtX/gnl+1&#10;X4g8SrdfDj4p2EMd9bwpFZ6pcR+XGuEyYJIweGIwwYduuK8iWFj7R1FozzZVcRLD2bsQ+CtD8GfB&#10;qO5v9cs3hhs40jt4YYxwvQjkZ5qe5/bvgvVtfh38FfBjf2veTurXmrP5aW0eOdiDJkb0PQHFbH7c&#10;fga5SS38a+H70zWt1bDzbcH5ZNvfI45ry39kT4Y+GdS8Z3XxQ8ZWVvZzWcxt7dGvFllUY4aJCQVU&#10;nqSKyj7S7SZ4kvacz5nc9M8E2/xS+H1u+uWlxJNLPdC/v4bmR2SVlO7LAHPUdsV4B+0L+1l/wUI1&#10;X7ZqXwz1czfYZ7ia3sdNmjKi3YltuyVeADz94YNfUfx98Xp4b069WyiElxd2yQx54VUI9Pevhv8A&#10;aTn+IXjfQh8G/hzqKxX2uKVmkkvvIhto1OXXcvJYjgCuzD4rFYWm4U5JJ76GtGtKjLy7Hqn7Gf7a&#10;f7QuhftJ6d4c+O/iu/utD1phZn7RZwJHbzOqlG3wkqwDkg85xX6RSLLEMv5nytsk2/xkdW/3T29q&#10;/IfTfhRfeAfhV4d8I6HKVvNGEs7X+4souncNuPdwtfoN+wh+16/7Q3g678MeNtHm03xdorNFeW8k&#10;QSK+SPCiWLkk7hzjqK7svqx5uVjxFWNaq5RVl2PepPJ+zjyEZVx0b1rnPFtzHptg11LdFe+M9K6a&#10;+Nv9l/cN8uMrntXnXxa1X7DoUz8FRFjd6GvbqWjqYHjfxJ1pPEXi4aiW3xpH5eDWHcXt5pMi2ksW&#10;+3mg+WZv4X/u1s2NsJ1/tNl7ZIPamR6n4VuLttK8R6xHGo/eNKSNqY9fSvAxEoyu27GPLKT91XPz&#10;c/af1LXfF/xw1bRPAOk/aNQ1bXFtbWOP+DA8qV/wzu/CvrzwL8Nr74Z/CjQPA8ulx63daT5n2y41&#10;C6MbCQKihfJTIZAoxnOcgV4X+13ongr4JeMdQ+MXhTxEJpvE0iDR7MW/NsquDct9JCMBvQ8V7bpn&#10;7dH7NWq29q83ieS1uZtPju78Q6fIsVnI7FTCSOSxwDXHGEZxumV7KXU9W0XXmaC2i0rR1hX7GGWO&#10;S32/P/FgZzgcda9a/Zf8L6d8QLbXNE8ZQXz3TRK1jdWsTeXA2ejYHtXxz8Sv+Cg37P3gWyTVfBmu&#10;3XiDUvLcLZ6daPG6njAd5TgKe+OeK9a/YD/4LQfCrQNJv/DHxt0OXw3HNM15GdNt5biSZAqjykIx&#10;guRg56Yz3r1Mnp4R46P1l+71OzA0aEsQvbO0Ue2fE3wdpnh3wlJaXtm03iyO6aWO3kk2Jb2i/KhA&#10;PLGQg15Onw7kmvrhdG1KSTUCnmXEM3HJ5I9ua9I+OX7SOheIvg/4s8ceNvBU0iahHBPpN7CfJms7&#10;d8NEuXOcBSu7Jzu3Yrzj4dfFHw1N4Uk1jwVY201zJC5a680ybps/MTzxzng9K+W4i5sv4lVXLH7j&#10;0aM8zjg6mK5sPoen+AtZtIYLZ9bRbZ44fKaKb+OT+NPwFUfiV4a8QX93NqtpDb3OhWGlvPcebIFm&#10;LL87cngDaD/+uvB9f8S+MNf+IdjrHiXxaYU01nkhijXH2ln6Aj36Z969P8T+J9Z8ZfCfU/DWu6F9&#10;nt7zT5LcXHmFcllwrE+xw34V9Z9cp4ij72ja27nP8Z8e/C7xDqmmTz+LNe0K+1Kzm1X7JHqwUSOk&#10;zAMEA5Y8E9PSvYL7WvCniDQ9Q8I6nfrHNJ+7Vrq38t1k6rlT0r0v9iKy+Efxv+H03h34kWN94a13&#10;w/qEUeoqtvFHDKxysDxtIMF3CZ4+bAPbNelXH/BP/wCF1n47ufFmLXUZdVmM95dXc8txc7lHG3cR&#10;HGMH+EHP4CvgaOaZnSrSVSi+VN63/wCARJcp8+/An9l34kfGKNrHwlbyLDbLm7vlXbDZxjgyM3Rs&#10;j+Ac9+9e5+JX+En7L3gG8Oia3axw2diZPEnizU12t5arzHAT6njYOT1rodDv/EHhCzv/AIa+D9Xa&#10;x0VrrzLyG0h+aTAUEtJ2OAM9unrX5Z/8Ftfjz4x1n4xaL8AoppLLw/psDajfaf8AaS3n3L/u42Zu&#10;M/IA2D0zXq0cQswrxgvdT36l0Ix9pqjw/wDb5/bv8SftYauNH8IaVdf2Bp13J/Y3h9V3Bf4VupSO&#10;JJCuMr1rnv8Aglz4b+KXxE+OMfwph0W9v/B12yjxhZXVqz21spQs7kPxG4I2hlwea+p/+CUP7Kng&#10;fxvaa54v+JnheVzqS/ZPD6yRiNvLMX7+SLg/vPRiMV9+aP8AszaH8NPC1jo3wPtfDuiM93ax3zXU&#10;BYNZLy8hcctK3K4J4PNbY/iHDZZTeEjSvfS9/wBLBWn7Pocr4R8Hp4TtobvwZoNiv9lW6RLHdRgp&#10;FDEu2KJD0BxXffEzSYPileSRQeGbf7CtjCs800Y3iVowW2egU9+vNdF4Z8JQLoGraVE1s3nSNt2+&#10;nqPwosLzwnY6T9oS+a0Ntb+TFasc+cwGCT9fWvlYqFaDT6nD7p89+PvhZJd/DDxDOsECSafpt09r&#10;JcfclaOJmXd+IHNfHGi+IfH2qeF9N0rT/GQh1K4uori4vN5aNNih/KXsB24r6C/4KX/HF/Bfwp/4&#10;Ux4VvZPO1RPtGvXkTHMduT/qgR3z+lfOnwv1ix0/wT/wlPjOGGytLex8u3tNxY3N1t4KKoy5Jx0r&#10;0MNgUo+6tSoxUnY/R74RePbX4ufC7SfGui30EzSW6pfRxsFKToMOuK1tXtLHXLNtG17Torq3uQPM&#10;s7uNZIzgEDKkEHgntXwt/wAE9v2ifFHwd1m+8BfHW3vNL8P69cveaZqBs8fZLtjxGxGdsb8ZJ6V9&#10;x6i6XVj/AGxZeXeR/Z96tbzbkORnhu9eVmFOpha1mX7M+bfjb+xR8Hra4/4Tb4ceEItP1bT7dlW3&#10;humWORtxOdvQY9K8M+EdroOn/tP+G7Gy8N/2tq115qR6XdKCrKx+a5LdinXJ4r7P8S2d3d+DrjxT&#10;q3iODT4pAy29tcRBmYgHI6559a8R/Yn+Dmn65reuftLX/g/UrHVNTa4sNBa8uvM2WUY/fPCgHCEe&#10;vJpYHMMRUjNzlpHRL1LXP1dz6A1ifRtUgXwH4XuBZ6Dp6rJql4sX/H3OByI0HRE7f3jXiXxrj1y/&#10;1N/ENvpvkwaTDMmj2u3zFjMiFTcsvSWQgnGfuZrqvhp43l+KvxDli0y98vSdOhYW+mspUzSElTMx&#10;+v8AD2rb/aN8ReD/AAr4bbw4Xt/7VeHyzEDt8kMM5bPTPvXVQweIlNSi7Xd9ij4z/Yk+Nfxl+DHj&#10;q48IfEXx7BDp2oXEsNvb/aWmnhUv+7mlBG1c5ONpJxnPQV9m+LPC/inxoIzrGsytIFBk+zkqjccM&#10;PqMV8cfEz4d6bp8H/CXCBdmnxmWWMSlWeNhywwOQDivpL9jL49+CPEXhtvAeq/EVtWvdN1B4pLjz&#10;BI0a53LHx1UKw+b39q+kpYaMq1+UzlTu7npXgbwnJpEf2KK02rHG22UrySepry3xvo0kEt/ewNtP&#10;9pywTEfwgrlT/Wvo5dLX7e0NoCwZi0YXncvXP5V5z8VfD8Wl+APE1+LFSbnXLX7Ox6gmPBP0Jox2&#10;G9nHcn2Y34DeKbafw3eQ3krCD7O26ZY97HA7L/F9O9fL/wC0H4El1DWZLyawLNJKslzAswby4MMX&#10;kdui/KPu9c1614T8b6j4F8DeItY0ONWvNM026m09GbA+TLAn8uvpXjfxF1+/8X/Cu78aah8VNL8O&#10;2t7bytqdium+dNcYUnZvz8oc/LnH8VfM1MLisfW/d9NSKdqhV/Y9+FXgLxvfar4VsNEuppJbZLn7&#10;c0Y8tE80AR4PPzZDZ/2K+5PhZ8HNC8O6XJoEVirNbzKX3RgKMjjb+ufwr4D/AGKv2u/Avwh+NllZ&#10;6hDK1nqH+h6lciIeXbwMY/Lb/gLAL/wM1+omianoQ8y/0ydJIJlUeerAqzY3b89hg16FTJaS5KlS&#10;N31NvZxPI/EXh2Pwb40FrcW6COaTfHGqgAA8dPqDXnn7YHh3xf4l+B/ibRvh7aK+qT6Y6QxyfdKE&#10;Hdt98Eiuy8XfFH/hYPxVaLRfINjZt5MO/liATk/TcTWr4hv/AA5/Y1xN4p1SKxtYlLSTSTrFGQOz&#10;FyOPpXt4OhGnZ8ui1sKNHme5+Dt7pOreGtVk0bUNOkhnjkZHhk+8jA4IPvmsHU7rUvAfi+18RWsj&#10;STW9ws3+9zyPxHFfbn/BRXT/ANlPxJr7/EH4UfEvT5PEvyw3ej6TbmeG7jHV/O4WJk9s59TXyXpX&#10;we+K/wAY/GWn+HPA3gDU9Um1S48myEMbNGE6bzIQAB/tdq+1jiKMsPebtfp6HdGSjGx9CeONR0bx&#10;n8FJLyK63WuoWccccrc7GOGbGfQ8V5h8H/HMngr4waTd2LSNp9n5dvcSR8bQw2sfxyK9S/aP/Y1+&#10;K/7I3g/w/oGveLF1a38QWaveWdnCVt7C9x+8i38mRsY9BwTUH7J3wHg8VfGfwn4b1a1P2W41eN52&#10;jwdypmQ59R8lfNtRpxlyyTuzlqTUFy9z9DPgx4T1H4ZeBYU0RGXUb4LcXUjfeQEfIM+y13UCad4p&#10;im0/xJYJ588JVtYt12zNx3YYJqxrlq06SXlrHIn2gholbAxGegxXPp4phtDd6bLAy+WuB8uDmvFr&#10;y5ro5dDwHUf+CY3ghfipL8Q9G8bSXcE3mGbTmIjuZGPUpIenP4mulu9H17wB4eXw3Fq99ut18lbi&#10;6hPnzQg8Lk8nHSu/upbpx/bN7fDy4sHy92Melcv8Rf2kdJ0G1269Z6a9hbx4mk1CQssR9Vf7ySeg&#10;5FeVOU1K19ghaUrHnfj/AODXhrxZpTal4j0dbe3t7y126pIy+dKjAuTvI3R/vAIjk8g1vaV4g8P6&#10;LqEl1p+vwWdxBak+XJCRG+AOGwM44HStjw/8QPg7+0z8KNQ8M/8ACYJZS332e0xNGYC81vdC6t2D&#10;Y+YHBDN371j658NY/hfr03iDxR5UP2VfNuLq4kxCUbkkE8EY9K9XBylbY0dOxm6v8QfHPiiOMada&#10;2s0lxJuZoZGSNI+2cjOPbHNaPh74can4qv1l8e+LZrhRKoEOnL5ETdhGGJznnvWd8M/iF8P/AIre&#10;KbiPwJ4htbn7OwBtVYiWOEd8Eetc/wDtWfBH4pfEDxD4f1HwL46k03S9OuFhuNKh3DzW3bvNLL34&#10;xj3r6Ci4+zepipeR7JDpHg3wlrN2dA0pdNj09Ql011cAgSEch37gY/WvRfhF428H+N9Aa88O6xp1&#10;zcwTPbz/ANn3wePICk4P418i/ttaF49sv2arq08P6h5ccN1bvrTQlvNkiBxn1+9jPtmvnr9iL4j/&#10;ABl+GXxMt/Dfw71aZdOvLhhqsVzHmEqWOZR7qwPTqMV52MoylC6ZtTtzH6dfFf4UfDb4k6FJp/j3&#10;wra6lDNG0LnzNsqLt+8GB5xX54eOfGviT9in4/XXwt1O/j8ReEbm1F1pMdzG8stlayRuI4uvJUhc&#10;+4r0X4lf8FGf2honvPCHhfwd4Xi8h5YZNeut8jMoYgSLHwFJGOvevAbT4Y+PP2sfi3o+s6rGbzU5&#10;NYs7fxbJaxnEmn+dH/pFugyVCA/vB3OccVhg4+x5nUlZWNjc/aT0nwSfENn4g8Naku7VZJG1C0X5&#10;vKwPlZSOgY9TXZfs1W/wl8N6SPFPinxvYLqtwuySGaF42s/RASOc1X+MnwB8L/CHUtP0TRtZ+1Wu&#10;n2L2+o+ItZvvJikukk+ZljALGMf6pMeu41zXiPwLFH4Zj8SaZdW95YySbHuLVyyxyAdy2CM1108T&#10;RnFpMmUuU+idR+JnwT8M6SuoyeMrVpPMxHLCxmkOQTgDGR065/nU3h/9rXwf4Ihi13QfiHPbTPnb&#10;b28bFpMdmX7p6/xV8h+GNPuvEmpDTrK3eQ+Ztk8iPdIF6ZXsD05PGK+l9a/Z+8N67oGk6voXh63S&#10;4tbKO3vPsylPMI6MwJ5brk9K5MRWo042epjJxk7nq/w2+NXwh/bA8VN8P9V8BahoOtfZpJ4fFeiw&#10;xgIFHMktqDtfHUkYPtxW94g+CHxZbw1Na649j4ms7VV/sfxRoVxuF1Htztmhxugb1Y8ZGK8b8E+F&#10;tZ8A6m03hHTmhvLdfk+xjMj54I45wa+hfhTcfGOygj1mbTZNDXy8yefMEkuBnptHDr6qwHtXzOKx&#10;mGlJxvYn3Txfwz481H4W+J49V2zLEJfLvNo2ymMkFmUdmUj5K92PxB+JN4ftln+yhouuQy/PFrTe&#10;IltzqCnkXBiJzEXHz7D93djtS+IZ7LxT4xGu3HwR02TV5FwdSsIX2St/z0WHnbITzzwKculeK5FE&#10;h+G2qfNzzbIP/Zq46OI3szX2iPo7wSvirw34em8W6veeZ4g1nA8PwzHKWEBODOo7NwdprW0Et4as&#10;ZtpkuMruurq45dyTy2fc5qDRNLvNRuLrxZ8TfE1vb6hIzS3kNqrCOzt8ZjiiXAAUAHv1znFa+ieI&#10;/DGgzLdW13pxt72JBbbrtXnfPOWUFlXr61+lwjzM/dalTTY4TxF4f174k37Wuk2Wv3nl/Jax6bPL&#10;HHG//PRpSQBgcYBrbHwh+L/hqLT9N0XxtozW9uzPJHqF7vEDN1KAHcWHbJNeiePPFU/iDS4/DOma&#10;hJDC0a7lWQJGePRAM1zvhjQfD2jJPBqN1b226RQuM4bcexbJH14xWvsomXtGc/4d+FF3odxbazL8&#10;QZ5Lx7hpNTmjs932oAE+WhboM9c9q7TSvAfgzxX5utanoUbX8Nx5cmoRzeWSnXYQODjitfw94L0q&#10;+tEvtflaDSvOeG3DyE+eSpyRt5+mcZ6DJroNF+GukXcTQeGNOk0axmmk23Vyn+sQ7cnDN8pOMc4O&#10;D0qox5dCJS6s5bWvGuq2dvZ6l4F0uPWLW3uPKvLdm8lgq9DGcfMevP5daytdlu/itbtq3xK0q3UY&#10;dbCy80NDaqOsnzbTuYHacf3a699Y8PaTcx6HouiTSLptwU+0BQI5MfwqQTkDnk461leJ4/DXi68s&#10;7XXngiO5mkhZs7c9ACuePatoxurgYXhR9T+G8LaxF4p+1Bo2ijtb+PdBBCUXasRJ3Ip789c9sV1T&#10;+JrrxXYx3Us0Vm9woeFbVjtIPI2n09M81V8ZS/CS70ZfD2o6hHNJCY1W3jUjLAABR9Rg/jVjS9S8&#10;MQWDaFbWcUT2ZUCPJ+VewXjnAp+zQHMz/FXW9H8cWvhe60i7Zbq6WFZIY1ZeWAOc+mateJ0vNX0z&#10;7LoTSafqDTslvexzbjNGrDeMHIX0988VsXGj6lq2taNJb6eZy1xGftEcfyowYbmbOOMfWpPG3gKS&#10;HUIPI8V/YY4gsMCeUN0gQ5yMHq3Oc4pOAFfRdC0LSrOFdSkL3ki/6vyfmdsZ3Fhxj64rpNE0+11L&#10;Tje2ulxsqo24ng4rmvHFokNhDdX9zcRWrMou5rFS7kDnjHritLTfiNZ6vYTaj4K024s7NbXYItSj&#10;KPPIOCIxznt1x1rMDbfw94bstI3SKkc7c7JJhke/NY93c+IPD0tt4g8OOdQnt9wazWYBZATxzjt9&#10;a4bxz478X+GvETReKvhzqN+ZLdRDDbWvmBMjIJweK6T4PHWbHRJL3xSrWMk0jNa20qEFVLdMHvTj&#10;LlKiuY1bWfxD4ilk8YePLK1s5PMRbHT7eQsxI7t2zW5rraqLC3vNP0prgMCrR5GFz3OTVq41S3ng&#10;WX7NbwTbsR3FxHjavr9ay/GOiW3jzSm8MxxIJLhgzTWs7RkY9MHrWsZcwSjyjL1J57RNHvzDPPcQ&#10;lg8EZPlSKPlj6da47xbfeJ40h8N+HNOTR7y7tVe8jWbzZpGz6N90EenStSz8BeAPh1r9vc39lLZy&#10;RR/upv7QlcmQfxsCfve3NYtz8WfB/iTxkYvF3iGNrMbgsTRR+ZsUcdcHP41RlKTibXw60XxP4kK+&#10;JvFnh0xDTkmisIVRiZYw2TI7MQpdumcnAqlrOl6Dp2rSeEfDOsX1nZ6lFvk8N2uoFgJmOd/m4+Ue&#10;ozis3W/2nbbWfET+Frqw1Hw74dggWOxt5rNbdriEjO8kZDA+xpPBF+/h5YdTU2v2bVpZBarZW/nX&#10;DQr3fLfL+dYy+IcXzK7JNY8MeK9W1C30PW9PuIbGGcQRwRz+YJl7s5xzXob+ERYaZMukLltsamUH&#10;e2B/CPwrjLP4+Wl/qsGnaLcx3yj93HDGrB4cHHzHbyfbNdlpF54xjlWOWVFDtvabbgH2x61JsoaD&#10;Y7WW7WaO5tbm3+X5Y5Ix83vxWL9k1PU7JbqTUVX7LJJh7G6ACsKueMta8V6brA1FtHu/7P8ALLSX&#10;gYbB26Zzn8K5eLwNo/jG/XUL24lhZJW3NHIcSIfXGBmq55B7NHo39sa3aaV5EV9N5tvGPNuGmRmj&#10;yP1rP1/QtRvILW88TeKLi6hkiZ4VTaCMjGeB796oW8kGgG6tNQsWjh85QrOxZnA6cDPWoPF2hW3i&#10;S2jjMkxh4fbA7HymH3Q23kDOD9QKSdg9mjN8b+HfFWiW9jqCeII47X5I0ke3+eBR93b7nJzn0Fdd&#10;pPijXrDTHstO1COaa4URCT5Z2Y46sOg69ByK5fQB8UPHvhXVLPX/AA3aw29uXgt7GYfvLxkHM24E&#10;7MjGB3o+Gdxf22hf2vdf2fC1jYkQ2LyLtikV23tKQfvBSuec4xxV+0ZM6a5Tp7fwronw80+bXby+&#10;uWmZZLjUbjndLtXdt9cDoB6AV4B8WvFfxX+Leo+F/iV8N/FEej+H5vs09npt1+7Z5XQNmQtjK817&#10;V8MPG+i/G3wqmsQ3l15MshdlfSZ4FI6EgSD5kI/iBINc38Q/Fvwt0Jl+Gfhi20+TVDGH0/TYWWae&#10;SQj5VVAWwR0I4xVRlzGcY8pzPibT/EWr3Vz/AGtrltbLdwN/aUk7NDBFxyTt54H93n0q/wDBXXdP&#10;s/iBqVlZ+E1ltGsfsn2vVo9sc5IwTChzuBHc80vhrQdVs7Gy8PXvh2AjQryEXkd1E/lXZkIMhYtn&#10;IC5+vtXe+IPhFqt54eurq2lh1KG9ZZI7dFI+yopDbYSvIbjA+vNUN+ZzegeHtR0pn1TTNM02JbK8&#10;J+zx3KeYUBxhowAQeR3rT8UWt140C+KbTSWs9S0+ZQb9mzCsbEBldQRuGdo68ZrE8CaZdq0mqeBr&#10;C6vnjt54mjZRJ5TZG5ZHJ+aYYwAT3NMb4halrRuPgr4X00Mq+Umrs8m1492WaJs42uSF3YyAAME0&#10;DOLu/BV98RvEl1qvivxUjTaa1xbW+mriGJAGAKhRk9c85rrvgTrw8AfEzV4JbDy47+xjh0+OOSSS&#10;KJk58wBhwCOvPWsfUZ7LwBd6h4X3w/b5oPtEszzRK2FkBIDORkjcMgc459q8z1v4ga5418Ry3ngW&#10;9uJZoz5s0lzO0Cy8bfJRWUZjPXcB16ZHNZubUi/ZxlHUy/FPiW71r4l+Ifi0dMaNob42k2g6LcFY&#10;dSWJjsfyWG1C38TZya5rxf4ptPG3j6aLxFozQ6fdWKx28WoWu9Umk5khBDDOwgHd949OldP8Ff2Z&#10;ta8QeNLzxRqsFzBK264mka4YxSyFsHAYgda1viz8MdP8C+ONP+K/iXxrcXUPh63a4k0poF8hmYbT&#10;MUHVsdvTmuV1JXOleytqzyf4H6rqvxE/ar1bQ9au5pNP0oKbe5u4RFsjVAvkogO3Y3XJ5r6E+O/g&#10;3QbrwxDG2oaXoa2N8skLNCF2cbhvI52ngnHbjvXIaXpnwq8aP/wubw/oc0Nxfc2NxbuBFcYU5O1S&#10;TgH+8BXPfEDx7oXiaK68QeN9LumvLJ1h097ICdXynliR4XKK20nhc+9c9R1KU1oeVPMaHt3T1PJ/&#10;jPo/jHwBLZ/FTTV1Tx4JJjHbrpt+0Lh2+aR5oufJiUfcCrkp6VN4P1jUdI0Q/F7QvAFjb6RpNvcT&#10;w6HYtc2iXF8F3LJkjdI27j58j2rrWs/En7OGof8ACA/CzVI/7GvtG3atq2sJ517PcScOVZj8jc4C&#10;g8DisQ/GVLjUdH8AeL7y1sbPSSxtZIZC0dzIU4E8jAIjE9QT9MnitqNbmnaR1SjTqYZzWp1HjoeE&#10;Lb4etqvjXztPPi+OGWaymmLQmSRQXixkDJJ9AOK5Hwx8NPDX7PemJp/hVobWLUCzWkKwkIeNxIIy&#10;vHpnNdJP8aLfV9Ak8a3cSz2bQq9wstrGywKG2bsPnCAjqADivD/2lfiVo3jnxRB8J/hVHDZ3euWz&#10;T3mqztJJbRWkSgySW6qxCP2zxzXU6lOEdD5tQjirxldX0PonTfi9Yab4WZ/H3jyHy41TFhJbN5hD&#10;YCkfL3yPz5q3pXxz+HHiWL7NbeMY7eaKFX+y3Uyw/ui20NzgHnjA5r5d8QfCzUPhZrnhvR7Px3r1&#10;5pOr3EVtMFv55ZfMDo4d2Mh2x4XB44PGK9E/aT+CNv428U+GV8JeEdPke482ORZUaNIFiTfu+UHO&#10;G55xXlVJU6l2+g8RwvRjQU5Ta+49D+N3xh1i1ib4e/Da4tn1+5WN7y6kBaHRrRiAJZ8fdZvuqp5L&#10;EcY5rzr9nTx34g1f4ta14FGl2tpoWgWTiFbsBrq/vPMj8y5bJIC8kALwA1dR4y/Z+8JfErRNP8Oe&#10;L47qa1tbZUuLe1unh+1yDBEkrphpXBHBcnA6Ctjwd+z58Pfg9Jpd/pOl3CQ2fnKqzXRmmMUjI3zM&#10;2CcFRwTXFL95G0TyYywODw0qcW3K52Wpa7bXPhmGc20iss7cqg+YAYIC/wAXWvC9X1LVb/Xr74Sf&#10;EjQbN9Mnj+3+HdJu2UedtY4ZijblViMMpAKhQR9417Z8ULDVrXwk0eg29xdTXKsbNbeMHyVI5Oc/&#10;KenPavAfGn7Hn7TfiOy0n4iaBoV7qIVmZb7CLcQHcDtLFg0i++O9cMaU6crtO5y5Th5Tp1JSt5XN&#10;L4bav40+OXiRdO8L+DoWbQ5ZBdaZo8xeJpgAiwhnIVFAHUkEjk8mvrr4SeLtW+HF1qE3jvwfqX2q&#10;OOCFfL2NbeeUB4YHG1OjZPOO9eK/AD9oj4f/ALEvwu1bwZ8ZPDFxpN9PqUl3NdaToBMt9JKxl/ez&#10;OQp279vHQKB2qPwr+2x47+OXxO+3/DX4Uz+ItM+zu0EX2pYtpx5a7+dqDjqQRjoTXrYXCwwsfrUm&#10;79nsbfVa1ON5tHtnxQi+NXjTSox4d0Owhh+1KLmSPUR5kpB5IDYUL6815P8AEf4xX40iT4VWNxca&#10;fqUOn3Mur+awBW0ijZp2OfuoYwwLccHg5xXf/D/4ufGybxDZeEPiF4ztoVLMZrZrePy/m42klR1/&#10;Csj9oL4pfBPxPr2oeGdVg/svxBqpvvD9zrrWKzefHtGQ5HHlnovPXFH1zD4qpaFXVa2djGNSjzKy&#10;PzF/Yx8QfDr43/tc3qaxqmrDw/4fjvNRtltluZI5ViH7sEDiBDuJEoyzY64Jr7i+KPxj+Mn7NXwo&#10;1b4qeFtW1LxJ4Ra1g/sTR1b98jToSZWuGG7y4z26tk5xitH4Lfs7eHf2cBeReMPEuk3VhfRxwafd&#10;WfmtearkELb3DMCTwSERSF7HsQzw3+1T8KfBHhfUvg58a/C98ixtcWiQrpoeNrZj8qhWcZAA257E&#10;NRzSqV1bY3zDESo8kkkz47/ZhvLnxjdeKPGfizxDrF5rWsurPotnGxtGtWfLPIi4XaGGMOxUnnGc&#10;1718KdIvtMum1C6SFtP1AO62+Rlpl/eM7SL9wKpEYReMKBXzJ8V9R8I6n8XL7/hV2qar4T8N3F0q&#10;XVnYXlx5UEK/dkdI9uUJ6rk4681d8b+LPiRZnTZfAHiLUJdF0vDya1HIYxqV07Y2fvSAqeXgKCdx&#10;AHFdHs9NDkp1I1ryn+B9A/Ef406dNe3Gg5vb54ZNs0dupwh9OpH6V458U/HWr+JNKm0X4a+HdY0u&#10;4uIfIj1i4fy3t/7yx4O5zj+Ijius+E/xKsY/D1xp3xQ8SSWOtWd48d5Z65DHbsVCRusi7tpdCJBh&#10;hnocgVU+Ifxv+HXhj4j2ugjxtpcdxb2shkuGcSwwSBSzR7kyMla82Ua0JNxR5fsalStaK0PGPEnj&#10;X9o/RdfstX8XfEq81a3khjtIbPUGJaPaNoYMMZb3Irav/wBr7R/gx8TJPDvxD8CxXWnT2FqbXUrN&#10;A00d1kbyM9Qc84rprrwVYeLZX8c3VzJfozedaqrHy2U9CMgVsfDP9mjQ/Eer2Ot+JrJb64+1faLX&#10;7dbhhbJ2VfX8elKlWdSVmY2k6riuh6JrVrJf2d3eadZStb7UkjZkOQXQNt+uK5v9m74r33hD4lah&#10;4k0m4kaSHVGa2EPdhjhvQEZHNeyaz4A0/S9Ai0QT6haySTAypKCu8njeMZ2jHFc14d/Z7Pw+eTWb&#10;eIQw3NwzNuhb5zn7xcjDfUGumP7mrzI6vq0j7v8AA3jvS/iZ4Oh8WaTtU3EYN1bq3+olxynt/wDX&#10;riPjX5p8KyQQxM3mSqrfKeoNeKfBT4qaf8H/ABXHPdeIo5NLkk3alZLcKxYf7K5ySBzx2r1P9rqP&#10;xDfeDLO88F6y6tO6z28lvINrow3L+hFevHMOfDty6E+xRy2mgRC6tWsmVUjBZmXHavH/AIu+D/7e&#10;+GPjK4kmkguG0mcW8kOVw5Q7eldhpPxW1bwp4cvNK+JlyI9Sis2msRIoX7SoHYtjJrl/CXxI0b46&#10;/st6l8StCvJbjT2klguLqJfL8wxKfNVd2Gyv0FfHZxm9FYeNSN7uSXlqzWhTlh1or+p8R/ALxf4K&#10;+LHxFPg/4jR/2hb6bGqWdxeXDtGYdpimRT2dckg9jg84qT4+/sb/ABJ8GaO2ufBi+ufEHh9ma8+y&#10;WqhZ0hOSjyM2DKq4xuOCMjjvXlf7PehX9/8AEi68LeCVuNU1qPX8tDYxyNHGhfZEo+UKGOctgnnr&#10;61+r2ifBTxd8HvhPosPjbVItSmuI54tXtY4Ti33rlLdm4P3PMzwQDjrXpxvR5bdSatT929D8odB0&#10;fVs2174slhb5kdow4ypY4wx6dq9h8NaJp2l6c3ie0tlabcPssKxbjtHViey+544NfUOkfss/Bz4S&#10;+MLPxbq+mf2h4Z1q1ube/t9Wtt0OmFtslvjj7u9Su49Nwp/iX9lz4QeLZYL6HTru30lY83Gk290Y&#10;0ndvmKMV/wCWe48AHp+VefmGeYHAyVOvdN7HmVKj5TdtfiPqf7R/7IMemeNdFQQ3UMltcXFqdvnL&#10;EzRptx2UIMnpkHnNfPf7If7PdzdfFCbTvE3xJ1TT/DOnSxvNfw3Ep8yFRjYAoILsOTnnNfaWoeBf&#10;h/4X/Znh0uy8ExLYaWA66Tosht1kg3ktEGySBklj/eYk8ZrD8I/E74BeIvDDXfgC+0/R7dW+XS5N&#10;scsMndZEGdzA8Hk85r18IqM6KquzT27mijGUUy7Df/syeFdStodG1sRvLHJHatNcBGmVBnjzM/ri&#10;vQJPGmh2WgXT6Doulwx5BF1egXG47cg5OF6+ma+Kf2sPgLrvxu8e6Hc/BDxFZ6n4n0+4/wBF0BMR&#10;vMmf3jY+7gDOdxGe2a1NUT4meD/Dum+F7zTy2pWtleNqFvFmdLZ4YHeXBLKgJRWAB7nA5xWleVOl&#10;RdSOtiox5Tufi18Urj/hNI9aTWJA0+uWNvbm6mRDLtcPKwCALhdo2kjIBIzzX0vpHxkm0D4dKniz&#10;WUtbW6UKksiBp5OOic8f/XFeE+CfhD4A+LPhXSfFuoz2cNjastzbx6pFtW4k8rftLjO0hlwRXnHj&#10;fxp4h8f66h8S3axqt1+7MLfu4YwSBGgOMrgDmvnq+Z1JYV1OXrsY1pOOp9eeFf2pv2bk8LXlroOv&#10;TS3FiSmoNHptw1x5hGQqbY2RjkLnLYwRXwv8dP2bdJ/aQ+Ij/tB+F/hdqupa1FBNcLouuXHlxecZ&#10;SGB3AZ5ywXoAQB0r2j4e/Fzw78HPA03ia5kmtNOjldrr7OBsBwAHbGTyRUcXx0+J3xdudP1rwn8O&#10;tUj0S3uFvG1VYz/pQ3bcKDjK/XFc2ArSxMfbfC12CjUkoqR237Hn7KOqfCTwEfiX8Q9ZabxZqEOx&#10;U3ZtdNtscW0UQwEz0d+S/YivT7K91vxDbf2HBqtutunL+XDwB3xVH4p/FHxHZWVv4Y03S5BBdW6m&#10;6uljxnj/AFYrktB07xxB5c1vcstvK3/HsoKYHqeK+bz7NcN9einuFT95udp4hlt9AsJLSw1EW7Qo&#10;TJcSSDaBjPP4V8+/th/HQ/s+/Aq5+Kvh2xbWp21CK1mmt7hdtizqW3H1OAOO9d98R4722vGv7h2V&#10;WkXG3kMAMHg9a/O3/gpPonjiH4iWcvh+71J9H1q1VtTt7KKVoWuVJALRICu4L3r3sHgqeIlTqpvc&#10;z9nE4HxB+21p/wAUxcHx38Pru1k1D5pNQtLzzZC+eH2sMAn+6OK9U/YH+Gnij46+OLrxZo32y/j0&#10;iAxwXusRg29tu7pGBt3e/UV846P8LNf1S/s9LWzaEzTRxwtOvltHlgN+GwcjPSv2o/ZW+Bvgz4Kf&#10;BvSPAPhazW3tY40+2SR8PcTEBndjjnLV9Bj62HwcVCm9WOMFE+e/ht+ypqHjH4qXWieP7lrW10Rv&#10;NuVW3/eXanqqseEDfQ/hXs03wL+Ffh3RZNH0PSrqyhmiKt9l1CZZFzngZYivXPEqW51GSW0t18+Z&#10;QskxHzFV6CuZns3vpH8xejc18PmmJqVqnNe45S5TxfwJ8Dh4b8Zyalo+valqVpNZtD9l1qTzI4Iy&#10;eTz/AMtPQ+laXiP4peL73Ur7wj8BPCNjLa2NmljLqRkRFtpFGPkVT1b+LjBr0rxHpEOj+DNYuprp&#10;o1mtGWdljOY12nkV4N+wZ8G/BXgLwxqPiHw5f3OpSaxdMWk1BEDRL6DGfzzXHg1ZS5vIz9oZHwzs&#10;vFnwX1S88U+JPDw86SN0iaF8okhzhzz0yc1m67pEfjaaTUfEFzc3N5Ix23B+YOzAnbJ6j09K+ivH&#10;Hw9W+8O3KTRbo/IkLRpycY68+leO/B2ytvFPguLV7aXevnOkEy4KuAxHX1GOa+8yKUsXT/eK1tND&#10;SMuZHF+I/hlaaro0dk1q0QNr5VwrEneuOR9K+F/2gPgtrvwG1S48X+EfEmpWOoWt4TJ/Zl00a3Vq&#10;x4OB3ByDn0r9ULTw5AySQXspLKBnaua+ZP8Agpt8EbC0/Zw174u6Lc/Z9Q0mxaFpJFwDG7Lj8c5x&#10;X0VGMvaxstzaMVJHn37BH7evxW8G3SeEvGFzdeJNHknyGnuiLy0fP8Ep/gA6oevrzX3x4g8W+CPj&#10;L8Htc1nQNQ86OOKCdiiiNldWDEFM/Lww46DOM1+SP7AXw+8S+J/A2sfEEzzzS2c32aK1kXCyIBua&#10;UH+8CSPwr6c/Y5+P+nN8YrrwRqk72fnN5dxCzfLeQSKmRjP3xg8frXn5xKUJOPYzZ7F4Q06HVbrU&#10;PD2qMyWmqabPaTMv910Kt+hNcF8afBPhe10m60a0sYfLvrTZMPL+WNvu7hnHy7e3XdivR5Yf7F8X&#10;fZpCNtrcyx3G09cDnFeRfGPUtYsBdaFfSNcwxtm1bjcrbgy/gK+YwzqRk5xk16HBTqOmeWfCj9mP&#10;xG3inUtb1z4eyS6Npd5LGNVu75RBvCptxGp3FsEgZ4AJPUCvpj4GftTT/B7xDafDjxnq1kNBkSG3&#10;ilmkIbTrmUsIoyzcPGQH688e1cf8FpPE+r+GIb5768kju9cubrWLW5RUt5I/L2xsG3dQwAIx0NeF&#10;fHD4e+IdE1WS/wDFV8kkl9eG5uFjmDxtwy+UAf4Ar8HAIPTFe1TqTqRi5PY9n2VH2cZXepp/tUft&#10;E6p4f/aA8V+Dvh6uoeHoftDvBrcN3KjyfIvKchBGXJwfr6V8seM/iF8R/H0syeM/GOrarcbVEsmo&#10;atNJjjH3dwB47Yr6NufHXgv4pNY/Cb4jeFbGHwvDbR2um3+n5+0aNdbFiimhlYkkSE/Or7gdnGDy&#10;fGNA+APifwp8TPFngrxfAP8Ain71YJpF487eW2vGDztIXP0Ir28HXw8rJ6NESVOCvEn/AGKfg/pX&#10;xy+Mdr8PvEbTLb2cclzd+XGV+0bBlEUdhj71frV+zb8PvCnw40RrptMht7i6GywVVRfIiUfw8cA1&#10;8lfsE/8ABOT4v6L8S9D/AGjdLl06Pw/JFJJ5d5dOsrwyx8/KityM8ZNfXfxO8NapZG31LTZGnktA&#10;yRxRqdoYDODXynFOZTjiI+yexy1pN2ON/bq8EaX42+B15rckatLpd2txbyHkdQp/nivlL9gzWvDn&#10;iD9rLRPDNrLmazjvJJo42wIdsDgj8yOlfRX7TvxStIPgv/wrm3vLaPWNcvERRLMI40QDcxO4gcEY&#10;+tfO3/BPP4SzeGf2mV8Zan4v0dpjp9/L/ZsM++5ELLs3sANoGcc7uldOT1vreFtO9/IiMVJH3N8Q&#10;vGWheCPDc2v+ILkxQ2toBHubl5Qi7UX1JPFcFofjE+KdI/4Ta90uW1S6hH7m4HzRN6H61yXx18Z+&#10;BLzxBBquvahqGtPp9whh8M6HJHMWYY+Yru9vekn0z9rD4tmaf4VfAHXLeO42i11PUrNo40XsAJdg&#10;4HcAjPeuinha043SM5RmpWRL8TfiFpmg6at1qd95K4ZIVjXdIH/uhB97PqRgdq+QviprPjD4h+MI&#10;9I17TbuxUT7LXTSp27f77+rd819Xab/wTM/bC8ZzTXfxO17TbW5uJy6yajqRkeNe3+qQqB6DORXo&#10;mi/8Ek9Ona11Xxj8UIv7Wt4/Ka60/S1fzE9C0hyT74oeU1Jas0p0+X3j4E8a+DPEXw68OpqN3qM1&#10;vbtZu8becYwjg4xzjr7VmfBr9uD4leC9Hk+HvxGWPxt4RkBjk0HxAxlZFbjEbD5l2j1Jr9O7j/gl&#10;f+z1q2kw6J4z1fU7y2SX5oYZbe2DL6kxx5zn3/Gu3+G//BOL9h/4XmO50D4E+G7u8jYMt1qluNRl&#10;LD0Mpbn8DXvYXLVyWOr2aPzQ0n4XfCf4o6nDr/7JHxkvPAfih1ZI/CniJSyjI5WG6UH5W5AD569q&#10;5fxV+yR/wUX8R+N4pPHfhrx1q11YHbazW+/7Gh7GMxlUbj+IknHav2w0fwf4X8Ir5vhLwvY6Wv3d&#10;tnpMNuAPb5BWxHpFzqT+bbadeySMMEwwzMX9yVGK6aeWyo/a0JlTjyn5i/s6fs4f8FDbrWreH4n+&#10;Frq60Oe1eKSz8Q6hA0acfLkKS2PY5r2jT/2GvHyyXl9qeq6ZaXl6ZFdbTKRQRmRiqRhAOxznrz7V&#10;9wWvwn8e3SbrHwdqCq//AC0uNqL+bEUXPwP8VQfvdY1TRbHjO261qAMB64DE/pWEqScuUzjHldz8&#10;3dR/4JI67qOqG+vfivp8PmfO8a6O84aTdw6sxG1gMcHIJFeifDz/AIJ56P8AD7VrzX9V+K2qX2pX&#10;mnNZzXmn6Pb2TbCycgqPvcEk19oXPwv8MIV/t34t6FEq/ejtWklI/EKAazb7wp8GrJ2D/FCS4Gcf&#10;6Ppu7+bivOxFPSzsUfFvxV/4Jw/C34oanHreua5rMbW3miOLT/JSMIXzkhlbLY56Gqmmf8E9/gpo&#10;nh2/8JHUdaktNWgjXUIzfwjfIkiuJFIhUoflwcEZGR0NfZmoW37PGmc3uveIJGDfIsNnbpn3+Qkq&#10;P9o4x1pfCWkfCHx1qRs/CPhDxJqW3cJrmS7SOKMYOSzMABx7mvElQqauDSJlHmPjDR/2KP2e/hRZ&#10;SJo2gaoVZc+fdXhkbqPYcZ/XFdb4L/ZthubyEQ2Fxaxypi3B3GVkbqVTv25NfSvxM1H9mn4ZXcK6&#10;Ylzq2q267v7N0ic3DK2P453AUL2I2nkj0rgrb9qbxZD5ml6B8MLHSbe4kwhiupBcc5+9L/hx7CvJ&#10;xEakpWk/uMZJRdiPw98B/C3witFONJ0PzFLC/wBbuxJdSjuRDyfp2rl9d+N3wj8IPIfD2iap4u1A&#10;uVknvJvslsrD/pljLAdOozitqXxV4U1i4/tLX/hZDfXG7c01xqlzM2Scfeznt04q1H4p+HFiWVvg&#10;Vp/ythv9Muev4muP6nRerFoeJ/Ez40fG7x1aSaV4f8QJ4d0+SPC2ei2iRRgdlYnLkj2avH/+EF+I&#10;Q4a/hc938y4G73/1tfZzeI/hddPI118GbFFjkCyBdVnGzK7gTz6duvtVD+2PgyeR8MLz8Ncl/wAK&#10;5lh4wbs2Gh618EfgN8WJPC91rfxA16K+utQmZ2kWNtsaFdpVNxwPXkGr/g74H/DX4Q3d19hvobe5&#10;uFbzGZd4Z9uemG/QCug0bxx8QfH0y6FpUv2e3hs2ZpC2EiCjq3r+GK4WLxelrdyWWqf2hJqGnzlo&#10;W0+Pcl4veTecbQOm0kk461+sUviP3WpsX9N8Wald6/baJb+GLucSHdLqCw4giiH8ZY/ywK7K+8GS&#10;Wd5BeBZLovnKrh1Kno446j0xzWF4L8RXF/4iWxhWGOOe3M0gknfzlX+68e37p9M5964fxX8brWca&#10;loUviW4n1G3uJYINL00NHPEuPlKqMkH8fyrqjFS3Mz16S/uvDN2os4f7R1mK3SX7OLhVNwN44cHh&#10;Qo5yFyMVctXbxqLnU/iF4rhWaz5a3+2bLa1BIOw52s7cY3kH071xvgjTrOWwhXTND1LTVuLL/SNQ&#10;1eSM3UvG4/M44H4dKmsfB+neIvEjaZqelx3loqjdfXG7zC3YLuJDrjPzdMjp0pSVmB1nh/wZ4h8Y&#10;6m1n4C1a20/S13yXV5coxZOmCq9CDzg55xWD4j+EU/g691S7i8cXl5rdhb/aNNSbZHCWPd0A+6cY&#10;HU5BrJup4vh3f3Gk2N5rGlrdf6Pp1xaXEjrDk5Z8Elc8LjIIHOBWjrGuaTY3GlajqniafWdWvTtk&#10;upAolUoAAWAAB/EY9hRzNBrcqfDXxBfa/ef2l8V/DUOkQ2dubhmuCFZ5sffXAJYY6LgZGKPD/wAW&#10;fhhrXjf+04L+8t1vLhbXT4r+3eGS7ZEBLKhUnaexPUU2bVUtr5bvxKqX0gZns7i8uFhMbE5yZNpX&#10;A6BSvQCta08DXWr6lH4s1fUrePWpLdrvS7toxJDIrL8zE7h5Wc5U8D27Uc0gOguvFjR6JqFxZLeP&#10;JYRPC9vaqDcRySN5akLxgjO4fT8aj8P6po/ibQE0y2sLgTvlobq9bbJcY5bK87cY9ax/FGj6lZeG&#10;5NNtYylxqV8813dabIVkCQHygdxJ6t81N0DV28HRwz2OhyXDAgLCsmW546tnHXJo5pAtzoLHVLix&#10;sJEe6Vkjk2txzH7ipIrpNQuf3MJX5cLIzbic9TXn+qaF8brm8k8TtqaR6dPeFprKwhwwUA8EtkfX&#10;itf4eao2k2s1ndpI92ZGleSYkny/7vYZ5qTblid1pnni4MDajvlP/LSRSSfrzVt7TVJb1LaW2juC&#10;w/10hwF+mc1ya+JdV8PeI7LS9a01LibUpD9lWyJDLHjgkHP8xW/4h1HX7Gy36dYvdSD5WhdtrDPX&#10;vQTJcuxU8T6vPplyLAvDM6cyqGLeWvY9KSK61eCCHU9Fi0zbHzIZb7y3x3wNp59BTNF8HaNJFcar&#10;qdndW89xNCZnkuSRHj+E1a+Jlpottd2fh7wzZxstxal5r6HGI27YzmtKZDlfcd8S9H1HVvD1nrb6&#10;a1xEsitHEpxMc9X/ANrHpXIeMPBGl2r2us6B4F+3yeV++vLe3DyK5GArofu/Xmui8Nn4hzyWc2vb&#10;NSsbWM21jJZKY5BJ13SEswP4AUzUz4i8ReK0sY9clt5JVCmRfliZx6425x9ea0IcU9yr4pvtO0yL&#10;T9N8d+GtNv1WG3huP7Rk/wBQpGMj6f3ePrTpm+Gfhia7tfB8FtbbpMfbrZx5OcYG3JPbsKteJ18O&#10;6Hrkdtr4tdUvNYxBG80Ybb2G4bjsGf4qm0H4M2XijwuyadrFppJs7pkb7PpomVdpzgFmwcnHY8el&#10;Typj0idB4K0Tw3pekLFpsMEbbw0u2FdzM3Vq0b63jkuo7MJIYuXzvwQw79K562sb3wza3Vx4ourX&#10;+0HlUwSabbtFDKR/sMzHp1wcVcvfFehLYvqlrNqFw3l7GYqqqkh/hJ/+tWUty+aRYuNPlGp/b7hT&#10;PtgZNzk7QPp0rm720bWxHH4T0qRmWZV3K3l7vfBBq1F4uv7K2htpNNmuXm5kKt5YT2y2c4/Wrmme&#10;NdKnvPtuhhWW3wrwyMFZG7Fhj5g3bGKRsYOr6n4j0DxP9h1UtqV1aSb3MiBI+V+VDsyeuKk10eL9&#10;X0e81CFLiJoZElbTNBfyZAx4yCy/NgHJBPTJxxUmt6ncWOj3WorGY7q4lZ/O2/N9OMHA7c1DZ6h4&#10;r1LS7e/0PXNStcsG1K+lVHjKKp+VQ6nBzjn0GO5oETeC5dW0q/1LwzP4w8krbpNJFJEGZGOfm4Y5&#10;3f3j1x0GOeL1aPTvAnjGSdNbNxp91cNc31rZqha+byyog2uq5GcMcY64z6JcfDfR/GPh7Vm1XXhe&#10;GaSSa5j1C12IygEk+ZCFePOBjkqOeBzmlp/ws8KeEvBrajoegRySSrHItrJqDTqF2gjZKVfjOecA&#10;0Bbm0I/in8WfHE2lLaeHLebSlvLRoW021jSeZIMYWFnOREvsoJAIGa4P4Ofs96X4OtrX4meIvC0c&#10;eryTRul1pN23nQ5AJO5sbT7ZP1PWvXtA8L+MvEWrRXvjLS9LsYWVfs0enzdEwPvHYMn/AICPx6nq&#10;vF+heG9P8PSaA0bahbsdnmStmOPd67QDkVpTMpRjHYq/Cvxh4s1jV7jRvEdhHLZxQtd3140obzYz&#10;GVVCoX5Sfqaxdd8W/Ejx5rEfw98KyW2kaDOzrcaojnzEXnAjDJjdnHPbr2rJ8PfEjVvhpY311oGj&#10;2kc7qyX1j5bzy8D5Pk3ggg9Oa6K1+Lvwo8UeDrq4m1j7OdLaUNYSnyp0cYy2A2e5pyk1sEI3vcx7&#10;zRPjb4Bt49N+DMX9pW8NvLHeyazdCRJpD8gcOxDBhuLYHBx7VvaH8C7vwP4aXXofEUl14ikjWTUb&#10;q7/ffaLgj7rcDgdBya820H4vfFibwbdaJ4Z+D82oKtx52n3zzBUnjZh8xZicMFz7e1S6d+0f8RtS&#10;m0+x8I6JrN9f6pI8cdldWJS1DxnEgDk8YyuGzg56VHNIvkieby+APGHxf/aBlb4latY2aaOrTR28&#10;bGR3ZGV8hQoCx4X5iSTzXfavdw+K/EGn+I/GujNpWh28Lrpexoxc6ky/fa3jYqfLUcqSeRjAFcpp&#10;/gzUrLxTf+I/jx8MCupa1crHbzWN20nkqHPyNtcDHc+uecjivSfBeh/Cyf4hyeFvHMb4urN49B01&#10;vMlW3UHLXAKMFjj/AISFxUidanHQ5u01Tx34P1Rr/SPAms2+ly2cstrealOkpuSzbtxRSQm0duc+&#10;1c/deKfDHxL+3W3i9H+0NavDfWNxHLGAhBHyvsKkc9iMV6t4y0mw0LRNQ1vwt4qkuLpofJt7T7I7&#10;RxN3O4EYz3r50m0HxPdeIbX4heOr2PVLiC48hIU2Q28C+skcYVSfc/jU8kb3PPxGJjF+6avgjQ9f&#10;+C/gZvBVhDPq9vbmWTRbextUZbVXBKxM+8Zz/ebp6GuL1j4i6ZFcWvgbxTb2M8zXEcksyw7YhLw2&#10;1JCRvKk4JAxmu21XxB4s8RWWpaJ4Cs7GOZk+y6jqmtYjsxK0ayIY9hHmYHGAfSuL8ReFfEUeg+Hf&#10;DfhSWx1C6g0uRtSurmzV5Hn84kmMtnavbIHSip78dTjqUZSblLruQ6R+0L4L1HxNceFPFOiXV1pU&#10;NxMX1y601mMdwrYWJeDkD1yKxdd+wXHi7+3vDdjZXVpChmb+0NHLxwSA7gzgRuCp6ZP3eoBqHxD4&#10;T1W98XwJrEN1B/pCyw2Vm0nkySHr91tp5HpxXTfs/eGfGvxD8T3kPji+0+PTLeQ3C6fDNtlmYAr5&#10;SuDtcDrgg4rj5Uj3sEvZ4S0TH1aL/hKvCGrad4gh0/8AtC3t4t0dnDPJakvL8qkyYYxkkA8YGfwr&#10;zP4L/DfwR4M1y++IHiOzuLGKzvNhsLO6Esb+enl/ZYwyg7XnwOuVAztOa+8PC37OPgmSDVPHFlok&#10;q3Go2ax3WZj5csQORtXoMkDPuvGK8f8AjT4B8Q/Cnwrb+IPDGn6O99/aEEcMdxboxEO7DyAN8vmr&#10;94OQSG/Km4prUKcIwkklucT8SrHwLqPhFr/x34XttFvNTtmtUnvrto41cnKeSVw+48fw8V0Hwn8J&#10;+JfCHgiGb4g6zJqGrXEamaeQZMMWzaEX39T/ABegrF8SeNfhf4o+P/hXSLHSLPUZgs8UMmoXnnPa&#10;/JIRKvOPNLpjJBGM4XvXq2qiMiONIUXeyhm9MGvKnH95yrqfIcS46tSrKipaO/6GPoOmSax4kt9D&#10;t7SSQvIuWj5wM9673WfAPg9HV/FskxYSbVTZ8u0e+etdt4P8HeHvAnh2Ka3077VcXUe/zerkkdMj&#10;HAo8QeGLDRvDk8uuDzNrK0cJySN3evWwOBjTp3mtbng4PCU6UeZrVu5zml2ls0D2+mW8a2ccX7tl&#10;jHTIGSSe2emDnPatC+1VbW0tbeS5UeY5BjRf9XgkYBwOOM/jXLT3kljn+y72EQeYf3NxHk4GOBjG&#10;P/rCsbw0L3SNK51y81ZVvJ387UJBIyE4by1KhcIN3Axn3r0uWPY7eWPNzHZfEzwH4S+J/hK68M+K&#10;Ldbm1uLNkhRhu8tv7y5zjmvhbwpp3iD9m/45yfCDwJNrSRo0ct59hsQ8slpu3bgGJ3DHYnb6AdK+&#10;0/D3jKa5tJGvNPbDLi32nHXr1981yOgfDOPxP8Wp/GEAxP8A2PLbXHmN+8bdIVAyOeB0rnxkIzo8&#10;j2MMZepFJs4MX9j4vhk8VXMr3Nvebd4mlKEk8EcZre8Dabp/iO9XwjcalYyASCS7sZlGD3Dbjznc&#10;FP1Fdt4N+FGjeH9fuvCcemRbbaGOVYfvANImT17Dt/WuR8T6Bpfhbx5q2rWmmJcKrRx4jbaHYMDw&#10;R2GK/McLkdVcQOtK/L6s83D06n1xRex23jBPCngqIX17p32pNPkS4jjUcq8fzoVPPRgO1fCviD47&#10;+H/i1r98PDOhkWlvqUzwG9l82dWlctJGzYHAk3kcDGcV9q+PLW518zyXs5trOODLeYdqrGoUnL9B&#10;xn69Opr8sv2gvA3hvTdN1H4h/BG/u7S1uNUlE81rNIgvN874VxzsOSwUY6dc19xKSw8rLY9PHRlV&#10;XKUf2p/jlH4X1+58M+FbOzVlQQ3czSbWdn+8I9hIBxj5jn6VX8A/t2/D3wNe291408NRR2mjw28E&#10;FraRm/1AEJsNz5jlVhXcMFQp3ZzkVN4L/wCCePxu8Q/DW51Z7jw/JfTTx3FvptwZHvSGG4qG3BS2&#10;Oc4xz0rzvwV+zF4i+K+tXGj6R4aup/El1fw6LDo5hX58yM7vIQOFUI/Ocfdrup1qPs+du1icHyRl&#10;ydS98eP23PCf7TEloB8KYdN0qz+zww6/qkZN+J5W2SwW6ISDEwC5JzjFYvwO/ZD+K/7R+qeJPEXg&#10;Bre18N6Tqj2dk2pXjQm8ZX2MYl25kYd2JAxxiug+O/7JGlfs9+PdG0DR/FtvrFyIWivJGX7NY214&#10;D5ki277TlFwQWJOT0Ir6m/Zq/aI/ZK+G/wALdP8ABLeP7exvbOPddXF9ayR211PK5kcwvli5B4zt&#10;Tjsa0nLDVMP7Sjrc9KXw7Gl4O8I6zbaHLpMJvJrfT7WGza4kiGwSKm0qvTIz/Fmsf4rfF3x58C/h&#10;ldan4Y1qS0YQi3imUASPMf4EOc49wDVH4tf8FBrPVb+18Efs5aPpPia1sSy6pqWo2dykbTsfljij&#10;XYXI/vEkZrw34h/ETx38S/G8f/C4dcjZbWNhY6VDaiGG2f8AiUDqXHckmvGjTjCTaR4NSnGm3KO5&#10;wvi79p39rDwPJFLd/EzWZ47ybzn1K6vpJJbZjyY13EqB26V3/wAP/wBoHxr+0b4vtfC2lazcaffP&#10;GgVbzxFIlrNIOpbPyxbj6AgntXHftFeHdf1n4fz2/h7RJr2W58sWkNrbtLIzdDtCA9q8X0T4EfEK&#10;0MM3xB8baL4PVfnVdS1JjdIQf+fa28yUn/fC/TvXqUcLKvT52aYWpOr8R+jngX9n74o6d4psfEXj&#10;DwZdRzafcGeC4aQs0cwQpgEZDIVY54OetfTvxO+NB+E37N2m3934TvdZ1jS2MVlpdvbu8ZjI4kkf&#10;HyRrnk4PTpXzt/wT7/bXXwJ4Mt/Anjr4my+KtDtVZW1bVrH7LLYRqmd8ZkJaWMY53ENj0r6z8M3P&#10;wl/aD8Kf8JJ8K/iDb3lnfK0crafdmWNxjuMllGex4rJ4WSvE6pYPmldI8B+Gf7THwa+OS/8ACL/F&#10;fxL4f0/xVNbyR2mktI88ahRnMbBSe/ouK7mx8E/B7wN8EdT8AeEbJbeDUGaSSC3WRvOmYHe8eeqv&#10;3PFZv/DFngz4NePrn4jeHvh/E9xqEbLqGqWkJkkGR/CgA2dOox75r0D4eanoMwm0RIrhbhgZFW42&#10;/vGxxgEcfQYFfJZtlcqnLGC91NP7maU6cZU3fscv+xp8HPC/wvhufEdtocNrLuI0y1a3VFjJPzNn&#10;BYkgnqa4f9v/APac8b6P8UPB/wANfBieZpHnF9WvJLjy189gw2FxnaoUk85yR2rttB+LmvCW80/X&#10;dJ8prVGZc5HzZ6AYPGPevGPjd8C7r4keH7rUrXV4vtkl4L28ilt3m/dBWO1Qrgq3uQRXpUeatFRf&#10;yPKlQly+9seq+GviVDrNla+GvGVisiqBGuX3Q3kP3hgn7y5AJ4HQc811Gj6wF0L+y9A0uFIJLhkg&#10;hb5hbrwTg9xuLEDtmvCvht8AvG0Xwc0vxDFq8zXkl1PNG1xPuCWq7QiBcZQj5upr0v8AZ18eaRL4&#10;tj+H/jeVYI7lSlnct8uX9CTnkn6Vhm2T0c0gvbrVbPb8jyqsY81joPGkmsaP4eup73U2ZbeIyTQw&#10;/ccFcBf9n1718VvYwSeNrzxAbOSKO3vJSt7DIU8x95zGuRlmHQ4UjPc1+gn7QWhaFZeH7rw74ftp&#10;4Va3UT/aGDNIQoJ5AHBPT2x9a+T7zXPCvwm8V+X4m8N26Sau0cdhcfY5bpY2kjBDkEnYN5xhSpA4&#10;z3opcuV4ZUpSvYOaSVj6o/Zk+F/w7+EXga3g8PaHGuu6tZxSa5qMjebKZGXIQO+SAh6YxyOc1zPx&#10;G8DCa41rXY9NVZZ2k2qn3W3MMnHQtjPbqaktPiTP4D8Iw6jrGmyfaFhjcQW7YjO4bEznJyM88155&#10;+2L+3b8P/gj8Iv8AhJtL02bVdWuoRJp+mr8ot2bmN55OmFIJIAGSAOM10ZPmFHMpSipWs7GkW2cB&#10;8Nf2hjqPxC1v4G+JNbsLUWOoyL4fs4+Jr2LC7mZM4MoPAAx8u89sV23jnw/evpa+KdBtbeL7IqtI&#10;nkiTCA43Y4+UswGfrxxX4r+Pvi18TYPiEnxJtPFlx/by3TXo1aFZEImLFhsz1IUt6Agfn+sn/BOL&#10;xl+0n8avg9b+PfjRbadBY6haeXYzLCwuNTg/ilmTeQoJC7duBkHivazrAyo4OMtGn5EVoxcLs9u/&#10;Yn8LR/tDx3uv+MPD3k6Zpd81u1oyhobu4VsMvQAqOPWvqbxHBofhzTWsoQtusMZhit4LcKmwfwgD&#10;pivH/gJq/hv4R+EZPDeizSC1t7iSX54/4mbc7HGOeaq/FT9sXwJDavb6CEu7zaywvfXSwwj1I4Jk&#10;PsNvNfL0ZUaVOfKjGn8CMn4hfEaCTxBF4Etr2486Vi4ZpgqwehJx37DvXVaTpfjHQ9Hj8Ru1pcCM&#10;hDGLhgSD36mvnfXfGK+ILO18UxoJLi63yXzbSA+18J3yAo6c/XNe8eHPiHYan8GZtYW6h8yIwhYm&#10;jOS5GT3/AMK+PzDJ/rlZVFLqRzyubGseEZPiNoUi6hE9vIqM0MkP8DY4OO/NeM/AD4s3Wk/teal+&#10;z7408JzRxyaTG+j6hc2+BNOv38Njjd6Z7d67LTv2xvh3oEJ0C9sb6S9HEixxptJ/2fn/AK15r8YP&#10;2g9E8W+K9H8S+BPDl8NS0uYSPNJbpvLDouVcnGM9q+ow+Ip4GjyW2F7SR9LfET4ffDXWYLq41zw1&#10;Y3Tx25khkktIyysCBlSVyDnvWd4Q8U6bpFrcabf3yww2t08nmSN91OOK5wfFvQvHvhe08R6bcQww&#10;3VqfOt7i62SRP/EmNp5zz2rj/EWnT+I7Y3sd4vkSyE3CqxxgnH5Zr8/z7iipRxybXl94c8jt/Hn7&#10;Tnwg8HaXceKdY1q8ktbePcrWtg0jOxYKFAz1Pb1rhNd/bz+A3hrQLrxCLfxBcRLcJFbR/wBk7JLt&#10;m/55jfyB3zjGKx7v4fWGs6Reav41bzdC8Mxvcrbw5iheaBDNu35O44XCjGM9c1+WvxO/ac8e/Gv9&#10;oa38a6dA2naeupRx6PotpMxgVHfkuM/OzDqTx6AV9fk+W/2phHiL9LjUnK9z9MNU/aH8Z/tDaHea&#10;H4R8Nf2Lp93IVkuGvFe6ZQf4irYjyO2D9a1v2ffiJ4O+GHjC3+F3iLXIbZtXVm0+OSJlWB0OCkjE&#10;bVZj0AJzXg3gNPHesJ5fgZdS0nzFI1K0tLry1nReDnjgDtjHHrXoPin9kLSfFPgq48V6BrV7H4lh&#10;iWW2vpNQkmjmAUnyypO1cHoVAb3NePTjL606cumxjGUuZn0x+0N8StD+EHwa1r4h6pcw+XZ2Uywq&#10;3KtLt2iJj/C5YgY545z2r8mv2RP2wvip8DfHdx4ftNci1Hw3eXUlzNouoKWMDSPvby27HsOO9bfx&#10;Y/al+OXxL+F8P7O/xN8Q/aoLXVIrv7ZsKz7IkMZhc52su/DZK7sgfNjiq9t+zxpGoWUep+HpZLG8&#10;8lUivowrfMw6sCDn8MGvucrlUwfxPc6Kfwn358E/2mfhP8c7WO38MXkkd9HGzzaXdxiO4jGRltuf&#10;mXPfP4Vgft2eH4vGn7LPjvwibRrjzNBd2hiXOXTDoQfzr4Asfhz+0H8FPHOm3fh3SJtWxeZgmsbl&#10;leVzzzk7gOOhOPavuT4B/F3xp408EyaV8XvD0sd9dQvGwmZR5kTKybJj08wEt90AY28dc/QRzKjC&#10;zj02OqPwny5/wTq1jT/D/gKz8L6lazQtJcFY5DGfLlWT5mOcdRuPHtR+y34U8Ka/8ZfEHxr1YmPT&#10;7fWpLTwuWYqLqZnLHnsI0wTweeK9f8QftSfCX4MeCm+F5+Eq2N14fuEh3W+yRPlIZJC33gzIV3ZG&#10;Mk4AGK87+FMuk/En4t6P490LX5ZNHtrW9h0nRl0wxWlnPlS5aRThnbcRuI5AGAK8fFVpYqpJze5l&#10;Lc+jPFSz/wBqvdQyfvLxlnh9wTya5/4q+CZfFMCXovtnmMrNH5K/MoIzzxWxrupytd2t1NAsaw24&#10;SNkk3AqO2a2vD+o6YuiRXniBFUWpEC5wdxLAjIPUnp+NePh4/wC1ezWxwShHleh598MPDo8NaVqO&#10;meJHkjtbK5XyY5HB3owLcLzzlRVzw3+xL4c/a60i/wDGcHxa/se8sfEjQ339pQFreOy8rchURBmB&#10;yrrjBycciur8L6bD+0J8RdQ8PX+qnw/cX01qLeHS4UXeUST5VDBuCoJPuO1d5p2j/Hv9m7SLLwj4&#10;QtbG98P2moLdf2to+lo19cWxZvNt5YzlpWfcMlWTGxcdTX12Syy+nXf1iN0vU9LL3TqVIxraxX+R&#10;8Mt+yf46bxu3w28N6Y7XEczzwzavG1pDNbKzBJPnUNnO5l+XuDnsPYNe/YD8c/FLxSvxMj8a6ba3&#10;w8P6fZ6hD5LM11NbRbDJu3D730PTPevpTRP2evE3xZ+Od98UtQtNR8N+HZoUa2/tyZZL65G0DyxH&#10;gmEDsSSPx5r3HR/g98PPDsEcNtDNM6qMtNMwJHoeefqOD6DpV4ilRrYpuirRDERpxrP2a0PHvBHi&#10;jUfgl8FND8Lw+HEv76zsUgmhDHDMEAPKAn8xXQQeAfFfjX4eaV9o0IWupXEzSaks0jpsz0XrXrVh&#10;p2h6KQ2k6VEjq2dwjGc/XGTVyK31e/uGGnWzXDTMA3lRlufpg/zFcUuHsHjZN1V+L/zMnFS3PmzW&#10;v+CcHgXx94t0vxT8V/EMl0ukxsthpluSojLH5juzz36iu7+EX7EH7N3wU1+98VeEPBrSahf2f2W4&#10;uL67eX9zuzsAPAHrxXtlt8NPECyedrWpWWlofvf2heLv/wC+FGR+daFtoXw00w/8TXxXf3sy8mDT&#10;bUBX/wCBvkD8q9PB4HC5XHlgv1BK2xx/hT4f+BvCoc+EvCGn6bu5ka3sIo2b/gWCT+Jroba5M0n2&#10;YeYv92MKXX8AuQPyrV/4SbwPYHzNK8AW6t0H9qXTzSD3/dlF/DBpt78TvErQ+Vplzb2kfTZZ2scf&#10;6gZ/Wuz21LsaxinEavg3xVqieXpXhy4kU9JDGsSH/vvbT4/h5e6eMeK/EGk6Tj7yzXomZfqkG9h+&#10;VZF5e69rRButZvJy33vOmaT9CaDosFvsaS+2qequoUn6Cn9YplcsTUn034W6bxP4tvtSkHPl6bpw&#10;hB/4FIc498Z9qjPjTwZAu/TvA0l4V5U6nqDyDPuECg1VTwq96m+ysZJO/wBoVWlH0wSKz4NIubsX&#10;DXesR6bDCfmd4vMbb6lcqF/76NZ1cxp09I9SjXf4wX+moZdI8PaDZ7e0enqzD8XzWZcfHXx1qKN5&#10;Hi68hTOPLs1CAn0woFc3qfxi/Z58Bs9vetceIL5TzFbLlSfduNmPTDZ6Zrg/HP7Yfii7gew8DeFr&#10;PSbZjiGSK1V5R+LZwffFeVWzCVOasyZfCel3+veOtXha4vX1RwvVriZwoB7sXcAfgDXGa78SdE0V&#10;mj1DxHZwsv3l87J/NR/WvL9Vuvi18U79p9b166lj2Lva6vDHEufXBAH5VXh+FfhrT1a713xW11ht&#10;ps9PhJGf+uh4/wDHfxrirYypVjoznk7R0Ov1b9obwDZIAviX7RKeq2+5tv13bf0zUGheM9Z8eO0/&#10;h/w/fRWm75tW1BFtbUf8Dc7j9Qprk9Si8K+Ho5J9N8PabZiGHfHeao3nTRnPUZwo/BR+PWuD8U/E&#10;TS9da4srzX7zVrmJcW0LTBYmP5dP90gelePXxGFhFqVW7fTsZ+0kexW3xh+A3g/xJHpeseJP7daN&#10;hHc3kUDrp1hk43EkLJKg6nIAwDTdJ+PumeOzNp/xK+IV5pWlRyFY9G0OLy12g5UnaCzAgBhx9cDJ&#10;H5k/Gb9ov9pCL4h6jpfgjUdO0uOyuGSW3g0eKRlA775ldiPqTWH8HP8AgonqLm5+Hn7Sd3d6xoeo&#10;OwGraT/o2oWEoPMiSR7eBjBUghlyvGc16FHKaksKqkXdMuEnLc/Tbx9+0N+x58O7230LRby/uL7U&#10;JBHarqV4sUcjEE5cKWPbGDjOe1cj4i/aA1mGRf7A8MaW0KsGCeW37s+mCTg++ea+C779mW+8fzr4&#10;1/Z0+I9p400trjzCz3CxajBzuUTROQQwI+8CRnHrX0R8FtN+Nfivw7/Y3jz4feILTWLf5fth08tF&#10;dKOBIzICA3HJ4B4wODXHLC0oys0PlizrfF/7QPxY0qGaW00zTE3RK8J+whtzbj8nJ9Mf4Vx037Rf&#10;7Qt1aXGpyanYW0e7dsGmRkA46c11Wq6J4q8P6PJbeI7CygbcnlSX0p6kkNheD0A/GsXxxPpWh+Br&#10;q3tPCd5qy3jyq81vIsf2cqgIbkHcD1OB/jWMqNNS2DliZvwJ/ac+I/i74vzeHPiV46+y6TfW7W8n&#10;l2qLFa3DpthlHow7nofQVwGq/t9/FHR9UudIl8Yatutbh4W22CsMqxHXHPTr3rkNG1W1ud0F+jrI&#10;20XRjjK7yvQfMQRjtzmrs2mqJWEWoOF3HaNqcD8VrP6rR/lMT9d9E0VI7W2ubzV9Ts7CNk+ySmQL&#10;NdB/vKyDHy+mRmtH4kvpvh/w2kyWDNbrfKhi8skKTj5z61keI/C91Lfahreoa5Nc38KK7Mtw0aJJ&#10;sBAjUHHU4x61lfCvUvjX8btKm8Lf8JTDpf8AYd55+uPqcAiS3UHKLIJOJA6Zxt4zz1r7ml8R+6VN&#10;jRsvAXhTxn4wsZbHw+L1p7V2NzY3U8NyrA48tijgBT1HtXp2ifDf4O/Cu/j1XUbWyGuSYSSG3+ac&#10;+xbOW/4FmmeBNT03VVuPC3wIsV+ySSH7Vr96N8kxHGIw3OPQ+lVNT+FumwXEySrIt3IpEl9FIWn+&#10;oPUmt9TMsfFDw34F8W+I7fTdf1S1bzZlWx0mOaXfGMZJZkYduxJB6V33gfQbLR7F7i7Ml3JDblIf&#10;NkxGm0gKqDovGeBwe/NeXfC+bQ/Del/2hJbi6uRv+0Xsl0ZbhyOhctkgiun1vVb7VtUWWxn22ssC&#10;n7OpwN+M7sevv70ALqcc/iu4utM1vQ5rG3zuhnMi/M3OCMcjH9a43w74B+Gfw/12bVp727uNckUB&#10;BdyyyKY2Y9AWKDnPQZrptP8AO1mNGMQTy5Cp2r1xV/UI4bWNbS4MW6TB/eICf1oNYpcpXi8A+JNf&#10;8HyeI2tdLWGC4bbZ3MOflDEbyc/MwxxnPGBVqPw74K8R+Czqvi9bGOxsbxj9vUtB5oQkM0gz8+Oy&#10;cofSqet20ek6U1t9vkk3fNJa7j5ZJ5+70/SsPTtU8O3ptk1gXdkq3eDH5LrFJtOAcN8p9sDHpXM5&#10;S5h8qNGyktnu9/hKaa6t548q0ko+Re+fQ+3c07xDZ+E4nuP7J1e4hmkZJLf7Qp5QEbiewO7oPSqu&#10;sR+CdAv7rR7fX9N0u3kUtPPu2RNJjgHHbNY3h3wpe3t/HqB8ca1cabKha6s7y8j8mc5wrI75YrnG&#10;K6R8qOuv9U1bQvBcPkCe+njk3vHZqS0oY4HHTGMmqXhbWbbxPBe20uiXdjNp+o7GkuIgvnLgEH6A&#10;5pPF+t32maHNFouv2cerQw5sLG8V9kpHAAdeN3PHtmuf8FXnxU0ZrOx8f+E9Mhupt0z6t9oWWJs4&#10;+Xb6r7+tAz1LRltI7sPcTRssIIjPOVz15NWDFZRRNabQVZskrwT+PWqO+aWxtr4rHu3ZEzQgRzN/&#10;dA9Kh1LxVpupxzGGGKxmt2VZW83G847J0FBE9jSso7Zbr7JcQyyQyMG+aTpjpgd/xzUPiPwfoHiT&#10;T5dZSweQwwsI4Y7qSLkDI4DDvTfCUGjrqYv9Ta8urxf+PdZ1/dJH2Pv9at+OdYt7ZreSy1iFsfNc&#10;R7QdpHQCtKZkcZbaj4ottKSE6RDYW8YDt9nkZHXBzuKElznpuDAe1aGv67pvj2KHQb27jlsdnm3A&#10;UOpMn/PLgjafcYPvW9o8tiukSXraTY6es/z/AGezm/fTN/fZR0FTaFpFrqVkt1pQjjYzFpI/ulmP&#10;8RI6mibYHE6FoFj4Eudml+FAJry6H7/aJzHH6FpNzY+proms59R3R+HrqC3nj3/ZpHtyyo3Q8dM/&#10;hVkabDpWpPdTzSNM03yRsvyt/jVTWTrAv54YiqWLLujZh9098enNRzMCjocseg3sM2tai95c28Zi&#10;jmn3siSHvhiQfyxV+Xwq19YnVdDv7ePdJuuJo1GJD3BHr79aluYrSLwlJaWtz9q/0dpMxyAuj/3i&#10;o+YgVj+C7LWJvDHy63bvEJ2Zg0HlI5x1x9fWkbRSsaVi9hqAhtL69VdshBVpjI5/Biau3fhXSzE0&#10;2k28KzLGRG3cntk98ds9O2KxNF0bSZr2TUhHFDcxrn+0yoMa+orq7HXPDR4W5jlz/wA81AFBRxmu&#10;aXd3Olxw6vf3UZWTCta7QVOevzAj8xVz/hC7XW7GC1fx3q62sajzrNrdVW4fPBzHt/TAroLhre4D&#10;m4mjto1OUbO1SPwrDisJ9PiuNUtLoXLeZutVjXBX2U9/93p+VVH4iZfCY/jTwkv/AAkFneWXxEud&#10;FkuENvdQ29mWa5gAGYiDkKD3PB96t+FvBGl6VrP9rX0Xk2Sw58mFYwqL9xCy/ex8vbnOc1Ql/tPx&#10;OZru/drOaeRY4dLabybxyM5y/RAw6Z6446U+b4Lal4SurPXtD0WGSOOfdaxrqMjXmzrhnaQBiG3c&#10;9KuS90x5mbfh422jXbXYe+uJJGZFS4m2kDJ+bbjAHpx0xnmtPUBb22k3HhiOJ5pbp/P86ReHJ5wP&#10;p7U+5+K2owW0lk3wa1aHUHXatxN5GXXu4cPnA7+4rPtPEk+r3Vrp9/fqrpGu1mbLKceoJ/Q1lsHM&#10;2cfrXwd0Lxxo8t5c+Dr/AEy7vb2Q309jq0qrcRqDsRZw+7OfTBPc1tWHwr+HXiHxvaXfiX4e2dq1&#10;nGgjaS4Um6bjJkxzIe/zZqTT/F2jadBqGo2N5Pvt7qSGS6EYw20ZP51z7yeN/HWq+RBpK6LqStvs&#10;7q5aP97N1QbeMpjkrnkA0GlPY7b4meJfDvhDRIPBmm6JbwS69qAsrFY7ddkYILlgMYxhDx715r8Z&#10;PFp0STRfhz4I16TTYLi4+yssAVvJiILGTLgn7wPf+L2Fbfjn4OfGzUtOj8Q+I/FtjqV5Y2rLZ2MK&#10;mz+y3Rxm4Us5OcZVduBhmx1rg7D4U+PvEMtx4Z+Iep6e2vS6aXstQt9P3mJUdThf7x5+ZhyOPWgt&#10;W6DPEPiPT38TQfCWbRVvysNvNceInlAkkgc8qqj5dwbIOBkDBrY8cad8Qnk1aP4VC0sv7Mtvsnh2&#10;8WOKNmGIjJDkqfOUlmYk5bJxmqPwn+G+q+A/iJcXfxTa6aS4uJE0K7W1khteQASsj8ljzkjqOO1d&#10;B4ol1mHx7baLoaagul2mnyyagFUrm4zhEVh/AVAJHQ1tFLlOOp8bOP1rWfFWn6JZXus+PJtQvJFM&#10;DW9vbpbRyFOGXYgUF/dsiuJ1z48fD7wvJD4J1Pw9b313rELfZYVdDGZG+Vklyx5APp+Fdh4t1PwB&#10;4K1nSdN+IWt2yXVrZT3V1vfbFblxxAw7qEy2Oma818RfEzwH4q+I/heHRvA8K6dY6ok/9u2OJFut&#10;yEfutg/edslulVyrsDwcZK7Rs/DDwxZWlhfeG/FvhqCxs7S+W7023FzJMysU2BwqkR7MYwCpNbNz&#10;8JoPhh4Wk8W6leSXF4mltc21nJI/mXu+U/IgByuR2GBXWSaT4vi1i4fT0XbJNHLb7oRhAR8rP684&#10;rY8W+HPiH4f8eaV8Z/ibbLq2m6Xp62MdnoejSm4tpW+9KEfJdePlA+UE1yYijOMtzWjGMoO582eC&#10;ND8ceJfGlhrvj3VpNC0+PUHl0Pw3yZZQG+Qu+QVGeDk89Dmu88CeF/hMnxhvtf8AiR48tNFuLO6j&#10;W08P6XMBD52c7+F6nuAcHPINdX8Q7bwPrHivTNS8YeDtT0vWLq3kj8L+GtT0owid5D+7NwzdXJy2&#10;3t1rO8KfCrwrD4Wa3vBqEcNtMyR3MzmYG43YLZbO4Dnr6CuY6I6Rsj6V8b+LNM0DSl1LTthhuI8x&#10;+XGFXZtGDgcV8L/tkfGcXPhvVtB8JeZqOsLLHFbtcw7IrHzmABzn5+N3bvUviL44/Fi00+HwB4ZX&#10;xBfaLpbeXea5cRmSa6j3NkqWJKgcDI7Vxnw++DfjXxfqUnj3WLPTbnVJ9bjvLiG/1FFaGzhVlhhV&#10;X+UlsliuNxPPpQHNTpq89jxPwl4Vk+GPxrh8UnUzeagtzaSWyKojtlYb+EaQEsfnYehJ6V9laP43&#10;sfHWkf2toVwpEagT20jjzIH/AIlfpkr6gYrzrUfh58P9a1QSeI9FWFrW6X7HctIfMgkUdVJ5U564&#10;OayIfh/e2XxBb4leNdU+2Ja2zx6NcK3kJArDlPJXCyE93IzXNUjH2kXY+ZzanlubbO0o7H2R8JvG&#10;mo+JvAqavp2mrNLZzNbXALn5WA61oy6/4i1W8Z9ct4fLYASKyryB0FeLfsj/ABQtNOvNQ8EXGtxq&#10;uqp5tm0znbJKDk598DGa9L1XRPFVx4ikUeKLeOwMLJcWS2paZH6h1ccgdvTmvdwvvU9dT5enUlK8&#10;f5dDjvjj8SPD3w60CbxVfeGb6+iWTD22j2pmmwWVd2M/dGRnHPpXP/AP/hK7uy1KLxZa6xpdk199&#10;psptT0cQmdZsjCqxLbFVF565zXpUXhGzg2w6r+9XylYxXCo2ecgkeuQDz6VW8TX0OpTbtkkzFhuk&#10;LEknGOT9P0rq5fI6oVoxjZozdY8GtqSQnTdcjtyiLtaFW/ecdcEnGetUv+EU+IXw+uLfxwLtZGkk&#10;2fNj95GGyuVxjPfpmus0TxRo/g2Vft2gR3VwyKLJZropsXHUL0bFef8AxJ+KfhrxtquqaXq/xisd&#10;L/s2MhdNjvIhdG4b7imP+BP9rqe9ePnNKpUwTdN2a7GE5czuxfG/xN8Q+F/Hd4PDJS81HUtPSI3i&#10;qrR28u3agVcc4JH3gferfh/wLrml6VNqfiKJZ7W0sWnuNrbnmY8+WM9y2AD2zXmXgKw1q7vT4z1K&#10;aaSS1HkzamjFHuv9nyxxzXvOg69J4k8Ox2Gj6Cws4oy9xcyuqM20bjuzwQMd6+NyLM/r+JlRvrEz&#10;o4iMqy01ufNP7UH7X3ww0OQfD7U/FFlpOpyWfmTaVqF8PNdGAIjKYCl9yoBjjrkE4I8d1r4L6td3&#10;l5pEXw+azvPLhu9Jkt7iR4biZ4zLDcSQiUxuNxZeVwK9i/aG0v8AZ6+JvxFfxM1npuoTWd1JpMep&#10;QW/2pYZ4nZvLLEEITwTjH3B6V0nw71qHxD8VdC1CSyjuf7M09dPTUo7ci3IB+7k/eI4z+Fd2MxXL&#10;iFS7nTiuZSuj5A+L3jT9uv4eXLfBubwTbr9nt4W1TXNC0qaRx5sYcgSSFkQrv2naARj6V0P7CPhF&#10;fg58Vda1f4s+dZxzeEhd2d1b3XDQxz+ZKVYgMZpDiM55GCBjJr9PJNOvLKDz72aL5+eFGG96+W/+&#10;Cmnxn+E/7PfwgbxV420fT9U8QXX7rw/a3ESGYjP7yQNIDiNBg7Rxu56812YvDRxGH9kna66GOFqw&#10;o11KSOC/aE+AXwP/AGjvhpY/E/4o67qHg28vontfDumWOmtIghB3eaVQgZPGTjJr880/Zum8LfGS&#10;6svGuuxNo8d/5tveyER/b0iGEwGz8rZyd2TgHFfVvwL+I/xM/bd8K6fpepeMGt4NJtWHMn2g28bz&#10;uAiLyskoUAY6cYroPin+xDrfhWLT/iH4X0fUtUs7HdLrn9qQxqFjiUmOfbGMbcjAB6GuXA0llOF9&#10;i5OV+7vYnHZgnVkoaGT8H/2TPAHwHn/tTT55L/U76482MTKphsFlCsvkh8swwc72JA6ACvGv+Ck2&#10;h6F8Hrf/AIWTp/wytb46qr/8Ti71WdVsZhww8uJ1VmfGcsD1r6j0jQtdv9Tury50KZIru7in0uJW&#10;+WPMKjao7Ak8gcGvM/2w/A+pftFRaV+zv4QltJr28eS/8STSMv8AxLLQYjVpQVby33ggADJAooVO&#10;XEKVR+6eHHGSlUs2fnP4v+Nmr/EjwxPpPhLW9Rs3tdO+03GlRs4inUDc+HVlf93nuSPUVufsx/Ay&#10;f4p6rZ3mrTK1p5yx3PnYZ3cfeJBJ65r7Y/ZF/wCCcmkfAj4v6r4q8aeMNI8RLDYSWlhY2+n/ACvE&#10;4+Yy7kCybuM5znHNegfF/wAJadbazo7eHvCumx6hp2sQPd+Sq26x2LBvN5QDOBggewr2MRmuGpwt&#10;h/hO6OOp0tEj5Y/bD0P4c+AvBNn4A1q21C00lk/0pNHkVJZeMBi0oZSo/ukY55FeVfs5/tE614H8&#10;baT4D+Al5rfhp5r2KDT7r+2Fkku5nIRTKsSqhx14GMcV3H7den+Lk+IMF1rc1xJaXmgN9nDx7hEF&#10;HVf94EZPfvmvIfhT8J/Hel32j+Jv7Rk03U7e6SbTXjyJn3fdKK3y5HtWuHrurg3O+56GFx3Pqfpx&#10;rXwF/wCCmXjWOGPVv21hDZQov26O20qCFWYD7pkjjEnXj72DXt3wcm1PX7htA8eW6Sano1vHH5oZ&#10;C9wR96QbFUfpgVvfsvy+Kb34EeH7j4gWlw2uLpsaajdXnzTTndw7H+8RV7T/AIO+LPEviC48b+L/&#10;ABrZ6PcXR8uxs4bNjNFCfuOeDknv1z3r5Wpjpa8z0R6Xt6KWyPhP/gpL45+JnhH44a14a8P+MtW0&#10;/T4Y4ZLPT9AmO0o0eSJGOWzn0P6V8v6V8Wfjf8Olb4j+G/HOqW15cOpvria5aVmXGNjpJuUL06Dq&#10;BX6tfG79jD4K674huvHvjLxT4g1S7mhgtpHhvIoVW4WMnbtaBuMc4x+VeU+K/wBiL9mTxT4Xn8GW&#10;tn4hm1C8i/0i7ht7VfK57J8gY9OQua5afE+T4WVqrsu55OMrYblagzh/+Cen7X3jn4o6bD8Jfitb&#10;Wst5fSSyaNe28Kp5pGN0T7QBggg/h716l8bfhtC16sOlHydn7y3vNxRxIpyDxjo2R6EDmuE8B/sg&#10;eHf2fr6x8SeCfGt5eahpkcrWdvdM63AbK/8ALPaFP1Ga9JPiv/hdvjLTfDNqki6g/wAl9FL2lAyR&#10;jt1Bx7169PMMLjqMp4WXNppf8zxKm1z0rQfiPZeNfh3p+pzWzNqVuq211uXf9xcNKc5zkg1xviXx&#10;poEq6XHrHh2NYWupzHfKvKsB56xNjoCx2j06Ctj4L+DNU0m/1XRboXTPp940GrLtxHHbyj5GU+zA&#10;n2JNc78WfCT6l4I1rQ/CX2qYzaoksN1YjzZYPnjKgIeMrk818Ths2WIx0sFilZ93v95dWKVNOxu6&#10;xdeDtP8AD6XWv6gbiJm8s6cQN0gPGQev614F+1p8CNH1j4fQ/EDwPoFxeaP5u3VbCaTd5YeRdvBJ&#10;yPM2Y9O1aHxG+KeizRaPoyW8g+w2aJcXFxITJMxP8TfeJ985rpvhT4+0u58C30fiDTZWtwyti6sy&#10;N2HBXcp4ChgCG6k4r28tw+HwuKcaXc57nisP/BPjXfHumWUniPwjo9lpNxHBOy3EnzeWCMrgHhjn&#10;p3Ga+pLGbwH8DPDyeHDf6dpNrptmqwW6skccUO0bR5YxgZBxj3ryvxB8U57fUTrFw0zI0yNb28Uz&#10;AuQwAAXOHOD908Yye1QfEf8AYt8ZftWWVr8adL8VrpOtXMK2cmm3cJeKVUZ9uZP4HIJ4PTtX1uOq&#10;VZYVRbbQ229y78Qf2ldGsvhvqHizRbptQiWZ4I4YX8tZ2KjI3dQMEc9a+SLLx/Y6pq0d3bWcln9r&#10;vBlJLrzmXJ5XeeorprHwne6V40uPhd4y1ldLW2vFguJJpg0UQVsOVI6nA4zzXhHjLx02iftJQwXe&#10;lalaeE7XVGgs7i8RohcbW2iQk/KQ2Mj2NeBhcJKpJi2P0e8KeD9F0/4Oy6tNZzTNJDtRlbiJT8xP&#10;5+tc/wCFvDmraLoJln1m4kaaYTSfv2Cx7emQDjp7VtfDDxfrnxE+Amuad4E8LXGpXX2QWtmLNB5Z&#10;kIwMzH92v41navo/j/SNLj07VvDs0TTKscwSTqSMHp1rypwUKjS7nPqW/DcM2u339oaxaQ5WTFur&#10;YBb/AGsjrW4vwWm1DWZNWsPFVpazXTLv0uzhdpMf7xyAa3PDPgfTdH1G08UX3h1tTtEiiie185v3&#10;JA5OwdTXvPhKfwPrdhPfeGNZtbdoYgz2NtGI5N46ZC4Yn68etY1MPOUXd6i1Pn63+AfxY8Pw3ms+&#10;HtRl01JW/eyXaoJG9PkUbf0q/wDDk+LddtbWyvoYWhmmaO8mReTtOGz6ZHpjFdH+0V+0x8LfgR4W&#10;v734ieJ1W8a1Z4NJhmDX1045VFj6qTjG7qM18v8A7JX/AAUF06/8ZX1l8UfD8kOk+JNZlvdNm0tt&#10;x01XPyRe4AHzD1r5fHcM1sZL2i1DU+3rXwz4Lh8O3Hh/wzpG6yZRmzlUyiUEYKEvknPPfNfiz/wU&#10;S+Cun/sdftgQ/wDCNRmHR9Qnh1ixjXLLCGlAZF3ZzsYEYP8Ae9hX7beE9U0LxDYR+JPBWsRzWkmJ&#10;I5rVtoDD6dCP0r8sf+DgHQTq3xS8HaioEYj8P3G2ROD/AMfak8/XmvtOD8Pi8HjFRq/C01boXT31&#10;Psr4GTeEvHngbTfHfw9ih/s3VrOZo5mQeasbKHIIP8SscD1HrXYWvhe78LafNFoz+ZbzqQ0K/dV8&#10;dfb6dK/ND9ln9sjx/wDDDw7a6b4Q8Ww3kcFuguNNuGLJGQgXcIz8+7AxuFfQvgP/AIKgNp0sdh4w&#10;8CTzxTTKJmsLpOhPJxJkmqnlvJipSa1bZpyx7Hzf+2/4En+Gf7QeqJG3lR3cy3UbNwrCUbmVfqwH&#10;07Yr1D4H6lba74B0+7lK7poyJwrnKODx06cV9Cftm/sAW37deh6L42+Hvia10fWtPso2aeRnaC4t&#10;3HnIzbOFdVBXPpx0r4xjn+In7Fviu4+Hnx68OTWtjJNiTVo5MxdfkmTusZUHI6ZxXsSw3Nhbpty6&#10;I0slTdj6HjaWzuY2hVt4XKSqoy3I4z1zz1615t8Uf2v4/AfxUT4SaX8Pry+168vIYNJvIbhRFMzn&#10;arNnJzkt7fJ9a7r4eeN/DnxF0g3nhHxRa6ratGD5mnzRuYh2Y7RlO/XrXj1t4Bu7b/gpd8P7rxba&#10;Mtu2raaLIzLxPF9pfDgemWcfn6mvPytVKmOlRqrVRenmZ03LkR9h+Pv+Cb/hP40fDm40fxJe/YfE&#10;2pWivdeItPA8+S4VAN8n8LR8BemQBgYwK8X+A/wh1z9lbwLr/wAEfGc8H25tWeVdQjDBWV4lEM6A&#10;+jAHHQ/xA81+nmlaFpU8lvHeRRuMY2ugIwBkV41+058CfC3xavNLvovFUNndWt4h1K4aFp3mt+rL&#10;8vOVP5V00+aNNRZR8Z2fxP1PV7qTwb4m0qztFhzJZPY7oyyKduCW3cEfPk9APSvWfhP8IvHvxHhm&#10;kj8HXEkbSLJZ3F47W8Ic/L5m4nDhQc4xg46V7n8N/gj8IfhEq3Xh3Q1utQK+Wb68hWaULt28YGI+&#10;OM9hXatqlxelYLePMnSPPYen5U6eF5aikc631PPPgL+x/o/gHxDeeN/iJ45/tC6mZfJttPg2rblO&#10;MiTqGO49McZr17UNQ02GMW3hy0MNvt2lWjUs31JGSfqazoYZ3XfeTFWxj73UelSxahZacv2iDTma&#10;VWXY0ys4PXt0/OvUiqcJczSOhe7sbelabrOsQbbWwuHjb/XOsYTPHRmPy7cY4Iq0+i6TYSbtS8Q2&#10;cLHjybaTzm+ihQOfrxmsmfxHrWq7oLzVJHhyP9HXaka+21cD8xmpDcWunae97eX0dnawjM00zCGJ&#10;R7ueDXZTxVOMtNAOltb7w3pkYgsNCe/mkGfM1SRlC/8AAYSpH0JNSz+LPFUkZjg1E2q7cFdPjW3B&#10;9v3YXP415Xc/tb/s3aM7Wel+OF1y4hOyeHw7afbFRhwQ0i/u0P1FYbfteXWq7v8AhC/hfcSf3brV&#10;rwBB6HbHirqYoD1y4kvGzPJGd3/PQ/eP1Pf8ahurW6eDffQLCv3t02FUj13E4/SvEdS+PPx01WTb&#10;Dqlhpytwy2NpGxx7GQE1qfD79lT9or9oi7j106ZqFxp7SfJqmszMYyO5G4lf0rL2jqamkFdHZa78&#10;Wvhf4XDJrnxAt1ZePstoxmbPsq4A+tcrqf7XPhe0iZfC/gG/vlX7s+pXH2eNj+AJ/LFeraF/wTq8&#10;P6TZTQ+I9Z/ta7jX939imjEds3dpGPCL9ak8NeCfgb8AYmt52TW9WOfOutOtY9g/2GuJAQF9WTFL&#10;U0OB8Kp+1N8Y4bd9Gs7Hwnplx0u2j5fPTZ5oZnOPQgGvS9L8O/Cr4KWv9oeO/Gz6hrUa/vLjVrxp&#10;GL9ylpGRt+j5/WuO8ZeNPH3jK8jj0G5/sLT8/LHpd1MpcDplycuPfOPSsjRvhp4Tnlj1rxnJJqDN&#10;Nl7O1nPmy/779VP41jKUubcPbRjo0Wfit+1vq16sml+A9Pdlb/V6hqcO0N/1xjTCj6ODXF6Vpvxm&#10;+PVi1jrHiyxjsYznN5ew2sQHqY1JyPYA/Sus+Kcnw7+FGgSa94zm0fwjpNx/x7acpC312O2S376T&#10;88Gvlv4p/t+eGfDoksPhZ4N82aNT5N5rjmMI3Y+UhV/wY14OKxnvbmH1mOx7143/AGfvDHhGC3tN&#10;A8cx61eSp+++w7pEgb2cx4AqGP4b/DfRbK21XxL8QrWOZoy1xpKZ3xsOiluOvWvyk/aR/wCCi37W&#10;viKz1LQJvihd6Sv2wpHB4fs1sd6novmIvmN/33+dc18EfDHxXtYF+Jlx8Q9cbW775prgXsnmMOu2&#10;VjuL/jXo/VnVw0a1/wDgkSk+Xc/Vax+L3g+x8R/8I/Hq1v8AaJWY28dxbRyYRew8xSvcdRmofFHj&#10;LVV1DNnKkaydJFQDj22jA/DFfnTqPxZ+McGvQ3R8UTXVzu2zpdwiaJuOMqVA/nXQfDn9pH9pCyVo&#10;z47nuIV3EWt7biSOIeiA8qvoBgelfP5hLEKm/ZOzOapKXKfUnjtpdRum1C/mmupJPlbczMCB9a52&#10;50ctANW0qHyWhbfMZBxsH3hg8YrF+FPxQ8U+MPCra54nzJMLxhHJCrIjoOvynpg1N428d3Gs+Fby&#10;18KJvkuE+xjceVY9T9a/MpQx0syvUbtfuYc0u54t8RpdE8XeJdYttKvIY7q8ikiSZYxkM6lcn161&#10;8g/Ej9m3x34P8b6d4VR4dVbWmYafcaexSKSQnPl/OT83XO7g9BgkGvtPx14S8N/2T5cHge1gvLiN&#10;Ht9SguJI5ZRnqYwQPzrzPXfhTZ674gh1KfUbhLqxKPaLJKSqyAgqPb5gK/ZMjzmrh6caVrq3U1p1&#10;uRanlPwU+Fvxm+HOsahefELwRruirDZoIZLq1MMQk3dEBP3SATlSBx0r1Z/jH8WJl8jSvijrscQh&#10;WNoLfWZPLCjOBtD5Hfr1r7s/Zr8aWuueAbNdcdriE2/lSSBdzROpAbr0XJ/Wuw+JP7FnwI+LVt9v&#10;1/wx9kupIxs1TR2EMvPQtjCt/wACz7dTXp1K0cXN1HFI6qc/aRufC/7PvgL9oH9pLxxB4I8J60lw&#10;1mjXc9zqM3EagfdYnklsYX3znivZNa+G/wAS9d8beG/CXhoCG6trpodUvpm2x2RxtYSY+8+OnavV&#10;P2bv2U/+GW/jp/a+v+MIZvDurwyWNrqO3bJaysPkDjoWOeo4PHpXsmvfB/TPh5DJI0MtxdpdBvtk&#10;45lB5LfTnA9gK+czrGwwNPmSNKulO6OJ8N/sMfDLUtGVPHGnSeIpWbEl9fxhCT3OItoOakf/AIJ4&#10;/ALednhqeMZ4j/tG5+X2/wBZX0F8OZrE2EfkWO5BGvlso7Y6iob74j/C22vZrfUfEUP2iOVln/dj&#10;74PPb1ruyuUa+FU5a3ISVjUtvBfxC8ca7c+GfDlw+m37XTPJrV2oEdqrOcAr95yQOBVP4keAtc1V&#10;tE8AaX4ub+ydN1KJLrVrxpP+JtMS28sD0jUnA9CMV0Wha34y+Pmna14I+FVkumb2ET6pqClfOhzh&#10;5IxwwY449PxrpPiF8GItG8FSS3Otzfa7cQ2un29tAHWdwBln75znmvvY5NiK1FVIJo/aqtb2M3K5&#10;V0W21/wdp9r4V0vxDpEGn2JKTXyxiNQF4yzH6d6uaToHirx5p7XOk3a3sUsmFe3kwrVy1x8Orbwu&#10;q6zr7G4vJrMI0e5ni3Hqu1sD8qNS+J9n8N7eHTNFlj0XT5GdUWNid27p9K4JOdNNSd2jP65zwfLq&#10;dT4Th+GnhrTby18caVp8d1byEtBdYZ3bPGPU56VRsviN8MIbeaKDWGvNSus/2fo8cG2VRnjK9doO&#10;M15H4C+w/EPx7cazN4gF3b293iTzJDsduoUevPpXq11ZySataw6hb27GNW2/ZVVHgQkALnqxJIPH&#10;pWGHq1K0uaSt0Jw8pSi211Om0OTTrXy7rXr+GzZUDzRmQD5v4m+nSrXxCbwhPaafc6BrFtOs0n7y&#10;RWDhfxHSuf8AiFpmm6RBZ/2xYtcSRyRiaaLIbZgnaR1PbpWXprrr1vu+xSWsRBaCHYckZIBx+Fdk&#10;/i0NhvijWW0nS3u7xnkjjky32dHJC564HtWXqfjGx8ReGf7Q1nQo7i1VR9lib/WSx/wtg88jBrQt&#10;9FubmSWa41dZOP3VuY8KMcYLDk/06dqW+8JaVr1nHHqEi7ljXdHA/Tjt3xXHL4jePwkXwRmuvizd&#10;iCw8Pap4e0/SdrW0erNhZYc/KqxrwMe/A71N8T/iXp/gHxRp/h/WLC9kvLq7CQ2+n2Ybzlz1O3nG&#10;OfwrH1rR9Tn8RQ3Xgjx9daXeQwoGkhxgEHP3a2rfSbK+kuDaa3cPqKS7o9QuLcSHdtOZCCR36AHr&#10;iuqPvLQZJ4kuX8UWCWmmavJps8t0Y7USLiQtgnG3rjjmsubWdRgaO18efFLTriNLeSNJNsagYxnJ&#10;Y8sOwHNY7eFJdY1ObWb+O2uNTuJgt0bRfJLqoI858yEb8dlHeuq0XwB4Mu/D66JNoMclt5jGMXEf&#10;meZ6lu/WgC38PvGvhbx9qsfhPwr4nbUI7Fd81027DYH3Oe/07GtLVEg0G8XXZNGE7JebA0Y3BMjj&#10;NLoh8PeEWXS9MsWtYEj/ANXpsCqufU9/zpuv+HdG8YQrZa0b2a3knWSO3jmCoMD25LHrjrQZyasR&#10;2eqa5qUoWKT7Jb2vzNDJszI3+yx+7Wgmnafrl1aX2p20d9dLxYw7w0iDucCsvw94UtG1D/hF4btl&#10;sIvmaKMFju/uZ/xqjrba54B8bw/2bZqk0m0Oz5by0bpgfQde1XBmZpa3rb2D/wBlSaNc24W4x5s2&#10;Qq/Wuh0rxydEjeK8t7grIoEUkMZOSen4Uz7Pp2tsrXTLNuwZm8wD5j2yah8ZfEPwp4X8nRtZv/sL&#10;nCQxyR7nYnpjA5pSZpBqxrR6pPa2a32pOW8xvlDcNVfVG8OeLrZoPEuotZwWvzNCswRpv9nB6iue&#10;gubHVraS+fVbiSzhm2MzMFLOeigHmq2r397rEAh0F41urdsfZbjYWf2JznFTZlc0TpND0O7TWrG5&#10;t9GjXTWY+SzyblUdlrc1jQnudwsmj28kJEOAM+lcj8PNX1yxvVl8YapHCyTBktbeUtGvt83f9K3L&#10;+TxAs8l9Fei3lnlO3cwZdp6cjjPtQPmQPZG2Xy5RtZVyc/zqHSdPttUu994Rt/ulsbvapRrd7b6S&#10;3hy702GaaZyZLzncB24rKt49VmnWQlY1EmGKyA7SOoPpQM6MeCbCKVdUtb2a329AW3Ie2K5bxvee&#10;NrQsfDVvHqEMbfvreb5FUf38n0OK3J7i70TRI7y/vZth+ceUpZmXOOAOv0rPkuNN1x4Z7nQYGmaY&#10;LZmdsmT5SdxXPB46Hmqj8RMneOhD4b8a+Gr/AEaM38DzNDN5epz3ERRRLg5IY8Ffer1p8TPEljZt&#10;B4Zi0tYLWPMcty0n3Sxwcrxisnx3o7zajZ+HdW1po45F89rO3Z13njIAxj071JH4P8IaxPDqb6tK&#10;q2sgSOCSYwBD2UqPlce+c/lWt0YuPcr3934wt9bj1vxZ4t0mGxu1j+1SWaSO0Me5iQfRTnPPrVZE&#10;+GvjXR/7UgsYJNPt8+RJLDhZcf3SetT+Lvi9F4JvJPB+meAdQutanKpbzfZ1Fud4x98Z4A55rUi8&#10;N2mh6TYaPPqMV0yWe65kVdoWUoGYEHqaUouWwrnP+Gn8LaNfaVodt4nt45NUuFhtdNYhVSFTksnu&#10;F54qL42WI8NeIre10htSvYNSeKbfDKA1tIrqQ4IBkHI7A+/Gak8N6Lf+BPFtvrskb32jyur6o9xC&#10;AbMInMyk9F9QOcV0fivS9I8ZeM2tzebfs9mv7tT8yZIK5HbNYmsDjZPhv4pTwXqDfE39oLWYLe4s&#10;/wBxE6iQnO5/L+ZA+87QuB82CeKr+F7u50/UbqO+8M6RfaZq9xv/ALVutVKjT0HCALLhgwPIA/vG&#10;ulvvBmqSXa6t4l8Qi+jtspbQbcLGvoc9T71S8V/D+3+JemLoIsLpbefO6WzRCsQHXduIPPbHoadm&#10;Vp3OP+Iuu/FT4iRv4f8AEus6YLXSbyO5t5NGdt0cMYfbIpbq57445FaafEPx2PhBZ675kNrZ2eiJ&#10;LNcXjZuHk6L+J7jtWJ4l+Gek/DK0bR9OvNPmnmt5k0iznsmMu7aAXYrkH8eK7bwv8EIvDv7P76P4&#10;/wBUutZ1CZVuZGubZTHbHZny1CnoPekHNE5Xw7+yXZfGPQ2+LPjW3tY9e1SzaOzknfz4xG3QlG4T&#10;6VvfDn9k/wCCHw9to4vF97ZXeq3CNBcW6z/Z4XUjDL5SSc8Z7VpfssfFXSo/gxHY+Jddha4064ng&#10;HmMBI6CT92dnXJHbtWD8W7K08eeLY5tN02KGa6TZ9oumZCqg53hTg5PSqswlK27Od8d/Df4j6P8A&#10;E0+HfhhpOovoelLFc6VdW1/EILFh0jcyyEXAHbGdvSoPEnjT4iXOgf8ACGeJfFUNx4hmt42ttQuI&#10;Vt4o3IOQIkBwV78cnFdrpHxF8J+Bby18F36rbX0kP+jmSTa0y/3wPvFfcDFVdb1Xw5JcSamGt7i6&#10;fMaSxKrMntuPI/Ktjnkvd0MXStY8WeM/D9h8LvEjyXGqaSFupma8WebUAOkshkVfIXPCr1rzH4s+&#10;NvFGna5BpmuO9rJJJI0entnYi57t0b8K7LxL4w8feC/FFn418C/2LPpefI1yTVZm3Oin7kbR5+YN&#10;1B4rlPiJrOhfG34k6Lq/hE/av7LuHbU7dWHlwKV+7koQwz6muGsnKeh1YX3Y6nL6J4V1TxV4t/tO&#10;5ult7C1YfarhlzuY/djCf8tc+g6V3Ok6X4Zt7hh8WkbRNPtnmm0+COPekjJGXJl/u4VSxB6Ae1UH&#10;t9Q8U+L7iGyvtN0m0NwpuJJtw2kABdqRrtB4+8eveuW+MfhjxzquvarH4O+J2tTeF9NUNqm6zj23&#10;EyoJfJjdjyD5ZRiOMSc1nySfQ6KkY1INXIbnQk8U6NJ430ZFls767kTT2W3McZCseVX+If7Q4rL8&#10;R2OjaDo/2vVHmVZrdhveTgcVW+GHxU0nSPB2h6bLqV0tvqCm0037S7NlTy25WA8osfmycAdM129v&#10;8Hbb4v6TrUvh7Xo5LmxWP7LtbMcjHqvoDWNQ+Nx2FnSk3bc8P0PWNOju5tV0m6urVYWzZyQod0bj&#10;+If419JfDT46+APi7prfC3xr4mi0HXZrPZcSTXbRrOANu6GdTguSwJXOAevavnfUPDy+CfEeoW2p&#10;xrZzW3+u85hhWT5sr6nivL79rrxb451C60qSZftF08zXEafeBxgtnGDwfu1WGxKjKyZ4cazpRd+5&#10;+i3g7wJrvw30K28MeHdd1vxLHGyiCTXNQg/dISd5DZyyjj5Tye1b2sWdxNbTiBYHNugaUJtHmg9w&#10;o+7znj2z3r4Ek+PP7Qnwx8JK/grx7fJDbxnie4Ux47bfNU478DrXlt9+2n+0H4tWbR/FfxH16W0u&#10;pds1jp9vGjyMThQXwvy5/L1r1HmlOm+VxbOmOFniIe1tofZf7Qn7Rvh3wpcyeBfAt9BrHiK8tSq/&#10;YZA6WO4bSGZc4YehrE/ZC/ZBtdQW68Z+PIxdXAmYqsn8Umfmkc+pPP41w37Nvwvt4/hjD8QPEOmr&#10;9q1ibzYpGOTHGGIHrycZPqTmvbIfiFrWjeE7jRfDqtHth824lj7euPX8KxclU97uebicLzS5VudR&#10;rPw38FWd3FcWF/btazS7Fs7aUMQc8ggVa17XtKt/CNxpeiOVa8tntP3Mu1gHQjhv4SRnB7de1eV+&#10;MviRf/Dv4QTeMfEeg3UVxcR2yf2ZZkNJF9oYJsUk4LR7s5zhsYFcj8Gf2jfDmlTX3gz4hapqWoXx&#10;ZYo/GM3y2upRw/Ii+SoPlMN/O/GSvFfP08pwODzSWIoK1zqwuElTjzW21K/w8/Z+v7fxFdfCO71w&#10;C28QYl0m9kk3GK5VgBuHd1VnYjqwUt0Q100niDxh8A/iOfhBJ8Nkk0W3umEOrXGoBpJioHzj0Uk4&#10;C9iDVH4v/FbxH8H/AA7d/EbwNNDNeQxA6ezWqz72chNqg/dJDHDfh3rv7++03x/f6T45vLRnMlsZ&#10;JJJFI2y8Egr/AAnPauqvH94j16c/b0XBnM/GX9vzxj8G/Dd54ivfBVq1npfkyyJM8i7YncpuIHy9&#10;jya5b42ReF/2ltE0H4v+IYrW9FjKl/ZxOoaMEoFCgD2r0TX/AIMab8S4P7R8XQ2t5bxXCyR2lwoK&#10;KV5DBRyzfUYrG+Kmh+HvBHgi68QzxbbS0Us8ca8EYzwo9OmAOvFfK5tm2Iw9Nxo/Ej4/MJS9s6a6&#10;HCfsV/BPw98K9c8UeJ9Li+bXLvzZraOPbHDg5AHoOa9K+Pfi3UG8D/ZvDU0srvdKbpYlLYUHkHHT&#10;ivE/ip+0nc/Bv4WeH/Fvw40611B/EU7RtDdNsxEo+ZyDgjHfPIqz8Gf2irH4n6BcavEDH5N8Y72w&#10;aQN5bEcN7j6V5VHG5hTwDxteLXqjzX5nPeK/Df7RXxV8aeGfhJ4I1yS1sEFxe69q9jqHy2djIRgD&#10;HSQ44HXrjpXpnxG+GXgf9nrwKsPgLSfstvKGF5ezMHuLyQDPnSyt+8d2PUP07VtfBfVNE8O69qtv&#10;b6esd3qdx9oUyHdncu3yx/srjIHvXo3xi+C/jD4oaTpdtoL2cFvDN51y18ztN9wACMAbVye+civo&#10;8vrU8yw6qxaYk4vY+KtOm1hPFtreWImYXC+c0ew5k/ugevNafxp8SaFF4osfB13ra297qPlQ6hIq&#10;+YbcuyDBUchh71pftOfDH9rH4V6bcQ6Nozw6M04Ml54bmMs7x+kjkeavvtXB6Zr5F8S2HxJk1aS3&#10;s9O1bzvtKLFNFaSnypHf5CFI+Uluvqa2nGPs2oa27DPpfT/2TPjvpXx0vLbRfh1rV5Dax3EFjq0l&#10;izrdWEpPmMGx0Ix9M1ieOf2J/iXqnijR9abwfHolvdXzLqX9sXkdsLdCFlaQxvgnO0KPU8V3X7C/&#10;7Rf7RPxE0rUvAWo+JdYuNX026WCG884xMOzRPvjKbeP71e2658MtV1rUpJPir4ivNcVW+WOG78uN&#10;D6cAZweOleXUxWOeGlDD6NAM8T/HS5s93hP4S6xZ6ht4mFvp8jlW9PMUFR9M1zekQ+LIL+PV/Glx&#10;NDfXv/HoiTfNAo/1mR2zXpHw20bwp4Y1KDT7HSLeyt7q6CtcTYOMDuf8ab8bvDthB4w0+308K/8A&#10;o8jbWbaCD3z6V5csHiIr95LfccY4p7SK/hz4J+IvEum/25feKby6WTm32ybgFzzW1P8As9aLpcUN&#10;vr/iC82zsDHFHd7ZHPoowS34CvPfH/7eHwo/Z50HT/h/q+kalqWrXMcrWdtbvEsJjUgcsTu6sOgz&#10;Xj/jv/grTqngTR5dcsfh/DoWn2citeW+kyG4vrnJwBHJcAbck9q4ZZHHEVlGjTu3tfYqMZcx9Jax&#10;J8P/AAhqkmmajpF9qF1aMoitWuHeLd1XewUBenINcfY/En4ep4+bxnr3iO20m9MqTTw6fozhYZEO&#10;1YjKRg8NnNZ3wm+L3jP4+eBk+I/iT4Uy+EdNu2aWC01KffdTggYkf+6TjPoc+1Y3jDwr4C1G2uNZ&#10;nlkuLmEbo0Eg+U+4/iraOSZlgaiqRUYtdnqbOUqfvWPcpvEEvhbWl8TWGjf2hZ31s1uLyGTMaw7i&#10;SwI456/U1wPxS8Q+HbnXFv8AwVq6zNqEebe3tpBvidegOO/8685uNd8W6P8ADqBrvV7qLQZpH8ux&#10;upXVickHHHA3Z471xvwc0PVLHx3Hrdld232fz98dmzPvZmOcfNXl8U5RmebUFiIwfNDXbccVLEaN&#10;FX49/DbUtM1i2MukyRyXmJvLLcKo5Lr6461l6/r8ui/Di6uY9VBk85YvLbnnpjFe1eP/ABFpur61&#10;e6a4hmhjSSEarIwjRI8YYqBkEAZOeleC+OdJ8LeK/F8Pw7+H/jCytbWykEmtaxeNI0CO3b92Czcc&#10;DaCAcZwMmvW4erVsLhYVq7s4q2pjWw9SnUjozrfhdoOqeKdPgXRPDd9dan5aFBZ2DswPqcDpX2f4&#10;A+FnxFs/A2n2fnQQ6gY1d2uCylV7g+h+tcR8MvGXwT/Z7+GkXhvwz4ys9Y1G3iDSQ2wdWkkIADEK&#10;p2r82NzEda2E/a88WTJa27W2kWWf3McMV4JCzjkgt04GO/eujFcWY7FYhUYfD3O6ng6daHO2c9+1&#10;j8G/DPjTwgLPxRoMcd3Z3CTW+o2vlrOjd8P/AHe+K+MvGX7GWg+PdcXw9Fr0lzpuoXCrqJvFVNje&#10;Zu84MvJYD5fpX2v8S/iNJ8S/Dc1vLaW8M9vhpmkfAI68HoeteW2+hQvDJqOntH5nylo1bG3A6jPr&#10;XlZzxBi8txCqU5Jnl4yn7OTitkfSnw4+Evgfwr8NNL8EeDYLWDS9Ot/Ks4Yfn3EKAGY+p96868d+&#10;D49D1GZrp/nWNio9Dg1Z+BPx9sLbb4Uu9NuJLyNJIv7RupAsSKOEUJ1P1rnf2pPjj8Nfg/pVnpni&#10;bxHZrrXiS9+z6PbS3A8yY/xEDsPc8GtI4+pm0VKHvO13b7znjflRieBPitpixPp1/CF+ywu0kbdZ&#10;V3YOB3rzb9o3xr4L8W+AptTghWG8numt4V2FWEQ+6D7CpYPDUvibxGkljeNDHDb7ZGXuCdxrR1/9&#10;mRfjIkeg2HiE6aICzed5AkU5HGR6H868jB51KWYcs9E31KjfmRwP7Pf/AATz+AH7SXgweKj8Utce&#10;8kmMd/Z2VvCvkzDqu7ORx612l3/wRy8MaBbtqHh34y6jBLFzZfadLSXymHdinJPvXBfDWf4nf8E8&#10;fjnptl4waObwp4kbZfT20jeQVZsCVR/C46kdcV+iOk31hrNvGbe7jmt5Iswzo4KyJjKsD7iv0CNW&#10;McM5p6WOg+Br+T4ufsq7V+NtlNbaL9oWKHxfpbGa1yT8vnjrCT/tYHpWV+2D+zvpP7evwv07Ufh3&#10;460u413R2ZdLuI7oS296kg3NC4ySMFRhz3OK+7vEHh3QPEunXGja9pcV7pl1E0d1azxhknRhjDA/&#10;weuPm9K+Zf2e/wBj34a/stfEzxNN4N0xVTXZvNty5JEdvuyIk5JUqcnJAyMCuXC5pRw9NzlKzWoH&#10;zr+yb/wRW8YrIviz42fEOPT5pEH/ABKNFtzLIMjo0jcAjvXo37XX7FX7P/7OP7OuvfEmDRrr7Zp9&#10;oq2WoaxqxwLmW4SMMsY4zhdwz1xX2noviPStKO3yGMiqD1J/GvhD/gvX+07ofg34aeF/guJFluvE&#10;GpC+voYX+eOGEblOPTea9rLcRHNsQqkXd+QHZf8ABOH9r/wz8Xvgu/g6fxJ9o1zw2n2dlmwrXNqT&#10;+5nXucD92SPWvZPiN4b0Hx74Su7bxx4cs7nT7q0aOSO4j3b+P0wOc+1fkr+xp4b+K3jT4g2fin4A&#10;aTq0l9Ztma6sY2WEKRjypWOFC+pzx25r9hPhfoi2ngq1Pj+2XWNcWMT3+k6fK62Eb42kPOR5jdeQ&#10;oK+9LM6iw9TkT6gfkH4b/Y6+IfxS+MOtfD34I+CdS1WFtZljtY9Pt+I4gTgu5G2NBnqSM9ulfcn7&#10;Mv8AwTS8T/CrT9F1X4//ABHbUL7Q7lbnRdJ02XMmntn50a4fgrwPkU7c5x1NfVmn+NLnQ9Mm0DwX&#10;o2naJZsxZrHR7RbaNyeoJUEv/vE5OeaqpY3uqgS3XmMvQqGB2e3HUe9cVXMsS6nuS0J9s6eiRsaj&#10;401vXo9kmonyukcaqFwo4AwO+B+JrOitdUdvs/krFHJz5s3yhvfmpbK2hsHFvp1rudehJ3E/hVp4&#10;efM1q8S3VujSMAPpU+05lzSZi7ydwtHitPkmupHJ4zjgVrWfmMq+U/LnCH1q3pXhTSriAXhvN8YX&#10;fujb7wHofftXz1+2X+15efCZY/A3wtjH9pzY+26ukYkMCg5AX+HJIwecgEntWyxvL7y6BH4j6AuF&#10;S3g+06vq9vZwhsCW6mVFLf3QSRz7e1YmqfFzwVpdjc3ejaquqSWcMjyR298qqGUDAL5wtfBnijWv&#10;EXxR8PTT+KvEl1qF0u25W4vLjziezKu77vXsO1dl+x/8K/iJ8SNel+FPw/8AD9/dzapJ5gWBS3lA&#10;Z+ZztCqvPc9q0SxGOheC1OhRU9D3az/aE+IXj/SF8R6Xqmi6LZtkSyWrrdTZB+6WU8NjFZWo+FPi&#10;B8ddSgjtdGuJrdJhD9svpm3Ox65LfL9B6Yr61+B//BPf9n34F6BHrv7R3jGHWtSmjWSLRYWxD5gP&#10;3VCZ3NkduKveJ7VfH3ja30n4UeCP7H0u3b9zbqu4yMOP3g6AenOcdea9TC5HPSdWRpGjGm7o534B&#10;f8Ex/hxonh5fFHxf+Ilja27IrfZ7W8jXZx91iDjIrO+Lfwu+HSeL18MfAbS7iSzUATXUi8zP22k8&#10;Hn8K9fuvglonhYR6n488a7F8zdJZaWo8xPZRnAHsakf4qeDPCOkNpvwv8FrY3DD59VvNtxO4/wCB&#10;dP6V68sPyRUI6mhx/gX9kvwx4N0mHxt8YNVW5VMStodgpjBHo7t8pJ/2K7LXP2ntQisY9N0PSLe1&#10;tYV22dkG2xW0IGFQr/E3149a4HxT4x8T+J5PP1e+uLj+7vYAL+Aqja+HLrWIw5hZQOTxTppxpuT0&#10;SYFrxH8WPGnjqRrC+1SYx9Y41wqr9EX5R9RzWVb6W8w2T3nmsPu81yH7Qn7Uv7N/7J+ix6n8VvH9&#10;vZ3TQl49LswJr2cf3ViGcZ9WwBXwn8Uv+Cz3xF+KV9c+F/gdoZ8I6VHIVhvH23GoOp77vuQgj+4S&#10;wPauTFYjlp3W3cznGW9j72+LHxX+EnwM8PSa/wDFnxpaaTbrzDC0okurk/3YokO/8SMV4frH/BQH&#10;RvFELWPwhsJtLWc/6LrlzLE5cf3sBh5f0CvXwH4i8Xa74x1j+1dTv7q91G6YmSae8aVnJ7szc/oK&#10;6j4OfC34ieIPFa+CrDUlFqw869hlcmG3j/56IT82/wBK+fxWKk46HHK/Mel/Hrxv4m8WeJRfa9dX&#10;F5qAGLjUlk3Ry56DOP8AD6VwGr+Htdu7W6h020WF51WNrh+Fhx94se2O9el3/wAM/D3hdLmzjBkV&#10;v3W5nLPI2OpXqM9af4b8GvpelXk2uxtqeniKNNLtrhf9I3hcsrEcGNf4e/rXw2KxUvbcr7nJiNZK&#10;x823H7Ner+KfH/8Aa9loj6tb2sMcPl7T8zg58xz2VTzn2r2Cz+A81hpay6uY5GTB+wabINsh9Sw+&#10;8PavOfilq37Rnw/+JdvrXw88e/ZdC1GPZ9j1SPzIllH3kCAYxjuT9K9Ag+PHxh8K+GS17oejajJ5&#10;YkkmtXlib6LxjNfdYXEUZYOCU0/mK5X8WeBLGKaG3g0/b9l/eyLGuQzfwgHuQM1zmnaRZxXl5b29&#10;3G8ckTlCrDqR9365rl/F/wAbPjL481aa2h0mDRrOWPdH9m8xrqdh1yzgAYz265qp4dttS0mxvIr+&#10;/uOV324X5WYnrnPfNedjuWpFpMDc8aeL9O+GXhNrrVJZPLkXykt063PHQeuDXq37Mujw/E34Q6P4&#10;vuITJNNMYJWjXcN8cpGPyGa+b/GnhjwLceGrrU/iNrMkOoXUYTRIWvGFwpzjKj7pUtkHHNe0/sC6&#10;1rXwklj8F+Nitrp+qAXCxyNlLKcD7o9j6/nSo5FSlgL9WCvLY+jYvBfhrxTYzeGdZ0PdHNl45o1z&#10;JCR/Go9V6j3FeE/Ez4Qa54B1ZjK5urN2Y2twgzG4weN3TfjqOor610gJoy/2tYxtIySOYmkZdu0j&#10;iuA/aPjXVvhxrOmeHo421C6tCbOLH3Zsg/Kegz0/GurD5bTwtJRuOzW5wP7KHxOsdD8TSfDzxBE0&#10;EWsTILaVP4ZhnBPtgMPrX1voHiKDQZ20fXDts7j5GmbgxM38R9AcCvzU8P3Pxj027eHVvAt5cNBt&#10;8ySxdS8Tb2O7IPYlTX29+xt4o8QftP7fBPiXS/7H16zsmhkXUJB/puzG2VO2WHBHVcDOMiuqnh8T&#10;UnyUHfy6m9G8vdjue2SaANRVZtRsGuraRfIvIdp/eqOY5Pwz+WK5b4i6RrXhbQLjxTpd9NcWtsAL&#10;y1ZTiNB8oce3HWvQtO0DXfA+j3sXitPJ/stlSVfRSAAf9rnPIzSHUPD2q+F7uMRxzC4EokO7KFQn&#10;Q9hzzXzPFEK2CqQo4r7XTqbyo1o/EmvkfK/xc+PHxQ8C+D7i78KeJpdPjupCRNHzKIwm3cG/hGeP&#10;rxXxXc/GfVri4knfxJcM0jlmb1yete8+KrDxL8W9E1PwbeaywhsfMntWhjLC4VfkaNZeoP8AHtXP&#10;PSvHW/ZXt3YvaeI9XMROYy0MHK9v4vSvU4fo0o4S1zPU/Y2/+Kup/AvTbHTvBkcazXkeJptu6S1X&#10;IAGD35ra8DeI/iBqHj4T+PdRuJLOKyNwrsoCu2eDjtXJeINf8DaVrWoeN9dhFxB9n8oIegfdkHHr&#10;mul0jxNB4guv+EhkMu24t1Xbt+UL14r3v7czStU9kpOMUffxx2KxFN3Oo/4TVvE2t3EniTwg50Sz&#10;X9xeLMcyP3+XGf0rH1b4UeF/jNrUnhbTtOe3tY4yy/aBjdH3YE8gVJrHxb8H+ANMa71jUYYZAB9l&#10;hkIMhJ9PavD/AImQap8RvG6apo/j7xHb6stqZLeTQrhvJtoxz82zgj616lP94l3Z6WWVGqfLPc9c&#10;0H9mjxZ8NJY9Oldb2HyJJl8nEcVpgEhiyjJP1HNZej+Gtd1PXUSOFrW6lbM1xcZDkDkbc9QcccVn&#10;fC348/tJ6LdW3hL4rQ6dq2lNC7f21t23KQhD8jAfez0yemaTWvi3Zaj4gj1B7tlsVmA+0SN8yxg9&#10;c9gB2rGpmGDwclTqys2dmJx9LB1Iwm7N7HUapp+qajqcTXPia6eSGbc8MoAyOmCT16dq0vEem32t&#10;+EI9O01rjSmt5N0mqwTkSf7qjp/+uodG0fwX8VIl8VfCrxNb+IpLWdgtiuobZIs4zhf4vu/pXST2&#10;VzNpk1j4oaOyhhZRNuYgJntz1avS8z0o83KuY5uaJtP8Mfaxds7QxbWkmYb5T/e4rzXw5qHxEtr2&#10;++wWE1/JNcSNuumCrHEWO1U288D1r1TxPpujXOieUjOtvGx/0hc7WUHrWXY6Fp1ho0viAX81vDeA&#10;RaOzwsFupfT1CDu2Melc8qcrm6lGw34faJFeC3gvPKWaR13XRk+8M9K7VbDQRIqWM0eyMkXPPXjt&#10;+NcjbxQ+GNIuL3XtRtbi3jtWls44Y2VoVIO0+sj5/u5XPU0+z8RaTa6JbeI9D02abSJX2zazM4QG&#10;Q8bAjfMTkgV0UfcjZj5onQR6R4SvUmdIFtzGjHzox8zH0+nNNgs7uwns5fDhaby9mYZf+WmM5A+u&#10;aXUdQKaZm2s/nkThQv61o6F4kk0Gx+2maNmWHYY2jBxmgTkpKyOD174kazYX97ot58L9Xkv9rM0l&#10;rb/uUQnjc2cD69Kv/D/xBZG7h1HSb+0uLiO2YzafdSSK0TZ+/wBMbh0BzjFW/FfjHStYsF8P6loc&#10;aKNpje1tXVpnLH5ZHDcr3wataB/Y8161tb67HYssHlTSRT7VXHYYOOKUpKO5HLIvaTB4os4ri6u9&#10;d0/S7i+uUlmFmjPgKcqF3L+dU9VF/r9/eG/SSaWOCBLibHzXrKTkn+4MHjb171NHONQvbmxXURef&#10;ZlHkzLcSEv687sVZ0a5vbpptScxLAg2+YknJPvTj7+wnFx3OcuPEfjLTvFrWvhaGw0t5I0VbS+Vp&#10;Lcp03b1Bw/8AsnmrXxLs/F3hDUrPV7mXQdSvJFVtQVpzB9nyOHWNVYkjsWxTfGWu2OoahH4WFoot&#10;ZiqXTWcyr8p6yezA965PV7P4fPrEPhHwl4V1TUL6G8VI9Y1LfMJW9Xkz84Hp2ptWETWvh3xbr2sQ&#10;6D4ZFxHavN50d48itznJZ8HPX2ruvCXha38PzX+oeLPGiXms/wDLNVhC7ewC8DI9c1Z0yHxtobJ4&#10;dudPjjuHYCOSBdqu3txxx68VgL4qtdQ8Xr4dudKv7m7e6ZbyyVQqwhP43buD7GrjJJAbk9vqHi6+&#10;XQ9WtY2khwZFhUKdo/iJ962tO/4RnRr2S8hvtQb91shtVg82NW6bs9j9a4vw9470STXL7Wtd0mTS&#10;bmG4WOGxUH/SY+m9O5Wui8IaxJrr3Wq2kcdrp7TFVEisA/1Heoe4EkV1YzytfTzXLXAYjO0YPNQw&#10;2b6dZG/c+X9omkTy5uVbP8R96hvtbuNMvLiEQ25t92LaZT95s9NvXFNnbVJbby7wNIqMzx7h9wn/&#10;AArP2kTfoS2Z1TRdEbUNTv4JhDtELeXjy2LDGM9s1W1HwPp3jIRzt4hvtPe2zLG9rOFkaQ9X9COc&#10;Y9DTNa1e1ltF0PUrR2a4jKKsXO7I/Suah8T6D4PuF0m61Npo4bchV3kvDHuGQffOB+NHtIsiMZXO&#10;x0zw34tsvEC+ItY8Sfb5Le3SG3/dhMDnkkZ3E8fTHvWN8UviLpWiXdvoXijRbrUI74qPIsY2dtwJ&#10;52qB7c03wr4nv9evEvWtZ7eFpD9nZm+8o+7n0brkduKoePfGuteGvGMkU53wSW7G0aNVVgQPmJY9&#10;sEce1axdmVP4S1H8Q9D8O/BS+8Uz/aDqEkl0LPTltj5lqoISPcDyOQW/GsnTLv8A4SHxv4euLPWL&#10;qT+0rp5Zrfy2CyxlNpbnoN/H1rT0V5ovAFjJHqFm2oTTbodHsbXzpblTM8p3HkqSrjrWjqfjbxDq&#10;k1jZ+DPAE1n5IWDzdRtfJaJWGWCkDlt+Wx68VvGpFJ3OWUW7HQ63q9z4N1HULG40WW4iut8eWQyR&#10;BMHO72IrM8I6DpmlafcNp4uJJpIzJJNI+XZ853EnngfLjoB9K2fG1/rllp9va6xFZ37TMkbXk6lG&#10;j55cDjJqvJoGm3vh2e7l12SG62grDDxuVWBPPoQDkdxXN1OrnjZDvDvh1/EXhyFP7SM0pkfzF3cA&#10;+meh49Kx/C/igyx6lZ2EF59ntbhrd3hYFXYdc89Oa5lvEnxF0ZW0vwf4m01WvHK3emXFuWWzVvuv&#10;Ge2RnI962PEfiGX4eeDV8K6f8MbqRr2JVlu7ezKwyzMeZC+e9bQ+Ezk7sq+NLfWdRmj0Two8drqM&#10;MbFWXTwFdSASxkOeccfhWh41+LoTRbXwjpfh3VLjUruMpPG0e2AJtwzNJnt7Vl6FdeNdKvon8YW1&#10;va+YY7e0sopi6OB8xZiehwcfhXSazqWhWWsw6NpGnSzXF8WMZ3n5B7f4VMoyuSeH+Hv2Z/hbN8TN&#10;Dg0y41pf3bT3V1perSxwmZeWLttIwTXuupeCfCWoWML3NvFcXFipzfagplYehByOnvVCOyuf7fm0&#10;e31X7C1sEWSNovLDqy5JwOCa3tE8OWDWrMLqSVplyyM3y/l3FaLYK3vWseGy3EvjHVmvtSvrG9Fm&#10;0sNjb2eFa1xnBVxkkHqVPFQ+HPg38UrDTG1G18WaebHUFY3mn6hooncN2ZGVg2QcV6o3w68L+HNX&#10;lvtF8O2tu9whW42ptViTnOO1W7yGZtAuo7FhHiHbHMqH5D6LjvUy+EFufNB8J+B9M0bVtJvdF8m1&#10;09p5bPzrqeKQXvV5HgMm10eYgKM9DzitX4bzXvg+xXwvBrcEt39s26l9hUxoZdoMkWDnbtJ2nB6g&#10;1pyfCvTfHmsXF/p3w4XxVcWNzILqa6nIaIt8xc4OTsIVsYP3akj0Dw7pPkaPp2h3Fum3z/Mu5Asl&#10;1P8A8tZgv3grMc81ibc8SPUrKXwza3V9Y+THDrE/k4uBuUSYJADt0Ax1PAryf493/hHWfCq30Wg6&#10;tq2nKijWliu3gt8YIUIp2guJADwTuGc8EV7Q9n4ofQ5b+0sbK7j0+F5baOeBj+8KlfmB4YAHOO9c&#10;HrEm3RrHStOvorq+sYi9rc3irNIkz/eIX7oK5+XIO0AVUXa5z4jERoxTPNvhr4TtNRTQdG8YaRce&#10;H11BliivNWs0t9twRkFdpbz1I5AfaAK+vowvwm+GGm6R4cgtiscu6TUsLtnLfeZscMfQV458P/AP&#10;h74iNb2Xx0vr3WrixObPT5r3EWzuGSLZmU/eyWz7V2N/4O8I+EWXTNKWSTT5U/d21xcNJFa/7S5P&#10;avGzSNeWDnGl8T2Pn8zx8ZU0kznvGGhWfxc8YNHrHh3T77zJMlFsU/eLjocHrWX8T/gR8DvAugpr&#10;ms+G5NOhtYXaQabdt5lw2D8ioB2Gc89qu+O/HWofD7Sbq8+H/wBhXWmjxprXkOUMnQcd68W+Ldl8&#10;W/iB4VvfiB+0Ff8AiLbNaeXPp/hdCkVuApJMSpyGbH3vfHevMyXCVsNRtUd3e7/DQ+dwmEljsQoz&#10;lZX7nzf+1Fqfin4pTaB4l+H/AIYvtL8IWF7ILS4acu7XCFNrSKM5xzgdOuah8A3F54z1LVPEGpww&#10;yzQyLFLfQwlPtM+F3fKRhSF28Dj9a6n4M+FtZ8L+Fby/0vw3GPLke20+O+YiaJ3ZTI7xs2GkRNmc&#10;9S9UPib+0Bo/h/WLeKy0LUr7TxbsbXbpQhufMjYhvMiXplgcNkjHWvanFuV0foGKwNPD4F0cM+Z2&#10;PtfQbzStH+BuhR/ZLW2sLfR7eOe7mYJGnlxhZHLHoMgkk9zjrXMWXx++B/h+3me78c2G2GBn8kbm&#10;Z93O0YHJH90civm/4oftYeGLv4a2XwetfES3Wn67DGslxp8fnfY7hp4/MtrgjoNj5IHAZPrXl37S&#10;dl4h8PahbnwHdz68ulrm98mXekSjuxDjY3qw6muqNSMYpHg08hqOiqk379tj6j/b38eXE37PFxqu&#10;gKrXf9o2H2e4sbgSLHslU7sKTgDGeam/ZU+G9zN8I9F1HxddQabJeWUc895cj5dzg5bkHGW29eOa&#10;+S/AHifWJPAt1N4R1sWlpfWLQahpnmhldCpDYBJwME89q6j/AIa18ceHvhgPBc8N3cNpCQ24eGNm&#10;DJ96MbdvzAgHOM4xXHXi5Sujhp/WIwcZI+4v+FL/AAg0+5h8ReJP2gbGWPSbiK+vI7q4gEYSFxJj&#10;O75kyoBwO4qTS5fFXiTwp4w0nTb5tQtda1qTUdDvNLtd0a2zKNm0jkDA9O1fA/7KvgHwL8dP2hdN&#10;v/2nPG11Y6HYpJPLDcTGCGRGdGEJGfkGecnIO3mvtDRv2wfhn8Of2l9R8RaZe2LeEWshZTTaSwmV&#10;Y0AjiI2Ha+CegAxk1jXqRqShy9DSjJUoanld5d+ONCu5NI1HW9XhvDJtYszfuuuCPyqPwhfap401&#10;mz1Dxrqt7DpZuo4riOeYY2pyjFWP8TZJ9jX1n8dvh14D+L/hRfH3hSHy7iGGOWaS3UxGZRnOQe/N&#10;fJfib4N2s2uTa5ba1dqVsvs8O7Y6bsYVipHUV87mVHDYesp1tLu3c8LHRoKTmnqYX7f3wkht20O/&#10;8CRLNDe5WKNG/dufX5chce33u9eG/s6+OI/hd8Wr74d+Ob2Sxe9t8sJFUFJf4M842uOjDIqbRviB&#10;4g+Cnxzj8F/FzxReXdnb6ksbWrSrIoadv3bxpnhT6cYr6V8b/sTeCfjFqVn8SvEkNzHdw4FnFayB&#10;fNUfcDkfwKM4TpnvW2aVsPTymVOSvBrR2/Q8CpF6mpa6hcabr9h4itZx/o0ipFtP+sOAc+4wa+1f&#10;hf8AEbw74s8MRyOVS4htwJomA3Bse1fAnjvVU+EniiyXxFpd1c2cYMlrbpj92QoX8elS+Dv27tJ8&#10;OarNrOl6LqFs0J23EUpULJzjHJr4vh2njsHWcYa05a/0jKjGUU7n3L4ms4tQgZ54423PhY2jzuFf&#10;MXxl8A6dZ/GGx023MkOmu39oXgE23DQsDEnA6+YQSOmPevSPhT+1d4f+MllcXGg6bdQXmnqqX0dx&#10;F+7DHnCuOGrB8ZaVZeJfE7a/fMsX7tgys/XkH+lXxFxAsAvZYV++91sakPhvwzb6S1xr9jpMa+ZM&#10;X/cqI90gY5bIHzc561rX/ibSJ5mkvJjtZvmk2gDP4VxPxM+M1r4G8I382pW8kihWNu0B6ck4HFfD&#10;X7Qv/BVef4badpumfD74etLeX1xIs95qEgciJCN4CD2PfFerwfPGZhScZrV+ZXLI9l/4KFftk+Gf&#10;BGqaB8G/AWvTSX+p30f9pCyTc0bE4VAw/i4zXuXw2fxl4zsIbzxS00k1vo8cUb3C5I45zXwrY/tM&#10;/s6ftEeK/COlWFn9o1681y0khjv9MYvHL5m0sGXtycAniv0f8Lq6aPOjNsThBIOMAV9NmmFjTtfo&#10;dOHpy5WfMv7TPw0t/EXxz8H3OseFr6bTrXTrxLrUIiPssUu6Ior+jEcjmuU8W6f8E/hlrFj8SPjJ&#10;8KpPFWk6POpGnwXhg86beDEx/vKMcqcVk/8ABU/43a98ItX8J6doXiLVP+Xm5vNH0+TEV06yIY5H&#10;55wE2/jmvH/Ef7afg343fCDT4tSsHs9SlWS41i3uZFVI2iVtqr67jiuzLcHU9nGvTV0XTpzc0fTl&#10;9/wWM/Z5+JnjSx+FeteDdS8ORahIkMdzL5Hk2287FU7XLFQQAOO9d9qes6J8GbZpda02TU73VDKb&#10;fTPlby41+6zHPG7qPYivzc/Za/ZC8MfGEWnx7+IvxIvIwmsMT4X0fTzLceRC6ybpJGIVFyV6ZOM+&#10;lfdvxC+J8HxVks5NMgjtbhrdYriNpBIwRcquG9NoXk4Oc+1cec4jC/XI0qcteoYiMuWxV8EfHXxF&#10;8UviTe+A/iH4S0m8sZ40l0fbbkrp5RVJBORuJ9x1z2wa2PjQr6L49tb2xHl3Ud0D9nhj8tQo7/Lw&#10;B6c15/4b8H6rpnimS08JeIoJpDp7zatdDA+yjzD8gJ6nYAePWvUNT8SaF4/1KNdJkeeaC3WVo/J3&#10;SSRsMhj3CgdT2roeIpPDOinrY9DA0XU3OT/aX/Z5+KHxu+H82mfB3VbzT11WSS8uraB9sk7bTgJ/&#10;dUnjaODXl/wM+Gfjjwh8RNL8E+I3ubOGeFHvriSzdfM8lt7AFl/i2bDnsxr6K8B/tF+Z8R4V+IGn&#10;m3tbOGRs2sbIgjSMsQMYPLDbxzzxzUEP7UXjDxX8RfJ1nQdumteR3GmzWq7oHik2RdWJOf3vKkcd&#10;e1eVisPRo5a6cl8Tue5UwNOVNXMLw58E/Gnltq3iDXms2k3ObWxwzSEOdkhLAfIFIAX39hXWaT4B&#10;0y00i80U+JIrq+uLOQ20l5GyOlwzxkPwMBQqsDjnkV3/AIx8St4A8V6dpmpY1CW+haNY9oZV3Muz&#10;t26fTNYHx6+L9r8L/sN7omn2ctzqEiBIbmH70YOCy4IwpO4Z77a+DzbJcR7GP1CV5den5nk1sL7G&#10;HKi9onwc8TSeCbqOfUIbia6Yia402ct5YzwQGA5AxmuF0zWbzw1eyaf4u19ZVt5mhtmt5f3lzsHo&#10;oxkdDz1FbFj+2jdxWl1NZ+AtIszashab7bIqw5z875BypCtwO496xZ9etfFd6yLoGnpdXE8k8ctm&#10;v3ZHGWCj1b749QaWXcP4ytTkswVu2qf5Hg4iMpaI9W8HeALC9ht/GsXmfvlLrDMcMvfDds18/f8A&#10;BTj9kK4+M/hnTfiH4Znkg17SbhIpJlJZmTcCJF/uMOvHXFe2/DLx74rtNLa00e5iaNnX7O11FvVs&#10;fX1rpNfu/H/jLS5NJ1uO1SCQE7I4BwfXNerleVyy7Fc9CWhxezkfDmp+M/iR8IvF/wAOvGfiPxFd&#10;3Gmx6S1r4gt44/luJkyqufw619h/s46x/wAJbo0/inS5LeRbiTdbNDPuwvZW9K5/4r/BLSNV8H5u&#10;9PV1sYWkVF4IIGSRXn3wt+I3iz4PCafwVqca2txMpaxlhBU8ZyVHQ+9deIymjipKpKCi12sNRcdT&#10;6H/a0+DGm/F39nTUtMm0gXF/o1udQ0mML832iMbgmf7rc5+lfOf7A37fWl2ix/Av4qavFa/Zx5Wk&#10;XlxkJtz/AKtmPTByB7V6lqP/AAUA1nw7o0l9rHwwa+eNPngtbtUaQY5wGGOmfzr8wfjV450PVvif&#10;rmt+DNEuNPsb6+eW206SZGe3UnO044BU5wc5r6CngFiMOqUXZWNFKLP2l8SeO7TT7RZRdwxxtHvi&#10;+YYdPUHPNcpcaha6qz6+LhfmH7qT/Zr83f2dP2h/2wL7Qbjw54U+KNzH4ftbVnvLq+tYrlbSBMGQ&#10;BpVJB25xz1r9BvBus6H/AMIFp11farJdR3VjG9tNcBUkudyghsAAc57V+Z8QZPmNGp+6d7u24pR5&#10;tjc1zxUnhjwlda9b2EtzdCFTbrEVIl9hzXzD47/YK8J/tO/Eyb4yftU6M2rajPLGljpUOpOFtYFP&#10;+rfbgbT32mvoaLSNZ8UXqw2lpObVI9kcENtGNvPUnbzXc+Hvgr4nuolhMUduucNJn+dfRcP0sXld&#10;BS57SFCLjucR8NPhP8PPhj4Qh0Hwl4UtNMsINq2+l6XbmC2AB643k7v9skn2rpdUvtYvbNLC0It7&#10;RXHl6bp/Cu395iBulf344zxTPH2naj8OptPtLT7NdRXkvlRzzTbF8w8BeflyTwMkV5x+0oni/X/g&#10;F4g8P6TqF5pt9JYy+XeadcPbMZQNwjSRCC2VKjg8k8ZxXs01KtWvUd77mh3+gHwzNJNBd65ZtNDJ&#10;tktbe6SWSE/7SqSy/iBiud+Jvxr0fwBp8g8MeFo9Tu1ViJr24dbdAP4sJ97mvxr8IfGP41/sofEq&#10;HxF4evrzSdTXMt0s8bBbhmPMchOd54+bJP3h0r6i8Gf8FP8ARfjBqWk+FvH/AMNr6G/vdQhguG0m&#10;4Uwne6qWCnBUc5wOK9HGZTiI0faUFdPzRm6c5ao+qtH+I37Ufj2xbxDceKI9JsbrMcFno+nwwnyu&#10;hYuyFgM5GeTXC/EOP4tWnhC4s9O8b3VnareQtqV5PI00scW7bI6EgDIOSegr7Ui8E6RpmnQ2z6HF&#10;Ha21ukTSSqP9XsG1SBzk/e49a5PxJ+zN4s+LvhvVvBnhLQ5o4dU02az+1/YiFiDrguMjrn5seprw&#10;v7IzWWKi7Pke4exqHgPw1+PfxJ1fQYPCLePLiG1aEW8h+yjzVjToeOh963j8PdA8b6iNMtNIfUJr&#10;lSrwmHfK7EH5gBk5NfUHw6/Yj+A3ws8JaHoHxn8Rw3t1o1oIjY6PkXV3IP4pnHY9wM16f8PfDGiQ&#10;6kdO/Z28E2/h2VVIu9TuFWa7ijwfmBIyAR8pxkgE5xya+rwuQKnbnloVGjLmVz5m+Hv/AAS/e70a&#10;w174iaungnS4Zt5N0qm+njwcpFEeQT/e7Ae9e9/DnwF4Y8L6PH8LP2Z/DFxoOkPNnUdYRjJeX7D+&#10;OWfqMfNhBgDcc1vtbeHfBPiWS98beLY/EV5HNgW1qzXC567jIxxGeMYHPJ461leOPi54g15JdG06&#10;ODSdMk+9pWmxiJJB2LleWPvkda+goYejhvgOxxpLY2Nf8H/DLwhdtNrnja71a4jQCaxtI0jeQ/3X&#10;kBJQfTn86zJviZrk8Z0jwtbW+i6eOEttLBjZh6SOctJ+OK5Kw+0Xu7dE0cUKY3Rx/LjPTd3P15ro&#10;dN0FoYftdvG3kqoZ5ZCCqA92btXZK0oXuS3YriK93mR5WkLcsrMdv4VYi03fE0rR42qDIu4ZXJ7+&#10;lc/42+OHgbwXH9kilXU7xkJjj08iReOpLDt7ivzj/wCCuP8AwU81/QvCzfAT4XeLfsOu6sytqzaT&#10;NlrC2/uvKPvFhxgdK46eIUsQoQ3FzI/QL4w/tCfCH4G+EF8aeMPEP7hrnyI0sNsztLnG3GcfXngZ&#10;rz3xh8c/iv8AHXwLdWnwd1tfB808J+w3FrtdrkY6eZzsJ/vLkivyD+Bh+IV98KbOXxBeXclvezG7&#10;h+3XjtJvYkFlDMeCP519GfAf9qj4rfBXSl8PI8epaSrZhsrn5fI/3G5Kj19a+VzWtiPrDhGdknqj&#10;kqYnllaJ80/tK+BPjjrPxL1JdS8Q3J1KO5kS+hvrlmYODyHYgk567hjOa5T4N/Dr4pw6/dzWOkWy&#10;SWlp501p9qAaRd2CUDcuR1PoK+l/jl4vvfi144vviPeaPBZy3Shrhbc53kd88c1mWPg+602P+1NB&#10;aSFrqNR9oyD5O4YyD2B6H1FdUcyvh1TcbomWLcqdiXwXoNkipJOI5LzaC0sMgZWH+yehr6A/Z5tJ&#10;9M8N6rqUdhNJdX0iW/3P3gVTkfTmvke5+IniHwbquoeCvA5tR4rslaRvCMygQXadTJb5/iI58sHc&#10;38INdD+zv/wUj+J00r6HH4C0jTY7GULdW+wyzSNnB3KQGUg9uorPEYDEzoe2Ufd9UTyy5FJ9T7R0&#10;fwpf2Iu9e8VDcbhvNazVAYwo4+997P6V4r+1J8VLj9nv4Qt4qe+WHWFt1TRra4XKyySzksCO+I8H&#10;6Vsav+3f4gj0klPAmkxh12CR4yxIPO4jtz2r4T/bG/aH8ZfF3x59s1fVftEUUxaWNvmjhfZswidB&#10;wOteLgeGaeKxqqzd1cwjSlKSXc+tvgP4+s/2q/Aw1fXtJ0tryx1DZqWnxrs8njh157mumufhNr3h&#10;YJHpNxeFVVzJavMFjZCcjaQCT6YOK+Dv2d/jv4r+DXjSLxZ4RuQvmn/iYW8/+qulxjBHY4r7j8Cf&#10;t0fCbxlpiyeJ/CmoWt9cDbHFasskecdByDXdjcrlha1qMfdOqthfZq3U5vXLK30C6kv9T8ISxrJ9&#10;6RfmY49D2/SvE9a+OCN40bw/daDFpdh55/eXDfMVH8Wff+lfQvij9p74cWdmyX3g7VlhZyGWaFPn&#10;44xk183fEjX9K+N2pvfaD4MsbGOH/UsrB5m+Y9SOn0qsHg5V5NyWi/Mwp0Zc3vHoPxM+Evwy+Lni&#10;Dwf4l8K+K0uGt7hY5rWPB3QgB+/Q7ya7nWVvbTZaxxsmf+PkQqrSf8B3fzrhfh9pb/DTU18V3+mS&#10;XEdvZbMso3M4jDEjtwOPwrwP40/tseI/iDe3fhXwHbS6Pp9/L5Ut5I5+0z57DH+rH0zX0FHB1px5&#10;Y7I39j/KfqP8Ate8I+IPh3HcaB8Q5vElqykSXFwy+ZC2OhCnr+laGq6BpNxcyCS6b5cNE5UlTyDi&#10;vzw+APibxt8Kb+LxN4O1ma0kjwZIFb9zJj+8nSvrj4ZftieF/Htr9o8XW66XdGDZMo/1TSDv+OK8&#10;/FQlHV9DnqRcnoemeF5fC+jyahpxuIVa/YFnYY+bI4r6E/Ya8W+AfhP401TUvGOvWOn2d3CixKbN&#10;ZpJ2O7AVzyhGe3XPtXxrrfifTdZR77TdQhaFn+V62Ph/8ZYtDljsL7VbdFj5t2eMPh+x/Cpy3NY4&#10;Cv7S2nc2wuJ+qVL8up+hPxo8Paf4zvriS4lmht7qJPLmzhvL5KqR35JP41wF18N9K8OWUd9Y+ZcS&#10;QkkRl9q9OWKj7wxVP4B/HWb4seHrrRvE3iCPUNShxJG20IfL2hcY9sZ/GtnXNRj0+RYnufMlyTFI&#10;rcY6YIr4PjjNo5lmjxEnonob4jGTxUm49TyDxZ8N/hj8UFgh0INpN3p96Z4L7RoxbtFI5ycjo3Pr&#10;Xh+s+D7K11i6tZ9JvY5I7mRXjj0sbVIYggfN0r6S8O6bbxeKpIJrJRDcy75PL4wc169H8NPBZjU/&#10;2a5+XqwyT+Ne3w9UjiMDzwaOaz6mbrXhjwzqV1LPdzobO3/e+QpyGZexrmfi/d+OPDOg6feWuoT6&#10;fIbpCyQyIIxAx4UAnqRXc2Xw4sPCvhe4RtWa887cZpG/jzjI+leRfFW61H4g6vD4Tn0ua7hhmhJY&#10;SbVVVIwCfavs6GFp06jlJXufq9HLvZ0btmfrvwln+JfiVtc0bXbxbiO6S3tUmm4llIy7HtgHNfQX&#10;hnw34c+HvgRLaxmkutSjhIe8jj2lxjocdRXl+uXepeEUXTLeWOGx/iCR5cHvg9/rXReGlu/G9i2j&#10;WHjeexvmPmW5jtckx+uDx+dDU4VVKOxx4jmpfAZt18SIvGuk3dt/ZKQ3kEzWscu3aStcb4G8BofE&#10;5sta1qe5to0MlxGtuWXGQCuB7N9K6bxx4PTwVpn2Cz1SeeRZDNdX9woaSVj1IC8Ljr+FTfCbwPYa&#10;n4uPifSNUmkkMaxtlynnKRk/XlRxXyuaZPjMfmUKsX7qt+Z5tDA1MwxCq1XtoWvEXwF8PWOtx+MP&#10;gvHqnh97e3BhvLUeWu4fe4B/nXdfCb4teKPGd3D8PvjdoS3kLYXT/EFr80pZf4ZE7+u739q0JviO&#10;LCyXQbC2mhl81obuW8AjjAOMYY9e9QSan4Q8L6TJfWU1xLdw3AVpvI4BYD5Y/wC99f8ACvvqNP8A&#10;dxsradT7SnHlppHRa1dajoem3/g5dE+3yybns2zxJEWPze2M4x7Vwg0bwd4L8Q2fiezNxb30c0a3&#10;PnSPJ/o5fDoFJwq+wFXtF+IPinwnPJr/AMTrCW50tYXSy1qKEhbbJJWOVO55+92FXfDT3nxTuI9d&#10;sdD/AOJf9lZGvbf9480gPOC2ARnnig0Knjr4saF8V9VXSvCdrvtNOJEl/LC0MMnshYA7R/dFcP4a&#10;8N/EC9u5tK8WfFQXmn6Xeebb6Uyqkjc5Bk9Ih2I6ttr0a+0XTNBfLQMLmP5lVhwzDoMfWpbTwX8L&#10;vF9vN4w8ZWQXU7e3IsIoWKvIy/MF4PIyBnPagB+ueP7zWZrQaRp8cciRjdt7EDGMVj39xf6/brFa&#10;3LW8rXAMzKvBxWpcafrVx4qa7Frb2MMljGYn3DczFedvsMVJ8J7/AE2fS7yx1ZH/ALSjvHAXb/rF&#10;7GtPZsqPxDdWu4rG1+16bYfbJFkVZJ24xgdAKbp/hvS/ih4fuLvXLWSyQ3yxwx2O1XnP8R/A0ePY&#10;NVktVstNh+yxtJiTbw2a8j1/4V+Ibrxabmz8b65HFBASlrb6isCKzdSCV6muWrLobHr2k+C08Oa1&#10;daRazXlxZWEixKzckl+Oo/u03U/FGlyXU/gfSN1pJGwJmYfKayPg1rGneCrx/hvqerXBltIPN8m4&#10;uvOZh7uPvH3rRtdX8K6943uLB5la8jtxPcQRr/q1JwKqhLluZ1CLQPA3irQLh/Gmu64slzIxisLK&#10;3jBQxk/fY46V1XgvxNYvYOuq2VvHqFveM0Hkx7lP+0F6cVp3i+GNKsBDc+JH+0C33xQrH1HpXOeG&#10;Pssqwx2UiK+6SVZYux9/etpS5jM6ew8TJI7X3iDVZLu6kuPnhkXaXTsAeigehrL0DXPhZeeL7eKT&#10;V7iKVryRpjPCfLhYdFaUcE+mMjFV7Twc99cXF69vOzzNuSSLJG4dSw9MVRi1HRNP1aG3XQtQutkr&#10;NcG301nEYA5KrkKST3PNSB0mjeD/AIc/ED4kf8JHp+ot9q09y6/ZRhX55PParXj3WX1XxPHBphC2&#10;ceII/Ixsd+pbjr/jXGs9rr2safLqfimHT/3MkstrDYvDNaJ/CGQnLk9wOBWlBfoJIYNBVYbCyh2+&#10;TJOCzMzcsPc5z7ZoAm8Y2S6Ev2uGCBnAwt9JLll9gKy/Duq+JdRWWHUwFdfmVo+VZasfEHxFaAR2&#10;0mmyLMtqSiFfMzg8HFM0yC41mxtdTSOSF0YfLJGY8j0xXGdBZ1bRdL8RaNLpesp8sgA8xWKshznI&#10;I6HNc7pXgi68OvaaUurrNptpE6xRzRhnkLMDl2xlsY49K6iOT7Xu2WkieX/rGl7n2qpLLLfQyW1s&#10;8ayKuRJJ0AFVD4kBLHaanZS29vBaR+VMQylF5Zl7n3O7n6D0o1nwR4Q8ZxLb+J4rVmt2zGt9NsHr&#10;wfX2rL8B+PL7UdZul1PRbuzis02QrKOHOeWHtwK6ix8R6XbaxdTXWlNMPvIZIwyjgetdRM/hLGhe&#10;HWtNNt5PCdt5bbDGyx4VgoYgYI56DA56YrA+IksyxyaJf201vNIwNu01xtVHHcHNdT4R8a2+o6i0&#10;6xqiM2PLQYUY4qP4g6l4fu9Xs7vVvCU2oWtrJmeZY8hOem3q31oMTzdl+NWu2Fjb6vd2senvIvma&#10;ktrMv2hc8oFbO0kcZ7V6P4fXSfsE1nqMcaSQ2/DyMFB9evtVTV9Q174l6vD/AGHYrZ6dYzKvnTQb&#10;Tdc/wJ/CPftW43haOe3ZNQ07dtXEhxyaqMeYDmfEGiWcOk/2pY6XZ3kNyRmeSbG09ARt54zXRaZo&#10;Ny/h4WuuajcSQ2yjyGWZvIkbrwCO3HesPxtpPiqGe1tdH0vy9PW3ZIkhUDaxIAJ9utXpNWv/AA/4&#10;VfwvqdjJcXdrZ8q0m1fXIY9/bvWkVyoDk9ai/tTx/p1prN7DZ6ezZZvsrM0hU5ADZ2p7mr3jv4ue&#10;FLrXbW30K80mzj0y4B1HU5JxsRdjsIxty28kDFY39p+I/FegWceqeAY5oQ8n2WTUCVeXjqY8fd/H&#10;moL7wH4eutWt7vTtCjs7ua1WNvNtRGC4H3lRRhQMldxySOaoDs/GOvX/AIl0e08QaJpxhmu1gkjj&#10;uLV/MKlcAHjjirPh24n0G7X+1h80y/6Ov9z1Bqv4t8fal4a8KQHU7GOPVvL2yafayF1Xa4UEHvxX&#10;N634p8Q6zrDOnh28kjX7OWA6gEEtigFseiNp+kaqZH167EMcn+rVeprF8VWH/Ejurfw7cSLCsZHm&#10;KBx75rI8SiaTSEFzq0eJE+S13n5F9Cw6NXNR388Ph99KOrSSW9x8k1qtwMMM9yfmxSeqAo6pofgr&#10;w/4Bfw+1pfLq0l8z6lHAzf6VG64fLKRgFfeobt9MsvA9x4Z8D+GLPTYmVVtb+9VpXRFXgLnJx2xn&#10;3rbg0mwe3P2uRd0sYjBWMkdMAZ9axvGHijw/pltDp8KanNeR4jt447URxh/ulmmPC8du9Z+zYGhD&#10;oektZtpN3pMduxs/JvLVZmYcqMsD6nP4V4f8QbTwR8KJNK0/wB4Pm1C6vr11jVJD5qkcuzE9AB09&#10;a9Wt9UmEGoBr+ONrCIuq3R+84H3Qy5OP9qvLdB8Uav4re613WvDkNj4g1iT7PAIZy0dpao3MgJAL&#10;9M5x7UezZjXp+0ikVLvwtofjPVVg8V+IJNME0UMljp/nMssjlsbvlwTLjovTFe3ahYeB/Bnhi3tt&#10;b1S3hULtjk1S6Ceb7Lu5Yn0r5p1rxF4wb44Dxde30eoQQWy6To119heNZ5QeHttpIeQDqXxjtXou&#10;ofCiwsr5W1C/u9Ya1aKWO61hizJID0A5WuHG+6ku587m2HoxjGU/w+Ryuh/Ejwx48+Jl1o0mmSeT&#10;YyFYprq0ZI3ZW2sUc/JgEjqeleyXq+FtISFNUlhLyMp+y7WIUAZGT91ge1eY+O4rnw7pT6dYaRDP&#10;DdLIZonX5R5hBk/Enn61vXt9aeFPBcfjL4hvLb2dvC62lpHGJJJlUARqASOOcZ6jOe1cWHly+60e&#10;HUwsqco1aSeuh87/APBQ631DTvEGh634B1m0hvdUmaG10RrVEtpVUqZJ5nIJ8zJjAx97H+zXzhoX&#10;w11bxHCL39oHZY2trPeNa314rQSEzoqNGiLglcIDnphq93/aC/aN8IfFzxLZaD8JvDa+dHCINa8Q&#10;3ccZS2kYZ8iETEKzrsO51PJK+lcz4m8HXt78L7Pxn4F8SwXGoRxzLqF3rsJmYAsiYAPyqWwQuOM5&#10;rsP0jLMJV+orneq3PG7b4L67ouiPL4OguL7w3byv58twyxKqBFBReM4brnJPNdf4j8YzeLfES/Dn&#10;RvClj4c0O6t4/tsOg6P5l1JbgDgs/wB/j+LPPWn+A9XsfBfgt/Bnj24m1e1lkhnmlutUWNXEkKM6&#10;LIOmwkqVIzlTUP2Sxk8STaj4auV0+6vkSASR24ljsrMj5GAJ3FyuMnuaDo9n5nnsv7PN38S9Turn&#10;4WaZqkehtdmDQdW1C+SKa6mjbZJGnICkN0zwTW1oui2iaDZ+FPGPxRt7nWluZAulR2d1P5QHBV7n&#10;IjDgZ4wRjIHUVg/Dr4s+KPg/pD+FdVsLi8j0y/8Ane1nEkcc3mB3lJPA+YbielV5vhP4l8VWb/tH&#10;6b4ztW1N7qWTUNKm/dzWeHcIrKPlZmGAcY+QmtPYtnj4qnXVOUUlqj0Sy8H29/JLp6y2q+Xh/Nmm&#10;C7toPy/N169PauS8Z22lxz6f9iH2WaO4El1c2O6PYi5Hb5TlivQdqt/D+8bVXElzerdXEcBubwbh&#10;tySF2K38IUt1/DvXsHwK/Yt8XfHjxNFqF+bqx8MtGUu9ZRo1ZSDkIqSff56sOvFTLCprQ+RqKrRq&#10;csj6q/Z/8UP48+B2jzaf4gM9x/ZPl3skk2WaRRtIb34Bpngf4PaBdxpqfijXvLk+0OI7FWB83DEA&#10;4HP6Vxvhb4Ea7+zFrSaV4N8X/wBoaJqFwzXy6+u3ax4MkZhB2scDgipZIJ9b1e9mtNXa1urVGEMy&#10;vg+W58tWU/UZ9c18tn2Iw+HlGVZXV0tO55eMjLl5jQ/azi8A/DX4b6lr+g/Drw7e+Jby2EelXE+k&#10;RSXBKfekBKk/J2J5NbvwjuZdR+H+l3+sSSSTTWKu67do3d/pXoHw+8M/B3RPhvbXvizULO+2wslx&#10;eX8yNIxA5J3HINfOH7Qn7ZXgKwvLP4S/B63ks5tfaSytboxoPIiEAJlVM5HJPNem44PGYKC3XY8u&#10;UeY8p/bJ8eaT41+K1v4X8LuJbPR4Sl5cwtkSzE/cGPTvTvgl8DtH1zULjWvEnh9jJdBUtraSTdHK&#10;D6rXmIsLn4QaxcWusMl8lzIzLcMp3MSck5Pc19S/sm3Oj+PGi1nS7hxHZsNsbLkLJ25rko4GnRl7&#10;uxPs2ez/AA2+EmifC/wvFpGn6XBZrMPNkhtY+rH1561j/Ge50LRvCtzeSxTPP5YS1t7O0eaYyM2A&#10;Tt4VB3J5rvtN0q78R63DZa3qrWqzXXl/apG+WPI6mvjv9p68+J3g/wCPNjN4ag1fUNJ0e5imvLvT&#10;5MW0m1/nkb5hvwv8I6185mXDeFxmJ9pNah7OR9GfDH9lzw14q8JXA+I9q+oo8RVg1xIqAsOSoBHr&#10;1r8//wDgpn/wTe+HnwYmtviN4W099Q8PNdmFrS6dmbT3Ygkl+pUn1r9SNO+Jvh+/8MWuseHbtZtP&#10;vrdZoXjGA6lRzj+HnPHavD/2h00/4r+Btc8MahZpNBcWXmeXIw2ySIflGPY16WClRyy0aWltDRRl&#10;Y/Lv4b/DvwBpXjLQ9WXwzG32bUIZrVbclVRw4ZehzjNfrBo6XUPhiWy1eFY2ZVKvuG0k+/pXxf4R&#10;0eXwd5RvNJ0+/khb9/bwpkwDt2619nfD+HTvFHw5js9X1Wba9skskkcO51LDhRmjMsxp1KPPc7sN&#10;Tlyn5x/8FONLt/HfxKupLyYSDTdKWD93KNqDHmMeO/FfnHeapqljrsmkaTPdMiTiNdmcHdwOT0Jr&#10;93vEf7Lnwf8AjFo2qLrlqPtGpM6TSTLtmilAIXCjg4HOM18S/tD/APBKLxR8AhJr/hrXbPxDperX&#10;sd41sy+RdKyZ2kxjKlQcDg556V9PkebYXD5fF76GlOMlNM5H9gjWPGPwT1m4sPGl7Fb+H7xfOu9I&#10;ljZ1EhXHmKf4cdx349K+zLHwr4I8VaBa+JPBuqW9002Va6tJEbnr8wHseled3X7KFuPhTpGj+H9E&#10;muPF12iXetalNfbbdYXGBbxIP4lxzXWfBT9hnxL4clQ+J/Hws2kh+Y6TuEJkyT8y8ZGMDPqD6V8t&#10;mVGnmWMeJho0KtRlLVF208PaHbatDYJAWZWIffwGJPJwK5b4h+OX+FnxMjvfBWr3VvfW9uq6gIIf&#10;3UcG7cyM3dmi5EffrXfeM/AzfB+6s47rxNb6lczR3Bt7aZduGUAx7sZb5iT17AV5d47WTVdTWBLO&#10;aaaaR2DcmMyMu1mU9wRwM9q4YU6kcdFxenW5vQcqex6r8H9R1L9qLxDL4h8MeAG0/wDs2Hd/aM9y&#10;Ps7Oz7lVOPvBsfhxW1feFND8EeLbHw1o3h9tU1y6m85IYjsVGwAYxnjJxn9a8B8K/tB/ET9kPRbj&#10;RtP8G2NwupSPJbx6pclPnWTkgJnkjiui/ZY/aQ+MP7R/7U9n4m8TW1rb6Noplu7i3sYQqRboJI1O&#10;5vmb52WozqWZU1KcNYI9enilKOqOh+NH7RkHhvW3tL7S7xNU0LT9/wC++VJ5nfBiB9UHGe9cBpHi&#10;zxp8V/Eq+LPE6m4aRv8ARraNjst1AG2NR2AyT7kmvZv21v8AhFfib4Y1Dw5or6emqzXNv9nbywJC&#10;VkDMMj1TePxryP4TXGs6ZocVvZyQxrZ6nHDdSmPJcqm9gPwZf0r0cjxGHxmFVSpo0ebjpyqTtF2K&#10;Hxi+0teWvw48ICX7Zeagh1YTMFWMLhwFJxg5+vBxXd67p3xP+FGnWuv2Nk7aobZZ/wDQmE5Rc4Ep&#10;Vc5bHyj2rsvHPgT4OeP/ABRHqNtc6pc3lwkLzRw26eWpaJVyTkNnIPStDTvhJY2l1Bpdt4qk+zW8&#10;mxY7iRlZsDlQ3Xg10YqVOfvQ2PBqScZNM3fB/jyKHw9ovi3xtoGpaH/b100d1Y31gVksr0f7IPME&#10;h+6w+6PvYr13wrrGjxx/a7vUI5Y1/hWUH8K+etS+GhvXjRvFTSx+cyRwSZkaM55GTn8fWrWq3Gg/&#10;DO2F34k8Vx2FnFAJ5I5LjHflgP7mOnvVYWnTkcvPLqme6/Enxf4C0fwbfP4v8RWOlW11YeXJfSn5&#10;YjKGUH8MivgvQPjRovhTxTeeF7zWkvobG4aG11q1BZb1RwGx6YrlPix/wUN+Afxp8ayeA4vFMlrp&#10;OlSeVaz3cDeTfuDjeWHpkgVGs3gCSxm1bR/FmkxIsa+QUnQAr6YPP6VtUwOIpStKLKfvKx7TL4n0&#10;vxRYyXoA2sn3lbG4ehGawfCP/BPfwD461ST4geNZrq4t71t1npMSlVDf3nPNfP8A4h+LlveeJLTw&#10;P8OPEMuoalcyIsjWillXLAFUA+83p6V+mng3wzb6FoNlYzWrRzR2qLLDI+5o22jhm7t6+hrx81qY&#10;nAxupWMnTl0PKtQ/Z5+Hnhj4Uap4c1PGk6Q1uqaiunx7XlhDBmA+uME9xXlHxc/bO8X+HNKh0r9n&#10;2wtbK1tYVt7fV9Uj8y48lRgCKLlYxx99iPpX0h8e9W0a0+HerXniG7wkWnsqqe/oK+F5IrfWI/8A&#10;RkXypeduOCK8vA4ideMqtTZLqKKlT+I+8P2C/wBpXSfjl4Gj03XNajPiixXbqlnJKo3ns4PAOevF&#10;fUlhfyQ27Wxk3boSW2t0/HvX5Q/Dz4fJoU9v4gsdQuLC6umBt7i2m2FCB14r3rwJ+038avBNwPDW&#10;u+MV1WFY/Os5r62G5lH8ORWP9oYOinJPcv2kT608Y6TpfivS7vQdVt1uLe4jZDbyY2tnt7fWvzJ/&#10;a48D/GH4b/tFLoet/ETVNW0Npo7jRQ10whdFyAgUcfuydvuAPSvpiT9rb9oTXbn+zPBvwqtNSug+&#10;bhvtnlqi/wD16c37P3x1/a+1TTPE3xl8AQ+BdM0K63DUmmEtxPHg5SGA43A5zknHFetg8RCpJcmt&#10;yoy5j55n/Z4vP2k9dTT9C8C/2k19CI2t44S8pmbAd1HbtyeB3r6A/ZE/4N0vh78NPiCvjX9pP4iG&#10;4gW4Sew8MaPN++ixtZRNMActnOVjHAxzzX1T8INA8EfBzwwmgfCjw1Hb+bJtfVLq3OJ5MH55Jzgq&#10;OuV4AOOtMtfjT4rtb9oZ7u6XYzGZYJBE05JxtMg+YjjgDtivs8DUUIq/47HRH4T3PXW+D3gSyh0z&#10;QfB9u0tmFWJZFB8pcDDM7MQDn1O727Vy2u/HHx2kUnhrSdf/AHbLuZdLjyS3c7iAfzFeY6FaXmpa&#10;gtprU7WtveMzrYwpvmueSdqR5BDDqZpCsYHqa6Lxj408F+Hray8P/D6SRpJLdm1a8SZZmWT+JS+A&#10;rYOfmXg9RXe8V72yNuTS9yxJpNlYRrqHjPW2Ejcx2Fq2+4kPoW/5Zg/7XzDsKlufiNqMmnjw/wCH&#10;IP7L09fvW8Hys59Wf7xP41xr62s0rSybmd/vMTy3ufU1PaNPIvnQsuOrLJJtBHfnt+PHrxmj61T3&#10;Zjzo0VaJZDLcLu3eo/i9cDv71F9iFxcMXl2L5RdppDtSMBlyWY8AYyOT1IxXn/xF/a5+Enw9ivbL&#10;Q5/7e1izi4s7XHlRPkApLJ90nGT8uRxzzivHPgr+2n8VPGHxG16++Inw1hudBVANFkvGeKCR1OQq&#10;RAfNzjJbg7Vx3rCpmODp03KUrJGkYqTtc9I+Kn7Xy+DvF2n+Afg/4MbWtQu7Jrg+JNQV10u34H3S&#10;ObjacghQeRWXcW/xB+Ity+pfEr4o6teCP5kslmEFoh/2Yk/h9mJPqAeK4XVfG/iDxTqt1BcWqwva&#10;3Es+l28MIRY1dVLxoB0CnJ4x1rWb4u6Jovga4vNb1G3ULBs2f8tnk/vD+tfBY7iKpjs0UcI/c2f+&#10;Zy1K0efkPmv9ub9ofWvB2t32g+BfFs2m2+habIl/dWr7TNIw3bQfQD5cetfGf7Nvw1079sn4yweH&#10;5tLmurDSc6lqssmf9Tu2mEt1+YnIz2r6S/aD+C9j8ddG1bTDqNzavqbtcQ3Vv0eTdubd/s55pP8A&#10;gmR4RT9l7UPHmgfEqyWO61C6tUt76Jf9fEomwEPoNo/KvsqOKwOHw7c6q9pYI1Iqm2O8afDGH4Qe&#10;IW8BQWv2fT7WFE02Prti6hcn3NZ8BhcrZtbfN/G3avXfG3hjxb+118UNDt/h54bmtbm6uGEizHbG&#10;n/LVdx/3N6/8AFeWaoLvQvE114b1GNPMtLqS3ugi5Jkjcjg+leD9VxVbD/WmrqTOeWHqSjz9BE8L&#10;iaX7KH8uORSN8jDaPr7+g7mvQ73SvBUWqRw+DTeTab9hjVm1CMK0sgXD5QdAG6VR+HGtaVZa5LLe&#10;WbSeXCGh86MMqsD15rofFNnYaNrF9p9lY7biOZppOOJN5BRU+pPPtXLUp1oWs9zn9n5nxB/wUN8P&#10;v4f+I+i+MtHnlhm/s9PMmgYiSHZKVWdcc716A9RXrnw1+GNv8U/hpo/ivxZo0EHipbOOTUriGMRP&#10;cx4+Vnx1cjBJ75rzf4jeI9K/aF/bJtfhRDun03RcRG6gGRO0H76Q/wC6zfJX054asodNaPVY7Xyl&#10;ZlDR/wB1R0T6Dp+FfSY+vPB5XToz1bSOqpJRopeRxupfBjTtU0OGykF9bsVZZ/s93t+Xr6HmuTuP&#10;2MPg3rUnl3lhq83nQ/vJI9Q2nzPXkV714h0lvt39s2/yw3H7xVHTHf8AWo7Wzs51KzTbG/hHqa+d&#10;p43EUf4bsczqRSuj5I+M/wCw74x+GPhq68ffC+8n1CxtITJc6TcbWu4FH8Sgf6wevoOa8m+GHjvx&#10;ZJ4htLqe9tlhWZQG2gq2eo5HBHSv0mguBBGsUsKy5+Xc2PyJ/unofavin9p34L6T8LPj4YNDtfJ0&#10;fxBD/amkwAjbE5bbcRY/2XIx7GvoMpzR5jGdGqveXXub4es6kfeO++NfjzwPpXw1jitp7eS+kjDf&#10;uFUtnHOcCuN/Zw8QeGdL0O8huRDLcSXCSW7nAZdx+YH8qzx8O11oLd+ZvkXA8o9ga5fUvCE3gXxv&#10;bzQFVtZ5ACu7/lp3H8q7qMI4eLh1Og92/aS8f2/hP4Z3lv8AaRJdXVvttbdT8yhuNw/CviW70O+0&#10;+/j1S1DRtGysD/dIr6M+IGiarrur21xrd8jOlvtVZGztXsK878c6PpkaLo8O1bhvmuGXsp7162Di&#10;4wk/I6YUZcrZ7t4L1ezm8HQ6pbWElwLq1V1hiXLHPbFex/ssfDK38XaLqX/Cc28drNJqG+zXb5u2&#10;Lacbl/hOf1r5l+DnibxrpXh2BNO015ms0Hlxhc/KvO0V7H8PPj/rekeIY0ks7ixmmZEntp4yokBI&#10;zj6dfwrx63I4yTPOlHllqfRmvfA1vDurWegXpt5rG4gNwrW+4bcEDB9D81a2h/BnSLO7FlLYhDIQ&#10;0MinoR0B9c5rj4fiB4muBbzaZrUl1aGYvJEfnxjt7V79+y3Nofxa+Jfh3TvENvNGkF95szRtkSKq&#10;sdjDsM4r5fGRVGPqYyp80tyrpfwt8deBEt/HtiLiyuLU74ljB/fxnjaR+Br2fwPpHjXX9Kt/E3iL&#10;w3Na6bcQkR3RbP7zJzx+de3+PfBFjq8S/Y7dY4toK/L90bRXgPif4lyfDzxra+G7/XJrjRo3YXNk&#10;z/u4XbkNj15zXw+ZZZTxVeV9Sqa5HdnTaV4Yg0rUJby1la4jVdyvJwfyrpk+KuuIoT+zo/lGPu//&#10;AF65W08RaN401KGw8OeKFnkt7dRtjb5kixwT+FJP4L10TOI9ei27jt+btmvn8PLNsvrzp4a6jpuX&#10;oaPxF+IBlv7PQfD+sRxpH815NMP9Uvp+Nc/4futF8W6jdatpt/5NmqhLpm4BYHHGe5xnFcc/hXU/&#10;iprtvqVnBJaLaiOS4kmcqrSbQAOPvc59qveOfgzqGkacNX1zxvNNGn72HT7NhF5jer7fT+lf0Q3T&#10;jZN6n7U5RjT5ZbnaePPiz4btdc034d+DPD0mt391Ki7GQ7bKEL81xOccgH7qjnGK6jw5pd3/AGtL&#10;rEEyr5Vq0UgUjIfH8qw/hTPp/iPw+umS6Rb2kTQJ9quVT97J8o4MmNwro59U0e2Mfh/TZlhjdv8A&#10;TLhmG4+oz2Na0uSV7Hn1KMZSstbjtL8PWBv/ACdXumZpLYmSEjoPUj0x19qj8MfYPD+vafo1hdQQ&#10;2lwziOW1+VQ+4Yzu79ai1/V2sZ5t02681SMRLIqk4jT5jtPY7Qc+tYnw98P3F7Be3ktxvW3usQGR&#10;uIRgkH/voLW8fdldHZhcLHDx/E9YvdAurZriDfb3El1MsU4v4wxjxnlefl688elYvjE/2LreneC9&#10;Bt4bq4a4xczXsxeGMIA2BjkHn6c1HN4j8Ya7DDb2scUOpQwsbtpFz8yYwT/v54/3Kx7e28eabcQa&#10;ythDqVybctPctMUXzHYjGMdgBXR7SMtWzp9tSlVcW7HbTpN8Qrv+yJ5oktYQ0sMNtIPLMgTDCQHq&#10;OMgelcZ4Q8Waz8Db26vvDMdxqnhYujSaM3Elr/00hPoey9QK63xJ8AoLvwuusXl9Jbap5K3Ja1vG&#10;SBCFDEE8ZyOK858F3Wn/ABu8YzeLLu0u7BdJhEUNrbyFYmjVvLUhDjzBkYz361g99CtOh6tqWv8A&#10;gT446Anjb4c+IbeW4s5N8iW3VlXkxsvUEgY9eaw9Q8QwGxj1C2soY7eNisVxI2POk6Mv4DJ/CuO0&#10;fwRofw98dL4y8KeKbzRPsqyGZVkBt77j/lquMAHv3xXS6rrU/iLXbK/n0uCzsLKEtJa7RslkYffA&#10;HrnNIB8mo3d/bf2tBYXF5AqhJvssZ8xFyCdmfpVm41bxVZahJ4zi8NnTtNjKRm2uHAuJI/X5c7if&#10;0/Gux8OeIo9Q0FotKsrVVj58wLjGB3rynUPj34d8J67dX/xL1NRHbyFFhVhs5+7gdySO3NVKq4q9&#10;jVQs7kniP4j+J9P1NrLxP4otbNbiZnMklrta1QoNkeenTnce5rM8M3+rePNYsdM0aPT5Y7abN1eX&#10;0xyFPAZQDzk+veuZ1D+0Pi1fya95skkuoXRlawmjCrFCqgIGHUZxnHvWZ4J8M/Fr4P8AiWfxNPpj&#10;alNqkjQx2lqh8qCNfmjbn3/WuOUuaVyzp49O8Raz4n1jwLp1ytq0OoeZ/wAJBbSFZ3XP3GDDj+Vd&#10;h4Z8E6F8FbqPU00PVNWn1BT9vurZVmuG9Byen0rS+H2l3Gg6VdXUv2WS+uX87UZJl+YueWUfjW4n&#10;i+GS+/saytLW4uLWFZbpo937tT0GcYz7A59q0pEyjzGG/h3xv4kX/hJ7wR6Tp95Lny76H9+Il7Zz&#10;8h+tddZS7LOGaxs4WZRt35C9B1/KsDxP4t8QL4euIvDmlpczJkrDJPtLe249KwtA8Sa/qum6lqGt&#10;RNpqvcKfLaZZGjUIASpz0z7VsZyjynrFt4/1vSrJk+wRNGI2ElycAIpGMn0A9a4mee78TLcW+pO0&#10;7Qy/uYbN5I7hGHRlKnG36g1Tv/Fekrp6yWGt3n9ntarBdR+WGaQ9Tke+KwPh54f8S+LJpNej166t&#10;5Y7VrxnkUDbvztiOOnA70Emj4r1K1+Hmn2+uX+k6ijTbpLrVmR7yVQOnXnn06CofB97r3iizZ9M8&#10;CvIs0uV1u51IhkjHzZWAD5D7E16HoXjrw54I+FSW8rLrWu6gvl/ZUVZvLHffngAVkXvibxNbeCG8&#10;aQavpsTGwnZdOjsQIRtyMhhy2MfXPStFAz9pqGh+DLa0u/8AhM5vEGoXU2dsdvd7fLP+fStdtRS5&#10;laCeXF0o3Mm7GPwrlPAnjmG38LWV/q97Ct1dWIkuLGHnypCBhiD9wHqM4xVHxxoNv8QNVeDQvEt/&#10;ppjhP237Jk+Yu3JUSDOCR6c1zey8zsWx100txFpk1zdTOsPmRp5kkg27th4z6+1Ytvpr6lItublo&#10;mEm8Du/tTfCfhq1fw4mmWemyXssl0klvHPM00jssZDOCOMe/SqL6yLHxLBpOszw2kj58orJ83B6e&#10;3p7ninGnyu4m7I6K4GmoiwajDGf3ipETuZmk7Dj6dKveGjMt9cWviNY44NjmFrWMiQy7QADn+Hgf&#10;jmvONOu9G8feO9WFsLy1k8Owi4jkkkZYlYZDEkfLuHHyk7hnpzXeeBPE/hzV7ewsItca7kt1kl1L&#10;Uo2DRIeqrnufYcjPNbRXMzKUuZWOl+H2ieIP32oeI/IH2hlENvaw4VVA2g/UgZPuTW67PBeXUb2H&#10;yx5UMenBqtpvjuwR7Wziuo52kbbG0eDubGe3TrU+m3l7rV5dXzXMK23mMqpuGSc9MVXsyTS06WKB&#10;VuoUVvL5Xb7dqq6d4s+0XtxbtYL94bvm6c0+4l0qysodJh1KJFkcL9oZwM5P6VR8UwWmkaHbX2kX&#10;CvNcSANNFhgQeQc9OcVUY8oEOveLUtJpZb426wxuCFaT5uvYdTXDeL/FXjTVsm2gjYX+pJD9pVUU&#10;pB64kH3h2x710en3ejjxBHea9a/aPsTB5ozbqxUkYGASBnmvO/Gmq+AZtRuH1C9161hh1TzYtDim&#10;Mkavtb5wAMknjgHC496oD3TSPhX4eixqet3d9qd4VRpLq8kVQqgDBAQAAAVwWpeKntPEN94ntNHi&#10;v0t74R2TNniMDBxj7wz6V5hrfiNtWWXTvF3j3VrpNQt7f+z9HvtYYRwLnkeWoUrkdixr0C88V6L4&#10;YFpaW1rc3VvHHGIfske9LdAAOcZ4FBMVJbm5rk6eJ9EXX7rwyuntdvGElkGGKrznB5Gar6d4/wDD&#10;MEIW7uFgdY5Buk45Ucn3xVz4l+J7680a0vFMclunzGZU4x61h6T8KvhbDbx+LPHui6ZeJPFMbWaW&#10;BfMRiQRImOcnoCAcHrQPZHG+DI/Gp8b6xr3iLSpNP0+8mRdLvJGEi3AI4ZY+2ar+J7PRtE1661Cx&#10;In1aZTFLNLGIy20Z3BM8YHtzWnbeG/ED6nF4nS5u9XjjkkitLHULkQW9vz8jiPq7heN36VPPeXF9&#10;4m0/R/FP2fw6I5JluI47NpJLiN42G4yuMfTBoGU/Bb2Wp+C4/FC3r3FrEhjhD/KUIOTn3z+lY/if&#10;XPD+r+C75rCaS6NxG0f2VeWfI6xn+/6E8Va8c6HPHpk13b3d5Do8OrQjTba2Ija7hRRlmHUZbjkC&#10;sHRfhn4r1L4T6xpGveHIbK61C3mKypckzWsfLIEYHCnpmlJ8qAveI/Cvh3wYjzaTpN1p73mnwjy9&#10;Vu1dpGCcs7A7R/KvN7Sy1vxVf33iPV9ThnsNL822a+0u3E05UIGZYwDtwAeT2r0n4VfCLw944+G2&#10;qWvjPX11SaO6jguLy+ujMkThVG0cjavQY968d/tKLRI/EXhbU/Fy6fpVtNPb3Gi+GLUW+0qoCtvY&#10;8B+hweaj2hMo8yOk+CXhDwj4u8UaTHpeg6v5Wi6ZPLZtq2npBCl0z8OcE75ivRvu4r0fxFbaXazb&#10;tQ1CFFVsvukG0fWtPwZqekeJPD9nqGgWCiNowIZLSQOpGOm4cE+o6+oFcp8bdAkRbXSLaE/6Q2bl&#10;x3rKpH2ivbY+fzb95TsZ+l6f9p8ZRzWuorrQmuWlt8YEUJ2EAH1FVv2svAsHin4Z29jea7/Z97CP&#10;O02OPq53AOuf4RznOO3vVnwnp1j4X0CPUGVStvPiQNnHv0rV0bQPDnxJ1eG08TX8dr50b/ZLhYWb&#10;au4fLyenesKMV8TRz05So0U19x80ap+yf4R0/wCCl08/iO91LUUvjc2Krp+HM0o2+XGyHLnvlgNu&#10;Pc15BeeGY9WgPw68I6vNbalonkPr2k6t5snnzRuwVJdr+gDfLx82a+iP25L/AMYfs8eDNG1/wpq8&#10;eqeX4kjgaP7OwjWNlYbm2ZJ5Ixx3r538b/D7WLjV4fjD4DlkfxFcTLe3rRxt5bsoAMJPXB29xVVI&#10;ylNtI9rBZxRjh2qjs2YNr4B0Qa3qvhe78LtdeJIYTdR6Nqp8uxjkkcvE4cEtJ8xbavTGATxUurPH&#10;4qsrTw/deG20nU7fAvLrSJBG1xgYKFOQhB/hBIHSu+1zWfH2v6lY+K/E+h6Zpha2eC/mEil2ZoWk&#10;SIPx9zO4f72O1Z/hnTfhd4e8VxaJJPcabFqF5c3c8l7MHnaZ5GZyOTtj3E4B7ViTjcx5sGp0+hxP&#10;h74E/DDwfa69bWWpaldf27pvktp+3dIJH81ZNoI5Yg8e+K8vv/ht45+FfhS0svE+sXkH9u26LfaX&#10;p9uZmL+WAvmf7YHJHUYPvXvun6rq3h2S4u9O1SRbe6heNrOFV/eAggrlgSMjjI6Unx0+EugePLG3&#10;h1JrPw3pmoQrcahrQ8OCe+k2LuKo29dh4+8o56HgmtfasnL69asvflc8Pg0fxKLbT/gn8Lfhzfa9&#10;qPipoIhHC628zxxSLM4V8/Kf3YycdM1+q3wZ8MXHgf4W6Toni3w3a6HNZWK+dp9veGdYSfny8pxu&#10;Y7uewxX5x+FfEfiP9mvw6fHGi6zPZyJaSnT9Ys1KXAtWXasxXnY5QtkKT15r3/8AZ61r4p+L/wBm&#10;7V/2jfEvifVvEWpSWcl3olrrl7I8QtkAU/IccsAOvpT9tLojnzTDwp1Iy7nvvxD+LOk+JfBGvW/h&#10;rwl/aN9pNubnTn8wBJHTrj+9+FeS6D8R9Zk1rStf8Z6Zp1gvia1hEjquEgmBJGT0Ax+tcX8IPil4&#10;x8f+LvD/AIjl06S2tZT5VxpNvDsASX5WTA+8c5PHQHmpv2mNB1PwtJdeD7iOJdH0tmnhv42LyJn5&#10;hHhc5wDjj05r4zOqf1qSjOOzufOZhT5qKSXU8/0jX1sPHPit4I/tNlPrlx9luZbgxxlXc/d5IYfQ&#10;V4XqGleBfCvxq1L4keIvEU2oaldXYTS5Jm4tVxgrAB0B6HNdL8QvFy2Oi6LqGja7bvYzTbo4Uf5w&#10;/dW9G+uM9q8O+I+p6BqXjS11TXNWmtrKFT5qqrZVskdhnORj6135fHlp8qVjyKeEqVJWR7d8e/iD&#10;4G1fw1pWuy+JbcrNJtZo5VYQsvG18Hg+xr6e/YBubOw+DUd/pksNxHeXUjtNGvTB/wD1/lX5gz+N&#10;PDninxTaeEvDMUFro7XyJtuGJeRiw3uVPPK7uSOtffX7NHxK1T4dfs9w+F/BWjyDVFGozrcSlW8u&#10;JbqYwhIwS0knllWwAQQ3PQ160qD6GmKwUsNTvfU+xLX4+fDnwTfWuhfEXa1vqbLHAMZLEnG4Y7e9&#10;dV4z+Gvwl8baVJqGi2tq0rrsjaM7guB0IHevz7/ZC1fxr+0L+0Dr3iv4opJKug6czw2sz4USSHCN&#10;tBwDnnA4HQ4Ne/eIviP4l+CetP4j0R5I4WlLTQXD/upG7lQev4V8xmWd0ctxnsKke2vqFFci5ais&#10;drcfBnxHprtptjrbeWq/6PHbthV9sVymoeEvGOjaksN5B/aRVsNDJCGX6ZB5ruvA37U/gvxhpEfi&#10;DxTp/wDZdw6gRXG07Jc9MADP6V0d5q/hS2P9ry3sO2b5t6tnOfpXbh/qGN96NtTa1OUrQ1Pm7xF8&#10;LrW0uZtft/Duo6fPJebpTEMxsOpHTpR8MfFHiHwz44tNN0qe8ksGZri6tb2wmkR1B+4ZS2B/sYzj&#10;vXqus/F3wDq+vtommazDJOrbdu1ggP4jrXDePl17TtUj8RLeW94vl7rZJFLLG3YkLivKx2X05UfZ&#10;2OijRlTKvxG8eWul694iuNLs9S8Pw6hpkd9Y2MzLI077v3m3HK8SH8vavL/hf408eeOPhv8A2Z8W&#10;pm1TVl2/2bDDEQ0EO87VJ9cde9e2/Fz4ZTeI9C8O+K11i3s/s9qY9avJmIhjixnO0Anjt71xfw58&#10;DRWfiNrvTtet7uI7421D7QhU/MCFwpIHHPPIxXTgMN7HDqCWx0yiuXQ6H4X+FLqaWO/1mWS4KORH&#10;E424HHHtj9ai+Nnx48OfB22ksbGye517cot7WQhYoEOeZM9R1OBz+dL41+M3hL4SXq+G7TxXZz63&#10;dhlhhjYPHE3GC7D5QTngZzkV8i/H3U9R0/4lwx3tzeSXkli9wy3u/wD1RcjJLd9x4/2celT7ejhs&#10;V7Bat6nNOE+XYf8AF34p3Gm2c/j7WtamkvJLnzHZ/m3fPwoPZQMAewFafw+/aE+H/wASfEVrcTwX&#10;lvMWjikaJMpGqjBfpwvB5rw/45+KLm98P2OiaWEkguEErd8e5NeqfsB6d4N/4Q/xdL4iuNQa6a1i&#10;a3gs4Q7TQkOpjjO3CkkjqR1r0aeGjUu11Jpx1fNoelfts/BvR/iZ8AP+Ex8Fadb31xpuLn7Za3TH&#10;bbj5pWXaOSqgk/SvNf2FfDvjrwv4sXx9rmpafFpeoWq2F3atMwkmluD8mCeFAwCT2ANem/CnTf2h&#10;rLU77SNF8NW+neDJrhguj6wwuJnWQbWZmB+QgE8DivK/2q7O6+Gb+FfhjYa/9iktmkvr1rZsHzXf&#10;KI2OyDKj/erulh41MP7KS0/M7aMI20ZZ+Ofi7VvDfxMuvEs52z/ameCFNQNwIRiJcBmA/uk4+tbX&#10;7MWgePfEGhWPiGfSR9mj1S4vLu4uW/16lhhVHQ8DH0xXmdp4U1nWohJ4lFzd3Fw2fNlYHYpIAbr/&#10;AJzX3x8P/CGm+GPhnonhtNJjVY9PjEixr0yMsSfyrCOCwtGT5I2VjzMfTaqcyZ5L8WPiJ4a1HxlY&#10;6vo/hm7tZrSym3M1uIVilICiOMA/M3AbceMH2rz/AMDeOPj58VfiJ/wj+h+J7drw3hjj82MCK3jB&#10;wevVyOT75r2D42+G9Mh0S68RwiOJoSphjYffYE9PwxXk/wAIdZsfA+ozeMFultLqS8aRlWMt5v6f&#10;L+Fc+IwfLRXIcdG1TRo+yPDXwl8M/B/4Paz4v1fWJde1q20+TzrwxgCOZ4vkSFezBuNx4zX56ft6&#10;anqXjD9nLwf4h1aO4t59B1S70W8DAq8y+UlzAT/exvnB7cD0r6M+Nnxr+OfiX4H6fH8OPDxj0/V9&#10;ZWHWbGO1a5eeNEyZM8FAZOAM89sjmvnj9r2XxJ4n8BeF/wBnbT9VtZ9fs7q61rxM0fMNjNOwijty&#10;38TJFHu4JH73GeuOHL6dRVLz0szozH2MYJJH52+Gfh1408Z+JrkaHpzLa/aG8ua5+VAM9ff8K9St&#10;fCHie08NzqbWWVdNVY7i8j+7GWzgH2OOPpXv+k/s9a1o+jQ6VaX8lxcx4WNY7UKsm73+tep/sX/B&#10;LVrAeMrTx5ottdafe6bb29xbXsavHeAsxKEZyBjuMH0NfTY7OKdtbHz9as6fQ+NvhB4a+OFnrjeO&#10;vh5qo0NYYZEhupsb3bHzbRjOSOhFftSnjXwx4T8GyeLvF+uWtjYwwNLdaheXG2M5GWcv1IP91Rk1&#10;8bePP2Y9F8L2qeIfhXNL9jscP/Ydx8zW6A5Kwn/nmPQ5P1rxz9pL9pPxt4r1nTdI8R6zcXUc9uYo&#10;dNQbYEjX5RlRwT9a+bxlbD504wgttyqNX2qvYd+2f/wUQ0P9oH4gWfws+Et3J/wjdlcs91qGwx/b&#10;5wflCDr5Y7Z696yfBPjybwpi+1zWll09Rm48xQPK/wBofT0rznXPgrosK2ni6zQRXcMiSPHDhV29&#10;+nFcp8V/Eep+M7RPB/hUSRxebtMqKf3z/wDPMep9hXtf2bl9aHsIRSTVm+xpKPMfcmm+ItD8SaDp&#10;Oo+HrzdZr80U0bAmUsM8Y7/yr0v4SeDbn4l6zcaJY2E1xPpscaTXQ6QI3UO/3cj0HNeH/wDBND9i&#10;D9pmS1h8RfGTxLeeG/Bt1HvtdHnj36heAf8APKPBNsD69SO1foJrOi6b4D0az0bStPt9C0sfLHZ2&#10;cIaWVf8AnpI38TezHNfnOZ8Nyo4x0YPmj3J9mir8MfCvgr4W6gp07T21jXLrasnkru2Y6YAzz79B&#10;3rtf+FhXNrrc1x43CXUsKMsOlwyfKnHBkb++vXA44riPDnirxItm2j+D7RYri5Yi9vmQGa4j7K0p&#10;7ey4I966DQfD1hY3MWp6/L9qmj/5Yt/D/sj+8Pc8172X4WOBtDcqMeU6LwtFfeI4t+ua8un6KoV5&#10;bq8mMUXOfmyPmV/TaCeMY5qxc+KfDen3E1p4U014lVsNr10o+23K/wB6GM/LbKem45ZsEkDis/xT&#10;4lTUzb3Vpp0Fs9qGWzaOP5ogcZIPKg8DqDWRDoU0sv2qe4bzLhi7SStl5mxyfc47D2r3alaUlZaG&#10;qlZWLd/qtxrVvJp9nYJYxynE6QTkG55+9NIctM/fHyqOmOKr6d4eujLIJlkb5vmMi9fqOlcn8bv2&#10;hPgj+zb4bXXPiv47t7GWRlWz0+EfaLq5ZiQuIl+ZRkEZOBxyRXzP44/4Kc6/r2qMvgDw42l+GGs5&#10;FkvlO7UZCT8sitkrHgfwjOOgJ60lKtykc0u59mafrHgaHxAPDF74khk1RU3/AGO1+eWEAZxIRwK4&#10;j9tX9oDwP8KfhzD4c1PXY9Pj1K9WFpTNs3t1Clu3Tp36V8afsifGq1X9oRbPTdfW+sfEtq9ra3pm&#10;ZpEuw8cke8ucjcF8sZ6k4Ga9G/4KT+D7b4nfs5anLPevDeabqFrfWt0NysrCYo3IGRw+P+BfWqjz&#10;ykoy2e5MvhOXPxE8AaRp8/larb31xcx4s7OKbO9mI4PoMZOfarN5D4u0iSx/4R7XLuykWNDa+TcZ&#10;jyRu2kHIYYIwff3r4I07VfHdxd/6drepiS2HyM927KPfDe2a/SX4VQWHjz4FeEfFUI3XEek26Tt3&#10;LoixnPvhFrnxuDoyouPLdHLOUuXRlvwlZ+Obiyv9f8V3nnSQlWZkt/L8sDkjI65z175x2rxT9pDx&#10;naQeIHl0KVppJpkuprHcI5HhCBT5LZ+7u+9x1zX1j44stP8ADXw7WwhnX7RqCgNFnnBAr5x+Pv7K&#10;GpfFXwNDrHhef7Prmll3tIQ2FvExkxlux7jse9ePluV4fC13KKM6b97U8t+Enxy1SfXJPCfxNsbX&#10;SXZmGnXFvcb0MWeDz7V61feHfOv7S+EbOsgA+XjI9Qe3BPNfGGheGPHvjbxXb+BzfKt9DdmKOS/k&#10;SFo5M4dWJIwAexr2n4cavr/w9+NOg/DLQPH39uXFrcfZtY3TNJaWzhGDxwluX7jJ4HY0Zxk31qDr&#10;0tGunqb8ntNEz7i/Zd0Wy8J+PL/UZPEi6RY+TDbR3EjB5EL4DFXPQ4JAOO9Uf+Chn7Ifw++FvhXS&#10;/Ffwr8Ls1zfXkzajfTXTSXNyp5V2x8p7/d/GuV8i91vzjBObS4itGnaORwEzGNwHvkDtXj/jv/gp&#10;jp/ibw+3w+m+IGm6HHbo0V4t1fN5wHQqrOp259q+yyvPqK4bhl7oNyj1Wp7UcRB4P2XLqcp4Zv8A&#10;zojCbl4rhJNrIykY56Gq37R/xttvg78MdU10ais+t3Uf2fS7dn5eRhgse4Cg5z68VweqftUfALwl&#10;ZyQ2niH+2bgNvitbOF3Dt23ysF7+ma+Z/jP8WfFXxm8XNrPiVpo4fMxa2iybo4I/7q1y4PAyrVlO&#10;pFpLo0eZHD+7qz2j/gnD4DeS78TfEW6nE15dTpYQ3sg5yf3rv7cjFfXWgaHp95aahH5H2po4zMJw&#10;3+q78ivlD/gn/wCKILXQPEXgm2/1s97DPbgn5lXGwsB3+bAr6/8ABENhp6zTXjW8jSQeQ1x5hHkn&#10;oQVH3ufWvL4irVvr1rXRjVSfu9iro+knV7eCylfyvMQkGY5GAPboDVWXTtLtfn3eVKPvR9d3sK29&#10;OkX7V58Op2zwx/JvBAzjjpWfr1hDff6uPY0khaNlYduprwfavscb7C2bXtpqLaRIQLPZ5jMVyx4z&#10;ivFf25vhrH4k+CsnxB8OytHrXhLdcRrjPnWjNiUe2FO7/gNew6ckyXTXTySOFXakjN1rD+L+ht4n&#10;+GniLRbX5pLrQ7qJl/2TE2etdGW13h8dTmu6v530NKEvZtI+Lvgr8dfDPiW1j0vXb2C11SNgrQ3G&#10;QLhh/GD2JG3I9RW18YdU0C2g0/VtVuRCBdM7M0ZOwYH6V8hq11Z3xvDdOCjDLL1DEAtj3ya7TUPj&#10;Lr3iPwD/AMIfrVs8zRTo2n3TMNyIvVX9c1+tVMpjGtzRemn4nuSwiUU77nqHjv4++EdHsI4vD5bV&#10;L54iE3AhV9G/D0rgfAU3xS8fa/Imkaa1xPcOXkaaMjOTnv2rhGuLmacX7x7Wj+bb2AzxXvP7N+u+&#10;L9Wla5sfC0r/AGOMK+oQlVVAPUEgk/QGuitTpYfDNp6jqz9jT0PVvhS/izwVeWc8yRwysy+ZGy5D&#10;DPSvWvG3hbwB8TtLjXw5fLaX0lu5tZFba6YUk9fcflXFvfTyadFeX9rHFN94qRyAO9aHh3TtTeS3&#10;mhsXkd4/LVQp53HHUexr89ljJyxnLKNkeM6vPUtY8P0f9ob4p/CLxYT4Z8WyNJbzNBfQXQ3R3Cqf&#10;uH68HI9K+nf2F/2ovjT8TfjlZ6D4a0+y0eaaGSZvJmISTAyQnvjPFZnwn/4JX6v4g1ubxd8Sr+8u&#10;oLi6aW30+zYRmJScje3fivqj4GfsPeEvg54rsPHvhPwtHptxp6u6tGxaSYnC4bk/ws3619DHD4HF&#10;05UrXdtzo9mj0D4hftK/GS8tltrHx3ctbfKslvHhsnGCc+nFRWmmHxdpUd1rLyG4uCGYyHlvf3rq&#10;tK+EP9t7rHQtEaRpGbJWPOwZOB7cc/jTIfA2r6BdDRNUby72wyskORlVb5lP/fJFfL/2JPB1HK3M&#10;Zy5Yuxj3XgV/D6w+IvDWoXMNxatmGazb5i3oR/EK1h8RfiEeX1mEt/Fm3NaumaJqMVqsiMZIY5Py&#10;FTvZaUXJEPf0qo4XCx3grk+6f//ZUEsDBAoAAAAAAAAAIQBBZ/nJ9icDAPYnAwAVAAAAZHJzL21l&#10;ZGlhL2ltYWdlNi5qcGVn/9j/4AAQSkZJRgABAQEA3ADcAAD/2wBDAAIBAQEBAQIBAQECAgICAgQD&#10;AgICAgUEBAMEBgUGBgYFBgYGBwkIBgcJBwYGCAsICQoKCgoKBggLDAsKDAkKCgr/2wBDAQICAgIC&#10;AgUDAwUKBwYHCgoKCgoKCgoKCgoKCgoKCgoKCgoKCgoKCgoKCgoKCgoKCgoKCgoKCgoKCgoKCgoK&#10;Cgr/wAARCAIYAt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tdGtNX8GXN3Jc6bcWcgDRN5qkbsHkc/SpPCanUtZS0ijEzyzbl3ckNXpXxpe&#10;/wBU8G6Xqd94ikj0XUIxmyjhVmWdVGSueVBXGRkfWuE8PWHhvwtL/wAJHPf3Hl4/0fzFCkMPYZz+&#10;dc6tLY6qj59z0m08SaRZxWuiXl39n8k4mkbjbznJA7+9dJfeFtRu7uOTRfEVjdfaF3Q+dfY3Dju5&#10;A6Zr5+tdZu9Z1i51C6vpW86TKyScY6YzjtXq/wAKPE1hZzwweMrpNSsI1CiGfHCdwpH9c15eNwc6&#10;b9pB3trY8athaa95I6vxP8Jfipp91Y/2l4Xuvs91GHS6ij82EKTgHdGTTh4Z+OPgXUDbaD4UuI5Y&#10;182O7urNShQjgK0g29qt/FPwNp2nx6d408G3rpok2d370/uWxwF5J/8Ar+lcJrvjb4hTXS6R/wAJ&#10;BqlxZNxC0l/I0Zx7ZNa4FxxFLmjr5Pp6mPJ7tuhTufG+vW2vXFj498OWE63GZPmIjbODgK0Tbc+1&#10;Zy3q32ofaNI02a3hDbdytgqf94Dk8/WpLybUtchOk+JIFOz7kka8luwb2plm2i6BZNPqdl5jK3+k&#10;fYZWBVPUA/4121Pdjfl1O2lL2fvJHb+FPFz63fyR+InmupoY1UXlxM3mJgYBJ3YI6dRnpisi+m+I&#10;snjOLUdCv2eC1uUmW4sI1BifrklFVuvc/lTvDnijwcsK3Hw/1RrjUlXa1ldzczJj5kJOAc8j144O&#10;a9B+FGreINBu7prjwHcWlncAFYoZDIISB/BuJO32YsR0yeteZjMxxGFw7nT3W13YzrVFKLl1N74v&#10;x3Xxd0LTfFmtbo9QsdKEc94pG65YfdZjgHOMjPJHNHgLxR8b/gF8Nr7xb8OJJ5LNmSHUmEA8ljk+&#10;XIAeSBvK+xzz94DI1P40aNo/jSfw74qVrGF1Bt7zyn2t+YAHPGcYr0XSfiB4N0nQYtXuY217Q2ZI&#10;tQtdPv1UnvnPKgjjII7djzXzuEzLFVYuljYucZPq7pLsebTd/daPVvBHgG1/ao8LaX4z07XJIdct&#10;IsyWerzs0UsmwcKSP3eSBjg4+leN+J7+9+D3iu60y/ul0TWIdSVb63uA24SLIMrvXqSCy8jaQ3UV&#10;m+LP7ItvFUelRXslrZ6nDvs9TtL5o3tldiVzs7qMZHT+dWdOtfi54Zmu/CN14ysfEml3GBI2oXLS&#10;MWwPmBcZzjjnPT1r2MVWweU0/btWt20OevGnh5PU+tPh54Pu/FFlNN4c1ZLg61o7XWjuxD295dhN&#10;z2M4OdryclTjnYemOfBlbwfqccniTQLl/Der2jeXqljIwTcoOPLZQNsgGMA45FWfCvxB+Nek+EpP&#10;Avw3tbWKR76KUXtxMvl2rxkMrqOoOMjI9BnOK8u8XeI9S8IfGjV774j/AA7VYdQupLzyVEghmaQ7&#10;mWFkYYBO7Gc4BGAOKWKxOV5lgYwpNKT7nZg6kZ3gup6ZoHxS01L+3ga4tLe6SYJbrp9qQs3ToBgZ&#10;wMnkHrgVsan458F2y3dxd6hDYTXWBdG4uDEbhgflGxQznn/ZP4V594r0bwLdeHP+FjfDe8mWzg5v&#10;rS4uBvtenGRkkc/xAH8a5zTLez8Qyw6hYXsk8IlU/ZI5CZF+nU4rzsdkOHzGnH22jVtvI6pZbqtD&#10;6s+D6eHfGPh7StO1GaxU3cwVLf7QGYrnIbDYPrwQPpXcT2Vn4O8YtoyxyWtucG1uJIlMUqnoQRkY&#10;/T8a+Z/hvdfDDwb8SdP8dSePHsGtbkJHa3GXkYsvIJw3AJ6kCvePBH7QGoeALm31Dx9bwWKR2/l6&#10;S93Zm7h1G2c9fMY7dvPO3LKDkCvFnwLltT3Yt6vd9Co4Gn8LZ0XxRXxP4h1O2n8PtYWflxny76x2&#10;fMx2bUkRcfIdpOcdVHNY/wAJ/j3oXhrWbrRfFunDTNTGYry6+eXzTjIwWbheex/CsP8AaN+N3hrw&#10;1Ba+Lfhr4MvJNL1BWXWmh1OO6tbZs8PFIuHA55VlGPXnjhfDPxL1hhJqvh7wkuqadeQsr3XlmZld&#10;sjd5ifcI9M5rWGR1sPGdCc+bordio4WKumtj6p1HxJ8J/DGiWuu+E7KPVLiRml1q1mtXmVG2n98p&#10;zxkgKQOo56iuC/ac0eXxJ4a0HRLPU1stQ1rU4imm2NvGqLaA5dm2Lkps4zzyw964/wALSa7rGoWc&#10;mleNm0u+uIf3itIrF2xggnGDnntk55rl18R+ItG/aIv9C8ReI1uvscDW1lds23yZ2+ZgQrHC49Ao&#10;y35ebWwmcV60IRdlDXXV+hyujKUkkeuWHinwh4v8WyaB4o8ZWmn+HdFsUj1K4ht3t1u2IOyJWWLB&#10;2853YY5wBjmvE734i2GifGuxso9WmXw5Lc+SYI0Kp5PYhW7DrnqQetehaFL8RbTRNW8NW0Ub2k1u&#10;XmRoB+96HecN8wyRzjvya8fufEtv4a1bUtQ+IdgzW43/AGeG1VP3m4dOEJX8DkV9Fl8ZcrjUbv17&#10;fcd2Hw8Y+60fW3xJ+IFhovwHuNA0gaHFfNDG9nJpzCO4MbSFfJVUGXPGCckYbrxXjXxn1bT/AO0P&#10;Dul6rqun6HdaRopkknhO6R/MeLciDjkbATnbntWF+zr4e1f4h+K4/Ebrcw6DplktyzSctJJkMkYP&#10;HPTPGBmvHf2w/iPo3hr4g/2noemG31Uyt/aRuDvMjMRhT1xhRgDoM16lHBQ1bOmNCEeh9TaT+0n4&#10;T8UeIJ/EqXWm3H9mxqkH2NgI7plwCzp5jBHYkA8kjv6V7f8ACP4m+FtT+Dl6nx1j0f8A4SGK6aXz&#10;re6a5v3JbzEIMZIZRkL3+VcZ4r8nvCOpa7b2+pa9KirDrF9uZrdsbQWz6YXnj8K+2f2efilqN58I&#10;vtslwJpLaH7H4js9P8vdLgbYZSWV2/i+bGMsFOQM1zyy/wBhTm6Dd33IxGFp1Kex6X4c8HanJql2&#10;mm65HCt2DLFG/wC6BUjO0gIcH15rqtT8KaVfaVp9o2m2zT29xHbXE0KCQbyQM/OPcnkd68q+KnjH&#10;U2udF0qwtp7Zr6EtthjebYuPQHJP9aofDXxDqHh/U/Emi2eva5JqF81vHpum6zujAdsK0hHGMgEg&#10;/L+PWvmKeFxEYqKje7OWGFcZaH1d4cg1z4Z3tz4K8PePI0guoUC2+pTGNoj3KsiE5PHUcV6f4T0v&#10;w1f6TfeINV0yzj8QQ2IW1vpLoyQsy/dbbxuPfIGfbtXypq3xqdLR9M8fRzQ6tpGlrHGFvo3muG3B&#10;VHbJyQCcc+oGSJPhn8d/FvhXw00+ueF9Q1CxvJN0t20y7YGBAEec/KM+i5NfLYqOeYLM6lGpJOjN&#10;Ws+xjUwvs6m2p7dqfjDxxq3j3TpPF2jXH2TRfJabUftStZyyOfuqoAZio7kDAI64qPx34Z/4RnXN&#10;WttG0S3/ALGl1RNQ/tia8VXgkkcYjiReWw7E89K5jx18TofEXhi1vtZiSxszGqrYxTKvmP2OTklj&#10;6gCsnxhNffGnRdNv/C0Nro9vY2reZcXWSxZeoAPylsDOT3HQ9K+RzDK60fdU7Q5tjGUGju/il8Xp&#10;tG8CWPhq4udZvJbi5UXz24mlXaR8u9S5woJyWCYwPXFWtL8Z+BPhN4TXUvEOixeJGvrY+Xa6LeAm&#10;WTIADDKkEemAfp0rzXxj8N/DF98LLrUP+FmTXGpNZrNbTfbo3jjmQfdKxgct0O3GOao6PpmhjwTp&#10;9z4jk8yOx0sNIZreeN/NfkMMZJweMlenfrX1eWYaUaLqud5RaUb9vRhzS7HtHwo8W+HryBLhL68m&#10;uP3q2/h2NZLhUDZxHsdtigNxnBIFSaVqWu+Fdbv7fWFmtbq3Ci3s7e2a4SA53YJQ/ux06jH0rhvg&#10;lc+BZ/BceqXVtcR6s1wwmvI75lS3UsflwCDznt1PpXRx/Ee6sdfv9I8Y6rdLBdW5juL60stiSxc5&#10;U7txz2BHPrXRPFYnnj7ZtNPm8mHs47nZWfxQs7zSJNE1ZdPutUvHYMuoKS86uxwBFuIkxgg4YDp1&#10;wap2dkPDmiXmleJNU0W48mFpItFuPMV1jOf3f7skBOfuDK+teetF4Cj0H+39F1mUzQQvcXX9qzBE&#10;hXJ2GFsKVP8AvZyfSsTTfio/jO9h8UXszRL5McEU5bZE0YySxJzuJB7Z4AOa6syh/aNSMteWyb7X&#10;76lRjylR9E+KvjV7rWrL4pXVnCbXzHGk2UCw20HzFVWQiTeOBkDZx0J6130Pxb+Pvw1+COn618P7&#10;3RfEGpRRtF/bGqXjL5cb4wypt5IIHoPXHNcVdfFjw9o1vdafoVtJbrcyNGfsML+UOMb/ACwSD9Bj&#10;Jx0rybwr8WPHWsSatL4k8Q6hY6bZZENndW3mNMu4hGSPOFY9diswHf1ryqP13AVvb03s/wCmZyjb&#10;Y+nvBvxb+Met6Mvh39p74oafZyXUaGGy0+1+ecHHzF49w2c9MD616N4G0ex8VRXuqX+pR3kaoLXS&#10;ri3jfdFHGykbXdMKSVHQHp1PWvjXxtql7pngo/EG78SeJJ79rEDSmt9JM24ISAsyBtqIV6HBIBzg&#10;V9WfBr4ufDX4n/C+38LeC9FurW2tdPEs0lxOEZZV+93yGUjPT8AKl4TMsyp1K3M5VE72bNqUpbtv&#10;TuZXxs+JfhDVNTbRNV8S31veRR7ptPjt5NrOD97KoFZiABuYHgDGKxvEvxw0C+0nw74Y8Nw36yXC&#10;iG6t4k2yLEVBPJI+Xd1fr7VJc+OfDSa6sviHRLdbpm+z318dqmSPH7txkDOensfrXX/Df4EfA/49&#10;6a3i3V5NRj1GCQ2sdvYXgga0jU8R7RnOeSScknPpVZLUqYvno14SjJq2u10dNOUqkrMn+HXhrxFq&#10;3iBtK1Wzkt7a9hEWj38MjGKPjPyMEJDfUjP0r1zQvg38PPhnZNfWsfl3EkLRS3VxISZWbqW5yc/X&#10;A7AVX8Q+FbTwv4cbT9KsftlrpsKvHC180Uh4ILOyAfKBk8dfSofDfxbsPGGgXVssdlJFHZoN0rny&#10;pXO4PHjGcKAOe+4V9Jha2FwtF4fG25ujaujqjGNOXN1MltU8MR/aYNO1OF2g8mCWK2hCpKd3KDPz&#10;Hg8815X8RfFfiyXVNb0rWkuLeBbxmzaly3kjIG1dvygqBk5Iz6Vk/Ev476spbwxoGgWdvplk/mww&#10;6fC0e1gT8wbdjk88gn6Vl3eu6zp94vxKu7y6Kaho0kkhmVFUjlQS3mEybuoGPwr4WcsHzSpx1bej&#10;tYupL3rGl4eutNS2m1i31iR7wiOSGxu5Q8kSoAST6cV2Wt3+geNhH4gm8MtqR1Lb5Wn6Uq7zGiqG&#10;kfHJwxPBwPyryHwD8SLKw8QpL4i0dbi3uDJ/aAZlQwp5bYY7uAA2OrCtzQfCZ8a+HLj4sWeqyaH4&#10;f0uaNo47dgtzfQ+YysqEHEasOdwLbs4GB19DCxxVNeyk7LrYk6D4j3nh7xJ4XvtK8DeHGsrOOAWe&#10;uXUcZ3r/AAlI+QHl9edqjru6Vm+DvghdfDL4Eal4t8O4gt5ILia4F8wa5TDbVSRh94nt2HSvT7h/&#10;D3i220XTXFja+G7dTLcaXZyJJM+BlPNjAPBHUYJOc8A8cprXxisYvidB8KtJ0681bQdW1SOVtJ/s&#10;+f7SyoPM4Z2X5d6KduMbRjJzivtsto8tBw597fcTKPMXP2b3a00C307X9KEn2aNY7OO6hIj84nPI&#10;IGOT3r074iTWtneRiw0dLqZoQbx4Fz8uMLwBkjNc78efil/Ynhy1fQ/BVnLfyPu8u/vILW5RcD5g&#10;GddpHvmuP+Efjrxd8Q9G1uP4caRpMMlxZnzP7a1x55iEUiRo0UOMZ4AJC5HeurFZfRxFJxotSu9S&#10;JQ0sbV5oUx1a40mOG4XUoreNrZftB8zaTucqFyFOAQOoHc06y8KeBNM03UPGF/4pvdLguP3V3EzB&#10;5Xkb+F5gpZyT2U47UzSbMjQornXfiNpem6pqBCqsWlma9bb91DJJOygbexRV56VlaR8Atd8XX+n+&#10;INZ8Saxq1sNQ86S3mkigtJFwQqCOFIzIfVzx2APWvCxOHxOkN0n22LVOny3OCttDufGOuat4X8XR&#10;6g2ib0n0rw9p9u/mXSkcNKyAKoB5KsQo/iJ6Vt3vwP1f436ufh7qOkweH7XToFe61aG8knv0k2ny&#10;7ZWkJjO4fMyglQABmvTviybz4SranwR4XtpZtUaOz0/T4f3OZf7zvjGwA5PsKueIdK8G/C7T9Juv&#10;EWrRtNDvuGeRi0+oXTcsqouSzcnGOgA7Cqy6nmMcc8RXjaEdE+5xTprdGdq/gSTwx4Gjs9T8b+It&#10;8Ni0NpBCbL96yLndhovlwOcZxXON4d+Hy+G7S88c/EzxP4g8Q3Fov7nS7qJZUjOTHGCqLHGAD/Ey&#10;jJrH1/4qfHb4jxxr/wAIzpel6DcOy3l/NdKt5DaE8xsR/qAf72CTXrXwj8FfDqbQraLwj4chKw8G&#10;6+Vlbax5yuAx9MAD2HSvoa2dc1VUKSUripx9pK1zyDSPhJ42+Mmoy33xAOux6HNamBbWz1xyfLUY&#10;2Sy4w2e/krIMnrXn/wAV/h9c/BL4gzfDa08YyW9jq1vFO2uLNd3E+lpvAjtJnDKNrEcO3Y4IHf7Z&#10;vNAtXtbyGwtZo5dzTfLIy5lI7c//AFs15/4N+Hdg/h7WLf4kfZ9Q8QeII2W8W4Adlg24SNh/sjHI&#10;79+K7ZVsVToeyjon16enzK+p05P3tzze4+H/AMM/hR4OvNRt9L0/VNdvrLzrXUtT0+KIkEY3xMys&#10;20Ng8KM9z3rx74IfCGP4I+HZPBWj+OrG41XxHC+qeMJl013Fhbg5WNdxAaRj/EU7FsDiuk+K/j3U&#10;PgN4ti+E3xD1GS60K6jVvDOq3kiv9m3ZBilcZyqkYXkYHXJ5rhotM8WtealqfhjxBDY6TrV5Hb/2&#10;h9nZ2vgD8yRk4AUKS3yjkjA65Hle0xdOLjy2Ttq9f6ZpKKaS7DfD3hvw3qfxvt/A3gXxTbTq1jJJ&#10;HqFnDJHI8jKzMrvKqru2nO5ugGduSqnyzWvh/JL8S5vhuNTj1ZNY1p7jUIVdbplUSFIVaRHZd7bG&#10;4LHA/ug4rrf2g/snwyu9O8eeG9ZFneWyul5L9kY+dvTABCkBgP8AaP59Kr6J4XluPC+gJoEF1Bbz&#10;OtzdXiSJ9pvZCcs3yg7f7qqG7DoK7a2Op/V4uMGr6X9OpneVJ6EPxK8MaNZ6LdeDfEOj29tNDctB&#10;5FmyedvGVaHzMEDsMrnuOeh+Tf2oPhD8RPgR8StLt9QWSKxnhW50vyJCxaAnITfgHcDwensMGv0A&#10;+JHjvVda1C6l+CXwG1S41ZdNNtJDqFgEXT5SvzSOGB8yQnJyD2AzXzD+36fFWteFPC2ueNfF7apq&#10;9revaXU9qqLDaq6nbEEQABwydhkEMCTkCteGMwrUcWqcm2mcNuWTfco/szeLPCOs+G7DVfHHh6xh&#10;0+x16T+0Jrq5ZXueny/xFiB0A2jI5znNe5ePPgL8Lv2jvtWqfBfwVd+D9J0m3a8utW1LUnAvcbmy&#10;sceQuScAsc9NpI5r5Z/Yt0m+tPi9eeAtF+z6lcagsc8d5MB+5wSHwG/jIyPlUsTjkAEH7M+MVn4J&#10;+BV/HYaj4KnW+u9KFx/ZOnXxjcTMNqNLIADj+IqQP4sL0rqzGVfD5u4Ur3k7+VghStB26nwJ8Wof&#10;EkN1MdZuftroxQrqUKyt1x/ENw/OoPg94t1S21qOLRtHso7uPmHZvUE9+hrrvH+j6ZqouPFGv6xe&#10;anBNMR50UgHmycEnewPfd0U9K8y8O+NrnQdduLvSbG1sbO1ON20ySSNkYUu3OT7bR1454/SsHiqk&#10;qCT7IzjDrc9B8ZfA3Tv2gdWe2gvdL8O62jCS8a+mKwnnl4+O5HIxzyc5yDa8G/sBeKtIabxNZ/F/&#10;w22j6erG81ZZmKIqgE8Ju59iVHviuaL6VCsnxF8TajNcwrbE2tq0xaNpiO4z0B7dK7H9mf473Xh/&#10;WF0ebVIjp95uS40uVVKzxMpGV3A8gc4zzj8K29tUlFq4VaUasryG2Vx8EtdU6IPEt5qDwsY2khh8&#10;tZQPq6nH4Gu28DWvww0/wvdJZzXT/Y5hs0seZiUEHJZtu0YH+0T7Yrzn9qT9ny5+FWsr8bfhDELj&#10;wtqTeZcRW+XGnOT8y4/hQk5H93kdOa5+LXJvEekW/iPQfFV9pd1FFture1utsU+TyXX6emOnpxXm&#10;YjL/AG0lLmenmc8aPv6SaPb7z4d/BP4jOdN0u8utFvJEO2O6mMkB49V5FYOo/D+/+F8P9katKtnC&#10;mRb3dvE8sUv5dDXCCK/0meLXr/Vpo7cqskMULAzzepAJwo/2jkDrg9K7rwH8TdT8X6dNofiKCPY3&#10;CxH5gU/Hv/WtYyqRVmVKpVotnE65rGoWmspLp23Vp/KxJet/q0UcLsQjOfqB64712T6n4x8HeA/t&#10;mvxM15rXBaRtzQQsMAZ65bn8KzdF0jwSvi+4h0WWW3uNJ2y30d4CI9pOABJjgHpyK6TxDdatrq28&#10;/i7SF8qOTdYyQyF4pOeOV/LJ9K9XB47aM0TKtGokeT+Ik0/wfp41CW5Vrq8UskKjmNT3PvWN4n8a&#10;HTfCK2MGmxySXDK/nbNzLznvXaePPhzBcLNrHifUVtwH3eQqgyNxwFPT868s8Wi80+xWOK1tbGIE&#10;eWbiT7RJj1OBgfTFejiMRFwvEIx92xPPpsWrSR6xFaReZJChZmjAPSvqD4TeBbLSvB+l+HtSEcbT&#10;R+fcjABGexx3r59+E9vb+K9a0vSbaRZriSVBLKy4Xy164UDg/wCcCvf/AB5fxosi6dIqqkYEZ5Ff&#10;O4id5pG1Onpubvxb8JeAk8DTXFitq0ygfZ5Ix0I/keTzXwt+0FqVpp7ra6re/u4huVGjyzN046f5&#10;zX1VfQ/2d4NWLU7vLSbpdm455r4Z+OvjrV9T8W3Fva6bbuI3/d3Lxh2B9BkEAZ9MH3ruVT3bM6uX&#10;lVy/4E8Q339nGyvhLcQr80XnTNtXnoMH3orltA8SyW1o1nqtz5swk3O5YjnHTHQfhRUB7RmHpPhU&#10;+MPCR+H8MUkz2MbXMLMrhy/HyY9SMirfgj4ZaNpum6hZeILy2it5LB1WXUI1kCNg7T0JRs46YNW1&#10;v9Hk1GN/Da6pbvcN/q764Eu76FQBt+op+veA5J7eT7VHI32iMtG29goPHQmvi4Vmtj2I4ipa1jhF&#10;8C/C6zdXu/Gd5I8ODI9tbqUc46Dceg4oXxT4M0OU/YNNupo93yzSTDB+oA/rRrvwYvdD02316+tm&#10;WKQkSRpfRq7DH3l3Z7+oxUejfDu8vILiytCQh/49zcSxluemdpPNbxcai95hvudwnxg1TxJ4KuNC&#10;t7DT7LTmZRceXGQT6Ny3B/CsfSvBGo21sNX0bUIr2Jny32O8XdCD3IzkflRpPgq30C3m0H4gGSG1&#10;uolMdxa/OWIPIyvQ1paNpvw+8M2N5d6PcXd5YyKo+VfLurY++WYN+FXTp04/Bpcnkj2NzwR4EuNd&#10;vSut+I08kxZWWSZVIA7Z2nP4gVtS/DXw5pHiSHQbb43eH7Rbz5ANW0t5I4yR/EwTJHuyiuJXxvoe&#10;iyzWlpp9ytpdcLdMxVl+gHWs29gn8XW0lxJ4duGjXiHUDMRhxzilLmlo1dHNUjUbtFHoHjz9lfV/&#10;hksmo+PfAWmazouoRgW/ivwPdjbA3Xc8f3MkYx8vPQHisnw1448Q/DXR7hYxdazptrGDbCW38o+V&#10;nrkgHIHXqB646cLp/wAYfGWhuugre3dnPayA29xb3RjVMeq4IYHjhuK9Gtf2jPh74l0F/D/xKsJI&#10;76+hZF1rRbJEZJdu397EjKsqMO+Ayn16DGtl9LFRtUV12Ip0/etNG18Pvib8NPjKNe8PePNWa1jW&#10;xWfSVvrdWjjmzykhVg46cOuSOM965HwZcJoWszeFL9LWSxlk2vJvaTahBBKsCrdD6/ga4D4j+Dk8&#10;G6rZ6laalujuIQ6sIzGSR047fTtiuz+CXi/wvP4vht/HOlT3VndW5jc2bATRvjhk5AJHXBODj89c&#10;Ll+DwsOWEbI7vY0YxskWNU8PSeHtZXR/Cni3T9TsLqVvJZWMfkYbo28Lg5+ua+kvAP7O/wAQ9U+F&#10;Fjq+mrYyTzMS19p+swPII8nrGzZPGPu818r/AB7s9V8D+J4DdaU8dtds00N9jb9ojzwwA4Q4Fc3c&#10;+O9as7K3nsPEl55E2TtEmV6c/dxUV8Hh8RBwqR5l2exw4nL6eIs7H6Qfs2fFn9nrRvEt18EP2mdM&#10;TUdIlhEcevafGY7qwcfxo4VWxkHKkHBzweM+b/tIWv7OfhPx/caJ8N/jKviLSDIXs5NSs5YSueNu&#10;51CsQOMqecV87/B7xtoF5pa6jrOty2d1bgtaw7kT7QAeQGYEcDseterfD7UfAXibW5PDviPTRJaz&#10;qzQPdTIGTd0cFeAR/TFfK5nl1ONGEKUNnutGvJeRzSwsac0oqweF9Ffwrqsl/wCDpY7VruPazSTs&#10;YwrdivSRPY54rn/Fej6x8PPGUWoPpAt5pW82O4s+IG/3R02/pW5otxZXM+seDNX1f/SrG58u1mZT&#10;yM8Z/DHrTfEvi5NE0658E+IZ3kmjOLVo5GKAHvz0Br0MDGtRp8lV38/8z6GjTqU6LUn00Od8Y/Hf&#10;VPE+rnV7DwvZyXlsRHO7M6zXG3jnYRuGPU/XrX0f+yB+2B4B1TRbX4HfHDwvDp+n6haiONri8DIJ&#10;FH3o8YMbdcDoenGa+TtS0R9Emj8W6TcXBuIjuMNvIFB9jkHNYTar4i+LOtSaba+CG/teHLWkmkW7&#10;q0pB5yi5+b6Y+leh7SNP3nsjhqUZSpqrfY+uf2hPhv4q+E+sXUvg2Gwl0uPbPDfSTsVuLVjyQqnI&#10;IOARyAeSMYNS/CfxHrvhr4a6l47sNXTQ5JroQXsOn3TeTcwgBlkAjwySYwfkJznHNc5DqHxd8ffs&#10;4/8ACP8AxO8P6tBqumyGPSb68tjbsUZeYzuAByOxzk45zzXmfhf4pw/DbSvDfww1uL7V9u1e4a4E&#10;kCukp+RUweqHOR/wGudTp4hc1Jp69HceFxCxFPlktUfSPwq+KOmeLPhn47WWN/7V0+KTULLXo1XB&#10;cKdxLk7/AOH7zEj3rhrWwn8KeF4firrsUeuXmvPJc60b5mjlYAfKI5MlcEBfmYe2e1eW6d42uvCG&#10;lax8J9J8MXk+k6x5kGn3TMWFsxbDRsxGWKjsfSvZ/CHi/wAK3XgKH4TW32w6nNpskMF5/Zpl2Bkw&#10;WHUcZ7966MRiI0aauvyQ/ZyjUu9jf+DnxK8SeK5Y9JvNLbTpGZ/sN5dMrCRSv3QehyoAOOCMVxXj&#10;i/tNY1e8h1vw9dwzW8jLbtDHneegZcfKRkdcn8a0br4LT+FfC3hO3tb7VnvNN8511C2jfbNnaSsn&#10;XbgAEAZwOBVXx/4/uPAxi/s3WoNShDKL77cPO3bsZCMUACkZxwWB79DWdShh5VFNI9SjCm3c6b4d&#10;fFz4l6b4E1HStU8UK0iWapYpDCEkiCj5QxwuemMn0rxX49+CNX+MjaT8R9NgkW4urc/2vHKox5sL&#10;cvuB53K3/jteteKdPh1Pwpb3fhjSprqG4hYt5c6xyojDorgH5c8Y65ryPQLfxP4ejmsJIIZLdrvd&#10;a27zfNEuSJBnqdwI69xWsXZWLrUXKzDw/pNlrugXnhvSLhVa1hMt55cbLGEXJwDjBPHbNUP2eP2g&#10;7vwR49k0bw7ft9n1WF7eSMR/KWwdnU5znHOO9em/DLTbLTrq8Nxp8X2G6bZtZugYYKmvCLDxT/wr&#10;bVNRK+F9PF1ouqSGPz4PMEaklVc7dpIBx1NXGKloc048p9f+Nvjb4+tfAWiy+HvHupaTeW/y6hY2&#10;sYjWXHfdjeO3GcV5T8N/iz4s8O/FS4k1zWmuptb09pIWnkMjGZZNyt8wOGB54P4mtXw14m1DxFoL&#10;X2qpHcW+oQrKkiHgsy9QSeOa848X6frmp6ZLqnhCSxtbzSIZLtodQjDMuxvnRDg7vlycZB9KKNGj&#10;DRGZ9R/Ebxx4l1+z0Hxlp+lIut6rJ5bSSS+X5cxxubnna33uvXJFbHhP4m2vgOBtG1DUY5rizvgb&#10;y1OZIJ0PJ39Ay56A5wcHqBXzt8F/2jIvGXhtYL3VJP3OR9nmZZdjenOOM9PQV6h8NPiZZzWkmj66&#10;LGO3muWaG1v9PCh2245mJOSfTAxjvXm4zLsPi53nFOx6Uo0alJaanr9t8UPD3jzTbw+HLKHzlk8y&#10;3s2MjRnk527gNoznitS4l8a6RY2n9m6up+3KJJrX7ZDtjY8MSmRnPtkmuCuNFtl0O1u9I03RdPmX&#10;54RpeY/nzxucg7+vcCul074nXvhO3/sjxPBePDqEkaRyQzBogDxtLIMg+pzXh4/K6NGmqsaSlboj&#10;y6uHV21EveDrHSrXV1F/rtwq3DsrWVrcSRwFw2DgRZJHf2Nd7qvj4aF4ol8IeAPHNxbJ9kUXsa3B&#10;MiqOCrOzksu3tnODjFee6n4s8I6VrEOr2euxwzpvCQ30ir8/qpA5HrkE/Ws678ReFppLbVJp4JZl&#10;jf7TLBuTcxPcgHOc+w+leXWwtGOIhU5bLsebXpunLY9B1jx61toS+HZNe+y24meXzEyftMfX5hyQ&#10;M85AOPSq+iWXjPXdR/4SjxTc2Oixxw7Le8bZJcXGAcyRbhyMEDcMda8X1vxrrEt/FY6nFcR6T5jA&#10;tNav5gAP3I2HO84+X+HpnNddrGuXKfC+1vtH1W8t7zXZR9m/t2NvMijByY2LY2FsdsYFePneFxXt&#10;EqTupPTyRjyyOq+ImtamPBFs2g21vHetqSP52p3KjfDghSwfaMFucdMn60z4VfHRfBviIfD74j6b&#10;bK11a+WsawxtjzGGGZhkhSPmxuI46V55+0H4itPtcmlxa7D9qbR7W2+xwsJC7YyDkMuzDN1Zhgdq&#10;5Gz8ZW/wG8Rw2TXsd9qmmzQi4u5ZEaNSUDFRkHOCcE9/U19JlWV4h5Zy15XclbsdcMHL2akz6a+J&#10;3iXSfh1rFwvhLWrOSzupY5g0djut33HASPLZBBHX8TXA/HLxb4i0PxTpd1DqmnLdR7XiF8xJjiZT&#10;lhxlec8Dr6eufqf7Q1343S38RHwtpq3elxjZY2tqWBfvMrgA5A6r0HOK8j8WfHiz8R67dap490+5&#10;u1a6zDYvOqvGF7LIFVgvfBAPv3op8P08Ph52d7behyVKcouyPob4Ya54k1/WdS0K08RyXGo27Q3d&#10;lNJYy28C7QCUzkMFcMVx3645r3T4jfEKHw1qej6rqmlafb32oRst3DZyGNbZsfLM0gRcuDzu5I6G&#10;vmv9mz4v+AfitBDpd5otrpt9/aBOpQyTSt5ihVVWjlYliW25O5uCMAd6+xNf0XwNrfwYufB2i2TQ&#10;LpjJefa5rUNjDchpCC+MZ+vevifrTwuYqE7w5nt3KpU1JO58rfDAftAeLv2nJ7LVtV1SbwLCzSq9&#10;tdRvayTZyqknDYJGeAOcV638M7/xP4E+Ol9FBo91BY6lqU15exrJgSxkk7RjuckDnNWtc+DnjnXd&#10;Os/iZ51r9lt4/MeFbpI9kUZG1f3WCSeOThj2xX0F4J8P6N4G8GaV4xl8AWP9qa00c15Nds3mRhwB&#10;noWyBg9AOOeeT9pTr4X6zzQSfu20XXuyo05SnZMxtcvvGM9trnjHw5pGl6Po+saebG3a81ZY5HIH&#10;+sLMwXOc/LkkjjHWue8IaR4gsvCVtP4tvL++h1SZHiuNFQXNkqgHG5w21TgY7emORXr3xK/Z60j4&#10;q/2HDJfyNpVlffaVs45USFMjklfL3SZ5AG4Yz3ro9V8Lw+CvBEejeDdAjWxs5EWSzSMszwE/Pt77&#10;h94fQds15GcZU8zy9qqrOLv69rHoU482kjxfX/2Zrr4g+H28SrafY/ssimPTm/5bRgAlmww+bHGM&#10;15x450Hx2fFFxovhHw0PP0+SAW6yXDOyIgV8Q+Y7eWAAMgFc4AGSc175qfjLxHqF5YeDrS0t/wCy&#10;YVk/tDUrq4BV5OdvLAcAjJUc44BrmPhnZeC/Gvji4k1G3eTTdFhLRahNeeZDf3H3TMqnGEUZCZU9&#10;M5OBXy9LB5fiOWFKqmqek7u2u+gVIxbPHPhl8P8AxX8VvHMdn8R/hOdH0eTUlu9UilaW1ll2NuLT&#10;kyMXyP4cjIPOelet33wx+FOveKbrTtAfw5Yw2ca/6daxxo0TMzERhwPmcDnr3Ga9A+Fsng+4a88O&#10;X+k2lyul3Rm07yyZrhmOWZyQABnsOMDjnrWxo3w28Aaf4lkvLfTJtTvluGuoZLxdyWsjD7u7GN2O&#10;BnJAFfR/2HLMMPTnh5p0m7vXWyT089QtpoM+H3heLw34c1DULa+s4dKuoVOmBGZsR7TiZ3PzFnzu&#10;OeQMDJxmvnW41jxrqv7Rc/iH4fQ2eq2ukzpptrqkipmCaQZc78F26dCT9RjFe9eLNA1Sa3vNT8X+&#10;IbV9P01TJFpMK4hjjVPlD9GZj7kAdqofBPwYng/4PN461fRt99eStqk0MrAeSG5+TPTCHuTXsUI8&#10;1T2dFWcY9SR//CZ6Dp/xAhn8byedFHtgt59paFbgD5pcYABOcZwSMcECrHxG8K+GPELX2ueBb1rT&#10;Vms28y5tLjyoWXGczEDHP/fR/WuL+JX2rx2ulP4e8LzWuitdOY75ZAtzKz54VMcJnGWJyewH3q1P&#10;CPwu1m/1a38J+M76GPT9JhDjTY5hGHLYIeQjlmJ7cn3rbA4XEezSi7au5HNLZoZ8G/hV4VkEU+v/&#10;AA9uZJVHm/2tqzbWK5ztReyE/iRyTWz46+MOl+EtNu9JvLFLWxikVbLVIB5dtbg9y/AyD2HFWvHe&#10;reONT1208EeFZbOaS1UNetBlVgXGAHJJx9MEn2615V8ZvCdmbnTvh1qHiv7VqGoScsqq0NhAN2+V&#10;YQeCM43HJJIz0rycXnlPB1ZxjF2i0m3pd+Xoc9SpOMbIwrb4i+P/ABh4p/4Waup27aRpe2y0O/lu&#10;vnmiJHnXSxnCkEjAd24AJAIOT6l4X+G/w48T+I7bxRrE7XF9Nujs3ug8t3MpBySwz5a9cKm1QvYZ&#10;rM8N/Cm38UQ2umeFhbf2Xp8SizSeMmO828MXGc7Qewxu9cV6SbfW/CPiDTfJ8u50+eEww/ZY9qiQ&#10;8g4yeNo65rDCYrG5hH6zVheinZWuZUIy1v1OTl+Dg07xVqV7bPdSQTMHgtJo0aOJhx8m7jn1JyPa&#10;ovhJNrnh3xZdaJOtvZ3sMmHWS44uN3IwoyM4x0b8a9av/DJfT/PhZ1kOXPzevWvINT8INp3jRfEc&#10;Wo21j/pasWutQjG9geSBnOcenOKP7NnlmZRxDi9XdenUPYyp1E4o9eufGOn2F2mmX8m24kyoHl7V&#10;Lf7Pt/nNcT4/8S33w08P3Hiy5ma7uLpjtkWRfJjzwqKmdzn2AJ/MVz/i3x9YfEfXZIfDkd9cCzmW&#10;ONFVjDLzy3TgEe/I+tay+FfCGj3dv4g1mxupb9I98bRK0iWaHIyoI2LjvwDXvyzqnXxfsYRuuna/&#10;Q75xmocx8+eAfC1r8T9b1y2+Pt/C1vebnXSdQsU/ebSRCocElF6Hyht5ILZOa8Y+Ilp4k+GvxY03&#10;SdI8S3E/hW31BYoptUWSRdNZlwInlGWxj7rZ6YGemfrb4u6f4b0CZ9T8W6bcNZfu57bULPTzHIOW&#10;LIQXHX5c4znPSuL8G+DLn4kaDD4z8JeDbG3m8RX0trZN4nLvDJu3K0htxndtjDdSM+ueKmn9dliv&#10;ZNJcv4+ZyS542PEfjN8K9b8feHW1VFafSdN1i1iUR3AFvq1xJKoMXmt0CLuzgdTyeAG+hfhX4L0f&#10;4b6Ta/EzxxqBs1ls/JWNH8my0qHPyr5mAcnjO07s4yMV5XD4b1D9kj48+Fvgx8Q/GOn33hG4vTfW&#10;+qX9uf8ARZjHIpTZu2oocghsHnGT2POftkfFr4p/GTxNqnwR+Dtzqn9n6dNH9otX04LBMdobz5J2&#10;XhCCCBnBPPTFY4yOIoqKlbku9v1OarX1tY7zxP8AHz4fnw/4uj8HeNLXU4rO6le/tdP1gpJcdjM8&#10;jZdk6jYPnfGAu3mviX9pPx94j/sXX9P8GeILu60m4g+0WlzNYrG0DbSoVFVCYwFZlyoUFSRnk5NT&#10;+F3ieHRjZDwibzUFvsA2amW4upm6sEC8xrjggbcfnXXa/wDs/wAmtafN4q8d+CZrTRbdfsrafJI6&#10;4lZDhxLsCu2QfkABzgbu1Vl+K+o1VK97nJKpU3sebf8ABKb4jaLY/tKaBYeLpGt5J45LBL77OrMq&#10;yHO4ZBwQR1HQH0yK+1f+Chfwl8P+NPEkNj8GdXsl/suz8/xVfNcNLMZZG2ISf45CuflJAA7AV+YX&#10;hnWpfgL+0LpM+lPM02m6qqy21x+62gsOBggjjGehFfof4B11/Eq3C2GnahqH9pz/AGrV9M03SZJG&#10;kYjKqJHDMFC9PmPswr7DNa3LKNamld9ex1UKnuNdz5jf4NeJdO8B6tFrDXU01rcn7HaQsNhjyV3/&#10;ACkgnHOB045rwn4madcYt9C0u3bdHNvuDtwd5GPxAr9F/ijL8MdX+FR+IEvjAaRbpLJFfabcps+z&#10;oowAzEKzt0P8X0J5P5+ePNa0fWfEN5rWhTtPZwsXjnKY3dcV7mSYz6xRv2JlTUUZ97cxXGhL4a+2&#10;DfbRqN7dsnJx7HFUtEtBPM9vHO0MlsyvbyKedw9K5yxlv7nxPZKLpma8l/eRt3FdxNaQ6Ffw3esv&#10;vjXBS0tVyz+zMMgfTrXtP3mZnofwq/aEvI/DeuaBqFjfW1vc2r2uqKsm62mLDAlMRHB9SvOOucV4&#10;z4S1fxB8N/EyaVrtsq28xzbyq6yRSoTwUbow/l3xis3xR8VdU1X4gQnw7aarMtupzpsGmuq7cn6D&#10;p35q9ba/cWdjJfw+Ere+0u43Sah4du5AZoG5/fQupJjOMHA71tGNjOUep6hqPiHSIbI6pbWtxcyT&#10;fMzL91fZj+lXPCGsW1rr1rqkmoxW0kjhRaMrE7T3zjaPxNcl8KNf8L+KHbSfB3iLbFcf6zStUnCz&#10;RH+6JPlWTn/dPtXVa74fk8Fxt4n1/TJobawUCFXXK3Ep+7yBggVjKL1RPuzjZmx8eb7TLaKC0sbC&#10;6k+1sJLpbRcedt+6GbHQc1j+AviJ458N2ptdKEcFqx+a1uG3rt9OT/hXP+OPFN344+HFhq07r9rg&#10;vjHNHGfmKkZFXvhV4K03xj4z07w74g8dw+H4ZFLz3lyPlRVXJyc8HsBg59utejgo05U7VEc0qeuh&#10;6Q/jn4c+MrD+wfEax2N5J8lq1t82G6gj+7z3/KvMtS+ARlS+XS/E39ppG++SzjuP9IZjzgq2APru&#10;P0qr4rOvyNeLZ+GrhoYGeJLi2hZElUNgN5vfOM9RUdp4nv5tGs9P1HTo4Ut8/aLmTUE3o3sy84A7&#10;GuLHYephvfoy3NY05W0PS/2QPAFpo/i261jxB4Yl0+DS7Pg3eSzuT7YHTjgEHrXT+PtT8/WHjgh2&#10;rdTfIOmOf/1Vd+GsUnh/4dLfway12twxfdM5f5McBc9RWXqfjDw7r901xqmnruhXMc9q7KVY8Djk&#10;elePTqVpVlc6qS5bJmD8UvHWkaBoV01+I4fLtGhEkjbgrEY3fhXxb43msPAdzNq0Wmpq0N425Lv7&#10;VuQsT0wAMH/Oa9w/a/8AEM1r4NSy0+G6a3uLra9xJCQCRyRn15HFfMq+MbnQJ47S5gjurNsCa3uF&#10;yMe3oa9y5tP4TW8MWNj4ngkvLWBYH3Esol4GT70V03gjwr4c8Q6UNS8H6rBF53zTWeoXCo0fP8JJ&#10;5WigxPN/hn8QPF07p4HtfFFrpouVIaKSNI9rHsGcA56Y5rR+IX/CaeFrcP4gnnuPskgEmZCfMjY/&#10;eycHggDIyOetc9a6T4Y8d682teFdVk0qeQ710zV4dyMV5KpP0J+oHrx0r1TXm8H+KPBukw6hdy/2&#10;tJDJa3Vrbx/aI/7oYlTlMc89Pu+nPxNKnF7H0UsPGirtnH+LPDlnq/hGHxL4U+TzLYP5KZJ3d+vJ&#10;5qr4VtYntV8Ua1p0OnPDGBJ8xX7S2P7vTd7960F+HXxDsdL/ALJso5Yfs0n7uQEn5T6Lnp+Fb9z8&#10;M9Wl0C3F/wCHryZbeNpZGmtmVZmxw3sM/WtNI6Gb5eW6Oa1PW9N8TXf9oNdNbwwxg/ZPJ2mbHZex&#10;/Kqun6no2oaNI+oeHZA0d1+7Yk5QHtjHB75rpPDeo2Wj3sdt430BbKF2xDN5SsU/8dJrY1abRYXk&#10;uND0lryNufPjYtvHrgCtoSscNXESpSs0cHrWiatb3u+00q4+y8MqNGSqg81h6h431fQdetIYnWTT&#10;7k7bgNGPveme1exaV48v76w+zXtpMkTfLtZFznpg5B/KuN+Knw5tJ7KTWPC0M1y27M0MKjcjf3vL&#10;VeK33Kp4qMtGczpPhK61Dxd588cK2e7FvcTqoRj2UgnnJ45rjfH+h3mleJbm21CJYZYrljsibhee&#10;gx2/lV/V21bTLy3vby9lSPahdAeQVP8AP/GrPxU1eHx1JH4o0rTmFx5Ma3zEdcAKH/xraMlY7OWT&#10;1Oq8dawviX4FaPDqTxNdWbqbWTycMy4I257jB715v4c8T6rofiWzmMzI0MysqoPuZPUVJa2l/b2y&#10;I8kkirg+XuJC5qLXbYDU7bULf5VZcFu4YVlLW5py6HuPibTtL+Ovhmbwpp2tSXGuD/UySPhA56CQ&#10;k/KD/e6DOSa8T0XQtd0pdS8G6vYTQ3VoHLQydUZWwf8AIrqvh5rUvhrxjZ+I5blkimgy0ifwleOf&#10;f5fyIruviPc6D8R9AX43aJp7perILHVoLaMbG42pM3cFsgc9TjueeHDKpRrOG63OelCdKrboeU+E&#10;NGi1a3WEXE6TJJ/qN3y+55r0yyutW8O6bb3k43Qwv9muFPzEehB+lef29xdWF4sy3XRQrfKB+Oa7&#10;jw/qn/CTajeeDndG+3W+bPc/BnVcqPbPTPauipyrRo9L2NOXvNH05+z1+z74D+NHw3k1Cf4qW2hX&#10;Vrdbpry4fzNyEfKNpYEEHHPT6Vxv7TGh2Pw8+IGk6BF8Y/D/AIwNxCYZJtHz50W3AHnYyvfHDE+o&#10;ryH4Ya5qnhzWY/DPinSFktLqba1vdRkxh/XINbc/g7wbD4rg8Xm9vIpBeebDpsbKyR8/cyRkjjvz&#10;Xn5hjMPh6DbWpwYnFcqactOhL4pPiPS9dXSNPspLhZLcMsKxk49+K57wr8R/E3hjxUum30Uli0d1&#10;k3fksk9qwb7y9Mj2IIrX+POreItU8X2Op+F/ttvNFp+2TyW25+YkDj0rhdP0/wAY65Ktzf2V0121&#10;yymSb7z889cZrhwWIdeinO1mti8HOH1dRmfYnwo/bS8J+KtKuvBPxe8V6xcWZtQDq0NtEkqMGAOQ&#10;qkPkeoJql+1H4Q/Z21PS7H4gfCDxk2rSX1xGky3GleXHBcIv+tEgYYLADKkZzk5r5ltNI1bRru6j&#10;nspE+U/Nt6n8M10uh/EeY/CrVPDCTrceXOjtZq3zBg3XHpj6fWu3D4bC4Om1Qgo3d3bqL6vThJyh&#10;1PQPHPxF8S6Dd+H7+80CyjuMebqMa48s/wAOegw3f1zwM95tO8UfE3UNXt9L0Px+vhuGPdNY3CDz&#10;1uSSCIWMWfL9csBz1rh20V/HGhXFpeanNbxwxxrZ/vN8kagAlV68exrsvhJpWjwKulaZr8jMpUQ3&#10;UkUxXzUy23MK5T8ePp1rixeKwMqipVbN+exFStTjaMnqe6/CXx/da14btfCHxa1m6/tK7vrm0tbi&#10;4yVulZVIhLfdPKtjOOoweuYLn4SavbeBmsdWKRym9kS10y4dGupIwTgpGCWYj6Zx3Nea2XxtvvEX&#10;hi60DxW8wuLLVmEdxawrcKzIDtOJ3DKwPcNn2rovir4juvGngLQvihpXiq3jK26pcCdsGOZeC4Ck&#10;spzzxnnvXoUYxdJJfgehg1+7ud1ZfDaKw8CPp1/d3EMlrpJ1CNXby/MPmFZIMN1xjd2IOPWvDPGI&#10;votXS8tZ2gaNA0KlAm4DkFh0bNT+N/jvqXjXwlY6Pc+JWnh0eNkbUuVkvjJ1jdtxOBgdcE9/bJt/&#10;i1p3inwdH4buPD8lg1tcf8fMgSWQxbcFeR8y9xyCKbTR6UVKpHXobngnxLonit9Ri+xTre3ShptP&#10;t5UjVZP+ekRLHPPOMZFUde8J2Gk+LJNR8QRWc7a7p5T7NfKWB4+84UA5HDH061J4b1mymitGe9vL&#10;jT7OFo4fs+lrHPuyefMRmwo7ZBx3zXsHwv1j4XfE3QIfEGu6tZ2uoaBqcbWc11CDI8ZXDxlTgbiD&#10;24zz7URlpocdSh7RXOC8NeNh4B8G3Hgfxv4QtWaOMLa3SWqqYIz91kYfeX0IJyO9VfDep6Nqunah&#10;oniXVl03a/ky6jJbs3mRyJ8kvtwRntnIPSup/aZ8U/B6xs7Ww8PzLeWun71+1Q3SfaFDk4t/Lx0R&#10;jkexxXIafPb+JvC2l6t4bWWRWt5LHUvMjx1P7pye3UjHWqpx5U3fcz9ipKxxGkfCjw/8K/CuvXvh&#10;bX4deu4bcS+dZcxooYYYMB19QK6j4ffHDSrHSodO8X6dcS3TZe2khy7FehBIHy4OOvUV1/wi+w3a&#10;6h4d1A2scl/E1pPbtHtKTDOSAwGQevGfxryrxf4IGha79ttrwx2+n3jRSXSqWVDuGVIwOo4xmpen&#10;W5tTpqCPQx8WfAmpab9qudKkjntm877bY6g++Nd2CHjAwfx/SvT9T/aNuILHS5NL03w/OxgV2tfP&#10;e437x98lEfy2HU5GAexr5vuPDesada3TaZexw2+pHzLWxuoR5rxkclSo6Hj5cjpVXwfJrXhaCPXd&#10;VtnuI7LVI5Lq28zaWjB4xx64PP6Uc1jSx9cv4u8HeILWFNS8Ns1xMymw1CKaOUS3BB3Qq3K7mxwO&#10;CcYIHFUNT+KWi6XqDaXG8b3ki+RJC2IfKYAnI9COn8q8W+GXjXSNcvLnTovEEdwtxqb6ksFwhhkj&#10;ZTuA+oOcMGPU+tcU/wAU9el+KV14qlso4YpLiYNDFll55X3z3z3/ABrmxFCnVhsjhxFOMtLH1jo+&#10;s6lq/wAN3GvvDePJeL++s5wWhxyr5IxuXAPHWt2wvLn4feEbe88Y68Lu+1GZQv2pkPlSNnZIVIPz&#10;9OgAA7V89/D/AOMTweA7rV9WupLm5hvkb7LasY/ITkM43ZHTovrXofiTVdE8V6LBfaZf3yuhFwvn&#10;HzQ5yPvH/OK8mjgpRqNzV+xwypfvPI80l+IPjDTPiw1ld3s11o8NwXufLhDEvv3HYSuV59xnmp9Y&#10;+IPhv4r+NNX1yTWbNbxJhIV1RiE+QYPyhecAepFdr4z+HvirSvh7qNz4SK/bb1mu/tlrD+8jt8KH&#10;iXjJOec8da8VhtNN8K+EbzXNYt7jbcXgjuIIIf3l3/eUv/yzX+8cH2Fe1yw2PQpuXLbse5fBDX9K&#10;0fwra+L9Q1+O1v1aSTzo02+apGFjxgcevrXnHxxvfBXhyyt77RdQN5DeTTXFwtvID9mlJ3NGe69R&#10;jsRyCcECDTNOtdd8PR29tHHYq21vmbcV4xwwOCPckH2rjtW+H2neMkNj4Z1iGJo7lob66vrobOuM&#10;j1HJ6dRXLR5+b32Z8sZRbaO/+A3x5n+HL2HjX4fbWmlDC6imjba+GP7vHXGMHcPWvtz9nz42/wDC&#10;/NLhvdO11dS1a5t/MvLS3YK8KBvmQQseUHXO0HA96/OHwX4t0DwB4js/Bui2175NpMUvNUaNG87G&#10;QRGu7KAngHOe9e1fskeMPhx4f+O0OvXOr6hp8Akkt5I4yyNFG6nDvkgkK3Vh+IrjzTI8HmVNXXLL&#10;dSOaOH9pHRH6wfBv4deHvihYTeC/Hy6lN9lkS68h9TuI1kmTBTCjbH8uOVKuOAc17F42UeCtc0Xx&#10;BHbTTW8dp9gubVYvNEUbYPmZ7DICk4wRgD0r43uv2lPiZLev4d8LeKtNkuoIATd2NjFK8yIPldpd&#10;529gQqjPUgda7n9n79qr4rfG+9m0vxfpx03XNKjVLi4gsHe1uYv4WPO2MnnvzyfQV4WJy3GYPBuK&#10;inLTVb2X6j+rypxbPqLxL45i8E+Ff7aj0l3ZZFC2dupLPk9gOlecj9o+V/FUMeqaddWy38Yt4dJu&#10;FdpC5c5bYFJBAIGTgY71UHjm41u9t7OTxBY3kz3wkujHIRsMa42FeT97HQmo9d1uz0jUfE9nqOoW&#10;8WrSWEMpu7Gxk2wyuCsfJJGcD+8K+HqZtmeMrOF3CCa30b7/APDHLKVS2g34naXrnxHvv+EH8NpD&#10;Y29lIwvdQjVGAhMeTCi5I3HjdkAgMMcmksPHujQ/Em3+HaeDnls9K0uK2mm0u1ctIdqnaFTHyL0P&#10;UDP1qL4R6s7eApbKw1lbCBJMSWtvb77i4kP35HZi2wsewH45Nej/AAg8MyeErK1tVtYGa4ed9Qmk&#10;G6bLcqN3XH17VGBymj/azg5+7NJvRfK5UZSloYzaRNYeJ5W1bVm0nT52GLG0jSOK4XBHzuG3A8jk&#10;BfYmuk0TxjJ/aVxbaayRW9rGkZtVjZ2PyjBUg/8AoWDwKzfihrcNrbM3h/R7XUpIYmHlSEYjjPDE&#10;jI4+pFcL4G8SJa6Neadolw2mR+YZpru5tzvIzysMRYgjtvJwB2aup4jGYPHTo4VrkT9LenkaKokb&#10;HxMn1l71fCOqa/G03iXWIbb7LbqpaO16t8sh5+Uc4zgH8D61oPhp5ot+uJBIioYrW1jX91HF2BB4&#10;Jx+nSvFPDc+h6/8AG3TdF8PSLEuk6e93fatcbZLieWb5Uwxz1UE4yAMjAwMV7H4h8Xx+DLeOJ7Ce&#10;+eYbYY7eZPNc/RivHqc4FfZZFVwsqlTESmnprr1Dmvsaj6foOg6OZ3s7e3t7JWZMR8RLjnHcfhXn&#10;HjrRoviNzYW8+kySRq1vcbGS4uFHIGG+WMHsW+fH8IxXXeHNIvdY1RvEviS9kkaTb9n0xHJgtuv/&#10;AH2x7npxx60fEHX73Q3txYPbsuWknib75QDqoyMnPuK97GVqccC69N6dl1vsBiXFt4d+H3g2eXRY&#10;fLYQ7JIVkLSNJ3YvyxPuT7mvA/B3h25+IPjjXPiD4ut5LTTJLT7La/vwqxwjkruXklm+Zs9gvoK7&#10;T4va14n8QXS/CXwpq1uupeIpGa7azj3Np+n8b7iTDHLHkKBg5PoDV7xz4S8P/CzwBZ6f4f1D7UEj&#10;ELQ3D5wuw/O2DkNkD5u59K/N88wtbMqDr1YJKN9L6+tjkrqS9DvPAdt4Ti/s3TfDDxyLBY7ZJLFj&#10;5JXAwCV4Jz+Irc8TTTWmnx2HhqC2U5SK1kZRtj5AHHHTsBzXm3wRsvDPg/4YQ+IdUna3ju4WmlYM&#10;wZMk5A5yD0/+tUXhTxPrmv61daf4O8Xxz/Y7xpT9uhMkMMJOc+YuPmA7NnHtXuZXmVCOVUsJCHK5&#10;vZavbsVGq5a9T1bSNA1mDTru3v8AWLqeeaNl864YbASv8KqBwM98muA+JNlBrOgW3gvRriLbY30E&#10;WsXUSlXU4A2j5fmY/XjNadz8btQ07UhZvYWV5Cke2RdPvknklfPLKqnKqBydy49/Xj/ip8TfAUWh&#10;z6jod9NfSSXEc0NlBHsWNww5kPVzn+Efl3r6etiMDiqfsYTXuK0r7/I1dTlR6XY6RpugXdh5sptW&#10;uCsUNnuDDpkgDr9TmtfxLpuqLa/atLnVgseI7eSPOW7Hr2rxGz1fx34m1/8AtiTUUn1K1Ik8ryQv&#10;2aI/MExxhiOCOp9qsax+2Jpmnafdaf4l0d9PuoUI/slnMl3MOm9VX7oORgcnB6+vh0cVktDD1k4u&#10;KXwtbtrciWKjytMyPiZ8RNP8KeB7nxV8TdAW4vbO4k23E/lqsCkgcRq27p3wx5968h+C37Yfw413&#10;4sXRtLa78mzhWz0G1uJXG9MAM6Ftoy5/hxnj5Qeldb+1P8ePhhB8D18MWuj3AuNUu42azmUw3Mqh&#10;gWJUoWAJwMkDPavlXxN40034fXkmua1oVvY6xdTK0Ok2mWjhUr1d1kMhfr8nAHf0r5tZtg6tSLnX&#10;521a2zXl6nnVsTKnP3WenfE/413njP47atpEcbW2sN5Wm6ckl5FOLWDJkmSWJyM7gxXbnPXIBWvP&#10;Ln4x+IPCOozfBPWBb3+gw3v/ABL9UPm+TaOxy0LmLG/JJ4YtgEDHes/4efGzSJLeS0+J/g6C7a9m&#10;nuZtU/t2aG6jY5xh48KhI4wQ2a5VvjJ4Hsbm4lu7m6k0Ft0dvo+rXXmRxqT0VwFy3+0QeTyDXv4j&#10;FYNYeC5lJdVrdefqclbFR3vqfT+j+NvhlonhG/Xwb8O5W1aSFfOuEsxDIzDpGvCCGPHTanPOSSSa&#10;8f8AjZ8XfGnjW1m8C6RrCtDH5d9NYRzLBHZ7PvctgK20nLEg849q8PuPGXxE0G4jin8TWNvo+rXm&#10;NL+1Xjs1rGAdkUuzDDAPDAc1T1Hxak6/2B4avH8u6YJql9cxqjTDIHBGCseex/GunA5X9ZlGpzLl&#10;/HUxliJS2ZzJ+C3gLX/GWrfE3VYrxbe3k8yJZrje0k+PljXbwxJz7Cu80P41/Ef4b6jputWHjS7S&#10;xhXM2nzXUqq6AY2rtdMEY4ywFcb4y8YXX2oeD9Mh8nT9PkwiwKd0745c4OCT2wOlZuoa9cX9tFDc&#10;wcDgLIPmUV97DD0ZYdRlqrEfWZR0PZLj9qT4Za/4ikfwp8L9Y8dX100hmih8OSusC9/mKKofr8yl&#10;vdjXgPxX8KazcX039p2dn4Ht5LhprjT7y5S4nhQjhfkPLk5JBPGcc819ReHvip8T9T+GGmXngOdb&#10;jTwht9es9P01bOCwmwFiLShPnZ88+55bnjzv9r34Y/DnTvC9v4l0XxdJqeqfaPI12aO3fy0l2fKC&#10;26Tc3bIKjA+7k5PLluKo4PF+yXXZanoRq+1jc+UfEF1o3hrTre58NXlw0ckxxeNt824kU8/Ox3Iv&#10;cAKuc45xmugufFK+IfD39uy6Xaqq/wDAssB6E4/SuT1iDwholpqD6x4enuJplDW2pTXLxrAB1CRY&#10;BkPuTjnoKi+H+q6V42u/7Bhkngt7aFjbosYDXD/7QGcfTJr7JPmVwNbw9PD8W5LjRvEHjNrb7PAw&#10;t7MsBGB/ujC/pXF6Hr+q+CPETaOmor5yyf6OwX36fjUOspD4a8Wx3V1FJ5cdxiVYflIXPc1Lq2ma&#10;Zca3Z6yJZmVZlI78Z4BPc/StVKS3A7rxF4Btdcs5fGHhfTotL1u22yXujxrtF0gOTNAOBnHJQdeo&#10;Fd18KvHU3ibRItNvNeksCnEuULAevynr+VZPxY+G3jGTwNZ+OtPt7q1u7NRLC0K4ZEA6sOw/pXF+&#10;Bvi74N8RXqReJHm0XWA3/H4u0291/wBdFAyjejLx6g9lGUamxNSlFK6PSPEnxH0TRbq60nwzYad9&#10;nVg089xYHznfGCwRT5adPTPrUfhH4u6hoeqW+sW1tbyRwzK/2f7DFGsmDnDGMBiD9c1yfxN8Eajp&#10;lwPG1iWktbvaZZI23KWx1BHBH+faubs9de1X7Qs5+VulepRpQ9ncxPRPiT4mh8d65ceI9YnaGS4m&#10;3+RCpEceeoRc/Kvt0FYvgd9N8aeLrHwjEyQxyXyrtMByRnk/lVMeJ7XUrUGexR5GX5ZGIGK639jb&#10;w82rfEXVNfntIzHpafupAmcyNn+lc+YXjRd/Q1p/CfSHi2C+gtIdJ8OFI7G3hWJZGOxVAHPFeTrY&#10;S+GxdC8vRItxcE7lb5RXpPxdh1a88PQ6UuohZpMNtRea8g8d6ta+GfDMiancj5YvmZm6V4+Hp2jz&#10;Rep0xiL/AMFENQ+EejfBnwHpXw68bW+u3rRyy6varGo+zSMF6lQCeQRyxxjgDJz8h6FpOu606zaf&#10;4SguI4GzJJJG7L9M7to+p6etdle/EXRPD4kk1Gys76xabe1vMzMkhPU4J4/CtWfVtH+PmlTeHfCl&#10;tpOmzJZ77W3jmaEoyL0CZKvnGM4B9a6KUalKDUnzPu9wfK9Dyq78TajHqEz6jY2KzbiGEG2RR7bl&#10;JB/M0U7w1od94Vgki8SaNI05kK7JOSMfhRV87DkiegafrHg3w94ybR/iToMNrH5wSOzsY2ijZsjP&#10;zBcIGA6EjGcZr0P4j61r2oW7R+FPBuh6bo9hbqbWG3gt57mZPlzLI5UyxngA9FPGSaxPil4W034v&#10;W7+I/BGnQRx30mWUnYsY7x4cggV4p8Zl1zwlf2tik9xby2u0Qyw3TgDp8oYHIHHGDivjqcf3lz6C&#10;WFjLdn1r4G8QfDy4sb/VvAN1p9neLoYnuLO+sVaNLxEGSrEBFzjopwcdBzXz/wDE/wCPXiLXbyTR&#10;bstZalGqyP8AY72SO2bGNxWAkquR2Xj2rp/2N/ibqfxF1PWvBPiHU9MXbZmI3WoWZnYxEYYE7kPB&#10;75z9a8N+P3gDWfhP48k0uz1uPVIdPxFHexuPLuoScfIw57YOQCD2rppw556k/V4wWh2uu/ETRvEl&#10;g2jahqlvErwpLYMsPnCN+RhnUblz3BX0966rwx471bw9o8kWr2dra2MNnttdT06zW4EjZ+6WgJVT&#10;xyGIbnJFeB+BY7y51qZRYm3Ut+5VpiQAe2T1r0a4tdF1e3tfB1z4dFleeUxj13T3ZZk56SDIDr06&#10;DNayhHl0RjUw8auhetPGFx4k1KafTjC8LKWjSS4QZfOSeRjP+yeadrrv4201prNrizvreP8AdXel&#10;nDFh/CxyOPxruPBv7NWlH4SS3llDdTzh2+1XW3O7j7wx92rXhnUPBXga0h0nXzDJMx8sSfaAkkje&#10;g9/b3rljiuWfI0zjqU6eGqKNrnzb41u/Fetwtpmtx+ZcW/y+Zt+d/TPv/OpPCVpc6La+b4m06VIx&#10;blGVsqwyOv8AkVu/GK8ZPHF+/hq1vNPEknyrcKVlC+/HGetZFjMdR8Pzyp5ki2oYXjKdzD3AJ5ru&#10;PWowbjeSIdNj1DRPEqLp+itqVu2fLJQ42keuPTNZOvNFNqUggTyVMn7uNm3FTnpVjR/iB4o8I3Uc&#10;2j7J4ZcGNrj7wGehHIqe9Sz8S65/abww201yQ8kCS4wxPbKjH05oB05c2hRvPk8OsFuZMwSAMqk9&#10;/wD69dD8F/EurwzXXheK6ZY9Qt2SZSufMHoQfTqPcA9qzo9EvLTV28N6hbbXuI/lkzneMcY9a7HS&#10;vglqOi6Vb+OPDfxC0G7Cx5mtheeVcxN0K+W4GTz2J+lTyxWptzKO5yWr2ZttQberGNpD95femQav&#10;eabqqXOnzmGSBsxyr95TjqKteKtXM/ilktbNPLjjUbVOVLdz9c1j393LcXLTPbrHu+8q9KxqSjI2&#10;h8Oh2cHjHVtJ1NdTurozpdfvW3YyjE5JGO+e1Z2reOb2HXzrquzvydrklWHY49ap2sQu/DeMM8lt&#10;Lnf6IR0NZd3Os0iwXIKqv8Q7GuWpRpVo2krnPWwsartZWPWrrXtNsdF0/wAT/wBsTy3Go2oYDzvl&#10;iYfeGKb8PZ9Y+JVy2nW9vCsNrdB21ZbgrLG3YgbsceoAPqTXmNjqt7D4fFuJPNjhvcqrg8KfT8a7&#10;T4e+EPEHim8XQ/C8MryTMZWtbaUIzqO3P+FeX/ZPs9aUrM56mXRUbp6naeJfA2u6bp7X+k+K4Z9S&#10;V5Hms/tS77iMDO9Nxy7eq4zjpnBry3VtWutTZL7Tj9hukYrJdWq7TIPRgODXo19ouhaZrP8AY81v&#10;q2m3m1RIt1bwzhG75SQK3XuOPQmsPxH4a1VbmXSZNK06aZm3wXNrMiNt65Kq5HI7EZruw1OpTXLN&#10;XfcMPHZN3E8L6hrniPRTbwTzF4cRf6w/O3v9a9n+GmvXuiaP/Z+q+FV0u+tod0V0s0c0U+P4X2ky&#10;Rse2cj6V4LbzX2n6Za6XomvRxTTTSfboz9wKAcDpUlv4qi0vVotKvWuJmkUol0G5U+gzzj/PNTis&#10;DRxiSqRub1MLCstT2z4y6p4P0fQL7UdBt2muEuIb24kVgsaM20bgeSTxggVR0LxG2v6JNBBq00kl&#10;9aLNYyeczNHcoDhBk/dPK+gz0AFZ/wBtuPHnw+1CwuL5Z7q08OuJo3yXIjddvXrw2f8AgNcz8EFZ&#10;4FuDeNHDpMnnSMD0GcgV0YehHD0vZrY640VRglc9Ku18NeIfCtn4Q+2aZH4jvpg7Rrbm1AYAkMzK&#10;FQs2Mdjn1rjPE2m6jpTS2LD7NdQsVljfAKn3BrE1uYw+I9TmvLxpplvlkhkH9wjcCPwIr0DX/FX/&#10;AAtU2c1zAn21LSOGGSOPJdlGBu9Qf6CtJ3Z0Uea5yen6ld2tp9k1iKaB3jOx45FTev8AX8qotfav&#10;aoslvfyRxxT71VJGVi3rxgZ71o618PvHa3F1f6v4fv2azZVkkWFiqKR8pH+zjuOKxp7m6ijW2mjd&#10;V3bmDR9D71lGPY6KcYqNzsLmWw8SeA9avTaN9tjaKRZ5Pvt7k9c034E/FbxJ4b0fVvCl3cxzQ3k6&#10;fuZ2ZvJUuGzz0PHWuRj8SX0FrdWiTKy3UYjbJxwK5vVrjUbWbz0mkaM7d6oxGQCK1ipRjY5a1ubQ&#10;+jv2kfGV3qerWPi3RNYnil09RDL5M3CsACrrjpkE/Ug1w8Px6i1/TZPCXi+y8v7Svz3/AJ3yzsPu&#10;s67fvDjkdap6V4w0fxf4hn8NPF5dhrGmRRrJLJjy5QF2sfow/ImvN9XiuNOvpNOuo/3lvIUZV/gY&#10;cflxQo9wjyW1PZvGGueGfGvw20uS38W+Tqeiborq3RtpaMsNhDeox655rrfi7oFpoBb4XeDr37Zd&#10;6h4WTULdbzG+TcgON5+83U4xmvmLW9ektbCW4j+Xz4drbe7DGD+leyeNfF134i8ZeEdb1mJLbULD&#10;wjZyrNC7EybF43eoI9PSs6lNRknch2voc78HdW1BmvvC9zas9/5qytcsvzRLGpyoxzycV02uXtjq&#10;0GnHWZUhu/JMktuluse5cHaxdT82QT1wRx6iuQ8O6n4S8V/GrT9fuPtlnqWoF/8AR7WFPJLlSCSx&#10;kDAH/dpniWwufDnxG1PTbl2byWJRpV52lRt9exFRKKlucNSM5Ssdxo2p694P8L6l4i0+7hWNJrdr&#10;BrRuysAy7j/Fjrnr7167pHxo1q21yHQJIbG4s30/7RH5kPkrcLtDbQRjB6jjjivDJb9l8LRm902S&#10;HSSipCCv+tfu3/fXeq9xBqdleadbwXM95bwqzwtJLuWJTk7R1x1PWlyRNY0dj6f8bftd33hr4Lrq&#10;HgbTUW8urtgl1JuBt7YOCQmD83Kgc5rzK/1bTfH/AMGpLvWNTks5vt0jfbIQjFmkPmEtn3ZgM9hg&#10;dK878UfGXxLdeFLXwXKq/wBn2NvtjibnzA5JYHI4/wDr15//AMJ5rEGmSeGIUZbNn3YEhwOc4quR&#10;SNvYqGx6hpviUeFPEmm6MLieTQ2VfMv5JnIunyMnAxgg/wAPtXQeLPH9k86avpkqSwXkflfatPsU&#10;iESrw29Ry57Egc9e9eC3/iCW60qzhnmfy45CfL8z5SQTyfwJrag8Wn4f+G47iQQ31vNIs+n6fIzh&#10;JJCSrhmXt04HWk6cUY8vLoe2L8D7DQfAtv8AEPR9Uurw3kjSLDlHEqjqSAS6EEnAYA47VjXur+Mr&#10;nQbifRdQuNLj+1BLu+jt2EgjxxnBB2k9x1rtNI/s/wCGetWuveHNUZI20+3Oo28bfuInkjDGN0Y7&#10;XU7iPmGfxqjqvij4YxxSa3p2sFrm/vjE8ezhM9VKgjcuM7fT8K5p4jlxCpWevW2g49rGr8Af2hdV&#10;vBFYWFwzatZ6sphhj3IroIwkhJzzuPOOa+utE/aW8KaIlz8NvHXju8sL3XoVSKWHUpIX0huB5m/n&#10;ETZzjgY7HmvghfDeo+BfiPZXeiXarp2uXMM2nz28gPlv5vzRtjoSvbrzVL9ojxe+mfEKZ/D9xcTL&#10;LM0V0sp+VHUg4Ujt9en41tWorER5RTj7tmfq98E7/UfAXjSbwnJ4h8P6sQYmutSfXhJfXMLJ8k3l&#10;xRR8kehPuTXvUCeDbmwXW9K022t9QtZQxmkk+ztLEeGjZeBgnnHc81+GfwR/aD8RS+P7ew8U6nNM&#10;sMiyWc93JulhdCG278FtuBgLniv0g8J/tkaHLoFp8Q/B2jatJeecLG/0ya48xbhQp3SRxq4AVcD5&#10;y3OcbWJzXwOZ8IYrE45141NLbW/H1OJYOU+vyPTbyfwxpHxCk8PL4rvLK3vrlla4sNSNuseDwxSF&#10;gCO2COcV6lo3jMeH9JmhsviZqTXUsyLG3nJJLOnT+NGAXHVzwB+vwx4v+K/jbSfiHZ6vDoUduuqy&#10;NNHbxq1wWxlvn3leSW6NwPWvaPg14p8K6wn2u1+IGtW+oXVm0uqae2mRRwhcHKqVjKN+DD2rHFcP&#10;VY4RRhduK3W78jV4GSpcyPo7wsNJttSuNU8Qa2mua4qGW3VJMxRgjAeVgBHuHzABsYzkL3qjZeOp&#10;73XlbxdoNrfLHIY47UXC+TGgGS7YPztn1GAMetecR+PljsrHSdKnneHUrNpbf+zp/Ot5IkbYdxi4&#10;VlJ5BHHeuK8T6jN4d1a/uP8AhFxcxxqsVreX0bpDbTONoLEqRISTwpI/HivEoYTGYWLeIg0/PscM&#10;6NSnG7PSrT4k6gPD978V9Giup7jUdaykenQl1jghIiSJuMA4Qt6fN3r274U6yuq6dpPjLVLyC6bV&#10;IgLiS6kZmtschRknYP1JxnNfKvi668GfC7SIdatpxeaXo2gyXF011qe0uIkJcp8mc4GAgyD0yOld&#10;N+zX+2N4GuPhdP4tuvClwvh/7abaykkbDSNuAT5TjB6kjJyB1NYYOi5UZVcL8LlZ22v5oVNXPrPx&#10;d8SPDfh3RZ7m1vfJkWYGHEuGmcHlFQndyAcfLg9q5zW/ilofg/SPEHxJ8T3bA6XA/k202xH8sjjG&#10;5upOB7mvG/j7q0/hy+bxdo2tQ639r0+ORbC1nWK43EZVFSRdmcngk5HpnmvHz8TPF3jHw8954j8I&#10;Lpmm6LJJv1K4Zrrz9SORGkpOFJTGdq5wcHB6V91h8rx1aMatZ2S6I6/q85aH0z8JbPw7p+nz/Gvx&#10;2/8AZ+ueI7j7RfTSAShYjxHaxn5gAq4yVHXvWN45votU1nziFdHxKsMbMvmjnBIbAYY9AcmvIf2W&#10;/iT4r1k6p8K/i9L/AKVHpskmhsJ2kaWVRlowCAg2gYGXyw5AI5Nrw58Vvh9p9zNY6h5dx+98r7DJ&#10;dbZFBHBLpJ8nOcgjivl8+ynF1K0adOWsr6+Rx1YckuVnpV74X8SeH/CVq9x41VNHmkkmk0GKXG1S&#10;flQc7tvsoA69KyfA/wATte8I+K59N0G3sWbV4TE0MyL+7UDIx0GMZ47+9Yt542vPHngy6XQfGOlW&#10;Nhp6bbW3t7gTGTJzsVmKlsdzg9Mc1wfirxFpXw58EXWmTa5I2taz+8s7hLMT/ZhH8w2gHO9mwO3G&#10;cmvMjluY4fGU407qSSs+iMadGU5NrRI+oNRuvCuj3ltF4i8WXltM0Y+12s90ipIG4A3fd6/wjt6V&#10;z3j7V/CfjXw/q3hzwhBCjWqqYr6NTFDuXuGJUcHuOARnPr8V6L+1n8ffG/h7XNA1rRFuLHw7CzQr&#10;dWvmfvC3yuXHdR3GRWBJ8Xvin4k8M654e8Q2MsNvLZxrb29vBGGfeBh3dYyf7xwR/wAC4rtxGKlg&#10;1y01dv4u77nFUxUeezZ6/wDsz/GD4n3F94u+Hlv4/v8A7Y3iSd7PU7IRzxrbr8gG5lYncechvp05&#10;7/4raZ8XbGK3+IMqS27aTHvtpLUq32qbAADKF8x2PTjdkngenzj+ziureAH1L4fDx9N4ek1S2We3&#10;vVt5sQSK2SxChs5APRsEckjpXrXjv9pv4ZWXhjSfDd3ry65dWdwv+m6XHKpLkbWkkWX5WGOfvryf&#10;qD59HB1sVUnzpxpSel+govnkch4l8V61r2r6L4tn1e11TXdUjmH2Ux77fS8kLnBPyuvOdwOD2zXI&#10;fEzSLf4e6feaR4dhh1LWrqMyahqzsWeJepQDaQidyVJJPX0r17wvL8M/C2lX2tarf2d9faleJ9g+&#10;0Qta/u+MqGZ3TbuJJIzk9TXEftOQy+F/BRsdB00ajdazfRNdanPD51yqlgdkDhiNuOAgye+e9dVH&#10;hmhSxCVL3/MmVLmdzzbTvhH41K6Paaj4ckE+vbTYRLIFaRm/5aEddpzxkD9azPiV+zL4wTxPJ4X/&#10;AOEQNxcWLq0k0Tp5du2O7s2xW9s5445zX0rqf7R3wb13whY+I/Dfwl1BNY021+ztqGtsWR2EfOI4&#10;Axjw3PtgA1zbftDfD6z8Kx6n4vuYLmWWU6h5MNuyTGXJKrG2SOv3ic8ce1d1bK8Th8TGjTlzSfZX&#10;+99DhqUI/aPlTVvD+veDtOjtNat9yzbvKs7iQSAndjzApJPJ6dB1xUui3Xh3wva3Fr4wsr+C4n09&#10;30yZv3Ubyc/IrMjLknA+h61tT65Y+NPiLJ8Rfixc3S2t1dFreztpEG1QflRfMYBEAwM84OcA9C39&#10;pHxn4S8U6ZFBpen26+WUdHjVppCw4CtM+CSF3E7QBnAxxmv0LK8K8HhY05fF1M5Uo06blc850C1i&#10;1GW6vG1W3sxDC0gW8bcJW7R5/vE+g/A0+5u4pJPL04sqrxtkf7vtxwa4rW7K61nUFh0fxJcWt5bQ&#10;s8dvb3Rh80dMsynkDuKufDE2X9jNY2+q/aGhc+dIIyq7884ySxHucZ9K9+nKKhY5Zfw7nsnwP+K3&#10;w18C6ldP8ZfCd1r2lNADFYxanLBEkwxtcqnEnIHysCPavrXxvr3wf/a6/Zmj8RaZ/Yvw50fQ9Lmv&#10;YLFvskP9sX23amIkwVAw2AwyS64GASPghb2awvFntoctE4ZT79ab4g+M/wAZLeH+1Y/hvDeaTJce&#10;Vd3l5YlbcgZ6NFtOf5VzfUcNLGe3ctXbQ68vratM8I/aAvWPiGS8knkb5yFKkFh7cdvwrivDPia4&#10;8KeIrTW7fd+7lDMi8Ejoa98+IPhL4NeOkOq+J4tY8HrNHuS6h23tuJDzyjCNlT6Mxrz/AFj9m2aY&#10;R3XgLxnpPiv5eLfRrxVmb3McpV1GPZjmvqqcvdSO9szvF2Ly7e/v7dljvF3rGG5wa1vh74k1walb&#10;QeFWuJIbNlMhhj+ZVB/ifHA/SrWn6PrNz4TfSPEWiX2mahayFBbX1iysnHBy4HWuGvvEer+Cb9fN&#10;8RzIx+U24Ynn2A4FaX7myij3D4ofFmK7E9xaa5cStcQ+XOkMjFeRjbnpXI/Gj9nzUdG8Pw+OtIZW&#10;ZbWOa6hXglSv3h7+tVfFWn6tqnhLTTpEOGm2Gd1wMcdeleveNnHiv+z/AAnomp7lXTEiuGMhKs20&#10;ZBHJrGU+SXusr2MpxtY8x+A3xXc2/wDwiWvGSazkwr28smVI56Zzg/Stvx18JIILe41TwE0kzRsZ&#10;m0uRt0nk9yhON+PTr6Zrz7xf8M/EHgjxvJp2gRzX8aMrM1lC7lPUYA7Zr1zwjM2q+HrfRtamktr6&#10;P54ZGcrLG46e4/Gvco1oypqxwVIypyszzO3S4jCk7vl6jt9K+nvgp4It/BHwbtdURWjutSuPtd1u&#10;JX5ccKPyFed+AfAcPxZ+J9n4K1S2h0nUGuMzXGD5d1GOWfGPlbHPp2r1z4vavpXha2l0iyuX+z2q&#10;eVCoXjA46CvLzbEc1NQj3NqUbxOZ8SfFPUtV1/y4S/lW7EDcK8v+OmuwT6RPbXtwVSRVWSRv4ATz&#10;9a3tMnE0LXryYM0hKrtOcda8f/aE8aPBHFHY3K/vJvnYx9dv196zo+7FXN3pHQ8t+I2m6U+u/ZfD&#10;t1cTaeqLslvFCnd/FgAkYz0rN8K3+q6f4otpNE0y586GTzFuoLhkKIOpO32z6dqXxRrF9rtxHa26&#10;7mOPlVRlmJ68Vf8AEN3ffCLQdtmZJr+6KpqDE4SJSP8AVEdz610c0ZBHudpqnxX8P6xqct/4g8Nz&#10;atvwEaO9ljZCOuT0bPXJyfeivHLbxPrlwWvYLto/MOdkCkKvtgUUWiHNE9/8M+Kr6e5t/BMOheHy&#10;pmBs49T1BY3PH8W8gFyPfHpwad8QPAthM82mfEzX7fTVaZf7LayjkmtyxHyiSXBSPkbcbueMYGah&#10;8NXnibw/4Kh8TePNHZLjzoprS7kdHSVVcEjILI2V9DnmvpO/+BHwm8T/AA40bx/qXjrUrPS/E8LF&#10;re1jimgs5Am4Dy3wzJkHKq4IOCFPNfE4eNOLvzL1b0Pp5yp06fNc+VvAXgfXPBHjr+2tM05Ht9Uh&#10;az227bWNwOBgYV8sMY9TnB7V4T8YPDnxP8DeO7pNesL63trqdpljud0ke0nOfmJGOvNfeHhvwf4L&#10;8H3NvofjLxhpN5o9s2dN8SabJ80Dcld8bBZIWBIGOV77sdH/ABK/aC+IOl+FpvAvjfVtK8V6MrKt&#10;mniGGC9KKD8rwysu9SQP72T3NaRx+Fw3vTej7anFWx0Yx5oao+Rvhd4W1/xJ4ZhjsbaeSa4lztRf&#10;mCDkkA16FFaaHd6RqmjCf/iaafGotR5Y3Tjb8yjg8+/rViD9o9vBfiSW9n+EcMNncyER3GmW4UqT&#10;kZyT8o57A/hXZfDvw/4G1jVl8V2+lpcwySmSZPs6iRc9QSwPP4GvKxmfU8LJSs3F9Vrb1OH+0qnN&#10;dROH+EX7Rfxo+F7w+ENF1a4srpZdtulxHgyqeACr/eB/I1wf7W/h680/4lTXmraP/Z815axTzWSw&#10;vGgmf7zqp+6CTnjA54Fey6V4Amn+Pf8Awk/ww8SWNgmmtv8AJuoBJNFGw6DHykY+h9hSf8FAPEfx&#10;H+K93pCanZx3OlWNisSSfZ0LxzD75VwoZVYY+XJAxxXTQzjL6mIVPntJq9rWKjLnxCk2eN+AfFNz&#10;d+B20bx7bzahpsDYgm4a4tlx/A7Zwo/u8D860tK+EI8Mah/bmh6wmteH9WixDexRsNkmOY5Rztcf&#10;WsL4UXKRw6h4TmZpGaHein+DHas3R/FfiHwR4keCzuj9kkIW5s5F3JIM8ZH9e1e5fm1PeVP3dznv&#10;FdhBpfiCWy2bRHOdp9KfrmmazpOiWniOOJpI52xFMzA49uv86m+Js0dzrktza7f37eYnoMjpV/wv&#10;f3N34UbRVCrM0mbWUt0Yj3qZK5UlaKH6R9tvLXT9SutVhEka+bZrMdu/HJQOcANxwp64rG1bxvJ4&#10;f8aNG1pI0LSLIhDjByM9j+HpUeo+IfEt14Qv/DOoobprGbfdI03zRsD6Zwfw7etc7qXibSLzRLa+&#10;ltJPOt5PJaaPke2feto0nI8+U7bnSeIPFuhL4kkKzSQsyg7fJyCSOntWfD4y8OvKYry5QfNjc2QB&#10;WRq/i3RoNRjE24syKd3l57VQfxV4Tj1EXJRG2uCVkhJB+o701hUtgjipU1Y9M+H/AIp8Nz+IY9NG&#10;q26290fKk+bsareINGgsfE97pjajDuhuGRtsnP6mve/AX7PP7Of7bPwlj8X/ALNFla+G/iX4dtVO&#10;t+EftG2LUgg/10Icnax68cE/KcZBrwL4geFLW91G38Q+IdJuobpbhrDW4z8skV3Hu4ZfUgd+u00S&#10;w9uxSxy2e49XNlaFDFmP+JuCMevvXf8Awz1fVfDekXHxI8POqSaBaxzrcMo/dsZVVe3IJYZHfNeG&#10;PpFvNcNbG9mVWbALPx7V6t+zVqL33gf4kfCvWtZYfbvBs9zZbiMhrM/ahGuRyXMKx/8AAqh4dyjd&#10;FfW01qeveLfjHpXxh8OWeqaroOn3GoK+LmGNmj8tSDkqVYMOcHGSOvBFeZeIo9CW8RdP0GTT441I&#10;+W7MzM/sSq8d+nGep615Za+L28AavG9r4m/tR22rIrW5hWIZ5zycmvSPBfhPxz8WvCV9rHhvWLJb&#10;q3vM+TfblWWPB+UFQcEflXDiqlPC0+erKyF9aw9P3pGLG6Nq+6NmwrZHze/tWlqcTX+nMzv+8t2E&#10;kTbeevPPavP38Z+ItF8Tz6RqenWwmhmeKQLnbuUkY656j0q1YfHTXbK7i/4pZZI1YpNHvYb1zg84&#10;rSNNyinHU7aeIovqe0+Ftf1XRtfj1WCfzGvLBo5I5idskbrg55Gf8auJFofhbwoLW1lkW41iNppo&#10;9wPlqDhQfas7wBqOifEHxRptjJcLpUKwqAt5G8jhT0VVjX5+cdx1rJ+OusaX8M/iZqXhPxXfFLmw&#10;KQ+Zb27eU8ZQMrKGwwBDDIKgg5GKPZVOm5tUq0+Vamnrum+bpWnazHclmniaGZduMMh47ejDvW3o&#10;elag+lRtaxsrLHncThR9SeB+NYnwc+I/wt8d6HrHw8v9QxqUlsbrQ5pY2XdLGuTGD6sowM9yKqD4&#10;t+GJtKjtf+EujWPBC+YdoPt7/lUyhUj0ClUh3PZvBmueHNb8Fa5o15dIl9Hpai3W3+ZmmDjDpkjk&#10;DJJXjFeceMrN9Hjmsbu4Zpd25ZFIO9TyG+hHTNcxYfELwnb3ceoWXiiCOSJ9yvHOAQfWu8Xx94J+&#10;KWhLperXdudRttzWdzp5RZJFPLqUyFfHJABXuB2FSl2OpVKcYvU4E3M3m/vU+XbTdQ8uWxVWB3ci&#10;pNRNutyYYJN2ASu7Ckr645qlczFo/K9853dK2pL3dTllNSNDSDFHLD95WjQBWGflxWj470+MX9rr&#10;aXLTrqVkkjSMxJDjKsp98/oaw4r5Yl3KpOeCa2IWh17wReKs8jXGkzLKqrkjyXO1j+B20Sp80tCT&#10;k/FFqZLQiGP5fTNdb8CPH/h4+JLZfGWpLfXLWr2kcUq+Y9vbhcBUB+6ST27VzV8PPiKb8/LwfQ1y&#10;Gkx3nh/x5Z38E4VmukWRv9ljgn9aiVOy1A+g0+FumeH/AB34a1mCeS2kbfPELpAFdc/dUj+IA96w&#10;/jTrt7d+P9QW6Hz+UqbtpHH9ay9Y+J66fr+n6DqGuea2l6lL5isrMQkgXb+X9atfGmz1HUdVXxdY&#10;FZLP7HCJpt2P3hzxj14rmlGwWOisPGmreIfAmneHLm2h8vTZg0UePvKQeT361zul+L9QtPiQ5MCy&#10;QoCenA4OAAPx+tVvDPiG6t7qzis4kYzQoJEU9QM5z7kVkalqGn2OqR36yuJpo22wr/z0BIGakD0L&#10;xheeE9W8PNrkOhpZXUkmGa1uH2y8D5jGchTnspUdwOteV3d3cJesB/q9x/hFdFpWpXVxod1Z3lxk&#10;suQPcf8A6zWNdWQlfzRgY+8PWqjKxr7OT3IIojqNzb2fmbY3mCtjHGa1dSEmoeC7nwY0X2mTTdV2&#10;WU9ueRnGBwaraBdWen6ml/Laq8ceW2n1xwfwNc/Za9relzzS6fdNCZpd8xx1OSQakiUeU9+8Y3Gv&#10;eFvCOk6f4ynaTWLzTxbaosVwrxzbCPLD47qoXryCPWqPhn4bX2veBbj4peGbuO5i0HUIl8Q2W0mS&#10;xhkO2K44JLRlysZP8LOue5DbjXbHRf2YNAjm0t7i91HWLqa4vp5tyyAMR5ZHb1yOQR3zxyvwz+LH&#10;i34Ta3Lr3hi5XbeWc1nqFvId0dxbSqQ0bKR846ccc8gggVouVkvayOk1Xx813YWviKW9ZLi1vvOh&#10;gijHyhDgcrjP1OT6GuAuPHV3qnjZtV1ppJEur5p3Zl+fnt6elImuvd3K71Z5GtmEhk6eYc8ism7i&#10;XzY5mi+62TWlkZcsj1z4daV4b0r4t2PiCzuFvLKe5DrbzSBXjLDkHOBwenNejfB39o/Vvhv8Xr7w&#10;3f6PJNbW95M9jH8yyW8nYrtOen1BrxHSbqyFv9qvTF5W7afLcbk44OOv5V3ngj4nR/C/4v6X8U9D&#10;tY7plt0ljhuGL/vMMpOQQwPDf1FZ1JyjSbir+Q4wkey+Hv2zNJ8UeI5tW+JGl6he6lpE9xeWF+2p&#10;BprtnI/cSSMNyJuAOF5AAAxgV3/gT9uzw/f6RqWppfNo99o8ck0NvNcee024YCB5CSeoB3bvbFfL&#10;/wASfGXg3xZqzavo/gW30WWRd10scxk82QnJcZAwD6c4xXCyzNp/i6bxBpUqyeZCV8llypG3njp2&#10;rgp05VLSnG3l+h1SbjTSPqH4dftbweF/Gum+ItI8a32iWd1NMb7TdwWBDIMs6MgbyWPB3hM5Havs&#10;G5/4KC6b8UfBfhTQ9f0G61Cztbr7U19pV1JNcagYgUWRjAqs7btp+7k7enWvzV+FGk/AXX/DXiSf&#10;4kvrtpqFjo/n6J9lu1WFrgcLEwELkl2IwcBVAOe2Kvh3VtPk8Iw+H797n7XIrG1Rb5kVASSVOVII&#10;54HHNc2MwlDMr0ql0onnVo+03P1ytV0f4r26eFpfEEPi2K40+S5/sq3tvOuIoGHzRSqqblIBIIkA&#10;75rzn4qaT8Af2QZNAHiMLJYpqTX0en2t39o1CfcD8kkTNsVQWBDhSRtwNoJz4n+y7+0D8Fvg58Jo&#10;bG58f3n/AAllnHLe6S0d1IZIpGXabR22K7YHPBK59BXgq/Hn4l+NvHul6f4l8S3Ww6ubi+ubqRmi&#10;MPOfNBI3Kc9D07Zrx8uyvCVas1SThBPVWtr3+ZjSoqex+pWg/tzfDfXvD0F34K8PTR6lq0aRaXY6&#10;vHLFc2kmCqySFlULFxkENtJFcvrvwe8D3XhmFfiH4rv9W1u1up5NEiub5riykuZDveSONsW5bcWO&#10;MFyeC1fP/gvVv2f9M0TX4LiaxaFbCEabFbuI/wDSHOfM3O43YBAG7GCce9cz8SP2+NH+FkkXwy8G&#10;6W19DZ6Uk/iXWGnDLLcJHiS3jQp8uAoG7OMnv1r3p5fONNqjN39TSVGUXofUGpeH9QEN14i099Ls&#10;I/D8cXmSTadGs0rnOAsm0difl3YAPTHFeaeJPAenaZ4Wu/FOh6JAdSZXuJLG4uImmuhtyVhfO4tl&#10;s7AMgc45BPyha/8ABSvxv8V/Flnp2l6Va+HdPsLZorK0sWJ27tuGJPBYbeuOO3WpL74n/HD4g6yq&#10;yeI11DUNLuJArS3SrLHFk70EzMrIhB9SAeRtzz85TyXGVK98ZN2RxUcPKpWakexXX7Rnxq+GNnqV&#10;7r1hpFr4QTTY59Sdmdr8GYEG2TB+UjBy2OPyzwD/APBRLTfFvxZa7TwVfLa3Gnf2fos0UgWS2Rsb&#10;o92cYkON5wSQMDFa/hbxdrVm95o/hz4t6ktrNYqdQ0rUJ4bpVQgnG6UMzoDuwwHy9cGvM/EXgP4U&#10;+Ktc0oRadfWM1vYtJfTweTIWJ5WR280SeWMfwRkfNXrSr5Xhq0cPGPveXTzuaVlTo+4er6D46/aG&#10;8N3k3g61+F0bWN5eRyR6laxyTXNx6vLJKxjjiUHA4QEngk5r334KhdM0nULq98A2Nnqmo3DLPeXk&#10;0MoSMN8rId7LFhR25GTk15n8AZPiF4n0+SHxyunro0kavpF1p94Jk2ooTBHDBu+cetdx48u9V8Ke&#10;E5tb8LXOqeVIvkKLXRZJd/bercbR1+bHvX5bm2YYjGZw8JhaaXRtvb/gnh1o051LRjY5bUvhboHx&#10;D8DeKPFvie/ha4TxQ0Ok2I1QxyhiViiKDd/HyQo4YHdyBmszSdJ+CyaHeSeK9Dm1xtHuPs+Le4e2&#10;W3lCHIRlYGcE9XYA9hxXm/xB8a+NfEniiyuYbiffE5SPTfsMn2iNBgGSU+WA0j8jCAkDuMmsu68Q&#10;QTv5trFKIZvMW4hS22yxt3zvYbSD1yc+lezl+U5hgYOnXqOalsunoZ6xlY7t/iTq9/pFn4M0rw1F&#10;IzH7Sbe7AYrEp48uSQh8euzr7mmaZ8RvirB4/tf+EUvJks5bwTXHkqJoo40HT/SNyZH908Z6YrH+&#10;G3w/a08P3Hjvw5Z3lxo8lw1tf6nc3TRwWycbsSAEyHsQqleepPFUb/4geCvDnxFt/D9tr8lnp9vY&#10;u0d9cLJGs7S5+bajgRLzwSgbjkDNe/gMHiNeRtW003J9lXep61448TeEbmzjtdcvtQsZpkZprq2k&#10;kitpZXPz7Isc+4jIB5AIAxXJ6dZ6Pe+JZdX/ALUm1CONFRbq4jOCB2Vf4FH90Z/Wub1S71LQ44r6&#10;SKzZriE/ZI0QmOOJuki84zx1A706w8VXnhe5ji1rxRY2Zt/3ixXbSAFf7qqiNvY+5Ue4r3cLRlhV&#10;zSWvfqZ1oyjoxPHvi3Q00TVdE07XFGqX0ywRPB5inyc5yqfKAgx/FXIfEHxf4l1CxsfC2vTW622k&#10;x4hWNQWJbHzO3O9iMc547VR8a6onizT7rxH4Hu4tH1C4YtDDeMpkkTOSUZmKq2M/IOnZjxXN3Fje&#10;WejxQm4Ms3lruedi2frzk10Uans73OHES0UUO1y60z+yreXTNXjS4WbzGZJTz7FQeox1PbgVN4bP&#10;hzfdXGkL5FzcNuvLVVwgbH3l9AfSuZvQIF/49LdmmuvLjJZg2cdh9ateHbO70fxtJb3liFNxZ8Ox&#10;bBUYPGauliK3tuXvsTUoyhT947jw/wDaNU0RbhrVl8uRo/MZTtbB9ehqlP8AHTxt4Eu18J32rXVx&#10;osIeb+y55neF8jG3YXC8nr/Wvf8A4Qz/AA3+IX7L154Nt7WwTxP4Z1B7loVwk81q5+ZsY+fAPUkd&#10;Pwrw3xX8P9T8V+JbfS/DXhCTVrxpMfY1g3h4zwcjIAH4jrXbh8RTlec425Xrfy7E4f3asfM87+L+&#10;oeIPEPgqHXLmZrfTbu4aSGyE6uq99o254/SvnuGW6t5pL20nkhkViVaNiu36Y6V9bfH34BeDfhN8&#10;KvDun6JqGq3up6xLdtdW82yGOxkjdVeJyfuun3dm5jznI+7Xh2i/s8ePPEnheTxFptlarYSTNGsv&#10;9oRNIGHX5Axb9K+gweMo4ul7Wm9Nj3JrQt/AH9p74raTfzeDNR8RDVNOktz5VjrcIuoV9cCTOMj0&#10;xVj4neO/gl4rT7X4l+E9xpN3Cw/4mHh/UGVXbP3jDNuXHsrLXnp8DXnhTUhqFntvJLckzSWepx/u&#10;ucYKDLj/ADwKbq81/qkT2evEQxMpaExMWbPbJbr+lehGQQlzK59E6Z4h+G6+DNPaHS9Qvo5oVaNb&#10;q4jtyR2+6H/nU1j8b7fw34khg8KeCtGtZmbYbia3a4kA9jOzqP8AgKiuJ+HenT6/4e06Kfc0hUJb&#10;L61i+PrbV/AOqwy3+oL5wuFEi+RtKr65rjOmpNqx6f8AGnxj8RrvSpIbrxpqDRvHvjhimKRrnnG1&#10;cAflXh2i+L9b8Pa6biW8lZtx+d3969mt9M1LxTo3myGKSMIPJ+bJkXGa8o1fwH4pv/Fknhqz8I3k&#10;l00mI/s9q7Zz06V2YWtySs9jgxFNyldH1h+y9qFr4r0S4+Jkum/6XZ27W9teDqpbAYfl61j/ABe8&#10;UPf68tgD5m5sMuOTXXfDnw1qvwk+A2m+EpbaZbx4fP1CNYzkOedp4+nX0rzGyjn1bxNcazdo223z&#10;tjkXB3VzVf8AaMQ2uhpSVoWNWSLR7WzN1qWpLbqqeWA3Y4PoK+UvjLr8Gv8AxIm02G5Wa3tf3UOO&#10;AcZOePf1r6S8a6548uvE9r4X8CaXcXEbWrPfW8Vvv8/IztPHy/XPHWucHwI+Aej6zZ+IvEdldXXi&#10;7VJMW/gXT9TV7RJyTgy3PUDGcomcHuMYrTm5NC5ao8T8C+C/El5eCfw54butQ1ZlzZ2trCW8pe8j&#10;noqjP3jwOpI4rO1nwV8NNBhkm+M3xbhvL/e0h0rwu4vHSTONrz58kH12lxn1xiuy+Pfxa1yyu5PA&#10;Hi2a40PTE5n0Xw5ppht2xxyWKmYj+8271FeJ6la/C3Vpf+JDqN024/MNUuvKZTjviMj9a0jK6uEd&#10;EegaL8e7HwZbrY/CP4baBpNuw/eXusWMWp3dx04aSdCqjvtRF5orl7rSvDun29vEVjm/d/8ALvqk&#10;fGfXcgoqrsxlufSE39h2Pwn09/DHj2S687Uliu4dWtSkZQqWES53hWBXg55xwQRiui+36h4Z0ux0&#10;L4k+Ixa6CkYltYvtySsGIwNqKTt+rAY/ngP8SfC3xT8GR+ELnwtpVjrGl4uV8RNbfYUulXIxIo3h&#10;jg/eB3ZOSeK840/xxNb+LLGbxPBZ2tqwMV+sbOScqct6gg4x69PevgqmW0a8eS1l5HdiaUuaz0ue&#10;neDr/TfiD45uvDljoNvqnnc2uAkMzKMEj5SElOO2CxqT44eIdPs4f+Fcap4SWybcDZ3FxZrFuGcY&#10;J69M9cc1R+EWjfDxvFsl7ZvqMOrWM0j6HdTXAs4rpVY7Q+d33lx2yM9euM74iazqXxO1u81vXIIW&#10;t9Ny2pSWqMrw5ONkm7+IdD2PGCRg1pDLYU6Ps07ESo0adP3Xcbq0WgXngq60rUNEmW4toT5cyW7+&#10;S230dc/41Q+Cc+ja1ZXFm108dxI37uPJUEAetZ9j8Zfhd4fkj0b4dXt8mIGNzbag4a3lbodoIyPw&#10;qDS/hr4z8Tabc658ONL85/M86SxjuIlmTuTEm7Mi+4AI6FRwT4tHhypGjOlz7u6e5NFRqU3Bs3te&#10;+Evib4cancfE/wCHXijUJLqNfMmsIrTcJUGC0fXlT7gmuZvPjd4z8W3zahNczLY3Dc2O0bY/YZHW&#10;tjWfjzqfwt0wWviOKa+vPLG2NmMbMcgEHjgj3rjrv4i+CvHNm2r+H/Ds+m3EblrqF5FdGz/EpAHc&#10;8jArnyfA5nHHSp4+jzW+GZ0YGnUlU5a0fRnP65cP4T8c2/iSCJkt5sxyO0Y+6T7VU8c2tm+qQ3Np&#10;G29mO/I9au6/qyavbw2OFIV98eU9P/1VQ1m4e61S3lc7jwSyjjOOlffcvLofRQlZWRy/ia0lREuv&#10;IPyqce9ULLVU1Kx+zpJtljYBlYgY56103i23cWpAP3mzXDyF9NZ7hB5hbtUqV5WCp8KPQPC+g+HY&#10;vEXm+J4JDZ6kii6ZSCdp4JH4VyfifwP4S8NeK9Q8KaVem6024Ym1n3ZOc5XJ9fWr3hPxnJqmmf8A&#10;CL3tmpWVtsLSKCUJ9COce1Y3iTRZvC928F1Or+TtO5cj8Oa7qb0PMq7mJ4p0rwpY30ay20it5K8f&#10;McHpVWbRvDm/zVtJBuG5S2f611vjL+ym0rS/EVpbq0V7CVZlIyJVbBH9awNWv2HlS2kiKw67lzW0&#10;fiMJaG78G/8AhJvDnjez1r4ba1dadqkUgMF1a3LRyJjvle3+cV6Lrl/qUkXiTRfGd39v1/xFMLmO&#10;+lk+RpEy24+rZ46d6858CePZ/Dd4NV8mNjEp3bVxnIq1rXxO/wCEp1621MWqr9lk3RFudhz1zXm1&#10;vr315KP8Pr6nLtWTMA2urPM0coGd2P3dXbeO60iUahY30i3DRtHM2SMKy4Ira8dS6LpMUOsaW8ck&#10;N3Hvdl2ny27g4PHPSuYt/EmkyMyG5hUyDOG55/Cu6HwnRPm5rlSTwzbtPscb938bE813mi+NfGnw&#10;38Nx6f4Q1X7PHfKfPYQqzYxjgsD6muHn1/SM+VHdAyDqqbsGvSvC1p8HPEHgmKTxh4sudOvlRgI1&#10;5X/ex39K58bTwro/vafOrrS1znqJSjqrnCyJcSztczKzSM25nblix6nP1ps9u80inyv4hms3V9bs&#10;9Ov5bbTI7q4jEzCGZl27lz1xk4ra+Hml6x4y19IRE1vZ2q/aL+aTBVIV5bp3PQV0RhGMbRWiOinb&#10;2aseseBLTUtI8NaZEWjs9S1WbZb3U82xUhBBXJPAyelXP2s9SX4uwaH8VrLQPJm/s1bPWNzEyNdQ&#10;/umL5z/CqEfVq831Hx3q3ibUtRvLW8WO3gjC2MCxY8tF+6Py/Wt74WeNm8aW+v6F4mRd0lv9t220&#10;fzygLtmCjH32T5v95Qayh7srm0pXOB0S7k8Paxb63aQeXNayh42I44rd+J+i2VrrEGpWWmNDp+p2&#10;wvLNdo2jeTvQYJGVI5HbI9a57UdNstO8QyaK2osyx3BVLhM4lXqHA7AjB9s1BqGv+JNSvU0W9v2m&#10;020kka1jkkLKu7bkgE8E7Bmt9JEkF1bRrLmKGFVxzuXmnW99b6LPFqltcNHJDIHjkVuQwP6Vchtd&#10;PkGWtYwacNNtJFKvtPzd6zlTjJlc9RbMm19l13TpPiPotzfeU0yx6skO7/Rpjn5jjgI/Ue4IrDk8&#10;WXloiyWWtakMHI+Zq6LRL9/DLzJZxxmK5j2XELKCsq+hFZGp2+k7/OjiEaseFP8AD7VPsqYc8+rG&#10;D4hfEC6jVY9auGj/ANoKc/pXTfCP4oeJ9A8b28Nxqkn2fUo3srwSAbdko25PHYkGuZAtUA8mSNV9&#10;5AKhbUIoJ1MWpKjK2VZG6H1qXGMdEaQrVIbM3dS8dePfDOt3miaotrM9ncPDIJIQCSrEHBH0rOvv&#10;H5vpo5r2waFw4+aNs/jXQ/FpNF17TtN+KtpqlvIdYt1h1KNZh5kd5EoRiV6gOoR845ZnOcnFcGs+&#10;mY4LH3C1m6d+pr9bkdeniWDV/ES3kt5ulkVT+84ZuP8A61ex+L9Zv9T8EaPYI42NMXdV/jDY2nPt&#10;zXztodq1/qqpp8RbaGZl6cAV6/p/iaLUvBXh/wAi+mWSSc2txCrY27CGVvb/APX61y1Vob063N0O&#10;p+DdhJceLZlt4z/o9vM+PYA/4VzGv6xZXWpWs8EZykpMhPuc1S/Zm+IniNrnxZfTN5nl+G7hlVhy&#10;Mrj+VV/tUs0iT7cFsE7a5JR5ZWOuPvRTOgg1KOZ5niVuW7flWpa6butGmkfOVyvHTiuWl1+6srxo&#10;LeWNd0bfMy596wF+JHjBrc2Y1FAgb/niAfz61pDDynqi5YyjRlZnb/YnkVkC8Hjis/U7AxBsgKAw&#10;+ZsVw0+q6rdgrLqs2GPzFZDzVeaJZYvs11fMQzZ+aU/1rWOGlE55ZhTl0PcJNWub74Rado9wkO3T&#10;9Sk8siUlsSAE8dMZHWsdPNxtdRtxxXlOqafGUhmi1qSNQn3VkOOCef1pguNadf8AQ/GE7k8DdO5x&#10;/OiWFk3oY/WqZ6nZ2RuNVtodzKrXCiRl6gZxWp4m09LTX7qwgQyQrKREzDqteaeG9Z8ZaXNHdTav&#10;5wgVjGrHOWwcH88U8eOvii0zTyXsDlm3N5kQ/oKn6rUD63TPQbTR3kSSaWby1hXcB/ePpXUaFC+q&#10;eD2aQKZ9Nu/lXbz5UnU59mRfzrx5PiF8Q3P+kRWP+6vy12/wf+IniKS/1LTbrS7WRr3S5I4wJgPn&#10;4I6j1UUfV6kdbDjiqd7HW3M7XaBA3A4rOkdbe6/eOyjaQpX1IxXIQfFbUZR583hSVWzzi5XH8qWb&#10;4qW7Sbm8P3AP/XZT/Ss/Y1b7HXKtRcdz1nwB8YLzwx4Tm8H6Q1xaaneXyyR6jZiKJlQrskSRtpeR&#10;ShI2EgA4PaqiXlhcXNxbXVpkLz8rAE49M15vonxA0c37ao9pdK1vCzlmjX5ePZverekfFfwqjyXF&#10;3fSqNv8AFCazWGqRu0tzCEqbk7M+hfDnxJ0Pw3obaZHrRurK8QLJY6hpaTJasRgzLuYfOMnkYHrn&#10;pXS+OPhz4b+FOn6DL/wmPhvWtWmga81bw+tis7aZahNySTTbyvmuSoCDOA3avl+P43eEPOhuNL8Q&#10;7JreRZIm8luGByO3PNei/EL4r+KPGugt4w8fazNfeIPEk0YuLiaMIRbRJhVAXt04x2615ywOIhjI&#10;1Iu0euur7fITjKPwfM19e/al8U6xZtpl14S8PpbJatbxrBpu1imcjcdx3HPOa5PxL460HXfCOreM&#10;tOHk6lqdjb2NxG2PnkX/AFjqM55VV/E+lczqExXTZdgz8h4FczprvKBFKGVdxO09q9qKXLcqUuhY&#10;8D6/qGgX/wBrWcR3ELoYxt9+te2+CfiSbfxlp/i+dnmsdWb99J5Ryrk4KjDDHCmvEL7TYNRlW3Qb&#10;ZJGwuGxmvoLS9Hi8Kfs76Pb+EbqGTWYLiSW2urm2Vi0p48uEsCc9eQuTj0rmxLjJc1thRj9o7i3+&#10;JVn4L1LUNfEkl14es7iKbULKQuRNC5wvzKwIcNkfe4Iyc1mXX7QFn4h8TXF74a8X6fqunyWskVvF&#10;cWLwzSxvjG5WwqyKvyOwYK3UioPg78M9Q8W/C6+s/igb7TYbi8hNxJqMJj82ZSxBXoRFuI3MRhc1&#10;0/h/9mvwR4q1Cw8N6ZqK3GnXFms19aiNrdvMAziR1OEUfd6MxboRnNfJ4rMMlwuOVWtL30umunY8&#10;zFSourdvYqfA34xi81Dw/wDCnxd4t09tO/tKa5gtbO6zJczZxHbs8eVwP7innuT2+kPGvxWm8NQX&#10;VppWrw2eoXFiVitZpGwJT8olA9M5xgfjXnnhn9mD4V+AdNuJdC0C1u7qxt0ljvpoX8qzk+cgqzh2&#10;6dyR615f8dPFfxIlvrjwppU0CXl7NbzLqK6kJSkUXzoVztcpuJJATjkc18PLA0eKc658CnCMd3td&#10;9/meM4fWK14i6J8Rbqbx7b+BdQ8S6pbyrcM3nWupj/SlX5jkLkpyP4j07Zra+OlzpWm6Hd+K9R1i&#10;0t9FjuIw80oZ5bqdfvxLECrSnHU5AXIzjPHzrqWiyWPiKH4j+O/iJHcaj/aPntY6OstuztI3Ub40&#10;MYPJyExzwc9NXxj8QNb8fautraXEO2OFYrLNn9oa3BIyBuZ8knJJ69ehr9Kp5ByYyFaVRtJLRa6m&#10;8MDKpUTvt0PS/hP+2F4d1YXmmeIPhPq2n+FTOn2GGwm+x2hbvLJJM+1pDgcAkdlXPXqvDXxn/Z98&#10;a/FXVGvfhlqusRx26rZaXNqQt7WJY1yxndYQzZPbPyj9PnXWf2bvib4k1RdbtJdcvoUO2YXalWaQ&#10;dRuckImOi8n25yPd/hn8DrTwZpUNj4k/4l/jjxFIsOk6XcMweKPO0ySgtlFznGRubGQoBr6J0adO&#10;N4rc7qlJ2sdQmr6N4o8bHRNP8N2sayFGuNL05uYbXJ+SHcwO4cYJ45PHSrOh634W+I3ieS81b4Vz&#10;XFlp98sen6PpirFvhi+8z4XaxyRl29OSBXM/FnxjofhqKbRdFmW1ktcWzfYLE+bqOzKsXlI+7kE8&#10;k9a5nSfjX4m8F+HrvR/Bfjm68P3Gr6c0WptHKC0lv6bmHyjnnaec+1ebWw31mSjzctnf1PNxFOMN&#10;W7ndfHvT/g/qvjq0Pw88P2lvDa2arPb6XeK8EdwcZ+eFRGxUDB28bs8nrXH2/inw1omqNaeIdKub&#10;qG4QQwtDeGDYxONxIRiR7Y9+1ZfhIQaZ4JgWzu/tTNl5riMjbISevBz+lR3txqUukteWmn+dbWcx&#10;LMwVhE3Tdt+VgMfxfMKmNGl7dtXZ5FOjKpibmXeXdp4O8Yw6brunxyXVxeb7JYomKDGCMH+IENjd&#10;/wDqrqvEXxT8J+OPEOj/APCO+GJbG4hbyr5riTfvbbjKnA44rWS08EeJdPs7jxSrahdXCquli1nw&#10;8W0/fEZ+6Pyzj2rW+Lnw2+Jmv+EbHxpNrMs2n6Ckfl3VwAvmrnPlKWfLAD1AI7A11fV6fxpHs4rC&#10;xq4fzscva+OPAnhXVtQs/Ehns9QurfOh6hbthFlVwWSVQu6VXUFeTxnIIPNdrD4hstA1Gx1vWI1u&#10;oZY1a8tY5mQzR9cfKVI/MV5N8VNbuvB3iLw34p0maPa2pIN/lhjhl9x/hXo0fiDw74ugTVw/2mGC&#10;dUug/DNggsPbINb8vNQct7HiwpqNFT6nEfGmbQfEHjb+yvCU19JY3kZkhW8mZmjmPrklfbIAJ4zk&#10;5J8euJ9T+HXin/hGbu4ZHjUzwtDJgCTHf6deK+sv2w/EGkxQ6VrvwK8T3enW9z4feG40+8hS6ihA&#10;AygZ8lM47YI9c18beP8AQfGvibUF8asyLJb7YtUWFi23dwJsf3TnBboCR68duW1JSo2cOXyPU9lL&#10;lTuVfi+0uv6TZfFbTrhluo7gWuqZl+bzMkq4HowBz7ip5dS0vxF4Qh1mTH2s7UCqw5Prj6Vk6TY3&#10;nijw5r2iR3UhQwq0LRxn5mVuBx2rQ+BPhG61Dw9fRa/ELdrePzNP86ZUMrZ6BT7161HTcKatoe3f&#10;Cnw5J4T8Y+HdF1a6EzyWfnxw2qlnGVyOK8//AGwfGC6l4kurK2s5FFrII900ZVzg/wAQ9a6b9mST&#10;XNO+OsOo61df2lNa2Mwgt493mD5eAWcBQB9fpms/9qjX0h1x9MTQ445JJGmlVLhZMMTz/AP60U+U&#10;upU6Gh8LvGmmD4Z2V3dRXElyiiNWjk+VfrXu/wAC9H1XRPHGl+EtC8H383iTxZDFLJfXURxaWeTk&#10;J2G717187fszavbXEN5rPiOxQ2elqLi4hkZYxMRjCAADJz+dfY37KnxPPiX4rzfHjxcY4y6iz0+N&#10;YTthjUcKAe1Zy92VjJz0PqbUvhhoPhzwXDpGqaJHPe3EeZpXXLE4r4x/aI8G6V8NPFLwWgjXczXF&#10;weihR2r6k+Inxk/tKeTUNM19JFjiJZlbhOM9K/P39rj4sXOrxalq+pawzG6m8uMbvmkGfugVtT0j&#10;cqmnylz4jftBeEdK8BX0UEIs7PUIys9rplztub5+7vJgttz/AAjCgcYPWvmb4deItU8Y+Pb7V11e&#10;zsv7P0uaWH7RN8iAYXaPmXLHdgc5JPQ10/hzxPpvhbVIdS8Qs9w11p6I1vM2VRX424PtVPxR+zol&#10;1qF94q8I63p1npLRb2/tK68iOPP8IbnPXgDn2NRVp8y0CUtbHAr8atUOj/2J4z0mDXdNPCw3rt5s&#10;XvHKPmQ89R+IOcVl3/gHwZqsaXvw68Sm4ebaRot1GftaMcDYuxdsnPpg+3YdxcfCXwRo+mLqZsNX&#10;8USDCyf2bava2EbejTOPMb/vhPYmtLQtPF1A1onifRfDOnwrv1C38OqGkSLH3JLgElmPTaJGJPVe&#10;9ONT3bGnLaG5yegfAbxJrF/JbeJHh0+eOPP2ORXmuV5HLxRgtF9H2n2ora1z9pDT/BzL4c+HXgiG&#10;OzhY4kvIVe4n/wBuQ5AyfQdM/WitkSfRXxj/AGkvG/hS9vPh54L0XQfCtja/uh/ZcMNw80Gwn5pZ&#10;EZU6Y6/Q9K8ii8N/EG50+bxC+nSXVlfrGjX11BHiErjGyQAbDzjsDwPSovAfxp00gaTpHgppdY1B&#10;zHdak0qhQ275AjEDaCDtKkfN645rpvhTqb654lT4e+M9C1Cxs57wvPHNtgWOQrjcuM/KR95eAeD1&#10;Va+Po1pe11Oqop1ZXuYHi3w54+k1S21y+8QoLoKq2psbpVK4J5DRkfNxzn9Kp6Afi74p8U32m2Pi&#10;DU7++1Z1/tSK8k3C5VSADIXOHAA6+g5pPGHihfhH4j1yzv8AwrHcSQs1tbOu0JF/dY7g3t0Axg4a&#10;r3gPT/ixPpbeNXupLezaPzPtcdxHNGW7/OrMykeh5rspxVSJj9TrS+GRZvv2efGnh+/udf0z4bXg&#10;txb4uJ9PzcxL3JDMvT2yfrV/4QrD/bzx6rqEtnawxCUTcxSY3hSVJ6kH29Kr/Fr9pz4jRWvh/wAE&#10;n4h3i6LDk30NrP5bTjjhmQjcOe5r2zwd8S/2fbvw3o/g9PGOpaXqd9MyyQzzFrUhh+6kCuTG2cgN&#10;kg5zzjrpGEYyvcp4KtFXZ5V+2p8Abt7j/hKfD93a6ntZjC5Vo7q7jRQSZF+6ZMHcCAGI65PNfN3h&#10;8rHctHbxyRufl2+vT069a+nvFnxF1i1164tBcaeuqaHceXFYjT0jWdEBHBViv3RgjgYrb8J+LvgN&#10;8ZfhhqHjb4k+C3jbR72O2h02xVmaNXBBZJmYBcMuQpyMHgV0Rd5XOunXlRiuZHzPYaWyra+IUnaV&#10;fNMbx9F/xqDW0tLXxA0VvH5Ks25Y2Jb8etdn4r0bTNMm1Q+EYLy/01bwG13MpeBT3fbwfrgfSuS1&#10;R/D48RWd5Lp+N7KskOCAc9foeaqfwns0aiqK8TN8U6hHK4tvvZXK8da4fXE8q0kk8vLKpO2vSPiT&#10;4dWw1xbeDBSLK/Kc8fWuH1+0EYYoOT97NccPjZtKN43Of8F6rdPeCZf3RQEow9avfFDVtZvrSO3c&#10;x7pFEizLGNz/AFxx+lc34Y1wjxDcWEke1Uchfeo/FGuXKhkgTbtyI0ZugzXcjyqkW73NXwWtzr2i&#10;XXhC8udzMvnWTFdxWQdVH1GayJrWRU2SX0isrd1x+P4//X71Q8I+KtQ0bxHa6pcP5ccMyszRYyvv&#10;/WvSviP8NbjU9RbxRYeJVkt76FLyVfs5UjcMt5ePlkJOehznORWkp2MHsc54D8J6n4g1OayhuC6+&#10;Sx+b5cHt+FO8XeEPEvhyNbG/0kRQy523CzZ8xh7jpVGx8YaloVvdX2hSNpscaiCJcHzJf9p89/pX&#10;O634o8UeJJll1zW5pgvCruwo98CueNSvOsrWUTBbnXaNanVPBU2l3NwY206Yuy+cf3kD4+UgdcN8&#10;3JPB7Vki18N2/wA2Ylb+H5qofDrUUsfFUNnfSv8AY71mgvCc/wCrfgn8M56Uzxh4Rl8L+Kb7w9c6&#10;glx9luGRLiONlWVezjcAcEYP412m2htx3Ph+e2NzBInmQribnqPWuk+IGvfDWXwT4fstA0+4tdat&#10;YX/tWSScutyhI2MgPTAzkYPb8POtMeKwulmWAMrfLIrdGU9RXYQz+LNJ1aKfQdSsY7Noow63arJD&#10;H6LJuQj8SMe461lKp0SuQ4pK5hxeILEFUTzJGZ8LtXPJ7V6B478VQfCfwXa+ANOXdqWqxrc65Ipw&#10;UXGUh9u5P1rWtfD1h4d8Mt8YPiJ8NrSzaz50m6065jNtqNxzjCIShAIzuQ4ryHW9c1DxNqc3iDW7&#10;lprm6mMkjsOS3p9BWdOv7aOqtYIxaNDSPENzPZ31wlqo8u33/LIRxnHPtTvh/wDEbWPAfjGz8YaV&#10;bx+Zb3KyNGzFldc8qcnoaq6HezxaXqFhGFC3EG3d3AznFY1ozSPtJyqnH5VTlfQ0PXPjFf2Gjaz/&#10;AGhpKW8dvJb+fpoWMnfayrui5PUocx/8BHXNeZz6zqEpyZwNwydsYr0u40kePv2cm1mF1k1Dwjeb&#10;bqMSfvH06ZwoYD0SZlHsJPy81jjTuKkCBrnUmkwl234HH8quQtqSpte6m69BIaWIwxjDKKmSRWHy&#10;laAK8ctzJKI5LqVj/tSHipmgeUBJCzAc/ep21c5wufWnIXJxHtzQBGbTIwUP50Gzj/54ipleaQ7Q&#10;aIrfbJtegDXsNHGr+BL63iOGsbqOdfkydjfK3PbrWN/Z0cY+fOV7A113w0iim16TQJJQq6paSWqs&#10;zYG8qdmfbcBWH/Z8oYrcIyurbWTuCOCPzzQBb8FAWesrc/3o2GD9K6nwVc2N1p9ppltKzXC6sDIv&#10;+8COPyH51z/gqazj8UWsVym6Nd3mL6jHT6074a362PjVg6ssf29XjLN6P0rjrHXh9Tsv2XtGa68U&#10;a9oL/eufD9yjL/n2o0W2Z4o9ynhQOPatb9k+4t7P9oFbK9ztvPtVvt9dwIxRZ6XJZ3s1jJGV+zzu&#10;u09sMRXFKX7zlPbo0zlfHE4sdShf7T5eVk/H5a4dtYgtM7tSZtxz80dd/wDHVrA2NjJZn5t7LIyj&#10;r8vSvMpYrSZNrLn+lejhP4SPHzDSu0aVt4msXiMczncf7sZ/xpJ/EOlovlSWJde3FZlrDbwIQepq&#10;QRrJ0Hy12+z0ucJvLr1rHptqo0/d8rDjAGN1NTxAsIzZaSiMev7z/wCtWa7P5MSn7oB2/nToxJ3+&#10;7Wb0A3rHxRqMduxNrB935c7j/WmHXtXlXEfkr/up/jmqUJSHSlnIyxkx/Oo4Lg9V/GkBeS+1h23N&#10;elf91VH9K1ND1jUtLvku1vZWzJGceZjo38qx7R5NwSQjDNzXTWngXxfc6adSt9AuFtVP/H1OBFEP&#10;+BuQv61VlygQ/EHRbvRfFd9ob3rnbNvjMc2QVYB1x6jDCseKwiIxOzM3T5mNeneK/BXgy78KaH4p&#10;1vx7bpdfYzaXcGl2r3UjyRHgZPlxf6t0GRIeE6HFYFt/wr+z3JH4Wvr9m+61/qQRF9wsSA8+hLCp&#10;C5iaXc6Vp+l3FoLaSS4uGQMzMNiJyfTrn3qi8KhJLSCP99IPkhUfMxz6V1lz4vnsLL7LY+ENDt48&#10;f67+zlmf8TKWBz3+UVmzfErxtcBoLLxXeWkIGPs+mTG1j/74i2r+lTJ6G1Pm5rI2vhB8D/F/inxN&#10;YrrHhW8sLOS4Xde6hatDABu7u+F+vPAr1z4x6JbN4xktNA1XTX07T4kgs5P7atmD4HLALKW5OePS&#10;vN/AXiHUvAPgy68UKWXUNYLWtnPLydmcSSgnknGUB9zTotS82KMuVBxlflrjq9D06cZ21N2WwY6N&#10;MV1/S9yj/U+e24+wwpH61U0zRvDW0Tal41jhkbduij0+WQLzjqMZ4qncTf6O8yt1XndWfFexgqw9&#10;OtYjlC+5vvD8P7NpFv8AxBJqEbgJst7Jo3GSOVLEAHjHJxzXuNn4K1T4i/D3wvrng/wpe2llp8zT&#10;5+3xwXDqfQKJNqYGOcdz2rwCO2stLhj1fX4oZFDbo9PbO+dfUgfdQ9M8E54HUjudP/a11bwv4Vm8&#10;NaL4eW2+1aXNFvt7NbeM3EuFAG07RGiZ55Zicsa8vNnjvq6WFXvX67HHilVjG0D7F8OrdeKPAjX3&#10;jHXIdN0/RVMkg1Oaa6FsoHzlpGm/eKi/vDvBGxgO5FeT+Iv24vhhp3iqytNM1HUP7O021KqbfTbR&#10;pJrgxBcRypErxohLqWD5fgjrXiXxb/aG8V6lYeHUs9ZW3tWLG/trGYqk7IscT78H5gfL+nFcT8Kv&#10;BjePfjHpWhwWscltcXBfOONqhmI+b6Y59fSvk8FwvUjGpiMwn0ekdLf8OebTwcpRcps+jpf2tNc0&#10;Lxl/wnOpWNxP4c1HdZJb3k4muLkKvzsWLExkZyVzzkccccPrvxLtrfx+3i3wxJcWtnfaS8dvbw3b&#10;7ZiQxVTk5I+dc7iQCDwKuftF2lp4stfD+mWGgX9rDbGeN494YlkYKVRA2F74Pp1rjtS8C6VdeOdL&#10;tde8SXCQw20EVnpNgC8kP7sBg7AEJ82c5Bc9kxhj9bl2W4PC01UoRtda+fa5vRowp/CjtTp+leGx&#10;4a1nxRoNj/aHiKxEkdi80s6JuJwdpkYDPHY5PTrXUP8AD6Tw3f6fb+G4BCby6Yww2OnATTsQCys7&#10;j5BnjGM+1c3+0NpPxS0n4laXp3w+sI57XS9Phjku7OFlcIPvKzgFlHJ6HnnOQa0PhlPa/DDxjpmr&#10;TpcyWFreNeWstvo7MPMB3fZpOm0OwxuA4HOD0r0zvjGPRH0R4f8AHPga50r/AIU3r+pW9v4psbzy&#10;dHkvNaZbGGR8F5jk7DInO1XU5YZJbgDD+GGiarptlrnxH8Q+IVvtci1e8gg1Jo1mEm58Bl25C564&#10;A4z0HSvAbjx5Y+JviFqmoeO/gwbW8vL43dxdAMqQbuVCE4OD7YJr2v8AYqT4X6hp2peH/Ht+kNm1&#10;3M9tbQ3TxvFNuwrsSvyRY9CW9u9aObceUylT1MTwz4a8BeJb/UF1nV1tZfObd504WRicnfhm4UfT&#10;qax/jr8CfCU+hW/inwD48uNQmi3Qrax28TxhD98FxLwRkfwnjsK9ci0rwfMJfEOkaRDNr2j3Esza&#10;R9sSRfKj5MSTvIwumPUKEHfkDrH4JvvFHxJuda8a3VtDpeiaVbFL9oLVhBJLI3QpGDl8DsMgdcV4&#10;uMhjaddOk3yrV2as/J9TixWDcveieJ+HHj0fwZZx63K0ZWNfNZG689Ceea3rGW6l8K3WhXXi6x+z&#10;33/HnMt5E3lKCWAY7goYkY5T8qo+PvhrceOFK6Nr2kK1rcbW0/Uo3csSflkbdtUKDjuT/skZNcP4&#10;d0/4h/BbT/tvjNoZWW6QWskEgPyhsiTnt0OCAOldWEtKHM9zzcLh3T5nJamxeyHSLqxuYbu00edR&#10;8t1a6hEokOeNw5BGdx3HAO7tivZtG+Jnxs8QXra8/gi18R+FdTtF0q6uLaJZ7MsiFDMJYgEMgJJL&#10;IdwIx615N4qt/Cvxi0S8+JPg/wCIGlzXFvDLJrWj6lbiG4uCiDIiCqVwct91s5ycDg1y/wAKf2kd&#10;U8IWSfCHSbrUrXTLy6NyLTcZrcEnBGDkjOewbPBIr0vawlhn7OOtuvc6pRbVjV+Mmipp3wwhS/1D&#10;T7ttH1Ly1uvtDbQQxxu2glWA4wR19a0fgF4p8PReGrfV7jV1uJNWyklnEvyxgHCuq4BGT1yOcdOl&#10;Ymt6t4f0iTxB4R8Ww3N1pd/N58F1byvuidj98bgNxBznI5r3D9lz9kOw1L4TPrOjaVa65bXMizza&#10;r/bEKhWyAgRJwu5lHJQcds9q4amMp4XCylV0OL2cYJxZ5vqt14n8Ga3/AG3bW1xquiyXbJdaTNal&#10;1fj5mTAwwA44z1x1rP8AjFpPhbwFBpPxc+FXhtW8N3Uy22ozQSySrDvyptpo5d3BIKjJwfukZNe8&#10;eK7H4zfEHxrqnwk8N+HtEupNK0+aK0ufs9pazXSMsYkBeOTyw4xjgkgg4A5x434W1/V/hZ4wn0D4&#10;i+CGt/DPiy33XHh24tdtvJBLwAM9fZ/7wB44NceV51h8wqcsZJPe11f7hnkfx58M6Rd6ZZ+I/C/i&#10;pNIsZmxCj2rRwLldwQtCCPoSBkdzWP8ADvw14iutasF8M3+j3zqpF1JpNxG0j5P8QCq7E9fnyR2w&#10;K9A/aE8Da18GNTjVxcX3gvVlxoOoZysSnJ+yXQIK7lJxzzghlPXHmGgaRoeq6usPh3wz9jvopwJN&#10;PlXzRcJnIaCXbkg5+634HNfSU5S6sKc5Rlsevz/DnxZpGr6hrFvpOprN9kz5sdu+5M464HTFcH8T&#10;bPWfEPiGGDUpZb7UHZLe3t7OxMSkdACSoPBPOAT71r2Fz4utfEEtrp3h+63RWpihtQp3Rt0+Y44x&#10;RHrniH4WaZdeJ/G2v65Z3l/G8Gl6fb3TMyjB3TsrOuAOAue5zjiujm1DESu0yHXPEiQ6nofwV0TT&#10;RbxW8kaXklvENtxO3DHkEtt6Zzmvprx6bb4e+F7Hw1pepMsdrYordssRz1r50/Zc8Q+JPHvxwbWb&#10;nxbrg0Xw9aedL52oyt5nZVOWIyW5xntXoXxd8Qav4q1XfaWtx5UkmTIqsQOfWiUVUkjOBr6P4o8R&#10;JaSxW/iO4aOU/c3dc/hXBfEfw78M/EurLJ4s8Uqxgcf6DHcmPaQeSdqMfw4+tbF94hh8E+GZdWnO&#10;7yIgE3fxMTxXm/xW1G31HwZefECwtVW6uLX7PJGveXoSPcrg/Wu7ltGxtzWieb+PpLPxlrck/gg3&#10;klvFIyRmOzk8hcDjaWLH05JrtPhTqfiNbf8AsDxpo0L2rLhW1KJHjJ7Ha3yt9CCPavEfsXiq8thF&#10;/wAI1J5a9kgJ3c9TxzTdOi1Pwtqsb3iy2/Q/OuDj2zTilsjGSufS1n8J7+e6j1r4i6td6hY+cU0r&#10;T5pglg6jGZJEhwqBc4CLtBOAeAa4v4xal8K/D+oXGi6Lq8bWKy7obWz8pUR+hY7MjP4cDgAUl23i&#10;D4r/AA9Ww0PV5BNZjzIo5G3BzjlT+GPxrwvxFFfXCzQ6pG8dws+yVW4wR7fhS5OWVwjJ7HYy3XhD&#10;S7JNR0vwyNSaVsSXF9qBz64AjCY6d8/WiuPtJILa2S3aT7o96Ko0PbPiRb6d4WW88EaNqE2Y921d&#10;Wsz5kZIHKur/ADnHRgqA8FeuKk8A/ES30j4Uaho2t/apNYt5FOlTKEMaITggZQnGccFsccY7tnl0&#10;bx1fXkeqX1h4ZuJV8zzPsmLOWTacqVjBaPcx6oCAW5AHNZNtockMiXOoLbsqJlo5Gc4z/EFyGzg+&#10;xwfc18py33R0UZOpWdjprbxt4i+LUumfB/xtrW23aZWbVrjT4hLBFjdtUqvmABjja7MpGMAYyb10&#10;PHnw8ubj4XXlxFNp/mZCeQki3IPCNGxBIBB7Ec5Brg4fF+s+EdXvvGdpdLcLCVihupGeVSAuQATg&#10;4A7Hp0psfxz17xTpEB1rUp3hVihW3kKPCC3G32/2en0rSMuRaHoU4JR2Ket+FdQ1bQ5ZtS06eF7e&#10;6UwPc4hXaSwJ+fGOdtXvEN94fn8O6Sp8Y2vmafJs++Jfk9Bs7jqDWLqfh3WY9Y1rSru3vv7NvLQy&#10;favs/mEjIZTywyMj1zxiuL8JTaNLb6jaXUO6SCLMOZNueevHf2q480nc7KMrHoF5488GQau1xZS3&#10;GtXVzt3XGpKEt45CACRGDljnPLGtTwX8RfFP9h694CmNutvqEO8SQx7VJTnAHQL7Y/GsX4SWnha2&#10;t49b8XaRI6C6WOOSOMbRuOAWHscGu80r4Z6jdfFmC50K0X+z7i2zLmM7ZFI7dK6o/EaToxqxOb8F&#10;6paatDM0XiD7HJHBsuNk2wzxjsTVHxkmkNqlrfW87NtZfmaTccZ6+9RfFz4c3Hwb+IFzokCbrOZR&#10;PESxIw38PXsc/nWRrF9PHFE91ZSR+Yny+ZGdrZHbNaT+EKNH2OiNbxVq9ncXStBceZvf5G24yK5f&#10;V7NbncW71HrF79gtbO+Vwwzyo5x+FWJ72O6sN6fMW5z0rjj7sm2dspe5Y87sLCCy8a3U6x9YX2Dc&#10;OTisjxTFe3sf2yKL5fulV9c10eq6PdSa9G8O395Jk7eoWt77Fb2/g+4l0+/jWSNiRHMobPqBnoa7&#10;OZM8ytGUloeNtLKmVYsCv3h6V7R8Ihb/ABS8Br4K1RVE2mtusbhXKsqk8D3Ga8ju7dWv2aU/L5nz&#10;fnXc/CLxPbaD4qYQNtZo/LjRmHlyBuOc+n6VNVe77pwmd8S9P17Q75tG8RQBZo2+WTaAZF7E+tcs&#10;ZI9oAHzV6r8R/HWm62P7O8X6FJGS5j8zarPbMD9Mkd8dfY1wNvHrXhuZp9LkiZQ2Yby3VJOPUMQS&#10;v6H6VVLRJmMuXoen/svfDz9lDxna6vB+0z8WfFPgu4hhV9F1HSdBjvbeZu6SKSrhs9MEAjvW/wDF&#10;X4UfCe51y18Q/DPxvN8Q9Njs0t5JrO1eymdkXjfHKxKnbjoWzjrXG/D74/X9jZf8In8TIG1LR7kl&#10;Zbjb/pEIbuGH3gPQgiu4uj8K2aPwb5q2a3kP23Q/EGkxhS+MkGVRja6jIPHPtmvOxuOxNH926dr7&#10;NHPKcua1jzfWP+FYwS/2bqPw11rSrssBE0NwSw9DiQkEH2HbrXdWXg34SS+LtM8L388k2pXcdv8A&#10;Yb/S5J45N8g5huoHLAbT1MZUMOR7YN78YbTTrz/hGNahh8QLb3A8rUhCElTGOVJBwcZ7iul+G2he&#10;C4W1D4sXPjNdD1DUJprPw62rqChm2EM6kEn5c9TgZbisqd6dBuomvxNI3S5maf7ScPh+88C3GgaP&#10;r8V0+ltGLWHT9rRSyKx89/lzg9sNzxnJr5xEjMNrZruNW+GPjX4ZalHceJdPZrO/8xIdQtpBJbz7&#10;lK5V1PXnODg1x7RbHaJ4wNpxxXdg5RlS913OiMlNXRLpV9b26TRyn76YX3NVY7SOCbdksu7JVcZq&#10;xHADhtoqaQxsVQRiuoo7bwT4z0DTfGNjbW0bw6TeaedN1aOT/lpFKCrM3PPJDD0IHpXJa74eu/Cv&#10;iO90C7l3ta3DRhg3DKOjD2PX6YqKYeWqbDXS+Pbq413RdF8aTyNI91ZmzuWZgWE0GF59jG0WD3w3&#10;pQBy/B6irSqijgAfhVeCJnXIqx5h8vYASc0APijDnOBipIoAHYqvPalt42Vdp6mpraFmkyvbigCN&#10;LYq2VWnpAN+5xU7W8xHEZrJ1XV5rdmgs2HynDbh3oFc27GU2l1DdRHDRyKynJ6g1f+JesWVlrsl7&#10;psOyHVLcXiLuDYdwWkAx2Em8D0AFcGNX1ccG7Ppt7Guk13WNX8RfDnTJdQ1GSRNHmazt42+7HGw3&#10;gD8cj60EuRlWur3kWo2+o274bzAUz9a354L3SfFuJkjaRrqNztb5SWIPUVztlFutI5eOK3LieS4e&#10;DV2bfJHPGZDnnjpXHWehtg5SdS3md74D1V/C3x/staQpGlv4h/eBXOApk2nr9a7nxVbTweMtSBZc&#10;SXkhj29wXYj9MV41d6xJfazNqkBZGmuDKpz0+bcK9a8M6tJ4hntdVvjuZlBkYdjivNqc3NdH1NGL&#10;OV+P9lb2Gi6b5abC0jbs9zivKdyquT/KvWv2kUjl0a1kjbcFuD834V40zzbcA/WvXwUn7BHg5g/9&#10;oZO8m6JmX1FLbzMEG5u9RwyAKqEdam2qvyj1rvOBxUtzU8trhreyjT5pFwAB3zWdNNdx3P2Zgysr&#10;YK496110jULm2trzabeFVP8Apc2VTIPOD1Y+y5NacP8AwhWjuJdk2r3H3t02Yoh9V+83PckZ9Kxn&#10;8QJcuwnhvwl4q8X2n2Pwz4fu7xolLzyQW5McI9Xb7qD3YgU6PQtD0mYHXPE0ckith7HTMSt6EeYR&#10;sXkdRu9s81Pr3jPxL4h09NHudRaOwj+aPTbbEVsh9REuFz/tEFj3JrmNMgeDUZhLFwzZOF46VIcx&#10;2lv4z/siZZPBXh+DTV6fapCLi4Y/3t7jC89kVB65qnd6pd6vdpcavfTXEy5Eck8hYrnqBnoPpVeG&#10;BnRRFH7dKsx2wh+adPu84PNAuaJ2fhmVNR+GuseG/KjLWdxDqVsVXkN/q5Oew2nNY9tahBuYZx1P&#10;c1qfDQRy65HaM22PUIXtZFyQPnUhc+oDYOPao9OsntfENvpWqaTNcH7WqNarJhpPm+4D9OM/mR1E&#10;TlyjbSV2cv4o1+O3ZtLh2u23LY7Cug8A+G/hv48nh0mHUdS0PUHXMzTILq1ZVXO8MoV4ujHaVcD+&#10;/XoXxg1L+wdXfwPov7P2lpJG6tNfavpojEo5KiFW8tymcDzCzGQAknkAVtbs/EWl+Df7Q+IM+i+H&#10;brVMwaTpttZiGG1txt8ydIrZDlmwFycseck1lKpobYP95UVzO8d+H9Q8W6lbt4NvNLvrGztVt7C1&#10;sdQQSRxouN3luysWYgsdoOSxp2m+BvHckKbPBGsOy/wrpcrfyWuZvtO8B6YLaG38V32pJuBn8nTV&#10;gBb0UyOWI9coDW9B4i8F2ektb6X8P4WuWH7u8vL52K/8ATav61yyk5M+hjHlNCfwf4/kia1/4QPW&#10;I8pndNpcyKB6ksoAH41saZ4FittBgtre1to9YlcH7VcX0bIFJIwkYYsxB/i249M1yzeO/EkOkyWV&#10;jLa2sJ+b/R9OgVt3qXKbifqc0jePviHqGmLY3fjrWLiCRhm3l1GVlJ7fLux9KkznGTlodje/s7+O&#10;5bbzr3UrdnkbMaokpabkDguiqTz0z2PHSuZ1nwf4j8DSMvjSHxZp9l8y7pNBKxvtIzjznAxz1wQa&#10;jtPAeux266vq+owaPDKpP2jUJGVpF77Y0VpZBj+6hGSASOy2vxUj+G9jdeGfBPifxBNaXRDXEVvq&#10;Umn2szY6tDDId4+rAnuBWkYxt7xjNWRR8N23hPxn4jj0q0+HniDUG/5Ypp2pIX29S7xJb4256kFQ&#10;M8mvo/8AZu+HPhvwlMttrPhs6XrmsW9xa2qRXEiy2r4wG81pWRchWb5ctgAAA5rxHwl8R/jR8Tra&#10;axPjOP8AsXRoftFxDfSGO1so0P3sA73f0AbexwATwK9G+Hf7ZPxU8OA+GfBIuNJgl0a4/s/zr6SQ&#10;IsaMWk8o7iJ3wV4P8YweteZmr/2dqNte5w1PekonqPxw+Hnj/V/BymD4zabYx6LbtHYW8luYopA7&#10;KXLTldxO7GWb5c+mQBxv7LNhd23x/wBDsPiZcW+vW+nvvt7XS5xPDPMqkRo8kYxs78tjj0FXfE3j&#10;r4n6J4BuJNX8V65G1xpyNcXDX5khVpi24Y3+X/CMgNnOBwRXK/sW2fxD8S/E618Qa7c20dtZw3Fx&#10;DqX9n2/mDy0b/lsqE7skfeY9+eTh4L2kaKjKV7W2Oi0IxtFD/E37Quu+FviPrw0Lw/e3C3l1cvYx&#10;zAS7MyMNhRV5CjH8XYcHpUlt4t1Lxq0Oo+M9H1LUrq3EbW6/vYHlKk/u9v3dh3HoAQQCK85v/GJT&#10;x9beGdf8OabqV5LfC2aW4hmjQKZODhJFVuOOBt5r3n9g34jfDI/tH64/iu30nw6dP0OZLO7ClF3q&#10;csmZGfBKA+mcVWYV5YXCyqRV2tbdzmqVZ04vQyY10jTns/HvxF1q8t5dN00D+xpL4K0nJ4X5WLY9&#10;x+I5q38LviN8F9T0+9eXxBrem65fatMn2f7SWby3OUaMrHgrxtIOMNj1r1KbTf2ffib+yf4w/aJ1&#10;TS9P+3w309laNDKSbcCUeQm1iV3MH3ZAXOcY4FfM/gy+0XWby5VNXs9Ls9Lk815hp6TSTjgske4D&#10;axH8TEAdzWOX5h9ehJ8nK46P1JjiOa2h6ZfaFp02m6n4iutY+zWukxqyXl9BcJcyyO4GcuXHzDd0&#10;C+meleufsW+G1+NuszeCz4x1zS9G8l51aO3cjUcDEkkSAYYphM7uTkY6ceZ3cFtp/wAJ7zxF4r8T&#10;xyLrRQaTZ3jNJLIBOp2sik7QFz8x+UE+5q98B/2jfHnwovI28IeK00mO4hdrS4WFbp4CzruWMMNs&#10;W7au7aNxCjrxXqUbSl7xcqnY9I+OvwG0z4UfFKTwtN8VFv7WS3RrW+hjTzr23bhlEbfLG6jOSWI4&#10;Ppxg+Jv2d7rxn4GXx1oVqsTx3Eo021XWwn20RryHbnBxj7g/Eda9Km8Sa98SvEd14r0GK81TWo4f&#10;tXiDRYrOJ4h5q/OSJo4CpcksWGRliQx5roPh1BrHxC+H2oHwR8BF1G9sNt1NNNOZliYn5SAQMMF4&#10;LpycelebmFPGQqQ+rwvrr6dzGUnokj5N8MfEXwf4T1OHXbPwpHpup20MrTW8S7MyeZtO7ah3LwTh&#10;8k9M8c7/AIu8DN8ePFFlrvgS1stM1bT7QXe3T7CKSG5j3FvPjjVTvAGN68kbfXiqfxk+Emp/8Jbq&#10;HiiK3utA1HUmhS+ubHZcINqkllCMxj3MMnIGduemKzv2X9UXwt8TdN8I3/jm60+1ubhnkuI7U/u5&#10;NhCyLmJyG55PBx3FepTjHDxlK7u+5nWit2eb/Hj4k61ba23/AAnWrLq+pPbp5l5pjfuin8Iwfu+6&#10;17/+zZ4o1H4hfs8aTpWm3MK2tlNNcXEGm3himttjYXzFfb5rNuJG3JAU8VW/a8+EMd3axeIvA9pb&#10;/vIZE1zUFtTF9snZgUkwzs+9u/QDtiuI+FPgy/0XwzH4a8WfDTSYryWRlW+vkEl1LDKV5YLucYx8&#10;vGR7ZrOtllLGU4uptdP+kePJOpLQ9p8c/FR9N8Cf2hpmnNG7W0MFjqkMzxKiRM5yNjDc25yGz75r&#10;yv4u+K9f/aE8HR+I5xA8mkQrFI5nG/aiqu7ah4Hpxxz9aL/UvAw1Sb4I/uVZbyTy5II5PMjkDEB2&#10;8z7uRgY4GAK486aPDPiC+8P6tb6l5kyyQ3MkLtIiP/eZFYMQBzxkDiufB8P5bgcQqtOCv36nUqKs&#10;Xfhb+05YeH7Cb4TfHO3tLzw1eOI5Y7mFpGaMjh/UMvYjmq2pfCnRfDMMPij4QeJv7e8ItJJJZ3Uk&#10;ayXWi/N0lXafk/2sDgdiCT5Z4y8fWNz4ovPCFpdfatPdVNjbyeGbdpWH3crMFMm49ckg9s9q9b+A&#10;9v4i+BFzY3vgXVZdQ1y+2ibwzbW4kmuI5CSUkiyTHxnqNxzkjHNe5UiqcLo5n8VjrvAj6vcN/wAJ&#10;O4i1iztm2i8juMGQ9Sq9nGOuelfPf7QuseI/EvxGutc1i3MNvOmLPa37tYx2X2FfRmreK/hZ8bwN&#10;X+E/iL/hC9cXLX2jralrKdxwSBEpKsR3Ga838RaV4L89X8WyWX+jTRi+0qa+gMpO4FpFbzAwUkdN&#10;oOD2qKcnNClT7npf7IPwzsPCGmaD4f1DyvtXiy8jnvpHUDEOTsHPbHP419R/tD3nwE8PeFrnw3o2&#10;mQzXscQRZIE+UNj16V8w+KPHWl+KdT0/xH4I8P8A2GzihijbUJMvDakcAkjoAPc49aLLxDq/jC5u&#10;NGvNZi1NbKZpLi8tWJjkVTnIrvo07LUzgeN/tN6rLEuk+G7B+UuPOkjWTIc5+6R3rH+K0ej2ljae&#10;Bby7msftmni6nEjDbFcv9wdBhcY9+a1rrQ5PiX4/t4Y2+zWsOp+bPdeWSIYVOWY45xge9cL48Wz+&#10;JPiu+1LUvELWmmrcM0mpTRErFCp4IHVm2jhRycDpVVJPmsipXPPdP8A+ILm7bUHvPKtLG4C6lcyS&#10;fLbqDyzLnJHBxjOeKr/Fj4hw67ewaboBzpunki3kkQK8v+2wHAz2HYcVrePvFkfiXSZtL8Dif+z9&#10;NbdceYwV7qJcKJ5AO/c9cA9TgmvPr66vfEmp2+nif5duMPtUKPXgDNbUfdWpnC7kjsvhf8UdR8Pa&#10;siR35hhc42jvXofxG8A2PxN03/hLPDUS/wBoQqGuoY1GJl9eOrD1rx2x8FyzWk01tM25PuqD1/Gu&#10;t+Fvxl1bwhKujXUCNhseYWyyAelTUqR6GtSnKC5jjtSkkS8eP7m04Kt1FFet/EP4PWPxY+z+OPh/&#10;cKt5ccala7wq7sZ3jnqe9FY+0kTzFv4ia/oumO51KK4kvI72OF5beJVj2OMD8c8+9b0uk+HbTwGz&#10;gTfaVXd5kjbgAQemAMD8TyaxfjT4C1Dw745vrZbyOaCO+SSKbYHSRVO6N9rD0x+tVPEHxAmv4I9K&#10;0rToY45oTbMyxqvzE8EBRxwOntXiv2fQ+np4V0L6GX4C8HyeLILvSpouCrPCyt95j0yO9cFZ6bqu&#10;jazcaGbXa9rLtk+XGCDXqa6f4g8AR6hrCuW2wDasfybeOorzo3qajqI1Frhmnmfe58ws0ma53zX0&#10;MZRcdGa76p4h0LxfYJqdzIlveWpNuok8yN1J5UjOAPwriLeW70HxDerFYqRNI3l5jDZ5PHStjVtY&#10;t70Wup3LSN9jm8tV3dOelN1+e0ur5v8AhG45lWP59t4w3qw5PTjH9OtdFOStYItKSbL/AMPfFtl4&#10;fs5otY0hby3m58jzDgHPHynpg+9el6B+0DJBqmh38bxxizuHiuo2lYr5BAABHOcZ68dK8ana6fU1&#10;v5Id27mSFgFGT6YrRtH+1Ws0xtURo+BgV1R0jc6oy00Ox+MnxBf4jfECe9s9v2SNVWDY3Bx39eaf&#10;rFw3ibwLI95HGtxZx/uW3dO3pXF2277cL6GDM6DbnO3/APXWlNfXo8+3lueq4KquAacn7pcZa6nO&#10;yXEMN2o1FFZQcsGrSsbS715WGgaXLdLGMssEe4qOnSue8VzxzBtsmGU5+Wrvh7xzqltYw6F/ak40&#10;0M0iwxy7R5pGCT6/yrGSUty00dNH4P8ADl5axy3l5BpOrQQkSW00255eOoVcn+Vci/iXwhoun3Vh&#10;FZ3WoNHztuP3MRbnggEuR+INLqt7BqGux6rbXC27LGGVpFOMj6A+lUPF0em6zHJPZSWcN4QDMv2g&#10;LHL/ALQ3YwfatacYnLWcqcTmL3xxp6yM0Hw60Fe+ZFunx7cz4qbw18TBa6nC7+BtBZVkG0tbyArn&#10;3MnH45rK1Pw7qUdr5xgkZf4THHuBP1BxWfbWV5A/73T7jPf9yRW75LHnSvbQ+jJ3/Z+1O1+3fFAS&#10;a5fXEKK1r4fLQ+WR3MruwPHGBHXMXVh4Z8D3N5qa/DXSrzTLuPytPuLq5uFksSeVYlHCyEDgqy4P&#10;bFch4eurOzQR6vbeWrr8rSZyv5V6B8HPih8ONJXWfBXxK8MWmsWF9Cosbp5DHLbzKcrg91J4KsCM&#10;bSMFc15NbEV41FGCZxx9pfUzLa78Cz6jMPEHgTQPEFhBseH7NJdWZ/2hkSpIcdCCSB2xXqN7oH7O&#10;fizwl/wsPwH8P7zQrC1jWPUNOt9XF0uky4/1mZ1aXyZD8o+dsHqwyK8b/aM03S/Bmuro2m6Hq2jz&#10;TRrcx2t5hkFu43IQw4bg9R6etZfwb8b+OvDXiG3XwffSLczZjMf8Lo3DK47oRnI9PpW8FVlRvLc7&#10;KcVszvl+Cvwk1XxNZWml+JtY+2XzNM0I0xRDDEPm3l2kJZeoOOQR7YOH+1JoOo2v9ga/pL+b4fms&#10;2h05YpFwkiud+4DoxPPPXPfFelfFLwx458N/DCw1nwlptrf/AG2QWclxpFvI09vbxnfJG4Cjbudk&#10;YjsGA4zXg3xU8T+NNS1GTw3q+oyrb2LDybN49iwtj+76kYJ9zVRjX5k18PU6ofVvZtSvzdLfqZ1n&#10;4z8U23h5vDH9tXDab5nmCxdsxqwPBAPQ89Rik8Q2/k6i08kykTgSq0fTnnFYatehgSeO/wA1bE0M&#10;uo6JFdq+54X8uTLdjyv8jXRTpwp35UlfscqjGOxALpFAEYqwMH5sVSWGRTj5asolywxu7dM9KoXN&#10;EkbLDGf/AK1b/huRtU8Kal4eKq0sJjvLXI5+XKuB/wABbP4Vz0VtcREs7bhWl4V1kaPrccwkX5sx&#10;sp7qw2n+dBSfMNjtSF5JX+tOjtwsikvVXWtUk0XU7jTbqE+bDIyMvupK/wBKzYfGLySqvkqvzYKt&#10;QS5KLsdOFSTjcP8Aeq3ZW8bJkn2+tcmnirZcbfJ3c9A3FOv/ABTKka/Z5sbvvKD0oJlLsdXqF3a2&#10;EUitdR524Qbua467k82Tdx1PTvULX8t0d8sxZj705VDfebFBm3caWVTliPxrc8LLcazo2raFDOuF&#10;s/tscW0fO0J3HH/AN/44rn2QSSMpP3a3vhhqCaR4xsbm4iWSFpvKuFbo0TjYwP8AwEmolICvo8Ly&#10;NiXI2/wntWtbTPBK8GcqwqK80b/hHfEV5obXKzC1uniEyklZADgN+I59aUEmViPWuSpKLR04TSsj&#10;QthuCkDpzXrHw9vrT+xbMBvUN/hXlkGxLRWDjnrXb/Du636aoRwdknOO1ccuU+voc0SH46GZdA4J&#10;aNrwfe5xweleUWdje6jcrYWFpJNNJxHFFGWZvoBya9Y+M7Sy+D9zHO26U/oa80tvF/iSx0Gbw7Ya&#10;i1vZ3DFriO3jVHl9mcDcy/7JO32r0cL/AAUeDmkVHFaFiPwbBYuo8W69BpoxnyUHnTY9Ni8A/wC8&#10;R71Nb+MNO8OzRzeDPCkDSxt8moawguZgc9VQ/uk9eVZh2btXOxK+Mv654qxCxCfJ6118zR5pva54&#10;n8Q+J5473xFqcl1LtP8ArPurk9FXoo9hxmokmYRcLVTezlN3ZcVYjZdoGam9wLhBk8va23PG70rr&#10;vBOl+AxcsfFF/HIqgbvJknjkP+6wikUduqN7VyNisszLDDGrMxwMtiux0+703wbHv07/AEzUAo/0&#10;pYwy25x/yzDdXHTccYPT1qZ83K7GMnzbHZa18FtE0vwlceOrDXriws1nSOK11SEySszfw7hHGenO&#10;fLGP1rmdPHhW2k3XC3t2/wDdi8uFfzJcn/vkVtfE74iR+LNG0fwP4Us5odJ0m1+Z7pt0t3ckfvJn&#10;5PJOcdTXJW6Gxk3y8fWuPLvrnsW8Tu3dLsjOnzctpbnS2Wu+C9PkGoP4bvGkhO+NZNVARSOh+SJW&#10;/wDHhXb+Bv2irHwHe/8ACV6XNo2n6pr10Pst0unea2kwg4kut773Lj5hGoOA2WI6A+M+K9VS30/M&#10;ZwZOPpXNw6rf3EEVpNcySQwKywxu3CAnt+PP411VIqS1Kl71k9j6W+PWr6L+0L8b7XUD8XZr7+2J&#10;I7e2s7KxmeRoQxVC5k2D7gBJy2MscHHPlXxv8SaTrnjybSvCqxpo2jxrYaTHCW2+SgA3c9SzBmJ7&#10;5FP+C2snwzpmvfFW9uNtzpOmmy0UbhuN1OrRhh/uxmRvriuR0PSdd8Q6j/Zuh6TcXlw3zMsMZbHq&#10;T6euTxiuWqkkj6HAwjGC5UaFw22CGFjtYLkiuo8LeGvE3iSN4tE0e4uhb7ftEyJiOHPQu5wqfiRU&#10;0Efwx8DG3bxNF/wkWqBVBs4ZHSyibH8bqVaVlPaMhfR2pviz4i+IPGcqC+vWSzhbNnp9uoitbcdM&#10;RxKAq8dwMnuTWCdz0pRVtDY/sDwNosUi+LPF7XTRrlrDQoxI7f7PnPtjX3YbyP7pqOfx3a2UTW/g&#10;fw9FpNu3yCWST7RcuuMfNKygA9v3aovH3a5mQs1uwAzxVqy0DxFd2f8Ao2lXDKv3mZdqL/vMcAfi&#10;RQ9jMj1HUb64kkvr2d55JF+eaSQszduScn9a6Hwl8G217wy3xJ12GbTdBtZvLN1qEBkhuJOhSIo8&#10;Tu2ccKeM8ms6y8KWc0oh1bxNaoB8xjs/9KZQOv3cISewD5z2rsPF3xW8Ia/oCaBq2r61bWENvHbw&#10;2/mRHYqMCBHAigR5x3KgZPOSc4TcnGyObERlLRF3UtC8M6N4Z1G00iGDR7f+zJJY7eC6k/0hhuAd&#10;/MkYlsgMFB4zt5xmn/Dn4xeHNG8MaddWfguDUNSjiWwH2pV/fyOm0uDt4dW8t+jdCMknFed6746+&#10;HRuYJtJ8H6lqKxJiR9c1d3MreoC7dg46fN9TWl4M+LPxDvpYdK8HeD/D8ccHyx3P9g22YAxHV2UL&#10;k4+8Rubvk150sujWpv2srnFLD+63J6numo6L47tvhyNI8LC5hS6uLe4a3mjWX7FlpW8lA5IZcPnP&#10;yn5VGD1rH8D2fxX0u/1rSNVvZNJfUm8mGa+8q3W5j8go3QYXJOR05zWl8UPjH4m0vwta/C3+29Ut&#10;pmZZr6P+0t6OfLCALGxCMuWY7FVuo+XIBrzb4OyReHPEF5r+o6cmohjcG181sAkbMhh1xhs/j7V0&#10;4PljHlTMqUr6XJvFXw78bQeOLiOXxnpv7m/8yJ4b6O6XcDwP3ZbGD249+9W5PhWnh9b/AMR+K/Ex&#10;3XTeZfWun2axymNj8xwT8nX/AJ5nOa5u+8c/EN7++8RappsNjG8bz2LafaiFHUvsAUrkp83HG0k4&#10;B65PEaT4h1e0unuY7145pmbdMkm1mz15757+tdyqR3OxcrVj2Gf4sfDPwj4NXwZoHwz1E+Y4mmuP&#10;El0zW7nON6wxeTvbgAb8j/ZxVWTxVpnhjS7O6snhhkup/NuYWaJfN5B2KjKybMfL1XvzXMfBiE/E&#10;b4qeH/hvc6v9gi1rWILe6u449m1ScZ2D5WP1Gc+1ej/8FBPg74b+APxhHw/0uT7dYx6TG9vMyrFN&#10;GCzcMY1VT+VccsZhaOIjQekparzMajoqpGHVo8v0Lx54h1fWrq0uJreSGe4f/QlDCaJT0VFlZsgE&#10;jhSPpXYeANYNr4bn8I61pccOqaprCC0+UxOINuCeo6tgd8AH8OZ8C+HvD3iPwzqXjDVtTNv/AGFb&#10;xiORo9szyM2ERHQHIHOd2Metamk+F/EUOhN8UdP0i+eZbp0tNUdGcXUgUcA87igYEnJI3AcV288d&#10;B+wXY+otNv21XQtLvZbqGC6j1BdOha3DH7UJGUb0kU/eQEcNkYGDkivrv4OfGnXm8dW/wO1/xXpN&#10;tavHM63d5HPBqVgq+WkcUcyH96kiyFQJg2DnkcEfld4H8Y+NdEX7Vqet3kcSv54jm81Y9qrwQuQM&#10;n19SO+K+hvF/x0tLGbw38WfC+uzySanp8ml61NCzNMAEJjVg6upIIBDbTyoOMqCO/DyTepjJKNRH&#10;1l4r+GHgLQvFGoaxpct3rE27a1p4x0eK6XdMrbh50KkkJG0eFJUjnLHBWvI/iv8As7XHgyXxDrvh&#10;8fY7e2sWF5HDpq2UUa7EbfABIxBOOHzj5hwelcz8Iv8Agod4W0D9me4+DPj7wrcXV62tx3FrDc2M&#10;EVnApUK7+bGiK7bTyx+bJ6nNR3vxf8DfFe303wfe3kWj27W63WqQvrYNtPFGreUYZI2bZhju2kYG&#10;V4wBWlZQnLUmso1I2R4L+0J+2D4rufA1x4Bs7jVNPuLXUAxuGmVrh4R80cbbgPmAIy2ASMGsH9k3&#10;9pxrqz8U6Tr2m3Go6lNZLLaXN9deZPPKGx989CAc4C8DpXC+MfiLqOv/AB38VX3jzw03ia3v7hVv&#10;lkZt4Ee1I5fPOWQqFXkZz6Y4qTwV8UfhHD42i8FfD/wI1vHNdfvNT1SYSyAY5GdqrtH+0DnvjNac&#10;0Y07HmeyhRnY76/tviNeXE3izQ/DNw/2h9l95bHCsvJJk42n1LEfpmu4k8R+D/ClpDq2peIWk1Ka&#10;3Rvsenw+Y3zLggyE7STgrkFiM7sHGDzfjjy/Dlyx1XUbm+0+aBjY2txNmG2jOTmOMNtj9sAY7c1U&#10;1bx34V8PWej3uneG7XUHvIzPJcNL5KxjeWOMjAXk4GBjtU9Lmik+h5t8UfiD4hsL+OTwR4JGi2t1&#10;MIri6jYySRpyVVpWHBPJ4CjjpnmuHvvE3xH+H/iO11rQvFF9bM5OLyzumDbm6sHB6/5712nx11Hw&#10;9rekrqMmo3VvZteLLPbtdFYS+G2j92G3YyQCASMn1rzi51Xw+9/p+oWkFlE8c0e1riWa4Iwcj+Db&#10;+DLVy5ZRs0Y+zje56X4KV7mC6u31FoXWPf8AaN2DuHPPua3vBfwk/wCFm62+reIbqbULfyhMJvMX&#10;95/s9M1zPhi1stR02aK4faJJVVY1UjfITgY/H9K+ivg/4RufDWhrbXVmkbtHhdv3R7ZqIxtsaJ2D&#10;Tvil4m+HunQ6N4VvY7GxhhMT6a0ask5xjLZ5P4EdK4VfE+jQa7qPijWvEbaTPPC32W20+Ioty56x&#10;kBgFBPBbnGehpPFMkeq+NZ2eWSG106QwqsjHDt3x7ZzXG/Fa1ivdBj8V/wBu/wBm6NFIYppklDPc&#10;MDnEceMsc984FdlRy9j5mdSEXsez+GPBtufh7qOsaBqH7qe1Md00MhbETHnOM4yOPxxXzl8Z9cml&#10;gm0bQtImsdLiYiKP5jvfuzE9SfToOle3S/FtdA8DeGfBWm6LJDby6Wk0jGbDOXBOWwR8xAHPv+Ne&#10;KfHpbaHVpJ9Nt5o1a3Dt5jFgCfTJ6Vjh5PmtI5HqjyvRPE194X1eLUbVgNvyyxuMpKh4KMO6kcEd&#10;we1aEml6dp7y6lZT/u7yLdaZOTGvcH3BzXJXU09xOytz3+lbvhrxnpa2U/g/xPKq2c/zWd35eWtJ&#10;MjBH+ycYI/EYIFdzjLluhU1y6mt4UeTT7K+jluzJuU7WxjGBn1965aS7zCly5CyZ+Zt3XnP9a6G4&#10;87RxcaVOq8/KJFbKsCOCD0INdH8Hf2f38dW7eMvHeuroXhWwkC3GpTAeZcv2igTq756nGB3Nccpa&#10;6m8mpxsUPh98V9Q8OxSW0l2VXGFHmYorT+Nvwt0LSzD4l8OR3sEN1cNHtvrXy2cYyrgDPUeneip5&#10;omHLE+ifFyyeKNNj1HULVZJFhVWm2jJwMZPvivIYLGDS9QuI7uVIpLfUoZYGaTadp35ODyecc9q9&#10;i1+fT9J8C3F6s3+rhLtg4B46V5L4SvtX8SS6GL+5kv2urh3Wzvp2eDAB/hb5SPoDXi0ouTPssZKX&#10;s7oT4kfHS5vGuLGw8MorR27wXC3RG5tw5/GvPvhtr2naTc79Q8F2+qfvMj7Q0gEfPYqR16c5xXvX&#10;inwX+zr8cPhzrup+CvBmoeD/AB54WtS+raDDfodP1FA213gD7SMEhvLBxgnaOmfmjwhqk9yJI7JT&#10;HjlVZWBx6H09a2qU+x4casqj16GlZ2R1i6vJo7NQBf8Am/YlkxhWPGC3YE45NT+IlWw1eSD+y5Iv&#10;3Ks6yrhgcYPP6VnfY9ah1Sexu5WVLyxY/K25ZVBzxtyCMjp6025axu9IiufO850/dMzsTx1A57Dk&#10;fhWdP4tTZaaMW9u7u5vRDax/N1Uba0LC7vrm1ybVoREcvsU4b61iSR3KXUdyiSRleXZq2tM1fUtJ&#10;uP7RiaVVmXDS+Ydp9q6vI66fwIsxand3FpI+mQs7LGPMZD2z3qO8S/iMc88kflt/rE53D3+lNnOp&#10;Q3E81rA0VvJIq/vJMfw5z9KsWU9uFa0Mi7uSx8zrQWc3r1lZPa3Bh4bk/drm/Dt2FhaKe6ZvLbci&#10;7ehrr9ahjS1klgP3lPynlq84jim+0zCMH1wKDaOx3WlyRXsUxu3BCWrGNG/nXF6xbTrbpefwy5HH&#10;qDW1olvLb6bNJf8A7kyRYiWRSrEEfy9+lVNWgb+xI43Vf3bnpnitqK1OXFSXLY5a9gcgN5efaq8c&#10;l0H3fdz/ABd60LsbsBBVeWIqcgcV0bHnlhdQuIbmO6WQtgeuela2sppZsWWAyNNcYk8xvu7cc49w&#10;eOmOetZ8GjapqGnqunrasyy/da4VXPHQbmHpWlaabcT6HPaX8dxHNasGiVozg5bBB9PX0P4VlHSV&#10;xcqOiPx617xz4D0f4PfFVYdT0nR98Oj6k1qrX2nxuchVkJBeNW+YRscckDGeOu8DeArL4NaKPFmu&#10;IdQvdUV18M2sETFp1KkLNgDcFxyVxk9OK5vwF4Q8O+CND/4XB8RtItbrTWkMek2U0jiS9ul/gXay&#10;5QEgsxyvYVU/4aV+LSeMW8fab4g+x33mb7FbeMbLEBdqrCDnYAvy8dRnORSneUrjWh7n+zZ8c/ix&#10;4sn8S/s7eL/GOtaRf6/b7vC9xPcSWz2GpoWZeflIWVHkiI7+Yp/hryP4y/Bz4kpr2oeJ9a8R6bql&#10;3uT+0MawktyXWNQxZXIdjkehOMfjx998SvH3iDx9D8SPFHiu+vtYWZXbUrq4LyjByOSegPQdBXqH&#10;7RPwm8ZfEFrH49+DvCNxeaZrVgH1b7BtdrfUUJFwuxDvwxKyjC7QJQM/LWNSMlJNVFFdVbcmo3yn&#10;hk8kUTbGk+9Wl4Zhnv5JNNjZVjkj/wBZIwVVI5BJP0x+Ncxq8Vzb38ZaCWNS5B3RkDcOo/Otq02A&#10;L8v3hz/9f/P1roiuYcdiww+XzQP/AK1WLeSH5XLjcw55qvdsI7Ytv2/WsU3Vw/Wc/hUmJ0V9eQ21&#10;u0okXiududQuZp1EDsu5vlIPU02a6TZtm3N+NVZJnMm6PKkHK7SeKBxdj0D9onSbTQ/FmmLZXs9x&#10;ctodqNUkdVC/a1XDquD/AArsVs4O9WzXn89y9zJ9of5T7Vu6pqd/4n8HNe6jqUk11Z6hulkmbLOs&#10;nJOe5LDPPJJJ6kmsDAZcYoCTuTI0kcfm+Z1otzJM5MhOKks4YpYsuwPP3aGAjOE7dKCS0Q8Eijbg&#10;dfwqxKQwVkJ96qglgCzdqcsj79m+gUnyq5MoxP061ctpjZL9piXLJ82PUjnFQwwDfubjpWhBZJMj&#10;Lt+vJ6VzzfKzP2qN7xhBGPEk00T8zpHMp9dyAk/nmobWzZj845q9q9kJrXS9SuNRglkmstrRwyhm&#10;j2swAYdjgdPSs+Oe4XWI7SOY7GU549q45y1uduDl++iXrSMSWuPRq7D4Zsq2VxGG6NzXH2Uqx2bK&#10;3XOa6T4ZTSNHdbW4LcVgfZUi98WTF/wijKpPLA4FeT4K8GvUPiRIzeHJY7gdMbfzry1pv75r0cJ/&#10;CPAzTXEXJETdEWA+b0qxZQDYxJwT1qvavG7+Qsq7j61uWmlJ5QJdST15rqPMK6xkx7hzTVE+5SiG&#10;rht44W8oirFtYxyKNvysDncWoE9gi06RkSYvhl549a2NMinICybvm6k1PB4Z1Y6CuvCxzZiYxmbc&#10;Bhsdx1x79KtaXbxiPdKoJxQRKElqJDOLeUYGc/pWT4s8TDTs7F8w+ldFJYxeSyovbiuY8VaIir5j&#10;x/Vsmg56jtE5C78Q6nqrebJIflbGz0q9p87GDcT830qS20KI4kMYqw9mIY9qJwvtWdTYinKTmkbm&#10;m+L7mXw3a+B7/wCTS01A3Fx9mjHmOSAM8nkhcgZ459609b+Jt3eWz6B4R06DRNLbCtZ2IO+dR3mk&#10;JLyE9wTt9ABwORjLJtUNU1uMS7vTrXDNn12F0oo29R+0Xt3BDaRNJJ/DHHGWb8h1roLTRkghT+2N&#10;QW3b+KKL97IPwHA/EisPUteuLfy9MtF8qNlBkVePM/3j1I9jxVq3ubiS38uUov8AuqAfpnrXPFN7&#10;HodDabWo7GzY6RbJZKuf9Jk/ezv75wAD/ugfjUUV7fa1ErXTm4Zf+Wl0xY7R9Sf51nSI0ln5IdR8&#10;2Pm+7Uk6RW0K2cd4krADdJHnae/FNxlYXLHsW9Z1+e+tYdMg2x29upEaxqF3HuTgDP41z1wZJGzI&#10;fu8LVybKLkYHP8NUbicAgAd6XKznrRWolrZXmpyeRYSJ5jcLGzAM30zXc/BHTbAeIYbTxNf6pbww&#10;3ShbKxQq8j5AOcEYAB9R169j58zNKfnQf9812fwx8f3WnalHp08MN1ceZH/Zq3Ckv5oYBQD/ABAH&#10;orfKDzU1ablSsjhqR5oNH1F4t+JHhrwze3n2uDT5JbWRFt9Nks4540T5SZJTKvG7aqnk59uM8141&#10;+Kei+M7LWdW8K6La6Xff2fI7f2ep8m3Yqihh5ijyVAHQccduleReOtb1Gf4o6ldzX+3ULiILfaDq&#10;xEbM5UDETE+Wcg/dJXPQbjirugTaz8P/ANn3VPGV9o99b33/AAkENpFFdKEVWwZV3Bhn5SMg9OK8&#10;/C4CVGTdzgp4eVN6M3dNsbvT4ND8I6Fq1vqM06GTVJpmnlYSs6ybyV2NGAVXnlupKgHFeZ+JEvNQ&#10;8VXIB8mOOZk3XF0rKGBwcNtXcCc474rvfgB8Qdb8La0vjhvCVnc+XDJbxSTTBUE0g2GQl2UzH5mO&#10;BxvwSeMV0fjz4JeFNa02bVtItpNFuZj5q2pWSK1c7zkhpwABtbBCsxDDPTp0U416dZqXwm1CVRSf&#10;MeF2msaj4V8UQ6vpurLHdWN0ssF1ayBtrKwIZSO4/pX3J+1R8GJfjx+zg/xQ8MfFa11y/wDD+nHW&#10;9cuLpt086TRKzINgKptUO3OANvvXyLqnww0Lw7fF9V1vT763jUGeSx1iAJHyMgktuOM9lPJr7A0v&#10;4P2fwU/ZyuNc8O+IVa41zwjZy6jbxyqyiG5c798chJdUi+YjaAfmDAivFz6k4YjD4pT5XB7Wvddm&#10;ceMqRjVjV2sfIuj+GdTt/h/AhSAR63cs3nySkBVi49e5PuflNereA9T8IR+BtF+G0Him9vdWtLm4&#10;vrH+y7MxxxMwQMspdgSAYx02kgmum8e/Bzwj8d/Efh/wl8NNQz/ZOlyXGqaxuPkmEhQBt56uThRg&#10;DJ9Mjl/FHwn1n4aW2o+OPC95p7+THHb7rTUY5njA+8oUOXBOOcgHHavUo4qjjrxpytJWbXVX7msc&#10;Z7dXj0Rn/F3xRJD4lXTr3Q447mTJvpWm83ew4G1sBSBzxtAyOnFR+C/EzapE/g2e8ZlmZfsvmTeW&#10;VzncoUDByO+avfEa2tfE2q6ObvQL6P7ZZsbi4htXlRmeTzVcbQxGC8itwcADtWh8P/gL4QbxI019&#10;/a2vwrjyNQsYTpdvZXRYbFeSYFnQ9N3loAcckdPWwsasoXehmq3MryOW8S+CpdA8WSeJdI0dpl2J&#10;PDCzKDJsGH2uOnGD39wa7n4feJfD15AIfGXhLXIbhVE0M15qCqy7pDt+fYMr0wQFAABHFeh+KdVi&#10;+G+lQ6fc3ukQ232ds2ejNBqzoxGGDyQJkMzfNtkfC5yAOceYfDq31bXPFFxqt7Fc3lvBsE80y+XH&#10;IBIHLk5LSOcYIyDghUxwK7ZLldgpv2ktDifjCdIj0XVG0+3tYYb2Z7i8vvJVpZWz8q8vuxwMnJA7&#10;DJzXlGm6ppkt7Y2fhXwvMIowsuqax5LNOOmQhzgKvOAME8V9eaBY/DP4qDxfqGmW9rYwwxSPHDaa&#10;SC73BZ2MMfnLIoC7eFwrHbxyBXyBZ6pa6l8RNN0X4oeJbuTT7rUNmpeZIyC3hz2AwAeOgHYCnHzM&#10;8TTlGSbPW/Dd/wCCfFnj7T9Hlvb6azZGVRNIDIcjCscuCDnnBHXiuimPgvxdpsngHXrRvDtzpNtc&#10;TveTJ5kk8dsrblIXCjON2OvGKxL3x58CPDXwcbw14Gs9S1DVbG48nRrq4sUhmmRsne2NwZVJX5WG&#10;Meh5rmvjH4x8RQeF9L1u/ubWxTXWuJ7iSS2IUtIu10DKhKnk4Ax7YojLn2Jj8JsfEf4VeHta+CFv&#10;4s8P/EG2SO7naOSbUrd4re3KYwuQCdze9eZeHP2bfGep6WNZtPEWg3tqsisz2WrRySNzxtjJDkn6&#10;V10vinRtW+B0Hwd0u8ma4vlN/JJI6rAFVNoAydxPBNeX6NquueBPEGn6VptrqGm2izKDdwxyI982&#10;fnfIxuGDgAdB16muiNrag+U+l/gL4PPiDXJ7K9tbVbfTJkO1mGVdQO/rmvedXuYdG0l5p5UaOGFp&#10;PlX5vbpXn/wU8P6bpmhXWswlobK8Y3ayXERVyvUA98/XvSeJvFdxZaVfaXdtGZbj93avnLID1+nF&#10;VTjzVEh2OC8UeNtE0mwbVNSmjlZpmZVdiAzEcAn/AD1rjNV8Nah8RvCGmvqM8Nrb/wBrlJJXxHDb&#10;xkjd16AZrkP2q/iUupeJbDSNF8u2j02BEuFg48yQdzjvirvx31OW5+Beg3UczbpZ927d0yucfzrq&#10;qR5pKK6mB7Lot3azfFDxB4d8VaVDJLpcyxWMLLlUhWNVRh6qwUMCODurz/8AaJ+2Lo0Oox2iwrIr&#10;xyLH7cgfrWT+zh8Rl+JlpH4V1TVZo/FWj6cYdJuWbLajZryLd2Jz5ifwE5yuV4wtd54h0p/iX4Qj&#10;tLm6gV4WZ1ZmXdgdcjOQeO9c0f3dTUfs4yhofK8dnvimvBcorI23yS3zH3+lZN5aC4G2M75GwFVe&#10;pOen510Fl4b13xH4mm8OeF9Nn1C6munjt7a3h3SPgnoO5wKvPr3hr4O3X2bQXi1LxMq4a/5aDTmO&#10;crF2eQdN54GOPWu+Mrx0OG/vWO+8B2dj4a8C2OifGw2xuvN36VYmPddW6HoZiuNsXfYSWOeNv8XU&#10;/B/wP8QPjp8WLHw74j1BG0e1dpLb7OoeAgHhVEfAyPXnGM186aXeanqesXGpXtzJNJL80kkjbmdi&#10;e9fbH7APw7uvBWlS/EnxGn2VZLdpY7m8hICjHG1j3wa462jaM58x2Xjzwp4XkmbTPEmhC6htZglr&#10;C11tSEKCOAFzk/WivHf2oPi7quveKPsen6nbxWizO8fkwj52BIzuwM/yornGoyNLxbq0V58LrhC7&#10;szWOWKr/ABflx+vFcN8ONdTRfiVoIs0LR2dttuN2GVNwwe/vmuk+I8974RXX/DK280tvDNLZxSxq&#10;FKfNwenDDaPbkjvXJ/Czwv8A8Ixa3HijWbxobq7+WKPaHKR9cnPI5x0ryaeIhFS5ejPqvrHtleK0&#10;Rs+Ffhj8Q/if438VeE/DaSXV5poYtqFrIFmeAFlUNHy8kWAvK5Ze4IwK8r8R/DzWPCPiC98LasHs&#10;dQt5h+4mhbaY2I+bI9B3xg9s9K9Ii1bUF8Q3WoaB8Rm0nUprQW5nsbqVZpI8Y2NtxgZHqPxrqPDH&#10;iD4t6DbTjUfEdnqF9ZK99b/23pa3wuoAGaWEi4Vt+eqqDnOQB81VHGU5OzR8/UzCKxLZ5b4ls5dB&#10;0/S5bOxRlspil3cBuCSQBhiMkHPpXJ6Lr2mDTNQ03UNOmuJsA2sq3HlrE27723aQ/U9SK+rtC1/9&#10;if8Aafso/hx47tZvhv4slwbbxBocMkmkzSnG0y27ktCG4JaPCj2ryf4h/sfa98GPHmraB4u+JHh2&#10;KFX2Wl7/AGkGhu7dlDrNEU3FuCMpjcD19a6pUZK00ehKvGpZpWPKNTmjubNWt18qYRBtjMcSc4yP&#10;8Kk02e6j0vy3RpFX+HzOlb58JfBHSkkt9S+I97qrKoKW+k6SyK3qN8pB/Srll8Qvh7oVh9h8P/Dq&#10;8u42IR5Na1V2yf8Act9n6NVx0O+MXHUztT1241LQbe5ddzsoiWNVB6dKv+Fvh9441Rv7Vu/DSw2Y&#10;yJLq/YQIgx13vgfzrofFXjLxR4YGkaj4SstB0u1vrYSRyaTo0EciyA8jzSpkOBjqx5/Gs/xZq178&#10;R0bVb+5nk1ZFUTQNOzrdbV5dV52tgZKrgE9OpFIszLnwl4H0LzJNf8XNqDKCFtNCXcp+szjav4K1&#10;cPrfifStF1Rf+EW+H+n2e7hbi9ke6lbn72XIUH6KK1zcywtgRFM98nbWR4h0IaxKsjkDHI2tQaUy&#10;xq+oat4is5NR8R3zXEyxgLnGAo6DHb8K5G4u/tFs1pK33uVHvXaRWiHSWtyOkW0flXn8q7JtrNkq&#10;TzXRh9FY4cV8SZTYqwY7fu5FRSRzov763ZVIyGZcZFT3WUJkjj3A1qeF/EPjJr4adobzSTMm2FgE&#10;YRcjk7wQFHPpW0pcpymRp9nLeQzpbWjy42ttjXd3x1x717p+zboV5pFndR/EfSrc6TP+903TtSj2&#10;z3dwitgRbl3Ku1m3N0IIHWsb4dyauktx4y+LvxCvrjQdNk8v7Pa6k7fbrgciCLDYI45b7oHeqvxn&#10;+MWreM/GXhn4o6dJNE0ceIbXrFbGKT/VBgBkbGjBzknPNck5c+2hpy21Mv8AaE8Xap418btHeQR2&#10;tja2McWi2dnH5dvFCF52L2BYHJ6k5zXnzRbACeP6V2n9qX98LhdQ8ILetY7pLdpFIEcbHcy7uM88&#10;jqeuK5rXL7QruCSe30eW1uNy+Wkcu+M/N8wO7kcdMVa918pDdyrHGSQGdeeOWwK+lPgXa+GPFfwn&#10;k+D/AIp+Id5a3mpXbXOmzaJfRsYZo1+RcBsuzguuMjqo56j5r0R7WfUYhfwSNbqwNx5bYbb3wa9C&#10;0/xH4Rs9IW78NeHZkNq0k1u82oMGV1CtnI6fdzxzWdSceZRabv5aDjGMtJEvjnxBa3cMmheB/hld&#10;3FrpkjedrWuWslzczP8AxTSrjZExA+6QdoHU9+E1fxBrGv3gvtVlR5FjEaNHCsYVR0GFAFekfFn4&#10;5eNtdmj8SeGfFF5Y6T4gjM91p8Mx8k3gOJwV6HcxZ8dAHwOleZ3N8buZppYUVm6qigD8hXRGa5UT&#10;LljsUdVR57Jkdsc1lS27xxLsOeK2ZnWUMm2mRpGo+4Kk5zJt7K6uxiJdx9KVtIlgAeV/vfwntXRW&#10;UkUPzKu3j+HvU109ncrtMKk/WgCp4csHuLfU9ItpFIuNPaWMNjmSP5wB7kBh+IrANncR/KUz/tL0&#10;NegfD698N6X4v02613S1ms47hftUS9Xjz8w/LPSqfiLQ9Fk1W4i01pFhW5fyd7fMU3HGcd8dfegD&#10;k7ayuIY/tDJhM43U2VSvzFuprrrHQdETi6ab6eZxVW98IwzlhZ3Lct8uaAObgkLNtD1cs7TdIJS2&#10;761s2Pw4ngPnXF8vP8O4Vr2vgN1TMXzd89amXws55VOZWMaKykkI2wZ6dq0bTTZlkbzEZfl+7ity&#10;w0KSzTBmbOR95auywMWLNCjZH3ttc1T4TMyrKyVk3GNQ2f7v+fWqq2wi8Sqztn92Qv5VvNBtsmKQ&#10;jOfvDIrBtbW5n1k3jqFWFGPzN7V512ehhf4kSVFKoF/Cuj+GlwqPcQbeSRj2rm4naWPzfxxWx8Oj&#10;/p82D70fZaPtKMuWKuanj5mvdCmj6c7VrzVLIwzZa44X7wx1r1HxRbD+yJA7j5SGrzS7RVEjKSu5&#10;+p7V6WE/hI8PMot1rk1jDbS3gDRrtb2rodPFkbCVY4cMoHlleg9a5i1EsE0eX+UHJ+Wt7RrmA284&#10;3Y4H4V1HljliDne9XbRUK7lHT9apxXtrCPnbimf8JFpqfKlxtxSewHq2ieELG4+G2q3gjZrpbOO6&#10;V26r8+3j8K42C7MMfzyfMvWm2HxTm06wmsWuVkhvLH7MyuhO1NwbjHQ5rnbrxXbNxFIx9PlxWVK8&#10;ZO5WIqRla3Y6hvEKKpy6/wC7WPql7/aEm1iSPrXKya9eTXDOT/F92ri6xLJGBv21scMvelymjbz2&#10;0TbZV+X+6DSzXFk6sI42/Fqy4Lh937zk1LHOHlMYXFYSKo0ZSrJInAydwp0LrHMq7fvVG7+WvFCP&#10;u+YjkVxy3PsqEOWnyvoaV1KZ7pWI54ArcswTtJ/irm2kLTwn6Gt21kLKuTStY6DWiXTUtLiW9vfK&#10;ZIyYEXqz9u2MVjfaZN26b7/8RXpUmpSAwsgqpG6sm41PLqBZluf9HJOaz7q4AZTg8064nKxlQPas&#10;u5upVbax+7VHLW6mklrfXQ82OIqijLSSMFX8zXSfBO0064+MHh+yk1P7RI2oIRHaxkqCvzcucenb&#10;PNcG8l7ezrBDliw/iPFew/sw+FbLwv8AGWzvfEyq5sVkeS4jYtGrtC20ZA68/hUydlc5SD4pPdH4&#10;n6he6Lo5dr7UZLefUPJabyvYh2Crnuw+nFdf4U8XeJfDXwrWzGn2GoWM+qTRJp9xaK0aiFANyr2I&#10;yxBB/irjviFeWnhbUrjXrvS9Ut7G9vpjPeSXO2J2DcCMYwc8dfwxXt2qXPhnXrfw7deGr5riFdNs&#10;572GOKJkt/MKCR2HBB9scEkscVMvh0M3A5PwW58QrHqd54h1ENNHJMmiNKq+Wc7Xt1cKMZXBDBQR&#10;/tda9K+HfxT8WHTtQ8C6hC1jDqEUdvo0d8xlgjlXCgShACoYE/NzyAfXPO+JodK8R/HK00D4ceCb&#10;yxg8P2rXd5cQzLtXKPN5siblGBwTECCehB+6d3wr4t8NeFdcs/EXiSFblLORDear4i0kyRPEVO9g&#10;uzK9cIsYBJOccE1myo0XLqdfe/DPULLXCPFGlR2entpITRNYs9Rtg0cwP35Y5CdzMxPylfTnIwcr&#10;xf498SeCxD4dhW61mHzmsr2Sa3FzcYdyZAsW3A5c5wuFU4AxXofwg1n4R6v4v0P4owXFvpqQ7pLO&#10;HVIXt7ZHztFxF5/EoA6Eng9688/aB+FXinxX8a7P4h2vie8a51S+kE/ibT7d/Jhmjhj+YbCAmXP8&#10;RBOSRnIrycdk9bHVk5Vmor7KXX1PFxmWyxNXWbSRc8Nwaf4IlvvFPw41KytYLfQfseo20so27TOm&#10;wxISGEi5Y7Rkbc9MV5t4R8UzfDLxPdaEty+r6Tf3okW6/s9mDkllO1cjt8pwSeDgev0Z4a8f/s8+&#10;OPhLpv7PHxS0BdJ8VaLq9y2oeMoriSWC8g2N+9nCybo2DsFL/KdpJyADny7VfAOq+C/E2n+HfH+k&#10;XVx4cm/deHdaXUpo7GdQ3MhmyWjibORgDcOeeprB4H+z8RZ3fNvL02ucf1eph3ak211PR/Dt74hs&#10;vDkdpaWGgWrSJtt7i+VluIFJGFjLb44gV6HCyE9SOKx/iL8CLWaya9sEm1bTLeREvludaDW+4NvS&#10;Nmyz54OdgDfMMyLyDk+Pvj9qvi3Tv+FdaRrWh2tvodw1tp+j6XpscsEyqWVmJ77uPnGSAxbpzX05&#10;8Lf2hbTw94e1aD4uL4XtbGz0dbmS1h0+aSaGbfGgeVI/MfDEgB2ATIwcA4r34yhzaM9bT2aTR803&#10;XgPUPhx4dvm19dLktL+Y3GnwR3gzDbJtU5ySS+5uV5bGGOcnHefs++DJbzxBoLCw0T+x7jXt15eM&#10;rMoXb88eSmEfbyGDZJxxXmPx0/aF/Z08ZeCbrwtaeCv7V8SzaXLcQ6m8G06ZcLIGHl+UFiAYDk7N&#10;4HBIFcv8O/23r3Q/hrd6f4M8CaTJrk0Pl3elalI87XUZ4Zwu4RABRuC7CMr82TyOyEfadTnhNUKt&#10;7XPu/wAReJ/2Xfg34t17SPD3hfSbXRPGPhtr65m0SPzGEySbCzsz7UJLKcBH68gEE1+MXjK/t5/i&#10;VdDTNIXzBq8rwiX947LvbqRwPlHYV9LeKfHPxh0zwXJ4sv7G+09tKvNlnJeIFU7vm2bWY5G35uhG&#10;MHng18mz6v4j13xzrXilLuVmgt5rm7kj+Q8gjPy4zyw4rCMpVLq2hOKre320Pp2w+GfibSdF0v4u&#10;fETwC8Gktaxm1voygjZpEwkZUDjpz0PfvWV40+BVz8ZPBba3DLHZ2ek2sgs7dcM0rZHXJHA69+K8&#10;08LeJfF/jDwFpPh7Up4bKy+zpCyhtnnlXLCVxwC538Mc8V9Rz+M/E3hj4TP4Ztp9Fh8J6fFFDMt9&#10;OGupG2fMyMuXOT0XB/QVw4WeIpz9nLXXocXtpR0Z8p6JeaM+qQ+AtNjMr2Fu1n9shGVnfJwMnouS&#10;emc1c+EfwnvrX4l6D/wnt9Y2rNclrbSV/eXj4Ocsg4jUj+Juo6A03w5q+g+HPEOoN4UgS8vJm33O&#10;pX0YZ4wSciNSMJnP3uWxxlRxXbfsZ/DKfUPi14k8f6kPMW1c2tpI/Iy53EjPX5cd8817EpcpcanO&#10;z6Sm8F6hf6FDqtnLJDHAGl8nI/eKoxjtnNeV+MvF194f03WZbnRLcR267pL6VskOOqgV654g8aze&#10;GPDk98LGLyYY/Jt8sMF+4HuTXy/+1v4wn0D4f2Pg6Gdft2qMbi+VX3bQTnP54FaUZa3Ohy5UfO/j&#10;/Wb/AFnW5tTuVZnmlLF9teheONcttW/Z28ORZbzFmZW3L3ArivCvw88fePlmbRJpGNvyyyNtVsDJ&#10;GSOuAa9Gj8A63rfwzttH1iOG2t9PmL3GoTXCpCq46A4O5sdFAJJ7dx1e095S7GJyn7NtjLB40bVb&#10;bXPsd5awO1m/lhlZsHK898dDnrX1BqPhSCPT7H4h/wBoLBZ6pp+zUotpDi4H3gi5y28YbJIGScnj&#10;nk/hL+zQfDMi+INF8Orq9xcBfsN5qlwgtYFJH7wQxtukYD+9kZ/hNdPa6Jq1x4kvvAmq6q23UnZF&#10;mvFRCJAMxsc/dUNxjoA1cuLqRnVvEHe1jxCH9oub4LeLItQ+FPhiPSP7P1BZhJ5glnu9j5AmZ1I2&#10;k/wgbfrXififU7HxH4rvPEGl6b9jhup2l+y78iJmJJVePujt3A9a7n9ofwtdeEfHl9pd3a+Syvl4&#10;/Ru4/Ouc8D/DjWPHLeTodm0sm7fI+QEjX1YnoK7IO1JM5JR5ZG18G/Cl94t8TWeiWdnJN50u6RYV&#10;Jbyx97oD29jX2B8ZPipG3wDsPh94avbqEQyeQEI5EQHI3gAtjFYP7BfwpuPh74l1DxvqiQt9n0+V&#10;AyTAryMYDdOc1wH7Sfxf1KTVlt7c26pbxmO1hhYbEU/Tq3XPvWFR82pHNrY8nu9Q1jXL6RZbqaRL&#10;ZvLjLP2//XRVfQYZ3ieRS3zNn5aKwKPrX44/s7af4HTS7p/2h7HWrzVJIjqFjaxBfLYhS0pcuS4x&#10;nlgnbjmuW1fS73RrmGDTyLqNotxa3mDK35GrDWnhvwr47hufEmsR69BBIsttpDRlvMRQWKNNIR1A&#10;64I46YrR+D/jbxV4q+KM3gL4R/A1fOZGkuYvOW4mijJA+QyDyVblcBiuT0ry8RSkofuo6nqU/bU4&#10;uMX5mV4D+FPh+91qTXPE3k6arSCSTUNQBVYjjkjJC9Oeua7HVfj94A+HujLr/gyW48ZNa3AjaXSW&#10;jigt8AjzcH94y/8AAcY/iPWj9pfw34M8TeEbbwenxT1Ox1y6vGguLLxFAkMbXCna0MmTiBlPUHaB&#10;16HJ+c/Fngb4ofs6eJbzwV408I3Wk6lp7qRPGXBTA/IjHIOMEEYyCK5YYerGnzS0keb/AGfDmdSe&#10;5pfF34qa7LqLeK/CltZ6dHqf74CzsxHcFGLEkydsEEAA889NvPN3f7Q/xEl8F2/w31+/k1PQp7pb&#10;u3tdQYyNazD5WeNmOULYIbHBrrdNs/Cfxx8MzaOX+w+JrOGWbS1i+RLmUAFoyp+6GUdBjDDI7ivP&#10;G+G+p6xYQj+0dNiuLa7eKRZ74IR0bktgD2yR712UqzUffR6UF7ibKN7avEiXEFrJHG7f6wrlWH1F&#10;NsJh9rzb3ZUg46DH612XiH4TfEXw3p0euXOmG7sbu3WXz9Mf7TErbRkEoW24Pqea4sXsdrerEjfL&#10;MuGHJ/rXRGSkro9CnPmgmdZcaheal4eh8PXd1CBZTNLDOykFQw5X5c/yqzPoOo+HLa1ax1N1uJ0W&#10;aC4hbBA4III+YYrI00raqsr7lXGY2Zhlv0ra1DW59QtbQW6KrW8e1fM6ke3NUdkfhMnVbxZma6/4&#10;+fNYvM7Kclickn3JqG4hllt1aKNF3fwtjgVNPfxqrQRq25TiTy4/u/rUUSrJAX+82evNTzC5osW2&#10;EoRYJAv3cfLXmuuWotdantoQzYkOPl5NenWyWodhLMy/L/dzn+VcP46n+xa5NHZfK0g+favJH9K2&#10;hKzObFaxSMdEsbDbLqkqybl/1MJ+YezeldV4E8LW2q2E/i3xncy6T4WtmZZPIG2S9kxkQR9dzHuT&#10;kAdcVrfDf9nt7zwVefGT4m3S6b4bsYWlt4ZnKz6sykZihB689T2FcT8RPifq3xD1aNpLWPT9Ns1M&#10;WlaPa5WCzh7Ko7k9Sx+ZmJJNaSqc2x58o8uhseNvihrXimWHVdIaPT9Ls3Ntp+jwqGjto8ZGd2dz&#10;EHJY8k96zbPWrvUtEuvDU7KWW4+12bfZlz5gBDqMDgOCM/8AXNfSsXT9bfSUmjVIpoZ1CywzL8pw&#10;eCCOVI7EH9Mg6I/sSLVLfUdF1F7OTCvHFdMNin0346f7wA9amK5VYklGs3Fvr1ib+9kaGSFFlj8z&#10;/V7uDjH51n6rqmo2dzPo2r2sN00UmftEkZ3k465GCc1F4q0i70vVmjubGa385i9v5uPnQ8hlYfKw&#10;I7qcHNTeIpo9T0+x1cSbpvJ8m5+Yk7l4Bx/u4/KqAztJvZ2v1tRBtWT5Qq9q3tAuYj4fj83aFXVA&#10;khb+66kEHnpWBZnybyOTGGVwQfStjTY1ttJvnWNZGhvIpfJk6HBI59v8KPMDW8N2a6p4c174f+Q0&#10;l7Zq+oaTGrcs0WfPQfWJWYe8YHeuJW585/nwBnsa6KLxnqy+OIfH1pDDa30N1FMBbphCU25GM4+Y&#10;Lz65P0p3xG8IW2k+IPtWlW7x6fqUYu9N6bRE3OwHHO05X8KAMKHEal0bO6pIZGY7dvvRDYKoCMrU&#10;5LJg57DNBgyaGTd8vpUme1R/Y5NuS/41L9mm2gxfN/tUCJbAtHI1yqk+Su/p1xzWtqtrdp4kuI5m&#10;G5ZTn5s5/Gs/TLTUUEkqlNu3nd0IrQvrfU7S7jkvoGWRo1bLLjIIHOKAJILaZJPMnRdnapN0Yly5&#10;79fWhWuZFDSRscjgLniokS4nYvHEfLVsHjvQBvWFrHfReYg21osxtk8iKTIrJ0+/W3j8tY2Ye3rV&#10;pZZpvnWFlB9utRU+FnPUXvD7ieQHJbtSW9ysg2A9fWmtBPKmTEzL0ztpltAkU+3awb0NcdSXQzLj&#10;LFDbMxmHP8NZen24uY7za/zLFlV9SDVy8kAhMTjbVDRZjHdS7nXYyN/KuJnpYH3qisVUJ8vJ+9t5&#10;rV+HbKdQmG7+DH61kBmWNjGP4vStDwBtTVJQD96P+tB9lTjzROk8Y5OlyL/s5rgHYt8xFd34yATS&#10;Jtj5bZXmu++cfd475WuzD6XPFzZfvkTSjfJkCtC1dhaMobrjis+DzY5Fhb+9WgA0MBMYz81dntGe&#10;SOWHeMk/mtQyWUA6BST/ALNQTXV0JCSOM1WmnuEG7d3o9owNdVtgiqUX5VxwuKmtUsHjKC1T3yKy&#10;LS6ZF3SHdmp0v2j+7H1qZS5iXG7uaZs9AXkwLu7fKasJYaV9mKrbqPfvWMNQdmwSF3VN9qcDasv6&#10;1IKnfYvjS9OKlyarz2ttEGaJfxquJzu+aT5frTWuQePMyO3FZ1PhO7A4W8uaYZXrUcsrCRUHRutN&#10;a62DczfpTDdRyncTXOe8qlloaJuGaaJvcVrWl2isWY8gfL7msGOUOY03gdADW8n/AAjVrsWee6uG&#10;I5WKMRDPpk5IH0BoD2kgnmZk3BelV1uxnBZc+mavPqfgyLH/ABSeot/eY60uP/RINRXOqeGP9ZZ+&#10;Ebj/ALbapuX9Iw36igHUbVilc3sTKAJE68fN1rOubzyn52gngBuK1f8AhMZrcL/ZugaValekn2BZ&#10;2Hvun8wr+BFXtF8TeOdcG5PFF40at80MeoLAB9FyAD74oOapLohPB3gXVfF+mSQaNayNcbtzZhba&#10;0fcggdR6d/UV7d+yjoOpar4wubfVNElWdI5HkknfYuTtVMhgOg/nXnmkapr10bYaPqeoTXEmVa1t&#10;ZpJHRtxBIZAcnH8RPrXdDXP+Ff8Ai+7tLu9tbNbmNXjTlGeQkb3PJC/MC2QoyCDx1qZfCZHtuofD&#10;C6uNXsfCfibw14V1vUIbCa8+zGRwYpCwfYGEjbz5SswZUx8uCOcjq/gL+zx8NvF2rN4i1rQ5BD5k&#10;qapp1vcNbklyMOJX2My7zt+4QD1615f4ZvNU+IOsw6hqVvaWdno2ks1nftdyySOyjCqoB3Y3SE5I&#10;53817j8EtB0zxJ4N0e4kjvI5NRhll1a6ks57eKEtKDuFyI/kK7MBg2CchgQQBm42Vyox5nY57QH/&#10;AOEZuNck8W6nY2Om6Gxi1jxJ5cstxeXaPIPs9tErq0sjlf4pAgU5O0DjkfGHxe12QaH8TfFXw005&#10;NM8UQ3k32/WLDOxrSRPknAYhchoyAhIznJYDB9Y8bfD3w/4v+IGr+Ep/Dt95lxLa3ln5EhvLJA0f&#10;l5aS3ULEcYbptBPJwa2l1T4Nah4Q8K/BG/TT5dW8M3t1JFJqSvcWlvuQIrTCMfvtzDPy5VWQZPGD&#10;J10482h4b4Omb4gePYfFOreLrXS47W2IvbNY7dY75WIDBdqBlZeQVAYA4O4g/L6p4MuvhF8Mrrwv&#10;Z+N/hnq15ea5q0WnBpr6W3t7dg77ZpCoImUjHHmDjJPQrXIfFvRdA/4XJFH/AMLCt7zVtPhljjtd&#10;O0tp7K28zYUjVAv7tUw3QMTvyxLDmt468TeLdU8J6Folx4vgRtO1uO503W47UtPYgSMB5W0jzIz1&#10;+YFuMZ6iuCWbUqeKVKzueNi69KE3TaObg+FHiFvDGqeKvEusW99qUM1xNN/YeJoraPzGjjj37goH&#10;OTu6DksOh9I+Cv7NXxF1m3uPE/xS8M2et6Xodossuj63do91cQtksIfJTKRqQreWBsY5PB64fgLS&#10;/Fv9v+KPh78E7ubW77xBapAmn2enjbKWV1ciNEG0qGYCQHaNoYcLmvdtP0v9rDQruK58SfDHWJrv&#10;U9Pg0++1G7mtrpFWIdC0TrER2DSqHAHDHbmsJY6jTm5WnJ9kr/icCxWX0Y6uV+xR8c/su/DLwlom&#10;n/FHw/dQaj4RjVf7WFnbxQX2inewRDF8/nLjOC+zcdofYTkedeKvBfhPwj8RLPxVonjC40K6aNo7&#10;f/RyY7qBhISW5Ef3QFOBgl+nGToeHNJ0T4meOtV0Lxx8SrqysYEvEEem65BY24iiiYyrJO6EuflZ&#10;APLYOFwGJGaZqPiTwZ8D7ePWLPwVqGtaG3mW/htvFfiD7XsmdQxlVCiBFC7uFTlipyOM+lg8PHFy&#10;Vdrk6Wb1+45I4pSxHNHRJHh9z8PdX8V6JrejaV9hbUYXe4092jZ5ZbTjzVQEhN/zZBHX2FeTfErw&#10;x4P8G/FDTdW+H+qFopNMjKQ7wzQOpKyJMnRXJySvIw/evqDxd8S9c+I7SfE7wN8Nb6KTSEt7OO4Y&#10;/wChpiJEKLKz7AWwcgZyTyO9cJ4usdd0jUtF+LXxF0DwbN/YcnnLoVnq8UksimRndnjUfOckMVB2&#10;5Heu6E5RrWXzKnXjL3okfxC+H8F9+zzbap8K/HBk0fTbb7bq+hyMXcqxVWSMYOAo3Pt3dBgdhXyT&#10;oVnqOq614u8P+EtImmk1Kx+z2cOwFtpnizyOBgZJJwB3r7Q1TxtN4nvNY1vxBrGixW/iHQZreys0&#10;t4xFawSRcNjgRnZna5+cMylQeCPmD4py3114d0/w/wCE3XS7S6s1m+w2SgSXbBmA3uoBkwBwDxkn&#10;AFdilZ3LlN1KabOhv9A8O+A9V0fwn4+kudR1C1s7c3Ecem+TDB+6TyxI5ObjqACNqY7t0r3K+e41&#10;TwhZ+IPEum6Pb6b/AGVNp94pvpVnw8ReN/LcFSARtGwg5xn1ryfwf4W+N/jnU9L1jxn4FutYu5NJ&#10;tLKGe6y08UEUShdygZVVVO/GPWtr49XV/q/jO18FXtwtlFosPlC4VBHCFfO8uQNzkYAC44z0FefT&#10;lVljHdaE06M5KUpbHzn4dXV73x1qGk6TEztdPgjHbJ6+lfZnwH8Hz+E/hbb6egX7ZdfvJRCp+aRj&#10;gc/Svm/4Z3Gv+EPji2jeBL9Bb3Stb3EktiqyTxtgHOckdexHrX13oM+maJdabp02qeVvmVpN0gG1&#10;Rx1zXpT6Dp8sdDI+LVu1vZ6L8PtJTdMl4k195kY6L82c/Wvm341eFfF/jTxtqPi7TljsrXTVSH+0&#10;LqRY7dVA5Ybgd34A19BeKviLo+p6B4r+Jmmv5n2aR7LSbiRsKyRg7nBx6DOfevkW4+PthqkdxP4g&#10;0y5uGkkxJH/aLSbxjHJcnj/DjFaLoZ4mry+6kdT8LfEfgnRNbtdCGoah4muJI2mvLySZoLaJuceV&#10;GwZnwcD59gP90das+NfC+peLfFNnDpXxLWaS4uRDb2urQi1a3ZjwNiM0WAT2bnuK8z0Txm+seKE1&#10;HQ9ChsYl+VVjXLbB6tXqHhddd8T6vDf+H4Lf7ZZ27rDd31wkcMDsD+8bdwSBkj3we1abKyKg/wB3&#10;zyM/4uaBbfCHSrL4O22oXU2otKZdf1bzG/fzH+CPP8C9OCQTzXVfAfwn4n0vwwt5qayQ27zM1vcS&#10;g4b0IPp/hWLqHwVGsz2Wmaf8XbHWtStd32ezhvvO2uTuYLucnBwSccVf8Z3Pxq8G+F7XRPFRhtI3&#10;k22irJiSRF5+XHoT+Vc9T4XEzjiIymP/AGkvCnhn4q29r4ngs5k1fT41TXPJYbZowcLcj1OMB/wb&#10;1rx2Hwx4eg1230Dwk16d8iifNwGVvwCivQo/iH4o+H+pw+Lmg8yaGFhturbdkEEH5ccjBPB69Oel&#10;bfwQ+G3h/wAU+JG+K10bi20e/m3S7Yx/o8pOZEAHbOcY6CtKMuWnZE1v5kS+PPH2pfB7RI9F8L6n&#10;cLDeWqi4s2AXy/p/+vtXhHiDx7pus6k0mo2ssk275pHbjrX0X+3lP8Ira10m28F3UsuofZ8NifzE&#10;8s9M+5Oa+XdGsLC5ne4vJ/lU4ZV5YtnoKqXNuzOnFy3Ox8OatBpdj9vEUm2Rtq7TxRVafWLG306G&#10;2fTZJlDMVVZNuP0oqTb2Me57d461LxdP4lt5tFuVW4t7Quky/KyDO3POM9fyz2rl/CP7Wv7QP7Mv&#10;xItfG/gXWjHqAXN7KIg0c8Zc5jkToy+3r36VNZ+NZlW6v2uYmhmuI4WaRW3JgMxAOMDp3z9O9cD4&#10;w0qfU/E9xeRXEjQfYVk3Ku5TuPfAxwc1yzrSjZHq4qHvNpH1d8RNVg/bg8R6X8aPC1npuh3HiaNb&#10;XxZp85ka3fUYk4OVXIZ02bSBnkc53VTt7qP4h+CYvhH8U9X/ALQsbHdDoHiC13S32hjoIZA+DcWw&#10;zho22sgyVIPy14r8BPF9j4NjbRtaE02m6hMI7xoZCvkcgCQrnBwD1xxjNdRFDr3gf416v4V8UatI&#10;sl5brPHeXRVWvowci53AfMHQFiemQa8jMMRjKeHdbDvVPXS90edUVSMbqRwni/wN43+EXjS3vmWO&#10;OGO9U2F9YszW8pU9RkcA+h55+tR/EfS7bVv7U8TaVbRrZ30xf7OMbbW5XBlj3dNpyWXvg4P3aZ8V&#10;fiDrU/ju+8KeH/EtxcaXLMwWHdujLAjpweBk9MV7B8ErHRtV8Px+Dzocdxda1CsTR7hxMD8rEEfM&#10;e2OD8x9a5/ruIpYVVKkbt9tDX2zjSSkjwGTVdR060sdX03VLi1m+y7Ekt5yrwspxwwORxjoar3/i&#10;q+8QxQQ61FFPeQSF11J1zMynqrP1b8cnNdN470vQ7u5mk8NqPsEJlC7flQSADdjPI5FcJYxzyS+b&#10;BEQsbfNkZGM17OHqupRUpKx1YeWib0Ojs7vUNQsVgtYDIsc27c6ruDD0PXBzV+Cx1DUZIdP0i0aR&#10;mb93ar97eTyB+NZmm3WqG7YQDdGDhVJHDden0r7g/Y3+CHgLVPhXF8YNd8Ph9YiuJEadmYiPb/dX&#10;O39OK8fiDOqWTYL28lfWyt3exvisVHD4dyav2PD7b9k6+8KeD/8AhOPiz4vh0uFIRJJp9khklfPS&#10;PJwN3QVofB34cfD3xE76Ze+DnkiupNyzXFw5aGP0wCPm9+ldl+038SNM1jxXp/gOzm83yw015atg&#10;ovP7vP5E8+grL+GviDX7W5kttBjhWSbaJHZc4HtXz+CxOZY7DqriZtc2yV1ZHwuZZnj+a0ZW9Dt9&#10;O/Zc/Zy8QXcXhl/Cs2nQq5D6xHqDCUE9wpDA+2RVa+/4JE+BtZvZPiD4A+MdtrlqYd+l2OpQCJWm&#10;/hE7BvmTr91c+tN+IHxDn+FXga88TXd2h1OQG2sIZF2ssxX74Houd34Yrz79l/4l/tcaJqK/8K88&#10;G3Xirw9NI4vItQk2RxSddyysRhs/w8g+3BGMswzDB4Go6FRWi/ty/V7HZlssyrYJ1pT9Lngf7WHg&#10;j9o3w58SZvCPxp0+d5tPCpYRWMZaySHbhfICgLtx6DPrzXjk9n9ndo3t2jZThlkXawPpg9K/XLwj&#10;4G8VeNNGg8Z/GnWW8K+J7HUPMjh0e/8AtWn3FmCMwSW8pwCefnDbgTwccV5b+3D+x98Ov2jvFkfi&#10;D4UiHw1q1tbBZri+tR5OqA42/wCqZmVlHcpzk89K9jKOKKOJopTcdF7zi20n9x1Usyl7Tlmz83BZ&#10;ecpUIxG7b8vb3rtYPgD8VPEVhaX3hXwdfavC9tvWbS7WSZAOvJC8HHbrX6Nfs9fs/eHvgR4Xs/hr&#10;4j1PQ2ug2bu6Xw6HS/U87TcPsVSRkAMQf5V3fxs8RfEfwr4Sm074J/D6MXnklY47iF/3I/vLHEDu&#10;x1HI49a8PHceYr66sNhKCld6ScrKwVM0UZtKJ+dfwl/Ym/bG8ceC77VfBngKWDT4myLTVtkLXTDO&#10;REkind7nIyTitTwT+wv+1b4+aTQtQ+BcNqGUGRrxksmyDhWILg49wB/PH6j/ALLN9qHjz4R6HdeI&#10;LmK61yOL7Nqs1mr7WmQ/M3IG1uQWQ4KlsHFH7QXhH4uaJ4y0zVvCNjpNzpvlEapqD6oI7m2O4Yyo&#10;UjHsdpJwM1nT4k4xqc7eHjBdJO7WnfVPU5pZrVjtb7j8nfi1+xP8aPhJM0njT4J6/DFEqsLzRrtb&#10;u1f/AIGqPt98tkVwOhwaLq17feHrPR7i3urq1bbJc3O9hIo3AYVFAzjGMHk9ea/ZrSviZYaHpVvL&#10;rQt72zkmNteXcdwjNA5BKgx53NuwegIGOeK+L/22P2QfiZ4u+M0/xG+AHhHT73SLyKG5LSLb29xD&#10;cAncI2VUYpwpBdmIyRnAACybj7FyxTwucU40tNJ392XpfY3wuaQrS5ZtXPhQaX95lcdx9e1burWs&#10;mqeDNNvmAVrG4ktG2/3SPMU/mXH4D0NekfHD9kj43fDTRJviPqngGW30VkWa6kgmWYWRYDIfaTtT&#10;cThumCOa8q0TWZJbO90hnG2RVlVWXOGTPP5Mwr9KwWMw+Op89Cakl1Tuj1o1KcvhZnG2lD4BBpzW&#10;0yrkpUSX0u/epGN3BNXRes4VXH8Pau0co3INwKbCD6U+JtiBc4/vVI8sZXG39KdaPEAV8sNzzuFB&#10;Ps13LGm3qRDKTKFHFWmb7Yd6XG7/AHmJpttBYs26WCP6baspFaeSyQwYz04qXKwezRLZSyKq5b5f&#10;TdVi0eFcrKQoLZqjaafNJKAzbYx3zWjHpEMTBy7H0qOdkSjyl/TzbLIsciL8x4+XrXQ2aWiDyjEr&#10;KVAPHSueXTVyrCRtw/Stqw3CLameB83NZ1JO1yJLmVjWa30m4tFsooPunA7YqvL4QtIy1wY/uj+9&#10;VjRSnm4cfNjjNWrn7cxaMW7Nu6MrDFcrfNqR7KJx/irRrW0tPNSVtzfpXL6ezIrqjZPP4V2HjltV&#10;h0/91oMsn96RVJx+VeewXc6s/wAjLJ0ZWUjFZyjE9fAKKSsaKTIE2ktyKv8AgwRtrYjTduaNhWTb&#10;JKsCmWtDwWX/AOEmj2norGsup9PB2tY6TxCsy6XcLINwVCd1eew3aEMjP0NemeIlVNGmZ14ZCPrw&#10;a8Tl1Yec4WT+KuzD3lc8jNPiudG08AkDs/zCrCyu6bg/H+9XINq0xmyHyKujVHEazeaV6cbq7vZx&#10;PEN+VHlXamCc+tU2trydvLX+dVbPVZNqzeaT+NTjWpEOUH51nKNtgLy6e8aL5np2p/kuBxH+dV49&#10;XkkUbqkbxHGg2M36VJpGnzEN1FL56lRxQd2OcUPr8UhyoX/vmmtqKTK2DzQd1HDy0dxsszAbVPNC&#10;3cqpgNzUburjO35qZ0IHqazq/CdX2SR7meX5GardratJAZJjt21SicxvlvSpxqBeNo5Dj+7XOBZh&#10;niEijP8AEMVotcZcOT0rBgnIcAt/F6VoM74+8fzoN6b5i9JdCRSrdKjluLlv3VsA2cAL60ulaXq+&#10;qxyPYabPOsP+skjjJVPqeg/HFauhaNAlxG15fxwsrh5HbDBFzWcpNMvlTNbw78O4X0h9U1uUL8wW&#10;KPdyx78dxQnhi78rEFzDp9ssvywwMzFm6jp3966m803xZ4sRtR8N+FZJrG0VlivrtXjjZ8dtpUMf&#10;QZ+tQahdP4X1f+ybf4bQi6tbXz5rOW4lkbdjJfJkbaB16E4+lT7QxlTd9Dc0H4e/8UTca7quuRzN&#10;Zv8AbIbNoMyKD8oyVBcICAQp65z3q1o/ww8G3lrptlq93dWGtXWrLAmoQ/NLb+bGJIFkQuMhhnoU&#10;dSQdp6VVh+Ket6z4h0seINGuLdbq34ea8HlJHlgXaJ41yMAjLueOmO/eeJtW8NfFbxLZ+JfhH4qW&#10;11mXXo3hupNPd1MsUY2uys7AEfMVwCMDnpxUZ9w9n7tzs9T0pdH8M6f4T8MWlr/bOoSEa1c/buJ4&#10;YZPLUO7szAs0jMNzDAU5xuAr6X+HMkfwu8NeH9c+O/jmXw/cabbPH5MN9HPZrZmRnhllESjLeUy5&#10;G8kcc5r4V8UXuuaN4KXw34U8T6e154fST+2tWtgVFzfu+4gEqFPJIHzbcg9OKj8Ta3+0N+0zDpF5&#10;8Z/jZcafp+kRiZYNY1ILHdrD8+yK3DhSQgwMKAcde9VLlZXLyrQ+uoP2qNL8V+H9btfgPe+HL7Wt&#10;Q1aZYE1SORRJbhlA2B1VhujX++52nBUZNGi/DbWfjE1v8R/Gvg+1fxybhh9mjuFtpIo1AcRsuFUG&#10;NeQWYYyMZ5x4TqH7Pth8FPFMeseNPHdj9qvLxU1C2s4blQskkm5DvVQoRG2gtnawUjnivozStZ0z&#10;7XY3/j+K41a/uLVxDrr30cWnY+VBEGSMys+OvzKNq4OelceIxNHDySqO19iauMo4SPNUepm+Nda8&#10;EeG1tdd13xDa30c1wwhj0m+lZVMY+bdJISrN3O1Qp4w2TtPl/jjxH8TPG9lpfgOx1KOOGe4n1GFd&#10;LsALiwd5nO5+AxbG7d90fN65rF8f/HTwv4E+L8Gk6no+nsra5LF4ivBD5zzMDHIkizySOuwLKMKo&#10;RBt5BzXrOj+PZfGnia9T4QrbwrJY+dd3Gn2cqXEyu7kyS5YDYXfOduc7fmVcCvFzH3qNTE03bkXR&#10;XufO47FUcZ78HZoTW/Et78Q/EK30fhyONrXw7FYS6xcagivbtbwbHmdGw7ZIdiFYfeIJ9a3iD+2o&#10;tBhsvCvgbVNYks9Kijt9Zsr62hvLpy4dpDFEo2/LhQULEj7xODXjnxPu/ibrnxCt/hv4XEes6xdP&#10;NDLrW14DBHuPmQbA5jx6tgv23ckV30vxR+J/gHw54e8MaT8Srex8QaTC1jbeG9C8PpNIUOcTSykS&#10;Fpss68AHaq85Ax4tCpmlD2coz1nZvTdfozwY1ZU5e/rc6D4p6Tpmh/DycDwneaDf3VreyXlrfa1b&#10;NG15LHvwFiUOoQEbuMBuGG5cHBl+PMXw9sL/AE3xD8V7PVdP1C3iin8Mrp7XUOnLDKD5qu6L8wIT&#10;BQHO5s8cVa+JXj+w1nwPrHg+DxRrtjJp1iP+Eo1FXW5W5klykiECQhIt+7cGIkO5V24K14H8IvHP&#10;gn4UeNl8b/ED4Z2bWdwwTw3dalfTJMV5U3DQJj5CrMfnyCBtCsSGr7LB4GUcS66m3zJXv+h6jw8K&#10;r54vodJa/EPx18d28QeDfDPh6S60H+0GeO9VmhgVSfkbCYXIxkLyT6Grvwq8Aaff3Ivb/wAa/YZt&#10;Fums7l7iRVSKPdh3UMxVMqowfnJGCdvQa/iz4oaZ4h0ePQvhPo8M1rNbyNJJDo89uiK/O+GGNiyM&#10;MH5icHupJJq14k8SQa5BZ6PpCeE9ZLWLSX+oaZbh7iSUMEHmyMxKqFIy54GM8DJrpqU405XjJvv5&#10;HG5cmjOT8SNpHh3XNQ0K1kt9csLnzBY3wmeOaWN2yWyd4YbtwGQ2R+dfOfxAv/F/hy6jsLOwkhmR&#10;SsMc6spAzleOpIHTtzX0F4u1DwFpuq2t1qiNNI8kdnBBosar5MpBYlnVcP0JHJzzwelYnxQ8ZaR4&#10;Y8cXPiOPwBatb2+nbIdQikaS4adVUgpI5ATAYEmNI2Occ4r06MvdTOrDuVWJ0H7CHg3x/d6he+O/&#10;HWp3Wj2MloFtbm+m2ee5OTsQgvJ35A+hzXs/j74efDnwDbt8QvFOrX2pzXUnn28OoXzW1o38QIg5&#10;MmepYFW6cV4x+yJ+0j4G+H3h++8ZeOvCx1TUNS8x9LtZLydpxMGIVpJW4EQ5ZV5JI5PSsL4ufEnx&#10;R4z0+4XXPDtxl4xPa3BUy+VBjkFs4UAheiiuOpKnSxfNrrp5FOOIjfU6bSvE3gv4j+OV8XeEPDi2&#10;Mlish1G6VRi5k4EeOOABnH51oeNtENn4GutS1Ce4TUtSYRaZGVP7wscZz2GCayf2ZdE8rwBdeIri&#10;JkXUZ/NhGzKrGuVU+pzzUnivxzf/ABR+Mnh3wZeXUhtPDqtc3UgkHlhOSuR2P8sV2L4kV7OTtc5n&#10;9rrxNpnwf8AaB8KLOFpY7KxMl0IwCrXDryG9eD0zXz/4S0Hw18RIIdF0ktaX11JhQ1mzhSOudvav&#10;YvF+tH4teIryQWEmrEao8klnDapLtQHsGU87enPFeV+M/jWwlXw74E8GSeFV0yUiRo5mS5dv9vGA&#10;PXGM102M6keaoi1L8OdR+HmtLYSM0gWLLSeXt3E9wMn9cH2rqtA8KfCHxT4dup/G/j9rO8hP7qxi&#10;6kY4PPXnsK56Tx/4i8S2sd9e3UdxIyDLSct071Z+AE3gnW/iDqD/ABN1O3tbKzhLxxzAKsj5/wDH&#10;v92rhG+ppiLRo6Gl4d8I+DPh94htPHPhfx3qUc0LbopE7cYySE4GDyDTfjZ8SNY8W6lZ+Il8VtfG&#10;2G2FSq7IwOpAxg5PXio/j94pg8UeIY/A3gvR72w0+EJ5lwyiP7UregIztHGOmc1m+IvCGmeGPBwl&#10;vLdvOlXEO9+d2KJK8rM8mLl7RXNzWviLrXjvSNNs9V0mzkmZ447eS0s0ibcSAMgDBr6i8R/CbwZ+&#10;zh8GLfxD8SXuG1DVlxJa2LRrGshG7BQYHAB5Gea+bf2VdO0lPGWh+I9e0FtSt7W5J+yQsWxIrcMy&#10;jqARnFewftn/ABWsPitqFnbQ33mywzNFHpccLKy4U5bB71XLFanoVPekj5v8aLb+M9Zvr6wQRx+Z&#10;ugE0uMJngDI6/jXK+BfDF9deN4dNjt8k3BfbIcKQDnn24r0jV/BfhjxFo62XhnxRJY6yqmb7DOpB&#10;eNepH+c1yb698Q/CFzJda54nMuxdtvayOpdCRw65GSPcGplKLW53ez5YWRV8aDzvEs9vBax24XJ8&#10;uHJXr79DRVPSdf1C91S41G8tWuJZPvM46jiiszPlke9eFf2Rfij8XPgZr3x1+DuhSapouj61It9Y&#10;q268soFAZZXXHzrtOCy5xg5AFec6fZtaac1rNZB2u1HnJnJRQe3HB4/OvVf2Of21/ih+xj4gtPEf&#10;gm/F3ZXs7DVvDuoL/ot9Ef4T/dPo3UEdwSD23xX8d/Dzxb8Wbn9oT9mj4eaS1nqUatfeFdUsvObS&#10;7qaJWldIyQHjDlxvwQrYGMGssVDCyopwdmdVWpWvy7nhnhDwWvhe/j1/S9fV4Xj+TztuJFPVCD0w&#10;fpVzxbofiPx9oFjotlPeXmoaHNcPpF1FKS0VtJuc2+EVn2gk4HPU561T1K3vYNO1Cx1KJbeSaGSV&#10;CMEBxnouMde1Ufh5qGqfEC2g8OXHiG30nWrOOR9NvIVMbzhh/qiynA9Rx69K8CVPEUavNz+72OWV&#10;3ucHZS3Ntqy22qaa9qzMdrXDFWRvf/61d14U8SzeDfiboj6NrQza31rdRxyynyZWDqSM4Pp34rF1&#10;Hxb8Q9A1e68K6/rqvJazFJLHVrOOcH/aBcEEcmpPE+jT61HpviyDQlt4YZkiuPsMgVS2FGR1wSR0&#10;7elenJU500t3+B0UY88bWO58UfBDXk+O/ijQtA+H9/Hos3iqZrRbW0kmRLN53wVKr84C7OmeM1t+&#10;J7P4cfDq0XS9X8C+U3KrDdaa6vI3puYAbvx/wro/E/xc8a+GNb0bRvDvjfUbO11Lw1BcWc0cgAil&#10;CtE645/iQNjPfHufOvGvx9+Otzcx+EPip43utZ0uNjLa2epKs0OCwIZQRxz6HI6DFeJiKP1isoyk&#10;046pLqctaNedSz6HHat4g0vWtUmudD00afC23bbs24DAr1n4R/tg+OfhX8IJPhp4Rt4VuJtRklkv&#10;Lv8AeKAQAAiHhT155rj2m+GOu2sV9qNg2nzM2GawXfGD7qTnv2NUYfAtxbapDLbzQ3Vg02Rc27bl&#10;C/7QP3T6g10VMPh8bBUqsG4rv3XU9WEaVZRhONzqNJuNa1TW7nxv4kbdJfynzHkUA7j1PHGPpVO6&#10;+J00TXmm6JfSWayOALiN8b1Gc+6/hVf4n67dQSWenWitHDHbr91uGrkzMFdSFBVm53V0RwtOPRWI&#10;qZXhY4jnUbnTeJfiJqXi6fSbfxpqF1fWWlReTCykGR1znBY9T2ye1e46H+0b8RvEPhmw8IeDtD03&#10;wnpixCKFoz5srJjkqMAAnrnmvm+dYpGWIHhmHCnrzXfX/jfRPh7DZ36X6STK0KSKuG8lCQHJ9PlL&#10;V4ec5Zg8RTipUua2qXT7jxs+pyp0VClH5I9KS/svDU7T2kk1zM3/AB8X15M0k05PXLHoP9kYA9K8&#10;i/aej0fW/DNx470/ToodQsZle4ltYxG00eQMFlwSw9T0HqK7zxdqsN46z2VzHJFIodZI2yrg9DXm&#10;nxz1K00z4X6olxlmukWGJF7sSMVyYOiqVWMIq2trHxuHjWlioxe7aPPpf2yfi5o3haHwxaeOL+4S&#10;GPFncTSMt3ZjsiTAhto7g5BAxivSvgt/wU21LT9AvfCXxy+HOm+I9Pkt1Wa6s4Utb5kzjJkXbuYd&#10;QeDnvXyXrM8Ml5Jsl/1eEHQE4pfDAjl1UWk77Y7pWiZm6LlSM+/NfT4jh7KcZQ5KlJa63Wjv3TPt&#10;Vg6PK00fY8/7e3iD4X+CNXh/ZD/aB1K2sdbuVuL3QfGil9S051Uqfsk7l45EZdvG8P8AIODXC/st&#10;/tGfF3xf+0jZa/43+MWuXEmoW8y6hNc6iz+eojZ1iKtlcFh0A4zxXzNqE1pZX7waddNcQrwHkiMf&#10;6Va8NeNdX8KeIrPxLpRH2ixuVmjyTjIOcH2PQ+1dUctjHAuhzc2ltdzOtg6UsNKMVrY/UqT4veHf&#10;C1u+q6hDMLFY2e4kjX5htGenesz9nX/gqr8BPEk8nhn4sSyeHZLe5dLLUJIXkt7mHcdpcqC0b465&#10;GPfqB8sfFv8AbT0fW/g5Y2XhTSVj1TVt0d5HJKG+whcbunXd0HtXzn4hQ20q6hZA/ZrxRJD7Huv1&#10;B/nXyOI4Lwee4B0cemmvha0a9DycsymUIylU36H2n+0b+1pqnhD48+NNE+FutW+o+Gby3huk0bcJ&#10;tP1G2kt4/tARQcIGBdsqRzuyK5H4jeCf2ZPiJ8BT8b/2cprrQ/FejyBtd8HzXXmMLc4V5YgSSyKT&#10;ncMjbuzjGR8naJ4jvdF1OHUbdyWjkB69R3B68Eda2/G9nqHgjW7S70jW4pIb+yW6s7iyufmjjkzm&#10;NsYKsDlSPb0Ne1h+GcPgadL6vNxlBJNr7SX8yWjPc+qxily6WHJdlplDnCqOmeKuf2psA54rl4tU&#10;l8sZGPqamj1ndhHxX0sfdjY6jqo9QimTofu0sd88TfKvWudXXEUbRGfzp0etljy2Mds0wOsj1jZ8&#10;klaWnalBIGBNcZDrUcnO3v61etNft4ZlJP8AF2NS4pgdrY6hAJGQ1px3UATn+VcXb6vBLIs0cuK0&#10;7fWUcAeaM9+amUOwHV2uplB8w4rUsbuF495bllFcZFqTP8vmVp6dqJjZS7bvxrOpTlyE8sTr9Ogm&#10;WbzhPhV6jmty1vohFkqW29TXIWmviFPKXnNaFr4ijaBrd0wzcVyuEkrsOWJt3NzEJFnhYL9Vrgvj&#10;DHbiKPVIYx5jN+8Ma4FdNFgxbXfPP8RrH+JtrY3HhbeyLvVs/K3Tms3HmOjC+7USRw9hdCWIHaeF&#10;7mr/AIU3HxFG4PXNY1s5QCNV49a1fDMpj8Q267fvMRWfKz6iErrQ7XxBG8ulzAnpGcflXzxPIy3M&#10;qA/8tGB/OvovVMGzkX1Q18z6tK0GpXCf3Zn/APQjXZg1dO55uZ/Ciysk6v8AI/FSm6nYYL1mLcSt&#10;hWqdJnjGNhNdx4ZqWl9PGi4b171Murbmw0rD8ay4XWX5T8pqwvlqMbhQBsJfx7OZGPFMeVpGBANZ&#10;YYE8GnB2H8RpNXNqcnHVGvE4k/hqeJwDjHesi3uZATgd/Wr9scR/M1Y7SselTleKLu4+tKrlTmo4&#10;SNnWnhlPAasqvwmhIsnmHGMUXckby4jH3RTPJlePzl+7uxuz39K3YvC2n/2ZHeWczXVzJu3uV2xw&#10;4A7dyPXpXOBR03w/q1+0aWsK7pCMFpANvua6bw34A1PWppraG9QtaweZOzJuVep6qfbrVRY4NM0V&#10;nmkb7U67FjXI+U9ST2P866f4B+IbnTvEkmiJarPHqsJjuFkJwAoYjv8Agfas5StsdFOLjuWtKfTr&#10;3wxavY+GMqsJLrJIFZGBP7yPn94PUEEgryQME+laX4VtPE+g2uqDUNBW3t7cfaGk0rDIoP3vlcZP&#10;Y5zz0JHNchruiXGs/EK1vPC2q2emw+WscMMcZzBIpClVUA9SCeQAc17OPCkF5vhuLPT4dPFmVvNS&#10;84mESL1ZkC7U3NkDB59OM1zyqXkaWk9jg7S6u77WLG08K2t8fOu1triS3XMTR5GSRuO1AOijGM9u&#10;a17LxD4qtPiZcNYjR7q3jkWLVtSkSINIgH7yMshZkfGcRkbiB6V1fhnVYfBOlR6LP4Ms0+1Ru9re&#10;6dfecszZzu+VHZVA3EdORg9aiHxRsvCpu/E+ueGI00gwOLfTZtNjdtRcsuZWkK7jKSOqkBQMEEni&#10;Iy95D5ZdTmvipJ4WfxI3hbw58PZNShh0021nBP5i7t2TtjcAlmBfgkbQe/ArvtC+HMXg74b2vgNv&#10;s+izeIInjvNSsd0k2mxY3+SHTLl8LhmIAAznjpwHiTxxN/aNpr+m+A9b0X+0bnfa+TJ9qaVQEZ2C&#10;s3C5b2x0xxVvR/CeqeGvFul658Rtd+3yalZvbw6TJfEToFjLSvIyPsVid2QBjcyrwBxuIh1/wjrn&#10;wi+FuofBXxV4XvJdN1rxZHfLfWypi9sreFyAHyNpaV1J6ngEZwal+BvwyuPiF4ks/iC3huDTdF87&#10;7LHo6qyxMFB2iTYS8g43MepBJrodc+Geq/FTWLfUDqOqxtpGni002GEm6iClGAYNHjAKt3BJYc52&#10;4HqXjX9lLxZ460TwL4E02+uNLsbXZdahPZWjCS+uXIjjjVGwQFQO7OwCjC5POKAl7sbsh+Cfg1fH&#10;WqeJLT47a5o2uTeKLO5uVhmuJJrc31qOsKw5KxeWSAqHkcDIyay/hBdafJ8M774R3XwyutZvvDuo&#10;XF3rN9pV0UN1YkJHb+QtwYGKxtn5nGTxnIHOxeal8B/DN5qXij4XW2oSWPhqQ2lhNdRqtusi8SXM&#10;bxkBYpD5isBgkMoDiqvwb+N3w81TxdNaeMdY0u81ZGhe4v8AWkklt5ocAy2sYtwyhWCdWwSEBbJU&#10;5lqnV0av+J5eKo0a0uZvQ8m8O/s2X/xh8TapZa5Pb+GP+EfjhnvprhjcTXNu5b9/hPMXgAKCp2g9&#10;fb6N/Z1+C3wF+GXjqbV7zWrhtN0nwq4ttUedgr3DhAkMflKZlbdwejFtwAHWvO/Hfhnw745+KV34&#10;g1TwjrWl6fJ4YsZrXRYrGWG3vStzOkOJFTzXTZhsLtZmLY2KorifGeifEHSfEVvBcfDdtLtbLULe&#10;K40HQ7S9t5JnJMgXLyuxk2fPvYOBuzyKxblT9ynFW/I8+olh6d6UE79Wbnxi8e3154T1DwZ4T8Ra&#10;ppWuya/c3Gs3Wnz+VCkEKlfs++TbMzBmUtuOWYdAKz/Cstn4EttS17x9f6mutW8cKW6yQg/aJnHA&#10;dwCysMg7Tzj04rtrDxUnxJn1jwbqvgXQ/s9xbNcsNQ+xNdSag5kCGViCQyBgxiRUYiM7T1U8kngz&#10;QvhS+oeJvjHq+qX0baW0174i09IY4rB9uyG3WFnEjvIYySQysFweAa0lgfbVFPtY82thaNa0lp6G&#10;j4L8Ta/ZprHg/wAMfFK6fUL/AEyKe60LyXFiLmNy8RuEQbGYMAQp+6Qu/JG2uK+LPwEm0QXHjHxp&#10;dzGE36fb7i4jRvtaNwrRrHIWRiMgo5U7QpBxlRkn48694n0G91rwr4nsfOkZ7e8jj0eKNZldnIxC&#10;AVQ7eoAIzyWyTnrW1X4naV8LLWw8W2MmreFtX02SO3jht45LlCI2CzW+9SSuQQxTnKHpg54qksYs&#10;Qow1XW99uxrDkoWWph/Dv406j4I0S48FfDS3uNcvtYVU0+41JmP2KWOQ7lWMJgjYFIA5yOpPB5dN&#10;N8Y/FbTtQ8GzeKbyH7Jb/bBZ2sIWEBJMO32aPaR1yXK565PBrIabw5pPhHTZpdGby5ocRiORlae5&#10;AG4szt8o285UADpjPNRfBHxb4o+H3xXv/FfgtY4biTS7tNlxeZjt4Jo5UcM7csADweSfeuulUpRV&#10;o9XrYtwoSO08Z+C9V8QfBRfGn2bT7O+0O4gVr77U8lxeySsVQAIWVSvllip2HAJAavOG+NumXnj3&#10;QdD8T28OoWun6lGl5FdwgpIhOJFJGODn9PpXZ+H9atdV+HUi6po11qmoWumzeS0NxIhWXdtSV4lx&#10;vI54Py4yTzXnll4R8MW2gaf4knD3E6O0l9FJ+7+YHkdP6H617FO0oLlNKcYU9jv40n13VbzxZp9t&#10;YxW+nlLX+xNPhdTawtv2zMMbQpYBc7ixPbivQvjXF8OblNO8O/B3xrdX2t+Ilj0UaPJpbQFTNtjB&#10;WQM6SDLnnIIK5xhRXg2g6r4Fvtek1uTxZq2m3Gr3RMllZzL5L2g2hQ+F4IZWOGJzjpXtn7PfiDwt&#10;pf7QHg3xjrWqT3On6DDcam9rcLG7eeFdUwVGQpO1hkkjnqK46sak8Wk1ojOpWlKTjA98+Jf7JUPw&#10;X+GkOnaN4gkmbT9KT+0CyjarAfM2BnjOa+LNE12bQfCPib4hXAVrjXL5rexkT5V8oDZn1zwa96/b&#10;D/b7k8ceCtX0HwHazPLqN1Jaoyochc7AM9Gz14J/x+XvH/ia7uPh/pHheOxkhh0uPZPIuFVpiM/n&#10;1r1Iozw3tea8zv8A9lGC+bW7m90plMsk4E0kmAEjyM+/5Vxv7cek+F9C8ax/2fpF1BqVwoea5kuv&#10;NF1H2PUkHIIwfSsfw38T9a8P/CvUI7SP7PfW8iiO4sx5bEZGWZhyfzryjxB4v1jxtq9xqusaxNdT&#10;xwopmlkLE+3NbUypUeavzdjr/AF+TYTqUIYzArgcDIqDw3DZSfEKG61jb9lhuGluPdEOSP0pnwsZ&#10;2tnNzHtWRuMntRpsNvP4ibSbm8S3tLy48m4uHj3+VGzYLcZPHXA60/haN5RUo2ZvJ44t00LUvFU+&#10;lW32qT/j3dZDmHnjg9SBx3rH8Fp4t+JWvzPe39xOtvD511LIzFIY/Xvj8Kk1TQpLOKx0vwxp0urQ&#10;3t1sV2hk2Tru2qSFI6kg9TXpj/DO+0nWLX4b6WYbHTW8t/E2rxxlVcnnyFycsqD82JyeKUnHc5qt&#10;OjGLZ7t+x74++GXwustQ8SeIr9dGujZrFoX2xAoKnqwxnJYYJJx1rzf43+OF1X4o2XjPRtUja4+2&#10;Kglt9oRg3BGFz296r/tM+Dfhj4Rkt7X4W+Opry0mt0km0+85aF9oAAOCD7/SvKfB9zH/AGzZ6dfy&#10;K224aZ9kmdmBwOKnmZnQTlK62PRofGfgPR4ZPFfjbwhJqEMFw0Fu9vdeUzykkcHB5+XJ9iK5X42f&#10;E3wr8S9N0m28FeCrzT59PaRbhZJhMXTsSyIpOOeorH13xxceENah8MxRW+oRqWmkkkhYlZGchinP&#10;JAA6jqDWC2veIbHxDeeJdN3XmNx+0Qw7VVT90kDgcdvbv1M8vU7ueUnbod18J7LRZNCuNZ11JpM3&#10;Cww7Yz0AJPA/nRXS/APQtT1rwtm4uVhDHzvmVTuLHr/Oip5kX7pn658PFi8D6T4usbyN4W1Wa3uo&#10;lfdJF8okXI6gFQ2PXYcUzSPFd58K9bbxDp100bQrtaPcds0bZyp55BH5V1Pw78L+G/io3iK08W/E&#10;e18Ko1xDdLfX1mxty4DLtZEGUB354HHoelcN8b/ClzoTTW1pqdrqFn5zra6pp8he3u0BxuUkAgcd&#10;CARnnrXL7tSOp106crNPqafjnVl1DxVpvi7xFe7tB1hcLcQqWMGWwY5T/fUYbPdSPesjxr8PtS+G&#10;HiKC9kijurWa63WV9bzcyIOFOB+oIzWJcG60mz0jTpZpGsry2WQwZ4LADkj1GT+demWUXjLXpNJv&#10;fDOg6Xri20X7y1nzJLGAM7zFvDNwDkqD71zezVb3TjrU7Sscp408QeE/iBcwvq5lstSa0wt9J0OA&#10;NocdSp9Rkj6U3TbyTw54V1HRNShk864tAyI0oKFlyVdSMj6EdScV61da38Adeu44fjh8PJtK+2W0&#10;sCeIvC8Plx2Eu1AjtbMxDqDuPXPJHpXnfijTj8Pdfm+HFzeWuvaMVWTTdWsj5qXFvIuVZGAyB94F&#10;SNysCPYuNKNCKi9gpS9npZm1da9oniv4JeDYNfE1vr1rqGoWenagrgxuTskWGXI+XLttVugPBwCS&#10;PP8Ax94lutcs7DS9dsTHfWIb944+c/MvBH5+1faXwu/Ys+Gv7S/7JUei+Fr2DS/FXhXUZp11C13P&#10;Fexsf3d1LHkskZCiNyD+7YI5DKWz8v8Axy+HHh3whPDomsyalb65pNw9prUd1CB5chwVQY+8AA2G&#10;zgjBHGBWlbBxi41raNaPoZxxVGdW3U87sbpzL5MAY7uVU9Aa0tNvblN1vHc7Z2bC+XJuBP8AWsfT&#10;SCpWWUhlbht3UVqW0Ftc6hbkS7dv3uvX61pCMeVHo03Hoa15FqetTxJeAeaqhPu4qje2lzp9x9km&#10;Mc0sLYZYycD25rSur2MiSe4kVpo1x8mcfnWbsiaA3DTozH++etEowjudorCSYM8PysrZ2qelZ+q2&#10;M+oaZdwI7M0kLbtzZycVasxFcPh5sevl1e022JkkSEAhoyBkZ7Vzi9kp62M79mTxlcSeH9W0q6gu&#10;rq607DxQtNuLqQcIoPTp24rzv4kfFTxB8SdePn2TWdjYK221LZw3q59c8elXtBtvGPgLxdH4n0/R&#10;b8wx3e9nt42kRgCeCVyOmeM/yra+O0Hguy0+417w6Va68TXguFjjYfuIQikgjsWck47Yq44KNLMF&#10;Jw3SafZnytPAUYYuVa2tzw2eBpJmkfduLc1PprtaX1vMF+7IPm/HmrzaaOWCc5+7UAtZhJtWLv8A&#10;lXtSotK53lbxBpNzp9/MZIisbTN5e7HI65qljjFb3iPTnluLe8lhb99bK276fJ+PKGseWCNG27j7&#10;VEYpagV4y8Stx97j6VueGn/t2yl8NTPy2XtWZvuMOcfjWK1tMn3uaitnubW5jnhOGVgVb05olFMd&#10;x5+Q4fj5h+Fbl1NFrvgiK4jjUXGkzeVM27l4ZOVOPZlI/EVV8XW8Mht9bsP9VfR7nXbhUkz8y/Tu&#10;Pao/CN1Faax9kuifJu42t5lz0DDAP4Ng/WsRFHzYxwXoMi44aoZ7eW0meCbrG5VvrmimlcC1HdHO&#10;FApRO25mKjmqgYjoacJHz96nKPKBdiuCO+38amhnUkM03/j1UA6lc5pyMCdy1IGtFfvEcRz/AK1a&#10;h1W5Q+YJufSsOKdg+SRU63ZLY3rQB0MXie6ZtrH/AMerQs/GMkIVHY1ycVwynLOKkW4aQ5R+ntQB&#10;3Vp42ZHEm4kDHetmHxtbzJvDfr0rzKG6lTgy1Mt3cr/y171nKnGSA9TtPHHmfJ53/j1Lq2trqWkz&#10;xl1bamVyvNeZ2+qzQzZRjWhFrEkts0TTbWZcH5qylSjE1p2umjV0y438uAFVeK2fDro2v2rBv+Wl&#10;c1pUuE2O3FaugTf8Tm3G/H70VyS3Pfo1L000em3mZbdvKG48/dr5o8SCWPxBeRSL832qQf8Ajxr6&#10;btI2QMq9G4NfN3ju0MXjTUgin/j8f8Oc1eDl79jnzGHuJmesxPUc1Iiljg0024aTf3qxa2byMD0r&#10;0Tx+TuEcGxt2akJwcVMulzzfLG/6VMvh+7JDF6AjTcpWKaOytkD9KmjZm5YVeTw65GcMSBzzUtto&#10;kTDZNc7GLYUScZqeZHRGjLZFO3DKSdh6+lWYzJK3lqvzdgK1n8IT29r9p81sbvm2rU0OkJaQrcRw&#10;PIWbH3elYyqROqEJRiivYadcxoweJm3rgny+RU0dg5JSTamz+JhWvb2kgCJPHJGsnCtgAnNZ2tXF&#10;pol1NpMHzTSkNKzEHAHRfqa5ZScmbEMlmvkMkc2Tj+90960LqPWNK0e1t7G+k8xoWk+VsLLlh8oI&#10;68AVDFp93JNbw2qSSPIMsvAzzwAWOP8A9ddv4c8IatYa1a6Dqk8dn9qYSLDd3iRxnpxxuOenQDrg&#10;cg1m5coHCaZc6lP+9vbfy2ZvmJkznFdJ4H1P+wPEdrrr2fneTLuRPOKbWwcHPpntXU638Ibiz1t9&#10;Lm8b6DJ9suMedbX4YoSflG3Z1PpgdKv2vwWsY7a6nuvHNv8A8S8f6Z/xLbqRV5wG3RxEbffOKzly&#10;s1g5S6noHgu7063s7j4y6hpLSR2tx5ks105IjRBhmRQ3zMcjbngHmrXgT4p6J4tudV1HWbLxBeaX&#10;fXjPps1iskLROo2xEAHAKqR8o7gfUeXmB9Mik8KaT45vJtJuJFa4e08PyTLKQpYxjeUBGCDtJ9DX&#10;0Z8M/BHwpn/ZzKat8Q7TSHuJ2isxPpcdtJJICv3xJd7WbIxwVwDg+tc817xvGXKZOnp4r8Gpeazo&#10;Xja+v/CuraPHNf8Ah/VLqSaaNyFVlTflllyCcj5SDySMGuw8F/8ACnPDeoabYDTV1KGS+/4lQjsf&#10;OkUTAK+1U3Ebo+GHGSo6kCsfxv4U+ENrZaDe6xc+NJDbxxwXMOm2YVpen92VlVSPlyC3y884r0b4&#10;bfF/wF8OdejPwW8B2fglmJhufF0/huG+vGk/vCa5u3SAHGMCNT346VdNR6mdXESjpFXON1f4Xal8&#10;OdQbwjdatdXVxpv2ie1nu9NlWPS4WwVjRZBuyFjzhUIUtjOaf4b+FFnq3jOLxF8MviMs2vWKNHpN&#10;pZyDeFwzSCZJAjqX+Znz8pz904xXp/xW+K3xF8ca7cXWvfEwa9YTHy4bXW7+1hcRlSpaG5acsuWD&#10;HlSg6be9cX+zxYWng3x9rPxCj8F+LLezXS7mGa31WK3EkziQMJlMcm1/uEllBDqwIOSM6StzWRnQ&#10;nVkvfVjB+NXxf+Jvwz8J63pN9oUazz3gt7jW9H1CSzklYmEEKFbbv2nbk7AQo4bkL6dqfiDTdR8K&#10;XFloHiaXT9UbwdYx2T2duktxa3DSSbm2MG3y/Zwj7tsgJkbHNeX+Lrfw1qNrqHxFvU1rVZLXXPsk&#10;lw1x5C2/lGWaNxuLgKfNCZKggqnc5Hl/hP8Aae+OOmfFSHxn/wAISt9oc8JWawm1B5pYkLPGpILL&#10;CGTYGGET5eNw5NVGJrUl7u53XiPTfF/hK71rQLzTdSt/C13dRJY31iWtLq6YjcZgsONsOOGXK8Mo&#10;UZXNYPxN/Zz+F/h/R7XxwfFdlDqUzxPNomhpJJdWcDFsvlGJDyHaAjlRjJBTv61rP7RXhzx78N5H&#10;m+KP2O+lsEW/uXtsrB5e3cICjDfy2SCzALnkkZbwFPH3g3wbp8NyPEdxqMdwLq51CTQ/L81tmIog&#10;S+PLVmkZiexAwemMoYFyxXtVK3l0PHxGElKspxk7duh1yftBeEPAk2m6l4C1jxZeT+WjLJ4nmmWS&#10;2aGQqx2rKfOXaGZSxIyCMEZq54z+NEPxhgXRNI+KN1q1/q7NHf3ReSGKWCRysglgjTEsnkso3KMq&#10;I8HGAo+V9c8dfEP9ovxfp/gDwloUMMjRraWULTsV8lW+VWZ32qAPmZznJLEmvorVfhR8YPghoel/&#10;CXwd4Qg1TWdUt5JNb8RWckaC0jEYJigkyBFAFHLuPnz0wBu9b2MYrXW4pVYQjyzZx+seKPE3wZuL&#10;XTPhToq6xfX11cbdekDymREkVWiiCsG2/P8ANJj52yBlcg8L8U7b4l+K/FH/AAk+paqJpr66DahY&#10;zSSLGkgAVVMeMZCgAHBIx1Ga7208c/2drMeieJdOtTqGk2sOm6fa2N0phgt9oVipi3M53AN8xAO4&#10;4C98Twt8TCmr/wBu6RPpa2el6kA22zjM88jhizqJN8pwRg5bjtjtMYxjseXiLup7i0G/ETwXq9v4&#10;f0/xh4V+D+raGV51DzLOWe0l+UDzFZxuUE7iVJZeeoxivSPhT8K9WvtBs7X4g+OV0XRIU8+HTpLN&#10;vNZtxOxVgR3wS7E5KjGOeBXB61+15B4s1u61HVrXXLqOG6jWxhOoYW5AOGLAj5COwxz3PevTv2XP&#10;itqNxd6kPB3gfTvFGsfaIjHpfjCSF47e1/5aBAXQtIDgbhgBc8EkGp5Jc3uaFU41NpHnP7Q37K3j&#10;rwvf/wDCb2HjaLW9I1pZb6zbS7O6VISWC+WYypEbEKgycZ2c9BUfwg+FfheLWbfXvE3ijWrG30mK&#10;KWeO42LcryxcQNLG0DAHBVXKEk7cDrXvX7S3x98bfD7zvBPinwBpo0WGZ5bGHTbWTyIfMTlhFcOc&#10;L85XyxlQRnJPFfLev+PPA97fr4e0M30kTWjRSbrhHXzDll8sAA8EjI6ZHFVDDxjrK1zpqOlslqe7&#10;WPirwnoUd94o8HfEzULjQWjRdNs/FklumoTo0YEsYUOQiZaTDLk5OdtcTJ4MGoanrC6eEutN8j7d&#10;ZzeYCrwv29CwOVPqR714zrWq+MtatdQ0rw/pMjR2qrK00jDfDCg2dSflOeSQTya9A+AHjSw1HR7f&#10;wnf3E0Mlr8qTTXJVZmZ1zGWxgnG4heOcnJ6VpbleiMsRH9ycPd+G5/D+vrqN3oXnaa14yyCNvlR+&#10;qg98HHb0NfZ3hn4HeCNN/Z9uvEnjq90+z1TUrLzZIZpAkllZquY4IlXG6RwMYHTzCT0ry7wH8PdK&#10;03xhqmr+ItHb7Lb3UbwR3c2V80EsFKlfm6/3h75pv7SHxC1O/wBRt9FvLS4tl+WSMywvGrKc52g9&#10;VJPWjlk3cyp8sY3W5wmo6x4Gs9Ul1LxBB/Z9na2skmk2SsWXz2wFZjgnhc9ccnrXP+MtM8L3kRTw&#10;p4ntp47qTzJfLuMq8oXGQM9cHH4U67+F2oePPB+seKdV8Rx6dYRME+2TRMY1Pvzkdua8/wD7Jt/A&#10;OiXFvbarZ6hI12s1tqFnN5gZQv5jk98GtiFUjLEWiZcUtxqGp3GhRz3EKzSMjfu9y7vXr+tZ+qeE&#10;tG0q3+w6XrH2y735vJLeL91Fj+Hd/E3rxj3NaEN74i1HSp9YYzRwtJ/pDR/LjJxzjtSeFNTvPDVz&#10;e/aXjS31a2eOEM6kufbPvj860pnUdBcwWvhzwpYtYS7ppo8+Y6/KDk5HFYKO9vN9rttViklXDybY&#10;eBzmux8X6XbaR8INGfUGXz7pTJB6n5hXn+hRKYbz7T/eA/WjR7hp1PcPAXxiuNSspYdY8UNeapNp&#10;rmP+ybHy4dNThQqsQC8x46DCjnJPTpvgL+z9a6xr95bePLrUru4vIxJDdbBJBEo5IZs/MSe3qK8w&#10;8AeCj4N8Nw+IDfSJrmr3Ij0e1VhiO1B+edwQc5b5VHf5j2r6z+FnhP4j/DD4G+JdX8Zw+XDcqWtX&#10;upFVvudehABz0qJcu6ObEcsY27nyz+03f2+jfESbw/oF7HJFbqsUbxRBckDnPA5/PpWf8Nb3SPDt&#10;7a6prMCyrFNum8zPzjuuR61SvdP0XxNrwutQ8VW0d5IfOlSZgqqxJwAfpz+NWbHRt95c6JcanDHD&#10;DGZDOr/LJjnap9T2pF0Uox5S/wCN/B2hfa7nxRaz3Fvbz8xySXKthT/DkDJ/IGuW8OeIrnRdO1W1&#10;0Vf3V8ohAV/4foa2vGngjVb/AMDXnxFaJo7OHbBZxIp56/Mck5715do2o3FpJHI7s0KSBiu7r7f0&#10;qlc2Pp/4A6R8RbS/W3uNJkktYdLZYpsqVILoVHPoN3aip/hlqkmi+B4/F9vdahbQ30iQwW8UjP5Y&#10;VWJ5B6dPyorzZVPedg0OWuhqOoaNrdzHMwW1tI1YKuP+WiIBgdcA/pWHY/EuPwyi6LrFn9q0/UUU&#10;zWszkAHHyyoedjjJw34HIrdsLBrnT9bnlaRkk03LLF0Decm0t+OK898TWSQWaS3MXmeWCkZLkMPp&#10;WkYuKPUPYU8AeGfiB4etvEfhnxXZTWekp5c2nzTJFexnj/lmTmQEDG5M9O1TeLtI8L+GtM0S4vrG&#10;4a3vfn+1RpsZW7c44rnP2YtMsdRsr065HIrzbPsl043eVg/MPoR/Kvprxz8EdY8Q/Duz0JtKt71X&#10;WOS0kacIzKeVIz1PTiqp0uXU5anLGXvM+W/FWs6XqniJdFt7hvsPnK0haQ7kbjnJPSul0H4a694c&#10;8R2C6vFctpFyVkUW8mWeHfjKjjccntyTXZeNfgpa2viBbfV/D81heTQIGZ7f5W2YPp9ec1H4u1nQ&#10;vBWh2d/rU801vArrDHG2SkiODt5zgZX2FeTmlPGySdH7jGpteLPSvBPxJn/Zzi0fxv8ADbXrxbmX&#10;VprQ/b1cKvyRk286MBvjddynAxhs5GKP2zz8LP2jfhYf2ifANpcWOoQeTaeJNNWMebaOmRGxUD5l&#10;xvQMeo2jqMV4/pXxA0PxV8O9U1HxrpF9Gra1JNpiW0uMlrcKEUYGTu288ZycjJqTwZ8RtX0/Rm1r&#10;wX4O1S307UbJrXWW1K3WQlyQzbSPvJuXIDAkEDk1ph8TUwWBUKzXzf6HLOhTjJNuzPIvD2mPcfvf&#10;7MuLjdkL5MZbJ98An0rVXwz4jtY2uZvDt1H3/wBSxAX8ugr0K4i17WIJNL8GW8d80nNxo+kM0F5w&#10;ozNGFz5g9UwcY446ZnhjwldaZpA1rWviP9lhjZg1neXDxzL2O/Odp9tp6VmsdOMVdHoU5cutjj9O&#10;s7lDNLKoVW/hz19setU9XMYVWjZ+Dnaegrpb6/GrTQ2MGianqDR5jtZre8BaVcn/AKd8t171R8Qe&#10;HI7SRbPVLDVdNu3GWg1C1xtHb+6ce+K73UjUimjshUMnS7Z3dVcbc8dPvVpWNpd2OpM3mt5YP3Vb&#10;pVjRLNo0a0vWguGthujmifOVJ6fX8K0r/wAJ+Jn0f/hMbPSLltNaQx/a0j3KHAzg45H1IArBVFc9&#10;CPwqSPBfiVql3oPj2+t9PvJIpBNlXRjuBI9e1U/FviTU9PFpos915/k2qmRbmNZMMwyR8wPrXt2q&#10;fsA/tU/EvWP+FoaB8DdavNDe2in+3LEqrOucAruOWyRgYHNfMmvzakmvXkOp201tPHdOk1vMpVo2&#10;B5Ug8gjpj2r6CnUlUpxb6Hztbl9tJxNyXxNZT2vkNo1isgxiaBChx6Y5H6Uy11XRorqKeaJ2UPmV&#10;Gbhx6cYrnTcgc7TTRMwfcD+FbOonGxmegeML7wvrWjWeqeHrdbOGFnhe3mmLbGIDjBPO3Jfr3Ncr&#10;JBG43GHd3BApuhXFpfabeafqE/l5xJGwXcVwcHjIycE0a9c+EomhXwpealIQpFx9ujjUZ7bdh6fX&#10;n3NYgRTIoXMicVWkhgJ+RKbJqE5TDncPeoVuXlbd93HvQBuaBaQX1vPoF2VX7Rg27sfuSjp+B6Vk&#10;wwy6Tq6z3VtHIbe4VmjmGVbaeje3rQl5MH/dSFXH3Tu79q2NT0nUNa0KbxYIVBtXVNRUthgzHCvj&#10;uCeM9jj1rOptcCP4iRDU79fGOn2KxWeqSMyJHnZFIMb05PGMqcdcEetc/wCW3p+tddH4gs9c8KWP&#10;g03TPJ+9uFR8hY5s4CgepROfXcBniuZZoFYo20Y4+7UxdgKuecUoK/xCpdkOfl2mnLbpJz0xVT6A&#10;V8nGM06NjuxmpPLTH3aQxKR8g2mpkrAPGe9GWHKmmorKMMc04jPBqQJRMNuCf/HantJAqkt3qmiF&#10;jtWrCEqMbv0oAsG4QVJHO0h3Bziqu73/AEqRbhFHCGgC2swLAgVImTJ96qkMu75wKmjZjJwaAWht&#10;aXPKqYLnFbGky/8AEyt2Q4/eD+Yrn9Ln3DyyDmtjTJR9sjJbbtdev1Fc8oxvsevh5SjTSPXZZmRV&#10;Ln+GvD/HEUaeK775B/rz2r2mWYyQLj+7zn6V4349iMfie+kY8ed/SsaJtirunZmVZ2iStvMSlfWt&#10;fTNJG8u8Ue1ug71k2V/Gi7Aa0La/lRllE2K3uzk5Y9jWj0wH5YmVPbbWnp/h6zUE6hlj/DtrOtry&#10;Vo1lB35qxZ61dmdVZAyrztpO5UbJ3Ny38NaTdQNC8O0Y5+bPFN1Twt4d8MJAF0r99fR7rVplyGXc&#10;V3ZP3RlT+VYesavdy/NYrJbochdzE5qO58Q6trItbXVruNnggEEEjMc7B90Y7dT9etY8ku5pzR7G&#10;oZtNtNeksLCJWg8xUaQyd8ckZFK2rNcaq2nabZedEuW3BlbYvqT3/Cs6U6hYM1/rOkQ31nGyrIok&#10;2cntkHOcZx196zbDUbKL7Qbi9lWOYqDHFtDBVOQoP1Az+NTKElqw9odtea7omp6fZWkemCO8Vwir&#10;M2IpQf8Alp8xAGD1GCDWX4i8BXVrqtj4g1CBt/nKzWsVuEgeMHO3K4OCO6881A+sw3FzZKiJN5Z2&#10;26suGVzgnoRnHTGPX6V2FjD4j8cS3nh2f5m/tCa70VY5sgBmZng254yOnHBGOhrGT5S0+oy38ZWt&#10;zefY7vTy1irH7Lp/P7sZyPnxkYzgHk9M102h6vZtdrHqei3MNnHGwtYRqUjGPd/Eu0Z3Aknrz+dd&#10;B8OvhDo+rR6Xp949rHN5Ew1FrrUjtjcH5SREC2TleM4wCeME10en/CS2tfD0jf8ACTX2g6ot00Vj&#10;NZtFcR3OMEblI3gEMuNsp/iyFxzzyrI6qdPuc03wE0zxL4emS21jybiN/tVjdagHt2aNRgr5jA4w&#10;FGeckqCK6D4EXn7PnhO71bwTD8Q9QtPEE9rarHqjWkslr9rSQtsXY3mNuDMNrbQTjPGa6T42/CLX&#10;49d0LxF4WvtO0vTG0u2S61K+U3n2OcqRPOXI2ybHx84IHQ8c4z/hdpXwP8N/GjVF+Jo0fWpNDkB0&#10;3W5IzayX8zDAJSMmJsMSwZt3H8XSrUFKN7hzKMrGx4A+JPw80LXbzwV4iurjVL2NZLiAtp6537my&#10;4eL51XBXhzhQvG0CunPwZ1CGzXx58UPCEer/AGPWsf2bHqMjW6LIiyRbgNzTCTphQfmUgg5GOq8B&#10;aVZaJq0niHRU03VdHvIzd6ourMjPaXkg8wRyHYrIpBUhgWU4IGOc7eofEKKwZb37dGum6jIltBZe&#10;HoIDsaP94kbswcIY85yEY4AwoyK5pXidNorVnH6t428N+FZvEM978SLGS/tdNQpokMMCyPciRI/s&#10;kLMu04DEY2/wOQDgV494m+MfiPTPFuk+FV0SSNmX7XNb6PbwQ3DSMXUQOyLkjKgdu5xkisr4rfCq&#10;/sfGV14ttfCF9qdil1vk1KO5ePzn4JUIY38oA8ZPXtjOKz9V8eXPwnsda1NdButL1TXjttZtSkSe&#10;8ZWw7NDIEURRqGwWC5ZnAyApB3jCSsiOeJ6dov7Sr/BbWri1vfFNxdWt75RuPCun3hurdJjEPNSW&#10;ZyViIctxExYgDJHIF3w1+1HqCeItN0nwbNrUdzcMksOlaVHBbQbPuuks7IGkQs2DvYFRlh90GvnD&#10;xjq3hGHxZqWm6NYzLZ211LHZ27MSF5P7wt7tyeM9h616D8HfDOnaEi+ONM0u81HUI9dS30WS3t2W&#10;OVYlMu6TJUKgy0jfMc+T0xzVyp8quRzc0rI9+8Q+Ebbx/wDDnUPirfeA1mutH1Nr/VNJ1l47S2k8&#10;yMo7mZGYSsh8pmVghGQeORWJZ+Dfgn4qS10M+D57GxW0t/s8uqa7aW9naq+91umO7zZmcY2xhc7c&#10;4yS2PXNW8U6D8Y/GGh2tloi2i3ljHea1pdvdrHbSwZB8xcBueSX2nG1RyecfNut+HfDfjfxX4q8V&#10;6r/Zul6T4cvHTSNBEbeXGrMIFeba4wqqOMj5uM8bqqOqsKS11IfiV8aPB9p4HuvCM8VisNxZz2uk&#10;XdrC7QtceeAsyhQMLxlQwJKr05NfPPw88Xajpet3VpruqLDpep3H2a8tzG8cd62MFCyDC/K3VsL9&#10;ABXZaP4J8Z/E281Px5e6paw6PYazF/blqsQFrFGkqyRiJwAHOU242rxgjPJrEvtU8EaJ4XtE0nwi&#10;msW8dzOsYnuY4ljlICswEiv82E+XcmOchs8jrpw5VdnHUjzS0Pe/hjafALSvDP8AYXw31prSGS3n&#10;bUtUmtIZLm+2KN8YaRCsUK4IA5z1bJwBg6J8d/F2g6R4o8I+CfEt5HDaxsHkgaJlMHlYaPzXXAJz&#10;kMgG0hgozgV5Xo3hi61rw1fanonie40e4uijTWF3M27y2bAwyqkY5JOAOFHPWrWi+CtSh8Earf2O&#10;qSXki2qpb29vC3lOyOMyFuN4BDEnJGfWtTgqYODldjPA/gG81TX5LvXI4rawNuktru+aOSVXU+W2&#10;3nJXcCcoQxU5OCK4Hxh4r0Xw/wCOBZWvhMpAJMW7XCtwM4LKTjI3Z56fXrXQ+LV+Kc2mWFlHftDa&#10;6hGz/Z2QQrGwf5iFHzHB75z7c1U0n4U+Nfir4igls9Hu761jCxNdMpRXYdlbnAyeTj8Ky5uTc0dP&#10;VWPQLTVfh5pGo6DofxP+Fls2jXVqJ9N1SzkZJ45pGBLSNG486MD+A8jtmuphktfhpq8OpeF/A6Rt&#10;AJE1K8g8yLzlcnY4Z2kJwQrce4wOSIfh1pXibw/pS+FtP13w9JD4baRILia7+2PHufmLbt3D5+Q3&#10;ygYxnpXAa9P4g8WeKbzUNZ8R3zR3xAvNMikaTgjjIHBGeeOmOlKzqO6Zt7K2tj1rxZ+0n45+L3hb&#10;UdS8e6LHeaDYzJbwzSXalYT97ZDFkeY5J6sTjjAHWvmTxT4hutW+IF94g0rTWgjF00v2eSML5eOu&#10;dgCr+WK9evvBcvhjwfa2ieBgugw3CTyXmn6md08/RWkIUNGw9NoPTrXH+PYPC9pop08a/f8AnXli&#10;011cXDE5kPROmSOvAxxg5rujKPs7I8eXMqmpmyL4U+KfiFbXQ9YXQdYuPLiuNPvr4La3C4G4JcMc&#10;IWPO2TA9D2r1XVJfhN4Mu9H+E2j+Crw3Nrdoby4R44/MfbtymRyOcluM9RmvmDwpLOmofZtNgLXH&#10;2uJIRsyR82OP0r3X4DQeLtebXPE994gW507RJGWxW8UORI5/5ZswJXjPTAOaCZ04z3Pa/FOgfE6H&#10;SNngfRda1WzjjRrjULfTpZlt22g7mdVIBx69ua8t+I+t/En4pa6uteLfEE2oXkMKQwtID8iDhVA/&#10;z1r1bwL+2h+0/wDBn4Ya54d+Hfh2zfQrhSdU1efTTcPbu8SoCHyNmFXADZH0rwfR9Q8R/EGWbRvC&#10;t2BeXULLCyqCwzx6jvx+NaR5VEzjHpY5Px18XfEdx4U1D4d6fq8dzpMl0JFkiiK9OqjPOCRn1rN+&#10;Gnh1fGVhb6XNrEdna+cxvrmeQKI+MnBPU47etYfi3wD4z8B3AtvGHhy8t4TIyrNtYRyYPJR8bW+m&#10;c+tb/hq5jsdGg022eK6t7jUS3l3MR43Jt5UHnHXjuKzNYx5dTH8RXcumyzaTaapJJaquz5WwHwep&#10;xXOW2lT65NDKsDN5TEbufmFd98TvhbJ8O3j0fUtUhaaa3WWPJ2ybSOjDsaw/Bqam1tLFo+oQxtBw&#10;X3Ybk4OM1cZWLPR/j74Wn8PfDzwlPFJCIF8N2TyRSt+886WWQ4UHk4GCfr7Unwf+BNx468L3HjHW&#10;bwW2nreRwLCkyrLKxIBwDzjnnjOPxrc/ar8LXOrWXhEwavanT4dCtYZrdWbfLNGg/eEkdwe3AHrm&#10;us8F6R/winxp8H/DTxAFuDNp8McMaIuFz8wJwOpOfmPTPNZ16nLT0Jk7RuV/iBJ4W+Hd1Z+IPEOj&#10;3UnmMtulrGxXy41A2KvXgAeuevqayPip8f8Ax/4gtX+HOn6tcf8ACOyRo7WskyPIVI3bRJnOw8cZ&#10;5weK7X/gopp158MR4bu49LjZXmeW1j1C23BlKYEmCfmGc4bpxXyR4i8b3WuamJm2pJIoSRoVCqeT&#10;0A6daWGTcW2csYxqzU2dutl4di+GWparc3izal/aUcUBOMhcZJ69sfSu0Twz4b0vTbMXNyloHXzP&#10;mmCLJhMhcnpn2ry9tT0vStAXwzq2ly/aJrdpba5hl6SBtqbwcfL1zjnFep+MYdB8VWPh3RLPW1tW&#10;UedcSMowNu3C4z1PIrSfus7D1XxJd+CPFnwI0/w1b7LC6ubzzLu1srf7RsTG1U++vPfk+9eS6n+y&#10;3Y2Gt2vh6wub4rNtmF/M0W2ZGHREQll/HuK2rSa00A6hqaW8NxDbzKkkik4jZtxQHHrtb8RXZeCd&#10;f1nxJYWd/dadmFj8t4HZWC4xhM8cdc81hKT5g5uWSv1M3xA/w80q1t/hmnia1iOkxoz2rrMWRiDn&#10;IjU88859R60Vn/EH9l6DWNb/AOEgju/3NyuTIrEs7+pOB2orilGDluaXOS0DxVZWek6trWoi6+yC&#10;zQ7UPU+fEMbe/DHpWNqnjLwJq+k29ldaqFzdO3zRt+7BHGcAnAxWtqGqeHYPClxZ35RY5jHGXETN&#10;nB3FgM5GcY+hrjdV03QNJvftGhXsV0HyfL8p8p6Dlevfqa6j1IrQ9w/ZQ1Dwb4o8dWPg/wATau2n&#10;6JIZBNrvkN5UICjrxnnpX15rv7Ln7L2o+FtPmi/avZd8xmsb62lQxvDwPLZN/Udeze1fmTqGtalc&#10;RBbD7VCw4ZYUKqfyrY8Ca541Gj6xJY6ndr9jtvPYKpO4ZCEfUB8/8Broo8nK7mNSkpSP1ItfhV8J&#10;/wDhHV01/wBqqz1C38vZbx6paq/ljoCp3bgfcEd68q8Vf8E6NZ8Y6NfXq/GHwzJbXF406XVnuk8p&#10;Mfe2gde5HvXwFD8VvFluFW21O8x0+Vnz/Ou5+F/xv+L1hfSWvhrWL5luIwkiiRtrDtkk4zU1ZUOX&#10;tYIwpr3T678NfsKeANQ0rSV1P486bNY6ffTMtrBZybbxxsUMeQwA2HOB6kV2HxN+CA8HeH5LweJt&#10;EvYWjPlxxs8e5s4AClfm98Z618Y/Ef4h+LPBniPT4lvdTtZLXR7bdIrMF86SPzJMMO+6Qqeexpvi&#10;b47/AB8+KOhwRyz6xNHHbm0Fx9jluF5HpjAfA7fNxXz+Oy3B46tGc9Wuhp7DByl+8Vz1G38I654a&#10;8T2XxDfWLc3NizQTPbXUP7hcfeUiQMw2lRnbkc56VzmseBte8S6nJ4f8KaTZ+JmutQkmVreZftHP&#10;zMol3cgjnDA45xivIVH7Qng2XT/Dum6tcWc0cJkmh1C0KmTc5YZWRc427RXW2fxD+MVhbXGv2/g1&#10;28mP/SltWMiO+MZAXB6j3wPpW0qcacUl0O6X1SUEoqx0/gr4b/EjxP4gWLwLNeRX1lIFkhmvFdoc&#10;HHXI4B716p4k+F/7Xvi/wjaaP8Q/C2t+JrO0uN+myyILmSAkYwr43hOfu7sdOK8O17xtffC7VrPx&#10;hqFjq1rrlxDDcWgttyRwowVz5gIywIPTnkYNfXvgHxzqPxg+G2n6vp/i+40W+aNZrqG1utokOOQP&#10;Zuo6HtXk5tmTy2KqzTdO2rXRnlYqtRw9S8r8vkeFfE/9lP4sfBDRovFPjj4T31pZ6hHvj1CNjtwR&#10;na4OTE/qjBW9MjmvPdE8Z33grWLfW/DcE0MqN8xf5ldQwyjY4IPIr7N8R63pOqeANRTxT4i1CaWz&#10;sh9itNQunmtdT2yqWtZEIONyFtr5BV1BBxxXznq37P3iDxJbXHiP4TeHNQvtJVnN5DHDJO1gwGXR&#10;5AgDKOSGwMjrgg1llmZYHNqP7u93pbqi8JmeFqRs3Y9Svf8Agqv8SE+Fej/DXw9bmz1VdU32E19Z&#10;yXUDbYgkEZEAMixRnLcK3OM9M18G/Hb4O/EXStc1L4s/ELw5ceJrzWtQmvNQvNAXzNPinkkLlZJI&#10;slD82dh2EDFfc37PHw//AGEtP8Bx6l+1F+0Hqnh3UdSnmjs7DQ/DclxPLBwCwlKOoDEHgDJA5rgv&#10;jx4a/wCCbnw206+tf2Sf2yNa8L+NEuA8d9rnh++s98RT/j3l+zoY2Rjg5aMkdvSvpsCq8LRTuraX&#10;Z5mIrxdd8kdPzPzu1i9ivrzzYdIhsdvytb27SFc8/wB9mOfxxVU7mUEHHrXf+MvH0uoeIrqy+I1r&#10;o/iTdIfM1TSSsMjk/wAaSIoGe/zL9QO3E61aafZX23R7h5rWT5o2kADKD/C2OMjuRwa9TmlGNmEX&#10;dbHTeFJfh1feHri3kW/ttcS3lCfPvguPlOB0G057c1xxIjwdtWdFuV0zVYNQZd3lzq5xxkBgSP0q&#10;XX/Dmq6ZqF9G1pJLBZ3LxSXUcbGPhyoJbpz2qLjKP2g/3f1o8/8A2f1qPIo59KqL1AcbyaE+bAWV&#10;lOVYN0NaGr+I59RSONbm4kXaPOaaTl2/wrNyPWiqnLoBNBdNDMsyMVZGBVh2wc1e1tYZ3XV7aPbH&#10;dLufH8Mn8S/nyPYiss9K0fDlg+vtJ4e+2RxM0MktuZtx3yKpIQYB5bG0cdSOlTzAZwDHhW21JAbm&#10;Ikmf9arxHhcNn5R0qStH7wFoXL5wWWnf2kA+ySL9BVMHHNSLMScEVPOBeju7V1ztpyTWjbo27/pV&#10;MEHoaKmUrgaChUO1R26090KgHd1rOE0g4DVIL6dBUgXOfVqOfVqqx6gjfejP4U4XsJYJtbmgC5BJ&#10;t+Qg1YhI39aogqeh/wDHqmWQpF8vrQBqaXKA/C/drYs5FS4WQjqR/OudsbwwDLDtV2x1WHzgGH61&#10;m4ndRke3wOj2iBW/5YqfzFeQ/EyLZ4tu0z98q2Pwrvl8VwW+nwlD92Jf/QRXn/jW7h1TX2veuVXG&#10;axjDlOmT5rGClsEXKmpPt6QDYOoq0tvFPHgDH402TT44lyxqiAttfuoCGRmZR0GcVMdfum5AA3VT&#10;lhWNd0fXNONuHIYP09qANBL6S6ZR9tljG37rru/rTXaS3bzCG8xuj1RuYrn5Svy1cvrm4dYVmuVk&#10;2wKFaNQu3jocDn60ASGae9nVL55GGOjSGmtNFLqcdtp0dpCyjKyXUe9WbP3SD6/lVf7XI52xR7u3&#10;y1ALe/afakXztwv1oA9F0/4i+HbHUNKm1/Qdz26sl8umwIFKsCPlHfjsR1H41sTajDrt4+s+CvCd&#10;+Fs4x5N1qCuAn8IG5ThSeB8xAyR0rlLHw54h0jQ7PxUniGOF5GdI7SGMPIdmMnpleT/hXsP7H3j3&#10;wz4nuNc+H+swahdz31hHMtxHEDD5sTNNscEjBbylUEZLE4xgYOE4byKptc1jlJfjRNJAy2On6ncX&#10;XloVaW4lgWKTIGw7QVJ+uK3fEWseNfBX2W98dpDaXWr6ct/eXGoal5jCEnYkaHbmNxywLKRxjJ5A&#10;Xxouh/s/ayk9pcreavf6ebu3srdYp1Qja0Tyo4PDMCdqkMODnjB5D4i/FD4n/G/wda+I/HOk6X9o&#10;01Xhs7+xsfLm2sc/Z5MHkZJYA4wd1TTpU5Ru0b1KzWiPbvhN8RbD4neGdU+HXjH44TTTRwyXOnaD&#10;9ht4Yzc+YAmZIACIypILfdVWzwBiuNvfh3Nr2qzTWHhmbTrlrhY49FIbzG6nCjJzggrjdx6DIrwn&#10;QNZ8bW/i23v7K1lW+uMRpttyrS/JsJIyM5UfMeMkknqTX2J4Tv8A4j654HTUbO3sP+E6sNDDalNc&#10;TJJLDHkqqxhyv79kDMwbOAgA5kGNfq+nuoiM+Zk3gD42/tAaDPN4J8P2d3NNZ28ds67o/scflJ5Y&#10;MskmY9oGdw3AFh7ZOP4n+Lfw/wDAdvNb/Ef4qWl1eRTtL/YPhiOS7RJCOTudzCjZ7qpAHAPSvN/H&#10;/hn9oPxlqdinxd+JrWtiy4tYYx5KJEx4ZYQAcHuMZ+tVfBvw00HwvqnlR6Pp9xcec6C41S5VoywO&#10;N2wHJA+hB7g1EqPL8R0e0lLQW9/ad8b20t1p3wn8F32mreLtuJ764knklUkHBBOAOMgAcetQ2PiP&#10;UL7wjYz+PNMmlu9PuGja8xhZIHdpBGRjhlYyYx1Df7Iro7LQ7jXvEyyaxbJJNdTDz5ra4WVpCxzk&#10;D5cfnn2NaXjzwpomj2DaLaa/JfQxXIa+0S9tWt5t6qdrCVXkXad7clh05Wshqm4u5wbeI/CJ1y98&#10;Tahpsl9I8hks9NkVlikbPAd1IIA64HJPQjqPVP2bPHmvTrefEn4gazaPGbWaz0TSDZ+Snnbdxhjj&#10;hXCR4zvbbg/xNzmvI7zw5bRQG502/jt7hWbGmz2s+7HJH7wB0Pp1FdP4K8TarpHhmC7Pg2KxsY2Y&#10;LfzXEkk1wWVi0UaRrGzcBi2GwAMswA5L3NYvldz6B8L/ABcPxF8LatoHiTx1YaP4hsbG4trWS3m2&#10;r/Z7EO9s4x8xVgGidccF0bjbjyjxBqNm8t5e2eozLpt9cRnVma3eKO6RUCImXXcVIDucDLb3P3cV&#10;5N4t8Raj4huor2z8I2+nzQjZJJZ+cWftk75G5+mK9Oezf4ZeB49Kt9T0fXNev1t9TkstQvP+PBlV&#10;lVNjSLmQI/IYMoyAQxyBp7HRMmVa99CxqepJ4W0pdJ0W3a8uLgSPHpLATQpKyZ8106MOpUZbjAJw&#10;CtcRNqF61jqFhY+GEa31a4LW32uCLybZi/z7AVPOAANpDADnvVv4T20Hxc8bLpmreKJrF55TFeTS&#10;TxsSCe5Z0UY7YH4dj6J8BvHvw9+CWv69JcfBiTxx4gtZJbPQ9dvWd9PtGVsKUj2gEnqSTkdOOc7f&#10;CcvNzanldt8PfFviFY4tL8JaxqCrGF32elyNFGAM7Q3tk9cD0zWkvhiw0Xxnp9xf20jFJog2m2ql&#10;bhYzxIrjOVJGRjnhjVzWPil8cpPjFcfEDxfqtlM9+sqSaPbkJapCyGNljjiO2EgE8jkd+pFeb/E/&#10;4hWtvrkmpaDZRRwRyFbO1jZnEaEk8uQu/qe2fXB4GkY83UmUrHqFv8c9e8SePofh7LqVze/2pqsr&#10;rqu4yf2dNMVysIUnEahSuVwwVnIOcGtPRDc6X45v/E3hnVbq80Xw5Y3DX/iqa6nktby9K7vKjTJU&#10;KG/h+9kc4yM+EeGdf1l4P+Egkl8uNUkRbiIDKl8DBxj1/KtTSPib4v0XSI/C9v4kvLfRY9yTWsbf&#10;u5VchjlDwScDn/69P2MZE852ng/4Z+d4On8TaTb3V1datH9lKtJBGspkOWz50xBJb+PCheowOvT+&#10;Hfhx4x0X4Nab4t+IdvrdtEmpNHY2dlJLDJdBhy4IBUBcHlsqcj2ryD4caxqeqfFVYtPmaTTpL2SW&#10;az+3SWsc8a8qreWwwSAOAOvA5r1a++Iuga3q154e1q9j0fR454mj03T57pk8vy3Dopw/zMSvUggc&#10;nJ4OEqfs+oe0OPufFj3vxOs9G1P7Rp+k6ffRhZJYfMuAGb70zKoyQfYgfQ1V/aEsrDV9SuJfBuiX&#10;SwSX0zQ6tcxCKO4jDFdqIPlJ3KRkAcqeK9pHhW38W/CtvFXhrwzbta2XiJY5tPhhaJfliQi4ebgl&#10;FRsndu+5xtya8o8a/EO91XxRp8ek31jqlt5zWqpqWnJ5bLjjb7E5OMBuelVGp7tzlry5rqKOR+A/&#10;wi1K41WHxl4p1uTRLKxm82O6kuo4GMyZ2lNxDMMjHAIJ4r6ItvBsk/hSwsNJuY4/NZru/CzEoS2C&#10;SowNqE5wo4HOKpx634X1hV8KR6XbNudRJCsBSIuGA4RssMdc5GfStTUPEMktvNY21r8xOYFLqqhQ&#10;AAD+X4VpzuUdjhtLqjN8b33ibwL4G1TSND19Y4dStQt/axtlZE9P1NeE6Nr/AIu+HHxU03xTbWiw&#10;tbqrqJPlWVSfmUn1INep+O/GNlpHhia+1rDeS2WjznJzhRj65/KsD4saJZeLfCmka3ovk+Y0alXa&#10;QALngA/3a2i/dsVeVOVmj07xn4P1r4/aTJ8TP2T/AB9/ZvixYPO8ReCLuZE+3Nj5prXd+7mzzmMj&#10;ccdDXi+s6r4wsG0ez8Z/CjTZtSN1m4WbSW0+ZXD4AfyfLGeM/MprvPhH8OfEWs+F7jUfhD4xurPx&#10;dpc6tdaf5ylLqLv5XAwykAjJ6Zr17RviJ8YtT0OPwx+0/wDDtZrfy/3fiGSzhmni9PPhz++ToeCG&#10;A6GuNVpRnyszrVJKN1ofNXx18O6P8QNRXxNrF1caDdtCsTfL9pszwADlP3kfvw3tUfgH9m7xrpXg&#10;V9RXTLPVFvrwSf2ppt0lwscYBA+6dy5yeHCn1Ar33xP4LuLOxTWV8F+H9U0pnYxaj4fa4WJsHILA&#10;yny8/wB10BB496bp+sxazYiyg8H3Wl6tyLGS1vHeJ1x1JRRJGev8JGO4rf2hx0sTWlKxY/axvfhB&#10;r37L2lnwnrFrcazptjBFdWiQGOZJVVVbO4A47cZBxXD/AAav9U8cfEvwr8QPE+nW8d/thgZpIyEY&#10;oScgemDXafF6w+IPiXwY2lab8KNK1TRINizG31ExXQZQN0vDmQ8knnA9R1ri/hn4k+HniTx/4fuf&#10;DupSaBJa3dvbrpt/amWK4YfJkTRZO4kdGjAPTdUVZc1Ox1VJS5dST/gprpd2sWlyxztdR/aikIWE&#10;jy/lOQAcnH0r5J8KaBPea/HbzWvEDeZLu9Aea++v+Chvhzx5H4CsNX8N+Gm1C5S8URm2tTMYlZSN&#10;+0AleO5GPevhLTrLVtH8W3Ftf3K+Za7zcGNjywXJH51rg5c1Mmh8BP4m1B9R8aXAt0Ro4Y1SMbfu&#10;46/rW5pOsXF7rdjGtlGu1dmF3NuyMdzXB2d0X1Ca6VseYxPXk19Efs6fslfFL4s6Hb/ERZLax0m1&#10;mzLNd3DRSBV53IGTDj8R9a3qfAdlOnzE3hvwlfaN4W1LWXuP9HkYR3kO7cLlhhkAxnlTk8dPxr1X&#10;4K+BdS8WfAu6ca/b2N1ZyM8FwJUVUUncMl8Ad1we/rUFroOkeENEkhGkSXtvZMDHdzaa/wBnR/4i&#10;JlYhgeOMD61VtNK+IevawviaDWNNudPYiRbKzYBEUE4YKowOe/J9+w832zXQqdM4/wCJnxfvPCcE&#10;XhGw1+S/vrS4b7VNNbqqIMY2DJ+Y5ycjFFdBZ+EfCkd5cXHjrwh9tvJ5pJHZ4wcZboMdR/Kij2i7&#10;HO5S7nnOi6bLrh1DTZr35lkUyN5eCV+YuB6EjP5V6R4KXQoLeeaezhk/eZ8poh8uFAB+vJrz/wAJ&#10;239nz6lpU1+0kkkYy6qGAbd2I6d/zrvP2cLfSvEHxgsfBHiibybTUJkhkm25w7Aqv/j2Mj3qpVOX&#10;Y91K5e1Oy03VNKuGhto41aI7WjjAx71xuh+C5/DejahaS3TZvn8keUDk7hxwOvOK9G+JWm23wpur&#10;7Sdfdl8mQ+X8m3zFz6Vi/DXxF8PviNpyadZSX51qG8UwzyRhbYoG6FeWJxjn1HSinUUkRXi46om0&#10;X9iv9ovw/ob+OIPDcceh3lj5kv8ApUbymErncUByB0PrXIr4RkGhWMei28sch1JbW8Z9xD7sAEH0&#10;znivs3xF+13cax4Ml/s3wDPJJpOlrYMyyBYkmEajL99pwSARgjg184/D+/1rXvEK299YfZ7WFftU&#10;KeVgCQNn06DFbYiMYxXLqeThJVpTftOhyvxO8XeN7X4q6hdaLLaXFjdXCxvo7W/mW8ICBdqK2Sow&#10;oxg9Sa7H4YnTYPFU1/ottqmjywsUaH7YWhd+D5iL/AQR78fU1h/Ee3tvAVm/jJLhZ5rqRdojbOM9&#10;zVXXfibZ2djDcx2d19umKPDdRlQvT5iw4z9OprypUY0/firM7JQV9TW+Jfxn1LVdbtbDx3rU1/c6&#10;Xdulq1zEreWpIOD8vzDJ6NnrXWeC/j18Q7LTrOw8LeBrNo47rzm1iOyW3aEZOSoWMBz/ALI6157r&#10;PgO6+Imj/wDCT2moWsEkmoxx3m87GtAEDCQscbgw3YVckEc8EGvVfB3gz4O6P4ca+tNAvPiFrVo6&#10;xW2iy3M0UczEfM4ABMoGOgGOR1qKntK1hutTjFK6R55qsvxY1TXmTxTaTXVm0pjGoXCiQxqe+UAJ&#10;/LPt2rvvAt7oPwq0P+1td8YadFb3G2OC3s1SOSQDOd8YCtkZ+8Uzg4GK6i68J/to/E3Tvsel/BK8&#10;0bTX2qsOk6GYyinjG5gGb8/yrl9S+F/xN8CXeqSfHX4W3EhuoY4dOm1SKS3jZk4LSEDa/wAoGApy&#10;CM55rz8Rh6MsM6Vf4WcmKrU1+7erZ7l+xP4b+Gv7WHxVsvBOreIZm0mCNry+g2MgnhVh+78xsYyc&#10;ZI7bq+i/21/2kvh5+z54Gj8BfDXQ7HT9G0yEra6Pp6pCNQkAIVcL0iT7zMThiPXBr4T+DegeJvHe&#10;s+HX+DllYeDtX0OSWLxJrGm65NbwvbmR1R1RtxeTy/l5Y5GATwK7v40fC39hT4b61pp+JHj7WdZ8&#10;SarI0Sz3WvSt1B3SyBM7Ex/e5ORwRmujJcHg8twvs8MtW93uePXwsYrl5n6W1PlP9q6x07xt4T0l&#10;9LvrTRporOOddQvtUdYIkM8rlVI3nhnIBHXp2r51vPgzrmvXLS2PxP8AC+sXUn8TeIFWSQ9sGfZk&#10;/jX274k+FHw0+Lnwl8TeDdI8TDSY9H1aFbea6e3WZ9PmSWQcyyKoRHiDYBJO89hXmPwc/Z0+CHw4&#10;8QTeGpviFofiDVNSMYsF1BYvKCnOcTK8kWc/3ioz1NbYrGzy+MpU05NdEr3+Z0VMRGNOLV+x8f8A&#10;i7wH4x8EXn2TxZ4dubNmGY3kj/dye6sMqw+hNYx4bGOf93/OK+1vjL+z3cap4pvLDSfFK+F1swbT&#10;UtFfTxJG8ityHTeFGOeQO3B6V85fGv4L+E/hYLZf+E/W/vruZi1rZ2g2xQj+I5bOewXjvW2WZ9hc&#10;dFRbam912Kp4inJHmrE7lwe9dL431DxjJo1jbai13Ho91bpNbrtZY5nxlieBvIYH1xVnTvCnwn1a&#10;3jZfifeWVzj5rfUNAYKW9mjlfI/DPtXd+IvhX4+8c/D/AEXw54S1a01y203zRDFbwSxytn5uA6DP&#10;BI6jgCvU+sQ9pyu/3HQeIyJHHgKDXT+FPhH8TvHkDXfhDwLqV9ArBWuIbNjGCT/exjH8q9V/Zf8A&#10;hF8NbK81Hx58frmOytdJmEdvpmoDZ5s2AxLK33gBjA75rovjh+3Mq2kvg74GWX2W12GM6lLHt2rj&#10;GIk7DH8R59AK8vEZljJYz6vhKd31k/hXz6mFSpLmSij558d+A9f+HOvP4b8RfZftUcatItrdLMEz&#10;0BK8A45x71jjpVq5nuL6eS8vJ2llmkLyySNlnYnJJPrUBhbPyivZjzcq5t+tjcZSwzTWlxHeW7bZ&#10;IWDRt6Ecg/nSYO7Z3pVUM20mmBZ1uNFuF1REVY7xfM+VcAN/EB9D/OqoOa3vDGlyeKdMn8LQ2jSX&#10;m4TWLL2/hdP+BA8e+KwFDAYZce1UpWAWjn0pVRn6Cl8l92CKTd2AIZAML/KpULFfmFIiBBgU6kAU&#10;UUUAFAGO9HU4p6xZ60AMVGJ8xdw+lPEkwOQzVLbxM+FC8f71W009GXayHP8AvUBZlKKS6Y/MX6VZ&#10;gu5C6hom+Xua29E8I6hqcH2u2kgSFZFjDSsclj26Y4rauvhZ4kjSFreyjnSZSUkgOenr6UHRFdCv&#10;Y6rHJAsb3Dyfu8bY+CPzrNvdP1WS6kvFL+WTxG2DitZvB+raSqz39rJFzxI3C/nVzTr+C0kxdxed&#10;G33gzZzXLUnI6oRtsc7F5mBlcN9K0I9OjuYQXt9zd9rGul2eDNSgbyLJYZuzbif50qaVZSqqKyt7&#10;DvXPKV9Tb2dzkXtZLcbf7PG0H7zIacoyAfLUfSuk1PSwsfl21txnmudu4X3GOKNuDWkanMKUJRHR&#10;NHOds235elEn2NFxgZqqYp1/h2/jR5NxJ0O7+lac0e5F+h02geFtG8V6DNFc+NYbHWkmQabp97OV&#10;SePvjrtIOeADn9a52+votHvoodM1dYZldkuJPsqThe2V3L0qIWN3FMJBI4b+8rYqOTTcS5kHzf3v&#10;rVwlG+5m5Svoj2WD4n+MdZ8CvFf/AAlsNa0WwhWY6h9nMXnyAbWClCu1j3CnIA6Vyfw68azXXitr&#10;XSdCl8G7r2OWwk0mSR/JkU/KGWViWHPB7E85FchoWoar4Xuv7Q0G/uLW6z/x8wTsrkf3eO341v6Z&#10;qc2upeavrt5LcXm0MqyqG85umWJGeBzTnOm46E01L2iZ3njr9l34leLLiT4hw+I4Vkt7Az4mjktb&#10;ieGPam9IyF3AKVyQccd811XwXv7Xw34M1C2+LGo2N9pXnQRyC8tdxhG8sCrLtmycEAK+0HkgZ58Z&#10;s/EE7ztNJeTeY8TRNtmZP3ZGCoI6ZHHpg81tyQ+HrG0h07wvql8qXNuPt0dxINqN2QEAbgPU9/1x&#10;lU5Vodns+Y9D/aH1X4ba94usbz4QeDrXw7p9jbqu6HU3nmuZenmyOXJHybMBCMfNjOa9Z0T4gfBj&#10;V7q2vRp9xpOqtcQ3Mmt2uf3eEIkbyif3vI553AkEHAIPzVoSwWs0ixP9onk/1MM4O3fnggdz6dq0&#10;Hi1Y3v8AZc7OjRsXby3JBYf1FT9aly2RtTo2d7HtHizxx8GNLMLeHtL1zVrh9WN1NdatfKi3Mh2q&#10;X2EbVCj7qnco567iBw9jollr3iW61a38U2unwyTKY7WGW3t5HbIz8oxgf7ox7VwTaFbhftVqlxHf&#10;JITtgGd+fWun0zxDqd5ptnaLb+ZPa8R3BWMMgz0zkGuepUlLRm0I8iNi9+F3jO30FvGyanJ/Z/2o&#10;wtqCfPFbzZ+5LsUiIk527wqtjgml03xr410vT1sB4vaZIZFimtdRhS4iOScPiUOqj3GKxr/xBqt7&#10;qzWNjqMeyZhDdQxSNtlTg4fBwygjODnkA4zXTaN4W0SOeW+l1e3nn8lnYWmnvMYwOB/rggI+nP4V&#10;m5HRF3iM0X4r6bNff2J4/wDh1ot9C0mxru1kls5EXpnMDqj98eYj/kBXXQfCmf4geFtRvvCbadfa&#10;ZYwtNaxWeoRyXUC5w3mxsqyDHI3lO/U9+Iv7zXtV0hr6PU1WG1J2qukW0ZAJ9Blj+uKzfCVhear4&#10;qg1PUNUigs47wRtqU8rQR2zFersiMyrgHJC0LuEvhEvNK8baVaHOk/a4G2CZpv37CPOQAyAmP8CD&#10;07cVQ8YXuka5oNxpBOl3UP2ry7W5m3+ZDu+YurFUdxk7fn4GPTFew/E3wV4v+F0dnK0KzW+pDMN1&#10;o9+t1p9xGy/K6y8qz5xlTyBjp0HiHizzPJvop9G/0qfPmSR2+FQg4LAY4J6kDABrsp1L7nn1oSl0&#10;Lnw9tND+GulXnijRdctb67toin2WNhmFSRuYg4LtgZBXIHXPOKwZ/GHgvV9SbUdLtL6a6e3w3mSG&#10;OFJicl8KAxwM8DALdTxirWl+J7m18LL4Xv45FtUL7bjT4U85/MwGVgwG8Y6DctQ6T4f3TtFPpqTW&#10;bTqjXQKQNErHjIBZUY89dwz3raNm9TGnGcFZjtb8ea0+gR+F9MvYtPsJoo1uLexYIZZFTa0spA3O&#10;7dSSTzx0wBLf+C9AttDsdRWR72G9V0h3QnhkIzx2HzD8jV+9+E+i6eP7UfxjpMsInaNbeS8USxDj&#10;BKrv3E5OdpIBHvXUReOrvwc+i6Hb6td6VY2cLF7yxsZIWuAzfN94qZc464A9uM1p8OwSityx4D/Z&#10;H+Mmt+HjpGgaHpLf2tJHJa6PceIdPS6udpJUeTJMsoAOD90Z6etXPGn/AAT7/av8OeGrvxFd/DuS&#10;4uLGaOKfTLO0umnRnGV4MAjf5QTmN3HpXpGkftOXtt4h0HUPhnrOtaHZ4mh/tCxmMmqXf3E8pC+V&#10;iLBsls4ABPJAU+N+JPjB491fxvqXxCsfFDS3DX7Q/Zbx3lllj5zvlUKHwDgEDnrxVRkuqPPrVpKS&#10;sjn9T+CPjb4V+Lrfwj8RVOh3fkwz3bzpKn2fzEDdVUtwTtyBkEH0rsLD4TyeGvDS+Nb/AFrTG0S0&#10;v9z6noGbqZ3OMRswI2ZwCN68E9AW54nxL4r1zx1cRyJo9vYQW8aW/wAqny4ickszk4Uk5b86uaj4&#10;m1/4VavceE/gv40U2reSdY1Vplkjv5E+bywhG3ygflxzu71ElzHXF3jcu+KPivoVj4F1bwl4f8Gr&#10;LY6nfK0N3qXlyXSbASWEipyvz4IBwD2BzXFaBd+C/GFvDo+n6BPJcWzCS4vIb2TdHsXOQgwQn+7z&#10;npVv4jeMdU19msbTQNPtUNg1vcNaQeTEsrnJ2KW+UevAz2xS/sz6b4f8EeM7z4kePHzp+g28jW8N&#10;vG2L28wfJhGONpbGTyAOeamNPlizN/xLn0Ta+APCHhWAzLb2lvcafZCTUBDJI+64YZ2DzGZgcAjO&#10;eT9a4OKe4vdZjXzWhEy5AZsY/wAiutvbuXTPg/bXHiC2ZtW8R3zXc8o4C5OeB2GDgDsMVwsradDe&#10;TSXVyYY4rUlppFLYOOQMe1KjLm1ZXs09TP1e6tb7xCpnv0t7BWYs0yrKpJyAMN1OOcfStDwpoeka&#10;p4e1TSlZGW3kaOKTaWK4OUII4zjjjirEvxa+GGkXUWk+H9N0zULEGIw/8JNpu1pSfvNG6NhTlcYk&#10;29OprUa8k1+xvvGmk6fZxWttcLDqS2+V8l3dtiYPynjGcZADDnqauTZyVqcpXt0MXwR4l8H/AAbt&#10;dL8VXXjS5g1S7mmKwrajadmwAHOerZXnBxzjjn1nUNE1D4p6FN8Xvhh4s1JtOmTzNc0Vr9E+ysM7&#10;5F3sB5RxkjjBzjrXh2rWljp3iDzJNEXU7rd/xL4ZifKDOcHPBwOB93ByOT0r1e8/aOufh5LYeJZP&#10;CVrbrbxx6brSWWVhm+X50ZCvLENkkcAHBya5JxvPmQ4UY1qPvHLP8W/iV4Q8VR+K/Adxa2NiY1S2&#10;0+OzWQXMbKNy3KyL+/OAckjb6V32iXGi+LLCPUtH1tfhvr0o+aG4t2exmJJyASC1rz2IK9eRmuS8&#10;c+I77wXq8P7Qvwm+x6h4amUQ3mmzqWewy2THnBZEbHDHnBwemTLfeLfAf7ROmXvi3QL59IkESwXz&#10;Q6g6m0k24BYFwrqSAQQFHB6HNbRi0ZfV6cdkc38Q/A3xi8C6zZX/AI/1bVY9WuZjcNrkerM1u1v/&#10;AAvG6kDaAM/LjnjGRitr4NeI9B+IHxQ0u3vPDlnfbtftorJpbj7PdF1GVmeSMfveQGO8MTzyRg1W&#10;X4/X/gjwhb/Bb4yaNeeJfCN8zeRcRzCKayHGZLeVgQPXYeCOvaovgt8KtV8JfEvwn8TvAd5/wkPh&#10;C48aWq/2jbYaWxVjsEdzEpzG43AZ+4cZB7UVFL2bCcLI+oP2qnd9IaHx5q40m4haL+zNcjmaaIzA&#10;bQJPl3eWU3DBUgMqnPBr4u8ZfDLQvGHijVUt0tNF154yRYxsBZ6oGz+9tnONrOMHYeCemD8tfYP/&#10;AAU40HXU+C9zrsmotceQ8Tf6OoVEUyDghfY9xXwz4S16+1nTm0zxDp13faZYws8csKlpbL5uXQ/3&#10;cnO0/KfYnNY4NyUbvqZ0l0M/wR8KVj8VRww6Y7XlhIGktbmPG1w6j5kYfMAxBZT1GRX0N4z0X4jf&#10;Ee80PQb7xtcXVvJaefcaVp2ntb2cIUHBwD+8PsRjPTpXPfDHwj4m8RahFq+vyR3lvYxk2mqQrtnu&#10;IQu8oyHBkATkhvmXHBIGD0OgWvxI1/XJjoniV7OxuAf7Nl0ufEiKv/LfIwMdNyN1GeAa6K0z0cPD&#10;l1uZek/GvXdI8PyfBnQ7K/k8L3moYk1KbG2KVsKccEhcgcZHfFd78S/Bnhjw14LuIDazx6ho6ia1&#10;nhkfEivghsqVON3Iz3zxzVS5+IOo6PbX3w9+KHiuw1TVLPTReWeqWujiXzlOcKw+VX6feyp+uK5P&#10;xL44uvEdxpOseDtFbUP7a063RrzLH7PGkhLRmME91IyRhfU1yylzHTKMbNmdovjPxbdeCbW38RM1&#10;4LCbybW6Sz/eBGXOxiPv42j5jz+dFUvEvxP1u5v5rR9AttLWG4ZfKVi+4g9egH5UVJ5UsPLm+FFL&#10;4aw6PL4o1bVdS1Hy7ePYJssvCSSogK9zgtmuq07wzJ4E8aW/jnVZljEd0JLWwmDJNjYrpMQRwjEj&#10;B6nax6CjwA3h3WPjb4wvfh74Xs7qG206R9F0/UjtVmVoQrnceoOX2k4JXHSur+FelaV4mv8Axxe/&#10;HHRr67vDYWgs5mYObV5ZhH5yjgkR5QbQcBeMH5SNKkYx0Pbi5LVHQftweBW8caF4e+JmhRyLb6lZ&#10;R3W+WTd5kci4b5h12ypIn1U1xPw58MaL4IstL1HSmX7SsJa43chmB7e3SvpTRfAy6L4Lk8CXXw4t&#10;/EGh2K50q9h1CVVkWRBM0Q4Yxtlw2OgLt9TwfxQ+EWn+GPDkfjXUfDuqaXY/ao49Q0OKdLi4tPNb&#10;aWUqMqMLkblJJwO9Yq0A5nPWxwcmp+FtQ8UXWpa5fXFtZ3Db7hbZd+xfocZxW9ot74ITxOtv4e8R&#10;PNY3Fu32CWa1MLToR2Vicc5HXnrXXWHwk1Pxx4AnuPA3ge1sfDkcP2iPUtUZx9vIB4W4IKuTg/L8&#10;gyCO1Q/Dn9nfT7mV9V+LtpqWlWy6ebiG40u6hmEcKrz6rGFUY5Jx6GqliNGrk04U+ez6nnvxR+H1&#10;zH4ZnsbnRrlQYzJ5i25ZUA56gnivoj/gnjefs36R8F7nW/Feh6XqHjKa/a2s4b5U/dR7PlO4/cQ4&#10;bnvj1rwn4/fF39mW7uIPCvwkOvTW0WlzfbbjUbzcb24CHyyOmFYgZ4HJ4rU/4Jp6h4wm1y5h8W+D&#10;8aXY27zQ6i1iQ8dx8oWMuR02s7ADuAe1TGpU5eVmGOw9Kv7lz1r9on4u+ENJ1u38L6t8NIb24uZ4&#10;2TydLRreFOMt02ghfmBbJwM4qv8AFu0j+Bvw7jn+GXxENrJ9uN1bXVqq5mjnC5AVRnooOQfwrk/2&#10;5fiZ4b8AJd+Cvh0kniLxB4itUl8TeIE/eQ6ZaHH+ixFT88hH33PAHyjvXNaN8G9V8e+C7PxPp2u3&#10;V94ft5Git5NNkb9yitjYwPTH909B+dTJXklE+Wx1KnhqsVS0XW+p6f8Asv8Axv8AH1/4zWx+J2rf&#10;8JFoU+BNc3Ek1vJCdrNkNgL2xyOM5zXM/tJfGnwvrXifUvBenaZpk2h2tx5tncWepFpHU4UgqjbC&#10;4OffArh/G/wk+Ifwr0DTdf1q1ku9D1r/AI8dUtVfYcfwHI4bB4B69q4vW9FuNGuo4tsvkyR+Ykks&#10;RU9eVOe4qK7hKn7No9rL8po17Yn2n3GhJrUnhx7iLwZqsy2V4gYbX+fpgq2OmOR7iuB+IK2fjbxT&#10;4ftdXuFtJnvXS61RmLYi8pyNy9/nC5I7ZODXRatM2l6Y2ptpzvCjBWaPb949B1rkLy88X6Z8ULO8&#10;0rRpZG0+1N1JDNZpMqjeF5DZDD5ueox+OFh6Spu6PaxdGjGGm/4noXhvxZ8OtF8D+INO+Onw01S7&#10;8jVLa2km0fWmhNyvkMVIPKkNHyuMAhsgda8Cg8S/s1W/jm3tdK8CeLbdY2Cm1n1syPEu45eMxBCf&#10;l9c8jr3r6Y+IXjrwl8W/DU5/4RW18MahqkNpItiIQlvcTW8Jhd0Uj5N0fzbRwGUYznjvv2b/ANqH&#10;Xv2dYk0T4Efs8eE9avmZYbi8kNwt5NIMg5kS3kxu9yAPTubq+zqfup317HzWIpR6Hzjrnxi8A6jo&#10;d1JoeqzW90yqJG1S8VpHQD5fO835iD04Y8Ac155bXXiK5t5rLxB4O8JagsLERRw2XmNI3o0rE4Pf&#10;qTX6a/GH9sT9uf4i+CNQ0TVv+CcdvCtxp8iL4njuYNYk0tmQgXItzEC2084OCcH6V+Up/ZR/aK8Q&#10;/EqPw34B0a81m81a6c6ddafvja6wclhG2JIxn+8AARjJAzRh8gw9G8qW76vcKOHjUjdK5j/EFfH3&#10;hvT0utM+HEfh20Vm86+0Ni0b5J4aQbiD7bh9Kz/hx8U/HPhjTtYi0rXrk3Umn5haZmfYqn5yuTwQ&#10;hZvbZXpHxe/ZG/bt/Zt8M/8ACwPir4O1PS7COPZLcNqUEh2Z27HVXORnsQRXnXhnUvhf4gu7XUNZ&#10;ubjQtWWQrNttxJZ3MbLhg4QBoiwLKdoYYboMV6MacqUbSszXlS0ObXxv4murKbw7qeqyXFjdMGkj&#10;uD5gDgHa43fdYZPI5qhpnh3XPEGpPp+g6XNdTKpdo4ULbVHUn0HvVzxZ4R1jwjqX2HUEjaORsW9x&#10;HJujlHsw/keeeQK+vPh5+yh4m8UfASKx+HfiXwb4dj1NpINe8UeK/EUdnHLIoy0MQw0j9ui7QO5J&#10;wJq4iVPljBXcvwM5SjTjqfFcasy5C/WlCkttrqviz8PIPhV42uPBsHjzw/4kW3wf7T8MXj3FoxP8&#10;Id0Qkjvxj3Nc5tGc4rqKjLmimVfLUNu280CNAcgVM0LE5yKDESoxQUa3w+1q48P+LrPUrbHyyYYM&#10;2FK45z7d6ydZuFvdYu7vyo08y4d9kIwgyxPA7CnQvcWu5oXCs0bITjPBGD+lNjhwP3gzQBEqqv3a&#10;XPtU3lIeMVJ9iGcUAVc56UVa+xkfdxS/Y2/urQBUUFjgCp4rcSDhefrUsduY+oH5UnlSq4VWxmgB&#10;jWhQ8oP++qcsEnQbasIksnO9uB3oKSq4UqaDWMbajrbyUVV24arByBuzUKQSI+4tVpEDx4NBZo+F&#10;/GniPw1bXWnWF6v2W8XE1tLAsin3G7ofcVpr8SPE0cC2dndKY1XG2Zd2Ppn7v4Vz8QsyNpJBqeOI&#10;Of3Y/GgDdt9V1neb2LXpopH+8Ibhkx+tV726leXfdX7TMw+877mP402G2la3AMueMc1XntjC21m5&#10;I4rnOyI5ZD5gWCXyya0rKe5t3VlnJYVmwxJsDt94d6vW99bhlVl/SsJU+xpGRtWmoPcnZKnygctQ&#10;9rbsc+VWf9vjRN6N+FWItURygZ6xlTnHY6oVIy0Y270m0lRmS1bcO61Vh0VojlULbuTmtn7XakbW&#10;mWrIiWRRsZelZc0loDo05bIxZdISducL/u1GNHs45GEq7j65ral09pHzv2/Q05bA+UYvIVif+Wnp&#10;TjLuH1WPYybXQNPuZPmj/LikbQ5LFma0m29lzWnBYXdtyseasRRTudstr+NLnkarD+7ZIxYNO8z5&#10;hAN38W1a0I0CoFCfN9Oa2o9HXyxs/iHIWk/4R+aZt0cLcd6fPI1jh+Ui0WeC6uks7kbXHEcjHGK0&#10;Vtr3SZJInbasxyH2g9/WorfRJ45drxNz3HatDbevH9gmCsBzG/pWcmlubxpTkVbdJIr0X9uzN82e&#10;M/NWlbtbeU/nRK3nNho5VIKHP14q1baaogWZivFPe2Vh95TluWX86XPHuafV3LqVrfRdIszgPIpZ&#10;ssI5hg++favSfh7+0h8RvAOlNpNodB8RWm9t2j+LvDttqEboQB96VTLH04MbqfQ1wGoebdr5jRx+&#10;YEVf3aheAABwB1wOT3pumRXlqPOQN83B2tjj8RVKzM3TlF2R0kvxH8F6l4tk17XPh61np9xuFzpf&#10;hzUniRGJJ3xecsrAA/8ALNmYYxgrxjQ1lPh9a6HIPhn4p+2WV9GyXlrq2mrb3MB6A7g5R856jnjo&#10;K53RtLN5Pm3tI2fqVbgY/rV67S18PzTQ2dksW7DMHj3BfUr7U76WFFXlYpWOreNtP01vC/he9leO&#10;8UiVLe4eaOcLgiJ0yY3UEZ5XcM9cZFUbm51fxT5wl0mHS4fMYfYUD+Wv95kMmWC5/hLNg9DjAHvP&#10;wqu/2bPHWgv4O+K2sXXhDxFbR79F8Y6bH9p024+Ufub22xujB4/fxEkHqmOa8z8R2OlJJfaFe/ZZ&#10;4bWZk0nUtNkDRkbsuoZeHRskg5OOPXAfMyZR0PN1uNI0B2t73S3a3B5a3VTJ7N8xHTr1FWPDPhiT&#10;xiuoaJ4VsbbWA1vLd3LGN4bq0iijLtJuOV2joeuT6cGun8N6l4L8Ja55/jnwPD4g0e6VY7/TZGMM&#10;yJn78My8o4B4JBB7gisvxL4z0b4et4m8I/BHWb+TQfEEMUT32rWKRXxtgd32diC21d3yttOH2g9O&#10;K6I1JHG6cbnnGoadstfPtLnuf3UrN0Hf61paH8Z9a0bTk8O6xolrrWmxkn+y7+FmUEnrG6kPCR6o&#10;wqvDp9zeWzLcTtIxOIxGRnd+XSpNPsl8OeJFh1W0t7qHHl3KxyYJVgM7Xx8pHqM4NdSnzWOeUFfU&#10;t6X4y8E2tgLfTdK1SO6nkWN2j1gD7GpU5ZSYvmb+HqpweppF8IS3HlP4b1y1vri7kYw6TZySyXSL&#10;nq6lMcexJP41TOjya9q8ivqdnG0akW8l0Ei8wA4Cl1+TdjucZx15q3JoPivw35GuotxZ+XJthvoW&#10;O3IA+46nGcH1GfetuaJHs4vcv6cmpWVtJa6np7TxrbTzCxuo3SOOYRMfmUFWODg56kY57VueINA0&#10;/QvhPYQvFE2uX2qSX00X2Xy/KjC+XFGoI+78zN15O3rgmtLwn4t1vxteJDrEVjfLDGEkjh8qCXy0&#10;QlnIdQjZGcgnJP1zXXW9hoGreKNK+KXiTxKJdN+xtcRyTW5kWeSNSqQeWrMN4dhw+1cBvYNSdyJK&#10;zPB7Xwfda5qkNrbTrNdStsVfndpHYj5c9sZ69K9C0P4cr4s+Iuj/AAP8OQRy2uk3An1WcSDdLNn5&#10;yT6AnGOwA9K3PD+j3Xw+8Aan8YTcQmW8Mtvo8cbFQzgsJJSGAHyj7uM5LdsV6t+xx8CNc8BfB++/&#10;aU8aiGBNYYtp6ysfMkXJCnGOAevuO9c9aclFpGUpU42U3a5i/tDeGmZ4NLsZ1WPTY1hih5woVeWz&#10;+GPrXjuifGDwh8KPiPp2oeMfC39uWUMu24sZFBWTIwQwYYIAOcGvcP2tvF+l6P4M0WwsbeSO51RD&#10;cSSsx3BWbjjvljXxl4/1eSbX/stzFmG2b7zclz61OHjJw94dWXLsd9+09B4Xl+IUPxH+H0ijS9Yj&#10;W90nS5FDLbRxttCbR8qpvB+QjgdeME+//DLwBoesfsyDxP4s1KXS5Ndke+t41swLi9uCdzTBPurA&#10;HwqnGAnIPevkD4X/ABF0/wAL/EfTdX1fwkuuadDdiS40dplh8/n7pcoxVemQMEgdRX1tL8fte+Ju&#10;vWvxx1zw3o+r2Gixokmh2urJbWVjKv8Ax7W4BGWCPtJJA3lcAADFdMovlMY1Yxu5HpNh8NLn4Y/s&#10;6XUkC6fb+Kr7XLW3bUHtI7m5tIpIndYNrghXcxk9iAeTnp4b8YW0rWfiLb/s/wDh3xne6hZ6TJHN&#10;4kF8vk/bL5irOix9UjQMF5JJKk1yvxD+Onxei1K58f8AifxxYzrrF0jf2NGGdFEbPg4KFP43Gdxb&#10;5z+HNT+LX8W69deOPAVldWuvMr3V5BCpkFwGXEhjI5BUbuDzj3GThGjKOvcunXpzjaI/TPi3rf7O&#10;fxi1rwzdabv02HULiy1LSNQh3RywbmXYwPy/dNddqXwUsvDNlefGL4J6suoeC/EFxbwXVr5m+bT2&#10;ZiTC4z90HAV+nY4J58h+MvijUPjr8V77xhp2lNaz6tJC0ttuyFlWJFc5PQZUtnnAr1v9kDVfiH4J&#10;u7ybwtaSXektJ9m1CGUkQX0W3DqNw574NbaR3I5JPY4LVPjdrltDfeC9Qgg1LS7xmaOzulCi1J6N&#10;GxI2/nW5+zlP8Wvhzrs3if4d/EiCyt9257NZjN5ozkrKiKVIA9a9E/aH/Zl+HV3ocXxk+EerNqeg&#10;pahrjT5mxJpZDE/OMfOnIXqCMc5zXAR+PtB07R7fTDJZraRhQ00Niyr5gwQETILcAZZh19Ryc6kv&#10;dsjOUbbn3X8c7fUfiN8CJPCfjCzh/tDVLICzurcbbK9bZlED8CF84GCQucDPavgWz8f+IfgN4m1T&#10;SPGPgFtJvNPj8qOzubF9/wA5O5XyVJUj0OMdK/QX4SeOdJ+MX7Mtrb3SRyRyafHHuuMt9nULjIxj&#10;0HY5r5o1Twjrev8AhvUrf9oqG3uvDNnJLDZ6lquLa9hjDED7LIcu+cDCkMp7AVwUa3JKUWcuH96T&#10;XY5H4daB42+IdhD4++H+nNM9zIDJpjSMxjQg/MmR0XnGTwOuRXoFt4k0bwL4SuoNaEMc1usgvGtL&#10;dCs7bSPIlReI2J2YY9jxRoPwsGjeCm1f9lPxnHqSpp8aR3E0cjXiyMyqUmhBRbYAFsuA4bHXmuO8&#10;R/ATxt4W+KX2ZvFKa1e65ayT65pMkZ8hIyRksM/Lkk7ejBgCOmDrL3veR6lOL5Tt01b/AISD4TXc&#10;+g6VnVn0yRNMgmhKybWGHUHG11x90jgHrjdz4D4ZtTJ4t0jSNJsda8zT7pjGi/JOY3G8oNvfPzLy&#10;PvfWvor4ieKNAtNE0zxHq1na+HdK0yNYt0N4TIbpfl2K3B+XBOAOj+leeWvxEWHx5pOr+DNE02S6&#10;KS3q6bbttm1JckfNxgyZBYADBHIop05SexVmYo8Ua34wurmz1bwtY6tcWs3yrqXmJOq9MtLCyvKQ&#10;cg7sgetFZnhPxL4f1PQbiDxLc3Gm3P8AaTzMkkf3dxbgc856knpgCitPZxA9q+Pvwttf2Wv2ykh1&#10;LRNQ0nQfEditylvrVmgljjljaORDtULlWBPA6Y7817p8Jv2QW8Z+I9N0/TINWT+3I2fTLzUIJ7W3&#10;cAbw0cu3y5N2OAQcYORnFec/tSWf7RvxgtIfiT8e9dk8RahZ3S22qafb26xf2KXKkCExgElGKq2S&#10;c8Z9R9ofCT456j8MPgfo/hP4j65o7abpFnHHY6heW4jWIKMISWOdwx2Gc1nUlzNWOyM+XQ828f8A&#10;wp+L/wAELe1+Hl5rM+jvf3W7Sk0XS5byTUpVRsq10+Qh77QEGB0xVP4J+MfEg0fXI/iR8OtaksY5&#10;FF9rWvWcVtYWux1cSSMIF5BAO7zMirvxe/4KJWvgz4kaLBpmox6rpl9JGdYma1IWRtoMV1BG3KkD&#10;AYnG4DpxWb8fPiP4m+Lun6fYav4kbUPBclncXENva3QaNpNn7ofL/rFDZ68FeOhIOM4uM7M1jych&#10;85/tf/Hf/hUPiLVrD4deNbXWvAWt3vmv4e0+8liW1unj3sylCAmQxOBlSD65rjvhz+0T4P8Ai/bW&#10;vg248T65pzW9qxk0LUYYr+1uCo4LShUdV9QTjpmvPfiF8StG+IHhi60G90SGO5sdY+Wcr/r0y6Bs&#10;dMhAgz3A7c5881R2sNR1Dw34TilVo5D9qvI2I8zJ4iQDGFUdfU57VUcPGo7nnYt8tnE+3vBHw08I&#10;XvhBfF3gWDwHfTXEPl3uoQfZfOtZSylf9HYMzYYH5Tg4/KvVvAmoX3hfSodO8U6tr3i3WdQjeC61&#10;jS2LWnhiJolHnKqbU81gvB2gIqkDkkHzX9hTS4/hr+zVpnj7W/BNjHqmpTzCzkmYLJKFkZEYL1GQ&#10;uevfNe1fD74qal8Z/HHi7wx4V17T9Ak0/R7Kz+1eSwZ7qbzWKOVPKbQPxZcetVSS9o47nzv1yU6z&#10;i5bHl/in/glz8WNf8TR/Efwp+0Xpr6dqkKmxS6hdfNj/AIMSKCvQjPuTR4D8M/GT9jLVtU+EHjC2&#10;W6i1yBpr63jUPvjk+T7XbMCMnGVYDJIOMrnI1Pj34v8A2if2Cv7D+KNnd6V4u8C3urLY6ppce9lh&#10;uggOWLDCscMFPZh6GuF8Wft9an8QdWv/ABPL4QsJoop5Xt9H1jS2kudLV8/vI3DDe208hSrDPtmu&#10;hxp0ZXtqV9VqYlcy1W1yb4oftIeP9H8PXHw58ZaNDdeFYVUWFjqWIo2hb7rI4xuAJDB+exr5nPjE&#10;fCz4/WLaxqGs3nhW7kHm2d5qX70QuMMVYLtDK2SCFwccgg88j4++IF98Qvh5c6Ot7eLeeGbxoJtP&#10;muGZliDBCxLdgevpjNWPEOm3fi3TfBevEkG+06RbmdvmAkiIGM+/NTLlck5HsYHBywdNxi9z620n&#10;9uP9nPRNc0/Udc8Ff2pFahUfy7WKNnVRjpjaWI64wM+xxVf43/tAf8E6viZpeoeIvh9pWveFPElz&#10;DIn2FtMWe1nkfDHIDZjbcFO9GXGOQRxXx3a/DP4kXeiWfiy4ghh0i8dvJvPNj2gBtuXyw2fMMc1J&#10;N4D12K6ZhqG8NMVt/L2MZSv3sEEjPFa81P7JDo0alRuM3db6npXh7w5Z/ES9sNOi+IFmLuzjZIba&#10;+umSaMbeqAgA5ct0PSvRfCWl/FX4Wm6n0tZruW6vlnkvLXqfkVduemOAfqT+HzwnhuEW+q6+TOyx&#10;XUMEM0jAGJmVzjKghidrcZGMe9c78Stb1Twp4ct9M1D7RZrqW2azvvLfbgZ3Dn7wxt6ZxXNGnLm0&#10;ZzVKdZ1LKa+Z9na3+3v8f/hnc2MPh2XxNo832hY7i6YyfZ58c9HJjJ9cDkdqk+C/7dHxI0PXNc8f&#10;R2WlWGt6tqCS6hrUNrHt3hCFEm2NUiVgxG4Y5AyeSa+Fv2d/j58QPAfxP0cWfi+aGzudSihvY3nJ&#10;gaF2AYvGfkYAHPzAjjkVv+M/2kB4p8f6hp8Xh210v7dqEllqLaGdsVzb8hZNgGA28LINuF4xjuOi&#10;NDlnzKTN+WMdlY+hP27P2z/id8V/AN14X+IviW10uHy99jYi1bfebhwysvDI3ZxlevPFfASSYVXb&#10;5W2/iDXvOreO9T8C+R8Nvidax6lo9wxazurq3ExtCCAxCtyFOQSFKsRjntR4j/Z++HFxoEXjHVfE&#10;Ol6Lb3TMtjcaHqn26GZVIHmCCTY6ZyD5YkLjoEOK6HLqyZR5jnPhj448A6dpsd/8QLX7VFeW0tpD&#10;kb44po49vmlfX97D83X71Jd/H7w1pWuW9vL8NfDvibTdNXbZQ30M0UZ+bcThGQtk5+9k+tbj/ACD&#10;4gfC7UrzwB4u8M6xf6dqUH2O10eSS3mntyjhy6XCphySjbRyfKb0ryG/8CeLNKu5rS98OX0clvnz&#10;lNuTtA4ycZGK5eWnUqbmFSmm1zHpP7Rvxn+Cvxf0DS7r4ffAPw34J1aGXGoroLXn74be4lneIjPc&#10;IG98cV5QvTpTBCZG3qD8vtUmyQ/8s2/KuqPwlKPLHQSpIVJJyO3pTCkgGfLb8qnRW2Dj+HpQNK5H&#10;9mzzvP8A3zThH5S55P4VJj/Y/WgqR1j/AFoEAXJxg1KkG1t5bp60kVuWBJGKsKSRsI60AIiRsMll&#10;qI2pkc7ZKsLbyZ3Rtz7ipvsV5sEhCtmgvlKwsrpR88fy+tRmwkB3E1pw/a/L2Rtzj5qBa+cPnbDU&#10;F8qMzZJn5o8UoWfGfIrSNuIjsKht1AjCfKqYoKM3FwvLR1JH98CtDymP3oifwpIbEyzfKm33NAFb&#10;AJ+7UiR3CfNHUlzbm3k8szjPX5aIpHjXI57VPNEqMebYv2UwMADJuI/2qZfSMx6fw1Jp8tmkOFXn&#10;rz2qPUghlWUNz1CiptGSNakpRtYgtclfmz1qeFfKuNw+bPqKrJOxO0KOfrVy0aUlQFwM9Sazt3Ij&#10;OV9WTPISv3fyqa0iiQYMeaaguGf5kUr/ALNW7aN5htQUmrqx0FrS7nT7eQx3lmrK38XpWigtLW4K&#10;xxLtH3fm7Vj/AGfJ5Bq7ax71w0w3dPmrnlS1udVGrKmbiXdtMCqrt7VYit4iMY3fjWXHGwOVP6Vs&#10;WkMhgVya5pKzOqGI5tGia10yJyCwK1ZGlqueG2sMNhuo9Kjt0IX5piPWrdikzsyJLG/zfxntUnZT&#10;5ehVE0Vq3yKz9sBasWV0J32/ZXX3btWlHb2hGx1jVv8AZrQs9PtyuW2kbeMVjzSudsaMZbGPDZM1&#10;xvErDnp61qW+mxTMPMVvvf3aux6faA/JAhbirtvE6A5QD/dNc9SpJnRTw9tzPfSbZEOEJx/DVP7F&#10;FBI3lpW8+ePlz60yVYJV8tosfN1xUe0kb+xi9EjAlguB+8CZqBRePNg242/7Jrplsl27fLJUVWm0&#10;dRzEOSec1rGs4o56mFcZXZFZ21tJbZtLyQTD78RPAH1rV06RoJP+JsrND/dGMfjWdHbz6fLuQhtw&#10;7dq6nVdJjutIg1BY02sgDKvHzHp0rohUUrHHUozTujJvdE0e5+bTrFm3KSx+0BHQ/wCzzgjpwea0&#10;NA8KaimiIkl3ZXOnSXO2ZhHunt+p3tGDkDkAsuR+maNpp6W+mTXd1e7vLmA8lsllXGcj2/GuktPE&#10;mlpZ2N9Z6nDdtNGsl1b/ALxVX5yDbyg7Qc4DblyCHHIOQOiPKzz8R7amjD8T+Erm3Ua8ZvtKsyeX&#10;etASigJnynUcLwCMdxnj05PXPh9qlx4dhuZLD93HMTHIoG1o8dRjBOD7Hr2xXoL6Tr9tf3N3aRzW&#10;0YuVTVLGdQY4t7fLuQ87OQOVOCRgk8U3RtE1PU4ry8+Gc6Je+eZbzw+9t5sNxsOfMSOQFScdmH/A&#10;h92to0pHD7ST3PPPAHhHUPCmuHxk2kXUsFjDL5U0MYeMSshQLL12g7j1wT+oXUPCOk3+pw6RCi29&#10;7JMFaxupFjhYMSQBKcbQM8bsY75xk/Q/hX4/6XZ2TXjfDex0TXVmWG817w+Z9PeOM7QVmjh3rKhz&#10;lhsPpsbjdh+LPh54Z+IGtXOvRfbrPUbqZnW4g02F7eUv0KiDy9jYx8oUAHjJ61pCnUvogqTjZHzn&#10;4z8C3OnxTXHh7QNQjtbdsX0E6lxZtnG0yADIPY8fj1OD4a8X6noFreaVpd7cWaXEm2SNW3RlTwcq&#10;eCcfjX0LBLpXguy8Q/Dzxlr2ran9st447OHTVezZkEgMguBMoyAnKKN4L4OVANebWeleC/8AStI1&#10;Tw5JNDjMF9ZSNDdRAHk7TuRiRgEcj0J612Qpu2pk5qxxVlPpVtttr9JgLhSYT8o8zsOo6V3fwe1Y&#10;6D4jtrOz8IfaILpWjvobm4ZobmM46jouCAQygNkYztLK2fJo9jDpzWNlqseq2cbYhs7yMx3FuepG&#10;NzBeTn5GZSeTgkitzwn4T8U/2e2r+B7zzFlc2twJlMckO5Dk7j8pGM9DkYBxVRjpoYe0jJ2Nb4m+&#10;KrDxzolp4I8NSR/2fHceVHZvCP8ARWDlWkDBQcMuOBxx04Br6I8VeK08beHPDPw38PT/AGfw7pMK&#10;QrJH92ZYwFxj0GMH3FfJ/h+/1GDxKmh2KLcLLEk7yLw0QGY0XP1BY+v4V9AeKPGWgfD/AMHRy6cJ&#10;pLprVbS3aZhtiJBZz+JPPqK5a2r5VuKVGnUknLW2x4H+1R4/0+f4i32q6yty1nYyfZ7eGPAJ2jCB&#10;VPTA5IHpXzTdahFqqtP5siy7syqOQw9ee9er/HXxHofiLwfcBYHkurDxGsct9IfnkeSJ2PT1Kn8q&#10;83+FV54H0vxvb3fxA8M3WrWXmKFsbe8FuJm3AAO+CQnrgZPqOtdlGMVTRlV+Jnd/sjeA9X8f/E2P&#10;TNJ+EuteLuf9KsdFs2dljAJ+Z8hYlJxlmIwuea9m+Od94P8Ahx4r0nwz4u+HnhHQdNvGeS68N+GN&#10;RgubtWijdY2uJYE2k78ggMSCOT1ry34o/trfFq68NX3wi+HNvY+A/B/nlZNB8Iw/Zvta+txOD5s5&#10;OSfncjnp2rx/TLzU9Wu21C8nMi29q0MHnScIuOAOeOSap8+yOedCjU1nufRngLUPAXxk8OapoOvQ&#10;Xth5KslhBbsstvbFsMrhihZDlSCGbacnpXnfwg8J+Obn4w2WjeF9bl0i9tbot9ukBj8kDPJHcEdv&#10;4s45rh9N1C/0/UbG682O4jgmQskb7mVcnKkD2zXtHhOfTY9Gvm0HT76a7sLRp45LdhIsMZfI2fNv&#10;QY65yAemKzlFx3Io0PY9T3nTbj4J+PJdTl8Y2elRa5EyW114qtVi03PKko0MxwpY/ISACc8Y6Vr3&#10;vhvw58PtPm1G11O0l0WOFUjv/wC3FkiEpzmERxKuZMDOPfPrjzn9iq38JaB8Rob/AMXLG0N1HJfX&#10;k2pXxQMqKZBGQwKSnzAEIDbgeRkc1i/tR6b4n1iSzXxPq800cs0k9vb28aLBbLIxY5Ck7pCMFmx0&#10;AGTmsUnI9GMoyRR+FP7Snhb4WfFq4t7TwLHeeHL5jZSWV4zvHcRMAGzHnHPrnuOh5rS/aA+A+k28&#10;5+JXwmjtb7wdfSf8e13uWfRpmPEUzZGFzwshwGxjr153xN4V8QfC74XWOueDtX+ztquRfXcMSSXK&#10;YJH7sk70B6HaOMdetWv2TvH3xW8NanceG4NEutTs7m4WCG31DE0N35hAaEg7vMDAjI6DJ5z1nlkz&#10;OqryR9Qf8E+/GIsfA994XijaJrWRkhhnhVo34B+UkAFfQ4/OvO/i78OtH8d/FrWNG8RpqFve6bLH&#10;NazyXRa1lQjcOGG1OeMCvavgw3h2+16HU/hnb3FxHdTpDrGmja0ul7egIY7mgX5gHBO3OCOhryf/&#10;AIKh+A/Edpq+ia7okM6211lJprWMYHI2liPujr71yxg41m5Hn0ZexxTXcz/AXiHwX8PLS51lJ4NI&#10;1i21BjbyNdJG8pAGJFIOWTpxjHPIroPAvxU0nxzDdat4rm0vR9T1B1WHxdZsGtLmUg7WmXrD0wGU&#10;FQeq85r54lm1/XNNktNCit7qCzaKFZ5o96lFAJdpFzwzZJ6fKABjoIPDfw+0bU9bkvdR1ux8OQqy&#10;x301qqz28OH5BOWIzycDmuv2fMtj1tYnpnxf+EnjfwRcjS/GWhX0trdq9zpes3GzUY7ljwzQTsCh&#10;3qiZCgbflGBXm2l+DvDnhnw1eeP9ZvPsOuNfEWUOoTNHJFbq2RIhBJLn07buO1fVOgfGn9l3wG0f&#10;w6tfj1pmueH/ALEBN4LuvD88sdxMV3CRZpCBE/JAKYwenOa5vxJ8Hvh18brK+8Wfsv8AxLaa1tJF&#10;l1DwXrFw3mWrMDu8uWXGBu3EqSRzjJFJSjTM5e0ctDy34W618P8A4hareeLbrWLObVFt47a8tMfu&#10;3VTkTcjKv2Yd85ori/F/g/4heArx9O1D4XNaw7lEciQ/LKcHJHl4Q855BNFHNfUPaR6n6Lar8aPD&#10;fh/4qSaJ4L0hr7/hLJojZarfaay2ou0iZZJR8u6VpCOnA3AfWvGf2r/2Xf2pvjJ4L1D4iWPxItde&#10;S11IRNY7Wto7GMHGdoJAxnkgdBya968BeMfCX7Q/wVsdU0e8vl8S+Gb6G7t1urUIxkiYMVGOMOqq&#10;Dg55XuBXhfxK/av+K3wC+IeqeFPD3idl+weKFuWt723Bj1OwltjhXQjBO0oueOmRzXmy5ondR/eW&#10;sfD/AO0B4P8AGHww0jTJbvxlNqF9NcSWmqpDM220mjC7Y8tyRtPH0r2z4PfF7xnrfwdh8IWm+Gz0&#10;PTNPMZQktMJIts3uBiQNkeldJ8WPh5o/x4j15dWto4Yb+9NxouoLCq/Z9372ND/sjzOD6MR06cn4&#10;J+DfjnwrLa2t9prR29vbw2+pW0smGjjTC5OOpGOD3x6GtHUUrXD3oykmeB+K/HOnan8bv7N0xfIt&#10;IGjtlGSBI4H3z65/rXvHgfwH4Vj8T6l8cfHmpR2XgXwhADrDHHmalqRJaOwiHd2wC3ZUbJ7V538F&#10;v2TvGXxV+Oc1lYQfZPD/AIZkF54g8QTR5jtLRDwxPd24VU6kn0BItftQfFrS/iPpcOneE4JrHwno&#10;+pTWui6XNJlmIUNLcOOjSyOzEt1wQOgr0FT0XKc0lLZnaeH/ANvDxt4+v7zT9Vsof3800mm2FrH5&#10;cOnQIhbyxj7saRJx3JHNdd/wTz/ausNG+KmueA/HfhOS8uvEtysti6SEMl0kchQHkF/mwoXJ/wBY&#10;cYIr5N8BqmnNrFtaTvFdPol55asCpUiFzIv4xhxWL4O8T+KV+IGlar4e1CS1vI7yOVLyKTa6uhDK&#10;271BFKnGMJtnlV8DQlzWWrP1G/bB+I2qw+GfFXw5+Id5dro/iaGHUrDT7TSxL5N2csHIAJjAdZAW&#10;zkEdc18qfs2eOrLwx49uPDfjD7Pd6ZrcO64j1Jsqkg7gse647Z5+lfW8Hizwp+19+ztrmqa94ztZ&#10;vEMng2Q3omn3XFrJFvZZYyp/1bOSpBBAJz7n8v8AVbq51a58uHUmeOGMIY5pwzxsDgAAnkYA5HrT&#10;qYdyV7hk6nh6c6U+jPbvij4Zsvhz44uvDfi/w0dV064k3aTqkK+XdC2c9HYZEmOhVwRn0PNTW9pF&#10;qvhK18K/DvU47yy0+7kuRBIwW4tMx7TmPrgnOcZ6D3qnf+N7b42/BiGW51hbXxd4RQSMm7L39rgB&#10;yucZIADFf9nPrXO6H4g8I+KpI9S04rZ69DH5fl+WV8/j727oCDnv61z+zlsz3D3T4U2uq+FvCK+H&#10;vEM1ldabDcvHY3Ucgliu0PLxFSfmAbdyV/UVY1/4Z/C7WfFkmvzeGr3wTfWcqxQWKws+nXFx85Cr&#10;5hLQyMEyIySrLuK7AuK4HXJtb8a+DLFH1C6/4SKxuW22sk0cZKttUSBiQGDHH3iCD3Nd18DPjZ8N&#10;NXtYvh5+1Ha+ILWaPUFVvEkKi4toHA8kSTMGLKRkjcmeCemTUQjLpoeXUw8cLUc4vc4XT9G1TR/D&#10;vieTULdLyz0LxDDPJazkoJwyyAHaOoy6D8fc1i+M/FXi74oaDpHg3xB4R1e48P6ezK0c90JIYxIe&#10;GHI2MAOCBkgHg16z4T8K6Z4r+K/jb4YaB4kh1SxgsZEj1SwlIF8iSBoZI9+MnanHX7vXoK9L8D/s&#10;z+FfiPocljofxFaTULgxwy6X4pj8g/uyB8jxAqxx3w3J5qvZ1LWTMpyo816jt5nwXrH7LmpHX9Sk&#10;8P3szaTZkN9uK+YYfaTYO2D2BOKa37OPiHw+lrrVpq8F1BM2Irq1+bcwGSuM5U/7wFfcHij9n7VP&#10;Bunr8LPHfgTWreS41Am+i0/VpPs9/bsuRIHSJkOWzkccAdM15ZrHwK8IaQs2kabrV5p8iTIbaPXN&#10;qF8k4iWbcMn0yo6cZqo1J048sj1aNCjUppp3Pmj4vweM/GosLldL1CT7DCYpopPmZScYOzGcYUjP&#10;/wBasv4eS+MtLE/hS+8OXV7o984+2afMr/u3yCs8fTbIhAIPQjg5Br6Pg8M+BtKluIfEkOparcWn&#10;7qSGGPynts52RtKTk8YblMc8d6ur8PrKLU9Ns54dS0mGJP8ASG1K3gH7tm+8ko5Y4buAABye1KVf&#10;lVy5YOEtmfPaaT4x+EUmpaQNLm1DT7ySzuUvrONjGuyTIViB8rFHkUqTwT+JyfG+s/Evwhqt5oun&#10;axqVnp8h2wyRSMguYmUEFiMbsggHOePrX0pNqfjHTvHmoaf4d0vSGsZrmSCa7jXzY3jHKz7kICHA&#10;xkjGa3vBehfDHxFpaaB43vbXWtSvbhoIJodQXzNwC7NoJ2sWUhMHndH1O4YI1o/ElqQ8DTb1Z8ML&#10;b3EeQYm5OckVJHANu6UY/Gvsmf8AZV+Fl/d3L+NNK1rT9Pm3SW91ptjC9zGqkjLRgnHPcZA/ixXI&#10;X37FnhDXLO6k+G/xLkjurdWZNO8YaYbNrlexjmBMZ/4FtraOIh1MpYGX2T5m+yqRvByKYsTyOREP&#10;u12vj74YePvhtdLZeNvC1xYK3+rm8sPG/wBHTKn8DXMt9ljG/wA9vm/2On5VUa0ZPQxlh505WZTi&#10;s5i+1wTn0qw0McanePujv2qxY3AtpPMLna3fbV4RWWq3awSz7d3IJNX7RC9gYq3CEFVb8jUkcT71&#10;+U1tXfhizhj/AHN0pb/dqq+jagh80qmzON2KPaIHh2jPkMyt0P51NbwzMAxmZfxqx/Z5YM3nK5X+&#10;ENQ1vdQxeYYY1X/e/wDr0vaIHTlFXuCFxwppzpPLjJbj3ptrAL+TaH2n2Ga0rHRZnUtOsgjX+Py+&#10;KHPTQI03JXK1o5jb97GD8uAfSl8i1kf5W+bt81X20nT32mPWIVHfdnNFpDaW77SFk+b76t1rO7H7&#10;KRWhtRu5wf8AdqYWMcj5jPP+9WhLbWyr5sc4YH+DcDiqsFukk+ZFIXb95RRdjhT5dync6TO8uFhZ&#10;veoRGYFaOW03f8C6Vck0+SS4aSNdqDuWx+NV7hmT92D9aDWKUdgiwUyLTbTLiXynUvbb+PWrOmLd&#10;Im0xsy5+8eade2U80wdMMPbg0XJqR5ivbmwn/hdf9mrSxW8T4DPt/wB0VHHbPb7l3SK391jgGnRI&#10;7uI2cdc8sKBRhylyOIhd6fMv92rmmyLGcPBjNV7KB4pPMuYyE/h2rnP5Vat5Iprv91bkL1znipcr&#10;ami3C7AxuEeP+A1as4LKSJZYWZpB144q5dWdu0C7WXP+z3qeysJLZB8uQRhlrKVRSVjqjTbWhHbx&#10;ySE7I1YdG9R79etWYzfw/LCjbR/eqaG0MLb0jaNRyflqRryP+CQ5/hLJWVrid4yIWvvLcefKyn0x&#10;xW3p0ltJbbopfmBzkfyrIEMt5h3RfyxV+xzbRb7kKsatn61PL2OmlW7mvo9xBLc7DI2R2LE961F0&#10;uS4PmLcSfQ8Vzdtqd6915ljaqsYXqy9a6zSrxZYY94Ktj5gWrhr05RPYwdaM1uTWdsqHb5/zD1q0&#10;A6cF8011ABa3tlfj5mz0qo8t1v2RxEZ9VrjPS9oW5N235Kr3Mzxp82fvdloE91Ev7yOljuI3OZYm&#10;3f7tAKoINWZU3Mr4zjladDqBnPK8dqGAbgigA9DQEqnMSlEk+bNbU6TahYWmmwqz+ZCPkXqWHb61&#10;z8YK58qr9pe38DafcNP5b+ZmHb16+nX1rsoGXNyjdDTzkkCymFY2WRplUs6FfQZ59xVbxFro1fWJ&#10;tRi0extUf/llpkZSEDb29/Xvn8h0MNte6dqQ1CztoytyqusPlhwxyOxzn6Yqr4k0giWx03zZd0cb&#10;bmkJI8wyMzLz6Zx6ZroOKtyy1Njwt4kt/Edra6c8jQ6ms3mW98C/EePuMB94D7w47Y5zW1qMl7c6&#10;5Z6y08kFtDeC1uLW0zEkUw4ZA4I8oMpLKGwMnpVP4X6Von9tQ3OraY8010sphaOAObeMDHm8HJIy&#10;SVAOAM1k+Mbu9+GXjnUre20lL60jt4rPVredtySMyZWRehDZBIIHykYPv6UfhR4taN56HY/GHwpP&#10;F4g1Txr8LZ5vsmm2yR6lp8mJllgUYZllbcHbALMCcjO5e1Yngj4g6rb3FveeDJrpfuvNaxyKxVu2&#10;FICt7dG+tegeE/CmseHPBfhXxk9vePBqsE0rTecVjAVmCMPKHz4G7cHGSWXnHzHz/wAb+G7L4R/G&#10;Ky8e6IS/hzWHNxaNCmxY2I+eJgOm0sCACRgDnINdCl7NKxxTZ6f4y+Evjjxf4Um8XePPC0mj3UPy&#10;aTrEOdt66hWNnMmeGCsDliNvPPUVleE/hp8KPid4Y/4R3xjpc3h7xJYXANvOtuUa4DA71mRvmH8J&#10;VxjI7MMZ3rL9pa2vfhpJ8PNV0VtU0W+WG4s/7PmZH+3qoR5SHIPzoXzgq27Dc4Na3gP4qfBe+0eL&#10;ytM8UaqLVdk1nNY2l09lzz5bNNHKAOvG4H3Oa7aMoTlZmM4ykjy/xl+yPqulMtvqccO+Xi3uj8oY&#10;L/EHXjA/Ougsv2fZfBnwZ8RfEfXdc0qzm03Q2+ywxRtIupsWCZPIVJRvByMAgdBzn3fUNHtNd8MH&#10;VvA5u9YjtovNvLO409o2EOMkqFZsFR1OQPevKP2rNVuNB+CFzb6ObhI9VmiSaB5s7d7cqo5HJxzX&#10;VUpUYwbRhD4j5x/Z18M3fiS21bxfqz+Z9nvEhLNgM52jaq8c7QTx6n3qb9rjxHNq3iW58O+FdJmu&#10;Y9F0Zbq5t4l3Mlww53bc4wMZxwK6CDxtH8Evhf4WtPCUdjfX0kk1zOt1u3RTScFyO+3oP92rnhX4&#10;D6vNeyeKPDmuWc9/qGns90t7cFjcyEszt1G3JIAwT0z6ivCp0pVqt0dR8Z2OheKdT+D+s6udKmmU&#10;+ILWeSQLu48u4Ut6gAsoz05AzXMaEk1v4hsZJoGwl5EzLt6gMMivqv4s/Cm9+G/w/wBWcW+oaPPZ&#10;LDdwR202GjSWQW823DDMf79PwPBIzXzz4m+FuuaRbR+ItD1ttSs2iSQXEcZSSLP8LDJIweMjj6V3&#10;L3fdMKkXzXKPxM0ywj+IGsWwuGt7b+1ZhEkcO4qhckYGemMVJpvgl0gupvDt7b6mDDsWOJsTD5we&#10;EOCTwfu5NWvi5Y2ut+JdP1zw9Y3MMWpaTazXG5t6NJ5YWQqccfOrgg9CPwrvvD/7I3xXX4QQfG+4&#10;srVrGRhOunSbtzRFtqS4wMjJz1zjBok7EKMpaI4X4Y/DO18U3u7UL26aTzNq2tjasSCMf6xyNkY6&#10;9T2OcV61F4T8PeBNVmtdX1iTTbiaJZb22tbhZ5IojjCcYU55OBwMjk54w/Bn/CWa/pr+LfGeut9l&#10;0vc9nbyXG1ZHCnAx/FnGeckgdea0bb/hYvxs1XUNd8W3tuy6hYqiao9uqjcrBBGPLXIYBOhHQDsa&#10;iXmEY8xz3hPx3rV1q2seGPCmrXU0M1rctbpPbxlrjB3mN48bQWxjgAg4wR1q9ompaQJJ9b1Ge2ty&#10;0gRftQd5I524yjZ3ADGSpyAMfWpfBfwe8Z6DrVnqniTw1cQWa6pmzuZ/l/ck5DbeWGOvYCp7zwZ4&#10;3+LHiSHw58MNBkkisbO4uY449Sw01sjBS3luw3dCdqgn2NKXL0KgpXI4/F2reKvEkOneGWbUb2Gz&#10;ihjuArL5JRASyAORub5t5xzjI5JJ9U8OeC/GvgvwDe/HS4lvkkuLH7H4fjubR7fy7y5BjacPkhwI&#10;y21iR8xHHQ15no914k+DVhb6Nqnh6Sy1q4+QXF4v7yKPd8sYXB27m5OeSOMAV+gfwG8M6F8Rfgf4&#10;c+F/xf8AFGjXHiK30iO613Qb6KJn2S7ng3rID8yxGPJXnqPXPn4qtKnH3EZ4qv7G2lz448EfHnUv&#10;CPjPSm8KXM2l+KrfywXmlwku7C7XAxkHgcjvz619Pap8UfDP7RXgWb4W/F/S9R8P+LLO1aVLe3t8&#10;NeqM/NDuG2TODjaDntmvKf2qx8BPDfjWPxBqXix77UtNj22Wi+H40iE5BHltI27ccAY+QcjuMDPt&#10;v/COah+2H8ANAudR8WtpOoaMVvdLvjCvmwSbdrQklS4XuVyOQO4rljiHK0rHHW0Uattz4s+JXjLX&#10;ptEk8H/CLwr/AGLo+kyFLya8KxSzSbRvaYSYJYtnKgD0AA4rnfhR4gsPEnxe0LQBplnfabLqkf8A&#10;aCyR+VFLuLLIAOgXYzYBBIIXFe2/FjwjZ/FTV9S+FfxpvLXQ/FZuGt9P8WQwmO01Xa5VWmwM4YdD&#10;gsCckHFecaF8P9U+E/iaHRvixoJs7PQ1E8LaZNE0l982FmVs7Wy2CD229jXqe0jyJJnpU6ynFHJ+&#10;P4vh9q/w4XRNBtYk15fEl2kdzDCPMW2U4VHx13ZGO+QfWvVPg34vt/gZp+j/AAy+EWgX194utmjv&#10;Nc1rUtQSBUmOPOtooiQHiXJUsWJyMjaea4PxV8T9Ql8TQaTYvJ5OpyieXescKTYIKsy4IViABu79&#10;TjNaml+LV+IvjXxZ451LxboUMiQyr4ZsdSvorZ4bosqozchdoXcTyckDIxWdSMpQNkfRnjL4OeOv&#10;irrq/EH9m3UdQsbvULdZNb8LWmqCGG2kP3polDAKpYYKcFGOMYxRXjmleIdf8PeG4bTxVrDR6sJ2&#10;Wa1s5EYQqFHzpJE5V45OCO/yc+5XPav2PNnSk5t3Pf8A4dfteeEvBPj7wx4r0/wUbPSWkEXiLT0j&#10;ATyWjMZP94HBLZPI2jvzXv37W/7EHhL41fB9vjT8N9A/tHxFosQ+yPaSB/7W0SQbiFQqczR7gVOQ&#10;QRj0FeRaH8EPBnjT4e+JNZ8TXkFj4u8C3Wy+uY4/Ks9XhUkFo0253bVYlADvVeBnNey/AX/gon8F&#10;fhNaWvhjWPCt1BZrGqw2trqK+ZAP4todgHQ5yMMSBwcYrDl01Ppasaejg7HjPg79nPSPhhpOn+HP&#10;GnjuT7Df2sd54X8RXlmY4kBGDaXSnPKfKWPGAy4Aw1aVl+zT448e/ErUr+01SxsYZdOR/EUM0n+j&#10;6bHEpdrpJASr20iYKkZ6bevNe4+Kvi58MP2xPGWofCyy+Ektvpt/YyFrya4SNYY9jbb2XYCsTKHJ&#10;Jycggda8F+LcXxV+Et1pn7J/7P8A4dt9S8OavpP2i/1OTUoZJvEG+Jlxw/7qNSdyxnGCQcZ6z7Mj&#10;m9pFHAftZfFLxC/hLSfgz+yX4A0/Q/C8bXF74g17VGWEeIJSqRpP5jvyq/vMR8leDXxX418EWuia&#10;Zp+g6h420m5uPOkuGhsfMkWNmCgqXA2sfl/hJA3V9kaV4B8DfFLTdU/Zs8Y3L29za6xcXWg6gsw/&#10;0acJhrX5uQkhDZzgFo0PORjH+E//AATh+NjW/iPwX4j8I3emR2vlz+GbjxC8C291c+ZjgnJTCEnO&#10;MHHcEV1xr8lOy3OGph6/P5Hzn43+DPxB0/w/ffFqHwdeLY33h6Zbm+htS0cdxIvksPlzjKu7H0xz&#10;0rxXSvDM2oD/AEGY+bbxl5wrbTGB71+jI+D3xY/ZB0S8m1y90nxA0X2qZbeNpGs3lx+9iYZHmYVg&#10;ehXk9wRXjPibWfgTougXng/4wfsiap4V1q8s9g1zS5J7GS43/N5hjlXay5I6dsdK6KNT2kdTlxFP&#10;EUbNK6Z4RYfE7xL8O7S1v/COsSW9wlp5DNCx/eRkbWVh0YEAAj2rkNc8RaNc+I5NS0LS5IFmuDI0&#10;bPk88lfw7e2K6PxZ4Z0fTvBVrr3h7X4b+KGZreRXiaN9xOcYI2nB/ukgZ6jpWh8X/AukaP4C8KfE&#10;nRdMjVtZt2/tIIw+SdGKYHoDtzjtk1tc2jtdnI+ItX1jTPF32bSIFtShOJIpBySOxHbBIplxfXOl&#10;SWuqXcasJJCkypkFT3P+FdT4E8B+Ida0tfFmn/2XHbsz286X10nmLlD82zrjngjoR2xVXxb8LfFH&#10;gtYdK1W0huJLvdPY+TlslGwGPAGCOnqMUBUqSjHQ29M8ceNp9O+x+ILJruzhXy7e8gmVbiFcYGeM&#10;smcEg8471neGPjRfeDJb7w9raTahbzxhI43m2iPkkN05xXN6brviKLV5NI1++MUiceSsa4IrRmi8&#10;DXEPm69os08004gt2tnYM3bK44Y5IGD61znB7apUqckkex/BD4oatb/FfRNF0zT1unuNsVttT5pI&#10;pFwYz9QcdelfQnhD9rj4Lal4bT/hOvhTb6TJpcvlTR6dMwWZjvAuFXPDHaiuMnJBbjpXzt+z54A0&#10;7wx+0L4bjg1WTz7TUoo7jS7uHy7i1IT+IZx2zxXHfEjw18QvCV9qmna7qsa2bX0sUbfZS0gIkKlR&#10;26g8gkUHbh3S57SVz7v8PftwfBrU3/sG41LULXTZdNa2uoUvWby8LhWBYnBAJwMHmsjx1p/7O3xK&#10;8KR2EPxcub5lkBh/tZ4pNqY+42xUJBY5yTuHY18seL/h74W8U+E/BPi74WW11ZSalFdWOvRQsG2y&#10;24LyXD5zkGNg2ARt24rz/wCGWgaxrfiQWWu+J47Sy8xcXzQmRVycYdQQyn+VTKPNod3toU9ErH0R&#10;qt23wX8Q2kfxT1eLWPDd1cLFFdaROv2hEVSE3MVbgcgFt2MYyMAV3t54A0PxD4AtPEPw5vZfEdvH&#10;eM+oae14JLiSFvL8v5AF6EE529WI6YJ828G+BfiBpPifWNOudK0TU7Lwzb7/ABBpsdm7NHB5m35v&#10;OyrAkhhjPykGu4+I3iD9lPRNButf+GOo33hHxZbxi4tk0+XzInm2hghXd0zgZGBXKlKTsXGu272O&#10;nk+E/iGfwFDL4B+Hq2817qAVZRdbpzGAVdFXKjcwP3QSWGePlzXM6n8BXjv7PQfFHi4WdxfXEkNn&#10;DNGu1H4IAdS2xsgenzADNcH8OP8AgoAde1vT4vj94SXUo9LuvMs9dtF8u4tG+7v3DqPVTkHvnFfR&#10;Hh9vCfxx03UIPgt8d9Ihs9buFu9U0S/091uHuAuDJGRJuX7o+VMAHOB2q3ouU6KUoVJanB/Cn4L+&#10;FtS0bWNT0SW6Wa38toPEGsXmyISOTuIJjDAFgcrnPJwwODXSeLv2X7HU9Alutd8aWNvrUkzz6edN&#10;1Ry10Au5keGV5BnI42tk9OTXb6n8F/Hup+DtV8Z6x4j1nWkZdl5ouj6Xfrp/m5OTlYwsZ3FmKkEA&#10;s3QHNeQW2uve6Y1gvwumtdQbaluPtTMsQTdgmQQqy5znaw/Pg0ox5jWUlHY891C+0Kxt7e58Uanp&#10;usW88klkzSabImxSF+ZskqwUkjOMgjnOQT5x8Wv2TIZNLh8TeBdUsjcXytLDa6c6FZI+c/JkncDg&#10;EKB+Jzj6ht/2Z9ISJbnVNWNpq2r2plt01C1Ki5Yk/vUfaEkT5WGWKnPY1w/gT4bDS/j3oGja1ct/&#10;Z9v4ssU1WS7t0gRovtCh8O0hyv8AtdwM8Cj2c6erJn7OtGzR8ZeL/hnrvgDWJPDnikf6ZEqvJarh&#10;sqwyMMp9Ky4LW2R/Nt9NlWReFVmL7f1r7v8AiX8LNGuvGHjLwX4g0m1/tOGa4EPiKPT4/wB3JGQ3&#10;EhP7xcDDLzkZ2k9D4n8R/wBnzUvDvhm6+Ic2kaG9rDJCk3+lC1+0MwzmOLcCM9chSBntg1p7SXVH&#10;PLDxjax8/wD2u6SFTDcyMzMd0KxnK84rotDm0ObTT9rd1uVXMkdw2Ac9CFwD9ck/hXpXwk8C6341&#10;8RR6P4N+BepNJDG7rJDfSz28wUnP/LNlJOCR8wyenWu71/8AZW+LYtZNSh8IeJrXNrvjhvtLWWKR&#10;+PlDSFSq+5JxWdSr72gRw7mfM0PhpLmO8v72LyWj+aFIyMN+GagsfDXiPU1EEtnM0eMxwi3O5h6j&#10;Br2Hxh+zL8WtEtY7/U9N0/SYZlyzX+rWKGQD0QXG/HPYHFcLdX3jjQS2j+GfFUZWJvm/sm9mUA98&#10;k4B/DI96qnU93UxqYW3xHO2/hLxVZf6bHYtb+T/rI5rdlYj/AHWOa0IvHt1Jb/2Vqmjwsq8KFmMe&#10;73284rRtfHvxVdZPM8Z3qqsh8yGbUHKt9dxwfyrOKal4u1J7i/ma6bb/AKzlynXHUnaK2jLmVzH2&#10;aWxau9FS4l8u0ePyxjgMWU5APHHbOOfT8ao3todPUiS2UL0DiprC7urGCRIb9cK21lZS2Bnt7VHf&#10;XtwYN8kC3Cq2drLwR+HI/nVEyjylRXjijNxBNGN3Vc8mrI/tG0hS8T7ky/eXGOvStjwzogv5V161&#10;sbRY/urazMdqnHJ/z0p+vwaRYlGeZCd2HjhkOP5Vi6lmTTpzd5M56C3n1KRphE25VzjjBqGe1kD4&#10;aIZ+taFtcrDM7WLgbgwHyHgH8DU0VhLcuxS9Uvgfu/K3BR/td1/L+taSlyxuaezKtmj3ECxxxbfm&#10;xkNTtTtL3SyrvDJz911b/wCtXomjfAb4jTeH/wDhI/D3hey1ixKbpbrQdWt7prf182JHLwY7+Yqi&#10;uf8AEXgnVBqD2Z1RpI45GVHwOVHQ4GccVn7ZdjT6vPlutTDslt9TRJNTLRqD9/qa1rfQ7GZFm0HW&#10;HG3iRXUZ/LFUZ9Im0obUiWRc/NJJMAv5VNZ3X2oGKNLdDGuWaORlz7cColU5tiYwcd0F1oV5FK00&#10;91Iy5+8MAflUmnX1rp82bSVWzw0cifKw9DQ+qRyho4ZpCpX5o8FsU7SbnRmDQpLtbP8Ay0xg+3Na&#10;R96BUfdNy3m8OBQ95pUYbOV27gPwwamXUvCpbcwZP++qzoZ0t4i72bPt+6wQECl0yPVrq6a5t9K8&#10;yHP3pVAA/WodNpXOj6xLltYvahLaQr/aNnfq6bcrGy8n6VVtfEtzGZktEZfPhEc0flqVZd6tzxwN&#10;yr+VXk0vT7xsi22LyWVphx64q5p2jabIZNK02xk+1PzGqqS0vspCnA7npmqptbMzmua0jIl1mW2Y&#10;NDZxyNt+VjnaD9O9LbapcSyH7fCPXaqkAVoQ6Hd58+eQfez82M/SrTaDLeDzHnVf7u6QDNdEaaZh&#10;aXNdFWx1HybhWgAAz8ySZww9K3LOe4mbzknjjTOdobIHtRp/gZLlF8uRGZh0WTdz+lb2meBLG1tc&#10;6vqFvbxtwzPG5+nKjaD9TXNWhsrHfhbwXMihb6g0Mqt9vZuf4cVqW98LudY2PzM2KqJL4c8PXDwW&#10;uq/bJWB8sTWC7B3zy53ceqinQy3eour2V9DnptW2EY+nAFcFSj5Hp0cQ5Ss2azWMQO4GoJ0HnNGz&#10;dKsWlvqsm1biNdv8Sq2albS0eUyGJlPucZ/CuWVO7PVhFctzJaRSvyr+Xeo3njjk8qWRRlQQwYHg&#10;itmXw1dOjBbLau378mEAGf8Aa/pQngN3hjuTbPMk0jLHIqkIWXbu+ZsDjcPzqoU+jJnaJlWkM12W&#10;+xRSttGW2gmum0nTb02lq8VrukVSm4L9zOTx2LEZwO9R2ukRQskMdvFHtVUm8vIHHqxOD+HFbkT2&#10;gsPsslzN8hUx268NKx4wiEhiefvAAY710UqfLLU8+tWlrYr6Ram416K61eJZILVNxjBIVtgP7sdi&#10;M4y3P58VHfzat4w8Y3muanZLb2lrKVtreNAkar2VezZGDkZ3Zzk5zXXWvwW8VXDpqnjia30PS3Ub&#10;bW4voYnKdQZFZlKcdFALHqFOcm9c65pNrqln4R+G+k3moX1v+60wafajzI1PV0DLksR0d8EZ+UcZ&#10;r0KeF9o9djhliE1bqcza63ZeHdY0+30idVvI5ERposMVUkM2O3A4PHUkVrfG3wLoejz28KXKnUr1&#10;4575JHGFUqMfJ2yMnPvyOa0b/wAOeFv2fVj1fxo9jrnjxlDQ6DatuttJzyvnuMrxniMZck5OOtYn&#10;gLQvF3xT1W68XeNb0WumrM02qaxcWoVI9xyVTaMySuFCrGNxA7Dkjrp0/Zqx5snL2m533iix1mHw&#10;F5X9uw/Z9PkszDcfatrBPKcbNoXdy24jBGTntjDfjp8N/Hkf7MD+K49NjaH7dZ3Eg+zoyW6iEbm3&#10;KBgllXJzyGx1JrR/sbUPGviGazt9PZLjXLq2uIdPJA+wadCuIxN/clfLNjqFIJwTivf/AIoeK/Av&#10;w++A1npmu+JYba11JhHFdQm4S1J3M5OIA0gjwdgKo2QBkda9WeHjUw7k+xxylaR8MfDCeDWfF0ei&#10;aZof2bTtas5XktZ7hs20iRv88cgw2A4GM84Az60/SPhz4wjlh8Q+FtQ+y6paalJDlldVmjCqfNBy&#10;A69dwBOBjIGRXq/hb4O+M/HGoXPjfTtN0m+0q2VgzeE9QiuI1t1IPkqisJElkyQTIiH5sj0r139l&#10;r4EfFP4dyazPL45k0m41hfJuNLjjilR4yM7nVwwZwDjOB1PWubC4OvK1jOpW9m+VifCLxDrug+FI&#10;fHC+KtCutUm+SaPRo5HjhmBAPyyKp2lc8fN064rkv23rvQPGvw9k8W2FstvFot5a3N9Bp67YGcN9&#10;4qfuksADgkAtXvR+DvgL4W+E/IHh+GSaRGR72ykMMjsf4ioJjz/uqK+ffi9Dpmj6deeAfEVzJeaT&#10;4utW0/7ZcKUbT7iRvkeTC9PlbHTBwc4Br08XRqUsLsTSnGWx4n4G/Z5vPjy9nq2gal5lnZagLi73&#10;LnEEiBnUDsUcBMd/MyMd/YNZ+G2iapqeozzW8aNYXg023trCzLWwVeZF+R0AfDD+HO7+7znn/wBl&#10;/wAD+L/htq+q6BpetWqLDqUljdWswbZLKUVjg/w741jKnPWN/WvePAWv+CPDF1qHh/XdL+xyTSNJ&#10;HqKXD/KzltxPJ3ZLc5xWOBw8pxTtZA8Qk9j5t8ZfDTRpPCnjHw7r/gjU7aOTSVSGQReZIi+fDMMK&#10;W3EbrZQcEgAtivH9Bi8NaJ4VuLi48CTJq1jCtoIbZRbqjEkwyZIK78qQ6kAspJycV9Z/FuzsvFmj&#10;6p4MvdeQ2dxayxW+qRbGwQu9JFBAfduXnAO5eCCDXyp8fvD3jvwc+m+MjqEV9b31u+6GG3hX7JMj&#10;CORZlXChm3BgwyGHXBBqcZQ9nO6LjUU+hwfiL4cHwD4jj8XavdrpemapZxXMehqpdtzuVlt4Y9wG&#10;0urFC3G2Reprs/iZ+1T8Q/jReL4K0e2t/CnhdFZodGsFVZntokBxI7Y3nb0UbVLADGMmvNdTfUfG&#10;OjWOi+INcubyGK4na1uLyVi3kSlWaHZk/IHBYYI+82AM1u3MegeAYpNXmja+uo9sFpbRwlPlLBnU&#10;sxOweVkZwWyqjsQeGVramqLOox+AdSurWz0KwvrTRJ4DYaZvs97Ty72zLNIFwZGUk8KvGAB8vPP6&#10;Zq+p/DmbV/Dln4mWO3ttQjS0VIwd7HLEEtgnAK5IwM9qs/ELxzomjeINPudIuJ5ra6824vUuNq+V&#10;cbo25K8NgHG7rx71xmoWj6F4F0y91CUrfeILm6vPtDMZCF84xrGQTuUDy88A4LNWJzxlyyZ6zqnj&#10;C/1Sxt7bSNLuVnuJYY7VjCZFmuWztKg5yuNzYBwNvJxWBo+oaXefHTXNGtrrUEuLezS30S8sL5Yt&#10;0aApI7gcncccDueR0rqfBXie78GHQfDOh2y3uoTabLfTXklmv7ny4XZV8tvvF+RlhnDnOTwMnwt4&#10;58E/C/xHeav450eW6hhuGm1qHTxGsBlMZWOJMAbWVyrkKeAG44oSudHmSeAvh5qnxa8X2kXj60ur&#10;5NNvtt1MGLeXbxsXllaQnPCr1GeRgYwap+L9X8W/G34y6l498NeFtW1htSubhoLHS4ZI7qFOQp8x&#10;QVjVVAXqAF71tfs16tpV54J8bfE/Q4NVk1CfQ18P6XZw24bYZ1/etGS+OI45NxIHMvQk89B8K9Y8&#10;beCLjTfhLqviD7HDNa3EsPhHTriORL2aFcyLOwwpmPK+WS2GBA24ArGoo81rEvltdoyfg98O7CW1&#10;n+KHxS1O60/w/YA2+6aYSanqrISGgik6RR8EF0wMZ+8eR9Zfst+N38TTXEcfw/j0Xw/cWbNodnIx&#10;t0CIVDMO7Eggc4yeah+H37OHwz0Dwx/wsb47izimhhV102S7RLSxgUiTawA2s/yDIXjHHPOfJde/&#10;bW1P4hftG6TfeDNFl0/wPpqf2bpqXFuVa63EM87qR8qEKoTjkZ/DlxFPmp2R5uKcqkHZaDf27fDe&#10;p3XjGHWbbWbaDR7uykhnhugCkNwgLCZWGMYVc7c8njgE15P8K/j5pEvhr/hDPjxpI1rwj58cNrqD&#10;SKt5p05AO5H+8QO4BK4JB5wR9z/tEfAfw18S/giby8tLjy5IPPkvPJIis5HRlimDA/MqOysykEEA&#10;g8Gvgj4e6V8MdD8XKvirxLb2snhWSU/2ZqUqRrc3KAmUt52FduDlRz0Az0p4WN6dh4OXNHlPWPjj&#10;+y5DqPw3t/jh8GE03WP9DECzaccWt6WyiyhSSbe4C7VaMgoTyrAnFfNfgb9mnx78QvHU3h600TzL&#10;qOxe8a3MgVZWTAaI9w2c5Bx0/GvXPgZ8W/iZpPiK+1n4RrbXdprl5LJdeE7q4i+x3dqTwBESFjI5&#10;zuI+8uAcHH2V8D/En7OPiHVdS+IbeBpNJ8e6Zos0F94X1TCC7lVGKKMg7t2FG8H5hg5Y81125dzp&#10;blF7nzp8Ab/4Y/s+W95rH7T3g+RdQmSOw0a3jRJLdLdF3Nt2Egtuxknt+NFeYC/+L/7TvxN1u/8A&#10;iHA1jJaKpgs47ZY0tV3FfIRWK4C4weM5zk0VoYuep+gPw0+DX7KWttqXh+4+LmtWPhe4LvHotxp0&#10;U8yXBYbT524bgn3VAUdSc5NeWfGT9im68SarpmjfAPxtdajp9vcRw/Y/E/hO1tVEef8AWi4jlJYD&#10;PO4ZIrtPhr8FPEXh/wCEH/Cf+N/hncaydKb7LefZpAtpO0s4XYiA+Y8+SANvQAcHNYnxA+OWu/AW&#10;6bQfh14cXVLqGykn1zS9Ut0+12cyucWySAhjhRuPJxuxjOa8WjUlUhdqx2KWOlU5W1b8y/8AFXxj&#10;pXwY+GM3wc+Evhn+1o5bM23i7xZp0RjN1cc7QFjBzFGq7cY+YYJyeT88/GK9+GvhrQIta+HEk0Or&#10;RxxNHcT60IJWbH7zy4yCeG+bJKj5T1yBX0z+zZ+1X+zr8dvDelxfHb4V2Og3Xiyzuo4prS+eASrF&#10;OYmVp1OEY8MC3GMZNePfty/8E3NO+GWs2fxT+GK6jeaKt4JtupTu1xbSLl0BwTHIpxjIzz6g5GnL&#10;zao9TDz9nH31r+B4D4U1e8g177Vr3isWsl3MLpZJEMu6Qnklkyc5HXJzX3J8Bvih4l0vS7W78VT3&#10;UkclltjvrZ2uA0eGCu2QXVgMdupJ46D558HeEPDXhnU9Qhl0u1OqLcxTw3BhKmPa7PgBcL82ehyf&#10;l46Gu6+K2n3vxH0jSfHHhbX9Q0u+sp2uPMs5HjbDAbo2xwQHXp3GKnl5ZFyqRlFpjP2mtHs9D+DO&#10;lS2PxauJLObxHIWh1WOS4uNly0aSKWCnGxWlbJAJGeM8V2Nv/wAFA/hBH4W/4Qn9qHW9H8ZaLtEM&#10;ekX3hmS+YqBjh5AjQnHcMfb0rD0rxf4ytvBeh6h4n0pdf+0C4mmg1QoPLmSQqnzlfuDrs6cY6Cvn&#10;D4+aUPHHim8+L+uXbSQw4ivrHRbMXEULF1XGVJCEb1wOvXFaKXKzCXL7HQ9nu/2B/wBkf9qzwXqW&#10;v/sHfFjTNP8Atl59ok+H/iTVl3QXAB+WCQ/PGG5+Vw3ThscD5/8Ajf8AsYfGv4ffDjw78OfiR4Lu&#10;tFubTUrwtJqgCwKnmZEnmg7SnP3gefQE4rpvhX4C+H3huSO0g+GN5p8jN539peItQ8p5WxgBI92S&#10;QDxkDv1wa9b039q3UvFPhW++Hf7SGmrq3habUrixsdJjsTcfZhH8kbxn5ZFY7WBKMuSehFdUZXRx&#10;06kaitc+AfEfhm08O6gugeBtRvPtlvvXVJt2yORuPlRTglR03MBu64A4ruLT4heK7DwZZm70vdFp&#10;9wZLeXUGikRCQoO1cZXO0dyOOnr7n8YP2OdJ8SeO7OT4SahD5d8sL2EN35sV5Nb7thEkUqJIJkBz&#10;yDuUEZ4zVf4l/wDBPnT7rxq3hu18VLofh+zkWC91zUH86FpQmWVApJLbsZA6Zyavm5tBzo1JbHxf&#10;4ztdXu9dm8QQ2vlrcSyPHJuz8rE8Zxg46dB+FfT/APwS18N/CW7+IsniP4t6JNqk3hWGS/0m13J5&#10;bXfSN3DdRGN7AdN2wnoKZrXwV8LfAbwy9h8RryHUJGx/odufNleNg+HgiYrgcH526elb37Nml+BP&#10;DGieJPFvg1LiG1HkxrcX2FddwbjA/h5HPvWU5csRxoQUXZanI+DfBOvXv7R2q/GjX9YSOO61i7lt&#10;1hy02JC21y3ABA/U+1aXxU+Enhjw7dX3jHVteuNPvNY1pp4dN1G+VkmMj5IWNVGOSTkkgAiuy8P+&#10;NLq/1BY47SGPTtLtJ7iykW3TFxKvyq4b+NQxzjpnFec618B/GGvfEqzl8f6tefbtbuFWCG8YyyZf&#10;5RjJxEDn5VJHAGBzUxqc0DzcLhcZPEXcrLsZPh/UPEWg/DfxNY6XJGlrNOtvbs1vukhe5XbLIrDo&#10;vloob61y+leHdfbw3LqMWh22kapcamn2e+S6dftEcQdW2gscjc8ZJxg8V6fbaFFcwWvgTRdaOmx6&#10;xqc4S91LCxhmwAm8LnoMYHHIHTmum1/4UW1n4d0PwN4l0iG3bR/tEt5rElwStqXlKiFCcl2crkBe&#10;gQnoM1ipWkme5PCe00Z2H7Pnx9+HUkkvgX9qfTLhtSmsTbr428Pq0F7HBtxiXaAlzGMd+RjBBxml&#10;+N1j4B8BaXcz6joWh+KPCemfZja6y1v8t3AxVwA8BEkeSdwDcozEHcBVL4VfDWfxbc/8IBeWXlJd&#10;aJcXGnTND/r4o1Y+YHbAZCCcHPr619J/s6fCD4VfATwr8QPAenfEe1vhrmnxtqurau1vNHJHJKIV&#10;2Qqz55kTGVw27AU8Vtzc/Q58PgY4W9pPXo2fDPxW+OnwG1rQpPD/AMPf2Y9LgtWsW8y/W423BnYJ&#10;tdXQEiMMmNu0FupK5Irg/g/4bv8AxZ400ybR/EN9o/7sCa40+zSRo5sk5P75cdhlivA6d6/RLwH+&#10;zR+yZ8J/G1n/AMJl8B9M1YXEF1DqU3kRX0SXMrRtaT28D4RonjSTohCtIB2rj5PhR8GNA8U6zcye&#10;EJrHUhqDwWc2m2MUMW0ptMJtVlzCVZmAwhyRuIHNaRtHS52RoyjqeFab+2b+0x+y/rGn6L8RvGLa&#10;lp8siyLHa6k6sMH7rFGBU4z8p/Mgc/UOmftC/CX9o6K01/wfdaTeXF1bOuraa18NP1NX+UrsfHlz&#10;/wAX38Pz1PFQeKvhd4fPw5bwl8SrU6tY2Eclw2ma5PCI2l8syrFFK4K4CbyVUkgcDJ2qfDNW+Bfw&#10;L+Jmsf25o3xE8O+F5LECH7Ho8y2vkEL8g27Q0zY/2AxPXFUXzK9j6k8dazc2N5p7eG/C+pana6Zo&#10;0dt/Z8181nqNn5bFvMRZo3inPznLEYOONwrivHvxA+Lng7w7beIvhpaXHiXSVDNqeg6hoem2U3BJ&#10;Ysotz5wwT+8SXJznAPFeaHxJ+0H8LdNt7TwJ8ZtD+K2j2b75NG+1Na6lakEfvIlLAlhkESQOXB9K&#10;1Zf2r/gp8f7q30L4mWsvhjXLNRbtDqlu0eZMbcyOFVt3qWG4/wARqormKlLSzLeufGTV/EobTvh7&#10;e2enteMG1zRfEnhyOWX5kO+MI8Y3YOMMrAY6561z0ul+HHga4i8MaTdaleX6QbW01AVjAzv4j8v5&#10;nOzbt4C555roviFa+JdJ8Sw6He+JbGz0uznjij1HRWS+tr604TLXHzhXGegIA4PUGt+e6uvht4dO&#10;i+BfH8VnYT7nXVBJaLJc5RTuWZIxIhHTAbA7YGRWkY2H7aPKcj8RPh5q0t3pl34Ov7fT3TZLcaTY&#10;xSfZ4uBuY7wQzEf3FVe2O9Ylx4T0u+s7/wAOanZW4k1DT5IFuHYxsr8u0seSPm6EIQyjbxjGa9V1&#10;C2tEsIdTtvGlu1rIyC4lXWU+0rHgFvlLfONwbGAw24OT1rzn4iftPfBrRPE6fDjxpo+qLNNdwx6V&#10;dazZzNA26NwzMsAZ+jFAFXcRIQCM8V9WjzaGf1iT0keXeOf2Wvhj4C0iO513xJqEtvawxF7y51CK&#10;S5l8xiGRNuCdoC4GDtxyea+fPFfgG60fVLqfwHNqF1A0zNb+XbvudM8bgARn6V+gfxl+DfjOPwNF&#10;8SNAj0K906PSZZrxTYz2l08ZiDIkcbqNmZRjGVbBxjkGvmLw54r8E+DfEsfijXLu28RXeoLJ9htb&#10;7XpWgsdpdDm1kid5Nqx78lUUYOc4yeeWGqyqO60CdanKO54Tqnw38YW+iQ3mseHbu1a8k2wXGoK0&#10;Uc7ArlVJXr8w4OKq6L4Iv4YZLlrS1SDdiWb7dny254bgEcjv3r6C+JXwA8N+J9E8NeJvCWq6SG1S&#10;+uYJdLt9SUSiZE3/ACxthdrbcb8nrjnAB5Wz/Z1+Jelo2hDSbq1XLzy32p2arZLEi7t2ZU3bs5wF&#10;JLEgAesypuMeQ5oe96HlGnaGNVXytPFj5kbbZGuHAYNnoMn9a07j4Y+IraVZYbHT1mU58q6v05x3&#10;25Ga9S0T9knV/ipB/bdndaTb6NbIst7qWoBtOn8wswKpF880+1V38AL82M5BAw9Y8C+J7eyXwr9m&#10;kmt2Ba3vLyRkmjHXZuGWwe4OQfWuWp7Wm9zrp4WnKDkzg3034mxXGy1sBbLuzI1igKt75Gf0x+NW&#10;tc0+HSdD+0XNik94U+fdkNn/AD7VLLpOteFtUYaX4L1Ce6j2gXFrepMrA5+6pUZI746ZGau3nh/4&#10;n63FHqM6x2avx5d09rG3A/iV2/pRfm1MfZ9jziz1z7LK1y+nXCsvO2O6wQ2fQqP51pW2rt4hl8y9&#10;jMjFgFZ4VQj/AHiP8a9Bh0vx1aaU/wDbHhaW52J/o81tsZfziLY/IVyt9ZXwiOpeIrXUo1jl228m&#10;d0aN1CkcEUeg/YyRNYy3+nXH2rS71ZJoJP3b2lx5brx2cHP5da662+MfiaLSV0rWvB1nqjOreXNq&#10;0Md1sJGMqzKT+uf51zVj4dudckm8Xa3NcTA7pbq8e4V2foPqx9jz+lY1w/hBp2I1m4RA+W4kXzPb&#10;5en5irpxjLcvmqU4rszY1eTUpb0Nr+mGFZOUitISsePbcWJH4/lVH+2ILG62yjCSZG3yxyKuQ6zB&#10;Jiz8Oho7fywGtlDSI7D+MrIWIb/aFLZz3OqKYdRWHG0mMzwqox1+8R+laqmkY1NShpsdrBcre2sk&#10;0anO6PrxnpV650bTIoTdR2EcmVyfmAPPoPWtC2t4Z7dYZNPM0kakyS24ADDPH5U9bLRdQEFr5U6y&#10;Of3KswYdOD/+s960i431M5KXLZGRZ+HdYiuFNqkyxspO1WDKACPrite30y51Kf8As9rZpB5nzeXc&#10;FVU+/Fa+k6jceElktntIZY3XHzwr26csOOCenPpXY6H4v1XWY/NTw15si4YyNKrs3pt34x06LjGO&#10;K64xpz2MVzR3OMf4ZXb2ZvprA+SrbNxuCVB7DOOpx071pQeBtauCdR0uwSTai+XHJOQcADHUV694&#10;b1bw5LPNJ4h8NS3VvbxqDfGzku7bJO0Op4VFYEfeCkE7eele0fBjRP2fr+3uLPxBodgTDKshuLrS&#10;/JQo38BPllQAM43EZy3YV6NLK6dZXbRjUxM4PY+WdF+GXiHWpDYtZ6Pb3DbsR3GoLvVgPvcA4/Hr&#10;69q6C4/ZK+L1jqEenajBpKs3zLJHrUTBhkDPyBj36e1fov4T8B/AOK2jtrZPBlxaXEK7SuuW3kwI&#10;SRsHlWZAJweQ2Ryc5ya9h8JfBj9ly4EMV3d+G45pG5+x+LFkCgD5l854lMQHPQk+2M16Ecqowtqc&#10;8sVJa2Pyx8I/sx6PbmSy+IvinWrLUPOVbfT7fS5EgnBGMfaZMbXDFeAhUqT84OFN3U/2Rb61vJJJ&#10;dG1yJWl/dNJpO9SmB8yySXHIzkE7QOOp7fr38P8A4EfAbRLq41238bfC5o7nAt4dWmhmuI1GRxl1&#10;LdTyE5B6kV6R/wAKk/ZnbS1ubzxT4IjMa5T7HFJD82egeNgy856Hn0NEsvwsd1cP7RntFWPxCh/Z&#10;oeDbC1pdP/CDLeJGW/4BDBIfrmSn3P7JGtWGqJZJpWpM0yhrXdobosg4A2yXDgnnHKq3rgV+yHjr&#10;wh8MHtGTRLmKEp81teR3WoyIuP8AeXaSR6g/XFcD8Rfhre+K9KktfD/jGw0tZFZnmaWCzjl3cnzN&#10;0HzKWx/Hn2FX/ZeGlHRBHMK0T8wV/ZU+I9jFHqGnW50tlbdHJd3n2mQ4OMCNI0xg5ypByelWr34R&#10;67oN+zeM9Wk3zKXaSWSGwBz/ABDcSxB9h+VfUeufDzWzqC6VrHiPXNVkFw8Mlr4SjeRcA5Ds0saw&#10;ujA9V34781J4m/Yo8JXjwy2nw78VLLtVrq2jvIJmbJzjZA8aDjnnGK4J5PTjsj0qeaz5F7x8d6pY&#10;eBdLnjaKePUmUBWGnRyOwPctNIrZ7fKqqOvzDHOR5eoavcpa6H4FumuWz5O5ssSfRQrfoRX12f2N&#10;vGOgTS3tr8LbdIVJMKeLNeitRGM9fLt2G4Y/vyE+x615X8V7LxV4Mna38VfE/R9Ft5o/KltPA+lu&#10;5eMfLsLrxk+pJ968nEZZKnK9jso5k6ml7nit58MvFkrSal438VWek2vyFkucpIcnYCikl25BzgAD&#10;B5GKNC+yz28mj/Cjw9qN9q1wNl5rckJ85VDggwqM+R05Zncntt5FdzrfgGXQrWG6sfhNretO0KvZ&#10;3XiK63YRmZgPIUnaSX3AEg4YHHOanvvht8Vta0xYfHOsWmhaRa5ZdPsxFEvIJ4UMgf6FiT71xfV5&#10;R3NJ1faWOU8N/CfStF126f4peOVsPLRpby2sc31+E6/Nszs54IyOetddYeP9TWwXwr+zT4DudFsr&#10;r5b/AFSSIzajcEnGTIF/0dSBnAJbnmTjFQ+BPDnhzTNZa08G+FbzUp5o8STXi4hI9GJZYiuR3Zun&#10;INe0fDH4CeJvi5eLNe6hHPp9v8i29i8f2KJhwcMyCBsdDtjkPHbrXo4WjpynDUklqeWeBP2bvD1h&#10;pd54l8aXg1q4so/PXR9HvPmLk8K0irIGbJ5SJZGOOSvf27wl+zr4t11tF8V+C7mzsdW0tftOmWfi&#10;DSbqy0/T3KkBY7Z4XEjZ+9JK5ZhnGzGa9z+ANj8M/CfizUvhwoije20/z9R8StcS3lvFIuALZp3B&#10;xKc4WIMMDogwa9WHiTRNY1C70pFmmtV2i3/0U28mVzys3DKD3XODx8vSvYhhaMtDjlipX2PlfxF+&#10;zhNorRrLNpHh3Sbxop/Fmofb5A09y7/vUSWUAJAcgImVJzhj8td140/Z3+C/xkS11rxpJcz6PpkS&#10;Wml6db3AW1UJt6tGDuyVGcEZGAODz33jL4DfDTx6sEvxD8O6h4is4WdWt9f1yR47Zlf5f3SuEcEc&#10;hmUYGQR0rY8Z/DX4RfDzwvofinwR8H9JsDfWaafdLp+loWdraNYlGBjI8pU577cnJ5OjUaceXuct&#10;pVXc87T4TeD/AAH4Z+weAtEg0O0jj+aS1QHanv8Axfma5TTrTwOoupdL8cQx3pg3zSXdnMhbA/vh&#10;cZ7ADOPeuji+Hk+peKk8U+E/gvpVjI7CP7RqkflqzFhyIl+UE4X5tufes7xV4Sv18V/2brl3Hp5m&#10;heW4ks4j5MCghWYysu0csANxHOcdONOWUo2jcqMPZzvJHNax8Xvh0tvb2mvxazqksLDdDbsI4SeM&#10;ZZgmSPXyz369a8G/bp8T6P8AEf4ayWvhy0XRfLsZsrCWkkeRJIXi3Nxn5k6gdM17dY/Cf4Xalf3F&#10;7N8WbfVI1Zyw0pRM4jXOWzkqcYIPYYPPFZ3xP+DHwMtVjstb1vVtYgfzArWLRsvlsgMatIMRg7mV&#10;TycZx6Z5JYfES0d/vOrnp292x5j+xHaaxr/hPVPBut6NDJ4u0v7NcX148OftcKqBbS9iWCttzzkE&#10;fSvTJtPg1fU3m8UaRYpbxyLE01wrQh3YgBASQpJ5xzj371wd4Pjr4jns7Pwf4A0/wlp+qxpp8XiH&#10;xJfW7tfQAyCPYYyWXy06qDuztA6AC1qH7NelN4Ok0T4j/teaprGnaco+16N/anladdLtA2xFySxB&#10;y24Keo4ByB3UKywtD3+hwexnUqWRk/Fqb4IWevxwn4hWE1qtq7tZx3KrJEMcD+Lv7DGPxrxe8v8A&#10;TLC01NTrK6lawR7raG+aLbNK4IKuqPIShG4bhjBK88c+jTa/+xv8OPCk+kamT4qmvJJJXvrFYZEj&#10;ZiBv3yMFLbC4+ZDyQw5HPni/tIfBHw7HdaZ8OP2dLzVja4aAahqLyRq2D8zJHhc4/iwevBrwsZiv&#10;aVLo9rDYelFWm9TzXxH8LtQ1e5tvG/h/4fXAvL1o7PS7ez3XCxy7UVnUphNm7zGG5cgEAgkFj3fh&#10;P4O237KcUPxM+P8A4NXWtbs4mXQPDt0Q9vPdsB5Uk6puZ41J3Y6uxAxjJHNzftr/ALU+v3kmj/CL&#10;4cS+E7eSXDRabpbgzNnd/Ap8w5JweTzXN/ELWvj74sN1qeqS6WdQUrK2snXIprgYb55F+b90WGOA&#10;M45HbHOo1prREVKcacfdZ5/f6tpfgHxZNq/xai0m4bUZJL3UNHW38tY/MbJWNEXNuw4wAAflGeMg&#10;+iaH8MfAWo+Cn+KPhXR18TeGfsanSEuJGi1LSbsOHZJBgq0eZCXOCCGVvlIxXkFj8PLTxT4njv8A&#10;V5pryysP3+qXnkuwJ3cRx78CSQnp1zyTwC1erePPHH2yDwXeeBJ7jwjJ4f06YXE0jFZGmkkwIY41&#10;/wBd8oBduhZ2DH5ajll1OX2fvXOGu21bSPB+qfFmwgkt5tQihtrOd5AzhWmBWXqMMwAUdcAsemK4&#10;3w/4I8ReLvDd4snh3UNQtRcBI/JlwftUoOJWyTlVVJD0GTjkd/UviJr+o+N9B03Q9JtIbe2uttzq&#10;H2OJFkFszEE7SdkL8ZKrgEEdATXfWvj34beHNJ0P4A/CFr5bPUlhbWrua2Bu5ZpmCgzSovEaDOFD&#10;E8t0O3cpTlTi2kV7ONTS5c1n4dW/w6+Bvw/8G6GNSt7e7t5biG5htSzXN3dElIMJ8zMYYwxYBtvn&#10;LnGAD5/8R/DnjD4XeObiHW/J0vVtPt/MiOn3CSyxTPy2WO5VPzHcA2dwOCO3p3x9/aoufAWow6L4&#10;TtLGGXRflt9QvFWeaJ0iSL/RwwK2qbVAwMuxGS2MCvkvxr8XfGHima6jjvZppNTnBkurmT5ieu7c&#10;efc0Qjzx5p9QlKN1GCO8uvi7478a6rD4evdb1DULxpF+xNqV080YAHICEBCzZ5bGBzgVu+Grqxvd&#10;Uv8ATdU8ZR2NjatDPqWoMrSJc38RP7mDBywSPfjjBbPQEVkfDT4aePfCngQ3Wp6PdjXtVuYIbe6l&#10;ieWW0tGjkJVMg+X0XLcYDAd8H05fiH8F/gd4Kt/Aes6fYeLfGSthrGM50zS2JOBJIqq1y4HOzOAR&#10;8xP3axcdbRQShzRaPsn4f+NLjxl8INAsdV1S6+zNpJG77Q6xywiHcIyBg5ywOcn5ueRxXxv8Wf2a&#10;m+KnxN1gX/hzU7cazfR6lcXlneCSOKR2DPKVaNdsbK78NITnZg54PsfwB+MemzajHaeJNMuJGvlm&#10;g0e+aIQo6KYwjomAqqwxtUAAZA4xVn4+/F2w+HaHRdX0+a6ul0sT6fZwwoY0cPjzZmyNyjaAFBxh&#10;j0xmuenH2VRnmYejKFZxaseaahL8Gv2Z/CTQX+nWtzqaQxjTNJWT7P8AbWAb947kk+Wcc8gYUheW&#10;OPE9N+OPjS98dp8R9e02/t9ct4ZhcXmlsv2U7ZS0Z+TdgpF+7C9eBzWZ4t8UeIPiX9j1GfUv+Jtp&#10;8e+81C6jQtcEu5bKH5ZE2kKFIIAXHQmuUH2LQvHFprFkTFGqrNJDCSElYHkqASyK2OhwK7Iq+p1y&#10;XK7H1jpOp2f7VlpH4/8Ahh8QbfQfGEdvFb+I7PVZNkFxGgOJk+U7X3MoYc5yD1ByV83eDfEnjDxR&#10;rTeTftbwx2fzTMnzu+5ernk554zjgUVMpST2JP2Fm+JHxW8JfAdbh9Et7zx54mtZNV8IeG5o/It9&#10;H/ctvvZl5C7VJZRgEuAM5Oa+JPgf8XNA8e6FrWqfGPQ5bjxFo826z8QWtxiSJypIV48fOrMrb2Hz&#10;fN6YFfTnxC+NX/CR6PrEQlkXxL42tWS/vosqbPT048mM/wAG7nGMEfe618o+Cfg/pqeONas7e6mi&#10;htbWNI7flWuTK/lgYCnJUkNx1x1FeXKXLTsmfQU4QW5sfEb4eafrHgTwj4p0I2+m6RPDqMbRf8s1&#10;uZZN7cj7qs6NgHgZwPSu/wDgh8eviP8ABiLUvhf8Wk1O/wDBN9aJHFaara/LbM4+YxZLHbuO7I2j&#10;0HAJ55fhB4/8CWvhmbU54X8E6XYi01q3vLxFZ5Wvp58FDglsSLjA7D3r6J/aR+Bul+Jvg5f+I/DF&#10;6twt1pUr6PPPwXbyy8QA9C+FJHYmsYTlyk1ORaM8a/bO/Z11nwHc2fxQ8GfEnT9Dh1rw2iPZ3DbJ&#10;45I8lJ0ypSQYYBlLBsdATivI/wBlzWviR4++EHjD4XeO7qSLxFpdzJDHdxsN0hky0cqkcbSehHBU&#10;gjrXq3wo+L/iz46eAdJ/Z28a6NDqdjrFqLa1bW7crNaXHlhwsU331wc4TkE7eK4vwHJe/AP4s6l8&#10;G/FdvNHJHZhdFvtSh8qZFx+7hkYDDx9MEjKEsOmcdS1ijmqLl2LnjGLxB4PsfhzdarpF1dRReH7c&#10;3UcOJXS4kDTRsEPysRMEyCDlcjviuc8T+L9M+G2pyfEH4EaXa3ek+L7Nbi+8M3Nrvjhu42Vp7Uqe&#10;ilSzIwwQAB2NezeMfAOveOP2g7fR9O11dLvfsempHdLGssZiSBPn2ZxuV43GV579q80+Mnwm8Q/B&#10;Hx9cX+v6ppusacuoWt3DrOm5aOKcsW8mdQMIzrvB5bv61lK6dzeMYyhY811rwn4H+MOg2fxY+C+o&#10;3661Ysz6t4VvrjKWpaYPLNETlm+QFRnIAAAxyK6TxtLp3jTxd4Z1G0sbiHT7HxRp5vHt03FiZIi7&#10;uR90FpMflWF8Wvg5r3wr8f6wvwugu7iK81SO/wBDuNNEshELxO3ksEzyjNtIPBA7819Dw/s+eMtC&#10;+Hnh8eB9F1q6bxn4Csbi4jn0lnNpqBkgkkhcbfkw8ZxnaRwM1orvUxlRp09jyD4XftA6P8Vv2pdY&#10;sNeEkkek2s0cOq+ez3KPASEEKk9XJdeDk5rlv2lD4f8Ai7pEPxO8M/EjxM/k3C2f/CP3GnvCtkuG&#10;ZmPbdlfmbLbyQcjAFfX/AMIP2Kvgj4o8Ralq3ij4O6b8Nr228n7Lq9jrAWO9iDBgywb2AkCryx7u&#10;f4us/wC0VJ8GtM8TaH8LdE+JdqdA0u4dFtdHsxczlrggtuEauzOCmOgGCMA1Uaip6szXNzXvY+Af&#10;hXofiPxv4lNvJ4qh1UJAyJp+pTJukDAgRrI5+TluwJA6AVv+C3jvfh/rltbQQLHJdW6GO2jJRFOB&#10;tx95iG4JPXrX1JoP7AnhP4reNPFF78O9Evr+4sprK0hkv9NNhJYeeRk3SSYdCBlxKgBA5yMgVzng&#10;j9lnw3+zV8Q9Q+H/AMTPiHFZ6ta+VP8A2a2ntMhiTDlvkk3FcqvIBGM4zROpKUbo7YRifN/hjxFD&#10;pPwx8YanaXyXU3h3S7grGsAXY0koLA4HA+UAKR/Wvb/2YfjB8K/jR4Xh1HxH4Ngt/E1iouYtTtWC&#10;2xWEb1EiucKMgZ2gDPbBprfDLwNpev3HgL9mzxHpd9qevaTdzeJr3U4nS1ReAm5XQ8tkgfKRnqRi&#10;srwb+xZr3w18faxF8Npz9nvtLZTHeX0Jt45H8ppGXbIXVQpk6jg4xuGKcalOMWmtTgjRrRr81z2T&#10;4LfDj4UfEDwnZeNNY8QajJYXGgrdWdpHpdqiWEnkyIWVmDnGHOSecopBzXzJ+0J+0L8J9K+Lnk3m&#10;my65o9jbtbtosbYyQrK0j/7bb3YHGRnHHOfpv4f6J428I3Gl/Aj4e+E9UvNNi8O5sdQ1CHyTqDEu&#10;rr82FRW+8mcNtIJxXld9/wAExfFnhD4p3PxO+JFtFv1zUo7LTfD806BvtJKStkhyANkbjDYPzggE&#10;EGsIcvNqelWqOnFtK565+zV4e8fftO/FPQdG8X6lo/hfw98PfA6vr0lxb7Zbf7b5xjsw4I4+zCIu&#10;pACncT99QPU/gt8af2Q7Xx9e/BDw38TtHuNUs9VbTNFup7JSFuSfKRreTaN6h2C9hkemDXk1pq/x&#10;V1vwh4m0Q6pb6PHHfKniDT/KggkuhJFtVVmBKP8AKAPmO7ovG3bXj/ij4WfDb4V/EzSdfm1HT7DU&#10;GWK5txJrSxywXAG5TuEkaMwcDrID3Irrp4mNPaJ4ccPUxNXnqtx7WPoD48+Nn8HW2ueBLCSHWJtD&#10;a3nm15bi3jis5Dcxq6ogiLhdxII3/KWxn1qajFo3xt0u6ufDWh6PceOraT7TpcmnwwXJkiYc5mhG&#10;+LLbmJYFs+x48A8L3nj34+alrPwq+ClovnT/AGceJPMvLIfb5knBjKNGCSu45K72ydpOTiu1vP8A&#10;gn98V/COuWfjX+wfEi+LLhlVbjQ76K2msotoxO4Qp58W/ahzhsuB1IFFpylz20PQ9tU+CM7+p6X4&#10;C/ZK/bxh8F6jrHirxI2qTXU6z2+jXV5HKrN95pPJmjZTgAAKuG6dOa85+NHwbj8Q2Vr8NfB2j+Gf&#10;Cuu6TdbtW16OBIJ2kBJZWZeYnAbnBxtyCBmsf4D/ABC/bh+Enx7eO8+MN14h8P2F1NJNoemarNEs&#10;pjBcq8KfPFjHzgfNgHqa6vxZ8TL/AOJfxS174t/Evw09to+uMsP2jSrhpkXywvluSpYkoSoLAKcM&#10;ylcFhXXKMI07LqKnHESrc07W8kdNffCj4W+HvgsqarqOjr9jsbeP95cM0DwbQDNC8iDzSxYMdmSu&#10;4dciuG0PwB8DPiS114X+Lmm3FxKLw2un3d5ovm/6MiZEkd0kivIWIwAcYyOOuO68Pap8LfEfwos/&#10;hvr3gO1t9S/t6abRL/SdJS6RfOijQtcCOQy/My5w6g/ImSdoAraH8HpNBZvDXh6SyW30ma4Gni5g&#10;KyT75gzyEupOd3RWOQAABioheOx1xqU5OzPJrP8AYl+OWiq93+x58RfEirJpfnSafrUCCC4Un7qy&#10;RlkiIU/dkJyRjI61z3wa8DeCPANzH4U/bi+H3inTZrzUEWHXNVQXGnxMHIZvujy1OefmbI7cV9W/&#10;BLRfjXFb3Xwkh8A3X2O++dZ9NMkM1lOjKI7gOgBC4yrozcq2R0r3bwh+xJo2havP47/aN8V2uqSO&#10;iGLSbyb7QmFwwMrzFmc7uQpOBjitISlKWoVOSMbo+dfHfwAs7Tw7Npvww+HWqan4V1SZjD4o0PUE&#10;uY44ymN6EuswjIH3SO5wSK+XPEfgDxT4G+IWh/D7StCg1a8trC6ktdQh8ULbqJcZa7DXEe0EIrYy&#10;GwzLyGG6v0D/AGnv2qdI0TSZPCfwm8mHUpomgs1icRlnK8Zxjv8A5J4r41+GHxh0r4yzTaN+2D+z&#10;tq2kW1/ZvDrviBdMvdJ+220aGUm5A8rzQdnBBDOxVfmzg9HtFGSOBydT3mbPwg+N/gX4L3U3hL4t&#10;/DDxxYxzw+fG1zbzXS3Vw33pEaNnjkVjghgVIxj5gcDzjxX8FP2UPj5Drni7xT40srC8s5pLjQZL&#10;TWEs/PYrJJHbyJPFuDYCx8AgdMYwK+kLjSfB3izQRqvwk8P3EnhnRLeGKT+z7+K7tLGwiL5ge0um&#10;RgXjwNxDsTkhu9fP3xC+Aep67oWoaR4X8daJozX1w76fa+KNHlsbQR9fLa2vojblijKRJE3OFI4I&#10;NarERldND9i7XR5x4b+BXwXvPBui6D49+MOhT+JIdLuRodxYrLGb2Uput7d/lOSrgxMyqdwdQMkE&#10;VT0g/EbwB4LFvDrfh2WPTNWllkvI9YlhvrWGWPmGWMOgIQ42/KXDDbkrkV7p4W+BY8O+G/DPhn4j&#10;/CTRtDvrER3Nr478J+H5bq1ZEDIVS4tUk8qSSR1OAcAAsQBXlGpfA1PidL4i1L4l/EHQI/COi208&#10;0viO48MNBc3NwJV83G6ESyEbgoWMDO9MtlCVI0eZp2Vg96Cumem/Ez4faDcfBLw/8Y9Pvl1DQdaj&#10;jkudctVuLu8tdh3NFHnyoZZANwwQjBhgjGGPlHhL4MfE34jaM3xV13xnpug6BqVwiaZpepXiTXqI&#10;nEpMClNoAUHAOfnDEkZrd/Za8J+EfGnwf1bwJcy3VnZ3er/bfD6wwzG23lVRZ2jd3JjJBXhDgl85&#10;wa9G+F37LHiX4KX2heONS8U65pNj4P8AEj/ZbnVI/tFoqzKgN3aSvHtugB821QdpXbIuwEm1Qws9&#10;GkaS+sRipt6Hy78e/hj8JdN8aXeoeCvirpMM9uu0aXYW8801yVHMgZMIAw55cdcA4rgbzQ5ms31H&#10;w7rsmtXEORJo8kghmRCAQyLIshY5JB5PGME819QfHL9jv4J+JPi74g+JXiX4xeF/DF1qTXL2ek2V&#10;0lvHrMhVvKnghB27WZB8qADLNjBG0+BQ+AF8OfECz8A+MVsdHutQkHl6xrW+GzCLlw7Oy5Rxjb7k&#10;7a83GYVwl7iVh0ZKom5Hnent4tXUWgs9B1u1uVbPl4wB3wQFUn68Vq3Wr61ezo2p6LdSSR/6yGS1&#10;Zxu6d+Rz6nqa+gPFPh3XJvD+l+Kfhytv/Z+nxR201xkOJGmEpTKsd7YKHLDO0oy5FaUOkfDHxV4f&#10;j0r4jeEdUsJJ4f8ASpvCuoKN8yqdhKXEZIXdjIEgBBz9fP8Atcp3U6M7Xizxnwx4nW60H+zv+EKj&#10;ktI0P2jdJ5GGySVIO7JHriud8ReFdO1O7mv9OsxaWUMZdleILsXP97PzDpz+ma7D4ieEtc066m0v&#10;wDotm9la2ixfbJ7MFmGNzO+1mTcCSu9eoUdMYHJ+ENBmkma31CKS9vEj8uGwjvh5b5JJQIGyeScg&#10;ep7miEeWV0OtzyjyvoZF1BY6Ptih1dbotbo6tFHswxUEjnPQ5GQeetbel2Piu4sLe31HTD5cy+ba&#10;v54XcuSN3HOMgj3xXXeEf2d7XSbpr34weH7i1tpPnXT9PmAmtwxyvmSyHy4hgj5CS+OdtdZ4Xv8A&#10;4CeHNR8n4f8Ag77Vq0MR22+uavJdRgZIYrsMQJ9xuxmuidSCictGjKU9TgZNPSNVl1LUZGuGIbas&#10;fy5zwuSBk8elaGieBNdhgXUbuS106xCbhcalcKGbb3C8vn6Ka9VW68T+K4Wj12XS/D+h28fmLHo+&#10;lQWgLA4AeRI1c5APU5PGcnJrhPF+u+D/AAjjRPDnhy886SQCTUbiF9+0949w3fMOhzznvXLSnzyS&#10;SOnE4N06ftJO3kcrJ4i0aG++yW7z3ik7WvLuECOLnqsYw7fUkf7prQs9c8SWmrLq+hapG0kO57ZV&#10;hj8s7GZQwjI/2SRkbvYcV9OeB/2FPD+k/AAftHfHb4YSeGfDbRf8SzUNW8Rz2l/q9wzMYoIbRoGL&#10;MyjcHACbQGOK53T9F/Zr8MRnxB4Zi11Fh8mYeH9WX7XBeedHuZZUlhhx8pGHHXcpVjwa9mFP3UeZ&#10;eM9jyFvif44ubqO71nw1D9uhPzzx2piklwM7XDHDDp1FdFpXx11hofOuLnWLOWR2LRpaCS1KsPmT&#10;YSvHHA3EDnivZZtW/Ye8f+EpJYfDXi74Z+IgiSS6Pa3cmp6Xfse0XmAvDnnAJIOAoIFeXWHg+y1r&#10;xJe3Gh+IrS8tBI62sOmw3Fvd53bRvhgCMpGMkBCp6ZB4rqpVJxnaLsZypxcdj6M/Z18Z/DHxD4Mb&#10;Qr/49+FdHWRRM0F9AlvIzbclSfs4HXOMlwOwr6G/Z78Sfsi6p4o1UeLfiBoN1NCqjfqGjrLHcMUH&#10;3WgeM4GCMFATtHqK+CNC8K+K/D3jm98MaTodh5cF55Ec2uNbySurR5XMMkbsmQRz94Z5PBro5fBH&#10;jj4V/FaPQfiB4Q0rTYdPmhWbUbNfsEZ3YKrvnZDuwSSB8+Bnngj3KeJqxaUjjqQoyhpuj9oPgxcf&#10;CgWiWvhT4rfDu9tYlRltbjwGp3rgsEaRrgMrYBwWBxt6E17xol94T1DZeWPhTw/JABj7Pb3Cx7O+&#10;9SsA6/3Sx+tfAvwBb4Sa18PLPUIddvLxpZl8hdB+1rlcFuCiky8DO5ST065FfW3gLw1rniHR47PS&#10;bnWtJLJtgnvNWv0kK467ZkTnHTnNa4ihTlHn5mjyW6nNax7nrMXw7tLOO61fw3p6rc4VQzRkEHgj&#10;OKxPHVl8MGsjqN9oGnLIqDYyKrSFVHBHTIx07Vwz+A7HR/EGn6F47+K9yJ9QuC9mX11089lUfKR5&#10;oMvQ/L83H5V0eu2+j6is1vp3imeaSNvL8i11ra4Yf7McgH4k5FcNGnGNRe9cqXtOiPPdX8b+F9Wa&#10;bwzpmo/ZZISfMhjaJfLX1OFKj8T9a8+8RfD+HxRqaxx+KtUazni2lUG9Wwef9QiL+Bz78810/wAW&#10;fEnwh8FXMNr4o8Jz3muapJ/o+k2OmxXl/esoHzqiKWYerk4HViM5rjdY+F/x/wDjZo0lrPrrfDuz&#10;XLW+i6awmv2XHAmuYyBbgr/DCSefvHAr2Ob3dCYyfU5vxb4E+CHh+NrPxJ4Ua/kjiMiv9iZcqPXB&#10;PH5V88fFDxhpuh2Nxa2vwf8ACOj6eJgI7y+tRLIwJyhVnPt12nHTmvqVfgn4PuPDVppsl3rzQ28P&#10;2dbG/wBcuZGj2EqUJaQkkY+91br3ri9c/ZO/Z5e4aa/+Hn2+4jyP9Iu52wrDGTvc+vXr6dq48RD2&#10;kfeOqjUlSldHx/rXjXVrbw79os9W03TNPk3PDPouiJE0g3nLLKwG4ZJ5UAV4b4q1NNV1mOPSrW51&#10;a/nmxbvcbp2dicAKBkuT0GAOa/RjQv2Sf2b/AAVrSeJ4PhJp7X0LMyy6heXN4qnOdwWeR1Df7WM1&#10;6RZ+GtN07ULdzpNjZz/KttHbugZM/wB7bwOOx59Oa82ph+bRHoRxT5dUfn/8HP2Qvild3tv4w+LH&#10;h9brSYrNru40Aal5VzhV3Kq20auxPT5X28H3r6C8GS6vqWj2ugeFvhRri2afLarq00FjaqhO4KfK&#10;iZpBzjaQOOrV9KW/gtNN1m48Q+HYreGaTdth+xWyCRu+99hc5yMnOT1FVrLS/E8EE2p6haafJa2a&#10;HMkbEEBFxtbI3Akg45UDAA7mrhg4w1Malfm0PINL+CHx+8UyLFeeOtJ8L6TCpJsNF0MSTMgOTtke&#10;bES8EkjdxyVHQdBpXhzwijNp/wDwk15r11NZzSWcUsxZXaIZZFMZSOMYA4wGJOeR19G1DWLWx0Xx&#10;HY+LBZ6la6dppTVrS1umZ4opU4jZdhkDFei43YO4Y2kjy/wXoet6ZYx+GPg5ozTwXkKy3q3F9H9q&#10;ZHZCPKaVVc7Bwdg3ZyNua3iqcQR0Hh7xlrqxr4ftvhBcNdQq0cl5b3DzR242hgshZF3MwyAAGIYY&#10;wQMl2rab4u1/wrqPhDUbnWrJpo2udPTT/KSWCQOxwG3LsIVfusAuVxgiumtX8c2lxHolzYw2M8N0&#10;zx6Stq8n2m3d2+aVzKi5VlwGZBgsTuA64fiLw/8AFbWYpr74c+K/C0dhPDJbQ3FvpsciqDGQ7LJI&#10;zw5xlSx2hRkgcVraJnKXZnn+sfCb4p+J9HXTfFOnxzX0Wkwi+ivbySdbjasaAymEmJGfltyvnKEY&#10;OWI5f4neIfht8K9NbRbTS9L03Vhp6wXDarqi28MkJLAszBj5oyQyqdx2kg9OfSbv4rfBTxB8SrH4&#10;cfGjx5Yy3zWkhuDBqDebPIoUAGO3kARG3FhtwXC4G4gA+bfG/wAT/s1aRZ6ld/s16R4B1bW1mjS3&#10;jvLGwuCzDdujlFzA1ztIXcXXdnJXnacdEakeW17GlOM5P3tj53+H/wC0x8F/h34Z1jRfDraKbu6v&#10;roW8Og+Gri4u7ONjjygSOAuS24Mp5yVT7ozvEH7cfxd8UCDwB8B/gpftdazCIbHWPEVvHFbyIkgb&#10;J3hc/PH/ABcg8ZzxWV4d/ayvJPFWufDv4gah4b8M/btUWC00DSNDk0kQhygeOW7lXcI1IZQrOq7S&#10;3JBKV7v4Av8A4SftEeFrqDTPEA8L32n+H2063j8P37RvawxeXI8jo7hXDsijeqOcgbTkkHknK+qb&#10;N9vhifLnxH/ZW/4KMeNb+D/hYXjTTNKtNSma5i03TL8PHGQFEjt5OfK2gg72wOvORitaL/gnh4Th&#10;04ab4z+KOtTWlxpbX+oa41woWa6jVkEKCQK5iG1iF4ZxgkrgCvqf4WfDHUPhRoX9r+IPGNjZww77&#10;pdPkukuJL9o3O2aWacK00ZXLLGgMasAQAevnWs/tR+BfEPjm58IatrGj28z6jGbjUNY1KCPCoQo3&#10;J8pjdU+XjBKswz3rD2calnJ3sEakoyucHffsmfsofDHw9p7/AA80v7ZfGNZtQTXWKlbmWPAjRTvA&#10;j+aR/mYsrKvOBtPA3Hw+ufA2p614gsNVs4IY1kZdOsY1VbiRlKxhSQxbOcZYDnt0A6/4m/8AFc+K&#10;45vAF7qWjtYymGBre/guI5LfyfNV1LM2GxuAdRllOOc0tz4q1PSIbHUJLuJtWjkePWLS4i2xrH5Z&#10;ZWURp5eeSS27J3Dgc4ylCnF6I1vza3OD0+50rxF4ahlv9G1A3DW+2GTYGCEOAQ7R4xxk8AEgH7ud&#10;1Ta78OrRNHtfin4U8GedompfuFvL+1EHmBg5ik6tJyVOOEOB0rtvC/gK28Rawo8R2GtQ2VmJTqE1&#10;nB8r28nEkgkwQhwN24kYJyMFjXWftT/GbwB8PvBp0D4Nav8ADOWz0OVob601HWpzqN+wJVX8oRKs&#10;oUvvIDLkcEArgWsPH2Tlf0QHxZ4j1T4i65qX2zw9oWmaXBa6hn/TvLkQBiMSsCSSx7nHHQVzM2j3&#10;EOk3F746057y6Mu6O509slgMspf5gTkswPGcDivUYPFXjDxl4Al0bQPEXh9o9QZVu7DQNDtYZN43&#10;NGGn27mBCHgPkkgd6wNfuNRudC/s23uo/KigzqEOnXJVioYoVIDH5hn72OpzXkSlyblSj2PGPiX8&#10;XPGs2ot4E+H2jKt9cTGOa1sbFCqknhVwCMg8E9iD6ZPqXwp/4QTwjqulT+K3iOqaXAL26srcny7f&#10;7NCzlATyWO3nOQGJxntrar42tPDfwyvLnwT4Ttl1x7eO3XULuwD3TW4XhnnzjdtxuUD72Sa8S+DG&#10;heJvEvi/xXcazpuq6pNp/hyTNloyiSaVp5obfbGo3EttlbHB69sV1VPYulzdTij7aM9DmPGWs3Xx&#10;F+Klxpt5HfSWbSHcun2/myTdCdvQdSeT7V9BeB/glceKfhjGtx4Cku/E3htWOhxXS/Z1v7NW3+W4&#10;UFpJY1J4BBZflByoo+H3xd8I/s3QK+i/s06haSSPvuY9d0uT7WcDhvNdVZemdowoOOB1Pmvxn/bI&#10;+PXxa+Jlp4p8M3s2mzaa0bae1riFbcJhtzEYyeDn+97k8+NWnUrSSWh6sacaceaXUxfiv8Rvi544&#10;efUr/WpPsdncLEljE5i8yXkH5P4znk7skDFd18Ev2d7vxBD/AMJL8QvENjb20Nit7eNDprK9kN2C&#10;rtkAuRjgZPP1rt/EVr8Jfjrcab8UJfAMOj+LrzT4pdYtbm8SLTpb7PM/lk/IGUFsHAJ2jvzxfxL+&#10;I+p6Z4I/4V/4dVbeS4u8z3BkbzJdp+bCscKnQLgepJPAG9PYwl72xb1XxT4l8VfE3TrDwPq1zDpt&#10;hE0OkQTy5aOEOzAuFONx7gdOg4AroP2obLUtU+HPg3UtQmXzJrGVLjM2xWYXMmwH2JHSvPfhrrss&#10;HjHTNbjmtVky32hJJFU7d7IQwyOfvZxnk+9fRHxu8H2niP4W/wDCKwww7bnw+LjT52HzQyCeRx+G&#10;8A8DoazlbmOCcuStzHyPr/jCG0/4l4tLq1W3iK7o2CmY98nnjjgZxis3xt4nvfH3hLTfBvgPwT5b&#10;QTebeS28I8ySTGBuYckd+TWva+DoLHxZ/ZHxMv2kWNSsawyAGZs8fN2x/LtX0Fonw3+Fnw+8GWus&#10;654mGnwS7JItKsSWlk4zmTPJOO/SuqEIqzBy5pXPDPhL8HLyKKUeKYGuJFj2/Z/mBjOc53bsH3GP&#10;xor0zx9+1j4WsLgaf4MSzt1jk+byrBZJSuMfMXGB06Lx09KK0A+zvAfxgHjnVNa0DT/Acekappuq&#10;yNa6p/ZyyRXEazlT9/kb0z0PBwemcJ4+8H/Fmw05vGWgz6xdtNdRnVJFmS3tbKIEbsKmPMdshQDk&#10;AZ9OdWw8IR6dZ3mofCPwzcXUEc1vDHardF5NzsqAL5jbpGBLEgHO1S2OtdTqtnaaRpg07x9q1noe&#10;gaXKpuru+vl3SXeCWjGHAMu84GThR9a+Z95rU9j2k5YiMYaLzMLwF4k0/ULi3k+IngS6uNA8TWbG&#10;f7YSwWBJHi818dNroRu9CDXuupeE1tNEsfD1tpf2bRY5Gm0eOGXdBImSpCt/wH88V4F4e/bl+Gdv&#10;rWn2vxO8SeE2ayhu7OBtJ1xJvPtWRvkuZANic7eeQefSvQtH+PvwJ+Ffwhi+FGqeM41m1SM6x4Ou&#10;JtYFxuhlCSKkaswKr8jRkAc9RhjmqpRkY5zg6mIw/wC5laSLPxC8N/CXRNW0v4rTeHrez1rQL4TW&#10;sMOVS7mcqiqyAY3A4IIHUCvJv2qf2Nv2oPjv8Z9L8f8Aw9t9Pk02C8juGuL/AFCOBhA8oke22nn5&#10;CSF46fWvfNV+EPi678NWfjm+mgt7i58oR267niP8QkYHkNtC8D1qLxLrvxL1OxuvCXhLQZrK2gmR&#10;LrxhqkjoYWBUstunCEEYyxBzyBwK2lUjHSx8lRzLHUaXLJp208zxj4+/BzXn8QtoPxZkj0G81TVR&#10;Z+EL/R2F0yQkvta42ENEp+XLchWOc8la7D48/ATxJ8FvCMOn6LqGmahZ6jpq3cl3q1qjRreId2Ac&#10;8ZGMHrxXQx/BX4aWTS3d/FHealJJ5t5ql1cStPNMHEgfzM8BmxgLhcEKBjArs9N8JeINS+GmuXL+&#10;HJPF3hrzHeWzuo2nNpMo+cwsoL/VDkc5qnKMz18uzp1Jck1qfNHhP4h6ytnpeneMPjhdWd9eRsLe&#10;y0m/eKyuDudVjeeQfuslQoYKwHpzmrXwq8V+KviJ8TP+FR+L9B1rwfq1nrEL3Gtal4h+2CK1VEke&#10;UKzYm3HKptXa3HA+aqUngrwJofiNvDk+nW408xlIbeRfOVreVg6OglySVfrgNtAboAMeteCfC6ah&#10;4U0+fQ9I0/w94ytbv7PYyW8P2qaay3bZSjuzb41OcOw3IeASeKzXxaH00uSpC9j0L4/at+zn+yf+&#10;zw2v6R8N9JvZvt0FnfXOomMzQq4bfJ+8DnzCASq8Dvkc184/Byx8BeKfFr+BNH8ZaMnhnxVpvm31&#10;vDItvc218X3wzKzOu4IuVOFGSzYyMV6h4Z+FMejfDq8tx4Uttdh17UnuZpv+Ega4mtXUmVubnY7f&#10;Nw43NknGThVr5l8T/sqax4q+Nmk+N/Cl94Q0X4b63e/apNWW3iW909ozjBaVgzr5ihSFJC85UYzW&#10;nJztJs5V7Snqr/I+xv7Quf2NfF/ifxlqumtqnhXWYY4NWfTb5I7uzUcq5DMN/JcBhk9uMVy+q+Fv&#10;gH+19fabe6N8XtS02WSSQ2+m+ILZL6dYxljsWaJmOV3H5XCr2z0r1T9pBvg78YPBNj4g8TeJfDdn&#10;dadbXVko1DDJJdLgLL+7++gxvOcjD9jXB/Gj4f6b4W8K+F/APi3wxp+lajdXiW8PijQ4CtjYvNBN&#10;5LzR43LC0qxRjJBDN1HNaShGEbJkwxFSVTlcNO+h83+J/hp8O/8AhqDxp4H8DXl4PD0+lWdvHqWk&#10;2JRz5ccayBVLHB8xGz2y/HpX0F8Bv+Cf174U+HzfEn9o79oKHwDpNxeMlnD4lhhklFvn93je4+Yj&#10;HvkdBwK9A/ZO8D+LPg2trpXjLwncapqPiaOWxvrjT7IvFbXMEqD7TvILLvVs8k58rIHBryT9r/8A&#10;ab/Zv+PPxi8SfAT9tT4O+INB8R+EruU+GtX0C/Z2+whA8M4i37HDIyEjGW5zzmlGjDluzo5489kz&#10;zz4//tD/AAA+HVw2kfsw+M5vGF1ItxbHxXeeZbWFjdInygQ43OWxnccJ1wG6jjdd/aV0SXwDpet+&#10;P/iVqlx4lvFhnSGzt45rb7TGAqyNKMZQoXQDqN3WvA9a+Et1+zv47sbv4cfESy+IXhvxQu5o4bWS&#10;K5hWcnyZXgcZRgc4IyMrt717t41/ZV8EeFNc0/4J+H/i3p9xrbabDqWq6PdW7PmSXc629pL/AH1X&#10;cSpy3zquMc1h7NvVbFSqU7JTe57JoejfCXx74F1iT4i6A2l2FhZM0XiKziE0gt5VSSS6+yfOjL5k&#10;jqxJ3LtHHp+d37Q3wv0H4TfF+w8OfD3xFbeJfC67JrXxXC2yVYT++aNouqNlipySM5ABxX1bp/7T&#10;fw3/AGdfhDcaV4u8OzReItFjuINPbT7x457mTy90SXSE42h2Ib5eQuM56e6fs/8Axi/YF/4KC/Aj&#10;T/gHr3gnS9O8dLoST2Uk9qlpKbwJ8zQSr1+bkoeGB6dMVotDjrU6dOopyZ8x3/if4R+A7Lwdrnwv&#10;8BtofiK5t5r+TV42/wCJfJLvhhcSptZmLQgkqCmSVIyVOfo39nX9rDwn8dr5fB/xV+06vr+i3t5H&#10;4T+yzG3luLN4o8Qtg4IeSJinmH5SUB6Cvnrxz+zvbeBfEr6d4/1y/wBPh02Rbe40hNPd7gLyvnRg&#10;ZMsORkyLnaDkgV7h8MPDPws+LfgeTwV4K8W+H/CV94fWGSTWtJ0+P+0w6sMXW9/nWL7isD8uWPOT&#10;xtRrVneEloeTXpYmpW9s9ILtvY8T/ZV+MXgbRf2mvEnj344/CubwrrnijT76wh8RrZyXFva3N0WX&#10;zry3WQeU28gPIF25D8YJFfaXw6/Z0+C9l4fX49aZNDd+JNU0mGPUNJ8P32+G6uI92J4xtjWR2Lch&#10;VAYFidxIrzD9pP4capbeNPDvxZtfh5petyQ31rGPHFktxJJazSLh5Z4E3E+Y7b9nzJuckYNeiaD8&#10;GPCfxQ1aP4d+FdV0XT/LCrq8LW86SIsaDMquXSVWLM6gROuMZOeh6oxUmexUrcsY8n47nM6B+xV8&#10;J/jBcy/EfXPEWoeHfE1xEU09m0vfp9tErFeIlEUmd+7kuTkdOOfSvht+xXNpOlzy/FTVYJdJtpWM&#10;Y8xpEu4lJ2yASKGRWXGUOcEH5jxXtP8AY/wY/Zd+G9u2o+LnvrlIR5P9qXzzyfKB1LsxH16+pNfF&#10;P7an/BT+TVVn8LeDNQdvJzFDFaDaBgkY4x1rX4dzLmqy1Z9AePf2k/gH+zV4Re1+H2n2VpdRrj93&#10;GFLY75PJr45+OH7b3xK+M3iextPCq3R03VLsWn9pTI6wLIGUuxfHAUH1yfat6D9jZfGfwr0P45/E&#10;X4nWuoeIJbq11RfCmqW0y6dc2LDLWskoChpGyOFcAkbSMtXhX7Uvx41X4b+Ibr4ZeBfgb4Z0a1TU&#10;JrS40CCyuLy3gkdw4mHPlfMFXCLHuAUbix5qJS7G9OndXZ9M3X7OHgPxj8LY4fg/PfzfEJtUih8z&#10;WVzJesn712hkCukZIVhGCpGVDD1Of8aNY8IJ8GrfwB8S/irovg/xbcaOtv4gudatz9gvmgwvmIGc&#10;LFNvIkKhnDbDjIwT4Tpf7b3j3wTpXh39mHxB4Xj8J+KbPxFFJd3i33mWv2Y7TE8Z8xvJdTjK5+Qj&#10;GAcrX2N8TPHHhax8RzaZ8Wfhj4X8c6L4qZLyHQ7i3la42qctNyvlbIwCMhQw4JI61MZS2uVJKrok&#10;fmV4PX42/AzXB4j+Fn7QfheSaWZiWh8bKfta72/eAPDHhW6YORnv2r1rwB8Xfh/8b/E8es/HU6To&#10;viC1mVl1DRfESIDcqqoJJ7ZZQj/KiLlQDhR15FfRvjT4Cf8ABJnxJp938e9S8JaV4QktU8iHWJLm&#10;7uLW2vGztjMLsY2YYJ8sAHuODmvkj4nf8E6PiXqcWn/Fn4V+GbXxX4c8Sav/AGlpvi3R9NuEiWJy&#10;T5T2RLSpEZAeFB43YGDgdUaMt7ly9xcp6Lefs3fEfQfE+pfE3QP2hdKf+1Z5Z1bwjrUdu1rCMnlG&#10;hcZAPABJ45wa4v4m/GT416Atz8I4v2ovDPxEvobf7W2h+O44I0t0GML5jsDLJyAIyVJ64OK0PjT4&#10;dh/ZevYvGv7Pmsa3p2oWskEfijQNU0hpLXSp5YfMKAybpFt3O4KZEHHXAxjc8KfHv4IfFHwNDrvx&#10;0+AWj2f2i+2w+MG8OLd2CXO1vlEiODE5OSY4pEJwMDrnT2nKuVr5mUKTUrsq/Cnxx8dvFlymg/tL&#10;/s7ahY3WnxLPoeueFbpLKAWa/P5WGjkjZVyWX50yGPOcZ9N8EeNPAXj3xg3inwR4nka4m8Nrc+Hf&#10;DGpNNFd6ikrhSzpcSS2cBO7G5JF284j3bRXqvhv4LfAz4xfCPxB4d+GXxZt7jw9rWiw/25bSzQRx&#10;28wRYpZbZnffBtSKMlXBBGGDbt5r8/f2lv2PX/Y70O3+PH7Ln7VcmqaqurNB/wASHUo5TBGPMMm8&#10;27MoUFApzxkj61nGMdbM1qVuVKL1SPsD4y/sRad8TbC2+JmqfDrTdWuop/snh/wbHdS3Fk+EXcqt&#10;byxKpXqCWGSr845HhX7Rn7JP7X/wj8B6l460jxlolvosmp/2lN4d8SWJudSsg8jbwnnCbdCi+Wct&#10;KWw4GM8nwr4XftA/thaf4m0Xxv8ACW5vE8SSxsPtbxyLZwW7HJuUdmUZOGDNIW5cbWycV9Bar+2B&#10;+1vr+q21t8YfCOleNNJ1cssC/wBqRpqsTKu0iN7Ys1zGfnIPksecOTjJ6KEpKk1JHNXlTlJOGiPE&#10;pNV8J6543vNAkis7m+s4UC6ha6Yun3Q/dx7CY0leLG4kBQ8ZIwwYEkV3fwU8NeJNLvdWg8PeJlvJ&#10;mjK3JvkgvvIiIKlTFPHkDcy8E56YY4rQf4E3HxGvNe+N/hDwTqFlo8NmLDVI9V0f7AsSNH5ZLpax&#10;+cWHLJNsQFoxlhgVn+Jk+KPgzVv+ES+MutahrmkSbZ7G38N6oYhdWeD5czbfmHmAHHmA4xkAnFeN&#10;ioyhV7HpYGpFw95XR55P8P8Ax5pGoQvDqWqXdm6n7Uun6cLhvPLswEIjRtoEZjBDlSrhhyMUzxbc&#10;/Fj4Syw6h4c0+TR9SuJIlFxqrKt6xdVdWHC7BnA4Ucggk4Nej+OP23PDGo+ONLt/GXw8k0vTtFWH&#10;T9P0/wAL3c+nj7Au7cLmWJxJPPt2KsjYLZOc5NeKeOPHnijWfjDq3xL+G/wpjGjtrklx4bh1CzN1&#10;dWlurkw/vZWZ3fYFLEk5PfAqqlGnCF73ZUq0ZSfQtX2t+O/Hsjy/EXw1ayLuU3F9/bW0huSGjDOQ&#10;D9AAepPesuHWvAfgXxCs3h7VLeS8aOTElzcNJDtIP3sFQSRn5QW5Q+oy638G+HfiPdtF408H3Xh3&#10;V9RVbu0SO6Nva3CSLuUxx7SsSt1UD5B2KgDGTr3wV+HXhqUafceJLq01OHJuNP1mPbg5bByrA4xj&#10;Hr2yOuNN03U5ZGc1WS5o7D/F/j7x5rCNJe3cMjpIY820kixrgk4CYABGfTIrX+GCfFvVvFY8c6H4&#10;lvpLjTbOW5hvre1+2SRMF2oiwnJwXZUyAQm7eQApI4rS477TNeWPTbppo1xuuIF2sM8ncvcZzyeu&#10;OTmvT9KSyZ7XxBoutyw6hDKrRjTpjC7HdyuMEZIzyA3XNdMalKhL3UccqdSs7ylf1K/jhviZea5H&#10;D4z+LV54mmjjivbO6l1SeZA00ablDSHKMFCocLjKY6AGt/wV4717wlqi2niRtc0yG4K+fE3zB4WK&#10;5b78ImJC45wDxzxmuSN/DYiS6m026jEUu2SaKPcNx9a9I+G/xB+CPxI0uPwH8Y/Fmt6JNbxpDp2u&#10;TaUl5Zphdq+akaLJEpHLbRISfmI5xXRHEKpsjP6v9X67nZfDi78Ta/e2/jbxn4fs/EGi28LLdR2s&#10;0Mc4jVGVVXlGVt5T5hnaMkbyOda1sf2avEkk+sJ4t1bwTdxzI0ml+Io7e+tizHY+xkjRmABYnzPL&#10;+UA7yeKp+IP2UY/Adg3i7wXfRfEbw2bGSZdX8DXn2iBSFOftG1S1qUOJGV0UlUYZHJHOafpmjeJN&#10;Olur3wTcm1ukkksZJp5Gkblo/wDWLw6huNzgnjAwOndhlzxuyZVPZ6WO9+IM114X8T2+reOLfwj4&#10;ntDkWeqWk0Mkjw+UsaKyQzMVVUXG0nAOcE4BPpfwr8GweMPG32PxP8E2tbGZVutNfR8BnVQGL5lI&#10;VuFYkYAOGAHp5d8MfhXaf8K61eZNGh/s+3eGBkuFZ5LiZjIxWFwGQS4AI+QOVRjn5CT7PpNt8K9N&#10;SGx1HwTbw3Nv+61rT9L8YSwrDGkkkU8kyL5JjkCnhEkO7Zz97B9ynSkkmzz5S5pWseu/DXwV4B+H&#10;+mx6hrXh3WvDt1JJI+kWraMQyt6JJHE3QZOBwcY4yMfSHwc/aw+HNqsln4g0vVr65t2jkW9FpqEy&#10;uw4zsWIFPxNfMfwY+OOj+Bw3xI8WeN/H2iWttItsotNRnuLWcvEzRKq3Es6kAQ7QCWOXUgfJivRd&#10;Q+P/AMYvGelal4dW/wDFXh3wzIyzafd33gmN9cvMxghY3ghRIo84b5xvPOcAAHZzcY6q6M/q8ZO9&#10;z7ZsP2kP2ZPD/gSPxp4s0Se0s/tEcUY1C0uZfOuHkCxxRRyIxd2cgKqjOenSud8X/Cq6/aS8Yx+O&#10;z8H4fh1pWnq32fWr7SYZdev42xxGmTHaKR0Z/Mk/2UJzXx78J/CusfHP4kat8HT4tuPDun+H7eLU&#10;PCNxrMk0Ukt1GybDLJcgODM3muWIGGkyqrgJX6M/DnWPE/ir4c6d4g1bSprfVlUW2o2t5M7BJo/l&#10;dgpPHzL24NeTRqc1Ztxsr6FYqh9Vop3vc5XwJ4F+Evwn1BrTwj4Pvbe9vlH2zVNQs3knuzz9+dwS&#10;w44XIA7CtPX9Rvop3u9O0+BgrAtJJMI/L468A5+mK6a58N6i0H2m91b7Q+Pk3RYVB6AD+prmfFtl&#10;NZ6JeOIVG0CR3kY4wPQ54r1oS6I8bmcpK5yuvW2l3qyFtUt4R5wl4lJ8yQgAk5xjgD61ja14bhja&#10;P+z47eWTH72RpvLYKe4GSK5nx38afCvhGxvtb8Q6FNqSw7VlS1t2YlCwB+VAxwBz93NYE/xc+HHi&#10;mztPEmhPqEnh27XZbzLatma4VkBiyTgLlmBdtoyh+tZVK9OTtfU9GFGfxW0NxJtJ1DV28OT6Y/mz&#10;L+5aRl2yckDBXPp/+qm6h4K1bQEjgSwhaaa6VZpIsj7NHu2mSXc8ZKA85XJPpWXrPiKz020u9Im+&#10;EPiHRVsdLmkTxgbi2kTgs6rHE8u+Q8YMgymTgEjryh/a+8Van8PPDvxIXxXtsvEOkwtZ28/h1oL6&#10;S3VVEt0mxJB5mU89l2gBRgDBrI1TtKx13iI+IdAs5oPCvxE03ULt/LmWxkmwp+YAhiCfLiC7i/Bb&#10;LIAQCxWs3ivUvEMU3hjWfAUum5uFsrzVrPxF5kSTLI5AhJhBRgwAG8EESZOVAZvJtH/ag8O2jLH4&#10;7+PVtpvxGWHNmNT8Mize7tT5pUWyRhGkdjgLJ8wcIQBgMh5T4tftq/DL4aeGIrCCHX5NRsll85dP&#10;1qeFb5i+CJZGC5MhwxhXBAxxzuc5r6FRp+01PTNC0i/+DUd4gutQ1S+1xYTdS3V0hmvEyrRTvLHg&#10;uQYtmcDJkPPJBvx+PtW1Dxd/wi+h30ek6xPZhri3utYSKe5JjJOAsJbzAXyQF3BV+YnG4eMeHfi7&#10;b3t5a2Xxg15tHmutNSx1e9imjuFtLKcMUaOMeYI5Q+3KxjCDc2SBg/SOieFNG0Y6X4t8K6x4O1g2&#10;MF5Da3WqNbvMLd2Y4E+N0IIK4weGXaQN4FT7OJbi4nJeKv2i/jv8FVl8F33wD8Qf2LJHL/xOvDtz&#10;ZXbmTcc+a0vluhAx14OVxkDFUdZ/bH+Emv8Ah/T30n4k+JvCF4krSSeH9Q0ae0E7jEhVUZJIwG3b&#10;irb1I6cNiuq8aaboPxCvdLsvCXxG26vYySwJHNfRyW9xLGzGSRQFAMYLmPcGXDDPc4xte0q9uNCv&#10;fGug+EbU20dy0tjouuafGvnScJtS5jPzhWIKmRSzKEGGJBoVKX2WbKrTUVeJh+Gv2Q/2cvHc6eN9&#10;cvodU1LWIleS4k1lLeOMAMxBiwgYDAz8q5/Ag8l8Uf2ONM+EOm3Hip5v7WkW2MNrcX2hxiOJAMib&#10;eA6s3zMmZCVGN2Rytdzrnwf8HeJfh3dXWj6Hd+G9Z1WaO6t5bXVma4sJGSbai+b1iJDqFwoDeVnB&#10;YZ5Bf2hNV0CfR4vEOqXy2Mjva+JtTvrFIGtrtcpA7zMnlm1lEe1guxd0cmM8mqlSrdGCrRkfHfj7&#10;w1BqXgnVr3xR4Mh02a+uGttJutNWO8u7xolYPeJGIotsJKKF4OQW6tk1n+Nv2UPGnhmWz1nw74pm&#10;s57O3t31SQ6a9zi4jlVWkKKHiVB8ylvMJLBflXt9ma34c8PfFPXbWXxz4D8J6K9ja+XB4jvbizaW&#10;3lA+aSOEsNoBO4FT0bcMDkVfiT8U/CFx4l8K6bca1peo3F1qsclrcwyLNLdKy/eURyDzImI3lQVB&#10;ZZDtJBw6VOMU1MOaUnaJ5r8Cvid4ntfhBc/B7x38Op9f0/S4WnXUrO+aHYrTSMzBypKPzwoI+7g9&#10;N1fMepfs8+F/G3xOv4/hLog1+3ul8xLjX7pPMR/My6CeJgjMRghn5Ydsiv0X+Lml2uim48RaLPHH&#10;qlt5fk2sMP8ApjSeYWaYr86mNSSCoHHIJGRXjHiS7u/C9z/b0fhz7RqMLPLaX1jaLbzSsFIQmMhV&#10;eNSB8uSMNnkYrKrSjb3SoSqJ6o+cfjD8Bfh94G8F6VL4n8I33hnxNeTJbzXK3zvFBHEnkpCpyA0j&#10;Oo5DN8qjpkmodU+Hfw98E6e3g7xf4/1aDxJp6xpeWepwzyyW8TRyfLH/AMs2VsRkkEhSi4DAnGp8&#10;TfidrfxEjXwXpsFne6p9m1K11vSrhRC4ZYiXaGVkKD5X5yQQFPIwCNGb4zeOtUEek+On0+7mtNLj&#10;06PS4V8xpiqmISTyYZmn2M6jBUDA4IIrGPIvdlqacspdBf2d/i14H+JWjp4M1oC10PRHS3u/EPiC&#10;3e4W4iaQlkjR5mwVUZHAU4BYJnIh+PNr8C/Dmha14l8DfDS1vfCdlcfZLq6s9JSO4gG9Y/tLKf8A&#10;Vq5IIQYYBuvBNeheEfg5pXgR/Ds+u6F9h0fxBCk8moaXH5UEUcqRjZLOm1fMUswJY7lCru3ZOeJ+&#10;IGgeLNAstYtrHxPrZ8Htd3FvbTWtvbOlyhRS0c2SoU+WwO4gZAOCaxqKEYOTRUYu54B8H/hb4fl8&#10;X654kuPE0K6PbXQ3+fcuF8oBysYdwXEjIHA4O31GRnR8Y2X2K/Gq3dna2yapIseh+fDsZF3kdWUK&#10;w4JBBz6ivRPH3gm+03wjHf8AwvttWtdJ1aC1+3ahLDEbWa4Z1KqHYHDEpJ8rt/yzkwcKa880z4ef&#10;EZvGI1PxvfRavHo8f9oW12t99os4JgDxNHJuD8BFYDPGABg5Hkyq872sdHsbK6ZR134c39/4dn1o&#10;3klpb2yolzMpUKX+XOF3AvkHoM8HmsjxH8OdDuvAXijR7CORr7ULuxtY3tJsXIjWYTZO0DJzGGwA&#10;OB9a7fQPDD6/Y3XiO00tZbe3jkuLzS23sJFaDasiiQ7vvur7c4IXpziotT1Xwna+Hmj8W+Hf7Jvm&#10;1qxnju0uFbzIVWUSINq8jLLgH5gR25B6PsnPKJ5z8FfGfxj8DReK9Y1f40ahrljouhudL0nWrr7S&#10;DIGVUBSYkgDJO0Z6V6d8AYPjN8ZvAzfEX4ieEvh3baNBMY21TUvD6QS3BPXaYtpUIpBLDvwOa4Dx&#10;d4TvPBemeIdUv7Waw0HxD5i6PrWqKFElqsp+cLjJZgBjPJGSO9YHiD47a/8AF7QLHwpb3lxYaOqN&#10;Bo9jp42RXYgbGNqn931BG/qTyTwKydOMtZIlSlFHpmp+KfBnh/xGnjOz0DRnh0nUS1rNaq6Q3CI+&#10;Q7RyFjk44Uk5JAPWvO/iz41+Ffxp17/hIbjSrzR9W2yS3E+muWtxJvYqUUBdjKrAHkjjI6muZ13x&#10;R4W+2f8ACM+HppdQ+xMPLWPLLNLgg574GSBggc5qt4m+GHie0vIdX1/WdL8MWVzaJcKftUhJBQHG&#10;JHLFueVGeTWfsOxLxC7GPrOg+EdImjuLj4hWc1xFM5bcJFkkZm3HG9AC3POD1r618D+G08WfDDw7&#10;rWn2k1wsfh0m9fzdvlotxKvUn+XTtXzb4P8AE/w2+Icvivwp4htbXU714bi80XWmsUhNvNlmEZBI&#10;Jj6Lt64HTPFe3/syaT4i8e+FPC+j6Np0l15Gi3TTqziOONVvJOWZyFAz6msMRGUIoxxFqlNNI8x+&#10;Pvi74b/DG/ufhVafD7TY2vIY/tGuatbtPMgk+bfGAeBhh83seAck+EePn+K2gazb2WrQwpYrCTpN&#10;3bsJIriHOVYPxnjt1HSvon9s7wNYXV5pHja/0q2uJvs02nkMX8vdDJvXJjZScpLxzz5ftXiFx441&#10;HSvDsng++0DS4LJG328E1tJN8/ZozK8nP0966KFTmppsyjTlo0jyXWbW+vJvNd98jMSzbxx7UV3V&#10;xq9zpT/aLnw9p10Zed0OnwLxjIyPLOOOnrRW3PEr2cz9E/H/AI88E/AHSLef4k+LLi81qSX7dpem&#10;af8AI+Xi2g7zjYoVnXOc5z9a4r4B/FH4t3V/qmreL9Otdc8Oa7K8sOmTXSRLbwqcFUIz8wUqOmSf&#10;XFezfEX9nDwp8bvgD/wuXx3r8VjH4c07ZqTtG7yq29FQRbQWGZG2noBuySMZr5xtZr3wB9r1nUPh&#10;tr83gexuWNnfSJ/pgtSPmdlXgqH5GcHGcE9vk/bR6u3qerLDy9p8XKvvOSvtD+COheNNSWz8LX2m&#10;3Vxfsi6fDGu355MfIzkfNtI4wFJz0HFfT/jX4EfDzxBYeFb74faxfahZfDnWjpt20kqswtsfaIhJ&#10;7EmRBjjgdBXLeJPiZ+y5+0n+z7qVvp/i7S7zWvC9jGbXUpNJcXF9CMDypU2jdInZxyARk4qz+yT4&#10;Zg8MeH/G3wn8F+JJruLxp4ZabTLq1h2bbpG3pHgk/PIMxYHOZMCuyL91q5t7v2tj6i8L/t1+DtO+&#10;H+o6d8R7KRrzSrBTD9nlQNcTKVXyip+63zBvTaGPbFfKfiL47eIvB3j/AFb9oX9oL4h6hoLeKmW3&#10;8KfD21uJWjt4Nnl/bbqFdrGJFwVT5WlYk8CvVL6H4Xfs+v4a8UfFzS7VvHGqN9i09LqNZLfSLsL8&#10;k12d2XlKFP3J4GNzDPR37Rv7Anxb/aSh034vWb+HzqclikerWelzKzXjJndKJWjDEyLj5HZtvABA&#10;4qYylbVnDTy3B06rqwSbfU+a/Bv7W/x91mW+8OfC/wAcp4iuNPkae11G4082013FuP7xMksrrkYB&#10;yAPpX1D+yD/wUj+O3wt+LFnD8WRe6l4NuLKO015byeOVoLneW+0RbUUldhGVI7E5r5M8ZfCjxN+z&#10;gy/G74Z6ddy6XpOqLbanp9zZN9s0iR22mO4XAPlsM4kIwRx7n1vw94V8KeJdRsPiVoV+t9Z6pHCj&#10;tHIwjDOQrkKDjBJwD2OB/FWdSpKjZnZRw9Dlaskz7C/bD1vwz8EfitpPx30nwrY6t4b8XRynMekp&#10;JHYsyD504wVdMsQcAnOMV4R4p+NWkeDPipc694L8XT6Nb+KrOIWWpNbE6a0mRsQyLjyGQ9cjqSSc&#10;E11nw68f+NbPwT4g/Y18e2015os1i83g7XruIOunyOd3kk/3CenOV56jpw98mu31pJ8DmbTYbfVb&#10;WG7sbXVZI1tdQhDESSwOQXR1ccEEH8GwdIy5veNOSUInrHwc/aj+EnhiwsvD/wAc9MbVtNmtZ4JL&#10;jTJHuESQE7mMJVo5FIctuViRt5B4NcL8Q9B/Zp/Z20u8+Lnw3+GcnxC8Lz6o9v4d1bU4/Ns7B3jW&#10;ZrVVAxBlyfmKBnb5cfLmsP4K+F/BXgjTpvD/AIYubfWrPUbiey1mYzCOTQrhsq0bq5xhgTh9uDj2&#10;ArlfgRr/AMOfAFjrhj+PEcfhfUNc2atbSSPO/wC7kdUCbVxgbd4ZTxkcjgVo4+0S1PIxtaVSUYcs&#10;vkd98Nf2n/Htr8Mtb+M/gT4UQwS+H9Uhub/wVcQq4utPuP3UkAaYqYf4cHkgdVfkH6g+KHxS8B+P&#10;fhavjDSbO/0+W80a3vLjw7r1qFuvJuGwyOCxPybC4OMElcYDGvGrPUvhONKubXw34x0mbWPFng2+&#10;W1utP2xLf3ls3m2kzKeBcMqw7tyqGYZINQaf8DfF/wAbfgJonxv+F/j3Uta8SQamT42t7iHzJhCE&#10;eTydqqzL8wgXdyNsbAYDDBCPLGzPTpSoyjvYLr48/tFauV8D6LYXt095YxWui3SzCzS228CVWAZm&#10;Y7tx7kjA4PHIftL/AAk1D4ueNdN+JvirWdLj+IPhHS10/wAU3UMjN9t0xy0SXMqbAvmxFiWVSchW&#10;IA4FegeBvC3i/wCJPwC1LQ/Bmp6tD4k0bWRqK2kLmNbpYRn7FlSrtvXfgAghtpGOQfCNH/bZ8P8A&#10;xA+Lf/CVaj4Q17zLeSLTdU0m+mh861lyVjyCFV1JBXLhG6555PVCpzU1c82th6+DrSnRXMct4b8N&#10;L8MP2gbrwv8AGJpobqLSZ9I03ULOcLaoPLYRSxOAMgK+5G4PIyAcgeU6Pr+r/B/9tbwVpOoavpeo&#10;Wkvi2x3TW+pGUz7XyzLlfuttOQxBG4DBr7n/AGgP2StM/ac+GN58PfCOrWtj480GSbVvDNvIhiN5&#10;byHfNZnC8lSN0TgtjGCxHI+EfAPwy8R3fxN0nwHN4R8PTa5b6sjS/b9SSzuYZ0YfM+51805zlSu4&#10;etTKUebTYv6vUxkqdWWjXQ9W/wCCvXw1sfjP+0B4LsP2a9Aum1LxAly3iK1a6QwJdSFGiwzkBWYL&#10;IxBIH3Mctiuf/ZS+Hn7WH7K/xOvLvX/hLBqHiK50GRNFvN8M/wBiZxj5dp2sc4Vhu3YyB1NfaH7G&#10;Mlr4y/tjwf8AtJfs4+HdM+x8WfiTSbJY5HRlCyfakLlSOExyQeMDNTaP+zyn7Kmo3Gu/DnwpqvxA&#10;bWbxl0DTV1GFLGxUSsgLPtaeBlRckq6g5A+9kmvZxqR0QsZRrSt5dzwX4y+IdO+N2r+Gda+Pni6P&#10;U/FFtYq/9k+DbJWu7SFmHmyMSUzJhMBWYAYIVckk+q+EfD/wg8Y+LdF1n4SeDo/HGitZfYdZ8Irb&#10;pY3+nKxMcjTTSKMBBgiItI7HJz0rZ+EP/BPGT/hL774y/Go2+l3Wrzyy3HhnR76dreNndXJEs7mX&#10;GQeM7fmPTivZtV+OXwd/Zs8OrovgjR9Os/JjyzWoTKtzksccn1Y/MfWtqNHl+I6adRKmopdA8Pfs&#10;LfCPwb40l+I3iXUtch0lmK2emX2rSGJY2+60ig7XYLwOoxXmv7anxv8Agv4G0O40r4eSwxtbxs1m&#10;tjEFaJ4wT5hf/lnjsR3wO5r59/a2/wCCm2teKLv+zdC8QXN9N5vlw2dvISpxwMKPX0Fcr+zV+zvp&#10;X7XXgnWPiP8AEL4129pqMN1vj8M2uN9xGnVJn3hhGTkMIwWXGSegrW8YikpVDm/Ffxk+JXxxt9Mh&#10;8R+OpNPs77TZr2e6mLB7iNJBGUhDELJIznjLKoHJI6V5zZ/ETwL4GEenWPw4uPFBa8mfVtN1jWES&#10;R4o5W2yRvFuG9EC5XGzIONwJqf8AaP8AFOt+Kvivoel65pdvpdrHou+x0vw/IkdvFprzSAOhOXUF&#10;Yi373c7EZ4BAGL8MfFXhv4WeP9Q1S5WRtMn1ZbXRbXUJAscrSqoOyY/KwbD5JyABz1NZ3uOVWlSj&#10;eR9d/wDC57fUPgx4Pl0fxtGtmvjCH+1NFjs47qaaGWJpFtzI7oIZAhZQ43KXX+EMCOJsP2tI/Gfh&#10;nxt4A8U6Db+C9ehuJINLW/skN07E7BLkMcLHFvzIA+DIoBIJI53xfN8GPiXov/CC3k6+Hr5TBP8A&#10;Y1mWFYpyAYnDqAEXkNlMZHTnFdtFYfCzRLO1sPHmkLrGuaXorSah4m0fzZN0RgUEy9HdP3atwQSQ&#10;eCCxLi11N+f20U47HzH8IvhRaeI7xvE3w08W6tHqvhu6e/ex1K5LyXTwOGZpCuS1sdjKSnZuRk19&#10;leDfG/x58Za2tv8AHjxD4btdNuI47uaO40h5Gupi7iZ4vsWDHsmBO0kL8/AOCD3WnfA/wd8CPB/h&#10;Hxf4K8EFtS1DR7Jn8Q6bDCbuVZ1DZeGdXyJlaTC/MWGFYE5Ne1WXxJ/Zh8X/AAL07xX4t+AfiLUN&#10;QtlaCz8MkLbyXIjZS1xI8DBRu5k++AQ2cEGippogpx5ZXZ8i/tE/CO3ewute1zw1M/h/UGR7q60+&#10;zgv9LumTLf6RCSkytgZLFnIzgDNc/wDDj9sX40fA3XIvCn7OA0HxB4b1VY7uHwRHrkCtBGE2TxWI&#10;kw0Q+XzPLccMeBzmvpC5+MXj/wAXRR6x8H/2a/AumXluywWOl654qnlT7M2doNra7ULEowDyb87T&#10;8x6ViWnjD4ueN9J1TwB4k+GEXwj8RRbbibXPDdpa+RKRGWaIeSqvIj7MgkFhnkkZxEIVnrf8T0HU&#10;pzppKF2dHc3Xwh+Kl/dr48+DOZvEGmPa65c6jGi3YtymNhPzKDk8cYPUcV4X4T/4J8/Dn4Nav4k8&#10;U/Ar4neILfwfeXENvr3gvUpI5bOWIGPMVyjklipJIwuSuORxWvpnwU8J+EfEt1rnhnx3eabquqxS&#10;wahq1jHqElvqUIYeUbi3mRgsg4xJEVxyPmyK6nxz4y+MPwuSOPwT440OZrqNWvluNDuLiTd5SpHO&#10;BLEFI4X5CQOMkmuumru25jUgo2ujk/iz+yx8L/DvhC08ffsyeKW8C+Pb5GOnaHBqEgsbxQAGjKvl&#10;kBB4YcZIyK8b+Nnx8/by/Z58FWvh/wCKPwV0XQ9MaYi88Qr4djmttQkAGTIwQqA+QMnaeQTUnxr+&#10;Hn7Qnx/+IUXjfwd8XoNO+I+k3Sabpq6hoKW+jah8omjEDSb0jkIYk7iyH1wVFdp+0B4B/bA/bS+E&#10;Fl8EPjJ8QfBem+MrEqs2l6eyq2rXlsxWVYpkIjlZmCsYI8bWx14FdNOlBxbbsefVcqdS1jF+H3xP&#10;+I3xC+GGm22heC9U8YahBp8v9laZ4I8RWei6bp7tzsnCILrGMnglWPTFeP8Ai3x/8YPDvxksPCGn&#10;/sz3PhWHT7iK61OLy4tY86zcsZc3SojPIR5xKuc4G3HSof2X/wBnb4y+F/jPpPwe+IS33gLWJNLm&#10;u7HxfpusPJHFcJMi+RPCR+6CgsCCQ24ADO6vsvxL4Gtf2Lvip4ef9vDwjp9xoWpa8l9Z+M/DN/JY&#10;2GuTJEqh7qND5Uj7PmYOFLr1DgVpCty0+V/eYyivaKTenY8W/at0PxX+0H8UY/iR+zN4X8TfC/xV&#10;oGkw3a2MEEE8OqnaXe7jMAdYcJkv5pXIJyO9czrXwh/aI+Mfw3074mfEHwnoviO70jTYre30nSlt&#10;3uLeVX/dSXnkymQgqrjKoVKSEkBgpH0l+0U3hD4aatqX7YXwa8W32n6P4m0OPRLi68Extef2ZGxi&#10;ZVhhQEeQ5QxvG+cqfcgcH48+Ad18PfhPb6/4Q+JWpaDo/jRbK51DxFqs11p01pbW0jyf6XEvOyWR&#10;kCjCgvsx/BVxpuTu2pfI2lOEY+7dfM+RfjbNfaj4d07wT4o+DOseGdSjuhJP4kt9HuDazW3K/ZpY&#10;nVUaVZTtE+Y1KpyDnKecto9voB1C7uvFmsQ6paNaWkWl3lmscRkEYScP+8LfeU9BySWbbnFewfEf&#10;4k6H4X+Gmi+MvEP7Z/ibUNY17Vr6C809rhdQsIrRHPkOyzu8pd+CVK4UMMtuJWs/SvE3grxvpVx4&#10;80r4UaR4rkWSaa+1JtQ1B/JkJ3NMRFJGkbc7j9STXl4zmhUcFE2oxg4qXNe545bXn2LxLb6pH4Cu&#10;NN2yf6PM048yNlxwyMB3zx0x+NdH4o+Fvi74xa1N45SOK8um2/u3uAsihBgDapIAA98fSui1Hwp8&#10;OvEni4z+NPiTZ6AyFdlpazXSq6iXBI+0SuxLLkg5xjHGeKy28N69bRu1xoUOnx2LFjrem3UsM1wp&#10;C7T+7+VxwxyEXryTgV5EpSjO6R6kY+6oy2Os8Bj4Y+DvCTaF8c/2b77UrjzGksdZ8O6p9muLfjBV&#10;/wB3Isy7gMllJUDAB78P40l8B/8ACwdS1/wDayR6XqErvZ6fqVpHG+nmRgcBIZCpCjKjIA2nlQa7&#10;zR/Fvjn+yWm0kxeItN37PLuvLa4BZiFxLEO+VGGGST2JxWjfaP8ADnxW0ml23hebSLqHUfLhj1SF&#10;ijjdt2+Xn5edpP3WAyBgjhRq1pys4mksLTjqi5+yh+znpOpR6v8AGP4p63Nb+AfC8LXOqSLHsa+m&#10;AUpaxYPO7K7iOm5R3480+KHijwR8UfGeseLG8MLpv2+7aWGx0q3EcFpEThEVQQFCjA68nJ5JNfVX&#10;/BRb4p/Bf4B/C3wL+w/4Lkk1G58O2rXnj+TQbh0gh1WUu4tZHcMXMQLHbkkb2BJKLt+Udb/4R/WJ&#10;Jrbw9djTbedQvlQrKYmUqX2tIxJbYTtyQASN3FehRw+IpNykefXqUZWijF8Labf+HNZuE8KeM2sV&#10;a2IuVN40bSxkY8s4wGBBxt5JBPB6V6V4L8UXWipLZXmlaXqn2gIo8pVZohj5h8vzZJxzkbQDnO7F&#10;Q6H8HIfGOgQziz8zUI75LdvLuI5YnUqTu3xt2x2BxnntXUaRq0fge4jh8MwLcTRhYLjU7dd5+YNl&#10;fMfd5fcblwxCkYGWz2UZTV7HPWirK7N26+L+m6Jo0ei6PoGpyzWq7V2eIpjFaN5hciNRt288kA8s&#10;c7jg59c+HbeK/inp0fjfwz8P21iH7Mk2oal4q1M+RdXG4mSOUHL3JkkVgdm7Bb5nQAsPK/AemNrf&#10;xMs/EHi7S9J1S1mMkw0sZNtgNg7triSRvTzC2euK+uvC+jeDfFdzZ+EdY/ZrvhpOk2IGlWel6nOJ&#10;UgkZ7hZEIZxuZZM/MrFdx4yOPawrrSd5S0PLxFSlTdrHP2Pwo8WeN/CzafqXw01CfXmmhkXxBqV0&#10;fJtXSXLm3XASMHLRggOcA5OSDX1T+z14V+Jfwc8JNPqdvDNa3CRvDHfajHfXNvgAYG47UXAOAFyD&#10;27V538DPDHgjRNU1DXm+FPl2kmxLfT766uJgkauTzvwA27b82B0JGCSa+idK1TSrnSob3Q/BsWi3&#10;BxHBa2dxG0jjs3ltFt5yADkkc9O/VUrRlHlR41SUubQ5D9nLUdV8Uft1/EKG2t7yayufCVrDMtwR&#10;JsUwxyBQZEChS7HaMcA5we/1Q3wN8Raj4ee/+GHju80CWZN76bdSNPYyHuNrANGfdR34r5F+D3jG&#10;XQv20/iTr8PhfWb3bHp0ccen7FliKxREl/lVeinoPwPWvoC7+L+mXUX2N/AniSylKfLLc65IyyAE&#10;ZOSrDAHpjk+leXzSjFvbU1xleXtUlqrI9S8F2Pi1fCa2njUWVrfQsY5ntL77TDMBja6cBgp54bkE&#10;H6l2ox+HNW8P3WnahN5cLRstxPGv+qB/i5rxi0+L+reEprnXUtLiNZn2ww3MjSRISAc/uyCcZ7gL&#10;k9K6Xwh8a5vGlydBh1Sye8abbFN5YSC8fp5H7wAZLEYBzkeld1DE06lN2Z58anNM5zxl4B+Beq2D&#10;eATHemSeby/tk9m/l3LEdBLCxYKQecpj3FeFfEv9lP4paXrfm/B/456b4dWGGG6t9H8QWbTafcIw&#10;KZRmC+WB5Y5COwwc4zivpHxB4y17XriXR/GPhO40HWbBfL03WZNJZrVCDyXYgJGducbsqPlJOAc/&#10;BX7YUf7WPh74j6f42TQre1sIbNba1tdWtVkhu9pKtNFLIWDS4cbijcjZwADnhlU+r1ea1z1oVWqd&#10;j2jwt4C8Rfs/wXnxI8b3Wk/2hrmnyG41TRNOlfT7cMBAgi8iHbMAgEhBibn0ByJ/j6U1uPSbOTU9&#10;B1LxJreh7ri+8M6Si/aPNiZZ5hJEG3FoopihO3DJHvVdxK1v2XLP4z+Pfhj/AGLqX7SVro2pX3zx&#10;6Zd3lvqkTWm3L77ZvMEf3CexUbgQpxjtPhd8FdF8IfEyS/8AGnh5b7TdF0G2tdE1ZYZbe1G5w32i&#10;05ErRQpsUuWLhN4LfNg9FGrGp77+4rnjuN8S/sf/AAY+JkGj2mtC4WTSbFTpsOpXGOqQPCm5ImUF&#10;HEylcAsPmByDjznWP2H/AAPo/i7VPDfjvW7fV7HT9efU4TpUeGZmXG2WEv8AfBbYzY2FUwSDk16v&#10;r3w2+Avj7xjDZeIk07SXtdYh1jTdZhtSbO8BJj8q6lMzvJFIzI2wspzEBgLgDoG+GvxI8M/FWx+J&#10;VtY+HLq31KO6t7y80FRaWs9nuLRvtllljd9y/MwCjHGThWHRTqRvZ6gpSjsfKvxQ/ZT+N+ufFHT/&#10;AIh+B/C2itazQR3OqXFx5If7KQQ1ur+YwRwijBxwdnykYr22bXvFmjfDRtK1jTby7u7No5hqd1cG&#10;5eESlf36ttHI6MG8vLNzkDI73XfCf23RHXwfpbWiWqs2oWOj3TSrJZ5I5jd/L4UllCn+EY38Bszw&#10;1pHhjxXGZ9N14vo8heKa01aIIZZgMPujyJQxGQQF2fOSV4BHQpU+w5VpSsmeS+I/GTePPGmrfEPT&#10;/Hs2kzyr5Xh24v8ATc2yQIoLB4zkpubcxeNmVg2Rxmu2t7Lw1/wrBvE3xI1m9jvZUW91y80O6l8t&#10;mwELRRnoHRk5XBGc5rJ8eeJW0f4k2/hfx/B5ml2mnLDpepTQxxo1vJhkQyZPG4MuOAcYzgEV8Zft&#10;rw/tdr8WtW8Y/ss65rOp+DdJ0Gwm12GNy0GnZCoNke4lowyYOBtBX+7WkeXoNS5kfUfifRIo4o7W&#10;x+Iep6rcWayX6zQ221psOqoWwh8t9sqyb2wB5ZG7JBrJ0Hxv8PdD8Jt4v8T2V1dXGsa3tfQ7uzlt&#10;7hpBtjRWdI2UqxJfoCAy4RiCK+b/AITftlf8FLfA/grUPFWr/BfUtZ0uOzLapqeqaHJ5ZigXDfO6&#10;9FDYKqcHIyCcVwMv/BUG513X9L0j4g+E7vTrO21F59bVbyea6ud6koVE0hRADuIUJjpx6qUlHcIW&#10;loj6k/aV17xtr+gXF94c8IaK2k+LtPNxOuobBNbXUkJREjEjxuVQqhSQgsOhXIxWX8OtJ8WXvidU&#10;0n4G2LLeao8q301kkkkNsioySJiJ/wB5hnUszAHDYIHDeS+LP2toPH19pV9+z5+0gdLXT7ieZvDv&#10;jqE31ncmWZsZjlVhGojILAMvmNk7Rmu4H7Q/7SvxQ+Heo6ZqXjfR31q3hNz4buPCt19hkkmCkfZJ&#10;YFIHl4+YNuOAMYPArCdWEtjqpe7G9zuPin+0R4J+JFhq3gTV/HWraaY751W60eaFd0Zj2yGJlOVf&#10;eq8H7/AwCBXK3V9png3QLLVNU8GandaX4UhXOoX2rvFLdW5bI80hU2yoW4wOSFXJHI8dg+L37XFr&#10;8QbPT/if8H9Jsn8D7WlvLrS1jMqzRbVeZwpVvu58w5bJ4JyBV7xB8cPjDZXhlstF0j+zdU06PUL9&#10;rzWnMclupZTsjeLdEnybFGfu4BDVlKpGUTWLs9TzX4q6R/wkfx/sNYvddXSZPHHmvBaalagRq32k&#10;EQyO3UtDufeoGdoXgHJ9S8VWPg/TjY+C9D+Gg8P6lb6o9rqE3krIiIBGzvJKv8JaNlXpjzHOCcGv&#10;KP2uX8Za/faT4v8AEUF5NqEFjDLobw2jj7NdCZGgDsSCQxZ0ZwABhe1dH8UfGfifxT4i8P8Axys/&#10;E9tputaVrE+jeJr9YxNHbw3EflW8kizZTarxOik7sGQsSTg1zc0Oa3Uv3uh3njTV7HRZLzwx4Q+J&#10;tvZwyRx3+iaRrytIk92J1Y7AYykaKY1GQ7AkEH0EfxA8AeKNY+GmoWOtazY6K0kk0+o3H9ppFb2s&#10;rkB32ef80bLhVwCyluFJX5uZ0j9orwVr2oS6h4m+EumyXunxtHJc2l40kJlXO98xLI2yRovNZtyx&#10;nLYxkCuD/aC/bIs9LC6RceEdI1PQ4LiJPMuri4ubi5KjAkYvKFYH5mG9FJznaMisa1SEY3k9BRlW&#10;lJxUTWk+I2lfBnwna6VceOdI8ReHZoZLa60PRr6O4M11HuMdwCWUqy+fIMYVcE9yMc34L+KWiah8&#10;Pb6y0vwjqi2tnLIyxXNq0NxqEkihvvhjtaNBuJTcDjGPXLg/aH+FfjXSZrXQdcsfBdvPHm1XT7GF&#10;JGuECFgVWLegOfvZxzweK8f8b+LfGPxA1Jp7P4m6lb6fCjG4mvLx4x55lO1YAADJ+729AQGPUDAr&#10;hlF4jWGxUpVI7nQePfjP4x1jS5Lb4S6hrN1feZ5U1vcMJHTzPLCnzCmZMdNxxx6nFVYNQ1nw3oel&#10;6R8TJYtY1KLV4UhtPMIFpuRhh/UHeDjg7gOBznsvC37M/iP43aV/wlui6FN4c1Ge7j3eMtSjktoN&#10;VGAokyDtWQnnAHzHHO8ktSuvD3g34L6xZaToF9ceP4bXWluNT1O/0qRYTeCLJiXeN7BVyST33DtW&#10;kqkKdH3txR5mct8Rvhb8T/2gv2kbr4b6FbazdabZ3It5VWZmt4lVeZC2MxoVC8dAQfw2vEngb9iL&#10;9nDW44vF3ii4vNtmJmtdFnMzuzLtMaNuCpk7ss3IGMDNcj+1D8cvEfhf4h65BoPxCurLT2bbqOh2&#10;TeQt4+AfJZkw0i5JzknA4718xLPc+N9blaW2f98zyMVfCxDlmAyegGfyoofvIpnNWl77SOx8S/HP&#10;wta/EObxH8IdCvdJs1lyfMu/NYDOAxO0D8AOKm+NWv6r4j+I1rc6jcNeyXHh3T5HmaRm37raE5Gf&#10;qfyrl9O8DQ3Fi+m22pRLNdSRw8feZiwOOOOcdq634kQ2Vn49Sw0u3USaNpdtp8k24nzWt4REz/7O&#10;dvTtj3ore47IiEbu5o/ALwzBceNX0/VIfs9teWU3+lMxwrKpZT19Rj8a+p/2e57DTbTwL4f1jVfs&#10;dpJo909yIz5ZlUXEm0e/DN+dfJWgePb0RRf2cV+0Zx8xH5DivojQYbr+zPh3qzeZG1n4fmur2JsZ&#10;ZftjKZMdhkjA9/avJxkpcyVzo5LxaR6F+1d4S0zxl8EdW1Pwgh8vw3fLetHMD5hhbK+YDwTxuByO&#10;Nor47u9XtZrGOwFx9pUc/JnhufWv0G1PxH4I8feHtQ8K6Jpsiyat4flWabbuBHBWM98Akn8a+CtD&#10;tvB0Oqv4c8TX0ekqtxskmtw7w7gcZ2MdwwR2OPas6E+W7Zlhru6ZmaRZWYuZJr+5nWQqArRyMPlH&#10;Y4P0oqeTwzqsmoStp8DXFv8A8s5UlRd3PXBPFFdalJnXyxP1g+FqeGfiz468SfDvRNYvrXTtQjWS&#10;N/vWpRjuXCbvn2naeRjI5rkPAfxg8Lfs6fELV/hn4sgtdafTNRnE9vr6o8SKxwvljPzgja2DwBnG&#10;a8C/Yq/ag+JfiGLSfEXhb4Z65O2iXEUOrTWmnyPDLG7YBaTbtXII6kV9r/Hn9gr4PfG/4jeGfjd4&#10;01ebTbOS18zWtLt1zc6igCmMqB9zJ+RnYgbVGMkV4VXAcz5X0NMDjZ4ilNVFtoZOvfC79nn9ovV4&#10;PFfi74D6Ppk6pM3/AAkXhNRY288ZXCebHgIZAVVWOCCBweMU74FeGv2VfEXxPvNJ8K+PNP8AD66H&#10;pzCLxN9pj8vzvuOLd3woKruHm53AZCY6nyz/AIKJ/tU+GtJl8P8A7JnwvsR4Z8N6a0MuqLpAysah&#10;iUjnkxukbad+F2KMrxkEnzD4NfGX9jv4Pa0susw3HiW2kmYyWLW8hhdQeoDHbweRuyMD3rZ0XGNk&#10;zHEVpcygot3PfvjX+zz8K/Hd54g0Dw18SfDvivTLrbNewDUtrLsH/HwkvMaOMKd5dSenPIrb8AfF&#10;34SfCPw3a/BdPiTqF9ZyLs0rVLmQTRef5Z2LvG0vgtggddnGQa8un8d/DXWYte8f6tJFpXge6XZY&#10;Wt9GJ40aQgLK6RncGG1cRjB4HIAIPL/BbwP4D+MWs3mleI765TwvZwh4tYhtWVZp9xHmIJdvlYG0&#10;gfMc1jzTi9DT6n7sVFtHf3vxB+Lfw2+IOoeEv2jNNuPif4T8RbbOx8TaHpqJcWMEhysTpySiDKlX&#10;BX0bmp9E/ZQ8M/C34y2fwY8Canbar4f8QR3Jhs7e4Eb2QVSzq6tnyyucjkqSPlPUD1TTrfwToMWj&#10;eHPCGp6t8QL7SfLj1B7eNUkFuNu7zHUBZWO7nAzzjk8V6x8NfhHB4b8SXHxHHhzQZNSupnvNU0Gx&#10;V7ma2h2/uLQSsdqEnG4gfeOSSPlO3P7SWqOxUfZxu9zwj443Gk2fwd8WaX8IvFMmoeIPCWkLZ3d9&#10;HGGlM65/d9Buc7GzgYGR618AfAbUvHfxI1trnwh4Vm1zWNHvmabw7JZu8spPJg2L7jAxjn0r9VLn&#10;4l+D/EXxR1X4Z6N8A/B3h2PVLV/7Ykn1ZY7qS7kDJIVZJfLlJVuhw4J6dzw/xI/Y31DwR4BuLP8A&#10;Y6sV8Ja1IuL5LO8SNr/J/wBY14uZUdRnDBiD3U5zW0KXMcdbHQo1FB31PMbT9j7xfceG7X9pH4a6&#10;drkl9cXMMGpafDexwSaLMGCTwXgLbpCMnbkYA5yeBXSfEL/gnz8VvF/7NeqaP8K/hf8AD19Q8UeZ&#10;cNa2uteVMrKf3cxJQLvwxwFYAZOQK9K/Zz+F/wAe/g78K9R/4TTxW91ruvSXP9p6GLyGRtVbEYDC&#10;XYA8gRW6kMf0FGx1HSPjF4FvvCmg6hrWi+ILe2ZbjQVhms7yNBJsKRSB1WXggkIxbB6VtKnKMdAq&#10;Vpc6jGLZ8ay+A/23vh7feF/DfjXwJoNi/gA2tstnqWoW8hv2RyySsVZsQlCseclQyMeM4H0f8Mf2&#10;pvi9+z94asvin8GPgrJ4uvPtTR/EqPT8oyaeCgg8kKQHwFbDBTg9+TXAWf8AwTc+LnhHx74m8UfB&#10;PXNcure38PtcW+ua5GUnimcP5lsPMUsZeDtGCCGBPQg8f4P+IHxY/Yzm1EfED4dXVxqWpwy7dStZ&#10;/s8aNxkrEAVUZ5IBAJOdorKPuyVzo9n+5uo6n2vN42Ol6LD+0d8OPh9cX/hHxfdx3Nxqlt+41LQr&#10;j5hKjxMNsm1iQcgEkYOcZPI/8FAP2T/hX4x8Iz/Hr4XaPeXmrTxmy8SWmmWJHB/eC68sDd98Btwz&#10;ndnOOT7B+xH8R/gLq37NX/CE/Evx/Z3l94kjbVdejEirHpy3CoVErh22Ek4DNgswY44rvIv2WvGO&#10;r+D9J0XwB8aBu021NlFPa3iN9pt0dvIfOMiRYyqk5wQOhwK640/dsYqUoy5pI/PD4B+N/GvjZ9Jt&#10;td1W58HN4YsWFn4ouL2NLQ3KMmxHLsNqP95gCxxnCk8V9JfEH9mL4YfHrVfDvxg+KQs9V8Uw6XNH&#10;HceA2P2e7zIhWWZ3jjbzCMZJU8ZIJ6V9Yf8ADKvwq+EEMfjr4g/B3wrq14yqbnU9UYXBLqOZjEgV&#10;AxxkkKOax/iR+298DfBNgYE8F+H2NruWR9NtxHsHp7Y+tXGhTiryFVxy2geI6F+ypaappC6H49t5&#10;LXQ0mW6e1t7uRPPuFOd8jqQzuCB1JHy8AUzxt8efhB8PrW/svDXia287TFC3MMmGlTJH8Xpk14V+&#10;2J/wVu+FFvpupWXh+fWNHujbkwxxzxyQTZyAMr8yH5Tzg/ka/Onxh8S/jBfeF774qyaPeR6DqV9C&#10;NSvVlPmIsknMhQtuYclh0BwecVrGVOPwmXv1NZO59wfGD/gpLb2tncQaNq7TzNmOJYwrvIxOAPr0&#10;FeA+J9K/aj+M99Jf69o154fs5rdbmOHUFeKa4g3KN8asBgZbqxUHDYyQRXZfs+fBjwD4U+Hmn/tA&#10;+CtTW5eyvIZrfxxeWhuracSs42PbhSIlUoyHhXVmBJPy7u/+Jf7V7+I9JDa/8V/CsmrafqEiXlut&#10;pc7olAURy8bldG/vLs6kMuRxMpSk7o6KdOyueQ698PPBPwm0exGu/CaW31bT/wB5DcMssF+9+oVo&#10;ZfNmMkLoJMHfG6naeB6+R+EofDHw0+IN14k0XR9Y0mGB1nsrjS1e5nMmAXEmWVWJweo+Xb0YEGvp&#10;3Tv2w9V8V/DdvCl34S0PxJ4QurWS1az1i4VlsLrGAUlJ3LGHO4A5IA4NeG3V/wDCH4F+ML6Z5Y9P&#10;mvtDJmS+kYwWzyvgtEwkKswKny2AOV3KwOSBnyyvqdEWou4+58D+B/il8SbLVPCGobYWkhvJPtse&#10;42dtuaSSZ51VQWzwUKjrwW6VS0zwlp/ivVLw6d4RvJ/A9lazCx0t/D8UkN1sPmSbBK6t5x+blSxG&#10;QQ2K9E0P9pPwDoelt4wuvDPh3XNDvrO3sdYvo7Mr5VwM4kkgYRuyttHyrIdu/PFdxo/xht/F3jLw&#10;d4i8NfEfwh4N0W0cPri6XZsl7d2ILCVYftMcm0k5wuWbO3k96JcYy3PFvivH4J+JOoab8J/Flrfe&#10;H/EvhG4khj8QWNs00M8EbmIQ3GJDKADgq6lyCPukGvY/2d/2c/2nPiN8W/BPgez1XTZ/DesXEA1m&#10;9tftCGezUgyMWYDOQM4dQfmHoafo2u2eva7Z2dtodmPEcV3O8F1PZn5pXjkeQXQkQ8TklUJAAdlZ&#10;ckAH0Lw7rGteBvDniDXdP+Hy6hcDcbCx0/xRcWc2kCQ4My7xtiAwygKAMpk5BFTGV9CuWEUtT0f9&#10;uf4iReIfiL4g1nwbqf2PwlpKx2/hnU7eMXENvLZ/uZJ2RlOxGlaXDgE4IcA1keFPiv4L0nQLfXNN&#10;8StqmsSwmGGWx0cbJWM4dJ0iCLufcBjksAxPGCa8s+BXxNj16DWJvjTf6tb6PFJ5FtcL9jkggaNQ&#10;yW7gq0cgXGSQqu5yxGTx7d8IfEXwyvdR8Ptp3iy1vrf+2bdZtKtliuIVlWXfFfhtisiqyqpGRiOa&#10;TgMARRfs5dzB0n4maL4x8Q2vww1C687WIYFmuH0W4hVrOZJX3RFRhkD7w20LtY7lyCAWz/GvxO0L&#10;wHZw+HrnX5LDVPEE01tDprzNGs19Eg3xySBmRGlRh5YJKnhSQenr3xMsf2atW+I8umXHgkaD4k0+&#10;Ea3p/iq1skN0LhGcmIPtZpD5yqpiPLK6kZDZrxr4ifs9eE/2kPCy+KviP4Tuo7aOHfr0kTbFS2B8&#10;w3GxWMtq4zuDFflIwcjNXeLVmi4uVOOhdfUYdOv9L1Fdd1DTbPULdv3lxpsschlUHMJZh1DYOcnO&#10;OAeK7xbfxC/gWTwwvi14dR1ayP2G+nuLaRgGG5WCy7sjGTggHH4VrfATxh8NNW+A2seE/H/i59Wl&#10;0O9W20zVNaXfcXFi6qUBEYK+YmGCt2G2uY8S/GP4Xw6Tp7N8RPCdxp/26G3sbPWNsV7BCUIMqyB0&#10;kxnllJIC8KEzmnThGm3IzliKlSSjJHh3i74IfFXTfFM/iPQ/h9oeqeJmkeS08QRzCPALkmOSz2rH&#10;Km3GGEgOScLwCa+l/EX9tPwDofiC/wDB3wW0K8j0exmedrLWri1ij2wk+ZHbIV5YgsRuGTnjNe0/&#10;G/8AZ68b+J7a3+KHwR+MseqW7Wfl/wBm6DtjbeMjC/Mfv7dwDcqeASpBrivh54b+LngLS7vXfGl5&#10;c6TrkNq0lxofiWEYltzG8kjPFGWYDcoBfgAqWAxkURqym7dDZ07R03Pjn4ffGbxJ4g/ajj/av8O6&#10;Da2Ph7QbGbTfFX9mQyXA09Jjibzwzl5FkBYo2dvHUHOPqb9q3xT40/aR/Z5j+G3w0+OE3iTwzHeT&#10;OjeILMImlK6p5bRXEvmGYBGciNSHAJVv4Qdb4Qfsjad4EvtQ+OPgzxF4Q0XTfEGgtM3h75b+9vYA&#10;JDJAm5wGt/MAjDiPJwuCNr10/iv4T+EPH3heT4T+C7638OaxqtnDc6fYRL5NvfRj5o2Hz7XdXXO0&#10;bXwRjJGD3U504R95Hmzozc9+p+dXw3l8RfB74fXvxA+E/wC0HdRapomoJDqvh663WimNCN7GSCUh&#10;4iRhXKhXV+ua+nv2Sv8AgpZ8MfiB41jj8TeJk0PxI2iT2KWutXCXGk3cxmikjeKZgzQuXQcnepA+&#10;8MCpf2sfgTrvifwtpGg+H/hp4Qkc3EVpr/jzwDqG7UNF1SMMWjureaT9xGNoDk5IG4egr5B/ai+A&#10;fw48G6bY6rq+tiz8RXN1JGkmlw4W5EUTbrhkCKrLv2qWUqwGSQep6I04Sp89NmFR+ylaWp9pfH79&#10;nj4N6v4NSA3LaPqc2ry38Njq9hp4hEk6KjTPcKq+crldybGCAqeWYGvO/il/wTT1/wCLGu2vh/4O&#10;eJPCdpoGn6LBa2ui2+qTRmaXYEuXM6oEeeSRfNZQGQCWNMgKAOS+FVv8XvBPgzSNVsvi9putWVvY&#10;mf8A4RvxJfA2moQ4TzUs7kgA7gOY8o4IJBYDcPoaS9/Z78FeFLPXr343TeF7bXrNdQbwHeafDqs1&#10;vMy8COSFkJTJJG8SZBBO7vxylP2r9pqdtP2cqaSR8FeNPh7eaHp7eD/Hd5dMsdv5el6ldRGQCFXK&#10;RgTQlgU443Kpx0zVDw74K1bUNCj8K+Gp2urmxXzrOHTlaZZtzDzEIjPAwoJ3A/d7V9S+JfhJ8DPi&#10;PqdzJ4W0DxFpWjzWbypqkMOY7g4Lc28oJVcruLCRFVc8Dg10fij9j7S/2c/2eLr4s6LJq9nrDaja&#10;2FrdQmSBrhpwTNERGhaJFUupIYksCCRhQfLqU4+0com06lpKN7HzTpHg7w1YeFX0r4zaXqOl395L&#10;EtvpOgXga6uY8oUMluNqoBjh5H3jgqjYyeb8bfCXVtB1dvF3hLxnBpkGnyQw22n20dyt1hi5zIJh&#10;kuhUZ5IzgqSBmtGa+XRfEMmnXtr4Yaa82i38uG5nZpJ1wpzK5bzMN0657dq9N8HRW9lbaG/iR/Dm&#10;sW+tSTPq+k6Lo8802mYmAECwuwhDnyyqNGCQJeCOBW1PmlpsTKXKt7niOr+E7jxHbW9rdeLZrya6&#10;1OS4vo2uHNzLNIFy5DnbuJydx5ILE9RVjwzoXibw+7Wl/wDZodOtlhWaPUoxMz4iRWZAv3izZPZQ&#10;W64wa9+Xwp+zxo9zrmlaro9v4a1nUpLJvDVvDfPNcyb7vDxhsyKrFVTGwttDNyO3slx+wr/wsdvD&#10;8d/o+n+FfBetX8lsutXbeVq0UyB820ySO4uEEqHY4j850UMcZ216NGjiJq3Q8+ty86d9T510S88b&#10;+NrCy0PwxAlqrW7zPb28ZWUhk5LOBhcxxg7VI2qcZOTn6S+E0fhvwT4O0fRdemtZLaSOO5n8P3Vl&#10;PIltOrhfMdQnlPlPM28ttDEkgjB1PhL8JPgh8M/jjeeCbTUNa1i61C4mt9Ntb3RrmwulO3PzWsiK&#10;kaKNo4kciMkqcgMv1x4T/ZI+Des+G5ZbjQ7GzmktczGPxQ8ccWTnlGaU89cFsD37ejRwsox23PMx&#10;2Kqc3LHc8Y0/Sf2V9R1mzk1T4TaTcTaltjWDR7eSF1k5CbCkZY8Abt3fpXuPhPwJ8OrvR0tbCaSQ&#10;Q7UUyX93vihUCNF5B3IOFAIUABcDni1rP/BP7UNV0PT9W+F/htbbUre8eKONJ1YSqy7TL5itkYK8&#10;YAxvJPTA9m+AH7OnjPwJ4YltPi94MubFbhvJ+1affW5kklMuIwy7cqo4xuZgDnjsMva1o1eSUbI8&#10;1+2qamb8MdF+Dem6fIE0ZH+z2rbrX7O0rTHaCACPu8jO7sM+tfRHwc8KeD/FXhy2kfR4UO0OojST&#10;dEwH8JOMGuC8D/Cq+8Na2+tSeB7qVOI18zTo/LljYKvLQqd/XrheM5z1r1zRtSv9Hhmt/C+lvdJb&#10;7mitY2lYlgBmHfLhYhngdQBjpWuInFx90iMZSepxNl+xF8PvDHxJ8SfES18tm8SR2qyWtxGZMvEh&#10;TexznOCvTH3ayviV+zDon2SGxttYs7Ldb+X80c8jSf3juJbGf1Hau6g+P3jDxHqi6R4N+HVjqDxR&#10;xten+3kZIy+7Ch0RlY4UnIOB3weK534ifHDxPpfi7S/B2qeAdPj1zUC8tjYpqqzCO2iGZp522L5M&#10;a5THJLswABwcccPbTdpK69TedGUtjy1Ph3pVldSS6zqFpcWcK4E0EJuCvygfLFswDx94so+Uj3qn&#10;rvw61PT7iF/AWtpMzW/2iHV47iCOe2wMbWRpB5ZXvgNjqCe3dfEe5+POvaL/AG9ofw40m+0eLzJX&#10;FjrEAgmjGfnbfE2CAT/HXzzomi/HDx7okfiPwh+yobrQ7gTQR6hpP2OVrkxSPE4fPlhgZEIIYNkg&#10;nnNdVGNKPw6HMsPUitjW0Hxt8f4bS++GvhH4xNqF7awtFZafZXS3FxGWY5iYk4bv1IIPoOa4f4of&#10;Gf8AaP8AhF4BXS/EupafdHUpfJay1KawmuLEEczFRv2HbgneTggZzgVuW3wI8X/CzxuvxKufhb4h&#10;02aHVPM0m4uPEFrbW8dxu3CMNcB9xYgt1UlVwDlga9Etvg54X/aZ1fVfE3i59W0m7sdPwmh3sdsb&#10;axnEhZ7lC6ubmJgcFdjDgjLZUDTERtF8tjSjGq9z5R+HHx7+IPwb+LMcvjHwlpmsS3sa/YNa0K1S&#10;VLklU/49/KWOGRsMVO0YL7gTya+vv2fvjbL8ULKYJ4kt7rWZ7aa3tbJdEktYrWFRtM8sKq4YAkOu&#10;RGMLgtng9d8Rvgd4HvvhdF4Z07wLqHiiysrEw2eix21vp9jbzAFWeNo4opFBfeChYBgeQRiuV+GP&#10;iXwt4TihPxZ+C8fhWZbhLfR2l80yFGBZQ8sUzouX3rGCoAVVx8uAOejTiotrvsdXLI0Na+GWp/Gf&#10;w5faN8WNHWzgluF+y3VlqFuqwRwL/rIwuHUFmc7FBBUEkZOCsyah8GPDlr4Y0fx9deLIrWFZ9FtY&#10;dPE0ixO7mLZISscjbcblcjjoScZ9W15rjXdOsbzRLVbi4iEi27Q28fnsmDnqVDRghVYbcjr1II8u&#10;8ZW3hHxA8drb/EWw0t47eObR9N1S5gszNdFthhuFDKWAIJVMKF+XOea3pz953NFfl1OetfGOsXng&#10;G++IfhvXd15qAgltrHT9Pe3jJHl5ZgxOZMykEBeThVJGCcDWrbTby/upPGPiiztLq7jWHVUs9PeG&#10;6Vo4/MlKkxqI8SYfYFbOzO7qK9F8YfBLwpPoWn6n4T0rXNMtJtGgji0uFQTbSLjCSBXVnbI2ttfG&#10;MnJGBXFeLf2aPh98WbSbSdbTWLVdJvlvtS/s3Up4bm4ZFmSISfMVkjVn+bADHjJVRtbso+zcbtgU&#10;/izoItPC0KJrNrqzWu2K3g1vVTLNNDgPtJCsz/3lY8ruYAk8jg10L4reI/C6+KvDF4ui6oksNhp8&#10;lveRNC3nJnO7zEaWEmfLAo2GGAHAIrpvGujaVpK6d4zTxal1cWFp/Zf2hbgSRKSCyPOzH5GB/dbj&#10;hG+6ACBnnvj2LKP4aaT8Q9Av4PEWlzaVANI8tUgknhjMiPv5jQzJISBgEAoPkNb+6VCXLK7OW8Ie&#10;OPHXjC40j9njxJ4tuL57PTbi9XUte0f7XbRJLi4CSTRH53Jtht5wVLDIOBXmv7WnwV+E/jzx/brr&#10;nhsalpN1Eiw6tHB9ikEy4LWgDIIvLiEituDk5cL2Fe22fxX0nS7exMkmkeFm1yzSa+sby+khvS0M&#10;Tx+XEY3IkdlZ48Rqqja2VUjjzrRL1NTv9Sutdv7hoJtUZrLTV0uRr+1i2nc6kgrKrF1cvtHyg8sc&#10;hdKce4SleTaOL8GfADwP8OfE02hahomg6po9jaSRWkN1Y2jzCKfZIkaySRJ5xTGxW877xGflOa6j&#10;4TeEfhj4JvGkt/h9Z6ldWF+wuNb1bwsNNtCzJIS9vIpc/wAKhU2hSvzZBHzdB4Xu5PidomreONW/&#10;0G+htZ7DS7/zGZZI4YipuDGApG4RszYIG55CAgIRd4Sa5ffC/wDsT4Y+LLW61PTdJZo7xIFkhLRw&#10;kzIEkZgxMYZgfn5XAIzkdEpR9m0kEdJHifxT0Tw7qlv4i8ewWOrXmk6bbw3ct1psJuo9g8xQCMhc&#10;eYGJ3nBPHA4ryv4peOPAnxc1Dw78QvBmgR6gNa0e102x0mwvoWure7jUIYJgGIzt4WRG2hSeh3Cu&#10;9+PX7Snwk+G3wWuLrWtTuxqlxb2treafdaSwuHOzLgQtw4ZuPMzswmeTwPn79mP9j6z8RsPiZ8SN&#10;Yv8AT9Q1zdc6Xoun3UNpFaW4VpQdjLlpSPlZtoIYlcAggeTWl9k9CnsebeMfjV8dfiPfj9njwvpU&#10;NjaWN8k02qSN9puNPhjUyP8Avzk7UUnLNg7hjA6Vhafonx0+LfjPWtW+HGqX8Wl6LZWzRtJMp+SA&#10;CMS7nOcnIJwDnjrxX1RpWg+C/EHjnxJq/wAPNAkWzvrWTR7DR9Ohj8y5lSRGSW4UxcBgu7JzjLFS&#10;MhRzPxL8FDWfFreAvCP2Pw9eSaHK91rcl41vF5sZA3KcjzHBWVQBv+5wD282WH95ybOhysjzTwDo&#10;/iDUvh74gvdCuNJh1u1j8rztQtBDNfqS+/YWQLIo29ARznAJBB4XxF4O+E/iLwpcTa74u8O/8JRH&#10;tWXRoLZ1F+TgrJBLA7pvAyAjhAScZr0bUfhUfHHhTUdO1v4hX2sa150Fnp/2FZfMeLB3PgbQ6jdI&#10;WUjIJ4IFReF/2P8AxZ4H0y31rwn4Sa3t9Q2WkuraxeQ3EE12reXKIkRMnMhOCCSB1yPmrnlHDzjb&#10;cmNSpCWh5r8FNV+A1lbX3w88Y/DnVPDeualGV03xTqy+fEVMgK7UICxD5ACeSd3BOKh+OPij9l34&#10;NvqnhjQ9G8Q+MPETWqhtce9MNrHKy53QrH8zbCeMkDIx04rsvEP7OOn/ABA0T+3/AIm/Eu8ul0+W&#10;KKVdLuI5DFanaqAKB+7+ZtoHqfzk8cfsleBNK8IPqWqeLZ209mVtMupriIyG23NgvJtGxzscfNjn&#10;I6isITdLSJU4ylqfIvxY/aN/aZ+KVnb6L4j8TatJZoE+xWj3DEgKcKcdDg98npXvn7PH7QPxStFs&#10;dN+JVjHrKzRodYhkxLLDBHIqiVmD8FgwU5xyR710/if4Ufs6/B34TXHj/wAdatJ4k1O/0Uy+D9H0&#10;thJcSTl/lE2GzEmM/Md3BBGflrwP4ceLfGXhz4KzeLfF0Ui/2lrC6ZazFjtto1Yzui89AdnB9j2r&#10;KtetHUyV+hjftPf2Br3x18Rz3YkhSa+ZreNusat8wU9emcdayvhh8I9B1q8mv9Vtb64s0hYq0d1H&#10;Evy5J+8QSeOg/WvVfjV8C7rxFqWm/EJLVoXvrWFb75gylygMcnH99MZ9GB9aPCHhdfBOkql7ZPcX&#10;WqMbe0gmudsXkkYdiQRjcfkBJxjfjnkcqxM6cUkU6MZblf4Y/Db4e6hqr+LPCOh3zWvh23fVLpbm&#10;dZFaaLKQhgckhpnjXAP8WegryfV4rmXV2sINYmW6u5GeZLiE+YZC2TgqTnJyecV7EbDXfD3gq40P&#10;TEhsRqF99supIrgfPDCJDGoOAMbz26lV9K42xi1dm/4Tey0eFlspAfOWJmbzDggkgjnrxW0K0ql1&#10;LoOMY0/dRzPhEXhvJLe9nZpI5MR+ZbHO3HXOOn0r6I8X+KNd8MaJ4JvzaQzMvhPyLpt24BXnZxj3&#10;4Q15XHr/APwmCw6nqjS2+qW10yxTyTEZXHA2bcYUYA6k16x4+8DeJ9b8cSeFvDWh3F+1rp9payL5&#10;JVVaO3TcwONvL7vYe1ZTg6s00OUlFM7b4YfErXtY8J3mvaBpMb6ppIZZIGVVD2u0ZbHr/h3r5a+K&#10;D33hz4i3vnWsP2iS8aZoYeFG75tox16//Xr6d/Zq+I0nhHQdU8FeLLCzhaGREE1xGTvwX3Q59fmD&#10;cf3RXkvxU0HRPDuq3WpXENrdWd9chstDukRR02Pg7SOnbpVyiua1jLD2lHmRyOm+e8CvdaAyyhBt&#10;t/MLfKec8HjB46nrRVO51PRrW4WGKaaexVSLd5HVnTn7p9utFB0H7wDRPGvhjUofhdbfC/S/B/h3&#10;T3WW3s9N0uOGzGDlFjX+IhuS0oDZ42AmuR/aY+Ldn8F/CjF9Thk1rV5CtotxJlgTwZnPcAfqRXDP&#10;/wAFJvhLZW81r488SyahoMeoR2sOs28hMtvIWK7mRh8yZ6HsOTWN8bvgjYfFXRh491Lxn/b2izMJ&#10;9J1mzn2mONukX+0hz9QRXm1sR7R73M244OipzTXqfDv7XXhzxL4x+L8eheFtVmg1abT1lFysa4lZ&#10;mZi2cZzzXjt38Kvixb6/beDJ/ireTXkjqtyi3DBY2Y/cCAcnnHXrX2Trf7OHxp8Q/tFx+KtJ8CXN&#10;xotj4b8uK9kI8t5i0m1Q+ODtA+ma3f2fv+CaXxd1D4v2vxh+Lxhs47PVI7u30eyuhKsgQZCnjABY&#10;DPUnpxU05SkmkgWNw0rPmSOX+NvhfUvg18JPA/7NfhQxalrc8Yu76bUFEgJTBeVwePvOMZHboTV7&#10;QtJt/h74PtdV17xONS8Q3Vx5dvcTP+7h4JMiRjCIiLnHAyR16Viftb/DD9rHWf2sNc8X2Pwy1PTd&#10;CtdNSwttcurLdbeT8pLgjP8AEW4yCcDJxkHlfHdz4k1HQFtvDstzqM9lDHFcXYjPlwO52YbszE54&#10;yBjJ6Cs61OVNq56WDrU8RqmnbsfoF+yD+zVqfjn4Bzav4Q+KVjDqV9J9p1rTdNufMeS1IYshdCWR&#10;2/iyOQSuRnNc98Z/GfiGfwtceH/2ffEcllDpN0BrNjas0dwdhUyB1xkEgHrj15rxb9mj4/67+xP4&#10;h0vVb/xLY2ras0P29riTZ9oifhxjucHIAGBXg37af7THxb+Ef7YXifxp4e8UNLHZ3qNb3EWMvbvh&#10;1jkwB5ihW6nJAwM04xjyo0qVXzWT0Nb4pftHeDdY8TTeNtD8P/afDd85l1TwzY3QSazuoTsaVXwc&#10;ws2GIA4JzwK9S/Z1/ap+D/jrxBp/w7t/HPiTwxda9bLHHGNTj8yKfd+7KSI2WXIOQyemQQSK+Z/G&#10;unfCv9qWfUPFPwe1OPwz4+W1WfUtFWQpbaijgEvBwMM/zbk6MT2NZXwVsfhfrfh3VPDvj1dQ8IeL&#10;dM1IJpN9ayrLDKygHy5YpMuMEfeRlIz+FbpyUrnh47C08VU5lfmW2p+ofiaym8RaBa+Fdf8AEN3p&#10;+oeHoxqGn+LLp1WyE6nCvPEp/dO67hvQcckjmuFu/h947+MUkmrahf8A9h+IYJGF5feF9SUjUY1V&#10;fLkkG145SRnDcZGckYxXi/iTV/jL8StK8Mpqfh++1vwjeavbt4qt/DepCZwsaNGJhx5kQKuWKtlS&#10;w7YAr3nwJ8KLew15vBuj+Jbzw74TjWGZdaS+m+1X+fN/dIEwFCgLncy5PXpz3U6l+hxxqZpR5Yzk&#10;l+Z594++LP7Tp/ZK+Kn7N6nWf+Eos1D+G7mz08QzXqSIgSBVjLfM5U9MD94enWqP7LX/AASM/ay+&#10;JXw40vXf2rtcTw7G2X/smzZbi+ljUZxI24rEcdfvMfTuPqD4V/GP4U6zBHdeHdP8qOIfZV1C/jW4&#10;vtQdOE3yjCoeegHHf0r0a3/aev8A4du9lq+sW7QXDCNrNof+PX/aDfxcZ3YVeBVeyjU3PVji5bRe&#10;pxfwP/4JnfB7SPCt9r3x18JQ6pP9ozo8KqTHDboqrErICAWG3cWPPI9q981cfBDwt8O7XxN4E0jS&#10;7UiB1W+s4fLkSaBjG4OD1DL0PrXxT+11/wAFLvElpdf8IZ4G1yzaea1V1mgmCpEpxglugA4OT2Za&#10;+afD3x6+OLfBbXPh7eeJd9zFrEzafJeTN5Ms1wm6a48xRxGNytjHWpliaNP3V0NYwqThebPcf2q/&#10;+Cnms6Vf3i+H9da8aT93JZxSEwPnA2kZr5W1H9vLXr/UNUg1QaLta3b93LZu6tIehwo5I75ODXN+&#10;NP8Agnb+2JpmhQ+KPGtx9guNYjEtjfR2M9yiwMAVKrErFWI7sFIB6ZrtfgJ/wR+/aD+Inhi31zWN&#10;HEd9axTR6ddSW91BAyP8wkk3IDuVtxGez+1YOXtJHPUwib2PNtQ8R+EPjV4asYdc8EaPb6xDum07&#10;VNKtQPMkEv3GTDFj0ODkdeBXp/7LPww/bJ+KfirXPFuhDTfE2k6lHNBqd8viKxghARPI+zXEMkgM&#10;agDspT5euDmu3/4do/Ff4e2Gk6brusw3d7axpaahqVvbOEeN55SwjZHT523rHvboF9Tmvp74df8A&#10;BLDw34S8L3mu3nhiRtP1DTXM8ml36rumb+9EnIC9eGxxjYaUaMqcnFFRpxpxtHQ8Pl8FWX7OXw81&#10;j4Va38a/D8mn+J5GS48OaTeHUBp4OfMKPGqpECdpxvOGRcDrXB+MP2WPhB/wjl4nhp1j8W3LRjw/&#10;fTSzYRnKx7iu7cy5feeuGcmprb9ha08NftS/8IV8SvivfTeDtN0WPUL6+jtjG8LSjaiL1VdzEfNj&#10;Ht0x9SaV8VPgD+zN4Sj0rwH9iul0/wD1d1rMK3k24458yYM3OOxxjHpiu2hTl1OeoqntE4yZ8L/t&#10;KfsV+Lv2bfBPhm3XXtb+IGv+Jb83WtacvA+XYWK5y2Tl+SMdDjjB6qT9inQv2qpNJufhX8APitpO&#10;p2cLCO9voba3tI0ViPkWd4hJnezfIScfw84r638D/wDBVv4LeNbu7u/ir4f8LPb2LFPtk0CwzAbh&#10;lY2Rfm56cc4715x8T/8AgrN4W0TWZj8PL1m01pttvHJGiyeWDyCRk/Q4GfQUpyV7HRGcnucL4P8A&#10;+CJ12ovG8d/GJpJpo4xHDqOirFsbZ8zEiRju3c9Bx6V694b/AGHv2Vvg54Nk8J+Lr7T7iTUplfUN&#10;TtoDHLcAKFCGTJYDjpwPpXhfjn/gpJeeONV8uddXWSG1b7PFp9x5jyn++xUcAewr558W/tm/EjXY&#10;ri3029uLqXT5N88dw2dvHGR245pqRXNU7n3hrVz+xj8AdM+y+GNC01b2K0JWSG4aSd9o+X52JOc+&#10;5APYV5D8S/2s7f4j/BTxJ8Xfh3A0mteGl/sfxZYiBd32OeN/Ku9qgYXcdpPrGx47/nz8T/2gfjRq&#10;sCmONbZpN3z5DSFAf4emPWu6/wCCdV1rvib4m60114suLrT9e0C503xTYn5fNtpRglyTtDLjcvoa&#10;J2A6jwtrf7T3x7+DniJvhQNZ1DT7dBKtpo9xFM1y8e1XDRb/ADSdqZGFx8vHJrh/gN8aPjJomt30&#10;2s2t5a6pp8MNpcWM+YDd26SCR1nHGSNpwWwQcHPArrP2f/gl40/Z3+JmpXfw2+MlvcfZbyRbW80m&#10;V2WSMSEqxAxkkEZHGDkdq+yIPEfgf4vTwx/Hj4Qaf4mZo1H9uRaeLW+hyMcsnMmO2456Zz0rn9pr&#10;qjbmqPWJ9K/ALxP4C/a++GcPj/4Q30Om+MdWsZ457W4ZElchAw3sQV3K7OoJ4YDHQAjwTQ/H3jq9&#10;8b3vww1zw/p9nrOh3kya1qF1fxxT28WdmbyNFO5JCVwcE88ZAzXsWj+GP2cbDV/C/jf4N+BZ9J1b&#10;SW+yRpZySWDRROynzP3RCzbcScMSDvIIrT8dfsUeHfjHc+NPEnjqzt9N8SeJbaxjvL7wZrSwtf2k&#10;UhcNJPNGsKyZPzfKWIQe1bx5XLU055NXKGn+K/gr8Opj8VNY+IOgx65HYyLqV/bzDzLp2zuZ0V9r&#10;HkY78ZzXkNx+2r8OdAh1aO0h0jXNCs9WT7La6ha+fPcRSq7zGJpM+UofAH70Y3fKpwa1PH3/AATo&#10;+DHhKwmMHw/8aeJry+0C4eS8s9civFtXRfOaVAjbPNAVlGAVJGMEnl3ww8CeCdT+HcWleCfgNpup&#10;X3h+SLZPd6eI7qziwSr3JyFZ3B3GPaGwMYAbdXXKjTlHR/In21Tdlmx8e+BfGGot4n8NeJ/C+n3k&#10;lisieH9ZuzHeGIgFWj2xrG4IP3QdwAznGAO7/Za+Ht18RfiZdyeMfElhb+D7KKV9Qs9PmaL7W8m7&#10;bBHKuGkVskuR8qpk5zgHxj4zXXjDTvhvH4w0y2ha2mmJXWtV0tZk0994WdJ/LYCLHHyOjBAMA4HH&#10;j/gfx54Y+IWq+HPBvxH8TSaDYyTS2uk+JND082o1Uhj8izJtSUl8AHGQT7Yrk9jy1Lo2+sRnGzP0&#10;x8Z2nw/+HP8AbvinR/D4vvtXyahcXNttSK3RR5cSKFHmRqMIq54xz7+O618SvgRJ4EvPG82k2n2h&#10;bC4km1DUtOkJeYOfIiit2ypfCTMoK7R5ZPBOW8l0nwd8bfh7oUUngX4zahNpNvC8d9qXjANbx227&#10;hWdhMBKRkDB9D3qvqH7b/hFvHWlfCPwlqVj8RrCOzjtYbybRYoRFfPPJHPbwSAgTs+2Iou7Pz7fm&#10;4J7ZSjHc5/Zy6anniePtW8cW3iOy0jTdK8V+ANa0/wAvVPFHheKSPU7TbIQst1LPHm/cFWLBsqy5&#10;yFBrE+M/7Gv7LfiL4I6HqHiX4ieOLhrbRZjp/iTTLNRBPHM8oZyjA7xhHVhkbQR0yK+rvh74q8J3&#10;VtcT+EvDVvo+oaPfzTaloN9oMuntZ9UdfJjR5JHBfnywcnOSB01fGPhPxB4lv/7D1TwlploLCKOT&#10;R7zVN9tbqsrHzGKxozM27Hy5GMknPSnShCWzsZz5XDlkte5+S3hPxr4P0zSPEnwu1fXPEWtWFxdQ&#10;z/YdF8Pldm64XNxCXlPlOEGDsX5uM5xmvZPhp+yP/wALz0S+8B/DH4vfbNP0m4uNQsNPh1iNY75Y&#10;h5T+YrvEfOREz5croSRtUbcGu0/ag+H/AMU/2fviJqfjbQvBOm3XhuO8gXUJNPWO8jEcTOzmSOGO&#10;NzC/AYLtcBf4txri/Aeg+APCNnqHiz4B6C0b+MfOu/H3jTSbF5dK0+yMzu2n2e+MCBpEdF8ttzrt&#10;HOTgbNKhG89jjkq9SShFnq37M/g/4o/sreMbX4c+Ir6bVNMnuY/LTUlhiTUdSklWOCCK3Vn8iOAj&#10;JcAZZQ4JVVzzv/BQf9t74YeJfif/AMM3ad4WXxZpHheEwtptvfLbQz6k2GknMzMGzzs2/dPOc8EU&#10;fhv+0RHNP44/ac8c3epXA8H6Hcf8I3Z6pNG0j6tdK2fuKqZUO64C8GXHVd1fnjFYeI9d8WXnijUZ&#10;TJdaleSTTNdSHzWZmJLFT3zz/wDqrkqRp814rRk0HU5m5u/Q+iJviBofhuKfwb41ht/Dcc6ifRbP&#10;WtPu47GVn+cxPOkJkkVGOPuyISDzjk/R/wAPf2gfh5+zBqem/FHwp8HtS+IHg2Lw7C/ig6TfWc9v&#10;9u2giWMwSvhYSWUNOVPzsdq9K+PPhx8efH/w0i/4RbxvoNn4u8Ls3+kaH4gh86IEjnYSd0bejKQR&#10;9a9c+CnhX9kbXvF8njX4MeH7q8LW5e6+HOuawsckk2VKxwXLuiSpnOI5FYleDvJyLozp09OXfqdn&#10;K3K6Z1/xw/aN8A/ti/Bnw/4W+HfwbvvCuiaT4kv518QeLhHcSagJ5Y5GEt1HhkSNhICFSUkzEljt&#10;GK0nwk0v9r/4ieA/hs2g6H4L0nTY49L1zxBoOpJdpJAhL/agDIFMgiKxhQqbioLEsxzNpP8AwUf8&#10;aeDfHieA/Gn7O7aDomlTPGvhezi+x3MBL5ZnbCbmPyjJwMDj7xz3Xhr4qwfHG+t9Q1X9o2T4caTp&#10;dxINJ0nVPA5aOKJ5nkVTPDM5uHAC/vJMsOgwAAKrY6lShy3lFmb5bttxOc/bF/Zv+DXwQ0bw78F/&#10;2f8AxF4m8Wa7FqUl3q2qX2qv5NsAioixwxjZDKzLuBUlgFUHjBrvfgF4M+N+n6Toep+I/wBoLWri&#10;3lnibUNF1LSbi6EWnqp8w7pRhiMABUyMHJdRmvoLTv2ZPj1ounWPj7QP2u9K1C1vZA+nzTboRc5U&#10;bA0cludjjcp2nJXPPrXhf/ChLW8+M+ofCb4x/GbU/DesSakY9RuI40ubdlb5nHmrMpwZDjA3An+I&#10;YyfLqVsZzxUZST8zz3yyld6n1Rov7TngX4GfDtrzSta1J9QhmvrmxuZpZ7W4tIQ6sFKmKZZWlaXe&#10;EDFF6FlPy17Z8HfHX7Svx9iuPG/hrW7PxNokzRrLpOralNaTLcPlVhHllYRIvlZyg8sjqcscfEPh&#10;z9hvw74l+MHgP4deGtE1DxG2q3EU2sX3/CTeYLOJZpI9twkCv5YztyoLNgrzzmv0U8BfsmeEPg54&#10;E/4Qi38Ta1bw6HdxmbUptQkheJjKgZohvBVXfPAQLsZhk459ihUxylat2+YVqcY2UUdZ4wv/ABX4&#10;Dkt7C28V2sk15qEVkP7N8VSRiOZ96x5MtvJyQPu5GDn+6SJPiT+0zq37Kv8AYeifFG61y3g1a4t4&#10;/wDhKrmWG8tt7xnKRwxYmk2tgE7TyV613Xw9+G3w++Keixp4n+GLR2el5hgh1a2P77MgZ54pPl3b&#10;ymcsMkOfugkHyL/gsPa+FPg7+x2/iHQ/EsmjyaTJDDoqx20csWm/MWa7C7d25FxgsSvA+XJBrb2l&#10;PSLTfczpQjKVmj3vwR8VPgd8ZPh+vi6+8ReGNY0G8ZYNLuJrV4PNkyVwwmUMjFs8BRtyeTXB+JdE&#10;/Z18H/EBdU8a/D6y02/1i0ii0nVbOxe8sTaKzEMzIAqFi7cn5jlcZxx8f/8ABGn9ljwJ42/Y8vfH&#10;XxW1XQvF1jrVxNcebealJI2nBLu5jijCxMZIt8HkyCQYJDcKPvV9v/Cf9mXw78M7iZYvjt4mbRlj&#10;iTStFbWFjhtW27xsP3z8oOFbnAYnI6ZfuaV7N37f8EKsFTlZMf40+DH/AAlV7b3WgXGiQ6HPpf2W&#10;0vJdQkjISSQmT9yEMbMQSFfcCuSMHtN4Q+CEfwzltfhP4W+HlxfeGtT3XGpeIv7Zj/0WbHP7qT5s&#10;5PBUHqxODjNPx5+1N8O5PGjfCG90/wAQG7SxfbcabCGQgyrGskc6nHmry2FyVDcgV2fwv8FXvgfw&#10;7/wg+nfFfxFrUyrJP9s1y4gmuYlf7iZ2DZjIwCpHoB0CqKpGKk1YlSklZHOWH7Hfwog8V/a7zW9S&#10;1WezuI7q3sNcmF5bwyKrBWEcmULAHCsRlccYzVH4l/sg+FdZ8cD4mal401A6rcW5srfUribZLpqg&#10;74/s0ke1oMNv+7x85J6Cuz1j4oeGvCLvJdG5mk/tVLG5a8SZXKk4Z13Ahu5GAoKgkdMV5Z+1d8X3&#10;+HPiPSfgnH8P/E0mk+JFZ11rw6ome3kWRAkSKwIDMS4fgkKQe/E0frFSpZP+vmTZnn+sf8NPeHvi&#10;/pfhT4X/ABZs/iBpMmmu81hZ68Le702Qx48+XBWKVTIMKh25AJP8RPoFv4L+IPg+yuvGfiG40jxJ&#10;JbbreSxuNSMNto8e0CZVbauAmWGOBtXqvAE3hDTm8IeJNSm/Z/8A2c/seoTSQk3arDZQzxgY2ysC&#10;/mKGUklRHyccEGrfj7wV+218Q9L1a2vZvCem2MlpKtrpNtLcGYko3Jl3FXLZCjcNgzkq2BXZOrzS&#10;SdktvP8AAqL5XcxPh/4w0TxfJp/wn8V+PobrWpLeTUfC2tWultFbSxebujRJnZhNgYCleoRsnPFc&#10;T8dfDPjv4w+H30zxVFNY6x4Q1hJ11p7R3Sfy87bhCBtV9pMaqflchQSM1y/7O3/BNXxl8F9Tg+I3&#10;xK+N2j6Sl1DDG2jtCbiOyuhlmkt7iQp9nck48tF2YLdzmvozxT4M8e6RYa9qs3iG11KO8hVobNI9&#10;s0ESqqcOjjzdxG/cy/IT0I5qpOlTmnCV/wDMpSvueD/Cz4VePdB8CSeA7zVY7qO6tVN+1rdO91bz&#10;AtMwiWIoY9o+UqgIZRjGMVw3iPwd4y0rwNcXmkpqDag19fXkeqXmoSw3ElokfltEQ8QjZAQrZZzk&#10;5HBPPofxv0/TPhT4lb9rO08Yy6aLi432eh65cWtvbQOqqjkM+GYOu8DB6nGMc189/FL/AIK0fs5a&#10;PqSeC9Wjm8RNqWlyHV7fR5/M8i4O790shZfmJ2BfLfPytwRjHoU0pLnWz/PsZncfDfU/ht4ztLjw&#10;t8YrS603xR4u0qTSrW611ohcNDNF5MbRs2EYsw3jIxyCDkc+L/sn3tr4u8GSeAPEFx9l1zwR4imk&#10;trPU4VkMRkyj3kfyOzfv45QQgJQjdgla9y/Z91zwP8VPCOmfCn4seEtY0nVoR9u0iLxdJHLqFkrA&#10;SIiSclVIOQu7PpyQa808T694T+BH7RnjjQbE2ui/2nai/sr7ULiW18p7iJJPLyQ7IonkuMsGyMk8&#10;5Arqp7u47M9B0qeHxPrHhfWIdEt7W+WR0uBb6vHKl/ELKRSrfODCxllUsdyneWJBauF+LPxjHw9t&#10;bjX9RvbddN1i+axtdLW68y9kktwEygLL5iIZcDHyknAY7cHU16XT5vH9h8SPCfgqG+ufEWnJBcza&#10;VfSvGmPma4GGUKzMq5ymSoOcMd1YOtfDPxTo2peG7TR/Gum6heXGqytftr1mlvb21ozKZBBtyVZQ&#10;oXc24sXUbv3eAubYcX0OT0m50Lxbe6P4ostU0K20O5sxLpK3VvtnWV97/wCjQoFWGMlguwn5WUsp&#10;IGD3GhXmleBluLfxDrel6LfattjbTWuj9oe1QIPJ2ou+TcEBDKeNowDnbXM+KPFPgLX9Lj/Z1g0G&#10;/wBL/wCEWmWLRtT0G4NpJYsX2+S2d3mJG7YByhymRt3Mp8i+I/w+8I+CfF8d3YwaZe+IP7Whtr7x&#10;RqUEk902wOyyyMsjpli6pvTdu9FJzWVaVSouVaG1OMacveRmfHPx94A+PPhTw98H9C8P6hrMK6xq&#10;Is7/AFLTZbBY7kq5WcbEZo4Y5NvMm1mwo2lckfMX7S/xe/ad/ZL8Z+HvD7fEP+320/QUlj1SGx3R&#10;qlyE3W4R0U5UqIzxjK5UkHJ+89N1O+8WeFNP0m1kvp9WuL5o7PQ9H2Q3K2y2ZHIMUm2E3SuvIUvs&#10;GOCCPH/2g9E8LfHT4CeJtWTwjplrceEdNiv4Z55gJLm4DiKQY2lhiaQjYSE3ZYdQBz1sNGME1qze&#10;NV30OD+N37YvxV+D3gXwT8SdBe2a/wDF2h28moRidoZrN2b541UEYJxguSWxgVD8XfjN4T8QaZY+&#10;JPFPhDUIdRj0+OZprqTe80zI7vIGVRuwSuTI+RkYB6V4h/wUK0WXwP4Z+FNvBcPdWUvhaC6ku5oT&#10;GZDKxb7xY7wC2N2PSvLNZ/b+8U6DLbeHpfB8LaPYxywNHby5knibqC0gfBxwSuCeK82vUl7TlLoy&#10;928j6q03xjpk+kaL8V9FtNQtrqbxB5TXX2fbbeVhTjcCp3FsgqcDAzmvR/iDc/Ebw94YvLQeJ4V0&#10;yZUvYfD+m6gTNaXLKluxwQyttJLMgbnCnHQ18w/D/wDaE/Z5+NeiR6ZoOq3WnSwiKSbw7d4QKygg&#10;yAfxkj+IH8Oa9k8d/tL/AA88SW+k61p1kll4gtdMOm6pcQwgRXcIi8pHC54k2AbjjDNzXDybnZzx&#10;lHQxfA/gTxD4F8RanaaJaS6hqEttHK11eW6hrZcK42q/ylhncCcAcY5Azm/GvwD4z134TxeOPHPi&#10;7VGtrrVPK+y3G5fOi3Nvw5+VeR3xnLcdSdTwZ8ZPC3hXxKNb0fWplkddrefLvZ0ICsuSCAce1Vvj&#10;b421T4ta/eac/jRY/Dt1ZiGGxjnEccQ+zhNwUEfMG3c9c5PINZqDiEpXMLRIfhNpfjfT5vF94Y7G&#10;1mC3On+WMbI3UqNxcrk4GfbP1riP2i/D/grxF5+g6TpDLpV9O17Jcx2siQ7mbnyYwq4GFChwoB29&#10;hg1zPg74b6Z8PdS+y6h46vpt15lksY4/MlYkq43yHK/98nr3r0LQPjrq/gLVL7wtd6PpqNc6dm1u&#10;NUzcP8j5VyzgJuwzAYUA5xzjmlKyOPE1HSjdK5yPwt1nWprn/hDNU0u8XS3ia0t5riyKrCOTAWfO&#10;1zwvfPOOxr3H9v648H+H/wBovwv4csby3tbG58FaHiz02FfmV4gH3MTt+8X/AIfU5ryLxZ+2BP44&#10;8Jrp+o/YbqK1yZFjt44XVum7jp2wQK6v4d/B+L9rLxP4b8b+E/iLo+n6p5axXWm6xFLJHK0Kgj5w&#10;+VYA8DqdpOa8+p7rTM8HXqYqTjUVjttO1n9n+58L+IrxvBEjXugMiaTb3K+avlxxgSEpnJKyOGye&#10;G3cZ2mo/grofhbQvE+j+K/EfhjS59N1jzlWFzCHujsbAKp0YE55xiuK8Z/Daw+FvxZvtR8T/ABtu&#10;LpbyR7a50yHRVEknBV+WO0jbn5sdxwMZrkLzxj8FPgL4z0Gy+Gf9ua9eXV/ahtQ1jW0eK0jZx5my&#10;FYV2tz/ePI9udqFSFTm5expWwNOOt395mfEO8j8f/FK90vwNp6aZeadqBNjHptuqbpxIE3cEAdMH&#10;tkfjXE+GP2ofEej+ItQ1vULlob+6uNj28lwzIjfNk7GOAB+WRgVl/EbxvpXhf4u+ONAg1rUNOn1D&#10;xFeSRrCjxNArXMh2hhncpU8EcH06V4/4o8LTv4gLWms2kasFMaXF0Y8/TI/wrSnF7mcaSp3Sf3nq&#10;GoeP/EnizUo/DUfibUIry9vZrsxx3H7uSQjIbGRtO0MMg+gq14J8U+J9atNS0TXZ/wC1n8kSafDd&#10;Y3uN3QOpJyVxjrU/wO8E+I9fn07w/pPhzT9V1KSdnuLiG9EkkUQUkBRkHp5mfUkDtXbfGbwd8MPg&#10;gljpGmxzXPiWCNpJJtOmH2VFZuVf7x3J93CkAYyeflpVJdDoox5Wcwfh/pviCGG3i0KTSboI0lxZ&#10;tbNLjoM5BDjr3yPftRVzwZ4jikikvY9V+zXy/KjJcsrPAeeSXwcEDoB2oqLmM41+Z2Z97fEr/glR&#10;8Q4oo77SZNMvlYmRRb3TKJVPIK7wBkjv1q/L8d/GX7MXg22+F/jb9lnXl8P2rASXVrMzKADyVJG0&#10;9Mk5HWvTfgn+218QJ0vJotFsPEmn+dvtrCK6VViTpsQkkx+wyQPevU9E/bS+CWryf2N4o0240GZu&#10;JtO1u3EkJ6ZAccEfUV4vLBdT0MRQjiLKrG6PmT4D/tL6h4z8Y6n408F+IGu9LsIxcN4YuJpES3V2&#10;AdAOd5VQPnxgmvrjwj8d/hNr/gZfEi+NYbZBHuuFkmGbds48tiO+75ffIrz3x/8Asz/sf/Hq5k17&#10;wE1n4b8RbT5OseH7jyCWbuygbHGfUV8o/Fv/AIJ0ftVfCDT9Q8V+Fvi9DrmnqfNezhtZVmnUMD/C&#10;WVuO9dFH2kZXg9DlxWXYOtJSUeVrsfcln8bL3xvHf6D8LtR8K61e252S6PqWrBJAhOCxGG/hz8pA&#10;z3Ir49/4KFfGP4S/sy6DdeEfDPgyz0+9aRLu6t7HCwm+uA27/ewibgOg80dNteFfsU+Ofgv8APif&#10;qnxV8e67b6ZdWMDW1rosl0/nXNwW+9IG/wCWanBOTy2P7tec/theFvip+0x4y0/UfD2v6d4jh1fW&#10;ri5+12t4kaQ5x98OwKfeYAZICqozXRLmqO0ycPQpYW/L1PVP2jYbTx/4X8C/ES33NHe+GY9syrhV&#10;kBIIx64Arwr40weOfid4u03WIPD91cQwaYthqEiRO5aSM7FDAAnO3+LGMBjnivsLw98Kfhbbfs4e&#10;F/hp8WviDceH9S0+JEs9Ss7OO8gDmVmOcSruClgrEcDbxXuGsfCTUfgr8I9PtYNNh8RWd9apJb+K&#10;NNs/3V4pBBZ9u7aeehY/WuaL10Mcxx1bA0+eNNv0PnH/AIJ6fCv9l7xB8LdQm12ytpvE/hXVQ+oX&#10;F1vDTLtAVlGcSRod65IPzc+lc/4l/Z68Q/tHfHrW/HPge00vRfDVxKItHvtUt/LnlRVQGZQq7nLF&#10;CwZsZBAFe0XP/BNBXZfiNeeItc0W4uLQs1ho+lMFgiZtwVtpBkLAg8jgYzxitbUP2UfE1z4Kmk8I&#10;+I7i8itoWZkmjMNxGAO3zdeDxVSqWdkeZSo4ypV9vTnyuS2fQ4vwl/wTl/af8G3tvrnwy+O+n3kM&#10;K+aLVriezd+cbN6A/e5HPTuO9aWmftLfFX4d+J734DfEHQ7y11q6vFW1/ti9Xy42barYkKt56OOm&#10;M4IzwSaxbfwj+1L4P023t/C+n+NtWSJ9+yC1uCgAGcErz0967L9pD4G638bPhlofx10R77RdQhUR&#10;6hba9FN/oMsY+YjK7ueOvGSCDya6Y1tLJHbGjjJfxpqV+vVHp/ww0fSZPDEnh/wuUuLiwZ/7TeDc&#10;Vil3EnIIHlnA6HB4rF8Y+LPEHgrx7pPh7WNEvtT03XLiG0s5LeziNqkkkqfJIzMSxwOQQMqWxuyR&#10;XnXwe/ao0vSfBz6r4buI9W1XR3WHxZ9ht8G5VYxtmCseWIyMk8gDjPFZ/wADf2pLf4i/GW0+GgYf&#10;2fJcS3d5NfbFjsLOFhJLNvB+8sYbG4n5to789KrRZ8/iI4jC46LV3c9h0jwTqn7UvjLUprHwlJcW&#10;uk6vHbzWt9ptjbwfucRlkUuJJI0VBtQLtzyQeo6H4cfs9fDbx58U9a8AXWl+XqnhiTyNW0+Hy0mv&#10;i3InBfBaMjH3BsUYAHJJ8nT9qnwxoXjm413wLE+p2cV5Coui5jWFpCdhPXOee5PFH7QvxX034cfF&#10;Sx+IHxD8L6la+I7ZlnsdW024k/0iLCgcq4JOAo2kHpWVanR5k2e/SxOOUfhb+Z9X694X+FmjJ/wj&#10;9zpGuaa1vAGdrLVD5qgHIGG2h+R93ORxgdK8a+PXxp/ahi8JWc/7Jfxa1a0bT91tceFfFWhxyrd8&#10;5Epk3ZIHTDHj0rD8PfHzwL8TturweJNTa+uooZFsdQn8vzVd2CjLkLnCs3UZABGc1gfF749D4K+J&#10;v7E1rw9dXTTIssX2adAQhXIABwGPbrQqlGOhhUxWayl7tP8AE4zTv2xv22dD8KanH+1j4VsNJtbd&#10;WktDZwLCt6yZ6L5hymcNxgDAr1Dwn+3l8adO+FWsQ6f4c1LSINSjgu9K1zUI2eO0CsrvIwYfOXUb&#10;Rk9WB7VzOheJfCf7TXw5T4i6T8Kr7xCyu8F5o92YVntwHKkEO+1sgA/KOAcda8v/AGrPgt4p1b4f&#10;X3iFNTvLKZbwNp2i6hdJO3kgf6VHb+U3zsqA7UxxtIJ70SlaPMmcn9pY+pWhRlFx11drmD8YPEvx&#10;I8UL418caN4ztfFFi2mW994gvtGmC4M0jRxr5ZwzBX4+UELvB714ro3gr9qPx9A+rXng3UY9KaEy&#10;zXmuahHp0BjAwGL3MiDbjHI6jFe2fC/47eCvDHw2j+H+jfBlLTUNPKxLq02xZ76F4TsSR9u4eU+w&#10;7QMOQwOBXnfi7w5rMeqf8LA8E6ZqFxqUkTW2rPbag8ZeE8tGWCsvPHDKRivNlm1FYhUUrt9j6Lmh&#10;KXInexwfwE8P+G9U+IMXww8ZfEPT76PUvNnnh0NvPYLEpc4nMe0ZCsR5TsSB3zXoGs/A74efCZtW&#10;vfjf4FurNJNPaXSbyx8R/aYpZGXMKuWCcgcsASV9wa4LxR420/RfiZpHxF+GvwnudG1bS5Yby/hu&#10;h5ltJcJCQUJVQyLySyj5XxngGsbxS/jr4teHdH0bxDDmQTySXEdxuZVzjMkTEnaGChduMDAxx06n&#10;LmkddGMOVt7nNy/tVfHbwG19ofgzxZZaRpd9brE0el6XZqp4+XzDs3FvUsSRWJpyeJ9R0DUvHltr&#10;7alNets1+ze6ZpJ0Y7WlJPLqxzyCdtdj8O/2d4dc8TRWviXwzcpDql08EY5RSeTlSuQSFU8D6+le&#10;nfC39mf4FtcTx6J/wlGmrYiea7k1SMbEKqxW3xsVgWYKvIOC2TnGK6IyjynPNyjUtbQo/Df9lzwD&#10;8SvAYll+Ii2fizULyG3h8Mw2NxMyYXKtO+xUjLqrAZbA+8eBX3z+wz+xP+yn8MPhxceFPGN3Jqni&#10;TWtBuINW1iGRY7GAFVcwRTk7TIvybpBkkd8Yrx74K+BvgJ+zf8JbL45/HLwxb+PvFmqXSp4L8JWO&#10;ryQPdysxUveKr7WjQBtpIIA4+YkY9A+JfwD+Mf7T+oeFfE3ifw78SvBVr4f1AHw7a+EYbIWGnSyL&#10;H8kUIK7sEqrOxbJGDwtaGnLI8S/aC0f4afD3xLY+Nvh18ELzwneC9dZdM01WWN4UJQTrNKwZvM8s&#10;PtKgESBlHOKn/Z++N3i/Xm8d+KtPa6sJrW3tZNP0q40c3sbTZ/eKscERaMOFxwVADE8cmvRv2wPC&#10;eleEfEsfhv4x/tXeNlu9Jt1bUBqXw/sriG2QDJEhtCGBwOWOQM9a5v4L/Ay/tvjrDZfCj432dzo/&#10;jKC5gt4ZrCWK3nJ064MMzjedwSQL8mTnccdK0tTexrH2nMkztvg1+1V/wmN5b+EYNN8TSxWbRLqW&#10;t6LZEXJZ4mwPKmKqFWYOrM5RMAAHJr6N0Cy/Z1+JOkNod54svPFGlad5dx4m1vU9JkCRQk4MMiIh&#10;RFc5OS3BOcbRuPz7+z3+zn8LviX498Ufs5v8NvEHhPVLOxuoLrULXUJJPtC+eJ4Z4DJhio3zLjJz&#10;uXn5cj1P9q34k/Dz9nH4SWv7KXwWik0vT57qODxZrlrtuJHmkQKYHcOGmlPy+awPyp8q43KARjE2&#10;lHlPVPF3xW/Z+u/g74m8P/BNbOG30eyjsdL1TwqYYZLN0K4itA+FUgsEDEYZiSc1W+E/xE8c2vxC&#10;1r4BWXiK61WHR/DaDWtS1jQUje51BjC6AG3RPOjWNjuYEkkj7p6+Ofsx/CSE3mm20XiRV0+TxY9w&#10;unrEYobpoGE4Z43O8NG4TGCRt4O4jNfRF1rll4d+MuoXLfExWtVtftM0MYhtoY5S6x7ZGChpSFwQ&#10;WcqAThc4NbR+Iymnylf4d3s1x8OvEF54u8QeH3uNd8xdO0e10Py7azAVYnkYOA0gZjzvOQMLkjFf&#10;Gnxr/Yg/ZxXwvZaD4j8XatFFcz3sum6LoN20aTuhLECHLqNyqmCAcYAOTha+vfGOpfDz4htqnw2u&#10;fHOoaTqjWscum3ml3CxS3LNJuPlsVKMQwUHPBDDFeR+C/hV8SPhRqmkeMviX4c1jX/Jils/t8zQr&#10;c2O+TAY7A0edmNz9yvGM8dXLGMbtnO1sfB+v3n7Rv7X/AID1bwHpfiDU10XwWsFrHZalqrwtGpZ4&#10;wzIFUysgjDEkA5x0ya+s/wBnb9mj4efDH9h/WvCvjrwVZ6pqXhPwHqGu217NbIGh1D7PJIk2cZ80&#10;OqkMP7qkHoa7Hxp4i+CPgT43Q+DtI0Hw4usanC1zeeINObNzDvcAvLE2UYHdlsOpAD4zjB6/4c/A&#10;OPVfBeuaPdfERtfhuWkhvLGxsfKSW2nkc5lxKuF/dsgVQcGJjk7sV53JJyu9jpjI+c/D/wAYvih+&#10;0f8As4+Df20fDXj/AE0ePGh0zw/4y8PLc/NPeCcWRvJTjIkMRjmdSpICEgjAr2nVf2z7+/8ADVn8&#10;GvDnhW50fWrPwurX1xqljDdR6lOHC+SgLKJAy7nIBBCp071YP7LHw/8Agxq2n+CvhzPpfhpt7ahe&#10;2OtaC2oW8s/lFo0R1KHeFVn5k6t9BXn/AO1N8ILn4zNHZ/ErwNZ+AfFlrJGYPEnlzxxtZxZIeJYj&#10;J5Slf4jnbk57Z6adNR1RF4zbUkfPPxo+IsfiXwX4ouvCX7PNx4V8ZagY5NevLrR3ljuLZVZftEez&#10;MAAZmB3OrcgDeOnjPxK+FX/BTD9lTQbfw94Z+J0+m+HL7QG8UWml+F7N4LeVyIVlSRIY9pnVcffJ&#10;Hy8EHGfr74peC/i/4G07T7n4c/tJeHPE3hK8sUj1fT/FGtRzZt0XZIYCuGdWDfcI35iyN2cV658U&#10;fgt4o+KD+DPFvwx/aCuvC0ypFZ303hi/t7+GTTSF3pHHJCGG4nGZB8pA3A4q1zL43cqpThKlyxVn&#10;3PyV8S+Kf2nPG+nR+DPj78P/ABdu1ia3u47y802XzLjaw2MsjkArnGOduQK4/wAWeC28KeJJvCXj&#10;/T7rT9QjkZZrpbglwvQKw74wfmUkEYxnrX7pftb/AAi+H3g34NW+s+CfiRb+FNWh0+TT4de1iOK6&#10;hDyBIDO8PyoN7yLlkCD5hjsD+e/w7+Adz+0hofjlv2+PiNrNjrngLSWn8F6l4e0W3ks9V04NsdoN&#10;iBZWDInyk7sFeVAatatOOIj7mljlWHlT3Z8Saj4B8faPZs+i3kerWpYlf3mXK44yGqXwroV3d6Yd&#10;e17Rhb2tvqEdqGkk8jZMylkw+DjkH/vgivSvBHhP4gfHb466L8NLy8t9MvL7W7HS3uPOS3VYWdIV&#10;fYEIjCRopcgHGGbknNfQngzwJ4d+HXh/x98PdY8CJr2oeG9Fj8QaCdQmlaHU0g3K8xV44pFKbt+w&#10;hR0GMMa8mtGtSi+3c0j7OV0kcX8Lf2iPE3j74ewwftB+C9M+IHhjSUSK31S3a3t/EGjxrklY5QA9&#10;wibT8jB1xzgDkdQ3gDX9eib4gfAHx1ceJvh/c+VDJc2Y8y50vacLFfWh5i5x+8VWRuobnAzbj9iX&#10;wPpWnaH4iu9UabTvFlutxjw/eJJcKzsyiNMuy+aWyoBIH3gR68x8Nv2U/iz8CPF02sab4yuvC8Gp&#10;bhZx+ITParJHnKysUUq4DbMjnrWEvY5hH2VVarZ7M5MTShZTk9D0vxP8R/itdaNo+ha94t1zVI9L&#10;uvP0KO+aSa3hlVgrsFkJwcooOBn5cGrPjTwb8UPiR8TfC/gj4dy6tf8AiTVpLY2s1zYtI10zvuZg&#10;ZAwfk/xDB5zxXX6P4e+JPxq1LT9O+IkeoeFfHBeR49S8Psl5bToCflvbCLbIm8Hh4x/HyvWvevgZ&#10;P49+K/xY8M+A20W3/tSHUoYI/FhYmCyshCFEa+Wu5S00ynBO5QSMZJwqeU46lUTnK68tTz5U4y+F&#10;kPw2+Iupfso2cHhxfEN14f8AFGpLdj7RpekpBdzS7yspuJ9zW8oDu6x7VVsHKhRgDZ8QftqftI/s&#10;heCNPfxN4Rj0nX7yyS+kudE1WCX7ftlcRpcLKu6Ri24iQMdof5W6Vc/ak/aB/Y5+CHga1+D3w/8A&#10;BGj+PZIZryw1rUNSsboCPVA2T5Hl3ARNpcNyHIG3rya+T/id8T/EnxP8K3HxE8PeGLXV9Y+zrpmk&#10;afdW5uktYYpV8p4RITukA+XHyqFAwDya+mhUtFJndRpJR+R9u+P/APguLqPh/wAC6xpMfhybXNc1&#10;SxGi+DdRg0/NxdT/AHWkjihbzf3nDZACghQCTxX5+/tO6n+3JL4dt/DX7YMviezt9W8O3U/h/QNY&#10;lm22KSkHCJISwLlAzM3fA+klj46/ap0P4t6H8VfD/hWfwzHYPaTagv2GL7O9+kohaeKR8bD5RkKo&#10;ckZPUYB779o79ozxv+0JqWj3fj/XbHXLE67f2Vv4gt7ER3Fykuw5ZAX8qEEKqscFtpIUBiKqpGPK&#10;+XqWqfK9D6U/4NVvEPjvw9+zv8XJovCf9rXehqJLG3hmVbi+lWGRo7ZcjgMwKgngbumK92P/AAW0&#10;+Jo+KVv8KviN+xtqVhczah9lutNmhk+0Rg/J8vy7i+GOML6juM8p/wAEffin8G/2Xfh5a+Gda+E8&#10;mi61r2p3C65rAhb99GuRbRpxiTcMH5cZJz6ivv27+OnwY/t3w74j1nwVdSaprDeTpV9HoplMbbxH&#10;s87b8hyTxn7oY9KnmhGTc6fNovvOGtF85uXtj8LvBlhJ441K5uo7yHS0kazmunu7hIh8wRIpN7A7&#10;mP3QOevQY87+FfhDx9e6svjXwH8ULe4s9auvtOrWnijQWjvZ4SfuZVwF+XaoYrjCjiuq+KPw9/Z3&#10;+IHj6z8U+PrNY9U0Hyru31SDUJLdmUNlV3RsPMXK8rzn+fn/AI81H9jGH4j2/wATo/iHqy65HfQ3&#10;P2PQNUm/0iRQp2PCPvbhGMrgE4+tY0+aS0vt2uZpSvobnxMnvfEfxKsfhR4mtX0/TbVf7VmuLa32&#10;QRRAeWCZFyueXGZAvLqecZrrvB8N4ljcXXw7+Lul6tEjK91a3EcLrCv8W5oTnd0wzZHBzWf8Jf2j&#10;/g98cfGGu23hUS6isdrDBdTRWbMrKQfkYjIXhjwSOpq3YfsqfDPwU+qTfCrTF8JzajCga80mNlZG&#10;Q5HBfZt5OV21PNyxcZafJFSk7Wsbfwo8X+F/ib4UkufC8un3sFrcvbXjWfyx+eMFwV8tcHLbunVq&#10;qfF/w78aNV8ErB4DvlXVISGSRijMSJM42najgoMfMyjnkHtzF7cftG/DHT7rXr220PxJHpsb/ZrO&#10;3kOmXOpEgEnaGeFiM9SEPHXmt/w/8ffE95awXWseBFjiuXZUvLC/+128fPAaSFGwxHYjqMHbWfJV&#10;UuaFmZnjWnfso+P7b4AeJPDvxFh8JXl5qeqNrElnc2d1ErhEO7cfOZomxkZiIUDPB3VYn+ImieIf&#10;hz4f+IXwS0G41aDTdPSw1iHw/q13DJpcUe75GidsyIpLfeUngnPOK9dh+Olh4j+JM3gnTdP0v/QZ&#10;kjvJtR1JYbgQMhZnWJlDY3bFAP3sscjbzj/GT4TeGPin4auPhLpfja58J3WqeZJY3HhqzQb1ABMk&#10;g27H++pIY8nvg4rojWlKadVdb+X3Ac94s0n4dfF/4ETeAfGUj3WlaSyf2ktzHBcMidUkdSrpJEVb&#10;du9D1Ffnz+2H/wAEsvgv4n8S61F8PtPt45brwh/aOgtptrBHJ9t+2HBX5kVAFEQ2r2kzxjNfV3hj&#10;wZ+0B8Jda/4oC2s5NJ095ND1DS7hUkkeyiP7q4lZjtO6N0yqjCqrHouD4v8AtD+GPBXw8/aW8N67&#10;4k8ca9pPhbVLO8sofsIWZMP80lqjOWKIskcbA5OI5Nv8OR6VOMY3fN7r1XT8BqXKfIfwd+PP7S/7&#10;POvxfC/9tnw+8ep29rb2fgTxd4ihkntXnJBhtjIrfumHquCpALdie6+OnxK+KWj/AB5j+IPx50i3&#10;a6/sNJpNIt/s83mWcMcwEKS3G2MfMp+VizFORkGvbPiTd/s7eOfhDPp/xh0S38TaT4T1RLrTbGGM&#10;tNdXCMGil2oVDtgrnnBAwc14b+2943fUPBvhDTNC+Dmm+KdL1iI3bX2i6e/2rw9OrbEhdAWLDDBs&#10;liCP4a55V+araLOunKPLqanhz47/ABo+IvjOGxlTT/hHoGohJ9Dtfkk1JoCQEVWBUBCm5sgFflHO&#10;cCvf9K1vTPA+kR2MFs+ox31utsLDUpQ6BScPPKQx38KCqNg/NkYGBXgnxu+Ad54u8IeEPHOofEq7&#10;165vJorX7Ppdgiz2dvBGzyyOkuPJ3vxt3AbZc/Nt2t3jfA3xvqHhWz8O+BtZurNrPS4UaW6kWVnB&#10;kZmIxwGCcfLgZGc44rqjd7Mn3eY5Hwf8M9PXWNc8T+DTcS6Pp/iGS483ULuWX+01gkXzt6y7l8uQ&#10;ws2wBlJmzgr8p674v6l/ZOk3UdnfwTLp81mtlaNKz3EsJfZzKsYX5CfklLKQO7gha17nU/BvgW3h&#10;8EaM11df2bYxyXC2zZjC+WPl35KguwUc87mxg45rXdtJeanceINY0+KH7Uge2tZLORgiruOc8Biy&#10;442qBjgd66qMnFO4VFGUkznfBaST+IbNdXsrux1C31G3hurW6uFaRHifO6T5myCMfOG+ZFDZIbLe&#10;LftP3Gk+BND+JOnav4SbT3i11YdJsLEShJkuL43DsDsy0TNllLbSdvHU13Px31PULfR/Dv2TWjHq&#10;Wnasuo+fp9gGuY7bywr2Z3Eh0faWMbLt3c5GRXnH7XnxWuvEupzeALXTVm1zXNS0yHSNUaOUx6jF&#10;aRlftCQlvmTzG+ZQRhlOCwJNTW2cuoR8z5Y/4KXa74jn+PHh34Z+JpZrzT49G0pJLe8i2C3fyl3L&#10;GwGUADMODjFfP/xT+D1rceKP7J0e1f7PIfLSS6k3Fcd8hRuA9hz719LfE/U9a+KPxK13wj8X7y1u&#10;PF3he+8611W6uI4or5U+7GcnhsLwArDAwSANxzfGGl6Lc6baWevWWn6f4gvoUls9NQq1xGpLDOxM&#10;sD1POe3tXyeKxk1WaaPTp4Wn7FNSufIOmeFtZ+F3ilri10+RbuPd5Uv2dsSoSRwCOnXrWrefGjxY&#10;w8q80yRm9PsuN35DNfQGp/AfW28OW+v3LxzrcXLw267gZI9oHzMB0B3Y57gjqDXL3/7OPiC78LTa&#10;w9n501rdeTcW8AbcwKs2/O3bgbcfeBz0B5rGOM7obwsuh5doXxH8Xzz4tfDl/ulyYwsZ259Rmumt&#10;vH/i8wZutKkzt+bCnIrqz8Lk0vwjcX85ZrmG6hhit5RDCx3eYeDne4KoeNvBAJIyAdSx0b4XJpP+&#10;lSXtkLhNn2r7OVTeCQVDYOeQR0HQ0SxkeiJjh3JnnGq+LfEt+rDTvDkiSSMjRyBsEMBy3Hqaq+O7&#10;v4gJo9gmr6jcbZkPnRSTMwGDkHHPoK9W0O/i0KNiXWa1hmPyralpdm3AzgHhjwDjgVreINP0TU9H&#10;ttb1XdDa3S/6PayIu6IkEYYk/KSecEdKw+tc2yCpg+eFmz5FuNVgSW6jvrb7RPIoW1n3FfKbcMnp&#10;6ZH4173+w/8AEHV/APjhPC1z4leyuNQuIZNHn3bjb3a5CMMnkkHaR3BIzWXrvwitrfWbe61Dw87Q&#10;thvLmBjZo2GQ3TPfPuMVyutfCnX9J+IWmx+G9Uj/AHOoQyw3ELHcrGQbBg85HFNP2kLNHLRw8sNq&#10;fSP7Rfxcn+KF9baHrvhiabxUxa0trpYxHJHE0SmV3VRhjk4DZPzM/as7xZ+yJ8NPBvhfwx4s1/UL&#10;61a4jl1K6ZYcMLaIqF55O95Ayg8+pAHJ9f8A2c/hV4b8fftFx/E/SryHUI4wbSa4uG3wxzW7sryB&#10;emCF3ckf0Ot+2R4u8Ka5qc93rPj2xttFjQxCK0gW7nkjAVCqqMIoG3glh82TxmtKco0YOEFqU/aS&#10;lds+C/2v4Ne1r9o5vEmmG6vLbVtD06+sy0LSeTDJaofLOM/dbev4Ul9ouhal4ksdSuZlvLFbEQF/&#10;LKM0xQcKmeOc8mut+JXxR8P/ABV8dabp3wD0u80Q28Mlq+q3GqHzUt45JRHD5cQCY2svADucZLHJ&#10;J3PEvww8QaX4jjg0bw7darHIqz2/iBWQowOMyEgnYQMkqSSCefSuinUlyK6M+WPNe5vaD468Cfs0&#10;eHGj+H2m/bPEmsQodWvpWV10+A4ItVB7tj58c4Citz9onXfhV8T/AId6L470Hwp/Z8OtQ4+1RzFV&#10;sLpTh0mTkHpjI5wM4PflPhr8ForH4qQ6evi/R1kMTNcrrEpkRWYA+dkjG4ZOOuT2GK9Dk8H+E7mP&#10;UPA1v44sfEGn+II44m1DSZjssborsjkkilTcGJADbSQMjOBXLiKcNZdTojI8s/Z2/Z58SfHnUr7S&#10;PCn9mzQ6Vb7pr7UIQ0bMWAAXjknkg9cD3or7r/Yd/Z58L/Az4ZQ+E9R23186GfUJLfLJ5jEcZ/2R&#10;hR+PrRXmyxHLKxxyre9ufXnx/wD+CeH7OOjfs+al8Vf2VvCWh6H4i1S8h1GTVtZu5o7c7pQ0qnLY&#10;jDgkYUDrwK+U5vD3xh1PWl8EyfBK2v7iOPdNcaLrKahBNwTwMbo+nO4jqK+9vilq3/CwP2LY4rz4&#10;Wajrj6lZ263fheGELcSL5y8EH7pUANk4xivC/hD4V8W/AW/tvFy+CdE8P2k27zrbUNWCtHDkZXAy&#10;XbB7ZANVUw6qao9KnXlR21PnfTWsNHebStRsdW8PaxHMy+RbxtIkRHYgE46/hXpvgD4k/tNfD7Sx&#10;eQ6I3iTS2wp+y2jSeYp4+4RxnPJFcH+0n8UY774/6lrHgnwxfa9a3cqvDp9jDPbZYqu4tJMETbw3&#10;Qkfyrnj+1b+2BqN7D8D/AIR+FbfQ9WkRJLg6Xby6lewwsnKDYpjiYcfOTwe/epjRlF7m0q0q8r2s&#10;df8AtF/sofsqftYt9u+JnhG8+HPiq4iJt9XSIpE7cD94PTOPvDHoa+B/2mv2Cf2qf2I9UXxamjL4&#10;m8JySH7J4j0dPtEIUn/lqvJTr15X0Pp9q+CPil8ePgxHNonxY8Q+JpvOvGGpSalar9qgYtw2xiwl&#10;j47Hj0Fdn8SfEH7YXh7wBB4s8CDw3rfhy+VTfRLZiYKGAJWWI8ocfUe9dHtHHRsl4eMnvY+Z/iJo&#10;t22vfCf4E2F9b6frWr+B4ntZ5flh+3zL5oR85OHlOwHsWH0ruP2Z/Hn7V/grwzeeG9A/aEuLeGx1&#10;p9MuvC+pRyM1nJvxJw3yogGT2HHviuW/ba034beM/wBoHR9Dg8bL4c8daTHbLa3F9IYrXG7fGEUZ&#10;wVYDnI6YxXff8FQfD3xF8TfsfWPi3wJb2tm19NDJ4yn0+MLcXd5GV6uBny5ACwx1ZVByCK5acU9N&#10;jGVZO8U9u50Hxy/av+KPh/xuvgD4g+Ldau9L+xfaF1LSbz7VFu25PmRwklMsGC7u3oKk/Zi+PXh2&#10;LxTa+IPhl40/4SHzNQji1nQIYZHkVS/InjI+XoTnoOuR1r56/wCCdn/BVnTfDM0XwS/aa8E2Nxo0&#10;0C2cfiC0sgZwANqrMgB8wY/iznis741+DLX9kD9rXW9X+EfiKQeFPFduL/RZLO6O63W4ByoPXCvk&#10;jnOCB2roeHp04817ng4fLKtbHXk2numno0fot8eP+Cg3xn+HviTw/oPhPQ9HsdL1jUJbdri3mV1s&#10;4fLbYXULuVvMAG7pjgjnNVfifL8fbC+1Xwx468fNqTXWk/bIdPv408l0MYddhONuCe2fevgv9m/x&#10;7N4i/am0Xwr8ePiJHp1u2sQTMdTVnW7hB8x2LdIxtXqe571+gH7R3ji4+Jfx+0vxIgs5PD9zaNp+&#10;jXljJnNtJBg7/wDa8xVPXBVgB0NTGXRn0Fakow93Wx+VmnfFq6+DP7Tesazr2m/Z7O/vJItY02Nd&#10;v7tnOSFHXB5HXIq98afhvb6H8RV1Dw74ig0vSPFLR/ZZFumVZHlcER4TORuKsAeBnPG3Id8dX8Na&#10;/Np9tZ/DWXTtQ0Oa4t9T1yS6NxeXFwhAJkfARIzkkKi/KDyWPNdz8JPCPgPx1Hpfwm1m+k1jUPDr&#10;2Op6XdDEZTfGHaA5J3FGZ1J44x6USZwSwEq2sujueT+GPiX8S7Xwn9k8B/DHxNrOgafqqrqWvJYy&#10;ta/K67yJFUrjAHUjOO1fqJ40Hh34j+FPC/jyHybn7J5dzYXEsYbfgFWjYEcEc5BHBr5J/aX1j/gp&#10;7+zL4DjtfAmoXmg/C7T7WCFbHS9Gj8lYygVmdhG28EjcWPGW719peFNM0nXfgX4Z+JN9q0VtD4h0&#10;60mh8tx5b3FxGH8zoAu4k57ZNaS9/c6IctNcqZ438aPgz8MfBvw+Xxj/AMJpbjWZPEMN1bwwyL5h&#10;TY67SvZVVu/AwAMcCvmf4u+KvEnxD8F2fxK8Y3puLPULm6ttP1CPCNbtbSlDCcdwNp/4Hg9RX01q&#10;3wXg8QftAeEvDNxq1xDH4g8WW9repGoPlxhHd1APBDeWAQe2ar/8FPv2PfBmifCLxd4M+FmkrZ6l&#10;4L1qy8WWZViPOtbmHyr9BnjAIifAxjy/euZxje530uaK1Pljwf4F/wCE10zTfESt9hbU43Ol3kcx&#10;HmsrEGNjHzu6Z7HcOvNYlh+zf8Sz8Rf+FgT/ABLupbzwbKbnR9Ha+Ma2iJlmjCuBkFM9gzDkgk4M&#10;ngP4e/E7wZNa+AL/AEy7jj8TW9tceH7iSTEMkUzM8E6MOBmTch93bPTj6q/Z8m8C/tdfD/UvhN8a&#10;reXQvG2hr9nm1G1h2zyxAYHmLgbiOOvII9M4fvRjoEqdOeslqed+E/gRoXxBtte1WPxE+n6lebT4&#10;dgaZRuBizkgj7+/ivSP2Vf2SNG8ZfDCfxR4O1m80/wAUxzNZeJLfV7x2WaWPA2sjfcYDBVxgEEBg&#10;eDWlp37E+u3dpceENU1TTNX0v7cf7NvlvXh1CxiZT5crIXRk2yqDxuyrZB452v2aPE3xJ8EfEC1+&#10;Gfizw1fa1fWzvY6nrDW5ixyRGZzgrMhi2/vOTwcgcGuanh4QqOSja/UVGlTjJux8u/HDwDcfDHxm&#10;dI+LdnJJpemySrp6wxyRy2R+ZsqoXDR5GAD90HjArd+CusfBrwJp+qaz488G6jqR1SJTpOraBrWw&#10;xxqT8hRoykikc7XQ4PtyPqv9sz4S+Hv2gPBdhrfwt8NpcW7WMcTLZ/M8Z5VlfnOMcccAjHTFea6B&#10;8Afhp8Zvg/qmkeB/Ex0XX7GG1ik8O3WyGWzuA2CYWJAmhbA2k8joc8EdkZa3Zu4raKPTvhL+zV8P&#10;fjr8CpviN8K/EV/4d8VWqm5kj16N4ZYHMW9jFgiEnZtUyoPkOR2FfOHi6L4g/D74h6d4Zg8Lx+KG&#10;1SPba3On+II7mTUvNQxh0d94k+dmXjnCAfLxjr/hv8Uvip4cTR/hD458QNo2veF76S50+6juv9a+&#10;zY25G++Nowf4cHBBHNVfH3w1u/8AhOdF+M1hPfeH7uGaaCzsdFvvO0+GSQNu8sSBkVZVZj5YUAHc&#10;ATji/aR7Exj3R0Hw/wD2Hf2Y5PFaaV8Wfi9Hocl9YyHQ9Fi8VJut7gAqN9252thiD5SHGeOnB3NR&#10;8feI/gHrmh/s623xr15E0a3ms7TTdTcRLNDcyBo7uKaAllxImR5g+ZU4G083/A37In/CyvhT4nud&#10;YtP7Nv2SS40++Rt6QSIu9fKiEhRTvVWOOQAwx3Hvv7Iv7KPhfxz8GfDesftGaDovibxjodxHc6V4&#10;kSZ1unUFwkbyKys7J3DLtwVxnFd0bySaM5fE0effET9nzxr4tm1fxX+12nhe+jXQYdQs/FGh2v2O&#10;6tbkx7Wj8/B3puClhKCnzk421znhP9kzQNT/AGZ5vih4P1469brY217ollqDJCVaOfdKjmB9uWUe&#10;U3UnOONxx9MftUfAfVf2gPhVrHww0j4g3Wh3ZhhEj2s4eNFjbdtZQQctxnkE8e1fN3h74Y+Lm/Z8&#10;1T9mjw946m1SHwzqESa40lq6TRxPaTrP5TDAYmdlliGcL5fLHqdpU7E05N6nqPhvwHfeKPAWi6np&#10;um6951nYRi38mW3t9Qt4y2TZzlyrSRqMAruwwwSGIGPA/wBrT9hr4l/E34722teGbW3W7a5uNW8q&#10;11J4ts08ygygDkbfKjznO0jIyOTufBrwRq3gHVdF8O6h4i8UL4dXSln1Gz1vWXtl1nUxJhrl5Sx4&#10;MflhU3EZDDFeleEbHWr34zTePPEccOgrHqdx/Yut614rbVL7UWeNFeG0s4RHHDEgULlt4AU5XJOM&#10;+WRo5N7m98L/ABP+1tZal4N8L+L20XWJItQeTxNqOp6dAbuysQ7KZN6umz5VKAlSXzzzxXB3Gvft&#10;a/HefXpNH/4U3NpdjqkiJa2+jx3v2qONuGJMuxZC23qCAQDnAFec/tc3Pxi/aK+FF/pH7O/iyy8N&#10;xNeCx8WaLp9sx1Lzw5MiTXCyN5duV+dVHX7u4jiuH/4J3fA+90u/1/TItamj0bRv9HuH4W4muPly&#10;rR8/u+vOeePer/eWuiXKK6n2F8L9b1rTrWJ/HmjWVndSf8hCx+y6cz2zZ7S2srKVyN2WCsOM8itf&#10;x34G8WeOtIjvvCHiq+024kjZvLt7p1R3UbfuM+OQPbd1znFfLHx8+OOhfCPVLrwTpvhrXNN1BZP9&#10;DuI9L8zTrsYUCaXaoIByeQHPB47V0nwE+IfxDg8Jx+LdF11tQt7y1Dx3WiMY7Td8ys7STgjy+h+Y&#10;KBgcZHO8I+4rnHUlLn0JfDvhP4OX3xJTxl8YPhFoNjqmmXVwo8SaHpqrM08mfmnj/wBYqokZUKA6&#10;jzMty2a9Mi8XfCL9ki7vvix4e0SHWNb8VXFtY2u2SO2jvZnbMZLH5R13E8sRgDJ4pml6Q3jE3Wu/&#10;FK20yP7ZEt1byaXalWOFXLyOpIPAXA3HPp6cl4p0vSvH+kWekeFl0jxJHpoJjkurpoZI8nLApyrj&#10;C4x2IA4q+XQqNTlloe6/Cn4+a74j0zwzp3xc+Bdm2vQ+XLq94dSS40yznGSt5AcZdnfDBSFKDJPQ&#10;Z84+Kk+sXPjHxFrehfE+TUNStLe6eS5nuIftluWPyJGjoEkiwCDGCCV45BBrzbU/2jb/AMPafcah&#10;8T/Cj6fp+l7hYx6pdKLW4mEfAbY4YGMMCy5bOQowckeR+Gv2pPDnxl8bXfjLwl4G1+/8WaJeumnz&#10;afdeSL/PyRxhAozACc5YZdjk4AGFeMdyuWUtThfHH7LfjSTTY/EPha30nWbHUrgahqWm3k1rZo83&#10;mMfK8v5mhIHzYK5yTkYJJ8x+KPgb4V+P/Dy+IdA+KetfCbWLHVZ7G60DQNakubNnkbLPi3cyopG3&#10;c2zZkYAwMn6w+IPjb9pfWLC2+InxD1HR/CLsJI5vC7QJNNeqm4BpvOmAjz0/d8455zivC9QuLTxb&#10;rN94m8c+F9P1ZdbjOnL/AMIrpUcLWsTsuJPmYcKGTuRu3YJ6lOWGvpoaSlW6u51n/BLSazfWp/2V&#10;Piitvr01pDearZeJPku4pI5gIzFOZ93mBiQegJGNxG0Y+2E0v4U/Dbw3Y+C9MuNH0mWe3vYbax0m&#10;4R7GfCkOWRc7CWZVO0MFIwOlfDvhHQfAv7OniOy8XeFNX8N3F5JdfZ7dby4MwsHGc78YZDuPPzY4&#10;9q901L9qT4EeJvh9/Y/xH0nTtYmjeQjVI2CrG0nylUTCMeG3fKcMM5IIrf21GMbxM4xqP4jxf9pX&#10;4M+DPFfxN0vUPG/7OC3U39if2ldalpMsywwjLqsLPGfLlDGPcCmMB/mG4GvatI8FfBvxNbQ/FHQN&#10;d/s+axjvLWHwzf6mrW9voZTAjQsXkuJHJExwcBiikjtm+Ef2vv2Lvh5rOl3/AIT8fL52mrLBLpPi&#10;BWuLWaOVk8xGhc745OMqQ4Rc4IIBr55/bM/aBvPDHxCbwV4g+EMr2eqTQ6hpOpW14tw2neVO0kVv&#10;F8mzY53FowCSHH93l+0jXg4NDqfu2me7/FjQf2fPDGr+Fk+Aug6lpsOk6VJbXPhqzuHmCalLIzC4&#10;thFsMRJWb5MGPMY75z0t/wDB/Sf2k/hvqRTRte1zxNDNBp+nz6pq7TR6Veld7KBCCkjsCMqTuCna&#10;F+QAfPvh34BfFf8AaT8ey+PfD/ja603QWl0s6pBqFwsU9p5cFyAm1mXAUtIzKMbgx5BVQfUtL+PO&#10;s+HNR1D4e6RrWpf2x4W1y1Gm3L63Jp8N1MVjjNzcoQTCoZdox1Zn3ZVcDnw9FSqOc1ocWIaqfu7H&#10;SePPgtbfs0fHyx8OfHTVtKvLfS7ZoL3VtC8HRWD28y28bW2yUlTN80cUW9jhi7ZzuY13GrXHwB+H&#10;3w9ufjf8U/iPb6x4s1jxVFdeItB0fVpooNLt5oZvKtpfshaOSYeYJPL3Ha5YKBuevPdB8eeN/wBo&#10;rxUvwu8YeJfB902nz3Ud1rs2kyXbXjy7IzeM8jMsjKsTBDkbWcNkgitD4Zf8Em/2dNT/AGgmPxc+&#10;IXiGTwk+mNe2621gmm5uVj8yS5fcCrw7VbiIq+XToOa9nDy/dys7LqcfKqO6PkTx14t+HXiTWPEe&#10;oWeihfDokuk0qSx0y9lVbuZ2m8l5QhAiARPkOZGTOAQSK57wD8KfFXiO4uIPhN4giOsa7DJBq11o&#10;+lyR6fbF98WyBnjXyGPzNlUQKVycHNfYn7XX7I/xY+Gtnr3gf9jT4b6zceF5reW+1SxvtQeS3t7d&#10;4Sn2l0eL/WLGcZ3OCG4yVJr4n1L43/tafCH4jR+GPjV8HNRtNA0Pbc6lDpkh0sNbzIpEmFjZWXaw&#10;JJHfPTrz4iDl70V/XmdOHrLqelazqGq/BbR1t/jj4u+3Wml3xa1azWWITSBG2WjSFd0xfcXDAlRg&#10;Fhnbt3JPijN4r+H+jp4J+H0azSXjnV9I1LU3je1iZNiq09si+WxEcbfO2VURqQihc5H7QvhXw3+2&#10;1qXg3wv+z7fXclxql09ksmrSAzC92Kp/eLhH2iRCCNpC5OM5Fdr8Nf8AgnB+1bZ6dovw4+B3jnWL&#10;PxtDqIt7qzkjAhjKblnkuGldWAd7eApjgIhJbJAopxco8y2RrUq8u/U9r/ZD8BeH9P8ADWlxftIf&#10;aLfSdE1J7m18Kx65FeXMIZP3LszMyyI5YSeVuPynhQDX2n8Jdd+HfiPxmurfDiy1rxtYtP5s2ntr&#10;xtNP0+QZRQljvIJHXYAFXnCrzV/9jD/glV8H/wBljwxD40+PXie41zxDdWgl1W1vtSkuNOi/cgtC&#10;sTghxH84D85AyAo+UVtU+FvwOtPjDH8TPh6viTw8tvqkl5ZC9m8qw1G8DfcSKQofLALNhW4UZ2kc&#10;VrSlTrStZvQ45VOY9e8V6N8ZoLrSn+Hn7PngbVLG+heHVHnt442tiWXh9ocFQM5HJYjtjnD/AGqL&#10;Pw98Eriz+POlfs/WPnabFFHNrmiNcJceZtKqjwW0Z3xrkjMhxziui8G6l8Sbewk8ZeOPFFr9h1y6&#10;kh/seMzwSrE0bhFjJdVDfdwQg6sSeeNf4I+I7F9FuPD0lvqNi2n6gkml2vi3XY2km4OVUoS4UHjL&#10;hsn16nn/AHlN80Vot7X/ABM+fXU8s/ZE8Y+O/jzDqXjXwNreieELHVAkl5JbeFEhuJJwzgcs22R1&#10;AGWIzg9B1r2rX/g58W9Z8QQDVfi1c3ui3G1NQtYv9Fk2gHOzZ6nHcHHeuU/a7sPgz4Vk8O/EX4me&#10;CPEEyWd3uW88NyOscDIPMAl2FdwyDgEc8jjiuv8AjXpsnxX+Aket+GPF+seH3ht49Rtb6G1c3ChU&#10;J2PEMMcgnI9eccVFSpKpKMo6X0JnKMnorHM/FPwl+zj8LJrdPFXg2+1q6ugTHDcXk9woAHLNvcqC&#10;R6gkkY9K7Twz46+HGp/DCx1j4daRZ2+mXknk6fa+UtttkHZEIAZlZc4Xg4zk9a8o+EPhKb4+/AWb&#10;Qb343al4jvpmktr/AFiD9x9i2sdoeGU7nOVPLDnPoKv/AAq+GXxa8FeFovh18R/F3iW4kt7V0stS&#10;ju7Wf7FCBtMgmMK7GxwqgsQG7GlKjTirSleSeuu5J+SP7VX/AAXP+Jnwv+NetaHp/wAK9Iv9asdc&#10;aDWP+Er05LrylhVofLiUMEVtwDb9u7qCSCa3tW/4LQeHbSJfif4W8Y6lpusW+k20WtQ+Fke3t4Jp&#10;R5pkMZPlytl9pYsy7wRj5Vr5c/4KPfElvHn7UvjzxZp37PtnrNndQyaXa614o01obuGdfk+3MbV4&#10;1eYkAgsGUgA9CRXxv4Y+GnxEvbqXR7vQ5ZlnjG6K3k2eZkLgH15HT+tdtSpGnUXLFPQ6I07xPvX9&#10;pT/gsfp3xS+Il1498O6z4o8zULGC2vrW+1KKPz/LTZ1gRcglmJUg5zgkjr47oP7X/wAafFXiJLP4&#10;ceLLxWurjZYabN4VivvLZm4jXYAx44+6Sce9Sfs1/wDBMn4gaz478I/8NBeGrz4e+B/EkwMfiq+0&#10;15pAhbh0jZgTltq5xgB9xyBX6t/Cj/g37+FPw11E/EO1/aPvNPmjjjfwzqOgxBXhYcCSQyb9zM2P&#10;u7ADkY7iJPmiudWT2Mb072Pz7a8/4KK6BdSaB42uNB0vVrpUn0uG/wBLhsHlj2BmTZcxoGJBT7rc&#10;HqOa2fG/x8/aC+GX7N/hnxLY+MoU8a6jrl1ba1o0/htF+xRqyFJTlGVkZd6gr1znsBX3B44/Zd/b&#10;a8L+J7XxXb+PNB+J1j4bmuJ7WHxBamG4YSo0ckSyso2hsngMTvXPPy18W/tU+J/h1q3hvxF4d8Qf&#10;B3xR8OfHWm6wsN1Fa+IN9rY4gnZLfycB8M5QqvYZw3IUaOhhacdrjhGpU1WqPN/G3/BQT9qH4bfF&#10;mbVz8RNP1rwRb+KP7IWa10K1hnuHEUcrq2EJCkEhXxhihI+6a+4dH+JWk/FLwtN8TPhd43hi0V9L&#10;EjWOqPA01nMctmb9yrBMMg75+bGe35jF/FWj6MmueO5bHWLNdajlh0vVEaVnufKkVJmUMNx2F1Bz&#10;wGOQO/rWkfGD4f8Awr+HOk/Ebwb4/m8I65fXklte6HLeNqFld27ADJgEQ+z7GGQSXDCRCQOWGVGV&#10;P2loqxv7OR9ZfCf4r6HJ4z1j9n39oPxx4c/4nuivceDPEkN7GbNLlQGWGZk2iNPM3eXvwFyDyACe&#10;lfxRDe6/4X+Fum+ImvLTxPbx3F5cXHiG3hV8sFUKrFWYBIXACqAWKjnOT5xovjPT/jj+yn8QNKt9&#10;S0DXPF11Y27aLNFeJbtNwFKW2PmVyxQk/LwGwOa8lh/ZR+LUwuvH3xa+O9vofjizjZrfT9B8Pwys&#10;JRkxl5dwSM+XEz/KAWA6CvTjJJGcZczsj6a8Y3/hTyrefQPDF9Hby3U/m6rMirMtvtEW13Ljy1Pl&#10;l+Of3mBwBn5B/b5+LPwfh8aeG/Bnwj1yTxEuhzXF3Yw200326e6lXcC0y4wY5CyxnJYhVO3qTpeJ&#10;P2VbrxXBbP8AGf4+eOddurhRLeXUkjQ29tEyJ5TR/fE5UpMhU7QCyDnaa6D4K/sjajea98I7rWdK&#10;09fBnh/whNqOq+Ip4YxPq99ePLKscfGXeKMRrj5ioXJ29+SvOTukaSp1D4x+Jt5/wszX7Wz+MtzF&#10;oHitpmMGpSTlrW9l7R3bAbo5RnaZD8vchclq1tMh8e/DjVFeVdSh8QWaxxR7U814LZlzmGQkgjqF&#10;ZMAo+ASDmsP4meI/AOg/tIapp+qXkk1i+tSfYbzUDu3zb8KZckBeOvoOPeu8+C3xf/Z38b/ES28K&#10;eOdKhtLHUoXhi1Bbgn7O0LjaYVMgEQBZupAPQhscfM1oylJuR6FH3Yo6Twn8UPFMHw61DWtf+H2q&#10;S6VPqS2tpr39nrEsc25QYpWEZydz5HO5eB0Aqx4im8U6l46u4vEGqrNp8TpDqiyyRyGC4I4BkbO5&#10;lUtlV5+X1r1qf4G/DeTwXM/hv4taYul3WoeafOS7VkdQAEmTY0asGVWLD724depxNG+B2i2XgDXP&#10;COq3mgXniTVdStbqy146r5aWKuPnaSLbyGDqRgZ+bjcBgxKjHltax0U67jK7OO0zR9LvvE1nptpr&#10;cekWV1fCL+0ptwjXoPMYj94Ex1PBx2xxXmfxG0TxD4N+KI8K6nqDaxp0dx5fmabdbrSIB1XzPMzn&#10;ZswdwJ7jsa9c8V/DK+8O67Z6ZZ2GoatY2YjGqXlnaRqozjPlFXO4DDYyAeK0NZ+Bkvxs8RwS+EtI&#10;kt0s7aOH/icRi3O1AQsjyAFTxyzcZx26nk20OjWUro8vvfBF14S8U79c8A3C2b7pY7yZDGpKruCg&#10;dwqtuOcADPpXoHxOm8N+G/g7/aPiATfaNbS3+w6TY6dLcRwQoWImkYjdC+5zgDKsHY5BxWh4t0rw&#10;n4ou9Mn+Nel6lb29naT2t1NZ3knmSfumiWTf0Y5ILAjDhcDANcV4yXxV4M0CbxDpMGseJtLvo4Y4&#10;7fVLx5o4Ytu3CntggYB4wo+lbU4ezpNsxq1JqVkcr4P0jTviPqul+EoJZJruZmijWFGLO3REA65w&#10;MAcYwBXf+Efg54T+GfiQ6z8d/ED6TAbyRtL0lWxealDbOX8wI3+rjLRDa7D5hnaDnI8c8c6d4oXQ&#10;08S/Dki1uNImF41vAhWaS4+XhcfewoH4gcDFdrcfDfxh+0b418J/EC41C48vxV4f8vxBe6jDubTX&#10;g/d3CjcMqNjb1553AAGlQkuaxy1pSUfeOusdd17wp4B8/wAMaNceHPDd5JJFp+ntGQUZwcvMw+/I&#10;5T77Hkr8owAK4v40fDD4r+JPhldfE4+Ebix0G1j8prxx8soXPA7t04J49DXoXwk8QDXbrxJ4WsYY&#10;YPCZs5NPtVuG3LBHjEVxtKEF1wOcg8scjNee/tu+I/ipa/BbStE1Pxzen+xbgaZq+iecRAHVSYLi&#10;LHDRyRnHTgr1O47deWpRqX7mdOMakbnyv4Pg8T6P52u+G/DrjbICY7q0EsW3+IkHOCRyO+cV6Bbe&#10;KfiN4i07zNU1m40zS1uFS1kmkMayLydqwD7+Op6DkZrG0bXLXw+trdP4ikD7V+3aXDdt/rB1LYIA&#10;BHYHv2rdl+MXiDXNRlli0+K0tZIdk3mQK4CjICqTz+XpzW/M+W4nCCndnaT+FNUTQLPxHHo/iS70&#10;+4jWz/txrEQRzS5JKJgfOFA7kAA/Svb/ANkb9l/StK8Z3XxKstX1S60JbSIW9vqNkI5FuTneARkO&#10;FGMNxksfSqXwI/4KBCW30P4F+EPgvp+tatdXEUaX2rFnjEqqB5ghAAXAyc5yMfjX25pY+2WcFrrB&#10;WLcqm5mjh2RrgdAMnC5HAz0rzsdVtFJbs5q1Tl2KOm3l5bRqthc3VvtjA+aNenYdKKXxLHZ3GrGx&#10;t9cVvk81iuPoKK8X2cjhSjLVHrOj+NP2g/iB+zxY+NfiB401bSddvdajh+wWvlWVrHAHGQApBfeo&#10;KDLN94sTxV7WvDH7cvwm8Pf29GvgZ7NZmK3UOhrdtIrN8uHDZLn1PJ46dK8m/bT/AGrfEnii+0/w&#10;3aotvDZakTHZwMCG2N8vC8bi2OAT7Guotf2mfGHwL+D1vLquumTVJpkF5pM8m8RKqqzpt5+fDJn+&#10;7vA5zmvY+sRi+VHrSxihjPY2tpe52vi/47+B/BmkWsH7Uek6b4i1DUIczw6PpSW9vaKOMPKDlnBz&#10;lUPHQnNeF6t+078Pfhb4qksPDPwV0nSbjVF3s2m65fL+7zuiZsyYY7cNjoOnQVyn7SfiLX/2j/Dm&#10;laB8LNCtbD7ZqMVxK00wiS1jYnfnIz74A59jX0D4P+Cv7J/wx8Caf8V/j7BFrF14ftmb93G0zTyb&#10;QcmNBl+Oin5VHp1EuTeqNcPjsLUn7OM05dj5k+LWnfHj9q/xjY33wq8L6k62BK/ao9yQxqeWBduG&#10;6dOea82Txr8cPht+2X4R8NeFvF2oWOm6/ILbXtH+1loJFiHzHy2Jw2D97A+tdx+1R/wWK+PfxJsr&#10;7wL+x38LLfwb4dsVZf7Q8pPt0sQ6AEfJF64XLZ715D8ItT1v4lfEP4X/ABO1Oa4k1JbW6TVGk4fz&#10;RFs5PqSN31rKo9Ls9GMYyjqc7+33+zl8W/jr+2LNp/w90xbqKTTYHkvpJ2WC0UKM+bIeFPoByT2r&#10;3T9m3w/4y8A+HdL/AGfPiF8XbHxZ4X1zT7i213HnH+xmAzHP5r4CIuMckHOOOBX0h8IfAWlaX8K3&#10;1LxLJa3mo6xcPfXTQ3CHypJTuCtg8+UhC4JH3TXxv/wUC/bO+GuiXS/s1/ATxzoemw28yyeKNaMb&#10;SG4kBz9mjZAQVzkuc8kBR3zvy80brofE/wBo42tmTpUUuRPX0R5v8UPhx+xf+zHreqx6V4w17xJq&#10;8Uuy4uo9ENrZWj9cLI/zOvIwQMHtnoPNdW+IA+IeoaXfN4mh1K0sYUijSSQlhCGJxxg55PvX3L8K&#10;/DPwA/aP+CFj8RtevNK1C3nZLLVbm4h+QXSALkkjgHI61w3xp/4JAfBiSO6+I3gDW7/T76GDfHpd&#10;owaGYk9VP+RXLKsou0j7CjUtT91bHB6n8O/2cvi5o+keLdB8c6Pa31nbrDqlrqWvRW9xbqBtBQTb&#10;S4Gc9TkVg/s1/tb/ABH+AfjyP4N+OL648R+FpdY8vSdagiE32IEjYVZMjaM8ge9eHap8N7D4dfES&#10;PwF4wg1G2uJLjy4ftNqyq3PA3Hj8q+hfD3hLwtYWEPhaeykt3ZVaNbhcJI3orHjd3xnvWi95XPI+&#10;tVvrvslTbjLr0R1Gg/CKXxV4k8XR3Hi7Sr6O+1q+nj0+a4EN0czvho1IAkAyvQ5PXmvAb3xT8RPg&#10;N8btUstV8BS6LqHh7SbmZje2rxyt5YwCCeqksq59Gr13xZ4J8EaL5bapqraTeR/Mqzz42H1GTxn2&#10;/Osb4xXnxQ+IvgiTwhqvxAuNeW6042mnwzXCzNDGJYnZ1OC3HlgcHGCeCcVNKV3qe7VpezjufZP7&#10;Hn/BW7w58SPGHgf4M+JvB0lnb6/FFa6PcXV2JbC4uFDAxyF8lVB2DHJya+kf2wP2fPiKv7JXiLSb&#10;qe0juLdYZdOGj26QiBkmVgIwgAXB6DFfhx4m8L+Mfgpptj4F17Uo7PVrC8j1bRpInKSWc6nO1jj5&#10;dwHT2Ga/az4I/Fi6/ba/Yof4f+MdQ/07xB4S8tm+0kGR2j+UhhyCHGMgHBGa7I8ttTy/qtP2nMmf&#10;MXir4sePvEng6PX9dtpfDvijRykkly0hjnSeIDFyuBwcgkgdiRyCa7Dwn+2l4E/ag8Matp3iy5a/&#10;8RTaULK9/splVbu3WIrIyrnIJGWP07CnX3g1vFfwS0/wn8S/CK2+uaPo7W02oXSKk+oQqGViVUkB&#10;wifPk5785rgvh38Afgh8O/Clx8WfghHY2et2NjeQ3Gn3DNcfapyhRXQhgNqBiWGMnGM4rnlpI9JL&#10;mOz+Kf7MfgKw+B3g7wp8RPFM1t9hjV9B1q5cpNb6fcSErEQmDEFkZWViCM7eetcj8f8A4NftReGL&#10;nTfHnwf0fTdU8Tve2rXmv6W0Kx6lYrn/AEmcf8sm+Ub9wAG47SeM+rfF74s/E26+GVtrfhDSrXxJ&#10;DcW7WmrabeXoiFjOseZRGEXc6svlyBAVAB65XFR/BTxzd694Z0nxNJ4luoLeHTjG1nZsdsX+jfaZ&#10;Rz/rNyRuEB5OemTVRlHZlONo6ml4x8JaB4H8e2Ol/GG2t7PxFp6rMjJ5jw3S+XncrKQrIVJCkngt&#10;kjKiuv8A2rE+APiHwB4OPwL8caH4Th8fR+Zd6tdao0lxNJGkTi1w0mVVtyrk5A6YHNZ37Vfwl+IX&#10;7UdrpOu/s3ePIbe48B+DYE1aezumNxfSuAYmaMriSNQjJzzkjsMV5V8CvDv7SXin4eXFp8T/AAL4&#10;Z/4k+ozXWltfCK1v7jUI0IUxhzhlUjcXAAO3GPVOPLLYqEYd9T3vw5F8VLz4wK/hrQbjT/BvijSY&#10;b/VtcstHgntzMkRjuYVmyRGyzRkYA2nzAwyeaxtV/Y28DXnxHv8Axv8ABf4tWA1K6jaVfD+uaQs5&#10;gUt8ojLEN1JxtZSfpXLeCfj9421b9mzxB8Hvh54h0vwBY2sdwbOWXV97WMci4KMzxOCpdiSQdx39&#10;ic1474A/4KGfs+/D/wAVab4L+JHxasbnxJoN2ok8kTRwzPGmT+++66nOBwfoMV0RjR5Uzxa+KxGF&#10;xtkm1c6jXvH62PxTa0+Iv7JN9I2kNKln4t0WaaCWZCuxklilIZCQfuhguTxmsDx9pl/pOnXXjL9l&#10;zUr5re8VRfeG/EFuY/skhfPzxyKWGB0kU+rAkV1vxX+P/wAOfizBZ/Eux1yeyilvvMa6toldY2BB&#10;O9BgspOOScd8Vc8S6xY/Ea+HivQ/7NuNN1GaONZPD9k07SOoH32j+ZVLjPIGM46DnCUfe0R7FPER&#10;qWSVjN+DXxOfw/pjK+kx2klnqTzeJtB1acwSsTHLHIUZgRtKMWxxwOuRXu2oeNfDPgH4FWeo+M/g&#10;xeJoepQzfadR8I6jFcwNtkASR5Yju2uBknAzjByRx5fr/iy08U6JffCTW/h/pd1rlrpzhNc02Zt8&#10;8UTLhJBIcblIHByCAfesP4Q3nxs8KeM7b4UeG/jPqGnytCbhvCupaDCujXLIzOYf3e1gxj2sSpJY&#10;sTyBg9NGt9k3qxjy3tY90/Y++NPhz4h6Nrz6XYtoekRa4bW1hju42iupPLjCuoPzKW9OnAB5NeQ/&#10;tP8Ai39qz4R/EnUvH3w20zQf+ERvo5rLX7i+V4l0+OMoG34Cnc+4FWUtk9Oa9i8f6h+09pfwH1Tx&#10;dY/s/wDgXw9r1teM0FtBax3Iu7JIxJI9tMux1m68OuBt9ufnnxB+3b+1V4x/Z88X2nhr4F6Zr/iP&#10;R9UgvJrfVdJ+0QW9nsfz4DA58xsbEZWBOA5B6DPb7RHJFRWxDp+r+APjH+zHqfgebxnH4oL3Ntdt&#10;pum3jW9xbSRoiyLHFIRK+MRngY35OCWxW54Wl8M+FbnQzfaB4kaP+yYbdtXk/wBFZ2jZ4cfdB8wt&#10;G27IGVwwBGDXiXw8/bR+NHiOeKXxj/wS70m8eTEU2o+FWubBlMmB02MEz9TjaOleufC39u34X+HP&#10;P+F/ij9nrxzZ6Xa3TQXK6paf2hBaKDlisy/6xA3zfNhgDkEGs5S13KOIk+NUX7Jfjrxx8Y/Ffgvx&#10;Sz6xbTxz6FdafK8NzPJIztGJlTYy9gXGcEkEDku/Y2/ad1v9rDSfEt7pHwGj8L6bIoWPUNJUQNJe&#10;4JASQtGZdgLcDc3zdAASO/8Aj/4/8L+NfB8UXg8w+KNIhvMzR2/iKdV2srKu5ZCwyN+RvUdOtZ3w&#10;j8feJvg/oeo6V4d+EuoG2+xm51C4+0MbiOGVtgkhZfMhl2nC7VUbR1xW0ailHlZz1Iy5ro1P2drz&#10;xD4q8T2/w50HUofEl0l75Wpf2vDGfsnyKXdX3FWZ9xwApIIOck10H7PP7L+j658ZLiy8Y6DNMtvd&#10;TT2umalrTXVrYMXL42l2ijC5wioBgAA5JryXwx8btQ8BfF/w74r+G0F5p8dnPcf2iusaeZGm8+Rf&#10;NwF7/KGJwCS2e3P1J4S+Iun/AAj+AOpfF3xnrH9oT+Jb77H4Wit1z5ECgDzGwOSCGY+u0AdarWOh&#10;mib4zeO9W+G91qVvBPDpsLWbRW+pGFCsRXG6Y5G3jpg8Yr5TH7QPhO0vnj0PxPeXt+brzYZlsfLe&#10;dsD5spkKuRzgDrz1r074p6hB488y38S+I5tQ0/ULF7m3ae1WOPyfLzJLO7MVXMm0KowSck7QOfnX&#10;Uvh78K/CzzeF9S8V61NfLZq0t5pMkcInm8wmOMbxhGKhQWBK9TnNTKc7WR1RjFpcxe+LnxQ1L4ma&#10;ra6P8YhGyXV4kOj6bHJJteY7QpMYIzkFDk/LtbOQpJrkLH4o63ousahP4W0a3trDQCLyb+zYcRmQ&#10;N5YQTDAIydoH90tt7GvdLb4In4k6lonh7W/D89h4TS1tbr+1tRhLXK3glWWZDd7id8rALuIKgfKO&#10;fmrb8Y/DD9lH4ReFL/TbPwnalr66KpZ3yvNKJgm4knJ2jjPXnnAPZS9ry3ZXNTbtE+Z9D/aK0f4l&#10;X+t6no3gPVbzxHfKza1ql5p8ptY4Thf9HC58shQMsq5HXPo34Z+JLf4Ha7F8R9f0LUNe064KfYZt&#10;Jjjks7LYyyMEiKkuU5QvJyXL/M7ZNfQHgnwL8fdLsbvxV8DtV0nw7alUtbzT54QlreQSLnL8fOQH&#10;UhHBJB6+vmvxI+B3xM0/WN1l43k1iFbU/arqC3S3g1CSNCy7AAAkSEMqhWZ32EkLvpcsbXD7VjFm&#10;8RaP4/1m+1jwTpcjQabPNrF1Y6lowSS5uEVyqFHTaGkbYvykH5iFxkGuL8EeMI/hH4u1jWr6xjut&#10;PmW3F1a3UL3y7JIvmQfK3ltuJ3dPYjioPFPx4/afs7O3uPDXw5uLzTSrpfG4kZ4rmLgqioTuTCg5&#10;+Ynng9h13gm/8GX/AIK0/UfEPhjTrKPxdC0Vx/Z9xJMEEURLR42rg7h82WAyoHvWMZ9iuWXYpeI4&#10;fhn8RfDj+OtC0bSbfUrfVEv7aae1FzbXUQKSOwURZKksEaNmfAKrgZGcfwvcfDv4daTb678TfFa3&#10;rzQxz+H/AAf4jjlaOK6dQ0TRt8skhVWClwVy2ecYB2tH+Gnh0wR/D/4b6DMsuoQ+VeW0EIllEc+1&#10;lbDHGRnjBx0Iz1PE3Xwhhvb3RLOH7HrEiy2zw397v8yYzXEVv5Kox52rMJMFSAqPgDAI1jVlGJMq&#10;XNq0bniL9o6C5+K2sabp3iiTQ2lkZLppJAqWs8YZk8xY2bO0tJweTsGc5Oem1z4nW3w/stW+J978&#10;RZfGni7xErXWuG3tZDHcR4eNpmwjRnyx5m4scEkYHevn34s/B7xhpGjax8dfAfiqO807xF4lkS1i&#10;hiX945DGVAWBKshjYYzyGz05rW/Z/wDDvxf+MPiqP4W6F4a02GHULFItc1rV22pa2IbzZrkDsqIJ&#10;Nx6EDuWpU6kqexPLFyu0foN+wX+0t+zN8P7bxBrXi23uo7f4naV/ZukvrlyRZQTySyed5rMQq5cD&#10;awBA2KoI619qaXD4y+L3w50v4W+HfGsei2WiafINM8QSaQ6w6s6XZQKkjAyCBUK/MpUuzR5yrLu/&#10;EnQ/2tLHQf2npm+B0treaFotzbWHgnQdf0xZraa2tJA8UkyM6qGkeMSMWDHDtwTX65/sOf8ABU34&#10;FfGbT4dI+LWt3Gga1Dp9wNUeTTzBYoz7X8y3iAJXlVwM/d354XB9bD1v3Kcdzy8ZTbleKPo/wt8a&#10;fiBd+JNQ/Zb8f/CLVNKsl8OyQt4lvNRVZL8eSEJhLnBZpH2qoLYyCSOg+aPjjpHwL+Jn7OHi7wF8&#10;a/gn4o03wvocbDUta8SSCG7a+DJElpAxEfmM6L/qxu5IOcYFfcvwm8XeA/jz4dv/ABDY+ILHxRpa&#10;6iU0q/8Asiq0SiGElMkddzbt3cOPSvm/42/sxH4paVr/AIE/aE8Sa+nhzxLqEsiWVreI39lwm4RY&#10;bsERsrOrS+Y4GAAWBzV0K0bu+hwy5bWaPxO+DngDT/2fPiHqWjeFvjJHNoeo+IGvtLW8dftNtHAM&#10;xXySqWj84K22SNWJZdynPy4/eb9n39sr4XfED4YWng3xZ8QNNsdemsVtor6GQ27zrs4nUnJXeOQw&#10;JH0NfCug/sFeCtW/aAj0z4l+FPFEmlaTciGDxppIij0yGVHBF3MkimPEmzacOAvGMk5q1p/7H8/x&#10;++PPh6Dwh9sayikKWPimHVs3RjSS5t5YtrLtMBBWUEENwQNuAT1vC05KUpS00d0P6xGpFRa22PrP&#10;VtI+FXw9+E9xaah+0D4qkF14ls7SVNRbzJ7iCKdZN1uFUPJGcK5kJOY4yD150vg14r+FnjzW3/Zb&#10;+LvgSXW5bTVAdFbUNNje3k8qAkbSmfL/AHZYbySQW2nHSsHxj+xz+0d4RkvvDD6lY+MvDsMgvLCZ&#10;rs/2lb5QjYkcv3wG6bpCQMcjG2uavdS+JX7L3xV0rxP4Z8P6ppVrqGmf8VBY6noaTyRKMsTHJCzb&#10;SXi2gvjIk6cAi4Rp1aTjCabexkfRH7SXiTwDaaXD8Gjq2reH9QZbZNDvNOsm22Tj7hWQkFhxtYKe&#10;inJHeX4Z+Af2gfAml2/gHxRr/h/xjfSXDSXniXVQsN2tm20gCIRkOUJIBJwcDPOa8t+Jv7cHx/vP&#10;Cem+NPA37LWpww/vJ1vNc0UyyeWGXmArIfm8s5yygE8fLgk9Dof7SP7SmryabY+K9C02zvrjVBE0&#10;MAiVobdvlD5+0HeSGDglVAwBzya5fq9WNOySt1u73YHsNp4e+JHw10SbWdSkvPF0ixsG0232qcDc&#10;QVVh8x5HC46DAPArktd/bHvfD4sV8ZfCbXtNim1IQahcTaewSCLBJYAjLk4+7jIGSM1v/FXXv2gd&#10;G0qHQfh+tpJNL5Mdtrd4yFpbnzFLK0YUIsWwt82c/L24NfI//BW/4x/E0+BLT4daF4ZuNYewVdS1&#10;K1s90NyZ1kRI5Ld4mG6Iq8nQH5lwTniuL2VSpro79tDWj7PmtM9u+N/7Vmq2vhcax+x5beE9SvI1&#10;c6xpur25tJWwmVIEnlswAJzgHrgc16rpnxp1PX/EK+FNe8GXmlsUza3VxIiQ6oyqS6wgjJXgkAlX&#10;IAOMEmvy31v9vjwRpHw90vwf4rg1mw8QN4cjubW786FoVuUUxrHcJ9lZ0jbZuO8lwGBINdav7bV9&#10;qEWhy+D/AId+E/Ekkvkrb2sms3VrNZzbz5pEk9uinhflCxplgAT3HR9Xl7PWOv4nTLC05fCz0L49&#10;fsI/Cz9tBdd+IPwT8EXDax4Z8VSWmoR6hi1XVZF2h0fzFLhArRgHAACSDBLDB+y/+x9+x98L9Uuv&#10;EN9+yBqWi+JLfWhb2d14qmljsB8p3SWzTkcKuRu5yVU8ZwKngr9ubwD4BvNW1z4t/B3xP4Vn1CYv&#10;qV9b3y3lnJLgfvC0EoJIO3+EE1c+FHx6/Zx+N3i3WvHHiX9pT/hMWdZbzS/Dt4rWVvZ+Xb5wIWIz&#10;MTGoBPGOgyTW0akZ6SjovvOWrQqQV4u57P8AF74p3fxMu/Dnh7w3oOn/AGZtXl04295AhELIHEM0&#10;JIAYeanllgdoyrAntmeLfiD8b/2bNIs/Fuqano+j+Ddy2Ort4s1SaSX7U52J5LkbPmYfIihR8/Pt&#10;x3jr9uP4Jalpeg6fHqkPhs6fNG72f9mx3kZXyflgfzVXCKQQ3Qpg8HAJ+aP+Cp3/AAUA8C+LP2Nv&#10;FH7Pnh7wfbXHhybUrWO08bW2rCKNdUL+fEPLZAyozRTqMZyI+MA5rsp80oqFvdX4eZn7N9UfoL8S&#10;PEvwt+Lvwsu/DNn4zs7TTdUht182O3l89bncN7Ko7fcGRxw2TxXw5+3Z/wAE7fht8L/2bfFnxp1a&#10;1vPFGveH42uby8lWV/tVtcI0IDq3E/ltJvGfmVfdQD8zfDP/AIKSftK/sr+G/BfjXxnoOm+I7XVL&#10;N9Js9cuLhjHMlnsItpU6xTKJhmU43fKQOrH6R/aN/ah8f/tM/sCy/EPwj8UdF0ex2NHqGg2nh9I3&#10;Vkjk3IpeaRlVTszISAevy5BG1ONOlUVPmXcUYVYq8djwj9or4mfDLwP+zbpHh23+Ad5bwXyrqVn4&#10;l1bTbdorZEi2iOHy/wB7sCbowi7SzxjBPzY+R/CHizUP2mdU0jRPC/gi1k8PabqDabbR2enst5cK&#10;2HkbkFihLN8rMST04FfoJ44+BXjKH4Y6T8LvDc2teOLq6sZNT1KeC7t47aLcjCOFYoAqks3l/NvI&#10;AZjtO3ni/Af7MXhfwZ4S1HWvHul6hHDp95Fb2m7XJVa7vP3omRNropVWAU4UY4zu4rHF4eVSreFk&#10;b05OL1Z534M+Bvgj9mzxDb6d4D8KavrVrrfh27hgt9a0/fa6bdiLeAWjztDFFXa4yDI2M1iQ/Gbx&#10;2NW0nSrI2vhZvtbQyWs2pWU6u6ozQTC3uXYxyDG1lXG4P17H0X9ql/hcvw8hs7X4daTp+p3VxYXF&#10;hHCzJdoFXEpaYhvlZQeASCWUjivzt8aeINYsJp/hp8KtC1TWNUlZnury2tfMuFHAKARg7B8oG7PO&#10;Oc5wvz+LxNahU5Y/ge1Sw0ZUfaSWh91+P/jppnhLw0mofFPXtO8Y6ta28kFv9n1iZreC4GCFaKHE&#10;csYJLYVipJYfMc5yP2brn4m/FH4uT/F/xf8AHbw5qkNvpEllBa3WoJB/Z5ltwIYobNgvkJvZY1O1&#10;Ru5xjmvl34OS+Mfh1qdrL8ZPi7p3g3R9pP2PdHd6pl1wAkCg7GyowXKcE89j2Gn+LvhZqPj2+vfg&#10;v8PtevrjUo2u7vxd4i1ALGscUW9sRwIFQ4Gc7icZNTTrVuZN/cc9R0+h47+2P+w5+1Lb/FTV0vPh&#10;veOkN1vuLiK7hkR924iTKv8ANnHXFeYr8HvjH8FbSexnTTLeHXrVUmbV7eOGWHZID8v2hQ8RyPvL&#10;w4GMkV9BfFz9prx74o+F9lLZ6pqGqQ/bGttU0yTUZWk35xHIjIwlJ+hIyOmMVHoP7N3x18Y+Dm8Q&#10;2t9460K3+ziSO31q3a+t0J5wVfZIFI77WPHWlHGxjU5XoYzpy5dDb+B/7R3h34X/ALPEWn+Oteub&#10;6+0yO/WPTdPTzNNVWWMQrmIbQTKu6QsCTlcEEDFHxb8YNN+MXgvUvEHwfvtS1C8k0+Nte8I3lwZJ&#10;PJiCpE8KOd9xDGo2kLuKKq7lwM1y3ifx945s/hZpvwd0jTNJ8ZQ6bLO+oxw6fAqpI8zHCoP3obas&#10;ecqDnAB4ryTTPiLoXw+8XWOo3vw4vvDt9BIJbO60/UJYXh5zuEcyuOpzt4Ga2xU6daSa7GMfaU4n&#10;oWm/EfUPFkVvdaXf/wDCKrJCVh/s2Zxkjq2wMGA45YDAx0Fep3Euq+Dtc8K6H8O/jV4i8Q6lrK+W&#10;TdXU/kpIYwWUL5hYgZbngEYxkGsXwLr/AMD/AI/2Gm2tjqx8O+LI1upG1dbdbeDWImUedDcGJ/lY&#10;qP8AWhQvJ3KPvVT+L2m6zo3xE0/+0/A9voFxbrDFcJYySSQSL5YKyRq5OA0bJ91ypOWGAQB5kvZx&#10;vzI9ClVqK2p9IfCD9oy68cx2/gXx54PXWVvJvs7XNrCsLsznaFO8eX1P3mKknqam+K9t4C0jwBNp&#10;XgG9utBuNPnOpX1vcK+24gLv5I3AHDfu/ukkNg9uuL+zV4W034c6ZrXijUfE1varfaGk1hpt9Gnl&#10;38r3UawyEFv3TxfLL68DPysRXnnxs+Juvajqd5Z6BEmpfbIokV4bdWha3twxUqc8/efIAXgknrXR&#10;GnR+r3k9xVKk5VbpGF4p+NekXN5Y3unLHp+oGGUyzQWexp1KYZwowhIHIwBzg43ZNezfs2+CdV1r&#10;4X+Kvhnp/iJrePX7VZvD8rWk32kThS8rESkb3lTIABwWCjtur4z8Y6N8U/FfiGb4l+IrjTdLSOZE&#10;bTyxhZIyvyBIwuBlR0zn1r6A8R/E7xz8Mvhj8IRfXsq6tj+07e43MzxRCXbatk91iVcc9MHnk1x+&#10;x5Ze6Op+83Oo+DfgvVvD/wAAtW8Uatpt1cLeWoDK022ONt4zxjdnoOccdq5fxNbS/tAfDu60rUNL&#10;hm1LTdNaOGRWP721U/ID/wBNYmz7lGB5wa+kNV8TfCBdLk8e3ngSS6j8RQrNbq2WtkbrKqxoycK/&#10;fk4P4H49/aO+LN78LvGGm+OfAPhK50Ywa4ki28dw0tnfRKrbwpf5huD4KnNaYit7Sy7HPS9yTseG&#10;6B4NuIPELaBqXh2RSszCS7kcvgjsFHXp3JxXda3o0/gnxI02janpepwxYs5GuoVkinJPBEcihlGP&#10;YEe1dF+1fd6tdaZpvxS+E88keg+KrMS2phmZHtZ1H72PjGGB3A5yDt3DhhXA/sU/sxeN/wBqv46W&#10;vhi+kmOkaTKt94j1SSUnZbhx8me7u2FUe5PbBn20adFzm9ETiJezjeR98fsA/s4fDu20a3+Mui+B&#10;odJvdXsYUjt5JFlZTH5nnXMW4B41lL/c5GEXHFfUNxeWNzfwILDybfzFjVktwPMG0ZJ9OfWtPwL4&#10;E0/wn4XjOkiCD7Parb2UYj4jjAwB+Qrl/E+oXWnyPBiNpZOD838NfLyzD6xVTPJ55zulsU5Lqxut&#10;Yl0/R9D3NCpMzNGoOc9yR39Paism+8Uto67kuI42+VGmdwpbg8GitvrEo6WJWF8zyOO616x1PVvi&#10;J4R0K4vLjR7iK2sW1CHd5DZJ8z5uCy8Y285rktb8c65FdabF4r3NeahdrZ2azXJBuLglvMlYyHOX&#10;dmUf3thPRQR3Pwf+Lcmi63rtt460O1s9P0RI72+82+YR3LMdkafcOcsAdoGcZ6VZ8e/Cf4P+IfF6&#10;/FG38PyeILrdHcW7DVmH2EAYDiA8BvQ88ZJ7Z2pw/fPmPpsdg6deny2ep7H44+Gnh79l34MXXxd8&#10;T65pd/dabpiTf2fbZZpp9gIhQ55JP6c8CvANL/4KTax45kW/+H/hO0stPuImVr5Lgtsm/wCeRQjj&#10;Pqe1dGn7UvwJj0688J/Enwb4k8QTTOtva295CqwQ7gAWDEjI5GTivAPDF/8ADX4U/tIap4T+GuhQ&#10;SaTc3DzTWN5+/CxiIN5StjruP1x9K6Zy93lW5x4PIctw9ZVVF6eZ594v8a+N7b4t61rXiSGF01i9&#10;ea50+3URquT1RVGB+VfSXwd+HNjoPhKXxVo+oN5cOk3eoWqztzC3ktkfTOaZ8evhF8G/jPFpPinw&#10;7ZSaXfTRiS0S4iZEl6DZkDkE8bT/AErvf2b/ALVo/wAGV8BfFbQLXTtat9el0zR5JP8AV6lbsoJV&#10;UxwFEijnrkVz+0btFnv1KVo6bdD44H7TPiD4Q/DbR/gr8N47y1gkkebxVrDXjj7VI2VaIPn5U2fK&#10;QpHHvknwj4kfBvTbm+fU/C960zTS71t2+ZgDzxg8gZ4619lftL/sfaD4e+0v4u1a6tYbhiYdStbI&#10;eRbcn5HRB06/MOfWvI/DHwKn+G1pN4i1TUY9YuJj9m0u6t8yQWkZ6zf7TEcAHAXknJwK7adbkjc+&#10;bjl8sPWaXV6s77/gmNqWn/Drw5qnw7+KPiIrY+MrwWOn6TM2FjmCcyYzkH5lHQAe+a7bxF+0B8af&#10;2Q/iVefBrxFql1faWy40cahzG0WBsELnphcDb0z6V5b4a+HHinw/LD4n8NqupSxSKwt5oh8p65B7&#10;H/CvUfi/4w8NftTfCuz8Ta9ZLbeIPDMn2a+i8s748Y+YZ61jJ06rszsqU61L3oHrvg24+Ff7XPgR&#10;n8UeF4bqaNQkklzaKk0Z6gg8dP7yk1pfEv8AZht9W/Z78ReFtL02XUZ4tLd9EkjUfaIbheYyr/3g&#10;QOc9PrXpnwgl8GfFz4PaDqng7T7OzutN0+KHUbO2RQwKKFKFR0zjI9jXoPhD4n6X4J8UL4d8d+EP&#10;tXhS4td39pQwN5umyAfMJPWMjH0p6w9DiwWae2xXsJws+nmfAXwR/ZU/aZ/aI8PaJ4W+Kfhq1s5o&#10;9n2fxJqXyXEsQwDG9uv7yQgZ+fAHqRXqngL9l34c/Bv9pzVriDxm2rWtj4ZTToNPmj8xbO5ur6yj&#10;3HqoIXf1OQrN1wSPor9q340/sU+BPCV9BY/FG60G4umWK51Tw6j9eMRyOFZecH5QenpXnvgjwz8B&#10;fiT4Ihvfhf8AtBTa1DZGO/udNsVhjvnkjYOZgikM7kfKNxOBxgZrSEeZXR6zrRl7rZ5x/wAFDP2V&#10;vEnxZ8NXXjz4a2trb+IvDsITxdo40+FjdW5H7u9Tcu5TwQxzj5RXln/BPT48/FDwI9r8G/COvura&#10;bb3010bm0JkhQyLtSIk4Ay7MevWvsfwR+0X+z34i8WXXxRvvDuvwXmi6R9g1S41q12zXtpzujkts&#10;jzACxPylyOvej4ffsd+Dbv4oR/tTfs9/GfS7+1vSb6LQZbWN1mtjjfG29gyqSu0ZHykc9MVr0sKM&#10;VHU674JfCD4lfFb4dXXhfxZomqXen+Jrx1/txk4jlYZ3F/vAEqBkHHYjnFfGXxE+BGpfAj4s+JvC&#10;ei+I/DmpW+iotxqGhabO0N1HMbiMb5YOFB8vzRuXJY+p6frZ8Bf2lfDuv+E7Ww8QaPZ6FryjyrrR&#10;YdQSaBsdTE4xlfqoOO1eM/Gn4B/s6r8Vr74j6z4B1DxLN4w1Az3i6feR29tGR0EsmS5wMnHAPbk1&#10;p7OMqfu9BxqXlex8q/AjxT4L+KUd14N0bUmtZdeh2w291gfZrpFPlt25bJQ8jIb6V1GvfCvxl4E8&#10;W+KNAtvC02m+G9S8PadceGPsjNujuLSGGGZm6kPhJGfPLJIwAJOK9E8CePf2Adf1TW/BnwO+Auir&#10;4t0uR/sen/2q9vcXLocF0dxgMH4CnBbBx1FaH/C0dY1fwtd+Jfip8KLm20XUteaG3jj1RGksEuw1&#10;ktoUI+6CTvLcbiMEdRnGPKaSlJ9D4Q8BftY/Er9hj9rPQfiP4J1LVNc0HVrNtBurHVLh5Ipoo5hH&#10;5eCW/wBW2wgnkeYufvDPtf7Wdx4b/aW0K6/ae+C+iR+E/G3heC6XUNDivHMl/DNbsgeNSduVbkKo&#10;6k+1bHxe+Gn7Ffxm+Humw6P8ONetr3SdSmuVhsrgR3paJDG5LNkPu2cgcsQCf4a5PSfhN8Mte8E3&#10;F7pGj/ECOF7bYkl00PnLGSBvQnrwMdc9eKryMqc1UbsfOPxM+K/xT8eaMmneJfBH9i3G/wC06lJb&#10;wvjUGJyZGboMEKNgIHy8gkUaJ+x34K+KumTeIptIVp9Us1jvNUlmaVopchgEUbVX7qjBDE+vSvRP&#10;+EDh8X/HHwn4d8IeJtU1DwTqF99i8Wz3F9B52nSyEqm6ParqvmY+fJBz071u+PPg1c/C7w7qGsfD&#10;PW5LW+0G68jVryS2eRDtch/MjyNko4x/CwznHFYyjymynTlpI8j1TwX8e/2T4N3hr4VTSWx8sSXx&#10;vfPhnweFlhK7QG7j8z2r1H4L/Hr9mj49pHpvjbSdS+CPxEt7iNLXxfo9zLDaXDZ2rG4DBNrAdOvJ&#10;61Vs/wBo/wCL+t6Lqps9KPjnTEH2ddQjtHtPKYqp+YKrbWGcdCpJFXPDv7J3jL466U+kWXi7Tb66&#10;2+ZZ6ZrFwsFym4bii5XY7qCFJwD0PerpyZXsb+8dH4k/aL8JfCq01KP9pHx5pMks1zNbaDqml2M0&#10;eq35jIy7eVGY2Qjo7g7sgZ5qh8Kvid8FPHPxCt/EfhX9rzSQ000c7Wus6mttOjBsGNgOAcAc8cjH&#10;SrXwq+AP7QXh0W/grx38A5PFnhWAD/QdYmSS70vypFJeCUYLIQMbTnAbPYitj48/8Ey/DbwXHizx&#10;J4u8AeE/t8xmln+yvd3nkzMCIXjiXy0ZSSocHnv0q1o7lyqSjG2595eBv2lPB/8AY8fgXW7/AE+4&#10;jtp5Lj7RqU8ci3VvIA0ckBTI2YJBOOMYryB9K8YeEvjBL4j+FvhRfFHgm+sbr+0p7Ozie+05pNyN&#10;GXj5ZAGOM8D2Irwz4AfD74E/s/2dj41+OnxUuND0qyvHtNJtbWNfL1RIdymSNVLsQ3oBw2Rk4zX2&#10;N4a0P4CRWVt8TvgR48Wy1K6jUvaXsxaO784niVVyyu3A3EcV1RmpGB4f4t+EvxTl+INv4g8H+N9R&#10;1TwbcWgN3NpGqiS4gmXOFlthjZjIBGCeM5GRXO6yLjwXfweH7PxtoUepeXK1hps8jrdymVCV8wEs&#10;Izu5beu0IuMAV7V8Qv2fvF+treXHwx8CabZ/bi019p8GpbLtpeQ5jlUAFcY+XdjPavmHwx8Nvi34&#10;a8by6HqPij7fcW940X9l64oF7bLhlAUyjYwUMSMEZ7ZodXl0sPc4fS/2f/j1afGYeLfG2g6ZHoV7&#10;EY4Y/DVv5qWU33zKhhXuR8zMvIfJ4XjV8RT3X7LmsTaR4o1TxtoN5HdeauoWlrHLZpHkhxKkn7st&#10;93lSud2CM9fR9B8Z2XwQ8HDX/in8TrTVLq31lrXTPDK6dDa3l2fMUblAQBFyd6sxxgEBuRVXxJ8a&#10;/BnxlsNNnluLPypLn7Tb6LrFg0zCGOYF1dICT5kaFRzwG3HkgVpGcai0Q2rHlvjTxJ4h8V6jeeMP&#10;+E+sb6CSzAhvPsa6bIpbb8w3DAcYAIJ65xmqvx5/aC/aL8d+HLextNSsfD+m+GbG2Nr4dm8yFNQE&#10;EX7yVJYgF81yGIRSAdwGO1epfFOy+EGr6RNeyeCtatrfaN194e8x7JVK7tzLMqMmCTwM4OTzXltl&#10;+xdpOoasnizwZ4/8Z2tiZUkudszpFKp+YMoZwJD2H8P4VUacmYOVNSs0cJJ8apfiL4O1HQPjp4P8&#10;dadfLHbyaSbC2za2cbJtjzG6JncRu+VmLYPWq0X7MkUWjr4m8aeLfFniSxmt0ubxILE2xtCkmIwp&#10;OdwO5cgEYz1HWvo7wn+zr/wjfhltb+JfxE8QeH/COm+agvNcZnBibr5cRPzjH90YGcA81jfFz9qz&#10;RptasvB/wW8aX2maba6aLJtb1zSR5t+pbfi3to/lj3BkXdJubC5GDTc4x0uax5pdDz7xl8H/ABB4&#10;k1t/D3w1tvFzW+k63tn0P/hJ2Mctojny59rMFdSyhsjIOc/MOTofEX9pTwF8QfClxoHjDw7NHrul&#10;6fNbaP8AZrVvOe98sRRNOwAyIwzShiB/q9vRsVeu77xlo/inV/Ffhq1k8UafcTRz3cekzmGWz2tu&#10;eR2JBcZGfvZJOOMYGL4t8L/Az4peN5Lp9X1Dwze3W6FrHSo3ubqVlUs0jR7XUELnPI6YyMitZSUo&#10;qzFy8rudF8H/AIc3/wATfh7Z+L7bxDPJcWN9HpmoalJL5Pk4H7tLnY4ypZgFfHRtpO3Nbv7Rp1L4&#10;S2tn4KuNQutL/s23imvIJrX7pZGhcKQAQuz5cgKuSxPrXlfwr+K3h79mfxJ/wi+o+LY77S9Qjkm8&#10;QakGQNbxQzqIjNFnMRZAy/N17A5FdT438deGPjnDH4itWkns9KuHtND1fzA0Vxp5YtEjqxVlkjUo&#10;pJBDH0rnqS9251UXB1LWPO/iB4i8H/Cbw6fGPxGRtLtdQ1H7Jo8NuskjKoj3GV8N14XjAUnOAMA1&#10;s6Bp2sftUm18K/AzxH4Xt9Ft7GGPXjfXr2N1tZgxnh3FUlBbrg5BwDnArjPjn488XeBpb1PAfgyz&#10;1y6vLe3kvLi/vES1itii4WME7sEAFjnkhvWs9fiR8JNF+C03hv4uQ6Xp99qlvONRXR7Ndum+akbR&#10;7dvV8LyMbf3qnIOcGHjTVN8zM8RUca1kenfH34efE3wH4kt/iFB8F9csbzR2SCz1uFJW3QwDbaky&#10;LlZAVA3PuIRVI4OMYur/AA7vJvFmt+IvAXh+TU9P0tLzWtPmtZUFxJbyvJ9mjjThnkWA5Hyh/lyB&#10;XPaN+1Vo3wb+HdlpPhu3vtWmk1jytYmkmigAKQoxKNGcNtEoVjnaXJIJ72/Efxp+Klnp9xbXngfU&#10;Li8t9Nju1hvrNJRbMdqJO8g+cAruG4MCAy5zyKzrS93QcOSWjepR0LwrpM/w9uI/G+p2mh2PlLq8&#10;Phy+mike1eFZkjnkj3Io+SaQFOS5CAgkCus8XfDrTv2YvhL/AMK1uPGz6l8Svi1aK99qF0zQSad4&#10;f86V7WB95/cSTHbuXgqiBTgA5f4J8cfs1+HR4e+OHxY0+80u20l3l1rw/pcRlt9QukXz7eIhxuET&#10;uh27ML8jA+/yxdfHn9oX4sft13nxp0Xx1eTR6zrI1CRpYfJt3tgAi25iJICKoEQQFsgdamnJyjqK&#10;tDk2O7tP2XvjD4a8fLaf8K5jjvZhLPGsNrJqEShBvXZ5LmI+iiQEeuelej/By1/b++I3xAtdP8Ke&#10;BNYjtbcNYR3E2m2GmQMjIIiHYopYqB1AzgdCCQd3XP28fir43vrzwrB4ls/D2o6KsayWyahHaSXb&#10;NwnlZYB846AjrXjnjP8Abj/aB0PVP7N8S6prU9xuK5/tCZo1bdnIIYDJJC59OxxmrjiJUpaExpxl&#10;u0fWEvw0/b3/AGffEyyRfHO+/wCEXXxB51joq+IHmtZbrch80wgEJGCqqfvZC42ndivtnQv2+f2y&#10;LLwdolxd6PpuqLa2vl6peW/heSP7QCSd8avtCJt2gDHGM9MCvxGT/gqT8a/D95Pai/1S6PlCJk1D&#10;WppY053YHOB/TA9Kk8d/8FbPj5r3n2+n/EnxBbwlj9lgsWDiJM/IhcgbsDAz0PXNdMcVJrVGMqdF&#10;7n76eGP26vg98Q/DWsfDb4hfDSTwz4butJ897q6hnurT7U7AGLy4EZkyTvHoRzUfwG/bI/YX+HVr&#10;qmhfDK9sfCurXV19guVa+D+QI9+LmOGY71Xc0jFNoOT05Ir+ff4UfGL9pT9obR9d8Z+JvE9xJpuk&#10;3EAknvJPnNzLIApQkg/KPnOD/dH8Vfb37Kn7HP7U03xBj1q40TxJ4zvfE9ns0lrqxls7a7hwjtcS&#10;y7nACs6KegI3ZcH5a9DCr28HroebWpUIbH7Bfs36p8cPibN470n49eIVvNE01VttG1i00n7O1zBL&#10;As32mGdEUOmxlHAyCCDk17L4n+GXw88f+BLvwb43ijv7PULBIrqTzPJdo1O5GDKQ0eGAIII5GfWv&#10;mbw5of8AwUY8LavoPg5tV0mzsIfsKX7SSILe3s4DGsrJJscEsiZIIyC5xkDFd1qv7Sfiqy/aPj8I&#10;eKP2cbuz0tP9Bn8cC+BjjgctsYlFKlWZcbM5BYYzRUpVJVb0WtFfTy/U80X9oPxB8Hf2Tfgnp9jY&#10;eHdduNJvk/suG50eRna1Xy9wuGJypYYyrNwxOOnFWvBGg+AdG+H/AIX+MPw117UpoNWjhuriafSk&#10;uL7VY/K3LaucfuRwchcfOSzEksTd+KK+HPhtHa+IbTwXqXi3Q9buI0t9B8iBtP092IBmHmIdpOen&#10;IySeM5PpcF3FZeGbe20y8t9N8qRFZrqzRFMSnkIikAZHAwOPSolUlGnFau97u+/yA8sOsW3iDVl+&#10;KHxLGqaferpe3SdJvbOafToZD8yTbYgdzDIVj93PTBxj5z8e/EH4jeM/F3268sbrVtQg846C3h61&#10;luLe0chUlAgCMURkyeScg88819YfGPxzqmn6NfWfgbV7rT76zZrRWOmxzfbJBA8giVpGHTABI7+o&#10;zXlXxk+LHww8Ex6hp+p+Dzc6t/Y8BRLFIIVknCq3lx5TaGDEkgkjoeeldeD+Ln5SeZLc+VPib4a8&#10;YftDWLWVn8NdB0trieae1kv7dof7WiQmGZkClWeTKOGjODhvbNeB/EGX4wWXxeh0n4g63DcaO9yl&#10;0tjqGjJCYZn3FWx824Rx7jiRsZAzyOPfvi78d/G3xM+CGp/Erwn8OtQ0FIZVm8n+xjdyQSoFaSQ3&#10;MGAu+VS5ZUXp1IJA+OP2if23tFkm+zfEDxDeWt/FdS6dql9d+HZo7iLy4ixlaI/JJvbGGJ+ZQ2VB&#10;OK9CtL2cbPRnVhVKpLR6HUXXjb4vWvie31v4WGx1rRprOVJ9Jeyt7MiQmNVZI1gZmJKt94nIbtwa&#10;9I8H+C1stDu9N1j4dWBV2Fzqirp0dw03HMQwrYx0zkE8jrgV8wfDT40fFa1sv+Ev8BeMLu58PxvB&#10;JLeeGtDjlaUDA8uWItE6gZKnAK+/Nc78a/HOsePFg+LXwj+L2qaPJZyteXGhWWoPHLd7G/1X2ZWL&#10;AswHDFgQCO+K8v6xHqdkqcnG0T3L41an+zVo/hDUPGPie+sre18O2d1q1n4d065ktLrzthVkOXJ3&#10;ncF5+UEcd68Z0nxR+z/+0Jrvh3wX4X0W4utJN4oOi6jrDtJeeeUDiTcCJApAxk428cD5adrfgnwF&#10;8cNEj8Tagl9Ytqt1NLdLfW7/AOhNlgI284YKKcbQAeOAM8j1D/gm7+yF4Z+EmsXHjPVvHUcmsXEq&#10;nQ9BtdIS5a6txIC87u6kQDCZXbgnP3hg5mNadf4XsHJKK95Gb+0R8MI/jN4Lt/BenfD/AFHRLPw0&#10;7sdYutWjWzt2h2W7zG3UBUZkjjy/VjtwvBJNLspvDP7LupSLNca0PGmrJ4a0qaxt1Vra2jxLPJhl&#10;Xe5YQK4GCc+vFfX837OU1z4ing8a/ESHwtp+o6kst4h0mNBDC8ZwyM7fvpB8smAu3PPLGvDv24fF&#10;Hwz/AGe/2fvsFj4Pu9Q8EabHJp9r5Mhjl1W4mn80SqzqZHeRkMjYRVwSQwwq1OOUqdOMr6k4e3M4&#10;2PmL4L/Ev47+D9aj+Hnw38e6sraiiz2enWc3NzBtBeEOqu8I2gDaGXpz6H334aeNNG+D3wqkT9oX&#10;xLa6e+k292dD0u6vp702U0rZaV4oZGYkONzM7KzEgZAUCvGbfx58SfEHwys2/Zz+G1n4Jh1S1ll1&#10;Ca3WKFvIAVGV3+0faJ5QXGFwi5wcYzjN+Dv7VFz8NPh03hL45+EdJit9T+0Ra1rrXEcDXSbl2LHC&#10;33uA2cDO5ifmJIrbC1K0YJOWo6kI8zaRrfE/9pD4WeKvt3i7w/YTeNp9UtVaS8vZmtRp9so8sbI4&#10;DxuMeQTIGORkivlP4qfGv4r6tBrfhbwJrNroGkWqmRtP8L2iwR3fzdWkHzT9/mYsCR1PFfRdz8fP&#10;2TfFfjHwn8MfhQr6Ra+StldapfL/AKA8zrLE086iJnfakvyjZGq+SrcEVnftCfB34qfBbTvDOieB&#10;/DP2HQb7Tbi/j1i501JWS16FJQzSNEPO3KC/ykbWBxk1nUwvNeaH9ZqVEqctj5t8I6bo3xb8OaD8&#10;PoPG13J4uFrNdWe0GJIrnzWT7HIxwh3pHC6suAC+1snmvdPgFqvxN8N/D3RfDes+EdS1i51TUtU0&#10;jx1pVw0jXVguzdHIOCygRMPlHykHcMHBr5xun8WP4s/tTVraf+272FJ4rktvkkfPDKF4VemD6Cvo&#10;L4CfHfxz4U8Y2ul/FDwVqF94istHm1LQ9Ytb5reZVeM7Tc7QTLGuSw3cjGDheRwShVrXUdLdSpct&#10;NK546nxJ1f8AZk+MUXi/wRqlut1pt08aNeaesjW7NlGWSNvlLqCRkezA9DXZftJ/HL9q/wCLHghb&#10;7xf8V72+sdbjS40mPR2WzijhYqY3kitxudnUSLtkIK7Qfm3DFP8AbQ8FX3jDwY3xitPCrDUWmW18&#10;TRrEWVsktFeRMMrIjBSuR04z1r5r+GvxX8e/DfxPb6h4V1i4t7iOTZF5chyd3G3HTB6Yrjp0Hq92&#10;iq1R6RPov9kv9mfSPEPw11Tx74u13ZqEl1JHA1yxCxxIPmkL9eTu/Kp/Cnw28X/GfUl1Hwf4x0Dx&#10;V4c8zMml3diL6Szh75DETR5HI24GcCuc03xh8RtQ8Ct4GvPCupQpfXznUo8bMwtKWdBk5y2duecY&#10;r13xG2mfs5/DHVPAf7P1hc2eo+M7y1eTV5pAbrTdOESMV35HzGVmzj+EZ6kV50pYjml71tT0KdPD&#10;1KaTjqc74v8AHXwmspbL4d2fw61Cx0jw7I9tY32m2Q2uZCfMWaOTLgsScgScjGei42Bqc2qW2i6L&#10;4i0WHX9J0mMu2mxqlrcwtvZ0RMfMy7GXcCZCep5NHwg0rxx4w8P6rN8ZfFtldLHb+Xp83lLJf3DF&#10;1IYMpwi5A+ZjuOMYIFO0G0hbxla+EPEEduLWTUA0lvHDEsn2NARPcCRjjzAudox8xwAelOniKkpK&#10;L1CphYpXR7/ZXdn4vtLfwdpEVnGNQspbppLiVEupyY3IjkfG2ZgJBHtQ5zEOR1rwzX9X+Jnwe11f&#10;EPhTTo7e4iWSCwibTlnEhZf3kQiZSGzGZAVIOBnjjIpa7qWq+DPGUPgI6/Z3VmZ1jtVmRrmFrZ3z&#10;v4IOcjP3hyR1rR1bx/e6v4jgtZPDGqXN5b2LsZob/wC0ny9xjLKZCskZ5CsN0nBwOK7ZxlKV0c8J&#10;KO54Z48tL3xTfLq1qLieCSbP2eaHDA5AxkfdPYqeemK6PXfGPi7x7Z2ekeJtZ+0No0cFhZWqx48q&#10;GJdi4Prxyc5NegzX/wAPNTij0q38DyaP4itbkOum6tq7W0m9CThA6GJgWx8u5Tn+EZrnPA2haTB8&#10;ZP7A8aaPcW832My3FjDGvnb4xkzBd3lmPgk4ccAkehqnzLcmo+bY+pP2frGw1X4VXvwh1+OX/hII&#10;rd9S0OOWM/u5Ao82NfrGuceqeuK+Mv2j7HWfE+vt4StZI5I7e7eeCPlvLZwAyr35IBx0HPTJr651&#10;fRPFXhrS9D+KnhaX7RbwlVk1KzulmjQgjiTbgrnBAznPPJr5r/a20+f4R/taaH4ti0ua48L+LLOO&#10;7sZIE3JIsjkPGp6F45FK+vT1FZ16cldo5ac4+25ZbHFfBTx/rl34f1P9mPxha3Up1jUIh4dWSzdp&#10;ILwqIcRDHO4YHHXZxk9f0s/4J9/sh2X7N3w8t9CnVZLu6b7V4i1Ly9yyzFSAg9VXoB65Peq37NX7&#10;J/gDR9Xs/jj4r8MSSa5Dasuk/bLFla3ikHLEbfvEE9eVDGvoXSPEEt/pk1jpbwsq/Ltj5YEdRx3r&#10;ya1Z1qXs2c2YVI8yjHYg8Qa/b6fBNZlo3jCfejcV4x4r8QSXt7NLIzRqpAUE9QO+a7HxlqjSaguh&#10;my8uR5NzMeCg9T614t+1f8ZvDfwc+FeoeLL6aGWa3RobPYOZZGGAB9DmvHp4d+0UYnm0YylUZ8vf&#10;8FDP2s9b8LeIbH4feBtQVLi3kM99IpLFOCoQ49c5or4t8X+LtZ8b+JLzxNrd7JNcXk5kkZ2zyf6U&#10;V9ph8DSjRSmtTr5raH7k6j8HvDPxG0XUvhN8SLaG5llkXbNDH5TxyhflmVv7wycZyMHGK+cJ/g74&#10;w/Zz8eTeDPEmp3s+k3k6/Z/EVy3yJ0SNH/urwcn/AABqTSP2ltb+Efj3RPFetXl48Xii/klvLWSQ&#10;SpuEgUv5hYnBznnDE9sV9QR39p4ivb6+tdFi1KaXZ/xLb6MgTo6k7kz94c9QMcda8GNOVN6s+rqQ&#10;fc8s+O3g7T/CfgCPTPGllpm+SBZ4dQ0d9yA/wl9wBwRz1rzD9m/wD4Z0abx54u13T9Jl1KG3S/8A&#10;D76jMR5jHIZFGedwx9enFfQ3xX/Zb1Txv8N5fD1tYoxWP7Rp9rNPsSOTHESE9AOnJrwrSPgj431D&#10;SW8Ka94d1LQ9Vs1/4l91MoaK6j7KGGQ3TFW5c0roUY8qINN8FfGzwdeWXi/VbW4vNBtbd51+zxrL&#10;aWu47lUYLEspyQTzzXeeKPjTdW3gPRLLxakOsNeWc08GqQ2axTWd15pEZG0AfLEsQbv3z0A4fxB4&#10;a8S+GpLfT9X1i80a6kVZJNPF40LyJz8xQ8Y4zkfpTfC97d3eqG38UzN4i0aaQBoJiqzxHGA6sMZx&#10;+tRKm/aXNo1FHc9+1bwN4km0KLRvGt2utaXqdrug1FUDbWx91mHBOe/Wvn3Vf2OPiFF4uvIvAHiu&#10;SzvpGaWOzZgIbrrhQG+Xdj88c19VfsreHPGGqXV54a8Na1a6rpbMrt4b1SfypChHWCRjt345IyK9&#10;K+LHwC1JtFm/srTpIZlKi0DAedbt9d3IH1rop6xOSS1Z+b0uv/Ev9mDQtQ8SfGjwjJbrdXgstLt/&#10;sZjd5GGZJSuMeWiDqOCz8Hri/oXjb4W3UUPjM6pDBY30bLe+Zb4hKgfMzv0U9Rg85r2n9q6203xV&#10;NceGPiHpdzqcOkQtHp2qQx5ldgvzkg/K2WBXJHAGc9a+cP2Pfhv8c9P+NL/DC0+G39u2GtqsupeG&#10;b5o/s8MTEnEj/wDLIhCMtgANkdRis4v3h1NaaPoXRPhx8Svh14Ij+O/7HN2NeF5GJdQiWfzrY2wU&#10;ExNEOc5/i6jH1rxL9qD9uL4i+N73S/h/bfCCWHWJl+06tpSXc5+zbXXgqrBdrgE/OCRnjFfol8Bf&#10;hl8KP2cfDV1pnhLS7+3LSZvNNkvxKdNZslQU3cRgnggdK+VP+CjHwe1P4DeKbX9uT4B+ErXUFvb5&#10;o/G1ndRmYMWCKrKvZDjGR0JrupwjPc82phKUa0a1tUebWvhy++KXha2stZ8a32gpdW/2nyrD/U28&#10;hAPkSIwwwXIAbrxgnNR/BT9iazg8ZQ/EXVPiFPHDoN+JrzUm1A2sl2zZwpwwIToMD0I717N8MPiB&#10;oPjnwVD4uu79dJmm05ryT4e3skL3hjx8vllseUjnkbxnbyA1ciPG/wARHu4tL8P+EdJt1aZ3e4ur&#10;PMcBJ+VmGPmYZ6dMelVTSp3PPxk8xrVudaHbfFnxt4aHh6z03wzp+qXs1vcSO0UElx/pwIG4efg7&#10;QPl+4CDu68DHm9148/aWS108P4Ck0HwXe6Wbi3t9MhNsEVcqQ8h+eYk/MBIzMSc5xWpo3xc/a1+F&#10;vhm4+JniDQNL8TLZ6mUjW6ZVjMBC48qOPG0Aj+IZ9uM17F8Ff+ChXxv8e2sdt46+B+m2MdxIW0W6&#10;1CCRYXcLhYRtByXPCkdyO3NW6avc9HD1ZU8OvatX9Ta+BPgbx7+0r+zjH47+HPxdN/qGl5hs7e6h&#10;FveadcJx5QnjAbkf38g968N+PWs/8FYPgN4buPD+hajqP9hC4zLcyRxlVds523HlsOR2BU5r7K+F&#10;Pxh+JVz8Sr3Rvin8Hbfw5HfSfYlOmyPJDcTRozBgwG3b1XdwM8c1g/tlftZftI/BH4SwyeCvgdpP&#10;iTRbm9ezuLbUmeSV4iPk3Io2qpORuJJHUgUoxcjeniPe5on54/BPwv4j8U/Guw8MfFv40r4VvtY8&#10;Prq9vrx0t2HmmR1MUjhgVx5Lc9Mj25+xPFeq/DbxZ+zLY+OvifeXUOpXlxNcWc9rIyreXCXUkqxv&#10;AGHy45B/gYZ5wAeB+HXwP+InxJ/Zk+JPxZ+J/wAK49D8R3lvBa+DfD+l4mkjsYLpJJQpB6GW54wS&#10;CFboBUvx80nRfgf+xZH4U8X+H3vfE+rWbaPpKwsm7TLgndJcGUZ+ZMjCjOTjtzWdT3DStivaQcb2&#10;aGXfxk8HW2ladaReGdTuNSuVWea4+x/LDuDfvF27WOT0XJxnJ4JBNc8Saz4k0bUPBnwj8X6tGVhA&#10;1zSfsjRzgshJktldQdxbBDDALHvzmP8AY78X/DTVtI0X4d/FT4gaDp1/HMIIbrVpHSdGXbsiPHzB&#10;geOwxgnJArvP2rvgh+1lpmrweLfh/wCFNK8SaRHqCR6DrvgORpL6xVs83CnIdNwO7BAGe1UleNzg&#10;wNStTm+sX1OVsPC8d7478D+APi54Q0lba/uYLnRdYjb7Lr1vLBidYrlIiyNlk2v5irjccc17t+2Z&#10;qkekeGfDusaR4mvtFt9Wvtsd/wCHtHhnR7hlXet6jf65CF4xyAG61ifs0/tIeBPHevr4d/aH8Gaf&#10;oXjrS5VtrnVpI9v2ySMjAbIGG/iAPOMgGvT/ABF8UPh5qHhO8+HyG+njhYpbrpthM0iMDyASm3lc&#10;gkN0PGTis73dj13Tu7nwjomoeK/BPx7utR1uzsrPwf4m22N/qHh/dbwpOpKJc4K/IpcMh7ZDehr6&#10;h0L4VL4q0vXLHwRpMTeJLWFVJmjVmuXEUapMjKfmCIEG1cD5ferPhz4jeK/ENw/wt+BvwP0XyZLd&#10;Y44vEO0x+TDIcNKkvTBkdgPmY8n3rmfHH7Sf/BRT4b+P77wT4W+EPha3is75bZdcW5hgtpY+MyRl&#10;QrBV6YYZ+XtitrRp6sq/PHlXQ9y8G/s4fE3V/APhq58Q30NpNZ2811qzX1i0efkOBuZ08sZ2qSSc&#10;DrkZB4H9oX4i+JvBOpX2h+Bfh9HrVvqUcObzRZJmVZuA4G8bGODkOqkEgdeKzfgx8UvF/wAVPGOz&#10;4z3MfiZQ8cdzqOieIftMWns3zDfDI33QRncit+HUejfEvwv8dPFkU3/CjtY8NtpkcLQwtY6gi3DA&#10;5yZJJgCCMcAYHNTKUZRujOUZRlZnxP8AECCe10K88QPfab4sTYHh8N614fEysxbEivKijyznLB2b&#10;dnPIzisz4IfEr4PXkF1ocPw51/TLmbAt7rw7q1xDcWM6t8mz5/3ijIJDAnjAxXunjD9mb47eCNLF&#10;1bfDCf7KY919LZalbyRgE8syqWLevyjnPQ1454g8Q+BvDPxHsvDni65+yyR3Ecd5cW1sI2d+P3cr&#10;4bZg55wcEHIrl5pRkkdyp05R0a+R7R8JvEXimTxAq/s+ftaeJNcb5ReeH9Vkj+32Tgn94EdTvU5w&#10;2c547gCvSvid8W/hJ4n1rRvh3+1TbyeGfFFzAqaX8QLexeGynlPBjkf7qNu7HA54wK8Y1PwRH8It&#10;T0/44eF9M1vS2M26bXPDMEepWt3CzIWWRNwbb06dNvbFdV8WP2rv2WPGEt1YeJPilpKyvMtjqOi6&#10;zCVhvoJMAPg7mTbuP7z+Ekg5GK9Cn70dTjqLlkYf7S37KXg/RvFOm+Efix8RLhtP1tSvh/UluGWB&#10;5gmBtY5CEZBAzhhyOea5zw/dfGz9mvwZfeCRdaLPNbyS3ljCvh37VPqcEjnCxTB9vqckZz1756z4&#10;lXv7Ouk/BCb4Q/A79oa18WeFJ721bS4NTmju5NHnEkZVYg+GeFzwVXLLklQBXlcHxG+IHwz8Px/A&#10;aPV7jxRrtnfedY3a6XJI2kxmNnkWORgA69tm8cZyK0cJRkSo82tzs/hn8ZZtZ8GSaLrT6lodrNum&#10;1rSr9VWTRpAxLuVkUKtu64Ix06A81s+O/jj4f+E/iGT4f/COztvEni6PZ9l1HxNfMbTS7hosqsdo&#10;2WlkRWGQ20A8YBHGZ4M+AdqLiP8AaEv9QsrHxBfRNA/9t6qq2ulIqZ86WJCxLB9m2NSTkljt+UH4&#10;+8A/DzVdG/atawv7m68Q6Pbal9ovPE19eR2sl67szuYoBKZEVjIWUMd7AAsF3ECubQydO0j2a71v&#10;9on48fGS8m+KHx6WPUFs/IW1k0A7YYZG2hVjUssab9vJABJAJzyLXiC08P8Aw8mvtO8RePtQ+229&#10;rDa6fIukrbyyXvzyAbQ/yw7RHmQvz5gwuVxVC7+FVt4r8Q3dx4X+NOjXV46Mlm2tqWmSLJJjVGmQ&#10;bl2r8wBBwOh4rI0rwX8QPBQuNY1TW76+ur1ZUhkttMNrKdybN63B3Yf5/lGTtwDxxWUoxlqjWNSU&#10;dDovhD4s8M/FD4jrqeo/D/V7fWGmP2G30G+u2stQkUquI7W5dWAC7pG5CFUZuAa3tV+IHwO8Z/EO&#10;+8AaO1n4Vmi+0DULzXtGeyQfKubfzAoYNuV87n2kLxk4x558HIvAnw08X2cv9l+IvDWoWF5Fctq9&#10;zrkGpTY8vBY9Ai4J37sKQDhu49B+JtzoXi3V/E/xA8O+K7fWP7UuIdHurXdazSROYXCui5yC3zbJ&#10;OQADk5wa2p6aGUry1OR+Jv7NHhP4xfD+JPCejeE7KXXtca6i8Uy3hjt2tsRqY0AILjdE7FW3YCsc&#10;/ery/RfhtJofg/xJ4H8I+KP7UhsZ4YBeWUnN8FyreXvfG3duxwOBzzkV6vfaj4Y0P4Z3lrdzahNd&#10;R6BJax6bNpkzTW6OXUpEiII0VsJucNuKjuCRXnHh7VfirBq0MnxC0zRUs7jSILYWumhVFjDFCEhj&#10;4AG4KOVzkbjls81liNI2R14bSVzpvH3hz4W65pPhv4leLdAuNY1+SNoYTC6tY2qqcm5uVTh1Vs/I&#10;CQQAOQCD5jD+xNpnia8sfiL468XzWEWoeZLeXLSq63RLHDqWGMAkjGMYwM9ce46LrHjDTfh9Z6D8&#10;GNKsJr64up/tMl5dKTCjJmXazAKAqlmJLYGOhPI4nxo3xO0fxRqA07U7bxJa2cztpcnyxxQwqoO/&#10;lQHk3MQu0/KseR155QrU/aSbOe8M/DnwrbSw6Lr2nXVxblUs7G31HT0T7fcPO4SRY25AYeWAThQM&#10;Gu41TxHY+FNWU6j4q0FLWeZ7GfSY5I54rm3G5ol3n94qsQGOCu4SDgbgDzvh74gz+E7i11vWGtdS&#10;uIIWmuHLLItum1iVgGAynbkFyeTkgdCc7xL8PfhF488fw3V9cNpl9cRumpeGdUuFa6jnjw4ktZOF&#10;cjY6mMkNtYkDjBq8jnqVFh0udC+J9LbW7fzfHXhe8t7OGYxvp7KZo4YCyrBEpLMEXc0hUbdwDYNc&#10;7+zT4Z+DN7+3jofw/wDhzp91qVndXEkCyXs4bZP5UrNKFVAPLT7qrjHyhjzxXaftS/Eq28R6ndak&#10;nw4vrK0tZotO8J6TbxmG4jto4H2y3DDkhjukYk7QSo4xkz/8E35/D3wc+IGj+I/iXoelz61ca3Lb&#10;aFNDfLJeSK0GWxyVjCsWHUEkE7Ruraj8LM6tTnjdPseWftP+CvDGt6D4c8S33h9X8SR3Fml5eSAi&#10;2G0RK0M6qBy8glxz/ezkCta3sfCHifStQ17TvstzHpdnGt/4Z0a1zFbzKCuSzuBvA67Qep7A11X7&#10;T3gXS/2ldU+zeFfiBoei6S2pvbXdlu8qR2Qo2+OMI8ssuSxAQcgDLLkk8P4i/YI1O28UXE/h/wAf&#10;+IGhhtY5rqK4tfs8k0mQgkVXYk/u9xydo+U/WuijGnUupmFSVaOsVued/B3xN8E4b3xNpnxH+HcV&#10;/ZrJ9t063jDRtBkAAb4wCeepLD0q7pnh/wCGHxB1Bz4N8Laf4asrSx2WBnm87+0pi3ygiVCEQKMk&#10;lsAKeDnj1T4J6T+zdovwz127+JHgK+26PeRw6lcaxdRNbSzM+Y1yoO9yFUrHkKBktycV5F8a/wBr&#10;XWfj747j+EmlWlvoOm3V8tvo91O4t7O0VTgSOir+7VDz8v8ACMAdq66dGNTRHLOco6s+lf2ftN/Z&#10;a+Gei2Nh45T/AIkWn6xHealp91eeTHeuzbiDJErDZtQru4baDtI5x9O/sX/8FERN+0hZ3Xhbxzq1&#10;9dRz3MUNtd65EdKFgodookiz5igRqiYAIBjBAz1+A/jX8L7X4G/C/wCxweJLbWbjVtHhx4isbc2u&#10;6YyLhHiY4CtEJBu4Oduc7uPfP+CYfwDTxjoGp6rpEV1p8ui3tkJltbOVNV1drnflY5UB2xKkR4DI&#10;B1bPftwuHrwquEdnuOtiMP8AV+aUdz9bvg1+1j8Tf2m9G8VeIvhNoekX2v6KLrT10bUtTuRZ/aN7&#10;KrKXTaW/dsoUNnjJC5NN8FQfFT9n281T4neMPALNfalpm2bR7HElnHqChJGkBQt/tYQYwegwcj58&#10;+Efxu+KXh7xFpf7M+natZ+FfB+mNcwNP4duAJJvLEkXmTXVyp2BJiF3c5IUgn5Qe/wD2SP2c/GHw&#10;3+Ldr4xvP2u9E1rwTHbOus6TpeqSXUtxMFIiEjEbfM3ZwVwzeWSMAEH0JYeOFTvaz6bux4rlzSuj&#10;1bwh/wAFAlj8W6P8JPiJ4F1u9XVv3cfiEaPiJbgNzGU2BflGw9MhWUnPWvH/ANpGLxv+1n481TVY&#10;PEXiX4ValoepWunql9ps1xDdgq+DGY1XyxypZgSBnOQcmvX/AIr+Ov2kPGvxYt9J174F2beBftUx&#10;0zUNWMdm9sqLhJGmeZChYgsoXJI6qAAT3/huLxTbHUPEHiGw0PUh5zR6BcTXnmyXNuYlw4XZt2l/&#10;lBb5jgnoQTjF0adpRjZ9FuglzR6nm/wD1LxdpF99s/aR8V6oNP0/R2tZYNW0X7NZy6hEsvmXIudo&#10;81mhQMWB68ZJOK4n9pX9pzWofg5rni/4dz+C/EWm6Xpslyf+Eg+0XstzN9pMMdtFHG6ruBWTgFiM&#10;ZOM89l8Qvhx4o+Jnjaz+Jur3niRdY0llkvtCeMw2F7+6ZPL2ysu2I+Ye2cpuOTtFeb6xonx9sbib&#10;xl4k8LaW3iawWS2vPD+i3r3OnnTBJJvn8vysRyyeYqbAc/IzHIGT2U4wceZtPy2t6GFR1ubRXR4F&#10;4Fsf2hf2xvBp/wCFEXfgvS9L1S3in1yHw7HNayWUhJL20kKTBjLlvmYKy4CAMMAV80fti/sG/t5W&#10;uvaFrWpfCrSdcjvN1n9ltkluprScqx3TDz3kDOis3zEscEYycV+i0HxR0fxPpmqXHwz8a/8ACM/8&#10;I/d2bRrqjQ6VDcgAFrzc6q20uXQqMZUAnOSKvfC/4vfs/wA3xYm+Hfg/x9aw6hNrL3Wn2sbNcJLe&#10;pGZvMdIozkDBJ2PxuyFI6GIjGtJye34m9OtUhFcuh+FfhD4+ftD/ALNfx+k0v4k/BJ7jwxoqtZ+I&#10;tNj06W1mjtxt3yLna/ynDAEY24Hpj6h+NPjr9mXxZo+g6h4JfR9U8LrKRDqOnqpvZN8e9FkcN8ux&#10;n53g4HpX2D+25+xN4l/bQ8dWuqaVott4d11pDZ/bRY7rS8LlXD5VQ4LoHBDq2flyV5r807H/AIJE&#10;ftsah8VvF01p8JPFXhrwY+uahFZXtzpph3pG331gHCgxsDu+71AbORXlYrBe0S9kehh8wVLSbL0H&#10;7RvhLU77SNM+JXjn7Posd6EbSdNs4ZLNoUZWDGePEjK2CpGSevB5FfTvwD/bf+Dut3mseB9DvrPT&#10;IdevrOHTI/CsIa8VUJHlqSS0YDbDyxOMj5RyfhjwH+xv8VPhtpniy3+LPgiaHSdB1qzttQhus7hu&#10;uGDmN0VwEwjRtIpwC67dxxXkXgbw5Zt8ZDe/Bm615ZrfxIstvYxsJYobFZCWDsMOWAxg4C+vrXLC&#10;lUwmjOyWKjioprY/Sz9sX9sDwz8NtX8U6NNf+JdQ1VpLhLW+uNatvtUM8OxIooowJGtbYEueNryb&#10;eT/EPlv9sD9qjXvjB8E9P/4Sa5kuLax1RLy605LoRiNtxRANvPVjgrjqKm/a08MxfFjx34+8TeF/&#10;Bmo3/iC41qNbjSbWcRrayeWoedieZRvDDagPzE54C58y8OfCzXfiT4b0j9my8sLXT9a8QalDcR6x&#10;d3wgVLePeHVnchMKQTjOSQFHNZVZPFNRk9itIpWRyGg+IPj58Rv2gdJ/Z0+FFjDpl/4i1C3sNHsd&#10;PVYHn+0MmxXlkJdchgc7wOT617f+334v+G/w58eeG/g34r8K/wBueGfB/h2DS9Guv+EgWaYXcR3X&#10;scrwPtI+0vLj5Qdm0g9DXAQ/sX+EfB/7QNx4W0j9o3QdU0nwxqTR6x4s0uwm3Qshb/VI5Te5IIX5&#10;guf4uQD9Gfsdf8E4T4km8R+JtS8T2t1bTWcc1npviDTYpI7qOdnAcr5jFiNm4hGGAVIY5OPawtej&#10;h6fLJfM83ERqc258vfBf4j/s/wDw98QjXtO8MzX1w0T7or8xXUKM8bIWSKWNlJGSV3ZwQOuK+kPG&#10;X/BR+5+IPhrXNE1XT5rfTtc0/wCyTWdnGIDb2+Iw2wx44O3BDZXL5xkLt+X/ANrH9jzx18J/G0mq&#10;eGfBa6fbzKLh4dJaVobXKjAAlJYA/eHLYDelV/hd8O9btP2OviZ8Y/Fl08l5HPaaboiv0UmWN5iB&#10;jqfkHsFPrxw1swjGTjF6G2Hw/LZy0PRPBGv/ALPF34h+2ab4T1ZruJNzSXGpM3mKpBw2eCOPTtXV&#10;XHxx+E+lfFG5+Jus+Fr5tSvNP+wySfapNq2oh8rywM4ACKFyORjsa+S/C3we+MXiz4Y6v8XtEsPM&#10;0HRGVNVu/tsS+SWKgZQsGIJYAYB7+hxi2/xJ8RzrHYW+uXWxVCt++BxgY/yKxqVZQivM25qdS6T1&#10;PtTwz+0T8F9E0e8v38MKzzsV05dQtpLiCJScsip5gRWPqQcZIxya+efjtP8ACrVNTXXfCvwts7O1&#10;eTddXdlJOjmViTnmQoo9AABXB6d4murtV8NRXt1NNNNHLaRQ4IZj7DPP05r1PQP2aP2zNY0WC10n&#10;4SeIL7TNTbfDuslMbgdckngfXFc9oL3i25Skixa/E74R+P7DQfBej6hqulXpMOmSapqHkS3TbwFL&#10;CTEaxpu43HLBT97rXsrfAv4WQeL7DWfFHiWadfC+kybYdTZUj1fybp1WRyeoaONmCk8kDJI6+Z2/&#10;7Ffxf0ebT9P+J/wR8RWNnJOEE2jabDNnJydz7wEHI+8D+HWvWPE+v+A9a+Mi6f4vWex0bwXZrpml&#10;2+pRH97FA7rHNKR8rzMp3O4yCxbHWvJxns/Zvku2ehg7+0XNsXvj1/wjd5o+i+NfDvw8vZhe+Ysl&#10;tY2BxDAoh8tm2/d3PI6/NgYVcZG7GP8AA/8AZ8tPi74O8SfGHx5rOn+H7HwcizW+n3V59nlveWwk&#10;ThgN4IXvznp65/jL9snS/HGuz+DvAdpdx6bDJtmvirRi6xwwxjIXgc9SBzWP8UfCnxl1XwRH8V/D&#10;3iS0m8N6Xf2skmi3k8KxLM7MElWN8bkG35lJIBK5znjiwNHEe2vKPQ68ZKEad4sk16/s/hzq+s6P&#10;JbyNpOsXBghmvLH5OPmjdCeVcc4YHOCa7rwr4W8LfF3wrp+i+M5fs2u6bC03h7xFaSL5t8C2VhYc&#10;HIc5XnJIbPUEeJTa1eaj4gm1T4g+O/CeratqVqYN2qagzlnZGVWAiUphdwweANvynvXo3hXwtpXh&#10;aPS9N1K+1S6vNPsZJvJt7eSGAZHLQyOAWGRkbQRkdK9GUauHtO/yPPjKnW17Fn9uHxpYfEnwbomi&#10;Dw//AGTcaTC8d8ysgmmmA8tGbhdgZUWQ8Eksueck+Zfs4+P/AIqaP4ss/iJq+pNrV/otxG9mslur&#10;fYyoA3I64OCByo+Vucg5Neg/ETxlrnxM+Ftx4L1jR28ywuontft0yedLM3yK3mysG2rGBgKMEL25&#10;q1+x58NIbnUJtO1e13ebdmPy45FwWB/vA4P1Brt9pCrG6MZSSPcvGU+s+J/hW3xR0abT7G0vNWa2&#10;so7BvJtrSQAyKgIGYf4sbjtOcZGMHqv2Mvh/8Uv2hrCHV/2oPBdncWHhHXkuPCstxbxxPdXCph3Y&#10;BcOgPlkN/Ewzng0z4T/DrVJPE2qfC290+Q+FdTjePWreV9mxlBMToefnVwuMdi3rX1bo8Ph3wz4K&#10;ttE0TTbWKz0+EQ29tbyBcADtkdq8zF1LJJbnn4j3Vc3PG1udN0iO6EU3kzttmmt32eVkcKD2ry3X&#10;tddZZ9U0p2s7qCPKyWpBDKP72OGz61Z1rxt4ivLtdBNws2nNNiSFu4b8eorK8Y6QvhzR3vdR1NY7&#10;HzFiiJ4ZBz8vv0ryakrux58pcxxHxE+JdmLUajZapHPcNHi9YygvAQOc47dwa/Nr9uX9oS6+K+ry&#10;eG9J1Ato+lyFYQrnEsmeX+tesftsfEW6+F+n3sXh/XlW/wBckeAomd6QZ+9jt1wDXxvPCZ7BvPlP&#10;r79q9DB4Plnzs7MLT913MRRgdKKm2WIOG30V73MVy20Z+2vxC/4JTfFLxX4ik8I/CuxWfwVDMt3o&#10;uoa1IqSWRY5aNDwWX8Oh9q+hvA37E/xu/seys/G/jvw2Es7KGK3MF4d67E2g5x370UVw1KVN9D16&#10;NSp7Namzrn7BvxA8b+GJPDfiL466WFC4sXsUcPD/AHkzv+dT05/DFasH7H/x68MJpdj4P8Y+Hri1&#10;sWiVo7q1Z1dE6DnJz6nPJoorGOHp9jSVao3uVfGH7Pn7QXjrxxZ2XxD+GXgPxBoy7Vi1IwGG6tG2&#10;ncc4IIzjgcnPNfOv7X/wH8T/AAETUvHGn6TJH4fjQtfW0NmrCywAC6YHKHGf9n86KKzqUaa1saxk&#10;9z59+Gfx+8DmVXXx3I1r5gez1K3fZNp8gOcryQw9c5zX6NfCPX9U1T4M6bqHin4ox659oi8rTtV1&#10;C3WFpGIJ56BiAD0A6e1FFZQ+MmtUly2PFf2hPEPwC8HW633xK8W6bZ3VuTsjtm89nfPy/u0OSM4O&#10;OPrSfBr4hfCH4c/CdfiR8HbeG+j1aGS61rWfs5k1S+cE/u0QYC/McDJwg5O45aiisv8Al4zGUpez&#10;secS6h8XvHF83xLt7vUpZb2ZGYQx/utPUbtsUwOGkQ8DJHXn0r0b4V/tU+GfF/jG1/Za+MVnb6Lf&#10;T2CtHcTWoa2v49x2KpPHy445oorSMnGorGtCKqR1OW8bf8Er/DPxF+M+uah4cu9U0G6nvIrvTtfs&#10;1WSN4iqmUEY5+bdhWJz6gdPXfH/7Nc1nq0fhnNuqrYtJHqE/+vlWNclmAGW6dcUUV0SODGVakabs&#10;zxvUdN06S0vPCUN1dSSWErS/Y5NMdIXyoyfMIxxngde/SuN+LUGp+M/Ccp8hdNg0XaumxrfMRb7f&#10;ma6ZlKjcO2Rj5aKK0xH8M+dy+UquYWl2PfP2ZP2x7vTtKsPBPxy0+bWbKdQtr4o02189UJ4CytGT&#10;6Z3Y6DmvbvH3gIar4TnsbXxJaanY6hasY7KWEyO0bDr8vIGCPSiinR+FH1Uoxjex4np2oa98Ofic&#10;fhRYWlxDoOn/AA5vLDRmmyyTyQq1w755yWmaTGSCVUYzjNfO/wDwUF1PRrj4BfDkQeMpLQ614iu7&#10;yyupLMPK8LDG7H3QeAee+MCiitHFS0Zz1pONOXoeE61B8Dotfg+DHxT+KXjfVNVCpLPLo9jZ29vZ&#10;zFN6tJKqlyB8vUbQWGele4/smeO/2i7W/Otfs7arqGlyWt2tlcWc0xeGeQIGLyI/GGXDscDG7rzR&#10;RXmYr93Jcp7GWQh9UUrdD65ktPBX7SmpP8L/AI6fD0Q+LLfToZW8V+FoZIbad9mWR2GVyvAJOOvB&#10;qOz+EvgP4NaCs+j/ABcj8S6tpbvHatPdLey2aEc24j3cZ28tjfxwR0ooroT5ldlbXsbK/GS1+Enw&#10;5PxA8RfBn7Bb3WWZ7yFYp7rI5MYOW56gHHFeDftA/Fj4cfH7WYfE/gCK91C2ktbdZLKS1ZZpLhFd&#10;QwUg9N+0AZ5596KKK/8ACNcGv3hV+F3h/wAW/DGa68Z6i8Ohw2c0N/faLZxm6uIoIuBFIEOyHkjO&#10;9s57HNZOo/F/U9PvT8Wvhr8NtUjtNSubp7XULqZzb+arlWHlhlGQQeCMZyec0UVzw/ho1n/EZ5/4&#10;u+Nf7aXxC8VW1lL4wuBopkjeS102QQK0W4FiTFg5I9Sa5rxfrut/DfTb+30NDbxMqytqVxp8N1Ms&#10;Z+8se/7j7dw34OcnPWiitN5IzrRjGVkfTv7E6+LPiD8KbzVvDHx1ZrHT4ZBDZz6fDNal1TcfMG3P&#10;VuqsMYPevl3V/h3+2F8SfFev+P8A4U3Gm6ndRxNLeLDodu8coL/cMLAjAATAGCAe/NFFbfDLQx6M&#10;PhZ8a/2nz4cfQfjDL8NvDthpuqR2+tW17YyadcINw2bljePls/Lzg49q7rw94ai13xFHrdjq2iwy&#10;bnEel2fiRmS8DMGzIkokzkYBCsOBj6lFe9TUZ4dSluea/iZI0fij4VfEGa88a/8ACEnR761e3Zb6&#10;6kt5rdWcthNgEf47Mk9TnJNP4yfFD9nLXrOz+JE2naT51xqf9nrq1zN50UkkCqkTedEw25DjG7H3&#10;TnnBBRXmYqK9pY6I/Ccn8R/hp8NtbvtFhuLaHVAyw/bZdMma4EspDkuv8SEA44Y8c4PWvR/gJ8W9&#10;Y8N63qWl2PiDxFDougqN1prlnb3QeXaPmh8xBIPkVcKGJ+XPQ0UUo/CPqeea746+G3xRutU0H4v/&#10;AA5i1K11JGcXHh3TTayWTgD97tjX5STyd2QCSuQAa8XTwN8FPghq17qHhfVNekhmeRtPa8uEWKSc&#10;QS7fNcDhMscdTuQYPNFFXET0O8sPiB8QPHPwL1yx127h0TXjpKtpOoaX++gS0eV0WXeoJ+Yh4+VY&#10;LsDcE4rynUW8SeH9MubXXbCyuI9Ns7WS4vrjUnkjtppsorTvuw7MSrMvRQV6cgFFZPZlRqShojv7&#10;/wCGnxA+G3wz0C01qxjtdfgIu5NPjmLPcNcsqpFGqjClyMYbtxjcwFemj4Q+FtU0LTfFviKbTrDX&#10;DHJBbfZpBJBFNmKZXCvkySxruV+WVfOBY54oorl+00dc9bHk/wAYvA114SmXW7iTT1uL6SSa9j8x&#10;bNIBG7JGhy2WyiK7E8ZcjgcDlbOztvHN1rfjOPxPoN1capdrFbLPcQvNZiQ5c2+eFcHndkswB3Z3&#10;ZooraDtSOCr71ZJnTeDda8a+GNUt/h14je18TQ3imCGz1RmkunhixI/lsoDFVCq7A/JjOQATXrfw&#10;h/aB+B3xJ8R2ui/C6DTZ9X0vXhJcRalbxRyyyBkUBGxgoMbSeDjJ9KKK54SlGnKSepyyio1rI8z8&#10;C+KrP4M6F4j+MOt6Jpemf2XdOlxeXUK3F5dJu+ZLWNiCZWwF8wDC9ewI8O0b9tXS/Fnxe1DWr6y1&#10;zR/C8kwmk01taa4mkkbJYs8gyQWJwnQDjnC7SivRy794veDF1JU4xt2O6v8A4laL4i8GR+NPF9mm&#10;j+DbyOFdSufEEbTW9/NC0qR/ZoQwMs3l7C5U7dw524xXKvrf7Pfxqe88F29nb+E/D8duj6dqU1r/&#10;AKfcyjcRLvTEaJldoiCkYAyWOTRRXfT92vZGFV3o6nC/Dbwlr3xV+Ltv8ItZ+Mk1zpt03k6Y00bT&#10;A7GDRGQSKcx4TBGR2Ga+8P2X/Hnij4SeFfEnwviubXUPFHizXrNdPuLW9WE6Xa2cZ3szEOY1kEiq&#10;FBICx7gveiiu/B16n1q1zB0abwt7H2N+wd+zr8W/i34b1/wpr/jvUNe8G+IrG1F40dtEbq22yicD&#10;EyqwZnwpkBx8rHqK+iPCPwM8Hfsj674qHwr+JGkTavdQK19Z32nys2k2cSvI91hWPmSBn6AYyyA4&#10;7lFdOKrVHinC+h5vKfP/AO2L4a+Kfx++G9rP8BdR1r4hS2+rSHxBNJdXCXOkTzwxhZQibQkRFs4A&#10;ZcKJt3zA1758J/A93+z14M0D4K6vJLql3aaPCsc1rJdwyXd277inmoxJROcsCCzKBwCFBRWkakqk&#10;nTe1iZaHRfA39ovSbrwDPc+K/CjaPrv2prVtG1K+do/tqvsCRSXLlpGKjcF5KgHnPXwv9pT9ri38&#10;DePY3svCesaDp0t4zza94ZgEk100ittZV8s5ICyKAwbhuGHWiiuyjhKHtmrf1YqDvBnceJ9HvPiN&#10;oFunibVfDci65HHaafqninRm8yS0FpbEtJEz/uwJUcsmAhfzM4NcV4n/AOCfnw98RX+leJ/hzeye&#10;HfGEdiL7/hJvAOmmytrgSBEkVjuZdhRXAMbqBvxyrHJRWcpSjHlWxy1N7nXX3h7x34R8N2ugp8Wr&#10;jwne6lIkNtdXWo291Nq0ltGqyOXYulu5Zo+Q6k7jnpivLPDvxQvvCXiBfhj4n/aB8WarrGqag+o2&#10;cWn6lFPDoMUaRpCkzMix3kbbNoVVyHL7mc4IKK46laUabslv2PSwWHp1naRX/bfi8afGyCT4WfCr&#10;TvD2keFVEc19rGpRiS6u7mOTeJNiqACTg9QvLHHNfKPwS/YL+Gfgy7u/FXhHx9byedqqpq3/ABJ2&#10;t5HcSBnRW3/cJxgYKkfU5KK8HGV6jb1PUo0adF8kdjwXxZ4s8I+Ffj54jXxtevp8M2uTL9rhm8xZ&#10;JSVk8zpgMqunJGPm9TzyPxT8Y/Dq78Y6Xb3dxcafqdnD9vt/EdtMsZ1JZGLrGx8sLsZTxIq7QX2s&#10;rAE0UV5vtJxtZndKMZYfXucZo+qeFdT8exQx2l1DqcLOuoyfa90N1KgYrK4XhsBu2AegxXuPw20r&#10;xdYeMoZ/AOpm1ZY1N4tvceQ1xvUMFkaYMkZO8bemMnBHJoorspSlOyZxy+I7j4w/C3W/iTpEWnW+&#10;kW2ntNaeS1u2oGZlkRPJ89pMbnDyhyGVyGPRFAAHj37Vvwck+E37NFr+z5ezxrczXxuZpLfL+Y6f&#10;ON5zkNtKsc9MYoorTGUacYJpdTfDxUq9n2Pmvwr4t+NHgb4F+LPgh4euI4vC/iS4trjXcWaPI7wk&#10;mJRIQWQZJJCkZ75Fcr4d+Edj4v0tvD2l2S2/iOwjadbeQbTqUODIUQd5QM4X+JRxzRRXO61Sdrsy&#10;nRpxnojCisLvR/HC3WhwfYbuyO6Pb92OXbgjBzx7V6b4G/bJ/ai+F1/DcjxLdfYrNsxQx4jRe3Cg&#10;Yxx6UUVpL4UZ83Lqj6v/AGeP+Cz3iiSBbPx34atZ4UVY5pzG5ZuB8x5I/SvWPE//AAUA+EfxY0c/&#10;btF8OXK3S+WIrixR5OSB0P19qKK8yqd1F81O7PG/Gcn7Lniq+bZ4GbQbyLc0d5o8kkBHHXCHYM8f&#10;eUjn8a+bPi78HtCn09rH4f8Axo1K6t7xxs0mTddFDkkD5AF4PoMUUU6c6kais2Y4j4TjtZ+FXimf&#10;wHbaRJ8NriTUrZBG981wQ3l4BACE4zjPPoa2PgroN/rGqWnhnUbzW1urdiItHhm+zySKo+cKzAju&#10;e/Y0UV0YiUpU9TGh8SO4134IaX4d8Q6NrOpWdxrMOv2kgg01rvbNCEYrI+XUrJg7gHTptPTt9Afs&#10;geEovFFulj8N/D8Ol6fb2RuWsry+3SRfKO7E7stlhz3AHaiipw38RryHiFaJ9YeCPBl5fQLpenfL&#10;JEofO4BpTjqWPTv+Vb+gST2iSaX4tvPszXEm61WRug3YyTRRXl1/ikedW1uY+r61o+l6j/oJjuFj&#10;O6SbJxkd68P/AGn/ANo/wh8N/h3eeKNY1Sae3kujJZ2NxKSZ5jnAUccfyFFFcFFKddJnDTlqfmH8&#10;TfitrvxW8YXXinxFO0skzYjXnEadlHsM1jPcFkKn0oor6+MVGKSPVpyfKjFm4lYe9FFFUZS+I//Z&#10;UEsDBBQABgAIAAAAIQB/5LCv4gAAAAsBAAAPAAAAZHJzL2Rvd25yZXYueG1sTI/BToNAEIbvJr7D&#10;Zky8tQulSEWWpmnUU2Nia2J628IUSNlZwm6Bvr3jSY8z8+Wf78/Wk2nFgL1rLCkI5wEIpMKWDVUK&#10;vg5vsxUI5zWVurWECm7oYJ3f32U6Le1InzjsfSU4hFyqFdTed6mUrqjRaDe3HRLfzrY32vPYV7Ls&#10;9cjhppWLIHiSRjfEH2rd4bbG4rK/GgXvox43Ufg67C7n7e14iD++dyEq9fgwbV5AeJz8Hwy/+qwO&#10;OTud7JVKJ1oFs2UQM6ogihcgGHiOEl6cmIyWSQIyz+T/DvkPAAAA//8DAFBLAwQUAAYACAAAACEA&#10;yR3SUOEAAAC7AwAAGQAAAGRycy9fcmVscy9lMm9Eb2MueG1sLnJlbHO8089KAzEQBvC74DuEubvZ&#10;3baLlGZ7EaFXqQ8wJLPZ6OYPSRT79gYEsVDWW46ZYb7vd8nh+GUX9kkxGe8EdE0LjJz0yjgt4PX8&#10;/PAILGV0ChfvSMCFEhzH+7vDCy2Yy1GaTUispLgkYM457DlPciaLqfGBXNlMPlrM5Rk1DyjfURPv&#10;23bg8W8GjFeZ7KQExJPaADtfQmn+P9tPk5H05OWHJZdvVHBjS3cJxKgpC7CkDP4MN81bIA38NqKv&#10;g+hXEV0dRLeKGOoghlXErg5it4rY1kFsfxH86suN3wAAAP//AwBQSwECLQAUAAYACAAAACEAihU/&#10;mAwBAAAVAgAAEwAAAAAAAAAAAAAAAAAAAAAAW0NvbnRlbnRfVHlwZXNdLnhtbFBLAQItABQABgAI&#10;AAAAIQA4/SH/1gAAAJQBAAALAAAAAAAAAAAAAAAAAD0BAABfcmVscy8ucmVsc1BLAQItABQABgAI&#10;AAAAIQB+QX6T1wQAAJIVAAAOAAAAAAAAAAAAAAAAADwCAABkcnMvZTJvRG9jLnhtbFBLAQItAAoA&#10;AAAAAAAAIQBgvn8ZP3UCAD91AgAVAAAAAAAAAAAAAAAAAD8HAABkcnMvbWVkaWEvaW1hZ2UxLmpw&#10;ZWdQSwECLQAKAAAAAAAAACEA2FnueRIhBAASIQQAFQAAAAAAAAAAAAAAAACxfAIAZHJzL21lZGlh&#10;L2ltYWdlMi5qcGVnUEsBAi0ACgAAAAAAAAAhABU8iaL1twMA9bcDABUAAAAAAAAAAAAAAAAA9p0G&#10;AGRycy9tZWRpYS9pbWFnZTMuanBlZ1BLAQItAAoAAAAAAAAAIQBnrnqGMAwEADAMBAAVAAAAAAAA&#10;AAAAAAAAAB5WCgBkcnMvbWVkaWEvaW1hZ2U0LmpwZWdQSwECLQAKAAAAAAAAACEA8cgGWiLXCwAi&#10;1wsAFQAAAAAAAAAAAAAAAACBYg4AZHJzL21lZGlhL2ltYWdlNS5qcGVnUEsBAi0ACgAAAAAAAAAh&#10;AEFn+cn2JwMA9icDABUAAAAAAAAAAAAAAAAA1jkaAGRycy9tZWRpYS9pbWFnZTYuanBlZ1BLAQIt&#10;ABQABgAIAAAAIQB/5LCv4gAAAAsBAAAPAAAAAAAAAAAAAAAAAP9hHQBkcnMvZG93bnJldi54bWxQ&#10;SwECLQAUAAYACAAAACEAyR3SUOEAAAC7AwAAGQAAAAAAAAAAAAAAAAAOYx0AZHJzL19yZWxzL2Uy&#10;b0RvYy54bWwucmVsc1BLBQYAAAAACwALAMwCAAAmZB0AAAA=&#10;">
                <v:shape id="Picture 9" o:spid="_x0000_s1047" type="#_x0000_t75" style="position:absolute;left:381;top:95;width:34766;height:26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TCUxgAAAOIAAAAPAAAAZHJzL2Rvd25yZXYueG1sRE/dasIw&#10;FL4f+A7hCLubqeJm7YwigkOHMqZ9gENz1hSbk9LEWt9+EQa7/Pj+F6ve1qKj1leOFYxHCQjiwumK&#10;SwX5efuSgvABWWPtmBTcycNqOXhaYKbdjb+pO4VSxBD2GSowITSZlL4wZNGPXEMcuR/XWgwRtqXU&#10;Ld5iuK3lJEnepMWKY4PBhjaGisvpahVY+XX/eL26PO8O+/74aab2HHZKPQ/79TuIQH34F/+5dzrO&#10;n89naZLOxvC4FDHI5S8AAAD//wMAUEsBAi0AFAAGAAgAAAAhANvh9svuAAAAhQEAABMAAAAAAAAA&#10;AAAAAAAAAAAAAFtDb250ZW50X1R5cGVzXS54bWxQSwECLQAUAAYACAAAACEAWvQsW78AAAAVAQAA&#10;CwAAAAAAAAAAAAAAAAAfAQAAX3JlbHMvLnJlbHNQSwECLQAUAAYACAAAACEAuhEwlMYAAADiAAAA&#10;DwAAAAAAAAAAAAAAAAAHAgAAZHJzL2Rvd25yZXYueG1sUEsFBgAAAAADAAMAtwAAAPoCAAAAAA==&#10;">
                  <v:imagedata r:id="rId81" o:title=""/>
                </v:shape>
                <v:shape id="Picture 13" o:spid="_x0000_s1048" type="#_x0000_t75" style="position:absolute;left:95;top:28670;width:28162;height:3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fiuywAAAOMAAAAPAAAAZHJzL2Rvd25yZXYueG1sRI/dSsQw&#10;FITvhX2HcBa8c5MW1FI3u6ggKIJoVxTvjs2xLW1OSpP+6NMbQdjLYWa+Ybb7xXZiosE3jjUkGwWC&#10;uHSm4UrD6+HuLAPhA7LBzjFp+CYP+93qZIu5cTO/0FSESkQI+xw11CH0uZS+rMmi37ieOHpfbrAY&#10;ohwqaQacI9x2MlXqQlpsOC7U2NNtTWVbjFbDjW/fHh+ew3vnf9px/pDj51Q8aX26Xq6vQARawjH8&#10;3743GlKVZOcqSy8T+PsU/4Dc/QIAAP//AwBQSwECLQAUAAYACAAAACEA2+H2y+4AAACFAQAAEwAA&#10;AAAAAAAAAAAAAAAAAAAAW0NvbnRlbnRfVHlwZXNdLnhtbFBLAQItABQABgAIAAAAIQBa9CxbvwAA&#10;ABUBAAALAAAAAAAAAAAAAAAAAB8BAABfcmVscy8ucmVsc1BLAQItABQABgAIAAAAIQBljfiuywAA&#10;AOMAAAAPAAAAAAAAAAAAAAAAAAcCAABkcnMvZG93bnJldi54bWxQSwUGAAAAAAMAAwC3AAAA/wIA&#10;AAAA&#10;">
                  <v:imagedata r:id="rId82" o:title=""/>
                </v:shape>
                <v:shape id="Picture 16" o:spid="_x0000_s1049" type="#_x0000_t75" style="position:absolute;left:37242;width:34925;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pnJywAAAOIAAAAPAAAAZHJzL2Rvd25yZXYueG1sRI/NasJA&#10;FIX3Bd9huIK7OolSlegoIiotuqixULu7ZG6TYOZOzIwmffvOotDl4fzxLVadqcSDGldaVhAPIxDE&#10;mdUl5wo+zrvnGQjnkTVWlknBDzlYLXtPC0y0bflEj9TnIoywS1BB4X2dSOmyggy6oa2Jg/dtG4M+&#10;yCaXusE2jJtKjqJoIg2WHB4KrGlTUHZN70bB/rC/zN5terwft+1nfDq/lTf9pdSg363nIDx1/j/8&#10;137VCqbROJ7Go5cAEZACDsjlLwAAAP//AwBQSwECLQAUAAYACAAAACEA2+H2y+4AAACFAQAAEwAA&#10;AAAAAAAAAAAAAAAAAAAAW0NvbnRlbnRfVHlwZXNdLnhtbFBLAQItABQABgAIAAAAIQBa9CxbvwAA&#10;ABUBAAALAAAAAAAAAAAAAAAAAB8BAABfcmVscy8ucmVsc1BLAQItABQABgAIAAAAIQA5NpnJywAA&#10;AOIAAAAPAAAAAAAAAAAAAAAAAAcCAABkcnMvZG93bnJldi54bWxQSwUGAAAAAAMAAwC3AAAA/wIA&#10;AAAA&#10;">
                  <v:imagedata r:id="rId83" o:title=""/>
                </v:shape>
                <v:shape id="Picture 17" o:spid="_x0000_s1050" type="#_x0000_t75" style="position:absolute;top:68008;width:36004;height:2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QCPxQAAAOMAAAAPAAAAZHJzL2Rvd25yZXYueG1sRE9fS8Mw&#10;EH8X/A7hhL25NK0rXbdsiDDw1bkPcG1ubVlzKUns6rc3guDj/f7f/rjYUczkw+BYg1pnIIhbZwbu&#10;NFw+T88ViBCRDY6OScM3BTgeHh/2WBt35w+az7ETKYRDjRr6GKdaytD2ZDGs3UScuKvzFmM6fSeN&#10;x3sKt6PMs6yUFgdODT1O9NZTezt/WQ3FrfTzRW3yRtqXrPRFo7qm0Xr1tLzuQERa4r/4z/1u0vyq&#10;UNW2VPkGfn9KAMjDDwAAAP//AwBQSwECLQAUAAYACAAAACEA2+H2y+4AAACFAQAAEwAAAAAAAAAA&#10;AAAAAAAAAAAAW0NvbnRlbnRfVHlwZXNdLnhtbFBLAQItABQABgAIAAAAIQBa9CxbvwAAABUBAAAL&#10;AAAAAAAAAAAAAAAAAB8BAABfcmVscy8ucmVsc1BLAQItABQABgAIAAAAIQBImQCPxQAAAOMAAAAP&#10;AAAAAAAAAAAAAAAAAAcCAABkcnMvZG93bnJldi54bWxQSwUGAAAAAAMAAwC3AAAA+QIAAAAA&#10;">
                  <v:imagedata r:id="rId84" o:title=""/>
                </v:shape>
                <v:shape id="Picture 18" o:spid="_x0000_s1051" type="#_x0000_t75" style="position:absolute;left:30765;top:27908;width:41371;height:38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mFyQAAAOMAAAAPAAAAZHJzL2Rvd25yZXYueG1sRE9fa8Iw&#10;EH8f7DuEG/hSNO0mUjujOGEw2RhMxeejOdtic+maaDs/vRGEPd7v/80WvanFmVpXWVaQjGIQxLnV&#10;FRcKdtv3YQrCeWSNtWVS8EcOFvPHhxlm2nb8Q+eNL0QIYZehgtL7JpPS5SUZdCPbEAfuYFuDPpxt&#10;IXWLXQg3tXyO44k0WHFoKLGhVUn5cXMyCtbL8e/q89JtL0em/cFF0ffbV6TU4KlfvoLw1Pt/8d39&#10;ocP8NHlJxpMkncLtpwCAnF8BAAD//wMAUEsBAi0AFAAGAAgAAAAhANvh9svuAAAAhQEAABMAAAAA&#10;AAAAAAAAAAAAAAAAAFtDb250ZW50X1R5cGVzXS54bWxQSwECLQAUAAYACAAAACEAWvQsW78AAAAV&#10;AQAACwAAAAAAAAAAAAAAAAAfAQAAX3JlbHMvLnJlbHNQSwECLQAUAAYACAAAACEAu/iZhckAAADj&#10;AAAADwAAAAAAAAAAAAAAAAAHAgAAZHJzL2Rvd25yZXYueG1sUEsFBgAAAAADAAMAtwAAAP0CAAAA&#10;AA==&#10;">
                  <v:imagedata r:id="rId85" o:title="" croptop="7915f" cropbottom="18715f" cropleft="10493f"/>
                </v:shape>
                <v:shape id="Picture 19" o:spid="_x0000_s1052" type="#_x0000_t75" style="position:absolute;left:37147;top:68103;width:35147;height:26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Ee5ygAAAOIAAAAPAAAAZHJzL2Rvd25yZXYueG1sRI9Pa8JA&#10;FMTvBb/D8oTe6sbWGhtdRZRisPTgH3p+ZJ9JaPZtyG5j9NO7QsHjMDO/YWaLzlSipcaVlhUMBxEI&#10;4szqknMFx8PnywSE88gaK8uk4EIOFvPe0wwTbc+8o3bvcxEg7BJUUHhfJ1K6rCCDbmBr4uCdbGPQ&#10;B9nkUjd4DnBTydcoGkuDJYeFAmtaFZT97v+Mgq3/3qY/F43DbL2+frXpBi2xUs/9bjkF4anzj/B/&#10;O9UK4vhtFEfj9w+4Xwp3QM5vAAAA//8DAFBLAQItABQABgAIAAAAIQDb4fbL7gAAAIUBAAATAAAA&#10;AAAAAAAAAAAAAAAAAABbQ29udGVudF9UeXBlc10ueG1sUEsBAi0AFAAGAAgAAAAhAFr0LFu/AAAA&#10;FQEAAAsAAAAAAAAAAAAAAAAAHwEAAF9yZWxzLy5yZWxzUEsBAi0AFAAGAAgAAAAhAH04R7nKAAAA&#10;4gAAAA8AAAAAAAAAAAAAAAAABwIAAGRycy9kb3ducmV2LnhtbFBLBQYAAAAAAwADALcAAAD+AgAA&#10;AAA=&#10;">
                  <v:imagedata r:id="rId86" o:title=""/>
                </v:shape>
                <v:shape id="Text Box 27" o:spid="_x0000_s1053" type="#_x0000_t202" style="position:absolute;left:8763;top:94773;width:55149;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MHygAAAOEAAAAPAAAAZHJzL2Rvd25yZXYueG1sRI9Ba8JA&#10;FITvgv9heYI33RiMhOgqEpCKtAetl95es88kmH0bs1uN/fXdQqHHYWa+YVab3jTiTp2rLSuYTSMQ&#10;xIXVNZcKzu+7SQrCeWSNjWVS8CQHm/VwsMJM2wcf6X7ypQgQdhkqqLxvMyldUZFBN7UtcfAutjPo&#10;g+xKqTt8BLhpZBxFC2mw5rBQYUt5RcX19GUUHPLdGx4/Y5N+N/nL62Xb3s4fiVLjUb9dgvDU+//w&#10;X3uvFSzmSZyk8wR+H4U3INc/AAAA//8DAFBLAQItABQABgAIAAAAIQDb4fbL7gAAAIUBAAATAAAA&#10;AAAAAAAAAAAAAAAAAABbQ29udGVudF9UeXBlc10ueG1sUEsBAi0AFAAGAAgAAAAhAFr0LFu/AAAA&#10;FQEAAAsAAAAAAAAAAAAAAAAAHwEAAF9yZWxzLy5yZWxzUEsBAi0AFAAGAAgAAAAhAJ0UQwfKAAAA&#10;4QAAAA8AAAAAAAAAAAAAAAAABwIAAGRycy9kb3ducmV2LnhtbFBLBQYAAAAAAwADALcAAAD+AgAA&#10;AAA=&#10;" filled="f" stroked="f" strokeweight=".5pt">
                  <v:textbox>
                    <w:txbxContent>
                      <w:p w14:paraId="4173CC4D" w14:textId="77777777" w:rsidR="00C140BE" w:rsidRDefault="00C140BE" w:rsidP="00C140BE">
                        <w:pPr>
                          <w:ind w:left="0" w:firstLine="0"/>
                          <w:jc w:val="center"/>
                        </w:pPr>
                        <w:r>
                          <w:t xml:space="preserve">Soil and Water Samples collection along the proposed project corridor </w:t>
                        </w:r>
                      </w:p>
                    </w:txbxContent>
                  </v:textbox>
                </v:shape>
                <w10:wrap anchorx="margin"/>
              </v:group>
            </w:pict>
          </mc:Fallback>
        </mc:AlternateContent>
      </w:r>
    </w:p>
    <w:p w14:paraId="451ACDEA" w14:textId="77777777" w:rsidR="00C140BE" w:rsidRPr="00370018" w:rsidRDefault="00C140BE" w:rsidP="00B159E8">
      <w:pPr>
        <w:tabs>
          <w:tab w:val="left" w:pos="5070"/>
        </w:tabs>
        <w:spacing w:line="276" w:lineRule="auto"/>
        <w:jc w:val="both"/>
        <w:rPr>
          <w:color w:val="auto"/>
          <w:szCs w:val="24"/>
        </w:rPr>
      </w:pPr>
    </w:p>
    <w:p w14:paraId="305A5097" w14:textId="77777777" w:rsidR="00C140BE" w:rsidRPr="00370018" w:rsidRDefault="00C140BE" w:rsidP="00B159E8">
      <w:pPr>
        <w:tabs>
          <w:tab w:val="left" w:pos="5070"/>
        </w:tabs>
        <w:spacing w:line="276" w:lineRule="auto"/>
        <w:jc w:val="both"/>
        <w:rPr>
          <w:color w:val="auto"/>
          <w:szCs w:val="24"/>
        </w:rPr>
      </w:pPr>
    </w:p>
    <w:p w14:paraId="13D28EBE" w14:textId="77777777" w:rsidR="00C140BE" w:rsidRPr="00370018" w:rsidRDefault="00C140BE" w:rsidP="00B159E8">
      <w:pPr>
        <w:tabs>
          <w:tab w:val="left" w:pos="5070"/>
        </w:tabs>
        <w:spacing w:line="276" w:lineRule="auto"/>
        <w:jc w:val="both"/>
        <w:rPr>
          <w:color w:val="auto"/>
          <w:szCs w:val="24"/>
        </w:rPr>
      </w:pPr>
    </w:p>
    <w:p w14:paraId="0FBAD95B" w14:textId="77777777" w:rsidR="00C140BE" w:rsidRPr="00370018" w:rsidRDefault="00C140BE" w:rsidP="00B159E8">
      <w:pPr>
        <w:tabs>
          <w:tab w:val="left" w:pos="5070"/>
        </w:tabs>
        <w:spacing w:line="276" w:lineRule="auto"/>
        <w:jc w:val="both"/>
        <w:rPr>
          <w:color w:val="auto"/>
          <w:szCs w:val="24"/>
        </w:rPr>
      </w:pPr>
    </w:p>
    <w:p w14:paraId="0E3132BB" w14:textId="77777777" w:rsidR="00C140BE" w:rsidRPr="00370018" w:rsidRDefault="00C140BE" w:rsidP="00B159E8">
      <w:pPr>
        <w:tabs>
          <w:tab w:val="left" w:pos="5070"/>
        </w:tabs>
        <w:spacing w:line="276" w:lineRule="auto"/>
        <w:jc w:val="both"/>
        <w:rPr>
          <w:color w:val="auto"/>
          <w:szCs w:val="24"/>
        </w:rPr>
      </w:pPr>
    </w:p>
    <w:p w14:paraId="1073EC08" w14:textId="77777777" w:rsidR="00C140BE" w:rsidRPr="00370018" w:rsidRDefault="00C140BE" w:rsidP="00B159E8">
      <w:pPr>
        <w:tabs>
          <w:tab w:val="left" w:pos="5070"/>
        </w:tabs>
        <w:spacing w:line="276" w:lineRule="auto"/>
        <w:jc w:val="both"/>
        <w:rPr>
          <w:color w:val="auto"/>
          <w:szCs w:val="24"/>
        </w:rPr>
      </w:pPr>
    </w:p>
    <w:p w14:paraId="4A3295F2" w14:textId="77777777" w:rsidR="00C140BE" w:rsidRPr="00370018" w:rsidRDefault="00C140BE" w:rsidP="00B159E8">
      <w:pPr>
        <w:tabs>
          <w:tab w:val="left" w:pos="5070"/>
        </w:tabs>
        <w:spacing w:line="276" w:lineRule="auto"/>
        <w:jc w:val="both"/>
        <w:rPr>
          <w:color w:val="auto"/>
          <w:szCs w:val="24"/>
        </w:rPr>
      </w:pPr>
    </w:p>
    <w:p w14:paraId="11AF30BF" w14:textId="77777777" w:rsidR="00C140BE" w:rsidRPr="00370018" w:rsidRDefault="00C140BE" w:rsidP="00B159E8">
      <w:pPr>
        <w:tabs>
          <w:tab w:val="left" w:pos="5070"/>
        </w:tabs>
        <w:spacing w:line="276" w:lineRule="auto"/>
        <w:jc w:val="both"/>
        <w:rPr>
          <w:color w:val="auto"/>
          <w:szCs w:val="24"/>
        </w:rPr>
      </w:pPr>
    </w:p>
    <w:p w14:paraId="08EDBBF9" w14:textId="77777777" w:rsidR="00C140BE" w:rsidRPr="00370018" w:rsidRDefault="00C140BE" w:rsidP="00B159E8">
      <w:pPr>
        <w:tabs>
          <w:tab w:val="left" w:pos="5070"/>
        </w:tabs>
        <w:spacing w:line="276" w:lineRule="auto"/>
        <w:jc w:val="both"/>
        <w:rPr>
          <w:color w:val="auto"/>
          <w:szCs w:val="24"/>
        </w:rPr>
      </w:pPr>
    </w:p>
    <w:p w14:paraId="2350F5DB" w14:textId="77777777" w:rsidR="00C140BE" w:rsidRPr="00370018" w:rsidRDefault="00C140BE" w:rsidP="00B159E8">
      <w:pPr>
        <w:tabs>
          <w:tab w:val="left" w:pos="5070"/>
        </w:tabs>
        <w:spacing w:line="276" w:lineRule="auto"/>
        <w:jc w:val="both"/>
        <w:rPr>
          <w:color w:val="auto"/>
          <w:szCs w:val="24"/>
        </w:rPr>
      </w:pPr>
    </w:p>
    <w:p w14:paraId="73F4A773" w14:textId="77777777" w:rsidR="00C140BE" w:rsidRPr="00370018" w:rsidRDefault="00C140BE" w:rsidP="00B159E8">
      <w:pPr>
        <w:tabs>
          <w:tab w:val="left" w:pos="5070"/>
        </w:tabs>
        <w:spacing w:line="276" w:lineRule="auto"/>
        <w:jc w:val="both"/>
        <w:rPr>
          <w:color w:val="auto"/>
          <w:szCs w:val="24"/>
        </w:rPr>
      </w:pPr>
    </w:p>
    <w:p w14:paraId="0BC8DF44" w14:textId="77777777" w:rsidR="00C140BE" w:rsidRPr="00370018" w:rsidRDefault="00C140BE" w:rsidP="00B159E8">
      <w:pPr>
        <w:tabs>
          <w:tab w:val="left" w:pos="5070"/>
        </w:tabs>
        <w:spacing w:line="276" w:lineRule="auto"/>
        <w:jc w:val="both"/>
        <w:rPr>
          <w:color w:val="auto"/>
          <w:szCs w:val="24"/>
        </w:rPr>
      </w:pPr>
    </w:p>
    <w:p w14:paraId="3429EA2D" w14:textId="77777777" w:rsidR="00C140BE" w:rsidRPr="00370018" w:rsidRDefault="00C140BE" w:rsidP="00B159E8">
      <w:pPr>
        <w:tabs>
          <w:tab w:val="left" w:pos="5070"/>
        </w:tabs>
        <w:spacing w:line="276" w:lineRule="auto"/>
        <w:jc w:val="both"/>
        <w:rPr>
          <w:color w:val="auto"/>
          <w:szCs w:val="24"/>
        </w:rPr>
      </w:pPr>
    </w:p>
    <w:p w14:paraId="47099C36" w14:textId="77777777" w:rsidR="00C140BE" w:rsidRPr="00370018" w:rsidRDefault="00C140BE" w:rsidP="00B159E8">
      <w:pPr>
        <w:tabs>
          <w:tab w:val="left" w:pos="5070"/>
        </w:tabs>
        <w:spacing w:line="276" w:lineRule="auto"/>
        <w:jc w:val="both"/>
        <w:rPr>
          <w:color w:val="auto"/>
          <w:szCs w:val="24"/>
        </w:rPr>
      </w:pPr>
    </w:p>
    <w:p w14:paraId="56BA919E" w14:textId="77777777" w:rsidR="00C140BE" w:rsidRPr="00370018" w:rsidRDefault="00C140BE" w:rsidP="00B159E8">
      <w:pPr>
        <w:tabs>
          <w:tab w:val="left" w:pos="5070"/>
        </w:tabs>
        <w:spacing w:line="276" w:lineRule="auto"/>
        <w:jc w:val="both"/>
        <w:rPr>
          <w:color w:val="auto"/>
          <w:szCs w:val="24"/>
        </w:rPr>
      </w:pPr>
    </w:p>
    <w:p w14:paraId="4E71379C" w14:textId="77777777" w:rsidR="00C140BE" w:rsidRPr="00370018" w:rsidRDefault="00C140BE" w:rsidP="00B159E8">
      <w:pPr>
        <w:tabs>
          <w:tab w:val="left" w:pos="5070"/>
        </w:tabs>
        <w:spacing w:line="276" w:lineRule="auto"/>
        <w:jc w:val="both"/>
        <w:rPr>
          <w:color w:val="auto"/>
          <w:szCs w:val="24"/>
        </w:rPr>
      </w:pPr>
    </w:p>
    <w:p w14:paraId="686F3403" w14:textId="77777777" w:rsidR="00C140BE" w:rsidRPr="00370018" w:rsidRDefault="00C140BE" w:rsidP="00B159E8">
      <w:pPr>
        <w:tabs>
          <w:tab w:val="left" w:pos="5070"/>
        </w:tabs>
        <w:spacing w:line="276" w:lineRule="auto"/>
        <w:jc w:val="both"/>
        <w:rPr>
          <w:color w:val="auto"/>
          <w:szCs w:val="24"/>
        </w:rPr>
      </w:pPr>
    </w:p>
    <w:p w14:paraId="0D2B36DA" w14:textId="77777777" w:rsidR="00C140BE" w:rsidRPr="00370018" w:rsidRDefault="00C140BE" w:rsidP="00B159E8">
      <w:pPr>
        <w:tabs>
          <w:tab w:val="left" w:pos="5070"/>
        </w:tabs>
        <w:spacing w:line="276" w:lineRule="auto"/>
        <w:jc w:val="both"/>
        <w:rPr>
          <w:color w:val="auto"/>
          <w:szCs w:val="24"/>
        </w:rPr>
      </w:pPr>
    </w:p>
    <w:p w14:paraId="4DE401EA" w14:textId="77777777" w:rsidR="00C140BE" w:rsidRPr="00370018" w:rsidRDefault="00C140BE" w:rsidP="00B159E8">
      <w:pPr>
        <w:tabs>
          <w:tab w:val="left" w:pos="5070"/>
        </w:tabs>
        <w:spacing w:line="276" w:lineRule="auto"/>
        <w:jc w:val="both"/>
        <w:rPr>
          <w:color w:val="auto"/>
          <w:szCs w:val="24"/>
        </w:rPr>
      </w:pPr>
    </w:p>
    <w:p w14:paraId="3F2A5B1B" w14:textId="77777777" w:rsidR="00C140BE" w:rsidRPr="00370018" w:rsidRDefault="00C140BE" w:rsidP="00B159E8">
      <w:pPr>
        <w:tabs>
          <w:tab w:val="left" w:pos="5070"/>
        </w:tabs>
        <w:spacing w:line="276" w:lineRule="auto"/>
        <w:jc w:val="both"/>
        <w:rPr>
          <w:color w:val="auto"/>
          <w:szCs w:val="24"/>
        </w:rPr>
      </w:pPr>
    </w:p>
    <w:p w14:paraId="56F5E044" w14:textId="77777777" w:rsidR="00C140BE" w:rsidRPr="00370018" w:rsidRDefault="00C140BE" w:rsidP="00B159E8">
      <w:pPr>
        <w:tabs>
          <w:tab w:val="left" w:pos="5070"/>
        </w:tabs>
        <w:spacing w:line="276" w:lineRule="auto"/>
        <w:jc w:val="both"/>
        <w:rPr>
          <w:color w:val="auto"/>
          <w:szCs w:val="24"/>
        </w:rPr>
      </w:pPr>
    </w:p>
    <w:p w14:paraId="31A97928" w14:textId="77777777" w:rsidR="00C140BE" w:rsidRPr="00370018" w:rsidRDefault="00C140BE" w:rsidP="00B159E8">
      <w:pPr>
        <w:tabs>
          <w:tab w:val="left" w:pos="5070"/>
        </w:tabs>
        <w:spacing w:line="276" w:lineRule="auto"/>
        <w:jc w:val="both"/>
        <w:rPr>
          <w:color w:val="auto"/>
          <w:szCs w:val="24"/>
        </w:rPr>
      </w:pPr>
    </w:p>
    <w:p w14:paraId="4D99AEF3" w14:textId="77777777" w:rsidR="00C140BE" w:rsidRPr="00370018" w:rsidRDefault="00C140BE" w:rsidP="00B159E8">
      <w:pPr>
        <w:tabs>
          <w:tab w:val="left" w:pos="5070"/>
        </w:tabs>
        <w:spacing w:line="276" w:lineRule="auto"/>
        <w:jc w:val="both"/>
        <w:rPr>
          <w:color w:val="auto"/>
          <w:szCs w:val="24"/>
        </w:rPr>
      </w:pPr>
    </w:p>
    <w:p w14:paraId="1BD97BB1" w14:textId="77777777" w:rsidR="00C140BE" w:rsidRPr="00370018" w:rsidRDefault="00C140BE" w:rsidP="00B159E8">
      <w:pPr>
        <w:tabs>
          <w:tab w:val="left" w:pos="5070"/>
        </w:tabs>
        <w:spacing w:line="276" w:lineRule="auto"/>
        <w:jc w:val="both"/>
        <w:rPr>
          <w:color w:val="auto"/>
          <w:szCs w:val="24"/>
        </w:rPr>
      </w:pPr>
    </w:p>
    <w:p w14:paraId="016AFFDC" w14:textId="77777777" w:rsidR="00C140BE" w:rsidRPr="00370018" w:rsidRDefault="00C140BE" w:rsidP="00B159E8">
      <w:pPr>
        <w:tabs>
          <w:tab w:val="left" w:pos="5070"/>
        </w:tabs>
        <w:spacing w:line="276" w:lineRule="auto"/>
        <w:jc w:val="both"/>
        <w:rPr>
          <w:color w:val="auto"/>
          <w:szCs w:val="24"/>
        </w:rPr>
      </w:pPr>
    </w:p>
    <w:p w14:paraId="00E64423" w14:textId="77777777" w:rsidR="00C140BE" w:rsidRPr="00370018" w:rsidRDefault="00C140BE" w:rsidP="00B159E8">
      <w:pPr>
        <w:tabs>
          <w:tab w:val="left" w:pos="5070"/>
        </w:tabs>
        <w:spacing w:line="276" w:lineRule="auto"/>
        <w:jc w:val="both"/>
        <w:rPr>
          <w:color w:val="auto"/>
          <w:szCs w:val="24"/>
        </w:rPr>
      </w:pPr>
    </w:p>
    <w:p w14:paraId="1CD0A273" w14:textId="77777777" w:rsidR="00C140BE" w:rsidRPr="00370018" w:rsidRDefault="00C140BE" w:rsidP="00B159E8">
      <w:pPr>
        <w:tabs>
          <w:tab w:val="left" w:pos="5070"/>
        </w:tabs>
        <w:spacing w:line="276" w:lineRule="auto"/>
        <w:jc w:val="both"/>
        <w:rPr>
          <w:color w:val="auto"/>
          <w:szCs w:val="24"/>
        </w:rPr>
      </w:pPr>
    </w:p>
    <w:p w14:paraId="0AF4C971" w14:textId="77777777" w:rsidR="00C140BE" w:rsidRPr="00370018" w:rsidRDefault="00C140BE" w:rsidP="00B159E8">
      <w:pPr>
        <w:tabs>
          <w:tab w:val="left" w:pos="5070"/>
        </w:tabs>
        <w:spacing w:line="276" w:lineRule="auto"/>
        <w:jc w:val="both"/>
        <w:rPr>
          <w:color w:val="auto"/>
          <w:szCs w:val="24"/>
        </w:rPr>
      </w:pPr>
    </w:p>
    <w:p w14:paraId="6BE0ACF5" w14:textId="77777777" w:rsidR="00C140BE" w:rsidRPr="00370018" w:rsidRDefault="00C140BE" w:rsidP="00B159E8">
      <w:pPr>
        <w:tabs>
          <w:tab w:val="left" w:pos="5070"/>
        </w:tabs>
        <w:spacing w:line="276" w:lineRule="auto"/>
        <w:jc w:val="both"/>
        <w:rPr>
          <w:color w:val="auto"/>
          <w:szCs w:val="24"/>
        </w:rPr>
      </w:pPr>
    </w:p>
    <w:p w14:paraId="25581E57" w14:textId="77777777" w:rsidR="00C140BE" w:rsidRPr="00370018" w:rsidRDefault="00C140BE" w:rsidP="00B159E8">
      <w:pPr>
        <w:tabs>
          <w:tab w:val="left" w:pos="5070"/>
        </w:tabs>
        <w:spacing w:line="276" w:lineRule="auto"/>
        <w:jc w:val="both"/>
        <w:rPr>
          <w:color w:val="auto"/>
          <w:szCs w:val="24"/>
        </w:rPr>
      </w:pPr>
    </w:p>
    <w:p w14:paraId="4090BE0E" w14:textId="77777777" w:rsidR="00C140BE" w:rsidRPr="00370018" w:rsidRDefault="00C140BE" w:rsidP="00B159E8">
      <w:pPr>
        <w:tabs>
          <w:tab w:val="left" w:pos="5070"/>
        </w:tabs>
        <w:spacing w:line="276" w:lineRule="auto"/>
        <w:jc w:val="both"/>
        <w:rPr>
          <w:color w:val="auto"/>
          <w:szCs w:val="24"/>
        </w:rPr>
      </w:pPr>
    </w:p>
    <w:p w14:paraId="0BD7FFBF" w14:textId="77777777" w:rsidR="00C140BE" w:rsidRPr="00370018" w:rsidRDefault="00C140BE" w:rsidP="00B159E8">
      <w:pPr>
        <w:tabs>
          <w:tab w:val="left" w:pos="5070"/>
        </w:tabs>
        <w:spacing w:line="276" w:lineRule="auto"/>
        <w:jc w:val="both"/>
        <w:rPr>
          <w:color w:val="auto"/>
          <w:szCs w:val="24"/>
        </w:rPr>
      </w:pPr>
    </w:p>
    <w:p w14:paraId="787B01FF" w14:textId="77777777" w:rsidR="00C140BE" w:rsidRPr="00370018" w:rsidRDefault="00C140BE" w:rsidP="00B159E8">
      <w:pPr>
        <w:tabs>
          <w:tab w:val="left" w:pos="5070"/>
        </w:tabs>
        <w:spacing w:line="276" w:lineRule="auto"/>
        <w:jc w:val="both"/>
        <w:rPr>
          <w:color w:val="auto"/>
          <w:szCs w:val="24"/>
        </w:rPr>
      </w:pPr>
    </w:p>
    <w:p w14:paraId="22089C02" w14:textId="77777777" w:rsidR="00C140BE" w:rsidRPr="00370018" w:rsidRDefault="00C140BE" w:rsidP="00B159E8">
      <w:pPr>
        <w:tabs>
          <w:tab w:val="left" w:pos="5070"/>
        </w:tabs>
        <w:spacing w:line="276" w:lineRule="auto"/>
        <w:jc w:val="both"/>
        <w:rPr>
          <w:color w:val="auto"/>
          <w:szCs w:val="24"/>
        </w:rPr>
      </w:pPr>
    </w:p>
    <w:p w14:paraId="3F55C2AE" w14:textId="77777777" w:rsidR="00C140BE" w:rsidRPr="00370018" w:rsidRDefault="00C140BE" w:rsidP="00B159E8">
      <w:pPr>
        <w:tabs>
          <w:tab w:val="left" w:pos="5070"/>
        </w:tabs>
        <w:spacing w:line="276" w:lineRule="auto"/>
        <w:jc w:val="both"/>
        <w:rPr>
          <w:color w:val="auto"/>
          <w:szCs w:val="24"/>
        </w:rPr>
      </w:pPr>
    </w:p>
    <w:p w14:paraId="581A71C3" w14:textId="77777777" w:rsidR="00C140BE" w:rsidRPr="00370018" w:rsidRDefault="00C140BE" w:rsidP="00B159E8">
      <w:pPr>
        <w:tabs>
          <w:tab w:val="left" w:pos="5070"/>
        </w:tabs>
        <w:spacing w:line="276" w:lineRule="auto"/>
        <w:jc w:val="both"/>
        <w:rPr>
          <w:color w:val="auto"/>
          <w:szCs w:val="24"/>
        </w:rPr>
      </w:pPr>
    </w:p>
    <w:p w14:paraId="098B3CE8" w14:textId="77777777" w:rsidR="00C140BE" w:rsidRPr="00370018" w:rsidRDefault="00C140BE" w:rsidP="00B159E8">
      <w:pPr>
        <w:tabs>
          <w:tab w:val="left" w:pos="5070"/>
        </w:tabs>
        <w:spacing w:line="276" w:lineRule="auto"/>
        <w:jc w:val="both"/>
        <w:rPr>
          <w:color w:val="auto"/>
          <w:szCs w:val="24"/>
        </w:rPr>
      </w:pPr>
    </w:p>
    <w:p w14:paraId="3DAC3572" w14:textId="77777777" w:rsidR="00C140BE" w:rsidRPr="00370018" w:rsidRDefault="00C140BE" w:rsidP="00B159E8">
      <w:pPr>
        <w:tabs>
          <w:tab w:val="left" w:pos="5070"/>
        </w:tabs>
        <w:spacing w:line="276" w:lineRule="auto"/>
        <w:jc w:val="both"/>
        <w:rPr>
          <w:color w:val="auto"/>
          <w:szCs w:val="24"/>
        </w:rPr>
      </w:pPr>
    </w:p>
    <w:p w14:paraId="128B33DA" w14:textId="77777777" w:rsidR="00C140BE" w:rsidRPr="00370018" w:rsidRDefault="00C140BE" w:rsidP="00B159E8">
      <w:pPr>
        <w:tabs>
          <w:tab w:val="left" w:pos="5070"/>
        </w:tabs>
        <w:spacing w:line="276" w:lineRule="auto"/>
        <w:jc w:val="both"/>
        <w:rPr>
          <w:color w:val="auto"/>
          <w:szCs w:val="24"/>
        </w:rPr>
      </w:pPr>
    </w:p>
    <w:p w14:paraId="0150F915" w14:textId="77777777" w:rsidR="00C140BE" w:rsidRPr="00370018" w:rsidRDefault="00C140BE" w:rsidP="00B159E8">
      <w:pPr>
        <w:tabs>
          <w:tab w:val="left" w:pos="5070"/>
        </w:tabs>
        <w:spacing w:line="276" w:lineRule="auto"/>
        <w:jc w:val="both"/>
        <w:rPr>
          <w:color w:val="auto"/>
          <w:szCs w:val="24"/>
        </w:rPr>
      </w:pPr>
    </w:p>
    <w:p w14:paraId="21BB24E1" w14:textId="77777777" w:rsidR="00C140BE" w:rsidRPr="00370018" w:rsidRDefault="00C140BE" w:rsidP="00BA1B0E">
      <w:pPr>
        <w:tabs>
          <w:tab w:val="left" w:pos="5070"/>
        </w:tabs>
        <w:spacing w:line="276" w:lineRule="auto"/>
        <w:ind w:left="0" w:firstLine="0"/>
        <w:jc w:val="both"/>
        <w:rPr>
          <w:color w:val="auto"/>
          <w:szCs w:val="24"/>
        </w:rPr>
      </w:pPr>
      <w:r w:rsidRPr="00370018">
        <w:rPr>
          <w:noProof/>
          <w:color w:val="auto"/>
          <w:szCs w:val="24"/>
        </w:rPr>
        <mc:AlternateContent>
          <mc:Choice Requires="wpg">
            <w:drawing>
              <wp:anchor distT="0" distB="0" distL="114300" distR="114300" simplePos="0" relativeHeight="251687936" behindDoc="0" locked="0" layoutInCell="1" allowOverlap="1" wp14:anchorId="3D8BBF89" wp14:editId="353FC835">
                <wp:simplePos x="0" y="0"/>
                <wp:positionH relativeFrom="margin">
                  <wp:align>left</wp:align>
                </wp:positionH>
                <wp:positionV relativeFrom="paragraph">
                  <wp:posOffset>182880</wp:posOffset>
                </wp:positionV>
                <wp:extent cx="5924550" cy="8191500"/>
                <wp:effectExtent l="0" t="0" r="0" b="0"/>
                <wp:wrapNone/>
                <wp:docPr id="392676548" name="Group 29"/>
                <wp:cNvGraphicFramePr/>
                <a:graphic xmlns:a="http://schemas.openxmlformats.org/drawingml/2006/main">
                  <a:graphicData uri="http://schemas.microsoft.com/office/word/2010/wordprocessingGroup">
                    <wpg:wgp>
                      <wpg:cNvGrpSpPr/>
                      <wpg:grpSpPr>
                        <a:xfrm>
                          <a:off x="0" y="0"/>
                          <a:ext cx="5924550" cy="8191500"/>
                          <a:chOff x="0" y="0"/>
                          <a:chExt cx="7213600" cy="9515475"/>
                        </a:xfrm>
                      </wpg:grpSpPr>
                      <pic:pic xmlns:pic="http://schemas.openxmlformats.org/drawingml/2006/picture">
                        <pic:nvPicPr>
                          <pic:cNvPr id="1699088711" name="Picture 23"/>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8100" y="2971800"/>
                            <a:ext cx="2863215" cy="3638550"/>
                          </a:xfrm>
                          <a:prstGeom prst="rect">
                            <a:avLst/>
                          </a:prstGeom>
                          <a:noFill/>
                          <a:ln>
                            <a:noFill/>
                          </a:ln>
                        </pic:spPr>
                      </pic:pic>
                      <pic:pic xmlns:pic="http://schemas.openxmlformats.org/drawingml/2006/picture">
                        <pic:nvPicPr>
                          <pic:cNvPr id="609022076" name="Picture 24"/>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048000" y="2981325"/>
                            <a:ext cx="4165600" cy="2790825"/>
                          </a:xfrm>
                          <a:prstGeom prst="rect">
                            <a:avLst/>
                          </a:prstGeom>
                          <a:noFill/>
                          <a:ln>
                            <a:noFill/>
                          </a:ln>
                        </pic:spPr>
                      </pic:pic>
                      <pic:pic xmlns:pic="http://schemas.openxmlformats.org/drawingml/2006/picture">
                        <pic:nvPicPr>
                          <pic:cNvPr id="888275566" name="Picture 25"/>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3009900" y="5876925"/>
                            <a:ext cx="4203700" cy="3219450"/>
                          </a:xfrm>
                          <a:prstGeom prst="rect">
                            <a:avLst/>
                          </a:prstGeom>
                          <a:noFill/>
                          <a:ln>
                            <a:noFill/>
                          </a:ln>
                        </pic:spPr>
                      </pic:pic>
                      <wpg:grpSp>
                        <wpg:cNvPr id="1466285748" name="Group 27"/>
                        <wpg:cNvGrpSpPr/>
                        <wpg:grpSpPr>
                          <a:xfrm>
                            <a:off x="3686175" y="0"/>
                            <a:ext cx="3491865" cy="2990850"/>
                            <a:chOff x="0" y="0"/>
                            <a:chExt cx="3491865" cy="2990850"/>
                          </a:xfrm>
                        </wpg:grpSpPr>
                        <pic:pic xmlns:pic="http://schemas.openxmlformats.org/drawingml/2006/picture">
                          <pic:nvPicPr>
                            <pic:cNvPr id="1039968248" name="Picture 22"/>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91865" cy="2667000"/>
                            </a:xfrm>
                            <a:prstGeom prst="rect">
                              <a:avLst/>
                            </a:prstGeom>
                            <a:noFill/>
                            <a:ln>
                              <a:noFill/>
                            </a:ln>
                          </pic:spPr>
                        </pic:pic>
                        <wps:wsp>
                          <wps:cNvPr id="582899323" name="Text Box 27"/>
                          <wps:cNvSpPr txBox="1"/>
                          <wps:spPr>
                            <a:xfrm>
                              <a:off x="752475" y="2600325"/>
                              <a:ext cx="2181225" cy="390525"/>
                            </a:xfrm>
                            <a:prstGeom prst="rect">
                              <a:avLst/>
                            </a:prstGeom>
                            <a:noFill/>
                            <a:ln w="6350">
                              <a:noFill/>
                            </a:ln>
                          </wps:spPr>
                          <wps:txbx>
                            <w:txbxContent>
                              <w:p w14:paraId="12717C5E" w14:textId="77777777" w:rsidR="00C140BE" w:rsidRDefault="00C140BE" w:rsidP="00C140BE">
                                <w:pPr>
                                  <w:ind w:left="0" w:firstLine="0"/>
                                </w:pPr>
                                <w:r>
                                  <w:t>Dugbeh River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29876481" name="Text Box 27"/>
                        <wps:cNvSpPr txBox="1"/>
                        <wps:spPr>
                          <a:xfrm>
                            <a:off x="2295525" y="9124950"/>
                            <a:ext cx="2181225" cy="390525"/>
                          </a:xfrm>
                          <a:prstGeom prst="rect">
                            <a:avLst/>
                          </a:prstGeom>
                          <a:noFill/>
                          <a:ln w="6350">
                            <a:noFill/>
                          </a:ln>
                        </wps:spPr>
                        <wps:txbx>
                          <w:txbxContent>
                            <w:p w14:paraId="26BCE62F" w14:textId="77777777" w:rsidR="00C140BE" w:rsidRDefault="00C140BE" w:rsidP="00C140BE">
                              <w:pPr>
                                <w:ind w:left="0" w:firstLine="0"/>
                              </w:pPr>
                              <w:r>
                                <w:t>The proposed Project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35897235" name="Picture 25"/>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96005" cy="2619375"/>
                          </a:xfrm>
                          <a:prstGeom prst="rect">
                            <a:avLst/>
                          </a:prstGeom>
                          <a:noFill/>
                          <a:ln>
                            <a:noFill/>
                          </a:ln>
                        </pic:spPr>
                      </pic:pic>
                      <pic:pic xmlns:pic="http://schemas.openxmlformats.org/drawingml/2006/picture">
                        <pic:nvPicPr>
                          <pic:cNvPr id="63076684" name="Picture 31"/>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6724650"/>
                            <a:ext cx="2896870" cy="23996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D8BBF89" id="_x0000_s1054" style="position:absolute;left:0;text-align:left;margin-left:0;margin-top:14.4pt;width:466.5pt;height:645pt;z-index:251687936;mso-position-horizontal:left;mso-position-horizontal-relative:margin;mso-width-relative:margin;mso-height-relative:margin" coordsize="72136,951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SU2hRYFAAAlGQAADgAAAGRycy9lMm9Eb2MueG1s7Fnf&#10;b9s2EH4fsP9B0HtriZIoyqhTZMlaFMjaYOnQZ1qWbKGSqFF07Oyv33ek5CR2tnbdmsxAHqLwN++O&#10;H+++o1+93ja1d13ovlLtzA9fBr5XtLlaVO1y5v/28c0L4Xu9ke1C1qotZv5N0fuvT3784dWmmxZM&#10;rVS9KLSHRdp+uulm/sqYbjqZ9PmqaGT/UnVFi85S6UYaVPVystByg9WbesKCgE82Si86rfKi79F6&#10;7jr9E7t+WRa5+VCWfWG8euZDNmO/2n7n9J2cvJLTpZbdqsoHMeQ3SNHIqsWmu6XOpZHeWlcHSzVV&#10;rlWvSvMyV81ElWWVF1YHaBMGe9q81WrdWV2W082y25kJpt2z0zcvm7+/fqu7q+5SwxKbbglb2Brp&#10;si11Q/8hpbe1JrvZmazYGi9HY5KxOElg2Rx9IszCJBiMmq9g+YN5+ernYWbKwohjsJ2ZJWESpwkd&#10;x2TceHJPnK7Kp/gbbIDSgQ2+jBXMMmtd+MMizVet0Uj9ed29wHF10lTzqq7MjYUeDoaEaq8vq/xS&#10;uwrMeam9aoGrwLMsECINQ99rZQPoYxjt7rGI1KSpNNrNlaTbhco/916rzlayXRanfQf0YiFrlPvD&#10;J1S9t/G8rro3VV3TeVF5UBFI30PKA1ZyKDxX+bopWuOulS5qaKvaflV1ve/padHMC6il3y2gUI4r&#10;baBSp6vWkHxy2uv8V8jrykYXJl9RcwmZhnYcbD92WAVuZSZ1emDQm29+UQssLNdG2fu0h8FIhAQZ&#10;YI1laShGrI1oZIJHLEwcpiIeCYLmXUzBzro3bwvVeFSAPpDZbiSvL3qSHlKOQ0j+VpFVrVZ1e68B&#10;A6nFakKyD0Wo4g4XhaMBKw+ygLEg5QdYjY8bq+wpsRrEAOiIVhFGzPo3OR3RGoc82XlAlsJduBE7&#10;D3gLxWe0WmfpXKsQgqVJwg/Rag1MzuQ4PWv0pGgNELAcWhOR8uwArSyIUhpAkR5eNoufxrfuWIHj&#10;K3cibsw5E0kag3K6iGv5k8dS8mE0DWO/luxEXPAQhIRCzUBoxmsbxVko+BBkGEV5Zwg5/RLl+auZ&#10;uwt/5JQniLKMC3Z7AJcj5WHHHUbiJ7yY7kr+LQY5x8V8EqKz6ZC29SPbRO2Ab/6jzORqJbsCdIyW&#10;vb3YiWAiyyLw5uFef6Sr+JPa7q62HU1JjGe2aB9IM63imNmYUuxymTRhlG5YIokQfBCaWShCBg/o&#10;nF0WJP9pZPY2M59H8BoPEspbsalktvOtTSiE82L9dK4WN9BUK9BXgKPv8jcVuOyF7M2l1Mhe0YiM&#10;3HzAp6wV9lJDyfdWSv/xUDuNx9Gh1/c2yIZnfv/7WlKqVL9rcahZGMdY1thKnKQMFX23Z363p103&#10;ZwoJNzIFSGeLNN7UY7HUqvmExP2UdkWXbHPsPfPNWDwzLkdH4p8Xp6d2kMvALtqrDnlbaG1HTP3j&#10;9pPU3UCQDJDxXo0wktM9Vu/GOqufIsUoK0v5yc7OqiDxVAGkbWlIhx0gvzvOgbgMkTcWu5Tx3wMd&#10;SyYEXkJ6FrI4G2PVGM3+h0jPnpFObw2Ph3RizMeUriZRIrKURYD13tPKkScAQ4L4OG8p8LsPkNsk&#10;QzwcAh/jYRbtvco956QgtYfPfTzC6wkXIIr3ERnZ5zu6YMeZknLyxY/1uucQyVMW84MwJZBZpBhA&#10;2SejPAMZmHuuG58Ix2e77/pWYjM0vMWDHtx77L9bt9Th9teNkz8BAAD//wMAUEsDBAoAAAAAAAAA&#10;IQCe0K/UrMICAKzCAgAVAAAAZHJzL21lZGlhL2ltYWdlMS5qcGVn/9j/4AAQSkZJRgABAQEA3ADc&#10;AAD/2wBDAAIBAQEBAQIBAQECAgICAgQDAgICAgUEBAMEBgUGBgYFBgYGBwkIBgcJBwYGCAsICQoK&#10;CgoKBggLDAsKDAkKCgr/2wBDAQICAgICAgUDAwUKBwYHCgoKCgoKCgoKCgoKCgoKCgoKCgoKCgoK&#10;CgoKCgoKCgoKCgoKCgoKCgoKCgoKCgoKCgr/wAARCALxAj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JVd3en+QwP3qlSEN94fpU4TOF2+1&#10;foh8vKXKQRpuGM0pgy2A3zVaFmx/1K10ngTwVHq2pqt1MoPBK1nVqezpuRojnbHw/dTarDZTjbvY&#10;c+1fRHw3+BfhzTdH+b94Z1Bfc2Se/Fcfr3w4vbaMtYp8jMFLOvK1698NFez8OW0V7L5jxrgn8MV8&#10;9jsVKcNGdmHhGMr2Lnh34aeGtJnM9rpiRt1Mm0ZP412miRRBVKcFeMVB4eaC6PlzvlT91a1002GG&#10;XzYSqr/d5rwZSlPdnqRjfVmpYuY4jEewqrquh297cCZhlscUOpl2sG6dx3qV/OKLKv3hxuNI0PMP&#10;iD4evLbU/OtYDIu75vYVe0bwnaalarJdWiltg6r7V2OpafFendcDHdvlrIMssTfZrZSg34VvaqjP&#10;lM/ZlN/DNjp8Ki3/AImAOKW4gjhQyofm9a0V0rUJYfMhcburBhVaw8Oa3JdgSplfpRze9c0Wh5h8&#10;R/DOv+PVk0nSZFWPzAJGLcVc8EfsxQnULS68RWlrJHbgcbQd3bvXrWl+Bk0u5kuY4eZm3MD6132n&#10;+G9NntleWMk7QeuMVt9Yny2RDpqT1Mvw/wCCNC8H6AradZrHtiwkccYUD6Y6VR0DVtV1aea0+xLG&#10;u45z3rtI7aK0tvs6n5cY+aqOl6bbW8kjLCvzN3Fc7lzO7KUVFWRg/wBj3cwYbON2d1S22lSwyY67&#10;uorobsxwQtgLgD+HvXI+IvF0mn3fkx2jElc717UDKfjKPS7aHbcQqw3ctjoa8b+MWix+I7JbNJDH&#10;HIp3ENgLxXpuva/bajaYnXDb/usa8u+IDXEt7sjDeTt/WuiimpXTOepFyPHbn4daZNozWepXH7+S&#10;cuc/dKjvSaV8O9Pt5BNp0KlUb5m9a6u80aa4vlC2zuVHGF7V6l8JP2fJvEWmrf607QxyHcFXOcZ6&#10;GvSljJU43ucvspT0POdA8M6nrjQ2ej6XLM7HYu0cfnTvGHwp8Y6AP+JjoEq+Zz8vzcevFfW3g7wN&#10;4d8DaYumaRp/7tWLFtvzEnvWlq2labrVrJay20ZaSMjLL93iuFYyonc6FhY9T4F8EaBB4z8Yp4cg&#10;kWH5syRn5S+CMj61714U/ZA8NT3X9papBK1wjAqY5jgVxXif9nbxH4I/aF03xJp00JsrrUPOeONi&#10;CB/Fx6GvqrS9KnFmssU7LuHOK0rYqSUbO5nRpqMndHimvfCCXwz44t9RtnCrNCYm8xuv5V6H4f8A&#10;Ad3pkK3Vuyt5i53Lz2rR17TLi4LRSxMxU8N+NdBokLwadDbN/AoFcUpyludkY8qMa08K3Md1NcpF&#10;+8kj6n1rgvilpvi6y8P31w9tHKvlszrt9+P0r2oeuKp6rpWnavbSWeoWyyRuuHVu4p05ckrhKPMf&#10;mH4e0JPHvxY+x3O23hmvCW3N91VPP6CvdfDHh/wn4XF1o2gatHcLI275W3Fcdq7X4yfsqeAl1U3f&#10;ge1fTbhpy8txazEMM9a8ek+HfiH4UeNmuZJmnsJvljmlfLDOcj9BXsSxVPE0100OCNOVKpfud2ls&#10;ijhsc1veAb022sJAjfxZ5rnbO2vNTlSGxXezdVY9K7Dwh4ZeN9upWbQzI3LFuv0rz651R3PWbLxQ&#10;beSK1nxtK5/OtvT3Es/mK/ytyK818QQfYBDcpctuXH3q2NH8RSywxzRSHaB83tXGbnokdlCZ/tZ5&#10;IGfoajFpFNctIfvN+lYmneLC8aQu3+9gda09Ov4jK0rDb+NAGoknk8e1eW/FbR77xjfnQrGJpFLZ&#10;ZF7e9ehPcyTiaWJvujiuXtdSutH1abUGtm3SDHzU4vldwZj+DPgbbaFrdv4g1K78xo4wqxrJw2M4&#10;JHt/Wuw8W2UChbszMqlcbV6VmXfjKSU+fNjdtGFB6Vnar4qe5t1W4l57LnpRKUpasz5eXU5vxLp0&#10;pvlniDNtJ2s1dE2gWfiDwGtjeou3yuVXuayf7Ws7pcXiDO7Clu1a76hFBpPl2W5uONuOtax1irGb&#10;7ny5+0P4E+HfgixcQQKt1O5K/MMnivB12g5HTtXsn7W+n6lD4nt5r6QSI6EReqV4+IMjG6vscsXN&#10;h0eFjP4w1AZH8tBk1Na6TdX90trGB8zfMT2FWtFZbGdp2gDcYK7a14ZjKFniTy85+XGD19a66vu6&#10;GFP4j3f4UrY+DvDNjpyTwiNsCTcvtTPir4qTTbXyNKt9tvcfLM8feuI8PeJ7eKwW1vb0ZVAFUdSa&#10;h1f4jWv9ny6dcDcwOY9y14scPL2l0d3tPdRwPjKDSEu99jJJ5m0/K361ioQE5rQ1S9+23vmMiq2D&#10;u2+5rX8B/DrWvHOrw2kdu0NqzYmuZPlCr3x717SqKnTuzi5eaQng/wCFfjHxhCLnRNNLI3EbNxuq&#10;Pxz8MfFHgCdYNdtWG8dY+a+svB2h6b4T0aDQdEt/kt4Qisq9T6msz4jeFo/FFoFvbWORl+YFl6V5&#10;Dx1T6yd6w/7rmufIkdlPMp8qNmAGTx0qQLldoU5r1zWvDvheO4m0Gxt0ilkbMjZrKj8D6Xod7HOk&#10;W9WbG5skV3fWovoc1Sn5nAReFtYmhWf7K+1u+K9Z+FOr/wDCJaVvvk+QRbVUd6z/ABrrNnpKx6La&#10;XUP7sbn2r146VxF74q1i+OVuNijIQKvQUp+0xCsyIpR6knjjxbP4k8RXFwgYRNMfL46LWTLbmRty&#10;02KBUbJ5bOSatQdK6oR5Y2MZS5pXI7a2dYtrcfWpkARdpNLk79vtTWh3Nu3VRI8EEZFFECEbRipZ&#10;ArHbvoAVB8q03yWJzmnqNq4p0amRsYoAao2rimSRmTlTVj7M3r/47UgUgY2tQBTNtOOi0ValUMeX&#10;xRQByuCDjYfyqaKIIOFJzUkYQg7zt47063dQ3LbV9aT+E1qdB9nBLLKohTndXW+BfB2pXfiG3uHv&#10;fLRWUuqnk81Q8JJCsy3DlW+bHPYeteieDhYWt0JlkXc2NozXj42rKNNpM7cPHmlZnf6tEI7VbYnO&#10;WFXvDdnPIQsbBY8c/lTLaa0v7eIXMa5z13c1r6Y9nb/LAPbrXzlWo2epCPKzZ0azOnTiUz/L069a&#10;6KG8B2x+YnTtXMJfxKuZmzz61Yh1iBAskQzzz7VznUdpZadJcjzF6VcfS5PI+U81R8MeIopLYQgb&#10;TjvWjNqMRYBxweT81Z80uwGRqelXMq5jbH976VTj0S28xWbqv96uicxSqC0gA+tZk5ikkY+ZtqlJ&#10;tgLbWqLlRx3471t2dlGkIcxcjvWNavGpwW/h9asf25JZpgS7l9S1UBrS2kEjqFm5HOARWlZ3K28e&#10;1mC44571weo+Mm3/ACzEN7NUzeMYGjVHnJZv9rpRuB211qUO3pk+1PtCGQsPWuJttbE7bVusnr96&#10;un0TVI5kWEtyax+GQGlNZ/arZlz838Jrm5vAd3dXTNNdr83HToK6ZXdRwaesjM2Kr2gHlniv4NTT&#10;JIsWqSbi+VZV5HNV4fg9FDBC9+WmZeWHPzV6ldRyPdEmD5em6oZrSYnheO2BR7RgeVa34Z02zuVe&#10;30qOORlxuVOa6jwVrTQQR2UUJLfxV0U/h9LmQPLHnH+zTLfw/a2EnnKu3nNabga2nzNId0q7asCB&#10;BIZV/i61VS5h2L+/XqB96po5nC4JoAq6j4W0bVL+LU76ySSaEERuw5WrVqERTGjDA42+lPEvd3xW&#10;ZJqcVvcOAwwe9AF7UI4Xj2mRVOaSA+RGNjAj+8a57WdflmXy4Vwo6n8abpniZoZVhud20/3qAOoW&#10;fnBkXpxk1m69rI0q3864mCtuxt9ayfEvjG/02GR9PiXavCyN649K5TX/ABJqGuWXnXEv7xV5VaAK&#10;WveKJ7y7mUOBuYgfKK5Xxda2viCxFlqcSyLG24bhzUs0lwJWd0P3/wCJaqa2jh/tG/pj5auMuXQw&#10;Zd8IeHtMtoFuYoQrDr71r3upQJd5lX5h/F2rLhvIzaRvaPtXb8wzVN9XgknaC5wyeu6lKTYjQ12S&#10;41mVW8z5V6/NwKr2Opx2UQhhm2/NggNUOqauY9Nf7LHhV/hrl4dRk8zzJG25/hNVGKluB6BpOtzr&#10;N5ouc+2a7PTtb+0WihpM9D1rxzT9VzIoSbbz8x3V1ematLbJxdZU8s26plHlLUrHrOgXyiFnkP3u&#10;lY/i3VdPhj84L8zZ61zFl4pmmVUt5m2r15rO127k1KTcJWb0XdSirsHMDqbMzMWGeuGrB1PxC9pe&#10;+axZvaqPjS81LRNOkuVfaSpw272ryHWfHd/BN5l5qr7v4o1au/DYaVZ2OStU5bJnqmv+OLPTNJku&#10;7m72vn5VY15qn7U+paXJc2sVvI7KT5bZ4zn61xfi7xneavb/AGOSeT13bjxXIvGwnJbJzzn1Ne7g&#10;8vjye8jz6mInHRGx478d+IviFqr6prs5b5v3cYHCDPSsNbf5hyetT29vJO5jEbZAz0pER0lwV6Gv&#10;ZoU40YcsThlJyd2G1opeB34q5FOYowobtUQG0YBp4tJZgJlBwvWlL4iSEX94kwkUtkGul8L+CL/x&#10;Rvu7qJkiwWDt3rL0HSZL3USkiNs/3eteo+GJG0/RGRT9wBdvpXJWqWlZI1o83LqeYX/h62TUWtoQ&#10;d0bfL+ddLb614vk0tdO021eBUcDfGuKkfTyniL+0nc/vW/i7c16DpNzp0ekmIqvmMuS3Fc1SpK1j&#10;eK5mdz8JtaEug21rfv5lwqhJmbuQKseNdSexcx2Uys2DtXFeW+GfF8ulajJDFKyrvY9a5fx38T9b&#10;vtdkk07U5FjXI254rgjg6lWtdHRKvGnBRNfU/DLJrkmu63d7PMyeGxnnNct8QPiC981vpvh+Xy4o&#10;VO5tvU596r6x4+1nXjHbzybVhXB/2j61jxS2xjYyxszf3vxr1sPh5U5XZxSqR6FGWSe5lae4lZmb&#10;qzNmmhfn3GrixQKCM7uc03awGdtd0UpaGBXVP3m7PXipkTYMUB13hNwqeG3kmlWG2Xc7HCqO5qtI&#10;ARYI7U6OMOMk1v6P8OfEWrXSxi0ZcthmA6V1Kfs++JbpFayimO4feKdK5auKox6o2jRqTV0jztCo&#10;+RTmmiNWfdnpXq0P7MXiO0057/U5xGyxkr8ted694b1HQblorgZXd8retRTxVGpomEqE4rUo89dt&#10;WEIEakr2qHzWVtin+HOakwsqAZ+tdJiSGQuMEdKFYp91KrkeSco+7+lTK25chM/7tBMvhI5ot75I&#10;oqSQSpjFu3/fJooJOcIUjGzt61o+H7MXLGOSHcv8PFV4bddudvNXNGa4gvo4ooixZuK5atS9N3PQ&#10;jHXQ1I7GSKbYsbR9h8tdV4aS4tooyzbnyPu9qseEPBOq+Ko55jD5fkqGfd1P0rYi8K/2P++EjsBx&#10;93rXi4qfNHlO6lGcXqaGneIDGRBLu4+6a2tJ8TmGfby1cJq97PayMVXj1IpNK8QuGVyR/rMGvGlH&#10;m1O3mj3PUv7ZkuV8wDk96uaXdiSI75uTxXLaNrUdxaAK43Y4p91qcVoAySkv3XPFY2LUrHoena/9&#10;j27TnHG7NXo/GOWwS2PrXkh8X3McvlhsKPetCDxRGQu2Xk+rUrMfOz1W28WK7bWlwvu1W4dYjmb/&#10;AFq9Oua8rh8Uqm0STKRWxp/imKQ8OAu371BcZXPQEvo5VxvAx+tZWt61lGhSfbt/2qyIvEiShUEy&#10;5xTZ5IpgRK69Pm5oCT0K896EkJllPzcrSW2o+UxLylvxpl09g3G7eR05rFOrANhR/ve1ARXU6601&#10;bZIsqsRjpXX+FvEivKsh+8teW2WpneqlgQ3euj0S9lgfcknB/Wpn8JR7Jp2sC+GQvYVoLgDdnmuP&#10;8D6xG6hJXXPT9BXWGe38nzBLWIEnMh2sacV2/Jnioo3zhl9M093DJgmgBp80HMSbqbJb296ojnYk&#10;+3FO8ySJcquRSoyiPeEw1XzsCAaXYQjbBGN2anWJWfczc4qBHviSY0Xdu/i9KkV5F4k+/wB6Tk2B&#10;m67ez2Fs00se5d2F21ltcifSvtEqMGLYq94ivk8owFOM5zXOXl59si8lTjn+GtIy5gLD3ClcKv1z&#10;UCS31zOEjgO1W+8OMVnT3txZORs+U8MW7c1bsNcWMsHk3Bu/pVAS+J1DDYrFlK5bI71zFqjvJJBK&#10;dq7euK3NQ1YXLs6EN2G2sDxFFcJi6EnDcYBoAytea0s2w1wG+fLVyuv619pkK2xrW1wP5ZlfoeM1&#10;xGqXbpd/uTlc/NWkI9TGUrm/o+rOkYt5ZfvcdasyW8R1RIiu7cct+dcauui11NP3X3VBrTHiyZ73&#10;zI1Vty9V7e1VKPMSdd4hNvZRM0PzRFRhlPAOK4OW9lmmaUPx2rorvW2vdPS0VPlZfn+tYv8AZO3g&#10;M3WqSsZylKL0LegySzEfLmut8OWM17dCGJm+ZsHdWX4N0wQBnlT5eOWrvPC8en28zSqVXis5t7FR&#10;5mtS1Z+FpLfnb/CBxViXwjFj7U8hX0FaaXcBiyr/ADds96paz4iidNkh5VcYDVMVqUef/EvRV1bS&#10;5LPdkA9a+bfFfhXUtH1Jbe+mLbpCWb0XtX0h4m1SON2lDDb/ABV5D8Udc0bVrk29iyszf671HtXt&#10;ZfKUZbHn4pKTv2PMtVgihlYp0NUnTK49Dmuk8ZW0MWlW7wBTuAIx2rn4ocrhgRivpabjy2PMmo7i&#10;xTGGPKn5qjAfczmnmL59tSeUNu3NWZDIo1cbjWjpDkz7GX5cdKpIm35RV2xkaFBsgy2etZ1FeJUZ&#10;cup11hPYaXbKRGue/FZN940v4L5ooW2x5+6OBUN1fyJA0zpuZl+4G71lzKsjqzD5zztrGnTXNdle&#10;0kbx1ptRkEtxFtUD7wNbl54rTTtLR4oSflxXLaWHnj+ytF1atbWrZLfRwJTjHrUyjGTsw9ozFn8U&#10;30kzXFu3lA/erJWQuWMkm7fy1PuWYSMkfNMij80dOK66dOMVfYzXNK+gkZxkp+NCsxBAHWpEQLkB&#10;aWJNucZ96ZnzNPYj2tu6VKxyuzPJpwWR2VIxyxwtdv4B+Hs1yBfalGu3r5Z5zWNatGjC7OiEFI5b&#10;RdDhkYi9iO7Hy13nwX+HsNz4ge61Wzwm3MbOv3eeDXXaPpHgnRG+26jpkcki8pGfUdKdJ47tbmTZ&#10;o9j5Cxv823+LmvNrY6dSNos66dKMddz0zwp4D0KNlKhcbifu9Tmu8sLTSbKNbaOKNccf5FeP+CPH&#10;VycrKuf9rd712uk+KFklHmfe/h5614NbmlJs9Wny8pd+IUBmsZLS2xlgR07Yr5d+JXh7W59W+wpp&#10;8hZWK5wfr6V9cGO11+3+ZflVfm29awdW8B6VNK8kabmY5O5aMNifYSuFan7SJ8aar4T1rSmjSSzl&#10;Zm+9tQnFU5bW4tyoeCRWPHzKa+t734dWjlpPl3KOm0cCuP8AF/w50QRm4lKlgd2Ao4Ne3SzRcup5&#10;s8DKWp8+x2MyN+8jZfXctXYdLj2qsM247s7fSvRLzwnceIoGSKzQRx9WVapa74a03QLJXRdsyL83&#10;tXXTx3tJWRyyw7g9Tjby4CTeWu35Rg/Wiq12rSTtIu75jnKrRXV7Uz9n5nLW8sjS7EYlm6BRk13X&#10;gLToor6Ka6iLSDk5XpVH4NWWjX+qm1vlb7QzbVLY4B9Pxr0rU/DUPhmUFxu8zlfl/wAK8nGV1C8W&#10;ehh4OUrs9H8E6B4Y8xby0vfLkkXDQr6e/rW7rnw2nNtnToVkWUYC7eleY+BtV/s3V1mnf5duPmav&#10;YdH+JFrbaYHRDK3RVLDjivBqv3ro7qWtzwb4wfD/AFnwnG00rfJwM4615imo3drdbWViu7jtX0J4&#10;/vNR+IGuqGhH2eNidrHg15v4q+HFzrTMNMgCyIxO0Hp+laU3Hl1JlHl2Of0fxtLZAB22qO26nXXj&#10;w3E5xP71zOsaTqWjTNbXqbWU+tZyy5fgtmn7OPQPaSOzHixnbAbP/AjVu28TkbSx/wDHq4mJ32ht&#10;1XIJiApd+MVg0Eaj5tTrR4uO75mOPrWvYeNfKhXce3HNcKkkbx8n/dqWG4k2bAxzUezRrzPm0PQb&#10;fx0WbiXB7c1tW3jwTR/Z2lwW77q8le5ki+Yu2aZ/wkMiHPmt+dRKLT0Kcoo9ms/FcUTeWGHzf7VV&#10;ZtYjKsY5F5+9g15VbeMLiI5aY1taR4qjuH8tphn+KlaRcZ6aHfadqDoVeWfj+HnqK6TRtdaWTIlC&#10;8fKuetebL4gt3ChZlO3j6Voaf4hjjlVUkX0zupGituezeG9flt5V8w7e+4tXZaP4jZ5VaWUMo65a&#10;vD9E8Qyeapa57Y+9XVWHiglBtnyw681jKL5ij3HTtZtbqHO9VxgDmrkciSJvR1K15Zofi2EIpaYD&#10;jO2uq0PxQjqqFwF571IHWZbGCaFwTzVOHXNOkj3m5Whdb09pNgm/4EelAFqWbyFMg/Cs3+2QbjMr&#10;AD+LdVi41azERMcqtWBr+pW8Vq0kKq2V+YUAV/GWr2rOqwzKq4yaxre7t9vmNN0zWJqdxLdzs8/3&#10;R0+aqM1+4j2REe3NaUwNzUdVV9wQhvfNZ8t3IqsVfGeWqlHexqf3j9s1FdapAGYyPtX+Hg81oRKR&#10;PDqyq/nXF38w4x7VT1XxSmPL3q2W44rPvrqHzVO/gDLH2rJvb2B3EcZ3c5zQZ8zNLxFfNNaqioOv&#10;OK56w0BdTMss9ysaBurVotLJNCzK2Qg59qx9V1ERQskMhGe2K1p7CLGpeAYkkDxzA7lB3dqzbvw7&#10;Lp959mKn67a2NKt9Z1rTlEG5l+6vzc10l7oN9c2cIuLHbIqAktjmqbsBg2GgXENos0mTuX5Rtzir&#10;Ogad9pmYXEeNhxyvWusi8Ny2WkLNexOW2fKqr93rWVpYFuzFV785qVK8bj9SxaJHaH5U4HtTYdQh&#10;ilLM/UdOlMv55im/d9MVhT6gY28kPuPXPpTj70SeZI6aTxDcLD8kv3VFcp4l8YXznEUvzKM1vaPq&#10;GkRWcc2onnnd7CuW+JmoaNdWD3mjSr5pXO1R1rbDw5ppWMqlRcjszl9e8Z3NyjQzFV3Dg7u9cRfS&#10;2jF5buRWfnbubmmXOvRmSSK6lG4N8u6s3ZLf3vyS/JuzX0VClGn0PLnU5rq41NPvdUttiMWK8KrD&#10;rUdr4fnF5HBdTqnzYb2roLryLKyU2s+6THJC9KwNUvZppxLE53YFd1P4jjl8RV1SNIb14YmDKpxk&#10;VBz2FBD7yXJLHqT3qRIscsK6CRI0YPkip45WjbINNooAJ7qSWYMrH6Um9g4kKbm6UgRQ24U4nB6U&#10;AW7PXJ7YqFh/E1a/ttdXm2akML/d9aythVQ2KkiELlefmFZ+zV7gTW1nDeawttGflaTHHcZrqNb8&#10;ARwWEclg2Mrk7sVg+HjbW+prNI2MdxXa3/iLTtT077PZy4ZVxy3Wsakp6WNISPObi3e0k8mQqzBs&#10;fKaafMQcDr1q3c2ebp/m3NuzV7TtJhZNlzncy5XHTFdF9EZ7lPR1tTdIrn5V+tep+FZV/s6OPzsH&#10;Pr2rzD+zWsrtmiYOOm3NdN4f1O/jdS5GFXtXHioqpZG9E76fQl1FvOlk+791vU1T0zwzNBduWX7z&#10;ZOaq6L8R9OhkVLyQbeh5xzXRXHiXTGgW4tZVXcueua8WUakZ2sdilFE1raRWseLcYb/ZrY0e6dF8&#10;yWY4X7tebah8RXE32O3IzuwzbqitvH+pTSrZWsjM27AHJolhakV7xv7SPMnE+gfCHjFbaDypHVd3&#10;HLda1pfEdpt84OrZ/wBqvKPDumeJtQsEnlhaNduWY1qCC+sFWGa4LD/e4BrzJRSmd1OpLlOqv9XS&#10;4hkCttZvSuX1PTINUbbcTmPLY5PWpIrpoRulcN3X5qcl3Zyz4lZd3XFNSsxTkpaMqro8On2xt7NM&#10;knrXGeIvANz4gvnt7yV0Vuc16FgSjcsoUfWsSeSRdWCMzelbU6lSM7o5ZKN7GTpvwj0u3sltwVbZ&#10;xlxnNFdfFOsMYEwUk8jFFdX1ip3I9nT7HzR8DEtbbX11LUIt2HGw56c17/4l07StW0xbu3HzbQa+&#10;dfA1/GpVG+Uqfm2/WvcfA+rQTW8cLqXVl+bd9KWYOU6ty8J8NuhhXuk3EJ8qPcTu6jtWjoQ1KKP7&#10;O88xTdkgN0rqrrStNuWPkx7fm9KveHfAk2pTNHaR5x1PpXnXOmMVHYLCKGbTxiDbtTO7uaryWcUw&#10;EMUa5OQ/HWuwXwX/AGfaN9suQp2kncvUe1cPr0yaZmaSdvLdjsYfWlzIpx7nH+O/hzb6zfsbWBVb&#10;GdqN1rzvxL8MbzSbkiKBtvdfSvU7bxLbx6rkSFgW4yKn1u90+++dtmWq1UlHYz9nE8NPhe/VMCFh&#10;+NTpoVyIlOyvTbmws5Y/LdFwTjcKoT+G41m3QsdvtRKXM7sPZxOEh0e8ZgvlMFBqwNKeGTEjdvWu&#10;4OiwW1i0rH5q5nWSsD70XipKjFR2MO4ikDYxWLeLN5xDDgVuXczSPwMVnzWZkViTzQRUirXM1uBm&#10;i21F7WUOhIqeW2KLuaP+GoEti/3YqH5jpyXLYvx67cq4Ic49K1bLxM/yqQNw65rDtrC4cEiHPNTD&#10;T7uN8mIj6VjJGh2mm+NGSMDzOd2K6fTPGnyx7Zl/PrXmlrpl9Kv7uInnNakdnqVmiyNbyDv0o1Hf&#10;Sx61pXjkh2jkkH3eG3V0mkfEII3lLOvy+9eCw61OBuLtuq/pniG7imGGOCcdan2ZUZdD6JtPHfmK&#10;rCVSvruq8njHAUeZyOy14bp3ia6EWVDKu7APrW7beKrnylfz1+YfjU8sTU9fTxhHOnlrLtOM9aL7&#10;xNZtFt85fu4/GvNdK1shBLLLjPvVi48Sqm3bIv8A31RyRA3NS1gMjLvXPesG51tHkxA4xWZe6wXy&#10;8kmRz3rCudXKS4D+9UZ1Njs/7aSKAs0q9OKzL3xKky/vJlrjtR8TStGyxvjnHWsq58SSqSD82BQZ&#10;nbXXilY28sSBgV9apDxAgk+d0FcJJ4guixIHH1qIa+8jcswNbcsQPS4PEttbxNF5isrfe9TWTe6h&#10;FdXHy/KC33c1xo11g2PNarUGseZIpMh/Omly7E80T0j4eXt4NSaGIsV5KD3r1LSJotRK2N1IVlYd&#10;W6V434A1i3s7pbiW62KO5Peu5h1cPfLqMV4kkxbG1W4FRNApx5jv9einaBktpdyov0riJAkDMxGM&#10;nnmr914vuorFI9+5WQb23ck1zOp6zjfuLc8ipjG7KnUH61dRCJlSTDYrkr/Xora72lsEjGad4h8S&#10;nymCkrt+8RXl2s6rPqGoTTR3LYVvlG816mDwntNzzqlY6/xN48mnLafZS/NtwrDNcrdeLrnS7SSF&#10;j5kzcBnP3axxe6jb3AnPB9W71TvpRc3JaQ7mblia9ujhKcGck60iF3+2ytI4qxBcy24IQ9RiolRU&#10;+6tK2ccV3+zicY55ZnG0ytj/AHqaTjtQudqjHPepoYQPlfGSeKOWMdQK5RSdxFOq00CocMB/3zTR&#10;FGTgAf8AfNVzJgVwCzbRU0cSbfn61I1t5fzkD/vmgAMcbv0qgKzowb5FpY0IfMi8dq2Le3sERd7Z&#10;PfApzWmmNIXWQqNucbe9YuUkJq5mLGkgC4pqW7QPudcDtV/FsOVi/So7pRKoEa961WwyEQOfmUVI&#10;0rQ2+xnO6nQghPmpSqtwy1EvZvdgRWx5IFSteXSjZnjGOBUsGnXLxNcJbMF/3abb4dyCPunmoqNa&#10;WALWO4uJFWKNuveti+afTbNXlJXHXFLZahDZnOI/u96pazrq6rD5KJja3PFZcqk0aU5csTMedpg0&#10;4H8XFTxa1qjIEWdtq+9V/KfIGOKkWNVOEWt5Uob2D2kuYdGk09wvB8xm4217F8MvCmm23l31zApm&#10;UBmVl5ryOxSaO7imVPusDxXrfgjWZobf/TflmmbCfSvNxfwnZhfelZnq+iak0hNvcQBY1XClRWXr&#10;mnLcXJEbMOp6VN4euIntkkll+8vzDNalxdWHlCJWXc1fON3k7nrR5VHQ4nXo7ixRQiMecVymq6hq&#10;WmTLdSuwU9s16H4l+zLAJJEVSP4mPWvPvE9zY3Z8prhfvZXJrow3vXVjnrSSkaOi+K73UY1ESZ+b&#10;FTX+u/ZLhnuXXdjjd2rJ8HLGizRQy+YV5+Vela2l+AZ/GMzXckU3kw8HqM1pUtDciN5E3/CY2siK&#10;Vmi9OTRV25+FdpIFEdu2B/s0VPtYdiuWXY+XNCyl7hTivU/BniZrfy4YskqvOFrzjRNIeadJVkZM&#10;/wAJFd94a0UxRK+39K6MVrK6Io3jHlR6NpPiCSUrLK3viu4+G/jW2s7zy52VSz4zt45Nc14J8LWd&#10;xpYfUIOq53d66PR/DmkIypFGqqzfLyc5ryZcsjuXxI9aFvY+JNPVJPL8xuNwXmvOPiL8O1tkUQ2L&#10;yLg5+X3rr/CzNZGOJZC3pzUfjfxwukwyQyw7vlOW9PpWUfiNpW6nzD4xs5NEuXIgMePublxnmudP&#10;iG4abE0gC133xN8Y6NrjvDFZsx+YfN1FedxeHbm7kxDF343ZrcxOgsNTtrpViEnP6VoW11BFy71m&#10;aL8P9eSeOVs7WbG1a2db0CTw9sjumYu2NwIqbp6AUNY1ITp5duuccfdrmryBbmTDq1dfZWtlPB51&#10;z+7X3zkn2qJdItru55j+9wNvaqtbQDz270xhNkA01NOA5ZWNelf8ITZzymOWNvlXO7tWXd+Gbe1v&#10;JLXIPzfLRdA9dDiZ9PMm1dntxTv+EdmX7qj/AICa6KXRZ7WTy/JOP71Wrez2xFFPzd6iXMZxpxjs&#10;Y+g6GFl2SDt3reh8KQ3bbRD3xkVHbWk0Mocoa6vQtPuBbC4O1VyeuajmdrG0bN6mNP4XXSrbzIQN&#10;3Qbu1Zus+KY7ezeznto93l43LXUa5fWzb4RJnb37V5p4lilEsk7D5d/6VceYT30KDSG7uP3PVmwv&#10;vXS+H/BmrXEavNFtw3Of/wBVZHhWa2ina58gbk53NXoSeJJk0reqKqbd2VXmqle2ghvinRbeHQ4Y&#10;tPciSOPLAcc1yOna3PFP5c7cVseL/GFo1tDPFNtcpg+9cfbaiszlyu4u2dwpctw5uU7ODX2KiOKT&#10;ccfd2mh9fkZsSjp3xWRb30ECK78fLis6/wBczMyorc9KXIiudm7ceKBCMSSrtz61j3viiM7nikzu&#10;/Suc1XVWWfYzVlXGqzHbgU+REyn3OhuNdZ2YtItVk1mPDeY/PtWGt80rYfip45I1H7z04o5ImMqh&#10;qw34mdd26tM2MDweYgPIrAtbuNTvbsavHxEFT7/FUU5xI720uYpeCWDU+xe5iYKVP3u9TWeoRXMw&#10;kZu1XUlheRcLnmg5zY0Ca4O3KV12j38itvDHOeTmuX0WRcBCPxrct5WtYyoO7PcVUbPc0pqN9TqN&#10;T8RWq2aiadV2j5vaua1zxzpdhCxe9Rt3C7SDXMePL2+NqYWkKqwyprz2RnZ/30pPP8Velg8FCpqz&#10;lrYjlbudB4o8WXGpyTGC8IQ9BtFYNpM8MizHLHrxTrW0in+64OeOtTX+mfYbn7Oo/hBzXtRpwjZH&#10;nyqe9oSXOqLchQ27iqR2+Zg/eqVLKeQZ2bR0+bvRvjHBT9K6oxjujJkdBIHJFWAkZGdv/jtRyRZb&#10;K/8AoNaCHRNDKNy+uPu1ICB0b9KauF6cf8Bpyn5gM9/SpkuYByJJJyrU5kKRZb86mChegprsNvK9&#10;8Vz/AAy0AbDh4sNzQYSZNy4205lym1OKIlZUwxrWnKUnqA4KFGFFGBjGKGbaVBH3qRs7eKuUebcA&#10;Awc0jqSymiNiRg1PGiFclapARZGcCpIVjDbp/u/zoVkY4EdPKKRjFYyp66CumW5/EolhFtaRhVWP&#10;b9azVG3pQyeWcYpyMo+8tTKnbZDC8wEXH96oyFQbiKmljaXBApr27suMis+oXuRj5Rk05Y2lIC04&#10;Qsq/MakAVcBf4ua7JbESlKMkaGkzR2pWNxkA/errLbV4i6eW/KY59K4dJ9i7VHNWLPU7mGTPrXm4&#10;im6h2Uq3Kz2jR/EytZKibflA+YnmtjTNUjZTcSSgnbxXj+k+MDEiq77T3HFdVp3jAG2VVP3lyOK8&#10;Otg6kdT0aWIjy2WprePNWea1PkXBjk/TFeR6z4gvJtTCxP8AKDgn1rsry71nxLqrabZxBv3fLdK6&#10;zwr8CNAttDFzfr5l0ZA3zN932ropezw9O7FK9aV0jW+Dfhb+z/DkGpahZ7vtiA7pMZ/KvX/h/o0A&#10;haAweUrcqNvWuP0CykXy7MKpjjjVIwO3NdzoWuW1gvlSH5ui+1ebiK/tNjtp0oxsjQfwWwclCpH8&#10;qKmn8WWe7ZuJ20VyupM6eVHyjY/s16teaTDqmkHE/wDy08xsbvpXTeGPgP4n0m7huL6aJlUbiGY/&#10;lXWaL45C2u1GXn7it61oW3xF06BGtdbgkZo13bk5BrWVapszLkpsz7iJ9Is2eZdiqvzbR1rFj8a2&#10;CSZgkbj+Hb+tZnjL4nTa0JtPtIWjj3fL8vb0rG0dEupleeojHuErdD0vSPHasu8SZ29vWsbx34h1&#10;HVYGf5U9vas63ubG2jYRofm6c1lazq8Mim1eJl77u1DjroEubqc3cRiaRlKdW+9WlolgQBEoH+8a&#10;dHYWt+olWQFl+9zVyHTmMWFcqq981oSdx4WudLRFW62bkHy7uhqv4v0LSPETCa+VVkThdp6+lcUL&#10;y5s5cxzSYT+73q3pXjS5B8idG29PmXrWcoNaoB2meCF1PUxCEYr36811Vz8K9K0mH7VcXG1Qufmb&#10;AFV7TxnY2pSWx0zc69sdKp6r458RanaT2ckc3lzfwtyFHtU88gKPiCXRoIF/sq7V5OQ205rlL60u&#10;ZX89Ys+taN/o2qRyKJLR/LPOauWlu6KInXGfWjme4HK6rHqCw+ao447dKp2P9oT3ARRn1rsNQtLY&#10;zc1FDptqfniG3HWq5tAE0HQJbiSO4mt2bb/D61peILG/TTtun2xjOfmXB6VoaBdqwNtEPmVM5qSD&#10;xRPdagumvDtVeGcdKzA89tdPu7wSG7PlhH/H61n63Z2KwyQSOzcfLXceM9Jtbf8A0kz/AHv4V715&#10;/rMkRAjQYAY/Me9axk9gMbwxpt9dXkkdnHuwcHHYV2t9pN1YWKW4+95eMVl+FtR07QZWlRVZpOW4&#10;q/qviyC8by0JUs2aPf6Acj4g029Ztzw8rWE101rJ5e0g4rur/U7NrRhOeo+9XB+JLu3e4Xyeflq9&#10;SJ8vUmbXGaLyvMqqupSs+3eaxZr0wjJf5d1FvqcBfkGtFCT2MvaM0NbuY3tsKOT3qjZ2094NsSbq&#10;kluQ4VlWr2kXkdum6QY57VmTKUpblV9FubWBpzEdtVcnHNdDcaxBcx+VK3y1jTCBZWEf3e9BJWmv&#10;mh+RWxxUSXcu5QzH71OmuIixEaNRZY83cT3xQBqWcwjiBI6nNdD4fja5KkdqxNNt4biba9dh4dtr&#10;O2AZOnrQBes4Hh/duMbq2bUfaI/LX7y84qFJbGV/Mb16VetUgtn8+HnPvQVGMnsinq2hWOsQ/wCm&#10;j5h90L2rz/xVokWnSi2hA+Xlq9Va0lumyi4Dc5rM8TeEheW27yN0mByv1r0sDiFTlaTMa2HlLoeU&#10;WLKk6l+la2tMLtY7sfwpj61Hqmg3On3DCS3Zf3hHzLiq7LIUCPJgCvdi1JXR5c48vQj82Wd1jmlG&#10;3+Hih4oIZfKU5OKmjhKnnnNP2juK6actLGYyOEjJP4U07YThxuqao5Ymd8g1oARtHJ0SpAoHQUg4&#10;YLSsCGxmlLm5dACmyLuXAFOoAJOBXPyTetgExnb7UoBJxTlAWXaxpzrtbeKcYzTAjYYOCKRAZSyi&#10;n5O7eVqSLGMhetayclECu8Do4bI6UMcgx/3hUzqZBkdqETa+W9Ktbak26jLb5Rz6VLJJs7U1o2Yf&#10;dp235MMKnmUthRiBCum8r2qExtKMCpI4zHkk5prtuOQKmm3K9yxrI6fKTUkHQ00Quw3b6clnczD9&#10;ym7HWp5YBGNth7YPFIxCjcRTPs0iS7JBtINPkXYSGatJSVrXFyqTJUiJ+al8s79wo89JIt6DinRu&#10;GXINc/LIvlew62RHlIcfxCvQvBnhW71uGN7FCFVdpJrz+zt5Lm5WCNeWNe6eAkg0vTY4bY4YKNw9&#10;eK83MJezid2Dpy10LOkeAvDfhuD7W03mT7cfPISat/2+9na+SZVVTwqgdBVDXb2USeYG6HG2ua1b&#10;xS8rLBHJyue3SvBnOVTc9OnT5TvNO8ZC1TdBJkng1eh8YSzfNnmvN7K4VbXz7j7zdq0IdVYRxyQN&#10;twuDnvWco3Nr9Tv019n4kmGQMdKK5ey1i2nVnY7aKy5JFc7OU8NzT3bLYy3Xyrzn1rr7q5soLXyI&#10;z+8dcVwGh3Dm2jvV+VmXP09q6LTTezTi9nlwoHFXP4hKLkZeraJerqDNGpbc2QaW2hvtPfzbs/L/&#10;AL1a+p67aiRRGd284aoZI7W9TY4quaJcY9yjN4khI8srj8az9UvZ9SCpaRbvYVuDwpa3+LeDH+8a&#10;1NK8M2mmddrHdg84o5oiqHM6PbPp+Gkxub+CtM3EkkXX/gNWdX0+zS8aeCQcN0FUd7o+B6/nTvda&#10;GZEEuLksGG1at6fo1rbw+dcfNluuKuW1uZyrq3/juafdliiwkc+ZisuaQ+V2uaWiyaLpk+RDvPH3&#10;q6Ozh0u/fzViVcD7oxXn2sjUNK8s+Yw3HritjQ/Eq21rztaU8detSEdzqb/TJZrdobKJWb3XpXJ6&#10;94Y1G1jEjD5lPy8Vv32uM0KXlrPtkVVDL2NRS3E+reY8kn8GVWgcvi0PP7x2M37wYxVvTLNjOm8n&#10;bIai8RoLXUMXA+TuPXmnXeuW9jp/2i2+Vlo3JNTVbjTtFj/0J9sjL83uPSsOPWYY0ZC3zHndXH6l&#10;40lubqTNwfvVVbXLuY5FxWkYdyeaN7HV6xqMlwgQyFx15Nchr631+7RWsR+Ucbau2l/cSJtMm7vX&#10;V+F9OtZ4wWiUF1/u1V4xKPK44dZs7jyZFb5m4HrW9DYG1tVlu2YyOuYwK9IfwppV5drGbWNWXldy&#10;03V/AXmTR3EcCMI1Pyr35pSkugHivibVbu1maGSJ1UetcxcXy3bLgYavWvFXgC6v/OdLIM38G7Nc&#10;1qnwC1/TbEX8ZVpdm9lHYVrT5epzyjNs4X7CJPmEvXtigaZOfu7vyq5Jpeo2Ux3wfd4b5TXReGtO&#10;W+syTBuZmxz2rq+yZnJIzw/fTpxzV2CN7tNyLjb1rovEPw9eFFkgKszclR2rPjshp8vkKvzN94Vh&#10;KKk/dAo/2fMeAP0qvc2NzE43J1rpbHTrq5bcibsfw1qyeEHnsxK1psb0NW4wjuBwUGlT3UyosP3j&#10;jdWjH4Ru0JAQ+vK132i/DG6uePI5UZyq5rqtE8ExyQrDcxjzBwfap/cl+zkeJ/YL6ydpMkbf9mtL&#10;SdbvIf3TPnt1xXqXi/4eWVvYbYbRclssw71xlz4RgDM0MXPaqjGEthSjKO43StVaRvmzyfWuo0O9&#10;imB81do9ua57T/Dl9vWCCHdz2rSstO1fTrpYrpGRW4p+ziEZOOx0f9t28f7qEHcv3afB4qt4W8q4&#10;K8np3FU9KsjFeMLtPm3fLmo/Fnh0QvFfW86qSM7R1zVxoRlLQmdSy1Zj/FO8hvDC8ELLtOd3qK48&#10;WsVyhbG3bzW74gvL+fFtcsCqr1281jRobePAbP4V7mFjy0bM8mtL3tNhqoFXbim+R/t/pTtxzzTu&#10;oro2MSIxej/pT1UjghaSNNjbVbcW9qccq20qa05pSJ96414Q7bhxSxwonJGec04B+6H8qKnmkUME&#10;RD7936UhhO7cG71JQc44FHPICMwlm3FqcibV2nmngfLupDntXRHWIDeOmPahiFHXFKis77V967n4&#10;W/AjxL8R73y7lvsdr/FM0eSfoK5amIVJXk9DSNKpPZHBF1K4B+tKAXOf9mvrTw5+zL8MfBVvE1/p&#10;6XVyi5aa4+bec5zt6D9a8J+Pun2+n+NrmPRvDP2Wxt2CLMkRCyEjrn+lc9HMadWfIvxNnhJ0VzSO&#10;EU5GaU9Kblg4Qjq2PpVq20++mmEMVo7M3Rcda65SjGNznUXLYryLJGFzH96hdOv7ltsNm7EdlU16&#10;V4I+FT36w6hryJjj9ya9S8OfCnSblmnFpHDHt+8q9a82tmUMO7LU66eDnUjdHzrpfgzxHqpVLXS5&#10;mJ44jJrtfB3wV8az3QtLywaDcpw0i9a+i/D3hfwv4ft/Lj05Nqrx8vLH1ra0fS7bVbr7RDBtWP0N&#10;eXWzWpKXuo76eXezjZu58pePfhJd+EmW7vSm5v4R1rI8KeCpvEmpi2uLd44FXLOyEZ9hxX1141+G&#10;HhnXJvP1C237ecN3/WsmT4faHHDvSJV2jCKijirWayjHYX9nRjLQ8X0L4JeC7Sb7VrUkjq3CRenp&#10;XB+J/Btxa+NZdH8O2MkkLPmNUXPBFfUmn/D2zurjc6iRR93K4rS8M/DbQ9P1t9RexRZMEZ2jpis6&#10;eZVFK89UX9TcongPgf4EatJEmoX9pJubPy+ld7ofw21jTomcwlY143NXuVvoOlrEsYhX2+Wnz6PZ&#10;vam0liVo2P3dtcdbMKlaW2h0UcKqXU8F1XwZcMrSGGQZXG4jIrl9S+H7grcIu75v7pFfTE+jaHBb&#10;tG1mmGXj2rjdW8IWOpJ+4bbsbdtX+VY87aNZR7Hif9kSIpE0e0KvFZt1cSIVRVIX+ddx4r0a7095&#10;La3X+Ijd7Vj2/g/zoVu7i6Ubufmq1JW1IMexupY4vmX86KuS2k3mMm3O044op80QOdt45IbfaqlQ&#10;v8JHSrlv4tEVm1sw6LgtWDH8RvDk2Fkm8stx8zVj6xrtq0hktpNq9trcGp5ZFe0i/hPRfB+gz+JY&#10;muzu2/ej3DvVqWyvLSdknhZdrf3eDWP8GfibpFrZrptw581Wwd3Q812994w0RtxYxkPncrEVEly7&#10;miqRZmWLOkXl9v71LPdJGrRLKc/3s1n6j4w0O3LQx3K/N2Fc7c+OrCJmHnc7v7wxTUeYmUos2riC&#10;4jDTNIzVHA0zYkBPvzXO3Hj3T23Fr1Rx0zWa/wASrOwdmM25f9mnyyRjKcY6M9EtdeTTYtsqj8aj&#10;n8W2JPmOnCtnNea6l8TNImHnC5bn+H0NZMnxMgYld529KuNGctRe0ieoeKvGen6hpjEXHzY4+bpX&#10;G2vjx7W4Di6b5eOWritV8WJcOZLaQrkcjNZw1dmI+Zj61o6LWrF7SB7hpPxbtHUw3hVgVwMH9a1r&#10;H4jxkeXFc5yuB2rwe31Fgwbzzx/dNa2l668bqWlb5fep5YlRqRk7HdeLvEN1NM00TbiT/ePFcve+&#10;I71oWjuZW+ZfWrVtqUN8+Q/f5qd/YMeoyNuRdn8TNS5UZ1OdM5KHVQ1wycnmta1nWdV2nr2puo+C&#10;TbXrPY/MvYjvVnTvDeoIizkHK02+UmMZvU2tD0ue4wFz+VdlpVvcWBjDp8y1h+GrlLC3X7TD83fH&#10;aum0jxBZTf619uRjtWUu5tH4dSe9TUCDdRxSFj/dFa/gTUmuNWj07WSY45MqWb+HrV7RvGGmWUaG&#10;4sFk+UgMcfnU3/EsknXULRl8tju27eRUGkNWJrXhWwGqbFmj8vOd2Oay/EMFmJTDC25du2rGt69b&#10;xM05n7461h3WrW11GzGXaZOvzdKqPM9BPc5XVfAumStMUgT5nPXFYln4OTSrz/Qn+U9V7CuiuGmW&#10;4cCZmU5w3rUe4KOcnt8tbRlJEcsexHHoC36f6TF8wGN2apzfDrT1xqEMG5YziTkc1vQXHlsu4HHS&#10;ug0q+03VdO/s6YKpVs7uKm9RPcOWPY5DRPDdhp7u8cClm5+70rVuLC2ZcfZlHHXFaV7aW9tIFhG3&#10;tVefc42qflHQ1pdy3Dlj2Nfw7qWjafpsltsxI6FW59R1rISdbeZpnmwN+Nq96xb7VEtLxowWLVi6&#10;zrupOQtuWHPQVVOnKb0MalTXQ7LWb+4e3WRJF29fm71n6fodjqBknvUCq33QFxk1l2WqzX9vEk3y&#10;rHwSfWrVw15uWa1nOzbjAro5OXQydS+5vaVpWlaU3mxsix9WbANQ6/r+gKsnn2yNt+6QveufuBqq&#10;W/nDJA+tULzUbWa38u6ysn92t4U20Zyl2NF7mW7BuIFwp5VvSsPXrjU0nV2v9y9lDVr6U8etTQ6L&#10;YI2MZkI9K1pPh9pmn2/nTL83XBPX2rVOnT0ZMouUbnnxjuNQzbi33s/Cs7dKp/2bcRStby43IcfW&#10;tzXrF7S+xYK6jnFUZ4LuZfOdxlXGa7qcny6HFUjZWKNxpz20L3EqqVUgYqBYBMM9OKv3ayPH5TZb&#10;cfm9KGs1ig3kAH0FdMdUY8r5bjdMaCylFy0Csf8AaWug06/8MXkBlvLePzPbGa5s7SMgfrUZi8oG&#10;WNmzRLVWJTNLX9Ts51Nvp8CrtP3io5rDkQiTdiphPvGMK3vQPSiK5Y2Ag+Zjkr+lO5jO3FSg9hQY&#10;zIMY4p2uBGZAO4xTobfUbt2Sx0+Wcr2iiLfyr1r4EfA/w3rxh1vxzOzW8illtw2ARzg19FeF/Anw&#10;20rSJIfD+jwww9WZU+Ycda4a2bRoPlSdzsw2CdWN5M+Tfh38IPGut3Vtrt5oklvp+7d500eA2O2D&#10;/OvXor7UNDuY4dOf7PGyDy41/iNaN74imjv7jTISzW8UzJHuXHGetdHo9j4c02whvr7/AEiWTld3&#10;IWvHxOMlXjrserRw8aJn+FvEtxPcu/iK6mk8mM/u2U/TvXjv7QWr+IddvYNIUK0PLvGq9Dnj9K9S&#10;8beNbT+0JZIHjiKR4jjwPnrzLWrlr/UPtV6TKzHPH8NRhny1EzPEfvo2OA0PwnJHG1/qbCOOJcnc&#10;O9O0G52eJVbzsJu+VmNdB4p82+gNvbRHYeOBxT9H8KWUVolzdrubOfu8ivWqYn921c5KdCz2PSvC&#10;a2i2KzPKrZ5xXUW+upZxfZUl2r1OGrz3RNViggSEH5V71uDWrGdyhJ4+7ivAq6yuelTUlGzOtj8X&#10;28kiwKW+71aum8Na5Haqsqt1b7u7rXmkKrOdscoz2wa3opbix07zS/zAcbaxOmMtDuNW8VRxEifq&#10;397sKzG8W2+/YpX/AL5FcJrOv3JTzJmf6GsCfxqyPvfco9KB80T26x12xSNZf5KKefFOntcbM/Mf&#10;evDpviT/ABiRx7UyD4ks0m9ZmLhulAc0T6O0vWIbxFZTt9mq6bnjO5a8D0v4t3JIjkumVfauk0v4&#10;mxyFTPdMF9S1ZyjfYadzvPGWrQ21urhjkcLt7muI1jxTd4+z2yNH3Mnr7UzxF8SrKWz8uABvm+8W&#10;9q4jWfGSIDJ5pZvTrmiKlEUpF/W9dkvLjy2jPHOW71k3t/FaW3lNc43fwjtXM6p4wkln3yu34Vga&#10;p4rnkYiNmrQxbsrnSXOqw+bxc0Vwh1aZmLNKwP8AvUVp7ORn7SJ4y/iJjhmmP/fVF341nEYiMrYC&#10;+tcs84xkzNxTFuBIvL5avWlRjHdHHCpKJ2ugfEd9OkE0UnOPeteb4t6jdcm+kG30Y15vFaSO+2GQ&#10;g9q6jwt8M/EHid/Kt1k3Z+8VO0Cs54elujSFapY1br4j3z/MtyzHvzVI+PbiUHMjfM3etx/gTr+m&#10;TJHNMr8/NjtWhcfBVpLHzI8NIq5JValU6aQSlU6M5RfFM8yeYrvn60kWsXV3LtG5vXFbsPwi1WBD&#10;Mz/KvI461d0bwVe28jfZ7dWbGO1Hsl0M/wB5uzDFjMUErJgNzzT1slK8yCp/Fdhq2kXSwXQGG6EN&#10;WT9rmJ272qvZ22FzyNJdLlflXWnrot2vKstUIdRmhXnP51oW+szMFUr/AA+tKUejNYyuOTSNQB+W&#10;T61Kgu4xyp/Gp7a93H5n/hqfKk4YAmsJU9dA9CbT797UfI27kVt2/iSWJPLVd2axoBbgH5R+VSwG&#10;PPyKfzqfZyD2jlpc6CPV5JUO5MVctdTVoggHasaztbmY4WRVVv7x5q1aWk8OpRxSNldwDbehqZR9&#10;6zKjzS0RtQzvJbsVNLbvcQOMVesbCxmKQxzNuY4C7etX7vwffwvvlBXPbYaiXuxOlbalCy1i+hcQ&#10;/M46cmuk0648S3unZhj2xbSFy1U/DXhf7VcNmbO3kY4rom8PSLttBfMqr02tWAzk9V07XDGrSlvL&#10;3cnd3qGeB4IlDyNjvxXY6hpM1vALdrrzsHO0Doa568uBCzJdW67V/OtKe4GOzSK2Dn8alt7m2hgZ&#10;pG+b+VZ1/qhMzMi7VrHv9TLyGLziB/OtoxcjOVSKOifXoEb5kq1omopb7uWVm+Za5O3uzc/KJQdv&#10;FXLG4bzgpm9lqvZyM6dW71O1m1GJ03vLuIXoKZaa5BCjI8W4t90+lYOnSX15cm3hT5QP3jN2FbMO&#10;lmK0kdW8xt/yHHAGKqkovcJVOxha6j/a2uIxuZeWXd0rHN2t1JkHmr1/HewzSTStu3cfK3apfC/h&#10;8G6+3XuDCFJwa7IxjHVHNJ8xBpthqtx/x7QfLnO5u9bSreafCq3Me36VradqUPmJa28AWPzPTqK0&#10;fEzaVBbwq6jc/PFZyl1Q4x01OQv4tVkgMoO6PrWHPZqS07XRX/eXd+VddqfjW3trRtPhsQV24yVF&#10;crPOZmJCrg/w7a7MPzct5GU5xizpPhu9vbSkxjO4/NJtwxrqfE+pafb6ZIVX94pxg/nXB+HNbOmv&#10;5ZHWtg28niFja+Yy+dznd0rKrF+0uXGSlGyOau9Qiluj54DtuzhO1VNTls0XzImbkZZdwwK9CsvA&#10;+l+W1t9lBC/6yaRck/Stfwj+zXH43vhfySrb2CjDMOWb2ArWOIp0Y+8zOVGcpHi7Sx5VVf71Eknn&#10;JtK7RjFfUHiL9lPwhcaQ9voVosc23/XN97p1rz/xV+yB41021+2eHbmO6VIyXjkkAY8VpDMMPJrU&#10;mWErcuiPF5LYqvkxgsvrmmlNq/OtdPffDDx/p8P2mfwxMqc5bIP6dal8NfB3xp4ovRD9kSKPeoMk&#10;h+6MjNdf1qhvzHL9Xq7WOOKQHoAPpT0tQw8xc/mK+gtJ/Zu8PeHbWS4vEa8/clZGkUYHuBXFX/wW&#10;sYY5I7O5aNvMIXd938qx/tLDy0Rq8FXj0PMBboCTk8/7VSJCyDIRiM8/Lmu/t/2dfG9xIufKVWfj&#10;dn5lx1rp9P8AhRoHhaBdP1eJbiRhlpH70qmYUIxfK9ewo4WpzaoyPAfi17W0SyDsqxxgKPavQLD4&#10;kz6ZorJHNkMPU157feFL2PXZLPw9APJjGWJfGPate28M6iLPF6TuZfuq2RXh1ZxqPmtqetRio6I0&#10;B4he/kaRI+JGy3tXQp41stD8JtBeoJZpWZIY/wCIcda5rRpE0exkiv4lDFuN3WqoutOvNVF7Ow2w&#10;/dXsfesdOptKXKZ9xpl1eOTIkjSdW3N09aktbVYEaOZF3bepPvTvGHi620+zWWzUAyZ3MvWuLPiY&#10;3rea7MAOnPWuzD4epKN0jinUjGVmdRJe2FsuwIpbOcCs251OOUMn3f8AZXisNtahafMabffnmq5h&#10;uWm3rcNtbn71dCo1NmRLEKWx3Fhp0M2m/aYZmH940thaOsu574sKzPD+rxLaLbtMcdD71qQ3Flgv&#10;E+0N+teXWhKMrM66dT3bs6TTLhIioSXPHeth72drby5T8q+lcTFqiwlShPy9Oa04PEsjw+UyNz1Y&#10;9qy9nI3Uuxb1uczxeUh+u7tXM6ho80SNLM7Y/h561vJqEUhJmRenrVa+tEvyAboBR70ezYHPDS5L&#10;j5YB7ndVW4snspGDk7vXtXRCwWOVbW1m3SdsdOfWs/VLU6hq8WnqPmjbDMOjU/ZsmXwmJLqktqcE&#10;8L/FVyz16+lCqty3zDgVszeH7OW2kjezjjbbhWPPOKowaJFBhUz8vpVSjGwUpS5dy5ZxapqMfkmY&#10;/SpJfBmrzDe8zflUum3K2UmSvO31q3feL7iKMRRjqMDnpWJWrOW1zw7JZDdcyYx3rltU8uCXO+uk&#10;8SSXmoIftEu38a4nXJkjPlvM2V461tTjzEVL8pXm1BBJhpFx/DRWG11HJ95S3/AqK29nUOY4iT4Y&#10;6qITKYSF/vbTVaL4damW2xBiT2UZr6Njs9Mnt/KuI1Ct696l0zw74b0n95HF5j9dxwcV1fXJPoae&#10;xZ4HYfDLW40W4aBlK/3hivbPg/GY9Nt9M1SFYWVf9Z/eFaWpxw3sTReSoU+gFZdlp7WMuY2bap+X&#10;5ulY+25k7k+z5ZWZ12taUkt3nT2G3p83Q13nwj03w7osFxbeL7a0kW4ZdoUhnHHcelcTZwmPSBf3&#10;L7tv/LMn79V5Y/s9vJqVnKY3kbKqrdB6Vz3klodCjFbI6/4wfDr4e6Kky6BqI8+QrJ5KqNqKTXnk&#10;VjFaDIjX5TyRiqPirxP4rNvi3j3SYyWzwa4PVviD4sjf7DcCONt3zNg5rooc/LqZVnqd54msvDF1&#10;aSXlzFuWJc/MoryLxA1ld30lxZ2vlx5+Va0b/WJNTjxd30jNjGFY4rMliiK8HJrsV+pxFJLYzD5W&#10;GRU0cDrwzUsZhiJC5p6sWG4CgCzazRouCfmA/Sr8DsxyTWbblBJiTvWpbtCWwBxWMtJGsZFq0EU0&#10;eFJ3HpW1ovh1bxMGX56yLOJIpAFro9FvFjO0OVasqmiujSNlK43ULWLSZFLSbuMBa3NF0v8AtO3W&#10;5ht/ufe/OobLQ7TUpfMuXLem6u58NWOlaTHHLM25kX5V7VySkzpjy2uiz4G+Et/qcQ1G5vFhwQ0e&#10;7tXRazo15YozJdeb8uP3g4P/AOqsXVfHMlpHtgcpuPSOsq78c3twP3jllHTdUWlJG3NGxYtC2krJ&#10;c3Myrub7q/Wl/wCEgt5Cp878a5q91p7mXbJwu75hT4Xt52/dU4xa3M9DpLrWXji8+M7sfxK1ctrO&#10;pfbcsqt83Wn3NxcxuVjI9l7VniO5nuBD5BG5sbhWiJleWxW+yJPC4J5rD1Oym83bHXdzeBbmKyN0&#10;12oUjOKxbrw2pcMW9twbrXVBx6HNUhKxyaWFy91timw2O1bejWEv2lTJOq46mtKDwrYQyLemdvl4&#10;b3psthBdTmSOVk29Kow96Jq6f4gstNVkjQFmXDNt61YOrXV9B5Ku3l552r1rn7ixFoyeXLuyfmJq&#10;0s1wqYtpNvtVKnyle0Fu9PmafBb5T96p1zbQ+Qj4HpUU9zOqgzsm7b/DVGS6mdt6/SuhRuSpRitT&#10;oNKukX5Vjy1Z2t6pcPeqOTt6AmpfCYubrU0t4yPMkbau44Br1/wt+zJZ61HHqmvai25ufJibj88V&#10;lKpTpyvI1jTlWScTwu42XMbSsvzd6hjiilbbGcmvpmz/AGU/AEV01xeyXM0Z/wCWJlwAP61x/wAY&#10;fgGtrPB/wrvTNu3Jnj6jH1q446jKSRFXC1Er3R41HZsG3bf1rQ0zxHPpF0DHDuUH72elB0TXY5vs&#10;raVceduK7Nhzn/IretfgP8SL/R012LSQIZeVjZv3m3+9giujno2u2c8Kda2xc0TxvbXgK/N5m77p&#10;Xivafhjrkt1bww2VuqxrjduGOcc14p4e+HmuaLN/xMNNuA+4Y+TP8q9K0DWotE0aGxs2+faWkODk&#10;EmvHxTjJ6M9XD3jH3keiaz4njtUe3R9zOcMOy8VXjLy2jBdRkaN8742Nee6j4gnmnVDIMM2epzXZ&#10;eDmEtoTK/wA2Ply3Ga4+VHSppmXq+k6VfBonJVlyW2r2rAtZdM8Pa1cR6fcN5LHMaua39Z1JFluI&#10;VC+ZGuGOfX/9VeXeKroRahIhnKqvOd3WtYRlIxqcqldne3HjbzYHt459wb75C4rNNxpt5MhljDAy&#10;fMCuM15/H4pl2FVdQvQ/NWroL6ndhZ1jcx7vvBfl/OlKMqciY1Yydj0LUPEy2div2aH5V447Vyci&#10;za5qKz3khAHv0qOfVHiMlpFuw64LdhXMar4vvdHumVIjJ8vFONwk4panZXGn2VrLILZwd/8AE3U1&#10;ObyysbBfPt921c7uOK84h8Za/qa+f5G2Nm/EV01ncXmuWqxDCKq/NT5ZExlFvRGbr2pSa/dxi3iZ&#10;YwxRWC+tdLpnwES/tU1CfxMI1ZeY1zu9q0PBfhyz0G5bU79o5nwQsLL0PrWzqEN4tuz6Ww4yWXPT&#10;NL2nL0LcYy+I8t8Y/BC+0TTbi7ufE0ckcO4xoqnca8zaKSKPy0/WvYvGmk6wsJebUlZXXLx+Z0zX&#10;lN7C32p0T+FjXv5fWcqep5WNiuZOJnqJOw5qcM+znNEiyRqdwz9K09M8F+ItTkXybTZGerSNiumt&#10;KGhy04ylcp2V4loMox5+77Vch1kOMMx+XpWhq/w8n0MKs13v3L/D2NUJtG+xx7sk56+1cns6FRnQ&#10;qlWmXNN1xXbdMMAVbvvFMNum22XDY9c1zPO3hjV7w74d1PxNqsWj6TD5k0zYG5uB7k1lUwcIu5cc&#10;VVlKyLieJbyaTczFVq1ptxq2vapDpml7mkmbaor0qz/Y41eS2jabxnBGzBfMRbcnHrg59K9Q8D/B&#10;HwJ4BMd5p+mtNdRLj7VcSbmY9z7VwVamHjpE66ca83roeO6v8MPE+jQfuD823DNzuJ/Kl8G+A/Ea&#10;XMkF1ZFpmXKttzx/nFfRIgsLr5Lu1RizH7y9Ko2/hERXjXMM6qqt8qrjkelckpdju9mfNuueGvE2&#10;jXWzWoJoYmmzyK2vC+jaQ9n500ryTM3C+3rXo3xa8Ew38b3EayNIq/6tWJwa43w/4N1jTJ1v4NPO&#10;Lf5maZs/pUXZm48uhz/iKysLfbe6db7Vbhvn3ZI79K5LUdZtbebzXDFdx6dq9b1PTNfvvC7eIH0l&#10;fNvrpkjjjUKqKAcGuF134catqEMdjHprrN5Za4dhhc57GrjKPUUk7Hm2seLpbuQJCu5Bx9KXw18O&#10;PE3j3VFtrG0dlY5eVVJCivWfBH7LOo6lYx6vKY2DSfdLY4Fepz/D3SfAemWp0YNHMiZkAbg+1P2k&#10;YuxEac76ng8vwJ8L6IFtLlnkuP8Alt0GPSivXrjwxp2tTyaheQHzJGyx3YoqvaGnsUeH3uiC1hVH&#10;k53U5NDLnMEx+XrUmr6hE0G4qxbPTHWp9D1hby1ZI7R1ZWwfl6mqAzpLeSORo5JM801oI1G7aPoW&#10;qO9l1G2uZPtUDg7uPlqnd38jp93H+9T8jOUoxeps3Gu2y6d5VweQuFUGo7bWUltBER06c1yl1qMc&#10;z/Mf8K0tNntntvJeX64pyi4h7SLdkaV4v25WFuu5lHIUmuB+Ilu2kpFJe6W2WJ2yjJr03w4un2dz&#10;9oT5gf4Wqp8R/CcPiixUW5K45Q46VpTqOLsTUi5angdxe3BfzFXA/u1FLqc6cqcGul1n4ceJdNZp&#10;4lMi9yq9a5nVNGv7Vs3cTqzc9v8AIr0KdSnynE1y6Cf2pKzLn15rRs72GRdm/wCbrWGtnLJtG1vm&#10;4WtnSfB+q3bfuh823hWzzQ7NiLMS+W29Xq5bX0gkHH1qaz8Ga5axF7+0dR/DkVatPAfiK7GbG0kf&#10;d/CE61lKdOL3LVN7j7a8/iya1tNvys/mFty0p+FXjewtFnuLFvmGccZ4Fei+EPhZLNoUdxfRLHI0&#10;edpXmuSrWpuO5vGnU5djI8LTtNE0zqQvRM1tF3kGVbtVrTvhnr2NpulVAcKCvX3rWtvhncW1u5Oo&#10;q0h6fLwK5vaU3uzT2dQ5l45s72Of+BVDIn2hSjHb7iusX4dXrwM7aku7Py7V6VVuvhpqqjfbXi/7&#10;QK01UiupXsqnLe5yklrGgKtKW21PaqsNvuRvl/WptR0XVrGVopLORiG25CnmqYtNSQbZrWTd/umu&#10;iM6NrtmL9qnsyd72xVT58m1uxrf0bWdBh09Yrq23Nt+Rx3rk5rXY/wDpCsG67WXFQyT4X9yKqUeb&#10;YFU5Nzs9U1uCew8pW+X+GuSk1cxTyfaZgFzlapy+IJNPG1YDMQpLYzxVeTVGv08uLR5TJJwPkOam&#10;K9nqVKansakXiG3uB5AuOOuKbHOkpKpIvHXFXNG/Z48f61pf9tabbj5+fIZsPt9eeP1qleeEtW8K&#10;XDaZq9pJDMPvLJ/T1rSFSnKVrmdSnKMOYllERAbHSmCZ2BEY/OpYIwU2sORU1lpk97OqL/OuiUox&#10;3MYx5tijHZzXNxHab+XYAV6Bb/CnR10mGaVpGkkb/WZI21J4c8CaHb2X27UE8y62/IPMOFr1Dw/q&#10;Xhi28L+XrFszJH/dBJ/CuOtipXtE6oYf+Y5HwD4G8P6K3l3sCzNJ/wAtHUZX0r1Hw7q/9lwrEx/c&#10;r93FcpZeK/h7d3zQNbT2/GI3kU4JrVS/01bZY7edcDkqzcmuSdSVT4jujHlVkd3YXiX0PmqjLu7H&#10;tVfW9FfUbVre2vGty/3mVeTWHD4vjt7VUQxrxgbTzVH4gfELWdC0GNtCs/OmmyDIeicfzrL3Ysbt&#10;1CP4YeHrfVllu9Sea5ZshWYemOldUNJj8uGNYl2wcKp7rjpXz9oXi7WtK177dfyTPL5m9lZid3rX&#10;quk/GCwntFnexmGxQZsc7ePpV3bFHlex2UunWKjebRQ7DH3a898Z6d4O04NDbQGGdJP3jq1VdZ+O&#10;pSwZbLaJUZv9Z1I7V5P45+JV/qDSXD7RJI2WPrRFdCakoxR0l1qum6dK3mSL9/K/MOKpxePr4zrB&#10;Y3u1d3c9K8tuPEt7M5Ynr1+atDw7dSXUqyv/AHq1jGyOZVkelXniySOydJpw0kn33Jrh9fur7V7x&#10;og6hO3vVzVIzPAqwL9axZFvLS4bd0rsw0VqYVZc0WN0uwhF8tteHcjN8w9u9eveH/GGjW+jx6dZ2&#10;irCvCgcfnXldmkUknn7sOP4SauC+itF2pPt743VVanzaiozjFo7XxE8d9CUgZdu7c22uX1m80m0s&#10;xJfhml4ChSAMUaLqVzcLJJbneF6le1VdV0+0mkN7qW75eVjHes4049TWpUi4klreadLZCaJBGvZd&#10;1amm+LLSyVlktPlZfvK3WuKe6wWXb8u7hVqSzlLspjz8vVaqdL3dDKM9dD0DSvEs95MLiWTvlfar&#10;114ruLUZtLjazN39K4kz3um2/wBojh7dG61Ql1HULu9W5a4EaDOVrOOHky51fdO18TWrXOmtdPNs&#10;Zlzv5rz3UYobY7cfM38XrXYL4mtJrH7NcXIb5cLz7Vy+tjTZ7gFJyMeldmHl7NtGNT4UZulaZHfa&#10;isTqdoYFj616Rp+r24XyWG1VUbeOlcDDrEVsQsEQ46GtjT4/EV+UkS0YK7fe28VVefPYKKtsaWqv&#10;Z3dzJNclmCnK/NVfw/4VuPHOoSWGnyIka/ekk7VR1Sxv/tjWKlvMHDfLXffDHRrjQbFRAgYsdzNj&#10;muV1OTZm8aftHqee/En4dRfD+WGCS/8AN80E7gn6V1HwH+Ht/rLN4k06+t4fvAea2Dgdq6L4ieEP&#10;EPjG6iZbEm3hbdIdvIyK2PBPhttA8Ky2SaevmyFis27kDPpRLFTlTte7D6pH23MmeieFdPmhiVp9&#10;YWRlXDIgBAxWwI7tzvE67D/eXpXmPhXxbc6LFNFfylViBCqx6mtLSviu/msboq8RbJzwa82x6Nj0&#10;AQo2WeQM30xToFCzbV/GuOh8Zpqlz5dqyIshwvzVq2GujT7lrW5lX6q2axlzRA2NR0+G6tp4ioXz&#10;I8Fscj3rz/XPBV9ZXH2+2upMlSGZ5C3H8hxXdS6zbtZNIkqlip4JrlPF3jt7K2W0jTaVG6ZtucZ6&#10;UXkBp6N4ZYRW9xqVykkcSDy4gvA79PwrcbTtGvyqSWUb7RgfL0rgrPxte6rCFtJl6Y3PxRY+P73T&#10;bjybp0A7/NVcsu4HocEEFnF5MEIjUfdVawfGej6jexLND+8VeCqr096rR/EbTSyGW4Rg3beOKZqn&#10;xX8N2LiK1uvOfbl1VuBRyyvcDLt7B9nlyRMpX8KK1YNTfWR9thgGG9uKK0A8JsPCOkWsf9pzzhov&#10;9usjVdc0UXJtrW28uNZP4e/vWDda3rV4q6eb9hCqhVj+lNt4J7Z997IGzyorXlkZ80TSur4Xdw26&#10;Bcd93pXM+J5o/IlliTb820V0N/q2my2u21gKzbc/KvU4rkNUs9Y1DcfJIVfvKe9XGa69DnqR5tTF&#10;iMrzmH5uTnPatnR7UTvtdjHtGOe9N0Lw/NcOH8ibPptrq7DQLa+C2n2RlkIx92tqlaEloZ04t6jb&#10;K2+x/uzIW4ypNX7fUpVlW28xSgOMmtKDwjNZ6cE1K6jhhaQIZJGC4zjjnvVC/wDBn9mas1vHq6tC&#10;j7ZWDf6ts/dPofrXK6kToIodOm1C+MVqNy7uTjpTNc+BFtrl41wIlUMB93vVHV/jJ4L8Laj/AMIT&#10;4Su47jxHcRtNZ2l1DKq3kUYBlaNwjK+0ZGBnJGAOtecfAH9unXPGHxJ/4VL480VY9WutQMMkc3+j&#10;/YyqkNGpcKHkXAYxY3YbjODWUscqVuVjVGnLVnX6v8CLfw8Wuwskiq2doSjQ9Lihv1la2K+X0DLj&#10;NS+M/iH8T5r25m8Ia/8AbNH0+9ntL6RNHMjtOhHmfdB/1ex+FCqR1znFcR4p+KXinwHd/wDCW/FX&#10;xzpmk2eoRRm3W/8AIjhto2Zf3gRBuYjox5ABXbgli2ix0pRsyJYddD1ia0TVHWBId53c7V6V08Og&#10;pYC3Syj5jwxwtcp8IPi18JfHenza54G8S2OpxxuqPNYXQlUhuQeu5T7NzXoWmXul6nFJcaRqUNwq&#10;ttkaGdX2t3U46EdMHvR7SMkVTjyk0bQ3EH76LdxxuGe1OjOzaiggBeF9KhYeUMA/TFOilkXmXms3&#10;HSx0FtbgDjbSvdMvyksaqmf+6KGuXPLCo9mBajvGBwg4zVn7QpP7wVnRXUCLmQY5/vVHdaxbxFnS&#10;Tdt7etHs2BqA2byjES8nO3vTLmG1diPIUfVRXPaVrVnFcyXF1MRKzY552j0rVOr2TRtKbgLt67uK&#10;PZsCK+8JaXrJZrq3XAHLDrXP6l8ONKt5FMLFVkzt3dBS6548S3vsadcswj4Zc/KaoXXji8nuYprw&#10;YVUyI93BrSPtoa3M6iR03w+8J6Fol9Iup6XFeCePbmVchT6jiuk1/wAK6KLOTxDYadbww21tmYRx&#10;geX7/WuF0XxpcXLtNdqqKvEa+lO1zxzK+h3WlW1/sW5IEgX+IA9DVXk9yI8sTtvBvxi0HRB5N+0m&#10;1uQ7DCgc8dK4v42eJdK8e67bXmho6LHCRIduAWOK59L63mg8oQfMozuPeqseu2KOH8xty1pTjyyT&#10;FuNt9Av48lgRkdW6VFLdPosglJLMP7tas3imO6HkHkN6VTkkt5ZHSTaRmtJVZVdyI04w1Rs6R4zs&#10;pYsX175bA8qcdPzrbsvHMN9i0sZPkHZmyDXndxpVrJKx/i3dcVm32s3Gg3GbBirKe+MVnKLl0J9t&#10;rqj0/wD4nramlxcX0fkmT7mK62bVbe4hjmabawQBtvQ14DN8VNRsk/0tio67l7VJpfxwt0LJc35Z&#10;cfdfNT7Gp2NPrMW7Hui63MG3+evy/wCr5qvqviu6uDtlumYdwG4rxW6+PVrbzK0ZlI/2WO00lx8d&#10;9Ikt2ieObzCOu49afsZt6o0dany7nqOoeI7b7r+XvHG5qpt4vUfJFcqv0brXjlx8QL2/fe10ybj/&#10;AHqfDrskp+a/3d+tbxw8kYe2PRvEPia0jTMkqmT/AGTxXGX+r3OpTnLfL6VVEyXgUyTf99GpY7rT&#10;oW+VdxHUVtCnZGNSpzE1vbtcHZ5RrZ0i3NocAEYqlZX32xli0+yDH+I7ulbX2WVUDFcZ4xXRCmYu&#10;ehK2qzxFRu/WoLy5luJd8h7U9rUnBdxStYk/6sFu1VzRp6sz1Kf2e8uplgs4GkdmAVVXOSa6AfCP&#10;xEtvFe3zeXHgGT5eRn/Ct74a+HptND6rqNt5RVsRl8f/AK63tY1a+vkNtazYVlwzZrmrYrX3Tqp0&#10;eZXZyGkHT/DzvZWFs7fLhmk6sazvEBvb6QuI9o/3a3l0aX7eTw2eS1akejWDMyM6mTbja3SueNT3&#10;rs09ieZw6dNPc7Qm1f71attaQwKsbTKD1+aul8T+DLrRlDabCsxkxvQfw5rFtvAurzWTXtxc7WkO&#10;UUt05reFSMtWYuMloizrlzYtZo+/dtj+YVyl3P5iYRRjPFXtbsNQ0qT7Le3Ktv6Kpqhs42hSe+2u&#10;mjaHmZTlraxXiFzKFVULE/wqtatl8PPEusW3223gWFf4TMwBb8K1PAek3Ec7ag1tt+YKpbuO4rsL&#10;m88uIrO+3g8g9TiuWtiOWVolwo+0jeRwPhvQrCwdpNZX98jEeXnit6/8W/ZYI2WFYxt+6W6Vh6xM&#10;JdQkeFv4qhs9Ak1S2kuLq4Kr/D81ElKUblcsY/CacviVL+WOWFFjkZjuPXNemeBL+JbZVTH3fzrx&#10;SKO2tbtYoJGdQ33q7bw74he2RVgkIVRj61x1L2NqPxXPYdQ1uGw0/DMrecnzL/SsKPxIrx/ZbSdV&#10;x2/+tWLpdpr+tSLuIWNxu3SNjitDRIbPw3d3CiOOaRzhWYZ2/nWR3GLqH9p3zsIbeSXDEk7DVJpd&#10;QhPlSWEqv/uEV6RY3Et2QIolXccHC1tS6db38bDULSMjbtMm3kVPN71iZRcjxG28U6kmrfY1Eir6&#10;txW7b+M75TJAfvn/AJas+SBjt+tdNffDfTde1eR7d2h2qBGsZxn3NU5PhPrmkxtqSXEMxi+YR7fm&#10;aqHEg0TVtW1WB9+qny4Rub/ODUWqP4i1OJ7zTNG8yDb+8jmmy7+4GOB+Nc5dfEhPBOt/IV3MxE6b&#10;eM4ps/7QyLFthh2zNwhRetS463GXxN4o0xUvX8Nstq6nbuYD8etc5rXj4z6kYGh2tnHBrYW1+JHx&#10;Fljs1vPstm0BlEsi/MzdlpfAnwmt9L8YNB4ltri7kj/eLOysIjxyCPrVEyjfUyZ7rWl0n+2BAwhD&#10;fM2az7TxvbR3QQr/ANdWLcmvXPiPoKz+E5YdHNtHhPuKvtXy/dTanpd+Y7j7xY85pq72MZSlE98t&#10;vjLptjCtpBK+EX+HHP60V45pk6ywea4JZqKv2Zj7YuT+HbcWn24XLZRf4qqWdwttOk3lKyfePmNW&#10;Pp+t6vq9nJ9qgmtGAG6Njkcjse4/AVe0vQ9U1KNTNcKPLPZutVGXMbHXQ/2bexLNbwKpblttN/sW&#10;23+cuflOabptm1vD5b/Lt/WrTM6n5W/+vWJ0WRNp+23PyQqO33a0LNLe1d7mRgq9ZHYfdHr+FUbd&#10;gzKR9awvG3xf0j4c3ePEPh3XPsK25muNXs9MeeCAZAAPl7nJ3EZwvAyx4BIPIVonzj+2H+0X4Z+K&#10;l5eeHfhb4h13xNH4fVnm0PRoXS1uL6JkPy3KJhwisxc+Yoj2OCVYDPiHwJ/4KG6d4d+NmoW/xF8K&#10;yeHo9Uhksbi6vL6eC5jkz5qXVxlGVl+TZ5gVSGznlsV97adp3wg+JPgm4/4QObThZXC3KRXmmqFE&#10;c0kZV3IQrub5gxznPGeOK+Af27P2Yrv4a/FmHxj4Y1K6161t7e1mmtb6CM8PJeCKIAgeYoKkFRuZ&#10;s5JUAA+fi/aRjeD0H7pJ+1n8dfA763p3irQfiVoPiiDVdPhuZLKz0G8uY5bUTHElxLLtICyjaYEO&#10;9D8nl5O2vLz8YvFng5LHV9Q8DaPaySeKo5LXRI7y/scSfZ/Lylq53s26W3PnODHNsCoJDuUWptL8&#10;D/H238S/Fr4R23/CPyabBa3l14VsdHNpbNbzTRyG3EqRbmXz9sgTayEJkzJ9w3vCn7PPxkl0m2l8&#10;Y6p4svHurvSbq2vtQtba4Wzs0mSR3ZGn86aFU+YyJGigrhSoAB5YYepWluBnWXxC+POrQ+NPF3hT&#10;T49Bh8N6kt3r0n/CQSWv2qOErJJbtIhaPzAzL/cZlLJhuVqpF8fpPH9hp+r+LvA0viLVr+WOzt7f&#10;Q7stqAhWJdqK0QYlFLhdsgzGiLsG53NebfH7W7f4XfEXxZ4E034iw2mlw2c1zY6HcYn0O6tSd/nw&#10;yxTGWRykmPIkUssigBi2Ae1+EaaN4M8YNDZ+Pda/4Rm0vJIpYtJmk3gSJhTbGSCPa5eOQMWAJCJk&#10;tg4mVKtTlZAd58Mf2k/h54I8beH9A+F97rXgkfZzZalrN3pkjLqcoYtMHKRFJHibeoaQgk4xjG2t&#10;34JfEr4zz/E2XxB8O/jF4d0Rkikv75tS8myXzFnwsMw3qoEuxclQAd5DDK18zeL/AIJfFr4p6pff&#10;FD4H+F9c1TwyNSuTpGoa1p73VsYUEjJLFMDv81jw4MZUbSFZyMHvP2S/CnxL/aA8QaD4w8b3+raP&#10;4d0OxkttY1zQ7cQOkUJ8tVZdmyU7Qcn5iSoJYMWWs5fWJTUbMiSSdz9W/hT8e7nx7DcaDrVhpsev&#10;6XHG+rR6TfJc2o8wsECsrMwICcq4U4IIyOnUp47jSQxT6efvY3KoP51876Ld/Db4M+Lbfxa/x01R&#10;oNSsd93pmreGZVmeKFYQSxhZFUmOIoGdCSxdgW4Fd1qP7TP7O+ieMB4NufiXayXkyx+XHHFIynfn&#10;B3hdoHrk5HfHQ+7Rj7qTI5meuP4q0yNcPuG5c/dotvEOnzRMsbMcc/NxmuH/ALVs9YtlvtGvFuoX&#10;wY5I33KV9QatWcphZJJdxUnP5dq6PZmftPeszorRNSv9aM2P3Y4Vd1a914bvpFWS1LBj9/K52+9c&#10;rY/ERkWKC00iBZYpsM5JO8e4P+Ner+HvFOmarYRXVhbKGkUedGw5T1rKXum0HqeXnwzrFn4hMWGd&#10;W5DepqPxxdPp9uonVkbOPLz1r0jxDd2KXUbzRRjcfvdMVR8QW3hd7dJ2ihm9d2DQtS2uY8pi1GO4&#10;hU7OW5NV57nzH2FG46e9ejCXwZp0n23+zIWkX7sbL8v5VyGqXlhNPJIsMaqzkhV7VrGXNoYMyptT&#10;ktlU7GbjgDtRCXvFWVj/ABZwe1V9XnaGQPbDPGA3pWbe6lqdp5ZEn+s+98tWTKXKdF9tMHEcgOeG&#10;+Wq7W32psxHp/s1DoZa8ASSJmZq3tGsV0vUw15BIV6YVc/nQUY8OkLayCa/lZQWz8tSmODzGktZf&#10;3Zb5c9elbmuXdrqbNYJbR/LubcFI7VzVpMpn2sjKqtgZHWjQmUXI3DYT3Vj5MIBkZc7vSsXXfAN3&#10;c22ZtTWN92Wyua23vrmyTMSfLjrWjoEthqdk7XkTfaGfbHG3Q+9PmlFj5dLHjXiDwJ4jG6VIxMg+&#10;6wbqKyYPh9rBT7RLtX5vusete/2nhF/tjWQiLso3rvxtPtVq5+GtlelJHs1Rx83tVvEU47mXsJOW&#10;h88r4E8QyS8W27/d5q74c8BaxqGsLYSaZMWbr+7NfQ/h/wAF2VgwurxY5Jv4f3YwtdNbaZpVu6yQ&#10;WsaSbfvbRzUSxkVsjT6s+58w+LPAmreFy0EmlzOysPuKSMEd65eK41WE82Ey44bKHivsiWGwKMz2&#10;cbu5+bcoOax/FngPTPEentYw2cMCyDLyRwLu9cCksZG+xMsPLl0Z8txa9OkapLxVyy1STz1ZF616&#10;Y37NkF7cCYXTRqxJAZc1a074PaVo85MunyTeWvJZePrXcqlOUbo5ZUakdw8JaXZx6al3BEFeT71a&#10;ayBRgrXS+DvCOjzNbzzNu/eYFspwMV1eteDfCaSteXNqsK7RtjXhT9an6xTjo2VHDykrnl6280/7&#10;q1tXkb+7GpP8q7HT30/SNAks9V0by5AuW3xkHPY1ueAtT0LRrnZY6dFHIS25m579efb+VekRS+HP&#10;EWnOdTsbdkaHbJvUHdx9K5a+IjLY6KdCzPAG8T7nZLScsmeM800eIroHZEm4HqVFepeH/hD4S0wy&#10;FbF2hdixkkUEgZ4/CsLxl4W8IeG9eaFr7dbzRhgkbAFM/SsYz5jdx5Tl7LxFbab/AKVqCuox91Rm&#10;s/U/FcMOoebb52tzmqOvT6bukhsp2kEcmE3N2zWSS88uFU/hk11RpxcdTCVTllY6a+8bDVIAEmaP&#10;6mnWfjRLW1WDfu2sT92rPhH4e6Vq9qWv7r963IVcg/SrniL4UaRa6QRYXckdxGQHZs4b6fSs3yLR&#10;DceZHCaje/2vetfkrtVjjc1aGiDTbW1kuruRd38OO1ZOp6L/AGRdtb/avO2/ebaRUQyq4Zv0rqi/&#10;dRySXLK50Vt4seG1k8h/lwdtUNV1vUZ41jnuM9+Kyz5wA8mRV+q5qZI/l3s1EaPK7sn2g2e48mPe&#10;653deaW3vHl0/wCzNeiP+7VXXLiC2szLOflWsq21GGdghOM/7WaqpG0WhRlqb0McMe1ZZPo1dN4I&#10;W3aZpXRXVPuk+tcY1xHOqxI3sW9K6PS/Een6LYR2dsis2MsWPevPnFnXRZ6HpWoXduRqV2/7voq9&#10;h7VfOr6Xqk48tv3mzPB6V56/juea3+xR7WXdn71aGh63FbyG4nK7l+6KxszqUz1zw3JEkKs5x8o/&#10;/XVPx58RtO0uJrSwmZpNu2Rv4QcVzsHxDsre284QLuEf3d1ch4n8Y22oLIUtlG/OW9KxkuWWpUpc&#10;p6H4P8btcSfap5RlhXf6Xrlne2rJJIOY+a+dPDOvF7lYEuwq8DdXdWviq4scLDdh14y2etVUuNMv&#10;eNfhT4L8Q6r9ruLAt827crYyfel0n4Z+ANAmaV/D9uzSbSpZe4HUClHji0aJXuSsbZxt65qtq/i2&#10;HUNrWzfd/i3VF2M6oaRaonmwDySq/Jt6AViX/ixbS68jYq84Zqw7j4j3QVLNHyyn72a4fx140u21&#10;D7NZyfvJM9+nNXGMmQ5WOm8f+JtQ/s+6eO7+zxtH+6ZOp4ryBtNa4BuLqVmb+8wre1jUNQaxWLUb&#10;hmbb8q7ulY4ORwxruwdPe5w4iV5MhjtXjTYj4oqVjjvRXd7OJxcxcvtOtjcb3OzP8KrinWs0Nkyr&#10;CjN/uivCv+CZ/iTWviB+w/8AD/V9a1Ka6vYtJa3vri4kLO0kc0ituJySeO/NfRdheabp/wC6ForF&#10;kwzMOTx1rxz2+Tlk0Q/bVPEfLf3c1Xun1cttSIrle9XrmwS4i+22dp2+8vGK8o/aO/adH7KFgvjz&#10;4m+Gbi88Ht5ceo6nYqJbjTpGbarNHxujPQsDlTtzw2amUuUckep6NAYdsk1yzNnG3d0PpXl/7ePw&#10;H1z44/BiaDwbr1xp+uaZFJLp8y3E5iRthPmmKOZFaQFcK7LJt3t8hyCPzx/b2/4OGvA0Xwqk0f8A&#10;Y/1TWNH8TQ6tH5l3q2niORYkyWUxtuQqxwPvN93JUDmvPf2Xv+C2PxP/AGnrjVPhP+1Fqtzqmg+I&#10;vD8um2ui6HZ2sK3l042gSmZCiIASSwZQNg6AVz1KtO1zPm0sO/ZK/ak/a3/Z6+KF54J+HPjq88UP&#10;a+bdar4d1aOIxzbJnEsaI4abJIMhZCHG7JAVcV+oXwW+OXwh/ak+GM3jf4pfC+Gx+z3DRXFjeQm+&#10;NuyoHJMsSkIw3H5d28Dkhc1+Nf7R7fCv4JeCdZ0/QdL1yz1BriNbFG1Ix+RdRIPNhaNiFVQTho4l&#10;VXBIycnPyD4p/a2+L/i5Y9M8W+NdcvIbWPbDDeXTSIMKFCKrHA+UAcD0NebDEz96MVcSdj9gv+Cm&#10;H7VH7P8A4D8c23xJ+A/iXRdSvtftpLN/7DmltbjT2jCkSkAokwEsa/upPkIEmUYiN0+cfhd+1J4/&#10;l+Hd1oVr8T9amEmpPcabZ614itF+yQi5gd7mGZ4Zmgb5WUtG4cb8xsoWvz0/4Wlq3hy2h8UWMjfa&#10;IG2pbsqkRMOCHVh0OTzjB7V65+wt/wAFPfjt+yL41uPFPgSPS2t5I/Ln0++0+J4pY2J8wRsyl4C2&#10;7czRFSduT0opzryvLltYv2h9o+MtG+DnxX8aaP4w8PftJ2v9iyWtvd6pHJbxlP7WMzRSxMYU/fTM&#10;RFOGJXeke6TeQWZ0nw8vvip8dE8G3n7RXhi002z8TbvEXiUSWdjMgClwiHKyO8allkkOxULphi/A&#10;+c7H48fDj4xXvib4h/8ACA2X/CYa9rEVzFeL59w0Fy0kxkuhI5Y/LlGGWOJFDDHIH1t+yl4++Enh&#10;D4Ow/Aj4aXaX114ghvF8XaXp1n9v1i4vtiA3V5KYZGeHzN7KIjIsZBPyFmren+8ld6m1TllHmRd+&#10;K/w/+D3wb07wzB4N/bdWEafqUd3Ho/hW5fUtFWEKIioEdxJcwxbWIxvJ2zqC3y5bkIPiTpfgpofg&#10;Bb3useFYLdtR12OayvZIE1KGRnljQR3dw6RRGNYwEyzu2/LHeBXrHw2/4Jv2d/rt5ovxK8b6Nqet&#10;fYb6KD/hI9CjtbmDd80Mge4t1mut2Pv5k8thkMMACb4PfsG+JP2ftQ1bxf8Asv28NrcNB5evXXiP&#10;WzbpaBJmZwuGja48uERMxyF6gsykhu2UZW20OU8B8U+M7GPTY/AXhCe8udektorYXB1hdQivLhpH&#10;NtFJuUrGXDJ+6WM/NHn5i3PrOqfCL9tT4I+Obf403vwctBJYxtLYx6fpNnDD9kPliSCdbW3ySykk&#10;5bHYBcYrmNW1zwV4O+MGk/EbxD8Lta8UQ6hqMyLoGuw2trYahH5rgW2nvHL5IcF3WNwyhcfIm5mz&#10;9rfs1ftQ/su/GOwm8f3uuJ4RvtG0VdA1jwvr2qyytH++ZogN7fvdmWDOUYruxvCgk8dPD+81KXoT&#10;KXLG57F8J5/Ddj4C03VfBdo1rY6vZx6hHbNcSyrD56iUovmMSqjd93gD0ron12GG0limX+HOfSsv&#10;QPCvgrwbbzaZ4U0exs7Zrh5mhsUCxs7kkuAOBknOBgegAo1+7EkOJFVflxxxmvcp+9Y5Zz6l7wzq&#10;nhyTUM61uEDKfmTgq3Y16BoXiXQNFthFp10z/wC0x5NeOWcoaZLeFB8zV1Ns3yKsh2+26nUp7m9G&#10;odl4k8dW+oRrsG3Yfv7utczqXjnauxZfu+9Z93psbBpVviue2eK5jVo7mAsWu1O30NKnTTdrhKra&#10;Rp6j40u55Wk3/Lnpuqlc+J7u6i8lWVffFYTXTF878lucVY0k2l1erHfybI+7Bq29jHoc6qc0jUtJ&#10;tavoFmFsxjVxk/3q6a10261C6ii+xKysBhWX+tWtB061k0yKHTCssf3tzdq3wLdEXzHVNv3fauaU&#10;pJ2sdMIpbkuleFtKsdQjmQEN5OG+bitXXrD+1tI2WMiRzI2VKnk1jS6vaCVYoZPMLcfLxV6KSRVy&#10;j7f6Vm2zs0KeieEb5L3+0Ly52p0kTHX261Nd+BreS8SRSI42bIDdc1aS8uYvuytzU6ajLKd053bf&#10;u0rsmMeUdF4JszEsdz24HzZzWnHo+n2yL5VhHGydJNvzYplpeRyp5ksnzehq5DdwlSsm3/vqs6nM&#10;92V7vREK/ZYJ/OEo3dOama8uLhlS2h56bm6UySK2IaVVX1qqL2aIEpJtx0FKMOYDWWxXy97yfN32&#10;0sTIi/M/esk6lcNFl5OfSi3e/u/+Pe1Z+2afswNdJbcvkHJq0sy+XsfC7myKxJLTV4j/AMeUikV0&#10;f/CCazJpEWp2kzSN5W5028DjNHs0DdjPlkiVsu/esvWjdLp9xcbVjjVcY/ve9Z91rkySeWw24kwd&#10;w6V0WlWsGs6dJBfRedHKmNqtjHuK0j7plLVXOP8ADPiQafcLGGG5WwprtpdZt/Fnl6cP3TIuXZ+9&#10;ZY8GeHvC8Emo29v58zH5VkPSsK78S3sGp/bEtljWMfvAOhNXL3tSOljubDT9M0O5juB4fhnX7zMb&#10;hgzH0rWl8a+HhZx+RphtSWxJHuyB+OeleeWnxIjupmE6ZwqgcdKivPEFrJcNODzUFqpFHSaz4x1i&#10;4jlFpeGGHdhVVjyteeeJPEd7fXpheZWxxuDZq3rGsW00af6Yw/vKvOawYo7O7nbyiOv41tHYznLq&#10;iUIMbsHnrUujX72WsxlIl2lcszLkCui8KeHfD92qG6l+b+IM1bXiXwfoV1oEjaZJFFdQrhRGPvrj&#10;n8a29p7tjD2XM+ZljSdZ0+yh+1GKPufMRqzPE3jq4mhFvDdox7uq5zXI6jp2o2IhSOeRbdh8x3VH&#10;dSqsahW3Hb1z1rOnTUpamzl7NEWqzSX8xmeT7zZqqqIhy705xvbr71DK/wA55HXiuxKyscM5cw8O&#10;DJgJUVzfJBH+9+Vc/NT4sl+hrnPHerm0njs0lVNy/wATcmttJGdn1K/inxA2ozNa2sn7leMetYce&#10;pPHIuyTpWLq/xJ8G6BczWGs+JLSK6jigf7OZh5khlaUKqoPmZv3THABPT1rzX4pftkfs/fBOfS/+&#10;E/8AG5t7fW4kbTdQht2lt5N0qop8wfKF2lpN2cbEZhmm+WMbtlKMj1zxL8WvCXhC+tdG17xjpum3&#10;16CbS1vbxYnmw207QxGRk4+vFaFn8S/D95p0N1D4r0/99nyX+2ph8Ak4OecAMfopPY4/LD/goR4/&#10;X4m2Fj8Svh/4j8O+JLG+0H7Le69p72f9owzCfMcUkE5IjWIbhG67T5kq4IOwHxb4zaX8R/hGun/C&#10;rxT4/wDE003iqGK61HTLP5rW4kMkm95Y4JGim8j92vyog2lhuJQhfKr1uWR0U6fc/Xj4n/8ABQn9&#10;lr4D2Fvf/Eb4y6PG93byS2cNndC4kuBGxVsbMgfMCoyRkjArf0T9vP4AX/wttfjPrPxK0vR/D9/B&#10;JcafcatfRwyzwq23eImbfyRwuM57c1/OZ4q+H2sz+IdDtNH8Q3Op6HftHLLNqHk4Q4TBaBZGmfYZ&#10;OSVwNzbR1q14xsviVaXcujalb6XNFFH9mhmvLyKOBvlwDEW2sNwyQCFbknGRmvNq46UbJWN4x5ep&#10;+0Wsf8HFX7Fen3L6foSa9qLR3RjkZYI4VChivmAu4yvBPFelfAj/AIK+/sbfHnSGvx8Rk8PXG9i1&#10;l4gHkkxjH7wOMqy89jkceor+c7TfhP4z0zWbfW4La0/d3sizW8j+dGrKMqp2qwYEdOoPfrXX3viD&#10;x9pdlN/atleK1xeiRBYs8UWAo+dfLKglSMAqMqMrlRgVnLFbe8mXc/qE8I+LbbxZbQeIfCWoR3lh&#10;cxrJBdW7bkYEZH6EHB55rqYdc1Cwh3yzNnjPzcCvyf8A2RP+Co37MH7HHwl8M/BHRLfxTrVnc27a&#10;hrGsSRRrNFdyruaPyy3zBcY3Z3cDOSa+wfB//BTr9hTxvHbqn7Tel6fNcWf2n7PrMM1sUX0JZNuc&#10;c7QST0HPFdFLFUan2kFz6iHjacpsmf8A3WzUdx4svbkbbe52/wC7Xg/wc/bN/Z5+PXii+8J/Cz4i&#10;w381jbm48y4UQrPCB80se45KA92Ck56YBNbHxQ/ac/Z6+CuhvrfxK+NXh3T4VuIoGWLVEnmEkhOw&#10;eXEWbnB7YAGTjiuqLoyjdSM5zeyPW9K1+7tpJPNkMm4ZyTVe9uJL26a7aMbm7+1eGfEb/goj+xT8&#10;ILdx4x/aI0Ka4jUBrXS5vtku4ruRT5WQCwxgEjkiuf8A2W/+CqX7Jv7VvxGvPhn8Pb3xBaahb+YY&#10;X1rSHihn8sZkG9N6xlAed7KPQnjOkZUXoncw97c+jJwznfJIzHH8RqMIE+ZR9amhntL63+3aZqFt&#10;dQHpNbzLInTPVSR0wfoakU7f4BW0Z8sdDCfxDIIImXLvRUsQsgu5x1/2qK05pdiTwv8A4Jf2cNh8&#10;FvEvg1JVii8P/ErXtOjjbqipeMQB7YYfnX0lezaXo8DXl5dxsqj70m1R09a+Z/2RZ4NM+Mfxz8BW&#10;w8lbP4iJqUaI3AW9s45f1aN/xrvvjN8Ote+IumWul2sqva7t1zHk73yOAGzhOCT91icYGM5rz6cD&#10;2qkuWozQ+J3xevNW+F3ieH4VawkmuaXpsly2mRqrTTRqrHaikYPmbSikZGe/FfhH+11/wV7/AGnP&#10;HWk+IvhV4z8WwzW+qaSNM1LS1hSWEMp+fDEsykfMCVwDuI6Cv1M8Z/s3fGTwr8ULP4pfD6aKwh8P&#10;6Fcx3v2y6eVNWiZCfsTK8gWODPzNI5O3BcDJAX8Q/wBrn4L+L9W+JfiHxv8AE+PSfBGq6rqhubXR&#10;JtMuLSGeN5tpkgDeYdq9TuIyMEZJKjPEU72fQzjLoeAaz4ng8RxzXOo3bRt8pihTBy2eSc/7OelX&#10;/hv8QNc+GHiS08S6JcYkWb/Rrxv+WfBB4zyCGIII5FZuo6ZYackmgXuhMmoW+5ZpDnJI79fcdqxY&#10;7S7ux5axMxzxyBjA/wABWahC1kV7M9g+O/7XXjv9orxMfFnxQ1ua+u/ssduskaiJAsaLHGAiAKMK&#10;gGeSe+a89u/HN7qNukb6YpW33GNo8Ky8AAkgZP41TsNCl1PSoRp2nAzDc5mWY5k9FKn0wenvWWst&#10;xpt229On+sjbOG+vqKmGHpxbsg9mdnp/jI3upQ2+saZ9u0+4kEjRrb8o5HIVR6Nx3459q6XT/gxq&#10;niTw1qmsfDXwjq2peTBJ9qit9NM32UoAxfOchSgkYsVAXb34NcB4G1i90zxDHr0NjM0NoPNne1hJ&#10;MIPyhuDhfmIAJPUjvX2jHc/Fr9nv9gTw9+0Fp3x4tQ3xAkutNh0nw/awLJPZ7na8tdRPl+bIwfbj&#10;c23bgcqMCZ05Rl7qBwPGf2Wfjh/wqjUGTXbY29rdWsaXS3CiRrpfPSQBW48vJjVS2egP0r9n/g/8&#10;ev2Cvj/4a0fxh8F/BMml6pb6DAt3dah4Og8qCZMo8kt0EcBofNMi5wG804JIwv4JWHiDQGmOmvpG&#10;+3umV47yTJeMqcbUVSAF9cgnIyD2P6Jf8EXP+Cq2nfswwTfsx/Gv4af2h4T8VatKn2mGz3XCzSJF&#10;HtA6SIyr8yHHXII5Bml+6qc/czP2G+E3wl1j4o6lbfFX4pyWupaPDoVzbWGl2WtC9trgmWFknMfl&#10;rHIWWMkMwyhZk245r481jwD8IfHnibxf8Jfh/rGqad4g1K31OWTQfErfu7HUflLWlrIzRvbyNlgW&#10;GYw5TAkUHb7P8DPFHw41f9pDTvgZ8BtUH/CF6tpxvPtmm31zbavpbMM74ZFkdmi3k5SSNYlL4LHI&#10;Ddp+1t8B9a+FNzDpPwE8Xf2ZdeKXuILzWfEerxtLcXVy6bNl1IjzCQucBRhCNoyozXapKpuB8/8A&#10;7GnwY8VaV4pgeP4E/wBreG7e4htt11rdjdW1zcM8hGoPI2yRmgkRQ2yOfarMEJ24PrnxY/4Jyab4&#10;61ew8aaH8S5vCet6Vpb22n3WhwtuDEbjLJKzGR3BJUEknZgHdXh/xd1L4mfD34weGPBXwuutH8P+&#10;ML+3ggs5rHxBJb2OnrEq27xS2U8Y+zXEzqru5DK6sNuC5dvevh1+0l8erDWdB8OeMfhe/iTS9Yuo&#10;dPj8YaHMjqLp13M06xjZCqqU5yQ/3lJzilfD8tmRU1jY6D9j34H/ABA+EHwsm8N/ETxJqV5f/bpN&#10;9jdTxzRW7BiC8MiqNySAK+DnaWxwQQO81bRdbu38vy9vGV9TXqPhyX4cy67/AMIdG0NxfRW4luo1&#10;uyZAudu7b1xuBGelX/E/hfS/D7x3lq7SQu2QjHJQjtmtqdRRtyoy9jzR1Z4Lc6b4i0i8juGtZNo6&#10;bamfXtYSMubG4b/gJNes+Kf7Nazj1WLHowZuB9K47UtfeRvs6FVTou2uhynOOiM37uhzcEPxB1e1&#10;8/T9Gk8tmxubgVm6gninTJDBrFjhn4RSfvV3Fn4x1Ozg/s226M3DHmmvFPrV0n2638xi3y/LUxly&#10;MGnI5lvDxt7SPVriH5dvzRr1FLpXhi51KFbrGxGfp3Ar0XQdI+zM0N/Z7lb7qSLReWVkshW3jVF/&#10;uqMU5VpdDSNDrcwfDOja14btpGlm/ds2evRfb3qq/jyZL1omgZo92Pf610yyjb5Kvntg006Lod3J&#10;5t7aR7sdag1lTlKyXQz9J8Q2OpXUdvIWjZjhfl6e9dBe6ydGnhtEgMnnY+cycdaoQ6HodrKs1tbB&#10;mHT2q2fs1y6edbt8n3dwqKha0NiK6gnXdDJux1welTW8iLuJNcZ8Tvip8PvgL8Mta+LXj69+x6Ho&#10;di13qFxHHubaCAAB/EzMyqAOpYevHkH7Fn/BS/4G/ttatqHhjwJpeqaXq1nG08en6iqlri1yuJQV&#10;6EB0ypxy3Gaw9pGM1F9TT2h9NDUIyMAULc5zh8eue1Z7X62z7BtPrzUd9qDS28kUO1XZevPSrsHt&#10;C3Lrlqmdt6crwF5waqXOtzyttiXpzu3Vy0PiDzZGs5rZl8liGbpmr1vrMeqFYrbZkLgheuK2jHlM&#10;+bzOz0m4tEtPt11Pub+6zfLWx4S8VW1vc/amaNUDf6nb+ted/bLSC1aJ7xsr/DtNVdN8VQzRm1kb&#10;YrNjftIYUpQ7lRqKOh6p4m+IccfiFhDJD5c20LtPQD+RrsvCXj+2gsntJZY/3owrdcce1eITaVYX&#10;emNqkd5yoztVvmPv0rJsfiNNph2h5Bjg7gan2Yc3vXPV/iToVvqssS+GbOH7v70rgM5z1rA87xV4&#10;csEV7GROcjDZ/DisLTPiVaybZbi6Lf8AAulX/Evxb0M2pWVP3uwbSG4NRy1H0JnPqVNX8XeIL+Rb&#10;Oa3c7v4ayNX8RyWSSWuoqqv3Q+lclrfxcvBeNcWm7KjHC1zOo+KtS164JkkZpG7tXdTw8pLQ55Vo&#10;8p2S+M4EuNiBatSeJ2WJZo58hq4Oy8MmaJrm+1NkY4xGvJobTmgk/dXkm3/aOc1rLDRjHY51UZ63&#10;4ae2v7d7htu4J3PWmDSY4ZFFl5a7iS0j9q4nwvf2mlL5t1qb524Ve1asniSK6kVLO6+bGBnPNcri&#10;1Kx0Rqe7Zo7kXtvayiOylZlUAM3qa2IL64ksG8hGbK4+9XA6db642JVTcCffmty1fxMbZkt7Jti8&#10;swPSs5Q1ubx1jcj1LW7qSM6dKFG3oOuKw4Hu7q7eGO3dlXncq5rYsNJMmpo97OPL3fM3867zRm8N&#10;6Np3lWSJGrL+8yuWOe2auMpU9bCklLRs81tbG81GTZZxMwU4kkI4Su10T4feFXuLaXVg0mOZEEmF&#10;J9/asrxN4g07T3ntdHjjSNv9YwxyfyrBs/HTRzASSbgOKU605LRGfs6fU9wuNF+G1y8NjBpFujbQ&#10;PMWMf0rhvi7+zz4fv76DWNG095o8BAsasQDjrgdfxqLwh4li1DU7eGWULubHzdBXI/8ABQr/AIKc&#10;eBP2CPhFHf2Vtp+teJtQtpB4f0q4ufLieUHCyTFcuIi7Ivygk/NyMEjmlWlSi22bKnCWjPys/wCC&#10;2fxi+C3gfxjffBTUfA8UOt6db282n+NNP1CKXULS43bvs6Kk0ZtwNm4u0jNkqPL5DV+W/j/4sX41&#10;3QdD1291m6Wxjtx5clwJIYG8nYViaRm+XblhztPACgBa7f8AaH8dap+1R+0L4t+MV18XZVm1bUJJ&#10;7VdeY3JeM+YVgRzkqP4QjglRty5IyfO5tGNh4oh0eHxBY+ILOysgqw3Efl7JeQqq2CflDHLMB/EB&#10;/C1eVUrzqyblK5Pux91dD0L4geNvA3jJdL8deKrbxNqFvZabDYX8sOoLGcqEbzCq5jwTGP3Y3KNp&#10;JBJNdh4IuP2lrL4Q3fiyLxzGml6paNpWm2Go+Fkie8VLbdMI3iicxLF5qfxK8jTAqGHzDP8Ag38W&#10;/hx4V8D6ha+OjY2VndvPa/Y7fSjJ5KmOUh98kgwplKg7EZio6KSGW9+3Xrf7M3hmyh1D9mfxxJqm&#10;s6heXElxDoNwRpGm26W1uBGFlVWlkbErGTAIGxSSytnKnUrVKfJe/mPRxujyHxt4/wBD8HarJASu&#10;rR2c7Pb2d00vlkAlOVJBBwAcAnHIy3WvOh43/tX/AEaW4uvJjYeUlun3ZS4BB3HgbQ+DnPAz6Vz0&#10;Pig6jcLrOrEtI2FZ3kYk4GQQFYY4BHIIx9OYrnxLZ3bTWhuZIbebdIyIoV2bbgLwMAcntz9TWtLA&#10;xXx6szVE6cfEvX9LRrPSJ3U2QkjV5vvTRMCGLDJGdp9faobHxNrmspGZ9UaGSdiy+ZOqxkAHgnPy&#10;scHAxg5HI5rh1nMUX2iK7ZmVmKfMeFHbPr+A6/kWOs3VpqcV9Esm6Nh5KsT1znHr19/zrb6pSS2H&#10;7E9s/wCEjvpLSSxvIo7e+hzujujvVugLBl+UHsMkHr64qvb+IrdvEX9n6zeRvIzFmureHbJsC5ye&#10;Bu4A4I555rzz7drWsXk39hF47csokaRjuXj1PQ7s9OOemKp+G5LyTVfN1S9kjK7v30jcDqDyfeuK&#10;WA0k0yfYrufQfir483eg+HLLTfCmnvM1vHLBcXnnDdPEwyA0WO2T8wPfp3PnOvfGi91ZhcTyq0jg&#10;vMG3bnbHHJ/x/GpprXw7rPhO/sIY5JruGFX8xSZJU+XAZQmFxuPTBz68Yrzyyur+9vpEv7FVS1kD&#10;tAY9rZReQR97oDx61GDw8ZU7SvoaRjynq/hjxtoTWn267ubybUrrzoZLG3hGY8rlJkl83kghlZWU&#10;fKw2kkts+5v2XvDnwe0j9nHS/jX8K/FzWOqNcyaJ4ht59PkM0lqZz5c96FbEWXFuzGF2C7SAXY4H&#10;5u+HvFEM++KPTYZCS4hXbypLA/pz+Br3T4pf8FDP2mfEnw00H4TrrUOh2OiaU1nLqWgw/ZptVi3b&#10;1FzIAN7Kyqu4YLbBvLEZrsw8oUZ25dRuPQ/V79i2f9ojwh8ZbvUtB8ReFo/DeoWdlcazp+i2carI&#10;rTKABPcJDHBIyOFVGZXZmXITc7j9DprG6uUjuYLWSPzFDNFNt3JkfdO0kZ9cEjjgkYJ/lZ8Aftpf&#10;tJaLfrYL8btcs7VbiGWdre+LSMIwir8znDEKigAkLmNOm0V9SeHf+Cz/AO3J8KtQttX0/wDaE8Ra&#10;zYQu8UM15NBdQ3TDZJ88Misq7UfaCCfvcH5Qa9CnilB+8jlnRlzaH78/2HeDtn69qK/Ib4V/8F7v&#10;jV4g8Ote+KPi1fx3rTszR2/gnS7kRxk/IpZ5E+bHUgAE54HUldP9oYcj2NQ+utU+NXhv4Fftf/HD&#10;VpfES6baSeF9D1S6uLjTZJG8yIS27LGg2liWkUZyRkjmvB9V/aJ/aB+MXjDXPEkv7QniWTwdYWsA&#10;iHgPT4GVJmCTAXUcEnykYcMGbcAhVsbTXz/+0L+0D8Xrz413XxnvPixDDeXWhxyaXr2k3SW5eCK5&#10;UBWWBzMuTJgiVQSq5wQBir8Pf2j/ABlpczeNb/wda6tq99fNdWOpTRrqCGaQlNjtKZT5YV5CNjK2&#10;WJ69PnZZxRe7sexUprR+R9mfCD9tf9qzUNTksPGXjX4V+KdH1TUIrLRNJF1caddmORU5dmWQhzJI&#10;yEsdu6M7T2FX9t//AIJwaB+2d8ONS1bWn8UeE/EFmr3+j6Dr94DpcdwEKhYrlS0UAlxt5dCQQdnA&#10;rwT4UfHu7/ab+Iei+H72CT7VpdwqrN4V09Yo4TGGEbmVYZGiIkC/wyIzBg7IOa+2fC/w/wD2yNP1&#10;md/FP7S0mm2K6eJr+01bUIWTy3BCkyGNdwyCclYwTkZXAz6uHxH1igZKKPxZ/wCChf7NHgT4BeCf&#10;Dnjjw/4evdD1XUNMs9P1bw7qTJDNDPHaIxuo1VR5sMyhXEo/iLBsHNfKelWF7qOl3WuaRpE+zaYb&#10;qXyRIg3cBc4+Un8819Tf8Fd9Z8U2vxevPht4/wDEl1qGsaHfP8x2/Zdrs0mYBubCN5hcgEgF9ozg&#10;tXyz4M+J/izwpol94a0fXGhs9QmWS6tZFBjkZY5EDnn722WRBx0kalQjzRuyzLuI7jw/dSWN3LPb&#10;3kRCssNwCCCDnlT6EcfXNV9QnspdQcpM08OAFdl2MRjjv/8ArxXv2lfsleI/2g/2fNY/aJ+Cnwwk&#10;mt/Caww+MDYatCFtZWYgNFasTJIhjCtuDA7i3yYG4+Kal4f03R1udIvJW/tKG8kgnRlGyFFK7WDB&#10;juYncCCoAAGCc8dGiA2PhbFpmnLe6n4p0e/n06606SBhZyiP5jjYzBgQwDgMAcfMgwcitHTPix8R&#10;fDXh+HwjZ/EbxEvhf/SkttLt9WmFuiTqElXy1YRguoCvx8w69KxNB1XxToen3dto9m81vdQKnyru&#10;G1dzdunc1oaxqnjy5+F+m2Re8k0OK686S3ZhJAs5Zj5gAz5e4MAc4JOeDxWX8QCXRV8MFJZtNXyX&#10;aQ/ZsANKrAZ2kcbfqOc9wea96/Zv+FvhXxz8fLfTfi945vNN8P6bqESas9va3W6SMBvNjj3gSRyq&#10;oK7SBy3y8AkcH8J/hXbeObXXPGngjU9PsZtCgtrySwW8lhaZPMGTEjIe47kAdt2Tj2TxX8TNd1HQ&#10;E+J2u69aw69HIv8AblvZp5X2uFj87ukSqrElvm4OdvOa8rGVlR06mKi7n0j4S+JWmf8ABNzx5of7&#10;RP7NMkfiCx1uG4McDXx+1RxvGQ1q4hMkd3HEQHO3JjdFUnhcfTfxX/4K7fB745fskaj8SfjJ+ztc&#10;X0VreWcGmx31x+5ur6IpM03k790BV/8Alqqs0ZJVjggH8rfDfxE1m68aXvxL0TUGW0tdPaxVY5ts&#10;kdvMuw4xyE2syk9t+O9Q6prugeN41fXdUu7DRb68k22XkuyyFTnf8isVC42+YqE4yBxk1yU8dU5u&#10;UOX3rH1J8Xv2pfBnj74AL8Uvh14xutI8WalNcW2oeEdJhtoYzJMRylzCFlSJoo4lW355AGRwa5/4&#10;Q/tm6t4G1S38X/Dz4j/2A6TNfTacmoGxspZSuTbiBojbhCqsv3FQDgjO2vj3xV4rv/B7N4T8G3mr&#10;SaFfTx/2tbyXEiLd+VOxVDwAwAGQpGVJPfmsXw5ea3ojR6xZtA15lCsK4lWN8McsHBXaRuJGD0xw&#10;Dz2KNR+9cv2aP2I/YQ/b88MH4iXHxB+Pnj2Tw74ijVRfK1ndLBrgmml/fyxWhNu1xsRNkjKd2QV5&#10;BNfdngf9s/wV8TvCWoa6niq1XToNYmsobrzGlEhRwgK7Vzgho23AbR5gGchgP5tU+POr2mk3Hhfx&#10;HeXxeObzraazYRtJcGSNlM/Q7VQMMLzkqc/Lg+p/AL9t3x38MviRpfjaPxDb6xe2M0l7Y6TdIwjW&#10;9lQb2dnKo2CAS7MTk+2a76eKlG3MrkTp3if0Nf29aalJLokOtxtPDCs8lr5w8xI2d0VyuchWaNgG&#10;6HBxSnTJ5HUSRsOcfdr8X/gb/wAFLvjsvxT0nXNC1a2bULxVXXL230aNz9ijuTNbWu2JN6KZ2l3I&#10;c7vM5GCxP7Bfs5fFa2+OHgm31vSdJvI5PtDW8n26AxnzATuHzAZx0LDK5HBYc16+HrKpolscUqct&#10;TsNO0vT42USSuzDqu2tyXULfT4o4LaMqyNney8jvUjeH73QoPt2oahYwRtIFjeS4C7ySAAM4ySSB&#10;jrzxXzX+2n8Wf2hvAmpW0fwW8deFYbdZzFeSNpL6hNb3AUEQ3XziO2RicCRyqrxuOCDWFaUbtXN6&#10;cOVH08niEXkfnOVbHDbe5qndXtrc/uoYV3buq9T7flXwX8K/+Cl/xV8CzSad8bvCI8VW8d7Il5qX&#10;hnRfssKKiu0gSW6mhSRgApRArbwfvg4FfSUPxu+D3x7+DVt8VfCvxGXQdJ0/VFk1uw1mOOO6hZGG&#10;IJVEjLGwOG4cqRghmrKNSH2TQ9qv4rOKKMRqoVlBDdzVaOOGVBKjHa33W9eSP5g1+cX7a/8AwVb0&#10;Dw98TdNf9l3U59c142s2k3OpC486zt4yIxI3lqp3Iz5ZWBZsxLlV+6fqT9jH9u/4Sah4QtfD37Sn&#10;jXRNP8VQqGuuSEEZtzcB5Pl2qfJKk5K4beCFwAY+uU+axUY3Pdd7wXKqqZVv4q1rTQr3UJ1gtoH5&#10;+98pqlJ+0h+zNffEyx+EEnjizt7zUNPttQ0yfen2a9jlZhGIpgxVpMoxMfUKMngjPWal8RPDmg6/&#10;9ktNGkuFVcefFccFvpjpn+Vaxqc/wlcqPzT/AOC4n7TnjvwP4x0b9k7SZ4rHQNTsje6/LdWn/IQY&#10;lo4LdS/ytlm37Rkh4VY4IAr5T/Yd+I/xT/Z9+NFn4u8GfEPVLPR7xifEWj2umxy2otmVGkbHKxbw&#10;EUtJtZRl1f5810H/AAWW+L3xJ8U/tW694U1Oym16+0i+nPh3UrLS4VlgsTb/AGkRyypDJu8qAzYQ&#10;x7gjE7yeK8W+Cus/Gl/AiaW032eRrlU1rXFmlGy4mm8q1RoikbRoAqyfaEVkjD/f8z5R4eK+swxX&#10;tFt27GE5SjsfvzZfZ9RgW8nEaysFM0cUwcRsVVtuR14YH3BB6EGpblrcDaXUZ9W615J+x9+zrf8A&#10;7NfwH0P4eXGpyarf/Z1n1DURM8kc8pwPkLHlAAACAN2CxGWNemy6e2qSD7QrRsvFfQxfNFPyQqkr&#10;aEtnpei3N2Z2iVpN2G+bg/hVp9M0PR2OppZqrIM8LUmn6fZ6cmFky38W5s1Ldw22oRtbGT7y4zVx&#10;3M4x5k2zmDfwy3TXqrshaTK7q7TSbHw1qOkBpLSDzCwO4xj8a4nUPAlzBxBrwZTJ8tvtx+taFlpf&#10;ivSoo4UtNysf+ew54rapGJMfiR1Vx4G8Pzwfara4KjdhvLbbUP8Awg+iXcnl2wDDPzb2zmsJdf1e&#10;JPJlsHjPRvnBpn/CTalaq0kLsjfSuc3lUhEsav8AD+0tZj+7VVYnasdYh8BaWZDNdl5VXlld8VZk&#10;8Vate3KlpZfdsVYhhu4XFzLK0m/qvrXRT5eUwfNPUjXwpoLhRZadGFH3gy5zUer/AA4hvVR7GKCP&#10;5sExx81u27vdOvl2xQAYYU/VtRnsCtra2xZtud3pSlVlGXusqNJSjqjjV+E+uJcqtyYxG/3f3nNa&#10;yfB/Q1tCbsziYn/nsCCPatyWe6Nml3cFt237vpVca4rIVkl3Pg/eXpQ69W25Hs4xqW2KenfDDwpb&#10;ohGnuxb7qySH5ucfjyf1rn/Hfxg/Zg+A+9/iT8VfCvh+4XBFrqWqRfaTkcAQ5MhJ7AKS3bNZv7Qf&#10;wq+G/wAZvhpNB4x1vVtLl02GS6a60lt0sixIWC7ScMQwBU4LKRkEckfl4P2Ifgz4g8TQv8XP2j/A&#10;vg9rq9ne68P6x42+0asiqqsVuI4wyIZFRXJ84kb9u1iMDgxGIrRlovmbxpQl1P13+HXx1/Zi8ez2&#10;8OhftH+Bbhrpc2trbeKbNp5T2UR+ZuDf7JUEdMV2F+72VlcRaS8c0ecM6nd1GRnHfHNfhLY/Bb4R&#10;/DrxprXgD47+KbpW+0W3/CN+JPBeuNqVuYGkuNjqiK7MhVCjb/LlTIIifJK+sW+s2XwB0zSNCtf2&#10;p/iHfaLdXgGk2vgS+1GCGKHccSSfaY47dpPLABjieRTKu1ZCHwvPHF1uezibcsYxSP0y1bxdrFtc&#10;uYNOdRG23gH86p/8J5qt5Dku33uSGNeM/sReN/CXinVrzRpP2oLzx1eMjT+X4k0e70y+s4mYARSx&#10;zMYZTzw0eMdAp5YfS2p/DXQoPKm06V0ZWBkjbG1vpivS9tTqRSZySjJy2OLuY/El8itbabNJ5wyF&#10;kbANUY7Dxbb3gM2hyCNT83lsDXq6+GrlEG+42qedu3OB6Vzmrm8tbwLI8ixs3ygptz+FGpPLLseL&#10;ftr/ALUtp+y3+zBrnxXn066S6gaGzs3jkWN7eaVwizgsrD5MlunGMjkCvwc/bl/ab8dfGnWbHUvF&#10;XxS1rWL/AE20aw1K41PVGvFjt/NaVUilclim+SXBwASPQDH9HPjrwB8KPip4f/4RT4n+FV1azadZ&#10;VhnO3DDjKnI2nBIJyOCea/m5/wCCteiWnw5/bJ8ceDNJsYLEN4keSOxhkO6OTakgyNgVQFdV2jn7&#10;p6cL5+LpupOx1LY+eH12QID4ae5fyZC7SKS+MbhuO3OcDbzjpUktxqlhrMmk3+rwstxETNNasQEw&#10;AcngY+bHqPesfQNe1i5QaXZyRxRPHsuSuUXjO0sADkjjsf61NdaWulaUsmrSLfWiqrx+XMUKKcfM&#10;qtzggjpjnHbNc/1el2I9nc6iDTtLvkt5bvWJVaaPEiySBWlb+994HHTB9AOozWFqng3SodOknh1G&#10;O6aRpBZ/Z5HwoDDg5B3Ac4wT3zWEPFDQ3X/FM3t1ZwyN/pEbXGAwB4Y888djnHarur69pN1azLp8&#10;x877T5zzMAN5wP0yM+2an2NSjLR/gHK6fQpaj4cmt9LZ0RWaONXlkWTapyTxz97gZ9sGsOS2u4Qj&#10;zxMvmLlXP931+nvWxYazCLR7O6uJFwrOpVR97C5yPfH6DpSafqdiusqWkZ41ut0LNjHPALehA/Xj&#10;pg11x5o7nRDYxg0wHkwnK7sjHWti30HWNVl87UZYrVIY1aSSUn65wActirV42hz35Symh/cyb49y&#10;7S3Q9emAP1BqbVtP1PWIbfULGIubmMQyMuFUEswGcd8Z/D6HD5tA5jU0GezllhFlqEjXEl5iaMcR&#10;gRqAWIXkFsAg8Hrjnmtb4j2dhqCDTtH1YJNJGZpYrq6ffMdw4ZmYkkhifmP8LdzVH4afB3xXrepy&#10;QaTMzTLas8kUMO9iA3zKwJGM44Y/KfWn+OPhidOhvNbMLtJagQ3lmMrJa3AIzuPzIwI5+Vskk8Dq&#10;OGXs1W+MmVkdR8MPhTNqeh3mor4mSO9giV/s9k5Lc7WwXBGRtxjngnpXJeKdJsL3ULxxrX2cW90y&#10;Ga3UnzG5GC3Vi3PJPTHrXZfDzUbv4e+CX1TT7aRbm5uFVFaVT50XcbfYHt2IPFcz490zw7f6JZ6z&#10;oui/Z7qS4VmWOMrEwJIIOSOcjPAI965cPUqSxErvfYmErtMwdOsfD/hJ11SXxJJPHIPljjjK+Yd6&#10;5U9PlK5zj0rsIvjF4X8SaHN4e1QTWNqtr5UQt5iMLkHAO7JB9CSOckZ5rykmWUw2t9JNHbrKFCt8&#10;20dyKbZ6U19eNZxYC4+WTb1z06eoruq4OnWtKbd112NnFM7LxvqXgA3mnWvgm1a3USYvbea7Z1yO&#10;AfnyBwTnBxz2rAluxDJPFpl3NgRnYq5dSvI4B5xtwOf7tdR8DPga/wAX/iHY/D+/8baPoUF95kkm&#10;tavfR29vAscTuQWkZQWbaFUZ5Zh741/CHg/wzoeu3Wn+MvDE2uabNataWd1ZXsUEsF3hsOpjkkBX&#10;KOMNw4P8J6aLlpw1dwsjzOy17VrJWRGk3E/N8zD6dCKK9d8B/sg/EP4uzagvwq0KaY6XIialDDMs&#10;vll9xQ5LLlSFbae+05xRR7bD9he6e4fD/wAcar45+IC6H4l0OF5/7Kmt49PkhVgr71YADaoYjy1w&#10;Dn6nmrPij4reJ/h1I13C8dutrK6x6PKvlt83AVUYZBPI9BkjPrl/DTxXo/8AwlGjxXWlWkutR3EY&#10;luLvMnmxMJiUKngruK5GCeRk5qn8VPHPwu1D4n2knifS5tDvHVIZ11aW4ntLNtmd2QrMAwHCgHG4&#10;EnrXxdGjOtXUVC6Z2Qi/Yx0OL8MfEX9pnxTr/wDb/gnXrjwfbx+Yq3OmXDRytGzZI37gzAn1IX0r&#10;0a1+JfxOm8IyeH/HvxM1rxJ9qJmazvtYuJ45vlwzT5b54/RCSCW5AUYZNJ+Bnxt+KWjTaz8EIrPx&#10;dpE42x2/hrV4bi5kJA4kg3iZWzn5dmcDvXnXxP8AA/x3+DuhyT+Pvhz4j8PzSsUjOpaTNbhmb+6z&#10;qAeB2JBwK9iUsRz8kVypdDZUIxjscb4pWz8da9rHi/4teI77UNSt9QSKSWS6+STcrFFHBIAET8DA&#10;HAry290iBvED6Xp91+5+0bIpJl24yccjJrc1S31XVzNo0CvJJcahG/QfNsR1HP1c/TPOK9F+F/wr&#10;8EabpOg+LtUspb/ULq3kuXs3z5cZimZc8Y7KpOcjBNesq0cPSTbuc0o3J/gvd/tGfAPTJL/wb4zm&#10;s/D+uRyrrNva3j/Z5mi3ERTpkA52jrkYcdiQfLdXvLxl/tbXbAM13/rlW4+eQqBhmB+YDk89T+Ff&#10;U0/lS/D7VoZbeCHSddmElnlsBXfEe8c5+VlbO3nCMOxNfOP7Qfh7w34d8d3FvoGpC5ZZmS5U8fOO&#10;pAH8OeBzyBzUYXFSxE2pImUFGF7mXoHinVdJj+w2pkhg8zO0DseoOev/ANevVdD8aeMv+FV6l8JF&#10;1prfwdrV1HeXmjbfkE0ThkdmCE7iy8MMkA7cEHFeOabqNpF9m1G60zzBs8mQM3D8YBGeh68+1SWf&#10;ii9e2bRDGh/eOY5Nv7wMRnGe/I7/AONb1Kc+b3XYxk5dDrPC73ngvxlLouk63cW1re/6PfRtKRvi&#10;cYxu43KVbgnb9Bivd734av4n8IXmufD/AMRLqV1IpaSHVI445GjdTiNAp2s2VY/MRkDPXIPyxdat&#10;LqczPqU4ivLeNUiO3bt2k9Mcda9g+HninxZaeCNTsNL1Ce6vJI8WMcQ3kshGeFB52M2Mc/NXn46h&#10;U92W+xULy3Ifgvp2q2OvzeF9ZsLi3hKtFfLNuVhGxHBPHI/njt09a8feKv7P0drXwh4Xs4bTTI3t&#10;1uJAVymwgnJfI4YkbcZ44wTnzvSPiZeS+CBH8XGv7XzGBjZNOikk1FkYbU8xhuVUUjILHPBIPFcr&#10;4gvtf07U47jQr1ryJmDxLPIMhCMBWz2HC8jHArjlRm619nf5Fyiolu48KavqXh2ONPG2mxR/bWd7&#10;KKRmWJsZWR2GfccAn6gisDSmu/AUCGy1TbO8bLtXB2kkJ1XngN65weOtZehajrOu69d3Opyx2rDJ&#10;bdMqZYADaM8EnAAB/wAa6bTF8PalHdW3iWWZd9qFS5mhYlRk7FHPKk459sDvXpfB7rFy6FiG4S8n&#10;mkvdPj/ti5nJk3TfIF2n5lJzhmcrkHoCQBjpf1Xwxb+FryGO+0Xdb2+oKLbb5bM4VFJzIRtbc4fg&#10;cc45FQnwlZXHhlLddZigkFnDcPcQ5+QqI0MeN2Mhi3BGQFOGIqtf+NNVnePw9rF615pMIZ4bdpyQ&#10;0jptd9r5G8hyTwNobA6A0OUemwrNbnpnw7+OVr8I/GGk6uuhrDNa3P22NbdYw0rpKWjV9mAq44Iy&#10;c9cEcN+zn/BPf/gpb4X+K37LE/xb8YvaxeIIdXu45PDumqieQxRnjg3bATEi7T5gBYjJZuDu/BmS&#10;xurOazgluklhgXzpHgjDyRR9TGuVJ5z24BJP06j4H/tB+Lfg/wDFDTvFHhbUSv8AY91HdW9rJG0a&#10;zurH5JAhU4wWBbOcHGelFPE1Ke2xlKOh+gHx+/4KJ/te+OviPb6t471aSKy0i4j1bQtBuo0VLSZW&#10;VmEaqqAsACmXBIHJOSCPN/GPxs8Q+NPH3jT4v62yaMdVurXU9Ms7fIhSJpU81EA/1jBM5HQklt4C&#10;7W8I+JH7Q3ij46/FK6+IniaW3sP7Wu/Na1giCiNhj5UGWxgZPXqcnNUPEHxRttfgvL3T5vs+6XLP&#10;DZxW80qfdxlQpIKkgj+LOcc15VbE1JSd9gUOp6sf2+9Uvpofho+haLrXh+6heOax1rTxHG25cY8x&#10;H8zblM7S+Bnjljnnv2g/HMGi6+3jX9mzRpPD/hnxIvkQ6DbTCKGG4SMCfaEZfMQkptyqk5YHoMeR&#10;+NNX8Oaj4T0/R7nw9dJDp8uVnt7gKrLIzOynjKk4znPPz8d657/hI/EVksdne381vJc3UJtTBbxr&#10;CQqt5Rk2jlz+94PJOWPLZO+HnKVHlbD3Y6nUaJ8Q/FPw7v21vQ7n7DqBsWjmhkmJn8shTjAAIBHQ&#10;5GVbOD0rqNE+P/iu/tb/AFjxJ4x1CPVrxkknhGCt5BJG0RJfOUwp29DnPbGa8p1y+8Q2V0niE+Zf&#10;Mykn90HKoGA3bSCdoAGOMAbegrH8R+Mrz7Tb6rbXH2iFVwsbRkoGJwc8cgZ9PpQqUqi0CGrPpO1/&#10;aS1m61XQbi31C4kl0qz8m48vy1aWM48tY8qBEVjQKDlstlsqSQf1H/4Jq/8ABTTRfHvgt/hp8cNa&#10;upte0HT57q+8Xansht5oIiiKrZYnzME8gEEqenGfxG8Ha5/b9pLZtCsNwl0iRyNNhgNuFwG4wDgn&#10;jv6V6XY+PtX0S4utGbxHcQ2ssYnlk3Ktw0qsoXZJjefleQ8EAcYwW5KOLq4XEd0VyH2h/wAFsviv&#10;8MZvjXH4D+C2r2Gl3C2f9pePLrS5vmvrkldi5VztkVXk3Aqm5Gwc8Y+VPAv7RPiXwxZLL4dEMkgV&#10;FvJrmZwXjRg4HLEZIJUnnqOMruryTxZ40stZ1O+1CPV2vJLy88+/dtkatJl8HaFGCrdMAHJwMZp3&#10;hfW/7Hnjm0h3i8i42yfYpZC0iq+/JEjEsQRjheCg75JMXVeKnz2sZxSlc/eL/gnJ+358efjN4Z0L&#10;wh8UvgnY6doM1jJZeG/FGjXjG3Z7cJmOVZHkwx3/AClW+ZgQBwa+t91xlpWt23N93mvyi/4Jjft1&#10;+C/hI9t8N/HHhv8AtDRrzUllsvEGlxpMLRmiRRDMm13eUKsexIzklnVQX3g+9fthftf+D/i9o66Z&#10;8F/jJ5d9o2qTR3UNrocUktvIinmK7SN3gXALMQpbG3O0Gvbw+KjDCq7u0Y1Iy5kfdFvdQ/Z/9JtZ&#10;vMIB+ZevGaS+uTdxRrpFmyY/1hboa+P/ANhj9sjx3qmh3EHx98XXmu3v2ry7W40Xw/JdR7QqpGfN&#10;jCiUynJXy0Od24/LzXvUf7a3wPv/ABFD4Z8CfELQ9cn8lptRNvqUUcenRgsCJNxyXOxwEQMxKnjj&#10;nro4inOzuVJxtqddcWV7c3W9bkRsD3Y1p2l9r8e0TPBJt6bm9q52Hx94Q16DTtU0LxDbXEGtKz6X&#10;NCTtulC7yyHkYC89aj0nxboGvWUOqaNrVveWtxk291bzBo5QDyVYcH04rvcY1Huccpcr1NnVdQVN&#10;0M0KrIW5aNjVrRdGfU7pLS5kCx9WkHemaXL4fuFVWEbFvvfN8x/OtCe9srYb7H5Sv8W4c+1ZTp8s&#10;rIfMu5ct9K0G2maOWaMKv8LHvRNd6HHhkYt8xAxjnFYtvrEEt1/pMStu+9mtPU/7IuLdfKgVmA+U&#10;dhUWZvCVqdyeO+00HfHPs9d2Kiute09hjKtx1DYrPsfDKatLs/ebf+mbdKS98AaYkTTNdSKV/hEn&#10;WkT7SXQ1oL7R7zTWabc7LwFaQ815f+0Nq/i7wp8K9c8UeCNf0vS7izs5JXvtQtJrkWsQVi0qRRfN&#10;LKAPkTIBOck4Ct3w8MW+kxeZc6t5Max53SLgL78/1qKw0CPV0M8OoxXVs7YyNrK46EcEg/8A6u+K&#10;vmly2JcpSd2flE/wD/bz/a/svtmm+CPEXlQai8E3jjx54kltLfyYto8yLS+GMbgDKyNKv3wQQdq+&#10;eXn7A3hrwz4YutX+Iv7QXhC6vLfUFS/t7HXbaA28fmhZA8hV5oSxL4MaTYdV+QIStfrz+0V+zpJ8&#10;f/AU3gTUviJ4k0HSpt0l8vhyF0afA3gTSRqWEAPLINqtxvJXKn4Z+Nn7KX7PXhP4s6PLp3in4f67&#10;q9nYWtnb+FbqSLTdNt7YSvuI+y7JExHullndjvaPagYkhcKkYS+I2puR873f7KXxA+B/j7+3vhRD&#10;qXia80H/AIRme78H2ur/AGb7XNM+obYxtV2df9HiZTlG/frvVhJtH0gvxy/4KAeO/Bs3hbVf2VdG&#10;8MrqlzG7alr/AIQOqSaNHI67YZUDiMBSCdxjDbcOVU4avCf2xfDvxp/Zm+PvhH4kSfEvwjqHjd5k&#10;udF/sGSW1tbeFEVYmke6maSZpBIyq8kjSFYBs4YCvt79mD9sj9qm8+Jem+B/jl+z/ayXt7prLb+M&#10;NBhnWP7PtVj9onkZ/MGQilt7gSEZwSCeGpFX5Ys0OZ+Hfw7/AGvF+K0ms+LNAW91jQ9L2rDazafZ&#10;wy2+1Tby2c01jOjxuPldSsU0RJGH4FfY/wANfEmq+K/hzo+v614fltLy5s1kuIZ5t0kTH+Fz5cfz&#10;euI1Gegr5Y+Lf/BY34N/DXxbN4d07Qk1BrfXJtN1Hbq0RnjnRm3gxxknt3JIHUDIr0z9nv8A4KF/&#10;BH9oW/uvDPhu8vrPWLe42TafdWbvKoyQZGVUPlxAjaXl2LnrxxXVTlCnpzEybS0OR/a1/bf+Pfw1&#10;8caN8Lfgl4GsdN1DUriQ3niDxRcR+VDAgHzRwqJH2knO5o2wFPynJdOW/Z2/4KAfFC28VaXrn7QX&#10;iHRdW8E3sZF14xvrFIEimZiiJG9tHswJBgvLGqkMo3AlWfrRp/8AwTM+Fnj288f3uteFrjxVqV/t&#10;1C9WaTV7ppJGw5Zsy4yxIPOeWA4LCuB/bEtPgDoXwb8HeNNEfR5bWayVJLdbGNYnMqxyzyLbny47&#10;pi6FXhdidhlKpvXcpUlD4ub8Qj7RvVH3dqXirwr4ggsdQ0ixt7qCRUfzIgrK6NgqQR2Iwfxr+f3/&#10;AIOgfhn4N+Gf7e+j/FHSLS0gk8WeHftd1p9v80iyxOYhcyKTtXePkGAMm3cnJNffXw4/4LF/sQfD&#10;y5sfhNY3c/hq10+1WHSYo9PkeIMckxrCgeRBu3ELhvvfn+T/APwWs/af+Nf7Unxbbxv470q1t/Dq&#10;RraeG4odHSN/Jikky7M8azKTySrHI46IVzN6VVXhK4RlJys0fC51G4aeQLL5Syt+8CnAPPpRqOqt&#10;ewRo0h3Ku1hjrjoTz6fyqvcLbsB5eSTyxY806x097m6W3UfxDdtb/P6UuWK1ZvypK7EazvFRXksW&#10;VW+dWZTyPWtOw0Wa/wB1lBFHlAp8ySTGM9sY5rQ1cwzyJp2m2iqGZVGVJBYrgHn+fOeta+gaZ4gV&#10;W0nT9HtLmS2LNdMsIk8tCBgtx90YPXj6daylUjy3uZOpF6GKPh/qkltIy2+7ycfMmTu65xx7d650&#10;TRREx7W4PVv8K95+GnhD4geIfFkfw6+H3giXxJq2pSRi3stFtXnmOWUYBUMe+PlOAQenNezfGP8A&#10;4Id/tf8Aw6/Z98QftLeLfDy2sOm24u5PD8lwJL5IjIodnVSQmxW3MCSQFbOMcTh60pTaa0Lo88o6&#10;o+ObOLw80fnzLLIoj+8oGfNz6cZAyDjjoa6Dwl4W1vWLeO0066tvI+1LLj7QkczqvUY5H8XGTwfq&#10;a5HWtK1jwnql14b8QaW1veWczxXNvP8AeikGVx7EVteCdag0eNblbdftLjZDLNJwsm7qvoemecdM&#10;5BxW1SLUboqpFnUeBT8QLbW7mwvZLi0t3Ia4iLBWl27iMEnnjIzyAD05FdS13L4ag+xX+m7/ALZm&#10;3WR5C/2sM+4tIxAGUPycKCenALZ52H4j6WzzanqMca7JY1ikkklkeMKrB1Vmff8AMdnIPBX0LA9U&#10;nxY0PxX4Vi8PSx3E8Pls32gRnKHymYjvysmR05XGcknPk4iNa91AwlGd7JGdrd/eeGPD+uWzRRzQ&#10;w3Mk1vHDMEe1by41DgYztIC555Hv14fVPiFqV94cTSL/AE6LyfMaeOTaeu7blOfkwCQR8wPBxmna&#10;t411Pxn4Xms79I9lgV8toVK7lzksx/iYc8nnBXsoA5nV/EOoavei3s2bZHGIo44V6qP1OT65ruwt&#10;FxprmWprTpqKK7z3uou1vbRttmkH7lBnLEDp+IrobXw/qfgfTF1XX7b7O00wAtpo9smwZBIzyOcj&#10;pjIPpik+HepeJdV1mHQbO3hk8zEbFrOPfGB3DFcq3P3uvvXp3xQ0j4m/EjxL9r8ealqmtNa2UNnp&#10;4aVmNrGuFVFV9+V2knjqSW6nNaVK3JLlZrdHjtuNS14/2dpruQskjRw9cLjPXvwK1vDOnaloUzXL&#10;anEsmQWh8z75z37d63vg7pt/oel+Pvtlv5clt4RfyWaMM0cpu7ZUIz908kZ+o6GsHwn4Pk16GaGZ&#10;7n7Z5HmwtwY356Z9xRUjzQ30J91nbWfiC9gnmvW/tO1luCDJ9lvMK+M46L2FFWtGRdI0yHT7pbHb&#10;Gv7tlVST65yp/pRXlvfQnlj3PZPE3xK+GvhTxZpfhqa7tbzxFdajCZY7KJWezxIDieUfxBQR5eSV&#10;Lc7SMV8/fFr4rePvGnjKTVPG+rRSC0nMVvpqxBYI1VsYEYAHJGc8k9SSa7nxB+z3qfwA+IF54S+N&#10;uia94X8RWTLJZ6ff6SwaVTyvzdNmeNwODjik1z4W/ssT+ILq48XfFnxBa3zztJeQw6WXVZGO5gpE&#10;Z4BPHJqqMqNF8sVb5H1bjKpLmsnftoZXwJ/aD/aG/ZXupvHPw18WzaTZattF5YsoktroYLKHhb5W&#10;IHQnkZ64r7Q+Dn/BW9PF+gDwx+0V8GbPVdPuo1W8vPC8qq5jOR+8s5PlkHJyuVH1rwfxpon7J/ij&#10;4Vafoms+N9e0qztZoxHqy6HIzOwi2qCNoHIGe3OfbHAaZ4E/Y98PaqsumftIa8wDAv8A8SmSHdz0&#10;yFNTLlrRcut+xt7O0lGx+hfh34Zf8Ez/ANp2+i174bWvg2XUIpMTabbxpo+oRuQQUMQ2JISM9vo3&#10;euL+NH/BIzwTPZf8JD+zr8RtT0nW9J8y503wh4hhEi3DMSzRLI7KMOcrvDOhJxk84+OPihq/wPm8&#10;NQweD/Gj/wCl3Ika88xo2n2HGWUrwyno+cnOO1dn8Nf28vj78KvBCeFvBnxebWbO12XNnpvia1gv&#10;Fl3YBUu7iSNQgONuTnpt5NZRhUj3Mq2GobFHXfhP8QPhxpK/DPx9oOraPNceMY4bzT763a2VITF/&#10;rRyQeAeQxBCjk18u/E/xDF4m8cahe2cWIXvJDbZYnEe47VGe2K+8NO/4KzzfEmzj8JfG79lrT9e0&#10;mGA/2jZx6w7KQobHkCaOR4XLHPEu3BYAZwR5jbfC7/gmj8dJ4tT07x34s+EOqyw+bqOhaxpDapZ7&#10;gTuW1uBIjA/dwroevUV24WUacndHmYjByjC0T5P8Na6dB1WG7fT7W5RZAXiuoRIrAEHH047ds+tO&#10;n8QXX2h3Em3bnylVcgfQ1pWPw/ufE3jX/hE/Bpku5Zrpo4TNH5bbcnDMuTs+UZIyccjmvo74Ufs+&#10;eDfA2g/Y/FljZ6pq0rZuJpIdyRjsi56+u7AJz7c9GIxVGjG8jPA5XisfL3Fp3PlBp3lnDXjySDdl&#10;stya9++DWneE/hdq8fiDxnI8kOpW7Lb6fayBp4iw+8D2ORt3EY+pFety/DP4YyxBX+H+mjafvfZ1&#10;+b/61adh8LfhgkLTXnhWze4ZSsCsvEPP3j+fT3J715eKxkMRT5UrHrf6s4zdSR85fEW8aUyWiLGt&#10;quoMIbWPnaWQZYccYVVHv+FTNrWjWWsSao9/JCbiDFnsugRb7uPmAJJI+XPPOM4GcD1y++C+jvc3&#10;j6dcW53Mslmv2VcQsuSc5+/nj0x6V5/q/wAGdD8ReGL/AMbW2rTKtnOsM1r9nBuElztyI9wDpnGS&#10;mSBzjiscPWp6RucmIyfFUd1ocPa61pq+IlsNDkVo5pWRvtW1MliQ37w47H7xxjseKk8YeOodWv7e&#10;LUbmGOYTfvo7cOrFm2/ORgLu4z8px79K5zVbScafHaaZZrIYbhhJIsQyHOMpu6lcDOPc+9RDTrq/&#10;sHha2JuLSTdbnaNzY65Jxx8vHB9PTPqqnBu7Z5cqbhsOv/GWoaPf3NjZTiQrH5Ej4xG2HHIGB8vB&#10;wMDg8Yxiqs3ifXtWmilF9G0nmBZG3HEjcfOw6dh2HC1V0OC9muiz2rXMMny3R7hSeOeSOcVvWXhR&#10;dPtxPdWzxyQXRMMcmFMmBnB64H3efyyTW/LTjHRGceae5d8Nr4gu72b+1J38vyXjmuhIG4Cn7mSP&#10;7v3cjPze9dTp/wAJr+91Gebw1axyeRZi4ufJnVpI4/mJYL1OAuSFGRnjPQO8GnS/EEVobjT2EjXS&#10;faGtVCiQPktk5OMD2I49+PavDvwy+HlhO99J4bkkkjmzbM+oPhVHBBCbeM54yfXPOB4+IxHLPlWh&#10;34XK8Tjk/ZdPM8j0rWPDcN0tw1ldsoGFa6wHRuMBm2/N3B9fXmtSDxF4P1PVbhda0W4WZI9sjZBS&#10;LaFAYbDkgKOmNvbJxXonxN0P4L+GvCd94s1bwXHGYlQRmO4kDO4AVEHzY5wOeT3JOK8l8O6R40+I&#10;95ceIvBPh64vPtDgW9vbxm5aEbtxBVRkgL644HPasY0Y1afMtjHGZfiMvsqrWvYfB4otINLOsXgW&#10;6hmuWgW3WRNsZ4yyIegPqowCDkjNc/49+KPiHTNa/s6HVdP+xggzwW3zBlIxt3KvGAD8p6E5HUmt&#10;jxT4X+LfhaKWXWPh1rFja+Xl2m0mdbfexboCMKu4jjnNeW+LdNvI9Xk1Se4s5vMVZJvsMhZY2Yfc&#10;weh/T0r0sLhYxlzSR5luY9F8N+L9Q1Pw0trpeqzR2zLOq2rEOXBY44z05/AjpXG61ob6UA1j5jMV&#10;+d2iICHJ3KSOSdynjHFY3ha/W1E9xb3L+asf7uPAHXr+RxitGzur27lYXF1cOWXcN27B744zz9a0&#10;WH9jUdjSMeU6Pwj4uufDUAlZ4yJdnnROzbGYYyD9RXW6f4+0a6h+xxPJbXFxblokViyKgXAHpkbm&#10;5I4DNjrg+VanDdXtlIshk3K42qvUMR6Acj5T+FJoU+p6erSfYtzBQqsxxvVhyhIPfjtnrWcsHGTv&#10;Io9NXSPB/jBbnVNElhs9Qkk2rayXKQRySeYBu3N8vzJubGMkrxnNVLpNQtYIf+Jlbedb3GbhFZWj&#10;DKVK7CgIJBGSQeQM/XldD1LVba5WRL1pFMzRzwPCvkxqBk4yfvgDg4zwOeore0G+vdWuZp9T16NY&#10;b+VnjkFsoZMFBtbnuBjA7Y57VMsPya3MlzI6/wAKareQu09vNI1uZcTPgKrEL8q9QdwL89F+6T0B&#10;r0Dx74y8afGTUbYaj4+vL3+xbTZpmoapqkksirw7s7uNxUOCRgAqWBwxHHk2m+JdC0KdIobd7q6F&#10;syLDdSbVV9qhHwq/KoK9sk4HTrXbaHrmlT6bDqq6csEv9nyiaW3k27cqWwsYbeUZEfG4jbzkHAzx&#10;y9pG1tiW5SPbv2cfD/xH0zRLb4i6T43s9LtbeK5N5Z/22PtMrQRySbfLQqJOYo/mJKqASAdpIq/F&#10;H4v+OrTXIQvhqexuLpmmeW1zPHPk48pmBLM6YH977yAFtwNfPOk6/wCJr2/h1PRvEF9BH9pKzbbf&#10;bDIpXAP31LKcZIxzuOQe/u1teaBD8FZL6TxBN/ayHyrC2tpJY2C5AdXchnZiMvtBiyrbvmxgE6k4&#10;ysZVIyk9EdZ4q/ak/bk8X6LD4O8SeNNY8iFoRCsu+QzRkyBY3dyGcth924uANoJWvqL9jn9tX48a&#10;NJN4Y8SeDVdreEfZpri3gCwbgoPkR5SOMALgquBhuB1NfA/iXxrrkvh2x8VWd7/ZOrx3s8eq6isO&#10;1GtPKUgSbsSb8l2BRmJcEbRkE998P/ir4a+F1tZ2Hh7xXfXtxqUKz3evX+6SN7WJmRAzgJsACJxs&#10;Yds5raniquGqqa23foc9SlKUbH6oH9sf4m26bFsdOyVbdNJZlWU56Y3Yz+frXXaJ+3JayaKttrHw&#10;vW5vlXm4t9Q8uNjj72wqT17A1+f+nftR+KL7QdNv2v8ATpYNR2/Z5VdQu3kKVYrgg8c9D07ZPQaN&#10;+0mbG6EfiSG3m+UbWjHl7ewwwyCDyQe47V9lh8wwuIpJpbnlyp4iMtz7eb9tLxEoJ0zwDpjP/CzX&#10;chUHHQ4PWr0X7e02g2jXniXwRZxrCcySfbTFEmSAvzsemepIGM4ya+Gbb9qOyFpm00b960oEcyyZ&#10;25PU8dK4P46ft+T+EZ4vAlx4btLyS9jVWl8p90bbsY2b8E9xk4J4xgGitmGBpxal+Q4RxT1i9D9C&#10;G/4K6/CqDXW0ePR4WdIcyLY6jI4jbk5dxCVC4U5JIAJAJBrj/GH/AAV88MXl9Dp2lXC2MdwzK2qW&#10;sX2hbbB6yMT8o5A5UFv4QeCfzZ8UeLYdJtJ4jpEd7DqMymZ/7Q+yvKibmAMIHysucMAxHy5GDxXO&#10;+N/jF4K+EOm6Hqfib4dQ74ftHkvJMzQJbtGCAEG3Y0jH77M+MdOy/OyzyvGb9nSTfQ7/AKtOUbc5&#10;+m3xV/awvPGnw5m+Jd74ym16GG13aVp9rG2JpC21FEQH3i5xkgHv05r5H0b9rT9qvxR4kbxtouvz&#10;eGo9CR54dJ0+/e3SdVaMSnjckzEb24fGEPzEYz8/eD/2o9P8dWi2Pw+0vXN0kboum2ukJdAXD8oo&#10;mWaPZkDvGcDPGcES+NvE/iD4h22mjU9Lj8J3mk3cunTR3t9L5MXmwNiUkbuC6CMDAzvVt6gEVjiM&#10;8rVklVp8luie5nTwzo1G27n6zeD/APgpF8Mte+BreJ/Hdnodrq0GkLdG7urySzml8oYkkM1tulLh&#10;k3DaVJG0kqSK+SfF/wDwVc/ZqibxReeHPgbHq+rXrTWuja9dRb/LkZo2M32uad7n5iZGPlMWHykc&#10;ucfPtz8IfEOu+EtM8TeKfHWq/wBntZwxald6ToP2038LIHKI0ksTIGTJIwQFLEZ2hTmt8E/g/wDE&#10;K3tfhS/iDQ9DtbO4tNR0xtHv9s1xasMTSTeYCplxGhXCq+WYkEKqnhqZ9RnTu09OvY7IzlFWOb8e&#10;fFXUPiL4zl1IeH2sdQlvXlt7GXVJmmi5yB9oucZQ+a2PnB/dfMPmUj1D4Nn4veBI2vvCniTxdos2&#10;oROLBW124t45YJFXLjZIN0boMZdgrk4BycFfBHwC/Zl+Ffhjy/F3izTdVuLWyCNq0emFJPtCF2kQ&#10;AyP5zZVR8pjYBR/eIrO1DWn+HsF8mh6Pf6n4bFrLJp+reXJCthE0pHlXBZZWRkVwBtTlgCQo4Xya&#10;mdQxErUrp+eifoVCo+bU3fFHxy8Y/BfxBNbQ3mjw6tYsiW8zJbzSTln5ZrrBkY4YkLvYEgEHPyjM&#10;uPjp4u+JN55d7LbR+ZbfYWt9JvVsWeD5mZRCvJQGRgFAIO44FUfh/EvxLVtZh8NXNza6dGXhTVLm&#10;KV2IQfOkkdvIQNy7Nrr3DZTgDpr3wo2g2Yk1cLdsolkto/s8MLKcRkeWRCW4DJk5PPOFztHK8wrc&#10;3K373U3g4zO08NfEnwXYf8U1LafZ7S48ya5hm3tdO0y8kysVVgDHhQSCoJPdQfF/2pP2jvh/4Ma8&#10;1vwl4fK3FhN5UcMS+UfMMrbt5KL5eNh/dg5ycbQM45f9pnxx4v0PSU8OeHGW9kazlvLq8DMUjXGU&#10;K4O4sD1DDgMCAMmvjX4l/Ee413bOfMVrhQZlmOcuQC8nOeS3fqe/WvUwdHEYtr2jumXzSiHxV+M1&#10;9438Sza/bfubmSfzEkt18so/GCNvQgjIrlte8f8AjTxGTHr3iK6ud0aqyvJ1Vc4Bx1xub8z61mT3&#10;Mkkm5Auf72OvvUPmbjljzX1NCjTw9PkiVygUZ2CohLN6d69G0vw5aaN4at7691CSGRt0t7A0m1nO&#10;RhRnq3IyM5xu4455Tw74h0/SLeU3NlHNM+VV1Qbl4GCD/wDW6/iK9Q/Zh1vwt4h+Knh3wx47tIry&#10;0vNaQ31vc5AuIBuk8kHOdzkBVIxyQDw2VjEc0tEtCakJ1LJbdTrfgF+yH+0v+1pfReFP2efgveap&#10;becDNeLA0dvbKSuZJbhwEXAYgnOeCBk4z9xfDb/g3C/aFudHbxJ43+NnhnTb6Q28dvY6cs1zbrbM&#10;T5rOzIm0gEYUBgcckcGv1c8CH4Z+DvhL4fv/AIV2ljpvhtrO2Glx2UIWFYXjzHkDt8w3Htu3E/Kw&#10;rp9JufJaWwZ90cMSr5bKd3c7s9xg7fqh9awlGm42bKo0405XSueUfsw/BD4OfBL4N6D4O+EfhuO0&#10;s5NHjtr7XLXRjbz6hcRoqfaJXK5Ll43+Uk4Lrj5cZ9Q8U2Vl4s8MXOja5pRuLeaSXT76xk+ZLiF8&#10;xPz0I2NvA7YI9cw6Dp+oeHXvdOkuo5LFZN1uscIjEceO/JzxgZ4zgE9azfiV8a/hj8IdH/4SD4lf&#10;ELS9FsTJ5qTX90sasqsDwSeSDzx1q6VSMI2N+SW6P55f+Cu/7JWo/s7fHXUUksfL+y3QtmnLD/Tb&#10;NsmxvPq0AET/AO3AT1avj1bl4nWRCcqcj0zX7Df8Ffv2w/2DP22fEei/Dr4T6pqGsaw8Mmk6l4os&#10;9Lxp9vDISbdzMxBPlXSo5IVgUaRdy7iR+YE/7O/jHQvEclv4y8PXNlaWd6ba6MUJdty/eOOM9u4F&#10;dEa0UtWEoyeyPPYnub11jd15+Vd3HrxXS2OhajqHh7zPCv2yaWa4KXVvDDu27Y1btyOevbFb1/8A&#10;AK/utdR/CfiuxvoGuFCru+z3Crnr5bnbu/2Vc89+9e1fArSfhp8G/G8MQ0nxtHNc3C2Vvqc2jWwT&#10;7QxAMokWRvLGQQIwWICklm3YXKtiKcY3jq+w40W/i0R82f8ACD/EBIFtm8N6olrJLyxsZCmQBk8L&#10;z/nNZ+m6KJdReyupzbvGG3NIMYb0PpX0X8cP+Cgnxg8S3DeEfAvj3xFZ2cbGJbq8uY4pGjYDosYw&#10;h465JIPbOK8T8KeGdf8AGV/fXsSy3NxHtmubl5M9eDuJ6knp3NNVJex5pKxnV5Iq8Hcm+GWvf8IV&#10;qVwSkbzxv+5dl3KCp5/Su+Hi2bxH5ds/iBvlz5zWcQjRkLZ6DgnjgfQVk+PPg3H4Z8Mx6l4et59Q&#10;kmjJvldHWeEkAh9hUfuznk54J79TxXhK+TSZ11HxHHef2axw0NjcLG7HPHJVsY+nOMZGcjmdOOIX&#10;Omc/8R6Htun6jpOg+CfHWp6lpE6eaLG2kuGVRNMjux56A/NGpzivOfElx4V1KwW48G3ckcscg8y3&#10;jcL8uOmABzWtqXiuwvPCEmhxyX0FjqUYdGvJA4Gx3MeWPOCd3fjJ5OCK83SJxP8AYVvVVXfiSNRz&#10;6j3x+FONN31KUY21LF54kmtpPJj1GRsevFFUrvQIY5ji4Jz/ALP/ANeitPZ0wtE/op/4KtfsJaT8&#10;R/2bdRtdZ+0Xfib4ZxvqfhPXJF33N7o7Eh7WVjzJsG07iScxE8bzn8odA+COieP9Lh8RXWmp513D&#10;ukZufmCjiv6TfH2neHvi38LtJ8T3dmsltfaVHLdLyd1rdQhZk9MFZA3tsr8Sz8GtT+CnizxN8IdX&#10;s2W48N+JbyxjVsAyRrIRG49nTawOcYYdsV4Obc1OPPDvY+oyepetyPseNfFP4CaD4o+CmkaDZaS0&#10;cn25I59ucnZE6jp9P1rwfVP2M4numi06a4j254619lWVt4gs9IZr7QLyRl1IvDYrNFuGScLvZ9nT&#10;PO7FWLTw816zXlz4D1KMrJ86M0G5fxWQr+tePLGYijZqTR9BTpU3qz4L+IX7O194C8H6hcXt5v8A&#10;s1kZYPO/5Z/Nkgc98dua4+5+Hdnr3wq0fxL4f1K1k1CNZV1Czj/16IrMQ59fl6c9Fr7C/bLtLODw&#10;lqFnPpk1jDPpoj3XCRt3kOfk3+ijI5Htxn5d8Blfh/Cuv2+owzLGfNhVS6iTacMvKjr/ACz6Gvdw&#10;OMqVqCbetzwcZR/ey1tY5fwF8PfGPiy6uNI8FzzNfQ2TXDKu5HKgdsHrkheepaptT1L9oPwIsMfi&#10;S0vLX+0tLlFvJqNmpZ7djtcqWGQcqOQcg4rqvh7repJqerap4fvjYs0McFxdLMsewEPySSPl3bSf&#10;Za9u+GnxaXxzNpujeI/BMMi2txiO+mgjmkttqxyAgk8ZIl46jLDmuqpi6lH3nTTX5Hg161anVcFL&#10;Q8o+FHjHTfAWkaZpvhT4U391fa9b+a2qNNG017lgDk/8s03DheOoJySK7ez+LniTSpZLzUPgrqzR&#10;x5T5vnQnkDkAA4IJ4Pb619G+Fvjto+qw2Wk+Bj4esrq0mjnktXsbYW08AjLsoVTndvcEuBnJLnri&#10;sq48I6lrvirVNb1i20f7TcSLHMugsGtGCfKpRgBnKqpOedxOckGvGrZlGrNvkt6s+iyfMql1SjJa&#10;L+rngeo/HbUbT97qXw01xlWPKKykBV9BzVH/AIaL0mSVvtPhHVovmG8LtbAHbHX9a7r9ob4YfGXV&#10;rnTpPhxc31vHE7C6FvdMivzwDgjPFXtO+FfiabQoV1e6mEzW6LcKzEsWx83P1qvbxlTUvv1PfWLx&#10;HO09jjrr9rr4eaTYPotl4W1WC2Z/31w8ALzHtnnp2A7e5ryWH48aXaeMPt1/qOoXdq3meZa3EWwK&#10;xzgKAflx7evOa9Z+Pfwp1Tw58OLq4ijm/eZP2jzAPLAB69+cY/yK+cdJ8BXF5rVrBan7TJ9qjMx9&#10;VLgc13YOnhalJzae/c8zMMZiJVIxVtP61PVIfH3wKtrKSHUNBkkmu7rzZJJrE/IvAKjBG0nkZHY5&#10;6k5yfGdh4A1K8Mnwq1+4VmcotjNGW3M3ycZJ25L/AMj2qb9pbwLaeE/CkVzb6bHHJJdqm5VAPQni&#10;snwr8MNf8JeEdS1TxBbi2n8v9xI0ittGSDjBP+RWkFFU1VUutrNnHKpCTdPkV+5hw2ukeHNJX7Lc&#10;NC11AwuEe35Vjt447jge241Y0FrDUNMjabUI7eVZt8dw9url2wE8s5HAxzyRntXQeBvAf/CV6HJN&#10;ewJJdxag5kmZfmZcE4J9C21vbFZvjX4cfFK31qRvC2mapcWP2VUVrYNt2k/Mh56cnj1Oa0jiKcqz&#10;hzW9WcE8BVpx9oje8A6t4C0QTXCeKPsk8ZU7pLI4GVx0x97PTGAM9M16Xo3xl+G9lo1xPe+I4Vht&#10;5ljV44ZNqAglQTt5bg9BXmnwc+BN5rCpB4q0CeGT7Y4hS6iwxjwD+XP5/SvRPjp8GdM8Nfs8ahfW&#10;GlrHI2oEttj6BI8/+zV5teph6mKVO7eu6PdwftMJhXUS6HF/tAeI/hz8XvD+n2Phv4xaXYyWkjST&#10;WmoxzoshK/eDLGQT2/OvXP2IPiF4o+Hfwb134bad8cPAKxLcR3Wn2d1rkUP2lnb95E0krwsAOGAb&#10;cgO4454+FSxDkNknPepLgt5uVPVF7/7Ir6rBqeX8rouzWt2k/wA7o+TzDEf2lOUqyvfprofq5oUW&#10;u+L/AIgaasXxH03WNCvI4Y9c0fwj4ygvri5XGXtilrcZBflNxJAGDkZIrwv9qb/gnL4M0NZPGnwS&#10;1nxF4fW4aSZdH8ZabLBcbArMqKx5nK7MbgvSRSe7V84/su6B4e8SeM77T/EPwxXxNC2kjbbtePCY&#10;HygEgK45HIA/2q9a8G6R+0RZanbyfs6ePPEHw/VmuGA0bxFexi4QSABGHm4baSR7jBI4rtzjiCpj&#10;+V4pxUo7tJK/nojny7JY0dKEXyvpfb7zwbR/g54x8N+NrDTfGej3mnQXEZuPOZdqzQ4LKQcYIJGO&#10;/II65r9lPGnx6/Yc+E2saf8ADvxX8ANAutQ/4RizuriW30GwUxPJFgBg8WWY4Vu52nPU5H5xeNPj&#10;V+3xoeutpFx8bF8US2/2iOa+uLGyvZB5SETjdPEz5UBhnJyR8pPFaHi7xV+1D8UfG2oeMPHPw2vp&#10;77VLO3+xqNJmhW4jiAjh2q6gKvlRe2QvBOa0yOOV4jGp41/u7dN/IwzCnjKNF+xjeV+p9zfE/wDa&#10;M/4Jr/E79mrxv4Y8K/CbS7DW7zR7uy0RpPDtmsgvHQxwlZESPaPNxtYZIO4k4xj8yfG/7Lnx20bW&#10;V0CPw3ayfbofNt1Op28TIAQMsHdSpOeM4z26GsvW/EWu+G7NNIvEhtdQtL9Xkt5L6JJoZFk3EYLZ&#10;B4HbIxziugg8XeIby+XxkNMntY7OFbWO2Zt0k4fJZo1GSVAQZIHXFd1fA5DUk3SqtJdzl5sdCK5o&#10;HlWt+GvHHwh8SNofjTw1Ja3TR7xb3qnDqWxvXB2uMqwyMg4NaPhTVfC97C9zr1/cWJVmWBIId6q2&#10;Mjg9iw554zmvRvGugWfxC0zVvHvxA1bVLS8tNJlOn2WoWjLJKyq7AAudzDfk5I6An+EZ8O0a0v7+&#10;7W1sfs6tu+9cTKgH1LV4GJo03UkoO6WzOyPPypyW5q+K5b6y1lrmGeaZW2lZriMBue34HIr0TwDq&#10;HjfX/DU1npk1qxVvs299yTbih27W5wAfTJOMetcbe+HLjVIE0aOzuPt1ojSTRqowVyBjjpht2e3z&#10;D3qHwh4303w9JbaLeB5LIMskzRyEN5nqDxt759R71xyj7SnZbke6d/Yx+OE0yzg1eyEKwLst1uph&#10;+/XeGZgcY4ILc8fKetey2uoeEZdJ0rSfHF60dzfQx3MurKzNC9soJXlVID/IfmxgKvzZAcV5L421&#10;hfEelTaFp/iO6hjvmWWBtQkJjmiZ42UgldxAG4DqRtI6ZNe9eCf2o/GfgX9n6HwTpHhTT7yG0uDB&#10;a3n7tJCqqSN8jHcdpaTH8IVznAJJ8mvzS5WtelkS5yMHxJ8Zvg/q903gO5ubVJGuDF/bE2mmeG4V&#10;OxjJ2kOCcY4JJOAeah0H9meTxLb/ANm6P46stXksZxDqmn28LYht2D4ih3N5mFKs3l5zujUnkZry&#10;eb486lN4U8QWutatNHqtxqEcgYbWaaDYwMR+bKKvDDggl/Yk/X37I/g3wlrXwun8d+J5YkvvEV7H&#10;fam0wURzKrnEIKKyoMdMgAb2GBtGcMROpg6Kle3qc/7zaxj2ngCe701tG8UafBC2n29mumyQedDm&#10;JYYz5hiaXCgIQGbB+ZWwRuIr1Dwv8HWHwz0q51ca1eWs1pa3Ed1atuiVUIRdjSB1WMkP2HPToKb4&#10;18GeCdPvW+K+nz+LvEGlw24mj00Mbn7KcD5fNRWwmUcAbtq5UMQxAPR/sb/HTwP8RtWurzQNK1C5&#10;08SSWS+G76NYVtzFs2xOMfvY13f6voTsPHNcdDOKuFpynbRat+bNKcKcqnJI4bRNW1NGuP7MS/02&#10;eKMyLb3u37O6g7TtxFgkHGASxzXmvi/wroK6XJffELxtaNMZ2ezvTZbrhFj55Zn+VFeQBRkKS2Tk&#10;gEfen7XP7O/w/wDhr+yzN8TvC/w1h03Vrq8t/wDhILGOZvKs4/M/1iBZPlfOMYG4Bi2BwT8A+F/h&#10;zq/7QHirR9Z8c+J4dPt1vGghtb/dDNdMHj2RxD7spfc/zg5UqQ2eK3eZU8dT54tr1OnMcqrZZyKf&#10;2lcTwfoXgrQEW68Oa5deItVmvMWun3Gmo8sczBssqByyv8rMxP8ADnqSGryL9uLXNR1m7gfT9Lim&#10;txpyw3WoyWbpJHMZX3RuzcF13j5RkqrDpX2zZ/B3RR4pt/Ddr9p0mz1i2uhqtvNcJAsU1tM8aRPH&#10;5YCOzAHeAzZl3rv2Vx/x1+BVlb2lvYfHrS5tJ137DutfER85bvp5bSIVCu8iqy/u2XzGXaVBUqx5&#10;sHjqccRzTu7fgcFOL5kz5a/ZY8RWnh74eeJvC/h29uI9SWx+0Saovlv5UgbaXjX/AFmBlCzei4IA&#10;Oaz/AIl6rrNloFrrvxN+IWpX9xdRRyPFF8lvJOqCMohRSNwVs7vlzhhjODX0toPwi+AX7O/g3VvG&#10;vhvxHZ3zzNOdJ+36dvZoX8sfvEkRZsDLwgOVR3znbkM3A+Fpfgd8TtN034NDwp4shuL+zWO41C8s&#10;90OnTl9zOEdnKpnzQo+U/vACRmvSjiKdSo6kYtp79ynFynqcz4M8YfGn48/D6HRfA+v6tpXh3RbE&#10;zyW9pNcyR3MdpAJDFLK8rEttQkYAUHJwOAK/jnwZ8Wfg94SufGnhzwlbreRzag+qa1b63uWGOGQM&#10;0BjnGXkUbHBVQpjIwv3jXq3xO+HWjeFE8Lzfs6635N5cC20mTdfQrZyzpcrbm6jV9jJNIYwXKr8w&#10;jOd4dgKum/DPStL0DSvEniXVLZoEmutHjtL6CCP7aqxQb3ZSxEmfNOWwwIdVDsFKphHEUIx5ox0v&#10;s1Zs6MPg/rOIhShvJ2Plfwp8YPFEkmi3nhLVtYnvNOvWudUujEgVVfG4Aqu/GEfJyQewBJz7PL+2&#10;cdE8e3V/8RvHFzqWkf2pcxSaHZwxol4rMweOZAiHb8w+ZlBJDDZzkd/J8Mvgukwks/A2gyMzEs0e&#10;lxBW3YJGAMenPtmmJ8Ifg1eltOvvh5orbZTIsEkXy724LEDOPlGPyratVwNenadN/wCXofUS4NxC&#10;/wCXkfvPNPEnxa8ReMvGGk+Dv2TfHF1a6TJNItp4b03TpFjtY3YNNJIXdnnALsxySFA4AUcekeJf&#10;jhr/AIt8K6h4V+OuuafpcP7iPR7hImXfOpKyzr5gbMn+rDIpXI4JJBFdv4d+BPhLw8tx4g8JfCnT&#10;WfTbFvNms0Sd7SOVcLG0eC8I2Fm+ZVyPmGQQ1VPF2jeFfHMMcnjzRrO6xDNHbvqEcZC78ZYllwFy&#10;OoIK7cgjANcdaGEny/u/nbX5nPHhLENtqrF28z53+JnhKLxvfWMGmeIr64tLPSwbWS1jeFJZXUll&#10;xnCkY+6Af5V5fqXgLxZ4h0dfBs8Nx9o+0I9n9sjMjxW67huEg4WIfxdQpHOMGvrb4En4S+IPEun/&#10;AAh8R6xdWa+IPETWtr9nj+WGMyeQhD8ksxTO0sBtxnjr6h8XP+Ca/gceFLPUH+M81jomrXyQw2v2&#10;GWVpXJeRRtSIsibULtu+XMak/Ntz71GTpxSJlhIwXI+nU/LXUfA2uWeoHT4oDLuYCOdT8j5A79O9&#10;TaD4C1u905r+NY1WRSPLkT72OwPY5r9APDP/AATA13xb9l0nwT8QLCNrp0n8vy7yTcrOTGZCI/L5&#10;IxwcYwxwCpPA/tBfsEeJv2a9I0n4jeN/ifpV5Y6tdLDZpDZlUYBpAWDscD7hAXAyScdK6vrcjl+r&#10;QbPlXw38MLW70+81LXb6GOO38uFcNt2yMsh/Fh5fQ9c10tn8JdU0/WtBuPBGlatfXTBpbe8giaKP&#10;zYf3h2sR8xGV4BBA2+orv/C3hTR08ITWGtxQJDDqiu8zXKZkO1vKXAP3yFbBwSMkcc17v+xxoHhW&#10;/wDiN9okmury80/SpxJcXI2w28RdQAFJPHzZDDg+p5rGtjPZq8g9hGFvM/Q//gjD+0Hp3xT/AGft&#10;Q+BXj5YrdrG2kvNP0+6J3rZylxdW75PPlzFyrcHyZoecKDXp3x1/4KMfA39mD4cat4z+IGr3l9Bo&#10;KpbSSaXGZHuZ2Zl2qchTnKH73ftzn45+INnc6Zot9L4VljvNRk0W5i0i3sog7wsY2KyAEnDkeZs+&#10;XlvLXHSvmX9tLxH4i8V/sgWvw5m1K4ubrUfG0IgXUNsbxwpEWIPyDC+Zu5IxukPrzy074ifO52R0&#10;SlCnJU1C779D0n4sf8HBvx7/AGjvifo/wu/Za8Bw+GIdU1lLWDVtQYXF9MshAK7MeUnAGNwfHbrm&#10;vBPif8T/AINfGD4nahqHxv8A2hvEmuazDM1rHpeo3MsscdwrOhjXjAUEjCjC5GehIPlPwk8GaD8B&#10;vibovxCTWjqE9msGoaeEVowrZZWyewDqeuONuMk14rp2tT6t8Tk8SX0bySXWsNcuFYglmkLdfqa9&#10;Gnh8PPUxr+2gltr2P0a8Jfso+EvBXiX7f8PPhhqWoXlnJBc3lolibpbdUZCXkWM/ISBnn5eS2Mc0&#10;fHiJvDOo+Fnv/AOsR3niPUZbJoIbc72n2KGDx9QAArlgOki4PFeafFf9ov4m6FbW/jv4aeJ9S025&#10;lSGG+vdNuRG0XlLHckZwcAbxxn+EHGSc97+zn+2B8RbjQvE8msaF9s1BvDiahokgsV23tx86zOdi&#10;FZd7NF5gGQRbLmuBVHe8npr/AMA6ng1yc60tbf8AE5fU/wBl4eL9PhuLj4c6+s7t/pEy6NKgBwPn&#10;bjAG7PXj06V574o/Z9/aI8C6d9q+HHjXVobO1kkbz7W+LpbYIz86EiPlgDz1ODivoTwn8ZfEHgvw&#10;BqEuu/BPQZryw01LtrrTfD8fk8hgsTSiMDzFOzaSMAE8jgHP+Bn7ZXxR+GFx/wALJ8c/ALzm+1BL&#10;HTLm8McLs8DyLIwRM7kZInEZH3nBIHFYxxNDdSX3mcZ04yTWqem6/U+RdI+CHxX8SeIrePxr4Tsd&#10;WgZ/La8m8uKSL5vvOylWbHoxPHYda0/DVj4q8J/avDUXhS98P2upTAr52leZC8ZGDukTp34OQAvB&#10;ANfo78DPjN4Ng8T6h4m/aP8AAV4PDl86NqFjoeszW97p00qoSdnmKrR7i25Rzns2BmDxp8Sfhh4o&#10;8LeKLv4c+Ebjw/fRTX0VndaZcLDJqFo0WYpWdAkglGw5JDOG24PWiWYYXEU2vaLTzM60cC6zoytp&#10;rfufCGheC9f8X+LdL0LwHrmh6msm2F8XvzSN5gyc5J525yp/E5542DwJ4GtvFN5YatbyXmqXUsiN&#10;9qYxx2dxv+ZNqqA7ZBHIAyR3r3LxL4X1HXPDtrB408Sa55dnrAlW8fUpJJp7hBFsfdIW2uoV/m4H&#10;DAdaxE0LW9a1RfEGi+MX8SXm5lm+1TPPPEoRmAIbO3LRgEZ4yDRRxWHpU7qaOZxwdPFc8bKPYVPH&#10;1vrng60+Dn7SPwtHizRI9y6fdafi11XTV4YyRzgfPww+SUMuAMgCuF8QfsA6v4/0W48Yfsi+LYfH&#10;FvaqZbjw0wEWuWoxkn7Of9eMfxRk5x0r0z4keD9d05rzUL2z82aaztxb2837xvs29Yy6ZztYiJvw&#10;+tcKi+JfDjp4w8IeIr/R9QhwbZ4borKrDqQQQec49xXbQxlOp9pMvExoy1pnzHrH9oaFqU+la3o0&#10;9rdW8zR3FvcI0ckbg8qykZBB7UV+h3hT4q/BP4kWC6l+1j+zDovi7xJDDGg8QWcLRy3MeOPO8sjc&#10;w4wT2OBgDFFd8alO25x+zP6DfhboNxbfBXwv4Q1PdGbfwvZWky91ZbZUb9c/lX58ft6fAbxtr3x5&#10;j8eeHfDkk0uvabCNS8vCg3dvm2ZuSP4Yo+e+K/SKw1XT2sEuiDGFYRyRmMkq2cdPqPyOeleO/H7w&#10;dqniLxbFqWk/DCPXbDaWWSLUoYGicnDq4khkJBK7sgjljXjYygq9PlbPWwdWWGqXPzP079n347aR&#10;fzNdeAbzyY7gSqcKysuCOxPTNaC+BPGejSeXeeDbxfNOV2QFsknHb3r7sufDfirRdMa+sv2P9P1J&#10;1OVt5fHl1G0iA848i1AJ+gFd1afDmC+WKfwn+zH4Zs7eaBDG9/4iv2lViqk7keLqCehJHH1rzJ5T&#10;Gp8UvI9OGbVVoon46/tW/s4+M/iB4f1fVzoHiZ/s+nEfYotDeWF2TJUFgAV5Jyea+V9a/ZS+KOvf&#10;C7T7Hwb8IvFU2pWzyC5+z6dIIol3A4K7cs53EdRx61/RbbfD34t2/iQWVl8JfAcOm3Nm6x38ek3F&#10;00NwMGPzVe4QNGQHHygHOK20+B3xdk0yRIvFOg6PNIh2yaR4TslCtyM/6Qs3HtmurD4WWHjyJ7HN&#10;WxHtG21ufzNfBL9jL4m65rl7pvxL1K98Dr8n2ebXvDV1JDc4YEqWUfIwwOvHzda9z8Mf8E+fGWg6&#10;3/a3g39oPwDPa/aGmht72a8iKMyqCxPkHJwifkea/oN8C/BLxHNBYaj8T/iHf3M1vbCK60+1tLGG&#10;C7lDsPOzFbq6ZXHyh8Ajjjivmj9s/wCFGt+FfjLJp/wtn8N2lnfWEV+lrqFm1xMm4vG2WYk4LQuQ&#10;frRmEq0aLaenYyo0sPiqzjKLu+x+Wuk/sP8AxFsdSk1vRPE3w7vLpY2SGaw1ySBwWwWBPlLuHy/d&#10;PoOT0ruvhp8O7v4aaHJ4e8a22nw6mLiSWSPT5hLCsbncm0gn+8c+4NfVT+Cv2hS/+jXfghV3g8aG&#10;f5g9a8d8S/sJfEHxNrt7rHin4gw32oXjl5pPtjwrncSAoWIhRzjA6Cvm5Tctz2MFleHwtb2kb7HG&#10;azY6NPEiT3VuiLJ5i7sA5496xpoPDz3LBtStSuz7rMBn1rstT/4J5eK5gBJe282FMbf8TCc7h1OC&#10;YxjiqM//AATplkg8lX1CMx5MbWs7EoT/ALzHI+v6VMZnr8sTxn9pLStF1r4I61bmNZEitPMhZTn5&#10;twAPHYbuleE6L4U8LaXp9vfWqDzpXUySEDkA5z7DivrbXv8AgnJ45n1Q/Y7vVLjSzDsmt7m8Ubyc&#10;Z3KpVegxxjr+NZuvf8E8fFh05rPRPh3dLI0iiOSS6BVVzg8eaOMevevSwmMjTpuMtn5nDisL7Sop&#10;I8L/AGgfAlrrl54LmiCui+JLf7VHtDLJCQdx/AZpfiP4c02bwHNJNIqyfZZB8xA3ZDHA9TzXqGq/&#10;8E+vj7cwy6jYafr91f28P+h+fe2kVvFJj5SFwTjPOCTnGM8morH/AIJ1ftP3Vst7rWgQyTwxfcS/&#10;WSNpGyMkbhkKN3HHLHrmqniKcoqPMtNQdCPLdLVnjvwv8K6FeSapLpN7aPDcXCvFDHuDQsYwHTn7&#10;wB7+1ejaT4eWCJLWOxVSQFZior1Lwp/wTm+I2jvb6lr9pczm4LSXUdrDDGxcjPyt8wUE9sZPrXVe&#10;Hv2FvGl1fXVr/wATWGOGONoWm2NHvI2+WHC7j25xwT7Vx4irCcrpnVh6b0TPEbbwq8d9DdIv3W5X&#10;gA/5zXRa74L07x18FNX0vXLFsNfRwf7PlsQzn8QmM+9er3X7F3xMKRlI7yeTDI0en2brsYqVLKZO&#10;HYZ4boDj5eK2Jf2WfiO8E2kX/hjVbjTZFVpo76SC38raS2T5bq2VBxncRjtXKqkoyvF2OqVODjZ6&#10;nxd4k/Yf+DHiPQr1vDOn/YdQEDtbZYlPM5wPmPTNfHPi/wAODQPideeF8qwgvvsw/d4B/h6ZOP6e&#10;9frJ4j0v9lTwqkdpfeLXhvliBuItOvkvBCe+5kJA+hOTXM/Dr9nX/gnd8a/ivpfhtJF+1aleMPtc&#10;fh1/OMgBbeSGGTkf3QK97K80rQqONW7T2Pnc1wuC0cZJNdNj5w8GfG/x14N/bC1zwZpM1lZ6FayR&#10;2LWdvpFqq242xxo2RHnAlK5yT94+lfTugW2j+MdETxDpdtpdnqmm3DLfXCMluktpIN6z4AwoicMr&#10;tjLGaHjjj1TUv+CSnwI+KXiTXfiH4K/amvb6TVryYX0aaLbGGNiwJiL4dlYYHGQRgHivNdD/AOCP&#10;f7YM/wAV9Q8CfBbXLLxNo+pWNw2qa9eD7PbW6zzZFs4OA7EBmIRG2hYyNpxXp4vCyxsu2x5uDxks&#10;PJQbVvmeK+CvGXhD4Y/Gu++IWi+JfEHhGz8SaxqeofbPB9nbnUo7ZmdbWKHzyoj3s2ZuRtCso3HG&#10;b2oft0/tcXOoHw9c/tK61c2v2lIhHrUdvOqhmGWO+PAxnnOc4r7e07/g3y+J+q67p+raf438P6hc&#10;WemQwy6f4k0O/jtftSxKs0vnWl7BMxabzJeCoJc5yOK6DQP+CF3xj8GveWs/hr4Q6o90zD7ZcaZq&#10;4uLZWJ3CGSW5nTcP4GdHw2GbeMKPdoU8PRpqJ83jJZhWruUW7M+TNf8AEHx0WZpda8T+Cb3VpLSK&#10;6X+3vhTpVw728ibo5NxTLBhyDjoR0zWV4k+LHizw/pS6P8Qvgl8E/FkEsgkht7v4fxWeHRHO/Fs8&#10;fH8I5GM+9fa3x9/4JZftZfFLw/No8Fx4fa6/diG8/txBNHEibfJVl02ArHgYChsAf3iAa+cvHn/B&#10;Lz9pa01xvCXh79nrxZdNHaqv9oXniSyvITK3B8plEZKFjxld3IqoqjKWuxy/8KcZLmlcxv2lPhZ+&#10;xlY+Mte8F6D+zh4f8O6h/ZMclhJbs5iV49Mt9UnIGQyZikkIO44ECrzvJHwze/s7Xs3xz0zWPCHg&#10;uS30WO3jnuJY4laKO6VX2ttfIKMwjJU5BDe9ffHxE+DX7SXiz/gpPqXgCf4J6he+E21W0sm1aaxI&#10;hiR/D1paXOZ2xHt2RuuScFt2M9vDfF6+Jvgn4uk+F3iuBo9U0lovtVjJ5csce+KN1/eQzbX+V09s&#10;8cYxXzOaYqvgdaWvT7z163tZRi7HMv4G+Gur66niHV/CMMtxNDHHfTWelqI7hcSFXXZIrxYygLdS&#10;VXJ5GMfxF+zt+zld2On3ml+CNQtHa8lWeGQhvkkKbBu2qW2Ak5YjPtXo2mahHHrVxdX+j28el31u&#10;I4n0m4xIsinjKuD8p+bv24x1rB0z4uWvif4oSeHdR2taSXkkVvC8ZimQqygKBng5PY8D1HT5inmW&#10;PlK8ZNWWpxcsolbxF8KofiH4K0zwve6zpccul6fGbNrgECQKcoqkFmRQhxsBIDEnLYGOeu/2Ntav&#10;INQsNI8e2vmDR4ZGuoNQ8x21YGQEKoVWEbDZgnLD5c55FdteaFF4b8VveQXt8sd0uGXUDHmJt3bg&#10;YHOPcDrzW/oviK00bWI4IdMhmuJMOskcRDLtGfnA6Y5APTp1zWEM4xlNXptP1LjRlM8K8G/8Ewvj&#10;nJ42uNTvIdF/sXz0ljudR1Qg3UGd7ABBv3mPnqDk/SvsnRf2bvEmkaPD4e0VreLSRp0doLprxISj&#10;JuJm2SI+4uJflw46e4xUj+NOkQeGRY+IdK866jk2tcLH8yr8vBX7p4HTGD+efXPgz4q8K/EG8s/D&#10;ng+Jb+ZrRXnsmtXExkX5EbCHZtw5+UKDnbggcVyY7Ps0xEUqsFZdjro4GtXkow1Zw/g39njW/CNz&#10;a3Uvii3udLmt1S402a0IwNkfLYY72VgU37gdgJ2ndtr2L4YfCT4Z+F7OO18NeF7e2mmaOee9hzuM&#10;7DfvJzyS2fvY7A9K9W0z9kD4heKNPWG4t7OxHlbfLvCxRunJx06f3gee1M174CeJvgf519qfxe8M&#10;Qa6oMul2P2OaazjO3Mf2hd+WUsp3gEZydu3NeTPEYrExv8KPWw/D2YRqKdSNkvS56L8efhLoHxG/&#10;ZsuPBGr+IJLWHVLWWGGHT7XzVG2PzQCVIwMI4OGUkcAqTmvyq+Ln7JfjXQP2gfCfjHwRdNqEMOZ9&#10;0i+YsmqQthlHlkrHhXDMzBlGzCls5r7z+Mv7Sj/CywuLX4OavbyzsrOXvr6SQAsuAI4wwTA5PzfN&#10;gY3V8R/Ff9qPW5bxovD+rXkf2iXN1duqNFGTu4OFADks2CBj5WbbgYrvwGNxFCp+5WvW+x6HE2Pw&#10;uKhCPWOhS8S6z+3ZB4mvLpL/AEXTxbyPGLrULplk1DEmUlaRMRlxFtCkqCdgJXIBbzy//Zz/AGq/&#10;iQdS1YKt5Np8qy6Re3/jB7o2sALNsRCmQsjOT5hzwAAuc1gfEf4769Ddrc+IPEl5PF9nWSOzZHBA&#10;WTAUcZG5hjPA2lhg8Z7r4CftSa58JLfUPFnwq1DTby41ARrcR+I7eVljiQBljKJJHx1By2CByDX0&#10;lLF4mMlKrCNnvZfqfH81HmvJmN4S/Yf/AGoHfUPit4o1TwvZ6foNux1a3uNQu7hLdAHdN6GNFOCp&#10;3NvA4PBJAHmOmfAL4k3XxP17x7qFzpl9qF1DdPJb2c/lxEybEPlszjCjc3zHOQAQN3A+nfiB+2D+&#10;0f8AEP4fXejeJdU0vT9B1i3mt7htN0cJFdRkKHXfMsm7G7DFWyMryDkt5hPc+BPC6nxPrd1JcT/Z&#10;tiySszD58ElVUgA8H725cZwAcMNq2bTp/wABepnWnT5fcZ5ro3w/Pw61m3h13xV4elePUYfL06OE&#10;yW7Qt5bMmAQSwYsCMc+V6lSvonxH/ajGoPDor3Nmui2F1+40m1t4/KTciq+5pCxHyLyVUZ4PJXny&#10;/wCJnx98Jax4hfRPB3g4XEqfN9ttA6Oy9SXxklQT39PxrgdX+Jvj6611tG0F7NraFfPjaxSKNAnI&#10;3SHBIGAOCQ2DxjIrVUcXjoqc1Y541KileL1O0+Jnh221zxRZeP4rrxFcWNxaxpHpsUQii2oyBSCr&#10;BsEH5spnByCcc+kn9orxHpOvX2i/BX9nLQfDENvOqxXN1MLnUI5FJXAuHgaIqWxgrFle7nqfGbP4&#10;qab401rSZfEPia6abSYSu6PbFHI5GOcdQMY6859q73RPiVdeLtbt9Jg0jVNSbzTbx/Z1cyfNjp5X&#10;J57Y9ODXTLEYjDxUJK9j0I4nHcl1J/iXvGfxA1L4p+E7jx58ZdZ1DxHFpd9HBHp9x43ki8mZo5GE&#10;iwi2IhYbcHrgkgHAzVX4efGwLcpfafBcQSw+UFvfEusR6xDtHXy1uLNHYhd2B5uAOMGuktfhhaf8&#10;ITq2oeKNY8LwTTeJIoZBqNxHCSotZx5UhwGSQbh0wTsIIPJqx4X+CPhNfDVtZHTtDuI2xNY3EXiC&#10;aaH7rqrbUizuBH3Q3bmuiWIlZNL5HqUXibqTva2plfC3X9N8T/tPaPc381nprWeqfbxb2MckLWoj&#10;+86+YgjAyB0fGc9uv0TrP7YV78ONOsI31i3dtH1WW90+ZpCC7OJMB1DsMgPG6gDGD0OOfEPEfgjR&#10;tCu7GbUDZabeNIxeXy5ZZr4LKpK52AYXPIAx0zVb4lS+F/iF4pvPE6TyR2ka2ltmGNY/LHkhVYLg&#10;sA23Iyo+8QOAKmtjtmd2BdKnR/eO1+7Poj9nH9tSXSdAt/FdrpOkjUbbSm0qGzyWkupWucvK3OVc&#10;7mI4PyKO+K8e/b9t/Hnxl+DWhxeJ9PvLO40/xBDHGzIwLp5dy68895PwORzjNeaS+DdRjtXvvDem&#10;yyNBcBIXhupNqMysyMfLBbnpgqPm2kHGKPiB438c/EPxBZ6RqHxLk0iOz0a0N5Dpmns6y3Pkg72a&#10;bLZJY8DAXJ75rSOIbp30TNZ1sNSqa6ryPE9R+Glz4S0Wzsn1C62aprNnbrCqlmVX3nzE7M21WUDP&#10;Oa9c/ZC1bxT4K+JjW19otxDaz6fJa3SpNsMZjmUl+/Ty5BycFRWfpPw2vdVbzJvH2paoukahDcwT&#10;XUcaJDcJuMY3BiecH5eR34r0B/ga978UbvU7S5ulSaSZWkhulUwW86ScnjG05O0jBxiuPFY/Dxo8&#10;lSSv3PMrY7L/AK17Tm+HZdPmdx4h+Lvja7s/7U8O6R5LW2pT7bu+uSrQtbCFxMqbG3DdIo528q2M&#10;4Fcj4u8F+IPFHxfD6bqt1eWct4bi6aQpJC1lNnhVAURhH8xWZWfJUHC7efQPC2keFfCjakNM1ZpI&#10;7eOa6uLW4Yys0eC7bFOD/Cg688dSc03xFqOkJNDqHh+IrbybI41jYo1s5BkdZM8DuTkc7CT15+Z/&#10;tz2crQg5I8/FZ5UqS91W7+Z856v8F/HPiH4T2eraVpbSa5DBHb3GixXSs0OZVZpJG42E7XwuOjeg&#10;O6T4SfslWOkwW+vfFTQxb/YbWOWztbGfdceYWBdpMoAGG0kLzgZBJOTXql3OPDHii80uxiul0+RY&#10;41eJd0klxuwkcmQCxKvIcjaBzkGrPiDxPJ4ch03Upje3Cx3vltH5YaaNW3pGgwCGPG0DYD0HOSa6&#10;qme5pOn7OFlfqt/Q83+0q8G1HZlC/wDgX4f1zSrUf8JFC2mya7Jf6xpmowPia3MKwCOLyyCDuj6l&#10;sHptO0h9Twr4F0jwxPeeFY/EFnHHdyeboi2tu7/Zbdgu4FuMsy4X+HBCk/ewrr/4nRQ6k3w+uooV&#10;sX3PaXV6wUB3QFVAxkjeobjIGSeMmuQ8C+M11rUJ7W0laO6i86S0aS4DRXBXGQvoM8jnpnrivPqY&#10;jMsVh+ST0Xl573OevjsVU0lJnZ+ONO8aeHdagk0vVY5LdrozDdKAbaLcvAUEkjOM9+PQDOta6tc3&#10;S2PiPVkgaxVpYlkbcE8tjuQt74yvXJIwOwrxzRviFquqAXOsa9a2upR3Uv8AxKbhmWZUA5wRwwxu&#10;O3rkL2zWn4C+N9rf6HcHS7eJS12Ut7ZvmMqbt8iEE/xEcYGQBgd6meCxHJdr5nLGUtE3se0eIPHe&#10;jw+Kcan4etYzNLGS21mcyxqwTHQDlVZdwYkuVyBVX/hLfBPhqe8uri5hjgtWUXEbfKznYdsPKnAY&#10;4zxXhejeM73x7cXWtQXdxH9lvjb6hDcyFWRkw0cg79ML25yetJrlo+s63bRapc3kN1q189xa3E0p&#10;W3nmXLImMjIbKjo3I6jGDnHKZyq2bs1ua6tXPS/Enij4e2GlL4ZudNgk0/7UskL210VLRs2SmDnP&#10;IX/PWt4T8R6TrMEi+GdJms7aFI1MjMWkkVJDmNnPIztP06DOMnyS21hkvWsNdSaHVBC8iypho3ww&#10;Bi2/3R8hBHOGrT03x4bOzurDT2mtzDGkd+sJxsyDgjgjIJNdEcDKNPlu31LiuaJ6fqUcmvafJqb6&#10;jawzR/KIbhiojz84Zj/ECMptGD1bPPEEnwt8FavpEL6iiRzOd63Vv8rdAdvXBx0zivKpdU1iW7k+&#10;3+IyyRzhY/McH5dqlF/X04Ga6zR/E+parBa2lnqVvZwuphN4825zKSAq46YIx83bFdNOjWjFWk1+&#10;BpGU11Om1b4QXjSqnhPxJJp8KqAwXc2/gY5z25/OiuJtD8UbMyJqmqywy+ay7Y5nkQ4Y4wVYDGCB&#10;1PT8yteTE/8APx/eX7Wp3P1/074vf8FN70fZLv4aeHdDaG5RFa51j7ZH5IOM/uw6nruLD5sDJwDX&#10;1X4X+IdvdaLY69qFwks1xbkXRtSSolwN2Af9oGvn7xB47v10m4tIWk3W+07pp90kgY43kZwM89Tj&#10;lemMDQ8Cy3MV59h+0SbV02e6hjefcql5VZc7sEHOFByAF6Z4Ne5TxjvaJ+i1sBGS5n0PoWP4jWjX&#10;klp/wkt4rRqyRqlumGI5JYsuCw3Y4weAOetWLPxNJqkuyTUZFmaRms2iwWkbcOcEgFRnkdMHFfM/&#10;j/xFe6Bcx+JXvgt15O28uPN+WM/xfJj5sBRgA8HAwa5vxD+2L4D8O6fpr3WqtcXyWtzZ6nEIwirG&#10;7KdwJPQmMDA5x+lf2hTg+Wb1HTySpWhzQPoH4x/tieDvhbrmk6Xr9lNcxaxdrAnmOiqHIkGMuynI&#10;ZTzjBXJFcxqP/BSbwrpuv6fpV34H1eIapcQ21vNIoC7nBIHTp97BGQeP7wz4fpf7Uf7P3x08Qadp&#10;fjPTZrybz90YvpA6rmTK4Zc4ADMTkj0Ga9z0P4f/AAu1KBS/gLS5Y2VIo3kg3sFjCbQd3+7jOPX1&#10;NbU8VCp8EjmxGWVsPG84nT/CL9rmw+MnizSPDtjoV1aJrWiS6lazeduUCKXYyZC7WweuGOCCMcV8&#10;r/Hb4peJfHX/AAVJ8UaQkV8vhvwz8PbPTZrmGGURm6ExnIVwNpb9+flBz8pNfXnhjRfBXhBoZtD8&#10;PWFrcW8LJClvbqjbGJLIMDgHJJA7knrX5h/skw/EP4nf8FB/it8SPGGhX8VvZ6lqkM0lwW2Luu/L&#10;jQBvl+7H2545rHH10sJJtnbkGDhLETnPpHY+rp9R0eSWJJ9fvoxIoaOHzzuPHYHpUl1HpbwMV1K4&#10;kkzhVllH+FXrXw2JrRRcwRsysdv7kADn/eNN1LwybWA3kUXmOzc7QCRx16V8rKrGx7iwxTi4nUxn&#10;fD1Zo5PmXj0xVW61XSLc7r6Jo2kbNu4RiDkdf/1YqOXS4og1lqd7NGzNmKQjg8D+4vSoVv8AR3M1&#10;jDcCS4jhL5klyeOOM8Vz+2fcuOHGWssL36y3mrQ3UYYyJbixRSo2kHksT3qyuoeBUkW2l0Zo5VUP&#10;tmtPmAJxmsm4sbnzYbm5063uVjX9y0bkTAkck5P3f55qVNUspIDFatdKVcpI0ZBVHB5UgkHIqXU5&#10;tzb6tDc6K2n8LiBjBEJg7Z/eWpOPboePant4g8OkbMwKTwF3hMH6GuNvNQIxcDVo38xsR5by2b65&#10;rHvdcvFWRb/SYGhHHn+cDuz2I9PfNT7aEdDSOE6npEWt6TCnloY+Ou2YdfSm3NzLLAy2eotHvG79&#10;0qt09Mda4C3vobeC38mBYnWM7l+0ZkZc8Dqf1I4H4VaGpMsziBzGxH7tZJNxX39OfatI1uzKlg4y&#10;1RavvGfiWxvLqJvFdvAsa4VJIyrZ9cEAngjpkdeeKyF8c+OhcxzzG1nfzAJNqgKykELzwwPHqasp&#10;4gFtFIk7yMv3XLAumPoelYWvWnh6W7WazujaSL+8UJNtUnp06Y9hU+2qdGXTwttLB4utNI1lZI/G&#10;Pwy0vU1uotvmTWCPuHpkjOQD7gEHpjNedfDf9kT4M/Bj4z6H+0b4M1u60dtDupX1DTdUkR7d/Mjk&#10;iUoWA2EFxgZbkY9BXb3Hj3xL4StR9vnt7mFcYWSbGcng8jr+NUfGXxV+Evjrwhd+EvHdrfR29+qx&#10;3DWu3dHg53LnvkDqRW2Gq1qdZTizmxGU4bEx/eQV+9tTudT/AG2/hvpHiKOxtdG8xWuGF6Y/DmfP&#10;b5eY/KTMo5+8u4E5BIK4Hxl4A+LXjQpqGtal+0lrnh3xJqlza3Mdro/xOvbK6HmKWuJ2toblOjAq&#10;FCABSoXcFNd9efAH9l650tv7G+KWuwRyErt/c5Xdwc/uie/qfqK/Jz4lNp3w9+K2v+BZ9RuNS0nT&#10;dbuoLe7kURyyqkjIJDweoHTp9K+3wOM/tCNl7rR8jmGV0st1+JPufXPhf9sL/gqh4g+LN54Y/Z4/&#10;al+Ml9ZXWs3KaPNa6teS28sjSkuWediu4tksHbOfXpXaX3/BTT/gsZ8OtBt75P2rPiFPqEt4tvKu&#10;p+D4bi1EpOFjE5gZW3Ou0fMec56V8X/BH4zW/wAMfiho3jPQfE9zob2Vw+NUhmE8lvE6sjFY2Ujd&#10;5bEcKcZPBrtfE37U11q9rbW3/C3BcWceoRvNDZ2cnnKoz858yJVJGSQAuA2Oa9Ot9cjJezs0t7s4&#10;sHSyedOTxDlGX2eVafM+5fhH/wAFdv8AgrT4c1Lw0njP9oW4l1PXLzUEvtO8QeEbVDDZwJC0EqxC&#10;NNpZnuMsSNyKvpX2N+y//wAFU/2stb+I3hrwl8VbDQdcHiTUBY4t/CIhaNjuO5HDspJHG3GSA3Yc&#10;fiL4u/am13wDrf8AwlXw08f3rXN1ZRhppISj7stlcqFwMbOh7Cul+G//AAUK/aT8U/FLQTpnjPUE&#10;a1vI5bYCWSQwSAY3h5HLAhd3OeMY6Ekc1SnjpRVTmSLp/wBkufsuS/nc/enx58TPhj4ufXPilL48&#10;mutHhkupLxtGuop7cQWpZJAJYxh9jq67QCF2svavgH9q74x+ENa8U6h4Z8KK2veFdcsrPUom8R4u&#10;pTDc2kUqriRflADrtUjKgAds15V4R+P3xA8Gfs0f8K+sdTa3s9S0+8W1t7iWNQLed5pHRA5Dyklm&#10;HyqRhidxwK8sX4qJrmlaf4on1d44P7NtLZop16eTAke0c8AFePbFfO47EV8XSlptI3zbLv7PwUZ0&#10;Wnc9Du/B2lSIreF5Lexj2iT7HLG0kYPViOrDPBI7fiKyvEHhLXHu7XXrnTNJkvEkDRXFlcStJt/2&#10;hsBJ7DOT3rG0LVfHviW+jtvhzpp1aaMeZcWyfu3Ve7fNgYH16V2+neBfjPfTW8Gv+A2tGmbatzLI&#10;GixjpvXKj8zj9K+enTqQuz5qlgMZWs1Tbv2RQ8WeKNM0jRrjxt49SU2+j2TTXFvNakEIoxgHgHJI&#10;wD1qWbUPDV/LDdaJL/pVxbRyxtHhgFbngg8fTNdN4l/Zf+IfibSZdD+IV7bNp94qpdWljcSFpYsg&#10;7dxVCMkdxyBznNd94S1Pwz4d0lfD+r+EZL+a1iMdrPPbmZgQThclT09VGAB2rDloKjpfmv8AKx9V&#10;lvCWPxD5qnudrniOpeLdbsNLl0u8sx9qhUiG8ljCxuWOFBcEgtnjAJPtwa7j4TeJ9a8Oa1bar4Z0&#10;K6k1KVURZYUDbHVhkIRnDbuOx9cGvWLT4Rv41azspPBl5bafcXCmSVtyCEEAnG7BKnAyAT+FfQHw&#10;F+GHgb4aWS6Zo3hEFpGzPcPBmRiQMtkn+v4U6Hv7I+mw/DFPA1VW9r7y6dDP+FPxX+KH9ksPiR40&#10;1K2kuFzZ28W4FFx8qtgHGBgdD0rh/HugeM/FWsSJ8RLLUdRscbrPUJY23IASdqToilO/cj2r2D4i&#10;+AfFWpX/ANts5Yvsyr+6ivJtrIT6BV9PXNeb/EXw54t1zw7N4d0LxDNbzqPLZY2AU89mxnvTqR5Z&#10;e8fTRhTqQ23Pjv4gaj4p8La1qWmXGpQ/u7ry7Z5bocKSQNxxxge3rXksWo67r2rS203he61ye7T7&#10;ODHCSLeZWSUeUB8zHZHKrYyu1ySMYNeu/Fb4O/ELQNRlgEMeo3nnb8XFttdjk4553Hp1OPpXAa3o&#10;Pxc0qxks5/BOpWcm0b1SH5tq+ijhfvY4JxnGeTXbQhTlK9NI/JeJspxVPGOdONot9Njn9Tl8J634&#10;juNP8cvFJGtu0kN1Ha+YzqCCT84+T5SzEc4OR3pLrVPBmkeBNN0Pwto9vdfb7a4e8kZoxa+Z5rxI&#10;QiYw4jVGJPOCv4UdN+APj7XPBFxrjeIVvrptSuD9kkgCzRANhActtwV5xkEY5rR8Mfs7a6/hybUr&#10;+G2kW1hMt5HcXiKXC7jwg+bH0PIOK9GUacY8vNf8j5WWBxXNomxfDa2+hW40HRoLO6We3ZJmjuHZ&#10;VfPPGecHoWB53fSn6j4NfxdatNbQ6haxoCV2qp3Kw6FCmNvXnoOOckA0rTVPE0Ea3vhnQ7OHzgV3&#10;7WhztAUEZHI4GeAcYweas+E/D3xX1DVFvf7Tt1tYXRLj945bcScnoODnueMDrWEuXdHNKhUjK0kN&#10;8CfAXGpwa7Hp8sN0ZZOZmGD0wNq8qAevPJXpjiui1H9nLSb2GaHxBpNnNLJcrJJHDIPnAHO85yeO&#10;3pitK48NWOnSeUPE81tI2PN8q4Lcbxx9Cc9ORms3VLHwVbyrZarrupXszSF0kkutrIc5/wA+o/Gs&#10;J4qtL4W/lsKVqcfMk0f4F/BbwSk2ojSbWG+bD7o8L5RHQqvQcDtWT4k8deEtGkfSo7jUtSW6kVpP&#10;tWoNLtxwCI5GKnntwKff6n8HNMt2Guz3k7KysvnXxKnjp8vvWb4y8X/DlNOt9Q8I+DIUWa42/wCl&#10;RNI0ilT849hx83r+NOnUxVSS527eZUalaS0Yl9JZWXwgnsbnRNNt2vPEH2/zDutjvt4nWXzGh24b&#10;KzKuTuPllguDmuN8c+N9G0hdJvNB1eSa4b/j/Ri8txnoy+Y3znaeAGyAPmHBJLvEHgXxBpXk6XrW&#10;ueZbcCC1t2R1EpVmjXcdykFcEjn5tw3ZyRI/gO41bTrea6Ci+S5F2sNvak+Xyu8dQM7kwDyNyjqD&#10;x7PNFqKctDSpia0o8nM7epV8UeIdek0+HW7G8W1tYpI5d11kzyurGUwhR8zZJHPA647iqeveOdNc&#10;3usQ+HYbb+1VD/aJpFZ40Csdq8/KSdxwBu+6OA2D0D/AvUL8X2u2VzdKvnRvZWl9HukhhO7HlqD8&#10;w3AdskFcE4INjwh+zzovh/S10/UfEkmo+ZbyRyxyJ5YVccMAQSpGUxyeTnjFEp4anDWV9Tll727M&#10;LSG1vxBpVvI+tfZdPuWVr6RlKRx3LDhSQODjnHUZq3408OazrHiSPRdK1mzkQaXamVWXBJFuhJHr&#10;69ea7CH4Y+B/BkEjpqIWOTfI3mMW34AwTuz22n3LN68az3OiwaUuuCFrwwx/eWEKY0AUepPb8M+n&#10;A46mI/ee5qioykupyvgCDS/hr4N1LXrrVIbxbiOF1SG3bzWkDNtZTIowBuPAyD15Na2g/tCprHie&#10;x8ORWMS3l40pZopRvkZQXRMA/Op6YI3YAPJxWHrms2nim4vNA1O9a3S6hYWsSwmNZMEEFX+7wRjH&#10;X5sjPIrh/CUXgYafaajqGktBqWlyKUk+2SI0rpz8wbK4HbGKwjhKWIlKdbXtY56lPmndI9g+HfjK&#10;TXfiBb+JpdMlsbi4hv4tl4riG6hihOwIW+U/NhABxlelYNn491vw3qeu3Mes3dwG/wBPksbjLRlF&#10;TDr5f8EiL94Y5CqT0xXn2t/EfxzpPil4tK8KxLHqLZvltUBjkMhWIyYUHGGVgMdz2zWzP8TvDWv6&#10;1J4W1Tw/JY7dIU6heRNuZ5PL2COMHhQyZycgsTyRitP7M5HzQjo1Zr0DkkU9H+Oj+Pv7Pe7T7Nqk&#10;l9C1ndIvy+YHBRGI6k9sd67LXb/4hW/xDbw3qmY5mjWO88uRWNvNkONjL8pIMRUgE7e+D14Pw3ea&#10;LDc6ZqmnadJp66fHHeafbOEY53hxIeRyUwBgHqcZPB66Dw/q+taVrHiHT9VtbzUp7+X99w0ZcM7Y&#10;RiBklY0wQeSc8ZwOirhcPRlzRjaP6mnKjzn4yX3inxH4jh1RFZbeG38yLzLhNyIgbzDt3ZLHacY6&#10;/KBzV7w/Fr+t+LdEvfC08cLaSv2r7PByxTcoIbBOQVb7p5GW47m7omh674cS61vxVpcdxJp+ogXM&#10;MMm9kjkBj2HGTuDcbcDG4E9cDsV8LX2j39u9laQ2sYZY5ZoY1wy4HmAjAbPyHGQc4bkY56pVKdKi&#10;lZXt+YKPLseKfF2y1Cx8SLfaimoQ6ncs0lrMsjL5fz5HVf4QPm5HLCn+H9L8SaPotxrt3YNHKyvP&#10;FJLG0eDsDblBHXjjPDbuM4FesePdDm1Pw7bSPaRyXFxY/YZkkk+Z1OD5g9uBznpxjvWX4A0TXdG0&#10;L/hD9RiXbZ7ImaFFBkyvmEM6sR0O3A5GO2MVssVS+qKLS0KORuNb8VzeHbfUNFtTJ9olEl9DblVk&#10;2hV3En6nv0re0vQvCVzol1ZyapNJcWbLf6PNHLmW3bKl0DocHDHnr146ZrqJtIurq0j07SreG1DQ&#10;s00OzDuxLYIH8XRc4HbqO2DpvwvvtRNzq2gKka52zQtIi71+XnKg7eNpI5xnjOM1y/WIzvy+6xWV&#10;rDNa8aXr2cc6R2dpfPG72twssUhuNqk5VwTkBepz1UjqMVU0mK1sbS48SXt1JY6jPao99HNlV2mV&#10;WDJnnOOSCSRhlzzW7bfs06paborbWitlJc75bWaJd1rng+WCTjIDdSByuea6W9+EHhrQhCs2oCxk&#10;uLaO2WRvuvIEGxtm5sksoPBx2z3o9phqL5YjscLa6Xaa1Kv/AAhVneXke5h5l3ZusTgn/WbyPmbJ&#10;2t2yByOlbWnaR4p0O5+2Xqq00iFbfSvLbbCxJ5K9S2RuAxg96u6l4H8QweCLfwTod+dtrJIXkjTD&#10;SR4c5A+9ncD8ox196qeEPCHji6aGx8cENGkhSMtI7Om3cOSQBg4BHXIrKfLJ3i9CeZXsTabq1yml&#10;210t3bzW8kW2Dy2yy7SVIZQMpxtwGAP1oqrq3wt1a2vmAvpPs7KHt20+1SNWBySTkEE/Qnj0yKKn&#10;lXco/ZKZrc+HJpbk3Be+uvOmXdyFDAAZ7ADnHQjdx0I6b4T+OdG1ufXdQtpUddPjgtWeRs7ycEjP&#10;pyeg4/DJ4y61fUoxeaPrDsrGFkswyZywQt82O+QB/wACFZHgbS9d+GyPoel2AkW+uIfOZQeGDEk5&#10;9cE/WuL66ozTifuCy2daDvoYP/BRv9pzwn8BvgRqHxOuHk1K6vLhU0nT1mCyPNyuwfKcYYEk4PA9&#10;a/EP4w/tL/tF/FzVptd8X+I9UgtpmYx2tqskNvCu4jAA646EnJ9TX6Hf8FOPiZp/j/45WPw5uZpL&#10;rSvBsKvcxxnKyX0/z7SSGCnbgAsMHdjPIz4tZajbC2FtefvEXbm35WHHOBgHJIHy5JLYGCcKMexl&#10;9ehhaftKkOaT6nl5hh6+ImqVGbjFaWX6nyZ8HPjv8S/hL4xs/E+ieJ70NDMpmt5LhikqZ5VhnkGv&#10;6Iv2Gf2kNF+LP7PGgeNtN1CMteQ7ikx3N/qh+Pyldp9SD61+Fv7Sf7P3h46BJ8Sfh3ZLC1q2/UrO&#10;DARkPWRQBgEHGQOoOexr7m/4JAfE97P9mqGC61Rg2h67NDJHvwVgcIwOOvVjW2aTpypRxELLuGX4&#10;WrW58LWe2qe5+pHhzUDqGtyasVEzSx7lmcH+8cYyfl4IGAB0yeteS/tA/FbwNY/GOH4J2GvwWOuf&#10;2H/a01vY7RNtkmdN0g75MfpnGc1xvjL9uXwT4IuhpPh5LjWdWeFGtdP0mHzGByeSeig8ctwM5NfG&#10;PgWb9onxb/wUF8YfGH446P8A2cdW0OF7G1t9QjnMVqspSJCEYgHMUhx3IYjNebiK2HqYGonOzWq8&#10;x0cvxdPHQai0j7O0DxT4okMp1/VFTazeWqTkK3PXDDg/iR7VpPr1+yyXMk0xWVQGKXCnZwB8vFea&#10;23jGw81YNRvzNJMu9jJHg/N13LjBIz2Awa1tH037JqHnabqyrayA5haYsoJ6kcnFfLxrKR9PGjGK&#10;1Rraj4j1Cysxey6ncGGFs3Ds3TjjgDj8qpp4v1C+09pEEdwsY3RyMx+U+p9qdfPfrLLbQasrvJ8u&#10;3Ksq4PXOOeOMZ4xVqO1eCQT6hpiyNIqvut7XaQMHlcDr345NZzlJSH7OPYq6Lr2r3bJNqFt5cciF&#10;ftEFwrDkfeHBzmn6Pb6pa31xCxuFt45lMUhujI0x2j5iCg28g8bjx3q22laiyGCK5likZV2xqgX5&#10;CCRkDA/z2qZDb6WJturM0zAFoVVcxH33EfXjtU80nsxOMI6kP9l3eq3BgCL5O7eZBcK2WPtgEZ+v&#10;rVq28OWNknkm4kZefLjVgyDPYcZ/Mmq+oeItG0XTll1TV9PRtu9WaYLuH4/p356Vg+Jf2h9J8L22&#10;zStG/tV0GZILeY7l4HO1OvXuOuK0jTlJ6hzR5b/I6GfwxbSP+9llHGY8KcocjnI6Ht9CadHDeQT+&#10;Rcwb1XnzGUDdyOcjH0+prm9F+Mll4ijdBaxyMFLSNbt8kZXsw4xjocjgjnBrkta1DQPEBa907Xru&#10;3aePFwtnqE2ZOSoMYzmJhluUxnnrgY25WtLGi9D1xFkMb3EWlxyYBGGkPJzz3rndbtbS5jE2p6XK&#10;i8gTQcKQOvXqRXmtr43sNNnXQk8XvH5UPEd5ebpT1+Y+a3I7/hQfFK+G9d+03Gn2slxJGYpLx7pI&#10;VuFxkdGCPn3G7NVGPccGkzpNR8H+Htbm+1Wd0z7o8qdrBiPTZnsK8z8beAPElv8AaDouopchlKQr&#10;GrLj6hhz06gitZf2mNM1DUri1v8AwrIvlyfNgLGpZRnAZcYORwM+tec/Fz9p/V/EWmrP4E8OPbsk&#10;P3mlwy+rKcgYAz34wc9K6aMZcyObE5pg8PB80rtdFueS/GjVfjT8PLV57O0vlWNWKzLGZFBH49uO&#10;+Pavgf4r3uoan4yvmvo2a4kvZHlcqQzMzZJr9FLL41+MEwtw3mFT5jLLcRzeXlfulSTyM9x3HtS6&#10;PZ/Df4n6st14+8H2c1rPIw2rYhpFGRnJjUkLhievRT1xXv4DHPAy1je58ljcRRzd8ibi/Pqfmtqm&#10;oi50a10+406GOa1DKskNuqeYpPViPvH3xmtb4aeI/htoEk4+IXw7l1xZGBiMOoND5YAOR8vXPrnj&#10;Ffo5efsVfspeLvDl7qPw/wD+EZ1J4ZFMdjb3v+loDKI+YCyzbVGfm2EA8FuRmbUf+CY/7N9/qJlt&#10;vC15/Zk0cf2VrfUo/PDiMeYGCswA3ZILFc56cGvc/tmivdnFq+p51PI61apaMrpO17M+E9V8U/so&#10;eJ7C30nSPhFrOizR6hHLPfW+qvczTQ7v3kSq7BFJU/K2CQVGe+dTwRefB6y+NFtD8MbPWrDRriaB&#10;FXxDdRNcoxJDtuRQuBncPlGCPqK+4te/4JJfs8ahr9vJ4XtNY0WyjUbZZroTSXKtt69Qrj5vugA5&#10;5HAr0rwz/wAEvv2TtFt7XUNa+F9xrN3GoXzrrUZt7bTgP+5dVXrzkVx4jOsHD3Iyb0Z6eF4dxlT3&#10;5RUXf52PgvwF4E8Q6j+2JcX+k+FvEN34bF8tjeX7WDslvLImyQk42qvmpKV5AwF+h+6/hZ8K/gv8&#10;MvD1r4DsfDdnrUNkuLi8uIDMSHOWdmKbcjJ4Ck9OQBXuGi/Cf4f+GJAmk6KqqI9sq7xyg+6Dzyc4&#10;5IJx7VbTwho1vL5i6TDYpJg8rjBHVieg56Zx3r53H5g8a4tK1l338z6fAZOsGnztS1uvLyOW0fwl&#10;4Pul8zwf4c02xsYY8WcZU7ygB3AuVAzkEjAAA4wc5rbi8FTPpk0OnNFbqWLRyPcP1PoVA/z+nRN4&#10;X0Wxto72G+aNUj2o0mXU8k/jyfXGK0tF8FteRGS9mmVXLZ3ZHHsvp9c15vLdnsQlTpRtFJehxtr4&#10;elhuVt9d86ZUkCLeNIrMVB4GFVRjPH3RjPeu88L+Br6aFpNP09WDLlJpCPT047e1dJ4e8H+HLOCO&#10;5REmZTlWZgoGDxkk+1Wtf8WadY2S3UE37rdszCCVLY4AK/0rWNGFryM6mIvaKC38H6Zodh9v1G6S&#10;eSGPLRqwUZx2GOKx7n4iajYtJZ6JpQt5Pm8t5JN3zHp94k5z2Fc7rfjXVrkyG01ZpJpA0awBiEzg&#10;fex3HUj+VZtspuUjnvEmur64LG3QXEgLMNpzhHAA9u/4GplV5Ze6KNF/aNbV9Q8VXF8v9p6qzrt/&#10;0iXcN3TlVGOPTPUVj6r4xi0rNxZWDC1U7V25aRyB6Y9e5qGfXJrK1+3ajctHcSZ3JPj5Mtjp0459&#10;xWPqfiyQXDT6Xd8NtG7aMYzj75/x4rmlJy1Z0xUY2Rg+IfFP9o6usGqaO0kczAwuFYBfUN7/AP16&#10;8q+PXgbT9a06TVfD1lNJqEKqkMKyD90xIJGwZ7rjJ4x1Ir2G48QST6XNH4js7OaGTPkxtGTj6svQ&#10;Y9xiuBufGl1pFtdad/wkc9rGtu4guoZsiDkYUhyCc8Y2ljyemCw2ofFbuc2YRp1cPJNXVj5Z1vxF&#10;r/w9dv8AhOopo2mOy1sV+85JwAnuSfpnvzTfDnxZ1Ea7C9p4L1qG7yUgN/Y+UpYHkDcPm6kEDv71&#10;tQfFjwlovjqO9tYF1rVtNZis2tys0gkAOWC57Ng4yTxzxW0viLxB48tYbvxF4/juI4ZEKW19ItsI&#10;nZgVbZHEEJG3jOcAntxXsKNGOh+RVI0/bPlk1rsd3YfDm88caRBqvir4eXGn318u07L6KKJU+U7l&#10;83JUnnIIYjA9a4j4nfs2X1nbtd+EfGNxHcSxjy11PWIPLVlPICJCmRgd8/U1tXlzHd/aItG1t2kZ&#10;B9nvWh3KPpuJDfeHQjGDx6cnfazcanqf2K51FdPKhz9oubd3if5sf6yNn2jGMbuFJx7DajGHNdHt&#10;c2GqYdRqJPTfqeTa98D/ANoo6y1tplxp01q3zPex3xaNRgE53DPXjp1GRWv4b/ZN1zVQdW8c/GKG&#10;GwiKvqEdjbbpAuRuUSsegz97YcZ6cc+qeGvHVwzLp+n69bySzMqZEYw7ngKHYY7ADHGa8z+L/wAW&#10;G8PeM5fDTpJdzxrtmYXXyszMfl3q2COeecAdcCuhPl+GKPHxGV4HD03UUWyPR/hz+zzZiQW3hvUN&#10;TmljJjuNSvGkWKQNgKVUqpB/3cDvkUljpyX0zxxX9rDZQRlYIrOHIgG0YQnqBjAOO47ZNclcXHxF&#10;1+3aPwzb29rHLtE/2jaI7hckDaRw2AuMr1JHPFOiNx4aWaytLeOSa7s457pYfuLIyqNqliQwLvt2&#10;glgRjkg1xz9pLSTXofMVlW6KyO2sfDXgfUUGiXcwvVSHc08UrIj4kfrg5VhuODuAOehBxVvWvGNn&#10;pemkWtj9njy8EZyGK4ERDktyOpA65x1rhPBl3qOtXj6fd3mxfLC3dusm5iMbMgPjaOSMjAXfnqK9&#10;C0vQtFsLthcZvLTyfLkh8z93EfmXJ2HqAQMnP3QeK5asfZvVnM6c92jG0/4hQpYXUkk7RhZ1M1nC&#10;recp2SZcA5I5A6cZP4itq2q+IZLzy9Os0jZbhElHzhld1bnjIALBW6nIJwB27C10Twnpt3eaqmix&#10;/bZps3F1bSRuq+YnIwPmYlowRz2Y+9SeKrBpzDfadJHbrIyyXkzNy3y7QSx75bOSc5OK5frFNbXH&#10;TiuazOLhlg13WLGDVoJriSO6aI28YaNm+QNhjzgcqe24DHFYvjnVfGHh67Wy0HTbz7G8qwzSMyvh&#10;mVtuSAoC/KASVJ5yemD61pvhK7trW6YGCRTH55kghXejqMcH7xGFHJ6qAMmqniW3k1bR7eKKyZrh&#10;j8sHliN2kzxwQN5259RngitqOIh7S1r36Gns4nD6ZZ6Jc6XcaVcxTagm55LO5aMIycDghQPLGcdz&#10;gjGTxXJeM/hpK1vfPHqTTfZbUyxs0I8xpNnyscdRvwvH8XBIzmvV/CmgR3mh7dU07yw3lx4SE/uw&#10;yIzA85GfunpjC5OQKlm0WS11qE6lNNdCC18prVTmFWOQTjkYKg5Awvyg44BGlPHewqcxhKPKeSeB&#10;/Dkl+NL1q6tbhhNM80cKqC3kB2bbnpjKHnbu4wCMZrofFHhXwzDKfFFppyT6l9yCGCEKY5c74yRu&#10;5A5XdjoGBJIyPSoPC2izWm2GGSxnRzJC0dqEdo9oGVwBlSc9Bj7w9c1dD8B2OkXd5HNqtvJ5ltua&#10;aORmklcGTapBBU4UIOeCQ3XFU8ZOrUbi2kXTVzzfV7Tw1qMbSaun2ea108QzyZb95CGyEGNpQh9p&#10;z3Bx71N4d1DTru1uk8E+HljZEUTR2bvtzlldlV2JQ7945J4HfOR1T+F/g/HFc6Tc38ktwJJJI3mL&#10;tJcoZQcYGduCuAFxwG9BTbPx5a+GtPlg8N+Dz9qvLjy7h4JHLriRdzr8wQLuUZwucbxxk1p7SUoO&#10;NzIkstCguo7o6pbxwk3Dql00JLEkDZK2ScEcH7pxhRgmm6Vp84uWt3MsklmoknmWQusrbuAOBlio&#10;XIwDntWmNS1rU9Bj+1WcdvJcSbb/AMz5VU4AZu2SOCQoPB5z0rmPE3xDvNKMetWd9DL5ce9/KbZ3&#10;VSdvGOnHH8P+yAOfllsBV+I/h/xD4Y0nTtfEscs0aot1b7gW3EdgGwfmJXoMZX1Fc74n8Va5ZTWP&#10;lWUkNorRH99Cu4I69DlQdyk4yeAM9Riuq1n4nvc6vJbapqdhdRtMqWXkbWW4RfLdenCjp7ggjscc&#10;r8RfD/iTxpo19qGm6HPDLaxiVo44ybdEEShUViS2eQADnk9c4FdVGP2ZdQOnsNatI7SP+0JmaC13&#10;SR3h2qyqckDGDn75GfT8DTNR8S+HZNGmlt2WFZLnesZKqZOCWwe/bjHevn/U/EnjR9E86PSfsiMm&#10;xVYSZeT7oGD1Zj29ORWh4d0GW68P2Fvf/ao9VvL7barK2IxvEZycjoBz2GTjqDXd/ZcnHmbA9bj8&#10;d2VtezrBbRhpmUN9ouMFVAGdvI4yKw/id4nvLzTJNUs7FpYNNWN0uJGO3d0K/eyRx04xwBnvyMMu&#10;t/8ACWTeHrrQriKHe5WyuFBby9vG19oLMcNkEdgQODjX8L2Wqak5vtSvZo7CCTai3A3JKdxAG8ED&#10;BGcH0xWf1X2UrPUCx4V+LXiy6vDoeoaLII4dskM20gO2AduX4yRjj8e3PS3viDT/ABGs0Nssi3is&#10;qy3I/h52kDH1Xr0P51kaxJdW+spdx2Ml5uxJZz8ny2wBhl6dcgbgc9s44bozTeHfFNvF4g0y60m4&#10;ndikbs2LwZU/dbHGehUAeuSKmpTh7T3VYPM7J/F9xbXMkFtC0/2dhblWztTYABjBGOO2OworyjVv&#10;EWrQLAlppE1yZI/Me6vIJFaTJxwOu0bSAT155PYqvYz7Afs54t+LXgDwZpN54t8TeIrO2Vt0EPms&#10;FyxJGR6nj68d81yXhf8AaL8Ja5FrHxBg1iE6fDdtJZzSttDRwR7S+GwQGZWYexHtX5VftI/tP/tE&#10;2thax/EP4aX2jreMWsZNWU7H2j5toAG5huGWYk+tcr4e/ak+Mvj/AEJfhzqN9b2+l3GyKb7Ja/vG&#10;TeCRyTnPfHJFY0slxUafPO1vU/cp5zhZSdKDbfoes+M/GOr/ABQ+JGoeKnkWa71rUpp4Wk3B1Mkm&#10;EDh1DKNo45ZSMEYzXoHjf9nL4gXfw9i1bQdd0LRY422WMOv3y28mquVR1aAn5JUYbl3Bsq6lWVTt&#10;rzz4Y/YbbxDNqN5fx28NjbtK0kcMsiQ7IslgjDcADlio3DOcdRXsPjXwb4i+Ld/plrY39nqVnb6X&#10;DFYzadoq2vkN5aM7iE4EaM5MhAOf3jdK0qSjRVuxnhYyrSb7ningOe51G3uvCuvJJGtzC8F1DcDa&#10;YmztdGBxypz+Vei/8Et9ItdQuPHXg/VL2ZYdPvLd2tVvNmTvljY49AVGR6fhTfFHgb+wPiFqVm8a&#10;tJa3Pl3DL0eQxqWbPrnPHuTXL/sAX+o3X7T/AI307TdSks43gurhljtRL5/l3qfLj6ydvSpqRliM&#10;vqqL7P8AE21oYiN99T7g1PU/Bmj2Mn9laZDa7UYtLYw7zICfvMEyxH8JOCeMnOK4O++I/wAP9F1W&#10;XxPP4ghj87ajQhpDcSbR8qjK8AZOM4wWPrXRaX4N1jV/GUOtp8RGt7RlZZLGbw61uX45AfcQPrtx&#10;7c11lx8FfhDrdg0viTSI735d6rDJIuc/3tzcjvxjPUYr5mOHi/iZ1SlipRXI1p3OesvGWn6pocOt&#10;wrHJF9naVZo503x4I4OGzz9DnFT6b471u+h+2eHEmlZApk2cgL3Oe3TrSeJvCHwZ8Fw297o/wyhu&#10;5I1bzoF1C6yvy5wo8xlIPTafzXoaR8PfBHWLWZbPSda8MtNHvhXTW2zLkZIbezRnGAcYHocmiOGp&#10;x2ZrGpX05op/P/gHoHhTxd4oEL6rq2lsqqvLbcg++f8A61a3/C0LTQbWSTVorzT52gZk8sJtl4z7&#10;cH3968o0PTdNmtWstH8b69cWu0QtHqdwbXdgk78om5c8gqAAR9ayH0Kw0vV7i807UHa5C4uJvtm7&#10;EZHRgzfNn6AfL3JzW0cNHmvc05r6np93+0G19aL/AGjZyTW8SskKxkoysCMn5iARjPIJGByASAZv&#10;FP7RPw/0rSYbi5fy/tUce77VbuvkORwmSgBI65BII79q8yXwwdVhmmuteulkOPs8a26KGOfrwSM9&#10;Px6VlaloNhp8Is9P06PVHDKqtd5kCuTheA2QB0/UmuiOHp7MUnyxuS+Pfix8O9d1DTRbeJba6juN&#10;Qje+XUL4gCHcGZlEpUKwx8uCDkcEVJ8PbV/Gvh200HSvH13JHa3E0kVjcXFpC0UkrAuNzlUfkKN+&#10;5gB3rF07w18P5JG0jX/Cf2e424ZreFCoAHzDcU4yM9SScnBrqLLW38KXzaf4F8ALa29n5fl3GpwC&#10;RXXGCPkwwJKjlicHPBzitfZRjpc4480ppzs0ttzM8bQ+L7yf+xvBcmr6PfXIZG1I6JNPFIv3QSY2&#10;EQbb3J/Ot34L+ENW8D6Heab4o8S6hr53LCLdLR7ZotxwWVmRlI78HkZ5BIrb0nx7q6xTR65qWnox&#10;kM1tYQWYHloONh5G459AKuy+J7O+s5bnTNVtZbr7ghMZjVGJ2gH5+gzkjOcA9OtRzuH2b2OqGHpz&#10;k5Ju789in4Z8IeB7Ge3v9c8OjUpIo286G8WKdpPvgxklc7eeDkHjNFzax6bq7va+D4bQ3UaxyLNq&#10;DO0jjo7OwMa5XB2joTiqdt4c1CHVUvr7xLp67ZJGuZIY9yL2YqzkgrzwTyfwrqPDOs+B9R1+bTtc&#10;vbx47ib/AEdrO2iVX2rzkysOMYxtU9awbu7nb7Fcquc83gbw/rFzG/ibQbjUIodxujb3yISvOFCI&#10;BtJ9cADkVUm+DXgLU55ZdBsdV0GzktRB5EcizSPuZiSzuDt4wvBxgZ74rr9Wu9G0CGS7immktZZv&#10;9HtbVl80jA++3CkjJzj19RXOWPxw0bxCbzw+dJv9N02K4SJ728th++yckqgbcBjnllyTgYp+0ltc&#10;wrZfgq0lKcbnnPi79k34Ma1drPqOt68t5HJtaO1ux+9BJ7lNrdeueP0ra0P9nn4Jw6Ha3NqLuF4V&#10;Ut5khaTf3OcYwdq4B5Az0OQOuuNTtrEW0uj6DCyNG2W1G8aHIY85i2O74XkEMv3ipzwRdg0+7bVl&#10;vpmWVWt2jhjkgCrJgKAVG1Tz64B6DBIzRKtUWjZNPLcHTleEEifQdF8MIi6tqGkWV4y3BiEUM7iQ&#10;LyRgcgngjqfXite38QSWtx/ZNvo1vBbqJNsjpLuVBnqcDcR0wm/PHrXNaV4Dv4tebV7Ajy1z5qQ7&#10;YUj4Y5UqvBGcfMhI5JOea9A0yyutNtXtbOO1N3eKpkZbqWRlj74MjM2Sp/qAvArOVacras7I04xZ&#10;ad4Tpxl8NW3nSbWHnSLLEiNjAyjKG4OeCKmGlazeMsFzJ/qyVkEN5t3A4+XDbcjtxU502zsdOt7D&#10;TGZo2UM0aZJDdS57luc10PhbwQjxSPM5j/fAxbY8AnJ5zk5HT/PFEZcxoc/N4T8aM0kemaLFGsk2&#10;2GSa6BcrtyFOfu8g9uav6f4N8Wq6yXQ05o2wswa5jVkPvn/6+c8gdK7NceH1lvLbUd0e1SElZN0j&#10;YxuyFzu+vHoBXE+LNSuryRbDTbiSOa4bdJMu2RkLHAY7hjAzkDHOPTim3y7mfLU7k+pXelaFJGdT&#10;8QWKs0hHl/bMu3TgKBg/hzjtVmz+IukWNravZyteRyxlRI53AHqQSef6V5Z4g0621a1VLmSeOXT7&#10;iQXDW7AmdQMsC21TjsQD64IqtP8AELwrZ22jeEntvILBZbdWyzNxgqSEbJz3JXk4wcZq6coi9nLq&#10;d9/wuHV9Z8RR6LpumBojBuaVZNsQdcfKisFdscnlV4HIA5rQuPD19q1yyagOGlEixwzFV6DvgYJz&#10;6/WuT0nULSNIY9O07bdXTOGlTPEe0qRkj5QcA89xmtpPEE2i28ds/iISMoaP/SPmdlP3SvAyVzx6&#10;lec0SrX2HGnGAeVrmkwzJH4QI25YQ/aE5yfXJHAHXnFZWupfJcWvm2l6kcLM0zeX50YDDIAYE5Ix&#10;ghc4JrobJ9Ulv/L1m6WN449zzRZZXySAp+X0IJ9SM8ZxWH4wt9Vu5JNLg8S7rgsBbxwIoY+o+vHp&#10;xiueTu7mhz+saza39+trNaNHDC2yFWiIVsA5PzdfU4/DPSsbWtWtrbWfssV8Qysp2qpIPGcY7c9C&#10;ePpUHi6bxSs0mmzadI4WQIvmQgNJ2YggdyT+NZ7eCdauNKk1di1rcXEaiHCgyDK5UEEnnn6VJUNZ&#10;Fxb6W4dbTUZ1kkkkPlwhtvXPX1GKwtes9FfVd8On29wVmC+W0J2tjIO4cZqa6+HniW4tklMm/wAt&#10;FfyyqMxOO4PIIz+dWfBet+LLK6u4dY0S1uIVyWN3ax+ZuxjdndnIOMk5AzinHmvobVJRjHU5/wAc&#10;/s/eEvF1g3jOy+F8ryQ7YWXTv3ayTA5HzZGTj2xzzXiMXg7QhczSx20cdqzs32faWKnDBuB26dR1&#10;yehBr3z4keAvjN4r8vUvCFrYwx26b90dwY3myQT9wYDEDAwx6L0ryPxjpnxB8Dl28deH5bS9ns5J&#10;LeG7UK0CBf3ZxuC4LAjJz344r0aPM4WbPzviDCzlWbhTsrbpGPZ+HdRZILqLUFjhl3iFZPlyQRnP&#10;oMkf5FUdY0l57N5LzTv3Uj58lo8liCAWwevOD+tS+JPEt9ox0+V5ZDHOCq27lFIYAnI3de9YV98U&#10;dUV5o7yOOONiwhj3/Pg5z/L8M1UY1YVLxPgakK2Hnu16nX+GPgroOpvHZzSeczYE9oGQovcE8k/g&#10;vOfaua+I37GB1W7uL+21KJdqZaLypGVQRjALgBj/AC4qHwX8WZtP8RRwtcu0hHzSAgmNQpxx0x+l&#10;ew+EfGWna/pDWJ1UvNO5Flbsyh5s4+UkADg8E7R19udfbVoyvc+uyXMMHjqP1evHXa58sQ+N7/4Y&#10;+Mrj4VeK75ZltRtXUBDK0UxI+6u9VbgYBOMcYzXa6b4m0qfzLfxHbLdLcSM/kSN8sjNyEGQSRzu9&#10;ua6n4+fsgXvjaL+345F8wIC0kchYocDB4IVvfp+NeEA+NPhJfGw8Saet5Gp8u1ueX27QRk4bqOfz&#10;xmumUaOIipLR9TnzLJ5YeXNTjeP9bnqtn4X8OanY/bpbD7DL5GyN7UgSIAAI02s3DEqoPIz171aP&#10;wx1JNQhltvFiyQwwqYWhBVg33csDwcKR9cH615hH8X9J0KGKO71RpLp152qw+YbnG4biBztA6YHq&#10;av6V+0Vc6wYrDSGs45vP3SR/atu5egyWVlP8THBB+bqOCMZYarPpc8GpTio+8jvo7jzYprF7SGRo&#10;Z5I7e7jkdVkTZtDsNoG4bsdSTv6YGRo6ulhPZrBqeq+Tc3EKyrBEpYHfDKxYkDG1SAxxnBZRXCDx&#10;l41fXbW4h0aCGS8hB+zSLgQMSdrDaOQThuSc8ZHI2t0/4laJ4mWOy+y2ayTeWlr9nkZZLU8FtoKH&#10;cADtPGAuem1jXLLAVHfT7jzvYwcrrQ7rSb11vITqc+xoZ1RYQMEqZtgbnrwNpx7/AEq1qvijQ7TT&#10;73UdChuJrrrubGN2eI+hHQDk8ZPUngcfq3iHX7q8vkl/06PTtLl+xzMr/I2wSZwCMFS27vk8g9Mc&#10;mfHev6NosD3jLuvGMuoW8e5vL+Y/NgjngDjA5zmojl89JNidF9D1C/8AHJsNLttKaAec0StHIHDx&#10;lht+VQGAJJ/gyMAVXHiexu7RUvtYmSGHEkckcZKmJ8rny84BwwBYZw4A5zXB6J4z0W+0i7stQaNI&#10;1mXE0b7lWRuFwcDHp+BOKsW3i6wv9Km8MwgGO13Ry3BugYzh92VPHG4DGRhcD7xOa6Y4Hm6M5a1O&#10;XLfsdsdS023eG7GpLJC0zEXK+Y29TJsZioUcfKXOBv28gMSBVfWNO0G5GpRaXKskdrMZJHUiZ32Y&#10;XASQrkHBO4A5BBA4avK4/in4e00TGwM119nkZJNzn5CwJST5ACWznPBXHZu7X8daneeHLfXYNIDW&#10;90odjCwYblLg7zzt5XOcDoOOTXV9VkldI51KS2PYL9vCukWTXtgZGaQztaxyRndEhcMckjIYjAIX&#10;jkY4DVz+q+MdJ0Cw/tOARQQ3UcscFuG8yRm+QjGwcfLuPIHcda53Utfgm02xkF3LJcQ3Sm68uQFS&#10;pQg4GeoYAHn+PjNZGieA9P8AF2oalaWXjS+a5UebPY7RbwsGOWw25m5JHR8kNgEZBrOlR968noSd&#10;noWtak+p32oX1izaXJpsiWcUN6kcpkdQw/d8MQCyhugbDDOMmsHxrpNjJcNcx28MzNFi1XZJGgBC&#10;LuAjDMF3IOx5JPOOb2n6Hotnf+Y00lxerbRxx/aJG3W4Z8FeQSqlnKhiWPygnjqaQzPt0q1S7t28&#10;79+rSo6krkptyhIUttBAOWH93AFU5RhK8djaXLHoec+F9KvPEEd0/jGb+zzDdZkhmYeWIwMr5ZVG&#10;bYQfvnGcKMkMWXR1/T7TSNC0vxOnii1tdPWRraOO0t5FlSMhgwfaGLAt0IBRg/pzXS+I/Bmj67LB&#10;eeGdav8ATriRWMn2jayu64MaYYLksA44wB8orkfFV3F4Umtfh5/ZsGpRxvM8V5I3l+RcfOWIJQfI&#10;G/h5z5a4Iyc+lSnHES0t6eRiYes2nhnxFpLa/p0ULfaLgyXKhSzyx79nGCfmDKzY4PQ8dazYNd1/&#10;wjInhWG2a6aZUbS4bXLMmW+7/EC2VXoxBJUgmn3XhDXrqxa41/w5eQ3Kfvnjhm8tBESSSAFPOMtj&#10;cvOecUzxRI93pthqml2f2WTTjt0+4VWJPIIHLEk5U4yemPTNd14xhyXugJNM+KfiG5eGTxIlykL3&#10;iRWqiLkKV5OfbI/I1r6xrk1hHdf2VfvIqzLcW9vH8zKXAYx9Mbu3B/ngSaPq9hqkwFxbwtDIjOgZ&#10;iqRSMfkJ5yORjqck8+hr3mnajouqK93YSG6kkniQ+Z8qRuDsZscPwByMY965/c5vhsBe8FX3iq3t&#10;be/vLzHnNIdk0YcwZBKHHOSS2Meo9aqavqGo39lPq9zcG4vNNu445NP+zSZdvmIYMBydvfI+9xnF&#10;VbTw1rdldM+mw3V1DcXEaXEyzZXAP3hkL3PUcACrmo+MLOyma5tWj868ulZWZQ2WjAXfnHue/esZ&#10;RtO6QFeMfEvW41v7G0tVt5Pmhjubpd8WRnad3zdMHn+99aKmm+Kq6VDFbjS4GDRhs7cZ+Uc8+tFH&#10;77+RAfdfxG8O/sv/ABcFh4b8Q28Fx5MbLYxtHHIFJAB271PPQnByQOa/MVrCbwb421TQ7iNkksdR&#10;kgYOu1hsfbyO33e3pWiv7WnjuV915cNIx5aR9pYt/ezjg1xOveMD4h8RXPiCdNs13Jvm+YnLdyT6&#10;nrXZgcuxGFhKE9U9j9RxWZYfFyjKCs1u+9z6e+AmsWmpeI102W6kg+3WzQecrOzLuUrnLfNkEjGP&#10;bFe8fsxfGm88NXS+DvFnwo1/UvE2kSG303UJbiaaGcAMisxbC7gPlLqvIxk8ZHxb8KvifeaZPa3s&#10;d0WlsWDAeYxYr3A9P619ffD79rXwF/Yn2rWNa+zTMgWdVunQN8oHKqdpPb3xXDjKM9YWPTwGJjTs&#10;77G18R7Q2k7Wk/l3Gp3k+68mh+YSXErnKjkZALFRyOBW1+yD+x3ofwA+IupfE3/hP5tTm1GzmtFh&#10;lhSNEMkqO24h2JI2Y+prymPxprPxq8b2+peD9Kum0nTZf3Mijb502OG5x8oGT9a9T8NaBq9vZ7Na&#10;1m8t1j+Z1t4wd3PcHr0rzatSpTpeyjL1PWof7RU9pJeh7ns8PWxurBPFcVvBJI/lwreSbVYkkoQx&#10;PHfmoZLH4dXW2CDVoZCzqTsYbY3HRjkfrXn2lTeJ7WLdp2mvfRxbWCXTRjd/FuwRtJHpn9a6e68Q&#10;asEsW1HwZYssqMiyQxDaBx8rFMBT169RxXmcvLJJnoRi5K5LdXGjT3bJA8ySKxCyyIpVm3YGN2VO&#10;egI5qXwpqel6lfG/8X+IbrTbHZlmt9jFwck/K0i4OOeBkenpQufG1l4ZdYr3wTPIsSt8tqhbB9CV&#10;Pt3I/rWbB4+tfGmnnS18BfaLe3CpHa6qqgxqCOnLLjG49ST06mulRinsTKL2uZ2u/Hj4SaP4jj8L&#10;6d4lm1a8uJNlvbtbKu2QlsLgtnBwoycDJPJANdB4g1W1sA0N14cLXiqg8tYwGlXnoUK8DGe5Gazb&#10;n4QaHqzQ6zDo2i2M0YxGbfyFaAZ+7lyoX1wOmfWrg8C3kdsto+vWTSLJ86/aEG1T975h1zwetU7d&#10;AhTqW96xn3/iHxz9rjuYfDkUOmPDnc1xK0schDZLOx2nBwORkbjnJBJz7C+8T6bqLOujsrKN9nJH&#10;9/duIBLYPUY6DGcV3Efhzxb/AGZ/Zcs1uE8wASC6LHaDjoMqTjn3zTtPB0PV9PnXSZ9auEndZoWh&#10;VrWU7doR8HIzkcDBzj60R3JqR5Y7nGaZ4W8Wa3PMsc93JI0jSNHNcG42AdzvP7teOOik8YNX9L8A&#10;+MPNj0/V1vbiGaNkljhLRbHIznMBU8AdScHvXqXi3xheeG49S8Kp8FPC2l3ksar5lvIryxMjBjh2&#10;mYr0B+XJOcEYzjh7Txp4zsr7+ydZlQJeB2axhjuJmh2jDB5Ei2Kp+X+Jj1GBSlKVzGjR9o7s0bW1&#10;1e20qy/tvUdYjslURC3vtSmu4+g5WOZmCnAPIz61nXfgDwvPqD6np8LakjMWWBcQ4YfdZDDtJPAJ&#10;ZskcgHBxXS3WnWC6dazX/iK1uYYZkkkKIHCr1x5bsoOA2Mj6jJ4rK0a5vtVN1aQ+CLixtZ2fbd3E&#10;UMYDFiARHHuBOOAW5PGQKynU6HXGiokNpH4il0xrW08OTaaplxGzbWjC9cjdnkd9wJ6HJ5qKx8Ja&#10;t4TghvPFOr3UVxeXiullJpqnzIy4TdlFVFABJyRnvg8V1NuupteRy6dqUNnNCylp7y3WcN9MDbnn&#10;GexJ6DmtTSX1zxBqEd5HBb3Nqq8SyTxx7pgBlFDEB+D1UsBtxn15zeMebQreMfA+ma4RdaZO82nw&#10;hvsVtI0IlikGMlmWAAyEg/Njo+PWmad8Ex4mtP7M1C6nEj4aVbrbMwkUdEXb1yf4doJ571eh1KyX&#10;xX5T6S32ho2j8ppPlAHVh82PkZVHXHze1atpeT+J7sR6la28enrIbaSO4uokBPmbRuD8ZOUI2sx5&#10;HyjoFJ2LjHlOaPwl0vS7xUl8ZXy30LNtO3arthRtdR8zjH8DEgHJwODTbz4WanFrNvNrfiXUnu54&#10;pPJ+zb1twx25Rl3BW5A4ILY6Y5z3mn2MFrqs7aLp9jG0hSNZIV3znbn5lPGQAR1IHpiuq8N/DLSI&#10;dT/tuXzFuFXP2qe4L/e5J5JPb0xjjmmNy5TgfDnwdudU0RrfWrmFW4WRbqQ5Vgc4CxvtAzngrxwD&#10;kiuqs/A2s2j28MI0Sby1XIi02ONm29Cx3fNjA+9yPbiuruNOSxjkvZdUh3bhIqxwkb129SwHQ57n&#10;n+UEOtfbo1ildLdZQAu5d8jDbjblh06HqRQRKpL7JX0bwtHZTw3Wpaxpcc8gEUcdrb5w5OAvLH5h&#10;8uQPXpzXUabHFZ2DTXesSMuxY1Y2+1MAdVwMfNkYx1xx0rBn0XSdPQTpHO37xZD9jkKuRt6Ed/m+&#10;nvgYFZOu3dtdpbj+yJrS1XcjwtbhnjVgeuwncvy/w7h0HHFA7TIfEw1JbmS30m3nZZDtt5AoKrkA&#10;iQ/Ke/G3jJP4DAGoa6iXAulNusMTC4uroeWmE2s2CnPIJHQZIOBxzgXHjTwPB4jZGvttvHxJGJJR&#10;Jnd0XeCCc4JwcY5FXtQsLjUZPt2qDFvMzFv3i4Rh8oyMBmyeM8jAOM0M0Mu00a/NleNLHDIJNxsb&#10;pISfm7sARuP8PO7kZyajsfBz2Aik0zQj9qupMytNIxiJ5+UBm6AscADPqeK7DR9PtreeVD+88m1U&#10;w3XmBUkYn7ijOSwwC3rkYJ6A1m48SqVS1sftEzphod6qwzznsOgPQ965wMbVVhgu10TSfs7zQzKF&#10;mCAsrfKTwGJwT7Yxn3qXSPCniDVtWEusPHGoZdsE1oArcHiMsoORkdD1HUYzWlawppttJ/bCSeZN&#10;JlWMhYxFsAHaoyAD74HYkDNMmcaSFWzvI1SaPLXVnCf3LAfxtHtOSf72R6n10j8LA4/xTc/EfTPF&#10;k95p/hkW8TRmO2vFUxwyyKhIBiXcHxjAJDZIODxW3qeh+NftFpqPiXT7cXknzbrWYhThACcKm9hn&#10;Py5wPyrN1nTYoiPE+peIbO+0+J1eGZIfL2tnd02hh0zkE5z9Kq6r4/n17UX1eygsNR8tGT7Otx+8&#10;2Y4j+fAORwN5GD1waqUvaU/MzhCUal76DpNS8Rr43bRtTihmtpEYxTeYgC7D34G5iOozkYH3Rwcq&#10;61TTf7dt9Gi8XWVjeXkv+j294WUHnIwP4xjsQxHQVNqus61q159l12WOzjaNHt7eG1AZpCM8HKgY&#10;z3fGeR1xXHeN/CHjC/1RpbOJZIthEdxsXEEnHPzZUMMBsg9hWJod14V8QWU+o3NnaahY30a3BDXF&#10;mw2ZG4DYSB1GO5zj89LxjeeGNL0VvEVulr5qRn5YWyQvcuMnIx1JBIBrifAHhPxrZap/aOq2+n3E&#10;iW6o19p23zJMZUFgQo4BPO7J9D1rb1iwm0cteQT2868KdyzYQlhnLbGVf+BMo44zxTTsVyylG7Kl&#10;r8RtIvI4orbUZ4bh48mG1luFIwTv2qjcnIAG1eAMkYOS/WfiJ4I1NbGW6s59YuvLYSWlyvnT22JH&#10;UAOS2wMBu5HP90YJO1pmlRRb57jRlvQrKI990jhwTyM7skDPRugxjI4FiBdGuZZNPi0m1jVZAu2Z&#10;Wbbkg4wc/LuA7YzjHatVU5dUZexm4+9seaeNP2dfhzrPhXUn8EeALu/1Dahks7yCaSF3ZichyNqD&#10;qcqwA56dvmC3/ZJ+MfiXVWgfw1eaUbf9ztmTzmUbJRkbc7h6N1IGR3Nfo3a+BvDMehxg6ZZ29xJg&#10;NNAiRsxBHG8du2ORVPxP4i1/V9LvvDdxeQ3Elm5NlbLbjykjyQvy7WQ4B6Ad8ZFb08VOCa7nh5nk&#10;tHHRXtNl20PhPwT+yb8RPD0MN2s+n3jX1wtvY6X/AGhAt626QJlYSwkfk44BwPzr1a2/Zv0fw3qN&#10;j4igvrrTblbqSO40242u8W09G2fOO56YBbGGxx3Wq+Kxf3EVn8RdXmtZVmVpbK5zDbtsw0bbHUL2&#10;AUBu2SOc1kfGL48/B7wLqNvP4P03UrzW5YdqwtdAxysf412r97LfdwOcgZJ46VVjJXZ4DyrAZXW9&#10;rtYt+D/7Ujsf7Cu9JGtNLYrKsNvdvFJFnafKkE3AZQ3IGOcjPGKx/Hvwf0vxvDc6Td6BGsi/etYw&#10;ysmTxhtuMc9uM55I4rh9D/ad+IEsklzJbCxtZWLLAqlgw4xlhznk88nn243tC/aZmvr+6i8WQNDH&#10;NNl5mDCNVIGFAyCOO+aiV38Oh2U8+y+pL2bT9WtDxn4w/sJab4fsJvEumwx6azZ8tri+8xOOrfMu&#10;Tnnrkd/SuFs/2OdXilHjO41rTdQbTY/MbSLKNd7ttISJ0BJBb5QMAcYxg19qWvhj4d/GKG6fVPiH&#10;Jd6bDautlY2N81nIrKh+ZpCrlgM9CMfgKwZfgDYw3mz4cfE+5itp18n7LcWs8m1htwzS+TCpLE5B&#10;GCSC3O7I66GKr04csmVicuwOKuqcb363PlLwlrclmjeI9Qnls4ZmkaOy3PDLBhwSPvKVQZC/KwB+&#10;XII4rf8ADNzoSym1sWkuklaS4t9SNuuyZpCzNjevON7g4JOGzkg5r2bxn+wp4sdmvdLvtPk8mAeT&#10;LJNNu3sv3guJDjoMkgjbXmWsfsN/H/ULSRZ9U0sRRQsqR3V9uSYAjAYbctwM8kEEZx1xpGvCUvis&#10;fIYrIcdCo3Cm7HJaxpNrreo/aFubVV8wxTNbKY/LYqVwShBLYAIz93C4AC4qjceCzfWaaxPpF3ft&#10;dtuhuIdzF8MXODnnP94+2MY5ueLP2YvEnw88P3WteM/HGjyzWuwGzjXabhAuMBjtVQMcKcZGAOM1&#10;g6H8aW0LULfwbceH5PJspEZZkt28ssMnBYbdjEDG4dRyCQK2jFv4WeVUw9bD1FCrGzZDe/C86rbv&#10;p8cd5J5MjiCSQCQq3lg7QoAKh85wBncDyM4PLn4WSaO0emT6uN0m7zPssjOCArBQ44GcFjxnlFye&#10;lenS2l2Ps9zFHqcavuSS4tMMyNhnSWRt52DK8YLcj+EYJ4/VvDNpb6Jc6dp2o75VmZoZFV/3jDDM&#10;mCAD+7D4Gf4CTjIB1pTqRbsc9aj7rZzPgHwT4d0BLy61jUWury337bzc6xxbllUo2089d+T6Y4BI&#10;OzZap8PLFrCC7sbaGa3uFgWGzvZ4/MVQAS4MhGd3zAjaQWYknII4eTTfFfhi4uNP8U+IZre1vLne&#10;sLRbluF3cqRnPJC9uvGR1rjJroSXLR6fDNHdW98rxSuPmXkEg+4xyME/XivTjh5VI3cvu2PIqxse&#10;3ax4k0WfTW0tLe1t7G1Z5ZmkhkWYTPKgLoykb+EPDEgclVHWjS/E0Uc9umnXkFvcfMN6qEYKqlVD&#10;HAJAUjqew74I8/f4wXXiHTG0DUtNaZLmGP8AexxIzuQxXcfmDEj+Z7ZriL7U77w1qss7XqzMt4Qs&#10;LEruQMw5yc542456da544CVS/TyIp05M+kfEV3qN1e2viO2jgmhkhjEkMUglidkJOGDl0cDCkqR1&#10;6EZrNtPihHPqcWqaNaRSXCt5VxHII9pmORGFGecnLck4x0GK8m8E/GDxfZpJZ2+giOKzugLhZuBH&#10;5jjJx/CcnP8ALPSuzHxCj8ULHp66/wCQzD5pbRSrRNztBOOcAgEjt8vrWM8FUp6TiVKnLqdTZeM7&#10;77VHBBFbyB4t8KuuJEkDAZHHXqMg963tb8V251KF9R0xpdQhMdvOrsXuJ0bkEFwTggqM5wQUBBFc&#10;B4YNzrl5AbvTmby8uupzfOpLJuG/gsHYq2OgAByRXRarPeR2H/CR2q7bm3uLZZgQFeH5BH0AwMFC&#10;d2eD7kZ4alN05e6whKKWp2i6HN4g8MaxoOlandWb3wV4LeO0i815EZgsRbC/eZucKe+8kjI8xsfA&#10;2qTw/bZ/D91qUZ5ke0kQqrnou0MzYOeCcEkHFdZouvXdndNcjVLq4k5jjX7QdyqR8zo5PysC7FW4&#10;IYA56Gu0k+Np0fwg2n2GkrZQ2N0Z7qCT5t4kViZN27AcBFAJIycdedtRqVoxaOvDU6FaT5tjzm1/&#10;Yx8WeLZoNZs/FGn6XHcuFubKeQx7Gz8pLjKDcct1UAY6VJqvwY/4RDWptH8TeK2urFY3S2dbqKaV&#10;ZkMYIDRSHCt85DHs3HOMdJL401/xLbRapb6DGrGCeKG7t1MaoVUASbiRkttwq4JCqSVXOatfDb4O&#10;3vjXU5JdU8L2t1byNvW8nHSNtzDJBwuQBz3PTJNbfWqitc9Cng8NUXLFanjcXw3k8PNdXR8ZsysG&#10;RjI4YLldxCgck5IOPXI9Kw4vg18RbvVodei1GG+t5AXEMlwqkR/7hOcdc4GB7V9pR/AL4M6XPBYa&#10;f4U1DxBNcbVWax0/aluQBtDZTG4cEfeJ6EHoPSbX4K3+r6FHok+j3HhuS1gUo80Fs+5eeCsIJDf8&#10;B79e1T/aVSnK9jvo8PwqS957n57N+zL8evE8KNH4HvHhtd0ULWdwhwufus2/5iDnnr27UV+gGj/B&#10;DwroGl2+l6tZC4kghWNWsbXgqoA3H93nJ9+c5op/2pU7HV/qzh/5j4qs/wDgnp4fvImmOrXWFXcd&#10;qYJH0610MP8AwS88JXtvHcW3je82yLnMcY+U+h3Cvo7wz4Z8eveRz29qzLP+6Hm27BZMr97vjHoM&#10;e9dha/DjWdrTX08ltw21rdWUhiMYx90gk9wcdQMjNctTNsctI1D72nkuXzjzSp2PlHwn/wAExfCV&#10;pcrLrvi3XrfEhAkt1i+ZR3GATXeaJ+wZ8L9H1ULceGdQ1iOMKY5L7XGHmHHURJEqnnszjv7V7t9l&#10;1my0zBu45pbfKtulCb+33gMA456cU2WTTdHm/s9tW1CWNYgySbZCschODhn5b5cdyPp1PO8djMRr&#10;KbO2GW4KjpGBH4V+D1t4d8KR6Z4c0Kxt47dvlb/U+WMZwSrNnByPunPqO8ck+i+GpdurTxsGkk3M&#10;l66lGDcbf3RIXryAeo6U3/hIrC21G2vPEdzPcWN5DiSFyIwWyMSbVBGMdvWuo0/x1+y/4gjhtvFc&#10;V54d8j5P7asYUuIpVD8PMky+ZycZEbD/AHT0PIoVHPU6ozp04qxn6fqul2WmSRrayR+XIA0jTHpj&#10;gr07dwTk9qz9S1nwxPeqltczXD/dWGTBSQ84JZjwOx+U/WsXxzrcV9q11pujXK6hYpJs0u4soVg+&#10;0qCPmXIGw45IbvWQuiyyX1xY3Ml0sc0bN5ayIu5gOOmSARnOO45pxo+9dsFON2dPtW+WFNU1b+zb&#10;9dz/AGWz1ZFjkUkk5Jh+ckjGNo6AA+sOt6NdafcTeIfDWoTWNxIu9rbbJcWYwcNlVdeCQehzk9+8&#10;fhjRhps8m7TrVpFBFqsnybVOM85+bnPLHHXj0u6ZphadrMRyamqTY8lpCyAEjlSg6DOccYP4Y1Jc&#10;oyVrFnxVP4phtPtGlQeG4JpYwl5fWNjJLCGOBvCGcZ/oepqbQNKhuNtzpGm22oNjLS6jC3lkAZwA&#10;jgIc5+bD9cYOM1NJomjMI7XTYpbPy5D9oaxUxSSHc2ctKjHGGAJUjgDBB5p0vi7R/Cdquh6WzBoN&#10;wWbzDPnI6b5WaTdk56jJA5xkGXLlVzPC0IUI+4389TV0u2j0yBbVp44W8li0MN4qxxtkfL3Oc+xz&#10;3pupR3S6J/YPh7Vddt5prozpcafq81uTu+Yq4Gd2WxzgDg9epqSy69rOlmWHS5Ar2+/bbgxyFcg4&#10;3M2T82Ock4zzXUeGT4hxZ2F/o9wssIInZSs0i8Arlj/vejHCnnJyM5VdPd3Ohx5tCrpNwk1otnem&#10;485iokaTMix/wuCf4sdcHOag1HwT8Oh4tXxKFjvL908lbyGxcvGoHIO0nPOO/TjNdZLZXWoWF9Hp&#10;OnDdHy009qpOckkYddpyAOoYnr15rT8P6JY2N4JbMW80itu3qnC+/GMdvX2rB1JdTo5Y2sjnrnw5&#10;/aC/aTcrawtsVUurd5FUgYBZBgD6ljioLrS7tFh0zXtXuVhj3NDJbxsnn4bOQBjIIz+Y5NdbeQQW&#10;hmutQeZinzv5MKpxg9AMbsZPLZ6dqyI9TsZXS4Fjew5k2yTXoZgiZO7guw6AnjjHap9oEY6amfa+&#10;GNNtNQubm/lWG3kx9nVJCWZM7sFiPfsoyc88VcitLxrR4Eis7WxYuEt5I/3j9lIcZ5AGRjtgEda2&#10;IItUsJ2ED2dw1xJmaWN13QYU/eGRy2Bjk9uPXSbwnPeyR2l9qDRsy4Kxwg+a3BzweMDPHGelKzKM&#10;nw/DpsjPbC3gaQsSJYwfljOQQBj+6funPU810yWFrq0UdpceF7We3t4iYZJICzIT0xjI68+o4xg9&#10;LGk+G7241BBI9vb2KBh+8hWOThsAbcAYxnpycck556Cx/wCJRpMv9mXLTedJiNVVOANoOGK7chRn&#10;k9e3BrRbCbsUvCfhKz0izjvH0+GFY3O1GVfNB4G7cWAC4HTk9K19M1myh1K4uodQtY0VQjedCzq+&#10;3nYp4HOT37fTOHqzaJHqUOq+JfFVxHFbxeYLZmRUkUd224JP049RVHVvGPgS7umh0rU4bdpWJhdl&#10;kZgwyGEZfKMT6DoMcDg0GSTkaWqzr4s1VPtK2sdtCy7be3kP3j03YJB+U5x2OK14o/D2myPbRadD&#10;b/Zypja4XAJx1Bxjjv055xXBWPjeDRr9rW20m8LzbzHNPbxoisg65VepweORjr2qUeKdT/scPqmu&#10;rDdSW4aRppI28pVY8bTtXdgNkqPrnFS5GkY2Or8UXmmSW/8AaBum2w4f7VCwK7SOgOOcnrx2rk9V&#10;8VXms6AptPtkaSTYVWVWdVyQSGUNkHHpxnntWH4m03XvEFhHb6n4nk+yspO2ykfBJzgBkAxgjJwf&#10;rntstq+n2dj/AGLbSsGjt9jzRoJMqT9xQSdmSuc7RgKfmGNrZ82pRxur2mhnXLcQaZp81vJJnziF&#10;yQN5w27nIGcgfXjpXQ2Nnb6Jpd5qWj/JNNfCST94P3o+QEncrZUjHygj8KyzFplteWp8Q6XNM14r&#10;W8GZOgOTuAUhBwMYKsQfTNaUFzpwi/4R7UNP8jzmK6bcPI20PjaoByAOFHAP3snrVc4Fixjnl0uG&#10;8aO4W33Z3WkbBoGIGcKzHKn/APUO9bjXt/Fe3ETahHL5G1F3EqrsVzuJ5GOmMen5J4c0+DTdIt73&#10;UXZVs932hWmfhB1c9WJPTkkcdBk0j6s6adHBaaDeF71t0clrAGwCMY6jByRj0rMCtq+q3dtaw3am&#10;3urnc0a3EOl+ZtfaRtXDKOQMfNkZ6k9Ty2ua0skZiklvI7iO3+UW67Vl64j2En6EbiOMjtXWanr+&#10;i+E1t9ZurSSaPEcayzrKsSM64TKopw+TyW5B645rl/jj4tsINOtPJ0tYYZpsfbrWISJGTjjnsxbH&#10;O4cnoelxfQDL0SC7WOG41SRZm3NItnMCY1YbcKVOMMTxwNoBwTVOy0vULvxW1zHoix+Y2xEaMFV7&#10;5Effp0DAehwBUsurabp0Ftp88q2UeoRxyRtJnyZ5GGQRt3FeR2IGG7ZrXl1iO28QNpj6taDyQ9xb&#10;2ogJBz8wjEjpgE9MZ4yMYqpNR0Ah1DxHeaBrKaVqnhuOSSQ7luFmVvs65b5lbanJAztB+UEDJxky&#10;+IbubTdM26NaSyRyjIaZyTtIGfmZcr/EMDJAwc807WNPt223mtKluwjUxreXIYbWy3yk84+fPHI6&#10;Z60s40s280dlLNHa+XGhBhdoVIQZ2hhn1JxjknOW5rOO4HENN4vsLeG70sbVXJX7HdAueMdCByCA&#10;eoqto3xE1PWtV1CG4gntZvMdrfYI1TcNu8YDhupOAcd+MV18mm2Go2ElvpzbMTbP3bsFI7kAlj0/&#10;yK5nXfCXh/SNRnvNEkjuplbfNHNIwIbGM7sh06/wkKSckEgEW4ajuzqdF8UX9w0b6/ZrbxSFg1xY&#10;lrd3AyDwCMjg/wAR6d66CbTrLUIU1ew0WS8sWVV+0QMxaE8fe5Pt82QSCK8dtdW1m3s1sNRuJriJ&#10;dzw28jHa3z5wQm3cpyfUEn6Y674b+JvDkOuJp2i6HHpt7FEIp2hjMcLnH3CBgAnjrwRjHscguZnq&#10;WhTaVdW/keJbfdGvyxu0Z+Y+m52PP+c1xviLwlPB4p/tzw/q1jJNM7eZazyediIHOVZcCMgZHJOe&#10;nPWu60aHS7jTmuI7eyml3HcJGVSv6Dtz1bH41m6/oFl4hu1t7PxFLDKyMJDNGk7lAx243K5wevyk&#10;ZHeoehjOa5WeBftHfC/U/EAbxIPEC2ctxMfOWOGQSW5Vcg9AVLDaAxVuTjeVxXmV78IjrUL+Idc8&#10;Xv8AaIpt8d/qTMzQMCcCMI69MKzFlYYIwE619GeKPBejaX4i/s2401r2CSQAfYdLSEPkFQGAwQhL&#10;5IA5OFO5QVPg/wAd9Bu9Effouk7tHnv/ACL9bEK0sLo33DsPzFckGNmO7cAF4BHfhq0oqy/I8fHY&#10;aliKb06GFYW2iafqH9h6pdP5kaoTcW8m5XTBGR15GVwwz0OelUPi1rHh3SZTpMrlY5nQS3y4cR5U&#10;LkDgFd2ecgdOnSue8bHw54Z0yHTNJ1K4e4kmOyFpFV4lfaDHgfMMEFup2jPXfxp3vgjWbbRlutM0&#10;RdQtJLRftVvcMJDFnkMGxhslAx4yNoGAGxVRhLmvc/OcRgcRRquMY7EPhKZtFupLHTdba4jXK3UE&#10;cLBiAFVmPPUHaeOD6813mg/Gvx14OmuFaxX7I00ZP2hvliYt5YXHZcAHPbnp35vwTYW3jDTl8T6b&#10;Gthb2nk2l10YHbsSQDjhiQzAAjkgnvXumgfCppk+3aR4Rt42mC7rmVWBIDMfuMpXIDDjGMnBGBiu&#10;j3Yx1Vz1Mrp4qo0otpnjp/b48SQamNL1jwqoXzAl1azgsG5wW68ZGeOenFegNqPgb4saDJdaf43u&#10;vDdxNGot5I7pvLRgrA7l+4QWONp56c55HQat+z39vSS41a9ErLITDHbW5h+QkEgmNwvrjCjGT04q&#10;vafDvQtB0m+8PW2mMZpkP2FZrPz/ACnxsDbpAzFthbkk4KgjBwa5ZVKPSJ9RTw+Z81p6rzZ5e37N&#10;c/iiGfRPFnxjs7lbaMxJdDRpHEjP82QwJZ2AJ4KjHGCwxWHH+xv420RJI/7I0vyXfdFJc3zBplwu&#10;OCqAElTxhsc5xmvqz4P/AAK0rw5aRajN4olv9SLqbpZ5xHBGwXGwRxoi8rjJKnJ5JzR4qew8LeOb&#10;fSm0GSOW4ZmWRtUSUEYyTsJyB17EZHTJqqeKqQ2MauQ4bES5qy17pnxlqP7MXj7wf4eur+8XXbey&#10;hOPPt5lk2A8EP8/7zODjO0diO44qP4Kafqd1La2fxa0iGVHaH7Hq95PHI8hX5fLf5gCfTJC8gk9T&#10;+kWiXMkNu01/abrVvkE62ojY5I2kBcBs8cjr3GM1yvxI8M27W3/CT/8ACTeG9EKndNHqmjxSjG4E&#10;SAbCQQO2Ap9MnNbRx0onl43h3D043g2z87fiB8HPFkW19a8Hw6hJJxG2n6xHMWCncHQg8cD0BJHf&#10;pXLS/Cd2eZb7wTqFnDdXUct1CsL+YssattYHPGfMJOQRk9+a+64/jF4ZsLprnxN4r8IyLbj/AENn&#10;8MyWbl9pw8bLxnBHGMc544A0PD/x+sPHbC10b4yeF4mEnlND/ZDMpZ1GAzTM4G3aTldvXryK7qeY&#10;YilHY+dlkWFlO6nbumfF+gfskfEbxT4asbz4d+C/Iklw1s180isq7iWlUsMKQQoxhs7/AEGa2L7/&#10;AIJi/GXxjZvqGsaNp9reCTzVVLhWEnXhtg3MQTnHHXGT1r7o8SeDPHEXh638Xw/Fy1a3srcRMuk2&#10;asJ/u5Zj5hUj5e698nO2sbwZ+1H8IdaurPwWuo3WparJ+7nt/spj8k7VVS8ihVUZ4P8AtAkHmqlm&#10;mOlrCx0U8jy+npUkfEWk/wDBNP8AaG0rW/sstlY6hZ6koW6uI4ZFaPDLzllwSAcjgYPXoQcvxZ+w&#10;v4y+HljLZRX9vHqkl55u64v41XyVRtyjcVKkkqRwc49ea/SbVde+L91FPa/D6Oxumyp8ibVLd5ok&#10;B+YKmwOTjGWIwAwySAa8o8ceD/hlcajdar8a/Ct9rnm/LLLqTSxrbsVLAxtbLFnBz8vzLntRTzLF&#10;yd5vQMRkGBnTtS0fqfCmpeFvGfw/uIbG60uSNrjO+SNvNTfGG+UdOCeMnPPbNWrfxBqOofZrltMZ&#10;Vvp2jvtNferysp4UAY3dQR6HbkHoPsDTPh/8A/iLr0yWXjKHSdMkhLRzWt0sgtwFxhFuYyxxu+8C&#10;eRkCtHwV+xr8BfF7NNoXxml1C5sZ3ijmFuu4uQQd5BIyfvdBzg89CniafVHkyyGrz8qaPkC28HXl&#10;14g8jTrsW8k8z281i2XG7zmUcrwMrs6kY6kgYrovD/wujiiZrsaqS0jLJ5FsGDYYITkKwOCCMd88&#10;A19wyfCf4L/DSynurfRYXkkXZHeuzxyIwB+dW42tu5JGDx618q/E348eHfh38Q4dI0DUb7ULX7PL&#10;FbxPqklv57M6ndIUQNkc8Iw5yRtzg5e09tK0VY1q5J9RgpTle56J8DPAPw+1nwpH4cvfFOowxx3C&#10;7re4jit45H2ODHGxZslhhtxxjPAr02X4Q+GIdGXw+1ldgrGkX2qPVoH42gI3loVJ54+8DznkjFfH&#10;Nj+034hHiK30ltf0+zs7jUxcSK+2aFw+FGC/3k24+/0BJ9c/UX7P/wAcrT4laVHo2uab4f8AsNqJ&#10;LjTL5rO3tLgLIu5l8wKsjgOSRksUCgAgHFZVKVaKvqenldbB05qm43fc67wZ4d8PaPpslkdNVljf&#10;ZcW8THC/MRuI3Nx0xkZrsdHv72xS7vJ5Y5LP7LvSG8YQbNhOTuPL9fugA8V5brP7Qfwo8Q+InbwX&#10;LcatqFm5jujD5kcUBBAMj7kAdc5zkjAJOM81Bp3xJH2C8tJtWZLi1vAi20N8zs6MTklTyuADjOPu&#10;kc445eSo3zH1HPSirXR3EvjvxDpW23itbofLkyW9r8r9s/pxyeKKzY/iFqejA2+nyRQwg4X7R9lY&#10;uepYeYRgc8bePpgUUw56Pc5vwnf6v4O8Pyafql/JcXG1RNNbguHY9dpHQfhWbqPxC/tmeHw/4hM0&#10;KvIBbzX+kSlUkGdmX2EN8232981ys3ivxtr6QxSkCNlz51xcFieBxhSSevf2rU0r4S61rtys8NnD&#10;/o7F5VnhUrGWHXLEj685qVTpqSZ79SpXrRtEsafqOk67fSIfENpHZ6XGsN5Ldbomlk2gP5av1UY+&#10;90Y5xnrWZFdWc8u6LxAIWhyJJ45iWMYPPGVzxyOR1rZ/4Ub4a0YouqLYxrJb5ZrSNQhPXH317Nx1&#10;FXrr4daJAq3Xh3SfOtZcqt5I5ZS2eytgYx75znjHJuVWnTfuouNOvtI4fRr3UfEV69hFc3txaLeN&#10;9qbfMI3fGQ8akbGyONysT8uDnjO5pPwyeSzuoIYL5mljaJoVyGOcEHkcc/N9ewrqNcsJ9ThUWVvb&#10;QtZqAslrIWY4GMAAAAnnjpjqam8IaBNd3u2OLy44iXZ7kjbknONoyWxms3XjKVyvYmfJ4el8NeGm&#10;a00+GKO6uV/efY5PMcB9hYxpHliMYzzn1xzVi40Ca+vYbZr7TXyrSLLb2b8J2UkbjvAAyTz+Bres&#10;/C8Nx4qOjWcmphVtv3V/JDGIgxH3Sp+Y5z2BAOPfGvD4S8TeF2XF/pN15Yzva1Z5WGflUBVjUY+v&#10;rxU+2j0GqcuqMbS/huym1XTPGKrqi2zTQrBAVCqSFxvxjdk9M78Z4AGR0uh/2Omkq1zD9nksIcOU&#10;tDGjSEfOwAPOM4y4B43ADNVJPBumStFqjyItyzM8SwxyK0SknPJf5hlu5GM45zVq2+GGnRBb7WtW&#10;muIm3eXJGuGXjnKsdoGR1546VnKbk7m6hG2hz+r6noUKm90bXo55mT9824SFW65HJYnjHQgHpipv&#10;DngKyFgJfL1W4h/10T3luWjAzlkLT4c53DnJAxxkcVtWWnWVpGunxNHtyDGWtSytltoYYIAx/tEd&#10;zWlfeHrmxlvNT+zNElvGyN9suIgJMkHEXls5wemTtPsOanmZJz2l2sdtcJNqOhra7G/0gRwllXOS&#10;CCV3YBOOQqnggHaK3Ume8tZL601Aq2wR+Td3Sx8cHaEjJPuWOO46cU3w9Iq6GsnhptWm1qQYXT76&#10;z8u3j2nABmcfOCpJyobt9K6DRPCd8NUmvfGc9pIzKskcFqGZI8gABmZVxz6A59qRcYvcwLH4T6nq&#10;mvRa34q1a7jSzhaaC4mupJF74WONJMHk9MY9Rxx2MWkaVY2dxpeizLH9lbfIbhXWML1HHG/Htkii&#10;TU/Deq6fHLos9uJI2ztulfase/a5IO1WztbaN3JIzgZxz+q2rSeILWC3lul+ytJtmDfunUtuwwTd&#10;u6beRj35xSauarQbFaa5fiTXL3XJks7iRnNrG2I14Y8nB4B9wAPyrofDdqNbtILy2tbeOWG482FV&#10;mRXZl5Dx44HGSH75yOoqlNHbQWgutU0eRLXzfljkVI1lG3oV3Dk/eA2kYByVON1i1163TUG+wTmx&#10;s5ANzNOrOrBhnIAO3HPc/hURhysCW+8mz1NVT7Vaz/euGuVlj3NwcHfgMce2OM8DrpaJrKT2nl3O&#10;nR3kLqsbO0yRKwwpDKZGGU5wAMn1GazoNWtP7fju7uWSYSRHybp4GdQg7YAYliAOcDGTwa5fU/EG&#10;r2Ukclrr2oeaMubhWQpNxwSCMqvI4BPB6ZGDUlcD0LVZJDp2NIU7Y4lS2tQWOI8YBVVBO0Ajk4A9&#10;RiqsP2nSrWGS4nj+0Q27YsWdEa345YHnnGPmzntmuPtNfk0e3kvZPFkNxdSYkkmaFW+UjmPcQGU5&#10;wcrGMnrtzWba3Wr6zqQfTLzUFV3KssFydspIC9GOGBYZxng55PSqWgHc2N9c67PJa6Tu1Ke1ZXf7&#10;GR5qBsqrKzkA988g4B74q1aab4v1nxFJqcsEiwR4EkckStGy7s8bFZgTnI2j64xVCHW/7Kg/sPQt&#10;Au7a8dsaqWA5XaSSWBIB5H3fT8K0pPiIdEshZWjAzTzrGqyQbfKiL4B5f5vl7jjI6ekylygVrzQ4&#10;r/WY9LnsFCA+a00dwnluDjGdrYPU4zyMe5Js+JtL8MaTYx2F1cQxyTDd9hjuwA0Y7BQdrEtzycg9&#10;ccUq6xpUGo+Vd6jbtcNIzsrK5DqWzu3knJ5x0AznnjnK8VDSYmNx5lzJcTzE28ce1uc8MSxA2g9i&#10;RWIDdC0+zOps0FvOscjfMjRK3kLwdpI4wc9OSOfbGgLXSjqUkl1pC20cPmxW+2b5ZOSd+FX5O303&#10;H8aPhLVrO2tRb3EUhkkG3fIvzrk/xYH8jj3zWtqGpaRZ6jC9w0iqrMrRyYXeeCCMjnvwDz37UAVZ&#10;NVkjt7i0tZ2t449oSWJg2/JBy3U4yeRjOKsT+HNKvY8C/wAyQtmSSPcvzn6DofTn6VJnTLe2jgtE&#10;WRvtRAkC55POARjPrzx70+31CW+iW98q6tZVufmgumUvtz1UIzAg7cjvz0oAi0K+urh7q2j05vtk&#10;uI2ZpmClMgEr+HpiugtNNOnafNBZtEqQqYo4W+6VA459P8nmsPWYlu7uwuNPhggvRGUkjYsqTR7u&#10;SR2PJB4/OtDTbmK/muLS21JPN27xbqS6pkYPLYJGeBnFAEf2nTJ9Zb7e8lvFBDvafcdkrcKIxhsE&#10;7j/EB1z64878XWbXXie4vzHb3d1cLmIbYkeHa4IGZQNvYjHGScdc13VtGj2OoQX1hZywmYlFu4yy&#10;/Ihw2Pm6k8cZ5wcVw0lq9vfSapeWdlaWFr5gmWC/l811wWOFaMDOGXADjB9sZCox5ipZ6Vf6dbyT&#10;QQqskDp5yS4XCfxlS+Bkkt8ynBI4Jqrqd5LDcMujaeJvtsmbdortk85BuxtklZU28kEbuTjr0K3G&#10;oafqLedZXiyRtErvDJDuYREfdcrzv3BskEgjuelXF0O1ubL+17ryI2mjPlyW8YijiHoqqvt3HfvQ&#10;OMOZXOet7ObXGvr19UvtNjVG22TtuKShirRnyJGzn645z0Ga6OGzuNH0ddFjubMeWqsu24VmYE78&#10;AgBxz6nggcADNZdppb30Umo6XePHalfljZMlsckLk4HOcEZGO5q/d+HLK126pp2oT3TSR5W3kugs&#10;W7ZjZvYllyeDwQBzg4wRD+FWM5dJ069vVvD4imhXySka6fOzxY3fe2KfvdR8y9OcdDVbxXZ2dhZr&#10;ZaJqkkyzybJJZN85XtlcHK9eg9s1dudOfS9Ha9/seaSR49ywxSB2OQvC7yobv3HH44reH7nQ7nQ5&#10;NV1vWrq3VXKW9jd2vkttCEblO0fIc8cknevHHG3N7tzMwVvPDulWKajZ6HqTfdbahbe2BuUqJAuW&#10;IwMlsk9T97Fd7jxh4016xv57OPSre8T5Uvkihe3ABZhJ5DGSFssSoHGT1G5s9jeaqAqRaH4fkmjj&#10;kUktcRBZMoX3ryWPHGCobByAcYK6r4ah8Tmz1W2+TUILZxbxwWrK067iQFJJBIIyA4z1wB0M+0Bl&#10;D4f+Ptf8PX0ekal4i1G+kuIVSODUpIZI3dWAyu4+ZkhWzgkcHIyRn0Ox+OF94e182FxpMi3TKWk+&#10;03EfyLwTuXJPzE8Hbgc5IrxfxT4dsdNuJDLd2v2q3ttht76zfMx3YwFAYEjcPv8AbkEn5DraB9n1&#10;q5mtW1BWkkUGGa2gjZVXj5SSY2VeMcqSARkDBqJO+o3Rpyhc98i/aE+Fvim2h8P+OPB6zfZ42DS+&#10;WS0Z5w37tQxBU44BBxxmvPvEw/ZGni+0ST29hcSSNKsUivI8oBOFkSRQTkZADg8DtiuJn0K+0Wyk&#10;0fw3q12zEzRyzLllVVbdhvUFhjjkcj6+WeINM+KEvjeZ28PWfkmNmt2kj+USAEEcK7HcOgwoyDkj&#10;jO9OPNomeZiqVSEfdR6va6F8E9VvJLDRtEaRr7ZubUNL2eS/OR0HyjI2jpxxkDNeffFq6h8K/bPD&#10;WqTLb7XdpIpJI5MxHcU4jZxk89DuAxnsa5fxN4+8WeCri50WGO4tJJTGWmhihSWVs7fumQhUzySc&#10;Hthu3NWvinwz4k1O6n1a8jUQ2UcU1rdKRKsiIDyVUr8xUr94DJHrx106PvJtnyWZTrQltYji0PRL&#10;Ix6hoviC+02C6ZlU20Lu6hsDaDk7gwbB7hT16Y+hfhr480G2MP2HxNc3F9cW/wC8RLRTHwMZwobv&#10;uOfx6Yry2DxN4Qs/A0d3qfg+NpFkVGkhjXYsK+WQOud+xETjPzcnHWuo+Hn7Q/7PtvY2ukSeDriG&#10;OCWS5+0LeMJInUINxU5GOR7FRjAxzrXjzL3EcWW42pTrJykkvQ9c1XTPEt7A1/YeJJobORsGNlX7&#10;+M7Njqckev8AiK5q6s/FGnXtv9m8O3s8klurQ3i2jxpIeMqSVVQSDu25+bBABbAPe+F/Ffwx1PQV&#10;tLTU7lSAjwyTTNLKsTYCjcTt3HIBGTn+XXaB4Pl1u+j1B9cH9nowMN8YS8m4E7WwAcLkjtgjnpXD&#10;F8krs+y+tRrfDNHG+F9e1TTIP+Jr4XsFCFnNrLf+W7sP4ykecg9g2GPdRU2qePln8N3FxqPgGwuo&#10;+XhZpE/dNkZAxlk69SAR9K6vxh8FvG3iq5XUfCWsWVx9nkLWs7XxjZm/i3qyYUEgnGOnGO9VtS8G&#10;fG2ezjXxD4OsV2yKpjstUjkEgCjkqwAJ+oAz+shTr80uWTOJ0n4xahpmj3mp6BoC6hqFxIY/7L1W&#10;2i2vGM/PF5jEMufl3cDOOuBjndO/aE8Y/EW//wCEBn+Duvafc/Z1N1La27mGAlwN2dm1QQehHfoa&#10;6HxT4c1bwxczynw5JphZllkmRPMV2xj/AJZdD69AceldL8NtdtPEGjLZ6hpN9Dcs22SbftEnIx91&#10;mwMeuDzwOuM+YxrUPfbjI8V+N/8AwTo1v46yW9xqHjE2UbMx8q1sFw3AwHIRBvxx69OuBXmvh/8A&#10;4I3eOPDmlNqVh8TlhjSVJbqzW0d/OAyBtTBYtg4xgk8AZr6+1/Q08P68uoaX4jksRsCtAxkkijbH&#10;crlvqQp+lWha3Je2sZ71poro+ZcalY695ixMDgArIUf5sn7oJGOccZ6qOMxMafLc82pleDlPnlHU&#10;8R0H9i7486Lo0Wm+CPH93FayoqXE8lrJaTxhQxVcbBJtwx+8AeeQCAK43XP2Hf2701qTxbD4ss1a&#10;EqwmmhaOMqrJkny1Jyduc45OM19XX+l+OfCmjRW3hrUFvIY7XbNPeTD7Qy8ZIbcfm4HvxWbefFT4&#10;vw266nN4Q01IvJ+9ca66SOwwQuB6/QfUdan63UM/7Mws/j1PGPDn7MX7TGs6Nbr8TNV1K4ggeO5a&#10;x0ZpLj7QVIYDAkXGeeoDAE4AGANHXviDp3gfR5ZPGPwW1DSb63h2W80ml3JZ3yfvv5R4PHzMwAOe&#10;c81seJ/2wvit4Z1OOfw/4bsLy4Eyx3cNx4ghQK2/bjYGZwcsMdcqQcnoedg/ay1bWPFWpR/FDwrd&#10;LaSyY03TdN1LzAeg5RkBy2cqdwzk8DANbRnKULs5JewpVOSJyfj746+JP7Yi0bwD8N9Dure7/ezL&#10;uxGw6bf3iKQQeSvsfcjwux8QftMeGvGUo8F/C+OxaG6E0eqabHA0VuQrKQ7RnJDE5BORkKCD29m+&#10;LfwKvvjiIda+HfxD1rwOy3CPDHqHh6e43uwOCCk7noxzgAKC3WvQv2dP2JfGHhu7j1H4x+MpvGV5&#10;cW5MS6ZAsUEUYJIJEg3KTzwCc5OCK6Y1qdOjd6+XU86tl+MxFRqGi7nmNj+1b4HXwjNbeJrW1m1S&#10;xVDJZtHKkbznP7vLoQ24E8FQA2Bt6NWPJ4l+DHjNJovEPwp8KWVjeMEtbiSyhVyxkjyYyF3FircF&#10;QoI5JAJI+mvE3/BNf4A+KLK4vb/4a32l+dJ5vnNeNslIbOMAsM5yeWFcRe/8Ezvgf4jtfsXw1+Jq&#10;6feWLeSnnMZo4pMDKhHO4DnPB5x2qIVsPJ3V0wqYPMowtdSscto//BOn9jnxJZrqWieEbFbqWPcr&#10;x+JjuQkHD7ImdzyR2IOepPFdPefstfA3TtCs/DOk65Z6PNBCq6vHO0lnsVY2cFfOhQTguqhmwDnP&#10;zH+LG0L/AIJz/HvwLr9voa/H6yTT4bh52/s4Sw3E6EJiINvxgbSeeBu/E+qaX+zx8DfCFi3iL4gW&#10;up3V/buwe41y8UySfMUyBCWR+OM5Dc8jdxVTq1Obe6OjD05KOtNJnlD3nwZ8H+Iv7F1rx5pF9a28&#10;X2dL3T2W7FzbnfujkUqWjIO/IwQRtPIIryn4z6/4iENxovwk+JEd9JeRta29nf6gGWSGbaqBf3Sn&#10;KgnA5A56cGvqnUPhX+xpbX7avo134dkmjt1f7LNdAq77WyHLklVb93nG4/LkAE1IfgH+zfrlpBfx&#10;/Cvw2sC3G1brT/mmEjAfMCyj5OgVjjBHP3s0KqFajWraaL0PhnRPjj8Y/hYZtI1DxJeW/nSb4fsu&#10;m/alKqSoGcgAgADjg4GOMUV9yeIP2W/D+iSwwaDeX0FssKxwwtJNGI41A2qBGCCQDgkkk/oCr9tH&#10;sc/1Ov8Az/meKweBbiLTrd2vLC1gt7XbcBbWJWkIJGS2OCcg8EHOOcZBbe6bcaZY2ek+Hb62j3zB&#10;Zp5H81nUKcgkg8lRjrnnrxWpf6Hq12stzHctPZyQZj+3KgZWJGQp8vzMAZzyAT24pZNAYaZAmlxR&#10;W8qDdM8UhZh7fMvJ/Ada8rm8z9O9mola3/tS/tG0m90kXULDYl1IwYpkfdzjP54/DiiPwPdW1xHE&#10;Y5PLV8RrLI0nlct91MhR7mtTUf7LFnC13q4sj8onWWTakg7gPgZ47Ag4rodP/sa30y31aPTmZI8L&#10;5kzOqhQevJzj8Oaz5u5cYtGZo8Frot0i2EMdqGkIkuHs1ZpXz90A8ZxnsRxWrFbxfbFidrpd2QWa&#10;3CsSeuNqACrWqeLtCvlk0zQ57WBpFPlssbbjjqflb3AzxyOtcZf+M5dMmOqadLHfXM26OOZYmBh2&#10;r82QXyxycjK4FJRchOSidpqoSx0qZjZ+XGqhFaCcmRh13ex/ljJri7r4heI79W0jwxbXDxmMCSZ7&#10;gzSI3Vj1JGeOR0qn4d8zxhrUcmsa8dRjhvS7GSMsw+XgLuUgMDkYGBj24rrvDtn4i02dlg0WaG32&#10;xhcSRDd83zOz5GQAOgXI7Zq4pR0M3JyZyv8Awr/XPG2rWl1qfj7xFpot5F3WdvPDCtwwxgh/LaQ5&#10;xnZuGe5A4PeWfhbVNR1dhqMstxaiGPy4du4IpQbgp3Z54OSMkluTW1eQXql30qZmhm2CLbK6dQQS&#10;TnA9sc/Q1MNWvLKwjstO0iaS6nuApt5pXkVMk4cs+QRyOenPaiUrFKFnuQ6db3FrdSWht7W1+zqo&#10;P7olnJztzxkcd81iXckl9f28ltoiRyLNu3RzFvMGeSMKN3TvnGe9dHYfaURte1KP7PNH/rYbp/3c&#10;g7H5SUVfbjvxWRY3OsPPJ4qs4YZrORP3Ss3l7G3H5QOC3HoCcDOOazUtS7IpabrWs61JHd6eHtVh&#10;HlhZ5ijR46EoIg3IXqxHPSqetaVdeN76S6u76/aN2UTrGpZl8vaQoLAcZGeeenqCJIPCdzDqB8S6&#10;VY/bL25w0q6epd5NzBip3uNgI5J4IKrjoauaJDa2GoXFj4dN1DP50k08fkr56uzF2jLMG+UM3Knq&#10;QR71qncYmqaHfDwzs8KW8kP+lebfTTyNGhVRhWL/AOswByQpGSTzXReFvB97bwQ3dvBHd/Z2aRpb&#10;ieQxwyYAUpvfaON2duOdvUVZu7Wa6ktPFEel3VxcQp+88uaRPKOGJLqg2dOCq4PNO0i88RaxHJZv&#10;o0VvZrCwgF3fGYtNuGTluey8kc4GDTAteLZdOv8ARG+2PHeXDLvZkcxxMVJ43crjOPvAn6VzOpa3&#10;qunaUumnS42muoU+2NDMDb2qEYBBwCcY9Tkjoa7TTPCui6XoEceoRPeLCojaxs7RJcfLkD51A2jn&#10;PPfjNV7p/DehPcWd7dlJJGDQiTyisaLjCRogIjznnodxbJFTJ2JvrY8701fHdh5kd7HZyfMG09Z1&#10;lk3NjBKncACAAw2gAZ6ZyWQRT20iw2WmTKvJuBHvaRyRwTz1PPuBWnc+I7q4uWfS4/kjmyJmtT++&#10;JwvQKGc5wD2wQc0xfB8+lanBc3cjWthf3JS3YWrbQoTjfk5Xvg/7HPSiMuYo5WXRfFmqSyIdIhj8&#10;iTMcrSvCuASAD8jgk4JwRj612WhaN4w0y4i1NL7QbhrgLDbtHpxk8tRn5c70zySM4zkZ4rpdD8D/&#10;APCP6P8AZLJLRbVSrwTRW+VkAI4AbIGc9RjPWqh8Q2ct99ohWaZbdmRI2sxEnBOSrMoZ+e+SMk45&#10;qgE1W70extL251MWv2xmHmM1q0ChvlUkhmZe/TGcdzxWHbWV2msf27r9/G9vbHbHCmlOMA4+fJc5&#10;HGOmOpGAMVd1CLSPFl3a3NtcRxwrJuWHaWkYgL8wbsQB3bP3enSqPiDxHp2nS2thBqSr5kpjMEc0&#10;bHknnBOUwe/asZXAl0+fQfFuvreXMk01xGySwwvHHEgiJGw5RAfudFJ555Uksd3xDpmgW2pR6fDq&#10;ObheII/tB2+WwwWHHUE8DP8AhWBPeXNl5Fnomup9puCkkfzB2n4+YM+7gcNznJwOTyDgJbnQb2+1&#10;e00q6WG+Zp2u49W2qny8sdrjb19iSOcmiKuB3P8AZ9lY6pcWGiaW02YWkkcqEWQHrk7cfzP8qhn8&#10;O2F/cfaJ47xbRpVkW3N1JKvAPJDEpjnj5QRjjjgUfCfiPUdf0+TQJrxr6ExI7XEZUsq57q/3yGzy&#10;SR8hOeK6Cz8UXWiaXDNe6E14s8nlRzH5ehAUuFz26sOOR68SB0Fl4f04abAttctL+7LQ3CrwW4++&#10;B1HPtwOtczFHqOo3tr5Ua7bS88ySeNnDR44ZMZGOSuOSMdc9Ktz+JZtG/wCJTZ6Vcxrc5CCOQbkb&#10;qWPPC5GMnuQO9Jc6zZ6PbnSptDvG+3QJNNHa5kZ3BY4IUfLx0JODkigDa06HSNcu8axFJHIyqsBj&#10;uDveMfxkDH8WevB/GmX1pcWd4trpt0slvNuYSySswOCAU9Dxnn9Oap6Z4qtI3SO3065jW3t2abDe&#10;YY24/d8NuLY9BjPA5qpN4r0+/sElm1NPM8naY7jerDIO1iobJHzdT0yM47AGtcx6dp1jYpHZW/2a&#10;8LCW1IVfLH94gsDgjsowK4lr0y+KL3TJXklt5ifstrfN5ixqM5CbhknIA4z06101r8RLb+xI7i1l&#10;juoI44o2PnLFGrbRkfvSuCOnHJ44rkvHmkQy6nDqdlJBdWUl6JLrT4daLrG+0MGSNTtyTty2OeOa&#10;Cl2MbxMP7C1KZJb1ZLOGEiG2s1EezOfmLhc5HQ88kKO5rS8Hx6tFoNz9vst0bofKE8zlghyecgk8&#10;gY7YPpiuf1fwzpUZk1bS76WOW4EaJA9ym1gSNxRTIwVtq57Zz0ra0y9W+x4B1GNn/ctuMjHEoHBA&#10;VCEK56gAgZX14DeEbIj8FXF9oCtYWF1JdRzSDFxGqBo1XqgZkGBwRkZz+Zp8s/hzWNTWz07Vfs7/&#10;AGlJI/K3RM4YgHBeTEjZzwuMjGBWja20/g+yvpdNh06/kmmA8lrWQ7lB2le4+UAjIOPlA4ot76z8&#10;QStpVt4Ua2ga2dJLqa1UrExX5kEZDSKCSeoAznpmgbtuVQUura+1bU9Xuo7yNMlbq4WRhuyOA2GG&#10;cdMZOKq2xsZnOmTeH3T7VCZNzIxEWCNoYMxxntgDABHapNFuNK0e2l0BtM1C3toXDtJuTy1yTyOS&#10;xGR+vQHrXufFelXsklrpms20qQ3EgYsSpRl6D5SGxn+E8H8aDnk7jLmx8PW+oxX961vCFy9xshID&#10;YAG7K/MOnPPJHAFXbTWtNi0+5tfDutznzn84SSSpMFZsD5QcEIB937pFZ9y9zPa3uoWflyNJblZI&#10;VBO7cuTsVR06dgcgiuZvIrzSzDc22rXGnx3kXl/ZVdziHB3LGDuYEqTkL3JIx1DWrsSanj7xTNqW&#10;mGC30RINShjjhivlZE6NlVyeNpz3I68MOlO8PuNQ0+1a2vbNm850ntbldkgKkr8rbUzxjO9WDA+9&#10;cbrvjBbmV7V/C9lDdW6+fLqBsV+Y5O4ZKlgWweO5GCMla2NA+IOjeKNP8q+0y0tdStLqIWt4ywlt&#10;w3BcshIUbS2GzjBx1YCrlH93YqL947LUYtMa+t1jsore4lYopHdiCSuf4icA8LnGTjjNYmoeIdb0&#10;2GbTb/QVuVZgIbOcnnaNxcnCkE5xxWjd2MlxZyXWqyW91bxq32gLeKkkJwwfKq+SMduhzg8HBjs9&#10;K8Ex3kN0LLzry6hV7iXyGZ5VjXILMxLHbwMHAXAyAKyj7vU6Jw5tDm5PDHgfX9Gjt9d1S+huriPz&#10;ZLVF2KMOoKA7GyOQeSScH2x5z8XfB/gz4QaXHqnw2+ySLc5jvmmjjkmuF2nbyYw2Bz6noMjIr2S8&#10;8O2Gr21vHB4khLTSANZtB5i3SA/dbIOB2JBBA+vHn/xf+BuoeMIl0DRoNB0mS8jkt5ljjkeeWNDG&#10;7bF5UEBeWI4Bb1JPXh6q59WeDmmHxD92NLmT66Hydc+JfG89vPZw3t55bXEg3+YUVI3UR5BwT16Z&#10;GCSAegq9oqf2XryapfzTfYYrbyzcw2LOHJIym5epJbaT1GQTXq9v+yrLZahZ6VpP25ZrU7ZzZTeQ&#10;FYKCBkJuY5HUkEAHjjFbGkfDz4y6Pq6p8OPh+zrHGsTXV9bozyKpwf37jk8Act6dMV63tKbtY+Jr&#10;ZPV3f4amf8MUs/D1ja67pet6tqlrZ3Ewkt5rVkjmXAZGLc/dDHt0PSvrz4H/ALTtj4g8PX1+z2tw&#10;wij8zy8qypjaM/xD7uD3zxz1Pgnhjw98YtbaSyXTX8OiL5Y7zU7fbsyDuUR49htJHzY4zxXd+D/B&#10;lh4S0+SHx74r0fV7y4YhtUuLpRO8zAZAYNkDuAp52nAJrz8RJcuiPYyrA8rXMz6N0P8AaC8OLZF4&#10;7XR4YI5FSRoZgXRiOS2cc/XJ9qnsvjn4Yv4riPVbCxuGj+aOa48gbVzgg9dvHcjpjpXzjbaP4Q0F&#10;ZDBPb7ojzNbTStkEno64Y8++T3qj4k8Waxrtg1jbap5lvLHi3S0VPMJU/MD5uf4eMbQSN3Oa5Yyv&#10;ufQPC0z3fx18bPhhcaY2sReF7/zrNVV4dM1a4IySQNywEencjr3ryq5+MXxV8b6rI3hbwz4i0/Tl&#10;Vgq3WlxqIsLkAnCkrngMST1yemOT0zxD4i8I3quLXULGb5fLiu7gRW646sEdtoPUZC59snB9a+H/&#10;AMV9Z13wtJp+pae1y0jDzJNKviY1xjJAA788DB59aGYyw8ZaIr+CviNqt9BHZeJPCkht2jCi6GPN&#10;VgOpbfhv++eOlbVvpel6wkuo+GvEWqRMriS3ePykQeoGYm3cA888nkcVX1O08ZWMj3ti81yqcwj7&#10;KI5MeX9xhwpHqAWzyCCeDydr/wAJstzqGsX5vJtzCRbWaSRGSRh8xXcQB0yB056DpWcZWNo4any2&#10;Z3ul2+u2Fm+r23jTzJFbZ5+pW8b4woJH7tYjnOfai/udV1zTobPUvEVrA8gEskd9pCnfgDG0O4VO&#10;QDzu4PevI5vHthq0RtdVu72zvmKtatqGnxvDE4YfeZEKhjk4I5IU89qW71DXprX7Pda59sjt/Le8&#10;vpbV/L3kYI3REDBwMblJ/wB3mtlY5/qcehh+MP2WZNW8WXniZfEQdbq2b7Xb2U0MMLMHP7xeSucp&#10;nOMjkA9RUfwx+DCeHZraLTrC4uraG68681S4uozIojZiWZxKGwu0jAx1PIGMdVpPjS1vbe1ttG0t&#10;gyv+786VwrrvO7aT8oBO7AXAB5HBOd5NWjW08jRr7V9KjVP38kOpQlYpMYBVXI24POQME+tdMpcu&#10;ljleV4fm5rHrnw38VfDbS/Dbal4j1CCSMqi2CPcAsQOFVMAAkcdOeV5Oc1at/ib4TvNTW4t4YWVm&#10;8sTSX8SfMedu1iCSFIOPSvB5ZotMnbTL3x3c3lvdS4mcTF3jyCc7t+xW74Cge/IqQX2r2Vz9q0K+&#10;e3a4iAh1CTM6kKANmxwSCQoX5RjIzxkk4S96WxrLAx6H0F/wtbUHspLzw9obLa7tv26O8ChRu67C&#10;Mj8+RzyKueHdal1O6uG1nT9HuLeOQBFksVLSgjklw5Iw1fPd78Q9Vt4m0i78XahNCsyILOGGa1Fy&#10;+VyS0JXCse/A4augs/2nJLTyfD2q+BtJkWW2LXVx/o9uRIVBzv8A3eVx1wCSAvB61tGnJPc5ng9L&#10;pH0Bb6FZavBCdAvLNISrN9lVo3DEjgguDsxz93BOeCCAa5zXPCWpMV03WfD1pqVqUEX+nRCYyAtn&#10;AEaqMcckjIGMljyfLLr43+CtLeezS0Z7ZpiipDcM7+YuOVK5GPxP3Wrc8M/H3wVo+tzTazIUzbly&#10;0OrSFZBn5W2vnDbeDt4yenOa0uYPD1IxuzkPHX7OPwcm1G61pvhnYJKzMv2WOFI+oAAi8sBs89WJ&#10;IIIrK0fwH4FW+09bzwt4ks754QTE0MktmwyDvUyh0jIPXbjoK9ss/wBoL4N6/YmPRNdnjumt5Jvs&#10;19ZNEwbHyA71yecHgNgEmvG/HHiSDVfBEz6j4c8N2esSSSN/bdjG94tm2/owWMSRbgFyzFF+XqAt&#10;FzmcOXoc/rfirxpqF+154X1OeSFcwf8AIYl2Dy2K/KInjC4OVII424HABJXQeDdG8J/DewEOv694&#10;RN5dxIzPcapFE5jBYpnztzEfO3faCTgDOKKPd7h8jz/TdJsy7G4Vp90QKtcSkB8842HnOPatCw0q&#10;x82O8urO5hh3bWW2twXk3cBsbgCAOuSD9etN8M/2FZQTalqml31uqr/o8jRo0YbOPmcv7YxWV4o8&#10;RaveRR3VhrENupUqiqx3Ff72c4rzNT7i5reIptK0ht2nx6pNGZFXddWDIuB3XMmeT17AVla14r8Q&#10;TXX2LTfEFvHIyn7ND9ndsgdTgZHQ9SR0rjLLVNZ8YNNpU17NJ5UmIxIBsRMg7hu2l+eoyOufQ1tj&#10;wlceZE+sOt0VtGS4uvJkRlJ5AUK3APvnPNbroYylJ7BY6rJCW02wE1xqnmNHMsdmu9yXz94ngcnG&#10;c4wOvNbWjfDzS9VEd54u1XfPcM0pjSaSFbcL/wAspNwQEn1XcKvfDzQ5dDsJYdL8Lo/nSho5JI23&#10;lTzsJLHAzj1rsdZkhttMhvNahsI7k7kWW1UgDIPHzZ5A6kmqlJSCMeYzH0SyhjtY5LfdCqtHHDGx&#10;QKpHIPy9Cec55/StSTTNG0LSYbOy0mSRVYm3t7dWYJkdipHf1/GhrWGwg+365rlq1nbxq9yJZlwF&#10;wMZZWHvwQTzwRmtae+0/T7RbzTWsVWO2MpaaSRUMOD/dzkEjpjNc/NzSNIx5Q0bVp9EtmuNRsZPL&#10;aXaj+S26Ek5+ZUDEg9iM/TvUXiLWdKW6Vbq8t7dZty424kZsHOSeBg8+uMisoRXmt3Vu2m3cNnNJ&#10;vmjjhm3rKrADdh0Jxg8HIIPr0O1pYXSrq20rxFetcTeYPImaVJG3gdGCxrg4z/8AW5xXKUZthE1x&#10;4kfSdVnitcJutbjcMyKVJCrsDYORzuxnParWkeGNT1PSJ9V1O21KS4s8sbZpYX8wAdUWNmxkY+8q&#10;nJAx1rZm8SaK999rk026DqrLMbqEqEXkfN6dz360zxB8RNQ/seOL4b6pp2ly+dukuLmFmMseMMNp&#10;QkdsEH/gPSrp01KSV7GdSo6cHJJvyRxsumfEPw/qUtlqvhO8ms7xldDZSSPdyuDkKQQVVVBPzMeQ&#10;AMAkV6NomgaPY2MGoatHHY+TEJVjuIUZlcjlQFyOB/ECPoO+PeLrxnmtdP0nyJhbp5uuR6lNG13I&#10;VJK8RjOPZ16+1YdpD8QbTTWl8T3dj5c+1I2WGV5nJ+XZ99lY7QW37if7wOCa6alGnCN1NN9jloYi&#10;pWqa03FedvyOk1G+s5tPur/RtR/fKxYWdl87SMr9SFYNzzx6Y64xVTUJrubTLLUUsrPS/s+R9p8u&#10;SZoZCRgECIYJypwSAcHOAATzY0PW7C+b+y9F0vSJYZmks4fORZ5Y5Ad5cP3HJBGA3qCCaTxG3jb4&#10;f60vlJHdW8i4jt1md5lwQA2wsobvySB9Oh5ou6udx0XijxmdMsIzeadJGliPIszIphSRSpy42bxs&#10;wAB3Ix8oxXJ2E9nq0Ug0i6mlurjakkkkyt5ca/MGQADIHHy5Bx93ceDkeI/FUOqXdvqFtbT3N9HB&#10;JFukixHE27Dqy+bwcdSDkHnOMCr/AIYtNTl1O31mxt7CFVQm6nW3RmaTB2KwwCBgZ53njIx1pgXL&#10;E3Whah9ouEmt4Y4dtu8dpGZG4IPWXgnHTjjANdd4YsfHq3sGqxavDBp3lq9/HHZwNJM2MeXIWlBV&#10;QMfdD57EYqax8K2+s26pq943Mhe4+wTHZ1DYBfBxjjgcHoeMVJqE3iKwK6Ho/hRri3jwk01xeJh4&#10;jgEkcEHg/manltK4E19riard3V2dAvNQjDBZ1hZ4UyDwIyWUY9cZB+mai0GbSLnztPst07QyCVbS&#10;ebP2cNwRuCtkg5I4AwRnGasal4h16YW9hJdLZQr5iSJJp+4MOdoGCBgcDJGSe/NM0SHQ76SfV0vL&#10;Nrp518yYRNGikAKAfmOBntUSl0Aj1f8Asjw7Pb2NpZXR82byo2tYN7HOecFlGBnk849+lZs3hrw5&#10;o00l5JpjXV35s2WnH3N2DhpHAZkyo4GP0GNxdM+wagtlZ31uu2FrpZrjLANnBBYvjrjjH0rltPvt&#10;Yu/EVsdU1KzkMjN5rQrKUlY9tu4hRgjnNKXQCC6utG8UxRzW1pCt1ZxkllvwtuCvGJCFJxnI5zwQ&#10;eOKzZ428aXrxq1j9ns4FMcSzSR75OpB2CRsdAMjn26jotUjs9P1OZUsbPZdx7Y5LdU+/lshwTngD&#10;HHPHpwOffxH4fu4Dp/iC+s441cpOrORPKNzKpADDA4B3DcDntmpK5ZGppYD6Tc2VhYuvlyMpW3XK&#10;5/vNuKjkDnbuPr6VasrTVDdwuLyV4WYG4s8DaFYHC/QHHP6Vm+DfC1noUVxrNrPaCO4kJXy5OZo+&#10;uMFjz+hyKteJrnVYtPa/0YSs0yqrLuO1Af4vlB6e44oNKaJNP8GaZF4xbxDE01vJHCV2STbopifv&#10;HH8XQc8HOPet62lvHuWmgeOF1hYmSOFWYL/F3yBkegz26ZrL0uNUjhhmtlXbFjdcOw2nG7H0ye2K&#10;m07X5tN8yF7JItrK1xzuUJwOuCegJxk9uQc0GJj+JdVgGgTaxcarHsaBt00l4IPM7DJKkrk45xjk&#10;cHoOX8nXr0LqWk+KIYYbCFVSNLPzYmfGG2upXryDkDrnk8V22oeJNEuNOvCdFgvGuFDeasLMAoAC&#10;rsySSWBzheAw571XNnpGs6LfWlpHCsdxskWOaR1+U8kL8vynk5HQEDoaNegGRYa14q1Ke1uNf0XT&#10;dStr6PN1cQ6dlGk2tkMSQU+YZDBScnBGaZ400y+1HQGv2hsI4zDs+yWdzG5cg8Dc7x7eP4cj2Oev&#10;SReJYPDmj/2HCYZLi8ZhHaQzoz/M/wB4I2OBnkjHrXM6/wDYriOP4bTagtnqEjQ3KzLLGXTHRQCj&#10;BskcqcYzwRwaAOe0rw/eiZb3SIP7KktWWeSxZI2lcouDyjlMED++SCgPBOD09/qdzAI7i+tpplmk&#10;MEfk2o3Qtuy2/oBnoDk5HrTfD02mPqy+HNQv915HDJK0bxsjO2AoIGSG6bhjaeTV64hs7rWo7n+3&#10;bhoeUw2BIxLZ2bXHzckgMMnjqODQb09jO1XQrG2urK28W+J9Qsb66dXaSG2wHRW+RGcuQ+VwSNuO&#10;SK6jw5BYmxkgtdbt9kUmYZJJI+VUncoWJck9ckgkZ6HvifEa+a/8QLb6dAbfyY/3nmWKvNMiAcAy&#10;B1Qjb1ySQPU1n/DHxAdQ12TTdYE3ntMWijkusrz8wbPGCQxBGDyDgjOKDU7DXI5ItClvlvFih+7J&#10;E1nkzKxPA3gDA2cAgDnJxwK43WNH0Fb6TW9Gu5IBDZTRXkUcj+bMxKOr42YACqf4iuSRz26y/wBP&#10;1e5lWeIebCrZ2bR8vTHbJ+nv71j3dzaaRb3BvYZGVZlMivtHruUEbc7eeDxjpmgwlG9Sx5nr9rqE&#10;scLS6yzW7b/LaYoxQ+Y3BAHTjggn6dcO+3avbapHrh1V7bBWGRrVU85k29Mbh8pBPXIOelanie90&#10;W7k2QO86yM72kwDZHBPAXG5QD1zjj8ax9I8ODWbmNNL1yRbmGTeWZiMv94biRgDJzjNNOw/Y+ZHq&#10;mnPrqXEtm73izRs8f2OPyykmM7WUHYATtHBC4z2zXMxG+geayOnSW5kYjb99WTBVjvGSMZj7A5Iy&#10;eM1veItLGn3Ul9JAVulDhTpt2Xb++q7VBG319+gHJNWe81TST/wkdvo1xcWt2D5xkkYGNHIIcHHJ&#10;GBwWKElRit4y6mclys2vCGrWuoaXE0t29xZ2tstrLHcWQaVF4KqSxBI3YUlWcbNwzirV/daVpc+3&#10;w+dkbctbrIcYIPKccZx7ds5ArldCktdBjm1PSoriaFoWkZvsvyjIUkHJbK4JO0qOFOM5G3Wu9XEt&#10;5b3tmIYbfcpbarLt/ushIZcBvUHj3wRxzpyi7nZRkuWx0nhvxBY6tANUez/ebmEmbcebD833cgli&#10;x46cECugjsPFN3dw63p2rWavZt5lu01ikzq20jOXHBwfTtXms+sWtjZ+Zb6PNLctcszQsu4SEFgA&#10;uFTcB1HQkDGD1rsrWSS709f7B1ILiM/a5lvokWJgBkANhgO2cuM47HIqmpRakjGvy6o6rxB+0d+0&#10;lcTNY2/xRupo47fzBbzQp5kSD5NysAy7h9QcnJIJJrhNI8dX8O5/FuuXRvrjctvLJcSo7pj5i7CM&#10;jO4ZKjOR8wJ6VttZXWj2kkFrp95czXVvIqSWlwizDKklGYZ3g9SuOme/NcJ8Rvgx8RL+1dNJsJZr&#10;OOTEkb3TYiO3qTuHlnnnGR05Hf0uada3MzxalOjR96Ctc5r4y/tKeAW8M+VpemTRa5Ex+1f8TC5a&#10;3eMg4jb/AEYiOQ4JGM8qfQCvLfhT+0/4x0zUpNTn057a3sb6EbY1PluzSkso8oFiqrvTPynnABzi&#10;u61Dwd4f8FrcLP4Qku768kjmb+0Ly5Dpg7mRWQ+W3zMOGUkgHDKMq/O/H2yup7C1vvCOiNp62QjW&#10;/iuv9VOvHRc4xgn5ip6cDqa6oqj7PkSufP4yljIN1VK1uiPatH+O/h5tU26vZG3+1Ss1swhG/Z5f&#10;mEsxwQchsDBJ2irS/FLRrPUrWK106O5kNvhVjmP3FQEsQuRklgOvJB47183+GNa8P2OqWev3muLH&#10;dQIrMW0/zcYOWPzFQQSBhgBjaPlHSvULbxD4Burq3u7SaPT7uSTyUktZUVXw3OUYnK4IA2shJzuY&#10;/KRjUox2QqeZYm1r7mV4z+JOuWHiue303U7eGHU9yR/bLrfJF/sRhRgKfduCeAcnG7Y/HrUdFltd&#10;N1LwvHJp0OjCJ7iGRPLW6jXCxom0bhuA28f8C4w3cz/Cnw/rkMd9FpVrGY7jzLeaOFpGJXH3W54w&#10;c89DjDcmsb4r/Ce++GGlWfifwK9xfWOpTbYdNuGjV3kdPuk7QWTIZh824MEzuGVaqfsY2i1c5631&#10;9/vE7HbfC34tfDH4geEbjX9X1e8024t1mC2Vw+0TJGpzjc2zIDtjsSrZ6c5Ov/EGG4iuToPxVvNL&#10;juZkEFxcRp5coYbdpRHO7lc5BAIIHYmvA9e1u419dP8ACTWVxa69MqpHZ3TeQqrukEpBIVcD3Lcj&#10;1GKvX0+jafeLrOs6dcmzjkSLEzNInC7v3ZAON2doyWwF6esSw0eZvYdPOsZGSptfM+i/Cmoar/ZN&#10;nEmkz3gEI2t9nCuzjlg3PyYJ9wxJ/HV1g37aTJq1pocgLZEcbOF3SYOA6gHnPHGa8t8LfETxHJ4b&#10;is9G1a1Hk39w3mTSTCcs0US7ZBjbuBj3YyMBmHOcjS8LT+LPHstxJeaVdWs1jIy/NuaN1TJQEOvz&#10;OWUZBUDDcDpWXsuXW59Fh8bGpTVzaW71rcsNzpum3EkK4W3vYik8at1KyAFcBMgEtjIwSDmnTeML&#10;LXdFmi1nwXcRCMNGtxBYxbVYNwSnm73Jz/dIwDgHgG5qs1zfX8w1DQ9N01re2WNpntEkSfkk7BsL&#10;hv8AZBUc8A9Tj28N7K7XemRKz2beZHCiFFduOCCDjkdAwz2weaqNSMtzfpdFO2ns/Cvie28G6jFF&#10;p8N5cKG1mbw7dtDHImc/PGuScZ27iCFJ3d63B8T/AIPrHHceD/iLr8l1a3flRta6eNP3jPzMPOO/&#10;7wzk7QwLYJOAcjVdW1XUNWtbbVPhsnkW6v8AaL63v4UkVduNwjMbcZA7jj+LmtfSbG50rxBJdT6X&#10;pGoabNZ+QtipxIylk+80btl+pGMZK5IbJB09w5pVJ82rsa0mnXWrSSXc+vWNw0kiGOPUpmV9qnIG&#10;9Nwkbj1GSeoArK1TVW0/Uzp0VnCkhhyReag8MiEuAQgRGU7s8ZZehz2pfC/gy9e7ubPxBDDp3+lK&#10;1vdKkyRlC4O1cEsCOeSGJxknniTXxpMl/JdaPo7awtvHma+a4aVVwFyqFViJBych9x+XIOeaz9p7&#10;1jan8OpvQGx0aa2hm8UCRbiMRR2wh8yRF2Z3nb/tZJ+bp74q5cL4MkvIdS17xO0skaq1u9xMWW2j&#10;OMttK5Kkccjvk4615/p7ePb2eS5vvCdutg0TSxx2d28bBhyUCy58whQx2mQHCknOMVrC18I+JZLe&#10;4Giqs0kCr5untJDu44V/n3Bc4G1jjv7VnUl725UkmrM9EXwp4X1G1WXSvECwyQwutvdLcRsCpOfl&#10;VZN20ZwdwUkjqRyLGrfDzw7ru2yk0mzuY440lE2pQw3Cz5zkJmMsSCM846jBPOOOsPhVLpV/FMmk&#10;Wa3a5Nmv9qTxRqSeSzrnJwM/MpHUY/irS03w94wkmW28QTadYyQyKI2/tOWEkHqMKMMAecHuBzjN&#10;TFvmuctXDwcdDu/g1P4M8FabeWfhj4RaFcW88ySeY9i8P8PYYHHXqAetFc/p2janptr9m0rxBbXU&#10;ys32uSPUUbLZzkmTJPU+/rzRVe0l2OX6uu/4HztBo+pWcseiPpkdzpMkxN3b/aAfLmIPKqVOep6n&#10;P16jprHTLi3tpLbTre7jkhTzIWuYZGjjzwBy2Qceg/HFW/C2tWOn6BM7eEri2hnVdsdxLGs24HOc&#10;lyy5B5AxnirmgWOt+I77b9lngWMiRol53K2RnJGBx6EnJ6YrGUj6CMeYxZLgvbwf8JFYyQTwttim&#10;mt3SMSEH7pU8HHXHPrmtDwp4QtrSFZLi8tmV7xjbzLPht2cFQZMliRwecgV13hvSND0eQrba6jTR&#10;qYpoPsg3MfQH+779DVi+isG1dtE0nwtbwx2ah0kjliUHI4/doBgdvmYdD6UpSK9mJZ+KzHcyaBPf&#10;LGsLbBC8gIPPygk9/rUWl6VpmrWzXE2mXWq29rM263msyy+6orABwPUfnR/b2s6Ysmn6JYaQkauo&#10;miuY2XEuc43fNn9R2yetFhrXj/UYpLfU9ctmlt8BWCmPjcen3cDA6EYOO9Z6mgmq+M/C3hmddN/4&#10;R+1tlu8GPT4fLiLNjPKABcjI65xVZ9fsLi1WDUtLlunRw7QWd8EfLfdVvlbacDG3gHvntbvJJbkw&#10;26BWuoVJCNa8zR5xgZBOM9x2qLQte0W41pfDlhoSwm3h/f3TAIqMu4nMZAH4ZJPoABmoxA29Q8BW&#10;0vhOHVL7zrORogu1nUziIrnYrIuF7Z6Diuf8MaroOlWFneadpGoagjKyzPHK000YDH5NuTgjjLDA&#10;rTiGteKri407T5Ft7HeDFqVvHt3AKvVWUFs/7IwBxW9Z6ZounQzXXiC3SSaJfmup1QLKpGCcDAQc&#10;kdMk4J9o5QG2mpad4qtv+JmL6GKNiIYYbgky4HLHyyGyD1BNV5/Evgu1v7i80W7ZoVwZ720ujIqu&#10;3y7WBOwckYHI9s4rn9U8QxW7jVVsb1zNceVZNo9m0iRR9GZhwfXLAjjuKqat4N0iz0a51Wyv7Nkk&#10;bdcWocRkyMvy5IKhyTk5YAndjdxmto7ALr2vWXjowJpHj6ZVTcYGj1YQW8mGxt+QqM+pIrL1Hxt4&#10;u0+4kuNG1KDUFtbxkmaG4kNvEocq5yWVCwAIP3iMkjHbHYeIbfWIJV1lEls41K/Z4jKkmcHcXYnk&#10;DIwCcZIGeprX2rGcyHRriG6u2vi15GwYhyZPmGTjOM43bgFx04AqjOUpdDfj+Ol/Yj7BZaKuoXCy&#10;M11LbzGVfLyOcbvlBUdSe5x7OfxZfM82r6ppfl3iQqVVLraYwwfKnOBwBxg5HXAFU4dH0Bof+Eig&#10;8MzDLFZ/KsnWQso5XLbCyk5A2ghuOQOat3nh+HXr6S4k026WNWwlw0cYdlyCoxuyRkdDjpyKCo/C&#10;QeDr66vL+Sxns4ZIZt0kAuJEcOxfJOeTuHfGMnrXoFra2PiLRF0y51G4hluJdqxCIo8bgsD8xIOD&#10;3XuDjnNcHHpV/JbXttfajd2cQZsW0FsAyfKuEGCWHPPBPP5V0+g+I72LRoTDZbbW3ULJdSTEs4J4&#10;yrBSWJJHTgkUFHVaRe23ggR+EbO/S7nvE8hZDIdwXB52FuAcn7vHIz0qI6beeG4bgQw7v7QuDIUt&#10;bFfvHP8AEc7gAeBz9Kx9K8W32mwHVL+O3htxGDOskSybl7tGQCeRxg4OR7ipLzxdqtlpK65N4NkV&#10;I5ibD7W0YMIAwHAYjHHXnP8AKolsB0em2g0/bfeJSlxIkO+W61ABTtUfcCjCgg7Tlh03dCOMy6iP&#10;jXzPFFq9rYSW0ZEVstwgjuwM8g4GeOeOOe5wTU0r4rwa5qP9lapoP2iOFEMl4IfklLDgq4B4B7g4&#10;5HNa2veMdG1yD7BeabcW6xhlht7gRtDcn6liD+R9cVDj7twMDWYtJuNLbRbjct5NGzfvo/LZs43b&#10;flGV5xnn61g2VleSQTWLq1i0cm62Zr7idQMkgA+mOCD/AIdleRaNqOlxal4guLf7IuQn2e6P7vBH&#10;yZQgE9OMVmjwT4bv9uk2qzXVtasyyLIxKsvTbtb5SDg1JpTepjXsmq+XHqixz3k0Un/HmtywSbKk&#10;DOeM855yM8jGKybi4t2vjYzWNpbvdfJMsk0cznOA4XryM8e/UHGK1vFsk8NxH4Q8JWMdv5Mg8ya3&#10;gD7MAMFO3G0YOMn8PUUfCmn3WhWbRavHDdXJ8ydmkyxkUdwWwQ/GBnCjAy2Mmgr2nvbFm3hvLyfz&#10;LGOPUrr7QzMzRorQptA2h1AyOCOc9D0xx0tzqGrWc4t/OjkVmH+j5YYGepYAgYGe4zUWlWHhzRn+&#10;12Gom3uL4I8tw2WjkAGAMjC9+OmR7dNDS7mOZ/NmMzx3m2Sz+zwvhV7H7oxn34wetBpf3SvpNu/i&#10;SSPVdUjvdHuJCw8u4i3K65xu+ZcOD9716Zqn4k/tTQtPk0+DX2tf9IEdvePOI8/xAfMw2qVYdCoA&#10;74FbWn6k015dG0vWuI4N0UnkyZkVt2SPnUKcDGfmrPu4lt4XvYtPulCwl2V7h42GMkjhzGjEkggM&#10;B82c44AjlGy3Lapqsh0m9sJFhRTdXPnKxhRTls4JKkgjkHp9RVLxpp2o+ILm20PRxeWlsreVJNZs&#10;4Mp3cod2Mpt9DnIPXmpdduNYg0aLxPoGlyWt0p2SvEyGTaPTDHee3PTGRmsyK4nkuLXWPEkF5Ise&#10;ZGuNQuP36TfKPkVSUfOMdQfbtWnOBo3vw78OXl/p9trGhteyWsgkhxYQG3jY4GSrAckH733sHrji&#10;ofHWlaZqmkJ4e0zTrDTbqFdlnHYpArLGSS6KqcOAAG6dWz1rU8Kx3uk282tEsdsany7iBg0qbQMF&#10;GRdvbj7vBOc1T8UanoWnaenjHQL9m82Py/JjQpubH3SwO0KOQdxxzzWZpGPMrnF3dhd6ZP8AYri+&#10;vlkjt0ktJHmIRWx8zvETl/8AgW7IXqMitfwJYx/2izQaFaxvt+0Wt1bzmORpudx4Pz54Y5yRkeoo&#10;13xHd22uN4oh0mbUttujrHaxbFEm3ln37VLYztYEqRjkd9HTLDUvEtvb+JBo0Nr/AKF5sttN5S3E&#10;LH70ZIfl+gIBK+9BMdyrdWvjGMT6u22xunKy3UzR+dBwMYOfmB/Hg/gBrWuv6uNVsV0ybTWn2KZr&#10;mRyXcFScoxPUKR8pPBGMdas+HNV0nxj4Zl0pZpI5LO42zRqwUs2SOS4Iwdu7qeT1rO0NNXsfFM2m&#10;Xes28VvJGrw2t15ZkbAGSpXCk/MOrAZI6UHUbkq+INCvLO0v9Nm8uZi3mTfuye6lCQAV+lY2twrr&#10;eqeTqkAhfcxhlaRWkZQemCCTwQTxjOK6f4gWmu3mhWdjG0ztHtEZjXbuXI7qcAj1BIHrXI6vb6yJ&#10;/MhNqEh+VrI4ZlORgI+RgHaR90jkDPTIQ4+9coasvhxLu4tY4Y7q+gUEurI0k0mTgrhc7uueM4B9&#10;CK5vTp7DS7iadBqUUlw2SPmjZ+uWMYYZAIOcDINdHPqOmaFG3iYa1JYt9qDXUa2Ly7Rk5D7EBToP&#10;mwMYBPU5p6hr2rXen3Fmb62mjmicx3E0crkAsGOCu/JUhTzgEZGDQE3oZlj4hj8N6ncvY6bZaisj&#10;EXEFxGyphiABwSoYnI3Y3HJBzznjPFejpctJ9m1+KHS7O5WVrGfUUaO3JIxldwOdwwSQMgtknNbl&#10;pPdyaR9lliNxFMqfbJGkMZjY8Z4yF445IB7dCRh3+k3HhvxBaWuo2k0lxC2z7a0m4/KRtIYHc+V6&#10;BgoAB5PAOkZdDmJvAXhLwtdLD4e0/wAU29vd2KZutKtkd/MYEn5QOVwMuzDBAVskgZrUvILG8kg8&#10;OeH475podvmWrIykqHKblTgMCQRkYOSwGOQeNvbXWrvdJf3sqtDN8jXMgYsNwO0AFvmGOCrenTk1&#10;n+ENV1fTLvU9P0/wBqHiC6+1C5tobhxJG8YiBKrI6LJGVfc3zKVAK4LEmtHHmVkVGXLK7OtXSdUh&#10;0ybSreH7XBOzNJpt8gnaJztHmoJA3PPddpGASQRXLW/iG48D3Xn/ANkQrIrptmjvNhmbzl3JGVG5&#10;XIOeRj5ecmuisfEfxmg1VbDxf8O5NHaKBpdLhuGEzHHBwWfzUJUYwEAOD3qx4p0bwr4g0uaS+uVs&#10;dWa4dy9vcGM4DHKsOByenQHIPNZ037OpqKtF1IXj9xH4Q8aeG/DNot+fiLLotzcTiSKHWNTDrbne&#10;WWHa5AYbuADwdwAx8uLkP7QXxHvtVurDxfd+GdS0+1yxvPDFnIsqQANuaVEO2MFtgLEbFB5IBzVP&#10;w54F8M+JtElSG7/4mEMa4VriTJKHdwUhbkHnn3xziuf1vUL7S7eTw/f+H7grdcSR3Uch+0O37qNv&#10;n2lm2krltvAxuI4HrU4wktT5/E0Ze0i53XL2ZsSfELwV8TdX/wCFc3F9HYzXf7y3t7xvLJZMESo2&#10;3Eg5znp077apnw/4E0Pw7H4VuNU1HXIV8x1u2tYkVFLEDBACgA8cAAenQU+28F6XprK914Pt7rbG&#10;zrDqEALRs20kQSLuXJPUMRnkA4qC/wDB+q6pc2+qy6LGtw0jx27qpJVsEvCSioryEAsFVmPX0NVT&#10;p8srF1qntdTh1+GfgH4keJdXude+Jll4R+w2cZ0qbWLGe4tbngxhBt3lWBXdkE8ZAwFIHDr488I+&#10;B7m60Lxl8QtP1O9OozKY7N1mkKIIgPljHmKzfMw3KCNvGODXt/hnRPhje6JJpnib4fzTMqSNi9tZ&#10;I2RQ+0MhcfN82SdvfOc5BNDTPFPw80DX/wCzbTwhbTeUrf6myibOI9yj58MxYb8YOc+nNbRqUZXT&#10;izwp4Hmrc6a3JNI8Yad8I/G0PhbQfijp95cLa7IbE+fIm3lGjKOGhG3ao7EleAMNj0Tw9H4E1Ozs&#10;9V1HRULbYp2NnEskMcxj2kooY4PLHG3IAZeACB4v4hl0nx7Mtr4Yv7GCbYk0VvHCQiMD1UqTxgsS&#10;flQEcFs8dt8LfihYeDdAfRJNcW6X7LDb+ZJGS6KpQIpDYyOkfPADDsMHlqQjHWKO3DyqRqOEtj2y&#10;++H37LPj/Q7XR9X8R6b9oZRHDeTBfMDLLuVFaRgSu/5QqsAM7fu5U8Xr/hLwb4K1V9I1jVdH1jTZ&#10;7hYLN7BYYo7edeCFKOQjqG5A+bJ5PSu68L+Nfh9rliL3VPA1ncXu1VuI4QtqzS85iLEImQV45PGC&#10;Acisn4k2X7OOu3aRTeDNc0+O+8szalbyLdWwZZNvlOpfcHU4BXBGJODgE1zwlKW9zulTjHeKOV8D&#10;fDzwXDo194asvDGoSaXdDfY3DTTm2fu/EmVzuVemQTk9QDU3hf4hfBz4b6c2kLYSWbaddSyLaRtJ&#10;Is00jmSQoFBDkvnHGQB1AFeheEdB0W38CuugfEqG/wBMm4htLrTjHJ/q+FD872GW5JU+xwTXnPgZ&#10;vhubnUNE/wCEHS4uLW6/0XVNsapJMGwYysjglgw5KgjjBLHipq+8KM6fLZaMqyftZ/DfxJIiaT4L&#10;mW8aZotQN9PHHHCmW2ktLtXBBB65ABHUV33w7u/DPizw5Z3llbWGmrDHu/0NYVjXJ5AaAgMG5PPU&#10;ck1g3WheGtEt/t8vw1jtZpFk3GO3f5M8bsrG208HA5x3rc0Lxj8MoLSLxBf+GL2xuoV8vzv7NhuF&#10;RSCCc7k5OcZ4GPyrF+75GtGnWUrzlf8AA87+M0vxilg1AeCharbmSMKptHV5TjGd86Kj8naGU8Bg&#10;D94VrfArwP8AG1/FNj4h8YeIJrWS3hbdpdlcBZbheV81hGeODtJAHpk5r1TwXrVrq2qG+fSdPvLf&#10;yxHHDcFY2RCB83mojHGMYXcc+h7cr8bfh54K0ywbxLofiO1vL26usyR2cwQQsQF2hgpPygZyBwRn&#10;js4zlytWOWth4xxHMm/vO/nmntdQS203VXs5GwrQzalI8gYDoSGLY4Hy8elcReeGfizc65qE1lpm&#10;nWdgIyyyaKsscrPk5Z1iPzc4YbweTx0rhorPWLQLMr/boYhumHnZYkqAEdQ4XJIzuJGcjOO02h/H&#10;e7+H2n/2dPqOoia3jLSWZg3qpJ+VNiudv3m+YEjCLnqSI9lKWqNvrSpxszU0DSPiIdZsfDkmoebp&#10;zxpPcW2phpoRMmf3mJgcSEHazIVyAMqetdjYeJYIdRfQ9W02HbKqhbq1domiYrn5PkC7BhTwccnI&#10;ySTka58WviTeyabonhXVdGkubxVk/sfUrGZZYFP/AC08wRsFI6kEdMndwAens9C+JGs6kt9rnh60&#10;s9MMe6W9eRidysAy5KkMpx8pOMhlNL2fcSxkJxOY03/hKJruS2t9emmSGSR186SR8Djbv8vG1Sep&#10;IwR1JyQOI8SeINf0m9miGrabeNuT7Kr27n5uMqm8OmxA3cDHA4zXfa38ELzUvE7WFro81jYmFlW4&#10;m83YSd7DBVxsXLZBHHDDGMZpyfsvXdvpFw+tXF5PcwsyJb6TqsarMOhdvPAJ6nj5uO+a3pxjHVsz&#10;nUly+6zz3XPHN5Lqs1tcNpv2u2byrvdp9uG3AnqJM8fTHOQQCMUV11h8F5dOea00STXNN8uTy7g6&#10;tY2rSTuowWyA465GQeeuOaK6PaUzD2lQo+G/h54jtpfsniLWLOOGOcNbie6eQtjnptG0jPXceoNb&#10;sGr6jbXLaP8A8I7qCW8f/Le41DeGGeuWHC+mAfp3q/Ba3enCSXUpftXk7jG7cjaD3OBknqauaL4+&#10;8PW121pN4faGZo8wzLbsxwwyOSOAemfavNlLmPqIx5R0cNl4Z0q6m1qJVt+ZVeGIM4U9sAAnGK5H&#10;4g/EzRrS1+zaTp3mWskP+kXCuC5Y5GfLI5yMYJ4XvnitPVNe0+fXpL/VDqmh2rRsqxTLmORh32gn&#10;HODg4B96gfwt4GnK3lmdQ1qzvZNrabbqIISWAGcrjJHXOcj8qkoyJvET2ulrDZ6TC1o1v5skLyR3&#10;LO2OAWUrsODndgD69af4c8e3Gr+EV/4RjQbi1kuZGjG7Tm2SLhgXMqkhW9M4Irpo9cRtBbT9F0WO&#10;PS9P+W7juDcRyK3RRvlYhuPqPl6Vy+k+PfDE2o/2B4b+1S3SsYprezug0KK3zBskEMccbsdc9OK0&#10;pganiPxt4IeCx0nxRPdWl5ZxhmuIYWYyfJ18wruKDH3hjkfnUiivNVWNPD+j/wBqWuA9vPJd+VG6&#10;/wC0pVg3OcupXr054u6L4I8B2Fpd6rFoWr2+oIfPuLi4uDKqEkLvWJQI8HC54wTyec1seH7GWyge&#10;4u5Fj0u4lP8Ao/2MEuexwuQF4xjaAM1oS463DTNKvrG4kg8SaXHp63FojKtrcOyR4IXC7VVNo7/T&#10;J7VV8Q+NfB2hzQ2Wix3Ui3SoN0LfaNrFivK8EBTjnJyM/d6jX17xNFe6f5WoFVghUxtmzV18vkbS&#10;gU8Z6544rzS61LT7y7h1OLUrW3ZdyW67mxlNxwqq23PXsWA44AxU8utyjp77Ur1tKna28VwtZ2+1&#10;FsYUBKkYLk9SgOe4Y+mcGpdRvdYN2sKI0VjKq7obeNsn1+Zuo5GPkBJBzjiuJ1XxVYpoktxol19q&#10;mupFO37QWWQ5HyIFyCcYwOp962NPm8V6lrEMtw91BuTdb/YSNsPTc74+XIJ6sM596oCv4s8M2bTQ&#10;7dGvL61mlLNdR3TwrF2JXac8naOorY8J+HtF8Nwf2tYNEIW3JMzMC0oB4B3dOe/NX49Iub/93dXd&#10;1qk1uDBt3J+7QvkgquA3IBOcscVStLSDyFsA000c0gaaRnC/Z8dUYMCwwOxI7dOlAFpdF0bxPfXk&#10;1lYS2sl1KqzXdxcM0ZhUY2gKQBxnJAU9+easabp2naLfuNEtFurgr5EctxDuRmPOMknHTrjHH4VH&#10;rX9tRQwaDot5a/Z7hwGdigJiCkM2AcZ7YAxwc9c1Y0/R7fw6BZypDNcSDEfkMw+XPLEnPTAqZSsB&#10;XvbW8023lvZ5bj7Q1wHupFO9kj7qBgD0GCD9RinWk2l+QrXC6hE7XSsHjt8+ZGMBdwALHAxnoSRw&#10;B1rS0Kdr6/ktzbJCs0kirb7uEG7IYjBBz165rom0WDUFxaaQ0LLG3n3SMrK2FxtOGB57Y9O3WnHV&#10;AchqWo67f65Hrul2cdrpMO4zzTW5OFBzvHHTIIKnGOuccVP4g8ZfEDxhYWcOs38ZtT5ifZVscNI2&#10;zgEMwwAePfrwOK0fFltq95pclpC8sU0lqF+1ElmjJJwuM4O30OQehzyKyrG48Y+dHfa5bRywtuZ5&#10;4oSnl52/3eeTn+Hp6UwHR+Cda07wo1tb3saxTeSJ/tlwy+VGAAyfIwyc8gA9+2M1qaZ4f1Wy0SS+&#10;bXLG4gmjEFpHcfvlkVdw8wMTkNjGckjII/2q2FtmubA2stq18qwgxwy42b+fX73XBznPfNcR4m8Y&#10;+Kk1SLRry3i023snRFV7cSLImckA7doIyMYJ5646VLXMgLMOjySwLcQ67a3kMcjNJZ2UfmKHA9cr&#10;gjG48MTjAI+9WHZ+I9M0vX3utM124W8tV/0rTYWiEMjORtyc7o2PPy4YH8MnSXxToyaFd3UWj3Rj&#10;tLlWkha5Te7cYb5VGVUkYBPercPha1tNIuvEFvcyLdeWvmJM7wiM7ThSFYZxnp1P41iBPofxFstZ&#10;jM1zo01vcJuD28in5ugHQ4bcMN0/rVxbbRb/AOzh5Gt2mWTdasTuYt1IGR2JzgV5v4atxdXsmrar&#10;pVjcRTXgeNxCY5JJEXk7QjADK4HAIyAG6EdBok+r6Rq73PiF4797xhmNYQpVAMLvwTu+X0AB4qox&#10;uaU3rqdlN529dOhibcke/eyjEKknDOScgcAggEAV0t7po0jQ4bm2QS71j8zbH5jy9ADlSDgDnoQf&#10;bAqtpHwr8KaTDZ6t4as4dPuZB5txBHsClO27CkHn8uxp2v3Vro0X7/UNu1yUjkuAGYjosYbjAH8I&#10;I9sZNSKUuYh1IW2m30V1rE8n2UIG2SR7FDk4Cs3A4BAxgZOM1X0pdRi1iSe4u/8AQ2YSQxyJH5mC&#10;uNjKFGO/UtnipW8M2PifUrVbvV57yG1bf810I4Y/mD4ZIQnmDcAMPvAwKtxGOz1WR9ddLbzWH2R7&#10;i6j8nrjjPQ4x159DQQc74hl8QNrFx9j0SGXzo1jTzPOVWbk4B5UAcnsSeCB1rnRcHUNY8u8eJDZu&#10;kkdi907GFzu+ZpCATu2hhlUx79T0Xi/UrPV2k0C7vzClxGYtq3wMmSW9WOQeuMEYJGK5HUtPsdE0&#10;hbOLw/NLC0wj3SbFDr6l8KWPt3BNBSi2dQb7wrqlnp897qsazQtiKNJhh2weCSMsfx/SreoeC9H0&#10;u4kvr69l8x1j8wzTGSCBT1wryhQPmwcHr9DWdYWMK2cPgXSzo1h9oJENvDCAYlHzHHTJOMY6cnk9&#10;CeNrhfDmm2Et7pEccdq3l28s1/5Me4kgMDvXOSSAOQSccjig3jFRRlzeF/B9hf6hBqDaoxVjP5X9&#10;oSRxnzBsAGFcAfLwpDDLHkZqzda/ql34WfQ11uGFrqXdtvrVY1JLHKRh4y+4cc8ZI5AzW1f2Ph/x&#10;bo8Ooyf2h/aFwgLWdtMBGMHgkA9Rk/dIJH4VzWr+GNc8Lvpt1FPdR6bZxnzhHoqJGcHn5cAgfT5e&#10;eQSaBKnFO5d8F3+jeHtPdPGOoJcPeTEyLC0cozngH5U2Ek5xlzzjJ61DJJ4x0hZvHH2G2t7W3Zgi&#10;2tvnMZY7d3zja2MZOGFYfg+40PVvEKaRYiNZskWlvcOF2fKMsqrgYI56d+RnIrtLs+MfDVgmoaLH&#10;oepWsjmJo4bxWVXBI5Yng7tvHOD2oNDZ0rxNq2t6PHDY61HPCvMkjQ8gMOxDE8HuPyFc3qWk6ddK&#10;uqx6oJJ3V/KfdIyYDHJZVdS3U46YOMcZq9pOoWmt27a1b+IF8xrkrDb2cbfZwVOHQkjce5zkD0rP&#10;8VeCil3/AMJFpeirI9tNuTfcFJImYY+Xb/Cep5GDyB1yAUb200DTr68vNVitoQ/lyJcsQiyAhCDw&#10;h+Yszjac4yfmbtx/iDxTa6HbRnVbkGFo8C4+1eV5gb+D5QM9s9PpXbXrXV/4RjvNX0mS3uGhClRe&#10;NMwAYZdSeWOcEZ6ZzkYzXG3/AIIfVNOa8tLu3jElwsrW91NG3zIRyVHXAx83pwe4oOep8Rm3F5oL&#10;XNnLINQkmhhYlYgEy7ZH3sMucHj5O3fBw/V/G2pxBUuNIs57VJwI4dS2szKCN2HVVOeAM4xySBwK&#10;zfEul3D6aLjTtNs4bq1lYSTMqiNRw2BnGQcAfLjgYBByTUub+8i0+O9uLSWbyLtY2dphtKmORQCc&#10;gK3z42vu4LcZAIrlXLczNjxFonhS91JpPh/MovFLLLo95ezBJGMbFGik25UE4+8DxkEAHNRafDqn&#10;g2WUar4elsbmOYM00Z8slAFwodSQ53bz8yrwe5yTS8K+K47O9a9sdKkW43GOO/8AsJ+RjE20MUBB&#10;BPylgTuDE5zmrWva4bPUF00ulhdSW/2j7LMwiS6cnavlbvnZC3VQSMjscijmlaxdP4j0XXde8VeK&#10;fA9rbeKJf7Yt4mMllqCQhZY2zwA3bPBB+YjByGB48g8UaOviFnt9Q0uRrpIw6yTKGZnwWxvZVyMK&#10;G28j5eMV0sXibxrp2hQ6xDZRLDcRGPzNKUyxsAxLeZuByCe4ORtPPJzyVj8RHt7yKe/e40+8uHkE&#10;MM1mVhnZSg8ortIHBLDGGySR1wXHcUviMb+xtbm1FpdAjaF/n3TQ3wWQLhT0wwOGwx/3euBWrolr&#10;rmn3n/CQatJeXcdpcIxlZTMrhJGbdgkAbf7vO78ABa1/4dW3jO8a6shb2c91H5V1bQwhFXn5jvAG&#10;44zyDvGOSeKbY6Fr+giSzMVwWuNsMzCOQxMqLgE5bG1u2AFyDxXp0akXT6Hl14VOYz77UvH1xaLa&#10;6Ox8uRwWe68x42wu/aNjKSRtPzAjqvyjaS1y3nvtVsLh7+1SzmmZovJaFpVTJ3FxkIQRt64Jz6Z3&#10;1NfeP9P8P291cXtrDLHKSGhuI+Qy4HCsflA6kgjGMd6s+B/iVpNzcJdx6Fod1Y58238u1IMeXUZ3&#10;FmG3kDsR3roi7anE4K5U+y6yl3Z32h+JfOmhuyNWjETSFrdYVEgjXf8Auxzhc+aM4yF+Yirc+JPD&#10;s2gT6dLoF9fajHMVaS1txEZIsldxcBl3A+mcblJJHFe+6B45+H3iWzk0PVfDOk3EKW7C8Wa5VmXL&#10;EbO7ENjvyVO3oAoxPEnwG8CXzN4w8JW9xG0cKjzNPleTy2zwuVdWYcKMNuxgVj7bl+IawvLqjwGz&#10;sYtHnnn0/wAMveKskjaheQ3K5trV+RCQyfKAzDJG4EnhRg5peCfEfhjRJmj8UeG4ZNQguAl5uZmQ&#10;gvtDYZcIR0Py+jcYIrt28E+ItR0qSPS/Ec9wLiENaRzW0Tfal3ZwxT5mBAOGyTlcc54x/BXwv8aX&#10;njXz9T162s5pJmuFa40kRLBkOGVsgkjaxU8jKsxyck1XPFxaOWtSr8ycUdlZ33hXWvOCT/YTpcJu&#10;by44R4mb5VG5QVcMu3AI+cHqK67wd4G+GfifSEvrK7WN/OyV/tBA77skYwxBXIwp8rIyTk1xvhT4&#10;c38l/deHb7WWukurhVmktbdjnYgiXfIAHKgRn7x/A8V0UHiK++Feo32n2vh6x1RSpby75RKEXDk/&#10;MoIIyTxgkDGRkCsOZLQ9KnTqSpr2iOwk+G97beFJfD2jeJWmvPs6yNNNI0r2+4NsO5gobaMDOzHy&#10;dulef3Hw38feAtStdT8a3Gh6svm7ZNOurVoWazVco9vJ1RgBGWZsFicg9cmn/Ey+03VtV8U2+n6L&#10;p8KpG0NrY6gqzSssqtLiPIyQrAdwd3TjFdt4E+I0/wARtDuZfEqzXiS3TRWbBQsln8vEJVweFYlC&#10;G645yK5oz5ThqU4+25UO8H61oc91PaeGdc1yeX7GYoY7y3hUWrKRuQXIJV1UMSI2G7hssTtA73W/&#10;Cvw/8YaCvhrVNKvbmFo/Mu9QFlDFGhUfd3B+M5J3BWCke/HEeLWg1myj0EStZ3Ko0Ul2tqJAykYO&#10;Uxg5PG3kfrXY+BPF0WrWU3hfT9LuLdLS3RFE0cCecu3khExtH4n+dTU95XOqnenu7nG3Pwg0jR9C&#10;le11m7mRb0pJHFZndCvzbdo+USqMKN21TlvWovE+m/B7+zfsXiHwdLcSPIixwrbtEzKRyDKyMQTx&#10;8u3kgjIyTXdXWj/D7xqraRfa5cLdyBo5IVuGj+YAfdO7aWHHA4Pp68j4o0+Dwiq6MfETWKRwbAhG&#10;Bgk8jaMZ3EqcDAzjjmsVJo6PZxqK9zidT8X6fod2z+CdEn0SNoTBaX15Is0ahB/1zj385ypAzzhh&#10;2b4e0u88d+J7PXUNreyuVd9QspFjWIJGwdGQMSwbjGMgdznmu40DQ4dd0a48NrqsxtV3vczSSIML&#10;gH5dpztIwc4I57VxbfDw/DDxq154Uumf7Va7oxa61Guz5wTxKww54I6nnAOOK2hUfJY4a+GqSmrI&#10;6KPSvGERuNY0YrNcN/rGt1eJRHu4Vl+YStyOdyeoPG09V4b8Qa5odnHay6lqVi9zJ5SWd5MFSIbe&#10;NgBx0B+XGcnrVeT42ReCZJJ9bN8tmys1xcW+j2zRqd458+JtoPb5jySMVpReOfhZeaSup2fjINb+&#10;Y0ws2ty7rIeT8qkswy+c8jnjpQY+w5dyPWPiH408MqmpRf2XdW90v7uS41gW6vINyNG8royxgAZz&#10;h8kkYBFYnjL4p63NYTahq/hjNrLaw/Zr7TNe8yOSVmYEBfLCuowp37lPbZxWuvir4VxWv9taF4ra&#10;X5meb7LYuyyHuHUjbn5cDOSpPGM4NPxR4o+FjzW2l+Ir+1a4DbrG1vIVieAlccJsBH1ORn6DAVcr&#10;aJ4u8N3sk2sQ6F9lkuI4xJJJdPL5wVcAjcnGORx/hRXc23wM8E65aw3ur6jN5jQr+683zPK4yV5D&#10;MB6biTRQHNTPN9M8Y6PLMtlPqUkLNEcXUMGCxzyQV6VZliu7fSPIt7rVtSyvm29w6mQKD0+8yisT&#10;QNO1BmQX+lzRxtg+UqhfLYrnBOTuPPJ4B7Cp9W+Idv4c8d2/gjwlb2c0BgD6puuihijUgZQeXsYg&#10;g5G4YFY8sj6Q07i4sBdw2tssc1yy+Y0UxjRmbHRixPPGOKrvpfj/AEjUo4rzxHdWMbTNJFE1+bhm&#10;Q9eqqEA7DcTzxXN+LPjbr2ma3NafCv4aW+oKkPmTahcR70aX/ZIPIGPUZzx610Nv8UrzU7KzhXw/&#10;pUmuXEAZoAxl8pm7HJCkjuP5VUo9gLOs6XJb+GbrSZLa81prqVSzajfEmJfUdAwzj5cj6mo/Dvwl&#10;0dbEavKlpZSLbssl5HITOgJ6KxPCnA4HFaHjC/1Sx0wmGOW4uriHy10+1aOG1Vsj5nJPQexP45p3&#10;hix0y3Pmaho0Kww2eyO3EwAVyOpbLEjOemPpUqVlYDDi/wCEJ8Lz7rrVNSujJ+7WyjtzJ5rsTkEn&#10;5Wb8eh9xmrDZaPqmu/Yr66ktNPjylnFZgRtFGnGAvynHPcjGe/SpNc0e7tLH+0LyCPZ52+1iaFpE&#10;4J3bfusfl6ZyP5UtlpY060v9f0vWL+aZYhtsZoVVPMySUVmfOCO2B7Y5zUGkncC6b7w+t1Hoejbo&#10;fsqq0bQrGwRdpwWYY3AgYIU/Uda5fxHf2EAm+za9c3cs0gSOby0DOwwMY3DqT61ei1fxTPeSaje6&#10;Ta2Im2JI1u+8qoBwBuAIx0/iOT7Vz/h/wQ95fzeM4tQvIbyaTPl3yg7cNjhVIx90AYweuarm96wD&#10;fC2l3c+uf8JLrmjyXV15JtpJl0/95GHJBLSjI+6FBGRxwcV2lv4ZvIBGsMvk3FxLmO3juEdCgIwW&#10;5JHHGBW/b6LpMmgw3erzNapb4Zo0ONzY6hGbkEjpk9aqXiRXsP22PdCzbOn7snB+UYxx+fNF3cDL&#10;1bwDpekystzHZL9oHmXWpXDMzKcjhQWG3JzwOP0qx4VsrXw/pafaZo7yZpwZw8KqXXdhCTubcQu3&#10;J6jvjpXTahokzaY1zHcwWbSWax+dIFlw2BxgdDx1zz7VV8Pp/be22m0phPtKq9qPLYso4Yg8nPXt&#10;61MpNSsgLA/sjULqOSLTRI9sSFk8rEsOTyA23J69sj3rH8QaHNqkq3Bs90gfD2bu00aYP91iBuIG&#10;cngEdeM1vy6HN4WifU9agmW6aHzGYKPuqcZYjkn8KxF0++u5YtUtNfaK4lXbllKBCw/u7jgH3zx3&#10;PNFk0A6fxdpN3KsFrPc+XIFjikhw3kjGN288DHcDJyenFaVnfNdWn9gW63dwtp+9ubq4uM7Xbpgg&#10;Yk4GfwJPbOK9j4jtdMk1HVb+WMJL5aQrCW8+MnluEJUevPHr6O02ymVftWhOzRxsUigYrtAC8K2M&#10;su3P1zgHrUxlygLrF1a2/mSafazIwjzNJHI0c5yuAQAuWGT1BGNufWrej62uno11qf2xcWwRowW2&#10;MeOdze/J59/elntpLeCTXZdS2KzDd9qkCwqDhT8wGcDtkevrVW88RG1ezsrK1u7uOd9gu7OVIwCA&#10;ThkYbgDyAQW98CpeoCS+MkFu11pOvi5RF/czXC/KjDjAyQP4u/tjNJq0ek+JmtNS8TJ9qYbIVWOA&#10;L5o3L8pLMPl3e+Ki1S11a+FreX+vSNFGjSfY12GReCoVjwrHPXPU1WXQbHWdHjm8Q6HdXCtJGjWM&#10;nlyeYo6s2Bt77scAe/WnF2ArX3gzRdK8Zf25pGmotnLMpmtU2xKuTgvgMFODnOVJPTmt/wATXvhv&#10;SdI+0XVkpmuCWadIRJu5VUUqpLHOeODwO3FVItFFxrLafcLM9rbsr281uyIv3cBNhbOQA2RyD2Pr&#10;a1rw3aaldxrLPc6fHuxNdQxo8nl7h/AwUseOB5iDk9eDSAxfBx8UW19Jq2twW8ls1viC1t7FoyWJ&#10;+8OS24f5x0GppHhy21jxb/wmqiWbyFKRxviNo2AAJw2WYqe+R+NU9SvtNsPFmmNodzcpC1xsbzI3&#10;IK5Hzf6wgcHkHPtnrXUX0osA0EnlyM9whkaaRUWNDgkj5WPC8kHr6jrQBsWOqroWjnVtW1GRl6W0&#10;NxIiNIGbPLOQFPWrsAklKx6VH5ahTJJHNIQzt24GCe/9KwfEN3oujwi31S6WSONQY3j+ZS2D68Ef&#10;jxWFpWu6nrFirgSNFGFdobS6Mkidcbvm5XpjgAc/e7BcVHqddZaaz6nJLpib/LQ4kCHbExPQc9c5&#10;5+ueTWVpYj8W6ncafNr1v5FnMEiMKvE6MQnKtwc5OGK8YI/GLU5tT0fSJ3uNMEjLbhlDN94ntyO3&#10;vWDpem2MHhFrDU7cNP8Aakubi10y8aNnjI3eazHAjI6cZDY4xQOSirWJtStZ0uZNGOqtPLLteEtc&#10;NGxYBsMyxk7h0HIyMH2rGm8Mxah47utTfSoVkkuwVe7ZmSQ44K7VIznu2329nyeEtf1HWFSXWbq6&#10;hhDSQhovLw+QFAZeexB/DHBOIbXUJvB2oTfbtUu1ubmUxO1zHuhD5LbiB93jPB+u49KDofwtlrUr&#10;LWLLx3bDVtMhhaTKfaCryvKpzjlFyoHBGSR+hF68MNqZL3U7W+ZY1kFvcXEMkgCjO4iVcsGfpkkH&#10;BAPQ0XfiLR9XfTof7Yu76ba7yLaBXRpMkgluPlH3SMDPHTmui0m1tdUUPviaeNT/AKIY2VWbB+U7&#10;eD/nOetBEJcyMm08MW13YW9xY26WkflxkrHJ5EgOMD50wScD3PWsbxRalftHhmHUry3jt5/NjvFk&#10;LRxSKT8zjc25ge7Yz6k8VavtbHjHQrrSdHKwpHcSRNbxt984wUB3cMeMc8Hr0xXLSazfaRf21v4g&#10;ni0+xjRlVbxiXaZQPLXfkbsn5jiPqPvGgsXwVqk9x45upX1xptRt1UtJpoJi1BSGAOWJTfkchmwD&#10;2wc1Z8WeMfGHhu/tbs20ZsVnAGm3VmCGZt2SgQld5+fllxu9RmoRbeINc0eMeF9Zto5VaRria6Vs&#10;n52Lxom1dy85DMx+mOS6CW2fSruTWNWkmPIFxcoJ441RcbsYQY4UkKoJJPPSgDY8P2umReE/7U0n&#10;wymn3V1N5qx+YIgzF/mRVSNd3UtkHkDNa2meKLLUJY5tO1ua3khkU6lHPcO8LO275V8zlRxkbUx8&#10;2M9BXnugTLo3iK4S6ljvLe4nYqzWyxRwuqhiRG7ktnA6HpnJBr1CLxpdeJPDy7PA1tczRxZWGOIK&#10;yuvRQNzBc5/vnHrQS4+9cz9dnN1pst9o15aLGI2kX/RxKgPzcEqfpjA4xXH2/iG5so2xdQiOZTIk&#10;iXxZllznIV8H8QT2x0rqm0vX9Ksxrc1rHYXkkMjzW6xKYANgA3IXO7AwOGXOP4S2K5/UoPCmsSXh&#10;1Gzht4Wt0E15EQ0a7lwGAA3Kfx69COtBjU+Iy7u28caJ9q1cLa30kEgRmmmLmQ7RkKRGVyB23Hrx&#10;1zVTxTo2j3qWPij7L9lVlkFvN5vlwgnBCqynBbCgbQMeucYqlBqF5rvhe60jTrG2vry38tGt47ou&#10;HGc58zG5Tg9cHn61a1zQtJjsPLhFxbfZ5Ue6mm2ErjID7QQCdufmwuBnJODTRmUfEdrc28SX0Etr&#10;cLctG0ka6cpKcr+8BJG4OCDuXJ6ZGQMVbrwTrVjceW8sN7I8KSpDNbhWBzuxiT5id23GM46554o3&#10;1po0NxcQ+G9bv45hlZvMmQtISpC7dmGYFt45QAFchv4qZ4aTW9b01dO0zxdb3NvYuW+x3Cu8zfeB&#10;QAn5Mc/Lnnk55G3WMUtUB1vgfVL2zVrJr+K3so8pcWsluJlLkkMM/wB4A4IAOQRV/wAYfBv4b6pp&#10;sl5pumXhura+aaKG2zJHLv3KV2gHaBuYBSG+9kLj5xzn2Lw7da/bxy201v50xX5bgSRHPVmAjDdc&#10;Z5AOBzxmtj+1PFvgS+eztn0+4sjGrLNNcD5VyCGKcZP1bjv0yc5fEbe7KNmczfWHijwb9nbQdOs5&#10;vs67o4biEF1t2Ckxll2MpDN/dYcHjOast4k1XXnhuoNJjhurNTKkcEzyK7dQo+VNm3YDyrEeZ0PO&#10;Ox0/x1pcFrHdeIvC0zCRcytZy7k5wVOQSVGSOfn+nauVj0bxTBc2viDTZ2kEMryeazIUmXdnaxxy&#10;QMZJVRzT5pWsZdSbW9F8KfELRrqy1fSFjk8lXvF1SMPFKRu5GTtbB29QGAVQeBgcfpPwz8P6W1nq&#10;WlX8Nq1rG9rHcfavMdYd3zxqkrcIMHA3bRjCqeo7Twdb6B4k1DVLbxFp80ccypJ5JglWPcWbDKGJ&#10;C9Vz64B7Yp118ONB0LU2lksXup5yH23DRsNxIxL8wVmzkn7xPoc4rppYiVNWepzVsPGpK6G+H/Cu&#10;oQ6dBq39r22zy9v2qO+AaQDO11jQYDkYHBy3HGMVuaN4c1y1vM6mou4tQj2hJLdlWeH5g5Vc8se6&#10;kEHHPOQLlh4p1DTtN/sqCfWJLSO32vLEqEgFT8vzbzgFi27B4Hc81W0u6tbe/s9S1mXThHqFqjQQ&#10;3TOtwXXuCm4Oc+gXFTKpzbk+weyLt74St2S4uvDdtC199pJ1G385rbev8QbYB+8B6cg8HrmnXdtJ&#10;czWcr2str5cjf8fiyN8wBXIfoCV3MScZGcmtC01jSdXn/smK90WzkSRvMkW2ZXLBlym18DdzyQT9&#10;KdfeCGjuV1DxouoGFYpLhWsY1RhuXG3B3ZXB54zxwQM5ylJ9DT2cZdTQ0jRtF2lp9YWW3mVTLMyF&#10;i+QCAz7s/wAIAyOcj15vPobXliLldM0fV9PMixQw3iYuIlAJzlsnqRwABiuT1DSILS5N/wCGmv8A&#10;yNQVPMlkZoZHwcA4CnacYA6j1x0ra+H815cXi6XBqktvGmGj3rvVj1JO3HPGOnIAPep52aKnHoY/&#10;iX9n/wCFXjOVr7UNItYbuL/j4hbIfDEHI4DdOnBAIPry6D9n3xHZC817wT8R/skcxcyKXkmaWTrv&#10;dDtAJz1xg8YzXoUcVjPc4u9O+2Qr96ZW/eR443Aen61l6nYatpGqSa94V1wzRxqv+i3Fv+7bdgDe&#10;ACelVGTZw1qceZ6anmMnhr4veFNOlk1PXdE1BZ2Xfb2zPFcBWwTn5flffyN2QcgDOa7f4Ey+MG0V&#10;NB8UeKLeLzI1KxzRp5wyzZXYxRlwNpJHPPfNdlYy6X8RUs7rUIdHW+t5gsfmKw3n+I7lHHHGcA8f&#10;SqmpfBVNCim8W6dFuvvsmxre3m8+GeQZI3AqrDbyAQcYY9KnnOM6jRbDRbSSaOy1XT2kL7S1vukV&#10;22ng4yQ3GcEfia5jx9Z+OrjwzcadpVib+F1xcW9rCtzFOMBgQHI38468/LjsK5LUfjpqfgO1/tSy&#10;+H0ky3FyRHM3RBghjtwSGC4wTgcnO3HzdFpHxXRdJW8i8RtBDIquvmKv8YyqleM5yOFINLl7G9Hf&#10;U8t8OeCk0nVbrxZqF7qmm6tqEXl3JaZiHjAwE2sjtGOvy5zg46nFc7r+ueN9cb7L4b+J/wDYbWal&#10;pdPghMyXUeeUxtDY45DLgkgkd6950oxeO7qa9uGkQ+ZJDLHb4ZGbGQcsqspweAG74ycVz3iTwPp5&#10;M1wuveTfLGscc8sJLSqM5Lts5OSOhXGOc0tjs+JHhek+K/GvhXTZPEMtzq2pJcS7Y5dQuJzhCQNn&#10;lkEADt0wN3IzXSeAv2pfDd/BPZW+kaXb3MkHm2w0/TPMhaUONsdxcg4jLKX2HHLFQ2NxJufEH4U2&#10;2i6bqn23xzrDRahbmGS3hkEsaqf7oIwRx369PTHzj4b0KT4KaZfP/wAJJ4kvre6lQaaF1DZILhmV&#10;gjwGPGDGzOHDDDIowBmu/CzhLSSODFRlHWKPq6w1zwv8ekh1LxPo8Wh3djxDcJuhhutw2gPuVWyT&#10;7sOBya7PwL9lj1SKC30azWHT4JIFht7eNwmGQc7flGNvAOD6dK+Yvg/4/wDiDHew6T47uDdaNeTL&#10;Po9098kNwq8HBXcMMM4wdwO3+IHC7nxOOj6Hod54g8N/EtdKlnzK2malZjZevydvmxyKoOO5U8en&#10;WtpQUnyo8uTqOOqPo3xXYfFKXUm1H4Ty+H2sLhidl5dNb7QMBcBEYEnnPTHHXsV85fs+P40+IXgj&#10;/hKLXXNS8P6fdS77G1EePMBHzOBtYYJxg9x68UVn9W8zHmfY7W48b+NNV8L/AGjTtDtY7BpPL+2L&#10;dBpInLAIBGVw+e4OCOnPaLW9O13RfDW/UtcjTVJrloI55FTzprcyFyPk2gcHAHVQO9X9L8FeDI9f&#10;uLrwgkl9qUNy8EkhYKLVS3zCPao2qDjpjPvXX+IPh5Jc6Hb2/hrUrH+0oLkedJeFpJFj43FWHGcc&#10;YyMHqK4XLsfZHmU3wr1J7aSS01RUjnhDyNcyRSSRpxuGxUAPAB+6Tg9TXeyPounxafJoGjxpMZNj&#10;SfY1gXIAGCxxkcjnvVzU5/htp1pNLf6nboscLJNbJI292xk425JJ64HX9azdIuYvFmj3Evh/UljZ&#10;V32kjq3TkbtpxnPGCBz60c0pIn3Yk1trFlp/iFo9dninkjTKQTqTbN83UAZJIz1zk5HvWD46uPEV&#10;54oGp2miyQ2isdsMU/lmf2wVHyn6H1z2rsNU8IXulaENRbUFsY3KtNeHqEJyQNzHbknjOAPpWp4N&#10;06wvvDNxceMNOktYo3ZNPnku1mlIXjd8mQPpWZRkeF72OV7e/vP7Ss4YGLhbhOC2OmT756jpim/E&#10;TxJdi5h0vSLDypGG6P7XEzbgP48gj1FZWsS69r1/br4GuJpLpPMFuqSIrlQTlvmIOOMetaz2Pjme&#10;4t9P8TaLJGkKBrm4uLh1h3YfjIH7wfd46DjPagCja+H9Q8RaVZ6lJrVxuNwZltVjRFfnhmO0kfge&#10;c1sCLSrK6jn8TaKI4llJhEshQJjcfMLZC46+p5qpfXsOnzNJpVjHvRSp+VliwO3qfqBzWd4p1zWZ&#10;tU09315raPMcS6fMySASN0A+bO7rj/IrSEeoHSSeG9H8WNcNeM1vN5amxhuIhHHMQeArnGQe55B6&#10;CrWoWz3c0llbeGwixxr57LJxG4GAFZl57544wBg0zVfCEVndWPi34leKI7m887/iWvMwaSLd0jUL&#10;nkcj8TmtO18OaxJok82krJifd9kaYrtibGB8vXHfpj9K0IjKVznNW8RWkE2dNFjNBGwWZYcylWI6&#10;Nzxxxjr3rpfCHh+G2kfVNO1byFkj3Scjd5m3H3TwAccVj6B4C8T+GmMfjrSNEbYPOW6tXKzNNwC5&#10;LkbT2yvUHpW3cacNb0pdOu5d0k8zbI7S3ZUiXqu4k9c9/wCdK2tyzM8bT+FNNnh1k6pqFxcEFZI7&#10;dhJvPUggfpWf4S8Cf2nNJdZnWbygttJcTElSM/vCM5LcgZOc4rqrDwCL7Tv7Pudftrn7L8kiwwhT&#10;G2ASHPOXwR+B96NR+HkOm6dNNFOkMjNgTNJlowQeRk+3pgUuVMLnNwfDO+0y3hv9e8UedfW6uk8k&#10;yuyPubcAqBiOPU5OOmASKj8jUXZfsGnGSNmVpriNRHHHnGSzcY45z7YrQMVzaWSWzJb6h9lOI2uD&#10;91AOpzx0qrf+MtPvY2tdOubBjGClwpyqxsVwNuBzx/CMCplHljcDSn0jRJtANnfX011HIWLR2Pzl&#10;wTnA9QOue1c1pHh+yvNUlOoalcL5O6G2kRZIoZFLA7NhYhzgcNjnBxWafB8/iJW03WNUu10+Mjy4&#10;5pEVZGPXZgh0wOh4I7HrVbxP4S8QeLodL0LQ9ROn2+nXG2O5upTdTSrtUZVnbPJUZJPOO+azA6qb&#10;wXc2OkfYtGmWGSaNhHOtjvK9+Scjgdj3qLR/Deo6pp/m2+p6fcxWzeVdX9qyF5JEJVo3VFwuGGCM&#10;5ByOORXIa34e1mbVYdf16x+0SRSrBeXF+0MZnVWyCcSDjJ4z0J+6c1f+I3jnVPCvhqTxRqXiiHR7&#10;e2Vm+y/YvPdcnABAJIDHuAM+uM0+Vgblnc6Zo3iK306+1rT1hkZmlt0b5j8vQNuznJ6YFUJNPm8Q&#10;arqmoafqNnZrJMsMOoWaIziMEHy3yG5645/iyAKzfC3ifw54s8PyePNTVZprWx8y2vI9PdnbcPup&#10;GqmQEDAIAySam+G3xB1vxPpcN7e6VNbXTSyCG3khaMlEVSAwdRsbB5GTg4BOcikBtaX4G0zwVd3n&#10;ijQrRppb1UGoTTs+4x4whBVcEcZAOc5zkdDqan5N/ZwS310YxbggwvGfnwgzkH6/41WvdRe812EX&#10;M8raXIvlzWLW4ZGk25JLD7oGOp4zgZ5ql4t1fwj4b0mbWrgH7Op2r5QaSNY2YDGY1Ykljnnj3oAu&#10;+DhDqFrLc3WvRra3F2Vt5muCBtwvyLliM84wMYPbiups/DFuZ5LXSIEiWRFDxxxqGPHcgDPfr2rm&#10;tAu9TWF9Q0TR/wDR2VTBHDJNHJK2R0j2rjr/AAkk46V02n6/epdNDrFr5nl3GzAmGCq9GBB3A54I&#10;I5oAyNT8nQZJNQn1C6tWVsxxD1wR3J6jnjBri2vYdX0efWLkOLxofLaGSf5UiMnDEThtp+U9Oma9&#10;C8SWFvO6zGNWSTllLIyjuCylg3T6eled+OH1S0Cx29r+7F0xijhmhQBVxyhzubudq5PqKBrcmH9v&#10;XOp2OlQLbx262ebtrdtkwc85AA2MCCOuF68YznP1vVfEN9ezWGkiz1x4ZPLYyQESKA33cr8sny7m&#10;bCjHArS07VbG+ivNMuJrdvLXyVf52VSBg5yCD7gn+LHPWpfDOl6XDbrdalbwX10JllSaVmkj3fMM&#10;LtB2jk5A/EUHXurCeFdKsLGBNRtdLtxdSb/KslG3yUkHJQ8hSx+X7vJPOaTwzcSaJqU3hjUNZutz&#10;TeXbzSXULyrGegwg3Mw6HIPI6CjxVd+E9FlYWOjR6tdzYF3Z+W7wx7WAVidoC4zyeD8ozWTpOn+L&#10;/iB4xh/t/Q9GTTYx8kke/wA6PaMjYcjGTg8dMcCgmMeU6Caw0rw14duNMXUS8lvfL5bXUxt1JYZz&#10;v3fe6Z4/DrS22neD/F27ULHXLdmguAPtCXCNvYf7hxnOew5+lUDpcUmp3+laj4o1qaOONUjhvIk2&#10;df4ZSGAB6bGIfgnbyCcbR/CxudTvPDHhOOOW6t5CTZ3SkNxnBaQcLjHysxwTgZOaCjL8cahr2geJ&#10;7o+HfFFxb7EVZI2v1eJcKGwYQhbcyrnqDj0qP4M6pH8TrdbjxLrN7DDBcNHe6h9lktbSYjC7lYvt&#10;27iFwS65HatSz+F/g2fxZdaH410yRmO6S6gm+a2hU9VGQdxx1Azkg43d+i8H678HdT13UfCXg7Sr&#10;GJWj2NJK+UmUfKAM84wvoMdOoIATJy5huq/DvwtdwrqFrqtre/Z2b7HJJbqZInxjKk5ycHqK3rB9&#10;e0Pw1Hp2h2AMkzKzahaWiMokA5VhGF2nr8zZHy8gkiuVTwP4Q8D38uq2uoyXN037trmGckqB0Tg9&#10;MdM96zZfjH4o0y3ewsPAt3qVp9uEd1FfTEOY8ksqkgdhxk8Y9RQUdZrs0coU39lHeW98qpcedJtU&#10;uDyQuCB0UcNn6YrnLCQabqVxZWPh37LptxaskmnwsAsjE53YKENnJOQT04ANd74U+LHgTX7GW1j8&#10;HmzUbSYJ/LdlOeM54znuCfWuD1/TLjVNRnutPvIYG8x2gtZ5yvmoCzAZU4JB4yQSAaDOXLLY42/0&#10;PWbXXZPEmmWqwvcSBFtEjEa7VwvmrIqhicMQAxAPA4xzJbfZfD9hNZanq15FJcb3MN0d+whs55z3&#10;OMHg5Oc54Zq1jfPOujeJba6aSNf3kiyNhI/7wlXCDBGT0xkbgDjCavd+F7SGPTbOC4j023kWG5u7&#10;eSNv7Pk4XkHG0MpPo2cFSBggOfYzrBriWwvLm/0/T5IJIylutjYrIH+ZSWA2lQfmbkDKg57Gsi+1&#10;COLR9LtYrO2sY7ZjPdTx2McU7q4TlpFwshGGKkKD82Pm4FaWrxJJq4ghu7dmk+a3vLyR4TdRH5gS&#10;WPIwo5Qt2YE5Bqfwv4b8Kpa/bxcXMI8wxCG6ZbrnjhCRkAA9AQRweuC1xlYDM8J+H59JvYdW0TUZ&#10;LiG4JRbhrU/KuciL513BAxb1I65Ocnoru3GlwrdQiZfs7FprhJvMVYywJ/eZO7b04B65JwCao6v4&#10;d8S3FnPq1rcgNIu6OaOcRmXcmCWDYYsqhTyoyGxuPOLHgS18S6M9rqVzqkd/DfTmNrdZEbyBhsqu&#10;0E/K2AOgB9s5XN71y4R5pWN3RboX9kup7GXyZFaS4tJCUlVTx8vKlSFAIJPBPIJzU8PiPwulxPpV&#10;9p1miapIBbpDIltKGPLPG64YEEEjqcg/MBwLdvcy3FnFBZyXVtLHGY7yDUrN/Ml4GHO5RuGCDvGR&#10;jqRXI+OvCKXelz22uXlwtlb/AOu8hlmA6sC6EHgc9Rj72PelPuKS5XY6e+8L+I7OzaXwvcTap9oX&#10;Mc0kw88IwPIIPzYHP3snnBzVXxZoetxaHa69OJnjtbXEMsdu0DyyADGQHwq8Nxz1GD2PJ+GkutOM&#10;02l67OsN7Mn+kQXCupJUkEhT8pyTmQY7c9q6zXPGt4lo2kt4h2ySzfZZvtjKUJOCQDJhGyMLgbuo&#10;HfmeazJOdsvGmsWkLWuteFDHb3CLLI8m6QHafmA5A+YDqdxHBGBVfxh4ksY7y1vY3t7dvLA8k27o&#10;0gdcAxF2O4gkfIuSPTpXZW9nqGk2kOm3ekW8kTQkfurZVjToOcHywRjO3OeeB65dl4B07UtBuJLB&#10;tauL6FmijWaaaOILlvlh8wDIDfMAp2gmuinUpfaRzzo190zeufCPxDh02xtZtQ1S1sza5hvLy13S&#10;O204OWQxtkMD8wJOARyM10Gj+JvGmmWC6brmuJdvGXEdwf3ZPIGOF5OM8c59Dnjz/wAJeFfiJ4Pt&#10;ri2utUuLyJpVaOzmuVIjKjkvGjBVbA4JA46EgV6B4evy1jIbCCGRpJl3bZFkDJycKv8AEOc8cGsK&#10;nLz+6aU0+XUb/aGtPaRrDPC0xTypE3bFWTaN2D3PU7c59AKBeazolzHrMFtOke755poQvmDgY6fr&#10;itzwlqcdi15HL4fg02D715czWot1bcMBiWIweg+YDtTvEcPiC+lPh+2v4Csabo1dv4ccADHHQ885&#10;x1qDQxH8Va3NfQ6lol3aqYo8LG0xiZ92cq2ch+xAGMHOQ2QVzvEXxbvfDN3Gun6BeWsz5+2TmEsm&#10;9cZQIQu5ST1zwORVXWfDGu6fN9m1uQ26ySBDG1rJLnkYf5VZUXjq2AMexxl+M/FHxC8HNaXd3pVr&#10;4g0yJhFDJDErPbFSM8joAF6j0rSntY561Hmu0bifEvWNO0yHVhpMy3VxdB3WazMbtwB8vXOMZJPJ&#10;HYdB6N4J8V2eplkvXsVv4tovIbebmBm52thmww+tcP4E8f6R4vsHtbeeOMSTHzLOZWaOPIHAYgoC&#10;GORgnGeQDmq/iTwIPBuvXXjPwr4TULcsJdSt9NvvMaRsZMhjJOcMSeFU81Ml2OCVKUT0LxpqHgWK&#10;2bQLS8El5JH5jQeQ8gY8ZHTjOB9ce1eYz+KDNazQXvga3kaGQQt5l+ygockbVPLkkr0Jxyeowd7T&#10;G1DxTBb6jp2sfYPLkw1mZCqyDcCS4dAyt/u4IzTfEugfGe78THVfDfgpLi6Cbk1Owul8yDIVQQfl&#10;ZhjPXOcAHqKqPu7ihLlMWw8S2Ph/S0udP/tOGPyhJcWd024W5B5C5Ubl+gH0rqPD/irS7jRVka8j&#10;2Mu2NfLCmFCBx06E5PWuD1PSviV4deTTvGkGtQR3wP2W8vdLeS3aQLz86qdrEkn5iBkdjXJDxhqL&#10;6s/2x7VrXysyteX8EEW1c5IRpFkYlsKEVGZv7taezcrHQqnKev6zHYa2r2tv4ltn80FI2CrI698g&#10;AA54654Ga8K+KnwVuZfEv2jxF8S7dUZZGiuobMmRAOVxGCcbeucg/Mc56VW8R3ejarfX0Wh3kUUj&#10;QKXjjSRpAAfupFvEm7OThlHyg98Cqup+MtT1Hwu1xItxFewq6rDORHGNrR87Tg5xwMZLbj97Bran&#10;RlHW5y4jHxj7riVfCfiz4TaPcaf4euNd1C+muPMgOpNpoVpAfmCyR7BvxzghVwAcNkE16RdeD/D/&#10;AIm0qzNjqCX6SrHeQ+dYARPHtyuJNxUZ7djt7dD5rJpFzrHhq+03UbVZvt1z5epWVrHL5dyCiknc&#10;wClSCAVDHJGCOK9C+Htxr2q3dvdfEi0VYrK1W3tBJcHLBOm5wThu/ORxTnKy916ioWqas7nwdri2&#10;WixadPdfZJrVRDJaQ2okWLaMADaAR0PXORyKK2dF0rXmVprHVvMWRVbzPtCuHzlsjnvnPfOaKy5p&#10;dzd09diPw54WkM1vdaLZ3BhWMtGzM0US5A4/2+h6ity50Y6NFNqcl3JH5ilopoZg+0jGV7ECs3w7&#10;4p0u/vGbR9e/cW6/Ksc6sXPpVXU9e0vU9VkbV0ki8liJZtzKpGeeOc8duK5T1Cvrmoa7rFq8Frok&#10;M0bKpWdbgSHBHJK4XpgfxdPTpWTFqXiPwxqC22meH4IlmtV/0hoY1kMnfO3dx37mu+Tx/wDA/Q7W&#10;3XSbQ3UlwMM1vDIOwPcfSqPiL4teC9Tki0+w8I/a1jhZY7yGML5J3YwDyc+9aL3VqS43MHUootQt&#10;45dYv7+5utit5ImZFjYZyRyM544wKwrTxEmqXbafZeJpl3sEe2bO+Fsnd94k4PuDj3px0/WtQ8SQ&#10;geKLmziVdyovzHaDg5fDAnpjgd67fw78PdOnZtZ1zRNPmaJRH9qXzPNlwDyS8mGPvg/kABHKyjD+&#10;HumeKdFu22yr9l3Za4WTMmC3I7gA/UVe+Ifii7tLZkuHmkbzlS30+3+d5h24yvJ/H8KevjfQNJ1G&#10;fwd4e8JXEMcMjG4mjI/fSHnG4ngYYDiorrwHd+ItetvEf2OPTbizuQ9qt1NGdnTdhsMecd+ntT5W&#10;S5JGXrumajc3NhZ+SbeeZluJIBbSH5Ap4ODhTnuc/SuhtUttIgtYtZijkEs7GzjVfvsCcHk9iAeK&#10;v+I9JtYjJI+vNHMZEDi1vAZ2xn5V54Xn/wCvUj6ZdSeIIYrmeGaKNfMaOSA+Y2RgYfdhQBnOBnI6&#10;9q1SsiVKTkXoNLsvE0e/xXGqxpHhfKhwFyeME89vrVrxNoct7pHn2d5cx2vl+SriQxvGwHbPU+/N&#10;Z9/qXnO0MqSWckJYxKsisjejZOcYHPfHTNR3NprU1jNa6beOJGYs9xJGG3vjG/HIHQdKZoaHh3w/&#10;FfaZBo3jFf7Qt4XMitfsrszA53Z9aoldCuda2WUhhhMmGgtZshvXBHQg/TkfjVLTdc163iig1KM3&#10;DQttaSSMKr4zlyOMCmaNrmnWE0z29ust5JdfvIbeZFVMtnGPbPqSeT3wAB3iPxBpvhONY5rzVBGs&#10;2W+9O0jMQASAMgfjwBmsvW/Esb3Edxeaudqx/wCokVtzN1yDnCnnuDWne6nq9jFci7vpL6SSQnbs&#10;XMEfoMADPXr+dY/iSGCa4s4BpKy+Y295M/MMdB0AHfvU80SeVXuWbW+8Mxr9onWeSaaMApNnapwA&#10;QeRz1xxzVvW9W0FTb2Vvpksb7ibeRXULI2ORznnt9TVW5SO9ga3ieNZlwdzKPl/xNcpdeKL/AFXU&#10;YdBsHV/s8bZb7IzsrYYAhgQgwcHkHjIBzgjOUrlGtFrbXmqx6VMbOOOKR/tMjHzNzA/c3blIbBHO&#10;04wR34Z4s1bTNHV9Qjf99DuWzhjco24Lnjn8z0xzWBYeHotburOyul86TTGB1GaZlQSc7sldp5/E&#10;Z4rZ1XQ7W6u1ulgkmjXGJhzn1GP51IHn02l61qUk2p6/aNKzXZewtZL/AHLMx5ZuEBA7Y+YEc57D&#10;ubDX/D9xqkkr+H763u5bNYltYZj9nyFIBfgnbz2AOTWL8QrzxToltC3g7QobpoWxJaiTawQ8EqcH&#10;kD1B+p6HW8EWHi77Ja3Ot222bdhmkBJZc5A/L1/M9TXM0rAber6sRa2um3XhMSW7MDutpQFVsAAn&#10;d169Diq3h8eJtRjvLfUbW3htZJGjs/s+4MynazHOfp0z+fFVtQ8VQ6r4kt/A0OkXjT+erJ+8iUDD&#10;Z757Z4xkjpjFdTY2glu1jfy18v5bdV+XH69SB2qSo8t9Tn10u/t1j8NxaGsdqkJdrg3gkk3EnAdC&#10;mDkc5DcHg+tW2staguo7TS72GC1trfMrXFt5ix7cknauMg4P044rS0/U57XWLofYlhjWDbuVScEk&#10;kZJ47+p685qHVbjxPZ2ttNp2nwarbqoEv/P0zDP8EYCjJ78DPbFBL30O28ldW8Nwy2DRb2QPHJNF&#10;IyNnoeM9Dz2FZ+u6A93JDYiPdlNvnCY7dpw3yk/dOB07VseH7PUrawgnvdIlt/PVY5FS63MqnGVf&#10;tj6fnWPrdw9hZ3viAW158sbeSqwq7E9QFXpn8aAOP8a/EfS/Ac41zV0u/mkWOXyoVlVlx19Rj6Hr&#10;WXrWueE/EmqQWmiaheXWpXMKSwRywmZbZmAbduC4U47Hntir1kLPxV4dmOomzlMrKW3QmFlIOdmO&#10;VDDjpySM9DWLqnh2y03xZJf2NkyzW0kkkdtNMRvkRRgP5anaDjknPbgUFSUdLF7VZbq30OSG1e7t&#10;3YM0kk9iYgWzxyHY9OenU46Cr2h+IHt7q0hjs41klY+XIyuhlGMZAA5H+1gemKNK0/WPEvh+bVjD&#10;FFHu2LbwWrlTkZ27pCR7cgEg1rWGj+JLLSFn1JrS4uUtQLGGVpYTHGegfb36j5QBjoO5DSiuWPL2&#10;Jrnw3Zwia/l0+OOQqFa4LBC6+7EHn61Y8P8A2bVdZS0tEt5baGPZ51rInmN8uCo9SDkHjHFZOpiH&#10;V2k0/VraIWLRr/oq6oWWXn3jXa2f4SSTjtkUeGNW0/wLAuoa1pUg0+GOR8LaN8q84YdSeucnrQav&#10;bQv3+mxWKtY+EtTaGRdy7rqJlCtliRvB45J6dyaxvHWkS+Hkub/QZJbPzstqGoLIjtIoJGWx2IHB&#10;PJz25zev/G2m+FoFu9O1eHUori1WdLVvmkjyScdMg9Ohz1xiuDt/jNp3ii0vrG8mt7drou6Qz2jI&#10;Cp3DI8wybiCGzkkk/oGLnJbnN3PivTNX8TR33hzWmV2uWtmW8YeVLtUpuwfmyr5yShG7gEjk9X4b&#10;1I+CNXurKbwrpREkuLCa3IViHRX3BRG3PLOTuGc5xjmsDw/4r0Dw3fXt+376Er5DNbwqYxNKuEjJ&#10;2hiMlOAQoxwAAcbVxB8PtS8DxeJPEUcKXliyiNtDcx3gkYjZy3mIQCCR8jAAsPu4AqSsOEpyZP4d&#10;+Imq6XrkP9razL9nu5Au24JKIc44+QKc5HPA4rdv9MtLi8n8S6PchpJWKQlrV2RpM/KW2g7QNrc9&#10;DnjvWJ4J8Q+DL27Or+MrUGRo02/aM+XtUFdpUYVV3EkHkk98YUdr4SPhRvDy6s97pum3VwqpAkV0&#10;d5Tc2xOT83y9sA++M1Jc2rGbbeH4rm2YaRL5d5MqTXezHzYABChlIByN2DnGO/RsHxtqsvhzUTb6&#10;Tb/aprdVS5tW2hpI2BZsHhVbgkNnC+h6V1ehwQ2iXknn2t7D82+aKZjJ1JBIY7jjA5zn1yeTyWv3&#10;NjopuNT8YaxDc2d5IgsWWFvOgcjaVVUXJXvlslTuySCMBlHljG/UzNU14azqFnPol5dYs42+0LJH&#10;btswcYG0sQWB4+YCkT/hGRpB0qTQbza0e2S3t7Vtm4AMueBkKQw4Gfbk1Jr9jYT6BI/h+H7Sd6Iy&#10;5VGh3R5ydqlXwQCMjHOSSBtqG10jVjparP4ja1mgizcr9nETSjHbls/3cHkgnnIzQQ5c2rLh8KeH&#10;9e0SWCxvrXyZLN/sTNbhXgYjAAXLKcnjBI+vJrh9X+EWu+CLK31TQf7NezMiSSrbKdvmDJywzv7c&#10;gYIGCCetd1pTX39lpZTw2slpanzWl3GJkjK4Gc56lsYBXA4zxznahYabpEH9pXGmzMwuI5Db2L4e&#10;NeDvAf5mx97+EDjjGSXysRjaSurxbXutUjkt2vE3SrCyqh2DIXrgjsT1xg7cVB4mbUmntbrw9dLd&#10;z+TGVuvsu5ou28bmPXBOT83yjqa1b7XYNQ8LXfgTUmW+X5ZU+3oiyNyf3haIqI+Ce3B6noK1LLQH&#10;R4x4fuJLa78sJdB8g8joyFznnOcHGehAwAWaKi9dDm7rxR4nihht73TIruVZt8bLcHaE34BJVSyh&#10;R8u7b1K54PF6x8XS6ZcRpeNNeQm4UJeXFvtkjA6EAuQwVuOufYZq1eeCvEtpFHNp09va3kmRePDH&#10;lZBkncA+45yMkY7nBBHNWy8POEB8OeHZJrqGXfdNNqDRyEbmYtEAOcjHoTjlj1pxtfUTvfU1LTxb&#10;oF/fLd6lp1qscC7fKXPyrnPIHTPPQ5HZmqSGz8J65aXGq6Rdx/M+Psd4rZX+HPzncw+7jP8AD3zz&#10;XOzXJtZp4rLd5cluzKrLH9pgJbHKKFBC84yGzkjniubjs9ev1jvLCeSGdYcSX/2RrfZwF+dHwNvO&#10;ckAZx7VpyxEepBVvrW5sJJnUdJmjXJ3D5cc59PwGMVg6l4l1bwnrS+HfCF7azTbY5LqxvriSPMJb&#10;iRW2N8wYHtjnnHGeT0+18Yf2ldahqviZ7ya0R5bhrdRGkhzlREqtv2EEEhy/zMxVtpCDY8C/FC+8&#10;R6RPp2p6Dbi+s5o1j1CGOWITRuWO1jIXw64+bAQcjAGcglTajdFe26Hfy2unx2ccOuXFruWNZzMk&#10;jhTJkb/vMxA7gZ5xwas2O/Uo5BY6ta3FxCAnl2sxKdfUk88f0x3HCeKdXvNG0mHUfFPhm5ii8zdP&#10;cWsbMu8YIbYGZtvJyMHoT6Gp9d+NXwi8G6ZZeLvGOoWosZm22+qWrNtiJwRkRg5U8Z3ZIyD34yjF&#10;y2J9T02Ge6sZBc6hpE2ZE2ZmgcEx5wTwCOmepGcZqKHw54kFm/iHRtauJfLKgLNHuZlB6ZzngHgn&#10;mqtnfXtppMHjDwtqN3q2k6pFFeW81rewMmGGNikLkrkEjPPOA3aryeJpo4om01ZreQL8y324s6kn&#10;0II79T/9dbOwGUvxwhuI/wCy7/UW86DcIbSSIFSRwSV4LHOed3HHWn6X480fxJosmoanpVvG0m9G&#10;W4jGMK+0MvJznGR0IHXBqTxb4b0PxCJIrFd940hdi0ZbHbA57k54I6Vx+teCb21hisW0qRplut3n&#10;eYwaQEc5ycAccYGfegDrLnUFvdJuNN8PSfZlktS0Fxb/ACqjbvmTIzgkZ68detcX4svIB4l0PxB4&#10;vfxVbx21u1sbqzJVYS2djGKFmRhwRuITGe/WsObXvGHhnRJre38PS38n2gPFE0ih5ckfd8sAkYOS&#10;Tk9sniu50vxBcXmg2s188Cz/ADSNCLklEUgDBPytnjHXj1IrSmc9SnEpaD4n0231V9cT4iXmsae6&#10;eXbWr6dHuTO0BmYzMyE8jBGBxjHIrYf47XWgvBaap4buB9o8xLHULiMRkLu4V+cYHI5I9vWjQ/G/&#10;gmzvjbXngyyfzJAJpkU5LbhjlR69z+eam1C8gv2udJn8LwrYttFvfb/MjVs8gkfdGCcZH8qJRucc&#10;qcYnK+NPjv8AEnQPEOmeIdR+Ixj8O3NysOqaa0H22OWEPkLEUEYSTgkfvFBxjk8ngPHnxQi17xzq&#10;d/4L+H1xD4aumiFte6osf2jzFI3SNtPyFjnAPC4zk8g+0ah4aub6zTRtRezWC4jHl3VvKzbWUYDD&#10;Hy5zg9Qc+o4PR+DfCkcujz+DvH81vqUf+oWY2aR+ewXncm0ADr0J61ssRyqwezjbQ+XNU1nwvFqE&#10;x8S3lx4ZubiCFY7+wZvscy5DEeYoZQAQrfdBGMEnJUb3hr4f+Ftd0hYdB8S2moNIqF763VgquvXY&#10;UyOVJByo+navRfiT+zVaya7b+LvCMWnabbeYsV1DG3lLIueQylimMdAecn8R5b48/Z8+E+qajJpc&#10;Vvpul3auWTLS2ajHLO0kW0Lx1JyCRxjpWtOtTk99TnlG3xI7zR49S0XSW0qe0tWuPIEX2hLgtHcB&#10;SP4fLz8uVz19cDjPBy6o+ti58L6lPNdTQcRzW8jBRz984AyR/nFU/Bnw70XSrpU0rXNWkhxKFs5N&#10;WbUFVsrkBvMYheAQ3GcjI456LxBe2Phfwq9vao3m3EqybIVAYLwDztw2SOmccDJ5FTKD5tDSnKnJ&#10;Jouand/EOB47Sx8T2LeSm2SS4m2M7Z68Acf545orz/UdB8WfEWK38SNqOn21xLD+/tftUSsvPysV&#10;kmG0kdgAMg0UvZyL5o9z2rSfDMmm2rXfhnXby7W8umcXFrb7hJH0ADZKYAPHIz83pXYab4QstNsb&#10;qa12NcSmNnnvAqNIoGCeOp4/wrH8V2dp4M1Wae18nT5JlkRJbnmRsdAucDHXjP0q9aXMN9o1qmp6&#10;ibi6uNqStGwlYZ7Y37QPYetcZ6pm3xvLjSftlrpVi8du+ZHa0bLKPmO1QpLNgjGM5/Gq2i+L9FvN&#10;K/4SC70S9t5JMLb2/wDZ7B1brynOD3ycZFdCPhd4j0qcf2fq4SOKdpjDfRuyRIegXDc5P4e1Zlx4&#10;Ul0jxbG11dwyfbN3mJChyoAOGwQc5Jx1HGablzAWtH0Cy8R6t9unkMe6Nl3SR4dPxxuH86n1KTQt&#10;FtPsttpMaTySCSOO8QsTIowHIPQkYx+HetXRRc2y/Z7Ozk8wtvVkh3DgcikHgDUPEd8SfDs0l0hZ&#10;4jczGJV468Eep69KceYLnM6Vq+p6/pSXWpaTZiS6l+WW1mK4dW2knnnjjGegzW1HDpIjm07UHkmZ&#10;1DrIhd1CkdDzg8DOB3qSL4VzeE7WPTdU8MxwrJcee9xJcBlLYx8uDkfjWsNS0+Ha+mN5v2HIhaGM&#10;nPA7YxgVsQ+VmD/wiWjXVj/wkXh7w4qTeV5cbSfK/lZGOcBgO+MjryKj0+bx3cTO0rqqx5SN4Yxy&#10;DxjJJPT3ratdc8U3l6sGl3EzRmH/AEy3jVRGOc55AwT35xVXwbD4q0y91RvEt5Ysqk/2faLcfNGh&#10;GAJDnGcnqM46YqdeYcfMveFdFvky/iMfaE2MVbcN7ZOdv0re/t/R7LU4NBm0O5aG4Xi8VcRRlccO&#10;2fl68euDUPgvxj4b8NaZGniHRpln8shQwDKWPoT1q9q2rW6va3eleGWjhuYwZmVhz16+lUEuboXN&#10;aaza9j03R5dPktNmZlm+9K3G0Kw49f0rA1vV9I03/RbALuWRjI6qvLHnH/1609evvDun6f8AbodI&#10;+zXD/Kski7sk9OecVirYsloYNXsoZWunWbfEgYke5YnjHepl8JMeY5PQta8T+IvFUk72NvbqGMMc&#10;MnDS4b7wJPIOfwrevtIs9RiNvdRLHcpITD5qb2jbBGR78mqMNjaaVq02sz6RboyyCJGihbcqjgYP&#10;OFxj0FTX3jK3jRSdCaRW+TzlZQ2TwMjr/X2rE0L2l20mhW7wu6TER/M8vDflWDe+AbLVp31ma4uo&#10;o1V0/wBFJKyFh/Ev3T9WBxV/SdXXVxJLDOtxDxGW8wN3wR/n07V0Et1plrpMlnaSPaxsg2HYQPpn&#10;6UAedS6MIrFbayNxHbXcqrJN88MuVO0A7QC3CjC9cc9DXSeAPDY8MLMJrmZ43z5a3W98uMfMdx4H&#10;0qGGw1gXKWVtDEtvdM0oUyAzHAIKgAYCg4PB71teD7LVLzTpRHJ83l/u45MtyeefUigDL1PwfpN/&#10;uk1u3tZJGmaaPLcL7qCf5VreGLUx30lok8CBs/Z2fAyO236c1n3czROLi7u1M29o2mt4sOB0IHt7&#10;c0/TNFdI7C4W4WSFZuLiXJZ1I78deuMigC/p3hjSrG0uJ2trea4Z2aWcqu5nxyd3X8fem2U9zeTR&#10;6Zq1zZ6dJtWSOCOQM8aA4IyCN2elXJNZtBYNOnkworOrbhuYbRn2qjYDVLuA6nbHCu3zXAhA8vB+&#10;6MjPTnpjmgCrqvha8ljvpdSIvN0xmj8y6MfygLgjlT6jANbltZwLZQ6lbXVgscYX5lVjhiwAGST1&#10;z0q9BqOjzaX9ma5kK7fL2MwK9fpnms3S9K8N6Pei78NiTdJKst0sMhdM84O0k45HOB2oA2r+6ttV&#10;spkL7vJVkDLngngowYZB5rj/AIj6Zq9jo1na6fqU9msMqsy2t0VMu3nGB1GBitmXWSWWDTdMhYG4&#10;DSQ+d5TEk8k/KSfwGeKyvGSw3fiCHTDpl1NI0wVGtb5A4X+9humCOfqPegDnbmZbxo5Pss7SSqft&#10;TXE7MwbOeQqblBxjJPYVTg8UQ3T3UOs28ulrGGDRpcRiV1kcHzH2EMEZfly2TgdB0rSFlo2teLr7&#10;V9R/4+rG3dVWSYR+YSm0gn7pPoS3GeK5mwvfDTNcaDaWl3b6hCBK2nXUBkaEt0yASGG054POc+1A&#10;Gys6+F1MnhWRGkf5VuLmOVsgkHnI+YY9BiupnnW/UXdqZDwqQecmCq46HcoO7HXHFc6+h6qLex0m&#10;EQ243oWmjjz53Yg7vu5x1AOK0/HOp6ToF5p1lHaXk01xfLHbyWe5o4l2/NkKCI1AGOQM8CgqMpLY&#10;reJkt9V1aG2XTd1k3+smSNf3zYztyCOeDng45re8KQLouo24ks4Ws13eYtzIwVF/mT6dRmuT1nwT&#10;4i8U6tZXOjalParYSeZNMZIgGXrkIc8ncFJGCB9c10EXgfWtG1GLXI9aa4t2kUzWq3BkUBR0w3T/&#10;AOtQdEea2pg6/BYNr0h8S+BVvYfm+ym1s38+HDZB3McR9eG4BNYepeHLjUNP1J723+0WbTNJdXLt&#10;M8sPzA8H5lUYBwV2+xIzV3xH45uF+LllH4V+3LaTKRqE13JH5SnH3F5G7H8WOV3Dg7s1P8Tr3T18&#10;OLcWWm7b68uo4rSRJiokfoAMlV3ElhtLAHOM047mNT4rHksz/DxNMvLthNZ61YxOsmY5bppo/M+R&#10;mYB2lwG4AIADYC4GK6rQ7LxJ4k8NNqPiLxDB9mks/K0280+FgikqRI6uQMAnLYGSN3tWM3iJNF8S&#10;2vgvxr4X1KS5uZTJHN8qxwSuihgHiLDYS+AzEqeMMc16V4t0qPwJoEGqeFfGEcEN1GAtpesCvmA7&#10;uWRWw2QByOWPXtTn8RKlJGD4B8Ia3Z6PLbXwh1SyMwV4xETJFFn5nczbCTkjIJPUcYODq+GfCdlc&#10;67e3s0t3Z29qzR6dHuEgkxjbJhjuGTvGM8Yx7VzNnp7eDfC+oeLjZaddXjwyz3CrMRMVJLPtXJIJ&#10;IycYBwOldN8L/jR8M/FWi7dNsLbTJuC00cieRK+0FyOnIOc5Gcnn2FFsTlzGt/advpmoRwILe5C4&#10;E1uyDzQzA43FRlSQD8r84NZd1qjT3dxLqnhZpI1uVhW3vI9mQF5GGG449uPyNddr+mWd1ZmfV7ZW&#10;tZI1IVotyuM53AE89iOKr3Nno2q6bGRNHm1kUtHNPuY/N1GGOWI6E/jSegjiYNHW21O+js7xtNZm&#10;W4ZZCFwVUEA7s7gF/wBogDOCOa1p5pNftJX0u5tSzwytZyG+wrMdp2tkjIGORwQTWTqmhxN5eqfb&#10;LeIQ3DG3a9mO5fk+ccEMM8Agk8jGTjjobO5gt7O3vNJiWSNBslhjmGGPQrggknGfTNIDmtS0TUdP&#10;t9+oaPBazXELPFNpxKwhifnJABVxjqCRgDd2qonjbVJPCcnhXxD4ZW4a6uEjsNQaINE8ibdiqwJy&#10;wJjIVhkn5ccgVv8AiLUfA2laa1/4nl+w3Kk+XC8z5EZIBYImS/y4GQOOpwASOb1SXRdYCwS3K3EM&#10;c0f2aT7VnylyrAqU+aM/MxzjAGMkdtI3AoeIfBH9mK2viE6lbRxqkdvLpJvEjG0jYFAfaMdFxyTk&#10;cnNU/CfiTTrKxhtfFE9lHJMCtm8bsqTeW2cIrehyCMZQ9uK37vxw/hDTYDqksP2u3k2wzSRySHyd&#10;+Oj5GCSPmVyv3RWbcS2+sXzarDol1dyeVEbiazkiRgzJndtbbhcEHPOR0Bxxdhc3KzoZrOw17R7q&#10;/fxZvmI2W8Ml0NyeXggAhiwIxwAckHAznFZGha9LZajBqt3azRgyDbNDqSu/lfeHJycHnjkfKaoa&#10;nqnjzTpZtf8ACbQLZzKY5/tU/ly3MY+X5AMKx6rh9p4BOVNR6TrLy3+ozz6VarPPbxLJNERGzRcO&#10;itlTnPOdnelyxHe50ev+KrsmaDxh5Eb3X7vTL6RvLSRuqY3KNuQpz8x7e1TRQWNjrch8T6K5W6VY&#10;/tT2rARpnPyOQN6bsfd46ZweKqwQadcaZsEtxdS26PbXVrfWLzJIwHBVwuAcn+MDiqltaapZeIrR&#10;ZtUeXT4l8iWFmIJBA+Unb0XHAyDjGCQMUlG+4uZGrfT+E7u6lsrHUZLuSSORobWFtzMVXmOMEfeI&#10;6KCCTnHfGHqNlENF0+a4M3lwvE3lXtoFmiixtB248wHaoXg5JBBzkitPUfDs+l2EWv6NpEzLJIJp&#10;Y4YyzFVbb5ZkBCleGbDFTg9zwcnV7/wsllcQSRXsdjdI1vJLcTCORGOCdj4AHUYyevIyWq/IUpKR&#10;u+Gb2413w/8A2Bd3c0ksasLa6jmOwRgdXxtDAHsckZAODWYPhra+HPCF3oviHRtPTTbiZXMdoDsk&#10;GCPnVU+UEnnORz6gEQ6LceF7NYNDNlbiCG1VWkW+MZeLaVKupVQSNpOWHf2rrLhfC9vbLHZ/br60&#10;kg2W8ckm5VTb0DZwcgdcnnrWOsTSPJ1OR8P/AAU1v4d6fNq/7KvxXt/DTs2ZtBmxdaTdtjq8DkbC&#10;SeWUqeM1oaF8f/il4d1ZfDf7TP7OJks/L2R654HuvtVvuUcb7WMebH977yKWBwOeldPd+BPCFtbQ&#10;3Fot1CskY3wxuV8vKjPAJx1/GoZjLpOjyWVpfTXfk7tnyMzAEAEktjnpWkcXGKtJJ/mRUwkZO8G0&#10;N1D4p/Dj+wf7V8LavDdI0uF0/wDteHzYwQzNhGbepARjtZdwK4IFXbfxfoniXTLe+tTIFkttwa4k&#10;B/4CHGOfYVknwNoOuX/2jUtPt2ja3G9vJD+ZnKg5z1A7gfjxwW/w+8A6aVtYL29sdsm5bkL5inA2&#10;qvqTxg57ck1nLl3Qo83Ut2OmHVUNtqdl5K7ztkDqf4sjOO3T8q818V6Z8ZbTxpM5trO70Sa886CO&#10;MCKYBR8/z4OAMj72AQWJIwTXc6Z4Y8TQ+JIbTSPiBam32yfLPFl0Krll2uAMY9CPxxzpa/pmqbWv&#10;tRu7S4gEP7xlhO58D7rDB6nPTA9fWiMrBKPMcbb/ABCXRtHb+3PBuoWlxEAby1Nk8qAluqSA7HB6&#10;jDH0IB4rUtNcvbezkbVwi/bjiGbSd53MwDAvGMZ2kc9e1WNTmd7F54LSDV1uI23RwqImXBHy/MFw&#10;SMDp+nJn0PTNB06FbySO5QSb82c0a/6JKVBCA7tuOvT9c1q7cpxz+IxfC3j/AP4R/W3W718yLG3z&#10;/a/khQdDkJgodvckgeh6VsWPx0tfFFlNNoGq/La30cC6feKWmibAbLKBhVxzuJGfrxVzUtGsprQa&#10;7ZaDDHN9nLxXSsFbqykKw6nj3xWHofxW+DnhW9tdM8U+H3fUrlvLkuZI5JW+6SCzN1HJx6ZOKyja&#10;xzz5lsd/c6/FLYusdzbtb3Kk3G6YsrEq3ABCnPX5q8u+Lh8JT3cesx6tqls0Vu0f2qxkiu4R8v3J&#10;baQbZFAHVTkc9M1Fdza7NcSX/hlZhp73KyW8LLuVlyQdo5557dcfnV03xnrNhrWoWd/4XWG1uBuu&#10;JfJ2ykMwIJ8wKwwefQhse1a0Y2lc56souDuZBtPCGo+HpLXQrm6+3eept7yDS0hiQSH9+0a5YuNq&#10;hWCr04zms/xzG3hTW7q2tPEawtIsSvHq9mFty0hI8otINschCd2BHykYrurHw3pPxU8NT/Z/DPh+&#10;xt7dnC65dRyRzZjYuUXyyTK/ykjy1Y7T1PIHLeKLTwfBY6boHizVLXxDalfLuIbG3eO1cluB/pAi&#10;l3gbui7lI4POK7TzafMou5w2qeDvBvieD+2NQ+G95cXUl9dfaLjSY5ZLdm8zom0AgAY69evXNFd1&#10;Z6F4JsolsvD8zwbI8yWu12MK7mCruydwGGA57dB3KrmNFKPVnvdh8HvE3ii1j1b4ieMBcXTR5+z+&#10;WCI5DyQMHA9MCny/Cy88FaE2ueHtR0m1uI7rc02sRloVUuC2CuMMe2c496aNWul8Nx6npfi1bO3l&#10;OPMmjaNi/XPA54zz0OOKl8Oa5qP2R7VLmXUl3ljNMpxL05G7t9RXm2T2PrCDWvGb+MF/snT7SR7f&#10;7QIrq6S4eEMP4tu4Ejk8DJ+vFN1rVvDOk2w+w6nIz28OIY7ecHceflZiM+nPFXvEU9tqEUO/dBHH&#10;LueOHazMfTp1PSud1n4W+IdTv4E06S4sYcF5pYzEW6j+FlOSRx0xVcsSeZEmgfEZvD93byzWm+4e&#10;1w0BZiCxwSd5IGB0xjn2rpNY8fz+JtBW11O4ms2W4jZpNPmKuRuHB65Bxz0rD0T4QeFfBjXV7fWr&#10;M17MZJ5LqEklsZyNgAA/X+VdRJpFjHaWsCfY4UXbuuo7c/vASCCCSSCPWmklsZ8ya1KMknid4Le0&#10;i1OSSyjkO8ybmafceADnt0qnKdf0eOO2jsGjcMytAo2gKe5OeT+VeoWl5pOn6Ytutg86mL5ZFwyj&#10;9ODXK6zYR32qRzDWWVZV4j25Zcde38+vbpTEt9Tl9eGswRwi1sJI4rhwk0sLbtn+0RkErxjj1rQj&#10;1LRSr50+O38uMCR8kJJ0+9nr0/Ous03Sre8so7BJo2kdh5kz4JUc/wCNZPjrw9pl1p7aBo8atdsV&#10;DSQKPyOQQAeh9KDXnic/d3emaveWbW8tyreZvdrdVZAoPR9wOM4/hGfeuustatbOw8m7hCts3t5i&#10;8Adv0rA0n4fXegSwnULoeZIv+keXKMpk5wffirmrxwalcPDibyIf9Y6fKCB/MHmgadyHUBJ4j1dr&#10;J5IzZW8e9pfM25bPTH071BqmtiJYXWSVFjJit1ih3AccA8dP0+talp4cgvYfL0lpI2k5kTaBhe2f&#10;/r07UI9K02wZLW2luZPNAjWNtwBPGehwP0rNy1GcZqNhqYlW41HWnUSfMo4456cD19a5zTPCeqJq&#10;Xn6jeXF9GsJa4faqxSuWyvvkdOtd9qWmG3VnfTPtEjR5SF+ApzkjINU9OijFl9t1DT0jjivOIOQV&#10;A71mwOftvBF6kcAguNQkIbzPmmJKjr1HRR2/XNbPh3QNS1eCS6+xyKkU/wA0ssxk2L2AAAzn8Pxp&#10;b3xBp19eyPpCKrSKBIWUbpeMc8cHFWrLWr/whoiNf+IbeNFA3XNwyI0pJ+XdjCjtjjPrzQBR8VTa&#10;H4PtW1jU7a6lMUf7lIcK3J+4Dg4z6elWtL8YWN5FNcZFgvlAqrNuLHaTzjGMYrjvjPeP4usIdefX&#10;7uG1sTi8a1k8seYOVbpl0bpwceuaX4d+Lo9e+HuqW0d0zSQybUZNoLx4IB+ZW/UdfyoAuW1/cTyM&#10;L7VYWZpC9rNbsY9oP8RBDKSBnhuD7V0mr2GvX+jpb6f4nt7a1ktl8nfp4WTzNwIk3F9u0jjZtOOx&#10;7HltL8G6pdR3OnQnyLia3xDeNI/mwJjGUAbZnv8A6sDntVW28C+KtKs7fwy+tjULNbjzWutQkkaT&#10;3GCABggAcn0xQB3cWmxavJD4X1K+iMskXmPMyr8kafeYqeD9eMVo6fpsGn+HzotpqsNytxczPJPP&#10;Pl2UngqRgDgnsBwBVD4azTzQ6tC58xo49iRx3AkVAfbtjrj1655qhPJrGr6lJDdpaxwxsFtHaJVk&#10;VgcMRswMkAHbjGOwoAgkj8NWest4U0+Waa62t5zxXStJGuCQzHH9OPetfwG1notydHm0WKFbqRpX&#10;uoUCqhBwu/B69D3z6joKn9jappzSQxxwxwyQbWmViWmP3RkcfTg/hW54T0oWujulhYvbyAsrc7jJ&#10;nq2G6frQBc1IaFGst3eXA27v3dwsT4djnOcYbPXoR0GetcVaa7bXXilptNeO/uLGJpFjm09UkUH/&#10;AGscZ/8Ar9uevv5pIvDVyYbW/DHJWa3O7aRj0968206fxFa2+qeIrm/kl8x1tPs9wpWNQ2SXJ56h&#10;cDJ7nOMUAVNf1yXStAuL7xB4ehaG6ujHcG6VvNiJ3fdZc7skKOi8E1kX/gXWL3XtM1e3vjezTWoF&#10;xbw4WZAzHgMpyNqngHIG1fVs7d1b3WrafDpH9gw2MEskZ8x7mRoGw2Qy7D83TA5wfwrr4NG0y1vl&#10;SCzEciRoJZLZmRQF+XDNnDcHdtJ5LDrQBj2Pgu30CCz0vU7jVm2syRySagxXnDYbJO8jueMdsc1d&#10;v9Fu49Ml8m8aQLMQHhY5VQGO4beTyo7g4NNvyv8AwlMkmq3yzW805WL7ZcKuY2UrgLlc5yQSS20f&#10;QmsW78T2VprzeC9R8Lte290N7zQRvHBFzngqc8djmgcfiG3jX9utu8sd958jNuFmWYTsMHlCTxxk&#10;DI989a67RdXik3Wd3tiUwbZIchQcdeeO1UtD07T/ABDp0OoxJb2ckKqIrW5hVmXC/MVYDOMdyfrU&#10;66drMFw1ldwR+TJtaG4t5DuePIIGQcjPtx+ZoOtnIfHQeEYkj/4Q9rOzuBMiz/ad4jnQjLKZOi5A&#10;5II4POelYsOu6jovhKHStYax8qUrJIhmWCEDuY2bdgk9+eSOK734i/CbStdiTX9X8T3Om2Zt2huC&#10;LtFikyRyxcEcEYBADDJwwzXD3Gialp2of2JqepK0MMIaxkijSMxwcjZjO1gcdeCT71UbdTkcnLVl&#10;XR/iT4u1eePTdUvY57OaUiGe78iOOxCISATtUsCF+9kjoQMfLXReLtF8W28KafoVol8ryCa2W0vo&#10;Y8Kp+bayR7kJO75trEHkA4xXC+JbTQ7rxLZ2vxA8Q3GmySSeZZtJcSxR3du6kBlZFXKMvzbSeQeR&#10;gk11Xw+1T4U2d5JbeEfEnmSLeTJawGBopUICnDMhCsjOTgnGQ2QSKqUeojF03TJvBE954gHhlrea&#10;3tXt5J7yeaVbiVmB+60gyDu4ORn6CrHh/TNA+IOiwand3cNvdTTNNNbujQkkKVBRN52EFkyGL+nJ&#10;JNanibwhb+N4p7rXfGNzDG9wrxxyfvbeNVzvLEk5BI6lgBj2rJ0PwIltetL4PsrCSyeBRPdWe63W&#10;RgM5QKWRuo6HOScHDnJGVkBtWHiL4jWHib7Nq2tTavZ2cbxLbyWS4ikDYBBBXoDg8c9eOlXNQ8Xy&#10;rbrdX2srFHdTBNotY8RkPz9wkj1+9x3FV/Cmg2dxJM6pJJJ5ircTTzNtWQDOR2IA4yBwB25puu6E&#10;ps75LtWt7ARpNa6nazQpFGMbizbiCV/i3cgg8E0e7JgX7N7DxC4kudPjmZhvha8fc05DFfucYwFz&#10;kckHJNJa3cums1zaaeWmub5xMsm8RoxJYnpjr7D6+uP9sl8XaNdW/g7XPNg+cwXWmz2yyRuQPuMq&#10;nAYk4H3RkgAd2af4Ja9tbWC78RatPcXUZg1JVaNHkUru3y+XGCrDbgEbTznPrTggJfE15qFrqjar&#10;D4ctbxpLNUZpIVbBJJDK27oMYxtz/KsS8sYrzTBpWheW9xEqz+dpsaLLG2D1Dg8qQAOg+VvWtrxh&#10;o1tryMljq0zLpkjxTWqMJmnG3B3MR97s2dzEd/mBrmtK0iewu/Ktp7+1Ejv/AKPa6iwEWMYYnJYL&#10;ncQTweecYAcdI2B6Bo1jqcmsM/i+wuNVLQx7po7hkFu/AwFARQG2ocDkFTkvu+WrrthoSXa6r4f8&#10;YTaDcLCAyXCLJvkBB3n5ufkWUFRtOB19bnjnQrLULLT9T0fxPb263lxj7LHdEtIyLuQYJbaSqt/D&#10;yARjjjEvtH8RNBb2cV0sct3NJusZ4Qplkwm8/KF24Xpu4+YchwCNKa5panNUfVGqPErQ3q2+va/Y&#10;6hHaNG0kx8tRDM2CoVXAch2KrtJwMn0GHa1e6NqkN9FqWlWentcbntb113GSJcfIgDhWOMHBAxwO&#10;+6ufs/BOlaub6yEdxfLawx3MkdxcCZbhtnKR7jhFJ4AVXVdoJAKlhtaz4euLDQBrHhmyk0+xmmZp&#10;powl29nPwpZgA6gKSC2QARndya29nHsRGrLqaVr4ihsZF1TV9TvrO18uK38yOMNyScSBiB97kHcz&#10;cdOea1LDx7d6hq7Lp0cd4I4WkjuorVUW5Ib5kTPzcjnnI5BzgYry2D+ytC0eG013xOZbFZC8i22o&#10;qjRcZdGCyDYpxwrfISScZXixousaf4fv5oLO+sfsd1fRyWLBtqkjcN6lAN4IXJwTjkEjpUyproUp&#10;KWx6wIIru5v/ABB4dvLmyYIqNpc0aja2Th8E85BAI4PTBXmsGLw/a+MNJmvfElrb6bcLcMl5JE/l&#10;qISTsJVmKh+dpyDnAK45BXTvEiaxfyaNe3M7STb1jntUI+Rhy25gPlBzk4JJHVu+r/wr6fWki0m+&#10;tI5JL61EDzXE32czxMNu5SoCyckjHRT6HFYFHnmsfDa+0TUm1Kyhtbq0kjZpPMuC4kTA+dWLHC7A&#10;eM4Ofu/Lz0OhWOnR3qar4UvdSjWG3FveaPPOTAF+TDjdnkbeCuM7jnNZWr+ELrwRrtxDd22pf6LC&#10;50+6t52liV5DyHMfzDLF8n7h6jB5rdsox4g0288T+GA9jcx2Yj1KJLqO4jj8rh3EM4LQsBwXKhTy&#10;FweanSWhVN8kr2Om8LTW12iw2WqPNDMrNGs2d8Tc5GD2JBx2qvrWlatpdxNPdXQkhlXZ5kcJVgB6&#10;kH/aPTH+Pm/hLx34L8S/8Te2Edwt7bqI7y3vo0fKggo6KVMUgbdjocYx1r0K98YNpFnbwaheTqsk&#10;Y8iW4s3Yv07sCDgEZPvXPOnyux6EZxqRujP1nxronh/RY7GwnufJhYpJDbRSMwx6BevXOafpvjp5&#10;9MNhc2yxt5ghhk1TYrSr3kGOvTA4B796dPcXF7D/AMS+0ghO1XW4kyUlzk4XBHIA/Wq/9hW2q6hD&#10;qF5ocLTRsPLlulBKx7B9wnPAIHXtVGNSKjsa39gabqEDXm24WWRmljZshASSCOOuefb3NZIl8S6N&#10;cNcPNNtuJN00a+W+3jgqSvB6HnPStPTdtg90kV3cRztIzKsx8yPdt3ApgAbfYDPvzWvJrFlHaRz6&#10;jpiz7lEkywqecDoM5wT78etJySJUZSWhSsta1Cz1NrnRtLtZLWR/9IWS1VShx8pXg84zntyOOtO8&#10;WXvg680VnttS1K1ljkzJJ5KyrHIByAPlBzk4AwBngcADA8btJbWk2seGtEvkVLlYm8uD15LfMQCA&#10;PQ4696t+GtFOmxvLdXRf7YyvIwmZeMbflGTkgjvkVpCUbHLOjKOrRm6BPq2lah/a0t091pTTEtDD&#10;u3RkDhlXdjPrwRnPrTvFOtx+N12PHpotGGLeS4sl8xm+7g4AIHIGN3Q8561uRSWiPNotjeR28Pym&#10;O4aNODjnIwB9fXn1psWk6HpnnWN1rdq1vHMssqRWdvJ52A2D80bEDB5KlWOBzwBRbqjmlHl3Dw9B&#10;eeFfD82ii6+y3bbUhuIx5iSfNwqj5fu+5PWsTUr/AMfXNtJLqOtWcy2lwU86dcOIyG2qVwT83c7l&#10;5OAPRnh/V9S1qNbu70ua70qVlmsbpdrFVznKyKSfyPTg8Eg3NP0/wwPEV1f6toOoSebta2m/tDyY&#10;ywwCHBDZz04xx9OLjUMqlNezeh5/4oTXLXQY/E9xaalcRW995kepabao9vCwYHyljEe4MMZLFzuD&#10;DgYybGrLF4t0hbm38O2+raIsYOYIDFsJ3IVY9nG9GJB6f7vPZa3oWlQXraTF8Ophp+rBnjaG6cKc&#10;7vl+UD5x/tk5AGBgV5b46s/G/g1Y9R0q51O102GZp7lEkYSL/CrK8YEhxtzjJHWuunOL0Z5dSjLe&#10;Jm+ENLudUS6ni+HE18yTGOZrXxFNblJATnI3rkHgjrzu9aK1tb+Ps2rWtneePLPStalWHyra/vLH&#10;ypXRVU4zDPC0i/MCrSb2OT82c0V08sDialfU+oNE1KTxbpV1a3slr5cMrLDdMcvJhsDCY4q94fig&#10;iDLZzeWq/IytbsFb8+9TW2Uja9lni3NcYSF4Qefbpx71z+syfFGPW2vzZxw6WPmkkWEZPOPlA/w/&#10;KvNPtzb1+68O61H/AGNp/htGa4Ta81ww2huPU8fkasWnhZ9Ka4uJZ4ZJmAfyWuMZ4xwRj071mw3m&#10;nTWkk8GkXl3dzRsI1WIBUOO5zx7U3TdA8Zah9n1F9MijmjdwsckjnKnHUnv7YwKSlclxR3NlpOla&#10;hbQpNrsLMpDfZ5HyVO30+tM8aHTrS2W3tre7bbGCky42s3cc9aoaD4I1WRPMunW3YLjzN3DcdMcn&#10;PSr0Fyk8EvhvUnffbkiSRUPP+7kenuaZiY1p4o12CBmtm2xlB5cX2Y8/569ai0yPW9avhqEls0ye&#10;djyZowF3L/Fg/XrVy2t9Ya3kfUIFmiUYsVRQhK+/I71rPZajLpcbvNiRtwCxN0Xjjn8aAty6CWOq&#10;eH9Lv5tOns7o3JVd8uAsQJHTdnqPT071l/8ACPrYXrXOk+X9qabEtwzdATyfwrT0bw6LWxN3PZ3C&#10;tNnDzNk5qpEk9prH2ZFki+Zmdrplw/fgDsTjr2oAS6nMZ+yK7TNI2XZu59cms+1k1C6nk0+03wn7&#10;QWEr5bzW7oepA+n1qx9pEMv2VdQkaa43ER26AhM98kVq2N7o8GmGWECOaNQrNn5g2MZ/OspS7G0Y&#10;8qsY+t+JpPDEqosbTSTDfcxooB6cDFZGv+Jby5gI06BI0f5pJJZAHiGM4wOpzUmoXiW948Nzcedd&#10;XMhUzsvCc+/402fTbLw3Kf7ceMW9w/7yZcs6gjoOOpB/DrUFGP4d13Vrqf7I2oxoI48q8kgyzZ+7&#10;yeSBg+mDXO+IPHXiGPUY9Fh0eWWNbgLNdR7CvlkH5iAc54HbvxmuwN14diSeS3jWO2+7ErqS/wB3&#10;72ay7fSNDuL5TayyNJc8NMHIIyADnPHbtiq92wHK2Ws6RJHFPpEl/wArm4aS08vDDhly2Nw9/etD&#10;T/FWieJZfsWYjDCu/bNINrlewOevFXG8L6HqeqTh/DE0klizRQyzyAeeOMshBwfqffirmmfDXwXH&#10;ovm3OlQWjNksrSHceexzUlRjzbHNzfE7wRceIG8O3tnMkctuzM8kaiKTABIwTkkjviiw1nwrHLHY&#10;eCvDl9aWrWx8uaQ+WDKD8oGMAj8QeOlai+GLW51j7FpEEEK29vuXC8yY7ZzgA1VtPEl9oeqLEdGa&#10;SNvmZd4ZYeoG4DnPJ6D60BKEom/4GuPiHrWhrFd6Q1qI22zyKC6sAMAKSFPPfjgZpdK0jxFqfiOa&#10;z8QaXa28alo7fkyMEHO7gfJkcdc5zjNb3h2XxjN4auNT1LTJkhb5re28zyhtPU98cd6434lX3iyP&#10;UI/FPhq9ms9qqHW5KGMKDjKkRln53fePJxgeoSb99r+l+FoLoaFNbPe8KtuzfKSRwBxVn4U6pb32&#10;oXV/rtheR3UCq0kklu4gGeoDDI/r61zfhmwl1GSH+3reTzLq3Yv5SEYBPXJP07Aiu0j0J/CfheGz&#10;025ZriaNo4zezNIGbJxuGecZ9enAxQBD8SvFdvpcXk2Hji30uFpALv7PA00yqRxxwVAyGLEYH5Gn&#10;+DILSx06OTR/Fk2tGSbe2yP533dTzgcen/66xNJ0q3vZm1e51+1mkVfKuD/ZhbLYKsADwvTFWv7K&#10;OhO0dpIdskbBfs6GPGenY7aANDV7dL8GATahZr0ZVZjg+vB4/CuRv7C81OJdK1vVJlt1kLw3Vwzk&#10;TANgAg55XkAfyron1e/0vw7/AGhq2mXD3PmbUQMrM/Bx09cCuT1D4jeANWP9lab9oW6ZcXENxGdy&#10;uPvckcc/XigCv4h03wtpXi3T9Gl0C8uEk8uI3UDecr4/hwrkbvdh+NdB4s8F6jqepXGmy6ndWdvJ&#10;JiO4WRVbCjAOQcDGcZIySuehBrE8I3trcL5et2lw0arI2bEZbK5wCSeCeMYH5Vr6LqN1rFxLfwQs&#10;2nlVFvZ312TNGB/z0wuBz2GTxQBPbaXpgsPses3zXENnAIxd3RzIMZ+bJGTnPrUWoP4H1bTLVLXX&#10;rZZv+XdZLnY7YPT2GKtahdynSGt72wlCW9zu+1WpAXA/h6jcD7g/hXAnXdAufGNvoV74YtbhGUyW&#10;0iXcm5UBwQQjAgng9BxQC3Oi1q306bV7LUtQ0RvMt2Hlrt3IjK3DbunOMjAJrptX8a3FpZQpFHFA&#10;JW8qONiVkd2/ngfSszU7qW5WO/0XUma3SaMss0m1cDouGHUdDmtu5Gn6rcCdtChWK3uF2vcc4fsR&#10;zwc9xQdDnHlscz8QfGGoXK/8IfJpTSD7P50nmExL1O7BXkYGT64BrF/szx+mn2sGjaTdX1hIcW91&#10;cL5gjPAbdsLMwHPzFcHbk9ad8R5vGWm+N7172A30Em2G1kto1byFwxKtxl+WxkDocH1rz3xX4o+K&#10;vhiwsPDOk396v2aGS3ulvSIllDdNoj2/MPVQRgnIJxhx3Oc6DV/Fnhfw88mnN4Xs7eeFVdribTzE&#10;hbAG4NCDuGQA3IxkbuhI5v4c/Ezx/wCIdem0yXTdHae1nMl1MVWxUnDMiRlS5mGMfeAI7qDVjwXd&#10;av8AEXQrfTJtQ1aza3mkWS4s7hBI0gZgzGNlYEnGeQT1IIHy10Fp8P4p/F9reRrqGpTRQ2zajJHc&#10;RouwOcj58oWwBu3dfxOdXJdQPRDrDaj4HPm6baxtK3meczBvMQjAbdjucr0xxTvCngjweurQLbKN&#10;PusObhgv3lHHGD82GKnJUj8+eJT4e2XhzUrbSNW1q+s2S689dNaY3GYV3Oqqx+TBL/3cDtity7uP&#10;FLQya9ouq6dp8phLT22oRbzFEQSQpDc9B82McHPbGTtfQDQ8a+GfEeiw3I8K+NY0/fb1nuIDIPmf&#10;lNuSxyDgcZzVOXxLcvpy2ES2d5I0bRPuJjG4ZypUjaW56E+1c3aePNQ8Q+Gv+EgstVt7mzVPMk8y&#10;GPy5mOThfnwD9Tx70XGoW50KEi5kjtfMHnXG7zJIyWxgKB975j347A1ceVAWtH8Q+FPD9lPFMtuk&#10;2pR7dQsxpMKu6liBlBg5JyoB64JFYN3qHgb/AISNdU0YNDJqTeasn2dofL4UAllUleG6EhctjPar&#10;Enw2sZrfzH8SSarIGW5givlwqKcgbfLCkEA8ZPf1Fc/Y2fhqxvJtYs9BmtZmsyhtb4MuHXA6bzlA&#10;CMdyQDgEHOkfe2C9joLz/hH/ABEzalqvi0XC2Um9bVsQvNsQfuycfvR0AwWHpwaqxeKr0alDoOl6&#10;RdQWKWq+bE0kMzRuRjYirIdpx3GRg87SrYw7LWI/E+pyaT4Qe0j0WaGN5bhIAHWYDEilWPXdgA7D&#10;nGcitTT9E8EeOPB15pXha9is9Sjut1q0cLKwbaDjc2SVJ3fMMYDHAyMltWdjNuUy5pHh/XrDRbub&#10;wroFhcTG586S1vFC+eoJ2jcc7RgHDEYOTjtniLv4h6v4m8W2+ueDjDpt1azMJLRpWWadUPzqrPtS&#10;RA6KMFgSWIA4JHR+PNPuvB+kQ6r4vuo45pFWO6a1mMpk3K2FznajDbyemdvA5zm6OnhXwhZQ29/Z&#10;s0CzSC8uLphlQ6bt29FYZ3KhbORnPKjFaxnGMdFqZyjfRk3ix/Gtpdp481eO5hs3kihulWNY2bMg&#10;BZPILNtwQORgcEt1NdbofjnxjH4R1Ozil0/WdFnhMtkLaTdJExUc5B3BhIhJRlBPPsTpW/xQ+HF9&#10;c23hi60pJo1td0bSTI+wctlTgHGOx4xg57VS1HxZ4S8LXiax4Ujmt/IYveMtr+6nV9u4NGCuWVvm&#10;Byc884NV7fyM3QfLzJnmuvx6Yl8+jGY/bLxRdm8t1D7VztYjDHkBgCASc7uOCK2PDui6tYxzQ6vp&#10;VjFYRrm31aO9V4nXHyKPKJYMVbhQoxghz1rU+KGv6b4ykXUtO0qwvL6OFpJbiwtTFmM4OTzk5Gcb&#10;XznB+YYAwbbTLzw5aLMPFuotZXnzRw3kbeSit90Z27hgEAEqTzyWOWrTfUzTlEjn1bVrTRYoJ7aF&#10;v9MnUwJIfP3biEdkXJ2EFNpGS3bBzV7w14/8U6JcWt7BE2s6bJmO3kjZmYTp94GNlCo+MKfNMf3S&#10;OcrmPV9cv9VsLy4s7u0ur2OeFfsN8QGWEuqlUJVQSclgxHJxjAwabqdi2iEatPatGrB55rlZd8sA&#10;YjlFjcEKQSuGEmMZ5ycy4x7Bzy7nrV3ruly3rRwXF1JIkO24tbqIR5DY+cFSy5PPygkZXjrmsq+8&#10;L2Ph2TzvBvif7PqTLJNb/brcx+evRsE4wQD+XJ45HmnhrxRqEEVuPEWoy3ispRv3aeZbHA2t95Rt&#10;XBzkjg8DsfQvgx8QpLTU5bf4lP5cNratHbNGyvDIg/jIxu3FFOQCVPOAMiuWVCpT1R1Rr06nutmP&#10;4W+GWnfFrxBcaho2q2NvqkytLd7o/KNyyhQRlAysTtILFj93ntUOt+HvEfhKVdKm3LPBlbjT7hys&#10;gy2Vcbcq+4ZxjGQvbK1382g+ENa1aR/Cus2qyNb/AGi1+z2qmM5fn5gwI45wO/41zd5qMWoat9jv&#10;Le/S6WZIoLiWxLIxA++HBPAyAVbBrGXN1N4ycVZGVbfFPRvD8cem+J4YreGOPaFjVvkwASTkcAZH&#10;XA5HSui0/wAXeFvEEK3dnc7oZo1KybsAJjgg4+nrx+Vc7rngvw/fahFpVzLYtJYZlhaMhpGb+Ind&#10;noCuMHOM5B4xcs9Pg8JiGOTSZrrzF2RTRxjIyc4J7Z/z75vm6GsfeWpbtdK1OCK11h/GrXtvHL5a&#10;m1i8wtGzYBeNCcYyMtnoCcYOKlbxpcWmrN4dktVmXcQslm29dobGc8dD1x6g81X0nUY7WKSLT3it&#10;55oyzSTRl44nJYbW+b2PQDOcggdKV/4rghuNt5cxxwxlRJd29vnBzjkcnbnA4DH19aJJdSIuR29v&#10;p92lq01oLjbIq+Zbsp2sOQKzYvCuhQNPPpVzPC+5pZLa4uNyxjPQBiMDP19qx7XxrrsULHSNZSST&#10;av7m6wqcDJ4IPOW9vrW14Hm0vXdSuV8VvcLeLtMMkbbVj+UZEZ7gkbhnnrx3GcebuaVHHqcv4s0P&#10;W/F2kNr/AIZle0urFgbiKSEriP8AvDkqRjnjNZvw+8A209kLDUPEK299HcCeM/ahyWP3cYxgnpn9&#10;a9KtL3QLbUbjTdP8d6fcXk3yvZySIsx4xxnPOOOQc9Qe1eUfEm+8bR+JW0rSvCTX0wZRHM+nvJ5a&#10;nJ2vgRMF6/MGIHHSuul70ex5lX4vd1O/s/DN1oMTa7dtqFreXFz5f2e3lmzOCCDJsCnacgZJG3P8&#10;XIrYsNF+G+pebZ+J9Wm01k2vH5r/ADBWcA5GDjJwp+vvXK+C/GXiyLSFl1XTlulspPKuPtlu0chQ&#10;MB+7wwYDtgtyeT0xXVeIdF0W5snuNR0Jboak3+t2sLi3UFem3IOMfUgDkkbqztKLdyVzcmqOo034&#10;U+HzGsPh3xRNNa2qh4W2gRyrk/KCpyQORgjg1hePfh74b0yZL7RdCW5aSDbefYpmjnj2gkEZ4bPO&#10;R1OBUnwt8P23hO7az1Dxc01vIP8ARZlc7yuclXB4BB9a6HXdEhlkbVvDGtiSaCQ/aLW5twyt1wA3&#10;OOPwp80jGWkTw/xF+znot6ItV0iPzFuWkaRbe3SZA+Rk5KZGc8g4PHNFeqaXpekR2rfbdXh+1GZ/&#10;Pjjb5V+Y46DH6CitPaS7nL7OPYj/AOEi8T3mu2t/eaVbQ2vmEWUbK0pcYz82M/hwK2Pid4j0PxN4&#10;YFtb2sRuUwJrPy2iJ/2eB8oJ78Vn6X4O8RaddafbnxF8ywgTQxKScY7+hzTo/BWl6PrV5dziGNLz&#10;5RJFCfNmbruZjgflU8sj3it4IstdCI99pa2sUf8Aq4bO4aRpcjgb2yePxrtbqPUQIVMZj+Rd21iA&#10;oPv65q94eji0vToY7CxWSGNQS7HBX3G7knNa0us26AwyyZk24VfI+9+NPmiS02zJuJ7+xCR/bjJs&#10;bG4x54z7etZuqw61Lu1y8lljWEDzEtY9zy5HYZwO9ausayWs1hgsWmuJMN8vAUf5FcpqOo+NVvI9&#10;P0W0I8xT1/HPPr+NRzSuPliakniC2sVa2vJmjt3jDRSMqs4bPX1GMdPunOcZ5rm/DuueI7u9j0Wz&#10;8Uzal5m6SGZYo1XOeFOzjA6dzVxvAnivxNqNut28dv5GVfKksVPb+ddd4f8ABq+DLf7Not9Hjady&#10;SR4x/wDXq0pXCUTMsNb142F1JrN1LEzMQkDBdgVWxkNiuc8beHL67lS9tpJnka4Vo185NpXjgEjp&#10;gZ45461Lq+sya5PKLm4t1eJnQ2q4dmb/AGgucVp7tTk0SO8ht48QybY9xI5wR356+tKUmKMbblzR&#10;LrQPDaKLh4EkjVQ0kj/M3PTk5I96y5NWspru41eYp5PnHy/s4HC57jp9Kydb8LX2ra1Z6r4k0e3L&#10;xqVZmYfKueB8owamFgYn+zQqtqqtysfzD6fSsyiv4pvdLim+07pVWZlUStlmyfoOtMvL/WLjyp5r&#10;KO8t48n525XPfHfn61raRa6bby3HnrGzyMJZfLjZsnGO+f0rmvF0PiO4M1po7RokcivbNtKttznu&#10;pHTj8aAI9GWDxDrlxYwxyRrBtKq0bL1XJyeN3XtVXxtbRWR2IsW3cUkVMq3I69c471f8N+Mry2uZ&#10;oI4o1h8jY1zIrKzPnkbm9Onv24rGhVPGEdql/q7NcTyKG8jardenQ0AaHiS6j0PStOsdHto3vmKl&#10;TNMF8lCp+c/3hnjkHqKyf+Ej1uG4jh1edpsyeXEu2IeYef4Qox9eK1PGnhHT7nW1/tu7km0yxtmi&#10;+w+QrJIcD5nz8zEEdjiq9lpN3daZjT9EZo7dvNhndFACjnaAR8oA/SgE2ti5ZWPiTWPKn0O2ma4k&#10;k5hSEHCcZBP9a2tB8Ox3Gq+ZLFbrLJv82T5Q0bIRg9D710XhuMaVp7appt8q3Uy/LJuHlt0yoHp1&#10;6jk1x/iDxDqHim1uJLO0jtmhjYXk1tGzs0Z75A4oKcpPc2fiL4kk0yTTfDOr3MMdrfJ5n2pbxVX5&#10;RnLE8Y9c1keGfEnhzVr37Fpkja3qEcbLCu4i3BY7RjLYypz/AA9a4W7+HHg3xX/pmuWD3JaPbcbW&#10;lRJ4xjA+8Bnjk13fwy+GHhPwf4aWXSPC1jbr5xmjeLajupOfm2jLZySck55znmq05STqPCdnpTaE&#10;094ymZmKRncd+AcHqc8N147VK0WoO39lNDLM+0z2xjQERng43HPJHt/Kq4hk0TXPs0LvHFeESRru&#10;3LyPm4J+nQVtXcOorZm4t7aS2aFW3TRLkemMZ/lmpAjuNamIttMNl5b3DDIjhDxKx6A4A5+lVtT1&#10;cJK+mR2m2Tb+/maLBCnud3y/him2+m6Voq29uYWUXameSaRWAjJH6evPp9KwfHureGZreS21DXLO&#10;2h2SASfMEJH8TMueAc89KAJNQu9YtT9lGllrUfdm8lnAYc4OAQenQc5rL0zVtO1iSXW28P21jqCq&#10;ZZrm4togvyjbt+VQwOTwvHf0rmBe+F7ayNvoHxAsrqOaUBp5hIlvlw2wbmwAcg8gHGOcVqWtvqVl&#10;okNilitzrMcMaGaNTIksWfnVJ1XYTwOTz60AXIbOY61N/aV58moqyRxtGI42JHzcqAT05BJGOcd6&#10;rQy3Edpe3HiG402GG1do7XyLry1uD/D9xjk54x3x2qrpVt4k0m7j8T6jqUNxcQq6zKJldNxBGPvA&#10;g59BzjvWb488XQSJZxa/Nbxol4JEZbhcMcDG5T2wxGOM4oA2bbXY10KPR/Jmt1mk2qYIV2ysDgRZ&#10;dSUXb/ERz65rP03TbOw1+DUNPtIXuo4WaGSOBVbkj5icAknj8umK3tP8V6DcWcPhq5itneFd0yxx&#10;oQWB4IOTxx1HQ1k+EItJ+IdzcQaJDNZtbzrFHNHcyKlwg/izjB4+lA1ua0sGuanpEaW9/cS7f+Pj&#10;7QcF8tlhxgZ6jis3StYsTqkdrb65dbbX5o/3x+ZgDlG2jJwSeuTyMVm+P7nQ/AF/a6D58ksl0j/Y&#10;4WLRrMercsMMTyQO56VufD/Q9IudJ/tS6uUhuW/1lk1qep4yGxgnjkZoHJxexpeL/iTd2+kLeaHp&#10;0b/Z/wDj8jtdnmxjB+bDck568HrXGeN/EN7488Nw6joWnWdrFaxu/wDaFzZ7Tu65GeeVx3zyO+K3&#10;fGusD4f6ZN4ghsJY2XImkjuAGVOBnoff2wOcVwPiD4l+FPFmmXMelx3urXFrcOl0sjjaMNkNl8I3&#10;AzwfQ8dRUYuWpJDFcyeF/Dc941+1xfpao8WoR+ZwrKrttXbtckPnhS247cnkVR8NaxrvjOK81Lwl&#10;491FTDLapf3EwDuysQfKEexVU4whJBK9GXPFa+oz6v4o0W30yzsZrKS+VTtkIWOBht+7j5iNwZiA&#10;G57bfmF06L4f1u6j1mWazuLy3s3iSzxHArt8oYtkFlOAGClsfMM8MDTbS3A7BfiFpWu/DCbRIR9q&#10;1q0tmjtY48S3bumBgBPLYk4A256nkVyNlqHxA1yzimn1u3eC4Bb7C+lQxXUCKMMGRgybc4GcZyRy&#10;cDbR8NfDFdR8TSaxYySJPF+8azn8sxqyk/u9wYnHzEDAAwT1BqTxH408HWPin/hHtD1m0tbiXSVS&#10;e3maU+bcFjzGeF3naxIwQeO5GUouQHRabeeA/htpEd1qngvS7YTTj+zYdQvCst7d7gAqxlnJUZ4y&#10;Ni4OACBi1qeuprFzd6prPhOPToZLdR/ZSQrH5LYxyeANxP8AsgHgYrgdF8eaJrE72D6beX9veRRz&#10;WcbQwxyxkoiuziUryG3/AHhwyMODxXVWd5o9t4d3xy3EEdtffu/O34YhyGKn5h1564+bnApSjYC5&#10;Pp+l6baSf2Yfs920KK1p5ardMuDsCrgkgE8cHofWvOfipbeJ7a+uLuLxU1vpskhtrrSJryO1AGcA&#10;qwjLhiyqxwy5AxwOD2niX4hz2t3azWHh6+u9NltMy6jbskkccgb5o8KS+dpBACYyeoq14WsdH1qa&#10;50u/1e5tZv8AWrbxyBgSud+WwTnODgnjbW0JSik0TJXRxugITDHc3mmC2ZmZIpGhdmX/AGs/LyST&#10;jgkjJyTzUKeAb22vptQ8Ma3cXFvcIFmCxq3kRFstEGyH2gkso5wCdvIBHc6jq1hY6b/Y3h/TLia7&#10;ZvO2+erNOwwDIWD4zjnbjDAHGTxXOP4r1LT1jGteH2VgrC8ms7FlabaAfLHYHJON20HBqm3J3Zny&#10;uJXOka3q9yLvXbK4bTJ7eMQ3Wns7/Nn+PawPIK9Q3HTbk5XU/DPh/S4ZNKutKmSS+i8qSOznnwkh&#10;UKrorFwCOT8+7JHzEkCus8NeK/DbaPbm11a6ElyxMLXoChWIyVIIG4jcBgZPTPXNVrvSda1y7azv&#10;JtPuJLPdLDcfMsw+bO0MMAgE9CMEDueKQaX1Oe0z4W6BpR/sRNRbUNVsZGWS7e2hhlbcDJk4j27f&#10;mAHyqOABzzW7pXwx1/V7p7fUfEc6w28aiGaGCLzthAIRgB1xncuAD2wOK5W50zx3q/iW1vrCW6+x&#10;RxiSG8jaDKSgdwfnOOeVHYgnqK6u78UadoEu3xVr9z9oW3eNby2LFQp2hi69A3TkgjrWcuZGnLHl&#10;0MjVJ7jUtBt9B8deHdWmZRIlrdSWiWzx4cAtJIgGQRghnLEbRyCzFqNprOr2N1/wj154UYQtcSFm&#10;1ORQIYyGcSx4525XOOQAMAAAKLU0F9JfNpFtqzN5sgdtZt23RSfLwjhisgOCvG08qADxxm6wlzcW&#10;TaXrZa3hEG2Ca9V8jA8tkysbRshJ42nBXHUZFdVGUmctRJEeo+FvCt/bXUNzrMbSec6pcJiCeBwQ&#10;wKsq88lSOMsfvEkk1HBocNhG2pQS/a9lr5MzvMR8u3aSQr/K3zZwgHYnJAxiKY4Lb7L4bspFim3Q&#10;Tz2rEfZ8xbdyeaVWQAZUhAccpyBtHPR6HdeGbnVLrWfEbmKSJY7S3s7XzIXwHG4kMwAUfdbKjLHr&#10;xjqjE45T7HoGpRh7hZm0m3a6ijjTVJ97Kl3u67XJHyHaOE2jO0YzxUPh+bTrO1uru91SWSO88x0X&#10;VLhlWKRmG3ITZtYEhSBhGJG5SxxXO2WircRWs2iatHdXkciwzR2cvylQrMsTbioAX5iC5BycAg5F&#10;dBIdf07w/Ja+KvD9vNBbsyNNHIPORsALMu4885w3B5zxnFEr7Iz63Oks5YLC3tfEtjprq7WyxzDS&#10;YJJSSNx2sV+X7rBiSR0wSvWukj0GWW3t9W0aazVZbWRmjhVoZtx5XhGHAOcbtw9DksT57pPxL+Mm&#10;hSrJ4fto9S8sLNY2W9YrmP5pEZGGVL4WME85VTnBJUN3Hgvxjb+NtRx4jjfSfEnli7VZNQRRMw3h&#10;RxuGTtIOB12AseK5a1Hqj0sPV5pWZV8I6x4CvNLW41Dwxb6bNPc8TR26vEW7NvAyDjIyQM5IPSpJ&#10;dE1m31O60uXXra1t7lVFikmYv3e08jccMP8AdwcVpa5qRkh1zTtE8IWrXdrOky+ddJHHON20uNpB&#10;fAAP3c4IyMYzRtNF1q5upNe1DVluLRkSW3sWWT91wNyHdgN14IAwBkAA5rhOy7ic/oPw1Tw7rt1Y&#10;DXt/2og3FrPI8phfAAKO5O1SOduOWJOckmpNX+FlpbalDpe27aSZDItwzu8W4Y43ZIXr0PXuSAAO&#10;18O6e2reI21wxWMqvbKLaTaPMSTncGYZzkY4I64prx2PieCPU7LxJ9jubNpofJljaOKaQBvkbdGC&#10;R34Ge4zUyUrk+hyNz4dubrTJNNv7CK5jhndTNHjdGuRt7ZPb5u3anaR4V0rwyzRaxPeWc0ozGPmR&#10;VXpkHJDDvz61u2fhUQWG/Vk09tQuoVWZbVXcAHghX2bsDOeQOg56VWvtLu76/h8OeI/DitpULfup&#10;5pd0j4XOYyDkjqCpH59nyod2Vrj9nz4TeNX/AOEgFgUu2O831rdFZIyRw4TlcHHII684zjHbeDvh&#10;jY+ExGw8S6vqi/Z18mS5mVimMfLkDJ6DhiQMcAc5y/C2m6WdS3eHtUSa3aPzHs2k2ugxx/ujA6YG&#10;O9a3hVZLG3ma3hurdZGINrJN9/6Y7fkacsRUjaN3Ywjh6EantLe8LOfCkrNoPiOeexvJpP3PnbvL&#10;JLDAEig8cfxY6Vq6LoPhu50+bT/EmuXkMEML7ro6ozRbd3QNjBOOw5HYDisoaT/Zmlmazg81ReGX&#10;7LfK0jL64ODjjJp+oPq1/AyW0LQNOGMbPIhjn5xtO0k88cEc/hU+0Uh1IuQeL/hn4bv2t9Q0Pxvq&#10;CqJFW326fJcQy5XqJEG49epJxXTaL4b8eeFtBawuFspldlJurOU/vBt5DBxlfxNczo3g3R9Os47j&#10;Urae1mkUxwrHcFjH1PU+h6Z6DitDw/Y6pDNHFd+KJLj5s+fdHy3GeflZev58VRySj0M+78M+ELHV&#10;bqeHSdUZ55Az4hSYgY4GRj196KsTr8VoZWQyaCFDEJtVmyATjoCPyJooMvZo6XR7qZbxrGew+zqP&#10;mkkmbzG/DPQVqXK6VYMr2tit40wxtk4x+Pas6w0G41sm8kj8ndF5fmD7w44OOa3La3u7fTIgs2+K&#10;FQjNJje3vxWkpM9PmRasA7RxyalpTLEy5VFXOR9fSm6rbW11m6aPy1K4iVfvfj71HPqENwGltIWf&#10;yE/dxgn58D7o+tSaT5Erul7OPtjLvktVfcqccHNHuxIjzSOf1bw/cC4juIITLHHt2eW7eYrjt9ME&#10;/WtbR7PUxFmb93IsgfzGTopGMVJG1jBe+dNcRRsrAzqZOvHrR4k8bWNpolxqE7J9jg6zRrnOOwAH&#10;P60QSHMj1HVZPDNp+4Qt/fd5Opz61zOp/FG5fWF0LTtFuJpLq33mTyy0II6qX7H04qI+K7rxRbW/&#10;2bSWS1vGIt5p8R5YZwAjcknGeh4qe8ext9B8uygMOoQ4+7JuL5PcDBxWj2Kh8Jz/APZV+defXk8G&#10;6fYt9ybUN2+e6XPBwAMfQk9q6p7SW80NtatrqRpIbjCwyL8vygDP+etZ+oeF9c1PRlnu9cFjNHGG&#10;juoTmZSB90AgjHrnNWvCWvSQotjcRfaYZBskdVA698fWucoxb+98Xf2it9dams0KrvMEkO3y/pjr&#10;n86hOnxTrJPFcPtlG91MnCc9f51sa3bPva5hmZ1nlAWPcCIB+XT8TWXqltFOWg0C4heZYv3xaPIw&#10;OvSgDDmu2u0udHttQuII1Yxytb5V+oxhuo/CpJLTWjZizvtcfaq5jZm6AA9T34x+VSaxry+FjDFd&#10;2TTecwDNbwFgpwTlzjgcdar2Os3F1eSPrV3YyfeceSo2qpGQp3E/MAcHHGRQaRpykUdOlvRFfWLW&#10;9hLaLIkkbTYXDcYZixGW3ZwAMY5z1rS07RkvNSGosn77zVKfuxtX6YPFZfiTxY7+Hb6zh0OORVK7&#10;fJG6RumCFBwcZ9O1bejvqFp4chudQfymVcSSbVAjOOpz/jQEY+8VvHurf2BpjTvbtNIx5Vo/mY+o&#10;xWL4UnupoLjWLq8ubeT/AFfkw3ZaJfmGA6dzwex+mOnQLqNtq82nzFxeLHP8skbAhW2nGcde59Kg&#10;eC41ySSwt9KVY42Ej3EjBQxJ7gYbj1z070BOL5rl20fUbu+j0lrlo/Mt/wB1NJ8ojOM/dAAwelPb&#10;Q5otO/soTrbSJAxmjjkDKyAnGTgY7delW9A8MJBAt1cTLuh+VHjZtvOACckmsHxjFf3OpSK2iLHc&#10;Rr5bTNdYWVc8Ekc446UGZe0XRze3sXmXVrH5fzR5uNuVxgnauVb26c4611eprpMVhDoEj/Zt0ZkR&#10;W++ckjLCuC0XwhrOq3K6vZa79guoI2+WzkCxSYOMEk5HPbpz61nfE681248P6Pda3qeNRW8WGeKZ&#10;drSqGx19D2PpQB1viLxjqHgiC305pIbrajvY3E//ADzXhkOe4PT+dPh+PfhaR7LRbuK7W7nXHkwx&#10;kqwwOPbnHNW746TPd2dvq3gqFoCoG6NvnDnAGCf4e/NZ9x4W0467PE2I7+zb5pmjTLLkfKCBwvA4&#10;79aAJl1+PXfN0e605pltpFRhJvj4YA43c7sA4471keLdCgWJn03weljbmTMzRMd0ueu75ccjHPWt&#10;3X7fXtNtI/ENlPF5s3lia2aIbeMDjjjH0rnPGPj6HRB9qHiiaC8kRQ1pNHJIGHooX7x7Dig09nIr&#10;2+geDvBPhqa51jwxYw2iy75oprgrsfPEnTBH5c+tSzeKLC18IXdxHNMsdqWeSKCx2l07dM5HX644&#10;rH+NWk3PxD+EyaPoumR3UlwqjULVW3BgTysgbg4OMLg/TrWX8FPhn4z0TSGsL7WV+xwwvF/ZsjsS&#10;cngnepZVAHC5A54AwAAzKetXviF7jT9f0zTLZrOXckceoXRSaPcBvPlgYbocEsrAHJWuq1jwho2o&#10;eGdNju1sZjCo+TI3Kp6fl/Wo/EenaXabhp2k/aFtVbzom2sJJC235dwPzY5LAggcZrch0XR4LNpo&#10;rqTb5e+SJYjuj46lsc4Hfn7v4UAed+Mdaun8WWvgj4d/2bHeSWxL3EmyZkGOcLuVucgkYIwSeoxW&#10;h4C+GviLSdPurx/EE8cm5pJIYcLECScqgwTjPOBxmo/Hz+H4rxtQ+D/ilNP1izk3z6hCwWcvt+6c&#10;YOTxgcj2xWn8K9R+LWoxxzarYWkUkjB7nbMXI4OGG0gKQOvXk5yTQNamrZfDTxZrFlaPresLcWrS&#10;MqrcN+9iO3A24yQAcHrx+FdZp3he68EpZ6d4ia4uLfcpe9jnO5Rjk8j/ADmtq5157aKGO6gt1mDM&#10;biZYifNfaQAC3I5I5zXM6b8VL7W/EP8AY/iC0JsVjxLGilm56YwM/wCFBfs5Gf8AFnUbvU/Fk3hv&#10;TprWOP7LHcW8hj8xzHnGWH1z2x71yOkfDqx8Sa1daSXu7ixMn72CGeOKKFcEbvLwO5yD0GMdK0vH&#10;euafd+LZRq9jYwutv5VjJI0scxiBJALK4JUenOaoa7q1/wCK0W5+G4eO4it3ivLeG1kV7g7lAVMj&#10;cCGGM9cP1qoysZmd4g+H+v8AwwvoW026nuLWON5I7fzEZWYuDtIUDbnPUAjtnpTdH1tvFmuvrN5M&#10;o1CzsibfSbdmkb5mbAcARjZxwNx6dajstE+Imtara6J4i1FrUwo8hkkjMk2JJeNwUIAeQM4PI7c5&#10;2tO8E32jeMZ/B+iT3cN5NbmddakjR1lwpBQny/4TnGDkjkk54pyi0VH4kaGkeBrrTbtvFd5r8i3l&#10;/amKFbW1Kwxvz8rgMx/X8a5f4i/ATx74xK2t8lq9wvlrFO8bHzPmVgMo2QcLwwbP4muy0XwZ431C&#10;aXQr7xzDHHDcLuu7W1JuEwfuqGGzBGeoz6k10Pizwlr2hW8Pia38QX2qLp673bygkpUDqAgVffBB&#10;6cd8xzPY6JQR5lqHhfxf4avIodZtYdQZpNt1a2MixzW52gGTbJgSZkwSMqfmY5JroPBus2kbXWlH&#10;Qw3mRrIWk2iMg/eGBkEn8Olc545+ICfFy9hs9V1W3jVLYPZiOP8AetJgvuYRnIYEE/dHIBJIrK+D&#10;103iPwteX+peJft+pQs0RWawSNo9uU2OiRIhbPzZCjnnNPlfLc55LldjrYvCPh5rGVtG8Owxz28g&#10;kma11KVWDk9TgFTnYoPTIHPtS0W+8L23iaK4l0i4ty6jy5FZZGcPnIycZGOcnk49ak0DTdTiLvJq&#10;26SViW5K72AyFxnBA3dCMemOawzplta3puZpbi6W3EnmSRzRwvbfOAqksjfLgjptbpz2q4yWxErp&#10;XNTxI3gjwW97oei3F1Cq3eHXS4WLxllLEZBBB56gNz1AGSMmfxTqGkaiur2l/PdR+TEVS/naJgwJ&#10;yjEoY29+jDnOQRXN+IPhxNrWtWeu+KfEt9NNI3yyacVgDwqyuUIHzSArlSM4wc4GBW+sPiLT/BcO&#10;neHPDlpcSW94zwrrABJDgEK7KcvgHG1idwyO+WsztOWpqQXdzEvk+Pj9ut/NP2W6+z7TFuBYDIyp&#10;bj1HtVbVfiRo+h31ha3E0OoJJO0S6lpumSTRwM4ITeQ27ay7gDjGe+MVJ4viuPEerWy6RpktvrVx&#10;E1vJHHcSRrtGWRJFjcFgASQxJwRx3BraONB8PeIoZNT0u6+2XlyftVwtu3kwqeVZNo25yQNoAxkY&#10;4AwEbHcad4IvPBemt4g1f+xrRZoT9n/s6J1SdmG1S2cgluMgAHOeTXPWlxp1zql14bnv2uo8KbjT&#10;9amZNjMWP7s4bIJ6ZPTbjuK3JdZtfBOoXVuup23mXEazR2+oSIPtJYgB/LXb1O0ZAGSfUnPK6laX&#10;nj4X3xL0uGCSRZoba+Szj3bFUMTtXIk5LAHcWKnlQtLcqMi14+8F3GhaVa3GmWkN1ZtP5N4VuRbT&#10;+S4Xa3mltpaNgxycdeO4p/8Awi93DoS6n4c1OSVVjDyWWpTpcpcoOuXYFucMdytnkEDkgVvF+v6L&#10;rNjajXrXUli1eIBZofPEVuewYrxkkcZ5xwPvGuVu9c8Y2ttJoTeZFuieSC/KrKFaNlG9VYZDHcQU&#10;2sDnkDrVwi29DOTXUrx+E9M0zULwQ29zDIFnvDZm3H3MfOiOxIUk4bB45BAHIq540+LHhnUrCysP&#10;hh4NZNPjs3ivIdUcGWZi2N4ZB+8Kk7TkLjI4Odx5fxZpl7r9m9tB451FoVljVLXUf9HuY1SU7p0a&#10;JUPl78gsd3G0YUAAQ3+n6pDrl0uu+FbG8jhtzLZyX0xmnjXBBZWUgFCY1AVhgvzgsa7abfU8+UWn&#10;cXwnqMEdhcRXtn9jn1C6WN1lVCpby2KupDDnaDggKSeoB4PQHV/7K0O0tbyPUL4Ws00KS3ypLE6l&#10;v3bNjB2FQBljg8fc6VzVhOTJ/wAI/rN1cXmmzQuzwz2SsYMEfvUkhQPgYJLFmAyNuMHO1o974cu9&#10;HFteXF1aK24SLG5jlTarqA0R4UqCcqFwpBwBtG3S1yS1qGt6p4ZFnewr9nkbdJaqu9Y5I9oOA43Z&#10;BjOec9a6bxEo8VvZ3E0siTXEeIZosKkTA46qcPyoJbBIyvIJIHI3Nzb+KvD6eG9PvIHjt5JBDcpG&#10;+9dq7kMihg+wKE6YPbjnO9f2+j658PZLufSLe0WwnaNLi1mmdAzEbo0KyGVE3KDtyM7+Cx3GlKPM&#10;UpSjsdLp3ifQ9A1q11jWfEr3Mklo9nJoYuNgEi4DysNuDwnByQQo45JMHhzxFJqMRlka4t2khDIk&#10;EwuViQkFVLcfKo/i2j5a4PUfDvhfT77w74iu44XhgJO6Rzczx/cBVmkJ4DYO/O8GSQEndgb/AId8&#10;QaWlxqUnhK7jaSSdzawTWPljKk8Kyny1GzafmUD2JO4cVbCx05WdVPEz2Z6Pqv2u2bTZNElt41ur&#10;d/kmTcHlU8Rg7lXccdSeh6Z4qaI3l7b/AOmeHvtEN1JuaFZhuikwcOCPlIH1rDtPH/hzxJphstF8&#10;UyaNqVozLfaLcCNo533EMdrg7sgHBQg56c80nhi41p9d1DSJrrdZzbVs0hVZfIBGHK5XKhh2A4ya&#10;5JU5U9Gd0JxqRujKuPFPh/SfipDpb2Ul5cyWoljujAWiG1trBWyQG5+6eT6mvThqFr4oWP8As29t&#10;bSRVKNFP8x3BeSRn14xnnnkcY5Hx74R8F+CbDTJbTXJdQ037co1XTY7h3mEPRv3hyyYDZwWHHIxi&#10;rUmk+Av7bjh8EfEPU5tIv7SP7NayTJNHCMDCBwA6bhyQSTuGT90VJMm+Y6LSLO7t5DrHidLCOGPc&#10;n2m0uD8zcnAyM9OxJ+p6nTtdL0rWosW15IjbsrJKoHbjbzzn8K898VfB7x5JKunzRWN5o6tuE1tL&#10;JDcEFNu5yGGSMcbcDjnOTnG0r4vanottHpOo6VeTNC3k+Z9oUnPI6huRkHqPTpiplHmKcrHrWl6g&#10;dM1JNP1S1FxapKB5rqNwbpkeowcc1ofEzwr9j8MXGseHopftETK8CRoCNxI7dO9eX6f4i8QeNNGi&#10;TS9Qax1GQj55GVtozkYGMFsgccZzXUWfirxRpGmSyW99HqF5b/K9u5IEhx0POByCOOgqYwkncG7x&#10;M/w74g8WJPayeI9GhbUrNSbuOGTC46ghSwz3zgdsdwa27PxPqNzHDKNBhkklu9q+dcbQExnf/FyT&#10;xj261x/jTz/EujyeJNO0eTT9SWMyMPPVmfaCWUMAw24PbNZnhfVr/RRp93ZeI7eOaTJmsTK2EOM7&#10;cNlfve4PX0rZQvqc8orlue7nWDotrDaDR1mXB2yrcLkjPQ8dqK41fHmo2VjBLMbWLzA2PleTdg9f&#10;lU4oquQx5YnYaU18959mmTy3aEELGxG0g4Ofaugk+SxbM0mQ3KqgYn9az9J8OWf2KT9wZPl2ySTN&#10;uZvcn61ma5Aun6vBZ6JE8h8vc8duc/zNabnQtXY1Ff7TbBI4ZH/hKycEn146Ve/tbT7v/iUxlfMZ&#10;Nsk6MM7vQ/gax/DtreGBmu4JI7hmLLG0gAAz161QurKzbW1uhZx/aFDLuVW/dfX1JoKjFs3dY1fw&#10;/psWJNJWWXaERtuctjuAOmBWDrmuXOuFSuiW7RWyndH90BiOnTsKvC31LUJlE+q26QovzR+XgE46&#10;ZrBMd5ppuPs2rRn7VN80O4HY3TgH2pbIrk7lPw74lfxQsrf2JqdnDp91t3Xka7t2Mb42DHIx71du&#10;J9P02+hhaZZ7iReZJCS+B0ycfXvVkSpppcbzN5nMzCQbmOPyFLNYafNbpqItmkkkkA8hSCdp7k+l&#10;YXZoZ1//AGjfSyBJ52TbhY4sdT33egHFRG3OnRraabOyBWV5Sy7u3TOeua0P7Gj0y38+eHyvMbK/&#10;vD930FRE6a8v2madI1QFdu/5t2KAMnxNfanpOhefYhZJJHXyY5JcLgnHfOPy/Guc0jx1pttql5FF&#10;uEMLbfNikDKx/iyQeB+FbXiDxhbX8txoKiOR0h+RfLOeemCeOtM02XTtJ8OSOtqqzMpEkaxKTnHJ&#10;xQOO5zOu67q+s6tbwQT7AFJkXBYAH+8vXGM1q3+jafb6GREnmbgxLKpG0deOOmaqaPf+HNY1Nb+D&#10;TrqFrfehuLhgigcYIGeQcdxV/UvDtpqMN1JDq6zq0KHyVkK4Yn0/zxQdMZJnHeGrxX1eS9j017iR&#10;Z8IkjFDxwD79e2a7LxBD8R/EBW2tNMtzpcNvjy22qzyH+HLcAdO1c3pV14P8Mawt3PeRtNj/AI9v&#10;P+YY9s/L/LirV98TfBniDxALe/8AFUK+XcK9vbrfCONyM9PmAb9cfrQQ5xi9h2ieI/Elxpf2F9At&#10;9PRZfsl1biZWK4XHGFHPQ57fjW54E8KWXhw7I2hgXdk+ayjf68k5Jx9aj1/UJDE/2aO4eG8jXD+W&#10;hUDgZXYMn6nNLq/i1PCSW91pEml+dHOokOrXBiVYMZIVdrF2HHy4yaDKUuZnT6tq/hTxpqFt4ZSz&#10;2paRiWWOFmALhupK/gcVw2tXVvf63JLDOZrkS4ZW+bYoPy/IcAd+3P4c9VpPiXRvPRLHUt00mJJm&#10;3bFZm9AecYPfn2qK003T7vXboxsisZtvlxyA5IHXPO38fWgOZctiHQPtvjK7FvLrNuv2VGW4VVVC&#10;6EgncpGc8ZyvFWdH0TUrP4lpp2r21vcQTDy7OaSEOFA5Ock7Sv0HOKu6kl54atlv9D8Mte3MMJOL&#10;gqoUj+DO4Zz2bH1IrnPDPxA8TnVmkT4dXlxdNcgyQxzLtHGck9qCTu/Enh29udXMli6x27TBW3ZB&#10;25yQPQ+9QeIohazW89/FJHJJtSeMycb1xz9D2rftbW31XR/7W1CVbWbbukt52+UP6AgEH86o61pk&#10;2tWyXLXkW77xOzcr/wCz7HoaAOf8S+KNP0LRX1CV5GaHcwVYyV3fQDnp19a8T8RfHNPEuv2tl4W0&#10;Ob7YibrXUrvOxGV/mYtzwNp6HBx1Ir6Mi8K2DacYLiMKyx/K20Ngj+Jge2ea+c/HPwZ8SaFc6l4i&#10;tNXtIZJVkZobZy3mHcQCQYwBknnliB3PAqox5iuZnRXP7SvgkX0PhzV/Cd79n8yJfOgZTvkJ4lPO&#10;3b909yO+K1r3S9c13VLO+8NeICsMkIiYSXI3SA8qGIA6EnHsTmvCtLs9R8S3mn+GtIs7i6vI4ZFj&#10;htYVKwSB1w0hdEABy/K7jhc4zxXvfw78Gx+GvDUOoeJvEcD3kMJKm2kVtioACO+Tz25olHlJG33g&#10;+70WeO01J7c3UPytcTBWAH3yATyCcYJ+ueKj8L/EmV7GLV7FzJYfaXjhb7Oy52nGzBXJO7Pbnr0I&#10;zH4w8Urcy/2hpulXDRNFuVWi3EELjpkcsMgY9eaoW/jS98LWi399osaWEsKuseoOEMfrjqM89Aev&#10;HWpAg8UeEfAXjjUJPiFbQx2d5FDJukjsVcyMehyFZio5HHvWj8EPBt94Gs/7X8Q+OY7iVkmMTvM6&#10;iBGYbvlfnJPTPI/WtHVtO0+z8PnxhHND+7s1aS3hhEiqhbONwPYHlgp56ZxUfh97fx74cfVra1hk&#10;8uJwqxSbwD02kZHXHX9O1AHTeIfij4F0AQx6p4lt3a6bCN95AzHA3EDbHn1Yj3x1qnoE2ka94tt5&#10;LSdQ3mIHVWAUjnORx6HnGOeM1yMvwd8O+JY7fVG06azYNunt2I+bamMdOmOO2OvtXQDSdB8Lw2dr&#10;u8uGaERou7LhhwoyTk545zzQVzM2PipLZaRp817qEy3LLuUwxRu7wg5242D26VWtPiXDoegpdz3E&#10;l/JdxCa38iz2yqQRkNwGK9DSfFC50SHQ4LOW9hvNQjhzIquFmaJyVzywBAIPJPGOnY8PqfhrUtL8&#10;PLbaZOYWuLrbC7Xg+VCMAsxjcZHsPyNBJs/FvTLL4meB0isrm602eEtJZzW94Y9koZnysikbeBz8&#10;w6468Vyng34oS2mitoviO7vtO1DT4902oTjcxXJX5mKc5xgZwfTtmDSZdc0+H/hCdcurm0tftZaK&#10;5+0BpLhkDZXaNpAIxztPGcjjNVfiZ4U+I/iDXft3hOH7XbyaWpkhluMRxsU3ZBKnpkEAAE7cjA6g&#10;HovgvxH4ktbue08RXVrJFMoaFoWErBiQMZHytxk5z1xiuh1P4i6ovhR1nstsKx7Swhbc3J+bv2Ar&#10;xj4b+N7rS9Ug8Ka3azXHmWjJ5jTbTaNklmK46hgwAO3oMFq9N+E2n2F74ZkjvtZimuJmdvIhm/dt&#10;yDuXjkc9c05R5TSDfMeeQf2X4gsb7XdIe1tr5ZIri1m1fS/nk6bgpOJASAyY2jkZBIPO74T0iGxv&#10;V1TxDqMrGZPObyYNufVFB7ZzkeprX8f+HtL8L6e2qxXJ/seeZjJa28O7ZIQAcYBHLY7cfU1nfDyG&#10;08T6TbzzeILG8mmt45dP2xsrGNeOTwS27IzgZAGcdKfN7tgqfEV9N1JNRn+y6Bdwzbb9jdNPGVZB&#10;kKT26EHA98jggnZGjaiBcCzso/IuoT5kkfyscgAEe+cVFf6BFaPDNIot7NWkNwyuUVnHIXB5xkHp&#10;np26mhA0lrBd6tcaVeDawUt5x2SLgYZVViR2z79AakmK5tDm7zXk8N6Vp0DLqEkNtL9naG3tTM0b&#10;NhQWMa4IyvO0sVI+baQwE2q+CLTXUk8LQy3lis0qvHdTTGSOLJVsbWJ+Xj7mMfKeAKreLdD1CO5T&#10;XvBuk/ZI5YUa4tbeIAmRsKJM7VwM4JzyMD5elWrvxVqsdkuly20c+pTRl4GjYxjdjC5yMg5BPGQB&#10;1IraPcUrp2uWdN8T6r4Qg1CcIp2FgrNcFIfOA+VEGTsBx3yOfaq2heJdY8e23k3Phi12ana5uvJ1&#10;wMsbAZjwgAxnPzKcNjDYIxnGkvf+Equ18P8AiZJp/MvJBqVnYrukgQKMFSpVkb5gckkc9OM1zraf&#10;4p0LxRa3/wAJ9X1DU7KdglrZ6leJHGv3OSD8+5QDkN2bKkk7W2VO8bnNVdpJncaz8Gb28vI5LzWd&#10;txG0babqV9a+f5bscNb8r864O0MTkK3VSu4Ymq+C/F8Nu1n4e8eSabIsiw3Fzp+nhYGztO9yuzCj&#10;ZglSTznOS1dZomv/ABCnSJ9c0pZbe1aOTadvmA4B+TkksCzJztyQDxnA7+78J/DrUpk8Qy6dJcNI&#10;oeR5IWV42C4PUhlPbgHse9ZylKBtyQlFHkaeEfixoC/2N4j1VL63uWUwxyNH81puy4UHKuR8vLE5&#10;UGuTiutM1m/W0uNOm8zS9N8lrV41LRuHVQwSQ5whAUOoC4YAHDYr6N8a+O/C+oaRefDm2i+z6nHp&#10;rGwvHsWeK0bnblsckEdMg4PfnHh2teGtY1/w20E+r6Y0kNuqRmeFwYXbghXfbkgrkMDnDcjPNaUa&#10;kpS1MalJW0MtvGts2ryazpss0y6bFtZLpfNmRxBjIBBkB2hsqFxsQAdMU+28Yxar4Vvn1Tw7b31x&#10;JcSW9jNqMTRx2nAKbiB8oZjt+cIdykHggmt4YGmjS7V7nXYNUvLi2Vr2R8htylyRwg9Dg5OFZCxB&#10;LKM681HUdGvjOm+4/cEW6x7Q0iFm4Y5P3CTkkZweB0auhHLLsyDTJ7aezs9FvtNKvakWrqlqzTr+&#10;7bFwjOsYCHjiU7xnA/iA1NP0+/0/VmOn+FLW3eFTMzLtiLOBltse8bVYfN8+0KfcZNjW73U/FWi2&#10;viTWvJX+0PKkWaa1WQlwArAtH8uwkqQAcMcnCHis+x8TX2geILo+IdBuI9TaOSHTrz5mVTz5YToc&#10;AKXCZY7SQMnptGVzCUHE0IvCFrrGmzfF5tekv1SdpVurK4ETH5VBVisgBIGE27iCVbI6mq+h+K/h&#10;9JaXF9EL5L6adbW/mhUsltneR5kQ+7KxUqAmWJA4bODZ8NeKprlBDr9grTyZW4gjkMUJXczlkwCC&#10;2ct1Ay1Yltr9zbeLx/Z3hlbiySNI3SJQsgw7AbgCBtIIJDdNvXOBVEHpS+BNQ1LRbf4meD0vdQuJ&#10;rgS6tp1gBbny33Otz5bEMEbPOwNjjK9Ko6ff6VpuqahN4n8KXUV8vnwXt9Y3XkmVQx38oRvQrg4I&#10;OR+FP0C0g8aWUh0DxTcaPdIPLsp7uceTKoTMcMgXcoKl32sGHDdBTNP+J/iz4f6nNY+LtFj0m4kt&#10;28yaVWa1uVcjdtIA+XqvQgMRg7SDUyjzAcpe6No1zJd3elavexx3VqsVvZ3ySS+RDukPyyAkqpDZ&#10;UjKx5wB8u0NsLjxyNX1C28T+LpFFtHbvayR/6NL5IH/LWZcb+h5JOAD948HubW28L+JPDqx+Ar/S&#10;1uS0kPKgmAAn9594EjnH3ckHkjtx+v6q2o6reaZfXE0scdmlvdZs0LSR7SXQhsFg3ygZz0PPJrGV&#10;O7s9TSFSUI2R3V9470/QdLm06/sdTt76RBEusWux1lba3z4Rg7FSMkY4Bz05Gx8FfG3hPxSZfFfh&#10;qGO+hW42XjfalXzZACpmjAZgPdT0zzgivE/C3jfUPBl82h+Djbwabc2sclui2ckt4JN4VkKuyxss&#10;YctkOGUAAZywHLa837Q/hjXZvEei2VjrG6Zpp7rQ5PJuJkBYeUIWcpIAw3HBGSCR2p/VactEEsVU&#10;p2bTZ9d+GPiJ4tXxff8Ag3xNpEkVm1rILNr5y0NymwEpGQz+nIIXGO+a8vvZbTUdXvtOm06Ca3hU&#10;vcWNnaia4XLtkoAjbmC/xAHAO3P8NcD4D8Y/Gjw0ZU+IVpdSfZ7przS7yWJJJoo3UMUZQVZepC4B&#10;xjO7kqNTU/iPoksf/Cf2lvJPLNMr7o5DCJn2Bo2cH/VsdpXdnr95BWTwso7NGixUamruvU9SXxBo&#10;t1bz/Z9Gvb6NYVW3u5ofLZB0XpyG+XoBzxWt4J+IOi2UMmiS6dFefvxHdQ3kYyrK3D5P8W7OOBj1&#10;zjPnupeJbHQb7SdE1DSLjTtY1FN1/wDZ5UaGBwm7bI5zncQQCAMkZHGSG/8ACQ3PhXX01LT4YEa6&#10;h8uGaS48xkm2k+Znv3Xqc59Kxlh6j3No4i0dD2LxVa+ELjRL6Kx06ztWaAxLbpaooJlO04PB/iyf&#10;T6g45/TNK8L+I5X1PQNKhmuLT5bfztjAoM4w3JUdTjAHP1ry/wCL3jDxJPaO+h2MlxGt0scbebuZ&#10;i4Cx4xg/6xmU9c46cZOr4b8V2ukRst7rjKumj7NfTcRyDgJnAUjbuUnLMH9RngTKjOMb3MI4zmrc&#10;nQ7kNoEVvHOsl1HJJkSbWGDjgdBj16UVyPiTxnpGqW9ibCG+1ExwfNcWkaShhxgk715ODx2orPkq&#10;HR7SmfS2teJdN0NWsRMrTXBxbRpnLVT8OzW2qwzX1zCLWZjiNmkxkY6/Sua8daNf3bw66mq+S1vH&#10;tEmcYznkDsaTweuo6fp0l3ruvwfY7ePz2aRSFWMdyB1zVc8TpjTszqF183EmYYbeS5jkMTt5ny4z&#10;1/Gqra4ulz/YYNRV2upGbEeTzn/Gsm81jwlcT3VxBtUxqJLe5swQzg+5+taWgw6Xe2i61dwxzTQR&#10;/u5I/lb1LH1/KpkaFhrs6WP+JpFEJ2mZLMMCSwx94k9MflWDYx6J4hvGvb3UrRnjO0Rx4LBs85q0&#10;gk1vU7iXxRqD7Lf5IlboOAeMD0PWqOr+LvDOn3EYttFu72TeqwrFakb+fX/PFS3zaAbEPgTSkfzY&#10;oURXUtcSHIMh7c59APyq1b6HpotZ7K0vpreSKQbpuoGOw9c+lZ9h4w1zVI3tJfCk8ciBiluWwV44&#10;Iyf0rK8UeKtfGiS2J0mTzv8AntJIoZG9gOv50pLl0AytbuPHt941ksNZ1O3k0O32mB4I3icLj7jA&#10;s3T1B59ulN1LXblr5INL8Px3EWMvM0wj8tcfeOf859K0vDl1dtpsMepy2kv7olplQYPHcjr1q5ZR&#10;6ZeSs2q2tq1mmFZ9uVPsfWkWpR5bGBrVtYPPaz3fhvefL/dzMvC4PU881mXXh6TxGJri4v7q3xiT&#10;zbeQqgA/vc85/Wul+IGu6PqKLb6ReR26Rnfuj5Ytx1XtkY98VBo2n3xgm/tAQrCyr5kiuGLKBwSP&#10;4QOce+fSgg52VheaC9t4cmea+hZY/Olt9qlh7MDke9VbLwjqPh2WTxVq0jFnaMXCK5USYIyMdFH0&#10;rf1Pxdp0YnsLG8jxAm5ZpmC59x+XWsO91q21L7LFNdRxwyTAyW6/MJVBzn6UDuyppcWmQfEWTxQu&#10;hG83W7KVWbbtGeAQc5ODjdxj36Vem+B3g/xVqUl3qPheOaOOFnEM1qCobt83HSuj8PWum3t6bnSL&#10;eP7Nbr5bzGQgMSOQPpwOa2bnW7yB4bDTpx9lSEl28jGdw4yc+xoEcbp37O/gPSNNS/ubdoW3ZjFv&#10;cOuD6Lz0/wA+9Z+k/AHwBrPiG68QX+lXV1GWCQwzTMNw6ndzlvx9a9Dgu3uoFhmszNtcfvP4QPas&#10;TxHrR0vVJLDw+sTvAweby7ny2Q8/n/Lv2oA0bLwL4WGowXdpAsUMOCF27dvop9gRmsy41Cx8N39w&#10;LWzW4ma4LzRWq+X1ONzHGGPFW/DMuq3mnTWkqSGeUlvKX58JgdWGcfpWNrV7q6q+lw6Qt5JvUkKU&#10;RYgOCWbjOR3zigDcsfiNZWMC6dqOmzW00zqlmrKJAy9T39vSutuZbLTTHZM1gt3eMz+TG2CRjG/H&#10;07V5jp+pHwtcQT6xcX+nJLIrW8MeWUEnAZfbnr9a9N13w3od5PY6g+pPJJJCshkYHe7cYJ64AxQB&#10;eu7V9S0B7a+FukMLANm1zgY6Ajvnmud1bU/Dvh+1j0+xnha4ZvMeN5mTOfb8Og/wrpL22vtAkW4S&#10;38yO6t+S3CnA7eh/CuFufBeo6n4iTXb/AFW2mt5pCUsZoySrLwCvvQB0y+JftunAanBbxyXA2TKs&#10;jL8oXgKv075461x+l/CfTptaluL/AMfXV1GP3sVi3lgryDhnA3FcjOGyDnsOKj8ZNJHcNoY+yyxy&#10;KeFfPl9dwIJ44/LFYvhHxOL+GeOzu1F1bAQwxr8jPCv3SD1k64JyeOKCnHlVxmm2fgVNbvrKOCWw&#10;urWB28m2vkV7pwW6lRnbnCkdD6VU8D6b408THVNUGk2q6etvlYWhEcwPOV3BuV4x0BNFr4E8K2Xi&#10;6T4hxxrZ6ldtiN9qZkx94M23cB0GCecfSugudV0D+xLgpqCiS4k3/wCizfek7g+uMHP1oCMeYxrn&#10;xZaafdRyXV5Ja+S/kx+djy2LAnGe3Qj2qtrPhbwf4/gmtBO1xbttmkYLuVm+nTqPTBqSwi0HxHYv&#10;aweH7W4hhjVpI7m3DgkPnI3DnBxjuDgjpWRr/inxVq/iH/hDvB/heG3WSMxC+ulMmxcEfLjkHPQ9&#10;OOe+AkTQviTB4Nmb4bQafJqE18pgt5Ej81VRnGQcYHGTwcfhiqPhHw7f/CnXbiO+1K7hsZ2It7GK&#10;13mPvg4GVHPUknI64q1ZeA7rwpqdzc3OlSNDFZruumUeYzZO7k/MeeecgZru/BGsfDrxPqlxDqP7&#10;5oYt7TJINwbsMAA/iMCgCpe6tHujbUF8mRWDwym6JO8jjd0+X1ByD6VKbO21bUYNRvYflhy0ir/q&#10;8gfy69O+KZ4g8M+E9SSXV7OOO98qffa+Ym4REHJ68Z756+9dBbx6K+jrrImmgnkiKSQtGTkY5wAO&#10;cjNA1ucT4613RBpLeIAIHhWNo5TcXG3acnnDYyvA6Hk1nr4k1fWfD9x4e1PwWqmGBZI71rpo40U8&#10;cEEqe/JyOenesDxJ4b0rxJ46ZLDTWhhs7eMyXEbcv8zMEdBjjIBUt905xjJzo+AYvGeva5rTQa/G&#10;9tbxmRtNlwWdskYTndkfxZOffmtI2sOUuY5PxH4Rtbu50261vxXdXd1Hdm1t1mjYqm1iCPMjUKCB&#10;0bG7BJzkV0WgWGv6La6taz+JJtWuLT5NLtJ5t7zsEygDszjGNoB2rirfw6h8Nahc65oVvc3MGoyS&#10;qTC1r8iuuBuCyDapJDAfUn73Nby+GPiJ4duopreSylsbeISLuWNWwV+WNSucKACvOcDjgcUc0STz&#10;K+8Eap4i1m38QGD+wXuLVk1izWJGLlCpjYBMYfg5JJJ3Dpiuw0HR7ezkSeyv57UQwqkturbGBbp8&#10;24enXH49qz7rVv7f8Qf21qwmtbwyKi2d9GqxGXeQJFxhXU7cE9uBjk1p+P8AxLB4zNrq/h2LfceZ&#10;JDqFvDCASEGd4SUbWyV9OfWlKV0Ay61LVn8P6lo+t6jFJHLDN5ljPNu85QDk4ADHIx8ozznGcVz3&#10;h74b6RqN7oevWOr6pp8mhyM1r/Z19IsMMZIdk2PjKN/EnZgemTWhrnjXQ7OwtdP8QeFry6uFsfO/&#10;0OxaZoYsnKyKpIwAe46ZwetX9L06fxVpTWR1Noo4Y28m32SReZAO7RNnzDhTg4YUuX3bgdnaT3et&#10;6DL4g8U38Pkq2I1I2pHjPz/UjIyMDHr2iGsWt5qAjttXtVXpcWLRqzSqR8pUbuB14Kkc57Csbxj4&#10;Tvdc0y08J6Tq2oaXBGpK3GmzeWsSspQr8w5ByDgjg4I55qtq9r/wi+hXUly00bOqQQ3UjEkSDhcb&#10;eQM8kk/lUgYHiXTfDej2F5oWgS6jDeXEgjhj1G4lnQMG2nhzt6bmwMAj8hzj2SaZ4qh8KTRxxzJC&#10;rNcfI7vExxkAqWUD5vmyMbVweCa6hr3XhafabnT7S4ult8lZJCjOqHkdWOCC3Ukc85p2gXXh1YIb&#10;iXSntplhJE0lwjTJnrj5tzJlDyeOMdiBstImfvcw3xx4KtvCej/8JF4G1i4YllMnlW0c7RuBy2GU&#10;ttbI6HgqPXjS8BaJBq+hLc3GiW1m17cM+mKISpQSNndtJJGD7k++Kj1TWYLa1j16XX5rq3uDJAUR&#10;WWCNlww3rnCbvUgZx6CovD3jj+37Nv7Q8NQTae8w8uaOZwF27tgVR8uRnqDjAzntVRlKxEviGXPg&#10;LxJFYzeDbm6MIvZpHkuLBlhmNxw4Ibccq20ZG0nmuo8PXc2rWM3hVb+Y39jtUi6uN8m4jOWJIOCB&#10;19fyrmtQ8TwWuti806yhm8qQRCFZtql/7pQ5Qvj+LaevBBINbPw9uNOX7ZfWGg/Z5NQVm86GVZBC&#10;SeAXlJ+YZBK8AdqmexcPiNa+8Ba1eaPnXb6SwMbB18qZW85lCkM5ZBg/KQTzwc8Hp5i/wss4/Ea6&#10;XrmpyTWX2gXL7pJIJPMKMC+Y2UMCSM47jkc8ereLvDU3jxm+26urQLCI12NzKRt5aM/KxBGRx0JH&#10;PFZOoeD1t9auNVuNba1jaPyZIpPliRRjBPOMhQFBPIHQggGs4y5WaHC3GheB/BVvqV+smoW80k/l&#10;zyKobCkAYHy9Mc5O7jvjAGXY+FPDmuXk99bXOqQQ/K9wtwHVJGCqVeMg4XIIUqMdOgzz6ZceHl8Q&#10;eLY7G/sZjbrZq0d8mNoTkH6Zwy8Y7jjjPA6j4d8IeH7jVbOO5ljt7gC2mt4L8xmFSPkkWTI8sgEs&#10;RkZYda6oStuc8o2KFm3inwzq0mnaebf7E032i3s7lS4EPICfMDtIxgEYBxyCTmtPxtpmi+J9DXUN&#10;Jk1TS5vORbq4tIxI3nb1IPzDDIDu3DCHGec9M3xV4Ijl8UaTi2aZ48PJdRbI2aQ4y67JDsI6Er8p&#10;Bzg5NVfF/hvUrO9kuU1i4jfUJozqmmW1x88cZb/WR/dcFvulAQCCTjIzXQro59GzL1vQfEGga7bQ&#10;6RbTxtDcShriyumWMo25nJBbH3CCq4ZegKkDFN0zWJ7vV47eTT7q0+1FoGvFt2WSSMpysi7QjR5I&#10;IYDkPghgBjvNVt38S6dpvh3w54Hs9Ss7ERwSapJIY51RSdxOVbcyg8FumOSOo5vxh4V0aXUrMw6h&#10;qjaW9u8NzcTXkrSW2eA7tjeQcMozwMdVzmtPaSejOd0XdsdpvwyXXry+trrwHGt5DGsr6dJqHyuP&#10;M4aMYCoxYcnLKwwQMZBsf8JXFfWlxaS2OnalZ6fG63Wn7jK1kQctG+AwwQDnCAnHTtVHQtP/ALF8&#10;fQ6dq9yrQxL9r02OxVoXKsjK4PlN8xwoJLLkFs8Z57jUviFZ6XPe2o02bzbqMC0WOBHZszfPHlPn&#10;bHByAemT0zWhmZvhe5+F+r6/a6p4RntbXUmbzZ7ViGgJVnDFJUBbBIdQr56lck8VzPivU9Pm1q6u&#10;10q5muJJN4sxdBpLYLwsqkEfK3I45Xb71k6loGrP4huG8P6fY2GizzLLdySTiCR22sskLh8AkMow&#10;eVA4OQQK2vAmpWmoJpcdtZQzX0Fvm3lfVJ5JF+ZkZvNkPzAFEG7JK7ABxwHy3JcrEOipfaXfL4gb&#10;w/D/AKP+6kjnl2PtVm+fAyrgDgkdV5YHg1reHEt/iDreoQ61DNoe23UQ3FmR9kmYqdzMoGD8pG1u&#10;xwRisDVdS159Smu59a+2Q2u3yo57cRzRS4zgFhsxsWTqBztwBWinjC4i0SbTPEGkG4tdQYSSRyQ5&#10;RkPyvEQv3CML8ygYz1zzUPYqLtqUU8S6Domsa98Pbr4pXH9tWFq7aa0mkkTtCFLMYnkkKMWGRwmG&#10;OCSOtclrNx4I0WxnufFC+IL7RdaWW21nVLhpTcJECDviSNnAJfk+WVIwckD5a9h0zxN8P9c8HWsW&#10;k6KbqG2uGWzaTM2JCSDseXO1l7KSAT0znFYur/CbS7l7bUNL1OaD7RqUsikW+1VlK9JoyuBJhsAk&#10;LnHqTUUpRpy1RVaMq1P3TzDQNX+E/iJYf+EL+KEmrTWgQW/2qaU3HMbbyVcg4GemWwRncM4rsfD2&#10;t+D/AA3pUNn4nvGlkaA+ZPC4aQyBQRLtHyoeh2nnsOMVwevfspW/hrxhqWpeGNLvI9VtF86CRJpI&#10;47jByrbvT2DDqfSpNJvdcvLyOPxP8N5rG+sY1gt7yxutrlfk3EsHH7ramG3kjnDY3DOtSdOcdDzp&#10;LF05Wtoelaho2q6f4X1bXfD5bUFt5LWSxkWPzCYp9x81VCkfcPpkMTyMVj6FBpi3dxZQn7PajdHq&#10;EN3GdrKigs7A9XOTx7djW2/xEj1fTV8A6EbqG8trVba3ksmRoGkRZpIYeOQHkuHTLKAQiqGOAq88&#10;LKbQo10nW9Oia6vLFLqL7RNj7QCziRgxxuySpHOT6CucfLUb5krGPrHi/wAV+BlhPhnXZtMj1ANc&#10;SWyt5ij02qOUHUAEnI54zyV348NfDCOFNT8c2jSTXn7yEqsiLtwOhjwG7euOlFVfyJ5a38x9R38r&#10;6d4bkv7vRPMhbCus8gPlqPrjNOvLKy1Lwt9q0oW8C+UrL5kzLtXA46VwOr/Eayn1STRpgmpWMc/m&#10;runO0tnA4A6exz6e9aat4n8Z38Nn4Wulh09XzqCrhVXj7oH/ANevN50fWE2n+CNQ8TtIiaq0dvHG&#10;zTSg/Kw6kg45q3brBols1ob2QzLGpEeMs7dxnHIxiu60O90vQtOj0iWS3W3Ubcry7f8A16x71NB1&#10;LWkuIYzcSRSGOE7AuwZ9qU2Bh+B9L8f6/qV0mp2lmlqMuJmkKnaG4HTrj6Dit6eOKDbLeaZBJGrM&#10;IXWYnnHAwBzzU1xqV3pd39l0mDzEZP3sh6KfQ+tMkvFimWe8WEwRruMa89P61AGJe+LbPQYo7bVt&#10;Mdpr7d9nhjZFfcPT5wcYI5APuBxnmdE1eXUdXmt/E+m+TIWPy3QGwRn0POSfQ1tT6ppl5r8niSZo&#10;/JtZj5aDqg9fY4z3qS4vrfxBeTb7DdbfeYKoJPvQBa0bQ9Fls1htoVjgXa0Y42n/AGfp6VQ8ToLp&#10;I9Lsbs2+6YGSSFgvcevr/KsHVLm88L262WlpMtmz42RSsAOenOanvZrO1g+1w6gZBIo3JJnPb8u9&#10;ADNP0OHxRrty7WtpHHGRJNNuJYlRjGFAySB16Vr+Ktf0W2sF059KuBay4ULFlfrzwao+DNdPh7T7&#10;rUZ4jHb3EnyrJDxjPY4yfxrj/iR8Vk1OeZdPsbhoVzHuiX730GaBnJ/Ea+0PXNbjm0MtDY2qkXts&#10;kgy4BGFI59MHI71NpMd/r2oaVDptjDDvuET7LMwKxxA8lRjGcc9OtaXhfwppswlm0zT7xZbiPLC4&#10;K4ywyM8dO2OvvXUeALTw54c1P+3dc8x7qOLMYiZR83bAIPH5UAbi2+p6DqMul6IY1j8sCOSRtqjd&#10;1Ofz7/yq3e6pFYQeUXmuoJEAkLNuxIOo69Kp2en3s73OtK21buYs0OSyqc5z14P6VlSJdxPFb27x&#10;zSLcZujcOVwD/dwDkj0OM+tAtTWu/FNrodqpnE/+lZSKEWxcRnrnI/8A11z6X/wYk8TRtdWZvtQm&#10;DGa8aUxhmwTtKldwVT789a6qeSxuNIkiNkouGjAWRsfL6Edea4O10BJPHsF3aXlhcJBtjvIcDeD0&#10;xx6n2oCx6T4G8b219BqOnQ2+l2sjwsLbyrmRVuVHOGPHSvKviT4w0kXkj31xFNfRTeTDpWgys8Ma&#10;55MjEZJB7DP1r0i++H2kXUKyLDJ5cMTnbwAwJPQf56153qfhYqjXEGnw6DZyShpFCg3V4/Yr1Pp1&#10;2j69gDpPDGtaJLpWmmXXLyFo9yWul6laspTudrgHPzHoQBnvmvTINMOu3FkNWnaNlt18wqwbP1IP&#10;GSehrxfwaLrxLqFrd2etWeqLaNhrbVLcGRGJ+6CcqM/7J+oGMV7YjJabYdV05VuiqrtjIVVb0PbH&#10;05oYDtQtdXs7nydN8uOCM7kWRi+cd8npmqttf6qFCwqWkjVn/wBWDGnOcYzk59wO+M4qqbHW4lks&#10;p9UlDbg67JCAD2HGc1X1CPVbS4WLVbiZY5cI1zGNz9fpkD8KAM3xT4a0zVLW5uNQ0+X7S1uT51nE&#10;N7sVyRtH1x9a+c9a1aTw/qtvoOkJrCx/vEtY9x3QMWGXCswyzHIJ2nHfA5r6rufFnhnwlHCt/qEU&#10;kwbekkiHGQvTHc5IrlbDxb8P/E1z/a/9n6euoSXWLETRBCGB5K57knt/9egDDj0aTT9Fjnvp32yN&#10;iQzDO4le/vXOaxNY6PJH/ZFh5cYky0clu4UREHc+4jhhxx369q2/FvxD8b3usQ6HoVvYeXZqWmin&#10;wydTnsWJ49x9KwlTXNV+xjVbVXEcbGa4dnQLzxgDaCeWwc57c8YAHTeKfAvg/wAPyaYl/bx3lyzX&#10;C2kju8rdeV3fw9sAfhVrSJvEVxe6Z4ydZIZPO8sWaxRoZBgkSMQ+SmNo+YZznjjJzIPhv4f8R3dz&#10;faXFayXnktFa7WZfs5LK4YNySQRyCCDk81qx6hqHhbwuug+IodQuJrNYy2p/ZhGrctnByd+BxnK9&#10;sigDc8W/ED+yIGsZI5PtDKw82eBTH8x+4Dk55B4xxV74fy2N3ohuLWAmWXaVY8lM9q4ptVt7/QrO&#10;6uLBo5LXUP8AlpHvWZeDkcnB+b1rt7bV9JtNEt9R0/SfJmltRmOHJw2OMj8/yoA1tR0dLewZ7e6a&#10;CTd+8EYXacd8+lO0u9/4SKxGkXSWrTQsy7kj5yPutk47Dt61n+HkvIdLXV/Fkw8m7jaPaIyoYngD&#10;bk4/Ek5PpgVLq/hmwh0FpgXhCgbWhJ4HYZxQByHjPwing7WbrUdH04y307HetuyPJ5ZI55I4znvw&#10;DxnkDi9P0j4r6PcJqFqf7JkVnby7qRTHKAenyjIAB7jv0PbtNU8D+K717fVD43VLVmYtC1q0jbce&#10;ocYP4c1qaTo3hnXdNvNC1S7uLh7qLEflttZh65PH8/oaClHmVzk2bxgumyan4flihdW82aSOTzIW&#10;mxgnnbnAOOx5rcttUX+z2vrMtp+rTW6RyzSMcM4BBYKAV79e4HNY/jv4f+L/AAnLp+paHqkc2nxt&#10;5stnFashVMDa24MyuRx2j6fexxWR9n8QeIYrhNK8KRNfQwxtJNdTBNo24AbL8ngHOMYPegkzvEHh&#10;bVtXvVsNa02ymht7mNzrFpdFJhESvyNGR/fXdwWznBUV00fwatfDES61pt/qTbm3W9usKFChbdyS&#10;xO4kdccAkVy+jfEHxtokV0by1tJo1uWgDQxIs4TKna+CyHaScYbIxyOeOk1/443Njo0OtW/hW+a1&#10;s+d9nHvaRjn7ox91f1J471p9kDm7jwZ4M8W+MotW8QaVGmo6bMZvJm3SMMMw3A8fLxkqBgdOa7LV&#10;/C8VyguLbTo4pi6fZ1NyNzR++BlQeeMEiq/iK90z4g+FItatJ7u3MlxGUulke3mZchjjGCD1GCSC&#10;R71l3LHQtVsdR8Maje6va2v+j6tbGMSXD4J+flgoIBycYP1rMDu7TwIdOga4vJZnmnkRhAZj8oAw&#10;ArDGBx+tcF8XtVCNJHrcVxbxTLIWvLYSu0BHQlFxuBwRg4Fd3aXkeq+IrO7vraRY8qwYt/BlsYOT&#10;z165xxS33g2217UNQuNUvLi4juleKFbnAYIxPPGMNjA6n1zVRdgPKIbvWRM1/p+rfa4U03YZLXS9&#10;/mxswEbBmO3jPK5zgYPPFbOnHStN0eG4TS/LvJ7hZbiW3s9o9WchS2D/ALWBg9+9YnjL4efELw9p&#10;jeH/AIc+HpmurGaH7D/aGoTOk37zJIkDdOg2kHncCMAGur8F/AX4v6l4Im8VfEjUdG0+aOFo5bOx&#10;d2BDAHImwCDt5wBgEdea0+KIGd4h07Trvwrbto1zqkflSfNNHtMQzncJDuAZSMKQUJ54rA8KQ2xs&#10;Y9Bsmmgsbeyjh8sQbYbeTILKM8qwbcMAY+bIzjFdReeHYvBPhX7Bc2c8tndzMqrJNuiuAq55bkhi&#10;MnnqT2FcFrPh/TDdyXOgeKLrQbdV86GG0SGQSJkH5vNjYIQT1XHSqWxPL71zpdNuY9B1pdC14s9y&#10;l0qNLbzJLbp5gAVyDhuWA6KQpI64zXpujaAfFenzaFDqEmredNJEjaZEVkUEAeVkZOevIH8q4bS/&#10;GulaBfwwSeFdP1aKSFo2vJtPt5JY51bh87Ofu5I4xkYIHA9H0TWfHeleFpIvD3ih9NWfma30yARQ&#10;ux5LFUHOR1yep4qZ/CF23aKM7wr4T0Xwv4gmtLHxTcXn2dmMukzyKXtSxGM8buCOvTJqbx9px8W2&#10;l54e0zVbePUI5ke8t7iDzkdNwbawbHfBBB6iq9rqnibxC1xNplnDNbxllW6s7UpIqDbtUgk7/wCI&#10;7sjBHQ5GdS6vNX1nwxDqV94dkhvIbgxTDy2izyVL7Q33cjI7ViUeV2PgDxdpXjZfENp4qjvp1T7L&#10;eaesbrB5T87gqsdjKwxjnjBOOlP8U/Dy61ya4v7z7BJJbxtGLVmKiZVORFgfKudxycHPXHYdHf8A&#10;j/4ZRBvCHjLQri01D7dvb5/KaUb/AJJVIORzjjI6dwedDU9HubzV5tIkEc2n/ZcvcQyASBmyCHXO&#10;f+BhiSMjjHOsakupn7KDPL9As9S8Q2Gj+IbJLqwurOSU32l6xceSwZodrMrKzg4IA3AEsuMgZOF0&#10;i90WW9F9rHhu4uZLqMrHdSlJMqGZtuVYkKGHDdMAZwcCtfxRpmheIdRWy8JeMFsr23UrmO4LZiBw&#10;UGQcHK43EcYPXkCvqK614NsLEQW019eNDGt5qUlmHVSoAbcF4Qsocbtu05528EddOcpLU5ZQjDYP&#10;7e1vU7e50nQrKJ7c+XttYJjE8mSrOTjgbVb7wJ53ZHBFNu/Cum6v4NS0uINNtZlZoltBCuyVQQMF&#10;SQCcBhznI962dGbwXc2y6x9ivNPd4ytxbodqhm6YVge3Q+5pqReBdR1CRNJRb7UPMCtbtJ5Ybblh&#10;tJGMnewJAyD17VqjM5b4aeFJdP8AEt/4X8ZzJY29xbtDouu6bcN8vpA0bqOCOMg5yO+eINX0zV/B&#10;3iO30jxD4dkudKt1Rvtelxh1dJF+VnzgtndkkLgHGWFdH4j8G2Piywlg0TxJcx6rtbFnNIqq79UU&#10;53KMH5c4JPPIrzew0fxz4G0aHS7tYtUvIr5pV/06QRh0cpiN05Vk2tkFNvbJIy2sJ80ryZhUhGMb&#10;I2LbS7PxIL/R7trlhaSLLJbNIQGV+p55WQjG7jGdpDMcgZ/iPwR4G8MWwuvDXjDVrS8luZkjtryV&#10;1txkKUkjyoDZIYNkLjjhj0jms/FOhhvEFvosNjca9bnz2g1RmWdSeBJAYiokSQYBLZOOsZIA0dC1&#10;vXLdZvDWo+GVkjuNy2hgUM8Ts3YOAoHMYI3scZHzY509nbqciLnhzVfF2n3tq2p+Hlupo7dbW5ur&#10;tS0V6g5LE7ARkKeMEEZGCTkVtb0DTZTPqOi+JrjTbO6+V2jYLDIWfy9g3E/KQgBbCldpwOAG0I/H&#10;WvaebrwzeHUo7ppEaO1mRWEUeMMN8bZ25I524IDc54OX4x03Qr+C68zR47q28ny77SWn8iaXK/cV&#10;RuyCPM4YAOTkFSM1Jvc2tO1i2tRHor65uNvG7Q2k0olhcAb9mevOeMDgKemOO4+FHiO70zwz9jvL&#10;Oe5E0exvsqjazbc8KDsXv04YBSAM8fO8EV3evIfC95azQtY+Xb6XqVofLmeIYVZJEU4/dnAOQwKE&#10;Ek/NXqHwq8fxeBY/7O1q28p45I4ZNP8AtDMsluAdxDs21l+YHheMe3Kl8I6budvbfDjxJ5Nlr8ni&#10;1Y766Ktd6e9szLIp9Nz4Vsf7RXrjdkGuK1n4IfE228SvcavaLqOnreKVurHZ58vGVkETYUsuAPvg&#10;45U5GK9YujZ+NrC4ns9FkEj2aRupuWQFByCinI6kLyeR6GsSX/hO/Dd1pthbaZdXFl+8P2hb8loZ&#10;BgLuDL80ZPH3iQccHOa4KnxaHdCKnq9R/wAOPAFj4b3XuoNd3d/I2+eXUmEmeMAfODuxzz6HHFM+&#10;IPhSS/gh0nwvpdvPJuV4bW+uJAokZvmkAUjoFHTHTn1rSPiu9uJF8SeI/Dup6fcxweTDpNxebY5H&#10;JADYUFTlm4IGeQDW7eaFLeaPa+IY9AjnWRsTfZZd3k7hyO2488kAdKx9pUhU0NvY0Zx0PCdX+G2h&#10;2RjsfEHh3WNPuEUNImmytcxsSBn5vLPPr8zHJPONpJX0kkFo8ccN1Y7fLjUKrZPb1xRW31qXY43l&#10;sb/EeYTeEotS0dPDom3HgzxwqS3fjcORXpfgbw14j8O+FVsNEjjhjaP5LeSIs5IHUt1/E81Q8Kah&#10;ounxLH4N0m2vNaeTaV3bVVT1LHBxiunvdT1KOSI6mJftDjasdvH8qt6n2FcZ6hzGoL4v86ATXOZu&#10;4jUkKPTnn8TXQ+HNG16Kzk1DUtckSNuFhig27c+9Os7XVLjVIzBatJFJu+0XRfb5X4d61bi4e4Zv&#10;7Hdri1WEgheu/H60APudHttE0/8A0XXNzyRKAt5g7cHrnj/69cT4u8Va5qd0dE05IZ4VbbNMo2oz&#10;eoJOTWrDtM2y7/eXTcR+Yeg7jB+laOnabY2sM13PbRxsy5+6D+NAGDZrpvhnGnRWm+a8jUeXckPH&#10;x3x3rD8XatNfRx6P4c8QpDfXTM/y4U7VPzEDGOBjjFa17PHZNdXunWK3kSTZVR8zqCOSPbOeB1qH&#10;R5pho7Xtvp8C3U7KrfKSR74xkZ/SgDJuruZLGFrzTVmuIxu2s+C/HUqO/wCFWvBegNqt5JqmoDar&#10;blWO6bcF3DkA9j6VNYaLqM995Vy9rIm3HkmNt/Pvj196vXl/eeGtH+z3LKuI/wBwq4xkDv8AnQVD&#10;4kV/Fp8y0NhdZ2R8fIei9ATXntt4VfV7yR4jKiQDHTO7PcjoOnpmug8T+P7TTmt9LuZW+13DEeY8&#10;Z2qOM8gEDr3NSeHfC934gmuDDcr5kMZZt0zJH2x0HT/PWg6W+VXLVh4YfR4/t13dyRwyLt3YP5fh&#10;THsHleNLFYpFb5DKI/mb86oaZret6zp/2DxXYLp5t5CiiGbfG5A5dSeSM+1avh7X4PDZlOpGFlZv&#10;Lha4mUbRnhuvH6UEKV43N2O3W1so9NmjEcP8W/PJ/CseDT55mnmkjVre2OY7iEDA+Y8E9abpviDT&#10;/G2rm40nUlubdn2ebCx8s84JU45HvWhoUtrd3OpXunfZvJtZBE0hXKsc8j3/ABoJ5ufQpLdWeuzL&#10;pUFuwhjU/apmyPNPYCuc8N6RJoXiVr6Kx02G0u5j57SKqS+YCQo4+8PTPpXUX1jJcQy3OnzweYqn&#10;apbagx6AVyfg6HxTqGvLt8MQyRLqGJLi6Z12HPDIOjA9Of8A61A5K1M9YhNstnJqcjyfNakN82fL&#10;AGa8xsj4dmS+8QadNcQwrJtn1jUmO+PPOIl7PjJ45A9BXq2vXljF5On21wn3cFU9QO571xJ06K5u&#10;ZGmu7e+kfcsNrGv7qE8ZL9P/AK9BgZfgrU9U8QSW954bg03XrNJAv26CQi6jBH3jjDH8QfqK9kR4&#10;5dM+0pYwxzrGrNHLHl/m6nn+L9a8b1DTtP8AD0FpptvoyrHdXHm+do8RQAdPmwCOvvXp2n31zL4d&#10;trXREG42/lrd3sJwCAeOMntQBVbR7+91hbWLUriHaMgK7D3xx7iqd3pviK41aS+1PzG3Ngbpfl3d&#10;8YPTpzTdH1nUbnV7iG00dl1K1O618yb91N6suCR26HvRdr40tIDNdTvHPMGLCSbJJNAHP+MfC1tq&#10;2q217Jqf2i7RvLsbef5Ujk29mByxxnrxxxUPgX4Zw2rRy6rE17fRhmjZ7h5nTL5G0kkrj8sDsOK6&#10;LUdI0Y6TY6v4jnUTxyf6R504+Zi2AEHA3jHPPIzWavxn8JeG4bjQjZOVi3RNdMwDo/QqdpOcdfpx&#10;QBga7apYeILi/WwsY5IEZ5W8uOLcBnIYgD1xzVLWfE+kx21lp9s6zNeQ8wW7bhGe6M4xjg5/Cuy0&#10;W18F+M/CdzbWAkurhDvF1JGYi7KeU+ZeRyfm7gVxRj0a6v5LqwmaFY1RjaSR7jG0eeQQD3I7fnQB&#10;keKvEOs6VZXXhuxsIdOke3ZxcTfu2aMgDCHu3p34NU/hT8X5fAOjw+H/ABzLNqml+YWjedjI654C&#10;89Rn1rrvEXhaDxnZvq9/rElskLIPIaTMkzkDIAx9TzxTtb0Kyk8MwaVZaCsFzBkrNOAWOeRnGc1U&#10;ZJGvsebqaljJ4F8QeFzqGl6HJbzMMxWskWFBP8RU9ev8qb4IuJNZuD4cu44Fv1x5e2PaG9/bjqOc&#10;dqryWXjiOxs5rXWrO82sS0any9jZHUHlhitjXILjwtrVrPLGrXFx+8d0YcccjgcCpLjDlRoado+i&#10;y6tDouu2trLdRLJ5fzDzCM8lM9cf/qrU1G80vSrJ11BI9kMSrGZoFbe3JUc8ZI6ZHWq/hK4stZ1f&#10;+1oLOzkuIYzGzTYaaL1VSRkZ4rF1vSJdQ8VXOiX0pYeYVjRjggEHHTign2Rj+IPFV9NoEc9tFJpc&#10;V9N5MUMyo0koySRjgbiD26CsW6H9iX1pZ3cjWtj5JR5JAse3OMLj1PvxXb+JUOoadbWmu7Y447cp&#10;bybQQf8Aa/ID8q47wn4lv0164h16BZv7NYi3aPAEiKDg49x1H86mMuYmUeU35YdS0kXg8JPHqmlt&#10;bxbbO1jG+EFVzznB6k8eleSeOvD2keG/iHfeK9S8U3lnZ3wiFzjUZVjXYAoOz7pxjkZ5/iBrvLb4&#10;geF7zxhqGnW2six8y3TfYzxoAsmM7hgbuc/THoOa4X+3tS+IVrJp0qRr9nvmRb2xkMqyo+PllQgY&#10;+X5SpyO4NUZnaX/wq8FeO5Y9UsrS++zzRl7q8064MHmMQQzBYsAfXHeuy0bwn4P8PeGo7SOPFrKo&#10;Mcd042sR1bb03k8luuc88mvP/COp638JjF4eu764j00qrxJDGCHyMsF9FHYdeucVF4v8fyaprX2L&#10;Qorq3llmby7pSPJAx8yMhye/oM5NBtH+Gb/i7T9a8WajpsngbTF1DT498t5/Z8250kxgLtHOPY+t&#10;Ylvp/iPTluL65murfyYzG2nrYkO8g+8SD35A6A8e9ReCBqngPXVPhrTbhb1bb93dLGzWsgDfMCV+&#10;YAAnGcAevGK6qO91vxl9q12aPy9QQqZVt1OGYcBgG6/doMTl9B1rxO85tp7eG206GRPJWVSs+87S&#10;UK4wpwc8HIz2zXXWjX0V7JJqM7yKxL25aEBocY+QgegqraafYvfSHULDZJdfPNuwm9s44XHXHpk/&#10;hyNg3NpbXtvaLpRtgyt5Uknd8cg9f84oKiuZ2J/Gccuo6NstbuPLL+6hZdp5ySNwHJrhrzxh44tI&#10;Y9N1u7VbWXy47VbNWaRQmTzjAHoT1wOoFbXiTwp461TWItV0DXbe3gMpF9HLHvJUqw2j5vlPzdR6&#10;VzviPX9F8EJHpWv2V3qEbagG3/2cZmgbP+u2jlwPlGVycHtQElyysZnjn4mazdyrp3ia0hs9OWbL&#10;STKURmP8WfXC53A9zml0ucWuoR+GdX8P2uqafeQx/wBmzTbNpDJuyrE5IyVwV5xurvFm0C8ie21C&#10;7hMdxCSI7qHaroeR8rDofeuJ+IPw58N6ZpBl0fwlNMscMk0FrZ2cbCAx7cyKpw38XBGQSMcVtGWl&#10;jOUuU53U7nRrXx43keHd1tDJIrXCs7yrJ6guW+XHHQAcHjFdkkfjC38NxroXiJpRGzSK0sKqiof4&#10;WYfe4+vtXLeM7TxJrnhaHX/DC3VwHjKXTXFwsNwQNyKxWTKgg8lTg46dhWF8OdH1DTdFa31NtWaP&#10;zI2uWt/LiiAx9/8Ad4CE4OdvJ69aU9iYP3tD0bwX8QrDQPEb6PbaVpdisimTV7JUCI6nAVskANyr&#10;9uW9yK9a1Hxe17Yx3kFjcXlssZLTWx3YIBOPmJJBwR9eK+ebWO3tLq3ii8PQ3F9DFKLd1udqvxgc&#10;44DDqD7exruPA2v+JtE8JLqMOi3y3Bumhl0+GcMsAX+JM4BGMZC8HJbGMkZG8o6XOd1fxL4b8VeJ&#10;R8Pb/wASx3GpXlu01vp+rIqziHcWXawGTkHAzhgAuc0/TLLxV8MNcvF13WLi8026ztgvuWj+UZaN&#10;1HzAgd+hDHvXpFjoWieM7ZtXn8PRya7bMk1lcKi+fBJuxkZHTksQOvfNcleeHNX8eaTceENT1aOG&#10;S2t/9Ft7ezdFZgSd3DMzY/ulcDHT11hK5lyuOpy+j65Pq5bxBoV0s1jp9r58Pk21uuwA8gyY3M/z&#10;AYbnseRWfrWs+LJba38YabaakIby4RtSa3jdmS3JIZWRmUIWLDacY4PJyM9Yvh/wr4C0l7C7eSH7&#10;XeLIy2/mMwYsCzKeCAc9h05AHOKWuPP4C05rTwnrsccMMY8mGY7oyx2sEJI+UFQ3zN36V1wlzI5a&#10;m1jgr66vW+IT2o8d2dnazRpKsd1NHKrnBRijpnymUKQVcgH+71NVf7Jv9KkZZtRudQnt7qOW21i4&#10;ikwsW5h5e9PubSZDjgEScdgNjTtY1LxFfTXZ8GC0LGRJrj7b5kEgIJx5fHOTu3HOCxxx0t+GZ9Rl&#10;SfwXq1lJNbLGsi6ZCytli+WCuFGU2kEfLkEHr22T0OeUXKyR0fhXTPCPiGWa8a5huLi6ybC3kUFC&#10;EA5KsCHOf4iDxjORiqMUH9neKLh9U8KzaaIbhbi4uprgtY3RkAVlDMflbcfurwTtxxnDbi41QaXH&#10;eaPGbaKF0tvJhmB2/MD/ABFFHIPGT9flxXbaJ8TvCup2d1ok9x+9ixbX0TIW/eADO/Hbv/OpKZw3&#10;ifxBBYWswPg+3uLeSAiO6gjDSEHdhUUg7hnr6EZ5xxxnjPxHD4avIdVh8L3d3cQXe5poxEI7xcAK&#10;QdylmOOU5BYYHJGfRvGen3Op6jNH4W1K1tpJLHbe3isN28JwRwTjhcgAhlO098eZ+J21rwVr1n4O&#10;8aeHV1n+1Ldkt7yzlCyRpgmXGSVcMsittDbSUPQk1vGVzirR5ZGboPiO0j1JL/VLG1uPEEhaFNQ1&#10;aGCN45wiyeWkRAJ+RlyMAsvPfm34z8WWGjz2943haz0u8vhDaQaot5K0UkjMX2N5qheu4KpbAAwu&#10;BtAh034f6Lev/Z3jKxW7tbzc1vceZH9nsQoI+ZzlvMJAIChs84ICkVK9gpt5/AfiHTYtTtLu4Lxx&#10;38jm6K5zsbdjdtJDhkyx6gEbiLcrijFyJtMg1zwmbh9X1GRYb66+yx2v2IZYCNcDaBwc/KM7h3wc&#10;1a0jSbHWFuLfW9IspLb7RGsWoWchtrpDh+D5a7Q3JAbuOOlUb/R7q4jbw1pXi+axks/NHl3Nutwt&#10;wwVWWEHlnXb5bJuCsd2AAFwNiS98Kp4c03W7geU1veKs15YeYyzoADlhtyPT+LHPPepLjHlOm8Ja&#10;zfR6B5UPi/UIHhnV4ZJIxuaJcrtkVgdyNuzu4PQ5yK6BtfudVutKPivWr621C1uleW308yNHI7Bj&#10;zgEFSP7wAJ46jFcD4otfFGoTw6l4b8VW08ckzTzqYv3scO4gIxGAfnYc4xlc471LY+NtFv1ZrnUr&#10;zS77zlg1K3jwnktBJhWX+HDAA9QeTxkYOdSnzGtOcoux7xF4t0vUdYt5pNEikjhRFkmuLcLhj90q&#10;NuCeefoOOM11szadFBc/2Rd2/nIWKr5f3WwMtjuORn6ivAfCHxYtPGWpm+j8SRyxRskELC3cgvk5&#10;EmQCrA/3grd8YIJ7jwf4ujsPElxpF74mUXUePMtpF37d4XbtkA4Tg8EZGfSvOnTfMdlGpyuxt+EP&#10;Gfia/wBJ2+MdIsbq8hkaN7rTGUrJj+8CflI49R6GiotV1LTtMkWW8ZYJJl+cw3DRxsR1xkc8nt64&#10;opezkbcx1Fh4B8A+HNaku/BllLDcSEyTOsgVWOevvn9KpaqviiK+uLiCdZFmkVNqrkxjvgmtm48N&#10;mKz8jTLllu4mCvcSNzjqT9M9qsW+hurRw3N3udmw5zkAYrE2KNnZeOrfTPsFld2kkr7isk0LdPfa&#10;1SalN/wjulW9wdbsWkYeS1lbwFVTlixB3dTmnXfxKtNB1yPSbexkkVkx5q4whHc55rMEEl5dtZ2j&#10;edNKxmYyKNiZPb0P9KClFsrWb6hq9+1ybT93GrbGTjJ981U1LxRdXVvLo6Wcmy6j8vKkZDZxxnpW&#10;nqN5caTaMkN20YcY3Rx52N/tVx+tazqeiyCa5vVlWWTZEiKGYknrx0oNfYxLVpdWPhyNbKwa4XbG&#10;Qr3EQ3Mee4ODVsXkEVlHc2j7LmSYrtiXH/Aj+tVrOZby3VLmyZmm5ZnYfKKm/sprQTz3UXk28iFY&#10;zt5J9iaA9jEuXYuLDSEvrS6jMrSYkYqAT7fnXNXdvq1zdTWN5b/aEVfNMyyYAb+4F7YHfPPoKztV&#10;1TULOKO9sn+0RwyGJomYbif73UdKo6Z4wVtLuBrV6tuskhEbM48zbnp2zyaC4x5VY1bDSrC6ia9v&#10;4Y2f7iszZ2kHIHTr/SsjxDea/pmt3U0u2HTwqNGscLbw54+Zt2CucY+UYz3rQtPHVtp5NrqE0clq&#10;luzaaFjG5jjJJ98+tc/aS69448X28MKyTWnnYuFkfaFUYOSfbH60BU+FnUeH7jTo9DtINQt5NTvL&#10;qJzNIrGOOHnjjBz065ArSg8OeAfHOkObxVkht7zDMwPLKSBzkcg/lWoYdU8P2zapNqUawSWxWG3S&#10;MhQvTDeuaymS61nSpJLOwa3kjUCOOOUJuXONxX/Gg54826Jbjw1HYabdaN4T0+S1tVhRFvLNlZ92&#10;eigZ/lj3p2p29v4bgj0F2WOSdRLIqp8zse3B61l/8Jhcac0fh19CWNpF+a83uzOR364H5U7W9BN3&#10;pc3iOyuXuLpl3xoOZFx0wM0G0Y63KNl4pvtFL3rablVuPKWF9pdgT1HzdMc9a7jwL4Q1HU9Sm8Sa&#10;no6+TOyOn74LuCj5XwuP5muA0jQ/EvxR8K2r2Nl9huNLuNslxdW4Du44Hvj1/WvQNF+KXibwb4eh&#10;8JeM9KgS4RFhkvY/9WCT0GM5AHPtQOesSW7tU1TxTcaLLO7GOEyCNZMYUHnvn9D16+vL+J4LbRdK&#10;murfSW0q1DYuJp7ss1+M52IMZx9eK9A03TtEtLqXU7N2nvLuNs3TNnb1/hHAxXGt4c0611e4iN+2&#10;tassn7mOWPdFbkdWy+DkD8B3oOYwdL8TNpNr9o0PULmyaeRV8m5xtZT7YK7sdwK9Eh1O40/w5b6X&#10;O0jKzA/aonEkZY9QAOhH5ZNccbeW0m8vV9Pt9ahtWLRi2YeYrY3EZQcgdT1ArsfBWqaVrm2x0+zf&#10;7rP5N1MeTnoDwPegfKyG40fU9C0mS+vNYma4f5o5WUbYo/Tnqx/QetUX8V2UkcOqX/im3iZ2J824&#10;kABA7fhWhrkjSvd6bfQz3EK/KFiywH+zzmvEPix4K1LRoTf6fpWoSLGu5rePBZo+d7LvDbXxhQVA&#10;49+aBGX4++JN/wCM9Sm0ScRTaFDqSrHcNKdyFT/rCACGViGIIK4zznpS2nw+k1vwXNf2uk31mgZl&#10;sNx8xb4dMkqm9AGGASST1PrVf4U/DDxh42uvtepXV/p2m6U+yzjijiS5EbMWEcpIYEj7uQMkLzg9&#10;PbLDRvFWjada2V0JPs1rCVtw8ATzMkkO3HzMBj2GPTirk9AOL8DW+r6DZT+G7e+kt5IbVWnE0nme&#10;WGLH5ScZHTucEmnX3hWSOR7vwpb3PnXASOe5bDFDuGTjIABAI5z19q9Fni0i70GCw1Ka18x2cXDW&#10;6qGRBlsORzmuZ1/X/wDhF5Y7Lwppp1H7Qv7wPGf3S9nzkdPTINQbUepZijTT9AitNbhWa42qMpDt&#10;AbPXbuOP++j/AIX7Txnb6QlxpP8AZ6iSULGk82SE9xgDn3zVTQPFljq8Ai1e4t4biRMRox67T6du&#10;lWdStodatF+0WLyKrf66DOCc9OKDVyS3OHOoxp4rngh8XrJN5plmtVhJx6DOeCfT6V1XiOw1fxfr&#10;UOsaMj+dDZmFrcSBUn4B5BHBBHtwTWN4M+H9v4O8SSXkPnTlmLws7bmj56PnORgema6LxZ401XSk&#10;kvfC2g+ZcoFlulj6jnnAx+lBl7TUyfCdynhRP7T8YaTdRXhP+rWQfK2PVeOnuan0fxXrepa03iC0&#10;t98e/KyP1+Vsep64rD17UPEPi7xVbXurzX0GlvtLtHBskLbSME+nPIxmu3sL3RPD2gfY2tJIYNoC&#10;3TQsxweOvrQaOTuZfj/4w6HDpMVo2gfbpJLplt/szBmQYyR90YGf5+1cX4i+I3w/k1jT9GNwun6h&#10;eXwtoVnlXMZU9CrHa2e3UfnXaavokesX8Wq6PZ+YloylLaOPa0iDJ+93yfWvH/jv8FvF3jzxHF4/&#10;Pge3urWS6Xy0W4MM1qVz8ylSCHGAfwpx3CXwnWaFoek6b4luJdW0OLUNQmjkaOaGEPIkZyEJI4UY&#10;HAzxx6VXk07wpps8PiXS9Fm0rV2iaJpJ5i4DDcd2zjcCOq8Hk47Y4i/8Z+OfAN5dReHplkkt7WIS&#10;Stv3yfMoOMsAflDnPcjnrmvR/AXj/V9W8J6l4h8V6ZHfNa7jZw7y8rBVIeQe+RxyelbnKbHhP4Wa&#10;RrWlvL8R9ajkmju2uY/MumxFnBC4JGBkfrVHUvAdhba5/bluouvJ/drhgMZz823dh+Kx7T4i+EfF&#10;epap4bOixvJcW8PnedCT56nIGFHoVPb+JTx30PHfiXQJ7SHw7qEC2M3ytaX1izJKzc8B8Mp4yMY9&#10;axcTeL5aY7TZtX1u5a7ayNvc2u2WO3ddsTrnB4HJH1x0rrrK9vd6y6rq1i0G5WibT4ysuP7rg8Dr&#10;71hrqLaAltY3V9MlrhMSbgzOozjnGO/X6/UGleI4NQtI9T8OTWt1b3DSbYZ0PzqeDzn5clfSlZmU&#10;pczuR+LPive6Dq1nNNp1o0cgMFubiYIJ93JCc8nB461qarrOsxaL/b0Uscy2+RHbsoUuuDhec8jH&#10;XFcTY2cut62bbWtNt4tPj+ex+2Ts7RFjyF3EnAIPXA5rrvE2gySabaxQpdTLC4Kwthkb/eUg5x1H&#10;GRSNKcYxNXRNWtxpcfiD7AlreSsPNil+fae3HT+VR+K7dZ0GozJGREFaRWT5ccfMfYc9qyI9d8WL&#10;qFjaxT6O1jLDnUJEucvDJnge3HBU859Rg102s2U32q3xEsiTRlW3dl7H0I4oFONtThvFGoLotxa+&#10;KLe0W+kt22xvbxrMiqDlTsf5CRxgcg9axrHxD4xl8QyeKJPFLaoupXKxC+1WF/Pg3EHY4U4wD8ow&#10;oA3cggV1msLfmaPTLSwMtnazbrmN5CgR+zD1H86ravfxT3UmkalZzWa4jlivyw2MxbI5PAI9Oh/E&#10;VpznM6fMzc8O/DjVJNM1DxH/AMJjFJJGwuLi3vLUpGgGFwnBPOOmf61kPaLqk7B41aKaQHdFGvJx&#10;0OD8wwc47D2pPDut+PktpvDU2pf6FM237ZMQZHizyp9M9fWql34Zn0C31NfCEDapqEEcaW9j5jYu&#10;VbHCrn5yvI4G49ORgVPM5GkV7uph6h8LLzwzdPJpeoLNHIwMdpcXRCg44VeQQen8Q4Feq+D9H02S&#10;+h1SeWaGOO33NAt18vzYPQZB/M/XivMNe8R2euahInjuz1rRWjkj8uO5t5YmZh1IyOnzY/Otrwpf&#10;30l9dHRfEkd9DDCsdvaR3Clo0CgDd/Fk/wA6iUVLc3hyrW56QPFnhu8N4+jXwgktW2zeWu1scFT+&#10;OevP07Vx+r6X4X8b+IbVYJrix1GDdK1p5iplWbB3LyW55yO5xWd4J8Rm01yZ7zfZskjQ3ELuDmTA&#10;ypGP7rgcdia4Tx/4w1f4c+PYdGt7C8utQkuF+x+ZCVabJMiRIR17/OAWxxziinTXNuZVaqPUfHHg&#10;jTda8Orp95OWdX/c3Mw+aMjHyjJ9q8u8ViXRtXt9D1p/t2l34MjSwxhWjYl8o5bP7ts8Hkgjb3BH&#10;q2h+KPAfxJsprHXNNaSNLjN1b3UQb51OFyFA+YADPC8845rg/in8ONa8FanIfCmjKNJb57drpftE&#10;EDF1Loy/fCf7rfLha2p83PaTManvRujkdN0wafJqSeGL6TSrO4vGfy/JEnP3DIgypAI/h7HnJHFO&#10;1T+3PDuox+J9Kna+VreJZobNGWScbSC/lsZFQjhsdCd3QYxDqlzous6jDoupeIrjT9Yg2yQ3UnyQ&#10;PlsMjDjzExhuSdoZeRg1Ja3N9oV7IdSsory8jiUQ3luzmJ4dysFQDAB3eYeQcgjng13nP8Ak+s6v&#10;NbW0N9PGbe4zcXC2119oESlFZFb5coQxGfYduRVTTvEGn3mv2ctifs9mXW4kkjjaTJYAbcZG7hmw&#10;Qy/d5GMgdt4H1dr65vLR7ZGka2Weazt4x93BCmRedrY2jOQcnkYxXMWGnalf6wuu3V8sGnW6slnI&#10;sq5aFpQyqwQAHcpftkEquTg5DGXwmk13YX+nNcwahZr5ewLNcHaMswVl+8SjbtwAAYfMDnIIMB0T&#10;W2v7a5fC22o+WWsb+3SSNGXJDxyYyS46kbcbRw3U6cmlab4n0W0j8Ha5Ddzswi1G0aRHWDujRN93&#10;gjBBDDIwemKyPB0vjSDSLLwf4fiVo5rz7N/ZVvGHmTc2SUCg7cndx2yRkda0h3MamsiHV9HOvJde&#10;GLbShNu+WIx4WOQd+5KkNt5DHO4cDBY09b0Oxj8Mfbtbs7mz1S0UQWkV1N80TLtyQygK+CDjC5I2&#10;gk857LwwupXCW+l6h4UubXUb6xE8K7TLCU8snzFIbkhgcdeEbI6lb02i+KbCeL7VqcM63QQXckMY&#10;VkdsbVwexIxye+CCSKmUuY2jFR2PM7mxNp4VuPtmg214tuu7UTE482zuMBggx8wByG5AK5xluFrL&#10;sDYDRbVxa6hf6HdoZWhhZJ1hmDkkO3yb8Hrg9CM4OSd3XZvB3w912d7y2vo7f7Z9nvdQurhlWFiA&#10;qxsSpyAcc7uAcYAAyukeFdO8Oa9Jd2kFq1rqN0x/sm4jijW5uC2MxSBlD4GMDnGQD935SMuUmVPm&#10;K9lq1l4k1OKNbGe3jt3e3/czLM6MPnKncQXVlLHcNxGAPmyTXVxaT4a0pLlrlkvWuF82S4ZRlWY/&#10;KcjgHcMEYz16duc8b+GPC15pyr4alvNPmjjVl824YqqghG3FgxYAEIysSvAOAQCNXwr4itn1OPRf&#10;EWnQyXTQ5aaFXMhkTazDg9wwwMDjt0qlUJ9i9mL4RHijS4Jn8S+EY7y1idmhvrW4CvFFglUeLGS/&#10;ON2QCMYA5A3tO1b4Zx+JLfXNX0GSC7uAEtbhFLyDpjLDJGecbvTGPWGLVNVm1i813w4kkK/Y/LNp&#10;IqqkuOqH5N2FwhIYfKz4GDjOLrk+omx/4TTR9OivLWNFN5HBMVeIg4xkkgHOcrUN82ppFcuh6x4g&#10;1fx5fCG18GWC6lHb7hI9xGiKinG0L8jAnqDjHQetFYXh7Vtf8Wqx0fVLOP7LDGlxDf243I53EjIY&#10;cjoR0BHHoCkUfQN5pb3NiLqC2SJSM7s8t+FYR8O31qktxpk0f2mb/lozZKjqa21k11IWyltJCqfv&#10;CxZR+prmfFfi6wW9WNIpLViAJZfM/cvj07/nXmybZ6BXSPTvPkvpdOj8yNlWS4kt+WP1FVL9rzRn&#10;XUtKO4ySAP5kg2qPpmorLXLG4kb7dJ5NvNLvyM4b0OKz/H99oOpWMtlpPiqO1kuGXcrOPmOegB6H&#10;H86k6JT5bWRD4t8TfaEkis7myjmvpAGZZg0gbtxWXBb6T4DSO41bUGad8oJNvBbHT2yaxdD8L+EP&#10;DniCMX15JqF0u7y5ll+UNjr09cV1DadpiL59/pgu5I5gd110De340PYqEuZalO4S/tkbVElLeaVe&#10;L7Ux+VPTC9Dx9axfFfxWj8QWjW0Nw0ZtWURHPIbPatbxt4kluLZoIrZdsajvgjFeN+NorPTrmWUX&#10;UCW8paeRrWUtJ0GCq4IznuSPoeomDctxy0jc6jxd4tF/M8SSTRzTExyqrsSOOH4Hc13XwZ8BeHPF&#10;9nDfeJdAaaZYzHbzeazBHwAT16gnjIrxjwiNU8R3EI0rT7qRJLgGT9385+pPXIPYcYzX0T4NuT4K&#10;az0rU7S5hjfLxbcEbie9aO3Qx9pI5z4w/Cfw94LtX8RQX91dXDMqzlsFmb0GRx6da6P4fadpVt4W&#10;trc+F8+codrfzDkc/efgH+mfWm/Ea70/Xdbtbp9caW3RSTbqwEaMDwW96NKljfw3NDbajI93IW2y&#10;eZuUADpz9akfNKWhW+Juu2MGqRxvcxlY+LeETBQOwUDvzXMfD3xDfatHeap4hf7LPcSMscckZEaK&#10;pxjJAyeMnjiqus6FpnjrVLGz1O2nW5glDx6h9wo3swxjPtVfxd4h0PRraHQNXjaSa2umX93IckAE&#10;7vckUGiioouR6e99rLJeXK+YzfJJb5ZRkHknp3rrtDuTawmzmtpLho8eXM2OvYD2qp4OtPD7+HId&#10;X8qaOCZMw2rLhiR3yT0/Crfkvb2bX91atGGUbfMbhG/Cgo51tO8X6H4iutSstQmks1/evZK2Vzxx&#10;71qaj4YbxXcabdXF99jVpDJNZsokE3PAHpn8/wAq5O18S+LG1K4OrL5Nmbpo4GjY/Ovvyc/pXdHT&#10;bm4023AX+FTFMq85x35oA6LT4LTTZ4VspVh2syodx465rkdT1LWtVmuj5A0vTGumWS72kST88jJ5&#10;bPtxXUWfhzUojHd3d/Gqw5LoDknI5x74rM1GLRm8zxD4j8RLN9ltRHZ6TH8yySdmYdlzyaDll8TM&#10;HTbHTbnWbe40fxDNpVxG26FjI0LFecnjvj+dei6THDqe3V2aG8mJG66+0DdlQAS3fPFec6mvjK40&#10;VbzxT4MXUIkjys1nGkcmOoAwOO3BPSu2+HF/pFnFDNNBJbQSKZJYrllMiDH3OOtBSqOOg7XvGRbU&#10;4JYLAiNXCknG4rnnBxUz+JPD188sx81vLbC281n5hfPGV4P64PtVHUI5NW36zbosqxzbljORtHbI&#10;FUrvWdaup5rWyae3WBB5ixx7QRjr69aDMXQfC8uh+IIrua3t/J+0ectuqiNkJHU/ljHNV/jX8Qr/&#10;AFnWYdK0dJPIhtS80cce5g3pu6DpR4V1jxdr+utpt+pg05oyiT7VYytjI5BOM/TPNReJdM8PXs7e&#10;FNTiWOzuBm6lt03MU5BDerH8qALvg7TorqK10fS9La3aWya5u5LqA4ZyQOvcckntwah8Rz3kmkXE&#10;jacs15HiOJogcBTyTx9PxqxbNoTwW8elobH+zo9lrGWK7IQ3BxyDx78+lZUeteKRqNxbSvHNbzEx&#10;rdmRV2sM9V56g9qDohHlOesLLxJJ4titJPCXk27YAab+D6MhPU9zivRJZYtAjt/7Nmt1kmXPlyTK&#10;wRl/venNc/4Ntop9bGjaw7vcXO8GSGQnyyc4wM/SugsfAVu9ydO1fVFV4yY1EWGkbPfOSM0E1Ndj&#10;kfFXjO58Mn+0/wCyI7u4OPM+yxq+4HAzgd+f0rptBv8ARdS1VL/UENq01n8tu6qCzED0z07c5zVc&#10;+EL7w/cf2ZPZxzRIrNDIvDN15wR1+lc3c3EdxrccF9dizkidUsFu22q5yBjPTv1POaDFHa6leLDH&#10;JpMtrkx/PHM6bgQCD0P4Vq2ms6brXhW4t5rEGSNAMlBwBzkU2PSLoWEiX8sM6zQ7PtCnJz65z0p2&#10;heFzFpkixzR72jYqVbORQdEZ8y1OJvbzVtGvPtGkJcQwllDXkjYEnBGzG7kE15TqXifxj4C1GPRf&#10;FjNCLy4aSOKG7abcztkSAqCBhQ2d+OSACTxXvWu+EZL2Jp/txwpVfLxlR71yPxd+GFlqVjFPa3oh&#10;mtVjSRkhDs6nPPXPXuOaCZT6I4W1voNauI5tNnsWuLVdrLIBHKehzgY+Ugr044OehqPxP420zTNT&#10;W1MkEN1dRny4Yrhol8zc2Fc5GR/EAM53YJHSo774QePoPEcOtDUbW4hjhVPMGyBBDx8rDn5h7c/y&#10;qHxR8ImuLMazonhuK+mt2BkWeUbQe7Lzjpz0J9Bmi5iVntdbsfEt14hPhWWG1uOBdQlZE4AwcA7j&#10;zxwOM96r6L42bTPFyaJqelXkMLSttvJDGixuMZYAuCmckcDJweKpMPiNrM0ckbafpdxp13smjTUZ&#10;ZEZcAqQmxFUjJx1znmjWj4s1qwm8rQYY9ReRYpf7Qj3xyMfnBA67WAx3wc8dK0jHqVz+7Yf4s8X+&#10;GvFMj6TH4mbSJreZZLUagr7ZgxDbvn+98ucHnqe+KteFoLjQfiRJYajoDajHPtns9QhsgLczHOTv&#10;wNhHBzz19qyptNt/h3bT3Vl4UutSEzbJ7W1mQm3z12gg8AEjbwQD9RUfw98Ua/o+ox+Ar+4jns4o&#10;Va1V74LOpleTaHZ9uAB1HzdMAiq5TO75rHu2pWMSxpLqWnRq5g2t5b73OR6/XHPNZ+oyS6FpUl9f&#10;2F1MsG2O3aG4PmbvQ4PT19a8r0r4w6tYTL4a8WajcOyTkSyXFqYxFwcKDgZB2joWHI5HJrqtNl1H&#10;UTeTaLrzTWckEJa3SQDymTk7RjjjAIOalwsjRS5Sfw34BtvEGqiC18R3DrazboWWOOMlSudjbOG5&#10;znPpxwRXTrqVzpviweGDp95dwKqsZtm5ZGJIChx9wrt7jGG/Kj8JPHvh3xZDJeaXb6jDcW7NHNDe&#10;2BhAY5XK8kN3ORXU21lpugT3Gs2sjRzaiq7nOMuQSB1+prMa9+Wpm6zDqMWiNLf3bRyRqMRlt7Kc&#10;9D61jWGs6b4m8PSHU7T7VCreS0bQ7WXDHP8An+fWu/07SLKWWN0iVrjYVJkQ7vcZ96gkXRrbT7oR&#10;W8rqj4kkbA2MPQY5A+tSm+YcoKKucv4Wi+zah51m23aphMLQkhgOhBIzgjtmvN/i3c37ePZrfTY2&#10;0pV8qWO6EEiIxU5YlwNoAwnBOfTvXsVhf6aEtYrOX5riTKTeZyMc4AI56VwfjvXtBi8VtZ6/dXUM&#10;N63lTTPA7QlSCpDEA4U8VrDczKfh/wAZap4s1Kz1bWr+LVNQ09hHJfXUgxL8oDELktwvfkHI5rtt&#10;d0/wtptl/aNp9nh2wgzfYbcCSXjjOPvHnODXG+G/C1nDqET21/AyyL5WnNGrHKbcncPu7hjgg9M8&#10;CqPjWw1ua8g0ew8Q/Zbi1TNmysEFwct8hzweBwM5G1uvFSwOq+Hup+EvFHjc6WtvqP2xrMPDeTFz&#10;buwATPJKCQAKv94DA9axvjvA+ntaap4yVryHT7dxZ6lZ3SxXMPlnzAypgKSpwclgfvAkAnGr8H/E&#10;0A1C5l1/Q1iezj48yGJJGkcfMhKH5hyADjPGa63xLpXhr4hQiCO2uQtyxSRJV/1LqobPY4O7jjBH&#10;pxlxlyu5UYxqQ948y+HuvR+NYH1qxZJZLz/StQvbedlmDLIQAVLluVPXcRjpur03w9qviS58GXGt&#10;+ItPtpo7iFRb+XNGwVRxkn8eM9B2HSsC/wDA39n3s76XcrH8mJ4LdcK0noG/hGFPAHOB2rCv/ijO&#10;dPh0vSPB00nnM1veCGAlrVt4VgckLIMgkYIyMHjoRtyZnGMY6FvxNfw3ekzW01jqVnJZRs6zLHGo&#10;ZgwOCBkMCB3ADDj0ryvRvEaW2tSHRNQXzZoTcab9qt3EU0e47sFQVHO4ZBLBuCOBXaaLb+O/GGsp&#10;ry+dDpwtzbXljNJHlyMgN/s8bemcYI54NcnYeHbv4e+IdSTR0juftMjFbdcbkffjdjIAJAI4B5Ve&#10;ueOulKy1OaoXvEmhILiw8dayI4V8lhPdR2zfNCeR+8UEH5gSyjhgQT0GOi/4RKPwzpN1rl1Mq2TI&#10;G8vT1aRnJHLhFBHJbII656nNc34T1nw1b2GoQQahdL9rl3waPNbv+5mIIJRCMKe52k/eUg8nHdXd&#10;vqPiHwlp+larZTLDDDHC32Vfn5UEFi2BlQOpH+BFVkL2atcxdfTwyY7e4v7CO4ijg8yO4nhDYLfc&#10;YBozzkEem7AO0kGuesdd0nxBNqnh6/1yS3vdEmEs6X1j9nJtpAdrKMkEABhkYGT171f8XeF9PubO&#10;2tb7WtQtUtXWNb7yycqxC7ZPVGB6gY56rjNR6t8O9B0e6/t/wrqMlx5/lQX1vIzeVPFkg9C2Gwfl&#10;LZwO3St41Ix0OWpCcpaE3iv+1dM8I2p0K88xvJc2rW2pKrSKjFj5Zzw2cElTycEgDJGp8MfHWkeI&#10;tPhsvESfZ7q4s22ssnlNMM8++QByDjA9cc4s+vap4c1O10eCO41aC6/0aJryFQ0Y27diKrAYAz8x&#10;Y8557VsaLd+FdMZbfVPDscbWsMjRrNqGUdt2TGzFUxIyg/uwpxs+83UhpGPKjL8XeC9A1XX7qLV0&#10;uJba4jiaSZdknnY3MUyeTzxjkcsOvFZFx4cv7JFttGlsYWvrzzLe5ksFZ7UEnHBPQAYG0jG4AA8k&#10;dvfeItF+x327SWs2jh8yOOGUTF1K5yuWUk9QOQfqesd0U1DR9P8AE/hbSLPVtP1BWSRpvlk255Bz&#10;uCEP1DKM+gqZK8bIqMo8yuUdE0b4i2thbtrRju4fmZbmzVN8EuMeY27JcMpdcY6kdfu1i67DrNlL&#10;J4n1ye1mjjja0jNtG5didwU7SDtA+bODhQeSAM1pa/fFLi31/wAFahHj7P5d1ZtdSI20MuWKBSfk&#10;JU7dvzL0KiqniDxJ4Sk1q3sNd0Wxnuplb/SJXHlIqMVWQg92DHGGJU9M1nT5o6NGkoxlqiGz8W2N&#10;1NZ6nNoccnzMYZpgPMRsAbsEZYYwu76jkYA0NE1yLR4bptNsmmeNnSNIUC2ssRVRhlAG2Qexydo4&#10;Ga5uGa2sJJLaSKFopdZ3pJDdfIA4VVBQgbDuxjBOcnoRiuhk8XQ6fb27aZplwxmf93dRKdhOSp3/&#10;AIdDjnoea2Ofl1ubOkeA4tdjk1TT7dopWk2XUVwp3K68Yyv3vr6YoqtpHxO8VxCZ9F0PYxmZbhYc&#10;jLDoT8oHTj6hunFFBdj6FvNevhbzxz/Msi48xshU/KsQ6fojpGNTs5L1pB+5QgKPr/8Arqx4n17T&#10;7+f+zol2xxsGLKevrxXH+K55Nb1m3gjt7hbe2uleO4EuA6gdDjtXmylzHqwUXubGs6xdaLatZWml&#10;G4lmUrGyxjEKkdP/AK9eW638KPiL4ttv7d1JbVbiO4xDEsjjd3+cHjnjp0r082Ud3eLqz3Elu0v3&#10;Yg+4jA9+/wClM1fXJrFGhmdWt1Yu0irywAGfx+lSacsZmX4T0XVDoUkfiGHTY763tz5k1rCc7cqd&#10;oPUnjr1qPWH1bXx5j3Dxbcbd0eMjPf3qkuo/23ZSavaalcJbTHMXkblZxnp+JrZ8NaRrGqFrm6uH&#10;iVoyY95+bH+NBUY8pzcdncT298s6MzQx48xfmG4889+leU2Nhfx3XlapH9uuIJmijWWQBWjzkKdg&#10;Gz+Zr1eATeD7O4ufEt9lmmkkmnhVsEA4X5eSTtx6+1Znh200XWvFSPp9ksk1wNyyTK4357bTjH5Z&#10;oCTXKHw3vtP8L6ZJceJVFv5b5gm8wqCwB6DuK6aT4/8Ah/xLokunWtr598y+VE0MHyr153e/6dBW&#10;544+C9xP4Uk1TVIY45IYxINPijwr/L0Ukferyf4c+Jr+fWJtO8B+FowrTG3vYpFy8Sh/vY6f/roM&#10;aajuzqbm71OXTpVbRt3IN15bbd+0dB1I79+amtNdeLw8tvEv2BZZCUVU3sMjB5P4fnWrBp1yB5Fz&#10;Dtd5cqq9vUHH8qpaxZtZx+WQ0it/yyVc4/w6UGzlpoVdb1GHw5ZR22pXCxx3SKsc0zgMcdMZ71y3&#10;jLxWmleINO0nStChe3VEFzcXStvJIxlT3bOOtdNa6sLq8T/hIrU3DW7iOFk5VQecfhVvxD4j0qGO&#10;Y6mFVo3YR+WvUHpk0E/ErMmj1U30Nra20Nx5O04Tnpnk89Oalv7rW3lWAFWgVGbEmOD+XNUPDfiO&#10;3S3jnWV2mb5VjY7iwPpz2q5D8R9D1Oa48Lz2Vx50PyQyRLkOx7HHT8aCkuVFLwfoGpeLIfLv/Mj8&#10;iZzu2KuefQV0vh3xFd+F7v8AsuTR2ngj484zHd+R4rmNJ1HVlljms4ZI8TEJFMyK0p6ZxwcfhXdL&#10;pcgMV5d3YljZQHhjPX8RnNBFSUeXRmhFqmIDfSWzH5mIWRRk8Zxj0xXBeJ5rWTU3s9H0ZzqFzkm4&#10;mYGOH6KB79T0rsdZsr26ijbS1js4irBYNvPTqc881yZ8ReIE1C68Mpp7x2zQ+bqGoCPCwjrkOegO&#10;Og5NBlFKT1M/S7nX9NuZEt/FaPIqhpI41ZVds4IHZhjrXbfDm11nxA19d+KIEC267wyQ7N3t1x+l&#10;cDBN4P1Jf7LV7qEzAH+1JZAw9vlxwPp3rrPDOlnRWNtB4kh1KFIeZLa4PGMdQaBS0eh02pXGkeHt&#10;KN5a23lpNMFWaPDfMOxNcV4r8ay22tNczahDHbqvPmTbFIPGWYf1q7N4tbTbmazghhkMz7IS0mFL&#10;H1HtVXxPqcEWgXNtrPha1uLdUIkSGMkOxI+8PQelAhum+LbLUjCun2k0Kecyu0b7hIwTbkHt35rW&#10;0zRPEFxfRtH4gmeEwsJLFlTa4GTy23dkdeDzXO+DbyCC9hs7bS7H7IkbnbazCFbVdvGdw7eg5Oad&#10;ceMLWK+E1pp07uJCDulPzMeABkbcfhmgCe+0ctqUuoPLd3G1GSSGPgbR09lxxzVzy7LSvDdtqGsW&#10;qK0i77e3aU7gVB+YnOMZ6nFJZat4huLdQnhu1gkZSPMjLszggcYHBP4ZqrqHhG58R3sZ1DUFa5ht&#10;ytvDGpGEHG0+3r60HX01K/g+01rwzZ3HjHWNSgnk1CRl0+OGEI8KZzyckMffg1sweMNaW7jkWzt5&#10;mJJaZjgtng5xjnHeqUVzaJZNoHiBvsrWbAQ3EAZ48beAxPC/pUem6FcJp73WnvuhK+YGOTn1PPY0&#10;ERjFaI6K01iTWPLjllk8+OTNvJIT+76Y+o/zzWN8WNK/tjTbO61W2g1C3tWbItzs/eZzyf1qfQr1&#10;oG8yWHykVhtO0hc45z+dVb3SxdpJpVoq3Md9P8yxyH92pGRIB9KCZU4p7mp8OPFOnXuiQ6CUW3Ij&#10;x5IkzjPRQScmr0uuXuhQSrFcrHJGrLtkHQd/0rhbjStC8H6rDpWl6dc315HNGPOVhgsCM/1yK7rx&#10;PaweJ9D/ALU+w+WTmO4Kt94+5HPegHTVrmhpM9tqumx3t2RJJIwPnx4257ZqpruuaPp6rFDqMY1S&#10;aQrB5lvvVhj7uegFc5ovhN7CCTSodUuIJmkDEtMSp9Aq4xwKZ4n0jWNP0pvslxN9rVSI7pF3FMnG&#10;4UEqPu3Zw3j/AOIXjnSWj0fT9C3edKTdQybIyFYnlcjrnn3HHcV2nhKaZtDtbHXZYZlvogBDNIql&#10;DxnB46HpXm97L4itdZttK8eSQ6pqxYraX09q6qfYseD6exGKw/FnxD8G2muLpFvor2eqxgRzW6k7&#10;Xm3ruUIc+YQxI+Qk/LyAa0jFSMz0HxL4d8AjTrjUz4pjjn027LT7WCKM8DcWO3P4dq5LWPi5oep6&#10;xa+F9F0CDUrq1gW4ttQM7IzoDsJULxKB33EgEjA7i7c/FXwLbWMg8Uy2UEMtmsrfZmaFg23jcxPz&#10;Pn+EZJHb1z77wL8OvH2r/aLOzSO4+zrL9v0u+JYk7SOQSB0HHTjGOtUrRJvfRHX6jF4J8X+GhqGl&#10;XFvb3i/vrqATFZZScDccEbgOBg8evJrH1j4X6HeaKsaWwup7tg021GOAp+UKRjBB9+DXE+MPD+if&#10;DvxEut+CdU1BtUsrcpceZmQXG9hkuoU8DAPA/rXU6lr/AIu1nwbaat4dsryzu44d9xbTR8Ttz84D&#10;Aj26Yx70pcr95DjzW1MjVRqVz4lt7G+8TXUmlvcRj7PIqbYto5beQW6DGAcc5PPNen+HrLwVd24s&#10;/BMMSyxffdSHa7z98k9GY46V5Hf+OLt9Ij0zUbG80drhT5dzOE2xSbUPUtjact0BIPYcVB8NdO0j&#10;wp4gW50O8W1FxMLiZY4RGry9jtHO7djI9Mj1q7OUbsZ65omoTWl/Pa7rdYfMZZFZdssBH94cY/Gu&#10;u0bW9NudHjLpHO8ZVTJJk478VjHSYfE10rx3LFiBI0kMuFZuM5H58dKZq2lHw6z6joFkftTwhfun&#10;acZIB9+ev0rB76G9OK3NLWPFQs5JLvT4ZLqaPd/ocTKHk+me5q94fia/8OnUtTupBI58021wyqwU&#10;n7nyjtkDJ61yelx3NzbW/ifxTbyWl4yBBD5gcbj1ztz+ea0rXQ7C18Qt4u1h5ofLt5LfbFIQssfX&#10;cQfcDpSHZydmY/jjwtf+O7W1g0SKK1MN9loGDMAP7y4ZSGHUHOOOVIyKh1n4WLY3iRXsE6zzXG7d&#10;9qeSMHO5WKscLyW4HHI/DsdImtNS0+X7NskXDNaXdugLn3yfT9cVx3jbwLdz+JZPENprV3BLeW/2&#10;e4nt5CpyowH543AZAJ7VUXZmMo8rKPiHTdUsFkudPnWJ0RXhTcI97KSTz/Dnj1FYi2Nz4rjWfUdW&#10;kt7lgv2iS2jDbfnDZByQBwPvA9yMEA1vx+GIdQ0SZ2vZPPTcI7to1jI3HBJ24/HA5rkfDy6v4asd&#10;cfxnr9nHaq6LBqlg3lzwSBXwJSDnGMYJPQDsa00kSd9J8OtQt7ltWh8TtdWsznfC8KZACrtXIAyA&#10;wLZ+982M4ArPufFGpeEopvDmoXk8LXA3R367dsXbg47AD72eK5PwP49jvpWt4vEV5fXC3UYttqjZ&#10;MhXIcsPkDEMBjPIwe+T6F4ustacxyLoMU6zQsqrMW3DjjBH3W/yKz5WjXlhy3M3RPjBoF9rkim8W&#10;TXm8uOaLywrPkEiT0KjIOQOh9Oaw/if4tg8j/QL6HS9QWTaiyK8bmQfKJBtbB5wTkEY6gZBHK6r4&#10;e0vwb4mHinQvAiXGob0ivLq3kBFucHyy24D5clhxjqeuOOk8WWHh3xhbL4f8Qy3FrqiyLPYXkXzT&#10;KwO35SM4TJ27s45AJ6VpGPKck781iP4c6trthq17pfi+zW4uWkj+0yLIAI3wC7YXG0nCsOvDY+at&#10;i60awubyPVJbHEseoESSRzM3ljvlT1ztB244P1OcvRbo6TYW+nw3F5DfCRoVWSM7yckh9gBLdO3X&#10;1zU3xSa/stQgv01GCzF0q+fGmdstwuQGjzhiSAeh5wOCc1RIa54QtfGmks1jqM1rHHMpiuo/3ci4&#10;IAKsBn+fp61qR+LL3QzZ+Dby8a6kkmw99dsqSTADGQRxu4Py4ORnAwOOBg8ZeMIbaOUfaWs2jjS3&#10;mjYOJlJAOR3K8HcM4BOQMVeh+J2pnwxt8aeFZCN6CZpIQsbEBcOXxjBYE9uvftpKFthc0e59AaXp&#10;1jLrv9m6vd2cw2ruaS3DPEu3kZ69j7ZzWbrngi3s9a/tzQBawW6sRI248rlRt785xnPbvXmerafd&#10;i7t9U8PPd2l1AiTxwm5378KuQzqTkbQQSMjGcnFZ8fj3xrrumXmiwfZ/tke15PNZG+zvnhmUPkxN&#10;ghXAABRgcHFTGEr3FzRLHibQZvFkM+rPcW7Ml4rW9/pDgIflb5H5OGDZBKhQfl4GDWKNP8Sabq73&#10;Osr5ml29q7atJPejFxbnaV8z5TyrHhuoGRuA4PXJonibwro8l7GVk0+3UtKlnnI4OT35TPp65Aos&#10;ovtOmvYW/k31rrFhI15dcllZgMLhRzkDp3PXOa6eaJzy1Wh5tqHiHT9E1SPStPP2eGGITTPJLNN9&#10;pGW8shWYn5l2gHlTkY29trw7pXh+K2j1DwzbXE7XkazXDN+43OWUEqnUEFc4Y9iQDyKnsLvTtG1e&#10;20HxJ9nAt7bybaW6tfMjdCCFKmMNkDI+6D0xgnIrX1rWYrWx0uTSLiz3TTKJEivNzQYY4VkH3SCS&#10;pRivGw4pmEYy5loPGn2lnqVnLrNp9nmt4JGWe3PzSFEKsvAOFPb2JyRjjJ1Hwl4W8Uz3U7adceXc&#10;wyWkln5zSLMc7gCfvKT79c5rqNQ1Wyn1LSNU1q9O2K4dre4XzP3eVKNDlTkHDBgCSrgLjOAK5+Hx&#10;D4U034k3Nyi29vcXTKLZYbcxpe/MCpYEAiQZI7cZ9KDrjLlOR0jw1ca0bj4fyaatxBGqxq3mKrw5&#10;Xjly25i8Y4zhWyQuciuutNfj1SRdJvLx7W50yNoWe3dPLkZfUDlWPfOQcj0ydzxd4j8GeA9btdeH&#10;h1pJLySNJptP+8Nz/f8A91WxXO3Wq2HiCCS5tTMiSyM10SVBfkqAf9pcnnqM0EJWF8N/FDQNOvb/&#10;AEzVfDrtJHKrCYXAxKrDg4P3eB24NFYVhFpthb/8TP4fyeILjeUa4kkjWZAgCgSAcc8kEcH0BzRQ&#10;LmPcNEl1vT47q4uI22ypkNJGPXpUl5rurTavHoNpp8c0aosskkP8PfFZ0/xm8Jadq8ljqd/Aw3eW&#10;y7s7D2rf03Vo57n+0dJgjMLL80zLtxmvLPSK1nqE2oQfa541j3Ft3qgFZnjHT7LX1tIpb2WFmk+T&#10;bIRkD6etWtS1TRrWfOoXUcH2iQLs7Meu2po2jS6Rr1reRVOLZVYjbQdUYqJT8R+ChfXunaxotuqz&#10;WKbVWbO3b7YrRvNUsNHEOq31yIzHHmTzGAVG/wAKuSXhb5YZyI0QfdY88VzniT+y9Zj+z6tbefEk&#10;m9o2XIY+h9qAckOT+xfF9lca5danbTwdLdVcbd2OCfzFO+Bnhe+1PxtJ4x1Nw0NirNGu3CLg8Aep&#10;rP8AEFlpo0xbPw7pK2Ns4UNDEoCBieTwK6a3tLrw/wDD6DTNDMPyrukbccs3vQYSvLUq/ET4v+If&#10;EOoajpVuqwfY4/LRpmxGWb8ewrn/AIN+HIhc3lxpbbWhVnmuPm8stnOB6nJ/KtIeGtG1G/gXUvLu&#10;L+aQPcbZV2qO5x3wB3ru7qbSNCMMGgG3DSYXzAeoz0qklYgxru+8O2GlDdrdos8kmNu4K6tjkYPP&#10;41yE9/otvptxqFveXCyJGTJOY/MTb7AEc/jVL45WNx4u1mG90UxQzWrZuZcLgjPAwO9c74aDppP9&#10;n3N7eyRTXGza0gQLnrjj7vXqT9RUlK61JPBOs6j45sZ3s70RWsLMGm8sht3pj9Kz9A07xJFqN5oS&#10;rPNDxJ9ouVJ4zyBnPPH5V20Wt+FvPj0rT5VTYo/eJyC3q2PWiN7qy1NrjUrtRbzSABh29FGKA5tb&#10;lvSfAdve2q654kvBawwxj9zZ5Unn2Ht+tHgzwXp032qfTP7TVmnzBO1w2XYcb8cgYBIzg9frWh41&#10;1C60XQVu7disbIF27c/jVKy1zU7Pw7NLbaz5dvJGsNrslUFG6nnjmgcpuRNp3hwjVpxqkizXEJVU&#10;upofmKknGcHH5Cuk0nTIBqcM+m6nEkMWA0LLjccj2+v1rkfAOr+JrS/vpTvvo7iJD9onjMuwjC4H&#10;THOeuetbRi1v5b6a8khjibfNhQqsOoAoINLV7h5vE7SW8MjqGwzbeBx71yvijw94l8T30Ju/Ekdv&#10;pNuu+68xcLn/AHQPnb064ra1TxDHq+qW89lM5kaTbJ29s1m+J9MtYNSivbi+YW5jAjiJ5lbGcY6f&#10;jQBz9rr97Zax5a6LHJprYCytDtcrjGdwzg9+mPpXdeGtd8Iafo81gbKNbloZFa6DDcx7ocDp71za&#10;Q+OroNdadbmS0YbI7PcFAQjsOp+oq/4Zj8Lm7lsrzRpLVy2DN5x++R2zQVHXc468+HuszeLLbVp9&#10;UWbTZpi1vA33lYHp16ZroPEuvQWmntorbopFjxsHRq0LiLU2mXRr6eNf3g+zqzBc+4OOa5nxRqmn&#10;+J9cTQrrdGtjxLcsOA3pnHPBoDl7GLrvgjxv4jjsb3wlqcNs1rI32q0mV9tyDjncGBBHHqMDpXae&#10;G7u90ixbQNW0zzp7Zl8yVvmbcR39v6Umh3Ba2muo7xVRoiu5eBuyOMUlr4pktpdy3jXV1I48wb/m&#10;SPp+RFAWZqb7G9uI7ZpmhZj8yRsY8+2QRRP4fntI5bk3TN8o8lXdmZF78k85zUVr4pv9QcWml6Ut&#10;ndElI5ZsMW5xkDOMYqLxJ4g1uy1VtFutWaOdiqqqwrsI5DYYdy2CRntQEpORraVpNkmjyadqDiW5&#10;kkWSOHzMYTGDuBOAc8Csvxdo3iY2St4ZkktGWVf3cj53Adckdqz/AIm+DLi6v7a28LatceZbwq9x&#10;J5iqzzkZ2/TvnpUlhB4ntNMjj8Sa9HcK0mRNuK4P933P0wKAjJx2NXTbnUb/AMP7biI+ZEoB8sHk&#10;9+D24qe413TLK7HlvtmYFoYfJOQo7n2GR3qmviG/vb5NM0u28mEqu95G3NweT9Km1UxyXMnn30d1&#10;JskSBF/hBPPsKCtZu5T1v7N4qumFrdzWkir5gkbG1XxyxYc4PPWui8NanZ6X4bSxjvWuZWH75cFg&#10;xA65NYOn6Tq2n3C6fcusiXUYPl7eox90mnaQ0qSNqMlwyW6syeQOA2ODyaDeLOuGv6c+mf229owA&#10;m8uFRjduArMvvGeoW9tKkGn/AOkcCOQsuRnjpVe31rTrm2W3t4YSsMxZY3bLDjoPemazZz68HnsJ&#10;Ft9oyibgrEjkAE+uKXNEH5nMLc373u7xVoX2ySSQhbmQbREo5zkZzjgc49eleOap4juJdT1TxFZ2&#10;9pMtxazWsDRq2SzSNgkBgHI+XAPbHpz7tqd6jQRaffeGJpGnU7ri42hIpByBn64rxTx94S8MX0K2&#10;2sLqWkreasrXFz4feLzopAcgDzA6jP8Au4x0Fb07PQ5K1orQ5BdYih0i3i+Jl1Mqx22Nn2Eq0iMx&#10;RjJs4IAPRucdDya7TwfYeDfCB8jwVrM32e4QNHIO0fIyVxwQ2CRk4HrWN4fePV9cvtK1nXJvtF5A&#10;tpb2LSeX5KgDzJJQT+8yxGFHQgkBQTXVy/Cnwn4fEOvX9nHJar8vmAldy4wF3EkDgcfXirqRUXY5&#10;qcpXuWPFF3o0HiA3d74nFvdQWMdxNbsoCTKCFLIAoZjnqN3GfQ1l6j4603wXrNjN4R1by7XUJpnu&#10;o3hGZCpAzlg23IPAAOcfiMyXw3q0d/b6lPerqUFvF5ZsZ4Qz2qEkD5/vDIHqBwKZ4v8AhtB4wvNP&#10;TwZrp0m+a3VlWFiF25JAeN85I3cNgkADFKMY7GylJ7nog8OaJ4m1i70nxBo1vqkdxhreJY1dI9nI&#10;OSB83JyeBxxWHpXwxsfDtzea/o7TNHbqd1mzL+7Ctu8tcnAHHAp2h23je08S2scuqR3Fulg0dx9n&#10;URsjoQC+UIGGyB0PTjHOa/iey+KmoXsvh3Q/CN6Ybowz2epQ3YRdyuC0cv8AsngcDldw75rH7VmW&#10;dp4T8Uy67qVvq3h0G30+S1TdHcRjzJWAwxXB4+bIP04rrNRtPFd9ppKI0cJxidoyWT3A7jH41Q8G&#10;/DO78Ivcate6Nts/3m6NZlZoUf5gq49D/F1J5PWut8O+LoJ7ZjpsLLHHCAv2jc24j0/z6VMrJmtO&#10;Wtjk/tM7ava6NfrMwmj+aSK2OzC92I6H8BUvijWNS0rXreGy8PTX1ncIY5ZBtCxf7R79KTWdQ1Pw&#10;7q8msabHNci4lVnskZVwD1Ybh29M1YvL6xsY5L661Pb5atIkHG35h0YjPv8A40uZGsrpaEfhG3vE&#10;spoHH2QySMU8qT5UHp7cVh+IH1W28R21zb3t1eNbqyTQLMNrx5yZCO+PpW1a61HNbSXmjyRyK0ok&#10;cM+cqvVc/wCeKor4ZSXW28RwBppMq22OY7dh9B24pkSu4mfdeIr1oGs0gWaGaZvMmt2xsJ6fl1rz&#10;H4n3WmeH3udC1MsragirNdx2f+tJ4zwMMQAuV6/MSOhFeu6jdaBdRzaBYX0S3J3ReUvZ9uSPyNc1&#10;b2E/gjw60vjfTF1hbWSEwrdQmRoH5XerZO4fNnpVQ3MPU8r+E3hjxLNf32o6RdwGxnh8qOaC7IPA&#10;AHBjDKVIyOQV7dTn1ixuPG8cTPDqrTRqu24t/vc+zEL2x0Gfr1roraPSIbKX7NpMMNrLH5jeWoUq&#10;5XvjkHmm2ereHZPP0mO5jllt8NJEjBmQFNy5HuKmcpdDaMI8tkea+MdD1d1bxL4dCrcPasl5C0ZK&#10;TjIIBAwQeOue5GDzTfAOq+K9RsrWHXfDn2gT2cTpqUYEbLJ/y0UryQ0b7fm5DAe9dt4r1W2Xw7cz&#10;6lObTdG3lsF5UYJBOCMNXJaZC95pmj3sfiRY3DK0d1HCFyyY3KVfHLBSG4BIDEYxk6wlzGNePLJS&#10;Q/WdO0S58QtYeMbC8upJLdjDdtDsWd4wGReu0MQOG4JI9eKwdcvPCkXiFtSuzf2NvDDHHGJ5v3cT&#10;At1IBODk54P6V6FcQzw2zXB1WZpEG+aRpA0Yc7W2DaMrnBUEHALV5rr3ivUJrOeF4LjT72GRjNFL&#10;GPLunABX72c49MhRu5HNb04qW5yzlylvWr3UPF0c1voVq1rcW5zAyzo0Mqglom2Yww4AYDGenHUV&#10;tUvNQi0Apq2kLb3DOltqS6dbLIrYJBHlM+CACTtAHAOMkVjzeOb241W4uNS8MX8NtNGTYNHbKnzI&#10;zZRti7QCp4IJ5U8DIrQ0HXNE129g8ZaHbyWhuCrQQ3F75iu6qv3wDzgkqcqx7/Lk10HLKTjING1D&#10;x18OdLk02WRZbC3DXWm3KxETCJVZ1tc7gWHmKwBIG0sP92um+HPiPSPFltbeKLSNZl8lhHBLblCj&#10;MATGxbkZ6fdx9cYrUHiya78t/E9nZw3kOxWawuPMjWcHJYY5Tjtzz+Qq6Jd2+p/aFktVmt1ZoA8e&#10;VweGOSMHHJP1yKUti+Vya1Ow1OW40e3tW1TVI7X7RqTGaOJeWUqAN5U9G5BHIzzx0rm/EN7Y+ENb&#10;n8N+HLy3kjvQn2aKZxJ2LYUk8jjgEg8YBHFXNS1mzPhD7LqMka3aXnkRsp3BXAJGc9Ccjg8VxnxX&#10;tbK60zS9S03RY7i4tXWW40lYH2XChc7T5eGRsZcMv3SpyCCRWFON5FzUYxbOz1aSXxFpsOlW0MbT&#10;SttWaGPG0FRyOpBBP9ajm8PXHiXXNMtrG4ure+gkVNu1djspyM9c5OQflPB+lYPww17/AIWFq2pX&#10;kt/a6f8AZbMXFja2915LrsCho2LxlWKruzjAbqAnStTxvrNjoZ0nxDpsdxcPdXAXzNNh3y2hJKs5&#10;H93OORzmuqUbbGEal43Z0E0reBNWbQLm0ZWhkEiwowaGdCSrqxHTHysMjBKEcHGaHirTNH1+0uNS&#10;0qOFZ4HTcsy8uuOcY/iHQdiK4jw18RPFb+K9TkvjHfQR3LW7edDtePIBR0YNgtkn5T1HoQCN7xfr&#10;Ws3FjJqyzW8DSxKPJjt8JcbQQOnQ/XGe2OlLlZXtI9yLw1pGmx3dkut3V1Db2MhgubiOPfgFtwLK&#10;f4OcHHzDtkdM7WrPw/4d1q6vbFJbmGSSTzjC5I5HDpnsfQ0eEviRruqlPD1zaRyJcSMYbqOIxhsH&#10;hXBJww+79CKva/q1loutWY1Cwitba/SRPJVtwLr1/wD1Uik77HE6X8QfGkFzdW+m2m0Ry482SwaV&#10;ZV/hZdpBHHXPrx3oruIbnw7bj7MLCVUA3R/ZwMYYk45HaigXKedy/wDI0Sf9hD+tfSmhf8gD/gS/&#10;yFFFeWekZPib/W6f/wBfS/yqfUf+QhH/ANdDRRQdT2N7Tv8AkGSf7i1hT/8AHxJ/u0UUHKE//ICX&#10;/eH86tXf/IIk/wCuFFFBtH4TkfC//I0Tf9c2roLf/kI6T/10H86KKDExPFX+suP+uw/9Cqh4k/5A&#10;UP8AwH+VFFBp/wAuzJ+FX3X+grvp/wDkGW//AF8D/wBCoooMzpPGn/IrN/15t/IV4vF/yT+f/sJH&#10;+YoooA9c+F//ACBF/wB2L/0I10PjL/kWW/65H+VFFAHCeFP+Q+n+9/Wtj4u/8eGmf9ef9aKKAHax&#10;/wAjbov/AF4p/I1oeKf9TH/19L/IUUUAZvj7/j50P/sIRf8AoBrjZf8AkMah/wBc/wD2aiig0pky&#10;/wDIIH/X4/8ASoNC/wCR2n/68If5tRRQVH4mdTp3/IZtv96qPiX/AJHO6/66j+YoooMQb/kpT/8A&#10;AP8A0E1o+N/+Rd03/r5/qKKKAItO/wCRluv+vWs+6/4+7P8A6+ZP5miig1h8LO+tP+PTS/8ArzT+&#10;RrmfG3/ICT/rq3/oRoopS2NKfwnO6F/rRXQan/qdN/6+4/60UVhH4xy+FlrxJ/yJs3/X5L/KvJ7L&#10;/kM6h/18Wv8A6TvRRXbS/iI4qnwM8Rsv+Sqan/2FF/m1e+eKf+REsP8AsHx/+i6KK2rfEYUfiZ5F&#10;42/5KTH/ANcLX/0cK6uy/wCRisv+viL+SUUVlH4TqPWPAX/Iq3n/AF9yf+jjXsum/dX/AK4H+S0U&#10;VnP4gJbX/kXNY/69/wD2WvNrD/jx/wCAf1NFFY1PhNKfxDJun/AW/lWLL/yCtW/681/nRRUx+I6D&#10;P8E/8hG7/wB6X/0WK1JP+Rq03/sHx/8AoJoorYUtjl/E3/JaNN/6+F/9Ar0TXP8Aj4m/4BRRQcst&#10;zhdW/wCQl4j/AOveP/0GsXwn/wAlAb/sCW3/AKMloooNaR0Hjz/kXrn/AK6D/wBAavN7P/kUvCX/&#10;AF/xUUVdLqZ4noeifDr/AJA2v/8AXG1/9GpXlfxA/wCShX3/AF/P/wCk4oorrpHDU6HUa/8A8gt/&#10;9wf+i468j/ZF+5qn/XxP/wChrRRXTDqctT4kera5/wAeOt/70n/oQrotG/5Aemf9dpP6UUVnLZmn&#10;Y4Of/kY9e/7DFn/Nq761/wCRd0//AK/4f/RhooqKPxFVfhPLr7/ka7r/AK8l/k1ek/DT/j6s/wDd&#10;b+ZoorsOBfwmed3f/H54i/7D1n/6Ga7vTv8AkFf9uj/zFFFTL4RUzAsv+PXXP+wqv/slHjv/AJBv&#10;h7/sMT/yFFFYnZT+E3NN/wCPZfp/U0UUUGh//9lQSwMECgAAAAAAAAAhAPDiUMEEFQQABBUEABUA&#10;AABkcnMvbWVkaWEvaW1hZ2UyLmpwZWf/2P/gABBKRklGAAEBAQDcANwAAP/bAEMAAgEBAQEBAgEB&#10;AQICAgICBAMCAgICBQQEAwQGBQYGBgUGBgYHCQgGBwkHBgYICwgJCgoKCgoGCAsMCwoMCQoKCv/b&#10;AEMBAgICAgICBQMDBQoHBgcKCgoKCgoKCgoKCgoKCgoKCgoKCgoKCgoKCgoKCgoKCgoKCgoKCgoK&#10;CgoKCgoKCgoKCv/AABEIAkIDO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ALqy0+01eKC2it2C8N/Gp/4F0rqrax1m3mhuYvMht/O+WSMb&#10;43I7ZGQcVxd94O8QeCPEF94UFrIGhvHQKeW+pzWxH401jw9oq22oybI42ysascse/GeK9S0uh2Tp&#10;uJrePtHtfiHFeXuhRxtqGn2eb62iiMbyKv8Ay0A/iIGN2O3brVL9mv8AaO1z4GfESx1NWkk0yzvP&#10;MvbaFgrSYVl2g9hk59CQM9BSeEPG9tafETT9W/s9Ula42ySIvySoy4ZHXncpGQRxkGr0X7Hvjz4m&#10;+JbjWPgPoNxrGjX0TXMO35Wgw2Hhk54dGO3HUjBxg1nVlGMbSCUeWNz3aK58FfG1pE8O6/Z/2snz&#10;TReYGWaRjuQIOiqCXySMDaCK7/w/4N1S28KzePIvCFnHDqW6CCPTbgTCz2FBI5VhuGdpOQTgtzgV&#10;5b+yh+xf8cfhZ43upfiJ4N/s62u9PZvPkuF82OJWAYhOu05AJx6V7H4k8A+LfDuvWX9hXMh03ziV&#10;KIZU858KsfUAbgNxGflHXNeHUrQjNwRmcDq3gPV/GfxWs9H0/UbK60uT9zJcXVu6rcR4y2zjKkEk&#10;BuCCM+lVfF1v8LvhTpN/4buoLiTVJo2axtW8xvIwQpGOPkf7wPXgdiKNA8a/ES81e60TSVFm0d9F&#10;CLiO3+WHJ8tUPYBiQvX09jWT8QfGHhXxLo+l6NY+FZ7HUNNuGbWPEF9KZpJJNwwecNtBB/MY+6ay&#10;pv3jGpHXmOX+HfgvV/EOpw3upyvBbrGDqEl1MIUkXg+QpXOGxzgkdK6f446ZYal4QuovCOn29hba&#10;bGEupI7RfKSIjMW6TbzIzDgDJA6msaXxFr9n4wt/Aei3tr4imvr4T3S3CtCom27cN82GGOSSOceo&#10;5zfi38Y9dvdNm8CR6Zb2tn9qja8EKsx8zJGN+7aRk9ccrjgULDzlW9p0RpT+Eq/svfALwx4p1J7D&#10;xVqX2GFUE02o+YPKjym0IQw2jkZLEnAzXYfHnwT8DPhvqkVr4J8YzaxNLCrzG3TbbxOB0B6tkAdB&#10;gE9aZ8N/CXhjxdFqHh6Lx7dafuswzw29msiIXyDvdpFONxyAoYn0AxWJr+ifEXQby30/RvDlxq1p&#10;p93i2uZ9NdtwPsV+b8ePQnt2fWKnNyk1I8yK+nT+FdG8QJaandzPZ3toJbUWLBGWVhuG8SEdCee2&#10;B1zip/G/x7vZNHuPh/4K1SSHTby2Ro7E3zKnmMAzEKrEZJJHI5GelO8K/s+zeOPEaar43nutCsVs&#10;JJJ0hszKThASVXIGSW+7xjpz1rlD+zhZxrdXR1t7XU/tUS6DEylWuI9swZmB+426NVx0XceT0reM&#10;b6s5+RFX4faVqQ1yHV7SGzs5rWTEgV0cs30YgD1yT9ORXqUPxR8S6frq6b4us22yKq294II1Rdq4&#10;UF8ZIA9WP414RffCP4r+EtMTxLd3EmdRndFWM7mLK3APHXv9K1Tc+Pb1LXSNL1G61BTIGurZocEY&#10;wCffHtmpq4eVaV0bcvu3PVNa+J/xBvtX+1qIVhVWSS3YmRJmIx5nTkEAYz09ulUdM8cePdamvNKa&#10;/ujMsciywtiTzEAyEHHA29Mf3eo6158/xI134feJo9I15LdFtZSuI2LeZnoQcZx9QPwr0/4UePPh&#10;/wCJPEUy3zLbalL8zXTKv7oAEB06HOCRXLWpfVI3sSLpGkx6LotlrTSazDIrM0MdxbARws38Ss24&#10;EccjGcn8abon7V/ibwPq/wDYn2i5ureThZLi5KiJRjAHl84JAOPbjoK9D8U6vfeHPh5PfrfLeXch&#10;l8uOVFZZo+T5mcYHPUHd0yK8WufhP4oS1h8Z6RJa3y6gWDfZ7fdGr43Fc464zgYHSlRlHEU2mi4x&#10;ue9/DD9rK88W+K7jwhosF5v1CNkmht5m23QfghM4IPOccH6dD694Y8JC/MK6LrVvYXEcyyTqzSRy&#10;Qxn5QOMgFuhyRz1FfCfhT4wa14R1WS3iubyxk85VgYH5YW5AIAxx97/IrsIPjFqPhGFNfl+K/wBo&#10;l+1qLlbcj/XsS+CCTkDB5JPzBeDmsXhOWXLAyUeVn1XY6R4V8TX+p3vxXkeKzs5MxwLvkZpPQL3J&#10;49+a4LxV4h+HHhPxTBN4PtPtV4s0XmaNcqYI5Y2fIZ2PCgLldxwcHjNY3hu4+IXxGtbf4qaB4lWK&#10;4ljNxbxyyZtnmVfusv8ADkDHXKnn2riPAXxr+HXxRmuk+NF/HY+ImumNjrDRjyycsBE3oozt5BB9&#10;q3o0ZRXLJXNJRVj6rsfiT4a8WfFttW+FdoPDlvew7RpttfG7fcoO8lSoyFLdPmwR1ORm74M039oT&#10;xpoet6N4furO+s5JpvtFx4sgCQ2nlkok0btnazEjbtG1gwzxyPj3wF45ttEgl8T+FPDDTawl1JFf&#10;L9qIVMnO5ccjDcccH26V9BTfHT43eDW0v4h6V8Qobz+0bH7I1nqK7YZEC/NEVc4yGHXg5Gc1pVp8&#10;sbwRzy+I5f4ufsz3XhGztdfn8eaTpeoyMPtGiyqXN7KM7vIZQVOBhtpI74rU8A+IJPhr4A1TRtG8&#10;EnzJ/ISKW3sNzu+X3O394jdnqK6b4O+I7r4r+KG8PT/C6HXLedmk1S+muV3WLD+JEI4wehBHtmui&#10;+Jtt408MfCS28T+AdLsZPsmqSW2qSbFn8oE427CckngA9s1jRlUjTXOSYK+F7TSPDV9da2sWtSfZ&#10;0aG8iumiZCzc/IOo9sAj8q6rw142+FutWVrpuoz6slxqyfZ763vIzNLby7NqTb/40IA+bqMYIrwn&#10;XPjRD4hvbaz8IafdW99JIY7oXDAqTnOVHHpnH/6x6Le/C39oTVvGtm+j+FJtBvl0mO2vrW4Y+TMk&#10;inM2VV9qsrA4wcEYz3rqi4btAeTfFf4Q3/we1TW/DOteJDqC3N2JEsbVS3nRtho2GBlg6lTgf0rZ&#10;+F/xq8c2Ort4Lu7JNJk0mz22uoT2IDQx5VhD+8BZSexABFfQvw/03xd8MLSDwz4j8I6brTW8BttP&#10;mvFKxwqW4IYH7ik5Ck469K8t+LmnfD3QrdNf1XStQ064h1CO0+1XNufLumKsS7KCdnQnqQRiphUj&#10;Uly2A3Nb+N3wu+HOjafe6F41uL/xBrE0zz6fNYK9usecsWkJDLJu2ldvUjrjr0Gk/Gz4H/Efw/pu&#10;kza5f6bNI0h1L+1zJLD55HEW9HAiBbAUspBJ5I614vpifADxFrH274i+ILjw+sl0qz3Vg0f/AB74&#10;AEsol2hMkAKqsWPX2ruNN+C3gPwj4+kg+Gfj/wAN+J9EkhE97p99ry77pf8AYzEqBsbWMZLd8MSR&#10;i6lOEZJ2A6XwZ418Ea1rQ+H/AMMre8t9ctY5TdLeNuEBBxhzlovK6kEnJ3DitjXNH/Zzh8ULe65b&#10;RQTzCMalfaTqDztEyZLScIsKIzdVBMn91fXM+JOh/Cmxa+fxN4bfwfqWpQedoup+FdW+2I+B8nnx&#10;N95SeN0TLjrtOMV5Pofinx3eatqHgKKe1jt9SMIGsTW5aOBgjMCdgPHY8HGc84xXS7JXRUZcp6z4&#10;N8GfDn4h2UlhbeItL0WNZBNbW8lqI57tW/jTcyLtbjhec/w1zmtajY+CoLm9k8NX21bqSG+m0i3N&#10;x9n+fCEupOAFw5yAByMmtA+C/CPguKx1j4t2zrdXenvFbvoWuMzbwwxIFkUKkJUZyPXgL0GlP8PI&#10;7X4e58C+LtUsdXuriESWl0AgMO4blWTJLrt5PrnAWs6FTmlaTJM3wD4y0zXxrPhy1urrU90caK00&#10;myO455CnspG3jABKnkYp2oNP4+vLbR/ANpa2cdnIF8iCMiQuuAVY5IduO2fyq94W0m58LeCbyPw1&#10;qFnfXC28sV5qE2mmFgu/nYoxu2sTyOSMnPaquneFtcj0mzW2tEtt8kr3bWqiFpWx8rbckpv9ye/Y&#10;GtKkv3ugHs/7C+rR658QNX8P+ONQNvpmqWcul3Es0QEiyA/6pN4HPmquQ2OAc+h+8ddPwX+GXgCT&#10;wh4nj0fTfDk1jOrWN6qiCWJxiRdh4cHzDlRk4OAMdPyb0/4x+GHtI9K1LxUtnc2dwfs+lrKSiSMM&#10;7ztyHyevTkdq+yvgl4r8B/H/AOBunfCz4wa9dabd6TqSX9vNe3G6KeOMn5ULHoY2Zdp6Z3DkCtKM&#10;nHQ2pz1Pqb4f+D/h38MPBFv4d+HWh6bo/h2Bpbmzs7FfLtYxM5ldlGcKrMxbAwOeAK/Pvxx4a+G2&#10;o/Gm+8O63ra6WNTvN1jfWd/50NhIshDpOPmOCQpUj+HJ5r7A+OOsHQ/2X/E0Vl4mt7rdpNzFYTQo&#10;o/cyPsiUAHBKo6qTxk88V8N/s9+K/hDpvxFuNc+MnhWK80ldJMgi05/lRt0aFlREKM3fG5QQrHdk&#10;YPRUqU46NhUfvpH6O/AP4cX/AMJ/hfZeCNT1ldRNguILiNsjy8fKPw+mK3/+P++2M3l5ON26uc8K&#10;/F34NaZ4G0abSfHtmtjeWsY037VeDzGVvlVG9G7YPTpXXxXOj6Gn2vW9Vt7dcBh50oXILbR1Pc8U&#10;41bx0PQp1PsjjYBOVb9KidJIseYuM1fvo9Me/jtJbxVuGXeluJBuZQcZx1IycVk/E3UL3TPAeqah&#10;o7t9thsHazMUXmN5mPl+X+LntWbqXmaSlyq42VSMMP71Q3PMOa5f4P8AiD4k6z4Tn1X4mWkUN1Nd&#10;MtparamJ44l+XLj1Ygn6VvPNID5pOdxzs9K66N9PU55SvqMeUycbelMl+5zTi2TuIxmjYZCFB716&#10;FN8sbnP8UiFEJOTUmUBwlWkUou3B96bKcR5A605VuaWpSp9SAkqucVDI5Yg1KS2/Yf7tNdNx44re&#10;mFToR0ZGcZp5hwOWpjRRxncpro9oZgvSiOP7rnd17GnLFuXcGqj4g8WeHvCEmnxaq7tcaldCCzt4&#10;dvmSt3OGZQFUclvTsTxXPUqcupKj71zlde1zxx4b1XULDwv4YubqHPnXhmZpI5VdWLOrAZMgZY8L&#10;uJwePu4GX4X8Rz2CL4M1W21u71LU9LkvY9aRZGaNS7YheBgxGAMEEE4Iz1zXomhXHhu40HztEk8u&#10;xt9y+b867AvOfnAOO/IOfeuK+Kes6v4BsoxpN7qF1auouNU17TrqKa/sVB3D9wVHmIcqDtKkJ1zt&#10;Brzq0ox1CMeWVzgvEngDx18eNctfBWua1BpjM0UlrqGkwpFFchPnLMozvZGYKFwR8p75rw39oS18&#10;JPrGpeMo9Zm06TSV+zw+HJo3WSYxtsaQcERjADAAkkNxgcV794q/a++EXh/xLotjc6bI0Fx4fS6X&#10;WryUC7M2SIkCfwjcucn1HQZr5l+Ip1v4heNZPGXjjxnpUNm00rzTQXZ86aJlzFCsKhxhv4mAJBIx&#10;kdeOdSm9Lkyj1OX8c3j6josfiuXwVqulx3enuuJJDLBs87AcFOhwuV3HneDjtXy/8bNP1b4h+KbX&#10;/hFIEuLa1t/sMqssk7wjA27xt2bsknarHpjgggfQfxJ8QX2i+Gm0zwnrWr6lpdzbJDMb23NutxIr&#10;MxfynkYABvlXDOSvPyklR474w8QN4Y+HGy+0Zre4m1J/OaD9wJVRm3BiAGOMAZ9+/WlGS5jKS5lY&#10;4DTfh23iXxE2r6hrcFlpOkSqlrpN5aCMNsP3I9gZd77BjaCc8ngca3iy60vUdEk8Q3/hW30n+y7i&#10;KK2jUvIjlJGeU7UJJSNQq5KnO09eq8XH8S9QstXk8SmZdKs7dHbT7e3mBQMOEYLsXJz824/xAE5x&#10;Xk+o+OptCkuNejIuI75ZYbiO6n82QB1bk5P3v3jt0/nitHBSYuX3bHrUt1onxv1XSY9Igkhk1i6P&#10;+i+RJ5zRrw0sjDciL8jnAOeG65Unl/jZp/h34YeIIfBfg2T+0NSlaIyRww7Y1kMpCRpuO5iAFY5x&#10;ljjtU37Md9rN1rl948isr29k0yze30Cwibe4uJFZfN29gq7/AFBLD3rY8G/BXxV4m+L1n4h8XaNq&#10;cl9C5jgha3DSK6sWjcRkKGAc85fPHWpjBQldFRoylGxHP4JsL3WV1fxlrN1qE2iSabE2nrcBY2km&#10;LSTxqgbblFVc8gZ4OegzPEMvxH+L2ljVdJ8KSLYWck8H2+7ngV4rddpjiXGwnGSD1LMT/dNes33w&#10;e0Xwnd3emeK92l6hKrXH2W/lMtxIyFwXjAHlhgH+VWYcgckEVraF4CsfCnhOxk0nTdNNjqt4EGrC&#10;R4XUITkSRn5Y26Y+9nORnvjisXHC0uaRjWoqnSOX+A2taR8KdA8zS9N1SDVNXRTdaet1IpCnI52t&#10;kFcDGOPm9OK9a1LXrL4tafCnhzxVY6H4g0HF3J4ou5zhZtoCoqsHEjqAFBG7kLgCvOfEXgaT4c+E&#10;dY8SReOrS/WS48y+8x3eT7CNzDDKPkJfylAGC5JJAArxT/hYEn/CQaJJ4E1rTtTOpapuvJtjFbID&#10;pFITjLjn5U28jnOMnxYUo4qTrrc4T3/xR8M9d06wvfC2m6hPfa5q8rapeatc5hjvOBuQA4zJlHYs&#10;VyeBxjmjFp+uRpp01ndG802G1hh1aS6nSGTTponyViJyuwHaocclgfx87vfiN4s8Z65baFrnjBWs&#10;WgaQW5uNzw7D5ZZl+gOR1Kg89q2nv5/Csmty6za29mz2kkOnxyWpMOWOFmUhcD2yTjkYPbnnRkti&#10;ox5j1i4+IcF7p1p4c1p2kj1bzGuEt1iSSWTgqzyuPmJbYzYIXB5Irk/HfiC6iS6i8SaX4btdN0mF&#10;bYz6febppJA25vJMQ2Stzy2Tk554Arzmw+IV8ILDSNV1y88yGSQorYiRfNH73awBZSfoM47VR+BW&#10;gSeJviTP4Cs/CtxeaVfXMqmZm/eGOJWdpFLEdBzz1HBxWkqfsI3aHKPKdf4J/aC+IHhuyutFDxaV&#10;oep/u3s9QtlaRoQ/E3mbd0TZzgjnAOTjbWZ8RPFtr/wnml366tqCzaVbxPC8NuVlR8l0dCyjPB68&#10;cdK9N8U/Cv4T/CLQrV/HWm6pqFhebZV8RT24jt35bMKRKzMcBRkkknnAGePFLu68Kar8bl1Xw19u&#10;uNBtxkxSzeZkRcqnzDcFb3yQBjmtsPV9pZ9jWnW5eh9H/C9vGU3wj+IfiHVtHttL0VfEGm6Jpvh/&#10;UNNWRo23ed5LZxtYQwZO0klhjOM5+0fDmnfDn9iX9kNLj4jSaU2paf4NY3EMloDeapqM8azrZ2/7&#10;zcXZpYo8bMhW6gAkfnPL+1lrPjjTbTwRrNtZroOkeNv7d1RLOQpdai7R+URt2MjEJnlx1Ynviqvx&#10;2/ag+M3xg0ObxT8RPEdxPY6LDHFptvLfMx8oooVNoO0suOcDJGBnjNe28ynHD8iJU+d3seJ/Hi1/&#10;aP8AGdprni7UrW5vJNe1SfUrjSNMsTdos0r7riVpcfu3GAmBlsKuOBkfOfhfwH8Yf2h/H8nhLQ7L&#10;UNSuyWm1CaaOSSSJA2HkkOCxI4znnOK+yPgd4hufH3i+Bf7bvII4I0jmaEOq+WSeI13ruZcA9Rnc&#10;cAd+P8X/AA48UfCDW9V8bzzSR3WtXDBfsOoRPMkLtuZJQqjazMB8wION/B3bhwUc3xEk1Mo8b8If&#10;sr/Hb4dfFyDVNb8IXdvoPhueK41LXI9y2sKbhtZ50BCDdtB7j5uMjNdJ4v8AGvxV8UeINW8O2dzc&#10;XzavqZhfxHaW7rbtaw7flidgCVVdw65PXqxJ1F+I3xV1y+Gn+MfCWtaho1vNEJdNurhzFcQKN21z&#10;kLgEK23soxkZ56b4kal498TeDPD/AIs8K6lY6da2Gmf8TaXdFDHaSuSyW0aEtxtZRuwWfqMACuql&#10;jIVluG54b4J8eam3iWbQP+EktNLsNB/cW1rcQ/vdQ3k5cgZyc8EgEj06muik+LXi34caRY2/hvU1&#10;jsdPupPsmn+Yyt57k+YSx5ZeeME84GDgYofALQWP7QmlQT6CLy3u9T3X0d1meFGXLGYsy5Cr94r0&#10;OOcV7n8QdM0P4yawnjfUv2fFu1jaOx0fWbrUhCkWd/79Y0/1nKls8bePvZAWpVoxrKLWgQj0OF8U&#10;ftLftB/D3w94Z8JeLbPQNHtkmD2OjtOvnyeY5DTNhiUb95gcgqM9MtXy74l8AeNP2g/ilqUOiaSJ&#10;Nb+1PNrF7/aEcFhbLkku00rhQMDHzEE4yM5GfYP2rvhJoXh+O08Q6p8SrvWPGcbT3mubYhLFAgOY&#10;IgBwHYY7456evhvwE+JPjqTX9Ytbfw9qWrnVlI1Kz06NVcoA2Nvyt5fzsAWA4UkDkjHReEl7h0Rp&#10;21ubnxLivLnxVafBfwB4j1fWJNJs0jnSLE0X2hV2uYVi3AoCD8w6jnFdFo37CHxe0XR7zWdfDtIL&#10;OKU2EL7UlaQnAZyQMgc45rR8M2Fr8NPjJa+N9OvNSvJLewZtSt7eEKYZsEGI5+YID8vJ3HGeOldr&#10;qPx3+Kl3cXWo2s1vpt41vHc2WnzSGVThNowjAlm2ZxyAM5z2rlnUlDRDlHmkmVfGn7O/gXQfAMOj&#10;3WoaXY6zoPlXF9brMrNOxTcI1J+ZieOAOiknAFfPPjo/EDxP42Tw5dS29uskq+S0m2ONyAB5gPv1&#10;z3PWvUvFEfxC8A+Bl+IfxF8SNqMes3kkun2MMKuy3RT5pJv7jBexJP0ry/QfDvg/xhosviHxvr1x&#10;HeLE7WcKXShi3OCc9s9uKrCuUpXbub0zl/Hngvxj4K1waDLeyXD3Me7NvLlX9RVPw9o/iSESX+m+&#10;CJrpYciRpIWZR9a2vhxe/FXVfG0fhHwBotx4jvmYpa2sVqZ3yeMjHT619l/Cz/gkn+294mEHjbxJ&#10;EujrqFmpTQLiMyXE0jY+VovkEYIydzf3anGZlhsO7TaTKlJRPgu+1u61C5a9vYlkkEexFjUr5Rz/&#10;AIDFP0Jry8kmhhZlkZU8vjod45rsfiV8EPE/w++LWseDdX0eTzbXUpIvLgKsoYOf7pI654B4rN0/&#10;w1rHhn7RcSWknnSTGKFSPugAk5z9RXZRxEalNSiaxhc9H+EPifQfhnpH/CT308T61D5jqxjWTYAw&#10;5UnofpzWpY/FHTviN4RuL7WdKuLuX+0CqqZvlTODuJP1ryXwbqFxY/Y45bFri48ycRQt8yhtwPI/&#10;pWpoFxqPgDTr7WvFPhNpI3vty25kMasdvXjt7VzVE5GTpnY/FnwB8HrrSYvEmlapdeeVxcfYITIc&#10;jjH514hrtlpkNwF0lbnBzuS5h2v9TXu3gz49fDgaI1s/hS3juFgMkVtHkgyHnljnp9K8zi+KOoaZ&#10;4kudV1TSozb3UuWVUj80KOiKSCFH4ZxUxqcsrFHJW+k3Jt2mksZN5ZfLVhtBHOevWiuzufiN4Y8W&#10;68uu69pd9eTKu3yZ5B5cajhQgUdR6nj2orpUroR+oH/BR7wLa/Cv4yT6jo1sDb3kRezkjI28YDDP&#10;fHH518m3bX95dNfzyvKrc7OvNfqh+17+zPeftF/DbS49M0aP/hIbZIyqxODHHKP9Ym88AFd3B/uj&#10;0rmdF/Y/+DHgDS9Lurvwh4fXXIrBRdWt/arNGso2h1dmch359BwRgYrhlWlHZHpVsRT5rn59/Bf4&#10;YfEH4k6/aWvgjQ7y8kjvAJvIjOBkjqTwABzX31+yx8G9Y+Amk6VYxwWcKarcPceKb661tCbZl3BE&#10;SJSTkAjtk7++MDtNK8G6FJ4N1iPwF8N/C9iy6lBCz6PborXbMoUsitxlchfl5xnBGDVbVvDnhP4Y&#10;+B9U8X6jqk631tE32iFomJhIP3iy5XAbtnk8CvFxWMqSnY872nOzV+JHiqfUNci1WyaTT7O+0+Sz&#10;ivr0hTKHaNzIOcgDyxjk5649eJsvE3xJ0aG/0z4U+IZJGFu0bXTwpcR7v4nQuCys3I+XHBIq14D+&#10;IN/8brCx8K+LdckvLXSopZ7e6vLVdlvGwwQx25HyjIBzxXNa58Q7G78d3moeGILe1sdPkSK2XTIQ&#10;JJAFwZGEfc9SPQjPOa8/llKXOOOjMPxfY6ram+m1Hw9EuoahJFaWdnHH5TyXPmozSyJkB+C6A4+8&#10;PUZHIfFnS/Bvwp8Jf2r4i8SzQa+ds50q+ZZEkPmApFtIOVIBwxyDtZWAq98VfjR4i1S5vPESBrpL&#10;W4lhtAQy70KAhwpz8wO4BsbuvtXzb8S/i94F8c6nNrHiCLWJLy5k/crNhiFzyOOnP05NdkaEtJNm&#10;0vfO1+KcHiJp9Jm1DQrjQbi4tUudJmaweAXSO4O9WCjd1IB6YHWuP8fNaSNDAmv3Ekk0gWOPy1G+&#10;IH5WIySGPvXcaN8SdF8Z6JpfiLWdcj1a/tJltYZNUjfatoqEKN+SVC784UEgrk15pr/2bTE2RSW9&#10;4r3yst4YzvjPIwHOCoPP1FelT92I4R1SPaP2Z4/h7pXiO3i8RXrysx2XMUlwIXmJb92dxBQkFuFx&#10;yPU17Hfa74r0/TLzwxdaHFfaXqEjMLeOYB4HIJEq5+XK8cYAOe3WvAfAdj4S1nxdb+EvERjM9lZp&#10;HJDz8x++dxHGQCevHFew6Z4ra+8R/wDCOa5pslvpNjGJprYMVcqGyGkbOdpKr8pyCAcg159atONa&#10;5pUhFRZzfg2Txt4TWPWdKvYNdn1CZrNZmVhHaOSDvVGc7+m0DOz5jycVpeJT4Rllm0nV/wC1L5bO&#10;xchvIgijS6cltilBu2ZJ+Yux569hseP9Ru9eVp9M1KDbFcKZmmRpJJossS25flBHoAM+leV618RN&#10;a8Z+PYfBEMl9cw+dGbizt1FtEkKrknblFyC/UjJbB5OK7Yy54XOGUuVnE+MdVjjvNS0fVL+e3ksL&#10;gGxv23eXIm3OwDOEB55GDzye1dppKaxpnxM0HwJ4PlPiK6mtWjuI7OFY4LUTspUAld0hVud5IAII&#10;wRWz8Zfhal9pS29loVwvmWaSzyTKNq7eAqEjkIoAz7d+p5LR/Htz8MviBoviDS7KZrq2jhCzQLuj&#10;lUOpGT3+6enrXRCrzR7CVST3Njxv8PPDHwi8ZXUXjzSLPxRqZsWj1G0mmdYtObcDlpQykscY+Ugg&#10;kZBzisfQh8Pb7VpJf+EJurW/tpWn01tOQzI8eAGhfd/Ao53KAxJrY1EWGvaxeyXnh231C81SMM1x&#10;dMcJIxLFoxyHbjnjim6FfHTYzoQ0yx877PK1uPtCpdSPjkRq7LnpnGckDgE8VlVtWVkbRjc7uD9p&#10;D4cXHhkJqWlxw3EU0mzRIoxEsOR/rMsDlS+M54AOMV5J8QPjTp3hHxfJD4NurfSdQkt8appazLcW&#10;8TtwGiO09Rntxkc1w+p33leLjb2mrSWM2oRND9m1ZS446sj44OegPPJFcfr/AMPNRtvENrp+josn&#10;DF7xm2xo3XBbt681VDCQg7pmp3Oj/FjTNU1E+EPs1rqEsa+bL8gONpOBu45AJ9vasD9qCbVYfAum&#10;6/oNl9qspLnda6lFxJGcNvhcLw2CAQx6fMBgHAPhj8FfiPqXiCSKbQbm3t2t5LuDXtPt3kWSMH5i&#10;ZYwcjDjjrWL4p+Ev7Rltpc2maH4b/tTR7rVPMgi0u4jvHhfG0KURiyk7hlcdTzzXUo4eVS5gy98M&#10;P2pfiwPhrqPwx07xRdWtikLXO2OJdy/31DYyN2R37Vymn/FyKysbzRtYsftFvNtZZIfv785Zdxzt&#10;4wfrWj430fxX8KvDEN1q3he8sXuIVS8W5sGiHIH3tyggjHTqa8s17xnpNtfWzaA6TxkM1zHt5U13&#10;U4UZfAI+o/2Xvj/4S8BtdX2l3EDXF1HIrR6t5kkkTHBXBJ2kD6ZOeo6V6Cup+N/HulLe6B41t7iS&#10;WeV47O4mVRCzPnau7G09ee5NfDFp4gnur5ZYJfs8bMN3+Fd74F+KnjjwRIthp+ryLZzXCOY2Xd/F&#10;1XNKth7wdhxlY/Sn9lPxr8XvDWgyTjxZoNnLeMtjas0gDGQkDaduAhJ/iyMnPNev3fhW28CzyD4m&#10;eE/EUNpcKg1OOx1aOSOabvKQihly3QK/y89STXxd4I/aF+HJ+HE2ha1YG41eeIpbw20e2N5mbPmn&#10;35zjqSTXoHgfx9+0T+0V4Mk+HitNfJp0xmj1G8vJFlaFQoWHcTyF7ZPHTnAx4NejCnTvIcY88rWP&#10;UNb8EfAvwZ4vn8WWPiXWFsYW3WGmSeQHnlmT7kUjxucg5bc2cY9STXqPxl+IfjXwJPZWknhxtN0H&#10;TdOgij1bVtTaS6uCEUkGUHDA4Cjp7AdK8+/Z78RfBjxJ8KZPEPjvVLVV0+RYDNqbB7k3ap+8VF6t&#10;8qqxwMc+1Yvxb+Mugz/EHSvhd4g+Ij+KPD9lcSPM/RIUZG2xIwyZhGMbc544BNZqPtKN7kv3Zctj&#10;0r4gftOfCTx3Hp3gnw1Z6houpTQqL0wyGaNWxuDeacnB7jjj0zXlv7RPxV+IkeiL4F0uGz1u4hvI&#10;p7eG9hRp4Z4yrIFbgOGBIKMSOQeozXRT6T4M1rww+padqLWt5tMWiyTQDbKv/PNsjjIJ+9k/lXK/&#10;FHwT45+L2qw+CNOt7WxurGzQP9qt2Xz2TAyZMNs4PGSEXjpSoRjSqJtil8Oh8t+MPHn/AAtHxXNr&#10;XiLRIdPmijUNDp2THu3Y3bST0Hb34xXpHh/4k+JPE3jfw/oXw68LRx2fmJaXMNjbFmud2N5YMDt4&#10;56YGCeuCPUvB37OPw60rxPfeJP2gbvQdKtbD59PtVVBLfyYwcRQv++AwCx6MWweCRXZeGNNs9U8G&#10;nx94A8A/Z4be6misdZ03w/DaW0MDHY7ytbjKMMsCpycbScDmvQr1Fy8yRgeafG25vPhPYaxYa1Bf&#10;x+bcNH4aWaHHmx7fnywYMoXORgAZB9TXLfBfxrqsdtBp2navIst0yiZr61ilhEylvmiB3FQOzYB5&#10;I54x9VfEX9kOH4oaFZxeMriz1TXorWG8024068i/0u3wACJsH5QELHI2hhncDux8wy/B6bQPjpNb&#10;aY1n5WjTNBNaw3ihp4cq4GAFzIo9Bk5/E4+0cqLXcD1f41Mfid4W0vWvBkd5NqFtYpBqFk+wrAFb&#10;BkBUDIbduPHU12vhXQvEsGgTeJNX8PrdagtikUfmXkvykKoARlYlflHYDntUB+B9t440i31T4XXm&#10;rWjW84kv7ie4VYWj8smSFtshXAk8tlLYB2kdeK4nxf8AGfxR8NfBs3hWS1mnt5ZN+pb7hYWhfoI1&#10;dm+bdhW3J649ain8KATRf2hvFVx8QLvRYPAkrWKzbW+0TNOzRgqCPmUZIOcHjI4Oetb2oWnj/wAV&#10;rrWueFI7i8vbq0WP/X7CUDfOirxwExnGMY4PNZvw0+O3g7wne2vjnxv4V8611CaNZIUh+1tBKoAX&#10;zVADPG2SRgkDuAa3Pjt4u8L654g0Xw/4HtbjTdQ1CDY1ro0xWESSuERm8vjceMoeQudygMM9MY9Q&#10;PPbD4fak3h+PxpdfDo2rLPIZL5JGWMAL/q0DEljl1OSTgDr3r0vwH8Sdb1KaPQdO8aw6nDbKJr9t&#10;Z02JbmPbkYjKhCwG0Z37zgg+9T6l4D+LXw50y38KeK7gqttCGlvLh5DbvvBJCrlQzknadoGOnQVI&#10;L/wno+7w5q+uTaXql1dRk6WmihY5LggOItpLD+IKOD1B6dNIy5XcC94p+KtqsUmi6P8AEPVr64s4&#10;1kSNmNvbPIwVwhKcFdzBckYP3euc0f2evCeteLvHFh4eubmfQdPuLpP7QvmsZJI7aNgQJJMsF2Bi&#10;w2kqCM/jR8W2Wk+Db6PxBp3ii4i+1Ot5HYXEYuLeCYjcAYwqopLoFyQSDGeBwamb9rXxHpNhZ6de&#10;aRHcXmpSLuurCYQtHGT8zs+doXDMVbOQTUylzMNzvL4R+CdYsfDeqT3V94dubi4eN7eZbfUfMIdE&#10;k5TYiv8AKy7k5VtykHBrrvAv7VnjHSvEMd34k1q+1bS2mVbu1kuUu3htwAsUbMUzLtTBcAqGKk5X&#10;t5r4z8UR2EVne6v8I5c6hqrRWb29xiaCAbcyCFCzqxJyAAAF6dcVxPh/43arpvjKDwj8Prs6Lb3i&#10;yWuqRtiFb0kOq3O8rncqt5hXnkYwR0lxl0Y4ynHW59Zfs0/Hv/hZn7T/AId0vxD4vvNSgsY5otJk&#10;vJDHJNhpJU34LEguTwScjaCeK+1bozy3Rurq53/MxWPbhE+gzz9Tk18Nf8E2vhbrnh74n+IPiPF4&#10;rg1BbrzLWS+kktpnmt08lwykSM6DMjK2BjAGfmbbX2ZqOp29pG97eXiRRquZGdwoQe5Jr0sDRT1k&#10;zpjUly6mlc6pGTn+LpVd7vc+4AYqKMSSfK0e33LDn6ev/wBarNvpct0oMYDfrXqfuYRsVzc2hHHP&#10;5j7CauqgjGOtWbPw8sEaytt8w/d9qkntHUFXXb64xXPUqxk0kbU6N43uVjIVj2gUzd8m5gae0ce3&#10;BZs5+7UcjBVP8jU2c9TZR5Y2IptpkyvpTdooZt53baK6qaZzhjPWneTGOWeoyO+adGgkxvYitlG5&#10;MnykkQiWLfswB/nNcH41+Jnh2y8TSaRrfw+1G5j0tTIdUazUxxyYBAQnByQeo96k+NXw/wBf8S6D&#10;9s8F395HqSzRKy290y+bDv8AmGN6rnB6n0rj/jP4L1Xap+IPjC3XRbzVs6jBrF40UENuEQLHGC6q&#10;ZWK43rlsnPvXPWlJW1MSr4n+M/iu+fWrX4W+ItJn1KSFjaaXq1w0ckcSqMMiMxSbdGSQcY6cHrXB&#10;+DLm7+PHhjT/ABv8SPEZ0DUrfUGsNQ1CGY21ncxcAZA2ESMC8ZwegLYPIOl8T/CHwZuvAbfErT1a&#10;bS9B02R7WW1Z2uDCiCEZw29V8zbjg7TjJGQD8x3n7e/iNfCdr4f8c+GrfXNLtLtrq3jvrOdY4Whl&#10;xljGmCAV2kcozD5skuB5Veq09WZSkzl/j/8ACH4i+Gvj/r1pY+FriS3tGiit/wB7PJHaMzFUXdhf&#10;ldcthi3yMpBFUbmGy8S6no+k6frlut9psH2i60N7WcvBLKwYrhncyKpOFZiOFywPSrfij9oe98Wa&#10;L4h8N+INVNlpNxcLJo2nxWbf6M0g2yHDbeMBMkL0jfHFeQeFrrxTDq9v4geKaAi+jXTm0CEGQBWy&#10;QQnypu424AOeeMZrzq1b3uZHO6lnY9qn02DXrW10Cz8O6Pca1b2apHdWduVWGMBme4Y52iUvujCn&#10;gZyFBII+f/j5rWpX/ikeFAsFxHpbeXI0NqxAY7QQzs7bzxkgAAdOa+itNjtYbGz8XeKbXy2+2NFH&#10;INsl6Z3VsjfFuYjP3gzZHIwCK8r8d/CabwZ4b1n4l6zp00MUlwJ9O0+8h8qe5c4OTGc5Qs2FJGGA&#10;yMjmihWVWpbYulU5pWPl7xn4V1+/8VjR4AZIGjTCqvykvIB17AH9BXPS/DD/AISPxHp9jZGK3hur&#10;wJCzuNqKSm3OfY/oK9MPg7x34nube4tH+zTXUgMy7v8AVqzt09ME9K6vS/2adWivV1Kx1zTrh9N1&#10;YNcWskm6OCHC7XcdCBsfKjJAHI7j0JYpQdrmzjGL5mbfhXwBaWehL4W8Kp9nsrCDfeawjCJQeuRt&#10;AMjE9NxbHPQYAofET9pXwt8MPB03gv4JRzWl9J50d/rW3zZp5hvRDvY+6SDHyhsZVgDnp/E2l39l&#10;aL4L1/xXa2NreMGuGssfZ4wvCjzBhByQeuMc9BXm+n/AvTdfur618M+NUurNbhfOvJgq2yMzCMqh&#10;dsMBz+86Erj0rCtmFKnC8nqDxUFTsjkYPDf7Qvxk8azeBtTkle6a3kuFuJJtieTGpIbd0APYAgNn&#10;8a9a8QeEE+HmnW/g7XPFcd9Y6fMJZzNcMrbY1JjDYGGdtzY5y2MZwK9u8LfD/wAFeFbGx0rQNFi1&#10;ZLiO3hW4aMXF1HhiGYNLuChiAQcYGNygleMr4h+J/hl8KdMj8E2ngxbq/kWe1afXtPZ10pmk2xq0&#10;VzEPO+WMBRsXlied1eVWrfXuXm2R5tStUqR5Wzxvwp8SPEpt72K/8ljrULQWupW+Jt0aqEUT27jD&#10;bVAZVwo3YIIAwfnj446I3wx+I1j4B/4WPJfW9vqjXLRXEYsriG6my7M7KPmUhx8u44yQMDAr7G/Z&#10;p8E/F6w1e68Ta74F0STRtRmVr0WdxbQRmQyHyooRbgRRv5uxyARtwQApODpftB/smfC7492l9/aX&#10;i3XoEWGTWL+21S6e8uYpBlVaT7TJ5VvCIwu2fAOE+VuKnA1JYWpJbJi5D5AsdbvNOu2tfDvja0ha&#10;a1d5ljjw8hdNm2Jzuy235SWB9sHkQa/4gn0jVre3ubi+1ayhjSS4023JOyNnU7GZTnHo2MnPvXdT&#10;/sc3mk+Irnxx4YurLWLe0sfITU9U1BVh2gMqC1RFXkKpIAGO4OASPXNO+EHwP8KeE7HxRYfD/UB4&#10;gtdDW31rWNYvoBbmVxHtaFGC4lL8LtYkKMDcSa6K1aMY+7qWvI8F+H0vhPXvHl2PEGv2/hMW8bSR&#10;SASTM0yqMReXK5bbjdls9unIFepJ43XRLGS18M+Hlvr6SxhtoHOVgtZnTE8u6JkJOwg4GVYnDKwy&#10;Dc+Kfg/wNpPhnTdN1bUL6x13xZrONM0n7HO8N+Cybf8ASJSFRVZslcA/L0BIJ8d8Q/GPxf4R8d3H&#10;gnwRNLZ6Jo6pBJZ2MUckkr/MWLHBw2CWY54Uj1FctN08Ur3LlHlitT0L9pj4l6fYN/whF1rc2raL&#10;a28cs01xcPtMzLh2jVjmJSQSFXoD6kgeR+HPGXh6yuotY0ywvpdHjybiRFLBHz8gJwCR755/CvSv&#10;C/7Pvg7xkbWPxZciyvvEV9Gmn3Vxqm1ILeXcVkRXHzqMbWK8AnGc4rzmXTtKi8eQfC/+2Hun86K3&#10;Fjp9sZvtC52MyvgsSeoX0P1rpw/saasWqSaumRrZv4vurrW9Js2jupJJJYvso8n9yhDMzLty3HGe&#10;noc81zOneNLXxX4en06z11rVbOGaaS3uJGBcLnYvAJ+bpk/jgc12fxht/FfwgnvdD+GlhrF1dXBN&#10;lFDdWXkXFpAQWKTI3KEAfL2I56V8laR4ivNW8UT2t1NJFMl4RDut2lOCxyeMKACOpPAHGa7acfab&#10;GTXK7H1J8MPiFo2m2Elrf+BreXdB9oW+u759tqoOQymMhskjHJx7HpXQ+CPGPhHS9buvHGqabD4g&#10;kPmounXFwVbzJQcuFUKXwAQC24AYyD0rw+4Hw606VLHw/wCILqDUdQRBcr5iR28SqMgjLFvmbJxz&#10;2rT8P/HrTvgHqMet6XpFrrUrNutbmecDyJg3OULDeeehBB4xWNTDyldIhRfMe+eENV/tj4Z6lcw2&#10;VvYwKxCxybgsKHB+VXb98cADndgYPJANeA/HHVfhP4b03+ydZk1LT7248u5l1KCR1DIMEyCMgKf7&#10;oODgCvoP4aeK/FnxThk+PmieFPDen2uu262OiWN1cqrWrIrG8lWPYPNmdAyqwBUb8EjNeUeP/Avw&#10;+k8XXel/EnwXqy6hq0JGj2fiBv3Wn23IDExk9SNw+VR8w7c1OFw8sPUs2XZnnP7Nfxzh+G/jF7O2&#10;1e8XT9UtZbee8WOKS8eFzwqtIpCbs4yMNg9T0r3rxz8R4tetNvwr1fSNN0fwnDFcXlrLll859wED&#10;Mc7yyjBOM8gAgEg/HfjePw18M/GmmaYIrHZa6h5e21m2rcrkYZm9D6scUeL/ABGyfEbT9CutPR9P&#10;Yb5rfT2IMoGREDgDzSpY9c4yTnpj0PZKXvJjgnzI9q8WfF2bwl8I/FGqeKvO02fxFcSPYKmnqkNx&#10;OxBkErKhbagztQMoJAHU14b4D8Nx+CZ5h4b+IXiDS7HWtNX7ZqTaYI2vJ1YSokK8tjeEOcjPHUYr&#10;ufCc91qnhWx8JeOfDE2paVdeIB/YtnfXDKLx8FCse3DIQxxweSTX0P4o/ZPvNR1GHxtqnxBs9Fvr&#10;Df8A8Ip4XgxK0J2hXE7/AMRVGG0nuozjjONSpKj7p1Hi3hf4j+KdD03T/iGfg/pi6PpemGySbxE5&#10;ENxeKTm6l2bWkfdzhiTkdcZBqeIvG+nah4stfjdrl3od1qBCR6fa6XaulnHJGCoUb3IYHBJypBPs&#10;a9q+DXh3wFoWl6xpnxPvNJ8TeILGQ21joetZaGPZvcSxpt8osGYscgknHBwGHyz8ZtbXxT4uivfE&#10;PimbXFs9PVLVNCs28syjrbxuwG4J3cA9wOK56cvbVLNWKjG5t/F/9o/wb8Z72fSrLwrHp2oRp5Uc&#10;Nmg+zXE5Yl5ZFHyKWyfuqOnYcVzXwu/Zc8VftW/Hzw/8LtB0e00r7dhNQvLSNwltCi5eb5uCMAnH&#10;qa5D4ZeO734S+MbvxZfeALeKz1YskDalbO8asW4UZHIG7J+lfXH7L/7Wfwj8C/tH+C9R1PxCrLa2&#10;kljcWen6a8Vsd2QZBnDM7bQRkBccVWMlUw2GlKktbGcpcp9P/s4fs2/BD9jT4g69p3w/0KGbXrGz&#10;s7O61aRmkmJI8xgAx2pkYBCgZzxivXPir+2zqXwq8IXMGhC41LxJrR8v+0JF8uHTYOAFjUdWG7AO&#10;OeD2wfDfip8fPhh4O/bbtTY65BceFvija2z6fq6zjyY7yM+X5RzzG3K5BxjenHWue+P/AMe/CHjb&#10;462H7O/wyRri6sdSVNS1BYfMVJlYFkB6BYwMtz1UjtX5vKnjJYr2s03zdTkknOVzxzx3p3w6+JU2&#10;qTeKbeG1ubdZpLW/tV2yQSBS2T3YE5+9nNfC+peJ5ovGzXFlqDPaySZZZs7WwDnjNfV3jvUPEvhr&#10;4hQ3U1v52m3uoBJp9u6FlL7WDYHQg15D8Z/2Wr3RPHN9c6TYS29lcN9p0WyiPnBkIyRvA5G4EDvX&#10;2eS4iVK8akrnVgKkpSszk9Rtf7H0nT9XtbZdlxfSS7QSNyEJ0PpXOeL/AB74g8X3Umk6TcMbSS+A&#10;h03bv8yTGAfUn0Fez6T4E+FN3oNnonxu8W3fh/8As+1zDZ2trvnkkJAVPmICjGTzyQPlB7Ufi34N&#10;+Bvw4+J+j+IP2Q/iHrOrXGnrb3Vvfa/pq2shu0O47UDMoQN0yxzjnuK+jPQqaGX4i/ZS/aK+DPgC&#10;31T4t/BjV/CtrrWRp97rGntatNld3yEjLcc15/8AEH4Oy+FvDVr4ij1j7Q8xxJAVPmfXHPFes/Gv&#10;/go3+1x+0z4isPC37VPxd1XW49M1B/LW+kDJY7uH2RqAo9sdPpUE3iDwnLpH9nfCTSv7SutrSahq&#10;GqKFiii/iYkjAyfXOa45VuSocFWo4VDgPgX4ag8S6ZeaXCsFnJGrS3mraguIYEA4570Vv+LIviF4&#10;d8GP4ql8Q6beWuqfuPsOmgRxKMckkYB5IAAzk0VPtubUqN5q5+13gDQfjZZeBr74W33imOzka8Go&#10;yalHdtKzRuvIUn5kYbeRjB3+1fKX7QniOy+BfxB32fjfXtc/tK3+1zQXH7sSLnaUdsjcPlOOOlVv&#10;2Kf22Pijonx30nUfix4mmm0vxPfxQahA6grE0nyAgYyoBPsMCvQf+CoX7PEfgjXH8Z+DdKu5rPbJ&#10;9tdtzrbKxynP8CjOPrVHpfVZPY8E8IftKeKLD4kQ/wBmXN5Z+GrWP7TNp6uZEfafut03fTjpxXuW&#10;v/tKX37Qmj28Nx4M0/C3RNnDpZ273WDDSyKST8rFTkkAjdivk3wRqtpHYXEzP5gkTy5FxwmfvMD7&#10;A1ofDDWdR0T4qr4Z06QXFreagkK291MI45FbA2l/4VbdgnpiscRhaUo8xU6cYxR9IeJf23dc0j4a&#10;TfDTwH4WsbJtb1CC3k1JZPNkSPYfMzhRtJJQYz0JIz1Hpvg3TRo/w80v4waRptmVult0to0Uz3E5&#10;ysYZuNpd3V27AZA5PFeWfEf4STpYnw5qniX+ztHbULq31O40zS/t0AkiaISmELsKiHcg3nbkP3rj&#10;/A3xo+L8XgF/gd4ZlWxs9BvI549bvIyrzQiYCNFQZwzO2cDJGcfw5HE4xcbGNrM6D9oDw/8AEfW9&#10;L1bxBbeEWhlW+hWXTrPcjyxqGBIKdMeYv1I9qk8E/s5eB9C/Z0v/AIofExbO01JRcLJp9zco3lx7&#10;FEcRHZ2fI7Eb0OTyK9e13XLvwz4ZluJbK2m1Kx80RfvGEd3PHGr7RvHzjOPU/Nya+atB8eeMP2pv&#10;FGmaF4thsNDtdP8AOuNW1zUoHa1eB3UxvNHwG2bSq5IBDbcgAYOW0dSjzS18O6vDqsGheFddnvrG&#10;zt47q4fTreVjBkch8qCm1iFJxjPTitzWPGWoeJPDEWj+M7e6vdQuL2IpNHcIqPEqkfOn3iehB9OK&#10;1PFn7Qdl8Lta8TeGvghqmny2+vrHHlbdWkTEY3LG4CsQX3HDDA4GMjNcdquq6F8SPFtxqfi8/wBk&#10;aheTSTST2YHkwzZLbEVT0J4x26c9u2HvxSA918T6j8NPAx8OaT4cEVjrrCOPxDq2mQtuSH5HVxv4&#10;BIyvBzgZwc03xd8avCWq6jJo8Pid5tPvpvtfzQDJujwx/vbQAMZ9CeteSWGha/dzyQWfiL7Ra3Fv&#10;G1xdOdhj28YG4k5zwoAOeM9eM34b2M3w/wBdk1LxNo8slrJm3jkkj3GEnP70bsjI7jriuTEU05ak&#10;ylyn0FpXw8+G3ii3bVvA3jG8u9btPmvXWR/K2lMrHgchuO/Fb3gX4a/G7xR8NbrxXoeh+Hb2TS7s&#10;i41x9iTbGxsQl25IBGVGMDknOAeS8S/Gu/g+FOk2sHgXTdNhmjsxq15Y2vlyKNoLPuUBlOV9cCtz&#10;4J/D/wAVazrQtbT4wXC6LeIJEjW4/d3jMfkU4Iw+GHX7wx61zRqVOVxiZu0jtfFf7OfxH+LPh7T7&#10;/wAW+M7GCz0yzUHU5pflnj3s7eWEyWYFtuOCSMe9eBavosWlN/ZWgW8k81tJG00UbSs4wT8pDKBn&#10;HXGR2ya9U8f/ALRulpbWfws8N6k15HYwtb3E33ZBIuAFwBgrnkN1znmvAf2h/jJf+B2t5nmjmvPM&#10;/f2adEXGQWxyT9T+Fa0Y15e6w5bWPoab4hS6/wCB7WLWfDUl9Da2GzR4rGJY1sbjGB5q56jcc4Jr&#10;jfGPgfw/pPif/hYOsanefbrq3xGtwocIccLEBgLyOOuKoeAfDWr6b8PNO1nxDqcmmrqlutwq5yu4&#10;jGxgD3JxgE5zjg1s6nqmn+DtdtLf4gzrfTKm610y5wiQcE7uclzgjC8fWu3D0pU7pm110OO8X+IP&#10;DF34Si1m88PrNeQ6hF9jlmhw1yrDDPz6MG9zxwcVkt4GsdV02511PFFxHcLLumuJG/0eFVIJZgoL&#10;HAHCgY9c1q+OZ/EMum2Vv4o0a3S6YNcW+cGOODkgHGArdttcIfix4mttNl+HmgeGbW3urW1aa6vZ&#10;pfMM0jHHC9ABu4HPAru9lcDpbrX/ABJodhDfeG/Fl1qMyqPtBurd1EysCPkUDCquOmKxbTVbzVdT&#10;EHh28haaJTNefYo/mLAZY53AknBzge3et3xfZXfh/wAK2Gq6z4htdPe6s8tI0mC7bfvKqnIB7ZPQ&#10;5rxj4ceLte0Dx1ql2t3cp50Lpa3EUXymQtypY9MgE+uR71y+zRnzn0hPf65/ZezxyNJ1PTr5VhXR&#10;5GaeZsY3/Jj92fmXgkd8Zr5d/ad+Enh34c+JtP13wz4JurXRr6NZWuFkM0D5Y/dbaNh6goenHWvp&#10;74I/DzVfEehR+O7uyuBfNIr2tw1us0bFX3FWGBySeT6cV6zYfCjw1+0Lp2qfBzRbjRdJsPsrxXWm&#10;talmnkORuiBIwyscgqeDisKNSVKej6kyjZXPg/wP8PPBmo6jNcTanp9vayQq1rDcS4ZpM5wv4Z79&#10;a6vWvhxHLrNnqWpKtnpiwlGuVwzPyBhATycc9ccVpeNv2Zf+GV/HsOjfFWw1DUpGLmzt4dPdY3RW&#10;x5q7jjj+7zXsXwY+Ak/xn1+E6FDJdaD9k82HS4IQXifaC24KSB82R7+g6V6MsRJy5pPQxlE860X4&#10;X6roOqWeoaFNJfRXMymPbDktzxjGcnGOnfIxXo0nxS+J3w+jvE8HQ6lp2oqhtby0uYwsjxspU7VI&#10;4xjjIznkV2ujfs0/E/wZfq/g22bR7WyvfMTUtTlKqHV+Ig3ILA+vPasP9qj9onSdZ+NOsTePfh3c&#10;X0lvGijWNLYokkSpnzNo46ZySevPFc0qkK9bl6G1FOEHK54bYa5ey67Hpk17JpN4i5bcT5cgIxnP&#10;r2966aL+17LxOl5eaut2sLnfIG3DI/h45bPr2ryJ/iFe+NfGd1dR6cy24nZbOMfwqDxkDPOMd+te&#10;gfDyy1fxHfeRp1jLKI5N91NaxuzQksANwxwMkCnVpxpw5UHtPfs9T66+EvxXto/BE2oaleKrNEi2&#10;emtD5gHyqCrFscFe4OVPTPQ24bzxf8QvE8fgz4g+PbOxjvbEyaeNPkLzK/CeSz8GMsi556gc4yMe&#10;Fy+OdK8F+Obfwxevdj7RCVtNQvc+Sky8nnj3BV/lBwDgV6l8P/E7eIdTa21iC3guLeaCEXN5GFcy&#10;HOQQM/KAM7jx86Yzury60ZQkpIc7dD29/FPwW8JQ6TJ8XbVdQg0fTZYEt5Nr3FxJ8qq6lSRsK53e&#10;Yy4xkFs7RL4H+MvjD4n67J8PPg9c6X4b0vXLmL7ZJq0MkqxWgAUMsj/JjGFOMYJGMAV5v4qtfBmt&#10;6Mp03wpHJJut5tQkvLopLYZcl4yhIYknC46dfaqGkx6P478E+INB8K+K4IdQ0fT2n/s62hKl4Sw3&#10;hXzzt28gDp+Nd3NzRRzX5panuV746/Zq+H/jhfB3in4lw3S3sgt2vvBqyRy2MgYYkaUyESZbOY1J&#10;yMnuKqah4Uu9ZfUPEvg+xEdjHcebp+uWNwFuNQjQEgsCoCsTk4JVs46HIr5j+GR8CSahJ4d8RMIb&#10;yEPeWt0p+8UU7k9mAG4ev14Pb/DT4xX13pcNz4f8WQaDNql41tHZNfHbckD/AJaJjgncAM5HuKmU&#10;rbGjfKbN14h1PXtPn1HQY764fTVaO88zUvLjLSfvCFQ4fcCSCTwSDzivOPia154ivF8NvKJLe3j2&#10;pdXJjaUqCGxI2SAycqCpORjk16T8NtE8K+NfDdxZ+HfFWpDxE+2JdOivEhkYxMUAfehL5R244POS&#10;eK89u76+i1qTwd4h8FtBJp9xIk9wtuI3Zeclj/GP9rIyMcCqpz96zJ5n2PUfgvdfCHWPhpNDrfie&#10;XUryys4kh8iFRLGyCQ+U5d13qcIok6A7VYgcjnND8ZT+IfE+oSweFfOvNP2zwW+qSeTMUGAwd3dQ&#10;MAArgvtIA71zFhqvhHTfFVrD4Q1F1VYJRcQ58mNsqUCk43feOQQeM554r1Pxprul+KPCM2oeC9K0&#10;3TZoZPst5b2Wmpkybf3j/aHXMhOQeSDjnB61r8TsZszz8Tvivo9tHoEmkR3VleTLLIs95JJ5UeNy&#10;u3JU8gAMDk47jiuY1LQX8UeNZ/iDqesXQ1K31GQpYzwja8zcxKpDAIgz14xtA2kNXo3gH4T6Z4y+&#10;Ev2qx8U+TfRxGS1f7UEH2YD5Q0UvLDnIZCFzgbcHjzDWvhN4z8UaFOfC+ox3E9pKy33kyxwvdxxl&#10;XDIAockD5jkgfKeO5XMpO1zOMnzWZ7k/w9fwxbXWr6t4ntby4jt7OT+w7ERQtIiuzrIpDPtLMdrc&#10;DI3ZX7przzxX8Tvhw2t21rB4OaQWqmKbS2YMEIchvmwDKcHIVsDHU5ryLxX44u/AurzaFJNcTzSW&#10;KmzvriY72cxDEO0Eq+0sRvIODnB4OcbRfEfhpL218R+NdWuotU+1ia3hmuAEQI+HeTahZgTjnA6k&#10;ZxxTUUmaezUfePW4v2pLrwx4kvbOxsW/sndJBYu1mjSRJx5aPjop6hVOBjqcCui8OfFrwdeTxwXc&#10;WmafrljIZoZJLZ7iEsEyuJAoWJiQCNxbLYywArzf49+LdHuvCFj4u8C2ljZ3lw0fmfZEQROgi8vl&#10;EQbOeNvQEHjpjR+Gep2beBru3jhe6sd0Vvq159nAaRpApePkkKCQACDgY5xyDYHrvgj4zeJNI8Sy&#10;r8OdV1aGIaXN/bl5HIizmR484VQxblCMAfM3dQQK7/Uv2nPHPjDxRNrPjzUbxdD1CSwm1NLKVoft&#10;LbWVJMY2r6srbV5wQvOPnHQviB8JLDWZLSLwrf6l9lxdQLdNsLspCjeyg7jlVYbvXGQAM+wr8Svh&#10;3448HSaVr3iHStslxiS7stOeNNqYO0bEChgSSD056mpdSpF2TFKTjG6PUPHn7aHjDw54/wD7Y1vx&#10;Quqw27TDT5SQvmiRgnykBVBKgAklQWyRkdfXPhz+1p8TPA3h+PwxHNprXB+dbdVEqxsxMj/OG5Yb&#10;jx7c18RaPofwb8dfGhvBtzrc+oSR2Mq3lnqGPLmbah8yPZhcqoOD1JO4+lfQfwr1fQvD0dtotpfR&#10;app/mMkdveMm+I7fLaQ4ALY7Z+oI61w1cbKNS1y6dTrY+iPh9+038WPF97c6fc6pGZ5Zo4rWGFQr&#10;ozcBwcYK5ySPSvVtI+LXiWO/t7Dx1o0MPnJhrm3uMiFgdv7zgLz1+Vj6ECvnX4O2WpWvn6p4e8dN&#10;BDBdbHgNuokYMWJUF1YM23O3OccHpXrWkfET4g+NtQ/sseArdrNJyq3k2og7wOfMDRpgEkdNveva&#10;wKlUakzthiOVWPYDPDJtlWVWVlBVlYHgj2JH5E1XuHiaTr+tYuhSS/2FayzTxu3kruaHlT8vrj0q&#10;yL2Ic71696+ip4e1rDeKL/nRDgtSSSlDwKpPeEELhc/Xp71HJepGuZJuK6fYmftY9S81xgURTbjh&#10;nrFGuWxcgdPX1qprHi5dHMDPp80kUsm2SaIAiHjgsMjg+2fpUSjKnG7MalQ2fGOseKNG8KXV/wCB&#10;vD0eq6nHg29jNcCNXP1Pp7kD3FeI/HOfxFc/DyPxb4g+Blvcazq96bfyo9S84rMsB2yqxI8pFx90&#10;BjkdutWfiL+1e3grxFE0U1vZ6PbwtLcX020lO29gTgp3HIztwcd/jr9s79upvE2oafo3gu+u4ZPt&#10;gGl2ekF4xI7Bj5ioAQxcM+Wz0Ir53HY7DqVkzGpK0bmb40/ah1LwXouvaH4/0fVrz+24LpLgQTLb&#10;SWVwzh0OXT7gJyw535GOpFeS6D+1J4+/4QS18C63r1v4k0/Q7eaO1imsj5Iy7zN5mAVfkkjdliz8&#10;ADkYuteLfiJ8Qdbuvid4xsplXVmaK6h1bKROo2hUXtgAZ+627bg8Ag9Bovw98FeOYo7rwpYLJDHN&#10;5MMNxm1t7mRWO5AIGXzfmjPBA4RhxjA8WWKjLRs5J1pSjqcvD8SNZ+J+j2utfD/Q4764/tfZc28c&#10;R8uUpHE2MtwFJ6AcKBySMhfRNO0zxA1/Np99qX9krcWqJqi28IX7HFs3ECRS5xtXaOMcg5PQti0r&#10;wd8MvDmqeHNK8eaBFqFnGs1jC2kmExSAuZPuO5fK8F2ODjJB6VOnjPX/AAL4euta1q5sdQ03yY5Y&#10;dMsbhpRI2FbcWjXAyG4U7eMHBGaxqSUlZGPOZPxL/aik8LWP9i+E4JpNNsUK6PJbK0ckI2eWHBfh&#10;nGMBSCWDM3y4rxzSfjP421VLW28UfECYWkkm5k121E0qNsCrtbfu4C8BgoP41j6j8R5pfiSurwTs&#10;slvdSyrDIqsLa65kEkatlWJ2gAMp27j+MegfDTxD8fdW1Hxr4z+JwmuIObE29is9xIpVnztR0VAm&#10;MEIrsNrfKMV00406MLs0hU5dT2T4W33w9126vPEPhzXbjUV0+3jlayvJFjkbruDKuRwVLbA2SNv9&#10;7NU/jD8QPFFlrFvoGgf2TY2l1ab1S13RxSbTkhicbpFyQckn5cjOa8z+Jfwx8V/sz+IdGvYtT1HV&#10;vD+oKT9o0yX975xXJVyuVVsfMAcnAbIGK7/wZ4p/4XL8O9U03V9O0bQz5YTSbjWrVyyTYyske07i&#10;AOAGdzjOd3SufEVqcZc6dxSrSkeeeDbG+8XfEttF8X6XeW7+ZmJ4bhpI7tUwQMnkE9jkjpnnivrD&#10;wT4U+HeoeKdP+H/i2G+0/Xljhns9JS4gaOfgkNtH3QCAfnYM3pyBXkVvcXHgoaTrPgzUfJ021jjb&#10;WNQvpIZJLkK2CIgw3RuVy37sAgcHCiuO/ag0/VLXxFN8QPC2rQRrdSveyXGp6gI3EMOxFYtIvVmT&#10;IXJOB0GeOKcoYiSuZt80j6w+Lvxb0/4QaRpeu69PJdSLNIP7HjUiYrEWIwuFJDNhWYbsEkqJABny&#10;3Svix8OPHmhWeu3HxDuIbefUJZbHQtSuPMYP2Eq5CJnbn5mOAoZlXIx8c/Ev9reT4jzxzDXrnUL+&#10;11DF94mt9/lou3lItpDFF+uDnPNcl/wntl4Ngs1vrn+1L++1I3NvpLt50ErqQxLHJypGNwxlg2Cc&#10;dPSo4WnH3iuVI/UPwh451631JtPvtf0uKzmiF/bwm1M67HIEEhl+4Y1k+VBuySqnDqSRh6x4E+Je&#10;hQy+GfDljpPjiXXla4vtJt7iHNpHIY1RyuX8oKWclSPlAIANfnV8Dv20viV8PPFH2mCaw0m6j/0a&#10;3t4NJSTyLUAKBtY5G3G4OTkHkYPT9E/hz4+8CeEPgHZ3vg6fSb7xN4r8QSqdUvgIpYDsWWSGFRxI&#10;iltvmnA3O3J4J87He0o+9DU0Pi/4u+N9M+Get6wlra3jWumXCWVvJdKuy5kibNwrnc6cFsjaWwNu&#10;Oua3PhL4o8YftaaXrWr3fi3SPC/hPQbOK2ksJ7pj9svXVtiQQDLO20MdxIRBwWBOK92+GP8AwT9+&#10;E3x68D3Gvat+0Rpy61qF066TYQWcd1GZ1bbM0kJ+VmG4L8iqPlBOcFq5PwX+x/4X+Bfxw0Kxj12z&#10;8R+H7fdPrWsX13FHBJPCCnltAjkYZsnbICFAYHPfzqmZYeNGSV+axMY8ux7on7P82qfAu28I/FvR&#10;H8aW0jmPT1tZYoYIFkID3AaRi6naCeC3J44yK+QrX/gn58RPhj4L1LWLPXtN1BZriZ7SG2uPPEEa&#10;FpGMhwo3FQEAAOT1wSBX2B8TPi9f/wBgL4EsUuo9HvrG5/s+80mzCWdqA4xNlip8sEbflBB35wB1&#10;5jxh8ePAt7a6T4Ui8M32n2tp5vl61osnmIbgpGqrKqAg7pScK33+P71fPYXG5ph5Xhqn0NpSUtz5&#10;98B/DPxV8RxovwT1rTY9F1K81Dzo/wC2IJUhs0O1HuSQA0SqoLbV8zdg/dOM+zeFv2QPCPwD8XN4&#10;k/4Suz1DxFZ2Jj0QX0nkQOt0hRpndA8gbBAVMEqXDkgJg+h/D74aeAPF3xfs/HY0C61bVdJsreax&#10;h1WSS1gcLIXKshwzkMxypJAHY9a2f21/g9488efFOTUX8TaT9mvo4pbfStHadrqOGP8AdrK68BAp&#10;PXrk8ECumWcYypXSa5U90P23L0Pzh/bG1L4j3HjaxfWPF+p3WiNpccUn2aJryXbE7KI2uSqM64br&#10;IquM7SuOatfs+fso+If2jfiBovg3S/CkkMzfPpGn3lqYbv8AdZJefcojW3GCSSTkjHPf7V8V/sE/&#10;BtvC+k+LtP8AjxqVno8moNbX2pXOrCW3Bk3RcK7YAaQMocKwz3bIFeQ+CfAOjfDvxj4q+E/7Jn7Q&#10;UWqeINUUXGq+NvElxnzY0yn2SMxKCIkAwVJO84JAAUD6ahmkfq6UVr3FLufDnxL+Bvxe+GH7Qd5o&#10;fjLwXpe20um864hUT26RoT82d23nBPPv7V6N4s+FtpfWtncfCrSrPWtYi0w3DW1hY+dCCyliyAOV&#10;DBerEAnsvQ19PeAf2Rfhv8L9K8RfHH9rrxtYeLtUYQ2X/CN6XI8DQ3AflvMVwzuF2k5AwO/IAr/E&#10;f4QeP/hP4fuPG37PUME2h65o8lxa22kRctvBZkBLHe6qOG5ON2CCc10RzWUZcpMNJI+S/A/7RTWh&#10;8C+ENP8ACV1ZW+mal9nvtQuNN+y2bRmU+WqycsHD7WYg4JDdc4G18avGE3hjxV4g8Yy65q+saPq8&#10;aC4ih+7fRqn3YpyMqny7TtO4g8ha1vH3xS+FHxw+CmoXurteae1nKlnY+HWmS4urhty4lRSRtkDh&#10;++3aORkc8p8PvDtuvhfTdHl8GeKLq6tppbHT7K6ZZNlruBBJQAGQh9gGCAqqACTur0I1uZczOyS5&#10;bHzj8Nvh34r+OfxUXWPAHhm1srX+1C9vaXMjfZ4ZEXdgjJkYAAZr10eDZfgj4nt/GvjrxVDq3iCC&#10;/LfarWJGhVuSmwMMMFZj26kZ6CvfPibqnw70Kwh1HwP8NfD/AIVljikikNtJLDDaFh96ZlUsXZhw&#10;GOMDgMSTXiPx8+CXgD4gfCrTfjPrPxjttJttZ1qOws9J0+QGx0/ERxKx5d3kYElABsABYnitIYqP&#10;JYWzL/wy8AeNPiVcWF3/AMJF4PuG0fxJ9vkuL3xFtvreRi+2LapZRtdNzberfKCRg1r/ALQviLxv&#10;8NfG4tZ2S3mWNDfRtMfLd1XIlLOQWywBxnr1qt+zT8N/2Yfhx4m0Xwn4g+Jtx4iurK6a5kXw7pjy&#10;Q3rDd5asCwaRckYbAA2kkMDg+d/tc+L5PFfj2bWvsh0+4tDF5llcw+ZHFkB1U7s7jz7emAOKmLlW&#10;qaajk+ZmdL8VLTXIdc07xNqrXC6jNJcXEmlqN25iC6o2DhsLjvgV57rXxU+Ivw70STTPBHiX7Lpe&#10;pySPY2dxChukiwSXztyg5OM4zyccc8tqXjvxhaa039nRR24kkxGz2wRTJ0O0DA5GP511um+El+IN&#10;1beKPFiNfXVvKovrWC3Zt0Y6rlSNvGO9d9OnGm7tEmD4o1i68a/CvS9V1L4nXmoalb3W3+x5k+5I&#10;SQCMDLHGOTnrX6af8E9/+CeHhv8AZ5/ZV1f9tT466E934k/sS91G303V7cR/2dFGjqiZkxueTAOR&#10;wA2OtfnzonwI02x1LT/i54T8QW81pZ65HczaPHCzSwBZlYRbGzubGB6epr9fPjP8Vb/4x/sw/wDC&#10;Ja/p17dTeItNWGCz1d7e3hRXCnD+QZCSGOMfKQVI9687NMZQp0eVvcmrUtofm/8AEz4Yap+0tqem&#10;aBoXiW1sbi6c6hp0+4vFCO5KqcqScKMAksB1AO36m/Zu/wCCZOseEdHtPiV8YPjJaRXUkUs83k3D&#10;Ce4BX55i0oGVOSRj5gG5HPNv/gnd+znqHwi+Lur6Z42+D81zpd3awCHxKJgYbfa0juSrfMwOcAAA&#10;gjHvX1T8f/FPwLfwlLpfiT4laTp9usv+pm3PPJ94YRV52gAg9vXtnwsNWw86Sinszluflt+0x4kv&#10;/hx8Rj8MvCuorqmgzapJPC08X7xrcMdrA44O0lsdOlfZf7Cf7Ovwa/aI+Az/ABa+Nt9rC6batJBo&#10;ekWUywyzOhIJyyn7zIQDjoCcHisTTPhj8BLD4kaf4k0O9j1T+1IpXs7ibTFdo9kLsgO4/KjMMc9A&#10;R3wDmeAviX4sl128uNH8SW9jHZyNG+myTmEbfmGFj7cE+hwadWqqXww+4PaSp6o8e/bP/YU/4XFr&#10;2s+MPgzrlnb28qqdP8P3zO0oMa48vzRncwGBkgZ9ulfntMt1peqyaDq88a+XITNtySrgYKZ6ggiv&#10;1I0/xxqfhv4gSvMIW0cSLPNJGzqiSbjlFGWOOOcV8n+Ovg5oXgn4rXniTTrIeIBrurNbLYw6EER5&#10;LhzwPMLGMZbCFBk+1d2X5hzS5Zm1HESlK0jy34U+Jvg58PtFuvFfiTwmuuavMxSxtbyMyQqAOXzu&#10;HzZx616B4X8aeGvFun2tprQ0fTYLmNprix0+HaE9Fduc/Suk+IP/AATw/aP07x7rXhf4cfAO507W&#10;/Dun/bta0O5uUeXyMB/M8tm3cDkqOg646V47p0X7Q2mIq2fhW38/ay3CyafGzjnOWB+7wfauycVO&#10;d0OtT9q00zrPGnhm38W6BN5utvJZ2jE2FnDCVaVvbPbHeir7ahdfEjRYbPXyuk31nDjVbi+ukjKM&#10;P4IoxjaCPrzRQo8uhyKpUp+6fWv7Un7J0kvjn/hL/h3rNlo8+oQm6s9Avma1mnliA84W7OAhIyrb&#10;MhgTwORX2d8K/ibP+01+xhZ+O7SWOTxDDpcuk+IZIW/e+ZHGY2cZ4DMu2QE8qxXBGK+fbn4f6h8T&#10;NO1rwX8QdafWrDQ9QkaG60+3VZLa+f7soJOVjYJyFJ4YDjFfXXwB0Lwh8I/gtY+D/BHhiS8S102P&#10;7ZFZ6eRHJdbB5ju2CfvbsliDj6CuBY+MI8kldrse9Qxns42Z+T9/4Ha8uvEeoeFZFEujyedqNqx8&#10;m3so3cjyWeUgvL/DgfeO7GQDj0T4Hfs0eEv2lNWfxPf/ABFtfC+kaDYxNrVxcSIojfDELucqF+rH&#10;uMZr3f8AbA/ZK8J+O7vVvjl8IfCEGja1bWy/2pplhHJLbXn7xfMuI1PSYRl2wc5IzgNivNNG/Zrv&#10;rvwvp/jb4gT2gee+8vTreG6VWmjUABXeRgNygjczYUdASeK1jj6NSkyp4mnI6DSfg18VdO8X3Xg/&#10;QPGmoat4XXQ2vJpJLwx2k1qwLtG5Vgshd4kbcMkhVPpWB4Yv7W21O7tPE0trsuvOksoY5d/kjOUh&#10;DA/wtkDntXQ618Y9e8GWureG/DfhuGO2s7ZrO3063nW4WKMZx82SrfOQ2ckdgcV4T41+Jeqah4s0&#10;v/hE7B5rjTbO3OrXj2qiEXTRKWxnB+VvlJAxkHBPU8ccZGpU93ocsZ8zPoTx9428Lah8INOPjb4i&#10;WyTR3jSaaLCaOaaGeIqNskCnci45wcZ3Zxnr59H418N6H4Y1vwLb+Hre8t/ERW5k+3yGOK3hzv8A&#10;LI7chuc/wDsK6DwV8Jfgj47+0eL1tYI420V9Q1Cxkvm2iSPHmorYLZLBiq9WXb03Yqp4y+Bvhr4i&#10;ae1l8KY5rq502WSH7d9o8kSxlnP2eVWBPybSNwPIccEAmuhSU5WaOyMbQufMHjeb4azfZdc8E6fL&#10;plzsbzjIzmNpVxvVW5Gc+/cZ610dr4V1V/AFt4ptLNbuJbkrMzR/Mi4LbgTngdOn6Vp6t+zD8UrD&#10;w3qGreFtCs7jRtOvnjkVr0SzCT5clVU4xwfwGeO+nd67qPwx+GEenfu9Qis5W/ti1YlFVJfkR1Xq&#10;yhhtP1r1KUoxSsSYnws8RabrfjZdOla4wswSezjwZJgOAY1/X8K9X1yW48WeFH+H9r4V3Nb3SxWd&#10;x5w8z7RzyytyxK/LtHPevE/D3hqfxlrFvr+g6TdSLHa/a42t4XVXYOUO3odvG0+hX3r2q9+M/hbw&#10;zaadrHgy60uXUri1a4jtdSs2mW0kVAuJGKld5y3BJ6DuKzxUVL3yai5Ylif4i3XhfwP/AMI5c/CW&#10;KO4aRYl1TVn82NkBKldh+RyGxwVI9RXb+HLEn4Yt4cltpP7auLpLqFbO1WKS3VUBCAABtpTdjHAA&#10;XHArn/jba6HrXwv0f4i2Whx2emyFJJrvUo2tY7y5MWXtoYwrSyM+C2/asa+X98lsVwnhH48xXNut&#10;14mt9L0/TYpFFvbJHIeF4VTtyxJxt+pziuWjSUdbmJ2fwE+BXi3xv4l13XL21UWVxYqIY7oDKvnb&#10;hD655PoTVbxX8E7T4eeGdV1nxF4bs9Yi1JLq1j1G5hJmtW4VTzwMbcjjB6123h6TUtB8D6h8T/D/&#10;AMRNQt7UaHFb6HaRQmYGOeRifkXLZTc+SM4C5HSvBdX+Kfxq8SfDiH4ZeLfEbx2a6kYNPupoWeaH&#10;PI3ggssRPXng9q6tdDP2kr6HpXiDwH4c1zTPCer+EvHF5ayaTpflSQ314GVfKHmAxj7py30/Oub8&#10;b+H/AAd400K6+IfxC+LrNeWZke0a2URy3U3OyMBuSWbAwK52XQPiF4d8O2dhqFhOLiSUxTQ2Ugmh&#10;2njzFf8AhHU8jsTzVHw/L430zxFqvwx0/TFbUrS4ka6upCZLUqgJIBK5XIwVOOeD342ZpCctRule&#10;IvjVpA0i11nRjrLandeVb6Z5it5TDJ2u3O0AA5zXJ6xpnjGS61DxV4p0ZdP8uZpIdMjcs0rH7iKM&#10;Z+9/D3Nbnh/9pHXvCPxEi0vWdZVbAyZWHy94tXaNSwVgOMkY49a9c0D4swz6VJqmieEbNxeW7K2u&#10;LAjm0K8/LvPL5PUdMV0RrctPYqMnE5fxRqPw28VfCzw3Pq/9pzXH26O2vFt7bdHaSCMFkkc9McDA&#10;B61nal8JfA2lpZ3ukeMFvodb1xbKwh02TzHt35fLH+Bl75wcHFTfEf8AaF8e/Ebw/wCH/AmqeI7P&#10;TTDcyXWpXkmmOi3fRQ0mAVRvmJGDk8ntXmfirVdO/Zsa18RaT4ht/EEl9ctembzFzC5P3QqnHrz1&#10;5rn5ZVNIi5ranrHxB+LPjD4V3h+EPwzurm1i1tv3109wVkRVU+Y6jrHuCj5hzwcdayvgX8d9R+HP&#10;jSEaisKW7KfO1G7k8xopCOBhs/N7/ePrxXzD4z+Pd14o8TR+NI45Fv2b5tueF7D8s1pN8Q7zx74d&#10;n8JXr3W6GdZ7GRvT5jIv05Bz2IqqeD/d6o1klJan3h4u+Knw2+IHhmXU/jH4jvJ9LWxW40yWz1Bp&#10;EAO5TIivzHkEA4/iXn0rD+AnxM+H/wAJ9N1NfhZ4l1bR21C68uSS/niYGNySNjHlQ2RyuARx2NeH&#10;/D7xLJqfwSt/EU1q2qQaPM3mQ2Pl5hU9UYPgjjPbBq54c+IvhUrrWpaFDdSTPaLFHZ+SuSwP3GBP&#10;GOCCDisJYapGV23YxcdT7A1X4wp4U0aPwp8VvFE2q6cyrcTaL5zhV53q2xBtBAwfQgg45rlbz4tf&#10;AH4k6zL/AMIF4h0nSZZrdbZrHxBo7iGdBkEmaM7QpBx8wAwOc9vAbn4la/B4LfxFD5FxardLFdI8&#10;RZ1lC8xEnGOPqMDitb4X/tB/D7RdS+3aj4JvYdSWIgNCwwM9/mxg/mPUEE0o0407y6hKMpWSPGz4&#10;A1fQPHWr+INEEX2NrqTbZ2d4k6Qru42spIC4xg+gHavob9nvw54h8T+A7q38OJrEbWt1FPM2nqnl&#10;b0Rynmo4wSCR8xI2gMBzXqvhf4eal8Wfgdq3x3+GOh+D9NtbOMSXgW8SO8mZX+fdGjFYxt+YA4BJ&#10;4AzXF/tl+Ov2i/hN4Q0ez8YixhXxBZmKzuNNYBruH5QSWBwCUPOcffPeuSONjiJunFG0sJUpRU31&#10;NvW/DF34e8X2Nr8aNCh0vUGuXmjaOSMxyW8gQLlY2+6WVm3btyg5XGSTueFte8DeGLZNAudFXT7r&#10;SQY7SGaQqlzH5uQkExG9AMg7GJQhTtRTknzn4FfEzWdNuV8GH4OaPLea9AsVorXq+S+4cEmQkAdc&#10;YK4NerfD74l/BHRtHvPAvxS+Edo+qTLttbd2eERTIhEZ81f4e3Tk06tKpKPKzb2ajA3rXQvAPxX0&#10;59S+06vb6tdW6XV4LZjugjb73ny5+bBKEtkrzkgYIGb4L/Z48N634Xk8TfDrR9U1K8nWSP7DDI7T&#10;swYqX8vKlkH3shSCvTrXFfst/GHxZ8LvinfaxbSLcWVnGwK26vLHbqF2YOR0OcY9V719DeGf229b&#10;8EeJ7r4maN8JY4LVozb30+poyPNudQj5IOACvAAOB6duX2dWmSqVOerPnmy+FlxLrJ1fRNJurWa1&#10;uGVXNm22ZNuTuDrnA59MbTnBFUPiZ8NvHHxSuLXwd4U0axMttdieGKK4WO4OUyG3bhmM7ioGOSh9&#10;K+i/AGifDj4u+O774lXur694ftxCl411aq72cfB3fOhLD5wTgqTjJ56Vrzx/Dbw9PqrWOoMslulx&#10;PqFxq0bLHqkKrnEfy4VgOQhA39eCCD1UasubmepzTio7Hy/+z/pHjn4K65JPr3hS2huIpDJ5195b&#10;Mu3iRl84/wAIZzge5/hr33TNe8Aa9p2peMPE5Gm6Lql1JpkjSOvmRzfKFcMA6Juzw5Kgqcg4zXLe&#10;KtN8CeOtJTUtKW8064khJjsxAWgniYbg4wA6HcMnj1Ga4Lw5488QeHfDuu+EfEusahZot7DcTQzX&#10;FxtuWVl5bCkYK/KN+FIG0kA1t9YhzWkZc3kem6r8OfhP4R+IOlrpHiez0uG6ZVhvPtBv45hInzIr&#10;RAjcy4IB67lIq/42+HPwb0vw3r2reLLrWhql3qK/Z7FdN8iC8jAASVvvKrKxz8yjBdcY3HPDW/x/&#10;n13w5m68I6T9gh0262SS2ccAwY2SQIoX5SQdoxjpjPKg+f8Axl+KF/4lNhePbzatbyQrvu90saxs&#10;AAdpZgzYwAWYDI6ntW3NGpsGklqdr4y1bx14Fazt/EdxrNrBHbi9sVuLglptvG1iqg5CudvJHp0r&#10;EE3xb+KWpyeONOu4LG3t9QthqDzxlTHany1SeRgDJsydvmEbc4HXFQ/C7x1F4k02LUtf1DVL7T9M&#10;uEjb95uFqxXnZtYhc4425PGSOuNzxJ8M/E7G18b2OsT6l4djaa6eazuEYfIArFkB+8HyMnuAOOam&#10;VOMNbGY74geEfEPja20yw1PVXuP7LvJDa3dras7B3AGC7Y+XK5B53HPfNcz418IeGrzwn/a9n4dd&#10;l0aJkmh8kjzZiJHzKXzliqcMM8L0zXUeGfiT4v0ywvNQ8JXMk9vqU7/aIL6xSAhiQVIAJ3dcduc5&#10;rH+JPhDRNI8PW2lW3iOzutcuJJvt0cNvJIsCkDZvf/lpGwwQMZHpyazpv94wPN9U8daHqPw7s9Im&#10;1Qz39lHuvNRuJAGnRTgAjPXOW5OTmvafhl4j0HwF4AuPD/i3QLmW4n05pIoXsVuPLDr8g5AwNhJO&#10;0nIbByMg+L/DDTLeDWb63+IWs3mlorLFPqljAJDIuCXX7ykrgAkDc3AwprrfiF8OYfgjo1lrei3M&#10;l5prXRMGoSWfkI6yM00aBHIZgwAIbbxg5wRXUr2A9R+B3wy8O+AhceK5/iLpsck06+bpMMsaec5+&#10;YpK+GQEA9GUjHTOKu/E3XtR8bTz+EvCHii+sdW+0JNdWsxj+bDEvLbyIUxkPuYLuDAjtivHdE8Re&#10;JNUvrXQfCWvWMCx3Ze5NxcGG1lkkUMw3NGS6KDhgyryGVQRgt6NDpU9no1gfiBottb6tJdm4sdUs&#10;bqZYAE2kbZ4EKtHjnbngg9jmolHdgd54fsLSyg1D4tHw1pvh3WPPj86SS4USTwJHsxAsjHr5sZMa&#10;gfLx9e40f4r6xrE9ibfwa9xNNGpiW2DcqCCGl2r+73IQ2c88Vxvgz4oah4x0+80jxXpFpcrLc/ao&#10;72300ctGCpmjjjIJxG5B8zaV6gPmr2jx654r8WarqCajc29j50Utnb3VwY5QAUbcr7cCPDMNrAZX&#10;HB4rx61Ne0uB9D/DX4oaB4buVvPG5k0Oa2hEt1dSKpMbMWG6JzhVZV6kk5Brt9E/ammj0fTtK0Ke&#10;C402DCSXDTeYZ1GCADkruzk/d/OvmfX/AAlF8R9R/snTob6a409VS5mY/Z4Xy2XXDJhtwIOc57YH&#10;Sql1r3hbw3e/2bc3MmiXLNs86MPDGR2+UYPVepUH6DiunDY6pR0T+QH2npXxi8QWk0eqaPFcSKwW&#10;bUtOeF5HZmCZUHklhuLYGDgAjpiuo8K/H/w94ktTb65NHZ6h9odFt8soO0ZPzN8oPXgnIxggYr5M&#10;8NNqeiSaZ4o8Ia1Cz2bte3UHyCIIoZdqsccsrnK7PT8Ov0fVPDXiHwlZXOlQeXqsz3Fxe29u6LmN&#10;7gsUbax+c5zn04IBwK9zB5xOM/fYPVH1hB4itrkNLb3bthfm3cEZGf6isnU9fnu8wRz7l7M1eWeB&#10;vF98PCtrBZMv9oTRqbzFwN6tgZLK5BCgHdwCCMdc16jpvgvXNYWT+zZ7e9kij/ffZ2AB68jpkZ4/&#10;Cvr8LjKNampNpHDKVSMmkU59cktYPMlvVVV5Zt3TkCvKfj78QNW8STp4G0rRZF3fv83cwhN2qAfN&#10;EZCFYf3c9eorpNV+JXhLS9S1vw881xNe6HzfQixZlaNZNjshONwBVgT0BHcc18+/Gn49eGlgurq1&#10;tbq7ECnzISMWsag/KpKnBAwy9cDGML8teZnWMpxo2jIqjTq3fOzifjJ9rm2+F0gsdQaZmjtdPvlH&#10;nXMhj5RRk7CP4mOSAPTFfONlpHxs174inRNH8JavDDp7OY9WOnSQrDGm4NH5iI24FV6A5IIPQ8+g&#10;aj8R9VuvEuoahrhs4LZdPa5t2t5FkjWZiy+TvX/VMpDeh24+ZT1878Q/H7xF49jm0T4YaBqmk3Fj&#10;ei7kkZo5rC5lUYA8zcRy6dGBO4AEqPmr8/bnJ3RtWOz8SaVPfar9o1HW41t9LEC2MNxb3Hls0vmK&#10;8UkbuZYnRQXy4DZDkDqFv6f4fl8LeE9LGg/D+6EmmebLJc2NvKYjGYmkkCSgYgZweZfl67cmuFl1&#10;nxpaeFLHSPGOpeHpbi5uIv7QumuIpLoTbZGlRliURbx8qiMODhN3GCRz/j/9oTSfhLoNvpclhLeX&#10;Op2qufMhb7FZM4jHyYb55AAASwIBHXBwJpxXNqzk5W5WPfPD/iZfEviP/hEvC62tjDDYY1KGOQ3G&#10;HJdl3CXO7bgLvBI3PxWTJZeB5NVt/DEQWG3dZHutS2mNJZA7FoI/N/dgdNpXI52gtkrUmjP8M/Df&#10;gmz8T2mv2VrfXmnLeaxHdxtJHdoqrIAZSWaN8tIoY7VJUdAM151J+0z41tNQvJvAGsXdmmm3Ek8W&#10;lzXFwgu9so2qiOF2ll53Ko4HzY6Va9yfcr2Z1+j/AAE8KW/x7t/iHb+H4raGPT5H1DRtLsWt4bpk&#10;R3JaEDbLtOBty/CZwRnG/wCBPgf4S8J+KNc+Jqz2Ol6PdPbDRdNjvOLNYYVkL2kYYEP5x+XAUEM4&#10;IwcVAfij468XXS29rqlrBf2qTfbPs7RsZFcqwEj+aNq4YkuVGdjDnIFfKvjv/go9ovir4mN4c07T&#10;pYVsWa0jVY4yiMpwW2Idu3JzuB53EkVv7OpWjawezPor4wfAe01Hw9eW+qWGsmCBjqFhqk0Tx2wl&#10;fKMjq2csWVPmBQ7uhNeJzW3gyz1ua8tLyXTbi3RElN5M3ll9pWbeWbgnI6buVHJ7bHhj4kfFz4k/&#10;DfU7vwhpusXQjkaJ/tEimwWQITEGiBLYJUtkAr6deOXu/CXj3xN4ebxR44+JuiandoqRNHZuV8uH&#10;DIW5RQ3IYMSck84HBPDKlUiRy+9Yv/EQaP4P8AzaldO1rap5iReVIJPOw2xpAAMpnHJbAJXgHmol&#10;8YL8Wv2Y7TwZp2l6tYxxWE1tbyabZF7a8jSQM7ysSxdyEXILYVRlQo5O54G+FU/xs0X/AIQy41ex&#10;+1abZtd32qSSAxQq8kSNtcqwlY71UYyFIPTFZXi7RtF+Dyav4E+FHia38RaHcanJHcTRawqyIEmy&#10;AHk2DBkXcRGCGZVBLYIqbuL0NYxSPBPEPwO8U+GPHVr8OvDeht9uXZ9thUFnkLkZVIs7WZRy3cZ5&#10;xXtnwi+AGkaJptn4v8aXXh/U9W1LU5dP0201K2t5vsgRR+8c7JFQhhuyCCArZGQK4H9pT4ueGvDf&#10;xBvLbxhosd411odndw6la61D9phkI2NbzOrMdwP3tjsWxkgZYCvpnjPxF+0VPqXgH4NeLLbUFt9W&#10;WOG+8QaxbWcUiSLshdWneNsBvM3JGrOwHKnnPZTliJUedkSjUcrI6L4zDwlof7PnjOf4M3Phe58i&#10;9hg8TTwxq8wzdAGeISqZHhd32lt3B28dMeSfs5Xf7SN/qdjZfBay129uYbh2sVt7aW6RSyZZvLwU&#10;CmNSeRg7c84r9G/2KP2Hvgf8NPhtZ33iPxp4T8V6t4i09xqtvqFjMokg3sxVUlBJdZVG4hVJCA7Q&#10;ATWx8Zv2jfCfwX0DXvDfwktWa6jW2uo7TRrNlsDeSSKosmkIAjG5QrZz8rSnnNcNTMadROlHVlRj&#10;KPxG1+zb4D1L4IeHvCfxR8W+NNMvr7XNYs7G/t9I0lTHYCQATnj5i7AR4OMAEHGSTXoXxR+G/g7w&#10;R8StW8f+OdUk1hS6XFnpWsX6yNbeWWKMEARQsnzbYzxuUnluR8R/tRftrfFz4aa1ovjL44Xv9j+I&#10;o9Sk1S48PaTe+ZDZ26xL9jhVl+Xc7jex3bgFXcq/KDwP7Lvxt8J/tKa/rnxd+NHg6+03T9P8NSyf&#10;arrUpzb+IbxJD5skjFht2Fw3lj++3fivJllta7lNk87Oq/bf/a5+L/jz4Vah4dvfhteaeum+NfLm&#10;vLXyZLW0tZCyeUuxm3bIjsZRyHG7IAIrwvXv2gfjP8P/AB59g/Zd8U6nqHh68uobz+0PGUBE94yL&#10;5bMAzlUQEsAo5BjBOMla9K1j4C/DP4sfGTTbP4dfH/SfDdndTJc+E/BPkOdOneFY4pjcvuOHcyvy&#10;Qd3IJ3Zxuaz+w/4D039pGbwp+0j490nSfCeoaK8tvdeGrea3hu5seasCu5MY2IjMACWIA6k4rrWI&#10;wuFjZrW3YcZXOi8V/Hz/AIKJ/sqadZ3F9rmm+Ita1y3N9p7QRrI1t8zo5J2hAwKZVQSSDnpXoX7L&#10;f7a3xn+IOk6lpnj74LXGk6t4itZotW8TT+Ys98oISeVZX2pFIrSKoU7V3MO/X5+/bK/bi+GNpfxx&#10;fAPwpp+r3XhS+bQdQ1a6vpJLi+0oNEYjH5hLRYXzQ0u0YBJzmvOv2g/jH8d/jH4Q0v4KeFvhk3h3&#10;TdQurXXLX+zdStmuUhZnRzhZd0sW45wp3AxKWHQ1lTp1sVRjOtC1/KzHL4T6T8afsrfGHWPF19pG&#10;ieKZdV02N4fM0bVroMdOtVO5lYxfu1APKlV6bsdSa+fPDdl44+CXxo1rRbX4d+ItBW1vJV0+40eW&#10;V2S6zhJAwBVVJKsHVl6jockfUfg7wDc+Ffh34b8PeMv2g7fw/pusSW9j4i0mzUI2oBQG8wvM5ZHc&#10;BeRkFe/OK9hsP2cf2HfjH8c9Y03Wre21X+wdHS41HT7rWGZEkWBgt1yCGZldVxuXBQscZyeVYqOF&#10;m4tNkc0rWPgrQvjbafDrxdq3xC+Jf7QOoTWstu8NxC3hv7bfHJBcb5SURzuOGJLYB9q9HH7bf7NP&#10;xB8GWPjnX/Gmq6fq+m3rf8I7pdjqjWzRxoMBvLjARSzjOzG0KNoAAOeul/Zl/YJ8V+JZNT8LeLSt&#10;nZzRWusW9zatE0cpbG5FKyAoVB/elsFsBdwJK834su/+CfH7J+u6n4yf4ZaXeTXM0n/CG2d0sl4s&#10;aK4xcTlflRmKjMa7jhcHb0PYp08XJKMXc1p3jY+eviNdfDm//aG0X4seNfGt5JouualJqGvJpemx&#10;w3FvI8zu0aJgCRyCGCrwA3HIyPbfihN8DfCOl7fhF4n8aSeJL/VoVstLmjSMxJ5it0ZvMYzJMzhx&#10;yRtUYxXHeMfiz4F8YfEG11HTvBf/AAjmq3+6TR1s0ESTu5ZMCOPJGfmAI3dOQDXW/DTWPC/hSCx+&#10;H/jD4RT6brmn3zX9xr2oTMiw3KbjG6lwFRQuMsGLYyRkgCu6tOUIx39DqjK8bs8i/a/8OfH34rrY&#10;eEbfW7NtJujJd2vhjQ5E2W83y/8AHy7kfMMMSScDBAAxXh2qfAHwvbfB+Xx3qvibSdW02PUILOTU&#10;oNSZbbTpJEJChY/leTAyAOABuPc1758Rfg78K/hjFqXxH8UahNfajcaTNeae2l6psMq/MrSLAzF9&#10;jEnJIyRkgV4f+zn8T9T1zQ9f0nXPh0mpeE/tA1GHyWWCztNQVAiEtOy5+UHhcklsnoMelg+aVG1i&#10;ix4L8L/Dj4W+J4vHPwA+JviCS3W4jXUNIeHzreVdo2LLhcSAsGYBlxwMcjNcj+0o+reLPE+p/Ei3&#10;muJoGCx3s8bMI3mVQCuwD92Ux90nd3OM4re1H4z3a6qvjSDV7ez8N6eohsdIl1OKSa6vE2KZWt1z&#10;yWJ2krjCk54zXZeJ/gF8TbfwQ83jI2c2h6pYx6pBa2N6Wa5ZRho94BVA7KyAYySozhQTXZCMqNS9&#10;zOU5RdrHypZtpF6Yrey8RSLe7Q0f27p5hI6E+uPxr03w944/4Q+50iKLxRYtb3Qa4nazt0eSFlI+&#10;Ztr5CnnhsE9QDXH+M/hZdaJ4sUaVp0MN1DtuVsJpAfKUHcVYMAcAbfXOaz9E8B/Efxz4gm8Q6doU&#10;XmQwyahJbR7YA0KON5VemDu6emewNd1OcpI3jG6TPqb9nD4XRXXxVX4i+Ntc0az0+Dw/NqtrcLbx&#10;QyXzE/K5Q5JkIkbkBTwOcCvpufX/ABt8U/Cmi2PgjSrxdHt7FYrVpNPGYs7pHc7h8xPJyOnHpWF4&#10;f/ZC8JfCf9mSb40fFLTms9W1zSzeab4Z02YSfY47jH2e2Z0GCQGGT3IzWd8P/jH8bPB3wb0ew8eL&#10;YWNxdTraW9xHLukggB25mZRsDBfl4PTGRnIr5HNMLHGYpy7HBXk5VD3hP2gNC8I/s3QLpL339sRt&#10;DbRw+YVZly2X3AEbWAY4JHU4r4I+P3xXudQ+I+k3Gu6s07SXDCS3WXd5S7ssvevob40/EOx8EeAp&#10;NOinWSSO1+1W8xuNxdipwd3PX+gr4rHh25+IGqTqLiS8mk+0TfbFkyYnYA9umcfoAKzwmClh9zGK&#10;vufYWheK/BHie50m28Da2LX7PaI62skjF5pOMr7DG724FYfxb+Nei6H4tttD8HRWU2sFlkvpPLEk&#10;MakDYrYIz155BwfWvHv2E7rR5/i3b6D4ylk86yVnsNQkkIVpQSNjevBz07V9DfET4ZaVqPiWW8SZ&#10;7Z2ASOOJSY5ccfd2kew5HHvXryp1JLQqUeVXPIvi3+18ILJZI9T0+11q3jW0k03Q7XEMJJYM7n+/&#10;hjxnPGTXcePvB/w9/aH+B2ozav4xbw/qWgWgvrXUgqKsnlIWRSQc7m4wSc5xjNZviz4G/CDwj8Jv&#10;EGgn4Z6bb69epNI2vSM80xQnKpGpIWI+pG5vTHNfIzan+0b8So7r4deHbXU7+OObF7b2dqd0uG2g&#10;ttGSvHTpVxw8Y2fU2p041GrHov7K3jrXvFHiu8/4SDStW8RLLM0FvfNfSmdWYENuk35fgfczyO4q&#10;v+0d8PrrRtHHjfSNTk0OE3Elnc2Ylf8AesGJYuxcsX554A4HpXYfspfs2/HHxt8RNL+HuneCJ4bq&#10;xdry40lY1tbiONY98nzv8sOVzgt8xHStTVfiN4V8V+NtW8Mf8IQy6TIxtbC11S5+2x2c65RShO8n&#10;ax3ccswPAHTGtUqUql0dXoeN/CDwd40tba91yw1OS+tbiMG4uPKZWnbP3Q0g+bqckZAxz2oo+Lnx&#10;kl8ZWkM2n6pq0MNncywSN9q3BgAEVQobEYCjO0KB83U84K6oylKN2T9XlU1P2OT4Habp99deKNS1&#10;SRL251CK5kv47NoYipdEji2qxHyA9+BuPqMdF8WvFQ8NSS+FV8ZT6XDEFW88iZoUmY4Klhno3Bwf&#10;XFea/FL46eMfEfhK+v8ARLrVdIsdOvrS+toF09ZFvkO7YLhgC8ceUBBUgdc5wMeFfGbU/FEfxivE&#10;8f8Ajy5kvL68Oo3VgqvMsCHDhcsB22jj7u7nnIrwcPSlUTlJ6vqVyn1Bpf7Qmg/DKwnvvETNqWm3&#10;kDpNHpLL5ioUxuzghjzwBj615hDrmha/4Xs0OhXlh4WXUmeWOSE3Vz9kZy2N21VVi249OAe9Q3n7&#10;Lvhbw18K4/H2g6zqX2e78v8AtKSG+dzZhsEiWN9vl/KTtY4B7HitX4vfFzw/d/CzSfhhY6TfzXtj&#10;HFHa6PprhQR182WQ5GenJJJJPHHGn1eVCjGL1t1NqcafN7xz3xe+Bmj+EtZ1PS/DM7Wt1rmJfD8l&#10;tIZoWgO1nDkrnH8AxXzn8WvAGn+G4dQ0i21vzJLi4C/u422rIwyEY54I5Az6V9G+IPAlt4M8VaTa&#10;+KfElzpqNaxTswuA4sg7EbQi/dAZW3ben44ryv4x/Cj4sfCTUPEV/wCAjonjDRfEBWWS8uEWSOFV&#10;l3+YjMQNwHy7s8D0rowNGN9UdkqVKK91nyj498ceNW1mP4eeHoriGPT+I7e2lbG75WJwBkngE/T2&#10;Fex3fxQ/4V7+z7aw+FtQ1STXLqNHk33gYWq4ZSrBQPvEtjPOAM5ryvxVoGr6d8c7fxzNaRLps0iy&#10;xzW10CgbaFIl2n5OVOQcEgeh5+qvBOkfDTWvhRep8StU8J6ZHfQLJa2VlpIQGRmZAzyAl2YgAtyN&#10;oKkHk16j5eiJPMfB/wAdviVq2gabYafOdN1F4WiurO2kY/bdzEK7YGATnA9c1H8VND8c2aXF3480&#10;+xvLWTS2tZpWhzJBOq/u40wQBIuVJzw3pXRfDWz8HfD3X9Q8X/DX4t6HOmh2rPdLfRyB1KP5GIly&#10;BKD5u5SOy55xXRah8Pviz+0X4NuLL4baFbyWd5G+o3X2i68yOW92AOkDkkqrOrMqt05APSiM2nqb&#10;QlsjlfhHZXum+B/D82p+LJdL8O3M5tLmSNALtR5g3OFbK4G8+px+dGnftB/DHwpqNx8P7/y/FmmW&#10;OuCW1/s+zNtJfwYbO6TGVbuOODngg1Z+BmkMvhj7D4v0+RdQ0PUJbLUFnh3o21+Quchh8u09fmVu&#10;ew1Nf0H4IXdq3iqHQrK+F9qayX0d1HtuYSzYb5YjhRgblHBH0NaL956GdX3maf7S/jDU/jf4w0m6&#10;0n4YeIrGyuNOA0fRtSVlt7RlUKoRsnIOck459q8m+N9pa6dbR/DnUPDun6frEKrJfSW88qbVwu0e&#10;W3y88ksDk56Vn/FT4lz+HtUn0vwos9rKNQU6bJqjzfbI4w3DxOJNoUgcg8HPcgGl1LQ/+Ey+Kknx&#10;F+Luo6hcW820/wBrvCzxAkBQGI/gQZHtge9VGnGOxjyHpv7KHxV13QLGb4bpqyPfQyNNpK3ShlCk&#10;fMU4/TJ554Brm/A/j7xHoHibVrH4iRnU5dR1JtrXUPlyR9fniYblUE8fMDj0rkfFXjTSPDviOPXP&#10;Ammzyw6bM0VpdZ+W4yNrbWPfBHGOnpXvngXUvhn8WvB9rD8XdCXw74m0+yEs015mG2v0Uk+cvzAE&#10;4wGKkg455FFQOSxy99ongj4G+AZ/jF4o8XahqV9aaw1lp8dnORAjzo67mU/eQAnsOeQB3Voo18Et&#10;8QfAXjFm2aO895ZXnl+fLKyEFgw2mRcEgKRlQMds16l8E/D3wN+M/hm18aeJfEws7mAsRplnNF5D&#10;qVIDbHyjOM7eQcjiuR8afDf4ceBtcuLxdftfGGmwSPgrfIJIQ2SI2COArDOPu8elTGUo7kxjzHk+&#10;seAPgzpnwNPiS/1iGbxPquhyyWdgsI2211v3bsnOM9Oe1cZ4X0b436x4I0w+HbWOY3ViW0u2tptq&#10;hSzM5bjrnrjngc9q2fiVpXwK+IHizT7TwANfht7qPa2ny7ZXtJM/vFyoG4emc9sHg1798ObnwT8F&#10;PgQJZ9F8m8tbmaPTTLfDhDjO5cZyeuzBHPFVWxK9m7IcY80rHip+FHw38S6HpukePbXxN4T8QXWI&#10;NQvpLmOWxuLhFySrMQwLdcdBXgf7Tfwx8RfB3xBZaBFNJeWMys6ag/KXAzjbjs3r+fSvrLVvBvhn&#10;4m3V54/vNNs9YvLyzVlt79m8qFep8vaVeJsDqCPcHofnP4+3Gha/8PYYPDWuXup6bpN+RLHcXAd7&#10;DPAUn5SVJJAJXtgdqvB4iM5KwqkeWVjw+xv7uzm/s+whXbI3zHZuIJ7ZraTxZ4k8ARi4SOOR9/zz&#10;OwLD2xjgVN8Nf7F1vxTdeFtPh86S4UNZpGvzbh2HpgV1Wp/A3W9e0vUdT0OBruS3ZZNQ02WHbcwI&#10;ODIgyfMT3HT0r1OaEXqw5pS0Mbwr4+fwg8fiLwvql2LHUlMOoWKyDdl+uR0OO3H5V6j4O8RWvhaC&#10;O10nQ47n+0byFxMsxRyuMMAPXr1IA9+teK2vg/xb4M1tdbFrCtvbqro+9ZY5Y3Py8dDn8xjNd/4Y&#10;8Z3GoytJrsNuqvIIuuFjBP3/AJfmx9KzrctXZheVrHuEHjPSrTRr74d+C/Cz6hqUmqi4aS8kzMVM&#10;BVgYiOcBsjoSN3PQ16J4I+H/AIaPhOw074vfC/UtMure1aHVtQs4yJFjKMI5dpGH5GT3PzDp08l+&#10;DkGmWniC48Wp42/sSOx09podQ+yrLNdb8r5aGRWG4ccgbgDmvqv9nLxJ4k+O1tbeL/jN8a7S70Wz&#10;097d7Fo1g80R9RJ93ewBX5sc8Yxk54Kl4xbErrU8Z8A3fhXw1p7eGvBHi2PUtNlnkjaEBolkUfMG&#10;Mch5BByMDru6EVD4r+IPhDx1pt94K8deJdbkbTlEHh/OoJNDa8ceWrruUZ44Y5AGc16h8WPh18Ff&#10;GHj2GbSdL1DT9DZAli+m6YkyCRTtYM6sGiHA5I5/DJ4bSf2H9Sg8ZvqPia2uLfRW82Swkty3nSIA&#10;djlTGflbjHIzkjqDjyvZR5+fqOUqlrXPMNEttQ8KeNrfw7rmp3DWzNGNPlt4Ssh3MBuA3DBGcgE4&#10;J9uD6B4e8b2n2Sa88X+Cm1DULeQCW+lkCvFgcAL0IAHOTnJPToKz+BNHuvFF94a8T6vqEzRholuL&#10;K33y275KhOoYOMDhSTz1r339lz9k/wCKmgaja6t498F6ZqnhxrqO5+y+KtHeCW6BU+bEoOwtkABy&#10;25QVUnmu36xT5dXqgjKWzPnPQL3Vr7xe+neF1mhmvyEa1jYOBna5+ZDhgDgA8ZGTgZwPeLj4zeP9&#10;W1XT1+MWmW8um6esaGCC12yOwH+sYEHe2DzzwDwOuffNKj+B+j6neyfC34LeF9N1SS3mto9Ws7Ge&#10;SW2n+6xhXeynDLjAUn8TXnf7Qj6t4H0/R/E/xJ+xalb6hm1uNasLEJNDP5YKCZFwwAHUMAQfXpXD&#10;LFe1qWsbR9059fGNno3hPUtS8Ratqel+G9Tu/MtRp9gZFSQEHy9wYYGCDjbn2455Oz/a+ns7+EWS&#10;6prUMAmtYZL6eP57dmXe0kbo+Q2Pu7lYdn61R+03Gs/Cm48NeV9qjht5LzU5F1BhCIfMyLkbyzcL&#10;hemVI64OK4HS/DFpb3S3H/CWeG/+EfknfybH7cI7guMCQPK2MY3A5fABFbUaXu6GU/iufS1z8VtC&#10;uNTOoeHLS20/w/I0Mk1wyP8AaAXPzLbyA7QvcqQxyODyc5fxkn+HlzrVubS3upkuYfLmvGuMyrvX&#10;DeY2ME4bO3AIxXy3D4h1O/0e38CWWsTWUmk6hIJIzK4LyNuBIw20suFGOMbs16v4K8R6jrPh+PTf&#10;GWqQ3ZiknDa02tP/AGgsgAASYM0m9chflKgEKMEHkn1WUanMzKSudX/wiFjZXFrH4S1fT55lX9yt&#10;9t8oLneGy5HlknoTuU5y2elTJ4BsdTe4T/hItNuP7U3RRwTqJAsmfmVWjYALycMoZTjpivMNF16x&#10;vdOvNT8Sa7HdXVtcuv2b7OdrRhMHIRflUtjp09qXwL4mnstUlOgHNm5SaOMTGcxA5w+R1TDHBbAP&#10;Q84xUo1I9TM67w/4B0vwB4lbTtK1C6s4bdM+Stq0ayyg4YNy5aNBu6BWYEnC9K9AfxvceFvhxqGh&#10;x6OzSXmofarH+zwFWQy8BU8wF9hDZZQwOT16msU2N3q17deIfFF/q8Nrc3C3M0d1YCOF52UgnaOB&#10;8+1dxOfu4zmjxH8NfGvivwksl3qs8Y024+y6bbzRj9xtVXU4RgVHAAyMgnHOSSOUmrNkm98KPDk/&#10;hjwbN4v+IOnSXu45TR4bryyBvK/K2GPJ/i5Cg/xEYrj/AI4XfgPxZptr4itI7jSb6JVjNkGZo7hM&#10;YHLZBYY5+YA9gOlcD4l+O8uh63F4E8Vx6g2qWt0sd0bdmgg2Lxu44P5HPU+tea/Gr4h6nqlnC+nX&#10;E6/6PzCJWUtGOTkA4xnJBwOtbUYSjJOxpyHS2PibxZZSNY6NoN1/HHC2mI2wliOXIJHO0dRwP03v&#10;ht4PvPGniCPQPiD4pm021jh82zWSPzfmeTmJPmAYl2OMEk54B5B4H4cX/iTxFLF4Y1C7hsbu8mit&#10;po2jYNGXAYfccberZzyMdua9Z8Lzj4O3t9b+Dnm1Q+TtkuJLOe4WIpsI8g7gEI+YFsrjn6n0PhiQ&#10;0e1Wnw9tvDegwwf8KvurePUrwRrrEVjHDJEkUOwM4beXLHn5WTHTcTyY4fhzrs3g9Eu/iJYT6nDc&#10;MraXaXk0ksinlixbaISMNwUIbeMEDivBb39pr4wy+E5tL8IajrC28NrLBcWtxCJ4IIXkBYruDeVh&#10;lyGyNrdOSc7XgLUta8X6pb6T4j8QXWkrKsclxqGoXBW4mYpj5mlcO0ZIB78KeuK5avv3Yj6Q8NaL&#10;pWlabH4e8N+OfDt3MrPdtttpI7tox86J8yrlWAI+u0YHINjVPipPH8PLzxx9lkkuPDt95er2unaY&#10;sMSEZCuwMpBJ/iCrtGQML1ryfwroOtP4L17w1N4qt45riaH7PqCwrLmRQVLxGTLpkFSBkDuBgVpe&#10;BdZ8M6jFqXhXxVd3Q1KzlIa1aMxx3aqHLzSfM25T8rYXaT94ELweGXKumoHofws+Iuv/ABbvbDUL&#10;nwNf2MkhUyalHKsMbREZ8wNnnA4GByABk4r1PWvCOk+NtGisNQv4dQjtzhHKlpzIA20gqfUkY59q&#10;+RPFX7SekfDvwyvw7hgkvHhklj8mAJJsBPVSBwB2YkkAciun+Hv7VMGjRWbQeA7+w1CxYLI01+Vk&#10;EJ6sgdiW9emB6gGvPqYeo5cwHrXgG08TN4uvNO8U6Xq1jptnOvmXAtyFSI4K5DYP3Tkn1U9M13Fx&#10;4xa812Lwv8NdQs75cIv9oTK0W+Rx/qyXHUFtp7E9yDWf4F+OelfEXwwsN1F5kMzFJTqVksbMx4Ys&#10;DgA84APXBwDVyz+EfiP4byya38Ir2C4sbjbKlreCGV4cY/eLIcZPQBhz2JxkHGE481quhUY3R6p4&#10;K8U+PfDOpMb17ObXYbdZfOs3S48jazIEIHDHAHrgYPbB9m+BPxj8EeJfEmp+FtT1iBpI7F7PU7jU&#10;LpY4kjfAfJChiccjaEwdwZm4x8o6B4r0fxjrsvw01GW20aO4hjM93JapH9nk2lcv5S+Y+SFJYuoH&#10;zH1qHx34C8Q/CL/ideA/FWj+ItD1R5YIb6G1V2jdSHlBLF3znjdypAJ46n3sNiOWn7j0HGnF7o+m&#10;Pif4X+BPhW31iw0KCaHzthuJNU0ld9/EkizeWbhJQFRs8OVJduRuw1fNv7RMXgKyuptO8F6Aklxf&#10;SSTW0NjMlybCFVYARxYDbccv8pORuBG7jzHxL8XfG+peF7rwB4q1k+GZxqkV3b3NpGUluHihYLGX&#10;dFbCblJVGUgZDAkjbgC6+I/ijV5NP8QeCW0nSNOt3uLXWLW1eF4Xc7mn+0oxZNw2jHGAwxtOaMZi&#10;vaUeVBKKiYHi3xLonhfQr7+z/AB1aTT5BfazJfXD26WjDcoaNMsvABY79+0kE46Dyf4k/GbSdM1a&#10;x8Kf8IHp9syW4/tTT7H79sQWKsuR5Zbcfm+U87ueRjuL3xh4J+HSzaZe3s2uJNAAy/ar6NLqZj9+&#10;VlYtI+N6naV6qoBBwfLdc8RfD/4d+Cb7xBpqW9zr2pXphukvrMzSs2D5kcbSZaBAG+/uDsT97AIP&#10;LRpRe5yKPNJ3C5GreEtMkv8Axr4jXTLy4uolutKn0kR296I2JMqvAzlHAKdI2G5zypII9E8OQ6r8&#10;QbHSoPGkFtpvhWNlk1EzSSSKYBcKymNyCu/cnAZVOOGPUtxfw7b9nj4yeFtDh1trWz8QXWnqyW/9&#10;pvtt2WQKFmRsoYZH8tEGQ5LY+bOK9S/aN+LmkXHh60+D13qWk2OmaPaR+XptvB5TNOgGfKQhcpkP&#10;lQuckkkZIqMRFe7GK3Mzhf2jfiv4X0518KfDCO+h0ZbeNbi6vZovLvPnZlZtrKTwclSx7geo4y9/&#10;ac1DXNLt/BniLxLp8k00Rkhmug32p23zFwvluVlyX6uFIG0BWB3V4/8AEv4r2/iz4mTfDbw9e3Ed&#10;jcbhJDHGySIF++uB95WB6EjAzwOK8R8aw+I/D3xBub220WT7HpNrL5XmLIqn5+uGbk9vl7Lxg5Ne&#10;jhMJGpHTcqMuV3PqX4k/tJfD/wD4QWPw14VgvNPv45oyZIs+fc3SgrG04LCJ4/kO5so4aX5TgYbl&#10;Pgj+zT4HnOq/G7WPiRF4i+x300uqaG2lpAJGYqMrJ5zq4Ekh+Rc8KfpXkn7O/hjx18c/t3h/QtD1&#10;DUpFha4tIdH08zPEvR2k2KztGEHU528c/Nz9KfsJ638MvhJ8RtS1zxLDqVncaFE8MOk6swaI3KyJ&#10;+8WMIHR9pO1VdcE55AqqzWFi1v3KlJyWiPQvD/xs1zVoofC/ha2g0HTUmWKGw0q12rEMIZJskgsf&#10;lLHI4zheF5yLD4d614j/AGl9UvtM8LNqei6vpjn7HY6lJDDbXHBeZS7AIpJdQrthS3BbAFd78Vpf&#10;hh8UNTtfifqPiW60eO6uJI/E2mwQfvNWmxGtuYWcu0ZATa5AHGTgscnnNW8A+KvC3xA09/2ZNRm1&#10;yz1hlh1TRZpHaIOiZO6ZtsciAcjdhl3AHecmvL9pTloY8utxfir8QPiH4I8E6klv4Mhj1S6s/wCz&#10;rWSO3jhjtnn2IGdkSPzG2APuCABmJyx5PMfDPU/2b/h5q8nws1f463GoXWnzeZbb7dYbS5uZoGMh&#10;BYMWVPLTaWK5cqdvzFKt/ErVviroHj/XNA0SKz8TaekkjmMsWgtmcr5qKFBEMjBVQMAOOBjJrxPx&#10;T8I/DHi/xHcal4O0u9m1OGZ7q8t2vD5cEeAzxplF3FASBjsvT0Sp097lxV2cp8YPBfh74keOlOg+&#10;GbWZY4RZ3mpQ3RCxvnDSNGqDfIq7jjj5mPXGT7n/AME//gh8Pk/aG8G6drXwkj8WWV5PhbXzCVjk&#10;iUuJNoIVmQ4J3kr7dMcj4X/Z71vV/GFqmnWOm6RI2o2yXmn/ANrbZ7lX2AS72crzkNkYJz2yK+u/&#10;h78B9E/Y78JjxEPC8Fr4zumlj03xMdck+0WyoVD2sShjGXI2tIgUsSD0AwObHY6FOn7OL6GrpSib&#10;f7aXhn4+af4d8Q6ppnjLSfDdnZ79Tt7CWZPMiiWEhUDp88SspyVGRwAC2S1fCvxP+Of7U8H7PX9r&#10;XPxBurG6l1I2t5o5hQeSkluXjaKMNu2vHIzF2UlGIUsTtz6l+1HffDnxD4p8QeIf2r/FXiX/AIS3&#10;UbGa60+HS5R5F1+7Iht2UfcwRgZGCMdOh5/9mX4EfEjXfB1vqHhb4eSw6xf6fLBH4k8aQzzRXCSP&#10;vCWzM/lysip8yAMwAHBANcuEq0KMU3HXrc55SaPJ/Dv7Jn7ef7S3iiT4h+PtJuDBNBHa3WoatH5K&#10;IjIY1/dhdwwrFuF45Jx1r6q+Nev/AAv+Gg0myn1vwrZ3ETf2Za+AdLUPHJMvE0kjAqQPukAoGY8d&#10;iQXHhH4pfDkafp/xH8WeKtW03Wbe3tdUhhvH26tO0gt5YIUn2sAkcjsWAXAyQQQGHHwfsbfBb9oP&#10;4keKtd+Hun3k2qWUcVxo1vpuuRm3trhdwxJIXaZn3bHySPunk8EzWxDxNa09I9CHrui5q3ij4K+F&#10;PilN8OdZ+GFubxpJkW6W0FmtrfSxybZGlO/yVUuXO3dghQB2rP8Ajd8TNH+MviC4+BPxf+Jlv4c0&#10;3Q7G1vLG/vthcLFbKiBSHjLfKhzIFJKk42sRt+U/H/xIuNF0u40/XfD+qal4mXUri2vYZJ5WePZu&#10;Bla45JPmDIAOMD04rlfD3wt+M3jpofjL8Rrm8hsNPmjt7jULmF7ho4+ib1O7MYyASRgA16NPB0OZ&#10;S69CvZre53vwW/Z41rxx4m8TeErXxzHbrqynTrTXrjUGgspZmds7mKMwATDY5x3PIzF4hu/GXwd8&#10;KH4deKPgzZTT6HfO9j4v02Z4765YbiqCUBgVHmK+1Qp2gk9OPdvhh+1/+zz4B8N6h8K/jD/Yv9ja&#10;NfW8tpFoD72vxKQzoPLUZ2ruycj74HYiussrjwz+1N8ILiXwz4xt9Fea4mt/C0i6LHbrN8wHn3LR&#10;qFVAgC7duM53A5XGuK5qcbyWncd31R5H4P8A2tf2W/EvgiX/AIaB/ZIvJNetdNujpmpaT4huo47q&#10;d2QQ+Yhf5cLuy27GccHjGx8IvGngbwz+z3rXxT+Jv7Rdz4eSOa4h0XwLYtCLy+gaIERNIwZ8OzEA&#10;5KqFJPU4k/a0/Y/8G/C3wHoc2oL40vr7VY7e+02eb7Mum3MYJF2pnjjjZSCFZVJyAM4HOPnXxZ8D&#10;774q+NI9J0XVheSWtqiW+24iJgtyWb5tqANtLEE9Sc1zwpYbFRKXLHc+sfgt+31+xfpyaP4F8B+F&#10;vEeiyXwMfifUNcuBfxzR4wkSAv8AeyXxJtBUYwMkkdf4u8TfDvWvEE0f7MfgSC00WGGay1+1uNP+&#10;2uUc/urlLaRt2wgvmTcSPl4JPHxJ4O+CWv8Ag3X45NGOj3q2155F5JJdQyNbNuGNykhQc8YOemO4&#10;FfUf7OEPxr+Hvxbt7rwh4u8O6JPeaW1ubPWruJ11WRWUsriM7twyWxuz1xuyRXJVw1HB1FUpXKUl&#10;e6M/Q/2dNV8DeJNN8ZfDbx74budWs7q4udNsdZmkt7nzAg2B8ByMI5ZVLIPlywGDWv4Q+O3h/wAZ&#10;/wBtaf8AHLxTYLJJGLezuLG1ja4uFicYeSVwCSTuABICqAME19Dv+yn4M8S+ENPhk+H+mxakJJJN&#10;XsdP1b9wLt1d921SJCNxyNzMq5wVr5H8Y/Bb4rePfE1x4d0r9k3TbfS7SzuFsbD7ZJbyTzRSshnu&#10;D5okeRpMfKSFKqoAxydcPVo4p36lSXNG589/tE64PiX8X77VdL8ceKPEWkpaC00PUJxzG3A8nIwp&#10;QEsMgDPf1ry3xHo95pElv4Os/GP2qF7hpH0+GZvLgPTkg43H2B9zXqXxj8Z+N/gpqsngnxL4YWzk&#10;Zf8AR7OG4wsMJVkdAFO5CJAw+bncrdSDXgEjOhMqSFT2+b5jX01CjGMEbUV7qudJ4J0Twxrvj+20&#10;fxLql3pdk14iSS2MH2mZPm+YouRubGSORk19F+N/g54W8f2ej2fgv4s+L76xaFzp1jrc0cctnbQA&#10;qTKN22L7jdMnnOB0r52+Eeltc+KotY/tOSzbTV+0xy2/zSmQfcVF7sWx06DmvobRrjVtK0m41vxp&#10;Yahd2Op2Sw6o803l+VulBZIeSWKrglgOHZgRkYorRi5Xuay1kjzOxv8AVNU8Y3PhW61wQywCBNKv&#10;r9NxLb1G9nwcAgLnJ6D61F8RtJ+IHwssk1/xJ4o3X+t6a0TJYyDaQWxtk2nuvIxjIxUnxV8UeB9R&#10;0uG1+HmuXVrNbwrDc2F4iP5jbsht2wNIeFXnOCnU7udLQdE8Ea/4QvdW+MUutXV5pNuJoNP0+FUj&#10;kRQAEwF3dTlnzwM9zyU5KmbqXu2Pov4PftAfE34//B7wb4c8TG6vmslMN1LbT/M0NtFJhmHPIWNc&#10;jGCT0HSu38XQaHoVtb3vxJjjvtDgs3ax0iXUDG0kxycle3TGSOtfIf7NP7SHiDwBq3/CLfC/4dXV&#10;1qV1qEraPbw3DPtLjHlkY5GBycjjNfVPwH/4J1/tT/tl6xqnxL+MOu2On7ogbWwWZlSJ12kgsM+W&#10;gHylgfvNnnDV5DoS9pKUlu9DhlR95s8W8XWHx6/aj1P7P4a0CPRvCr3JtrExKxSKOFfmA/icLkZO&#10;QCSBxkgereCv2UNf+H/hSFtVtNTmt2hEa31rarCsrf3ipySvT5s5PJ46V9YfBi/+FPhPw9eeC/Bk&#10;dm2m+HZhZrNDH+7nKBfMZWIzIu8v83OTuPeuR+Ofxh8e/FrW7K08D6ffRsq+VJcLaCOEKrYG8ED5&#10;cCvNl9YqT3scspRjKx8Tz+ENb/4Sa38PeGPC62c+qeIf7Pt9eZJIkZ/MwxR2IjDKcA5bHPOK93vP&#10;DHxv8EeG7m+8WeHvEFrp+l6hDZS694nVYreaTHSKXIEq9SCMgDHXrW/pH7LPxm/aK3fssfD7T9vh&#10;+w1o+IdUntY2kjW6maNXVJnOEXCbtg/uN17fUuofBT4YeAPg9J4C+L6za1pvgOeG+0mHVb97hTfh&#10;kKbY3YptZ0ClQoQqOQQDTxObUcDGMZ6t9jT2tHl5ZHy34x8ReJPhlLH8SPDXiHwpfz2VjaxXk3F/&#10;a77iM7VP8LMOQw52kA9q8Y8L2fi7wx46g1r5tLvFuIrm8m0OcpJEBIuGjKfeG3flSBzghh0r7u8b&#10;6/oX7Qmmx6lE9zca81xbjTbiHS4Y7hLsFFjCR26Rq5LquIypByABgivkfW/hb8UfCmva5H+0n4n1&#10;bQ/F15rzxXng2603y7poGAkEzMyssWTjJzzvxjjB58LnH9oVJRimuU6E4cv7vc9C8e/8FAbX4w/F&#10;GxsP2kvGWqR+E7y+js/El54btbfStRltVfaJzMiSea4XB+bGF3DLE4r5n1rx3+zL8O/jXqy/A3VP&#10;FHiXw7Z69u8K32qSRq065JKzRMu3BLcsQchenzYHtmof8ErviRq1ulv+1IfCfwq0ybT7zUPD/iDx&#10;fNcW15rMW0bFgt0BecoCNqKVHz5IIOK9I/4IafsE/Cbxz4+0vS7y08GeO9X126fVri4vGjvJPCOk&#10;2sssDtc2kwMPmzyBcK4kIjZWwMg17cY89PU3p05dTwv/AIKFfA+LwHrsz6v4C8F6NqGpaTa6hcx+&#10;Fr1NlnG8eQjxRlo1mbq3OVyPXFFfaP7ZP/BOTw0mkeKf2n/EcWhpd+OtSXTPg/4U0a8tLWyRlkMc&#10;kzKiFD8giAJIUM5JKmisJKpGVkau54Fr/wAI/jp4Mt7rxH8LLNP7Hnt/sWoaK14GuIARkLIrhFbv&#10;hoywPOM1t+P/AITftKW3w/8ACvxr8SyXUOg6rf28Uccl0z/ZLhm3vFMj/NGSgZip+Qj1IwOa+Leu&#10;/tP+I2tfjBF4DbT4YrX9xqFvalo3Q9GIGVxgd+v4GvcPgH+3b4s+NFnD+z9400GLTrHxHoslq15c&#10;WePJ1BE3WkqfMVcCRFXjyztkYEcZM4WStymcZKW56GvhvwH8IfhxqHx/0/xlL4isLvTm065sxHu0&#10;64keRC8Q3KGeQysSZUJKupJI2YrzCGD4b/D/AEC6+Mn2v+0tSimzb6Bc3226hjB2BJoxy/zZyxzv&#10;ABA6gdt8KYfEH7YfhzRf2etF8T2egLo11INQacNGlkYWeV5HVcFusmMcsVA6jNdNo37AXhbxN4rv&#10;NV+C/iD7Zp/hFvJ8QeOvE14scLsSXaVY94Z9gzg5OfQcE9laP7s0+rSlHmPl344/FXxDB4E0fxRb&#10;aLuZtYurvWLe3hDvcpMjOEUnkRhvwAr511P4/atrlzND4fa90zT5lKzab9scAh+HC8Lxx6dK+yPE&#10;/ifRtYe+1LQvBGmWelvcSWelQMxY3Uyr85QMPm3ct+P4V8t+Ov2Y/FsWrappup+GLqxvkc3dvtjV&#10;UNqTkspyOVBHHTiuejLldxx918rZl+FfjTd+KvBsnwg8Y6Bp50uzu38ww2arKVO4guSR5m0ElS2c&#10;ZPIFdB8CYvh7+05+0PceEYrG8fRfD+n77ezWYqs2GSNFIHHQZKjjOeteWfC/w7Jp/jabw/8AEG3P&#10;2u4SUSNI4xLt+Ug44yFB6devPff+Bnxf0X4efF+21H4VaTG0FvLOmpLIpXfCCPmO3oFOSDyTkZr0&#10;lH3bm8oJwuegfEjxp+yhfW/9kaJpdxpfiC3uvss1munBohIDgnzFYqVJG4Z5A6gHioZf2pl+EXw7&#10;1nwV4Z8Wrqt1cT77qKxtxbtArEFVWUYZhjHI9hXO/A/wzpy3fiH4g6b4cm8UXk7zyR6T5O1IQNz+&#10;e5JO1Q2FJ9DxWP8ABL9jnx3+0V8U1aD4g+H7COWwW41CGCSWZreMjbEgwAHckAbdwxj0xRyx3kQo&#10;ySOz+Bvi3xzNpN9r2qQ2a2upM87GWbdPHI2eWyAWBGO571y3jT4X+NtUhvvit4C0XUIdPi1BLW/1&#10;2yZmt4LsqGCs2TtJyDznqOnArtvj38IviL+x5J4faDxlY6/pvimBrXT/APR/KazmiCqUYAsCj43D&#10;JzncOwrg/hx+0b8TfBMNxZ+ENTW1nutclubjQ2jeWC6lkCKY/LbIVB5eT3Jf0qoyjy+6awgpK5nf&#10;EC0+L/iTR49Y8aaj/aLGMJ9uWFmbhflA7Ad/1q3+z/8AtO638HZr7wz45sG17RbxGSexkhXZAQMb&#10;kJ9QPmHAPXrXpn9sWvxO8LSRaDpr6fdCRf7c024jxHBk8/ZnU8rkY2kAqO5FU9d0T4NeIvDV58Ob&#10;+Sz0zxbp4+1aDqEi7UuQY8+TKBgH0B69OveY1oynysHT96x4v8QrlNPuLLXYzfSeHdUSSbSAuVez&#10;ZicKVyeVJGBnkAetdP4G8b+LfEnw4vPBnxCmj1jRpH/4lN8rDfptweFZTgEKeNwPy8jPavMB408Y&#10;alrEtvrCq7WjZitZIwyxAYC9sEZHFdR4f1dp9LhtdD1aLTYbyZYtUtWUKJUPBYccEEDn0PtWjk07&#10;IJQ5Xodt8ONL8efCzRr7VNXuv7NuraCT93HJ95TxnC8c564+lJ8EvjtpF34qFlN4Ms3uLlTNfTSX&#10;IjadQMcb8Akbs9eeaoXniOy+Fup2VrqtzJq+lX0Jjt1lmDCPaPuq/IP0P4eled6pqPgS71S3t20P&#10;UrC6kny1nasCZVbOGjPAPOOPeqI5T2Lwd4am8R/tGah4X8MeN9K/s2GzW+jvPtGI3hG3I2A483OV&#10;OCBxkk1rfG3wv4r+KHxDtdG+HXxJ0f7PZqUNlHP5mGUHcSQMFiAe5rH+CtlpPhrW7WHW/h/f+H5t&#10;UtjHNqVwgeAHHHLD5N3HBY81D4q0zxR4Tjk1Hw1rsdxJ9o2/2lYx/NbybzjcvcdD15APTpWMuWLF&#10;bqcPq3xN1b9nzx0/gG7g1BrxlxdTRzEQzxNxwRndnP5iuT8T+H7Xx3BdLolrFZqufttszfNKrHI2&#10;cAkhsH04rt/iH4v8VfEHVtL8Gz/DqbUNUs3ZNW1HS4Hk2KSCXibB+UjDbSe+D1rltMk8bw/GaP4J&#10;747yzuZdsdzfWpjZUCeYDyAysNrL6EitqfLTd0Z1Pi0N74D/ALPfg7RboXt3BIutLCJbWSSYrg4z&#10;gAeq88+tWPjr4Q1Txb400GT4IJqE/iyziZtSs9N3+bFGGBRmA7dTzxjOaXxp8Q/GegXFx8M49bt7&#10;i10/dPZzMoaXcQcRo+CxGT93PfGRXT/BV7fQPF1rr2oWOqXNv4q0ltO8WSaX5itFvIb5QRujK4GS&#10;Gw3PAAxU1KknLmZUImhcfszeGvFPwz0PxtcfFPT9Y8W3cUdxqnhGGz8s2k3BfzFDZGC/XbzubHev&#10;C4tF/t/Vri0vNDMVxb3DrNp8FiQYgCc/QjJ49q+kB8J/h98PfixF4v8AhvrepXTXGrvYWem3V4qq&#10;kW1UOXZh95W+ReOQBXgus+LtP8G+NfEXhvUNPvNPb+1J2t5dgkmh/eNhJOTzjg88HPJ61VCXNMqx&#10;uW9pDbeE/N8LWa7bWT7PcQ6leKGaU9GK9QOF9jiuw+DvimwvfD0NrF4ktWgtpibqB7xvKjZ2AzGp&#10;wDgjsQCQK8YtddufPW31ZrqHUVYtcXC7SrRlQUbaccgHPetPw9418O2OvW+lvprXdksKq1rGpSa3&#10;lzywfoFOc5POR2xXRUSdPUmWiPtj9nL9o7Rvg54j1nRPiNHY3TaHFJLcXnkK371XUxrA6/eR1YNt&#10;PGBu47dn4I/bT8B3fiy58aan4luJtSvEM0MWkb9rqCUiiYOQGXaFJjOQP1r4ktfEumnx9e2Dx2f9&#10;mFle31ZYymGALj5O5bPII61Z8eeOLzxHq82rfDi1WxWNo4ry30zOJJunmbRgJvI3bBwCTjivOlS9&#10;4zcrqx9gfs5aZ4TufiVrHxS8ZancaNHfSTTjNwSTMx4wqgZJY/dBI6elej+LPjff+HvDtv8ADePx&#10;3dW9xqGpGMLeMWmVmUbZUlU4XdllG0kc8bTmvlP4X/E3x/qPg628KyfDi4vJm2M8zyF5Em3YZ48D&#10;jKgcZ4NdroWgeI/EGhwLeQatDrOkaopWFrVjHb7lzjPZskE545HGa4MVFx2J21E0z4ueIP2d/itc&#10;WHhy/wBY1TQI7oR3mm3KOwt5kRd0tuzL8oDE8D8u9eqftdftNeN/iT8I9HfwBYz3Ok3CxTast1pq&#10;x3X2hcsN+SSUwvEi5B+UZwRWBo2ifFXxFp994d8G+CrxZI5Yo9buLhv3UybdwfzdvyODtbBVsgMA&#10;QTkQXP7JnjnQvBra1ffFvSL6SPVBH80ny28bckgZdogDgEsOCSQRWVGpGUlz6M0p1IyWpi+CbG78&#10;ZfA6/tPEWnRXiTQqI4be8EktvIsytloU/efdVegxgnhsVwd9o+leJ9O0uLwzolhpkzW++4H2cSZ2&#10;s/yZUE7yMHDD+Jc10nh7wlquh+KdZ1/xJ4M0uP7Vu063uvtEl1Z6fMIkxdGPLGQdwdw2sc7SBivH&#10;9Z1b4qeEPFMujajobXAhsjGZprdwHjzkMh4KDqQcdScnpXo0qkYXbCbRw/jrULrwl4kkvreJY7fy&#10;4/tUMZb5JDgnBU8Acc5wfSvSvh38WbzxVoZlbRbn99Nj+1FJkyAoyGHUD6A+9WvEHwbm8faXcX2p&#10;6JDp+peWHZbVAElYuDk84wFyABzkD3rznxh4Z8WfCbRpPDtpo3kxwq0n2prjdIsnGFyABg46L83z&#10;c9K6qc41PhMZJSPSPEOteH/B0DXIuLxbiST7RI0UhztcACRcoGYEgDAOBt/izmvUvhzp3hzxJHqm&#10;pSX9/PqGqQrDDd2bRu+digAIpJ2E5Y4/EDFeFeBjqnxW0SSxuNCi/tTTbUTXBuIhHsXBA2nad3Bz&#10;tPJIwCK9L8B+FviL8M/D1nqGnR3FvdW8vlLfKn7uJiyhv3eQzEkgDO7bnjqaKnw2M5RsdMNU12e6&#10;m0Xxb8Q5LeazkjS503VJJVkbIwjKHyMKOOW6gccZrpbTxl4m+FWjpJd6/oh0yZjb/uJILiSVGkGH&#10;wCdjL+8BP3lfPrmqHj/x140mn0G/8R6JZx6ksfmxSX9vFPNqMMc2TGxIDoBuA5JztGRWl4/8Car4&#10;5+FkniX+zo5tSgvJri00+2tVjhe13O2WKplmTnjjcFxlTzXHKT5bBGXKef8Axc03TPiJqGrX2jvC&#10;mrQyCJTb7pTcKDw3ybg52kHdnuB1yB4l8Rr20stHMMM6zS7lSTdKFU5+6QCN2Bg57dK9Wf4ya5b6&#10;E2j6Xaww3WlW6+bqG5hFNGyqAWXouDuAAPJ5AGa57wL8LZ/GUsniPWpoJrc3Cs1vexoo8zDAAoDy&#10;hOADu49Ca7It+zRrd2uVfBvgrRJ/BMb6NBJd6lH819eNDJJDDGAuNzIGGBy24HpgfT0L4N+A5tdk&#10;k1vxN4u0oNfI0Fract5KqMZYDJQn7udjDDEZODVnw9oPjrSk1DwrbeAprWznm231vZKzbSkhG7gB&#10;XUcfxYrP8OeEfFfw48d+bDri2QWZ5rOW4ty0ZYtluFPBxnHHXHbNY1Z1I0247jMD4q6VqHgTxLa6&#10;Vq2g2sOm30zQWt7GGQIjH5nxgHHyhslcqcjA79J4P8E/ELwtpieK7iTztPt5CU0ubaJkAAUS7mfc&#10;2SdpC5AABJ4xXaanpM3xPtIV8aaZpF7db1jh1TVYnWRYAzDYrxsCqgkkNyRxxjArrYvh9ZW3wp+2&#10;3GugX0d15V1deZ8vmKhxvO0fKR1GNwIByc8Y+2lGKczGXkU/CHxT8IaXqFtPrd7E0k8JS4hvDNIY&#10;znYAGL8kEAh87dze9er+DvAE/wAXLj+zPDMcI02OPZqkVx4fSWYRt02y7WypKhdxYY3HLdj4/wCP&#10;/h14Gt/COlapfvd2raXeta6ktxHHdNcuYs7wyCPYoITCM/IOQSVIPdaD+0leado7aZZW9q6NIsd1&#10;axzSx+YzRjecCNVzj94WOcsMBcDJxxFenTScepUYXG/FT9n3wf4k8TTadYaW9rY2drJGtroekEyb&#10;lABjkztAc4Lb8soHTHSua8MfDD4a+Hb6a41DWb24+wXH+h2rXBkV3x13MHVenIAz0yBS+IP2kPG3&#10;hXUx4bvrm60dTD9ngt4WjT7R874bzBjAwQwGOW4A5Jrz/wDbM1T4v/8ACRN4j+Fvi+wYafHGdQ0r&#10;SLSYTOzhmLO6ptwCh/jyCwBJzVUeatJKRlOn71z0y38X+AtH8W3Vvo3ieONpj5n2f7Q8MMUyp8m7&#10;YRlsBlDHBByADnNb+jftwaTpCTT+LNZhubzSz5Kwf2lCBIpGR8jMWcbcDGMnPODwPy01DxJ8RpvF&#10;FxdeKNU1D7TJIGuPMZgA2c5z0Hf2Ga0vFs3h6OZrq28T3EzbUIeZfmZsZJ9uTjGT0612LK8PN6u4&#10;z9YvC/7V3gD4zWUVpcatJp80t5xDCyRooRchiB97jkgg4A9K1vEvx78WaZ4fvNN0LUr6aGOEW2l3&#10;dlmPKuArO8it8zEAHaBwNuRg1+cf7E/jtNP+Ikfhm/8AENnDaapb7P7QvtPWcowAIjTe6hN2CpJY&#10;DmvsvTNWsd8b6Z47XUo9Qt2N2uoIIo8E4xCWH7v02ZY47jpXLWwywc+WJtGVzu4LLRfGd7b+JvH/&#10;AIov7y8nvmjttPntYZo52EZG14WfC7FON5RQpQA43ZOF+0d4fb4c+G20jzLoXV5dB1mkuEkt5dyD&#10;5NuQVJOf+WYA7E1hWnj+9E19eeHS8DW0jLDLHdL8rE7ccqCQO3bODnOM+F/Fzxn4ivPNs7i6vrO8&#10;aRTLKrYEqEhtjEgFsZO7AxnPFRBuW4SjzGt8PtcsNL8c2ekfGhVl0+NmntrFoy81wesZhAG1QXAX&#10;c2OVb059euW+EXg/Urf4kap4VXUNON1DaWuk69LGsKShFbzo1VSSQzH7qYHUksQteG+E/DupePPD&#10;kdlpukBoUucHWI43WGGQRDfgAEkgfNhRksccZGO78P8Agi80LU/+E38M+K4fHGoNNM6+FU0j/R7e&#10;GMYBmEjHy8GTIADBsEZBGaup+7hdMiUeVaHW6V8T/Amp6nHpfiz4Aaa02jTNPpepXFuoaExsCjrP&#10;sSVypICguVdmXK5rw/8AaW+MGiX/AIqstO1jw9JJFqkzW9xrFjFGLoeam3CkA4Kse/zFlwcY4+qP&#10;iJrHwT1b4PaPq/jLw9caHcXx+1L4d8Py28bxMEBZGKR8oCvJJ5KjnAJr5x8YxfDe00S1X4SXWrXl&#10;9ps093HY3Nis4uFdn2usaIGWZXIAJkcBNpBB+UTh6vtNzB09Tw608K/CxPHLeGvDr61JrHkxtb6p&#10;dWcr3R8xMybxy5IxgAADGSSBzXHeL2+Hml/ESbwboGlahNNq0SxLa6Pc4m8zfgmQSK5LdSeBn1HJ&#10;rqPh38aZ9Q8c6m3jfUb+6miikEjLE1uLeOMKQsknzOqjB3dfx5FdBf6XFoXjyXx1ofgW4u7u807z&#10;NLu/twW8i6bmcjO+Nw+eQGA2gEfNXoKo4wbuYyXLKx6z8Hvjd4B/Za8C2mi/CDw5/Z9zJMLq9nt5&#10;kaeVE37GlkQlnIXDFMMgJZhj5iPKPit+3Z4d8SfEOG18JeBNJm8QanqSRw6xfTZbbM3LSynChAWL&#10;BS3lqG5+Vcj3f4I/Bz9mDwl8P9T+Jn7QGt3HiT4itbpc2lhd3KzWcTLIdsbNGTlS2QSVHzLwMcH5&#10;w/am/Zf1X46Lb/Fr9nvwna3ljZm4trrTNFsCkkeJGdZDGFGQct/EMnoAMCvLw+NwtWpNST9X1Nqf&#10;wnrHjFZNa8GyN4V8TrM2jzRySNeeTYtOWZjKbeRJd8g3qNryADBU7ugPoHgj4teA9J+GmgeDND1f&#10;WLe3ktYZtQlaRLqWBzkqjRBnKY3NhCfUn25r9n/w94M0/wCDmi+F5NLvFtb/AE9zcWEVgzSy3Cxo&#10;DK/cMTwvXOBniu9+Fvwj8I/FxNXtNfivPAHhPwTG091B8s88quqBZHVwFLuU+/vOQgGDnI4MRiPZ&#10;/DExqX5mzmLaz8S2niXT/EGpiaZZvtUWn3Wl6lJvvLUOojDskY8x1UIDktt2nBG3Js/tD/CDxSPh&#10;XD8R9X/tq3i1I/Z9P024sJGW5muJWjWC2+zn5sALknKjHOcED6AuJvBvwm0r/hKfG6apqDTadt0l&#10;ZbyP/Q7VUWR3Cs8apwq79qnjI+flq8Y8Y/8ABQT42+KbTT/F/wALvA9j4o8M6bJDDrEc2lxXMGnQ&#10;ZEKpu+Vod258McYZmI9D5X1itGd9lfqYxlJ9DM/ZO8L6vqvjzTfFejeHbTRT4FkL3niDy0nW9t/J&#10;WJLB4H3LIXIkLk5bEmCOmIfj1e6to1xftp/jLUptHjWSysrnVoXj4n2s86bypIZVKq20LtTCsRuW&#10;u88DeLdM8Malca3aQ3g0m70PfqWmTW6rLJPL524RQopiVo4hwwkLO5U4QAE+C/tueJvFXxE0i48G&#10;aNpkm64vlGm3lux86eUZYWxhJX91hsdQRtHDAkVnSqe1xnvM2jLlTR2n7JXiX4WfBrQ/FWsfEbxd&#10;4fmuJvDdxLb3+pWRvbxrGTy5D9oeZWEBSNI1C4KlWypbcMeN+JP+C+Xx4g8Qw6b4a8K6FcaLpd4b&#10;XT1NgEMtoTjaiKzJC7KPvJyAducDFY3xC+D3xh1LwFcaB8aItL0BJb4RqlpM8d1dRQo8P2dItuGU&#10;EKp+6qCMlg3FeGeFv2QrS9+Hl98VPtzf2bHdz2CtMoj8qRf+WqHJ34PAJCZPY5FfUYTBYerFtxuO&#10;EU1dn3R8DfH9v+0H4j8I65pPxL0Hwytz4gW58b+GNb0j7VNp8u6W5ZYlkJYRyIkYdlCL8y7SOldh&#10;4y/Ze8d+L9Z174w+Df2i7vwj4bs7ONJdW1a6UxTi9YKXW2iZkhhREG3gEng4Kmvn/wDYrWH4Ga54&#10;f+J+t2t94m8M+KNLGm6xNp7R/apbq4JTYS8imALs2s2csqZ+VcZ+trL9oNPAHw0a08E/BTwza6bc&#10;Xd4+orbrLdfaURlNrJOPJOYwkjgHJUPnaWB3V8tnCxmHqr2K0diDx34ofs/+GvhDq82geHNBP/CK&#10;29u+mal4w1x03XkpX93JbxqWZkcZPmPt3EL+PzFq/j7xFpbtpvwR8b7ptPT7TqdjeXhFvewxbmO9&#10;OFcDZle64ySMiuj/AGlfg3+2Uuq641/8VNN1q3n1T7T/AMI5aQS+RbFst5iRAYjSNePmAAJxjPNc&#10;D8F/hf8AFrV/DWqS3/wfguI5tkNn4ls4TGilGMjwxjym3O6hlycDk8Hivaw85exjzy1sYdDT/aG/&#10;Zx0vx18PbX9oHQb6GRtTnWS6sdBjMjRzjiVfLOfMZTnOXB9jzXQ/sJXXw++F1jqX/CbfG+TSZH0+&#10;eLS45IBmeMjzMLBISA52kZGDkqOMita1+C3xw+EGlz/FDxZb3viOzW9t9Qm8HSWbWjSyMFMJhC52&#10;MuSXGMMQBj5c1h33wi+IP7QPizSb5PhrpsKzTGOYR6S1j9hmcZUPIqyeaowB1yM8nnNXLERlTs3o&#10;VzSkrHXfFvxL8SdF/ZZufEvh79oD7boK6zOlr4N1K0L3mmyocGeJizbC6NKVIBUBs5ycVV+FH7Qv&#10;7NvifwTY3XxL8IeMrrVrM+c2pappsH2M+WrFWlkQr+6GQzblPPJBxXofxQi1D4Z/Di6j0eGFvHsf&#10;hfT1Ol28MbRgr5a+QE3FQogU4bcTyG3E5FeHfE79sfwT8RPhnb+GT8MLzw9Y3EMdn4i1OaFXUps2&#10;NChT5juPV8KcZGOcnPL6ixFNtaWdv6Rf2Ud94j1f9l74+xtrnwt/4ROSSaHyX0y80iaFbm7Az++e&#10;MIdvCrlgRkccnnlvhv8AG3xVqJbw1p37MtlcSaXeNKI02PaqYg6Kkc7LjaCckMxyeSRgV4xP+yn8&#10;T/Avi6x+Ifw78Kf2zoczxzWNjJdBZbmPbubaDzjrg8/jX0V+zj8M/jd+1F4t1u51uS8+HXwq02zF&#10;rrFreHNxcyHbuihAXhnPBxgKucEkc9GIjGNOXNqkbRpq9kR/AT9pP4R/AnxXbaLoy6rrmpxRSXur&#10;6jo19LNZ2rbmZU2hcArlVZslRnGT1r1uX4y/tS3FlrnxG0G4h1HwbqTbbm88P2v2MQBsZaWddqDY&#10;SmWDkDG49c17H8AfHv7LXwQ8f6n8Ifgt4N0eFYfDEcesRPYiOSYBmLqZXUmQbChIDnJ47E18r2P7&#10;Yfi79mT4w63+zAvhfwrrnhy/uQ/2i4umt40tJB5qEyDKoVRwrKyOSRjgk14+BlUlUcowcV59TSNP&#10;llc+e/ip+yR8RfiR4i1DxZ4W0PUvEWmXk3nQ+ItRu1W7EhAZvtHmyk4GWwcEkcgV4A/wh8Yv4+sf&#10;AuoaI1heXbZ8m8Z08qLOC75XKjAJ6E4IwORn9DY/GXxes/E0WieFfElvD4R1yyfUrW60RZLpTbjK&#10;OZNwjZduxgCx7ZAxXxn+0br2l+J/iUsHw28SarfXnltNK72BikgcNkpvMjb0GcghsDAyK+mwuMqV&#10;XynVD4TpND/Yw+Leg3CeOfhTp8esta3CiNb6zNuLMMQMskp3EndwSOOvB6eyS/s/T/EGzji/aG8a&#10;x6PLbWbW+k22kMqRyxxBpZJFTBLruLKSQDgZ7gV5f8K/2ifijHYad8OvDvia6v8AX9Y14jUNMspB&#10;5oQIEhiRmzvYsu5iAQBz34/T39lT/gnr8IPGmgW3jn9orXrxfE11HJbxaXHqCutvbCHBcsowHLE4&#10;UEYCAnqQOTNs4weW017aVm+nUJR5j8ZPF/g/V/DniXUvF3h630vVNK0nyVeQBANrfKmYx0foTjkZ&#10;UnrXefslfso/tjftpXmteG/2XvhtDfxx2ZTXLqbUoLUR27upwZLiRSwJTB2AnBIPFfd2n/8ABvr4&#10;e8eaZr3xN0v4/wAln4XXxddCGGS3+RtNt59r+ZIzrmZgpA2jHI54r7t/Z18eD4Ofs0Pof7Cn7PUU&#10;en28Bt08RassSREBWXNtAmZLlgRlpJdgJI4brWks4wMcL7VSskuofDufBv7LP/BNa8/YU8DN4j+O&#10;XgHw1r3xI1LURbrp41BLuHT7VtmyQsgIUjl2AyWAAJ2khvdvj1+0P8KPg78D5vBngfxBe6fdeMI7&#10;jSbeawhw1vbKxSe5Vh83LbkLjjdIzZIU15V+0F4o+OXwxiuPiH8btU1aa71BHebUtQUB5WRMkFIh&#10;iPCjOAAAOPevj/xL8YtO/aK+Jmk+DvBnxAW3s9P1C1N1DJHJDZ3Vojq0xZmAaMBd7spyjfMRgk58&#10;rLM9p5xzSpQfKna/RmUq3t6fLYj8b/Ejx9rfjOx8J/s4aVq0y6CjCNdJtZJpJv7+9UGWXHBzkGuU&#10;+J37ZHxQ8JeJLeW40hrPUFs8TQ3c0jKJskF9rDIPH3c8V9dfsl/tAfDnR/2erqXwJ4QtVuk1a6ju&#10;NaitxHPc4kbDGXjC7SpVTwDmsT46/C7wT+2qfDujaveW9lqGl6hLLNeW6J5lypQfu95UgjIJI6cV&#10;6VO1SfvI85Kn7T30R/sI/tI/HG0/Zb1mLTvHM9vqV14mvX1K+iuhK4LbCChyVX0UrkAdMdak03xb&#10;4i13wXqPhzUfEly1q2qG5vZNQvGeSdtuQ2WOSNxY9+a9K+Dv7Glp8KPCt14a0zxvNcWdxcLL9kuL&#10;aJUj+U/dKgMzEAdemOnPHP8Axz+AfhbTvh/4g0hNQW3uPs/m/ZwfvMPugHsWOBj0NfOYnIcRiMZU&#10;m5rlk7pdiox9pM8w1H9q3w18PLjTvCeieJ4xN5y3t1fR3phMDRlDEY2OBkklsDpgEnkVV8R2Pi7x&#10;f/bHxJ0vxVdXWqX0P224k8Tag0kks42lJmNxuz1JUkZyFwzfwecfAX9tbwT+y54y8X698Sf2e/Bf&#10;xB8S6t4f/svRj40heb/hH7iPePPjiC7GYjavzY5Rcdweg/bV/wCCkuvfHrxLpPiHWPC3hGOC30+y&#10;061j0fS2t7S8trdNrzSJ97zGbufyBAA7aOQzoONSjLXr5nd9Tjyppknjb/goV8fvidqFl4g/aevL&#10;fx1f+FY4bbw/feIoXuIgLUgtGiAhCCQMnb8zAZJrgfjX+2B8ePH3xM1v4/eFZ9P8Dprka/adL8O6&#10;e9kkCeWkRVo4xwj4BIYlTuIHXFc/pfhXxx4g8CW3irwh8SLW0utdS7ub2zvHwltbJJwE2hjgrgtk&#10;KflGd2ePO9dt/FumvPpY8drOFtflH2hZYpFbG5G5G3qCFYcV9FSjKno0dUFy2RqWnxH+LmpeMbPw&#10;zqfxe8uS8uo4rW4bXt1lZeY43MxUlFXkbuoHU+xWT8Kfh9ptjoupfE/xTqWl3FrpceIdHOuC3vLx&#10;2O39yNj7gOrcfdBwR1orYJfEfqLpP7S2otD4X+ANhpq3Es3hHZp80EY8u4wnEshLcqArngHknAPS&#10;ur0X4SeBvBXjKS20PxdMNUGkLbi61C4XbaXTFG3wxADYeqgPu++OhGa+af2Xv2a/E0HxF8N+MR42&#10;s7w+HbPzpreS/wD+PQIrt5ZYEqqjnoRxkDjOfavFA0v40eKde8eaNrU1rrF1eCexuLN38kTRFXUy&#10;8gSYZEXHBOzPTGfFxUfY4iLjoZezOn+IGnt8MZ9Q+JXwx8VrfahqF3I+o6Pe3S+Vb3DZkCqFAKqW&#10;LcEnG4Y4yK6nw/8AtD/Fnx34Fh+F2haTDY6TfaMp8XW/2oy/b7vJ2RxkbdqBQo4UnIYkkYrkdAm/&#10;Z8f4e6jdeMPA2q+IPiZeLImoLp8k8WnacsJOyZ3yEdwq7vL+ZiQobHSvVvg34x+DNrLo+sRalZ6H&#10;o97Ci32pzMUigQhcu49V9eoz2r1OaUo2Z0x9o2kzjtZ0TWb3T4viR8OIZIbjwmLmO30WO6V1bjyn&#10;EcciScupI3EbgduCvOfA/wBoT9p/xR4rtdC1u/0i3t2jvpLW48jo8bDa4K9dwPXsO4B6e+/tO63e&#10;fs+/FW98Dfs+eOludE8d3Fwbq3hjBm8yIQyRSRzKdyFzMmNvBK8V8g658DfiV8Q9W+2eK/BOq6dG&#10;t4q3ZnkZtoGTJIdwHzH7xYnGeT61zzpO10aYiMbrlPGvjTafEzXfEWpTWfkxxaW8kkPk7Q8cQG7J&#10;ZFG75evtXNfAFfEXh7xtNp+tWrW63iql1czk7FiZgzl+ehXOM9Sa+jPj58cPgp4f+E2ofDb4U+Ao&#10;ZtUh1qKG88SNbwyyXVrtAkJlcFy7MSo5A2cjqa7jx1+z/wDs9+OPA/hnUvCug6Dp8SzfY/El5p7J&#10;DMpCKVZQDudj8w2qDyc4HfsjiFGKTRlGT2OP+AXjPxxrlx408LeEdI/sPwmuktHrVz/Z4SS8G4oi&#10;rKVO3eSQQpyRj3q18B/G2mfCH4x3ng6fw5eeE3+xzWa6y+CnmFUZCVbhePMAPZtp55zpfGrTNVuZ&#10;107WviJ/Z+iaVcNLY6LZblm3IR5LHgZPlqCGBJGTjkk15p421TwVeapJrt18ULq4iuo4oQbeQySf&#10;dHzspBlyDyTjjGar23PokdcY80LHKeCfjRqPxK8U+KPA/wAUNXlkW91KS5spGkLInznlAeBtwpGP&#10;51RvdM8RtrksWi+N7CSaxuI76G6wB9oVU2sVA/iIB+uOea6fVdfT4cXiyXfgyTxV5reXZ3kcatIk&#10;ZOcjAOeeeQOOtbMvgzSrbSF8e67psOl3UcjLcW66hDFdKu1W3NGjZA2ODyPX0rSMO5vTp2R1fwz+&#10;JOmaV4cXxLbySW9vqdxJHcWzeWV8vna2X4Yn1HHtivFvjlpd/bT32p/2mt1rGiXDSNIsbCSW0d8o&#10;XUjHA4IGMAqR611Wp+MfCHiS1utJ8OeMNJt7RbVVEMyq26VTwUYdxjO7gisT4k/E/wATX1p4d1jT&#10;dOh1ORrUafO0cKiR1ztPQ5ZSGK5HXODVRhBO9hSjZ2OA+Hnjfxf40+IcVtq17b6TZ3cP2eSa4swE&#10;TIxndjqSeCehNevaB+za/gKTUPEHiuPT9VtbW3b+zoDqyR7ic/vX3nJ47AU3TLWXRfDf2a3+HOqa&#10;xZQ6e094tnZtIba3wwBkODjBBBz0HJrzKwe0+I2rvc6JZ3UtrYo07pPM/wC6j3HClxjbjPGOMYol&#10;fsZy+E9B0OX4SPrGreDfGk1jp3mwhtKuGxJbSZP94g7SOOcjg84rl/C+nW8HiD+xZtbtby4026Ka&#10;VIbospdTldhz0PHTkV6N8NPgX8LvFfwb1Hxe+hyt4g0mFpZ45rht0nG4OM9VIBycdRXnHh/4ea98&#10;YrXUNR8MeEBp8mmwLJZXTTmNZiDlggH3zgceuaFy09yKfws9x+EnxD8IfGTSL74Q/GvwrPpGuWNx&#10;m1v49QYx3Q+8GBb+LGRg5Bx07VL+2VYeCNI1HQfE/wAML+30OTxBHN9o02FR5IeIja+0H5SdxHOQ&#10;fSvmi7+KPjrwtdLY+LfDV0jXtsLWHUryBl8s7ywmAZeHAfH05re8J/CvxNP4gtdQ8a67NcR3Fuxs&#10;biacsvy84yxI7/rWMqfNLmRXLywaPpD4U/ETwl8EPBM+pajr0FmniKNZ1v5JELR3ez7sY2bThV4B&#10;X+HnOefM/i/4s1Xx98SNNjvNRt9Zv3T/AEfVkt4rK4ZXBKhfJVUfHTG1WPQkknPmfxVsdoQ3WqWs&#10;On6W6wtm6O3zmXcVJGfLZlB25ADbSM54rS+Enw++Jel2qeIvDGgySWGn3P2i1uL9My25VhhQh52k&#10;44OAc4+tOKjHc5IxsanwY+HWn658QoPBPi+8urS6XVHuLDUVt1ky6c4kyNy4bsTge1e3eGZP+EI8&#10;TXt7P4ka/vLm4eOG6kGY7dcfMzIGAbjuemPfNUf2mf2j/hnDpVjBfeF5tJ8UvZwpJdJpggjKso+V&#10;W6lCwJ25IGMGvm/Udc8X+Ob6LVNWlXULHT7ySCO8jCrJD5hXcW54UgjntWPvzNo80dbH0t8e/hjb&#10;eFPDzeIdJ8Yrbtr3kQx2qRGS3urlCJUZCcmJyF4I+Ujg18y/tI+DPHHhU23iXxl4YvrK6vFYTPcA&#10;4kcZBYMANwPXHbOOmK7c/FvxbHPbLr2i3t9omkx+bpsOn3Kb7a4TJik29yCAOnApnxc/bo0D47+F&#10;Yfh34w8Hpp6yRsuqXEsG8GaMBopEQf6qUlSjkdQzA5rajzQlc29lePMeEab4ivBfQXEdv5kwZVXy&#10;zlyDxjnjpxzXf6Pomn6j4uurrw94S1CbU7WHL2t7kTJtU7lAU7eOT0z0rz9PCV1F4VuL9fDt5B9n&#10;YOsy5UKQ2Mn2wR1HcVuS/EzxJqhshc3zRyx7QLn7Qwbb3wwwQMdOfWu5zVtDmlHWxrfEuCDREEeu&#10;3TW9/NGzpawliLcgjaCSecj04/r3X7Oup2/hW7bx7baZHqtqwj3Qq5WR3RwQ2ARggZwc9cfSpviB&#10;4/8Ahf4905PFfiaW3hudPtFF5bZSQzYXAaMluc46dfyri/hxbeE/HV/JZaRBJZwwzAWryTfMueck&#10;g4xkVz1OZpsj2Mnoj7l+AXxRi8cfCvVvst/pum6vpF+t/YfaH2zQx7ssEdWyy7ch0YHnkH0foXx8&#10;+L3ws8Q6xHqGnxR6bPKs895Yqnm3UYA+YStv2kDHJUqccg818/6df+I/Dfw81BPD9k327T7jMlvD&#10;tkLcANjjILL1GeRjOcCuZ+D37Y/h7wNfy2niv4d32oXW5hDcXNyyCzlz9wocoytn5lcYPpgnPHUh&#10;zxD2MlufUuiftLfFAxaxrfgW+tJLO+u3kmnhjiiuHwg8sSRxKFB+8PlwuRkDFR+FLqFtS03xtrfj&#10;VtTt76cjULW11JbS4EwGGjB2jkNt+6Pxzmua/Z7/AGq/Afirxhb+ELXRpPDNs9u0ski2MFvaTSj7&#10;290j4TkneWwCBnHb07wP4w+BXxH8Vat8ND4N0jxRqthH9q01tPhhW9fa6kn7VJ5cLw44A3MSTxkD&#10;NcvsIXVzOVGXNoWvDmq/tT/2JDoXwWm02z0Ox1KR57G/trHF8A3meZNiHzOUPlkq4yAAMdT2vxH8&#10;C/8ACxPBEviLwxp76fqtisdve2scOyCSaVSS0MrEb1TbjGCp3Dd0qz428R6np40/WvCp0+wCsIf+&#10;EfXPmXO5Ml1dQFO3BUqecjjirXwX8VX3xF1/VPAt94fuIluIQwErPtVhkFmK/cBXqxGMgZ7VxYqn&#10;LmsloZ1ITi7NHx14/wDFOteGVm8H68urCW+ctZwwIIl83ow3BjhgT2yP51s+Ff2YP2kfjLbXHg7x&#10;V4DtdJhtI7aZL7VgQ06SDcJIlTCPuPDMB1yTyTX2L8YNS+Angzw5F8Kbn4fXl7fHY2qataeHreRX&#10;JyfLMyo0gyTkMvdc5FZHj/xV/wAJxpmmz+F/ik/h9dDtPsccN1I6RzJEmDDLnHz/ACfdcZJwF64p&#10;08VLDx5YmfLLsfAPjL4TeIPg548v7fxp4ol0vUtLkCWq2zbtsqMCFIyBgZ7hh06112iftAX3iLSJ&#10;tGvr+LS5Li4D/avICW91JG4dRJuO1Txu+UqCOuQePZPFnjXwz8bPC+sfDv4raXbXWqXFnJc+Fdej&#10;t3YXFwqsRBJsUtG+cfNwDnnFcF4b/ZC1nU/BFv4k13WdL0DSbyGSJbvTbyK4bzgiAqxV9sRfn5M7&#10;zwCCCtelha8q1PmqFc7RyEHjb4i6xeXN1Pq8YvtNtCsjJKrGMhlkHldW+8owwJGAeowR0lz8XfiP&#10;q/h6wGnTefLHHuWVLcOZpC43wnnaOGfHygZIGOecS6/ZYX4T6BJq3gnx/Y6tp1vZsdSj0/bA8cZB&#10;xuKtuVgT0IDD061z3wj8SaZ4R8LR211ePHbwXX2t7eESPJM4A5JzgndhWPQBckArWzhF6p/gTFc0&#10;jQ8W6drOvX19PaSQi2tNu+GVIbdvlYKEIKAMM/P8oOOT6iudi+IeseHPGEnha4uJdShWZUiWOZkS&#10;KXcQAuzAbJxz3HHSr/xF8ReJvEImfVdVFxF5LSwWMcZjZcgyMoJyAozndk5HTGOOG028TxF4oh1v&#10;ULh7eN42WONZstCuCw6kYz2OcYPUAYrspx5tGdHLaJ9QfDD4+eJ9H1EaV4gvGhttQt2Mlosa/u1w&#10;SAskpLp868hSD2BA4q14s+KWjeL7ldQ8HWOnrNeWaRalH9jb5nWNT5nkuSAxZj86gA9Oor5gg1fx&#10;Bb+M4dTXx7JJeNZ5/wBOmG5MkblIcjI9wDyOcV1snjnULTxnaXWqNbwXU0MUcN9FeD5pCoyB5Yy6&#10;snTJ2gnPOazqR0aJkuY9b0DWNY0XUWtfHnw1GprcDbDFI09mYy6hQY1jkXec9FIKk9Qe3bfD/wAf&#10;+K/C8p0bRLO3vLW7ylxYzR5G3JADBWVnKjIK7sD0yM1xGlw2tpbRz+J7O0khkhAspJtzmCN8rhhE&#10;6lSBxyOSvAbkVtap4I0vwn4cbx9pFm0trqSrHA2n2pdVZRuBOXYYUMAC+D8x29zXHUpxnG19iY+7&#10;odx4Q12efX5NS1nwhaLcahNINNjjnMrQyjK7XSZndgTxlmJBPBPGOd0nxpf6H4y1C41jwRCt3b3M&#10;banHcaLF5No4ALF4WVVDkLuIIJPJGOtYegfHDxRbaxb6Wt9bWahm+1fbbdkhdhkL8q52SYPUHqMn&#10;HNezeKbDWtb8OzX3gzU1tNFa3jg1DT1kd3jkkj+eTMShfmznBCj5hgfMa469O6XkUXvF2tfsc/Fm&#10;LT5PGYutOaG4jSO80/w/bxxWOIugdUV5I92P9YZCoPWub8U6Zpuj+Ar0/DPxAuoW1mwZZrizitRc&#10;Rk8My5Mjsi/KdzYyc9ah8O/DLR/EWk2fhXTvE+ippU1mfOjuoY1bnaskchY7VwMdWBBJxjFeK+IP&#10;it4u+EWvXfhvwVfySaPNcGe3j0zXC8Y3Ky5KHAVgNwG5d4HQdc7U37tiJSNl7X4D/E3Qbjw74jtb&#10;b+2pbZoZL54SrQyEdcHjI9CM4Ixg5rwD4mfsq+CfCXh+6i1LxNftrDXWNOEaJ9lmQtgZJwwOMnOM&#10;dOK7TVPiDe2F+dWj8P2PmyxiO1Xf/q1BHyNtYjI24XGQoXBA4rtvC3iz4B/EjwddH4xwarHeW8qt&#10;G9ix8xGAA2MrgBiTuGARgD2Ge6hUqUdncyOO+Hv7Geu/D3wPfeJ/F7XFjqUcSyaNA0sQSfO0gk/M&#10;wbnOzAPIyRkEe3232a08EWHh3Wbi3m+xrFHNa6TGfNlk6kF8uQe3AA4zjOTXnuv/ABo+EumSRr4V&#10;0K+vlW1+z2dlqDb7a3jKgBQjZUEdgePTkGq/w7+Ieu+MrzUL7wf4CW4m0eJZm0mzszwrMVDbYyGc&#10;BsA7BnDYPBrSUamJldI2ilE73/hK7geK9N0+WC6tWt5MWdrcWjET4VgVKHO/G4/MACCOuCQavjb4&#10;SfFX48ahf2/hfw/atc2shWDbJGjOVyxVCQWkwvJAzjGc5zWt8Pv2r/G/x61iTwr4pjkvbqzh/wBM&#10;j1ZWht7XexImiRt2x45V+UYGVR+dxCn0n4O+Pfhz4T+HOsajp/jPSn1yDUpG1e9m2xyXc0Uu4Als&#10;+WhCKkbkDcDjsSOGpTrU09CjD+Cv7M/xL8HeH7jR/G3h6PUNJa3ZPM029d5I5N7blSGNozKcBC2W&#10;bPC/KORz3h3wj/wg2vXHijTPFF9pt1fXD28dx9jePy41J2+Y8hYJ86FvmG5h6dKyvhr+2RpPxJ+J&#10;OrXnipbrUIJI2sLeFv39xM0jKhjj3KxBbcVIVcEKMjnFdD408M2k2tzeK/i/4N8M6xHdK66bJdax&#10;9skMKpGPLSNHfawVshYwMk8gLkVxfvr+8TKPMYfxV+IPwl8TR6fpOpav5esx6dCbi502BQLlhlXV&#10;Yyh2k8EYByWbJwoB8s/aF+J3jP4V61pNl8DvDOraXb3FjDJq11cTLJJE247oGCoPL2qFJUkqW9vl&#10;G03hXwB4g1m58ZeFfhwumXECs1rG0UtvHCygbHWScKI2HykBSMblVeCBXE6t8RvGfhbWruTxjNcX&#10;EcrCCOONleMkKFVdx+XGMZY845z3pwiozTMXpuVNf8d+FPD+g6lLYWNvA+tRm4vbptpRnkLCRdr7&#10;y2UAO1W4dmA20zwJ4vg+Mnia+h0XSFsNM0+ze7vI4bZ3We2QiKOIjOcbjzyucMFIHB53x/8ADD4l&#10;/FC3uvFXhDwXrE0a7JL+3/s83FrBsPzZPK7VG3AbCgttXgGvRvhp8Ofi/wCMoLrwpNpmoaHp99do&#10;mpeJriNxawI2WjAkUCOJXjDMyjaWIbqCSfQrVKapts55qO6N74f+G9QvNCkvprmHXLXR9HaO303T&#10;7VYorWBHYo90753YXawcHJYqCCSTX1/8CfAXh3xBoo1HxncaL4Jm0m1t7+bVo7Zo/tk7KyR2wA2/&#10;aD8yqRtBDKxMhXivKPHg8FeEvgpqlx8J/jF4T1H+w76xh1iHS9IuIriVh5+PIjCbnhUtuLnABBwc&#10;nngfHt94n8VW3h/x14i1bVdU8M393FHa6xp+vJFHcmNA9xK7sxkUqhMexhuUnYSoAB+Z5o1qvK9F&#10;3Dmk42se3Xnj1/gt4DT4laZceH9SaC4FlI+oaZHDJcyTNvQN5WGK+W3l4yfUEFQa534ufEDxl8R/&#10;h2NT1bWLGC/t7yOaS20uaSC11DzZBsDyySFSFOUHAAV8HoBXyR8cNW1K8+JU+s2Wn3i6XNDHBp9k&#10;t0t5FdxpECmTtZZAGJPG45BC5bOPS9D8apYeGtP+Cmv6BpV9qkNmb/VrKbQo59Qa1QsqF4nQMZix&#10;Mm0neBuPABFd0sPFU1ZsPe5bM9e+N3xB0b42WWvaj8SdNurXT9Ls4j4V0vTWab7U3knMzbPlHLrk&#10;McBVC4ycjgfgJ4x+IfhX4Y6f8PLH4P2q3Fz4iM7eKo7yGNrqKHezQzqqeSMAMx7ZAOMnAt658XX8&#10;Q3Vv8OvDOn+ItU1+Z5E1DQ1hfTYtNgTcfNmYt8xKMGRBlcgY5Va4r42eAvHtn8JptP8AAHi7WtD0&#10;WG3SP+woYZP+JjKdshj2IPMIVtgwBt3IcjKk1yywftqXLuYR5oy0Pqz9o/8Aad+EnwPjs/iJ8M/C&#10;OiXdxqFlJbN4invEmayMIAmWBIcliAScEdSSB1x88fFX9r/wbY+K9H+Pvgb4Z6XeSaLpYD29/JJb&#10;32oyEyKsyQI33htwzSKWwF5HFeV6r4LuvBVr4V0r4gyXOl6sukiPVo5reOYbVQ7bW3jGRktsDEjB&#10;3tuyeuZe+OvjN/wnfiDSfD3heHUG8b+Zpt3p+oRieC3SRgyTzSrujMxbeNh+6yAZGABnRy+NGV27&#10;lmT8Xv8Agoj4i8YeG/B/hOw8BltT0a6vNQ1pfEyo/nbos7WePDKd5djjYSQMjqDxPwO8A/GL9onx&#10;7qGi+BtZ0JdSFhd6vrN9rd1t01Y2KIEtUwFEke4EbecheTyK90uP+CcOnJ8KdQ+LfxavNUv9eivL&#10;hp9M0XTYxGtngl7m4ZQEV9zly2SPlIxyDTbP4YWaeDbX4l/DzWZtN0fXNENvpWk/bYLSa4v7R/lt&#10;d4OAzskbIr7QxeLBYuBXr08yoqnKnQ3TA4Hxl+x38V/BnibQ/wDhK/GEX9j6FdwSadoct6C97Esq&#10;hjBEWCybT875I3bscEtXs+leK9U/Z1+DmqeCdJ/aO1RZfFXhv7Vq2sa9ZxzyW6bysa2KglIC6Haw&#10;bcWdQV2lTu8g/Z5+MX7dXxwg1TUvhv4a0NLKzvms9Q1bWLCAIvnD91aRM+N8qCSR0XJb5+wHPq/j&#10;P9kD9oDxN+z9qkfgTRtQsfEXja+kE1xrmvJE91ZJ+9cNDFuVm3n5cDC56/dJ8zFVuapGNWSvcDkP&#10;Bvxz+Ilrog8G/Cjx7od1rGvqG1fxx4hlj+1Wqz7vkjgRAcYwcsCAw6ZOa6X42+Fvj78P/FOg/BT9&#10;jT42WfxAk8UfZrnWtDsNPt4oUvoYRNJLG5LGLcoO4blJGAc9K+KvhR+0H4q+GVr4s+F0mneH421C&#10;0e1vL/WLdS+YHyqrv+XcpT5cAEnvXo37Gnx50P4UaX8QfGL/ABDvF8dzSR3PgyysVCpd3YVpJJSw&#10;HybUGNoxndgZAOO6pg6kUpx1+V/vLp0bayG/Fv8AaE+Kvw68ZL8Mfj5r3iHwnrHhy3WysNL0NYSs&#10;Fu+ZA8kzbnmB38qdxJzyCxJg8GfGP4i6hPdah8A/ij4suriTC+ItW1JYlimXGN0S5Owqq8EjIz1r&#10;yzxXZfEP9ozxndfFL4o+MPt19PbtPPI0geURqPkRVHLgEgHGcA5PFXr3wFB8JNNi+JugeK3u/Dl7&#10;a28t5p9hqHk3A3ySKsbxnl13pzkenHSuqngaVSnorM19nRlpE9i+On7TGsjwNqmmWfhLVpvF1nJa&#10;x6h8QPKRVhkIV2hGFxJ8hkjHRWQkgHII8ztvgf4v8X6WfC1l4x1GbSobf7ciX1q9vD8yh1kAb72S&#10;SPTg46Gptb/ae8TW3gMaX4jtrG98LeJNfkvLmx3D7ZBMFBdcnDbMuCDxnHXk5l8R/tL6p4vSHUpJ&#10;NCTS/wCyRYWtlkW872ts4kVXKn/XkqNvHJxtPNb0sH7GPLEh0q3RDvFnjD4deH/h/aeHbuy17TfG&#10;/htmt7jVI7yea2IST5HjV2Kxrwo24A+avYf2TPid498Y+Fmh1/xx4v0e0t2E39s3jZtzKzuFkTcB&#10;G7DOfmyVAxyDXzr4P8Xal8avEtv8GvB2hTJY6i4is7KC1Wa4lLEEk5ZVYhgDk/ietfVGp3/xM+IH&#10;wmtP2PvCTW02o6fbwteXjatHN5B2t5+6NCQMMiKXyODxkEZyrUbbrUuNPls2dt41+FPxtu9F134o&#10;WOo2t5rF1bgaLealZugv4WjypChlwGTcc84JHOOK+b/g9+3R4m+HmqvbfEv4RaXNDDbz6Tq2t29v&#10;5d8+9yCq/wABZQNuAu48ksTjHoGhWnxt0nxHb+A7v4gx6XrlvarajU9S8RfaUmaNdojSCVVdQuCM&#10;ADHGCeM/NfiL4R/FyXxne3PirRLzVrq1vDFHdLDK0bYbH7s5XaqkjjgL3weqo04qLujQ+8v2YP2i&#10;NR8IeCPEF/8ACLxNI9vNaqLjSNctzJchcM3ls8ihCNpxtX52HcYycbUP2K9O/ay8Ww/tGeK/Gmke&#10;GbbUvOF95iPp9vAvygRliP3jMSQNpyQGzjBr4w+IXi/4uaan9sax8XrmPVND8kQafNK6zbA2Fljd&#10;eGxwMk7hjrwK9X+CH7Q3xf8AjT4vey8ZNcKtnp8NxqTecYBchSQmVXHDF8sBjccE9K4sVTqYWi6l&#10;N2JlzRV7n1B+zZ/wT2s/2VPjZB4k8OaJp/xIkmhiePVNLjaVrOORH5t2c7ZZRlFO35sDkDNe8/GD&#10;4teO/D1za+EvCCnw/ardpB4m1m4sfPuLS0ZtsrQL93ztm7DEEAqMYPIof8E8P2jPF6+PdSi1BrOf&#10;UL/TlttKtbnasVrHH/DEGO0fLkBeFA4xxiuu/bCn+EtrqUmlP4hXR/FGpWcl3baPZTEfb3GRtnC7&#10;ggYg7eFDHbgc18VisP8A2hio4mrq1pr29Dqpxfs7tnhH7ZPx2+Ln7Rv9n/Bv9ne+1LTPhh4SiNpY&#10;6Jpd15U2odmmuXPzy7h2OeM5yWJrsP8AglZ8UfF37Psfib4P/F3xnc2uh3Wmr/wjkeqXAC2kwc7o&#10;lkfqXHIGf4D618yfFHxLcfCp9S8W6NNrGliymdZFhiYyQtj7jbORn8ue9ev/ALO3xD+FPxu+GLa/&#10;qENr4t/0M+dot9PmayudwU5Qkn51BIJ7Djqa78TTrZhgZ0Ix0a3SOCrzRne5m/8ABan9orSfHXgH&#10;Q/hB4E8Vhp/tktxfrauGd12bEiYg45JJwecYOBX5x6VPe+Afhi2k2cf2bUvEuqtbXF1HN8zW8YQm&#10;Nv8AZZpBkcHKd+K/R/x/+x18H/F/hpvjV4ht9F0Xw/ptrNewW9jast5MyYyZZMZKH7oHUkjNeOfG&#10;X4CfA+PxD4Y8QRXHh6bSLGxOoXWhtbvDcTGVB5aB1TjBKko2B8pyQa9HIaEcnwUcNytdXfuauvGm&#10;jwH4D/HPxX+zx4c1Dw5qtot3o98huJ7Vhu8uQDsG4OeMg8d60fiF+1Z8S/jR408NaF8KtHvfBOm6&#10;JNJ9jnsWYTvNLtDyyMoGeFACgEAE5zmtv456po3jiCOXw/4fjso1kih03TdIto1kSUnCsXxlmJwo&#10;+tfUH7M37L2n/CK103x78V9C/s3xI1sbmwsbmYNHbSqvyhtoI3k4IGflx6g47swzrC4GjzS3ey7n&#10;OnG13qy9q/7dmp/s+fB3R7O98E614u8YWMItry81axaHzH8v5Z5EwPlG9R0y2OSRkH5p+HP7RXjn&#10;4iePprDxL40bTzqGq/bb248SKZLdXc5IVY8FAARgbgoxX0h4d8PXXxP8OeMPDHjSG7a1Wb7VYz20&#10;gjuLKZGzvic/dwqkEDquVOc14hrvg/4deO9W1PVvCN/9la1kNp9ss4HUSkLhmKqQULEkcAg9cc1l&#10;kubxzSMvds0aUdr2H/tDf8E7fhlq/hbWv2gfD/x9tXb7NcXWqMyxyxS3JxsSJYvubmOPmYkZHGOa&#10;+Qk1vwRoEumz22nzaxdWFwrNHfRhIZVBJ24UkkdPpmv0J+AX7IPhr4wwRW2rfFHVFt7fdDfaPZsb&#10;dUUIhL/vQGlLh+RjZ05JJx9DfCz/AIJB/BaXxHp/xZufCEn7u8/4l9zrd4lxJJsAImaJT+9AIXYS&#10;AM8jOK9ytjI4SnzSRvKt7Ne8fj34l8H/ABu8XazHLp/ws1y1huoJLzS9LsdNuGSC1ZycoMEiMAgb&#10;uhGPWs/wR4bXybqfxHc/ZoWmW3mtZQRIx3DO1cbmYH+EYPuK/arVvh1Z/C74kza7qXk/2pcRSKlx&#10;qFuUvJYWYkRlSCI0wQfLznOCcnmvG/2mP2N/gz+1P4t8KXfh7wzDoOtzeIoY9f1LT7cRyPZgGSdy&#10;McsFQ4J7mvFw/Eka0uSpBxM44yCZ+bd7+zr8b/iDPZ3Xww+Dni/W9Nl3Q6feW/hyUrPs5OBGCOAQ&#10;TnnBGetFfvdZ/H/4f/slfC+y8OaNDJbeG/Ddi6W+n8HfyW4DnJZ5GZicZLFiepNFV/rJTp+7yj+t&#10;c2tj8y/gTb6vpXg2/wBe0/4h6fbxa9DF/aVndIxjnjP/AC7qACQ+WAx02hskYr3DxN4n8O3sPhPQ&#10;V1ibSdH+yr5+tRyA8+XuaHy48RxgYG1cDG4ZbGTXxX+yr40m8aXc/hee7isdSWKG00q1SYKt7K+9&#10;TuLA4+XsvJLAZGa908XfDbxT4S0nSfBniLxDND4g1HU2MnhVYywhhRJFM5ckDl48DI+6B3zXXmGH&#10;qzqKVtEdko8p6B+0x8S9U+CPgW+8Q/CbWPsPh3xBZoPLmsw5vWliPnT7usbsD8zcBs8Zxmsv4d+D&#10;fDZ/ZZtvjR46+It/ZeD0uoY9QtdMkYyXQkchxEpxuYcg5IwRya84+Nh+MvxY+FfiLwP51lb+H/DY&#10;VYr64ud7TskO9l3YwCBtwenbniuo+G/wh17Uvg/4R+H2p+IZNH8LzWr3mpXl1Ni3ubospaNM/Lv2&#10;7che3Nd1BxqU0zqVeCikeceMvi54YuEvtf8AB/h/XLdI/LPhya4v3eSzUSA72YHl8YwecEnB713O&#10;hftBeLruxt9O1jx5qUkl6v2jWLu8b7RuJiIXIYngKx7dxwa6n49/Df4P+G/gzeaJ4bsriPU4b+KK&#10;1NnGzI6sSWD9flUAYOetfLPiC48f/DSWObWIN1vdJtWKRSPlClQT74A+orZPoE4xWsep7h438OfC&#10;u88V+CdG8S69HcR6ro95FdPDKFX7RkGGQnjGfmbnndxjnFcv4jS98DTaboFo+2Kx1poLuaFis6qp&#10;LCQHJHGVAPp9TXnvgL4b/Hf46eI7Ww8O6VLJb2sIH2iaErDbRMCwyfcZ9+a9Km+DF74DgutE8Z3F&#10;xrOvXEbPDHbq8otLdBzMVPX+HaTjB3Z7U3FSViKdPmlcm8R/tFX+leJ9T0mwurHxBDHJHe2s8S7p&#10;BIWJZWzkAkPtzjAKiuY8OeD/AIWfEnxhZ3t14g0jS9UurYzvJJdblSRWODtyOccFSOo4GMV5T8Qt&#10;ATwDqWkz+HNXa317WEYzQgj5ELbRnsMnPPoM16bB/wAE1vH8/ghfGdxrUe9bfz5pIW3IoxuJ35I/&#10;WtqdNK1jvp0+VKx2Vvrfwx8E+Hr3R/EPivWvEOuCeZtNh0u7htwsankZkAwCRxgnjjGa8g8X2Fp8&#10;YvFMkvh2/k0+8vIfP1K2kV5JrTaSnlSSbVDEgbuByMZPArLtvghe6vc339m+JLWSQQrHDcQtuWNT&#10;wxYhj1Abg9aPAXwu+JXgzx3HceGNU/tKW+tZE3NvjAUqR5jA5yBzjsK0NPMi0f4IePvAemt8TdLe&#10;x1W3t5C/lSISSn9/a3BHP6V13g39qWPwz4eXTZ9Gs1uIn3XENxDuVgx6xnG3PQ4J649K5P4jXvjX&#10;4TabJa+KNSjv5h5MKw291uitsfOoIB/iCt14P5Vw95421HxEyrqEVtbgpmGODGQwOefXgc/41tGm&#10;uXUyk/e0Ppqf9pePxHpcMHw2T7HMkatPZtO6CIBgTIu0jBO3OCSPoOBzOs2fiTxreX0XhPTls9S1&#10;Nk8y3uWWMNCHYB1PQHJYlMngjk8Gvm2XxDra6+J7eRbW4+4zQ8bh24r15/GvibQPCGlwadZw3Bur&#10;hp7SbafOh8qNFYAntzyp9F9azklHYuMlJao7L4v/ABF1PwxomkDwzrCxapYrNZ6pDH5kOVAAPJG1&#10;lPOec17d+yl+zvol54Sf4leIdTW11y3t4tW8P3GmXRaOY+UzNHNExC9cA49T0xXivgTw54q8VeIN&#10;H8O+IPA1nNY3yyFre4RVaFi293ZxhtvcHtwK911XWdB0/wAEWvh34cfEHS7eysbyOxh8y7CtHICA&#10;YyScsDjGSTkd65MSrwsYV3GMbJHnf7Rt58QfiZ4Jurvxh458KvY3urM0Onrp8kV7YXCRnZaELuUc&#10;p13Nnd9/nA8G0fxv8RdS1W3fRPD4kgsAYre3ld3WIDByoJ+U56EemDX07468S/ByDxLD8I/EPimS&#10;xvL2+juNQm1XQ4hFNvUqCs0bbgcYK5yMqAcZyPKv2oPgXrXwG0/Q/Etv4htbiNbh4Lq6024YLJkb&#10;o2aLJVAVUkY9SDnAqKE1CPLIaOX1D4bXPi03GvalqhvrqebDadp8ZaSMgn93sHPy/Ngc4xgVr+AP&#10;jJLqfjOx+HF14wvrOS5uI431DWZXjjhZRhY2UAswEgVeBkA7j90iuE+H/wC0rffDP4jaV4sa9uL6&#10;wjvHuNQtYWEe93Uqx6EE4PQj8qr/ABP+INp8SPizqHj7wzo8tvHHqUt5ppSHEsUZfchcdD8xz6gE&#10;DPArolTjPUydJc1kepftk+J9K1TxXo+kXeq6ff3trZQvfXlpOxiYMT+7KMuUbIJ9CrKcDmvP/Hy+&#10;MNYtJh8MZt2n3sMSXtvakF0KEfMcDOOnPtXF658SfiJ8V/Gl54h8WNHfavdCGOS4e3CMQuFXIUAc&#10;DjpXvH7PMOi+C/Dmo+I/EWoQRLNE8ETHBZpB94L6f1NCj7OGgueS0sNvvCWrfA3wJpuieOtKl1LV&#10;NeQ7ryOZltlAB2qnG9nA5JIUcjrTYfhDovjjw/ZeKpNjTLMy6tZx2+x3UNw2RySRjsOldN8Tv2y9&#10;I8WfD2PwbdWLTaW1sYfMjt9txaXQIJffnjKcHnH5VwfhD4iWHwO+JHhfVdH8VR+JPDeoz+b9kkug&#10;ZIlZSpRwcncpwOeMr71NPm5W7HRGTlGzPZvh/wCClububwppHi+Gx1O+tmPhO5vkDW6yeWQ0Fzng&#10;q4G0ZyDuxXzt8QPhc/gPWNc0vxl4eWx1CO8kW5tLebeqSdQIz3Xnj2rt/if+1D4Xl+MLXejWkltp&#10;9oyl7WRVVbabJz8o6AjGRkjJ7dK8Z+J+qL4n8Q3Xi+88cPeT3k+60it3ZmIPGOTwelVT54y5iv3O&#10;3U5dPDOtyO0OnxyrHnazzuFVvzroPBY1zQLaXT9OvtrTTIr7ZCChU57djXR2Pwt+Jk3hhNWFosix&#10;/O1rIdzdAeT1zz+GKTSLv7Z4J1nWLfwowvrFVFzcAHKbvkycdAOn61tKcpRswjCO6PU7LVPil4bt&#10;rTxx4YmtxfRwJHd+Y2Uv/wC6pyMEkceo61x2i/FWHx5r09n4g0lYfEN1dpB5dviKIKpYgt15yQC2&#10;AMDNc3p/iTxTqPhCy8FyfEWSGGW9ja1s5lOEfC4YOASBuLAZ4zXoEGg+Dvg94b0P4z39mmvXuqXD&#10;QXTXe+PyJRzlSORx1yO/0rnlLk0Jq+7Zo9m+Bnwy8IeLLSfRfEfjJfDPiK3hP9jyXV06pK2fuuyY&#10;KSYIC4BVtvJU4zi6d4S+Jmgq00WsMt1HeMdQngkDTSQhiGl7syHnjOT1B707R/iZ8N9c08a7c/Dq&#10;NbxdPjSxmtdYk8sGMKNoViVPoS65YYwQRzSstWsbvWFvPDmtX1ndXSrDNZbto2McMOg3cZ9jXO3z&#10;EnsPwr8caWPDc3jyLTNUnt9Mj8u61QQRJdMxIOxUYlSSeASexGeRXpviH9oj4UX/AIWsUstWmuLm&#10;bclxrWnzKsixOwAjuIg+6Mgg8gt9w8nIr5ivvDnjCxtLzw7pfiG5t7W+UTXDWsiKFZA3y/Nxz6jk&#10;Hp0rl9d8Lat4P1fXG1y5vLq80/Td0zwX0P2XG3OJCQMsvXYDuYZwV2ktjUp88bGdSEpNNH2zY/EX&#10;xr8PNW0ub/hKl8QaTrU0dlpf2iHzfNjJYrGHxuYnOBnkYx2rE8afDjR/FX7Q7eLfiNHrXhvwppmn&#10;LNfyLIpi+2R7wI5IwQ+9gdinoGI3YXJHzr4Y/aLtIvhhoukQNcJY2cguJLfXgs9vNfpyfK2qrbGY&#10;AgZBAJBJ5r16/wD2/vDfxX8Q2VzpHwQ06zmWyI1LTbXVGe01VdvJMflBgRINykysBjGDyTwrC8sk&#10;5dDnlDm3O68b3HgbSLlL3wpdyJrtvGuq+GJIrcx3QAJX98isVBywypyCAcFga8Z+Jdx8RPhxDc+O&#10;/Cvi3+0nvrpL7VtJuSgVmG75mgPy4G5sdBg+uK2/B3jLwpa3K6h4uubfTb+K+VrXUWhLCE5BImRD&#10;uKjIXPTA9ql/aK0/xx4S0aTx9feCPtEOoWIjWS2UGFFHDSKvBKMGDHr+HNbU8VTpz5DPkitz5/8A&#10;if8AH+z+LHji113w94Uk0dobby9Ss9JvdyynruAkGRjnIDEYPGKz/F3xR0/UbS1svDWnR6faxxbF&#10;8yAPJK20BlZhxkbu2AeOe9eYpf69Dqq3Ph60VS10Ss21hx3AGeRz1xn9a6Dwn4d1v4l+ML576y+w&#10;21ivmSR3ChPMZQvyJxglhz9T26171ociaKUYo9Amnurfwwb4WZmnWzIZlU4MWMMSCTz3PGFULyet&#10;cT4VtNdvfF8Ol6yWELbSzKm0yR5GdrEgDg/4V6PL4sj0vT/Ls9Lj037NcyQq1nI2+4iK7SWcg/MS&#10;M/KccYHcViatL4sn0nUfEmh3sMxlkZ/MnuQpWNeAiRbdr7SOvPBxggZGal71gVGTV2dhqfjG2/sO&#10;ytNYsFl3vGjS7Wm+zBM42FwGxgkHacYGD2qlrxt18TNrFjFp86+WjQ28cJ+UiMfOIyMjncdrYJPA&#10;Jrkvhn/aHjKFbvNmrWplCjcGYyY+6QxwcAHHGOTXSeCPhXcXsdz8Qr3dc6fDMka2sd40c8rbW85o&#10;CMfLkSHbyCBwxNTUfukyjbY2/DN7qsy3FxB4lkW92hZFMJTy14K8dfXHXnJ9a9H+D2ueKvBcUOh6&#10;Tf2uoabdKwaxtfKmmQyOgYgN82TjbxkAHkY6Yfwn8J+DNWtvtVtf3tnZtJskkuLwM5YgbX/eIDsD&#10;cHABwCBz81QfEfw14k8B3D+K7DxxDLY6fd+U8mkOUBzyBg7SMY9TjGeM1w+0h7SzCMY21Pq218Gf&#10;CnxZo8P/AAtnVdO0PU42aa1t4LXzGYfKCVMgRgwkB/dkOMM3Ixmqur3nwc1zTJvAngTxnq0OrWcM&#10;0tr4ikxFBcTeYCEEZkKRKwxHuKowJGdpAB+I/Efj+/121mebXb+687zGtrh5izFid2WyePwxnvW1&#10;8PNO8f3ng1vGeieIrO8uNzpJZ3IJkdFC5bjoc4IIO739aklsEqem57F4g1bxT+z5rkd34v1CG+t9&#10;S3+XcQ30bFG4Igkdc5yuGLAEfM23JBrC1740fBu6tprbQ9IF01xeKSbVdrQuPmZSoLCUN8oJAX7o&#10;6VyV/wDBTxh8XbVm8f63cqlhF+7e3eRlZWG7zE3gYUFjuHB6kdq5ew+C2q/BzQ5NT1Pw60tvNeeX&#10;b6qpkk3MV+YYHy7NvYEMT3xUqjDqzD2ZteLtV0DY0PgTw7ffbtTf/Sr6fd5kB+UgLGUx94clXJx2&#10;rjfD2nY1przSNUYT3MgWS1uNyyGU9W2hTjDE85OMd+gu6f4z8UN4z+w2d40mkzToJrWa1aPDdQ/D&#10;HAwOeTgV9W/s+/CDwCnxHs/iWml6fq0dhHm+0eZhJDdIV2lGVg25GjwwYY2sM4Nb+0jRtcfsjzLw&#10;r/wTa/ag8YeGIdZ034d3VxfXax3X9gwsjMlrIz7JyyuwwNuX+7tDR9d4J2/2bvidp/7G/ie38ZeL&#10;fhjrkOq3lv5cc8MSSW90CVdRPA7lmTCORtxgK+dxAWv1i+Af7V2g/Dn4dL4A8LfDvTNF0+18O+V/&#10;ajKztuA2rg4Hz4253bs4znoB+cf/AAU2i8Z+MvHP/C5PDlh4b0iFoW05NIt9NkdbiEFv3rvJuUyM&#10;gAZwQMsQF5YnvjjaMdUHIr7ngv7VPhXxp8Tfjv4r1/S9Gs9KvZtZbWZdM1K8SK5ktrkNK0SiOSRd&#10;scmcdGO4ZwflrzeDxbefD77Vf+I3s9HkkmYy266m7LOxR138Nll+fuVB56nIPm/jjxr4/wDiNqsk&#10;miyRlXVoLy8hjjiVkzgHIAyM9CBnB5614vr2ty6h4pbw54q1K5t5oZ/s9xM8u5RtbGefYdOP61pz&#10;e3ldl8sj6z/Z20D4KfFzxc3ghfiRe6HeS30H2IaRC88lyxP7xiwJWPHGCM4ZgSNoJHrfi2x+Hfwt&#10;1y31OwnS6WSz8iZFhdLdAY2yBJ80nKqMEqGBHJGePgPR9QuvhHqkfiX4e/EBEureTdb3y5VwQQR8&#10;oLfzP0r1r4DePviP4s1yz1jxp4sMlnBNCb6S5VpNtuzECQHHc5UEggMeQcEHz8wwklrcVz368+KP&#10;gjxMdG8NaPoF8VhSQalDb3bSyeftyNpZASvBxksfmOSepyPGHwgu/Hfit/DfhtdXa+Crdz2lxFEG&#10;tlXG9CSRnAw2ccE4Ix81d/8ADn4H/DvXviOfH3gzTfFENzJcyXNo12YVtZZW548iP5AGJZQvABxw&#10;oyPbNH8GKbq8tfHX2yx1K3hE1ne6bo+5riNMSyb2DBCjLkMOVYA8gnNeDiK0qCstTkrHzn8J/Bnx&#10;U0q0vPBOi6+biFlUpdXLLJaWqvucgsrOQw2vwUIIEY4zg+kaVDrGrWFjbad4njlh0vw2Vu764uJI&#10;RFeRy4+6I24KuRkqACADgCvYreTwvrnhe+8J6LoGi/bLgeZeJJDHaxm3aPMkmE/eO4VcBhk/dBPX&#10;PjOlap4F8SeILDxRPp+paTpMV1sh0HVLr7NHeRxEgx7D9wFgrM29uoBAPB4njq8o+8jn5ZdjH8Q6&#10;5daT4ssXh8YyNot1HDPrEWk27m5muRuzGC434UbVLABSTx0Fdna/EP4LeDvBX/CdeKfCiyak2rL/&#10;AKNrizNHqDNH+92xpuUOcMfMfgsFyoBCjO0Sx8DxfEZvF3iDxxDo+l3moRpfPaSiC0hMkvMCch/K&#10;Vc4y5ZghbGK9c8P237MfxE8YTeJPD2jwy6Lp+oT+HNLm1jU18i/ZoHxdxbsfOTGU8vgN5ing9cPa&#10;ystDppp8p8869qHw1XxJeeMfiR4a1qCK5s0ufD+i6HZ2+LaYSbgQsoIaEfO4XGSQOMnI838P/Bzw&#10;vqvi+3+J/wC0b451Xwzot5M0c99Zqy38yRxh3EeBIoGCqdcF3ULu2uV961fx74T134yeINUv/Flj&#10;ZyWfhKWGwddBBh+2tgKscYbdJIiuAejAhkUcbj5n8ePG/hnwwnh3UfiPplj4kXVtJnks7xpoJLu4&#10;X7sMbQKGS2VH3OyYJbu47+lRqylFXWgVPhH/ALOvxW8S+ENT1ifQvEun65DcX1xBaaP4gvGS4+yY&#10;YR/Y7pYjG0+2LKmRgGABKkEKfMNM/bi8faB8Pr74f6Hpeqa5bw61cXP9vNYr9qgE0qyqrfOV3eY3&#10;XI+XAGN1ekeGvgT8Rfih4Q0Hwd8PLKCY+ILtrSz0uxdZPMt4i0vmSArGwjTyAQyyoRsAw4YhvRPh&#10;N8D/AAH4ds4/gkfAV0uoa1IJrzXLHSTJBpsvmMB8skjqxEaxyAMyhXAHAADU8XRp2Ue5yrc5H4X/&#10;ALRPgH486dolt8RfhTJf+KI7yHT7GDU4wbzVJ55j/qRjbGq5h68luc9a9kT4O+MfAnifWPDPgjw6&#10;ml+ILfUIZIDDeW8S2tu/mAPPcTjCBlYHamSMccIK8h8AQW/7I3inxdqOsiZ7jS/tEXhnxJqVvBJO&#10;zRMSkq71IwdobEWfuvxgZrxn9s3/AIKN/GTx5pmq/CHwRZyaVDNax/2vdfvHvb0Z3/vSvyqSCuQM&#10;lRwGx15PYYjGYz3XyxFyc0j7A1jVry5+JS/BC8+Nen3mk+HfC6jxJfHUV+zJDuJVLj5QzSl1Ytgf&#10;MRkELzXkD/FT4GfHHxZ/wrLxv8U9Q8N/DXT5tQvfGHir+zdsOoS27bbOzjKK0a/Im1VAfcFDYdyA&#10;fzr8I6P4z8beKrPQ7DW7qbVdcuo42kkuHVZnZsYdieg5zX3l4Pi8efsd2vh1f2ivhNb+J/hrp+l/&#10;Z57HR7OPy7m4khZ/tux2PmvEo3bmwBywK8GuzEYOjg42TvKRpOKjsev/ABO+Mn7PP/BPr9myf4g/&#10;Di0/4SkfEDVll0+O41OOS4t7PYm3eo74Uk8IQXwTnk/Eevf8FHP2jPEHx1uvjNaa/qGgaDrE0dpG&#10;8kfnLYwDJIjJztbJLEKOSfYVi/tL+I/C/wAZ/HGsfF3wDqek6XpszFbHwpczblgjQFERAp5kbZuP&#10;8O58DgAnz344/EvSLrwdo3w78FeHLrSbLyRd6vb3U2/zbrPy7e4VQWxn+8a7cvy3Dq1SpG7e/kaU&#10;6NNK7NrxN8a/hBa6s1vovw6jvraK1e3bVLuMF7qfeT9oIPYjqDzk5rifhlF4c1rxxpdvdaJJG0uo&#10;RqskdyIY2LSAKhY8LnIXnA55IAyMWa+8JHWEvb7TJI7NrgNNptrcEkLtH3XYHqc9Rx2r6I8OeBfh&#10;zYfDTQPErfCPVLix1i3D3Es0zQsl1G4KCN9pV1YcnIAwhyecD0q0uVWSNJScUdNrvxS/aH1nRY/B&#10;9t8MrTU7bwPJ9hj1mS6jZLSy8r5IHZSEdtqqQQxyFUH73Plvi3wb4a8beDofD3h3wVJrXj3XpIL3&#10;SZ/D0b+WtvuKSQSwn7jrtGAAc787q+hPh14x0/QPhtrEN3pVnqU2vaXK15daDqVsl5b6VHCcTTxx&#10;uqq4xsZgOAcivIP2mv2mPEPhDxboOj/D7QdF0K80+0+1vqGl3MdzLKZ1DbDKqINgXgJjIzkseMY0&#10;/aRfumUPaOV4o8Dm+E3j+DVJdC1TwxeWN1byeXNDdW7qwbeExg+/X2FdD4W8GfFD4axaxrN18OPt&#10;kFrpsvmXV1GGhtSRt80E8HG7p6kV60P2nPE3xB8SadqHjb4RW+qS2NnD52peH7xoJbpRlhI+4um4&#10;naGypGAeO9O1D44eLfHXhbUPgP4g1+z0fQVWObUotPtWF1PGdsnluq5VgpILFVX7mcDFaRqSUrNH&#10;Spy6m5+yD8E11LXPDfiux1iLSPEG5JVu7aUstvvU7VlbZtiaRA2eTtUZJU9Utfidofgrx34u+JNv&#10;qOs6OfOvLOOxtVt5FvQ7KuUZmBIyCcAAnruFeeWP7XfxG+HmgQ/Bv4TzW8VhZ3rH+1poR9oulzna&#10;3HC8kDvtOKi8BpZfFjxlB4T8U61aRXM2+Xyb+UqltMZCT5Uikf8AfGPb3ora6siTludP8JfjH8F7&#10;9NY8PfGXwTHJqUbQHSb6/kcyPL5wUiTLMMLGQTxgBW68V7R+0v8AtN/Aqw+HWh6L4O8XG4vtJ3pc&#10;2bKrLCw3OAiqu1WLADfuG3I+UgYrxX40WHgjxdrmj6B8PPhXaXusWGqNb6pPZyM63JwADgBcjj5c&#10;nrX0L8Df2V/2O4/C2sfFj4reHry8m0nUIo9L8HBCJr+Qj57kDK+YgYMu3dt3Ic9q46lanRheQ6Uv&#10;eVz5k/aJ8Y+B/ir4rt/GHhHTtS0HTtU01TqNxrhRvtN1ucFklj3K5KBNxxnI6enrn7C/7JX7SfxL&#10;8LS/FzwfaWt1oXzW8k9xG4m1CQD5IbcYy74X2A6HnFdd8VdeT4t/FLS7Pxz4M/sX9ny21iCCGzvd&#10;BjW606Mkeb5Aj2Pu+ckHJxuPUDFfR+ufFSDxNq9hYfDgeIPCnwt+HMiWng/TdHjENt4gmwNwe3iI&#10;lwoKNJKZW3hipVcgV5+IrU8Rh+XTU7KlD20tDgvG/wAM/in+zXc3Wu+OZbXQNU0u3LWVvdakqy3E&#10;rKSscBTcrucEY5AIweflPn/wa+JXxI8M+I9c+Kvxnu7e9vF+zRab9rz5ixgPKXPyjduZjgYyMYOM&#10;cc18fviDJ8RNeuPEOlX0WrXEE0jWemrczRLbvv4bfMdyndglUYbmdhkqdpwvh94P/a78eRG+1Hwm&#10;s2myWZs/tGrKIjHn7x+YEyKoK/Mw4bGDxivPp5aqlB0o9e/6HpLC0adFQkfdHwj/AG1v2c/F3wG8&#10;SaXa/sjtr19qMM0WqSNNGtvdT9AT8oZACQRjcc8jHBr5G8a+Gn+Ctzb6pouivoY1HAmt1d12P1EY&#10;IODgHuT9e9X9F+Cfx3/Zo8J6p4t8PeIrPxRrEu15tKW5XybeNMsWxlcSKvPQAjOAcVxPgL4/3P7Q&#10;N3Jq3xH8d+F9Ht9Kw1ro8nmNFHI5OZ5XYnewIB6+wx1rvweFlg48p4mIoyk7JHbftRftEXx+Bkem&#10;afdWK2ki2keseXO0lwqo4bYiHg5dEBYnAUtnnFfPsMOueKNfh8R+JdeZtMnH2j7UrbvMXOFVR9OM&#10;evHaui+Nlj8ND4a1O08GfF7S/Gh0uxkMlw1t5SK4HysCCCzjJIOTkg5JNeNfD/W/iBo+mReH755o&#10;tLurjfa3jRh4YGHLMynovucfU12eyjUjp+JyvCuSPoq08QaZ8GZNL+KOjaPHPcWt/C9jZ6kozMu4&#10;EsyjO3gcHscHqK+m/gr8Tfi/+1p4F1TxRqHhOxjjtrwvYR2t1IrQQiI72BYYcq2zjOTknoDXyL8I&#10;tE+Fvizx/oI+M3xo1Z7K4Zv7asYtJUuIVUsghDk+YrgcMFwDjqK774Y6vr/iHVYx4Z+IJt9PSS4t&#10;tC0vTtSCEWZxG+8x7OufnbAJyOnSvm82y3B1pc9aN5LZ9gWG5Hqev+PPHF34E8OXHhnwrqth/bC2&#10;SW80sl7lmdpDGxZU3EEj5R1znJx0r4Xa/wDiL4S17WWtNW3TW+pOb61imO4MGPzjHBHWvsPxT8Kf&#10;Bkngn/hHtK8Yxs1rfm8vL213tO1wAfLiR5CzGP5uc49QOgrgfgT+zja2vieGLxbp815rGpX4NuzZ&#10;Rir/AMLKV3BcAEk88/dGM1eW4WOBg5Q066lT92zRwPwB/aG/aJ8D+KvtHwj1y6v49a1i3ttYW4tG&#10;lRYZCqCUHb+6Cjhju7DtX696z441HT9AtrHTdXHnWtqIYpFO3awXaWPPBxn8a+b7r4ceBvA3jpfC&#10;3iWDRtF8MDRVl1OwsLqXFzd+d/o5m8hg3OGJj3DI6gcZ8u/aY/awnsdQ/s/wqbmxj/tCU27ecSxt&#10;U+VWJ55LZxz0DHuKrHYz65aK6GeJlzWZ9BXktnqltDoWq65Hqscc5ksZtv760Y8tE3+zk8Y4Nc3F&#10;8QfDWteO7vwHB4at5NW0XUIlsfPvJIdvyb2kOxfn44256tjFeS/s3/Hq98b63JL4gunm8iPd9rWV&#10;FdT2ZvUD1qjoHiHTrL44P/wgd7f6trC3l7/wkWpsqyQh9hISNmHDEHbkZ2nuSK5aODlP3uXqcqhJ&#10;u5a+Oll8d/inrut+EYfijpknhu6mRhp1hh3t1RjtHmlc5zvzyM+gFFXPht418A32jy/ZI4bNtNvp&#10;re4WRAJhJkHHzHcQOmSD9aK+ijgcFKK5lqVzcuh+dPhX4oJ8M9ZbxT8OL+7sdWWQG2vVYpJZtgjC&#10;ckHOeuAy4GOCa+oPHnwo1+y8HaT8ZfEHxW/4SbUvENjBE11NNh+EUYTcc4XIXPX1714r+0/r3wa8&#10;a+ErDxR4R8J3GjeIJLlVuLWOEJCY8ffPT5s4xgete4fslqfib8Nl074t6nHcWfhbT1ttJGn2rMyS&#10;cbFwCpdiQobkAbjk8c+tjJctJnvVEdFqPh34q/A74IR+BNS8ItqOk+KvLWOexiklEOZAknmg/ebY&#10;CgwACyHqDmtb40eJ/hr4Jfwv4H8U2WpanB9jeeHSdNnFuY2AVAxJ+7kg9s45FbvhrTPj58Vbb/hV&#10;/gGW3ka4sGlur7VL/Y8DEu+2PI6hy2OBjtkV8z/FHwT8TvCvj2fQ/HzXFr4i065W2jupW3xlF4xn&#10;+IYB6V52DqVOVpmJ9L/sk+JdJ+IXxI1DWvFOkefY2qqul6LqWoS3Us0meFiUHazKoJ3Pxj8q6j42&#10;/HT9ni68MSX91pOnazdSaxJaf2be2e0wuu4MATGwyrBRtGTnjqDXzZ+z1r+t+AvG2n/EG81KZptP&#10;uvliurcrBMAcMA4O3aQT33dwK9b0Xw1+zd8LvBniT4y69cXlx4hk1u4svC/htJlnW0mlUMbmRnxu&#10;QBjhiO3c9O1SaZ26exSRt6f8WtC+FmgQap4XTTtOSbm/025vliUbosI0SsQJcOUztwMJgjFJ8JfD&#10;HxE+JfjaXx1qui6ppui6tuvZLqJnWOeAnCWx424P3sKeg6kV2utarpXjzRNPtPB/g+z1C61DT/Ku&#10;NYayili05vl3HzG+VTjnIyQOBUvxhHxW8B+GtNvfDnjW31KEXG68htbVUEcRUKgiAyNqbTgDB+Y5&#10;4IFVGTbsapS5VY8w/aC/Zx+F/jP4mJ4anit7fy9C+0RtbzBprLaSHBA5BAAOOeAeK8I8Z6C3gvT7&#10;P4RaLe3moalb2s51W+tdQaH7QE5xg+g/h7qMjIJrD+I3xk8R+BvjZNp/wxmlurjcftElzP57NvGW&#10;Qsp6kk5H4Vq6l+0f8JPivJa+DPjf4eXR2gtV086r4dtxDdWOMKZmJH77gNlGx98/NnArpjzbFU41&#10;ottvcyv2VPiraXfi3/hD/F3hOaPR7F/PvL7Q4RlY0OP3wz8yt6DLHsCTXafHX4mr8ErvXbS38L6e&#10;+rXMZ+x3Umn+UyROPkCMg42rjqc7veuH+H37H3x+vfEcOmfDjV4bjwbr16I7jxHY6kvktaLMyrPO&#10;qEvEBtzggc8e40Pjn4h0628DN8PvDPh3xDqWoSWqwXl1qW4yRTQSfuyvDBomjwwAJKk9av7Vzp5n&#10;7OyPmWa+1jxPfH7RdXF1cXU4O3LSPM59u7Z/HJr6W+GH7FXjLw7DaeK9Rg0uaxudP8y+tfEUaKY+&#10;4ChGd1bI64wuPmxg48h+EPgrxbqniu38RaM/9n6pY3sckMl5bhYRtOSeobcuOgU59RXufjr9pfxg&#10;uuR+JtK8f6Pqkth5Edxpf2dRGkg3KzIGwV6EdSdp6HpV+0laxhTjrzMsfFf9lH4VfCZk8Q+OfFGl&#10;srwpd6XHY3A3Xi53yQEZOWA+UNx1FcsPjZoPhfQL7Tvgz4Lnj1GHVJJdK/tK0SWJbMjnIbkMCoIx&#10;kHJBBwK5f4seO774t+K472XTl0u3mVfLtWb5IwFALLwNuSo6ADj619Z/8E+f+Cdtx+1v4I8SeNvB&#10;/wAQdDuL7wyu7VrXULO9kkjgEeUkHkwspVgjjgk/Lkgd9cPQ9tIupLljc+UdP+MHxM8L3cuq+FfC&#10;dqt9NdPHq1xbqJE2uQfLQ5Pljnj+dbPw1ttD1TVWvvFNhczaXNICGinHnW8gyCTyPQ5yR7VR+Jmp&#10;fC7Q/iRqltZWkl1JY3syxzabIyx35RiiyBWAZVON2CFbb1A6Vz+jSeH7zRLrxJ4z1nThfX0QW10t&#10;g3moVc5ztUhBg/xEE4rOvh5U5WMKnLV1PoDxl8DfgHo40/T/AIteJtUtZLxTPpOuXMrZliVV+8mC&#10;NivlVIPIGear+KvDPwB8O/B/xJf/ABIj13XbO+u4ILPVFvt13YMFOxl5KsmMAYHOeeMGsn4q/Gn4&#10;Q+Avhr4V8N6LHpMkk9q1wJrKDzZEhVGX7PID90O7HvngE1zGl/F/4YeIvClx4Ts4bptH1C0i+1QX&#10;8f8Ax7Os2fLyM704BGOcEj2rzfZyUkyjw7QYfD0FlqTam8c1mrN/ZvnYWV2zx8vpg5b3wB1r2L4X&#10;at8Ofi14XbwxaXUei+JobQiG4jG1J9o6lunIGSp56kZANUviF8Ln+MmkxyfBL4C6lNNp9lE99daT&#10;ZyhRLK2OIwCHTcrgNwR+Brnvh7+zrcxSWb/Gb4tab4D0+41b7HJb6h5j3owhdpVijUhVGAuXZfmc&#10;DGK7uw1JxdzL8V3+v+G7cRvqMM91tVodQs2RmjcdQ2B0/OrGheINZ1Lwa01xcq8g3OsW0IZXHBPA&#10;z0/WuV8c6LaeFPGd1o3h7xAuoWEJLWt88ePPjOdpI7Hpx713Wp+BLvVfE9n4I0XxBpum3droaMq3&#10;d0q7ppPnZMkjDHcOm7pW0/4aM1Jykcrq02mR6ML+3kuYxIrNNaxTFgX9/esTTrZvEGpW+neGYrxX&#10;kG2Qfe8s9dw2jPXn1rdtvhH4tGjrqyaReXYnkcSfZYHk6D5uVB4z3re8F+AvHGleI9N8VeE/Dbax&#10;FICJ9Js1ZZIgg5DZAGSATkZ5BBrOUVy6MsuT/su+KLrwrfa3rt+Tc2NtnzlGEY9VVy2M5Heuo8Ht&#10;8NPDHwFvtI1xYI76EtJbzMoWV5yFwVzg5Bx+Vek+Iv2vfAMQ0H4cXeoSeG5NQtXsvGy694caeGzj&#10;KkLgLlpQDgghQcHrXE/EH4afDL41eBtN034UeLfDkeqaNqrwXUk8d3byapASFW4jDgrt4LbcBsHu&#10;eKy5vesaezi43S1PKI/j/wCMVurZrDVtywyqxjEP3sDHzDHIPet3wz8WJ/CPi288Tyixkh1m2lhk&#10;haLdEnmLtcMvTOD15+8fWuS+JHwhvPhH45h0GfURqStbpP51rGVADZ4PftV7w7o1v4pifS73Nsk3&#10;G6YBfLIHB9MHCjr36HpVXiaUYytK6LGnJH4o8QRW2nQ291cXl55Nx8u2NlH3RnoBjt7V6lpFhqnj&#10;G40XwjZ+HpriSbUPs9xbXk2bRJ3G1XA56hTk49PWuD8B/B/xN4a1X+3keNba2vEFrcJMrCZlIIBX&#10;dkHrn0/KvY9D8Xy/CPQ9W8Xa9+71DUWQ6W0A+66MWxwPvE4zwMAAc1zVpPoY17xihdJ8Jj4Y+K7n&#10;4ZfGHQPsdnDG0tjdWsiMEfYXU5JG5S2F6ZGT6VyifFNfEfja3g0XTvtdhbyYMmm7xLGMEAuuDkgk&#10;nuCDxXo/xI122/aP0OG78RarGz6hGP7JljkEDwzDaZIW3cMGAzjghlBBIYgeC6j4K8HfD2ylk1F9&#10;Tg1q31QiM2swNvPbAZJDYOGDA8EHrzjBrKj77tIzjKUlqesal4+uvGPjbUvCdrYXFrFodrHPb3Vi&#10;jblXZv3sTwMdRkcjp2on+PfiXW/iRdeEfibp954g0q5jeMWmnxwpJvKbUIyu1R3wOc8g5ya8QfUI&#10;NR1OfXpLq/3O6w5hk2hI24XIAGOc+2favXNJ+HHg6w8TXb+M/EM2mzXtnanRdUmsfMt5G2LuRiTl&#10;FbBJYdK0lFSeptGF1c3fC3xNstB1628IeMfA66HbfZPszfboRi5tyTt3AAL0KjIGOD68dp4F+KUD&#10;abNd+A/A+lXljpsn2ewurm3+ZlVjmLMYU7R0DsSV46ivIfip4H8WXsiXUOs3At44WTTJIb4XFvJt&#10;Y7hliDGcAHZjPt3r0X9m/wCHfjfUPCzXmjeKGt4HkYnTZtPkT7VMuFMaSpvGOQctg43EgEYrirU6&#10;dOOhnOpGM7SPWfFGmRfEGXw/NqVrbrJLtMdvHdSMm0nJiRCxDDO77vPXmuk0zR/EdvYat4Tudet9&#10;Ws1knXS7O8lyqL3QO7jBPQ5OOh71zPw1+GE9140uG8OaW8l9pbRme3uJEjtw/ceaSdrAsMDaBhi2&#10;7AwfarCaDxf4jl8Mf2fGbd7yUR3nkExqSG3Aoiscr8pwBhvYdPGrSrQlaJ5taVpaHyLr/wAEvFGi&#10;RyQ+HNHRoJL+QW8UO1oGkUlPvA+gyD3ADdCM8zr8eqWJtr6Dw5b3N15i299Lbx5jjl28ltpPJAPz&#10;YwQDjpX3N8QPhfp118D08K+KNTbR20uxzp0ltaqY1TllkyCdodXUlF+b92Adprz3w1+y/psHwi1P&#10;WtP8SrAdahF1b28rRvJYsoysjl2XaWAyMlW2SMCPX18PmDVNKQ4y7nxz4516eG/m0W5SOMWvlgRw&#10;zeYpVwdhHJ4yPw+mK5m6uPFelTR22n6stv8AaIwwdWAZM/wbjyAQRkcA8eldd468Ntd+IrPXfEM3&#10;2Gzjd7WOSC6FwZCJCm5SMqqg8dDwCfSuVuLSwi+IFnp+teIYVtbuaNILq8XfE42kEELuPJwOQuOM&#10;4HNetTqKex3wceUvfD3xlfDxwNI8XLbXlvDDi1X5UTzNwODt+UqBx1z845617X4Xi8PeIpI/FHhT&#10;xfo+nwxtFBqWi6zOzKGBY5hiBLSoCMjblRnJwOa3/wBnfw1peiWsfhnUUFjNp9zaytJqFishjbJQ&#10;7HUkxgsAP3fmH5h0GWG18VPht4X8ZXmpePfFvxV0mzOmwtFex6LBKr3CAkPCQ2wNKvQsGIOMMcjF&#10;c9SpFycTj3qNnleqavH4b8XyeK9O1y1mkk1hYrd7IFbVF24xtYYH8O3jHHrXs3gb45eCtd8CX3w4&#10;+IqfboZLVfs93pavHcW8oHysrjIBXcy/IAMcAqK8f1nwTY6j4cj034XaPJNbzSGSR2k+0i5UZILE&#10;qAjpwNvTuD1pvwy07UtTa80fQobd71Pm+ytGUkj2nPByBz0weenWvNxEeaTtuaqhCaud9rf7P9/q&#10;Vmmu+Ebe81uxuleaQvpzfbh5hb52SM7tucE5UEbwSACM5PhgWfgC5XS21r+zb5YlVZN8irHHvySG&#10;VhyR8vGeGrN8IP4p8H+KrnR/FsNw0N9Kxs2m3fOQ+MA4+XnA4HbFdh4y+D0Wqa5p+reINYk0++1Q&#10;edHdM5c+ZkggAj+IEkYIxkcVdGo4pRkxVKap07o17ltPGiRa7Zo2qR2snmvINGkk4Oc5mBJUjBO3&#10;5eOeQai8ZfErxXH4It9UtW02NTcLFOCi/u9wx8uCMbgMlueBknGc7Hwa+D3xU8M6TJLpfi6Vmt/M&#10;hjS8j/cyggEnABDgjrnpUviL4B3N74Ws/IvbZbGS4GVhh84KX5yVQEBQR35H0rCWMp+2SMIRcpJI&#10;8ku4tF1nw1H4QuvCTLqF1Kk9neWsn74yFXCjER+cH73C/NzgnIr7M/YH+HWrwabJ4h8deB7iYafD&#10;5EISZPPky5KyGI424xnOAfqea+c/DX7NPi3T/H+ixeAYZL2NbyKWaa5TYVIXajE9k6cA4xX2t4D+&#10;HfxF8NxW9i91oekXFu6u+oWd0PLvCO+xc/MQTnOBmsMdiXOHLBnp0cDWlJKx7x4S8N/CL496ReeG&#10;NC8QlLa38tHkmL+ZHIjA5XB7E8jpWH42/wCCWlj4/WHV9U+NsepfYxJ9lsf7HVotzD5Sw3jcFwPl&#10;yAcnI9N74L/C7QrB4rlL3MuczTQHaG5B/wA4r3F/HWm+FtGkmYxxx267uSN0pxRh5yjS94+kw+TY&#10;f2fNVgfi/wDth/8ABOrxX8BdavL/AFPWrbUdJvt8ElrtiguERNrBhluuCQmGJAYKD2r8yvj3a6Mv&#10;jaa68P2Tw2sqqY1kXlSFAIz35796/eb/AIKO/F/wHrHheTxpqWiw3mp2LTJaTTMBGvmxhWkUHhiA&#10;gQ5GcOcHpX4mfELwL4l+I/itbTSbeCZVvH3+U6L5ClixwGIyPTAIHsK9rA4uMU7niZtQw9KTVFHO&#10;/Av4D6p8WY7jVp5Li3sbRl3SRwOxl5GVUqpxgd+cfpX1f8KJ/AOtW+g+DfANveaLqFrYtA39l7G8&#10;45AZd8mNoIy2TxlQSBgVlWmj33g3TrfRNKDXC3UKKs1ssSsr7Or5AB6j7vb1Ne8PrerfBnToR4P+&#10;Fcd5pttGsN3r19YxRv5mcCMAAFTjIwCchhk54rnxeYQqStJnzGtzq4Pir4e8KSwW3w58W3Wm3Fvb&#10;yJDpb3BuoQUGWdh5R3EAYz8/zYbg9K3iLxt+0l4y1bw/drqujNodvcR3+qXVxLbWVwzLGVNuI22t&#10;I0ifxBMfMzvgKWFTRpPBNhO13HoMS6XcXax30c29pzIPvjfuwFOMnbg7h0A+athfhV8eLDxvffFb&#10;Q5FuNJ1DTXh+z2eoN9kt2IBTeku1rcqUGVdS7E4XcGyPCxGIhGpdgeY/GLQfG/xCvLP4hWmnXFno&#10;d1GySaHNeBg0ZLNsSQ/ecIVfc+CpYYJJrsvFOreK/DF/BeeIJrJtq26afot5MXazRwnfdkEYAMgZ&#10;WXpx0rtvFPwC1L4qyeGPiQfDOnzWelXjR39vqOseTFeQpAv72S0RXXemZCUDYBZOpJUc38ZfgTfP&#10;oFt8TfDGtNqF3qEYgs4dO064togpkZyfNkiSPbtGWdd7Fiq4UCuilUp4ik0kFrnJ/FvT/CXiKJLf&#10;SNQgvLfQWkZYY22MZGEZYRqx8x0jCPyFEaNj7p5r1j4bw+JPF3hPSPhm2k6ZpNnpun/Z7zT7BYjJ&#10;dRu3mM7yAZtztDZk3LzhsgGvBdK+IGhO8ms6xHc2a+b9nskW4jK28qjY0pkAZlC4BxtBPmALwDju&#10;PCH7RGmnw3qnwiEF1c6z4uhtzPd6Z5TwXkMewjfIpQRMRlXX5ixZS5znHDUTla2g1eJ1Hj/4F3Xj&#10;HxfJJ8JfGsOiatcwreaX4ctbiJg83OWhn3+YEcAscZX5d2MEE8L8Wf2VNKsh4L+L/wC0R4b1hPD+&#10;sXMUGi+F/DbRyWgaRS0h+1BsKhZCxxjkjB+YGm/F34ieKvh18RG8b+Dhb6h4q0fTYFe13K0dtINg&#10;FuWXhtqEADpkj8Zov2o/gJqOgeF/EH7Q+vLFqE00trqWj2Mc7QQMm3Fw8cakI53HOB83II4NbYX2&#10;jvG4qknKFj1z9kK+/Zy8NeJYfil4t+F8g1yxhulS6SzgtdP0+NmKwhduHdvLULvD7ckkMQQ1dZ+0&#10;T/wUc8B/CrTPGWi/DLQbS01240W10+4u7HS/tKK0kbMzyDayqMTqobIlEnzNuAzXyN41+J/gXxj+&#10;0JdfBf4I6vqGuWeszw/YL3UIY1tZohGHd9xxJhZF437RhMnHAqh4t0/wX8F/gxrHibTvFCCKHxkl&#10;pr2jteRN9vEc8as0YXcpAKbtqnaUQZq6eWx9tzOV2zk5Weqfsn2HiD4wWFzdfGG8vNMh8MR28+m2&#10;pE0i6kGG1HwzvGXyQGjC5IjTPGCPHvi5+z38Svif488VWXwx+JVhJeaHeyXHj/Wrvw4sMKszpHAp&#10;kMO6QuxbC5IwuQeK3Phx+0PpFx8NoNauPFtnZ6fokyzXK39xmS7UuskUbAEKAAo2xj7pbknk1ifE&#10;79t/Vdah1pPBXgTUodFv5rYaprWqKvmXvlRptjjJIiwZA7LuAwobBO7A7adOtGdo7IcUc54Z/wCC&#10;Zfxd17xpY+Fvih8SfDti19M0yxWcSyTLFHIQPugGHzc/KOpx9Ku/Fb4JftBS+PZPAnib4yeItSh0&#10;m1k0qHT7nVJDFa2RcxmI/MXIHyqWx8ygDJFQ+O/2lPEPih9H8TeAfi6dU8R2N417Jp+n2rtLDFGy&#10;LEm0KDIFyPlGQT83QVTgvf2uNXnHxg0b9nXVvFtxql9J/aEzeHbtb8udxDNw4Kj5TuXjtgEnHoU6&#10;NWVROR0Rw8pWcU2eP/FHw78MPg34j0PRtO0zTp5vMePxM2oWqyRFVbGY1k3OsgB+8mDkAAk9Os8D&#10;/sFeN/2vNP1j43/D06d4d0O1mtra1s/EV15c+oM4Yl4lH8AAHJ4JIA715zaz/tL6HqOoDX/gHqF8&#10;uoXUk2oQX3hiXfJkEFC+zcozg8YOVBrW+FnjD9u2/wDHGk6N4UTXoLq3kiezhvbH7NbQ+SuQ7NIq&#10;qigLySQOtbVaeOVO1BqL8/0N3QrpbHulx/wSfsPhl4Ws/GfxFe81lo94k0uG6ji8xTHIYzgNuJ3I&#10;flBDHBBAIIrF+Hfwvm+MXhew03XvE93daHocEk1jpt1bvaWtvhpAhikZd12yohLEhgOQetdJ/wAL&#10;e/af+Ium6Z8VPiV4q8TRXi3dxqN5otj4Zma2tmiV0iiESRnlzgDJAAJI45r5fTTP2mfin40t9Iv9&#10;E1yZo/OurWE2cpWCJEeZ40OPlTClducc4HWs8PRxUo/vXdkSw1eW9yP4yeLNDsfH91ouneLIdQt4&#10;rGGzurrRYvItrm3CKDGAqruI55OcsucnOTxt74K8S+GLKa61Dw3dXFtNGk0GpLbF4pIOOjYwoPfP&#10;078+oad8GrT4Y/D248V+PvBmual4ymmabStLh0WU21qEcDdOxUAjdnKDsB2NZ/xI+J3xZ+Lug6TY&#10;an8L2t5NKkEFrb6XpkodpCcs+Cp6jAx0rsj+7NIxlHSxiy6trEOkaP4h0jwrqXhvQ7y6NrJrUnmr&#10;BeRhsOmRjdjOCAeOfetH4kT/AA10rx7qup/CbVp9HXywNHlhinSO6iC7XRVJdgXPrgYP4noNS+EX&#10;7UHxuGh2t38LdTstEtZG+x6eNOlt0hV5C0hAKhQzEk4HSr/h74c/FvTru98OzfCk6tcaCIreyu4d&#10;UjjislBO1iR8xf7xOPfI7nGU3KWpMoy3secDx/4v1bTvtumfD20tp7iRnvdXhsy7MrHk4OcDA7en&#10;GKl8Q6z8MrTwzYyWmnLePNDNGzsoW48wOMTMexxn26da9q8IeFPiv8P9Dj8K39noF5prahNqOoXT&#10;3nmLFGVULDnaCCT045O78fPdL0r4bp4y8SWk2nrNLd2rkXcMJmtYnH33QoMgAnuORzkVU61OUEn0&#10;JjFy6E37P37Tnhn4P+HPE2k+FvBUC6lqViI9L1XVros0LbvnEYCYRmHI5HK4yc4P3R+x5+yp8Qfj&#10;v+znoHxi8aa3JpsdrZpHZ2K6WZo76H7SWXcNwILuTuYA/JkZGTXxt4K/Z70zxB/Yuo/Cjw5p3iaG&#10;21COXxBZ3UMqzRtsU+WpIG5GVXkHYEEZPWvu/wAYftrfEvSLTwj8PP2dvB99Z2K6cYP9XEn2uR8R&#10;osUQztjX5mVmK5OCQorwczrUeW0XqHs4xmpNnvPjnxj8K/gZe2/hrxfcSXt7dRLNH4ft9LtlhuYQ&#10;q5RgFZkV/u84yN20kgkfPPxw8WeDbT+ydJ8F+GryxXSbQwQ2cNvKcsXOTK3O92ORtySScbcAVkeJ&#10;vDem6dodv4s+Nfjiw1Dxn4g1BkFi9wJsISuDI5wcDleM5PC5AzXNa74q+DXw4195tf1611bWbe3M&#10;0ek2905m2DaclsEAneoxndg5xxXkYWmtW9DsnanFOL3IfCX7Nxk1S7+I0nw1a8j1K3aJfDErSF7B&#10;mUFZ5bfBKHg7VdQBnOAcZyPBn7SvjjwJ4w1T4NeO/BNxpt4Zmms7CSz2KsRG7cFI2gdOo/kK6Dw5&#10;/wAFItdufjHceC9T+Fdq3hNbWKVUsLiMPaSKNytK8m1c7QoILAqR1Pfzn9ob9ob4WfG74pQ+MrjQ&#10;9Um1HT4ZUs7jQIWeG3O0BVlOVaTr8xysYHAMmMV9Bh5Rp2l5HXzXilJmt45/ay8N2/jOTR3gUtca&#10;VJFqCll8zySpDAEgoM9MkDAPvXhen6D+zbqs8+i/D7QpLPUrpmiimnxqEcbNt2Yi65GWJ2g9MZxk&#10;V9kfs0/CPwVoWnw+OPDetS614v8AElqtudN8P6PJDZWBLZVJrqaJWknGDuS2WSEAZ+0NjFYHxz0X&#10;4J/Bvx7Y+Ltc/Z40vxHFfMsvjDWrPUYZI4L558oyLktJjAbKMchiCM5UYyxnPUagz0aHs/Z2tdnz&#10;sf2AvirY6tY6DB4c0HWJr0RyC6s7gWjTRlx923k2POD/AHoQc5xzgiv0S/Zt/wCCUfw88fR6Snx5&#10;k8MSJodrH9o0HR9WZrgggt5Nyp+ZVBIYDK7CSOBwMfwf4k8ReOfD9pfeCPFEeraXDcA3epfZR5rB&#10;yMoQpykY4GG7YwK5vx78SobfxUt/oniO+0vVNP3zWd7pOGlMkYY/IqHLHjhT16H0opSrYiPM9Lbo&#10;8rGV6eFqKNuh9RfFv9hv9heH4X33hWD4e6domi2qtJeanps8cdta+WuWeaSTdGQAvJkDYHTB5r87&#10;/j78ZfD/AI512L4Nf8E7/ghdeItQ0iMw6j4k0vSz5VuDuET7nGxAQOHbap5+8SCv098Uf2QfCf7Z&#10;nheHXvil8b/GTXF54d8yby9caFpJ5IN6JNZ7sMxJAKogUZwzDHPi/wCyX+zfpn7KHjF5tE+Ml1Lq&#10;3iGOK31LSdSjMO4oxVAfmOG+Y4PPUjPNRVjT+Ko79kzhnL2ljl/hv8L/ANrK48KQ6D4v+G0z+I7l&#10;pItYvLy8hHnSbmZZQUOHbB5IBww9q0Lf4f8AxO/Zm1G/8Z/GW/uJNTkiVNHbyfOkuJWwr5fGFIAJ&#10;Lc4yDg9K/QHwhc+GPhXpE/inxBZquqHn+z2jfzj6ud3IXByOx49a+Lv2v/Ees/tF+Mdf17TvENmh&#10;8L+W1loqhiXWSIO7A9CVwAf9zOBmvKzXH042p0/jfQwlTctDmvDur6lq3iCT4heJNLij+ZZI+o3s&#10;q5HmZP3l5HPHPAzxTfiz4N+C+kXTeKPGfnx28sgM0VvKFYF2AyhHAOCfToeleWeAPGV/4auIfEXi&#10;i9e4s2vPszLOrOJMKSzgIecbkxnBG49e3C/tdfHzWvFs8Hgye1WDSILkzW92tqUafjAY55xjoK68&#10;JWl7BWir+hx1o++j3HXP2aPh7qPhe3+Inwjv5tRsY1/1jXEm+L+I7lGXDj0xg4HXivR/hp4sv/hn&#10;Y2qTeItF1y2nslmkurO1UtGW5MbMEU7h3yBya+bf2bfjtZeFbRrHSYfF0kM0EL3Emk2MjWzsuUd3&#10;AG7GCucA8jvVvxp8XpvDviK8074XfC+8vLqa4W2OoXFvKsckr/MFAkRJGPI4ZV/EYyY6WJlRjKk+&#10;V9bGns/3d0dv4n+I/wAO/C2t61460+xFssd9dXc18u26VWkVXUMpfdkHgMBn5jyQoAK2fhb+y94V&#10;uvBGj+N/ih4T0zW7CO6/4nHh+3mAuLicqHjWTy2AxvYgIWBwQWxjBKmNaXKudu/og+rylqfD2r/D&#10;jUfGOn3FzrPjaOPUEmVpLeSEhFY54zxjt0z746V3XwLvfG37PWrif4s6bf3nhmWMfZY4pGVHkJUh&#10;wxIwQcblIyeAeeTufs1/F74E3HjbT9e8c6fc3k02oLI2n2tuPLt23YjQu5UMzH2xjqa9c+P958P/&#10;AIg+IdQn8f8A9maHrV1Zxz6Bpa3Kq1hEgTChgNvmSL1HIO4gchcfTV3y3ildHrSbWxzOq/tK+JPh&#10;58V9L8WeC5nvNGhkxItrGUO3qwbqC2c+31rsvE37Qt9408WXOoeMfBVtcaXrkzX2nxzSK7rnO2Pd&#10;j1DdOea8mn8MeOvEsd7o3gmCe/0nR43i1eaxgKxfaAW3Mh6kDYq8jJKtxzXGTeLNf0GNdE1JUvbW&#10;Z2+xxn5miT+8jAjawPb35HPPLTjyyFyxZ9K/Enwv8JbjSrGy1f4e+JbiDUoGksI9L8YR2sMc3ygo&#10;0T2zlsbgcKwOPwryr4tfBf4reAdP8P3OoXMJ0y7t2SBo5GfYpXcUYuSWI5AIwMYq+3wI/ao+Kd9o&#10;viXwN4f/ALVjgtTd6X5N5t+zxBgRH5bEDOOh69jjitXx18Yvi9bXMHhbxh4Vks7Zmazj0fX9qwm4&#10;K7HkWTjbgHPJAyMkcV1x5e5208PzRKv7O/ivx58O/E8fhXxDqi2eiapp041Jlm+dZpWKpJsBIBAM&#10;a+uMnrisXx/r/iz4ZeOtam8OeOPEEMNxpsJ0+zgyyXE5JEjGJ1PACliQBz0qx4Q+I3wz8Javb6B4&#10;q+H1rqUcN0ZbzWlvLgQ3IB+VUKgZGDgFhjjqFp3iv9pPwd4l8FeJdZ8MajqVp4ovtPkt47drANbr&#10;bMSGjy+5y4U43ZB54PHLjGNzqioxjax4n4x8f/8ACtPi1Y6w2g2OoNpUj/aoVkZGuZmH3nJB6HkA&#10;AjNeZ2si+J/Fs2oa7J9n+1XDyyTN0Rixbmve/iNf/s+6mvhzxNdX6X15DZbrqxWMRtcnegzIeq4G&#10;4gdW75rkPiT8QD421i88NeE/hzbW+hzwILV0tQJI1XHzl+ecg5FdCk72ZMlFmL4D1j4uv4ph8I/D&#10;H4mXwjvrWRIlhvHjVYlfzCjDsN4zjufrXWeLPiB4j8C67FrOi/EaNda8PRCJrGaXejP0ZfmB3dxg&#10;8V59c+HdehC+O/h01xGrs9rMtjMPMWQRjeVAOSrA+nBJFVPh18H/ABp8UvEBtLK1mW3STGoaldRs&#10;I4OMncx/ix261oZ8zjsaurfE3VPiVqLazr2qM2oCFkWOGMRqd3UAj6fz9a3fhr4l+A/gbRJtf8Ve&#10;CJtQ1mID7NDc6gXWSTzAMmPYojAHzZ3OSfTPGrrX7G3iPS4tQ1Pwh4gS7OmxhsWj+Y/3c4cYHlkj&#10;OM8YBrz6y8FeJNcsTcR6dbhIGYsslwH3bU3MF5IztGcZzgHig0i31PXvGXjqz+O3wvuNa0zw/Yre&#10;WusNFppZhHJaxk/JE+BiUFenAOfXpXdfA79pv4pfsYeCobTwX4u1rw+2uKzXX9jxq0Uu9fusTlmU&#10;r0ByOuAOa4r4WfCn4b3F9JpSaPr15Ho2iW+ta3eafMgWPzFQhef9WAzheATz1zyNj44+EPG9r8Pr&#10;XX7n4Natofh/VpGl0nUr7S5ljuioGNs0g/ePgljgn7+eAa78PTkveiDipM848aePfDHir4qSeOtQ&#10;uWkutVuHe8m8nyVjkcY3BIwoA9QABipPH37O/wASNN8I2fiK00U69HfRvLZ32kLuV4wxD+ZHtD7x&#10;1DDIOR1rAsfhxeeItWs7u21C3keZlzZM3lyKffPHbrmuv/4WjffCXxHOJLnU12y5jjV/MiiUPyi5&#10;OAOO1dLpyn8RUqdOPwnht7p+oWk7W99ZzRSqcNHNGVYH6Hn9K7b4Sxatod8uo+K/DzTaDGyreLcR&#10;lc7ugB7E9ieMA19o/sc+KPgn+014ik8K/FvT/wC0bNrdX05mtgZLW6JIVsKpaTv+7AIPXA+8Pkr9&#10;p3SviT8IfjZ4k+G3iTXJf3Ey2pEbDy7izQ5tyMZGAmMHqOcnOc8dWmuYz9ny6m5qfx51f4X2K6n8&#10;C5dY0ff5f25XmMkRUFyqM2cFRvkG3b0kHIIO7xvxf4x13xxq7alrCx+cxw3kx7eB0BOctgfKCxJw&#10;Bkmtjwj43a3S90jUPLW0ubVh5bLlWft1rDF/pJn8q+0eFl248yFmVl9+uCfwrlktrEz1SLXgvR9T&#10;8Q65DM0JuorNkeeOSTGUU52598Yr1Dwr4S0/Q/HOn/ETxpqNjq2i6xHJLNDJBuEYc5MfJwpB4B9q&#10;4/wdo1jBezw6PqN95F3b4V4VG5WB6E4x79qo3OteLdF8MTeF20Zrix1NmFlcSqdww3zbMHr6g0m7&#10;oylzRjdI+kLT9oLT/BusTJ8PtMutL8N26lb6zm2yDyzj5gDkKeOMHPbNc74q+LPhL4h6vqA0XW7i&#10;PT7OSQSXUe2I3JJxguc5XaSecHGc9q8FvLX4gX2nW9he/b2LfJ9naPaHHYHP3/x6VdsfDfivwtZW&#10;etXNtqWnW9xIQl+kO63dw3C5BxnIOR7YpcxcL9Uel/E3xZ8HPiPptn4Qne//ALc0jK2WpNtdJVBB&#10;8mRwx3J1KsOR06Ve8SahNoNvp/irwVcxwmztH+1RwjzCY+AOARjknk9q4XwbZeFX8SS6z4qN64Xe&#10;9xJZmOI7iTzhlOBn6V6zZzfDDw98CW8W+EYbi5t9atJbHXdLkul2JKA2LhM4dCNy5AyMY9Oc5R0u&#10;d1OMYxbO1+FEPgD4v/De6+Jfjvw95moafdqWa0Y7kjXAxgY3L1zkHgVc+N3xi+Afw2+Hk/wv8Q+A&#10;F1O+v9PkudLuIbVGWKQj92HO5WC55yDk+nII+TtB+JXiPw34Ru/BumSMrXEzFpFlZXRcfMOuMH6V&#10;y15q+oagI/ttzNNIuEjkkkLEKBgLz2Hp2rD2cm7vY2niIxppJH0d4PvPDPivSre68O/arVriaIbY&#10;3JW1uj8oba3IU+u48cHoKih8LxeE/GreD/iF4pluLdY/PjunZmWGRifm24PB7jrzn0rx6x8SL4aW&#10;1MV7Mt4ywnb0QRmON1OAeSd2eR/WvYPhZ8TrPxxLpulazof2m+gkaJriR9qTR8tuLNnBxkZPAwvp&#10;TnHli7HPKVOpH3iH4ieAL3xO/wDavgTxJefY551k0v7PGypEpB4bn7/yj+7gnGD36Dwv8Htf1hId&#10;L+IPiKTT7lvJa4kn09ZoZ4XYAsV3qVYdcg889xz1Xw/+Kvw7e+vdOt7+GGDUFkafS2kOyGVZP3ck&#10;LH7w25+o2k9K7Txv8QfB+i6I2lrYW2tNqFqZYVkutqwBdgMZKsuzK5ZWHG4YbINcXO47mMeU8x8Z&#10;aHpdl4uvdU0S3s7iOwb+zZo7a1WGN5I1YB/LXhQwAJ55JJwOlaniTxboWpCze/8AtVtpIsY0mt7e&#10;1VpUlRQrGMscE56cAH+XVah8N7/wdrmlarpehy3lj4is5PtW2E7JJI0OyV1QkBgMBjj5goyOpPP+&#10;LG8MfCXx7/wit5azXjajOotdrFw0e6QrKmOgXDYxyelc0MdF1nBhzR1uYPww8M6x4W1m/wBJ0HR7&#10;3UvC+qSLNbyTwiFgHGVLLtwrYwCM4z0NfQ3gi8S/8GW3gu30qbSoldIdPukuB+7uFjDbtxYuyvKj&#10;bsLyshBZcAjP+B2q+ItI16bX/DOqWMmnxxqix3kLm3uFGGMcg24XIHQlcn7vINev/EjxF4fn8FQe&#10;M9O+Gem2LTalFFD5MJMckoDkzIxJ2uuflIGRwRg81jiMVDmtJ6nm4i0pXRlad4n8L/C74TWdxeWt&#10;rdzRRiPUIbO3EDPIWPmlSQ24KMfP8xyWrj1/ai+EPw4n+w3mgjUpLq4xFp9xeyBIF6pMHVzl/mKn&#10;KjAxhRivJ/jv48sNC12TRJF1Jrr7PGRJJGz5+XczjJGFyeQD7muZn+Gl9q7Q+NNdRmbUtSdLe1WH&#10;Egj4AdQc7hkkNjn5ecckErNK5jY+xPhR8Sz8Uvipf6HpdtqFpGIvKk0/7UzRRxlRFIM7wu0nDBmB&#10;IGSc5IHTfE34cX/gy4uPB0PjW3ht9Ssy/wBruI5LgxPGrZSSRnJ2kDYAMnHQgfKeb+EOgeKfh5q/&#10;he90zyg1/bi1mmii4Zo1WMkt5Y3DaOMnO7Od2MH0W7vPEXg1JDfWEdupVlupIborKTIoj3o7gbTk&#10;jP8AwLgHk+PWqShLTuTY+Xvil+yBcWWsahe6v400nT0W4ifw3JY2uy1uZQQNrogkMW484ywLMASd&#10;2RxP7Xvw9+FPhfwhovhLS449R1u0vPP/ALQtbLy3lO75o2iYE9CuOV4AyrY3V9cWd/o/xP8AD8Oh&#10;G5t9Q1Rr57fTNNk1KZvIkx/ruHOWYsc5O1gVGABgZvxC+DfhbT9AW5+JOnMurWc7XNveWM4XE5L5&#10;VdoXy5P3e0ZIJ+U8812YfM/Z2UjSLZ8p+G/iRrkklrbeENOmvL5rGV9bmZeI4/NURnZwrDkhgoLZ&#10;6kjFXPjDZamul6PbeLNOXT7fU7iXzrSO4XakwAG8AxggOx3EEDG04J612PjHQb7RfE8Xi/4PfCrW&#10;gs1pJFa6pcTRzW5y+N6kp8jSbd7B9wLHnkV5p4c/Z7+JXxq8UTap4vnuJrx72Z5obq4ZpBHuHcjy&#10;+SSVA4wOO1ehLFU3HmTNND2H4JfCnwBYQLNfa/eSabq0Ef2GNWCtAVUCRnPOVzvIUZ3Y5xgAz6j8&#10;KYPAHju1t7HVpWXUJpDN+7XcGDKOdxJbCjhs4IJ4Hff+Genr4InSKO4N79ntkhuF8kHYoXB4yQo6&#10;ZIxlicjtXrej6L4b8b6Pc3mt7hcxosmnzwsu4Mx5BJUc5B65HpivBxWPqc3uMuE3HY4zUvg5pXxK&#10;vbLxJqFwtu1ncB5IYT5jAZ6kHOGPfBwOwFcR418M+Lta1x9Q0S5UR2d6gt4b5SZJC43CRFZxkDaq&#10;kZPC9jkV3virwF498HePLe3sIr6bT7iMzG4tlJEihs4OBhuAMjjAFdzb/s+L8TfDzak2q6lM0yq7&#10;NZNJCyH5lCttKgdcEDgjqM5rnwmO5ZXm7mqp168bW0PJvB/ie/1bVr7wZrmqtLqzSED+ybjYFZUV&#10;cMSrhRkdSHHJBBFcF+z78bvG3wvvNQ8HfEGO9uXgvpjawy2ckmEBIH8AGPwFfTHwu/Yp0n4W6lPq&#10;MZDXEhY8tuYLkkAMRnHJ7k+5rtLX4YX+r6jJNZ2IjkRijs0e3dz1JIORXV7SFaXuo6sHleIqVPdR&#10;4ZoH7T+oDUl1mx+COrXV0i+Wj2tuYdyH16/h6e1ei+DPjH8evE5juvDH7MFzGv3Vlvr4gE+/y19H&#10;+APgTZzpH5zB2Y4kkjjHHTvXsui/D/QdPtYbK1sceWw+aTqSK9anCMYq6PvMLldPD04uXxdT5JT4&#10;l/tzvZ/YdP8AhHounqy8bdQkyP0Feb+LYv2+NTnml1ifSY45CdvlyTsU/DPNfoLr/hezhtOT5cgH&#10;3lX9KxpPhzpWs2QuLtNzf9M3xWtSXNG2x6XsIzjKPdWPyy+K/wCzV+0b8ZtH/sXxV4ziht3kHmLb&#10;6Y3mHB9Wk4H/ANasbwJ/wTX8L+GLptTmvp7q5eMjddRgLyOejAjB9DX6beLPhh4WS4Mc69OPmY/4&#10;1wupfCvw7DfeYtm/k/3kc8fma4K/tuVKDsfMYzIZzk+SVz4x8HfsJ6NplxcR6n4z84XUJRFVkVbb&#10;/aXg8+lbGoeCG+HGl3Vpdaj9ub7U0lrNMqbTuYfvTleW4yeMDAx1NfT9x8O/CcN+1vY2lxIOTJ+7&#10;JIGMkjOMnHQCqHiX4H+CJoTPq2itcKrYjTa6q4zyhU8N+Rrw8TLEU5+9I+WxWVVKEmj8+/GHjD4n&#10;eIviBY6dqejNBoe37XG2n2qt5jLt2xswbbliu5ic8gccEH6C8N65/wAJL4a1LSLax1GzksreO5i+&#10;yRBIXu0ZBidsjCkf3SzZfAzXsnif4b+GbDwpdPd+B/Kt7f8AeQWtlahMqOylcbcYFeNfGmUaJ4bv&#10;9a0zR9Us9Hs7ZDZwo4EMkhlaP5wcbm3KoyxGCCQOaxjjpV6qg0eRLC1VujA0fWfFUXhu48P+MdXa&#10;SKbVpE1S3sdUNx5lwyYAjXAFudrEEkE4VSSCOPDtTsPiuviC40TStZvLrR76+t4pNG1C7Se4usbl&#10;2RJDujLKMgZCnHLLwc8jrf7W62Hg6a68O+I9c02CJmhuIeIGkmU71cTdJW3MdwYEEHByMbfKtG+M&#10;nxShLvo3iW6/tJpEjt7M3CIUUBtwPPyM2No2gMcnBr6jC4aSpvUcaKPs2y8JfC3XLqy07Vtck0i1&#10;h1aSzuodR0v7HA2FbzFlQrzKWQAn5fujjsGaT45/ZjtPFN98NfA+l/ZZLSQ2NrfQ2ixpe3TSKEYP&#10;uJEa8s3y5YjJIr51l+F/7Wv7SHjabwVeWOvNrkLJdXul6hfGP7NaNgIyK5UYLEAMFwxkJ6dPoTwJ&#10;+xJbu/kfDmSx1DVtP0ojUvt+qlzbzRoqSPEY1USSGR9mHGwPKoGBtrhrRwuHrXc7t9LkVKcYq5zZ&#10;vdXuNLsPhJ8PPB9lqGtXHiSM6xql9eMvmNjexfCblIUZGS3CrwckHmPi3+yF4z+NeraL458E6voN&#10;nda9f3T3kN1IZY7fanCCLYrDbtYMcsSSpyoOBZk+C/iz4XfFXVPGd/8AtC6B4XvrPe19cWji/nIk&#10;8xGJjCNlQVZN7DjC7Tnk+dyeKviv8NPif4bl0LxXrVxo1qv2jxJb3Wnx3CP5rFt89u6lGEhkLCNg&#10;wO1cDIropzbt7N2I9nJxuj6M/Zh/4JkRfAWbUL7xR8V9Ki8Xao7s1xHp32i1t7TaGIUiT91Gyvky&#10;MoOPlXPLHgfjH+wJ8N/GPiS10/4a/GTRfG00nn2FzYtC9nJBdup8mWJ2bEqDcMrgEKp+9WHqH7Xk&#10;mneHH0Sf4hzL9sujJJpa6L9jId3KlpmVFBYLkfKcLwEA6jy1P2xvHuqfDzWNJHhm+sfD1rI6zXOi&#10;W00cbK0n+uM0ciOsiF415YpkoHUjIbooxxVSpztmMqd3qeifA79jv4OfA3TNeX9p7V7fXGtNWSy1&#10;CHS7uQR2EaSESnzIvmdjjgqpKdgxY4+hPDNn+x34xS8+GvhH9n3xnra6faJc6hZ5SNJrNGcg7pWj&#10;4yFVP3aM20nAyc/IH7C/xTvrv9oDTdJ8LeFLq5ZdUt9R0ex1STzLW68ltyyXr4yy7vmJwQCBtC9/&#10;r/TP2lfjD421C5+MutfDf4d2cGg6fdp4kvrPQ2m1Ce4MkfkLAxYSqn704TeV+8W3Zrjxs8XRrJRd&#10;76hHlj7qPKZviTJ8Efihp974D+BkPw/8WQabeRve2LR75dPM0KxQOq5KsMjKuS4xgmvZvh5/wUx/&#10;aL8Lzx3GqePNRuoo7eRVs5Ln5QW3c4A65xXzf+1Z4ph+OXjjWNQl8ODR9aj0iS9vPsjSQyfaS6YZ&#10;1D/I4RUBUdCOmc18pzeJfjH4Dvfsk3jDUCJipVmuWbPHvX0WDqOVFc2597l2HhRwsUkfpRd/8FEP&#10;j/dz3EupePdRZZGUW7KVJRTk4Jx8xycZ9BXTXv8AwUC/aU0prXRX8aRTwx2cckn+hxfdPzdSv3j/&#10;AFr81/DHib9sn4heLLnR/Amm6lfLp8ccskFtpyTCGNyFV24J+bsCck8AHmuy+LHxM+PHwu0aw16+&#10;vFnkuYiLy2vtPVJIWGBtIXGCCCMdsV0OtGOisa0a+HrzlFLY++rz/gp/+1B/wkT22i+LbcWUshP2&#10;U2ERj2ZyExjr+h9K2r//AIKT/G/TtO02HTf7Djltpme6uP7Ei3SbsDBI9sjHQ8V+W+g/tm+OGuUW&#10;58PaezBvmYBxn261rWX/AAULa1hlsLjwF55kZdzR3BXa27oMg5pvntdM0liMDR/iNL5H6Uz/APBT&#10;f4rnxhDHcaN4duIY3UzM+hoxbnk8+4/WptI/4KlfGbz5Li18H+E1nWP93Inh2Pg46jnGfevz6+Ff&#10;7Ut58Q/FLppfw/uH/wBHYlvtKndzj06g4rpNT/al8BfDLWLrw9450XUbS8EOUEcayRkn0INQ6jju&#10;awp4WtS9rBqzPuRf+CrXx9gnt73UNK0K4UDc0baedpYH2fH4Yqnaf8FGtft47rUR8Evh+s19cF5j&#10;/wAI5H+8z0z3Yklsknmvjex/bE/Zy1bwiLJdSu7e98zO2Wz3frn1q7L8QtDtRa3dzHqEFvdRLPbt&#10;c6XMm+In5XHy8qT0boe2azlUitWxSo4W3vW/A+27f9vjwbJoj2Wq/sz/AA5S5aDPnJ4Tt1WY4BG7&#10;AHTnGKig/aM0GTW7dPCv7LvgO8W9ia2tbeTwnbeeUkwUYg9BtzuXk8qPU18yfC3UfDfjrx/pPhrQ&#10;/Gel3M1q0dzeebIcJGG+bcpGcAH0r6C+C37OvijxZ8Zr/wAP6JLql9fLZtcab9nt2trePe6bJ2bB&#10;YKgJGMBt2B9fn8wzKNPEKEX06eex4Obeyp8sKVluz0j4hfAL4g/FY6P4E+HOk6B4F/tbVoZPFK+H&#10;1gt2sbQQv5rjYoIyQi55rpvH37Nn7HngjVvDvg+x+L+rN4mkWOys7OGOKOGdY49scW4qzLnavOSx&#10;IwME5GF49+EnxK8O+HvEc/wv8fXeq6tpzW8XiLWLFlmW+bzo2mgtwmX2xqpyx+8RgAck+H6/4L/a&#10;78aeI1tfiV8NdP8AD8muNFd+D5odSZLq1swWVbiR/NwzkgkoBn5Tgdj5v1WpVl7bdnzqo1cRLmYz&#10;9pD9lf8AZ7+GmpaTrvi3406PDr8niCRtQ1KfVh+7hRFKrFEG+WRmIUZ3Ec4zXyh4m8CaFqHjHVLr&#10;4aeCtZ1WFbxjbzazF9kjGMjASUq8xJGQxKqQQBHxmrf7ZXws8XfAPU9V0vV/inqluDeNdyapa7vM&#10;upGARv3iqHOMABN2wEduleH/ALNa+Adc+I1hpHxH8ZaodP1jUFsJL3VLjyVtnc589t7BQoXgsSDk&#10;5PFe1LBxnh02eq8KvZpM7i6+Bnxf+JlpayeNzpXh+2kuHOnxzXQ+eFZCrK6J3yj4ZRxtI5613ngz&#10;S/gp+xh45ufBHxln0/UP7ftbZ2tZrGSVbONpSTNJIMFiQNvl+UB0OeMHu/ix8YPhX4J+OVr8GPhH&#10;rGl32m2trZ2WnXiqqxwxoWx5LRECXcG583cCSxOTg17FrX7Nn7LPxp1Gy8KfFef+3vEl1D9pe0sZ&#10;g03ygALPcD5YizfKF3qxBG0ZIospxUWtArOHs1Fo5jWv29v2X1srLw78G/G1vc6ksW6zhFubOKKM&#10;cEb5NoTBXB6k4OMV43rHhb4/ftJePv7D+AXw4g1G9sLhGv8AVTMsmn2smVYB/lAYqoICknOSa9s/&#10;Z1/4Ja/CbW/iB4o+In7SPhBrDT7bUZbPT/DqzPEtvGpzEzyIQWBQhwoC535bd0H098NPB3wn/Zi8&#10;FXPgL9m/TNQuLjWryS7uJLiP7Q7zn+MnjgD5QTng85740aNGjWbppnFOt9Wqe62z87/iB+yn+1T8&#10;F/C9qfhv4v8Ascl0v2LxBDZ6gI9rSvucAIFBjBA5wTwM5wK94/ZCsdN+EnhB/EnxJjk1LxonmWmk&#10;zadG032RGGDcHIGMgkA9VyevWq/7SWr+Ifh14O1S48TXjXmqLdz3sjPls3G0lVOeduSFxxgE4rk/&#10;hz8fNBsfCtiddeHTfEuo2aGJWZQokZTx1/vHPU4rhxTxzdo6JvoebUqVMTU55nuHi/8AbK8BfD/4&#10;O61rVtpk914htZGsbFW0h2ZpzgeaeSDhSWGTjPNcr4J+JPxe8P8AiPQ/HniceH9Wt4dagvLqaLTQ&#10;Z1lUZXaOm4qXAdchScgdCPKfjfqX7PWtaVH8MvEXxt8Px6ldXEcs8lxqitJGw42k7jsbthsHiuA0&#10;39nL45fFnxNF8HP2fPjVc32l+Hx58k82vN9jt/NIAVfLYqSdvCgDAU9BwdMLgsdJWlN2u27q91+g&#10;U5XrJdD9P/2sfi/8EtG0y8+PF94eSw3eSRcalq+UDIm1iwDgMRyPKVic5ySflr80/ib8Sh8Svjdq&#10;/hbwrp91Yt4nuIi95DaiNGjlXdmErK6+WynggZ5PQ1i/Ev8AYw/aUtPCU3gjXviDqHiG3jVhBZah&#10;qxl8twCzCFS2FXIyBxkn1roP2Ufg98bNF+GieAPFOoWul+KtOsWfwfqBiR7m0Uo5VG8xSPlZ8qf4&#10;c9a6nQwftHHS6fzPUw+Iw3tLSMe08O6V8BPEM3w81XyvEEiMBDYm6QGBWyxQZzhskc8E4Gc4rsfC&#10;X7KPxm+L1tfXWn3fhj7PI0T6Ra6tqDSNZrvx8+IMMccZA9+K8O8e/sl/HH4OSv8AEnxv41s9Wkvr&#10;ofbpIbxmnglbB+YN0689xnnrXrnww8a6toGkNMmoalH5enhFjjuGK7j/ABE5r1qdGjGFrHuYTL8J&#10;jNGj1nxR/wAEZfj38df7O0nQ/wBpPwfpJtodrWumPI5aRiN2CoTgfpzXqPwI/wCDeb4z+BtLku/i&#10;l+1JouuRw6qt1Yz2+qPb/ZWWLbkneWZsHb1xjtXiHw7+N3xD0ieG2sfG+sQqqZDW+pSpgEc9Grv9&#10;T/a1+MtnpUVtH8S9bEKuCu7UJG6dDye3p0rel9XjdNHoS4bw97RifSX/AA6uj8Jap/ZFj4l0e6k+&#10;W4eP+0tvz/3jtAGfc8mivnvTf2r/AI46/pnk3XjvVZEjkLxrJeM+HI5bkk5Ix+VFEvqt9Ij/ANXa&#10;K6H58eNvgH8Rfh1p1rqdp4Fs9D+whZtRu7y7iSaJeqKI925i2DjI52n0OPQ9L/Zuj+OmtaT4klsJ&#10;pLoaVH/al5uLyRRxoFWdy2NrbVICoc/KuAB1+iPEVh4x/bBfVF8M/CePVNJ0m1V7y6W4+zkPDCEV&#10;87SCqBWOOMtIx4HA+KfFHxg1L4S+PNS8NJb6ha6bdQrvUkMkyqTtyTztB4x0xWrbkeNUhThuj6n+&#10;F3xo+Bnwy0j/AIVp4dNi8dnHLHqFzbKIhPIGdFZ89ZWUKzdsn61518SvDPw9i+Bun+OJ9LmtbqDU&#10;1ZRaxASshJ3DkjOVx04456V4l48+K2h6yLbXNJ/s22uNSuFm1KO1sh8mzHziNeAAMHgHODXZazrO&#10;teOtHg8N/D601/xJLfMI9Humi2Q2/nFQiEFQNxwSfQP2wamMe5y/VoyldHr/AOzp+1Dounahp/2f&#10;xLO0Om6p5dvHLCokitGbH2dTn5ixzyeF65Pb1j4+/tCfEX4seM/Bv7LUP7Pnh3Qf+Ei1mG3ivLm4&#10;hu7u5hM2fNfaAqkjvzz3rw74Lfsw/D3w38J7vxvrUOsaz4ojkV9PsdJkgS0ZSCyySNIpLDA6bGyG&#10;zkCuk134V/tTfFvwXefErwn4lsdHk0fyptNVtMtl1AMg4xNDGu3b2wCTweOlSoKMrnpRqQp07NHc&#10;a7/wpXwr8YvGHwGl0nwXcalo+h3USS3ruVtLgxbXVjIAjTI+7btJH3RyRivkrwF4Gi8XWv8Ab/hv&#10;TL2NcTWGqR3kqstzMRlUtsDkgAnknOR0rN+LXwA/aF+E2iN8W/iDpUktlrH7q8vpm83zmY4JY5yr&#10;FifvdT61zfwu+Nnjzwbp8K6nfeXp2nzGXSrKez/dzzvhWfIwRwo9fp69EFy6o5eaHNZHR6D+zjY+&#10;J/FMfwy1fXbWzvGt3uoNPs0G07cfIZM/OwByfrxmruqfsveOfBeitqng/wAV6bFDczPZxrM5Kg5Z&#10;WAxnJyCPavHtT8Vapod7K1jrkkNzFIJVmjuP3ke7qAR/SpfG/wC0B4v8QeDdL8A6YsdlpukTNNB9&#10;ndvMeYsSZWYnOSWY+2a2VviZNT4TkvEvhfxV4G1648N6tayw3VtIPMVGOG4B3D1yCOfetDw58Yvi&#10;D4Vu1fSteuFiE0UlxavIxjuDG2VEi5+cZJ4PBrI8R+L/ABF4tv11XxDqcl1crEsfnSY3FR0H4VTT&#10;ULlF2oVGRj7grTcw22O7X9o34v6t4vvtdv8A4hahD/bjLFqqwSbY5Ic42eX90AAkAAcDgV9Ka/8A&#10;Bj4aXp0X4TT+OodJuNd8PhtG+yyoqTS/w5wP9YwPcjcAwBPQ/F9pCbq6WLP3m78Vp6u+sWF/D/p0&#10;0jRxqI28wnYq9AD2x29KzlzbI05pWPrL9gGz8V6Na/Fi01PzJ7r+yTpGqW9wjPLKHEqFehOQBx15&#10;Vc4GK4/4g/tk/tKfGrwppXwi+L/xW1zVdJ8NEQaLo+oXTGKyCrswqdAdqhc4zgAZNekf8E9NO1vU&#10;P2c/Gh8OWMl9r2o60rSbpo90kSwgqfnYEneWHAbvkdDXO61+w78SLjw1cftC+LdUsfDtvJrsllaa&#10;Rq0vlzX7oiMzx9AB85UZ6lTz0r1MLLliotHXGjKUU0dB+zf8MbjxZ4KuvFNmLiG40+MxloZo4V2h&#10;hxvNxGT94cAHrXz58ZNZu7HXriWS0WYyXDiRrltzHDHv3r7T/wCCbvhzU9Z0LxLpv2WRVcqcss/y&#10;sFJIPlx9eB1cfTvXzn8bfg/qniH47614L0nT2My3s/lRrbu3BO7PJJA+YHk967rkyp8rsZ/7A2u6&#10;fbfEPUrnW9SjtmkjUyRhigaLnd0Qhhg8qSAR1r0b/goE3wI+K8fhj4l/DrxIuoarps8Ola1arbts&#10;khJLI27JRdpJUAHPPQACvLrz/gn1+1DayW97oPw31R1uMC3cQMgbJ7McDHr2r6Q1b9lbwD8MvgB/&#10;wr34ieOpNS+JeoKi2vhXSGjlaK6BDRxMFyd275evGa8+t7rt0OrC4aco8skfBni7wxF4b1ySLUdP&#10;mt7aaV3tWjYMDHvIGPyPvVWDS/ClzNmPVX6fLHI4jb82Xb+tfQHif9gj9sbxwunac/wkl09YYXbz&#10;NWv4LcDe5bB3uDxn9avaR/wSX+OshV/FfxD8C6IrITun18z7cDJ4t0kOfy6V5vtqcd2c9TBYhytC&#10;LZ5p8J/iv4q8C6lDp7aZaX+nNKqyNcRozRJkA/MOOnPBPSvoLTPD37LXxk1mDwnba3EdYtpjeLb2&#10;chUJt5YqVGM9OMgmqng7/gmt4U0jjx9+1dHBas2J08O+GnuWOe6tLLF/Kut8NfsY/smfDrUV8QaH&#10;8UviBe30bkLcRw2lr8vv8rnkducVz1a1OpG0WdEcpx1RW5bEWsfBvS9b8NvpfhzW7qKWJXaGEkxt&#10;IoB4IbB68Mtc18GLP4UftI/Dpfh7q3gO1h1fQbpk1qysolt5JVAaNblNmAzDjJYclcHqK9j8H+Hf&#10;2a/hdIl34U8Ba1fzSFnmudW8USyYkY5ZtqKikk+3er2i6j8J/AGrW/iHwb8I9Bsb7c5N5Hbu0o8w&#10;/N8zNk5zyOlcXtuXdnZRyfERkuZo+WviN+yA2g+D9evLTXWA0CGaSGMrh7pOHQEHqx4GBnkH3x41&#10;b+CPiwnh5Y9G0LWPsTTMLjbYy7IvlB3n5cBSO/bbX6DeJvFmrTIzWV1p9gm3B8u1jTCDgckZxg/l&#10;XGzfFi50y38p/iVao23a0C3u0jj0zx2+tUq8t7nfUymm48raR8c/CHwmfGOsLoE2jPHdzTbJ9Umk&#10;GIdxwMKep9PrXTfEH9knxv4T8Rw63o6NNpyyB5ryOIjZIp+bbgEYyOPrirvxE8R/BzTdN1q18O6j&#10;ONQaTzrW5sV3KJTl8BlPbn2zXMeGv2h/jHJ4cs/DUfjSSaOLUMwpdSjowJbcx6jJzycZreNSUo3P&#10;Eqxw1G9PexJa/DVvEvjVdSXQdQ1azaSMyeVF5USsE5jL98AYJHrX0HpfwI+FEPhu78W3aXGmaLcR&#10;I/8AZTqBJtPy7OCQWHTPQ8ZxmvJNF+MXjy31Z9E8OW+mzSQ2ckKWliv7su6438D5iDk8cA5rpNa1&#10;ceDX0vWL/wAaag8Mdi4XTzdeZ5DZVmj2mNlYn5upHYdMVjVnO9kznlSjJXiaz/s7+FvCviBtNsvE&#10;+3T5d8+lz3swXyYSRsG1iCGO77oBAC8kdKbo3gi78JXUmv67d2t1HZwXD6hbxxiU3VuyFUKfNtID&#10;Y38jC9j0MngjxrD488UXGl+I9EXVpLeUyWt79rxwfmwAqAMnI+bcFFdX4Y+IXwW8U3niSDU9MsdN&#10;1Ow02SRYNTVo4ZvLBEkWUOckrwwyTk9cYPmVPr3NeMtDjqU5x1Odh/aE8d65ouj+D7mzL2H2+NYJ&#10;ImEciyDCSRBs4AZCAVI5z3yK9flsdJ067sfGfiOws7qbJt7Vry4E0qQnuHwckMcZJ5B4GBXhvhT4&#10;g+ENK1DVPsWgR3OkahILi0trxgWhmC8HK+nHPGSgOMcV2mivq3jnQ4/EVxeRwSecFGmtalG+TnfH&#10;g7WJyM5wM49a8jG0q0lzRdmccuepsz3nwhZ/2da3EGoeHLOOz1ybfJaKv3VKnZKjJkREruHUcnBG&#10;DyzW9M07UNDfw/pviS4YWbGfT9LVWmdx5gQMcYGQzAeoALHgHEWj3vhXxtrMngCxfUvLtZI44Wa4&#10;jmBiTsIwoAbI3Z37RxyRzXsXhDw/4F1e/WVr9LfVtNj8vZe3AZ5GAALAjHUZypzxnFcUY1YNObuY&#10;Rj3Pl7xT8JfiJ8R/FMd74m0m60/QdFupPL+zWuI4bpVL7NmVy7fQ53c8HB67WfhDePc2On+G747t&#10;GjW8tZI7dUjmR0GcTRsJAyuDwwAweCDmvVPjLZ63a2s2raZds90qq1hb28jsU2SKP4c/KTsJXHHH&#10;as+z8Y3ug2ekzeI9TivLq9aNpPNhKugYDILt8qkknqO54rv+tS5fdNeWRxPws13xgniqDTPHmlXe&#10;m3VuxbTZLVSwmXKgyPtY7xyPn5YZKn0HtnxFuNe8X+HIfB2hWti2tyMd1rHG8nnQjlmUbCVIjDN0&#10;JHJ61o23hPwtJYx6roXhiO+tPOP2afbGsluz7SMGNGBz67VHfIOAen8P6P4SiVr7WtJnabzVhmtr&#10;aMLMyL33bc7gwDD73QjPIrlqVJVJXZpGi5bnzr8Pbyw+FtjqHi+fW449W/tZoY47eTdJCxKhpEVl&#10;DK21mIZeDtIA5yfrixtvDEvhP/idWs0lrqkSXCtHBHIz7flQBSy7snc2COAD6gHxv4ufs02l1qX/&#10;AAmejyW62N9Kt19guUL3ZZQMxgjGTIwb94QMbwApK7jzHwv+IXizw38V4/DnjTU2vla132aWs2+K&#10;BVb5otgBKtzgAru+XqdxxzVacZ6s6KeBqVIn1LB8CPhva2t1YWcFvq1rP86pJAynazE7gdpVcDAA&#10;XtxxXM+Ivgv4Dl07yNH0iO9urR1BjgjKltg+TA2kPgcZJArcsrbx/odja3Fnc6e0d7JujkS4L7os&#10;cRt8wK8MvVQcjHvTrPwPf2j/AG++1lre4+0bVt43kCxgdWG4kHc2c4OD2zt54406kZXTZ1U8tbsj&#10;xu+8H3OrXKXMfh142XcqZG1XYcZAH3hjGcDGfoa2fh34f128vFSy8FXh0+4tYS1wsPMZOflJx7DP&#10;oa9r1vVBp2jHThYrNeK2FVWZlbgEt7/596x9K1/4qw38kFnHarhV8xVb5WHPPQc/UVvGNaW0T1KW&#10;S1tLQuV7rw7LHaqmoSbYIWUpH5jB8jjj+X41n3mv+KVv/wCxPDztbrJDtjWCNsKM5weOK9E0Twlr&#10;3iW5+1a5ErStjCQqAo9812mifDbQLe482+gXc3B2dT9SBXXhcvnLWase5g+HpKS9rt2R5f4Q+Gvj&#10;HU5Y5L7VpLmfzARGEOF4x1zn8K9i8J/BWGziSXxJfOzhQWVf5HJrodE06305NulWixr/AHmxux/Q&#10;e9bNtb2+xjPIrn++7V7tGnGn8KPcdCjhUo0opEen6Tptta/ZNMgEKr/EigZqSWcW6+XAXY5yzN1p&#10;txcRldlu+FH3mWsXUdfFvI0VuSzZ+Us3Sum4KEpbE+u6jJHYyTTRSSeXyscYyz+3JrOtNU1N7P7R&#10;JBNa+kbYB/QmoZr6S6lDXUuNvRd1Q6lrFlYWkjuyttGeZMfhWMpNnZToSjuc/wCO9TE8RYQ/MrZ8&#10;0SAn9DXJanrw07TGu3lmZtuVWMbmxkDOACTVvxP4n06+bZawKpmkAJT0rL124S4khtbe3LKV2qE/&#10;xpy+HUK1FyptImsfFs00Udr/AGzJG2GdvMV2QDaByEB3DO6qV54i8UzWcb2OjNdNvRFzmPcx7fvN&#10;qj1wSDiucNnq+nXjJBYyDbE7RuZd2/0XGD1q0Nb8Qxs2jTxLD5lvt3N82HByDn25FeBjpRp3lJHx&#10;eKp+zleojoNas9Z07w/dyyta+csyq9u9wCcH0AJ47cV578So/wDhIfh9qfhe7EcMyLv090YO0UuS&#10;QwBYBuSevH1rYtfEN5ftLaarcwhkjBjeRQVkII447c5+tY/iHw9pOoSxyX11saFS3lRr/rcHjnPY&#10;/XpXzVXG+zleCPHxVKMtUj89vj78PY9a1PQ7TxzqF9fWFpfNNcWWj2iPsJdfPuHRGU+YzKBgEZGD&#10;kckO/Zr+BHiGH40p4/8Ahbr0HhG+0dY30+K8i+02skjIUlmDR+ZGpCAsRlj5koUAEE19n6n8Dfhv&#10;JftLb6P+/KtI21s5DHDduM4qXUo/CN7H9h0bw9aWjR6XJFiGPErruXJznlvkH1rso8Q1JUXScbX0&#10;ueVFxp7o4RvF/hv4RfGDWPiNf3l9qXiJtJjsLOOO9dYJlYlwCi4/dgoenIZ1zivMdV+Nmka8NUkS&#10;WP7TcadMLa0isxKodixImdiChCjcuQdmARyAR6t8Svh14V1L4b6nJG0guNN/cItmxhvLy4kYbTCe&#10;cjkZPOD6BSa+ZfB+raPYWWq3tv8AADVrZWgdry50/UpFkkfOx2dZUKlickbSAM9Oa2wfseVVOW7R&#10;y4hxlrY5b4dfCv4Y6j4d8ReIPjr4s1STUljm1K1XS5N0VxNEjeWnUBgrgNtYYKqCSAFJv32q6T4O&#10;sb7T9M+F2pf2zrLJaW+pS+csG4ygvJIq5R9o2hQHYLtPyncc+6eH/EXhDW5fCt9P4a+16LrUE9lf&#10;QataoqQsyBA7tx8zFCrdMlsAg8DovivYa7DpGjWevfEO3/s9YRFZ+HtFYMRGCw2SKW+UrlSEYsHJ&#10;AYjGD6v9pSjGzhYyjFyjoj56s/BMH7Vfxm0b4UeOvAGh6XHYXEs2seJI53iuXhC/Owhb92RIwCpt&#10;YldpYgDIr2PxV+wn+xr4Z8N6hc/CHxDptzqFzqH9nf2nezRXQWONk81Vib5WDbT82DkgYPFdX8Jj&#10;qtzaX118QvDH+jG2RP7UureOG4ZTG0rxPsRsYk+XY0nJ8vqAa+Xvjh4J+Jvhbx5qWu/DmO8m0GKZ&#10;ni1xZECCPLBoomVz5jAuMkhOQ21RgEcWJljsdUUqFTkt2ObER9nY37/9m7wd8OvF0fw08E+Grq8v&#10;tn2nw/qEmkbrW4kP34GeBW6EgNHJhSGx7G3oX7KPir4T2usfGn47/EC5uNUhvvtVjpccy3cKSOyx&#10;pcGMTMzY3BfmWMoDkk5UHsP2b/iH468O67b2Xxbmi2200Zt9Q8OxyyRxuyF2Zm3LFuZSoJwy5Vge&#10;cAU/i9+1Z4h8UQN4B1S08O6o9/eCK3fw8qqY42Bl8yRbj5oseWMoQQrKMnPX1cPiq0pKM3dpasMP&#10;7ONW8kec/st+B/BPir9qTUPCHjLxv5n2+wuftVxYwGSMzyys2CJAjKQuwkMoIOQQK9W+LH/BIvwR&#10;q8rDwv8AtB2y3iShoYdXtWt056AEKT6V87aH+058O/gr4pttftPhwg8QT3yzSQaPMktzcyMUWWWf&#10;cTsD/ORboBglfnA4P1zo3/BQj9nzx5qUNlrmuzaPqUYjMll4gsHtpFxj5fmyB/30c17PNWiro/S8&#10;jxGExeHUZ6Psczov7GX7Z37OGjt4o+AF14Z1TWmhaG9k0q+jmFzBt/dF45gPmjJ3KeRnkj08z+Jn&#10;7Nvxl8YeGbG31zwXq2oatHAP7a22bzMk+CXLsARnLE/jX2N4R8Y+BPGthfXPg7xbp9wbsBdtnfKx&#10;Hbsfr+dTeEl8V+Fr3y38QTR/vh5OG3AAdeDkc1P1jW7tc9WhkODp1JVKa3PyD8X/ALKnxq8Oa9Nc&#10;S/DHWFtLebH2ldOkK4+oXH61z/j74U/DPQLm60rRNVupry3tYHaSSAhZ5GfEiIvVSB7nGMnrX7Z3&#10;nxd+IUV3OBDbzLLKwVZrNTxgAVzXibWfh94rWSTxz8D9D1D5SHkWFdxyD6qe9bf2hKMeU4My4Xjj&#10;VG0nG3ZHwH+yn4A+HPhe/k0Pwd4kXW76G2U3BVVLQ+auQCR935hwpJIIOe1cD+2D8JPEGseMJtSS&#10;xfbDGMy7flA96/QS1+Fn7NXhKabXvAHw+/4Re+ujG91NBb+asuwgrlQwxyT0HI9K5/xt+x34K+L0&#10;El3D8frXTJBEouEXQ9u8HoOZWPH9aPrMd2Vg8pqYPC+xk7rvsfnD8IvgH4S1DwzqHi74j63dWsNr&#10;fR2ltHagDfIzAZy3DAAljgjAHOK/Sv8AZ78E/B7/AIVLopaWHUpIrM29r4g1KcRsbJXLR5wQgUYU&#10;jdnHHPyg1598T/8AglB4+8YfDLw3pXwq+M3h+S3sb2V5I5t8Us7ydZDxgYUFce9emfE/9l3WfD3g&#10;CXQvDljeTatp+mxW9rp1teI1qxjiTZMq45CsM7R/EOR2rycwzKnh6kE03zHxedYPGRqKEE939x1N&#10;t4L/AGdPDXgG4ttC13z/ABB5k9xc600StJbbm27EdSWVQey446nmsb9mnSvHOg/BSbWviF8SboaR&#10;Z3AguPEGraiYLLUX3uSN7uQdq79mTjAByK84+DT+KV0VZPjJ4FuLiHTYIZbRbi6Ci+AkIk82CM7l&#10;A8sAbhhlJYKpOT6d+3H+2X8GNd/ZWa+8Y/DtobWHSXstD0nS1kgsZLiVfmmaPdnChcrk55PrWdOp&#10;h6tVwnH3rL0Z5d5YSnyVOvfocR8cf2gPizpms6Tr/wAGvhfqZ+GXhm6WK317SxGj63ck7ZLuDa28&#10;wtjaJQrDA3fS54G+O3hH4M+FYvj18V/G2s6Xp95fQ2vh3TdQjuLi6ZWYtsVGjDeXglxJuVX5XbuX&#10;B+EPh3+1h+0x4oXxBDbLcT+GdQ09V1PdHu+zW8Lq0bID/q9hVQu3HoK6K68SapeeNorH4x6xqGpe&#10;GfFmmLY6lJPukmtd2PLuVJOVMTgMOoADDHPHrUv3GkjsweIjKm4qJ7d+3H8YfC/7bXxesvAXww8c&#10;2/8AZemwrLcalDYKWtZJCFSUbyMbSroynBXeh6jI+ffhh+yV4tvviVqHhzWkXxBoNlCyWt4rGHzp&#10;FOGYxg749mWDbgrA7fU1f+Gsdr8L/FV5ptj4V1i+vb+YWF/cNYLtJj8vaQqMSwkDI6qvLyHYMYJr&#10;9Kvh5o9jo37M2tfCbxX8O/C+n+JrrT4pNe8UXG+G6FzknE0inYsipyyI+0HgknmtJSlKDUTWpCbp&#10;u2h8J6R+w0vjP4k6TYfDPUNK0d9PukivrzVLtiwjDFcxjDNKUOAMcdBnlc/ZvhPQvhZ/wS58JWfg&#10;9vEMfibx9rU2BJCrSyveSA/vGVNzIFzhEGAeODya+YI/ib4A8B6p4y8R+BPHen614h0NVs1W1Utb&#10;XkjMxWOBdzFyX2k4bjGSeoDvDfivxfq2tj4j/FHUI7XVtP0+RvOsZ2DW0zRlXIcnIwpK+3PTtjSj&#10;KnG0tTz5VJUadpbn1v4N+I03gjwjex/FnxrMl5q2tNqF82oGO28uaVQHw0jIoYBQSN2QBkgZUHD8&#10;O/tqfCKOLWl8GeO7i8dYWa3jsdOlaFiSwQGcgJtzjBJ52nGe/wCb3xI0n4rftj+IbGy8IWGtNawx&#10;iKG+1CYm0RQ5Lyt1BcnLZGS1eox/APVfgx4IXRvCHjibUklVV1DT7yxaJLnnh1O/KMB9372AeT2r&#10;tlh5OnzROWesrs5j4xf8NX+IrTX9S8SeKTeWGpX7381xczFjJJncU3DPB6AAdhXimnfErVtW16O3&#10;ufDV79sso1X7VJD8scmflYR9cjjAyTx0r6t1PwtD4q8KfYdF1/U7+OzRZLrw/cRoLuNgQfkPIk+U&#10;YHIPJ9K5O3/aBvvEWlTeFPCXwYg8K2cFwsf2ppEm1C73NtKNhVEe73LHccEmop0ZL40ZyqaHzp4s&#10;1XV9as5F8U+BbOGfS5HmW+uo3H2iORizKq4B2luR2XJz1Oer/Z5/aI+J/gH4j/8ACX/DDXbW2s10&#10;4i80tlItxDGeAQAPmLFtpBJy3vXVftD+KtI03WodOu4YY5m09rd9rKN6qOCR9ay/2PPgh8O/Euqa&#10;pL8R/H9vo1n9siksku5hHDNGCxwznjrt+Xv17U6spU6ba0fQwjU5k7HvngX9srwrrXhW+1H4gWOp&#10;aVrkl8ZoJmtJT50LgYAdRzt5XB6jGPSsX4Y/ETxJp2m2Hi6003VFupt3lyf2fJcO0e88rwR5hHGD&#10;0NdJ8S/2jP2IPgX4cmtNO1m28W6vCoax03RwJ45ZMgYkkxiJcnPc8cKeleS6Re/8FDtOTWv2lPDG&#10;k6lpeiz2r3UdrZ6T5trFGE3RqkRU4HQbsHqSSeTXzlPL6lao6slyNu931MY8ykmegftRfC7TPiLo&#10;B+P3i3x3qHgnT5LUf8JBZ6iuJJbqNcRmKIY82STHbnI9OR53+zx421PxZ4OhlTUJZvJUwN5h5cLw&#10;M8/T865PwN8cvG/jX422tj+1Ct8vh/xRHHZ31vqkbLCrM4Mc4WU4jAfLbgMYJAGK9y8V2ngy6+KV&#10;n8D/ANkbwfZazd6erS+Ir4K1vbwFwNi+btwx6k/hjPzY9/D0506dpSv5n1OT4z6tXU57Pfy8za8G&#10;3d1JdFHQRERgcLnFbWqfZo7OSS9lLIp5VeOa8r+JfjzxH+z1qN5b/FTw1D59ncRw3EWk6wJtoddw&#10;cjYPl7dc57Uui/tZ/Da/0r7V/YGq7LjLIfIEi4zjOR0GRWsm1G59zRzHB4hNwmtPM9f8Ea9Zac2+&#10;e72hVyU28fSivK9F/an+C2q3skFrJqEcm35lj08yAjvgAk+lFJM7I4jDW+NHX/E39rT4teH/ANnS&#10;x+FnwF1GTwtpd9BJ/wAJxLpUmbm9mbIciQKjxx7cKI144JJJrxf4ffAPwJ8W9E1TV/FvivVn0/Tb&#10;dtv2x2DZzkqpcdDg9PXjtXhPg/8AaK+KXhLUr7UI4TeG+nMzQSbtqMSS23BzjkcHivVdH8Q/tAfF&#10;LSG1Dwbp0Fho97HGmoWir+8hwwcunRjxkcZ9MV3+9GTXQ/L5yqS+I9Ff9lz4K+Dfg5F8YRo80PnS&#10;sLWOaQOyW6iTJ+ccnCk9yRxW74r0DxP4k0LQ/E37PAmmuI7fZocelMVLh0KN9zGW2lhzzwfSuB8c&#10;fEH4veNv2fv+EKt/h5Jq2k+GWZr7V0kKi0f5sA4IBwsnPXg8iug/YT+N/wAV49H1jwL8LNHabVvs&#10;rImpT2++z0GFgfNnBz/rGJCKCcexzU2fU9CjUUtD2b4iftNfs7fDjXtC1P4N6jNvsvDcFh4k0bWL&#10;PyBbTxQqqr0Cl1wUPHp1Ncf8OP8AgoB4a1GLxPrurQrG9hMq6H4dscYnJGN2/Pdic+nHvXzz4q+E&#10;viyz8L6tr3jC4kuLe/kURtNu3XLAEtIp5xnluMk1gfCzwVPPYyWHh+WyuI5Xzut3JkVc9H4DL7ZA&#10;rSMYvZlyvU0PpX9o39uC10/4Y3Hwjt/C1p4gXxNp7xapDfyBzYTsMh4trZDqx3DOQpAx3z8jeM/E&#10;l1Y2EWnX1+0l5bFf7Pt2Yj7LgY3EHpnAwD9a6PxJ4S0Lww8urXNrFJqEUy+XY+cxkibbwz+pA5Hb&#10;5ua4MaRf+JNZ1Ce62meG382b7QxRmLEAHGOtbRjGxEYRUtTn20+4ju/O1zduf5/L4BIPOR/9asuf&#10;eGZV6Gr1+8sFy1tvWTy2I3KOtGmaDqmu3X2bTrJ5JNudqr2rT3bWCVPm2M5kZFya6X4efBv4pfFi&#10;SWH4ceBNT1poGVZv7PtGkEZboGI4XOD19KxtS0y7sLlrC+t2jmRsNG6nIr7J/wCCTPibWtBuvEmk&#10;Lp0ywyLFdwTrEwDsAVIzjBwMce9Y1Kns4+6bYXCfWMQqfQ818B/8Er/22/G0ymw+EElv+8C/6ZqV&#10;uhB9xvJA/CvVG/4IsftRXN6s3xP8eeC/C9ssYVpr7WWZfu5xhFOT04z1r7Us/EV8k8eoreyQsw3e&#10;csmGH1Nc38XNVvtet7F77xI15Au+JpJJy4TGeOTxzx9K4/rdQ+gjkdGO54d8Mv8AgmTpnwvFxqOm&#10;/t2aat00bfuND0O5eNnxjDM7Jx64z/SuX0WO/wDAnig+B/j18TPCN1pel3za01xrcM0qaqvEJt9p&#10;BQsIxLKgZR8xOCCRj22fV/A2n6Qz6r400vTnj6+Zdxqx7etfI/8AwUB174Vay+k6l4J+INrqV3Dv&#10;jv7W1lB3DqpOOO5Hvj6V2YPEVKlZRb0M8XSo4ag5Q6eZ7T+wZ/wU58J/BfwRD4Vv/wBlfw34i1rT&#10;7hpDrl9eywxzRZ+RJYoFVpAOQd0nzDhulaf7QX/BdrXdZ8T6g2mfsL/AjSdUYMItf0vwO8d2hK7Q&#10;xY3LJKAOiyKwBAPBAx8C/DbxJf2niqGPT7aKQ3RRPs8ksaiT5gNu+TKrwepxgc5GKvfGe40S8vrG&#10;+ttXuZtTa3ki1izmRStnKk0iLHHIp2yr5ao24cEk+gr25U6ltLnzssZCUbrc7T4iftx/Gb4oX63e&#10;veMdQLYX93HMVjBByAqA7QvQbQOlfVfwP8D6TrmtWnx21fWbrU9U1KJLmG7usGON2Xnj16Dn0r87&#10;baGAvn7QFbqOOtfYvgn4Y/F6H4FRnWru/wBPabS3n0VbK+ZIypUshwjYDeoPIyOBXlY6NSnTXM92&#10;ezlOJqYiq1J3sj37xbNh5rrUNWhijaNj5sl1jbj3Jrio/il4R0vWFtn8b2d0NoY20EnmsQOvABPT&#10;ivh/xhrHxBtp4bfW9c1KQSRrLtkuWdQx/HqOnrXrnw61PS9Z8OL421S+jsLqGERXWpxwqZJsDHAb&#10;hm5GcAk9+ea8mVNx1O6WZQcrKJ9F3v7RPwht7i+mla+f7GQ1xFHY4C7jxnIGO9cDqn7UPhfxNNJp&#10;/wAPfBs1wJJvLjkvbgR/NnsBkn9Kg0D4calP8KdW1WxuZdbj1aF/K1GC1d5xNg7YnRQSBuIXgDBb&#10;FM/Zh/Ya+PWrePbXxDcfCrWrSzSbebq/szAgGQesu3I+lZ3jyu56eFqYit9nQp+MfEHxh8P6b9t0&#10;+SwilmwEhaFnxk+9eb/Eb4o/HQ6Tb36+MpLOBZGjmQ2/kl3B/h+XkcHGOTjnNfbPxf8A2YrrV3hl&#10;vvFej6GtjHJ9oku7gOdp28BUJOcr3riNJ/Zm8ExeFG1jxJ4+kvIbiVoIWmSO3jnYtj90JGOSBxz0&#10;3HoTQq1Llu0ebmGHx1PEPW0emp8r6BrN78TNSh0Xxb41ubdbq1ZRIZGdlZrhhkZ9ML7AZr3j4Lfs&#10;TzfD2Ca/8b3em6411CiyNaSmUxk5KgkjjcPT0x1Fdxp37L/w/wDDOq22q6F8J7+6XRblIna6vCxA&#10;Z/M8tVT5STvyPXdmvTvhx4c8Iac//CS+CvBslnqFuzx3mkakpihSy3EhsnAJUryjZVSSfWuetiqd&#10;O1jl9v7GV5O9j4R+HX7P17ofxF1yw1fw+t3b2uWs4b+1do5m8z5UKkcgrzkdR6jNc38WPgroHgJY&#10;tQurW5sZr+6cPD9oXEURYgN5Zj+QcfdLkgYOa/QrVfg9Z+LfFkHiPV/Dn9n2ljbuZVm1mPfcwsdy&#10;OnOd7NnahCqyfdyAM2vFnwA+GnxH0q78L6x4b0ONluj9ltZGBjMWY8SARsVD/MNwIwCOACKx/taM&#10;ZWZ4tR+0k5W3dz8//DXhXX9Ut9Nn+GVjNdbYgrXdjCzTOQ3K4GeOeh4ODnipPiT4V+K97baboPif&#10;w3d28NrcOdPkubNo5FB54bAyvcLyBk44zX3F4O/ZZ+FXg/w7caDp3huOS6hmaRPMD+QAHbdhsKwH&#10;QDBB3ICOSSeb8X/Abw/o+mN4r0Tw6tjIt00pNjasFR3/AIpJIwS3TO0kf7uTS/tCNSorIdNyWyPG&#10;fhromg6DoGjPbTW0HjC+m+zwpJJJHFtGGIkSNgCpX+EcNn8a4T43fAHx/f6u3iLU/Dtj9qurvfJq&#10;WkxyQ2vlEj5ihJyc8dmzycgg17jP8PPDvjPUbfVLXUJ577TbhZNSnEeEuCvQqWxk5BztP59a67x/&#10;8J/GU9ppOp+C9C1SPTdv+mXdrHIyRzMwG47yF6YGVByNoz0rWpiHHYeIhUq6WPm+2+A//COTafeX&#10;HiL/AEyziP2rT5oEVcMpB5X72M5BIBxjPIyfWfgt4p1LWbJ/Bug+Go7iKzjZv7QVfNnWU7VIRz8+&#10;0gg7eeTkV6P8MPg5qXiXWb7RPiD4GWbUrO7jFxdSM/my2zICTGU3RFiOpLEjaRgGvXvAnwq8KeG/&#10;GTHw74Ul0ndbs19b3C7Z7gKirjzdxJxnjoPvYyc15OIxV9JHLHAyujwnwPYa14KstRnhsHvr63+Z&#10;bC5s/wDSEVSS5DR7cYUcEZJHetjSvHFr4o8Sfa9Yt77w/KsduY3UkCYOECMfMweQ6tnJyCDzXomn&#10;/DLxPa6pqnia0hsPPmummuprq1RnnieQII8DIG4bsleeAa73wB+z34TsNIurvUvDsVv9om3TTTQl&#10;pGRWXyzg/KUVRjIC8KPQV51SspbHX9T8kc98QbXXfCPwxjXTZL5dSmjjWGaS3Rtqs+FYO/z/AMIb&#10;7xGCufSuI8f+OtK1rw1Gstl5kVr+/mliEbNH82185PddxALccEAcV9H3WkeEdU8i2h1iQPaMqrC0&#10;OI5Dg4GCNucnrzyeuTXl/wAQvgFbaH4fEWm6R5ou5N9491dMBvwcJ5Q59PQYbvVUa1OMtTuhlspL&#10;Y8r+EXxhvLXQv+EbTVmhj8tUSPa7ABdxA3jBIBGMkHaO+OD6h4d8YXNgw/tbVb61kaPzI441P+kH&#10;AcFCx3ck4OAR3Bx0xvC/7D+oWV7Ey2i6bHIkMjSBWHk/IVI+YBM4YcnnIB6ivoHwt8KtM8D6QdAW&#10;3XULOSdZryLUWjmWSYLjzlLZIkwD0PQnHU5qtiMPy6bndTyu61OV8PR654+0o6ZeaT9ja4kAt9Qv&#10;rGSZUhZR80ZDhQrMuGGM8seMnOtafs7+G7bxBa+Lr++tWmtY2iRbCLYHIYtnHXJyT1PX0xXb3OpW&#10;KXENhpOnBIl3CO1ZshMHoFB46+la/hnwbrEzb7628mFZBJHI0hC89sZrmjKtUa5UenhcrlKNoRMu&#10;xubWKWHw/a6bNHEynbIQGZ+43EnjHb9cnmr0Xh1Z0uGuLSa3upJF8uaC7Yx7M5I2sxwfUjqc9K67&#10;+wrS1i+0W0O+48wssjfN36VX+zeIri6D/wBiTNjlmVSMfnXq4fD+7eZ7uEyynRjeotSK302S6MUk&#10;sB8tcBV8sfLx1rq9JO2JY72GHZH91khQHn3xk/jVQx3BtUFzKsMiDKqzcUtpbXGoTs8qNIrEBVXC&#10;7yOuPauvlprRHqRjGKskdRpRmeFltLDy4F4a4aQBef61s2HhfVZyoKCNB/y0kyd1Zmh6RdXN1E+p&#10;/u/s6/uLePJVD2JI4zXWw6hBbjE12u4LjMs2ST7itIpcpzVOfntEnsdOSyjxcRxsFH8K8mi+mjnb&#10;yrO1Vl/u7sYqlqes+RB5n26L/djyMfnXLX/jYxSPDCNx5wd3Wq5nFWRhHD1Oa7NrWNbtNLU2qGMt&#10;/EF5xXPJqBubgs5UBuka8Z/CqB1ET/M5+ZuBGvBqa2L207S3ELbtvy5k3f8A1qDtjTUSe5uUTLoo&#10;BC/dxXOeKPEE00X2C3X/AFi5YnuK0tR1W1hhZ8Ebs87en615zq5059TlmthIYwepzx+X8qDS5NfM&#10;s2oxWzf6v5Sdpzg1tGxtry286C6jhELEIzYG76+tHhnwYtrZf2i8E0skhyo+z7sAjPoa6uw8L6Vb&#10;v5hCo5QARnhl9TxRzSZjJvqcRfgabO+rXqxtBYxtJJtbduwC3Q8HvXJ6v4w8HeOBZaxa6dNFHcQr&#10;5UUcbJJJuG7ccnIOBjtwK9N8R6XpJjktxcKyrJtKtKwVc/QE4+lc1pmjeCbPWUmvIrebbMZIvLZX&#10;WJz1Kn14H0B7Vw4zDfWLI8fMsJPF2jHRdTk9G+G96ujtq0kDXzQsWxDGQCp5UbtwHJHpwT16CqVv&#10;ovjHxIftF/oElusaShV+1fMrbisZBwOCPmKnHJ9OvudjqngAWjXWoXtnFGr/ALuaaOPg4PBL5HPQ&#10;e/SsnxH458HaLMtlo+rbixHmLDsbJIHIwOwo/s3C9YoX9n0fZWSPiv8AaC8feKfCHjfS/CXhHxn5&#10;mqW7GK5MeRCpJztkKpg9T6kAjJ9NzR/GOg6hdSJ4xvrbSLowzNb2stwjSzRRjcXAA3cgqQOnzCu2&#10;j8BfA7SfHd54rsvC+rXWoR29zGUuA8yzs4+dsLk4cEqc8YOMV8/y+HPjifHP/CT6Z4ButPgm1iOa&#10;8niWFVgVGUFYo0bzNuxQFKK2NmCVNcc8qoqTcYnzOYZJV0lBXbfTojpLD41eCfGmt29qzSWv2Gfb&#10;PJbhbOG9sQrEnJXd5o9iOA2QcHFFvEnwO8y9+J/iW0W6s9J/caV4b0u8SSW9uAYx50kaR5lUOxZv&#10;NkxtQgLkBjj+KPiB4z8d6/qU3iD4KahA93E8UN9qkEsct4oKu6yyxZdizlWO4bmIILAcVzfxs/ZN&#10;+JnwZ8Tf8JTofjNbSWDQJJZtF+d2lV4ScKEQDKvI7JlSAznkEE1lOjRwqtKVvkeLWyuvTjaSt6o9&#10;o1yx+HPxAsdN1Hx/osXh+2vFnex03R2Fza3Vwy7h+7EThnTZsDBwqszAKRnc7wh4c0nRdMvvDtpq&#10;+rXOoalbxy3V1ParcTWHmuFeOCNHcMrcq7DDsAu4kCvIPhz4itUhOja3b6xpsa6L5mqX01wbqTd5&#10;hyzoZNiMQIlGxegbccEEehW/jPxDol/pMPw61ybUY9JtYvteoXmlPCZIdrCPZ5iAoT1KD96dinb8&#10;rY8zFSlRklHU4o0VHRFb4r6R8YNAtLW5it7u+ha+ee70zSfmaW1jixE7RzIyIYwCD0B37toJzXLa&#10;H+z/AHnxa8f2n2DwZb3S6hp8N5e3kF7NbR2crskUzIYEWGYZYoVWMDcr4zyT7gniZdZ1OxtbW2ur&#10;HS5bhWvLFgxjvFG+SJm83JLEt5g3gEK27BUk16XommXVnax6HptvZwwSRQtDcwxI8lyibfnOxl2c&#10;ghdoC8jORmvOp4+rTlqjaOEjW+I+edD/AGQY7HT38D6hq62ej6hqEjai8sMcjTXBQBJYgxZwRgxs&#10;iBR8o4JJY+X+Jf2LfA+h6vefYPEmrHWGmEVxqOl2MKLMpbBUllC9iRtxjP3nHX771GPwlocE2qpY&#10;Wi3ltJE/m3UaAJIR9+SUgtu2nA5YAbsHgms3SPhz4R8U6p/bFvoFvbtve4WZZIg88bKAWZlJAy28&#10;ZPJIJ5BFexhcZT5k2ehh8HgZe7UVj4A179kY+CJYdV+EmkWsmoeYbiS/8QQC6lSSNvNkjWc7cIdg&#10;Ydx5W1WAdjXiHx3+AfxA8RalZtoXw51iS8vpI7ybVo7V3We7ct5mX8xvlVQh4AUEsBgBa/XaPRHt&#10;NMaIaTNO1wGePzogvlI2emVG4YPBBbg8cc1k+N/g5rE2nWcrmaL7QmRCqja6hsqACOePXjJ4r6LD&#10;46Sahe57eByvAxajF2v8z8d/CXgDWPDfj5dOg8N6xJcadDM0kMMNyzagyKSkpETIzAEbsHrt5O3N&#10;eg/tJ/HT9oz9mvSPBeseAviXqaS6tpKzanaX7C4hMwVDlVk3FR8zZ2nHT0Ffod41/ZstZ7KaSS50&#10;iGS4hZJJLq3xMgLfd+5uUM3oOnXivnn4/wD/AATvvviQkekX+vW7XWhq0Xmi13wEM20KuAFJG3AI&#10;4Hbg5PT7elKadj18NltbB+0hTqN3Wmp89fDf/gqn8YjFb2/xE8GaPel5FQ3ELPAxPY9SufXgV6Dp&#10;3/BVT4DvcXGkeLtPvtPmjDRSSW+2dA4OCcrjIz0rz/xF/wAE8/GfgHXrNJdEGoWcerLLtt9NluoB&#10;CG+ZfkI5IBJUsAeORzXln7ef7IPiHwd8W5LzwTpPh9dDjSNNPj0OykhVYNxaMTg5Uy4YKxDHcV55&#10;5O0Y4Wto3Y8vFZhn2DV1G6PuP4X/ALSvwA+MmkyJ4W+KOktcM3l+Vd3AhdFKk5IkxxnvXV6ZptpJ&#10;YzW1veQOs653xOGyuc8H/CvjL9h/4Kax4F8C+K5fGUVr5WoXFt/Z7TL5aFjgMSpAIUf+yn617w/7&#10;O2j/AAWsNQ+NGg+L9esSJlP9kx6o0NnJkEsDGp+Y7cfL6/lXl5liqWD91O99uupdbiahRy1Va8Xz&#10;yurI+yvEPxB+Bv7PHwhk0vQRpOp+LtYso7eC5v2TZb78NJ5SyHl8A8gEjjtXgvh79ou/+KV9caV4&#10;G1630/XlQS6Xth8yCQBCkowNp+8TlSTyvXsPG/iRoXha18PWer+KLTUG8WaxdLHoyQzFprJBICWk&#10;yQVTaCDwQTtXGM1wifGnTv2QNfurfStHm1CaS+Uf6VIEMEbuAwVuoXDbuCBkV5eHy/FSrRqV5J+S&#10;6H5xTxlWWLi5Sau+r7nr/wAYv2gfj14p8Ot8JtRl0G41ayjjm0u40mza1uJ4o9/mRyhTtEgZQACo&#10;B3Hjgk8Z8ef2tbrXv2bZvCcvwe0DUJLci31qPUIt1xbn7qzxxR7AqEkgswJB4AHWuj8c/tIfBC21&#10;a/07RbqGz8WTaTJqsP8AaFiyb1eLLMH27XA2NkA9VbIyDWpo/gr4Q+M45viItrDql7qzJbvHocZu&#10;bm4Qxr5o8uMM+wyjOBxllY4ODX0UqFGXvx00PVxeXyjT55ST6nzj8I9HudWRtH+H1lbgapDFLqUM&#10;1okNusaMWjMjJh0XBBC7yc85BPEelReJvDeq6h/wmHiJNQaS7WOxa1t9qJyDtiLNyhHA4wCQc5ya&#10;6L9rnwb8Wvhv8P8AUJfCnw5uPC/h/TvLkmtNR2peTAlcTPEuQQARgFj6gcVztla/D/S/B2meHrrx&#10;bHHdagsd5b6pb6lF5RdmVeG3AcOR0ORjoMUUcPGKcnqziwNWMajVj6o+CPge8+PfwnXWvC00On69&#10;BqNu9t4igUAxvbyMFkTPR/l3bgCAXJ9K+W/2o9a8Taj8ZtQ/Zz8K2mr67NYbxqFtFcSXMzOSf3s0&#10;sj/MdrgNuJ2lsc819Ifs9/tp6X4d+FdvaxfD25vk0O6itbq6so1zcRtK8byDhfmDMDgjLbgd3WvL&#10;fjfc6T8NfiRc/Gf4Laj9h8WeO7udr6010SCy1G1QKxkDbf8AR3MsqbWYhRhhkAk1VGUuezZ6mInG&#10;VO8UeXeCvD3w+/Yy8V6V8avi1oj6k32xYpILKOGGG3neJgHMCBUfZtbovXnk/NWv+1B8cfgl4k+D&#10;txrvw01uGSx1ZAk1vNIQyeY48yMqDuDqGPy9RwemM8T4f+A37TH7bfxgj+HXjrwvdaJp+mSi51S+&#10;WP8AcW6MDhh2lLj7pUnIyRwDWN+3von7K3wt1ew+CXwZ02bUNY0FxHf6lHqDm2gOPmiHOx3LZLMv&#10;AY4JLAgelGnF6s8OpTlWkuZHbfAz9qfWfBqaDrfhTw9br4ft28qTRdPtxLNOzAKwIY/fwRgdMgdS&#10;Sa9G8S/H3SfEepX3iDXYL61bTZcyWMtqFdBnlSoxtOMDGOlcD+zr+zl4n0XwPb/EePx/bwzSwbdN&#10;s45MLFMyqGYSdS6hh04BZe5FZnjjwv4u8O+HPEGn6BeJcX9rGpvGmugZZZGBILLncvTuB259aVac&#10;WwrUo3R5P42/bE+I3jH4g3Gq+E7G30+Vb5pLc7VGyFTwp43IdoGcMM12ej/tFS/HnVI4Y9Ls/DHi&#10;iG22WWtctZ3koBCiXKjY2ThZDnnG4nGa8Q+G3gyTxB4ik1CWdZo5MiRWlVWBZiGVuevWofjNoMvh&#10;3xoNC0O3nhiWzjKxiQlTuGTtPTBHXHGaqNanKu6flczdOL3F+ImieKtL+IFwfir4lV77z8XyxyBp&#10;CePlG3gDGMY49K7/AOIvgC61LwzpsD+LBpumx6aJLfT1b5WmHQv82WYjqe2eO9cv4P0yH4w6R/wh&#10;niGxnj8VW0aNoeoSyYN/brwbZ9333C/6s5zxt6YxX+Iviu4udeXTrseXDa/JIyoQy5ABBz6Y7jNL&#10;EOppyM560eWKcD6Y/wCCVv7COm/GH4kv8VPiHHZalovhuNJo9MjufMMtyWwPNjHzYUDdg4DcdRX3&#10;B+1v+3L8Gv2FdEfw3pum6fqXiS/2rYWFtH81tAwzvkDZ2gZIC98HtX5pfAXxlr3w2+Is6fB/41ah&#10;otveaPC2oXOn3pTehHCPzguGPHcGu78QRXCS/wDCb/GXQI/Emkaldt/xMrqx3XMsijI8y4TbKxKj&#10;GXZ8bRgcCvnsfP2mNjGre1ttiI05VJRNz9pzxj4D/bDtPB8Wl+LPtGveIZJ1to47Fy+ltCqEROq5&#10;zE25iGUEgrnnpXpX7JvgHxV8KfA2s+JPGWox6FrVo1utxFqVrvgvYYU2JcRSxtukZ12IMHacbs9Q&#10;eF/Zo1r9mK7+Of8AwjHw+8OahpfiK3bZZm6t2vESQsC4V1XfEB0JKnpnNfZnxc8A3HiL4Nam3xV0&#10;FZtYxi31KxuY2jvpy+YwVY53/wDTTAJ+bdkjFVKtDBUlSjLXt1OlXnLlvsfmn8cfEPjybxTqPxb8&#10;Y+EYdc8P6xNJYXv2y3877IWJ8uSM5HlSBRlGPHJ4NV/h5c3fgfw1dX3w9+JdneaPrFmYbjSr5jbz&#10;wRiXcYUZm2jJ6nd8wJGeSD9q6R/wT8Xxnolj4u+FvxRns47O1Fv4g03V2hxK46puYlZEPOQQV4HN&#10;Y3jH/gmp8EtHv7eSw046fe399bARza0sVrNAxHmJayZ2eacsVBYjIwKqObUJQ5WddOjGUeVbnx74&#10;f+Fnh/w345ttZuPFlxpN9NMrR2sfyBFf+JGH3lHryD2zRX0V8P8A4Y+IP2ctIk0b4w38MXhh7i4g&#10;tbW+UveTEfJKtu2N8fH3ucdMdeSuOtmkvae5sR7OpHRNnjPwg+H/AIYn0e38WTRWqXt0qCLS724C&#10;SbSwDEfK2MDJ5Az2zXT6N8NLa18ZtaXPjW8jk0uM6hDDYxqkbB5GKxg7s4XJHIwVAGMk48F+Gsfx&#10;S+HviG+8bap4c1K+u2tsC12lvNL55JHPynHT1ruPhjq/xH+HS6x8Q/H+hB5NUsnlng1D5ZFjVgRJ&#10;GGPbdtx0r7YqXtJbmJ8U/wBqz4k6dpNx8FLKG3tNJsrp1uvs0eyS5OQTvI68/mODX0z/AME4v2jP&#10;hD+zp+y34o1vx94wa/vPFWqF28L6Paobpvs6nGXcLtBDFiSwXG3GTkVnf8E+P2YvhR+0TqPiz9oH&#10;x7o1tq0QhmtNH8N31qy29xcNH80kj7ht2ZXbtYHdzX15+0J/wRf/AGK/HHgG3X4b6vH8OtY4upLi&#10;HUZZrd/MATyzHPKcIWU8ow5rGpOMdz3sLlOIq01Uvoz5p/aSuvAMFh4T8VeA/HULah4waS5vrG1v&#10;M29hauY9gIJ2jZkqQe6n1rifjX8KLL4PeGn8QfDtodP+03ENw2ura5a5Z3TYsI3ZVMPkkA5LjHAr&#10;2O+/4JD/AB5+FOnajq/hrS/D/iCz02yZtNddUXbMwBO9g/XHHy+vUkV89fEn4e/tA+PfA9p4atI2&#10;tbWwjiP2NbsytAydf3zkAt1OxOAOmABRTlrcJYOrRqao89t9P+KHi+LWvH+o+GW1CL7Q32eebapk&#10;VRtJ6bgMKT2/WvKfFWr3CGSd7Wa2uXOxo1bOFwOCa9r+LMniXR/BzeFbvxNar9mW3F3d2YbJkVcL&#10;EASC+SOWXgnmvGr3TPEPjTV99pp99dKsexFjh5b3bkha1Tuc3I5SOdLWklvkRs0xH3s+9anhvxpN&#10;4JvLi6021PnSWyxq03Oxsgk/lW1L4dTQBD5uo6Rp8sfEgupBNIhz6AHn2xSa9o3gXU7a41fT7q81&#10;C8t0EtxFbqII5IycFl3BmYqcZ4Xg54xS5i7PlsiWx1zw98SvFlrJf6N5MxhP2hyw2u309K/Yr9jn&#10;xP4z+I3wasfE/wAL/COkLpOg6bby3EENmkccaONrBflCn7nOTn61+L+kxS6ZpsniNdMjs4ZYWWxl&#10;OZGZw6g4JOema/Qz/gm/8bPFA/ZjbRdI1G6iijkm0/VoYZGAmQESRlhnkYfHP92uepK6PUymXLUb&#10;aPr7xJotl45/tPUNH+HlpcN9jkaRbh2V1bH3lAIAPX0wa+Hvjz4IvvG1pcWmo61dW8kKSLFbQXDY&#10;IPKntzjGc96+1vhHp+veI/CD3mgags100bxSRwyfPjqM/wD6q+fPG/wj8a6j46+x2XhXULiOO8Mc&#10;0kFqzqvPcgYrjTPqpU+anY/PXV/2cfHWsfCpvitod/dahDHeGG4tZFPmR4fbn7x7449CKwfCvg+J&#10;PD97qOqRs3ziGS3mhKvGwOe/bHPFfeHgb/gnP+0BN4k17SZfiJ4f0Hwr4g1ZpY9PvpPMuVhRtyuI&#10;x9x8hcg9Rk+lcH+2r+xVoH7NHh/Tb7w94/n8Sf2tcTRaxILcpFaSIqFNo3MSGDN3/gGK9bJ6lNY6&#10;KkrnyWaZdWjh5ztofGdzpejabqX27SriPerBkhdhWNqct9datjUb9Zf3nO37oBPQVZ8TaPNBqD+W&#10;jsu7qy4NFn4Yf+xB4jvSy2sl01ukgAJMgUMR19CK+3q+z5kfGRjKUrJGl/wik+r20b6dB+8zhFGM&#10;mv1g+DvwK1Hw5+zn4Rh8W2iwBdFhLW97dK3ltJGpfABPX5T07+1flNpWpSeHdTs4p12wvIjeY3dC&#10;RzX60p8dPhDovw1stN8S/ECyhW3s0EPm3ADfdGMDknp2HFfJcT/BBRPvOFadGMqkp9kjzOz/AOCZ&#10;v7MPiHUG1T4h/FDXtRj85pzpemosKRqxzsBI5C/3uCc9q9H8J/BL9k3wNZp4V8D/ALPVvefYGzBc&#10;a7cNMDk4LYJx+deW6p+2f8F9ETzob+/1FVulto1t4DzI6uVOTjK/KTntXjPxs/4KDeNNRN54X+H2&#10;hf2POzPFHqLXAkd0UbspxtGcdR05FfMwhXraH0VWpleH96yTPvMeLLTwrA2l+FINI0OJI1ZrfSNP&#10;jjXdzkggdenWuP8Ai98crXRNItTqPjzcJomEiTXwTGeDnntXwCniv4/eM9QuLvw3408RmwvrO1a1&#10;jvGcFpJFCndIAAB5mVB4B3LirXg39lj4i/ErV1/4Xb4qvtFtUT99JfbjJGCCA4Xq2T0Bxna2OhrO&#10;VP2b99mMM8jy2hG59RWXxX8B+INBvtXhvW1a3sZFN1JCdytufG1XIKk5znrgc9BWB4hs5Jr4/DTQ&#10;tI0LWLPW41vtD/tS6NvcQAKXkjRkXDvlhht4yo5UZIXmdD+GUSuvwk+HWiak+mwqbe4+1KfMVwAG&#10;JG0gAkFsHkFc9q7HSf2F9UsPi7a+JfB1/eW/h/S5I9s2oCW3lnm6TthWyE6qMH5gMgDdisalaKiz&#10;zMdXqYtc0j0rwZYeNPhnrlvbfC9rrUPCuq6SkWp6PqVw0n2HUA/zv8yEbVVlwoZj8nvXrnhttM8G&#10;+Xf7LVrpbMx7IoVhjZzjOfM2nbz1OSSCPSsu0j0XwVocNvp199jt2vHE1q4ihiLYBxuzycknjDZ7&#10;dCcnx3BFrurWelXHh64t476886+bTZBcs8jbVS0ONvlLtDNls5Mg6AV8/ialSrPRngSpzlujuYNU&#10;8CWwlkfxbpUZa3Sd4Y5jJsVCFIAbhsZwGyBgcDGCLeuTeEtNtGu7TxZp08lruhuLo28kkCybfmHR&#10;iAV6MD3INfOvjjQdGtPHV9pOs6LHpvnMLTSWvLxo0kDOT5ihD8xIAbqARkYzVzTPC/iaHRYfDut3&#10;dhb2cMMstxHJ96RwGAAIIY4BAIycFenUU6dOOlzSFOKirnQeINMi13x8NH0zXRI2oSedKYI5EtbZ&#10;cRj5VcbQTklvfJHYVT1Cfy9eg8HahevDafZ8tDqF3GhdgMbtySMCvUgnaTznGATxum6j4V0OSHT7&#10;NmhbTbjM1xZ3xkeeE4I3jjkHOc9M46Vt+GvghoHj7xppt54z13UNN0OG42XTuyx3UKrtJhIY/NkS&#10;AiTCkAMuWzx304uMtDuw+GqVNIxK3hfwJL4dtrhPHGiW8kzP5aG3GBNCwHJ3MqtjnoRjpkEium8B&#10;6L4T8MeG2h0PxnYzSyXGbixkUqduQ3lYyQflxnBHTv1rp9S+F/hhPFK2uif8JGvhOGFhbsl6skzK&#10;AvlyyEjDgksWZdv3Fx3FefeM/wBmX4p+KFkvfCHhaT+0o5Si6xFNNGPLC7dzK527j0zgnHeuiUZ1&#10;Uek8nxFS2h7fY6pdx6DHrFvYW9rbxxKtwykMFLMQqbck5JwR0yCOa5nUPjF8PNG1e3sNPtws20i8&#10;u77Kq0m58qmMkjaPbP1BrO+H37PPxb1i0k+HuuePfPt7XyhdSXWoQq0ax8+WqMuSQ21twJx6GvQN&#10;F/YBvLzUri/1zxHa3t0sPmhby7G0y44+6jFR7ZYE9scHllgZPqbQyGtLqc/ov7TWj6vdQaZrWpxM&#10;ys5kkki3JhgRt5PAHT14rqn8XaXqVlHoVrJ9ovHbIihyXWMjJGOQcMcbR9O1WLD9gvwudGsby81m&#10;yt7yPzVvkU/u0PIy7gIWOOw2/pXZ+FPhj8L/AA7ZW3hvw5byahPbRhZbqFZJN7k/eOAcHp3qI4G+&#10;7O6hkfLK0pHmPgCHUfFH2pbe3ktYUujFHf3tv5XmEKrrlHIZDuO0ggcA+xPX2+s3+qaSvhzTbwTH&#10;p/akMq7dxyzbiQcnjAwev93qfVfC3wh0e205objTLny9wGfLVQRjliXJx/3z/jXU6R4F8LaNpf2f&#10;T9Ns/LjYkJI6hQevHFOWXytozu/smnH7R41d6Z4hukjhm1WaYom0zQsVwCCMcZzt457471t+E/hf&#10;qWq3y39xpF75MfLSfM24jvz1Nen3mgatqEqvBb2NnD1jMKsSw/rWj5epafa/ZpL3dGvIluZNuOOQ&#10;FB/pUU8BFS5pG1PAwhJNu9jz6x8J6PoWtNNpPhGOO4mbD3Uke5h71tXdvcGRYVlk3KR/rIflf2HI&#10;xVu4QvcSXiX8apwHkLfK3QYAznNVJdUtIQ8VqomZmzu8w7s+nPQV6caNO2iselGpKCtHRE/2y8ii&#10;3tZ+XHG2GdjwPeq+oeMkaGSx02CS6kbcvmN8oT369u1Zd9eNqMzG5m2ADG1eg+uMZNWtC0Oe9bdD&#10;F5i548tTk0/ZxJb6sbEl7rTqkOnsLjcGWWSYnv0x0FdRoOla/cAQyz2IkXAyzbWH49q3vDXwzluQ&#10;ZhFJbqoBkmZTx7KDwTiui/4RLSdJRVtt+3GWbADSfkM8+5NPkiZuXvaHNNot3bQfa59WspW4BXcc&#10;r6DkfyNZWrRzOGvL6fZtJaPcwy5z6Z4rpPE9nb2mnfapZPLWPKxx+Z8oJHAOep/GuFuEmupmnvbn&#10;bG2fLVcFuO2f89qnm5XYmzkyIC5v7kXN3qUiBvurnjrwKdGbFrhXkikJDMd27j61NYJbFmlut7Rx&#10;4eMeZ97B6EAVWknsdSuZJ7DTp440Y7pkVpFc9dir2x3NaXvqarQvf8SxPnJaTc3Ziu36+tLNq1hY&#10;ItwJsBm2qM9zWTpWi+NL61XUrbTZvJZiWVoQmVHPGTxnpWLfPr0cktx9nmDwsQ8cmNqjPXOKPkMs&#10;+MvF0kEZtnhX5m7novrWLpd6YY2KszKSrY8ofMPTk1k6prd7qM/mLaK22Mhm3Oc/rx/Kn3EF0YYX&#10;cMvB+WNSAPzzmn8gO60Pxld2bxy2UaiHaTIkm3L9cc7jjpWufiLrN0zfY7TT4V2fdbG4fzJ/OuA0&#10;i8vbO2+0fZZvKXjMKBtvHfNdb4VvbmVprgRiHlVDJaByfzOBR8hNcxqfbtB1C2H2+KRssWf7Jg5J&#10;6fTmptP+Gfw2vJcXlkYJHHzKLtMMfXG7P6Vet9MiubWZpIHmkkUDdITsQjpgKMH8ahvbbUodkUul&#10;z3k3l/KIrdsnPbjmmc8odxlx8KvhxIqxPLNHErBWH26MKDj72A+fyz/Sud1D4CaBL4hUw+NEnhkY&#10;tukvD8mRgAqE9OuD+NdLpmr3mgauLW4slhaaMLHHLasuWPU8nIx9MVYsvE+pWuq7YJbW8k8wxgta&#10;gqGz94nIyMZGPWgj2cUZOh/s+eF9Og8q88YPMsb+arNbOdnX1BB4xzg9O1aXh74Q6dr+kMknxCmu&#10;tPG9ra48mO6ITJyPmQ479Cf6U7UvDnxt1nU/ttrrtj/ZfmkpaW+nMpZe6+b9oYn/AHtoPbtVm38H&#10;/E5LGHT4tSmtWI2kWK/LEvYDLc9s5U55I60fIzlHscppX7J/wrvBJcajfa9MUmY28k8C2/mqD1UK&#10;SQD1AbDYPIFec/tP/sm+JvHKf2x8OPDmqfaI5rf7YLjUY43v4UfzGHmO/wAhHlpGM4zu54r13XPg&#10;t4zmnbVZPFU08zSYkkbfux3PyHGRjpgH3p9jr3gjRfFq/CTV/iDdtqktvFcedbx5kjSRCw3MwYIh&#10;GOoAHqK56+HpYiymjGrRhWp8s9UfG3jT9jH9pOK8fVdY0Dw/d6XeMJb/AE26uDmKQAn5RCH3kbhg&#10;gDJUc85rkov2Uv2hZrOwit4r2+t5Im8iMaXcR+Q2FC3EhJU7xyFDqoJVmOM1+lGvfCXw7BoU0+je&#10;JptP1DYxTVbo+cQv+0m+NTxwDkAdwa8fXwpZaX4faLUfjM2tahGW8n7ZfwxxtwcoFjEuwnklju57&#10;dKyqYenKy5dEctPJ8Bayirnxp4a+BWvfDS90xvFHjWHUr+1mCLb7zO5LKSsj9CON5K4IIPBO3Net&#10;X174m1N9Ps9KuDHBZWonUwrgoo2s45z85PmEEkdwQDjPX+I/2ddQ8TaV/wAJF4ctfDdzcKSq6lNe&#10;SRrAxGQTILYrJwcbVSMqDt3ck1R8XeC/E3hDSLWOKHS53kjU6leWY82O2Vn2fLCGYgNlurfeXLHH&#10;TxsVlsZJukjHFZNSjD3DoPBXh7VDJpWvT+IYvscihtSsvsyFmXcdwBLkEgKMcjbnueB0Nws+jy3t&#10;xph3x3DMbKRbjcxCEYyWUbduSCpPfvtNedWfxLstHs5NK0fUJLi3tyIGkSEJGN6HJSVSSFGfmxn5&#10;jgYyKl8B65rni+C60630/wAmOGxUMq2iSQs+7O/zAxKqVORjhh3z08H2dShdSVrHzdTC1KV7mwPH&#10;I1HQoNKt5p7W+ju38qzur2NEnb+7zvG0ZIym45781JrWr+JLGxhvda1G1WO3iR99ivmRwyLHuMch&#10;UNkDOwsCchMgEkAy3nhfSJNMls00C4a8hEkVj/pDb4/NduPllHGCF2q5I5PzUeJNT8T6XpjaHrXh&#10;m7u7FY98dpbxqA3yqdxIChQN5I2gZAycsK1p4yUZXTJjiqkPh6E2nT6rqHg+3vtV1C7hgtxvS3Kv&#10;LJPI5Py7NyorHjG5geV6ZBqne2Wl61osMMFjMLgsscd2t4iRv0H3fvHLDOcjAGO9WPB3iTwz4Z0q&#10;G41Ga109I1WO8PmNLJcylFUKMlYxsGMkfMM53g8VHHofiye2vZ/Dmt3Etm195X9n3UEbNEA+fkZT&#10;nJI6549W5NejSzD3v3jPQw2aTlUTm7fqZep+D08NWklpFqJjhZd8m2Ybbli4KbQH2sSwBOTj16DP&#10;L+Pvh5o/iBLZbbQriOO5uYxNfXASOGNtwVjIrMTHGTnhFc4XPGa9A8V6h4isPG1n4KtNAs7hf7OE&#10;sLXF8ImtiWx8xbjhVJBJIycYPBOzY6hFfX02gQeC757zy98xjVZUSNjwUOHXDE4ByWJ6f3R6kMdT&#10;tfoe9/amFmkt/U+avG/7MWpeN7dLuw8S2NkujT3N5daNaQqxktmVI1EOGIJ3Ddzj7xGeCT5D8YPh&#10;j48+I2rRrrPxKNpp6QLDb6XNbxwwSO3/AC0JDMzN3zg89Svf7Q8UeFPGnhjxFYzatbS2n9oXTw6f&#10;ayThRK0i4dQ2xeyKp6gFRkevCeKv2bdU8T+Io7aSRoV0/VVS4+0KI/3IVCdqqFXjDjG0AY9q48Zi&#10;nKPuR5m2ePjoYOV+WCkulz5Ctf2c/j74G0q18T3cMN5q/hu38/SrmS6Ewnjd1AjYBcFCh3H5gQUX&#10;AyTjxf8AaE8LeNfjDq8d++gtpGtRxub21uIzsuCTw8RXO4YABGQwPqOa/TzVdD0DwHfTeGJJpr7T&#10;77T4hH+73ycMpbqDysZYfLhd394YFeT/ABs8KeCfBekXF94i8K3F1YwTFbWKeNreVZGA+QMUwSAy&#10;na2cHkYxgelHGRjTXOeTisDlUrTnHlZ8L+EvCd3rU2jeMnguJtc8M6eHt4LyF2nvUYANApUYbEh4&#10;3FQNzAkg8/Xn7P8A4r+D37NfwW1Lx9o0ely65qTF9UuNNbdDaFCFe3jLDJVZOuM5PPQA0+x+Enwn&#10;8a21v4n05LC31y801mtbHU5XVYI3++ZwMCRge+VyG55OR4/8bf2SvF3wT1nS7bwj4i1CPTbq2Ziy&#10;rm3FwgEioyjILNliVxkgc7qMPi3WldvQ8XHQqRinR1izlv25/wBp/RvEvhS3+HniOBo9a8WSAreT&#10;ScWtsTkSFVOfmPygHtuPYZ+dfg9baN4D8X/2dc6THdfZPOkmlRhIWjZl/csDkDLr15x1wao3vw18&#10;V/ErxXqfxW+LV/cGaRtsVtM2GnkzgN0HlxgchRnPA7k133w18Gatquoaj4h0q1hWHSdKjN8zTYac&#10;+bGqEAY8xskIF54UHFetif3GHvF7nj026d+57t+zb+0X8KrrxDH8JfDum/ar7V40imP2CSO3jklY&#10;AoTIwd8EDkIADjkgnGx+1DZTWvw90mz1jzk1K1y2rI1okf7uXBjDFXKA7gw25POc5xurw3Q5fGGj&#10;6Z4r1rQtCNprGj28ct5I1piSABiuCCAy/OY2x3I9q7DxV4suJ/jDoXxq+Ovjqe407xB4ZgsLjT9K&#10;giaKzvJY+GuEJwUEokfG0ndGemRnjwlaNSN3deu562HnGVNQlueH/B/9o39pfwBp2sfDTwB+78Na&#10;lrM8mq2t0pTHmFgyK4IeP5SAdmCGUc9avad/wT9l+J943iPwJr94unr++1SzmtWllsckZZX6zKW4&#10;+6GzgYPU/UniX9lXQvhDaaLq9w2m3GoagNmpXN3vcXVxtZjcyQSSvtZl+bI2oSPuLkCvfv2FLLwx&#10;+z/8QNVf4ma3J/wjfirQ0gN1qyLHbJGJHbEWAFVCXxhQADjPFds8ydPZEunGNTlkfkP8UrTWNHvd&#10;V8L6HfzWem+GpBbWtrbZKzRiRj5hcHqX3MeOv0FYPw1+IGqWHjRfEmqeL7iS4XYu26uHYTLnBV2b&#10;qAAK/Vz9qD9mz4O+E/HGseGLax0+3tfEN19rttRt3V47wuAA27kNweByCfrX5t/GL9ir4mfBrVI9&#10;a12wjbSbq9m+wzW8wcmONx8zgAlAdy8suM8HBxXRhcVTxUZRehy1o6+6Zs/xL8KaB8YrnxH4Z8Hr&#10;f2c0my+t/OHkXDDB3xkfdORwMkHPavWPjV8Sbn48yWur6d4O8N6HHo91Zia2sIoorrBhXOAuDIgb&#10;IYc4bA55Jv8AwH+O3hjwV+yH4o+D/wAYPg1oOtfY9Wh1PQbySNo540mV8uLiJl37So2q2RyeK+eP&#10;Fmo+LdBaH4g6VcRm11J5I7K6hY5jZGBIbtvG4H61o8OqktOmlzOdP9zdbnunw+mt/ij+1f4S8I+L&#10;JLS3tdLuRefbPNEYhigjMpDHPQlduO+6vRvjH+zT8J9a1fWviFpmqLHp7bpLtplBEbAZbnA5rx3/&#10;AIJ3/sgXH7WPxJuLjxf8QLzQNNhkWKS/giVpLmVwcQhnOFLY7g/SvQv2jPg38WZ/il4p+GA8Y39x&#10;p+m2pt9UhvZh9nRwAY2iVABuJBYjaAQwqZVKUKvJz3aJhTj9XbZ5T+zr8P8A4d/HH9oizt9LxpXh&#10;/SZA1/dXEnNyu7ahA/hBbBOexOa+4PiN8F9Om+GesfDuLxvY6ZYrYM1uL6FDE854hVWI+Rnfau4H&#10;q3Svh74L+Bp/hH4c1H4ovd3U1xalILyzt8eX5LTrGxfKnB5BBOOR1r2H44eHPG3jDwXpfj74d6hr&#10;V9Y2MSXGqaLd3zPmNDkoACRwAcdRzmvBzrL8VmWOhWp1LQjb8P8AM8/20abF/wCCYeifD/4VePPG&#10;GufF3UlsvEVvIttHb3eFMUIz5smW4J3Y6HjHvVv43/tZftG/tN/tk6L4O/ZKtdS1iPwazvY2NiWW&#10;PUfLA86aRcjMeAFAPbpy1YXifwW37Qnwti8ffCzwFqUfii0uPLvtPm2hr63CgpKmWG9lGVde4CsO&#10;S2NH/gmh+0H4S/ZB+Nfjbx98R/D0o1PUvDc9tpebQq0Nx5gYp1O3djH1XFaW5qk8a4800rJN6HsZ&#10;fltTHS9pDqfbH7J/7Ufw7/aF0q88HQ+F4bXxleJDBfWcjYEdxjawb1AdXGQDyOQBXY+NdDgvLXSL&#10;jRbKK6sdD1xTq0F7cL5Eqhvm3gZTk5UEbhlhg56fndp/xKvrTV4fjh+zzYTaFrGi6ttm8v5TMs5O&#10;4sqnLIWOCTjHmda+qf2XfHvxKttWuNbEbfZ9SaObxBZQ3Ia3S5DbvNiDj5eAmVClWZSSGJJPEsvl&#10;WvNaeTPSr5fHL6iVS92en/E7w/8ADf8Aal1K18X/ABl0qys1sLprfQ9Stt4mgi8z5YpE+fzEwc5X&#10;aQc4GOpWPP4gtrb4y+GU8b6ta29jBdvcatcWdv5du0TJtEkMfLHYw3SIcldwIyo4K8WthswjUajG&#10;5P1XES1UT5f+Nej3XgfStO1b4aGyur6RpUjs5oRIHClcu2DlduQMZH3xnPb5/wDFMfi3xh8eI7r4&#10;72SQ297ZzbNOhk/cwqx2BQQSF5XIDEE8Y6itr9q/4ixWUa6lovii5s21azjdYrW8f96hOXTCnCjc&#10;B3/rXoH/AATa8GaJ8UfEt14v8U6DJepp8PlTQ6lfGZryYjDOFbGzajZ4J4bGa/UsRWjRoue9jONG&#10;PU9j/ZS8WfDbwX8H4fB/wktJo7Y6tcG98xSFMm9QcZJ3ZA4b2r6CGm6/8UvCB8OpqjMqqfL8xZHL&#10;NglY22sG2554I5rwLVfBml/Dm6muPDfhTS9Na4vmdINLYhZBgBcrwFPXpgepNfW/7HHwz+K3iTTZ&#10;L2DwRNbwmPzI7vUG8hG4/hLdfqBiuGNaNeKlHY+yy2cfqsUnsfOkvxh+IvwTtZvh7qniGWxjkmDv&#10;bXEjyIdwO1RuyQOPxHFfNHx6+KXxgfVTpXhrw/dNp7XT3WoXkMQVIoC2doHAUM24kAdcV98/te/s&#10;katJbDx1qkWnW9w15Hi+n1KMbuvDbd2QecE9Oma8W0z4MfAbVDa2vxn8VXV1JDJj+y/Dl0+JDjAZ&#10;pMYYDnj371rCp0ZtiqMq8PcPhr4o+LNR0XX9M8RWWjpeL5O2SFY8sq/eyPf/APVWF8P/AA18R/iD&#10;4lvtZ8N+Gtau7q83ix0vT7OS4wcYBaNecHoOM57cV+ksHjf9hz4deIf7N8Nfsd6fqOo6Su0XXiXd&#10;cNE45BMbkqO2TjP4V3C/8FMfi7p+mf2H8O/Aui+F7WO32p/ZGmRW6svtsVav6xTizzI5TU5rtn50&#10;+Cv+CPn7fPxlibxFpv7MevaPbzTArceIJFsVYH7zAXBVyO/3SK97+G//AAb9/FTTbG11X4p/tEeC&#10;fDrRtunjiunuZBGQQyYAUEkHnmva9R/aa+O3iq6kvPF3xAvLiCb5mtTLhB9AMCsGXxVPfyFbOWaS&#10;O6m3zRmQsSfx9/SolW5ndHTSy2MZa9Sl4c/4JQ/8E5vDmqLYeP8A4w+LPFktrF82m6MqWtuxX7xU&#10;new/AAnrmvZfhj4q/YU+AWlP4L+AX7KMM00kyvJNrmrXF3vkXgMVkYrwCeMY9q81jvvD3gC1+063&#10;cLazzKGikuZQNqseQc8dM815fqn7R/wd+GfjaS8uPGFvqF1IvlWtrZhpjJIf7u0Fc/jWMqspaI6o&#10;4WjR1PvS3/ai8T6zpE2jeE9F0DQIwu1odK0mOPB56YUc8V5lrfxI8UTXkmi6rqNz51+sjRyW6lFL&#10;DnnbjPH6mviTxr/wVisvC96t14Y+F11JcKu5Zbpliw2OOmTXCxft4ftMfFeW68RWC2ejWYfEbpa+&#10;ZtOOgZuhz7VlyyOlYmmtD7W1nxBph8S6Tr760IZ5o2kZDuIm4xySNo49TXl37YXifwn4g8BWcni7&#10;xNZ2l1fXDNZ2a3EZaR0XaSApIYAY46ivjjXfG/xn1qW+8QeJ/El94ktbC2kP9mrfMrLuQrlY0Iba&#10;N24sBgBe+K8N0ybWdY8QzaloOn3TRJ5kot/OMhjXvy3JIyO2a7MuoyjjIVLnhZrmD9m6The6N/4v&#10;6lpdpq02kaD+8kaT99P3PsKxIPHlxL8NF+GY0WHZHq7XzXoz5m4oI9p9qo6nFdC883UIZoXdeVlJ&#10;Zm96+kvhp/wTz+KWt/Ce5+LN3dWem6JN4djv43WMyzSKI/N3AZ44yTjPHavrMfiowlBt63PlcJga&#10;1WcnSXTXU8V8T2llqXhq1824WFo4lEcjNxnjj866b4GfDK/1rxpZp4guzI9xGfs6yNkFscHnP68c&#10;1wsMevPEdVS/gMML7FZsFgMjp71+uX/BNv8AZEk+If7NPhn4iNouiwvfWxkN9Iglmcq7pk+n3RwR&#10;3rzM8qXw6m+57XD+FlWxjXY+N9f/AGdvGtuLfTLfRTPLdMWt5Fb/AFJClQCAQMYJ9P51D4S/4Jvf&#10;GfxxBFourT29kbW9aWC6RvPfyzyyYTIHr14OfWv1cuf2cPg34Hdb34la7ZeYFJ8+4kRQGHfYp3H6&#10;jNUNV+KfwL8KRtbfDfw2t/JtI+0LEY1ft1Y5r5T6zKOzPtnlGHk+aorny9+zX/wT1134FW11riXc&#10;d8t5b7bxdSUGJ1/3CThuTgnlTggAivWLT4R/ArQ9UOoav4Y0mO8vGZrp5MyKrFuQFAbAzj0AzV7x&#10;T8Z7nxlp89rPZR6aI32tZ20LSSOo7L3wfauH8GaB4GTxde3er6zrEbapZvLDp9ndBWkYDKx/vCBG&#10;uedxPXivFxlepKpozycVSw9Opy0o6HpFt8TfhN4UjkaHwjo8N1HJkXE1rAt1IWAIIV/mfAPUcjdx&#10;1NUp/jjo2tLcaFpOu6VJYxyO0a7jHIlzuLFpN7DC5zzypJ968q8Q3D6XdXEklrLeCS3kDXFwmboz&#10;rgQqNwB2FVcFgo6c9DXnuu/EO41jxVcHTrdbHzIGhuI4IgxRhwXBC8nA6gnjOD1B56PtKkmpHnqn&#10;WqT5Umeoaz8UtO8cztoVnY/Yr6FTDctcSutxeyJMGbYQQi4UjaCcg5OfmwPCdZ+LPjW28ZLpml6t&#10;EulTzbkVoY5G8zoDM5GGO45MgZsdFPDV7x8OP2ZPG3xQRdUtNKj0u6aKOeCeS82QrHn522y7R26k&#10;DO3gV193+xhN4d1qOewi0fWFS5X+1IIYb03DxqxLhcW7w5PZ/MwegC5Jr0KNCnpdHpYfJ/aR55ng&#10;Vr/wtu/+NAh8KaD51tqTR77yGOFjZNIByjYCRthtuSG2k7hkYNdtrnwD+OHw61q3+FPizStN05by&#10;xSCxa81yC4ne33ZyyxMExy7ZIyWdiNvAH138H/hN4L1FkVfCut6a0khW6Gp6XEmdo+VywmLbccco&#10;TkZOM8+16P8ACzwfYtGIPCwmbLOuox6WjbATyBJM25Qf7qgDB6V0ewp9j0KWT0Fqz4J8MfsV6Rpm&#10;tDUrbRNOm8tbe3mnmvgoN02eWdpMxnaDhWUdiSc8fTnw/wD2XlPhptLsPCkMywzC4tftkgaNjgLu&#10;BjchuBgE842jgCvfmTwZ4ftGt4tItGabKsVhTduOeflXtk89quR+JLe6RRbyIqgfK0a8jjtn/Crc&#10;Is9KFONFWgkeUp+zbeajaoNTit9Pt4sGMrfS5PAPzIrgHnscjH1rorT4V+CdIi8zV9YurjbJumVo&#10;ykRODu2jIAznkj1963tVjl1aIQXZkbyuY2aYjJx7EVT0fw7bWdixVJGVYyp3TNJsG7JGWPUH0Pem&#10;uWOhrFuW5RvW8G6dI0fh/wANW6bRxJDb7GAPXL7c49Tmpra61u6AiChUXhJIWLMF9iSefxq99q0f&#10;y1sGUYMgAU4Tn6A/1o8Qx6jFpNwv9oW8LeX5cKL1UHA54yT9D6dKN9bl8sjn9W0bw3ZTb77Umbc2&#10;5QluADx0Jx8wPofyq0kkyRRy6fo9rDDtyxaZeF7DYvI9QDWTpngbTPPW+vrotc7iVZc4bNbVwt7p&#10;0LW8UpjhK43Ljnj169ajki9jSMeUW/h0C9t0F9HKjKuWRJGVSPcdz9aqSXHhbQJY50gaHecMrx7w&#10;CAfT/Gsu+1e1abCK0k33T5lwWz+dZmo311qECpqMrL852xqDnp71r0KN/U/iDZwkW+jw/aJmbBkk&#10;jOFGO3asrVNVvNRVZtSKyYbG0gDb9FH9aw9MvYoZZDawzLGrHzGZgGOOwyRmrMF2t3cr9mt8yyHj&#10;cx3nI4BHQfnU8tgJJ1ubvNvbGRYzwrMo9adb2cdoyho2Zs8yZzn8qNOubvUEkT7NJGsbYUthfx//&#10;AF810Gj+SrrBGVaZjtUNzzRLyAk8O+BDrVx59xayeX1VVUfNXpnhXwLpugwfbJEaMY+WNmPHtWJZ&#10;W0/h5vO+2N9oaP5Y1YDn2BqPVvEGtRytOdTmlaNclPLAUZGcfh0JOB71lzy2MpSctDsry80uzVv3&#10;jbQceXv4FYHiXxrpNlb7beTdJ2XadtcPeeLdQVGaW6k2/wC8CzflnisGTXLzxAP3hKiP5ctnn8qT&#10;nKSsOMObc0te17UNXu0nuQVjjbIVehNU72+trqRJjFGGWRVErYGFJwVye3NU9Vc2NplnJZV4w3I/&#10;Osia/YQK8kO6Qt/ERxz1P51C1OiNNKBr6xrn26eOysL+T938m5JlZRnHGBRouopp6JqmpSybVY/6&#10;LGxDEFunOcHH0+tULLTbc3Mc4lVbjIfy0jKqvTk/XHY/hWqdO0pLtbjVI5WkywXbwBn8evvW8bbI&#10;zJNQ1qe4tWuE06f7P5YjMyoM+g5P+JrC1nWtYtrN7BSfsuNvLKzNwTzjmofFfiN9NYaZc6fJKkn+&#10;raUcnn69q5p7uyu5XjWwuFkxsiRkOC397v2J7VVmbRprqFvNZSCRXjbBJVxHvUEccfSrGopDe28d&#10;lEsKKcjzF+VunA61X8qGw/d29pGwyXaS4f5u3t/SrEzfaBbMkULfvlEhjbO386ozly9CHTm1WK4+&#10;zRXm2Hd5cfO7Pv16+1dZ4R1K/srebTn1tsuxZVjgL7gO+KxW0AX2s/2XomuW9wfJLSJCGj3dsZO3&#10;6nityfws+loqP4nt7eRNgU26b2iyASOwxjuCRU2ZJo32ta5bTfZF1qSPy0Bl/wBIVTn0459PzpIJ&#10;9b1I+Y1zN2LSTXCBU5+8WLjH4kCprLUtE021ka08UWc0n3pjdTx7nPGQNx69OACfapba5027l8hN&#10;WknVoWaOK1k2rGw6g8dTuHzYwB6Gj4d2ZzKnhSG/sbp00+13WgVvMuY7gJuZmIyMZHJHX/8AXXZa&#10;PZNOY7i9h1BZWwrXi3ysyBfm5PXGPSs+y16xjga8eK8to9i7bUxRuTz1+Qk4+uK3LPU7LUJPPt7m&#10;5t45FywkUDoTgfKWAyPejmiZNc2jOo0/xBoOi2ywrLdSSHIjVVDbiBkdEyM+ppdS1LUtRurdLGws&#10;ZEkhLSfaNz7W/uYAxjHfGaxNTsLX7J51zP5keMs0cbSfgABn9K5vS5dWl1iNdH8NXzQHJa+kdFCD&#10;P3drsG/JTWcqnvE+ziel3TjTtP8AtGm6U3GQtpYxlVXjqASB+dc02leK/GH+hXjNZ2+8B7iWHy5E&#10;T2cY554YAjJNXNP1Sayka3FtJtKH5pHCK34g56+1XrvxRPp+mRJ4c8FT6rI0yrNAl5FCEGCd5Z2G&#10;7njAycnJ4GaI1HcznHl9DJn/AGbvDut6XJZ/8JDqylodq7tQMiDr2ZPXH4VzM37GGg2GqyX0WuXl&#10;xbs4CWxkVSq59fXHHGPy4r2HQp2WwjvH0traSaMPJCsiPsJA43KcNjnkZFS3N1mIs1wYw38R4xWk&#10;nFmUZS5ro8Z8IfCvXvh7rLapBp8flnIVRcNI6En+Ec4xyOuD7A4ra8ZaZLcaBPFpfh576VlYFLq6&#10;UOxyTtG7sM/7IHSt7XPD90ryanoniS9SZmZitw/mI2TnG3JC/hXFaprOs6Nczan4q1xofLjyqrHJ&#10;t453fLx7n2rPlhHU6Iu+jPD/AI7/ALPXhyfw/H/wjPgOSy1C7uN11cnUJVkPBADNG4I25J3KSFPd&#10;TyPPPCXxE8K/DGZvC+swaxpurQxgJFdRRzpe4Vn2piJ1BCkYBywGSMYbH0l8SFXxJZ3mqJf3DtFC&#10;j2UccckkUMqZZiWTIG7hckAYHevm/wAbfA747a1pMOqeI7a3huLG1mnt9Wu9LnlSL5VRpNwjIdyp&#10;2qAvBk65BA8nGYeNaPunn47A+0hp+Z0EnxP8F3ulSeINO1+zvmYhmb7OXjQbBgLGDlZAzhPnTl2z&#10;2wdzwR4xi0LS7nxJr95fPb2whOpaS7MzxGZwylPLU+Xn75JBYdehr558N+CLLwrYXreBfEX9uQ3T&#10;JPeastlcwNI3ZRBIsavENoxIr4O7pk7Ryfhn9rrQvDfiN/AfxL8Txw6TpN1NLfRtazzXGsl2KyJE&#10;obyY4VjbLZdcgE4cgLXlvLZR0SPk6mDnGR9XfErxp4Y8L6KmuLoMcMckPmbGLXFvbfKMgyLlWO4n&#10;5BgE+u7nL8HfEiz0fS9T0TULyPS7a4CpfLY39vcTNljtlzGzbIgSQofICjHU5PiHwy+OfhLWdbut&#10;N8JG/wDDOkvaiTS9Q1yFFTyy7IoikG9sFVXaFTIyVYqMk+m6p4Lj0/wkLOHRlt9QuL63jhhtYY7i&#10;RJ2ZnllJ3BQD5a/Kuclo/uqGYcuIwMqcdSJYfl2N6+vIvBwHiXTrm3P2iy8p5Jt0ct1cJl3EyknD&#10;NJjG7A4IXjFdFYfH7VE+E0Fjrvw6S11C1Y3ImtrsFYMOqIzLvIDlw25yvQKE5YZ4/QNaTwXp2m2n&#10;iLw5HZaitxPPJZal589wspkmRWVvKaIDyt2Q8qIAeGyF3Uvih4W0TxLrd1q/if4iWvhv+0P3kK6X&#10;paAz7groI7kS8Ofl3bhjO7BwQa5ac6kI8rMuWob998StW1rRrPxfNow8zRbxJNO1KSSKON52lVlj&#10;Q5xKdwLckkjgYArUX4iaBBqttaG2vrnztMk/497iOSdJtqt88gXPUfMc9AcEc1yX9s2/hr4cXmhf&#10;EfxgxulujY6GokJs4iu5RLI4CsXyQdvJHGCwzjD8L/Evwv8ACvUNX1qaK1vtZ1DT2GnrprCZpZmI&#10;EiGRm3kncp3SKiZJIY12e0qqndbmylONNsyPjH4ivdF+Jem+PfB0ytJpdva+ZcJMZLYSbV2qScM6&#10;YTHJJyvWqHi34sWvjj4fR6J4pubfWdY1C4aW6USStsmBJM45GAIznB4HXBGN3V674Y8A6N4L/tj4&#10;36nZ28c1wkn9hw3whnbd0j3KSjEfewD2YbgciuL8Z2Pwv8c+KZLzRdTbR9Ds5LeTWLi1huZrtE2Y&#10;SKIRB4mG3y1AfZhgQR6uGHxGKinN2kePiK1TEVDyHxD4y1P4Ua1Z32nssZmupFW8tbJF+VpCFViE&#10;T5ScElQAAOozz0V3+1P4p8X6Tp/gr41fDySG21K3WeA3+nPE8IKEl94AJPOAcE85APf0jxN8O9S+&#10;J4bSvDXwr8P+C/DiXEV+usa9dLJf3UKKB522PLq2B/qyBg9GO4E8H4l/bP8ABfwvu7jwn4H8NWdr&#10;dJbyT3moLpsvlzTNt2rtZVG4bdzMSQowFDHOPawdKdKPIxxrVKcVCWqPK/ib+zNZfGbV/s3wff7O&#10;GYS6nDfQ3H2eBShcsJjENgwhOWGDkANkqDo6T8I7f9m/TkuPH194dZZ38hoZLgNuusZSN4ZI+uWU&#10;hWXKqytleDS6xP8AEDxNo9l4o174lXmm2t1qVwNJvrKMT2zI5xHKkTDczO7spGzcqlm24XJ6LUIP&#10;G1t8KdJ1D9ofV9B1C10vxBHdWdlDapqE8VxtiVE2ZVfOByGDELsPO07VHbKpLaeqHLD4eo+aKPKf&#10;ANrouo/EHWPh5oHieFNL8faT9o+3RxpcR3ExxH5STsrYZX+bBIILZA+bcfPby0vbpteF9pQ1CHT/&#10;ABN5csQKbpYHZniKgdjJCVB9WxyTX2JoHgz4N+EvGuzwpp+p6FpIMOpL/Y9qk1lKF84m7bKgbVxE&#10;Nu/YDgKTlgvK6l+zH8OfDnhHUNDu/CGtWetaxqDanb315ZwqZkVj5ds7hztjaUxOo2rnJOQAcDnT&#10;5tNAjhJK0mZv7YHxX+DnjHTPD/xd8JzwzyXt4sdxoepTMfJ3IzPA4jH8MgVMjABxzhsH1LQP2nPh&#10;h8f/AAja+ErjR4dL/wBAECW9za+WyyhcERhlHnRbRw65U4GDngfOp1/Xv2nX0m18Q6HpfhzTfOs7&#10;L+z49QVXN2gn3xG3jVUjRAjqQwL5bJyRkV/2lvhZ8JfCnhbVPFvhDxPb3fiKw0+Nby6ZSj2l21zC&#10;uLfZKJHKRMAWKYHIAPLVpGMalSzKrQXJdHjf7U3hz4yaR4u1/wCEvkvFZR2/2rTryHcRfqvzqI8s&#10;QrjAPy4J56Gu80L4t698UfB8HhXx3axQ2Hg+1ik1nwpNqsVvt3xmP7VK0xLRyOCVkPLDeN23gVta&#10;P4t/ZD8JfCzStf03x/4o8W/FO1ube0vtVuppnt9MWcbpgrBmzxvVAByeAQevj/7Onwv8Ial+0Hq3&#10;g/x9cTXetzaZdyyWbKqpEYSQu5GZFkdxkKu4LllJJBArunGMaLjskrnly9pzKyOu/aR+Hdt46+CO&#10;kr8Kbvwzpvh/VNUkvNt34oEiqclYrOAOqySFec4Xuhb1ryLxX8KrOH4TzfD6KD7Rq1rfW89rYWqH&#10;eJZSsI6A8H5RjqePrXZft6fDTWfBfwS8K3I8OX+nzWOolJGurcQzESI7lmSP5Y8MSvy4U7eMgZPo&#10;/wDwRr/Zk8Q/Eu+v/iB8QdKvF0PTby0FhNcQqgDM4kDJJJjKlgu0KTzz61isZHCZZLEqSaWyKqct&#10;Oty20sd1+yd+zbq37MXwJ1zxN4616zhtIrFdY1C3vJeY7u1jkkj8rHcnC474zXhP7SnxG+J/jDX/&#10;AA38QHvb6+bxNoNrdyBFH3wCrOdgA3E8HgHgZzX7EeCP2MPBniwa5N8VPFTavarp/wBm03RJIY3j&#10;hDqQ7yYyJCcqB6DIxzXyj+2D8PfhB+ynpU2qXFns8N6Pp87xRW6BSm6QqkQK5ZW4HHHLjoBXyuS5&#10;lUxVRqs25Tk35LyOapP/AGVwe58BaR8Gvi58ffEF38PfCMDWem3DCTVLy4t3WPzB8ybhxnqDn155&#10;r6V8Df8ABPv4/wDwN+Cmn6j41+LWmrY6nfw280scjyCKCYAfKSTvwMjbgEe9cNaftm/AkahoOjfD&#10;/SNq67G8l9G0wSS3kQAiM8D59w2gk4OPeov2uf28fHen+AvDnwU8P/EKS30OB5NUQyZ89pScKA69&#10;FQg7QMck+1fW4zD46VONOjKyv73mjylRUnqeYftu/tJ6X4f+Iei/DL4Ema0sfBMiSzajcWxha+uw&#10;MFtjgEx4JHI+bJzxiqGt+I7/AOKviT/hZmqSSXH9uFctcrueKYKN0RfvjjBPLDnnBx2/7Lfgb4sf&#10;tQ6ynxC8falBdeHbW4YR/wBrWMU0uoOMZHmOhdIwOpDZ68eve/tG65+xx8FfFdj4K1PSpLW91Dy/&#10;7bt/CLO8WkAEiOd0mJDuCSdilTgHsa6Y4WjRwypQWq/pn1WR4r6lUST0b19Cn+xVo/h7wn8ZLU+L&#10;Y4f7L1KzurHUluIQd0csRAPI6htrA9QRxX0F4wvPh38JrKW68MXbNbXExsW3OVkaU8DYMZfH3j6L&#10;zXjfgn4XKWXxB4Q8ZafqWmRyNJHd2+RcfLgriDliWTkFdyYPLjFdFq/gxfE+jalpMEfna5pdrcS6&#10;ehYu00LLllA/icL8+AMlcgDcADw+0cbqx9tmGXUcwqwrQnt0PEvjH+014ksPifb+ItIvmj0/Wo0u&#10;fMt5d/l3MbmPfGTxwy5xjlZMHrgFZlr8EdW+JWh3K2lpDbyeHNaDXDzSbFEdymBkcgIHhUbuxk+Y&#10;4xRWfvS1O6GX0IxSZD4l/ZU+KnxS8H+G/Efw/wDhzeX1u0K2fl31myzRyFmIJUkYQjkNkjHsDX2x&#10;+wn/AMEvP2gW8EaePEd/a+Hr7+0WkaRm2SRyyRoCu1Tl8BN2CQMetbvjL9qZPD2k6dr/AIfe1s7X&#10;7KI5I2kCtbBSuW5+YOHzwOQP16n4i/8ABVq9tfh7NFpMuk2+sWMcMkmoWlrsaafZgBioOHIyewI4&#10;PHFd9LMfbVXScdD4vLeXEP3kfQvw/wD2Mv2Tv2PrGTxN8UPGMOqXy7JbiXUZEmlMnYrkeXGM+ikg&#10;f3jzXn37Rf8AwUgkutLOhfA/Sljt4QY5LrzTt2544Iyx/wC+R7V+ffi79pz4mfGHxAdV8Z+KLy7D&#10;NuWNpiI1yeyjipovEuqNp9xAsuyFUJkZpcbBjqM1urRXun1tHCU4xTdvkereP/G/jP4y+HobvXfE&#10;1wZRqAE+2YqowwZVwT0Pf6Va0rRfDuh6vb3mravGqsETrluo3c18n+NP2k7KyT/hAPh1qc1/qF/K&#10;IppA2Y0B7jPVv5V6Zo/wp8Sa5oVjZ6n8Q9VEfkq/k8KyMQON2PX3o5pdT0KNGnLRHcfGC/0FfHEn&#10;jL/hIbGKKaPy7syTBWbauATyM5AFcBcftH/DvSPK0ibxRDqUsasGgtPmYDPy/Xj+VeIeJfgV8R7z&#10;4naxo8moTzaba3Klb64uCWwQmBknr2+tUvGP7GfjTw/bT+OLPxMtreaeqzrb4JLY5xnsePQito0Y&#10;uPM2eBis1qUajhGN3ex3+v8A/BQLRbmebTPBfgt5XhRv3l5nbgHnABHPXqa87f8Aay+NHjTTbltG&#10;1mLSHX/ULCoXHPJyeen61y1z4Bs9P8WW62EryQ63dLbfZ1jZpFYlTKoOOMtwMEkLx6167D+xD8fP&#10;E/jO307wN8Hr/T9IjRQ95qTCOCRyAd26Q8g9xg+laRjTicqqYvEXstWeM+LPiH418d6Vpd/rPiy7&#10;1W6i1J4bxvPbdL0bAGeRiuo+K2m/2RoPhrU7I/Yjb3wnknuIyEDjbhSwHGea+qPhF/wRq8eQme/8&#10;aeIrWOO+vDLbRaXukazJxk7sYzjI5zxX1Z4S/wCCYvwo1a3h0rxNpv8AbVrHtP8AxMJUMO4dMxgZ&#10;P88/jWcpR2VjajgcVNe/I/KnxT4auvGeqxppWjSzvcNuWO3h38Hp90dK+i/gv+zV4pv/AIY3nhC/&#10;8A3cU9wolhmaE5Dg+n0r9N/AH7CngLQYokstC063C/LJ9ktAkhAOACNowB09a9Is/BXwT+Htmuoe&#10;N7yDS1hY5/tC7RdwHHTqfXGKzlKx7VLCqn0ufmT8J/2HPi/qnhe+8Lt4N1bThqELwpqsLhJRE+AU&#10;xg5BUsp9jXSf8OadD8CfDHXtd0LwVMt9YaHczRXV1IfOZ0RnwucDkD074r7x8Yftufs5/DdHHh+a&#10;bWpY/ljhtbcxxqBxwzH0P9014R8Sv+CjHxL8XxXWmeBfDen6LZTRukjyQi6ldCCCCZsqMj+6orOn&#10;WcJKzNKmDp1qbbh0Pw/vo9Q1zX2002DyLGzMqfeKr+XvX7UfseeLvgjcfsLeD9E8S/ZZb288GLZX&#10;kbKXdGCGMggYxjAGCa/GfxtZ69onxXvTpMrW1xb3rx5jbbgqSDjHbiv0C/Yp/wCEguPgTp66s481&#10;by4KnCkunmsQeBXqZrOXsYS80eTkFGMsRUjbo0fnb4r0hvDPjLXPCkUhEdnqMsUalRyFkx3+lfqd&#10;+wN8UvFcH7H/AIc8LW+uXEVrDDIqxwMVU5lfrjrXwB+1b8J9V0T9p/xNp+lWP7m4Y6gvy5Xy3QSM&#10;foDmvuz9jzQZNC/Zr0O3OnXUwt7LzbxrW3eRYcszcleM8jvipzOpKtl8XDU6+H6dPD5jUi7aNnp9&#10;/p0V1d/bbp2csp+aX5ufXmuW174neHfAl0tpcajaR+ZLshjmjZh5nYZHA6HrXR3up+BtD06+8S+K&#10;PH3l2Nipjm06K3VrqSUkbUULIcN6gggA5NetfBj4AfCv4z/C/T/iFosU1rHeASG31TT/AD2Rhwys&#10;HABwR97oRzznj5yMHLVn1dapTqR5Uj5Z1D4ieNPilrUOn/Dm7hhnuPL8qGCUxNIxlKkDczEFiNvA&#10;HsBmuw0L9jr9onxq8ep3d8Ymm2pJJ5QkbIXCt1GPlJ7n35r688K/s3/CTSNI36rqdtdsq4dbHQrZ&#10;ZTjjPyIW44AYYOR14rrPCcWlaBpf9g+A/AOuSQspxNq13KwlIOAreaS2CfXrRKjHojz/AKnhXurn&#10;g/wd/ZJ/aL+F882laRb6G1hd2aeZcXWn+aROchg26VW7ltwyD0AGWJ9a8C/sXfB3wxozv4l0izml&#10;vF/0yVoY1H38kKxXIG4bupPqTXWarpfxR8Tf6RqL2+nSNGGSO31CYFT6fuyoP51c0vwmjWkNsBZt&#10;MrETyXVusjg45+dgX55I+bPNR7O2yNuWnD4Ekxum2nwb0gLo9rPY3MdrHmO1t4WmZcDA+YsR3HBG&#10;Oa3LLxJoNpGttpGg3AhfL+UpVVz64FVBoD3Fu1p/aVnDCrLzBZruds9ufT149qnOjRaNGb+3hurq&#10;RgqmKWYRKo7kAYxW0Y8pL11CbxLItpJaP4dtreAsuGWUR78+vyjPOKjsrvVbZ5Gkvnht1j3SLM25&#10;QBwMc8ce1Pdpp3jtneEQtHgNJb/dyQfvY56HvTItS0a0Rbm/m85bmM+XDK+0LgnjkZPbvRKVpAiQ&#10;6rLfxsNDkyispMiqcf8AoOT+lR6hb3kcKyajrTxyBuPJUKo4zkjaSf8AvrnvUk2p67JB9l01ktoW&#10;UbWjU5PHJqC78O2OqxIdQv57iSNvu7Svb9fqarnj3KUWRWt/qtvd+fHbm4jSMqqyK6l3Y8NySMYz&#10;35J6VJcX097G4vNauLdj8629rbhfnx3Y5z6VLBpl1KFluFCqFXd+8C8Dpzii40/QfL2xSszbcbQz&#10;Hac9jxUS5JGnKjGtNKxefaLzU76OaTG9JJxkknHHHFbQsvLt2kmJh7Fmbe7e2T396w7jXba0vfIs&#10;okjEa58z7OGYc9TuBAbPrWtZKl5bfb9S8Rq00iL5dvzuccck4Cj9MAe9NKMdLlGXrWsXOlRb7Uqs&#10;jkjcy/MeKxbm813U5Finvc7vvLu2gH3rd1nQVmw91H9pZM+WsLN87fd5bOOPbqa5mTSbO3lfzJVl&#10;uI1BMNxIdijdg5K4Oce9VGMY7APuUTR0+0iJZpmyqszfux78c0yBLrVUkIaFdpO0sc7mI65/Gn2u&#10;mW1yd2oTxwqobaq8gDPaqskmmK2LJHAWQhPlPzc4zVAR3duxaOy8l2ZfvSR4IJ69MEdKuafpTTfv&#10;bqFlVTlXC4z+VbWh6DfXjw3pXy41X95ldqgdMk9ua7HRvhemqXi3OoSv5aqGVdwKjI//AFUESlbY&#10;5LwzoGoapcNb2Om4ZvvybePY16ZongrQfDtqkkscct5tzJJt/nnvj0q1pej6VpNnJa6ZO8c0m5HP&#10;mfMrccDPGOeoH6jNQ6usenWYjLTTXCjMSrhmf7vfHuaCHJsj1a+0rR3OrSXcUs0mVjWRQ23ngf59&#10;K4XWvEWm3itD9nycN5cYJ+9kkk89MnIHaret+ZcWL3VgfLhjhCSTNuYA5+5k/ebPf9a5yB7O3uzH&#10;LC00jqxVVXHTpnOcD6c1jUUfmVTi2yrqCedeIGkKrwF54PrwPWppdT0iwT97bsV/hx1qS5vtPDkT&#10;2nlsg5UqeQa5+8uNb19Wks9NkW3jVszIm7kHhV9e449qx3OuMYx3KeoX13rl0YoYV+z+Zj738v61&#10;paP8L/HFys2pR29inzEK13cD5V4x93Deh68jmtLwat8beSRLe4WOJfLWLyBGZDnLLuJz7474z2qz&#10;baRf+LL9v7Q8Q3S28bsGszIwwwXATHQELjtVcsiZz6IsaL4S1qfT4LzUvE+l27RtvkSK3LY5PX5j&#10;njBz+FUNQvLG5n2WGvXOoQwR7pnit/uH88D/AOtW1q9tpHhrRPsbc/u1DRtMNzjJGCcenoa5vyPt&#10;ukzWVlb/AGK1N0Wk+z3BAZSNxJMjYUbe3TnnrQlLdGV7HH+JBpev6vuh1C+uBG/7uJPvLwc5681e&#10;vf8AhH9V2W+h6PqG1bfy/OuLgIfM6HO1Dn8CK6LwP4S0nRv7RvYp4zJGu2OBYWcllHzHpnH1IB69&#10;6hvrO00TTLvUrLVNqzSqTbk7AxJBOCeF6D7vb0rTmkmky/aSasctL4b1uEmDTrK1jjWArJMuXLp0&#10;ON5bBxnnHBqxoeiXCiKTT4bhvLYsxS3VgH9if85rRs/GllOn2iXT9s8gP+lMhYHHUAY6Y6AYzVfU&#10;vGXiFLFodK1GGGONizI0JDAepGSR+NbEItaF4PvdP1xdWv57eOUyfNNe/MyZ6hQCBkkDJOcdutdR&#10;/Z0uo3fn3Vzv3QhY/tFsAu3HYZ7fQcYryuz8Z69NdK9/rbBWDbkZNxYg9ANuTjI71v3l9JqEMVtJ&#10;NfSKwzJcGXy1RuOMYH4dSKBSjzHYzfD/AMPWcC6mIbO3hhX/AI+I4VZix9FGM4P45qS10b4Zabqc&#10;OrxWxmvGXDr5BG4cE9/b9K4i18ZW2jpHY3H2aGSOPf8A6RcM37vkEn5s5JHLDHJ6itiy8QjWtchh&#10;sPDsiwyW0fk+Y6xK7cn5WQBx2ySxDAY9cqUYy3MGrHp+ja7pU0HlWNvYx7fuLIzQjBPfrz7+9O1g&#10;3d0kVzpUGnxXMWVk8yMXKsueg/1Zz+I698c8b4lstcaygmg0bSEmeRdsbXDrnnc3RvmG0HI7L0xg&#10;GjRPDXiTWfEF3Fb+IzapdfN5VnE0ir91QsbOWIX5eNuR19Sa5vZy6AdQ9/am7xHp6i4EO9thYREZ&#10;IzjcQDkdMk/pWho+oXcd2kv7mOJcfu1jZmz0zWHN8KvEFuV1C4kvLqTeoVrcQxMc4ByF2hxu7uDg&#10;9MDitfQ/BWv6lYzQ3YvNPPygNdSLuRh127QvHPbgdqqnDXUlyjHqb+p6pcPZyXVgsCxxxsZmaNmP&#10;TsO/evn68/bk8PaT8QY/C914Q1a1t4brZNqM0MDRbcEFwEd3fnAC+WvzEfMK931Lwv4usbCSHTtV&#10;tZJDH/o/mNwGPGSSc7RwTjHcAjNfM2q/sC/FzWfGd14/+KnxY0/xFNfecscb6a8EdoHwyrCI5NqL&#10;5iRscqxOCCSGbJKPKVTcKl7npvwN/bD8DfGq61TQLXVbrR9UsNQaG2sfEEaxtdRiNGaZI4mJC5LD&#10;5jxtPrx6de/EDwymlOz+MI1aNgvlkY3sM/L8+B2P5fWvjn4G/CH/AIVL4s1HV4LLU9Kt5GktW8Ra&#10;la3f2iSSSfy9yyzpuKcZXDAKWJxzk/WXw+0zWINDjj1XX/tsMduggnZEUyJjg5RVXp3wScg/XMJU&#10;6ZtQJoms28d/Z6vJcrOvmxmKfIPPUfjxWF8RPF2mWWgzWl5oTXkzW8yxqYzgsFPG7gA56c8n2rfk&#10;0WZwIbZ2jyuW2Rhcj1x/9aobzwtKhWGcyTKqnKyjGc/h70rGa5Frc+Zp9a+It14wm8Oav4E1KTTE&#10;0u2k8PWdveR/vwvzSLLuUhQMqNzMTjPynrUv/DPPxc+JMSwanaf2HYmNreGS214yRJGZN+Etk3Ig&#10;GApbzCzdfk+6PozR/BPhbS7ppxosckk3EglXcDx0we1birpqxLDbWcccS/dSNQqj6AcUuWzugqVI&#10;9Ypnzt8R/hnqvhP4Wah4QTwVpMK/ZEhs7zw2Lm3u5ECqkaz5MvmxhjvO0x7QMAGvjq9/Zq+G1143&#10;n0658GateR2zefOqWjRWs9xJjcha4w86sR82CqgHGABX6k3ui6XqDR3UtnGzQ58uTywSmQc4yOMg&#10;nNcjrPwk0TxDbLB4ktYbs7X3Mkfl4JPBGDuHy4HXtnvRKNSXmY06GFUXGUdz80PiZcWXiG/vPCni&#10;LwRqFrJbX8lu3iJ8WcccahdrEMZCi4RtqgooOG3Mdwre1LV/+FXz6F431P4k3XinUmvHu5NLsrmJ&#10;Lea1RYUJV2b76bY/mAIYbtoTGG+uPit+y/pN9BGLpVvLS3JNvDc2sb+W395jt3SHgcvu6V8z/GH4&#10;KaZo0SnWfh1qOqGyaPyzpdvIzSThW2sgif5SBnkgDpt6YrmqYdVpXZMspo1IXpnSNoPhHUfh14g8&#10;Xx+MvGktxc+VDDoOja1EPLj80zSiWMqZPmJAA80NlxkkcVzuneMPG3jDTtJj1myv7G1mszBp+iaX&#10;dQu9pDGA25pSwLyHaxYOqgA7RuHzDH/Zl0HX/h9rXiLxT4Q8Oa9/a3iZjDqGj+IIw8t0SDJ5riSU&#10;svzggsc55G0AAiP4S+P/AAlb65cat411PTLPT7G8urKODV9GKRSXgtUVILS3Ty0gjYjnYmAY3kZu&#10;hrklgXKVjxsRl86MtjvtF0KOxOt/D/xB4h0Ox0nXLTzrabxHcSTxQSuAWCyERNLMAGzGrgIdp3Nj&#10;B5T4PeBtI8aeJI5/heDe+G7O+mt4vE2oW3nSRzK4EhSJEUODnqzAjCggYrxnxN8W734seMYzoerz&#10;X80czR6V9rlxC0JRAY4LUiOGHA3Y+U5AODkEj6L+Dn/CNeG/2Qv+E38Oi8sZJtbksJLKa8O6OETD&#10;zmj2Y2CVghLhScsBwAKuNGD0a2PIlhZaps6+28F/COaG4T4keApta17w7b3FxCtn5fkS/Z3RVDMW&#10;Jy25CFK5Az2HPj2q/HLTbCyW+8O+Bbexm1ab/idfaYZWeKZmeMQfLG6so2K23ZtG7knBJ4D4t/tb&#10;+F/hJ8UrPwdbabfX1xJoshu4rmRfM81yWRs4HzCLcWydpBzgkAjxDW/i6PE+iXHifxn8RvEljd3V&#10;40+jaNYrK8+wFo4pCGKxbCU4DZ3MxxnIrthRtZpHP7GnTWm56b8WPCXif4j2dqPhHe3lrNJZzQ6x&#10;b3GsR+VdbsHdIxwLZsH7mGC8Dua5h/g/rsHg9vCF74tvfEk8tukn25bHdBp6MGUwNKx5yABvC4BB&#10;KkjIrJ/4X345+BngaW8+KfhS21SOxhY6fNr1vDZGGd1Vm/1MXmSuwCfKSdnGMZzTvhV8SdK8ReHd&#10;U+I/jnXLfR9Q16ALYeF9D1a2UiPaf3g27sZULglQ4I5zWlXD1acLnJNU5OyNjRl8dfDhdK8M6P4I&#10;1TUtCaznsJhZtFusN7quWJAYTCQ8tuyw6YBBV194VS0+Dl34d+Hfxo8zVJtRe4l0m6t4Y7qwCyb5&#10;pFCMzksE3bmO3DdWHNa/7HHjO68dz+JvCzaV4n0nUrGWGS4s9JvB9puUX7sSSIm/DjIBiZCyk53g&#10;YEHxa8V6X4S8YTeKte8EQ+GtZ+yxi402VjDdtEUwu+SMgGMnKEckocFQ3Nc/vRjZ7i9laOhY+E3x&#10;EufDtyy+NPDkmleDAsNnp8C3UnmXPmGTEglfcImwVfbtYnbgkDFe0aJ8AfEuq+I5LzxF8UZ4/DWq&#10;wm309bjTZGlcZXZ5x3R+W7K4G1VGdpKsK8z+Dut+DdPnk+Il7JDfTaRYrcN4XsQZluJC7MA6I2Ni&#10;eWp6YbJ4wdtd14k+LnjLXfDOpfDbw/crfata2ofTlgkEdxGQo3owVCszx7sKQd6hhkbSTXHUlUdS&#10;x2YeMqi946XxL8G/hfpreIPDPh+dp9Wjvobm3ulvGRZrgoCZNiqRLKG25UthmB37iWJ8c/a4/Zg8&#10;OeNdNbxjF4r07w/4ZjvpH1K8sNHnu9XJkZI0WFY5VjA3ASnOQpYsQdgStb4f6d+1n4H8O3niTxn4&#10;Gjhm1S3i0+xh1K+WaSGGNAC74VjklUdpC+4eYuAoAFd58Nfijd+BvDWoS+Ijfat4mhXy7WCxinhs&#10;dxPmGdgu15CBlThGVtpDblNFOpUoVOZMmVHni00fMvwQ/wCCcvx60+4uNAt77R7iy1a/hu7XVrmx&#10;aP7RDAFe2eaIfMQzO6kBlIxuO7gD6I0f9nPwx4K+Mc3xC0/wBp0njHXrzdealqFwsVvDD9GDfJwF&#10;wuOxPSvSvhZ8XI/HNh/wlXjbw7qnhi102ZbRbjVrcwi9ugFLJFHnlBnHy8c8k9KvDVPD9v8AEz7N&#10;4l05ru1vND82S3vJXR7eSMbWUDP3FXaxZiApZCMZzRicZiMRo362PNlh6vN7p5b8Q/gfq3xj+O2k&#10;6P8AFnTtNutFuZoRqFjDALqCEIzOB5ZCCRWQvl1ZSAu7oa9N8Yaz4M+Fvh61+HGqeLtFj0/SZIrn&#10;w9pdu4WSSG2BfzFQABYgMfTB9KxdP/aTPhrV5p/BHhTVrcW6g33iB0JtvLViTCDJ8rbtuwBD1+Un&#10;nI8g+OPjjwx+0T8X9c8QLrSx3Fx4NudO0f8At3zUaFpI5kdgoJjCK0mM9lJ4J5PDPD+3o8k78q/M&#10;qnhuZtzR7paftD+JfGuk674P+EfjXTbLxJeWeYNSs3Fx9kZyFDsqMrYHpkE9zXyT+2f+zZ8fbq0s&#10;/hxrH7Q/2XS/EUhkvYvEFyrpOUO6WQbE3KHYriPLY6b2IzWl8L/2YPFv7BOk3P7VXhzxBJ4j1LWj&#10;vuNHMJawe2nmUDLqpf5G3NuBAGOcZzXN/tTfELVfH37TcFlaaNHfalqWj2t7DBZ/aXt9PtGIKHCC&#10;TafvFnAHC8D5jXRgsL9R/gy57a3ascOIor2buj4H+PPhnTvhl8U7+w06bzHhuDNDdWbHy3YtuG3P&#10;QA/XoKteAvhDoPxYs5PEnjb47+HfCsUr7dNt9cknkmmOTkKkUb7EDZG5iozXuH7YX7LWoy6fZ+Of&#10;D+k3FxDeXslnPLZ3H2hXvEPykKQJVV4wQoIAY4xnivXPgf8AD/wr4stdH+DHhH4b6NpusW1gLY3G&#10;tWYhkhkaPDyTExko25s8g8kCvr6eZRjhYzXxM8+nRu9jvPFfhrxr4P8A2CbrUv2XZdNn8ReH4re3&#10;8QSWsbgWkLRKxkgd1VTJnrgtwQeDhT8p+Ffhp4h+A1lqmpftNS/2ZfarHDfH+1rE3U8hcBw2GZQz&#10;FCflOcFgSOMV9J/Fbwz8bPgb4wuvB/wx8QaX4ps7RohtuHSXTr2+MHly/wCjsWExi3FdxGMhfQY8&#10;y8bfsffHj9rG5u/G3xu8c6lceIYdN8rR7ea8hEIZcbV2sy+XGFGMgdSMkcU6MnUo++3q73OiMIxl&#10;aL2O2uPjR+yn8aP2Yb/4O+Etft7P4gW10158O723fyZ7qUKrm3aVV/0c7VKoihVdmCluSWwdV1aP&#10;Wfh14H1L4U/tBXXin4ias0NjH/Y+hzRXCX0YaT7PdqGcB1Ro4lmXBzCzMjA5HzdD4W8Kfs//ABe8&#10;L+FvFnwnfWNe0a4/4qTSxrjtDczFw8TwT2cm4bVx0J5HOTmvpH9n/wCGHgvx18QLz4pSeDdYbwf4&#10;ljuL2FfC2pziTwzqbMYriEyo6vujZhInmEhlcAhwGU9UqdH2f6nrYfEYinopB8A9P/ae0o+KPi/8&#10;QPhW9r4bs5JNO1hr04mu5mOZI44wCZXj+8QEPpkE0V5z+zvb/GL4nm80bRZdQij8C6zb3jatDqot&#10;71LP7S5lgJ8xXbGyQq6glWdgxwY9pXLOOHjKzZ6Uc6xkdLs9E8QeL7TXPF8Xj60s47zTZtRe5ZfJ&#10;PkmQuWKBTjHIOBnoPxr13xRp/wAJ/Fnwsh1zxpd2jW8xPl2dvZvC0KhdyIrK22SMdA4LbcjI6Y8U&#10;8V/DLxf8IPEH26DRxf6LeZabSZNRjYNIvAchDkAFm5yuMEd66Hwbe63448P2vhbxPqbW1v8AbC2+&#10;eRpo4o0dT5MK43SthSMFlXgZJ5NZqFPmujooRp0fgMLw94W0/wAUaqmn/D5ol8yRljGqXCW8Svk4&#10;j3Egu2eAEU8kdOa85/aL1v4heBvFy+EfEsk0NjNbh/s7Ls2ZAHIBPTmvr3TvhZ4H1TVm1DTH8zT5&#10;I47a3j+xpZ7MYYsYjJL8/XB6Huueu545/YC+Gnx6ms9V8T+IL9JraFEX7MrESIv8JZuvfGMYz3wK&#10;2g1c9Cm8VUkraI/NXwBb3EPxHhlsx8vnKVbpxnrX6S+F00Y+DLfVdRvmWOO3jKq6ncTtHyj1PtXq&#10;HwM/4Jq/Bk3003hX4b2YuLeOMwXmrXxkBznBC7cZ+U8E8V9UeBv2MfAOj3tvca3a2TXEMKiMi3hO&#10;Gx1Hy9j7g8CtJe9se1h5yoxv1Pzv8UfsY+P/ANozxdo/iLwfrt1omm2s0NxfW91pci/apI5AQDwN&#10;w4UBhkA+449p+FP/AATE1zUvF+rah4q8QXl/FqD7BZ30xWILjAVEC5xjA3Z5xzX3neeBvBHgzS1k&#10;nubGNI48M0zDOc9TyATnmuG8T/tYfBT4fXD6cJ7i9uo/uQ6VEpDcdNxO0cj1/OlKry07XM1gVWlz&#10;KJznwk/4Jo/CjwfZQT6PoGk6LfR53XFvZxea2Tz+8YFifqc+9emJ+y38GtJlh/tm8uL6S3IbyWUK&#10;hHQbh06+teM69+3N461GZYPA/hCGxjck/aryYzSLx0xwoPvivOfEXxO+MfjLWWvfEPjq8kik+7bo&#10;4jQewxisHio2O6jldbRp2PqnxJ8VfgR8KrCSCXWIbcx4VbeCQSN+SAY/PNeS+K/26dF0izltfhz4&#10;AuJN0n/H1fOIxJx1wp/rmvELn7bN5hun83aGLKy7t3NWbfwzrd7BGBbxwRyqdkkxGFX1xXPKrUls&#10;d8cvo099TpfE/wC2R8dfFlo2m2OtRaPGy4aOxIjbpjG/72PxryDxMdf1m4e71bWLi8mcjdumMhJ+&#10;pzXYX/h3Q9OthNf6huaOMs8iIMHHYnOMVf8ADek6p4hMf/CE+HbT5lWQbpAxkXH3hzkjvxWbdV7m&#10;8KeHhE4HSfh+/iG0xfw+VCse5priTaO/+GOBTbn4LzWJ+02sFzPEr/LMsDCNsEcbjxj3r6G8O/sr&#10;67fwNe674tMUEmfMjtY9ip1+UlucEn071V8Q/sH/ABN+I93/AGHB8b7yz8OSKQml2likbRcclZj9&#10;7scFTnnpWkG9HI58RO9O1M/JH9s74a+APA3xUupPDeuLNfXV/NJcRw5ZC7ys5AOMdDjjjI4z1r6c&#10;/ZD8JfEfxh8IdFg8K+C9UkjSNbVvssKJjDESS7mkXkZXjGG3E7gRz9seBP8AgjT+zP4c1GHxH4/F&#10;94ivrVleGbVLgYVh32ooH869y8OfBX4Y+Bo10bw54Tt4bRWy6wqy8Y9gc/j6V34rHPEUlBLY8bL8&#10;IsHWdST3Pzo+Iv7Iel6l8V9N+IXxf0Cx0Kz1C3k0lbO2vxPJcwFSv7zbgI5Qt1JAOMt3r1b9ny2+&#10;HWva/N8N/hL8ftf8P2sMJiTQ9N1aKUpEcZX908pCk5PIHevsHU/hR8OPFDfZdc+H+j6hCW/cJPYK&#10;wjT0JfO5vpj8aLX4QfDXRbCOx0HwXY2Sxt+6t9NVLeMnOdzbQM4NKNetLD+yextLC0ViHWjuzgb3&#10;9m7wh4w1221/xZ4t1/VtSt7aOzW4bUGhzDGoCq3lhATjrnOeM5IFegXPh3StA0Sy0+xe4jt4ES3V&#10;RqDxN5YzhMg+/wBTk1Ja6TpWjTu15c4kkk+Ty2yqFj0Dk+vY/pVl9Nsn2slk0o2Auu5gyEDrk9x0&#10;zjFcZ2R+FFTTta0zS/Ol0/yF+ZU/0X95IcDoWfB61C9zJ4jaLHhy8RWYP50xXnHvn1p2s6JfXW7S&#10;PDeYrpsHzrjbJj3bgZA+oq1pWhatp1sq3F6JJFbPzEtz32qTx7ZNAyRfsURha9iht9oIELPyP9n5&#10;ep/E9auQyrexPBZfZ5IWYo4ZRtLA8g9ajsGayt47rV5Nx25PnKA6Ak4GBn2+lSXOtq4zbwlY1JLS&#10;qVA9envzyaiUuXYrlZeKQWsCiaWJio4jt1C7fyqm+vW8DslvZLvUHa0zBtpwerE8Z/pWQ81tc3UK&#10;z6vHHI67hDJGSVO7uQMEcepp2q6bf3dxAJ9W3KrE/wCj27YbIxzkisvaSNOVC6xrutagkZs9dhj3&#10;MGkhiUvsAGQc9ueOfWprBbNVjuL1WmuJAD+8TOOACAO39aqr4UktZobttTljbcfPjaNV8xMdDx+o&#10;rYtmENtuFuEVR94/xc9aiT5ncOVIq3Onvq7bfIkjiXlZHmdMkc5GMf4VNLcXdoNy3iKpU5ZmA3Z7&#10;4qOXxTBbJJdmxWRV+Xf5oAPy546n9KwZbjU7i1MVzqCwtGcfdLDaSe/BI49aSKJtV161uGjtkmkm&#10;DfIWhUtyB6j7oyOv4e1VbOxOox7NRWNHaQkRo3zbR3z6/TFZr6PqDTMfPha1H+stlbDH+6Mgc85P&#10;bGep61D/AG/dR2a2QuI4SpPmMysqhs8AD0xVRjLm1A6ZpbCOAxabDb20aqd1xty6+p//AF1Vk8Ra&#10;bpV4ZtE1FpLpTta9t5AuAeduVIb06j8e1cTLreoalus5BI4ZcRxwqwDc859qv6RpP22MslxFAed0&#10;ca8D3P4V0csWBt6jrdzqkEtrbF5LhpMmeRWIJ7nJOSay7hBo5Mk0RklkT/V7ePrV/RZrXTB9jtEF&#10;1NI2UXZ68beCK2fDfw6uri8afxRbSeYW+W3jXZ5fOR3/APis9OKYpPlOX0jwvrGtXSW7GRflLM7Z&#10;XH6dPrgV2GgfDpNMjjklSSRlZizTKQF7jjt9enT1FdtoGg6DpEccUCtv8vcWnYLI/OOR1x19veta&#10;HS7G3KiODKKcrHuG1fbt+XPSnYy55GX4c0a4fdcyaf5eW4iE+cgNnkcY+hzjpz1rUDTPaeRbs8ZZ&#10;tyiTaSCD14ycfr9KZKBd3JtLWFj8pPmA9Pfkdaqa5qNvo2krEbhnlUhNsEeXZjjjqe//AOqgkTVN&#10;fsNEXfcXHmSMwLKg5KgfN6Vy19fT61G2p26SNbyMUU+Wd+ePl6HAJHY9u+adBZfai114izuyfJXB&#10;GAe4IHBx3ORkj8Kt5co90sdtb/u7eOQx/JvQ/MPn5A+YccHOc56Zxg6kiuVlXV9Ztr93sDP9qhXm&#10;PKruXB+X5eSvHoQc81k/ahpkPmXDNJJu6vnpk8ZA9MCtiK406CN7WSJn8vlPJtguVB5/jYY5HQ/p&#10;XP61r8Nqyzab595MIQ0cCx5IbqWOB90AjqPyrO93dnRSly7lNdYt/EU7RWujzTsZNkzW7BWRDgZP&#10;I7dzgD1FTapb2C7vDsPhSNLe4wZLiD5i5Bx9885JPUnr1AxWNp3i3VNLt7i3v7aOS4eZIdtvDiSK&#10;TG0FRgjPCnrxk+lb0Xi3xzcP9l06OQuzqFb7KWKd8ADB7HuRk54zVxcYx0CVnIZpnh2MWklw2gtD&#10;YxSIm28YqQw4ICuPmJOcHH+Fb0F9ovh+0ig0OC+853PmyRkYQfeI6nGTwAcZHYciphrfiCW2W0u/&#10;D9rsf508wSbg+4YaT5uOvr0J+XPSHU9OTSo0hm1llYtHFNcFoySSw2gAqeRnpkfQdKnnkzPm6GT4&#10;i1+5t7edYLxppnk/0SJC025toyG2EkBc4GefvZ5Brh9t1q27TbyGS1/esQRC6gdQMgLjgknk8A12&#10;+r6LrepSk2mvW8VzbxptZbZC00hwUBJUBSSx4Ug8da0vCHwvmvb661PxVPNeeWAqLOxEfyklyBkk&#10;kk9M4wM9TgEZSWiKOC8Y6H4b0+G18L614ptrK4W3LrLAkx+YdASUCx7uemSTj61k3OkW9z4gWPwn&#10;bQ3en2cama6Yr8xZRnIy2GyTn5jgnoOQPQNT8IeCLbxTeSa1qq29wJlDRxQI6/MCqqGZSoK9cYUn&#10;nk8AZ+j2vgfS5xY26STLubz5IWTy5MgYG3jJBBbjaDnBOTkU73VwOdvrXU7fTPtNno1mtuJFEjea&#10;H35P3cDPQnkn15wOasf8Inpq6O73Or2tvHdRFZPs/mIi84/5ZgAdDznitvXPCXhiWL+0tIlubWFr&#10;fzWmhA2ylVJBVPMAX5f73Ujhh1rlrvSFurZbV1mju5lDhZLf7qjG498P8wPcHJ+tbcy6BePYxtQ8&#10;JeDdCklg0PVG27Mo8cgUzFewHXgbiRyc8+9QaL4ispNFa3eyn2rIqrMzFl4AzuBHU8gYqO70e20/&#10;UZ4Z2Mv2d9scNn5TMSQSTlyrLlTzyxGe/frtKsLiLwtDpr+CZLNrcZnuGz80e7ILbzycZztweO/A&#10;rOMtXcuXLbQj0/xle6bY+bDpQWMbVK+UwGQByOODj071Jruval42uUvNOiksWVGK+TJ5S8EdMspI&#10;ye3ArZTwd4kvtUiuI7lIdPa3Zo4205XkX5h82SM8KOAN3vnPGhp/gzUmjUa2kasq7Q80O1SOec5O&#10;cY3fKM9sDtfNEwqPoZP9j/EG+u7H+1LBZm275GN0imNl+433geoP3R9RXc+DvDnivTdT/wCEr1x5&#10;p5PLKoY52xGrE/Lt2n5SSGOMj6YqTwv4Li062lmvZkWS6m3LEGYsqhj8338DrxjHXp2rZgXSvtf9&#10;mRajO8ki58q3V1LgNkgswIbpzyOc49aqMoswqfCUtVutS1/U7fUpr62m0sMY7zTbOG3aTzkHRp2b&#10;MeMggghlzng4zaT4x6fp1jJdar4H1S3mhkP2aGeVRPcHaCVZwxcg8ld3X5fUAD+HbfSPPuPCXwp+&#10;0NJudtuoQW6tI33uMnLHAyxA9s4xVfQvD+u6+ZG8feBrPSftTNHts/Ej3LOCOMgwIoOB1HT360uY&#10;wcYvcp2/xq1zU7nUrBPB13bwxXTJGklzChD8jDqX3ZPUjBAwMEg1iW/iH4geI7E2lnpqaVI18k7z&#10;QyShZTnop4yNp9R34r0mPwRoGk3H2jSdO8qR49uYz1I7swAOP1rV09NsW14QrKvUH+uM0NcxUbR2&#10;OIm+GfiI3cevw67cLN5we4jk+dScBTgM2OAOpz9Bmm61pn/CMSJcp8Lbe9mvpiguhYoNhO0hpCkZ&#10;wDkksTgYPqM+ifYFZNqsy7vvKzBs1TurhfIbdDK/lvjZ5W0nHcZ/nWcowSK5pS0ONstZ0TSplutT&#10;8Itp6zN81xZxwbdpHA3hlfryVxn/AGc1Vt/GXiq51q4sPD/h68/s6OOOW3uppI2abg7gsbhWBz13&#10;uvHPArsnsbeWz85G2bW3NHtHzHJ9f/rH3Fcb8QfHFh4fubTyNGj1KGedY7j7PfYnhXpxEqOW75yV&#10;IGME1iEYK12bVjrf2m0TzmngumXdJa3ao0yYI6iIuMcjoT7nNWrF/s0S2MOoD5W2fvGXKt/d+vtU&#10;OieG9NnnuJrBJPJvGD3CyMzB2245ycDAxxjtU+px/wBj3qzpa/eQIWXpgdj/APqzQJx/lLLymKLy&#10;zdszEY3FgCfy4zUyv58O22dmKjlu/SsW41eWW6R5rdVjj5Uo3zbqksNWvBqK+TbSPAygSMzDg469&#10;a0pySH7OXYPEtld3WmyJbCPzSuImnUsob1IHJ/CvLfF/gDUNTtm8nT7hVDBdudi/gQCccfnXpfjW&#10;91u0t2v9D1KOy8uEszXGZAG4x8oX+o6CuI03SvFEli134u8X314zXTBVtikKzEkna21chBzjBDY4&#10;rM7KMnGmkj5w+KHwZvjbajrvha78m8swBdXV8qtHZRMCNwlOGXPYKR1+bAzXzL8cPDWo64l1L4t8&#10;J6heWmlIksd1q2pL5wd8MGtlST5CwBQZOW5wRkLX1x+1dpOr+GfAOtaX4a+EN7rFtf3Gbf7PqV7I&#10;XJJXfLEi8DDHrJHwMjJ5r5q8SaL4Oudakt4tE8Qa1YWl1YSXmgt4c1DyLyOD5nt5nQKdxbO3kbeh&#10;YjBoLxHs5U72uzY8UftSeFPEvgH/AIU34NuGt7OSPT7CDR/D8oaaCGCPZJCrjbEhbO0yBmwCwAwM&#10;n5fcfFuL4uTePNAtbrw5plrqL6dp/hfUtQkufOaIqsjrBhQqH5Sp4JKk1658TvhzpXxpgZPBvwN0&#10;XwfY/ZZfsuh+H3e3klckbp7iZpFCvgbQMqccZOM1lj9mTx/8M9YtE8FSabrynzL678SX2uMJLa6Q&#10;ACN4uRIQX+6hI6ZNVRpYenJRStc+IxlOUqbnBNeZ5R4n+Afjr4kRat4t+Ini+1tZtR1G5WK5hAZL&#10;OAyNuRWbG35AyDodmeg4qLX9L074O/CS++Mnw18XTag98qMutSyMwlntx+6VWf5lKui9xjByOOPT&#10;D8NfCGr7X1Lxo1xZwyPcNZ2sg8lpHDZkkI5YlJJBsOQNxxnAJ474jfD+H4ma5/wqax1lvsEFwG+w&#10;apqc9ro6yqzO6u0URIlIY42uhJc5IIG70JUoxs1seHh8Piakpc29j5Y0KHWfGviK31n4gx69rkNx&#10;cPJ/aR2yyNMSWMdvDM3BYk5dh3BwM1694V+H3iTw74f/ALS8B/AzWrWORjCmsagjliyRhjI+du7B&#10;6IvyZIJ5wK5HwJ8DvH0HjVvg542lj8Ff2l515ZSR6pcNZxxfOfMkAdt8XyHByzHHIbNYer/DjxTr&#10;msf8Iyni+61izN0tra3GmttjiDbySysFf7yoWLKpPP1rSoqdXS5McLVpx5pHd/BT9ob4h+BviLZe&#10;H/EWixeKNQt9SmjsUvJB5Jk8sDcJSSsZAZ+chR344r3u58IwfFvxgx1zWPEFhrWuwxQx2E9095aS&#10;KsjFv9IRyvlEbxGvzhcZBJYLXyJaaPr3grxSvw58TtJPoel6lJDqazSG8TzFcqwTawVX3AYKtgZB&#10;LkAkfQHgj4iaP8Lmg0rwH4m1Ntb02eSJP7WvBdhW3O2yKJUiG2MMj8SPlivIUYHDiKEI2cdzqw9O&#10;Urpnb/AT4N+OvhZf/wDCdy2+pK1lv027sdKbzLueDb5iuhJTMe1iBukGCCu3Ir0Lx/4r0uxtbrxF&#10;4Y8H3F9qkbNdam9nYiW4dPNj+fz4lwirLwFyTu5ODXmer/F3xL8UvAzeAvFWp/Z7u4UNp9jrzf6P&#10;8oVXkTZH/EwbJZs/IO2RXrcemeGPhdosOj6Oms6wuveHYzNqOlzSQx2lmN8joFuGjSbEpOI9y4GC&#10;wbOK8epzc7udUY8t7HpcuuXz+FYpviNYeH7DUr77Mmk6XfXSJezv9mLlvMVAu5s+YAwBA6k5IPnv&#10;ha6j8IajaavcRax/aUusquq37LIz2MXyD/XKu0IoGOSoVemBWDN4/wBO8epN8YIjP4k1bWtFkis7&#10;fUNPcC3RZtqhbVLhWV/KwrOXkDNuYZ3fNp+GbG78c/CjTtZg09YtU1SPy7jQ/tCQpp1rlkjZQm4+&#10;ZuUMTIclsjaoxjnnF7g4ux6T481//hLvC+pfB2/1vw7q11qepbmvbq8ea8t0TDOpLs6y4EQwivkE&#10;5OMgnh/F198KLnTrzw9earcWt9pepQ2uoa1p+jLI11DFJ8jAlgyKPocEFqr/ABD0DwxoPggeH20K&#10;Zr66aSLxb+8Y/aF2ZjjY5BKKewwDkHsK5y08bWA0K0bT9e+z33kvbxtdRDzB5ZAXrwR0Ayck/jWX&#10;MjmqR5XodF8Q7zx14X1WDXPhhYLrlvqURhvlvoN91dQvE6C4mmnIOFzuGzqfYk1yX7Kfwf8ABHwU&#10;fWPFfxX1HztW8TX3laZpMkc6tcRuzMnk+YqpIF3rl0JVcMASQRXZeGBrfjP/AIRzxn4iudQ+ztcW&#10;um3dxJeRQyTgrhmYmN0yWUltqkAHAYkFj6h4p8Pfsp6VptpcanI15cLDJLZ2lorZs3DMEbkHyfuB&#10;gRwzZYjGFa41OWLQ6cebc8LaWb4w6vpXw8+LnjG8jhWcxaJ4Rtbi4WGzaIlwWUHDEgFgGB6LznIG&#10;zY/tMfCDTfHlx8PdJ8E3cmq6g0k2ra3YyZRBD/yzZyP32z5RjOFZuD1Neh/AP4aafJ4/muTcSx3l&#10;rF58dvb2UahI5IpQy+ZnuATu2kj5QM9vM/FmmfCD4N3X/Ei+Hus61q3iCxknk/tiyLRxRMdwSNIU&#10;ZSSfvMx5+XqMmnGraPKkyq2F9tCyRa8T/tgeG/A/xL061+EBi17UPEDpbw6S1wzRQziUfvzFuaMy&#10;BgMPjhhnqAR4X8S/B/xt8E/FfXfix4uj8QQ7rwi81RpblikjsF/4+NuZE3H5WzyoGfSu7u/hH8HL&#10;Hxv4X+K3wvtJtP1LUtPiS70QNLbx6dc7g7XAdVZ1IkHyx7VU5yG2/K3vdt4r8feMYT4L1ubVNShv&#10;vLt5Ir1p7qCUAovzW8zMrNvy3y7QBz1GK6+bkglE41geV+8j5K+EXxC8Y+Bra31/xn4E1W38J3t1&#10;Iln4mu7cKkd07YxjO7Y4Gd+MAjrzmu1/aS8W+NPhd4Kk1bxN4I1K7s7r97pdnpsO+aVPlKvIFVjb&#10;qd3DyAAnIGTXvOr/AAu+F3wtjuL348fE678UatbMLbR9Cu1eGLTYG3SfdXyzKx4UZ2hVXjBJJy/i&#10;P8ffBFp8LZ0S9upNZ1yNrddNSxJtZLYkZcEN18vI5bI3YHHNdVPH1NItLTzORZXL23NHqz4d/bL/&#10;AGcbiw8AeGP2k7i01yG/8Zabi7tJrxJFt4hDwhcAF2ZWUk4wMN1OKZ+w74i+IN78N9Q+A1rq/wDY&#10;/h5daj1h7q3tYnurtQClxbGLesl0rRHcIuVzGOlfaGjWvgv49/By9+FnxJ12fQ7fR9Lhbwnb3EKp&#10;GwjSQfZz5qblxgD5WHBPBzmvlfwX4e1LwF40jl8J+GYYbqznZjcLGcbUG5gcjhdoYnrlTz1xXVTx&#10;dWpBpnt08Dh403KS17nafDz4M/s76X8WLjwraXt0t0Zhcz+IvFUL2tvZyRIZIpIdhKytG24hZGVf&#10;lJLHgkr134g/tQeJF8F6dp3/AArXR7m3W6WOdG0mHdcQBAwbzHQlFKkoQvGVPQ0URqSirGEcPKWx&#10;3Hhj9lvwHrHiC4n8Yy6xrE2p3y3Wm31swj43B2jlIUBYyPlEQ+Q9W3EDHR+IP2cIB4zj0mw8P6St&#10;xDcBLdHiV5o167ZBIf3j7AcuV3Hrk11PgT42aF8O9cbT30y6uLGxmZLG4hKx+RIHAZHHzEHOeCQV&#10;wp6bTXW2fxGi1HxXqVhdyTWa3ExvI11XUGZU3ocbsHbv2snLfMCTnBrzaNaT6nTShCKscn8M/hdp&#10;d9qhsLHwpZ/8fhSe7vLcKJ+zHKc4VsgZPQV77DF8E/hF4djh8V61o8MyzMyyKpYhR/yyXDc4yDlg&#10;TzXh2u3PxG0u8voNI0149Lt7hpY/7PUpDJHIfMzuUAYO4gtnr61i+NZNG1W3sdG055W8uNvMMcjO&#10;PMbazHJ69QuT6Y7V6FPERjufS4GjCcUos9i139q74M+HtQZtI0i6uXVv9FMeI4t3OXGMEZriNe/a&#10;i+Knj3W20+zvrPQ7VV3QtZrl2A75I615s3gi/vJPMvLZTBG+EYMA38+n1rX0/TRCot7VSxUbfnGW&#10;XjnvVe2nLY+ip4OnG17M09R1nU9dla48QeI7zUZwTm6uZW4/oKxbnT7W9l8qG1jmduNy1rR2ejxx&#10;SW15eszbN6ptIz7E9M9au3Vnqej2kd7oHhW4mm85Y49sLPIGO3pEoLsBnJ+XgVMo1HudMI0sOtER&#10;WXhK8s9PWOSKFTM37syD5h+HakvING0i5jXVruOSTlRCz8k4J/h68A1v6h4OudMslubsWN1qH7w3&#10;Fna6xG03AXhIo9zscnnjK99prqvAHwks9V19ru38MJJC0kZuIbqNpUtl2jJ3htpbJJ5G4ZwQORRG&#10;Er6oxqYqOtkeW3d5r+pi50v4d+H47q5VT8jSbUk6fKG/iPPAB5q1bW9tfQX3hrxG2pWuoKot2Vdq&#10;wwTsdoCOMrIwJ5UZx3xX1ZbfDLSItPbQUhjtNNySqacghfB54K8jPcjmrnhP4KfC7w4C2heCNNs2&#10;8tRJcR6eVklC9AZGGTjsM8Vso8qOWeIl3PC/h58INM1/Ro/DPiXxCxuUAF5bQrBtZRt52oG2n73o&#10;D16123gv9n74S/DO6k1WwNwXuISiNd30jYQtu2hFI6+y7iccnFetzW3h/TeIbbd833QxAqpH4i1S&#10;CGWCMrH5e75rcfcGR2J+Y8iqUZS2Od1fd0ZNob6Df6TFql2rLHwyxzW5jYdhlG5BqzL4yZV3WdtC&#10;Io+PNZgSP0rm7jU9VuGdL+8dpJFzBH5YOcDBOccdD39qiuGWedri7nmcIi7Ytu0jH3uP4gTj6YrS&#10;MO5jzyNubxXaPC1zdQ4VMFm2GTv1xWGPiPBf3v2VI5JIX4aRdo3e2F5FVpYNRunW2tLqeOIS53Y2&#10;A99uf556U1tJltSJdR1Jrif5mGxjls4HPGO/rz2o/d7kqN9i9Z6qNI07zNBsYYFkHywrGNy4bnni&#10;jTTBqn7xW8yRnY7YB8vupPQZqrD4dF+8T3WpxhS3mRqyZwc/Tt6VpWNzZs7aVLrs95PHGrPG7Fdi&#10;+444olLsV7Ob6GcLHxBPfyQnyYI2jH7uCz3bWxzkggdcn7vpzVpdEmkRftWrzSH7qjbtYjHUev0q&#10;LxD4nXTp0gg1FolXG5tnyk56e/sD2zWLqPi3WZ5LpLN5Li4VlWMyMoVlO3O0MwAxz19DWHPE6Iwf&#10;U6AapZ6UkLTXEcxjO7dIq7i3p/8AWqvP4gl1S8+y2u+FXypePG3cBzn+6friseO4MNk0BV7qPkeV&#10;Hcccnvjg/qKuW9jqt5bfZyy2u373kphVbHft0qY1Pe1NFFRG3NrcwSbk+z3EixbW+1IXXjsSPX0G&#10;KrHQdW1P5JUEMMbK6Ja/u1AC5Kc8sd3rWnBo9rpscVvPdyTuQBJJExXJ5x0Ixk459qu2ReZWa5gj&#10;tflJZlbdlgQPvZ/T3rKXxFFDS7J7K4eL+zYYf3ny7WUsRjqTjjitI3M9vGWtnWSYKQokbKr2Heuf&#10;13xB4c0S6luIr2O4mZisyWxUGTONu8jnj61VHiLVtXuvtlmNqLCqxSN91WJ6rkdff2pJcxUeW+pr&#10;a7rdpFI0uoX8bs33T/COh/KseTU4boRyrJcTN5e7c1wcbWB+YKBjqeAPSpJbTNu2qajfFo5VDbtp&#10;CpyOSGG78wCKpap4rsNPj+yjUF3SYWGSSMrx7A9s+9Pkn2D3eYviwtLy1WaS4VY5JGOVA4I7/XnH&#10;FZupX+g6NfTW1tqXnTSIm7DEh9ucDachTzzjFZqeNNWu2+zxQyTyNDtZVUqW989KLew1CGeQxXXn&#10;Xgj87yTJuMa464ByOe9aU4dwly30GTXT3DJLdiaBEkbyBG3ynJyafLpXhmOOOTUdWkU/eYNtKyk5&#10;OMt6e1WLCbSTDMsmow3F5HtDRwSKcMwHvuYL3xnHfGRnS0zw9LqMker6pBi1j58yS2ZFcYKr1x0P&#10;fp75rYhuxkWEen3OY9PvGWNMlXUgA4PHQDvVuO0u9UMdt4f05lVVJnvDbhh1PBz0H+fSux8PeGNS&#10;8QRQrdFodJRdkcaRtGXwcbef4Sc9Dzmutg8NWWiWq2unaZhRj9yPvPzjgeg9vXnqMliJS7HH+HNN&#10;sbK3WFNPhkudyuwhwDJ7qfT+VdVpFxqV0pL2Eccy58tXkJA7Z69f61uWmnNb2ywB2X5MZLhifqf0&#10;p4gjiSJbeNRGr4kbdjZn6c5pWRDlcqwxTPP9svJdzeV+8bI6jHTHH44/OlIu5GdImYrGdy7eM57H&#10;PfjNWL8RtbMszRtCv3TN/F9c96xfEOs3cVtKunXKvOGRVhkm2bSevvyPQE0xDvEWupYDyY7zyld1&#10;RpJpiS2f7gzlsflWD5V0loxuL393cE7/ADgVx1bg5Ow8AfLgkZyW6HK0+O0Mk2pNqZjk3F44Ldtx&#10;i2nnKLluT/EBjjk8irLaZZeJNPa5n1iS4jhUSS2vmK0gJbbuZWbJXzAfU89KmTktgGx6jDNE9ldN&#10;fWqrC7QyTuyRyKOrocjdx6DAPvUEt9pMdldXEG75n/eG3mZVfJJBGeMDng1Z1HRvDTWiz3z3SW9p&#10;G2+3khUO0m0s5jXcSxbOSFXqSDyDjmdXGlW9jJNodpeS3HmKsYgmRVDMMLuAPDEZ64wF5xmue3Ma&#10;xkuUNV8fHRwFEC2sMrYmeElli/2cn5mFYcHiDVNG1tNYn8QSWbRhtlvb25kBJGFB3ZJTGMqCOOuT&#10;zVXSLLw7rU1vqusPHb+Qzu8IuApmcAE7c7Wc+6Bhj1q/a+E7fxnqhvLjQGjtjJujVWZQVVudpA5z&#10;gnIBz25qpRSiXGpC9mYGi694il1KO7k16XddTPIm6Z1HmbOSyDAxk4xzjHr19F8L2PiLVQZLnXb6&#10;dljxOqt5b9dwIK4H6Uq/C6+v5YhKn2hLXdhmuT5gjboATnAH3iABzmtB7XxJaWa+GrCBlmeNSI5I&#10;nc7TwdzAHIzggDn5ecVG7CU6fRl62h06wgknv9XmnWS4ysl7ebsPkgDPyrnnHPX1PencaTavp4e0&#10;t3jgurhHW4nx5YZ2H7wHO4qD749O1UfDkEem2UkEevWKvDJNFGthchWiBk+dyvBQZIGOOwA4xUOn&#10;+C/E12kyanrEjWNu3mxrbXT7m+YjAR2AQ8crguemMkCmo+9Zmd4M4uSKPTPFkd3pHiidY1Ko0gkw&#10;skgYbwofdgcgc9D6jiu48ZeKNStNBj0uw1T7RJIp866huSTGF6qSp3ceuSSD0PSszRfBOjza2um6&#10;rNqSyQ3Q8uVovLSNflI+8AvTOFxk/wAOSGIp6jH4K8JXS67fa6sbTQeXawzq100YJDEPjcoyCvLE&#10;dx14rRxjEtO5Tu38LaZHt1N7uRpJ0J8q6ldQ7HPyPktwBs5YtiTGQDiq0NlZ/Y7ie+tp2s4Z2dZp&#10;oz5hUkgBjtwylehPQ7ffMr2cviHVEu9Ggs0bd5jSXNv5XOXckqY+QCPXJyM9MC9Hef8ACMy51S+g&#10;jZkLN/Z1iWkdmG4kjtxkt7kg8kAzeMtyuVsZYahp94be8vvs9vaxkrYxrMSuMr82GHfldvAw1bsd&#10;x4NmmaHTooX85f3rCQNliemAeDxyAQORxnFcJH4m0q4upNO8KPqlxNH+8kFzH5aYPRhuHQdv8im6&#10;Z4t8TXGhyWaaPHNHCyDDSiVsZLb9ixszEE9genPrU8zWxcOXqWPHeqeFdN8R29o/h63aYy7JtzGN&#10;nXb98/xHnbgAjrnJHNdx8NY9S+y3DXGhX7W4mYRx+YVjjUNjIIAyOODk4A9znz3WNdufGKW+lrZK&#10;0Ml4pj+0RyLHPzuC4xhuc8gccEY6jrLqz+KVlfLbWMNrtuJFzcxWoZhCHAMZ+XDAjcucnq3cVIT5&#10;eh6FqfjiPRpITN4dmVppG8uS3td7AAcluCMZ49fbiqcuvXE93Je3ujW6Wm1Hja6/5ZMQSSVKg447&#10;sR6AVxGofEnx3BdSI0Swwx/LNbtu8wg8YC/eOOOANzdg1X01DXL6drTWT+5aYOreYWUY4EZ2nh9x&#10;yM844xQY8sTqrPxl4eJWym1mHb5QO6Niu3jb16d+n0roE1+3EiQ6Z5dwvl5VmYeg74PeuN0vX5Na&#10;vf7N+xaq81rD9+90+7WBs4ztkdBGTgDAUliBwMCpWkgs92by1TvJcfaNscfPzDcwHTofeqjLld0Z&#10;1IR5TvDfvFCJYYNzqv3RJn8BwKZpuo3V3L5moweXIGJTjj24HTjiqulmKS3WSK/ilXaNrRSBhyMj&#10;pxiiSd4rkKZ1LTD5Y9xwf6Zo5nzXMZU+xtzz21rH5t5cRRg/dy1UNQ8T2ljardwW8l2vnRx/6Gob&#10;G9wu7rjA3ZPOamsbqBbXaTuUMQ271HsRUl3em5QTxRhgvU7f60/aSM+WXYZBqsV0okhDKDwTipZB&#10;K7DymZvm+YY7VRXWreJXisyvrsHOKp+IfE+t6ZbwzLCiIsw85nuEAK/xDGd2ccjA7VLdzWMDUu9k&#10;SAeX5Zz/ABVjN4N0K+1+21MWtqJrdD963PzZOd24MPmGeCc4yeO9Sy6nazslzfyhnMO9YllXcBxz&#10;jOcc/X2qvbeKrO8v5LXR5muHhYeY6RuY1BGceYFKbv8AZzkHAOCQKa1ZbXQ3zZxWaqunJsX+La27&#10;NZ2ui5uj5MEvCj5lccdKmXVl2IAuGZcmPzVyenofes681fT5Z2VbOaNlfDLN8ufpzyKJW6CjHl2M&#10;TU1udN8yPTYZLi6aPckQkjUHn1aofsWu3AjaZrhC2DKiyLlT6Z/rXTJ9muLbJO35s7c8fWo5vLjI&#10;tjtVSuE2ryakuMrGZaeIfB2q6tH4H0zx/Zx60qf8ee5Jp+uTmM5zx6jvTNQ0TUtBtma/e41SHzfv&#10;bYxsyTnHlovHGO+MfWrU3gjwheStPqHhvTZWeTczXFhGxLf3uV6+/WtbSILbTYGtLaxhjgX7iRRg&#10;Z65yB35oFdxk7HLp4a0LW7d2tb+eMSr+8ikkOR7c1wvxY+GM2h6L/angjQrnVL6O4j22M3iae0WS&#10;MsBId7OV4H8OOenSvW7zStOvZWmWRY/lz8uOMjP8qhbQtbgUC0lhnXeCv7sZ657UFRlo0z4Y8V/s&#10;4/H/AF27vvG9t4At7DNxmHTdN8SSSBrVY1C26qUCDJ8wnbjJcHqMl3hjTtK+MLy+GPE3w41Lw1fW&#10;9i7NNPbyRNHcjjzAmVDgk5GOMqOtfaV9p9812lrdacY2Vdw8sP8ALz1/H1qHUNDs7nS2069sre9X&#10;5QftMjKNoHcDv6elZyjeSZjWw1GtyprY/N65/wCCdX7QE769pXg74mWlxYahZqrLq+m3CSxyiMDz&#10;FSKRUX5vmHBwAFAC5U+a+Jv2Pvi9p3wXvPhN4svLfUNVmvE8zxdFrMs0sxSQZRkLKyFAuAqttynT&#10;kiv0x0n4OaRpupvqNxoNswZ2fY1wZI8uR2J+Tjt0J96888V/sK/s4XvjFviF4Z8NzaH4g8/bFqIu&#10;pVjV2cyMqJvAYElmO3KnLZ5zW/tJ8p0yweFvdLU/NnTf2UPjl8P/ABFp/idL2w8UTeHZ55RHr0cy&#10;tPE0WwoVBxgEAhh0PrXPahpXjfw/4Z1e98G/BzTbTUdT15W1S41DS0uZmh2H5YXKsFXO75gAx5yR&#10;kCv0w1r9m3xHo9mtvHqF1PDuj3XlrDiSVQ2SrJ6dfzri/GvwhuI7aGJZxYRxqwXy1EcjBuO3XGOB&#10;2zxXN9YrqWp5+FyGVaUvbPrpY/N3U9O8W+ILi1Ou6bey6TcwZ1HQrDTVtdzux/emSXldoGcqQ2MI&#10;Cqk1sfGD9lSC5vtK1TwNqc2tabfadHFdWa6f5N5DdoAoWXAPzhSo3r95Y8k5Y19n+K/hjoOn+ENQ&#10;1bUNS8m3hkVYY41KoXJB3O7de5O0ElioOCaxvAl1qml2l/oujeBrr7Rc2Ltc6lqFkxN8oVVwGmjC&#10;hQqhSykjAA+U9a+tSl0JxmTwwkW4XufP978G/Fnwv+IUfw11S4+3aauiyR6czQNhmId4ixwQjYn2&#10;u2f4VAPNdvB4l07TfDF0fjfcy2PhWDSFF3Y2LeXcb9weN4Y02IHHlTqC3G0YHBbPa/DjT/DXiPRt&#10;X0zxbo81x4g0yRZENkkjNE4UMcHaWbAbdgAopkLcYzXO+OfgR4m+Ivh3UbXw/p91Z6pf2sIt0uwU&#10;8sRumHi5yQpPG3Odzdgxrlm17S7Pn5U5RZ5J8bP2gv2cviDql74p8ELrVnp9qtvpVnr9vM1rc6fb&#10;mEKVEMbGScuFYFpWZRhSBkV6D8Ifh0PhB8KrH44eMviXcf2et0LjRV1u8NvIYmKrFG5KoWfjcNxb&#10;naPlAIPm+lfC/X/BujXGv/Ey4bUtD068N9cQWhj/AH0izRmOVSCBJ5jhVyc4DE5xknP+NVv8e/2j&#10;9S0++1fTFtdLiZk0PS1y9vZqy7QdgJDsVOC74HUDjg99GnRqQscOIqzprQ9R+MXxp8MeIdWbxZ4Z&#10;v7yax1C4utN1z7DdMiKqKMyhUbKPhuM5yF42kcYM/jPwPoWqwz+HvDmqR6ftaGz1+4mLxth95jjI&#10;A/es3K5AwExk5IPIfGX4JeH/AIOfDu21zU7lFuZCk00MkipGgILMoHLqJGJb5dpYgc9a5HTvil49&#10;8OaHdaLbI+n6VcXHmyWsE6METPdgSY1zyVLZzzjqRzSwdpExh7SN2fS3hHVtd8VeIbr4Wa/o11qT&#10;XttZ2emiO78iCOe2KGN2XGUDsH3bDGzGXhs17h4x0XQNb1e40nxZr2mx6lp2irZPYxyOX0aTfmO3&#10;Vt7LyRuPmMzZUZrwf9lf42fC/wAP+ANXvPjD4dhmujfSXOnWz36RwXUyxjaz7HEh2t8wBxyQBkBj&#10;XUaD8PNa8T+CNd+KuleFVsdS1aR9StrSSaEWcqDDZwyhkAXHDHrlQNpOeWpSiloFOMo7naf8JDdf&#10;BX4kWOhH4qaTfPdfZ7SCRJCs7Qs4ZldUI4xkZ4P1rrfB/jc6jpY0fw54c0vxBJ4bNpBJDaNPJ5GV&#10;ZUjV0fcwIGOS3TnNeY/Cy5+KeieOPDfj/wAe/A6bVJtPsSsaWPh9Z7V1KsyMxmVzGQV27kVQByO+&#10;fXdQ+I3iXUPM03wfY3Gi6bNi+k0XTVmie7t0lO6K1hG6QzDaoZUjyoaPAwQRk6fJJNG3NI66x0fw&#10;J4ju2ElmtrqSJ5k0K2vmLaAA7xvzuTBQgg9COcc4uWOqR+GNb0+PwT4T1q9k86OI3K2MTQmZWVmZ&#10;UCFiOeGOcntXkPwL+NmufEv4vas+qeI7zSNOFrNHPp+sTPbzSlJcoFPlYz8oUrI4bK5IyCK7yP4q&#10;6jp/wxs9Riv9VutQ1bUm+w28MDoY4EfcWdzkRd8Fj82eM5q/aSfxGqnEZ8Z/hB4T8V+O7PxFqNtG&#10;95M7/wBoNfRksJlbcnDcA8uM4XoKv/D3wr8KdM+IGn3yeCNDkbS1yttrkcYTa3ynC7SVOMYwe1Vd&#10;d+IfjDxszXyaNZxavbXGZo45kJsoto/fOWIxlSfmI7cVYh8Y+GH1nRbbVNZsby7jV49SmmmRd3mZ&#10;YFEGWdhtPcfe5HSsXO0iPd5rm98Y/Afgn4t313fax4XsbVrW8aKJbeRkj4ADFR0GeOevXNcf8P8A&#10;4CweEdWbUtAgiMSxMWE8kFwIS0Y/egsSCRuCnnnJXjnHc2uqeBNPK65aLJFY/wBoweVDDZSh5nIk&#10;VlCsBv5wSeaTwb408L6fZ+JPGl5DcPJ9plmkiaI58nd5aqmAQMRqCVyD8jYzXqUq8Y0/dZs6kZRs&#10;eL2P7ItjeaxaeGPE+uKLe8SdJJIleJo2z8qnkgAZHOCCP4SAKK9B+Nq2urWNpr8k8McEeq288NuW&#10;XLDaN7Hg7uChA6jDAgGiq5qktUyY07LRnnPiXWvhfq3jq51XwqLb/hF5rFXW607SZY5mlP8Ay8Mr&#10;gK4HyZbkY3DOenefEf4M6XoOkaX8VPAXxEfUrGbNzdCaAMnyqC8uB94HPKjnB4z0rxDX/iDp/wAT&#10;PDt5rsGqTaB4b0WzLaXq2qQyBL/BYugyyqjK7Lt65y2Q3GOBs/2x/iX8UfGdvZw+ILq5tdPsWit9&#10;QaGOJ44MAFwApjyXVcg4zk1hGMorVHPyyZ9U+HfG73tn/wATnw7pj2qgTWPkB0tneRQN5JICjC5I&#10;xgYzj1nu/DVzY3l1eeFPC8KWRXfcahcXqXCr6hfLZiq57Ebj7dK8at/2lfiX490q80a2+G0t9Hpd&#10;mUuPsOim52SRrtYvLE7+SuSMgx564ccbeS+HH7UfxRm8fyaf4f0TTdUu5/3UdrbaoscMLAbWBjdP&#10;u+pLN07dKdHD1Ofc9jA06/MrOx7l4muvE2jSJL4d8EXmq26SSf2jdWMK+XAqjJYrI4cj6Ln0Brqv&#10;B3ge21/SLG58Jv8A2rNqUfn3X2Am3itbcd389FZ27bU6Y61Z8GePPixqHiu3s/HOm6TCXtVlaz0w&#10;CaAbjwjSAKrtt7gY9GNe8+HzcGwWGx0f7JHFgSfZ2UK3qABXpRh7PY+oTklqzyS3+Hvh7T7YXWo2&#10;17c71f7dpY0+OaOReVwrDc7DaAThBg564ye98KfCVEuV1fRLDVLpZ4Fa3hvJoFjibcSdoIGwZP3d&#10;rjseenZWmh6at9FIujKsjNvV+OGx1PrxW42u6fZyZvL6ONljIHOW+gFWhTlKxyXw4+COleF/Ed5r&#10;2qaldXl5eTNK8N9drJFAx7RoiqqD2Gfxr0OOTQ7L9zdT7uyoAAEx/KuTm8YXrXTJFcCKPkLvXl89&#10;ME9KzdU8T28EQl1OaTy87XEcLyHn/dU0zC51us/EvSNLk+xQSK2eNxOCDjjpWTP4ybUYlDzzSb1G&#10;dkf3M/U1mXHiPwpo2i/avEuv2On2ci7Wn1CRY2bK8Absc/rUi6jaxbX/ALctPs83zKWbZuX/AGRy&#10;cYq48rWpEuboXNQngi8n7XerIZB0zlVPbOAcf0rNtNfmv9Vks7a2kke3crlYWVWAx90sMEc5zx0p&#10;0viXTmBa00prto22Q+THtCgnrlsfn6VLZ6z4lmh+0/8ACPQwrv5ZZWb93jnkKNpznuRwfpVXilow&#10;jT5lqT3Mml3bySXl7NNIvPk+W37pgOeVGOn506DT3u7VWutPW1ZcqqrefN05yPp/OpLe4d7vzFup&#10;kib5GjhPCMOdxJzycgcVNLdw27M93dlY2/iePGfxzyfwrKVR7Mv2JYhtTDaIWT7q7fLj2sGHTk9q&#10;IbezTLW8T2x8xS21tufmB556cVn3XivQ9Pn+zQ3KzszMu/d9wgcis668Z3GqnZ/Zrt7RnKsMHHAz&#10;z0/OpUgjTa2Lc+r6A0k32C+N1JGzb2SRlXdn7pJyMZ9BWTBd63exs1ze+Wz7gsdq2I8ELjrjOMH0&#10;68VZ0/SXs4GupLNUKjeqFcAd/wAT/OrOm6OsYWaaXzFYfMR0UHnA9AKmpKS2N1FIz4NC0+6uFun2&#10;zSRAq024O3+6PTvkfTmtmKxUWvmGyVlEfy+Z8rA/yx1pdNfTLCRjpVpBbrI2ZZNmN7eue9TNHJc2&#10;6yCBsxyEyLtBWQDsOflFc5SXNsVntLOKNoLNYYmbJk2pk7s+tSjS0u2aeb5vMUH5cKWGOM9zVfV9&#10;ctdLt/tDmGOJl3TL5mFUZxtz6+3Ws2LxtHcTRrYW0tx5rZ3RNhFGOwIx+dA+SRoX1rZQFoLmKRmV&#10;SA/yhSQMjnOQOvas+BZnZVM7LDtHkgR7vl+metQT332W3Z765yxjOZMbto6kts4z9MfSmS315LA9&#10;tbHzAYQ1qyxEM2QOCd3A7+uO1Bo6fuiCTTLW4ZXMSzfxSxW+1hx0y2APXqT6daqXvjGNrpY01BT5&#10;P+sijbd9D9f05rL8Q6BcT3HmqWkL/wCuh3HGM9Bwf51hy6ABcSefNHbyrz5LSPlM5w2QVJPHeuim&#10;tLmO2hua9ri32mEaTciEKoGJLdQo4/hGT6HtWLpdrearqUMd9cbvMG1ZEQNtHp7VpWOhT6hNItjc&#10;mOPy1E0m7LFTxyPQ/Wr9vbeHNOgUWU6svRpw2Mt3J5/StAOgsdC8NaRbOFmw6wMjSyOu6I4+9tBy&#10;fTjPPaq+neGriGX7HLdQRyMcJdq2JpE4ODnBVR3Pq3TrXJa5q12NSjttFsLq3ZGVYp1YMZGOfmHP&#10;H41raR4O1QyW1/FqbX0r2/yRrMcxZYnnBIKjnnI5bFApbHXeFvDvhHT7Pz7iOJ4i2LWKOEPIzMp+&#10;+Tg446Y9PUV03h6wk8q3bV2Xd5zmK3aRTs3ZAywVVPGP/rnrz/gj4f61pkj6vDfLcTeY0MmIMJu6&#10;5zkMfY525PQ9K7Ky0sR3JN7NMzspVWkX5lGOnUke3JoMW7kim3nvGVTC0aqjEZKnbyevTqOnpVq1&#10;jttSEN7JbrvhyAf7pwM4/CnRaRZqFSQswHAy2cDtViOyFm3koD6hDnj9fSgRnxyarLeJDLBapbiI&#10;GZo9/mCbPTbwNuMc5z7VZH26Wdm+zybOm7fndx0wKS7ulh2uLlY9zbFGMjOP8PWsi+8YyRwrFZXR&#10;muHZh5NvGHCgd3Izt+vb0pN8u4F3VdROmwCKR0afbmOP5iOp5+6T6VzdlptzeXTSX9pLdW9xOZri&#10;GVV83cBjIHAwASOucKe5G5954ht7x21W/vmjZoVTazBFVsjgDB7/AJ8+lZkfjm0vPESqlwnl2kbP&#10;/o0xDlWBzkqRkbgOxrD2kjSNOUmzatdFRrP7X5Edr5ke23mUkMqqeQeDhCAAc4z6cU7UtU0qzsrh&#10;dMSOPztyhmjBLZIO4gFcEqX4yDnH1rFv/ivBNJJBp7ySPDH5bwyyFVi6/wB3HzfhzjmsW/8AHcMm&#10;nRmzlkCoqtMzNuUNgEMzMevHbHXFHtJDVGTkbUnjvw/YWyR2WnTXTRSKSbfEZBz3LHPA7fNz1OMm&#10;uUPjMXmqyPNol7a2ytvlaGRiZS/R+Mkgbf7mSM461nWvju41PUHl060WYzXCyDc+AGI2lg2CF424&#10;weTnkVrNHf2Ur3Gr3Mjqrec5vJ1MaxA5XdgdeTjoBkZBPNTzNam8qMeXQu6Xe+E31q5e/hupJJpj&#10;LK3nF4drZ5G/ay9QRhAB3xxXTxeKtOW8W9Nyo8yJVjtXVR5ewksVK5AJUk84HQZGTXN2On2ksLWe&#10;nRNI3mL/AKtucHkAb8hRg8YAzjv0qaS6trDUpLF0YrBCXupftG4xkY2j3yAMZ5yOhFK5n7GRpar4&#10;w0/RNPt7a7sV2yHzI2t7h5QozknIAbPttOPfoMd/ENuNIa/tfC8jLcRsWnmtj5qLgkD5mUc5556g&#10;56czaPcaOfLa51MtcXBYRxrD80ajnacD5Tg5+bGRipPEOtWQJsrWJo4JWxJcSXBjRGGRySfc9Qfo&#10;eoS0Yexkcl4c1G11PU5H8V6R5NqpkW0ns7iTjBHUK5+UID2PPTsa3rD4o6JoemRXVjDayEtAsMcc&#10;826PoFB8yMOFwCpIB2kdyTVYaFcOsw8Psl0ixh4NskjKz8Er8rBiO/X/ABqr4V+H1vod3Jq3iTW7&#10;eBppifs5G1TIcHBLsRuG0nHr0OOBXNrcl07blm48bS/2N9lvPB9r9qvowzTI8m4fO2HYeUO4yDv4&#10;AHrSP8LrTW7ItqWL2GPcxs4g6xsCCT169euM5rXhv/Cfia3i1mG/iurNNrbudnfHIxkYPPbNW7rV&#10;7BnsdM01Fk87MkM0cJKIy+p2478Dg8Hr2JS5hxjy7HFeIPDMWg+Ll0DT9OuPJlWRpJdL8sKjJ0yG&#10;lXB7knI4/Eww/BzTdc1Bv7Rt1nt7WZisVxbx7yGJI+cyPj68EY+7gAnvYLfTWvWF5qVssu8jdMU3&#10;t29gep+UKPWl1ibVdkg00wsskjDd5B3bOnb6e9SXGTjocxefs/eFdANxqvhzxTJpcl5COYlQ/uwc&#10;+XgcqM5Bw3OTV/T/AAN4cuLNdPtJbuTzmVXuF+0bXbBxgMwxjr1PvSaHqerXllcf2pqpmhtFZpGj&#10;t5F8tVTJJ3HpjJznsa3tP8Qw6dZrfQXEMdqzZ+0RzAIBx0+YqM+uaCTmvEHwONjcR65pIkmkIxJa&#10;6leExnC/ewMnqB68DrVnQvCt1plo19e6lJdXTybmjlusrE3GUXYuAmBjgMQDnkjFaxvpddmWbUXh&#10;gNvITEkNwchGJALYOOxHQ9+QRU1jqTachtreBWjDHbKJC3mY75JNBfs5HP2egwaTDNNZQR3DTbpb&#10;iK5kKb2J7MRnBHy8qOlW21fW41jtR/ZFnGsjGWD7SHkAAIBXKBeuPfA6Vo3OsXDXOLHSla38kmfy&#10;o3aVznqBjH4DPrVfUtMd4JNQayhZWYNt2vu3bgoBKgsSR0AGAetBA3RHmtWZd1tu8nZ5skwDJluA&#10;eB97b2I6Acmrt/pOjW160kaw3U0e3cIJ2wpIX5SVDducDPpT7HwlardTKLRGtkkV5jLCWZnyc/MS&#10;cDfggBf4eoqxqxtEvZNN0pYLfo7XEatv68/JgAkZ4Oc9T2oMnzSNe0jJHmwW4RmO0ycFmx39cY9c&#10;de1T2k1lNcNa3FyVfaG564Ned+IPF9jp/iiOzuNSjt5dpkEkGWdvlwQR8xzgdeM9xinXPxD8P6FZ&#10;T303ia3t2HyTNJsUzy7R8o3nrj0BwDyOaCbdD0Zp7BZJmEm6SF/LZmwQDjPPPv7Gsyfx35Vwnh5h&#10;5kzKd0sa4jB4wOpwTnOM8D8q8o8ZfFGWxS10221wvJqEQX7ZJt/0UEf6xmTA2kxt87AAcjHTPK6B&#10;8SLTRGYxeImvriaCYx3X2eZVd/8AZkCkE8euCeqjpQHKz3K2bV5rmNoruGNVZfOXzC7epUDaPwrl&#10;fFPiz4iQ3K6R4U8ES6xJ9o2sxuTbrGoI5dmAIJ7YDAjOT0Bh+GvjTStVj32/ia3a48ssYcpKyoDy&#10;xwSW6gY9e44rpNKn8Q3flakfFVuIZIdjeSi+W8xxz82NpGCMEt15yeCD5ZLU818TaD48h1mPWdQ8&#10;NeGbO4uD5nm32qO2yTq4C+XtYL0ALc9eMV3nw3u/E6qtpqdlp8Vr5W6SaK8Es00mAhO1Vwoyp53f&#10;h3rcvNOh1SKezudNhuFMarMHuCzNzkZAAxznn29aydPsvCfhvW/N0/SLgXXlnypGuG2lScuMM528&#10;5OOMj1JGQfuvVl6/8R23hvUW1LW2u4YVlSKG4kXejFx7AkAY5z+FVLrxkq3+554lXdmReMH3zW2t&#10;/BfMttcosisA+BgfN2xn6ZFZV5pIhtWtl+/t/wBW67grccAnr/wLJ96BR5epoaXqlvq8Ej27fLj7&#10;8TZz9DVmOGeKFo1nuJGPIV2X5f5Vz+jf2vptyxt7dVjPzOrSHbt9vf2rorLU9Pux5d3HtyMfK1A5&#10;RtsOs7M+bvnvdwX1NWkhgu1kgdiNw2/uz6+4PpmmiNVkItAhVvu/u6JbC8tSkkFwuN3zMynGPwoI&#10;OZ8K/Afwl4Q8UyeL/D76t9qliZZPtGvSyRy7v70TcHHY9vyrp7bS9YDs1wy7T/AvP1PT+ppF0fRk&#10;tmVrFjG6sGhjleNXz/sq2P0q9FDBZWcdpYxNFCsQCRbjlFxwP8mgmXN0IxaTxSxrbSvtIbeyqMD2&#10;yWB/JT9RQ1rbNceXLD8x53bePzqnfa8LF/s4hVTn5jNJ95scbRjOMdf603RvEt1JGlpq+nFJti7p&#10;rf8A1Lt3298D3FVHlvqTKWmjLV/pmj38bWWp28c8ZABjkj3BvSsfVPB+h2sbnTfD8KhlIby41XPU&#10;/wD16231W1DeWIZN3qFplzqFrDayvOG2+Sxyqk449ufy/wDrVt7OJNOXLLU42S0W2sZNMtj5MJU+&#10;Wrso+b0yCa8j8UaFbJNJcarbqwZscZfcuf8Aa4zxwcV6R4v8L/EWC/lbwtaWeo2d9GW8y8vmjaFj&#10;xtVVjbIxyOQc8Z71zmr+C9f0rTvOm0OG8kmuPLFvLdSply3Cnc33ic4xycdKxlT1bPYw9WPKtTg/&#10;E/wr0fV9KfUfDd1MkM8e9FW1Mjgt1LDC4G5QOPTNeLeK/DElnfahcW0FiJ4Y2Hkyak0ZiHlFARvX&#10;qzF9oXks4C5I4+grHRfihJqFvpesaNG9vCryLNI3kSRLzgkvktkkjgjgZz2PDeLLCXXPFkOra5oe&#10;i6e2h+Z9n1AN9uZFJCiaSNkXymXacZ3ckdetZ8sUVUUam582+DtavvDfxs0TXoNMuLbU9Phf7ZbX&#10;EKtJJt8x4sliFwyK8eXZOp5+UVk+HV1/Q/iDPpFx8WI75rO3K3EM2pK09+21tpGVUbAC4DKXCgZ6&#10;YFew/Eb9ny/1XS7jTvEPjG31TVLh5GjhntXtd+4cMRGCCpwcbcL83SvPdF+BeneHdRXw7qXhK+k0&#10;eONppGsyxmM2Y+UYPG8Skg/KzSD5clGPI56lKMtbnhY3L1VvOmzndR1DwP4k0sx67d26xWNqsDQy&#10;XTb5GkQx4VJVQvtJAyDglNwyorwjTvHusfA3SrjWn+GE2v33h2IrpS3S3EiCYnKPcFY1VliiMbkD&#10;hmO04AOfafGnwB/4XDENfaXUJr7SWxGbiMNJNhj83mFss2di4wAB044rqvCnw58F6j4Dk8G6z4Yv&#10;FulkQwTahA7rIxIy7bZdodmXarEgfKMqSOejDzjh5W3PK/sSVaN5ysfCPgvxn8RfFXil9Z8Y3d5N&#10;a3zHU9aW6kSffKwOGiRwCmcSqOoBbgHFbXjjxp4xhvbzUdStNN0jTLVYUt7HR0dre5VwW8zKqW+T&#10;cMqVBLZywPFfQmv/ALP+oeI9VfSZfCt3HaTtDbW8jWMFsjj72QqkudpO3aCcFSe4B8t8SfBK68MF&#10;vDt9oEl0z7t00ckiFBkkDIJAGOrc+mB1rsdZVNzSnk8afuxdziT4j0HxBoFjoXgyC5jWG6kmvdY1&#10;K0CtMzt92OL5mzsyQMk8HcRX0T+zxpnhrVo7DxT491G38P3VrcLLpNppek22oT3IjPyy3mLj7QmW&#10;wceWxAG47cAV88TeBNd8NzGy0m8t9P0++leK4lbdJJAh4aQ+mBxxyAMAgtXUfs3eM/jL8KvE9xe/&#10;AmLS/FGW8nUpvEVnA0LR5wFCySZwWDn5WzgjOSKUqcZLYxxGW+yjpufU1/Ne+I9Cbxr4U/aN1LVL&#10;mXV5DqFhcRTfZYWZExEXYNK0anIDHaql+nO2u6+Eui+NfG9vZazpXxPm0nUtNvDLHaz31qbJ2QDc&#10;djktJgkZwoJJX5xt58v+DvirXtS8YXPiXx38JrDRYdUkS3WHwpeTqLpVkBkaKGJyJB8pGc43AAse&#10;RU/7SE9hbeFJry7sIZLe+mxpKwzzW11aY+VgGQbfvFedo5AHODXnyp8zPJ5JRlZnrdv4o8O6d8Uf&#10;E3irxHZat4s1HTNPWTVpNEmWDTbIEP8AvDu8vqBg/MfnBPy8GvN/AXxbk8beKLHx1400zVNCt9Yu&#10;zcxrNf5WeGJdyWUVuN37wqgDbcgBuWydpz/gVbaP8F/hpqer/GTxHDYSahaw3IsbvRbm8uruEtuC&#10;N5dxtUbvnDGEghs4BIYdDqnw6HxH8Iw/tAeH/hvLq1iurbNJ1L4iX0UNgkOQriytE8tFUKC2G84g&#10;jnceawqU6cV7xfKhlz8btQ/ai8SXXhPwz4N8SaCtrfIsy/2GVS4tw4RnkbgyuNuQCq7VONxJIXtt&#10;D+Hfii18Fvb+IItOn1M3m63Ro/JYunCKGl2AhvvEEkHPBJHNf4uftTaZeeJ4fC/gp9Pg0eG3jtbi&#10;DS1aX7XOpwVDxuuOeg2ggcA85EOo65DpXiPRdR+IkB1DQXukf+ybciyeFSqmK4VVfcwTcRsLP82c&#10;9K4a8W5XijGopRWh3Gi6VqWseH5r2DxVY26tcI8cUN/5kMbx8FNw4Q5L/iFHvXU6DrvhzStD8nW/&#10;EVpfRyWMsQsoWleWdSdrsq4RC3zDjfnA4GK8oPjHwP4dTUNP0TVYb+4h0+7/AOEfjmtTMTdeYCrF&#10;nwW2nIw2ecjBryWX4snSb1bX4reFmttU02E3N9cLfSRY352lYR8qA8ABeCTgCnCUlGxEXPm1Pqzx&#10;59n8eeEdSsbXULdbxY/+Jbe+W5a2xtIOCCc5Bzk0V5N4J/afj1i01Dwpda9ocK2tu8djZwSCO8HH&#10;XKjk98kemaKvmmbR5e54p8UfiBrPxZtdJ+H/AMS/AF5BbJpN09v4ka+8uRmcJtEsLhcAMADkA5UY&#10;HDV7B+y3+zzpXw1+Hsel6deabeWp1BJdV1X7O+RvTpH8u2VkY4KqSAWbnAr3ib4DeHfEWr2/jC68&#10;DaPeX0CrDCsMSS2sqnHzMJmK7lAG1sHAPCmtPxD+zJdaq72mleJtO0S0maZZrS2WPKI3vtTcwGBu&#10;wO9exOlUlHQ+ollVOWxwHhP4u+PPAuq6hqNh8Mbay0GM3EsdrJCkdwIkQHzUMT7ELEbiygjuxO01&#10;Bp2ha3q+k3XxP8LfCDS11TVZpPsOrWV7tVdyrl5DEzBmXceTkHuc1B4G/Zq+E/w/+MbeHtY8eeNd&#10;Q1Dy0MbN5c1nKoThiVdiq5PR9vzZ4I5PbW/wX+LXifw/caDZ+OtW0iw+1MLZTqbS3VxHkjlo9mwY&#10;Xpkkbzg1pGM42PQhhYU4pHd/ATwH4k0PRrXVfHd1b314I9htrK3d9o/u+ZJ27gNjHt0r0O41K8Ur&#10;9k01Y7WPo004+f8ABef0rlfAvwe1vwVoUUdz441a+kjiBmW8vCxkIAGXJzxwP8K1NUvNdaBmvbtY&#10;/LTzBHAolZAB/d3Bz+CkeuK2j5mxpahr+oTAQpZtH+72rMqllT3qO2WxhlUxqt9OhG4iQFk3dDtB&#10;J55qHQbWW3vIXmubzUvlDbym2IZ5GR1/PFNg8b2FrrEmkaxbQ+a0m6OS1Z2UL23naMH257+hobsZ&#10;y5jSRtTuC6G3s2dcmOGSQbVA9R6iuc1LxnbaSGXxR4msY2OV+y+dG2CM8Kv3j+R4rI1e3Gq+IZtT&#10;0nQby6+0uI5pL648uNV4G5FzzxxjjI79q1P+ES8PxwxmW3S32qAsLQqm0jkYAx/+qplP3dDSnh76&#10;s5PUvGj3eoWuo6d8LNSvLOG5X99JCGeQEfeAYgKmO/BI6A9aj1AeO/Gmuut/rEml2YlVobOC1xO6&#10;cYY/MTgEY4AH1rtrFXtpJJpTcqs3ys00hw3P3sDt0rDutXubzxB5Gn6fH5kcaot1HGjNHGW5QsTl&#10;ee4BrL2kjrjTpxiWND0/SPD0mJb+Tz87nebfk5PcY9fatZvEFnbago1a4uDI6szxwxZ3KOAMjlQf&#10;61mwaZ4kZZI7rV2W3WUbordP3m3JG0Hr3/Stu28IQ2epiZLVo9ka+TcvI7u5PUFeO2c5/pV/vGZS&#10;9mLp/jPUzHN5WgpbwoQ0N1LLtYpnJ3sxwDnsOoI4rOu1bxHHHd6n4gjuY4ZdzW9hcbm68YbIHTHG&#10;cV1dpob30McUllCrRZDedL5gIzjgAADI9+9WrTw5HFbeW0iIqSZZBCPnI7cDpWcubqYnMf2R4Ri0&#10;km3jvjehQ8Vu1udrHPbaOg6fJx+FaOj6XrEFszzW0MayfNt4DKP1P6dq07q70/TR9rkszJF9xtto&#10;DtbjA7cVnTT3PiKwMtpJ5ajcmxGPGASMAA88eoA9aqnJRAvtNpumwRNcXasJFzGFjPlt/j/9aoL2&#10;c6mUhs7G4ulZsPMmEjUY92FY9jZtamKfXoZll5Pktlvmxxk4AOB3HB61V1n4h2Xh9rdI9KuLhry4&#10;AaOIllhVRnLYOckdB0z3qZSctzenT5tWjqtKktVuFjvWka6EYHkJlljPYHGcGs/xB4j1OxLvazRW&#10;7R/fZSHYDODgYOM5HPWq+meNI7+yYWPlx+Yu9o/Lk3E4/iGMg9fbiud8SahfHUWsIrKNhwWkkukV&#10;N2M7SuSeOegPPTipLUIx2RNd2TapqccVy/mW1xOpuI55gVyEBGM/dzz0/SqVjqjaVc/ZLdGjk27l&#10;ZYuCpJ5bq2Rj7xwBkYpS0y29vbXV5atJeKD5dv8AKkQH3gVblj6dalh021luvtIfy1t1MW+STajZ&#10;7HjOP05x1oNlyFGG9eN5Lq11ORpo5MXMyb5A3PTGTt+YD9R3rV0vXrq9tcTtK0coY3D3ikOnzfdG&#10;eg/D8auQWGk6Ysm69hjikkCMi4JZsZ5PPfpjmsHxF4lsbR5rTTLS5aVdo85ox5ZZuoHO4kcZ3KOo&#10;xk8ClGT6GZV1DWLHSLiQ6O/lzKuxYjD+7UdyTk4zVpdJmuAs+oXzcquW3cbSemfpWfpWnia0+2wX&#10;SrcliY4+GB5PTnBrN1nxDLFOuk6TczMzY8z9zyjbiD36DFdEdDKpGPLc6vXLy2sJWsbJJIo2VRIs&#10;QWMhV/hHbB9vf2rCtXttdnhtjp0tr50e5kaRs8dQdoweQev1qTS7S+vL5ZtRuMfdQPJjbnJwuM8c&#10;eoHXvjNaSW+oW9y1sphW1j3KrEbSMjoCqjbj8aowKtnbR3YurOK3uP3O5Y3aMgH7x/iHPUcj0rvf&#10;CYuLewi0Xc7hmUiOR92McEAAjv6e+c8Vzuli4Noyr5Ufyn5XXd8vdsDJrctra/1eGObw9q9vJbzJ&#10;saJro7o36FQSuSCfQZxnOOMhMtjsfD9zfpLb2GpQxiYjay7lOWC427ifn6knOT0710EVvKPMkRFj&#10;kZsHZuVvToTwfpxis3S9Mt5o4Y7XQbpVkkZmmkYLHDgZBTLMW3EDAxjgkkDGdiK7issxzlWk4+VV&#10;IxnOM+nQ/jQYglvceUXeePd/e2jP0I70XuoWFq4kEUPnTHarTN159v8APFZPijxppnhyza7kfzm8&#10;pnWCORPmbHC7nZVGTjkkV5zq3ju41mxl1K5tVWGLm4jDCRimD0PGcbuRj6Zpe8Uotm9qni+PU5pL&#10;stcfu2kCWtxanYefvHaNwG1WPUAg85xiub1TVorJ1isXhaKaPcjWkS7ZWbJyQUUoxPBA2++axRF4&#10;28Y3djcQeG7r7LGwMUzXSIiRbWKHqCRjbkcYJxzit6x0GCwtTaatB5M8iq0l0908m5gTnbGFbHGF&#10;4znOeKwqc3U05Srcr4w161TUkdbGKC3PmNJKpGFXIBz8wA65z65zxWPPHd200jw6pKiMpJhkhJK/&#10;7XUkc5H8OR0x1rprjWtUkuWW00Dd5LL/AGeyzIXfjnAONpHuecHOMcx/Zb6GdpNQuV3yZ2qAfzJx&#10;gc47/wAqzOijuzj9P03UZ70XmnzwvGxP7x90bMuOpVgCzZHbP1qHUrfVnjaC21SPylwZWkO4Fs5I&#10;BbJP6gelP1jxbZQapcX19Ja280UbIqyTFlXAxkkZHf8AhX6muAtvjXfeK/EjaZo+sQtaK2JpOZUU&#10;cjtg9QOoxnHJ5wHZGnodl4Y1C81SVpUt4bhWkWLI3bTjjKsFXt2GOmMniuyEuu2sMc1ykt2kmQ0j&#10;E8n0Csx6dB1x0FUfBcOnXt19t+229xDE0kQhhwxjUcbTyAPXjOD7Cug1q606yjOoCa3EIXBWZio3&#10;ZyPnAJH5H/AFKNhdO1LWftkMX9nN80h+ZekYAzlgp3ZxwO1ZWteI9Zg1FtNs9JZrq6kaSSP7OQVQ&#10;dGb5Thfr1Nan9qx6bZxztK8ktwpkhjgcsrheT06ZHHXpU1zdXt/pRvLW1jtWuo2mdmt8tt2kgknk&#10;HjqFbnHFBhOUox0OF1zxnrII0n7d5TKjb+M+XgnjAAOT1+nJrL0bxJb+fvDwFpNqM00wAXPU7zlf&#10;qAc57GtzWvCq3dxa3enRz3Vz5i3NxD9oVfPYuAXZmUgDgZHVtvGetcvrq3cbXGn6z4QuLOO8bDX8&#10;mowz+VnJfEbuGI+XjOAO1AQlzRudt4X1XV9Hlku4fGEseZf3Vrby7lIyfmPy4x6cA/lWf8bbzwX4&#10;u8Hf8I9431nz4bpgJLVcZkkKnn5R8uOQCMYHTHBF74U/DLRprNLhJd6rGqqzebGpxyCGweex28Dn&#10;rTfF3w/tJ9YM0a28dv8AvDuktJZX+7jj5RnIH3uB6HBoJnGNrlHwDq13YaM1pcaxCljp6GOFVZWh&#10;t4QuUjdkY7Rgcsxx83XjFdNpV9qGo6ssFx4osbSOT94PsmxfvHABZsZye3DHqM9KxdIttJtbZv7D&#10;1FdQkhVTtSbydhGeFLltvJPUkDJyfWvZaRY6Tr+ybToVZSH+1XMK4l3b9ycktuGU4IAbIIJoOdXk&#10;ej2cNrqCTJc3FxMrSbXMi4B4G1lV8E8Ag9elcp4p8W6x4V19dB0jTZi11a74pJ5l3GQg4VcE7enA&#10;IAJOAeoo0zWZdGubXTtTvJrtoLcBdrrCVReFLAsFwATyBnnGDnilqi6jqF2mp6ddXqpb7ZIred/N&#10;Q/KSf9rbycnA9Md6C/Zz7FrQtc13W4IJrPSIGWJv300yI3lyH+JAHLcEdF/Ouyt/C+oatYyO9+0z&#10;NuLyTSKvk88AoqhccnGAD6k81h3viLw54Q0g3Piq/XZJCZFW6TAMijIC/eYDK9MY561dtfiHoU8t&#10;xp8V9BBbxhWgaWEwwlM8lHIG5sHgYwfXqKBOMokmo+GZY7Py71IZpAoZZEh2qgA2lhj5c4bODyff&#10;HFa207TkthBeXF0rMxgEchVWkCs2Hwo6cjB6EAGr/iTWI9JbFnqFqsIVY4bp74RKQw+X5M/MwP3g&#10;SvynILYxWVoGiQ+K9O03XfEF1ZtfNHNG6wag4RmAwozGTGxYKpOWBAPfGKDSFTuX/s2taleSjTL9&#10;ljEefLWE7Yy3HBG0Z468k+varVvoWvJI1pqOqyfZ2O9YwxOeRxwdwz74Fa1nfaLp2mRSXV1EjW7G&#10;NUjuAY84Gcc/dznryPSuH8ZeMfh3rOpCK58Q3n2pVzHb2gnXcuRziEkHuDnHf0GQzknuasmn+Gre&#10;/URItxPI7A7bzYrKOxUHoOmAMewxitCyvtY1aVYNN0z/AEcFisscy+X0wOh5AOD3NcNpfhmG60zy&#10;4NL+zzreiXyLqIo9uhLcqSikjJHDDn2wDRFp2pwusVhfN5EbMbiSS+ktDE/GCsaoSc4zztGOccmg&#10;k6L/AIVbqGoarGdVuI7iaG3keSG3kXbH12tsYkYIJwxUjII4xWB8QvBN7ZaH5OjXMdrNbOZrVWle&#10;X5Sfnj2CXMnZsEEdPWruu6hcajpzxaXb/a9WSP7NZzQzIWeQrgRlpMYQ5wTtIPJ9MeW+Ffhn8Vtf&#10;1Zn+InxuvvsjL5MehWsi3BjYMMjz1jGRnHBjAA6t637vKZqEuZu5uf2be+IPDrWuo2Gmxr5Sr/ot&#10;5DIs+WByP3b4+b+EHI6YFY2oeBNatNMXwpaeGWvJLdkZ7ya88wxHqjEPGpYcjaFGOT1Fevab8Lf+&#10;EZ8PfYdPvLmRre3AfzL52eQqCdvPy8HAGTjAPAyCMDRfAvimLxxDcR6ncX1rPcLcMWjKOqhfmSRs&#10;52EfKcAc8AsPmMx31K5jndS0TV/BiQ6b4a8NWcjKq+ddWr+YUYvkMDvGGJPAGd3HD9K7PwRYahf6&#10;Xa6bqHiOG4j4iVfs6TeWw25BO0vnIOck5wOa5z4mTa5L4n/4SHS9Kmis44tkTW5mjijchssmcMW3&#10;YPTaSWBIKjdpTaL4c8Z2/wDanibQ9Tjj+UM0m5orjBGMopK44B+5njkAjlyt0E5JxO6/4Ra5aKO3&#10;e/FvJAoXzIYU8xtue8isQPx6cDbVWPTooodviHVVmZFYAuykN2zgcYNcH4R1abw9q91oegaBDJb3&#10;108VxJFNNuhXDbXjMiks2FGFPlxjJAblc6Wo+JdT8NWgtdYSJZYVytxdbpFZc5JdlRihA5xgrjHJ&#10;JIWTKJ115PCdMjexhY+WMCOONvmOMZG3oaLfV5p9Ma5mguJC0e5I5JAW4HTrwfx61zHhjW7xWtdd&#10;0PTEW3udslxcQsVi27skAuw65+8F4zwSeK0bbxXFfeIptOutBurfbYySrNIrlHkG3YinbhgQ2c5B&#10;46Gg25IouWtrJc2X2tvtkcjoTHHNIWkQns2M4I71a0TUtPvg1mmoQXE1u2JVgulkUEdRlc/N/s/e&#10;HcCqNr4l+xXq273FxKLpx5aR2bNtBGSxfgqvbDqp7deKNS03wnoUtx4itPD4We4jxdTWtr+8kUdO&#10;Rzx2zQUb9peCchGtZo+P3bSA9M9iQOfbqOOmanSG/urL7Fe3SzKxPmtNCMMuT8uOlZOn+JdCYW8N&#10;lfRs1zJ5cSMNzbsdDjLcDrkcfTmt6ecWw5tt25trCMdPrQTKk+iM6LxNpFncrpk2u2nykLt29B0w&#10;c9PzroBcJcWay2hRsqDHIOVI9eK5mbxHY3Szw/aru3mj+XfNalee21iDke4z9Kd4Yi1hFaW61i8u&#10;N0n+ruUjKjgfcZMEj/eAPtQZuLRvubaaZSxCyJ+lSEWjOCGUZI3MD1rLudQWykxfWx28ndu7dvf+&#10;lEOqadeyGFZFAUDjJ5zWn7u2pz8sjSIhlTIAbcOq4qrNbSRtlb+XnAX9509qJUmhgI09Du2/KVwB&#10;9Me/0qnHr6vctb30QhmUDy42cAS+w/z3rRSgHLI2LJJJImZZF3dDt71jaxc3iO0IY9yPl64Hf1Ht&#10;U979rggE6BVZlUSHzGXP04NcH4s1LxTe6tG+m6/qENiq7V/s3T4bl3k6ZZpWUKq4OTk5J6cZrOU3&#10;sbU47Gnreky+KNIa0svE02l3UEgMV1FbRSHcV6/NGcDPBK4Pv6+Z/ErwH4+hEtiPijb+ZHZk2si6&#10;RGJDknd8xyFPzcEbT6GtBrH4m3urN4hvbyXS7KGEp9q1F0+0ySEgHEMLSx+XjB5kB9VXiuesT+1T&#10;Pfy/2v8AE/w/Z6XDcssMlj4fkLtHngGWRyS3TouPeszrhJrQ8aOlWX7P3w9uZrnUdTv7qHWGuYrO&#10;Gxe7uLhWU75Mxgh0HlAENymCoPSt211LxR46a31a20CELIyiSaPRZ0llOBuUeVh4sB93zAZBI7MT&#10;6p448BatqmqWPjW01Lw7HqFvG4ysTW5umII3ON5WTB6BlI64I6Vi+Cvhv4x1DxlrWqeK9Y/s/Tbr&#10;UFls9NhtmEUfy/vB5m7D5AX5gBjnHBxWTj2OevGpGS5NinH8G9KfR7oJNHb6pdW8jLYxRtdMS3C7&#10;g67mGcZTIzXJyfCvxzqHhj+wfF+o2cN3orLJdfY9LZY7gN8sXl5QbTvYfIjsflIK5yo9v/s74b+C&#10;tMt20uwuroJcNue1keRy2CSCW6g5OOQB+lIkfwy8bactzfeJtT0FprhkNneXKbl5HG1XbAYDofy7&#10;1UY9zf3dD4v1vwh8T77xFH4S1X4fybmuo4vtVxMYgrBuiR/ec85xlcY5wOkekfs32/jTw9LrGjyW&#10;91qlnJNbjTbpMSxyqCwjMUhmDFuDuBII6Gvrb4jfBvwXYeA7nUtG1a81hbdXf+zra5lXcdmU2ARk&#10;E7lyQxAOfvdj80+IdH8LfE/w8zeMNH1zS9as5MwrqHzNB+8yqrIgUMwAXqMjnk8g2jopRprWJ5f4&#10;i+DGq+HZ7HQviVZLoP8AaVsr2Nq1u0l5MWUDy4rKKPzAqyDAeQRqwVdrtnjnpNI8Lad4l1PTfCv9&#10;nxzaZIba4s57yJZ1uFx8s4DOQOQSv3DuK5Yg13/xK8LafqniG80O+8V+LtG1bVrOK9t7yPxBcQ6e&#10;Y4mClJTuj8g4QkoW2j+8etZngn4dfsVfDcXXxSXx7pNwt5drHJb2etPdTXsvyiR3+bc292b5QxOD&#10;ncw+aupS5locFf4rM8+1Cx8faDrmp+OryTwr5V4qxXmsSWqfY9FhTd+5URKB5z5zsCs4UZ4G4rav&#10;f2mPh58OvBGn+A/CH2zT7yHSZrqGTW9PKTSySHaJoBuKrwWKbQSRuKuOc9h+0T8Ofhn4y1S18JeC&#10;PC+tafdahbtLpUGl6lHLZoVcZLwEFYmyQWHmjOFySchfMPH+geHfgXcaX40+KNzoWua611FHdfbo&#10;9knT7pIU/MQPvZOMcYFZqn3R5lXCxvzWPKPHPiZNN8TS6rqNxrV0bqGOXVbi9vHUkzAsu1Gf2Uks&#10;SxH157+9+O2s+JvB1n4Fh1+616LSRHPp/wBqnKrHBFjZGsW4RADu2CenYVwGu63qHj7xleePte16&#10;yj0O7YS/2XbxMyCAMWRV+VTcTheMg7euZOQa9E/ZN+KP7EHjHU7zwJ8UH1TQdYuVuIob1zEtukCR&#10;7mkaYkbGfGPLVSAOAWPJmpTjKOxw1qcfZ3SNLX/jVqeqaD5nhe5mtRayw20C6TbssNnMFIYmZCqF&#10;myTliykAlh0r1f4R6t+wx4+tY5fipP4t1zVtI0r7Jql9p95ClrAMllkHkySljvwCEYjBJOADjx79&#10;obxL+yP8WvAlh4Y+D/wq8WQ6lDNPD4Vj0SIJaOqtj7RM7SFpZGCBsY+VeNyjr5X8N9K1LwRp+rmf&#10;wHeavcatp8tokmoWbwqsgIUlflKtJjPzAng9M81hOnHl5UebyuXQ9Q/ahu/g74O8c+HbP4DeI9e8&#10;RatNcO+pX2q3kcVlFbLx5Y8tgFddzE5f720AZIFfQnij4eeLPGXwg8O+KvGnhi4m8SXC28en3V2s&#10;Sm0tnkH+lbGY70XBw0m0DDABc14j4P8A2Hr/AEjw3ofizxT4lszY6hAt3q2g3V0tvBIuMiLzF8xm&#10;JODkKgGOpPX1LTvBfxP8QeH9Q8c6ldv4btYrdbXTrqGF9QvIo92ECI8w8tdgH3gWwuAACc8tRxha&#10;xMo6F74aXviHQNQ1TTfit4rlvtPmfbpc9rotsBtBJxG2VkfAZRtAc5OOGJFFdN4j+NsHhTTdA03w&#10;y+g3EaTbV+0fLPLhOSwdcqpJGVwSmSQGHUrD2kSVBdT6+XxjqEGhLa2Hw7vbm6iH/H1cw20ftj5X&#10;GDjgYUD9Kr2mm/ELUrSS+k+EOnwT3HIutQ8QGRlT2jWIcke/51q6zrV4kLLohjVsHdLIq/u+OGG4&#10;EdfUYqPT9a8WxQxNq14lwnl/MTCPm5xyAAD+Xtivdfu7s/QqkYxSsV/BGi+L4YJk1GDw9byOxKyL&#10;BLKxx/ewVyf84rsV0m/ltkuNS8YwwFRmNdN01IznHAzL5mfoAKwm1y4jCrHB8pj3BWtREpz2w2G/&#10;Kob3Vdc1e3jstMu7iEE/vFjhAVuvcgHjFLniZqLZm6/4l8SQaoYpkm1FZsr5d9qsVsjIOMnEY6+y&#10;HjueKu6V4n1WOzeLWtK0u1aQstjDp/n3CquP4mcYP12ge1SWHgTR9yXdzp3nXG/eZpLdXYH2yDj8&#10;OK1E0+O1j+xCx2ttB6lSefT/AOtWfNKWxpyRSvIxYdD8U+JbtI9fnvpLOOYPHbrfLEqr7+WiZx1+&#10;7+dWrfwvqGkptsbq1t/m/eMsJZmX/eLAZ98H+lbFvpcdjb7L3VViigjLttlVpNvJ6ckntj6VUnu0&#10;uoEWydvMEmdtwwPHbO0ke+KJc9tQtSGW+g3M4WK51u6kXGTHtVAPfIArO1Wxj0y6kexsGuI2wjS3&#10;0xGCcbcNgD26VovpPiS91CC406BmxlbhmZgm32HGa07TQobZy98w2lQzLHjr1xjFZlOUVHQoW+hf&#10;boWtNWj6qAtvHKTGn48GrkNqbCR1i0WHy1P7t4WG7/gXzE/pWlClnebvslhNEqANJJJGRuxVy3sY&#10;oAzSSrIw/hXGR9aa3MXKT0IdNspbtY/7PtVt15Lvxn8//rVoWtisEipLL5kqk+YwwSOOM0K0UULy&#10;yHamMBjyPocVBPr0VsY4IUKSTZ2SSDO7Azhc8jFa80VsTaxoylYw07IsMfXduAzwPX6VRGsyXcvl&#10;aanl7cebNdR5Eq+i8j+X51n3e+8VhfQs+5cLcOVwjfRqhfVbWydbaePll+aWYIxJHqOODWUpcwFj&#10;VbTSot0+uan5ascNH5ijdk9NoUsfqCD06d49Mlsgsmm6RbrbwvICzITI20eu7HXjoOKxri4lkvpL&#10;l9OWRYcNG0Z3syjvlif8KS915msUuI9TaxVpFd/9MCOxDEAFhglcj7oPTtTUZS2NoU+5s3UemCVh&#10;ea+0Py/vlt9rOw9Oc5965zWL6CxsC+h2lurPIrbt2MR45dwTmqc+q2wtlutY0u0+0uz7Y/tBmGBn&#10;DDI47dByaxn13VdUvH0a0sYWhgUbmtYceXx0GB19h+NCjKWx0waRfsPGF1b2yrc6rHeyXKt5YTY8&#10;SLnplVHHI6k498k1LFdaJq0ljrel2TySlirNtjZWJRhk5YEYPTAPYY71T0fwNZ2ljHa6vp8ixyKz&#10;G4kZ3dfunBywxzV1l0DwvpreTpm233EBWccYA5PoKuNPuQXE/s4WCzWtoGZzuZLeNlwzZLDIPGD0&#10;HUEYyap6r410jSsWVrdRzStGC0LMCyqTxxkt1zzWZc/EKSWL+zbG2mhWY7ZmjYLhScjpjIwRiue0&#10;+fSv7WdbvRlW8B8uGSSbfuiBO3cRwQfTnpV+ziZrm5tTW1p73xHZsYb/AGT8mMtk9uvUHj6/SprL&#10;RptOspEvNzeZCSskaHOcD5mbPX155qm142llX0bUrKNp2JkRcYVj1GF4428c1i7fiVrUclzGtrcX&#10;QUu32i3kEJCnKDazNGVIHPyHOeeuK0NCxqFm1o8f2SwMcyRrLCWUr82cLwGAyce9aFrcW+mDyNTs&#10;5WZkYpcLGV2vwDg5OWJPfjGe+axfBFn43upPtnizxRLM0KqI7K0021trOJnPITyokZ2AwcknHHFd&#10;1apqU07LdyTSfLuDCHG1cnBJxgfnQRUa5bFPRbU3qx3SWk0CsRuZpt2/bjBwVJ/Xocc9a1L3Uxal&#10;YZbdJo3uGEgfCqD2XJ7ntxjNN1G5ub0LDYwSrEchZBjYDkZYsuB1I681kRWt7HqUepXGnXM32faY&#10;W2+YAQuFIIGCcHjGQMn0oOWTsrna+GtFmHiW1v3i+2QyQp80Mi+VbTL1R9oy/sAUznHbJ9C8PaNp&#10;2maY1jY6SwZeTDLblVDH+JTgsASTycng5rmdC8V60um2tpZ+HobGBVzNBdTIy53HLDjIJxnnGD61&#10;oXPiW8RHimkkUR7cNbqB8xJABfoCSD0xxQYG+dUsND00Xd5ewW80h+8yPgyEEgBSSxOCM5YE5z3x&#10;XNaj8RdSt3k0rSrSKa5bKNLF5jEDb1YE9Mk8bjgHj2NSha6eK8u3+03LyAXUT3AZgzKSBk5x04HA&#10;z04zVe70u3tzJfvNbw3Uls8dvM9spMJI65IPJ9iB7ZoAxZPDWu6pJJqvi28imMjfu7RVZVD7c479&#10;cLxg845OcVrReFi01r9rdDHsKPb/ACOshwCCSYznA4PC5yeRxWa/hTW2ht4fFHiWeRWYSf6LHsaD&#10;y8nmSLbuQ5GQ4YYP8IOa25F05pI544lZWdZHk2srHj2I+bHccigqPMLqL2+nW6WJcLbsFj2xoVT0&#10;wPSsLxDqbSKPsMT3ENpGS1qxxvYEHywOMnbkZY4UkHBxirGkajP5zM9tGbWO3jW1Zyzs7EDeS7Z3&#10;du5NWZLSG3jN99pk3TNllmkLqF9h0B68YrnqSTsbHPaDNrGp+H7XVLnRJ9JufmM1ncSLIEy5+X5N&#10;uSVyeuAW71znjrxfNpt5cafMNl3cR/6C8u5wiZ5Jxt5yPfjp6V1HjDWNF0vRfsLi2SGXCx2/CM4O&#10;c7cEYPfHTqa8d1/+2NYnWxhMkSyQ/Z4beO4/eRR43ckBnHCnJ359x0rM7qNPS6Rn2vhSXxbrEa+K&#10;bmea1hmDSyKz7A2R0diwBJ7YIyAOuSfRvBPgPwNpOsHVmmhfb+7tV3FcMB/6ER16deBUHhTTJDaR&#10;xT6pBDpVuEiVkBZriT0xgsTzwPTnArrNOuWtZkvLD7PHpf3Y4LeJdxk3csQnGOvc/gSRTcWjWX8p&#10;E+kC2kbUru/PnKxaHY2CseACrAglsEEg8duByTHpmo2bfJDZXDbZMTtLGV+UZyTyMZB71H4iW31C&#10;4+03J82GPYitIDvYliCCRyAcjpyatahbuNBa21ay+V1VrraWRSn93IIb29uc8UhaR3KmpyA6xBo1&#10;kPlldkutyHcsarwAcnaCcc8HpyKv6/Hol7dOktztgjVYpI/szO6AYOVcsQoByM7WIHQ5qzDY3Yk/&#10;tFpY4G2xotvEkbRoo7Byfnx/e4ql4lsk13xHH4a0vwxeR3UaDbdR24kEysV5kDRlpBzwQWAyCO1N&#10;Lm0Ry1JRY7XtZtLC0tdVub1B5ciC8jt5njjRQBuwux94KcYypHZuoPM6/q3hWewuL6+ls4/tHlxx&#10;rqUhVpOPkDfLujYjv8w4yFTv0/irwHoWg+HLiDXLy3+2zSCR47eaRmtdq53EncUIznbjpgYGABxO&#10;g+FfLiGtSy3F9b7hJCuRIh25EQRlHmCIjJIJwNwznqX7OXYxp1NrbG74N1a8ks7rU/tE1wGdTHb2&#10;aldmCSBgrngf7QBHRRjmG98ewtHt8L25urja8lw07DzLfDbSDyF3jGDjjgDAPNY/jfxTrt3eR2Uu&#10;lO62bJcXS2OoJFEIwv8AHghSAcLll98jjOX4FuNW1nxLPJdSW+m6bumLpeXbSyIuP3e1vNwyncqj&#10;C4wOd2RRySR1e7KmzstHt4tZ1F1kumkmvI1c27JKJow7HghJdpABPTbjI5JHG5ZfDfSP7Sla/Ahg&#10;mVPM8ySXzGbLD7xYkEBOobOSCQcc5Lw6haltQ0nVb64jh2u62/lPJIoUeWiO/wA3ORkZ6k88Vo2H&#10;iW8177QJrKxmMKrtjmVZBu3dQx4yGG3jqQccjNSc/u86sZ2s6J4Z8M63dXNz4muNr/dN9IrLHkch&#10;Dk7VBVeoPPcitLw5p+tahpl1rj+G/M0+3aWNbqTVEZpuM+Zg48tSS3XPQ4HOBzk/hY39jN/bWqvd&#10;XFwwkRo98US8F0UYKs6k7TyxO1uuDipdO+IWuR+Gl8K/2dAthcK8txZ6bbZMwBKt/rBPxuTAClcH&#10;jIOSQ1ftG/dG+J9b0Kxt4YNdsLYJcXTWlvHb3ombzieR56sAAoYExhAwxnOWFaegp4M0a3t9HuU1&#10;BpZJFRZri3kmjEu4lB5oP3cngEBsHliWwOIXQdYj1HVr7TPDVv8AZpJdlnNHqdy7wTAA+a6ufLAT&#10;IYxomCF5z0p7eN/EWvSRxWuuzaldWjq81rY26+XIy990iqzkFeMZXOTg8GguVOTWp67fSfD6yFxd&#10;X/l3VxEQjjcJGZeMpGpK/oSayI9a8E3OlyeHrPwDeq6xi4WQFIA205Zw7lV3FeCecYxhq5fS9VW8&#10;T7ZZaetrcyXaSwq1wouLplXY27y3bGGK84IIxkdCvoHhzVfEOoW8k1xGLSRohG8kZZmD7Gw23uxJ&#10;54JOMkcCg5ZRcTlviF8J/CPiuaxme61a1tba1y8a6z5cYYjIJUKzbiOrKcgDJBwDVew1Kaw1aHSr&#10;bS9Lt44UJWU6h5z3CYwdq+QikE/xEqB2Bxgv8Ta94qvdZXQ4ZNNtZIbmMT6hcaf5cl7EBgsEYAO2&#10;cgEqcfpXNeKPBXijV7P+1tM1SZFVilxb8hmPPO5W3AZIOCSAegFBtGEpbne+INT17UYmuPC/2Wxk&#10;hQiaeaMPgqRxuaQfeUMwOwgYGdtZ0Ojr4X8M6nqU9tHGzT4mt3nVobpmUKWOWVgw74IGOgPfk9A8&#10;U/FKKzVNT8OqsNuP9XJapNBIvTO505AwMjgjjOeTT9V8fXevadPZZWEcDbMxaJM/LlQSegyR2GMd&#10;OKCfq8+a9zd8OXOj2djNPHc28F1JDtlg0O4Vfl/2dyhsk54LE+4xtqLxCvjrRtEtYLWwDtNdK0UU&#10;e/JXs/DP8oBIOS5y2eMYPBQ6vBZeIbfTI5YJLtWC2qS2IkUthsFRtO8g4+RSegGOufX/AA9FYeN9&#10;Lm8b6loNw91b2OLeZnlicgNnAQbFHOMfKG7EkcAKrU+TYu+DZ9dNtFK9t1kEjL5ZXL5553LtVSSB&#10;xnpnPSqmv6rP/abXmseIo7f/AEjyrQNGF8uMsiZG5wGkBOSTwQchRWVJ4zvNGu7S8srmaxhuFVTY&#10;ahYzSMoJB/1jnPrgkgDIAAwKyvHeu2l14Sm0y3t7qa4s7mUBbyNpWlIbJzI3zLHgZ+8AegJxQc/s&#10;3OR3z2rwWkN4IVh864EdxfXN4NvlAYZ1JKhWBzjjqO4qpdXNu2n/AGaO8hihhlX5bibYImZTlA4y&#10;p+7lWC8bTy2a5Hw1r5tvhxcag/iqKRI7iIww3FyZIwxJ3x5JJDHjCptRQwJ5LVLqmjXWs6XZXc93&#10;YWenPa777VpppYfK3x5IJMirvOPvAg/e6jNCV9ETKmobm/H8Q/BOlwS3VtBaxvIkTzXQvAN43bNg&#10;Qg5YsPvcYHJwTijVPE9p4i0/Gk2e6KGOWHULWS+SNo1KMCyBVJ5BGPwIOeDz7W3wi0PQB4es725m&#10;vryNTZvZyFZnONwEb5UygEplEYg8EhhkHCuENy6eI9U8OReHpo2EbareX+x5WRRjdBkh3yCcOSzd&#10;zwTV+zl2FaLV0ei6JpR0nwtYvaadZ+UGjW3jmmATbg7gCed2SCcucnn5BU39q38OlQy3UMIvbpPI&#10;+1x3SKnmqrbcgBkAzx16euOfM77UodQ8O/8ACL+M7nWNcX5mt7ptFC5k4kV0dFJGMDqTkbRjqa63&#10;wdrNvp/hS20TQrUztCGH2eS3kuDu5yheQE9d3LMF+XAPQVcaempHNJM6LT59Uiitbi/8OafAxZor&#10;iMXgL7VdlO3HLHKhsHA54qD+3LNNU/s28vJJrrf8tjCoLKrfdypyFAB6kHjsKbr+ty6FeadYaL4c&#10;tbSWS1VP3mn+UoUMMRJgKQMk4HPAOPWqek6vI9xHqWr6CqRtuWTbpxDJIGPIZVYYUAkEtn5ueoFZ&#10;8kuxpzRL2qaPomhXc1zY+IbazMo/0iJ1Bw2euN2SSfasO6+KDeG7/wDs3RNDvpIplAGpTXAijXOe&#10;u9Tn8FPfJFXPC174b8ZaXJFoHiGbXo4ZZRdzPdRzqJCeVZsfIwJ/1a7SMYIHFVdb8D6PHbtpX226&#10;tVkOLZpo0MMTKOMHj0yB6r6VJ0U6nRmdP8XvEx1zS7K28W2M6SsZrqOS+VdsewnIAgY5/wBnev1r&#10;u/DfxV0fxFfSWHkXkrL/AMvVrEPJc+mTz+mK42z+FWpal9n1aWaxs7mGb91HtwGXdsIOdzHKjPXG&#10;fQYA7TQPDegaZ4hmuH8NLCy4jt5heO3nR43Z2Z28MTwQTQZ1PZvRHRWOoeH9TVgt8u5fvJL8v5ms&#10;fxd4X1K6m/tDw1cdVwvl7f3noQSf8aPF9rbaPYSapJpkPl7flmmwuGJAC8cjNcn4qTU42tba1uLh&#10;I/MZ3WTUJvLGV4yFYAgHkZ6ckck0Exo8zsjrvB2v67bRvY+LbHyZo2wZTlVcc8jPsPWm/FTwX4S8&#10;U6W17rNpfeaLYrb3Wmu3mKMZxxgevXPtiuVmXV3Fmz6na7JSqSTWy+a0QC8MvmeYoII4yM+9dAl9&#10;bXGkTaPcRRRb1VZLu3CeY+0cHewJBZQMnkkk4NASo8u5l+C/FmjaXpi6P9vkdGj8vdqF4VCqONwE&#10;pbDYP94itay02TTIxb635MEMlw0VnFa26ruByRli5JJwTxj6VRl0l7PTh/YFjHM3yt5lxJ5kh4GT&#10;n9emPajw/HrGr3k11cm6s4WYFo5rQLsk2gDaSp28DGBx7UGbjy7D9UsNbSwWz0WO1hmkEnlzPbCT&#10;KnjPJz+tZOp+H7jRtJudSkD3d4tqu+2mULHvQE7kTGOe+4sB6V6TYWghdbeMfK0eTul6Y9M9K4b4&#10;sfGPwp8JvGOj23iHwt4n1CG7kG2TRbN7lImzj95GmGK9+hHNbRinEzdfl0aueHaz/wAJD4g1pdZ1&#10;fSZBaq8bSyR3yeeI0P3Y1ZHVSWPBC8YPtXYXN/4j0O6E9/4R1LVLGY5txp00hkidiQpZZEbI2qcn&#10;PfjAGK9Gb47+BNTt2Nv4L1GNLlWdWayWJY8NtAkZmCoe+M8Zx14qbQf2gfh7dLHYaxcw2159ljkk&#10;tvkUhXzhvmI+X0IHOaHGOxP1qO3KYPhPw/4P8b6St9pXiM2d9JEJVsdSt97RngHcmEPHT5SOec15&#10;p8c/HXh74Wajby2mnzeIJHmH9oWehxbZTHhtzDfwMHcRgsSRjIwTXsmq6br2p+MV16w0/Qr/AMOy&#10;Wim1je1kS9trkdf3oBTawwQMA8YBORXPeHdDi8a+HLq+1bw5byMdYaKRLeNkZ2WVlCmQLuJChVGG&#10;xxz3qPZyKjiVzNtaHgvi/wDbl+GVpd/2Mvw/1BtPaMhnvInikhbbuyX2qpHXJVmA65714z8M/wDg&#10;oD8JvjH4q1DwBZ+DrjwiCzpb6hrQE4uWTALHzMrG+GwOCOuX4FfX8/w8+HPiXU7rStT+FS2rSSLm&#10;4E7JJKcFPn2lSeh6k9Otcza/sSfAG/1O8vru9uv3g3W8sUMe2JwMEhoUHzjGM8sSPm3E8waUsVGp&#10;Ustj5c+Pnxo+CltZ6LD8XriDUrfa1hpdxdTW8aTKT8+9Y/N+UNjL5jLZY4xha8psP2Sf2S/HXhoe&#10;P9a8Y6Ro9gNSukuYfCkkkNwvz/J+9n81SgABwIkYjBz1J+rfF3/BLP4HftA6qj614juNUh00NGsa&#10;TRWMlkrZZR5CRooLMd2SA7F8nJrDg/4JN/APwsq+Ebqx8TXGn3U5823e7eRDL0X5lyRkewHr61UZ&#10;cux1SVOe58yftDftqfA34MeC7XwD+zfK2r6hbwi3kvLpfNvbpl+UPJKu0ZzznaSeK+edC+GXx1+P&#10;l/N4h8fadeNNdQyfZYY7cZg3bf3j7z8uF6EA9enp+n3hH/gmp8C9Dgt4/CngzTdPjgmkeGfULWMz&#10;MeBgsU3Y74Lde3eofF37NF54MkbVdH18LDZxxxyxfZY8OrkrgZXKDjg59s80/aSZn9UjJXkz4R8I&#10;/sqW2jIdBt/EWJIreR2m1JgELbNojB+Uj5sdMkDnBxTdJ/Zo8O/Di6h8UeL9A0jVNzhY7VQ8qs2/&#10;gKFXLk5xjjB64GcfV3xC8AeFNB8m/wBGvMxxXSkXj36xBsryro0uWw2RgKSD/dwMXPh98KfD/jp9&#10;c1PWNS2zQRxfZZLnTovLjGWOB5yFlB7bcHJ70qjqKPqOth8LKi7M8buPhR428L3un/tJReEfhz8N&#10;9H0bejQ+I0aSaRWXCiKCGR5N7MSexJHUAba1ofi38VvibqE2j/DvQtWlt1aNp9as9P8AssAkLrvW&#10;HfvblT3HUDNcD8Y9T8NeGPF8i+KdW0W3tlnC3Nne33mQvt43SoeMjOP7y84xX1B4H8JfD74P+F7e&#10;18EabZWuoa5axtnT7pnM+5ATIhd2bOPugH5QSeuK82pzOpc+OrwlGo1A8p+K8vhf4b/ESDz/ABZJ&#10;JqVwofQ7G/ElzNZ5zlp18wpJKvQKrAJncQeEHDX37W3/AAhHjQ+AvFfiN7W316WQ3niK+sVxaKik&#10;ozKuCOhGCoZmOcqMgwfFn4RfFn4XeOtQ8beCvES6I0Myq3iTxRGktsqOrPvj8zIkOAeFBGTjNeC+&#10;IvFHw41vxz/bl1rd14m1IXXmXWsfZIkt45o08xyFKFHU4Ztrq6jkBVAFehQp89O80ZqnLmvJHdaT&#10;4v1Dxd8U7zxVp3xT1TTfDOmafI8nijWY4U3eZ8qgRvGwfJGMKCcA9MUV5jrnxLu/iJ4ZTxFcQTab&#10;p15rF0bjUVyu+2tkiS3RXYHDb5puI9hA6exVPCwNpYejJ3TP3As/D9jY2ENnfeKbyeOxjRFhWQxq&#10;iAcD5eT0H+NV21i/vLhjaaTFZyqM+ZcSCSWRCcAqc+/f8qTT7XQLOT7Q11G0zMu63iydhAOAfz7V&#10;p2dvJLOy3t9DLGy4jtoIwuB278fnQ5OR9xKPRli2uZ9RktZdaupJptu2RpJi524/Ae30rUN7p8Nu&#10;YrCSKfy8qoV+R7E9Kz2hsrSFY721mhEjbfLgYlse+FqO3Syt4LSXRriK3sIWJuNzM0so9cfXtkfU&#10;1JMYqOxe1G00y40Mvr9qnkySAGOTDBm9MDnt1ptgkFtZytZ2NrbyOd7TywrtkP8AeJ3ZJ9zz2ptz&#10;oE+t2hit4rjNwFZmjuijKwHbnIz3wa6TQvC+p3Kxwan5amMYCsM7f15/E1pB2OepPozBtRq0cLQ3&#10;EdvJHLNlFjfywqYGSS2cjqeO1dZ4f8NxR2gYJHIzdosfnWpaeHLe2mR5QpXpmTAz9Ks6ndPp0arZ&#10;xCQnC4jcZHzAZ5xxzUyldmTlfYqDSLTOZItpx83qKa/9nI6xwKZJG4Hlrlv/AK1WimwB5z8v8T+Z&#10;wP0qrcTMLbzbKCNWYEEswG3n268VJS2JrixH2XfcA7cfMvmBf1qNxp5KFLZV8zmNjIrE/hjmo7i4&#10;nvHwHhZVUbv4mBPbGMYqG7v9M02Iq7ZZDu8xgfLU+mcUD30HudR84F7n9yG3SG4kKg+wJPH0ArOu&#10;9WhtowlkEVnLfvJIsocHAHX6+3IqRtai1SKSL7aY3ibc0n3geM4ANYk/iLTJYJILSVpJljZvJmj+&#10;Yjgbgpxnk/yotrYrladh8HiUyXwjn0wxzb8W0aqPMuPl3fdUnaMd2IFZ+sXN1fR3F2JZLG4kUlre&#10;SUM6LjGMKSM+2amW+1Cyj+zW0djE3l5+2SY3HPsfTp9ahgu5ILnbd38UjMp3K6kmRsf3sDj24+tb&#10;Rp6alezkUU1LUNV8y3S1uljmVJPlIV0C88McHJ7g56Uala38tjPc65dsyyhSodXdlAGQGwuM46nj&#10;Aqsmv3umeIbi6vNQdU8vFruRGU5xyPT6E1la/wCLp7i6ZA7XDSITJttiVz74OAfY1UI8u5oval6P&#10;UIra5GnxXbNavB/x6t+7jbggqBtyf1FPt9ZubEQw6dYrZ2W1kkuZJNuD6D/9VYQ8ZaVE32K+ma8Z&#10;mZI1VQFLY4A9vw/+vm6ldahq1mj3VxtgjLCFY7XiNMLjJLfM34fnVKNjQ3r7xPqZvZrWyt/tBjYK&#10;d10gUf7e7OP61n39iNVIn/tAXDcCfy5MRsOrBWzhiOhI6HPWs+K/ew0y6XTLJW8oqjLIuyRpCvTk&#10;88c+3pSaDpmo+JY4RqWl+T5cIRtrlRuGTxjHy84OQDkdhVAX7nxdomhWUFpoOhLdSRsUJRssPQD1&#10;I7iqtxJqlxqFvcagojljDN5cdueuOwHb6n86d9is/Dkd7apJFcSzSYjURoyxZ+Y87lz1/ADueKva&#10;No1xqltJr5tVZoz+58uZljVSfmPzZLEHGRkD0oJlJR3Mm3sL1WtdXvbmRRcLsDyQ4kVuoG7OFwfa&#10;uk0vQNP1eJlj1GHyYQY7qONgrDaQGO6P7uD0HP6mrVl4EuNSZpbhZpLY/wCsYXTuXYDg4xwc88ce&#10;1dZoPgzSNJs5jNLJIwZnbzEQuRwcnjp+vtQZyrR6Mw9L06ytpZYLJW3QPmfa5MjsAAN20c8fl0wM&#10;VrReEJtf0iSfXdrWOGMlrIhJYZGAfXI7HIzn056TwzpujaVbxz6WsKq2ZZVjAQOzfxf/AFz1q1Z6&#10;g1xeyaY91EbiNQz+TnAU5xwSSPzo5OpySm27mDaeB9J8MWTWOjeFbJfMVmWzRv3bseGLEKSx5J4X&#10;uc1tWukWMFpHbm3tR+7XzFSIBd2MgDirOm6VcC7kjljDRquVkLYGe45PFXdIttL1WY2dzq8UflSH&#10;cLe4EhRezMWUe3ygEjNBLl3KN5pwu7byrtQybSzLJGJVGOQSD6Go7PTNC0/Upr02VvDcXBBkmC7W&#10;mbHXOOeOeucYpfFWhRQ6kl1oWt69ef6QsbWsM1vBbRrgEszmIsy/N93kkjFVrfT9W1S5bUrmSNmj&#10;Xy/OmiSJY14AznA7depzjkYAnm1sLpcsXek6LHLLrQs4WmZSS77mH3dmeMnG3IPHSq8ROtae1wbS&#10;NB5f+g+cHaJmXlJACF3EHBBBPQcg1j6j8D/Fnij4gWnxATxTq0cNqsZk0qxMYt22527iGZj99sjA&#10;zgDtk9Je6kmi2xe6k+aNtsmcKTg+/SiUuU0glJEd4dPtIRqMwZbhYds0gUjK56fTrx+dc5rWtQ6h&#10;fQ2cH2h4ejbbct146/8ALM+hJHtk8U/xBrF3daXIy2M1xayqf3MAQyDP3juZwuAOcdfrWNBp9tp/&#10;maiWvJJZFH2NftAAZcHb325xnnj144rHnZpGKLMOlaXbWX24adbx3DOwu9043OpyDnJ3DPGVBPSo&#10;fEfiyLQ9MF1exLtEe63hbKl8Dpg9B/Kku/Kh0mGJr2TchkOBcP5hZTwGbHfPOcdK818X6x4wu9XZ&#10;7nQF1FWCxW63SquD5qD7pz0GfmJHNZnZTpQe6KPj3x3bJNc65r91Zxx3VuyLDqEZPlJ8uckrtdRj&#10;GRxkjBzxUMXws8Q+KdbsdS0rWreGz+zoLfyY5x5o3ANgAASAgDI9FA7VmeOPCnhi2mbULrw/bwq0&#10;aSPeoxKElR+72oj85HcY44B5au48P6pqngzUtN0bTZmvFaFWmj0/YFWEA8BJJQBzzgAYweTnFM6n&#10;KMKdoi+MPgRY+MfDX/CJweLbqxWxyYW2xNJENx3FY3UjBOADtzjgHB5i+HPwb8VeDWS31v4yeINd&#10;jmZNr380SuoCcx7lRgACMYUY688k10GqWl94iSLSlhNvNcbheTR2ex4FByW5IXdlQPl3e2cc7+g6&#10;Lbx6LHHbX8iDzGbfcANI+7PPDKQq8H5TkBemOQ/ekcLqRjK73HaxY6nqF3D4X8LXyWsjbP3ys0sh&#10;Q8tt3LjcBkg9PrzSeLI/D/hbTIf7a1eaaO2kk3XHnFvMkwCVxnarYP3cgkeo63WXT/ClpLDaXjLc&#10;R/cH7zcuEVsEbm4Ik4wMDHQnIHK+Ih4Vn14yaheW8clrCwBaYqDn5VyeV/EBT1B6nGkafc56taVT&#10;RGro3ja80yaHSPDdlIlxJGTC19cR4Zt64MbS5yUIORGB2+UHisnS9O8aeIXn1fxJ8Rbixitdn2qO&#10;G4mUmQFN4MYTByAONuc5x0yG2ut+EvAlhcapr3iGG21SSDZ5cUgZiApGxWYncpbaTjb+Nc/rPii+&#10;1jwheaheSRzRS3WEETi38lk5KsJLcnGNwDFWLHPI+UVoopbGHN7upm+Oj4lvtWutJi+3LbyL5mm3&#10;FtCbea9Ru8SHazFWJJJwAM9zWxHpFvf6TH4e1QT363Ea3Md54i02ZlDlVD+V5meigkBF4J5Gcisn&#10;4fabrs3iNtRm13dpqho10+K2LFNwGEO4IBzg5LNnHQcZj8ReItZ8Ra4ul6VfanpenwtJ9otb6MOs&#10;JwdwOPMXO7AO7G3B2ls5Wh0/Iwv+EA8V6ZqLWtxNoNjpenxmS2WFipjGDlzgIVQtg8RhRubJxXX6&#10;B8LfBXiLVLiw8R+NbdVhVo2hmuoXE7OmWaKMsdse5uFKkA56Hmsbw9s1O1mXWNOszD9sWKO3kuPL&#10;mkUqxDxuAdxLMpC4XAPUnis7TNOvvCV03l/ZZLWZRHLGqvC6MxjQl2ErcqPm2hUBAYBeSSrG3NJR&#10;0PYrKfwPolwmmeEdUknaa1Hns+7y/MT5cbUBxu3EkEDOeeao65YWmiaVc6vol9FHflnnt2ZWRk2s&#10;pA279z9chcgE9fSuffXW0mKKBPDFjdJDOyX0ixSbrmNVypScoVDEfMzbc9RwTuHQW3hnQtRaz1S3&#10;sJJNSkaOK8traQgQoAWBVgir2cFecnHTvHs1bQiNTl3OU0vxH4o1iG5vdE13fOyuvlaorQsr9d/l&#10;/N5nB6lR95eeK7G88CajqkdnBY6zZ2a/JKyKjB5JjguwKkDnGBkH3BqObQNH07xJDrV5pkscqtOY&#10;pIz5MJUfMqvwMNjceCV+U5Ciuiig0i6067tLaazN2vz26W12JpZNwPzbXXC9OE5AxjJrGUXF2Omn&#10;iLxPPfFHwnv9UQNPo0tw0m2OaxZYmMi+ZuaTzEO7LdckEAhSQSMVqeDvhvqyWNrY694d2SW8cgjj&#10;F1JKseeM/vVHQAgMASQT6mtjwbe3l7f2tprl/fSSPdMVCxrGIMqMK2zC4wOmOM110c9xL4rOmW9r&#10;5kbWqsrHoMEhsknOTkYGAOuTxzJUq0ujOVjk1yKzXRvDmuWtnNbzK8PnXxMIXIG0DcrYxnpngE1a&#10;0WDx9bSfYfEmoWtv5EnmNIknnM6nb+7R2kJX5VOehGAeOlaWvWEGoax5F3btJ9mUSQybo9sZA+Uh&#10;eq9+o7AY5yOf8YeILbzbVdPvY18uQCaSZV/dbUPyA5GcnBHAwPXPAXy85BrV34lsvFV4G1exaORv&#10;tH2uHaGSIYGHLYXjHB3qTx3rK8QeMvEcNir2lxbXkxUq9rFMvnI4cjqshGMr3ycjiti3vvDUaW08&#10;t7eySWztH5FjtQxqzH7xxyO5Hvgg0lmfDnjCSaytNQt7e4Vx5reZvjc5JHz4U7tq54zjJoNY+7uc&#10;VJ/wmXiCO3k8S2cyC1ZXh1NAMAlSBsDfMgx8vP09DWH4k1Czs7xdB1DSmnuHkX93BCkkk0hx0Jxz&#10;nG7GMc89q9Sm8L+CtPOzWo4dQuNSm8m3ksYZWEaqp+ZuCM5AGTjPT3rFvdL8AXOq3/htdLnjlaER&#10;m+WYqqncCcgfN0AI5HPHPFBpGUWzh9IS6tJZILvS5fsw2zy2kcL7FUqdxJ6BgD1IwOcjmvWvhR4o&#10;u5YrnwvaQTQxrbriOFhtQMCE2s2Afu87MgHrzXN638MtE03Ux/avieR2EalYvKdQFJ5284PJ45yM&#10;c5zzzGh+MdO0vUJdZ8PItk0dyYVh1DUJ5JnwDkL8vQbScBAW3dcKMzrcqdOM46nsV74ustL1SXTY&#10;rXUIVtbf99bRpKGdV25k8tVBkYbscZxuGQMHEGu6jrnjLS5p9Jumk0u9g8uOG8G35FBDElASV43d&#10;zhuR1rzHwbYHxzqf/CUT63c2P2W6msbxfL2m8ZyDlvMy0QG3OFXGActnC1r+Jdc0TwbBZv4d0sRz&#10;T8TQyCdkMUbY2/KVXBVF4IBGMlu1aKNzj5FCWhmfAbx/ql1rOpaG+nW/2PzHtbuG62MyOABj5yDG&#10;pVRtXbjHzDcCM+p6ze+IdB8OalEzacLi3unlEkJwZPlLEMRhjJhSCuGwD3FeTQ/EG3j8e2p8M/DN&#10;dSa8lVb28tdUyIieCADbYdgBkfvtoyMuMmu98Z6romjWb6Q3gia3uJNlzI17NFIZDny23GJmGdnJ&#10;IYbicAgDB2jCxhW96ep5lc+LbnXbNmTw/eWafaI2tZJrhDFKzthVKJL98fK3bAycA8DuPD2qa1Nc&#10;rJfWUdta3UZWK8XUEhnYBcY2yhSoUK3AckHIyMYPIxXU1t4hXUPDN9bteSSO0dtp7K0tggLtgqQV&#10;K4OCxwOxOcvXf3mnXuttZzaZp0EkHmKZrqSCKK2MZBXGFHmZy5753dcjIrQyS5TnBDqLzW3w7n1i&#10;O3h8xXhWbUDJJxlmVXRyqDJPygkhTggYzXca54T0i71hrfTtQa1dpEMs0c0cKmbqsasWMikjdzsI&#10;HYg1yfir4Z/8JB4hRbS3vbd7a4XdDb26RfaVYnILI7ENxuGwJyME4PHoNj4at5LmPxFp1l5dxbwg&#10;K0VwGjdFXOOW+Vt3Qdcckigzl8Rzev39pf2Rh8XWt4LyxMfnW91HJdbdy4A8xVKJ0GN8ijpkVry+&#10;CvCk0UUer2sNhpkeA1hfWn7vDrkDJ7ZbHPGQcHGCekvYZJY11WfTW81lXfFG4XfznLkBs49ATzVE&#10;SaPfXEeqJo9wzmHygLhgVILFsFSe2cEcH+VYyl2CMW9jNg8AeHbSKTS/Bz2enxSKQypbxbWj3HMf&#10;C843bgDx+8Pqavat4T1D7NDJf65cQKsexobh0UA9AcZIPTge/Sr0vg3whe2zR+IvD2n3UzRfLP8A&#10;YypOSM8ZK9u3OBzUlza6PaWy6fJpEKw+dGIdseQWAwhwfTHHpjtWJXvGHay6/wCEnRba8t9Qj+Y4&#10;voSpUHkhTHjHPPIrJ8UeOvGo1i1u9L8IW0cf2jzJrrmZghUgsHdvkYAnBKk+grsIFuGk+wB44xCv&#10;zrIocyjOPvbvbp15HPaphp+nXlvOt3qkeGV44UZNqoQvPXGR+lBPJTcua2pieG/FN74mtWW5kVPm&#10;/dw71YRMeoyP/rU/xB4Qu52V4FaOHzN8zBj84wTjg9MnvRL4Z8DaLeJMuurHJ5gb9zJw5+gyfyBq&#10;ivimBdS1C1v/ABHaQ2NvNJHH5sxMpZcdFUY5553dqDojOUXdFFNF8OaXftfpb2/zN+/KIC0jDpnI&#10;5xzS2XiHQNSvpLHSNWjmmhbbcRxjzBHx0YDIHvnGO+KZcX+najMsdpcW91IrZZlYjC468bv8irGj&#10;+IvCd9Gxt9bCtbTHzI5IwGABxux6EjHbv9aC6kuaJ0uia9fRSfYl02LyY4d7XMMidc4xs+8eOc9O&#10;1aVlrMN8qyWlvP5uPvmI/L+f8643UL9JZ01Lwp4oZBHZyK8NxLtieQ4x/q0JBXafpu6HJNaEBiW9&#10;imlim1MwKu3UIZUCdDkfM+Tz7cUGXqabeJ9SicDUPJ8wZ+cSFsHPYkDt14/PrWN438U6Do2n51e+&#10;WGaTcbGZj8ySYbaVO35enfA5rhPHHxWfw3M+h/aFB2ma6js7CWcRZ75+9wCCRwDyMDIrnL/xcusa&#10;HceHx8SbVY7+2KLdXVkF8tQ5+QqXAHHTqe2T0qlKWyMpU6ZzGr/GjVfFuoard+CdSZ9YsdSTyG8x&#10;LIxldxMbSPGqltp8zAJwAvfGfNPHfhD4vW6/YdDmuIbi8jMEdna3CskO2P8Adl0YkkBSpLke45Ne&#10;reF/gpBfRatZ3vie71az1O4ja1j09lh8qREIZT0RoyTu3DJBUg7geOYEPjfwpqs0utXVxo+g2t/M&#10;N11rkQe6tQseISiHLsCMgKuQu0ZGSKq0r3J9mlE5fwj8bfiH8CrnT9D8U+EPEmv3yp5snkypJGG4&#10;Ocor9FDLtAJLEgZyAfVk/aD+I+kaDNqvg3wpqmoX12Te22g2EMsl4kUiK+140A2lZXf5mIGMAZI5&#10;534efGSDxP42HhLUPDd5pdjPGkkWpX+4woCrgIcEEuF28cZPvxWvaW/h231Sa61bU7e2naF1uLqN&#10;pYGjhBZRsYFgcZBJOPv56gLU+0lsZRw/tI6nm0X7aXxl8Oz3Vn8RfBWpR3j2crro95EIZ1O4BT91&#10;grEb/lkZGYenSu0s/wBrzxFa3FvcR/B69uIUtVH2vRrddzggHBUNyRwOQeldEup/Ejw7Zi28H3sm&#10;pLNI3ktcXzXcSqynGfOwMDPGzDHPXjJ5eHVfiXpt1Pc3eq21wsMOJodSz5x9RGsa5HJJ3PycYAPW&#10;hRctjLD4b2NV67DdA/bc8NeLfiTb+H9T+F+vR3km5LeS708WqxZXLF3mAHAUjIyOwzXqmoeOvEUi&#10;2Omf2NZ29hNuW1kkvXlkRvmIz5cbbATjkhUGeormfhV400q509W8X+HVu5Psoe0u7Ml0542lNuRt&#10;H65+tdprmn+FPEXhX7XrumsrNMohhs5WBMZbjdtXB47EZGME96HG256Cku5y/ii8+Jnhm2zaeJLe&#10;4W4tiWXzBOxYDOwlpUBAyQMflWL+zn+1F+zV8VPjfpv7PnxFs2l8Sz6bcTtqEOqFreV0KbIPLU7c&#10;nDMc85QdeopeMfgF8OPiHZNqmkTWUkMMs0dxYas0iqjqwC7WXLds5xyDjHevGtO/YZ8BeH/Gum+M&#10;NB0O503WLHUPOsbrQdQdUtpcr80bCJflUKMIeo3cDmu7B16OHxEZTjddTkzKjiMXhpRpytLp/SP0&#10;Ev8A9k39mTxbF/wj+u+CvDempAp3SCECaZcEAMcgkfjXif7ZP7FHwS+E3gC4+O/hrxlHDDollcK2&#10;ixs11FP5sLxIPJySwBblTlcenWqdn8XfHNhIL5fiJZzXBjEdx9uhTEoHUOdy45UHgdR09PG/jV4Z&#10;+L/xX8XWuneN/ijJHY3ELTTeG7G1CW93H1V95ySMKuc9w2K93FZllNSi1GOr8kfFZfkvEWHxkZVK&#10;nu311buvQ8J8B+N/2f8AxxZa7oXxDuPD9ra6D/prTaU0YhijznZLEyuttISMFg6M2OF4zXnut/tl&#10;a/PcXHiP4OeOY44UvmGnXUlvtkRSpUFYssIRt+UcAlVHY4r6S+I37Jfw9n8LyaLH4EsY9Lkm3XD6&#10;cg/0qXGGeT1wCAOehPSvM0/YF+HPgy1vpfCuhNZR3Wx/JeR8E8gdzjqfu18lKUb6H6HQy6MpcyPi&#10;39pTxl+0l401+TXte8Y6hqv2uMPNKs3IJOCp6Hgnb9Kyf+E+uW8I6l4ZTwjBYfZdOFjNJaRgsJW2&#10;+bIGydpKhgcEZ/CvsLxX+zRp02sWaeILfZBaFZbKKKZtg24++QqFs45JPfv1rnJ/gP4FlhutOutG&#10;he3mmaR/7PXeytk46sSeDg5Iz6itIVteWxUslfNzHxhNc62vhxvDuiSRnTbZS7xzRLIN5yTg4PPP&#10;Y9hRX1J4t/ZauvEcUWnw3kcNpbyMYpFt0jjCgY3NhQWIBxzk+gJorXniYSy5QlZn7AWPhaXRLiSf&#10;y9xkdVjt1j3NHwc8A/nwMe9TX9rqLRi207SZYZZGxJJDbvn3JbBIH5Vk6VrPiHUrOC0vrmx0u6lZ&#10;XgW4vUE80Z5P7t8MTjbkKDgnnHFdALrxFPYyab4Z0a3RvMUXF9eN5Y2/3kAJJP8Avba5jvlPuV49&#10;K1jUbuM20dnCu1Syx5Zm92L9T+FbOn+FLm5aGR7YSRxph02LtU5zjNavh3R4klAuZpJHQAthu/u7&#10;DLfnit5LezsZNu+FSeQd2cUGcp6aFGGzEyPHa3kca7MLcrGr7T2+X6VpabJa2kMa5VfMkESzyRhP&#10;Mc9gPU04vdsuBGvlD7sm4AN9MUkuvWulw+bc3JZlUiOOM5aQ+g/+vQctT3kS6kLSO9khEMkjqqtM&#10;MnBx/D6D345FZ93c6dcHy1Fusq8GDduUezEcgfjXLaj4/urmS5i0vTmt2cqZI1+Xcx4wXTdzwOcc&#10;U+O3aNrG41O9EkgLeesf+qD/AO07DJA7dcegoHTh2NSew/te5jivVM+35oxBOyQqQRwBn5j9al1E&#10;pp+ba+im8yNMqsIVj2wcGqF5q2oQTqumjy/Nj2KflfHPXpwKwdP1O51G/mRPDtwrAbnaK38iOXGQ&#10;NzYG71xz+FBrGm76mte6/JLB5Ed3G5+6IzGEbqOSd3tj3psh8y0kE6eZGv3lWbdj/gPasDxR4n0f&#10;RYI4ZmWANG0W/wAs+WkjdBkY3Y7kVyvinWri1W3ihuVmjaMeXtw2T/ewpY/n0ppXNlBHcCeSeNhb&#10;2hn3cQ+ZHtjC8dCeCePfI4rnNU1PwzaXkd5a3NtayxvtmuF2hs84TC8ckZwevbnFZ+h+JbzUYmks&#10;bu+aGMmOGS4sXtWPy8nZIAxHYMvHHFOufAupeI7q31LUre0NvD+8j+15lnjYZUOpbcR1z7da3hHT&#10;UOVXuP1Xxzd6c8v9reG2u18rdDa2yrvnHGcEsMDOfyNZHhVvF19p019r1nJp8cksktvatIRhc427&#10;j6DsOlaF74H8O2+mW/lajJCI5C1xNHKGlkVT93DhiQfzOOOcCm3V/Dbaa2xLeKMw77d2hLCPnGG3&#10;/NnPtV2KKupxx6/qVnNqWpvHHbxeXGPtHlxyg+pP3jx/PmpLqFtHsp72w1CxtYvLUsu/zFVc9gMH&#10;OPXNOtCsvkyjTLOWWGEtJdXESApk4+UYzn+lZ/iW5t30uOzt7CGO8kIVLqSf92STj7gwSMEjHqaO&#10;VANSbw+baFra5eR2dlikgtSexPOQQg/2uOary61p+nFZrjU5ks0kHmMSn7nIOckDAzjuRj2qaw1C&#10;4iuYF1y9huEgUqqCIqoPoOpAA4GGx7Vq6PpmiapFHeXV7H5N1MWijZdjsBz7fLkY5pgVvCng28uo&#10;pNVji+06a9uGhXaittAJVvkQHn1Zj0465pLvXtb1GBPDFmkMcDxnftmMflqclmGwbifQsc54zzmt&#10;HxXcJqMseiWGpTZjkkeSG0y3nx8A/LtywyBxkg+mcVuQeDvB2o3FrLb2d1A0caBGhXYjYG7aRgA4&#10;xj8KCfaRM/wlo8FnpE0dktrcuyqkVxvZmj75zubOT1bIb0IroNJutQu4pVuo1kuGj2ycFS2D1Gc5&#10;H1/OmWWpW8l2dM0y1kEfmMHfy2TYeM54wc9j0x3qlfaeulak7G4uJGkcLDDGG6YJwNue/c0HPKZ1&#10;0d/pelOljcQw/aJEVY4dxUkf3tq9FznJ6D1qO2vLaK6mv49MeaGWSOOSW1YyZ3HnODwAepGKh03w&#10;yk93b65eadGk0ce23PkjfGh6gE8jNdNaQ+ZCEi3LjKqD+VVys43KPMNv7xtRRbeO2sYrdYcQrFAQ&#10;zvknLnJyKjs4ILho7hdPaNjy0nlkHOfunp07VZi0+S5t9sbMB93dtxkirsWkytGBLIilm+bav6Cq&#10;a93UXtIlORIUiV5LplLyfOGfHy/THIzt/OpmM8NtiyhOdoLKM/M3HqD1pNZlNlILy10Oe4mhjYrI&#10;qgADj5fX36fw+wrHg1Cb+wm1PUX+y/aJCVhvGUbGb5VBCdixAB7ZGcVmWnF6k+o+IBaavb6RrIkj&#10;S4gfy5ppAqb1GSo5ByAQc9hUml6wZ9JGnX9xefZZmLzNaiRW3AjhSRvCnn+LGB0wTnI0zTfEeqXM&#10;M3iG5K7pGaO1t1lK7VPBL/d5HY9c4GcGr95pi2rebPqilYcmMMAMc5x/TpXPU+I2VpRHaxbzSwx6&#10;JZXdxZ28vEy2epSQyOdhVThJU8ok54jVcjjoMVlJbTTyJ/Z1lK9vDyGW5JzzsZRsIDgY75BJJ60R&#10;X0sBcQWMzR/aJH3JN5fn4yFIUsCRknqMfxZA5qBL/wAVJcecbG4WORQq/v4j5bHOQxEgOOevIwOC&#10;3Sp5r7lRjbRF2Dw19ispNRXRZNsk+8+aWCkj5A2X6jCjpxx0HU4PiTVpkhm0h3jibbsmujI0RX7p&#10;2Ky7dwKbuATyORWr4gzpVt9vuruzuHaPeILGbe27bkgqP5MMHBHUgHk21LT9SmXSr2xnmtBbrGUh&#10;09pBMeAyFE5AA25yMfMB/Cak05JXRa1i7sYti3vh+a+jkuCXN9MsSsuDl2A5z8zYUAdueDWXi7vB&#10;deKdKsGXT4V8k7Wd4o13Atlndk3e2CcHtwasWt9c3emWv2XQ5I7drnba27wyqythvnYsOAMk8jAz&#10;1qYeHdW1eUWMMVlJNArLbyXlvvWKQNndyT8vUgjIzgccUG3PymLpFzJrWqRWwtLO4Viiwp5CYSMK&#10;OQG3HzCScAdunGMaV98MoNJ1O68Z2vhOzW9uo2EfnWkLG13Dld+dxB2g4LYJJBFb58LLJZRrqRvt&#10;Zk8xlWLMGw/NkEISqKoI43EBR1PJNUPF+o6za6i1nqOi3Fwl1FHDDa26lwm7I8yVYy7Io/v4KDGD&#10;jnG0Ia6mMqk5E2meINa0XS9PtbjSopmuLpI5IuBHKW5eSPaMDj5uuOeuBWnaapcPdf2xY2ki/Ywx&#10;WJY0kRRg5cIshPuByTjA4687daXZ6pNL4W8O391byW900WqeRay7AzgZOAqo0bYbBBwCBtHHGvDE&#10;/hK7uPFtvZaTJcWtuySXXEMiMvyhmc/McnC7SSFBzjaCa0UeXY4609CXV9W1qytbm/8AFVzu8xdk&#10;EbJbpHEm07pj5i/n3GGz3IzNI+D9tq8oudGvzY7mb7U1lEP3mQWABibCHPzZbd1+hGhd65qXinTZ&#10;dO1LwX5k1wJDBdbg0ePLQKFlRwZM4HAY7uxI2mr+p32teH1sdL0rxbLFuD2zQ2d8zYkVD9yPMijH&#10;Q465JOQpIpXbsc/NLucxq3wm1O98UWvie90DasXmLN9oklHmSsOHMkikhjtxuC8Er16h/i9Lnwta&#10;i8WW9ZLfUAlrb3mol5HuJpPn+aSPOw78DbglgoGdxFT+NPEmt+HvAMdm+oa5vj3RXFnbXd3DH5XC&#10;7WRVMMR+bJXjA6gdao+ArmyN/Z3LS6fZ2tnaxzBWEMc1zLKgKlRFgkZCruxyATu5xQP35HQeF/Dv&#10;hvSPCt5Hb/DyTdqEyPLqWq3kskqyghd8bSRBxxgEKTggAe3j+veDvFreKb6Gz0mC3lW+dvNvDJGq&#10;w/dIlEk7KUAKYUqOZOOScd58S/Fupa/4rsvBWneIAii3jfzluUIhmLyny8lcTYwpO0HbuUN82BVW&#10;38byWniuHw1bltckkha1vp7mTdFIjMONzBY2U4OAuV6nkdQunBU1puc78P8AwX4ksdQ0/Xz4lk0m&#10;DfImmLbSSFbyXcvyP5zOu4DdjBYdgDjAk0TxleavdX3hvVtZstYXTrjyoZpbOD7PDl38pM4VWmAG&#10;OFJ6Y65rrNQ+EE+pXqjxAixjQ5VNvM0QtYVAG35VyEXIzlo8DaxwMZFULm6uU1e8l1PwJayNqV4f&#10;JfS7fzosI+EHmgfKCVyXJABHX5gSG/N3F1vRceGGvtY077QtqomkLWglw3lAl8FDv+gJAz90Vk+F&#10;9ScNY6h4O07UPs00a+dJ9nnDQsrMu7cjiMHOScg7eOBW/YXGvNpbDVrua4kW7cQxza1HCWTLH5HD&#10;7Uyh25aRSAAWxgk5fjbxHL4ZLR6Rob3mqf2g733kzxLKAMHcWWQMSgLYLd29aCbHsMem2otbrS9Q&#10;lhgjXcSNxAVsttl3Bs5baCOATu79K4O48LTeFvGMes6Jods6yfuJbq1XlHb7xABK7xGPu4DAAksS&#10;oI53RvitHqcEGpWEMljYzI01hNPavPI7YztkCBiCdqrtYp/CrD5gp6vwt8QtR8WC40uPwzJceRst&#10;bi8it1i8gk7QrI+ef3nJAKqQS5UYzLipAm1sVPFX/CFf26skl9MFmDJHcxy+W/mLxtHA3EZ3bSG5&#10;cdsCtzw94ewYZItU1SSRYY2Wa4JdnjJOASw+UHH3VUKD6dKxfFnwxufH3jVdM8b6qs119g2pdW9w&#10;ylIw0gIQhiI2CkfdbcT/AHQaj8b39v8ACvRVl0uG8vJFt/Jhku4A0qQsGxuMqgAZGcMwDZH487jK&#10;JtB80rDNX0LTtMvbLQ9M1y9t3WH7NJHeQszGHOQPMJ3OcggMW6Z59IL/AOFmiDREj8Q/ZZnMn+lX&#10;El80d0sYZgFQjJUMBjG71HGDUGg+MbnU3t7Xxvq1hpUi2GbNrq5iaMyGQldoZkkU7Q2FKAYX5XYY&#10;zuXBjsIZtL1aOwt5Y5IS2VtlMkfyfOygtwz/ACk7SepAJojHmOvm5TE0jwZZ3WoLqjauy2iKyf2T&#10;aoAzqrZBcqd2Qp/ibPJODW/d+H9KtU+y2fhu4jlhJEhtbc4PzHo02cIc4LAAgHA4OauzeM/DGkvI&#10;Yp4pJo97SQ2kjJGzBcliCVGMZwdoB7ZNcrqPjHVPEcn2TUPGVrpNrIcTadDNE5MY3BxvU5CgjlXC&#10;jp1GaJRcS43mdFbzwXPiO40p9MjjuIrfZax28aSLt3cNt4II255wPbpVDWLazF3NHpXhRV1aNgZo&#10;Lhgsl5GSP3hjTaSuSwLNg4XBOCTU+i6tJpV02jaTdzRQQ2sa2yK0XKkqFA8sE4O7AYDHYda2rjUv&#10;s2rQ6RZafcyQrId87yycswyXweWUAkFs7e3XNSUlyvU5jxV4fv7/AEOawWdNLumyzXMcMhWCNduQ&#10;DvUZJPG8kDjjjFct4j8F6Hofhe3mudD1PUIbN9t42k62rrNgqHR1c/vfmDEq2QCDjHSu21b4e/D3&#10;WdXj8U33hf7fcWYzaBUTdEdhBIwxb5l49Tg9sis+7l8LmW31ltG1O1khT5Gj82Ty49wwuFzge3oc&#10;dOKcYuWxbqR5TD8Hr4Yj1bVdNstNtbO7v9R26gseW1CVo15aSQdVCgrwSwywb72TynxXlXUbO90H&#10;RpbfztNlEWmxwyhs7lCSLJGNyuWOOWUEP8wztyfUfi14V8K6loP2m6t2ktbeFWjgsdQlDK2wAJHH&#10;tCjkKGbA25X5VxgeCvq11Y6jObOx1Fr6WZX0hbry47uKRACEVsbsbc/eBBXknHNbxiorU4Y1eaV2&#10;aXgHxAPBWnx6RdmW3vpo1mtf7LKNJExCASbRzuA4GQzAnAO0hTtfGLxF9g0PTdd1a9tW8nTY2Kus&#10;rTSLu2LK0Rba5I5z5YOejheK1vBljL8WfDMPhyXw3HY6otn5ExS0gZmUSkuWkiEgDMTxu2hsFhuC&#10;sV5D4x/C/WbLf4dutTisZLKSPyfOhJS4+QgsrMAkjEgsTwR90n5qvzCTi53Ifhd4n8QWPhO6l8Ap&#10;/pWq3266NrcxZe2iGZI42VDLuOMsxLbxuzxzVvxt8YfjboVlY2ttorf2hNN5lrosWnySNGJJCItw&#10;gVQBtO47lY884zxhaN4cj07wla+IdM1PWbORY/LupYpTBbF2J+UKSAwaTC/KRnn7x3Y1ZNTt/CGr&#10;W+o+JvHOrWLrYGK3uNMkPkyzbRtjkkQkhVJ+RXIAHykjkAuEqfNrE7Xwz8cRpsSnxf4bu4b6ZoHj&#10;aS1kt4Lh3CtIu5pAAVZuM4bJHQHj1H4XeMtG1SO8itry3a9+0K0umrgy7SPkk2El8srDJIGQuRwB&#10;Ximh+O/Dmj+IdH1yPX2jkjvo7S4ksUMyzM7PgMqgefnzAeMquCWPU1u658PfhNYXn9pWXwviVppp&#10;JrO9tvMtpbeYLuZ1kGx492clgEGQwJLHBxlUuYunynsHiz4p6F4WvZLG+jw1uPMuPLXCxKOCSDyA&#10;MjpkfSsGT44fDPVZbVI7u/F5NJutVt7dmWfn76g9VzgZAxkgDORWbpXhmKy0iSO4ufEMskMgZJ9V&#10;8TTXEnl5JUeZvzjaPuk8d8dKy/h1rPgfwV47v4dN0pWkulXcQgmmldhkBnBZjnI+/wDhmsjanGPK&#10;elah4j1iPT4VTw8115m3zhcL5aiEnaX5XAPUhSfxqlfayLK4VI9djZVuPLj0/li0gAOyONgcsF5x&#10;zxniuY+K114p8P6XNqXhu0F9YmDKW13PFm1cNxJ8wKhU+XJPRR1AHDvDnj3UNf0y11jX9JEaW7J9&#10;o8vUortBMCuCPs+85HzHIwMqvTIoMzuk1fT722ubaR5GvgqKkauiyRuQCMrgED6gCsuHwt4su4ls&#10;rzVvOXaWMk0Kh1U8YDLjGDzx9KdB8W/Cn2+bS9W8Q6SfM8x4/MvotwVeoPmFcEtye2TnJqxrnjWX&#10;RILGz8GaFeap5zxItxHMpiiVwP3pkYncqk8kcdcE4rSmrsxlzR1MO38C3UenqrXc800Dfu/OMigL&#10;03FnYsSNvGc5z1rn/E1noU2vWuhabelbyX57eK1vEhlKqACykckAkdjyR611ttZeKV1+SfWvGNvA&#10;rWokNpYqFYMAASQSXwQOoUfdNQL4Z1G8k2WeoabJI0YktZIjuaAM33gOQRkD5eDmifL0HTld2OWt&#10;7bUPD73K+KIJLZo5pJILcXYVBGzgAuzcjGeueeu0Vq6vHPcFbvT4EWQN5u+OTMDjPAdsZ2tnAYjH&#10;NZfi2PxLpGtRtrfiKe8aO9jkhFrZTsspzht4VdqhQ2Sc9gOoq5qV0dTlWHVE8y1S4SS6W8tJnVAh&#10;DDYrZzggYAz7Z75mpDbeNxazW8upaRp9nN5LyWsMl8MEbgjnjktyoABOM+pFY1z491Rr9dSS1ht7&#10;GOJn8jdFiNvM2h9sRB5BPU8EVIvhrwbrF7capoCXVi0iHzGi86OFio3Nu37Rv7Y6gnB9K5rxFbR2&#10;mrP9m17fBZSbbYhjEZQo+9v5Rly/8ZAPQHNVGPNIDS8XfFnQ7PWJJ7KwuYomYR/aY7OOGNmAPWQ4&#10;MnAHABJ6dCccrqWo2kkixalo8d9BcXCTzWa6Uu8ow2jcgxxlsnOcY69qteI76/OmIYGmWS1u9lrf&#10;CQBGO3eWbymyMHoG2gHGM4zXI+KtQv8AWJo9I1zxVHebdNmmt4by385Y2JySGlBii7NuYhS3Pox6&#10;OSJvC0orQ6vw34n8IRahbyeG47Hw3JNIWZhGtp5pTor4AQKM8j5ck8+prXPhDxd8abzVrfwd4ys7&#10;XVNNXE0zNC8MDHGN0mCUzyDwenTmsXT5/D2l2Ed9rvhzSWUQrJDbyTW8uxTgNwnMm7k7VGcqcgcE&#10;zaP8SbvwZq+v3HgjV2e3t4YZJm09plVbdn2oojuI1j8zzJI8BdxHzGnuZVYOzSG+K7L4hfC/Xl8H&#10;+M/iJpWsXNxYwyNHa4SVs8AqrBNwKr9/5iM8dc1zOsfC661nTJPFWq+J9atfKvN62keoHy3UHZtV&#10;l2kAN1AbaSAW5zUNvdeK/GmvTSQ/ELXZ5JpGl1KTXNW8wWyqxdsJ5ny/3QhHQtgEEGksdGm1bQbO&#10;+1qTTXX+0Ft7W7t9Ttw3lK6ufvuFRR0IYruIAznOIlCO4U6cuVGv4UVvhldNa2HiefZfW7XqWV1c&#10;7wEC4V0Z3ZnRuPmXIOBgc8x+Nvj58F/A2pLofjLV7aa4uoy9xdOyhY937wjeU27gCeMdeue1Xxv8&#10;VLNNDtfAviDwHdNZ6akqi7tYVW4g3BWKNkoiAnBYl8DJOc5FO8D3fw+8Z3y3Hiv4XaWVlVo7N9SZ&#10;ZpUjTIZWJyme+Q2MHOTWdPm6GMcPW9s21oHg79on4Kahar4U+HuuWd7HcM0v2Hc/2g3GwNt3kHb8&#10;nLKmCV3EEcse48K+I/Cln4cuJ/HIjvLe4jCrJpesF5Um3ggYL5CA464yOpPWud8TeHfBng3wvcXX&#10;hD4a6Ct7JC81iulRpPvG3O3NuGDnnlc5rA8C/Gf4f641rDrfgiSTULTUPOhmtlhVdMukQFTJDkCM&#10;bly2QCCTk5NVVJlh63RH0LoGp/D7wvb23hm4ubWG6v48wxyTF1lbOBljwc9+axdZ0r4h6hqfl+Hr&#10;290/zl8y1guNRhmgXBwWGULZ9Pmzg+hNeMnW/h5q+oxxrea44bIgH9qKSWIJJDSvtHOSD36c8V1k&#10;vxLOqeHG1Lw74v1LTLOx/fW/9pWpm3Rj7zFtp2A5zgnB65ArEPaSjpuenaN4G8QvbLfajr9jqEHm&#10;stxDeaWolbHcbc7ucnkEex6i1rvgzSfFGmR6NqGlW/nH5bdoVZVViCN2cj7oGfTtisvw18YJoNDs&#10;ptW1vSpPNij8vzbxd0svBaIRjkMBu4GfunAI5G9f6v4S1/Vo9R023g3Wu5ZJ7dd2yQjBXGA2ecHj&#10;OKCouUnucH8SfgZ4s0+Wx1T4e/E240/7LdK9xayMGW6T0PTHvjn6EVzHinwf8SL+K3ufE3iua8v7&#10;e3+VrdBsccgZBLZ69ya9N1vw/r97d+Xa+NpbLbNuFvHCu4cDjazE44781RsvCWui6ll1Lx0L5Gg2&#10;xtaRrC4/2yAd27HHbilyxPTwuIcPvPnu88IeJdbuLjS/E3glsxRtslvIQN6n045H0rzHXfCem+FN&#10;d+z+G/CkU09yNkKlf3pwvOIojukGR3OPVa+oPFmgwQan/Z8M3zzXGN1xJgHPXnt071n6x4L+FNpo&#10;lzLq/jS2uLuexaTTY9Nu45JtysQcAZcgMpBwMEgg9KxnLk1PQrYqnRhzs8B+DXhe/wDixrF5aavq&#10;8tjdTTm3hlvLCRUBGT8m6PaigepAHYDPJXqOn/CDU/Cml2sUeoR2FrezKLrULm1226LyfISQLtQn&#10;jPQnbjsaKz+sR7nnf2pg5a8x9M+H/A+reKWebWtNuEMdwgjV5YT5LAckNyXH1wfUV21vo+n2UbRX&#10;6pO23P8ACFJ/DvVrNzIYzZ3Ekcatwpj3K3HcYpJJtMgffJKomXho5FGB6kDArrONyk9xbH7bdmJb&#10;KyjWH+JmkGB9AM1aujp+mxG4laORugDLwp7DArFuPEguLaae2vfssdu5DutsdxbsAvGf1z61zeue&#10;MZzZNZaFCdXuJmbzLFGjG3BwMtncvPfJ46AUCjHm0OmvvH0wvH0+6Fs0iQhlht5huJ+hxj9ax9Sn&#10;l1GFNRv9RS2sTIrTRoyh0YAjlmOAP1NczLd22p41PSdMmX92f9JjjJRcAjuylxnPA6/rUPiC+h8R&#10;2UENivnMVby5/OXa8gUfKqnGWHOByRTjHm0HKLidJfa9osQjh0myaaPzAi3DLwWLcHB6gE+nbvTb&#10;3Uv30kH2jyy0gVjHMzcH16bf6Vz9hcajodo+qa6bZFj+811C4ZueuzPL9ccfhVXTvEN7PpimCa3+&#10;zzSM0d8I2UoqjOCp3A9cduKuMNdSoxnujeOq3Wm30Y1CSSOR42jEEbGVHyRty5AYZHbbj3rL8XeL&#10;L7QYlSxmuIWdwdsUZcjjGD1AXPoc+wrnfEfimfXlktNAuNUiVbpQswuERS+7GPmUgg9cA8Vo2Fjp&#10;AuUi8R+IZprlYs3VjIEkEXGARsUbMjJ5zxW3s49jaLcY6mXd69qOqTs97A1rCrGJG+VlcnBLNznr&#10;+P8AKgeEtc8TRtplg7xtcbVkvC+xo1z/AAlQTn+lb93PolneQw6ZpMDRjmOW4j3LGwP3iCQGOMdx&#10;T/FGu6rAkMrXUNuZlHyLGowAeSOevOfx70ckTGU3fQLyPw/4U0+G1t5/tGp7Ugkna4A4Pclgx4x0&#10;rM8UeLbzR4lv4rWaZI9vlyKeWLA9umAMk98L07Vm61f21zpQtdLnuI5EYGeZmEUj9eh/qB7YrElt&#10;xqlhJf3l0LiNdskamYicHGBxyvOcdBjngkU9gVSV9TRvfElt4nvls4mzO0atJJJBMgtwpyQdwGQR&#10;jBG7PI4xirl1pT2eirLJa/aBIpa3mgYpGhUj5SvzE5Ge3GPesG+upNVtmje/kW2ht1T7O+1ULjqP&#10;nOWbOfunHHC9AIXc/ZPPgkvLQeSsjQtjcxBwxBK4xjttJ7A0uYc6muhsaPq2u6VdNqNwfOt8fubd&#10;hGJGkLD52wdwx02kd++aZoviSO41tofOkkurydoo7FYSwZyS2M4UIoOOv9Sap2Pg3xFfXUf9v6bJ&#10;t+/azWGN7KOS8pw3bjjbnjpjNdHo/hTUZ9X3TFo5o8Gyt5JA0hOc5YYxgAfwnr1zijmI9pLuTtoF&#10;1eeJWSRVMixHzFjjUH5f4CySHaMjIOzpxmpo/DGv6pZTjRNQkVWbZcG6k+6cj7vB6DjOf8as6Z4X&#10;jk8Rx6vqF1cNJHGrtJJGg2OeTk84ABIxgZPQitPW72SyZZ4lYRbSJJHUgBccc59PQUcwe0l3I2sj&#10;pVuNOjEfk+UI5ljkO7/eJJ7c1V8SeKYNEubc6cy+WG3GaaTaQOV2jrk9vfIqHw19p1/Xo1VoGSOZ&#10;EmlkxhVGcbsD5snHy8dPaun8ReGtI8Vw2umQXskMdnhZJFRly55ONx4AJ+mfUcVRI3wxPf39ja2m&#10;oaZGl0wLqvBAOW5bkbWPfGcgjntW9pWgXAtXGprFbys22Pb1H68fn+VW/CugWtkuftscflKu6aNf&#10;9aB3AHftzkfStW5k0FZY4rOyd2Mu4zXPzEd84J7/AF/Kg5+fm0IXtHuSVb5Wkbai4HBPOK1LWARQ&#10;KWSHzI125RR0H9arJNE7M8aeWkke5Wjwqn6elUrnVIIoTLZvu8s7cbvmB9cEHNXzWjoZct5Gulwk&#10;ELJOwbqW2rjiqFvqv2O/a2SWE27KrQ72JfOcNx/d+77nJ9KzoZbhgIrZpHaTLF5uzE8DAOSMZHUA&#10;0ktreSIlrd20M8hY5EMpjPIOBlgxUepFTzNovkjsa+o3wlg8+S8VY1yD5cf3s/8A6v1qhKNPuYhd&#10;yJ5X8CtN8pye3QYz7VRurBrhrWSC0hs7OG3WNo4bwS9TgqSVxgNtOVI5HSpQJrN2kur1pFOHZFUO&#10;Eb0XI+UZ+p9xWfMbQhZGm+qRR22zzdpUEKCOD+Jx/KuT/wCEjj1nW5NLtItzxxjdMzP5cYbBBB2h&#10;WJI/hLe+OlbFpqmiXMV1JqlxdPJGCbFba181d+OGYAjgZ9R0NU7zVfCd5bf2c15Mt1bwbZBDAPLX&#10;0/dxjcMjB+Zh1rCUuZlR1lZIkk0vVtn+n25gVonMazSAK23GRtJHXPqTz3qusdxaut/pbTgRrvla&#10;KRE8tD3xIVG368nrQfFkPiXSJItS0u6kvpQWimmvDPsIHP7vAA7ZA6evesy/v9SXS20l/JkkkX99&#10;HDLMsczM33yu/csYGDtLEYzkmpOmNPuS/EbUtOn0uZtJ1yOS6BjmuJLcI4ICklm+bCjHdS2MrweQ&#10;OP1LxRqUBmt3sluLORFb7Qk52qn+4udxPIx8zf7PTM2oWPhqbVo/D0Vuq3UmyNYorNJGKGQ5lOAc&#10;Bj8vOPu8cg50tC1O18OXkmlX728bW8cjNbfYX3hd+d+9jjHYDA/DFBUpKOgmm2k2qajpusWyRpGX&#10;VvJkjePMLLnBUqSH3DpgDHpjB7W91S9ssvpdsuxtqtNuVWDZACg4HOevBOBWHLqMOoaSl5oenSGS&#10;WPNv5kTbeSBlsgngn3HWp9EsfFWl+EsafqirfQGSeNdjbVUZJiwWIcgD7wA49K0pq5zSn3KHiPWZ&#10;9Ll+y6TcxzSi4i3x3F1JGh6btjKmcjk42EE9SKuQ3txo1rb6cNQjnm5CQtMN0pJ65zknkAcVl2vi&#10;i3v9LXW9Ynt475ZkeaC5m8xrZSfvlFCNGm4EEkkgHPIGKj07Qbm7vLTU9V+zvdRSh2ktYGjWOLGQ&#10;UcPuKk7uST0GQQSK6DHmZow6dYRabcXl9b3qzw7kjhhunSNj970+6FHPy8DIFMl0v/hML19BtdHu&#10;o49zPqF9PcmMQKTjYgAy5IAGSMAP1JyBc1GWz8S3DWsers6WkiyW39nyKroAp2kluuSMYUggHOfX&#10;Uj8TQWLsirdRiO1Zizp+5Ckk7/l5btwckc89aDKouZGXpmg2em+KbfRtGl1SO3SEfaIftLrCM52/&#10;MVY85Pyj5RjJIxS6hothpHiKbWJ4fst0zyx2V3AA21jyBLuCNlgoGF3gBW6nmq2l+MPAmveG7290&#10;fVdQvZo5GSNYb4iVpAr5YBRtG47iBg5G04PANPTPEuhaTZW13r1rLMI751hmmSZJI5mjXcUYsTwP&#10;lw6cdcnJzUVLdGVjmvHt/rnxNkk0HUdK1KbULiIWguvD0jrCl0U3OBHPsyEA+8WRsZG0EYOz4a8A&#10;QeH/AAVJp/i3xrDLcRw+THb3Fm0qpHGr+UPnZAcLwCOnAPTNZcvjzV9U8R6dYadfSWejQ2plvVWS&#10;5H2gnkyLEJQpjAJyZMjcAFA3cUfiN/YeneEY4td83V7jULySeZY7hrSGGTadqojtIQBkZBLAkEjA&#10;wtTr1No81jh/Bl74tGvzaauu295dXjTz2ljIodrWLYwbBV9oLHPooIII/vdLp2g+Ko7SZ9AsGtdX&#10;sgTczys5jO7BXD7Gf5cNnCc/KMjJNc9oXiTw94Klb7ZpNzp2uQyJ51nYWMJjuVOH8uT96rxkqG6y&#10;cDBA5wfTfA/j2fW4V8S6/wCHtRs7K83Wy3XnJKs7Art2gBymMg4IKgsuM0GnJbU39VvPHeq3H2/U&#10;Ybq3mt7cR29v5kZtTDtTOJJE3NIecHYQeckAVV1IaZq6XWg6XJeWc1s8d01puECSs3KxmWP5ccjd&#10;17EFsEGSawa7hvdcg8W3EC2rFi72rRtHHvRh8uPmyNwJfkHnqTlPEmo6JqPht9Q0TU7fWrWSZVt5&#10;I1SZUYsT+83cgpkHLMCOO+KCTL0k/D/TZjr/AIw8JWf2xZCLdV1CSS3f5VyrYRvnOMfKGYryPmOw&#10;6viu38BXunf8Izpvhu4OoXkzMt1K0YYHBB3E8kAnjIbOQTjAFY9n4U8J6pDJNomuR3GpWaoLr7PM&#10;CglVSc7Pl2swxkNuBOcgkA0lhrXiPS5/tGr6fue6dR/ocStJz8ruPk+QcIx5YjaDuI6BPKm7lfVv&#10;ht4g1m+jW68RQ2a2enw+StvZnzJnTjfuPybsrjaoG30NPtNM8Yw2lwdDvLXbIrCPUJ4ZVkjYv8+Q&#10;qD5fl2LsBO58nA+ao9djm1rxTaX0uqR3GnrpzsLG2Vo7iSVtxBeXcnIK/MmTll6c4qnoHjnwZHIl&#10;leeE9Rjs42jltnmt5Yym5M4dgnzhj/d9MMWAGQuMWzbv7q6sPEMOu/YJdTmhjMOoS2NqqzJCR8so&#10;U/KQcuGVS3QEcg5nXxFqM9ncLrujvayyWbS2cFnIsklxIMDAVlC4CEDLEjdwem4aeoXVjPYXV54n&#10;ihm+aaCxuII2WOTg48xiBgBgc8kckZxXMRi6tbV9d8Cy2azXFrEtneIrXERkZR5fymT90u4LkEkd&#10;QpVuan3epdNNO5wej65ovjbUbqw1Xw5DHNJIkLWsOnokygLIDKSXAQBkXONxGMbWBDDvbyf4T+K4&#10;VivNXd2jwJpLWOU286qVzIJGZRKOxIBHGAG615J4c8OeO/A/xguofF2k6exs9sE1jps7yYAZSXbe&#10;7OBlEbAGSS2e+fSPG3i74c/2Np0XhwXX7vEki28ZgbIBDDyVCcEq21WHPHXGTPNGL0OypeVrGht0&#10;3StRuNK0aeO1tfsgj01dxZryMIEYsCgWIZG3cWJbOcqAM0YvBmnPbw6Ro3xCkuHxv1YzqIQ0bdQB&#10;syV3d+GUjBzkELoulWvi7Q7jTH1bUpGW3ZI2S6WLZFgsAVKFUyRk4xgHPJwa6XwlNPBpMUeu6ZAL&#10;h1aCyaxjjEc1uVysbOpLAErwznnPTOcYyk5HVFcsSx4R15fDltH4cl8JQIsbGBriOVzHHECxUmRg&#10;GfIU8cnJGSeTW1cXWkalHLo2g3du263ZWht5t8gbYNvzFwMgdvzIrmr2LT4dEuvCHhpbURPZSJHa&#10;WZZvsQIOC+HZiSxYYwpOeCD1ztE8HeOvCVrbazqOqW03lyrNZ2sdrKrjcgDBo2kWNcKQq8Djkgtz&#10;UkTldHRW+l654T8Lto/9mw3waNlkhm1LbuHUj7u3kE5+YgEc5BrF8O+NNH+JEY0Pw5cLZxwW7GUR&#10;zK8wIcZTIfCng9QV457Z1LDxDerp09h4xsrW0s3uSovr+6MaTKeqBZN3zhTyQSOnTnGXqmqaRpei&#10;3EfhzwxZ2NjIzRapcWSuHuI/mAXOCT8pB+clcnGMcgvYwb5tEcv8UfE93NqE1lrF6bNZpPNjWZXK&#10;pOieWJsruTy2IJxwecgZ4HlsvxIvfBOiXEF26TSXkE2JrqBY4dwXClJZc5+VQ2SvCr8pc8V28Hj3&#10;4R3dlby2QuoUktIbHR7O6swiSPJ1laRhtbdHkjgAZ6nOKwPG/g34ffGzTr74a6wLWaz1BmuZHW/+&#10;yzW7KzJhZVLMhVGIwc7g3A2/JXRGceXUUKceWzR5T4d/bZ8W6ZrE+g/DfUdPtbhWxDF9hW4t5THG&#10;2Y5B8u4O/HyHIJ3EAde21X4mfFn4ka3D41M2h2Wg3OlrJqUd9I0ohlCncLckoCobef4SBzzlsZX/&#10;AA7D+CsUOreMNC8beJBFHFu+xalqRmtbh1Qrk8Bj6AqVcZ4bsF8P/DN/DfguTw1fwJaedGYFa2U+&#10;ZaxBQQI4WLLG4y3ylmJ3c4yuM+f3i/Zx7HVeF/GMP9mL4e+HPi+1voXw11vmjjSJW/gO1mVQemAQ&#10;MEZbcCBX8M+I/FHhDxXdNqngjT9QkkmaHUNDu9RAFyigh5M8BiD93YCMDcckDOd4W+AHhrTLeOHT&#10;9HvBA08MsN1DcOvnOHXPmxh238AqCMKrHndxXpOkpZ2+r3t5d6RdWqwoy2tux8qL7rRyyCUxMwO3&#10;kEFSTkHKnIJyuyuXl0NY654w0xoND0n4baLpt/5i3l9Y/wDCRNNFYAjC/MkWVlYMc/u9q9RJJnC6&#10;9j4wXUfDpKaDbzNcSZs7q+vCsgi4BjdGLAnJYL8w4xnByK4yLTfBOmavZy6hr+tabeXUjfZWudTa&#10;8jtX2Ns3K8hVSucqOCD16kh3hjxr4b8HWywXXibT71W2yya1PLDuDhWLy/JKTtOBwdxX3zisyeVP&#10;oTa74z1+ynHh4WqW95Gy/aL63K+RbrtLlFkUKSSQFH7vk8ZxzWn4dtbaw1KHXfiD40ksrqaF5Ibi&#10;YD9+oBxlyduVfcduASMZrJ8LfFvwN8UbR38M2lrHYyOsTTQ3O+C9O4Iph+RHIGG+fap28cda9But&#10;H0PWtJawvJI73T1t1MKNtMYIVflHmMTnB/iIyeaBqNtEbPhHXdA1m3Nre6xb30OI1aPr8/cEYwR3&#10;/PircXhuxsbGabwzY2sdq33I7b92H+YnIAJAJz/+vrXht74RvvBeqT3up2sy6TvJ8uy1iNcYYgqk&#10;bRHa2OeuPYffGv4P/ag+BHhjwzFd+K/FWraXpsdxcRQ2usMZvPkVQfJ3DG3Abhep7ZoIqU3pZHfW&#10;1jfaZrB0e/8AD27S5G8zzHY+ZuPXjhRjvzWR438eeJPAHiiz8H+DvAM11b6pvma4LCRbZV+Z1Ta3&#10;32PIU7UU5IZslRg6n+0R4H1W8s9W0DVn/s+7ZjcNNDtFuCFKKPNk3Z+9xt7deuW6t+05oegapYwN&#10;p2oagfIU2cK6cCdqkhjvyc7/APZ+6Bz1yGnYr2MZLVHZ+FVvIIvN1i/vre6uI3Mky2qqrM5LIg3A&#10;H5MkZHUYGTiqFzffHGDXRoWieNbe1tcSLdXUvhxFBQ7CpjJY5cEPkkgDfnB6Gvo/xkl8ZXdnY3Hh&#10;PULO6urhXt1+zO0bqDkhiwARsMep2j1NdVFrerf2zJp2tPB5fl+ZBJHBJ8uW4DnBGfoT70utzCUe&#10;XoX9P0q9+xeW11a3s3lJHPdRxnJcdflLHn05/LOBFHoNnPo0+j3Onj7QTIscshXeBnofl6dOQec9&#10;M9ZtM1qYtJBfQRxRhN8LreDZKp53HHIbrj271k6haXEV3Hry3jWcZAUS203zEM3ynduxxxgYOT61&#10;XL1IOXt9Bu9N1Rhour2ttplsrI1v/wBNCcB1OCVPG3A+uM/em1r/AISTxTFeeH7y3m06ONyLWa1x&#10;NIm0L1XBUZ6dSScngV2f2m2CJHK+7+JYbiFcSsApBYjk89+prjNRu00d2lg0uFra4yL77KpLbgRt&#10;IIxgYABOSQTjoRtcWoyuVFXlY4kT+DvC+h33hbU9OkXUEu5QLwiN42mcegcNnb1KE8muB8Q+JNFt&#10;NGtdPvLWbUre8vmt7qXT5m+0W3LYJjdVV2OFAXd0YAnjI7XxB8Rrm8uZEt7u1eaSTIVLqKRomUcq&#10;IwDg5+X76AmuYuPGzeH/ABQfFdnpGpapf2lzHLHo01oLaFXCNlo5BtZWyo+8zgFgRvAwdfaKWiOl&#10;K2xlXXh/4bWukLe2HxCt7GURyf6DrkskHmEgcjEbqWGMbSWHuK5jV/CViLg3thp00UqK0FxcxXTs&#10;9xBuUBcbOE+QMVGQ2ATjaoPd60f+Fr6zH4mhaSG6j09XbT9W0tkgt3Zm3AsTmRsggMuByAVIHNL7&#10;PqLtbo9hcfZ5JCLi1vrkFZMDAMRjALAYGV9WAwelEZW0ZpHl5bMw4bextrI+KfC2qNbmY/vo2b7P&#10;58SSqdw5bgNz0Q4OFzyB0DWR8f8AhL+0b/Vp7Ixqq6hb+YrLKiKSPKfYoCHktg5568Yp+vWFlo1w&#10;lutpcW8UPLyXMjONzYJVgNuOGztXHA5LAEHOvtU0DUQ2m6N4oh1Ft21Vs7gMqBgDt4fc+BgbsDHQ&#10;gkGrlsTaMdUaPgfwR4i1j7Va+CtU0/db28b2OnthGwoJYR+YrO3OTkAk+gHNJqK6bZXjaVqUK3Fx&#10;pIeEpZ28blechQF2kMvAPOBk55IB0J/g18TtNvrHxldW0l9YLAsml3OlyymUFvmKeZGNyq2SpxnB&#10;3ZJxtJrvwL8bW+lQ+PbmSbVooVY36rOGkimLCRg5VsqSSTkgnHUDGKinFxiQ6lN7GTLHc3sC2/jX&#10;TjYzuXe1smKssiqSwkJOzaMKGHU/Wo7b4a6vphhMmnrJJfSeaLi32mS5VzwBubBOOuCRjOCam8Q+&#10;OtL8dW1ne+M9UvGnsbNoWaNVE2QDtUMAFIGegB9cqQCM3Q/EI8NGO50c3zMwV4Zo7wyMi4BA2sMJ&#10;n+8D17jpWfLKRRPbeDvDPh+4vtK8Sui2dtH5ka2CSySBhyynKKkYx1G5qs3vxF+G+k+NbfwUQ15Z&#10;3lvG8KrMtvJCuw7l3thf7oIJJw3BOOd6/wBTm8V6LLdX3iKOOZZVCxyTKEO/AAlIUb8HGDwe3JqO&#10;Lwx4Ov5rfw6r6ReaokZEsi7dzLxuVTuBOR/dB68gcGpUWzP6vT7nEXf/AAh+p+KNPT4hfCy1vliO&#10;+1vobyYmFEZtvzY+Y7B2HJzjAOa9Q+E2m+GNBFx4j8Gz3i28h2MuoRny2bqM5+bA4556Edqg+Hvg&#10;3Sh4uup7ewn021itwsaTQtJC+B94Z6Dnucn+ef48sPiZ4L8QrrXh3XNFawupJI10+/UoZc4BZDvJ&#10;79FCj1qTNU405XaPYP7S0lVa51VYftUSr++VvlIPpk9D2+tVtXsDf3MOo6ZqSxwrGxlt9g8xzj1P&#10;IA9utePS/G1fD1pp/h7xLZRW+sXVoXuLmCRZLKxUOyors5X73LBcggHGSat+PfjBa2lrdf2D4qt9&#10;N1CGNJFtxbeYskLKSX5ySCRgAEnJHagzjVSl7p2Oq6JDqVxLLbSq/wAu2Z2G1mOOpB9vzr5p+MPw&#10;0v8A4K2useKPh7pn9pX11dPeaXpcm7FrcMPnn3u5VcnpheTg84r22z+Oeka6q6PrvhbULeS3tI5b&#10;y+ayZIpHVeACT3z24+vFZ3ivWfC+sW6WE2qxrJcSbo2iJPAXIB9MdBkgc0nFPc7I1Pbe7I/Ofx/4&#10;q/4KMXEl5/wjmo6x/YUymNdPuLqOdihJxvwoy4/vAA0V+hVl4ZstPvt1roMc0EO0vuJG/OeVz16c&#10;/hRRyx7In+zcHLVo+sLrxBdQ2ckuno0h/wCeMcaIztnoCRgY79ap3F9JYxr511JN50ZDMsZcrnnH&#10;sPpgVk6nLrl1bbLW4jkuJJ932e9cRtGh6r8v3iPryc8065jisStxNcXM800WFtLcJh2Ho2QR6ckj&#10;jrTDkj2I9d8WaV4ORbzVfE8c0LKBcRsjrlW4wFQFtxPQjPWuNTXLzV7q61TR/D8V1YSS77eGFntm&#10;l5Lea3yruUYI3Bs4H410Nt9iuNWNmsMdneSKGksZbhDJAhzjOzd8/U8EjHetHVNUa9T+wxpcd9Hb&#10;L/pCyxbtyDnhSNrt6fNgdyvSgFGMdjgdOt9QvL+X+1/Emr29ncTRp50KfKhPSOPG9pe+6Tkjuw4r&#10;srO70Pw+2fDOmaassYyt1MuJZCQQS2RuOR+PpWV4o8RarNpCyQWYtpmkjjWGZV/c4PZQWXgY9fY8&#10;c41npPii/wAJq0ccbM277RJK7gx5HzY2cHHo2AAOK2px5XczqSVrFy68WXFjZ3H2i3gk1KaZjCwu&#10;Hk8tc4JfIJQ8kjd83zfQ1V03Qdb1aW1GttNpsd5EQ8O4sjc+oUAcYyD1/U1fDegi+8QPPcwWsyW7&#10;GOORcSKQDkbuVYtkkjPAHPPQ90mipGFF9evmOUOqyKW2fh2/DNaGfNIT/hW1n9mXTbviFWVlFvMI&#10;mGD94nIJ9cA/hWZ8RR4O0GHynhu7q83IFtbFggK5+V3bIJHsCSemOaz/ABV4m1zRLWS+bUba6jjj&#10;3eV53zOC/XoefbP5Vh6T9puJI/Fuv3skMciloTMysE5zx6kDjcQDg8YxRdhzSZra2t9pkEGsabMr&#10;Qhiim8t/LUHaCQpYcE9ASB061xmlCyvtQMP9rpOkc32nUoVZUWTPA82XBU9cbVYkZ5C1q+J/ijo2&#10;palcaVZ2dxJDHErzI1mOQeN6LgkL33HHcioRqml3WkzQpZR2e9SBdSptjjxgj5nxwfQdx3ouw5Xy&#10;3Jru6itod17p0kkdlJvdYvMlVFzwqnBDY/2azdR8Y/2wIbUQr/q1KhEIkUMRgf3unfBHIHeizK+M&#10;L+NrLVbUxrIUE8zSqJRjGeUTGTzk8nsMc12mjeEfNiuLPxTG9vCkStBNbXTHoM7QA24nAPU/pRdk&#10;nO+LLxtM0K3Nh4dFjdSBVga6jmDOSwywUAv90EAYCnrgjk7GkXEum2cGqyeGY7OZZlEn7yUFWxlA&#10;UG3k8EofXmnWlp4h1TWo4/D+j3kml2a7odRmiG5Sc5U72VyT2xkA4J6YFx9B1rV9QXQNV1UR2b/N&#10;HD5RMjvnncdvAA/2iM9Dnii7Az7fxhr95r0I1Q/2TJCjPiSNTvyNoKfeZOT0AAP4VY034efYFl8Q&#10;Xl8ZpPOZ1kjVkLB23kjB+c5PU8/L+B6S9ltLaddM1VIkjW1E1ptj3GNRgHcOACDj5mIBz1zxVLRN&#10;J1i7uGfUL9JTb3O6OJcsVAbqwzt7479BVEc6LM12uhaStn5dxCs0gKiNRIJFzwDu5UE4AHFP8TaW&#10;/lWt7PctudcMhy5z024wQOvWl1vVF0m7jY3NreXCszeXpUpy2ezb1XB5zgEjjnA5HR6Tcwz6ausS&#10;QW/2ZQrC4kkIHuMY4I7kE0Ri5Ec0jnNE8Pa1JcyWS6e3l3Cs/wAqbNpGAF8zg5I7jPP1NdX4T8IX&#10;tvBM+rzWw3MFeGNcFcDjJB544x09K17C21C4VprydZo5JibVYZGUCPsScck89PwzziYRRw2jXNqj&#10;RtJtMm6HDu3TLdDwOBkVtyxMpVJMfbokC/ZLONmVfugMNvJ9qSW0eZi6QQqeAztkMPpnqaJWurqB&#10;I4PKEgbLNMhxj16im+bcmDnUt3HKqMYNHLEzV7hBbixs1hkn8+aNQPNkxucgfeIAAzj29KaIpZQ0&#10;11fyNvk3lW2rkYxt4GccfWqdur2xlihLyZmLqm3LAnr9cmpli1KIyT6jYNDGu1GdnBwx7dRWLWps&#10;iISW9luupNRVfMbKswAVAOozj69adLaxXt8t3cXdvCsNv5yRmbMKEg/OwU7iTjp6+lSyz2txZNDb&#10;WjSY+9iQc45H8+9Y+pve20sZspY41aRRcRz2pmd19NwYDPvj8KUpcqua04tyTLzywgvaTSJNGEQq&#10;owuR1zgDjJwfwrJ1zX9FgRbAQyQzXDbUbCnOTk5LcKMZw3GDjnpXmf7SnxX+JXhSxhtvhRoLahqD&#10;MRcRLZtNuQAkL8pHzFvlHIA5PoK1vh54g8XeLPh/pvibxDpq6drV5IpvLdlMSxNsAkCfKWO0dioB&#10;9RXNJ3Z2RpxtqdL4o1+6W7tda8O6LpK2cIZJI9Sui/nDoD8+VDfUH8K5/VtOufG+n79dluvs8rNJ&#10;PDbloY414+VHk2vswPcenpXQXNrIulyJdytc7rclo2jEbOxyMc9j6cc9azEutIsDHpFzp11FGsBZ&#10;ppFDALkZHGfyAxUlRjGOw7whoMOiaM92kvkxyNttbeO43II+igDaqggDsDn3JzVaL4iaGmu3Gkye&#10;I7e8a3RnW3jtvMaGXBBLhclSB6gcHk4xVnV1m0my+wyae0VswKl7WI7VU87sHJP5VUs/A2haddNL&#10;PrOovNcnMbS2y+WgzkhFXoSDjpkUFFKGL7Jd3Wo3+oJJJcMk0BcNbpKQBl2V/lXCck8HjPBrrr/w&#10;7pL+H/M1TRLC6tdQbdDBND58ckg6MTg5xgHPQ8dazAtrZTRaXBewx78x3DahE/zBi20AjAwSTxkA&#10;A9NvTV0jTLueazS68u6uLiFj5yxJ5bMBjAJ+ZTjBH3uPWgzny9Q8Npf2qHU9WtJFlZCkNjt+0Q27&#10;qwJZC0ZI6AbsjGcc8VoX6+LrqNtR1SxgUXMqP8/mpIQv3ZPk5JwBwdoIBH3SRUOlXE+l3DWMslxt&#10;X5YJpUZ2ZsAlmDJ26DYxU85NQ33hiKOWTUdEa+Rb24jmmto9SNv5TYA3MueQw64B49RxW0Yyjscd&#10;Tcbrulrc2n9q6P4es/7TaNCiM3lyGNjy8jM4Vmb7wYnJ2kLjBFWpdYsIdThthYRrIzP/AKq7Jjhb&#10;KgrhpApznhBnH4jODq+rynxTZ2F1rdx9l/tD7O9vfMiAqEdSynBMqk9AdpJBGelX9QsPDul6NJqm&#10;pKLqaYyFpNxVkYr9+MNkEgonTBwRz0FbLYzL1v4k0bSkm1TUbXT7aOzZpbe62+SrKRwrJjzA2Nvy&#10;svfjPOM7UfiJa+No4xo2nwSyTJs+z3GmzyrEpDEttMeW/hzx3OPWsnx74sm0NrTRvE1kurX91BH9&#10;jtYrYxtGiRqMuxAyCx3nG8YUDHrufBXw/wCINSkt9d1HRbzTY9sgWFbsSRlQwbcVaXITIOAEOcrk&#10;AkkBE5WIdb1/wz4T+Htxb6/qba5dSSStHDb6O8ka9RGnlqjBkBCr8gO0YLbVBx5z8X9W8V65rEHg&#10;rStDmnvVYPDHbWMcazQuivsQlxuX72QzKGO0oDgkex+PbLRNcdrXRp3/ALS2xLPcIyTZi6HagJ+U&#10;HcG3KOc4PHPjXjLTviXpNjb6fo9va3TaOrJJ8roqq8oKyPG8UiSIvOWXaxI4XBquaREPiOunXUPh&#10;h4dude1DXLu+hjtoXj0W3z9oUeecny8M5JznG47gBgkV47qfjfSvid45u5tT8KJHDPeSWkKtbxQy&#10;GRdsj7XQjzW3qSoyzfLwFYA16VN8X9W0nQJjqWr6XdPHIHgjitpdjsMMrsoVRByxfaqy/KnUMcDy&#10;jwX45+HviLxXNbWGou1mtuk9y0MLTZl3KCnmTqPnzgbRuCtyrHrUnQoy3PRdM8J6Vey6X4gFtpMO&#10;nrK1vPDre+4mvIRt8pVLbnGWYgsRktkjk5G9rVtNpdnLpPgy+W6zYiaFfs032aRjsEeZMncTxwuM&#10;gHdxwORuvHXgOTTLgahBZstxJMki3EbzLC6A5Ty4/mjUZVsgEDzNxA61qaZo2p6L4Om1fwvatf3O&#10;pTRvYvqF9GYZInPzkMrbgGVd2w8YGSQTigq0upc8A+INO0DWI9O+KN7/AKVfhSWuPneZkZGMm1UX&#10;YoHmEIBsVWbCgDjqovjp8H/EGof2ToS6fZx2vy2sbW8Yl1IsSitCFQuFyxwQowBxgHJ4q5t7fQ9K&#10;jt/D/hyO3ZtM8/Urxbi1uLaK6BjgS3wZFcrtcAYCgqMAHpXHfDHwvrV6Z/Huv2lnZrJmBr+3gmt2&#10;eZT5Qi3siDOQQC24bWO05AARXJzNpHsX/CReE/Ed9qugJdaVqeqaZbl2imhWWS0kcOR5hRAqDbtx&#10;yDjOTnmuVuvE9loFuvhhtU0/UdZa6bbPbsBHayOQCWTJkJ2duTjGQvexbePfDVjplroyrb3LPZSz&#10;z3X9pwHZNGB/opErKgB8wAkNkd06ZsW+r/CrU9cu/EPhq/ebVPsglFxY2cCyJByQQpkywGTxhcfU&#10;0zPklF2aMrQdKhuPDMfh19chu9WhaOS3uLnT5oluZNoZyDhh5n8JUHPzEHnAOBe+KfFfhrxRLZS3&#10;Fw1w0IePTVmtzGIVlWMojSuFLOq7udrEk4roPH3hbQPFV9a+JBquqf2fDZvctbXumyKZWwsiMGRH&#10;UHPuCSueetc4uv8Aw28KxQ6VoN7HdRmNZJxJlJLXzJGYsMYWTH3eQfUEk4qJS5TqpRjym1qHxN8R&#10;WerXtppjysyyKZNGvLYTPb3MjNs/eZlyMAnaQSpHUbgDJ4E8dafb6s11qki6PE1wsSPutlM0pT96&#10;4jVVKYPy788HJIwAa17PW/CWpaU1/wCCvDSx30LxnkhCMhdxR1Vd5w+4E5yR0AryP40ajB/a/naR&#10;q96bG1OP7Hg8mHyZgFzvQqwkOdwwWznGetY88jeNGL2RqfHDWPEFv4m8RW95cwavFHZx/Z7a3mWO&#10;4i8uaCQb18xFbCgj94NpOM8CuR/4WXrBtIWu/DdxCtsyvZMscbMr/PwJIVLMcEL/ABxkAkluSeZT&#10;WYtesJNT0f7W19psylZEt4Lid5XYAlgku3YAwHmKSflJ2nJK9V4T0/WilrqPie3sfMa1JknkuVuZ&#10;VDOBL5ixgxrnaQMyZ6A8nNQdVPlgbPwU+Ivj7W9e8/XfF11Cs37uyghjEeG34LB4k55xjcwxjjAI&#10;Bi134v8Aj/8A4SqdkljtrO1d38ia4hhka4YABFLSeYVxu6rsYttyxXi94w0bSNH8TqPDniCy+zzQ&#10;qZrh5EjuoodjssKDnqBngscMflJOa84e30h9PutW0rxH/aFxHeCe2vNPt5o1+QsMPLFLIRlWk42D&#10;IUbSD90E9z1P/hcniu3v9PnXxBHH5sMkepafb6PFvlc8+QzY4UDICqp3EHrkA3bf4lw69rMWt/Yr&#10;67u9MUzP5kcCiGbA56AAhflAIyQqgEKRXGeELTWNPe2ute8QxW+2Vpv7SttUaVZWZd2ESUKU4Gd7&#10;Ak4OM5IPSxa3rviHTG1PUbOxmlaRUtby5vWP2osFCSHKg7wTgBgo4HzAEmqjbqZyj2OzX4lXer2k&#10;fhv4Z+GNQfULkyPDbXCIZowRl3Z/MGOdxwh2gbe+BVfw/wDBPUPFOgw3Xj7xrrchkg8uNY0uPMl/&#10;ecuGIeRT6hdoxjOOtbnhTT01/wALQtomjyW8losgsVlvraHypSBvJCMQ2GO4fMxznBrY1P4aeILm&#10;7tdTmVkWCPyLyGyvdzuu9mY5LRrnkEDJP4DFacqlG6OGUnGozg7z4DXHgW5bULzxhDdWcl+qrDcE&#10;uY3wOCZZPkJBK8kZz827knu5/A3gvxJpGnaNqFjY2+uTOoutskazx7AoWNvLz5ZOEJUevvW5Z3+p&#10;yxypt1KGzT/SZLG8ZHcICo8o5yQT97au4EKfmGa888T6j4f1nxTN4s1vT5rO60+WH7BHJLthu5js&#10;CkshX5UyVZQCDjCbqxas7B7SXc6bxr4PsbPxBpOn+H53uriKGVdvyqBOsbyxhRtBb50yQMng968t&#10;174Q6jbrbeKFk1xdQkXz2urfS1uJZGYqyuwkXehBI+fHQksVxz6J8N/Cen/C5LrxGktlZTXF9DLc&#10;Xl0xjhhZiMKA3+u+XocgnoVzxW58QbrxB4V0MavpSWLzLCwjjtdGlmYZbLEtH8wXHJXg9W+bGK0X&#10;LYSnV5tGeJ+HP2fPGFr4om8Tal4uvYZrHYiW7TKskEZO15cuvyMxI7564x8pE2v6xd+HIrrSNc8Q&#10;+KLfT47wC11LUtLiaBXydys6pI4JxjLIASScjFZPxSv/ABvBdXXjDTzZQ28OP7Nt7u3WKdUMm4+Z&#10;L85+U7QUIyGORyGWumsPiNBfW9vcnRdbh8QyX25kmsLRsyFt2FL3oyuAq44wwJCqc7czpi5P4iP/&#10;AITj4p2sNxHY+DLDUbW4VHtdUur6OW2SQ9TnAEkQ64AAB3A4IOMOHSvF/mtqXj+CPWV1BfNW9k0V&#10;PKtkwfkaJUBCgKMMS3y9Tjmudi+C1x4v+Jl7rWv+ONShlvrho7C1S6vAOW+6sNvMyFVBI4l2j5cd&#10;60viHF4sk0y8+E2kW/8AZmjmST+x5vOBmgX7jF3mHm7nJ7HGOPlztpPQ6IvpE76/+DXw20nwrZ3/&#10;AIL8Y6X4djkt1uZLLTdctzDIwcedK/lYCIBycEoCBkivG73xpqN58dYfiP8As8W95f8Ag/T4SJNU&#10;vNWks49VmCs08sUszq00e3BJClXAbJKYzgeCvhN4o8P6Q3hvVvjjql8trdNIbG80+GOC+VVRgjMV&#10;3yJGu9ju3Ek5IGM16Boun6BfeD5PEV54git7S10/daLYxBlMMicjaI/7h3gKGPOMnmsvaSkXToJL&#10;3md8/wAb/AniK1k03xF4M1iw8mPzZrxbOO8hX5eoKlm3YIIAXJ7c8VzHhLT/ANnr4stBr/wx+Ivh&#10;fxRmM/ZfLaKSaA8/cUKXA5ORt/GuZ0aSw8PvH4wkt5obS0TzLi1js9v2dvmzhIS65Yn5iSCNvIJK&#10;it7Vv2KP2Sv2jtFg8Ra18ModL1qG1jkhutLU2rIrKTs3IR5nzL9/aOpI9DpHm6lyaWx3F14k8I6d&#10;qEXgXWNOWS+uIyEtrWFN7hR1XGPXp1AOTgDNaLWGneAVmisvDirdRR+ZHDcvtYqRzuLK7E8tgAEn&#10;GB7+Ba1+zN8NPhBoGr6bda/4u0pf7PaVteHiG5u2hjUqFjHkTLOXIwFTDkBuBkV23w4u9D0n4e2+&#10;k2C3vl3kayx3GoKxlZ+M5LMH3EKv3sscN3o54kqMpHsjeOINPmXSvHSWq6fqGmrLJ5co8pTkhos4&#10;EiMARuDhSD0xWuZvDniTwWuleFtOW0t2hYRSxAhozkbSm4FWB9Tn9a5zwJo1j4l02x8UXNpZpdQ2&#10;HkS3UalQ0asWEYjGQCWZmLZJYnnkCt68069ljNsqTWsbf8vSttQc8DPuPx9qo5pQfUw9Ai1i/wBH&#10;utK8Q6EI5LcCKHycW68EFWyh6kAZxwcnIrX182Vvbw+JbpLq1WHEl1Dpt1I5bBGSVBweOu0EsOu4&#10;5rV02O4uXe0lMM0LRYkbcd2/19MY61Q8W+GPEK6a58P2dnPMmGW3uLho0cDO4FlU84HpVcz2I9nH&#10;sQaR8R9K0mFXvFvZftVwVhkbdL8pbgHd8yt1O3BHHB6Vk+NtPn8SzSWWj20VqFZZWntQSWU5xu3K&#10;VYH72Bk+hwTmxod7ZaXpENzrWkrZtJHiPT/MUzB8cjdv2uTgY7fWsu+8Rz20jXdxdXSx7XMbyyLC&#10;+OoCgFhwueS34DrUgoxWqONv9Fj8Myrf3mt3lnNFMYLi4W5SZIyfm+Z5QViIwpLOUUk43MeDR0bW&#10;dAtdPuzAdN1BJPk3CU7pMYcOEizlsEHfyCD1PNdF45j1TxbpsdnrktvarcW+5mjeWVnwcsu4gAAr&#10;jJ65JwCADVd/Bv8Aaenrb6NIrWkULRzw2c3lSuFHJ3DkkY4zyMdad2Ulc4/WvBF5q80ms6n4nvF0&#10;91zYxrIIBwM7S0WxyByCGZm74HBq5pdtqXhrw+Lq5u2F3DB5H+mSzOuRjpvLHsB0IOeazdN+Gtr4&#10;VvpZr3U7vyYyu5b7XJZHm3tkPlwVAB4wFHI79a7Dw1aedZKms6e0gk2s+V8tBCQfnYvu3fw8gkk+&#10;lO95XZXuxVmcD4nsNS1e8i0q5gnmtciOTyfPKJxt5R2VYhnkZGNvQdh0w+Gfgn4f/CPVPF2hGeeZ&#10;G2LdSskauztkxQvLkynO7PIBPTPDVqeP/D/hXxhprXyzw3cK5SOSG4Pl9eVfaxzz3wcfhXnc/wAP&#10;rC2u28Iz3OpOzL+6s7zVriSzjUg/MqyNtyeQORweB0zt7RGMuZy0MHWpPH1/4TuP+ELudaWxuZme&#10;50e316aK1JXGcxAmPnHUKCSMj1NvQPEvjvwnoLaXo1lY6cluoh2ahdXBkXOCQNo2uuwFjnJ4XON2&#10;DrxeCF0W9Euu+K5bPTYYWW0VNKkuPMYg73T5Qd2DnsSCo6ZNclNrw043viLwh8QtJ1bRLdvKk3aP&#10;NFdW0p2grNbMoMb/AMW8grgZz2J7RGnsetjfvtWv7rSYdNsjZm7uI1SGW3QxMqkZYMOF5UH7wJI7&#10;Y5rO8rxrJC0FvoROmwwPB9iS7Ctuz95sgMR3JJ57cVFH4r07wLd/8JHqHh6SW1vXV/MuJ0h87ckj&#10;gxlYmbYduTGFyACMMa3vC/jXXPE+gx2dtc/ZrO6YMbm3gk3RxnnAD7PMHReApPp3qoyUtiuSRa8H&#10;2L+HbRpfEmmyzwzSbrW1kaFGiZcEouxhu9TjJPT5hnPXWXirwLpGt2+mxaLHbm/gVnu7+NwjM23B&#10;fe4XfzgMfmA/EV5N4/8AC9zc+IRezJdXEUczYhsb6eFkkIwCqyIEQthgNxB59Bza8KWHifw74bm1&#10;zxJfahI+nyrawreQK4jU/wAPmOVDbSFy6Fsg8BsCi3LsTKXKrnumlfFvwzPqc2gWGmXU9wL5orfy&#10;/L8s9ggG/Bxg845xxWX488P6LD4oTX9N0Jr/AFP7OzwxSKu/GR8quSG46YyBXDfDS78VS39xd6zp&#10;Sx6TLbr5dzHCsOGwqiVEI3EEkY43AN/FXSanqtx4oik8OwXtxDJbwyhY/OkYSK+RsGzL7iFGNwQA&#10;/jWMuV7GMalOppcrePdO17xboDXVt4e1C13piaQWESgsDjAdgc/mRgGvGPiJ4Z1bxVffYb7XvsGx&#10;W3PDaPEoAQBshAG6f3QO/JHFfR2h+H/7W0NNUi177PNKEa4hmbbIoRFUKo3cDj7o468V57qnwQ8N&#10;2GuS+INR1LUpppJneXbIWEe7sAjALnI+bBPXpWZpyx7FL4Ca9q00MHhma/t9SjW3VYdT3NJJKo+X&#10;5i4yc9s84ra8SfDrUIL1j4e1CW1ZL6OWRmijmcqD8ynfkgdenIzkYrE8G6Re6N4of+yzqUMTyBvM&#10;QjaAq4wXIJIx2yOa9S0PWo59MupL+yWGT5jbmTB3Y655zg0Exi4yuhT4NlEFrrU+ub4YcmSE/wAf&#10;HTgcc4/Kikl+I+n6Vo32qxksr6YSK91a2c43RoTjcRuOOhwM84xRQbWlLU67V9X8Za3FHH4fDab5&#10;cbJdateaUJJGwwwEG4Bcjd1DevHSrE/jHX5dIh0XTfC813eNtxuCqI9uP3suWGByTtU57Z450L25&#10;jvbS4utV8SssLcyRwsQ3HZieh7cdBwBWHLf6rf3Rj8MSwLHMxDRwq8juWPy8sRtGB6UBLl6G1b3g&#10;tY/7T8QaTaw3u4L/AKLkMccE5bJx+fHUmqdzpd1eS3WoRSSFN2/+y7SRl80+obIA/ImtDRNFvbue&#10;bTbizhWRo8S5Q+cewJySFB9MDNamk6Df6dZNJHrBuIVkCrDtCiJcgHlACSf7zEt2yBxW0YdzGpJx&#10;joZtt4JhuWg12P8A0O5RT+5bDRpjjGfc9Rkk1Yvbe/ivfM1DWbWa2ZhG0a2rKH+X7oO/A59vzp13&#10;q+kGAaq955trHCWjMM67XU98AfN7Mc1zsXjC38S7dQvtLvtKs7S+/eNqBFv5igdSBzsJ7nA71sZq&#10;nKWpr3N5pukJJf6HoSwyKMfuLcFi2Ou7t9frXPTeMdd1QzRDR7tZCxy1xKMEA4PIGBgc9a0xrMl3&#10;YzRX81lHaSNm3W1hb/Vs25W3EfPke+ODWdd28rXMd74LtL+7tRIxM1vKHXcCQygE4/w6fUB8vKZO&#10;qjSntrpY9Bdo5CEkt4Jtu5RnIzjG4t3rJHgOWfSBNqazQzyQZ8l7wBYl6jPB5AxnG0n26V095Y2l&#10;263YtXmuruVWaGRSqoeCw+XqeSefStHUhJqZW1tJfsrIoZVkKN523+HB9h09qCeWXLc4Lwp4R8a6&#10;7Ywafouo2rNDMdt1eW+Y2iDfMNy7AcDp3z3pbPwRd2+ora6/4jWztpmkf/Q4wuMEbjhgQoORg59T&#10;zxXZSaxptvcLe+I7G00O1tWHmTzymNR03FwpIHGSBWXJ4jsPE+tTat4WV57EQH7LdXoMduuP+Wsc&#10;RA6n+MgEgcGgOZ7FvTYfDcCnSbnSftUSqV81pDC28cb8MCTxyOefarNnpqaxqmyxmls0jj2yLb3D&#10;EEBdoDHOCxPsccjpzVDS/D0tpfrqPibWLZJUkcRuLp4vOLHONu75hj25zz0rRuJEheR/Dot5Jpmb&#10;y28x8JzhisaFVLY6M2cZ7HBoJexq2eiQxaLFZzeJlsQuBcSXDNvf5iQqiPbz26fjVZtN1uRpItCv&#10;NtrH8t1cXi7ZWyAQVYcL0z3Pt3q1Jp1hpVktvb6it5dNGT/pkKR7A3AIBBPGerMScelXtOWyltYL&#10;CwhknPlgtcbQVLdCQqj+lBjzMw7q/wDEf2tbHTpvtUixhGW3AxGvHJ4A7fU/jVyPRpLq5jtLyaxh&#10;mBMlxHwQQRjeQDnjPfHXntVzS9KtNGtbq4Qfar24kZfMikfaD3+YnI/p+lTaDBrMUn25tSaSWZW8&#10;tbnbIy5Y4IKoAE2jgHJwOTQSWNF8OeHND1DyLF913IvlSGRmVJGHzEDsOOQeo6AnpXWz6LJeadNN&#10;p9ot1HtZH+zyCRYwFBKt6c+1YEcV3bTKl7fMsjYb5FKpkdVJCtwSc81p2/jGO3sJPD/h7V4vL8sC&#10;++wQrKfNbsH53gBhk9AB9QACSzjNvbK0Dtt25jDnKg4/CpfIRov3wPmPydjHAOazbKxaG8/tabVW&#10;8tk8qSzWGMA9D5h+XfwMgfNtwTkE4IuQ6vp1tdxw3YYO6FlVozz+PTNbc8TOUOxXn/tcT7WuV8vO&#10;Nq8MPbv+P6Yqrd63skkttOjhmZeJYVn2urH3Occe2aj1LxddX+pTaNY2qwrD5bSTNkZVicqvHUVo&#10;eHdJbULgtD4evJFk4ZrW3LO5x95sjIHvxUyl2H7sVcp6Ppn+h/aZLm4gnMgkZzLuYHsuTxtxnoAc&#10;H1HDtRe41m/s7nVBNM1ux2z2shCdSASP4jj+I+lXm8MeP3n3z6LfQwxAr5cdgzGTkfMTjgjB/A1k&#10;3viaPRfNstScwzR5C28wEbHuAB1x+H4Vjze9YuPvbEuvao9tNEdI2yTNkSRzNtAXH3unX86xL2TU&#10;pZZEurxNsgxhrgKT9CfTuMfSqehapq93I39r20NxDdSStNM97J+67bVEjscY9Aq98c1sXrW6ad5U&#10;REMRj/czIq7EHHUkYP4g/SpqfCdVP4kjJsvDdpF4h+y3kkNwtw2VaRS3kooGQSTgknpgdBWpp6aU&#10;t01zZ3/nKsYWOOZjiPGSWAAB5zzkkntgcVVtUs7aaPUxCDJIoLHkiNTk5yRnBHPWobvSoIvPvkmk&#10;O4EP58m7C7t/BOcAHp3xxnHFc51FzWL61v2YteLuiba6xs25SMEDCnj8c5rn/FcMzRmEaNfyM0mP&#10;tCxrlRlcMT6YPP0PArAPjTVLORrS201fMZ2PmRwrsCluJD5g5IHBC/U5rX1XxVqttD5OkxahcNuE&#10;RuFmLRws6AhmVPugdcEgY54wMhXLIteJJlTSPteq6hP5lxDHHHJbxtI0bH+PZnbtz6g9cZFc3rV/&#10;4pee1sbfXEtUtI4w11AokkmJ2j5lIAjyGBwDnHr1qnrnj23hk+xz+NG1ULGuY7W1c+XMFxgAFgeG&#10;ORyOckHHGh4K8O/F7xQ0cMMVrpHmSeSk1xfxSO52KchT97avXg4wfQYCdi9omiXPxDktI9S86ZbS&#10;585v3rhWZcjaAjDaucHDFuSe3A7DW/HmheG7+O5vdCUvE5W3uo/Nwo2ruUns57HP8PIOKyNGOk6Z&#10;rcPhTwtFqkl3BI39qy3FqYonfGA2/wCXeCMMFXjG7k5rV1q30Gex/wCEa1bTZEkmZU85pGKtk7mU&#10;szMVBwTgcAYIwRmhbnPW3KHij4taBqYs0HiK0ggVmaaTzvJaI/dwzE4AP3eo5Zc470/Cvj3RfF9n&#10;eRW+pK2ZXt7VtLke42IpZDl2G0jKnlcY7Eg5L/Emk+CrzxLYeH7PTtLjjZ2laS4gbcVU/N/CAzHc&#10;Bls5brzg1paYuj+EtUm17U5rOzskt1iaISMkkxHyj5JPmGFHy9ePXiuinzdTPl93m6HRaTodyqNo&#10;0k8toYoBcQzXqrNlSCGz5YUYByQDg/NjLYJrB1y60C0s5G1i7VGVlVZ7dbeOVWDfMSHz8oAVSoUE&#10;g+vNb0vjTw5JobSrZyNaSWqBpLyJZBEz4O1/3auo6cHOQc7TmsHxLL4v1nRF/sTw9b38MNxmZ0tU&#10;kY7lGzYiFFZBn7jJyMZBAAG0uXoTZdiabVta17UJtQk8O2t/p8wjEVrbxhZoD5gZ3d2Dbh1G0IB8&#10;3UY51n8aQaBZSNHrlvpq/vIreGztknePIRgHYgAfwE/L07jqOXurrX9JVfCkd9cTTXmobby+mljV&#10;7fAdtqRxrtVRwMKqkjI71zGo6PJ4b1i8vL7VI5I7SZpo9S+0bnb5UUIN6kORhuSSOSOACKkx5OZ2&#10;PSdLGn63p0t3LeNJJfae8Rs7G98iQu4HIkTy1HHPKlgeA3rxnjDwXJPqaXug+K7qFpLfFna2sMUy&#10;jbw8ks8ocSnA28gDDdCSStLwb/wrXxrHeW2oXmomL7DHJFLa6lPbMVkfGR9mZWAYgjCnJK4HCjG1&#10;8Qvjb8CfgfYLoOveJLiTVNQvXult4Vmu549yYYRBm82GEfLuUjAY42nOCGNpxlZI8z+O+hS6X5nh&#10;mLX9Uha+uljtrTQbu0KXcQwuQrxOq9R1ZjwNu0DNeYx/CxPDKx2/hDwNfX03kql68nDGRR880pgO&#10;0MqqSFXZjAJddrCTrofHmtfEDWIXik1LT5JPNl0m61S3fYybM79jxskff5AqN654xj6Gur6T43kv&#10;7T4uRXuuXk0rYuF221pCS7NGpgjRiGUtHh8k4PPHAehTo1OXU3/Cfw58H3c2kwaNoEdumqW5S4uv&#10;t8LGS4V/vbYo2Uryy9QxHUgjJ6jxR4s0Lwv4bj8Ka94YuNtmYoEuoZo498QQlURQXdSSSpZtwXDD&#10;cc5qz4G+EHkeGb7X/GkOhxW9j5gjWyjjBFuQxjAkVcQx4K9lHc53EnzO8+JestHZeHvE2hzWMNvN&#10;52jzKhu5ZGydzSXKxO+xV2x/vWIfOQMgEBNm9DtG1Dwzb+JNca08N3lzb3GmxTW8MN95pukXJLuj&#10;IzIwbbgbMfePzEgrbXw3a+M7SZNQ8N+IJtOtFSa0s7vUIovJm3ErdExn97s++AqHBHzZzUGn+P8A&#10;xA+pyaN8RtMvjbo8t3YwXUNveSfZwuFUIsbNO3zliXGRxg/KWPE+NPi34r0e81TTvDNrrmmOtv8A&#10;6lbGO1gsyZXDuxl2KznKpg7goOe3E83vWOmnRUY8zYaVpltaaddXfh5pv9Jv5EvLWy0fe8ij5MJL&#10;MrqMMTvBXG7GFYde2+DXgPSZddi8U6XqF4IWE8eprq0hG7o6qCiKIXVjg8ncvG3vWX8ONL8a6Vp0&#10;Wl6BBe6XcTWcSTy6hqBvbiN2H3kiLMnzvuXhOf4geCPRPg/pWr3lrqPh/VnNxdea32VtNvtt3EIT&#10;uIlHJOWZcsMKQyjA4FUYVqqjqRanD471u1bwrfadG01xPI8d5pd3EsVvFt2qI8DgMpf5C2VA5Zsj&#10;PPWfw1sdWgWz8WafcXslq0kSyaoyFOC2InMaszEdMlyTkHAr1rS/BHim7e58USTzW7XkGz+z9Xyt&#10;vaqrZVlR3YFycvuJKgAYC4rldP8AAXj3wFrcz6F8SdPuNPur2Od4bpc5kYAFkwMBCWVQM7UwNoGF&#10;xElcxp1tNzyzxl4c+MnhjUL46vfeRpMUiS6etpbldxDjJZXLFd44IUgkcgDpXnms+NPip4+Etl4t&#10;0G3vJI1jLyWdvMjXbFguyJvtHysAjZOCSCMBcEt2PxsudV8WX2saRe3v9qSmUhlstblt3Jt8FgJY&#10;pEMJLAfOhDjO3g4ryCSx+J/w4utPHw/fXLxrwN5nhzUdWE5gnVx5UollEj7QzyfJIWMgCggjIPMe&#10;pR1ppnVazr93e3dtf6T4YtPD9xaQb47XT753knzvO5zIv3huYbTkA/MSMjbs/D+G5so9Q1HUrwTX&#10;l5Is+orrVyT5+DsKL5ZCnAK/KAy5TJ8wsccp4E1fVtK8WQJ4r8RWtjf6lCyxQyq/lR7lYSLBL5YV&#10;AGOTg7nCnPQ47+08QjTPBsni/RoNSvYog8ck0YRo7e4UsZVYs6B9zgjL529Rz0DQsal4kutV0iFb&#10;q4g0otcJOrWunxSrKqOd4VpX2xvsUBcK397BHyjmZ9et9Ptl07whp0LQsiKuh/bo7ZjCxHJkEbkt&#10;k7jlMkKABjJF7xX8Tb5dOsH8aafFpbK0kw+1TKqGMxliouC3TbuJ2YTglwV6UtJ0JrGwt9LsdO1C&#10;1sZrbz9OgtrlxbyszA7WKSgyKyncytuBA5JOKTdjSMTX8N6n4ovtF0nW08OT2qKv2NV1RomaNwcM&#10;mCnzKeSjB0UfeKsau6x4ttNNW4tp/D+qWt152z7PHI01pNGUwVPl7GZQgYljggkZJxtB4g0jX7Fb&#10;S71pZriOOGRJILfTmFravjklkAZSGUbQ7cHheSTXO6hH4ijvp7tI77UbRbeSO4VN0kcbfMSxcqd2&#10;FA5PAYYJODWXPI2WFi9WyTW9Ku9U8WQ/Eew1ezaCOR4Y9JaadRbwMm3BZHjzICWXc29Snl4RMlj6&#10;34F+NCeH7h/DOt+OZryO8i84Xklv5arkDjeSecgnsT6Dv5b4f1Vxs17XZLyOFMx3FvHGjwliBmSQ&#10;Bfl25Ayx42fNxiuEbxX488U63D4H8HfBS40u3hvbldUvdcjfy5twwqARNtLeV837zJUA4bDEHeM5&#10;cu5zOhGTsfTPxC8V6l4j8d6e+javcXGnx6apZrhWgV5JN/7wyhgrqNoBjCZIP3uKl1v45fCyx0Ob&#10;QtX8N3Gny2LYDWsJmt4mTB3oEwzNu5xnkNyQK+Xfhvo/jW68XJBq3j/xRd6RHdLDHZ+LdSurV7Mh&#10;gRHBbROqHthmHIBwDyT9IafDpun6ZcXV1dS3iNbmaG4tVZmj/d7FKkEuBgHJG7oTwMYRhKjTWh3V&#10;tqPwz+IXhG6k1LWbWS1vlh3W8nmrDjcASzAqN7Mqr229QeflXxP8OfClhp9hqWkfEvU40tWcNbw3&#10;ieXKRlWCKcNuGExyQQuMc1454d+Hmo60W063l0S4stQhkmvbi3kuRMIcLmPz45/MjJyCFyo5Bx81&#10;a3hHxQ0Hju88O6lBrFxqEasrX1nbi5s2jADS5EpMifdCnGQMrzuJzUfiOWVPk95PY5f4kfByPXba&#10;wXwD40kgsby+aW4muS81xMOW2qZISVzznG0DkAt1Ownwni0CwtFttZvv7bnaRjqFzpcGJY+HBeNm&#10;O3ZgkOCoHdWwK6nXND+C/h62vNL07xjp8eoWdlJd22niQxSwRoN7CNnBaI7SPk3qNvAwq4riPDvx&#10;W8Q61dWiatHHcWLSfubO4mltGkhUAsimCQRSEBW+XbuP8RJreVOKhzCp1HKpymTrPhu5i8T283in&#10;Q766uJrwSNeQs9tMjMNyskrssEYAUZ/dyFiGJK8CorP4VeLvA2nXXi+Hxnql/fazezXG3VryK4Fv&#10;JtIKl1UDaFZl4VMlfuCuusfEaeKvEjaxq7Q2cjXEbJpenlVWa1XkRyFSFZgAe2/JOd2FxZ8QfDfw&#10;1b+LBpdr8Sbdm1SEy2On2epQrbR22VEn7mApJAwC4ORk7GBY4wOY39pyyR5zqcnie/1XTtWtvCtv&#10;rOrR+dDGt9IfJiBjK7ozgo7LyzIAAyqwJGQKo6bor6X8P7qe48V6bDfabqkwumNrI8l2/DK5t027&#10;AAcbUm3K244YALXba18JfiR4Xv8AWPEkOsf2xaNcSM9sTHZxpEQYzLCkbqCSSykEMxO0MxNchqXh&#10;27s/C8mk6DpttptrcTC3u5PsvljzCAN0eApLkHcGVtwO0EnbgZz6HfR/eRvcv2Pi3wTrFrDZ+KJ7&#10;++MEccTeRcOsluZWZVIGGCHJ/wBoKXG7PCr6f8Nvh3q1lorX+hfEOyudPRjKIbWz8pYwW3AyHexL&#10;c+qqB0Uda+cNdXxjc6RHNoPjXxLbS2F0kWr2NjZ7zf2oGUTKKRwOQyldwl6g4NdP8PNa8Z+DLf7Z&#10;Fo/9ox6vJI7XEd1crcLKWAWbJ3yhijH78m4BVzktmnFthKPY7Xx3rWqaVrlxZyXEUiyMv257RR5i&#10;x4znO08Y6Z7d66bw3qkeveG7a60Dw9byRswW1a81DDrwR5mdmSRnkcZHGa81XxuqeGYZr/S5rq8e&#10;Zka11e4kvLh3EuFUtOhLfNhVTJwGGAOlVtH+LWk/DvxDZ6nqFxbz2Bsnt77VpJLhbOOYMwlAxIqo&#10;0YMeSMBCxZsDrDi0at3hZn0x4S8R2aRXUeo3tlbdArW8Rj8tcZOWJwSevFUPFPi3TdMeSPUdGmvN&#10;PaLel3G3mO7qygLsK7QMHjB5x7VwvhPxRHqWpTXtnqFhqlvP5X2PS9NkDywW5XMk7PvR245GCc46&#10;1zfir4hfGO0WBvEPgfR/7OkaSFdSiguYLi4UN8ocuvkEjgksGAz0PFaRehySV5HsZ8Yw65b28eja&#10;nHo807OivPIC8e3d/Bgc549uOOcVtaN4hEVlHbS6kb+aNf8Aj4kuAv2jjB+775HAHNeK6D4c8d+K&#10;bX7d4X+Fd0d1hPKL7UkSaP7Q+SpWIqEkAPQ7fl6gCuQ8ReEvEOg6tZxa/wCJ9U0XUorf7XfXd7qR&#10;g3opO5o8SgrCXBxGeM9tvFU9B+zjLQ+l5bS61yKeDVNAhswvy26tN5zMP7zAgfzH9TymqWmvmKOB&#10;fDlpc3FrHmKSGcRIQQMNgksnpgBsY5Nc/wCEPiV4z8m3sRqdtq8M0atburGKRs4H3kOPxGPXrzV7&#10;RvGml3kCm6sZLi6sGZbeRtjP33YkLbmHPViwPfJ5oM5UpRGazr97HYro+qXcFxqCXG6GFpkX5tu5&#10;Vdl2gZ5HCnJAO3BJGT4D1rWZvGen6R4h0W1m+0sohgs5P3lsvV9rIqbiUBYbt2dpGCDXVaZrOiaq&#10;UkltYZJmj3NiwBYMobAbYuc7c47/AIVx3xL8JeHvFIltdNlutPvZrdXtby1f7NLFyMPHLkYbB/I/&#10;WgqMbHS/EzQ9V8FvMuvaZBcWtzkWd/Dvi2KR8yH5jhh1x0PTIrgF8Y2tnpdvDpetzXHkoLeW4SFg&#10;i4I3J5nz8jIx1xmrVn8Vdd8M+Brj4cfHjRNW1iGNVittZ0+1+0TXHdJX2MGWQcAkAggZrL0efwdp&#10;+nWfijXri40rSdu/U2uZI3+zoFL7kDgfNkBQOSC2M4OKB8sXuXJBNHPb31rcPNGQPMF1IGt5dxJI&#10;fKlpBtQgBHXHBIIJzJqOk+B9U8R3mr6o9xZtJC0amFx5NqoXIC/KCOeASzZPAxiuL8GfE27+JGuS&#10;ePbzwhf6Bocc3laXYzXAeWXaGjZ3HKRk9Ttwck5PUHvdItIrnU2mtvEdubKaPctlJ8zgbeSRnn5i&#10;TnoMYHHFAuWJxlt4k8M+KrObTbHxBJ5FiWW3e3hdW7gBvM3Etjb8wYdTwRgVn+F7vRbbRb671bQ7&#10;G4t7rH9oXi6g0ck7bmKxsNgIwQehJ4688dpqeg6RdBrTwrY+XayMWPl2BLKc44Od38JyBgAYxznG&#10;F4m8E6DIk02meKJIb7yzA2mSW/2yNW25BMe1ij854wfU45oNEcNH4q0rTNs3hbwhYx2tnvENnf3T&#10;yXBIdSZVOCrnG7YAAQF5Ocg9Fonim8ufELXkGgzabpvmr9mvfs5himlmXI2NuPmfP8pLKvPUVe8P&#10;3Pi/VfB9x4G1RvBcl+l1G02rW+lbLyOANxCpVmjUkZBKjdhsn1qrrHh6bUtUn0a4sJ7ySW1aWTSp&#10;L6RopViXcqmGRvLOOCAVHPQfNTUpR2JHab8TfAniey1iSHTWj1CC4+ZLqfzY/MT+I7VXlsdPmzj0&#10;62XfxJqWmM1hqkNjcbBJD/ZpZozlRndkNkEgjbjGP4hgk5nhf4c+H7rX4NG8PaarCbBm03S7GONn&#10;lI+8VJwAuQeFG3sRWxe+Htb+HWv3FnPHMFmYx2wvpJJWVyQefMRkPQjJySGI6GunsYT5ZKxx/wBq&#10;+Kx1uxk1O+sVh8yQQMtp5KtCpUrEQ2dpH0z7mu4sPiLHpFv9l1Z2jW6uBJcLtAktCOuwpyA2B979&#10;KreJ7DVpPJ0+TwXbWDNY+ZGo0+S3hibIcsi7FG7JH16DjNYuqfDuxTRjPpXiG1haRo3vTM0UEiLv&#10;yXkZxuOCM4JOOgABIrlZyRwcYybj1Or+KfifX/DE9jqXiy1m0uyvrLfa/bJkRMH1YZxjuMggH84N&#10;B+JOia9JusvGFjL5MKz+RDEZNygZJyH+bkY4FecfHT4q618SPAPh3wHf6hpp0nRZZEuvEDAXCGRA&#10;qom4lmXADEkD5t2Kj+Gfwkmu1h8Tab4y0+4t4WPkwW8jecPmG4EZwucDODkdM44oN3zctkdx4l0v&#10;VfF6WfiLwd41khSUCT5VAj9lKyd+2DivQNE8SNZ6PBaatoy6lH5QRn+wiJkPdvvkY9sc9jXM+HvD&#10;+sQeJY01HSLJbC6GfuKFf0PU7m6HdnIHtTtQ0v4hyK3hjRfB9reXS3jBbq1ZkyxOcEZA4B9aCoOO&#10;0jttU8OWes6PNd6RNJb3H/Le18uMdc9d6sST6gj2oryn4hXfxa8PwxnWbY6a8UzW96t1fmMBmXIS&#10;N+eTjBGd3THWigwljaMZWufQFhrOq6h8msw3S28nEYeMNGVGOScDkHua0tH1yOz83VPD1898Pu29&#10;okkYGR95Uyygk+7cVfstL06PT4TfXFzNEs/ksfLaaWR3PfHG0Dr6U290hPDNxHdWHhm/srO1cpZw&#10;2dlFO9zuVvmCAN5eDg5J9sZ5rT2czaUuVajLjWtUvtCa8tYpJNanbcNHF4FnCjk8p5i7QMk8nAz3&#10;xUMnioXVjK8ezyrWZIJrWS3klkllIyyjYC3OQACoPUkAEZ6nw/a6dYrNr6ssl01qCyXumiGRI8Dc&#10;BtG454JzkewFQX2reH7AN4ltbXzZrqYJI0EeSvJ+TBPDfe6Dv9MaQ5upzyk5HPQaDd6f4fjuNV8N&#10;rJdXDFLeOOCQrEz/AHfmUlsDu35YrVk8P2Ol6fDEJLJo/JTeHViAQMZBOc44wvGeSTnAOLbeJPEP&#10;iGbUrrwppt1YrcTNHDdahdLCx44kCEMMA/geadqdpqt1rtlrnjK9877Hb/Z47DTZP9HLEcysH53s&#10;QAB0GetaG0FJENlquhJrOoJp0dvyvm386qI1LAY+9gZYDH0x1zxWPq/xJsvDRXwpbeL4ZVmbEKx7&#10;32cDKnAI6FSWJwM8nmmSau9/btcT6VZ6fp89x5cl1Zz+dNIAxAZ+iqBhRtGemec8Y2geEdPsdaur&#10;u01SbXFlhBkbXIRPIIwWBWEllClgRhSMAAdazUZc1yuSJLp0Wrat9u1KbxWZpmjP7m4mKRqgHUAg&#10;KvP4Zasyd9fs9KtbnW7qYRRTk7ofNC3kpbMefn+bHy4zkA889Kqva2smvTS2ulalp/mSLGsV4vyy&#10;IW4cEAg42qxTcMKcZ657Cy+x3M0tq3iCOTdaj+z45YS6O3lgs+0bWXKDhSeRyMda0M5SjaxQ8O6R&#10;8S7vTStxb2axyRmSGSKZ0kdiflberblPIAxx8vzMp+Wtuf4fxwQW+t3dxeLKseySG+aS4Zg3UDeo&#10;YKTk4xjnrWz4T1diV0/ToJLeKO0DfOirIhJxgR84X6k49a1Yb3StOt/7YhP2t1jyJlBYD1+6cGkz&#10;HllKVkcjB4f0u6mLeKFupmjmQwxtC3lgBcE7WGCox16DpzW9qF9a6VaTzppeoXj28IHl2tvI2/vs&#10;4GwDpnrjFWPhldaT4w+IkVtrHhmbUk+ysI5HkSGKFcgscfel9gOmO9emeN/D/h7VrA6boWrTaX5c&#10;waW+01UZ2z95ApBHU5B59wawlU13CV03oeOXNsniu08+eNdOAlSRlaQO0bf3d2CvC8ccD9a3Wn/4&#10;R2e1tI5WEbNhbeNhvYj+Igck+uBXpF14R+Cp0i68S61cXHkwqZbq8uroxrEAoJbC7VHTJ4rxnSNZ&#10;0/xPr9x4q8MahDeeHWM0djdSeYryxnkbckfKOVzgbsAjGaqNRWMbc0rJWOp0tpL/AETzLVZJF2M+&#10;No5YnJyD0z0wfxrefxLPcaJH4esNIs7AosbyOLdX2sAMHbjGScjd61iaJeLqcUbW1i1vujCxxruL&#10;Bew4JU/nmtG08Ha5f6lFCmjzblbaZpW24ByRn161pzR7kkM2rXlhdrax27yPtLjzFby8DsSCOeTw&#10;SDUd9ZajdRMbHV5LP94p3Ku/cOAwwfYdakvtKk0DVZtP1URw/Z2AxHJuWTIB3A7V78Hirul6ePEF&#10;5HDeSxwRyLuAbduYDGccY7jrU+0iVySKIntGZngfzIxkCSNvmQ5xgkdDwaoap4rGlwSKllcXaSNm&#10;3WxhLMnGB7Yz1JIFaM/hqe08Ut4Q0myW2t5MSpfTSRxxkMWxnD/M2eygEmus0jwNo2ky29jNHcan&#10;O0bRyTmHaiEDrwcAde596PaRE1pc43TfFV3b30f9peBNPvEaP91JcXEizBv9pBuUgeo5I7Vbi8d/&#10;EXRnvJh4xtY7e6y0Nna6fGpibpjdwxyO59K0fFfgzSLeRv8AhIb+1sYRbs1xY29nNI06DPyq32lQ&#10;SeONoP1rmdX1z4Habo15bacuuX15cFi63d48Cwu2OgVidvTjsON1aGN1KysZLeJteuPMe0+LWrq3&#10;mES28d5Gqqe4wF61gT6R9rvZG0q2kvL64uBJe6hqAQyXHzDO52cFyF4GSMY4zjFR6Oup6dBdTPNC&#10;JiN00MNqXjA5+62Q2MdASRjpzzU/hnxCt7rcvk6TlrX96qyMFErjnZj+HnPPb0NcsrqVz06dKKir&#10;rUsCHXxq3kSadamPaqQXEa79uTz/AA7eABjLd+1bTatrelW/+k+Hbq1WSZQ4kjyhXBw+V+7xk9Cc&#10;etQpY6l4gHn6hZvamNspG18EjVT1VAFXjr1y3vTdSewkuWvb66l3bQfNnuC6n2IzgDofxweKHKTO&#10;iNOG46CG8u5Y7t18m4TlFmk3Jjv8oYc+memO3SqVxqD6Wv2Cxa3haWZo1XyThssSTntg9T0HSq2u&#10;HVGY/wBla+m2ONZ5GWMBVAHKElcj8CDkY55zk6X4klt4tPjj0mS835BvZihkOBllG8q2WPoDjpwK&#10;k05YlW8udf0++i0tdZ/eT3W0TTWvnRrMDnChSMAcfMc8/QmtzxZa65p/h6bS7a7urpZVLbmKpvYk&#10;bydxGB3II5HrxU+mXmifaGhm8K3UckrMY12lDwPlJbGEHODjJPXPasi61HxT9ruIdW0KJbeOQyQp&#10;JeyCRiAG4JAAHy8cAE9+eApnO+GtQtLcTw3mg30cz30UWbeSIfKowIizIh2lTg7CVUDvk43n1PxB&#10;pfin7V4e1GK3kulc3CaPdSO7IRvAIYj7vC5GOhxxg03xP4VTU1M2pahcaajOkslu6/LICMkow4OB&#10;3Of6V1Hw1+EWupex61Zact9bxzRhb17oozLhdylcMOM5BKgEjkjig56k4x1Ksc3ijU9Pl1Ociztd&#10;22S71C4Ie4kVj8pwc43Ko5YHpXCa1q+o6n4mstVlkaO6tbrCXUkPDKMbV+RWfl+QoAGRkEnp3fjn&#10;4neFIYG0zw7ZrfXukqUW2KSlWd5XSUHZHIiqCe6A429BiuE0fTtfv9WXW7G7s003eB9ltrp5WVDg&#10;EqyEcnCdeADkBiOHHcXLzbo6fRdME93baf4i02zvGJhSO4tJkEqN1CepwvzEMAOSepNdk+k/Yoot&#10;L0GZZNt9C0NzLCbo4Zs/wJwuT94nC9+AK858B6DoXgfxZc6fpHjHVNY1W8ujdRabrerMrQx52nby&#10;flAbH3DkjGR1HbXSXnhKabxd4kivL2aaRnu7WOHzF8jBxtQE7Tk8YXJPHQ4HRGXMZVNIqKNKNW8V&#10;3s1r4laKaGPUmjt7iFXcW7qq7ASB1Jy3zA4yMdTVHR/Dms2MdyG8fN5klvjzrjybWOaYNhQVhbdu&#10;GOWxkjjtVy48c6HaWlz4nks/7FsJIYl03+0sLG4VMs+GWPy5DnHLFVxzjmuH1P4d6l/aKeJNQ8W3&#10;lzbRI91Z2NjDG0plbCMAylmbaGGFRcfMSWPFWctpHYP4V1HV7i+0nXdZhuI7xWge6upBcJMVmDAq&#10;CAzAL8pBbIZuM458h+Oc3hwn/hVnhDwTY3lnptj5V5Hp8L7Yo41+Qu2fLKbQRtPDOQBnlh6F41l8&#10;R/Dmztn0iC81b7LI489bWJ5LZCN5bcXLNkZVsqe5AbC1zvhi4l+I0d94h8ReC5YYYW3faftzvNe8&#10;gJ+7RPnUsQSu9QB1XhsgRi07s3vhXomq6NpGmPrMUl1cXkG8rBI/l2qbB5alwhABKkMpyCSw3fdB&#10;xfirb6DpXhu48Vmy0uTXXKRW1zJNJatGHB2Qouc7jkAB1BBYnGCMbXgrWvEniPStS1TX/B2pafb2&#10;epM8dvdZtvtKgH7qSM6knCqBkqc544rK8e2nh7xKtjdeIr/WNOgvr+FrbR1tY/MnXacNwWLpx0Ow&#10;KeSrdKCo8ylc8oh06wbwlqU99q9pJcWbq81z5K3MkEZG8AvGSSFK7g3AJxggGuc+AV5cHxcLz/hI&#10;tU1oWt0tvcSWsCG1tFA8sj75EhUeYH8suPlLMSpUn0zwzpmh32q+fcR3lndWNsYJIJplkjSAOGJE&#10;ggUBSdg2lUBVAMjkHp/hx4X8D3Hi7VHheC13WT/ZfJUyqzOAPNDrjY2HHCsVYFto4yQ6o1Etyp8T&#10;fij4ffw3HpGna1CpjhVra3ZSolbL75drBUxgHLPgfKfmxiuX8IeJJ9TgPw7+IXhZlhjaN7mPTVT9&#10;3bueZARIxcZjBCpySchT1rmvHvhH4heNry9tvD1i1vCuoQ22lrqkkjvI4csHHluqwwkNyXTJzwOh&#10;rttH8KeJfCUZ8aX2uW2ta4NPlOrSec9xarhRvCBYwqE4C54YjcQqYxQYt+9dGdr/AIf8fzXV/wCF&#10;4tUt7rSre4jk0lrW3e6kEQLeaZ1l3RxMG4+Uu3ykjnit/wCDnwlXwjo0viGZdF1Im2ledZtG8l51&#10;ZHConyhY+ckEktzwBwta2liO3umvbLXYdQstemh/eR3SwR2e6LbtVHdSzMS5O0bieDt75t7b/Gvx&#10;B4rt/Dd1dXFqlvDIPtNnp8akp1MrNL5g3GNQFj5UruO/eQtTyq9wdSVix8GvG3gOC+bRdT8PWNoV&#10;1trr7BNCsdtPkbvOV2yfN2ANnBzt9c19J+HNJk0vSd/hWSxt45oklmvI49rSSttP7xSAwJTHcZHU&#10;cV8yaL4V1vw94wtNf1vULe40f+0Y4vsU2nxSXl5I2x0iiKqq7AeSchgTjOBke66P498M2+kXEDaT&#10;NZ+XM7XVvJMzhT8o3blJypAAUAEDnrVI55vm0NvxZdaro15b3Ud40kbzyrcRtNHAIo2BwdxIBKnj&#10;5mGQeMmvM7rTNM0Fb7XtK8VSaVNftNG15eXy3ccxMjojqBISxO5D2A4GRXoXhvxhpWqaW2pTf8S2&#10;1SRxcG+Xy/JUfxcnAGOeT07CvHvjn8WfDUC/YJoLe4vpmaKz22uZigflwnmFWVtvTcMqy5BqZSit&#10;x0aUpVNNjyT41axrWq2kN98Mrp9Q+0RxxapZ281vEhCjBZQbhEYsFxndwCuGbpXneieGLJILbQPG&#10;2nXawyQC+t7qHVyVtriQ5R18lOCFRw8iMxyoAOcA9p4W1vw/ZWtquj+Njb2d9IzRSTWr7UZSWMQK&#10;E7pOANvDKTzjrXH+I2nHjG413RfFDKklv5VravpUk0SzGLCzLCrbMA5Zk6khR93NYycXsevCPKrG&#10;hqvhKz8IeIrrxHPqMcX+kWt1dSWOl/vJCE4JccNjIbch3AFmzya9S8Nate694Fs7rw3ew3OoQlo2&#10;09r2Q26sGx5jlYVbOTuVMlyJM84OPJ/hjpHjqbUT4Y1fxwnia3MxW4kkguLRmeRSSrIV+QAsCWUg&#10;EKq89a988C+FLD4c6nNqGn6HqUEkPy26mTbDNMSmwtgqzR8gYbaSFIHY0ouPUxr1LK0dzGtvDMkm&#10;o3SXnha8tbrTYY57ibT9DknV5FXebhTDEzylSwKsG3ZZsD5CBzPjiO68HCx1HxbrN9Jf3FuJZJ/s&#10;0sb2gkHAdpPObdhSdu7P05r2fWPijpHwY8O2fiHUvCun6hqHiK9a2lNu0jqsrn940rOXdFBwuz5i&#10;BziuM8Z+HfDHinUm+KPiDW0ubRmWXyJI33xxncqwJ86IVP3vMaLJAOeopT5ZbGNGpUTMe88OaFde&#10;FJPEHjfXJLaFo1t7O1t4j+6dwuA3zA7ymRu2kDOCcHaeWifXk8URahc6nqFt4Z0u5UR6fp90NttB&#10;Bl0DeWNgYv8AvMMq9Qe/PRXvxf8Ahl4e0+48M+Lojcsmn+fYyabavJ9lKRnYIpChjMhU4+YAArjB&#10;OVrn/Ces6Xp+pW3j4674hn0/VLFmk02+uC13En3VjHkxbPMDhxszyu0tgnFTGHNsdSrT6nHfEP4y&#10;fDqP4wRWtv4m0q3ublQlvD9hmMkLZ5gkmRfJIfkgE9iPm52w33hJJPGsMXjXWV1aTTUcfaYrNQ1u&#10;Y8SMhYqsob0lA2r82eorK+I/ih/GXxDm1G7+GEln9huVitb2S3t5FZVQkXAQNui6cAqTuJyeMDs7&#10;fSfD2q6E9z401Kzs7u+P/Etiu7dIGO47mDKZRISQARtAUkEv0XPQopKxaqqw7TrxQ0YMTR3UNpLe&#10;W9vY3AlifdlcFdq/d3MTuYNlhkcrnr/Ccuh33hiE3uo2tveXMKra82yw3+4/eWJPMJG5vmLZPG5k&#10;XII5QeHbLwlZfY9WsbZJtSs/PhtdJt38u3ZlJ811XYmGXj5iVLMDgAgi/pPhS+he2udK8Ofb9NLN&#10;cQ3c0KKyoVBUL8ig4ZMFfMCqPu7sBTnKL3IlLmOttte0SGz1awu59NxNcBoYdL1F4WvVQsXx5ihE&#10;JZWUNgbdx5Iyau/D3TNMg06LVdGtbhre6glaxmtblI2tEKjc+77yDYoxvUfxHIzhl1z4Y6TrN1qE&#10;Msd9ZuturCfTvLdnY5KrCX4wcfMCowc8rzUHgBbXVNUurrX7iSaO3t0t7S8vp2SaeFHLeYVQOqkH&#10;dtBwTzzgA1UZRSMZ/CzWi8MeDNB8IXHiefxna6jZ6hN+6v7RvPupG8t1Q4I8svuUAsxzkcGuD8Qe&#10;GvAmkaLcHSrmLVJFKyzLqmtyTTRxFWUPJOfl3BiMRjOMYx1z674su9CPgdbzUUnms4ZI5WmsbEHe&#10;wGJHPzrgqCQQQMkHAYEGvP8AVvh7rPiq2TVNFW7ktbqfZo+qQ30KsEMwGB5QGAETGCUABOM5xT5o&#10;z0ZzxXvHmkmg+FviL4Lm0Ky8MR+Z97VptQ0vzoUXeQsZJXDll3/dJYADIXdgdDafsuQ69oNn4h8K&#10;3lm2q6f8un6bqFvlwrsGHkONqICA3IyBxnDYBg+HPgK48IaLdWuqWthrGm6Dqkw1uC81G4huUaVU&#10;3cFnV2DdH37SG5CZBr1P4Y6t4K1RbXR9Q0wwahBZ/wCh2bQgmOMtht7pKJN+Qo5X5SOCcnEVNNja&#10;fNujlG8DWXhyzuPA/jiKG+07zmF1fSad5lvc3LNnyM7eJFZdoK5zyAOcVJ42+HvgHSom8O6r4bGk&#10;wywsPs9jayNCPlydqqiAMQzMfMA6kcgYr2y20n4aanZyeEtHs7X7ZE0RNv8Aag77lCfK0m3kjC5A&#10;AGa5nxz4Y8GeB9Nm0e3t9S8q4W6UmNWcPM4XCb1LMmegOeMYPXNEYKW5j9YnTZ866t4Z1HQ7Ox0z&#10;T/HN9BpEyMjXdtpq5mtnLBv9Ye2SckH5jkBeTWR4VttHsPFVvo+kpHJqV4s0mmPrka20kLnPCRz7&#10;TONzjJBY5XAyATXRxfB3xbpHjlrGLXl02yWaS3tZrpnuYnVc/uwZt43csxwnU8ZAANr/AIRrV0v4&#10;p5YZrlYY0jkuGVAUYjqIxyp5xwMYUcZGDMoch6NOp7SKaOP+GPiOfQfBP9r+J9bvZtQt4bmGaHQb&#10;GSK20+RpNwWLD4csvAMbkLlvujIrJ+IvwR/4TW5kXVJdJmmvNOeNrfXrWxuZpQoOzZvlEy4LKcKS&#10;zHg7iQK7Ky1PXLrwteaT4XgmhuLHVA982s2tv5MaxhdsoRSc5zzggg7sHAxTtW8UeE7zT4te0rdd&#10;ahayRC8jOpQpbt5rBZ1UE/KNhZ+AuCqgDJ4zSfU1lLQ8h8J/se+J4bq30/4bfHq50WO18t7eRpPN&#10;tY5MsxKoykoo4UqAAMY7VyfxP+IP/BS34PeKL7SPEvxTuNWjeaRodU0++KQTqq52uQpXcV4CuOc4&#10;4r6fTVvD8esyWg8Nw3DQWafZbNd/zSYJ3sEUru4Xls8nI61rWL+FovEt3PJaskl9GytDNeE+awHG&#10;3DnaQP8AZAJPU9KHyxJpxVTc+PvBH/BSoaf9nt/jZ8KdYsryJhFNqmkxvYM7DbsLeXmNmAHfByTX&#10;unhP9q34N/tM6F/Y+nfHq8Fy1+IodJ8Qzbp2DDhotkrh9pUZBAwOinJr1y2+CngjxuJNJ8XaBbTW&#10;VxlF861j3o2OM4HzcZ5wDmuW8W/ssfsbeEb0xa58GrW4ktbqJ5LqzjnmVsBTnbA4ZX/6ZlFUkbjJ&#10;8xxMuYtR5WOmn1DSPBFvpd6U1k2bSSWWqWOoCOOKOIE5ZmUMgYcDgYwN3XjltL+Pnia81mzg1MXH&#10;9kqJJY1a1nuGmiwDxJHGwGC3UHnngYrU8O2HwW8M6VqVroPwd1hZpLp5g19BdEGLI8sLEJJNmOTt&#10;3Fh9eBzy29/dNHHos/iWG2vFd7jzrmSz25cbIYo0DeUhBbOSuBjOTk1PNJGkeW+p7WdWtb3TbfX9&#10;T8LrcyeWpt7uS4XfHGcYCmXHHbG5SRwMVZ12G1k8GXGpab4L/t67W6MkFjIyAOyj77PtddoxkNk4&#10;6DtXnF34B0XWPDMOj6h4o1rSZD5LWtxNrEzjhlHEjcfeIwpXkj0rrvhB4RXwlpnn6Z4xutVLvh7t&#10;pPmkw3PAC5JyeR154zWsdY3JlGPQ39IlfxFp6z+KrMwXVyokgt5ycx4wD97BYbuNwUfWuY8YfDm4&#10;8Q+G7zw9f3Gl3VjcxMPJnjTeWxggtjGzGeD359a7y78L6l4mvpptHnmjmW325kwyuSc5GT29COve&#10;sLxhNo3gXQJote8U2N3Ise2GDcIPtE2OYxjccdASFPXgHNMwOY+Gnww0XwvolvpOj+H7VfssPl/a&#10;LeGM7V3crkMeMknGfcVctNL1P/hI7nT9OsNQhbTrpB9pMKJHLvXczptJYgZIPy8kdxzTvAvhLUn0&#10;e8utA11bS5QA/wBmW7L5UEhOWXesWTlurFc8+lJP8UNfttXbR9Y8NtYrHZgNqB1ASRkjkIQACcud&#10;ucYz3HSgCpHFe+GPGNquqeHby+toWDtdWQt/MGd+TtlKc9+DnLV2msfHPUNKtpNH+E/wx+y3skBd&#10;b3WJoQzc4Zi8bSbfXau3Ncpql5ceJNNacad/Zl0qeX5d9J+6eRiMleCcEZGQtPsbm8tbux0zSdVh&#10;GY2gWEwq8ce3J+ZSQeDnDcA55HQgJcIy1OT174f+J/GulWwsvF0nhi4s3XFxCEkWZcHIwSTjlewI&#10;xXRS+F7HVrS107/hM1uLuG2USXU0JMcrkkbmCkep6YI7A81oa9rkfhnT31fVdMby1uvKb92rRrwP&#10;m+V88npwP0wY9Sgsbq1hvHhe3UqvmR24Ch13D7pxgcE9+KCjznWEuPg7f2sl5JPp81xMVsNQjlf7&#10;MsgL4+YqGB5AwRjDd+RUPxK/bp+Kum+C4NKk+A+k+J9SnUxpIuqGFzIOqFEjdWcrtYlXVTz0xiuv&#10;8XafoHiXwpJofiTW5LW1807UulDyruHYZIHQAZB45rkNe+CnhjwzqEMvh7QE1aSSSOWe6uJN5hy2&#10;4yqhIAJ+XIVju9OMjWM+5nKPY+fbn9t79rWzvobe/wD2QLO8szMzQ6PgStHjklNrb0B3D5wCDkYJ&#10;yDW34B/b58O+P/ELeBfGPwW8Q+Ebyf5pIoLczxOQMPH/AAsSeccMS2AAScV7Hq/h7TrC7hTwh468&#10;u/aOSORk0uOVFXaQU8razAgbs7ec8E4qnpHh25Jk0bxZAUks/MmVYoUEkiJgo+CAdxHbcB35xWnL&#10;FkqnKOqZ01poPhyyiDzaXHp+m3fy+XdTvDHJuXgukmBjGT84U1Rsn8N/DuKG78LW9tpVnftI8LXT&#10;LAi/NvL8EqA2MhQec1qWviSMaLdXngqwa6nlBW4uL63aQbVTj+JFTgnJ6egPd1lpkdn4Pm+wx3TR&#10;zf66c+XMjTYG2NcP0+pAHfPSlyxJMv4heK/jTplo0/hW0aSF4/Mhby8K5VRjdnC4Bx6ZzWRpdj8W&#10;YY1uvFninUftV1mQz6LNJakMe25CF4+6ev3cZ6VeubXxxFqMd9qPi9rrTXtWKw6WklrHBIVUYxvJ&#10;c54yu3p70+/8P6/pz6f4w0hpp7ixt9unCzvm2KuSxklVurBmfqRkjvzWco21M6kY8ra3MHXvg7of&#10;jTTtT8bNP4muvEWl6souILzMkl1CANp8w8lGO0jDHnGRzRTvF/xI+L+jzafZW9realbu3la5qsTO&#10;0kUIKPifacMqgHZnqSy46GisZc19D5PEYXEyrNxZ936Hb202hrY+B7uCSC0CxC3aYbo3X+Jn+Y59&#10;QR3JOSOH+JPFWl2WnW2kX1xJfahcLmRNJViqA8sflDFRt3DPXJGCDXA2nxj1KXxH/wAIL4V+GWoR&#10;afDtj1CZYfs1rbKp5KBigbIPBjyrE8n5TjoZvEieN7GfTPDGqaeqwQlWks9SWaZADjGVzsP8j2rq&#10;laO59U41Jbl/xL4z8KXOiXSeJLyHStPija3mmuLwJIRtVSCd+VyAOSc5I71j6Vf+B9F0f+xfBbwx&#10;w481YoGWaRywLAfMWxkbiCxweaxdO8N2YSOw1XULi8hNyHMKzCYyy56O3O88AZ4+7gdKsW1p4Kkd&#10;9L0HRdOhiurzH+rytsPl3dj97qTnA289aiNTuy1TiTXevaBdWc1rp+lqqRRiS6FjOqmM903KcAfN&#10;zjGKx9E0jULKRrq2VpmmbdJDM4m/dHPIVmIVFwCcep55rpP7G8E6tcrDNolrKti7fMkYdTgDkqRt&#10;Ug+nNc/fX3jDwmdS8QXmrx2tnbqs1pDNG8v7sZGxQiny+vAXLNkYBzin7/RlkMtlZQWrJ40vn3R+&#10;aGmhthZwWsZBKjL8sdvcZBIbjORWT4Y8O/Dbw7f3Gu2+q3F15N3LE6x2Kqob5RtaTYGJUr94sAW6&#10;gkGum8QX+n69a2fiDVLCK/T7K8ix8h1YrnCrtBOD6shHfBGK851W81vWXj0fRLaFVkdN9neWoaNY&#10;wAPMy0jFSVAAABIC8gcCtFF9SJ/CdFc+JY9WvdP1LS9trGzSQ3Hl3YMMaknjAGJWCkd8c/QV1Hw2&#10;8Fajfa62habYaYyvatJPcZXzmZ3y8iZxtHbgZGT04rM0XwZrsEen6hoU0Vrp89vH9jVoPLIbHB2n&#10;aQMc7dvFb+p3C2tmYdWhN95rpDtuLd/3p6H73RTg9vf3o5Tm5veNbVPHfgL4YXNr4f0DQ11rUJLr&#10;7PNJFcIY4WVgChAJ3uFySDkgDJAGM5txYaF4x0W91XXPEd/p94JJDZ6fp1muFYZ2fMMKOecHNc+f&#10;hB4WiuFfV/DVn5aRmOG2jmXybeNjymCuMk856fWuu8MWMOlafJYWml2bW9s4S2W32lQuOuWx83r0&#10;xx25o5SZSscfHP4+tdJighmWTRbgm3vo9ShaC8u1KlcGdCWUKxLAEd+OAQdj4N/Af4GeE7S/1e38&#10;ceKoWkkjdbUa9IqucLuCsu3euc/eUE1altY9U16EtpWYY1KzTvcRbW77Cm4sR7YGe2a0LiR7rUXu&#10;L8yS3W7CSNJtjX/ZAGBtGf6VLo030LqV5OnaLHeMfC+j/tJar/wqLy/EGi6PYsk94zXMSJqpiwVW&#10;SPlpApCnrhtnII4PaWHwL8EeEIF1TX9Yhg0u1iUrFdOsUUYXOdzHAxz7YrhIr1IpoPIxalWP762b&#10;a27PXKYYEj9OTxXfQ/E7w5p2nRqjtZt+7Nzd6tM1x5rcDbH99t3foBgk54qZU/5TmlKUrJna2+o6&#10;HaacItIsoXhixtW12hDxngnA6c8Guev/ABf4fu7iS+S6t7FYS8J1W4jUPDJ3CedxnGRnaQfcVwl1&#10;8SPC6295o02lyahGxR03GJU8zOTkKCrDP94En0Fct4o8S2viOBXPgmwawm/1dwq+cZApGV+fJQDG&#10;MKqqMYrnjTlI1cTudK1fwprUUPiW58fNq9rJcvKsLavHcbAvCRKsRCAHliVGCTgg4zViL4w213rP&#10;la3o32OxEjGBlUzPKoA4YcbfYZ+teX3dxpnhqA3Wj6UlnDcW/mSNCrLgAHGNo68YzwKqTeLLSytF&#10;1iS8jllkcfZ40j3SbT1Y7Qc4x3rb2chqNj1nX/ix4d1OQmPwNqUreQ0S3sKxxyxk8/IWLAEcnn15&#10;BBIrn9X8c+JNdstP0/wj4p8SafHblluI/wC0YWuJ1KlcswjJGOoCkNk89ARx+ma3rOoXS6odMube&#10;1hkcSXDKu6dAATgON204HXAHfGK0pvFcwuINX1jw6Nsh8u082WKbyiRjIOWUELjBQkdgQDmtlFdQ&#10;5UXBqYhu5PNummnlYzBnvHuJA3bcXOSMjGDx171y3i7S7WWW4fVZkaTcjQizZmcOT2AyMZ/Ad6l8&#10;R6vo9rp14NItM3ULCNHhwznDZbLJ90hiRufGeq7hzVWxePxTYX2paZGttqVnG0cTapGZ4/OcgKGj&#10;RifLyvXlex5wKJSUdWdFOny6hruo2eoaf/wjcd7cSX8+0qIWZVSNSRLlkBTJA/2VAPckY1rLTPs0&#10;kCWNs7WsNuqRz7sFsDgnHOScdMVT8GaJqdnoraXc+MPN1RGZJLySEJC0oJ4RMcDkgAep7HNXnvtd&#10;v7JpdD1mFNsW2SSe0lgkmkX5WBU7SqE9DyDx1BycLrm1Nix4yvr6wCafZSTfZmCNctBM67VyQVLB&#10;gR0HHIPpXGeOvELXsN3AktzHDYLl/JMjSBSc4XGA+cdMkgdcZBrqdZvZriytNO1e23XEnzbtPk3L&#10;Kw5wTzt4xnJH1xXNP4f1LT5pdX120MdvnZNp8lu28R8jZF5bHOA5I5ONxI70Sjpc2j8Jl79cvJ1u&#10;bTxXeC4aFPMgEKeXu2ZPmISxAAB4B25yMYAFX/CsmlaLLb69r3iJrp5LPyLUaXbrcqzdGm/dR8gt&#10;/CuAorn4PFV9rdyt74Htho8loxjWQpB86/3cFl3nt8gIyvXgCtbQYfGVh50N5q15cTXC/afs8tuv&#10;nvnLKdqIMDgHcx5PGdxIqCje0K5v/BEusRX2prd2t5dG6kSSFppbU7RtGG3Oi8DCoAOp65NXPAvi&#10;XxXoWt3WveJfD+n3Vh8v2bzGLzZOc4LkiMn2XJrhvHevfESyvdL8VafeXkdvDIVvre3tDHLNt5CF&#10;3Q+WueMgjdzjNeh+EvFWn32nTa9beIZpV+zb/wCy5tny7uduxRuz6nJIpx31Jl8JB4x8R2vjjUfP&#10;e+a3iN0M2ck33sMQWLxhS52ttAbIUgdTiu08NeLbrwP4Xm0TwRaSRx3Mu77XqDLcSPkEs3GzkHao&#10;yWACDIrzjQtU1HT9VEV3o8ipcKz2q+Wfm565cgLgdvvjvjFa9pp3hvQry81H7DI1/eRlFe8jC74w&#10;DtCnAyR1IDHgZOKcuW+hj7P2i1MjW/FNh8OjZ6dHZKsdxdM00t1alpBbtks5kQYGDk+xx0zmugn0&#10;ltf0i203wF4tk0tn4mvtPjimldQST88it16HoR2xWNDYW16YbbWmtbjzJmZXGmhmIbHy7gCVGQee&#10;hzipNWuZdGuV0+3Wwka9l8tJpr5YmUgYACNnzCASTyBt9RnEmsY2NG98QS+CdEXVNc8JXSyW0wW+&#10;vNUkt0eZVDcHtknbhQQeM8dak03UtB8YpFPoviX7PJJcS3MM1r9nKbgHwMp98B/LbgncRyccGu+m&#10;ahL4Rh06e0a5ZpnuXjZ90TtyQAx689APSrnh34e6/puiR2t9eiFL24aaZLO6Ectwu4uMTAlhjoQW&#10;GQSKuPN0OapFyOd+IPw/1m6trFtZ8SXt5o9vdNJb3U16GZPnL/L9pWZY9o3ADA5rRs/Eut+EdMee&#10;20LUBDHbSRtcLHAFuJF+TyXIUbvmxwQGX+HAIrT8Wab4Ltn/ALOuF+2s07RLBBqzSESbdwTEbMyg&#10;L1wyqeTzms/SNYtLjTD4Vs/A+qCKNvItdLNnNbICFznMiJtUAkZ4BPQ56b9DnOb1D4w694eXTU8R&#10;6RNC1xeLAZrcHzJfkzufKAONvmcxhdpIPPBGl4X8S+DNVkt7fSNZWVrCaZ7S10y6kjhV5CCN8YkX&#10;PLZCHBQkDO4ZpvjHwn8N5NKitNV0rUpnhjVY5LGSaVpVTqRtLJuz1DEEjsdpFQ2+gy6hfWknhiGx&#10;/s3T5t019qdi8EkY8s/faQLGWzjJGSfmPDZxnKS6G0afc2PEVv4v1zwXdz3uq6hG6yMllDcbWUEj&#10;ISSLy5SEDMSSeQAo7GuP8Oa74MsGs9Y+I8epR6xqvnQvLcWl3JB5kbbd7qSdoZsZUkKAcA4OK1Nc&#10;1+WWC3ivNXvo5tJvlO/Q9VjSO5V32gojvHvIyPkGcArgkYBlv/EkyGS+v/Cl7qCrJH/pmoK7ShWB&#10;ysaIMSbSc5wx3FgDxT9pE05Y9SXUPGfwoXVtQ0XV9D8uKxWJbx4W3QSM6jbEG8zco3qPkKgcAAYw&#10;BV+FfxD0htW1DwrpugfZ7f7C5munjed0i3BcnO5kbhcrg4b0I4brdhr1/qlwfD3hOCz+0Qhv7QnM&#10;tvsaVST8xQIzqFAwWGM8joDn6Z4T0OAXXiXxXrc2qfYrQT6eraaMusZKANG8YZipIxgKSclQc1aX&#10;NqZ/uzeu9UfTtSh0HRdADWdjFnT5PtiNK0ZGCyp99AobHVfvHnnIzTren/EvXp9P0W5vbEsVFw0F&#10;5+5lG3H2ZkVQxABLbWBBOAGPOG+HfBfjWfwHa+MrnTdPmvtSs/PD3ECrNEp37oz3GM5Clc8EYJOa&#10;vaPqia54WvtQ8L64tk0EgSRbi9a38zOfMbedjueSCRkj5sHkilzR5rEydK2hm3Xgae7WbTxpk1pd&#10;RmSWzniKCHUp25jaSNSWlccEndjHUAjj174QeEf+Eb0bR1+IOunVvEF5GBdzXF27GO4MeTFASwCK&#10;qF/lHVVHy55rgNL1HxDJ4h01raTVNQt9NXzJ5tDs/wB3IiAYRppAI3WTPRGZQFO4qwFev+HvFF54&#10;hns9VsII9JjmsxPbxakHt5riNnQOZVZPlODjG4ksw6c4s5a0pR0L9/o/h3wws0ukaD9saGRWFmtu&#10;ZVs2xuJC9IyQ4Y9Cc56nNcbD4J1mKyvLHT9ZuLa5mu8w3m9FnWQsSI2LRbWG4KMFTwSOciu08T+I&#10;b+xQac9tDay3MLMl5uZ44mKhAX+UKpG4YDNhhuGeCK47T9b1G9trXXL7xU8LS3zReY1pNGssPzso&#10;cyAmFwVOQ5UgOowMgUN2MI807WZg/Grwje6F4GtpfGutXVxdafcW9xe6hDbBTLtXbIWMSxkMcnsV&#10;wSQlfMfjzxJpep38d7eXt7cNN5ws574kXO1QxKmT5MA8/OoTCMCD0avb/EdnqrTX17rN1JqUNu++&#10;3sTqW/zmKsCAqqQCMgDHy44OK5Cbwd4o1K0W51HTbSxhW3Um1kvDjzBghCFyGHQlgp+6OTjAxl72&#10;qPaoUowjoeCaBqNtcXFvd2+ozQrDDN5kkmpReTHt5LyJbuXdduNxZ0jYk7gQMV0PhvQrO/1u50rS&#10;PF0V5G0yvqtpY7hEJXjHlkqhV24OAGYlB0PFer/DD4eXeqW82m+INb09nimkEenRxx+Q4YDMbght&#10;yyZYE5XIyODkV2PgT9m34afDC2PiGbwva6Rbi6+0Xcmm2jxxxMwOI1jiDZBzlsjgYHAFYlzqRg7M&#10;h+BX7PHhOz1OHxBrnh64SeSbctzbzHc8o6bnMpdgc8KACD3rqPiL4fj1LVtY034g+N4Y9HM0RsLG&#10;305IpYzG4fLSRyGQvuHyvuXaduQazdJvNfXxRqWhfA34qr59q0k2qW2vKyqq7lDmJ1K5UBh6j5uO&#10;TW74W1f4cajdDUbrwrea5c2NvG11f2diDEZjk4VSSxPfB5AIBAzig4qilz3Zy3g/4L/APXNJ/wCE&#10;pt9Ajluo4JDdW95L5j7flQSNPJI7oOSRtYOGOewI4f49fB14PEtj4t8QXsLaXeX0aW7RHDbc7EgV&#10;XUxoF3kggBsnAIVQB6V4i1S41XUjrdn8Or6za6uEitT/AGhHD5g3LgyIqnByu0FjkLkCo/GNrF4X&#10;+H1rFp/hKGy1DSWkls7FY/MP2qTfl0DA71HUsMYVs54oIu1seL3iSeDr2zj16XbHmXUbNrqO3hiN&#10;nxGI2cxgrtJdj5ZUsQTgLxXO+N59A+3R6dFqckt5bvDJpsciJFYzq6oUa3fLAgeaoBORu+c4IUDW&#10;1PxXf+IPC0k2r/CSHUtNtL1Yr+zbS7tLh1cEPIIo1Ek0Y+ZjhNhGACHyB0n7Ov7P3hay1G7vdNF8&#10;1nJdyPc6PdSTLcCNoWKZcSBiv7xsxuofDYwARmoqTeh1c3u3Ob+DFjL44gYQWd1eafpt1cRLtvFk&#10;nkkIDSRSTySbXAfcAskXyhj97Ix0o8N+B/iO99pWs6TawwxZe8m1ZRNKW2nDR+Wqs47HYRyByRxW&#10;b8Uf2UPHetaVb6h4Z+JWn+DoLBXSSyvG+0QzRFtw3+cBhvmYHarKAw3N3Hhni34F/tsfCm3uD8Lv&#10;DPgHWGmmMlxb2+jwSMuOnMZ6kc4bIxnFa81ZaWLUqPLqz2i61bXfhpo9x4ZtGXUrG+kWO4t4L9v3&#10;IBC7lJuGOGCj5eOOAAKTXv2hPDPhrTl8P6N4lvtFMEaySW6273EtxGNuVMiuREHO9uPmTOFAzXyb&#10;4k+N/wDwUF0dG8M6h+y54bhulhZopo7RLdn25PXeqswBLbeTgH0NZVt8Xf8AgqPqsUaWXwq0myjj&#10;RSsa6GjFlxxkYO/j2NZVJTegoyw/W59+eD/2xPgPfRw22m3uqQ311JHarbrC0ewDsgCkFmHzZYEZ&#10;7dc9I3xC8A6lHF4ftL22bS5o4pFuLu4WRhli3k+Xg7GXaCOAuG+UDoPgXTdL/b++KemR6R8WvDHh&#10;fS9PTcZNUk0gQbF2D/WbVAkUcnY2eQMDIr7A+FfwZitvg3oeln4hm+v7ObZDHpuox2bzZDHLKhSQ&#10;bEJyhIIH8GRgTGnUeoVZYd/Bc7bxT47+JFhrf9lfD3T9V1Rc7Htb21eGG13cqPNlCll254YnJxjt&#10;XmfiD4e/FrVtOuJ7/wAWvBp8eqzTappumQvHp0csQ/1LSkgIxccrkABjgDg11ehLqXxh1S30S60m&#10;O1/s1zLoFlqFxeRzLIp2u5JVZAyEttD5Rv4T0z6D4etviNY6Hc6Tf6X4gupLK+klS4Vo2M67DJmU&#10;l5JCDgoIsB+FAAO0HT2cjjqVlT6Hz+fBugeGfGcepaPpuq6X5my2h/4lsJ0u4UoAyvIvzOsrFWOc&#10;AkpgbmBrSuZj4r1aOG51vTvDd1em3tdL8q8Edy21vmbMhbKEBgGKqwIAy3O678UYPFvi74gW+m6z&#10;4Stbi31ZUSRbiN5UeRAFiLjcYuHUExlg27IYdCbdzd+C7jwlBc38FravD/oV1qqqVY3GZAZZAVZk&#10;J248wEICMKxJAquSTep0OvzRVkd4mn6T8L7BIlkuljlt0N9q11eDbY5wONybQw4/hBBbsMV0njzW&#10;5YvBsAe31p4bULGk8ln5YYlQA7PjOGBwGIKjliCea8P8IeE/+E31288N/ETwRJazaky3ajS4ZZ/t&#10;kaYKEsCXkQbh/rFy3mMwBCV6VH4a8S+ANBtodH8R31jDptusl1p/lwwi3eR2yVXEbBerDYjHG5iu&#10;OmiXKcdTuZNp4KvL/VLXR/ETX0ENxumgjW3WaZ/mPfeI9mQMRmMjjjBbjj/GsfgXSdXZvC13qFxq&#10;M2mrF5eoKditwB8qvuG58ttA+chgCdnHbeO/jNrviDWT/YGsWTsumrNa6fHq1uFwQweUzebtOSCQ&#10;uQ4wSFI3Y5DU9B8NeJPCUms3WqQzGGd5GtpJFkhlULuDgMI8noQ4BHTn7prCpUiehhKbcbs4fxjf&#10;SeNHj0zRriG7jN1i6+zwyssDCRM7wvKneV4OVXeQwXAxyRfRbnzvD1hfwWd9BhpF/s+IG5KNhohP&#10;bL5sYZsYJKlgrDLDAHYX+hHxpdTahrt/Y3EK2c0cy300U80u5d6QsZGCks0Y77lIwdgAz2vwas9Q&#10;tTHH/wAIpPbx7W+zW8MySBdqgbiu4ndgKFZF25GMgDNQdMuXZGbpFrqtl4buNWOhX0V9Y26TzW99&#10;asrXERLB9jHIPlnbkZOFZTnml1LxP4a8UWNtfeB9Ms/Ltfk1KZ7xzNG2fmLIzDIKjgk4GCQGHTov&#10;j/PdeIDPFp2uaxoNxdWzxR6ppvhe637JEw2ZPILIG/iUgqcL0YYHP/BfTPAHhDwm3hLTXuQsHlmb&#10;Upo5I2eVgSzMkoDqTuydygEtnJNROUmtS6dOMep3ejaT4g8R6dayaV4hOmotuJUuYkEjSRkYUZly&#10;G4bOeuQCKb410nTtE1afxNDbW4uLpFfUbqOGL95gAZYhdw+UZ6k9eCDg6ukeEfBemeFvsN7ry3vn&#10;wbIFa8BYBv4mJ3Ak/QjFc3feGb3xHdW+nSRbbGCR0WG8s5I1VUXKuhKrkqwyDwDtH3gQDnzM0Ock&#10;8Xm81JorC48xoY2f7DZKqyYJYDdk9Dt46H3Ga6XSv7Sm1FNS1wXGn2NrMJWiGSWUZyHIXlO5HT3q&#10;5afCFNN1STVdLuI/MjXNs74cA5PIxjGe/f3FN0jSfiXoM0ur6nHb3S7hHJFuZTjPZWU47YPHs1ID&#10;vdY8A2OpaazR2bMAqtHHHhcjOR0Iz246e1efap4ZufBFuurS6P50izYiVYF3bs8begzjp2+tdZpu&#10;o6/HP/bF1rcMdqq/Naspz9NxPPf2rC8Q/FvW7OC6gtjBLFdBoY9uZsM3QEIDjHUnnAIyAcito6QR&#10;nJvmscZffGb4n+GIL66+HvgqbULiWCVIZJrxm+zysABhmY7B/LsK8N+F/wADbTwf4kuviL8QpptW&#10;8RSs++WaYzrCzAnaqnGMHrjBOOc9K+kvBtiviC38/V2juGkkVvLuJFmRZFbIIUjqPbkVl+L/AIYT&#10;+JnvIbXxK1ms9wySQx3W7DZyQASdv0o5lexXLEraR4ysLDw2+v6ZfxWq5ZYXu8qqtux8wUgfeHpu&#10;55J61bt9Vh8Z6e89xcwzRmP5jHCQoOeWBAHAPc5PY5HFXdB+EGhWHgGx0X/hKRbxrazG6ljbyySM&#10;4A2gcg9R35rypvBNzDpcWrT6iNWtGvRCsd5J/qsSHzDud0KqecgHgdN2AtUHLE3PC+r6lqs95b60&#10;kNndWbeWn2jUIriWRRkqUVgQm7PXbwO1bk93b/EO1Oka/fw2V5I3kwrayAyHAPMmTnPHQYzXB/tG&#10;ap4O/Z/8F6V4i0oaZpmva3dS/ZG/tgxRlk2M/lxIN0m5CwyFyCOjMQpy/wBnv40r8S7G41vTLnw/&#10;rDTOM6notvJEsuQQySpOqSK2VbG5cYIzg8Uoy5iZR7Hp2laBo+mobMeIFmmR/KnSG3+V+eGA+Zjk&#10;kDlscGtfU9Ysngk0aWxk+z28G+STy8MPVSMYHPHt61hDw0uswefpt/b2N1JNJHbvHGisSjfMiqxw&#10;/ThsEY5HFZXibxRrml6lBcPozNJZxNa3E1pa77iePr8xIBUZ5JU7RjjsCzM27v4ceE7ySPUNKtJJ&#10;VvLc8rO++Mj5jhQTgZH0AHvxR03w3eTwtBqd5dtHbtKlvE1yE3q4G3LD+DHbknHbvxWteC/FMyJ4&#10;28OeNobcCQyPHetNEbfPO5VkYbc4IIPy5PNX5p73V7W5uz4hb+0m8syXkbusm4ZO9gpy+cDpkc80&#10;GkY9zprTw2Vt5orXRYZZOUUSEsJW7ngDIHHylgMcYOM1y/iq/upbpdE1iHU7eOe22zahJa5UFWGF&#10;CsGXZuVRgrnOWLEYw3T9e+I1jpbSS6aZobiNVjuvMCzPjBBXLkt8oOOcgnGF5Ad4cur+90abVdTs&#10;NauQkkkgtbi434ALEjBfjtkdQOgPAq1OQuSRlpPZ3eu3Wmaj4m0mD+1JCPtDW8cWGbI2ocLycA4z&#10;jPbnFbnhrwn4luNJm8LSss2isFmkhJbdOwYEEvuK4GDxjnjJ4Fc34t8I+E/EUUfinVre1tbYW2b2&#10;OS4CbYyQM7Tgsik8YB5bPetHTLRPCr2Oj+AfENvFHfx+ZMtuu9ZNo+XDY24wRkgjPueKXPLuZuKO&#10;vsfhhpl+ZL7RE8lVlhNpnbhFwchsnDKT0wAB6Vz3xC8La3qWrx6PHDHu8xvM8kGNbiPnEe0/Lxgf&#10;MhU4HcsDWVp/xB1rwjOfBniHXbqSeCRRtjyXbGeFizl48ZyR3wMdK6zwig+IcEOqJHa+bdKu6C6h&#10;ZJl5A2GNl+UEKMr0+lUueTtcXLEz7nwN4j1nwrNoWj+KGWwut0v9jMx8uZ1+63fcQc5BBB449StK&#10;91ix01LlPCWq2z3Fk2640/yhGqbsqF2EBlBKnpgDk96KnlaI9jT7H0NdfCbStT0b/hGtS1GSSxmU&#10;G9jtYyj3Lg8ZkBGFU56Kv3j1zxb8E+EPh14TjuPA/gO1Z0kZk1CSFPLityF5R2YqevpuJzXDeC/i&#10;Xql7r0U41XU10+a3ke4uNYkWALhkCqjMUdNwBZvlc8jlc4rW8M3VlpNnbixlsL5Lq6aaz8i4Rd7n&#10;LN5b53XHruJ6d/WoyX2hcp22vaj4O8F6NJBaSWEkNugW4Uxlo/MUEhM8dyOhzk157Y+MPCviHStR&#10;/te3a0he6Rfsj22A0eWwY1OC5Y/xcAH1xmob7xcfHOvnwlpmu3lklozTXklrCZA6gZ8sSvEFbOBk&#10;g5A4BB5HGyXvjbVdZv8AV/h34YMkP27dJeXcwspUReiRF45DKjE87sDByMn5jpHllsNWjuek33jz&#10;wzaaWun+HLmztbiRtsVrqDtDIpxkjacHcRycn6n1821HV9W8Qaquvam9vNY3U3lpqd5IpRZFQs3k&#10;oMeU5YMoYeacr0bqL3irxH4kaWKwjkEd0ttumuJ1jeK2mZ0DsX2HkKx2jcpOASGzxy6XMmsahB4d&#10;0e+1C8sblo5GVWBjWVVJZnLlv3ZbkJkL8oIzyDdiOpm+DvEus634k1G3iuIbqHS2+zxwx3rlYVbL&#10;l2bYQ74wDuxhRgO/U+teHPDVvDokNxItxbiOyea+2ruaZMAgAgAtgA4IAGCOvIq94c+G3w/0uD+2&#10;V8T315JbYaSPy1MccjKAQNifNgdNxcj1HbY8OWWmpqn2iCC7vvtn7uYySOoh6gKPVfpwM+9M5akr&#10;blnUfFGl+ENAjutVt9vmeWYVVHbGRgHqSpHGeBj3pset3njHRlntnmt1u2zGbq3KmFV6hclSM4xu&#10;IBwc45xTZVWaRr+4v1ms1lVdsj7RDtH8IYEHnpnn0NaUUNxdWEb2+mwhJpAYzeZ3bc/exkD1I4qu&#10;V2uYtlaXWNJ0qGdNa8V+T51uqybrwSJHtXAPUHOfX/61c9onjrUJb6+XUo7a30+GXNi2ms7faE6G&#10;WTcF2McgEDcOOvYdnPYfDCwJt/E0a6h/aDKZI9uPJj6Y3xlTnv1z26cURSQ27FNIsLfyYAqR2/lr&#10;sRARgl2zz+NT1sZjdGtNInuZNXu5XaQM3lrcTAAqOeOOB+XNEHiq3vp520iKN45JMySOny/7oPrn&#10;r0p2vmWe6DRahCFEbGSORQq8ZxkAc547jP8ALHg8YqF+zT2qWSt8sc88K7ZiOojUHP4knrgZxmq5&#10;JBuR3fiPUBfbpdN22bzLGtxbzJIxkyAMLx8vUE5yMdDk4rw3GmrHINa1STTp43zuitWkXdnIX7zD&#10;J6ZwAPWsy81KPS7q4S21GRo2mMlxHZwIiwSHlRuA98ngnHeucvrq+kF1ceHnWeeSMeY107SYx94A&#10;EYxn2PTg9Kk1jHudNqIgtvJnlmt445IVMYkYLvXdye/IB+6QSfUdayvEup3EM6yWN1IkCqoFvFIC&#10;TyDnp0JOByaxNE8L3+jRXSajceTatGHaDyTKzsOS655ySeQpOP1rX0DWbhtCmvNH8JLdTM3lxNdW&#10;oIyp4IDMACfrgd6nlRZkanqOo+K5IotX1G586FGEkDXgYoApYBDhdxzwOQBn72QQbU8HhDRYbWTW&#10;9cms4YQHkR5QEijA4UbwC3oDxntV2+sLe61z7TbwzR3bZhaOxhA2qNpIxnYPm3Zb5ieeR0p+i/Da&#10;y+3sfG1peagtxtN5qGpRrJBaoOfLUABCwBX7rYU54J5FFRi5bF2P4rJFosk83h68ms7lPNhWF1kj&#10;aFyTkbiNoUYDYLAZ4ZsVFpfxC0XxDp7XNrYyG4WTy4Y3mIjT5lG3dgchWJ5GT0xnmrnj7x54TSKz&#10;8GeH11W4ezmCmS3sYzamIcOQPLLrg7SAGOR3PU5tj4B1VIrrXtUS8kja6Es0MivtEu/l3dhuUt0I&#10;zhcnaAeaz9pE0hT5dyO4a2uo5LCLWv7Hs9xaWS+t2iclT95A24fM3+0DjHAzVG6tdY0TxdZy+HYJ&#10;r77bdvJJdyXKx+YvT/V9MEDqDknrgCt7w7o2ga1bb7xF82ZpHWGK3KmFt3zbVlBXHYMVJOMjOc13&#10;PheXTdIt5Nbi8KW8l3IzRW91c3buyonzICJB+i8Cs6k1JWRpKSitSD+y4Z9GPijVZLXTGtWJxc3R&#10;VmDA44AIOcAnnjtXE6lqN4EkvbO/tYvtLtJJKXYmdVXhTuyR3wFJHQc4zWh451K3gmtvEWuQwxW7&#10;Qs0UFvIIXuXfIciVyWKrk4CgYxk15mnjDTbnXbjQdNLW67ZvJuknVnlJXc27cH3PwF+UAgnAxxUp&#10;czNIe8XNcstesfFN5rNv4g1Cext5Fcwm8Jit5D8xUJsUrg4x8zDPpUOo+PPFejaAupxQahdbZpt9&#10;pcQJhI8437lLlTllblgCDg7MbqzNdmEd1ptrZypNY+dELyOzsGVribdvMjE7lPLArjaFxgg81XW+&#10;8VeANOt0+IWp61HpM9xdrbHT/D7SyS72/dyyr99tvoQVI6jO4nTllHc2O91LxGtvZ2fjHWvEdjbr&#10;ayws13IF8iGZlB3KRvf5Rn5iF3EnhTirEfijUvF97L4i0LxTaXkMfnQw3bSSR+ZGC21I5Asm9yQe&#10;MIo/vZOF5HxBKfiBdw2Vj4LezEdntGqalarstoZF+8AsiMJsdipUH07w3kXhm2gi0W207UNSjuLd&#10;LefV7pZ1VbcjbgKCuMHBA3D7vuSTmpgdxpc+u2NtHremanBJ50ucNNuedsgEHPvgcE56Vev7Z/E1&#10;wlvoVjHZ+bLILiWOJBI8m0LtZN2AAc4JJPI+Xiub0rxfaadpsnh7wj4PNnZ2S/ubjyBsfHQHezFS&#10;Tz+pzXQWPxBsfEWgxapZeBbiO6hLrH9ol2/vMEBhtBZVLE9M9f4RWcrc2gFzwlpur6HeWcWo2Jm8&#10;u3aKe3ml3EYB3MuFXcT6NgDrWhqmmzS+II7qx1i4itpIlSG2ktfkg+QjggDB5zyT0AyM1zt3r3lC&#10;HUxO7eZNDFDbxwSTShmGDuIxhd3fACgY5yDW5qWi+NBeTXKSyfZJNnk25uDGMqck4ALDnseo6GpD&#10;Y0LfTv7ORob+zR1jUD7RJJ5RHOSC2SSTyQOeeMjrWN408UWfhS0jfyrC3txh2hmjdpJ1BOdjKG5x&#10;ngjnJOR0M/jrUtJt9HjvzZs10ynH2nYfNY5ChVPLgHknPy/xFQCa42407xR470u3v9ct9Le5uZU+&#10;x3m0bLYjB8o5f51ZgBtVyTn7wPQA0dI+Jup6iZrDwRa/bsxr5l3HFLGqkqDt3SgkYLDIWMjcQOBk&#10;1t6bF4qs7yS7v5GkvWmWSK9BaRoCwwIzEiYUYJYnOMDPfA4e98P+MtKtF022LR3scrSR28dwY0du&#10;CJCMNkEgnDliM4yCcjQPjL4ganoNnYwWUnlvJDBcTLbEMZEYDd5hGei7iAoGMrux81O5nKJ0ljJ4&#10;w8RLd6n4jju9JtbCMEWtjJFGdUkKkSStxhF/u/MSwQHahIWsnX/jDaaPeWuv61NJ5El5EBb6bDud&#10;fvHDOSgOcKPkD5x0XgnU8Z+GpPiVprabqHhA3Fwq+bCbi78uNscqcLvwp9sAnGT2rD8QapZ3RstI&#10;/s61WzjQP/xMrOeOOHacAHypECv6HzCSB9wD7z5pGapRkS+Gfi74k8Zz3+lXHgq+03Sbg7bFZYVg&#10;ZmRiCH2ylkLHJ6+oOMnHQ2/jhzdXGheIp7OS3hj3eat3LGYnHUKrggr1A5Ld8Ecmr4X8SeHTAtrZ&#10;/wCjieTZ5aWqFVfdvz8wwFz2OTz1/irH1eXSdYe+u/FOmaPcX0xVFlsbiQRygMMAxsxWMqwzjLZC&#10;5YGpNuWJXi8U6trXihY9akh+1R3BbT2sIFlijhyNv3lBL8Ak8jgY5wK7b4e6d4h1W+1G98VbtPWR&#10;g8ccMztHcQk8bM52gDaCpwc5xkc1y/hLSbpl/t+PwysbQxr5F0t0fICnJ83bgs+GyQAyggKMoQWH&#10;ZeHr7X7HVvLvSqwyx4h86PcWYAbz8qheQONpHH3gx5rSmryOWp7qM34n6zpfhAR3Ml5Jp63EZIsd&#10;QmCZdG2naUWRgx5JIBACgEjdVX4SXV5r7NrespDHAbiS3jtUmkkimiV1Zsb0jDHJfLD5Rtyu7pS+&#10;KtO8LaZptxrkemRT2zQR+TNfP56KOApVY1yAcFssSMjGPTT1uz8KPo8V0bK4mkhlik8zy2UhmG4M&#10;duPkyd+G4B+8CMrWk/djoTCUJaEes3FhreuNpEdzK1uIXNraxsq+ZHx9zIALZyOTx71uWnhO28be&#10;F/7C8SlI1VgjJ5LecW2ttk/dkAt327gvP3uOec+Hpj8W6i2tWtxJM0LxwSBb1mt0VQSSBjqfNwQS&#10;ei9MV0c3jXxRpusR+HfD+n27RrdAzXE8RdAoTpvONrHgD5SF9+lYxlaV2KpypNI2vBotPhX4WXwx&#10;4KQXkMNx/wAfFw7DbmT58EEncMscbQCeMis2T42fEOw8bzaff+GrddNt97GHT4ZLyeXcP3ZQERdC&#10;2WVVZQB99Scjc8IwSTa1P4ouNYnjSNcahF5MPkRugy6tI43nLOzA8DB6Hgi14s8O+B5FvNJNncTN&#10;f201xJDcTTjeSRlRKeYlxxsRlGM4AOCOmMlI5LXkrnD+M/ilr2tw69caHokMkNo0aG113zIzuaOP&#10;5gIkdo8bsq43/MOF4rlb34mC9SAav4UuG8uBPsNxbRvmKPIJByWJYkFiQCBkc8muV8Y+M7iw1K80&#10;1NfZrdb6G3nhvIbiW48nzGXyAInVtny5D5DEfMG6VT13XdQ1grZeH0vkuJHJkuPMRobkYAZfljTa&#10;q5zuDEbeARUSlFbnVRp07JlrU7dNHtbvWfDmv3FvuaXzrxmcDaxxu2kKspwAAcqPQc1ztzHpviiw&#10;ht/+E/1CNtTuIjb3kbGT5g2ZMx42oM4ONzEcDoAToNqd9c6Cy6jodo0Mw8ya5VlaErlQc7m9CMAb&#10;gDzlq3Ph/wCDdP1TxokWk2U11HDa/aH+z3TeS2QwEJjXCjhdgJB3EBmyx5n2lO1jv0SNz4L/AAP0&#10;bQYIdQn1DVpv7Pj3RySSJhmBxuK43M2O20gDGCTkD1bxL44s/DPhC5v7vTvN0+zgX7MscbQTzTE/&#10;eYKrJgcf3u/OOTk+CYPEtiX0688M6fZ2Ua+XHFC8sbxrsVi3mMGX+I/LtB+Xk5Ncv4Y8YaZq93qt&#10;h4UnvvMVWl1LXtcLwQRxxlh8nCpEcswDFXBAyVI4OJxVr+0uzm5rZNYkl8SfEF7zw7oN2Xk2MsN1&#10;FdbjuVA8CpMrbijbORgEbht59M8GXniebw9Dq/haw02DTbpIhFNLC0jTKgA80qwiAyQOVL45GWxX&#10;I2t7cWVqPEGreI7rVLDSy327w+1zbXBvPmMccivBGzMCdvqeRkjim+MfFdhr1vFaeKLDWtEmaGM6&#10;bpKzC3ihtgFYDZE6s+B/GT6cLyKAqdCx4r8T+IPHVray6/YafZy2WoBJ7VmDTXdrHMZG8orM7Dcp&#10;Cg4BJyMDrXGSeD9V8Xa9deLvCFtef2Y02bi/uI5rhkX5SuVQblGQSFAPbPByO90n4Y/C3UtX03xJ&#10;DrUmn6hbwLLE+oXNxNxuyMbyuFLD7pOefSvRtE+G3gTwbpMeg6b4Wt1bU5m+1N5ZkaRiOS5wy4x1&#10;yNtaU4xe5yVKvJddTxbxd4d+J83htfD/AIIt7G38O6next5y6M8hkjVGkfaP3MpUhRnCgLyoJGGq&#10;Lxho8OteEYdD0671y0tmg2WGp6RCLXcwSTO4mQsoZtyhdznBAOOtezfEOUW3hKXVdL1IJb2tmv26&#10;K0t2md4wjKsbJHhwpBJGAoBxn5eK8Z0y/wBRu9B0XTLf4h3Ph3zP+PF2ihitpZFmbMDwOQ4y3V/k&#10;bd0YcVtFRjsFOpKUbs5f4QfFzUZ9b1DR/EPw4FjplvZwMtx4guBDLNKpZGx1wcBWzghhgkL1Ppms&#10;+J/APhv4bf8ACS/29pWhx6lMFieOY3UbFsqHK5J6sRjK5A5JxiqPhrXYLjUX0vxv8LLc31tA1z/b&#10;lw0CxuAfLG3cChLqpJB5yTjjADNXttC8P2Np4M1zwxdeKLGFQ32/7FE3kvwUEUlog2/PnO5cgYxg&#10;VRP2rofpXw60XUS/2T4iWOoxyaeTqEY0+CaGIbseaWZ1YEkqRgIPl9tpxdP8CaSskjapoNxcqupb&#10;FdLiaSbcrAxpAzNGoH8QAJwVxtx81dPYT6E15D4YsPBINveZTxZ9q0zeI0UEKG2hMPvWMAYZQMcA&#10;nNbukavo13CsX9kX9rCylba3uHEUazmPYPlLhgWUllDDaMfXM8qF7T3rHOxaR4N8V69/YuntPeS6&#10;b8+rQzQpJP5291CuwL7Vwy5ZAzDG4A7cNY8dfDHQ73Rrf/hH9Lj06606NX09dJs1jkkzu+Vsxtgj&#10;AIAV89CowGq4PFnhR9Th0bU5Zbe8jmmht3s5ERwpIyxCqUHBBD7TycAcEtR+IN345BuLnwFpFvfX&#10;Nqokht7t5I1aNiCZUYSDc453DG4gN8oBp26FKTuFhaanp8Eum+DNQ1K7uI7NPJkukjhWWZGXcC5G&#10;VbbkYA45wcCu40Pw9djT4fDmrrJNcXUXmTx286/uJC/zOcqDt+UjvuJJ9K85ks/Hmk3+i+JNOWHV&#10;NQ0+ZnvVkhFrGgY7DGnync5LEgM33d5B7H0bQPilqOi6wt34i8OTNHfTGACG3H7tgoXc5MnyqxGQ&#10;Mcc4zmn7qMqylU0RS8W/Db4ea5rcV7qWgqNUsma7aG32MVAGAVyeWYLwoHzY5Knk+Wa98Kbfw34k&#10;uY9T0C7az1K4X9zCvnMkAXcBh5Y2ZtxAx06ncTgH2X4keNoL6dY9IX7GtrGs0l61m8kjguMIgVgS&#10;P4SedoJ6g4rzDxvqPhDSbrTdR8TeK/P1a+hIsdRXYJYU25bMbZWMngltoOenYBtx6Bh1KnpI5Sw8&#10;M3FlqwXXrlrPxA9wsWgyXkxkZJWZV3FFEixgLt+VmJXaxwPvHpPiT4T+PniTTn8K6N4jtbi+mgks&#10;Ly3aEQhMAsJgy5adGJcbTsGTywOQeE8V+L7rwPptvfaxoZ8RNa6lK0OqR6X9om+Y8JvBfIUcD5VX&#10;AAyKm1jSvD/xf8OeHdW1zxBf+Gtemmkm0600PTVhvIZE3NmV4c+WjrtbDYJBPLZNTeJ1nmuneEdW&#10;8OXDaP4y0xbDUFvZIo7dmW8uGWNVWPny9rK7q20MqEYBOA3y2tf0u60zwtp2mW8UdvdWvmxRr9oa&#10;OYNuG55UKMqAgcIrP90DevfY8VeLf2hfH3iKFPHV9Z2+i2kLmG6e1RL6WSNeVa5jbGw7Q2GjJYEj&#10;HIAxbjxFp9yobU2fVI/OjtZI7xdr39y0n+rDRqhIODtwwwrchxyOKUeZno0anLTsybwRpS+IpZfD&#10;b6z9qk2ZjW+s2UyKuQZjKjFdudpCruI4HPIGx4H0vxxaalN4kWC7uJ7fUood8t9tg8ny0Ekq7Vk3&#10;Jks4U7CQoDBOa0tBuT4V1G50u71AaL9kiVptFvrVvKhLFXwpG15UJJz1UkfKFJrtl8Q+Fjoja54d&#10;8RaZqtpHapJe6fapGIVhfMcrsgHmDYodsKQDwCDk5o1lJS2Nu98a614M8OlbDxIsF1cw77P92vlz&#10;Nkneq7mAB4+UdM9ea8Iv9T0zx74gt9Q+I/jexvtcgmd4ZIdWgiZG28L5eQduDnyyXxgdyTXo3ivR&#10;/hpqlnZ+EPiLoNrartLWiXcDSwvESAXidSMA8Y5XHvgAU7T9lf4BDUZtU0fw/pE/2SPyGK3xeW3k&#10;Bxhm3OqEYPVc8GolEIcsWc9oXhfxRJKytrtrqk1qyiJoTsaRySy4jXcACAR1GCO1ejeENcXVoZvD&#10;2v6ZNDceZiGNZCGHT7xPA5647Y9axLvQ7/wIRD4dsbWO6h+aGWNW3uuOjENj3yAAPSuf0j4j3XiX&#10;Wkj1FpLO8jmIDq3yk5xlwT0yc9R296yehpK8loeuadJd2102h4jixHtjaJvMYknHPIxgEmuV8aR/&#10;EbRYr9bUPHarIFhvIZFdpjgZZVxlVU8YPPerltpVjZacNcE6rfLH5t8bJX25yeRlmbtjBzz09BL4&#10;Q15/EV7cf8JFoBt1gfy7KRdQeSOZcf6wpxtbnGGBxQUttTyjTPH/AMRYLl/DusXVvf2pYefb3FuW&#10;eNeSV5KjnAG7B654xXp3hb4ofCpbC38MM6wtcW5KwWNuDtKgfKSduACewI+uK0NV+HfhDxLOz6l4&#10;ZZZw28zbfusF465Az9Dz14rnE+Gnw60jSbnW9aeZmt1DKpt2Vo8ttU/ICCSR2/IU9ehM4cyVmW7b&#10;4c+DF1Fbjw82tWfmM0hkWZHj3Ej5j827vjoehqx4i+GPhXVbC31vWdWWK7trdkbUtrL5eV5xtJJG&#10;ewBz05rZ0nw5pmhWfnQPKpvWAhiaZn5IwoCnpk44GB3q7eaf4n0+ISrp9n5Uaulyl6cH/ZOeB+dW&#10;oO9yZSdrM4G48dahpEMHhjQvDV5qUe1TA95YiKB1XAZ1TIkY8g/N5eOm1sAnB1O71rxFPfNMt0ka&#10;zfZ47CSA2+JM8EKMgjGCDuOTgH1qV/i3p+meKby2g0nWLP7K2VjuLcfYwTjcyOvzEEHP3iPbqDJr&#10;VvpU8MfxD8Q+IYls5JGGnx3bNHM4bIBVQV80bumVJwT1xWhjy63PIviv+zx4T8Z6zBbWelQa1J5I&#10;urye8um+2QZcrsVZMhW5f5FKn5QQ3OKxvDHw78BfCy4bV/CNvHGkausrNcNFjeAqBtoY7gTkjB6c&#10;N3r3qHwFZ3F7/wAJPrdpp8995apFdaf5ts9xH2B/ePnHOcY6npznnvEnw28U2yRz6YNHSFI2M1vq&#10;ifamlRCpXbNvQ54Uc5zRsaxlbc89+HHiDxV4B8Rrq6eNLTVtPhyb5rppI5UAzhV378kZBwuOO9er&#10;eG9e026gk1PVtWju11GYyx+Yjs0UZ+6NuOwx0PUZNc3oGiWnijSJD4k0iO3ms3Yf2XeXMbXDyAHo&#10;Y0XADdPvd8sRgije6brWgQWhbWl0q6ubhY7e2mcsAzfeHmMCq8ei4xgZoFLl6HVa74JW71o3a39u&#10;tlIuGt5YRiRi2c8Djr71Tv8AwLpul61Z6/PpskjQAMtza4ZeBwrc8nk44rHvbv4nm4bS9QsLj7M+&#10;2RNQtZFI2rjHfYG4PRQfXvXWeHfEFraeF1t3vbpzGgHmahht4/2yoHNBUGJNdTx6vJHosjyNPGoK&#10;yAMsZ68jcMcke+OxrMvLrWtVuGle7j09NzW0bNHtBO3Dkbl5BBK55FT3r6JqVk2oQeLo4dsifuVi&#10;UxYHB28ZJxnnJq3otvpOnwSHR9fhm2tva3aPZ5xJ5bcc4+pyB0oLle2hm6LcHwBeNrcPhi11z9z5&#10;TGSNWWOI4+UrtXKgDHGPfOeOc8ea7oGla8NT0TWY9HmvGWT+x1UzKF7lWZdqqQuCoOVx0Oa39T1n&#10;U7e6lnh0ifz5CwZJVJjKjkhSDg8HjOM9j2rF8VeG9B+KdheQaPbWBmjkjIZYnXyW5znDHDEHjigT&#10;j7o7U4fCXifUbPxNJ50l+zfuLeOMOuMeu0kDGDnH55yLNtq3jfwpPC92+myD7RtSaa4aNwmN2wDZ&#10;25y3OPSsSHwV8SPClxBFa2UMvl2+VutpYZ2gcMTyMA4HNS3PjTxDfIugeItPlkuZJQLVmQgNx1+6&#10;NvH1pptGfLrY6/xF4YXxfZT6nZarDJJfMqXU1vMscyRc/INvU5J69c0VH4W8XaPft9i1bw15E1vG&#10;s0iMXUM2TgAg80U79ydj0WHVbWws18O33natdecXXbD9oRUYnDbwPLA4yMtnHIzyayr3wvBJdw6/&#10;4p8UWFravBJDYwyr50j7toIQliPlOQNnI55A4HP+H9V32jaxp3g6TSbWzlCQzSWz3V07OdpdGm8v&#10;5exZgepOAOtvx7b6p4v1+10Dw7cNqVrbR7prhWhCwuBy7SbH+Y8jCYyp9qkCLVF+GSeCZNF1XU4o&#10;7OaSWTU2N3NA11GmWQbRjh2BA+6X6A1g6drcqWJsvg95tjZ3G15LNWEqzc4w8WGVVypLDIDL3JwR&#10;Yj8JfD9LONfEOiahqM3mM1nZ+Sv+kE5V5SXKuxyxX5gTjkYzitjwPoL66JoNH0ez0vy5PIhht4XV&#10;Y49x5JfB4OAFUAY5Ga6opW0Jk11M/wAF+AfGfiaW6h1UaFe+ZM07TLKEe0VcbFSONuIwy85+8EAy&#10;vOe88FeAfsulTaZ9vkabB+zrapE6wKowAobOPXB+bBweOKh1iyvvEk9noUOnalpdvAFgkuJljj/t&#10;DK4bYschkGR/eVMqe3Sus8BeFtZt7y30Lw/p8On6NZWrQJHbWgKRlVwuX3kLjg7SB9e1WouWxx1K&#10;kY7GXqGrXOgeH4NE0rUWl1q4/dTpqTCWScttyWRWAQfeyVAAA4ya63wl4S8R6LZx+HY5WhmuEPnC&#10;FG8lmLZCxqD8gH65yauaZocem/aT4h04RtHIAt1OyK8n3cN8jHAznjOSO1M8RX+q6/fyWgvWFise&#10;Ps9nbhpZs5BZ/MAATjjBz7c8q2tjllUUhniqCbRtNh0zR9QgbVDJGscV1OuOQWDbST83p2/nWR4a&#10;8Q6tdeLYoPFAa4CROGspLWN4ZF6b94ZkyCeeSSO46VI+lW2lD7ZqkkflQn54rGFgwA+6uF4LHpj9&#10;a3hr1u+gs8GgxriAssDKIN6AbgG5bGOpHTiq974bmZm2/hvQ7+a4fw/cHazZa1W1DCP5ifkUKAvs&#10;ADjPatC7t/7P017bTpLeQlVVYOrFuduccAZx15qC/wBJfU9Otb1JLizlKLPtsmCxkHB25Pc+pqbR&#10;fDniW21Sa8vEsltGRfs6KmJBjB+dyfmPXAHGPetIxtuBg6paadDrf9u3OoD9w8ZmgWEyMsmzlBg9&#10;OvQZB7iqGoalo2v35Ot+FLyOJdxtJo8QvA4Q7QAxA7An2P1ra8S3cUsP2nSN1w8MLPHau+yGeQg7&#10;QSo3HHcDFc7FE+t3enW3jdtJGo/PdQ6TpdxKFZFzgEMQTjjIIIyD9amUnexUfiOba9s/FN/ceFUs&#10;0iWG9WfVL6VGkZCYkwXckRs5PIHQDaADyTXkvdL8OTtZS+ILOZlfc8lrcRpNIxI2jaSAuRhRgAnC&#10;jPOK7m3kFrBfaf4a0VrePT7ndPJeEeRK5wW8pYy74PGSACSeFOCTT8E6Jf6tLd6xrN1bzLPFtjiF&#10;qjNCylgZER1JVSCfmcgtxhQKzNjiLTStC8QTyiSNJ7hrj/SIZlcq7bBwJBnO04zuIweDnFdK9teW&#10;eo2OlWl1b3UgVUgt4bkARMcZBKkn+LJBB6Dgd9DTvhzYTWUljN4ovo4VkWJIbi3W3AXHyqflVguB&#10;0XrxzjAqz4hudJ8P2DeH9OKzXcmJleRAnkIn3t2CTgD259aVyoxcth02kL4Wsr7xjrtrZ/ZUTElw&#10;16FVV/2j/E2RgFiCQQAOgqm2ta/r2ivqml+HLi6jt4ZJZI48tFDFkFQqh/mJBzkqM1hxeJNa8deM&#10;rXwRrHiuazgvWMdsVtzDbRw4BZ8DajpgkfKzZPU9q9guNK+H/wAAPATa1pWm2+qQT3AYNb3Qhtxn&#10;5ELM27BPTkjJ9OlYyl2KT9lued654a8RR2dvc6/qXh7S3+zLeqs0ywyQRPgp5qZyS5yNoJyQcdKd&#10;4qj8QT+Suqal5jXHl2dvHpYkaL90qgIgnYKuSB32jpnORXV/E3V/Dug6+viCx0fR9V1fXLeOGOzt&#10;b0yOiqNysWICM3T5tykc4yDXEWtnrlt4jujosP2VrO0aRZsjdGGfDRxkd9o56KM+oFZHVTtI77Qr&#10;a18IrJ9v0m300WcaxzXkHl/bJASCF+6SBycFRtLckk9eD8R654Tu9au38O6zIs1vGwf7ZcM9xHuU&#10;MVQYLM/rg4zgYzxWP4YvdZ0LStW8T3/iW4aG6m82SGxvP3j54CuyqDgKP9r146VwfxP+IcyavB4Y&#10;0XRo9YvrjMkLLqkaC0DFcs6PHI33EzwrE9dueK29m2rjjT/mO48PePfBHjpJvDOo2cN9cWbIZPEE&#10;0YnmtMFfNUeUxIyM5YgFfm7ZAq+NZ/DmkfahZJoP2iz/ANJWaC5lXybNmAWedZ3Us5OGDthQTjcR&#10;xXnUvi/W47XyPCvgO81Ga1ts+IiJWC2QLD5tmCsrcnH3QCfvj7o29C+H/hjx/IPD2tXF7qdxcrHf&#10;Rww6asUWmuqYXcS4aZkbKtt5znBPBOcVLm0LUVHYreGtH+JPi/V49Q03VLNNNCu9vLpeohIp58BS&#10;rNC8ZdgGKsOM78s2ea7vWpPGOo6zaz3GipcHTbYfagdRmCloz9zySwj3bgcELkf3uBVXwv4Ptrbw&#10;4NFme81i1W4MV9tY2rRsAAgEeFYJgJk7gSOx6ldE0seHPFmpQ2sUNnGtjH5OmpK7uUBOMlpD5a+y&#10;jHJJJPQk5bMoSa58Y+I9fm1FILXWre92+YmseVKtiuV2iNMFs8cliTkAcdDr65oXiPWVhsbXVPsq&#10;mTEfAXDn70kaNuGRxge/HFdOnw0stcis/Gg1ma2hjmCi1gjUbmA3fd5HBB+bGeOMZqrdabp154ju&#10;be80rVFuPJWSOSaVSoRXyANrnkk8/TngVIFO18F3Fzpn/CPPftfSRxttmupk3u+OGKgYyOwxg4Fa&#10;3gHRtT8DXWydrpr77zYu3ZNwzkA5Ow4xzgcn0FcNd+K9X0/TtUe1hutDvYbx3ha4jSZ0VcFfNfIR&#10;Ffn7shwCMnPy11fhnSVt1a1vtXubq41CNblmursHb67F7LkjqfwNAGveanpjeIrGebT76SSSNgLj&#10;zhJHGxHLMN3JOMBmBPPYEmoPF2o+KYLaKfStTtrWOOVkZ7q+KR7MEbnwOT/s8DFHhTwzLZyTQ6lr&#10;0N4HZvsrbcGNc9NzHJ/Aeg7VN4isdP0VIbh75pMHZHaxupB3HlgD1/pQBw2rTeOrmW6s7bX7O8ur&#10;lY5baSJkufJiK4yiO4wTtPzlsE5wCOKi8X6hZS2KeGrTxErXtpJFAlpbzLJMzbGLACMMUJXqxwRu&#10;6qHGez1G00bTmtfEmmX7/aIo2Nluu9oL57nnnOFyegzjNYWk+KPB0+uWt1qGiyC81BrgahqNtMBH&#10;ahW+cNIhJV+QeM5+bLDAJAOs8LXOiX2mLpmvLay3qgqzI5kbZtX52cgMoJG45IJI4FNms7PRo1fT&#10;9bt7OEqTqJs1VQ69MqTnB9ec461z/g34c3+i2sep2dveTW9xeebHHq2pNf3LcDZiXeAiHn5SSAAp&#10;4JqTxbqfiLwjFa3vibWNFk8zUlis7GeeRVEpPK/xAHB6Z57UEyvc2vEM/h29tvs/hjVNUW4ZVXzL&#10;dnkDAtw53Hayjk8HIP5Vz/jL4daXd6+/iCwhs9NupmiWOa5jkmZ02ncoCuDGCc/KpwRuyDuOepiu&#10;L65gbRrz4eQxxrbxmTUNyi3bJzsXPzYGWzkYGBzk1xWo6OLjWV0x/FUhbyw8ZkVYpImBI2KVfhB2&#10;yv8ADxnqAdrBrWgjTGaa2nvo7qSUhre3jHk3S4K/NvVvKAGTxtJwM9Kr+F/h1eeI7+xi8Tw3gm3S&#10;strHM8cMERz820Aozg8Ak5AYgdcVdtPDJ/tuNNR8SSQ2dio/d2+oBJJGPzMhQAjHAx8xJz2xXUm1&#10;Zt2tjULqO0tZA1vukeNnHpkYyM4wM4OPTAoFJSexam8O6kq22k6LqMMdpFtWRYVSQSc5RPnBC/Lg&#10;7sZ+Y4OMU3xfe6vJoc1tpluvnxurfaEnLyIQ+cYY9Pr8uOmTT7661e51GCy1Rv8ARbaMut1HbcRh&#10;uiDJyGx1Kk9fumud1Dwvoni/VY5PEtuy3i+ZLYyWdxIGMajB+b1Krg4646dqadjN029yt4Y8TWvh&#10;66b4a65dXGsapfKxug2JY7O1DsA8j45LE7f9rtwK6DWjrGm21oLi8tzHZrIq5ZxGy4xgrGACAMAA&#10;8eoPNP8AAvw18E+EpWuvClu8l7NIXurqbLMrFcbWbGODgYGMZPqa2L/Vp/7NkstXks2zAQ8aqzqx&#10;Od2flHBzj6HnFPmewoxjGWxneG/iT8PNFubHwnpF7Y6pN9lj+3W+kr+7s5MnEbgH5GH3gpwcYyOm&#10;bniDwedU8YWnjfSbK6vZrVTHb28eqSwxIrEbisYkEbtjOC3OSOe4y9Ng0myghRfCsK/Y8yW8dvZo&#10;sUcmDyo5xx6EetdB4X8R6q1rDf8Amw3UsuPOtbeT5EXBOQcEjqF564FSKpT3O4bUNX0LQEFj9lkv&#10;JmiW5W4fbGBzkYUnBwO3WuV8X+OY/Dsn23XJrOKzaNhdSSXDRrFu+VEVMAMM4G7g8gY7VmeLfE9t&#10;HaW9paa5NY6lqF0kjQpMJ2VeAyLvG1E4C54wSMc15dNrOvT+O9Z0CXwjrS6fp++5k1q+WJobiMYY&#10;JEY3Zs8sGJUnA45IqlKS6nPGj71yn4qD+O4LfRPDD2XlR3m2V5Lg7ZkUBAWI3MM8xjG4gKQWVgQL&#10;1xoOreFfDLaJZnS7mS3WNbeG1twRC+75pQSC0jD3IPcjoaj+GmhX9vrFxPpGprNY6kHfyNWuAkak&#10;k7WD/ecZwoJ+6BgDAFYvhjw5rtrdXS3AsVW0Ui3tI9AaORJWbIBfzNrDC52JyA6kkHFLmkzpULLQ&#10;sX+h+MZprW8t/EF3cWKzBvsbrGgnmBbGcKGIGd2N2CRkk857bR9B8TaFeLctrrxm4jIbZbpg85T9&#10;2VUkkfeJyey4zXO2Ok+K9R1W41PF5Zw/Z4xCs1uoVcE42gbmHf1BwOxrstWTxHKbeWLQ2urizhX7&#10;NcNIVVpMDlgcKSRk89zzjNIdzC8a+LPGHhrU10+7vrrUFkhWS6ez1CGORF5+RY5Zl28njCnPHNZ2&#10;ieNZvHGhDwz4t06O40XScDS5LWTaxkPyotyjFo3k4ZsbWbkEDBqTxPoC6T4503SdT+IuiTS3Vsqa&#10;jo19ZtJ5rEk+Ys2dokBPPmMucDkYFbB8Gj4a6immQRzS6PqCvd6hpcOlwSWpHC4WViNrnA4BJ44D&#10;UBL2fJsZWieGNGt7u7Gm+KbHRdeW4D2c1xp8xurfcchpCpxtYbhghQ3GRgEHqtfPjBWfw3qHhCxf&#10;XNRtSs3iefToo7ctsVg+3cXcgcc8Z2g0yDxl4W0Cx+zanqt/pcc1wWSyvraRvIJx8gaLzAOhI5A4&#10;6V0UWo65caha6TFoeoXFs0/2mHVNWk8mGMt/BHhy0g5xgjA9OlBy1JRloja+FPgq88M+Go7LUPD/&#10;AIbn3HE0mm2McQmkA5ZlwDknk8nnvTX06RfHsnijxvAsMUdwkOlLZ65eOJ1aNw/m24PlBOmPlOCC&#10;ciquj+IvijFe3GkxzeHpPs8uJtrH90xA2g/NnJHr361zfxm+LN/4F0W5uviT4UnXTZptlrLBK9xM&#10;QdoWJI4ULbmK8ZAUDqeRWjkuXQ5Lc0tjY1nWNc1iaaPTLS3sri+Z4ptQthLMgjDgZDqnyvg524GO&#10;c9Dmjc+GvDCafb2fxFuNPupMzss2p5ZUZNrAqzgjdhQTkj3zk1h+A9dTxV4KsPEd54fk8O21vI8e&#10;l2d5CPOVWJVGIIwMgY45xj1FdANB16/LX2p6hDcf6QHC28bRxsVUHDs2RsAJPAPzZA706bcpaj5e&#10;VWK1z8MNS1u2Gq6XqEw0+1tWm02S1+zmGbg5jjhRcBiT8xY4bOBkcDWsLnTfBmgw6faPEk08Bvrz&#10;7VJJEoUDaeGQswCgLxwOee1aVh4t8W6FrmqJfeHrmHS0tY57W+hkgW1dhjzNw3B1kwRywKAAfMwp&#10;/iHwLp3j21WPxZ4RjurEsZ/KlZZN8vbCBmG7HQ7lAGck5xWvMc7+Kxy/h3xv4Yn1dfDKeJZMxW7t&#10;b2+nrNeMGbKYnhjEiooLSMGYgDjJ446vS/D+tf2kdSvtZuPssEapHbzTbViTaP3mSSu4nI4OQOnS&#10;k8KfDPwh4CvZofDGhPFHJZrbfZfuxbfM47YyBxtHQIo9Mcj4z/aC0L4c30Udzp+s2MEd1/oi20qP&#10;c3LKwB2wk7gnXOSCepzjFWrX1M5c3Q6DWPCvhi1vYdPttDhkkuFP23UtN01ZtqyA7fNYjLKBGOWU&#10;jp68Z914fg03TW8QXGq3moQndMHWbzHaR5QEMar8hHBzkHg89K9C0y7OqaPNqkN41va3UZnmaGY+&#10;dbKVPcr855B5xjOBXPXPwxt/DL3fiDTbF5ZrhVs915qMkg8sEAOcoQhyTknIzjLYJxTlGWxnGVTm&#10;1Zy2l6zPFY3Vp4mO6Ro82sbWsB8gu2VDZGPN4A4BGcdumLput2t1qsOlN8QW1q+jmW58u7txG0cW&#10;4lGbyYfm4LKSCVxjGDXR6ne6Le6nD4N120s9U1iwjQSRytHIzo6n5nyRg4xzk8nIFefeN400PxTc&#10;+F9N0++srG3jWT7Rp8Hml5sbcHMZUsMDLs655643GDsp+8d14x8VS3p32Avzb/ZmlVRppIuFwqNb&#10;x7wHkYKHYbF5465zXjfxD8WfEKOeGy+E/wAKdO0mGSEraXXiKRY5pGBX5liQ7lwmWILK2eCB36f4&#10;V2Xxw8JnVPMU6xoF5dzCO3vNyTQRNk7ogkbo3DKQCT0I7krW8YWnxU1nSotPi8Z31rZsoWbUL3TY&#10;3ES7sCJmA3HcV5VTkAZrGpJxeh0Rp23MHwX8OZ/C8Emq+KvilceMNS1SRluLRgttZQq02JkiEaDC&#10;jbtA3Hp75rtPGWvyeH1sE+HfjLQ9Bhiulj1C3vlWBRFyAiNuXyyV6MASQOhzXkujLB8P9e/4RmTx&#10;2GutwiuNRWVvLgdW/dIsDdY2J5Ksu3AOM810Hijxfr9v4jsbPxHfXEbHzYLEw3Q+zTvgqHymSuWz&#10;tLMCMjIzkDPmkdcaXJ8Rj+KtE+C2jvdeELHV2urq4uri8vrWOeTUGjaRAhZQH8wA7VULggDGRhlz&#10;zmtaPc+PktV1jVnhs7O6YaDpZlaKR5GTc+9Ewc7cFv3hYqDuBB2maT48eM9RttQ8PXPwa0u+8QwT&#10;SWyzHWlZZI2U/NvVVEit8yhQDzu3MnNL4UvofEni/wC1SeF7jwxZWMP+iyTOtvDO27O2MxSzbs4H&#10;C4wAB61J1cqLEHw88MX/AIUVLbwppF9HbzEX0HiC5mjLbN3OCxGOF+bbkDPI5q54Z1L/AIRHSWsd&#10;R+Cc2i2OoQLaSXek3ETZVyOQV+ZVB6Z3Z49c1U07VfFWu30PiXSHg1TQ1dVkmCEXFoNmwtkOVPOR&#10;1DYY4GRiu08KXr3F0bDXFgvLqwgEvmJ5y7sn5ZCsmWzj1Pv34Co2RF4au9Z8Apb+GNG1Ma9oclqR&#10;Y6frEbtPpy7gCqSOCJIzu4jcnHbaOK3/AIMX3itvBWvTeI7+1v5LySWZpYXMcxm3szDYNrL17N9D&#10;XD+PdK1rQIp9W+Hds1rc218km2S8EkE4xlsvsZgpGMDyyFwevWs/VP227nwJ4XgsLT4CXE2oxo8Z&#10;SN4obfqOQTnr35XjnjPCbsXLm5bxR2ra7rGp30SWenNbW/GZrzMjqD3AxgKRjk9271yvxE0nQYzJ&#10;coqyXRXDXq9c7ugK5wuOuRyOvGK4fxH+1L8evHfg2603wzZaF4NuLtl+WzsV1WVcniTMU6YYYHSN&#10;hx1rJ8C6P+074i1Kxg8f/EPQdSsPNPm3Gm6D9ndipIwd8xZG9jGPwHNYyd2a0fa81pxsb3h/xzBH&#10;fywJqbK8DbYZprpwyyEYJCK2eQB82MDBOa9xhufB+oixm1qCFWaPFlffaBtMnTBbOGY9Oe5ry7TY&#10;7vwVrnnavoFtcR+d5qNbwCQ5AwAdxAB6E5wME4JIxXs2h69a3Wm2cmn2Nt5c0YHk+WsgVWwc4HHU&#10;ZxjtTjrIus4tWic/4r8D+LdSsbW7t/FTRakmSsbXTKsseSQCFYqCcD5ypxzjrWtoHii1ayttL8S3&#10;ca38LZvJIp1Zd2OOXGMEc5xz2zXE/tCeMvjR4Z8S2+q6LdW97oMzIl3JNCztpu0Y83bnLKeBtGCv&#10;XJAxXL+E/Hlx421KG01TTNOu7iaOS1maOYO5yf4GXqMsBjcD1OMYq+X3tDFX5bHvuqyrcxlba433&#10;EBzGqsFG3jjjnge9ZV74ykN63hLWL0Q+dAWhaaFZo2VfvI3rx2x0rlR8QtC0Y+VJHeL9lbFxCtsZ&#10;i/AUgDg4U4/n2rcmS28VaTHqvhHU7My7FEc2oDcN6cbWA5zzzjrVmcoyOY+MHhPxDrD2+r/DvxJd&#10;aTcW0HyXOjzKYpJMDarxYYMpLZIGMHr6Vw/gr4YfGXwqlx408f8AxD0zWLi4d5J7jxBo8dzHbqeP&#10;LjXhYx67QM5x04r2fwr4RgM8lvcWq209u3myRw/u4ZH25LptJDnr1ww9xg1wfxJ16XTtYj0d9LuG&#10;txONqq5EUa8fe5w3IOOmCelBJQbRfjJYeEP7W8Pad4Zm02b5Y5Tp7WzMrH7q5Y7sDocZHY44qz4H&#10;Txi0sNv410yzUrbbI4TO0jFixO5t6gjpjBz9a2NP1jSddtY3E8kcflq7fvAEk9CBj5enat/SbBfF&#10;NpNFeX119ntyxkHkkM3QDc2ME88DkntQTzanATpDqHiK81DQPCUly0DGWRxcywyFtmDGQxG5ATgc&#10;4yBWeNa1f+3oZdU0m8aPTYmeETeaiiVg+4ERy7WwCANwLZ54zW54g0XRfC+o295p+i3G24besZZ7&#10;dI/dgCOh6gjnvWZ4513SfDGmrqPii0kEc29beGGRtzs+dqFgf4iBg5GPrwQos+IvGNvcWyJo09zf&#10;R28iTxw6THOYZIxj77oqAqSeQ525APYUWN1q3inw9byT/wBi2bO4t5hNGRJKAcNzgBSeueen1rjr&#10;6LxXqvibTvEcs2oaSLVQrWO9Li1ZlJw/mNJuTIK8bTk8kA8VZN74j0K1fxDeLBfR+c9rbmOEec7c&#10;c7srtUHrtDE54XgAgGzrfgTwz4fXz7/Tp5GVF3qsjIHU9CEBGcnA+p9eKoeHdB0meOS9s5nkilVm&#10;t4Lq3H7lx1KkjPB45NZYvo9R1azs7iW8N5NdFbWNrSbb5iruw7NsYABXBJUc4BzXYajq+r6DHGYP&#10;DI3LEDNMsgmnC7sFdu4A4ySPnAxwdp4oKjLXUz7vUZ72BrS70lp7e1hDspt/vtnluO/vXOtYabYC&#10;LxR/Zm3yZS/nHLMjdCSQfRj2PWujgk1fxFptzpp1KOJbkq6xSWrozQnqMEnB/Hv0rGuY9Hggm0KK&#10;2vDBI3k29tPGp+YKTujLEdT7/hQbIh0P4s+IbzztM1W/jb9+7RrNYSeZNCozvRQu0DoMdT6VbHib&#10;xL5Ml5I0NxGNxtYZrM74UK8Y2KDj0yM+prM0hr3wjL/bDS3dxCY8PDJEpkiAHICAkn32k/U9SsPi&#10;i7kWXVNUspmhkj22xt0blgeQVYDDYI43H60AdZpPiTSIoo474RwrcAp1QSyDj15PPtxRXJadd3Vp&#10;qEYk1hZ7WSQNcSMF3QtycHPqOMCigVkdrrOr+F/FGn+VF4dvlW3tktrea61bEs0RO0BU2v5m7GS3&#10;ykbRnrgpptzbadZ2/g7Rob+RZoo5pDC0SJjPVnjUEtjqoGeccDNWbbUPC+p3Vpr3gKwurX7THKLe&#10;GXS1SJ/ujzJY3UbkA+7uJxkkDccnZ8E+FxqdpJDcX1ujbWQ6lbwpHEUyduGUBio/ug7Rj3NaezkY&#10;ScY7srwWsWu+OhFpMF1N5Kbb66jlLInGAv3dyndjGMjOScgBRs6b4Yv5L8abbzz2YWFnl+zXEaCc&#10;9sb4yzHgDC/dBOSScm9baFpHhPw40EWuW6iRGnuNSj/e5DBgAm8MEQ7eUUKh5wBznXsdHlv5BP4g&#10;1SOGSILEk1tYxbpVb7pMmPm3AA7TgDoMVutjklWVyjpEFy+ltpOraxcWtxLJG9qtveFXc5LMDktg&#10;n/ZC45rX/wCEr0vR9Iki1TTPsMHzSXE00bGMsoAbfIAfmyWwAuWwB9aHiC08K+DYhqd/cXN5Jbtu&#10;ktbG3T5z03FUUD5fpgdevXoVbTNVsYbK90bUdQmk3fZ1vLNrgIDyF2rwy+pIx601e+hyVGR6LqOl&#10;eK7CEx3Q1B7qNWK29wS0YABBAOCp+oPPWuvstE0jSrKGzvb24kZThpb2fhB3GQBx+ue/SufnQeE9&#10;Rt9U1W8jhuptsWdzRq25vlCxA+XycKCR6DjpW1qFzBqTpb6ksLRhcjzMMTjt0Ofw7/nW0bGJn67a&#10;IJYbzRb2RLSZvlEihlbOegUg4yRzzUmtQTDQ5W0+/S4eSLZE88akRseM7FKlgPqPxFZd5q1nb3a6&#10;c89ovyvAqqzHv8w+UYAwPvHArQuYbi3thpttP9ga4+WNUtw0igcE4YfMR6kEAdaHKKeoGfoWja1o&#10;umM13fS3c2QDNcM2H46AcgAEnAHAFaS3WrTWr/2klwluoXbuYbWJ6EZ688DgHIqv9s0XVr2ZNP1X&#10;7QNLk2XGy4ZVMmOd6AgFT7io7jUtZcf2R4Ou4WuZ7kbkmyUgzjBCjgHOMdBkipc1bQBfFd5a3Pk+&#10;GYbyOO7uOnylSI8fP8wHXA7muWhuLjwtrEPhuxMf9palIzWs0MMlxCq7ejkH5VUYXG4DJ4x0re8Q&#10;6/awT3Gka4biFoWdLhZrdHaSMZy4cncqjB56ADtWf8NvFfhrxE8/hjwT9r1KO1kaG61BV2qvykEI&#10;X4cZGOPlU4AwFwM5PqzaMe5HrWnWVyk13AsdrcLMkirZ6u8eJcDaZBtYDdjptYYNczYeINdm1n+0&#10;/EHiK1toY52tp1sbaRs4CFtzNGB0/iKg+ldT49+GngnRbWHxnrvj/wAQ3FnBMifZtOlef7XJuG0b&#10;EYZw5B3HAA4Hy4FYXxG8R+CU0mLQPAul6peahDbsZl+yRRozOxKvMFcnII7cc8kEHEc66HVCNlqF&#10;34v0fVfEU2n6fZOqxbBcNarvBG3K/eUZbPToByORU73ksw1G0fS5HhuopT9uiULtg4A3s2SxLDlV&#10;wB2K1zw8KeI9elj0nWZrf+15rcTyaXDuhkgjz/y16nbnZgsNx/hOCa6i40TVfD3hxdL0++X5ojLL&#10;PtLkL1ZAC4yufXgAdQacpRjuabHP+Dl8XWXihrvSrW702O4jCyXF5M8oSMjAQGMoxGBk8gA4GRVP&#10;xt4k8R+G4ptNvPFVpJa2yqBDqW2bD8tuZQyfOwAPJIAQYAJbcaDqnxCXxKun+Jrm6FhJsEkxkWNg&#10;xRQdoXdkkZIHUde+K2fDfwz8KeDJbiaz0z7U1zN5u/UNYdmVAuMDJycZA9ece1SuWRXLH7SII/E9&#10;v/YJ8X3vhST7XbyNBZyNhn24z5m1SMKSBwecc4FY+pfEi81qK4fVNXSzvZJA32WCRWjdXVQyncWK&#10;p0yRgjDdM8dW0vhGzgufh8gmdvsrTzrHp7T7ipGJQGHzMCTg5OATnmqEnhLwxY6OskUclva3TF75&#10;pIwtxKpyfKGwGQAtgbT0y2cAsDg9yuaKOP8AC3h+60HxRNBppsdQF1dGaSK13SiVidipl5F8tFUd&#10;SXJwW4B21yOseF/FGna/e2fjKxs7f7Rp+5dRksyZ5iTuKIAIk2/vDlgHO1MjbyD3sPgGa40ldQ8J&#10;+E7i1khmVWvLtXSWOJtuZTKrcAgsBjaAcjIzk4+ur458TTL4Dt/DV19hju2jiaPKvIWAAaZ4VWSe&#10;Msz5ViVPPrT5pFSly6nIC48SeIb22+wX2of2fuJtWXSdtrNj7sab2BZU3K5IypIx2AHpPw2HjjRb&#10;OSS31HT5NWv4UaaS+tfLmEYJdp1jVTHvfcx5wPmwR0rKT4XfC3w/4wGqXmvXU+vWsmx9KhsJWEEY&#10;ywLOXMbFi6nL7hkADBJqS++II8QT/wDCeSeOZF0axFxGNPm1I28PnBiojxEqebhlwAFIzz8x5K5n&#10;uUjrbjV/CLalda3p17pbXUin+0pnbyyzEgbSgI5xj5jnPfPArd0jwr4D0nS7i41qdrO8WCK5mm02&#10;QQrsG5sclvM3DHHB5GOvHOXfjOeLSYjc/D61t7C72PeXGm26sF3LyNsoG5jtHzZGOoxSqfhXeXkd&#10;7cXqx3/mLOzSeXFtX5Vh/cxgRs2fuyFS2cndkk0gL0Fp4q03SLO/8OMbq6khLtJNp5+VSN2WAdd0&#10;hPUgIOemARXWXeqappt6ba/023S3ax88XDzEchAWT5VOX4b5Rweg5INZulfE6y1e9k8MaXb3i6tE&#10;2bpbi1mEaqo/v7QpJ4PHfNOm8OX/AIxlXW/Ftuk0dvdJLZ26QfIzgEFixBOMkkHA5xQJuyLXhfS/&#10;DLQ3niG80RbO41CPfLbyvIyyYztyJDwMY4GKSPSvDeokQrprFlhVpI4h+7jJbjH5+h/SsTxPL8V9&#10;UF1aPDpMtrDeLBbNbyTSSR5ALNIBjJBOe3frWxqi65baC9jc6GLt9yGCOwuPJ8rg5Z8Mp256/e4y&#10;Mc0Anc0LfTYdKWSFVxDCx8uRAGJbOcZUZyevOeDVuDwlKLyTU9RuY57KRF8nMAV4Rnkc989K5Gz8&#10;cX3hMXml+IdGt9LWRy9p9mzI1wwXnYqjCoOMqOBjOAOSzw98WtT1iNJoNTnhgN8v2eS7ghhSf5SP&#10;JjXO4EN36nNAve5jO8f6Fo2k67eyarqSw21vdx/Z0njaBfMfaUETH75Jx0PXtVfRU1e/sr/R7PwP&#10;eWyKv79WjiWKWQ4KkSEfMOOSDgA+vNVvFMv/AAnni+6nl8IS3S6KwZGurVZo2dgT5ZVhhH6Y3AkA&#10;+5FeoeCteuNP0CxTUNGWBZsmGCzt/NwM42hV5z17AewFBRytgqf8I9cWk2vmSYRmOSSxjaMAqoOV&#10;LHczY43FieKh+HOiyWOsPqes+Nr7xKJplbT4dSjXMAHddix8joXcOak8Z+JPA6eJZrdJfN1Hd5cc&#10;doqq9ujLtDBCfnHTBAJHPvXP+GPDnjvwl4c1PRL651B7vVJPPS/1ib7TcKdwwERYysaqAMRhSB3z&#10;yaAPQNanfVLz7FYambO5nGY4ftBZiBjkIwAxnjOCDVaaDV7HXFsXax+xm3xJNcMy3DSL3+U4Izjj&#10;PODxjgr4K8L/ANm+JG8YeIbib7ZLCttt8tPlTauAnAwzHnJyR7CtybwlouoOzSDduk892kQTMWBP&#10;GWU4Az9KAOQks4PEME9tc6ZJpyzTSeZ5eyRmbdgSKRkKTyQM5A9DxVmx0q70vwrJop1241q3W4VL&#10;WJ7bdLBjBBdtwLcjOSc88elb1/p40+wV9MgaO3hwvk21p9/P8IUL1yeSP5VLJpNteaSstwkjXWNy&#10;Qi3WRo2yuCMDPGefz7UAct4RfxHq63Wn+KLWNIYHVZpFXyljZuQy7y+TtYAjJ9zk7RseFNG8KaJa&#10;ReFfDl+sTW8fkw+YxZpMAkkgjtnPBHX3FGu+D9bWOee312W6ldXSKG6kVBFxxtKruBB75z2z0w2O&#10;98QaSZtTvdLCpHGp86ztjMzkjB+6oOeOrE5AA7AUAP1d9W8Ir9qsZZtR8y4X7VBHAeSRgsAT8o9h&#10;wPrS6jeOqz6daiBbyRPM2oql/LLccNkfpms7xB4t0zVNYPhSG8uV1Bo96/ZId5CEjLYUnCglQSQA&#10;Ccc1p6T4U/sCwk+2+TfNGpkW6uI1XymJycKo+XHXuAOwGaAt1MNZUuZZNNhup2e3fFwjMSoDLnPp&#10;g57ehpFtdA8VT/2R/YS2tpHLtvvs0g25GCF3EZ684xg4NW9e+2wWkcemapC0dwfNkVl2qybvvAnO&#10;R3wOT1zVDQZv7R1yaTS7O/uI4ZseZ8yQ4JYcdFP3SOP6igUttS/cxWttqMd5Je7po4ZF/s2ONXUx&#10;s3ybjsLBR2IIGWwc8VUgt76x12aTxFPa2cDWf2LSbOa88uOfehI/chcI4bgffBAzjBxXQt4cujql&#10;xrNtpFwt09tH56bUbKZDYXI4PbqOvWrFr4Dnu4nuNZge8kD+dbyzYWVSXzsJTaTtGME+gzk0HNKc&#10;E7HK+IvDXjLxILaxmAt4bEmG6WxVRFJLjCkKV3cH5h93rzuyCOTuPh/4vlaxtvB/i/VLeGxmknks&#10;YpBnUFZl+SR2VmEYwThdpLH+IYx6pqWj6tpG691LWpfKjjLRNdblEPAznn5wFBbJHGPTFRfD4W22&#10;GBriVvLUhvO2sG3YOQeSB9D+NBLre7ZEy6ENGkZdLZrONkG0IzSZwCPmLZwMdMdaqXd38UbeWZU0&#10;ezntVIIks5Ns7qB0w5Iz0BOO2RjNb3iDwbY6wJDHq91CzR7ZHtbpldF9cjkfyrH0jWvGieLrzw7f&#10;akt1axwlJILazEbI2zG2SX727uejUExnpZmdY+BdD0vxD/a+kIFmuI1F7pV1dKzWyYySgP8AEWzn&#10;271r6t9qSK1+22sUlmpLvukwYeM4UAEsMdvwrBsrXVvCmsX1rquu/areVUNrp89iu9FzliZSWaXg&#10;4+YAnHOetTaVcairzare6ddS2ca7nsZLVFYfL9yMLgHgeuO2aDSKa3LGueLfA8WnLrF5pl6lrdQi&#10;NxdaTJKR6kqMEEhTgkNjjg1x8HxJ1LwjZWdxp9prniFHm83RBqGnxWYtgXxseVYgBkMWIKD5YxyD&#10;kmv4/wBa1b4m+Jfsvg271DTYrT939nvLOJ7Wdw3KOVJKkg45z0GcV23gvWf+ELvZPDWpafcQRRxx&#10;rHbeTG9uem4INuQoBOcfL39TQHLHsWtB8eeKJfDkusePbX/hHFe9VoW0m6hnaZOynfEQffGM5HI6&#10;jzH4o/En9oHxDqFrafD7wdY3Gl+Zs1uHUJx5luokAbJDLJs2qdoX5jnqa9I8QeNIL6Gbw7p/heW3&#10;ktrPzbGOLy4/PG4j5Exj2BI5PTvVHwVo1v4nt7i6Ok3zWNxOrNeRx/Z/tShQSGwVcrksATxjOQKD&#10;PljCV2bnhYa/fWhs3tls9NA3NJkbgvBcgkr87kDqpUA9Bj5m3Wp7rgr4W06bXrRb2OPyLeONQsfT&#10;e0qHa68hiAA3GOxzr6Zfaer29/pPhq9+z29q8Cwy5jQjDL/qnAGSF4LAEZHTrWXo/grwf4F0O4Hg&#10;Xw0ujw394bm+eNjHGHUBt7KOgIGMKOeDjkmjYwmubY63UNM1lre30628p4p5/JZUbasSbRtY7s78&#10;HsCoILZySDWVd+Jr+xmufD2jaXNeXFvcLLdXFpcoiNJzuQozOQCBzypHY84HKeNfEU1poO/wyniT&#10;VJRdGC9fTdWmlEGArAMNxZTyuNuARjJwRWfN40OjXeoaZe2divmRCXdHHB9ukfG0u4PDHHc/Muce&#10;lae0diVhZVDutG+IOpXukKsNpd2dxfSCRrMi3LRtuUYbaDhSOTjkdeOaa39gahq019e+CrcagZQI&#10;bz7OHEqHgSjkNtB+8OD6V5HZTr4Da5v/AO3ZruWSRY45IWkiHlkBSW2bTIepVTkZ5AzXYeB9OlsP&#10;EsN1fTX1k11Gdi3MrzPcKFyAxZvlAUH7uPxJNV7T3SJ4f2JveDoNR8H6ktxffEHULjUryxfdpt1t&#10;+zRZLN8iBA56D7xYhSRhvvC94o8aWtxpF1BrSSeReAW0Hlr50jSMF5wownU9dwOM5AGDla14Ru7/&#10;AEm6tbnxErfapvKjmSdvOhLsT5bSsxbGGAChlIHHAyDV1G38S+LLGy0xW0ezuE1DfCyxyS+TChVg&#10;rRuRuyo24GBjOKI1ElqZ8sdylrXiXRpvEz6S+hSXy3EKjUIo7WR5BMBvPm4KgNtOAwwATj2pt7be&#10;LtB1K61O0s9QjtbuzZpLyO4hkkPys2CkkO3GWK55xx97Jaum8aiXRNRs2GhzRzLLsma2txh8KSJX&#10;+ZSzFQVwQWw+T3Na8i2niT4e313rnhE2skl8BHb6hZK7TqMfNGhPCh8M3XoRjOar2kSjirH4sW3g&#10;6I6nrtrq0k1pGjXGnNIkdvcFjwF8sHaxUEBSTx2PFYU/jrwd4oE2o6hoXihofs8bXFno8SzbDuIU&#10;FHZirEEbsDIx2yRXT614Ms7O903xbFpeo2V5IsaMrXkhitZA20TPErhSOeuPlHTpxzuo33hLw5dx&#10;6Feala2euyO/2rRfsDK8jSpjKjIDFcbgxyAG+XHFGkzSnJRPF9d0Hw78TL+9fw5rniXQ3s7yCRV1&#10;CCOOS3VSA64EZB2kqzFg/AbJAGDt+PvAfhnwz4hTV/E2hQ69J9jjk0m3/tN7mPf1kuTtKRrlRu4U&#10;AEH12jAg1fw5aTWcnh7x3qV9qlxJJb3WoLYpcyxMTgr8oOEIyuSCeTg8kVk6ZY6bL4qs/D/h3wPJ&#10;f3MymW5eXS52Vd/mb3WHzFjDBmJVm+YBsrgcnFrlZ6UJxkc1ZWN/8QdXn8NQ2kmqWassoGpaannR&#10;KWJQRNC6CEsV2gEtuCknlsj0qO08DeA76LR9JvbFVks43h0mbfutSm4KFdGxL7nAHy8bc841ra+I&#10;LW/+wR6NcRwz5SLUoZjasZRyqb1ClkGJGZMtzjOAFIy/EGueIdP1jWNOWwj166XE15EYQsvkgFmh&#10;ETJ829jhmfcx2nDACqnKPQ2K9r4/8VwzL4Z8T6voq+ZqBMUTQXUVpKQ7BUjfdL5z9GOSULY4HNZ3&#10;xR8Z6V4fkk1HwFqkmk614ZuzePYrDPL/AGhCfmmjfegVE2kjO9uTkKTlT29zpnjERR6doy3FjY3N&#10;sftEdj9lEOnSOD9103DcD0UMFH90Vyvxk+LHir4JeFLDStK+FGqa9cTqsd1dXJinFwRjdzJuMYZe&#10;Mrg55AHFZOXKNK5v+JPEEXi74b6d470LW7OWx8TOJo/P3SraKwYHdCHhY/NjkOMc8jIIn+HWreJv&#10;CMaz2Hjbw34hsm/fXRk0su5TooEVuFI2ruBLZJwvqSec+H/7VXw+h+FWqeDPjn8I77T4xIl54bh0&#10;rT2uJIZW3F1Vuq7XwwY4X94V7YqLwrHZ/Eu0uH1OZNHtreFLi11C3Z1uLaMKd7yeW0TJg9CSRkHI&#10;NZOTZ1RhO2h21/8AF74WaTqzQfGL9mzTJ5pI0ax1jwjIu1iwJWQo4TJ3dAGOOhGc1y8Hifwz44+J&#10;EOkfCvUz4SszppN4nieQwteXIY/IMjacqVwQCoHfOccLp3jaXwvZ33gjxn4gW4sY9QaS115RFIfK&#10;dTmSZBklWLEvjBDHdzhhW3ffFP4FSajY/C3SfGHxHvtQuL6Oza58Ppa2diszx5PlPErO4yQA4JJ5&#10;bPpI4x9nK7ud18RLb4j+G9CW38R+HWtbdbdltbxWRfP+XheNwOfXA+8MseMbPwUi1LTNCs73VYLi&#10;1uLzbFbG6lePdu7FG5UKON3TAzXP+G/g74xluLjw74q+M9xBDfedFpvhuWZRLax/MQEkQBmJTDHn&#10;PQ7skYuN4O1v4Y6KvibxPqOm3lpKy2y3zSFpGbJCq7ysTISVOGYljg5NaQj1MZVIyqWPXvi18NPF&#10;tn8G77xXoOrLJqFiFlmt7iQGK4j2fNEj7WAJ3A7znOMCvnXxx4Y0/wAI3+n+PPBlhcWdmNLFzeQw&#10;iKZiwTLDbwAxGMB9oZgcYFevSfHTxlc+B5/Ad3raro97pJitbydiJmGCfMRiDnADDjIIXis/w18P&#10;7HUfhJfQeHfh/BqVw18VvIbm+YmZ7iGOVJWbeM7PMIVTyinapAArToYR9pGb5jH8PfEKzvvDzS+L&#10;fh5PoEkiq5lu7ZnwpHJY7di5AOQCcZ68VtxasnhK1bUvDtldappjESLpum28atnafmRsfMSNvfgc&#10;jBNb37OfjjxvrngNNJ1exuNSu7Oa4g17TdS0ZZMFWOwKIWMe3A2ksqsSMkmqPxr8CeMvhd4v0vx/&#10;+zJ4at7pVUSatpiakssimTiWMQbeFwBkA/h3qYv3TT2l9LEWjfEDVdQ+x3WhJ9maSFX1DTtUZzdQ&#10;k44AL/KByDkEHjFXPi94m1fwZ8Pr/wAWXVgs0xX/AEe3W4CFn64J52EnHY/Q9+Z8WeKfiN4/0nUN&#10;GPwx8L+GbjUoYle8E8ccsEgKNvUGIMDlR0I4YgkjIrB8G/D74vaVpd9rurXOk3iw2plhmudTaNIu&#10;cgAZEZJP97PJ6Ucy2H7NnIfDP/go9+znp2nt4T+N/gHXRrvnNJdXVppztHc7iemArLhcdBg9cc4r&#10;qLf9uD9kvSvDiz/D6XxI23iWxu9OuZHcF87FHy/MvYgkgeoriNK1eL4oanZ+IbFNFvCI0W422luy&#10;yuPlCxOmDE3UFFXPHBHWu8n+G3hu9tItem0H+0Ljd5ljFo9vFDsjUkYMi4JJbpuOcA4xk5ol0oy1&#10;Z0Xj79vH4RW2lQ6R4P8Ag/4ovLuW3zby6locqrktjLmTaWyM/jznvWVpv7VD+LdPXT4f2e5l8t1F&#10;xdXmpKtumMYUqpZ8NnoOcnrxWtpl1NqXhZovEPgu5ivPLG6K11CZZihIA4U4ZsZIPJB9KqeGba1X&#10;W5bG302TS1WBW82XSI/NaNML+8aRRIeeu44yc96CeWMdjl/ihq3x4NpaaX8NPg/ptpdTTK17Gt+2&#10;2ONiSPm2jceACMA9waz9C8U/G7xHo3/CL+P/AIO3GhXgjWUappt8ky+YGBKEOp4bPOQQMfSvS9bt&#10;fFeo7l8L6m2mzW5k2+XqTOtwehBHGw9ehBX61zuvWmqSXMcdh8T47TWrNF/tJlgF4gdiMp5Up2kH&#10;r1YjbyaAMm5i8X+dJdeJNIvNLaKQJbTW5ikt5CBj73lb1ypHTPLYIFaljFcaVfWJtfDv9o7biP8A&#10;s1bTUlsYmdm+cSHBdhgDkc4/hzV/UfF9xN4N0zV/CVvZ+JrueYwz3U8wjjMwK75VGCjEMf4enT1r&#10;Nm+NnwW+G2qQ6L+0R4T1y3uZ1+0WeraOk8iGPsjiDAJ3qcZQ8Y5oA2PEGj3+pxfaf7Rj03Ul3J/o&#10;O1ljTJz8z5XrwCyHgA4qC20XRU1SaWae/eQ7N0N0Q4Zsf6xAo+XPOT3+laOlftS/sCeIPBNxet8U&#10;bq3s9zQbde0u4mjM2M7Q8kfDAY6dBz61ij4q/D+/eK38Naxb6pbS2jSW/wBijcpsC4BMgGFHKgc0&#10;GkZO9ihf+Gbe7164uLuW1kB4hmm2sImBGFHAb829fbC3N7cz28kNxdRrcQ7mt7fTYDDhcZwFffvH&#10;q+T1AHNV77TbPTIBqRsrjTPNuALlIZxtd2+6dxB/TBNY3jvUtSeBtI+Hnj+C01CaTM32qNN+Dtz5&#10;Y+VSO/3fvd80Ghr6XDoXi6KRGt7ixuCubi1Yhoz7E4BOO5BH86Kq6Lq2txBra01LTLiSO3EcjNEy&#10;sX/vdQFJx9DmiglySPbLPVbPw9ZSQeEtJElldAtNZvC7mX5TnJ2sWz0+bIBYZIyuei8Nwx+MtDvN&#10;RXSriGPyGha1aSMMy5K7DtY7RjkDPNVorXUNW1OPUBcQ6fbtDi1kclZJFbG4CFGwDtydxzj25ze0&#10;S9TSB/YHg+OMwx3LfaTblW84lWzncuAwPXoMnGe9dh5Mpc2xQtptF097fwtJYSW1jYw5hka2Xdlf&#10;l/dhQWCj7oOOT0NPu57m/wBYbRrvVofPaF547C4SVXjQEhQxB65AYg9c8EkHEmmpqNt4kfXpdVhj&#10;uNSj5tJI/wCHsAinDYxkNvx7GulsvDNpCG1D7FHHNJHtaS62+Z1+78ucL9CO/rTiuYxdkR6Fomp6&#10;lY3MOoSwr9oXEcixmPA7gbTkA8H19a0J7DQvDEctmuliESbTJJHH5zzex4PTJIGeOuO9SWF9cxWz&#10;y3Fs0SqzCPbkkjGBzWZNp+q+IbGayj1eK3v41Zhe8TG3BK7QFIGWIPUggdgetVK0dDJybIp5E128&#10;Nzrk+84/4l8j/NHFgMoK8kbux9hVXVJdRvG+xJcGP7NESL6SEBTtHKHDByOD0Aznjtnd8Py3sI/s&#10;LWL+4vLmBN0V1cSoZHLL8x2nIBz0HA9qXQ9M8SCRrTXWhCtI3mJbruAHOCSyjqvbHXPaqjF7iKGl&#10;3Gjad4Zh1698QaHNfybhbxXsLMsbKOpiOcsO2QT6HOan8PfGb4f+MtPt/DmtWNqjSXEcEMzWbxRG&#10;XH8Odu3LdRvYkdhnAj8Q/DWG/wBRbXtL1Bo7uOPHyyERFC2WJXIG48c/Wm6w2jeHtCjv/E8jNKR9&#10;nt47WP5zIeN3zHGAMkk9qUo9S/dsXvFvjGPRWtdA8FaFatCs2yaX7Dc+RCwUuc4+UksEJ3bcjgli&#10;Ky/Ffi3Urq0vNMs7B9Lht2RrrVipzMQct5aKMDkrjJxjjHFHhe/8KWdnLZ+F7S6mWBleFZmUCMuQ&#10;WdVYDjO4k856VXfT7XxrFdaVbXl1Cbe8WS+W6t3CuOGCg5GeP58isxx5b6FO40e2fWP+Kz1e3upN&#10;Sh2R70KiVApPKn5WPJOAM+3XE2m6VpvhpHfTZWsLR4Psdv5O0p5Z6qigk7sqOgycY9ab9p0nSb5Y&#10;/F2rwXN4kD/YY47fbPDD3GVzgkY7jOKxfGeueG/E0f8Aa3iDV202axb91KIhh4VYbQImZg8vyj5g&#10;CQGPQ1Pqax+Ik8e/C2x8QeGP7J8LrHb3UcFvD9ugixOY4wQjIWP3lDEAnkY4xWLo3gPX/AGgXC29&#10;9fXV9eXCrHut/MkVRuAaVt+Co3Elsk8nHPFamiXsvh+Z9e03xbBeLcSEyaa9vD8z7eAREAxbA9e3&#10;tUvjz4psdIsLq00+10yS+bykluLNZFi4OWMTMCx6AZIH0wczaKWhvy1Fqcrrni6bSLlrjRpz5iru&#10;vrqzZ5mkbgFQEhO4dSxGR0BOKfL8S9a1iWbwBceHNK02xnhiN1qmryCSa4VSrBbePChM+r4Jb7oP&#10;GcDx38QPGCSx6bqf7lo1/wBFsbXy4xNKcBgodsKCCSeGx6ZwQmnfDCLUQ2oo7rJbyLLEs80ssh3g&#10;b2eZyCxzlQqrgAgVLnF7mh1mp+HfDvh7U7XWvDN0tvBCD9qhsbWPMmWDOxbKk/dx1bJAyCcVvXep&#10;aDqE194rhlaWZZlitrKOR38yQDhtxUBwCQCAWCkc4qulv4d1DS49BYNaw2sCeZfW94ySJI2dy7QM&#10;twW7jr9akguLWL4gaZY6ZJJNZLF5klpZWMkzSKwIDHC44A3YDg5HtR7SPQDh/FV5o93fNcWGm3ck&#10;kFwr3ki27QqiliEyjbN4yCo4O3JO05Fc/wCIvHvirVLtrKa6ntre1kggFvDqURaQ+YvucRtjauMh&#10;wQBgNkdT8ffGHhe9uWstN+GVxpv2PEbec81vFeKfmO6IPyudrKpkBwSWZRxXORW2oadp8KeGYdAu&#10;JroqLiSytxIk5fIGF5fhmyzHHAIC4wQoWb1AbqfjLxnquk3Wh2nh6e1s2ma41G001ZXHnMqohfyY&#10;sBSvzdTwATgAmtD4d6HrfhvxLf3X2GGxaXTo7eGHWPKneUbwAsW3cqIzHGWB5IwDg10ug+JpLHTG&#10;fTo7E3EUrQQW95G8CtwoMggiEhcEZO856EbR1qGXxU66qLsXepQ+fblMTaekzqxOVRiCdnzDIBII&#10;B6nmnUUeXQqJP8SvCvio30vi3xfdWVxeWsitHY2F/GYbcZKEI6xgs20kA4HPGAADXNaLfTDxVfeH&#10;b3wxcWNvftvbT9Y1Q3d1MMqFZtm9c7yDgsAqYz2xn+I9DWXXLMyeNGa4ZVeSNbVEjaQndv8ALHQ5&#10;zjO4DGK3/guLfT0u9T8Z21mtv9oaJtQ3eZPeuAd2cchRgYH4HFYmx0lh4h1ifXZ7TStJaaG3hQSR&#10;2skpikJUgsc7Y2bnAUfMMc9RVH4e219deJtUtdP07y/LtlZtYitUSMzFiFgwFO7YFySGON1YfiCW&#10;+ttTNt4D8FyPo80+6e5hkWO3mXPDPuYKIxkh1BLk9iK3tM8feDYLq30vw3pd5JPZ7bdYbGBzZnrv&#10;O/AVgoBXk4yOBzQB2GkT2vhae4tNSkVITHlbpnG1pOSyk5ODgdMDgcVpeJPEeh+FYbHVH1P7H9oA&#10;SO2FvnYSN3AJHOOTnkc5HBrk/EHh/wAFa1NY6l4stklmeYTWwnkJYqA33VzjIJ5zj61X0nxboni3&#10;ULzQLTTNUhaS3EX9pXkLrDG2MDZz1wCcgj1zmghxcmdlo17c6rfte6KiNbzLmSYx4eZyAOQcHHXk&#10;cYqrDpkLeIpv7Q8VSXjyKtnFZzQfuYn6sclfvH5SDkj5cetO8G6TfaHHHo2o+IrW+ZYt8cvl7RlQ&#10;Tk/OxPHPXP1p2vTLoWqSyW0bXsl0FaAOwhjDsRnLKu4k8Y6kDjvmgfMo6HnEmmfFDSdYvfDPi7Wt&#10;bijW4xFNayRKoySRkQRlY1AH3mJGe69K634f3aaRcTaVP4bv9ciaEfaZby4ZVEjODuDquG4ySQc5&#10;OB0Nb3hrw9qNtrsl1FowsNOvE/fRyK6zSyBiQfmboB9dxPtTdY1i0sdVPhrT9NMM8Mxmt5Y1Iib5&#10;T97jaAd3TPJ9aA5rxKuiW0k3jO+06PRPsOhtM6zx+XG8VyWXAYc78gjowJ5zz0G/pyaPeiS+aSOG&#10;WZ2gtfLZSWQZAXcOFHJPPHeneI7e7fTrZ2uJIbe3DS3C2durNI2c8nBwB83+Nc5FjX5Zbf8AsyOT&#10;7DIsmmra4UhiCWY8gD3BOT9OoTA0NO+GXhrxZPDrP22b7PD+8t98zq1wCuPmdhuK+vOcDA7g7Xir&#10;SNKXT10+11V7N41jaaZcESIOWjJlHKnoMDJFVbS4e6LJYyRvJ5K+dC2SqcY9OTkH/wCsK8+1HwPr&#10;NvG+o+K1+2yBmaYXDM69TtVAcgcY44oKimiz4o8WX2vQahoOn6Vpa27v5Vwb68dYgp6Y2ADHGeCR&#10;29q3vD+owL4JsdCsCs7WsOxmgffHgDGAXx/DjgenGa4u98LeIfEslloV3orx6XLOI4/s+WMS9d7K&#10;WjAAOe7dPcY6DUvAbW8rXGkxwrczBVHmal5fmqnAURgH5Tgg4x/gFG9YeJFF7HHDpaS2/l7naO4j&#10;VoxjhigJPPbJX8OlV9Wn8SeFL2OXTdRjbT5oytvp8aqXjbJLfPkq3+6D+fUYM1r8QfDWntY6lZWO&#10;nrqVwZZrqC8YJE+8KpP7rJO31JwOua6qzzZ6Nbz674k+1RrCEm8qHzC+/aF2Hr0yT7N9KAKvh6CG&#10;+8vWda1Z1Fy8Jt7PfulXLdNq8Y9wSMck45qTxhr2saE895Do8UlvZwk2cbMqM83HA5xtx1J+vStq&#10;N9BtYmgstMXaxG4bSz+zevXt6Vk6T4bk025jubALceZIpmmuJjIY14wuDnBOeT2A6UAZfgXxRcme&#10;6utXhVp5GUTahb27qvYLu3ZdWOOpAHYHtTdR0eLxFrqTRLe2cNr801/G0apdg+oGWIGSCCoPsa3H&#10;nk1G4j8N35tf7UMfmTNpwIjZd3ykbucdOuKr+MdEu9Qtfsp3fZE5u40jUiT1BPJx9AaAMHUfD+n+&#10;IoLI2MS3lnFDtjNqy53lySz/ADAr/ukZzn6Vs21prGr3kFpHqFzCVkU3M0HDNjHAJ7HH5elZz+Hn&#10;tJUksr+6gsJGUQ2MMojgyFH91QfTvyee9aGmaleWWqyQ2Y+WPb5e9v4fegmWx3ghurW8a6SQFXX/&#10;AEhZJizlucYGeOtWLz/SlLwS+68+9U9Cv2eza5ubuFfM5bCgbj65qS71vTlsttpLJFNJCfmCruXC&#10;5zhuAc4PNBw1Y2mcz4itb67ZnhRjMJNmE6MCBng8HoOo61f8N2f2GD7PcySbmXe3y43+5x39zzzU&#10;uk6ZdTW5m1B/PaTlWchePU7f6YFa72EOl2ZEExaUHjauR9PpQYylynPaxay6rCtiNOur6NpAJIFB&#10;IVfU45YZ7YPWovCsXiyxvbqxLLNbx4WNZowrD5QeowQecYYBgfSqnxA8ez6JHHNp3hu81F5ZFhka&#10;1+VE57jafz4rQ0LxT4iNhu1+RGjK7mQwiOVG9Dzhu3PGaDaNOTszD+IWn3C27W/hnVFjkhbc8fmD&#10;5eeRk8A1B4PsvEA0ZIfE2p2snlys88V0iH5T1ChTwOnJqPUVgU3FrpWtMzTMXMcyqVjz12r/AHT7&#10;n8aytF1DxO+pPper2paFI8lpLfBXd1AYHABx0GfqKDtjG25vXuraJ9tht9HvZrXzIz5cc0RVfqSP&#10;ujPGGwSTTft/9g+H5td8danbzWEcZHkxMy4Vhg7ldgV4/L0NZDXegQXEMun38Ydrhogv3iGJ4G7H&#10;AP5cYqfTvhTA0Dz+MtXjCtM1xIwtyGRt2QUJY7SMKeMcigUyS78Sa9Y3Vvfw77jSl8sWtrbwnfuZ&#10;siRmA4UcZHTHXPSrOm/ECz8T2Mtp4kupFsjIsG5bFljZs8mRwQYzgL8xGwDqRkGremw+GLELZaZP&#10;qN1JN88EkscrblPBLHJye+cCt3XNE0m70tNAt/FDK3DNJcRpJIRg5DB1zjjryfXA4oMJ8ttTKj8c&#10;Kl/56azYm3upGSxh3N8zZwAp2gMSAfXOQe9YfjG31DV/Fun3xkiVtNj3/ZbiMMsmeCAM7QckYLFW&#10;yM9MVqaFpqXl/N4duL2aS8gUzQ3Fxp6KhU5xtxjOBjOMHHf1PEPhrVNGjjutSK3sfnKLdbW2czp1&#10;5d5HZME56KMA9zzQVGMd7HOatH8QvEuvfY9Gvo7RHKJNJGrFFRQRtBwwzg9RgZ65HNOufCvxItnu&#10;7vw5qm2VlWOMG3BmkzyWyxXzCTu5yex561oN4lh8DWy70aSM7DJHD8pbkkjBwATwOoHXviotB+NJ&#10;+JGrxWfgjwJqUtr5pS5vprcwxW+Aed77dx3cYTPAoLUjzHW/Cdx4Q8VTXNxo9zasq+Ta6nfbFjmY&#10;Ha0i4yYlBfq20sUbOcAH1n4T+J9T1/SJbPWr6OXy2SO3uFmiUy4wC2B3Poe45A6VnfErwt9r0+fT&#10;ora88maTdGsMhklDBmI7EhQARwfzrzTXLjV9OuLGaQtJ8oFlb24dfMyeQdhyuMenUnv1CqkfaQPo&#10;WWHT5C8mo6g0MnnZg8mJ1JbbjdIQwVyMcZBBx06VYuL/AMK2Aj1YX4ysfmssnBZVBBPzY2d+pHXk&#10;jOD5R4N8U+N4Yba8trmOG3keSWSCZSrbsk7QW7k8jkntiu/+HHiWLxJrrQ3dwirJEGaSXO0tzzjn&#10;H0/+tQcUqLjFmqnjE6/aI8ejzNaWSiZY5bd5HMRGAyhQPm7cZ4OO+aoa/L8QfEdo2kafZ6bDaLCi&#10;Ww8lriaNFAK7ckIGXPTJI9zkV2kmn+FXt449TiDkqCnmShXLfT6H6dBWLq3h5WtpLQ7oFkXyjNbb&#10;lUMc/OAN2TyvIC4Iz6VUXZnI01uU9BtdSh0uzk1a5ur+aGYI26NY1dgB+82YXj0YDLds1z/xX1jX&#10;dT8PNp1vPoN3JAubi3vJEZQN2QSm4YHqQSOcnkcx6X4k03Stdm8IanrtxI0O24m88geZDgKjFimB&#10;ja2VB5I5zms/xP4VbxnbNbT6RpK20sjy31wzKjJaAjCptRhIAQWG7b15ORz0RaewHhPxA0nx5rms&#10;WM0VxDPaAmZNQ0/WJRbWLBf9XgAhs/KoL7M4wPWs3whY+IPFHiu51CxutQgt2jWNrjVtQLNHmQCa&#10;WEM5EII2sX24+Y5GBivfPEvwg0/xp4Rj0yXUfIks22kW88P+njjYWQpldw5+8SPUmvL/ABb4d8Ot&#10;FY+GdI09rcXEs0N5NJaStJE25xtwqBmQqCcGQAgc9hRbudlKpGxzmu2nhTQb65TR9ev5LyGHKWX2&#10;g3EsygfMSquG3knG7Yw/u5xxp/DW5m8O6cniq3ktWmvo2+x2N1YRtMjZJCSqjhsMWGWxgDA3DgU6&#10;HRLew1a48PS6WniNbyH9zeafbysEVYyApVizOCwz5eRgcdSSW+A/EnjLwzo91oniH4G3Vn9o/cWE&#10;k0ochh8gxGSNhJO75nKg9TnAC5Ym0qjiZ3hbwnZ+Imus6LHa6hMZ59W077PIqmR3VisiFixyRnc7&#10;AEAENjisLXtW+KviG80vw8vg1dH0W3xG2tGW0KmPOMSQDEkAKnPzYx/ePUeieFtIdPEs3/Cay7be&#10;HS2SSOW5EUas2MK8QkYFsq3zLxggdyKPhH/whdz8XIPDnxP1S3u9HvLeS1tNPs7Ly7WxmVSqNuJJ&#10;OTyG4AcZ4rkqRudNOpGMTxtvhd4t8S276h4e1m1WxXdCtxfX0Y82MZzKY/MZ1i5/u4PFU/Bfhz4l&#10;eGr99U1Hx5dLodxauYdS8OahNcxzXY2oiOqQ9fLcruOdoZRgbxn0H4uWFz4d8Wah4Ul8aXWuXH9q&#10;KFs7XXBazSQRoqIGYoyrgDaxK4LEHJFWfDM7fCT4N6p42i0S5sfEOrM2m+DfDJ1D7RBBNuVZL2IG&#10;OP5sD5WwQo7/ADVHIzreKly2R5zFrXiOa50M+IPDF/qH/CQCG7t4206LbEjqSwlkLkiRSWUqQPmx&#10;znAPtXwO+DvgLTvGkd9qOgfZX0xZLm5eaYRx2i8gNlcjdjlVU5Oc4Bya8r+HWvfC7T4bXwl8avEv&#10;i/w3DaLM9le2+oGeFgepd0TzIn2gAq+4Aufm5FdL4J+IHwO1f43W/iqLxV4suPDk2nm2XTG0edLe&#10;9lUgmV2OFK4XbyTnBHsTkZEq0pKzO38RfEDwR8RPiGLXw54zt7W2s2K6bBbMYvMvYguXupUDbPkZ&#10;SqsMsOmSMDy/9pXxf4cv/G0OhXhu/EWtWbNLZ3ljdK1rp0J5JXaiAuTjAyzfKc45q1H8evhb8LPj&#10;fb2Ph6ytD4f8U2sbapDFbjybKVjuhjUAnbIV6ryAccjdxqfE/wCFei+DrqbX/DXhzVLSTVpYZLdd&#10;PhikzMwLYk3ceWQckqxx6HIpe9HQzjHqeb/D7TviB4ehWD4u+IZte8Pya01zDcTXsLSaf8uWd2kY&#10;KYwD2+7jGSSRXbfDr46fFaPxHqEvgB44/D91fiaxvNQt1dltI8RRskaFt6iOOMlThiCQAx4pmufs&#10;w3/imS10zxh8W7Rrr7L5w0OGyeMGENnb8zZcA4BJ75wrCuj+HljpXhiYW+taXcf6POLOKPaqQ+WH&#10;Clt3QY6kMBnjB5FaR97Rly91XPL9K8R6nYfFHxF4l+Dejfvta1HztW83SHtVvZSvzgqx3qhPIIAw&#10;OTitrTviT8YdUnuo9Z0zS9DjjdY7O3mzNaXFwqltmSodZCo3bgGUjuCK674xalP8PE1Pxd4M8YaJ&#10;p+sLhYzqdu9zbyJ7LGyFWb7vLD1GDS+BP2+rO30q18Pyfs3aHrniK5Pl366RcrDby7chpFNwNxIB&#10;OVBbGevWn7CUepMsZpexi+F9V8feNJ49Q8WaX4Q0WxhmEJ1S+vg7iTbyEjClkAJwCwUkcjORnR1L&#10;w/4h1KJp/wDhKPDmsafp900E0ccJMtwOiuNxDtyR0HGc4I4PNePvAWvWJvPEngJvE3h3Tp9R819F&#10;vrW2u4rYE4BE8cisA45wvA3AHpXp/wAJtN8O6bb2v/CXeDpdQj1SZXaaOdTdQTJjoCQ23aNxw5wC&#10;eMAAZqEou4e05jnLP4K6fpthf6PpvxKsby43O99p9nmOG0TaBsRkCmNgM/MPcnJyKf8ADvQPCGma&#10;bDo2lWkWl3iQ7Wk1aYTTXGcncGDgz5IB3AMOOcHrT+KXirw34Qu9U8P+FPCN9Fb3V4jSH+y3kSKN&#10;M4j/AHSAMXIVvvEYUgnNed+FtM+PnjvXo009Lez0W3tZLqO4uoZPKTb0CwkhouTwSwOBVylyhyzP&#10;U7P/AIXtpmsQWs/jG1mhulaO426OjW8eThVTB3IAP4nwBnOan8WeEvig+o3C69o1hqWj2axyLqGn&#10;3wjuIsnBwCSSB/EMjI6ZrE8PfD/4uS6bJq2ia/faq0kaNNceHdUj8+CQspcGORAskfyHCl42Abks&#10;Rz3nwvtNN1LwBq2ux32qNfbr4zX1xZ+dIHgxvV4IVUA7efLDbigLLk8URlzIznanHVnJ6F8Wpvh+&#10;95q2leIvPhuJMSaLqCxmSd1QA8yFd3GxQQ2B05q/rXjr4deN9QTUrLTHW6a0mkubW3uWVIcDBYkt&#10;s3LuOAc5BfHc1574d0X4SeKXjuLr41eGjNJcMYoNQaa0DMQVLtDcQmPGB2YmqOqeNfGnhzxHZ/DH&#10;QLq0v9Lt41K32h2djfWjRszFflgljk3EggAgkZGRzVArHVan4Ot737N42uL83kN1YwT2W3S5LTLE&#10;iQCVygaRejH72DjnPA6Cxh8I659hHiTxnDcPbwyCSxS43QyMoy7+Wwzkddxxxzkiug0T9oXSbLQ2&#10;8O/tFeNmmtbqzC6HdafZvGNPnOF8uSIqfn+Y4YZICndnhjxV6l1KbVvCUMLSfYbh7yFrpriQlt2S&#10;cIvBQng8BiMnGaqMXImM3y+/v+hdufhT8I7bS5vEB0eO6t7rm5+x25lKxrghGRAzFARkDafUd6L/&#10;AMB6FaNHN4btbMrAuY9P8r7LHCrKDhTtbB55GOCMelU538L3egf8Ib4M06ysrK43NdX14xN6JdxG&#10;d/CIDyMLk8ccGub8T6Nd6J8QtL1PxP4Qur2Pyi9heW+os91cYQgZYIIkGSc5OTn8aqVNxKv1R6F4&#10;b1Hxh4eURjSVtZ5FxfR3UbSWkidFPmtGitxgjb9D6VwOuWjeJvFV0LHQ490MwizHam3jR8AM6OcZ&#10;UDHfHPJrsNc8caFr9ncaDc6bebo4Vne2mujJsXAKjfyoHX5dv8NctpninVPDVs51MW32e4zJFDNK&#10;kZUKANoBJySeMk46D2rMqMtTo9HnaN7jQr5LGS1hhUzMtwPNdh325JAPPpnbRXGx+IrzUbpdY1XU&#10;E0uwZiirNcplW9G2deox7H60UFfFqfXazaTeXCulstjcWjfubfyQGKgYzgY4+oxz70nhHw5q11bX&#10;n2aaOS3W53RSXi8mPcSxOMY6+/1xVjxR4c1bxEVv5JobW3/1k32hVJIUkZyG5Pfk/wCFSQ6xa63Y&#10;rofh3Umt2kjMaiS16HHp2GOATj8a6vePHM/TbD4cN4ujF74jg1LV47p5LFGlQpajbjgAKOMcE5PP&#10;Bq9dN4rN7JaWNtHNG2AtxM43H1OM9h096q+A/hB8OvAV5eajouj2y6pql002qX1mq75pUwMuV6YG&#10;MA8eg611Fk0f2iS1iW42xsELrGy5yOmfp71pGXKc92cnY2mqeH/Dpt7q/luHMzGa4vmeSTdjjCk4&#10;Iz+GMYrd0Gyk07948E0m2NVa6dFVCrEcD3zjHU0/WraVrr7VeX6rAimKOFsZZiOG3HqR+NVdT8ce&#10;FtD0H7Rc3dpO0KgW6STFt8ijGThSRyOoX6CpKjHmNK8k8J6BfR+JtXe5huJIzHGJLxtjdefLJ2ZI&#10;GN2MkcE4rJ1T4yeHWvre+htbmRY9/wDx75MalezkcHgng5wR0rl9d8eI1hHqb311L9qvoxJa+S0a&#10;IzFVwoK7iVIPLcAlicAHHUtfSeCdPe/t7MXTzW6+ZZPdIYrXbks54PJJ2kZz8uMepdlezZV0DWT4&#10;/gtPiFPe6pYR2Uc0badtNrb3Mhx+9dJBvIUZwCQOeRkcFx45gu9Xn0+3uPttjGyl9TCx7IzlSU+9&#10;yeSobPvXGfEP9oPVtPu18MeGfDtqLqVSGhulUNI4IUqodk5HAxyTzjpgt8J6f8UbnX7rx74m1rSY&#10;VksTHp2lw2Z3AsfleYE4J7YHGMck0e8Cj72pqW0+keDlvbSXTbhl1i4betuVQzBio+/8hUBcAuMA&#10;Z+9kk1q6zb6ZpAt9F0zWfsaWyvMtlbGQtJjnLlNxKevqTj2KadZR6k0kl3q+lyXUkUcd2GXc+0H5&#10;kwhPG4n5TwPTOak0yysrHSpLDwxaJZLb3DLcSKsiHyieGV8Hc3U8tkZ7VOprCK5jK8U/E248LaPI&#10;NOt0XUplVVvo1+0uvmKSI9kinBBIJ3FfTjNeaeCp5vF19cXXi57i4trVpDLcWwFrBGgOQsmxz1T7&#10;zMxycHknNdVqWk647amviDTrTUIY9hspJLppnK9oyHfYwYruYFhnjqaPFP2pvBmm+E/ANlb3Ek1s&#10;v9qWsNrD5yuxOS3mOEiXJwc542hQeDRJ+7odPKuxz+oa3rMkNtqXw6sHvtJ1C83WZsLaLyV2ny1G&#10;UXk7vm5LM2M9xWB4t1K4uPE3mzPa3M8V3sSOYRLO0WfmVo1QSqg2nIIA5XfgcHvfi4dB8N3Wi+AL&#10;JdPuNS0yyM+pTXl43k2ylSI4AiEhmLHcVIAAGc5ORxvhHwPp/h6y1PXtV1C9tVYvA8t3prQLKzFW&#10;4d1CpGp342gKCe/FZKfu2ZRkaHqN02p2dvopTT/7SuJF+0C82GV8bnJjI/fEZ5YJjAJGwYr0fwf4&#10;K13W9Ph1SLWGvZrO4d5oIbbbFPtHyjd8zsOCSATyOWJGaz9B+GjatFcfEjxJcSatcGTEiWe/97GN&#10;uEBOwFPlUlVGOCTmust4/Fd5oy2emeLEjhaN1ZtrNIFOd33MBT6Z5PpgkVEY82xUuV7EzWmi6x4Q&#10;hh8c2t1p0F5MUvYYduZhknaQB8vHAAwflweMisHxLHf6/qVr8PfguRJ5a7I9S1DKRRL6+ZDgHgZL&#10;b+QvJxT/ABX488NJeR+FpLR0Edu04uFkMELmJmU5I5PyqOxzyeeaxk+JmlajJcW2r+FtLaYRvaw7&#10;bre2DGzSsuzlUVOzA8cEc1JPK3sc14v8I6mnjyS58Q6x9q2ySJMtvIZklYqhV1O7aVA7Eknau4AH&#10;l1hPF4b1J/Cnh/w3HNOLcStdeVPH8pwVTzTu+bDMcgnaBj+E4Z488T+GdatI9Q8J6Hc6fp8kcUbL&#10;b6lJbwxyRsNq/M3f5eAhIw37sZqxZanqWq+C5dK8QLIs0enRxwwx3UxS5kUF2MsihIyuFAI8wncQ&#10;D3FaqElsynbob3hbUNY0yxutX8W6pGs0Vvu0+HzUUKpJUIHZcyNyTkhicgDjirg0JPFt5a6hI1pJ&#10;eaXiWWBZB9sVWwDvIwMYH3SA2O9Y91pXg9rFWtIZtQma1RRNY3AHluQC0SuzBCc/whsjvR4SuvCQ&#10;1KS90oTXF9sMUoy0y2+48bS3yyP1yEPGPxqJX6lRi0XL3wfrnjjV7i3/ALAu7JreR2gBuykNyVOF&#10;3lcEg8k55wB2zmf4b+B9Ph1GXw94sv7f/hIfJlnk0uG6kuPLt2bbgCXlV45zgHtkYrR+HXhzxrYR&#10;3mpX3jK1sYVvpJbiGKzSKPaWJ5ILfMOpORkkk8Vp6GfDYuLyXRrqxtYry4E015HEsXnkn5ZAf4ue&#10;Ru6jpxUmhW8a+IPB3wohXSL6/W6vNQdoo5Z1NxcF8fLGoIZnPK/LkgAdMcjD1bwt4zm8OtF4m126&#10;spVXfYz2dv8AZg6nB8srG3y4bk9jnv1rrpPtPgaFr3VdZvb/AO0SebF8qfu1wQcNEMEY+rHOeay7&#10;74vajpt7KtsbOyXay7ppg0xfCjc0bYKcHPzcn05oAy/Cvl6fpsMllYQizjMn/E0aZmDdyiuHYM2M&#10;5GTzkcFWx0uj/DjSGla88N+Ibe4kvMLNczE3CW8iqp+7kqGVcKACFAC/Lxg1tIn8Q+P9LGv3ev3U&#10;LNPlre3k8uSzQZCvI2V2ghuVwGPPAAwOs+GXgXT/AIaaTfSjULGWS/k3ww6YoiVFIAxs5yWPzMw+&#10;8xY85zQZ86WhX0jTo/Cmmf8AEz1FfOnkYQsJPLRcnmTpwS3zHGP6Vqav4p8LS2/9mQSNN521bSNZ&#10;VDT/AN/aCwYhsHp1AJ7VTn8GxayJo9e+xrKZN0KhkaRpA3QoWyMerDHNZUmi2KG4+z6RK19LamPd&#10;aOFkgJzzlfnXOBnB6Yx3oKVpaj/Gfj/VdM0Rdd8N/CnV9Wt42kRtLa2aH7PgfIzs/wAyKBgkqCeR&#10;0qbR7e48T2lnrNjaSeay7riaa3U/Z22qXRPNUHG4cEjPHGAaq2t/fW/huM6daXMF3ZL5MVpNcKFl&#10;KsQpJc/Nx3J56jk11U3hiadrh7ux3faLfzJ5oiOWwM8ccemB0FAOXLoJaa55N639oRzLuhyysMxg&#10;f3Tx1I461PY3ugwR5tdOa1kklOLdeGmO3JIBwWPbHXp61zei2V9b6l9ittMEdikYa3mFujY5wU6k&#10;j3zjqMZrdm1eDTdR/sPQbNL26WF2CzM/H3cncVYL17EZzwDhsBm5dhnhy18P6ZeTLDFJ5izEtcTM&#10;C0eSTjp79gAK0tA8aaH4tnu9Gsb2G7msZmS4aK4XywwIO3AByVyAQeh61Vm0/WdS0sBWs1uFx/x4&#10;yfIP9nJ/XpWRpHhjw7p/imaSXUIU1K6iVp0toVXcowDzwWGQM8fMee+aAipSOpnQSL5ssisxmWRt&#10;qlVTHGMqAcevaue1zw9qviSWOd9ZhBtrpXjk0+MJI6DJKswPIJOeMdMdznI8Ry6v4hhvPCWkeL7H&#10;S7qOdWtbmDZNNCuMM/lSDag//XWhpes2mleCfsOjhb5Vg26Y1s6jdhFzudWIPIPr3AoNIprcd4g8&#10;QNLqU/hzT7D/AEg2geNmVnWNzk/vDt2gE84BBrJi8FeOJ7m2l8P2mkRRtI099dtdOxeQKVUD15wS&#10;c5HI96sReONMn0afWPF9sujx+eIVjDBXkDHB25bkk/iTnjoK2NO0m30zXGurC+aOCSPy44YrVEVV&#10;HOOOc9WJI/pQUWPC3gyx8NpcN5nlyXEpuL0x/wDLRiOSS2Tj064HAxVO71rwvbeIpY9E1Qfa7qH7&#10;PiO8TzPmJYhF+6WGCc7Sw45ArpHurW3sI21e3bzHGPll3A5JIXdgdq5qRb+7tZG8H6ta2/lXhTzo&#10;187cc/MRg8+nGOTz6UEJSuUvGXijSvhvYw6nLp93JeSPFDNNblZHb5WVSzt26Dk1rXeoxz2K3c8s&#10;Ox4dyNtVVJIzzjg/hWf490Txfq2mpJ4f1vy2WTcskO1i44+UgkLg8+mK5fwX4q8S6P4v034b/Enw&#10;jdTTTWivb6wo8xJ2A+cyFCRH8w43YAyozQXflNC31HxTqN7bR6Jp9qtkzB2uGUeWUwf9Twc4xtJz&#10;x0A9Cy0rxVb39xPLqsdxbyKxFxOyNKi7vlCgIOFUkZJJPFeha+1sbW3s7fUbTzlH7qOYjbjH3VH0&#10;/E1xy21zZ3F1q1x4xZrO4l/cw3EYXyyCAVRQoYj6g57ZFAL3jP07XNchvG028mlljDYhk4GRnqAB&#10;+vauv0OHU50+0QWMkUbcmSVABLngjGPT6ZriNUgt7TVBqME8jSceZIq8FQefwyfrXZfD7WpZLZpZ&#10;nUx87MMD39PzoOetTumzpbazS5lUPEVXaFZYwVAUdsA8cVR1nXJYLaaDQ5IVuhkLujyR71en1KGZ&#10;dluGA2/ejU8n06cVja1e6VbyNL9nWaZhgyFwGzj+VaJx5dTh5XKorEFvNr4sF/tW/hmgZSWEWUy3&#10;pkYrkfFGurvXT0iEMkzMWTz2IODzirE3iLW9HVIZfsccIGWj2FnJz2OePyrE1RoddkVvta2qM2Gd&#10;oWDDvjBzmsz1qdOyK1r4eJnbWLW5ZuqTyKOdmemev610FtqkF5o62yR3Ebbgscqn5gB3z1P45qrY&#10;mCzh+z6h5sg3jbLgeXIMgcnsePSse18aa3Z30llrFpa2MKwsILm3xL5jZ4yB9wgevB7UFKNy3Hom&#10;saZZ3E3hqNrm+YFbU3asq/8AXQqCNwz3Hero8R+PrDTlbxBCJIbePfqUwiMYXgkkAg8ADoaxbq+1&#10;ayv7O8GvzRWt1cYa4mbG5dueCCNo4HUcn8635be0u/tUFoI7iS+WMXE28bVUDKyEAfMQRuB65PFB&#10;Jb0bxh8P7M3F4NZmsWuljMepNE22UY44YFRg8Diu58L6r4f8U6TNBBFcRxrI4Xzd25+MFh3APbHp&#10;xjNcbpHhLSEsLeynuZplXlDNEJGkO7O7OOPStS11mTRrv+xoo5reVlLxts4IGTjPP49KDmq02zO1&#10;zUP+Ee8TQxvFBCsi7LVmuXWSRhzt6/MMDJzySBirt14q1JrZ/t9tCPKQsTuODgHIPPYfqaqaD420&#10;D4jahNo9t4dvJprPma5uLRhEJM/dVm6nacgjgjoeKsa3rE8DNoehyxK0eBJuPzPkZwOSSCAe3Y0F&#10;RjpYwPE9hqd5bLcyQ3eqQMxlFisMXypjlA2ASO/Jz0rqfD9jql5pK3ME0ul7YQfs8ahY+Rk5HJJ/&#10;HqahtNbWziWXWpQXVSVtUUHnJ2nk/gM1qXfj7QNN003QM1xMyqyWlioeR+gJ2qewGeMn2NBFSMtk&#10;LZ3+paPp7zXkct38ozJJHtPb6Dnk8nvXCK/hbWPG0d7JZPHI0++3V7cMFQfePy8gH1yfet2bxrY+&#10;J/F+reHrPS71ltbCNpvPgkjife3KByoywByQDxWN4s8HacukZ0bV7fT7WGRFa2vLgLAnON5Oc5/3&#10;j0oHDm5bM2td0D4f6PDDb3UoUSz5VY+S7FT83tx3PFeZ6n45l8NeIIdY8Lx3j28c2yaOOFpjJErY&#10;bGxmjZc7eThgTlSDwbPiy88I3WrWPhq0+Llu+qag3lRwaDdx3Yi4PzyJH93GONxGSccda1fFmmeA&#10;vA92uo+Lr/VP30ahprS1luWUg4DFfmZVOGIYgDjrQzeK5dzBj/a80638ceTqPg3XtRsdRZWOoaPp&#10;lxMsTFQEXYRuRdoGdgIY5YnNe0/Dz4hT+IZ75PEXhKa00zdG+kzTsyyOoHzb4XO5Sr5+ox0rxzwn&#10;4t0C21W8vfDnhaS1sJLomG4ubPZ9q6Yk2Juxnr8xDdyBmvQLb4p2mpzx6NcyJDN5gX5olaQdeApO&#10;eTx0qU7aMxxFHnlzI7q60DSG8u5tbeGaOBmf93anZ8xJPyp/HxwcH8+a5EeKdLuL9prKxEfmiNGa&#10;5zE6YJzhG27R6kDk8VoIzv4ijurXWvPtvJVbqzeQbUxzuQjPbtkj6GuP8bv8RNG8eXmp2enWNtp9&#10;xHGLq7ubZpZBGr4+bYucEkfKFPJHNaXaOH2fLozq9X0ye+vLW80XWruK3aHZJaQzQxrb4Xh0bBfk&#10;9gT19OKp6zfyeEryzkvDPf3195EP9r3CRDbj7ybcKB8pJDKN/HekmGpa/FBDo2sW10sgDRzWrbYz&#10;uXaUcuoK7d24r94FMEdRS6r8K/CniXRW8OeOby41i3l/0mJb1SyRSKVwRtQbAGwcHnjNVGS6sJWi&#10;ecXuvWWgXq6f8OfCnmavpt5cNPYzatJDHexbs+ZgDIxnB2gAkNndnjWtv2jPC3iLxPb+GYvC1xa3&#10;M/mWyXa6S0kNvI4G4iRgedytkkYOVzjGTxPxJ+DvjfTJrzxX4c1y4tPJuiY54xIo2xsGCSR5BWM7&#10;TnGSf4uOa5nwD8S/A3jrWLLS/FHjM3+rSQPL5mhyBvsvK5DQIpk2hio35JBYZxjieZ9zsp06dSmm&#10;fSem+H/Dmp3IMtrPcSLZtFPaz2KqsqhgAfmHzOCvB5BBPHNcb4t8JXdz4ih1UaxocWnwzEx293D5&#10;NwrEMCA5wrqysegzz3xXJeIL64n1+38Oy+MGh8zZJbyTSSfZXjz98yF9xQ4+ZRuPOCpzxrX2neOd&#10;fl/tfUPGzTp9jMNrFoN8v2Rl24LMq/ORxwR8wGQQeRUlQpOIftDeEvh98avgL52h6nYvqugDE9zH&#10;skulEXDBT8xJYFCAck445zXhfhHQdS0/wl/wnPjq8m1S1s4fsOi2s2oGOe0ydzKEtduCepXOCAB0&#10;4r0Txhf+NvCPgpk8B6Xq7TWcAhuIdOuULShiX284ycscF14Y9QMmuJ8OweH/AA5HNP4mGrQrNbJH&#10;Jpc1veSSLcMdwWFY1clxzuVSNuQTjNVGLlobfDuSar4evfGeprpNhZX8U0s2LpYljt1K5f8AcszF&#10;ZdqqwyFLbvusDyRb07SviRr3gyTwlB8XU0vQdNtZo7WHTNHgby49zfuzKyurHk5I5B5ODk1t6Jr3&#10;he18IXVtdS33gY2KxR6bBMsTSfeGFjRC5LMQQw5b72QOTVjUYdM1rVY9Vn0rTb/SHVPtk2jxrNc3&#10;kpRWZZYmIlGG6jAbPAGMGp2J9oeP6p4L+GeteHf7I8MEXkVpcKurrp8x8yF8ADcyAqz4DbWOQGBw&#10;e1emfBT4xaIngCb4QfFG+ltdS0mxZvDerakpVpVHSMuVKtKuVBUbhk446He0ax8GeDbC4udN1+4t&#10;7e3jJktlZl+zckcI3zAk7clTwQo4OBWXpfiIlvDfjeLQvN/sm883y9SVri8eIhixbksG53AEkD0H&#10;yiix0RqR5UeS+KtG+NWgWK/FbV7vxDp+s6pAZPt02oCyRViyAJP+WCIRjClM9eDk48u+MXjb9qL4&#10;x+To/iX4gXC2raaBDYeHZk8y8A+8ZXSMlemN4CjI6AjJ91+KnjXxj8WtXmm8caJfWultdxldH0u3&#10;aeNI8go10c+YSV/5ZIv3mBPHNZ8fhO/OhzWmmeHJdP0xv3V5Z6hOitFMTkXKxLJnJJHyhWY4OcHO&#10;SKKlyyicP4XtPHPw8+EkfhTx5Jp2oaVp8KTRxa/JJNLPC748qMxxbZSTv5BBOxt3AJP2nH8DfCXx&#10;b+HXh/xN8GtJs7e6tdNd10+xVIUll3AuUJBCuSNoI4HTocj5cufCmi2tzdWnh/WFW6UE+Z5ixGJF&#10;2xymNuC24Pt3bcDJGeufsn/gnXqWtyaDfeEdeubW4urNlubF1fzP3EgODG+TuB45B5JzUylPm3OX&#10;EU4ww7nHofPniv4w21toH9n3nhaPT9buJDZNNfIGW3kWfyxEAFCeYWTIMhwHXgEgCu01bStZ8C+G&#10;9N1a8vdDtVkj8lbq8Bv5wxzl1QEIR8uS7cAAk4+ar3/BSf4ctomsQ+NdQ8IeS2pyJbLrFsreZA6k&#10;uZFx+7VhgsCzLkhic5rk/wBm/SPhn9jsfFfie91y4+3uJdPm1aRWXaUdPnVU3KrozBgcjBGcAE1T&#10;CjUVSmmjP8b6T4kk8Ar4X0+6vtau7i43rcabbmzkit3YkhzGUDIMnhGDHdwetaN3p/xq8F/BuTU7&#10;r41eEbWzt7cm68q1RJ1jzhSSVds9iPmOeprK+K9lp3wM8VNrXh34z3+naD5aGJFh+0wwJJ5hMUU8&#10;aFlVcfLv6q2B90kcb4l8feOvE9/JqGqfBq8ui1ksem311riXIK7t5dS2dxK8gSKCpJABIGMZJ9Tq&#10;jfqZ7SWc96sXiL44+IJw0kYh3SLDb3RbblVIKiVP4cqPQGuytv2hdH+A+uadqVlp0jeH4beO31DT&#10;dPzu2JlxcRZP+uiAO04bf8y4IPHN+FvGHwn8QJD/AGlPIt9qlqbRJtaug3kKy8osTIGjcDqFQnOM&#10;joam8CfDX4U6X4Xk0Xw9b69q8E8ZjgstSvbeWNlLkvICG+QM38DsJB/zzBFbHLUp+2917Hqnxdh+&#10;C3g7SNH8f6P4Aj1az8USNcJqNhaRSxQSMu+MhTjEUgEvB4+WRG5Uk8JpGlgeIIPEPhOzt7PVLdnW&#10;GGOxaCW5YbWdX2jcRnaSFAHAxxmul/Zn8IfEnwzoOqfCvx1tvPAeu6pNFpjTsVn0mZyDlQy8xFgD&#10;/dDqScKTXmfxk+Hnin4e+JdY+EXivxheWcGnIZNN020upUjvY5HAMkYaLYuf+eZcAbiOCpFVGPMY&#10;0ZSpy9nN+nobvjKX4kaDLca94hvZbG0VluGt49F/dB2b5kUsytIS3o27avORmuSi8aWer6zHb+Ir&#10;K10i/MS3VreWqyQLeRCXfiRME4YrkkEnBJ45q98PtUbwzoUouNL03TLZ1MH9l20irKx2n7zFznOA&#10;2QWCl2yB/Dl6K2nnxTqGueN/DmlWdzcW7ro+oafo8cygBDtimkj3ZfftGMAA8g9a6FFROiUebQ67&#10;wsdf8W6ILfxL4b03Tb26McWkzSLNMs8vOCcPh2PBQ5JHfOam+H2qeLvGnjl/DV94tj0maRtnl3Vw&#10;I4L+UggpGYj+7YjZgrng8DrVSXwdFNbQ6ncaVEq6l+7uNPGvQIZsHr5UhRtjkfLtV8ngY4rRl8NJ&#10;oehLe3eox6Lo0VwCI7rXIWW1yeCiq25PmbPIPPas2+bQNbaFPxP8JNU+GnxRuV8ZeE5tKmj2W+mt&#10;DcC4LQkbHcSykOykFuFLE45IIq7f+FU8Bxf8JHoemWeuqZWeZo7RE8uNhg78fXqTjgk5AxXFeJNR&#10;8a+LZrXVdY+K2ta1a2LO2lvqWpszxfJjfG8sY+Q8DurD1wMdB4aS58KaLa+ItS1TSrj7UiPcP523&#10;LhgrSPu2gNzz93IBxnOKjlXNYafKveKuhfDNtQtJrmZI7e5ulZ559ohEoOcbTGERzgEcbiMcUVLq&#10;PxT8K+K9fjt01zerKUt28nzkilzgjeCVbHHIYjk89KK1jEXtF0Z9jWWkJBHNe6lqH+vRVS1uMYjH&#10;OeFzyc+pHpUC+HbN5Y5fLa3RGP8Ax7nyxI3qQvUZrWGlWa2CWskBk8vhf9kVEk1vNEBNew2e5jHG&#10;Hy21wSvYZzkfStDyvaR6FbWdQ0Xwzb28t9fPHIz/ALm3jUr50nOAcAkjkZOR+Fc9q3xH8TeD9Dhb&#10;ULS2uL643tH5twI7dG42xs2WYEjGMI2SG4Awas63aaP4o03+ztR1qSYeb+8eENG0mOSOASAcY7fW&#10;qKXfh7wUsOoXUW3zbhZp5NQuA0aLk/dL/Nke2QOlBehpeH9V1FvD7a3rk8KvdLvjsoIdiBgOimTk&#10;56ckfSrFz4fsf7Wsda8QyfY/MtV/0NrrChyACFB9Dx93J9RUniax8MeNvDS6p/YlxqUccwNvbwth&#10;t46DBK8fXiua8VR+HdQ1Kwj8Um6Y6eiyQ2r5WK3c4AyVAEhwMhRk8E9qDP4tEa+of8ILoELzN4ak&#10;1Ka3aT7MywCYo5O7gn7p39/WsnWdb1i80u90q38NNppuBJFaCJi0pd8hW2KCFXuS2AvAx1FLbT6Z&#10;dqmraDMJWNwyo0cnlQhV+YB95JI7sSV4PGOSbOmajc6nFJ4zutTvJpF3JJZQ7Vj7AyIAGbb8p/iP&#10;X8AFRi11Od0rwvLYabdW+q6fp63n2iRba+t4fs1zNK43Om/DEcoB95sjnjGBPqs3ibQvCs+qeBru&#10;4h1KaMReTJpqXsgXPUNNNEAQR1JIwfz6u/8AF3h+OJAFuEuJP+PdLi0bYZsE/e/n061heIvEemaX&#10;pUOp6oYI5I18ySKNZYFmDqfk2F8tkEnG4+tBSV3Y57RYvB2j6BaaLrr6PqGp3d55utyLIkX2Q5Uy&#10;ElFwAu7HUc/iak1rx3d3Xg+50f4bakQLOPzYNSu5C8MjAkBdgUNjuMZB/vDt53d/Eq31bx49r8NP&#10;D80ei2ditvdSW9rEkD3LMW8pS53McffYsyqOducmu60u78V+L/D0epHwpJFp9rD++aS4jCXbgnof&#10;LYgYwe3Pcik3ZXOqMVFHN6B4H8bazbX1zdeOYY7O5iMckkl6GeY5/eMIgRsUM/ADMxxyV6U7T/Cv&#10;i261ObV/DGu6bNtuvIn1e6ne3UuB5f7uGMMXbg5y4G4g5OMHRk8F6/qWjXVzZ63qEEl3CEt7fTrq&#10;O2EcefmbcyNI6qCAQSRkggA4x2XgO21XSdA1iw8QWUc0kMca2MjxM4EaxAgRqqoAcg4zuPfNR7SJ&#10;RiaD8HpdDS48SeLnk1CclgsMuzzPnwufu5XIAyNxLd+uB1fg+O11fSlEksbYzJBa3CqzEx8Zx254&#10;yCefpTNV8Y3UNiul/aVsmZF8y7kt8skhO0dSO+BjPPYqTurnfEOmeBNDe6jg0SbVb6+tsNdQtI8s&#10;jAA7FUEbVBORg7RxnODnKTjzaBuaPiDXG0+E6L4h0/UWsZJGmmkhbcjfNkIe4UZ5IycgADBwMjXv&#10;Ed9oNrLZWbR2ti6N50l8rK7t9Rgxhen3WJIOc1m33xOj8PusNtfWlvKu1rK3uo2826BLLnjC8ZHy&#10;qFwME81zPjL4iT63Cus3l/p9q9xHIiS/ZppSqAkGTerEDntyS2MHBwW5djWMeU5O71zR/FWoMms6&#10;PHp9veW/lr/Z1vNJdXbLLlRIzRRfIdpk+8U2kBsEEVv22i33jVmh/tvVLizaSMxwSRqsMYUZY4Qu&#10;dxPZc/J1Yk7Vz/D/AMQ/E4uxdT+FVuv9DEJWa6LLJD8xOT5TFWOFAHBxwTyCOmuLvTbjUVGneC0s&#10;1kUAq16d0kiht2EHzEbeS2GGOxxgac0Y7inoT3fh+20+8utCuJbG9uppmW3e4mw6xuc8bl9AueBu&#10;OAcDJGhp/g7StZtrCLWfEqSanHZrHHHZ2v2mN1A/1JZ1VTheM/LnkgZPOJp/ww8Wa34gTW9FntYb&#10;eVmzJY4+0Qx4wqJI6rw2Tk4zwpzxg+s6boL6LpsiaNYyRzeWFuHupcmQj3xjsP17Ype0iZkOkaX8&#10;LPB/haG1gsZptQkV/sNneW/mPCc5OxQSEHTADe1Yqaxo+s62dItNOjsjp7MHWTTzHIDgZKg8qvIG&#10;7Izzjoa0PGt5JI2ly3/2SORtyw3IYB4TtbO05ABHfOfcY4rymxkTT/GF9Bo3xAvPE11bwtHa6fNO&#10;yW1tvlbdPPJ8zTyks2MbUAX7mKykzaKsej3EmpaLobadBoX2ra++Sa4kSOOUkncEGWPIxgkY5ql4&#10;K8I+M/HHiWbXde0/StPt4bf7Pp9ot0139lROgDNtBZjwcIAvQHis3wuG8XarfWekaZcRtZ2cIYXD&#10;SNHJKDgsm2Qllz/CNoxnIHGNG48YeBfBOjHWPFniextms43a7ulZvJM7vhUwRkHcehZiPepKLHxC&#10;0xJbnT9NuPEkFmzXaQxWssiR+dxyMK2WAI4A9RWcPgdf6tfz6Paanb6fCbve+q28pmuJZduChIcg&#10;LjZ3JwMfTWtrTwV4nhtfHesrp8UdpCvkvbkJJMxzlE5LMCR1HXg96uWWpW95FHZaYsdj520W8dxE&#10;xjiQP8zrlMGX/aBI6DbQKXvI6LSvgneaXZLZan4vutQSO2CNbW6eXH5ajdiVImG45OCXPHTJzVG8&#10;8cabeXsdrpL2kxt1FuZPsbbYTwdq7c8j3PFLL/wsO+8VTapd+KIlsVtfIgtLONo/tOQMyzbiSSD9&#10;3HAB5B7dfF4esNR0X+yrrRbVWWRHnaGF1JXry2cc+wX6UGE+aNjA+HnhHwzNKQv2W4vZpm+1Wtvc&#10;ykqGOMmVsAMeuOcVq6zbXfhnVo49R0G8jLTYjaOVeFA4ZiuT/Os24ih0O1mNr4dhsdsnlQvZMzHa&#10;W/iG8q2fXbk9DmrnhHWNTik/sXVF1K6aVZDJe3zfewCwUbRgAADGFA47mgOZli40mxCR6h4heGFY&#10;4vMZWmaT5gwZS3yrjGDk89an8N66trK+p3tmJI5m8o3EVwuwnsB1PB65A9KnneKK18pY28uaPdcf&#10;alLSHn5QD6Y656Vn6X4S0g6vFcaPrV5Z2camSXRv3RhkZj/rcFPMB/4EV5+7nmgCxb+NdF1mKa3t&#10;LIySxzGJjCoPl89TwM9eab4j1JLPw27WOqrFIF25uBtC543c56EjtVjV9E+2qv2KJodjbma3by92&#10;c4Jx1xTbbRrptM+yTxQ325gsj3at852kL5e3G1s4655H4AAztDuRdRGSw1qRow0gbbZiNSDzuP3Q&#10;MdAec+nesrwf4FtNFv5v7M1j9890y3l3dSNKz723rhmPykjAHBxjHA5rU8OaNbeDfDx8LaclxqAM&#10;jJNJfXH73YxyxJON2Ow69KvXlhoWiTvcR2sjTyW6iRV8xvkBADYUhc89QuaA16HE678KvD3hzxBP&#10;8SrXwSupeLNWsxaXEtrdGQGMgxqXJYbUH8WMnGcAnAPVyfD/AEyzsYksJ/sMkFqYY4YWPkrleQFG&#10;OPfg4qt4S03xNo2oSajp0enyW99JHN54eVPLRT9wbt24n6jr6cVrXHiI3+uyaLp9xukjXfct5YCR&#10;5A29fvE88DoKA5mcnrnhvQ5oNPa416eOaFV3SWtvjzsc4Gc4GV7HPvWxPe6TFpk+vay+YViVVVYW&#10;kYxqeyZB3H6d+9YeqiGxaS7sb+a/mtfPhkmhs9r+ezDkcBcDJGAuDjqBWX4h8R+KdLlsvCHhu2vr&#10;iTUJFMutXgRrazj3fPvO0/NtG0JhTuYZOKDdbGz4B8UeIPFep3194r8Lro+mbVjs/wC0NQSSSVSW&#10;AcKhxHx1zz6etbvgy70e5nubnT1tZbHzTFazW900wYD724FRtIbgYLHjtXm3xW1zXfBumR6foVlY&#10;XNo3Oqy3jIvlRBvvY5GSpCqD9c9q7HwnpS+HPBX9geG7prdbO1a5+1eSDGTkMwUH15xzn0oGauqQ&#10;weFdLtrDQ9Ku7uOS62+Var5jRKcncxYk9fXp7Umom+ubhJ9KhaSW3IjVb6PYWUthmHDds445rkfC&#10;Gvaz4ytrmXTLebbNcM9vbys1uYdrrncrLuycMe+fxrvLOe6iiwdPkjjmXc84jLMDnHTrzxQTJ2jc&#10;bL4e0G8j+1BirM/mfKSp7DBpdYk0i3toZpoWkk2YijWMsQPpkCpYbK4jvWMlwklqr7I1SE7gwGSX&#10;JJyOmMY79ayNWOo2+pz7JI4wwCru/jBXr1oHH3onLeJ/ECrqy2scEmH+ZmSIAAds1dt9VOlWS3Et&#10;8sKbsrIqnhe5OM0++0G98ptVvbVvLULGqRcbh+Nc7os+oW0MyMiXkYmISJF+VI8dDnOT+X0oLvHl&#10;seoaH4m/tHSo7qyIkjkgG2eRtvmqe4xkD86xr3xDo9ssrX1ygK52xq27FZVtrU0OmqtlpczKowse&#10;7H4Y9Kp2VrcSTCW9uVk3Bt0cY+6PQk0HPCnyyuUHnPiG+2x+ZHAsm2SaZSGH/wBbFWILKzsYW1XS&#10;7ibU4OcQwQiRmYemWGMe5xxitR9G0aSxlu01KEktg7WHJHBGTxnPasBp/EmgaBqc/ir7TY2vm7LW&#10;6s7PdIVZsAqp3gnODnG3A5HWg6JS7EOq+KfEXiXws934fsrOwvLV8XFrrSDy44+7FkJwwXBxjnP4&#10;1YtLHTLzTU1DStQa6n2g3AhbcrMGGQB2Un3z70eC/CHwnXQJPDOiXkMFvdN5+ofbN6NcSOCJDKAV&#10;Az7DA9OKx/ibqur/AAn0Jbz4e/DtdSNqu+N4b9IYvKBOWZiR8uO4JNBUDYI1O7lKWutSLeR/vl0+&#10;4VXRgSeGXccAn0zj+Wnpev8AhjTybY2f2TVJHUyL/wAsS3ZUOTkZ+XnBB4xxXJ6d4sn8Q2Nz4w09&#10;7dpo/wBzcLp8QkQOMHy89dynK5z355rTsIYNX0pNZ0fTY11C2hJjhmj3RqXYlgyqy/vQV4wfwNBM&#10;o8poQyeKtM126D+F7i4upIVeFredmhPBABdgu3325x6GrmoXfjS2tfK12T7PPdWqotvbTgiJ9+Tt&#10;kAV2OMfwY6+tcb4Q8V+M/G+oTXGlfEPVoRY3BN1DcWaJF8yZ2x71O5RjGQcA55OMV2VprOuNrK6l&#10;rEltJtIjWdVG7k45GSBgYzxn5qCTbTxJJoSWWiWcC7WXbI7TFpGbHHBAPPJLE9R071BqNpM1+rxG&#10;SOaT7syKD83p/wDX5qa10LTdQ1WTWU1C4kkjjK4STdFJu44Lg9COduBn61TuG8Vvr0cCxW7WaktF&#10;PbybmGBj51P4njjFAWRg+NtZ0Hw2NP0vxeNbuZNUuPKjaz0s3GyQjAzxheDnPGcdRisTwnqnhjwd&#10;rN9Y3umzQ+WAIHvNISDyY+RiJgTvz6fLyM811vjT7S3h26uLfWppRG2ZJBcCZ4yB8yomQOPTrnPX&#10;NcP4hs9FvruFbu/v9tqBG1xdTCFU+QhlIAHOSO34E4oKilzHaaP8XvChvbq2gu9kzKrxwLGd6joC&#10;4PQlQOKk0TT9P1TT5H8Tww3UN426Rb6MEOvUfKMjOe5HauCubbxj4PS3i8I+EoZ4bi3VIrc5USDa&#10;w3jLCRQQfuk4U4HzcrUutLbXOjWt9J/altHayq/2ez1ho93zHKlvKO0dyARyMAqCTQEo63O20DTf&#10;A+hRaTqOq+AtM03UEkf7P5VquA2duUYKuePUA54966XUotB1q0W8EdrJJHzDM2NyHvzgkA556ZzX&#10;jniG70e4t4U8L3niLUNS1CT95uvn+yxRIfmZm3YBYYAIyOuMYNd3otnC01jNZKFt4VzLErMrrkH5&#10;fmJBHQkDngYPUEJOJ8VeENYm/wBO0K6iub+GRpsSSFLd+yoQrFuMjtz7VgX/AIe8c2+oWuu+IvE8&#10;Dwhd1zarGm5xt5KN8pXnOAenXJr0Dxiup6hpMniDSY9Qe9tZvJjsl8pBGpODIQEJweMnB6cAAmuH&#10;0Xwt4zgvZtb1mKzkVUeGPTxC0aNgZD7s5b/gIXPTArKXxWNY2sdNoOu3+hwRxW2t3Kuzq0XmwNvR&#10;Wbo7fcJIPYnjrjNem+FfEt7rMEia/pUN4snDmblZlAJJKkYHQHHOOOteFaPrF/ceWt3pd5YwpADE&#10;t9sWN5gxyykkHbwPvkmn23jT4w6R4lhg8N+HdJu4pCi/aZLy4hxhTkf6sq2OwU496v4dGYYinz6I&#10;+l/Cs2gWsrCKxt492x5BDEqggrwDj8PpSa1q8mlyXUC6Hbz6bHbqLhLeYtKi45yj7VIA7hyfauc8&#10;Ia6WlWxkFrHcSRq0kJYtjP3mHTPNdTdXGrLcNbx6bA1nMVRT5fmcHgg/MMDjrVHmVKb5rGJq3iDT&#10;9F02TVLvT/tc9va+fJZ2eVYJliCMk54PPfrwcAH45+Kn7RXwZ0D4hXGlt4Lt7WaVle1uNPPMo4+8&#10;zKhGOu3k9819heOPEumaHd2+lz3Vut1evthgiViMBTztx09RnAryvxp8LvBfiPXZdYvfhut8kM3l&#10;Xck1iNoZlUsEwQQpGMg9NtBrRl7NnjkX7UP7O+q2ulaZ4p8OLcapHGkNv5luDGGJ/hDZK8dTXX3H&#10;xU0uw0iCym8JbtPv4Z5obi6vEhSJ0HyIgIyMkjDAAfiRWT8S/wBn/wAMWS3Gj3vg+Kx89PMs9c0O&#10;0jRrWIZ+f96XG4Y5OOQ3qRWh4O+Afwr8S+GrWfXfHV9qX7iaK8aTWk2XfyEskioiupjUYKjbxjO7&#10;nNSjy6nZ7S5paB4E+Nl/4cXxDonjFLfWsBpNLXWJW09gSSAXMW4AqRwCcjoR1rO1z4S6raT6n8Qd&#10;f1Oxi1jVpit1p1ndFrXcCzAmRgHXqpyFbGOd2AD6VcfCzS/h3o+lxeHPEMUNtIscmn6fdXjqmB8m&#10;N6/NKuCBtYMQOF29K8+uZTd6nqGkavZ2t14it2Kww2yymOAMD5mdzqz5AADAgbeqkmiPM3ozGVXW&#10;xyOm+Cprjx1HY+LPhrcalrtz81nqWpeIYjFbQOF3qq4DIgJG3hmOM/KSQOo8FeA7nQvGEsHgrxLp&#10;e23mjW4aG8fzk3plR5ewK784HzqP4iScKei0zUvDmlWkehQ2ejN4k8tprOOG6SSaNgp5K4DKxLdG&#10;JCjjNee+IPBF5ARrcOkaNNDpcJnjumvPKZJGHzNLtY7yHJIZuOmNuOCUJIo9E8beAvEXifRLjxJB&#10;qmlXU00MqW8jxmNdykEGUK78r32g8kYPWuM8O+AvFviCwmi1p7GNbhXllv8ATr51EbK3AUOhGCCd&#10;zccirPhHxP4p0/S9NvLPULK0ZYSskMFw1x/aADYjXDp5mxdxJ2OCcZ6VNqXjL4k2d9Novhnw7pd/&#10;azyfZ7qW7nWKODcoZl8sn5mPbDKTtbgjIquT3bgQ+HPBeq6B4cXXv7HjbarNJcC9a4kmMalRKkag&#10;rySMEtnHGM8VoavomkeKmttOg164W6vreJktmtRE00Oe7AZLjJAZjgErxWfo/irT9Y0v7PewCzjs&#10;UCx2tvZyiKGLdjfEyOi9+Axdgeh6Cm6rq3h3wVNb+KvCOsaldwrpoa1s12zzSF5CGZxKm7GGbjcC&#10;RzuAGKzNIz5Y2MeHS2sNObU/DM99Jam4WCGNo2uBKVP3VWRlZG3Idx5zgEEjgaH7Nnx2k/Zp+Kuq&#10;az4/8J6ja6DH4fnFvBps/wBsktJBIrxRhBGmCfmGCcDjsM12ngz4hW2v28azaDJfWtwzzW9q9rGy&#10;qhG0kuBtAPI2gLwOME5q3440vwVp/hXUNT8WaJJDpP2smPT49ixM5QKp6bj3/ixyOKAlL2keR7HB&#10;ftRf8Fafhn+0R8M9U+D138GPGWm32oTbNJu/s6RyQMqAiUtnC9SCMj5ScZ6HlfGX7W974l+D+meC&#10;/wBnz4KTtrWm232B7zUbdY7dJimX8sBlkYhQ7CQqAGA75x1Xhjwfp9x4XMeq+FtPs7izkaS0mhvI&#10;pVl98Ojtgk9iCDwCCcjLvvhr4m8Ra4ttqN/Z3sEcMitceH7t7a6jUnbjyYyAAu8sdzE4Zgc9KApU&#10;4UYWirHnthYfHP4maFeTav8AFjT1jjjWHUIm01d3y43eRtKsVG/LHOSc8ZzXbeDvgh4k0rw+PFXh&#10;7xTbS2GoCJLi+kuWiiiZA4kdlkLsZH3E7UBbPbBzXZ+FvA3jTwd4jk0bXPDd9eRysostYmt1S2ih&#10;C/JufCttAOCWbd3OQQKreNJ4PBPhmfxb460eawmfVQt3Ppdn50drbspO2FZCVRvuksNwI7HgAKUn&#10;Ih8BfDbwKdc3av8ADWa8t5LaRLm81ho7cLBsMYkQZbeTneQwUjAJweKv6D428VfC7SLfSNAj0u60&#10;PUllttJt7iT57CNekSzRq6yDHPlkhsdCeBXnOs/Fv4f6zq1v4X+GcerePdUm2W8U+pX21Y8qGIKq&#10;EX7uM7Uzj0zXYaF4u1H4d6fJpEvwvWa3luPtC31veShbORiAwjR2ACjoPlLD+Mk9Ao4jx3b2+p63&#10;Dd23i3Xrq+gl80TeZIbeSUMP3cSo7cAE9UwMr8rZYj03wHqth+1f8PIfCXjzSl1D4geB4fM0u5uA&#10;8f8AbGm5/eRKwwHlQAHg4Jxg4Zir7H/hXHxKkubO18S3uh6ibVYrhrW6W3mkU5+bDKUOTkcAE4xn&#10;pXL+LrG1+CvxR03xpoV03laKrXGnixsZPtEecnc7iTDxAL8ygMB8oJXODpTfKc+IjKVO6WpJr3iD&#10;wbY6EviW++E3iLxLb+ZcLb+HYFQLavGH3SsNx+UoQRtJBPPtXj/gvxzYyxLNqGlRWlxqTbtN0W7a&#10;4A+yKMMIyI2RXYIFUAhg/LYFfQ/jrwXJr+sW/wC138Bbi18NXWoyJ/wkmm6hGZYrC8YFDujY4EMp&#10;IfIA+bB4ya8S+Juq+IvD1pbx29ppNm3nYvNYjEieXOp/eeW3ICuCrKB18zHGM1vuY4epUb95C2Hh&#10;0eJ1Piu/0G40/UI4Xt9JtLi9+07Y15MgDIhQk5yo6NjpW3pVh4q8Uyj+wZpZoI1Uf2NrFu8yxoAG&#10;fA24JIGcnHKn5iK5jwd4B8d/FvdpC+Pbe3t47z7VY6xeW8yTyyH7yrN5oWIYwVJBDBj0617f8HJ9&#10;W+AHg/WBIp1bWNQsGtNJ1W7uwbfzHkIYvKg/dAHHAPQs24UnyxOxSjLRHEeFfilrmm6XfeHYfh9p&#10;mrebJ+7uYI/JksI+4aMu8eF6kgZ9B2HC3Wvvca/Pbyx3W9vnWeS2WS2udjhig+cHHIGVXqegFdn4&#10;Ev5rLXZdO1jSobpZonjhttL1FpmhlBO/Lmb5x8uO24YJYjOeo1i78NX3hi8s9e0U6RG0YgjaxjX7&#10;UxPXCjcAQdpyBletC5d0TKDkcPe+JfHuj6zFdw+FG2bV/wBBsd7Rx/KNzkBTjIycDjPf0KfD4esN&#10;Ea01aLVvstqIXKfbroQmKXaOpyPMLAEbcL9aKlxk+ovZn23Lrr6NDLd3Ekm0BNpZAwfJwMYyc8+m&#10;MA1leJj4vjsGGgae0l9eXytvbYyIjHlucALz2BrXXT0uFWaUeW7R7WSNjhfbP0p1lpRl1hrizWHc&#10;ihdr3TK2ccu/B4wPTJxgVoeZzR7HO6vfeH/CEtnqfiDWIfJ8uY3Uixn52HuMKoX/AGyMduTVW2Xw&#10;DfzL4z0/wp9uCsrxxtZuZpJD93CuApGDuGflHXg12Dt/bMkzTRMYoWMS/ahuV8Y5C+h7Vz8HjTS/&#10;Ec974U8OJcR3NvbttmMJjUSZIG0yKFb1zyB+lBHMzoLvWktNFn1eTTGDeV5kNvE2JZGx9303du9c&#10;HqsV18ZPCDQwaNeaZM84Dusx3pgAN94Y9QRgg8+tdXoOi3GnWf8AZ73l5NIzZlvL+X94zdyMADn2&#10;wPYdKY+mwLayaBBN9s8ptrNcTPvbH+0eT6dulA4uzMXwT4MtfAmhw6JFp0l5dWdv5ENwtqRHCrnc&#10;2cgAdNxAAJOCRyDRoPibX/Ft1qHhmz09LbRWjkha6tZ/Jad2wG+ePY2cDII6HqciuisdPvvMktbi&#10;8ighNqPLSNj5yL7jHWsbU9Xs/CFqukWsV3d327bF+5Y5LH5WZwp2qMctztHXqKDRSuZXjX/hWmk2&#10;OnaJ4yv9P0m2tWWPQY4V/wBI+0AfeRcZPB7gjJz15Hnnjj4TauniGGTT0u9Vs7qRmmt21ZoSrSIB&#10;y3LBQp2kAjOAOScHrdT17xloyya5qPgnTL3UFU7bi13GOJH6pvYFgvPoSeuPSwNUsH0+51nxZKVk&#10;t5Y5kWNykcDFehA6nn355yM4AddNLluWm8N+GNNktNGgnj0u6tfKMdrY26yTSKSFCZZSACOAcjg8&#10;elUvFHi02uqabpSWMMseoXAjVobourjOCPLAY5AxluF5o8G21tcuuq+GdZ0tUuLhjfTRq7SDjgNh&#10;zzgjHpxwK0fCXhrwTbRX32JJJI51LXcl0jeZL8xy3IyBjt0A6damXwlSdlcvaV4TttOtYruPRre8&#10;+zkyQtM5mdDnhgSTxgDGDjAA6VZ0nV9d8TXRTV4rqz1IRiRRNmF5FUfdO0kOvT5dx+U8gciucvNJ&#10;v9A1ywv/AAfpskduzItxD5yxtFDuzuwu5iOg24X2IAIN/X7vxGZ7jVPB+prPdXEaqTqMMixwqMfK&#10;GHXJ5wT97oCAM5OUexEbyldEHi7S9W8RW9nYeLNFsWKSASXH2aOSOMmRh8inlTt2cjnHTNcP49ms&#10;fD2peZpcUOmzW6SSx3FvDtmg2leny9uAynseRirWtfF/XPCk1v4f0vUNJhumhjE1877WlYsARFFu&#10;XBJbGWbrxg9az/Enh6zu9B/tLxR4g1C680YRBGskZ8wDDsWDMiAA/wAJzgk84rI6ox5THXT9P8I+&#10;DDrM/iK3a6kY/Y2upIwVBHmEKAoCKQVztAwME4HNcpo3gm+8ZJrmvReLobG3sbeRpINQnnhgBjYd&#10;VkDIdz5KnttUgAgUmjfD3xB4/wBZuPFXhzSNNsLKy5t3v7hBKnAGMBPnPfrx6HFdNe/CLw2+uQ+K&#10;fFdppmsXU6w2kkV9aqhaEclwI/v4KgljtzzyMg0FGH4b09vFmk6bo9no8s2xA11eWvmQbW3AptJV&#10;Vc427ZDlsA84PPeaV4DFo90dQ0p7C8WEeXf/AGo31xIuCcMZAcR8DK9OvBzWho81nIXksPC+qNpu&#10;k27JMmm6TI0QXd1LkjIUH+ENn17Vn6FfTXumR+INH1i5VZbllt45lDSg7vmDNJ8uFGBtxx6mjUlS&#10;Uj0HwnFYWWm28ulaiZoZlUq12Qr7hn1AOM84wBwOOlW9N8Vx+Lb+6stDmWdbdmguLtWLBXU8qGIw&#10;eAe+Qa8tm8M6zfa/HrvibxTfyG1Q3NxbyyeaZQpO1Y448BduASBxnA7k1sX3x40S+mXQ9B03Vb6z&#10;WCDbqH2KaGQOGXlleIKFGB/EQR0Hagj2bub3iHR9YjupZZtLXUdPfMccZsUZFOMEEnOeOOv5Vxvg&#10;my1/WPHl5ba54muJtEtF22Xh+zjs/KMxU7Q7plmI7A5Izn2qr4XvvHfiezv38FTQyJ9skDatqVuw&#10;nmjD7tsfKgsM4LH5ABhRkV2Fra21h4QuPEFhEmmy2eJrm5RtqKwPJPTccZ4Bz/Og1INO8KxwafJc&#10;eLNDuLX7NMUk0nT9Qm23JEbKzeVvCZXjG7P59OY+GVvoPjbU7i11H4XSqY7xRY6drzmZ02hh9pdc&#10;tGpH8Gc4HAPUVc8Y6d8Qb/S7bU9B+Itvo7XcLSahqF3ZtM+xRk+W27Cu4JAJRiCTxyDV6y1s+A9C&#10;XV9F8UWlqbqQK097N+8bf0Ks2wK5Pyheg5xuPDAHpEXh+zt9HZb3WrVhHbskMBjytuDwdjRjKZzz&#10;tIzx6DHJyfBLx49/qfinSLy2jW6gZ1vtPXdPIvJKBZC2GwMjbgE9QeK1vDHji9g1KxE3i6zjt7r7&#10;RHfR37J5MkyKdm2TlmwSoO0E7iMgDIrrda/tX7Euja5bx+ZcQud+l3Djy1HIbzMDB79KDLm948h1&#10;BLjwVpFncyeIPEF1fSQxeYJ5jKw3DaqMsQJByCPTqTwCR6v4evda/wCEfji1vUo42S3VLWOGc5kG&#10;3nJ7n1ycCub1Obw1ok0NvrN5fLHZhfOEai4lDYyYxuA4PXbndxwGNU/DOtpfXkPhi2kuoJ7ndeLb&#10;3i7ZI4PMOCwABQEY4Oc0FfHE2NY8bWHhjULO1fxJELiRtttZx2yOZM9SflIdRj7x4HeuY8JfEG+0&#10;u8L6n4durFVV5dSvL8qQqbvvBwwJQc5wMA/L1HOzaKuj311deJvFmnzXsYLQ7bVlAjJ+UgZOeBjc&#10;FHPrVrw5deBPDd4bjwVJc319cqy3FxFbSySbeu15Cu3jOAu7j0oCMVFajvCnxBufH+u3dhZeG761&#10;tFl2Q3t/CUEoGMsu7qmehzk5re8R6jH8P9MkvdQ1RI7dR5k3OxNoPBbHOPrVe9m8FX+rLotxrQn1&#10;a3hS7msRMd8IHyqWHfrnn19adPFpt9eYuf3zSQskayRkqVGDjbjHryaCJO5z83xA8cQ6jLf3FtYN&#10;pf2ceTHbXm64mmLKNgDbQw57V2lpNrkkJvI2ksVK7WZrglR/wE/Lntnr71jaV4P8V/2pN4g1/wAS&#10;2YjlkK22n2EQUwxBQBy2fQ/ienrr2s0zRMJ7YQWds22GORgzyYPLhTyfb6dsigkqalZC4sl1Fmur&#10;Iqr/APLxvYcE5IXucdPcVQ8PW1t4k062W7t9WkhYtJi/BWUEHo6nkE44XGcdcZpfiP4m8GRa5pPh&#10;/wC1zyNeXBllEMJ2W8caE7pjjaBuwAM5JbpgVPaW3iJdJ1C51KS1urW5uGNlDGvlzCLyxxxj+Ldk&#10;8dRigCr4g1n+wdMuLTTtJjtVhOy2XzFjLcZ4ViMgE4I4HP41Ti8XXFzZW+p2ulyQ/uSJpbuFIwnJ&#10;zt5y33Qcrwc8nIwMXUtY0q01bzvEHgfXP3Zjt2uEtWnSTg4CKCdvylQX4OeK3ddurPQk+1hbm+s7&#10;5got4cPjLfeZfTPBP9aDSMerG/DLxR43h05rTx/DCL+OfC3EM0SLNGx3K+3cduBwBndgE9OaTxvo&#10;Fx4qvtLtdLsbf7PZ6g0sskrMXZiGyEKkYO4c5BBHqTTPF3iCfSpo9Dh8MXE0M0KGa8jDeTjoEBXk&#10;5AOfQfWmt4+jW+tNJYxxjcRcGM7dqqB8xJ+6Og5I7UGhzWreG7n4e64GuZoryDWXmM9vezvu3FPu&#10;p/s4UkDjBPHeu/8ABFxc6xaiC800xrCu1g8jMoZeFVSw+YY54J9u+MrxBaW2sLc3ulakl5dQqiQx&#10;LgsZA27duOQByOxxjueKx5rjxZ4RgPifxDHCqi4EkyYdhFH82MHG5umBtAzzwOlAHVaf4R0P4fW9&#10;7PpNri4urjzLqbUNQZmyzE8kknaMnjgVPL4hMUXkW/mTMcbZQ3y7cnOAeeMfSs7wP4g8G+PWvPEG&#10;m31jqEq7oLi7hb5dobjacfMoPfnnjrxXQtoFlJZGR4C6sUAjdgqqFOdwKgdTyfWglyjszMGnXtxL&#10;Hf2urXgUPgwhlWGTORg8Z4+o69+yT6bPbyLc2RSZY/vRmRW2ZOehzjjoOtWtVW6061ml0lZF3Ivl&#10;xswXDd+cnHH51xZ1rVNIi1K1hguLqa4vg6yRJEpII+83I688HOOPegFa2h0d4636SeGIdREcyxKZ&#10;BI+1sMMZx1HXrjHoak8OeDLXwxpKWlw6yTpH++uP4Gbt2/Os+/sNdngkTS4o4764hCfaBKAqYPGc&#10;jJx2FYPiDxPe2DWuivNfXTtIsV5PZx7liyfm85uqng/dUk+i5BAUdhY6daaw3kMJGktbobWyY1f5&#10;d2BjBK479KydcvoNL02G48ORQzxtI4+yiMkyyew4x9eBXTadEtl5U9vKnleTv2MpU9P4v8DWRd+M&#10;tKiDiC7jtZIk3eVDErM657f3aAOYv9OXV9Fs9Nv/AA1A1qzPNcQtIX3SjkYX+I7ucgkcYGc5p+m+&#10;Jh4msFsn+1ravGYltZo3jO7OHYiQ5AB6d8YxxinaJ8RNC8Yw3E9jqFxcTRXJWcu+8RZG4BdvHTj6&#10;8Ul5NqGgaXc3+lW1rJPGc2TSLvYuTtI29APf2oA57WfBJieVNQaby2h22sAhbYyYxnoM5y3JzVlP&#10;FGjm0TQNT0GG7sYoUDeYisEVB8uVYdvzB5rWg+IXibTdP/tLxrZxzRhPOuGWM+XFGv3h8qk9MnGP&#10;0qOe58NeKrSHW/BZW4aRXnk0nyhIqkDljxkHpgY598UAcxHefEaPxNfRabZJb+HzKr2r7WHmPjDk&#10;RlBtQ9uT7Vv6TZxRXMIEsUckkwdrbzPmkVhz6HHIyOB65rLtLZ/F1pJqei6/dwtFMRHJJuWNpAfu&#10;kHtxXRGS31WCDWNQWGPV2t1F28KhvN2LjcgIPBABOBmgBvi7TdN0PTk0yTXHupsjyYmvUWTYzYAJ&#10;KsTtB53egxVLwnO32VZ/EV5b+cytNcRLcLNHEmONrjGADnPHOBVHwv4F1yf4hSv4lsv+JfqUciWv&#10;lyKrtIoBD+WQSA2Qud3B7Cuy8S3um+HvC9vZeENB061ju1kS4aRdoXDgfcON5ycdeOo6HAAeH/Hv&#10;w88QLJpPh3XLSaZcbhBcLjOMLk/dLHoQOeuelc9c6Nr194hBufFUEFraWbLBotvGpMMzHDMZGP7w&#10;MBgA9M596ksfD+maNbWd5ruo3ki6OwmWSSMtu3IQSC5ycBs8EgD6Vrf2/wCEdS09JdD06bWba+ka&#10;0mksZF4jJIydxG/png5AoAy7DwpqU+nroUkupWgWTctx5jA9P41B/eAjqDnIPvXG+JLWx0bxzpvg&#10;/wAMyCG3js9159jz5aPuI3DaSEYEkgMPYDk16d4/8Oz3OmWtzoGo/Zr2yTeskLKmf7pbcT06c8en&#10;t5xrGl+LfDniZbzw74pupvtEf+nafa2azTmTPEilnGAPmzwRz24NTO/LoVD4jqPBl7ZaF4i1C/s/&#10;ilca1JHZbZLG5uV324DLuk2IoHY4+UkYAHHFS3+pprNs974bvo7hbjEklxDZ/wCrjPd1OMH16HPJ&#10;Fed6je69f6Wmt+Ao7qG8uL1rTVpG8NhZ0i2tnCjAGWA+Y5AB4JNSaJr/AMd774h2mh3Hw1t7XTYr&#10;d1uNUuL0bJx5e3YIly2M8d/XjOBMZ2WpUoyZ6JZ6r4U0yBYhYRxyQzNJcPbwrL5+3kqVGSx9jz6c&#10;0aV4ltNQmudHmvkWRLcTRww7RMm8ZKOMnn5T0OODXnl94T8dX9tPdaFrVrYiOZnFnGzSTFcD5MsN&#10;sUYxnC8lixJAwK1bG/1Dwz4guryfXrC8hNrGNqhVZQSAQm1RgdDySOozWidxcjOnttFMl6l1NcX1&#10;q7BY7ea3vpGUkn+OMnaDzt3HPXA9a6u7s9PSWC1m01oxDGwWRWAwT3wK40eN9QOsWtmtrp66TLGW&#10;kma4dpg3dQAm084Od2eO/WtS41e9N5IlnqltOWxJCoO1Ej6HJGW3fhR5j5WSeIfD2m2+h3A024Yz&#10;7W8whTI7KQcjaPUHGMVzDTaMqfaNHgkm1C1tTEIZrZoyvzHBUFeOO4GTV3xLrMK28GpWcF5JskKS&#10;NG33mIz3wSAO9ZM+utNrDQamgtvLtxtumfliBnbxjoP7wFZ86D2ZH4Ub4qan4ohmSysbFUztaTzX&#10;+Qnk8sBu464r3H7YNL0ZTqtzLNGwVWaGEyeVzyxVQWwDycA464ryjwn460eeRohBl4G+eZoyq5/4&#10;Fgn8ua1Nc8UP4jb+w7XVrcQ3CskqzW5ZRkEYwRg/jxVxlzGFSn1PS9Kv9G1R0isr1boqvFxuLdiD&#10;nJ+vXr71S1zSD4jiFhBYwwrHcbZvMt9+5NhZnAJxtzgHgjJ9OnJ2vg+40W2tfEXhgWM1zGrb7ux8&#10;1k6YyYomKnnHHAAySRXXW/8AbUmm/aNams7mWPmSC2kaEM4Hy43klec+v+LPO2PJ/ibD4GTTtSuX&#10;8fQaktquIdFt9jbGAwdqQruwDgkfwke3HGfCHwN8MNC1W313wtLDos8Nk51DRTIClqv8YRQN0QJB&#10;OOjehyTW74i1DwV4N8WteaV8F7vTdfurtpTaS25YXKnJaTzI0dXUctlTknr3qbSvjF4a1x9Q0vUP&#10;CUWhanJDhEvrXELsc8HIBzlueOT2rSUuZJHTCXNoX/FTN4w0u18ffCXxRBqV1b3Dwwl4ZJ49vLNG&#10;NoJjIOw7iAWJwcnpxn/C7r/SvCkejz+Kby81YXvkX0+rWIt5ZYpSSFjGA8ki4bC43EdgK7LSPHXh&#10;x9An1yfU7azmS68q6hs7FxOR8wLPhTlNw4bPqeM5OL8Qda+Gmp2EvjXw9b2Vxql1N5VhHeKiCRlJ&#10;3bSyuFyOC2OPrisxKn71zm9N8H/D0+Lr7xRZ6fpsOv3duv2i1mukW5lt8r5jHnLBsD1APBNTaZf+&#10;EtL1i4ksNHkt9H1mJbdLMSrLFFshHzLHGznGVKkKudwbjjIwvDXhnw5quvt4at9QfS5vsbyrj5RI&#10;64G0Bk3bGJB+UlQDnPatjQfD8t/oEth4qgiup42M9immyTJsCyZAREALZ4ySwzn7uOT0LbUqUlE5&#10;7xnoWj+G/E9t4W8JtJZ27/OFmsW+z28zniUNsChWC7uWIwORkAVa8C6TNqTra/FTxDHqVldWbNb6&#10;W1rEGaTAxNIwAwFXP7x+AGXOTyPQ9GsPCmsas194s8CTfbLj5JbvULJUlY/wxgseVxzgMQN3XOTW&#10;94e+Fs1hPebbfTWmaFYrG5udRtoltGDBiN+PMzg7Cu08Ac9BUq/NYXOuW5wPiPVdH8aW9jBBoVnY&#10;6hDdoulagusC3eEKvl7oinyv8uBj5lPbnkclr3w28W38kfhP4fX2rXV7Gu5p7GYhYS7MrBpCwaTc&#10;G6LuZsnPSvabrwppXhnXIT4l+M3guO1tP3im4vvPnz/ugDcQ3T5lwADzWRqPxp+Httqd9Y6D4k0u&#10;+aeTyrazjmW0kZcN8qq7ESE4GD8uOOtRNWkWYvhOy13wjHff294TE1xHZrEvk3UnmTxqvzbVyxch&#10;s/dJI4z83A7TRYvBnjDR7XTfFmkzPZ28wa3uFvJHjJxwJBnBBwOH4Pp1rHW0t7KOz8SeKWt0jnhP&#10;7qZXkmt2yCu7Mm1iP73OPXFaEmmeH9c0aLwH4P1zEaxNJH5Vu6SREg7siQYK8cYwagmXw3Mfxl4W&#10;8B2Gsz2Wl+KtIjsGt8LprWS3cNgwAzJEmCEBY/N6HGOOKzvhT4y8QeCdFv8AxAuhadeC3+RdUhV2&#10;miXcPl5wAoABwCVH3e2Kc2h+Kfh+lq1/c2tru8xZJLxVZSgyCzMu0qWXJAxgnAPrXJeKtXS78Kze&#10;JtK8FX1vJqEJLTWci5FqMqJGQM3zZ3EEZzgAUE05S5TovEHjPxP8QfB994k8V+L/ABRqGj3itFHb&#10;+Ef9HNs3aCURHzF3gr+8JKn6VHq+nfEa70BNBstQtYRp9t8tnq2qCQSRtgr83RyQTwwYADK4xXSf&#10;s4X/AIT1b4R3Xhzw3BbW9yqtBe6jNceVcT/efJXbtO4EYIAGBjjFcrfR634Xkl1CO2099Ngu5luo&#10;7GSUMecZ2FdoIKkbgDwefUAo1o81jkfDf9vjxHH4c1rwnofh+4hulupNsi7bmNgT5nlS5UFQSQNg&#10;UbAV5ArpPiYugWWuWfhe+Ed5byM4s452Ct8vG4eYNqAE53A4x0z0rJ+IXiT4afFjweLCHXr+4utN&#10;upPPit4T5kUuwkoSwyuAw4PBG71rnvCvi/UPhx4Ci+Hlz4F0zXmW68zTpvFGpzGO3jZFbEMexmTD&#10;ZO07cEcZBBrojC25rdl3X/hl4bj1dG8b+KRb6ldW5uLG+2or7RgKomjAhGAoGSAPm5J61h6vonjn&#10;w/4tWfwN8RLnUmjheRlms7cxWiSqQHklZd7swU7Y1JLf3SOvRan4K8Waj4GXxRo+ktDqC3T+X9ss&#10;Xura2Hrbrl3AAbrtx64AxXRWvwJHw80Rr/XPGkAXUCqyN5bD7UznLO0pD4fj5QVAO44K80PlQ+aR&#10;5T8JPFPj74WrrHiC81BryO8EcPifSbi6a4i1PGPNRosF0LAsVYZKsFPAzjo/i/8ACrQNN0TRfiN4&#10;C/tR/D2rTR3Vjpt0zSfZGK5Nu6MrOjqrfLtGGBVhnqN7x18NfB+peEotKj0Ga+vrC3iltYVbEc6k&#10;h4/NZVxJlR5nzAjnOScE1PAfxA+JmgeKtQvfEljfajcXkUEWtaK95FH9ohVcLLGVb93JECAhxk5C&#10;njiqQpRcdTodA+Luv3nhvUNB0D4T2MK28awQrp2oLayjccea/mIpQfxHgHqea888XfGBfCuqS6x4&#10;V0/UrHV7OHy5vs+oJewXxYJxFvUiRu/y4IA5wK0tYtL7xQ1xqOg3i2twWaC1/tnUJra4CcYd3iys&#10;ZI3fKdynkgitrxbqw134d2fizTBb6U2j6lHZa3o+nyQuz4yqSiZggO9eCRkbh3BrOVSOwRpx5rrc&#10;5/T/ABXqUGraLr/jC11Ow+zSSXEMN9p6WtuWZOf3CF1csDktgZz0rcGp6odL1KW18D6Tqkmpybo1&#10;hf7O0DYDAsiYHbuvPeqltafCDVLq60/xtda5bLZWpewk1mIfY3lz/qWRpdhO0nDK6juMfdrzCDVP&#10;gp4X8XQ6zpOkSTC2aQW15ZXD3Ey4yv3Ub5UOQBnIwKftInQepOmhWfh79xp2i3VsGEmpaTDIgukd&#10;gQVClsEYHoTweOuSqDeDbDwzFZ+M/GUnhf8AsvWizxXFvYyXF9P32usa8jBHXBBz1ycFRKeugH2H&#10;b69od3r5sIGaaK3hLXV1HNtSF+MRuM4Zsc+2PeoXtreXVltLLT/+QgrGa6jh424+Ulvoe4P9a0m0&#10;3S72OO0u9NjkO7cfOUOM8c8iqqeLPDNvqsujjVLVtQtYRNcQrNgxR9NxGeBXVKPKeGWtE8Nroelr&#10;psPmyFXJHnSAkjuO3HtjArF12/0nwq0Fo8F8b64DmxWCHzNrKvIzjHOOM8dKr+MPinp/hrS28QTB&#10;ri1jO61ljyizSbflTc2AcnAHPJOBVzQPE+o+NNl/B51vH1+xwxrI+/aCyuwBKbcgY496kpx6lSOT&#10;VL2+/tHX5JLS1hhV2t5IxvzjqzBtuPYLnI6gdZbrVbm+n+3aB5Yaa3DpNeW5ERyAVOQc8jHQE1pa&#10;Dq2j6ol59oRpIYJBHukhYK7c5ADgbvwyM1HBfXENxPq2j3YkjZgLWP7K0Swqn90KBk54zQCVxfD8&#10;17fwNcxpG18IdtxfeW3kjHHAOCF49/X2HMeOf7HvHludS8uCcKsaTbsGdW/hJP3Q2P4cEDqfSS+8&#10;aXlkh1Jr/wCyQCYi+a4uBHHdSZAKqJMArkEFwB0Izwa5JfGDagZp9Sh0+10u4hU2cltIZWHbzBnj&#10;kdMA/wAqDooxVzVLPLDcapqHiea1skAVbe0ViTlflbGAApx65A4rO8dazdRWVvoWl6BJcPdyLGs6&#10;58tTjG9yDu4IPU/ieBXOXHiCy0nT5NMne6hsdNjjtYry/umRZHcYEkj5K7WOAuWyxIA6gV13hv4P&#10;XtppsN49z5lxMH8yQXDIu1++MkHGepFc82+ZnZLljTuaHgnwZf2miR6PHe6etvG5+1RxxOXmYjkb&#10;tzeWvsNze/et7SrafQtHS2jdnZpz5k6/wKT0CsDgDjqTk+3FWYfCVr4S0e00zSYsRlW8udpBksc8&#10;M33jgnd1rI1TxDLDr0mk33iCOZrllEMKx71gi6M+8Dkk8AEnpxRz+7YxivaS0KesxpqOtrrUWr3d&#10;w1jYttsIWhSGaUcZmk27jx/CCoHWofFF3qP9lw3EWrLptnbxb5oreHzpTGBjbzhSMEHjnHGe9VdX&#10;CK8Ol2NpcskkzhZoLf8AdmPOMMePmJPFc1o3jDxRql/daGukSx6bbzeVJdSQ7RJEeQ27aSADtGAc&#10;Hv7Zmyp8pyUNxoOteL7fX9LEcd1fMzSW82nhpbMIP9Y7MMIMAkbTzyQp6Fuq+GvFx8SXR1jWVlbU&#10;DhoraN1R+gG5VB/hO3oMAde9aXi/xZrU3iOaxl2vaWcKtJc2c20tGCMAkncuclTtGWxxnIFW9C1/&#10;UdX1S30W0mkWK1/5CAuZzlmfCxgY+fHynk43HOM0Gxq6NPFpuhfYb+O2kmuN2y4t7MgySEngR4yA&#10;OTye2CW61MdG0DRtSXWbHSllka12zXC3Akc9PkEYUkgjORkYp+reIbCyeGfTBZTWkbeVfTW9xH/o&#10;7n5Fjwn3WLMODzkEEZrK1v4heEvDlysOuX8egLakwL9sv0gJkz8wySGVjlh2Ocj1q4yjHcjlZw/i&#10;7QdT8cXeqW0fxV1rw3os0m+4021uNguFHBRlbJRQScupQA8YzyfT/gh8OtLsdEWGG0aayt5s2v2l&#10;SQ67cBgd2cZzzk554HUs8IeFhrl3F4pljtP7P8rzVmXTxI00RGFAc4O0kj1B/Gu0sdFsdP0J7i0Y&#10;SyJPn7PbkQx7QFyAcZ+p7ZOBinKUZbEW5St4pk8L+HrCTV47GxhurrdA1zJLgRgjjkEnGecCuB8Y&#10;fEn4fWcP/CvfD0lxrWp3CxtJHpahxEpAcuSCBgA4wCCeQAeh0fGXifTbaaPTbHxBpBVrho4rS1gD&#10;uWjOGbcgwqqSN2SCpwp64qpp3hgjVW8W6daB9SmjMix2kZGTklSAuNuc4JGOOOlKUovY0inuReEE&#10;1HSPDkdg3iZdFt42Z1a+kQsQQc8rhRydoXjkdATiuu1C98CalpMa65dfaobSJTMR8mxv7zHgsTnt&#10;gVwNjq/jQ3F7P488VWlxJuaWTStLcpBZo/B3kOSrY+Y52ndyMHmsvSdO8C67rlnpukgX01nuuYWl&#10;m810jUlCGEru28leMkk5GcZqCvM9S8ReH9Y8baBbXuiWl81mt20d1NKv7tVz93IPqAc5JPGa6Twh&#10;8Nfh1L4YvpPEd1ZQ3MKLFaXGqIJRGOpKqSBuzgA4JHtVODx1b2/w503wUnhTXLqa6YSroligWQc8&#10;ebKT8oOP4eflIzVbxpq2t6Lp9jqWm+C7WWIXUarYtffvcbgFGZDueTdhcZIOevQUHHKpOpK2xH4f&#10;8BQaRbzwSyR3E1ur/wBm2FrYrFHFuJkJ81mYt1zgBQM9eKTwV4c8Xf2RNqtpY3EazXTq94mpSTJN&#10;k/M+GCqcDgDGB0ycVqTyapqGpWfigafrQuGMkTWtjpjSBXkycEhTtJXHy5yfQ81zPjX4la7eXNx4&#10;X1LTbrTwqkxwSSSoyf3Q3ygbmAzyRkdeBQaRXS5ab/hZdhoOqaDpVvZXN1PeyG3b7PHcR23zjDSl&#10;Du3KvBywGeccirXgr4banb6s2q+J9QkuNWuLdIbq5voR8qjJLbIgMFuuB044rBvbTxHHoFnFBp99&#10;b2jXQnhstPm2I7fxP5YIZiOTnkc5+vRXOsXmrT6bZ6hpmvWS27H7VNZ6Xi3l2jcqtK6n5gSAwX5i&#10;Qc9aA8i/8WdJ8WXGjTaN8If7NhvrpVWGbUoflY5GRvVdyg+g5o8L+FvHfhvQbXR/Fur291qwVWvJ&#10;oEGC/PIOBwOnTnFW7PX9P8T+H4/tCzxiNiiyR2+15BnBDK/RjjqeRUmseHrlraGLRrAbZJEjaSCX&#10;y5FizzufuACeO5NAamP4h+IGjfDPzLvVrRZL66wNq25Z7jHqQB0HqcD17VRtIrnxteWupSeFr3Tb&#10;22VpIbq6ZjHDkcBgrgOehwc8/wB3rU3xujsLTSLWFvAUniALdIywvKhCYb7+HPJXG7joB2xWno76&#10;9eeH1Fjp8bzFQ8cBiXZtLA5+Xr3oK5dLl3QLe+8MWrjZb31xcXQM0ssbQhocbRgZb5icDlgCTn5Q&#10;cDJ8QeINevtahN9DaaSkMkiLZzf62QeqbWbk8dyT+FdlJ4d1i60Fbad4rP7QqtL5y7Vm56BTyRnp&#10;WDqlvbJpslidNWSVpty+Uc5Axnk8gHA4BGfXrQSeV+JfAXjb4gawz2OgQy2MlzGd1xOEli5ySyqP&#10;nx3BOMAYBrurG0+IUaNpl0LbyYpPLtjY2p3EZ6uC5HGMfLjPXC9BpX2rad4WjuNXbQGuLua2RN0b&#10;dE4AXklVA6EhQTjqax7LWdL0XxPAPK1aCHUHMjLLNLLGHIxkliQiA544Heg2jyvoQyeFtVu9egHi&#10;TxpDF9nOZLGykZGl3bx8wYnaxTC7gBwOmSWrUvbOx8UWy2+lXV1p0G1t6QsoZ0DYwrKfl5568VZ1&#10;KTQ9N8VLq1jYJf3moxpH9oGoK0aAKcbVLY3Y67Rk45rE/wCEog0LVG0z+xo0W0YO0EcaqAHY4Y4P&#10;Ck55OKCjY0fxG/jLUI7PwusclrbOY724d94DqPughcHOTnnjpUXi5BrGoXFjZ6xobQxqEuP3nJcA&#10;8NgHGOOPr3Ixv6B4h0PUtPaTTkjhhjDLJ9n2+XuLFWXI4PzA5P45qrB4Z8DahZTCLTbWCO4kZ74W&#10;IH+kP3ZyvLH3JPNBipcrOJ+HHiPV7vxWPDWl+ENSFnDaPJJqDGIQMxwVVeMknJ65+g709a/4Wf4/&#10;8US+D7qXS7LTbGSOedYtRbzlXIw5ULuKjEmMMvPJyOK7bUNR1+DWF0vQ9IL2y2uG8piFjOR99gQQ&#10;cY7/AIck1l6hoUcmpzav/ZEcdxdQtHJeJCGBj/uuV+bHPfj+obIi0z4faJol9DceFEVbpWjNzcRy&#10;MEdR8pL/AN/kZUHOOvNdVHeR6bb/AGe81hrxoJGkkVdqttJOFIweB+Fcb4bvNIW+ZZvG/mX9mf8A&#10;SLWy8tYwOgyiInSpT4m1a28QXEV9aD+zbiNF8yNSHlkLDAyCOMHPWgXKjqLDVb3U7uPVJrYxqZmS&#10;GPG8FcDkjAx3/wDr1Z1NND0yznur21aOMKZJGReO5znGQB1wDVLw1bape3V5qeqXk0NmoEenRwxq&#10;oXH3mGBuJJ+XrjjjHOWazIs7QhmkZt2Y42ulWRiozhRkE5xyPegyl8QzQtU0OXwRb+KrTU2mtZLv&#10;e9zLCR5wDHhBjIB9eeB70RvbTW0NzH4duLeTVH3zNbxnai8neWwDk4JPfmpprm6u7aG71+xjjtYw&#10;sotreFJdzjqvyj1rmNP+MfiXVtcvo5fCV3pWmaRbuLiXUt0fmHODtLDBRVGSwGPTODQVHU7LxHre&#10;maF4UutRvNPmb7LaszWsLbmmUDOATxnGa888HeFU8ZLH4x1DSbywa6X/AEfT7wjdHF1CMQcc8YzS&#10;3HxV+GGlNFew679otNWvPLjjhaS7hugoYtHCVLKc4A4+XtjtWx4hi8Qahor6/wDDyK0kv/s+6z0/&#10;U1MYOSAS69iB7DFBoZN74ev/AAv4gWw07S7OK2NsgSOO6G9pD1XbjG0Lu+vB7UtidftdX8i6tWuI&#10;WYhgrKI4kySQR1J57EVY1OTVtN8R2Omy+F3n2pI95f8A2obI3x0A+8fYnkDrTfGXiTVB4fmi8J2T&#10;XFyzqgjtyvGerEsD0H1+lAHP6hpHia9vpvEyubGxk863j07/AFjNnjeTn5V/2cH61X0zQr3QfFMU&#10;1vaW0C6hCw1C8h3IJnxkABfmLdctv4A6ZNWdIt757hbvSr+5kaG3zJDJcFQ8i4IU7h/ERy3HX04r&#10;W0LxJ4d8Uy3nhiO/ay1TytscLTo5U7PmeNGznBbBOCcj2oA4q5+G/jvxb47tHj+I2qWa6fISbG1j&#10;hdLhBgKpmZBjjrkMSOhHWuksoPFtp4vvrXXPDs0Y0eFpdNv47hSksb7Q6CMNksvJ3FcAdKh0Xwbd&#10;fDjUblL/AMa6p4gv7ifd9oukQlf4QqLEqADnsO3tVXStB0Lwz8TYfHevazqF5cR2r2y26yyYiRu/&#10;l7sZyB+Q9KDV8sSLx7rHjPWrLTTaeKJJrWxufOkS1Eaw30fTyJJJOUYNz8uCB1zVG8+FnwV1mWNd&#10;V8R63I0dw8a3WmawzsiHlofnDDDEc4B6A5HWtH4t/CDwd8QEkh0DX5rD7RGWa3jmlUSKTkl1Uhc5&#10;H3jkjnFVrO11nw7fLCLXT5Ir+FYrSG1tWXZMu0bmZfUdMYx+tAuaJ6fH4M8O+ML9dQv9RuJrWNY2&#10;t9N8uNRasAeRlSxyOzE+mTWXrSeFNA1KRNO8LWtte2yl7W4eVVRiysN6hujY3cYwT0xmqOh6T42v&#10;tJkuTf8AlycI8PkfuWCtzGjSBSxx1bJx0q34e8O6x4k1W6XXtU0db+1XHmwhXuEt9/GQRkKOc9Vy&#10;cnOaDM4H4lXvibT9dsbzQdZ1C3kb5LpW0dbqOfL5UiUFPLTDZIySCuQ3GK9H+Gd9q8Vh9u8YLZx+&#10;bGB5drZsZIpO5Z97qw9+tU9G0ux1HxFq3wsv9TuJNSgWO63XUaiN7bLbDHuXZ5e4MCUwTgc5rqLJ&#10;rdbibR7h2S/jt1juhPasqyxuPvIOjLkYB56EetADvEsmkaBp51a8dXjhbzJI+S5XByUVeWOKdBL/&#10;AGtpdr4w8N6Esjy26lYbqRo3VX5G44PT0Kt9M8ji/h74Q+N3hDxXqN7438f2OsaHNCV0+2jsiskc&#10;gOA5JJxx1A4+lVrv4u6fP4gT4T6BeXbaxIrNNJDE8iRgAuCWyBtPA/Si0ewe8dT4j0HRp7byNX0x&#10;bdlALTRyMqZPP3gD29qh8Q+F/h9q2itpX2LTobPgXN7O2zcuDxuOOevX1rnfC3jH4iWvhi5XxXf2&#10;upahbySRFbOFVWN8AgMpb7wBXgkEA9q53XdQ1LSNCuNC8RJqmpXVxI0sk39mo6K2csGxwRxk4LNg&#10;e1S5xjoaRuWL34NanY63JH4Xj097GeTK26TMioqqAFQ4Ybs5JJByeOBisXxTd+FdF1q4sdT1W4s7&#10;iEbJ7SSRCkJGCG+RM8gg7uB1rrvh34yvm061bXNMjSOXD20sNunHHBZU+4MdOlTePPh74F+JV7Dr&#10;l7HtuLU75LqKQxCVUO4K7AjcoPO05FHxRK5feuU4dY1270a113whdR7LeM/ZpjZq9vLlcY3D5g3T&#10;5ugPBDciud1TxR4m8UT+X4js7WzkjUQ3NzbybxIxB4CkAAkcEgdegHBHY6lrGm+M/Dc2k6Xpt9Mt&#10;v+7VY4Xt/N7FQfkyvvnHfmsy+020WztbSGa0hjs7fP2S8s0kaI7cD5yPlbHzcknGDwDzPsyjjrnw&#10;9Jpt+og+1QW68ptuECyHPYjLNz6n3rbsvE+rLJZWP2W3Vlm8z7QZuZEZhwfn5wMnPGdpGKxLOHTN&#10;X1XU7fVbqNd7NGAbdPvfMekQJIIZeRnpzWFN4usdM1r/AIRO8gNnPHlLRordZ1zj5irIp4BYsdxJ&#10;B3AgZqFuJo9mPjTwr4X0uGwW3vYYZpjG39j2rNtIyS7bckDkZ69K2Lbxv4c02ebWr+bUFj8hWW6u&#10;rOTyyOCOgB49f9qvKfh5rev+GNcXW7WO6heMLDcSNI3ktkkh/LyR2I3EZ6jPWvZ4viLrGp6TdS6l&#10;frcsoUW6w2YkbDA7jsI7ceorc4qkY9iKS/1jxb4NbxRp0duy3dsywyx27RyH5hgDfnjtzgYPUVyq&#10;ar8LvGOo2t9eeb/bkdiY5I1WUwxyjltygEMR0BIA9a7TRdS1HR7X/ia+JJXj3SQNa3HlwLI+N2xA&#10;NpBABPAPHIHSsTSfiJ4M1Se6s7mC10XVLWzP2wajbiOZlU4EnmtjemMfODjvnvQYJez1POrjwp4W&#10;1rTrzR7vVIJF1pGlhb7Ay7eN2FM29Y03OucryDkDis9/At0XsfD0fjKTT5IGjFvbw2aziVMncZmU&#10;KFUj5R8oGMfKOlepTeBre+nh12e1e4uGmUtcQyLuKgnKI0ajCnC5BJB2+1XPFzeL/DyQ614a8Mtc&#10;wqzf2pJYxq1xccjZyFy3JPUn9KBSqcy0OH8S/B6aK/Xxftkvp448Wdrp9xG7QQjI+TI+YbiDlcY9&#10;+lc74Ytb7UtK1TxVqF/q2n3F68ghs760nKwtHJsypUlQSMY4BJGTkkiux/4WJr/w+mjQwKY57ppG&#10;/ta3EczReYSYQY1HzKdpP45yDWhefHvwtrdpqmj31xNM8N5H9o02HTIrgmLhiJfLDYQlvvMAc45y&#10;c11R+ExuReF9Ln+KXw7W3mn+yRxqxvobiEpcME27mXGNoPYNknnIqHVvDPwzhuo9I8S3irHfIsVr&#10;rF9M3mvICdyEhAqnAwMg5FZ9/wDDf4W+JNIvvG3hfTdUjub5mgvpm1q7jlZtw3oqh8gE9gQDj2FY&#10;2vaHpkui21jqA1a8l+3xutrqFn58MLKmQ5VFLblB4LNuyM8kUvdirmvJKUSv46+Cug6Veaho+nat&#10;p9rNHIVa+uNHjmlW2c7V8uTbGOSyqT839R578Yfhp4+ikj074c+d/ammxq8+patYGVGcKRuAibdg&#10;DaQrHjscbhXqPiZfDnijRobqXUYWl3p/YuqeZKkIHyxuDKDskUsdhBBUMQPvAY0PCHxE1kmPw+3i&#10;tY9at7pBfafLpot9isCiqjFAHQEjjJzx7EYSld3NYppanhHwI+MHxcg8eyWnir4kXX2rT7Ly7uG1&#10;0MxwNISMnE/mHGV+8mD3wOp+ivCnjGD4reHG8K6vJqFjqDM00zafam3kdSSVVZcBemO31rA1vw5L&#10;BrkjyRxr4uuJxbwyW8UO9487skcCQcnht2PeuN8baV4StbmG+1z4rajZ2OnWpb7TpOqyRRu284Rg&#10;WICk8Eh1yTgjBAMkVYylHQ9K+LS+H7bwyJ9N1jzLjT/Lig8y5WNzH8vmmR5Mg5XcScD1GODXBS3M&#10;euapd+GtNuLO5sWhAK3BaLbDuJ3KQQJcb8gfKcYGcEY2fgh8Yf2f/izGv7PXxuS40nWr92uvD/iP&#10;X44/J1ZXj3RhcqFY7HB2cllIIJ4xJpf7NM/wP+JF6PGMmn+JLWMPdaRGsSOscLbTvCMWf5Su3nKq&#10;OmAuACoyi/dPDPiJ4Z8TeHrwKmoTyxrc4sbMKY450J4Rti43c4AzyMc5OTo61458RapJpvjTxn4S&#10;OnQaVGbeRbHzT9sXgIJchhnIIHRieMjv0Hxu8SweBb/w74rzqWq+H5Nfs31CO5Q37W86XKuxl80F&#10;LeMR5YMgUt+Rr23TvHngVvCM9vP4g09rlrPY9uiho2cfe8xSctyDyR6nrQacqPEriw8K6QINQ+FX&#10;j3TVvtYHm6na/wBkCf7OMj7+AWzweSwzwDV/xP8ADyw8W6BcaZ8b7OO8hYRvb3+jyGzmlVMHcYx5&#10;m05/554JHJwc55TZeyWPkaRo3meG9UuFS4m0OzijhlYSA/fVTIOQQGLKMDPBwa6bwz8EPDF3c2eu&#10;ah8YZhqMMoitrO91gkO2M+V5inl8cYLEmtJTvsbycY9DjtO1y70vxl/whFh4t17S9H00Illeahds&#10;JvMdm+Utt5Qqq43DcM8kjmu0XxD46uL/AFK2ufE13Losdo0N7a6rGnmEA4Ei+SUbqeeCRmuvfwX4&#10;Z07Srq41rwvbzSRyO5+zzb36HeZOrHAyeTjuBnmvObjxjpvhbxbHFDr9v4kjt7ry9Nisb4rN5WAU&#10;PlD5SM4GMkEVGpkbXhrR4fBes2/iHXLGTWtF84t/bizfvIgyFQp3KGCHO1cA447Vcv5PGOgapqNr&#10;4Ks9O1TR1lNxqa3kUbPChClFZ3Ab5CMghgOccVrav8UPhK+nN4k12+aR5Jlt4IWtJbYpP95oyASH&#10;YdSqgkc8AU7Q/iRq0aLp3hy18P3lrNLK2sTw6yGdUwFTahxsAHDcADp1zWsakUByI8DW3xW0m6lu&#10;dTtYYbG6glkktrZQ8ichUR0YhiMAbSW4qv4o8P8AiP4d3On3UPw/1i80P7IIwtxdXPl30y5OJFRe&#10;B7lT61oaxqWrfCbxRZa38KtXR9S1KRWk08ZuIbsZJHygMqNyNsg2vjo1dP8AFL4x/tQeL7mz8I6h&#10;8T/C1nDcKomt7TTQ08XyAkMj5aPOcZI5OQCelHs+bUDmr3xr4L8a3dj4W8PeAzZNJpbSajosWpyN&#10;jB3CMl0wCezKFx3B61zt74gi8PXyy+CfAOnvcacFLafMyvHCjHA3PHuXk8nKnPIIFWdF8RWNlq89&#10;7b3B1G+ZXto9RsbFW2sGx/rVXDH6jjpil1DStRjiV9f0HUtNi2M813p8Zka5zg4miUkSJkdwcAnp&#10;WTXK7FxbvYp6D40utKlmezWx1C4muDJH4ft4TI1qGzuRdoBIHqc5H4UVFqviD4leErPS/GHh3w43&#10;h3yZMx603EM+OCdjLz8pBKuGA9MYoq1KJz1vrHtPdPsux1oRyzadFI000EatNHHHuZQemR15rmfE&#10;XhrxZreoXUXh3xJb6UZo1bUp7fTw1xPGOmZDhQeCMZJAqxoWr276hqF1cvMH+04/eOznp22j5R7f&#10;zq/NeQ+B9JuNRC3l9NdTM0MMjO/mMSOmSdoyenHFb3OSMe5LbQXdppbqY0/s9Y1kkvNSkB3r/EAB&#10;zwB3x1P0qp4A1zQNMhjvvCekSvpMt9JHCtpahIRkgtKwbDYyNuQD9K1UuPEM+mQzWWn2YlY/6R5k&#10;jbY8jqPlOcenH1FZHjW+8Wq7aXp+m+fCzII7i4aEJbt2kUcltvXBHU1Uo8quaG58R9PXxZZyaRb+&#10;XZq2xyqqXAIP8QPy/nms7xhqvhXS0tl1DUpGvWyscVurN5vC54HAwM+469Kh0t9KtdWaW8ka6mu7&#10;UM0m/LKBjA28YzznmuXfxP4Z8NeI7qOe51IRtndI0263hJ7Y65J7cgc1EpWNPY9TP0sx+IZjoCT+&#10;X9l2iW3S42mDPKs2CWJYZ6fyqrbxeFtD1i38LQ2cl1H9oVriPaRb2jcfPudV3u21eF3Y7d61NQ8U&#10;6VojRyzWTQyanzggB2QfN5jbeSFXGAMk56AZpvhbxB4Y1q+W4VFWSadZLYW0J2nJPzS4IbOVPBAA&#10;7bucTGfNobxXKrHI/EbwzcaD4i/4SPwz8O5dea6vFmjE3kieSb7q4Z8EIEJBwRgccivWLPVvEU3h&#10;m3nsp9PsvnT7ZCkyuVwPmjBGc4bgn0BxmptZvfDWn28uoXaIwj/ey+Yw3bTkldo5HoO/SuLuviHo&#10;sNnbnTLZbeFEklhjubYxrjkg7+gJzjB5NZz+JjNbxS0Wqr9pm8UX1nsUyQtAOBgY5LKMHtgfjXIR&#10;eEz4o1YX9zr19bvayB3jjcf6UhK4Ck/IoJHJHzcckDkdDaPZap4fuNVku/kurditm0zqcYOfLU7g&#10;gJOcg89cCubkvptIC6FaXFvD9miaf7G0g3HAX52+YsOCByMkg8VmaQSsSakiWmoz2qRLdLcR5IaQ&#10;hVVMD7wwBwR355rk/Gni3WbDX7eG3so2SO4UAafdBoXBXOWbeEJXP3cHG4nsSNLwxfWFvpVvrniG&#10;T/SgjNcedYuzEZ+YDncwJA42gnA47VvWegWHiKZdans4/vAw28cPkiNcEEEdSTnkHpjp6BoZNpae&#10;GvHl1G2nanqiLZ3KtOdjxqJlwduJFBbB6EZXuDzk2PEOr+NJozofhF49PSMssOqzp5jsuSWOARgZ&#10;x97qR0wKv+JNTvLHV7Gw0jS3hjj+Zvs9u7KG6ZfaOFAOTx3GOa5vTtQuNb1M2F/rHkzsxM0MUIXc&#10;rcY2g8HPQd6AN1PCr69Y/wBj6FFa7lh36gGaPbO2AD+8AKnpztzjp7ji7rRk8Haja6Nq2mS2+nW8&#10;wMX7lguMnaMqCoGf+BEc/X0rwnB4cOmX0WhXNxc3lvHENMCsyRvk/NknIGAfqa0Luy8VMBK6Q3ix&#10;xbWhkXbt+8hYsc5GDwMZGOOeKAORtPiP/wALG8Q2vgfR9NZY4LJpPEE1tIyLDLu/dxFto3fKA2R1&#10;B6c1qQ6v4j0qxiWXXJL9ptyxr5ax7T22ryzDHtyaPDXgW38MXV1d+H1tVs75HliitoTCGkP3sjlm&#10;6YyW57AVzOlWPiJ/Fqal4vubWGa2Upbxadp2yG2Xk72d2ZmbkZwAO2amUuUcY8xt6Nbaxf399r03&#10;gF44pLPFo8wjQXDhiQDzuXA7Y6sx9q0JdY1TR9K8+z1fTbSSSEJdbVc5fjK5QMTk8AYzzkgc4y9T&#10;+MHgPwxp9wut+OdPt9QtbTda2d0jKtwRjO1vlG7kYxnnHGDVPxNf+J9V+G66ZpHhu6SaazjkjKTL&#10;GNzSIFbcw2gsDuPUYyOc5NbiL1zpuo3HhuC00fWlj1fVJpPLS0s2RdpAQgsxLICFyCAMg9AeKl8D&#10;eC9P03xNH4geK3lj+0JHeTXUbQQiTnORIFbGFxuwVwOOODxPgPRtX1rWHistDvbWGRooDA14JGkm&#10;3M0knyBEjB4G1MnPpkiu28f6Hr8E2oHw14fvrjbaqLqa2xu4yFUgZx3B6tjoKCouOqZ6dqHjHwbr&#10;0+oeIvAmoeX9mjHmXdpGVilwecKPmycY5GenY1yGja9f+O9W+16dot1eJpd9JNcRfZxvEIVtjqCf&#10;lDDnPDDOOMkVymjn4h2Glx6XPpVjZ2tzIWmXc1q43DI3IVJkyoHJwOMlsnFd78PRofw+tP7VhEN5&#10;5sBku5m6RuOuOdp4ODnPOccYoMZRjGnoQQfEDxXYzwpcXdvJNNLu+zqwja3i252l2KgEjg89+c9K&#10;5/xV/ZfjfxNf+Nhqf2R45/NmklkKrAuB8occKFIHHGT6k1J4iSfXfHMGtx2zapZatI0ss9qybEQA&#10;gkg4/ujH97NO/tqXRbeaCfR7G4gmxLJDdANIjjIWNRGM++T3NA4LQ6Twl4ouLm0tdIgezvEmVZbX&#10;7OCm2MAM4c/wk59hk889bHxS8QfETxH4e/sHwhrFrZrcQokMxY+ckjN8zgkEMCOOOfpnI4HwZ4v0&#10;6z13Ure0tL6G/Vt1xY+U5jibaCxXIHYDC/oa2dO8PQeLfFNr4uvPEWqRskLNYQ3ECRCBiAPmDgsW&#10;POOnbHpQPl965sfCnwbqvw70UaRPqU10u3yg19GA3BJ83qdwySck57dKn+I3h6/8YaYtnYeLbe1k&#10;lcNNdAMW2AEcAMDnOCD2x71zvxV+N3hfwLF/wg8bS32sXCg/Z44fMKgbdzEsNowDk7hjjpxiuY8W&#10;+N9QRNPv5bIRWemoitZxWkkjTb2JCK0aoC+7GSFO3kDjmgqx7DdaT4Yu7W307Vp4br7K8bQXTSBG&#10;V8feznPJ/Dt3q7pvjO6kvbi60S4huY4Y8RttwHP94OSFb04JzXEeFfAsOteFf7R8U3Ml5NePDKyN&#10;mL7N8oBRCE3L1PUbj3PYdPeaTqElneaV4XENvbxrGtirYaSOMAA84AyO3HPfNBnMyfE3i7VtStrm&#10;xstLk85VT7ZqExDKI93z4AYFDjIz269qtRJI6Q2OmJLHY2iGILG+5mUgYOScnH5n09YNT1CxtlNv&#10;q0Zlgt4VkkSUFQoDHJ7Z6f8A66k0XUB4kvWexu4TaxtkqIW3LkDHPTp2PI9KCoxtuAs7PRbRoIpn&#10;kkvCPOhkhJ3KDnAz0A4x34ya5HUPiBeQ+J20S+0uO6/eqlvHHC3ysT8qscYX69K7DxDe6lp16unv&#10;pu5rlSLOeGFpPK6ZJ4A6evFcvdfC74gRTXFnoviy3km1G+Et5e3lhhIowASsSIQqEdB17sSTQUdR&#10;Hokc+hmXxGRDcrGXuLiylAIXOQFOewwM8HIPHSuL+H/wy03RvFurazBPfM1w3mreXjK4C/wgEkv0&#10;y3IH3hXVNrnhTwhZL4XTUI/7UVGEENxNgzkDPHPOD3xxmm/DrU769gh13xapjvjvRVjkLW8ZJbAH&#10;yqScYBJ79OBmgDA+JvxS13wtfx2fhnTLj/StztqEVpPNCBkjYRFEwRiRn5uOeetWPhlf+I9dtUn8&#10;XRQLbyBJJIWkYN5nU9h/F0BHTrXQ+IPG2p6JeJdar4X8u184N9ogXzNykEbSOSBk5yPTtmvOfiv8&#10;ZbKDQL3S/BmnrJqjqywxyW8rI5dscsqMuADk+mMUC5Ud5ea3qjeOFm0XSr6ZPJX7VdG+RLdV3Fdq&#10;oScNjLZwM4HJ6VueKr3wa1ith4tv7eGG8Xybe3v1RlZ+owp4bn0Fee/DTwv/AMKr0aTxR4p8RS3V&#10;1qSQJemWb90XY7cgcYAz2+nWuql1jwc4h1nU9as2WS6aGz+ZWzIpwQoJ+Yj1HHFAzQa38OQXUer2&#10;l6ywxxtF5cIbyp29kQHnjjp171yN/wDB1PiJ42tfE/i28uIodNjhfT9Nt9SMMDsr7lZxgZOMDbnt&#10;jucdRdeLrOK4axt9NvJo41/5Y25C+/Pr7VDpfiDVb29uRcWEdnZx7W08NGxnf1LblAB9ME/WgDoj&#10;pt3aXQ1KHUXW3SPH2dVG3IJOQaydD1jwp4y1K6i0vUY5JLRFS4jgnVxhs8HBzzs6EDOBVebU/Et9&#10;pcw0DUmuFNwF2SRqAE2/Mudvc5PJPpxWP4e0JvCU1xd6dZ2UM32jzJ47JmBm3dN3BycYx6UEyV0d&#10;5qd9Dpek7obwsxXaqxqNwz7nAz+Nedwyaj4u8cW81gLNbO3gb93qkcgcqDxIiq2CM45ZcgjrzW5J&#10;4ytNRuIv9KmMlnuWTT/I4aXgg7yARj+tVfiH4o0/wxfabG/mRnUJltYbeydEZpGPJO7AO054DDPP&#10;HOQBFWRci0SPYiXVvayTN+7jjm3In3T9W5J7Vhah4P8AstxL4l8JayqSLb7XtVPmIsmcsMPzknuS&#10;BWmur+L9N1tbK8tVmtcbnummRTu6bfL5649T+Nb2oaJpd0DqQtjbttCyJ0Vs85I6ZoKOR0DVLrxb&#10;FfW+rW0yrt8vzJEVCZCcHlSefxxVVfAsWk2DeG54/O09omF1FcESs2Wyc7sg5AxW4de0bS45LaV4&#10;0jVuWQcc5rM1i0vdanSVNVMVvGrgpCoLS+h3dRjnjFAGJomm6dbyPLDpdvYrGFW3tYxt2KPXHAz9&#10;Kfc+G9RvdWbxxm7sbjTt0UUMFwGjvdyrtdlHO4HOM4Hc0mteHpLnydZm1S+VrNwyqsnliRQMfNwd&#10;2O2cj2prr4rv9PjbRtTZVYfvGfBaJT/ERwGoAbJ4mkt5LKPxJewXU1vvZp9iq/y9VLHHJGfu+lO1&#10;PxNFrM8cXw/FpqTXW1blbuNj5Ldcnb8wAxg8nPauH8VGzTxPHdePLbT9u8xwQw3wMl5zhVEZXdgg&#10;kHGQTiuis9L0XwPexaxomkJYxsqtcq8gRYwOzFv/ANVBuaFxBqNlqJ1XX0t7OSzhZjDbRqd6ryS2&#10;Qep6D+dNuPFfxJ0Tw/Nrek6LbyeZE0tnJqL7VEnGAdgOAQO2SPSuavvEMkPxBtta8KXFxdWV1M0N&#10;5pzKh+0yBBlt7MW8tV6kADPSvSPC1lHqE1tH4tvbf7Jaw5/s37MD5c39/fu+6ASMY64P0CKhyGpf&#10;tALqWg2g0/Q49W8XlfOt9A0+4MbTL5bNI4LEYUEFQzD5vbOa6DwlrWoNp8N9rvgm50vVNakUXlrD&#10;hmHP7symP77D5QCA2PWqfif4gfD7wJ4iXWNM0O1kvIofIg2IVmdQ6qdrkYCAEHB649uek0C8tvEm&#10;iXWoeI9GurKe6h81LOaYGR8AsNhA9emCc+1BmZd949stG8RXXh7TtSb+0orHEcNwx2W8hZiiuUUy&#10;AE4OCDxUtl8RvHGnadHN4x0+0ZjIEkurWOUx7vugglQQOvUc47VZk/sTw14Wj8SapZGzuL8eXDdJ&#10;pryGDgbPMBO8454J59q2LGw0jxDoFvpsviWGZpwDNOsKICccfKc7f1x6UDjvqc5Z+LPD/hpNS0rw&#10;pqlr510Gmi07Urh/3bvJy56nbkjofat/wxqO9o797VWbyV+0fZl4ZtvzY77c9O9cr41+Cek6Xruk&#10;as5a5u/NYMs106xICMkFVA3r1xkYHB7V1FrpGmeG0m1bT2Xc1uymFWaRB74yMjv2NBbl5B4n0/RN&#10;ZeO1QRwQoPMZprdHG4nJB3H0/h7jrXBapo2j3XiWN7U3Mk80jhY1uWMTAgEvt46Yzz0re8O/8Jbr&#10;MEMsfjEz+RKx8tbNUV+cj7xYkAEDGRnHWshE1XRvECufs63Cz+XdXws3VNqlsgR5yhJPDH5cDjPO&#10;FYqPwmg11dTwLZeEtARpLdQv9otA/kwSAj5dzqWwRk7lBA/vHOTxfi7xD43vbmLw9FBqX2p3aK4V&#10;tODWzhh95nVwvHXscds16Vb+PNJ0iCa8uNDdf3f7q5kkQCY9iQGJHoMgdfaqr6tY+OYJtBur23F9&#10;9n+0SLZyGRUzn5SfUYPT61HLLuUcXDdal4L86wWCO+mkVbmRtP5hhZuBzIFBJ7qGcj0rq7b/AEPw&#10;9bX2reEbzULi4gLXUlvdRIYcndh1crkf7vOccHrVHTdK0iO5g06aC4ltZrfdua38xYPm4O4EnOc9&#10;BV3WbjxFa39voWiTadbw+dm6maXMvfO0YJHYfMfpVxVgKviU6XqthNJcaZew2MltC01xNZyOsa52&#10;4TywzEgdtpAHcVy8vwYtbLxo2oaL4mW3tTZlvKs1cSyoyH55RgAY5Azx16ZBr0SP4m+G7R7eJ9WM&#10;0scLCTcpXYV67v6D2rm/HGg6rqa/8Jf4Q1ieKJYd143k71uB1+Vj8qyAYXLA8flUS0A4G717QL7U&#10;LiHUpLy+1DTZT9juMNHEEI++WXLgDZyFXLcHgfNVz4X+PdQjhktLm9jhgmjeW1urqVDHPGvURHPz&#10;/MygY3Zw2SMVe8Val4Z1TTbe7g3QzMvl/adQXy/taY2spdMFQR0bjHvg45zUj4E0HSdFsJNFhbTb&#10;i83NFDulj09D1RyhHyvxgk8HkjnilK5Eo8x63ruofE3xt4Ws7fwdbabayqy41C4y3lggozDb/sns&#10;R6Vm3Fm3wz8QRa14u8f3d55MPlW9p9jdljkKknDbTuA/uknHvXO3vxB1bQrCPT/B1xYvokzIkM1r&#10;JtaRR/EF8vc2RgctncDwc5rtYjZeOdJWyk1toUuG8zdb/LcMT0YN/wAs2BGCQueOnNEZXZjUp2Rf&#10;8Ma3458Wao154G1KxntbW0FtcKzMsQMhJ3bwANyZ6YP6Cuy0yxt7W3jh0vXVviitFJeRuJGLY5Bw&#10;fl5z6V5j4n+IukeFba6+Gvhv7ZeQ36x20MX2jyUt2VtpOdoZ2YsCeSCeMiqNhoUXwXvrOeC8uVWS&#10;RIdxvpyJmY7c7BlSMkckk/SujnieZUjL2l7HpB+HnhjStabXrrVQZmbd5l80Z2LwfLAbHBKjtnPI&#10;OQK4/V/CXwe8VeHNflk02Oe5m1BEvmkeW3VpxtKmIsMjn5iy8ZJPXOZNb0zx8+vXev3GuR3mmsvl&#10;pCdPfdbgAYb5siRtxx/CuPXrUGnaBbaLDPr+n+GNS+wySZuXu75FkWVBgSCJztRSSAvPBz2AJzlL&#10;XQpR52ZPxKl0XSdKtbXxbf3WqWlvCv2nT9FhhkZolbau8MwO7rgEjdtJ4xzyXiLV/BXhTS5tS12K&#10;/wDsmqSL9h8OyQwq0RUEjZkhQRl2Y54HOMdNjxn8PfDviSG6tL3QL66jvL4Nc6RpF8jtNycAkplW&#10;AycEkE062/4QvVLpfB/iq0WRp7OWLT59YhwpcY2bQQOVwwOEzgdMGiLOiPuqxyvgS48Qa6s2raPq&#10;tnDeSQ+QNJ8SafLIlrb7spD51tuVh8q+oweCQBXWahe/FbTDb3+vaX4XhcykC81C9LQHHCLHucMW&#10;64zkZPPQ4wPAPxD8HafDDo02rW+oa0b1rPTY4bchUlTO8LMQE/3l2Y4PzGuhsvDFr4X1+61r4m+D&#10;brUtQnhkSCC1miuoIkfdtCJxsO05JCjBzyx5ok7lHJj4l+IfDnmeMta0PSotQt2aaxhs7e4g3oAV&#10;3pIweMhscgHkc9M1V0L42Xfj291B9Q8DadeRu2ZpBqfmKj5AXpASDkFs552k9cV3VzoP9p+AtPu/&#10;BOm3OpNHM1ta6bfRCOSF8szNuc8rhhw2BjoQRVTUPhn458LeFViSXS7qaRGlnm1TTVmaGYDhT5bJ&#10;3PDLuPr0JqSvdW6Oc8f/ALIvw9+MfhxLjThbtcQ30lxMsk80bQtnLED+HDch8cE9OSB4VpPhb4+f&#10;AP416P48t/i6+oafpoFu0dxI1yrW7Ek2zTAEHdyM4z82QK9FsNR+O1pNeTeD/h3cta2F7HGzXUwt&#10;1fK/NGmRkpnAU/NnuRwa7fx58BT4S8GR+PP2jPi7pfh7Vri3Emn+BtNuRNJcyE5TcBghsFQfvAc/&#10;MB8omUXujohKnTl73UzPG/xH+B3j2x1b4Wz+NI4IvFWkv/psEMm22nZcIc4OZF6HAxx1GcDk/C/x&#10;6/4RfxLN8PfHNvouh+Syxyatq0gSCdiAQ0Lp98SLlwF7Ag8jB6Dwxe/s3+OdHsPD95JBb6ut55Nq&#10;sy/ZmRSxbnZ9488EDk9cV6f8ZPgp8Kfij4m8MnxDp1lNdabaNa3McjHzJkVNyTR4I3AY2sDyMjms&#10;kzSXs4vY+erXULfwyNWbUfH1rYWN5eS29nJpjubeJGkJG4qqq6t8pDgk4x757rw/8SJvAdrZ+F/E&#10;firTdS0GXScwyMY44bkNjaMIDznIDMFzxnBOK6PX/wBmPQ7vUppb+9tP7HsbcC1hs4WMghzzuXbw&#10;QDjGTnHXmnwfsp6T4m1Kw1fVtetxZ28JTQ/tEnmIIGPyjtsbPOO3TitzEZ8L/Ft5p+hSLGLi1LXT&#10;fub+OJVSPaHEUbKSMFeBx83OBnOKo19obeVvFU18kdxCq6dNp+lNIlvIGG1hxuIB55UZyCRxXS6Z&#10;4ct/hz40g8NR6fZx3VzC0UNnfXARZgi5EnIwx7Y5Yjoea6bwrb/E3XdQhD6lplzBYxut1C1qEhIO&#10;Qsg+9vKnAwcevB4rSmcddOEjg/Dfw41XwireI9a11VtLpR/pB0uSUIGP3mUZxuIBJHJOOuDXTHwf&#10;rfhJbzxC2mXWqf2jDst7SO3DoY9oDEuV3IATuCtWR4i1fUtCstQ0mKzh1DXLyZkuodMdyqgyEg4I&#10;PPtuHc5B4rpvCfwD+IfxN1my8Cy/E/VNG0mPTyy2c0jb5JOrLIwByvIA65AIJrSUeYn20YxuzkNL&#10;8B2Osz3Opvc2VnfWu9bHztzNGxH3MQHccewJweQOleZ+KfA3ibxD40nuviHo+kC6t40bSFtZHc3W&#10;CSfNEfzJ2IU4II6GvrK0/Zk1vWLeTTtW8XWt21tIFt47SN0jJUEbgWBZH6dCM/lXkNrrV3oWqv4W&#10;s/A8t9b2E7PHrkNrHcSuoHzb2DFsjoOh46VSXcxp4iMplPwR/wAVBobaprtjDaxQSeQzWduUXceN&#10;/mEDjIyS4HvVzxB4W1VJbG9stR/tNbNlK2twyjZ7b0B+ueRipNT/AGkPhjbWd1p91qaNJcRlJGjg&#10;Mc0XGMOkgx9c1j2qQeIdJ/tP4M6zaw6vCok8u7tzHHP/ALLhOM+hAoOyL0uXvilD4cvtFmsJvHi6&#10;D9qUMtnfWRmiaQc/K5G1GA7tgHoSKK4vVfiN4wv7gW3xN8C+YIW23EmnyDcDjhweoH1B/wASpdO7&#10;M5VNdT6k8LD/AEKLj700m735qTWYYk1NbpIlEq2pCyBfmUZ6A0UVtL4TnNDUJ508NeYkzK3lsdys&#10;c5wa83hvr670ZGuryWQro1zIpkkLYYM2G578DmiinL4UB0xAsrGdrMeSRZpgx/L6+lYPhSztLn7Q&#10;bi1jk2rld8YODg80UVlI6o7Iw9c/07Xbi3vR50cM1qkMcvzLGpVcqAegPcDrUPgCSRvEUYLt+81a&#10;cSc/eC8KD64HT07UUVn9ook0NRP4h1G5nXfI2tXSNI3LFVxtXPoM8Dt2p1+MwWERHysszsvYt5c5&#10;3fXIBz7Ciion8TA67wHBDd6kzXcKylYbIKZFDYBhQkc+prH1OCC2Oo6jbwLHcM0m6dFAc/Ow69eg&#10;A+gooqDaHwlfxgqwaRZvAoRvJT5lGPf+fP1rmppJHGlSu7Fvtk3zE88eZj8sD8qKKCj0FCQkbDqz&#10;/MfX5a8j8dXVzo9zqV/pNxJazrfJtmt2KMOfUYNFFAHYfC2WWD4eafLBIyNLqkSSMrYLrtfg+o4H&#10;HsPSvRtS402Rh18snPvvbmiigDh4WY6vaxk/KYQSvbOW5qv8ZP3HgjULuAbJVsQVkXhhxJ3/AAH5&#10;UUVjVNqR45qXh3w/q2k6HqWqaFZ3NxHpaGO4uLVHdeF6MRkV7fL83hKxduWk0vDt/eAwAD68cUUV&#10;pD4TNlfR7q5g0S3eC4kQmNVJViMqV5H0OK6HwzFFaeLoYbSJYkmuD5yxrtEmC2N2OuO2elFFUc9b&#10;4SfXIYbqzmFzCsm+OMt5i7tx+cZOfYAfQD0rGit7dfhTEFgQeXhY8KPlBaTIHp0H5Ciigp/wzL+B&#10;FlZ3njnxJbXdpHLHb2K/Z45Iwyx/umPyg9OeeO9dibS0tvEenvb2scbNejcyRgZ+WiigqHwmD4ol&#10;ki1XUJ4pGV/7caPepwdu/G3PpjjFYPxhurn/AITDw/p32iT7PJe2zPb7jsY7ozkr0Jzz9aKKCjj/&#10;AI2yynQ9Q1cyN9qj1m4Md1n94uzATDdRtHA9B0r0Tw4c/DbS3P3v7SRt3uQST9c0UUAdh4aVTdX6&#10;Ffla3t3ZfVjGMn6nue9J4MurkLcRi4k2gvhdxwODRRQZy+JEVqq3Mt49wokKySKpcZwAAQPpmpvA&#10;Ecf2GR/LXPmSc7fRmH8qKKDQ3mkc/uy7bd+NueKbM7rcvErEKZgCo6daKKAOb12ztLnxohubSOT9&#10;yn+sjB67AevqKx/GEUdhd+FYrGNYVbVpgywrtBBHI4oooA3PG4EniCe0kG6FLCErE33VJdc4FcB4&#10;/tbaw150sbaOEfaYOIUC9XGelFFAHbx2NlcaFpXn2cT/ALpT88YPTdiqGvWdnBpgMNpGn2dj5G2M&#10;Dy+P4fT8KKKANfQre3GkeYIE3MxZm2jJOU5+taU0UTQrujU4tsjK9PkFFFADfCcUUGlGCCNUjDqA&#10;irgAccYqhbfJ4tVU4BE2QO+JBiiigClITN/aE8p3SLG5V25K/NGOD9CR9CaxviBDE0+i7olO6zV2&#10;+Xq3PzfX3oooAg8cXVzF4g8qK4kVR4ktVCqxAx5A4+ld5rDN/ZUi7jg2eT7nceaKKAPJ45ZDq3lm&#10;Rtu6M7c8da7aInzYV/vRylvfA4oooAq3s0zaJhpWP74jlv8AarS0ZVOlwoVG1pRuXHWiigDwLXbW&#10;21X4swXuqW8dzNa6pMbWa4QO0Py/wk8r+Fet+M7W11HwfJHqFtHOrRcrMgYHp60UUG3Y8n8J6Jo3&#10;/C4LzUP7ItftEccccc/2dd6pwdoOMge3SvXppJHv9QdnYnyGbJPfI5+tFFBNQ878SSP/AMJ1pyb2&#10;2yW8gdc/eGxDg+vPNb3wF1C/vbXxFNe300z2tuEtWlkLGFQgIC5+6AfSiigzPYtH/wBJ8O2puP3m&#10;+zQvv53HA5PrXlviTRtHbxdeztpVsX8nfv8AIXO7d1zjrRRQB5T4X8Q6/wCIPF3iG017XLy+ijjX&#10;y47y5eRV/eIOAxOOK9q0q7uovCd5JFcyKyxTBWVyCB5K8UUUFy2ND4O28CaXCqQIoKqSAo5qH4m3&#10;VzD4wjENxIu12I2sRg/LzRRQXH4TmdbJutRvrS6PmRNp0paOT5lJ3ehrkfhPqF/Frd1bRXsyxx3s&#10;qRxrIQqqGwAB2AHGPSiigo6u0nml8P2NxLKzSNrUhaRmJY7XlC8+w6enatnxzBBbyRXNvCsckl/C&#10;ZJEUBmOzqT3oooAxfiPDCLrSLYQr5bx3BePaNrfux1HeuD1zU9Rs/GM2k2l/NFatNAjW0cpWMr5Z&#10;O3aDjGecetFFZ1ANrxSBP/Z1vMN8ZuJiY25XiUgcewAH0qbxCPL/AGe5LlBtkMNwxkX7xbyVOc+u&#10;efrRRRTCJxd7PNcfDfw/PcStJI1iSzuxJPfr9a9S+Ck015o0dxeStLJ5kn7yRtzdB3P1P50UUR+J&#10;k1uh5f8AtD317D8XvDjQ3cqn+1bZMrIR8rTyBh9CAM+uB6V7J4Z1TU7600eO91CeZWmt9yyzMwP7&#10;pj3Prz9aKK0PPqHQfFi4uIdE0WOKd1VlUMqsQCNh4rQ8Uk2/hLUJbf8Ads2m225k4J4Ufy4+lFFB&#10;ENzwH9oSWXQtbk1XQ5Gs7r7Pan7Tat5cmfNjGdy4PTip/wDgpHdXOiQ+Cdd0W4ks75fEEIW8tWMc&#10;o/0dT99cHqzHr1Y+tFFVEv7R85fsf6pqXiK51E+INQnvvs9vetB9smaXy2M3JXcTgncc465PrX0Z&#10;8MXfR/Dl4+kMbVjeW+Wtz5eciPPTFFFKW5pH4j2z4Qahfz/Dm7E17M/lzr5e6QnbkEnHpk03WLOz&#10;tL9YbS0jiSa3Z5ljjCh2yvzEDqfc0UUiq3xHF/Eu8u4tPa2iupFjaObdGrkK2IwRkexrwiewsdR8&#10;USavqFlDPdxywmO6mjDSKTsyQx5H50UUPY27HPfFixsZfivF5tnE27UFLbowcnKnP58/WvorXJZY&#10;PGt28MjI0ejwvGytgozBdzD0J7nvRRXPEuXxB+y5e3l9qXjSW+u5JmjmdY2lkLFAMkAZ6DNegfHC&#10;KLT/AIV2ZsI1g3XEO7yV253BSenqevrRRXQZHnH7Z5Nv8BNJ1O3Pl3K3UKrcJw6qSvAbrjk/nXX/&#10;AAQJTxHcIpwrzwBwP4gY8kH1yaKK2pnLi/4huwWdpa/Fi+W1tY4wwG4Rxhc8A9vfmut0m7u7HVLp&#10;7K5khaNhsaJyu3J5xjpmiitjz638Nmt4C1HUF+J15Et9Nta4nZl8w4JBTB/U/nXm3jRVs9Y1r7Gv&#10;k7LwlfL+Xb+97Yooqehx4b+MeQftB6bpzQ/aTYQ+Y8ihpPKG5htHBOK88+EckmlaLfJpjtbrHeKq&#10;LbnZtG4cDHQcn86KKmJ71P8AhG78PLy7uPHTrcXUkgbIYPITnmiiitDGfxH/2VBLAwQKAAAAAAAA&#10;ACEAHoOaLcotBADKLQQAFQAAAGRycy9tZWRpYS9pbWFnZTMuanBlZ//Y/+AAEEpGSUYAAQEBANwA&#10;3AAA/9sAQwACAQEBAQECAQEBAgICAgIEAwICAgIFBAQDBAYFBgYGBQYGBgcJCAYHCQcGBggLCAkK&#10;CgoKCgYICwwLCgwJCgoK/9sAQwECAgICAgIFAwMFCgcGBwoKCgoKCgoKCgoKCgoKCgoKCgoKCgoK&#10;CgoKCgoKCgoKCgoKCgoKCgoKCgoKCgoKCgoK/8AAEQgCmg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k/xC8Z237McmhQfC/VV0O8s&#10;rJP7Ys7n9xZlHDLHPGyIwJycHkcGvzau757uHT9Hi0WKGaS6XbNDC6yT7sAZLDaw3YwRyCT90V+n&#10;f/BUnx38RoP2YJLK6+HNrp2jtqFlZy3dxqTNPIzK/SNUA8sbeS7AkkYHBr8vfEHiDWbmx0238yRj&#10;ps0jxjzB8hZt2V9OmaqVRcqZzvWTkffXwC8U3E2neHdfsFS0/sWya30NYcr/AGg1uskZ04k/8ety&#10;cXEqKWKyNIrJ97BzfiB+1B4S13xReeK/C/i3wdaabe30enLdeJ7Oae1SCKISG7SBIj5R89yu7qXX&#10;aF+Wvknw941i0nwDHr+i+Mte1K+khuGuvD6CSGLT54QZIbkvhkmTiT5fkcHBBGBnz/xBoGr2fgi3&#10;k1g6vJfNrFxYyeY6Jbo0apJsWQuSzhnZim0KAQdxLEAjKxMpKK1Og+PPxLl8Y/ES8fwZ4r1LU7HS&#10;bx/7PuL4B7VkZjuaKLaPLjcqrKpTOAoIyK4bVdPiXwpc6lretada3ENtDNa2ke5vtfmt9xQoKo6K&#10;dzKxBAB74zS0j7NBPcXmoRXF0IbESTCKYRiLDquWbkHqBjHORyKzxNq/xBktdCMUdrbQ3Ev+nSQb&#10;WcNtO0tz5hAAwuRyc8dak54x5pFiP4ja5fwabpel2UJvNLtymm3iKfMi/e+ZuyPvMpXAPZTj0xpX&#10;3wp1Pwz4Wt/Gd/cx3R1G4lR/LkRikgCMyYzu3bZF6jB7EkGug03wsvgm8m0zQdK8yFoRJHcyW7ky&#10;qFDOQcdgcnpxitrwfY3/AMRtdu9Y08WNpeeH7eO+htJrdmiufLkBKlgSATj+IEEnHyjmg2p03zbl&#10;7SPglqPi34M6t8QI/EGopeaGI5o7OCxe4tZ02rkS+Xl4WGQA7KIyGYFlwRXW/sqfBb9q/wCKGmzf&#10;EjwZpJ8ZaNa3Ty6z4ct/EiRXf2cDc0ZjZlkVSjsq7MDPA6GvqP8A4J//AAR0ma8nsfGFmt7fahY3&#10;cdvpcjm3+zzwystzp2AOEaMq45JO4EcKxrS+Fnwu8FfsffEDRde+Hfi2TTtF8S3E4t77UXZLjStS&#10;gYh7W6TnNrKCpZW+dAQ2TtyQ6YxcTyHwmng34x6/pvivwVJrieN9BZ5NLh8RQ4N1JGGxpMkqjekq&#10;/cSV25LJggk19peAvi54I+K/7Beh6jqi3kkcl9b6XeQ2+RL5n2kLIhAA4MTPnAxjpjjHgv7bWu+D&#10;PD3ifw3+1F8PtBmsbqxvvOk0+yiMls2teX5/nZX5WwsEAZgNrJMHOOcejfBzxf4NX4k/DHTn2Wuj&#10;+N5ptUOhW1j5aWepW0Ch0Ksc+WXuFZG5LFnBGNuBbl2ueZ/tb6Jq3ib9uv4d/APU3eLTdL0t9S22&#10;98sP2jyw627kg5RhHFHnBJITPXBr0rwLr2nah+1P4x+IHjlFuEtPD+qWovNzKIYbW3itjIUY9GeO&#10;8+dRy4IzyK4/4lfCTWvi9+2hrfxottZltk8K382laNHPAFW7j07TnkuOTzhpWRM5xhieawf2iP2o&#10;fgT8NvhjdeCNA1z/AIS7xhZaZo0HibSdFmaZ2sYn/tDUpDOqsqhmd1LNnG4kg4rZS5kZ/BoaHxo+&#10;F2vaR+z14T8N/wDCQSWnjTx9eXmtNrCxJHLp9vdo39pSSbsKYktTEMMQW+6DnFfF/hzS/HXxr+K0&#10;P7MvgPx3Je+FvCt3d2WnX2j5i/tXzLlwsjbWCyyyGQRhn5EZZh8oc0ftW/tH/FP9s/XLXxRf6FqU&#10;OtatGtlpfhzTrN1sdN0cODEyymTLyTSqd2VVdq553Kqerfst/D7xF+zvpGp+INN0CEal/Zc9ppEi&#10;27tc3moSJskmiUYCxxEqTMThY1RUOZnKz8Ach9H+EfHEP7FHgS+/Ztubez/4SPUIoJLvWNPYzRwR&#10;OgCWdrFzIzqwIRSMbcysS7hH7ew+J+jfD7TovB3xdSbR9SurT7dofh/T7+OS6guNxb7Ve3DMEgl6&#10;SMGYlgSv7whox8w/Ce38XeHdVvvibe6pfa1411SVbrVPFupRtusRcA4isd67IscB7plJwuyCGT74&#10;9B0Xw94Z8M+GbzxhrmqRySWtysureItWjj84XByFexgnlKxyDg/artzL3WIHCDQc9j6b+Gv7VPjT&#10;xJ4aF74xisdDTSporXWtT1IiFWDAFLiCJ8SOrqytuZUGCcBtte+eH9WtNc0iG+0+9NxFJCrLM0bK&#10;WyM5KsAVyCDjHevyM+M/7V1pNcaoPAmn33iDXGtFtpNSsb4NI0fLRyy3twnmMRlsiGK3Cg4DNxXo&#10;n7Cn7cnj7wBq8Gm/FnX5DDq2nssNqdSS5VrpCShZvnkBZMIMnO5RyRxQZH6anMQweahkBd9wdh7V&#10;lfDn4i+Evi14PtPGng2/+0Wd1uHzZDxyAkMjA8hgQQc+lbZgQHBFBMouUdCGlZSnBpzxHPyjikCu&#10;/Sg5Rp54qubVSeQauERoMMtMmZGwErWNTljYClJEzcL2psg2wbWNW3tmA3qetRSRHHziq9ogM6dG&#10;UNLmqnzSEyhDjpWlcJuDID+FU3tbhbZkQ7efWrjLmV0TKPMQMcLkVA7GT71WPLYFUK9evNN8na5D&#10;JRKXKyPZlKdQp+TNRBs92/Kr80Ab7q1We22jKtmto1EQV5UMgA3VAS4bBT8atMwTq3/jtIAsgySP&#10;yreU+aKAqyKXXAqvKp+5irzwvuO0fqKrz2cuWlYcfUUoy5ZXJlHm0KbQsDkxD/epkiFzwB+VWtnb&#10;Jpjwrt4rX2qI9nLuVDAwGd361EfM+ZXXGV9asSDyuJAwz0+WozbnO5FUfQ01U97QTp8utyo0Eg6K&#10;H9iKRo2RQ39OlWtpzgNyKguFkn+UcEGtLt7mdyGXMgULUUkbKu/HSrwgQJh13eoqOSzXO9BtH93N&#10;Ccr6bA/hKQRH/wBYhH40vJHP3f4amKhjgL0yDUZt2xyK09oZezK5iJPDcdz6VC7mBsFmarTKsbbS&#10;zc+1OaxWXkrVSlylQjyoz1Bkb5W/+tTjBIBu3VM0SoWCj2oC7YssO2Kn2iI9mVQDvwDTirfeDsV+&#10;lSRhCMkYNSF+NprRamy0W5VQ4kLeoxRu+TIJqQoxbCD86aYnXjI/OgzlLmdkRxRIPvnntxUT2qu5&#10;Z9zem0VaEcrDP86SSCUqWAyw+6N1aKdlYn2ZWSBxxintGxTbjJ4NSLuI+b/x3mhUIO/zT9KPaInl&#10;afKQFGEe9hSBSRuFTOQOJFOPXbxTmjTbgECn7WS22Dls7FVgW4A/OnNF5ZIJ+8c/SpljiXv+lDBW&#10;OWNHtEV7MYIGxy1Rbv3uf71TTCZipSiaAFMxKNw6U4y5h1OhDJ1BJ6e9O2kLv/vUtspc7tw6Y5pz&#10;Ryk88/lVGQyPMxZQOnFOaDaN/mfw4x605ImWNsJ8xPaiNeNsindu6GgqMeZkccJbbu+lSPDhsxji&#10;pFVQcAinHOOHpc2tiXoV/s7McMw29xViOEE4i/GkXcBgtSss0ZyH20wHCz28rUQiQO29F57gVZhc&#10;M2CctjrSCGNmabP/AAGgCHbGRtJ4oCqvCvUip+9+78uaeEQAsVoAgz7tSD53wxOO2QetTOmTu/h6&#10;05Y4z0XHvUuVgIzBIBndTY4zIcKasKgX5d26jyV/hbb/AFqgIfsvljK9/SnQxOr7yamVWbhRTooZ&#10;Q+ZNu309KTlygRvEhGRnNCKVHNKxffgJxS0wI5Dn5AQP+BVH5Mq8g5/rUwKbtxHQ+lOnAcYiFSpX&#10;0JlHmVhqGQj94m3HvTgN3O/H9aaUaOQMw4xTVO6Nhn+KqHFWVhzKSwPpUxwy7tobAzzTY0YDLjoK&#10;jY3YbEJXnjGOlApaqwF33eZ5OB2204FZ5g0gK7mpy26iLzFdWbo2D3pwiYLuA+agFHlQQAYDqjD/&#10;AIHU/ng8MvHem2saRQYZf4qlEaZH7tce+aAcbyHxQxlN8TcVMHUuI1bPGarKHjDFP+ArQA4Pmg/N&#10;6H/61aQlylFiKFYGYgnmidGmAVVDf71AlTGDJ+lNukMkO5Ru/wCBYpTlzEqXM7Ec0DblkcYAXBAq&#10;GeC2VVa3ibco55qx5MuMbf8Ax6oHjZCQsbZ3D+KiEuWVyitKTLbspOG9KrfZpB0arz2jbd4PPpVe&#10;4R4hhhip8wPDP+Cj/wAbdQ8bfs16p4YtvhbcQ6bHLZ30euO4dA3nIET1VirtkE5GBxg5r80fEUtw&#10;Fs7qNLcQ/vE3Rv8AvHYHOZBu4xnA6A7ehOa+zv8AgoN+2J4O+KPgC++GnwztLObRbjUt1xcaTYx7&#10;SsEoWFmlViVDBHYAqNy4Prj4rNzJr8lvpDQxwlJWZbqOMLIdx43sOWC9vTJ9TXwkuVKzPquSR7pJ&#10;8OfEnw48L+E/A/wyaPWPEXii0hvvEOmuwm02SyVxNFFc8/LKzffUGMBBGCACc8F+0Tres+M9ajut&#10;f06G3v5TZppcek2bx2k8wiCTOyByPOH7pSFRVYchRjnuvD/7Llzd/FNvCWu+KtH8UfZdDj1rVby1&#10;1bKvJM67LZZCSqyYVd+8cLM+ePmrzT4l+Cb7WfjfBpnwoNrqkv8Aa3l6Zb+H23zbUkZfNkVMKHzH&#10;JnHRfLxwVJoHTb3Etvgx4e0PxWPhzo/xS0uHVpJjF4ot9UmFramJoxILdpHfO/zAYyCgKsoJKjmu&#10;ht/Dvwk8axw/Dz4aaTrGjXEmpS/Z9NvLgXCtJ5IkCrICPMPmDYpIy0ewkkjJyfEkXw/sNctx8TPh&#10;zqzatc26/btWvr2RZru4LxsZ5w2GQMDz8xZfNUE8gGHxHrOiaD4rm8SfCbwfqlv4etmt72xnvFE0&#10;1tBt8l2eWIABZJg20tjkoBlsZBwpqMtifSGtLbVJvDHjjUr3SdW0+9htSsihPsy5IkJUhWOV2qw4&#10;yob7pr2L9ibw6/wR/aD8UaB400aTUtP1CxutEsZJLeT7NfSlm8uKbb8yecqHHoCCAQTm38WfAnhv&#10;4oajpvxWsNahm1bUbeK7tWv5YZDqkLx7lhcKw/0pbjdFkkEmSPKqF49Wu/Cfwv8AB3g/wf4h+EHh&#10;LUof+Enu7iLxRof2I3It721jZok+zyltgdDK23YxKxjbxkVPvcxrZdDq9P8AB1x8MVj+LVr4j1TR&#10;vC51D+09Dtb1UkSRrEhpGeWUeaZZYWlYc5x5i8rtA3v2uNC1rQfil4V/ai8FXtpq3hvXNdmvdQij&#10;vcRDT3tIrbzVT7jbl3MX6lX7gAjX+J1r4E+Ffwp1XSviJ4htV8O6DcQ3uiw6ndG4mvLVAWg8pWbd&#10;I7W80kR2/MTDHnh6+bdL/aNbw3eatqHhDwfa6l4RvI0sre41TzIvsVnKbqFN8DnzPLSKdNzRAqXi&#10;B5L/ADUB6xdeCNJ8E2Wm+IfHuq29lpehfD3VGmMmpF7W6+1wXNtprxxsx3TeXbyxsRyXZQN2RjyH&#10;xp+1va+JPiF/whWifC65/wCEs0zw/ZaDHJ9s+yxadqELqVvMxl/LcsIYyg24MIDfep/j/wCHfgn4&#10;g2nhW1+N/wAZ9Umvtcs7Sw8N3q2slvaWEMIwsDbVABIZikkhYbnyQmDUXhfwlerpOl/FbQ9WtTrH&#10;ge4ltdbg0HR/susyacuPImkg/wBXfA8ybip3lSu9xtNaQityfeuaesXn7QPx6Oo23ifSpPD2q6P4&#10;o1HUtd8OtdnTY1uL9t32Ka7DuTG8caxruSNWUkbySK4SwTUPBvxCuPgh4P8AhpBfXlwqWutWOmrG&#10;rXEfmmWQN9qErJKFjj3Q+XjFuNqlV3N798P/ABf/AMJxp3g347+K9WVfD+vXn9lQS6TbsqySMHju&#10;rOTIIWIHbdRRS5QeUUQq3y13nx6+BXhHxTbr480W6h1jXPDOjf2vbXWh3g3PHGd1tqUCIf3iYZke&#10;Hkqq4i2gRg1zRjoVZM8kvY/DnxAsB4d8FeEbfR9W1HTbpY01a+Y22sKpkQrlWMSPCwKq+1ol3bXX&#10;Chhy/wAK/G/x48H+E9S8FePkg0m48O3i2d1rlmWkW1ZXKBL8Bh+7fnE6MCjMykpnJ+gfCOk+Bf2h&#10;v2ZJPjJ4f8IR6b4i0S8nm8beHPDTKlxZ3kJdXvLYDjztuW4G25VRG5cAYx/ghrmm6ZrWn/Bfx344&#10;ttQu/E0FxdeGNdn02RrbUEk2KMvjb5UieVDLbk/KQpHKFqOaLA5fVPBHxtl8JRyeHPF19bTWqCyu&#10;9OSRHdgwxGwkKgLMvIhlZRFOFMciiUljjaN4R+I3iUSWHjTxpBdWLTLdWdxqtik0Gn3GWVlDSoXS&#10;3ldmXDkva3O1HzGRn0WT/hJfh7b2OlWPgOe10Oa/k8PyWV7fmQ6HqBYr/Z9yxP77T5ipSK4JzGxi&#10;bgjnYs/Dl54u8AXniFW+03N1DcJNJJbYu2jCmKVLqPAbzUjURXGBmWNfOUFlXNHPzNnz54O03w5p&#10;niq8sfB3ww8Lrqj3RsL28gjmW4s9QjynlTrE4kAlIZkIZixVowN4BbM1/U/i0lzJaa98JPAOuLby&#10;RnTEkkmkuIsFWV/3sje3fBH97Oa9Q+F37P1/pniS48beIdF82S405bPVZNP1RZry6eBWV7GYrhjM&#10;qRpNa3K4dnXPDuSfNPib+zNrGq/ES98d+BvFKx39+1odSknhldDps+ZI7lYFwtxHJuVJInBCF0UA&#10;bwaAPa/2Pf2t/FXg740al4Z13wb4d0DwrrlwrRQ6HC4gsb2SMfIQWwuTA65yRvkAxzx97Wl2b60j&#10;vlRgsyqy57V+EfxT8N6tpXii8+H+p+J/EXhzxVpMNxHqNnb32+zmWKQoLnTvP2qkBK/KsciDY2Fy&#10;Nwr9Uf8Agl5+07N+0R+zdbab4hRofEHhNYdM1a3k3hzthXZIwcBgWALEcj0JHNDdgPo2UvuwDxSx&#10;7D9w0O5+6VppzC2FqeeJPLEe0atyajnCR4wTzT0l3H5uKScowHeqTvsHs4kKB5Uy2fvU2VflwKtR&#10;YWPBb3qE8txQEox5dCq1spO5hUEsPzFVTir8jIT5WetV7jMYJVulVdrZmPs5GfcI8beWsXDL/Woz&#10;CSoLIatO3mNvftxQcqhYDoKTbe4ezkUZUA4WqpVjxirrff3k9Vz0qv52fuxNWkJ8ujMeVFb7OiuC&#10;V+uaY0Y8sMF5q6V8xMGoQuwba3jU5th2RV2n+7TduRg1NNCMGQDJqE5BxiqXMzLkkQvFKw4b5QOf&#10;lqvKm04A7ValkcHaMbcVGkQcMfNDf3to7VSvHVhySKuxHHzc/U1DKgXhQasm3QOz7z83b0pPKV2y&#10;zEcetUpq+hPkynFEUbdkVEiK83K9au+So6vQYIhgg/jW6qe7YXLErtBCo3EVDIq5yq8VYmjcu0ZH&#10;y1HJAqLkGoUpXFKMbFU28Y5AxTZVKvhVqwkIYMzHp/DTXJB2+S31rqMde5UbEilmHQ+lNhkc/eqW&#10;e3jjUNtJ+anOgQ7VoFd9yndQqg3q33jUMbH5VkHy/Srzxh+/vUBWTdhSR+FAa9yvhGufu/KBUjRI&#10;R1x70+WAyQYZjmmJHsUREnoTuNF5D17jGijEWfvEdOahlYBcsoDVaWJwNqnj1qMxoCc88Z/+tW0Z&#10;LYm3UjiDxLseTd6E0rSqvBpd2BkIfyqOVZHOJIGFUHzDyomOeR9DUcyRhWGDwvBqwo+XgYqPLSs0&#10;TA46ZFTzK9hPl3ZXg3+UCCNpok3DCoOpq15SpF5IfOKjlhQoQvJ9KoPdlqR/Og+dBxTFlzJ0+WlE&#10;AC4MZBoRFQH5wPZqCvmG/dyEoZS5+VgKcobGTHS5/wCmZouJqLEC5OfLGcVFJKM7Y3bd3XHSp1do&#10;2yIzSpmUtuHbPSnzSDliRIzGMFh+NSRDJw3TuacDuXyCnf71EkMapuD/AJ01zSJlHsNKdwKbtI7V&#10;JGoMfFCwOyhwOO9GqM/ZyCCMMDuWpHWOQ4btTo0A5zTZFwdwPXirjJW1M3oESIPnQUoKsdmz3pQp&#10;RcBqdtZU3ZzQ6mlkilFtXGvArAeXjdSMsi7VdvrU0SKQGJ59KZPu3HatKMlbUkjjGZtskg24+6T1&#10;p0jRRn5W6etOih3j98cYPAokgG/Gev8As0pO+wDQwc/Kx/AVI0ZUCnrEyHES8UrNhWI7VPMwGjy4&#10;gHanSlgvyU1SZflkXI61JRe+4Fc8cmneWdm7FSPtVdzDPtTI3YNsNXBS6gRMhHzbO+akjBaIvswR&#10;0zUjMVGQKQxZkyH+7x9armigI41nnbLhdtKIxkqR90HpU2PWnJGHOGo5ogV4i7cP0xUjLHs/cct3&#10;5pyxs+QFp6W8afOg2t1b3qea8tAIwzLHjPy0gQMdwzUk5O392cZbPFCtKF+WNmPTPrWgDR5gGP6V&#10;NFvKcnvTsqfumgkDknAoAKQbjJjHFLEgcZadPapY4IlJLESfSlewEBikb92D061OsCldpX9aSI5O&#10;cfdH6U+2QiDbgn5qYWJ0hiEalh2qu8Fv5jBk6fWpRO6rtA6UkqwoqzHKjuvWgCjKpjPyyY9FFNBS&#10;Rds6ncPWppWiaQnAx/DmmNEGbO6sZN8wH52eIryysP2ZvHPhXUo7aHUrfS7ETalHcGOR703Dvc2+&#10;zYBI/nI2WJyiJgZLEDyv9jRXX436RdajbWQkis7qWymvtHe+tTMqPteWKMhvLRl3MwDEbc4rvf2q&#10;vBFx4cbx74U1TxdcW8uj6lLqllbwx2xsZ47qNVYZUcTSEKAqk+Xtc8gGvKv2QvHeu+BLzxV4z0PU&#10;dH8638My2zWOsI2b1piI1jhZWRo5CSPmU9OoKkivi5H2UbbM9oj8YaP4A/ZQ8ReJPDXjbVrPxN4y&#10;8WRyabe3FvJarJDFdgRtE6ocxGOLdtX5l+UcBSK3PCPwM0T4EfDRv2nvi34a8zUbazs5ptDgj8mW&#10;xbzLfYVkclXuJB5khLR7Mn7wPFa0PwZ8JfFT4yaD8NtZtNX0vQ/hX4VtYvE01uvy3OqRurxja77W&#10;HlTLIRkMQ7Ac4xy37QXxLsfjv8VLqx8Ercax4L8PiOa+e8vELOomVXYiRPMeBBIFWIkyKS5V1BCh&#10;RbZUopI8T1V11m3juPFjWt3M98ovtYt5pvKto5CrrFcRhd+GZU3BkHzIhDk5A6CfQra31fWPCK/B&#10;29t9D1a1hGmy2eoHUho7MqXARJFAEimVWHls+AkucF1r0Of4R6Tr3iO10nwtoV5o2raXpUfnaoL+&#10;ObSvEFlxPHDcMQCZHjEm3J3MIijqHQE838dvit8CJfBLax+znq8mk3Hiy8jOreB7i4Jg04Rhd8S/&#10;MFWMuscscg+ZSrr3GLMyjYQ+AvBeoah8Ifj7K2k6T/pN74fv008me2kdiYnCozCWN0XA+dwpmGCd&#10;pr3Hw/8AHPUvH8154f8AgPNa6nfeH9Pj1g65eJJCttcxwCwlnVERzdRmKPzBgfLuJPA58Q079nHT&#10;fjR4c0f4nQSa1qmpSeKLHSL7QrOaP7CkTBHht4bk5ZA0QVVLcbyRksS1cv8AFW01v9hv47S6l8H/&#10;ABVcXVm1r5+i3TKwls4X58u4QjBliwySIflOfmHzAEA+yvht8IvBHhb4e6la/G2w+2+IbHw/bNpv&#10;iDxHeveW81pPCrYhjDFlERkGHiIYFIiyqDxxPw+0XT/i78OPGB8S6vY6fBq2nz2nh24mhSRNRmgR&#10;oFnUQlXjkma0f5s7JGjGVO6vN/2df2wPhXpOnaV8J/iLrI1G28TaZHpeutq1mGWxgLwo4WX74IER&#10;C4IG2XPVcH1P4OfDOy+FVjrng/xQLY/2HfW2k3i2Fu0qrA92ksF6xfAOI7lbWRVI+WYngqaBcyPQ&#10;4/hba+JvhV4P0nxR4Oezl8M6lbyePtAMrRy6bCNym8tsAb4cyfaEOQEcMRyzrWb8d/Bep/CL46eG&#10;vGtk0tlqdhcfYbRo4Slu8LSeZ5kjJzPaN8shTH7oiRcjcldB8Uv2jR8ONc8H+KPFviHS7y6i1KXw&#10;J4wi03DCWGUO6T4OSWjwmASQXEmOGFeifGP4TQ/E/wARXtl41iuNQ03wtoL6roq2b/v5I7hU8+BD&#10;0bZHBJHzywkTgbSS1JoZ47Z299Ya1rX7MWv/AA5tYfCXiRmGpWNrP5ieHdciknmg2khS8UkVupDY&#10;XcADwcit6z8MeI/gd448J6l8LNUW48N6LY+dHbSx+ZnRboKk0DnPzCG4AWUDlYzHJyysG3Pi/wCM&#10;dRHinw1Y+DWs9Sutc0eT/hJGtYx9otvskkf+nFTnbuhE+1cZ/fyDsMd5o/g7wd4S8GxeBraKwh/s&#10;TxNfwWFzNcKJJrG88woZFz92acC2c9GLbxtJAA3cDynwn4u1L9iz43XXh6w0yaTwfqVnJ4j8OKsI&#10;3Pp8khbUdPbAwXt3ZpYweThhj95XXftC/ALSPE3wm1ax+G8si32kX0fiPwXe2c23etwQ8MkZ/hUy&#10;K8Lr0wYmPatiDRtC1jw4vhnV76187wneeZJcTRlp7a0eNfOc7sr/AMe7290OxkilB4GB13wY0XT9&#10;B8J2/wAMNdihul0U3Npb/eYTaexAmgDdlTKOpBIIC45DCspycdgM3StQ8NfH74b6L8WrTR2/s/x1&#10;pq2uv2ars+z3yEKYpiBlTuV1VuqzRxEfeNY+j6/rPw7+LOn+BvFGkLcXculzXd9qtpNt+1GG4gSC&#10;62r3eGbzH7bklX7rGpPBPh3x18GPid4o+Fk9vHP4f1K4tfEGi3CQ+Xtvku0NwWOSv7z92zYAAeU4&#10;GM4vzfCDUov2qNN8e6nqk8Omv4Zn8PCGZsq7GS7jjYnj5iojA92HoKHiHHcnkic5rt3faX8R5vEO&#10;jaLZwtcWRlubfzMH+1tPZZIXjX0YSume6xj0rS8BTaD44+D+l+InsWjj+ztYWbPHy0Im1AYA7fu0&#10;Ruv8Kn+EV2Fr8J01/wAV6TrN+6y3VpPBLIFQqu3KRynj+8GmA+ldX4s+Bm3wzYeGvCI+yw2d60ls&#10;kS8R/wCiSxKPpucH61KxXNsHJE+LviN+yb8Pfjd4Y8I/Eb+wbvULVdMewvo5AVN5ZyTT4Lfxbiog&#10;lU9Q3lnnJB4b9kv4c+Ov2GP2h7H4geENY1q/8Eag8tn4p0u3j+1MlqofyrrDFTsjKSrJgHy/IZl3&#10;KyA/oTafBzVPDvhnQdF0+FfOt5LOPUpDyrLDbKC2P9qWKLPXiud1P4Oy32tSWiaPCby1vDqFhN1D&#10;lWKPbydMJNDEjccq5JOcEHb2nNEOSJ69bahYaxYW+taVdLNa3ESyW8iHIZGGQadJJvORWX4B0nS9&#10;H8KxWGmbltjIXghZceSMD5MduQcj1zjitgZ8zyo4gxIzg9qXNEPZxI2DDoRSfN3qRyqY82JvxWmS&#10;vGT8gNNVOiFKCQ77/wAu7b70Rj95jNNwSuSOtA4ORVc8jIbOkbMwB+bNQTbo/l7mnu21ePvVHkuN&#10;8g5pqb6gRTWsZ/eN9TUAab7oX5e1XSoIIx1qC5XCCKL5fpWqsZVJO6K9wOV/3aryQrMo3VauCqRb&#10;pMelQbQ68kigmcexF5LKPlFMAIPNTmQRYzmo5sNFvQ7cnriqUnEtU4ldhvkK+/eoZtODZkZqsFcI&#10;zZyc9abvzHtNdUZOxzlU2zKcJSOhjb5mqzk9KhuPv/e7VXM2BVlt45ZC7VDcWwXHlmrmf9ukZFbl&#10;iDUmc11M5kVuGFNdFZQp9eKsmNNx+WotoV/mHStYyXUzIWR5TvLVG8EhcECrJhX/AFyHj0pkm8rh&#10;f0quaNwKc8EkT5J61I25hgfzqQxkxsJI/pmmQrub7pUd/mzWvtJE8kStIjRth+h71GVCn90tXrmG&#10;NX2/eHWoXjbA8pcUe0kTKCtoUpQU+YnrSGNgu8rwfarbWzP99f0pPJ8weWW6VtzImMO6Kn0FIY/M&#10;+VlqVIHVxlfl9TT5oA2Ahx7rWPtJGns4meQI+EOKaRhhhfvdTuqxLAkJwBuNNkgB2ska5X2raEjF&#10;xt0I8Y5H86jlj3Pncv51JLKpbbsxj+7SID3X7v61XtJbByvsRbCg+ZqOOopskhU/OtNU5OfLP4mn&#10;dslxvoRyxSM2d/WlCrCmcKcd6eJFLbNlK5X7pWr5vdBR5SJbkP0FSZZVLSPn6Gk2I0f7pMUiN5Xy&#10;yd6Iyv8AEMaLuFuFDUyaXzG+QGpZoGYjatJDbmLliWz/AHq0v2AdGPMYTbuMYxUcIJl259aW2L7i&#10;GYYx2zQ0SynCKyt/ezQ3YiW2gCMiRpM9D0pLiAyozBwVqWKEKufMJpQqj5fLwP0pxlbYHzcuhWtL&#10;aQoGZu/SrLJ8uMd6ZuSSP9wen92lj85Rhl7/AMVImPPzaj1+UbadwRTcuHwq1IiMrMJEPtQVKOlx&#10;skZ2896dAwUbCKbEweTY4zxUjGJcbAMnsKDOLtowVP3ud3vUhwOTSrEIx5hbrxt20GIPyvzCgJR7&#10;EW49XRR7mjfKRkR80syFtySr07Z60qh5DuG5V6/eoIsNWSTzGSTb8v8AdpAREoLn73tUwUSMTGv1&#10;pzxnA2rjFA+WRErfPtIp1K8LMVZV+uKl8tD/AA0XRJCUONxP4VEEcPnbVl0LDaAtEaBlw3FVzMBq&#10;s5Xyg3Wgwsi5JqQRoH4OeKGG47T0/nUgV5d6YwOtT5AZW3L8vo1KQqNub7uMUnzg7GIbjK8UFRtf&#10;UbDKXkYEN/wKpRjHFRxNMUBmEe70WnMRggqTx2NCCS97QAvOM/8AjtKwYj5TUQEp2osjZ/u8fzqS&#10;bhhgn5etVzSDlkCK27aqjk+tOYFH2saaoB/eBW9d2KeimUeYsTN79qOeQnFx3Ehh3SeavQcYqx5i&#10;EY83n+7VcS3Eb+UUUd/lanToA4YJhvXFDlcRMwJwM/L/ABe9OikEZzVVHcLgu2frUhkZ12RvyKOa&#10;QE006gZ2n/vkVX+1xq37vcCfvU4TxYEUhye4xU3kKfkwv0xRzyApygyOGCL9cmlBwcE1LNtgfEjq&#10;Bn7u2o5WUHzFHHSpLjHufnL/AMFF9YXwbIp8E+I5L7RdU0m60HVNSvo9xMgaO9t4180KtsxCtGFw&#10;mQz7V55+Tfh98VNV8F+BbrSTp8d1Y6j4hsf7Qtd1s0jpCXlC+U4aTBYIu4DYRkNuyBX2F+0N4O8G&#10;/En/AIJ/+JPEukajFNrnge+gOnaveXha4udNmPnWp+Q7Vme23q4POY2XJCkV+efgu8YeNdOvbuE3&#10;EUF4skluOd6D+H6ZxXx7+Fs+t2qpH6n+F5/Cmq/s/eF/gJpHjKHSPHHjy6m1rxzdLcJCY4Jk8x4A&#10;V+TLwhFjjyvyoF4XNePfAbxl8PtE+OeqahoXhW38Raxc6baxaXZ29mk1taswMbG4Cf6okeUrKoIK&#10;ytnHBP0B4W/Zcm8b+Go/iB4t8Q3HhjUvFOqWurzQ6fqkHn6XBFF+5jiCb/3UEQiI8wo2VfCjgj5B&#10;8ZeGvH/xJ+J3iTxU9lfafoejXxm8V6p4fxHcT6exe2MtmjBc27LA+5V+UGTGCMCsafxG0zofH/xa&#10;0/4m3trb+F9Hl0vU10630vxDq1wtzELG5giJ+0W5gBfdtjmDsRtyDwwOV4C/+FjQam3hC2s57XV9&#10;S17T9Ns5LOV7i3vMIfMuoS4DSMHQfLnjeyggBRXtHwH8EeLfA8ul6jZ6Hpm3w/4as5PEElzdPt1S&#10;O7KT2t4jJGfkiI8h2JGNr5wrNW3+0P8AGr9krwJdfDXxDJ4u0+6/4R/ULhL+PQtpvdP0+8gmnBWO&#10;MfM0Dzoy5bl0YHIYVo7SM+XQqfBzxXF4O/s2DGvappuk69bweNtNhsWht54bCdV+1KW6FDMVGxlw&#10;VBIG44sfGPxR8O/AHxf8Y/tE+NPAupR+TeTrHb3kO2SC/lg3WdysTHbnfFH9pV14dkUg5IHlP7RH&#10;7U+o/tJ3mi3vwnMfhyxsLO20rXPEOtXkcJvZopmuhfTWyMxO1Y43JUFiU2fMSqV8pa94y1u5vL6/&#10;1vxM15dXF5sluhGbn7QXDeZMWkOcnquR1Zs4OaeyIdnub3xS8I6nYaRZ+NvC3iCLWo7rTW1bVYdJ&#10;y66ckk7Blk2/cAwuegXeo7jPqvwE/bL1HU/hvqnws8SeJotMvdeaxtW8QXWf3FhbtLcNltwy2ViQ&#10;Z3FwWB5Irh7H4ufEr4y6DN4csNchsb3WoYdI1BN1vb2d7CERba32EqIwBC7F+dzlc4JyfMdW8Cav&#10;4Tkt9P8AEEMkM0lussKNMNwUExkEfwsCp9aZlJJbHuvwU/at0j4W+OYbn4y+EbvxHLFBPt/ti6ea&#10;3ill4jnSP7oMRJYspy2MZXFfT/wV/bm8V694rPxE+D+g+Itf1yTxDbGTSZNcjjtIrJjNCthDbtIX&#10;nkkV3YsFPllRztGT+e+r+KEll0karqdxc3Wm2flQwrcBoIUM5eJCpUHks7OgyCJFw3UD6J+FF38N&#10;tN+F1v8AHTxDeRMujeIbHStFtWsInaS38h3upHjH3zGzRyqN2JDG478XGKkCk0fV/hn9r/w/4O8H&#10;6vr2lN4TbxT4n1k32q6xfakYoPDUlo2yPT5NyIZpEgLKIFJeQrK2COaseF/jF4Ms5bXwx8P/AA14&#10;i+KviRzcTXy26GzsbhY599pqE5Zw7BJFUBrhdq4YLt25r4n0Dwf4M1OX+wT4Q/4TJtTCalp9np18&#10;8F1DIYXUR7BuBC/MZMrlQqgMpfcPWtN8GfDHw14O0v4maBbapY6pLqFrpXiDwjpTTaZHO4kjHliT&#10;ezM7RNGxKrMoYlmcHJD9maRlzH018TJvjFo3iDVn+OPxa8LeFLfVFmv7X4baTef2lqV07gborgQ5&#10;lKEAZABjAkYkFcivQPAf7bXgnwfqmjWXi/SvE9hPJZWo1DUL7QUthFIi4jkkgRzKsXlsYy4jClWH&#10;dTXzlZ/D+e71XS9H/Z98BeDdHh8Qaf8Ab9TXxJ4ymvLpnTCyRh7aOUDJbpKrck/L2q7oOp+Mvh1r&#10;t5P4z8LeH9SsRp8j6P4Wv9Yv/sgaKTY8sUcWm+RMGMkgA3LIF4GDt3VyR6lH3T4f+Lfgr9oXUdHt&#10;/hnpeqvDptv/AGjaaxqVkY7PUbSNlhmtxITl2RZkb05B6nNex6l4F0TWFt7/AFiRpPJeOdfm2qJE&#10;kWWN/QYZVP8A+s18e/BH9qe+06x0/Rr3xV4BdfDVxLdWMdx46Yy3Om3CPGbJt1oGLI7QSZYKwEcY&#10;Ybg4WH47/wDBUfwzp2h/8IT4B0C+vb9GVvsaw7kukkDKkEjL+8iUErvBj3bSo4BZq4qlNMD6kvPi&#10;X8MfhrbvrniDV4bK11K+aLR1b5ri+lZySkCDJcbidqgHr6YrsvCXitdejJv7L7FNtDrZzzIZgvYs&#10;qk7foa/Mfw14t/a58dXcn7Ret+A5NQsYrWGPUJtJvm1C50WFeZPs1vE8auir1EcgJ6PyAD9Gfs2/&#10;tXfAbTdO/wCE0i8YJa6bcR72uZoEWORtgZkHlXUgMo3AFdoO47fvcVh7KIH2NcQQyjd39azxplrG&#10;WungBZW3blH+f8mvC/8Ah4R8Nvt9pp8mmSb75Vl0+yjkDXUkJxiQxkjAwQflLc+ihnX1L4ffFvw1&#10;8R7DfpeoQrfbd01hHcrK1tz91yhIDY7Z4rVaKwG9Y2unp5zrBsaSYu3XkkDJ/HFNiuLZZHMcvzgY&#10;5XHFOlklB2yDd7VCSV5+y7W7MG6UxxfK7jo5JIFY225z/FuYcU2OKJvmZ5F/3ahSPYWKDBkbLc9T&#10;VhTWkY9Qbu7kdxGULQmTbgZVmyaAsZ+QSDPrTgH8wsrKx/us2KjHzSsHG3jNaESjzDJYMMx8wdaY&#10;yIEPzZNSuAcpuqN41VdwagxIZBJjKBvwxVdxLIdznFWHG4ghqgvFJbcrMPlqoy5SZR5ivcR4AXH3&#10;utRk7Xx2x1qYwsyrK5NRNhhtNaRlcoR4/N43dKbIuyPbn+KpAMVHMwxjP8VUBUZm8xkyetIQQMlT&#10;+VTbotrDb82etEv+rNaKo0ZeyXcgYnadtRCNnUtIvzdqmHWlUAjJaq9pIwekrFSRHELME5+lNDHb&#10;yBVi4kIHl461X3DOMdqcanNKzFJcxFNGE+YDrUHl4O1/mz/F6VcdVkXGTxVc8HFakOBHLHiEqpb/&#10;AICKh4+4GbPuOasSMVXIpqhXO9vvUGZEU42tmm7FQcCp2jDnIakkgAG7d0raMr7gU5kkk+Ta3P8A&#10;FjpSeTMQAMjFWFdcYJpwYHpRKVgK+1lGGFNESK24Lyakui2AFYD600Zx81JS5gKzxSb+FY/iaQhg&#10;cMtWqimiH36rQClNDI828Hjiowkoc5VsbquYX+4aMDHQ1cZcruKS5lYopCCXIj7+lR7XzjYfyrQL&#10;cHex/wCBVWIyfwo5veuCVio7JJ99GG3uq010Gz93mrPkBW2A+9I6Kv8AFzWkajcrEypqRTCybsYb&#10;r/c4pdmJd5/HNTMzFRjruqOQMZNu5R9a0k0tTOUeUhn80Sfu+n+zTAhY5kfB/wBqrXlKud8o/Cop&#10;okZtysD+NTGXNqxDmBMfBpj78fLnrTwy460ufatIy5Ra9hixDd8g5+lLFGpfn0qS3OW3UxF8wlSW&#10;HNOUuYAPBIFRxiQjnd+IqcQlBktx6mneWin79NVBfIr+TsXMabc+i9acscp+8G/75NWMBkVQelOq&#10;vaB8iLyQIsqPm70q/cKo5JFEwUkAj269KbHFtbAlDfSqTKGwwy7tiEj14q0kFu6bZEUsG9KbCCJD&#10;nP3akVQr5NKUrGco82pG4lc4VGVV7Y61JAjBPmFNa4O7aFzz2p5Kg5bP404y5kOPuqwkkKuc00Rs&#10;jbFP5U7KNyvSnAdwabYpR5ncSIImQOven4HU1GX2ngfjTup4FTGV9yr+QDd39aUEetL1FNxt5qad&#10;kzP2Y7NINjkE0jcj723/AGjQuP4SPwp+0Yezj3IW85pMDco3fex1qTcGI2np96pBGNrOxz6CmsMI&#10;2Fx0o9oHs49wbDrgnP0BoU/3gF4wKHbbEHBpoZH4STH+9RGfMTye9YdswPM8zcv8qdiEqp+b/awR&#10;UYBERiWRWHX5asRW6BCcn5hntWjfu3Hy8shvlxj54C2emdtRDzBuV19h61YhBjTbKy5PO0dqYbYs&#10;+4dKmMu5q5WIojv+ZGZlX7wWno7kbUDKOu31qZ4k2bACox/DxRtGxVwflwM561Rn/E1ZBscneAd1&#10;LtlB2tGeO+OtWo4ldNxG2oysh+VTuLf3qNCJR5RtvHG8mJdwHstOZETcUX2+tBEQ5A2/TvSs0a43&#10;M3+NZ88uxFmIEVf3pk4+tODiPnIqtdyOR5MXyhqQptfCyHj1rS6DcsyO0/VFaoZYsnbt4p0NsmPP&#10;kmf5edu7g0kk6lsI6+vzUGqvLQ/Aq4+Pc9p4w8VWdnatpWhaxbXyW+hi6MkdosgkMI5ADmLeVViu&#10;QGOMZrlPg18QtP8AAHxB0vxTrOlLqFpY3sE11Yu20Tqjhim7B25x1wcelct451PT7zU/tFgY1aTk&#10;Nk42+hzWINQka6VBIOffivk+Q+n9p1P1R8ef8FLfBH7QWm2fjLwR8KNc8O6Do97bj4mQ2OrRN9ss&#10;nzEtvA+FdTIHZHPygjbkHbkdD8Qv2vvD3xc+IsfiL9jX9ny48Sf8Urb2d7od7ZItrbwIsimKVbc7&#10;iOYjtDHBTK4Ykn8odJ12+sbuGzi15oIbi4VLhY5G2bfVgOuOOx9Pav16/ZK+JPgHTPhLofwK/Ze8&#10;DaXrPjy/t45vOhmO3Tby3Al+2TXUeBOj7yyQEllfepChtoxlT9jI6qcueNz5G8daL+0T491X7B4+&#10;1YQ3NpDBptj4R0tZbZ5ICuI7dInDSMNqD5m3KHbd/FVn4K/sXzfH++8TXNnLP4T0vToTHdQ6yq3E&#10;i3G0yCEmOONRwMbsDgDONwA/Y74VfsveDPCfw91jxX4jsrfxZ4p8T6b9s13xJq2npLJeTNHuVEQq&#10;RHErEbY1wBgdxXmP7Dvw20PSNe+K/wAHPHq299qTa9ZapM18oaUyTWscqswYfeRuw4XGOQK55S5V&#10;cr3eh+aGqfs5eFvhJqupxatoVnrWkWN9ps9tD5My3UqmeAz2PmhsRSN55QsVYjy+D9014hD4R8H+&#10;NvF/iy8c3nh/RbfzprPzozcPZHJ8mKViFJUsyo2FDbsNgZOP24+P/wCwd4X8YzPZ+H4GWPxNFY2n&#10;iSJ41kjnaCaOQXDcZJESSLtOVbIyOK+UI/2F/COsSS+KfEfgbSWtdJupNOm1a8hj8m5jlTykuQjD&#10;y2WAiS4JJxmU5+8MU6i9mZypxlsfmZ4I8C634v8AE2k+HdR1g2L6rdRm2mhmjzksVVsbgqsCQcEg&#10;j25yvxl1K0uYdP0XUtL1P/hKNKV7bXL++v2kjlkSR+ERiSowwzzjcDjrXq/xu/Zf8M+F9audT+HO&#10;uXV3b6Vatd3Mke+QTRveSrGPlX91mFC+SSDgnPQV5bL4Fv8Axx4htbTSrnddXcyANdXQCo0rDP3j&#10;k/OxzjLc5x1qY1feSOeVN3ORsLDSPEFncNq2s/YV8hS37gyvIw3YRV92AGc8bs84rqtT1fw54b0r&#10;TtQ8KyatHpttb2TahFO+XurjDCd4xgqFByOpJ3qOhIrrPip+xb+0F8FPC9v4u8d+CfstnPrUVlpc&#10;ySKxuZi/yuoHzCMlWAZwoJU+lcr4t8K/E/wxo97oXiBbfUbONpNNe3hvGeO1dmVwmFI2/PIMY4Lq&#10;epFdUZdTOXunsvgL4x+Lvg1+0fa2ngHRbG4t7i4t5LeHUr1HmkjzIPLkuIyBulD75FB6gAEACtXx&#10;T+0fa6n8PtU0W9nktLiHXrC4u72zgEkbSRSuqTMCSrBbfdDswAxCOxJUlvnTRPGnhjT9Ij1Sz0q5&#10;n1CZmS6uL2cMkLno0YI6lcock8jI5ArfsPEuj6x4e1bSLnw7HdR6hGscMiSFZIpMq6uAjfMDgDDK&#10;QF6YIrT2hj7U+0bT9oD4KeFf2UY/jp4SubnTvHq319pGuR3+nre2TTBJHhKtKrhGKugUpjHOQDjC&#10;+BP+Cp3hP4H6PH4i1L4mTeIbyO3a00rw/peh/ZbeFVVWeXDF/KaSRSdyOyOQd8QGMfDmu6toHjXx&#10;la+FvhT4Jmsf7WJsW0mO7kmaW4b5UfLk4ZmZgFAG0AYxnNMHhKPW9J1rwJ4l09o5/D5MCm30ssDe&#10;eaV8t2GCoCK3zcncFX6TKVzSMuY+4tT8SeE/2w9bs/iR4P1jwt4m8RyJLctBotrDpN75zRnKXdvL&#10;vUkHrKhkRlQgKjOHXtfgTp3wr8NeL5dN1Yahr3iKTUp7nUtBs9Jm1Q2zIJE+zmWQRQPIyKmJJPMH&#10;yhhGM7R+VuqaPd+CNVjsbHxc026FJmksZG+983yK5AOOcEd8c9q9yu/+CinxhX4TaV8LtG+I2u3i&#10;aTLHDGb7V75ZjCqqQrqJzCyK/wAq/KGCDkkk1JpGVj7L/bB/4KcRXmmzfs5/BP4d6/4Ya3kNrrkm&#10;tXMTyoABiGOOH91CeeQFycgcVi/srf8ABN79sr45PovxSe607wjocO0aXfeIoXkYKTjelqNpZt2W&#10;y+0HOecnOl/wT1/ZB8N6Ro837RvxEtL7W/F9vo7a9oVxpOrW80dpIyM6AqSzGTPlEnAKliOo5+/P&#10;CHx78MeFtItvD+q6nLJaX2qWt3YXM93vaSG9uo/JB3HdxI5T0IH4Vyyw8pTumbHjHwT/AOCWXwR0&#10;wf8ACV/Fn4teNPFet3Fms93e22pf2fE8RgLk4jDTEYCrzL/EPx+g/wBnD4bfBb4aJHpPwm8BR6Sk&#10;O6S6upJpJPlT7x3OxPL5UHPI55zXynbftZ6x4G/Zb8ZePPE+rTafHe6vpvhjwnJHIJJVV4ohKVJP&#10;J8uBuST87fQ1718LfF9jd6FZaFHcmGa8SP7a0dwXa3j27IoAAw3SMQxEeMFhsfPlOtacnLED6Q0j&#10;xHpmuNcLpc3nJby+XLIo+UOR93Pcjv6VZaHypc57dK868K+NNK0n/iReGrO6vpLNSsemaXzFCzDJ&#10;M87YR5WPJ56nPJya7+01FLhPKv1RLhVy9vHOJGUEd8VID5H2n5Qv405pFUqrsq7uOafGlrOGjRFO&#10;1flaZelNUyRHZJaKMfdbIP41nKpyuwCLBA75Zyo7sDRLaQrFm1maQj/a4poDSc+ZJ1/hFRsyBgkZ&#10;uEZM/N/CeO9Eal3YCQCOOHzCcf8AAaax86MlBHtIxuOM05rmbyf9IcSJj7oXn/CoUXa2Q309q6af&#10;wgRtb7W/1iEfWmmER5dn60ssU7t9/v3NNb/aOasmUbkc0gQbQvUVWkTf0NWLiF3wyGockcFv1oMS&#10;ucg1XCs8zR8ccirHc896iWFvNy3T1qoy5QI3jU8MKRiyoSaWZhGzbFzUDuxfBNaKV2A4ykjG0VGx&#10;25NOpso3JhetUZ1PhIjcZHK1CX+dQc06RHVuT2pqKfLAbruoOcUYDHk0kqB1wv60/H/TSocPExke&#10;Q7frVQ+JARsoB2sKjeAFsofzp7TrJJlf4qY04VtpU1tKdpWAdGhTqaVgSpC0xLhHfYAaezbVzWgD&#10;I4AAS33j1qN4zGQT/dxTxPHuxj3p+FfkrUxlzGMnchIBowPSlkUpyRSVRIYHpUckRxup4bPbvihi&#10;AvzCgCDA9KaqYTYae+3Py1Fu2ybiK05wIZo2RsYVv96oUhAOXFXcJLwV7daiFq6nh6PaAV9qyn5F&#10;xVZ7aRpmYj2q+EVehFV2Zg7AvkZNNT1AokvnaI6khtkkG915qZAB8hHNDqSuFqwK89vGAQi/99VX&#10;giMgbIVcf3aueU7dRUbxMhKrH+K9qAI/scbDLGpAgxyKURvFw75pA6scKwp3ZMY8ooRR0FIFA7U9&#10;VLHAp0cbb/mXiqjLlZRVuAqIzMW+h5FJCu7kBmX/AGqvGJCPu0Kq7tuB9MVftjGUeXW5WVMONqY7&#10;U9gytjK/nTiu59yDineXGz/Mg/3iK1i+ZXMxvkbxzToraOLlR1pzAGPCjvTqYDcuv3cLS5J+tCKZ&#10;WOwfdpAfmwzAfjQXGcY6B5a44HNNXyiMlakGOoqF0Kv0+Xk1cZWE5czHFYGbeXbr68U47WGEpsqC&#10;NNyr1/SmRh25ApSfM7k6EqqQu0pTo5Sj7Nn3vekJI4CMfoKRWLHcRjFSAMXWXywPl605FMjbcU18&#10;eYpz3qyIkK5zt+lAFZywby1cNg/doQkD51xUzwKD+7C8/wAXenCNVUbiPrxWcZc0hkMWGPQ4Jp8k&#10;OeSePSk2O8hAGO+WqWJX2fvHqpS5UIitWQKWVDjdj3pYrcIDvJbn8qlW2RxvQ9PTimnghWZVH1qI&#10;1OaVhjEiIOB93bhven4kxhYz+dSwsiH72R2p00m9MRPtrUXukQb/AJ6cU1SHJKt92pBG8ijJ3Zpf&#10;sr7CEYKaNiZRvK5FId64yaCyqdrHG3/ZzU0MaIPLlbcw9qkliG1ii8sMYqpS5iiuJFPCSbv92gBx&#10;Irtjj0IpRE0f+sO3npxTovLjbcf0qQ0Ip18wcUq42Ac1LM8chylQgOW+/t9zVSlzaEyipaCqufmc&#10;f7ppC2G/gx+tSKDjmXNBbA/1n6VJMI8u5XkUNmRGz61HbwO8YYRk1NJIpDKP5daiDyL8qOR7VpGX&#10;Q090/mvg02x1K5WxkmQLcws1rIvUSdlPpnp+Oe1UNV8J6jpFouqFhNCcrJIpxsI7Go4ZLvRNSybu&#10;NV2hvLbBC/StfSdTlm0zVW1BleC4hMkKMerDnIr5XmkfQRcepz+nyLe3MViIt5Z87VPJ465r9Bf+&#10;CV37U/hf9nb7V41msZmjga2tdee1vllvpQssjrKkMu1fLRflZiwALg9TivgVTZWapfhlVmUbV6EZ&#10;Gc1337M3xDt9J8e6hpviXWdYh8K6lbqus2+jqN0+wqyJn0yDzg9uDjFTWleKNKM+WVmfsxZ/8FfP&#10;hjoBsodM1u+1azv7W5lj0+z0/ZdWG0o8cbiVkjHytMpw5I8lSFIOa5HRv+CiHhzwN8a/GGqXGi3V&#10;zrus6Tpcem6Tp95bzjVbiCV1kXzreSRIyYz65Kpj7xAr4V8N/Bv4j/tafEOJtKW80Hwn4T8OxRNf&#10;W1ipu7iwDFTKEjYAySZkc5Y4UEEttJrgfE3w71/4W+NNS8KX9neLcaTHLJIt4ohnhEe4+YcH5W2q&#10;HIB4yVGcA1z77mrUo6n7XfCX/gpd8OfihqH/AAiPxp+H+rfD2PUofLsb/XLhFt7hnQ5XzDtKNgjn&#10;GOfvA8V7ZrXw98KeMPhYPDnw416P7D/ZLW9jdaVKkihWGNyEOBu2rtDZAGevWvwr+GPxj+MPxo0/&#10;SvhTpVpo2qR6fMkFvb6hZL++EsuAskhIwCz7d3BPAz0r6g/4JrftueJ/2X/iPrf7N/xTmXTdOmW4&#10;+y2OpSOosb6MqGdpcMY4mXdhtrBivQdamSvGxN2eg/FT/glh4i1/4jahrl7YW+j+HZF8qOzikKDy&#10;0RQjM0SmJScsx7KVxk8GvgD4rfBS88G+L7QfDXVru4W1023u9UvjG0KWN55QkeKKT/lqUBUhk+83&#10;TJFfpd+3p+2N8fYPhZZDwZ4PibTdVtne+u9J1ZdUV4dyqCskUahFJYfeBOQBxzn4D1b9oG88cxX1&#10;v4g8T3UENgbaLS9PvvC4nFpawzQMsZnt2jJwkeCfLAJfjkkiYpRV2IzPi1b3fij4L3E/hDxXruvW&#10;lutrc3Wp+IdSKPFqgIWe1WJmy2JJWIkxgpnnIryy7vNVuNQ8Rxazp94PEMe57uRFCr5GZzcghsYY&#10;F0IyMDbJyMgUf8JPqcMt5Pc6tM8usO0dxawwnyWR3VgOSCWJw2RgA4AYk5r0z9r74ZW3w28e6X8T&#10;fDXinS9a03xDp0RMlgfMjW6Mebi0aQMC2zcAWOS248jbzMpvm91kc0WeX/DBPhjq3gHWvCviTXrc&#10;Xkk1xHa2JsS027zbYpMJtpSIMqNGcNjG4nA5Oppnhvw9ffETxt4RfSo/D9nZ6fP/AGda+d9s8iWO&#10;aIpEsseQQRlPMBPBOccivWIf2XfHCfE/w58UPhf4StLGHxQkNna6H4fie4QtLYHcV80xodwcld0o&#10;3bie1eMftC/BP4o/s0fFqTwd4hS6juNU021utv2mOaWeG5VSATEMFt+VKjONu0liCzdkXeJySp32&#10;Mv4ew6N4O8T2/j3S9aso9S8L+IIHhsr3TzPHeN9qJHA3DaqnJDj5gcDPGe18QfGbW/HXxY17XodK&#10;0exe+F1e6hd2tjGjXbFVAILj5QTu4A5LnqMAZHhDS9Cb+y7e88ES2t1rX2ERXzShVkZXkWYsH6Fg&#10;YiM914ByMcNaanp9t4muP3TMy7I1ikz1y+RjOew9vpWb5olU4uOjLOpeHdLvdL1OW5uLUSwwytp7&#10;TZb95wAAFPoSeeOB0zU/7K3wesfEN/qPj+98TzW19ot5aPDpa6bIy3Nu0qR3E0dwoZYHiR/M+YY2&#10;7/7pqPQdBvPGfiX/AIRrVoU0nZMzXn7hx5KIqyNuXlhlQQOwLKSQM5+t/jX4L+DetfDTR9Y/ZXku&#10;/hzN5cNx4o05r91ae3jhbyJCVWQpLLuTbj5CJhu4Jpxl7yuaHW/8E/f2vtd+AH7S2hfCPxP4ht9a&#10;8I20s2i2l3lFNrDdGCSIvIVQbAzxkswBVmcEfLV344fE5PiX490W2+HWrXH9qT6DdadeDT2L+SbC&#10;0spbdY8Hj/SomkGOR5lfn54f+J0dn8b5ZPEt9ealpV7dKbpbuIRSTWyqEAJUjDBV7cAgcEfLX37/&#10;AMEv4bTxPZ+IvCEtvdaHf29w02m65FsmurdjAPllt5Y/LePZ0LqgPQSKQM6lc0jq9K/Zj1jxX8Fv&#10;BOi/HzxJLoui+G7Gy1aPTI4y1xc3kllaK88gx+82OrZRA7gSOxGBWhB4i8CeErnT7LSf2jtS1O31&#10;aVFm+0R/u7iS4c7mklt2DhC+xG25RV2g5DNXQeIvhD4p+PWmXPhvUPiTdeHfFi7rjQ9Vtd39n6tJ&#10;Gm/d5Uyv9iuSpy0IIyDuRymFrnR+zdJNqq23iTwp/Z3jTQ/K1C8tdL4tdYUxhjd2xwQHMaslxbYJ&#10;YAtGcrEVRqtj3L4OftMx6Dj4feMQ9xZw3Cx315p95PNBpluycTTRwQ20KRZypxJI4OAVJJFfaXgW&#10;48AS+G7eT4fvpxsXjG1rDbtJ6nOMkn1zz61+dM/wn0WD4h6f8d/hV9rutPmt10Pxr4fhuF+e4lVT&#10;b3CuciNZU3IeoEiKxzkivp79nb4g3XhK8s/AHxhtT59xNs8L+LrWEwrfQknbBdqmFjuV+4c5V2XI&#10;IJArKW4z6OuUZ1CiTC+1V/LgiG3z2SrEwYSeWyr8vpUbxI4+YVFkNbjYUtQfLMkzE856CkdY13DM&#10;m1jyN1PwqDGaaQr8FxijlRbcWNfy2i2Kxx701UYngfn2oIAOBSlm2bAa1hLl0MyK686CTJIbj+Go&#10;XB2Yz0pbmBnbBlam7Sisd+au6YEJlmA5NMZ1VvnpZH/dltv86SeBGRXDUwsQyFP+Wa0xmVR8xpeQ&#10;eQabIFYYJxQY8kiF3zIVA/Go3iXbnHNSHAOAabIxVCwouDi0QkEcEUhXJzmng+YNzHBpuarmkTvu&#10;RyLCDhzUL7VbarK1TSQpM33qhlijV9ytz6VanoZygraITd/siml45DsyKULIvLVE0Yi/erk/hTU1&#10;zaGfs5DDZsr716Z6VHPAhGWTmrMcrO4Bjpk+7zeE44rS7bF7OSKqRhW3KtSSh2OBUjKCd2zbikKK&#10;xyRRzS7kFXyiJWPOBwOakDsBgNUjQBhwcUn2cBSdzZX9a2VSmhWRGSSME01pEH8XTrTs8VA44PyN&#10;z3NHtImXJIeJYSVAbqaPORlwR1qBgIwGz92qGv8Ai3w14StobnxPrC2a3E3lQyOh27tpOPYgAnnA&#10;OMZHWj2kQ5JGhLs8z5S1OWFGV96fMOmfrXE3P7RXwMsLm3t774raRbveOFsGmnCpcEkgFGOAwJHY&#10;189/tsf8FAPC3gD4w2X7PXhLVtcg1rT5o7u+utHtftUcjbgptnRGBGzckjljhdoTaQ5IPbJBySPr&#10;dTgA4P40vmx/3q+ZdQ/4KU/CDwN4QhfVrPxBM0tnH9n1iTTTNA0rCIMMM6SFUaXHOMmNlLqxBr0D&#10;4E/tmfB79ofw/qHiX4c/brq102FJZpDan94rSSqAgGfnxFuK9VDLkDjJ7WL3DkkerYtvWq88Y5KL&#10;/FUeiappniGwTU9MvVlibILKpXDA4IwQCCO4PPSrDja20L/FWkZc2qDlkVvKbO7bSSo6ru21YXkZ&#10;2USruTaFxT5mSVHLAMR6/LTBC0oLs2CPfrVo2oY7STwabJbxDlh83arjK24FUi4c/LGCOnzNT/s4&#10;Vcqc/Spo4VKkFtuPUUzcr5VaqMuYAESxsDinxFc5fpUQDb87m+U9lzUkSM/y4OBzytQpe9qArL/E&#10;F+WkQANyeKlKB4toO33ahI4s7g+4epHFXzRAieNAdsYpPK3DBXpViQ7oz5e3P95aiEku3bJGv1Fa&#10;KUujFZDBHxwKTYKcLeSQFg23FAyego5pdx2QLGYuQMZpvynOS3/AhUjuxHKgU2OJ3b524/2aOaXc&#10;mUdNBitsUFzQSp5O78qnFurOCTnA+7Q1tHncQ30q41LLUz5JEKo0+5icKOee9IqDop/8dq4sUZt2&#10;P3aiEMY+YOeKHKUtYhySI/IbPRqkEEZt96r81PDBzhAT2pqiSNNsg47fL7mlGb6lRj3GRwENudeg&#10;zUnzeWpcNg91FSSWyIFZQf8AaHrSxrJIQjgBf4cVPNLuTySGBcDgfiaUFSwDgU+eJIU35pixlnxs&#10;NLmkjTl0Aqquxj7+9J5bHkCiWKZH4Vdv+9TkkKfwGnzy9SVH3rskgQqh+Wo/LcuoMf14qVJi4yxx&#10;SqzE53fSpu9xOEr6EccOGO9aI0DSYZeKkR97YLH/AL5xTRGqHerds1tGppqRboNniICqkZx7DNEQ&#10;uAQGXb9KeN+3zAGOewqQpIYd/Ib3qZVG9iuSQ0Q/vA5HGT/KkBk5BVcZ9alVWMDbzzUa4VFKr1qV&#10;KXcnla0YySCJ23spPvQogc7UXJp0gJPP59qYkYiYt5vX+9W3tIhKMokQVhkGP+L+KhocLkxCrDos&#10;vV845qJ3LLtKdKqMlLYOWUSJd4AGP1ps0wVcD72asFY/L3ioDFbyuQxaquGvkQSSPjdgmgTKnDR8&#10;/WpIreMjow+jUOoRsLGG92FVF8rDXyP5cbrxPFeX6uXkkaZj5zMQAnTgAVcHiiVXjgYqkMKssYVc&#10;kjBzmqXhnRtNN8sF7HJskILbTjKjqSfT9aTxH9km1CSSySO1txJ5VvaKx3MBxnnr718zKKWx9BKP&#10;Y0tRmQ3MES3O52RS3tnvir0/j4aMsOl6KJIWjbakluoG5s9/WqVrd6LYeKVt9cgVrdrVNzMx/uj8&#10;vSpfE/w21VtSutW060SCz83dF+8ZxKhPG0nk8dzj2rGVrakK8dT9Lv2HviD8avAX7NlhaeIzZyaD&#10;4rszeXN/ptuZNYs9KtwgklWJkxLGisyZG4qs8nBrzfWvgz4h+P8A+18uneDvFun6/H4suP7Ua+nv&#10;nlhtoLkzzxxXUy5CP5UY3LnIZivVTXgmjftEfG/xn4B8N6F4p+KF1JY+E7IaTodgt06tBb7Tyu3A&#10;24yp5B+bocmpvh/8T9b8B31xpeiWsMkd8YJL5pvMbyJo5dyToFYfMc+WcAnDHpkmseaPQ6Y1E/iP&#10;VfFHws1DwHpE3xk+GdytvY6BNBbrfWt8qnUtXRoZZTHG53CCNnVV+XGYyQT0r1Txf8Z9F+OunyeD&#10;/iX4X1Wy8WR2b63o/i19L+y3Ed6tsDNHNnO5C0OGZvkXO7C4JPMfA7xp4R12PRfhPe6nax6PomvN&#10;d2epXEK24ubySKMobkkZmVJY1kxw5VSAC2K8u+JHjbxF8Jv2gJfH8OqapqkTSG40i81KVpJnuPmC&#10;Xcm8FWyxWbbhlIZOT0Dj5hLl3R6x8BviB8Wfglq97Y+PfD134i8N65NFHrMNveia1u2JEgBMR/ez&#10;AMxUFiAW4GRR+1V8cf2VPEnhqHwt8GPhNN4Y1KTVJ90eqTeUdjOSI3YPlwOMKQACAWDHNc7pf/BS&#10;vx98Nfhnq/we+DXhuVvDOrLDFLZa6ovZGm2EPKsihRGS2DjlR/PzXX59Z8bPpGq6rqkniGztVks7&#10;PS21Dc1s6ozFEBPyRArvAPT+I5yamps0jGTexz/xB1Pwr4J8TSRjW5tZvViX7beJOrQwylMmJWVm&#10;VsE84PChRxWT4Tiu/Gk7Wmq3d7HGqtcbbaPzPJCqT5gQnlRjJAxwKo/Ejw9Lb6t9nnktX+zMqRwx&#10;SGQEsxOTuAVhzngnIIwDSaX4N1yW9urGSWZL1GVblTNHHsRgBkgkM4IP3QCSOoxXL70Wc8ubnt0P&#10;tn4QftS+JNE/Zx8J/wBl+MbjR5NI1a3ms7fT/Eyz3zvaLHbyr5d0GyWV4ykA6BHONpxXgX7bHxK1&#10;bVfjdoPxS0CTxJa39xo9ncpd+JFXzjcRtt82PA27BsTAA4IauY+Gd5d+N/iDpfgTw1qOnWcV/fR3&#10;11B4gkC28NztdJFQys6ktHJJjcNxPGQcZ9g/4KpfDS7+HvjLwHorW+mvo1voiWtnrULWgkmQOfmk&#10;kt8oUHO043Y8zIyvHTTqSlE1JfGreM5fg98M/in4x+Hl1pvhix0i51OO4a6SaPVr6GYys6PEFlgW&#10;V0CsmWVCSwxuxXzDrcP9r+I7y6+yLYy3c8klvbxykqo27lGepPB+pNfVPij9n/4oaj+yBZeM9W8S&#10;3HiTwr4Vsg9ra2WdujxzSrKGMc4jd4XLMvmQhgHVs8YJ+Y/HlvrPiP4vx2vhW6W+mhjMUUEd1vVZ&#10;TtjMavgKfmYnI+XpgkYNbRjzbjly9DU+Dt149+xa5HpHhq11aGLSQNVmkty9xbRyOkXmRty27lVz&#10;zwW9sVPE2u+INB1WbTxHqmnzQbY2tdQkkWSMLg+W4yoxuUfLjGBjlflPY+GfgZ8evhhe+IdVs9b/&#10;ALNh0nTt2oarHqaeQ67l2xpIr/vkcg7Gj37sccKxXkfE/iA+KvCtnP4o1q2+2wyCFLG1jH2pV81Q&#10;8jYAV1O58EMxLDoBjMcsiOaIeLTqevWOg/Ebw94L1CXVLW4CX17EzTLdzPI5jCeX8sWPLZRFnfnL&#10;ZIOK+kv2CPhf8WPGvxPaXwpFHrt5HpN1qtv4d/4SCSBtTVhEJYY5Qyt9oQbS1udvy4JHKsPk+/vP&#10;EGla7JpfgtLq2a1uowq2szox67G+Tqw8wt0O0lsY5z7B+zh+0xpHwN+Jeiarp3hL+z9Qt/Kg/tWK&#10;Ro2IYA+YqgZSVWJIZfvdGBUkVuLnjzI/Rb9jXxC3ivw3cfDfx98PPEHhG+mlurHT49W85nvXtgrg&#10;I+wZlSOMvwFkQwPJGMNIg+j/AAD4Tu5Yl8L/ABE0lb/UtFSKNdRjtVRru0kbdb3KmMBQUYnEqY8t&#10;lycEc39JT4aftHeCF+I3hzxjDYatJaRX58QaSrRLexo2UmbCkrKhXayncVYD7wZa87+IP/BUD4C+&#10;CtH8Pn4S3uneIby+t9WXUNQaaW2fRryO0M+6S1dUkkDyEM8ajGWJz1aspcx06WuekJ+zlD4D8c+J&#10;vFeo6f8AbPD/AIg0iGHVbGKTZ5hyVUxxqfkmdnU5GMSRgrgMa9Q+H3gbw/qXhe3V9e0/WbVmSVLq&#10;1ZJUadPl3g8qQygbhjls8+n5U/tu/wDBSbUL/VfD/jf4c+K9Y8O+Kdc0KM6h9ojFrpdxNC7pBIRO&#10;wIhP7zG/oT14ryD9nD/gqHafDDQ4fhRFDD4XsbXxEdb1q+09TdSancq7GJCPM2+UDsbC5+4SAehg&#10;n2ke5++rxi3AVmXpgU3yCeQa+H/2Jf8AgqF4P8eeE9B0/wCIXxPbxBrfiq3S7gaPT5bODTYxAMQF&#10;5UX7RK+0uBEJOp3EAFq+1tG1PT/EWmw6tod8LiC4jV45I23A5Hr/AJ5980FRkpbEkiFzwahaAxqC&#10;T0OakmWQ44phidRk0XV7DEzSMdq5pIwQuGFRv80u1T1pOVgEdixyaa/3G+lKeOtQm6jcMoFVzNAR&#10;5XplqTIx/FS7m/vVFcFuzcU+aQEU0jSEKI2qOYAJ93vUhAPUUbRjGK05kBVYhGUY+9Q6ll2inOv7&#10;w8dOlFVcCLyH9RSNA5X7wqaobhgpyT2oJ5YkMUTRnrUM8RWTeT7VYSVX6Uz7RERzz/wGgUopRIGw&#10;y4BNL8vekBcNnzePpTtzf3qDITK+9BIxnml3H+9TDNh9mf0queQCvl02jNV5EaNtuCatbj/eppVW&#10;5YL/AN81UZaamfs4kUGeQR1pfs5/vCpANowoA+goJYnOe1EZdyakLbFSa1ZBneKiIxwRV5Yw0eJB&#10;0Oah+ySSfPFbbuu1Om89h6ZJwOavmRnyy7FdoTIo2qDz0rgfi58LodciPjC+0ZtW/s9o5bTRFthI&#10;06qwaZlDsF8/agCOu0xbScnca5vxb+2D8PX8GzT6LrdvpjXlubW71K8nyfD907eQDdKgKoscxjDF&#10;ZGOXOAdpr88f20fjL8XtB/aEi1rS/jBaeJNS8O6+8Oi2LWkxtQj28LOxRlZvLnaby0XeEcuoYJEA&#10;xUpdioQ5nqfSnwJ+HY+Ini+z8Ivocfh3ULWWSz8Y6R4gYTnSrN5d0NohlyrXFxiZ/MLM4+zkgpkg&#10;+Rfts/Av4Y+LfF99qsXxQ8Gza9r/AIwuY797XVvs1uomhkdJJJN4MbGWN32ByAs0oXaVQrH4TutY&#10;8EeM9ObxL+0fq3hXw/4u8F2zNe2MttaQt5K7ntNzSBmkMjxxxsI8orXJJAPPjXxd+Eknx81XWLvw&#10;b8UNJvDfNGVm8XeJYYLvWpIkRY1hjym9FSOYxSOgUxLkkO9Ze0exp7OJraf8Jfi78PLD/hBfE3iL&#10;wZp9vNpq6nZWel2K3scCW1ibEFblzKqFpF8yWX58OWfeDtI5v4FfGr9q/wCBuk+Jfi78MNS1Wa3v&#10;pHh1O70vS4NSs9OuEjeRbfbPBiN3nuEkfyyCylgduwNXP/szaT4++LvifU/Avjz4iWNrqHhfUhqv&#10;hrSfGWtWf2HWyHi8qGKCcgShk+VX4O0BQxUrj7b8IftCfDvwf8RdN8QXP7Peq+JPiHF4fl1PSbrw&#10;X9ouLGG0fdFLHsZVjjdchZjuKg7SWLAoLjJuWopU/d0Pdf2L/wBsn4QftG+C9N8J6D4rhXxVY6Va&#10;jVNLuoxBcXTmEE3CR7V3KxDEfL64xyD7vJp0n+sDcHmvyO8K+I9J8TWEv7X3wE0Lxj4l8YefdWUG&#10;laTp8gs9J1BblW+UbGhaJnuN6jzVZV3+oU+5fDn9sv40+HdH/wCFE/Ga98RanqPhHUIP+E28Uabq&#10;E1u8OpT3DJ9j88DYYVmkTAY8om0KzcDdTlEycZW1Pvo2xVtqv+NNa3LN5ZkNT6JdTa7pcd/daHcW&#10;E0m7db3SrvXacA5RmGG6rzkg84PFTmzw2Arbv92n7SRhKPYoLbsh2oWb3qGWFmlDFsbe3rWq1vIj&#10;eUFbmo2h8pD5ig/0qoz3uOMe5mvE0pyxZdv60LG0chdRu3VeNuZPkKgf8B5oa2eKTy2X5m/hbg/W&#10;kqlSJXLEowLskwzc4/hqRgCPX8amlt5V4A99oFRyxHaBI+KcJa6mfKxI1U/IKkUhf3FMWBx8ysvT&#10;jmpFE54aPhejVpzxXUXLIjNs8Me7PfFChCMsx/LrUodFby3X9KV5Y4hg8etV7bzLcSu3Jwv92hML&#10;Hg06R0f94np6VXkMkzKsUm36iq9o2RyyJlIePcDjtTYoSjbi36U4GRFwoBNNlEssJ2OM59aOaQcs&#10;h/y+9OVgw8sCo03KgBNPUuTgGq5vd1DlkKUUP5bd+KSaJIz5a1JGyxnbKfm9adI0LL94E0o1pdB8&#10;shsStFGoC596JomlKkY4qW2EYT54mz/stU/2ZlXcq5z696j2xt7HyKSOU+aVef72KlRBOBh9v+7V&#10;poLhE3PCwHbIprRNE+Aqt8uTto9t5h7HyKlxEfLKZz/vUkLiPEQGferElqJBlIG3Nzu3U1NMuWbe&#10;IGZm/ho9t5mfsp9hkiFs47jFIkKhcOfm7VZm0u7B3C3deOhqIW9xHxLERR7foS6co7ohljyw3XC/&#10;RuKajvCzI61LLAzkHy1/GkfK4LLnP6VtGSauLlkRxN8+QOO/tUi7TISOV/hNEZGMFP4aCp80MPpt&#10;/rVXJ5ethyu8TFs5HZVoNy0gx0571G7SEfMFK9sipF8xB8yAL60uaIx2/wCXZimk7VyMcUQxyOu5&#10;f71SXCli20UyXFS1ZF5JmTzGHy/jTQ5+6UYf7y1OiS+T5W3H+1mmvBM5B9PegHHmGqMdh+FDKxOF&#10;FTR2pkVlPXtUgtCU8tl/GhScdg5Yy3M24jEWX2MeeAtNVJ3QN5DDnoa0xaDGzrjvSC3k4cMpXb36&#10;1p7SQckTLYyg7fJPWhdx+9Ea2DZxNAZHK7vSq5s7RuXC/itL6wtmg9nE/lP0ZtVjv/so08XE02Ej&#10;j3/Nu56DvW14g8Q2b2dvosnhn+zrrTnZf30m+SVm2k5OOP6VX8P63baPdQeI7aC3mk+0eVcwyRBm&#10;XIJVx3GcdR0xXcJ8OtL8ZaRqWueG5redre08+OF+JVm81AyA/wC7vxxzt/GvE+Lc94858RXy3+qF&#10;WjWOVYU3MDuxgdMV3HhXxJoN3oOn2+o6o+/zJFuLdj/q14AxnoD7V53qV0v/AAmc1jfI9vcbQn3s&#10;hW2DGR37VHeRXVxB9jZV3eW26To2R6c0OnGRwyqS5j0hbyHRLpo4Li5jtfNO1fLxkH+L/Cuk1DVo&#10;bi9s7qG+eR/LUyMyj+fPbHY814n4R1e/KutxdSS7flfzZM4x359K7rwnNJDrMUOoyht33WDcba5a&#10;lCVOdzops+godQk13wf/AGdpWi2J1XQbKa6sZIxte5TiV3dujFEjyBjcxyBjiuM8ffELxv4z1RPF&#10;niG4i1WZlEc32xDyibCMnPyKc4444OOhrf1bT9X0LTIYLO5+z7bAAA4KyK4yyBvXH1PauH1rX4DF&#10;/ZT20MbLxHAjHhgOQwJ9xgds1JpJ2R3Hw80/4f8Aj7RYdM+LK69Da6aHbT7HS5Io4rp9wO9mI+Ug&#10;45y2QVHBIqOXXvDU/im8fw9bR6Po9vhNPhtbtY5o2G0mRp9xcu2CpI+8CRhRweTtPFurtoVrHc3a&#10;28enyOyRt8uNzAkA574Xg+lWFW2kgHi7QdJjuIWuPMv7UtlGGME8AEEdR6cZyODXL7tzHck8U+OL&#10;3xNYWeneMNU1BmRmgKWt4GW5UFkiaNWhLBggiUllfO0kEYzWl+z/AKF8OJfi1H4M+PB1ax03ULe7&#10;t47pZ2SXTLwr8kvqSpX5gRzlRjiqN5c6jo8Nm/gtILO6+1C9muEt/NnnjyMJuY/cwCpjGxfvZBJr&#10;N13xNDfG18a6NfahHrljcItxcSRhfLkQMVdSTy/AJOD7jOMZSp8zB6IveMLfwz8KfjZd2+j6UNUt&#10;9Cvnh8vUZhsuFUbFf9zKSMqd3yucHgHFeh/tDftU2n7Rf7PvhnXPHl9cReL/AA5rr2jSLbO8WrW6&#10;QJGtxKxkbbKuFTYqqpVmOSc5+dr65tr/AMQ3Wr674kaJ5t7s0YaRsnnaeR1J6nn1rl7rV57GS6tI&#10;LjdG0waNGyQzYGW9OnWnGPLoYe1Z+qn7WGvaN4N/YK+F/jLUodU1rw14p0/R11JUuvJWX7PC7y2u&#10;W8xo8ybdjKBnDAgDDN+bVj4rtLC6acxLKCzD5S67CTng554459vasDVPil4tvvD1n4UuvFM32G0C&#10;zNDKwIVwCOCRkAA8AHGTnGc1l3+s3moeHZF0+2j87zBnaeSMdT6k4rqIlWlE9WPx18e3l7aRW+u3&#10;l0lvHtsYZ2MipGY/LxtbP8Bx+A71S8P6zGJY73ULNGZX2hVmKEEOHHTthSPbIPUAHgIfFPiXQorO&#10;4WeORoIgi3BJSeNt24sQuMd/UDsBxWxB8SvEmueFdP8AEOr5EelieO0mkGf3byHIIJ4AeXbnA56d&#10;cAMoyb3O38FeMNP8zVLma8urVgrPDceWWZXXO3aTjO0gZx1HalnGkmOw8TpqzJI1v9pjuFmVVlxg&#10;AoAM9dwOTwRXkH/CZ6zf6fNpt222KPfwvB2yEknj+eM11fwa1C213w83hHXyhh0ySK6jeeYp8vmb&#10;XQY+YB8rkL3AJHFARlc+gdF/b4+K/hL4cX3h/wAONd2W2xisJLzSyVWePahiguD1ZT5Tsu3B3AEe&#10;zPhl8a7mL4t6L4vHie807ULe+W48QS6gspnnjeIXEkqwO0YIEeYTEsg83CkFfM48ttvFf/Cv/D2p&#10;eDf+Exf+z9YsY445o9siJcxyJMIzkfMFEfySjBDMQCORXJzeL9d1LUbm+Pi64kurq68172aPc4mA&#10;2ou4DgFcL6DrSauaqpJHoPxLuPFP7QfxZ8Qa81tpt4/2O71W4+zwtaK1vCXuJpFQEneUDYTPRguQ&#10;cVzOm6fZ6fe6noNzBZzLHCwWSxnZo1kDDa/zDd03BT8vuayLnxDq/wBnmur2QW0kisjOJGGA4Ibk&#10;EEjH8OcUmlaVpt5f2Oo3Ostaw3XyXbfN8mOVGehLY9Tgrnio9mS3dj7Dxf468OQR2Wh+K7+G306S&#10;VILfzGEaiVdp4zjnjJ69Pw+pv2Xv+CxH7WfgXWbTwZ4Z8b6mbaa9tZLi1kUTyI0QKBdzly8RUDcp&#10;BLBMAqTmvnjRtb03WPEVxpfg/QFnlMEkkMLL9qnWBY2Yg5yGwgZi2O27OK1/DnwP8e+D/Fuk/Fbw&#10;xbxx2klvDetcahGkPlyRxrOUEbk7/lBK8HeyHaMjhcvvWNqMpcyP3i/4J6f8FOrz9sDxBc+CviTo&#10;Phnw5qUWm29xYLa687Samz79wjheJdpQqQ6+YxBxjI5r64naMDMe45+771+eP/BPL4Z/DH4zw+E/&#10;iLq3wz099a0Xy9Ts/E2g69HZ3EjySSSAT2lq42kKQ2HXBWUYHPzfonLb5jWRxhuvtnvUTpx57ncV&#10;l80rueJh+FRyLszIF+bGVqW9a7SxuJbKLdOsbeQucbnxwM9ua/PT42f8FavjZ+x18RV0j9qr4R3m&#10;k6S1wrTyMokAtWk2ebG6/LIoyASDkMyggbhmeTmdwP0A3vIu5k61BJEqPlV74Y18qJ/wUk8PfFTx&#10;Jofhz4Bva6tc6/qAiRpHYx2Nssccss77efuSxgL13H2r074X/tl/DP4mQW1tbanG0k1ukhmVgVfd&#10;39scH6H3qgPWmkVeuKrs7EZY9Kk/dTRrKkoZWAKsOAeKrySFUZB97v70AAuUJxio5ZHMvyk4qNmZ&#10;QoHpTfOkHVqAHTSjaVz81QmSVJAQSaDKrSbcfN61HLI+/b/dqoy5QJfPcjc520ySWOTktk1G0zt8&#10;pFRK4yQ34VUZXYEsLquQxp0sICgxrUfH9yg3W2NsFePetAeomccYFNeUKOoHP93NAkQruO3n3pk7&#10;o6bR60GfsyRH3AdPm6fLTWMQkwcbuuKiSRlC/wCz0pSEb98T82MdaB8iJfPiPAZaSYyBxt6e1V9o&#10;XLA1NDKsgIbH50GdmTKSVz8tH/fNINoXG3p70gZDwB+tAiK5uorWGS6upFjjVG3M3QKASW+gHNfN&#10;n7SHxEs/in4be8+D/wC00+mwrbumq6FAyx3NqsbGRZBE2JmLGHyygBO1mYA9K+l5I0eJomleLcuN&#10;8ZAP61554m/Z1+FsWka/rUPhNb6bUDd3c8C2kJZ3ljdWSPZHuBYNtGMsThvmbJIB8N/Fjwp8GH8S&#10;f2lq93pPiS4jjS7i0Xwct3PeSQSRxvPLcrC7KUZlQsSA3lylVGcZ8H+KX7UXxgf4YXnhlvhxqNh9&#10;jjRbjXLoRTXS2se+RraG2Ij8uFhEsbFic7CVCsRXuHx9/Zu+CnhL4lx2nwT0Hxzod1q1/HaW/hlt&#10;SnsrG4mbTYnMoVWjllkTeiBWLIrqcr+721wPxJ8d6xb/ALPT6fYWmnyX+pawreH9N0nyWnsLhZYp&#10;JJvOkJl8/wA1XG2Qhf3alQMgmZOwHzr8ZviDZ/FP4QeGdb8UfGjxE81jpVzGs39jTzwf2kZR50EV&#10;yIELOIiGdS5RMkDp5jfSX7Gf7IX7PX7RvwitvF37QK6nJ4kTQXaNZo4Y7f7XHGFaPajq5mKweYEY&#10;4x5h2AjnyqH9jH9sHw7rfg2/0Xw5pt54d8M6mtxHpsnmzWtzJdu6/bZog48zzosM6sSrhMnLA4+7&#10;f2WP2K/h14R8Ma5+0frNjqT319qN5f6Tot9HPClvHiVJ5Ht3lcF5B5wDnBVJdq7eAM4/EB+Rvxtt&#10;I/iN8aZv2efgL8NZvJh8Tb9NsrGGd7+4a3ghEzo32iUYULcSbUwv8ROTtX9Jf2Wf2Bv2gvAXwx0T&#10;wfN8EtJ+1amVuNWuJvFMtxa3EYMaxgSSuk1sYzM5a38pw6tJ+8Bwo8y+Fn7I/wCzX4/uP+Fm+BPF&#10;C6L4tsPF0psLhtSNvJKY7/7KtnPbFt1rHPaQxJuVstLdNlcMFP2r+11+198ZvhP8HNP8QfDfwXDa&#10;6/JqdrbXFveae08KRSTtGsqdMpI6FADhwJEyFJXO8ZRi7sDA8a/8E3NKv7jw5qvgS2tYLzw7rNud&#10;Elt7x7b+zbdHAMgy8kcw2KrhXSTMvUbSSuz+yp+xx8TPgh8btb+InxW+Jt54svNVW4aO4bTYFtiv&#10;yJC2S3mRThFbciKIiCSuzAWsr4T/APBSGf8AaQ+Clv4h+CkvgceMJodsmj3muOyW9wxzFAW2gLJJ&#10;HHcOql+kYOW5x79+0Hd+J7H4MasPDPjvS/COtSWKO2sXUyf8S6DzIxcSxqwO9gpMa8cNIvfFV7Vd&#10;DOUve5SP4n/H34I/B69gs/iV8T9L0y4uJJES3lvF8xGEMkp3LhinyRueQM4wOa+Ffjd/wUZ+Kt14&#10;wvNc8AftI6dpMF7rS/2f4X0XTba+WwtobdxIs7zMJTPIRH8qgIrvksSNo+M9Y+Je7VPFXjzxNpPi&#10;qbVtYW8gtfEniTUlk+T7W7o7oCDc+Y0bxO2yEqu9AruNptfDT9lF/wBp2c/FLR/AV9cS6hZzPpul&#10;tp9xY2dxeqZNxkmnZGJKtHPK6kJnIXONoiVZ7IPYx7n03+zt/wAF1NHu/itb2/x9vdQtfDl/JfHX&#10;tQWxEiWVwZUjs1hjX95Fbhd7PnzHZmAHyqTX1j8Ef+CoH7HPx78T33h/w94+uNGksoJJ7e88QRJb&#10;Wt7AsgjDwzFmRi27eFyDt6gEYr8ePF37Gfgnw8DaXPim61G+aeObTbzRWtfINvFbXE1y74RhceUU&#10;QM0bLH8yoeRke+/D742/sd/F74UeG/h14gvLPS/FOraHfJdXej+ForLRtM0+NJHuopSC1yskaRug&#10;8ucRl5UG3BwZhU5VqHso9z6u/aX/AOC2fgD4L3WuL8Lvh9b+KNP0+30+IeIY9UheG1vJnfzo3VJD&#10;5uyNRt2sMyBlJxtc/Ovw4/4LHftMWPwo8TfB74ZaDq3xD8Sa1eSXXgnx1qFmkdxZxSxgyxvaiWQM&#10;0ZjdokDn5WywwBn5o8WWHgLwRrOlfEf9mPw2up6Zb60ZrzR9cujdQzzwbGt5Jo5VhZowZCFAbkxM&#10;f7xPmHgz9uP4S+Kfi/qGvfGP4WaL4ZsbxpbuOPwnpM1uFu5cbZJnjulZVJK7vnz+7Xbjkk9pKXUy&#10;nHlP2Z/4JWftd/H/APap8FeL9L/aUtrGx8QeCbyzsZra30ySOYu/n+ZJNLxG7Hy1wqL8o643V9Pq&#10;J/MZSGPfn61+Qnwc/wCCoPwP+HnivXv2pPCPxBebxd5cOlyeDdN8NYh1FJys89+Y4pUDqiRbPMk3&#10;SJ5nJ+bj7W+KX/BUax0rRPCHxN/Z9/Z51L4geEPE+h299eaxZ+fCukySybGjlKxOmVBZdqksGRge&#10;gztzStsQfUpdlI8sybv9rirSOCy7nX6Zr4X8J/8ABXXWLnW/Hz2nwmuPE2g+EdbvLiXVri5g0uaH&#10;S8RpCsKOqi7YTLcqM7H2oAckE19ifCb4p+Dfjd8NtG+LPw/ulutL1qzWeF1bPlNjDxtx95Wyp9xV&#10;RlzAdCzBh1w3971qvN5rybmOfwxT53CgOQNxqN5n29F/KqAJZcDZG3aoYjIvIyOaZ5rKfMNILlj8&#10;29dvatI1HHQCdbhnbCvShinIaqyyFW/dmpIZndlBp+1kBbjlXb8xFWLdEdN+O9Uc4606K4eNlUEY&#10;zSdRtWA2Y7azkZXZc880+a3tS2I4/wDx2qNvfMF3+bjn7oYc1ZhvftR8sED61m+bdM29nHe5OkaR&#10;I3ycf3vWlhngRyzA4/hz2pd0Yj8uTJ9MVE6lAD5ZX6ms+ZmxYnuY2VQPm/pSQtGrb5Aoz1qjcuQV&#10;Ak2/1poaQgZY0c7A1UmtITghcNzSjU9rbYgihfTvWNPcbF8yW52qo/iYACm/bG2MY5UbHVlNVKVk&#10;Bttc+eGlZz/31VWcRbhMTnHvWWNTkC+Xupv2+WNjLkNjHB6Gp9oxSjzKxpTM+f3TLjuGHSo1i811&#10;wW2j72KhXUzcLvZVU+lI2rGPHlIo9dxrSFaW1jP2USdrTzFIE23HT5utVzC5Ows2QfvHvTW1Fz1X&#10;P+7SDUXc7Qv51p7SVyJU/dJWi2Jtan+dDs8uZ+oztqgbqYSMePyqBbmRpPOYk7h+FawlzLUx9ka6&#10;SQsBsuFUL79aW6u7ZCpjk/3sVlRLHMvmMmeeoNErCLKr93bV+aYezLkupRbx5casDxn0pf7W2KrG&#10;POfesiefau9Hppudr70/i7MelOMuUmUGjaTVyx+WPb+NB1yUjakOWrHknc9Zdn4e1LDcMCGcna33&#10;SF61cXzGZrSa25GNhB/2ai/te4UZWP5ezHrVMKzj5R/31TQswUSSOKOcC5Jqlwy7lX5veoftd1J8&#10;0j4P+zULSnYzKOjYHvTwc1m2bWvGx/K1L4h0iXW8aZZyq7OWJLbgR7DtXYeFPEEVpo8cOmztDcyT&#10;bCBJ1AG5T78qfpmuV0TQJ9Q0aHXI5l/c3kiyIcZUBRk8duK6vQ7TSW01dWgt1ma3j84rGOcV5/sz&#10;1ifxzBY6z5h1PTLUTwtGjXvHmfMdv8PJAPsTzXLFbizuVtUlLTYEdtHu+aVj2z6e9WfFWtie6uoJ&#10;TtW5kVPoc8ZrH8Q3N1b+NTbwldixKVXA+VgByOaqMeU53ueieH/BHh3xBo731tog0/VJGxM0VxuW&#10;Re+VY8GqOu6Tb+Hrwacb0SPGFeRc52t6ZHrip/A0cnjWUXOlXsdneRofMCYYS8YxVLXJLKLxGulX&#10;NvJFdbl3PnAc4BGa45VJe2szSMep7F4E1WTxF4SGjXqtMIbuJzGbgDam4EnB7leMDlsYGTxXOfGb&#10;xZoOmQ2ksNvHcX9teCSb5lZdjKpjyMHK7eD7jmn6fqM/hvS2m0cxmeVHl+zXDDkBQCOAexH+RXNp&#10;eaNqXjOOKyza2uqK1tcbvvJ5nGCe33uo9613Cb6Gt4f8Y6XN4a1rXbvQLS4hupkFxBZtteOLzlky&#10;i5+UbowuACcegNRWGrSm48nwNL5NnqXm+RY3iHEW0ZVScBSWXHK+q5waxvDehXWg3f2ZNMa4NrfO&#10;ix3bbvk2suCMDpnOfUCneIdE1DTJrHLs8i5kVEzhMjPPtxSa0sY83vWLnhzxnoHhi9mbxTGzMtwF&#10;jhLMVRcuGyR6MRj6Vzer3Vxqt3JIZHnWSQlY48889fpjt/jWxfae2s2MtvY2sCzRzN9pYrl33YYO&#10;fVTk478GseW2v/D0y6/eTWvlwxkSfZ95ZeuPlA6/nRGPKU1dWCG/0fUrmDT9sdmySOi/aELLtwvI&#10;JzgnJ6DGKzfElla6O832uYNI74s+NqlfXmtbxXoemnRLHU9Iv5mmmEYk3MGwGXfuGDwcgLtI6GuU&#10;8XadqUthDa6tNcTXUe7zGebdtXtgUON5aHLKPLoZ2papNbyNZXaqqvt3Kq56ZNWrPxRbWOjzXccx&#10;EyvnbtxlcYHX2JrnLWbXn1yG21DTy0rptjLYxyf8Oea9K0zwH4Q8KaGNd8YlJDNCVnheXGFPQocY&#10;3dvb0rb2ZnKNxPgr+z78Tf2ldeaw8OBbeSaaSGxkv1aK3mulTzPswlI8sSsiyMsedzlMAEsuej+P&#10;v7P+g/Bzw/FrGgWt7J9qiFlrDRymS307VUZBcW7MYwrq2yR45EYhjyCwTJr/AA0/bD8S/B74c3Hw&#10;0TwQtzo+p6lbXWqrNbGOS48uQTRSq5XMcnDqrqNwWRxyCcUvi7+1Fr/xOTVtE8MW8eheGbrUmuNP&#10;8N7RN9jj8xnC+cQGchpZDlufm6joKjHlKXL1R5/pFlqN8LzUN0sjPEscQ2dck4/EVreEoJ7VLcXM&#10;m2XayOXO3GT0qvZXLWn2exgR2aRd0ZViEwDjH1qxo2uXN5qUdpe2rKjYJZVGTnsPWsTKPxGhrGrB&#10;44WvGV2uVznnaUz/AEPPatJfB1zp6X0NprVvHc27J9rs1UnezFVXy2wVkByTkHA2tkjiuf8AFf2u&#10;2uY/t8cyrDKQAvO5D/8AW/D61e8LeINQlnb+zI3aFvnl81eFkBYxgkdAxwvYc84AJAanZQJ8J7jU&#10;f9O8cX0mmJYtNcXSaXukLKu3yQo4Du4JBJCqhUseaseGfG/wdvNN0nwd4l06SJb2+3ajq9rZxGaO&#10;2VgpjRiN5csU+8RgdCd5rrX/AGWfEfxCXULn4V6RBqOsXMyWlj4Y0+Q3Eghjjgea4Z1wCmZlQYBb&#10;O7gkc8Zf/C24+HHi231Hx14I1LR7O9/0uxurwgqgVomMhXAWbAZhtBU5II5xQbxp8rPoH4Va5+yv&#10;qfw38Q+JLHxJp2k+LNLs5bX+w/FWkyrPNGIYY1ltRGUijd2WRHUhsLI7tjBI8++BviTxL4Iu7qxv&#10;dYS3W0kjubSK61ZIyqLOEkTG8+ZEYZJQYwCGBOA2efQPib8TfBHxNe41/wALWOhQeJrC8hlvPEml&#10;hvsV1aTRvlLiSUYF2Q6jnvbyIfMZ9x8l8RP4MfxDLB4k0HxBBeRx2zahqElrbkRwSInmGO3T5DkF&#10;fLfeoZcHAJwJkro1P1E/Z1/bb/ZDs9R8OyeNPhFZ+EfElt4o0+wi+JHhIR/Y0hc+fIZpgHSKMNIy&#10;NHwNp42BcD9VPDniPw94v0621Dw1rVrqFnNHuhurO4WaN1HcMpIIzx1559K/k+tPiPpcVj5kd9qE&#10;ZtGYwrbzbdzA7lJVsgFR7NxgV9o/B7/grv8AFbwt4V8FeDtKgh0ODQ49k3iKzaZ52tUXJZo94SUs&#10;xwc4UEfd5NYyj0NIy6H77eJdS07wn4fvPEur3kMNpY2rzXEkzBVRVBJJJ4Ar8Z/+Cpf7UnwJ/ap8&#10;N6xF40ttUa10+0uE8P311bvCF5YhkU8mORwqZIwzbPY17j4C/bJ+MfjH4Qap4z+Imral8TPh14m0&#10;uL+1bezs0hvrGSWVUWGJI8FtqkPIGwuDtVtxAPxb+3Pq/wAP9dOqaz8LINS1S58RWksLQ609tHbq&#10;se3L+Yz/ACNGPlNsyqw5fd0FTTjylSlynhXwc/aqu/2d/wBpjS/iZ8HvC9tNb3moeTpNrf3DCDTQ&#10;7BLjkccKpcN/CD324H6H/sefs1/s6/HDwJ8NfHmk/tK3Vi2vxyLZ6Xoc1vDcRvbEI6yKyM0hLeXk&#10;cDnHAFfjZ8P/ALbrnxY8N+BPEtwFsY9Y33EK/dkjI3MjHzIxhxuXJdcByee/2t+zV+0r8LPh1/wU&#10;N0fx54f8OxaT8PbO3aHw1etYT2lrNFt/4+DG3zN5nkzYUsCWAyCVAraoY0qrlufvV4I8JX3g3wXZ&#10;+FtQ1j7dJYxCP7cY9jTL2JA6HGOnFWJXCMY3G6vk3xZ/wVlSy8Rw3XgX4Daxq3hGSBI4/El0620d&#10;zISCzxxnLYHICuUZ8Hgd/pfwJ8R/D/xO8Mw+LNCjmRZFXzrWePa8LEAgH2IIIIJBB4Ncv8Pc6C5e&#10;TfvPlGMVE0u9dmDV46cbtdyBV+tQroQVmluLqOKNeWdm6DHWj20S/ZspCUxTqCjfN92knugJDuXH&#10;41rXNpZRQwohMiqdxHfnt+BrNu7aSfc0Vr0PzbR2qvaxD2bIRcwu6xxtlmbCj3qO5adXI8j5l6rV&#10;rw1ZW83iC1R7hVbzgR8vcHNaXieyubrVJHtyFQD070e2j2H7NmGl0zjaYmX60HkVDO0iy+XI5Zhx&#10;TvOXGMGtoVFykNW0HdG+XG2nVXzzxUkcn8OKvnESdKCR0NNd/LXeRUfmh2EgzirAdLIfu4p0UZjO&#10;c03zYz/DS+evTBoAnM3G3FOgtnLfK33sdvU4quCzn5QeOK5L4+/Hf4a/s6fCjUvib8T9cjttPs7d&#10;l2rF5r3EjjasSRZBlJJGVyBg8kckBMo8xrN8XPhBF4gt/CN58VvDMOq3U6QW+lza/bLcySMMqgi8&#10;zcSRzjAOOaf8V9R8T6R4OmTwTqgs9SuJBFaag2m/bYIMk/vJURwRGcff6AkZ45r8jvCXjxvhTq9v&#10;HJ4E8Ly6jrNpB4ombQ9Jmnl02F8BJ7N5blmSRUZg0IAVCFkBITB99+Gn7Wnwp/Z0+GOufEn44RfF&#10;DV9e1Bl03SdS8bWkk0gsriFbktLb+ekcEZK4+WeUtwflDMtTGSk7GJ7p+0h8ULzTvBGn6t8Qfhu3&#10;iS4h0eJZhBeGfTw0jpBLOltGHfKK08rhUGxIxtYsvHwJ8W/gr8KfCnxGs9S8OeOpvFUg1Sa6s/D0&#10;tjNd3d1YuSqeUk6jeGV3VkkDYjRHOFOK9D/a9/aC+L3ivxCvxc+G/jmz0/wP4c1FLfSdV8N2Kw6d&#10;taKZofOaWWNkumDYZQfKUBzuI+V/kH4wftOfCT4W+KPEGj3HhO+m8QapDp0lr4qs9di1O60mRXdr&#10;0yTQPGjiQYwobcgJLNyAZlK5Uo8qub0Hi/4vfEjRPD/hSHVry1s9N0nTLmG90bxVM1nbxsqxFltV&#10;kEYmTynwuRvw2SRhhf8Aih+2D410yDWfg58K/wBo7SdctbWzjbTdc0WwvtMkngBWUeZAkI/0iO6k&#10;KjG5T5zKcgk189eNvi7rOoeEdDn0HSrvRNa02JbZb5JJZptTh8u3xGAURkh/5ZqQpJJQEDDyNtft&#10;GxfDO7uD4wm+F2s6Hq11pcbana29wlxFHdrbSOkJQpG0auqqcrny1iAYSFiViO5i6lnY9j/ZY/a0&#10;/ZrTwhb+D/En7KnhHX/E2g7p77WvET3Cm4m+0RDzQrMTJGkMZfyR8quQfkUMTf8Aiz+1V45+IXjC&#10;P4d+GPCaeFdP0eFtOtdN8LXUMqWFpB5cz+V9nO+SfzFUmQOFDqvJCFh4Z4e+PcWjiSX4daNo3g28&#10;ufDaWd7ZxxtNDdQq+6Mxyq6S7xKxYkrlVCJkhPm5bxH8V9TZ7vxX4F0BfDet6RMs+oahYx+XcKJo&#10;24bYy7Y8qdgG8gbt27K4wr4lRem6J9qfTHwp/aAfwj4LuPB/wG+FOpWPjGRhb6hrsOm3EM0mnbpG&#10;uG3uU/szbdTWSnBUhkySwiIqH9sP/gp18Zvjx4r0Hw58R/hs1r/wjK28UOh614bT+0oLhbYmeRLi&#10;SDiN3iRyGILD+8qtnyH9k34T/tBa141074m+ENJt9c8O6Lp8k0+lf8JZHHt02RxHLIqkEqmVVH/d&#10;ttZ0ba2Dt+6vjJ/wTehsv2NdJ8bfAbwDd6tceK44bm4vrXxE08GnW1zK98xzcJEuxtqwi4Lq+2ds&#10;IGIQ7R5pU+Y0jLmjc/Opf+Eg8S6xY+N/DHivVPELXV1JcXkfnyWe6Vr26aQwlyBMoG6QyInylmZh&#10;u5Pt9vafFH9nCPXjFp3iPwFd3vgOS7m03xFqzxz2tpLLA8TxMocpLIwUtDtVwsKsCcvj7UvP2e/2&#10;Lv2Uv2cV+Dv7Q8vjLwnfawzHT9Tvfs93I63USyNY27gK0TeUohdtkSh5HHmEktXwf8QPirpHwl8L&#10;ax8P9ftv7e1TXL6Qal4jvtWEsc0G+2+yokcbhvMXyy5cEcz4LYj2VjWrRoxuyZz5TzO3u/FXxjtb&#10;DWvHOq69a3WsXA0u2vI9WZYdjsks5lgC+ZDD5RUgBTH86nj5VruNA0f4MfADxLqX9u/FLxBJ4o0j&#10;xNPZeGf7CmtdThh3xGKVpmBe1YEypKxDliFUgD5tvhfjX9oL4cRWupeEfhv4Z0zT9Flm36aviK4L&#10;X0KKEVW80DDSbnJ6kYhH1rn/ABu+o+BdF8P/ABC+HHiW61bVMrdyQq8KLbSKqTqQu9yrqu7PIyYm&#10;xuAzRGtzRuZSlzH09+1T+zZq3gvw83jv4o+HpvC+raa00DX0l7HN/aym7xbx+TFhy6g/611jUogH&#10;8JrwbxP+xZ4i8Z/FzRPA/wAPvE+n3MfizVLeC2tbGRpSiXTxtAxy2XYtIMqclBt3nOceOfGP9pX4&#10;t/FK8mj+JvjPxHd3mragt3N/aF2XjJBIGGY/NtBPPGW56HJ0v2Zf2hv2ivhP4rX4sfC+TS7y+8Hq&#10;0iw6jGo8pZozGZkzgErx82dynaemTWkZcwpS5j3DwL8H/hbpfwl8VfDbx74Ht7Hxd4H1qd7y9bXT&#10;a3Gqlh5X2SBidj8Izq205UlAw3YOP+yP+0B8afhK994Y8P8AjHxBot9LCI7ezstYmjE6CZMRRmJh&#10;HCwbczmQqjKGUEsQrfK/iT42+MvFV7qWrSTmabUbwT31xcKWaaVtxZic4zknHHGTjGSKt/Cz41/E&#10;LwNrlxJ4S1OOG8urhJJNWmgDzw4fc7RydY8/xY6rkZwSD0J1loyT9f8A9n3Svjl4+0/SfC/jP9mz&#10;xlfaD4q8MW+n+Bz4Z1Yx7Lh76eY3j7wfvzPIxLFQEc4CqAK/UT9if4WfF/4Q/sv6D4M+N0Fva6pa&#10;qxsbDcpubWzIHlxXLJhXnHzbmXIbPJJrwD/gkJ4j8A+NYz488PS+PvF8n/CI6fbr4u1axjXQ9Huh&#10;bg3VjZO8vm7TK74GzYvKgnBJ+2Y7xrpftMuWboPMran8RpKXNGyM2eRd2wfw+i0ya5EQI/ixxUl7&#10;MZOjbWzWZcttO3OG2/ez1rQFTbWg+41KRxskjG7/AGaZFMXyMYxVS6gkDqGHGMkinwB5Nypxj1qe&#10;b3rBKm4xuWxIqHcDip4rtMIG/hB59az4A6FhIM7vu4qaJ1OBjtVE8r5bl4zCY7Y+nc+lC5Q7GPP8&#10;Jqsh2NuqQTvjgcZxQSTyONwRQODmpIZ5lfYj/NnPSq6Rszsw/u1LNLaRx/aLu+ht49wVpLiQRqPT&#10;k++B1zkiga+JF+HxLMjeRcRbscZUVrRapbSW0aCdUeRtsaOwUueTgZ6nA6DnGT2r84f2/f8AgtR8&#10;Nvgl8SdS/Zy+GHwx1zxlqFmrrql1oepfZfPkjXe0UUghkkAXawZkUhh0ZRyeD+En/BY/x9401TTr&#10;XxXNpN5eR+GZb27/ALJu5F/s+FxBE0isyKs8ynBIGB5jMqqAVJxlLmOs/UXxDqWyyjv7SL7Sp2lG&#10;jkU/KRksMHJA+lLpuo22tWIvdLmjmhHHmRvkBh1XsQQfUV4Xon7XWjXaWGn/ABM0yOz0S5juLka5&#10;rl7b2dykKiL7OYrFC8gDiQAq5EgbOFYZK72vfEDTPgf8TbK4nup5NB8WW0a2rGLrfMPkCnOMuPlw&#10;cHcF45JEgejeKvDFz4isxbx6iIWb5VV/uk+9ZXw1vrJfDtmkxj86SFQyiTJdsc4HoCCM+1X9S8Yp&#10;ZHz1uLaUQ3y211GJATDIcBV4HXJUdvvD1rjvA3jKOLxNqmk6HoDfZdJkFtHMsbSGYsd20EKcBMtn&#10;tnOM54APRXjhkbzPm+7nHQflVOYFPlLewp0epPcQ7DE2OcSBcZqv9rA3HZkZHBoAkHmEfOc0c4+Z&#10;fzNQpPGE5yxH8WKjOopMy4hYcZBx1rRQ0uZyqcrLgu23BFXH/AamVlbo2WH3h6VmzaqMLlDxQusw&#10;jiQbc9W4rRE+1NYQ2mAV3F25PtTVS0VwYw2erKe1UbXU4mk3RRsx28Nzz/n6Uk/iCzsuJr61t5Gk&#10;CKkl1GrFieBhj1pc2tg9qX4rS38rbvYf7NPe3hC+W0+1SMOu3rVSZ3DKrSNuEa7txGc4z2o3MeCf&#10;1p80uhpGXMWIdFtpX88ZZV+7tIpx0uWZgPI3Y75zhadFZ3s0Ykgif5VyGVun8+K8B/af8a/tD+BN&#10;OtfDfibU9L0Xwzr2tJZL4k0O5eO8jB+7HIGGEV8hTKp4bAx8wIfMyjf+Pv7Z/wAKP2afEd54M+JG&#10;mTLeNpkl3oMkZBi1F0TPkFyAIpCN2FJO4V81fC//AILofBbxj400vRfHHw1vPDukTQzJqmoTF5mi&#10;mQHbsRFyw3YU+5Ffmb+218bPjL4P+I/iT4caz8T7zX9Ij1ac28Ooal9paArL8rB+zbfwwx74NfLM&#10;3xc8TW1vqXi2fxFNNfIMwSTznPmFx82fXjPvgVrRjKTdjzZVOU/o+8X/APBU39jzw1qWmeHLDxNe&#10;alqGqXlrbw21vaGN4jMVGZBIVKbdwyD1PA5zXq3hT47/AAj+JPi2+8EeCPFcd/qGnBi7W8LtDKob&#10;azRygbJAp4O0nmv5qP2d/iLrWv6rpvivWtFXVnXXBsk1C6KR3Nwqq7o77gQhUjeSflDg8ZJH6H/C&#10;D/gr34E/Zk8Q6drXw41zWPHGnyaWUvtHhtTDZQzuVdo4E8rciruIGWGARnd1PQ4yitRU5c0j9bo9&#10;OnSNbmQKq7seY/y89h7k/wA/ertnpOpS3DGSBtoOPM7HjtX52ftJ/wDBRP4RfHZfDfiVPGuoWPhj&#10;xDHbSNprxM0Wn38cXzQzIHV4wryqxlAJ6YXvXjvxR/ar/ac1X4K6J4f8JfHFrC60e0ea316x1gQx&#10;zWr3bIsXmyyq00gGwFWRWUBiWIxnklUvKx1ShaNz8rle9spTp0c23f8AIqxsec9/yrqfAz+JLHUH&#10;N2ki27WbqfRuD/WuZ8XM+n+OILs4CJdICq9Dziu0uL5buC6ZJTGFjYIucdWzWUpcp3T2ODvrq7k1&#10;KW7WRZP3zZUtz7VZuJ55NQt9YJ+aKTbN8vHltwD9axLlZPObyd27zA7HdjcM/wAq6PwrbHUIWW8I&#10;Tghs/wAJ+n1p3OSm25HRfCGSzi1dtDs75lmmO63bjcp/wrb+JMdyNXtZr5dtxHhJPlAyVHp9BXM+&#10;ENCuY9f/ALSt9ytHdBo2DfTgivRviDLceJLW31ZFtf3LD7TIi5JYDBJz/Fz+deTUlfEaHbH4S1pt&#10;5DFBDqCBc2qqwBb7+QVII9MdRWr8QNAvPD9tY+NfD0C/Z7i4CyWpTgfUZ5+72OOM964BZda/sz+1&#10;XtmWIP8ALNJlVY9l+uRnFdpF4q1rUvC9vCU3x+SyoCoPX74BIOCRXRU5uZJCkuZGZ8RPEOsaM2ne&#10;LLVgsOpQKGj3AkzR7VJPHdcN7g+1Z0XifXvEeqR6sh2QrCBdMsW4Rq6lcH05PWnaxpsd/FcaOsiv&#10;BDbobaEP5nkyhwwXdgZJQsDx/IVlaFew+FNWu7e5kZke33NGHwrEcjP0PNbrU5pQkqlzR17xAPCO&#10;pwrLbq3nSRpdO2f3q4xkemKwPFB8QadqsajUtsUz7laOHcrLk8cc8dDjkYrX1azGvaLHrlxHE3kS&#10;YaFbpfM25AVwp5Iye3TFVfCfiAvE3h67kxJfbngmeLzFjZhx2yMkAcdCc0Gqi9yTTtTSx0zULzUI&#10;JIXMyiaY/cRcELt5+8zDaPQA1g6yda02GHVLLSfMjllCsyqcKe+fepPHM08h/siedkkBje6bJw7A&#10;4z+WQD7mqPif4h2ml6Pa211JthsUC3TKvzOx+bauRzglfyAPpUQ2OWr8RS1KeK5nW/aDy2iTB2tn&#10;oTjH4Vd8IazBbzL4r8WXiNJbqEsY5XwsS47Kepz19O1Y9trmr67YT3x0t4YZIw8f7xWbHY8DuOet&#10;VUnieFdRFyWkVTmHONy9+Ow9a3jI55nsx+NPw68eW97aeJtLs7xprOG2try8lKS2RjAAKlSA/wAq&#10;7drZBByeQDXEvpPhbV52i8NapbeaFYORIGxgHjj6frXM39x4c1OCGS10yGO4KHzsKFVeenH071b8&#10;P6zZWUPl3TW9xHNC0W6SEu21sZ2sTlc4xkEcZHQkVoRdmjB4a1eLQl1X7SsbfbGWOx3fvU2qhLbc&#10;5CnJwehIPpVOJJXHmxTxw/vsqryH5MDGfz/Wrj2OoWmmtfpfrNHEoZVu8SCTEmcODnJ5PJ7HHSsv&#10;xGl8vk3uqabJaR3LN5dxFH+7BxlEUHJxjjqfXml7q3NWtNCO9vtRnhulvtdEi2/73hflOBg1J4W8&#10;ReI/DuqW/jLR7VGs5JVIMkbNG3BV4mU5DKyhgV6FSR0NWH8G+FdV8M2lzpF21nqMOlxy6oZNQE0V&#10;05bDnH3o8ZG5TuHfOK7b4Q/Drxj8UrXWvhl8LNDs4tXt7MnUtLuQfMdI2acXEcoj2x/uyIN5f5xM&#10;qnCucLmgEVK+p63+zB8Sru3/AGgrTxsvhD+yrGz0+SbUNGutZe2t76yuGRFECzkSFVLZG2QsdgKn&#10;g19N/E/4o/s1fEb443k0/wABNN0HS/AvhX+0m0O8jnj1Mo95Yh42imLxvKMzFfNVlKFtwPFfHt9+&#10;0Z4D0/xVour2nwatv7Q0mxW21bSbzUllsLpI45EaRlbKwsSyZCbCAGIO5si94p/bV+Jd54pj8drr&#10;dmuranqZe+vbXTIljuI2jiL28kW05QvFFIVOcuGcksSaz+KWhsq0UrM9U+Onwo/ZmTwTqHx2tPit&#10;HHfX2r3VtF4Zs4UhkmvYnEdvcPZxKg2Sxh2cKUSN0HBB2mf4J/th6X4P/sf4O/Hn4daPqWi3GnTa&#10;TdXl1pLXN9LYXSpsjJMow8DiMoFVdrgkswxnxz4p/tZz+NbNtI1+2sdQj1hZpri4ls2Lx3Ek5mYR&#10;b+bXaxB2xbBkkj71TeH/AIg+AJPC9lo+sWP9oakI/wB9r99qcty4i8x3WILLI6RYL42oAowDjOSX&#10;7ORnKt714nh/i3XNHtPGWr2NqpsVtb1rbbI3DRbyAxBPDjgmvYP2RvB2geOvjLoPw6+Js2oLod7r&#10;UenX1zp9wd0IclmZCkch/wCWeQArHH4mvGPHUPh7x34yfSPBlkba4vLkW9vJJdeWmxm/jfIUBQS2&#10;44AAJPFfQHwU8Wa/oVr4Z8K3t0upxeF4Z5bZrOUWyxSTMjHfcb0b5inUMHYEdQMVEo9CqdaTkmz9&#10;Sf2G/gz8LfC/jvWPhx8FfiBq2mLeRXMc2i3WoNDdzLA8CkIrliTtMsjhdpyu5lAUKPIf+ClX/BML&#10;4sfD/WtT+IXgbOo6TJarJeR3VvHiSKUkMJHjQYYbTtcDKKeD1NYXwJ/4KYeKPCXjyTUr7xbonjLV&#10;ZLX/AIlt1PcR6NcaU4IiKxPdKTK7KV3FW8yUt/y0GWr678V/tRWHxi+BPiv4eeHPjBqV94wPhgvO&#10;W1RpoftTRK0kFqoz5yxl/LaQqV3BlG7Y5HLKMuY7oyjUjoflB8M/2JtU8R/GPxf8HtOgmuvF1j4H&#10;tJZljuDGLeaWVPMhjCn94ZLeTC7uMSNgEqDX0p+zN/wSm+N/xT8VeHdZ+O+ixQ6FpMkUh0LT5Mrp&#10;8bMu6CTcxV2EhbzQACC6lQFcgfJ+r/Hvx/8ACf8Aby1b4nfFrw/cX95HbY1j+yNceKRreWJIkkEt&#10;pkAhZELLFjAJUbcmvd7f/gpZ4si8FR+F/h54F01bOG1ujFpviS3GoTWyGHYJrado1GEAJ2v5jblX&#10;jgYJSUdGFOnGnsfsR8Ff2I/B3hHwhc+EtdsvtHh4hzpdjcL5cltbvybZyvDIuSB34BBzzXo3g74R&#10;+F/hPA1h4SW4jtXjVY4bmbeUUD7oPUjOW57s1fCf7Dvi/wCFniD4PRfFT4lftALp93qGiWl1J/a9&#10;xaaVHEsMTR3Jg8l4/MxKAZMLuXcA2SRX0V4t034sfCmWDxf4L+MmsanYXdr9pt45tQkvofJC+Z9y&#10;YvlSPlGMHLDB4xXLKTZtGLZ9Aab8zmHa27qRto8SNZWumzXNykfkrGfM8xsLjHSvEfjz/wAFAfg7&#10;8BNP0HVPG/jO3tW1JmjvNPn06b7QMDAk8vb5gjPzYcKVIQkHHNVfDv7XPgj4n/CHS/F+j/ErS9Sj&#10;axjn1KTSV2yljn7yeZut9hX5gx3AgDHIznyyL50YeqftF+IfB+l2r6gzIdFuGtbjkYeG2k8maQsx&#10;AIdYzKpI4EnPQZ+g/DMkHjLTIfEGg3Zls7y2WSFwuByvf6E81+dH7V3xc0vTtL8Xaz4k1SNr26gs&#10;7/RUbSJhJcbgkTR7eS+1o1TnLBmyQp6df+zr+2RpvwB/ZquvHfiY3F5pem6apkFjHc2/kyR7pHt2&#10;glHlREnEfyEYBzgg8Ve0Q50fZPwr+I/g/wCI8t54h8CzCa20nUDZ3sm7cqzY+ZevVQRmum1zUIxf&#10;MsN2vy8SKvOOT1/I/lXxr+yv8e/B3wI/4JrWfjHX4LnRdVlju7rUhfMkE1ze3c7ZuYxJgzABtwYD&#10;biPbn5Tjg/2ev21/jb8afjPo1t4wU6foOsKAtusiJ9rvBGcAMwDGT5ZHETAAKpAXLxh9OV8tw54n&#10;3Rf72k84L8rdGquJUbgN7VcWzuTZqk1z5jBRudj/APWH8hUtjpto0KgyL5gfPmH+VK7Fy80rlY6T&#10;c2lqbq8O35sKuetV0lUnhq0PEepRSkQqzEx8MFPyk+tZIZFw6OPvd6qMpX3FKPUsGXf+7LGmqEXg&#10;MPami8gWQLAqsy/e5qM3kMszCOLaVwetb+1IJhnf81OVHmfyofvev93tn86h89mHBFQ6lp9trukX&#10;mjX+/wAu8t5IpDHM0ZwysvDqQV4Y8ggjqCDRGpzbAfPn7aX7d2l/spWra9oOs/2xPJprqmi2sENy&#10;tswAkW+lCsrGI58kZkQFuRkkLX5aa7qus/tB63qeneJtUutdudWvtQvrO0uLiaHUYrplt/Lt4raN&#10;/wBxbyswAZ/NJ2zbNowF/VDQP+CdHw31nwjDYfF3xLfandtbxwNaWuozRWkFsk7Spb5QlrjDsZDJ&#10;MzlpBvIwAteF/tFfCCG//an1m8n+Huj6x4is9DtotN0uHSVNs2nyQzqkkPmqI7i4ink3HYVdmSJB&#10;8w4J88tgPHv2cf2EPCPhfwz4r+LXj/4r3XhvULXwrJH4V07VpoZVsblWmBit7yZciZJIW/0cbiY8&#10;Bg3DDnfjD48sv2yvCEfgjSv2w9U1n/hH7eR7q18ceGY1s76Rm/eQRJFGh85CPk+YOVGwNySYv2hv&#10;jRN8B/EPiT4D/Da8m1+S88XSXHh5tY0toRot7EUihupZpw1u3BnSTJDHLGXA25+ZPH/x61NvGc8X&#10;j4eFGuJPLOvSaf4GsN8s0UXkRYn/AI1Zn37kVRITvGFyxXtIozqfCeqeE/gdofw602/+Hnx68W3X&#10;hs+HNLTV9B8F+I76aR/EyzGRArRLIn7oQohDQSI4+bc+Sa8M+NVp4V1LwzJYXfwy8K+G2hvGjvvL&#10;jvJJmiWBY0QLcO8qOcmTkgbxuwRtWvfvG/x8+Enjf9jXwl4Dg+EmqTXHg/UZpPEGv3DLJNqEBlKJ&#10;cuySNOYdsgjErfuxvADYBFfJvjrwTaah4huviFb3VpJY3bpc2+g/bS013GsjZ3qmMKqj7rKMiRfl&#10;KsK5MTKXN7rM6l5QsjGfXPFfh+40fxSunTyatZlU0hNcsY5DLEgkVGZpVKMEfG1SvO1Q2SoNdB8S&#10;vif8WvH2n/ZrTXNP0e9tLUXV9NayW3l3qy2yb0RNpcP5czAjcFUuQFHAXnNB8W+KfE2r+dq0U9xp&#10;TRbV0mGBPNuVUny0blck4KhicgtkD05Txdo+uX+jw6D4j8U/Y2bUlks7oRttnVVMSMzZBRtqqTuY&#10;/fyeQDWdCs43UmcktzR0HX9H8ReJbrxfbeELNbHUru7j0/S7FpJpbZvkkxvEnGBhQAC23tkiq/xZ&#10;u9B03RpfFuh3On27WsltLdzLdb387B3AozZfAaJipBGCwGQDTYbu8sPDhg8MwixOnWs32C0jmSSN&#10;4hskIzlduSXYMVDEMAGbCio4PHijSo5/DHiJoZHjkNzYMqsse07F2u5LMmeMnlccnGKynR9pNSEe&#10;lfsj/tdab+zPLP8AENNAjvv7Rv441t5oxaz20jNJi5iwwRXhVz5ZeOWGQ3J3/dWv2m/Zw/4K7fsw&#10;fFjTbbwTreueI9LudL8KyTX3/CU6LFb6TeRxwhyZGhj2ZLBSZIgkZVBt2h8H+eeX4hWr6xd2ixNs&#10;hgjTVPIzsufLHyyfuiDvA6NnrnvyPT7D43+APhH+zffaD4R0vVbzxJ4ikjt7jXLy8uof7K035XNh&#10;C/zDDMFV95BwBtyrHPZ7aUfcRUZWkj0/9sj9sPVvEX7QviPx14ku7nX7rVr64v8ARbOz8QvJaaNM&#10;8s7uY44WjMgQsWj3txtBGVIQeO6foXiP45wXvi7xJ4ug1S+3efcvqWVmlhiZAMYwxOPlwGB+93O6&#10;vLPB/wDwj/2m/wBf0zxlIutKJI9NmkUzRjeoIiZmPqeo6B+RwcJYXup2muNcaTqNwsixPJc3DN5e&#10;Ny4YBWUbE5bjuCfSsqlKNTVjqSUmHx0+E2pabJvsmWzZoh5NusjCM26oNxJI5O50UYPVX71c8Q+J&#10;La0tNF+FKy3Gq6Tptr51vpdrOqqJJosZ8xV3AmR9zAnHBUBd3Lde1CNL5U1zxFJeSFlkaVbfcAQ/&#10;CZOTtO7OD0K1hwavc2vj26sYJ444tQxDcX21AVjGJMDovMipkDrgDoSDtGPNBJdDG/NsZPxj1jXP&#10;ir4qGi+FPDavDZxMypaKZJGEaFnK+iABuBxhcnJrb0f4BeJYPAreItS1VYpL6Mtb2uHaVbZRuySD&#10;g/Kc5wQMj8NefUtH8MWl2GnW4tdPv42ubuFSbg5jAWMuMnaQI1I3FQWHQhgOB8bfFzxVr+vtrtmh&#10;m06OV0tGuLZeFIHUgDLgbQG6jZwetVDmexUZc2xj33hCWDT2a+1Oyht0XHk+cfM5xyASRn8Rwajt&#10;NA8M6bNC174mm3SqN0VvEGwpO0HdkgDOCe+D70eJPFeq6hbmWSwWGRW23Gy3ARie54+8SPXOao6R&#10;tv8Axhp9lHFb26yTgssNqW2HPKbeWbA4A5/lXdT5pbjpKVSJ/TX/AMG/XhWXwR+w7J4PsPi14f8A&#10;EljDPaXMFv4flG61mljMkvnAxrIXO5RuJII24AKnP26AZAWVsf7PevwX/Ya/bq8XfsZ/CKH4o/DL&#10;4q6VDqniyby5/Bt54dt5YoJCDBFGyxuhZnMNrtC8oHZihAJP7Yfsu/GjQP2mfgH4d+L/AIf1u1ur&#10;i7t/I19Ybd4lt9SiGydAjgMoDhscAEdOBWkvc1ZvThyvU6i7V1Vo1X56z3i3nfIvI710ryRWiskl&#10;4vmMPlZUBxWZOxYszBX/AOA9ahVOY3UTMZdxGF4pVjzzGK1Ee2+z/NbKG6dP1qEWyt8yL/3zTJa6&#10;FNd2Nx+lEiMq+Yw49auAI6eWbUrznJpzxJ5a4x9OtaxkooLFBUkYZVW/OnIG3BCf+A7qt+Qg/ixT&#10;o4bfblpOelP2iJ5Y9htmmJMFsBu7dBXzf+19+yJ8ffjdofiPxpf/ABxYW2jQTXnhfwnpXh1J7qRI&#10;/wB4lp5ybQ4kljhJJjcqFGM/Mx97l+JHw10j4jaZ8KtV8bWcfiLVIml0/RdzNcTRrjL7UDFUG4fM&#10;21fevlD/AIKI/t1ftcfsT/ESTQ/B994X8Qf2tJHP4T0f/hFbhp2h5MkLukx3yqMEAJyh3cZAMylc&#10;fLHsfLvhr/gj78fvAv7QXg3xv8P9UstH8W+SNTOrX+lzzQ28OFWaW4hk8yFrgZkCws6qyqAoXOR7&#10;N8VPgL4C/ZL/AGd72fw18ONQ8UfEAzXVlDrVpY+SunyRXgufLk3LloSHhIyHO2EAEda82m/4LDft&#10;R/D7xdb6p4512x1TXvEnh+3lHhDQtIkult3JIjDQrOzx4WXfhSGmOFONvHzF8f8A/gtZ/wAFCfiZ&#10;ok/9j6roWn6bcM8DQxeHLcXV+gOz7S0EqvsUgbQ6jG5NozszUysM+wvFXijxB4U0Sx/aQ1D472bf&#10;8LO0GG3n1LSNFintLbUEjgD/AGe480NbxCRljGSCGyHDEmvlX4lftxfEXwr8J9a+EPiXx1e3lnPr&#10;exoYLjzrrTr6yu4pFu4pHZQiSb0bywGDbjtI7/H1/wDG/wCO3/Cr7j4dyeLdYbwzqdwL3UdJkdhb&#10;rJswZVX7m3IHK9SoJ5UEeWx/E7xJ4W13UPDVxqa31uy5is/NDJPOQVV16jGSpyOPlGOlYSl2Mqlz&#10;7b/ZI/4KG+KfC3xXuPi58avjb4m09bSY3NxJbSMkl7EgUJCqlzEWaQfeeM7QoxnAr9UP2Y/2yvDv&#10;w6/ZLtfi7+2B42ttEvvFmq3GpeDPDumKy3w06Ufu4tiYMnzrJh35OQOtfzwWvjDwNF4k8NaD8Q7u&#10;SSxW6H9vXCgu32dZCRAqKQcZzySM785AFfafgH9vDVfj18W7vxNovhq88Ra4ulpY+GtHupj/AGfp&#10;NqkplWUupyWAkXeoCpyQWBwBvRi1G76mXNI/d74R/EbwR8XPhvH8R/hjJqUmlvcGFo9St5IpomwG&#10;2srjPKspB5yDV6816003ULfTliluby93C2so1w8hCliRnHQDPXoOh6V4f+xbL+0D4i1uyXU/2mfA&#10;97Ipu5PEvgnQ47GMqokaOMrHEolUgKFyzEnZg5HFe2/Fvx54W+F3g/W/iL8TYY7D/hFLGS9immmR&#10;fP8Ak/1URchTJIDsC9SWHalL4iuWpY4Bf2mrMarqEN54Kufs2lTZ1SSO+iVrC380I00ytgqu7dz8&#10;w2FTwTWt8Hfjf4a+O9vq/ibwZYXEfh3T7z7Fp+tTrtXUZVB814wc5VW+XcCAewGMnxj/AIJr6Knx&#10;A+Cet/FSz1eSNfiFrN1JHeWdw8c8UHnTKsjkYEcy8hSgVwPm3YK177pXiH4VeBrGL4c6LZJDFY2v&#10;mfZo7BhCEyQXY4wGdizZJyx3E5q4yVjRwvE1I7+x1CMi1vI3xxlaZaSQXbrFAFk3SFBhepHWqh+H&#10;Xhy5uI9Z8PajJpEzbg/kt+5HqCn3Vz68EfnXJ+IPij4T+Buq6p4W+IfjTSbXXLvS7jUNNEN5l57W&#10;GD/XAYKRsrAg7iFJGRnnFKSZl7OVtTw/9vf/AIK//s9/sOw3/hXQ54PE/jOxby5NHtJz5drIUDfv&#10;XGRwcAqD1PQcV+Jvx1/4KQ/tBfH34yXnxksL2802OPUFvLfT9LupPKssPuG0E5PPTPJ9e9eJ/tQ+&#10;NdS+Kfxx1iy0jX7q4WfXrpoS02RKxctvLDAYk9+nTpUnwe8BzXt5rR1jxxJZrbskNjDFaOVu5N4D&#10;DdgeWccgckkgAdTVWuZSlofs9+xz/wAHHnwW+JFx4b+FPxp8Ay+HtUa1itdR1pbhWs0lG1emNy7g&#10;D1Jwx61+jXhX4peHPHemw6/4OstS1bS7y3jmstSs7VmhnRs8q4GCBg89OK/ll+Nvwq8TfB3xctj4&#10;tW40K9KRXVtM8jxyNuwyHGFYE4OScdM9K/bj/gg3/wAFItM+L37PX/DN/wAUPijptv4y8PaXfXtl&#10;fajClvEYUJkJaTIUqgIY46jd3Bxo6ckrkwnLY9g/bt8H/wDBRvWb6HxR+zN49v7TS3u4YdP0Wws1&#10;iktF4Lzzkrl85IAOVwOnc/BP7U/7dH/BQjTPh3rH7L37X1ra3UF/dQraeKprBYriJI5dzkNEFXDK&#10;vLMvpgjv9HfFH4cfEu5s4fi14D/aJ+JmteJLmaS4h8Q/2zPawFQ3EkVvli8WM/KYyCqjAOa+G/2o&#10;/wDgp5+1z8ZfD/iL4Q/EH4caf4kmt/tGnWuuzeEd19DklGP7oAEkf7PBXvg1VNLqaOT6s+YfjH4B&#10;8S+F4dRvryzvZbqC4kab7Q+5nti2I5yvJGQVPJI+YYPNeD+J9Sij0H7DCrf6RdebOzN1A9q9e8B6&#10;X4i8RarHofhPT9UutSvRJDJa3VxI26FlA8l93G0YwA2ACV6YFJ+zn+z14M+P37QMnwy13xWtvNbx&#10;SSWFjbOF+1tG2XQSt8sQChnLNnCjODXbho8s9DkqanRfsT/st+N/2stb8OfD/TftVjoryz7b6ON2&#10;jViyCV2bgJt+QkA5O4ZyMY+zdf0H9j39i7wpN4Y8QfGrT9e1+G0kj1rR9N0X+0YhMBCjsWVkTaGX&#10;Bw2dzLnI3A+H/tD6hL+z/oNx8GvBXxhh8NaSu8af4e+Hdm94L2VjGJBcalE6tO+AMhGZcKgIA6+P&#10;abdfBrSbi6068+GfjDxE0diRJd31ybJbO4wqurN825Fc4HzAEuAOwrXEJVNLk0+bmP0B+D/7Xvwo&#10;+OGmXmt/DLSPCXhOa8mEZl8RXD3VvJJDZvCFmtxhot7EqG5TcsfAG0V6D4l+G3x60/4Gpc3XxD8I&#10;brs28V14V1SS2EYjwkguIRMnmFGk+6EWNdibju5J+LvhN+zp+0Ba3+lWv7OPg2yt9WtbVLq6/snV&#10;ItSkFvO7R/a1lcbVfPzbl2lFAJPQ19OfHT9tr+y/BPhv4f8AiX4q+A5L7R9LthqllfeFP3iTeUNz&#10;tcNJGtxhm4Ugld7EDAzXkVLRkztjKXKfl74quj4q1m3k0x1+a4Xa4bIA6kn8BXY3unSWtuI4+JNp&#10;aTMnUntnHAx1/KvP/BBmla1mtjny5izx47Lyc/gCP+BGu58VXTy/D25m1CWUzMylVjYcHOdzHuB2&#10;Hc5PSkehUOV8ReG7nQZjttyqSHfavI+5vLP30Pupz+h70thfSaZB9rafdG/yMB3BHXPrT7iPWNb8&#10;ILYbGaZcSWNzJlvN2qO/qB8vvgVm20N5qekmMrt2/PgDo3pRYxUUtTuNK8RS+H5LfU/L86C8hHmf&#10;NgqeBu79K6LSfHUMnhh9P02GKTzppGV2b50Yn6cjmuNSxsr3w3pcttebZljcXCyH7vPX9RVrw8sZ&#10;tN1jL5c1vMyyKq5DjHb3rgqRpqVzaMnsbyeIri2tYdB1HToZFuNyRTTNsWNyPvZ4GT0OeuBWlpXh&#10;3UrrS9Y8G6tqR067smjexhkuP3U5ckbMr1/hAOQBv71R1O2ivNMhhS3nBK5jkkYE7vTgetNt7+DW&#10;7Ro0sv8AicRzNaPIrHbKMZiIU5G7eAMn1+tX7so3RpsbOu240/wja2usw3FnqtnqEheGYf69doGA&#10;QSPkYAY7789ucjxV4d1LWtWt9R0CD7Hay2rS3N3cMzeUMn5e3TkY/WtzUvEPjfWdA0vw54vMMbWd&#10;vsg3RhpGz1YnqScDqeMVV8Qa7/YXh26hj0q4uFlvGe38xiVZM4OeOgOfr+tP4YmL956C+For3WFu&#10;L+3vLOa4t7S3t7S1k+Tc+7DAE9hwxYn1rEiurm712a9sY98kLESWcLDcwzxg89genQgVH4N03xZf&#10;6it5FamSOH97cxwA4toQ3zMx+ULxwAepOM1Y13xD4P0nQJYvDOm6hHMrMWW6KM2FH3gAM4555704&#10;vmiHvR0MX4jX1zLLHrej2sMbNHE0zSSZ8zauAwB6Enk+h7VwOrae+ramdNuWkb94vmqzf6xzyT7c&#10;kD8M112mW7eLPCk1v9qaa6+yNc20S913DKH3HB/GsXw5oF1Z6st5d3jSMtwRcW5jJICrlWz/ALwp&#10;pcpnKnzGh4R1NZNeXQJI1jsxH5WxeMc4rNmKxzSWkLeXcW8zJHtxlWB6HPUVX8MJ9l8YWrRS74ZG&#10;ce54P9TSeI7fb4gfUrcSbbyFZfnb+LGD+opnLKmz1f4U+C/B3ibw49smi4vIJMTFs/vGHp6Csnxj&#10;8NtUNzfXAtfstvbRyeSu0jhEY8epJH61137Oev6fZ6PbXWpxR2t5azCH7Q+Slz1+Rx3YDBHTp3rt&#10;viohi1HS3hi5ufNDbx91tgIPHHv+FdlGMakLmDTjufMOn6kuk2z2eqq8iTZB/wBpe5Ge9eiR/ETw&#10;dr/w7XwvfaZdSXFhqVvdWTuq7mjRXQxlhnGfNPt8grk/iNocWseMZtC0mFo0sLMhTsJ82QBi2Meu&#10;xvrg1Q8J+KLPwbrdrqEzxzNOo+TAwI1APQgjkk9u1YziPmNPxZpWm6L4ct7zS7uaO+XUJIHVWKvL&#10;AQxGOoOcEHium8GePtd+G3i77bPogv8ARNW0qH+0I5MqstvLD8iSFDnapbdzkK0K8cUniW00Xx94&#10;cfxzo2gyrp9ncoLy4hulJgaQkKvlbPljz0YnvioItSvdI0eRNMZbizltxbukjdUXeUXB5wd2CB6D&#10;1rkfMbLY9J1746/CDx98NtO8LXWg3EN5ptmbeL7Dptq5c5UKhVlRwFCFsmQ7mk4x0PjPirWn0HXP&#10;Ke4m8mKT9zJJbiMpwMqVDMAR35NVtbg06DUW1LR7SSxK2O+fbMdq88kZ5HHP1Jxx0vaN4gjBOnfE&#10;ENfaeqxSqnHmRMy4wrY75AYHPbnjnam+rMZJ3LFj8OfFXxCuU1Hwbo9zcNkeWsefK3dwHOFz9SP0&#10;rotV8LeKfCHhu60jxBpT2MhkIvJJ0DBf90jIPPeuiv8A4zaPYeF7K58EWcEOnxbY1US/vIGH3lYb&#10;fXPI4NVfij48vraW6i8P6mt/ZLudNSji3xzLk9SRtHoQcEEEdatS96wuXqeOeAtRvNL1u+1BJFdv&#10;JkSNpenIxn6Y4+hruLr4h6xp11b6Vpl4PLhj3XQbP72YgAn3xjGK4rX7WfTZLfxethDGs1xgW8M2&#10;Aeh6enNavhr+z77VzqFy3ms24su/7hx1NXJX1GubZHrNn8RYI9ChsLa32sIdu6O3VrieZiCVD9Uj&#10;xjpzlRn2+5v+CMn7Rf7M1t8S73wP8YdHg0G6uLe3OnahPMHM80e5mSYs2PKaQyMVO0YAU5wC3w54&#10;G8G2lrfw+L9RtEmtomVrW3H3pGJ5HHpxV2xj8C+KvE11bFbvS9Q3P9kum1Dy4hglgAojJDDHBycn&#10;rxxXnqXM2ejTvGJ6d/wUB8D6d4K/bN8YDxZ8TPC9xca9pD6ncXmn20qRPcPK8K2RyP3Um1AwzuX7&#10;g3YANeI/Cr4p6P4ek+z+N7DUbm3RVGnTadJbxyW4SUuz5cYkKqSFBOTnbypNbvjPxd8Pte+KEI+O&#10;UmuXGjw6PHaKdFZPOgdXdwAZNweMlsksN3znA4GeI8X6loL+O/tXhDSotP0y6mM9jbzbZfsiDpGS&#10;Vwwxz0ycZzScYy3L55H0x4K8YeL/ANqfxLDq/gfxAo8feF7WyS0guZkSOS0hDEFU+bzpG/dt85VV&#10;+6Wwoc/fHw0/az+NPhP4dx+CviX44h+JGuTXl5orRwWvkSWNxIsjeVKJYypjjbcDKEdcxEK2ACfy&#10;Z8JeIvH/AMLbm9+I/wAKdX0+4twiWl7HPDCu4zodwVXzwoG772eMg8AV+hH7M/x5/Zw+P37LGjfD&#10;vwt4j1PRvGkumzWXirULizmhvLvVJZ55LOCO6V1hS3eUgSDYGZTwS3Vezj2NIVLF79oTV/Ev7Rvx&#10;R8M678P/AC9N8JafeWtrqj2sa28c8U0gUqqqcmQiUxhCpwY2zznHy/P8evEP7DHxL1vR9F8YtqWn&#10;nxJdDUrG1vlkUjzmaFXZgyh5E81dg+YbMk818/fEX45/Hj4afGDWdFi+IUkcjM9rcLZ26wr5kUrB&#10;GAUAK4kG5WADDPGDknzj9oz4gWWreCre2sdalvbpr4XtxcxyNJ9tnZCDPJI21g2GbClTjdwwywbS&#10;NFSktDlqVmtmfUnx/wD29/jB+0b8RbOT/hKYdO0eSzmNnp7L9nggETS72aXaVDrMW+fruJ+UZ3V6&#10;taeIhrmk+G9Hu/ifqElh4usbO0t9SjjaTTreNJIpJsbDvmkFwp/deXHl3XDfNvP5LWPxd8Q29lJa&#10;Xk8zKsr+YsEiqz72DNucoSRuUHGSM84NfTuo/tDarZeDrXXNH1y3s9GbRjKP7DCsyag9omElklQZ&#10;d5kUuVxtG4KAMCnUwke4o4iUdz76/bY/aq1n4s+JNC+ANtJpYj+HV0+nWen5865ma7EcMr7VA2iM&#10;xx7CCpDLu3NuyfsD9lGx/Zl/ZP8AAOgfELxn8LvEzeLNB8Onyr6Zx9nNw/DWlkkkiy/O78IYiPn3&#10;Zxk1+PP7GiyX/wAXdU+MPxQtmFvp9tb3dxdavdNC1xNIzGIxqXAu9zAKqboyWc78hcH9VP2KtR8e&#10;+I/h7J8c/il4t0S68ReItFj/AOEO8PnSnlgitMLJ5ESq7OSHTB3GQjb8zAMtZypuMLHZCUZbn138&#10;BPjL8bvjddWXjDVfhrD4Z0DUoZJY7XWJna+2o5UEKmY4l2qCNzEtnOFztHrMzsmCgFfJ8H/BRDwf&#10;4J1T/hXmh2UMkum30b6ha2EbXHkIGWW+UzAFTxuRdpABZ88rXY+Bf+CivwG+KvxA0nwjoniS3hvL&#10;1o4TYyXisfMfBUgLzzlMYx8r55Zjt5XodK20Pd5s9c96oyKWOFO3/e6GrF2vlniTjPyn2qjczhQU&#10;INAPzHPN5T7U49cd6dAS0eWOappcyxjaF4+lOF3KeG+lBjLl6GlbEAGrCEbTWNHcSqpaPoDzmrMd&#10;1c53Af8A16pScdhWLGrapb6TZrcTwtIzHCIi7jwCeB3OATyQOCSQBXwR/wAFO/jXceBPiRpfhXw1&#10;4P8AD/ivQ9a083GqXWkzRSarYapBL5xjkZVaSNTDsRdg3Au5BAzX2R8cfjd4M+Evh+DTPFGrXVnq&#10;HihptM8Prb2ksjSXrRFUUNGjFDlgc4yACeQDXwB+0J/wTS+JPwUtLf8Aal8O6t4gl8c3ireG0sdT&#10;T+z9PlWSaZo5Zp8bhIZY40UqS7Bg336fNLluI8N+EPxP/ZC+NekTa/8AFbwF8TPCsmh6Wy2MTalD&#10;Ol/byXCS+TIZY4YUO53kyzYK8sMDDfMP7QvhLXPCuraevhbWNL1zT75biTSY4dV+0Sw2kbbZFm/d&#10;bWKBnG/LDH3MKBn2XTYPiz8Qm1GOw+JJ0nVtYtJoNU0fUIU/4mDbm3BgigNDJvnRDv3YhcYI2muP&#10;8RS/Cqy0C6nubbTdS8URW4njsrq1Zmtm3bpRHJaLAibxLDiIpiPOxiSh3czmS3G9mUfihpHjvwL8&#10;DdT/AGgP7V8L/Z5Z7rw5Pp2l2FzHNMZ/NlSGISRtmMqcAoIgpkHOBk+A/DnxZr2qXl54m+IviCOS&#10;RdNdrO2uY5JixlxATJg5jwATzwwQYI7/AEd8ePjR4Pj+CXhW/wDh54Lt7XWNLv21TVvGUupyq13J&#10;Idn2drckqdhKx8qzfP8AeBGa+fi3gy18SWviK7uLGNRI9wqR/Nb7WRj5I2NmQfcIY7SMtnOKdSXN&#10;FNHPUv0JtC0O/i8Q3unSpJb2s0MC/wDElmxbkowJcYDBmXdhT/00Ycc5xtbuNH0W0+wXOqXE9tDb&#10;xxeHrVo2jmRwAAJDgq4AYp1G4rngVW1fXLybTF0qC8t45rdBDdTtH5LSQyDMihFyvXaRjBHHPOax&#10;vHmmafoniyfRJ1udah2efb3Mv3fu7wUK4yc7sH0FY04v2mpy69Sksms+H9GktJrGRbT7YX1FYlwk&#10;cpcdVViScsuAMfKMY6gY3xB1XRNKstBj0aRoPtWitNeWuPmP+kS4Ur0DcFuMZGD1yaS98W6ZdeGN&#10;R8KRCW3fUL+N5cdYyrOSAehzzksWPoK5vxmJfEGg29pbarLJfafaqWlWePbNGq52ZI5YEt3PGK74&#10;KWi6AbHhnUZ/CGr6hrelywyW4hUQwmMmRmk5EmTnOORjk9fQ1b1nV28U6hHoc0V1HA1x58trasJE&#10;ZsEbxsBUuU7ndjpk8VW+ENvb2/iCbX7vwndasLezE7wo8jrHGMKW24+X5mA5P8YHeui1/wCKc+m+&#10;L7Obwh4YhSSIQm8uJS25EUCPZxjZ1C8LkdSeM1nUj+80OqlTpyp3KPhPV/A3heO7udMZraOGzl85&#10;NQXeJGUbmVdoGxiDgZ/QEVgf8LF8KG3urW+1KO4mZNjXCtlmI+ZM5UHbk9B68nNUvG0Vhc6heG9k&#10;82Hy/wB9JDHuZFC7Dvw20nAHzc8+tcFoXge21fULxL7UJYbNgwtblAMFgM4wSMn2BH8q2pqMg9jd&#10;FrxRq8lvrX2mC/juGmUmFVkZfLbjBx6g5575rZ8E2DeP/E1jYaGR56TbLiOaF33RAZ3FV7E/LjI5&#10;xnAya0/DPwr8AW+r6fNp2vvqCrHuu3nVYmHHQLubnr3NX9M/aS0T4XRzaX8NvDtrbzOmy8vJYQ8k&#10;58w5Rif4MDgDHzfNnIFbRj0QvYKJzPxB1bU9J1fUPCmoI1rH5pMax7USQYCk8Z3DIOFBIGPqKr6f&#10;49tbnwxD4LuI7X7Hbxt5bMpB8xur9QC3Tk89PwwfiJr+ma7LBqmktIrTSTPJBMSXiy54yScg8EY6&#10;ZIJONxp/2bBdKl5oilv3Si4haQGRW6EquOVJIx1NVTp8pLo/ynTTXOnXUywTXCvHtQMBD+7bG4En&#10;nO75gfz9ar6jplpahdPs/GUc3kyM1ivl/LGQc8fXAxXOLo2sSzTx3EjpDa3CxXExXhGJOBn6K35V&#10;3v7PvwrHxG+N2g+DJNPW8tdQ1pYpLR5jDIYFJc4YkBcoDyTjgnsDXRTtFijRqUo6HqHwf8bfCX4s&#10;eHrj4b/G74263Y64umW9h4TvrHS3urRXErXDC5WWaNgxdvKDpnaOQpAGf6Ov+CNfgfQfAX/BOHwr&#10;4S0Xx8usTW5e6vI/tEbSwLKS6b0R32btxYbiGI4Kjbgfzj/tLf8ABO74u/BsQ+JtC8Ia1c2+tX9w&#10;2i6f/Zq+clnbx7pZJAkrOrIVcYZeQocMQ2K/Xj/g2S/Zw8YfDLQfFXxE8ba5rFtqV5ovl3Gh32pQ&#10;R/uj5XlNJaczYG7McrBR98DIPBWacTflkfqI+5SWEin/AHjzUkLklo8cDmodW1XQfDWkzeIfFuuW&#10;un2duyia6uZgipk4Aye57DrXyZ4G/wCCmvjbxrrHizxFB8IdAt/AfhmI3L65HqjzXwtYpwLhHiYx&#10;AyvAXKFMohGWEgHGHupaF++fW8knnZJGO1NW6itUAZ1bP909KyfAnjHQPiv8PNK+KfgNLmbRNXha&#10;W1nktyhIWQxng9tynB6EYI4OakcXEZaQoqx/8tGZhx/nmri7xJ5ZM0hepcHYq/dpd3tXP6t4x8J+&#10;DrRtR8beKNN0m1WBpHn1C+jgUKCMnLsM9e1eVeNf+ClP7DfgC3a5v/jXHqUlvOsL22k2skxXIPz5&#10;wFKjGMgnnAGc1Qck+x7qNzsEjGT2HrXO+OvjT8F/hJ4k0/wz8TviJp2k6pqMH2i00+aQedJCJRH5&#10;gUc7NxwW6DvivKNQ/wCCm/7Btp4CuPH9j+0HpV3PHYyT22gJI0N9dSBTi3jjdQfMY4Ve25gelfJv&#10;x1/4Kkf8E7p9K1r4z/Br4d+Irj4pJ4cng03+1PDt3NHi6ZJJZJBuIYRHIGCEG8gLjBqXJIqNGpLo&#10;dF44/wCCrkkXxy8bado/w18GeLPDeg6g0/hE6fqdta3sluHRGuoLqNi8szjfmFVBCyDLEgqfVviD&#10;4J+BX7V91p/xZ16G3Wz8UQ3GiQ3SWJS9tUhkjtLnzdQL7YfkFym1gGdDhQSGB/KGQ+HPjb451TR/&#10;E/xp1/RbW4hudWsbG88MiOe5uNm6MGJHZ4V82XYVG5CBv+8M19Xfs2ftsWF3JZ+Fvit8WfDMfhGW&#10;/sp9U8P2fgu9Epa1meZ5I4/sx3TSyM5Zi5BABBGcBp3LdCp2PrT45fsO/wDBOTVNE8G/s3p4SjtY&#10;obFG0fVPD+kytNIrsFQTXsce1BKyMcOwD55IHFfDX7b/AOw98DvGHxCtfhl4V+M2mQ+KYxb3ENvq&#10;kKQrHCu9jKJYyeNiLGE6hnclcHNe2/H7/gu78Hfh3o8fg/8AZ98GXmk6PplvLHayNodzK5SJWESP&#10;HIiKEc7hkuzLtPBOCPyN/aT/AGm/i78dvjNq3xtufD01hqGqKwuNUuNLntLZi64bYH3YyM/xcdgO&#10;65ojlh6nRGL+1F8MPFPgH4sz/CrULgR30OoLa2+oJqHmrcBhvDiQKu4bG3ZIHHpnFeReMrO38Ea1&#10;JLZvNdappEbW7/bJAwfMZVZVA6bc5HXkCu4f4dfF/wCJV7Fq174y8Pr5aidZrzXo4nIBAzmV8k8Y&#10;Facn7EH7RvjSyk1jUPE3hWRbmFUttRPiCFiYl/gymRk7h15yAKmMfe1MfZzfQ+cE168F49210zTS&#10;vuk3c7jnP869y8CfHz4neBvhZJ4Z8G6tJ4f0lWxfSWcShdVZvlkXzFC54SP5SWLEHHGQHQ/sS6v4&#10;HuIrjxH8XvCMN1tLx2q35kcrtPXAyCOeg7cHkV6d8IPhD4gude05dIu9N8RRaHIY7OPWMJpsciFC&#10;0mxZEdym8HLbgScntXROtTpxtY0jhKktke5/8Ez9I/bR+Jc0fxV8Oa9Y6DpNleT3DeINSvI4zbS5&#10;BUugdGU7skcnrwDiv0w/b2/an+Lvj79gnxN8HfGfhfwjr3iG+8E26XWs6ZrSKXmS2+0GYxSYJJiS&#10;NgAckyjbnoPzy+IGvMJ7fSfG3xYuNc1CKEPq0OjpBasZACyRpCsaNgLnIwTtJOflzXJ/EOXw94S8&#10;LR+NPH97rsuk6hAsMfnyeayhUwiDY3BAA2k+mPavOni5RlsejRy1SteSR+qX/BFPxl438afsJeG/&#10;Amr3tvqmuQiR7GGDbB9hgDZMVwucggsW4Xcy7frX1P448HeEvhRoGsfFj4oawkdrp9i11cSMybbd&#10;UQZVNxVQOwO0nkknvX4AfBv/AIKEJ8LJ00b4L+M/F+n6q8yS6dNY26gi5BwHCuwyScZGRuBIyOte&#10;V/tUf8FE/wDgoN8f9Tln+IX7T2oapo/mzLDoPiua2t5LbIIYtCmNpHYkdh6GunD1JYh+8uU5sVg4&#10;4f4ZXPuz/gph/wAF29R8fW5+Cf7HUl7oeitMF1LWLh/L1C/C9YwFJ8qMseRnJK+nX4E8aftc/H3x&#10;9ex6T41+IeuakFtfscjR3hbbbs5YRElsEHdg5PPQ10n7EH/BNj/htHwjqHjPwN+1FFa+JLVw+t6L&#10;qmls6nfkI6yCU7lYbh93KlSDXe/E3/gkD+2/8OdHWw0mHSdY09naRptLvd3fhRG+GJxiuyNOPMve&#10;PMrKprY+T/FvhXw94b0iTXdK15F1a4aRZo5pIw0CEKUIKO+STkYIXBxnrWh4H8eyeA7O48SSfDqH&#10;VrWSz+y6fdapJLtt7wYZpolj48wcY3ZVQcZJPFL4t/Bz4q/DDxLb+GviT4SvrS+hkZBFcWEieaPM&#10;xvAI5H51a8R/B7xP4T+G2h/ECSXUH8P6lJ5XmLAUiW4ALGMSAkM+0EkEAj0rapGMIpp6nHyz7Hrj&#10;/tdT/GZo9f8Ajn8HJtStpLHydR1bTZilxqQjtzFbgbzhFRym5lwxRSuSSM+ofsdaL+wx8I/D4+KX&#10;jnU/GXibxLeR4j8D29oLGK2BlDFnujIyunljByinLNnIwa+Rvhpc30uow6BoEbXFxcTrGzXzAKoJ&#10;4OSQFwDXruh+EdY0WyjvdbmtIrdrgxM3meZGnzEZJBIYEjscGueWKcdAdOUdWj9TPjH/AMHA/wCz&#10;T8NvhXpvhD9kr9nDUNUkstGW1SbxDaoy2Q2qqBlBO/BTJ3YB498/HcH7YX7cnjV5/jBc+FtH8KaL&#10;eTTXTbbP7Mt+8spdQojIkdiGdRn5cOxJXrXieg3/AMNPhNot5eQXd5/wkFxMG02OwmDQRJ8wPmEg&#10;MSePungeteieBPGvgvxdeNo/x0+Kdroen6WIJbXS7WykuZbgIc+UoBAC8FSSTyeQa4frmI9r7sVY&#10;6IYeeIV4n0Zeah+2PP8Aszat+1f4Q8G+A7rwzb2N7f6sn9kixVb2FYoJI5t6ZnGxGURng5VgxwM+&#10;C/8ABuT8Nfgd8bf+CjcmrfGYL/aVjps2oeEbRbgwxyXZyJFPQMPJkYFCSCAeuMV9Qftkf8FNvgz+&#10;1T8ArT9kP9nnQh4b0C4ureXW7lr6O2vnmhkWVkjjkJXy3PDFy5PT0r4w+C/w3u/2P/2kfB/7S/we&#10;8ReIbm48PavFfalpuyCVbiJH2PEGiYHa0fU+pNevRxkeS0kzqjgKi2Pcf+C/H7DXjr9nH9pGb4r+&#10;DYdN/wCEW8TRJdafp9um10mX5JcRAZbHDFyO/cgV8c/Cn9vn4w/CXTL3QdSkh17SbqNY77SdcX7Q&#10;AoBHlgnJwWILdc7BjFfrl+33+3h+yt+3P8B20vQNf1/QdZa3kVbHWNK8yGSZATGg3MyjLlfmUgja&#10;OucV+Gvxf0+fRvFepafp863s4uGEc8MOFn2scuDgZBGDyO/QdKUK65tWYYrD1I2srHpHwN/bU+N/&#10;wUXWLv4M+LrzT59YtWtr62a4ZYo4GcsEhUHIC5IGTgA8dq4fxPf+LfG2rSaxeXc0jysWmuZlJaRu&#10;5GCeM1kfDO28NTy3HizxTtgWFQi27zFSXz97aOv8q3PE/wAdtP065Nr4Y0AywjGbiVsFj7DsPpXH&#10;OpzSZy+/HQ3/AIR6VYW2l3XibUcLHkRRKzcvnBYcd+QKueK72eTQpZLiaMNNMoaP7zAkdM+vTPTC&#10;7V7YEmi266V4Qs7C2uIY10y1eWdmT5g7uoB+rMP++Y8965/xBqljPo8dv/C0zMrvk8k57e/6CtJS&#10;7HqVB3hXWo5bGXw3fStGzzrNZzMxxFMPYfdDAAHHTryM1razpGm2TWuoWCSeTqiMbz5uEmUnzFGO&#10;2WUg9wfY1x10kLzLFaySRyMu6PK4IYDlfp6eoPtXS+HbptX0aSwvJmVrVi8i54GcFf1BHtmp9oZj&#10;J1ij0vybcLDNDM5jYscNHgcH3ro/A3ha3PhW8v57BZriSTctxFMh2r3zz/SsHXNAudHsY9ShufNF&#10;xKoZNwICn9K9C+Hc8A8HS6fAlxC00ZbzFtxsUYP3iPXFeTiKkvxHGXKxLTxPB/ZKaNBaSNuZP33V&#10;gQfU1W0O5sfDvjjVLTVS1vcX0c6W0JjB8slCyvkg4O7bg9eOKzNLF0dOkkldT+92q2NoHrz+deg/&#10;DxNGutSutT1T4f3GpPazGL7Y01uiwEYCuDIwJHIyOCMD5gDkdNBcpr8S1MPU777drst3qbyMsirI&#10;djFtobG/3wCT+X0q1eappHh+6mWzeZ7O8jW0hl8tm3M2zdIASSP7oyBnGcDNQeM/EeoXdrd23g+d&#10;1hjDFZZRCSDkbGdgQFQDdnAPJAxg88j8O7tfEl1cWzTFYNPjErXEatsOzo3dmdiOp9DXTuTy2lod&#10;JN44b4T/AA81DZ4Gj1a41a4gey1K91OQxrsTJAtlYB85ADPkZJwCRXAeKPE9vr9pby2Gg/Z7hvME&#10;iwt8u07S23J6bQPpjrXpHxW1LxL8SdA03ydYgvJNHs2ZfMjEe+JQW3qDjbhY87f4qydMs7PTvEGp&#10;+GL3S9NNvqkcf2COzuJgto/n/Nt+TPI3L06EHrSiuVWCWsjl7rw/qngTWdN1acyrb6pp8E1sXbqj&#10;lj0H0P5CqRbUdJ8brp0s5aNhNOoz1UxSNz+IzW54tkaW60myuJ/tFvppFrHcQu22RN8zh+VBXJK4&#10;yOmarePbS98KpL4yGniSNEmgDySbnVmjZcfqfxporl5Ucfpev6TD4x0S1eHbb27eVO2SSWO7k/iR&#10;+VaHia3Ovi2/sRo5P7Ot5JLhedoj39ScVwvhuXX5r7TdZm0zy4LrWP8AR5f75DgEL7DB/GvXPAVz&#10;4p+3XN14e0C1uo41ns5oriQKFjYN8+ADu4yR7iqlHlIirnqnwAsNKTTrjSvFVoq2tzbjb5ar++fq&#10;VO7AbHyngn19K2Nds9W0bWtH0bUYJpoFmlNv5h3yQdF28ZLAA85yRWT4U8ZfET4e6toun+HNEtZF&#10;ub5Zi11G7ecphZWT5OSOOmM5HHv33xR+JfxJl1zw5eXvwf0Vft95PcWsslrcxQ3MjROuwnJOQxHb&#10;5SpznBqMLKVKm/M0qYWnUMPUvh3pq202r6Hos9wxjDNNHGW3EReXjIGejE49Se9fIfiPwxqGmSXl&#10;mUkWaOKQpHJyyIOcj2wetfdQ8a/GqwuJvElp8GvDFjG1r572DXl2sZbc/wAyA4I5LL2BA3cYrkPG&#10;3hXx5qWmX3jub4T+EN1xG19NJDq0wZoyiCTmRNo3AxDG4f6sgAnNddSt7pxf2dKN2mfM/wAKfjFq&#10;XgCW81bS5YJ9P/s9orq3kj3x3Ee2NNrKfvAlh+PI5HHW2Pi7w344sbe8jNvYiG+Mb2sKupuMsu0g&#10;87TudE/Felcb4t8LXVjoWs3SeFysY8QKZXjmA8i3ctKYgOCRzDhu2OetQ+GJtW+DHjRIdat2X+0L&#10;WGe0O1ZA8VwidmBUHaSp+UlSG4OOeeUYyje5j7OpHc7LWtN0fxTqM0XhtLiFU0mSVlkjJwyklgf5&#10;Y9B9aw9X0Zg0mmyanuc4faOjf6sg5z7EfgK+gPg78ZPh74xtEt/GWi3FnNcTG3la38O2s0jKYyN6&#10;tGyuz8HcCgySSOoFbXj/AFP9lxdckm1LxXFpczaatqttqnhu8jw3mBgTtRtv15Bzisf3myOunh1K&#10;Nz5fj07xB4MiunljdoYrzybhZFDLl1DqeeM7x6HIJFaeueMbGaxsvEWm6xdTW9zHGt5DMFDoR1RS&#10;q4yPmAyACBjsK9x+LfgL4ea74Y1Ow8Pax4eaUJbXdrJb30lq9yA+0/u7pYzkKR0z1rwe+0uDwy9j&#10;4m8JC7a4gwkkN1DF5En7xjJ0Y5G3b177vQU6c5c3vGdfDyitEblv8Hr/AMV+GbTWZ7jydPuNSbYI&#10;8PtU4/eAgnA4AwcciqsPhTVvDGtTJBE32zTZhvjjXl1x94DvxzgjpWtb+PNR/wCEPW5SL7NLHcET&#10;R24CLt9gDwM1evtQk1nR7Hx20aG6t1WG89WB+4x9ehX8RXVF82pyW5ZHp3i7XSmjrDpVjHHPpsKN&#10;cPGoTaZUJxheOVPUf3q+fY/iprWj+IZU1aFldrhxHHuOFBcnPP1zmvQEuEj0q51KxTyJr7a0yBzt&#10;Uqeqj0I7dq5X4oeF7XxN4bm8SW26O8s4S8LeXw2BnafrXJSpxjUaZUqkua52OrabH4l8Lt4nt23M&#10;7F5tzLlSHwDyQCcbcDvjvmsLTNP0fxX4y0/QtS1P7DB52y5unhMip8pJ4HJwM4x1O0cZ4zbTxfHY&#10;/Aq0vzErveXhWZmPzAArwB68H6cVyFhrt00AgVJmVNpeSFC7gs4Xn34ocVzNHd9lM+3v2Uvgvpni&#10;Xwj4ok+Hd3p/jCzh0WSG+bWvB94lrb3G3EUqNHHLudXf5S7KB8rNuUMK9H1z4k2H7N/wN8Q6T4I+&#10;GOnaZfXuhxR+JP7RkfVxdXKROrvbTJI4j3EgsvytEkeCFCGviDT73U9BaSaSC+ht5bVrf7ZJGxkh&#10;YsivgMAd7YkXJBwJMgHFd7+0x8b/ABH4++DOj2+k3fh17TT4hKzaa27UbNXdXVJpZo49rfM6hUJG&#10;EyR8xqWrMDyi50jxP8R7m61PU4pWWYSXOnXv2w3O7GGZRuZnkC85PLHYzcgFq86+IV8ls1xLZSQy&#10;JJ51vfRtEriKQgZ/dN9xh1OACNw+ldBrXxOnhuze3VrqUd5aNize4mSQIC5AcbuxUZYnIY8gjHPI&#10;+OYZ9bt21Cz1KZ76CQGSxXLZi2HcV2koBwM+pAPWummcU436Hkd5MLG+aOJ/m3HcMcV6H8KY4PEc&#10;8Oka9cW9jp+m28l/MLyXy/NdFLIiMSArOcDJIGAT255gaZpJS68UXl7GjWcyeXYyMN8yuSCQO5Ub&#10;Wx6fSur8F/E7R7Gb7DbWv7l182Q7iHyM8HHUZJyB1GBVz+EdnZaH27+zh+zboHh/wnfftK6jrWqa&#10;D4Es7cWLX9nqH2qSyaFA0gCxy582UzRzGJGUIFcONu4V0HxD/bG/aP8AjR8Sl+CXwefxJp9t4ahu&#10;dS+ywTPDqd3utsm5kNvs27jEJljhj2q08h6tmvl/x/8AtB6vpvhTTdQ1BbjVI7eSa3M1nIVgtLeS&#10;MIbdImXEZ+dwZAMsrsvcFe9/Z3/b98VXmuWOi6rb6X4Dhvrdbe18a2FnL51tGjxbjvALMo28j72X&#10;wTk4rnl8J3R3uff/AMDvgTY6t4d8L3Hxo+Ium6VpepKiwQ3GpGzW5BtrlLiCSVW8yVi58pt/Al4y&#10;zcn2LwB8Bf2PPCn9k6r4N8TNpeueD72JhdXXhiWSeaKWOCSNZjHFiRSDtLNubGNp+VVHB/sVftE/&#10;s++MSo8FeDtKbxnoMS3H9reImeaLVyJg6yhrhw0Ts8ss5RFUAEOq7FavuLw5ZS+P9FtIr+/86TxL&#10;pKmK4t1Wb7EsYkKROQ2W+Vt68EGPIYAkM/n1PjOxONjvPhl8dvh/8Q4LfTND1dGCosNnPcq0P21h&#10;lA0SSEOVJR9pIG7HGa6S6nRzvjkDL13LyP8A69fIXxc8FT/CaLTdN8d/E+z0D+0r6OKxk1yV7dn2&#10;QtcROJAMZVo51O45TC4ILc/R+hfHj4MTeCtP8QeMPjb4NtZpbNjePD4ktWiLoMuyHzMlMBmHHQip&#10;B8skdItxG023eamQ5GQay/D3jj4ceLtOh8QeCfHWk6tZTIGhu7HUI5Y5FK7s5QsAMc8kYGScVswW&#10;7Xdut1ayrJHIoZJEB2sD3Ht7jNBnKPYI9u0qx61IS4GFJ+bjrUfkGNsSHpUsISU/Mfu9KAUmtBni&#10;LWfD3hrw7ceMPFU+mw2+iwSXhvNWwIbXapBdmwSowcEgEgEnsK+Gv2y9f/aD+N+iaZqMnxUv7Pwz&#10;ca1Lodx4ZYw/8TC6WZbqK8tlljRlKLKBFKCrkQAofmzX3H4j8T6F4G0G68ZeK7h7fS7GNXvpo7WW&#10;cqhdUz5cSszDLDOAeK+Gv2k/+Cgt75OseB5PHGoSzXPiI/8ACNXFm8V1pgtftEQtb0XEMX70ebbz&#10;xiLax4dJChVWatVHlFZngH7RGh/8Me+EW+M83ju41TxVqtidH8R6vo+tRz26PIwmhObEKZGdGnkM&#10;h8twRwWODXwB4l8e3l5oWr6nD4ohW6v9aW3b+07fEoEkcss7JI4DRFZF5AIPzIN3Az7l+2X8RNO1&#10;/wAZ3WueIF0XUpm1NpvEOt26tbx+Vcb2SMQSMJJPlSQb40JTKqThQT8japqXhbWRY2UenGyP9myJ&#10;JeXjvIWJbe6narCIgDnHAwcZHI5/kcVSVpXNPUviDN4y02Dw6umXTaRDNBBb3FrISwVd292C5Ehk&#10;XqpwMgZyFBMWp3ena19jt9IMkl7paq0tqsm4K0kiqrxDCYfPO0cFlwMms3wR4kstW1nRrONY7e1u&#10;Uhsbi8njCGOIttMvQk7VY/N3xjgHixPaaLoVzqTyzW8f2YwxWU9mhEhAYnftHyuWAA6+x71oocxn&#10;7WQuuX0/jLTbsXNzDbtYzRywwyQkrLcMYmkjEq8fdI3FiF3KvPBqn458R674z8TR+H7JbPTfOtZF&#10;a63tt+WMjZkEcHaF6kHPGRzUmj6tanT73RZb2+glurGGOJjCGjtFhSVAqlScqS6A7eoHPSs/xJpU&#10;f9vtpIuZLxp0jfyWdiSfLG6RQTk5OcAYAH1p+z7FKEZamQ3hFbuw0+Lxh49ax0+aSRt3kmRo5FB5&#10;BxmRdw9D6ZzXLSeEv+Eo8SQ2FncFriZmbUbqVEjxwAZFGR8vDEd/wrqZ72XRNYluLG/EUaoscUca&#10;hIwjxkBWU8t1YEAHnrxVzXiPDul3V9o09vqlx532aO4lYqtvFv3MERlBYZOM9gcdq3hKW1ieW0rH&#10;Rj4UTxW+oR23iKZtHsbfNr5gj+0valgzGQRkS5zlt3KqEIPbGp4V+HXhI6Dp3jfSL4Kl1PcQK2ve&#10;G57yzdo4vNMavsIHAOGUhgoyWwWz5RqfxV1q7t5NA03VbpZtOunmW4lvipWY7QcE/d3BQTjuPbJ3&#10;fhr+0jZ/CfwlP4A1rT7NLhvEY1WPVLizF7iP7NPH8iblByzRjJJOGLEDbg6Sp87OqnUpxtE6zxZ4&#10;D1PUNC0z4gaZrXhnVGuPPW8sdDjit3gAYhXnt8KgTPAKLgAfNg5rynUtB8Ma7aappWiSNYX0KCWZ&#10;YcmFGG4bgRwvAPOQMY5xg1i6D451zU7O6bxLqrJbtbsbG88wILRmfduABy33pfkGOXBq5B4nm8GX&#10;C+LfBPjHUbmS409ra+YQKgdWDq0eeQUKnBU5J5z1GJjRdOV2bc0XscXC2teD9Xk0/V422qrAzt1I&#10;yQ3PXg5Bx0PHeuWlVpLhkhO/c/yt13c/zr0m81qx1vwNJeXVkJLyO8xbpIVxICpyikEk4O1iMAZx&#10;nBA3cXBqksusQfbZ0hVZt0ki2oUo309q6YX3J0Ou+GXwt8P6hL/aXjzX4beG3j817NZ90jKATtbb&#10;nZnGOcYzzXQa340+HEviW61Lwl4RW2kvZPku7yZ2FsCW+WPHtgbm5455rkTqGhXeuRx6fNeXUckW&#10;2OZrcKWkIKg4HI+Y96NVvorMwtbys0Bjc5Y53YPRf6VY4yhHc7L4ZSfC6x8Y6XF48t1m0NtQRtVs&#10;42JeVcgHBBDbtucHPX6mvu2y+Pv/AATe+Ed1Y+NP2cfgNqFx4ssY5LdbzXdUmjto22Oi3G1JWbft&#10;2/u9wUFmznANfnlb+HfC+vagL/R5p7XZH/y8OuJCMdADnOe3tU+l+LPEfhWVbGR2aP7T/plvInfn&#10;JB9gDWdS7FKVtj9Wof8Ags7N8SdPtfA/7RXwF0bxNbyReXY6hpl42n30TtbS2/yyoACSXAOVO7AV&#10;tw4P6Of8EzP2tv2ZviR8MvCtp4j1LQbP4m+JvtWj6NJ9kNxq93YwMJFtrieK0j8sxEn5DgAYOTkV&#10;/NzafEfRIoor7XraS6tmhmaOCEHerFT5YJBOBuKsenANRWPxu+KfhzxTa634V8X6ho9tb3T3VrHa&#10;XUsYSTIJCBWDbjwCQcnFRCOtjleKcZJM/pU/al+Jf7Cn7UMNv8PtZ+PWpXWoeHYri+k8P6O93ZLH&#10;doU8pb1lhWSF1O5o4JWQFstgEBq/OH4ofG1fAGqap8ONXhW68ReG2ewvtYbWJ5bG7g81LeORAzSC&#10;YxgyCVpDsO5xngAfLPjz9o/xl8Wdb0XxjqPxa16C9jitY7iw0qzW2uEhjhOIYSgT7SscW1R5mAN/&#10;U4zXvXw1+H3wv+Kvh2H4seBNG0DXdSW4k06Hw7eDy4QGnktjLM8eZLZ3KxujShQAyqHeRyGbWp0e&#10;1vqj034MfthftefDL4n6D4v8C/EdPF2g6PocVrba5dWtwfDcVr5WGt441VVMzOSGOWmkfavLDB9n&#10;+E3/AAUJ/ac/aiN/e+DPHkbahpnii01LWfh9pPiUaTfJaI/l+VFNPKCkDKUaSPd+7bacruIr5Om+&#10;Gen2vw+/tC4+LV18JbW30q6m1aPS7eO4tpmVbhms3mtrgyT7h5MixyJnbcBV3Hcyxfs1ft+f8Kh0&#10;vVtK+L3wQ0m+1i40lz4N8SavoMUttHasp+03M9vkvKkkawxrGiEKNwOGUg60+iYRqPmsdJ/wcBft&#10;x/F3xH8TfAXw7RdY8FeG5tPuLzXvD9/4vuHtL945PL82REJtrhVOQhTzCX3BhlOPg2z/AGn7zxpe&#10;yeEtP8az6ha+UoW6WF0mmQHKgom3c4C4JkLjBPByMcZ+3r+15cftk/HeP4kXWgaLpsOn6PFp0MPh&#10;/SxZWQZN2XSHHyKWJ5KqxAyVBJrnv2e7S9vvGFjb6LbQXG12jkvLi4laODdE6DJcLEG+cbcsAG2n&#10;PFXUioxudVGMpyUUesW/xF8PaXct4l8M6PcC7KvHJILJ18mQqxZl81uoVgRtAH7sEAdT6R4O/aD1&#10;GaCe/wDFN94qmaSEiH7PMPKiV4yPNVQf3ci5TaxBICHBHfy3wZ4E1+w1TRPEniPxJ52m3kkrXt1Z&#10;M4S0lkc7w55YyKdu7buXbtCsd3G94pI8M6lb3dj9ivLdl8to5rg7ZEWTIbDMS2Ryc8jJyMc1z6yk&#10;d3s/ZaB49+J2keJ4I01CLxZqUmz5fO1wSKrOVMkwXYdrtz0wRnHG7FVPBvxz8X6ALyLSvFHiRrWY&#10;s7L/AG2/mR7VAP3WB+7jnqR6itXWoE8Y2+dW1yz0tjYxy6HZW+9YHySTkMoXYQcqysR8qkcMMcNp&#10;sk2j3l5oN1f2d0Lh13NFIFcD7qAbnXdhuOM+4PStOVR0uZylKOx6bb/tAfFYaDc6tYT+JHhW4bdb&#10;3155wUIMcmdSdp4HXA49AK5dvi78QYtaWbwrolxYmS+knmgt2hCyybeWULHiP5SRhNqjcvArJt/E&#10;MGkzppw1IzWuoMEvpBKski9mAVcnJBxk9Dn610nifUvh5pqT6PaaVGzMVQg6luheMEOq/KvycqhJ&#10;BOSmDjApciKjKUlqN/4X3rXh28e30yDWrCNbFo7Wwe6Z7eVX2sqyxkeSRt3dEGcdj0z9V+Jlj4y0&#10;K30Lxd8KvDqw6fcA3WtRWMCvkt8kbtEu7OGC+WDklcAVRvIYtZ0GC60C68mS0kkWa1uFdFJYfNtV&#10;0wTg4OGJBGcc1X0C+8Oa94fmsNbulTVNLkDabDIZTbTMjcncM/OPvDcBHgMAe1WY1Icuxb8ReEvC&#10;niqPTtHPhR9Di83ydWnguWWQWu15Yrhxh2YKPP8Ak5GxI+CSKq2upfFTTbu68b+CviS2l28moC9t&#10;9JuNPW4CRnCxBm2BAhGF2tgEqR612+k3kfi/wPq0V5p//Ey1a2eW3uPtEe8I/lhvK3AsPmSUhQrD&#10;aWwDlDWbep4Q0C+t/D2j+JbqOM6SkE11Ha3hDyqcb90Vvu3djiPgY96TSlubr4TzXVPFX7Rmo6lG&#10;lmBLdXdrv2x2fzRx5A3q3zYB3Abs8cckjNXJvG/xyazVPEGta5NZ295bK1wyiaGRjIvy7wOSG7E5&#10;C5z1GesguvAvhiN7LVYtLW/k02OTT/8AiceSbSQrgGdZR1yQdmWY46dqh0HxfYWjXOsTzXF5fMIx&#10;dX1hqVxOk/7xSRiOEbxsyqqTgZODgClyx7GSc+bc8zuPH/g9dSm8Q3IurOSR/wB5D+9jV1/uhxnP&#10;XOCe1dV/bfh7xbpVlaWerrqn2Zn8mzjmk1CZCxzjDxkYOBnJxgdK9u8O+JvgldW8DXui29vqFxC3&#10;k2t7pkkryIqH52DFF4z9zqce4rN8TeOP2WXsbpRqt5NrN5fRn7JBpMAWGLJ3A+ZHwAoORjJ3DHI4&#10;or2cea52X/BPX4yw/ssfFi08W6rbw2tncN9i1qOOzjjK28j7yWSL5iQdrDI4xjgMRX7FQXel+I4L&#10;eGzu1mtb61SWG8QHaQ3IYe20g/Q1+B6atpJ8RQ2HhrSjHHqDNc3FktmifZiZCUiOCnzBQpx29D0r&#10;9WP+CanxOvPiV+zvH4Qk1m4/tPwneC3m89mLNbth4j8/zYUFk6YBTHpUy0VzGpBc561r/g/wn4t0&#10;668OeOvCtlqdvvaKS3vrVZFOGzjBHHIzxXzX8WP+CSX7Pvj4SSfDzxPrHhVjh106S4a8sCwBAIRz&#10;uXG4gANgZ6V9c6/p88fiu9ESjy5WWReOuVBJ/PNTwacsYXzEXb/tVKrSjGz1MvYxl0Py08Xf8Ey/&#10;2xfgv4puPF3wo0TQfF8awsiLbwwNJ5e3HEMyr82BwVYtnpzXlF94D+NXizRrzw94+8HXPhe8/taR&#10;HbUNFa1VZdhYxxw7QSeBwoPUDPIB/ag6dfR8R2se3+HZ3qvrPg/RfFWnSaL4s8L2WpWsqlZLe+gW&#10;RSp6jnp+FZylzCjh49Ufiz4J+GF14q0GHwff6hbSfZ5GX+2JLVVAZQz7A3cKFc53AYzk8VufEv4K&#10;6T8L/Bj+Ptd1PUtbUbY4b6SzntobmQn5Uhd4vmGRkYIBBODzX6PfGf8A4Jzfs/fEDTI18MXuoeD7&#10;qPcFXRrxxCQf4XjDDcuR0yv17V8p/Ez/AIJFftYWGoHV9K+M/wDwkVmszeTa6JClvNHCZFGwuzCZ&#10;jt+b5WZcrjjjJTpxR3RhGnG0VY+SdJ8GWWvNFca1Da6GrWrXK2N7HKblZAwBTf8AKEwx47glTjAr&#10;ttD8R+MPDugNaWUkNzb+T9nj/tJVuiozu+Z5cnucN1wK9ptv2PviV8OtIl021s5NLmt5pfKW801z&#10;dPMqruKghskYUBwxBMo5OGxwHjf4E/E208Y3WnWFrHeXFvbma5cXWyMLjHPBG7PJX0OK3dijA+J3&#10;xm1a806Pw9Pp9rpcy2bJeXem2NrvSNkJMalYC6P83XIOVA75rhD4J8Ha1YX2uS60dU1DyY7yGbUr&#10;lrdVjMmx1d8LhskEbvXkHmvRfH3we8caRBBYxaAl1HfQ5vrvSYDcssn8YbALBhhOT1DcVwi+DNP0&#10;bSludV0y6t2sb5VabUNOkWGfq2whl65HIPBFEveRnV1jsYniH4DeI9fjEngnw/OCcFrW4kUmUkZJ&#10;SbaIm46YIOeDggivJPHWl+P/AId6vJYeLvh9faai/LGt5aHr25xhuPQkV9b+FPiLbeAHj1Dwd8PP&#10;DNtpq6bBLdx2e/L3wSN2bCjp5sm3aBjCt2rhtb1/UvHXiHUb/TdN1WRptRnuf7GvJiltCsjBmRAz&#10;HGxwQCQOAQOCKUKa5jj9lC+xxev3l2/hm8gTaskmoBpLjy8Eqi7dox9ce3P1rFlTSxCumamxEs0T&#10;fPG3Fu2MhCO+Oh+uK1tasZfDsUPh63mVnig3XUgO7Fxld6jHplvwSuX8TWM1npf9ueZiCObyVWRM&#10;ZYgHP6iqOMbcWt9qNu0FijfaLViWPog5Lfh1+grR8P6y+mG4V5mVpLOaC6i6ZZgMDPsayLTVobSO&#10;HXbcsWjUCZUbBH+1/iO4yK3PE2jWMVjZeINHZJvty7yobkqqjB+pHB9x71dSPNFAdPocGut8Npod&#10;ZsFm8nJhuGlGUG35BjHIIBxzWp8B/GD6l5mh3czec0Z2w5G0YH+e1X/Bzxap4buILN4bmG2iWONZ&#10;m/1sXT5vTHGffPSvP9Z8IXlrM2taHFBbtFJ8y2khOOfUMc/ma8qa96wXsekaRGunaXfWEjRyCRpO&#10;sfRuxrJ1u5eS68201L70MW798TDwGH7zHcHHccZ65yOi+H2ipq3hoTWts7TLERcLkElieOtZ/hjw&#10;pqlzLN9raP7M90YroSQj5MFSuB1Bwf51pGpyo6LW0HeJraxl8NNBpyZ8y1Py2+ZNykBkY44GSOnO&#10;NxBzXP8AgK4ufAmj69d35YzTSRWMzQ3ASG3nzl1P975d6jHABzkk4HdXXg+/8G+HPsumyRyQ/aB+&#10;7kxv2nB3HCgd9oBJzkkYwa8h1+0tLbxZqfhC2t2htpZLd1j35HO35v8Ax6uijU9oB6mq2tpK17PK&#10;0tnJ5Mm1t0iSfL5Zj6AlcKRkdmPOBmpbfwXaD+zdft9Ul/d28EjC4JLh/MkXlvTao+pPUYqHSbVb&#10;Dw/osupTsvkQJH8spPyo0kZT2yyjHs1dx4cgs7r4cSat4k1FbWE6ZIllays376ZOGjJAxtXdu5zy&#10;x5542KUOZHn3jLW9Lj8OyXhuf9I86N9nlhlXCZC7u5G7r1rI+N+qyT/s82+sajqqr52pvJJZmzwx&#10;LfdJfuDjkexwATkXtYQat4Ag0+6CraJI0s/l2+1t4hkVT69SOKyPjYv9q/s2PqEcEbW6zQrGVjyY&#10;mUMMbn7kjOBzzQiuXlieGfDrxB4m8S6z4e8Jyzxm10vVVNmrR8LvkBbOCD1J719AWujLo3ixdEtb&#10;yOzefSVvgsDkec+6QAcjrg4I4HI6V87eA55ND+zahHJ5dzLPmF92Nq54bPbua+nfFUvhqH4yzXt/&#10;qD3VrpPhCCzhRH2+XcTTbkY8cgKjMeOR61pMxpR5kzqLa18UR2nmprlqi3N0LVFmV38pDHHODySR&#10;0IODnOc1B43k8f6foui+Hr7Ut0Npdebb/ZYfLSKYjk8yuTxyWO3j6ZOtqHxL/Z4t9O1LT9B0OZNa&#10;uLeCO0mbUJf3EqSAyAA8bTGgX7vAPsMcx4j1TSdV0nS4rfxBMum282ZpvtUrQiRo9z7OPm4UjcBy&#10;azOo7q41PxEbKx0/xP8AGO3W1to/vSsk3nbiWMbgDfInJXYQRhjhu1TaloOualcXkdr4o1bU7eZt&#10;97A0MdpC0SoANm4DPsgBycnjpXPeCvih8Hvh9JHD8OdP1bUrmRQsd9PAsW2VmYFg+4HJAC/McYzx&#10;XW6V8X5l+06pbfD28h1CzDPqE1xq0TW8qsQC5VZRuf5h94YXaKAOb+IH7OHhzx94L1TxXoPiuG0u&#10;LjSw9np1xcrGzyxSIWyI1UHcuAAc8r78eR/tE+BdI8P65pmuWE76nZSedbJEsjyLGokdUZXJO8L5&#10;hPG3G0Y68fR1p4t8LanZX1/qEllbW+qagyvBZwQHKHdtCrGqoZQ6k7duFUbsnGareJtd+Hl9okel&#10;2cekWeq2rMLGLUIBEbOFlkgDvvHzcNu6HG0Dcuc0GVSjzLTc8C8G/ELUtM8JSqdAsVujbuNPkvYR&#10;/oM3IMhDdD8m4H7uG+7kMW8t1e/vtf0jUNI8UxXB1DS4zJa6gsxLnEigq/I3cHIJ5GO/b1T4yeI9&#10;Rh+LEy6Prtnd/wBpaWUe6s4VSMsgkWIgLxwgAOc55J6188jUrq31y+s9c1vdclikzSMBt59h6Vop&#10;6EUbxlKL7n0x4M/abbxl4bsk1Hw9aysLP7Pcqq7fKO9W45JCeXhQpzgL1NdN8Q7Pwl4/+Gral4Yt&#10;Ujmt42ZFCnazohZxgdMgjgYB5HvXyz4Lun0y6bUrHXU2rhGjabh89ugr6O+GP2jU7Q+GdQguLdb+&#10;ETLDJGY2jHlsQ/I4Ujv3zWMo8zua1FzRZ5zZNpMNhHa2WnTxl7dhcQyXBbM4bonA2rt2jByc5ORn&#10;A0fDmsvJour6XKstukunsI1b5vnBXHp6n86nuNCvNLmuWW1YtayMWwuRG277v1IrjfDvjaK6+Jv2&#10;SadXt5I5A34KW/pWmGbqRaXQ8yvGMXq9zqfDmrS3E0Gk6hqKrLbRqWLN97jjNdfb6pZtpuo+E5b+&#10;Gbz7KXywMblk2HaevrXz74n8RX/hj4hXkU+oSSRGRTCzfxRMAVz/AMBIFbXxA0LXLC/0vxN4fuju&#10;vo1KZXcwk9MehHb2rqnh+tzhj70rHqXwy8B+JvFH7O/9lW8McN3a+KpJFkuBlFXYpwylTlTtPPI+&#10;YcEE1peBvC0vha4mu76Wzi1C4k8prmDMlvMgf5ldZOCc5ZWUApj5lc42zad8Q9J8MfCvytWgtIYL&#10;fXYvt8em26ZZ2jGWkYYZ8ZJBY4BPGMVw3if4i6NeRzXOm2rPJM2Y/vN5aF+nA5PP1rz5/HY9KMXC&#10;NjqPE3iQ6TfSWeseMrfVo2yJFtrX7uAcnfIST1P8I+prK0nxF4cWyWbSJ7yHao8hWZWD/Nxn5f8A&#10;abnH5Y584g8cQs7y3WmiYxybQpk2hie2f6da25dc1DUvBzaTbeVp42/NDCMbuuOSM5zVewqW1J9p&#10;rqdM+l2Xi3W/J121uF3MzOnkBWePPygtjtyCcDHv0rnPEei6TpWqtDpktzDcW+5YdswOzqMblXkU&#10;zwt4lvNE1iDVtX0yOdY7eRI45JD5btjhyM87TzjpkVsa/FLBoEfjOWCNp76NyFt5Nirg/dHpxQ4+&#10;z1ZpTlGpszzHx/4autc8PNoun6Hb2sn2o3dxJbxnJfZ8wGcnZxkKc7STgkcVg6R8N7bw/plrqGra&#10;pAJ7thsjSbLpgBscezCuhbxWia5p+k/2ijJd65DLdr5h3eSjEMr85GN347s9q5T4zeEbXw14um1v&#10;wzrCXGi3t0XsnSQnyiQrmNh2IDKfcEGuqnD2sQPQtPvpdC0TUtJ1OwSZbq1V4YpLoLyAeUyCM5C5&#10;xkkYHbJp6B4gu9I0pbZbGSKRriRT5axtCIHC5UFwfn3L14wCcYJNZa+Kh4n0Cz0DxJHHHZW4Atr7&#10;aNxzgkA9eMZxVnQbm18PzNHBdLqNkYmS8hkVsODtI+hBGQ3btjJrCpDXlA9n+Hf7T2teCtPuNQ8G&#10;an9hmllVbpPLhjyu3aoRSpUHOCMDIG7HUmvYPhF/wVn/AGv/AIKa5o2taN8WdYvJvDkM9rptjqFm&#10;r21krFwFZHLLJkHd8wyAoUEAAj4kuvD9/dPNqGnHbbxzLtXdkqN39M10/hzXWltY4PEMSyfZ2DC4&#10;/wCWgbcccjnGM8VyzoR3Ki/ePsrxF/wUps/i8k+v/HuXxR4m8R3wCW99qV/ELKxUBuRA0cgIYsNw&#10;Xb9zC7d3y81ofjXQ9S0e1e6kjW3j3z39nZ27RT8nKnfISwQgccPt6hT0r5Q8R6X4osNTi0jTbl5o&#10;GUNG8bDbIuThge4PQZ54rvfhl4jvYbC+tNSuoZLoRsrTXEIJOBwoOM7uK5J03zbmz2ufePwT/wCC&#10;iGo+ELHTdB8J6xrdqukXkgOhiRfJu7XymjIlkVFaWYoQvm/uhEqkIo+Xb95v/wAFWvGHw98I+GPC&#10;Xj3wl4c1LxF4y04L4b1bw1qx/s+Ftnlrv8xAu4zDbs8xhGcFi46/iH4UuvE+oanHPba1dLJbTfu/&#10;sJZn3E8jd/D19R0xWr4/8Y/EqHR9N8P+IfEWrT6bZqx0u0vLh5FtVDH/AFaEkIM9cAZOT3OZj7rs&#10;c8q8otI/oJ/Y7/bg+Bf7Tmm2vgzwW+o2uuW9q7X1rewvLG7/ADFmE43Ak/e2seM4zwMz/Ef/AIKE&#10;/s0fCL40TfBP4j6nqGmS2M0kF5rkaia0t5EjVgkmMMrk712gNgp1+YY/D/8AY5/a5/aO/ZslGv8A&#10;wm8aNopecpdSw2e8zhlOEk3Dpjdt7gsSO1d98W/2itP+J9/d6mtjrDXVxqxu9Vn1DUi1xfByzyGV&#10;4kRMl8Nlkdsk/N2HdTpuwvrUban6yJ/wVj/Zg+06kfB2k6hrNrY6Xdym61C6gsIbmWFWZbYCVjJ+&#10;9IUBxGcCQHGRivIf2Lvjv+zR+03aeNdG8bfs0eEY/GHh/TZj4dkvPEyW9pfWhZ2htmkYBYpVdmzK&#10;saqd6nCsWJ/Ls/EKGTWbq/1K9kLXisb6We4BDnIwMADAAwPwrgfHfxQurCc6J4W8S3Nub5vKaOyu&#10;WWKf5UP97G4EgnHI4rPER5Fcy+tVJySPa/2+PjR8IPFPxN1jwt4e+ANno8NnfW6f2kL7+0L791G6&#10;tAs8bJHIu4CQnbjLYJdQK+UdF8U2/i/xbfaS+ns2lx2cysquiRtI7gszbwwyELRjABI5JxkVd8Yw&#10;6/o+ofYdea7+3Mjxwx2bFDcBFBXJGB5ZJP3z29znlbrx1pWp7fDC6rHDaLCz3F1HbqsnmBd+eAQD&#10;tBHqRkZ+Zs89Ondkyqc2hemez8So1tqf2fSbWFnNvbWMGZVRFYpGhYttU/cUtkDIJUnpS8XaT4db&#10;RdPlgvLo3/neTeQyp80MmedpVlUj5sHeDt9TnjjLDXbzxx4y/wCEe0fW47GOWTCzahmRFXYd0jfe&#10;6IPcKQCu0gEbVxqI07SLzT74QtFdcpJHuE0TLhEkUHChuWxtGccH5QAOqnTMw8RfE/T/AA/pskj+&#10;Hr77VcXUXmXFwyCPy0LF0QKMEElOgGBkHnBqx4dudG1bxXpfiC5tjHDb6OjrFGx8xTs3FhkjIKrj&#10;ocAjGcVxt/FHIljoz3818yzNJDZtN5iw8L1GOXx6HgV0l1qejN43aXUmeNZ5jBJawzFI7W1RDFt7&#10;jeqryeik+p46UVGXLqWkXSo/h8ZtLj+2Xkuub4Zpz80cSru28n53dj0GApLEAHFcONW1K98F3Hia&#10;71AtcLI8qyiDLxMMBE56qSOfT0rVv/8AhGbGVYdO8QTSR2rTy+Wr70kmB6BQc7VAzknJ79BVYahN&#10;ptlJpUFhaal+6NzDa2UIaKJ8ggOrAjPqpznvkZzMtXY0lUUlYy9OgtPE2m3d54r1FdzW5u7aKG42&#10;ecwUjacA/N04PqcHFZceqW1qjabqNys9jeaeqTs0OZI2GDsQ9eHUD3H1qnpGn6vo2p219q/h7zbe&#10;RTMsd2p8t48H5sjHTPrVrUr3QLm/jjUzWsbAtNG0RzuJbIB7r93ueKXITflZzs8Zu9VXSLOX9z5w&#10;jhUtgY3cZ/Pk16lH4MtdI0RvD/h+SG63wwPcSSO7b7ogNsxnaEBboASwB5HAqv4D/Z/+L/xJutQu&#10;/gD8GNa8RrCVgluNPs3uPskjIGI6Y3kHOewr0j4afs3fH34V2tz4x+NHwU8R6NY6e32lbjVtNk8o&#10;TJHiPnGVbeVbORjjsanEN+yb7HU+54r8RtDOleKf+Eaublkt7W1Xy2MhPXDM4HbcxzzjG72rDuLX&#10;S9Qazg02cpH5WLiS4mUM0v8AEcdl4wBz611HxjttZg8U3c2o2W24mkkEsce5mfa+MSk8nnoOOlcK&#10;ZrZbiEGHYFg2yDb/ABYOT9eaqlKUqauNHXfCm20qK4k1HUi0kOmyeZNaxzY+0Y5Chv4c7SN2DtOD&#10;g9KxfEOp3WsadDLbaaLdYdxkaNshixHQYGAPxPvWz8Nvhd8R/Gf2q48G+DtU1OxMnkzzafaNIqs3&#10;CKcA4JbgV0uifscftWX7x+HrT4H+Ivtd5LttbeaxMbS57Luxk8VcY2FGNzy8ahdRTx2stwxjhYhF&#10;Wb7uev8AnFdlqmvJr6XHiaNBHcfKZLdjuUqwI+UeoHbPAxjkZrtz/wAEv/2/mmEJ/ZX8VBpPuK1q&#10;o3ew+bn8Kfa/8E7v22LG8ax8Qfs1+KoHhwPLa1CkNwAOvpmrlGK2ZUolSzj8O2Pw5jkPiSFtQmt4&#10;2EcFoQY2YOGQsxwSu1cjABD8HgiuZN3b6lJAZpwrLMNzwtsZx0x0IB9+a9Nvv2Gf2xbuH7LZfAXV&#10;N0KFWjCxM7YB5278/p3rAvP2Lv2u/Clv/wAVB8FtS02FV3NNqLQQp9cyuB/StIxjHVs4J0al7nu3&#10;wbtNB/aP8b/8Ibf+JdFRLXwzGq3FwI4bq5voYgy/ZkRozKF2eXtZ8su5i28Aj1r4a/tDL+xfoNzs&#10;/ZtbWLzxJobnVvDOs6mFt9NDym4juI5o5PPWVQkLKGyQ2fmPJPyt8C/gz458F/EbT/GmtS6C39l3&#10;EdwukQa4Ly5mAYA4SwaQx4LKcuycgdhXo/xs8A23i/4h6h8YPjB8Thon27U5JbOz1rWltxb2wcmK&#10;3Rd0s0m1SFwDnAzkGnGl7T4WHN7H4jb+Jv7Z3w48a6rczaw/iX+zoLOGQaNpOqRaf5l0wxPEqpG4&#10;EDbgAzhpiUdmIyFr5/8Ajz8Wde8YeEJrKx0y8stDs5DDZ295aKqxJM6t5UcoCtJsKdWzkHtyW3NT&#10;8Y/sj+E/EjarpcGreJrxd3kx2d09naiXJwwZmMp6gbi2cAcV5b8cvircfEC+mtBoenaFbaW/2e30&#10;Wxj+UFm3O5PJd8quWYk4AGcYAdTDyopSbTNcPKNWrezR57CjTLHZWkbNJLJ0X+Lsox9c/nX19+zX&#10;4R0fwX4VXw5dQpJdyRR3ch3RxSeeEDvDuZG24BYbjnGOhzx4L+y/8P7rxR49j1m5TbY6eC8js2Nz&#10;YO0A9Mg819P2Kxah4jhtoLS1jh0nS7i4kmk2hFaaRY0ViQFzjflcjJZm65z42YYrmqRpQd1u/U+s&#10;y3CqOHlVlvsitL46lvGnstE0nStNt2nOI3unmuGyqsxxHNED8u3oh6EYJFeW+PtY8Q69qDJ4Vv7e&#10;8+woPMki08ERyOgYxgA7zg8Bs8kcV9kfCj4ffB/wL4CurPx/4N8O3epusOrWfiSHwnBM15DcFcWo&#10;nlBUssjvHhcYMYIPA2+f/EA/s1+IP7T1bQPCdzpt1dXWGC2arN5hG/ncTv3fMeSpyeCRmtqcrwRn&#10;Kn7zueENe+Mbvwlp+map4duLq4ij8i1mbTpIg0ZBIyrPwASBkcDA4616z8JP2OrX44eFbHxta/Fi&#10;1V9PXbrlnNp/lTW5J3Yjky6uHBOHK9uhxzTJ1FPDMkcsF1cWdi3neWtxK2Yw0XysrHyyM4wOuGPT&#10;g1rWHxG/4QnXZ/B+irbWdvfww3N0skMaxXCidEkG1ZAQ+zzVYnLdTnODW9nUMT0DWf2Jfg/4Y00e&#10;JPDvjqa+t1jhkvrGbULdbgcsJEWQIFRsAhSVfBdSSwDCujm/Ym/ZuvPDi+IbXxDNcX1nCk9xp9xq&#10;ECySRsRiIbSA7DcCcdSCMr1HOax458OeFNBSfS72213Sr3zoprfT4GEjhFSWJTE24FgV2fKDnBI5&#10;OKveFvEum6xoLapb3WlW+h31k0N1cQ6fFHMt1CUkhdSseRxM4xyMkZGDyezfcx9qZf7RH7MPwt8N&#10;/DL/AISH4Caj9lu4VWa+0Ni00jxNz8jM2VZOGwV+YZwAVIPzzrPgDTvCWsWeuC61Sw8uRyLhrUrK&#10;W5yyZAUgDqQTznIIBB+orj4yaFpuh3R1nxVZ/wBpLqYe41Btc8y4kDkqy7VyzADb+8XYxIYjJya8&#10;38WSfDTxXqsug+Bfifb6teWlnJ5MMsbGK3ZlH7394EkZnBMmOQT14JFVGPKbHlHhD4ZePLVJPEmi&#10;eOpJEvo1MjR3ET3A2oG24wNhZjgccHaM5Oa6Ow8IRR+Iv+El8YeLdsfmPGsclyXWF0GAWgUhZASM&#10;FTkZ5CjPLrTQvCnjKafwVry319qDFbeFbGYwC8XILYYqUCMylSSRg4AxUfiXw1o9lqn/AAj3hX4Y&#10;eLdTa4+WG7kVHe6bAO0vs3EKfQgc++KoCHQfBPw/+Kt1eWPhvSvJ+wqryWoW2gS9WNP9ZGzRhkLZ&#10;DFRwBkc4DHZ0j4f3Pg+9h09fB1lawqqveMvjGLaVLkIdhUhTyoP3sDn5etcTb+FPDkviC806XV7r&#10;RNQjwgt1uWhEuRwkisQASp6deea898b+GvHPg2Sa7sLyN7a2uN95tQHyxtO3IADgjlckdcc9DQZ1&#10;PhPeNZk0SWXULKNrGS6s2ZvPOsKu7cyp94ITKobA25Q5PBAAzy1z4W0jV5rv7bpOm6fsAW82yS3W&#10;G8zbhQoyoz2JI6cDNZngT4u/s5614a/tjXdVj0e7Zgk2myXDb8gDk8NlSVx7bqv6r+0D8GbC1iks&#10;/HrXi2/7q4mtR5bSK27ZlWx5gBycgHGecEnITTn0MPx58NPGfg68k1rwVpeqXFlNGyPeW9rKJFIP&#10;Vo2HHOACCc57V7z/AMEdv2idZ8KftSx+DfGd9eabaeILWTTRFcQ7A8zqPJLcD/lqo9wZOCa8mb9t&#10;n4ceGLKHTLC/1XWYYLyMLJOfuxjkMARyvQbDxwc54q14q/bD8BaTc6d4k8LXtjGyzre6a0Omwkx3&#10;VvMzwyOdpkQiSGMckHYwZSMVX1jkpyp2WvUmpRTlz3+R+7VzayPrVvas7HzLDG4jurkZqSW1ae1M&#10;cFwpdG45+9zXxj8Of+C1H7K/xNisNYvfiHa6JeXGlq11b6yxt47WcjDxmTkEkgsF5yD0qt8Vv+Cu&#10;P7PPhjSlm8M/H7R7qSORcx6TptxMCNwyodlweM8g15tb4kbUY80D7bEU8kaJ9tWNgvLBulRywMz7&#10;Vu3bjlitfAGk/wDBeb9n2wu/7NSS71NvLLfaZbV4VLEn5eFJz7ViXf8AwcT/AActLuaFPg3rEyRs&#10;Asn2hNje43c/nWetzX2cuiP0eg0q7u4GQ3SsgPR8A1HH4a1u1k3RXnljPyfNnn0r8ybz/g5E8N3O&#10;pC20v4KXVnAygLcSSIx/HrxnuBW5o/8AwXgudaLC9h8I+cWxGG1Z7fjA7vEpHXscV0e0fYI05dT9&#10;Gr6x1DUVay8V2lnfQFWVlmhAOCMdQPw7cZ9cjx/4ofsd/CPx6l3/AGFqOseHbq6kDSSabfb4pG5A&#10;3owJI27V4ZSAOMcAZPwq/bPT4geErPXNX0G33XS7t1jciRcdTy3X8M1JcftV6Ha61ItpbSSRKpLC&#10;NQcex2nI/Kp9qKUeU8f+IH7Mv7RvhXSo/DfhLVbm6l8wCPWrOOJt6LIMHYAr/dOCGJ+4MHqT4N8e&#10;vDnxJ1r7P8N/iwNP01re4kv7u9uopYpjCu0ArlQHQLKAcKxLKCCvzbvt9v2z/D9kiiXTIVVk3rJc&#10;bl2H0O4A5+lcL4u/aT+DnjK+fxH8RtZ0+ez8tY30++0lJYyp7AyIRzjoetbxrc2lideh8j+FP2Yd&#10;D1K3a0tvHIWOTzFZvJQ7XQ9Bk5YEEHtSeDPgDDHpt34muPH9nM0ExSOwXTfMMhyqHdmQbSpLZUg8&#10;jIPNcl+2P+0t8DdR+KEx/Z30eSy03V4fs2o22is0JjuIzH+8QEYXcybQyHaRuGK8JPx4m8FPdaJ/&#10;wiPiBriS6lMN1b6kW3RsysxwykZLIOoPfoeav2lPZswdGpe9ijp+p2I0XUvEN/OqmP5LfDZMknYD&#10;3LZ5PvXN+NtdmvNGtPC1zLlI7PdIG6+aWJJ/M1uS2dhJqGmeBrdoGFtZ+fdrz87EbmP1A4+pNcV8&#10;TrptE8Sack0nmDyIw7Dvkn8+tdEEcbjbcg8L6wlncKmrOzRyr5cqsvA9D/WvTNG1y3g+Hlr4ViX5&#10;bG9keGbHzFZADtJ64yMj0zXm95YW8DRzmL5bhslu3pWudRmsMT2+5olUpNGq9FIAz+FTUfRGEo21&#10;PX/CE1lb2NjbW4hWW6hmxIGXeXVwduD32nP4Vm/DeG61TXvFelaiy3UkQ83yTJtbI6n5sEcY/pxz&#10;WXq2sW/hjw0sdzdeXeQyJcWrfxbMj5h+FZPwqutd8L/FH/hJlv2v7W7m8u6lVhyXxkNn69TXn1KM&#10;ldicdLnsVvqEWleEbMWdo8f9oSebJIW2mNRjbkZ4PPTqfStz4b39lpmtahZpHayRTTK80l5coAoP&#10;cAn5jn0Bxj61geItum+Mp/Dmo/vEur5LmwWPH+rKKGUc/dBGenek8SWOiWF5am1vDAz26iGSD5ml&#10;OTgHnG45x7YrOmueVjen5nTeMLHxVrBn0YtD9j0/94JoYRtuFbGDuyPmK9CefvdTXlNnoj3PxB02&#10;fxRZxs8l1GLhVlHNu+x1HBOCVZTjquApwQRXpGj/ABB1DRrUWOuRyssTMkUNiAwkXJyC38TZ49s1&#10;j6drVgvxFsZJbCRI72eMW8c0YGFP3SeP7y9fwrr9ny7HTCK5tj7k+CfwV/Y1+J3g6H/hMfhPqUd9&#10;p/h+yv7q+h8QQQCcXNt5mAs0qZdX3gjO44BAwRnP/wCGUf2K9Y1JptI+L/i7SIJGHk2d9pSTrCcn&#10;ptVs/jmuy+GvxG8AeD/hJo+hys1rqF14Zt4bqSFHjeTECrHudbGYED3dcZPIHI4HTbdY7xrskMsP&#10;zAbv4uoP5197w5kOGzKjN4mLVkred/M8DiDNZ5fUpww8k73utNNjJ8c/8E9P2c7zwfrOp/Cn9rBN&#10;RvbG3ncaXdWMcbGRFLNGBtU5I9B1r4d8S+J4W/Z61TwBLewqi6wm0SSMORJkyAYxwu/I657Gvvb4&#10;TTWVzq14s+mtA8lnMbhrlfldjBKpkJ/2j19K/MH4w2uo3F/rmkWzN+5ug8nltlQu8gr07lhj1FeN&#10;mWBwtGnSnRur30b7O36Hbh69Z1qkKvRRt6NXOLF/ZXvi6GazJW2WRUhWNuVTgDGOfxHNfWHhPxdp&#10;z3XiDxf4l8K2lxY3F9DBGLqEBpWjTaAOh/hYtjAJPuM/GtsZbTUITBCzbZF3ANg4Br6X8F6Jo+ge&#10;G7FdRguNSuJpN1nNBcJGu7buMhDZbgsAcV5kocp0UZWudHb+IbrWNVk03TdPs44ZLfaI5LNoo5Rv&#10;3EfKMZAbIJ4wPetrU/jfr8nhfQ/Bd5pWjzWOnatFPbwqVYKgyoWRQOSQScNzXJQXFs1pkJdxNuZG&#10;kuLr52CkFuPcdPxrL1rTYrO783RLLzMSq25nBZsDggZ5J/rXLJxizpPS9e8daLpWmXek+IvEGlwy&#10;XUauP7Ns45okDBwEPlAlCME89QR71zemXnwznzoviG217UpNWVV864s/Kglj9i5UKmRyQ65BAz2N&#10;Pf4lt7aPQ/BXhVGKwq+uXMFuZRNIGLjafm2hc7OffNOvrr4iyWy6rHHfsLOMeS0bELHgDaNxVXID&#10;Dvgd+aLLuB08Hhfx8urzaH4Y/Z91VrPT232uoaK26MIOSpMU3lyYDDJ+Zht55BrrfhH8OfjpcR3h&#10;8V+H/wCydLkklPmJNFNdTvnPl+Xv3YYEDJ4A+YnHNea6T49/aDjm/tm407VJJLhfOSO3uZI48Y2h&#10;+OTg7TjI3bsnAHPrXwc1HxbZWEniXxvNqVq0lsslvbtZjLAvtd3PO1QfmOFJJXpuINAa9D5t+Nre&#10;ILj466Lo/iVLOGS4eK2kj0+RVVCzTIeR8u75gDk9e+BXE/FvSfD3hjUY9a0zw9bahaag27zmjkMi&#10;vtAwcdD1/EV6Z8dPDGq+L/iOnjBtPjX7XbC4tvs9o8CNMHYbgr/MoLZ69CDyeDUOufD5bvwPc6Bd&#10;x4ZZHB/i2tuOT+DfzqeeKdiYU25vzPEf7SvrxVj0/QJLWPvHHFOMnpmu60L4t+MtBhjngtpI4YmH&#10;/LtKScIFIz2wAfTGTXmckt94a1WXSbzzFlhcqx+X5hng9R161cTxJcBWspc7dpI2gde3RzmtHHS5&#10;vLljGzR7Nd/E651ixuNWvLS60+3uJdpuJrdvJgcxblLbR/EAp57c9Oa6X9iL9lL4XfHW+1I/EmbV&#10;re9bWFg0+8sb9FjZX3D5sZw3ysRz8yqSMjmuz/ZY+IPwI+PfwS8b/DD40RrpfiyS0g/4RW4t0CJe&#10;SRoxRWhVTnG0ru3qQSOcE1oaP8Uv+FN27eCfA2k6foaWN4r3UMekkyrcruXd5k7SPn5iOoHJ4rGt&#10;jvqlFpI56ODjicQpPT1Of+PX/BPn4d6Zq+i+MLX41XFjpesWSJapqFgtxM7KSi7BG65UhPvHGM9z&#10;kCa6/Yo8Nazp8mnw/tMafpsmi20ZZdX0t42lmCkv5ao7bcAjAOST/dravfi94i+JNvYaH4s1+S4t&#10;9Hk/4k8e1I1tUP8ACu0DA4rJ1S+0PWLy8vdVeO4vJJWaSa6LOzsc5JJ7/WvLln1Tkskdv9i4feUt&#10;T0f4H/sV/ATUfhCg+Kvx4t9QtbjUXuZtPjePTZZjH91fNLS7FYDO59oA6spBFeTfGjxN8L/h/dR+&#10;CPh3+zLotsbG5DW99NrX9tSXCZzuLRu0Jzgcdfm5Fa3h+KHV2/svStEW6kuIWaH7LZNIwxkbgACQ&#10;ODkjjg+hq5b/AAf+PmuyRaxoPwt1iWzddyyHTZACuByCQOOc/jXO8yr1Je7TaOhYHBxiryF+FXin&#10;9lvxfpcmmfGP9jTVrO6aImPxB4S1CS3Y85J8udvLTJwcBcegFeXfGjwR8LdL8Q6lqvwqvPEsPhtL&#10;WBo4/EVvBJdLgZuC32dgCEGSvd+h2nFei32geN7C8vtHuBHbzWigSWtxMq49VznkjnPpXGXN7Y3g&#10;utLEsAnEjQzQSShQw3FSM9we1dEcZmDkrwdjGtgMuqR0/BngNx8S/Di3MlpaWFxKqMyxyKqJv9Dg&#10;k4H8qdq/x31WSxGj6XpaxoibWaYhj+HYV6dL+wzoWmaO3i3xv8UrW3s7W6h+1adouya4ZZeVWN2Y&#10;LwPvNtbB7Gux+G37F37Odt8FtS+MXiXWW8Q3Om3IX/hH7jxB9mmu4WCjMUEUIYurMMky7SN3yjAr&#10;6TmoyjecTwadCVOR8fahNcaxq82ozyKzzSbn28c9jSXi3E0io1yxEcaxrlugA6f57+9dl8X/AAPZ&#10;+ENW1KPSIoLeOTUH+xWcVx5n2eE7iIizcsVBUZ79e9Zl1aWV98NrNYYoYdUs7iSO6HO+ZGy6t+H3&#10;fyojWox+FEzjJdSr4UhjYxwahfsyeZia2ZSd8eOx6AkjHrzXaWmq23hiNr7TdKWSKRFjmG7IDckr&#10;z3AwPwqv4G0ayGjtbz38ELz2YMMkjDdvGW6YyPpVOe1upb7+zp9TVo0ZiFCY3k98djWTlGUjSMpS&#10;pOLR0GgaxO2qNc20scOV+aN1yDkdOnpXQX76fc6TNfapo6o0ce3NuwXtnOOc9a53wx8MvF+rStf6&#10;PZtJCn3juGTwcAe+AfSqvim+uLKxm0XVIZrXzuB13n/ezjGPSmoRk7HLzVqa1Ow03xJpKaVGTf7m&#10;aYMjDYTkYOB3AyOnHP41FdeIbXRJJ5dO0+RlubpczeWSpZjycdvwzXlmk6hc2KyL9r3fP8prtdFt&#10;rS5t2u7i5ZT5Yb5pPlGPb8acsPG1uhzzryluzs9J+I974f1e80JLZhJGxkjmhjIZjn5PoMc9j+or&#10;o9C8R3GoW7XtzfTM+/Mgdty7sc/eOK8y0oagBJLBaSXyPJsZ1JLE8nbxyPzr07wTYaeL6HT9b8JP&#10;DbNbmR2hZkO4JwM55yfzrzK0aVN2RManM7m94X1nVtMu5hb2sf2RkWW4+0yBIweTuyzKo/DPpXXJ&#10;8QJ/EehWOnaJ5ckM11lY7ZQGLAY5JHI5rhdV8SaJc6v9gVWjaSMrFb30ZljPGMjPIP8AhViDT/F/&#10;hPRVe30ZBCtxuWeRwrPkAZAznBOOcVNKrGOjKm02eofEDwnf6DLbNo2kzzXV1EEmknKfuG3Ah9oB&#10;yORnHQda8f8AG8djBrslpqNvNJM9vtvrpicpL8wz12kkleedwxjoQNW++PXjnVrCTT9Zuk8m22rI&#10;fOw/ljHG7+lZVpH8PvEkkPiZGj2WczXdxHqTMIZ2XnDYB3qOntU1pbGkeXocn438RRw2TWvh9726&#10;tVkmsvtFym4bfL6jHCuw9+g4xgmvNb2GS6uoYtL1GOxFxGUvLyONiGDHLE8EkkDr79hXa+NdShtd&#10;FktZdSuLv959oLTfPJJI3ys21V7gDkuQORjnNcJ4lddKjNzdymS4YKI2jjKI6upP3fUcA++e2K6q&#10;MIyenYpvl1Ny48V+HNBkbQrKV7qO2gYW7XGMklRmRth4xtBHPHH1o0jTtI1W7u9SvLhbWC3WEqGz&#10;IjMXVcZJ6fMSScAbT2Ga82uo0sJmv5FYSMo2xs3Q/wD6ua7Gw1fRrvRtP1vVmnm3SFGW5z5TlFA2&#10;EKBkHJH3s4ycDvpKm7B6DrnX7S48UWui6HfPapDIpmWEurz5/wBZkgDHI5H1pWvI9Q1aPTtHMht7&#10;uZmdxGB1chQPvfKDklTyD16V1fwF+Dfhzx1JcfEb/hJra3t7WMq9s6tLJKy4DM2QAoLMpHzDPz9Q&#10;td54B/ZP0G4to7m/+LtwFt7iSe3W30JQrZOSokMjdz6AdT6VnzW3O6nh+b3bHgukabbw/Em4hmdr&#10;23hmZJRA3+sDZC5I6ZJHuO9NuPFuk6Xqtw1g0fnQ3ETRzyRtExhC8rz6fQ/dGK+ktE/Zh/Z+vNbu&#10;LrVvFuvJcCbN15N1HCyumNoVVgYYbPUk+tXtb/YR/ZX12y+1WnjjUdNnlwf+Qh9qkJxn5l8tADuy&#10;DtG0cU+aD0ka/wBn6XPnPWrzwf4w/wBCT4hNb3SwrFptv5LNClu0TM8ZJ5D7wgGTt6kkcV5rfahq&#10;lwCL2885Vb5W3ZI9Oev4V9deJP2Dv2V9JxqcHxj8RWUKDLtqEVtNFKwySgK+W4zjj5cdcn1+hP8A&#10;gnr/AME5f2Z/jB4e8Qaz40+F03iWHTLqGLT9S1VZrJZd67jnymdGUNgZBGAeaftKUGXHB1OXY1v+&#10;Ddfw9p9h4G8ceIL22WTVdauljtPM+Y/Z7cAMeh6yTr/3wa+lf+Crvw88Y+Lv2YLq98F+II9Lt9Fu&#10;I7++mhtzI1y4aPEOB8yjlSSByWUcgHGR+zb8HtJ/Zl/aj1nUrDw9ofhf4fWfhhNO8O2emaqLh5pv&#10;tUlxNO8as7Bd0iLubH+rHFex/E3W/gX8YvhrcfDq9+LP2O1vtxku7MrvV88D5lYdVTGc9+K8+tUU&#10;r9jo+q1HDRH8/HiPU/EUMl9d695lxfXUBaHzJhttwZMbgg5zgYGQPvbuetcvY3ljO7C9tlkM1qy7&#10;j95WHKkcjklQD7Ma+iP27P2dYPgv8WLjUdC8QJcafJE7w3Jsfsy3HJX5UDyEZKMRk9NvTOBF/wAE&#10;/v2ffh/+0l+09p3g/wAWpJb6L9kN1PfxzFmt2RVwx2rtwHxlWKg5wGBIralWUqKkcUqNSMuW2p9o&#10;/wDBMzRPHvgn9jDXodc+Ftjbtp8EWp2cyHEl2kk0+J3GM7o1DMF4O1E4ycn7W8M+KtU1vx3Y648e&#10;21tdFgZwJ/v+d5hUnHfaASOO1Yvg/SfhT4SvNb0K4v7ePR72FbNWVtqSwi2hjbaAO8n2g+uXJ71e&#10;8I+IvhJ4b0FIl8TpuW3gtfOmfqke/AOR1Afr7+1CrU5bSO2nhaq6HoyeN9XhN5cW9lE8jRN5Hmsd&#10;vO08YHs3tyKowfEbxHdOLyPTbFY4JmRY95BOcY4xgd/pkVzcvxS+E1nGZV8ZQtsO3crFgevTC+wr&#10;Jf4x/CS3+2NH4k2QRMG84WshGRxz8vFUqkZSsmafVqnYzvjfqH7SPj+xm8PaD4kWy0uaFo2s9Fuh&#10;ZSTA54nuyHlRT8q4gh3feyw4avgiy+EfxPf4T/EL44QeItG0zUPAvjo+HJIbrS5NWaQRvAklwk14&#10;7FSftKn7mTtHqa+/Lj9on4EXN5DYWXjyNrtYWFzA1rIrDau4YJHvXyb4j8W+ET+yr+0tpEeqxreX&#10;PxE1C8tYWf5pP3WnurD8Iyfwro54y0vtY56kPd2OP+Iv7KP7Q3xk+H3we1rxr+1hrl9Z+NNRsl+x&#10;2djbWf8AZgu9PkumZGiCs2PKKhWODwcV45+0L+wN8IvgJ8R/+EH+J/izxnrEU2nx3VvqOmm3aWWV&#10;nZWRzIMYBTjrX2RfePrLTPgD8AYfCt7Y3l5ZSaMzW9xP5MKuukzxq7PyQoLHOAT2xkgjzT9rGCGX&#10;xfBrPj/x7Y+JNXSxln+0W4W1ttvmSbURHDYCgbec8jv0rnrYiVGD9m9bm2Fwsa0/fWiPgf45fD/4&#10;K/DiLS9Q+Fb+IHuLiaQGTxBe28mxkx0SFOOSPvH8DzjN/Zo+GHh/4x+LfEEfi6Npv7O8PX2oxxLK&#10;UEkqROwyR/t7fbrkivQPixc/CvUCupXdo91dxSKzeTr0Q8tWfB3ILFF4LE5GTyTxiq/7DPhW8Pi3&#10;4halaRK1tZ+A9SRmjm3YLwttwQBnoe1Z1q1SOFc5S1sehTwtP61GEY6H0J+zj+yZY6f8MbLx/Ho9&#10;/eR3mnxsltZ60sIXcxZW2+S2QAoBG/Jx2DGuLg+LPw/8DQa54e1C/wBUHiS4mMOow31jAq2+xWAC&#10;bLks/wDGAyjgtnAOMfRHwC1mXw7+yFo+s3/h6a+/suT/AFNlcNDJJ5lzGiADn7scpP4CvGNX+Hut&#10;6r+1bqXw41O+CwTaJqOo6dHa3Ayk0SvIA7qBvOV2EE9OvNfJ4HHVqmKmq2u59XjMLTjg4OmreR1f&#10;7Jfxn8MeMPhX/wAKm8Wa/eW63GoXkOh3UmnowibakptwryKyfOoCFQ2ZJWHUkm94u8LfB2w0aO68&#10;ReO7O7SNXkkms4XVpQQoJCHKgDDHIyOgbsK8F8K+L/iNrPjy38K6RY2Omw2F0sb3i6SRHZsZ0Vrj&#10;kDJDEMec8Z9K47xR490Wz1WzbxHeXH2jT57uC31D7P8ALqMJMSgKW3KVG2X6b19K+moxnJqx8xil&#10;TgvelZn0HH4M8AQKzjXIUjkjE1ukcInKrIHUsMtyPl+YqCGwM9ajg+Ed1/a1rf2Oq2d5dW9u09sx&#10;mtrNZ7I2rZKq8qO52qTjaWYDK7iVz85+Kf2itC8FeN72PRtOa+iitlgha31SQxElmYujZypG4DGM&#10;bg3rXUeH/wBp74ZeLdOsRr/g7VG1i3bzluLXVCqrIJZj5XJUbSpQFuThm9BXofw46nLT9+XKj04a&#10;BqljrMeoSXdvb29wGhb/AInErkp5xJDZO6OMtIwyCGILEDGTTbT4VXB1SbxP4f1uwmumTMz6heNM&#10;CvzF/LBOd5BGAO+MYJG7xW6+L+jX7XGlDSm0u1uryFYbppi5USxxEg8gYBJYgEHp6VQi/aw1LQNX&#10;tItK0BI7WAtHdSQzN5lwMKvmBm3bSQu7GD8xPbGIlUjpYfsZdj2Xxf8ACy+1JF1HxX49W1uLfYf7&#10;PsZg7nkKu2QMAyHcWzkofL4JPTnvH/w7s9UubdbHwLpHl6ZHmbV9Vv3t5GlEQ3q6JkhvMVwBgZx1&#10;wa8m139ojxE5utG0JJLiFYXtYr6+lZpHhV/3TFc4UhQ2RyMyN2xVZPjR4ru9A1G18Ta9cSfboUWP&#10;ZJkK6xbkYAAYO/HOejEHpV+0h3K9jNRuex+CfDfi7S7C6l0H4iw6bM95GEt5NLSe3VsDIhWXkdAM&#10;kYySPau1+EPiW10fXWuvG/jNr66n+W1toYNvnHaUeRcHapAlTIIJbruGDXyZZfG/xjp3h9dAgm8x&#10;RqH2o3MmfM+ZU3RD0XcmfXJPrXQa78eNR1Tw/HqlnokdnfWtitrB9lJKq+SWlGehI2Z/Gs3LUn2c&#10;+W9j6X+Nvxl0XRbbzvGvhKNIptWmtdUhaMecUkjuVJB2n5Y5AhAB6dOM48asPHfw5/4WXo/i3UvC&#10;dpNcWMai5ujdebCz7XCAwSYjYBSmc4AIPpXlfi74r+NfibocejeONdkkGmqs0OYx5k79Mk9yQ5OT&#10;1/Guq+C/gq11vWNE8O3dp5n9qarBDt2lpNryIuBgHJyTxg/jXPjK/wBVo87f9I1wsaeKvBLocr8N&#10;/hf4p+JXxPXwxo3w81jWtQ1NmlsNH0u0dZrgtkgoqI3GPQYx0rUu7LwxbX//AAi2oW+qWM8EjLNa&#10;6jHHuicHBX50JJ65GRX9L/iH4q/sTfCew8NeKvgT8KtDj8W63pEOiWerLpUcc1vHD/o8IlIB8tfk&#10;I28epHNfjx/wWW+EOieDP2qW8daZ4dSxbxhp327ULaOEeWbze6S4G0bclQ31bPevg8p4/p51mcsK&#10;qTiktHvdpnPhNcQ6Nj4pl+HXgzVZjcWGuSZkX52mtx8n4KePpXOap8PfsWqywR6mk8CR8TxI34Ag&#10;jIr0GLwZbw3Ua6bqU1lM8ZPl+SGRu+Np4A/Kuf1u81DRb67Gtuuy6w0dxbQ7k+XsV7Zr7KFepL4X&#10;956lTDxpxu0V9F8EeO9FH2yXwIrWsUO9kW6T95x94/MccHOK2rnwN8UorFrhfA2l28SyKTuuod6g&#10;+27r+Feu22u6DrPh8f2bJaTfLGjNJIT6LhlyCvPqOatL4TtGmjg1DUI1WS6iWWOOYlT84Bx6Cuhy&#10;lPc4YpROc0z9nHRdV0tb65s4RJIoaUxyAhD3XPY1qWf7PHw+W5SC+gV1UBe/yn8utR6dqeo6TGtv&#10;BeNGsj5dA2fw/WrV3qs96yqGkCtgR7P4W9fzryHiOWW59BTw0vZqxJN+zN4OuozeaZpRlhVcNtXp&#10;7c1w3i39mGCF2a2spo+TtVV6CvV/DfiySBGs5xcMvlMrMgLYOeDjpXUf8Jl4YXRZl1tB58fEabfn&#10;fjriqWIlvcmeG5uh8n3HhH4i/Cu7jvPB/iu+0+4hfzI/sdw8ZJH+6cH6Gu68KfG/9pXxRbm71D4h&#10;332jaRJcsoRyvb5lAr0z4efBfxx+1X45tvhh8JvB11q2vXzbreCPGxEHLO56KoBHzEgV9B/DL/gj&#10;/wDGfX7vX/CeqeMfCGk3PhmHf4me81pxDbJuZRmQRlQwKsPwreNTEVI6IwqU8LTlaR8gX/xc/aAk&#10;SCbUPG73nkx7RJc2cTtjJwCxG4gVo/C3UfiZ411fz/EF7NfRx3CR29vbx7zk5xtVMk89gM17d4p/&#10;ZN+DPgxBo+v/ABktb24uJntY5NNVpLdJAcCTc+z5BkfeAz696reC7GT4P+MJPDXwN+Gg1qO6s5bD&#10;ULfVLx5rp5G2l2i8mNGEgQE7UVsBiCwPW4e2vroc9SWFjH3P0K/hn9kDxr4pkvNdvdZ0bwxpzSKJ&#10;NS8SeJrfTY4jzwUkYSEnn5QhPGPau2g/Y48AeE/DHlS/FzTPGGrRN/oreF5kmtmjJUktcTbF3Yfh&#10;FDMQN3C5Nbp/Y58R+Evh14iS9/Zb1zXtS1u126fb+OrzyLbRQZGO2ONctIEBCq7BWPUgdK0NK/ZA&#10;/wCCh3if4TeGfAnw78FeGfDFtZacqtqGi+JEa4lYMzKrsqqyYi2rt56AknPHTCPN9m5yW55W5uU/&#10;Pu9e5stQXxGpAuJbVmhki52gsQVP4rUXxKSHWfA+l+KfszedHfeRcdPlBzt/MLnpVb+04dJ8IQ3m&#10;o6lvZ5iIYsfd4w/61o+H4oPG3wn16yKss1myz2y9R8pAPHupavUjK+x4NyncafKt3Yabbssk0ky+&#10;VGwzkbc8102n29hrehyW9s0ZkWJo7xUXG3cODn0zwPcVm3xfSl0PU/Ii2rAEk56/uzgmpNK0+70W&#10;3bUdKl3x6hHsmHHABz+lRKV43QbnN2d+NQvI7bWZZmmtW8gq0nICnGPxruPhJc22keJW0h7Vm8ws&#10;rxt91hjcBz1wQOa5XxRoLx+PrO/Gp2kkeqMrSeTN/qiGxh8fd9a9Y8MfD2XUNY1HxXdavBbx2F9H&#10;bRtMACjbEwCATxk847VlWlenYLdDQ8earrWteMNNms9LaGextvK028hRfLe5fkKWIwG2jgc8kDiu&#10;v8XW3h3e174k0W+RNQtVmgjt5xGCcYcZCBQSw7YryCCfUtB8Uax4U1N4mmbUoWN7Go8xXjk37kYd&#10;CQSDj616RGND8QeHprDxbqN80mnnMM0KgSyKxGAznqMnjuvPrU0Y2szaMeULTxJoF7bafovhrTLi&#10;GdfN85Y5JG3cnbnHv155OMY76U8GkN4y0i71OZ31GW8jRTPcTBoVEnfdlVGUYBOCpP4Vwfi69Gg/&#10;ZGPjNorhmby4JZst64Cq2fxP5GtrwrZXuu+INH15tVN9aw6nG7dRELliHKgbsbggXPYcL2roqfw2&#10;zal/ER+o+geFfAvh79jrTfiVqHgax1TWILCyjVru5kRWVpkh3MysMBV+bPAHfpmua/Zb8QfB74+a&#10;Z4i8QfEL4aN4Z0zQNMhvo7yz8QTsLhWeZSR5h5A8rjBOS2PrzHir9or4FD4H2f7OXxY8VX+lz3nh&#10;+xa8ubGDd5StFFKAOT24PHrXhXj3xT8JNF8CroXwb+KmpTW9zCLDUrW+2BZY4pZZIckLnJLluMDg&#10;Zow2aZjTjCMarS00ucuJwOHlOfNSTlfR27+Z718B9S+FWu+MtWXWdO1DS7XXdPvL74fNcXAC3aKJ&#10;f3UowQ5III5wdrCvzJ+MVzr9nf6zeQ2MUWlTXCsywQrGd43ALgdsk8AHseMV9gad41sYx8OYmu0U&#10;6Pp0cMTKTkFnbjP1NfIv7Q1zf2fhu6F/Yx/6ZfYMwb5gUZlGPqFx711e1rPljKV1d/izWpRhCbdt&#10;bL8F+h4Vb6jDFr6zzRDg5G5fu89fevoPwVeWQ8NWbQ6Z50t1aiFhcLMSjFgQYysg5yuMbSD7V842&#10;glfU/NnR1jVsD1619EfDDxRYeHvhha+JNfubaLy5JrSzdFaaUnHzblB6fd65Bzx3rar0OamrpnRa&#10;f4evLW3l1CbUVk+UtNMkjknjGBuOFU+3Tn1rFt7m7sJo9Zt9SEd1BhocxZxIGGMbgRjoc4xV+41S&#10;bVdXkt/CuuP5d0++4tZITEFjXG0tj+It82wdABntUV7HLPpEl1Pq7XEhkYY3t8m7juOPpXm1NzqK&#10;dt8XPip4j0o2OtePNUkjkjzLEb4hFLZ6KuFxj1Brv/G+i6vaXMeo2OvLc2jW8TSKsuYnZWIHU8kZ&#10;BP69K8a8NSx6Lq1zBe2bt8pEPGdxHSvXPh3qKeL9HjsZLaOdba+RljZYhtDA8gykL29RzUw0ZUYy&#10;lsVbKy+IWqCO6sry8WOZGzD9tQF1+XBxvztyVGMe3NeueEn8PeDPhp4p17x/q17qmoSeFb9Zbbbx&#10;Iy2zsImdg2xVAbjjOSBgkVyGnfDfxDrfiC4n0qDVNJjsIG/0pYYpjAGPVAlyVbknO0Hk+tad94a8&#10;X+C/CD33jDw94wuLfVLWa2/ta6sZWtZY5Ukiz952j3BiB8g54x2N+0je1y4w973jPktdCk8PfbdL&#10;0+ya8+ytDpOmw/JGC7n7qZ4G5i34mqVxBYzz3WlwNawlSflXkTdt/wCJzW7oHwc1O1v7HRfh/pd5&#10;putzSTwi61hbweVJsLBcTQxqPu8qAR90g1t+Bf2TvF9zqHmeJNVdbbT5I44JfOIy2MuyrzwWJ9Oa&#10;5686drXOqlTalzRR8iftJeDdOg8vXbR447mGQ+dCvVkA9QeRXlenXtncj7TdI0j9NqwtjHrw1ffX&#10;7XP7FXhHU/htbazosskN/otiGmDqCtyqphmOec4r4rbw/oelzxpBLG3mKXs4/wCyZJN+M8ZU9eOl&#10;OjV91JsqrBXulqSeAfitrfw61JdS8ITx29yrb45JrIMFfAGRvDeg46dTxk5+ymeH9rfw7pfxjsr4&#10;SapbeCfN8R2GlrF9ouLuyngSRipG0b7Tz2BCZ3qM5BNfFNzr+ranaR6TC9tardHYEW38r0GC2DjO&#10;ev51+hf7OX7BmufDI6T8b/hh8Y2bUBpEy3Wm3FrFcwuJrVlkRSGHUOVyQcUVquHp+9O/3EexlKVk&#10;tTwjxX4A+HOneCvEfinxP8ddX8P3FlrXkaFcGONVlVkd1jkSKJW3EIcn+E+lcR+zj4v8E2GqeJj8&#10;TNPPjDStO1RUs/EF408luiuG2Bg5Cru29XBJIx1xSfta+GvEd78KbqfxN4iurqbTdQjdUuGRtrfM&#10;pBfG9sAsOWPNfNun+E9UntP7SsLmGaOOMTXKLMA0ahsDg43c/wB3NdOB+r43DupSW3kceKjVoVVC&#10;bP04tv2qPhz8Px4T+LHwo0Gzs7jw2ZdOuLHTbcRRz6bO4aWMBAAxSQiQDknewP3zn1AftzfDvxd8&#10;Cbj4dXWp22q/ZJpYZre6V4CY2JljO3CNtUAIdvHQZNfEqeB9E8QafZXNrYrFcTeXM0luMCXKBh1+&#10;p/GuM1D492V346i8Lx+CfI1CPUFsbqZ7jqSxTOB1OR+VefRxntrqEbW3+XU6KmFjH3m9LI+hZvjZ&#10;rUcN7o+lWljDp8jM8MNpC0UcGXYllAwdxzkuScnk+lcTqvjLUtMs4xpmh6fCpZE+0WkMnmOvUqWY&#10;kZPUkgmuZ8R/Ez4b6XfvaXviqOO4WSNfssmF2HO3jPAAxktjpjHrXK+Lfil8P5IvK07xtaNNLJj5&#10;piwj+dskEA8k5z7YrvgpSV2cekS94l1RtSfMVzfyTTEGSWO1GIznAXlOAPUEfzrP0fwjZ3utxHVN&#10;QvlLM0rrIVBkUHOMYAI+grEl+JfgnTkjuJfE1tdNGNjbFXkZPbHT/Grtt8ZfAN/qStaNbtdRRKlv&#10;M8KKev8Ae/StJKo42MTh/jTPH4g+Ia3+i6dIzSXGGh8vG5hgY2DGMLgcc8Z9cYuha/b6LqT3E0K3&#10;EhlUQlosxshOGBBPp0OTVjxZ4g1ez1O68Wu0k8mpSSmDVD95XPysAwx8xVju47+9Y/h67srI3Da1&#10;AskPlgMWXPJGQf8AGpSexy1Itxsj0i/vYbOWFba2NvbrGuNq8jJzn64P04rcfVLLWobjVrRre+a3&#10;2QXEj2se5dhCswBHqa8xt/H+hJuaWQYaMKyrHtPHTHBrv/Dt34Q8MfBmTxnfaDdXX9sXxW2kWTMU&#10;UyyHeroAMBlX7uScrnABBOlrROjDx2XU6/4deKdTutcsdL0PUI7ctIqxosMahju+91B7Z6jFce/i&#10;XwT458beKvD/AItu51iXUJZrHUPtA3CUuR/wIEtyOSQeDxW1pUfibTdHtfE3hHwGs7aqsgtPsqvv&#10;iwi722442h16Z5IzXBwfDTx74Z8YaPNoeiyS6pcajE6A2pbbJ5+Iy3UAZA+9xg1n7aNOWrNK1Kc7&#10;pK5TNl4U/tKOy0SO+uWaTZGFG4u3HGAMk/QZrtPAngfxHc6t5ut6HfQW2myI0lu1owaRiThcPjP3&#10;eR36V3Xj34C+NvDvj+HTPihNZTLFLLeRaxodjAySjzNqRtOijf8AKpO05A6Drw3T2vvE9pMNDmWQ&#10;wzSRJcXNv5czjuvzZBHHcfjipqY6nUp+47pnj4rC1cPUcKis0ZeueMzpni6/1q+8E3jWDQhYpDpy&#10;28kTZ3sUKoVDhgNrEnC8c5pvij4oytaW9x/Y+pW8E8fySXCnKNnOM4AOetV9f1D4seBpl1DS7e5t&#10;vs7cXcUyPhCCCuBwFz6DgAVT0rxYL60L+L7WS6kO4SeZIN0Teu3GQeetc6jGUk2ca9otiew8byaw&#10;Fj1e7jWONt0LN/rFPrnrj2r1fwRZzfH7UIfh34H1azj1H7JJPcLJfx2sZjjwPvOcJyyjGeSR07fO&#10;Gq634WZZPJsbiSWNiEaG42svv05rl7jV7X+xdQvNSud1ytxHHaxyOdxUhiWx3xhevrW/1OFSNk7H&#10;RhoynUSlsdz49v5vDXi658HaHczXl0sjrdJNGR5LgkEZzg9OvQ+/Wui+GGt6hq/hJtLuNLVBazbG&#10;u42y25snA9QCOTwASM+leT6545l1GJZ9NhjhkmjSEbeH4Ck9z3Jxz07V6t4D0+68L/CqUanp0mbp&#10;zJtkX5ZWKH0IJz+IIDAGtqlCNODW/mazg4PQq6x/askkpl0hG8pjFDcW9wwFrg7mAw2GLDavPTaw&#10;xnBHE+K79bG2kE0cd7e3U29pHV94OTlRz83uTz09a6q78Y+ItY1r+xtAuLlbG7VWa1jmG1MH5chW&#10;JxwPTt1yMcv408I+ILS4m1LUtOk2/Z90cyr6tgHPqfQc1hh5RUtyI+9LUp+AvAl18VtZk0+bxBa6&#10;f9ljXdNP/dLgZ/DPUkYHevoL4dfsTeCb7S9suvXWrNDAZ33a1HZwq3/TPn5yeBw3PbrXyfpV3qGk&#10;a1Dc28JZ4ZQ6Js3biOcYxz717z4N/aC+N3i7xJqXii28HyXF5DHLeSusksKJvjWMABGVVymRnAJJ&#10;5ParqScY7nsYeNGPxHqHwl8H6H8MNQvF8MaVHb28cRF2k1jLdNsbKsAHJQt7EdfavRPB17eazcec&#10;nhS6/s+3mV4mVY9P8xSuQziSNx042qF6da8cvfh58W9X8I6Z4vuILWzjlsfNuorZh8jjzPLGXZmB&#10;XIGQcjNeK+M9Q+LcV9eL4l8c6jLtZts39uFjLtVjyokLchcdO9c0ZRraRZ6SqRjqj7eluoJlt9E0&#10;DwjJdX08Yka8/ti0htgpb7rZhXLAZBJbntXpng34e/st6x4P0b4h/Fb4yto17JJcJN4V0O7sxKIY&#10;W2MJt3mBEfl0dFUlQ5ySK/Ljwjpl5qniD+wNU1ZIbKa3uJ2m+0JIsZ+zud2VY/McY55GelbOg3fj&#10;bStTnuPCXi0zQXH7mQo2fMVFV8fhuFKo/Zx1ZpRqRqVEfq1P8Yv2TPCosV+FXwc0vVpbRWhs9U8Q&#10;afJqkm3g/J542R9c5VcdO9WJ/jx+1H4s0uz1fwFolrHazRzvJY325be3hjEf3YoiiEkyIuGJ4B9y&#10;fy5tNa+KNuLXVE8RYt7eFTBDwpxwQCy4brz17Cv6CP8AghD4V8C+Jf2T/Cfj34twWusahJYyXMdj&#10;qGyX94Z9wkMZzuCIFxkHB2nqBXmV5ylKLg7npezlG7cbo/BzWv2xf2p/FHjjXtN8a/F3Vo2gvZl+&#10;x21z9nW1bcQUjEeMKAANuccA8nmvov8AYa0D4h/Ga48K6VrPxH1ic6vqGvySQvqkrDyYIrDy2Kbt&#10;v+sa4xx/er1j/g5G+A3w68E+OvC/xx8F/DnQfDOteINWu7PXofD+nrDFdBUUxyyBAqtIApGQDnpk&#10;4NYf/BLrWfh9oHxT+H8VrKIY7Hw3rFxqn2iFt5uHjtndsEZwd6quBztGO2ejE04p3lsTg5LlSjue&#10;If8ABXvwPqfwq8e+GfDc2p3M1xDpLSQLJI24bnbJLZycY9jzVH/gkz8PfFHxJ8U+LdXsJzpcdlp8&#10;MMt1ayGNpZHZm2nnqdoPGPu1+iPxb+OP7EvjP4p3T2vwj8M+KvE2lKsc+t3Omxz3dqqsUiTErbFB&#10;+ZsjAwyDORis/Udc/Zw8JmXw5Z+C9F8I6p4quoVn1W1s4bSRZELSo0u0KsijByOTgkjOK8WnmlGM&#10;fqji9Xuz6VcL4iphvr9OSva9jnrr9lz4tanAbRviRrKwh96o+oSlc+uN3FeceOvC2hfDX4laP8Hf&#10;Fv7QeoW3iTxBKkel6RDqEpdt5IjDlThC5GF3EE1rftBeNP8AgoF+zX8frfw98N9ctvEFrr+ky3ek&#10;+F/Eln5Pk/Z4YTJCrPtkVnQtKNxVNu45AGa8J8c6d8RPHH7X3gn9rn4tQWc8cN99svtN0O++0adZ&#10;NbLCEWF5HUkF8vlQYyyfuzIOa9SnhMPTi3OVj47Nc8w+VWVaSVz6D+JnwG8b/Bn4Za98TdV8XalN&#10;DoelzXvkyX8m2V0XIXPbccL65NeLfsp/Fz4l/tUfBvxj8RdVTVLGTwrDMpWxvJVSaNY2kVQxYNuU&#10;8HnkkdM4r3z44/tN/DT9pn9mP4pWHiHwzHb+H9D0WGYXVvqBd71trSRgARqY9skRVl5zjjIOa+Ef&#10;+Cf/APwUM8X/ALMniy1+GWkWEFx4R1zxGv2y0kh3XSNLhDKsvA3LhDtII9O9dVHB05YaVSOrWoUc&#10;wp5hUpShL3J2V+13v8jsP+Cdeg/FP9oq78aR6z4+1i7Gn3ELxxXOpSu48zzFLAM+ccfnis/4yfEv&#10;wJ8KvE/xW+EWu+N9Zj1htVnMNikMjW8p+zRLuds7Rkrjoeo969Osv2k/h58KP2gte8T/AA7k0/T2&#10;W+kvNU1SSHaL1vMzJCQAS4ZiVwB15FSf8FG9d+A3jL9n/wAe/FX4S+AGkk8T32hXf/CSx6TFGY98&#10;f76GSSRluMmRGyFUx5HJzXn4HMI4is3KHLdpH2nFHB/+r+FpOOJjU5k3ZLVI8p+Hfj7xF8dvh74a&#10;8O/CYeJ9Sn8ER6empst4saxYgnDGNncDk7tvTgHHpUvxc+M2reEtRj8B+MbLV5NQ+x5WxvpI7yQr&#10;KzyqWky2QQ4IGTwe3Suv/wCCEog8R6z8RNEvb63s/wDRdKWD/Qo2Dtm7+ZhwW+uc8157/wAFFvF+&#10;qeEv27PEGg+HGSbVIY9Nt1EFlH5b/wCgQEBQwJXj3610vlqZg8P21PlaUY08vVdN66fceY6n4s8H&#10;2Pmxa209vLJM37kaOTIM9l6A/UV9BfsS6F4Y174RfEnxtpBuY1j8PXdlJ5yhNx8gtkY56P8Anmvl&#10;vx94r8H6q9wnjeW7k1O3UoqWciqoYjJGcdsgenB9K+sf+Ceyqv7D3xU1OytBH+9vEi3MGPFpb5Of&#10;Tk/r61hnNOVPAu3dfmjoyer7THclr6P8j2v9lt4tR+F2teBL27kWS2ltbdbi3/dsFa3hdSMg4JKY&#10;J789OCOB8S2H/CEft5eBdQnvoZ7XULK5tVkt7iKT78G2bcY+p80yvzzz3wK9/wDgb4fttM12PUJ7&#10;ny/7W8C2EzMW4eWJUU/U4fJH+FfLnxk8Eat4R/aI8F/Fe5vmXTGuLrUNXub6NYhawwWhWdJCP4lS&#10;PZ23NtOAWr5XLeaWYyj3T+8+qzC0cCnLpY8w+IOufFT4RfEK4vPEul+FpNLS63R3WvXEskssT7Zd&#10;6wecckbhtOzBIBGRXh37WfiPwT4u+KcupfC9ol8PiyhGnwxyMxi+QblclVzJ03EDGenWvQPiLoer&#10;ftl+OvFH7RHiPxbFoui2c0NlbSXETSySIibYo41yAAsQXPIxlR3rzv4oab8KvA+m2tv8PL6+vpZV&#10;kjvZNShTIYbMNGF+4GyR1JOK++wuIo0eWl9tLU+QxWU4+phJY2cbUujb36XSOA0/R7C/0m8vDq6x&#10;3FtGrx27L/rfmAIBz1AOenQGuo8E+CZdW8PxySRiMuzOWaPJK5x6+1P+EPjDRtBmuBqnguw1KOQY&#10;b7dEX47qOenf2IFevfDODSfi3rEPg/4daFa2eoXGfItpLoRJJtBPlhmwAeuATWOZYyo48sV8zpyT&#10;I5VKKxSmuuj3st2ee3PhfWNU0dNJndvLVjPG/wBn+ZmKgYz9EAFUo/h7NNHGrNJGwz+8kj+8fTFe&#10;razoHi/wrqk3hrxTozWd5bK22zucpKGX+HB6E5Ht3GRVBrOYxBZW8wRyYVoZM4b/AD3rx3iKsN2e&#10;oqOHkrpHAx+A3ivJI4kDHydzbiASc1Vu/BQn0Vmht2jk8wL698V6EugxX140NzsVvKyNygmiTQxJ&#10;CsX2WT55lUbZAMqD6ZrOONqc12T7CNrWPI7/AMHz2sakdVGCu39a2v8AhArmXwjDLaW3mzNN/q2Y&#10;qpUg5b2IrW8XWAtL/wAmOFUjxtcPJkbsk+tbWh2TLo8MCkLEsW5mE2efTFdn1yokmjn+rxaknoc3&#10;bfDLxDcNePDZW6LcaXDDEZpsbnUQkqwBGB8jEEckr7mvpD/gmn4EPij9uf4M+G/EEassnxA0vzwI&#10;lZTtuo3wRjnO3Brx/wDtWe2eHyY0mC/P5KuNzKQRwD3zivfP+CZfxe+GvwD/AGq7T9o/4ueBNY1L&#10;RvAZN+1voskKD7SU2wuwbAcAkkgfM2O5yDx5nWxmMy+pCEbuztbzRxxw9HCxbpv3mfsv+2z8Mf7a&#10;utV8O+Fp7XR4XmZNPkgn8gRHAIxllVCXbIEagjjJbNfz+eIvEHx18Z+LPEGr/F7xnrmrajJfSRwn&#10;XtQkuJkCSMOWlJbr249e9fpf+1p/wcZ/CBPGtv4a+HP7PV9eMCv2kX15HCCrqCAuI+27O0Y+Yk1+&#10;dnxy+KMvxs+MWvfFbSdFTSF1zUmum0qOTctuz/MQDgZ5J7D6V8HwTkmcZHTqrHUUlO1nfVHl5Tha&#10;zx86lRaHFsL4YvopJpWT767myx9etUbi0n1bSr0i6aORh+8jm6DjgjJ7+9dFdRQw25jd1s52RihV&#10;SrAdM1lW1nDpcsk17eS3lxvy8m4HIwMfjX3sJOMlI+iqU3U9zoKfiNq2qwvpFj4fi+2XE6Iy7lAd&#10;gegPHrgc1N8QviP4i+HHxG/4VXq2mo11a3ipdT28nzK277q9c4I69816j+yd8HfgV48+Jdm/x98Z&#10;aj4d0i8m2WM2laabi6vbsbcRDg7AoOTKQQCQOpr6p8af8E6/2B5tVb4pX/xG8VSXK2pe4ur2/SVx&#10;KM4Zh5Yyw/LA961qZvRwsuWst9jx8ZTp00lHufFmlTFFWW7mRvmP+sh+Y8d8d6sST3Cv5llerhef&#10;9VjDVL8R9X+HNp491Lwz8JPFbatpq3Wyxk1W3NrcSgDljHjpxkNwCCDWadP1ZLhTLp8OZvu7bg8r&#10;yKxcZTSlbc9yFSPKrM0LK8v0tZJRcyx/Nl9jYDVDceJrMPJDdXG4/dZmBJqu6BoZIlhi82OYDy5J&#10;tmOenvTtN8Ma5q1/9i0nRYryabJit7XfJI+OSQoGcDv6UjS5+lX/AASs+JP7B/7PPwesvGZ+I+s2&#10;Pxl8Q3n2O6SS0D2sNq1wAIQGRuCuG35yGA7KBSftcfFb4K/syfAVPhRoev6v8RviJ8bfGVrLrttY&#10;6hHYk2sUgCR58l8b2MgJHOcsK+U/2YP2MPjH8YtD1fx3pV4dMl8JtEbbTVtnM9/MMOsMaYBb3PQG&#10;u08P69pfw7+PPh34x/Hr4CeMtR1Dwp5h02z1HQ5o7Z1xn5gA2SJM4KnoQCK6aeYSp+7LRWOHH4TC&#10;SlF0G2+t+/l5Hqfhn/gj237S3xT0zw/8WYvFfwq8K6ooluLz+3ItQt0AYyCINL5RiDYALYdy23JI&#10;wK/S74Y/8E/fgr+xLpml/Hn4R+DPDuqaj4Y02RI7uGxeTUb4yxIkn7wM3mu4Veo59s5r4V+Pv/Ba&#10;T4d/Hn4fQ/DnT7C10G+a5jm+3NcS2qxBAcozPEuDzgEnAIzXz58eP2nv2zPib4DsZf2fvjTJd6To&#10;+qNJqENn40to7oTKn7vy4vMV5ECs/KgjPHY0PGxqRsznp5apNPY+1/2gf+DhH4ORaXfQfFP9j/xZ&#10;o8dvMYFbWNPS3klIcISqH5m+Y9s18h+J/wDgoD8MfiPayfEay8DeKNB0+S6MLapd6eyQo+SViTy+&#10;VAUY6cnqeQB8w/tL/tOft4/tE+DbXwj8ctY8Ta7/AMI/Irabb6g8kjEOwUhRk7mL+UQfbjgGvk3x&#10;z4g+LWl3zaf4nudc0/ZwLW486Ly+emDiu7L+W7knv5nLj8LGnomVINTu5Nbk0i/kKwM37vau7A5r&#10;0v4V6fNpkDaZb36yLqEbjzUyDg8AEH1zivOtb8N6roF0msXsaMqyhPJU/Nz/ADrs7DXtX8MyefPb&#10;OvlbCgkj28AAj8cgV7HNGWx82bnjDT113wtp4sb7zCpAmSP7ygDr7YqH4aapLcalJ4Kv7lWbawto&#10;2I5Yg5596k0Xx7aXmr6e8YjhgnaQ3DKobDOCpBH15rhtUSWw8T3MmnXcqyQyHyZFcqR6GpjRqezA&#10;9F8KaL4YXxi2hPrM1vqETMGhmtx5R5HAbOd2Dxmo/Fr678NNSk0C5m8m1uLxp4sLldr88Y6j5vzr&#10;k/hdquoXer3PirXbRrpdNmV7iRm5cMehPriuu8bfEHw18WfB+k2d1D5eqafqEkDSdfNtimVY+nIH&#10;HYisakZ06iT1RpTT5i5Ya9LqF/a6jbwQMEVUVmQjzX/2j6jIye9U/FHj/X9NnutO0+5UJMrIx2gl&#10;OmCPfv6jNNstLNnpw09UkhKyK8VxHGG/rxVPUfDMdzO907zEs3TaePU10e6jXlkcjYX2saHr6+JG&#10;uzcXSMTG1x84JxjOPUZ4re+EHi3xjP8AErw/pjavi1j1q3PlqTtZTMhbI9SOvr0p0fhqGUCRJwy5&#10;5XHPWrng7QbvRPGGl3q2cZK38TfL1wHB49+BWFSXutF04y9omfYH7SfhTWvGHinTPEmlzWP2WTwv&#10;piLNdXnljItVQZ+X+8uK5e2+Hus31pJYaXd6feXsk0csdrZ3XnO23zFOFUctlgAMDOa634oaJ/aH&#10;wI0+3nYtcR+D7Mqd3JZR/OuS/Zo0PTtM8RNDrlpdJGwZJ3g/dysoCg7XIxu+YkZBGccVx07Ra8ji&#10;lmVSM6rk0rPY64/Cz4xQPpbXfw61hkt41kEn9ntnGQwbp935gc18W+NfE+valpF8oiWZmvEaSSSR&#10;iyqI+AF6Yz1r9QNR8V/Bg2+mx6f4f8YxzaXbwWsd1L4kt/32yMQgugtyrZTaCAB90Yr8w/E/iY+H&#10;tBvtMDw28NzqcvmSSJksAoA5zn8MY/DivRp1Iy2LjjqeMbk+x5qb6a3nUXbFnuGyrbcAZ7V12m6x&#10;4i8NSx3FnKs0YRjDC2CgkI2lsdAflHNcxHrttrl/DbWgjVVfaGdMk10emzW13qi6TZXKz/uW3Lt4&#10;B612SlzEx93RGp4X+JHiTS4LohGkk1CbzJp5gHfvwPqcZwRnH4HovBfiXWriaHQmkaaS627mC5+b&#10;G45wfXA/DNZun+H7zzin2SPy0+62PUVesNN1Dw5eLqCBfM3ERxrXHK0jspw5lqb1zfxrrUL6nCQ0&#10;I2ssK8hiOuT2zXqn7G9xod98VIdB11Ps8TR4+dMCTDAevcN/KvH2stYv7NrrVY18xmxGq5PHua9T&#10;+GFpqHh7xvoerWWmLNJJIptY5mA3nbyCR9ARXNNyWx00YKMnY+0/EXgnQNO1S4+y6LpDb4VaP7dZ&#10;o3zAMeuOen/1qwfitqlzc/sh3WnS2FqklrHlorIbYo/s17HJ8o6hSFbp/Dk9DXU6f4ij8W6ho+u/&#10;u44r2xaO4t5JAFhnUcqQe+S31xxVL4q+FYof2ZvF2pGNGu7ez1BI33Dy13wseg4x85x6DA7VEG+a&#10;7Nqj921jV8V2NhqWlaB4pNgBJO63UDQN1zE/P19qT4aSanqE1/p9zGVWB8x78c85x9fwrm/hnqje&#10;OP2fvBFz9seKaFrR2klz8wVSWT6EZH412HhG6vbfXr2xuII/31ukgkhQgZOQev4Vy1feqanRRlan&#10;ofOf7OvjXxL8YPFPjLwV8RdfuJGZb6CG0ndX+y7JGj2jAxwjAehIyO1cHp37GVp8LvF9n4q0nUX8&#10;i11K3mjtnODErkJMQe/DHGe6j1Fa37LurX9r+1j4vh0FI2W68a63a6g0zfehM6upX0YblGB1BPYV&#10;6B8df2h/gxongfWLaPxtokmp/wBm3AtR/ageTzRG5Q7ASMh1U8g8jiuPFOtGfLT/ACNqbpuN52Vz&#10;4v8AjjbW/hX4sa18NbS3ia3s7hkh3W5Z1yFbpuAH3hXM+EPjV8VfAWq2dnpnjrXoreS4AjC6hPDE&#10;i7gMEb9qjcVHTFezfCL49fAex+LvizxT8R/iLp08GratFfabK8M80h/dlXjwoxx8gAbK4WqOr/Ev&#10;9mHxR40l1vxZ4pg1rTYjMzafAt8twitJvXy2kJSMBlXoODjHAxXtUcVKNFU5QbSW/dniVqcvaOpG&#10;drvY8++MXxs034geEtc8J3mpQ2+pXN4nmI0zMrMjnducjr3z3zivHLfStcsdPksLTxdpqQzLiWJb&#10;wDdk9+K9O+PHiT9mv4vfFfX/AIgWE+taJHqLRm1tbbTleNmSFULDMgK7mXODnqenbzyw8IfDi8u1&#10;tZNQ8ScsFZv7NhUAk4HPmnr9K6MG6GHp3jp5EYiVatJcy6Htfw0+JOoaf4R0S2+z280sccatJJdE&#10;q4V+CPl9qyPGXgzRW+LLeMLh7uymu7pbyzWMBkaUPjb0zwTknng/jXNan4l+GngXSn8M6fFrn9o6&#10;Wyov2to2WXPzFhsAKYyPXr+NXNV+LqeOLCxsfDdq1rqCpIh1C+uVVY0k8vcUzwpBjBGMDDN7Vwxw&#10;k1iJSWif6nXOvSlRjF7rQpfGfwhpjeIrzWfEt3d2+o3hR7fyNN8yKRSmMk+YCowOCEbPtXJf2L4J&#10;srVVhstSvJvLHmeZaCJQ3fHzHI+oBr1fxJ4HuNX0exuLjW49UuPIAkuLWYtl+jfQj0OcepHNc/be&#10;A9ljKl8ka+X8u55Oc4r1KafKl2PPklI4PTvCqahuvrPwxIqwtws0ikSe3J4H50zwr4d0V9RlWG9u&#10;GntIyZN9mFVW6fe8319vyrsrS30mzsFhkkHXaf3xxndjNc7odvaJbSxRzos1zcZkLd15Pfr0FaHP&#10;O5V8ZXWrSwWtreN5tvGDHtEgYsMLh8DoSqp3PSs2yuJmaW005tsUzbWaRA2crjHSpLu8FxHI/mr8&#10;smWDM3K7gAFOew/IDitzR7fSYxp4EsayLIzybWHqvP6VknaWhnHWVi14Z+Fnh3UtImhuJGN1yv2h&#10;gcR5PBC5GeAR+NdtpXh6fRvC8ng1Nenk09ZftP2cYjXf8p9Dx9Qfxqjo2q2kqTi3gDfMAzbs468/&#10;rWoLspeNZkbt0YXnvwB+HQVlKdSXQ9anCMY6H0R+yz8RPBvgLUfD/i2+lmk0nVNY8QW6rNAGFmry&#10;WrZEfP3cH5QScY5r1Lwv8RPghr3gu30LxnpVuwsbmRWmbTQv2mJJC6yK2RICV4+bkNkZxhq+d/BO&#10;i/D3xHqXgr4YSRSwwSazcyXcwvTGfMllhUsrMNqjYnmY/wBojPAx79qP7I3wZtrtnsvG0gaDb9st&#10;V8RLIMAg44O4bgOcljnJBUcV4mO1rJWOpQx0qf7px+Z49o5sfj94jl0m2+J2l6LNGxmjtfEF99iS&#10;0sXkZkcMw24XJ3JztXn2qP4jfAT4heE9a1HwzeeIdPae1v3t/tmhXiXEE21tu5CCcqezAnIOR1r1&#10;Pwx+yH+ybLpl5feOfGGvXWoMsaWUULW8cciq2XV8xSMU+6AM8989Kk1X4G/CXSr03cPiG5WQrmP7&#10;Hfqhi2khdwWMKcrjoDj1FZSVWMVyHDWynFYus5yau97M+SfiF4p8dfCfxhHYa1pAdm52zIW82Ppj&#10;PfPzcdvwo1G78EeI2bWbe0uLePDC8smGdh2g8Edj9RX0941+FfwN+INhZx+MbS41KWw37bmTUnjk&#10;bJ4yy4GOnAHO361Jo3ws+AWixH+y/BtmrXEPlzSTMz5XGMHcSPfOM13RxChZNErhutL7SR8b6740&#10;8HeE7iFbXQtkVxGSwaMMQPcnnP4U7QPBnw9+M13q11DqK2clj4faeMmMxqJPOhQZxnpvPXr7dK+v&#10;NX+B37L3iGVk1P4XaUxZSp23Eq457Yf5fwwKyfFX7MHwE8L/AA11qz+F/hZrHUtShhtTN9ummbyz&#10;PGzEeYxGcKD+H1rpWYU47po6IcN1YSupo+QdV+Dd54K1e3vdKvxqRi2yxQxx7nd+MHgcr6d69I8N&#10;eGXi8Lx33xKvLlXaSaVbTyTnLAggkY+bB4OOOgr6g+B/wB+HqfCbQ9L8V6LFJqFtp+DeGTy52z83&#10;31yeM7evbpWtrH7J3wa8WTRw3dxqUKs23bHqRwcjqSwP9K4q+Yc3u30NJ8N4qprzo+Z9Pt9AjtI7&#10;bQNJjtflVIZGJLBT0zwcnn61HdfCfwrbq2ofELxJd3yLtP2OyBHlcD5vlYMenAx06819Mv8Asa/D&#10;uyT+z/DvifU9MKrjcsySSDjAIdwRyeePpTPD/wCxld+HLBrHTvFMd5NKn7y8vLbc0r8fNxnHevJq&#10;YqX2Wcq4axsd9fQ+c/Dvgn4MaXqNnqel+GJo1muvOja7yAxAIJIySOCe/P4103iW9sn8B6o/hvw5&#10;NY6fDbtJLcQRxYnIO0K3z7ueAAV7/jX0/wCHf2R/hOl3ajxLfate3S4aTy5Y4kVu6qBjjpWjqnwB&#10;+Dsuj3Pgo+H9X+yXzKt/JqWqW6xhVYOqjEDSLg4PyuOayVWftVOTZ20+HMVo3JI/J7xD4x1K7K6o&#10;NdvIZJ4fMSNZCyKxkPYMcDaD2zkDjmvoXQ9D+AFh8PbHXb7UUFzqWn290zSXh3JcFFZ069M7sj6V&#10;92+AP+Cc37Duk2Vtnwx4V2RxgPLqd9c3Ld8ZEsoQ4yf4DXT63+xp+yZcy6h8KPhp4f8ABtl4ouNP&#10;L6TeXmhxrFbP1JDLEE6A/Lyee1et/alGnrGDPRo5BPlfNNH4z/FTRbGXxZJe+El8vTZ4I3hijj/1&#10;Z27XXgd3Vvzr1j9nT4X/ABR+JOm2+keEfg3ql1Z291MbrUrHS5nWEPHCQ52qRz5be3fpX6v+Nv2A&#10;Phf4t8B2dpL4z0Pw3Msscc1/oN1a2XmzBiPLV/LypdumOeRjrXa+H/2ZfjZ4d+HEXhz4E/Faw0HD&#10;Ro2rW4S+lmjXu7tgOzdzjPJ9awxGdOpTcOQ6sPkMacubnufmn8EP2T9S+NWq3GlXOmrpdl4bgtTc&#10;3UGQ2pGUyDaTIxWPb5LDKKevrX6Q/wDBMb4WeJfCn7RNvrsF3cWum+EfAF9FHbQ3m+KSNpLRCrRg&#10;YVRsUgc4IXnJNcFqH7B37QVrBMNe/avurNbibExslt7JVd2Y5whyoyWOMgZqRYPjJ/wS08L6p8aN&#10;d+IN948tfF9vF4VktdU1UqbaO4lWf7RHISyg5t9v3WJBz1BJ8/C4n22LjDuejiqP1fBzl2R8S/t9&#10;+Dtai+Pnib4deMJrxfD/AIn8dSat4d1uOFrhs7CGtPmBO4SleB2LHpzVT4AateeCp9V8ReEtI1qM&#10;WttrNk0l3alHVJrWzisxGW287oJsYwVKgnHFe3+A9B0//gsp4C1TU7GS5+Hml+EfE1u9vqElxDcN&#10;cStG5YqSsfllRtbqxy2eOKo/t7/sXeJv2NP2W5/il4U+KWoaxren31vb3T3tvp5RbdzguUW3DnkA&#10;csScnPAr3a2Iw9THwwcnaV0meVg8PKOBnikla11c5r/gnN8EPF9n8OvHnx2+KOl3ml6l4k1a3tNK&#10;WWQRqVHnSTyBWIYYd41HHA3DioP+CiXwi8ezfs42vizwrbPdT6D4ghvb24spF3xW7K8W8gsSSJHT&#10;GOfnJ6DNfGvij9tj9onxL4Vt9En+I8luluzKsNlZxQ/fO5mUqo2Ekfw4z70eF/2zvjno3hi/8Jah&#10;4iutSjvrbyoXvJSzQtkNuIORKPl+6+RV18jlLOo4hS9y6snvbq/U9OjxZhocPyy/kfM18Xn0Pr/4&#10;jftXfD79tf4YeEtf+NUusXOteH7VI7m5t790ma5SBYSGkxuwUVOPXjpmvKviH4X1HwZoFnp3gvXd&#10;SfSNcaS9j0/d88cBkbC5B6Bc9e/Oea+gv2H/ANkvwd8WfgponjH4qfE/S/7U12Nrv7DD4Zsovs6s&#10;dqLITYvucqoYnePvCvAf28fHHgXwl8b0+Da6peN/wiYa2aCxsLaGEhxGwQ+REnmLgchiwGcepPn+&#10;zlLNqlCleUYt79j4rizKo4vKsPXas09bLV6dex5v4v8Ajn4x0T9m/XPgDoTJNbzaoLjWNQtLgssV&#10;vuHlwucEFmPJUHjHOTnHhfgm5ks/F+n3sOd9veRyJ2wVYH8K+ofh58Pfhj46/ZN+Nfxyv/CupC40&#10;mTS7HS4kutsW+WU+ZIBgDMYRMjDYV/VgR8xeFtD8TXLXniLQbOTy9HWO4vLiNd32dTIqBjn/AGmH&#10;+RX0eFaeHnBadPvRjhrYWOHny7JO3oz2rw/451Hxb8SpNF0bwzNfa/fR3UNtHKAqm4mhdBMzscDY&#10;X8wEjGVHavoj9pz4OeHPgR+xL4k+BOifEOzv9SWTw9dzaPYvG73NxJCss02Tl9qsxUKNoAAJ5OB5&#10;H/wT80rTYv217G/8Y6p9qXSdNvLyU30csnnyiAooKRgnhn3/AHSABnHFfSGlfBj9mvxV8avFGsfD&#10;zxJqfiPzDHPcT3chnty0rMx8tSkZyGXaC+4Ltxjrj57HU/7FqRg9klL1Z91WzXEcVTdao0t4rTZf&#10;8A5//ghfN4K+E138Qtb+PegR6NptxHZfZfEWpXpt4o5IpJo3g7AnMgJyeCoFeN/8FRr/AMKeJf21&#10;/FHxM+EVlHqmg311b2+n6la3QKzyw2cEcuxmVgyhgQCOOOtfa17+z58L7XQpLaPRNPiVpkHk6jY+&#10;fBM2/cRzjc2Sc4PXkg8Bfln9oLwHoPxI+Mn/AAi/w/8AhE91Y6bbSvIYbIrC0kkzPvVQF52uoIIy&#10;NhyK8/C5tRrY917NXWoYjJalPLfq8XfW58iy6azwtJdeB5I41kw7i4jBGenO3noa+xv+Cfd3qEf7&#10;JXxe0m1s5La2jt5pFRmU43wIpzgcnCj+neucf9ju9Tw1ceJLrwLa2dvpcP2u+8y1ijcxqu9goxyf&#10;lr0P9kbXdAl/ZR+J2oeE9Fm0+0kaaEW91ImZnWJWLEIBkBXAGRx611ZljqeMwLVPuvzRw5fga2Bx&#10;ylLsz0z4iwato2k+C77/AISOS303UPBa299bRlpcSPChklAxn7hOAGU7mjIBCnHi37Zdrq+r/Dzw&#10;n4Fl8P3Gjafcahb6Xqd5b3Uk+YGuZIkAMn94W8cnJyQwBzyT9K+J7TS9F+BvhjxLHbXV9dafo2n4&#10;WR02p8kIdvnGGOGPynPAyB8tec/tSXsPxA+FGqyx6dbrD4d8aaS1vcW6sn2iNZlj+6WIyHbJOOSS&#10;FOK8HL63s8UtOp9NmFH22BafY+ZP2p/CFl+zv4L0z4I2/ja8nkhX7dcW+oWxhmkEwHlyYxyhgWAD&#10;BIO3jjmvn68sI9ds90k27achs/59K+oP2vbb4L/Hjx/NfeOPjm0HiizkazmWY7be0jRiqW6R4GAo&#10;HOSSSSc815g/7LtpZ+DbrxnoHxf0W8sLOby5JpSY1aTGQikEhmI7da+ujRjbng3zN63PFo5lUxMV&#10;h8RFOnFJJL9ddzzS0gh0uz8iDn8Kk8JePPFnw11L/hINCV4ZNxVZtvGD/Wur034H/EPWdFXXdMs7&#10;OaANiYpeKzxsAcqwB+U/KeDzXYeDtR8K6F4EfS/EB0+ZrWZluLeRFyzF22huobIxyc7ecYraOHxk&#10;ffVNz9Ccdj8DUp+ypVVCytbyehleAP2iPFPjDxE2l/F95por6LOn3kkY324ycMBxuQ8gjOTzjBAp&#10;198W/D0WsweDfD+mSahfR3m3zIYwik5Ocnv1b8qf8QPB97rMcdjaaHNpOoxaGs+mRrYPI11HKWVU&#10;TrgEKMFRnJyCOtY3w+8b+DPDl/Y6ba+FY4ZLptiaocFXb1BPP3uuTVYjkqU3OdJ83bseLQdanUjR&#10;jV91dT0qzsodY1Zt9wzN5e0MyhAT1xk96r614fGklJUiil8y3WVGkcDKsCwPB64FV7C+W61u7nvL&#10;r7PJakA7pRtZSAQ2MfhjjFZfir4o+B544baDVHmks1jWa8hkO6NNmNvPygFj6EjkcCvnVRq1JOyP&#10;elio04q7Of8AFlwy6rujg+/CDNN5O5fboa6DSryUCLRfs++PyA7eTHux25rk9X1rwjJqEe7WLqC3&#10;v7dJoZpJizM6nac4H3eDjA/Guos9b8PtCst5a/aA0JS3m+1Nbozhu27Ac+oJrr9hKyujD61Tl8LJ&#10;4LOwnvrf7bczW8kayPbvFaJuZcYAO4j5ffnFUvG3iXQ/C76M+ifa3upNQhu9StbizKrcqsgCx7uh&#10;U7WPTH1BGMa98ZeHUntbFIFs5Icx3cb38gbPGQQrLtOdwIU0vxz0y8vfipDp2lakWWz0qzuJLe5u&#10;iqwSPErYTex5wQfxziu/C0eV2OKviI8to7m9+0Rd6rc/GMR61odrGtrqCxw3H2yOUxrgPllj5DfM&#10;DyeM4wKhu7q38lWTdJ2kkXCjJ6H/AD61zOt+Kr/xL8WlvkhnW3ECXV9FDIpBkMao0nAC5PyjIAPa&#10;rF1r+laxIHtNWMdxCuJx5gj2Ng5+Vuv9anHRlKUYpaWJweKpxk79ToY3sLiCa3nvHE0a/K3kk7fx&#10;qlHrMUknlQPDM0bYkWSMnd79Paq9rqm6Rbiw1iG4lZ9siyfMAc8AbG5P1rNl8WSeD/E9y/ieKG38&#10;xVYRpDuwOxI7Z9OK4fq1R7I7pYymlc9Q/Zt8CfEz4q/tF+EdF+BNna3/AIsTUCNF0vUGZbWeQAyM&#10;kpZlCJgZLdOO+K+4fido37QOn/Bi68ReMPgC2l6vultrrQNP1WArEAhUOrFjuQYzyysf7pr4o/YN&#10;+Pj/AAu/aj0P4s/D/VLeLUbFp3jhu4g4fdA6sRGeh2ng5I45Brzv4kftAfFDxx8ZLttQ1W/jje6a&#10;a+t7rUJJmLFiXclz97JJxwM9s1p/YuKzKrFzsox77+h83mWOhGtGNP1NK6s7/R/GVz40aBYY2iWJ&#10;FuwjMiFPmztJG7J7GqM/juQalatPqKbfu2vmLtKqD068c9zXFalrPhbVZJFvrvVLhWcM0l1eYB56&#10;+/FRQ+MPA+j28ONMhvI1kIVWZiwGehPHNdjwkpaX20OyOYQUbHo91qF1du14l2k08h+URspIb161&#10;9Ff8Ekvj14L/AGdv25PDvxI+Lvim20vRY7O9s7zUNQhLpb+ZC21tqn724KOwwTXyBJ8YfBUz507w&#10;k9uq4+VWLZI70aR4htvEd6txY6JhSxXM/GfT8c1zzwMorQP7To33Z/Tv4e/4KFfsO+MfLTTPj58M&#10;bzjKpeTRxbj6nd3+tatr4r/Z9+I+oyXEVj8N/EVndYw2l6vCWRe4XagP61/L7qV+lpp73VzcRK6/&#10;IkEcZbd65YHCgdj3qnpfivXZL630fSPFt9psryKPtFleyRhfbIIFcP8AZ8pPVlf2pRl8LP6Tfj9+&#10;y3+yVr+k3F5d/s8We6GMyx3MK+au4dNxj3nvnpXlXjr/AIJ7/sPeLPBsmr6Vp2sWt7FmcWdrawjc&#10;xU/Kpki3KPqx47V+Fujftm/HnwtczeH7T4x+JIUhQxLcJq0yl2HGeGH517v+yJ+1n/wV0+M/xIs/&#10;hR+zR8TPF/izULhEJsbiyS8WFC2NztOjYTH8bMF59hU/2PiJfCzqWaUrWPuX4hz/ALOf7GHg7Wvi&#10;j4f8MPrV7p1qZrXS9e0lRHHyOQ6XIZCG24YI3Havzz/aA/aY+HXxunj8U+KfDKaY14zSNa2EYk8y&#10;QtnOXIKAD5QCT0zkknH7AfDT/gkX8fP2sPAA0P8A4KK/tK6S9vcNGmqeGPh/psBv0YEOYpbmMFYj&#10;kYICHPYivrH4Jf8ABID/AIJsfs86PBZ+B/2TdD1C48va1/4qtzqU7jpk/ajIoJHoor18ty6eGi5V&#10;d+h5+Y5hTrNRgfyV+K/ENxr2u3F9dB/M35jPZV9BXpnwO+JHhr4k3kHww+J1n5s9xG0NjqPGdwX5&#10;Q3vjgGvKvGVhcQ2trqRSKNJUJj2yDL88ng9M1T8L6neaDrFvrljPtmgkDJt+8PXHvjNezyxdJW3P&#10;BO21zR9X+Ffjy78LXds1y1hcMqbUyG9D+IqXxC0txcQ61Jo08Elx8v8AqyFOBj+td4+n6v4t8H3n&#10;xuEp3NqQtZYZkH7tNg8v6nJ9a09G0BPF/h2PVfEuoRKtooeGOOAl5COQK1l8KNORmT8GrNX+F2ta&#10;ffadJ5mp3Qw20bQqkDb+dVbX4St9saWzDKftLRzRrnDqB2r0L4ZWd1/ZK2L6K0ULM26RcqA3XofY&#10;9a6KWz+x3SQxWgYdd3qTXLKXMdFH4jn7TwpFZabHaK7bljyzMe9U5dIaD5y5m3f3T0rrJ7K4MTLj&#10;azHuvQVVstJRGdW2t059Kg6Dlbrwg7bfIEiLtypH1zUelaIp17Tnulbi6j2r0I+Yc12UsBhAZgME&#10;ELUcNk5vbdyEb94pG7sQeKipLliyoq8kj78+B3wE8L/Fj4B+E/EN+l1ayWunxNf3kEbNJcRrui2K&#10;GYD5BEHJA6NxuJxXWeFvgd8BfAzyeGfGXiXSrxLiB5pL+e4SGaKQSIu1MMcDahyTzhj6Cvm/wP4o&#10;ax8K+DdVeEXENnp6PNZyMdsoju5ht47Hbj1Ga9m8G+IbrxBo8eq+GPDHgvRbeRk2/a7gtJAm4qSN&#10;5BPzpzjs2fXHLB+6j5HG1P8AbKsX0ZqahpPwA8OzX+g+DfE2m3F1qWlQx2eoXTLIEcbywOB8hOxF&#10;zySzryMkV+Rvxps10iO4ttQ0wlft00Mc3l7gCCFKg+2M1+jnjSXxD4pvx4kv9Nt4o7S33SLptrsj&#10;iRJAobAwuCzBQRmvz/8A2oEs4/HusW1xIftEOt3RaORQQxErAge+f5V34f8AeVLo0y7eR4VPZ2+n&#10;3oaCRWVfm2t6/Sur+F8U9n4lt7yedUivLkx7mQBVXaRj8yK4q6mkl1RoGMioz/8APPmrzahqt3bf&#10;YYS3k2/8Ufb3Ndz2PUjpK59Hv4eu1tEhgm+Td8rRqeaksfCtwuJ7uQnac9zUPwY8T3XjPwXBPf6k&#10;Gntf3M2OpIPDH6jFdIbh9OvF+0Tw7JF43N19q89/G0z04vmimZ+vXc2g+FbrUbOyhkMK7hHKDhz6&#10;f1q18HvGN/4z8Ofbri0mX+z5cLdW/wAvkykcL+I9az/HkF3YaHNqmn3q+XH+9lVsMp4xjH41g/Bz&#10;xNrHg7xk2t+EFkks7kb2jC5Ros5y6r78dDjHalLmjTU7aCjWjGpydT6k+Ck3jDU/2u9PXQtP+2+F&#10;b/w/9svluRuitmUOsbL/AAhy2xc9cZ9K+gtL0yDW/hT8Vvh2YnS1aWR7W3Zj8sUtpzjPbfu6cV4r&#10;+x94x1a7u47ZrYRx+W1rJJHtZRtkLjrz3I4zXt3wmuNQPjXxpoup6jFdxyaXavvSPbuVt8eceoA5&#10;+o96wlU5o2Oo85/Z31f7d+zr4RWyuW3Wt9bxTxu3zbQ7Iw9elenWXn2vj6S71C3ZI47MrD+83fLl&#10;T0FfPPwi1KTwz8OpLRZGxY3zGRFYjhJ2yMjp0r2LVPHM0fiXT7210uSe3ubBS0yTEBgQc4DDqAB1&#10;x1rmlK+htTjy7nlf7LXw8sPDnxO1r4ixXd091falcXGoq67Y47o3Equq5HPyxoPy9q/N3x1Np1p8&#10;a/EUWoWnl2reIrtJE+7sHnN+lfrlp80NtrF8YrCOKNm81V3Y3erfUn9a/IL46X8GqfGXxNqVvFsW&#10;41u5k2+mZCT+ua7cH717nHmGnLYn8J+BD44+Klj4X8Mz7Y9S1hbHTZG/5aSs22Mcf3mIAx612Xxc&#10;+Det/s/fGP8A4Qzxb4ZAkhgQywsp2zBwGHUckcdMjPc11H7DvgC/1nxLpfjhdCnnTRddguba4eRI&#10;4UlhG4NvY9Qzx8YPSvo/9qr4d/8ADV2paVqtpqul2niDS7c28epQ3kbJf2wc7XcZ3dBuB25AYjFT&#10;WryjiIx6Wd/0MKdGnKjKT+K6t6dT5YsNC0vTPhlHrN3psMkl7cPFOrAFgrJK6lc/d27BnGOKr6rY&#10;WqfC7XL2LT0zZ2tiv2rb86s0yZOR7Aj6Gr/i9pPhvp+peDtbRbqTS9YNo8turFSRHOpccZAz6joa&#10;l+Gd/J4o+HXjDS5fDt5NHc2toBBDE2+QCaPBUDrhVzR7S0btG/N7tj0X9kz9nHw/+0V+1pqngPxX&#10;4gWw0O30q2vbuZURjIPKjCgb+hJfqM8ZODgEfUOo/wDBLP4ReFf7T0/S/i5HDYtpPl28cl/DIz3A&#10;D43FlHyFiBwSAN31Pyf+zhpmj+NfixN4f1/wnqtvPcaTshusvCVkjCqg3BsN8vAGRjFfSFz+zV8P&#10;fC2gKda8Z/Z5Lq4VYZNQkL5ADYVPmHXnOePlHNcOOqVOZSUmrdDahOjTp8s0vVnxV4m8O3Pwe0K2&#10;stRso0ub+O4l22fmeZtZyqM+ACjqULBfRucg4rmtAu/EN2kkl5q9ncmZdscd9J5MxPbaWGGP419z&#10;WXwp+CVvfzDUfiXpd5DYuZJlnmk3qrZxt2owY/QkD0NWG8G/s4IY9P0vVI5VeYS2rW65cErnaRxw&#10;D3xnntRHOY048uv3HDU+ryneMkvmfn9daR4qiaNrDR0vUkm+X7KqSu53f3VJOPeri/B34rXqR3MG&#10;kTxyTAbLVrZgw44XpgH+VfoDqT/CW11FbHQ9EjuryGPyfJSYROFBx8wU4J9cn8TWgL3w4+oJp93p&#10;Do1rbSRWbQ6e9xJFkgkKoT5WOeuehNQ87lLRRZUaMZP3Pe9D8+U/ZW+Olzo8erXPh7ybVJAslxPc&#10;xRpAxJ4csw2nr1xxXUeH/wBkL4o2FwbzVPEugWsa7Ub7RqsRxuxggbueOeK+3r/wBc62dQ8N+G/C&#10;XiTVtBuUSaWLULD5xg9DGFK7STndzjrU3gXwt4yTVrfU7D9n261OGwWQLDNHLJCCyFQSF2Z25yB+&#10;eRwOaedVnokY/VMZH3lSZ8l2H7IHxC0TR4deuPHGg+TfKWXzXmiwqnlsvGMr/tDIyDya6Jf2Xr+S&#10;0Wef4n2szXUxVJNPtWeNfUEnB5zwQMYDe1fTU/wD8cXFwtx4m+HqWIuEISS9uEwq55UA8jP/ANau&#10;x0n4EW1nHY+TeM4jkSO8s7a4TIXDDcuAAACF6nnJxnBrGWbYiR3YXCY6pG/s7ep8zWX7Oc2lx2Za&#10;9XVrq0hjkt/J0hmdWEQyq8bRjZg+5NdLonw4+Mkmo2+tbNa0c6fPlLlLOKIxKCCroSV+feG6noAR&#10;X1X4b8G/DbwJDNqfjfVo5o44fNtfMyWhYjo3Jzg+mfpXm/i74q61qmtXDQa5ZXGnrMxsrWxZm3Jw&#10;BnKKUOQT3PX1Gc6deviKl2e5HLKnL+9lbystPmeVz/B3xx5zahF40ljtJsLHEZkeQtjO5tuScljj&#10;r15zjNVJvhXeWksyXHiW6klhkx5bHYGPue1d3YeItHn8QtN4tunggWCR5vs6KZC4B2oA5UDnAPpm&#10;udj8VIbiTbaxq0jMW3cYPr6V6EZ2jrqdNLD06aMo+DNEtbWNzdTTTO26RGDDB9M9DV3T/Cmm31/D&#10;p6hbdZpAGuJg5jj9zsVmx64B+lWBqw1CdbLAjaZwGZj8o9yR0H4fnV7+27nTtWaHT7GG4ELbfNkk&#10;zFIyk9uMj64zT9pfQ6OWOyMc6LZ2erTWQkjuCkhVJ7ffsfB6jeqnH1ArY03QL+01Fbu1m8uSNsxT&#10;Qz4YcHOOffr19CKr6prc15eNejT7WBtwDQxD5UGOg9fr3q54c+2XUV1ctrljam3hZxHcLKDMf7qF&#10;UYA4/vFR71k7F/BoammWV3Cv2eC/k8lezSN8vsK6zR49DlH+m3MgCjPyyY6CvP7LxBOIJLOc+dI3&#10;MeBjb78VoWl/qdxCbdBtbg7htz+HrXL1OiB3F1o8E6tc6a5QEH95vJLD3xS2kWuyqojZ/Qbs7Svq&#10;KwrDWdYjkaG6S4WFmBXa4DE4PIGPatyx1W6lj+WOT73zSSTYz+Fc/U0LENxrUcqxR2pml3Zjh4G/&#10;3G7jI69R0710VrZzpOz3dksreWsk0lvG245GMMrDPH0xWfaXGo3FiYVKts4CtIM9f4TjNTPJ4wsi&#10;sFsFdYcFIZmJbB7g/X3rH2tnqTKPMWo/CMs8LW+kTXVvI7MW8ksowR7cg1J4jsLbXpPN8eeFf7Sl&#10;24urzUleZtwGMly2cdhz0qGHxnq0d0sl+ZI5Fbe3O5gPQtW5a+LZb+1JkhVk24k2scgZ+6CTwKPa&#10;m3sYyhocja/CzwneWM76f8OtDufNhMEq3Vu8hI3cDZISD2weoIHPFVfDXwo8LeHdf2N4Du7NZlEc&#10;0lorSYQdQUDpnj+npXZeH7rUICEURQRlmD2/nLMrLnOWb5ME+nb1p108j/8AE0TR9sgbKta3o2tz&#10;/slsVMp8ytYxlSlGWhFperfCPT7hYm8IaiphYxH7brF+yyZHUKJXXnGemOtfNn/BXD9oLw4fg94X&#10;8F6DFeW+7XmvbmCa4aYxeXBMsRBZsgs7dMAgDnuK+jJ/F+oRKqTpeBdx/dTKJUfrx8wA/WvjP/gr&#10;BbWGtnQza6MsxhtVEzQ2pjKu7TAE8BWACt93J+7nANd2VOMMZGTR5+bQrTwE4W3Ppz/glx8IPGfw&#10;0/Yv8P3XgzxVaed4mm/t6fzLWRTE0iqFjJRwSAqKCcjOTjrXpn7WNt4jt/2afEei/FGCOXSW01or&#10;y7mtSLSHc+0SyiNj8oZ1IRcZIAIOcV5t8FtQ+D7fCjQrT4O+MpIo9L0W2triM6qsZtz5Krh0Us2f&#10;9nGeDVD9sbWPip8R/wBnCbwJ4c8VWDf2zeLapcXEyruVQXbI2GQABVORgZx1wamp7SeYOs39q5rh&#10;6MVgIwS6WPzO+H+gfBqTxtD4g8Q6DrOsaHoi+fqtnbXUUM14nnIIwMhiQd2GCKThS3Aru/2ovjf+&#10;yP8AFCe08P8AwT/Z0X4cpDexLfXFvfNP5yKDlcPwM792cEjZjoxFe0ftOfsw/Dzwp8DVt/AGveHb&#10;Gfw74fkS4up2k+3XgH71grJwzOwwVK7RnKtjg83+yN+xR+y/4p0mHxL+0T8X45V1DS2aDTdLupIZ&#10;IJJY8rK8hifcUzwmAMjk44r6SWYUfZOcnf07nzcsrxHtuWKWur6H6ifBTWrFfhH4W0rwdDoVxpv9&#10;iWiWdwt0T50KrtU8HqVUY4x61+Q//BRL4f8Aiu1/b88eC+0K7VdSnkvNL8q2kYXUSwJIPKIB3YC4&#10;JHQ5zjBr9dP2a/Gn7Kfw4+HPh34T/D7xPHLp+j6aY7eS48RZkxkn5wB1JJweBj6V4n+2zr3wD8c/&#10;th/s96prPiTSrcQa/qmm65byeIFnnisbm0KtK+0EIqsrDO48tivncpxDw+ZSnFN3u7nu5phY1Mtg&#10;ptK1luea/sufAD4a+Lv+CRvibSvC8btr3iPSdRuZ4JYZZGlvY+AItqlVz5SfKDjKjvXyr+xz4W8C&#10;6t+w/wDHxLqWGPxXBpNr5MMkbF/sySeY3AHGPLkPOMEV+mf/AASnHhDw/wDsK+EbAanIY0lvCtxb&#10;3kgXet5JwU8sfeXkEZ4HODX5/W0em+D9M/bZ0LwLdR3EMlxGbL+ytzQx2TavIZTuIACrFKyfUYGa&#10;9bL8ROrWrxfWSZ5OYYeFOnRkv5Wjkf8AgnV8IfCXxx/a0tdK+IPhxtQtNW8Ly3cEb2JmZZUaP59g&#10;BPHI3AHiv0x+EP7HXgj4USXy+CPBfk2V1ceZcWq+GJ0eXryQyLkDJwMHAboa+E/+CCPw4m8dftg3&#10;2u/2/LFD4f8AAzKzRxncXmdF2Zx90fN9a/YLU/hcdTZ4JtQ1WFV4+0RyDae/TOc/hXn8VVubMeVP&#10;TlSsehwtT5cv57a3ep4R4s8A/CjSdX8vxdoviOO5SHy4IJfD0waDcFYlTsyASOoPJY8+nH+OviB+&#10;yN8E/AE2ueLrm+WG1tStjpF0fJkvGX7sI3Eb2OD97PHWvpi6/Z0kS2kgj8Y6lINnyLMsUg9ehX9P&#10;WvJfjp+xPp3xo0ZfCnjT4V6j4it/PE1mWvLWzjikxjMnKuOpyFVsjnPavmqMacZLm2PpqlSUaeh8&#10;+/Ez9pT4d+IfhTIifDaTTZNeuhpFvDDeCdRJN5KB96gK2POViBk4465r5p8G+LbD9n34R61+zRY6&#10;/wCG9auNaklvn1G+mktVsIJ0gXyixQne2ORjaqjJPFffml/8Ek/hzaeH4NBN/dfZ4ZxPbWK3cqrZ&#10;vtUYXbKN5XaPnIBPHQACqVn/AMEeP2eLTVIbqTTrOVrEL9jiaRw0AXJ+8zsTyx/lXfTxOFpRcdbe&#10;hwVY+0kmtzyTw9458F+OfgHpMFz4ehj1a3mjsI7NS3k3M8LoplhZgDJGVTcrkDIPFc/8QfhHdWnw&#10;h8a6FqenwlIbe2uYdUj81Rq9xDIszqob/WMEiLHaTndnPGB9XeDv2A/BfhUK/hPSbJpbbBtxdXMr&#10;rgDAGSrbfypviD9j34yeIbefV7WfQ/7SaRWihNxKqKqqAqmRo87eowqgHA4HfhlK9bmitN9T0qLj&#10;KilJn4//APBSf4B+G/A3xXh1z4daXp9pp+raPaXf2fTZZZA8sstwmT5jsQ/7obsbQC/AArifE/7P&#10;+saHqPh/wB4W8ZLqS37K8lizbY7LUnVVaI7iAScLtcdRwOQa+9v25/2ZPH3wt8XaT8QP2grvw/Pp&#10;Wi6fNPo+n6azSC6k80lElSSNQEB3HCgjPrk1ofsVfB+//wCCk3wp+IV7460LS9B8O+FtPS30PWLC&#10;MwSXGuPmWEMFz/DGCzdcsoHGa+wwGYLEYeMG9UtfU8r/AFW9jTePmvdnKyXlpqfE3hv9m39pb4Rf&#10;Cqb40Xvw31m68PalcSW91rNvJ9ot7WaIjzEuEQs8Uing7lGVIOSCK47wz+zf8bvir461O2+COkTe&#10;LraxhfUtS1PR7eaK0tY1iM0rSNcLHtEaK5OQPu8Zr6a8DftIeIfFF74o+G+l+IZrMaPqEVw9jqzR&#10;w3FxcFfLuFZFPzsGRMlepXJAzir3xY+NfjfwF8H9a8OaXrdnG2veTpp0eMhbm4S4mjR9igZzt3j0&#10;+brX22AxkvqKcnZ2eh+dZlg6VLOJ06avHmSv+Z8W/EW61aLxdpNx8SBqN5IsFu1zqUl4XmubMHCK&#10;rMMDan7sHJxsx2xXdal4Q8G67b2uqfZNQWyVTLpsMT7YYskMdq4AVum7HU9zitLwtqnxos/i3qPw&#10;C0n4dx+I77UrxidH1CNWUJt3AjcPlQLzww/OvXNJ/wCCc37VmtWzm5TQfDtm3MdreawGCLn7qrEs&#10;pAAPTOcdM9vmc2xUHFSTtLr6dj28uwrWJqKMbxTseJ6jqaxWk2sy3E8fzMkKCQuCCOp3E7evbArz&#10;tPBd1Hoc97LKytfOpSPorR7zly3scV9saF/wSU1LVNOjvviN8fW8qVwHtdH08Yz/AL0jgfjtrtvD&#10;P/BLf9nLwm3m6kureI2cBSz6sfLkYgcYjRcYznqRwea8mOOo0V8Z60sDVraKNrH54axrNvc6lp4l&#10;jikhsNNaxX7OQdwO8BgexG7gnoRWjqviS4tNGOlvPPqkcOrLNatdIVkVdmAcDpxjj1r9QNA/Yp/Z&#10;v8Gm3i0z4Raf5gkAm8yzW4KA+hkYZwOfTmuwsvDHgbwteLpWhfCvSrVVYrb3X9mQQ8AZyRtHOM9M&#10;1Ms3p/Zi3+BP9izWrmtT8j9d8FeI/E2tjxpqWj3ljHqEr3haKEzSyEszFvLHzAkg/MwAzyTipNYs&#10;fiBr3ia88d6rDeaZDe3GxJtQhaFWWNVVFOepChemf1r9ftO1u3svEMNp9ph8wqTsMMarnqFyWCg/&#10;n9Kl8ZeJ/BOuumia9oFjqDHAWG9s4p4t2RxjBIwBnqc/lVRzq32PxJlkcGvjaPx88KfD74s/ETX7&#10;3U/hV8NfE3iJbdY4ftGg6PPcMpVFw7CJWALEZwa6Cb9kT9sC+vWvtQ/ZS+JL3EisGYeDb0ZUrwf9&#10;Tx3r9QtP0Dwf4QuSNJ8IaLpFjcqdwt9JRXB65ATv7Mc12umSaNJpitfa3C0XnBrULp+GVSeQcKMc&#10;AfxGplnU76QOb/V+nzazZ+Rnhn9in9sq51CCHSP2bPiNG32pSqXXg69WPPruaMLkepIqbW/2BP27&#10;r7U7hta/Ze8fXE10flm/4RychsH2UjH44r9h7n4o+FvD7W95b+FB5inZsFrIAoB5LZCHOBWno/7Q&#10;+maxPPLpfh+58gzH5YYMRwK3buccZ5PWp/typHVRRt/q9TenMz8ivhL+xb+2L+z7rrfHD4ifBHW9&#10;B0DQ7C5m1PUNUtvLWCNoHTkZyDlgvTILZxWN4a/Y5/aa8efEbwroWmWO/wAQfEDR5tU0y1a5jDSW&#10;OM/aHJZvLDYbhsN8p46V+nn7dPxW0jxR+yl4w8I3NzPp0uq6S8VvNdzwxxlwyn5mL4QcDOcHsATx&#10;XzR4N/4Kvfs1/Bn4+N8SI/CuteIE0PwdZeGfDU2n2saxwQRFjOw82RDl2EQBA6Kc9a9KjmGYVqPN&#10;GNjiqZVltOpacjyTVP8AghB+33bwwzHw1oMjTL+8jGuLmM5xySvP4dqvWf8AwQK/bxuFgC+HPDkZ&#10;3fvml8QBhjPoq5H86+lpf+DkD4YGVnT4A+IZBu+Vm1G3UsPcYOPzNRan/wAHJngmO1kXQ/2Z9Vmk&#10;z+7W68RRxL+O2Jqx+s5v/Iio4HJVG3MeNaR/wQA/bUJjhmm8J2qbsuwuppPx5i5H44r0Sw/4N5Pj&#10;UmiwI/xcUXRkzPGunkQ4/wBhs5znHXitCH/g4vvL24hC/ssBTJ91v+E0bH/pPXVaV/wcAySTbLz9&#10;nTY20YEfjRuPrm1rnqVMyluaUcDk8d9SHwb/AMG+Nnb6aq+N/H2pXs7cyC1ijWM49D8xP4nNdJaf&#10;8EC/hNBGqTXeoyL5wJVp+D7Yx1/lXrfwg/4KFfEr40+E5vHa/Am+0XS/JY297ceKCyz8cqEMClhn&#10;HIyPQ1F4K/4Kh/Cb/hL7X4ffF7ULjw7qd/J5VndR3BltXYnAVmIUxknjkEc9RXLOjmEot3Z3UllM&#10;bRUEcP4b/wCCFP7PNnqX73wbLfXE0m2NbjVJkIz15XFfoN+yv/wTB+A37Jfwstfhd8ErWKTXfFl6&#10;LjxJ51087LCqY3PztWNB8qhh83vzjzH4deMdd8Yapdf8K2ubnWJIY8iRI2eO33HBZyBxtHzc/hk1&#10;9f8Awl8P6Z8D/B8ml6RdfbdS1KNZNW1m4ctJcybcDGeiAHCjJwPck1tl2IrU03OTZzZpTo2SopfI&#10;9F+HfgL4f/A3wnH4X8OJb2MDN5s7JCqea+ME4UADoOg6cUt9468J/aT5OrRtgfeUZ5rzHW/E99qM&#10;4+13sjKi87snPtWJY3MaQBIGWNR/C3f3r0vrftNJM8b6lGWvU/kP0h/DGt66uianE0MdxIAkidEJ&#10;NafxF+GUfwq1mNTK11btteOZVyPWk8a6F4R8LRCWG5kMzSb7VOC20Acn05zVtfiBc/EXw4vhzV76&#10;NZo12oZh0HrmvXjLmR5MWup6T8IfiBoGr/CrXPBWo3vlRtIl3aLcfdaVcfL+YAHpWf4Z8dS/2oth&#10;fTx2scKlY7VQG3nsM9q8l07TPGGi6uuk2ttJIqsNvlqdjLnrmvYdIszBpf8AaGraHbLfKoKrt65F&#10;acspI0jK53vgbxZeKLq88Qs0NtGwaNo2AYgA5U//AFqseCfE8nxF1bUr/S9WkjtoLuNIY5F5G0ZI&#10;9sn8xXmeoXuj3EmlxarOyrcTAXUfnBTHz29q6jwnomo/D/WftenaosdjeQxylDIrNJg7V+h4+ves&#10;5U4vY0jLllqeiancfYx5l2zuF+XcpqOH7J5b3G9lOM7ZOhps17Ose/7G0izL1K9DUcf2lAIAh+YY&#10;k3f0rgleUrI7EurIboJl3S6ZmkxtVuAnHbFPjmtYpLd7qfaqspbDe9JDH5d2zQOxjPTcOlRa9Aku&#10;mTByJRJ6N0/Kpl1TNIShzH1t+zp+zd8V/wBoT4VaH4k+EuiRX2mx2s0D3b3aqFcXcz4wSD911r3H&#10;w5+zTpvw50NdO+J03gfQ9UtUWRtX1jxCOSHyP3OFDE4wcn86+B9H+I/xS+GvwO8J+G/AHxS8Q6fp&#10;97bzm80zT9UngiZ/OYHKowGcAVx2t3uu3+oC61TUrmaaYEs1xK7N+JY89KqjGhKnorni4nK6dSvK&#10;pffU/QfWv+GDvBCSWXxA/bGhmkvcx/Y/DNs7FmaXdtyqtxzgfXrX5K/t3ajBB+0d4qtvD+oyvAdc&#10;u3t2fAbyzK+1jxwSMdhXqngLQtS1/wCJlvZapYLLbIBJHNuy/DAmvM/27PC2vy/tHa5caJ4d1GWM&#10;3lxH5kNm5V9srjAIGDxjpXRh8RFVvZpWN54KnQw6nA8Uh12ezu/tUSxs3l7XJXrWn4d01r2G81Sc&#10;FdsWSp6Nz92qUPgLxpJdLZt4Vv45JOVWa1aPH4sAK63wz4W8Z6Tb3ulXH9nxrdW7I32jVrYEfnJx&#10;/Ou7nimY2cjof2Z/EM+leJLjwy04a1vCXhyeNwXp9SOn0r1K4me511bfym8m2k8xxIvJ+hryD4R/&#10;CzxjN4xtfsOu6HatbyiRrjUdcggi4P8AeZufooJNfTur+DPgT4buFl8aftA2E13Io86w8PQG+dSc&#10;d48gfjXDXi5Tujvw95UzzD4uahbR+A72WC4aOFWXzfL6gbhnivP/AIaeMLi5S1jsLxttq8kKs3AA&#10;Pzf+zGvYvGfxE+BnheKay0bwFr2u2c2RcNq2yKIj0wG5J9D1ryPxb8QBqt3/AGJa/Du18MxW0y/Z&#10;7W1gAyrJuBdu5IHGOKqNSX1b2TMZYf8A2j2tz3b4BfEn4o+E/Fs0nga5hljW3eZrP7OWSZUHKkg8&#10;dB06/XFewfsmft3P8cvinfWieFDpt1D4aa31SNctGZEud28N2UAkAHnceTXnv7Gmm6VrNzPeTXq2&#10;89rb5UKwAmjf5SPcggH2rB+BehRfBP8AaX+Jmj/a44bCN2MNzKwVTHN84+bPoePcVx1X+5aW56WH&#10;jy1Yt7HuS6Bb2HhzxJbSyN5P9o6gsjR8sIzMxBHvhs1taH8RLV9J8N6RfWMv+lWqx2009xuklI+9&#10;u984ry3xX8fvhN4T0/WYPFHjmwWbUt4jt4ZvMkIktkYHaucAs2M9Mg15va/HCx0LT9HkNkl9qFlf&#10;MyMqv+7ijmKhM/dU+Xg88muCLldOx6j5eh9fHXWtvElrBfXO3bCrDk4Jy2M568ivzs+LP7PenL8W&#10;vEltd6h5a/2zcOm0dFaRnGOf7rCvd/H/AO1J4s8W2s99o0MNpIY9tss3KofzHt+tcl8PvBHwm+LX&#10;iSXV/wBoX4q65odxdeX+90nT45I3bG3J5JDHgYArrp1HRi5HFisPOvblsch4bt9F8L+Hl8Nf2jqD&#10;Q2qFLaOLCqJGOTuKjnPGep4FdZ4F0C3uZUubOZluIZtmySGcYUY2nIICgcjHPvX1d8JPhV+xT8K/&#10;B9x4ls/HWt+IbOOZPOjnjUSgDv5aoGxn1wK9U8I6r+y/JKmraZ4Vi8y6ZXjaXWJXZ1AHIXcyrjPK&#10;p06muCpj07+7qb0cjqSgnKdmfmzfQ3lj4k+Jy2SQXUg0G5mZdpKrudMyLkcECQn2z9a9A8Gx+Kvg&#10;tongTxxqXhy++z32gq9jEG2eeghVjtOw8EsT7+oqz8UfGPhX/hpb493GkWcMNjeeCby3tVhzIM4s&#10;1G0k92Xr9fWu58K+N/Efjq4+Dtv8KvDN3rEvhPR2j1I6fpTGESPEiLEzopzhQ2ScAY5xWtTFSdFI&#10;zjlnvcqbZ5f8JPE/xHXwzGPBGnas88V5cFvs9i8ypK80gBBC9cMR9c121x8Fv2r/AIqSWv8AZ/wk&#10;8R3H7wGFdQjMGQSRvIlb5ePXPWvoT4H/AAC+Pfg03FtDdarZ295qUl9LaW94I4Q0jbm4AYkbif4s&#10;Ak+9fS3gzRPF2iSfarTR9NN1KA1w9xJhiw4z/SvJrYqo9zT/AFdws5N1Jt37aHwLpn/BLz9onX9Q&#10;m1XxDo2laVJNjzBcawJNvYDarYB/Sun8Df8ABMP9obwn4qh1j+0tDvpIT+5SbS55k2sCGBGw8Acd&#10;PQgjGa/RHRbzxNEmxns4ro/6zygzfnya15vF3j7wzarL9otZCZFUSSRynk9BhMkfyrmniKstnY7o&#10;8O5NH7DfzPhWf9i/4kat8QV8dHwXY6XNbiIRx+EtNurZQUGwsolL8nAJPQljxXsOl/Dn4pWEwll8&#10;JeNLxjGEVJZljB65PyKMsc55A+6Pevpi/wBW+JN/Z7pNS0uFwpLOd2MY+8Mnnmq7J8UNQjWyPjy0&#10;UyR/M3l7VH45rKVSrNWbPTweAy/B2UKdvnc8d8PfCn4q65od0kng26sZJ4fJkuri4MUzrggglSAT&#10;+A/Cm+G/2cPjT4SsJNNtFure3ZHeOFpzIpyD8u4Nkc9+fvV6zP8AD/xJdSBdR8awrMF2tMq53DsB&#10;uGPXkc1bt/hvfw3KzXfxCvHhhjy6ySYX8xgYHWs+WR6cqlJ7I+d5Pgp8a5ruMT+F5JoWlJuSsCSO&#10;uScjMmWP5/lWD4w0T42219M7+F7myiA2GaS1zkjhcbcZ69uK+krTWfh1qWnyTeGPHFx4sktJvKll&#10;0HXGmEMwI/dsIHIVhkNgjOB6CvH/ANon4i2lhGE17wzb/wBotGpjupNUnnZiD0JY4IHseB1xVRp1&#10;NznnWjtY8nPg3xvq1rJJ4i8KyXtg0JaGCWcQlpchcMQS23vjvgCvOfGvwO8b69rklnaeGJLaSBt0&#10;iQWUqsgJypO0ANxt/TIOK7b/AIWtb388abrct5o8uT7SWcDrkFfujPuOgzjpXeaT+0DJHYrvuobi&#10;8ihxHLeXsMMYwSF8zfJgHgD5gPfiuqj7aMroxcoyVmfMOpeB9eiuFi1awka6EKhpLhsFEH3V5xtA&#10;64x3pH8HalM4lMkcbHjy2jLDjvnjtXX/ABL+JKeKNd/tHUPssd9JCX3W9wjRONx/ukIT06Z/SuVn&#10;8RahqSbbyRpFXp5UnA7e/wDOvTpzlON2Ye5HREUfgdLxyuo3k00RZvlViqfkCAR9amn0vwyuy3vY&#10;tsikjy2kzux04FUkury5u2jR1KqrL8xLk5Hpn+XpVV5Y4nkubS8izHJiXy1G5OB9TRKMpPRkc3vG&#10;8t5plrpwSHS4Zj521ttu24ccZYnpTbTW9Pnmkihto41jGd2fmY/Tbn9axb25tbqeO5l1Pd5aqfvZ&#10;UN+B9PanW9/Yxu13IrTMIwluzMyhOc54I9xz6+wqOWp3NE1LU2P7fsIC0l1CwkMnC7AvHbtV4a7L&#10;dxZ8jzNp2x7lwf8A6/1rloNS09nYzWi7t+c7i278ef8APYVdfxRKuml4bQeZHJuEeMNjP3sYz+PS&#10;plGUdyjoP+EvvjcW9va2Mkg+7GzJtH0zzxW1pfinWrm0bTr/AE6KMwt+7aGcszexG0cfjXFw+Mbm&#10;CNZDB5ki8eVJDna3rx/UVuWnieaewR47iFJkhzMu4Lj+n4VjKPY0p/Eeg6B4ht7m3ay1OxmjkhXl&#10;Ysc+/I/rV20vdRgs55FL3FrG2FVpcMeMkdevQ15vaa/rWpi3nuVZYdxQXMjlQcdsnA/D/wDXVgre&#10;ySKZBI2clXVhtKjuG74/SsqlM7ISjI7e81y3k4Nn/pEbjbcbHyUK/wAQzzz+Iq74f8Z6FbSSWHiK&#10;dvLkj+VobdyU55KAypkj/aOK5XRLixubQrJPMs23lvMzn3znJp1zputva/aTYSLGsiBp2YHYMZIL&#10;HOPcGsJStGxqld2O4vfG/gaGxWXQpLqcMgFxdXcsaShwcn9yvQYPdmNXLTx1p95aRto2ow+WG3NE&#10;mMBffn/PtXn+saBHMkOs2N1EV+7IfO2MPUkZ5zimySx2jL9pQx2wi2xSKxLK3rgZCcdN2M+9ZilH&#10;lZ6Br76dLp0M0Mlut5uYRq7bk/LZx+J/Gs220K11C1/tDWdItZbVV+6LXcrnPX5iQRnnpVHT7m9F&#10;slzZWK3USoTJcRW4aRPqhHzDA6jOPatK1tL7T9EuriB1vFjZfMa1k8x1XH3SOSSOhzk5zzkU4ylH&#10;VDcOaOokeheDNEtRJa6ZZI11ksw00bY+DtJxjuOM5H86uvYeENRgNi90t3Msf+i+ZbrtBPOCMNx1&#10;Ht+NZ+n/ANqy6e4tLPfJCWWdkIyykHb97ryw6dKq5tNGulh1bVJtPupgBKssyqUyeDnPAyMZp80u&#10;5DpSk00Xr74Y/De3u5p9S8I2kkZVhumsFdMHGRjI44HaslvhN8CLiFZF+H/h4qMfKdPCuQBxypA6&#10;fSnafrWvWFy00mrPdLFuKx3EgZXQnqdxJI9OxrTsZnvbh4TpUW/zFZkSRFznJyASCF/DA70KUo7M&#10;mrS5mjM034Ffszm9iutW8HQ2riQNHHaI4Ruf4xvPy9MgAEjuOtZfjL9gH9kr4oazf69FeWFvM8LE&#10;29qxtvIbHQFtzc4LYweSR2Fejr4StLplhgvI4xM2LeFWAkJx8wHXdz6VmXng/T45JLa/0K6edGIe&#10;RYXQLuHqFwfbv6VpTrVKcXyuxj9VpylecUzzXxD+zZ8dfBfwoHwp+Gvxq1LQ/DccjeTDod0rPguz&#10;MvKBiDk5XPPp3HhvhT/gmRbeCrXW7bX/AIj67LaaxarDNG0L26GQSq4dgu9ZcAEbXUj5ieoFfXMT&#10;fEnSb900q5n8uECQ2+513AjqVbGQPr1rV0n4l6zqtsyeKNPi1Dy2IkX7CPk5PykEncNuR3BHOMc1&#10;tRxmIoxtCX4EVcDhq1RScdvM8p/YR/Z8k/ZN8fat4u+HXjZ1uvEFiliy35jYNEjcMFIUggqQAR06&#10;V9RWHjH9pU3C3N34uS4s4X2yQxRxt5g68jKnJ92I9q8f1Fvh74gsW81dPtrxbpgyx6ZHbrKo7eZC&#10;o2jt1OTnNU9U8T+JNAgFt4f1zWLeNsPCsWrPPHwPUblxjtnjpgHiuTEOdep7Sbuzehh6OGjyUo2R&#10;9IR+P/j5rMn2i5t57XglYVki+VfTjIPHbn61r6D4p+L0nmMWlvGi/wBarXiRvGD3I+XH1PWvkvQv&#10;2o/H+mal9s1nxYUaJcwQ6lalvNX3ZQOOnUe1eh+F/wBsXxXf3sehwXdjdSXfzR/2fdYB/wBkq4Cq&#10;Bzx0965+R9jV8r+I+hF1TxvqMpivI0Bkwyq2oJz29STzjpgc1Y1X4hHwYJDrmpxWxC/Mstwu7GcZ&#10;6ZNeP2fxlvtU1GNfEenalbw5UfaJdFLRSHcVI+UEEZyM4GMHn00/D/jTw9rOoSabo2saDMZNxhKr&#10;GkgbuAXG48+jdfxpWsKMYv4T0N/jZpcjibT71b5lZgI7X5tmB94tjHT1qSx+OZvnC20c0igkKGwm&#10;45x9P1FcJqPh7SZ/Kt9bu7pvtCssjafcRfvDnhd0WSf+BHPpVTxPdeEvDPhXUvHPibxJdxPoGk3F&#10;ww1RORFHGTwCq7nIAUE5JJHUkAy5W0N6eH9pUUUtWz4X/wCCyX7Q2pfET4gf8IbpCSMmm26xTqkw&#10;2xrk5zzjl2OPcmvlX9kj9sD45fATUrj4c/C7xHcWz+Ppbe2it42EkbzNIYkDxtlSSSuD95cDBxXG&#10;+OfE+sfG7423EHibxI0dpqmqu15eXE2yMctt8yQ/cXOF3NwoOccYrhfidrh1b4oz6/pOosf9Ij+y&#10;zLGY3QKq7D0XB6YPB4zX2mV5bRjRTe7PG4s4mxEcZHD0NIUkors2t/xP6SPgB/wS+/Yw+Nmiax8J&#10;fhV8etE8ReKNI1w23iDVNS+H+iXyQ3SFnvLXzPsoeRyzqSxkYxjC4wTWJ+0L/wAE4f2Lf2QPEml+&#10;Kv2hPhj8NdcXUdaittC1HSfAa6TeWly4KwF57e4CAmfylVtigM3KsOK/F79hD9t79qz9g34+3F/8&#10;FPFtxbvqlnb6hquj6srT299Oqx3KOyggxOWwCysGKO0bFlcqbX/BRr/grj+2h+3z4lk074v6hZ6D&#10;Z2/kSzaR4fklihl8ht0bHfIx4c7towNyqSCUUj6KjUSjydj87qOrWqe0lvJ3Z9Xfsz6d8I/GHxv8&#10;e/Hbw74YuodUt9ZvdMto9akjlkjt/MeZFLKgUznc0Y46RAhTnA90TWvt0X2a6RrtmGZJVnWNl+Xg&#10;KoAVicHOQOigDqa/Mv8AYU+JniBE8R6P4c8Xa4fF+pfZ38L2cOpOYdR1F5gghmgJ2To6sd5fhUDH&#10;Ir9KrbVfi3prsh0XS9kR2r5kK23IxnaHkYBsn06ZJFfC5jGoqzcne7P0ei6ainTSXurb0RzuqeJP&#10;DWl3Kie5s7SNrhvJikkiVpMHnJxuLfj+VM8S/GC08N7YdJtbeQ3GBNftCxhiGOuGYk4PJ4P41meL&#10;/wBoPQtO1H+zfEkEwmik3pKIixDNy287RvHHfPqKx9a+PHg7WPO0zy1u4bpmKRwaSpUE8kFTkN16&#10;MCO9eaXLmlpco/E39s3wX4Z8TQ+A5/itoqaxfxl1ddPnjwMDAyqIi55xgDgDOSCx3vDd7qvxD0OS&#10;fSPiTpKpJF+8uFiywOOqM5OMivL/ABV8EvAPxe8YW/je/wDCsuqXNqoEUk1rIUi25JQojGPdnafm&#10;API4rttJ0Twn4N0uLTdV8KapfSXEypHotoIokZOOG2udvYHO2tKns+Rcu/U51GrGTctuh2mlrdS3&#10;0fh3SdVOvX1rZu1xcSwxpGrf33bPygAZ7D1NeY6j8Y5LrTbyPwZ490qVrW8aG4u5J1eJZg+1ghVV&#10;DY6ZGAO5bqb/AINsPEOoXKjUtKv9N0y7vGl+x2ssbTAFGyjxk7mX5v4gRgggdGHRwfCr4SadpMNp&#10;pnw8ht7FZFi8xLdYtqgbhGpA4J9FHqe9L937Oy3NHGTascXq/jKLw94UOvXusza7q/WNvmEEcjrx&#10;uHI49e/GB2rwTVfjH4pXxPb2WmTalf6xcS7maTUpfLtdxyYwMBdwz05OSAa+zE/Zy+GWv/bvDdp4&#10;furGOSRnmt/3olKAKRgqFz0Iyo5PfNY3h/8AYX/ZU8N+IG8Qw6PcedbyeWd19LGke4H7259oBw3y&#10;nAOOnGTdOUFFpr0CVOTs0/U5P4UXnw08HeFYtZ8bTLqWpSXDmQ6jeeZFbeX/AK1uhxswwZiWAIPN&#10;cR8Qf+Cp37J/g+71Cy8I2Gra1JZqzWtvaxfZoLubAALS5zsBzgKq8Z+Y5wPKv+Chn7S+g3WnTfsw&#10;/sw6eZtJtplg17VtI3PHdBfnFrEVzlAx+fHDMAOcZPzN4Y/Zk+IPiK0juW8HeJJGk6RWPh2c4b0Z&#10;5Aqg/QmvUwOW4dR9rXevY8fMsyxEpKnh1ora9xn7Rn7Vvxa/aX8XXHiDxz4gkSzaQ/YdFtGMdraR&#10;9kVAeT6sck+tedIk0zbAGbNe26F+wT+0J4i1Eppvwv1S3t2T5P7SXy2HueMZ9q9c8If8Ec/jdqFp&#10;HqfiULbwHG4ox4+p24Fe1PHYKhaKkeNTwONrXk4t3PkO20aKeRVKScjn92eK0LLwWl6y+VcMreYB&#10;taF+enT5TX354A/4ItWBhW68TazeM0hXakMgKsM9iGB6flXrHh//AIJR/BjTQiudXkaDnyLfxFde&#10;YOPvbI5SRz+FYPOsHHv9yOlZPiuqSPgX4WeEPDN1aw2/iAwxbPl86YCP/wBCr6m/Za8B/sw+E/E8&#10;OteOvAk2vXqtuhunvI5LS3b+E+Qoy5HqSQMcLX0Zpf8AwTX+DegyxX14njKFtpX7ND4p1N964OOV&#10;mGznHVgOtV4/2JfgXJqk+m6XfeMocyAN5nijUo44F9s3OGHuCQMjpXJLNsPKV0n9x0RyfFeX9fI0&#10;viX8Qp9Z8NfZbOSKztpIcQiFRGpUcfLx9eO1fBXx98JWl34qGoWutXU00Nyu2OZgygFh/wB8/Wvs&#10;fxR8A1+Gfh7UfBHw/wDEo1Jbu8SWzh1zWJJDbyfxGMuXYKV6qCBuwfU15v4f/ZAHiLVI73x5rceo&#10;XcU+LjT4W8qEZOMEcFjg9257eldH9qUVTckjGpluIjVSutD9qf8Agnn4Ntfg/wDsU/DjwxJp6tdX&#10;HhW2n1CXaN880sYdmc/xHkdc15T+33/wU9+AH7A2lzR/EvVprjUnVX0nQrJQ1xcRtnkZ6KpUgnOB&#10;kfSvd/DPibRfCnwL0gpLFDHp+hW/lbpMBUEK4/DaK/mQ/wCCq37UGqfte/to+KPFWmTSXVhb3zad&#10;osasX3QRHapA/wBogn8TXj4O+MxXK9lqzqrRlhaLm99l5s+1/Gv/AAdN6/e3ckXhT9mlVh8z9293&#10;r+D+KiI/+hUfD7/g5pfVNW8n4n/Cq80uz2ELJpF0sxU4J6MB34r88/Bf7MWlJYx33j7XkhuMK32B&#10;VJ2g4IDEe30rY1b4afC61hS20+w0+aQfeAD7s/Rck9Ow9+gyfWlHL+blt+JlRpZpL3tPmjzvxk2q&#10;3Gi/8IzrkEzPpqu1j5sYzhiM4PBI4HPPeqvw48Q6D4b8P6kmo6Db3F1L8n2iaAM8PH8OeBX0Z+0L&#10;8BdMsfBGpfE5PE+28jZY47WKHcI7fBBI4+UZ29OvOa+R7TULyBp4VO9biMpIG5P1HvXqYeUpJ3Pl&#10;6keV2aPTvhxJpfizRL5Hkkjvh/x7b7g7fwHvV7TdaaP/AIl16si3CDDrJIRjHFeUaJrN3ot9Hf2Z&#10;eOSNvm29+fSvXdK+Juj+LltrbxrbWdvsTDX0i/OQfYDr+efSuyUvd0FG4adb6a/iJ7q7jLRrb587&#10;b5mxvWu+07xH4d8U6VDaEs1xbbY7i6jAX9yvtkgc9+tYN3pFhYeHk1mytx9lvIsrJu6rnjcO2etZ&#10;Hgy9g8Pve3eomTcGP2dLccFT/eHoRXPOpyx3NLHZ+O/ju3w41WPTtQ8CXFxbyJvtbhbwfvk7EYBw&#10;eO9c/eftc3N2FXRfhfINq9bi4kdj7fKorX/4T2y8Q2kGov8A6q1kKXUFyoIVf9nJGK0X+Jnw8tws&#10;Ntq1mjBfljAHNc3PCOp2RcpRscO/7Q/xN1aOb+yfhtGiqvX7LIxXP4+1V7f4x/HXWp44JPCnlWzS&#10;Ksm2x+6CRk/lXoFx8QrS78PXV1p1rG6jZuaZtg6kcY69a51PHF1PZrcDUFVVkVZY42wuCcDPvSlU&#10;pyV2jSNGXxXOu/aNX4m6f8KPAcXw585muEvvtZjjT7wlUjBbpjefwryX+w/2ntStGmu9Tuo1hX5m&#10;kvlXHt8pr2f9o7xrdeDfgl4D1JoGkjlur9WCtzjMWOn0NeLH44DULr7NItxb2Myl5sMGJbHHBrPB&#10;u9FF4pRjUaOr/Y+17xpYfFq4/wCEp1G6lH9nyBftEhdc5HIJNS/tc6N4d/4XF4s8RXPxH1WwW+1+&#10;5eGOS3YxkGRmIXHVc9Dmr/7M3ivSPFHxGjttKZpFXT5jIrxbRg+/rmsX9vCaST4l32laIGa1+33C&#10;+WRuKbJWCjPbgCsqMpfX+2hOIjGWDVjxfSLTWdZ1OSx0LVJpWRWfztu3coHJx9Kyrq/zcMyXEzDs&#10;z8E/lXrH7L/w6t/FmtXUF5NJHN5DCNFYDIIwc/nXlVxo98l01ols+VYr8w9Ca9GFSMpNHBVounGN&#10;up1fgC6j8W6hH4S1Fl8iT5lY/e3ccZ9K7Tx9o/8AwqnxK8fh213RtZ2rxBWHJ8oBs+h3g+9cD8ON&#10;Iv7XxPAyxHzFb5ip6V6D8YbXVda8XTW8J+cQWrqu4g48rn9SaxrSkqmh24eDVO3U57XvHfizxHok&#10;2k63p1vDC8YJk53ZBq9eXFrqWiaTqF0VW4v5IkUtF93anl5JA6dB+NQ2PgbxNryPYCZwVj+ZLjkj&#10;6DFdhonw2+0aDpd88rXDWLv5UagkJhgQPpkN71nKtHl0Zv8AV5T0SPRvDVnqHw+8M6b4g8E+Jobq&#10;ZY9832cnKj+JW/ljrXUftS+FNP8AGejvd3Yhs28QSWzXEhjKl8xrJEN2MKFaKT/vojkV5v4A1W48&#10;P67daNrdv5MM2WXb7nt+PFezajpWq/E/4PzXNg66hqGl6eyz6e6btzQsZI8D++Y9yj1JArn5pczs&#10;wjFKVpHk2n/Br4eWFtZw6qgmkt40QzxRiRnwMAdB2rs28B297piwabPNHHID++khA7d9vOe9N8O+&#10;EPiHrGjfbJ9FazaP7klxH5a5x0OTnt2//X33w5+E3ijxdLIl/cFZFjVtluwEQ+X7wbB3dOR7iuep&#10;Wjy2uetTj7uxufss/sn6B4g09PHXjy6gvI1Z2t9LmCxRna2FEr9cNjtjivRf2qvg38DfFWk6H4t+&#10;F+mafa3UURTUrPT5tzKEA2N0AJyGQ8cgDvzV7RP2e9U8HaQ3h4vDqMsyLL9pjuJD9mPdcBgBwTnI&#10;PTt1GvYfBXRvDlsureNNVVrOGPLWIuxFFJuORwCW6j+8Bn06Vx1MYuVxTOmnh/e5meT6B8Ptdms4&#10;4p47C3t/lKrfbGOex65/rWl4G/Yf8LeKdUuxbfEfXxJeTb5rOzujHDv6k4ALduOeBX1h8KPCnwxs&#10;9KTWrLQ9EZN25f8AQ3dlxxyx7jp0r0iLxNoGjsv2HTF2lefIsz+75xjpXA5Lozv9n9o+d/A37Afw&#10;k0My3j+BLW8urxdt1cXdr58kgyOGaTOR8q9fQV7FpfwhTwtYRWegeHxaqoAXyoERVHYda7ix+IOj&#10;mQRTWN0rbcjdauQw+oFNX4maPqDtDDpdy0KMPMaSwdlUg9eR1rJ1Kkt2O0jn4/DHimGF3bSlG2Pl&#10;uOAAckADOf8ACrtl4N8UarYC+sbRFjkcsn2pmRpFzjgYB/MVt+KfiBrem+HZr/RvB/2u6ZT9g+1O&#10;0CTN2G4LuwSf4Qcce1Z+mfGfULpY5Nf8Lz2032aJ7i3MgP2ZirElsfw5BC+oGccGocm9x27ohuPB&#10;vxJtAtxp+m2awjCNmZRg54Yn17Vj6r4N+JF7ZR3h1C3jjabcwa6xz2Gd3rjt9K6q5+L0Qu4dJaw8&#10;yeaMyxwlsKU6hvlBJGMEfWrkfjTWryQ21jZWkMmwMqyM3HJwcdO31qOaJvGPY4qy8OfGGCYvFq2m&#10;Xdu0DDypppJhDjpuOzHfoMk9PeqXxB0v4+aRCzabq9vdXLeSsdvZsFKbiVzkjGM+vTvxzWx4p+LX&#10;ijwxqUP9oa/ax2RvBbXF5bKs/lFvuqVDA8dzzjvXnfxC/bi+H3hPxTeeEr74r6er2Mf+lRrpcmGk&#10;248tX3hQRxkN+feqj7zsjKpWp0fjkkV7/wAJftT2mhXmo61GsMm4KIZbiBnBxkglZGyxGSNhPpnr&#10;Xn978UvH/hxGg8RanrluxkI+1bkXaDwSu5s4BBHPtjqK4bxV+2frXja8vPD8fjzVmsri6Wa3k3Rw&#10;xwx53AbdzHcQ+NwK5I6LkrWJ4j1zw/4itJLcfETbffbmmiVbRGaSPYqKpbzCCBsDY2klmPI4FbQp&#10;+9qjj/tHD2bjNfeaWt+I/iRql/8AatN8falY6cHEzSS3Mkfmq2MkeXzk+wIwF5znGD4i0nXPE13c&#10;6nZ6xeajDYoZPtSyvJHEpVs53/Mo3A9v4T1rI8TfDz4k2UFrP4g1fWreSRd1vHrGnboXiwvKKdvK&#10;5A+VSOfvDAqpBJa6bJJFeX87MY1Kz2tuqtuyOwJ9D9PxrqhzfIqhWdaLdvmSS6/eeGrwLo3l+YfM&#10;WK6k8seVkZZerYyO/Gfase+8cavqJ8u7uvOhWP5muS7cEZ6nOOe1R6knhB3aTVUu7i44eN9x6n1U&#10;feJHOcjijXpdDtLaOyg0qOSNrcPukZucrnafm4z0+orsp/CaSlYh+36nfrtv1tl3SZaSPGOmANnb&#10;61HfXFraXos7a8lk6MrRzhVGPvKQAefrt/GrdxqOiw2OImt7WaPDwo1rv3c/dJZ89uoB5pNL1u1t&#10;raS71LTbW88zefLEG4HgDk5XBGeDzyOhHFXoYme13JIs1xc2zbt3y4J+72ycdwfpUcnh++C7YpSN&#10;zASbnCjBxwT61DFZ6wt3LYwWzva3EZZYY7l9yAnIB2/eI9W6kEgDjA0Ws3tmLO7S4Kxx4CzdG5yW&#10;OSe+T2/KnoCJ54P7LKj5VXdhW8xGP1J4wKe9rbNI0cl4mxTs3su7GMdywH6/hUIi1CCD7Jfae8KR&#10;xIVjaHhskkNuPHOKdNdaS3mxiLdubaY1uE3bwcZO3dkZ6Csp83Q6LWJBDBbXDO83mJ92OO3iY8YB&#10;5OMH07Y9O9B1SDTp1XyY8k4xvCleehycn/vmq8F9ciLMU8kKqzKqzqw3HBy24/d57YxVjRm8Pags&#10;t9c6XJuXau5XUs/H3hnGeT06elYuTluB2GraV4t0fwlZ+JL/AEuO2s9TdntZGni3SjnJ2K2/bx99&#10;gOSB3qr4WNleS/a5LiSKJo1Plncu7PfkZ5JB+lYM9mitJZC2mjtdmE8q4AYNyNx4z07nP17VvTWz&#10;6Tosesadb6bNJGo22rSM0hG0jlsDHsPakaU73NFDHqt5GlrA05jxsWPB43DpkAk89f59K1NH8SGy&#10;nhsNVZVRWKxNdJtMX/AsdM9v/wBdYGleL9fW2j1KNobNRJ5VmB8hJzkjd09wMGpNf8R6hqcUenxW&#10;6NsjUMzSfvM7snnkcg+2O3pUyV0dHNGMdDvNXW3srKPV4Yt8SsdskO0lZD/C2xmUqe2eR3xWh4d8&#10;YaVqrrok9uF3Q/PuwoeTOOgBGCCSCR6VyfgP4j/atNbRNRtI7uWO3ZU85wc5/hI2c9MZ7VWubmDT&#10;dQbULUz2rRbF8lZFIUZB2EsvOPzNcNSMuZs3py0ud7d6hpyzyaRcWawrI7Ikjw985yePTPNUoLXR&#10;leTS/wC0ZxefLta6bMcgI/Sq1r40s/EccemT6lcQudwt2TYpZfQ9Of8AaOcV0VtBBqNvaapJYYkX&#10;93cWse2R5FU/eBHGcc+h+grM2iubc5v/AISDS4NUNheaXJaTQfxWfBnTjODxnNamj+PfItwslhf2&#10;9usmzdEwbyxj5cxhuQccYX2PNQeIPKlf7Pp98JLfy8RgAKwX0Y8lSccDgHFYD6lrcenyf2pblWh+&#10;VLrzNqSgMQASFJ+8QM56djRuRLR2Owg+Iv2eCTzIoA0mWjm+z5YsTjJUc4x349ielTaprsevW8aX&#10;WkQt8rPLcS20chZR02uT+OWHp0rz6PX9N1KaRLm2axmSPMSyXW+PJxxlduCT3Oan03VvsEzNbvJH&#10;O6q22bHlzcMQm4k4BOR0IyeM1ShPsCk0dtDfI4kS2vJIZo5ML9qsMfLjq3OV/DPviopvHNr4cdrj&#10;U5WuLhGG6WOOQeWvAy27n8sn2rM0G60W8vF1N9SaNpk3fZ/O3K7g8kF+qjptwpGfvGr9tex+LtcX&#10;wtqGjfNHEQuoQwhJQu7nO75XXGeOvAHQ5qXdbkmhY+LX1CFdTs9Ws5IbjcIVMkgBbHRsKvT8M+3d&#10;NP8AiPrGgzmfT7aQS24Y/Z5ZSGGf4hvPQ8cH3yR1rL1Twb4y0TUG/s5otQs1XIuLbaXCjDAOuPfn&#10;HTGRTr+71XS7Brq8jbDRiLz7qQfK3ZcqpI7DIBGOwoA7DTfiXc69aq9rY/YyZMTXV1IdruQOu0MC&#10;M7umfvDFVY/FuqW+qQ2LQW8ca3ruipdlQh3YAAwpJ7gFcDnocVztnZ6csaQ/bJIbyaFZJIribfGD&#10;wM8hTycemd2COBijrF5eaPetJrejRx28cewQ2UbwhWxw2/dyAfYHknp8tAHo2pv4f1mx/tC80a8a&#10;6kk2rFFeBRIgLcjGOOe4/CvC/jb+2n8Nfgl44m+HXib4aeLJ5LOJJH1LT9OWWGTzEB2qxmQ/L0PG&#10;Sfwr0zQ54tViSz06aOJ43xDcK43L8qnGSeQTxgD1rUOLO4h0nUdNW+aIgSRSssu/cM7TlcnODgDB&#10;rfD1KdOV6kOZdr2Ma9OrUjanPlfe1zyvwb8afhn8XtEuPEHgey1CG3t7gon9qWPkNJgZYqrtkj6E&#10;85rU03wvoWqWa6zFOsdxu+WMNGskbEkhiFz0ODjJyM969c0tfDN0qXR0DR4QsgNuosXSQjofl3cH&#10;Hv8Al1rO8WeGHmWR4bCFLKZf3a/Z9hLA8LhiQCPfPH51FSUZVHKKsu3YcaP7tKcrnL+H/HvxA8Gz&#10;7oPE7SWax5+x3lm0yK3975lz6Z/3eo5rqPDn7R2hkzRa54Jhv5NyyBhHt3AEnoo4AJ65z0964HVP&#10;Dvim4RVtlt7cpCyPHJZ4YuzFTnLsMEYPB5HbtVLWvC+taZbNfatpku23KNBJbpkJnjZsVtxGQDzk&#10;5/GhKnLWQoqUJaHr0Hx3+HOpW632oeBNYj8tma3jh1IqFHIyFCBd3zAkHA4615L/AMFLvjX4Y0T9&#10;mX7B4I1m4z4jvES4jmuGcbUG9gpZFPDkZHQFR6Vxt5r/AIYint7S+8UyJPdXBFnYskkbuwySMMVE&#10;fBzznOOteG/8FAvE+tXFp4d8Bahdea7TTNbwhsyPl9oBGTnkYBB71UKEJ1laNz1MvxEaOK556cqb&#10;1720PH/g5Pr+iaDeLH4e1Ww/4Si/tP7H8X2+jPdR2E1rceYGXByTvVVO0MwwcK3SuH+I3gu107Xd&#10;L8Lz6XY2/wDaNlDctqcFw7ZRfMRnw4XYG27thGeBzzX0vF8If2kP2fPC2i+J/B/i3SfGWmadolzJ&#10;/wAIbqscrLBHIN1wIkRhvILOwPBB7E818q+N4dIHiy28VaPqk19Z3EkaS2d1OPtVuyqu+JiABtzk&#10;Kw6r6HNfcYOpQnRXI1ofk+bxxX1yTqrdto7ybSNS8IfGW4TxBZyQnT9KsLC+jlZGPmLYIWjzkrn9&#10;0Tkbh9RzXLR+Cbn4wfENfDfw3066vNW1JZIrfTbWy81nbO75fKyWONxPyjAXv0ra8f8AxKi+IHj7&#10;xJ48t7ONV1W+aUXEmfOVo7GVCA/IKuWJb5SQVXnmuk/Yq+Fn7UE3xA0v40/A/wAIw3G2W6tLfU76&#10;y+02sUjRNG5dE+bhHbDYxnFVKsqUZTvbQ56dGpUkopdjQ/YQ8Yaj+yP+2voGqfFDQfsZ0vVv7P1u&#10;xvozHJarL+6eTnBRkDFvUD1zX7uXN7HYwxp4x0zT5LZMpG0er3XXPeP7NtPHHLfj3H4m/wDBSH4G&#10;eOfhN8XvDvjjxlcW81z4g0G3bWLmzh8uJ9RiUJOFAC4yPLYdPvduQP0M0Dxf8Xvi14E0jx14P+Ie&#10;pW9tq+kQTpA0kLLHlBkf6w5YEnoFA9K+Pzat7Xlqp6PTTuffYDCxpYVLZp63/A+stV8N/CzXbEax&#10;p/w9vLp0jEm2HScMcDGxd5GT7cVycOi/Dzx3cW9nqXwb8QWURu9kEmuWIgWOQDgAJIz491U+teJe&#10;HPHH7RXhfw7/AGDrfxO1/UpPsqxyXt1ZiJYpExyu0qCTjncCCTnC9KR/2lPi5o2npo+u/FHTxeNx&#10;/wATTT2RhHt+Zd8UTBht9ApP98da8uMu5vKM4n0Ne+BvgnpGlx2HiXVNN0ufcsckb3g3IQCwUFsc&#10;EZwdoNUW+FfwgutVawj1CzvGkjDxeUYw8GR/rBtwV4IbPp2r5H+Mmi/8NRWdpYa58YLWxstPt8Qw&#10;w3MrxyzDcEcqBEwC9drO27p8ozXG3/wY+N3hSKT/AIVt8dIY7i8t/Kup7i1mlkZAMBMrIOBz2P8A&#10;WtPZp68xxVq1eL92F0fc2r/BqxsdLS9fxdbxadC/kRyPbrMzZP3D5eDnOF6EYzxwKb4q8IafpunQ&#10;2viS0W5gkyHm0+3jEcHynB2ytxgeg/i6V8NafL+2T4dsYV0z44WkgkuGmkhWS4jLMWYsQrbt2S2e&#10;WHToK623+N3x5tru1tPigreIIvOBeO4t1WQxsm3926uR23AEHpznuFRr1Fq4n0JqE3wy0MRLc6k3&#10;2V2K+ZbSK4ZkALfJCvUd1xgHueay9Kv/AIPeI7CZvDlxp19DJATfl1a43KfvK0axD/x7I5Poa4fR&#10;fixpOraH/YOpeFtP0PT7mNo5bOSQyBlJHLukcLKTjnDY/Wsv4G6n8LPhPcyXfw9+HKW8l5b7Zr9b&#10;iNbaTaeML+8k2k45Jx8vqcgKlW7HqWg/DT4V+HtWjGi+F/DFn5Fr89rb6Wlsz55U54UDHOCPxqbV&#10;V8JWsWqal/ZulXSW2GtbG3uFa5Zu4UsFjJx05GBXzL498Y/tKfEXxlaeL7T4pywaSLoedptn4LdY&#10;50JPyqplLO2G7NHwFOeor3K++NLaKmlsPAt5qN95yW0k+pRrCiSbMeY/zMQoznGTx61TlLqx05dT&#10;uPCU3h2/iWwl8FXFjLcAfZ5bqaBgjZ5DbWJPBHQYp+t6aLbTmXSNK0yynWYhZNSkaXoNxJXcCOcg&#10;AkflxWdrLePPG2pXkdp40tdNsfLQiz0q3aUvn+JmZRkDBwOOfao9Y8BeIW0iC41P48N9jh2i3jk0&#10;23jXIzkHIDNkds/jUOK6lc0u5zniLXzbatDrC/EpLeOCHy7qxt9nlM+9SCC0oKkbTjB/iPtWY/xJ&#10;8Q+E7Z9d0K91KU3FxtuJpdQEgYYCjYhlYMMDkAg+x7sf4cGztru+0PVrW+vI9zLLBprTEFhwXRph&#10;gc9FyfTFYnhLw98W9Rit4/EWkwwzzNM0c8LxwW8KrwWZXjeXeegwQOMnNONoyVhX6mhqv7T7WFnL&#10;d+LdT1S3RHCwrFCY0DDrkqWY9emDVHSv2itN8Sa9PpPh/wAS300MaBUutTlWMvkHDYIDdQOGVfrX&#10;sWm/saWbaf5mr6y900g3f6DIFKZ/3gRU2ifsg+A0kWG8jvlht5gzRz3S/vjgjcwUAEenTqeK3coM&#10;rmkeT6n8V/CZ0xZJbex/tKFwvmXc7BCM8sFRX59y3SuT+IPgjX/itZtpHiHVZPssbxvBNpllLGGB&#10;C/NmAs7D/fRfxr6zv/hV4W0rTrq18A2eh6de3EYHnPYeYzsBxu3fMwwP73fvXIx3Xxihs/sVxpuk&#10;yRqMLJYq8atz05UkCspVJKNrk7nc/t9/Gb/hRn/BMvUvG8M7rI3gyCzspG3K3nPAIx97BByO/Nfg&#10;z+yB8H7jxzrF18SdXjXyYrhkjuJJAfLbqzFe5IOAfrX6zf8ABfzxza+Dv+Cc+g+BLLXWmOralbRN&#10;G3O5kUuwVuCQM46V+dXh4p8H/wBnXTLS3iUXFxZrJNldpLEZOcfWujL6jpYGc4r3pyt8kTUw9Ovi&#10;KSltFXfr0NnVviP8OvArR6LZ6bbzy/dZioZ24xuyQfSq994C8B/GbSzfaAi2F3bSZkWGHaXBx94Y&#10;64IPf684rwXwB4L8R/Hjx/KbnxNBoukW7btU1i7dhDaqc4XOCWdsYAAJ79Aa+oPBPwT8NfCLw9a+&#10;JvA+s6j4u0+ZI4W/4Rnzry6uLtkLSO8LbEt4lHyKNzM20MSN2xeiWHlTinze8+h0U6yqSd1ojj/i&#10;P4si1Xwpe6dZeZLLLbPEqycqQQcD88V8j+PdN07Qr1ETTprC/VVkkjLBkfPcY6frX0Vdtcx262QT&#10;zBJhjNE2dteZ/Hr4a6rrkdn4h0Kz8+RbcJPtzuZR04I5NfRYepJSsz89xVOPLzdTz/7curW8M93a&#10;RsqqBJJHGMg+5+lSaxY6dqU8i200Km1VVVl53nPr3qv4R1PVfCmotBFC0czMUaOSM5+6eMY69q6z&#10;Rbe31iSewbTow0ke+RljwV+UEYzxkc1vVrOEtDmXwm18NZNci0K4sbqVp7WRRHaRNGSzNkYIPpty&#10;MZrpb/ULjSL9dKnsd8lxbwos6xgfLt4rntB/tWLT4bKVlhj2eUImk5Ze7DHTGRXaWPhu2u7Jb7U5&#10;VkltQhXe2CyLgYH/AAGuGeI/mYpS7HM67Aj+F5PPtds2okPCq8dDzXJ2XhOwtPMkg3NMqh1ijIOD&#10;nnJPTFex+LfCtnHpdoukXDfLysYX7g9vwrmv+FaSSaaddt7xtspeORI15+Yd8fhUfWaZVPFcrsYu&#10;p6ld6R8OZkDxPJMyTSLtVsKMgjJ59K5/R9V1DUvBc1xDbhmbUIg2z+FF5Nekar8HtT1nTfsqWwWM&#10;2YVI2+8xznj9ah8PfBHxBp+hGz08WywmRZm9WYDnjsD6VMsTS5TR4l8179jc/aomur74CeBU05/N&#10;aG9ulZlUHbmOM46fWvCLXQ9f1iwjYWe/bNt/1fXv6V9Uz+A7Hxh8LNLbVrlv+JbqMqeXCvRmjXrn&#10;2H61Xsfg1BBZR2drJ5ck0m9dvBTA71z0cdGnTaOrG14Rq6+R59+yhpF/4W+K2nXd1YrEtxA8flmP&#10;bnI71J+2BHc3fju+0uysv3rarIY7hGO5wecn15Nem+DfC9vovxE0+4vTIzRzKF3d1GfWo/jv8KW8&#10;SfEvU/Eml3jSTLfSNDbr0VDnHH4Dk1nTx0PrHOwnUpSwqdzxn9nzRfEGi/EG1P2s/wCrbzlVQMrn&#10;HX6g1Uf4dpf3esXVjeW63Gm3cvmWYkAk2gk5CnqB+Vel6d8M9Y0nXrXXj4ljgkZfJjVodql8sQOD&#10;wMnnvW/a/B7wDqOt3Wr6v4qmmuL6ZmkhiseNzHlQ3bGep9a6KmKhe6COJw8qa5jwe1OjxaMZra0b&#10;7dGy/vmA3su72rt7H4b6R4t8XReKPFvimK1tFsoVWORyJG2kD9BnFevWHgr4L+E7uOLWYVurWSNo&#10;tjKrMu5hnoPUCukvYfCVvpE+oeCNP06OO3vPszLNp6MBEdqh2YjA3E4GcE1w1Md71y447CLeX4Hj&#10;58FeI9Im2fDnxHNdYA8sTRJJ9B8wOa9Q/Zb+CXxA8Kf2hD8Tvh3b6xDqEkbK0t20Ah+Zy3CFOoYd&#10;OR2IqVPiRf6Qi6TNcRwLHJI4aGPG0joOnHHSt3UfjnoGmeCGvRqGpXW5R5m272Ay9VJUdV7Z9aiW&#10;M9pGy0NY5lgYnA/td+EZ/CupaT4utNN+z/aL2a1l8tVCRshJCqq/KoKqTgdK5v4M/FTUPh740fWL&#10;vR5L2H5VuLSOZl3o3yliM88YNanxe8YD4g/CmO4Fx5rSxpLKjhmNrcRkgsGyRllyDXAeB/FtnqDW&#10;s0MrJc7NmVjJyARklgfTNduFxCrRaMY4inWqc1M/QXwf4M+HVz4UstWOhRzW8m1xaNa52A4I5b5R&#10;y/UnjjoOnQwvoum297f6b4VkWF9LQRrDNHCoUMSQu0+ki8DJP1r46+JXxV1+y1aDS7a58yO602F4&#10;biK3ztjAwOe+CGHPXJ7Vj6j8TfiHHZxy6Frlwtss6xtHJIzMSAGbLYwF3qh+Xndjr382rHlqO7Oi&#10;efxw8/YuGx9+aBrM9hZte/2DplmlwsEcD3141xOWflc7lyB14yAMVxPxj+K3gTwX4d1TxddeOdP1&#10;LVNNjmjj01pkVRvkaNVXPzAhmXBQq4G7nKrXyD4p+L/xLtIrXT/+EqXyWEcwt477G2TAUZQYI+Zh&#10;yRtNcP4v8Ota6fN4n1PxZc6lPNiSaOS6yYJi2cbQhDAbtwbIGBnORipjCMpXZy1uJ5SpuMI2Z9R/&#10;CH/goHr3hzzPBV/4pgvrC4jDNDNHDEvlyygSPE8oMsvRsYJIK7hyTXsfgn9ujwnCdH8Jm2a2uGvF&#10;OoQ3V4jM8eDhcu5XGCHZsjkoABk5/Mzw9p1zrdzJJd38WnrbeVh5JJY32lyypkZHILNkngflW94c&#10;jOk6/b6hHDcSssDO32q7aDEbKoVYo9odzllI2A8c4wM1pOhCTujhp8SY2iuW1z9Qb/8A4KRfCbwl&#10;p32i/tILm4WZoBaQ3C7/ADFHLEKSEXPAJ4PbNUfDP/BU34cahd31peWH2GWOIOxvLyIR2wyFIBcj&#10;jJ9ec+vFfmNd6CNTlis5LRo/Ny0duZVRzyOQJDyc5AHpz6VZtfDWjaJYNq0izWb3C7VlXa4bGTww&#10;3AsW445UjJrFUadtTT/WjMnrGy8j7A/aQ/4K5eMRrlto3w20SEstu4t7xRvcMwxjapOSDlgMdgcH&#10;ivLfG/8AwUo+N3ifRZvD1+biDQ7yKOO4ne3dZJEA6+bkYJK9SW43AdTXz3dW15cy22m/Zo5JbWPd&#10;E1xMV8hCSM4fAXsAAe4PU1e1y0s5ybHwx4qW4g3SQ3kMsUe1oyQNsYRycH/a2kDPGSa6qdCnFHm1&#10;84zHEVLym16Ho3hb9vf9ob+37XTPDniq8uBb2a2lvbw3ki+XCgwi4Q/NgDAXBOAMZwMeiaX/AMFK&#10;/H8PiW11rXdUtn0+OKEXUf2GMLMm5wQ5J3O3ylQWYkBThQStfIPjmbw94MSDTbPUpIrW4jkimvP7&#10;NdA7cYdSSx4PXGGGK+hv+CZP/CM2HxN1Dxd4pudP1K1FjFHZs0Ubo4B+XMbqTkbQOB97gngZ6lls&#10;JQuaYbMMdTlzKoz1D4s/tT/GL9o/wyumfBfwbJ4f0K3kZ7m6OFa7B2/Pub+Eds9PbNeS6x8D9X1O&#10;3OleNPjPZ2d9NG3+hNtkbbkfIXTDYyBwDgYHWvpz9uX4x/BH4c/CTSE+CZ0Szv8AVNRkXV7TS7eL&#10;MkYjBCsiEIM7s5IGcAetfFOra5pGuW6+ItJimeQSFZrfyzui9Dj+IE5yR0IHGGBrkrYf2EtDbGZh&#10;GtZz9+T36l7Rfh3e6PdXGlweI1vjC3LNcOhY8YwxIwPc/rmvWfBHw48O+GNLt5fHNjcXEl6N8dxD&#10;cMvkRg4JZd4ckn5RtBqX9mTTLDSrZfEPjO4uFtbhP3UcDSQu755i8wY2Kect0wO5+U994++IXw51&#10;jVp9K0LTbqxijhjNrp8d7PMI5/LIcmaSNQ4ztxvbIBwBxWUfe3PpMhyyNKj9YqJOT+63odFoPxY8&#10;HeGNBgs/iN4g1fXtLaGfbpFxdTzfNn5CJQyyoMqM7W5wN2a818SfEDRtQvLhvA9smkafPIyslu5n&#10;UZYEIEdm4AwcnJBUEc1zfxK1LVfHWuQ2N3YiGW1t0i2xMzK2ADlMMRnDZytY8MFjocXmwWoXzOPL&#10;S4lbDZ5zjO0EkY7cGuyNOPKfQSdtlb0N7XtUsNAmt306Ca8WbEcsjwhYiSPnOFbkhs5HzAnqM9Jd&#10;D0+yS9afW5tQtrCRvme2s2kO3OcKo+VO/wAxAwT2NcvNrVjqtyLJD/x7sHlhhZ22knJXptIweACD&#10;9afp+mLPfx6dJ5McNzGZA03kxoGyeGYuBkYHfHIyOpGkY8qsjPc6TWdR1OW+8yzuZrOwZ5BbrPCq&#10;MyYH3uvtwSQDnGM1DFqRt5PMtkZV8stHNdbFDeoTcOmeu2sXW7DUvDtl54gjtod6hfLkjXG7pkgk&#10;gj3wPcVcj8P/AGeIC9voWuJlWZpJ7omLBxzyRlic8Yz8p4xzT+QDLrU7e0tWtrO5kt4RtZJCWeT5&#10;sE4DZwDu+nNWLbUruHyYptXuI7W43FRLbxxifB9R82OB04znvmszVNNuLVJJ5dXjzHH5kcscylXU&#10;AZHBH8ODjuB6CqMPkLaLeWK3fmNM+5juCBcrhxu6ZJI24A4z3BK+QGlaa3f2Mc0V5p8dxM0RzMwk&#10;DOCeducHHtjFTadf65ez5aDUI4dxCyXEA24wcHlcYxgnHBrHbWoLY5guvIRCpY3CESMQTydoyMfj&#10;+XNXNO8eXdyJL2yubiaMM3ms8j5diSB90FnJP9cij5G0ZXRtX2v2dvOqk2cnktn7QNoUYHXJUc9B&#10;wOar2cll566nrWvrukVdqK+51Ax93HX8elc7deLb6O4ZpbK3jkX5oZvJLKowMoM4/h9uua0tE8dQ&#10;IVEdk15MiAhopEUxr05DcjB56dPWs/Zx3KO0utfm0+xksdBt2t5ZfkWU3C7wByerbjnHbpj1IqDT&#10;/E+u3Go/Zb3WXktVbc0Mkz4k4zu+U8+uAevauSm1KfUNRjuNEuWtpIz5skd9IT5jBuh25B7f17Vt&#10;nx2LuwSPUzEs8TmP/RfLVDxljw30+8O3TkVlY2hK+henuktom1tZZJvMkzaqzB0UgYUqN+Pw4Pzc&#10;81f0rxPOLJ5LGX7LJ5haRmmEYY9wsZJU4Bz0NcXfXWlW8kN60lxdM2PMVmUAndyOE7j1xU99qVl5&#10;0GonTvs0Il2xw+cquSOOnU5PT6Uijs49Y1mysZJTOsnmESR39usTuzAdQwBOM9gcZ7V0vhi6XWkk&#10;TW7prgXDCVo5IdhmwSOoUHIIPPJJHQ9uO0XX9H1bQ7i2h8N/bZvLzcRXCgmMd855Of8A9RPSs1PF&#10;1rokq/a7WCz3SbsLbn5WzwFZlG3qc7cnis6lNSizSNSS0R7BH4fvrOxk1jRxDNbxhg0JkYMgIwdw&#10;xxg8H/65pfAXi9dT0S6sRcKb+2dpLdtmGRg2f4upP0Oa5zTPHOmaJAniK11aO4mu1Ec0c8IbcQOm&#10;CpIH3QGx688U27gt9UT/AISzRofs15bQBrrT1Vt+MkrtbHJw3OPTtXLKnGMdDohUk4nqHiF7Lxbp&#10;NvqTRPputQRRmWNIflvFOSpHO0EEHkDndiuRh1u9im2Taf5axzOrQSrtKsuMnYBs4JwvAyAcdTnB&#10;8DfGT+19Xs/D+pTt5SzNbSCfG35j7HgcDGRgdOM13PjUWtprRt555IJprVE0+5a3Y5AVfld0PCcc&#10;F8c/hWcVqOW5xhtNI12TZeWX2W1mUmPUMBoY5ACMcjHUA4HTnuCAl5dJYXv/AAjl2lnJIylI/s6l&#10;S3BIIZSDgnHP1A4OaZd+MtU0O4+zww7kw631ncZkRzk5kX0wNvXB6nsTUtulz4osY2vYraaGJnGF&#10;XzCrNsPZWJA+bgAkZ4HeuoQtpawa0W1m1EP2iOSSOS1iVf3a7yNuACvReQFz79TRaanPd2q6XqcN&#10;5CqRsW3q6pIwOcB3IOSAPvZBHABqjpuv6/8AD/EcojksbiQpYzXFiFdBlshcHG0n5gCecn0xVy28&#10;Ya7rciX2lWwaBoV/exyxxyK2csCnBUZGe/tUuMZgdPoPhXWi8kOmahMqBSYTcSKvyk5fZKDwBgDG&#10;cZHtU9zodxdiS7+3rfWtwNsbW9+mT+8bd95guVGPmjO7p7VjQX016Zr+0uf3EZHmfZ5lbZnAZlPB&#10;YKS3HXcCOtW49ctbTT7O+uLeCfc2I7tZCr4HBMgcHJOfu4HQexrGceXYDoJvB9zaWQ1LSry1E8bE&#10;t9kYLI/VgFKEMB+YIZcnpVHRL/xJ5CaZqyOluyoPJW3ZpUDc9W+bC9OfxyaoLfXlrrAvvD2pNLGz&#10;KzG3kJD+7nJC8cckDgAkDkaNlqGj/EK1dr2yW3vfO23S3H+sQ5JwHCno2PmPyt68is7NANTVLC4g&#10;m0yGxtw4YmK6vLESDO3OSwUFBkMclhgqeo4Nnwd8W9O0DVI2vINDmuBsjha4s4bpFX5s+YzqwJxj&#10;HzKSMnPIxWl8I+JNDvFii0nT9ajkVh5kbrHNGqoSCyyOpPQ8rg8cDGCS/wBQsrS2bRZvDP2jT1Xa&#10;WhG4KS3Kn5ty9RnJCnPU0AXx8VrLxB4kS9uvDmmtJMBHKtjpdugJUDo0EajGeR+pPNbcfiCe3Zpb&#10;ZJ2hmkwPtd4zNExPQrN2B+XgYx04rzfUE8JwbLLR/DjW99JDtDW+n7fuMBtBWRo95BJ4PI9RS6L4&#10;z1nw7okWmaj4OZFMzpDdSRxvHHjuyNja27rjofoaAOn1myg1K9mutQhjuPKiLx3VrJ5M0ahyArIC&#10;ofjPLKc+p5rE1e90jSPInlvpLaURyP563LxvkKuSpUkgYPQcjk5Fath4i05tDt9Pu9L0u+W/VomK&#10;arHGqyAZJCbtp68j73r2NWJvClnNMS+q2bWrDatreW6KqEZBYkPyPZsDOcbqfLILrY84+JnxZ8C/&#10;CrTV8QePfGPkyrMzCzaxT7QVOf8AZ3HgcEnqetfF2s/tI3Xxq/a80Dxxqmnyf2XYagsWm2Qt1mdY&#10;xnazKo/eOWO7oe2OlfoLrPww+D3i22bRvH93pniKWNne2863hmZEyAEGASMDPIIB6nGQK4zx7+zJ&#10;+zlaR/Y/D3w+0vzX2iDybJTzkc5VW7dzxnPORx6ODxNGhBqUW2+p5eY4TEYjl5ZWS6HnXiT9pK78&#10;OaWt9NYSyTNNIFknjEXylyo6KGwAGUKG4ZDjgA14F+2f4t/4W7f+H18GeCYLa3sYZJNRvrWzii+2&#10;TyPnewQDfhcDJyevNfUtn+zdpU1qDp/guS8uoW5tYLkMHXPDKVZsYHY9ielch4s/ZK06LUYLfWNO&#10;1azZmyQymRV5xtzk8c9eBV0cZDD1FyixGCeKp8svmeD/ALQNx8Edb+GEd/8ABbS47G30GMQ30Mds&#10;6NI0qGMyuS7Bmdki4GANhPevUv2AP2h7f9l74c6b4ib7LeaTr7XEfijTdzeciid40uo8nCOi9duM&#10;qFP31BPA/tGfB7UPAfws1Dwt4U8LXFzNqWsWqyfZYWk2xRCYk5AwcsYwGBwfrWf8MvBWhn4eaboO&#10;tWMsNxHETeLc2DhonLlyDx6n+Vd8sRRll6jLW7e7PIjg6lPNXyrRJWsfWX/BSz4zfBj4/wD7Kl9r&#10;HhGeO4vtBv7e5sbi1mO1WLKrg5PO5JAScE9OtdR+wV8TdA+I37Jfhy10/wAR276to9i1lNZ/2p5d&#10;wrRH+6SMghhjHOHr41vfgddXOkXnh3TPEn2Oy1F4/Ob7UEUjI6qxXkcYUnnpnOKvfBr4C/tNfBPx&#10;XDqvw51eN7P7YHuLb7SVWVBkfMoJRsg5HJ9vfiqU8HUwjoqVtbq56U/r31lT5bpqz/rufpLo/wAQ&#10;9V023ka98I6LtDbriGOR1LdjgSOQ2SOOg56ACsqP4k/EJL3/AISlfBusxRPt+w6BFp+8zwk7tzeX&#10;HIxJGcYYD2FeR+E/2kde8N+IJHgsfsE3mG3WeOJxsX5lZeTgE5YbgQRzXZS/HPTb6S3aTUr622zm&#10;RmhJZQuMAEqCcY6DA+uBXjeziei3KXQ6f/hpH47R6lLfX/wHv9F0e3jLzf2tDJ5rA4PyuQNox27E&#10;Nxk15/48/atudF8QW934r8Matp8cnzmeSK4U7dy84DBAxHyjfHk9ga7zU/irDqHh+KySeHUrUJuZ&#10;fJ81XOejqAGz9OT71wvjD45+GtZ2aZ4t+H0c1jFcZmmsYZVkgZR98AgFOf4unTntVEOTj0Kmm/tC&#10;6jrzN4h0rxL9sVsrDpU0Kq2zGA3RmOCCOwJz0xWz4B+K3xXt18zU/BFlqQbMvkz3LFwuDhFw7tvy&#10;duMZ5HArlJfj5+zBbazb21/e6350a+W0P2WVliXdn5xtwc/NlgDgnkDOatOn7J3jyQ6PY/GGKNm5&#10;+y6frC288YI+6Y2MTAdc4UH8TWkKcpPYzlWjb3kjudY+KPgvTlW98Z/BPVbu4uZVFvAjSzCXIwdg&#10;xhQOR2I5PU10ehjwtf6Lcav4j+EE2mW9rOdsn2FpreDv82BtBweh98V8n634g8NeA9fbwpZa7b36&#10;zSeVorSa5c3OwBt23a6FYwQTgg8njjrXrGj+JfjXe+GF8P8AgHxeuL6EpNe294sDQZPLj5zJnkZJ&#10;xx0zjjeODrT+FHO8ZQjq9EesWHiHwRqupZstEun8qMuqLaeSuMg52lCqnBJGcFu3etRfiP8ACnSJ&#10;vsV3pEN5Im2S7tb/AE1VWLA7hSFI7nIr59+IMvxJ+y+R4w+JGo3GbceZJayRWsc3l7kfa4cbGBAG&#10;cgnPbuyT4O/HKX4O23xk0XxRZX2k3F+1tb+E9Qb7RrUicBZvlYhkyQQck7eelaxy+rtIyljcO9Ys&#10;+ir39pbwPaaC194L8LW/+s2lNO1SVVWPJ/ijb+8Tx05NZOh/teeCbrUCvinw7qVvJG2633SPcQpj&#10;gH5mPJ5O5eT3zXyRq2ofETTdOspPFfhHUry7nLJbxx6WWhiIJBA+TcT3JUED1qOxfwfb2Mlp4jgm&#10;vbjb5smnw61JCI17MV3Z7YORx7VtHLuaVnscVbMvZ2sfeXhL43L8Qr+00HwZptilxqTSeTcrC0LN&#10;IOmQFIbPvz6V2fhf9nH4habr8Pi3W/F+h3F+u77RHcWz3Biz18sEgAYIyNp/HOK+APBf7e/xr+GL&#10;2/hz4N/ChFsbd9kb2umm8yx9Z4zx/wACYY68CvTvCX/BSn9ol7281n4peG5oY/3aQ6TZqtjLbAAn&#10;zzLIrDr1XqeOR1rmrYKpTlZHXRxlKpFNn6CaPJ4l0+wGm63evqF0iFpZ7e3KoAOihSTj6VDex2Gr&#10;qt2niZtP8nm6jkhG7aPXnjFfJXwf/wCCjumfEOS+0rW45tPbZnebZ/kYr1zgBxx2wa9D/wCFz/Dj&#10;xb4dhOn+KWugyme6sWuktNzA5w+/DDv8p6iuPklHSR2x9lLyPboF8NafDHd6hexz7YtxYL94eoPf&#10;86gh1nQ1v2u7SeF7Tbyi7mIOBz0+vFeT23xsuZ7NJdeENj5jFIbWOZW2qDxjGevFan9u+IY3t7m2&#10;dLdfvSedMG6nuqBscepFYNyloaKEeh41/wAFjvgP4n/aO/Zd0+P4cXC3n/CJ6w2qXFk6lHa32DzQ&#10;rN8uQBuHTgGvgL47wR3ng/TtPaWRIxZRiRgdxXgfmcV+rvxWGn6/8Nda0x9Xmkm/se8CxrJuR2aB&#10;wMqMZ68CvzD17QIPEvgnR9TuC3kNZwZU9VBC8HJ4/pXVQk4xjFbJ3+8fLaV/Kx5T8PvBVp4p+HXh&#10;nwDDqUmm2OpX17f6lfC33F9rtGi9R/AmBngFyTXqXgP4h+Cfhp4n8RfAXwvq95aw3kiS2s+m3DQy&#10;pHGsTH51YnazZ4YseOoBAG9+y58DtJ+Jvw3m8Nrfwx6voMeoWJjlyVinM0jJ5gXoGRuOxzXmNh8I&#10;vGf7M3jHxF4++NGm29nHa3n2fStU2s/2xpWx+6GSCgRScEbhu5xivYpctSUuf5HJilVhUiqWncZY&#10;+FtN0iFZ1N5JMyE/vLkcc4zjHNb1u4l8JPp2o6XbzXU0qqJXi5VFxgjHfFLJLpMkbL5TIzLiPLcE&#10;8f544rPi1eR7trO4kXbCnOOMYGK4fr00fm9bG3t1OF+KPgrRnlttQ0WyWG+S4/eTRxAnaR7egB5o&#10;0j4foNUh1/y2+yKEDbVCs/HL12ul6p4dvr9oLuAGTDIMjPbrV241jS7pVtWgVRGpC4/ix0p/X6pn&#10;7WTOXg8D6Zd3El3PpcbJErKuYxwSR3/CtqPw4rxRPFdK0MShmhWMevTOfpWhpsV1PeSWcVkxhuPk&#10;VUXPzgE5/Q1d06zi03VpLWe8W1Vfu+c23pgn3rCWIqSepn5kt34Tu9YubPwzoLtHJfRqsNu0Clju&#10;IGC3GM889q7Dwt+z1ZWuhpYWviOO4vvmkltYWXbGRwrOxICpuD5yctgYAxk42r/EGx8Pz/8ACSeG&#10;VlguGhZLie3cMxyMEjPCnBwCDnFcxDrl/fmbUtM1G4ja6mPmzyfKC3IwVPBA3ZHGOvrW0akeUpPU&#10;77XPhrpuh+HoJbTVoWazmjU31vIcNuySAp6kAc5I5PHHFY+rrpWq2DPptj5Cwwk7VIyzDqMj1ri/&#10;G/juPwejWmpanMz7Ri1WXC+zD/a7dKyNV+JPiiSx/tePRLq3tY2AkhaMKItxwGIzuOSCM9MiplKf&#10;xW0Jk+Y7LQvEENt8K76NEbzbLVFeVGbja6sv/sv50zRfinpXiLUrWO4lW1jDgXFyFztAI5xkZ/MV&#10;R8E61pet/DrWE+zQz+dcQBv3uxgzO2PxBIwO9cPovhXx5a6p/ZbnTpGeb5bGGYtP5YwSxUDOMH8e&#10;cZrOEfaSb7HVmEvaSXoj0Hwt4o1DW/jFCIrjdpdjNKsbyEBph2c9eBnGPUjmtXxVPfXnjrUP7PvV&#10;VZD++unn2xwKVXJbAJIwTwBk4xWINDfQNQ/s6N2t2t4yZ44oZFUFiM4z39eO1NtL2GeCOafWLeO4&#10;uvllSZwqyc+gA+bAHuOKmppJM4ZYjmo+zsUNPja+uJItV1ONrZGI3SQMzBz9wrg8Z7e57VsXmkpp&#10;fh+4tn1lrW4DL5ZkHzMWDnIGc4+Uc843DIqvdHSLSxbRhqbafNKQzo9vndtO5R0JyWAApLwy3Whv&#10;dfZpbq2jkY2/2og7d2OVxycEYH0ye9HtDlcrF2z8K+FofA82seINad7xypEir0lVvughsrkE547L&#10;07s0a0tdOiuI9K18Rw3cahWkyysd4cKy+hG2sSPTrrUIZopmmmjmt96LDGAshU8naT3JwTVnwz4m&#10;0RtQt47jTruGaO3it4/tFvtjmkWNRIvAJIVnADcEcZNHsb63KNtPFEemS3lnffZLiPULVreR/soa&#10;SHsxXIO08jDA8Vz+t6vbxeHpNGMaBWCtHdXAIlX5mBXnOE5z05Y89qfrXh/w213/AGjClw02MzIt&#10;wdySkngkHG3pz2qzLpunTR2eoT6cI9weOUiUSqzL05JxjJU8f3c9qxsZ83kc8b7SofDk1nI8Kq1z&#10;tk3P85ODnPGM49q5rwVpUOhautx5m6Fmwmeh4z/I16jpV34B162k8L+LLqGzS1ULFcLJt83HGIxy&#10;H+bJySTjrXl2s61Dpvjy80i+QSWavus5oxtXaBg49gQRn2r0culabiexlNWPtG31PUvFMD67ZaK2&#10;nLuk8wW7DaWYqXAVVAHJ3Hp6eucVj6NcajGiXd9rG3Tobx2k8lgpdSRxkctyTzgYxzWFa69c3bXG&#10;jWMs0kN1CJbf7PKTNEVOMpjnPORjuKxk8Z6dF9n0iGPdJcMyiC4sk2oigBiBs+bkDBznh6rFUak6&#10;mgZ1yxxXNHsdhNp6RXtxtmkjgh/ex/awW2qGDADd977o9OtZc2k6XqGo3iK91fyTW+YJFhHmJG0b&#10;AgnafkB+XGM88GqD/EecWNvHc6dJdyNJvsYmjYeauCVdfL4OFBySNwwfm4FWfBfxD1nRtTk0MapN&#10;uvtkiwxqCYsuCVReCSuzGMsDge9TCjWp9Dx7cyuUNN8DeItQ0tbuZxp7SO9s1uzOjy7AMttB+VSG&#10;weR65HQ2bnw7q+gaYLbwxpcepG+kj+xzLLysyAf3gSE5ORwPyrS1/XvEfhnULq3k02SaCbmGbULV&#10;kkjXAdvufMygnG0tgnoeCBz+i+JtWnT/AITDV0vLe3t5d9vqViZBHHGGGZcyKRgttXgKCTgntVxp&#10;YqpU0WgRg5Ih1Hwt4whlub5ZIbzVGt/MuoTbiSNxnIVFyCWGOuAoAB5zgU7a21bwh4ctY/G9/Lca&#10;fNILiNpJmZY13n5VQYwdwG4nPTjBreh+I2k32iNLYwabFpV1sBuPtEkTeaMNJiR32k4I+UDgdVUV&#10;z+peOLWeVrbRrszSPZCPUdMtZlmSUIc7tuNoCgE+mRuOc10xp1lpKKKjGUdGQasmjePo2u/CF5Ir&#10;b5BJNC3z4OCCIiwZgNpxg+3XGV+FPhH4r+NvFsfw28HmGym1aQW0P29hDFMxYEEscbVyo6g4IGdp&#10;NU4tGN7cm9hYRalDNb7bpJgERV3MOFAyTx91cEfnRB8XhceL5G1rURb3V1tha4ldcQo0okO09Yxz&#10;kgnvzXV7GPKlFXsdUaEpbam94r8G+IfBup6l8KPH+l2t9Y2Or+VdTabc7hcSKGTfGWxj733gBnaM&#10;g9TrR/s8/CrR5P7Y8M6lrDTQqkn2WO+RWTjtJjGVIOffpXG+Pf7cvtfj1LSbnSY7aW1kMlxDdSL9&#10;pV2JJLbslieMjgkDHFXvAtn44JktLH4c6nqEjReXC28zx+YXHLEngFfTgHnFE4VpQXJLl9djow9G&#10;vGpyRV+bTUuXfw98VzSrPBYzxTwr8qyXHmlozwCQPu17N8Dv2cvCmpWtpq+s+BvETXW2Z5tSj161&#10;+yg4AVVjYo6qGyS58w5IAU8mvRvgj8CZPDXhqHxZ4i1KO7kmh8qaC1VpBbL1ZC3yjIJ5PUEfKwxX&#10;d6dLf3M94NK8D+HNQ02Ozhgt/wC0JjHMdsisrALNuMm2M9ScliBgndXjSxTTcW7n2GU8Lxp2r13r&#10;2/zGeDPgbp+orHo0mmhvLhVY7ptQj+RCPnxGImPdT98E8525xWf4p+FfhnwhI5gka4vIb6IWibsw&#10;KqgHLCNdzKefvEbS+csBV5PiR4qsjH4Nu/hjd2ej280cd1qml+Ys1jBI2E3CRpVYMcqv7w5yP4ji&#10;sr4keHp7DTmvfD0mo2kOwppXiCfWU8ySIruztW0Uq3O0fOR8nRgRUwXMj6WcYQjaKOI8Ua78NILg&#10;6pPba61w0Z8+2sdMdpA56qvnyRgKCDjJbO44PAzJrHjf4AWHg2TQf+FbeNpNW1FhPcaheT2Vtjaf&#10;+WEYnIjAzg5LZyOoOBXsNKvtYkN7f6/eWtvHGJUuLMxmS4KAgud2MAMAPlPTrziuc122vjc+Sx1F&#10;Y1barCzXzQwPAYtjKnn+9x65BHbTlbQwkuZEDaR4TlvY74Xk0dvNG0cc1xaIJtwJ4YI5VsYx1z3A&#10;6CrF1d+E4dMg0/UIbyZo5gy3S3pdfLYjgIUwGwe7LnI6DJqppOo6TrOlrDZFb7zLhtu2SJo4yXOG&#10;2LuLEnOSpBB6nqKTV9Us2tDpiaaqN5JDG4uiU6/Ki5cgcAZyOtbXJVOzNiC10/VtHWS8tIcW7EeV&#10;uDMVI6NuAwRznrntiuTtNJ8FQa7O9nZySSTJtEWFjchW7YZsLj6nPc1ck1K4ttUuLB9pW6jDrtby&#10;xJMQf7mCRjk9TwScjJqne3Glm4Q3NpIsUcuZmgs9u0k87JDJggnP8S5PUGn8TJl8RY1C2uLiVTJq&#10;SwWKKGxMoLuemAVB244ySPzzgVpba5tb66k0bV5JoGZXkzv3bjtGB/dP4H6dqqRa3f3Wow2WmaPH&#10;5lwiiPdCkhkhwOWCghjjnB3D155qzZ3xOuWZ17T7gParm1jisWkOATwiMGVPoq8t6EkglHlJJLPR&#10;5ZY/7QsrwRtuYySXULBpV+bABLkdTzwPb1rX8JWXw+tkksdc0G8miZZDHqA8SBfLkJzvdPsrbwD0&#10;QyAdPm45yvEPiS307T/+EeGj3Edw0zNIZv3bJEchflLgJ93J+XJJwCcHORcWd/FPbpDrEcu9Y/La&#10;3OQ7ADA5wM4P50rmlM2ruztLLVfKVnntwjMoXDSeWFOC3y4x7+vTdVrboWnFLrSdQb7S0MbRx21x&#10;k795wcFccfUA1Tsb3U/CsS6hrer/AGoyD5l87KxKST90KAXxx6jPXvUjeLpfsceY2Q3MmxY5Y1i2&#10;N84ODHySQF6tg56UjQk0XSbW0t572/a6ZufkuJUZj0L9cjv2Ofl96t6FYXV/eR6Xa6ZDDHNjduVR&#10;g7c/M/zEDHoPpxyMrTLuK5v/ADPE2oSaXGZswi4SNFVAo+VQAwHHJbHOOScAVv8Ah/WfD+n+IJdM&#10;vrma6t1j2W6wyhURtoKsQCMkj1GMcjAzWdTY0p/EM17w2lhpb3q3CrcrkBZLlWztZRwQoI9fukYz&#10;zxy2TxBq0MckljBHHsmSJJ5VRirZBzwDuBLHOADgdRnNWJbnSJkWfSbVriZXKLHdf6mEBzuIEZR2&#10;IHG4tzg7ucihbtNUuB/bWlq1vbR74fstpJiNlO7apeRvmJyeuQ2PpWJoY+j3OuaPqK3M0ifvJFSa&#10;QMY8tks3ygtgexzxXUeItA/4SLbJpN232rzP9KtgoWPAH8OBnPucfSuek16a20PydHsVaGzuC9xG&#10;06SKilvl6g5z/EQVOCMlutanhzxhpwvIrTU9FWWGeIT+dGSzOMNyEGOM+nAA7UEqPvXLfh+fUZo7&#10;hX1SWOSzlBjh8sMWJwNuSPTHOK9A+F+t3LXkkt+rSkjy5IVUhyvHB9+vQdMV55c+Dh4yg/tXwtDe&#10;NNGc30VsvnKvPBBUErwAfQYPNbXwun12w1hr1orqRrXbDJ5kJJC5yWYgE5JJxnHQ475xrR9y5tR/&#10;iI3fid4e0q9sk8Z+G7aa3mWaRb63t32/PgkMeOOOMnOc9PTtvD/jrw98SvCi+Fte0p/7SjtVWEec&#10;FYsu1RnOd2Dg+56gjOc+C6vdR8XLLo+91WOM3lhtzICX7L1JBGDjkA9utcJr2jyaJ4sk1XQ5Git5&#10;JsRssbYjyc7VAwoH3ugwAABwKxp/CdU/iOzvbLX7DUY9H8RSQ/aILVo4Whk8s3BPKqxO4vhcrnjJ&#10;zkr0rJu7zS/Dl9Jqekm5tZVkbMMyozEsQS2Mru545wewzgGui0/xHoXxC8Jtpl19kj1K2uttu9mf&#10;KOQoCjcpXnvwM9+RmsN9VigRoNQvr6z1iGMk+TndMgbhgeN3GDkgjkVo9dCTat5/BfjDQ/8ASooP&#10;LmmO0Sqi7GPUxrzgjGME45554PH69Z6noGrRRw232aS7uPmEcybmUhshWOMNtw33egbGTgGzPbaA&#10;1os/hqJpJkYNcRtM01xE4X5pNqnHOVycc59eanvL3TrpI4HLtetIRudDG0Jw6gqGH3d2MsQAM884&#10;qYx5QF8L6pDNM1noPnC5hk2mFF5DEg/ICRkE5xngZIJwONnTbyw8TX0mh6lp0em6lYRlpWkkAVwx&#10;Kkc7fnyo5xjsM1wes+ErvT5Z9d1DUmNxnMLqVbc7AAZ+U4GV6ju3St7Q/Eega/c2tv42u/s01mP+&#10;QhpapuAJGFdRgY6j5hnBz2pSjzExjym7He2fw/1IzeHLG6uEWFhcRzARl/7pV+QBwcqF9jjA3dRY&#10;apoXj0R/2Nrm7JJm3IyvGAhwjAAcgkZbBB6Y545nS9Xfwxdpp3jDSl1rT45fK+33k0kjIrHcjMYj&#10;9/HQNxkfWtfVrrwjrl4up6RqMOm3vmNHaz/bEP2iPO7yiDzsGOBgYwMng1NTRJFF6zPijwHNLb6h&#10;cSXEM0g3NJKZHkJH3U/drkYIO7cfbPWr0viPw/LaGOSWO63bo2jmvXM0bMACHAX5RlQeDkDPy9Ce&#10;b0T4pzWV8vh3xPZRpHMpSC8sbpZI/mXIZC2QM54GDx2I5qxrt/oVyk2pWjS3UNk7JJPamF5YJAoY&#10;Jt3BRkHJXuHAOMispRtG4DtSvZdQiOpalJaXUCtHMq2ZUXGWPzEYCgDG3sODzToryy+0DUdWlnuo&#10;ykzNG0Z3Rg5+VhnkAMcZzn8sZel3s2h2w0JdJm1GKS+aYalZ2wSW3dV586NECt8xzkbiB0K9K6CX&#10;xfdakJn1W4jkkaZTNNAplZpmAwZ1B3hfZmBB4PNEZcruBiw6f4OvrhLLwhqkCX0kjGeFo2+Qg5Vs&#10;qylV65A3E4x3JXqJ9M1vWTImnWkAYRlpFkuIw86quCEwudu5s/MAOfqTg63cTsv9v6rcabpYZZLV&#10;dS026YqS52oJJJQWVgWGFYlVzjHNaEWqX8llDb+Jp4dNu4CrMNQjXbMxGSwaRipGABwFOWBz0xp7&#10;Uz5PeuGiPq8N2kUGjx33lyfM0lhH5ltwMZbK9fmU9MH1rSs9bNpNNZ6loGm6gkgaSO6tYfLkjk3k&#10;7sMWJzjacHg5PPAOPFFZ3329NFSGWaX/AI+oZ7ZYkkj8wnAZBkknCjnJPWgXXiJbhNF1ATLFKpi3&#10;eS81vAUBbChtzKCUVQMcZPGRxnKXNqaHW+GPEUOn2ixWPhmW3kkVszaey7QvQNtO1v8AaIwMbgOe&#10;TTr7xnaanC9hPutI24uNQnY4PAP3PkPbszDB521xuoa947mvI9U0zUkjht9vm/Y7iINkgg/NjOT8&#10;ylecADoeaytf8TQRSrp/im2m1n/iX/amkaMLIjt/EmwbSOAMjH+rPtVRhzakyXus9EuPB/w48UXU&#10;OoW+sWsIEm1fOt3bzycjCjccEdeR1U806+8M+EpLz+yLZdH1KBW8vULqO3LPEq8/d6q3IJO1+FYc&#10;8MOFsviNpVg1vaw+HZoLe4K3Dt9skVnDDdkMpXZww5JHBw3BqxrXxV8MC+W9u9Jt/KkGDHHZlpIp&#10;9hcsssQ3nkEH58L9BVex8zGM+XoXPFHw4+EFtqC3WleH7eRo5JGvPsdujSFuuV8xgOOOAMg9avXP&#10;gbwnoGj/AGrTI2fMbJLDbqYcNxtZuowRuzgHBxkjvk+EviZY6jtW+0SGSzt7cFZpGm85VJclcs5D&#10;EdcHGRt5wa0NE8T/AA5knun8N6EmmXt9sk26fJLFcFzuG7a8hQg4PzKGHGBzkUeyRXtfIj0zS9Cu&#10;BaonhzUb6GVF8vdcQv8AdDFmBwGO7BYdeD14NVdS0zQ2trpE0e2ZpI2azgks2VYowPn3/Md7YBxg&#10;qK7LX9M8OxG7sNThGqBYxJLYwx4mHJIDR5SVlXIHXr1JIzWP4XvdKvrebVvDtzZw2en742S71aSR&#10;VUZEjDeWK4O5euODg4rE2OemvfBbI7+H729sY4X2RS/Z3VgcDH3dwJGTxjBIxkdRPc+GfCOpWVr4&#10;a0zxba3t5IrNcPeTecpGO+5ozk+oGP8AZrsfEPgafxvpSm38ZL5SK4t5NPZXdckkqw5z0HGSD/dN&#10;ctL8OvDsFoy6F43bUbmNC8nm6e/zKBgbWjk4AZWz8uF4yOQKDJ079TkfFv7CfhbxkiNbWcdndy5U&#10;32hwk+U/9+T50JX17151f/8ABNTx5otzJqXh3XrW+vfmiZ7jTAwKsODy3mA/iccY717zpHwn+IWq&#10;+SJbuCGaaITyTTWsiyRt/DsYpkrzngA8Hiu28OfDzxn4Zs7Wxn8QXGoWUcAdZNQhVIwP7hJUkYz9&#10;c45rWOIqU9mR9TpVHZo+Ib/9kT4o6NpN3HL4J1C6v4rjdZDTbxbjyGxzuimCEjPcPn69a57RvFPx&#10;n8Aa1FoviW21a1vreQ2+5tGWKPYRg/MjkZ6dhz+NffniCX7BrUPh9JItNleMPHJcLC0MyE4AHmH5&#10;ssOwHFP1v4UeMfEGn3U978PtAvFW32rdQs5AXdllGZcjBGflIPuelaxzKaWq/EznllJxskfGelab&#10;8Yr3WobnR/HVlbQ2q+XDDfaxPGsaPwy7Nmx/zznpXeXWiftS+DoNJtJ/GHhhrGzudyrHbhX+Yk4/&#10;eAE53MeGH3uMdK6bxl+y38dvEC2up6N8QHtbNYj9khOnwS27JngMhR1+XOeh69sV0Xgv4TftVWFk&#10;ui3zW2v2kcb2bwtq05hWMk4/cgYU4Kjj7vIGF+U1/aEuW6kc39m0+ayged+KYv2qzf2d5ZSyG1VT&#10;JB5LFBHkcYfeqnnPygdO9alrrCwXKwfEjwHNqt7PAiXlu1nBJC0hXiUEryd2ARjOD1NaXjr9jfTp&#10;ft2sfFbS7KRdqrb2Wj6rf+dZyA5BElwHXbgj5RtQZJwetaPwp+AP7O+m+LbXxHdfGHwjZ3vmKscd&#10;xrcVzI7tnLKkpQA49FwDyO9VHN60I2i7/IyqZLRq7qx5tofhHWPEviy4iufg54q8N2At1WPVrG8i&#10;tYJ5CMlxbxvlRx0EvT0zx6h8Hvhf+zV8PkuLz4mad4k8T68Nw8m+1QiykVwWRni815NozyrOMnGM&#10;AZPpFj+yBYWMEmp6d49j1SGa5a4+0JZRMU3YYAujKpXHHIIx2qn8aP2afA99pyal4j1bSYZFtxHN&#10;9u1YLiE9RtmSTaT83AIGCdu3kjajn2JpVOey+auc+I4bwuIoum5NJ9nZnzL+0KvxR1bVYb74G/D6&#10;48H2/kqt9b/a1u45ZFbO5AzfKpXA289etZ/hHTfi9JcG51DxuNKks2L3N7fQxCNV2j92sEJyWySx&#10;Z3XjjHGa+jvh1+yz4d8Q2zeE7Hx/fTae0e7T4dPuhfxLwC+7IOzJPCggdOATWtZ/sD+Cbw3nhjU/&#10;Bl0VgjBa6vtQu4UvweOIlnUHgclVAwQOcGscRm0sVVc5pfJWO3D5VDC0Y06bbSVtXd/eeE+J/jl8&#10;c/h1rcN94I+FXiDVtNFo7LcSaDN5TzhcIRlvmDY3dOAe+cLX139vT9qnwJptvrsnwlurG6vI4jcW&#10;+qRwx24YgFtm5y49hkHJ5Axz9KaX+zX8UtHs5LPwNrNxDHbx+Vb6XdXbGG12gBQo3cAqOmevUA5r&#10;zHxR+xf8TPFcy+I/ij8PNO1qNrptyahIjiNQQAwYsx4AxjOfU9AOX61heZJxOmWFqfZZxvgX/gp3&#10;eXMsekeMpbWO51KSQzQjy5/s5baFwFkTeFIYFdyHkYNcj8IbjSvFmkan4O+WS402+kWOPyShELEt&#10;EdpJI+XHUnnuetdt4/8A2S/2fNVsI9Ff4XwaTdKqutxpdin73HUKUUlh9B1615X8SdE0n9mXxjpf&#10;xR+H3hnV49BMP2TxHDdwSR7CHAScBlUk4JGMY4FbP6vV92F7kKnWjL3tT0D4beHPij4Y1rxD4s8M&#10;3NroOpaoq+XcGEsqTxptR5olHzxyKdpI5Vl3EgZB8S+Kfwx/bS/aB+JsenfEK7jYxCQw7ZE+xqgG&#10;d20HjOQAcdTX0v4c/aW/Zo8daHDeap4g05m8kFk85VYcc5BPB45ryf8AaH/be+GXgLSv+EZ+FOn2&#10;7GSZTN9nVcMBzknk5+ua0o/WIyso3fmXUnh5U7NnE/ErTbfw/o2i6umpWsk2o2pmEcE25o1B43YG&#10;Fbg5UncD1A4zyFzb+LLiGbUZrZljNm0wwu5lTtIe4Brv/CXwH0rx14Vl8SeNPFE0d/cxMljBCygQ&#10;kMTuYdweD2wB3zxwNv4X8V/DvxXdeH7zWI726s5Nnl285ljmiyOM7enPI5/HFaSy10IKU+up+L+3&#10;p1ZNQ6GDp3ia30ic/wBoXG3edzSNngbeK7T4S+El+LPjCPSbbXTbx+S5mudoZFIQkKuDyxP61TPh&#10;e1urC5udX8NWqahN5kfnW0hVQjLjb09CegFdd8DNf0j4MrqM1lotnNcSwmLd5e9lUr95Og45Has4&#10;+zjIuEuV6nqfjH9k8+BGt9N8WfGb+z1toVumSKEhjExiLFc8Fv3hz/uj0rzT4gaH4D1Lx61ppF5f&#10;26sqR2N1dSCYyptwZDtUYJX5vY8ZzipPjH8ZvGHxMX7NqU9m01ptW3eGEq00b4G0gYBxtwcnPzCu&#10;F0zxVd6lr66deaexmhZmja3XyykiDB5Oe2cDOOehqcRKMo6IqVTmVkbUvg7WtJ1xYtO1a3a2ubcy&#10;7byQ7Z8Fg46fI2F4GOpHNO0+x1Fb4w6tOHhmmjik8ttzIoOWYL3AGeg7DpVrxLpeo2MQn0vUS3+j&#10;lPLusBoD5YL7fXlto7gqa4nSPE/iRNYa/tHVGY7I5S24pgckYU+nqM4xWEacpaoyuz2/wV8O/hFr&#10;9h/bWp3VnBc6UVuZBqEazm4kxhSyyNkAHJIArmNUtPh54eFwZ760VdQkP7u1HmedHjkYC8Y+X2+U&#10;VV8M634X1C1mmvdBbVLrbu8uR2iQMFGF45wSzEnvgYArndf8qBJdR0rQLeKZ4UMMK3pkKszH5FXA&#10;yPbtVezqPS47mrHbeDItGm0zwrczpHHDG022JX3NyyMcHqG6jt1OBzVHTLq2OuR2k/h1pLyNALya&#10;O48prX5zjee7AhuhIyOMnmq1jcalYaXBqWnDT1lmjjbUBpswVogX2mJgy4LkEd8AHmmz6V4k8XXF&#10;vCs+nS3epyrC1vHM0boS3LnEZ5HBJyQCfetIRlHRj5n1Zt+H9dm0bSbnRPFtzFdX808PlNcXEm/a&#10;I5MlZsAkDCll3YGV4Pbpfg78EfEHxe1W9vPDniixtZre2mDreQmYuwUsFTAOMttUsSMBicNyK8xv&#10;9J8OWvxA+y+ItR3WdtcJGtilyZJHxjzG3lcDkDqM4z0rvvBfxiHwe8Y3XiL4c6pFPfaXHcWsOnND&#10;1UlsXJdJD5jAenHQEEdb5bNXM6kXKFkcfrvgO3/4SN5fFmtakuqaa2bqOZvlaVZB+7U55wfTpg89&#10;qdHDrp0VRocjSD7R5VqyTMrxgmRstn5cDrgkZzj2rc+KHxQ8AfEbx3qXiCy0u6t21L7Pc3bXRQyQ&#10;ztHG0zAKSNpm3HklgpxyTx57q3ifS319dH8AazfXNxdr5aWc0fnbX5XJ2bTgcngE4IqnTcrWQRjy&#10;xSZ6HDby6TbWlxo1jAHC+cllapGzjKyHy2eTsQGbbn+AHBJ4pWt0NK8NFdV1yC1k+Y22ntCm5Vds&#10;tvKABjyRkg4A7V5uw8QXb2+janrUGmwWc0rXTbm3qAp2FWAYybmBAUJnG7kCm+KfHFta3zeFfDtl&#10;dSQmxiVpLi3WQTzBP3j8v8i4DNk5I/u81ssNUloupR2Xh/UfGPifX7zSfDVjdP8AbLVnuLq3tsLL&#10;HkqWDFQVAIwSuORxkVMLjTRpl7pWveL5DptrehLdVhYu7kPgJIx2ovLnJ5OPcVy2leHtf0nXYfC1&#10;/wCOIZrW5mRbhtHX52hfDOqZC4ABxuZ0Gf4cAV3lj480jwH8ONW8Hal4N0bxFbapcQpa2l1b7763&#10;UuS7/aAAImBIPy8ewyaFhaUanK9wOC0ltAWOS3tdbuhpe18M0Lm4ZsYQ4jztJZuMsM8nNYXxVSy0&#10;gafqel6p9okcSQq8kTqzRk5UMGJ+YBiuehIJBbrS32h+KvCi3U8cF19nhvGDWWGdY1Y/IN+cNjAG&#10;7OODgmuT8QReMIbcXU9gG2n/AFEdx5jRbMjdtC9CDnqeua6qFH37qxth5unUTR33w83299p/iFw+&#10;1Y2trpVj3kr3IxnnB6AEkjgE1VutUn1LV7q38X63a2ktrazW0irbhZpCh2nb7sWOcgBuozWT4S+J&#10;mk6NaQmWaNo1ug9xZyZDPHt+Yhh0xnjAzXoHi7xf4Q8Y+MtO1/QbyL7UNPUyXyr++RmTlVUjG7Dc&#10;csMkYBPTaUJXvY9HMJRxEU10OdvNX+Hfh+3s766h1LT7xuJjewyPJGrDb5gUlcjYW+7kYOO9SabZ&#10;aU0sepaT4rjt2Ro7a3muLySOdIZAT8isAVH7zcNm8L1OScVX8RaRpus6VfeItUulvLpY0NhJeMyS&#10;zMNq5dSDnsTgHnjPORx8fhf4jy37HSdORrWJikcdvGdvHJVDtbacv74J7VdOnF7nnU6MpVFFK5ra&#10;tp0mpO1nEtvHHbwSxxtZ64d0z8nEqnDKrc/OwCjPzMBWp4kHhzwzdWcHiO0XS7VYR/Z8w1BplkhK&#10;hsboHYHDksGVtrjPQrgHhj9lX4n/ABKvfs/iG6tNH2t5guppeGGPvc4wBg57k+ldVp37DGkaOgvv&#10;GHjS61K1jbYq2dvu2xcfMvzjODnuB1rpnjMNR0b18j2KOT4uqlaNrnmd1N8MdEu7HSfCFzNqNxIY&#10;Xe+W62rJuiYuGV8BWUyBT15jbnnjH0zVNW8Ea5Dq3h7wpJKI5N63Cw+Yrt3MZwwBHT2Ir6KsfgF8&#10;HfB6T3Hha3nmuIrQyhpIx5gVhjjLYzngYP061y9v4u0m21qTwjqmnXFnYTRoLa4vIhhcYDYbPyN1&#10;9R71zvGqesY6eZ0VMkqYe3Nr6anH/DXxno3xDEXhHxZr19azrcSPbrdzNO29lGcZYEjI6bs9gDnF&#10;e1eBPh58ONbiWyvPB1vcXSWv7pf7LVFkA2jmR9hU5AwSdh3nDE5Bb/wzh8L/ABRqdn4os5zPMq74&#10;7u0bcrSKq4zuOCw9yoPqD19w8H/DuHwtdzeIvMjW6h0/dJJdN5ibt2AGjRN3BGQccbiOe/HXrRqS&#10;Tge5gstlhvjd7mb4f/Zq0LRtHuLTQJhZ2Kxrc6roupW7NYxHGfMLhhCSo+b5GZvY1Y8BfBnwhpXi&#10;ZpNB1GxuFGlmSzvNNst1qckHZJLn73orMGA4Irc0i68U6vHB4c8YWUMM2I5Li+g1RoHhiJJGC0JX&#10;BBAKEc5IwBzXdfCPw3p2lSza5PqV1Z+YrGR76PzgqBtu1SFZSSmMABQOflyDXk1pSZ7+GwdHmbt+&#10;BsaVp2s+KLyHTZ9BgsrSSNfJurW+j/1mTwV3Htg/N3PStTRvhrrttNcDR/Fq2kbwhp5Ft0KmRRt2&#10;ByygED7wTocZHJqlrvxN+GuhxzW2h6cs+pXNuhhYRhWLuCsZYOq85H3Sv415vrP7Qfxh+Hni9dSk&#10;8KQ3kMtpItlZ3uhi52Sbxulb/SYspgY6MRnj0rGMW3odeMxEsLh3OEeZ6adWd78Qbx/D/hW90T4i&#10;6Pp+sQ+W/lzWq7mDfNlwwyQ+cnIIJPGcsAfI08N2niPULz7TazMkkI8yKwiOQjfKqL8mG+UAtgEA&#10;8Ng1L49/a18W+MNQn0++TQ7Hy+Vm0vwvDCwXjDSIWJBxkj95kEghH5rn/CPx4udNvdR0bxdr9ndW&#10;21hHcPbBWEa4kO0+WXLFs9QCeBgbVLdkacjhjXrVtakFHyRheLpNItZBoekNfWthFGrRyshj+zlS&#10;25hHgZL4Vvu8dMkgVyjXGqS3LQ6cr3V1IrGFxcbVdcfMXkCcEnn94QMDOe9dfPceB9Ua6vddvL6b&#10;y4S9qlpu3McHPmFlwFyOPly2c46Vit4ws7Z18nyJYWhLq0e1vLcpyjK6r93g/LtIHrk1tG6RRh3d&#10;zb6JY3FrqM6wxfLi4M8txiZ1G5QQHG07uGOBzj5SOG3Y1STTllKy2+ZWZbe1szKNobHPlo2RtA4I&#10;6+mM1tQar4TuBFpvimx8mLzx81rIzR8j5GJ6uOmflPcZPBq1qPjbT7HQGi0rw5a2c6RnbpsGUPyt&#10;gOQwXquD0wePWtVUS0A4/UrPwkIPsLaHew6g379sb4IwG6nCgbAxX+IAnA6jGcfVLKw0h447W6S8&#10;uJpo4zEreckgCn58PwFUjO5gMsB1611h8cw6i8dlH4XtLWXyTHNMw2eYqlj8wjY/Mc8ZAHzHvis5&#10;JfD8StJFbqt3G3nJeLHJCzbei4A+YckYJzk9MDNVGopCkuZGfa6Q32VrvStQgYNJtVY4U3blYoTz&#10;gZwMgHaSDkcAkdNa6PqeiRw6prV9NO08qr9ltdjM/TJMKZ3LjAJCkDvzmmNp1nLf2b2l5D9qhUyK&#10;zWsqAhmJClVbJyOMkE857VA8lx/byXurDyzKkcl1cRspQbXIUNyemB1xgD8au/mKMeVGFrWheLI7&#10;v7dr2nXEKb9tvAbqMRhFA2jaG9HOeCBxk9aqnRta8QTzX91o9kpkLOtvavHGR6gDAVRt6Kvytg47&#10;geleMNT0S48Em3M6wy/Pln+0H5gQQq+XblM/WRuf4q5GC51eXztUu7gMo/1kE1nJtl2gjcNgGRjK&#10;jPc+i0XKMbR4cOLnRNNED+W2bZQNq443KpGX6nLYI5PJA4Z4g0tZJ2m1l1jjX95K6XgLQgI2ccjA&#10;GMnAPGTitzQ/EGqeKJ1Tw54Qimjk3eWqjay8nI4JwuQe2fas7WdG/s/Wmj1nw6bONYMSWt6jTBlG&#10;SZMkjG4gr0xgGi/mBWsfDOmJp8M1iv2xl/cyPGzeUuRkgMuSx68cjr2rZ0PRBYaHNp+oahBJdRRt&#10;Icak0LqSVKqfNxuIz2yQRzisq3tfOuHsdKv7V7O2hYsBC6K2Qq5ZmD9cf3cegFdFomoabZ2/2u40&#10;+G62wkNNp7tFIzZAAyVI9PQn0AyKzqbGlP4itaztYziS9umvLdXCSSRagTwF6k56Z+XPX8OD0upf&#10;E26svBZsPDfhJrGSOZY7ics05bcAPvEEjIHQdQOOCKz/AA7rvha1k/tLVdBYtHIE2zSNnO4A52x7&#10;du0n7xAPTvWnd+JrLUdDktre2cQpKj+TZ7M7QBnOY2wBxznPJxxWJoY2gXt1fQ+X/wAIjHJI0SsG&#10;t9LjMi8Hbu3KpPBPH/6q2fDNxrizTCJ7qaOOTfJC1xvwCo48tM/KAOx2j1pdS+IlrcWF1btqksTe&#10;XtkaC2jG+ADu235iCeMbeOKwvDEeiadG2nX5a4WOzdknKiIoCcBiWDA9voT0pN2KjHmdjrxqVpf3&#10;cNlZajHprWkrNLcGCSFTIFyD82cjpy2F68npWPpt3FoE9zdSay15dLeESTzzPLC8YByRKSeu84VT&#10;jqBycVa0/VdCvdRmvHtv3iv5tpE8rMQFATGdqrgfQ55rF8Vpf6lDJe22nYM+WlaOEqpXOQOQOSff&#10;n8Kyfvs0jTlF3PQF8Rabqdzb6xpV7JDdMmAy+aI1XOesQHBI6AljngMCa7a3u9B8ZCz1nQLl5LaR&#10;VE0KaeYnT5MMNrAE55yW+YAHjBryzw3JbX2m2t7p4j+2RL5lvbyW/ExQYKMCDuHIOcnPpzkP8AeL&#10;pdD1CSymufLgZ986y7fLYk42plyQRnrgfdwQueOaScndG3qbV7Gfh14t/wBGjm28svy7FOc+jL9P&#10;ftmu8vta8JeNdL0+21PxE0Gp782McduY9r9N7EKW5wBjnkZrBurJfFkX9m3FyxNvAfs9wIs7FJ3H&#10;CkgEcBeN2M/nyemWiQ3kllfhBI6gW82xhskAPzhsEDB/zxmsrmnxO6Oy1bSNWNtZ6Ulj9hngAW4J&#10;l2SSnH3lAyTgBss2cFueeadZ6ze6bqM2oGBbqzuYmT7IE+Yv/socZJ2sxUc/TGam0trTxxbjRdfk&#10;Wx1KFoUhYRuhI5+bG0s2BxkhSfRelVRprW6tZ6pNdWMsMm2dfM6tvyMKMNgoxIGDnuFxTuwlHUua&#10;nqEF/pEelT+HrNbN13Wd5HqkSyWk7Ftm8llZOQrBTgnhccDPH+IvDksGpf2XHAk0cysokThdwXj5&#10;ipGcjqSeowcEVoNbW2m6hfaLcW8l9HJMscX2iM+WRtzlVA6gtnvg/jW6lnp+oWkegr5atGz7r2dS&#10;EdVRWAUg8gDGcDIx3Lcaq8NyYwjLcxNL8YXfhvQ/7EfQVv8AS5pAt1Y3lvGmGGSd4ba6rjdz5eAO&#10;/PJqfhqxiaa+8HQLcWzSbm0uzuGVlBbaBG4YOcHrnGPvYHFQ2i3MOpyHVLaS2vPKKSQ/bjGs7MM5&#10;G5AQcKSFJBJHWsm0vYPDTyanoVteWt1HcSObdrePAQ8N/wAvB4JJwA2QOeuEOu5PkdjrseneMNNt&#10;Zpb+QXKzbGt/Il80Ejk7lPG1RtyQM7eDk0yyHjvwDcXGs+BtVuNQtVVUmN1FjaegDCTPAIyHJGMY&#10;JBwKyNJ8c3mtGO30aErq1tHK8czWLBJU3u3zDeVJChh1IPXaoFb+j+INZsL6W+12KyjjaNVRltlk&#10;KDBJQLv4PTAORnP1p2QG14U8a+CvGK/b752tr1pFjht4rVdkxfGSPLDE42nO4gDPbNSa/wDB7TGi&#10;vtXtLa+kuFzJDbtdOw8xewEhOUOABgHbnjjBHOro2leLryS7gtJdKk8zNp9jAWCZd2WGGAK5bjqO&#10;ADkHirmjfEDxv4Y1OfRPGsO61+Z7OSGFlLAKcjcJHZlOcfdA74rGVN30A0vDmrWP9nTawblPtCzB&#10;JLVnEbwuCPnKuyMTwOQG4Xqc0stnZ6xfQ2yzyaVqEkLzXENpdSC2LDAYkght2WGGG0jOQCDuFvwd&#10;q+iappVxD4eggs/KAiWSS13xeZ5QYPISNzY3Kfurye/OJLDR9d0EeRJrlvLN9nJgZoQsKpjLDcqE&#10;9SMbQPvE/wAIo5owVmEovl0Kuh6P4q8U63J4Zh8B3HiWa03/AGiHTtNuJ54gQU8xTs5TB2swJUAn&#10;LEYJhuLbV9H1KPwpCl/HJ9oktIYTYyrsZf8AllyhQgKGTduB+XkcEC5Do32zXrTx9onjLXfCfiKG&#10;Fj9p0PVmtmlViSQrR/KwLfNyuQM5OcCj4i+MPi1raL4WuP2lvEtqJkaWRtX8u5aZnXMmJEjjO9l6&#10;ksTyOp5qpSoySfU8uvLMaM/3UIyT7t/oYMmqaONXuNNv3+w3EDGPbeO9vM7ZA2RvgErlcYXcvJzj&#10;pVjRr/w9p8jR3UFjNGDi0ksYP3m5iQwfa2GYcYJ5Gfcis+GHVTZLpeuNda9psaqLrVppHiMavK23&#10;ZyzSDCkdMDAOeSBpeE18C6fZw3Gm2zMn2nMcP2MEL/eUHcMnCk8gEbhyQeJdSNrI9KnzOmuZaiG9&#10;s9btrfw/C1xdWctqn2yNLxoUXb0/h2sT1wDwD6CpdO8JveXaX+l2kbQpHi1sZljhMe4bTllBbpkd&#10;Mc4OOa1fFfjHUtNhS2i0h7eOLKSf6KqqqZOCGBOeQBxg4yc4IrnrjTdHt9FhvoPGeuW8lxtWNnhW&#10;SHMjYQEkja3zfdOfqCKmMZSK0O4074TL4osFsr1fs0qbUka6RUBVWYZ3E45XgEYx26CuVvv2atOu&#10;41uBfO1zM263dWfB+X+JWUE4UKemfmAI6Z0PD3i+70WGOSfx40UdsI45JL2FrgqcDnCuCfvE579M&#10;nFauieOpL66uhq/ia3tPnVmVJhvnZeCTwu04AwATkd+oFezkZyhzbHGyaZP4FnhF/rN95Fvbq1/C&#10;upmOSNuwKsykJwcHaFBGAT0rvtPdNQ0+NdA8VWFvDGqxJDqF9MDJmTpieIAsRnvgdCcGmO8l9c3T&#10;6ymj3EU8KvD9jtCJtqA/KWLfMFzxnvmszTNJ0nVdUW70nR2m2xxpMt0qrtKHJ3IHbadxI3AEnBJA&#10;zgXJxiT7Ofcgu18Q21xNB4qXRLixkVpIbe3mgEnzbf3ZCBHjOQx5UFiOA3Bq9cfFW4tNF/sHTPB2&#10;mNcrER5LQrdmSIkbwdxTcchc8luB1xVfVtQ8ELdtaeJ/h8trcXTNC1zZlpEkJXdiR9qlM4GSVPBP&#10;TJFXPDd74X1Jo7XTNFnC28bIjSxmGSHsH3MAOenyjI7elEo80dCFGUna46XxvLelo4/CUMVnbLJH&#10;dWsEg81vm2kIgz5hBGFVQcrntmtPTPj/AKL4Vu1u/E4vo4bpVTddqd0HUgeWSjADoTzz2Oc0vjKW&#10;ys9I/wBBlvriWSRYxbrMFZP3hywRFY7QAc4znplQSadFPpGqXVvG/iY3k9ujA6Xc7liKbAdrB9wJ&#10;Xg7iRz27nL2PNuOMuWWpY0X4u/CfxPr0XiDWvEbbWjU29pDpckoxghvu5w2OdjLuz2JIzrafrngf&#10;U9Ts7rU/ENzprXjNFaylZAjKOcuGAUDpgnH1HFcppdt8F9QhGpKfssxmHmI90ipnOMsvyq/TjkYz&#10;jHeuluPDl9qem2d94DnMkQyYY5nVkc46E5OMD5upHb1rKdKmtjojK6ujrLfwB8TdjS6d8ZWhhSMm&#10;FptPS6jm4YBirEnGcHqQOxNU/Dej/EgwXGjeLNW0hpmQmTUrWGO1Vx/ebDBl+pxn3rkLq9+JXg42&#10;svi+40+40wpi6+yzGBbZR3TBJw3+42OnTmtjT9T1bVIrf+w/D8ipdYAMkwmQL/eUsi7jjsR/SsXT&#10;0NIyNHUdJ1KSebTNd8QW2or5KpLCbqOVlwc5AkyucdR19TiuDutK8K+BtZa4HhZpJrq3Ma3GpW8E&#10;i+X/AHkAPRfTAHNal18O7q+nur+XxSrW9w3lzafcXBYsTnsCcnBA28cc81lavo2mab4aC39zZ2v2&#10;W4Mck0gnZV43YAkX5QePlXIx1I4FY+zZoVtK+AHj7X/EDeJr3x9FPo9q5khs7PydwIw21FglyuMD&#10;nggE9fun0dLuy8P3FjdeI/CWjQsjbYbrWLq2ZuAeGacl3bqRlcgV5BaeKfAl5b+fbeLb9ZljdLu3&#10;s7U7Cw7p5kYJHrgHGK1fBtr4Y8SyR3Njdw2kcjOP+JwplkZlLfOgZcqwHIzj+pUroLHp76H8NPFl&#10;pDb6tfQ2vkyCRY9P1tfvf38xOu4dske1dBHp3hGC3NrpNvKZWbebl5gGYEAE7t27n1znFedXng7w&#10;H4jsprWylvLxpMLPLbwmG3kXOcKQADynY5B7Utj4SuPCOmtdHR9Q1FGJNvMt+SgTsDv3E4GPlA59&#10;qkD0q/8A+Eou2jgstVMNq0beZJDHu3Z6YJyMD16+1aGk3viPQrTyLDUVkgRvkVSv5EY4/AV5vpvx&#10;EFlpcdjbeHNasbpmJ+3f2e0yRZ6g5ZMeg5ra0v4i+DLFJYD46ETb/Nm+2LIpDk4KElDx9Tkds9aL&#10;Aa2r6Zq91YxxX+n2cjTTbVt7dQVUFvTaB6mvOfjD8FPAXijw1caN4h8C3Mlnc5iJtlQq27GG8sMT&#10;jjsDXWSfEnw5Pc3EVx4wigVlVzcsxkijwSBjoTzxV3UPEnhXVtPSWfxXb3AhlBdrdUXdjPy9T+VV&#10;GpOMk0HLCXxH50/En/glzp1nPdXfgv4palAqndFZ3vhe8wpz9zKp0HrjpzXimtfsTfHDw9Ozpo39&#10;qKk3lhoRKmeM8iRAw4I6Aj361+slx8R/Ct4k1hY+JbVWWNo43Zgrrn+LAI/pWb4dkl8RPLeNqGn3&#10;1u0aRo00HmbGUYIADZ+p559K9ajm2MgtbM82tltGrK8dPmfnjo3xDun1G38L373TzedtW6u4yiRg&#10;9GbA5+VhXR+Hr3QLLxfPqFhaXHnWN5FHcTSQnyiwI8wbiOATldxGKxtO8R+GdGtrd4dW024O0Sab&#10;LIhkVBz91SMKeg+tM174leJfEmqpb/8ACIRlZk+0XUka7kfCnLnb15C9c7c8ccV01KlSv8TbPxVU&#10;/ZqyR1HxRvfDUt3p/hnQbG1WSZVguporokLJ5pBlPbkt+lUofA2geEdcvvCWq+Jl1CSOB5kt4U8s&#10;DBIYBjg5BHfNNf4jaV4i8IWngsWLSail5H9nisIxl5nkwdxxk/iR0xxmqvxKsdd8I6ctn4jvIbZW&#10;CTwzLtma+jJO5vMznHA4HfOcd4jF7ICaO+8KalockB01mvo9zNHfTbVQKcgx4PLAjnOR7Vz8vjzQ&#10;9K1aG4trGCOIxhrpGYNiUcDhsgYIB+pNc/Y+MLq/uvNtvDGpSR6hN9n0+Szt3eSbaQCEVVO4BmAO&#10;M8sKvXXhm5F5N4c1PRJI7i6utvk3MLRTwsVcMpjZQy/eBx6qDxVSpytqA7xh8QLzxQWi08K9yjBn&#10;lEiopy3Pov8A+usPw34wstM0mSTUU813ucKB91VIHIP49elVfiDDbeFfCOX0+G7js7qSNo1UKbjc&#10;FZZjjJx1XBI+705rl9MsbvxGsms6Nov+jrAkl1Y2aH5VBIJHQZzkY5PFbRwy5LsD0x9X1q20a61l&#10;RdWMfnLDbsy+WWyVG5RkFiARkD+9k1k/8IRN4pguBZ+KZme2kVo4lkI2u0gDMV6+/XPI61m/8JbY&#10;t4VkjmjaN7meOOP7RcAPDGmdoQD72OhYqQMAZBJBsabceKJZ0i0XT5LhlkY3U/zKzxlAvMrFeAAA&#10;AT27ml7Lk1RTjJK53/wu+DWpeLLqOz1z4qx2M8mqLbwo2n+YI2dUySirnkhfmYkfTrX0Zq/7CPhO&#10;HwheXXhf4yTa5eW9u0VnNBbrayabKCCzGJGfzlZlAOSCNmRnNfItjB440mwvhDrNxD50YuI4Y5CG&#10;mYA4ckcjCg9OAepA5ruvg98Y/Hfh3VjPaz3Fvb6hbsNRF3dSS+buJCvmQsNw5AIOMfgaSvLWWptS&#10;lTtZrU5z4O/s9/F7x9c6n4g1rVdLtNI8PPJJrV5JfDfKTyvlA53tuROUGMfe4pnjz4O+MPCt3b+K&#10;fE7fZre/hWXTbq1jKrKd53Bs9cDnkZOR1Fdn4h/aF8f6x4Kk0TQLz7LZ2scYjuLG1EEKMiIowNm0&#10;sypgsvzNk+vPmPiD9oTxfqa6XO/j/wA4WqmyS3nsmMlqobj1UqARjbxhQMcYrT3q3vWsFRU1sQ6p&#10;4XW2im1i4P2WKePYZrcSXJ2qXU8FsLu2Nx0BHGMZroG+CVz4Lz8X9HSaCxt7hV0+a4tXtrhnYtsY&#10;IxO0lQ3XJ+QHA3Cq+meIdPsLtbyx1LT5ob23UyLY5S6ad02Ip8zG0lyDx8pGOcZrb8bfHvxd4hgt&#10;dB8XQ/aI7GRhJC+FaUF1DbxtXLMTgAgdQOhNODqdDOHL1Ka+MvFOq/BqXw14g8DWHk2l4JW11rNY&#10;ZGkbHylhjeedwz8oOcY3YPLafY32p6NdadZ2Mf2e3UBvs8pnku5mUlOnzAAMoIXauFAPSs+8+Jeo&#10;v4qtdP8AFdiNNsZG23Fu7NDsi2/LHnAYgHp7HvitCX4i2/hhIb//AIRgNb3VxJbw30Jx5ojZUYJI&#10;RjbjABBCjr1yatxqqzMyDX9BvPAen6fof9ktY317brE1ux3SSSYACMSo25ZxkED5cfWkaLxmqQ3u&#10;oeDzJZ3Vu0l1A3nMJVyw8xWYttw20FkKj5RwcnPTfEOLwqtxJ4j1q3kXULjT1v4rqaZbhQXK+Wwk&#10;iyAQASepwv4Vi2fxi1Kwnfw9daFHNo1xAttfT29nGGmcFWG9iuRwQSG4wFopN8z90DL/ALK1zRbi&#10;LUb3xHqMmmzyeVEtz8zKRITt2YXBAJx0ySTxkioPH+ptfIsHhrRzbw2LhJY2kjjIZuASQxLHPUkZ&#10;weccVc8R/EHWdUudS0OaPypdLfdJ9ljSQMd4QEEMM8YwQSSD0pngrxVfQaubvX/DmlzSW7qFiuLU&#10;LgnJV8qcE/MPmBzuK962t7ybRpCN3qc3feCvAuh3Elr4m0S+umh2teXCXQC26uT8iqowGwpI3HDD&#10;kcEVFa+EPD3gyO31C516+gf7Qyx3UajyzhgTHtOcYC4YEA7mHYV1rfAfT9c1281DW7y60O11CbzG&#10;3SwopJbICZ2gdCPYV3Pw5/Z8exVbSzuUuII2xHcR26TeYWPVWDMrN8uevX8a6qmNp0o6O/kethcv&#10;q4prkPHLWTxP4s8X3KaTo8n2MTPLYrfRlo/LwflAOAFJIPTqoxivafAHh74jW8aTasbi18lNiHTU&#10;iZeQFJIZWJbglixPTpXsdl4J0bS0s/D8vhGGZrpv3Cap5fIA6FUOeoBGVUDnnjNemeCrjVJdOj0W&#10;10qzha1nMawpMII1xkKPMdwig429eTtGa8vE4yVXZWPqsLktClFN7o5vTPjL8JoPAun+HX+GUker&#10;2r7r7xVqF8GZlySERFG3BPJwoIx061w9/wD8JB4v1K50PwP4v023F9aSf8TCaJfJgkyeHYEnIUg7&#10;iOAR1xmu48U/DST4i6hcT6cNPtbmHdF9ivlRhK6qp3KFJB643DuOAcVV8Raf8PdDis/D+u6podnc&#10;w3gjvLi3t42mlIDDa3lKHx1+9yvJHXNYRko69T0/YqNPkex4Trvwi+NXwi8Wpq3jfxRofiS1W1US&#10;RWush4ITxtkG7v1I2nG45zwa9A8L/DvSPin4aj1HW/C01uhYqL5I9wPThGjBGcEAEnriuy1/Udd1&#10;zxbZ+GdD0m8uIZlVbqazeWJraFip3sS4I4/2WznBzzXe/CiDQND0n/hXXgzxLHc3C6lJPq91e25f&#10;zZWYgKZBGSjMoRSQQcFDgjbm5Yt9TLC4GNOTad0cve/AWS3stP0/Q/ECC1uVIjSx/eCRlPAK/Nvy&#10;Bnj5SDnvisbQtP8AiB4P0668Kaf8brjS7O/uGe60/UPD8MkL43KNiyRboyRITgE4ZQRnFeqeOPAv&#10;jHUtSfRLbTl0y3hu9y3DX8Tb12IdwVRuUhgVxtBGDkcgnmrP4X+JLCT92t1q0dmg6akHUPhCWykf&#10;XIwMjOOeM1ze28z1KWH5krLY27PUr+0sUtb74g6PqzNZwxxSaddCRiqsgJlRXIjY9dxT8OoG94b8&#10;UanfX9xZ32uxwWVvgKIJlXJKqd5JxnqeeBx2rl/hP+zBJrtnceIvHECw3Uk0n2WFbkzTKM7gNzk7&#10;OpznDDuB0rovE/wW8MTWk0tlqH2+IFBMjSKjQkAIx82Nk5XGSST0PXpXLz83U9DlkZ/iXUNH8E6w&#10;uteG7K3khkkD3V0l0JHuuqFVyy+UTk7mTBwrHrzXM+KviLpPjRltvDuj326GNxLfTWP2ptx+ZsvI&#10;XIOR9/OCOMcA1uaVp/gXwhp2o6WINPtba2jCXUiky3FxhOSzb2csc9hgA44xXjPi3U/Bmu+MW1LS&#10;PhvpuVkjS8utVWFRG2CV6ShpH4XgZYKcdOK3pwkY1HypWGwS+GtJeaXxp4f+1TxqAHkk3qzFflGY&#10;Qqr8pUgEA7eeTk03xV4k0LUbSOLwfY28Ymh33E1rpRkAUAB0BmTk9cHccenaui1P4gfCGKE2Wr6P&#10;BeS7BLA0OnyeSjOvUtI20/OVUA98LSXfjjUrywm0Sx0DTdNsGDr5erWnm+Uu3BYpNuXZkfeUELkD&#10;AArqjzdTjqRstzjLWTXMXUsVrdJZrGrPdNDLbrOQfkU8BPu8YO7HvnFSeG7bxL4ouLaW/SaaHcZH&#10;t9LsA0cOVzn92f4fm+VjgYIGDW94h+I2qRz22neNdF0vVGjhIs766tRIsSp951I+6dhT5gMAAHK4&#10;NYmo3Ntoc8eo+FDZpJNcRtNJp9ksPm+WxCBHAT+/3YZXGc5IqjPc0ItE8LW3ixrC90SCzMMSzzNr&#10;ljdR72z90ATYBO4dT1rnvE8MyzxPp1xdXEcVwywyzKuy1HHKK5djnAxvPVvTitbxvrHiG2aG3tPh&#10;9NcssX/Ewkh0+RngikU/eSMZAI5y3DdiRxUejeJvC2vadY2OmaK1rcQ3K+TNHbCJ2TgjG8cqpOTt&#10;IC45yRiq5Xa4HL3V1ocos3XTpJLi4YRlpPLyvHzMVxkIx4BJx8vGc8a1vdJ4fvI4NdltTNexHyxd&#10;bdpmVvuMEVB5n3cKoHX7uMmn+O/EGoeE2tPteiozFQI/3iyKCThi67Qyjjjpk8cHNc1qGtWN9qf2&#10;y+CtdXEjCF7W+jRJhjbjzAwbpxt7AMcDBzpDlAvXl5b3Eq6jd6oVs2ys0rgR4XcCEVs9COQeTnKj&#10;PNUbbXNIlvftFsqSQ28UkVvGzb423Z45Y87yTxjjJGCc1Rs9WxJ5Wp2l9qVrbrJ5Vku/Fsx3Rq3m&#10;bgobaQAI2xj5eRkVRuvGGsJqHmaPBdLMv7vyY1VJHGGKou1gS5yeMk5IHQADUDTvpYxqM76WVmmh&#10;X92/meYHJK8MWyoHU4+9wOag1bXJr6Jbe+vbOOb7QPLVZkT5GH+r2huCOnJJPes+4hS30+OaVbqO&#10;a3Z5YWeFo5N5wpPbco4OdrZNOk0iGa7SU2TLMwaPz4xOu5WIw5ZQFCnvuIAPpSsJO5JNaDTJPsE0&#10;8MiyFg0LcrnOdshDHGGYAcjJqxoMFxpOlzapbaRA0UbFrhbtm8mVAeBtDZ28EjPUk9RxWfDDJaXs&#10;WveKHjm8twYZURpGOwBwm4q2xRtJGcADnOcVAr6fqerNd3V9azW+PMjgbyXZf4RumLjacnq7dMdc&#10;imM6648W21okGl6bocNj51qRdLa2KyLsyflJYHAO3GV24wwHBrT0fw9oOu3O/VHjja1t8NafZ0dT&#10;JtJB2rjkdcHnBPHNYc9pPpMEM8CyTGHcimPT4wEXaGPHAO4jtgcZPFWfD3hiHxToH217mGxmdseV&#10;cSw85YYHlRsWcnOcYYegGMVlU2NKfxGzd6xoFpo0un6VokTzTMyrFGNmcdQRgbuecHrtweDU2g+G&#10;NNnu7h/E/ht4FkUCS4lV9luuAeSu05P3uCCBjqM1n3mg+INCvWaDQfMUwskYa1hjidVzhlMZzjAD&#10;AY3AnJGRVTU9Z8YeMTHfwWUulafGwgzsbaGIPJZwAWOCexA9cHOJoXNJjGkapu8JTW8KLM6vCFWa&#10;FuM7vLK54wAM5APYVAbS00+aCO+njus7UjimCxc8/Ns3Ln0wRgZXnOKq6naDQtNm0i4v76BVZd32&#10;CcxmaNkYfOIgfMAyDtzzkjsat+CPEGm2U0V5pnh6e6nTdJ80PypGWDkbWIbgYBVVxzk7QKmp8JvT&#10;5TT1W78PWMcMsXnK0kzHz3hRGRicENtXDIMhgOwGPm5BkvXl1jSlht74Mu6T7RtaVujYC/NI38Jx&#10;25PboKvjKfxNqd2l1qNzDpkNvAs1uthb2/2iRGRQULRZG3duztyOcMasLrul6Y62d9b/AGhVt1ez&#10;aezAG3qEXIBC5G35crwBg80Rso3FLnvoR+GdefSr+Lw/qWopYmSbfHGqgKFwQVOTxkck++OCM13E&#10;EGkvYXH9v67pliZZd1rM1wgEzAbyoZF3KePulj0JJzxXL6Fp+madcQ6sumH94AvmrGFiiUjowdgR&#10;kj7uN2S3HzAHtL8HUNPj1uPw1eTSW8JaG6tGdYXOVJ8wr8oBYAnPGRycHB5Zr3tNi6d2VfDevalq&#10;OtWMYjvm1K13JM0MZnhaNCRnduDAn+L1IOMV3GseHNH8b6c+veD5I47iGNYru2SH5ie+DISVxk9z&#10;k1y2hp4S0bw3Y+JtB1C4FxGrbbS3lUwoj5Lr1+QBs9SCflrZ8G6zq3gq9OrWelxx2NxDvmhjcYdB&#10;gHIOHY/NkryQOo6E5T5b6HTFWRY8PWd2oXU9CjtZL+CMtKbkCNnU8jiMp/dbG4EnvyK6K48OzfEH&#10;RD4jttQjsdSt7be1rK+DMiqOC3XBA3FiME4xgUmu6LYeIvD83j74dRL5iBfNkt0KY5BKbTjbk9c9&#10;BXOaDq2o6xdTanp2oXB1KNdlxbJf+Q92zMdsA5BPzYwDjO3APSoKK1rf/aY7jWfED3k8twirButk&#10;WFe4YlyAGx0OTu7AVp654ys9fht9S8NeBLa3vrS1ibUG0m6eR5pAWBdgxZf4cbVIUcgjjnWPhubx&#10;VoIutUsrttWWFPMsrh5WVpSuVjVZEDuyjPO0gsGAyQcR+at48YsdKvEviMNPKrbmA5XKvnaQTjGA&#10;fyp8zJ5TGElv470+6i16wt4Ly4hXcrRmSVnAG3CFSoGCRnb26GuATwhqkGm3dnYXH2V7ORfMtpLp&#10;lBj24HmROAAcBgNqoDknjGK7/Vfh+2t6hfNHbtZ3Fo0S3V5eSKvnKQSy5DhzhhwsmQcAjOOK/hy3&#10;1vxI0PhnxDqInS3H+kL9mdwqLjbtKptOQVJbcNjAAYrSnP8AmYpROO0q70DUV+w6/wCIJbBo4GEi&#10;3E7+UAQd2wR9NwJOM7R2wK2E1K/g0j+wLSKS8sYEjeO4tLhlRkY5ADh+QMADuDuxuGMaGt+F/KvJ&#10;reS4jaxWzzaKsj+cH3MxDNnauQG5zhgoO48VhR614/8AhpBNqN699b2Edx+7aOY+ZHGCeXaN8EHq&#10;OOnvWqlGWxm01uT6d4t8U2c0T6Rpq3FvNJ5dzZzRNKRvGfuqCeMjufvDng1qWmvamYCIvB8iiSJl&#10;jhjuFkjV1ZQ2ASzrj7xO4HK44GBWb4qSPxxo8OnaxrRMlxJGWWO1OZWcOM4KOuBz3zg8jgYrz3sH&#10;gbSrOx8WaddXFmpZbNlDK8z8hWbgALlVIyPmwOnFUI6CHw1fT6KnjGwuiI5V8ltsyTeZtbbgMG78&#10;HqCAwBA73PD3i8aYqx3d/fzQ3C+VNZt5SROACNxbblARnA6k9qw7XxAus6xZ6pLBPq08Mvn22l+S&#10;6S6fJjBJ4GBwAr9MDk4Fdl4ksdS1+1a9svDcfnQxNLIv2KOSTeu75mJBOACDwDuPUgYrln8Y9ZaE&#10;eq3lxqcEN54NntfOhVoVhutTkKbQuWjX597AFRnrggfLTW1f4fajqC+J/Hlra79PuY3uIbiZpIvM&#10;AMagPM3ykdQmeDghSSDXO6FdfEHwhc28d9pkyLvD/wCnXEeF4O4mKPcVzkMcKwGBkgc10lvDPrF5&#10;FZ32nQzQ3Ee77RHGNszAcN8rEAAAkcYPBzgE1Jf7y1juPtPw+8Sae2p6Z4iWW0vUhjfTViwqBVMZ&#10;+ZCeCCTjG0556DFC9+HvhLVbZtG8PatHaTPeFLe3nmiVLjefnhVjlsY2AkfMCrc1zV3oFzY6a15p&#10;8ElyIbU+bp1jePDLExTGTEpCEHPDBTnGFzwKbpHjrwRrGrRvdIEvtPVRE73sUjWshxxjJkPBOCch&#10;SHxgmgGrxux3jyCTw3dtY67p+oWSx3FuyRS2pkiWMBj5at3bgAsScjJ4IUnS0nUV1OGe1ki3NMjP&#10;HbyZQb1HyS9c/LyRjGSMknBqTWPiGlxaf2b8QtI3RMvl2+qBWuEgGcJiTY+NpP8AGQe4GKq3/wAO&#10;mksbc+HvEMuo7UzvW6baYz0Z4iMEnON2OQOuKpSa2MzI1qy8Yt4rt7X7PHHZqomvJpbU7nQ88KQf&#10;MGR14DY2jGDlJNJOtBLS6tWtw/yXKi1jVZsMVBUsvDAgjaMjaR0zzuaZplrLD9iNxfStHMwks7qG&#10;TzVXYGGwvgoCH42gLnpV/UtE1G/mMOkanJd+TEywqsW0BiyMw+5sGBgjjkjjvRzyA4SSz1zwhBHq&#10;ugmFYWhlhisbgIYZY2JBkG1VO5ScEZxgda0NC8aX2l3a+GtIF1YXUcUkn2O8jiXzAZAxlVXQOFj5&#10;YHdt+YDnitxNMn1K/m0E63NFeNb/AOnWq3CgnI+8R/yz5HGW49MEZ5u9+H9zHqkLXfiDW7qaPDsr&#10;JdCOMBmI2yQr5YxnhdxLde5rbmpy3A6LSfGWv6tq8t/fWkT29rM728zxGSPywMFmUPktnABUnBfG&#10;OTV611rXH1e6OoxLJHaJvjiWVH3x4UgHjdjJPUgjHB71i3CWlwgn0jT1VmvlSOSxgad52UDMrqB1&#10;CjHzAsDgd1zY1XXfGV1qFndeE9YjkQp5kk80JBjYYO04x8o9jwfSseZ9CYwUXdFj/hONDvdSuIdZ&#10;0+aaV7plha5uX2xllbHzRx53Dg4ZgOpAwOcu5Sz1TXWl0PVdPS6b5Z7Pf50cKjDCTGfvnev3s8+m&#10;RjprL/hItYhXVNR0z7Qu1TPcLeFo3OQTvySOgPDMWHQ4IIrF8S6ZDZ6jfa9HqckcbyRHbKzRIrJy&#10;D94KQeBz1Bxz0reMr6GMoy7Gt4Z0fw3BZ/8ACParottcSIFmkjELOdox82CSvLA/KM0WPjvwDq1n&#10;LoNtrp024hQtNp7okflEdCCNu3HGcjLZGO9cbpni7QLCWaLV/EUNheWdl58hwsEioMn7rBTJ0YH7&#10;xOMZOc1aP9lWGhrKNL/0W5jkkS6+ybmGWHDInTcCSueM57YFNxj1NOVqNj17w3r+g3kbXTalDdR+&#10;QojjaFF8lSB908ZHXH65rcsb9YLm11aHxHcQwyfIIIbRZoeOOoBIJHBOce1fOvhjwza6BB5Wk3lx&#10;ZIFKs0bS/PE2Sctj7p9iQQcnIwa6DQGv4tPfTbKxuNFs7eTFxDYxosc0YJzPuZtpU4OQrZ9VzisZ&#10;UebVGalKMtz2S08eeFtW1abSrY20Pl4Ed0udocnBAJUDcODjOQTj0zsXOp6DC0N5Fr1n5zMWlgMK&#10;EngZJGM4Hb29a8Zn8UeGLuaPw9p2pQyQ/u3tbrT5I2nh4xnIdnwSSDuHfsK6Gz8P/wBtWbz6Xq39&#10;npbwfd8tCvPPzKDlRj2Ge1YyhY29rHuertrGiw2DWi6TBa26M21Le1VncseSx7dcdM+9ZOqab4Z0&#10;u7t9VtfhPDq0TMWkmhvJFkRtoG3KuhGc8DJzj3rltA8PW3h6KDVtQ1db7UlmQQTNePG0IzkhJGYs&#10;BjnZuAbPQ1p2WuWumaveanL4ib/SGzDY3UrIoc42hDkg9gccDI61nytm0ZdzD8N6j4vi8RXUEnhe&#10;/wBP0meZktdP1jVEaSNgT8ySLhgDngHOOtd94U1/WNLsV0zWUiKxthd85lLAesijqf8AarlbX4x+&#10;H9bvP7aufDDLKiskdzJcLNHEmfmLFQWTlT1XPHvXWS+HfCPjDS0vbm80+FbeUN59rIAy5x8pOBn6&#10;1nKDK5kdFaeMNNksftEepWzRpJ80cKI/fpkZxzWVrnxG+FIWX/hKLeOMMGXY1vGQ/Gc/MDzXlXiD&#10;4fXmnaldJ8LNbt1VszTTXFwkBtsSD5lU4VlyenBy3BrD1I6zY240jxv4u0m/RZvM+xz2b5ByADtd&#10;NwGf7pIOeM5rP2colHqmpeHvgf8AEiBbW00aOfyfm8+3EZZFPJ42/wD1qzdW/Zt+Cnh/SV1RYtbb&#10;dIzx2/ytn5SBn5OAB0yRkjvmsJPH8Whw6XLbQaT9hu9rSNbWflxo4GV85327V6YH3t3bvXe+LfGe&#10;kalpY0fVdY0uSSFAby185WU/ixx1xjJyaOWQHE237Kvgx9L+0eGtXktZFXKqwjDMjchWCjAOM881&#10;zeq/sTSS3DTeDfizPa3Tc3ljLcOzRN7sCp6dBgADHGck+va3rGjaBoUeoWl2vkzWyPtmBaMDH3QO&#10;V/AVD4G1HRPHHhhvE3heGz85bhobmRLJV3ODjOdoDDGORx2qvfA/I/xf8KpPDHhtWstVivpo41P2&#10;SxvFIXIJ+YbSz8dwRjB69asfDjwrrz+Dp9FudU+x6pNdNJbrdfvbdoRljHJtO6MFtwDKGIMfSoPC&#10;2gHRJIdautRa8hjLtNC9wBIzYZcBTkEA455O0kDrkelaEvhqy8PWaeFtOFpq1xeRruvIyyvHs46k&#10;bcZdiAOrc19JHERpv3kmfh3tIR3OH8HeNvEvwa15fD3j/wCHjQ2fneXp2uaXfCWLe5HzeYy/MCDx&#10;0I/u12+sfFnw18QfBV58NruxhuPssjvZ3E74eMjAABHoFx6HPTOK5LxZ8VJLzVri38QWtvNGZD5c&#10;dhBtiYghVdRt5CsD0wBgmsCfxH4V0bXodSs7ySSS5Zkunisk8wEDqAcqecdSMjpjrU1KsakuaMbG&#10;FTl3R674P8SxfB7SdLt7m9t7K9htWe1ktbczTFtyvycfKe/oB156cL4puLnx1q+oaj510txcyNcN&#10;qF75YEqk4U5DcN1J6Dj3qd77w9q/hWPVr3xttvGBfTbIwgxouDu8yPJ+ZjgDaw2gEc5p1x47tLzT&#10;v7OsW/fSosZWFR5QXbzx/Dz+lY3nuZkVjpOv694ah8IS3mnTwtcRCSO15dpU2sWOQOCMDqc4/Cqk&#10;/g690zR5NF8LPJNJ5cqtJC3zf3nBA44yOo7+vFZcPjuz0rU7mC3Fut5fQ+VJ50TYdguMJt5zzyQQ&#10;PxFQeFfiPfQ+Km1KG/2tayg/6Pb7vOUH5vlBG7I446jFVGFZu/QqPMtUjGsPh54iu5bbVVSS4kWQ&#10;i4haMeW8QOSQxAGMj9T7ita48OaLp86+HBeTLBeQnzZuE8tnIOQuWHykkA7uQc9RiuwvPiVp+uQ7&#10;9FtSrtcu7LdOERk3ZUMnyjIx0VVHJ46Y5XxLd+IvD90dckto3uFbzBJayB4wuR1x047e1ae0qN8p&#10;blJ9CTUNN1SPRrXSdHv5pGt7PbDfeY3mNk89iB8vrxzWdYaZq2tQXfhvXEktRp8JmmuLi4EbSGPJ&#10;Knggtg8AAZPpUemeKtYF3ba/p9zHA26QJG05aMLuPJ3HG3HY9M8YrVn0zRpTJbXtyusRXMK3E11H&#10;dOpg7tn5stgdDnnr7UO63IXMtbHH6V4K8Q6pp8mo6RDNHuVhD9ok+WSMof3gGOGAHT9aybu0m8KS&#10;LHZ6PqN9bzOixzTQhUaQkDIxkjkEDPPNelnzfD9t/Yfh6YzaTcfvo9Qkj2BJCPmhDEknGBkEjrwA&#10;Dg6/hfVra/tWm1LRn86G52x+TJ5cZCkgFQTtHKk8Ac9+a0hWjGXKwlLmOb1OWST4eed4d0nbqUcx&#10;tbplsR53mbeANr8quQAcE565yK4Hxle+I9Yhm1DXJ76QwybdzR/dkCjBfHtge2O1en32gWd6JnsP&#10;Ec26SVnMa2+0uCzAg4Y7iAduR1x70g0z+zBb2/iuwW3t/s5kz5Kyi6Djbuw3U/d65zz3xSjWjT3R&#10;Jw0fw5vk8NR+K9auYb4xQJIlutw2JG9ScE5wcYx35NQJ4B106Ba6m9jfNNdN5tvpss3mQIpIIZeN&#10;y8ZyueccntXWXg0Swgt4dJe4iW4ZB5Mlwv3yrHbjHAypP5DNdBpmoSgy6Y9xPJdyQy4ktYjhGdWy&#10;q4wOck+xORWqxVSJVn2PKLTwV411zXZtElm/s2VlxBukaGFiAcKCfXbjJ4Hc10U3gzxnpetN/ZWu&#10;A7oN2sTXDDy3jVlG0eUCee/ILBs9Aa9Al1Cz1ea3e40qx1B1VzJLeXCxSbjtU5K+igHnAHUAEkm/&#10;pPh7xDfXbXtroUUbMizSeS7MfLcFlztYoww5/h4zjjtMsdGPQ6KWHdSSSTfoeTTXXinRPDc18fDz&#10;RwNNHGJ4bOR1nYD/AFW4jsBnnn5cVteBbrxd4rgWytfCFzNcTbY90lnnCr2288DAIPYgele2p4I8&#10;f+IhH4WuLpX08XDXEcFxes6q5DMfkH3ev3sADJr2D4T/AAMvNH0htd0Hwdd6xcWtvHNfR2LETJ5g&#10;P8JBbjPbnA9wRjPFRkvdWp9NheHa9SKc1Zep4n4J+EfiO31O1fxjvVJpVLwXcILoN2C21+3Xpx71&#10;6p4J8K+HNHljl8PWsNmx3R3Uc1r50YLCMgc8kZLfPnjHH3q3tH8D+MIdUvJ9W8NW2nsJDJDFdYW4&#10;2NuJJ89BIMdOrLlehIp974Si0TTLiw1e3RobqQbvtGovDNEMHhZArbV6DOR+YNc8qkpas+oweW0c&#10;HT9z/gkdndR+FWXVdc1nTbeBY2jkjN08ju3AKAJv2cZxjOenHWm6v8Sfg5qMkOp6f4tkjuNwCl42&#10;kjGEbqC4xx/EAcZ+b1rkpPh9YyaRDBJqDfaGulRrVdUjuJUjBI/ePtLDavVgSTxnpWt4s/Zu8LeK&#10;9G0+XQdQji/s2M/bNQs7xXuLn5WJj24AXnpglu+cnNRzRjudFSnO3uFn+0bTUNTHiTSdOvtt1b7G&#10;mtdPkdGkQ/MXZTuTIHBwwO08Ck0v4VeA/GVqt94/0S0jhWSby9ammmDxEEkSiJoVaRO5IPBC+lUf&#10;CXwLvvAbW+taL471RoLRmWTSY76eX7W2QxVk3Fju/ujHQ8knNezeD/iT8U9F8FWmm+Zqz+H9YjK/&#10;2Rrdji4iQHa5BkZsMQA2BGQcc9aUpxteJpTo1m02XNb+A3hDQPC9vrOm6it9Kti1nN86QPJC/CsG&#10;mBXKZUgYAJG0kdDf8GaJpvhy4j0vTtEnvbH7Dtu75tTRltpxEgVjGVGZGy+XjG0ELjPOI/E/j/Tf&#10;C2ntrEGn3l423czSWK79rk4ACKBnOOCP++RWBd/EieG0tf7U07UreZo96W1tIzKWLKcMYxnjI4yO&#10;Qck1zSqcx6EKMTo/GM3w205/tl94zjtprdhvhDl2X5T8uMgICBzx74ql4V8QX+t3DNouj3C28bSI&#10;0mo2XlrKR0w+Q23AJBClTuHPFYmoabF42CzaBYtptxNgzXj2aiUfLkqgkDBTn+LBbtx1PMa74I+K&#10;vw8s44vAd1dLp+oOh1fUtT152nlPBUx/aMrCSUx8qn72NrDAERlc6PQ7TXPGWr+G9eOox6LIsVvC&#10;7XUmkyM0KqUPBABZiCuPu9e45rH8ba7NrNkzSSw26zQ+bJahwZdoO4NtwdrnHC9T1FZqXWpeG9Gv&#10;r/xH4ma1vJJi00l1dR7wzO5GDGkQfeWOGwuScEY68Xrnim00qeHUZZJL6TyVSeaPUnJjX1cMJFUh&#10;S3zNnA4B9KjEnmiuoalY+Lb7TLrWZ7m1s9Nt/nhs9QvAZGlEmSpDojAkLwQzfePHGa40Xfi3w+ii&#10;DV9HaGZvMmtxMHNsx+fqzKDkEjcOoPtWb4h0+5vb37VrOpXMkMsxK+dcJLuHOxQcPGAck/Mjd8+2&#10;MdP8P6bEGshFudT5UbXQIuCvDEOGCkYJyvPPQKFNd9PRHBKTkdTqsVraxLqml+FVmmuVV0ZoY0WR&#10;SARIhjZyByByFIHr0qrpNlDqkq2+qQm1t5dxm3SRrC0i5/dNIrbssePmVRyD0wKmQazHaQ2a6x9u&#10;0+ONo/sa+XBKyqcj5mBAGF6/NkHNR6ddXmj3clvDZXS2txHhrOwyyxP/ABcR8KPl5OQeODwMakPU&#10;oy/DnVLvSZ7LxF4yea1aZ5LFZDKs0FuxwVCqSr88BnZVBOelSeGvBv2XQZNEsC2oCO3aWH7TcBf3&#10;cYLBXOd2/wCTiMZOScbulNktdOsLSOCDQrmOGVPLmjmvp1kQFg+875GdeMgYK8ZJJGBVU+IdJ8K2&#10;qw2F213Cs26c6g8geaRUIAKSMzbjwcbiCTnHANBMYxWxrx+FtZ8NldWk1W1aK7tdklrJIUljbZv2&#10;hSrErtXCsx3D+4elZN54utfDjLeaNaxySTQJMX+0SqIW3bcMdpzwowQqdeUHJOimlahqWmw3oliZ&#10;fLRZI45Aosxs5cy7WBJUsM8DJx1wK3vDnheXxtpK2tjd2ataOsBju7qHTdycENFOzHzHwVOdjLnI&#10;OKvmk42Dli2cnpmvDxfFEvinVkaS2dpLW+/skyohHzfMpZN2OMBSxB4PGCV1fTfD1/qDRweJIVsb&#10;nMU90umCzjLAfd2vJ5hxxzhQAw6HIGv488I+KPh1pc9lG+i280jKLVZdajvJsSbt8aLuyFKqhLlg&#10;fm+UDJNefQalPps0ltrl7btBJOzYW38rZIVJGCq7cYPQnPGM4Jq6ce5nJWZu6/4f0HSI47y6itZr&#10;Vo5FW5kudsqyfd8zkAKA2VC5PGME1xt2mkXlg1xp91DcTNybVroZVuRgnapc7SGyFIBIXPBNa1of&#10;E0NzJKNTs57NoNqiZRJsjKZYog2ktuVuQqnHXHd3gbwtrvinXrfQfDsunRXUkjSwzTwqlumFyzeb&#10;cMU3HHQseg6/KK2JMebVPBMlstvfTXMf2Ys8ktvbqzF3Cj74cJjI/hLYzzipIbaSW8W+0DU/tH2p&#10;ssZoVYtIASpf5eF25UnJyTkZxVvXPhX490fXJNEm06G6vbfpLZ6onkFSBwBGoWQn2bpnFXT4c8Ve&#10;HlubfX4dNj8yMRwwRyLbqrhhyNrMeQGHXPUluoM+6KMeU5290q7N9DFrT+ZEqpF8gZ0jlwcDG4hc&#10;bM54J7qDxUuq6bq9nq8Nxps9vnbmNrDeZWbhQsiOFXA45DYB+UkbTS6xbXEn2iS38ORxxqm5bqDU&#10;JJUd2PBMmeQASB3GOwGK0tMs/FdtqC2Gr/Z7FZdqrLKqMxRinzCR9zLwCQw24J46kGrDsV7DQxLA&#10;kl5qckIWPfcW7yKzGVieVRDyv3hySQAoAOc10Vhb3trYDybpUXz1kW4aFoo0z8uNgYseowRgA9SM&#10;is/V4LrSbS48R6darLdMx2tJbuYn5K4dlKJnOMcZPHbC1n2Ov3w05bfUb97VvOMU1wYQWZmIYDy0&#10;wAB3OCcjsQVrKpsaU/iNDxT4h8SyXklm95am1hmBt2hKRl9r5UbZWDvuyePnJ4ORjgFv4h8R6T/Z&#10;susL9qRQ0FqyosE6tkEDG7bnAAGC2dx+UGiy8JPqkX2q2eO7jDN5Ms18Y2ZhycAA7R2JOcfTgCWU&#10;F/fkW/huS1aNF/dG8VQkm3vJHDg5IPA5BPzHILVh1NbPoNufD2sSW9rf2xuVjjlVrb7K6OpbapKs&#10;sbkErzzk8NnIOa6z4dWtzK8d9f6RZXkEk+yYPK7SQLtIG1WT94QcYXOPRzkA8fD51gJ7J5YtyZVr&#10;j+z57jbgYU5EhGcDkgAfTqdrwt4h8ReHtRhbwzpt80ZhC3Fz5bt0YHATny8n+/7HJzUzXNGyLpp8&#10;2qNjXdNtNA1+NrnQNSkN0kqyNdIEha3G1gygkE8t/GVYFeFxzVXwvBYppM2pXGjC7uRO7/ZYDHJ+&#10;9wp3AM/bnPmICOoFZvjL4x6rr3k+dYP5NrGvkJCrMx+82wqQGTA6gFlIXlSOmf4RvjqfiGGFbvUL&#10;dZbj7zXBjZkb+EEgAZzjhcYA45JpqPuWZfto83Kdhda1tgNlPDNLcWtr9pvLRmR/LO/HBLD5QMYI&#10;AJBOFx16f4f/ABBvH0yO1vrJofs9xIlrbGTzWVSoBIO1RjBOCcEZPINcNrDWtjqbPFC94szDB8n5&#10;7pv4iruAqg/L93cqkZAGcVDpV/Z/8JovlRx3EcZd/Nnh2yQuRtw7KArcnGGBC8kA/eqJU1yi9py1&#10;ND1aHVNFsIpfDZRk+0RyRpdeWm1z97cSH5ZeP4jyBVzw5N8P7iG6065nvJLq4eR7dFZZZlACgvkc&#10;jcOANpzt4YDmvLfEupPqn2WwTxS1xCVcxxxrIJI/mAZM7yF3YbnGMA4ArV0HTvCt6Rqy3FzpsEEa&#10;xrHMsiPKpZssssmVIB7KhwC3XOBz+yidPtD0jwv4+k+H3iRtI069WTSdQzK0l5HsaGUfKSFKhipB&#10;H3sdOuOtjxjoFrc6FceJPDerSNJFJi6bTYBIJQCCVBUNtJbGDgjrkjGDyV09i+o+Xa61Ktitn5f2&#10;Xy4ZGAG3IJRBJlu27k++M12nw91KTwb4ZkkvZ5lE7EQxrGyxoDlv9WXduR2354JyORWVSKjsXGVz&#10;k9A8ZzazqNiLZW3RswLXVmxXa5HzA4IVgB1faMluuCT1/iPxXcwXceq6ZHMrWbR+ZsZisu7auY9u&#10;B6t2GQMgDk894w8HWU32fxD8P5LrF1NHJBY2t4LZXbO7l3DsRyxPTjIGaZoPxB0qLX3ltL6xaW1i&#10;VriHzDLboW+bzArvjcOuPRTnbnFQUdOPGa61cQaxf2Mf2WORZC32wKqPlcKqbS5+62Sc4I6GtzWt&#10;X+FesSSJbTrHeW9sJLaSRcPLncqq3JwoPHOAB36Zw9NutGW6j1PS9Bhu4bybbL56gvbNtOX+6eCx&#10;ByCDz160y4kuvDHidJJfDOnXFrLvjja3s0jmijRlUAug+fOOS3JzxkUAattrvgfSoGhuNTW4hmA8&#10;2y2sVgXy+QcEYT77H7x5bA5xXH674Z1LQodU1bwlLLdWbXHMPyqzwlSFYZXdkHPyhicPkkYxU3jF&#10;dW1/UG1WG3jUNmH7J95EV1CZZVVQeSc7wwAGARzWldy+IPAllb2fiK8jXS3m3TW6wtHsyQCvmLIN&#10;wOfvYG3HfNVGTi7oTXNocXpumnwZpMOsabez6lZ3ELfbUtZoyZWOWHmFRtRuWUbSRkHgjmi1sfDP&#10;i21t7XS72XSrAMz3VkZGaVcsMjaSWbJJ5BHAJ71vXdta3tnceIfA9okdvNIkAtNP3iA4BJLKA+c4&#10;6jBz0IyRXO6taWvjCGH7JYQWuowyxwMpXb5T/KGZtuGAL465CnqcZqvaTMbdC9f6fr3g5v7Q0bVL&#10;6a2utsEJe1kiN3HnaF+4zdZMggqMMx3Y6dB4Z1DwtDerpo1Wazlt9zy208hZoxk9dzDf/EMlicbe&#10;Ko6PqWpQTP4X+ILQ6dZQ28j3CyThnPChCAZRztXd9RwVAIGbefDPwhLdSQ6F4nt4bhlSeS5m1J5J&#10;DE5YKv3wrPlSPm3fxcHNTLmlqOOkj0jUL/QPGKWF5rrW00kbSNGs0LKBID8rEqDtXkZG4g9c5AU7&#10;2n6J4N0mKOTxX4/82eeASw2OhlvJAwOXaQDdnOTlQMngHgnyPSpNT8Nalp/hzUb9r6FT5cNwqyS7&#10;sg555aNgcE5yvbBzWtqGnx2GoBtY0+4kt4beaRmtZVSMuF3BJFyDICRnPyE8YJIxStK1zZONztNa&#10;sLJ9Sjk0y5ukjuP3eLK5NwsikkorgICh/wCBAfOcNwMZ9lp82n6jbR+K7fS4WuJvKt7jzsyTIh3e&#10;YSo2qQcjHJz1PrjX2r+CvEllaRHxlqGmtJ5YkaNG4bA3Rp5hZe+QNpxyepoXwd4LsZLjUWuL6az8&#10;ktA0ZMsaKW5ZMjBY9yfugY460ipR7F1JdT0S9YSIupW4m3hoVMy+YEwGJB+T0J2n61saVqlgu241&#10;O11bT5o7ho4I2fEAUkAlQuWdR0HHB6ZHNcfLaaTZ2dreWNxqkNtdObdFvP3UJdujNHGpypI4Zye3&#10;PY6Nv4ElvbSG51VVmbYqSrDIsnzZGJeZF+X5cgjPHA4p2Zzyj2Ou1TVtPMIv4taMNu141tJJOjAT&#10;F8fwnhxyBuJAHOSMVlXNlqGpatGix27QwxmRFCsptpgSA24Bd29SwzgBQM4zg1UkuV0TVLW00TUb&#10;hbO1uLdrizvo8Kx3joSO+CDsGQOprb1uy0vxfrcmqabay295HH5YuFupY4ZjnoCjbQRg9VI6e1IX&#10;KzJn0q6iv2eR7OzubRPMur6aTeiyOcFVkJViAT645x2xV86LqE+lX0ev/Zbq3+0rFG1lIVe2j2bt&#10;7k53MOoVecenWrc899ZrHbeIbWe2uo2UW6vIqLMrYAjDPndnAyQAeMfLzVWLTGuSzaPpIgZLrfJa&#10;xykyeYp4dyrHaCQV249exNAWZhT+CpotZjeOxWSGKQTaffWu6K6hGVLowK4J68hvb3q5dHTNbv49&#10;S0jxK0dzEihrO8YQ5Xpt92Podo96nbxbf2OrxaVqkMFiu5y0l6pZhJu4XLZUrg9OgHUVg6i1p4g8&#10;soy20cd0Ue7jZI2Ugbt+NuW3HjaMY96qnFSlqI6mXTbu0ijj0+CORYlL7ZzIxDf3Dg/N9Afxqpp+&#10;qPqt7DdvZXVrJdaX5epXMceEiYAsF8sucHIOTnpt4JOKpT6p4n0+4jg06WY23Mlp9otlTaG42F2U&#10;7CvT5stzjikm8V+OUaGLTpLRYbpWBLFJo4mAO4q0bIW54OcgY59K3jCMXoBk/EHw/wCIdVu5tbj0&#10;/T9R8u0aDd5s6zkEjd8yR7QyogbGA3GMr1q14G8Vzaz4d0qxg1Ga4CsFljvLRlzKNwC+aGY9DzhT&#10;xzxXUie51DT3Fx4hjmt5JEV2sZAqnA8wqFy28kdgMEGq+raX4UkfTYGjWxZpPNsRJwj/AMJC/MVL&#10;e2O2ccZGcpTelgH67rWmTR2uiaTNG832pQLqIqjQKoX5ZAysHBHB6Gqep+KNU1PxBDceHoLW706O&#10;UQymPUHR2jUncHj8s8hs/KobIwd3as7VvC/hP4lFNd8NeKLO3u45G24hEcqqC2SERkZjx1IKsM8Z&#10;ww1bPQPCl9ZGaPxTDeTrIuJrO+dJLl9259pQEqxyeB029R1pRnKKsS6alqU9Q8Ga7qkuleKNFLWM&#10;liskqq8sixlmkGFcbMnd1+7gEnjrV/TvjDr2kXv9i+PfCt89rDHhNUksyrOw+b53RgCOwwFHr6Vf&#10;0vx3p9jdR6frmpTQ30cKtBHO3IUgYJkK89BnIPNXtcufFV3oU17bWkV/ZvEGWRZIZd5GdyIHjEud&#10;uec7Tx0qvdluzGUeWWhR1bxHbeKw0Gh3NvJNJM03k3avCQE3MwB2DGCNo5ye2a6DwpZSauI7XULe&#10;4hLQiaPdqHnLI3VlddoxtIwpUngAkZyK5K08V+AfEDW1npWqW8pmUCBWkINtIhO5ZecnjC9c/Wte&#10;+8LzpfTa1e+I5ZFLZtbfT3Nq0Y4G0FGVn+YEcso5OQamcYx2KU5X2OjjsLvRyZfDkdqzbgs0ky8u&#10;CfmJOdwOMHhTWoJ2vzYyfbFhVWZJIVVn3ueMYAOB7kd65i2+Mllb6vcQeIIbq68uTMNhDCyDO0Eb&#10;nKtgEnO4fTHFR6X+0J8Mrm/kit7NtMbyQIU1a3k+VwxL/vW4k/h42rjB5ORjJx5ja9js/Pi0HXLf&#10;Tmt/LVoyn2qaIBZGG0mOJdxbJOOD/dq7J4s0/Uy+lzae0flwuPtWY43i5B/jxjPb5SD65rjtG+L/&#10;AIc1jVpovFF/p8clpAjIvnLJsyvythlG05OOCc/z1dd/aA8LeIbb+ytY03w74luvJxcW8dgLRjHl&#10;mAaSBlKbVAxluT2yaXs0tylU7HR6pcaJqGm2mqeG7u2NofkMN1B5kc8ecM5VWG0jnHYkDkDNcdfy&#10;6Pp+qX2u6J4MtrqfbIz3EdgDOgwSNowC6n0JB+tdzpR+B2saVYapp8VxoFzdWbm/0mGAT2qjnkOc&#10;yA47NnJY9SKzW1awj1RrXwvcaZJHG3mXF550attG75tjKGA4GODyRj0Oco22Hzs86uPilH8QdPmt&#10;nt4bjT1HlyBML9nYj7joCWX6EZFV/Clp4Q0TTby2PiQ6fZqypHbmYr5nIbILSYAyfRTntjr02v8A&#10;ia18MyLqthoFhHLqym41K6uLQr5isBt+ZcgvyPvHnrxWHP8ABH4M/EI/8JF4u8GwTXUzEbobyRoz&#10;juqFgo6c8DBHGepVhe0kfnN4m1K0069L6bcQ3mmxODDcTYaSOMdAy9QfQewrCt9SXxh420/TRqVx&#10;HHK2yOORSxLE/NwD7lqx/BV8+v6/D4b0XRGuLt1JmWRCQwA6rxx3o1W4Sy8WRaPbeHL77XZyMrLJ&#10;tTfNu5HPIUHgd8Y619ThsvlLWWnrsfg8pcsuV7mxqguPCkUtnqmnyWd4shHl3E25FIOCGTPDZww7&#10;Z7VfuotV8Y2ix315ZwRr+/mtbaSIXE65A8wE888nA9+vNMi8N6nqNxJY6wb6zjkDSXd4+mvcIFAB&#10;wAvzOCR1wMHkjGTWHaXmtDxC1/okUZYECOC5jPmJgYIYAYUc9siuitleJo68r5e9rL7wjWoz0vr8&#10;j0fwb8OfhH4i01m8X/EHUtJuTbeY0lvY+az/AChkIIIAGM55zxml+IPhf4Cad4W0ix+H/i3Wbhob&#10;qf8A4SLW3jIkaAJhT5asehG/GeADnnmubu77T9DN1aeKRcXCLaCGSFlVRDkY3xN13A9Bg8HJzUmp&#10;S2niLwvb2nhbWZIJrMoy/uwp2ZXBYDqcjBznPU5NefTlGjLfS+5Rb8K+K/A+im+m8BeGLzXtSWBl&#10;0/UZbdVW0ypQspfOWPPIPWuas7TRvD1rbvpiXx1pJJDdaRM/kSW5ULiTc5XcSOq4yAMntW0niu/8&#10;JeHm8OTaVdNZ3ExluGWUFS3K7yq8Yycgc9B0PI5G1tUGujUdEhumTzj801r5gAH3mKHJHXvx71pO&#10;rGo21HQ7PaSnSjF9DotK0uLXtKk1+fUBDCFaS2KI2Yzxujxjk5II5xg16d8AP2YL/wCO3hvXNQuv&#10;Fos7uJkhtppLF2LMwB5BI4OQAe+c15Z4i1PTfFWvrbx65M1nuzJdTRLEspJG4iNWJ9T1rsfg7P4n&#10;+GWq3qW+oX7aVJeLItqk3ltcKpAwQMgAKWPHIOPSub3Yy5mwOX1jwlrngfXLjwvfeA7NngmeK4u9&#10;3mbyrbcBQTtJ6+2auWMup3euRte6KlxdFfKtw0KMJwF2jIKnjBHYGu68Q6X4Um17UNY1R5JIdScz&#10;WvmEAp84IG7G7oMDqR71J4m8SXEXhUaRD4bs7C1vt5kEjEySKANmWJ5AIz06/SonWjPYGro4XWEs&#10;bFUg06yuY7eNl8+zkk/do4QKxIJHdc8f3qo3etSW9zbada3M0cUMZLW90xaCXJ+YA4woYbsH3HNS&#10;TnVLO7W7l8u4tFjKBrmMLt56Y/8ArZrSsvDWn6roF1cQz3l9dLG0luFb9ynGMdcnaTyMDnPXGTC1&#10;kmZexctDDi1658Oa0yWWoLcK+4/ZY1JWGNjghc9RkE8etamr/CTx/PfW9nZ6jHujh/0eBrjDhm5C&#10;lQcg4AwTxzUum+ALTX7SOLTNcsZbxoQjQ3bGNmdjt8vJHUcMcEZU8Zxg974Z8BfEGRY9R1rSty+X&#10;HD+7s5llkUBgpBIAcAc5znnpW9zvwuX1qjsjyvwX4Ju7bU7oXd61lPazGPbdQM/775sRrtP8W2Qh&#10;sY+XHGa6DSvh74i8UaxbSXWswbWkP+lXGdgOCR0HX0r3fwv8DfBi3clyngy8keGPJbmNZJFGfmD9&#10;QCeoBHFd/wCDfhzc2BkWPwyLaSWMCPMwZyPuhQ2RyBxniuWrV8j6bC8NS0nUd12PI/BvwW8K2R+y&#10;+JYo7m4kbbIrRlTswozkjPQc/X6V2114c0nwXeWmseGNGt0ljRk8uT7rdwxQKdx9CRgba6jWPC3i&#10;3SVt4Z9BWV42WBri4n8vy+f4zgggA9OPr3psui+I9NSb7R4Q+1SRsogPI78kFzjjsM8+tcspyluz&#10;6jDZfh6ME4xX3Gfb6zrcPh0+LPPkgv2vBt8tJJVuFwVOx0P7sLwSCFyDjnBrnbT4g/FGx8Qte6L4&#10;suvmLSzfaL47ZG2/whRkcDHTP4DNdfPeeHrhv7DfwSsMka+ZeSWkci4XJzkgYJPXgkD68VzH/CJ/&#10;Drw34iZINS0axh8xmvob5JWMsbMAcHdgE8DIBGevFVT+IqpfqO8Q/tNfFbxzpsMPjTUrfVrGy8+G&#10;w+1SNPPbblO8DzSZFCKvG1htHUFSRUfhyTxR4w+ypZ+JbTUjNN5cdrdMrSRqwGAp65z1yRn861rH&#10;9mnwtqfiaDxZe2lhf2NxIiq0LLHHDESSzym42qEwQN2f++sVox/BHS7XWXbwosDNctmSVbqJonjb&#10;JIJjVgzjA2qOCDywPFbSlyomNPqiLwvp1ppeuCC7vY7j7c6RTFbmVN0x5DIYWD7ztAwWwPeuiv8A&#10;4HGPTDrVz5emvcTQAreWcY2opVVZEKsofAGD1yM9c1d8D+CPHmg65JbyeIIZmgAlWbUtPePauCAi&#10;+Urc545+me1eg2uo6TqVos/i+/uLeSG48yS5iLRQqpGPmRuWABOcjqhwOMnnk+bU66dN9dDDhsPh&#10;onhe6k+HGpRXGpQsyyTTzTHfMEyAwLcDIGePas/4bXHiPw7HdXOvWXhv5bfMhs41gUSbmDEMjj5V&#10;yeccnjJNaTeGvhPPeXNxotzHevI8Mlw0kx8jOCQQp44BJ6DqaqN8F/CupmHV9OS3b7Du+zrawsoC&#10;t2POCMkt9axnLodsI7IztC8R/EfWX0zULe0a+j1DzTqElxHJDHp2FPlnbIQz5YLx1289CK1tZ0Pw&#10;/cXEz3yahbxeRvWS3kUGRyvRSf8AVkNwO+cdadJ4A8O6NZRXt3FN50agyG3ZjuI7tzXO658W/EF9&#10;YXVppHh/dHayf6NMFEb42g4IY8ncvByM5+7xk5mzp2R2WleKfhX8O7Oxgm0x768MRmjm25k8zaGS&#10;MhAfmIIJ44By23nHP6x8ZvEnjSwns9Nht2nnUxtDcXW42y/wSFsmNSMN0b3HSvK5tK1rx34qePXt&#10;RvlimtxDcw3Kx+W7E5wy78quG+9nI59geg8SaP4U+HtrBqEms2cjIu5tOhVSxix8iFn2nafm+9kj&#10;C554G0Y2OaUuUq6X8P8AVfFd1Dd+I/GGkyLGmyOM3KfZ5WI4KI3Vgf4uW/ukZNcvqHha38N6hmHV&#10;IxfQsDeGFXZYY8/eWZj8hBJOCQvJzVPxT8RLS81e+8RweHY7oXVv5LR2twTGAFCxuxddqjjqqknL&#10;YxnI4GHUtT16CFTo0TXU2Rd288xaOE7iuUCpzwFPPP0GCe2nT6nBKXMdV4g8UeCda1ybTdX8QXEk&#10;11CQs0VwJIzJtOFyHC7mzjbuJPZakbw74S0O3+y6HBdfalkH76O4EJjfLN853BWxgkKpyMseADWL&#10;/wAI1480Lw7ea1cXcENm9xtaa3h5VQOHBAbkZx+GeOtYcUWoeJdBXw6fFmsR2ZuN0ccUKyRmMI2H&#10;MvAVv4QqnA3HLMflHWoc+lzOUuU1NUs7efXWvv8AhIryKzlRPOma6G8DA3Mynl1XBHRtoUYPGRqW&#10;GkrojQ/2dpeoXmjyYEct00rKVKAM6JOy87wSMKAccEgU34H/ALIWs/Fjx+0fgO8ur3WGiubuGx/t&#10;WFp7qGGJmkxtKoOE4DNknGBmtjxJ4O8aaLCNE1nwBrVrZTO37y90/llRt2RuyePmBwOFDEb+hqVP&#10;ljuT7TrocLrfj6TWZZNJuLbT5oLaFUWF/LnkdTg7ZOZPlJHQgDkGprePwxYW076HY6pdaleRlI7l&#10;9NWczJIdpMUgVgsaADjdsxzg1uXFlZrbLp1ra6paz+ZLut1KeZLMEj5IboMEfKcqO3JOG+FfD/w5&#10;hv5JbTU7qS+aQv1EMMCmPoWj3gEt0U4OF9OuY4rqYun+F/DXjHQf7L8VWmpWM0DSfZpnu08jGcoF&#10;VsqqsdrDaB24Oapaz8O9Bm0+I6XptvcX8bRrJp15azC5wrkFvLkUfu+FUMAF5zk1r+LZ9dhuJJrG&#10;9t2t4WFuZJJnOEV1BI2rnbzu+bbkc46A4WkeLNXVPsN5JdXFjuZJFkdlhXDbR5ZcxhRwD8wU+me+&#10;1On9oiXuyTI9M8Hapo1+t9LpFjJebpI7O3js4zu6hk4Ycrnce/fpzW3Z6foGm3celnw5C01zFlZo&#10;5Ctwv8W2OQHafcfMcJjgA1jrey6c02lXNpZzWcz7nvIozIZYVBbC7gMH5fb73Dda0vA3h3T9W1pb&#10;BryxtbXy/wDl4uBM48w4D7UOOvByxwT361Uo63D45HL6iz+Hr19G06H5rjfH5cjWsnlq2QcuDw4+&#10;ZCDkgll6rmrU4Hkw2WrazpfytHHJdNfLJJCzjfhgJDIny7WIA2kfxZyB2Gu/Bfwl4W1WGS58WWNx&#10;G0Zj8swuqyNIvysAflx05D7hxheoFbU9B8FaerX2m6vPZzQwxBbqG6kUuytz8rbsnIbqT/CegIEe&#10;2S6M09jKO7X3mBrup2OjW9kbfVrmV7eY/bXmztZcrgkuTli2TgfN04o1PWdB1u7tXtLCPzFk3Ri3&#10;ZZJN2Dgj5jsdV5yCp9TUlkvhmxUTR31lH5kv2aYX0JZdvADjy4WHcjIPPtjNZ9xr+kpdSS6VDHKt&#10;ovlWq28pZigU8EEDag25G7BUc8HAL+PUo2Y7bwglr/a8uh3K6pMxZrrUNQig+0gsfmXbIHfoRxuA&#10;OSQASaoW+qeD9HnW88QC5s4/O3SJYyR7JpvvcFwQGGVUr3GT71lX7f27p0kl9qcK2qSJEq2KyJcS&#10;Ev8A6ve7AZLE92z6dKk0zwr4hgEzSWbafbiP96J53bEW1iGdlJBGMnnB6cYGa0MZS5mV9U8StLqE&#10;ejpoMgsYo2mtLK62RtDE7jb+8LbsMGGDvAP4mu98CLdS6EuiWmkMl1DGJYXhgPCKMGR2HQFRtzno&#10;ffNYPhzwfrmv3/l6VDZLDHdbRd216pxk9dv3vu/MOT0525GemvPD99o1i0GqarHfXksxht3vFiJQ&#10;KCVMSeZzwuMuy7TjrWM5c2hpCNie1FzFZ2/9uazLCsGU0+azEsjWzMThSy/MMqcKoOMEH1rO8U6S&#10;miTGxmiur+6muF8ua/sZnuJFyQD+/Y9uAykg8D5cGqun6vpkkjadCpurm2djbztbCRvLxgLtQkkj&#10;nnG3jqeDV4fDnxNr7rf6ZdzJbyKHX+0LXaZWBB3n+EY/2j90dua5lJRlqzpp05R21IdGjtLeaPVt&#10;RmjgaSUJ5kKtA9x8v3WAIbOc8PggZHOK6a5+K9wdPkksfDbRwxhWW8kt8CLAIDcBg57bsnAHUYOO&#10;dh+Emrtb3reK/HVivlRBL2W4vfvqzA7AEzhflPAPPHGSK5q90XxPqjQ2NnDdNawzMfOuLeJEm3Mc&#10;nIPOd3GR8pxk5zTfK/euVGfv8ptJ431vWLX+y9E0SOT+0flvGs5eQVIHQA8MCOCCCDxnOKpR65f6&#10;F4hSz1XQ2t7px5k1tFCytKuWI3bcFwWUYzkDHIUYFdIvwgW2082p1OS1v1k8y6aPUo22qdwQE7V+&#10;baAc8HGQD0FY9r8Lbz7TDpovIUkjYM2pySSPFMOynzNjYx1C7jgdD0rSLp8ujMKnxM0b+90yGNo5&#10;7eazntXVmKuVkCh3YP5RO5UGfmyvXAxyawtSSB4ZFtPEKzJNOXguJrqVEml83BAIKIWyScAYwCT0&#10;GO1j8B6XoWi2+ip4ks2kVfJV41lRZZR/C5xtAbJ4Zl74GCaq6Xo2lPZNNNeWsEaWwkm33HmLFbhB&#10;8sIO45G0AkKRkHGSdpB8vu8xlaHo+j+JBbwatdbbpMlrNI3+XLFAy8M24gA5U7cY4BPOto3w6tfD&#10;11dar4hbMT3AhMjRg+Qw3bCxfIXIwvzHOcdO2XZa14X0XW4NSu9PhutMhulKXMcGCxJ5wkhRlAP3&#10;t4BYcgGvSFOh6jpM1vpVpzeIvlSWqvHCG25wfTOQAM+574xqaG9GPNEyo/DXjPwlcxnw6ijTZFx9&#10;ouooYfP3D7yPLuWUDOCOQD061ow67480hJtShvbPVoTAr3F1bxx5jydmQVKlQOSTkDjb1IBq28V3&#10;LZx+ANTeSWa1jcaev3d0fXnapxz2zg8fNxitjT9HtI/D8lrcWX2r51jeOaLzPs7NlWJ2ytjOSRz6&#10;4XNckpczOiK5SUeMTLcpqPijUI7iH9zFZ3l3KYHYZ2mT5CF25zwV56YORUHjLRNN8HXEnjS3sfsH&#10;72SW4vZoxvW3Iy5Vx82zkEcbR1wBmoIobt7axt9TvYVnkO21vPLe3jwsm4ddp655HB+UAnPHTaFp&#10;832q6sNFvFmkhZYZFhkEvlxqf9WwZ4w3ygc/MOTgMOago5yy+I3hlZVmvWkJt+PLZvKUykFlyzqq&#10;uOBgLwfMI7cdPpGr3lzFdafrMV1YQwhxp8k11Fub52BB8w5wSc7ioPB54OOT8V+G549YkuNO026/&#10;s2FGjvY5LcuY5s7oy0qRgEMO4Y4IIGcc6dh470LTNOuBrsGpXlxdQqsbWcauzP5h+TduV8qQMkgH&#10;g55xkAsWXinUtOs7qCz1WRr5d42xsMCNVYhuApKlWGSWzwCCAQKNRs0f4d3X/CU+K2aJll8qW3ys&#10;wXapGWwSGyVHOcnFO0zxJFrS3Gi6+iXE0MchguGhd3XCHl8qBlvVSSR1wRWfrlgbGyuLn+05o52c&#10;Pc3FqoEqwopDmNWkDKGHHTBIB+bmgCvZeOdM8Aatp9trCWyZUw2MreVJJMFKK+5GwkmSyjIAbI7V&#10;q+I/C2ueJba38SeEo7i4vrK6YNtj2LMdrYxGCAcBj9wq+eGGRirtjpmk+KNKtdLvLJdWtfLWSS4l&#10;VllA7K2XwWAI3LhueMcc8zdaz4k8HvfaPp/2pbe358v7PBIjfMNix7SrMCQobIDKC2AcGqiuYhrl&#10;dzZhurbxVcyaf8TPC66TqrW/l6fcRpMs0qhju8wNuduQCVc4G7HPzZoaHo3iT4FL/aepWR1Dw/JH&#10;ti3xRRkRsFKjAwQAQT1xnPHAxDrepW3jG0gs9N8PyR38bzPJKqL5MGELrKcs3zENvAxgcZI7bOl2&#10;XxQiiuF1jUdPvoLqFYsfYtskcsecB1yFIwTk8c4ClhzW0ly07GRm6/N4Cuh/wmnw918WrlgFGk3S&#10;4laQENuCfexkE56EdM4rJ0vxB4j0++TT9L0u41K8jui6/bJFy4GSXwhJyCuQW4wRk4JrRj8F6Lp2&#10;gXHiObxlqTRlVj8q3tbWZ7iQ4Dhx5p2rkNnBB2578Gxo3gX4Ua9plxe+GPFCw6kswCWVva7SzBAQ&#10;m2XG5SvIYDjjjPAIx5qdgvY6LRn8JXekLqCaRZvDJcFbyOaYPHHNtQOgZWPH8J2nB2cVJ4u1XUbG&#10;7t7FvDF9qVmrxt9ns4XfyGTJ+USOzrgYIZSD8+DnNY48KXujXJ+1SLaRm1jgWeaGPfsw3MfysZsE&#10;DAGCc4+U8Uzwpc3aa0t1f3c1/HbyBLO6sTJDJGULHBG3YR85JORgqoxxWMo8rsdMKnumvrOhSfEO&#10;2W+h1S1hW6vJZFupoQsY+c4VShO04AOdxxjknkVRf4TT6H5Or6pbWeofZ5Fnjmt5jCsMaJmN/L3L&#10;kguCSQM5z71oat/YXiuNo9K1Wb7fJqLmzt9qxxyMmQCWJI35DEkFeDnB6F2h/FYwSSfD7xBFZ+XH&#10;HFastvIzx2sg5YS7YxuJPAAVuMdgan3ujEVfDurXHibU30bxXp7PB5gNxf8A9nh4ZFJLZUHcCP8A&#10;ZI2EMCCe00/gPxH/AMJAPFGh+JpJtLs7jbHpvLj+LcwbccNznJJ6f7JxQ8U+HdZ1ew/tPwHc6ibi&#10;WSaOFY1hfzVCffVSy9GOQG5I7gEEp4V0+78PXa6voGlSNZXDy/aIVWNrhWZMs0iGUkHcSCUbJ9Dx&#10;QB6F4c+MNjcvb+HptTePybFZYZFjeOSJCQP9ZtUozAnPQ4q5qfj/AOId14iF9aa1Zw2NvNJNJGzI&#10;qXKbQCrsAdxABIJP3jyTXGw2fh74jxjS/HvhhbW/hjDDzIXYBSB69ycDHzDFWNW1aw8J2NrpENi3&#10;lLG0VxqWmqrSHP3UYFsqVXdggYAyOcZATKXKXvGuo+HvHV1JpOs+J7q3mlt1umt9LvvLwit8s7EA&#10;DAPffnC4ArDvdD1SazGueGdNvtSjY+VcSW88SfxkMFyR5g+XtuJz3JAo8RTwahpV3fWlnZPa/wBn&#10;l2ubi5Zo7tQoJ3xhdynOBnk8cgHpqD4mpp91Hpd9ot1LfyKy+Xp6q6b14CCRnA6c54464qoy5TEq&#10;517T7ibSNLg1CGSGR0WS2boodTswwG3jjp0HtVPStKtdduJLnxXa+XeW90fsM2lnyiFUn70YJ+bs&#10;wxgkc56mx/bus+Or/wA7w/8ADKG3kcHdfahriMo/eBvmEcUnzbh7e2OlRlfHuuy3F3rtlpNr5d7x&#10;fKbiSPapO3JdULMMBdvlkEjrito1OZ7AOuoPFOn20dzpnhSR47iz+WOCMNJ5noyq23GMZD4HQDPS&#10;o/EGkS2+jJ4f1XV9QSSWT7TNDFInMZzwN7lQnAyq/LnsOlWBpE+lXS6NpXxb1Jb7UXkaSeO5EawK&#10;MbjlUbaR2X0A9eMSHwKkNnP/AMJP5eprbyqLPUric3D3ABHJEigZOPfAPB5rQip8DOk8L/Fe68N6&#10;hqmqvBofmPamOBfEDLbxmMbSznojsCCFJ6de4rrPAXxw+EXjKO3n02HwvL4hkZ1azh0eW7Me3ptk&#10;hEmTjGG3cjPcGvLbzRfAM9jdSaBodvpN5hdk91YJ5JkLnasbqCoJAbHfG3oateH7LTNKtbTw3J4j&#10;aRo0IeGa8jfc248kmMHj+E4OOnNZThe7MoSkmlc9ntPCHjXxgo1K00rw/f2sO/ZBdWssL5OPlIOz&#10;p6Ek/hTYNE+Lsutw6fb/AA7sbWGS+IeSO3lnC4XG8b5D5a9sjAyDXPeEZPCFppKa1YfGLWLfUJIG&#10;OoabHZpIz+mwEAlgAAOi/NnPavT/AILfEz4ca74furfXvEusafe/aFWO51yGCFyNudqLu6AHnI/O&#10;sDo93qzwP4mD4q6NqLf8Jp8O7f7HJcbFurW3EXlsCQJipAIUkKwbJ5HWvQvhikXh3wfINWne/mST&#10;b5flEyrkL8xVsu2D/dyTkY5Neszz+F21T7H/AMJHdXUl1CY7WSOMz2fUHc+FIBAHTd0JwK566+He&#10;rWK3Uulf2OId/mW7Tq6qrEjgtlmAzlgFU49KAkuU5HVtf8A6/p1tNYSWfnNb/evIyjxsTjbgjIbP&#10;GDg9K4XxV4gsdI8bpc+IdNa38uxYWsLyK1tKxbBRgu5sjK9do5xnPFbfjbWPBfhq4XTvHV5H4dvr&#10;V/N+1ab5d1Z5O4nBJWQFscnbntxgGuSs/G3gDxTc6XrnhTxrLqFjer5UKvG6PEr/ADb2Cq20ZQdX&#10;rakc9SUZvQmtdF8S+Jtbj8S6n4It2uGjCreWOnozQ7MARluWKfTAAAPetHQ/AbyaoyarHNGxb960&#10;EK/vIznKtlSXGT0yDWrqNnqlrJbX/g+aS41J1xDJb3AAmDcsgOcdB0OCOuOMVa0zUrm5CeHfGvhL&#10;Ug1xDJ5lwyhsk8lSMAsOcD+dTKfMaQhyld/h34A1jRJL258dNGtvIif8TC8kEikHCDknAzu4JqPU&#10;ooPBqPouh6uZrN4djfZ50mjgYKRgxyZXp/F396zdd+0XVzb6R4dbS7yzjbM1reWKCNxyeQzAgYUq&#10;2ASOuPXd1zRPCVlZvHpvhHw7a3LW/wC5+w6lIzN5ahsGJwFGTjIB+XueRnM0K/hn4mXuq2QiW9j1&#10;C4j+W3t4IEj2qu0YZFOMjrwB7VsXvxD1hdN8/wDsKS4kj+V/soVZd2V5VD+OcnIFch4T0i98cTLc&#10;PBpemutubibT12w+adwyc7SpbrwSvHcjBEXxD+EPxv0K/t/Enh7SYNTVo2EdjbMrgBm/1md3ttOD&#10;geueKT1VgcvZ6n5/6V8P/EN8+kN8Ir6KTWJIpXa/t2MaNGm7cHEhOw/Lxjrmqvjvxn4i0ZLbQNZS&#10;zubqW4+03GrLt8yWdOoYgnHPat6Hxf4ZuNOuPDPwtX7OpsfJELMVkaMnJUynk89SevfOK5/VLK4n&#10;8PmxbQrOZbd/LlefB8t+MMH459vyr6mtj4zik42S2Pw+nhpLaVzOsfH3xC1a0uYYtXj8x5f9HjVA&#10;0jKR/D6ngVmaD4X+Itrrcl7f6q8Mi7tzXTALtI53fga2dG0+HQdbkJt8STQMUuhHnaxBxj0PTpXV&#10;eMLTwzb+DNNmkurwzXkzi7nWbDTFNg28gnoy5z3PfmsambYuVP2Tm3F9OhKwtOLvGKTJtW17UPEG&#10;hzWNt4f0+bWjHAbWSSHc23DqShxx8px3P4jNct4p8W3U82n6Zb+HlsY7O1+z+ZDNy7Bidx+Xucn7&#10;zEjv6Pi8P/YrdtWk8QkW8kyBYlDFoiQTzhc547DFbyeA/HXjDSf7P+Hwt76GSNftTywt5iELyxyR&#10;sRTgbiMZIBOOK5I8ktHY0pwlzbGHp/hnUvHG63vdZjKpGzi8aYKd3HyAew4+rVNrPhjV9KtYNL0j&#10;UY0BXfeTPMvmSZ6A+o61taj8KNZ+HWkQ+H/EF/ZxzwyCczWXlzPMxwChYbjsODwGH06VsaVMNRtr&#10;iTVbb7Osaoke2zVhIoBBT25I56Yz6cZTqSi7I6o05S0Rzl1oFvp+rWvinTNPt/ItIVW4s5JPlkyO&#10;dvHc89DR4l1nxDf3HkaTcC2Y3klvFbrMCyZAIHPrnHSuh8EfCXxdrEl/4o8dK2k+HYGwbia4/eXT&#10;nPlxwKeN3G4svCDGeoB3r3xHqGja8k/gbwjp1rpzWcaXTatYw3ct3+72/vjKpzkDJVQuWGc8DGb8&#10;zq+p+7rucbaanfXUMEWqXq/aoFUxqyg/MuPm+vt7VavNQuNSWCG60ZZPMYA3FwrHqfyGa6+0sNY8&#10;QrHZ6L8NNHnmkmEdvqdjZPG0GMfe2l1xju4P1rr7X9nTV7Hdq/ifdNbeZmOGCby/MY8nGBg4zzgf&#10;hU6dDvw+S1cRtseYa54O1zxSy7IZo5FVWlNkvmMSMjrjnjHNei+Ff2aNDuYIYNW1q8jlMbu3nZQb&#10;j2Y56ccgKM8c5rvLDxFJ4UuINH0Tw5/osbFbxoG817fgEBwzbgDzjauDTZ/CHi261+PXNZ8MXlnH&#10;qgcwXE1s8SzrkkhS4G5Rjn0HJ71Mp8ujPp8HkOFoq81e3cw9L+Bng7w1eJDpdrb6jLt+a3uLpp3T&#10;nh0KcKxxyCDwMV0F7oHia6t2sV06T7uGjjXylt1XtvQA7fx5qbw3BN4duVjsbW+u/JZmkZY0ZuR0&#10;37eDwemMZp0/jK31Pxa2nR6NdMoXddJe6g3lwHqW+UmPoDlcnB6jmsZVL7HqU6NOm/dS+4seFvC+&#10;h20Tf2pqcx80+YkdpcSblIIyN6sMg46H1rYudZtrPUhZaVr0iyNuQLKwVtvG5xnGPYjOK4m91hbe&#10;9h1uCCxtbW4ysiTXbHyckchQQuOmDwMGpHvr/RdGXVLTUbe+tLyYNHNM6fvM9grfTtnnAAxWep28&#10;yijpNe+M1x4dsRp95a31819M6i3luAyEAj7uF6Y55JyazfHvxK8Z3MVvrXh27VrSBFW50+dVUuG4&#10;wjNuVT9VYZ6iuD+IkOs6Vo8NloUEcjXG28kSTT0dQ+Rh0wQdwx34B7V13hqDSPHlox0dL1b6NPMi&#10;W6lKDg/Mp52k8kDPJOK0cXFXOfm7GXc+Ircas19qPhPbLJ5jw77gwADBGwEMB09c5HXBrHutVsNA&#10;ksXj0AM8kO1VutUeR4gQ2c4XLEnbgjBXaDu716j4N8FG58Ow3NrYzTtbzHzI9UkntRJu+9GxcKzA&#10;444OPTtW58WPBfw11Lwfpdj4r1i30O7+0rFpuszLBLtfaNyo0iMRESNp5XjuCauNSOxl7KU9Eyf4&#10;Pz+CxpCXF5c3ELSbreR2upT5bFcncJcqvfG889KseDvBOpaTeyareaj9qX7S3nXFpPuWVDgg/INp&#10;47qB6c9apeFv2cfhQfAq2WkvrmstbxF2vFlcR3m7JJxgLIDuOASy8AdRXP6foGvfAiznfw54iuLT&#10;REfKrqt8ZvKz1kOB93PXjA25yAaxk7s7qFOrG17Ha3MVl4Jsbqw0zVt0beabXT51SBiXJPQLncT0&#10;b8etbHwN1T4GaP4ovNf/AGivCni7WtHt7OKOzt/DuoKrySbv9XMWZcKFbGULFzknGNteb32v+Ite&#10;me+0O4OuRsA5vmjVY24+6rEEc9cg1V8Oazf6N410jwh4mtbXSJtXvHXSY44hNbtLklncLwAMj7x2&#10;jnpg4Iy5Hc6JRjLc9Q1Px7+zVrfiTxC/hP4c+MvCen2Fju0qXW/KuLa+cZBeUqUljQEBcANkZII6&#10;VoeEtR0vxRoY1Cw1c6bDBhY9sLxLM2Oio5yc4456VzvjLRdL+HmgXHivXdcjvJvs8j2cMFrH5k9w&#10;Bu2xcndlSowuMAg5A5HLwftbxTeEtMsvDXg+SS7fIaNLTZsk2kE/IDyTnqcD361E3Kq7hGPLojod&#10;V8RQaBdXEt3dahJJ9pdI7eSfySwA4JGTleOfmPB6VW0d/Cnj2zku7rSdPkbTpY3kYalLGvmYJIce&#10;pAbAbC5XJUjIrz/xH+0ZqDXMN1HFbf2rHGyXCFRvh/vMDIMAAjcQoPTPAFYWmftA+LvGN4us6R4W&#10;84Y2NLZafLDjnDkDbgFwMbgOmMfdGNKdKXKVfzOt+I9l8W9ZZPFVn4mjsrWK3eLyba1juoXjO0AS&#10;DA3Y5bliMnkdAeQsfh7r7Wzar4t01JGm3S3WpSRyNLCd64Lx5GY8nnAXbkehraj8ZX1ppV9D/YWq&#10;zW8lxmK2gvJraN/kxukO/wCYDnJCjcBzznPOat4tvrvTNP8ADngmW109TJsuIY7VHt5t4A8lcAox&#10;AHKZ5yDg43DaMXEwlJdS5468Qa1EPsPg7QbWHTbixWJb6ad3WZlEhbahPT5TgM3T1HB5W2t51klt&#10;ZotQjuJLFzcLcWDRq+0AYDYwBjoOQCuRk10X9u+KGjXSJ7Oyj2XOyOSx09VeNip+ZMMfL+Usv8Kg&#10;HjacVzfiPS/FniSBbc6pqElvb/ugdS1JYVPRtjFW3Oo3EjzM45wDnB6oLlOCSZpWPhXXfFstjpNr&#10;42upoRcCJo/sqSra/MduOgGNpydjnoe4qhq3w/07T7e+0zw34s8i901cSzeV5kk2PvEt5jDb1z8o&#10;GTyag0X4bRNE0cDXBulVpWWzvGZQuPmDHfvGMDn5cg9Tk1qS+CEurCBNcHiC0uLyQxz+fb3B37ly&#10;CdoCIq7Rh0AByfmBwa0jNU9WEo3jY4Xwhe/Gzw9qhg0bxDY2sW9nmW3KpM29sbcgDAL4B3LyvQZy&#10;K6CLSvFd3a/2v4nnlsruR5Le6uNjSZbbuHBIOw/KCQTnkHivQPBHwb8J28y2jXX2jybqAX7Ws0dy&#10;rOFX90NkrGNuQxBzu2FjknNdx4Y034NWQ1qx+LOualYLHHMuj22hw29xNc9Np3qCOCFXaWzyy5AD&#10;VMsRKp7qRP1dRjdnzpeWl9pWoyXninxHdxtaLtt7qzjieO3cMTkrxkkFR8zbsY67arX2tW8d5e3+&#10;kareK0SqtxdQRuqDLPsBYBNuFwRyM8gL1FdP8UbXQ2WGOy0+Rrqa4aSbUtYmiWSOLIKKUWP90Rjc&#10;MNyDk4FctB4J1OQ6lqcU018qy/Z/uAwwspyQqKFVDjG35BySexranJS3RnLmtZMz5NVvUSWZfE9t&#10;fW6wjzLaaH7jjblDj77A7FY5yOuaz7jTzpuqSFdLs/uq8ss0Nz5RTYACqNM24hvm/hBxVjX7JYLu&#10;S7tZZlhaGGNvM012kjCKqKgmjjPI2KCd2eMOd2anv18S6p4dk1i10X7PH5wkuEZFEkoVRtBkQbiC&#10;Mj5Tk9OSvGtvMS8zetdJ1m6t4f8AhJGurFoLZpY5IdGaZNp4ByNgJ4PO/t35zlfarOC9WGDW5BIh&#10;VJZmtf8AWoFKrllGc5IJALjPHOM1i/2lqdxqbWWt6ncWjM+3dIoZWG4nZ+9wWIPYEheQe9b1r4W8&#10;Z6bpAguLRLawaIxNvht5rm5DKx+VeWfhWwuSw3bsEEAqTjHqXytlW08R6LpMlwkb/wBpyLLuiieF&#10;ZBKQ4KtgR4CgYHU7s87ehk1TXv7S1Vv7D8HWMlwq7bye4VEhwxzgoDnOM/xqBwOOtR6Mmi6feFNV&#10;sLW8hgbLR6hfO3yIQzdXUMwXooBZenIBFfVvgH9oT9gnw74f2t+w/qc109nJBLfar4illSdCfvIs&#10;4MaHLED5Cw4AAGKz542E04yPlO18d+JdLb+zr7QI2tZG2yx2li0cTE5CoPnxvGMH5uO2TkmfUI4Y&#10;9SuJ7fwtJp9vHEJ5LXyysvIHJckM3PJOR0ORzXZfEXWPhl8QfE8U/wAL9MPg/wANwSxwyWurX095&#10;OJju3ZkWHPPAPAGRgsTwKfjHSk0y5tj4V0v7cqx+XcX7W26JuT91XjwighQu7OAMDG6sXLl3ZvG8&#10;tjDe70Xwuttq99fR3kpt40tULQ3Atyx3L90lkO3kjJ707xHH/aMl5cyeJZln8lv3b3CJtTBBjYhA&#10;CMg8kNxxng1vXnw88VRadBe3ywmPy8H/AEEEnBLlC0TAbgMrhjkY28EkHh5tMi8TaukHhHR9sJjV&#10;Zo2iCGcszHc5aPaCM9W+ZB3UVpTqRbYVKck0XtD09bLUH/sSNUd12lREQEPQD72AW/3WyMn5eBW8&#10;3hW3glE2reG5LiaTd+7vGwI2PzbApYsecjHf2wM5mneB5fDs8dnqdnJCjbXkmttSeSReDlTGSw4J&#10;BBPJ569RrxXereGLpLLTfErf2fJuXN7HFJt52ghdrFCMAFscEk560TlF7FQko7lqPXR4S1CaPw9p&#10;MsU0tviZpFEiP6BI1RWwAPvM+B1wQME17xjr/iSNYNEvp7dp1Li6uIXMaIEB+UIEIALHqxz/ABYr&#10;GuvifqUVimh2Zh3SDLX9vJtEDkjhfLKgp0yzFsZ9aks/GvjO6t5b02FnfXAjWO4uY8bJGQf6t3HO&#10;488HnnnqRWMY63Zr7RFSy8PeIm1q30q48RtEjsXNiJle4cAfIPswbIOehMhA9eKvaN4JuL7Upor3&#10;xFJM8kktzGkkKK8GNo3Oqytxk4wCcnPJ7o3ibVLYZ8Q6R/pKTlXh+2t5iqVz+6Zm3A4BH05GcZo8&#10;EfEDwlptrIT4f+33FxtLbmkkEqudzHzHYuwyVIzwAgIALZJKKkrExaUua5ta3Y3+oWH9r6vZslvF&#10;JvvEkYQl8MNzElh8gCkcgZC85zmqfjS40q502zsLe98PlGtlAkVXR+AvAbzdgzknkNgMTyODkeL/&#10;ABTqWpab/Y9vaQxSR/OJJdNllkRNpY75tpKr8xAy3fHTAGXDrmpai9paxOklwxWJobycTQygjjyt&#10;ylhkAAlWzkHOMU4xUURKXM7nXaGuiadiLxLbfbBJdALNaFW8sFmyrxIxJZc7VCtjgg5426X9qpoG&#10;vXVzp/hiHdIpxH9oAG3cufl2EjOQ20HOeMjmuX8J6F4q0tY7Oz0q6mtzeMsc0kDvtL7epcZByp+Z&#10;WwGbsTXS3OkW/ima80ybxWuofZbpjfXNnbxeZ94FkCjGWJ/iXO7g5OAArPmuXGV48pSmTX/FWkSM&#10;+m28P2diFuJtNNrtKjgsRM3ckliMEk8Dirmi6mJLa30zXr2G1uJImjjW1meTzGwSrKWYhVBHPBLE&#10;cFRUmtWenWys0UqroYXFmfNkhkibB5AjGGyFPzDn7wzlTUPh/wAA2nl6b4u8PeLh9qnaRjNfXavK&#10;JB0UBmUqTuAHR07YGDWVSXMjanFx0Ou1CyuNVjWzM3lm0Jnnis5FeW4Uxnbv4HP/AADOeMgclui6&#10;heSXNnqS39nawyyKrp9oeFJlwy5kzHgHjgHuV5Oc1oeELA6nozeMJvEdrKtiwB+1BtojOSpJlf0U&#10;gg7yCTg5PLfCdvp+n28XhjUoWvLW8ume3je6mMu8EHDo2cgMvyndggDnBFcRvJO50GpaZrurhrS3&#10;t4WtxamH943ziPJDAZbAx8vVCMY+VsYqHStNfQ7R9R0bxNdLqFxD9nvLqG1hZ5e3yEgqACcABBt7&#10;Y5ri/wDhGdU8C+JJfElza64tjNHCVWPUJ/JFu4BIHmS7VIJOVPAzggg4q3rMuqTw/wBp6V5i2sm1&#10;Y4VuPs7Kq4AYqFzGucEDCqPQKM1pGnzbBzJHeeEvCP8AwjiWMVl4jm1SS6ZpGuCVaVlkKsr8Lh9r&#10;FeeMbhyO/KeJdF1TQtR+03WgX1vDd3gimmgdZisgJIdYME5IUD5ihxkkkgA0tAn8Z+H763n0zUI/&#10;s/2VkmuIrr7VG4J2rJv+dAflC568jaVIFdG89v8AEHQZrxpNPvJ5ty31gZDK0UyhlcBgpYbecZPA&#10;+7jg0pRlFahGXMX7TTSdFSxmtlRo0+1wxrIPMuSW384TcnIVTxzlh70/xPolrrDRi0ntobu1kVrh&#10;WJX7QrAjAOw5xjgZOD0ZO/B6Bc6xBrT6RbS2VnZCZba4abT0nkkQkx4j80eWrg87mDHB39MAd94U&#10;8beHbF2ttNis7eGO/eJruPy5IrgqRvEjBR5T9MknAz6HFQUUtO8P6prmj3mj3kM1nMiq/ltLjGG+&#10;X5vLJG4Hr0AHQ9ai8daRDr1lBbC2dZGYR29xbwlpI2wQBhjg55AZsEjJ4zxq6tpOpeJr1da8E6+u&#10;1FkEhul3PNIWGFWRCCANrY4bg8NwKzMGK9umsp7pdQk/drYtdMcEIeQuCwHVjtCg4BOMUXNLqWhz&#10;e/xd4b1eCxuYvtjMyrHBdSJHvjAEZHA2uQOufuqV5bk102p6Xc3sg0lPA9zcI7tFJeIht2iQncGk&#10;BBLZYfwlR656Cv4wuLnVbWPSjp5S4WSLdcXW1Yi+Qzx5fC5HAJbOQc4Oa5i/vvEumXclhca9baba&#10;xtCP9GxI9wfmywkVuBuyA0e0k/L0UAaQbctTGouTSwlncf2M1pp1reXkeiy3LR/Z7gKyM4P7xeCi&#10;hjn3IxwKivbSy1nVNQvfCmoRj7Myy27XFim6NCQpUsOdoOSTznoATgjY0bRNM8XaJdaHFqosbW1l&#10;k+wxXly8k0khJwwl3ByxB6Elud38II5i68P3HgxbO58ROwtb6FFk+2yIq8NgRiMjPL7QZC247uT1&#10;rotd6GLdtTcj8aMrSaWj3zSsu2whmt97TTMDKFU4G5fu43KCO7ZrSkbxXHYXfh7RopNNkhZ7hneZ&#10;njIJZRuDMwG7BB4JHUAk8Z+kR6r4teDVda1i309dkhtbe6UxA/LhvmcnAxwdygDGfQ1a0xDpjafJ&#10;NbaX/q5pbu7W4jkEJGHjVgDjaQ5b02jIIArOpTfNcqn78bgreNdCsY9W0C7s9UkhxPe2oG5BIC3z&#10;BhzjODwitjoOK6HRvFvhfxdpUdnbaZa2t9dXpFyx/hkxkgO2WTLd8t79cCj4o1qe6haDRP7Pm1C4&#10;sF+zXFjeLarOgYBQHhLBUO4gLweSeOc+bahp/wARtJ1Ozkh8TaV/ZqWskzW9uitJFJjDf6V8wlC5&#10;xu5C9RggEZxpuRUqkYysz1i21RfAUr6740tZ5Y7dguy3XLZHOQ2T8pXClAoPXJ4FdhZfDnSfH8P/&#10;AAlvgae2je7k23H79QsgXJXdkMcEnleO3pXBH4hWWv6Ba6P4zihntLsmGY2UKTxzIyrmHfztwp5P&#10;BG8nIIxSzeI/EHgApqfha+uvsMe2OGFWVreYEbhucI2SeQOcL0HTAmUeUuLuWPFT+KvDWvt4f8Rz&#10;XKz/ADG1haQSRxIG6K4G4jbkAnaQCPmBHO5J4k0K5tXe9vhp6qVmmuzKDDM3QAA529hwVXPYnJFW&#10;z+Ktnr+pQ+DfE3g+8m8mOSNrxpI2aFdmDkSDe/OMk5JPXHSodZ+H2mafeNbWdhcalpxsTMq2qwK2&#10;flO4OgViTyMAnAGBjFSMND1W7lu3/s+4e2t2VirFT5VwOhcKCQME4OAMnualtPGej31lb3uvQf6U&#10;sjGOORQj3En/AD027SytjgZHHJINYHh60ieSaDw9/af2O41JQzNdeXHAQMb4xtXJOSCcnJ5JLZqT&#10;xFpvgzw9r9vJqfjKzSHWLlYGgm81ZpVIwpUgCVGyWwcheDjpQYyj1O0fxd4Ms9FV4tVYSLta5R51&#10;wGGSclVXsDnAHToKsReMPB99pv8Aa+i+JLWX7RIQyPJ5gk+bBT7wPUYAAIB9e3ndv4P8MRX1nDDb&#10;6k0dtIsX2e/urp1ABIDbmYKQDk5cnPXpzWgnw/uNQ8RPrdukNrBbFlhjt1jMbIMbS6FNwbccg56M&#10;SOtAoq+hs6hp2nanq8jeEluLLWo/+PdRZrLC8LhfvAspbDY5G0D5cgDqwaloEKR6FrBR1jY/aJbF&#10;oVCsnyS5X5vKALLnb931Gadp0GuatbQ3l/byadcLcurXkU0rb0AJACFl+YccsGAwAB0xpeH9Liih&#10;+za9ffaI5FZ5biKPyCR/EUZvnKjjJVht74yad33E+xj+KNP0G08lNKvZprPcI4WdV+ZQRgI2QpJy&#10;RnAJ5IJIANVNS03Vbqzn1a4vraPyRIvkwxrv2nGxyMFhkEct2Ocmui0z4ZTWeoQWk81j5MN5hryx&#10;hh2MhDFSjKG8wkkZff36mqGsfCLwdKy3mlXMcLWsMm2S4kdhG5zy/wA4G72ILHsa1py+yFl2KWi6&#10;R4O1KLUrqC2+w3EmoGFZPtTks+Fw2ybcp4PYge3FXdO8P2Dyt4V1ApqU1xKxn23RAiBU4+YIv6KD&#10;zXIrpnjN0t9fGpMsEj+TcraNtkmxgb3WdTIrD5vlBX5RkZ616X4fMdjYT6/LErOm0LIUDLOWUsQm&#10;xm39OoJGeK0l8IWRi+ArfT/h74ofRtE1pPt/2hHuLP8AtCV9uRwdjHBHIPFddo3jv4qaX40uLHXV&#10;kuIZLdza/bIpmtmjzwNu/bv46EgENjjrVfwxr+n+INPjudAkikjitx/pht0Vlxj5cv8AMG25z6Yy&#10;TTtRvnub0a1p1/NHJaqGuIJrr9zIhA+dmJ4HXkHb149OUDmfGvwh13xj4gl1bxBPbalCrMy6XLC0&#10;UUjFflzH5xXGeBgjI3A9qp/Di48U+DtTkttN+HPhm2jitY5rWS3ttjW/ykBAqynO7p8zDnpnJrZ8&#10;dWmt+KZrbSdAk+xTqqR3zx27iQRtuyokON4PABUkrkkYNcg3w61DQ7W3tLa1tbZZBHZ3M0k4mkk2&#10;7tm/zCDgfeJ3D3OK0hLlQRgnsdB8aNW1nxXpGhvqcunrfWNxJK/9nx3EE1n2L/u5h0yB3GDyDWt4&#10;F+OHxZs2HhLxf4QW+06FUOm+XH+8uECjky7iVGf4mGfQVyVrfaX4d0q+FvZXXmXWwTNB5zxyR5C/&#10;J96NCuBkRnnHPXNdomp2Op2keo2kV08en2+PJk3IEfcQFyQAxIAfvgPz6VmFlL4i7qWj/B3w74dG&#10;n6nZ3lrNcebIzRkSHa752bFUqR/Dnap9zUfhFfh5r+lzwWXixpvIjxHb/wBmyI0JVVATezEk888H&#10;PpxWTaFDqklrJcXVveKu6OSWcHK43YYkDaCegI7cVkQ3F5AWivdFktZ76RyJLfcVkPAGZIgNvbnd&#10;+OKqMeYDpYns7Hxe1/pGj2MQ6TWV1byQyXMgACncsyjGSOdgPP3a67xB+0xNp+n/ANneKfh4lrdK&#10;SN2nX8k0MY3DA+dBgnHT9a8rttG1HWLGSO812ex2qrbZZUuF3ANtk/eZJ653Kf4eSa6Ty/EmjuIv&#10;F2rpfrdRhljaZfKUDAyqg5GSPp1xUtWdjGVOTkfm/F8OLbSbVjo900knD/aoMcr7D8a6WADRFj0z&#10;WtIjurOYxTRmeT5mlC/Mc8cdcj0q3qWq+E9EhW08O2kturwN5dxGokUoUwG4J5P6dea5Pxrb+MNR&#10;OmjTfMm+xjz53aTgKqjccHnGT14r0OWVaWrPymnT6WNKWzsrC8fTtPuoo1lEctvJIp2L0ymR90/p&#10;x711N1pum69ocPhnTNKkul0+aSeO4nYKjq4UMMjPPyg4PpWz8OG0278PR+Hdc0+6guL2YNtXTVO3&#10;DLydz5k7/KGX65xXW6l4P1HR7JLWC4hkt7g+btltharkc7D87Mq4PLZznsKxmpbI3jg5y2icXpHh&#10;W7S4WLXQ1nHM6vbm7mCbvmwHHBzg9cdq6fw74Evtftpp9M8XtdQwJunjhVju4zkFsde3atDwt4D1&#10;/Vb2W8m/s6e08ySO3W3PmNFkngeYQGAK/dAGQxPatjxJ4M1nTLRNK8eW0cCMkbwtZxkzSsFAyUyQ&#10;ox6E88AisfZzk9zrw2X1qkvhOD8QeHoL29AHhnUFmniSBR5S4jZVzkgHqSO2a6Lw8k/hq8srDQ9J&#10;ur7KnzI/LbypZDuyzEnO7AUYxgY9zXVaTpOsvrEJ0K3NpBFty13Ht3KoyGzkbjz0JrS1XU9L0SCb&#10;Vdb0TUb+Xh2uGhEe0t6AEsR75H+O3wx1PYw+S680jn72Hx7471gza5pcl5b2NuYlt32CK1jDYBHl&#10;k7dvTLADOckk1zbfDDT/ALZ/wj+qahfT/aiJl1JbNmhgIPduOhzz2HrXcNokfirQLfxxaeGLGzkb&#10;Fw22dkWTBx6cFuMcOe2e9ZbT2dzeCXxPq1zYTrMps4Vt98SR7hwRgFxz0AOaXtInoRy2kn72r7nR&#10;fDOLTvAbSaLF4tsrqOFVkaOGUhpFIxhixYFAAemDyeldRZah8OvF2q+bpL3Qk84JN5bSKspBOFDA&#10;BiD3wcYrkdGn8GuzXV14PVbySNnjks4CjMhH5Ejnpjr2q1qXhfW/Fdg2o2mm29rb2IBsY7zUTFHH&#10;t4DEjJZj7VlKeuh62Ho+y2Ox8dxf2rp01/pfiy6aJRG88duhjkiJAzsBJ4UHpkkcZFcxbyro/hG0&#10;tbXxbqGqWnnNdRWuoXAMkhGQQSRwuSenGepxmnavY6dHDbSX/iLztUkdf3O4BA3H3WOSw/AE10th&#10;plrDdNq0kdxfRSW7O8jqsawp/wA8yrgtyR1OMgn0zWbdzsMaLQ9N1OE+I9P0ySxkjTZN5Uin5cdc&#10;59+9Y3iK5kvPBssy+I1jMLb5GWSPMjfd2qzMNpx61N4pv/h1YR2useKtevo9sef7Os13MFL4O7yw&#10;dxwMheMjjPcZWoaj8JdT/wCJdZaU00UatuV7bLso64+b7/fBI4B9qqMXI56nL0IfDUOm6ddTeIr+&#10;61O4jt23TaPZtHGskZUrhjI2HOTksSQad4e1LSPFMmqReAvD66Xb/bPLkWeFlEDAgk8DGcjtxXQf&#10;C7wOniHw4lxZeLtNj3xM/wBlWQR3LoW+VlikyH2/3Q55HbjNjRfhxqt3qUbx/FprQtG7HS7jyczy&#10;A4H7zCsFIxkcnseeTs401uhe9MzL7R7nQ9MbVf7Ut76+utsV5cPcfvlXPzEYHp/KqnhBl0WD7bbW&#10;GpT/ADGTzPmXencsM7do9c9M16V4f+Gvhu4kh0L4rapaXV9JCzWf2Z3jzCnVTjAyD6k5zT5p/gV8&#10;P9XXT73U2t5olzb+ZN5m1jg+WUHO3AyM8YJ9BWMpMPZyOU1jxP4n8fWy+GDrMemyLbKYhK3nSTbk&#10;YElIw2/I6HAUFeW7VyeuT6Xp+tzal4o1RrWTSTFAJNYt5HZMqPLBVFJVXO1sMpBOATjFej+PIdF+&#10;If2fSPB2p2MmvWsi3Ed5HZvaqiq2AvyFiwwcYbIOOQOlVx4L+I1nHJomueJ5rq3jtU/dxwieV8MW&#10;CO3y713YGAEIHAYURcU/eNadOfNc56L4i6tq8F1qvhzxLcXNxaqqXEC3AdFHO0AIhGeDhcg+w4z0&#10;5j8dQaG1uvg+7vmm3vC17axxmBQclOR97kYBPTJ7VR8PeDdc17xksOt+GNsctswEOl6Cx8ls8Fpm&#10;m+SQEnj5wAAQQQa9xgGrW8UMdlockcMcGLjzpxGYXOAvAyXz65H0rOpOK2OuOkbHg3gnRfi9eWVx&#10;4n1Rr+MR6as8mn6bpchjcsA4RXeZ4zJgDKqyrt3DIYgV6n4V0G61GPTfE/8AaVzp8n9nqrWcsYia&#10;3yULB4w7DcCMZDHAJ55NQ+LPiR4ztbKTyvA5vLCW48iSaPWNqzJu2vyIxjjOFzg/3hnjHX4g22q3&#10;UljaWl1plvbxwx/Z7mHlt2R8rB2zjjOGPORxiplzsZsXdqLjW/7TsPGUE+qM2zTY9WaVomfYy5RX&#10;Xp0+7xxwGri/jH4N8M+PtQjmu7S4/tG3jeS3dbiNY7plGAi5JI+bHYD6drHjPSvDl9ZtfeIdXjtF&#10;tR5Mc93qBET8jGZOCp3cdQOeQa5H426d418JabD/AGboQZVP7mOxXzZIQdvUkvjAOcY5I9DkaUY6&#10;2MqkuUo6Pqfg3wJDdaHJ4EsrCaxkjeWzW98mZIWTliI3f5mboFLYBySDgVz8vxw8SxzXV4vwrtdP&#10;txJ/yEpIPKjVWBKIxkY+Yx3NjAHJ5xVPxLrur6asSahpd1caxJaBYdRnSPbCvljCAnKEN3JRmXkj&#10;oBXP3F9e6D4bhjvvFGqQ+dM0q2y3EBZnZ2UnOxWcEAtt4PzcY613RgctSs+5saT4ni8Z3Mlj4lsm&#10;j/0eS6tY7O1gkTAJyoZDsLnsd33RklTkDdh1fS7DULbQdH/tC8/0dI7rULK+txDaqNoBZN4ZQCzB&#10;lUHduzyFY1wGgT3S27fZnvm227LC0MKsxYgsqsS2V+Z+vcMeBxi1qg8O+HoI11Pxv9jvF+XFxCGZ&#10;vu8KFO98Af3ByeRWzgYt82501p4d8I6VM0/9l6jd3kcm+G40/wAtlCbQqsr8uuVUHCgZU8nscXVP&#10;G6a7qkuo63/aHiJZraMWNm14m4SBvmVi8ijDKB95cgMRyRXKTeK/FOsStLpd/dXskYdRbRwthY92&#10;1gCFyDj7qEAAf3sc69hLHZaJcC5tr6Fof9LmZIQYRJg4j+UngDlpCDg8FVPzU7WGdR4K8dx+D5DB&#10;a6XaxajdXDIskNxDJHdAPubAQlty7sfMoIxngYz3Wn+OfGFvbaprum3s9tdSRtPDYmz2QJycffYf&#10;NjOSWBIxjIU14DdXOnppX2q71GWLzIQtpNDGkjkp9/dh/mOcbccjoAveTwnrGuXyppuk+Kr86LcW&#10;pikmjzm5UfxEEp8xVWzndzt68kN077uxPtFHodJ4n+LvxA+JNh/ZuveKbeWPUGl3/ZLeadZCFbjG&#10;2QIi9yGGR8w5JxxMVtrd3O2oajrtzZw6f5Y8mGRxGVVgVREaLbGg+bKlsFsnFbXiFJtPuo20PVpL&#10;uKaMnULeebyHjR4sFfMTK5HK7fLUZKgAnpl2ttDvj0nwxZ21wy27FrG5YM02Q25nGxd7YOOAoGCd&#10;xJ2joijBqL1sTT+I7/xfdQ+GtZ2659qkjmt9UhzMEbA+UAYOVAX7kRHPBAqaC3+Jfi/WiuoeH76S&#10;5VlezkuIMPLDuw0qYZgOR935eM+pFR6VqTeC7j7HrCsse0I039lqZAH/AHYQ5IBHyngAcn7+Dmrw&#10;1+KxtpotB8ZSC1kt1M1v5Lxxk/M2weT24GMsTz0AznL3ubQqKR0lx4fttR0S+ufEkNk/l7m1J2mi&#10;X5S2UT5mcMd3LbgGwrYFQ+EfCfgWXS76PxHr2inyIXdbi12sxjZCxK7wQSN20NkZYLjPWsXwz4xs&#10;tBtVtfG3hmC+mmj327QXs23bvChWRWDbeuOc8DNdBqvxCBtdN1q1vbq+05ZgIbC4+z7Y5wCwVFTc&#10;0qDA+9IrAH8Cpc/Kaw9m5amnq1l8NtDksb3RL7TbW4mt0hnb7POyjjaWc+XvVtxxnBDbugwTWjdX&#10;nw0Ph+4MPiTT7rUo7Xz4bq8sZZmVM/LCW27XVfl/jbDDtVbTfH3gzw3O3iKx8Owz3WoM32iRplEU&#10;I/dny0ZkIPzE9Cu7n5a4rxt8dLi6un0fTdI/fRwtZf6HuhtVUnkkAyFhtByAF74I2jOPJzSRcuW+&#10;hoRvqpkh1QeIpr572ON5LfSdPaFlYLsyFcBEAwytyzO2GwMVd1MvrrtBrWkX1xNNZkXFysxmP2fL&#10;CQHbKAEG0AuABxIOSpzwdh4u1KO8k1jyEttQZSrSTSTSoFUCPI3sF+VFXDcsxwTjOD0tp468PWV5&#10;Dd3lhqV5dCHDab9ojTzVVR3G4gHBOCMZPcZNaSi1KxHu82pt+DPh54NgtbzxTN4Njuluo5JVt45h&#10;9obG1lXdNt+QDu+ACGwcc108GreGU0S4t7X4hxQ2UbSOunJhUiQnc2F8sYGGBwuc5BBIwa8vufjl&#10;4pjuvtOh2Npb2sFuC0bMrQsSSMhtm/lecMOQeABk1U0zxZ4n8Ua7azardl5fOkglXT7czW5yCQC6&#10;MAqjaMDaeOQWwRWMsLUqas3jiKdPRI3PGfiPwRpTtpf262tftkJimvp/tD75Ad8sQYIzMC+VYOq7&#10;WG4ZB5x/DnjLwHoFwmoQwaTFNJCRbtcqGl2hW+fcF2kZB7ZGO3FVPEVzb3d0bnXdXjhNx5qJa3Ey&#10;r+7GYv3ZVVKuc5J5yQVJJ+aqtovhWBoRceGFEVxF5bXcdxNsO4vjIOeAu0kjbySM/LWyoKMDL6xK&#10;VTyNjX9W8PGwGtTW0s07X0kUMtrIGjWNsHe3yp5aNlcEE5GMD5eOfGq6LcaglnpGpW7tHGreX5Ju&#10;vLCcDrhsDkAbNw7rgNjvpvBj+FNNljGg6HNDdMqWFzZ30khnC7iBKm3am0Zzgsc8Drzqp8PL3wvb&#10;2a+GdM03UJb6HzbuSGblXYDPlLsO4AvkZY8DJzzUymqejR0RhGtH3Tzo+Mb3TGeawumjtWjP/H0r&#10;+VNlSpZXKBVYAFcnCn5uSGBPUfCDQde0BJL2/wDE01nYxq0nltdbUCbRyqBOV56YG7OTjBq18VNJ&#10;0R4rWTw/pq2NrHbk6hdW6rNMD0YlHUBm3nBAdR8vAHSvPtT0jRbbS7iXS7yaO3uGjijkt1imZsHG&#10;XRm3IRnJVWIOR6YNRl7RaIxlD2crXNjWdZ8K6PrF8tiIBbzTmT/Q7F2hI3Eqp3RFXYn7rHOewBBF&#10;ZVrNb2Nk0VzplneeQPLMdozKxddq7yoQcHZyxHzHbxjFalzc6NYgtpHi1Ybma3VJZ5LOAmOQs2FE&#10;RdTGwx82GZRnjHU7Hhm1jXSm0/S/tEjXGJZJNShW3aAKQvzFCysgDbefbrkYqUowjsZxoylK7MvT&#10;viB4y0eyhsPDrXTteKrYnuI2bqfLVcOu4MoHzKGyeOxAlvfH99PeXUNqNRjvYbPMkjunkojDAQtu&#10;Z8Ku4gFEYAcA/LnsdWgXw6sj+G9ShVryBTNJ9kiaYscAsDvYL0OMKQMA56gef6hb3t4l1dXXjuRL&#10;mO42LaeTDI04CgjbKijLe3Pr2xU05RldyKrQcYqxBcaxqGv62kHiO8vrezuGE1xfMzCKYjdgyEpv&#10;2HjkxtnGcLivS7fxHoOnWUdpYaZHqFqbqCJrrzj5K3RGRIGdUAxuYDad/wAxIwASPL9Xjv7HxdcX&#10;qxteR3FvJ9na1/0cbTglWDRNkHo2WIBwc9q6DwVpvisXSf2TZTq7OJJftEzYYADKfLggnBIJ2HBU&#10;YAJaiXL0Jpy96x3Q0HxhqsP9p3819J9ht3lt4NLjZnkBUAYk+YZwPvMR93aCABVfxHoXiNrCK31v&#10;xXplvZARq8bmUyRL0UvHzk7lPI3Dg4YjJrOsdP1G4sr3UNX8Pt9sjU3NvJFfBJmweMA42EBs5Ocj&#10;sRgnpdF1XRNStLeDU9NdtQ1LzEkmurXe6P0QHE5RU4XLMhO0kDJrnly9Du2OP8PeILDw9rSaPp89&#10;vHdXDAtqFxHNF5bFUL71aPO0cKCCSfpxXouneOdatdUj0XUNS0y2lij32skcsDCaXBKqsauZFGMc&#10;MqHoc1wXiWSyTUWfWNGsZJoYVP2pZW3MiNtUYLqB94jaFbkKcELzq+GfiHqfjiFba28MWc1rbhVt&#10;3kkk8yA5+UbVZMqGxlskgdR2rP2cexpGXc9B8QeMfEusC4sNZ8KyXdxeQrBb3C3RSYh/naQbpBlC&#10;cHCbgApyoGa4/SxeSkWFz4AiW60N0SC8ttWjZkkYBc/eYncV4IK5BUAN1p2oak9yrQa0ILyOMCKJ&#10;r7zAE+YeZsZfLZHJ3AKzPnKnOCRWb4g0DUtXtodR8G+L830MO6TT10dHmGCeIpmkZGJIUElQeCQx&#10;Iw0UewSV2ddKWnhuNY1vWNSuJVu5fsr2twI0t1jyvmLvwRnPUdd2CFzipNC8XC8s4rNPE93FaQss&#10;jNcZaS4yeRwhG1gpbcSckYHPFY+kx6ve6hp02mXK3DW4/wCJxdXOXcFgvDqAqNkjg/KQOOfmFavi&#10;PQ3ju5fEl9bQahsuJIpFtbgeZGrHCMVTLEYxwSvP93kGJqS3LiicaBcadZfaPD2t27QXMxN5btaN&#10;+7V8KNqKCQGYMc9QHXPTAy5vF3hrw5dw6NBeR2eI2aa7kgeTfKz7WG2QpsQ/NjYTuK5ycEVqeCdY&#10;1jVbW602XR4rGPzlhsbmOV5GdWA3bgBEqFcZ6EYGTkjJ2vEOhx614Lk0qz0iaeaGcR/vQq4IJJyX&#10;/hJP3ypIxWYyh4C0WDwtpmpQX3im1a3uolZbW1hkMaSZYsMDBLkBsnHBOScV0OoaRpmraNa6t4Pu&#10;ITdCLFrND8soB++HVk3IBznaC3TGSa4fT7TxHo9xb2ev6lcXVu0glW1u4AhDqDuYTxyZHJAI2hcd&#10;jVfwp4xml8VzaPLdz2NtaSXP+kS5aNlYOoBcqpXb94bc5xzkcHR8riFztB4i8Q6NK1hqUF7LLBaL&#10;I1xY26eXcoRiRVErIyvjIwTxwSAMVj+NLTxT4g0SB9C1ySJbq2Ag015zbpLOrHd8mHRg27aSQSML&#10;0yc4+raDqukXEuuLrsdxp7eQ0dwli7bnR3fBQ7eMYUyBgdoHygrluosfFFn4juIdKWUQSakpRWWF&#10;2jBRnyybl+f6ZHTgsKUfdldhOUpI43U/E/iTwtY2Opa9FHe7oJoJ5dJvgpVFkT5XEpRVGSCyhSdy&#10;j5VBrJ8aWXw+l0OPV7TT7GS6kWO4S4sbAl4IwmTLLKnUq3oWwM4HykV0XiH4UeLNa0dFk1YzW52i&#10;FYYdh8wEPlgCCqllBzsOBgHPSs7TIvijawRNZWi3kc8jwyi3sBiWFQu523OQCxGFGfm5JH8I3U49&#10;GY8rObsNP1eWWz1nT7K8mkjt5rm1uLXMkSRksFkXYpdDhdzMV3OCNwXt3HgDxxo2leFLZ/GM0S3U&#10;+9DNqS7jNIhXcV+ZskEhcZ3djjIrTtdBsvGHh4Lf6EsN1axsbrS5LJf3kbNsQhEdSqOc4+bjaSMg&#10;4rzrxpomtaJYWsNlpthZW9rHjEkhxJCzbZGLojPEVwB8isCCSfSiUlLQIpw2R63qHw80uLSpNS0Z&#10;baSOVlaTSZoZeMhNygJld2Du3HPQYJ5rh9P027m8Rar/AG3r17HZXmRKL/UFMKnIG2FIiSpRjx5i&#10;g54HrVGz1XRoNFhvJlvLi1vmxbySX4mhDKrcpnLFcsSDt4woxyQOov8AS/EfjDTITY3EatHC00s1&#10;vDsncF9yEAjA5C7uARjAJ6Viuam7F2jUe2pi6H4It47y80a+17+0LW40+SGzvFV8W5DFgJTt3Akk&#10;ZA3FgnfGKnu9Rg8H3cUkNtqF3DeXG67d7R4VePCh8q65bl0HTIC9+pzfGXge+1vxFb2reNryxvoF&#10;jka3/s+S3UxAn5C6yMNxO45AGN3TisR9d8M3etR2d74iv5/s8yyL9nVnj3cjIZSWA3FiV5x+HOy5&#10;ZkfCel6t4U8L+J4pH8N+L4Vm8vF1pxXLrjONw2Y3KRj5uRnip/B2u/ELww8PhzWNR1CSx8xpY9Qm&#10;ty3lsozFCUOSw3dSD8oxlQOa4W40rTNNurfXfDN/b6l9oZgsNrdLHIGBDFwHydhGcruB6kYziuon&#10;8e3PjGOO1fSI3uGPltNdakRGA4w6ZwTjjAB6EYDdaw9nIIVObc7fx3F4b1HSF8da9qc1jdeV+9h0&#10;35ZJnQcCPJ6r8zBRu5Y8HNcZG2u6TAp0e7+3K0QeGZ8SRyGTcQGbcPmJUMTgHPrzh3h7wr4/+Fy3&#10;msXFhJrVreytJbW58qRbUhSA8fyqScHbgk/hk1vDwtqc/gm6l8PQw3V48KrqFpdqlut0wOQyOoPl&#10;tzjABA4+91EGji5LQ4zVND1Oz8Z33iG28CX011NGIj4gs9QhRVBjG6P99sdCD8vMY5x1612XhTw1&#10;BBqkelJeX1jcKis0004fMz5J5UHk5JZgu0HjOSAaGo3Meg2t54wt9Wvpr9XEM2kTXTtvdxhYxjKq&#10;y/NyVJIPBJIIzLr4geBNRNx4d1w3EMxVXvroSTzNBdI64O1nGwKoGfl2kH0Ay0ubYlLlep0+ueFN&#10;aN//AGEl/pyqrL5d1tO527j5EY5Lc5IBOBxTtN8beKPFRuNIk8QSDy7ovcQXFwA0ZUkIEzzzjrg4&#10;6ZGMVg6/fePYdUt/Etn4iM2h6fCbiaO3BXzojjks2/GASfvYOB06VqWEngfVrCPWJ/D0EskZ8xiu&#10;dy/xYLK3PUZyMewI5T0JuuY6y41q2mVdJt7uF5mhRWkAdlWHIDZ25LHA7g+9U9L8UeDvDsN1oV1o&#10;lqkzyRtFC0aosihgAeFw3UYJGQfSvPLDxPpj+LY7a08OrFZ+ZL50tp+8Mbkbidu053NuHLAYOTk9&#10;dU+MPCWpX0ljrNzIJI4B9nVodotvkO0vJGxwpXnkcccZ4o2C19jpJvhj4E1RZHsdBvNPmEP263s7&#10;O5Fur3BP3mABR857hfQmsW48VeOrTTWtprLUobk3yJb2lwrCOdo14bCnDDB78enQVqeDtd8I6abG&#10;2k8cxy6gwK27S3CrJNuwRhMAfoK6TRNXk1O0m+2XckSxtva6khRTuz/u8rnuB09arnl3Dlkcanjr&#10;UYbZBqYa1jnkzcR2F55Lh8EtjcueSMHjncOSKm13w34S8T2UME93dW22EC5s4ZEdmxypOAcsDzkD&#10;PPTtWpdfDq71YzXGqX8l+0YX7KkcMUQHI5zhR275ODxXN6/pcHhnxCnh26v5Lm1lPmfLbrttiigs&#10;plSQEvtORlCMdcY5ceW2ocsjY0i/+IekG41qO6uLoWNurSR3cgaLPbG35wwGMkqOOxxUen/H/RH0&#10;2SWW6tXvDN5Bjhh+bzG4yXfCgYwcFgx5xnIrcm8O6j/YF5P4fu5bxpGBCyeXkocZUbcbvx/OpNH8&#10;I+GfHVndanJpemzrB+4jmuJCCr9HD+WVJxxyG7GoD3ojbLUBMZtP0oWL3mGJt4bjBijbLgvyeSPc&#10;D3rP8WeGb29tFm8K2E/2x8pJBGvyyk55YDIOPXrgVj+IrNPCOsL4Z0439vazL58N5aQvNCz7cMkk&#10;pHyjnpkkbefa14F8RXuk3cmn+IdehW6vHVo7mzvhMZR0K7No8sDHUlieuBQEbX1M/Rtb8b3bPput&#10;mO0u1+VVbcVDY5ZlHzbCP9j8TUlz490vRb5dJ8ZeFVlijb9zqXmwjywcf6rBZ8EnBUhcZA55rrtf&#10;tdPuHj0+/wBJ+1W7QN5k3njzCvdR0wPc9fSsPXvhxa6n4fkk0K8uLZmmhMVreKv7v5cMVZFDMxAX&#10;lieR6HFCco7EszbvXfh74g8OXtl4T8a3cO6F1EnmkeU7cgK2PwwDgUaJfeO/A3hVY9V1j7cLiRW+&#10;1TQu0MXHTkZGeOMdaq3/AMJvDuoXCQSfZZFuI8tb7lilAxyyuo5PTNbvjLw5qfgjw3FceHLOadbd&#10;VW1hVRMhBIHILDdxk85IIz7g1A+QdB8D6hqluurWmnslpGuV25Uduc54H1rufAejaNd6/C3iSwgk&#10;jmkxcp5m75VAKnG3vt6gj612mi+ArjxV4TivI/FN5eeZGqt+5AV1U5I8teTngcA++Kk174ai6tYZ&#10;7LTL4w2rbLoWunybosJzI7KpA4547N05rtUnHY+Zp5fGk7ozfFWl2eoTznw1b2eYmMTbrcqIjxjv&#10;jJyODwcVVbwr420HRbXw/wCL9VuJIRCTHdeVv2k4Cr3AJ9+wrX0PwFoet3sdp4P8WC+bKtfTQ27C&#10;NAGO7Jblmx3YD6V397Y6RodmkV/cxs0m0rLcSRybQBjc+DtAJGPqKR2+wUrXR5v4F+Bms3+oRLc3&#10;UkT2cjSedaXkylznGWVHA3DnqBnNeqSfDe/1Pcn2RpGtJFVZLu8IaYjn5QMZx1IJrCi1e413R5I9&#10;D16MyfbknmvhqksbYUncoT5flz/CAQatSeMdc8QalHp/hnXb6+vGHlta2Fi6tGc8s7FQFXg8kckE&#10;DOKxlUkdFKlTprREGq+I9Qn8b65pWu3P9jWmkxRrY6hMsKxzSsAWOz+PBJwSMHr1qfWta8MWMUGt&#10;+JdZs9Q+1W7f2eZLYKrDk9CCGA69CK5zxRoVgILrUvEniCFb5WUS2ccqzPDGM7S+35c5/wBokfhX&#10;OM/w/stNeD7JNqE93Gr/AG2STznijJbBEZO4DIOOnT3q/ijqXeXNY6K/8Q+DdUupriLWrdLfzPNt&#10;4LVmaGCMD5Q3bPJ+bAJxxXPeI7OGbVre/tZwrTNsht5p9yE54zk8+wOaz20S9lgk07TGVbGeQH/S&#10;mWMnZ/HhRvOfrz+FdVrthqP/AAjran4TvTYQyWxa+up2E7s/qilQUX6E49awkuV6GsfesmYMnxE1&#10;TwxNNpcabr6SbNvG0SqsaYH91NuOR1BNamnar4g8Uw2s+oaPLJcLb4jm/wCWbLjO7a2QOntXDW1z&#10;8OvC8P22w8QatdXMVwks0lvZ7VbkE88jtjnOfWpbz9qDRk1VbOOaaSOTdG9swjbOeAD2zj3/AApc&#10;rNvdgrHVal4E1rULyG58Y+KZFh8wtbyW8e1guPlUvGAfwBqx4hj8XeEdNjtvD2ox3G21EcnnTyKo&#10;VRw2SSDx6qT7jmsG71jwvrvgubT08HQ3cEZS42CMlfUthtuBzWtceJ/DknhW2ttQ0WGGznX95b3T&#10;xeQxUgIVYEjcD2BJ+nBrWnTvuZe0lYj07xpd+HtYtbyf+zLpJ7dZj8isy5BCp83G7d/CP72cVa1z&#10;VPGWsalHrVv4RurOP7K5mt4bER+VKwGGU7CGI9eRVrw94H8NW/hFX0LQl8+G6WX7VYXcqtJGS6tt&#10;DgnAY9TjATqVbjpbKfS/D+heeLe41DZMY4ZL6+8pXU85BdCG6HhfSiXND4SOpzWk+JLj4mvazXPw&#10;8sdLZsWc039pRoJEGGLZwGkbOfkXBGfuiupsta0M6hdafZWkNhJpbfNcxqqmTYrbWKNn5RtHHOT9&#10;awrbwzZXPjVfD2j+J/DV4wheabSlkkunRDjcJCVIVssMYZScH5cZrV1fS9dnme48N65fXMi20kVp&#10;bxt5d0JCSOQXA8sEhQxP8XIxnESlJ7m9Pl6E7/FfWLGy8vXfDl1/aEzyKtzYmBhNGwAIVJFK9P4T&#10;kc521k6foEFnct4gmsmurxrpJLeCRkmZQuxsTSkPyRlR/CFyAAOK0LPwf4uudd0zxR8QZnURssUd&#10;utxvWXK8Hyw20knqVJ6Y5roNSgFpfpaaDJCtrDNg7d5VXJ5HlxKTk5wSQQOM45rKUuXY6lTuZvhz&#10;wbFfXkmov5NnDb6QIryZYWBdA2Qh3Fht7kKoYnHI6V0Xhr+2zeLF4V0zbHcOHuYW3De+7g5b5gNo&#10;HAwO2OatQWNrqGkPa6j4ijjnt3xJ5M3lK5HdASCfyBrQfwZp1vCl9pN9cTXX2hZryaO7aAXBVcKZ&#10;TxvQdSpPTtWTk5bl8rNTQ/GXiWwlUJbT2dv5YF35kO3yfnbJ5GX4GeoGCD3roLrxLew6mNMW+tbj&#10;dCztbXEnmOuVXa/yH5FBBGCOSwweKwdJvrnWtIk1eHxJGkMkDW9vZW+REVBxn5sEP6EEDHb1qS61&#10;ceDP+JleatMln5gM1xqVw0v2gHjAUbidueuABuyTxS3Ec14dvNVhkuvCvxZ8UQ3etSagw0+2sbGW&#10;3ghUhtkYB4dmVd/UkZ461cvfCemQyS3smoy2rfIlxZpI0ypOqJuwSo2DJ3lQBjdnNTah8YLE3kNz&#10;p7xta2u6S5lhbzAgztHCAlj82MDPX8a4/wAf/HPRPFevrpUel33+nRmCzupdPmDM5DApExHKEHvt&#10;XbnnGcaqUpMC541t/BXiWE+F9blmmuI5g0ZSSZELKgPGFAwDglTnnBJ5rzr4qt4w8UeJrW18A+NN&#10;HlW3hY3/AJMgmkgAGCpYMfLZ++AD06EE1p+O/HOvaBoMek+KriyaO7VIrWwazWMWyqB8oMW7GRkn&#10;H4E159BceLvD013qN1dw2fnAzXcdhZlopk2FMZYl5WU/NhQSQTxXTTXLHm6nPW95WKmj+N/Emi3I&#10;i1zQIpLi4mBhvYPNlaCNFKBFTJk5YY35Klh0BPFrTdFvNd1FZfsdtcRWcgZZNStUmkfBLOjecZGj&#10;O4k9QeuNoHEeu+KdD8NLJY+MdcSzthhopp1fdIxUjYhhUCMEnlAORyR3OPF4s0SeaK4tvDa6XG6z&#10;lpuPIYmM7WRt3OVPKnABIHOTjujzcqbPOlbmLN74bu7iNdQvdS06202VWMm7TWSfK7gX2ghuBgfM&#10;cFec8cO07wb4UstRmvNXvdH8sw+XBbrbxxmKRuVIF1vaQEclgzDp7VHptxqWpadd61a3kun25Ust&#10;1MjQPLGrYYqm3nGeMkYyMHHzVv6Z8O1n023l8M31i0lnHDcapfXxjWPzDvPmK8YPm55xyBkvySSK&#10;qUrlqJhyeN9etLpbTSNNt7OKGYxY2rGs8iln3SsiqHUAZXj5cKM4FPtfF93BexwzpFIFj2x3GoBp&#10;CPMALsvlgBlAbJ3gkt1JJFbOp+GtX8ESN4pu/F2nzKXUrbyXiCWWOMEeWPmGQR/C2A2AO4y2bxZq&#10;GqM0NzpGm6UjFDJ9ks1tUWSRer+SrM5IxuJOAB607ykZv92c/YeENRYfavE93DpEMcxFvDaeG/s8&#10;jKV+R8CPcGI52nkkDJbgAvbey8D6dHrHiO71L7ZMzbm1JD/rwG3RKg2bFyFO08ZK4Ck86mk6VM+o&#10;3N1d+LrlrdlCLDoARmx83JMRK45GZCWHT5QQcc23g/wvFpcdn4aslZZNU3ya8rByPl5jyWYhmJH/&#10;ACzG4AnPSmpRloxJMy/GPjHSVEMzeEUa4WTzINSWTyDcxiQEiRJBy2SDnqCBjk/M3RNevE8WQ6x4&#10;fmgguL+TENgzBpgd5wqmVmRBlVG5AMEkctkDrP8AhHLCLSobDS54bqexBWE299CXRecYRVLODnBG&#10;Cw7YBzUNrZfZNX1KLUPDepJfGGZbuSzEUm6XaSj8yhsAAKWOG9PlxS9vHaI/Z1NzK1y31HxhqA02&#10;61OaN45ZJjb3itF99VO4lSp5ITYQVzyADyDU8TW2uWusagqahEj3bZubeXTU2qWPKhmYbGHGMEbS&#10;vy4yc9VqXhPxZfeHLafSLS/kvZow0ejbfJSY/fHKONz4LHBwOcjpVPw/4O8RWwuLrX9OtbOybT9+&#10;3WpkiaFsA/JCnzSEZxuKkttJI4yCMve1Yckuxk+HvAs81zenfeabJJCzXEd9bhc25G/cPkUxhsHD&#10;rtbPRupOppmkeFfD62WoWdlpmvQzM0k0N4bmTy8EsSCzlnG0gsoUjCk9BWx4y+IXxY+JHhixtfEf&#10;xH1nXNA02MwaLGdYAhslRTEpCStu3BQ3HUBgM8CuP8KeBvF3jyQ2+kXjXtvHcbY1mj3RDAJ5VuW3&#10;MCdynA5zggU5Tv1NIx8jV0zwQniyRtdeGbT47qTfbta3qwxLIVJClYcAKMEkOD8uACAcVheL9E1H&#10;xPfy6hb2MXlwwrHCYLhis0nCtsByzZDZ+TAAO4YAUruzfCuDw9qNrYXfiGZpiytNp9urSLtyPmdw&#10;zKD7HBILDA610194m8H+BdEmstP0E3M9o0MElzbyMs67vmQMvlqqodm0lWwDjpnmFf7JtaMY3kY2&#10;j/C3xDmHTrxLoXESiYW8lwzRp8rHZkNtDgc4AJXGTkrkM8N+GfC0VzeR+Ktb2vYR52rM4jeNsk+W&#10;wwAcEknczfu8ZJ+UUZtZ+I/i7UrjxJYac1mY7ox/aIrxlWQgqo5kwxzlQWz6kZ4J5/xDF4q0rSbf&#10;+3IZGijlaOQRyiSFXaQ/u1KvyeN5K5G5mz/FWvs6nNdmDnSl0NPVY9F02WOfw7okyQyNsW6mX7UJ&#10;mHzMibjJHgBlbDgspYY25qHVbq08MeG0uNE8PvLpu5Fur6JdtutxtPAzhQ3DAKDuGO3BGXrOv3lo&#10;yeGLK23T+YWa31KGKSNVXhEVmcKgwpzsxwE+ZgCKzWTVjfvax+IbtrxY8w3NvI0cMKbN3lpuCOAQ&#10;zArtA4xzkGtbHPJtbF4aXeanazX13ZPdR/O1vfTakZmtsMAAR55CBQSOSMBeDjqXur393Y2+kyzK&#10;tjNukurq4vpAFhjI3bX3bo1ByOGwxbHJPOeuoxacYZL9rWFmRrSFLxZpo5FICn5ot2BlsFRhlPJU&#10;4q5qtyukQWvhue5s5DMfNvbmG4LrPt5EYJ+YIp34BO4bQ+MEYZUXfQ3vBXiWTQrmSy8M6ktxZ28z&#10;/u5JTcQyDaBwlxuBfjJKqAqkcZbJ9I1zxJeauYW0rxP/AGTb2ce4Ncr5WT0YYUqWGCRwCegPBrld&#10;Hms7HSrGW81i2vI7hVNxcQwqPLCgnylwQu0ZbIwVO7JBxkV76X4deDbyVINLjms/MBt5pLqG58yP&#10;djbtiBKAnHBBJHzcgZHLUhzyudtGapxsaN94V0SSybw5YeILVZ5bp5vs99udbxi3KjLYUHbkD5T1&#10;HOQDLB4P0a50Y6pL4g8y9mt3RrK0y0dvjoq4wqcKOxbABBJIBZ4T8V+BItVaewto7HTWj8zz7PSw&#10;jRMT8yuZVEbKSCA20sT2xg1p67aeAdS1r+1NHN7cW8ieYsmn332cxdGeR90iqcjjIBwAcis481uV&#10;7G0eVS5jmrvRtMguodV0LQNQvrEyfNP5yBYQCNyLiMF1+VSM5GF4IzWD4c1y+stfvEa9hsYdQVo7&#10;GHySrCEMTtOOUI+UFidxC+hpfiL8GdHj1K20/RLmCRJl8u4jcRicSMUbc6I25UACrvxwd2Acmuf1&#10;DSLDw+lvFfautu0Up8rypEQoAm0DLbNjEsOfl3EEgkYFdEacJRsZSqy5juJvD2m6baLpXif4gyWY&#10;3JIunrOIyQSPulEbYnRjz04IJNdVrnh7RNT8O2I1231CaSPKwx6HaHzJWjyQ+5E2nhuCfXGAcV5Z&#10;4b8HWNxYLe+KPEclrM0nmnzrmd2dtuQFWWMqGx1fIXBI3AkgdPD4z06LRJL5NRh1FZX8qD7Oq282&#10;FiAY4UMzbQDnhc+pGBU1KbjZRFCtdNyO00jS7Wx0m0ltJ4/7N8xyLjUGe4eCQMvO4HkfMM4UhAM/&#10;Ln5m6RoGmeG5L2fVPFd+7bmK6mVHkyLhlC5fcHYgKOBkc9xkeev8RvEvhnSnm07daSStG629rcSv&#10;JPyCCX2/NggbQDuIPPYHRuvidBrt/E3iLxVHpflsZ5pLnTQJJLvaqhw7ZAkYbvnBwQrHcS1T7Gpy&#10;3CNWm3saOt3Him4sNQh16ymiukdxJdyWfmLMp+cbAo2sNp4ORnPoK1NF0qebw1bW2u3em6bDbRLN&#10;Hi4Rm+bB3GNJNwY4UdMnBAyQawdc1HxN4uvLcal4mu76yhkMcOrtEs0USkkffC7YhgKeXU45UNxn&#10;Y059Yi0pdP1LXdE1DyVa4c3WqSoEiZfvR7kGT0yOC3+2BmsJRtsXKp72hoeIvCOh6k9jq32e+vo/&#10;KaKR5NQjkAA6u+zLyNuGdpz6Y6ism28W2/wv/wCJhpOi+Ysk6ureTFG825mULHEqcgbc5VFPJya3&#10;PDfxH8M3EN5pUM8fkP8Avbqa4Z7WMjdt6SKiuSo427ifQmuS1Pw1ZWk19d6L4av/AC7r5W/4lMOC&#10;uMgqWlVmGTu+Qbj2Uc4dOMZTtIdScoxvE6/wH8QNA8S6hJaHQGja6tvtCfaJnnmE5jB8wR7mycn5&#10;goT7pOBya1tf8SzWOnWemeH3urO6jkbCroqrJCCqF8TqokUFiBtLjn6VxPgPQfB0di2s+IY1K282&#10;6GxvZCvzfMWxG4JOGHAZge4U8Z9I8Lal4X2rbQ6xN9hjs963DTSyiCASt8rBPljAwQMZYhucisas&#10;Y0Ze6dFOXNC5j217Bo81rZ6FZR2c19H5kyliblQAQxYEkuQGOAwwu3ON2DWx/YyavcLfxXm77Gux&#10;rl7pleGUnBDKzfMATty/yr0wDjGH4is4otfu/s0Nrqmk31nG01xYxERn0aQlVJcHBUFgPlyGJxWa&#10;ulReG9VsfEcWpW5urcNJDHcattkji3qF2srAE7T6kZzweGo92a1FzSTPQNQ0c+DizXKNdWcChWll&#10;u5DGjSAqyKvzbhxwoBUlwFFamgXelz6/Z2+m313ZQpbyW8Vmt4IoJY0ZSR5eFyzZbDElsq2MHryF&#10;/rGsa74eW00jWLVpLi6QzqupJF5twXBK7yQsilQAVGd209eQb819r1nPHbzGabKRxyWtrbLtYA4Y&#10;qg/ecAKRjJAPygEkVzyXK7GkfeV0a3i7TYrnSdmm6W6rNcNBI1xJsffn94y7RnHH3QRuz145ydTt&#10;IfCd5Z6NM915NwFt7XyNyxz8ggKDuWM/7PH44rrr3UvEKtb2t5rtveRxzILO3kcx/aB5T8HziGyB&#10;jk5JIPGQaxdSTwR4hsLPQLzUVkW6nKySSTulxbunLbcodwUgKAAMgg+lSaNR5S14V8U2nw/1tfB+&#10;v6TYzWqr/osS2sfmRyF3BZ/+WeCOfujOTxxVPXdK8LeFkXXfC+qST6bb3jC8gW4SMEkMQCYwDGuW&#10;7gnA5Fc3faRr2jaex0PRWupIXVpLeEh442Mm1Jtij97lGGQFIB3Dggmug8H2Fnd2M/grxP8AZ/Ot&#10;7grDKlv5DOrD5ByCHGQv3c449RQQWPEXjmw8v+19L1C6jtJJFMgtWEEgLocAsQSVGeSNoG7GMisn&#10;S9H8Q29i+o+F9YutQjuHEktq95Isz7X3kIQTtZWwcAkMRtZSMrUFxoFt4cvPOtvD+21i/ctJKqPH&#10;Ed2wn5ipAb5uWyCDnjBNXdH0n7XDNqj2Frb2N9DFDDPfahCzOwAG1FMjKVyPUEcYBJzTTtqgM+a+&#10;8aa39l1q81C+ijBC3VvJYJuEYZg0b+XGA+Uzxj1yOSai1rXvBNr4mt7B9PsWt5LEti6aNJNu4cJI&#10;zfKu3jYMAeXnFaN3YalDfxzWOsQrcW8Sx7LFR3TO1h6HdztyOetUYLbXdA0uQ694ZslhmZ0f7cjF&#10;WEhG4AhcbQB93f0PYcluTlK4FHxN4EubjTLHUPBVvD9nhYNa/wBpR+Wo5++QSBuIKkNyB0IwMVoa&#10;RrPi3Q5rOy+IUkg+zwsb57Gb5mDYwyBSxKxnad3K4bJzzVe6Ojw6fLe+DmXUYPLjtLW1j1BG3SDB&#10;8pNwZEXCsTt5JCk5wDUJ8K3dwIdCvNPXS7iFJXGmz2btBHNJz5ZIIjG1myOMkr8pI5OsY82sjK/J&#10;K8TstL8RaD4l1maLUPEcOqXrWWbO1v8ATwt1GoDB9wK4O4EHBUdRis3xXrNl4ds45ZbYzWV1cLBd&#10;RRxggLwwkzs+QgK2csoGcMCenKQ65qHg/wAPQ6DqfiWP7fdNI/2HT1AtlcEZG9clCcjgnK4yRjNd&#10;P4S8dS6foNr4Q8Y2us/2hLZ/ZpZr4K8Mhz8uCsrKmc53bQOeTSlHk+EPi3MeLRtOg1KfWfBcjahp&#10;+pKpVDdDyohtGV5do4yQegXcAPzvWvwshvdKQRs1u0bMCLTyo9zA8IWVVBA6DaMn68GGxktfDCtb&#10;aVBZ3NhJcuWt7iGJnL5z8zFzIVB2/OiFefY5yrLxbr8I00z+ENJmTzHuLjS9NG64NwrBxK4xnIH/&#10;AC0GApIz3pc1Qg7NPHkvgPTP+EM8Q290LWGMK1zIkswKAN8qMy7QQcHjphvw3LeLwzrGlXX9ha40&#10;n2NNt5bvDyQP+WallJ4I+9yea5l7f4a/E+1m1zVtbfT5oLZRm8uzC0eBIOSPvBSTnHddw7UQQ33g&#10;S3W5jvY9f0MybjNJZs4WMqSdh2livOeQG7VFjohPl2NfS/Efg3VkuPEF/wCJ1uG0+Vo45JLNZLgH&#10;KqQpRQzgEjJ2sOOtV38M+GfEviSR/E3jaG3vLibbpelxxrGIERcs6b02uXPJzuGD25qC6+Jfgrxh&#10;4YutWOqWdrBJcLBJ5NwpwByny/eLFio2kZFaXhbxJeWMscd3c2tjpscb/Zt8iK0MnabcjDbubA24&#10;/HvRFyjqS/e3MPXrrx74Lv4hrcN9rGkyMQzRxZjRflCgbMgA4BIUnkDpyK27K/0qGzhujfCFrXEc&#10;0LRqTsx8ud4BJ7FuTkdauaR421X/AISV/Cut6be3liyD/SrjTSIXZm4Hm87dv95sKR1PWuX8bfCO&#10;wtpGk07WGhijkRvstuySrd7iTwrHJxngHcBknHHKb5ncXIjq9G1fRdZtBBqNs1ndbNixxyD58Y3E&#10;cnqMNjHesvQ/DviHwbcf8JEut22p+ZNL5M1/Csz7Dn5OVbpk4yPl7dqhsPEnhS9muE8TWMehtHMS&#10;Jo5FxO3IEZOwZYAHlT0HpimaDe3M3xFm0DTtMurXT4V2bv7PuC8khxjyZQrRSLzzyME84GTSLWgX&#10;Go6/4qkW5sfsP2jSdokWSxhQzKWJ3KCQ2eCOW/wrV0XXfGWs+II4r/w8ml2cdqhaaNmWZiTlQw3A&#10;BeDgHcOuMd+istChsb9TY3U15HNIPtC3ADg5UkZ42rjn7pHPU88Z8Xiaysrmfw9L4fuorVmxDN9m&#10;dkjbdySyk8HPQ9Op6jIBAfiX4StWk8I6ytzYx30jC11OO4eDfOXyRHIfmVvYNg+hFSb7fx9rs2ix&#10;wWMtsbHNqtxBtmWZSczNPt3H5T3yMcgjOasaxbamNPdfBDQ3peFkKXTgRphTk5JBUYBGcluOh6VF&#10;oGr+E4oTb3N5pcixRrHIsO0qshIO04AzhicYAPoOlAD/AAD4Q0exll8NeLvEmqKt5IIbNFe42RMo&#10;bBLjK4J4GdufSpX8Bx+HrfUtDuNbmsbOWTfaw6bGkff5t5yULN1wQpxV3VNO8MG2YrdJCLNsqY4y&#10;qx7yMkY/DOD9RjFUfCunad4z0uOfUdS0298vcLe802TcVPI+V85GCOntzmgTjzEU/gkw2O7Qpk1C&#10;e1uGuLfzbmQbGcDI2eZtxgtwBjngCudXRLnS7xfElnpC29vcXCLqEPllsMw2l1ywCY/vAE/jU/iz&#10;SrbQJ/soub6G41FlRbm3vo4pdvdnErjdgZ4G4FRjOcVWt/FT2ekW+zV5LiFrxbXeZFASRQVxhSSB&#10;6lsDPI4oIlHTQd4f8ITWV+vipdXmjt5LghbJr2UiRRntwuT82d3pWwPG+l3t/cWOq6ssE0LRrFp8&#10;l3xMDnqvX0+Y5AwOa8++I+p/ETT9ctV1C2vLqC3aP7HHY6hB5byE5ICu4YNjg4B7nJFdT9r8T+Lt&#10;EksLCaDSNUmhYeXI3yS9AXDISMZIIOc+1bKEO5maGnDw1ceIv+Ek0nxAy2U12YFtWkjuBDKM78Ej&#10;Kj5TuXJAx0q/qVrr2v3k154WvGscEiGSGYoGIbBO1vkwRnoM9Oa8L8X6L4l8I6nHY6xDZ6lMzRu8&#10;dpebopXzw0m8Fi/oOeMnIAr0fwPqfivxhqM39gfCn+z7VYFLaksnkx3UnA3BTtLjqNwyMjGcgiiU&#10;IxjdGcZS5rMz/GPifRtG8VfZPDujalHeajB5VvDYW/lxxKpAIJV3CDOCT344OONzwlq958JjHJrX&#10;i66S1mmVvIt5pX8tpHXLOzNkYGTxkfrVnS/hf4iHw7l1DSrcCJY5BDfeIZFRnPBKbtwUnlc4Jxke&#10;teea3afFdriGwu0hj8tPs6/YbUTM3ygffzjGeABjOD161UJ8xwypVY9D0j4geOvCWm3Go2vhm9XV&#10;LWG9Utq2nzEQ3Q6iQu21iPUYOMfnw2teP/hrbJca79oWPUI7Vtlq3zI5zuCgtztzk5XkZNZV58Hd&#10;UbTPK1T4h3FqthdFWtE0kCS6XAZjEGJBAB6gEcH0rqrTwl8MzpVnLdXSthSzr9jRrhjn7hyGwOBl&#10;upz2xVSlyoI06z2RsfBbxN4D0Hw1JrU+srqN1eEPI0cGFtVJ3FMsSzc4+tT6r8aPDVv4whuNCn+z&#10;lbSVFV42DBmbqFBwW68kVzjrBFrH/CM6N8BtQ1y8KFJtQs2SC1jyQQASecdMYJrptE+BPg7W9Nk8&#10;SeNvC0GkyPhYbiW73IDjblRgAfU+hzjpXPK+5suzOL8UeKbC78SyWCpqWtXzZea3tLcc5x99yVUD&#10;k8BsnPbvVt/Bnw+ttHupdJsdcm1p5NkkFtbpa2q7umZ5Qzkrj+GPbn+L16LWbnwR4Rtl0jwbpv8A&#10;a0/2gPaXEO+G0REYfIXjwrHg5DFs55HAqvrfxOSLSItLktIPs8kKmeztbVyrqBlgG2fOCD6jr1p8&#10;/u2NPZ+7cz9F+GHiXxHqu7VfEmnxwRsRdvazCRl3DOwc5z6nHX8K3rvT/CHgaJvD0Gky3SbDDIy7&#10;nK+341j+BNc8WnQLibRPClrpiW67lt7yPbGcAfvGxsOM+pJB45qPXvjN4g/sn+x/DWnx/wBtTXO2&#10;7W0sC0O4nnYZgd3y/dBYVFm9iqcOrLmu+B9B1vwfJPaeHLyOCf5I1hJto1K8klhGx6HsPyrypvC/&#10;hDw9e3F/r/h1YZoZB9nvlZZt7HruGFOB/e6+1dxf/HLxjPqX/CB3Xw9/ta3j0/8A4mVxqzGFvteS&#10;fLVEOFTbgAKVZtzZzgGuO8LWXiXxDr9x4b1m3tbD98z3FiJDM4UgMMK5aVY8cDqMdSeK6Ic0Y62F&#10;UUpS0E02zvfF18mo281nDZ+SuZvPchsYUoFIUZIGe+M11rq1t4ThvpbWFbA/NNBazHzHQHaUJZVH&#10;KjkBSOe9WtP0vWPDlxHbR6at1p95MGZkkZY4gvYApyOv8QJNa3iDVfFtlYR3N34G0240C7mQW7a3&#10;MS+WJVVRYSTjOD8pBOfbNT7TyHGjUutDy/4ualc2uuaf48+E93qFjdfZ0gkg07VpAh28gSRiHa3J&#10;xgEEjAyK5XX9H8UfFVmk+L2tazC1qw8uSeZhbsSOCsCR9OO7Z5xzXtlrNfXV1Hok/hK20+xlYiPU&#10;tLctH2O5t0r8DoeeO49ZLr4MrqYupl8TyapC3z/YXXcyuASMkYwCfpWkcVKEbIc8FTqSu2eUfDyW&#10;fwTnSNE8dGW3a32XM0aspZd2DGFKho05HO5iD3r0rwR47stOuLqw0i1K6jdWTFdQkgkZfJBB3ggE&#10;hhywDMeVHLVb1n4Y6bYWz3Ph/wCFUNxmPYtscEKWOclmBOMnvnNbPw6/4W5P4aGlal4C0PSJFyFf&#10;zmkj27hhNhOfmA5JPHYVjVrU5atm8KHs42tYpaDe6/8AEnSVuLPU5JJtLYxwXWp2IWOROp2xFiAh&#10;6EjB5NdrYJb6j9ltNfgtJL9Y/m/s9WWJVJBOFYs2CAvU+taPh7SU0eY3mo6RpqkR/vo7Peignrxy&#10;T/Ouk0nSLK8t5J5NNS1ZmBt8TENKgA+YEDI54wcjp61yykpbHdCKiYMfwx8O6Bc2HjNfEM1jHpcj&#10;P9niunKzbgBiTPXA6DoPetbUvF050u5jtvFtrN9hkAmZVM0irjhW2n72c56DFZHiLUI9LktrHT9F&#10;WO4czGaNo42hkffwDldzSEcgbx3HIqp4Vh1a28b/APCQ6dpF1Y3X2XEmlNIv2ZmZ87mjQ4ZscFix&#10;xz1xmpJdTW1jpL+TWLC1W10iEXF5b2YnRdRtpI7PJfBDOgYlup2gcDHNP1a30nxRHcQXdxDcNDH+&#10;5jkkYrlh8ybVA+UHp17VBqPh2TUdXk1nxhJefa76GMT29tqE6QmMFsbRlQgHOSvXqOaxn1zXfBuj&#10;3IvfBGn29nGyxxzWtxNNNKSOGC4+fjPOe3OaDOTvqTLYX1tYPZ+FxYabJDk3E24blfb2DA5/E4rg&#10;PEGsXGpN/bZu28yTUBYXck0Z3RbWVZHRELAF0wVY5+8TtxW1rDaXrfhe80Tw94WmttVtplutJuzf&#10;SwxOjEBvPEZjkxnn5XIJ+XaME1n+GEm8NaM1ldXek32rSnz7ncRDBAzHltx3bsL0DE9OoraHwkmL&#10;qfw8uXmjXwXpBvoyyxvdXl4/z5HKjETH73XO3B71lfY4LPw/dLr3iKFdVihWG3g0KcXDSKAWKNIH&#10;Aj2grwFkYg44610/hyG90rX4kk8aapM3lyTtp1jCktoyyNgA44YoRnjH41l+NtUPw6sre9vtL0mP&#10;Uo2dL/WIdHyZIW6EIOMbtoC5UHgmuqn8JlUj7rZzfgvSrK68XyQaroWnXUdz+5huNSk8w2qhCT8j&#10;QKd3BJYnAGAM5FdPa/CPwnoV5b+ILLWYI9H8xsACVmb5dikFjtAJLYH+zwtZnhL4jQazol9e3huL&#10;mOfbMt9eKTHcqDgKilmWMZOBxySB71He+Gda1stq09nbWPmXYNnbQqZo2+Qcurr5fmNgLjH3Q2Ca&#10;2lKUranLTjGW4eCPCmiyX8VjoOpR2M0zSPNJNpDLNJGGxvbzCdgByB8r7tvbkVJq+m6Na3razb64&#10;Lhbe5MP2lLp4PmVjkDC4J+YkE7VwMAN2veKvC3jTV9Hhg1HXYWa6txbRPbwRp5zZ7EIF53qBv3A5&#10;yF55fpnwJubaJTf6rfSTOwZpHdhHHKDnH7qVZAckg/OAccAdKJSuP2S7nMaTaeDtd8u11rW7mJZz&#10;5cJlV2mSQgAgjHQuykZHQMc56Q2PgP4aaP4sm1MR3l0Y9pkjmvA8ibDjds98c5zjOT0wZLH4f3Pg&#10;aVvEHiCTUoUj1Bv31rbiGFwW4LFSW4LYHmyHJPXtVrR9ROoaAks1s9rfTTXPltbs7RySeey58vf0&#10;2/wqy/MeScZolLm+FjVOPUs6hN8NvFMsNhq3h+zjWf5Stusi4QPksCG3HaMZyqlu3FW9H0PwSNGu&#10;BH4VvJ7cyYt1vowilfvb0SIMGGAxG4KQOMnpTdO8KaLplxp+qRrFp5u2Dw6rJp+1ZYxwVy5kkIHA&#10;PlyDBHYnm5d+ILDQrq8vNa8YWtlaxNIC0959lWONgQHCjYzSPknaTggnOCecYylN2ijX3VshLq+0&#10;K00uODQvCsc1vNg301/p8qyQ/Mq+WvHLFvUjjqOCagPjDQEvG0rwvB80LGOe41jSZo5GP8bRSxh9&#10;xJzszgHGCDgE8TrPxcu/Cs0OuT+MTql5JJFbWUkdzFFaPAUCqxj+dpTtKLubIwuV/hNR6Z4j8WeJ&#10;baxuZbdtViXVBDM6uBDas3Hlgp/rVB52sScuMDI409jOm7tGMq1OMrHbQeM9P8M6lrXia5jZZ7VI&#10;47FobaZX+YE7SkiBUGB25YqRkDkY3jz4r6k8vk6xZW9lC1qiwz3Wmq7SrjIXeX2qQcBVIIx1Odor&#10;mNbuozq8fgiW4hsbiSZ5mm4U/MpVSwdgCFAPJA5cg8g5bq1t8Pm1i1fWvGH2xm1GPfZ22tLM5IG0&#10;FoZzKrlgvLEEDsUGK0pqPN7y0Kq80o+4Z8Wp2OoyAaa0Nx5rtCtnazFVSRchFkyOu0NnbgEDJ2k4&#10;ro9M+M9h4V0290TRdGFlaSQxHbFFEttGu/DYfIZ8uzbgAuAuc+tPxFqGmXGtLHoXgq3aG9DRzC0l&#10;MiO0m4Ix5aNSSv3VVW/unNZl/wCF/iJc2MGnabZ31vcMWjsUWzdWXcf9W0DFQ43O2HYFiMZyQAOh&#10;ckpeRyv2kY67kRvfD2sWnlyeZbW95IG86ST5ZcHLZ+cYIYjC8gnnIzWRqHh7whDF9oj1mO41BpEC&#10;u2xSsxcA7mlwV3kZJUHaBg5rRjufGdteNa6lq2n2Nxa3AEzaezzF/mI2ZzIqs7Z+U7mL8LtBwdHw&#10;9baB4l1iG+0f4lSSalt8mO3gUrOJGPCCOaJkJ3IOn096GlGXuk80paM59vtQ01oPEF3eTW6yPJFZ&#10;2+sttMbHplEIYY5HdQT8g4rG1XxbdXGsXi3EjaLZmCQmwjAlklVUXy1EiJ6KoJKg43dDydzxD4U0&#10;zRNav7C88QyatPEJGutPvWEcdvGHEhdhDLHzyeSHx044Zcbz9LtNQ0/Sr+5023TV9pLSWoRU8yR4&#10;1KqjKcDpjlT85wSAR0WTMfeje6IdC8a6sLS4m0qxkvraGFJltzMyQw/McDaBuK46DII555zRqnxJ&#10;8W6uks91ottp3nKY4oVU3CjPykojOoU8rsPzde2a6rwvZ3XhPVW8O+PNMubpZoW8vbLst5AufmBI&#10;V8AbOFIbHTA5Ore+DNE1L7WkepabHNcB4Lex0/S2ym4L+8wZA37sbssHcDd6DAiU+V6mipyqU9Ee&#10;bpPZWEa30+lzN9hilMPlzYYsyDaqKYS2cORhmAypxkAA6kVle2Bt9Tg0i3h+0M0oM9k8gK7jknJw&#10;AFUZ+ZRxjnJpX0LW/DrL4cM094tjcDz764vEVUXAVH3IgUYG35mLA5OQelPubfxLa6hbx+IYlhSb&#10;EM72tunnR2+3O5VUJvzkYJOCeBgDBupWpk06NW+xOi6GLcWOsTyRxwzRQSNbKrOzyEsynCkptA7t&#10;tyGIIAw0sPg/wzphjOrvNfmSSaRfMmPzKrcyfMnyY+7jeQcNnnGKNj4G8TePXj8O3ekahavYag7y&#10;XEUaeZH8q7kMpHyhMZJ9WywOBiYeDb6xWz1XT9T+2SQRSo1tKqyStIWJHzfLjJxny2Vhkkk8kzJR&#10;mvdZ0KMo/Gi0dMk8L3Lf2NqF1a2t0oePybEzl42BYn/WRkEja2NrYIPI4NW9BgcSSW7+OLyZY1aF&#10;rWbR5IVZyoVzuV5GJyw6qwOcnHSjTvFWl2PlxzJff2yjTG4j1S4+a2QI4IjhVhhd/AZsluAeuaWL&#10;wb4p8bwHyPCGs2KzHfPcQ2chhaRlTK5nLg5GMhRuPQkrgDnfLH4g92XwnT+I/iZeaLLLpP8AZdn5&#10;1sFV4otTd8IcNukLW6tvOfu5+boD1xT1jw14E8QpY+KtZeKO81Tb9ghht5QsSouMmEOu3gcKzgjn&#10;AxiuAutF8ceGtdj1TUtPk0+KzPl2819YKRI3zBcP5KEqTu/i5JGOK2Z/FWu399/aNgWuUkt8Xkek&#10;3TlbrCruILSMyIjnB27MlOuPlNcqUOaLJjJqXLI76w+DNrr/AIZh8R3N+1rHawzRagu1m85QxAlT&#10;LA8c9R0zk5Gap6RYeGtB1iPUPCup6bdSWVrIlxNcyLavdSA8JlT8gxhMkN1PA6153ejxw3hmGPVd&#10;Zu4bW03JHZm+tsfMTtDqpBwRwVOdxyBt3VVTTdO0a1mvtcvbqU3Um23W3fbHKwX5F+dc455CuQc9&#10;FxkkKcmrtleiOs8R6tdfEDUo5LbQ7fT52WJI/OkhmUKH25EzMMbj5fSNmwM5H3TV8ReB/DHh66/t&#10;HUdPSaeO3ja3s4b5rjzm7/P5POC3TcmAmQc5FJperfEWS9uLhdA1DXJI4AL6z+zIxjYHAK7YQygb&#10;jxnbg4bcOKng8IeKvFOoSeLtVvJrC3hZXuprqEu0WMbuHTaQpIXJIzwSf4apycNOgWfQz9E1u8ME&#10;Elto3nx2s7K1vbsJVdSRuyrggP8AMxUgkD5Tgmuu05rrx74htrLTtNs7eGHzbi4lh0/y5t0XylWb&#10;cPmHO1Q469cdV+Hvw98ORXOpPa6oNS1JbiVWazRImkLIHDJhBHEcEgAOvO7GSoxr6d4d8XWy3WnX&#10;fhW6jLQiVf7SjZXbaSclw52MOGyF+fb1Nc8qkY7GlOm2tSjZ3em65oMemaXpMmj3UOqiSTCo0czK&#10;ZMMEG5lYkggs+cM2AQTVnx98PPH76m0ulrJHZx7TDDBdGKORiMs+4qQGUnheCBknAzjumuvDt5Zf&#10;bvD2hwyTGQSySOsTb12clWZQUADAjgZ7jFV7bRo9VlvBqDXaLDC0lskke3y3VcEltuzBAztwOM4w&#10;ORzOvd7HVGiox3PHbTRdYiub6HX7q6jieSJmK33miaRVGMK0vIyF6kgEcCvQPhfp/hzSo49QhupD&#10;GwQfZoWEmUxg5cqD1J5Az/IR68ljp9pBoF/cabcN5YOyPbFHGpRgmQkq5YHcQ+Tge5qXwt4v0aw0&#10;e0k0+68kLudbO3vmeFSF/wBWWKYL4LELlzxk44q6i9qFCPLK3cveL9DuvFW+3e6szbxyb7FWt5PK&#10;VMDLDzCnIZh2bhsdCawtTsbHQLFf7S0yxnt1mMkc9tZyJuHlY+8pyka7gTnfuO35QcNXf6haeF/F&#10;97pus2VlerKrfu73S4ZF/dqANrlGRQpBz0PTrVfxNPf6dptn/YXhm6v/ALJBEL2GQR7XyzNIxyyK&#10;OeoBJ4HAOa5ovlkmayjdnm/hSfSrfW5Lm+vLi18tYza6S107REswBdch8ZG047E9Wyxr0i98JXd/&#10;ZQ6R4Rs4be6WH7ryeesi5wUcbhtPBw3Q+nYcn4y0zQ7rWP7YmuJZYb658yK3h1AzMOgG1MSKxz0V&#10;V2jdzkYrvPBciQzjVT4evmvGtoz5rLJHGmCQdwYLgKwzgDA28BQdta1pc3vGdP3bo5nTPDvh6DVI&#10;7rWdPjvJLZtscdxOVuAF++SyKvc4BIcY28it688TWN9Bb3o/4l8k0oxI2bjduUKxdSy5HzYLLyW2&#10;8d65nxP4o+KerfEe3afw3HFaw3zxXUumaeY7lQx2kgv5ny5XnAUkjGcV2mqXHgi5W6XWNEF0mnRq&#10;6alcWO2RQu1Cxyo3Oc4BA29+Dis3TtG5qQa9p9hFbQLf6ZFcW88LGwuvKaOZB8uDzliQvqDz1xya&#10;Zpsup6hcWV1pxspEkmWOaZ9RnkI4ILIFhCn2OABjHy5zVKbRtR0nxTa+KILvTYfDtvb+VfSahemP&#10;YCxzvU5Xcu4jd8vG0EcEnodN8OeD/FGtw6rpWrq9vJHGv2jT7za8JJ+8NpwFxnHTPUGoZUVzOxJc&#10;aX4r1q1urbQ7WxtbfbumS8093juYySDkKU2gsM4JZscknvydtf6p4C86Cy1CwM9sxBtY3lSGSTZj&#10;hGWVem7gEDA7YrtNZ8M+LFtLjV/DOpC8aBflju0BiO48/vIwDjOAAT36GhdGi8RWkMeuQiG8Z1H2&#10;G3jaNXXJ5I7kBXyWAXIGQOtIJR5WYem6nB4isodNtNOmW/t47d7r7cYpJH3OBkMm0E/KxwoOMdeK&#10;ztZ07xNG1xdX/jddQhg3SR2LRKAqsNyocEsM4bjbnvuFatz4U1yDU7jV7Dw3Y2M9rCsFncTb5GCt&#10;udsyRjdtBYgDO0dyT10JvDb6rp8nirxNarb3d9Htkjgsy0ErKM7RHIhY4Q8kkZHqKaJOAg1O20aW&#10;HSdG0mH7D5xja4W3c/Z2J/2i7kjJ5BAPtV7U9EnjSazj8Us11bo7x2txpuJHUjaJGZpkDnnOVfrj&#10;txWn4n0XXJpJtX02+hj0lYywWPcshYbT5qFSJMAZGXZhwfkJOapwXVvrF7/wko15lmjjjFlbsivG&#10;Vz95nyJGRwSNuRx05Ga19p5Gfszmvh74ee08PXKqt7JPDMzfZ5IQqHe5H7tJG+f/AL+rjNWbhNY0&#10;7UJfEFsFW1t1SKFWmiZ2PBLGM7gvynHyjGecnjG5rWqWmraytyIrxZdJtY55LnTbiWKHMbglHVH3&#10;bSwbJYEgYJJzXPav4Z0ye6XxFPqFxf3ck0cOo2dq8witsqpEmyFnZCWO3I2kkH/azcZ8xmXtB+LO&#10;n6nqFz4ctfCkkbxqXje+kDq44zncoLEk5LgkE44pNV8c63ptjpc2kTzaVrBZlZI4T9nkG7eGO8ZY&#10;gEdFPIOOtVdaOsR+HI5reSxa7trjzriGa8kBhUFuFmDbyFB5ZyzDHXnjQ8L+I7T4hW19e+IIo7jS&#10;9PZWtrpVZWiKj728l1Kkg/xMTjhQOKcpcoEVxrWvanqAn1jTrPUPE3kn7NqVhbQmRM8ktE2BMB6e&#10;ZHn5cr693L8RPh5pWiaP4WgvrqK4urUvqjajpxt384EBl3LI6qcn+6R/ukYrkdZFoll/wncmsxNb&#10;3cPkwvHnKqFUhtzp8rEg8kkAbcAZrO13wz/wlmo2V1rfgy6iZmx9o81hJMOu4sBhlxzhFOT1Papj&#10;U5gOh17wdfwSTanousqY5Id11GsnnLuG3BLJgFhx1K8DjPSqmi6voXiHQZtG+J0cduRJut7i4j4m&#10;QKpEnlkuQof/AGsnI5HJqh/wmfh/4YM+lWHmXSXrGT+zXYxSK2V4Uttzj+6CR7Cuw8X6J4d8X6Va&#10;yjw1IlwGSFfs6o7KNvRjzgAk5ySM445p1PhKi9Sbwf4o0TW7iG+0O5ur+1mhYRO2n+XCeqMfv7sE&#10;DGDjv9ah8N+GLjw7qept8PdVF1HfSF49L1MSokU2eXj4wOhwAR0HOa5SbxNqcOktp095cyT2UzRr&#10;L5M0ZtmQqF3/ADMxHfHQ5IAArp/h345TVLySebWYJo7WSS3mJbayybs7jk/KMfw569a5jaHvFnxD&#10;pviKTRWS98TQ2P2OFQzNZtunmzs3BywJ43A/LyGyPbLi8b+J9L0XVovFeh6hcQ3KKwvLCFY4LPpu&#10;KY/eEZA+8pIzwe9a/i7RCl7a+LLrV8/2Tm4W41SMeShfC7PRFClsdBnqDVfxvr19cWUOsaZDffb7&#10;6TybWK8doIrncRtY7W2tkfdOOnbAoNZU+WNyDwF8Rf7H06Gx1TUobGNos2klwsnntGDglt2V3bge&#10;pGR2ruEvvDuuN9pfTtNur24h8lbiQeWzKedoxnnvj2ryzxl4U1KVd01w1tfzW6Nc/alwoUnIUxyL&#10;tJz0KgZ565rQ0bxNdfDzS4l8S6LJHDBCsi3KqHjRQMbhn+I/RcZIoMj0LQfCmk2Nz9oubIItvG4t&#10;VS3+ZVYHq2/D5zxkd+eap6Zo/h3UdIku72M2M91dBWWKEblUdAw6Z6n6VS/t3WZg154atGvJL5ka&#10;c3V0VECf3VXB2kdQMDr1NS2PiXUNM8ZR2d3LbymSJV8i4UEooONwPGSWHcH7vGOalys7ASWGk6rJ&#10;ZeX/AG79nvbNnMc2wmOUdQSpI6YApz3/AI3GjxXOmSQQMscf/H5parbibnczCNg3zezEjA4OTVyG&#10;+uvs4N/dbbjYYPNvmR45TjPPAHQ9/wBK5LxL4g+I+l+LZE8LXMl5p726vNDbwRtDGwblEOArcdg4&#10;I9KoDt9H1DVPE8Vj4kOiw+ZeRywSQwxmZYZEfDPkgEBsdwCo65rF8f6VqUHiqxfw3HbxXfy+ZHJD&#10;lLjggqfmG0kdxk1V8EeINdmMOp2tjdW72ryu8ccLeWrBiGVui5PGe4IP499efEeb+w5E8TeH7VJ4&#10;U3WqMu5ZMEZ+YDK49x6Z45qZS5QPOF0jxN4gO/xOdPSNmxDBbShzI6nkcjhRxg989sVycmu3/h7x&#10;2sWtJZyWH2V4Le38yVgX+XaTIsgC4AIwQM17jNpPgmfWE8WJpCtftbiNbjyyGKckDbnHf61yPiPR&#10;bK+uv7LbwUqylgYbyVlVbmTcvyDbkgnPp1xyOtUu5n7M4/UPDa213HY6tYxajpmouqo32cMtuvOM&#10;MSSRngNn8smum8JaF4l+Hdn5GjLb3kU0mFt/tBDBcEgks5yAPr7U3QLXXtCja01/TrHR28wwwxzX&#10;KjcvRV+VgCfYAfjVHx/q3iDw/p32yx0NZphMFZocqpXHVeCRyen1q3K8bB7M0NX+IEPim6B1bVFk&#10;mRR9l+1M0smW6hZCSuDxwDjpgel2Cz8P6JNFrZS3kupoMWc11CCY92Ayq+DtJ9sE143a+MdfupIt&#10;FvHja3WFhFIysfKzgg5KrvJ5wV7DnqKauueLY9fS4utPvdQs4mPltJdRrCIz0whOePp+JpSjKBjG&#10;Slodz4r1Ka61eaxupk1CC8UY095GbEitnqWxxx24J61Rsvh74Gv5rXVfib4ysNBgX78N9fK0l3GA&#10;RmOJm3HHPI4B71m634+1jWdUU6FZzKscapbxxoFjViTjJIOFJz7c1x/il0tZWvr3Q/7TvIZP3kVn&#10;MhQHn75O3gc8gHFEoySuwjKN9D1LQ/iB4c8MGbwp4T8U6TDZ2zM0cn2c5Zf4W3FmWRyAAVyDn1Fc&#10;P4u/sbxnqkei3+p3GqK8kiorZCJJgtt2btgHJ7kE8VTi1ewl0S/vNef+z5J7MKkKwCbkAALuiGAM&#10;H7x6YrIm1mbTtEhXwxdr5n2Y+bdTXDYt0weA4AG4/UY96ko6Hw3p6+F9Js9M8Mg+cWVbpbG6gjUY&#10;b+8rgKBzuViCCPpXWadePqd3DostlJZ24gMsUnzSJKSMY8yJWC8Y5DHPY155o/jXwf4ZiXVbbxA8&#10;MzKouLq28397LgZbcT+7wcAYU5+vNbtp8VNLfTX1K50r7Wk0gWFfnkkkwc9SQQfqBQVHc6jVtT1P&#10;RrKdNP1DUtSW5H2ZrVo3MZjyCW98Y43dT071yaaP4q8P+KkludSk3ND8tjNCFUE9GyfmOByBx0ra&#10;8L+I9X1sNf8Ah+/uI9i4kt2tyoOT/CxY5446DFWriw8Uaz4jt7zxGlv9juJWVi1yqsDtGOVUgcjO&#10;BuHoRUTl0OqNPmN//hANY8QX9jdyyxNEFUs00J3R4A2jof6YHTNb+kRaLZLP4Ys77TbjWI0bfZwX&#10;SREoBnjkkjH1xinWiWq+HotD0u8laOJvkuZSZH4PDZ3evI5GMVhjwZ4BOsW/inX5xfaxZxn/AImE&#10;lx86KS2SR6c9zWVw9hGOxl+Jfi18OdN0iTwtrdwupXjb4xpun2El4Tyf3ZZF7nHXHNY0HxN8GeGt&#10;Kj1bxPFpejrpcZewhupNs1oWT/VeWSShIJG0Y5Pau18OeF9M8XRXE8UMNvdT7mmRpo2m25O1/lJI&#10;3c9/WuV8XfBvQfE+kRyaF4TST7VcILq4wBJkN1yzLjGACQGIUEgE4B0jNR3D2TKNnpmp+NbdvHNz&#10;q1vYlYPPkvI5vJeROxYYO5Tn0Izng1vaH4TsNaS08Q2+iaNqfl/vPtlrITh/765Xr9fy9N7Q9N0L&#10;wk4hazUK1uoljZQ6ocfdDMM7Rjp6muw8Ma/HfIqBbWKGJcJ5cfJX14NTKXNsaQjyxSOF13xJ450e&#10;IXNvZXEhZgVtFukVZFAxtYlCcdOAD+lb9l4w1K8ske805/tAVW8hrgqB9Dt6/hWvrdxod9OttcXE&#10;jSBsMI2XcvHt+Fc7qni3SrE7ZbVUjYrF9qmuNrBjnjGT/KpK+Zc8R6xrNlax3w1mzsWuGBDli/l+&#10;hGWHze3FR2/iO5j0r+0Ne1CS6uI42aO4a3SNW7ZXAB7D8uveuEvfFmlXGrvDfeILiVLWVcx6dG85&#10;VucchVxx7VW8L+LtJ1q5Z9afUHtbMyPHHeWrrHJIN2AW6dO3PNXyMxnUT0Rs6j8TbjwxaWr23ie6&#10;g1i6voz5cNo0kccZHzSZdGj244ZeoOMmiPx7rsqajaXviaPbMyfZ7pb6DN0m3LMSHUgZwMjqW2rk&#10;nbWR4b8SaZ48ure1uIrC1v1tnt3ms/OEJjkbOwGSNWZjgHaSVxzuPSrHi+fX/DNl/a2rXeitNHGY&#10;bJY7YyFY9hUns2QvygbgCSQSAeN4U+bQ5lK0jWvfEPhyW8tbC68QruvbfzXTzpBdIAq7QFKsWyTj&#10;gbvmHfmtzUPiZ4S0mySL7Xai6ESyCDMiAp/A54+6emON2TzXjPw08Q/8JT4ontNVu4dFvrmRHsb2&#10;z09rxkP3SHTJEeRtIXGODlvTURLnToLrTfEl81xb2R3XGtPB5f2jceDweiDPXGOgDHinKm46stSu&#10;XNS+Kuu6tqEevTeHo2uYWWG3eMOY3BJBKImWducFgAwGOcdKfiPxdr8vhKfTbDwdJHdatIYrW51C&#10;Ym1hdeDJIHO9VG0nLDaMYBPU9Lp3wg8X+KYdO8T+CNQju9Mhia4h1B7oRpOGHyoYyAxGCOxxyfrg&#10;fEnwzonh3xrpJ1m7vrptUhktGsYLN54bNxhS6bHXywACwbDHsVXOaunT6kyqS2LHw28fznws2u/E&#10;67urq4W8S1tysji3dkY42RjKoMnJKHLb+QQBVj/hJvDHivWr/RPEkRVZozBDDJaGFdybWYITGocA&#10;MCWRmJIGcVyPiyz0fxJDceGZ7aPT7q30/wAy23QyBXYLxh3jC5x3wvpnvXN6f4ii06YeHo7zUtQj&#10;aN/sst0IwofGNoEbtkYweh6L7iuj2ceW5hKpyuzO0T4bxWniq113TNQmubeGBvMvjCZpGbZuKkoD&#10;5YBPRRkjOWArcuvHl54XuLLTb+yt7eGT99ayWOjosSiRMDLR8I+WQMMIVyMkYY1wNjqGsaZrMPhT&#10;TpFm0+SYhbO5UN5cjMV/1L42kKQdwbGPqFG1B4a8N+JdQTRvEs+raJfxv8kkl6lwJFGAzeUNwwcH&#10;5Tzt7E1IKSlE0fE/xcunulsfBlys10syiSzhs5oBAHw7MDtO7O3hlG3IYA5qW48Z3X9m+R4s0zUN&#10;OvI4zNp8bTSwi6mwVbkur7X+Yn5VAC9sCuH/ALC8N+ANekTTNTuNSFwplEdxdLZwTksFLvhiAuRj&#10;lBkdFxThreueDNX+12j2DBI0ke9F6ZvKT95kbRESMhl/i/hycd9OQ5rs1PBHxf8AH2la7qD6RNBH&#10;pq+Y95eLD9nkOX27QZyPMG50A2sezDI5qO/8e3Hi6Oa51K1vtOtNU3Na3lvIYVlKgphtygRAjJkb&#10;IDbuTJwTzOreMofEepI+s+IbO1smYyz3VnC5eeQ7TlQPfjeQfXHFaWqrZPc6fpfhu6VtMs5Ynk1y&#10;CF5fsxLbm3/KshzgjcicsB8wGTRJJIqKlJ6HceANQ8f6np2oeKvG+rLb6eLXfHJf6amxQCQpeNVX&#10;cwXHzMdxGM4GBXO+Jrz4c61LqH/CL/YN19EsjrFZoS7fKGmWM5MLYBUlQuc5J6E6Ft4Jnu5rrwl4&#10;s+IUclrNYpParMuz/R+hBwhXIxzjjB4yQa5P7BofhSbHhTxX9vjj2rpsdjoSmF2AIZQXk+cjglsL&#10;naMDOKmKu9DukrRNjQPgjd3fhm817xJ4f+yTXUi/2O9ndJG7RBjuLIkrrPlGOWKsQuR644yy8EDw&#10;d4phtLbws0N6FzDDJbnbMv8ACMrDtkyNoJZsjjOSRXotx8a9W/4Q3+1j9qluLWNV0mPT9GIeY4MT&#10;/fbagHPO/f7E1U1/xJqHiPwxpUlxokixtaPMl7rbebtbfuCiOOZdu4jHzKc5znmqjUqc1pbHHKNO&#10;pL3dyl4xn8YnTls9U8NT3mqXEuba6jsbeW1jjbapQK6A7S24YEYALHAYnB2p/Bnj34TaLpttY+Dz&#10;Zx3DFtQ1CytyrQqrblWUIMqo6ANgjAOBwDd+E1t4ysDDt1fUL62jby4RZwiONbcksZGVSSQNxAPJ&#10;yvGODXf6d4d8FaPpX9t+LPEjR39xAv2f+1NUkR49zbSp8rzQ3Xqp4B9jWEq0ua1jrjTjGzPMdTut&#10;MkgaQQ3mralJI9zat9qWxmMJYqyqJVRiAR0+UNzjJ5PM65ptvpv2Q6TqusW11cXAIkjuTeGQAnMk&#10;qqzMi7GK7ZAAUQHkYI9Pj0b4eXg1A3F9pslxYTb7fUDG8hlBG4gySRfvSsjHBGM4/h6V518StYuf&#10;iPpFq7azprXWj7IrD7RGkRliLEyuV3lAu9W5wudoG0nBbow9T2mhxYr3anqYOoMJ5vsMXgbTZbpZ&#10;vkN9skEitnDssEbiNP8AachG3ZBG1axNR8T3VhPH4fvdUskhiURyW13DJcW8TMoXb8+fMcfN95W4&#10;LYIwKiutY0EC3s/E+orrUcd08VvJp8CSQs38TEGdDEQzbeY/m4zjFXIp9MvNTmk17wZBJNp9xGqN&#10;cWqQJp5+bGyKOVvOICn5fMRSSvTHPb8MdTkMvVdN1WHSpoJNR0uRoZDcQ7rSRZ42n2sWA2NJk58w&#10;MgznoQayNH0O9mN9eaj4aiS4uGVUmu2Vo4cgbVQE/KTkE4UEb9x243D3nwx4X+F3iTTrxYNJto20&#10;9Mxajf27W32iQ7dykDfsZdyqMLgAH5mGDXMfEDQtL8N2h8Lz6larNI3ksryCWMk8qAI1ZywAX+En&#10;BUnBzWMcVG9kbrDylG7MTwV8JdLNqt1rF5b31msiy2tjplxIkpmIBXDPgIAeu09VI52gHqrjxBpH&#10;ge3sY4fDVrM7RlJIbq2hH2VMOGUzS4Mw3bhyCrBsg7SCees/FtzaaZff8IhpFvGFj+8u9EYEFt75&#10;VMYUsvzc8kKCTkUfDE2lCW2ivtFkTz4/KjvJbNG2SDCmOPYzM53HAVscDn7prPkqVG5GsalOnFRR&#10;0Fv4U8J/EuZn1/xrpsVtbq6NZnWbaOELlgD+8ZY8kFV4frjkdtv7Xp/gvRJrOCXdaWMb/wCj6dfQ&#10;G1g2qTG5kDhM45IVmYgkYOa5XVtY+F+p2EUOhPcXF9HDJDM0W3zod0ZUqmD99ckd8bWyRiuLXwtY&#10;3ukT+JZNWuryz+3RWsouI/MeYAl9hXedqDa/y8gsvVQc1r7Hm+MPrKjZQ1uamv6xruqFptY8DaNJ&#10;Z26sGmm8mW4lkUlSwcsXLk8kMWB3dCOua+jaVrGmW0Z8SR2xjt/JjFzDb2cnmY2lPMhO6VQSOZAc&#10;4OdtaWg+GtH06Ky1Nr5rCaWPy5J/LeSRvRQTsAwflHynGTwuMneN34cDQm+8OLHbvHIdv2eOQ7wA&#10;nzNGj7Wb72Oh/iKkc17SMdIozlR5tZswtQgXTnj12Dxb5bW7r5bPbtGY2AVQYoU+VlJwWePcoJ5y&#10;3I6DwxpKa1Zx6zf6nDeXusW+LqTUI/30SBgT8tyrscAZHKtgZHJIHPKNC85pLK2Kw2LSS3U8SCBm&#10;BI2gyfvcBSQDtUfMuDjJrqPBvh7xdBevbR3dvDDeQNNY3W5Pmg+b5inm5ZmI6Aqq4Bz/AAqqq5oa&#10;CpyUZI3zB4L0/UJ7TVLG5URQRv5Nvb3zRGLaQHRsCEcDGdwHqRiuG1/w34TW6ubnwH4mvYrhtr3V&#10;153lzSZY4V9hLNyRndx909CDXQan4O8QJawH+2jb30tvLHNawzYcRlem0O+884wmcZzk8isfX/hh&#10;J4G0u1t57CT7ZfSBFVJiuxWj3SEfLjcMA8kdCD7c8IR0dzetVlK6sZMuq+F9LkMGsveQQn90JFLW&#10;8LsOCAAWB6E78qgIxnHJr3f/AAj2paVbz6Npt3YxyMu3bCpku4SQq/IwKltyY4DDkbiMZFO1g1y1&#10;lN5NdNHceb5tzL9nGCdrqu2SaRvMc5B/h2gtt3kYNWWe5u7JtMuNfWG5AkeZ7mCSERRqBiPhRvI2&#10;yNtGN3mcHtXZH4VqcnN72p0+v6/r2j6NY6Jbahp7W9vIlxH9q+zyuk3VXKruVXUFlJYbfnKkkbRU&#10;+h69PZ27ancQaWbx4DbWcy2ttDO/O0/vAjHg/MenILKTgGub1W+TVrqC00uZWkjtz9m8m3khgDKd&#10;oP73gseCGwNmHx1Bq3pOk3r2lpcNq0ata2cjHT1iM2Fz94mHeFDMQSSeWbBxkkTKDkyvaHU6L8VN&#10;Q8Aan5WlXrSzNFI10zahI0VrtZyyiFd21mJbcGQEsSWycmnP8drvVrlIvCGqa5qTMZJbee+8xYLY&#10;YHzp5kZVSpHHJwTgYzzxUeh6rdy3eorYK628YVri9YWzJH5YKgR8t907RkHJ6nGCNvwHoltLFMtl&#10;JeQ31r+7lmkjX7OqcBlMke9WUFjv3H5RwN3fKpTpxjeRrTqVJzsjtPCPxEjv3GjyeILO+vVtMTS6&#10;jq0jWsAUbvLEpcjqE3DPPtgg62oeIhbXz3Xhy6sZ41WN5LuO8EEzlQefNbbIYyFK7gcNvyMgA1y+&#10;oL4rbQ49LtrPTRb7WLyafasxGwbVIZlbPJyVwScMML1HIXfhyeW7n1G/vJbn/TN+sx3F15Cyvg7f&#10;khEgzkDJD4zwcZ4wVGN9TpnUnHRHofiDxh4N8Z2Mur3+o3GnTS2cgmkj1I26XRycKhEnmSjP3lxu&#10;55yK5uTxle+D0I1Lw/au9ruZdTvNQTDTPjLo8W7fwiqWHAxyR3sahZW2lrbSWHiO1sZZNqxw/aJz&#10;EqMQVgJO7BO4nb6sTxuzUeq+CtLnlt9Lg0to5oljSMT6etvJGXP+sTYZVIJz951YnPyD71W+WO5l&#10;++vud94G8UQ/al0vWvDySSyRma5WNC/ngnl85AYruXnGQMnIANd/ZWmieM0k8QW9zFcD/UIo1Jbh&#10;laNiuY9m9VIIzwcEDgkHnzFhrml21n4AbW1mdnXabaN4ZFRWBQuyO2fvEgAEE55BxV7w5d2vhq58&#10;vw1qdxBKqEwXUU6rHLCrZLOkmWDuw/ikXHGSOVHBKnGOqO+nUl9o6Pxf4F1XSL9vE1zrzata28aD&#10;+y57y3kVZA2/DQySvGnUHlQcA98Cud8RXfivTNWkV5YWWeHzrVIszJHnA8sOsjJGAAMDjgkgbckd&#10;pob65r2uWeqy62v9nOomvrPy3YDCZ85pAfLBBXtv6D5vmrL+Jnge2vtam17xnrFjbmDDabIIWlkt&#10;dpy0kTRk4yM9VyNoxnNZ88tmU4WXMX/DUF+0F8zBL6FoPLeS8g5hlB5mDK24sVYrncw+ZsccjmLC&#10;xOjT3FxB4Q0mGO3Z3uLtr23RwWICfumLMmcrjG4884NWPh7fS6lpXka/rbapYy3kttZwxxiKK4Uf&#10;N5hDMWckdgMcnJ6VD4n8MeFbl7jTxpi3EOmuXt7e6vmSRRg/vIcPyu7HBI4HBGM1pF8rszP4o6F3&#10;VoLi7t/Kk0WO422/m29ud9y0kiMcbtokUIzA59e4wKveKZPFOl+C59Y8IatDHb30cfm6QumRzRxS&#10;KuGBmVueRzkFgOw5qlF4T8LQ6Xb3N9atfw3ieVMys4RLdwMszLuwRyDzjjgnBrqNO1PQdM0qbwm8&#10;NlEpeMWcMaLkSMMKpVsfMcIQQT0z0qZO7KRyuj+M4fFNw0un6fpcOo2sK/ZTbW0+0Ax4J3mJSvzH&#10;t/dHqa6jQBK2mL468Oy2ujX1tbrFNZjfMH+TOyNT90t1+VAWHPWsm11Kfwnrcn9g+DtMtZvsvlrq&#10;EMaSRyQYGN5Yp8wIztHA7e9/w5oaaBp8mp6hLDdRahvkRNu5ZQygHoFx95ueT0B4qSub3bE3hzWW&#10;1q0k8U+MdUmhF5DI1jJ5yxyQhhkt5TKrq4JxuIJH3Q+K19S8RaLZNDOPEC6jpqrIizxQIj2+1VLE&#10;PEvRiwODjLKRziszxXbw65oSpGklrHb28ZuLexbDFMjGw5A3cHIzjgYIqnYvZy+HbiOx0t4reH95&#10;DJIskM0gPAypYsxJz6kcHPGaCTqnurrX9KuNQs57hoWbMaM2Wk4H+r5DDPrkEdODnHFeLPDAg03U&#10;m8N+C9TtVuY4Zbi0WJUkwDu8sN5gxknk9cnvU/g7xfrcmrKtzpG5tTjMkliWKzWrA7uGbKyEAc/d&#10;yGzng1pS2GqfECxvBpOtXvlfvBJ5jxhoyxwwUsSjAd8EcHgnpQtJXKjHm1OI8O3fhSB7jxFpdxJZ&#10;321dtnNIVaLA2j92d4Vgy/eC55zkZqHRfF2q+J9RW1k8LabqUd1dk3esLatGwdAD+9R4c8b1xnHT&#10;HHGdCLwVqmgJ56RWVvZr5kk081rGtvEwOC20MsmNuDnO3LE9KJvE0f2m0Okaho0Nrbxq0VoFn+0F&#10;iuQSIyV2kY4bPSncyirblHxH5mhO+lRRabbteK0jXWGxJKrIWKIFfJwOQyljnr1rJ1+216bxLbfZ&#10;7S3a6vlidWs4mdY4/lbY0qRqPmP8DKuCfmyBmuoubAa5qMOpa5ezpJNcNNJ9nsYf3asS2WDGPIHI&#10;zhmx9cVj+LtHXS/F1jf+D4ZtR0mRhNcLnaw2kYQxlEwwIJOGOeATVRlyvUnkZVtLu1u7m6Pijw9f&#10;W6rI/wBjsb4izDSAY8pAdirn5cEAM4JIDYNdNfeHfHFvDa6jo/iTVZNPulRp7e8kysDZA+UEHccc&#10;Y2YOPwrM0JtLvA0Wv3V5HeQt51vLdKsccGDlNyeaw24IUYU8luhNYGm2XxK0mW3TUYriXS/Nae0u&#10;obmWIMccK0Az8vfO4dfXiqlLm2C3JqzU1DRfGvh03D+EF1i9iVY4WZPJjjhGQ2VgkbaMjssfBY8D&#10;AqzoHhx/BuoXus22tXVnNZhbm4s2tAcuRh5D8xUqAxJ256gqK6XT/HGnab4Ka30CBrW4tWi+3L/E&#10;g2g5zOy7VIGDgn7wwe9cTdaz4v8AE8z+IzctLGvkfZm02ZY3IQ5xI5Q7kYE/IHzjinzSqe6OUYct&#10;0dlYaz8PvicupSWM0kOrfZ8COS+mjt7jniQSKNm7OQ2MsNvPUAcjq8PiWHx3HCl+Y5pJBFaRrZuy&#10;/d2k7ydxzgqSMLjBJ6Vm+IfEiaFMniXX7LVrW8kA/wBF021hUk52huCytwBn5wSc/KMc7/hP4wTe&#10;KZrXS72+a5uLebZHeXGmrGoUkls7phIB06oOnG7PEypyiEJdDobHxH4p8O+KYNPvfEqyw3DLttRG&#10;8zN2O8sCwyx6kgH14xXUa54n1vW/Cd9Fod3cRTWas0ccKgLJ/sIBgseO4zz3ry/4pfDySDU5PG+g&#10;6nNGy3GblFQsQr/KoQgAsuTjaRkZ6k9Lnwp8cXEGtSeHtc11o4Ps6yeXG5xEcnIADSYHUht3IwMA&#10;5qeV8tzT2lTY1NC8UeIPGz3W7ShpuofZVS3a+s3gnZkx8zKVXgtwDuPA4POBs2Gs+ATNJH4p8MC3&#10;1kyKbibR7F447hsblJKo0YOQQGZ1ORyeRUuteDdA8caFcjStfuILixVwsjSMNrA7t+WQFsg8846d&#10;waxte8BS+GrKy1y3tvtuowy+b/aVrAxVIwG/hAYOeTkEjrx3qQMzWfEWleFdaW+tJrrTbZj81lJ5&#10;rLHlD8x8oMu7Jz/Dz+db2m/E1HtZ7GbQ9YvLCaZYIrqy05po45GHD/uy4TH95wD074Fc34X16TxD&#10;5yeO9Fjuo5FkK6tBbR28T7eNoUSZDKTgqwyecVG+gajHps2s6Jqen/aG/wBXaRq9qGVRhEXLFckg&#10;nJ7kE8UcsHqyXKzsdt4N17QY9UhtrmJptFgLQs9rIreTwSSeg4IweQRu/Cu4+Efgj4B61Bcaj438&#10;WSafNeSNNDNayP5qMv3Rko3zFSOhJxu+XAOPK9D1n4p6FpbX9/bWi2uMs11MfljU8gbASSQeCSB7&#10;V0yaVN4siF54eu0mPmBoIWjVRD8vCu38WfX1FBR63qfwh8IeJoZvD/gn4ufbLiOES/2pG0Eu5QOr&#10;Mq79wOQVI59c8Vw2q/Bb4x+HfBi6rqevz39xbqCfsd5HIzoTld9vuJYYI6DHrzXm9o+rW/iAOWl0&#10;zVLmQxwyW96zJJgd2TLLjPTODk461rTXGreKFvtF1rXryOSFnS3uI7iQxRny1XmIbA2eerCgDZ0f&#10;WdR06fT4o/Ol/cv9pWS3MYUYxuXK+vqRV+48f+D9RWWWTxA9h/ZzfvImmjzIckgEE5xwa5DxDqVn&#10;bWNvZN4g+z3y2rx+ZDGUkEQ6MpZWHbJGT0696qWPjW3vrGzhXSXeV8pM3kJHJcMB8zYZgcjuD65G&#10;O4B03im/0LX9Rh8NQ2mm3V5Bb/aIGkmWRUYHKvg7sYJz9RitHVdJ8S29otxcalGS0aqn7j93wSch&#10;ccHDAdwduetchF4ys/Aty2n6p5N9dCHd9rht/wB8UO4lSBnjGMc/St608fR61CbzWNCurSJbhfJa&#10;1uI5FkQxAhuSpU9iuODjk54APnHQPE3iHUr2Gx0nxLa3FuqK1xFBYqzxMMAr5jFecH0254Geldfd&#10;ajd2Wjf8I75F001xEftbHarx85KqeeeO3HtUHhLTfDOgate6T4e8OKt1DtP2mVemRzt5KoCfbcOx&#10;GTl2r2dzchf7R02xCzXQjuJIY2kb5lJG0Dlv72T0roc4SPPUKnQba/Ez4p2/hhvh/plrpel6aq4v&#10;Li4ZUuLnH3d8ixh5SDj5SSvYCporrULezjsboWoCNmVrWT95PwcBsdc9eRWlD4O0xZ4ba3jaS6Zs&#10;3lw6uvljb/CzAhiR+v0qiPDfhKwudukwaozfaubW3vWWMuMc84G4559utZOVzaGHitUzHbWdSuLy&#10;K10LTLNWU7ESaIFA3G4vjB9fTHXBrV0H4W6t4it4fDvi+101UEzyefb3ZUunPBx97Oe+Tjg+lb/i&#10;fR0l0xS2hStJdKI2lhCYXPOzOclz7VPoP9r+Hpms5tBhWSz2tDcXW2QryAm3jg46jJI9OlRdHRyo&#10;t+DfCGl200WmWfh23eG1cRL9stThFBzuHzfMcgdRzntXUjS/DOiL5uqasr790krfZ1br6YXGeg9R&#10;WL4uub/QNOsUv3tLxGZZI7g2plZJQcg7UXaiducc9zWVqniPx1qom0G88VWllayW4azazVtxkPTP&#10;PGCBnHrWcuZMqMdbI9AfXvBccHnQ6jZxmUBnj1K/RG244bHG0E8etU7LxpplpAbgWLKm7bJtzNEW&#10;wMlMYOPc1wGq/D3V7rTXSznvru7lZfNk8xk8zPLDcq5K525z35611OheA/EOiW0OjrYG1tNquIZL&#10;tpGbdz1J9MH19azOqGkbBpvji71G7uvsuiw2iSOu47XWRgrDAG/OARwcYBB4FT61aaheaRM08unw&#10;i4BWaG6h3MycEDrjHrkYo0/Ubqa0utK0ewWS6t5iircTKfxAySBj1ArC1TSr3xDqH9najatON2Lj&#10;cyr5R/vKP48Y6UFEcVzq9/K174M8ZW8CRN5dylvppmV3yOVfd91SO2AOladt4u8W2F19j1m/huIA&#10;rPaNZqV3DHBYEcNzWz4O8PQwaPDZ6XqUdwsEZja4upt02f7pxxz6YBpur/DbX7jV7PVrTxhJaQ2s&#10;geS1t7VW89e6NkHANAHP2vjGPVznxJrPkGOQFrfzgpPOAG9cjtitCbWfEC6ubX7Vb6bBEgaKSQh1&#10;mX+8F+Ujr7jjmtbVrO4sjJf22imaRowu3y/m/LpjNY/2W8vEbX9QsVEyyCPyRHEsg56tu7Dr3oAj&#10;sPBt758upnX5biRMsrSL5aytn7hx9Cc5wOlaFrf289hDNDoum3H7grtW4WRI26MCQPmHPerem+Jv&#10;7G09dD1G+ub28+6syRgmT/aPyhFH0wMY96veKrTV9LibxFcXkGn6fa2o/fQ2pcgscA42EAgtwwzg&#10;8+9BKkpbGb4ti+I6Pap8P5ND0iz8svqH+gGZpOBwpdhgnsQRXPWdjqOu22oC6mutYWHy3jjukEUY&#10;b+JRHEVyq8HLEk888Vl694o8TzWJtda8aLdNcXYjhZoyVMfGUyAQOOuQKg8J3194S+0z+HLCzvpN&#10;QuJFt4biYrHK2AcDYOCqqeCvzZzniuhHKX/FsdvpGlWcL+DVnW6ZVX7Dp8rLE3IUBFbCYGQAd3qe&#10;eaqQeFb3SrKXUYNJNvIFjP8Aaep2KosxLAYKb/lOcD5QuTxVq7+JfjXS9XW8XwpqVvpcsAjuJtOm&#10;Vy0hGSm07m4IHAAwPTrWF4s+KbXy2+kaX4Kh3WbRxpNf6mkc6yMwUb0RgoAyPlJ3EAYBNaU/iIkl&#10;yjYvEvilLqFzpcckNhcKIJ9NuPKiF02T9oba+9woDfuyVDEFe4roPBvxc0uwuWsfE/ilrnWHxLdN&#10;p0TtawMpHyRqOeBgEfMevXPHJwLrGteJdF8F+NbZmRdtzMNJmeS0cB8sXDE5bOMKSQB2yRjK8T/D&#10;fWNAuNT8O6Hq0cl1dCKdZvLdTJg7dhlGFLjcTtJyRgnOa6FySdmzLqmj0/xBr2o6p4csbPwbf6lY&#10;xW0O6G30mPekhZMnd5wPRs9wB3DYxXmuo3dxZGbxeTqElw1oUurOa78zZIfuM2w7AzfxAKEAx+7z&#10;mun1bxr42+F9t/wiMOj+UVhXZPqFw4F1O2C7DcxkZRz0U7QK4bxd42n8RySDxHrcWmRyNGA1vbyc&#10;gMCNkjY2YwufukAZxkA1nClUiyqlSleyM7WtK16/+xanrVxfXkNqxM6tcNOluAwbygMKu0jORxj+&#10;EDOaNLF54fhvLeHWbVYGt2n0uGaOGM7d+3OwkFiqEYByQOckAgwDXNP1iwklh8bR3y2+qo0kkeoS&#10;gyydSrSjczAL13MVx0AqreaXHHLNczeFrd7O6VSzHTAE4J+dmYbyo4w2SCSOcZrsjpGzOSXvy0Oo&#10;8G6hcPbQa7eXNnq+oG4Dxw3UaDaCTt3ABt7ow2/uwuNvcnJueIvi14tvL1dO1D4YLKrTedb6lPdr&#10;DNGMYwiHC9cnJYEjGcCs3w40F54QkbQ9OSztljUqbWwRGdfMJZN6su84wANxGSRgZIrndebwP/ZV&#10;rNY38lwZOZpJJFVFbzc4DKcb8E5wd2epxmiMYvUVpR0Nx9P1XXp7efxVJ5KyO0z28bRIm1WKsvyF&#10;y3Cr1kwD0yGwM/xebvS76OW6tvsljPIY49P862y6gghSpB3DkHkD5gBgDIIL3xraaTJB4VlkurG3&#10;+e48xi+1pAXLL5oYAspAwpGWJ4JNJrd/fXlu3iCDwc2kNbAR/aJrG3jkMmV2szKjSKzctu4U8kE4&#10;NOOuwOLjudMmjX+laV/bU9jJ+8XEKX0MKxhTg5WM4bJPO4DaOy9Ks+F9ZguJ3n8MWcWn3V00MckP&#10;ltuEa8u4G7GBnqgQEEADOSef0vTtE1SIX3ju912SdVmRYZc3Adi+EUuz4IYtkcYyRgE4FGt6mdH8&#10;O28Flr2pR3zRGUWdtbq08G0ZVUKtuUN8oAG7HJz2ERUupTa+ydRF8Sr+bWLiHWdS0fXGMh8s3jSw&#10;x24C5wFXC5yMlmJAx8oXFRy65quptcReDvE3mxqx86DT7URw267QSysckrkKPmyc+hNeaaRL4c12&#10;/l0TX/DibriZhcXCmWW5dxhiM4IjfZ2Ow9+9dl4dtNb0jX7bwbaQNppt4ftC2k00YlCM2AxVQd+0&#10;liGXJIySfloqR9mXTlKWrN7SNT8S3ttdWcWq3zQmJogdMtzLHK+cq2+NV2jJyRkE4PbNavgTRLW3&#10;8PXVv4p1G40+3aOS2tZJoUPLHZ5r79yqQ3TIOTyc5OWWui6/YXy+GtD1jXNQ1BpAtxcSNtjhU/MH&#10;2viPBHOcNuIyfmINJf2HiIaW1vJ4S1K6DK1vBFJasygK75kL48sgMOSTuyCRwa5ZS5tImseXmJH1&#10;K/0iSPw1peu6kdLjnCi9tr5Glk3EhlZjH8qgkEHO4ngcdcPxRYrqtvPoMniOa6j02YxG71KFvtgJ&#10;wMIY5I4mBB+clCR83I4rY8Fa1L4VtWtL7TNPtbqQ+RDdXkxhWbbklFQBshMg9CTnuBXI674U03xP&#10;4mu9evfiMsl7c3C7/wCz7cyCaMsRhQFOW9Gb5jlgOpFOmpRleQV6kdFAg8OePby20trJPF2k2v2O&#10;OJreO/sRc+e/RjtBLE5KkAHGBgrnmqC6xpN1qVxqyWC6pFd3BC2OpaWscUb4C70EgVk3NxySATwv&#10;SqOt3nw/0dbqOw1WOeSKYeXY2peEMQcFlXAYKCAVb5D/ALXWslZF17VLy+u721jkMOZk1K3RgVIL&#10;EyyvJuKnbt3fNtGMYxXowjGMUzz5SlUlbc0rM+GGtpFgubazuLV445rG3UJPcsruesmXTgg/u1AI&#10;VR13E2NH8U6Jp9uuqapiW1wTOba6Enmug5ZuQxJLfM7gjgbQMjMk3wvi1PQY9RTxEt4qOI5LSHR5&#10;k8ldhCyBmU71XJAdmJwSQQDzXTw1pOh3sPh/TbuSOzviYxcWE2EZcggKgZ/l67ht6Fg20Eiq9pDZ&#10;sdOnUvex6RZeLdB1TwTDb/CODR7lpJE8y0aHdIkjKG+V3GN3Q8q3THfNZ9n4UuLa0sdT8Y3Vr9u+&#10;1SeVcXt3GY549uXyojH3RnAyD3578vqHhbSLLX5PJ1iSKa1iWSO6tVWOYRbcZIGxgpz1O0MMkhuS&#10;dDRNC1/45W39ieJdZRrWPBsdSuJwbhmGCwJ3kucKMk9RgY9eF2jK6O/okZZ0i9MFppAubWZtRnke&#10;4uL5YTC0alGzbqigHI+X+IEHgHpVjSPC9x8RbxfDni66uNJjsIftNwFv1jaNtuZCduQ247gCApGQ&#10;enFd14j0jS/DD6faeE7vR4VsLVYWwkE0nmZIRS7IOTgjaeDuJJGK898eXnjPwZqF5rGnaIbXULiR&#10;mZjIrOIDlCoKYIjOFXr941pRqSlomc9aCi9ijr3hPXo7JZtNjZbea48rT4odVZWlxk8hizsXXneR&#10;94nao7R41nRdHbSPFltKlpast7DZ3yoI7hULMQpjKZJEh9Ww3G05NU9Z1KPWZ5vEOnaJJp6/at8S&#10;63cGLYereWZWIG4ZJ4OBt5ps3idvGGn32oeIbu7a3TZbpdQW0MSsXV8Mr5wF4HXA7rg4I64ylJan&#10;LKnZ3RtaPr6aO6y655NjFa2cLWOjsZGaRpF/hVgxfC8k52jPA55r+MNT8ICz0248NLcJcxt5skcc&#10;qyKd4UsD58LbG5K4jCDpkd6xrS01L+021W4jk1SCXy2t5v7JLt83OXDRlSCihsBSDkcdav2d34m0&#10;37ZBqLQyaktvGtpp89rLGrQlR8wiEZaImMD+FMgkjAflx5b6FczfxjNPtvEWsX9rqEtvfWel3rGW&#10;O6lka6llIGGwpXy8Btxz5Zxg84Iw+DQfipba9eeI7Cy1jVHjZYI726PmRsoGRtdY1UEJn5f4c5PT&#10;NNHi/wAVWtw2orot9DEIfNaON1ntmPljyywk3CQEMMgggsSOWOK6jwP8ffifp8N1cyWdw1qAu5/7&#10;NMaoQCSA0aqPlGTzgDOewaiabVjKM4RkWfDfwl8Z3fiNrnWbe4t/3CtE0t9IRuDk4U7xjcp53I+D&#10;yMYrrfF3w+8R6vosPhzxDZHUEjja2W6sNRjWSwy2PNBZPnIX5Tzn73bNeX6L4r8eeOPFtrLL4pFj&#10;cXFzIW0+S3dUupAVO7bHkELu4y2FHTrz0LarJ/wlV543ufFGpTWekwlobeO4wIZnOJAvlSbQckjk&#10;53FcgHOMZ0XKy6HTGvLohPixdWPh+wj0ybxPbN9kmK27wzb2vY1JAaSFSqttZSCQR27gg+c3Vnp+&#10;s3MTeGpInX7Nuu5riZVcs247sEZVAV6cAnqSeak1208PajrVjcPZT2unXAJt5fFFwjt5YDMwXe5K&#10;IAMqCfmIAXkkmj9lk1q1s9L1fVmmtZXfgqZSASrK0YG0tkOAMkAleo77QhypIxk5VJaFyW6tb64l&#10;8IapJa3EduMrKmosZI2Iyxx53lMgA4IOTx97OKbougX/ANnmibTLiS1jkJktdNumSWRCCVdtqbTl&#10;lz8xA46cVqX/AMPLfQdG/tnxFrVnMslqq/ZZVZlRcjaPnUhyCNvXu2OoxseH9U0CNrfSrDUpLO8u&#10;Njw7ZoIU/dgoYwgG5SGY4G3ecclsEklUXQqOHlJ32MjwP4e1jUdWh3aJZzRQ2KlVuLhlkniY/LK8&#10;m4YChhnbt+WNUIBJJ0dV8W6nFqs2lahoEdtJNeYjm0VpYWXOI9x3F1dOM5xnqQecj1CPRr1LSx1D&#10;QNSl+3Xt9ELiZJts23dtKu7whsd9u3qMnPBrP1iH/hF9Nj0jxTdahPczXUb29i0kMb28uP8AWIYw&#10;gjHzfNxnA5wCa4pVvaM6qdKNNabnD634Y8V6Lotjqs14mkLsJmhjuJJPMyAolYsW2MQdxAQEZ5J6&#10;1X0Xwj451HXnu7bVovOaISSf6KsgOOTz5bZyBxtII6lgAc9Q1nJq93FrXhjxL/aF5fSGaO1Z5J/O&#10;2HayLMAdvOz7mDg4GcVpeG7fRz4mmtr7WdatnjknuJLHWdScRiXccoA+NpGdvOW4ODnkV7SJPJJy&#10;V0c/NpnjefU5ZJ1tYYriRWt44Lgi3wpVSdgcHfjLZDA7umRgDqDF4v3Ry2niGe+t7WM/2hY3Nwim&#10;PaQVZ9uHBx/DkKfrjGlq/hrUvBWlfum03T4ZofNtYLSxG62kKjaSuDtJAHzMoA2j5ic0zxJrFjem&#10;z0kSapFFeZW/k1CZk850yQBgoW5BI2gjBPasPac2zOrlkVrjWfDcvi6O+8RXNt5K6eRp8VncSLMe&#10;jSKys6oQH6FcHthj8wxdd1lttpqVks8VhMyra281ldQ3EjAbSJJcFADnduII4PAGMaGueFvDOm6P&#10;HZeGtOvIeUdf7PWW5Sd1OSZVTzFXtlmQk56jNYuzw/r000PjPxlNYOI0l2z24ihuO62uTEHJGQ2z&#10;dyMnpRbm3DlcTvNA8eeLNNkjtb+1trrTruSSG8ZokmiaOReF3Bx90B88HOOQME1palFZ+LPCDalO&#10;11cQWokzeQWnlOzYyWCnbwN38JAPbjOeNtruGw1pLTwDa6TcaXdQie60vzv9ItowMEwgHcST1AU/&#10;NkY5rsLbxi+teEbU2NlNqDWMrPHBNdNbFTlcqykbeN3cdB2Oa5Zx5Topy5tGYup/Arw7b6Nc+NPC&#10;Ot37QCRbjTlWUYkZiPljZCvy9OuSoX611Gl+D9MXTpIrNFaSNVMt59qxcxE4O1nDHnnnn6YGKyLr&#10;S9b8QafNJ4R8Sx28FiyPqFvFpcbi1c8FYjGqnJHV8cg4zUOmeJbpYriCxlja82TyTnT2O3YvO/OO&#10;Cf4iSc9+cmhJy2E1ZmpPLfadpN/Y2unXV5cbMsts77SxyCOflIOemTkE9CeK3gDQ0sdaXXL0iS4j&#10;s1lure+1BpEDg5BQNgdepBUc9+tN8L+KLvWdLWy8QeI4Sqgma2yAZfmPV9oBC4B3Ak9eSMZta5Lq&#10;9r4obVtE86fT3tdk+/MkshUBhuYsx2lQw4B6nNTrHQRoeKbDTvEVvqI0RZGurGVprNbWQmKZnAPy&#10;gMcJnIIGR6EVS8HavbXNnb6L4j0y4snkbb9nuE2yJNs52BgfkOCB35GTUWjazqOieFri+sPBERkN&#10;6r2n9mxokiANgkbgDz1xtyR15qv4m1PQdW8SWcMmg332naZrWeC32WcGHB3OxC7mBUggE88sPQA3&#10;Ne1G58KXFo+h3MUNsrlZFvtrbMjfgIZASoDbT0OQ2CMZqHxB4Q1vxLpGnsL3U45rFRLCwYRtcLli&#10;Q2C4cYHyg4x3rhbCLxNcm702bSrTVlhn8yB7i+VflUcbsYAVVwRgjHQ7q7DwzfeM9PltdRsfEd8y&#10;R2+7T7fzEkgRCckR+SpOM9cccDpQBVutW1fSdTtHsNJkmN1fJ5sclxHHIhAIKq6KuC0Y+bqRjtnN&#10;dFffE2yW9uYbO9FqnnLbx2uzEaydAFPJZj0PPbp3qDxAJ5NYsbrUtdWaO/hWQ3M7SI4BDFcAcFj6&#10;sM44rj/FPh/wz4w1W4/szxnctdWMgFrDCrJuywG5WKAsflwQGxgcjigr3oneweDrfxlpPmM10s0U&#10;u2a3ku5dm04BDYbkEfwvkDPbiubt7LSPAeoRrEdzwyF1vLqRcqfmxCCGwe2GOSAvHU1bsfGGq6Ja&#10;2vhO/wBbK6hNIrzWfmfLMAT8ylsFuBg9+PpV/wATax4EtGW1na11DEvEkjIBAx6KMlRk/LjBJOcc&#10;5oJOEvfGOvw3ElrFrcV1cLfJ5i2++WQxnb95njGc5zlCM9sVq22q69deKruSynuoYo5ozJaS2u5c&#10;mMEtFgfKCMEnO0EdM5zc1vSND1mRTZafYZulf7RYr5IlaMEFOrK3JGBtyc8nqap+GtR1+TUIdIt/&#10;BV9Zxi4A+z32oPJtBBO7y1ZgikkHDAds9jWrUZfCTHm6mZoVi0moalba7pmrSQxxyFZr1nljbD8H&#10;5VQry+cEEnB54GMn4l389xrskya9JZWMkP8ApgsrGeaWJR02BhyuSo+Vurcj5cH0PW/+Ejn0241m&#10;xZrm68nEen286Jl0yMBwBzjB+bvXnOo6p4pvLuTwv4i0KWaa+hMk1nHGJDDHlSThRuYfLggZHuOK&#10;UOWL1CWxV0Sc+IfD4uo9W0y6eRUW4byvsrCN8LtLAA8v/wAtMBmPX0rs9H/4Q+2tH0vwnEpuNLjS&#10;bUNPtfmWd24ZVZ2UfL049uCa5bT01uLxF/wj1tpljNDlRc3FlK1o0S5DeVjAKEexGBzVjW7XTfD8&#10;rXU+kNDZzMk2oahLqCXEIiXb8jDzGZArBfucZYZAzWko6XiZq8y9rNu194Xvruw1KHT/ADLgPN/a&#10;GmfaG255jRCobeCDj6HrkVTlv/B2o27C80xtSgt7dZobSG4jg8ohiCfLJDlic4wxA56VY1LQ4vGO&#10;l3F1bXyjSSyqbizlux5cZTh2HSIDPOVG85G6pNG0+88K+DoE1nRo7zSWjkWHUgrfaCzchzImdo6j&#10;PJOcE80SuqYe8mZegjXvFlu2iXOhPZxs4ubS+uLpxEVDZCgBtwYMQpHTk5yAQer160tEs2mg1CGx&#10;1C3tWTUJLcCbzFIGwgRnPI5Xkc/lVRPG3gTxHHeLHP5M11asLNWspGjkwSQAww284ByOuO4rlreX&#10;V9K03+wLfVbyC6LAw3Fr5pmeMY+TzXGI2I3Dafl5wBjis1GcloVp1Ox8OPr/AIY1OLQ9D11dSj1K&#10;3YtY3kbF59xzvLckAZxtYHmvQvCfjaOGWPTr7Tf7OgMS+TBKoTkqDgjhieeuOnYVwum2fjiSOz1D&#10;RdE8y4SEEXmoo/mHJJjUMWKhs8gYxySR0Am0bUvEfhjV7nxJe+CbxpJoy15JAq7JGUEqvQHd8xPy&#10;dxg5qZRlHRmkXc7DXjodvLNrFhdtcxMrCS1hj8xRIc8bSODn3rgdP8RrF4ih1648O3r3F+vkRLeS&#10;P5US5Pc7ggzxgjBzgcnNdpoXxt8OahHbyT6ZPF9uCbY9yoeQeXyeOeMjPXHer3jb4Z6Fr9j/AGlF&#10;H5Nxbwma23Lvmtif+WinBzjk46VJUoxlqjjfFmuWei6zGsct80ZVvtGkx5kSRvlOAJQSFI3Hg4+X&#10;jGcVuXt1DYWNve2Wt2Gl3EMf7zTpLpiI2LDjcMY4I7fzrN1l5dB1m11HxkdLvJLN2a3m1CNQ4+UY&#10;IccqQOpGMg4NR+IvED+Ikhurjw7Hp94sbNBPbtHNHNnA3ISD0A79entQT8jatLfQvEk0niRtUvLT&#10;bCBPaxkTQzsFxvA+/wBweCOdvHGDa0++ksdCt7fUZlW58z93d3Fu37xjyPlOTt6AqfzFeX+KZ/FF&#10;ra7tBltre6sYm3290ws3OQAW3AhQCQM9Ae5ret/E3ji28J6bb2Fvb6fcwxlIZLOMSEOQdyhQeeuS&#10;wODmgOZy6Hol/r/g+801dIvdEjMjrHHcPFZfunZjgth8kKO/PFYvxI+FN/Ld2mq+DLmW1iVV8+2+&#10;0YjjjOMhflGWIA5bJOB35pkf/CQxeFNPiW4trjUlVjPMzFMt3HHf/PrVbSfi1B4e0JLrxyiwR3LK&#10;POl67s4A+p9s/wBaAA6PbXejynVykMTkNLqMUoQqo9S454GOeMZ4qOx+HHh64tBKd15HbyeXY3TT&#10;FkaMop+8CQ3PfHTgcAVteI9I1XxZo9uNI1eT7HsEsipIFkdeqkEZwPbgHvVXU9Q1qy0G08Px6fbT&#10;Nw/ls4ZSvPJz0OfSgDw3R/EV3p9jdafJfXzFrciFobV5RKxA5bdGAijoTkkn25q94JzH5OmSC+m1&#10;aXbLDbXkY8nI+8XORtT6cgdBRrvjfTta0uGaS7e2DXI3QmQr5h5+UKOOfQkA++ONjTtTn8RvEPDn&#10;h+1s/s9vm+XzFeRmOcAkHKcDp82fbpUz5omMUnuTNpvi/W9ZkutTgtYGtwVWDS5H2yNjp7kjucZx&#10;WTafBLUPFXjr/hJtd1S+XaqmK2kjMaofcFsflXdeDdDvrS1m8ReJrZLdY0LrKW5Q9BhTjJx0yK0N&#10;M8f/AArhsp9Pi1HUNQ1a8s1uLe8vV8sITn5VgMZGB0PK+1R7SRt0M/TfAz6dqDJpnivypIG3C3gY&#10;uzMeSu0cdOevSsfXZ/G9rc3T6feSSW9xtjt1uNNfaXxhizkZCj2612N98Q9MaH7DomlWqlV+aRZN&#10;rZ4H3ucEntwBVCbTvEOtX1xdXEW61jt1M1vFeRsFBk+6QeAfcAD1zS1jqBN4b8D+KvFWj28uvfE7&#10;ZcRwt5lvYxKkaqdvRnBLEY6cdfxqPw58G/A3gu8uIvEnxRm1LUrgEw2+p3gVEUnAGBhSc+voPWrG&#10;g+GdBsLk32k219BcXkLCCFWZVCnqcdAw9celY/w/8FWl/wCIP+EO13w/NqHn6s8gkvrg3DyDGAV+&#10;8QeM4yPYUe81Y2jyx1O08P2PivQWW2j15WhWcmN7ezTyxGedpxl9oPc45HJ6Zr+PPiNpGjS2un6L&#10;pE2ratfM6xTQ248uJwQpLbiu0c9CQfpXXaN4X0J9PutGvfMg+zOHlS1mYMWJ3EHPIBP8PQ+lV7vw&#10;p4TnldzZLcXzQ+WRcLu2L14QFVxwDgjPGSTUXRoveV0jidG0PxBdz/28b6bT7WGZ0k09rWJVuiMH&#10;zVIYsBzxk547cVrPatfat/aVlotva28dj5Uk8dyWkZh1YBgTg4BwG4OeD1q9Z/DvQtJ021vddWSS&#10;K3YL8zbEyepCj7qnIyKj13xX4FihaDTo7lfJuPJuI41A2kDgqQcYPv8AjTD5GT4GstU0y0k1eyuV&#10;8qZ3kki3StubPA/e/Mpx2wK0LX4h2PiK7vNKv7LU7GazjUyySzxxxuzD7qsr5JxjpVfwrLBp+m3V&#10;q2garfLDOVDPexSGcZyHAUYUge4+hPNXNN0jwzLeXks2iRpNNIsskzMPmIHyqQu08dPmJoD5FvUb&#10;weI9KV9NkOYYQrSNNgMu7JA+bJYDuQOv5V9E8IXk8bPdSC6kCllhV1wV2/3s/eHHarcOl2rs73V5&#10;bpayHb5Krs2r7kHB/GtC2vNL+2Lo9jbTQhWWT5W+Xbjru7Z7j2oGcyPCmqQpHZwaJMrI6iGNLjc0&#10;S9So2L04xg8c1n+MrXxq901t4y1e30+yVsLMNiM4JO2IDd0xgE8E+ldJP4n1a5ujP4dsZ5o4bzZJ&#10;5czw7FB5YlhtYe4VunQ1yWueD7/xjqFjBqQtdYsbjVP9KE5VhFtbcoT5UPHqF6A7s0GTjy7HFad4&#10;g8Caprp0q/n1K3ayXyhdNBKIpmK5LrJ6AdTwAcda3lvpdQ02bWNH8UKFWT93b3EKiFvRiwBOSOM8&#10;/Toa2vEPwXstT1W00a31fULmzRmZreaGNobfH3Q2AFYZ4Ax3qv8AGm/+EGhaFN4Z1PUbSa8mhQLb&#10;s2IwMNtzztA9On1rb2kJWSRlZnE6l8RtY8Rax5FnqN81jKxjN9p0CC3dtuWDMzKygf3gh54x3qr4&#10;BlvUu77S7LwzdypJLm+uZZlUIuSWbeFORjnBHfPy54teFJpdJ1qbQfD0klzYvb+dMkioYUTA43Bh&#10;yTkAADpznOTp6hJr+s6qdPigtrW1ljLyW/z+dIqgcDZnkHGenoc1pflloLl5tB8VnLBY+f5z/YoW&#10;RGvZo1nbcoJyq7yGOCq8LkHoSMY57xD4l0nw94og165vNTMZs4445IbGQ784yfMKksMjlVA9eM4q&#10;fx14q8XeG9N03TtLmFnYSRNJM0enmZs5PzbzgxEbs/eHbrVfRvC/hjV9IuvD03i6+upAwIuofMRF&#10;OflVm3bWyckqMZz0prm5rhOMvZ2Rj6v4zvta8R3i3/gy3mFqoWxu9skYgDDPKiN96YDEfNGRnnn5&#10;ax11TW7/AFlIJZ2j02yhxI2lTPNNJDnkBSUDAnI25HTrirHi/QrDR/EzQQaL/aMUkLpujaSFeFOz&#10;dIuQhDfMQMsRxle9L4Val4vsfENzotjqGk297IqPZru+VFIznzJIzuCj5sOxyEK8Zrup3lFHnTjJ&#10;SszU8ER+DPtjeKNP03WJtStJtjNeaXt+VmHXGd3B5UZIwSCc1t3PhPwdemPVJNVmmhjULDpMkaBZ&#10;HYN8yr7HIyQDn0rJi+KhuvAV9E+oQLfQzL/bCt5eZAeCUCAKcqcEKnGOT0Ao+BdW8Ka5qdvf+DtC&#10;bUG01FMN9qEvlhZDuJVVddzjJzyRyODjioqwlzXN6Mo8tjqPDngq70mRo4vDuoRxi3MdvJcRny04&#10;P/LTOQ5Xglc85xnrVf8A4RHwvpVnJrcup31zeSTH/QLVDIofHQbyCVAyeoGTzitTUPiB4x17Tltf&#10;Elg8dvCNsl3GyhcLnlY05IBxngkgYzzkc7/wmOo6Lfyraa1ayWawGSSW6fdMZjGpEexY8AAnCgKc&#10;n7zAcVFNye5bnCIth4p8JaXoN9/bfiSSfUbm5UWOj6ZG0KuzHCySyOFSLaVwOTjg4IOara7YeFtZ&#10;sIbzWdZhW8v7xn1C0W6+0L0XLmWLdv8Au/d8tQSQdxK4rmbnVxc2l3e6fdPqHnN50t1cKq26yBju&#10;37jukwP4QV46HqK7Lwx4Ta2Gn6j4sn0WSN7KVkWEpbRMfkIhwQ7I4PJkOR/Dt+bNdPLbY4pT5pGB&#10;c6V4u0zWbaexvNNusRKYi+rRO6xrGAwePAZgAW4OMPjrUXi/WtUfwsINclkGpLN5Vu2lXzz3DsFG&#10;MuVO0E8KFUgdzVnx34y+H1vrl5YeBtHs7qVIV2wyEN5cpH7xvNwkjtl2wNoHy98A1S8KrD4l8ye6&#10;1mxtfM2x/Z10tlbzFIGVc/MGGAw+VuVJ5LcVtBMDb8IprGiQ2+sRWmoTj7FtitdUMa7EX5pBvUNu&#10;IBBxtyS3AHSvRdJ8V67Dqdwfhc8cc32VFuLjUIdk0ys54SZXYNk7RzhQueOhrzvxDf8Ai7TtQtXj&#10;0iHUNNns2iUW9vunuGBZWO6RAUGSSI8YHXJJrVg07xnrFxbobebS5FeGO3W6t3laUJESxkdXGQDt&#10;HzAEkjAz8wxqcrlzFQ5o6I7rXPF3iPXNTWC5023+1W8ast5HJthhYActgfOGHQAEY67QcjD8X+Jf&#10;BWiJNf8AjIPealIrF4/JDIkj5KhQAvygnjCnjhQcEDh/FOs63JHHpXiG6Cta32JtV0m8a3jmPyn5&#10;CFcRYHylcDnPA7L8S9Z1rw7GllpfjCa/t4ds9nHb3whkY8kI8xG6Qlm3DATqAExRHDcvvMqNR66m&#10;Vrd8o0z+yNUu7pl80TR2+/cssWQAv7ppGRQwdTjB+6cHoKlz4+udAvrOLR76Nl37ZmaNbeV95+do&#10;w0b/ACgAL9/PKjFHg2z1nat/b6PNbK10t1cWE0SzrfsrYT5tse0AM5ILYz3BHLvGvg7wvrUdnczX&#10;q6fr0ePtTXSeZbuWB3IcsyoV4w3I5HHeuqnKPNy2MeWpKDlcwPEOuXeqXKxW/iR7qzYb7hYW2/Z3&#10;wcIfkOGyzhGBcHrnaQ1avhLxY2qeA7p7u9h063tLmNfMGJpnVuMeWjjAALZO0IeckkjPOw+GdGvn&#10;j+2+NLe1aN5WbUl0yQHdg/u85QHOW5K9P4gK7DQdftvCekJpWkXVq1vNcRItxNcIZJF3DcxVImVV&#10;5IGVLA9DnitK0o8qSM6akpu4aJo9zDc/2jdazcJa3En+g28U0biWTB/eBQ+2JQMHDMOg78HpvBfj&#10;fwNBpU17L4zuIZre4d41k0+QwtGDzhVRk3EY4DdvTmuJtLHxX4lZ4o7h0ubiTyrVbe3dYQPV12kA&#10;fw8gHjjII2zeLvCOmeCr+zj1LX/tN5eR+XNHBdbmDZQN+7A/dZ6DufmGVAxXLyxlLU6FOUY2RreK&#10;/id4T8U+KBc31x9ogkuVS1j84KfLTKZkQRsAwIxsZgvQ7gMVqeHb6e48OXVzput3MOpQxyx29ndS&#10;RxwmNY1LMr7sBtuQCoYngYyTXn9pPYeG9QXU9I0+aaa2midWuNk2I2yEEqR8bB8mf3inkj7wGNW8&#10;8U6pp0/2LStEsLWa62i+t4bFZPM5kw0MczARKR95RnOcndWkqPvWJWJ91pli4+IXxGtr/wC2X2vS&#10;WsYkMN4vmmZjzwwYIoKk7guGVs57cFmo6Z4h0nV2uBqtxdxSyus2n3DzxyLycqwCEFs4zzwwIzkA&#10;HP1rSr7Vric3XiG301IrKNWuP7PZY5GXJ2ldxUtt6YAG3GRnJNMaXCn2iDV9RuI1Mg3xrZywbiyh&#10;iyyeY+1mIG7GXYZwAoIrRU4qV0Yucpbm5F4k0zVNMurW0tbhLq2scwfbo42jmOFjGNygna0gJzub&#10;EYHfjO1PR9V12GOK4uItPZI1byJFEcbYGW8mVFJAwcklQMk9hzBYWCf2nCPE2ryNatGps/scCxGC&#10;U7flB37R9wbmK5BGAeat2cvjzVrtb3UNJMbQ2sktvH8kfnwgYCqEJdSQAMOzg5PAHQcJ/YKp1I8q&#10;5i3pOu6zpsUQeG3/AHkHl3N0yySbtpyxVmj2k4K4O7GO3PG1Jrc0kQk8SeHbbUF8kCG4illihkUK&#10;AQrCMbe5JO45UY3Ak0yPxrO3h2fwzrfguzuLjb5ka+T5Iyy/NIWJXa+xXIUEEYwQTXLaPbeLnsZI&#10;FjurrT2uHFtvhcLA4ZXwGyUfvncvPI9RWPs5SNvaU+X3UdTP4FsPEGnx3FjPNDptov2xbry0doZO&#10;Ah/eMnC/dLAnacnAIIrMsnX+yYdH8R3moSriOVfs+rHAhJ+Uo7iKJ2bnARzz+Rz5PEXiTWNN/wCE&#10;YGqStHH5UN1brEIrdgNrbBhVGOmV3dd7bmySYh4d8ZW0y3WsXcCh7US2tqJZXSFYujBHk27sKc84&#10;PB7nOkZdDOpbm0RL4p8SQSQjwtoOozXRZlSc3nlh2kzgFWUsxIHLYYZKLyOazZ9H1bRtPXXLvw01&#10;0NSlENrc/bFkS05CqTIswCuNuNjAcYYuSMV3h0jwv4omhl1S4s2jsZBNcSWMMMTGYMfLLARf6skS&#10;EruzhkBJxWpF4Z8JSabJqb3iahM2pG7mjW3X7KkW/wCZkSNG2uCRgLtAHQGk8RGOjQexdRaHn8tj&#10;4ne3VW0Ro7DKpHNqO8Myknapx8iZXBym5iD1Ynnf8N6V8PtatotMvvFN5LNFDHNNBHpf2aGTBOU8&#10;4jeRxzkDAI+9klel1L4WjxDrEepX+ra7No90u60+zzOs9qS+VaX5M7VxxyO+AOQeU1nwz4v8O2vm&#10;W+naprUNxMY9MuPKkjj7Bi4Ay54Xk4GRkjFR7b2nuxdjSjR9jK7Vzr2+GF7d6L9nh+IWnafp53C3&#10;isYCy7Bgf8tMF24wDk5ycDuMix+H+k6NdR2MfxIsdTjXZNfxzM0PnnKlYydmVwdvtjcPQHEbVNc1&#10;+3j1N7S2W1tZmikE155z7gSVUoFTP+rGQkZJG75snjmLwRXMaeItIvHvNRbbJcQ6fppb7H8pxglm&#10;2ksq7iqoOWIA42kabjG1zSdSTleKPefEfj/wa/hyKDw78VZrPBEQs0s23EkKxDOm85xwG+YAHO3I&#10;xXD+LPEAvNSbURpQ1IXEAii3SNFsiwRtx9zHygkZbPzHk4B4fUVvtI0iRtesL64XVo2luElvSJTM&#10;EYBySmVAPzMq8FVIGOAb2m+HNdg1GPT9S8RyTwwL/oUN1fhIwXG1GSRVbOOWG45+mTgjhkot3JVa&#10;XNZo6jwlY3eraXceHP7Y1Ly7qMzzQ2ccriEqTsUPLEBt565UcAEEV1Hh7RpbfRrr/hI9daXT9yLc&#10;Wd9AJJLIr5mSEQHPB4VM5LZyoFc34W8V6fpdnbi6N5p+2Mxyahd3XmbTkskpTaSVz/CuWfjMiisl&#10;vG9xF4lhS68WXd1p2yONbhYQiXdzncd5ZS+wjdtXaSCdpYqKxlTlJ3Rvzxjoz0DTtX1ubU28TWdq&#10;myQqdJsPtixlgrkKRExwGPJJJ2kOeAc5dpOhWtxpVx4h8Yavqd7dtN5i6XDYwbUdpN+3h13ZO4Zy&#10;vAHSsnRxfaZqM2jafpun3cct5vZbFixtC/zDczYXA3E7Rzk4xVG61L4lXg/s/U9TtGgkb/RTbWZV&#10;j14GRyVyDnGCOCM81z8vL8J0nbWsnhbUbVXsUms5IbjfNDHcqswUkbpiFk+UkZAyMjOc4POZ8RW+&#10;HtlqlnJJ4judVi3K00klmqxcks5dwrBnz6EMcnHKiuTFv4ku7f8AsqbT7q4hkhVPtFhN5bbVIDiQ&#10;lsuMkcMN2d2Bir+nzeOvDuqXviVL2x0+PDJb2rWMe664X5jGSSpwNoG1cjkNya06amdToHhjxZba&#10;dqOqaz4ejvpbe4jdLWG002aVlUcAMxUhRuBxndwSSQeBc+Ges/ER7qSy0K5tmVgpt7O41CBZtnOX&#10;lK7gE3DAchjgfdBGDG3gnx1qrXkNp4vhsVMIla4aNY4HZypK+XncQDv/AIiO4AFXtB8E6y2k3Gn6&#10;++l/atyOuqW+ofZprm3YHIDKSYiB2JZeeUHUuSpuJHKzqtU0vxTczxSJq88+5ib7TLVYJ03KV/5a&#10;cOyDIx93bnoOgxtO8M+E9f1iTwvF40hnvI41nuI7S3/cxAvggNltrsB865JBzzgA1F4b1fVtGiud&#10;Km8ZRagdCugIYGm2u6fMTufaZGPVuS33ewwAzRfGWk69Mth4Qfy7pVEoWGGNVD7/AOMFRnjkBiSc&#10;5PpXNrF3NYtF7xz8OU0HT7bVNO1OP7CzFF3KGjk8whFjEe/PI43r029K7PRtJsrzQ4baz1FpJYLY&#10;7bfT4nd1UAgjkA5B9s/XmuNvfFHjDR72IeNtWjvrX7RGbVY40ijSQq4EfU5bJHAHBPUYU0/xJf8A&#10;ibwj4k/tHwxremraX0iyWqeXslkYKfvOJRGQx6/LnP1qeWT1KJNQ+G/irRoZNWttekt0WTzLuzup&#10;lt40jwTu+Qlj1xglRnr0wdXTE8MaDbQ+K11+SSS+jC3VxFNmPy923djcEwB8uck+m7rXNeLvG1/r&#10;NpHrWla5MbyaeOO+t7eNZohnJZAzqAy54wG4+la8+o28lvJYa94ZVrcQsIo7F4y3AyS6K2CDnqqn&#10;HqRnM+QGrr17ZS3E1zpGpXEZW3EXmadb+ZL5TlQWwRjHpt4C/NnBqt4b0/wjJ4YtdEa/jWO3uHYq&#10;rNDJGzFtu5WG4FmOcA4478Vg21w2l3O7S9Ysbby7gRrp6zIzLyWVEZy5BAUg4DgY+72q4PEFp4pv&#10;ryy0iwhvrqHa1/ZyTeUblVGVBcRR7yuSchlHbbzTtYDsLKXWtA0/+wNdiW6t2QxgW0okAOT1ywA4&#10;OB+WKz/EGhp8PrBbrw+ZJob66ULawozsWY/MQQAB1OeRwBgVV0T4k6DY2C+HfFNvDbJeR77X9621&#10;YwV2kYU4GR1yCSD24rtLfW9B+y2ej2zx3anCzGRR97+FiThsc+/JrOUmmbRjz7nmtxYtb6g0uleI&#10;BH5rM8txcru8jkErjG1gOQQecH2qxYWmn3c0FzYfZvscCyeb58ksUhkxz5rMp4Py7TnGGOOnNjxn&#10;8ONR0/X7ebT5bcGa6kkuHkWVlljbgAAPhQvOSwI44FZNrc32j36t4b0KxMlhJtuoxuyYSOjZJ3DA&#10;BAxxj6Va12MuVrc6LWLDRfGsFrb6L4cu/LvlMV1dJcL5durAnIZmDdRxwDz2rh/Gvw+0+NA48Wa1&#10;psWnspt5I5nlkTaCOAAxZcfw5GeeG616L4cvX19YdbuQ1jbyRhri1ZCrmVCSQoVuV49Dkg1r/wBp&#10;Q6400mmafY3EcsoEj+Vgr3wSeh9sZxVRk4mqpqa0POfAVz4lPhqW+tfFVy9rIzLaahPZhZrKQ7fv&#10;Rscr0P8ACeD04rS8R6nqmpaTbpp2nw3kl1sZpI2AWOVTwzdPlGM8ZPXirHjHSkj1JtEg0JFF9bsf&#10;PLNGgOcfM3JzkZ4weawdC8Q33g/RWGm+HIo1t5CIUt7rEZjB5ZmYbif9k9fekYyj0Zj6poXiW98U&#10;ST+J7y0XdAsV5cW+N0koIJVdwQgEHGdwJwBgZJG1eeLV8O6NcNB4F+0zRKVRCxaYSlmKh2w3l8gH&#10;PzYJI6AE39N1Pwt4ve40nUp2aR28yaz++0YBBB3HgHg8ED6VF4w8A6HYwB9IlmtWdvNuLq+n83Cj&#10;GTgggEDpngEg8VaqSiTGKjsedmfUvFniey8QW9sY/MjMdxYyzSMtvLt25IUDJPU4BG3nIPFd34Yu&#10;dNv0Sw8QR2cctrukkitU85nlYfMyltvynnn+IAZI5FWdUs7zUtUsfDepWVvLvkB+02yrGJY8DEqy&#10;K3TBGFyp981c1i316O5ht9M0q3Xy3UzXl1bh4yBkGEyCQnGOQSxxnndng55T0Dl1uVPFXw7j8NTW&#10;tzDeQo6yr9tuJLgR/aF8vDOu1gEznIXgf15yX4YyJeajd6LYm3jaYGOa1Uxs7KM7iVcEj/aB5yK0&#10;LWDwj4f8VXei2uhSLDcXEy6hHqUkjNDKGCgqsjHgggDaoUZ4IqpD4e12xSOxvtWuo9TTUD9gElvI&#10;LdoSB8jhi/A9dwUtyBnOTmlBBKNzfitviVBodt4h8NOku1d9zH5n7q6iXAwCVLKSC3OD068UfDP4&#10;p/DPC+HzotrP5dvuZhJsaKc9YkIcjIHqBk+lYema7qOn2TaD4e1ibSbmG+bzppbjzFEbuAzRrNGB&#10;jjnrjBwMninc6ZY6doVvpraNpN9JdXW+31h1WEbezMqLvBZumS3vwcVW6u9zOMuU7nxlZeGDp9vq&#10;uj3L6bfSfuPNaJ3Vo2H3Mgbl4J+bGB07giLSvH+r6bLkeGtQuLOOMLpsnljIYMBuClueQTjg49K5&#10;m2g1G50nRTrVgq2ccbPqE0qyljIGBUx5kYIjA8k54H8I4E2raJZTak2heDZtXW5mxKJYdY2rbRsM&#10;4G/PUtyFZSOeSARWVrbmsuWW2h21j4htPEaLB44vY/3em/afs8iozQMzlRjjlSMdT+HFcvpPiTUd&#10;Dk/tfSbGTV9PgkCpFZwpIVYdWwPu4PbOaxfAWn+Rrix397G0+nu8c39qQou9dxOFbBLHB45JHGc9&#10;a9a0ew8IeKILrWfDWuQabNCryXFuw2oAAee24/7QPOBSGYuoeNtEvrm08QNfTSXbRzLFYzSCF3cL&#10;u4jYg8Yx1HPsc1n3PiHxDrl7bWN21rLdLHGktvCxRo1I3byNx5wcc5PvUd14APiVE8U6nbw6hcx3&#10;CpDPHd9z1ILZwPlBC/LjpzipLHw1qd1eXc9nttdSRVTS5tUVZfJAUq247TkEg/dwcdGzzQBcu9WS&#10;Hw+1rpdy0OoR3G9v9DPyr0wCfoD9OlYlxa683zy3TTMGBUT2se18A44IBA+pz25qt4Q8Xah5at8R&#10;NIuJUhuykk1jZ7In6jzAA7EKMAbQzcnPFdBrOh6R4s1Oz1LRdatVsY8yt9qlkdgwYYGV2/kfp9Qm&#10;UVJak3hrxvq1pqbSJaXM1vFHi4ja3KYkxzgEn+YrsNKvNA8YTQ3cHybkPmNcxhWX6c9eleX67rlh&#10;4oSTwx4G17UrHVILhI5bgaeVVsk7vlkX51ODg9VyKnsE8UeH/MTTms9Qmt7pheRzyCLeSvfHAwcY&#10;wAOD1oGlY5nwV+z74Lh8W2v9uWV61wIluFv5N2xHB+VccoW98HHbFem6h4b8IfD1hcaLY3VzIXDX&#10;0NnKFaZSeWkP8Q5+nSuV0uy8QXPl3uqWGoW98qgzW4uC8cZxyN3fFWD8N4/FDTaj4kvdQvJNy+Tp&#10;q3xjj28dh19eeawcpS3ZrGio9TtLi+8E+KNPkTU7y0EImEdnZ6gV+VeAANh3E85GTnI5rEu/h58P&#10;rnXxJourXkeIdktn9mjYTE98shOT/ssB6CprT4S6lZWTxaZYfZY5mV/MYpLIEA6KzEsmfUYraXwN&#10;4g1Ce0k1LRFjt0m/ezrdFJFUD7x4IYH0B470iYx5jivGfw3+GemXtt4j1h9MjtWXy5Ibq+WM/L/C&#10;IydoPqxA7c1oaL8P7rXLCRvCupyzWFxfZeHR9QI81MglZHDNgZY5VSARjpmuqm8KfDHUt3g/xl4U&#10;jvLG6kX7OvmLIXcfMDgtx0PAH1rZutV/4QjVLiw0PTVtdFs7fbFBDDGrTydSUUYHQgbmPX86tyi4&#10;2GqcubVaGJrer69oAGhWOjtuhZPJjuoWVZOQPLjlwAxGf4n7968z8TaX4k8SeNx4IufH9jHeL+9i&#10;02zv3gurH92m5V8lQE3Yxucn72OuRXqz61oeoXr6ymj3t1ceYyRpfTBIHGBlyrOQFJ74B4+lYPj/&#10;AOIuoaH4ghm8E3OlrqVxbyPLb3Cq0URTbmQyNhMjjO5sYpxnylqlHqdR4V+DujeF9HGm22r3drLc&#10;IGmkS8LzOxHJMrlmJ96ktNEsNIuIrKzgaGFf3bSzM0rvz96SQncfzx7Vl+Evi0NS020u9Wu4HvLz&#10;5W+0ARG4lX75hWRgWH+0Bg8HvUlv8UNB1jULiwMz28kdw+eN21hkbTjIxkdqxUdbm8Xyxsi98QtK&#10;mvr+xWa7tP7OaZUjbzvndyuQqqByx6jkcd65LxB4F0N7p9I1q2luJ5lxNMscmx4+MKRv+Y88EccH&#10;J7Uy8W7mvYb3UvE7xeXdNJHMXZdvA+UIOGBx0Ira0LX9N0i7+2LD5k0wCC7vnZVYAZyiYwT69KoR&#10;Y0jWl8J6AbHUtPt43WDZBtURq3Yc5J6Y6ZP1qnftepeRsugeZLdK2cwkwxD+8ed3QDpj3rWn8V6V&#10;qdxLpd1bwyT/ACtCiXRGF+i52n6kVg6df6Nc6dqFjqPia3F7pblrHTbzzTJev12wiKKRnxySxVVG&#10;OWGRQZyk+bQ1tbg8O21jFc6lZ7rYKQ10tufKTAyRg59fX0x1rnb/AMcpftHrGn+JrqW1t5M28MMZ&#10;WNxjABVQGLcgY61n6vq2veLfC8dpLp81h521prdmZDHtPKEeXuf6Ac9hUHhPxDaWt9CbvT92mLYo&#10;3NuYY4H3tuA3Dd0GeVAxiqjHmCUuU6Hw/wCKrTxPcedoF9JeMhEN4yzfu4EXJIYZ6+oHAroNSkur&#10;ey/sd9U/fzIPLtbeZ49yf3vlPI+pxXM+NJLHUNOg8SaHdLOIZvMjtZruW1hkyONyqPnI4+UjHGQQ&#10;ea5GPUNPl1e3VPiOrapqiIGFlMuyFcY2sNrbOf7x3ZPYc04xUifanZDWdI162Xw5p8v2qTT7rfMo&#10;vuJJFOQDyOhHT86r6/4Kj1bwyo0+ysY76RkN1DCwUgA/MR15JJOMH34rm20Sw0fWoYY9CvpJLG3e&#10;4X7LJJLulBbDFmIBJPru9hVjTfENxo5aK80uKNbmBp5sXCwvvLfMxbavTPXgnOOeSK9n5mcpuRiW&#10;th4T8GXLaFoV+s9nDdNvsbW6SSaWXaMwNwzYC/w5HXsOK7Sw1Mf69JpNPs2VC+21CtBuwSVchlbj&#10;naoJ45wDivMvFHijxHaxDTLTRZBatMzWt9EyBJGY/eYg/NnoT83IwelYJ8d+KtNtZNLm8bTXEls5&#10;MOjw3jBeRyA8pCEHkfuwzDsDjFdCpaIn2ip6nQfFn4q+H/DmkQ6UFglWZ5o5GuLp/OnYHBlwjfdI&#10;YEYXp25553WPEfiLVJIbPw/rjaHbyMo+yW7GFpFb5mdnTBCA5LZwqgYAyRT7jxJY3Pha40HVZrm4&#10;knhWWG5t7Vo2glHRQcbmIO7kZPAOcsKwfE+lWlhNbzabrrut8qw29quoSFDt+9nywQR83LNuJxjH&#10;JFddH2cd0c9apKSumZ19rXji4mvLLTdQeSNbpRC11eCaJ3QsCEL5znJGFYnBHI605IfF8WnMEtJI&#10;9SvJgP3VunmhAC21MH5dyK4JGcjJOSuaz7Pwzq+qXC+F/DryLHbx+awjmEcTJj5gWbbzgYy2GPoO&#10;Kt6LaaXYxg+IZbW6uFhjt0itrf5ZQDhUklUk5JA6Zzjmtk1F3RyqUubmZneKMeKdWj8P6ubLbYsX&#10;jj021R5rtSoKliwYycZBdgcjgnAAHbeL9H1nwzq+m2wsbBr280eO4az3jNnDlfLLvh44mKoM8nHm&#10;AYHAOTqSaDqfi+1sRoUnksywRRR2FwTJMx5d5JDGMD+5khgMDNa3xGX4kX9nb+EbfXJJtJvL3zbP&#10;T47jyoLcjIyNmUOQDknI4znJFOUuaREPdk2ZeheG/H2gaZJc2fi1VnuOWs7hIWih3nGNoiwT0Ax8&#10;u7d3Gat+M/D3hSD7Bb+JNc0nWtYkj2Xgi8tWkAOTuZSBGi4IbaFwBzjqYtD0Qf29FcWvivT7hbiZ&#10;oxfQwJCsKg7NwGASSBnG3IVhu25xXoHxi/Z18X/Bq20/xr4p+JWkalpevWUdzper6EuYboByPKk8&#10;5UmD4yMFCvIww5qHF83Mxr2co8rPPPEmlxxXmlWvhzTtHa4uE2xSQQgxrIrAGMkKfOOwhiM5OeoA&#10;4ZZaBb6zdrLrXi+302VI1VpdQ8qBnXaxC7TztI+7jhdh781q6Tf/APCV+Hb7Sdc8Nrp8zSr/AGet&#10;vIJBJDk4O5iI8nZ90tu6kLjJKat4K1Pwky2Ft4ptdPjuPLW8kmaJyyeqA5Cn1AKk4OMgEiVUWzNF&#10;h2loZmuaN4Njvry0srDUNQLXG2CTSWZU3M8h+Tax4fIXL5yBwQM51NG03wdqGladrms61JbXFwwW&#10;+gmvpntFVdieY8gR49wI2nOVJymOmMfxB4f8aeG7RHewvbq3m8wTXVxIixtGP+eYyxywwQpUZzgk&#10;jrQ07TtU1qzktfCvh5bjYWkl1bV9Q+xx6duJ4AjY7gUZlO4FeduODW8Y88bGMpcvQ9K8RXPhmXxD&#10;o99pOoaDazR3UVtbm4VWvJ5cqdsRALR4BB5Azu64rU1DwdZfFDUbrwTrVlqGn3EEa/Z5Z7zYkiKS&#10;NixsSUGDyVUZwB0LA8Hp0d9deJLeHX/Hnhy4WOV2sNIhvPMjWZimCokjV/mZVOVz3FdRc+L9JtLt&#10;dRm8YW91eWch8vzo8Ic8qB+5YkAYwQHAJB6muapFU5WTOqlLmjewzXPhxoWgaKmh2PiW61CWWeSX&#10;+0re8Mk0LkfcIVwW6biDwDj5eAByWn/DTwrY6HqWp3GnXmoahKg/0S4sIVUrgKXEgVxgPldrsRkc&#10;rirGu+M/ENo18/iTS7e4nuFFzCzTPH5fz/e6ICxweSASRyATtGPo8XjD4meIf7Njuk3EvIsdplVH&#10;mBTlnwWGWbBc5yMjoAK0i5cu5jP3n7qKui67Zahqlr4IuJbDSrhboQQrHMGtn3Ebd6yccFWH3SzF&#10;cgk4xseJvg34m+HXj29vdU8PXrRpmSxvLSyuI4yhVWSZ8qWjJ3HhueoBABqr4a8av8I9cj8R6f8A&#10;DSGfU5LU7rebVFUo248R7d/JV/vPtJA46YFDx98WvHH7QHiOy1zVvCy2cVrb/ZkUISsTM42rJJIi&#10;LkHJODtO7g5zXVGL5b2OGpOcayuQeJr7XdKgs9uk291dNcPI91HclvteGK7JEPRlfAAJBJbGMsAL&#10;D+JdCuY00/XPD0a24sZHWS31AfaLAKN24QO7bAHBbJXAZgQw2itLwZ418Nx2A8OBIY7iO4MdtrVx&#10;AEhiLszMzICVAWVY8cN8uW46Vxt0sFn4smtNPuJJLyG+3NqVvFHLbh9qsihgg64X7uVA6gDNQ5c1&#10;0dh31n481LwE6x6THI0eqQrHcX9wt1/o7EYx5mVO/dhiy5ABOOOK5+HVdJudaVdVht9OWBZII9cs&#10;1VbjUwSrNgyb3DnDfvAwGGJbGQKPHVvLbzpHo9+b+6uoFWNlihbKjczyKqA44HdUYgkHIwTkeBrl&#10;l0R7keGpJLOzby7aRpN0cm7oz7W8zBCMwyhGcdKIxjy3SuzN1KcZWZc1TSdY8G3u7w9q7W1i1jDI&#10;l1JpKXEM0k6jb87J5Kk787j/ABbuelb+n6D4pFkq/D3R5IbqK3VdauNLskYpKJlw0rQgqgwRJjJU&#10;EqQoITbjrruv6jJDceG/DUcMnmFo547qKNyq5+ZQ25iBkjJI7DgDA6K2/wCE11q7s7We/tJrS2uI&#10;57q380STygsuchSVAAB2x71HJIX5smZVZRjdo0p0Izu4s5zxLb+L5NC/tHxI9pZw3iun9oSShZZs&#10;Hc0HzKE8suQc+v8AHgYGNo9trmj291cx6dGrbjFdXj2qt5UjgbVaQgjoeFBJYkZ3YxXp3xg8U+OP&#10;EMtvYeINas5EthtsbiSAxSHapwR5fGBlhlmyAcgNWL4V8DyzeHbrximtSSXj7ktbU6lKkqs2QWYy&#10;4DLySwJ+cYyCSKUa0XG8tGUsLMqx/Di+uLO4vrm3g+zKxW8On248xNoG2R9ips3KQclQSDyTnnA8&#10;ReHfCfh+2W507xBNFZyrm6WFgjNICpZfMZyoyMHIwSTxk5Fdzdf8JFYPb6B4atZL6Rp995DotskK&#10;OAuNyncUZflZsAhgcZAOam1dfiPpl7cp4sn8y3s7eQtNDp8axBUAx86S8kElthAAPPOazp1Za31N&#10;fZU+xjeA/htrOj6bY+P/AA8htrK8Ki6aQsJLm3+YYScEMgwDuyVBYdPlydm58D/EfVbyLXkttNtd&#10;HFwZ1m/tQu0gIGxQwkPLdNw5GfxFj4ey3h1G9uvE32WaxkhZreKW2FvcNzwWYxplsgZfe2F7EHNU&#10;fHHxF1vX7vZq3hQSSRWG+1Vle3tYTgHzlaNzkkgBd+zOc8Dip56kq3LfQunCn7NysZvirX/Ez2U3&#10;h/T9BsreD7cBcSW9412x3Ntz5bSOFJxy20MWXO7gZn0Twzpt94wi8HXPxEtYdSktHlkG5mCD5pJI&#10;jFtJVgN+5WGcnJ4IFVLjXNV8emGxmu7nQbExRrd6pDM6ouBkQop5ZFbGWwwB78AiHU9R8IXt1b6O&#10;yw6lCtmi3F7BmOMj5hkYG1+AMB8KBjJFbRjHmszl6nZXd74ds7GPTdUttJ0a1klkgtL7T/Kkub24&#10;3geWsUbADO9SeFxt78Vkyf8ACvbPxHdXV94qknWy2XLj7Z5kYIIXJK7gWDOoZe+MZIFZWj3fgTT9&#10;FhtJLt9Wn+1bZIY1WGQAjJCciMp0HBC7uQeAKn1HTl0SF71ftNtHPJJdLHBpcd0qOQ23ciNuVQeN&#10;yg9ulZypR5tDWNRxVjqNd+LTat4UurDxLqF1p+kfZoZLeZbzy0EyMp+zwFVEjg4JZMt0PzADii3x&#10;SuT4OutC1HxLpsem3mWhhXVNwghDZ3rEAWILBwWU/KcbWAIzzuoaN4xvrOym8b+GrG4sfJz52nyK&#10;JDliMnz8ZI3bcBvugY54GroHhfw5oulW2tWegfaFnmPlLqWoMWsI4zhJBG+PkBO5gpKjBIoUaMfU&#10;XtKt79CvY614UN20vi66kvJ/Jb7LNfKIrO3AKqY9syFlJVecnLgNknAIf4cj8OOl5oVxo9rYyK8c&#10;M2l6ODJ9sMmHQ4JDQphVZSAPUZGMyGPwdqU32W30/T7yENifXVVAqSZIWNNrNLlipwoU529SBk41&#10;/Frdrr66ZZeCbHUopEDNFtEm0qDlVaFTzvOGYruBB6BjTe2we2Z0k2k6zLeXEOg+E7uzF40ggvLP&#10;VUilldh5eDh8MDwM7SSVIIwMVzWgaf8AEOTWLrS5/EnmW9irSSWN2wHnSEMwO5QFdim/DNuJUEcq&#10;MDU8MQ6vOt9BJps0jXCqklnBMnlRlYjsX53LJ91QMetN+Iuj+HpLrS7/AEmx/fW6yC6s87xujIG0&#10;Iy4ZcDaXyDgDqozUQqNytY0qU9FI6vW/il4h+G3hexk0Hwfp/g7WvscSWy+G7KL7Tdwj7wkJ+aVQ&#10;ojyNw4fIAxzheGo4NavbvxloGrW91JfRwG6tJGlE0KyNksXUbtrY+XcXRBxgdar+L/GUF9BZwXur&#10;zSC4th9uh8qCVp9xYkHzmRNw+U7uMYOKx7HVoryz/sqK7tbe91CRmDfbI5GVThNhL/d4/u7/AFBx&#10;zWn2Sal+dHo+pfEL4cz+GbixsT4f1K9DFtSjabzBaKAFLhPl3bcZznGR+SeFvGXge08LQ+C5viJa&#10;27K0zt+5t7aJMMuFkhIU4H3t3TOSSQBXL2C+JxpNvc2Fhd6tNIsb/Z4ljikgJChnDOihyMkZy3Oc&#10;sPvDVsvCXja48K3fiGPULDT7qzd1e3s5hi43EFw3zE+Zzg8Hk45rlOn2jNCPSIrG1bxBbQT6hY3z&#10;Omn3dld+WsaKDl3XcI5Y87PmwecZzk1W1jxs9kkXjTULFrqT7CE0u/13RYnnmbci+Zut4ysXy+rd&#10;19Rl3w21i+0zSZ9Hv9FhaMyl7bUbrU2kWFdnKYc+Yj9ecADO0YPB7DWtb8Ivfw6hf6Rb3E1pZiS1&#10;vo54UCBkIAJ3hvl5LMV3fMSA2TUwkpTs0acnNR5jj9Z8cXPg3we0nis3msWcgQzwXVqRJbRsFb55&#10;NgjljIfGT2ZevUcbqHiuWe/kuPDfh55bCTYfLuYfItr3cvywyIjJ56navCKGIGORitjw/b+HfFM8&#10;i654jsdRuIWM8zLpxX7CCW5ZmiRSNvO5Vb/WDcQQQMbWzrng3xREPD17Yww6p5Tf21GYxGkZB2iM&#10;Ku1d24t87IeDnA5rsjTpp3SPMqVKj925p+GdT1DU5JLWzeGO8u7xpLiSxWbzrPcmFjQrIJY4wGOG&#10;LHHIOVIrp/C97c/D7TrfQ7TTNYnuJlkO3YlwGw/IYuCST8xVTuIrC+IHw18XeJI1u5r2zkeSOOa3&#10;htdQspsNgk7sSEp1BxyDnA6Vc0PVPE/hizbwn4jtIdajkjAkl+2SBtrLjaVA+XHQ5zjAAzXHVlCU&#10;XY7aa5bJnX+MPC/w/wBU+z6h4jg1K8W8z9ls5maD7OyrluZD97nILHPzAdBxzCzeGNDv4rfw1deT&#10;am58lilxIRc3RUYh+UEBo/lGFIzvHBzSxeItbvorzQYbe80nTZFjis7eKXfHKxH+tkL4KjO1Quc8&#10;cDmmWPgeLU/EcGoN4fW1j8pQ15dan5YZsDcoVWZCGbkHC8DBAzWdOfRm+r2JPEPifwbpOty29how&#10;mvmzthvrF1aQgoAFYds54GcMR262tYtvifqulaT461/W73SbSXcIYbfcsO5ULeWzKvK54xkduQcG&#10;qOkDTfCHie38ZTaa2uvZzb7axk0sv565ztYkjPAOSCcZH0qPXvFC+MPGM2q+EPA8FtHdXBM+leY/&#10;lQp0IyyAIwHQKCpPQ55rTl969yOaXNZnWfDe7t7uafSHu4dVuAZJY1Xl2lzj5Np4UA8E4YfxE1D4&#10;q8NaLqlvs1zX7WOzkuiyxW8nlSrIpBLGSPbyvQhs7vQkVV07w9cLeaa+jRyKu50kumU7gikjkHna&#10;einGCFz3FWte8B+NdbYXd/qd5aQ6W6/ZZvtEQFzESflJUApjnO7rxWVb4izUt9K8X6uyXkOjaTY/&#10;bJtonuWeSS7VFzlTv4ZuWGMD7xAAIxveGrljqjDWrYwvHF5drJcsHindWAwoLEkFug4IIx7VzOha&#10;3Pr2oQ6Hc+IIrc2qlrOO3mEqtHsxvG0egPcHnGK0vFvgifXtO/tGbV5TcQxbF+y3H3+AEYF+MYHp&#10;kGsJR5jan8J1eoabPrVtcaLqtxCmpfZ3ia4jhbdbwn5vkTggn8RxyK5o6dfaTq1nH4clhjuIlf7Q&#10;1qSPM5HqAORzkZ5HJJNHw+8TfYvD01tq+vXH261X955mJpEUZ4JX8eCB+NbPjHwLH8SNC0l9H8VX&#10;Fi0bMyT2tgGZ2J6E9QOvtxz2pfAVKKkYF5purXPjRbhfG++znY/areSQTbGYNkbCPkVgCSQD26AG&#10;n6T4ZjEdxpXgOx0+zVp2ka8tfmWZjjLgA8c8ZYcdOmKjbwtpus2N1pml2t79otmeBpPLOyJlQKx3&#10;EgBTngAc4+pq/pkWreGNDhsdV8Txq3mRwwzL5cbA54A+uQOOcVYRjyjdS8MaxLBDe3PiGW6t7qPa&#10;JljD4I4Pz8rwQfbnp0rH8PzeFNN1DUNG8KeGvOmuJH87UjblP9IxzGQcNkcZ24POa34rLxK8lvqD&#10;azb2tlBIwm8qRWVQORIoXl3znK8H8qm1jw0upw3d5qE9zcfaI0NvCrCE8DIcFe/faw49s1MZNiqf&#10;Ceeazqeo+CPElv4l8U+LbWW62JFbx3EjFirHCxDe+6UlOSWyBjK4ODXUXdj4l8fyRx6fqVxp83me&#10;fJBbyptvFA4RjhiyEAfl6CsT4n6dYP4Om8OX+vTQ7pGZL1bp+FI+6WUqoByVAHJ6MAvNc1pWi+O/&#10;COgzXngXxLba1Z3BjEUmtSeebYFcE46Ajj5QzADnOTgdEacbbnNGTbsdh4ik8T3mn3GmeGNfuYbi&#10;BfK2QrGqwMCTuKlSGwRtG7t2PWsbwz4E8X293a6Zfz6mwmuNsO/bbxxtx/zzRcsCTjJzzwDXY6M9&#10;/rvh+HR9f1PRmkmkDR/ZSBImeccgEHOTx61nW/w50/TNVuAkuofYbWy3LJa6gy/MWB+5wQR9eenS&#10;p5uWRRkL4Z8V2up6jH4o16a6htVJt1W4I3KzMuZGb5mwMcljuPJzwa0tFhh1fSZtNu9N1i4NnMLh&#10;ZlHmwGU9zFIxGwdNqgKTyACeYLvwn4c1aM2194gkutPj5S8W6W3eA/e2bTtbg/eBIX60rS+G/Duj&#10;Wvg2fSLoR3FxtmvmmAjijXBLSBCeCTxtHI5OKmf7wDk7/wARWF/Os+g+GxZmz80ySQQmBSAdnyZV&#10;WRvY5HA9BWl8GPAHxR+KV7d3vhHxfZGbTY3iurPWrz54yF+XymC7txweeSeecdeg8e+Hodd02HXY&#10;NftL/Q7aDy7HSbGz8ydyNxblyu4k8Betcdb+GNN13Rm1jS7CWwj3bZWnjWKeTbnqodcEdOgz6+vR&#10;TlT5ddzjqUav2X1ub/ir7Dd31n4S8W+ZayWu17Z7VZkR2xtAeTKvhWPQEDPPIBFSWVhp2jRi7h1S&#10;zea8LwrMGWFUn2FgIixXcMAn5SSSc5Nec6WghsYxrN/eabptrqIkmW685AIQeSgXcxyOwyK6nx58&#10;SfAHiDRYdXtLTTb7TbErFYWV8jxpMCSNyugfawIwd4jx15NEqalqaK66mveWevaxqX9nadeXl8sa&#10;xSX1tb6gySWSnO2dhuUjee7ZB29Kk8K+Jovh/FqunW811Isb5u9QuLQyZTLk+azAFgBjOMfeFXNG&#10;1rxBFoyznQLGz8yNHU6W+5FXcD99vQBh0705PiLY6ldR3GrR2elyXCfaGuLO/imhmXPypK2AA+cZ&#10;TOT2yM1jKPKX7SK0Zk+GvG3w78KeELbUNJuIV03VdTeOZNP1AxwyFm+UBZMknjkDaeK9N8QeGzrW&#10;kFLvcyyKph8m4CyJliVZjnacE8nHIHfivPBrQ8X+LW8Jw7lha3My2rWojjLDgBWDYJIy3zAE/jVj&#10;wv4q8a+HbXUdI8caRbm8juEuLUMr7SuSobK/KDgdKzNTP1m68Y+FNMHh3V3XUjNJJ/x8lvLkCjlk&#10;2/KrYOe3I7VkaDa3lrpCP4Y8KLdO8fnOdQMMb4ydwVY1G/k9Tk+hyK9QsLvwP4h8Pq3iPTJNLkuA&#10;Y9hkBaL0dGB+6e3oKztct9M8A6Gq3f2fyIYt0c00IViQSSAMc59RQVKMY7DtJ8W6H4v06wGvSa4Z&#10;4rj95IgEZEm7uuBlOe49K2h8P9A8O2txf+E/Dof7bMJLpY41xM3987s5OAOo7cV5DeaX4i8faTJr&#10;PhwT2Qu3WWG4tWWJnTPGM49M+vWut+BXiTxjowuPC/ieO8W4iZpI0v5Ekedc43A5xgelBJ39lHpW&#10;swr4f1LXntbmNd000YKr1+6WIx/Kqa+H7vT9VKaD4ut41tiS8KW+WmX1LsP5CuwuPhNaxXf2m41q&#10;O3Z2Bufs9oGLZGcH0znqPSnXF9aeEZWe40+Nobq3ZomkjGyFsfKAD97Oe+a5zojHl1ucbffGDWJt&#10;ej8P2Gh6hNHHlbvUINqrDHt+8qYYvyRgHAPpXU654ma6sIbTSru6uJpAoKsu1m+vAwfXArm/Bviu&#10;0vLyH7DLa3Mlw0iXl9DY+WxwT8oVcqPqTT7rxD4ngu2s7O1s7W1Y/uZmBWRB3LMx2geh4NARjZm5&#10;cXtzoFsb2Tw5b3GtSW+IoftRweQNu4qdue/BrMu9J8Y32mf2jc3ttHJ97ywrMsfHK5yM49cDpTPC&#10;moDX9PutcfXIz5WVkmW428Z6AtgD6it6CC5u9Ik077HIqbd26aQbmHHcHp/jQWckuh3WoLFbar4/&#10;he4klRkZVBYqoyU2tlST0Jx6VqpZeFIdWkGk6aG+2KEu3uotyqgHKou3HP15rBufhyt215aWV3Lb&#10;yTHC+TIRgd1OOcD9QasXHwkmaCPyL68kmhjCK0xd0HPJKlwOB6Yz0oHojD1fwR4U0nxHF4nt9Y1H&#10;VLq3z++sfLIi44jZzkRDjoNoxxz1rZ8K+EYZ7xb+5s7qOVixSTzuPm9ODya3dGGk6BocejXGiRsp&#10;lb5brCq2ed2FHQ+/StCz8e6boem3F94m+yW9nbyYF15y+Scdv9nnp9QKBaGZc6FKQs+paN5qq2Ut&#10;/vbMjGTxz61neKrLWLzQJtMjhkkEkbQ7rJl3Iowdy5zyOmDXSXPxCtvEWnQ3HheO3a2kCyK3Qkcf&#10;3hj9KytE1efUtZma9t7y3gDEyXYZcAAjCjjOGJ56fdo9B+pwHwn+GGj/AA4vINSvvH2rXGtagdkN&#10;rrkyuVi5bAiUnBwOGzxiu6tr7QtG1ae6FnazeIelpb7lLtF16AngHuQPxNbWoeJNDMs194Xt45JY&#10;yY2uo40kaNsZwwJwo+pryfx28miarb+OZNZhsWdTb3V5p+li5nuWY/cLD5EXoMkHaWGO1aLmqasz&#10;bpw2NLxBqHiuxvFnuryOxt4z5lxDhp1kfIJyQQUwCcDI5P4VR8Prfa5q8t5onjSRIpkj3bWDxoxV&#10;hgA9Dhl+U1oeG7/TtO09b+/sfs9x5yqC07tkDkbwG5bJPHp9AKkmtfhzNq1nNe2djDeXdwTbQ2cW&#10;ySd8ngsoycDk5PSqjHlMpy5itYeJtQ8Xajc2+mNDa2NquzzGV907AFSFjB27cjPU8AjPNQX+naNp&#10;HiGTQtPa6X7KqzvcaL9nj3ZAByjAspywB3gk+o610UumeH/EF9Jb6hqT2yae221XR5PLEPIzyuQx&#10;6gqc9+Bg1k+MrjxDqkV5e+HNOtbSRMhInaPdeuCAGlKLu4XsCPpVJGUpcpV8V+Or3w1qa6ToWt/u&#10;RGFjhmhDtE5G0s7jDZzwMZz9K898T+MEn+1yXF7qFzdw7fLgt55JIA5yoYKwQF/vDAJx9ah0zwRc&#10;jVoNY8caJeJqH2pVY6bMRaBlbK7yzEHt9446YHrvTfDfQbjXNOvYJ7fTNQaSaOWzmPnyREYJ3heF&#10;XDDbnjnA5NbcqhqyYylVjc5G4vL++tdJ0vwtBcTSWsbGZriGQlCesmHZkj4O0DaR0OMg5ueJ7fwv&#10;P4m015LFptQt1UQ+Zcv5bPhePMwAeW52jjPtXUaM2u+ENTk8MaNLa/Z54GF5dtM0jRuQAFCO237h&#10;GcAZOT15rKudX0x7T/hHda1GwS3bcttttWk+62SfLZmygAOWYbQGJqvaIHTfUzrHxJDZaFqGk61B&#10;HDfXcJj03z7Jivlt2yjMA2RwMYxgnnIrn4rS01ZLbRL/AFrbajC2hs5jLMvGWYsSoGCSNo3HOMDq&#10;K6TxB4a+G+lyaWbfU4Le91CTyla4uJGkKlsLtVRwBkkHHy9jmrmt6T4V8J6d9kvLxIbd7UyXEPlm&#10;Se58tgBscsPlAcfICCN1aR1V0S46Fe8+GvibQraTw9a+MNJvJoo99zMiCZoYD8oYFGAjOAOG+Ydw&#10;OBWXoNv4J8O6paXbeLLqa3mhlHk2a+Y7ScgFQUZVBPf6Yya1PCOm+ItRuFa0K6bousYWS+uo5I5F&#10;jySSY4w0RB9GQkDOTnJOXcT+F7TxbPpF943kuomt3ihktZB5UQHzMQUHU/KvGCMnkYIoM5RXKUbP&#10;Ueb691TU7e3a8voXjW3tlkmS33lW3KIuHAyx24OAM4IGci51nw1sk1HUdZupr7b5NrJDmBoiM4Uk&#10;ntzkAEEsOpOK6ew+Fl34k05ta8NWa3FrJGUjkvrrdEhPZRiNh8x5wTu6dBVyT4a6xLFaQa1baFHc&#10;W7ZRYxEih8lS8f7vcX24PVgMdOMjo9pTOf2NTnucPZ391qsRt9bWfzIbwpbpHD5fmIud7iMSFUbB&#10;PynjBKgE4rotN1C6uL238MXcdxDb2Xy2TXdxHIRIz7sDC/u9oB+UFvw61t+MB4askntoVvxcmFGa&#10;3hZlMijBZoRgI5LEksEJznnqKx/AhkaWSXw9oepxxFDAt3faYUMbbOnzuCx7ZA5698VLlGxSpNO5&#10;t6vrnjvV5brSotatb6PlrQ23licNgrsfP3RuGTkElemP4oB4J+JvirxLpuq+IY1uLq1hDtb2VwVV&#10;XGAchVJ4HJOeSFwB1OdbeEtavtda28Q+LNUt1l81mvNJuiluCu0BcINoIyG4xycdjn2OXxffeBPD&#10;q+DPCEerSTRpGtzq/lrPMYsfffzEA3E9cKT71z1JuHw6nZGXN0sc5L4D8Erotx4burDWItR8yVjq&#10;Fwzzx2jxkshYSH5st0wCWLDGM5HG32s+MLe4ka+1qDWBN/o0NlbWMMTgDp5kboG8zjA54BLdgD1m&#10;n+FvEPjO2l1Cz8Z6pHGrPby3HllWjUkAfKA20lj1CqefTNZPif4SxeHtcs7gMt/cSuI2jtZDb3Ep&#10;Zcs0lwBkrgZ2qV5zipoyqS3Zn7ONNpo3rLwF4OvtZTxNpmgXFtctD5jSXUyyFi/BWPaD5WCfvBT7&#10;V5z40gt/DPimZ2ksrBZpJFsoWgfYANzA8HBztwGyFBYjBrvdIsPD8uj3X9l+MorOOxvl36hNezXG&#10;VfICBvNO5VIJ+ZsA49cV5dq3h+Xw18SA9x4qt9WPmj7PJZ2qO8qhvl3AZjX2PDMT1wSK0o048zcm&#10;TXlJRXKXVuvDfiuf7P4s0uBf9LY2cf8AaUhYSBf9WWREHzNnC5A+Vl4O3GufEcml6bdWXhvSdMt9&#10;WBMN1JakNHCCBjaG2hjsC/MrAAg56GuR+JOum11KOSby7ObpY2Vjbn7UrdnZi5DZYglcYPAHXmPw&#10;l4XmurttL1nUdN0/T5Jlmk1a4XbdMhT54EZyUwcNuAXv2xXZKn+73OenU5Zam3Z+AfF+p+f4ym1j&#10;7VZwqI7i6jLCOzYDIAy+EyM5UNls8EdawLq08Xal4ft7XVtWt9Nt544X09JNP35baqcMd2Btbd1L&#10;cAncVJPVeNdQ03w94Rh8M+H7x5tPuruS5W3tstBMFYhXz5uQAeUDEj5yQMfLVPRvFPhq2a6tddgs&#10;72GNvOutsX2q4tfm5PmSbtgJO0qu3AGcDlqmNSpy2TCcaXNdkel/CXwDZaifDus6/dXi+YLi6H2h&#10;ooy2OmdgJwhzwygjqDWho3iv4Z+DtEum8L/D+11qBbxYntZLgqwXaqiRss4z1OQADjp1pusfFPQX&#10;8QLqGtC3SaO3ht9PvNJuhOrDb8kLKzMsjZG1gGHUgnaCtc18SPC1j4f1PT7G08L27Xuv2cM9zcNb&#10;xfPGzlVaIQpiOQhMZBwMNkd6qnzTlebIlL2a9xENlqgdbjUPEtjZ3V9NtW5mju1ihj+bAjA8piy8&#10;DLRMoYSY+tDVNTtoNT+03aw3yqpWeLT9UKxBRkRuSV+UBQAq4Zsc4U5xvXng+bSvCi6vDrkOlz3N&#10;wkd1I+nwQqiggqQABtYYOZEwxA5OM1Y8H6xo92brRtJ0jT7+4mjAkmMsG5GVvVVKFdvOFTrjn5Tn&#10;o9pGGhx+yqTepT8PeNvE1po0Yv4bGG1Q/uYYxl5kDZC/u8MwwrNzwCSTxV7xf8U9f0PTP+Jb4fka&#10;4hRGkto7iNo5gGTPmYw644xjpnrjmqp0XXJfGdvZahqMRjs5PMSSPTIoRIxXZlj8ocgHqnblh1rW&#10;mv8AR/C3jSS3ktbpZIV32MFrGnleSdhIxGFaUs+/u3sAcmsZezqSud1OpUhT5WcjdeKrrxBq51/x&#10;Hr1tBuWOOHTLefzgBtYlc7G2EeoBx0K5rq57zwp4w8MxrrWoQRyZy0d1GCYtv8LBChbI6Y7/AMLd&#10;BgXXirVWjeTVLWxkvpLolUs9H84w4IyH2gdD0BVmPOWIOKtLrugfZ1XxboUWmTy3DHTY5NKkhkaT&#10;ehaUhTu2hi3ynPL8YK1jUoxl0HRrSvZM6/wJqNjc7NJtLi1uBaWjyCaSdVl2rs+fCBSQMFQu1CwO&#10;d3UnlPiL4i1i0vksRql8vlys0kF3ZCSKVdhJzsnYbTkdRkAdT1rmNbunVbzU7yTT7XTeYN9rGxmv&#10;JBJj/loWbOQRuccYwMEDHRaUmleN5rOFJmtdQsYf3cWsW6SRgr825kYbpFwFJBLZz0wQKPY+ymmh&#10;yqSnuYvinX9fuIY7d7PyJ1umK2lvayR4b5cMzTbsKrL0JcnHOO/ofhXw3d32myan4l1i5stNKRNN&#10;G7Ro00g+VnaTaqsN24gDGMcgkmuZvvF1t4a1WRX1O4ma1ZnWzuo4rdZJCuWKnywNg+8ABwM9yBWf&#10;q3xU8Xp4kh8QXXk3mnFlVpPsK7doXnqpb/x75m5C5rSUa0trIUKkYnpnizwJ/wAI14ZjutA8ZaZN&#10;pt5b7WkurWa6JDPkMro6/NyvY45IHQDkbnToNOuDoRtNPvrmNYUtVO5Myy7137VYvlcdMHO3kDB3&#10;O1vxkNY1e4t7Hwt9ogtWjt4RrFpLFDBPJGAC6Er5Zf8AuN2JI7GsFPh7oz3smq6HdwtdXVmTC26V&#10;/scwwwfe5ZEiUlW+YAhX5PelChLm98KtX3k4o3PG2iav8L9CtTeeHINQbUptuoXEn7mWSYD5Y0kD&#10;ExqMtk88AdySG+HPFnhbxVIL3xT4UvI5pJdirBqyFFlwxLjYABnaOFXtk561yt94CsdCmb7VrQ1K&#10;eGMktpV7EGct0CqCdq8j5uo7VJq+kzz6XHfQWTTtIwuNRl04yyQRQINokJCnZjcFLEgknHOTT0i7&#10;ImE9bs9Q07xdeXlxfKfDR1DlRY280KMqIF3lizsVJGQfu5J3c8DPm/xN8eeKkupNE8RGeDTppGb7&#10;PYjyUnjbGQrlGKsvG4NlGI6YOK1PCdr461nR4V0XTrqTQ9Nabyb97i4iN2xi5hBLjKgNnHTsAOlY&#10;OnfDbW9Xgvtb8Qa3fXF1ZqZW02b94y7lC5/eBi3A9ONo44qafLSTcmVUjKtblKa+LtH0nUL5fCdr&#10;axSGbyoYtQaV2lGHCSY4jZlwCG4Cl+FPUbngy98aWvl6VqPhyO6sruOMRLpcv2aSPdJvLF8Eu20H&#10;KKw4HJJGa5+XVvD2naasPhzRrqO4S3W4e8jtyHEakhmBTbggsuNpULtJIO4Y3tQ8UTat4RCN4kVv&#10;L2rDfyXHmTeW5UBmUMCJMFhuG3gkdya6JR5omEKijL0Og8ZaNNNaPDpN75cnloi28atI0bqMAuVH&#10;I5B56Y71ydz4Z8a51DURrEzXVrbJF5zRssSZGXbcuW47DaB0yDzuryza7YCSS7WSPUtoeGa3ZWXy&#10;d7KSMjKscdM4IAOScmtTRNSt30iXxA3iibUEnkjivIGuPMlkIOAxVSrgdcLnaDk8g1zxp8nU2dSV&#10;V7F19c0zQtOW71F2kvIWCPZPFG7yNgLluF6Z9CB2BrWtF+Fy3lveXGnX7Xky77fTm1JzDG3DDEmw&#10;YyC2flPUDAOar/Y49aax1Sw0fRrjyWaOO1t9SdZDjB3Nj5GwNvzYxn61ZvdQ17VrjPhvwst0sMYe&#10;XbZNL5YYA8yYXGQOMk9DxWM3Y6+iO+1Txv4W8N+FZF8E6NJY6hHbRysl0qs8cYBlO35TuLA5VSRn&#10;d/Dwaq6b4vTxfpUeqWVrc2cxyWa6tzuuX+U7yPuQ/NkbQBgqGDc1l6HcafpekfYPGXhS+aSJy95N&#10;DHKWygBCLzlgemApULgHgVqaf4o3pdaZ4a8nybqY+W8lwJprbONoyVCoQTjbyw4IXuMZxvsac0ep&#10;l6Y2qeEtOj03xRpDXk19I5jvLGZpGLFwCxDhlG3I6k4J71qXHg/SfE1jdWMN+klwVV1a6t2niCAg&#10;ljsKrIcBgRgAZzwVFZNxqNxq/wDxLNa8Q+bb2lo8Us11F5ZlRtpxuYAMDwSRyT+NZ+qX/hOTwivh&#10;7QZL23uJbjzYJtJmWPEmMuCXA3BhltgIU7s4zxVRsiZS6FmT4ceGb/QtRe91zVtkm+4821kVZCcb&#10;VAwu4oWIyNxGTjHBFReAfAk3jU3ljr1ta6nFpNqhsZpo2t5EI3fIflQYGByS3J5xnFO8KWX26JtP&#10;8U3us28l3Zskdm2WhZgTuZhuXLHaFDIVOcc1uTpFrX9qLLPdafawwwwRrNZ7VYsMBZJDnOGH8JHf&#10;cTmo+sVIysg9jTlqWNJ8J+GIL+OHw4bX+1I7Y/bWvIQ6xIi7Q0Me5Smed2WYcdFODXP+H0lvNV1O&#10;/wBb+JlqL+3jJnjhsQI2jA/djcSwbA56Z7GsPxDZeIUubKW3+z38d+u9Rp94I7iZM8iXnexyVT5S&#10;pOBjtXWa/wDE3w7qmhWy+Gfh8+k3ktrHFqWj/ZSYnjUfPJ/EcMFO7JJU9x0q/iV2TbldkSeGIb/x&#10;X4geG48UW9wnmQzeTLGm9gT8yDhdrBcMDtKjI4PIHUNGq6ubH+3VTft2WMxSfyh0YAgKxYnHBHGK&#10;4640GPxFdQ+OPC+mW+2+s1hl0+GYI1yBu4yQrq3bJIB464q9pZ8TeI9YtbZPBWqrDZxj+z766vPL&#10;hEbJgAJGW3nOAH5Bxk881jKHVG0X7p0eh6z4Isbx9OvZobWSd8WVvJDJHtk3cl/MJAzjpxjIrn30&#10;NrzXWvrPU0t1nuJI2aNVBXCtwV3Hn5QeAD83c1W8baDpfh1LNr06ncNNMDdSC5SWK3Y7Tu/eEjll&#10;2468kVryaNoeqvaz6vc2pWIAxm1uj5iynowJJYgDnPP1qeV8tyjU8N+MoYkn0Ky8OC4EUf8AxL79&#10;7tFiEgXvnOQTwFIHFZvhCX4k/wBtzXvi3QWDSqvnX1vfERn5+D5KIVyq8deetYreObTw5rzaXf6d&#10;9uh1C9BhuoCtvIPl5VNignBC5LZrsv8AhOpm1e18NQi7mmtozcyXUiJtZsfeyqqGwOMDGfToazAy&#10;9S8F+OvB+u33iiy8UxrbrNmZY7eNVLE5U5cEjkhT8w4+tUbz4h6fr+n3EN3Y6gDcL8y2LSSFjuzg&#10;fMAORnjOOmTVuR9W1vVJtOfQdS1L+048XmnXEgSNYy5BcFgPmHGRuPBHpVLxMvgb4U3TeF7K7ggu&#10;bhkECybx9nQgbcE8OTznk0wMWyuzp3jC58Yx61dXK2SpE2n3UYuJMFRlXCNhCOu1j04zxk9rpHxB&#10;vbzQLh7eR4d0QMywt5TR4PQMqgZ2npj8TjJl0bRvD+jWOqav4et/tl5dW7SOLPaGdtuCUKgbjnHX&#10;k4rl9O8ONoetHUJ5JPsUMPmXMlwHHmAAttZFVYyy+oAY98nmrlKMg1Oq0y48W+ILGcXdyHkuJFa3&#10;vkj3OUxjy2iV4/mBz85ZsdME8nQuI7rS9JsrN7C3km3A3RkZuBnG7hSMj04/Sq/h/wAZ2niHTR4t&#10;0rSZkxM8LXH2VomRUBIbHHGe+e9ammR3Nq0skV3cbphmeKVvkeMtkn0bJNYylymns5dzjL3XJNCv&#10;mvdY1K3tdJuGw9pbwyNKJg2PkC4YjH8WRz7VpzeHfEum3iR+GPFayWd1GWLXAZ5EwOoBJyD3A24O&#10;OtL4j8M6nbzy+HbiC3ms9QkzZ+ZGM28mc/KRzu7++fYUo1fxDZwXGirerbXk6CO2imhIWbjkbsYG&#10;eeRz71XmTKLiRWvhfWJYbi98QeXrCrIwlVVWMY3EbfL5ByR0rE0rT9bm1a5tbbS44be3iLyRqUgD&#10;qBwuNhUMCR0ABwec811U3gTx75DW3gy4hjWaNZLi1nMzRgY+bjcUY7hgYGQW5p0Xh3XdXvG0LxGY&#10;dPuFgG6S3m/eSDsSo/hyMdBQ5cqKVPqcponhnRNR1xomjkgvo5lmF1G/ltIuMNj5Tk4GO/B6jpXQ&#10;+GdY1Lwf4QuE8X6aj/bpGWNZJHn8qMfdDnaD+WcZqzqE1jo9rHomo6SuoXcKqrMrtDHs9TgjHGAK&#10;Ww123tr2HTfFOiWNndajhbGO4YlWU5YFcAKSAM4wMgc5wTQndXM2rM4kfDnxp4vsrq4u1W6S8ne4&#10;aH7Oz7ZFLbXBaUbU5AK9G7EcYq6LM+k+I/J+Iun+TdwqkC6g5UpAcYAWMAlCRjOWPbB5rvxb2mvX&#10;7add7p44pWmW4dY22KGABRlAPXpnPsahv/CsF7q11a32nxzWe7ezyRgSIAMNIDj5sYzycjAxil7S&#10;UZcpXK+W5B4Y8B3thdvc6b482Tx3Jlza6aVjZvl4dQdj4HU7QfbqTBJBNrXi7UtRtfBuo6fGti9t&#10;Jqklraou7PzSIg56erEdyO1c/p17CJ/7a+Guv6w2j295J50OnwxXCucYYOxXd82MYDEegHOep1DW&#10;PHn2VFnvoUN1IbxIY4iJ4SUAAaM7tx7HGBxnFMk5Oz0W98C6td2P9i6bqDXFuUsbpbFgGVyPmxux&#10;jDZJ3joevFYNl4e0/wAQXovIbGzt13SqYReO4cYIJjTIQgnOejA967bxt4h1HXFvLTWreO5ktIbd&#10;dNt1hhjmfagErIJM78sTkc8ccVxMQ8Nm/XR4kb7Zb2/n2Ni7NgO3JRkYEHByM8cd+mOin8OpzuEY&#10;Sduo50urPSrjw7qOoOk0y+bBDZzFHnYZ2hwjNtQAcKxOTnPeum8NaHosVrJHq0kNtNNGJIwsjNbS&#10;HGdu5eAAOnHPtisaXxTqF94sxqvwm0+fUAkbfa442eN2UHbIVDMCQM55welWfGVlq/8AY7eH9U8N&#10;6XLqXmLOLGaLy0WT5sMY0AAJHAAKj2JJqoyjIDY8FeM7u60nabKSTUNPu1jeaJYtqq/dM4D7QmMA&#10;nrxTPDnxnsNf8ZL4d1azk/s1ZZpbq9aRkdGC8bQSceuCfoDXAjXLMeLLWXX4Jms7eNfJTw3lWDDH&#10;medBvLZBzhxkYzjNdifiNf8AiG+h0HQ7OL7LDcD7OzafCk86EZIbcD0UoDt289uuc3RkVCtGWiNK&#10;/vpvE/jm30yHWlk0uKF0aG4sVkadf7yyZXqCBtK/LtyDzWloM2geL7668MeIb62uLqO3zHFJclg+&#10;045Viyqx/wBkZx1rH8TeJbDRz9o8rZK1wqSRWVxGYJ8YBVmByCM57Grmh2vw+0jTZNU0zS7WHWLn&#10;c0M1vBGzypnO4q+7geozz6dsXdGrkup0GreB9S0GKC6szbrHbhTZ2aMGWBtmD3XPbjt1wa5vxM/x&#10;DsdahvRp9vrViquYbZcQzRs2Cf3gzkdeCM1uaT4pj0jzLq305tQj+VGK3sK5kbq3JCqf9kHA6Dir&#10;HjXwz/bFn52g6hPHNdLHI1jbzEFscbhgnaBgg7eCRQKMlLY9A17xxqmjyw27WF1tVd3+jwvJ2+8w&#10;jDcAdzjrWHp/hnVvGOrXHiLWfGcU9jvLW0UagJCo445OTjmovC3wmi0uwjd7OSaSRMyRT3DtGD64&#10;Ynj0GTxXWS6Ta6HorQ2vkL8u3aqhFXPbjFYyceh1x9p9pmXc3tvpFkNH0fTJDiHZ9okiVQw7t164&#10;pmtxa7L4ZksfDvhuO6n24kkuLwx7j32nI/nUtwutw225dEmuLgKqr5OMLz1yxGOKxNT8a654d1D7&#10;D410syabwZ7i1ZkMbbsKBGFO7gZJJWouVcml0C2Wzk1u9ksdL1ZrVYbk6fHubAOVQsemD1A49D3J&#10;4V0q80W3n+xajf3TTXDux35Dbj0+ZyRyao6t8S/Bmv6jN4W8P6ZcNukj8m60mHeQx3b9zkkY4H8I&#10;x71tap4j0qPSzpksnkyQx4DTSnc2O54HP0A9qYyXTLzTdAguo/Ed950kzH5bVcvyfuk9vSqja9Ya&#10;Mzaiii3sboNNIbzfvDjgnnOO3JwKj0C6GpatGqeH4ZNylpv3hOAOinPGfp0rhfjHoPjrW/EMmrJ4&#10;ms7LSY1ZVtTlmGcZARGUueO54/Wqjy31ZMua2hk/EL9orwzp2urY2qaleTNI37qG3zEVA5xnBOfp&#10;iuTvvG3jH4zvdaR4Q0aG1guFX7aJNnkqMn5nZ/lyQM465rtZtA0rWtes7nwf4U/tL/RdlxfXl8oF&#10;udw+YxbTjIBz8xxx65r2GP4ReHr+yito9KhtZJGUblhVd7ZHQ44yB6GqlyJWRnFVObVnnXwc+Anj&#10;+C1jXWfEzMkMf+hm2AFuinsM4b9K9B8RfD3xIPBl9aeDtXig1IjK3WrNuiLDrjGP5YrvG046JpKp&#10;b21zcFY1VoXkXcgXPzHAGc+wFcv8Zde1Twtob3GlxiVR82wtt3E8fewcYz6HNZmzdtTi5L7TNf0e&#10;30+XWLh7qxjLyRlnjhkl4DHkEkZ79OcV5fqlz4/m8RyeJfD3g/T2u7G4dLC3j1Axpt24DvwFKZbd&#10;tyWOBwBiu4vPGfhBoPtL+GJA7R7Ly+uN2xu+N+Rnp6EjtXD+J9Y+EmrwyxeDdGaTUL/zIG3XEkcR&#10;Ab/WyM4I6jPzBSx7YxW9I56kuZ7lnxNc/Ga38DQ2XjFmF1cShof7Gs/NaLjoZMnaSTw38PHc0xtW&#10;8VadpNhon9sXDeeyPc3CyRmQDqw3SEYxjoAa62y1cQWEfhqbTZ1t7ixVPOt7RGihY8bVZ5DnoDk4&#10;HOSBznjPiD4I0u68QRW+uLDNpqMPJmj1CQTSybgCiwwL8wI4zvJ+h5rp54PpYxlHszn/ABPqngm6&#10;8R2ukaLa6fo891Iwur3VJlZvtAJDTLt6sc9SQRk5AFWIfCfgaaZr1PHFzqMk1wsc1xJMVjkLYwMx&#10;4DFuQAp69TjNdLpvgDSdM07T7nwBBNbzMrrcf2naBjjPJQHJjJbIPBJ+XnOc8z4p8L+O7O6/4R7S&#10;rHRLea4wTf3V44nVeQfkwCCc9QQeKzlKMtETFPqYthHM/wAQW1GbxRcpax6oqQ6aLiR4UCr99sbx&#10;tVR8wJz6Keldb4Dn8d6141ZPEXh6/utJkEktjqTXMlvAke35cozBzknqRkg5NWPgx9q0zVtS8D6b&#10;pqz6ray+ZJfah5s4k3Lyd7ABc9Au5+nXnFb2pXWm+Br2w07Xtd1I3FxO87SNJtt14+6xzwgJyB2r&#10;SpJctuptSjHfoaFz8PfCFzoyWHjO10u6kWPN1d9VJ3A43N83UdO/tXN614bOqS2+k3OowpNZofsM&#10;VoyLbzJghAVL87SenfA7kGlv9P0bxtq9x4b074oamLxoFma3sYx5cCdRgnAOcjqRnNc34P8AC2n/&#10;AA68YMmvapaxwSKwgl1CWR7t5C+3edmYlj6E5YHHXg1lGnJrR6k1akefbQW8s/iB4Xl1LVb+Ww22&#10;sKwraCYW8bs3JGQN6kqQT65yO1Yf/CVX2k6It7Yhr/zGike3nkaVJd+fuEg5LYPOQCM9+DN8ZtX0&#10;7xFrNtZy61cRrFM0Vx/ZsyJHMmAF3YlBRSCORu+Xo2SQPNL7UoNQvptKez1PUvJzF9lgskZ5mX5Q&#10;4aPhRyoJy3IztavTo0VGKkzzK2JldpHaaZ4xXxPptzqN5HeabdXFxtX7TcynFvkq0WAGYLkdVCqA&#10;CpFaHhWLUW8RiCfRNDNjjyzHPbthYSA3n/OVK8ZOSCMNnBzxxXh241ya3ji03w9fWUMaiCaP7Yzr&#10;PIXG2TnYmRu3YIHOc7jiuh1a41JdG0+XTZbHT8RszN5jRTOCDkOCPLk+4QMA/Lj5gSKp0YybaZlH&#10;EcseY9O1fxFqkvgxZ9I8Q+dm8VLia+hG2KLdwF+XCgLkLgZyc1zXizwvYeG7rz/+EuttP0+4khuo&#10;Y4GAuGc4wwbaATnLDr1bGcVz+i/EHSryyg8O6teX0a3SwOt7p+ln/Rps52quVzgAH5tpbOCD1rJl&#10;N7HYI97ol1dH7R5cZvF82QL2c/KVGeMRgH2IyK5fYypvU7vrEakbo3bTWdWSSLVbS4j1SPdmRrje&#10;6zfvNu7e5wSAw3Z6HAGTwLT+ItbnvH8I6Dp0lmVmB+x2tunlzg7XKr5mMjuW4H51d+HWoPqWp3D+&#10;J1W1t7gMjW95I0CQx7uI41VcZYfwvkkKcbeof45+J9npWpRxeDrX+0Gs4yjbmEaM2APM3LExO3PK&#10;rngDBHJWbcz5UT7SIukrd218unS+D4dFmhjRzeSYYMOdxQhjhscYAIz34rp9Z8a3vh+Qz+FfE9rc&#10;w3Vx++mwzNjnCDbGN3TjOSTnjiuYXxV4Yi8CyahrFtdXPiOZt/kgy+SrA9cSY2/w9hnn0rlYrS91&#10;23j8X6Ib+Vrdt0LXNvHbs67upLKfvdeQc/L6VnGlHeR0yfuxZ2njnxJ/bRX4d+GPGlmv9oSGC+uD&#10;cSK4+YMQqoCAWAwCcc9zyKueDfhTbeHdCXwxp/jGfT7pZMwW97sSSZAfusOd/wBDg4I4rD+HfhrR&#10;20OPxld6HcRzQXATzLl2YtIz9dmxcnP+2R3GOBXQf2Zrfje8uYJfEdqpaML5006Rr94gBUUsQQcg&#10;kkng9DWlktERHfU5zXNKl1LW7lNXaOz1Ty87GkJjj+bHyngQnC8jOTvBAIGa21+EWi6hYzT+INVt&#10;LW4mnZ7G9s5iyjCnCZVVGcc/KDnnnPFZsPh+aeSfSrDxNFc68FzLLY7HVsY2gtIuVYHkthhg9M13&#10;nh/wncXOn2XgvxhrUs+opb7rWx2ssaspXMhkRI+B6MgznFCdgXLfVHF+Efhx8LbvwXdStqNtb3Ts&#10;0Ud5pu+FMbiCcHaVfnGAPXPeufPw9S21m8uYvE8clqs0bKp1HN5ImPK2hm3LnJXGcbfTOCeq+JPw&#10;1m8N2b31rq0f9npPJH50L+a8O4DIMqkHqMYUk5GMgVw/hmx/4Se0eDxD4ekubaK4A+2Wf2iylIJ3&#10;hQhkJkI6Y2sMAEsa0p80qbvJnPVnH2qVjrtNj8MP4pFh4I1u1s9YkkdJLi4WQXEsbYJOUXlmbORy&#10;Dn61NYX3htE/sA6bFNrWn5kafS2x9nQvlUgBUBZMquQPlztB5PGHdW/he78RzeE9NWaP5cf2fNYm&#10;WSOMIpEm5pFySW25ZVxg84xWxDc/DfwJZyaVqMFnHcW8ZlUskirJlssMrjPGAo2nn+M85SUublRV&#10;SVO7Zj6r4Z8Q6jaTeI9b8J+I3FpFvtJp7aNmjhP3dylkZmVflyoYgKOeM1l6z4C8SWcjX3hDSNMm&#10;j1Ly9t1cM0csbZQkzeaoLxjPARmw2OexteNvi+vxB0d9Et7GzazurRnt9Qs7G5EZ2joxY5DhgFIC&#10;so9ecVj6B4ybw/pX/CO+MpWt82pZlt75btYY1RULSIzIyPwGVRheR6mt4U6q1Oedajy2Rcs/hPZa&#10;TassWo6VDfTq0d3pslmcBm+bYoxwRkMB8x28k9q7TQE8GaFNHF4mso4bjR8fLbxmNRlQoUeYFMhP&#10;PzH5eOwJ3eH6JmHUJG1kTQN5iOLwOJpoICd29lVRkHJyN2F6EDOa6bTfiD4n1TQZtJnjt9UudUsf&#10;MNydSeQWf70SAiMIo3KAwAMm7DYIrR0Zz3M44qMFZI7DxR8QfFnjHxU3h34XeCdSs7NYTHLJdRLD&#10;HJnI3Hja6NzgFiGP8PHHA6zpOtWviyTwpq2p3NxCIs3VtYqGDEbjvlC5b5T82WXgnhSetrQ9Z+I3&#10;2610XU4W1I3Uca2Ui3io1hGSD5m1o1AkIz/Ew+cjJ6nrdGu/iZD41bQ4NIhjt3Z1ur6+vGk80bQC&#10;yoFXaCQTtzty3QgEGfZ+zdio1PbbnnBu/DVzG0DeXa2cca4mmjjOx/kLEpGhbJ+Vcg9ThjxirMup&#10;+D7dorGK3lurueXaupmyl2bWG3GSfMJYnJYjgAEE5rYk1geEfEjaW+g3zX25j+4WKWG4ctnABRcF&#10;TzyTnaAKyV8ceGLFJD4s8H3LTeX9p8y5m8rzZk42ZXaQh4ONueccjBq/ftcmUYwlbdmvp3g7UG0m&#10;41C1FrJcw72W3NribduwSpdoi5I+bnB+Y8HGaz4dN0bQLKa81vxafOuLdxJZ3zMokYFhjb5g+UY2&#10;5zglWAycA6+kWreI9H/4SXSrJvJkETxxXF26xrlAAm7BG8EkBSwAAGTnru6g+l2NtY6p4gvWs2jj&#10;Uxu0MUkyM0nKhGUrhQc53A4I4yaydSX2kaxjzQt1PP8AXjYDVvsOjanHFDcQkeemBbjB5WOR1ZmA&#10;xx5YHI7cVa02LxVp3h2S400X0kd8FjEl1GypAzKOSwyzEEDac478ckdNFothrl9Lrvhy6a686ZhJ&#10;qt1IoSOLrtMYhdcEMvA6HjLA1c8U/EV9Hsl8JX1/p99DJua18qFIIlRVI2MirnJYqM8fezk1TxF7&#10;RiP6ny+9c4XxUl7DqnkW08F2fMik1BnkW4e4k2KCBIWIck7umRzjIIra8M+DNc8G6fHq2peF/wDi&#10;Xxsk6tcZktyHO5EaPcAQGBbaysNwGQwqxYf8IP8A2A2o+KbIWdiHCzKVjmWPBwD8oDdTj5iSMYz1&#10;qxpGi2njy1ih8PfEW8vdNt7jyo7HTEfeqqW/ebTx1YkbuAv94kkaSrSlo1YzjSblozndG0yxs7/U&#10;hqieZpklw1ysM115f2lido24zuOM8OEUAc4yBXo3wz8UeF9Gns5P+EX1C30qazVW1aWOJoWdSgQS&#10;iPdkjGAclQTnryMvV7nTo/C99Yahqk0sv2fzbOOG2hQqm7IaQ5O07h0APQ8dq4j4beN/GUE0iz+E&#10;4bjw/Mxdhd/vAmejE8DG7qTjGfwrDllLYrmVN6o9f1KHwhPr+pDTfDEWmiNMwX2jabs3EqhJU4Ku&#10;24kY4+ZiCCck+f3niu98MW32zw5eW+m6v9pVZptQt9pkjHG5xg+XtyWwrMcD7q5ANXVf2hNQ0V/I&#10;0Dwj/aO6DZH51n5a2UwkfblgSJj0PmAIAABtzzVzw745uNWFwnjrQNLtppbrfqNtDC6FwCoGXkbd&#10;nJI2qrEjkH0mOHqRu2afWIy91HRaP8FvA3jXT/7c8Z/FO8vvttnna14ZETCYB3YH3TnC9Rnp1rzS&#10;XT7PTtVh8OxyWNtBpcYjh1OOONGLKyFw23O85A7A55J6iu1+I1r4J8P6ytrYG30y1lVkvJNP1SPz&#10;ByPl2Op554IKYUN1zxz+laz4Jl8Q/wDFQtd38On2+I4xCIYN4G0bnQl3HJ5+UHORxxWtP2tveCp7&#10;H7K1KfhbxhZp4lmvmtHv7NpS7C1hfzJF8tcKxwyYUKFxnIB9OK9Z1K28MarfaVqUPhKC0ZrHz/lu&#10;JGkCqvDRxx53Mvf5Cce2K5DS7z7VcSapo2nWi3TxqbibUAFskbjcQBxIg4+bcSprprDxDpmjeG7b&#10;U/EXjO1utUN1MI7XT2Qsy5VP3atISoATnrnmsKt3I2w/JH4ji7/wp4bbVF0/xLf2EV0skLNqV1LH&#10;JDJHtYMMDa2dyxAKFxjJYjAzoNFYeH/Eb3CXllDPpx2LHF5jqigsp3ImcsUOAccA56CtHx34s8Ma&#10;RfNrcGn/ANrMzeZDb7RG8MyqodXck/eDA7WUA7PauY8Ta3Bq1x/Y+kTaLZx+XFLdX215LhTtznJ2&#10;xhskqQoxg0Rp1KnT79AqVKcTa8daxqPjC3+yHQ7abw+82Rd6bEbiU7gDz5rKowD0QEZPHrWZYXej&#10;eJPDE+h+HvEV5avcZS60q4VmuOCBuZIVO3d2GTjjvipfBXiPUfE+k3Ph/wAP+NL3y9LjVHLRhRK2&#10;4liMbjjrypIxx71paaug6Dr02qx63fX2pqsh8m809fssClt3mh3Yu5IwCm046bjTUeW6aIlFyakt&#10;ir4eXxL4TZra58C3slvGFljZdym9j+9tbJ4GQOGPJAwOK6ez8ceHvF8MWm6X4LtbVprq4e7sZL8e&#10;ashPG2MZJRm+U7h/drpZ9VTT9Flh8QTW0Vx5cEf2q3t/mnG7cY02qFDYCjB67eTwKr+IrfSfEssd&#10;94TEdj9gPlXPmRGKRCOGfKAkEqW+YEjjqQcnn9snujpjSUetyn8Pb77dqWqaTeS3sd3Coezt9UgS&#10;KO1LEkxKg6kAj5iD1GK6DxlaeHr3Qn8Oa/4jhs73UYWt7WSCSVvNhJx++QkAkE8kc8ewqrreo+FZ&#10;tQh0uwsrHVWlh/eLMxEynBJZhgLImMY5Uk55rP8A+Eb0xtDl0PUYkuW00yXHnfZXkMUZAIRS7Ac5&#10;52njoPWsF+8lfqX8JTuvAWrt4jhk1zw5ayabZ7g91NtV3Kj5AincxQAA5XB6ZBqtqXh/wtoGsLH8&#10;S4NKktbu72Q2sbBZN3OyUvJsITGckAbRycHmrfgDSfCF1M+oaLNfWtyt0ZRY6naeVCZdoKxqeNmC&#10;pIBJLA8+tSeLvDGpa14hn8YarrV5Zm3tSt5Z/Z0lVpDICyg7CNuGGGCbsdTjJq4S96zFaO5DceHJ&#10;LQW1n4CtLdtPtWjbbo9+Uc9+Tnact3yQevoak8R674y8LaTFNqVtJDPeTKk+mRN5qyNux5SLnA7Z&#10;57knpxm2PiDQIb2+vp1urRLVY0lhtLpQxhLMVZVBPC9/mGBzgYxTtXvNG8XaTNP4b1e+kjlcI0d3&#10;cJPaSqqsPndQSnyhv4S2OcGtPZ1Oa72M/aRl7qMjw8ni3UNMuIrjxo1rZNI08ljBbrGpUsGCYyR2&#10;J3AZJ5B4NdR4VfQbbWm8T3ttcW00v7r7ReNnBC4Q9lwOOp71yPgvRZl0q4fW9O02F9Nuk/d2M2Fl&#10;hOfvNMPmHuoFbKXl1amaLwc0f2WWTfNY64odUUkHIJP3TyMDtk/TGpeMrGkb21LfjbwtL4iEL6Jr&#10;9v8A2pYtjzbW6DAErgnCkiNvoOKn+Euo+JZbF9NtdZjfULabDtP8wWMgfdydx6HHQH273vh5o3g+&#10;za3063ja4vruaT7THa7liSTGcD5iCpGCMAcHvU2r+MPCOlWt1HbW8mm+XcJHHNLInlsVz0G7djPU&#10;Hg44I5zKl0sUdbY2dxrCta6ejedHNia4WQIysVyT8rfN+RxWNr3g7xT46tl0rxbDpdza6ZcB4ZJF&#10;3XSthtybdo+UgduT+FR6N4s02/sodC0vU7iPUHjC3ifdRAMHeBnHPYEkY6VqXepXVzo95ZT6r5l9&#10;b/u4dUlbY3OBuaLPzcZ7gkdDSlGUdzZuHKZR8RzeHvD8Ok+F9NvhGtwiNbx2u6RgW6DBLN06jJ9j&#10;jFXdVvtG17w3DO+vxW+nSzbbjYowWxwGDDp0HGDn6VjeItDu9DstP1RpYZryO4V777K5jhkTj75z&#10;8mRnCnI3YBz1qtro8PeL0k8M3c9w1klr5nk2MbxpGw44fOMgDoSB7c0jE6Lw3dtoVjD4S0W5kvNB&#10;WNnjbyyyxKU6K/XOR0q9Jq1xA1rLPNarYK25fL3uz4Uf3Rxz2Oa5fw7CnhHww2l6Y16rSGT95Nah&#10;o/L/AIdoDNtBH4Dt6VHoM09t9l05ND1CaCSTfGyXS4im6n149RgdecUG6qR7ndX93IbmLxfDez3l&#10;iq75oLgA+UwPG1Tjn0xk4qj4k8VX13NZ217bTSW9xP5drNDtw64x2z7fnTdQk07S9N+xand3ki32&#10;4RxNKNyydMKAdv0Gfxqay02bwlA8t55zW8MaiNpphx+CqSG+mc1i2y9GZ9hpkay2vg/xFYXlzaxz&#10;tL9pZ3LJgfKAwXjnGPmBwx44q34XsLOY3g0u/uGubVXOLy4fLqSSmCRgd+v15pLPUtH8S27Wup6T&#10;viUfLDM3mfaGXg+xJIA5PfoOlcna+MvEOha5daJe2OoR287LBp66fp8a4bn925kfdkDuMgY4HPGn&#10;LzRMlK0tTrPGOhDw3ocfiAeK/wB9u8x0uAJYXyfu8dVGDg9sn1rJ8RN4f1HRreKbwrJJPJcAQyTz&#10;LttYRj5kLHKrjkhAT93g12+n6z4ctdFtbBreaZgyr5ggSR23McZGVHX0NVvEPgo6l4iXVLLUY2WA&#10;Kq2O3Ebr1JPGQ3oQR79qmPNHc1jGM9bGfp2l+GNK8vxXFp7Nf2pVpLiaSHzHjYcgksuFXjIzwB71&#10;l/FKXV9b0ldQ8BaZcQXE0iRm9+1T2/Lg5CtGrIQQcZJCnkZ4rD8S6vrOqrqPhJGVYZGUj7Qq22AR&#10;tzHJgrg4+6xJxWhoGoax4R8JjRfEPjPT47C0/eW8asJDkeuD0X/ZwOOo5rTR6mEpa2RR074WWVrZ&#10;SatpIjtL6ElZFW427HI5ddhClgeMn8TWWvw1g0/WbceJNcYruUtNf2MXmySY48tgT9DyOPStbxD4&#10;w8SS+JtLsPDV1Y3lvJGbi6u5Gb5flJ2cKQMjB6/Q0v27WPGeo2n9stY3lvKGVrWNHRlYD5ZC5bGB&#10;zngYB6nsEG3pmk6hfwXElmIbfT/OzHZxW4kkjcYzIeDubjgg+2TWf4D8O2tp4qmlS7+zXt5cbLW0&#10;hjNvNfRhcusqBgCNxBOOu0dcVn69ruteF/DsPhrw3rKLqE10wjtlLBYY2P8ArBKN2SBg44HpWh4m&#10;8d614JgsX8PeLNC1TWBKqajHcfMxGAc/K2d+M87QOmapOXQl22Z5zqFh8TLvxlqF/pvgmaC10+QC&#10;zWGx8gS5O4rg8SE56jnHavQvDPjENp08uo6ObeOVf3tv5JXEg4OMjIU/7PIxnBxXZeGbTwjrdjdX&#10;+o6V5lzcTGaRodVEzKoC5Yx7h0IwCQCvauL1rQWZLe50bxHMtnK5aRnkY3C8kggHavQjkt0o5tQ9&#10;nGK7nO+JPh7qfiaS31rXPFF9ayzN5i2NvqEflRrvGIw0JJzt7MPxFcn4r8M6dqWuXN3NoptbxVjg&#10;0+4niuFWVuOWbG3IA9c8DpXQW2mX8ME2i6f4svbhvMYy+TebpJnYlAqsB0weRn3p2v6jJB4ct7U+&#10;IGUaS5En2qb7KwIPXccbzk8E8HoK6YzvsZeztsaya94X8JQW+jtYQpceUrw3FxcOybv4ljDBmYsM&#10;9Rgjv3qP4ieFvEOvWza34B1C6s181V/s2KZBHIu3BLcLtJHU5FZmg3cGuRLpl83iG9jlVpJ5gscq&#10;28QGU+YOoIPvjGePWtGbWvCGvu3gjQNTvJLuaLdCscLrJbqOC5c45Bx8qsR78cnux1C3NGzMjRvh&#10;zGmgS2mqwzaXZrmTUI7jEajHJyMlVGOhyM5rrfD/AIRi8LSDxHoeut/Z91bqIcRtLu9soScfhXIa&#10;l4En8OWlxYah4x8Qags7AbjM0xUgegYEjOOCeM9DW34WFr4Pe60CLXbnT/OVbiSZoTI+ScYXqoXj&#10;uoOSR71zStzaFU4uO57N4l+KHiLTNDkm8OrBL/o7fNtAy2OCAozkVxfw1+NOm+KdIjbxhrzPqFqW&#10;VoZbZowducvgjJ+vSjQ/AljZWVwPDlzezJbqP9IuJSY344Gc+g6Vhx+FIvENn9utLW4t5G/etMt4&#10;Y4ZCMgsVxj2+cVzx5ep2y5uhr+IfjjqF/qkXhnwPr63Ek8jKi28byRhgcZLr90g++K2LPUdSstOb&#10;QvHGuzX092UWG6ki8yKJyMBP7x565yDWXp1v8Mfh34bhl8RfEW1ha6TETyTnyouP4QAef5muhsPi&#10;PCI7Hwro+o2K391H5iyXI+cx9PMK4yMj2H4VpU+FWJpy5tGYMGk6p8PPEkFr4UTTbqW6k/0lvs6I&#10;VOOgVeec9faug0v4U3mr69L4t8aXTSRQyM0do90fLhYH75Ukqcc46HHetUaL4RuLBY/Hdxb3GqTQ&#10;sk01pBsWZSeny/dGMc5q1Amk6Tcx6ZawyQWPlpHHJ9qZ/MwAAoBOegHPt71ibDNavdc8SQRr8PTp&#10;smlz4V75Z23tg4O3bxxisHxD8HPC99HDNq4jmmkmzLIbiTe64AIXDV0d3rWraRqNva+F9JF1Du2z&#10;K0+1YFwTuC7Tk5+laL6Rb6/OrtHD58Y3BpEVhFnHJ3ZA6dqBPQzdM+HPgCy0238P6LczWypIrP5d&#10;yY5JMHO1jnP+fTirl58UdV0TUJPCmneCdYmulh81b+RT9m+hk5AP4dqu2+q+DdGsrrVbgLJcKu7b&#10;gFgR1wCM5PHT0rEi+K+l6jaNdG38qO3jPl2yyfN8pOC53Z5HQEZx1GaqzEpc2xJ9j8f297JrGp+P&#10;hcxNg2tqFESxL1PP8R56kGub13UPHLafdQ/EO+sY1vp1trFtOaVwEb7vA+beTjkEYq0fiDpml3Zv&#10;fEV3bpNczKtvDJMZVjDYA+6Dj8OM++amvfEGqy6/FcWWqxrp9tGZLr7Pgl3PTPBYY68D6mpCUtLM&#10;4mfwh41u7mFb7XbjUrW0ULHDcwIsOzP8Tclm92yQKq3d54U0PxLt17ToWure3yqwyCG3ZmO37inc&#10;x5ACkMDzgZrY1m7juZV02d203Tbq48+G6sLxgzqBnbgJnLZ9elSTWegaTJb32jaWttLLHi4ZlHmS&#10;oeGV3b5mUrnnI9AelbRWhy8rezOZ1vxvrUjLcWenyWNjGrqscKDEucgHawL8Dk4xzxzXH+FfE8ek&#10;67cLqes3Go3EUP8Ao0YjSOKHpjbjnzMjklsknpWh4i1JtP8AGi6ld6rayxMpFtZx3A2oMf3FACjp&#10;zk9Paqd9f+E5Lpf7NnhjkgdZJYbazVFU4JHzKBjn2z65q/QDDm8U/ER/FC61oV5qN3CLhY44Zrpx&#10;FG7AsF2lsbRzjjAOC2SFFbmtHWm8QQ6l47vG+1xzK0saLCm2PapfDlXO35SAQBj1qhr+tzXIhsNP&#10;8RDT/wBy07W0beWZG/h3HG/GemBjnntinYfEWy8UaOz61o1wZI5Gtpo/tVxb+YPvBg7Im7g4POSM&#10;nGDWnLUktiXUjT3Ohg+NcPg6W5lfS5rG1HEN1NcGRp2Ck8bRhcjgY/nio9V+M1tPZtfvFDqWoXFm&#10;32U2cH2i3QHYBG8nABBxuzyCxFcJ4Z/4R+x8Y3F9o8MVzcLIxupJI4rq0gQnokmWYScEfMAR+NTX&#10;/wATvFsviZbmGy02GGMMpudw8wIGwFO4jeOBlVB4GcjFbxpRW6+/Q56la+z+41vAPjXXYbK+v/EG&#10;rNYXFzF89jZ6fBtVePkARS7MeRhmGMDpkGuY1HW9I1fxI1+0d1q01rF5ciGbycDYdkAVCMoCOmN+&#10;QfmJBau4uPF9zpV1tvfLsYypEwhg3LPIVDu42IZCcY+98o/vNisPWtFTTtQa50LVHjaa3LXW2QpG&#10;DJ8qLxiSPevAXbhtzZGK3puUehhUjFw0Zkv4S0DxXBeapqN9DNdabbxzywz3CB5UJVfJRWQCVsbD&#10;tYMcfxDoFu/DOpeA7pbfTvC+rrfXVx5scJaSMyIzApJiIR7EPI27QCDwRhcaPw917WdV8T2fhuwl&#10;u9NtVaIyTJaSMAw4XBHCkDlWMgwo7HCiDx74RXwpfQpp2r3Kx3cqs1w2lsY5MjjJSPhgPl3ZXt0x&#10;mteeT90y5EtbFm0vNa1h5NU13ToGZN1zLbxNtjLY3DCnfnGep4/PFcpJFfa1cC/PhWWDTYbhjZzQ&#10;CSFpZNqsPMaVztQNtyF2qSeMcbe9+HPw/i8T63ea/wCLNTs7mSxbbN9uvGmk3qf9WUYHA+VflyDw&#10;PSrVv8ObLXPFl74q8O+MNR03UricbI7XzbdDOOmxVAbcAB82ADjjIzRTrRjdNDlh3NXPK/D/AINu&#10;G1xobK/ezjujIZpYZ5BNnkHY5+V85xtBY+hruPDej2Wh3K6cPDEl1JJMqrdNma5kLKHbC/JjCrjB&#10;79Sa1rLwhfQajdR3/jibTxYtFH9ov9NBmmUYY448xwud2R1xgAniuZ1LSLPUdMuZrnwVFex2eDfX&#10;cucQ8cbom2byOeMgDqQBk1Mpe0lqRyezjZHWP46sL2ymudBt7GzWxKRwq2rBFWX5ijMglXey4IGA&#10;wHf+EVwehS+MNX8URzia4GmtIIo2gtA9v+9c5Zt+Cx5wXbc3B56YbeT+F9Eu11Pwjrai9XynkuId&#10;Qg8raY+Qw37cAfINvA6DoK09O/tS80S6u9EfS9J1CHUSscO1HiljPBXYcoFyCxcklgT96qjF09ET&#10;GcmbupaBdaDYahqq6B5kazFJPs8jyKsajJYglQgJPTpnPPpJ4f8AGDWfiabwhJpi2y3jRKZ1WRmG&#10;4AgKyMFQ/d+XBBGSegprzfEa6EWgT6xot1Z2sMn9qR28KxRae3GGkKEKoAICnOGzwrN0pxfBLUxd&#10;276lNG0cK+dax6bHJJEGZi24cNHgY5ORjdwaxlGFJe8dqnUrWt0Ow8eeLb620G08N+BLa+a5Tz47&#10;gXTCV2lA/dybQPmQHlSPauR03wjf6n4Rgk8Z6ZqkkhumS68vfD5y/MxdtoLqu5uFAAG3pyTXYaJp&#10;virUNLtbSxht7WRW8yZft0kRvZFHzEbvk5OR5nrnaTWxqeq+M9V1G80Gz0CBbSSNHmutKulhm8zH&#10;zIJVPJ7MxIGzd3rmlUl0OiUOxg6lY6VNAbLwla/2XbWq+TBOljKksS7f3mZQ48wHjHyjBPNdx4d0&#10;CTwvoNvNqXiObVr6HS38u1s5WN5K21WOUdmZm+i9Op5rHsvE2qfDa3mub27WGxhcMsCybfMYjqZn&#10;DFie4wT2xXNeJ/jJ8Y9XtU1TQZI7ZNUVQ0rWaTSkE9EiRj5akA4YAFhnpiiKqSerMKknHYvXHiG7&#10;0hzc6jaa5ql1dKrKsd8i+Sdm4RPb25DIcHYT1OOeCayvDnhL4mXh1DxZZW8NrqS3Ja6XWLeSdY1J&#10;C9S4RQmVbaFVh6kcVT8H/Ejxv4d/tDWb7XxqFncN5V4NHuP30eUb7sWQVYDdnkEHngENWHr3jDxR&#10;oWgfYbDxvqmntfZaz0GCQSTZMhK73QfKADx5pOc8ZHJ66dN8tonLOUHJOZ0nirwxNbeIrXTL/wAZ&#10;Rw38Nrv1XVbe8CmV15CmOPYirhgoyvI6kgGqOp+MvAHh/wAfX2pWNz/aV5bw4+0rOTBdHpsKLGoH&#10;TK4JGBk5CimaH4b8FalaXVz4n1sa14imhdr7WICFtxsVf9Zcuxic/NhVBzxzxgnm7OfS7LVbxNRg&#10;1BYbh4mgtoF8z7WSATJkMNxxtGTtQgnBOcVXsveuw5+X4ep1l34asfijbwrba9HpKSgma3t1KyRn&#10;lmCuGUlMjcQQQfc1gat4D8IeHPFP2+4kn1qOzkDXl0t/DHJcysSRGGzvZssh4U/KNo25JO5ovifS&#10;NOs5dC8fiN45raN5LeGwKFFQq4TMRCsu442AnOAeRzWRd+MPB9hrCaj4e8HSSXkJ81rmKGRmYuFK&#10;qkkXmbSPugfKSVYHBBpU51o6I3qezUVIyLu502LV4b5dCWGbUMS+XNJK0Umz5szJ5iq+PmbbnBLI&#10;ea0bjw/4a1y1nvtPU29i0yi8f7Rtlc4A3FNwC5wcLjoTweKyvGfifRPEfhyXRNQN19qa4eS7hhWd&#10;dsbHcoOITvQbODySc5xjNWPD+gfFye5t9S0ctHDpcK/Y7VppF8qNgoJhMoIO8ZwqM2BnI71s+blv&#10;PQ5uaMp2hqa3w68Iafpk97ruq+L7y3hmhk+ymRoWEMe7cjvneQpwnJwQXH3eKXx/b+IIru31PTtb&#10;tvLVWNve6YFWOQRs52/uxhhnuxJJyOFwKntPEvjOHXbfxFd27SW5tzZ/YY7UyKUIIJKkRqWUZOCM&#10;kqcZB5h8e2+qPpFuvij7A0IgjLLBDb+XaKQQmVLHZz3AAyAeOtZR+JPc0loc4LNo7pZ7aG4uNQ+z&#10;p5+biUeWxYkgxiNMswzgKcgfga2V8IaXr3gxPEF/q15p9xby7Fh1CQF0O/Awr48vjB4GBkHA611f&#10;gL4hfDvwJpr3EemRrcLFvVWtWVm3n5ixVSMjPQnPOfep/GvivTfEt/ZTzWE0VrJlvLs7JI4ZJMDL&#10;c9QffkAEVnUqXqN2Z20405U1Y4e31iDSdAXwtZa4t9cSDC+TcCUuyspJ3ElMKAwwuSwOeMUzTE8G&#10;NqUuvavq81u6ae02mbYTN5syFgg27c4UIFyeM7SeK7X+zfDtlZQ6vfXf2d4LhVeS3uP3yNglDtXJ&#10;DBsdBkLnlQc1m6DBoHiGzutYvdHsWuFjP277ZeOsk025tmVdVDvyPmXcASMmtI1Yy2OR0aktiHRf&#10;iPoumeHINP1m2uprmSYvbtaq3+uxjD+XwRxgZGCM8HFUp5dY8VX39g2FvDZzWtvM+oSW6RbQrZ+a&#10;RJF3FsFAMbSMEDvUOszeALMvcXOk3Ijk/eSX0dvIlxG3/PLA3L8oPGFPJBzg8N0z4z3nhnVLnVdM&#10;8U3NvCq+baQ3WnKZbtfkVGfIVgQGJLEjdnhW6gjRlUleISxXs48sxukWHh258N23h/QNN1S8uLfY&#10;NevLqZxGmcfdYsY+fTGVUjBBGR29rJ8ErfR4fCFjo8tleGGHbO7Ky/MRnkt85C7v4jkDuOK5DxD4&#10;vll1Szv9YvIXt5JPNS1nhkgTqNszLGpkeQ4b5uUDMvbiue8ca/ofje8NxpV/ANM0FvLa4mZIXMbE&#10;MY0jLmSXA3HIDDPUL1rSNOpKVmyadaMY8x1l9ef2Frc92+gafdW8EhTT7F5HwgiBBbaoLbVHPOPx&#10;OTVofHrw14g00jXfBMMlrcSR2lvp8TOvmAqWLlBIhaMgbgdpGBwM1wfhnxY+nWs9tJJeOtiQZZo9&#10;0kNyASVDTRghB8+dpPc8noNmKwhfRLP+zNSht9U1aNhYrptsimDJ2mJVO0LjewLcH3OadSio6MPa&#10;Rl7x176V4c1+3k8NP4HsbK+aNX00W+lymOOILuaQtKyZJHYMQBkYrznxf8OPCRZYL7UdS3RqGtYV&#10;aFmaQ7txARyzHKjhj6d66j4fz+AvsbrLcXDDTIZrKPUtRt5flldXaTaVB2oGzw2Ac+4rN8R6zo2h&#10;yLrXh+4lm8ltmLfV3jhjui2/ISdRhTjgjJ3bgcYqad4ySCpySp3OUvtO05NdittdvDNBFCrpJcFo&#10;5EXgKfLZB5hHBPJJ9cA1YfVLGysE1LTpPscjSSGHULjyvnfzCm4sMjaVGAilFAOQBgE5+oXGpald&#10;yTeGLW6kt76N/tKlkRbmAyBsHYczEuCW3DqFOOhq/Zw6w9rJJF4TjhjFmqWcuowORac+ZiMbACCT&#10;90nktnBxmuiTZxRd5WiO0PVjpkSRw3Ekk2rxrETdWLzvFGZDuk+YlGUbeOcAKD15plnp13f3MtuL&#10;y81bdMFkFnpoeR40ztG7BVF3N0xggZO7iup8Oazqvinw3Parew2epRwrFC0FrGzb8pgEOTtBJ24A&#10;JwvTkVzTW3iyK2k8La74Vm+06fdmaSOPeqzxluWHlp5agEA54zznI6ZQqxktTslR0Vrj9H8LeDZ4&#10;oUsp7W8uJ5m8yGW4Ay20HcULgqQTtwoUdDjGBXR2PhvQ/wCw7xre7t5JOv2ny/tEYXPb5Cuc4HHP&#10;PQCuas/hzf6zNJN4XmsYWtIo5JjBI8Mkcm/OXmK/eDNgDjpjnHEOs+CtZ0XUYI/Huo3l1PDMJZI3&#10;vPOiTHVyRu4IPpuOfxrOpGM5X59h041EmoxO102fUNZghs5/C2h3FzGYxHc6XiGZFjypztwzsWJf&#10;5ixBAGcACtHW/Bup6zrLaxeXsP8AbFgqDZd2pkmgiByreQAF57ggg5x3zVP4beJ/+ERuo7rwp4d+&#10;02csMgWOO6coJ9ucxL/AoYEkYwScYz07zU9A1Xx7p9rfw65a6XdCDN5NcW4mjBDdVDAqDyecZGB2&#10;NYVJ8r0Z2LSNgHiTXLvS7Owd0uLOIhbu6a1KxxlOSwaJAik8Hnkep5qj4P8AG1tc+J7y7Q299HGP&#10;KjkaZVjZF3AglSQzALnkc1R1SC58G6d9q1TQba/1C6nKQfY5kkjVmH+s2AhWXAwWKkgjnaDXPsmm&#10;S37f8I9os1jbXAV5L5FWGNGw3zIpIPqMAZIJPQ5OHs1uyuZntenyXr3UOtyW1v5Plk3SwwxmSJMA&#10;bd6gEhccYIz3yea861bxh4n0rxjd3vhvwr/alisXlLZwqS0jYJ5BVlRhkcPGSQepFVNdfxdoFhps&#10;Wl6lNqF28ZItdPVWnljQ43lodwRTxy+M9Kg8O6xo2qvdaV4h1/xNbWtqv/HjcWMgktgzZKRbVLP8&#10;2CAucAHtU07wldrQqT5okmj+M9V8QS2Nrc211bl5pY7o6tceXKJ8YJTZjpt6dcE9K3vEvxh8beAy&#10;q6lZi6sRGttC9qo/cv5ShGdgFByR95snoDk81a8Iad4Z1to5XvtStJ44AIrPUbfDLGGwJHQjG4gD&#10;5s8596z/ABVqGs6XrMXgu2t5IYppgHa1tll807cjeclR6crnPQVPuyqXDXl0OD8R3XxBu/EP9s+H&#10;NWm1bUp4d3malYifyYySCBlQGB5AwWyMqR8oNdBp/wAXoJtHh0fyI7d43hEtjp+jRlJps7cs4y2P&#10;Qgjbk9eMdJfT3Om6feRaxqMdnDcwyfYbO3tfImmyF3EsCFJIzwQBnqV5rlrqdZ9QEcfhufT9RkVo&#10;769tYkAlcrlXXkM/OCWxk4NdXtHJWM4QjGdzr/EHh3wNr+mQlodPi1AXO67DSSxxkMfulEYD5Tg8&#10;CsvVmk0rXZb3ShcXUMiLEy+SAqIw2gjf8yp0AJBzkA9KzPBOm6rrXiC806PU1ntrdmjvrjVCka3s&#10;R+7hSSjY4B6H071q6npV5Y3sep+FfFzBbWaGOS8sI43zGqE+QAq7SuduQBxzyeh53G9T3jaUtNBn&#10;hCPWTGWu9KgNxJJhJMlQg6ZXy8ZPbBGPWtWHRdK1S0jaXwyrXUjMsdzJamRXXsdoXhQeucH0NVb3&#10;4xJbw3V5ZR7ZPt+JoBHtkjUjBUBiOfbpzTrafwh4hiWWy8fLCt83mXGlzQiYT5UFsfeKcMARlSO4&#10;4rNxlHVIrmi9mZOpaXr/AMNY0OialDdLeAxzWt1aybZJFYnYrEeYM7SPmye2a7bwh4y8LafJF/ac&#10;mmm6aNTeXUt2ZjA2OVJHBAPA3AEdOtZOteG/DWieGNQ0bVNJt59F/wCWVnbqC4i/v/NgjDdeSa5v&#10;wbo3hTXdOuvD3gszMsdjIGtZoY5Wg2A7idpOEAGefwJNaR/eR1Czjuew6d4j8L6nqCXaMrxzRHzb&#10;xLdkRwB8ucjDj37Vxmm+KNK8VeIdQGgaNGt7HGYrqGD5w7E8PtBwy4xnjAJwWqv4Rk1LRvD7WcM9&#10;nJZrbtHNHbhJI5DggqNvTngAbscZwajtNV0aLSZNR02wvIbie4EUNvHpZVop+QH3gDBA55OAF65J&#10;Bxs1uK6Ohurzxt4W0uxu9X8IWLW0m5PLuYQsqYfAdeqtzgBeCfUVU1DW/Gdr4YXxNqdl51lN5QWF&#10;rOKNLc7gGkzuDYGPukls9SQKz9AtdOuruGyFzDPfaXJI0h1p2jZ2J2ZWRl/d5b+HAJrobPxN4jg1&#10;NdGFhHPa2kSrdPGGwW3YPysAeP1qRm9ouvT67ZvBcaXbrMtr9otrmaEEOQMZG0/Q4GCaZpranqEc&#10;Or3FwrWTKY3jeFTvYfOXB+8Bg/dqlo+jxWep6prF/qFytrMqNDHD8skcQzgbVwNuScHGfeq+i+Io&#10;fEWpfZrdi9rbp5ts1vcBvOycYO0jkdw3HPGazmjqi00iXWLTQZDNZEhZ0YNZKpMbA7l6KcZJP51m&#10;2/hyw1mabUDYzQ3FveRhl3Oz7yoxIACArfMeQB1rW8Q+GL/UVkvtJlmg1CKRQJ7VxHKhzwM7sHpn&#10;+lSeDfDR0yKG11CKeSQAi7uJbh1aZsn5iSTnP1qoy0MuW8tTF8UadF4sgh0e51q6t0j3W6alNeND&#10;kk7iGwV+ccqM54POa6ewZ/DtlHotuJZvOcRw3G4SBzt6bj9PXPPsawL6w0271jywLhk8tnaNcyRl&#10;uilZGPb+7VLwXqGs+J7m8sPAus3eleXOiSWd1CyGQgHAVcAAHJwVyTznHBok7jjzRl5Gn478KQ31&#10;2phmt41kDeXAYQPOcKWKn2wCevGK5/Q/CGp+EdPtdTTwAs32y82vHJI0yLHn5gucBQx68kZPIPSu&#10;z8LTarrGqWmmXd80N7b+ZutWjRobnacFsMcqOo6Zzx0q348h8SaLp8VppuhXkJk/dQ/ZdohhyfvM&#10;uRnnvg1MZPZlezi9jBTxGmmXR0K68DQ6VdXELi3tftSJ56dDt4ycZ78g98cVkzaTqqWNvb29pM0b&#10;K6zBtsuWPYlSMj261vxNPehtB8SSWwmWFnsbq+2qwIA3k/dOQfXtyD2qro+sXcAk8P6nBaxyb1+z&#10;w2+oJJ5iY+8FLb0yeckCtDGS5XY5Gx0+xlt2sLbR7ixlt45HWCeF5IXjwQGyfmQZPY9PSs2wt4NF&#10;8vS9Si0c3RP2mctax7zuOBt5L8LjOfyr0fVr4XbP4a0W2uoZJoGlOoXELbNwYfKW4PPPbkdM1k6n&#10;/YuoeZZ+NEvFvGs9kEjw/ui2ACAccDJ5z1AzzQtzNx6nO6H4li8MasuleB/Gtro+lzK0nkXEcMkl&#10;0ScbV80eYvOBsBI6njNaFtJruqLH4j0HxBDqka3QGq2sa7zO2PmRYyAqnjqvHGMHrUF14U/4Q7Qm&#10;1uTQpbiOVTDDGsgnAUjGSGAAB/3fwHFcdonxN8H+BYoBaavqUczXTeZpselkR2rA/Ll0wPmySQD+&#10;A5raUb/CZ80k7Hqx+FV94m0d9U8NW/8AZouJFMOm3Uao1tzwyfKSODyGzn2HFcprfw9+JnhGdUm1&#10;qPVf9IP9pwSLF5bRqeQy9to6YAHNdV4f+IfjDW/EN1q6+IbJYYbdCttDkNkjI3A9CPU9ah1bXbHW&#10;9DmlstFkuri6tLiSZbNTGjybfu7lGdxIGQQQRWcZcuxqmct4gutW1uGTT9B05rGSHG2OwmMbFu24&#10;gdCB90nGKnt/Efi3wnoEOqeMhopVVHkxTxNEw3NzGSSdzFcngHtxWRBbfC5tH/tTX/Dt54d1S+33&#10;DQR3TJs2sNpbaBjIBPIGe1a/jvxx4Xg0u11TTNLs9UuBCsclxdMyqM4whOCr/j37025SMb2NnQ9c&#10;0mDU4bnwxo0k0d8jCadrwNDEeuMP83PTAYGtDxto3i1bGPWbeK0/tOZtq/aLWRYvs4xhBtbqDznn&#10;I44rh9L17WdM8RQ69ZXWnRafJKy3FvCyMsfHWVckHrxjnjHFXvDfxM0rRX1LXtN1S1uG+0Kl1Fql&#10;8BGGJPK+ax29vl6gGrdP3dDXmVtWVfAGrfEzxHJJbalrt/axNJ8yxwptt9vBLyLhT1+h7DrXYav4&#10;Z1LVYikHj23jsLjG5pIdjScjhWzzn0rY0PTvCehW0vkRWccsO4PCrAKWbPOBzk8jg1m+Jvip4F0d&#10;IJru2tZJ0XZH5sgWJW6EfN39AMVwnVTi49WUtR/Zt0nVbKOb+1muFmVisd7KWWBtx+fY23j0547G&#10;t34d/Bm08JML8XausURRLx2R8r/dHtn3NWNFS68QaMv9tWbQ7txYfMFKsc9Tk9+BUeqeH7bW9Ot/&#10;D/8AZ181takFVXAUoP6frR7y0uEY8rudNGfBuoyR+HpL6ObUPnkUediQ+h47Cm+OPCdpqEFtBeaj&#10;eFopA0SW83PHucGsfwn4RtNG1C+t9Lv74zzYMc01z5jRLyAq5zsAz0/PpWpZanPbqtt4j1B7wBj5&#10;Ejbcycn5QdxyR0zgCgot+GluZ4FsfsslldMxZY1xII13HksQAWK9fTtWJ8c9B+KPii2h8PfD9bVb&#10;eRn+0TG+MLNjbhztRiVHzcdfStDWvF9hYpHYJeWomnk5so1Mk8qEY2qVYY+oBqS30jRjY2lk9vPd&#10;K0j+a8NyQqsMZVtpH97AznJ9MHNRfK7mVSXQ4r4h6Vq+geA7XTPBniKS28QyKr7ri1bZLIMb12Ab&#10;e5qv8Lvhj4ltNHt9WuNdZbuS88/UMbo9zc84/hHT5Rniu11TVtNu7Br/AFa1uLiG3maKEzSJywJy&#10;FLlefpk1RaFfEdtNa/YXjs5VZo42kKiPbzgkEMDn3OaqVRtWFGMYx5i/Dp63OoLcatawrMMo2xiq&#10;mPrwvOW9+Mn0rn9e8cxeG9ZuhZQKN0mZpLqTaYVI4CBASSMjC5Hc5HQ2r+38Sx6jb6Taa1PuuUVJ&#10;mjhUbIyeFBYfN+Dd6w/E2leJb2xbw6fDGj6dMHP2jUIbxmaVD915InU7Wz0IIGB0NEI9SZS5mFhr&#10;M/jO+gnGnXSyRkLb3bNGlvCqK3H395PAx8p/nXFfEy+1eLWY9P0a8m1C8kbDRXE3lpGMHBJPbJHT&#10;1rpl0g+G/D0NrdX99qNzDOGjFpZoMsQwyUi2BgAehJqn4k8KDxk8cdveeSixxyvdRlnuGO0HGw5E&#10;eccgg4rQi8Tj7fwb4ltUX7XDDdT3W91axlSQDvtG5VDjsWOAPc8GC/8ABGhmKHUL65ebe4W4g+SI&#10;xksPkY52k8DLDgehrpLDxT4e8NeT4X0yC4jjsroJ5cib0ZWPA3Aggnr3wc8HmtPxl8O9cu3g1Gex&#10;sLi2kmV44fszylgB1bKjbyRknj69KrUiVSFvdODa18LfD3TlXRb1bi+vppDb6i8pRFQMR8vmYX+7&#10;lyTnHAGQK5uLWPH02rrdT+E4bqaPy1j1KKQSyPECSFVBtQBgSSxJOPm61s+NdV8Oazq8emDRbO5k&#10;jmEE00csaeWw25KA8H5jg5zjPToTHpviRfhX4ibT/Do/tLUGhWaW2umRoI12BcbwC23kdCBxjjNe&#10;hT+Fx7nFOfNuYsni2w0h2s4f7OlkW6Imjt8yeWGHO9nQKCp54LfXir+i6z4c8O6BdAtdQukkLx27&#10;Waqr71JYvJ820AA45ywOR1FZ+o2dhJ4rl1HWbB7TWm8x5IY44UWKQnKoA0Rcg/e2sxYDpjrU1tpe&#10;lz6dDqt0y6harHGz2s372QvufLuctsAwcBTkggmuqNOK3OWUpS0RHFbW/jfTxY+GtSa4uJJWET6f&#10;prqkJX5sLIXdnU4IBYIep9BV6006+t5DdjX7iG3aHy5oVkWTzGRNp52biBnHO3vyBzWDpGj+J4PC&#10;t1Lb6XZrJNIh8tbNy0ceM7kb/V9M7gyYweOcYtWfifXkhjgu9SuLZfMVtPuY9NRftJ55ZSMfewN5&#10;XkkZ44qZRitUVCV9zrtO8S2kE+nS21oki2MbbrO1GyaUM3zNucbCSAvOQABwDms/4gW/i/xNo2nW&#10;0Oo2K6h+9meaKBZlZF2/KX2hVx32jnpmorjxVr/h3Qrj/hJ9S0uGeS3kt/MmdVeIleGCKg+YA9u+&#10;3pU7eL/CP/CurPQ9L0PUjqMeoTSSTXN1HcQFSA3zRvECMYO9gdoBUDByaxVOpzXOjng4cpFJ9o8P&#10;x2d/qepx3F9cxmaa4tw3mCTktIzgYxgnHXpjAHNWvF+taabDTrvw7/an2+5DyXF1ayBnkwdpZV3Z&#10;4T+IAEFjw235uQfW59Xhujo9lBBbRyK/kNZx/vtzDKqR8mDljyG4GSMDNO0X4ZXW64uNR8ReW3zP&#10;ELVpd0CkF9i7QB827OeB0wMECk4uOsiPaS+E7TTZ9W1HRrjSWt2muDHGyiwvHuJZWAyheORfnYEZ&#10;/hAGcEdpL/wt498H6CbvxJc6dDpNxJGZLGOLdJE5LMVUYXgk8nJPTk1H8NfA2q6Z4ak1e11lY5ZL&#10;vyNNjtd8Ejrtzh5Y0L/MD3GM8c8V3HgvwZpFrdK3xu1jWmunjka0iitYZ/MIjIVGBVNuSyjeQDjO&#10;OeK5qlSXNdGkYRceZnkth4K8Aamtt4otIbO6jW6VV2pMzeZsLMvlYXAG0g+5+8BzWt4hktdQhbT4&#10;VjtrKK18yFrLT1k85lJzhex46Zzlupzg2viH4q8KNfro1ja6rNeQyr5emvb20NuseGGFaNPMzkg5&#10;4J9RxWLaSald3LRaXbtJD9oaRVhh2izLISAGcAuVYYLOTkfw9S3VF3jdmfMuhIunal4t1Aalca7c&#10;TaftMkN9dWCjylAGdrpIQuAMHcDyvpW94YPhvwrFZ6h8QNVhkhYCLTxZZeOSRgDyFI4HQZGc5zwR&#10;XN+Kddtfhr4UbTJLfVbptSt2/wBDk2LGHDYICAHCNgZYAZ5HXJqna+JjriR+J9Dt9RmmjtY47S1s&#10;bppo9xVgEk/dbuAvDFmLfTgFSPtI+T2NKdR09LHrGuaxb+H/AAtax+E7/T5p1usedIhV4ImBZjnJ&#10;LAD6fWuNt/iZpcPiyx1jUbS6sYzuaO5tbhcXBVmRJ0VyPvZ2kDGdvJGTXEpoo1q7ttPsfF+oWdxu&#10;aS6uby6ENtJEqAvCpyDuIGCGySRgccVFd2vhLSFjn8P6+2oR+Ykk0bbXKcBti7BnKsRzk5JzntWd&#10;PDwjG/UieKqSnZI9Wi+JF/4z1XTdB8V+FdQtNNU7rrVobxS1wwXICqSQiHuckk1ia58aZdB8Wnw9&#10;4Lg0+xsvLj+wwW9jvzhjgsdwA44PJxngkn5cvT/HkeoRx6bNo7XCyK1nJC0J8wfINoVSwBIIYYwS&#10;eo9ap+D/AAxFNrEct5d3Vntt2eG3vFtnYxjJ8ss8RbGyMnhs4HBHWtY0+XWSKlJyWpY8datea+JL&#10;q5ksbG6upI57yCzL/vG8xSpRNmzd1+UsOud5wc1/7R8WPplnfxJC26PbY2U9uN18qjaWLMf3fRRg&#10;AdMgc5rYvI/HVjcQaxJZRrHaqk1lo8LFIbuOXHEnmAncU+bPBGBgg81yVrrF3qGqX2n3OqzJDDN/&#10;o4WO3dYQAMRhljG0qqjJUEn5iCOTWlO8YuxhUh+8RmaNoviS+1WGOfThpNrbzbpr3ULhGxMPu/Nl&#10;W29DjgcZrZsfF8On2k0fiDW5rq+hvpCyadCHWRju2sCw4Ulmz6dc81fn+E0tlfR+JL6Vb5pmVUiu&#10;LgqjnJHUurMSOuQTt5GMU7UW0Lcug2XhjTGtDetFcTafcl/MfgsN6sWAIHGD0wRnNJ1oSjodMcPy&#10;9StBb/D6C6bVpovtGoR2f2pYJ76MrvH3lKZAdx0VQSGFWfCmjaF4wt7rXNbhvtPs76SOFIVuDIGQ&#10;ZJwhiHU+/HzVW8JeBrLVZ2g0qCG8t5FEU8l0ryGFGyFRQjDaw65bJPcda6vTr+38P29r4ftPDU0w&#10;adba3uLhpDI20kZWLaASSQAemOmTWFaco6IdGnGV+Y52T4W6t/asrQ6DM0cZAtHulXy4lLZwUWXc&#10;OOdy5JI+4K6Lwp4B8V3entbeKvEen28N1brC80EcvnKeDsOVUIWPzYI6dx0G5qOpXnj7Qr6Lxxfr&#10;oskMIJgjkKbQuRkF+D0wTjqcYFcbZ/EGw1i/j0S38MR6x9sutv2vWrqVbcogGcDeDvA49AO1R7Sr&#10;Viro6PZ4eHvR3Om13wFDbXV0Nf8AGF1Y3MFpHHaapZ3GQ1vswqqip8uckEbjjjmsCT4S6hqGmf2T&#10;4Z8VvJqk8rTt5lw0aMuCqsFwSzYVepPPoK3X8UXdndfZPCulQi1WP7PDukb7JHtPIZmIYDkDgsMk&#10;9sZtaVrur6LBb6hZ6VYx6sIWkkgupnmkaPIGTIv3E5HJBGBjPU1PtpUpWQKMZL3jH8Ifs9alqFwx&#10;aNY1Ti4vjdOrCQ4IGGbG0gcsADxg8VB4a8KeHtZ8YzaJqGm39i1izO2rPN5n2llJ3SKSdqjJIwB6&#10;YHWurtPG3in4r+C7jRku1bUrebbJJayCPzPo3zZ56dRjtWD/AMIt4vs4RL4yvm06GO0xcXF9dOsc&#10;j7htQOskYLdRjoTRGpUqNuRpaMYqxa8W2Hw2ttLVfD17Z3H2lmRbzU5jhig3fKgULn/eIBJx7jkd&#10;B1MpYyXF34Kt5Psod7P7LKQzEHgADsPvdT78Vb8U6LeWnhafW55be8tbpVa1vLc+T9mLMMfvQ2Cr&#10;cgZVzk96xNU8R2Vovk2vhlpIjCFlvrW8l/exgcAfJt37gQcccHIGQB0wh7l+5y1q0Yy5bmf4y1/V&#10;fEn2bUJ9cjjtb2FsWMKRzSRtj77hBxnJGDu6HjA4ji8I6FpmkLqGsarFZp/rLW2hcTgRujd1bc2T&#10;sDIyZ78V0Wg3HhzU7WR/EFx/Zs0azzSztdSN5yFUXbhm2KzjfkIowAM54FR6VpNnqUsMOiFlt4be&#10;SOZLmRppJI1X733c525PylcAe1bxrcsbQOGVHmlzSOZK+GbbSy15JDa20EYhhSBSrSq7MxfIOUPQ&#10;AFDgAc5HMl94K8OrpNvN4bgK3dvNgSzXXn7WIzt8yOMcbe46FucEVD4j8b6B4hhvLe70COH7K0cU&#10;KxSKsjlQI8kKgAfAA+6ecli1dJ4QttE8MqNf0+S+t9U1CHzbFbqzR2jGfnwzAKcj+Js4oqVJRjdH&#10;XRpxlpymRZeEby3e6Pi6/tWvJmzJeNcSiNkBBBeQKSOucYJ5rH0q8uo706d4bsJrG3ZkivL66vN1&#10;vDCJFy/KKf8AWc52qccHPOd3XdK1GwsP+EjngvtUkkieZ9N8uOSNSScHKLnGeeuD6EVm+GdP0/xR&#10;qMk1tBNpnmSybleMgq23OAWddvz5AB+UDrk4BqnLmpuU9TDEUXGpaBY0DVtOtdQm8P65q/2q1kbM&#10;N1p90JllBD4bcseQWOFO4LjnIOKv6X4X8Su0tw1tc/Y4ZdslrDPEZZN7kZXjYVz0O4EFiRnJqGx8&#10;HMNag8P6HoGqae24W5u5o7ctBGoUszukSrznPI3DIyWBBrr/ABtcaBoPiGwtda8UZktbqIWc99Zz&#10;wuCCuS0kborqp5+7kAGs5zpxmuUKUfdfMtjz6XwhqcHiOaWK1TT7MSMbS7XDNHGG+XOzdvIUjJ4A&#10;2991djBqN9plrI2vabNqn2FlmjVraKGSZtwTzTJnCxjeRhTuJYZA5IsJd2fiK3uNR8WfY7Gx1OV5&#10;IZLe5kVY5txwqK0xMgIyrHqpUZPzCspdB1q2mVtUlu7O1jmELQzXCXbeaAD12nYmCXGFYgcbm60O&#10;pJoVOnGEtOp1OkXfh7w7azWiaTaT3TJmOEZAjJO7MmNzI2eRtBAJHbmq/iLwnNoNl9r8OS/Z76+w&#10;xt/tQkDyKMs2WPOM/wAWDntXN+KPF9p4RFnctHNM97se+uLeL5dzttyNzdcbT8u0duDnGfc+LV06&#10;007XfsbajeXEP2i4ijZjbpIpY7Gj3Btpxydx3ZbtxXPHDyvdbM9H21OMbdTf8U+P5/Bugt4HTxHe&#10;LNJcI6i+gCbmQEZWVEYEruXp3OKu6FJYSW9m3jK8OoWN9CN0y2YluIJmIC7mBLPyQcsqcZOP4Twt&#10;9r19ay3NhZXIvrdphLdW+2O6kLD5i+/Z9wFirEAA5x1ANTQ+P/FPhxFW80rTo2hBinlW3aNophu5&#10;LYK7wwwuRjhcg853+q82xy/WEtz0DV9H0nwxrUlr4R1a3hmuIS0097GiwxyPg55O0ZWRexwTxjaa&#10;w9AvvGmk/bNThAvJoZ5JYZLF96XJyPkO5l4GBhgp47jpXLaXfeI/Ek0mlrokc4luc26DcJGZ1RSR&#10;KnH3t3bbls9eK2/DE2jeFrq+8PyeE3tJ7aJJxDJeF2YlsBd3G7Jxg8Z7g1E6MacbijWcpJGhrj+I&#10;tRtpvE+n6zcabrEltiTTrry7gXER2lkGxv3QJwSGXnpnsYfAmlXdzp7NpGiQ3ki/Iv2yUosvy5f5&#10;WRioGcLt4zgkjgG5Z3A8Zwi81nSLOC+dh/pjTSCSUjhUyvyqBwpB4yenGRveGtc8Q2ekzeGH8Owp&#10;dXCeX5k0wQSxbC7htuCnIHUN8zAZHAGc37qsawqczsdB4S0TUbfwq2q25tri7ZVL2lixUaYDgbtx&#10;AV26jgnpnAzXM2nieXfLB/aLGzuJGimu5fm85DzIJGYgBhgH5mH1HWtjwL8QfFlj4bbT7PVtB0+2&#10;+0IktrHJNPmLOMK2/AY85BzVzU/h7Lq1/qGi3EtjaQ3E5MEcagBM8DIAGw89TnJx1rl9pyv3jo9n&#10;KWxjeDdb1oRW97p19Zyi5vBDbyySFWuLdBgKgLMD2GQWx1Fdxb2lqNMubnxJodx5f2gXG2GUI+7P&#10;+rzuy6jn5jjPXA6V5x4v+G1hoF9Bqp0S4ufsMy2oW1uNu5kAwW+XC8YOQRk9eOK6Uap4l16wt9WF&#10;7qGnz6fbKknloGVCeoBOdwHfcOvpUzULXQ4t7M39U16w1i+s44NPazsbJQY47i4iDuzDO3O7ODwS&#10;PfJ9+T8QOnxAubrS/DujT/ZrO3eS5ubplWWPLD5VwSmDyQCDjjk9pdb8Tapodrbm58Fw3WpSTNHZ&#10;3i26rJOSF/eEAbQOScYBPfOBXKXfinx/4itotJltLGxeNW85dPheBxmTAZhMGWT04wBwO9bYfZET&#10;+Iq6J4rh0XxV59np0drNbxt9mumuJDNcfOBsZCAACe+f4fy7Ya/b6fo40W/sI0jkjaSdVhJjWY87&#10;HcZHfp2zjJxk8daeDbmKzXWo5LOGa3ukEm5stAAcZlbftUfvMHpj5fSvR/B3jPTr3TDpuuaTpjWd&#10;ndeW00f7155CcbN/3eoJyOoFXW92SdidXsedeM/EPw0utdXSNZ8TQ6fq1vbrthhhCRqxb5VSRYyT&#10;uUq4fjg4ODmuz+FfhTwFqVrdavBNcSNb7llg1CHBDcZO4Zzwo56e3NZXjHwl8OLe4vDpvhdopJpv&#10;PhuW0oS24B6rksPmByTyOuOK2/CfiEeAHktpvEkWoRwI/wBsZbiR5EO3OGG3btHoA2B69ayrPmo+&#10;5cmlCVN62OouLLRNcitW1e3DWt3+7t7hh5kjZBYLuwOO/Ncz40+H/if7NNb+D73TfslvCwMl7Zn7&#10;RMfLKnLLtONpJHPPFa3gn4rQ+LbWZp9Gke38yNnnt1aaJ1XhWUAJjrlsZwBz0rpv7J0mC3up9EvI&#10;ry3vk/1cZ3MTgjjJIBB7Vx/vKc0zv9yrqjxHw14G1M+JFtNI+Islu8KqsVxZ2w+dAMnahLfdI5BA&#10;OcnnNddpeneJ5NMkSVjDEsf+j3ccqxmbIILBeGC8d8tmr3i/wgmgWunavp7HT76dWj329m5O9uMk&#10;5YKT/un2rJ8PaLatq1zrmoLJeW/yreeTfYjGPmWRdwO7qSSehHHetpTczn9mayeCPGGq+H2uobTT&#10;7q4biKOWYD93nceWUNv46ZI9+1ang6OTTdEltrrTbmU27bJGjTcySBR97qrgE/dHQc1uW8Nhrdh5&#10;1i/7tVZmmWZT1HI4+X9KU3kXiSJbPUrv7G0EiszQ+WqSY/gxsxj3GD6Ec1jKXKaxjzGNB41hW72X&#10;nhq6fay/Z4LW5ZRFzznfnGSD6gU3w1cx6brQhg+Fktu80jRu8EKuV+YHczkr8vYADI5q/Y6R4b8Q&#10;eI2gt9Raz8qQ27XMzZjLEr/EDyxJAwxJG04A611N18Ofid4EvZtPj0+G+ElrNJDI0+W+UAnYn8XH&#10;XOcdeho5eZGn8PUz9RksdC1/azXDmbbi2jbDM24fMD6de34VoQ+JtFup7ixcXkcarnbdRnKsCc4Y&#10;VxK3fxC1/WrXxjpwmji5jjsbpY2ww5Yjac44Hy7jgjjvXRWJ8Q6npl9c3pS1u1ujvhGA0kfADYKZ&#10;GSPXjFYmkb22NPS7sXymTTrCGZoZPnhbCbsEcEgNsz68/SuY8ZQeLLHVLbVPB2tWFg0km27muI5X&#10;lgOMfutq8DBOWJ9OK0rKW2ltpl8OanHY3yuWkbAaN5AeMsQRgjuRxWfY674q/ttU1G68s+T5l55K&#10;qUjO75Tu4YAhewAYZpxdglqrM0Dd+GtD0uC7uvE8ca28wf7dO/mbupYfdBznrkfSt0XSeJWa5Ony&#10;NCxX7HdPKfLuAQDlecn8QMVlabFpHjWykt4g8ctuwWSO4h2dO2D1+tdFFeWuoSWOmC9+yzRfNHZt&#10;gCQevQsAOvBolLqOnHZHP+JPC/iK41+FdO1J7V7ePMY4Cox4LNlWzwB61w+jaJeaL4lur7UbyPUr&#10;iZiUkk05Y5UCnkCRRhh0OWAwK9O8d+Jtf8NytdWcUd9JM67LFYyWdVHKjdnJxWPc2Nn8SjHrNjD9&#10;l25jaNbor5ZxkkjjGCegx75p05y2Jq07amXpvi221PUNOFn4XW8s2Vk1bUI5FZomHQKoG0jPXJz6&#10;Co/Ftr4K1bw/dTWbX00k02LWB2a3kiKg/MmWALd+oHvTtBsrP4f6mxtredf7VYRTWdxfKFIGd0qL&#10;yOhycY9zWrpPhqDxClxd6Z4oEkcF1IfI/d4i+UHy3Gznrnpnkc1sc3oedaR468caTer4U1XVnWV4&#10;XOlrduVY4Xoyh9wJx97cf6VmzfCw63qv9qS2c3nKjHzLG6b58n+NmGWzwOh7103iX4TeHvF2qqmu&#10;aTp9vFHOfs91Yyu00j/xE7h8nT6fSprzwQfhxpjWP/CTxiaZNulSXe7ynG04R2B78dwST+FUp9Is&#10;mVOX2jH8O/B1bqyHjLX9mjqswj8nT5GVkCg5LhgVbpz/ACqPw3NongfVbXVNB+KM15p8kitdW8zb&#10;wcsc9sp9DWpp194tOlw6L428Iixslj8ya8s9RM0UxOOqkYQAnqc49fTlb+20K9F5LdafJJa7VX7L&#10;5L7brHIMS79xznOUwCe1SEY8p6b8Svhv4R+KOpyLpvgq3mkuLZZhfXFuyBHC4x8gywwPX9K86gGm&#10;6Frk3gnVw/2z5mgkjmQptQ8DY2GXjHGDn2xzo6N4r8XXumf2L4G+ILLpu0x3trGpF5aNn/a79ABi&#10;vQ7X4XeCD4c/tnxLaqLtbYbr28j2zNxksemG+mB/OrjUjB3YSjzq0UeDpDpdlq90mqwalLHcOxkh&#10;jsYgGHZ8iQjA/D+lap8NWmiXU1t4evLWW4ukEjQXNu8avz3ct1A5rqfGfgLw74evk1XTdXk+z2Nq&#10;xvJvtgVWQjqMqecHOQeO9crDrehafc293q3j231LTZlY27SyxtsOOnTOQa1jU5noYzhfRnu0lkPP&#10;jthaReR8vmySruyQMf1qEeDdLubtrtZLWZYWDtuhUBD6/X6Vx8/xH8Z6l41Pg7wX4UuriNivnX9/&#10;IFtYFPJK7RuLEZAHTivQZvDLWFm02usbyGZ9n2MyDaxxjkDgfiRXBY9aUuY0LW5SQwSWNzHNb7ts&#10;yW6hmAxzwBwfriue0bQfGcPji71zVPFEi6S3+pspE2iP3Ynt/k1LBq1jYrNo2k6Fb2trYDEqRyAA&#10;5GQpA9a888U+Mrnxdp95Ppai1kgx/oMl6B555BGfu4/l3xTjHmOf2kYux6tqXxK8PeFtKmN94jt9&#10;sk6+WtvIFab8BliP9rGKxdU+L/h7x9at4G8O+FLieS7jP9oSQxGGBYyOczsFUn15zXG/DX4XeG9f&#10;1KxutSu7qZvLZ5LVr3zIE6A7wMBiCR2BPpXpF94N0+7sm0saNJDb2q/u5IZpIwV7ZwBnv0zgURfL&#10;IdT4TlNGHwx+HMc3hzw5a6fHrE8bOsLTgyS45b5mJPHHJbB/Ooo7PxfqYlspbe1huhsYrbSPIyw9&#10;/wB6hUbiOmG4P1o1L4C+HYLqHx/YalqFzcR3Z81i8Z2If4cEEt/npWh4j+IPh34O6UuqxRzG6kUm&#10;1iVmdmfqfoP0pylcwOo8P6Xplv4fiOq2EkLNGGhW8uN0jj0Pcfjz71B4mzc6W3kSQLsyY4yoWPyx&#10;1xjBY5xj868Lb4y678RdVaXUPPkkWYmOWRWQRLjG3jqM9+teo/B/TrvTUjuPG/iixXS7dSYne4dF&#10;jGd21m5JOVzgg/UjmovYCnqmpeOtC8KX13deFoxNa3TbpFkS3cgHk5KksRjpk8V56NU8aat9s1vR&#10;vFF7polKLcebIeWAJCqZWHy85+VT7d67T4l/HjwB451CPwD4Un+0ySXBT7ZZ3BdnxyC7FcIh6A72&#10;6dB0qO1sNAa2+02F9piyQNvVri8aMzhRygJQlnxzkhV966eWUbX0M5VOxweu+LPEaX9qupXNmdQS&#10;12RsVdIEOceY7owQE9MZB5+UE5xveFru40PTbqyn+KWkySLF5ki6feRzfOOqlcMflGBvO48nkdsv&#10;xboniz+37TxJ8CfDb2mx5BHdMy5jlKhQxbDEEZ54C4/irN+F3w51nStT1HxPr2tW8t8dQkfVtQaA&#10;wqZt2CrHy9wUjJ+UEZOeTweijGi4Pm3OWo5cySODvvEXjXXdfuJdd1+aJrhnj08z2crQ8ty67YwW&#10;ZQQd2BtAGDxgegjxJf60ILXXryXUJo7VEivY0Pkyp8vzMM4JOW4wPcECjxN4VurHUbnUtM1eG1um&#10;8t44rezDtJJkMBHkKzKTsPKKRlslQCx1dSu/FXinWdQ0dvhi1zfR28I026+0RFYOu+RySpzjHygD&#10;3PAzvKUZRSsY8kqcm2ylLoXhzTY0u9F+H8c2sDc8a2N0ZbhPdwFAjUnLYJHsD1rjNZvYvEuo/Y7h&#10;b67srhcS/wBnaWnmGYMnykjoNx+/nJxXS+Lfiu/g7V/7Iv8ATL66Gm3DG4ddTykkgyHZgoULyOBg&#10;4znnmq3hLQLTxbq0XjvxVeQ2EP2aS6/fx7FCZAUNhJfmcc/KGIzjg5woy5dy5T5tkYup3mt+C9Lm&#10;8NywTQqLdlmsrq3E7yRtn5Nzozoo3fNsOCeccZqPTz4EFhJDuvP7daNpLeHUEeS3KYCkoxUqu0Yw&#10;epLDAzXqF3raX3iC1utB8Ps0324W9xeRSJZSW6HkMoC7gCg6knaBnaelcj4x8E+PdanlhTw7B5Ed&#10;xCp1S0hjkmuJhk5JOXIyQuwHAI3ZwQDpGrf4mKVPljeKOVbQPEutJHZa5rU1raTLvjhkWaK3dyNu&#10;7btCEqcZ4Oe2etD2+h+ELC6GneLGeSCURz7NTU253rvwhix1XthlBKhsYNdlbfA/+wrZYdb8XXkL&#10;STCa4ivGlYoWOWHlxgLkk9g2OwPSqul/DjQPDksuuKYbqSO8Zba2aFZkCrht7mQqVb0KK5HTK9Q+&#10;en3M/YVJanm/iK90W+T+y/EDXsNn+5vYorpkaSR9pBy43DGfuqTkHcShyc3tL+JniI2Umg6ZrUar&#10;NcNKbPzGdomXIWfEkQj4A5IJOM9Cc16wfA9jr2vSal4gW++zxqqtHp8MYjhQ4JAIyzsevHOSPeuo&#10;sfB37Pvh69h00eBbzWjJGJ1mgtUMcEhKhYiZGDM3dmxtXB5JyBEsZFR5UmbRwcnu0jxPw9Jrl1f/&#10;AGC01+41rVGKny7eH92irjbIZkTaWI64ZWz1J613nhb4R3XiDSW8a6klrHrGnXDPi4hlLjgkLtmL&#10;Egkk7gMDkgAkk+nXfiX4caHa26w6ZaxRSbIobGykLSxMc7vMZcovI6hmGPfgWvEviXwPqFmsNzo8&#10;MkkMUrfubhys235iBGwUuQuCcHqcD0rkqYitLZHRDDwjGz1PNZPCF89rdWkGs21jcRyLKsWQsPmY&#10;3KqqCqzOf4sgkDA64FcrrHxo8Z38bS6n4JtJZGjdLe9t4ZJEQDO/ALbiwzjHJG4ntivatP0PwTq1&#10;pJrseiyWt8kfm2t39lWES5wnlhpCpBx2ODjsMgV5L8UNW0zVNbj0nUpNQvGmU29vHawx+RbPuX5X&#10;dZehAbJwc59Oa0w95WbFWp+zo6HE2upWmt6K3jbxtDJHftILW1WHTJmK3CpujPC7EO/5QoIJwMg4&#10;zXWfD7w5p3iO2uF8UXVpAsNgzNNIswnRwzLhmdgyHepGxBkHkDkZ58eGV1PXvs/xP8OtouhL8sMN&#10;uDM5+XgkttwzYXPAO3OAPune0S2srvTrrR7DV1GnwQZM9vYy2nyuDuSZfuybh8pY8dOCBiuyXLy2&#10;OGjdSuUfiBrIN7cRPox1bTbG3jaSdbGOZIW8vAWQHdLGcKCVbaTjgc5OXfeNtYvdISw8PW95D9tt&#10;QzfbtJMn2mVmUbM+SFVVA7tgDjHSta+sdGtNI3ahc2c0mzy4bOxZo1t4SPmCBlQSAkvlhgDB9g1z&#10;wX8Qv7LW6uZ9S1e3a8sRbIZLiFIU2lAoSPc74ULyTgn8cVCnFfCjWUZK3MV/CHwp8cfEnW/M1qys&#10;9PjhjSNpNP8Alhj2gjMYUbQSzElu5610HiL9ni98Fa9Hr3g42twlvtNxdi9cyQqCQQAvDLjJK8kk&#10;5zWt4U1vwveam51TxNp8YEP7ySCfy4rqZslkIfBZl44Hc4qv418QLqWh2+mLqEmoWomN0LO3jK7s&#10;EgfOXQYG0nrwMDtiuZzxHM2dlOOGjGxSf4G+AfHOn3XiHwjaTSXwunhbZqLKqsoB37Rkpk9+M4xX&#10;m3j22svB2sf2P4mmkvtTgxJY6ha7/wDXBWQB+pUqwJBAyxPoCD03wuXWrrxVceKdB83SdJuEkXVL&#10;y7uV/eqvQxiIsc8+hzjrRrHgbRPEeoXXinTNSW6mQSOmja+0u5owf4V5Klwy7eCBz3IA6Kcp83vM&#10;wrLsZ4+L2tavY2+keNtBuNPtbdlWa+uJJNtwpQFgxjI+fBB4BO7AyuONXwn4P8N+M/DUmo6F4m0e&#10;OeBUlu476aC41S7ViMELL95VzyRuK7ASFAzWDf8AjvTfHXidbeW11Tw/a2iiKzkv7cyMrGJA6RIg&#10;OGYhtoLYVQASeSX+F/F9p4ed/DOhaKsk15NIL6/VQZhGMEuwVCduARtU4/XGknZaEUviudZ8YdY8&#10;PXui6f4eufEVv5TNtkmZoB5m3h14XAzk9PfFcm1wf+EYbTvCsslnbXFzE0cVnGVWbcMAKXAIxlsg&#10;gDHHrWr46t9Dg8Ixtp/h1r+CaSSb/j4RLeBlKnaATuXIyDxgVzOg3OtvbyXliyxX3mSPHFeWLtAF&#10;Thl3MzM2Cc52gc1zwp/uVrszarVlLEabNFvSJpPCZ+x+VqMca3W+4WaEmOVmGCz5cFsP8wJGOB24&#10;ro9Y1D4h/wBlTapfafbzWtxb5t44ZVbzF6bivTdlegBwSK5KbxDrviCxkg1200WB4I2+z31vGvmz&#10;sZkyuCwDYU7QNwwPpUn9o+JfE2mNa/bYtOtdKSJLG3sdQXe/HykRKdzfOGJI4GQCTjNV7Pm3H7SN&#10;+WxFf33gzUdXs9Y1GNorh1RbiCNQpG1MqT5qheBlSAw3EEbeldXZ/C3UNS0qx0ee4hvIby58+Ka3&#10;j8ySONtznzt27qMZOAvQDJ4rD8Ca5s0610WbQb68kmmP2qRlVIZNwBDNvZiTxnIHUdO49PT4vabp&#10;Gjpf6s2o2ayKqJosd4JJlBb74CkqFOPurz8w64yIrc6jyxGtzk/FGl3vhexa18G/DWSGOCUvGqwh&#10;ZCF4Z1QA4JbGCB90Ejg5rM1bWdX8Q+HIPF03iL7VqTRlLi0jiR7hGD4COjMHKgj7rDGDgcYrW8Uf&#10;EXw38R7NINc8Kx2skd0z2K3ivNIyq3JQoCEbI6NgDOOSOeB12P4bzW1n4w07xHNYSRZEwuLFJnjU&#10;HmQlSDnJ4xk5HO3sYenKb99air1KcY7ndWPjXXdA8BzXej2F3p91dyyNPdTIsCJK5VnkIaQIgOMB&#10;c4APAGBXMaX+0H4tGmyaVdzf2lLbRhppJ9LWe1jO75X2glWzkZcsAVLdcYq5pvj/AE/X/DF1/ZGv&#10;x7Y7Dy2N9DhxGwI81vmZS3y9CQRn25wIfCEMcX9t6DqLanb2sSzTRae0dpHCwQqCrPu5GWzhvp6D&#10;poxjGUuZHNWlKUY8jC91rWNYmuIoPDEIt54BHc3umqFk3shV5VRD8mQXU5wpVsOSCBWTaeILfw9r&#10;E0ukrNYx7d/2yOx8wlQrAExBWTb1DA5XGD1rZk1vWNDv10lNPvrWG3KmNmvPPg8l3XKxnC7mZyGO&#10;I8gk/K2OYNU8D+Irq2kvX0OBY7iOMGaaZtxhUY2jhAoIH8XbHA5rqlKnHcwjSqSIIk1bV9Fh1S6g&#10;ury08wNHeRxurPNvJJC713M2VOcY4HBFbrfDS/1wyeK9Y8LXdo8OERZR5MkqADlxuGRzySc/LzW9&#10;/wAJrqms6Lb+BNY8P2Fhp9jatHu061QXF7GvLO8pdVb5TkEDJIHygdcnxLF4omubA2t/ex2EsQX7&#10;DM8TbgqkL91iBnb2I9cDoeCVSWydjrpU39pFPw54ej8NXl3qGrWdzqiwsVgt7bEreYTmMblZiEI6&#10;dQM+tdVbad4ijjjsHsILqFrBnXT7rYTbSNuA80n7pyMY27uhAxijxfceINM0yBbTSbhkVITY3Fqy&#10;xqGHOd/Un6gYGeucVn61qVx4hsZLaDxT9nbVJPMmjurqeWCQ8ouY0HqD8pU/kay5trs7I80fhQL4&#10;As/Ec39o6prMcv74m7aKQlJoQNuxGjO3A5yv3ufm5FSeFPCPwVs9VvrzRdTkkayhJuobOwnkVYyC&#10;MZRRzyAc56Vg6ANc0O8T/hJbeaOFpS8MzXJlSSMucqVKnDANkdBz2qjqLeBJNWt9FsU/s9pJy3mT&#10;iOOGWPGV3MoLgeo2NkkfU6cr57Jv9DF3buzT0waLpsjX2g6PqUOoG+xa3klmZCbcbN2C25s4wMBW&#10;6+xIl+J97qX2+S/1vRr7Ulnj2Wd6luM2eVIckjJY9+cd6674ZQaRJolxqEGvW/lvkzKI/wDV4YIv&#10;3sYI4AIUdc8ZNc/4n1GTTL670nQLW4isZZgJZLi5VkkfgkdOBjk5GMetT73NaxcuWNO5564bUtTN&#10;vPqd9IS+UuoVZpcMMRqWWQheCPl+X73OccaH2rwD4X0q3li1y3V7j5PL0+eVI8dCp27254JzwT7Y&#10;w7xTqdtJMdav/DunxywMUmkglWNwxzsCuo+YgY7HOKo6JonhhruO/g8MyTC5utgZr9FSOQg84chT&#10;jOclht9DXZzRlo7o86PNFbIu32nDVPseteI9XfUtsaGNtJnSY2ajIQOEJdTgLxt3dOwArTn03w4L&#10;CbWdU1G7W5aGVppvtAMLqig/ekOXdiGBXGWz0JyBkr4fsG8T6l5VjdSWcFukdwsW27CNwPmZSFyT&#10;yvVR654rrra2sfEFlH4Q8OXkN7JMI/stvcKyMk20fusMiEsAvJG5Qc4PNYyly6M6KS5onD614rut&#10;Itm8u2jt7G4udv2y4YXEsbgMOI87Byx4UH2rKl8Z31+323w1AbWS3QQQs1szDAffuUEBF+6OGySC&#10;wIxyO31jwH4g0COPRda1P7LHJcfakkQCS2ikU4yf4jx06fjXP+J47vwpqC3E+iR3kl1loZLe6Aga&#10;Rg3JBIJyP4cjAz15Fb0a0XKyM62HlGNy54f1FfCl7puralfTNqkLTT3Fxpvzgt1RcKx/vbgQFGJO&#10;QTzW94l+IHg1/L1SwsZJNQvL1kvJ5oTMpJGXG12ZeeQGXg9Qa4nRbPUb+3bUtU0DULPUprpC19az&#10;7bJIg2fnADNuzxx04OKvS6FeXeoudHmUyLu3bGP2c/LjcflUAADqWJ4OM8U60IylqY04yjFJm4vj&#10;3wHfXmn2lzoesTTRrJ9qbTPlaZvWRQQWPU5PQk+prZ0HRbPwvqKaknieW8tVu2s4IV3yYUlimVLH&#10;ZICvK8kbTnuK5MXq69Ytp+v+FdPsZLGES7Zp03ShdqmMuOQXLdc/pVfw1qOn6S8mr+EdE1S1uvtW&#10;+3tbrymtFmw3l7pd5LDbvGMA88HrWXs3OPKjSNRU5Js9Na+vfC+pS634WGlfZZGxezLDJvRiDncF&#10;YqrH1wDnng1sWkVv42ikn8K69PpN9GoOpW91p4DSPtGJFeT5lbgnJPPB9K8/8A3yeJ7e58QeJtG0&#10;23WxUvcQxQOPt6YIyq8OpJXuBndmtjTdZW01mS0+HGuMt8fLa4sfMYxoxGGO5sB8AldvXjPeuWpS&#10;aVux306qqWa6nqGqeGtb1vUl0m7Gm3FlG7S/2pHIGkgGABHuDDqD6YPpXMaXZ2tjcagNBvb238td&#10;tt9o3NGWz0I7g9j0qlpOi6PoF5DcRPNbpd30qyLaycu3HybQSAOCeefXFSal4ytdM8c7SZPMlwLd&#10;2V/LRF4UEKpz+JAFcctzU0PE1+3heSGyl8XW9hqx/fR6lqCrGlvlcMq7jgkqTtrzbXbyXwjI1l4g&#10;u5Gt7yMzWurK0v7zIYLhV/1KknBV/lOecYrq/ij8QmhvLV9R0yHV4yqSLNDcJHMrbs7FJXdyCOuO&#10;lD+G9M8W+E5fE9vcSKyMYbfS4p0ZbbJDZ+YgcYIwAc5JBHGevD2hG7OerFyujI03wfD46nM1zc20&#10;OqNbyGG109pDHcQbcbwfmVyccgHoTxg5KaffXfhSx/si2js323CiQafb5jjj3HajBRt+Y5BJGAcE&#10;9qmjTxvDDt8F6VcW+mxbpzJtjIRG4Zj84KEAgYxwD6Vet7S21DUbTSUt7e+jkjaa1uo7ZJJAdpBM&#10;hKqARnaQCR0xnoNubm0M1+7jqbGleJ9R13d4d0/RJLBbNPMls7pg0EuWbAYsOfQbQOOlclrcp0PW&#10;pNV1zwZDNeTILaxS2uZAJmHONyKFXkjgkHt1q3Lqmk2eqab5+uTTfZY0jvktYXYCMhSudinCge+Q&#10;OQDXWfEPxpa/Y1Gm6rb3FvHHv8m1VxOARjcrYAOQMZP41jKXJKxpT/eRucb4L8a/EtdRaHw1praP&#10;Z2V0rTNDv3RKYiMPuVTg4Y7cADvhq9K0q+1aXRI/EV/Hpt1AqSJdatNuV42DAbCpG5sgj5lz9cYN&#10;eZeOvGXhLxLp9n/Z8U1vHZr5YvdSt5Jp9w+YoVTrk8fMRzk+9Ubf4o6ho9zJpNz4It7vS5n/AHP2&#10;W5S3Wf1LIx5I9DkDgVNSnKpK6NYv2Z7DpNhokelr4k8O65b3W6JhttWZomTDbt2GPcMNuCR+Nece&#10;LNW1PwFrcmvWGh21za30haNv3Zt23jOFDqWB74GA3/Aa2/B//CKweI1uYdebR1utr/2atmzSSyAA&#10;fPKBsVADj5fmByQDwK0vFGq3B8UacLfw/KLTzd11510fKkQDH3Np5GeMgd+RWNN8k7m1SXPGxR8P&#10;/ErXvEcE2n2NxDZNcR+Q32Ep5cDjGYlXoTjqwyM9Ca6201PUfCXhhoNK1iO4uiuZIZNmTzjuCM59&#10;OAffiuQk1vS9P8cHVn8MPHpxCwLfWTDEZLAEnpxjsVHOO2a6iSTTU1iZbF2jNxKrtfXlsvzqMHB2&#10;DnuOeePpUPcjoYPi/TIfEHh238UeXHCttM11cS3VvlEYED5nUBinGQOTkniofiD8efiv4+sdLHgn&#10;xMJ4bVfLFxbyCTyZOMhlZSxUj+VdZ4t0m417RotO8Da7bx2K83kLl0/dgZIQKBj8x9D0qjo1lp+n&#10;6dcPaaN5N0ZlCLblY9+ejjcQ2e5yOewNCA2vAvja/k0ux0zxrqf2e6m2pHIwVUmbd/rVxxk9T9a7&#10;HyLp9VVJp5JEAYBrhsM+cbWB3Y2jB56+/UV5l431XTdCu1iudFivE05I5ftc9vuCsCOThfTvgH2q&#10;PwP8Udb8RaVql/4ZVbmSGTZDDNti8tQcHaWkwTk/L04OSB0GXs7m0amlj0DxNoy6JcbdUvfJtp4c&#10;GGS3C7G75lyBsxzk9PWuPHjKPwxq0Wuah4t0m1tZGSGLdMjxmM5+UckN+ZAPOK1NE8RajqHh8ab4&#10;+0O4JmVfM/fRsGUD7rZOGyRjAyKhbSPCniKzbT5fCX2az05S9v8AbdPDohHXGzgdcc+lHLy6sObn&#10;0LGrS3WqC/mtNZE1nMrJMgjZfJIPy/Meg+vykEYzXQfCvWdU1uCDXdUt4Li802VhOWhLKyAcEFxj&#10;djH3etc3ZajBoNnD4iFlaWlhvUSFLhSXxgdPvDA7DPpU0VzqiXNxJF4hjurW4dljSGErIEI6A7tr&#10;evWiS5lc0p+5uereFPG2neIGEetWEccitt8tGJUjJAOdo3dMnHArmdU8L32sJHdaG8mli5MjGPeN&#10;zjJwduDnjH51zOheItU8MfPJeTNJLhpoUZEWBF5yEJz1Pqa3tZ0Cx8Q+MrHWtSv7Vv7KjUWbLOBN&#10;ufk7hzjjpjj1rP0NnUi1Y5vX/hr4yvpmunG+a32yW9xeQoPLx/EgHAJx75FL/wAJFr+l6ZZPLq+l&#10;tM0m02kEZb7SmcFWCk7Tt7nnvXof/CSyvqUKatDJ5iyMIVm/eKI15BJBAGRj1x6VxHj74b+Ctd1x&#10;vGNv4WWW/wDO8xWSPALDG3OR04B4B+ho5pS3M7Rjsa2ljw14mhk0u68GzWzNP53lzRg+W4PDI2fl&#10;9QOKxvH/AIf8V6hbW509J5o458/2fcRoqsBkZ8zb8uM/dyAataj401XT7SP+yrFvtFmmyZJnC53A&#10;kZwSSMqcHbkc1j3XjW18a+dp3jE3EVjszHN5e1o8cscoxyo7HAPtzVRlyi0PNdXvptQ8YTWWu2uo&#10;W8lrNHE1ss7osEi4IPCksD6jjB6jnLdQ8MazrPjK18R3hW6azkxC0fiQzCBUOQkaqpCjqSMjvXo1&#10;vpOlXPgKaxt9bv7iSJSLWZ+XRcnHXgdP16jrXDeCPEmp+Grq9n1vTryG4jZvtEccEaFoz0AdWOc9&#10;SScVsc0ocp0bys8Mx8L3djbahqigXUl5H5sbNjAyDht+DwMZP41J4M8UeJzDPpGptbyXGl27bbyF&#10;g4uOcblVx8o/H/CsfwnpOi+LfFF9cRWkcMlxHujuJmEkq47k9z264FO8Rf8ACwrq98vRfCaGxtmW&#10;W+1JYRmWJRyFYNuDYzkEYzjmgk77w/baP4x8IXHhvxMkd+szgX0d5sDIuPRT+vavPfEXwha1tbjS&#10;vhzp2lW+jrMSZryGKbe2R8p3524wOmOtbWmW0sGm3Gq/DPT21Jlw0kd1LiSUE5wytjAB9CfoBzWl&#10;4F8Q+L/FOuzeTq3l2axbLvS7pQfKmGMhcoMKD6nrmjmlH4QOz03w1qhuI9XvJ4bOyfKx2aw/OzcY&#10;JPByPb+tcl4r0yw03Wbqztr3fdahmPyZZGQyMRx0BIGRzxmu68WeOfCniN2vYbaaaSBmaGRVDCMZ&#10;5CnseB0rz/xXLd+LIJV037Rb+VLh1WMrNJx6q2cZ98H0rlipLc69Sxovg9/AHhe6klSOeG6XdLZ2&#10;1wZX3HqeRwoAOTx0rZ+HX7O/hSHTP7XsLtz5N4zrDNhVViMmM9e/c5pvwv8AAsqSrrOsXl9NJDMs&#10;0cV5NhEwflABIXaDzz6fjXV694g1iRf7Gg1uNpNyu8yqqRnkd4yd3HcnJ71UZdiJcq1Zo+HvDXiW&#10;5u0W4tYtPgs1LSPBg9enJBz054AryX4n/tRa1aa5eeFLLT7dYbVtjXEzMBjOM7gOffFeh6j8SLv7&#10;QjeH7I30UuRcTR3R8tChwUYseG9q4v4o6x8NdXh8/wATzWOnWbTZuLhiFVmx03Ad8elXT1kRKUXG&#10;yMHw14u13UNFl1S2SZrRyzR3EMbkSc7cRgtk9O/r0rPNr4a8cyqdY0bUV2vh7q5LhG6gggsRnjpx&#10;VrSr7T/H9taWmjRSW+hLDtE0bOxmAY8jGMDvu7kmtTUYore5i0Twx4guIbdVA3rGGw6cgMxzx+Wa&#10;UviMjWtfBPw80DSIfE0k8enw22EkSHG119X3dGyB7c1ynxRtv+Eree60W2kmsWiULZTXAgjkA6yM&#10;EHzcjPJxyKXXprXRPDk0nxHuFaKTG2NnaUMykYOMcnPPSs+98R+HdA0CTxElhePb3UaRr52SZFwO&#10;FXHXnpTj7skwcVLRnlFrqOuabqH7zT5NQe3vMQw29yI/JiXnCRqijrnJJPuK9l8IaFrl14Utdd8R&#10;WUd411cMy2dvGX8iIKOdvDEnnOCBjoKw9QuLy409dQ8I6LbRRQws032tQrlCD+7UPghvcetN8O+J&#10;/FJtbrTtD06eO3WMLdP5Z80HdtCGRk4/4CScdMnON3KVTfczlGFNWNzQte+JvhTxFdWFvY/ZbFii&#10;pbzSf8e4JyQxQAtx0XII7k1n+LRp11ONfuptShEFwz3NgbNblLlweZQshfZHznAwO/GM1pazqa+C&#10;fB+n2mueGbeRppJZ7i4iuBKgChSGJZt+c7s55wMe1HhDVfBnjC31HxBo+twwNFALa++0Q7YhC3AH&#10;lgAYIYj5+SD0IxWkacrnM5wZJFrlz4h8PqNUsbfT4b2aW2s3axw+3aAwU5UHIJ4Xb6ZOM1m33hbV&#10;NG0CTWPB1y0jNDJG2rajdS+bM4xkGTfgHsDjAwMDqaxdA/Z+tNdsL/VvCV5qWotHMlxY2l40kVvc&#10;OTgEZYgDK4HTPygYrqb3QPHusabpul+IfEard2alPs1rDClvGxZR5YVgF4wRzk9c0VuWnazHRjzm&#10;j4H8O+Eri+WTX5Jr+7uJGEepatcBnT5ckom8b0zkAkHgk5yTWh/Y/wAM9W8QXWpx2un6xBaruuLe&#10;1hMnlvH8qgZYgcgfLjrzmo9J1XR/Gc8n2a+WXxBY2LwQwTQwrcoM87AihgoLH584I6V5dqfhfxJ4&#10;b1S4vPHenxzQs6uIp7vyIcoc7iCMuehGeMYOR1rONTmOpRjHodtrvxY8E+MRDbeGr+XTGSf/AEoL&#10;YxjyRnaFkJ3EA5wcDPoR1rN8W6v4L02SHQn0Tybjzh9jTS5rpnlbqZ2CvuRR3zlm67gBU/hg3Fr4&#10;Wu/EnhHwjYrarPJIFnhaP7Q4XKkgJ+9Oeh5ByOc1seD/AAh8T9ch1CXUtRnjjh+Vbg2McSJ8uWwS&#10;TkcBdwO3rzxS5uZmfJI5HxF8ZLfwlpVh4UubH+075fJgmJaRArt97Lnk+wyePc10Q8N+BvHM1pq3&#10;iSDT5LN7Py5rSTdGjyZyADuboAOrZJ44JxVfTv2a9I8WPd+LfGfjK4urqWQQ6fp66l8yLICB8qNk&#10;gkfeyuQeD1FegeAvgnpngrRW0G00a6t51WQfZFX5ygkZDL8pOCeTnlgNvQjh1KkOVcu5UIytaRxV&#10;xaeI/CWmQ6RokDx6XbwtLDssx5dvuPJkcDc5GM/MSQMcgGvP77T/ABV498Rr4fuL6W6txbrHJe6e&#10;rcj/AGSknygH5v4d2eQSM19BXel2nhCxY6jqF9thXbFbbvMy4GQm4nDMc4+bqTz2xznhj4O6BorT&#10;eK9JsLexuo45Ws4WWN1VmJxvdMbvfJ49RzWdOpy7vUqUXJWR5LpUdzot+3hnStakhFwji6h1K98u&#10;WJApYsV/vlVzk544255HQavdQxabptppNz9ot2jWO1W+kVWmkYfNtVwfObOecBVBHJwQZvA+reEN&#10;d+IbeLBYR2+oElNTnmsXPmN5bb9sokwqhV4AYsewxzXUeNLbxdDcWU92lrLHNIDAkuk5KKTgOMhg&#10;M53HcVGRgEGtpSl1ZMVIuXvgDTtB8H297Hb3GoSeSd11I3yiRsfKF4CgYAyoBPc1wPiifVm0JQ/h&#10;Y2ViZWWNrFWu5JWwAxkUhVVTuxuxkD0610niXxZeePbSXwZ4wvQ067jPeM3l25RFHO1TuDk8BSzE&#10;noK4zUNb0Pw3Z2vgFNDvdQj1AhJ7hrdGguFjJ+YGQFsBiuMcnb70U+ZSVhVIylGxhWPhyx8FTrce&#10;DNfuI9SuS1xfW8jmOKSDHKiVw7I3TGCGOcZB6cx4G0fxHdeIrq1tdN1G0kutS8++uIt01ssYcjy2&#10;jcZIVSuCSxyQcjNdXrGnfACHXNP0uDWALppPMktdNsgFEw52uD2BI4zhQvao9b+Gem/DyO1u4fG9&#10;6scN8bwW1jmNiCQThuqrgKOpXHPFdntoxVmcPsKktjS0PwT4516/vL+z0nTTb2a+RY3l9vWZMDdw&#10;kYVQBkHGD7lua3Z/hto1z4o/tnUNI02+bDkQxxyRzli2DIwyMoOenNdP4J8ReHbC0bWdM8OQx3d5&#10;D5N19liRpUzkhndccc7uTk9Oa5+41jxBF8XYZvCGtwxiGxj+x2Mqt5dyjjcCSH2hTyQ2MnFcXtKk&#10;pX2O1U4Qir6nD+JvgNp8Wvwz399EZJJd8NxHalZI2DdVbeOpHVg5PoOo5PTtL0LSNaksPHEmt3Wl&#10;y3yjTW08rLGGLvh3P3tud/CkdDkE5J948a+HH0LQIp7GS61Fby9VpLOK4klY7wVLAE/NGrf38oMZ&#10;AyAR53rnwy8IabJd6JfajqV59m2rPJDsjhsB8xCugIDcOCRz94nBzXTRr2+NmVSnzfCjJ8e6L4r8&#10;P6vJc+C70x2s2lpbiaO3ikZ0VhuLYBIODx0PI4qzpvww+KrfDy4+I9q889nLqMVlcXFu0S3l4WRn&#10;AXI+YKsYBK7dox65pmi+Ip7/AEOTwrrV3GYLG632L2N9Jm8jbGCmG5XIPJ6c5IAOO21LTD4bjtb6&#10;38WWrxJNJef2TNIg8rcuw7HJJ6KDtTA45Bwu3dVfIz9nUkeX+M7S21TS7TWPCGpXVpqUMHlTRzRs&#10;zx7VwRwcb8DjJOfxzTfDt34hTQr6e3tpIVu7NYNNuotPeO4mbHLkb2wfUqR64ruvEGnQ61ZzS2Xw&#10;zjvvMV5JporHyGRZQH+TzMKzMjA5UA88feqqsOraV4Ytrm+8GjTrVUWDT3urszSrwSxMWOh6f3QK&#10;hVuaLVi44eVP3mYXhXTtO1Tw5/YWsXk2ya8jjs5pLPzH3ZwQWG3n3wQOuRjnt1+DVl4Utbi38QiQ&#10;L9nSOa9hmKxuXyQsZU72wQvRs9axIG1TR/CXnX2hT3VttkmhZrZXmMjEgkxqPl4+boD9MVhx/Fbx&#10;T4lvYoNa8X3CLas0Wn6WbXJKJlmGxxtQgKMvj1HeudRqSl7pv7vUz9b8M6n/AGr5N2kMy28ObGG2&#10;tStwsnG3lslj8v3ju6cVyyadDbpDd+HbT7ZrC3Fx5xmZipAwTMVCABVPyjLZYgnGMA9V4wn0PX/E&#10;cfjvTvtV5NFNFFazFWgiO08FGAwCQu4cHIbnrUfhzXk8Qa83gyOxa33usVy0dmPNuhjLKcg/J3C4&#10;HGD0Irqi3Rp3epyzi51LJ2MS0k1PVbu10jxPBHZ20ykNdQlt8Ue4jb8zd2/iwOu0ccV1eiaJpejS&#10;afeXFxJMtuWEMdnbvtWT5OZFVfvEZUANxyQCem5dfDTwjY+G5dS8S6tbw6lb3jW9rusXBKngYjGC&#10;c44bGCeuRxWTpOtXuo69Fo+hHfaw7o5Lq9ujIJGAJICqVweQdy9MYwB1n2vPqjWMPZ2UtSv4m8N6&#10;sb5tTXR7llvb8S/2cs0imPuWDBmbceW2gj+7xivP/E3hY+HGuJ73w9dWHmj/AEfb+/aNCTjfJnBc&#10;46hQo4AHWvUPiDpni8tb+IPCWoPLLIv76GNTIOiAFVbgnIHXnOc8ZNee6gs2q6RKdU8Qa/NercMv&#10;lSMrWq26nruLAAhixOOBnrxXVQlaN7nLioR9okipL4TuNNu7ex17VpvJktVeRnugFlDb9jFdpKAA&#10;jP3hnvmu00mz0nTNPtV8F+P7e+hjs/IlsJrFFaFJywBlD7vuvtySCyjbgjJqNPCGrXNlb6trl7cX&#10;t81pDHaxXUrsrQr9xUkVTGw+/wB+Q3Q4zVvUPhs+mmG6h8GmxmuYQZLyPa4kJOPLUAnkE7iSONnO&#10;aVSrGQUqE0tCPwzaafos95pk/iCG6RJG2yQgzLGwYMJAGG6MZBAJPPHXNXr34k+FPDUxh8f22sah&#10;HHp6yWkNlZwxlvMTjzTluAMc8nkg1DFot7dRNc2011JeWdxHDeyFmjk8oLkALHjIye4Ixx6Y6TS/&#10;D0lpcR6l4j8D3N8Gm8yb7Dndc/LhQ0EI/eHjAbGeRkmuKU6f2kdyp1OjsZUetfDL4i26WPhbUf7K&#10;kXat1a7l3bc9nkzxgYJUgE/3eh6HRvtNvejw/baBp2tKsW6C6lmDtHg7QvykAZ6+hxWX4gtfC1/p&#10;K2WlfDXzpo4WuY1MAWQHBzngAkegyeOma0PD/wARLR/DpM3he81DTIbpYd3+jyDdlcy5jGQVbAxz&#10;tGazlyzVomkanL1Ol8R+FtV1Pw99gs9Ehe4UbWVJ2ZYzjkYB45P1/lUVr4VtprSHRNWtY3uGDFNk&#10;vLNjnt97OP8APNWNT+I2geFrxm1HxFuiuswfZVZZZJpJCTnJy5HP3Q23vgEVm+Kvid4Cj09D5rzQ&#10;wx4ZktZFJyMKqn1J98/zrGNOrzI6VUppXZxM3h3+ztbjurHW4/3Z/eQXG1o0ReREFLErjBOCckjk&#10;1i6xN9j1S/8AFeu+H7O8aVfKWO4ujAduFw8JUZLYyDzjtkY5ms/H2k6rp02meIEmvpNSlY6fJpqu&#10;uAu75iu/cQSfTj1rk/Emo6ZqB09tZtJjNb5F1bt87RkZwCuSVPJOWH9K9KivfOKpKPIzQ8UeJLjw&#10;jCfB8tvBsVsy6fIGeSFWXOGCHrgqwffjj7uSao2eo+INAvbu30/wtHMbTT1gW4lk2LLG+7dL821v&#10;M2sFBGcY7darpHoVpBba3ew3NirmMyC3Z3mkGdhmOcKoOOVxyVHWn+J/EWha1r66hoNrfXtnHKJr&#10;OLWG8soxQAyEnlgfLHcD+ddnwnmx5pSsylp3h7xLqRWDVofOukZha2cUMbNJ8pUFtrKxwQByMcnr&#10;XTL8IvEsQTTtfhkht7iZmS3tmLso4GH5AB9eOvYYxUP/AAkviPT9UbxXNKNKhulAWWS1WVg2Bt2q&#10;VJTkHng/N713HgbxPq+gadDaW3hq9u5Lg+Ysl4hLDccHr356dea4sTUqt2irHZRo095FPwj8CSb1&#10;dO8J3epR29wwEtvDcLtnkXs+AODnjBroLvwBa6Rqt3BqepXNvqFnGYftkZXdbybRlRgHJIJP6cVy&#10;vjjxF8UdB1WO/wDC91HAtuzlryRHA3EcIVC8FSOp4zWRFrWswWlxo2r+NJrjWpJM5e682NnbquIg&#10;3I4zgkjIyBWfsak4802b89OKtGJr2dvp+uPNq/izXWlRI2hjDRsjbix4UsAMDHbjOfSsPRvC2pXe&#10;rrf6DqkdxaqZEW4k2sqHBCxsSwGOPYkDrineLD8RdI12Owg8ZaJqUcLiGzXTbgm2nbaP3nOCTn9a&#10;yYPEPj/w3aapod9pXnXF9cebO8EbNcOwIIZdpUou08umOy98VtSw8VtIwqYiUdGjoIdF8FDSXN78&#10;VLZb23yt7Y3V4wgkf5v9WQCT8oXjPDE84rj5pdVTRmgTUmvNNabzFtUZS00hPRMAFueOmMdvWvKf&#10;D7XEc0Ebxhp0W7h1CNQ0jFgc5dSxUjjtznFXnk8MQ68p8MNpttfNK0U000cN5brGTt3KPmBKkE8L&#10;naSR0zXVGj7PfU4ZV3VaRSufE2nRG00OHSJdPj2+WsscXmSTNnlZPMVeBwNwxgKOOc1JPLfWsMmt&#10;aXZzSW95J5K3d5yxkABym1l+ZezYPB5GDXf/AA78M+BNX0q+n+Ivxrm0NbG4khS3vdFN1JOmAHKw&#10;KDIm1SMsQoG/GR0OHrlx8Obv4hx6Z4J1fUtWMJJmuvEVvFbwSkbiQYmYgrt4G7P3R7AEZX2QvZ8u&#10;0rkfhDWvGNheNrk2nxag+pLmPUtaunkMcacMSAy5I7Z7evWtbVYdYg0yfxH4XsLIwW0iPqDWtuVe&#10;Rclg4O7O3BxhQRyeRVbxVLo2sWU1ppE7SrHMqSLb3Tr5W5VUCPDbSpxkD36VgT+G0urceH7bUJrf&#10;7DK3n3G4xCCNwu8y7OdmEBAOBncPrlp7T3tzbmqU4+6dppvxb1TwrdQeJL9INWkYg3SWMheO33ng&#10;OvTeFBY4zg5HtVjWvjnD4y8StrXhTQ5ENpN+7kjkMayLgZHUluew/SvMtL1vx79ui0bSdRs9a01W&#10;Nva2MoQxyfMQCIzyHPUZG75q37HxC2lTweEda0QQGFpm1QTWsUL7UGUjikwGdtowEfknjGaznh6b&#10;i3EdPFTSSmaXixZPFF2NR899JlmhU6h9oPmRyfOxVlkPzKDznpjHGelamgeLvCcek6h4a8Tai1ve&#10;3EokSCOJS8DKuA23yz1BbIOe2a5yJNf8Ry/afDFrI2kzHfIsqLI3OQS68AkDoOBx0rRnt7Kxmt7T&#10;wt4Usbq3vvMM2s3E4UqGbDpjG0EHPONw6AgVKp2jY6Pecr9DqNFntLWX/hDrHVVe+ks2SGS1uiqO&#10;2A21/lzzzgjAAGCKydJ8MeKtJur3RvFE+7R5LhWvLy0hRiufm5ZsFgW2k9cfw4qG31bSfAs0kdno&#10;9nNCq7YZrNoyr/J8j9dx7dfUnnNdBp3iDxTf2a6V4lOm3Gm6vCJIIWxEBFj5XBBJBPHYMe3UVjrE&#10;09THisNS0zUo00nQ5rPEbtJNdSSRR3CkYyrIygqWwdpGeME9q9E0oobAXNxoxuLO1hMF/bWse55Q&#10;BvxGDwTxkEEY9TXEX/h6x1G7mm17TdXmt7eSNLNVWVlSNeVwyJuGMnAYAnjOTXUy+PfA9xNa/Dj/&#10;AIV4um6msLz2+pNpq26hmwMhSo2bSDxjqelTL3lc0g4x0NCfRdP+IFnbzaTo8mnQv+9vLO+gBMUi&#10;AkblONx+Y/MDjocdhx/iXSfHkj3V/ajT4bK3JeGS1hCxx98HbksW6HeD1PTrXqGjeEtRXQ9T1PWN&#10;Da4+0N5k11bzuhkXKlR+7IUe44zjmsfVvBOia/obHU9QexaZZFtLaa4K75ADtGXYkk8dwMqT6mue&#10;NSUankW4RlqzB8IzeHPHNrDq99ob6ZeI0bXG24DpKpOOEAOB6Hqce1a2qeF9DbWl3+MW86GNZYbW&#10;4kKR7iM/fyOByMH1NcONc+Jmj69ceGLO0S3eykYXbSebCLjgMvmGIoe/YjOPrXb+Hdb8V+I2s7r4&#10;k6BHdWe5kkt4bf5UhA+/kncGz15wM8AZwc6sJKV0aUZQlHl6mIbTxF4j1BdPn0J44FXMNxblGhkx&#10;0LIvB9+CKo239raBZ3Ng9rNczG3LZs18xJM8EMGC4IHYH2Oa7rxTdLp1xY6H4R/tK3sZLuNPMjuH&#10;jj3NnCAFgCv1yPaoNd8C2pmkKeILO3vGYGRHuEZX2gl9gLH5hxwuMZOcVMXfQbo8uwvw88T6sLJb&#10;PWra3itCioIkhAkiG3JV1z8vTjPUV0UF3aHUo9PN9bak3khraxVSrBd2BubJz+QrlfAWlwaALgS6&#10;2+oXFwTJNBfzK0icAZ6knuck5z6dK6zwrBNod0z62IQItscM7SBpPLJ45JJOPXNEpaGkVGQ+88C+&#10;KrvUL2ya4sgLhh5SwxHLR46yerc44wD6VwdhpWqaBqMnhC1s4hcPNI80Mr+WgjbB8xCF+ZsYwN31&#10;r1PX/C8HjDR7jTtK8QXEc8cGJLqwmMbRtjHJB6+2a8sv/h7a+GrmPWb3xHeXAtVjtftnmBCq4JH7&#10;zjLYznOT2yaKbXLZ7mcqcr6HY+D7aC4tm0nX2nvbwErazSRom5Qcggr6Zx2981Z1jU9W0DS9QtND&#10;s9S1KK3VZPJEi7XYgAjPoMe1YGg/ECzg1CPSYZ2h1CFXWOYsh82Paccg4Rs4zn8as6R438SW9s1m&#10;vh1rK++2b5ZI7SGNLuI5BfCnHsO5OSB1qZcxcbLQs2miT+NrKztNYsU0ma4hKwpcRnd5q9d2GPrn&#10;GT25rF+IPhy+8PTWem3F2wG7C6lDYlc54x8hChvT9a9CtYBPCW1eNZpJFEkC3EG0p7geopmly6P4&#10;kvZrJNRkS6t2AmtndWDKRw3lnOPrUXLlHmV09TnNOsYIpo5o9SW9kUEf6XhioAHyEBs565FM0bVP&#10;HPiHW5Ln+zLK8kscEXyEKsZI+VQpBOR9SOtWdZ8E2OleIk0gXHnK0Pmj7VKESFixw0jA+YRxjBO3&#10;2FYmmeKZ9D8VTaJaait5NtVVtkTAtpMZOPmJYYPAYd60hFWMbyi9WdvNYfETxBcrPH4oWKOORXmt&#10;YI0DAf3WGOe+DWxpNzcX2swwyWjWsmCYxMx/ele35c5HPTtXN+AV8SaoZrN/Gv25Z5jIzPZqkkcY&#10;PCHr0IIyMGtnUdP8SjxLb6l/aMcsVmmEWG3X5TgZU5GQecbh2Jpy5VozaMubZlLxr8PZNFvTqFlP&#10;DNdySl44bu6McSMevQZx7ZFN1i803XNHh0cGNtUhjQtDCw8vcOCoORnj1xz1Na08s0t7Je6/CrtI&#10;uI4/7vcAhuDXD3HgHQZdZa3tdEa0uvtQlt76EKT5h6/KB3568VnHl6la9za8PW9zZeE1ufGtjb27&#10;yOPLt43YOMn0bt6dfrVTVtFmudSt9K0LS285CJFnuIypAzwoGAHx7561FZWXiO7sYxda3/o9rebP&#10;IuoxvVhxyXXheOigVb8WzweINAuNAutBvprpdqtJb/6K5Gf+WTj+h55FbGdSMpGdP4Q8KeGF/tIs&#10;dPaBtt0IT8rZznnfwM89K15NU+G19pMbDxcgtoox5iw3AVpXx0OzGRj0OcVyi/Cw6Fok163iN57C&#10;ZSyLcyGZunzAnvjr9Kq+BvAfho2Ux8JaZ50MzK87Kwji3YxkZ788DrQc5GfEKeF768i8ESwzG6ZT&#10;bx/Z3ZtztnYNzHcPfJP4112g/GSxvvC1q/8AZ2nWmrLuTUbVrx7Ys4Y5fcULZ7YOK5vw/wDAvQbV&#10;xpV3o8kMd7IW2wu8pt5hyro/WM/TuK5Xx58PvD3hW+/4lWsaxcXC5N5PqzBog5x/E3LE56+tBnFP&#10;mPatE8KXeo2qS6Xb3dssjOP3yuGTPUlWwM9OgNa1hoOo+Fvkvp1jXyxsmYorN74AGf8AGo/D3ibU&#10;NelAN3JJHDzuWPb5nvntVyWGD4r36aJp9l/x7ArJdTSNsTHcsMcZxkAgnpnmuPmkelNRWxVg1KLT&#10;7tY9Ouvt00mPObjHJ447Dnvmle/j/tKTR7v7LbPP/rpmdcovHzcfjgcZ2ntzXa6R8S/2T/gMn9j+&#10;O9Cm8Ra8FEc1vZlmVptoICxISEXPADOzZOTgV4j8VvHGp/Hfx8vip7SHwzoOn7fs/h3R7VdxXJw0&#10;z4zJIe/QDt1q4xOeo48uhqaj4/8Ah14R1tvAujSquoc7V2ujTuxH3iq/dGc56e9c7rj+Evih4YuI&#10;LG6sft8EmY4/MSRmYAjJHJxn159atWms6L4ghe08PeFF86RfJMrsrZUYwZCuD1x8uaydA8O6V8EN&#10;M1LxD/wjtrNcXj+XtijZkiPXk8uQT2FdMYx6GJteF7vTvAHwpi1vxr4qs9M81irzahE27PYBdqlu&#10;PoPrWXoFzceL7ka/4XcSaSGJbVrhRGoY8BgmSSOv0q1b6rP41gF78SfAtleR28imLS75JVEh2jDM&#10;ecKODjjPPIrmfHfxLvvGevR+B9D0OLw/GrKGt9Mm2wpGvRvmB+Zmx27Dj1p06co+ZjKpruesfCD9&#10;lnwj8cvDN54ov/jNqC6dpbx/bI9Lg2synd0ds7clSOfQ1H4x8LeEvBFnDd6N4K+1aZDGYrRrq5+0&#10;OhB+8WwuTjkgA4PGc1zPwz/ai8QfCP4b6p4E0u0so49Qu/L1KTTYzNcMm3aHZmAVQo4428tnFeT/&#10;ABn+JXh68vLGDwF8WrxrN18m5tLGEl0YHnL5IJzn5gBk96dOnLYmU5cuh31/8TfA8fi2z1VdJ0tf&#10;sau1vNYwqZpGP8B87CpnpkNxycHpXL+Lv2sdevNF/svQ/Ac1xNI+6SRoQIvvYwBvbzAe7Y/A1g+E&#10;E+E0UEEOn+G7vUbqF2e/1LV7jcwcnoqrwADyWbcT0wvWu1nvdL1TS5JE1FlitY9sNvp8aNI3y8Ig&#10;5J59xTnUhTla1zGUa1Tqcr8QPidoviaOHw3qH2qO2W1E2n2tjYlpZWGd+5WHyMcsM88d1HXI+H3j&#10;P4j3/iW3uvBWg/ZbC1TyYdH+1R26PiPmZ0G/JOPv8kHgYxx1WlfCe98a65HfXnhnVJYI7VVmuNYk&#10;VTHCDxGvl7CnPXJ/GuqjufEPw0tJrLwuugyLCpMNpe2txM0oY7iBtdCxHuzHPeur61CNOyRjHCSn&#10;VV2ZPw30P4l2HjOPXtXsptPhu7vc9laxiTMoz+8eSQ5X1JHBwMc5r15PEUer3dnod7HDNIS0n2U2&#10;oikuHzu3kPghR345znPNcp4Tfxvr160fjK7kgtJpFW2uNPjPyuxy4YnJXB+7ycZ61y3jez1Oz8cq&#10;/wAONE1a48QXSmFb65kEcaYGNwLsFAwO/Bxz0GeGPNWn7x6EacacbI6Dw5qjS+NNciktv7M1cRO0&#10;LTxxo0qbgu9HUNuAI9SeeldL4j8XxrBb3fiDzLqa3gUSXFwu5Z2x8vQEnBHUDPtXzt8UGubzQY9Z&#10;174iLNqUE7ebtibZHJ6Rsgy+QMfKOetVPBHxZ8R6DaG08W+KEubMxqln/wAS9vNQqdo4UdDn7xwT&#10;1OK2lgXJXixe3jGa5ke+WHiG68Y2g0uaWeKzlj/fXllbyKsa55JyVk4HouT2rqdI+Jfj/wAJ+KpG&#10;+HXgPSbrwzHbm1a48Vaet1cXHGPNKD5YUPZSSx/i9K8E0T4i+I/DElxqGm61bwtFH5k8WoRuo8vf&#10;gH/WLsbHJ+9xivSvAvjTVPE+68bW7GZVUG00uFnllUfwyy8hV4yR1PNYyozp6o05ovYi1vSEvNef&#10;xVp3iVtP1BroyrNazKJHbPYSECNMZ54H0Fdh4B+L/jW91y80fVfEsN3eCJntbFike8KhJBYHDHGD&#10;gj155FeR/EOHV9UvG0RtQsYZJlP2jzJCZNoOeCMMMk+hFUfBeheL9K8y90zVFguGmA229khlcOQG&#10;CmRv9WOCTyTtyOeijR5oNvcLo9a8FDxtqNzNfeKdcK3Hnu7W8CL5UQI+78rFWPTvWXN8VdKtfFr6&#10;DJ4mbUoVUwyWghXMsjlfl25GSMDAUHG456kryvg3xx4m8P2Wo+IfHWrLFDCJPsNra6e6yMQCRvK5&#10;CscAdgBzVXwj8H9G8UX02veHbndpaXRuLe53PmabJyFEg3AKTjJyCQxHWlGnFXv0HdodfXKada6h&#10;e6J4ZhslVGdLC4hcSOzt18raQoJwdpJHHBPArQ8D+I/H+j+FPsk+prfTXUQVYYJh50a78HO5SXPz&#10;Nk9QVIOMV1kHheSzbz9TtdNuLi4t1g85vMjEca8qGJYGY5/hAU+9c/YfE6/1zxNeeFfDugW8NxYg&#10;+ZbiUq87BMbduDxjc2M56etaayF7qM3V9Dh1COHQdd8LR2t+sztYxecJJXjB3M/yg8DuCVJ7Z4rA&#10;XxqvhXStR0qPwV9lhZkgOt3CojyqMMREjv8AIuf4zgY4xuOKfqOvWt5ra2niS0/0O2jLXFvDI7MZ&#10;WJH7yYNwp4/dgA8cEA1g/ENbDxhcpZa9pd3DdW1x5dnAt/5iiFVxu8oIvAPlqP3jdfunBNbUYx5v&#10;eMK1S2kS9pXhO11XSY9f8H+Hre4+3TbJl3pvj2ADzSQNzAkZwwGcZ5zXUaBqHhi9+zaJpVst5qkl&#10;xFBcajfQPmIA4yA4yVGcKQu3A6iuT+Hd74xXVX8KaQQkeoQtFNNfL5XlxgcnYsYVSRwGOPx770iW&#10;PgHXZv8AhIQsy7ktreO2Yr5SdpCwXkgAngjOKms9TenFuKNLx/428H/Cu5bwTc+Cbu6tZPMMN5Fp&#10;sTqtzgY2LvXduLfMTnA5wcc8OfizG7LqdjeSQ3iZxqSRKyxOTzFDHIFduMgBgDx05AG3fPp7aq1x&#10;Y2NrqFt5b7ltbiV5GjyqjzhLlUXJPCgkk9cYrkvimYrbxNDa+H/BE32iG1eJktoG22yunytGRgbg&#10;evBJwMYxzVGNOVosirSq6yTvY67S/jpo2raxpX2ua6haC6/eLJZqj2kuwgPPJvXdz8wjjQ7c8njn&#10;oPGHxZ+Hmj6rbjX9Yhvp2O6GGO6gXZKuGJdZdmFGMgliTnABJrxTX9J8T6bpdm2s69/pQtYfsNrA&#10;qRiA/K28gk7n/iJJJJ4wOtadh4Eu9e1WHxX4hhF1dG+jTUt10WDQqg3yMsgfBJC9MgDjFdHsaK1f&#10;Q5eesnYd44+Mmn6dr/2fV/CKaVDcbvst1p8Kt5+8LukbkZGD1B7Y9RWpaJp03iG2tdN8OXd9FIqR&#10;Qi6sjcedcOcjAAxtLDO7jgNjpWprfw30rXdbsRpk9rLBJMqLDaWKqluwOSxfduf0IIUDsBW14U0f&#10;x34E1eTQDqkf2V7Uz2c4vstNtbO6OMgNtAO0qGO3Oc9qqUqfL7qtYdN1IyTb0Zb1jw58ZraO68Hv&#10;qGmWMdtkldPunV/m52bWj5xyDyM4JBIxnE8R2njm2jXT9aZd1jJCNKtUSSNW+QvljtCbTtb1PByP&#10;XsNYvtZ26ffat4lSFZZFMlvc/vJoXVQDHlZNoP8Af+VuRjjGSzxz4otfE1zJ4f0zw9eXzG1ysNjL&#10;GQ5CsSfnTaQcjPOML7mvPpyl7TU76sf3dzyzxJ8Uta0/w7NE93qxkVtqSLDEgTgh0AWTMmTjD5BG&#10;Og6CjYz/AG/WNFvNSto/siqouFvL7cohjIOWbajIMKQc7TtGOciui0m0sviBd2+m+Ibm3ia3fzV0&#10;3SmUi1X03ID82MZBx06jtD42WDw34d1TRLGS7la+MkCrqE4cWcePvKAFZgDnsWGRnNdykua0Th5n&#10;za7DdI8O+G9L1Br2XxRPcSS3TiC1t58RRRbskMDvVUwwTcT0UckkCqfw51PxH4f8aXc9zDNptqtx&#10;IsccFxLIBkKBK+f3e0Atgbhg5yBWDpk1kNN+yanrvnalM9vA0FvcqrbVICEI0eW5RPlJHFTOYItH&#10;uItXsrma6iaW3k823ENxdYGWO5SFB27VO4M2QQCORWjhOpTt3M3OMal2emX3iLw/d2+pRW8N/eX1&#10;vC1wYbrZHFMpPAV4y7OfYDn2rldVsNR12KztY2/sG2mgIaTTdXSO3jP91gDnrnJGAW4PrWHpvxX0&#10;TwDYtJqUEcNxcyGCaNZJLqaBAoG8oxCYJypIYHuBxg8qniO5uLfUFuftU2meUrNb2twEYruym+Rt&#10;2Dj0GRn2op4dxVmKtiYz0R3njO91Wxn0fwwNWvrH7OfLkvppEPlsBglmV9yrn3zhl4w2a1PCem6T&#10;oMD6yz2nnfZx9lz5h87JIJwoB+ZeMEY6Ekc15XZeJoU/tBtLs5YkuLeNFt5L7cWYeWNzblw2MDO3&#10;GWCnpmuo1XVdCXwVaCxtW0u9ikZNQmt7mGRrsM5bcq7d6Fc4JLMTgfLgGrqYd8qUWRRre97yudV8&#10;SzpOhG112HQLK6volkE0czPFHGWXCyZIIYZz8u4k4+7jmsnwX4z1DVJ5BrF0v2bSrZZLyfUSxjDh&#10;hgRx43Ek/MQikk5O0hcjL1zxhqUt3HpE6X1n9o3RtHcAHp8xI3dcZ2jpxuJPpj3/AIE8Yx28MF5f&#10;XSWtxGpVo7wzG8GQeQFyMZHr6is/YxpL3mdHtp1JWgje1X4zanJq802uWEsOnQykR31rcNiTLbQd&#10;km1mX0+XcK0L7xVq+rq76Z4yVbe2jZ2t2uJVjYFSOpAAPpzjJqbU/hLZ6R4Ss7SfR5bi13K0kl0y&#10;kxszjOcYPB/E1n+Jb3S7O2Wx8OeJI0+zrEJLGJBIJxuOYyPvbsVhenV0SOiKlH4mXtL8WxeGPEMe&#10;qahPcQwtF5N0bdN3nxnrEF6Ng8ZJ6kgep9H8O+K5/EWmbNE8FaTawx2sos9H1TakUczsA8rYJY/K&#10;e6jB69Mjw3WItT8aa3NNo1ktnarc7EkN4qsX/wBjnpyDz7V2Og+F9Z0ye4to5biWR7Qwfary6iw4&#10;6ggKrbvfO0nrnPU5I09yYxK/xo1X4a+C9f0220L4S+faqzSL5iMoMxHzjaSRtBOB14UdcVQvtd1D&#10;xj4cTVI5FsxCwNnY+eyeWqgM4bHJyRgcHI4HpWhHZa/4MVbXXdLtVtVRtt0shdY5Sp+ZgB0Bx8uO&#10;RxkfeHNX3jDSXtYotKtDNJbQ7buYWYdT8xyFIYAEhuWJYdBgYydIyjN2SJl7urZu2dp4ct5F0PRr&#10;uzaadVMklrMiBjsByybu2SOCcfxAdKqfEWG+F2slhqQt7PTowos5ZkkRpMAOwOMHcR34ya534h+I&#10;NCzD/YFvDLcQFYv3oMbIzAHcqcFgpGAcEEdTmq/9rWN34VaTxPFNcTz3aww2drM0ICY3Bd4BBH17&#10;jPGa2hTcZKSZzyqxlJxJI4dL8Q6+NQu76+t5m8tIYNQszueZVy23ZnChVJyQDz34rqrkeHPD+lrG&#10;PDtreXdxMJpGtYQyRxgfK2CV698kc9Aa891LSNVkuf7Xs9TNnBGFMa6pJ50yyoo+6+0YyQcA5GDj&#10;mt6CPxD4u1JfE/xB8XwwxyWi/vLFQX2x8+WyBflxw2SMMCMGtK9GLakmZ0q1ZSa5fRm5rnxX0pLG&#10;1EWiLY3ixq95Ilo0gl2t8kaspbBHpwD3wcZpr4vj8ZebYX2o3UcdwrSecjlm5fcExvyDuAAxnAzk&#10;cVQm8SQWenww2i/2hooufOW5Qv8AaPM6hDvJQ46fKo4Jzzg1q/DvxFpchur7XbAbbOILAvlNH5ce&#10;AAxJHGQVIBJxnqetYuKjG6NfaSlKzNrwjpcHg/xW1xq+mX9urQNHJdNJ5zynaMbmZgo5IG7PCqBT&#10;rPwVp+q+OY73RLvULOcbI76OTT0OFJJxu+6EIHGCc57Vg6nqM0eqq2salHeWc7MzSSHcqqeQn1xx&#10;nmu88JppmpNa65Y63JG0aqJrFrzjYucMMY25JPBHT86wlKcU5HXBRlozzv4m+EdY8NwzppVo4WG6&#10;G1ltUSRMZGQ/pz15rndPv9e1UTaVF4ms7G4s7dllZrkPPMcjIWXG3B9AfbFemfE7w7rw8PtdeH9T&#10;Uedcbbdti7VbcxY5BwTk9SePSvIX8Ha7blLG3iZ7qC4JupJo08gNg4yzEjJPqoHvXXhal6d52OHF&#10;Qk5+6WNN0221rWZrvxzrklxY2FxHbiZ9pkh4JwUJJ2gnHfoucAcXPtWlHxI1lp2jtcWckgF5ctZ+&#10;WqLzsYbOMnOSdoIxgA1hWvhtbtf7Bu9KWDUoZi7XsN2TJIvJ+cE7CR7Y4Peuy06TXGuzpupTn+xY&#10;pmE15HAWZztVR8mdpVcfKFA+rYFdlSceXc5aFGXtFdMitbvVL6caTa6beTW8kTQNJpMxidgW53Bs&#10;eYCBjkgcjPStK0+FlncXzeHtQ8PyabbNb/aUkvUikkZgcOu8MMKBuOQT6dxVu4vfCGpRW+leHLub&#10;UFtULNZNAkUzPwR8+CdoIYkHafmArrY/DPiDxDDpdjqN7AJpZVmtpbi0OYEABK7tpGepOe/FcE8R&#10;KOlz0fZRlsjkdM+GWoQa5It/p9pFbwlU09dPtxJJcx4BzgnG7jv+NFjp6al4uXUbrUdN0cu4juG8&#10;tlDKC2GkIUIeByBketel6pb+HX022tfE3iMSLazG3bULVFGS3ygHy3TyyCe4bI5OOledfEjT9AFw&#10;NVXxN9lt4cW1rCIvOd1AH70Y+Uc8Hcc881mqjlK7KlSppaG54c8LeD5TeWmvPp8lvcSZS6sbfzWj&#10;Ic4CFclAOeRgHPXir978PvBmnatJqPjPUV1m3uLgtGLqTzDJiJsIZDkggDI5OCMe1cN4Zk8QpJdC&#10;28WaZe2NuI13XV5hYwMgHagUk7c9GBzmn3ms61faHbTNHfRWqzb2ka3LSFVBbzEU8KD2GTgHBZuS&#10;VUhUhUTuRzU5Plsafhmx1B9TvJfDtrJpti10I123Lh40C5bCY+clW4yAc56bqj8T+DF0q4m1c63d&#10;GzuJFeLTVj+ZlOQQy4A4GOgHU5pNb1xPF+ktBeWGoR25hCQXk0jSTTyE5G7ytig9AARwMcmsTxZZ&#10;aqY9P02/1G4VYVYs2V3OwwANrHAIyBk5HzexohulcqpJ8tzsvAnxF8U3enf8INpPgNbSKRiqz3Fs&#10;GDBeSpY/Mp46DjgY9RZ+IWj2tlb3F/4ZuVint5o5ZFu7qAyQoDhkWP5gGJxz97AGcDOM7QNHvNQ8&#10;Gtf+Jb64+yKwIVpoQbptuX/eoQE2/LhWRy2TyMVg33xG0HV7eytNN8BXFndQx+VHfWdwrLcsMMSy&#10;KoGcg5HAAA6mqlGXNoTCd1qd8/ibUdb0v7d4wuHjZrUPa3cVy/2gE5y7hNxYgHJUcYX5SxGDk6Bp&#10;19LAdZ1fxFcaxbRzPGxntxJcRD1KuVbZn643NnrgUbiLV/Bctrr72sFzoupQDzlugFmdiADkKzdC&#10;Tjiq50rwtpmrSeLvDqrJar8zQ5kdQPdDjac+u6spJqLRotz2LSvEkGk6WugXumW8+lp5ZmnGoKuB&#10;yMMpKhDyehPTnFc/efED4cX3i6a/h8QssrMohja4LINmAV+ZlCngcAnJycdM5djpNtqXhC2SXVpt&#10;LlkJNzZtceYjMTzt4ZgADj7wHI4FSaNo3wz8MaLJoOo+MdNmZ182aS8iIaNm5CgnqcDsSa5FGSkd&#10;F0c3478W6X594dI+Je1pGX92dpuPKcZKY2kBg2fusccEGk8BeIPGWlzTaHoV5DdRsfMk+1wtI0aA&#10;Ak7scjjnGcHI9KtWt34N8S3Nx4cgh0nUriGP/QLpbcxkv1G4MoACjAPzEkAEEkmp774U/GSbT7i4&#10;/wCEut4ZLhdlxCF/dyKSxwhXawxjvn8a6pRT3OeMfeujX0r4j6/YQ3WmeIoJpk8xWt/It/PEhbZt&#10;2uCwTjnLc5+lSp4am8a3clyt9q9idP23FzZyHbFKV6DfuO7jnP8AtHis3wRBc3yWupXvhWWy+y7f&#10;N1SSRmimH9/ggkenpXoGoeN9S123bwXHa6bdxrb4jvLCQtMVxnBXoCAMbufU1jUstjvjKXU8p1vx&#10;Wuq6ZCdb8AahcfZWzD9gf5UYHIYE45C5zjOf1G5oPxi0DVL+ax/4TdbOa1hjCW94rr5xzjCFgPzO&#10;Km8WW3iKwmt38F3EdjfWdqxe1v5i8bYHGQB+PpmvP10DxRa6UfE3iY2lxfJLvaZ7cMS2eTkkBR7Y&#10;+lOEKMqfvHJUlUjPTY9/8HvHZRTa8+qq6SMfOaGTaY+CfmGAzZz2yMd607668O+IdGmj1PQGuLa6&#10;g2svlna6dA3UDGefXOK8cs5PiRdTWqt4tsIGtpFZ0Wx+WTrgqQMFR9SO3FdDLrPijX5ItA/tgTqL&#10;xF22krKqOCSWUY575XOPcHrhyxjLQ2jUlYvadbzaRb3Gn6LeNNMkh+xrcTCNtoPCAgY4HHPY1Ytf&#10;iPq/ia6ijv8ATNQWV4447i1jjjkVjuPXDYCjB9/XtVq/8W2N/rkPhOztheTxw/6ZZ6lavHJLhQd0&#10;bglT9D6YyKhj0nTm1kxyaVJYzXAwjc/Ire+TzxnOccj0o02KhfmudTqus6dcX2n+Ip/DMzzRL5U6&#10;wRCUwkjGVPBwMfhWtdWuk6ro39rpqb27RKxl8lyGKr1Rjt5GewJwfSuM0W71LwTq9j8PNFSO8hVG&#10;kmuJpS1xJyQcNu27QR33ZFdFZy3ttps+iG9kLNI0kyQxjC8nI4/XvWMlys6DJtPAVzq8skltd4s+&#10;JY1W4LEtyc9uPw4qr4t8OeENKs4/F0Orafb6sG8qVbK2WWRuM4LttzzjqBXZWF/plhJHpthYyySN&#10;bsd3neWMj+E59c1x/iLQdKaSOzutU+yx7mZoGwdrE9mPOR9OKIyktjOVPm1I7fX9R8M6FJrvh3xF&#10;E18C0s0Ey7pJGY9Au4qPzAPqK7C01yXX7S28XeYI57i3VMGEBo8qQ2PmOBzgkEjjrxXJW3hmzukm&#10;uNKsEupEhWRdSQ5W4wB8uSDsz0IGR71BAbjV/DtzqUulDR7q13tNbrIzLGVPDK27GO/Tr2rT3ZBT&#10;hKCszv7+e4Gmx3WlrPqCxgl0W4DsGz3JBA9qp6JJ4svLCXWjoytcqxH2VJlLsVHTrtGfXP1xjnkv&#10;hP4kbUdWlmvL9lmmjWOaO0vSYiuWJJEnzcfKBgA/WvVNKstA0iaDSotVlMCt5zXDMD1ByucZxn+l&#10;ZyXLsbRUXucH4m8XaNaTpqviPRzaLb83UTzs25ieBgDpnuMj3p//AAnHh7TvBra1rWj3VusmXZRG&#10;8iqT95k25b0I+XFdD438GeGfGtnf6RpFsizSQkeYUaQdevUY+lcrpHwT8bxCR9S8S2s0cNk8UEcj&#10;PtHX+A9O3fNVGXcmxNf6RpGs+FLfw7p0gmtr23HmSrJIZIe4bg5B9jVrQvBkPh/TNi3l19phVpVk&#10;uVIZgByOc5zn/wCvXOv4ht/AUv2Ox0lrj5fLuI9LhJbfj73zMM/TBrt9E8Rx6j4VW91XSJo1nj8l&#10;t9qfMT3I9PwzS52R7NHG28viaDTG8QxfaI5GlPk2sBRpZM9B8x27Se2aTTPF9lqGo+Z4tht9NvEz&#10;HNZ6hCgkfgHzPlzkE55yemPStK68M+Jltjb6D4j8m33bra2YbsexGO/6VzusaPceI9QVdesZkjt1&#10;27lh3MGx/CQOh98GrUkYOEr6I7j4f+CY7jQUuvF3iyPRUul3TX0zN+7XHICDqT2/Gu4uvGXgfQrb&#10;TvBvgDxP9n07WJPLXWr+1C3E4jA3tFuAbBbGNqhOOTXmPhq2sLnxFJeab4iN9ayTA3MliseXXHK9&#10;e/GMe9P+KOmXPhy0j8baNokk0sJXbCbUTSRRlvmYBjtB6+3PUCojG+5tKpyna/E34efA3wtNZf8A&#10;CA+LrvUtSumabU/NEcrWrYz12YBzyeT17V574l+NHwl8DGHRlvLvXL6bbBNa2YUqrA/xFRyTnnqR&#10;2xVfwRqesa7C0upQarNDI0n2dFtQLcr/AHzIVXv/AHRjjgkVNH8IdK0DRbZfBWrxWqzXHmzpZ4a4&#10;2n73zMNwJPfrWsVTjuznNe71LRJvCkd7c6B/YrXgVI7eGIbncPwmWXKjJzu4PHFZfhrwz8QNQ0u4&#10;kv8AxBItpbyF5FVmdFXcdpLsOSRjIyOc11N/4z8C6RC+i65ry29xBGvmtNMqHgjksx6+w61j6v41&#10;0vVfDUdimsR3EN3c4RbEDMyEnCg5woIwM/jWbnroJq43SPDMmqeFL1tI1RriBoWdlmUL8ucPhyRx&#10;97HJ6nnAGPM9d+DWs393rXidIPsZKqulxyThpBs+YMVG4Hrgbh0Gcev0NaDw6iWtprXia2jb7OJP&#10;7PhZtkByVAD7fmAyPQZ7cZqj47+GPg6Twn/bd0kd4kUiOsu/zJNinlEPJ56ZGCP5EamphOjHc+db&#10;OS+m0xR4utzJL9o+8sKwq8gPZccc9u2BWf4w8K+ObvSm8SaF4NsbC3nZm85lADPgZdVxzz7Yr0fR&#10;dC8XP4KmsfEnw+1COH7VG0UEsa+Y6vkgqGb5zgfQcZNW18J+Fte8N31joer6o139nH2fTb7MggYE&#10;jBy3l5PGD8wX61tGUlK9xRSjoeQ/BrwRZ6zq11Z+M/FqSLt3IltcmJZGwclioHA9K0J9I8F+FtXk&#10;0zwzZf6UyuVuPJl2KpPXcG+Yg+mORXXWthofwyghl/4R2OTVoIWYxqnnSSS/3nGAigdeTipPCqTe&#10;ONMm1DxHoFrbrM6JYNJGolkA3EDevzKMnsADmlOTnK7LRzOpvea2qaVeeK7jTtDhVTeXW4pG7Bec&#10;LkHOc4HI5rpvAfiPw3pGlTWFrJJeIWKw315ueSRivzNgtwcccAY4xT/FnwhXVdRt7dptPvJLaYSQ&#10;WKy4j3gcbjkfj3rEfwzpenTT3/iewtY9Sgk8yO2s0yxUc/KueeRnJpGsY8rujQ8SahrfhXxFbyXf&#10;jiZtGmXdc2vmOAi45IBOAcdsgE9Rya4yXW7G78fQReBdUvmimZxcShoxOY244JRsLtx0AOWPPFL4&#10;s8bePvFdzE0Ogv8A2fL8sKx2rBpu3UDnn145wM4rqPDHhXx8LWGdPA9pZrLbxxxwfaoxdvnADN/d&#10;7naCTjsK0py5dhlfRLWy1DxNH4T1P4T6ZBcSIFhmRxI8gBZQeR5meoz1PPSs3xZ4Y8MQahK+haLp&#10;s2sxxyJKsN5KsduIzt3kElSVGMgnI4yOoN601R/hpp9xpOl6JeXV9LcA3Fw2xjGcfN5ZkPzJk/eU&#10;nHPTcM9foUHirRvhd/a/he6a+1G/b93Y3tq9nDHGc4JIAbI4cEnn1HNaVJS0szHmv0OU0+2TxD4V&#10;uNNm+1X16zSx6pd3FspR3IBAG9QmB6KAPx5rc+Deh6D8OLO4vrbRbOHVLyRPtqxXgaFQemDkc45C&#10;/wC97V1Pg6z8UQ+GSPENhprCzgAuJrO5NxI7kcoFUNnPAADZ56Y5rxT4veFbrTof7J0/TdW1TUku&#10;mf8AtDVPKigtoiq/JHGCf3nyj52H8PtVU/32j0M5T9nHRHReIpI7rxHeeLl1e8is45G3X0yosLR/&#10;OHhZUQvIAR93gZHJrU+HGueJF1c65ZQ399aXUDrbTXmmiMRRKc7wFdeB2BBIAyRjiuH8IeCX8O61&#10;a69438Owzy3GoJ5NrKyTkSMF2sXDqCOCCArbQc44r0qBNM0e8v8Axbp25PMxbw3Edx8iLswGQyMC&#10;oHXoD6iliOWNoCo1JSu2a3gW5ttY0N/EHinUbPVrOGeRGvo5AiJuIZlY5wX6dsYxkHknUfxj9ms7&#10;eztvD7szx4hMMwVZS28hsc/Lx19BXC+BfHNhpmna1pOv68sKRKzRX95dLJHIzA4CKzZcA8MQMHOB&#10;xyc/wh470fXLia01jU7j7DanNxb3kZRRIThQJc5OOR6L04rl9lUvc6lKLR2HjLxH4p1uys/A/hmC&#10;7l1a6nA+x27ZZR/dRO+4/LlAGOcA964HxdqD6fqskuuiSy1bTYUj1KzuI/ss0UauF2ztIQwDqQqh&#10;RlyepxXbeEPjqPhr8QJJvhRJHeajcWLW98Zr6S4t4IWdWKq24AsABwARk8ngVg+J9T0R/E1wvim9&#10;WbUdSWR1WGMlmZ8sCQW2mQ5AUHoMYxWkXysUo31Of1fS/hT4o0zUtI0nxDfaPdPH9qi1LUpp9skn&#10;3gixrjccDjKHjqe9ZvweOr2njCbVdN8cyahrkLb4p4YhJJKhIUyF5cMDg8bTjG7GCST2N5ZeDfDO&#10;hrfHw0y3FtOiW1rcW7iQKR82dgbkjPDEDiqY+JVvE/8Aatr4L+y6coJur7ypFkKgAL91Sx+83XgD&#10;PPQ1rGrUfumcqUYyUm9i1rHgjSZ/GDeKvH+p3mj/ACtLZwLqKxq+FAdl2jK8Hux/DNa+q+K4ILe1&#10;8Np4Jur6wULGLq+vElRvlJUs5BbI5OSMjjnmuLtPiJ8O76yuL/w74dS+ZpGeGPUrXAQ53OyiQjdg&#10;cABsZxnnpW8QfELVLuzh1HQtti1w3l3CyKY5I1wMt5YDfKe2ASR0yTiieHqVJXZtDEUuU6C++Eek&#10;6lcWet6I9zpscjC4VrecqpkGMOAww44PUHknseLXi7Sn0bRbjRJNemaY26TpcnbHI/8Au47/AIdK&#10;wPDPijWmSxTxTqBmhikaO1ht9ylupVQoUscngcE5P4Co/h2++Jutq0uu28N9byKturTghGUtxtkC&#10;OxAHJ2lCTgHIo9jb4mZxrae6cxB4nvZI2tf7JhutM8v5rq8uHkWzIwN67sASZAO/kHOBxxWfrU/h&#10;Xwpcf2ybrXNWjmjkE80Nw0IaY4Ux9FV2BIJCBgRjOQTXbeO9ItPCfh+18N3us31xdX0225ks7EGN&#10;cv1IA+RPYcn0rPn03QNV+xeEfg+z3UytGNRuLq0ljVZDlW2+rbe/SumEoxeqOeVOVTZnG6ZaeFtG&#10;06z8WTeJ7yTVprhpl0248xZIYFOVEjKoDMw7DOe9d9oHirxr4i16/wBa8TePNU1BbfTWMBuJ2WSy&#10;t8bmSOHhIwMcgAngDvUnin4OxaVpVra+BJb6aa9BttS1C8t3UC4PykK3zgxgY+YgAk44AzVXwp8N&#10;tams7uzt/FTxXFjE5a3ks5LaGLaVA+d0VSWAA4z90k4yAbrVKdSN0TTo1Ke7Oql8O6n4b0C48SQa&#10;FfWen3MG1dY1yyDFNwyHY/MI3ZiTuKglmB5HTlIfimnhTWvs8l/qOk2q6e0VxeTK00r5zuaLJIL4&#10;YbVO1SW5U8VQ8SaL8WhqFv4buNcvItGhuWMOnQFHinUMXY4UgbCOgYktnHUitjxJ4q+E83hPW4Lr&#10;xR9hkt4oixvdH23F1cAEBIdoDKoKgHseck1nTowVnvcitXm01czbr4m6FczQaxr13PocFvqCRWF8&#10;umxfalBxuafsH2k8DHygZHU07xR8Q/DOp3c99omlaf4jhj/0XTptRg+edlBRpcoQMn72Off+HHJ2&#10;fgbxPJCfEfxBilv7e4jCrGsgMcC4GcIGPzFcBcAjjr1ruvBHhK38dWOP7P8AKtYo08m5uIiJDGG4&#10;TaOTjGDuwSOmegqtKjS+HcjDe2qx5ZLTucPqfiHxB4Ont9Zh09RcrcNFbFLOKUIiNkhdvAwCGHUh&#10;vSiTxlJc6NcW8GjTT28aCSSS8kAB+ZmUzFieSWc7FKgk9OufXNW0vw9cXXneMdGZLSziO3ToY2iW&#10;Rj3wyBTgck5PWvO9e8D6Xf6pH4m03WbdbVXdreNZESGzYHdt44kb2Jxk4z2qqGIjKNpI0rUXD4WY&#10;XiPUNT1jUpI7zT/tWpT3rveRHUt0iQeXkbIyBtX5i3IOSee4qtd2vhjVtet9O0bSY7SC8ulT7ftj&#10;aA8jq5BAGPQqM+1dJ4X8Faz4jvIYdN8Q6fG1xC8zahbwmPY7Md0YUoMv0OQSQDj1ql42+EFxpM//&#10;AAjPlRyJPH8t9c3Cl1dVZyrAfN83Jzg4yPQV1Rq05SsczhyxuZ2prrh1ibR9IuLOaGbdaRx2oSOG&#10;ZVBzIoTO8jbkgZUkkHA4qrdeJJ9Z0u4tLHw9cN9mgWO+8oMpO0BWIQHo4WMkcYIbg5rMl0PSfCug&#10;W+veH9VulvbK4b/j6ZVRcyEKAjPnJA6YwepxkV1/hHxpfeFDY6vruj/a5LiRst5O15gTxwmQcAno&#10;c56gdTpUi4QvFGFOSnUs7o4/RdH1R0k1W81TULG8kgzaR3W1GmIBVkV5PmwEY+xJGegrsfDWr+KP&#10;LS0NlqnkWmQkkiPII1HHlodxUgg5IUA5xyAaZ478V2lzp897beAfJZhsazjjJhXfg72KqAW915we&#10;uM07Q9U+xa1HrTu2lxW1i0i2V1O/lxsGX5FRT3zjnAJHIrnlJT3R105Royvck1bxf4lutSgnl8UO&#10;2nDCzDyZOHC5LMpU5kzyARgemOa0tftfBtpb2GmJaTPdTw/aE1C5UQyD5yBny8MD8o6KOgxgnNOQ&#10;+KNZ8Ijxfq2l6hhpo0hvY5FMYZmz5eCRtbZllxnIxnrXC3HhnxLe69d36WvktdI05lbgp/FtTHAJ&#10;wBx3NY2prfQ15qstVqa1xqD2GsNomt+N01BfOMlxJHb+dznA/eMAN23b09cdhXdadeaLoFnbi41e&#10;GOIfPIl1C+Efqik9n4yMHtXn/hzR/Dvh+aOG4sWmbd8saxOGfA++x3ZGG7Dnj3rS8c/2T4YurJUt&#10;pNUt2C3F41veGQTp2yjIu1gwwQc43dz1mpTjVkVHEcnxI2h45tdevV8P3WrzSWtvGGg+zXqyrHGA&#10;xbcAdxJ46kbQM1ynxEj8L6b4ysblnmjkureOfy4LhblcFyC7g5+baA2OOw44xcm8Q2mreFZL/QI7&#10;hfMmaG6gvo441ido2PySE7mCr7LkkDGTiqmi+ML+81fTfDNvqs91bzHyUspIf3akoAZE6bMhmbdk&#10;ZwSc1pTp8srmdWtGokl3NDVfC+k6nYtrz+MbR9rSfZ7dYQS3TKgrjexOBtORgVy7eGZLDXHvJdI1&#10;SaORTJZXVqvkBJMoSfuEIAC3TqcAV22h2NnP4bZPDYm02a2RYbi6khaFJCxyVwS3zDbtLYUnHGat&#10;6j/wmfhzQ5vFPiTxPDJpIWOw02SAxeYJuXQH5SSqkbm25I4B5NEJ2naxdSMYxukcpZajHqepXDW2&#10;kSX8IkWNZL5dxjPV2YMRliSSxPOTxXbSeBfDcVlcyanBcXEckwMdtDGWErBE2RhFBzySMEjjHPAF&#10;c14d8RXmlSuL+E7dRuFa13LteYnuS+SSWJNei6vf6FC8cF7rLbXtpGuPLAdYMJyWJBUeg9xUSnLm&#10;NYu1G55zbQ6LJa3Xifw1oOpQNG32W8t5rjyVts43BBg7FJ65BwBxjrTvD/hvwtq97BovhXX5rxbc&#10;C41K32hYyx7KQMyY455z7VT0zUNI8NeLZLrWNQ+1SLC0ltaQXamN8g7C+w/MMDB/u5PrR4q1ufSt&#10;QfXrjW5pJrhVMc9rN5hVc42MA3ykAjkjOOuCa1qRfLZHN7T3rs2PGHgG88PXllqGiWElvI25o4Zo&#10;FMIYBjuy+V3jqBgYwO9dF4avW/4RCS01fTbrUriQRsurWlmNhUk5Xdt2BwOM4xzz0rzOC0s9S1a1&#10;uNQt9S1a0dZGvLxJmzKuSqgCXYoAOOQT3re8W6jbw+HtO8N6H4rtpoZYdl1pfJZWDDj5chScZz3x&#10;WcsPPlS+ZrGvS57o1fET65P4Amht9LhtbRTt+06rMFCneSNiglemOfvDjrk1pfCK1s9T0r/hGrTb&#10;eTPJvuJHmUvLgdOhzj865DT7DSrnwlH4VvtauJNQtpvM+x2+VYnPQbiACST0Ugc8iptB1jUvh7rj&#10;aVodhekzcSLp98C3JG6OVlzkZ9RnI6CplTjyNGya5kdZ4/8AAthrETWt8q+THvlmuIfLUiMDgMRj&#10;gY5J5PrXF/DCy1a41pvDlrrMOn6dNIxtds0bLIwPRi2S/pweK9Wt9H8JQeHf+Ext/EHmSXEYW7iu&#10;E2lGO0MDn6n8xWSNE8I6Z4dh0eysbK4v9pn3Lz5a9QwHB7e1csa04RcX1OqpTi7NEPxFu/Bvh24t&#10;tPntLKz1by1a4vFmxJLHggj518tQMdT8xyKw7n45S24kv4TMq3VusNvcSWokjkzy46qBz0Kjrz04&#10;qrqGm+G9ftrHV9a1a4t2mMkV5PdKqoFyTtO87iDt7Dk1Nr0uh6/HZ6foepTx29hKxsZ40EYUjIyj&#10;K5LDH94DrjtXRSUJU05bnDWcoysjP1fxDqOjeLkvtV1OKDQbyGPEMa7knkCht3HOdxBwCK1LS81T&#10;U3sfF/iLQYo9NS3MdrFptrGICh43bfnJI6n196Xwr4r8JeHdP1KHWfA6zNKnkw6hdwSmNWB3GRxh&#10;sH7oGwZLcZ4rKHifUfDtymp6ffqlvdYnXQIw8jPEd3MRcDB656fnXRbmj7qMY1OSV5MhtfDXhu2u&#10;5Z7cSR6fOSb6K0uJAbyMHPzxjgjdg4GACPXFd1beNNR1CyXw/wCFfDczWOl2aSXMdrb+Yyxk4Ube&#10;XOD1x+NVH8Vr4mFiZvD1lYyNsaGaVRE1up3fK+QOuOncnrWN4z0O+s9YguofItJDtT7dDCZLeLHU&#10;ngspAwTlTg4rnlKUmk+htGMebmR2UetaYJLVrCw+1XjERtaLCEMLsRkFpBmPj0HAHFZvjC0tdSur&#10;691LRIIFjk/0WGwvDIZHCFiSwDghdvO7DfMvvVzSLvxBB4VjvIdZvL7Ur5k2xysYeNoAI4GD7AZI&#10;xWD4j8FeLNU1aS+8V+D77w/cNKzLJIokjRAQ20uTuwOvTnODnApU7c2vQqUXJWRjaKNV8Z6Y0Vz4&#10;2s7VLdPOXT5poR58gJLI6MoDnJySxY9Oag0XQ/FmmIbjUNDt9t9Cp321nB5mwAbRCVGAMKAcHpn6&#10;1paB4Y8Lz+JIze6rdf6Pzzbi2hfIYlgFI2LgDIOD7V1Gj+AYL6GHUfBIaPbGJZZF1BRK6htp5DED&#10;n1XPHrTniKcNiYUKnMYmlXV7Do8134pv7yOblY1uI44tuMYLZUqSBj5QOnWuq095tM0ptEj0y01q&#10;JrOTyZLyaSGPzsgrhY9oHoeQSKi+IvwjvvGclvq0GjNeS2sKqwurxthZQN46gD65waueFNRuPDem&#10;f2Tp1tZ6W80zTLP9oRp4ABgfu/vYHqK55YiM7NHR7Gp1MP8A4RWLTtdtfFHjHFv9hUwxTWd4y4kC&#10;8ht7bSwB3FQQSFyQepmtvh74d1GyXWbvTbeSLUmlKSwx/vZGKsFaMhgewIxxye3FZ+u+DdX1PT31&#10;PUtStJ0tw+2RcBjyMklnU9OOSevrVzw74jawthqlzdtpdtHb77WG0mFxBKoXaGK87W3emCAfShe9&#10;qyo2joR6v8HvDnhVbrV9L8YXCssP2m1t7hm8xFCAdSCCAeuevarPg/x9qN7Y3GoPJJeXFvlrG1t4&#10;/MmkXGN3y5JX1IxjoTgioNL0jwt4jlm1HxR4SvJNSdftMj2kgkjmUEjKEH5uByoI+mRUnifVvE/h&#10;6Y6P4i8CabHGshbS2WTbsPbACko2OrEgH64rQn4dixonxC8Qajp2pwmPT9OhFvj+zYGWKFU5G0bs&#10;bec8jgmui+GPgizuPD9n4x0DU2/tC6BZFgO5VDHaflPBHqelcnPq1l4p0S10G98N3un3cP7yR79T&#10;Mt4SpOGfBJJYd8MM1seCPD+s3+lyX1tb/YNNZVjvbeGV+N398v8Acxn8u1Z1SeeSWpuWum6iviF4&#10;rqZdQXay3m2RE8rnGw7T8vHp6msnxvpGgXryRyW81qslyqXsMNwhCpjjsevvzxVHwlpHhX4deMrj&#10;SZ5buOSRvmbzDJFcoTkfvFJHXv155rW8SrrXjCWa60zQo4LD7Q32qaEskkmB9/djBVQOvHU1z+R0&#10;c3NGxE/hS60fXYfDkk8M1qLdzG95b8xDI6EN1zjOSNo5GTxU3hu+1m0unsrDTImm83y2uI7hfJh2&#10;9ZF3HH5gkk9elclpr6h4puo9Pu9OeKGeQiK5ml3CQ/KcHccEEZ46EGrmuDxZ8NbtbPw5qC6uPtEa&#10;SWdtZsuAVU7A7DhcnqM/d7VS1M+a7se6eHbrS7m3kSX7P9sXhuQ2QR1BzwP09K43xZJ4jv8AUniu&#10;/CKtCkjR3D/aQvkQgfePOOPTJHI9xVHwXrUXiiMzXi/YbhgsapdzB3AxyBg8gY6HBrsfCt5a2dq1&#10;rqM0F0Z1MbJLyZPz+tYPSVzrp/CjgNHnluLtZBpENxYwyeR9qXUD5xYNhY/vbFAAPygA/jXoENtr&#10;2l2vl2dvDDbzSblmVcyH3/xrmb7wb4e0nVLpfD8tzZtePIVhhcDyFzwox2569feuJtfBnib4eeIo&#10;dT07xBfX1xG4aSLUXaS3dXH3sA5GM9uaq3NG4pStKx6d4e0/xbaySSeKb5rqRcyRyJbhQvQDb3zx&#10;UtlpHh/xZqyDxBYypJaxndcMSCiueMMORkg1YtNT1qPwlAmpTw4nj2yzWch2rzncucH6Vma1d6hc&#10;21nceAry6kja4Md0t5bnn9c/T61kX7prS6XpltOsHhp1NrZqqrcR3G4A55QjJz+Oax5Xl8PeG7yb&#10;T3jis7q4c3Ec3K4Y/Mw2hiT3xx7YxVqx8XaP4bdXu9FLTO/l+XBk+SxH33CjH+FblqJtdu1l0zVY&#10;/MW3X7RCy5GzBzgYzkjigdjibXwyyaHDceCdEhkjwGl2uqSOSeSvIODXZeEtej1SSO28RWsFtD5f&#10;71Rlncggcdc88cc8VQk0LxDp4k1TQ0WZldkWGRQCcD/axmqE2ueMXt0WG802xaONmvFhtwyMPcnI&#10;B454NU5OQaI7TVYtUjPmadrdrawpJ+88pjufOTjPQnt0yKtW1tJLBJcTwvYjI85Q3Dn+8c81nwWW&#10;s6laWt2PE+lvuj3TWsm1RKcZ4z+P51p6RcefpLNrtlJ5WfnWY7ljI4AX2xUi90wvEPh7TdV0+4TT&#10;lW4aRcM8eBtbswPPPpXL6H4u8XeELBdFvtDvtTeOZUkaaYlo15G7tvz15zXoF14Y052jl0e6jhjL&#10;fJJCwCs3oeRj6VneLfDWvJpmxrWS4Ib5MyHCnGAPwpdUFijfxX2r30Jhka3G0MqthMf7x/8Ar1S1&#10;PxVrHhoPpi6fY6lHG2Wks7xS5PHU/wD1686XxJ4++HmrTQeILnUGtZptpg+0JO0cZBOV3YOPpkiv&#10;QfCtn4U1PR11rQo47mO4G9m3jO7OCK1lDlVzF1JXscz4S8VadPDN4b0vRIfB9tbusdrfSMrS7FHP&#10;BOMn65HPXPHTX/xm8HvBcaYL64vbqO28iAMvy3DD+I54A9cZ/rXnehIl1eyQXKCRFkbakg3Ac+hr&#10;oLnStLb4MapftptuZ41m8uYwrvX5j0OMituWMtzgjNyOu8JeMPFWqaB/YzxQ7bWN4LXeoEQG922B&#10;sYJ+bt6dqWXwjrt9JPd6xq1xYTXUMcdu2mwYaIpkglgffpj61h+BZ5rT9nSB7WVo2VwwaNiuGJ5P&#10;Heum8PX17N4UtzNeStu06Nm3SE5b1+tc8lY6lsZmt/Bfw1qF5b3Oo2jXv2ZG8yTUJWaaaU7Qzl8/&#10;dO3hcYHrXReGfD3hfwWtnJ/Z2nww2Me6MonmMrY+7gj+ZrLs5pi8LmVtxhyTu69Kkmd5NBLyMWZv&#10;NDFu/wC7frWcZSeg0hvibV9E+JGsLe2HiOO4jss7oreYLGR3DbR2rc8O+JdH0NW1HxhceWYbgLp9&#10;pZRtLtUN8pLNxu79hnJOBXzD4N1nV7bXLqwt9VuY4GkmLQpOwQncOcA4r1nx9ruuW/gm602DWbqO&#10;3WFZlt0uGCCTD/OFzjd79a1lHlsZSfunQ/EDx7r/AMRkbw/4ciksrd5z9u1WaRIs7Q2QOhTIORjJ&#10;PGK8xn1K38GeLm0ebWrtru6TcNNtrdgohJyjysx+X1wB2BJ7VNrVxPL4evGlmZj5bvlmJ+YBcH61&#10;X/Z8/wCJwNU1nVx9qvG8wNdXH7yQ/OR945PTjr0raMf3dzncf3l7lrQNP1v4meKLzw/BPa2eklHm&#10;vWsYWT7Qem0ybmPJAyO/THNR+JtUt/gzJNPYanqepSROvk6esHluQ3BbfgnjAHA6Hsc11GnzTWEm&#10;nfYZWh+Zh+5bb3T0qh8T1V/G1xK67mENsdx68tLn+Q/IUjqj8J0PwcuNa8T6Ouqa+bXS5LnO21ZN&#10;zAZzgn1xXL/EjQdE8F641xo2oxZ1RGWaP7O8g3ZOSSD8vGPYYzz0q54fubmPTrdEuJFXn5VY1mq7&#10;y6d+8ct+6nPzHPTpVR1Y5e7FsxvB3i/S9e1GXSpvFGnxXVpF5ttcRlmhtEC42EFcFsfwruyeOecd&#10;HofgjSb3W4fiTq/jUrdFSlidwZnH9/a+MDpke/QYryXX729tdO1+1tbuWOK3uY0gjjkKrGpY5VQO&#10;gOTwPWuq8Parqh8R6Sp1K4wtoVUec3CknI69DWtanGEVY5I1JT3Ot8S+OvCHwZimfVf7LuY5pEWK&#10;S+mkbzm6s21FcIRuY7QvJxWR4h+JPhDxpc2t5ELhPMAa6kt7yRrcR4xtQMF2uFAGSvUE47V5n8dk&#10;S8+MFlZ3iCWHy2bypBuXcTJk4PGeB+VWPAt3dT6Hd6dNcyPbxSQeVAzkomEQ8L0HJP5mutUKapxZ&#10;zwxFSLO48R/FPxVpunf8JD4BtG0hNnmW82oXTyC5hB+Z/LUH5uO698gVifDnxpb21rNbeLfCyXcf&#10;zi61LzmSJWcBsAMrZYBflAzj2ya5DX9Q1A/HlbA303kLFGFh8w7QMJxjp3rvNHghl8Yw6VLCrWph&#10;WU2zKDGX2n5tvTPv1qZR5Yqx1U586bZr+E/CVk3jJvH6eHvtGmNCGgvLq4VpkZQcEDBOeecsNv6V&#10;QuvinolzHe2Xj25gt9PuLrbb3CaxulRivykRrE3yjIDcFfvYJHNahZtl/Ybj5AvpsQ/wD95H26d6&#10;8jWSS719hdu0vl6Ejx+Yd2xtvUZ6Gs4xjUTctTGpUkoqxr+LPFceoalDMdKaG1vrgwx3s18yzTwB&#10;sfuwIlVEb3UYI5PNXZvDA8Q+JYdP8N3GoeRb74y0s8ciCPcDtGOF5Oc8n3rz/S5ZNS1+GDUZGuI4&#10;7N1jSY7gq5Y4APQZJP1Nd7NeXmneF7E6fdSQbrgBvJkK7huXg4orfu42ideFh7Re8d/4P+G1l8P9&#10;PXXta3XF952VuF3Fo4+T2+9/L6ViweM4ItTvvFGra3Nt3Fof9FjdkUABOSRgna3ygE8dea9C3v8A&#10;8IxIdx/5A5P48c18s2SJP4yghnQOn9vwDawyMeYBj8qxwsVUm7l4hKFoo9SsL3xP8QfEEF/Z2ywR&#10;w3iS3EV5JvQxkbcvEFViTk/xDg1e+LHiCW0tNN8I6VrC6Wyr/DZkLeJIvIxyMYwB74/D0PwNp2nx&#10;rPNHYwqz7A7LEMsAnAPrXlXxlnnHxFtbQTN5Xyfu9x28R5HHselOHvVkTUjy0Tkk1AaFrp13SZ/s&#10;txFLmC4uoZFt1BwGRgC27kjnBGQOCM5v2XxCv9G1I6uJdSguGjjuPtkkI23Eg5w25G2RBnIQgZ+Y&#10;ZAHFdb4KtLW8+F11Jd2scrR6K7o0iBireU3Iz0PA/KvFvh7qepavrWk6dq2oT3Vu+pMrwXExdGGw&#10;tggkg8gH6jNenTip022eTU+Kx6Z4c8Nw+JdVtbKO6jlvrlpJLi3WJlit3LHYu4H94SQTwqA54Br2&#10;/QvhHqngnwAz6L4Qvry4uOTdtst5M7T9zeh29OhrglhisNC1K8sYlhmgnR4ZYV2tGwCYZSOQRk8j&#10;1rvtP8Qa9JoqSvrd4zblG5rls/xe9eTUk5VGelRjywSMHxd8IPiPLqMevz2cFjatpa/bp7i9jjWB&#10;xERgrzuxnJIZcnJ4rgdHE17LBZx+Lbe8Zb4iQ6NAqNIchRltxygPXJUEd6w/2v8AxR4muf7P0258&#10;RX0luX5t5Lxyh+Y/wk4rmfhWSk6KhwGuoFYDup3ZH0rZUv3ad9wlWlF6Hv3hXx5N4ZjWw1zxFG08&#10;iySWsensksYJyF+UdMY9Rmqp+Il/ZWEL3d7Z6ffTXGzVVhnWNpASP4d2RkAZIBx6nNeJ/Beee4F8&#10;biZpNsgK72Jx8qf40WjtP4t1B5mLsskiqzc4UCTA+lZypxjJpGkasp2b6nr2ueDvGHja3vfEx1u2&#10;tIbOUMIYWbzpFHClDltw5OcqMjp1Fcj4wsvhl9rkvtY8ASXD6avkbWuBJ5zk7y5I2KvL9FHXPGOa&#10;6DW5ZYfh5p91DIyyPZMryK2GYb8YJ78Va+Guk6Vf+A9fnvtMt5pI5y8bzQqxVvLi5BI4PvWkJOO3&#10;Qmph6bjqV/AttcfEvTYLnw7pFpaW9iq7YHtHRmG0YJIdg46fMcY/Ot7VtR07wl4fuLa80iW6vpoX&#10;zY2KtGhOMkj0xwN3TJHesv8AZ9vLt9A8UF7qRttxIi5c8KIVwPoPSo7zUL+48I6PNcXs0jnTYiWe&#10;Qknl6wl/EfqbRtGikkeW21nrOozHXrix1a1hlumlEurX3nQxRBg/lmPHzhiO/A64OK0dRv8AV9Ut&#10;rW20Hwbpuk291GYBe2swkS5Y5+8siqqtxwAuQTnoQa3dTRCsdqUHltZoWjx8pJWPJI98n86p/EjT&#10;tPs/hvNJZ2EMTLH8rRxBSPm9q741tbWPPlT8zkddWx0q+tLnUNS1XT7tV8y1l09F8kKQGyq7srw/&#10;3QDjk7iOaNa1PToNOttZg1eZrO+kbzNTusNeZjRlCJuACBi2c5/h9Rg6XgbT7DUtPszqNjDcbrOJ&#10;286MNljKwLc9yABn0AqXxRa2t34xn0+6to5LeO/sxHDIgZEzvBwDwMgD8q1jL3rWM5R6HIaDJ8P/&#10;AOxJLzxhDrBv5JJG01lt0mj2heARlSvbBG4YPpzUfhPxKkt/5Z095Jre4WaK/aba0MfZSgQj0zwc&#10;kema9a1bQNCjm2R6LaKI5mEYW2X5Rg8DjiuV+LtjZaXc6YNMs4rfdw3kRhMjCccVcq3M7WJ9jyy3&#10;JF8XS3ej32lSva3TXzhbG3lgfzYlAOJGdQqsP4fuj2rkoda1TTdJ1DQb7xA9jHfRM980dr9o3yiV&#10;sjLkFOSOBnkAknFaPwgO/XPFcL/Mi2owp6D5mrXksLCTwrr8sllCzJeW+xmjGV3GPOPr39aKcuWf&#10;L6E1I80EyfwxNaT6CF1afXLqNbiP7DLb3B3ednYrlQOdwOOOcfnUj+KXtvEjaHp+kBpNPkdrq1ut&#10;qOIYxvk3nHUqD90DnFccLm5TQlnW4kEkN2/lOGOUxCSMHtg1ygvLufThqk91I90+pKGuGcmRhzwW&#10;60RpRqTbZp7SUaaSPVkvtNvtEh1vSGhtri+vmextVhG2KPdwPMcnHIA5P86uTwtYeIJ38U6RZ6hp&#10;2lxsFj+1eY8u4qCDgAEklT1JUZ65JrxnXwIvAtu8Q2kXDAFeMDNJ4au7s+GmmNzJv89xu3nOCYge&#10;fccVp7D3b3Of23vJW3O517WfDNuX07SrCOGGbc8TRNtdcjgKyhiTkDA6VRtX8Q2d0viDw/pdnHZw&#10;r+5W+ujdiOPAB3EgYGc4O0YJxnjNdN4J0+wjvJJo7GFXjvJFjZYxlAC/APauK8QSy2dzqQtJGi/e&#10;R/6s7f429KypS5bxsdUYcyudD4I17WIG/wBI0Fvs25hfSyWTNBCHHDLDuG7jkcj8Oc72gaje+JNX&#10;hvmuVGjaRfLN/Y91h/Oj3qGGM4JfAJVRx74yeq+EU0z/AAz1G5eVmkk0+ISSFvmbifqe/QflVX4d&#10;wQN4ms42hUqdQxt2jHWufEVXC7SOqlTUrRZa8cax8NPGHjjUb3T5tSTS2vHm02xksBCy/MXx0OcO&#10;SATgAcdK858YeI5rzxFdac+lCyhktWtoVupyVWTJKkkY5JIHbGO9ev8A7QUccMWp3UMarLFCpikV&#10;cMmJG6HtXm06Jqt7psmqILlpoi8rXA3l2+f5jnqfeoo1G/eY50o/Cc/oug6pc6pY6trEGkW1r9q8&#10;y4kjidY1QkbncqdxGFbgevaqOqXFneahcJYXlxdRMrhUi8z/AElQxxtyGbaqgHkjjpXca4ieRqVv&#10;sHlxzTJHHj5VXA4A7CqesKLS1TULVfLuDpqEzx/K5yYgeRzyCR9CfWu/nurnHOjHnscd4an1Tw7f&#10;rfwaHd6hCsO6K2hvtvk5D4JyrA4POMdu1ZenT+JPDPib+zNJtLeTUp0+ZrgZZdxyCDkfNz1FdH4i&#10;AtfBtjJbDy2aWPc0fyk5lYHp7U74nww23iTT5beFY2XbtZFAI+VK2pyukrdzkq01B6HS2+p3un+F&#10;lm1GHRWuBBlEtsvK/TJbg/g2QBk9SRXOWusXnirUW1Dwva3GiSQ2rCGGSUy/aHAJYHIHGPUcAe1Z&#10;Pw7urmOS6SO4kVfsg4Vj/frPe/vpPClzLJeTM39s43NIc/cI/lWEae7OjnbSRrXvi+XUfD32fVfD&#10;N9Hqk0uVvIV8mBctn0OcAdMDJ5zxRJ8RPifaXMena5crB+7jIkWAZKcAAsvbHauu8BTS32j3H22R&#10;ptsy7fNbdt47ZrL8RzTNNYxtKxU3MSlS3BG9uPpWfPTqS5XFBy1Ke0mdQNU8LeJPBElrpOjRz6tu&#10;VvtIiDKMAkrzgAn8xgEZxisn/hKPBPhXTI9EaWW+1CZmi1K2uIPIigk27VWN+dwz8xOMgVa8GW9u&#10;nxKsLBIEWApzCFGw/KO3SuE+JrvJcxTOxZ2gjLM3U81jS5ZSs0dVXmUU0zrZLuLXPD2ojWYUht7Y&#10;IrWkYLs3IyQzYAHzZBA5/WpBpXhvTNKtdd8KazG1w0i/vdQtfmWMnbgbThcCqNtPPcaX9mnmaSNd&#10;KysbsSo+Ve1c34Kurl/GcmnvcSNbi0kxCWOz7g7dK1W7XYwO81PRTobWmv6fpNrq8N1dD7PeTzbl&#10;Cg/dGWJzjAPXFbF+DEkcl7q1xzDuurKG1DKjM2CQwbJ9CMnjk57YcsMN34svtMuolktobiQw28i7&#10;o0+UHhTwOfSrXww1PUmsrxW1CYhdduEUGU8Lg8delTJaMun/ABLG5YzWSxWdv4anv76NVMrXDNsV&#10;eQPlySQc8YI4BBB6mtTxl4j8ea1bR3JkuFtp5GhuOhlgVSCXVeRgjIyf1rF0CWSTxi0TyMyrpssi&#10;qx4D4cbvrgAZ64FXGubg6GtwZ38xx80m47m+prgl7rcjuh8JS07RdI1GxjaPxVI/kxi1itL2QL5z&#10;KBuJ4B5wfUVu6LJ4Vsr9vC8mhta315GGk1C18wQ7Vw/HzHIz9OmeOlcfqkUVx8ZrGwuIlkgaxVmh&#10;dcoT5fXHTNanxKmmsfh9az2UrQyNIiM8TbSV44yO3tSmryRSZ3ttcXGjXa6jceJ5r62kkDyFZEXY&#10;m3lVxn0+bPNZRufBlz4kutTsGiubRIcXGoXTSL5PfagwAT27fhXCp/pPgfXLm4/eSLaoyyPywOzq&#10;DXWfClVn+HesiZd+23Z13c4YKcH6+9KMbEtkWu69FqNvDoXgcaeNNv5hFdXmr2vlyRsGyPL+ZlQk&#10;duTkdayPFOiaRpHxCt9EtvFOprLNDsnWLEccKgEHBK4ORtxt680vhG1tr20WW8t45ma/VmaVAxLZ&#10;bnnvWr4dRL79qW4tr1BNHHHEY45RuVT8vIB6V0RlzXM46yLCXOjeCntbq8uHurW3KqtrHhpkZVba&#10;AIwO5zyMj3rnx428JtdNqkQubdruVo7eK7Mkqugz94bcgYP/ANY4rqPHMUVv8UYRBGsfmXQ8zYuN&#10;3zxjn16ms3Q7O0Tx4qpaxgL55UCMccik5cpsP1DXNdj8IxjXbiGxh3rFa29uoCtGRhWHO4kMwGfe&#10;uU0jS0uJJta8Vapf2+l3GqbL62tZiZ5uPVuAcAHIBwDwDXW/GSWWJdNiikZVVeFU4ArgPha76n8Q&#10;dLbUmNwf7P3fvzv+YOwB5744+lXHWNzmr+80jprjR/C02vT6faXF7Do+1f7NjMh3Pk8l2JAGCvB4&#10;Fd74b0p9NijtPB5W4sXhUNdXU2GUdkADMPXk4rI8SW1tLLpolt4233TI+5Ady7uh9R7Vl/br3Tfh&#10;4Dp15Lb/APEyZP3MhX5eeOO1ccviNKcbGhpeheK/D11c3yeEmmtU8wzCba2xjjHlgN7ct/KsNJbm&#10;6nMeia61veXEKNNGGYbJASGOf4Tz610nha6upNTuoXuJGUxklWc4PDVY+IemabbfCWO7t9Pgjlab&#10;5pEhUMfxxUmpU0TwT4k8PaTHqOm6p9umkPmKrw7ZWXoTl1JQg+3I710uheHrO91KGXXzbzNZM0ji&#10;43Bw2RwmDwOMnrk4rH8DXVy3hC1ma4k3mz5bccnrUMDu+oSO7FmLIpJPVTJyPpUyeh00/gR2stwb&#10;G+uNY0TTI7yC4VfLiO5X3YOQS39K4L4ifFGbUNTS203TJbOa1t994tyWUxqAT8jAEMM4PIJ4r2C5&#10;VY90Ua7VESkKvTPrXA6PbwXNzM1xAkhVplBdQcDd0+lTF+6Z1lszO0H4u3Op+DrX+wPLvLh4wG06&#10;aTbJsHRgyggkkd9prrdA+I+la8Bo0NlLpR2jz7W+tirIR1w27HfjjmuO8MARfEPULeIbY109WWNe&#10;FBz1x61b8e2tr9ut5Ps0e5r1gzbBkjriioOnLSx113eW+iK0WhQGSa4YCbzVLgjPv0/Oqgv/ABZ4&#10;dQ6yJI7yNLg4tWgH3DxgbeevOc1v6oPK1FYIxtj+wxnYvAzgdqydeZoLHT/JYpu1KINt4yNx4rM2&#10;MLw945tvEFzc+IPEGjXllNbyAPt3Nsbcei/eBx17Yq74p8EG7ji1fT4lks5AZGmkLLnd1DBs98em&#10;K6p4ojNFIYl3MuWbbyTt61H8SJHFxPAHbyxa5CZ4HyHtVRlrYxq7o8/8E6xq8sk2g6zf2FqsTKI4&#10;5pvmeXlYx0LDv0PPHrX0Bq3hK38JeDLPWNb+JOiM1xApW1hVg5YjIHJy3HXgc18x6HDDN4nuGmiV&#10;i2CxZc5I6Gu8vHefUrOOdi6rt2q3IHNVUIpu0j0BvE9vrXhhdMg2HzmZWXzijDHccce1aESXk+gx&#10;w2mpsvyqDhwzceua52+iiTRrSZIlDrJ8rBeRT79idDt5M/MWU7u/eszsplLxR4V0jxVZTWniLS2k&#10;2Z8uefd8p/vKQQQfoa4Hwv4Mn0XVZrPw/wCI7yG3hGGjDBgc89+T1717VCTN4RvPOO7bG23dzivG&#10;YJJF8RsVdhmP19hRCcuplUhFn//ZUEsDBAoAAAAAAAAAIQCQriDkPe4BAD3uAQAVAAAAZHJzL21l&#10;ZGlhL2ltYWdlNC5qcGVn/9j/4AAQSkZJRgABAQEA3ADcAAD/2wBDAAIBAQEBAQIBAQECAgICAgQD&#10;AgICAgUEBAMEBgUGBgYFBgYGBwkIBgcJBwYGCAsICQoKCgoKBggLDAsKDAkKCgr/2wBDAQICAgIC&#10;AgUDAwUKBwYHCgoKCgoKCgoKCgoKCgoKCgoKCgoKCgoKCgoKCgoKCgoKCgoKCgoKCgoKCgoKCgoK&#10;Cgr/wAARCAIoAr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gI5g3U1YgjMjAhu9Z0UW0/LzWrYRZjDc+te1L4T4yBasoS7gZ+7zWlHCkn3h&#10;93kVmwPIF2sn3mxV+2llB27OMVhKXKrilduxLbow+T8asR8PzTFJRt+KUtu+auaUuZmiVkSKgLbs&#10;0SWwjG4P94UsJG3GeaWYGQLz92pAqyRBzljxUM+IFO0Val3SDDDFYfjfxJpngzwtqHijWpvLtNPt&#10;XmnZv7oGcfU9Pxrqw6cnZGEvc1Z5v+1Z4u8LJ8FvFnhyTxDaR6g2knbZtcL5nJH8Oc1+fWo6HZ3H&#10;hqaSLUGikRNytH1GBnFbHxt8Y+Jda8S3mua3aT7teuGubeZh8pU9APoMcVQtbd/7H+yyQb1ki+Yg&#10;8jjBr05S9n7i1/pf5Ht5Xh2o+0b3Pnv4iWmuyTWt3PNJ/Y4vA80mCSGA4yOuK9W+Cenav8RJLuDw&#10;/qNvcrYwJczxrEV3xhlB69cDr7Vz+o6Dd3txJ4WsrVri5Z2WKMfMNp/vfhXU/s7+E9S+DXiK48SR&#10;PNCz2r2lzCeI2VzyCM/lXk46XPH0PoJc2Hwspxetih+0d4tn8Ja6lrokc9vHfMPNhs3Kr5ijbu4P&#10;cEj6V5H4g1GfVYYbTT9JZbixljmaZt/mSsDnnJx9D1Fdp8WdelPjy7mFxBJHDL5SxtH1YjOT6YBx&#10;n0IrhbHxVfaZ4hbxHfxzRxyg21lYwJwzFf8AWHj+HOc08DR5o8vQ+UlOp8zP8eeEoPHet/8ACSeD&#10;IXg1x7l5PEMMwPkpg/dVjyWxyc8VzvifQYtHNtevpkeW/d7l9c9TXqmpafo3gXTpLrxDfxwTXih2&#10;ussNzEA9D+tc+YI/iBe6fZWKb/JkZriXqsi5+Uj0NXVxX/LtPRHv4TB+zipPd7lP4E/DC58ZXlxr&#10;mrBfslq2JCy9c/Wus8Z+ILm81KawitpIrG1HlWq/wkAffruY5NB8FfD+PwhbrtutQZnmZV6KOg9q&#10;43V57W3tWtdm70avCxmIjWdkexhqfJqcRczrEfOkc7d33jWDr+p6sk3m2aboUGcr171qeJ9SiW7F&#10;pIny9Tt9azLbULKK4eKeXy+Mq9RSp8qOiUr6HmOp/tDX+n69cWl3oj+XH9yRCOaq+H7OH4jeIFuN&#10;Vha+a9bfDmM/uiD+nFPvtLi8R+L2gtooGhkuG+YJjIr074R/CyfwVcz32o6gzA8W6L2HpW8uXSxz&#10;eyVze8F+H9E8NanHmyVLnZt8wd+K6n+zrRLlpkZ2Ysd2D0qM21jdHzSSso+7uSpSTaxJKVUyNw1c&#10;tT4i4x5VYq3U7aeWuLNj0O5W56Umm+IbBph/aEIt1lwG/efePap5L9N3kywRlmX0p8Wl6bfBA8OG&#10;DZyazKJprSbzP3XzRN0deQKfZ3dpuaOdseXxtz1qjeXj6WzRKrcN8o6cfWquoXkDS+dbRP8ANyfU&#10;8UAWruL7DI1x5jMsgxgn7tU7fVgmpeSC23jgN1qPVNa+0WRt7a1k3Fdr7qdpCNZ2ha6gXd0YMev4&#10;1Mn7oampBY+QGulhj8zb8jf3h6U+2uA8Wb9cSdflFZNvfo7eV5zq27hQ3yirqXEcaMZFbCfdZfmB&#10;rECLxnJoFvoz6o1k32+2haS3kUFWjbHGGH/6qreGtQk0zQrd9esP3Mm15bmFskSNyVI+uea1dN1X&#10;TbtJY7iNQdoC7s9aravf6PY6S0t+Flj6i3ZPvN2AFBTVo3Oa+NFl4duf7G12DUjGsd8si/6OWZin&#10;OB6Hjr71zRk1fW7uSbVLySaHzd0cD8AZrV1XVZ9XHnzhUVR+4t1B+T6+9VNPV54kaS38tn+8ooOO&#10;pUHWenCzie0sR5cbsS6r71NJZrFF9lQn5fWrUKxxxyXIYnaKiN297GskEXEi5Umgx+JXBrprCwkn&#10;ZN2E6Cm6Wt9q1tHM8eN3PJq3p2ni/smNycbcg46CtLTfDhsbJb1WzIn+r+b731qoxk2Z83umRr/g&#10;VdZ0+4gsZvLkmjCNIW4Vc5zXR6fpUWnwW6Ryb8RhVYdzirmiadNLCl1do6yTR7Qu7hRnmrwt4LV/&#10;scZT5eWjx2rvoUoxOKrV5tDK1fXjp2kx3Edm0264WFVC+pxmrLaPb63YxT3EzR7ZA3HByD0/Srol&#10;0yciyMW1/MHl/X+lTz2MOlaetpZp90ZZevNdMY8oo0/MxJo5Yr1REDsX+Hsak14XEem+RAnlyFGM&#10;cmw4VsetaIs0jhkv3IXy+d7ep9KtadFPOAl3GrHbuG1eCKmb+ybI8w+C3gXV5fGbarqVtIwjLK0j&#10;NgH1Ir32wsYZbXcD8v8Atdqp6Ha2tsWD2m0fwsAOa1ooPNkKJIy8fw1th6fsafL3McVL21RPyIdP&#10;gkS62KqmHH3wejVPNFMLgxzbU+b5TSx2pjXaHLK0hLZ7VaH2kT7oLfdzks3TFelTjeKTOHYk022m&#10;Mf2qbCx9iO4p9zY2msXMVtcFXRSD5St1+tT2L3OsxNDd2PkqvGA361Lp0WkveyRaSFkuI2xLJj26&#10;VspdwFuNB0ss0TQJG7rhjGoXP5VtR6dL5cZjGVb17VXvdFjUrfnLSf8APOteBgtrGWG1f9rtVAUr&#10;3T7xI2l+y+ZtT5QvU1HBYm804SmRV4yVPb2rY0iySGFg1+029ics3IqOw0GaIuZJCyyPkKe1Z+zA&#10;j8Ix3d4fLmsGhjVv3bt/F710iwi1beJNx6UaTafY41LqevpUzS2bzMCm5l+8tdNOKhYy5eaTKxuW&#10;nRsp93ha8s+Pfw41T4peJPC+nQ6tJ9ns9TWe8s8EiTacqc9Bjng8GvXLa0uHZkmhKKw+VqivDoHh&#10;a1fWPEN1Daxr/wAvU7AYrGUox1ZrHyNLTbDNopQ9FwFrn/GXxE8F/C/S5tX8YeJIII1+7CGzI/sF&#10;6k1wHjP9qPSZrWS1+G07bVz5upSKNp9kU9frXgPiK5PjPUpNfu5G86RmJF3IWL7jncOuM+nSuSpi&#10;oQba3NqdPmkkz0L4j/tfaz4/U+H/AANLNpdjNkC8hb983PQ5+5n2rgcaZp9tdXESSXV8zbpJrghm&#10;c+ua5vXNS0TwXus3i33En3oQnOPX2rKluNa8QyNJDC1lY7cMfMJkb3+lfO4jMuW6lqe7h8vcrOKL&#10;sfjNINKk0bU9f2s120kdlcYbdIR95TjI4BBGcGrGbnVY0iktoYYVj+byV/1nvXP6XpunNqI/suwj&#10;kSKT99cXSkkfyrornV49Ds/tFlGrMD8vzfKfavDq4qdS6R7NPCwpvXczfFGlLa2fnaXthWMfMg43&#10;e9eez+MdatNTNiZWOD8rMdwWun1GLXfG8bhrqSHa2fLRgFNZUngbUdFVriRWuJGbEas3FZKnB76n&#10;X7SSJLRrhQtzrl+t0zcrDuyo+orS8Nafr2sX8l8dTjjs92Gj27V/Cub1x9d0qdLJgMtzuWXhPrVz&#10;SNfXSG8281qST5cPHHg7q0UYxjoS5Sk7s6/VNTtvDlp9nTUGdtp6LWJa+JNcnnVmmjjt4xnzmXLV&#10;zeoePFvtReTT9I3qGxGZOSh/vVYm1TT47U3epaoXcLny2OFX2xSGoylojpG8UXEMjTS6wtwS3SSM&#10;hcVl6h8QrGa4aO/1pVVTnaH4H0FcDrviDVPENwYNBik8tFxJIpGAK5i3+F+val4ghZbma6Dy/OqM&#10;W21m6nKzT6vNans9l44F5am60ZML/wA9jgZ/qau2+pv4rH2Y3SNEpHyluQ3risvTfB/h3RNJaHWd&#10;TIk3AfZYm5b/AArRstR07w3E9/4f0COPcgAkmk5+pH/6q2UWZ+7LVk+qfD2HTLZtWuWaT0X+EVx2&#10;ua1rNjut9FgXkf3envWtrfjqWKH7Zqt+scZbc0LSFg3sABXKa74v8ba9cNpXhjTLPS7KRcSX1xky&#10;Ae2a6IrlViNDO8S+I/swjGqa6sbNgEs2ef6VX8Sx+N49Jgm8IPBP527dNMwIT3GeK89+IPhy5hv5&#10;LKx12K68vmS6dhkt3rk9R8deMdS0uHwfJ4hcQ+YSGU7Rke4ropU5SehMpRjue3W//CO6J4Xs5vH2&#10;sD7arB5o0k3u3HQY7VzviP8AaH8OWDyQeHNDVERdsc2wb2ryHxTaS6foSQWuuPNMG+aOV8kj2rJs&#10;555VSS5tPmj4znrXdHCRqR95nnVMRKOiNbxD8T/GevahJMb2by2kJVXblR6VnXGq6hcSeVNL5e7n&#10;b60up3qD9/a6eqv0OG61SuSb4h502/LgheTXVHD04xsYe2qPQt7rz/nt/wCO0VR+x2//AE3/AO+q&#10;K15afYi8j+w6C3jU7yDV23chcgfdqPymx9ynwqcbSMV67nc+FLUb7wpP3gc1oWp45/u1nwxFPnPW&#10;rlq7Rn94vHas5/CBaYkDbTSwRODSTy7Rkt2qBrlWGPMrGMXJ2M+dovQtEw3KaJZGU4BqrayEHEbY&#10;WrQVZcEtytZscZcxGzFua8n/AG27mO3/AGYfFTs+A1tEufczxqK9c8he5NeS/tx20f8AwzH4jUbj&#10;uFvx7i4jI/WurBytWivMU48x+fXxb1i51C+0LRbdGa3tbVHZ2Y8uUGcDoBjHQdqs22hNe6FHf2pY&#10;dQ4VjXM+JLG5h8RWerjVGeKTMPksD1UDGP5V6j4T0eGLwvErX0fmT8qPTPatq2IUruJ9fToxpxSO&#10;b8JeCtLstY/4SE2jLJbqXkmbpjHeuI+MfxMXTPE9jpnhuBJriS6866hmweh4Qgdea7bxz8Q7Pw3p&#10;V5p091CjKwRvMYDf7fSvmtLm3+IPju413xxrK2NvHMsb+e4XCj7pBxnkgfgRXHGnKrLUyxldRpqC&#10;Lfj/AFPSPGniS78SPpF7ps99Mr+dHNtii2IELhe44P5VzWga7ot343gsYWvNQhtY/Jt7s8qXJ+Zj&#10;noKufFPxJc+LINM0fwLYSRxy2ptvMA+4u87j75ArJ0423w18KTQXrXE0jNsf93ggnivQqVKdDDcu&#10;zOHL8JKVb2r2/E0Pj+th8QYdP0yeRmljfCqr5DDbXbfDTQrX4TeCm1y6tlZtm1Ay9WzwBWV8I/hX&#10;F4k8RxalZytJaxW8cpMnKjIzWl8XvGLa/rEWhaBGv9m2DFWK/wAcgPJ+mc15MpKMWfRR96SZzvjH&#10;xZe6oY5rUtHKzM8zbs9e1ZT6p4jj0E3uovD5LKR5gb5l9OPrUlza3D3kLeSwiZsNHt61g/FDW7BY&#10;P7JktrizktcNGVX5HyO9eaqMZS1Ooozw6vfsqxRMWU4Mm39a4f4teIb/AEK7HhjTCtxdyLvuBH1R&#10;a3Lr4hNo/ha51W7v23M3lwxJ1YnuM9a53wp4N1Hxxfrr0uoXEM7NzJ944z06VtH93oF0dD8KPBln&#10;qXhuHX7N455FdluFz8yN/dxXo2j6ddfZm8y5bg/LuU5qtovhe38K2X9madIo8xt8jN/G3rxXTWtu&#10;NQby7dI4m2/MPM6e/WuedSVypJdCESMYVMEqPIPlx6YFJcedcQqM/NnDKVrK1jTdb0e/jv7KzN/5&#10;chM6277WC+wJ5NXtM13TPEKf6JfLC3Vra6zHIp/3TyKxBLQr3dqz3arIW3D7vt+VSpb3VgZI5JGY&#10;t935uak03w7a2LXDrNMxuJzKWaTOD0wPbirdxp9veSNC8gwhDGQPggVMtR8mhgxarqFvctDqasy+&#10;jYP07VLBcw3l8ItjK3ate78L6dq0DRQ3LGYfdO+q9r4RFnKxvJ2UL91uOtTLYuMeUrvaXUcxkktV&#10;27uvrUOo2lxMwBZRE3HvW2lqZglubh2c8gbe1RX9ndyE2zWLeWOd4GKzKKY0TybTzrWJZFVcj1rH&#10;03xDLLeTCDaIUkKMpbOSOorQtdbntdQXTIUaRtuGXOdq+9Q+JRa6BbfaLTTbUSb9yx8Aux6n3NAt&#10;Cpfalpmmx/aNQnKjB8uNOGkPXArCutTvNduv7QuQE28R26two/xrnYX1fXfiC1xelvLhgJVW+6hJ&#10;HT8K6JrQQTrdfaNqKp3LuwtByV32JvstnHB9qkG2TcAfm6cU6BI2HmQZbHepIYIZYTMXyrYwd2Qf&#10;pRpzeYGhiDfKxHzUHHKPmNsbm21C1d9PQsqMUk9C3Q4pdH0m7sbPy5maTdISu7+EE/dFWdN0ez8O&#10;2bLAW2yXBJUH+JjnNXJtPurjbLY3HMZ3NHu4P1qox5mZ83LFlqOxjSxkivIVW18smUA4J4qn4E1K&#10;fVvFExtwzWawrsj/AIUAGBXTC0i1LQJ0ljUfuTnj2rm/hpofiSw1K5kbTzFby7UVi2Plz1H4V1VL&#10;wqQUUOjCPs5Ns76FLT7Pvjf93RdadaJEbx4vmUZBXrin2oitYorJk80SMVZStXY7O7mdkeJdm044&#10;H4V6MI9Dy5RZzeuLNpdj9sdgvmcrJ5f3F9av6JC91okd6J1uN0f7t1GC1J8Rb99G0L/kGm6jkZYp&#10;FjXJAJwSPoK2PD2mafp3hi1WwzIixFhHnaT/ALPtVxh72p03ViO10htRsltr9CrsMKFHGKksfDEu&#10;n3rk7mi8oGNWb+KtLw1DfmwC3wZZMbtpOdvt71oTxME3MSNp61tTox3ZyqpJaIwb+x1K+FrFYyGJ&#10;vNV5GU9ADyK6awAZZGEat8uPmFcrq3i+DTdVXQ9NspJrzb+7VV3Kuf73tXZaJbSRWuydQ0jAGTHT&#10;PfFVR95vyKqR5aauQPZ20Vsoh3ctl/arOmFHmaFYi0aKMP8A7Rq8ti6NEiW2VkP7w/8APOprXSnN&#10;1Jb7Y1WSPHmIuGH411wWpykli0HlZiQc8bsVJpOhxaOjXEyBWaTczdzVrS9PTSrBLSSZptrfLJNy&#10;fpxWlb2v9p7o3ikDRrn5kIBrRxuBCtusyqYV3bulTajClpbRwG1M3mNtZVPCj1rQEQjWOJYwMdcY&#10;q0lpDu3NCzL23UwMa0tbTT3RCGXrtXd171o26rIfNZ1Cjnd6VNDpxnufMlt+f4fatGHRrRYmt4hH&#10;935l3etD03DyKdquv3MsLQ20H2VsnzlkO7Hbin6No76Kl1ea7PGzSSbjLux8vYe2BXLePv2j/h18&#10;OJZPD8N1/aWpQR4GnaewJTA6Fs7R+deBfEH45fET4k38d5q1/Jo2liQtDpsM2PMwcfP03Vy4jEQg&#10;0janRlUdj2b4hftX+G/Ciy2nhXRZNbuYn2sIZAscfuW7/hXgXxI+Inj74pKuoeJL+RoWuGC2MYxF&#10;B6ADucdzVy+f+z5l1a9vrdbWWENJcBl59v6Vyt/4v1PWb2ax0KLdaK24SHoT0yK83FZhh6dPU7qG&#10;X1pTVkYd5r7aZpdzDqMn2dI+I2VvvVjWHi7xPq00cWlWDRjy9ou5lwFHqB9K1NS8LabcA3mt3811&#10;NuITzMjZ9BVHS7nUFvhpqwyxxs3DbflP+FfO1swlWk+XRH0FHL6dOPvK7J7DRoNML3dzHJPcHmSa&#10;Vt241B4f1C6nvpIZ5fs8btmONvT8q6C7XTrSxljiTa3RnjzxxWDZ+S18qWRj9HbJJP8Aga4ZXlue&#10;hH3dkdFc29m9o3mT8beRGvDVzEzrqLfZYLWT5TjBXgVqXeuSKfsMUDrgEMxB64rLijv/ALSZtPRp&#10;Dz5jFjkfhWfs0F2Vm8UReHp1s3tl3dNvc1ev73W9XsFFvp6xrJz5i9VHrWfDoi3Grtf6nbW5VR/r&#10;lb5x+ZqWbxjoOmO1nJqEjeXxtZW49s9KPZvoxuXMLJoOmSaYU1Oc7d2GLYJzisHUtG8MaPb+bBCs&#10;mejkHn8ulWp7ibxHfeSICsPUssgH4+9WLHS4bNWtZ5l2yNjsTj86q0oxvuVHl3OVVdR1INb6XojK&#10;jN/rmbAx7Vu2XhjR5bdYtQhj+XlmkBYk/U1owxXVxJ/Z9lcRxxJ8wZ3Az9aq6jqOn6U7HUNSgkkR&#10;flXzAVFTGTe5qvIkOnaDpdt9n8N2MatMcSOFABPrzU0cUfh608u0WOS6m4/cqowT6muR1LxLq+qp&#10;LHaqGP8ADNH938D3rz/4oeJvFHhixXR01yRmv49rxx8MnqfXGK6406bSdjn/AHkp2udJ4y+Jvhr4&#10;d3zXHiTU4ZpVkyIbf55M+nBrL8S+M/G3jDRG17RZYrWzjhWS1XzP9b3wc18+6vPo+lyNp1xFd+bc&#10;S+ZLcNGWX65Nby/Ei48O+HxoFprZmHl8RxsSAD71006TkTXtSg3c9C1D4veE9Cs49Qvne9u2jDKs&#10;jfKjkdMd8V5v41+Nfj/xdetdSXa2MPl/uUjG3K1x39oQSPJIGbzi2drZIH0zTNSu9S1WCFZLpn8l&#10;digjovpXqwwlOybPNlW93QvQ6zcbmjvJJJJHJLOrE7vc+lV599vMIxcYxyrBqbZW81vumF2Q2cbs&#10;HkelWrq9kmtUsBbxBQ2dxjG4/jW6pxitEc/tp9StJaJqMi3Rm3SR9NzZFCSXMwKPHjB/h5zTGIj+&#10;+G+Xj7vSpLe8l2ZtZ9q9OCBn9KtR5SZS5hpXznyQGb/ZqxZ2jBt0rH6babY2+HEhGOeG6ZNXEgup&#10;1Zoo87ck02KK5nYb5MfofzorP/tbVP8AnxH5UVnzmv1eXc/sc2h2xGOKlSBGOAOaltYYwmCKmjtw&#10;TuRK9fmj1Pz/AJvduiuRtO1sVNHIrjYKbLDIZCdtOt4JPmwKXMjNyYSrIx+UcU1IH3fOgxVqKElf&#10;nHNO+yOOSv61Mp9hcshtpEA3TirEAILHFSW1m0SCRk4pGJJrnNYx5RQNxxXkf7cIZf2dtXik+69z&#10;aq3085Cf0FexJ5RG5eMetfJP/BTD4xG1t9L+Eel3XzSSC61BU7D+BG/U/lXRhtKnN21ZVOnKpNQj&#10;u2fI2sxotrsjT7su7d6Z61rveIdKtY0upY/Jtx80YzlqzpolutBluJDtk84D/gOa0dPgttMsJNRv&#10;LrEcUPzDdnt6fWhtSpn179xa9jzH44RxS3//ABLNQjkgix9oW6+VpMgZ57fWvLdU1m11OLxBqWoT&#10;TLH9k2QtcHcp2fdXd3wBgewrsPGdrd+IxJ4s1KMw209wxhITOQOBx6V4x4kfVvE+s/2OG8uzssT6&#10;ntYqrpnpgV0YOXutnjVIyxNdJdTv/hp4KOs/DWHxBq1/MLiTfJa7Wx5S5IA/rXM67or6hrFv4Y0q&#10;8numabM0k0m7k4GKzfHfxRuLnw7pnhrwJqwhkK+YREh/1ZYgL+h/ya9l/Z6+HWnaR4Vm+KXjIE7U&#10;8xmmGBx2H1NefiG3LmZ71OnGnT5I9DpvFVzF8Jfhbb+GtLaKPUri1WL9395EC4JzXkGiakkRZ9bP&#10;3ujMetb/AIt8XTfEDWpNX1ESR/aG228KD7keeB/WsLUdNbRI5J7iT5W/1Zk7t6VwyrczaOyjRj7P&#10;mNo3GgM0cttdmQDlV44rN8faJpGoafNrGuCNbeOLgk4I/wDrVyGsatqMdxHNLHHaxrysitwT/KuK&#10;+Jfj/wAZeK0bw5oy+dbWMe+5mi6SHPAoVzQzb/wdF46vpNRs5litbeTbb2pOPlz96vRPB2laHaaV&#10;9qs5JPtEI2+SZOnHWuX8Dafq2uWENy9hJZyLHhvf/OK6KfQLzRkV7a6jk3/e2rgqfepdRdTP2cTQ&#10;0nUNZu9SaO5VVjz8rt2rsrKNy6tHcYk4AwM54rh9O1ncfI1KE+m6FsMP8a6jQVksb1o9+5ZBx83+&#10;ea5pz5jRLsbxt5rQM4Kru5bzGqprfhnQ9fsfK1axj3ZyJhwyfQ9aSS5Nxqa6c1vIrnoz5Ibj1q7P&#10;dWtqoiePEnuOvtWEpa6FRTuY2n6XrmkGRLq8abT4eI1ZP3i/j/F+VST3QXTWexUtjlWPWtfY89tN&#10;HfQjacEbV7VjahorNbSXGgxHzI/m8ksQHHpj1rM2JNI1Nrllkt7bY/R2nbCitSLUI55vsl9brtxl&#10;XXlTXI6X4iGqQxy22myfviVkhK4UY75x7Vtro17HEr29+0b7g25hkY9KANu5iihg+02Ma5QZyzdR&#10;7Yql/aN9dWUl/lVt8gyZ7VPNd28dopkuV8qPlvl4U1wHjnxrZv4Z1C0trplma2kFpBCpDN2DH8aB&#10;rc19U8U6RF5kqW0KuV2qy/eY+/tXG3urXFze/wBpazcLjcFhVR8q+wrzv4X6zfGJdB1RLuS4kLs8&#10;0wJCANjGfX+ldrqcccNvGt1Gu1ZF2+5oOeo1zE1nbq2syX8A+RlwzO1W9binu7T7HbYHmNtkYnop&#10;60WdgxYZk2Kwz8tXE0fzmASRmbNByVGua5HKRp+mPb2MXmCAJ5cfqOBxWxb6awtvMgVfM8vcoz3q&#10;xYacka7jDu2rjbtrUtbIBMPFjd7dq29npdnLKd3Yp2NnILNWuY1LYzJj1ptvYSxLnT/uyOS27r+F&#10;aOmGC83xwBvkYg7lxWB8Rby78OS2GroStrHMftcfquK2qRVOKaJp81SXKdcmgXFxp9qxuWQQ+Z5k&#10;efv7v/rVvWWjWsFnGkDZVYwQw71R8K28PiTSrfWdN1ZmtpoQVC/Mp5/n2roRNG6TQJa7PLAx8uBj&#10;FehTp8yTMJRnFtFS1sb6O5h+xReZCSfNMnUdOlVNb8TwQa3B4bsY1aaT/XbesfvXQ+GpRfqzwSbo&#10;kXO73rl9e8Gy33jS4vbOV49yxuJFO0DB5GaKylGN4blUHGpNqY688YeG38U/8IW9ysl5DEr7eCpJ&#10;zwPfHP410OmaStxbNbqgXb0Ga+ctQhnu/ixcajb3D28i6jmKfd/DuxX01pUbNHuiP8I3MeM8VWBr&#10;RxV090VjsP7Hl80NiN6svl28cezGCzMef0q9PZs9qPMXJOPumnQadLIqwxssbdBuXNbK6U0JUqV3&#10;L7163s0eQt9DnLLw/pr6p9shs1W5K7XkI5IrpNM0+Nbny3HzbeR60230ovc/aQrb92CRWsmnxpcK&#10;VPzY6rU+zjC7RtKpKpZS6CxC0lh+QBu30rP1G4uoLyGK0Rdm/DMw+6f/ANVbK6XsXfAMsR6U6LSr&#10;iZgs0XGct8vWj3pRCMVF7E2nW0rwc2wbccJnv+da1pYyQr5s6lG6Y3daZDaiBR5afKv3cVLYiS/k&#10;W3aKTdkncy9K6IpP4jGTtuNmtGgZ7pwSix5Cqec1H4PsfEc1nNN4mHl/v2+z4/555+U9K6C4bSNG&#10;sW1DWJo4okHMkx4zXmfi/wCP+lXkk/h7QrW4QBPl1FSFx/u5Bz3qZSpqVrhCNSWx2HjXxh4d+G+g&#10;SatfTPcTKuY7eLBkf6LmvHfHfxQ8U+LtE/tTwxd3Wh2DOVZpkxK6n72QCcdqwIvFOl6Z49eTxFfy&#10;Xj3MOI5LpizHPYVmeNfiZoGlQ3Gm6/MBHuPkxI21xnpuX0NeTicUoy952SPSo4OVSyS1PPfJuLbW&#10;LjT9LRnuY5GM0jEMGHds5p2q65pGmF9KmkkuNVhXMMccYZWB9Tng/nWTqs/izxnKx0ZobCxJzJ9n&#10;jKyMOnL9SMdh3rY8O6DoNnZZig3SFvnmYZJP19a+dxWYe092B7uFy5U7OZn6fouveLkSXxUjxxwt&#10;mG1VsKR6ntVnV/C/iC5gaKwMUUMZ4XcVGPfFbNxFc2gV9Hl2yEfN5x4x9DWf4knuZLTyNUupduc7&#10;LVcE/WvLl77uz1uSNOyRmyXekx2v9m6ikfncr8zdax/7MvNNjZrJtqs2cby1bENzpEbeXFbx+YRn&#10;czZaoDBeSRM8iurfwhe9KMeUdT4jB1rxVrQgW0/soNGvDTbTjFJptlcX8DG1t5I5JF+Xb93Prmui&#10;j03Vr2T/AImNvD9h4K7GKt+NU9Y8WeHdA3RRLGskfTbMMUybM527N34blWK/1T7V2kjdiCM9t2Kg&#10;l+InhXw7N9mMW2SVflj+0lyT9aZe3l94rykcCyeYxO6PjFUz4H07SZ1uZFimu1bcsZbcc+tAEz6p&#10;dawkkcyNFHjKbW6ntzTLLT7M25F1YQybRyDnn6+taNvaXt2N+pHy41cBo4lAJqZrWXyZJJJU0+2j&#10;+9JMwZ3H0ramgMvUtZTRLIy3Vzb24VflhX735VxOseOb+8uzbaVHK2Rlps/dre8R6Xbsk1xpMbNG&#10;V3faLg7t30FeC63+0BqGiePo9HhsVa1E4Rm8vLMM8kVpGPQGup7FpNtrPiZlgfV5o2XlVZcL+eea&#10;uyw+DfC9k15repLIwbDNN0yOuK4PxZ8eorKw83RLdbSNVx50kYLH6CvLdU+L0ms3JkeNriX/AJ7X&#10;PKj1IXtWkcHUm79Cfbxidv8AGT46yavFDpHgywkgt42w1zGpBPv0HevNte1jXb0Jrd/r0v2hfl3t&#10;J8+3HI5pieK7iRrhWt0uWkUKPMACpz1Hp0rFvbyV71ob37q8NhsgV3YfCxjG1jmniLbMcLi7sBeW&#10;896by3uIwIUmblAR1496y7aKKNSJrb5u3tVx76Zz5f2ZUbO1fde1R3ETR7/OGGyOpzXdThGPkcVe&#10;pKo9yuI1B3o230WrVpZ3EtvvtQrf3uagRA8ioVra0azC4iR1G/gBmrSUvd0ZzkFtasflMb7c446E&#10;/wCc1YvIWtmQmJc4/i7cV1Fvomp30Mlvp9oJEhwVZVyD179q4W48XXsF02l6jE/M37vaAfbGamM3&#10;1NOT3bok/dyFnbA+Y7jzUIkjjTbHg/N9ammgluEW5kY7v4VYiqbupbCAYU4bmtDM0EmPmrC42r/C&#10;oq7HqM9nG8VqqsZB8+7H+NZMMvmIXXG/oAtJBPI0uDAuc/3ulALQub5P+eC/l/8AXopuZP8Anu//&#10;AH1RU8kTX2sj+yKO0kTIzVpFHCqvarRsz0JH/fNAs5FbKLxXZKTlqz4P2fQrNb85Kio8BT8qDrit&#10;IWW+IEH5qadMY9WU/wDAakXsZdiBY13Y2rUwg+X1OamFqwYERZ/AU63tpRKNw7k0WNIU5X1QwLI3&#10;yqePT0qOWJ2+6BxWiYCBzij7Op7rzQbKhzdDB1/WbDwp4fvvEesTrHa2Nq89wzHgKozX5bfEX4kS&#10;fGf4t614w1Gbc98zTxqf4Iy2FH5Cvsn/AIKb/GNfAfwnX4e6dchbzXtwmZWwUt06/wDfTYH4Gvzx&#10;+C8Ws6te6h4kvrby4pwsMIz0RTxj6nmuiTjRoL+8duVYeTrSqW0idt/ozWkml2odpm2k+gANcr48&#10;8Q6c1rexabdt9ojt1W4VW3DjuMV0nirULLQNO8syfZ7i4V0QyDO7jnvXhdlrnli8W3mkImkZXdmO&#10;ThvQ/SufmlKNkehia0ZSsmVfiN4w1Tw7p8OkWR89rqEtBFLJ8uegCjPXNchd67pHh7ww/hTXrVo9&#10;W1JT9ofYV2t97G70/Hk1r2tsPEviqfxB4jkj+w6WwW1V1yXZev0wR6GvOPHNtc/Ezxqsmj37RzTX&#10;yIlsM8RhsZHsRz+NX7eVlS7bmmBwzp/vZddjv/2e/hCvxE8SabfppbeXY5hnbbkP85I6+xr3n4va&#10;xp1np6/Dnw/Cot7VR9qWMfKWx0qz4D0a0+Bfwqa9Eatf3ShYU9XIxu/CuMM9xfl7m4fdNIxaRyer&#10;VxY2s+WyZ6GHp815M47wz4c1Wy1Ga+h2srtgRP2Ge1dBexG8lFpd2X+sj6Nyq1aSIWpDOoWsrxt4&#10;203wpo01/dBpGVT5adn46Z+pry1KXMmehy20PLvjnfTaBpb+G9LS3N5Iu7d5o2ouepPauP8Ahbps&#10;mt2Mk1vbvMZPlmCjqR707RNK1Txv4jn1XU4/M8458uVvlC+leneFbPQ/BNiE0mzjhJHzRydN3qK6&#10;favkIloUU8M6ho1uv2GRrdZEyY3TI+lRWKiESR6qfL3PlRtAB/8Ar1p3mtanqd0wf5Y1+7Gp4HvU&#10;mm6Mbqdp7vTo5IGUjEuT27VgTysp22kafY3RvrbUPMLDKwbc1u3M73AxHZbmY5YKN2PesDVfAN/a&#10;yi80adlHa3uGOzH+91FTW3iNdLvVs/EOmyWM2Au6Vso3PZhQ1dFwTR0Vhq9xZRrJc7VdejSH71I1&#10;y+oTf6HPukWPgt91Wz1FV7nUFePc0MbLn5dsm7f9Kt2Gl3d5HFJbDyyeX2449jWHK0WOhglm1IS3&#10;PmLt+/H5uQxx1xUl9renmZl38r0Vv4qrvI9tE0V1asZN3+u9Pc01vDw+a7il81lYkNuyfpSA43xB&#10;8R9f8NeMIPD0fhD7Xp+qNs+0W7ZaNvXjpXd6KZ5tN3mRl2rnDN04rPubiTS3W5u9O3K3K/Jz+Xau&#10;CPxemg8Ty+E9As5CrKxZmYsIeSRn8+maA9Tn/j78Z9fkj/4RDwBeOtw9wbbUNikMm4cEHt35qx4F&#10;8O6joOiWlrql49xdNB/pEk0m9ix65PerEOixaVqN5rLRxzXFw26SR253e3pVy1NzMiyNnO7rQRWq&#10;R+yWodPsoFZVt4l3NlvkHLetc/H4k0rxB42l8HmKQ/Y0WSUlNoBz2PcV0S20qNlTu9VbvV7RvCWm&#10;TXjaw1souGj2s+OevAppNnnSl1ZHPbmBgVKrGPu84xWtoMKG8C5VmIz+FSv4bi1ELbztt+YdqvRa&#10;dbWF/wCUIuVQDIrejSk5XaOedTsael2ygSu8a8MAvHvWP4+1bULHV9NsNGO1rhl3hUzuGcY/rWgJ&#10;m1DWv+EasluIZGsmnE6jj723H61s+FvBtrYadbpq0pvLi2ZmS4kHzAmuqdKVSPKjOnKMZczILTQI&#10;bUOkj7nljZVbbnaT3+tU9S8GQXUVnoWthrqK4BSSVu3HX6110ViBCyEjcwwGx0q1p1hataxmd1kk&#10;jOFkb1rolh1JWaMaNSW6M/wxo+meCvDcOlWa7beDiMY5yT/jWqli+H+b/WL831qDVIpzCyWsKtJH&#10;HuVZB8uc1rWB+1oqtt3bRu2jjJropx5Y2RMpckWyKw0lbHTI7WxPlgY38nmku7SRIbp4VDsI8Lt6&#10;nNaH2NbeTJfjbhl3dvpRZ27XiXBjtSF3bVZ8/N7+1dHsuaFluYwqRjUUmfPfgHwfeeI/iJHYyEzb&#10;bxnuoV/h2sc59Oa+g9M8M6gusma5vpFhECoLdem7Jyfr0FQ+Ffhl4V8M3FxqmnWYjmupGa4uC3zD&#10;JyRn0rq4F0nT743l5qSMZmUqrNnrwMfjXPluD+qpyb1bOzHYiOImuXoh9roKtLG/zfu+7d6k1S2m&#10;SB4bORfO2/u93StWbcId0YH4VWOjNct9suX47bj0r1JTjynmwiNgdTEsSQ5ZVG9l9e9aFvatsDmL&#10;BZeK51PFFpbXEmnWlmZpEmWPap55OM/hXRzTTRBxHA0sscIPlr3rnjiI1Hyo3nRlDVlixtpSvmE7&#10;V3d6nkSWFWnt4vMk4AQ96l02HV59Tt7WPSSbNoWa4uGbmNuMLiqPxA+KfgX4XxhdXu45LyT/AFNl&#10;F80sh9AO31JFbx5Y7mEua5tizW3VVuJvLLNhd397HSvOPid+1H4O+Gt62j6FGNU1JZMTR2so2xHj&#10;h2GQDn+HOa8p+Nnxo+IPxIjbRpLtdL03/lnb2fyyS/7ze3tXkUGj2XhCWTULu/ZfM5HmTZBPrXmY&#10;rFyjK21juwuFUleSu2ev678cPFHixk1PWrc3k7HbFaRylYofYL0J9zXHah4w1mzi+060ktqAP9XK&#10;cFuRwB3rnPD/AI+WO7dtOs2LngSOo2/Udyam1M6p4svY9V1C4nuNiBY1um4A9Me39BXk4jNlGPLF&#10;3Z7OFy2Td5KyIPEHiXXfGMix+H7JtPkjwPt08fzKM9UIxiq0Xhbw9YWSy6neyXE0k29ppn3lm+lX&#10;vss+l3RluLyWRdv+oCjC1X1PVFa1kg0qwVbrbiN2A+XPUj3FeHUrVKzvJns0qdKjDlSNO80wQ21u&#10;8MTEN92NpCoP4CljvJdM097SS0h85m+VTIDn2GKwbTWdUis4bO4vJLqaNdu5uv5jpU9n4f1HUb1b&#10;/Urv7L5Qyqr12/X/AOtWZf7svJa6rct9r1G7MTY/d26859qluG1yWECWACMjB/vGmanY6elu0k3i&#10;aaPofMWRc/rWFqfxH0aPT2sNLuZJNqkC4upACeeuM5/IUCk49C9d6t4Y0GLzNduI4TI+I4lHzMfw&#10;rN1Tx/oGkziewe4mkkUFYWzgCse5s7PWIfKRWl3LlVkb+I98U2w8P2G7ZrHmeZAiqq/SgmWpW1e6&#10;8Z+Nblm0u9+xpJnbEGwFPufSsy+0m38M3Md5rs6XzKPmXqCRW5cXujWQkEt8sYOQsduNzH2qnPaw&#10;iw58hWkJaP8AebnP4duKPQuErbkkXjDVriSO306yitbaSEFTDCsjN7cdDV4QNaP9tvnW02jLSTMP&#10;Nf14Hb61x+q+Nh4d8PSXNsLeGRlYxktudq8V+JnxT8S+MtIh0DSLKSNmkD3moSSH15GfStI0290K&#10;Sj0PozXvG8EFuRaW+23Vh5ly3JOeK4jx18TvDGnv5Md+t7MuTKiN044/WvBNY+IGueGNFj0GbX57&#10;6F87l8wgcY4x3Fcjqvj3Vbl2jSRotv3VjeuyjhZM551YR3PZvFPxm1LV0NnNqgt4mbH2eNuq+ma8&#10;p+Iuj6Tqev2Op6dqsUDo4dvnAGMZqjZaZ4k1u2Gs39yLG2H3Zpid0p9AOtQ6tp1vp4jV7uO5ZY1L&#10;srnIOOVPp6V1LC8ruYyxPNHlSLGreI/7QlaJJmeNlxu/ve9Zt5bLDJuTAU/3ahm1J5p43htYY1U4&#10;Earxj61E91OLhpZ2DKDlY07e1dkV7pw1KkuYkW5lhDbCV3cVFFbyTM3lybf72V61PFJBLKN6HaVz&#10;kjoaZOri5Jt5Nq8Dd61cXYzlKUtyvLExDE3Kbl/h3dasaLpNzrchtoZ442CltzMAOKbdQmRsLIp2&#10;/wAXrTpIisTSKVUbcHnHerk3JaCty7k2raPdeH5445buKdmXcPL54qXTbq5+0+Sipsbq38Q+lYVz&#10;dy2sSzTXLKpO2PP8qdpusPFO0zmRm2/u8N0oj8NmOVubQ6618VX3hzUVh0a9j+zceZHtz5nrmsW+&#10;uYdUu2uhpkcJVmZV24xz7dKpB5MBpJl3Nzn0pHuCz7jIWz/tdar2aKVSUVZEs17LI6kfKu3LdTSS&#10;pG8zeUmN2Plx7VHBI0snkRwM0n8KqCzEVJKZFkzgK7cAevv0qjMd5clsjROoyefemwtM52xsYwPT&#10;k02/FxK8TFvu8SNu71Ito4hWYzMf9kCp5kA7bef8/Uv/AHwKKPLf+6f0oqgP7VYomI5jxU8Vm+N7&#10;Ljn0rWi02FD/AKv9KsNYwFdpXGa29pE8WOB95MxkslZsJ1p40uRzgrWuljEijZ1/vVKkQQ5z+lS5&#10;vodCw8Y9DMGkQqvGaVNHR32lWX/arTKg9BQSRU80jZUafYy7ixhiXAz15NVL1obWBp5nCqsZZmY4&#10;wB1NeP8A/BQH9ojUfgZ8Jli8Lan9l1zVrnytPkjUMVVSDIeRx8vH1NfDL/8ABQX9ouKzufBeo+ND&#10;fWuowPHJJc26tJGpGDhxjHBruo4aUqanJ2PPrc06jpwWxh/tyfGy7+MXxm1aTTke6sS5s9OiVuRA&#10;pxvGemTls+9cr4f8PWnh/QYTZ2tzCixZdGOcYGc56Vw6HxJr3i9de8NGSdv9TCrR793PPA9a2PGf&#10;xRutJWDQ3k+zXqWrBt0bNHIMYOUJ6g5HArycZWlWxSjHpY9iFH+z8ttF3lLc4jx745k8deIZ7HQr&#10;uaWCx3faGVMbGAGV3euPbmuOma+VPs2kv51zeM0UdyxyvzZ+YjsVB/lWbbrqljBq2o6fdDydWvMk&#10;QyBGgwcdOo/+vVa61WbR9Kn8VwXGfJVYIY5DwzZ5OPU/rivUjT9lR5nv0R5NGKrYi3bc1teuND8N&#10;6VF4bSXc0UWJCvLO3ckfjXX/ALOHwatZ528aaxp6w4k3RySJjag715d8HtA1P4u+NYb/AFOCNgsm&#10;RJHlc8jIwa+l/iL4jsvBfhyHwfpAEc8yqLnb0CYHHtmvNqS5IuT3Pe91qMUYvjvxcfEWvK0Em61h&#10;GyBf4QB3rK+3QIygxZb1UYqCFrOaBNoHr8tDLhsI+70wK87m53c7FT5FZEeo39pskmuZVjWNS7M3&#10;QCvBvE3inxB8WvFcml6RBIun2kuweYu1SAcEj1zW38efiDdahqK+BfDszLISPtkka9Ofu5roPh94&#10;S0/RdChlut0kknO5+eaa93QqUrE+geFE0i3Uz2Ue7+FlAHFX9YsNGvY/LIVX6gkc/SpZ766DhbbE&#10;ilsE7elSnGoXSYkWMquMGPrQZfEYMdnFbyrPao29GIwG7VrxXss06iKz2qo5Zqv/ANlmKTdHtZdv&#10;zYXqahvEisi0kjxqG+Xy2bHNRKXY2j8JHeTRvaMxmbzO0e7j86xdVQ30H2e7tY5lP/LNvmx78dK0&#10;LmRVG7Zlf7i1Xtna3t3ewjyZOTv7VHNIZhzeF7qB438O6q1vIv3ba5+aN/bPUVoWPxF13w0n2bXN&#10;L+z/ADbJJGwUPbIP+NXJGlhZZ79d4HQq3StCDTLbxJpdxa31uslu6lWMjdPf8KfN7tgM3WRP4i8N&#10;XP8Awj+prHcTRn5t3BNWPh/rz6voEct9atbXNuNk0bLwSBywPcVR0D4UHwbZSW1rr8s0JG9PMJKr&#10;7daw9C16aXw3NHcReTefaJEZom4CBjjH1FQaxcLamh4/8fw3N5/wjmiRzNcfZ8i+XASNs9Pc4ri9&#10;K0WPTtUk1AkyTZ/fSt1k46n3rWtvLhTa3zlmzlwM0x0FsJFigJBXhucGgwlKN7IY1uk77x1Y1Ngx&#10;bbd+M0WnyNnbwuaNchvZLVLqyh3tuztotdXRzu1i8bL7TGvzlV/vL3rpdI01Y4VBk3FQO1U7LR2X&#10;SIbrYPMkj+VV6Bqv+B7fWFsI019lW4DHccdeTj9K6sPTbtc4Kj0sbVvo8dtF9oYtj7w3VzPjLxzp&#10;fhO9tVudrXF9Mkaxr12k4zntXdNa+farG/TbjOOteS/EbQ1XXU1C92ySJcrHaqw6ZP8A9aujES+r&#10;0+aPcnB0Y16zjJ2PV7ezg09lvzjd5J/h5I69RV7RWhvf3ilsMM9Kz/DMV9JFEt+zTZgxtx7DNbsF&#10;iLI5ih52/Ki9Wrspq8bs55Lldh5VriTMf3cdams4xajZBGPvE80otlsFjsrdU6ZZQ3zDJ6mrumWU&#10;jy5ljKqvPzd66IxlLY5OZrYhvI7qfT5TFbtJJ5ZO1e/tVvRNPlWxVrlCrt1XHSrtg43yQiNvl4Vv&#10;ar4CRRbyPm7DbW0IWV2EpOSszKu7eaO8SGC0Vt3GS3IGa17KxuIR5c0KpENpWTPU1X0i1u2u1muV&#10;LSR/wt2rem0+W7hVXkaPDbsBf0raK94z5YkJ0i1nsZNL8ltkykOytz0rNsvA+nxaxHeC5kKrGi+X&#10;L8y/J0NacU+om6S1ggJVQcsT6HH/ANeteO2zDvfYzY4wtY1U20dVJOJUudP1C4/5Btxsk4+990DP&#10;NXp45XQQRc44K/3verOi6Vq10/mR7VXb8y+v41sW+i6XpmoP9vv/AN48fm7ZeFVRwSPxroUfduzm&#10;5rSt1MHRPB9tBqsl9bWCpNNty7c7fcfWte+n8P8AhKyku9c1CO3jjj3TTTSDJrkPGP7Sfw/8HXQ0&#10;dtdtftU8hjsRGwbev9/I6D3ry74kXGt+MIbjU/E2rm4hVC8W24wioenTrXK61KN9Tr9nWqWcjoPF&#10;n7U8viNv7I+HMZ021W48u41a7xvYdMxr2Hua88+JOmGxEmsrqcl1dOvmTXk0gbj1yTxXm+u61YtP&#10;9gt5PMUIf3NvISOOnI6VS1ZPFXjmWFL+9khtYQESwgmOCP8AbJ+9Xi4nNYU7rdnqYfJ5VtZaIW5+&#10;IMt9Ns0LN48fBkxtVW9//rdazU0a71+8+1atftNMrAtHt+RfwrqF0TStO00RvpK+ZuwscOFJ9/el&#10;M9nagxx2Cx7l5D9T+NfPYjHVsTLU+iw+Eo4WOm5Pp9npOm26tN5Pyjq3ygVQ1zW9Vkm2aMFhjIx5&#10;vJU1BqmtxXcCw2NuLqQnaFjX5B9T0FZd9pPiD7Kqajf+SvmZW3iwcA54yf8ADvWEY21ZpJ82pKNW&#10;EscltPqLXcjLz5JrJctONr37QBW/1Kcsfqa2X0b7FZeYLmCGPaPvDBb/ABNYtz4g0Hw/dtLbWb3V&#10;0FyRMMKo9a02JjDm3NKz1K8sIBPF5drbjjdMuSx9MisnxH8XY1byNKEdzIo/eSKh2r+vNZOo3uv+&#10;J1Zru8yrZCxqgCqtGj+BFSzeeW7TZ1ZFXlqCJxjEr6x4mu9Xi8+GSS4nVgfLz8q/hVjQdFmvW/tH&#10;VbfczMGy6Lx7AelZ9zqVyzyafougR2+GwH2/MR/WtJb+RLeOz1PgqPl2t859vajzHyRSOl0u4sJL&#10;sSaZF++VcfvVz/hUWo3N7mSSTULEgt/q4gWkH9K858Q/E7StAu2juNSZWUHNlER5jcd2/hrzT4jf&#10;Hy2vd0dnq6WMKgsI4esnchmHJrppUPaK7M5TpRPW/EGr+HdNumuta1q3aXqtrbcMOf1rh/HPxrGl&#10;RreWUEEMCZRZGb5zn/IrwS6+JXi/xBqIk0m8XbDuEe5NocZ4qt4gk1qzt5NQ1bUoZpG5+zs2ce+K&#10;7aOD1uc8sRFLQ9I1X4gaHr1k19LeTXEkedke7C7vpXOy/EK1itDaahY29u+0lY9pJb/CvO4fEF3a&#10;qBbzeTn5mAbrViSbUHk/tHWrVjG8fyMykHHqK640UtzGVaUiXUvEl/f37X+yFecKoj4UVniDUb29&#10;N1Z2L3LH+7xg/lTpUt7N1/fMyycp82dvsfStHQ/FF/oPmvYLH+8XDblDY9CKqUZRXuGcX7yuTxwe&#10;ItQSKw1Sd4cn93uf/Vj6VSuNLfT5HM14snzYkZTzRLrE98GluJ2Yn5j9a0PCvhqfxLetHHeLDHt3&#10;TTTSfdHtmrjzRj7wnvoYoeZwpigXDDCHGc+9Oma48lYZbdcf39tbPiS20/ww62kOv29wU6Kg6VlX&#10;GoXN9abVJK4+Vdvy1S1VyJKO7I4ollG0zKverMEq+atoJEZQOoWq9vbRvJEG+rU9vIilG2Dbuz81&#10;Bz8vNLQj1G7uHUPDZltvBEdV7O9l1O3YyLs7MrDkc1q2V9ZtqkGlnUIbVJm+ae4jLKPlPHHPNVZb&#10;e2sHkjsnjlXdnzFBO78aDoaW7I9au9Il8MtYSI3mqwMbberVhWCS+Yo85j8oGB3rYv7Bvsn2m4ZN&#10;jfMvv7VjQrOt9iBFZV/hJ6VcLbEVJRkrmmgK/Ku5e3vUlnbaYsiw3LOGIPl7U+8acgEjZXHPO5W5&#10;HtVqdAI1llCgJnZnHPvV8yMuV2uO0kXWn3BuLCfyZtuPMb+Eegpss9jeDekLLKrY3LIcN6mpdPtt&#10;O1S7W2uNXkVm5DBc49qZPrEIsP7O0yNY1Zj++8sbj/hWfNIkl063s7yQ2t1cx28aplpJFLc1fnXw&#10;5puntI119qZBiPy1wM5rD0q402fcNQuHVRw3OAaom/t7WR4mRpLdshRu/Wqtroaezkbn/CUw/wDQ&#10;Nh/76H+FFcn9jtv+en+fyorUzP7oqKKKRzhQeeKKKADHGKafSnU1selAHxn/AMFO7fRL/wAeeAdN&#10;8RXKJZst60m58Ak7Ov41+dPxk1K08HeJr7+z4DNZ/aZIYHVv4Sx6H6V99f8ABXB1/wCEq8HwtjC2&#10;Ny3P++or40HwltviXayaLd6o1u0xwk0UPmFSe+MjpXryrezwcV5HJg4/vpSfRv8AQ474X67Hdaxa&#10;Xfg/w5dNHp86s0jLv5X5jwp54zUfxS+IsGu+LtZ8Qx+H1gaOLyVaaYjcpOdi8/JiuotPA/ir4AaJ&#10;JouhPHcapcJI63iyFcID9/DdOOoya8q+J2uyeM9O1fxVq4s9LuVgDeZGC/2uQDBO0YAJ6ZrzsLR5&#10;q9463HjsZ7So0uh5Z4h1a3t5duh3rMftvzQr8wz7Z681j+J7nXvEsMOmz3M25V+VUG1BID6Hv2pv&#10;gKxurCFvF+rHc39pKkdu38PA2sK9Y+D3g1vGnjFtRuULWdvMxXOMNlsluleti4qNFRYYWMoR5u53&#10;nwP8G6R8JPh/H4k11V84W/y8dXPIrDvtfn8Q30mp337xpZC3zdhngflxWt8TPEw1jVF0XSyPsFm2&#10;1cfxnua523u7KK7+zS7fdM4xXy2KqOcrRZ7tClyxTlua2npp/meZHL5eeNp7mud+MfxAi+H/AIdM&#10;1tJuvrnKWsK9c460eKNYsvDmnT61qF/HHDFGzLtkwxx/CPevIbX/AISX4meMv7cvYJPscZH2eRl3&#10;AL61zU4S1N5SsdF8LfB0lxp41TV18y4uP30jzDJDNXbP/aWjSqloFMW3O1VJFaXhnT7eKxjs4Nsh&#10;VAG3DGak18JaXW4xskbLj5f4W9K0ly9DJu5h2+tR3V4qvAI06Fi2Du9cVNb6tcWd15Mmxs5PyNkn&#10;3qG50i11aB0e5kiZ4yY5UxkGqsGgIoaObIaNMLMzct+VSaQSsdBc6pJBaq27aZOfmOKxr+Sx1W5S&#10;G+sxLiZX9QrDoar2l5cALbSyNIy8bT7U+9kjuBHbW18qSM3Ksv3aiS0LNC4SNRksV29cLkAVn2aW&#10;eqJHqVu7x91xJw3vSaXb3WkXTwtcNIG/vcqan0a10zToBZw27QrCuFjdsn6+9ZASSeNdLjlk8Ota&#10;tcahDEGmhs4fMZR2JxT9P+Lngy4eTwyVmhu41zcW81u0bKAPcc1x3w58R6GvirU72OOVri8uG8vz&#10;I9vmKhxlfUDmsfxNr1z8RteutLttDfTGsZsyXfnHzJV6AD64oNYKPLdm78SvjJ/Yei3mpaRbytZ2&#10;ar5l1NgZz/CoP4VSh1KN7SKZUZVuI1cbuvIz/Wo9c8N2XiXwfceH9VtH8iUgNn72c9TWpY6fHHbR&#10;w7d3lKFX2xQY1H1RCLVvlUxfNj5Sxp1uovLprGNW3QrljV0RZnMjH5s9x0rV0rRobWSS4Y7nk6nb&#10;0FNR5tjmlPl3MO10yCe5kthKzNC2ZV/u8Zrc03SLOG28uFdy7uMjpU9totrbTtJDbsPObMjdcnFa&#10;+maDeNbtKXUASjau3+Gu6hQ7nHXqRnsXBp0UdlGpjwmM9OtSf2PdLcrNCy+Wq7vmrUltrf7LHkbl&#10;HCqpp0FuQcl2+bgLjpXd7PlsjhM661G6gmhtoYlLN/tdPenzeEdD162DalCs0kc26M7ejetXbXQN&#10;08k8iE7iR8zdK0dL0pLMY3cZzt/rVqip+6wVR09UNtbZ9Ptmu5ID5dvCWGOrYFZ/w08QX3jCBtSu&#10;CqlJ3+ReqLxjP1rqBaxzWrRo2BJ8hb3qr4Y8D6f4Zhkt9KYs8ku+Yqeo6YrZ05KpFrbqTGtD2ck9&#10;3sXo9Pia9a6KfM2Bu9qvf2fbRr5skmG9aeLVbWDznXjGTUsVnJOApbhvm2mt9IxsjnpwlIz7TTL3&#10;+15tROoK1u0QWNAp4Pc1vWFreFWaSXcuPl3Cm2lkAVtyqhfWtqO3iMGY2VVVepp/DHU6PZxZT05d&#10;Ns0kvDIoeVsuW4ORxVjT725vZ2QqVRGO7vn8KI9KglHnSRpJsBH3eDn/AOvVzwQJ9RZm1LTvs8kc&#10;zL5fXd6EGiFTmehFWnyxuTvYJp8TXr2blfLZpJvQDnpXnXjD40eGobK3e11ZYZJrowxwMpLSBRnO&#10;BXsWoa34a8P2clz4i1KC2jThjMwGMjgHNfL3xY0LS/FHiqLUvBljm3tbzesjKvzDOWYA15eZ1qlN&#10;pQf6ndl1OnUTdTU+hrj4oeB/h/4f+36pqK/aJFWR4Wz1xnA/SvGvH/xeg+MUV1Y/b4bdHjZYLeO6&#10;KtIpPIIyCfXFcP8AFK7M2tQ6lquqXcEEloZWurw7YYx02+pb2xXjOkfHOO4vrjSdN094szFVmlXh&#10;h3ZWIwM4rOpmkoU0ma4fKZV6jfmdB4h0nwp4GmkvpL2GW/mb5bG2G525wORnB6Vx/jHxj4h/sy60&#10;y+1W88P3zK0ukW7Ksiyrj+Ns8K3Qdwe1aFpHZvqDaorNJMxJ3NEZAW9TVq/8I+HfFW6/1Kx2XEag&#10;R3byH5Pordq+dxGKrVpOx9JRwdKjFX1sZv7Puu+OrnwydX8Zm3t2kkIhkGAZFHfH9a7g+KtODNFp&#10;5Ekob95I3H5VnwaFcT+U7z+bDHHhSyeWh+gHWtyy8M2BjVvI8tmwW8yuCUNbyZ2RktkU9L1HxHql&#10;zMpsj5KsMSnlSv8AP8qBplvPqUltqGlXUkeQcxqY4z9e5/Gui1K7i0CwjinuFjTGI1BGfrVCXxQM&#10;pNCFnTGCRkt9a1UY72M2UtU01rSzdTYW9vHICPnT/DmvNfGXxd0fQ7k6bFZtNJbtjzBG2Dg9FH4d&#10;69E8TeKBFFGsun/vpOkks33fTiuO1WPQbC7a9uNKjuLpmD/LtO01RUY9zH0//hKfFVhHqj2FwN7Z&#10;jS8bbtH0Har9vp9tpcH2XWtWtp5nUbYY1J2k9BnrUes3WsazCbq31G5jiVc/Z4YwCPas/RL3w94f&#10;tZm1a5V545M+W3+sVsdG9KlLSzL0jqaGpWUl2olNmHTOI7eHO0H+8SRWT4n1zw/4b03zfFepW1qq&#10;c7ozkj2x3rB+InxoDEabZXC28aruHkyc59zXzb8Sfi3eeNvF8MEoElrExVY3Y/eHf3zXXRw8pHJU&#10;qU+p71q3x08LRQLLpV59oWXiBpCEz7k/0rzL4iftG6l9obRtNuF4J82SHAweehrybXdR1PWdUWKK&#10;8dbeE/KuMYNWLfQ0hh3SxbmbJ3etd1PD04o5ZVp7RJG8Z+JdTmkH9pTMzsWLO3K++e9YjAPLJFLc&#10;btzESHPXmrpsp4mZ405ZcbV5rU8P/CjxNraw3sNoIYWYCSSVuRx6V005RjGxzz5nqYcURtIBHay7&#10;fNGCFzuH+fatHRvD97eJIbjUzbqq5bzIy27nrVvU9Kfwze3VvaWq3n2WRf8ASjwqnGfpVG+8T6zq&#10;qbJLoKFGNqYxXRFc2xiaK6XpWl2beTPHcXJX5rhmwq/QVLJJpf8AYj3M+tM91DtK2rx8EEjpWCZb&#10;rC7lDrnP3sZqaeKUJ9tmTbJ12YoAjvZZ9Rh3PGy7V/i/i/wqtEkpH7xMYAxjuKt+VLcyeerFWyA1&#10;Bkka5xcozKvGcdaACWNIrZWghAO7Hy1LZufsUkL3ci8g7ORmr+p6HJNZQ39qvzMuZAF6fhVUWdut&#10;s1xP95Y/lXP3mqU+Yn3ubyMvxxo1zL4aTWtP0rbtcK0yt1I7UaT9r/s6N5xtbaOPWpp9Yvxph0ky&#10;boGYsqN0DdyKPDYj1Bm024UbYxv5k2nI6AVMVKMvIqquaKsXPsMlpa+d9pKyg8xeWc4pHdjF8x2s&#10;1ad7caVd2jXN5qJ85G2+Sq/OxI6+4FZEpVwAkjM3+4K0OfllTJ9Jtnv7tLdirYbKqyjnj/61NnCR&#10;3EjXEKp8xPlKcAUyKOWJTITtYcrtarttp2p3EC6i6xbd2CsijLUFyqRcbGPq6PqNni2tVXbjjPb8&#10;abp3hMM6XdzdbVkUsqQKGYjtxWvqemz2qql1dRnzF6Kw49sCq2rx3OlyQxW0e1vIG/a2ce1BjHlv&#10;qW1mbw4stna6Wkb3Ee0STKGYL647GsyaW8nZYBI23G1QyYx+dOaTUZZRc3xlZTj52XP5Zq0be2nD&#10;XdpcHbu+USR8ge+KDp92SKkcDQRNd28MjeQ2JJVYcH0qQaXYal+/tLW4kl3Dy7dVzzmq2hW0tz4g&#10;urMuq2/VmK8V2fgjwtaeJb+aG2vmtmtxvV1blgO1Z+0iHLHsYF1oHhePTGiIkj1BmJ2/wr0yp96w&#10;zpBZtqjv6cVva5LZ21zLYTPuKyEhwpO8+ua0NN8DammkjWbq6AhbBEarR7a2w2c5/wAI4v8AeSiu&#10;pxpf/PtN/wCA9FV7Yx9nI/tYooorqOIKKKCwHU0AB6VA8jrzuwuP6VOWHrXC/Hr4o6f8H/hhrHj7&#10;UJAPsdsfs8ZPMsx4RR+P6ZqqcfaSSRNSoqdNyfQ+H/8Agpp8TtL+IHxvtPBmkSLIvhy1NvczKwO6&#10;ZyHZfwG0H3ryXwn4Vmi0u4vVuXtyls0jPHgOFA6jNc3Z6nd+OvH1x4y12+d5L6+kluGJ4LE5NZvx&#10;G168vPFFjo+jreS3MMw22sO4IYz952YEYwBXZi4vl9kjnwj9jh3Oe7dzhPGni3T/ABF4httI1f4m&#10;3Umisyy/2bJbfvMdwJCCVPuOOeleIftRWnh7TnsfEmmNdW+j3zb10xb3zGjAz8u7Geev44rpPiDe&#10;3MWu+JrqWZJpbWeUQTM+XZt5Cr+WK8i+Jt3r8/g3w7/a5864uLe5Xy7hPmP79wuD6BNuPWvRweHe&#10;HtJ7Hn86qVNDV+Ethp3j+8EfhWS6is2ZWltbpt3zg4B9fWvpCC2t/hv4IbSLNRHe3i7WZeCowOfa&#10;vN/2UPAlv4N0G98R63EI0hkQeWwwT8u7+ZrtNdv28VXc1/LNjcR5a5+6orzczxW6R9DRo1LJswpY&#10;Z5LZ0hZQ2ML83OazjpPl/wCl6hG3yruZt3Ix71stbXCO0cE8TADALYzmvPvjf46vYtNbwN4eZft1&#10;xGTcmN8FE9vevnoQk5bno86OS8a65f8AxQ8QLpOljfptjN5cjKv35Pf2xXo/gvRIvCtlzLElvsws&#10;Q6fnXHfArTtHtDbf2uDb+ZJsbzWGHb/ax3r0fxLbPYSyNbLJJb4/1XVa2qcyiTJDY47dLtdRsJSY&#10;pvutHISAfzq9Hei+t83qeZtfBLjrXGJqVzEmzThLCqt8sIUVFrfjvUfD0DX2raNM0PGZIVL7enUA&#10;GsQUZSOyPhJpj9qsZ2SNv4duQfas2TSrxbpnmuV+T+Bsim+FfiRpGpQLqWiaoyx9Gjw2Q30xXQTa&#10;3pWoW2b64tVkbksq9fqKG7GkVZHN4EU32maLcx4TyumKmh0ewuZFuXtB5g5/1hyKuXmmWsu2S28s&#10;qvLeWp5qzpNsynzpriJk2naisDj2rBu5Rl3SSIJJrWB5Ft1LskY3HgVLNrWnW3hr+3dUt3b9z5uw&#10;xjcvH3ar+NPHumeCJ47Kw0eS7vLrcVhhfAAx1J/zmuJ1U3fxI00apdN9kt1ffHDbSNu4zlWPcVEm&#10;bRioxuyHRfE9t8QfFD+KNG0429vZQtAFmj2tubG4j3rXtbC1gnZ4YRmTlm7n61SsbWy8P+H5LjT7&#10;TblfMkVerHHSrUdy8unq1ujRs0YPzDpxRFNbmc5F5IJZoTCkOVXltvf2qa0tHC/KME/eHrV7wlpV&#10;xJo/myj5t2WYd6vxaEL392I2x/e6YrRRbMZSTRQtNKWRmneHlMbd2eK6LTtNlNmkk6Blb2pItGkj&#10;iaLzvlUCuh0qGC3tY4JJF3NHlV6120aS3OGvLoZIsGmt3S3+VtvyfWtjR9OddJLTtuYLg896S0sp&#10;WVRjLMxzu7VYj1CwtrxNBa72zTKXVW7gGvRpo4aidtBUhjFrGjp82SV/OrEFhLKPli+7zViK18+O&#10;KYdsirQjA+cg56V0+xZxqo+WxVjUI/2cdep96sJA2/LgbTTYbd1ueDls/lVw6cYslv8AWZztFb06&#10;ehnr1Lei2zPCyJ93utX7HTkQkQxjd/F9KteGdM2wkuuAV+771ctbWWN/nGGJxXQtDH3tjPurcwhr&#10;gqphSI71ZqpeHr6bWJpobWz8ll/vNkFfatvWtMm1bS5LO2m8vcw3E+nermh6DZ2NsjLF+8HG71Fe&#10;dWdRVNNj0sPKPs7Pchs9GuScyTqO4wOBRLLLrej3NrpjNHJHM0BbaDu45NaMkcqxzFof9iPaepIq&#10;kuu+Ffg54SfUfHOrpvkmaVYkXdJgnqV6ge9RKpy7s2VNcu12UfH2o2/gLwFDeXmo/ZI02RyXDL2x&#10;ya5v/hp3w34Y8LbNHmXUr0kxw3BU+Smfusxzyfoa8n+Pf7TOv/FwTeBdItrex0OQlk8xg0lw2flH&#10;PA6dB1zXmKCXw1orL4j1fy1wGi0+MYmDDvg8KPr2NePWxtSGI5ov3T1qeX+2w6Uo6/oegeKfGPjr&#10;xn4zjvfE2qSahDdqyNGn3Lde/HbAIIz0x1qrrPxl0TwRYw20F8urarDG0cflt+7C/wAO/wDvH1Ax&#10;9a8/m+Ik9/pg05XFkif6vy0yST6k9f5VhW3gu71K5a4vNT4bnz2l5X6c1wVsdKpJtHoYfLYUkrmv&#10;rnijxv8AECRdR8XlTtyIQFYBVznAXsKksxBPCLePTI9o4Zhg598GobHR9W0djb3X2x0yFjbbuV/y&#10;robDw3fvYLNeaX5duzYby1xI2fr2rzJVuZndGjKOyKi6d4aiYK1l++b/AJbRyFHH5dKW+0aLS3bV&#10;R4u8s7h5NpMd6leOCTT/ABDJ4U8PQA6rqsluAuY7VfnZ8fTP615v4oupfFOrNNp072sOO8mWPvwe&#10;tOMk9yuSR1Gp/HCy07VIbQ6SLobsedY3WAP+At1rt7rxZcavo8LWc0Nkki7vNuozG/Tp6fka8/8A&#10;A3gLTLSSPUYLXzpNwPnyA8/QGutn027vLdriW53KmWRpcfL9M1NTbQcYuLHHTLvVdst5rDSqpG2R&#10;h/rB7DvU+s69Po9vDYeGtMyGGJJpcZC+oHSsQ3kcGmxTXEc0h3FpppJCB/8AqrifiL+0R8KvAG+D&#10;+0nmumXCw27EjPuegH50406kthS92x3y2tpqlyphkMEs3L3DDdz+PArj/F3iTw9oNxPCjQy+Sp86&#10;SSb52Ye44x7V86eJv2ufinea9cQQyx2ejtHiOO1bazj1LdfyxXl/iD4oeLvE2oTNJfPtYYVGc+3P&#10;1rsp4Wo9WZ1MRTp6M9l8XftBeP8AVyyaNqFvp+n+Y3l2u3O9c9S3XNeXv8V/FPhmW9sLPxE+oG5l&#10;LtL5hKoT2/zxXOf2211p0dg7ZkjyX5P51RVd90BGuVYgba6o4eEdbXOOeJqSXumhZeKdanuJrrU9&#10;WmdmVgcydAe1P8Nwtfa0ZH0hpI1VsSNnaCRgNkehwaktvAksGrxprlxtR1EkaIp3MM//AK69Jgjm&#10;s0txoy21law5eSSaYeYV9cEVpKUoL3TOMObWRx1t4V07R/O1DxDexrGIyzbWxuOOMe9aWl6x4c8m&#10;FdP0iaS3Z1X7XIcgZP8AgK7jU9C8Kab4be4sNJW8vPs7TxOVDFucmvL9cj1K80Qp58NqvmLIllEx&#10;Dtu/wpR5maVPZqOh2Gua54H8J3dslhpDXl7Ju3zbgNmDjp61N4l1nXNTfT7DSbtrO1uk33DsvAOe&#10;56j8MVyvh/wLd+Jyl9PrfkWNiqC4mkX5kYnqe/Wu61m30aF4yfFOl60mi2EjbJZgvzIPlUqM789O&#10;+Sa1Of1PLfFlnLpmpX1ob3zonwyyRyExufX3rD0a0ubmUqXiUbc4555rrviX4y8MeLlgk8O+HJLK&#10;RYx53zKqKoH3VUHA/LNcrpMSSXQie8EIdwCzLmuiE+WF2Yy+KyNiHw7eXunzR2uxVGDJNL0j9xRG&#10;0dhKk107StGvyYIZH44zkV0Gk+HdRvCbWyvVa3ZR+8jbI6/pmqerPcpc/ZtX05YPs52qpUfMB61z&#10;xqylK5t7O0TIKXFruPyx+Ywb73U8f0psbLLcb54CwA67jzWv4u0ezsY7XU/7YiZriHctvGo+Q/X0&#10;rLjuo107ylH75pCWYt1XHAxXRzc0TGUeUuTXmY4RbxliV+fLE8+tZdz57ThkmHXlVWpkglD5jeT5&#10;uPl7VBdxrBIyKPm/i+U5+tRGfLGxIuoWsT2aw+S3J3LtOOcjr+FR20NpEq/ufnbuvOabbsotPs90&#10;rosh3JKcncfSuim8NeHYdJW+sNe86aRcNAVwye9aRqKWiFKXKrmLNDLGvnbAnfdtPNOi8lXbzIxu&#10;25Lf3qk1NprOFLTzt6A7t249f8mo7eSKeSQznhU3dOuKs5ZS5mRvcedHsW2ZfRlPWprK8vriVYmu&#10;QoUbVL4wB6e1MchbdDAjN5mcZFT6JomqXVz9qttJaRY3HmeWCf5UPQcYc2pY1HwTrVr5ep38sC28&#10;jYLRybjWfLpt2k20K2C2FbrurutJ+D7aqI7+4u9kLfNsOevofSk1Twwmj6h9m00Sq0akzSR/Nj0P&#10;tXPKtHY6adF8pzEOmqbdHm1NmYSAG3VeUqa58JS3kX2dblt0kny7h83X27VpW9k1zervmLOeuY/m&#10;Y57dq2JNOj0u7b5ZGnkhxHJtJAz1/wA4rF1JW0ZrGnynKy6PpWgywWyzma684ecm35X/ANnPtW9d&#10;eIZtIsG07w9Y29vNJCRczBueR0BFSaP4JGrO19cN+8ZhlQfunPWt7UPBGi2Np9pmVmaSNiq7vQde&#10;lZc0hcpx8EaT2UV/rOmK0ixiJZI+h5znn61mz6l4hnvW0qx1B4/3m5WzhQK29SsNbuY47T7FMYfL&#10;Bh8uP5ce5qteeG7iLSvttrFIxVsTKMNj8quEu45RKf2fxH/0NP8A47RVP7Pdf8+03/fB/wAKK0Mz&#10;+2iiiivUPLCo5XVTyKkqKblulAO1tTgfid+0d8Ivg9q1vovxC8aw6fcXS74Y3Vm+XJGTgHAyDya+&#10;MP8AgpV+1p4b+Idjp3hH4beII9R0qE+dcTW3KyzHIA/4Cv8AOuS/4KPXWran+0TrTTah8tmIYoVb&#10;oqiFWx+ZNfPnhfWdE1bVfJ1m92LZrncsi4LHjgHrXtSo0cHh41Vdzav5XZ52FVbMKjjN2ipPReWm&#10;v5nZeDtNtU0yNZCscMke57iYMpj7k4Feb/HfR/G3hXU28X6Z4q0zUNPurdrdZtH1ANIinnaynDDo&#10;M16J4xs9U1uxtPA3gxpPM1RlD3KrkwxEjLHHQc18x/EW8bw14iu/CH9oGHc0iRzLz8wyBn6nI6Vx&#10;4Nyq1FJlZjU5avsYPVnnfjjW2u9akaO6kmjhIa48tfvN7+tdpq/h7Q/HOn6Hf2s9vNHp7xbVjb5o&#10;1ICsp9wa5Dx9oCTeHY7Sz8pbrcQ0ka5Zvr7V2vwz0iPR9AjgkiBeWMeZhRww9RXpYrFQ+rOUehph&#10;cJONdKRe8V/E2XwnFcaY/hOa80mRYwlzZn5onDDkr349DUOg/Efwvq8LQ2F+qzPx5JyDnuNp5GK6&#10;M2lhf24s7iON4cZaMdzXl/xk8HeGtPsX1KOLynaT9ztcqVOOuRzXyLxDlKz6n1csLCNO6Zf8Wa5f&#10;Wp32+pQRzbtscZP6n0riPCfhPxZpfxBj1e8i+3RXuWvJJBnysen51yng7RfGVjqLXOi3n26a4JC2&#10;95ukDqOcjnIIHeuzl+I+saQv2TVdNm0uRfvXBh3o3ryBkfiK6uX2cjn05T0GKy0+4mYm0iVemI1A&#10;IrYt4pnVRFORHn5kdq840r4najcW6/Z9Shu42/5aRhT268U+TxndXWvWt4+vTQ28XE1oqjbJXPUj&#10;zIzuekXMuk3Ehthbjcv93HzGrWkaPDPbSebZttk4ZJfukD865fTrq0vrj7bpkoKnlvl/lXZad4jt&#10;nsRbXabcfdYdQK5zaMive+EfD01jJHLpVrH6Pt249+O9YNr8MdMhti2krG/mH98LqTfv+h6rWzZN&#10;rcl3dtd6hHcWsku61WNR+7XH3T6mr8dskLLIqrjHTnJ/KsZXuUc9pHhqBJZIJLi8tFhbbND5oKMP&#10;UHJpJ/iT8MfCeof8I/PdJDN/Csin589OTxzUXxS8caZ4V0g/a5lyynbarw0vqK8Y1TRLXxXp2j6w&#10;LW6jt5NRXy4pfmdcvzk/3RUnRHl5UereL7/T/FMiTWUXlwp/y0C4Le30qrpNiLLTkgk+6wPT61LH&#10;p7ySfMcIsYHl9ATnrVm4ieVNsK8j7q0GEpGXeWaWtrJCp3LI2fm7VasVSSOFAnLcfMOtaFvpVs93&#10;GZG+ZUyw5rb8O+FrSe5E8q72hYmNc8VpThKpK1jCVT3TR8KacYdP8p0xg8q3ercVmY1lkjVdvTaG&#10;PNXY9PkW5Vl+5txtXtVq3itdQR/I/wCWchVuMc16FOj7qRwyq+8c7Ibqe02Ohi5w3XJ5rqtBtfM0&#10;yAtHu+XZuZeRUFrp0F5fMu3Ih4w3Q/410dnbw2trDCB80kmFArqw9OTOTEVPdRREMdqPnHPtWBay&#10;aTrnin7AU3TWq7w/oD2P41Y+I/i+18HNDNcg/MxXaq9yOKwPgfDfapqurapqK4WTaEk29cHoKPaR&#10;WIUEdNPDuWHdSR6RFpIW3QIyqu7tSpY+ZKIlzk1ftLSWWJU27drZ+bvV+OBI5B8v+7ivW+weC371&#10;jDtLaAahHFKcM0nYelbNpps8t60srL5f8Py8Gm6fYs1yzFAGWTPzVsQqEi27R97ijl0vc0LWmWDT&#10;SMkAVcLzU32ExnbP8xVeGHeptLtWmXyxKy7uQVq5Bo17DEsEy+Zls7q0M4+7LUzrfTpZ1WSBPvdB&#10;VvUtPt9M0h9Q1OXy415Zi21VHuTWB8Rfjn8Ofg3pz21/qBu9SX7mn2rBnzjjP938a+bvHX7SfxM+&#10;JNxPBqim0sy37i1tx+724x83qa8vH47D4WG92epg8DiK8k0rI9e8ffHrw34S0eaPQdQHmSZdLt1L&#10;lRjPA/rXz3/wtyw8QeIJtd8Sa3NqFq0mLp7uRldUP3kxjkDsRivPvFmueJbrUf7Purhdm7ZHubJC&#10;Y9McVUOhyS2bKtzIsucxzSAYHtivhamOx+JnJvRdD72ngcFRpxSWr3NXWNe8P2F4y2TmO3EmbeS6&#10;kAkI7NjtVaTUrfVE88BZmkP72d5N2c+vOa8u8d+BdQ8aaqun3WoXXnQy7Y5LdSqlefvdvXmu58Ef&#10;De7tNBh0XTYDI1vHkySSnL+/NTGc5fEypU1DY6XT/DEV7F+5t/OMY+X95V1NKv8A7bFp86KpCj5d&#10;20Y9yat+FPDV9bXH+iLJPMrZeLcfLj92boBWjrviLULcMW07T55FXCmEl934nFXKOgRly7osjVJP&#10;Da5v4VZbeMF2iOQT6D/9Vch4v+Pes+JF/srwdYG3Vhhp7hhu/Kqdzb3+tyMdanZ5pOWkjwvljsPl&#10;4zVXT/CNvoKq2g+H7q8mmJWR7slunORjpXNUjOPvI3pSpydpFW08D3eu2ss2sXjLJNxLeXA+ReeQ&#10;ozlj+VamkfDrwt4S1CPULSza4khT5rqaTapOOuM0ajql/YW/2rxRKdPijUncy/KAPY9a4nxb+0z4&#10;Y8LWE66NbtrFxHwsl4AkS5zjjv8A/WrrpwlKnc5Z8kZM9Qj8V6h5jPpUGF24e4nXbFHjvk1wHxA/&#10;aJ8L+E4ptPs7yPUrhVO9oW+RD9f/ANdfNvxB/ad+Jfjed7XVNX8iNZiv2WzAjiQZ4GB1GPevOtY8&#10;R6hqiNEb99xY7tvGa7KeDlK0pbHLVxUY6RPWviF+0p488VXsn2bUttkqhPskOeT6n0xXk3irXdcv&#10;tX825YfLzkL05rd+F8Ph2W4uF1jWDDIif8tFGHAHP41ma697r99Ne6TY/wCjruWFY0+8q/Tv3/Gu&#10;ynGMOhye0qVDGmlM0pRZG3BQCWaixlgttTjkvITJGoIk2tz0qNN9xNzC2W647VesRbwBmdFbA+6y&#10;8mt5VIuOiMo+9JXIZJ7W+1OX7GzLjhdy4+WnR/arWeK7t0JYSYX0yDVh4vKlW7ZR5cy/dXGQavW2&#10;jz3U1imiLNcXDfPJH5fyhs/r2rHmXLdmkqd/hLth4lvW1htZvgkkhbG5eqf7I9q3/Emo28qQpcBL&#10;q4ubUeWI2+ZW7Aj05P5VreCfgrdxn+1PE8eI7rcFtFXayt1xz9ao+IIdM8C6/Br0XhiSa3njkihW&#10;bO4yAjH4dax9pGTsmaRpzhqyHTrHWbWOO/8AEniBNPspFEIxlmiU9enQ/nWHqGq+HVuWl0cXDSbc&#10;rPcHkc9P0rptQnuLll0rV7KO4ha1W5uoxG25MseAcc9QPwqhL4HudO8MT6rceXbrcsxtIpBu3pnn&#10;HoRxWlPcmpHqcl4mvbQvbw6XczM1xEXv9zkZcn7vB5AAq14o8A6z4Ps7bVb7Spja3MayLN6A4IBx&#10;+FZFwHtZGdY1ZlbPrXQeM/i74v8AG+gQaRqoihjihSJlt48CTb0P5YH4VocnNeJlT/arm3GoR6bH&#10;b2MjCJWUDcXVRn1I65qrZ6WqtJKrq8m7KFs8DninWm0KrSlt3B46flW9aaDdXc32exuo/OmjUx/L&#10;uA781oqkYw95ERjzuyKOiSaxp4kWzv2h3LhtjHDDsKn1+HUCVXUr/wAxsFy27Oc1pW/w58SaRp81&#10;3rjmSNW3M2MYyOgqpKtlazxzSJlcZPmqTWScZao2fNHSRFb6RLPGupXKSbF43LziptZ0u2jmWW3l&#10;VsL/AA9TXdWmueCm8Kstna/ao9v75VXARsd+emcVx72q38Alii2/KXVRj7vYU9SZMl0e105zGcP+&#10;8UFd3Y+lWNW1SztLA3V9psEkiybBGn3iPUe31xUngi+8PyXjaf8AY/OdrVid54D9jS3ctlqOlNHf&#10;wCG4j+6q4Ck5/UcUExXNE1fDltoeteBtQ1aDw6rHTY1lmjXGdzNhTyemeTj0rj5lmGoyXtsy7tuW&#10;8teACehNbXh1dKSyupry7mSNgpaO1XaDg8555wKz7pbRJpptC1HzImdS0LDrnsfcc1UZckrmM4t6&#10;GZqcMvyvcwbB0+WqU8AY+Wqthed24c11Xi9Vuoon+y+WscKj5VPJ/wAa5uxtLmTUED3ESR8/vc/M&#10;PwrT2y7EKjJ9Q+xXc58mDJ+XPyqRitzwdrzeE4vtW15VdtsyqeenaqciR20SyRySeZ/Ft6Eepp0m&#10;oX1xaFYIVjVm3bwuT781nKbk9Bx/dysdN4UGuXE0jy6jcC2lk82Qmbbhecf5FWp4l8NS/b9Vv90d&#10;2xHkJJucJVTwp4u0zSp4WuJmlkXASN1zn2+ldjbR6TPpL3WvaWvmXDnHy5JBHGPQVzy3OiL6HMnx&#10;LoWnahGdK0ZvnjHzXE3I59q0b/SNevruLVAoW3hhzjzOaxPEnh+PSpY44/LlGdylSWbHpXX+FtTv&#10;r/Sz9p0W4EccZDOse1VAHXmpNI0+aRZ0bSrK6UXi2rK7KM7sjd+VbQt5mmjhJWOPH3fL3DH41Q8L&#10;6bNrdn9pudaFvbrIG2KcFq0dY1Tw3YBme5WU4wqtITj8qwudPKUb/WLKK7/siIb2ZMJsh+VPxrEu&#10;fBGuamhhF6lvGPveWuFOfWmzeJdTt79ZdKgjaFj8y9zVa58R+Ib6doluNiNw64+6KXMKVPmD/hS0&#10;P/QzR/maKh+wXf8Az8t/30aK09oV9Vpn9kVFFDZr6A+ZCoLokFfrU2eOTVPWL630+1kvrmQLHFGz&#10;yMxACqByTmi17ImTUYts/Lr/AIKEXr3vx68XxeXu+z6rHGvqVFvH/jXg/wALvhLfatrdprsU9nHp&#10;q3W64hvkAwO+Ceor1749+L9P+L/xm8ReL7RP9GvdSZrdR/EigIrH6qoNcn8QkuPB/gqbUYph5ar5&#10;McLZBkL4GQQOo6/hXqYqpKXLDskvuOXAy+r4ZzfW7XzOX+J3jeP4YfGp9VWwlnt9OZVj8mTcrI0Y&#10;wV/2ef0r558b+LbTUJrzxP4gsbcyTXnyIJgHUlj82D1re8e6lc2GliPUrmSW+uJG8vzWLeVCO5Pp&#10;2Fec+D/h7J47+INvplkXvbdrhXvNucRLnkmqXs6NHzJw9GtWqKpJXPRPAHhUp4T1PxlqGnNMRFut&#10;1k6sOwFZ/hnwJrMOoPrM17NLHcMW8uOb7vsRXo+syLot7HoOkjzLOEATxoPvccD8KrW9jppZzZ7o&#10;zu/dgnGPavAxGKlJOKPpqNOLs2jk5YNV0EyX8moyLChztuGyFrzz4hXs/jWZptQvWS1gic7lT5Sc&#10;ev4V1vxV13VfE1/b+C/Dlv5sjy4unj+vT8B1rcg8DR6J4VuLK80mNmjgYpPt3Y45LCuejrJNo2qS&#10;5Ycp5L8PbXxNpxtf7Mkjur66tWIvJD8kQDDjOOML+dO13xR4r0Ka68K+K/BVxfC+w9vrTsW8mM4J&#10;b2ABr2U+A7ezgSHw5b7lvNJkSOVMkFsr+RyT+Fcl8cdP13Sfhnd6xHO/mLppt0gXAyXAB4b/APXX&#10;XKfMzjk+WLZ4fqfhbS9d8Z/Zfh3b3Fmtuo+3X0SMrOx5yezcVpTweOPD+2XUNMttUt9mVki/czKM&#10;9T2NeifBfwbpEPw+006nM2n314jESzId0rZ4Oc8n0xW14K8E6bdWN/pur3EsrQX0iQ3EilTIvY4r&#10;mrSklozppzi4q6OF8NeMvD4g8uO5eGfb81jP8kn4A9fwrpNP8eaVIo2yRFV+X5mwQfTim+OfgZ5k&#10;bNGsd1C3KhvvLx+leReJfhxrPh5XOh6tLZzeYClvcOXhk9sn5gfeuL95KWrO2NGlUp3R9GreWN/p&#10;H2iC/wDJk24E1vw4+uO1cv4u+JEHhTTI55te+0SbwPLuIj5j56AEd6+a7748/Fb4aSfZdTtPKtmy&#10;ElhYyKT6HnIrtvgV4WufiDHbfE3xJeyXXm3DSR28kp2xAZA49eK29jLl5uhwynGLsenaj4d/4T1o&#10;fE2tq0DEK8NmyhvK7HJ9SKvTaJZXxtbG1n8qO1kVh5eOcdjWtp1rb3mnSSFGwxIVT2FNtrALL5sM&#10;aqrMD8o5qfZg6nKrlja0o2+UAq8Fs1No3hszOLuQufnyu1uMVq6X4dB3GU7lbB210WjaYBGWW38v&#10;b0U1pCjzPsccq25iR+GgbrzCozjP3a39K0tbJfP6Z6jFX49PQ/M3WtCGzS7RYSgbbXpUsPyo5JVp&#10;W1ZTgk88KkabXfdtx7VNpegDSbV4tzP5jl2ZuxNa2m6LbqFmmAVlY7Kka2GWDfMpbtXZToe7e5h7&#10;RFPTtIgjbzAfmPIatSCOZz5a/wAPPT7tSW9pC6rHnjuBWppVlIYGihH3W+6x7V0U6Jx1Z80rHkfx&#10;0s5DcWapY+Y0kLH5s4baen1rc+FVreXwktbex+zwJbxMgC87iOQfeuo8ffD+TxdDa2xLRvDNvjkU&#10;/dzxVjwH4b13wvHcaRqCxzLuUxzRr1X39689YeosY5NaM9r65R/s1QvqbsGms8CxSYU49Kf9hRHE&#10;BHP8LAVtRaYotY5G/OpI7KKafdjla9//AJd2Z81J7sw7awc3P+qZVX7xPerUkcUd15QT5Qea2JLK&#10;2sYmmkuAgIzuc4FeO/GT9p3wz4Ss5LDwNOt5q0LeXIBCWROuTnvg1wYjEU6Ubt7HbhMPPEOyPWtV&#10;13wj4R0BvEPiLW47OGFSWDSAF/YDufavnf46ftqeI9UW48NfDG0uNLjMWw6hMo85vcD+HI/i6157&#10;rPxD8TfER/tXi66uLi427ody7QvsFqna+ENX1ieNprJVURDz2ClnZRXz+LzeUvdi7H0GFyWMXzz1&#10;Odgmv9asRI9rcecyl5rz+MvnJz/eBqrJeatqEEkQimaHaFh3IcjHWvSv+Eft4rfFnbKNvI3MAT+F&#10;Q6j4flvTHZosdum3czGTv6Yr5+pLmk5H0cIKEEux5beeH4ruxVdPab7YrfvDsG1eelWrC2/s628m&#10;5s42kP3mmbO6u4m8Gx6dCZH1UmOaTpEo5Pc+orJvtC8NGdLYXvnc/vI+2313Vj7ToOUeY5y41/TJ&#10;XhtbG8t1unba3lozEH6EfrXS+GdCu7TzL24vWuNsOy7t3VVZkPpu9zWZpPwh1bxNO174Y1x9N2yc&#10;X7W4UAZ5CZBJ+teq+A/hZoHhWJdUvHuNW1D/AJaahqFwXOfYdAPwrKVRbrc6KdNpJs5nSvB/iHxD&#10;bMt9Fcabo8ajbaoTtfj+IDBb8eK1rDwJ4Kt7KMXloz7OWkkXmT8u1VPir8Y/Anw2hN34s8Uxx7Wx&#10;HZq2+RmJwAFH8zivnr4yftv6xBaSaf8AD6WPS8tiS4vBvlGehHYCnGjiK2g6lSlTjeR7tr+vfB/4&#10;faJNq3iuOz09JpMR26wBZ5D22oPmNeM/EH9oGztLlG+H1vJbo3IuL5lDRDHAwOfzr5d8ZftD3d7O&#10;siTz3l4rmS91C8kMjSk8ELnkDvxXPab8RL3RzB/p/wBszciadmyX25+6Ca7KOFq01Z6nJPEUnqme&#10;p/Ev4s+JfEOrTNf6+900faRvlGeuB0ryLxJqesX5Je42wzTZ2hvvj6enNddZ+MfDuvXN9qJMMDKz&#10;N50vfOQB9a84vpUknkFpI2BnGOh69K9ClHl0aOOtWjOGgye48ndAj9fvMP4qgb5iCueK2vD+gaPL&#10;YTajr91tmEbG2tf77AZGeelVZJdNlZrkaeYc8bV6Aiuz2vupHM4WjcgtokLjzuVb+H0rv/hJov27&#10;wxdXVtrj2rec0UqrgnbgHIGCT17VwtpIuyS+aWPbCRmNl5we9emfDnVotA+Gk2oaKlu0m2Rp7jcF&#10;KPnhMHk8Y9ua5cRJxhoaYePNUPMXDxXzwxXCyeXMyFwp+fB61qaVoN+NMm14WW2zhk2SS46E/wA6&#10;y9I1GaDWl1nMbSbmZlZcqTWv4ds/EvxC8VWugAyXETNuniVtqLGDyTVRcfZmqs5WIYbbTrh47iEy&#10;ysrsZlVduEHfn+lezeFtEt7GC08XyaeBa2tjE8MPko3mbi2cjqSvHNcV4y0bwx8LoZNC0wSanq0g&#10;3SBkO2GMEEKfUevtWfaeOvH2ueH9Qs4LSCNW09Ut1jjC4QFuE+vT8K55QlUd4lRl7OR6+1tq3jTU&#10;LLULaTcqXDSrJHjaFGNqDB4PWugk0mwks7a78fXbQtZBXbzpPkzkkHPP5V5R4J8VeKNN+GdjZaal&#10;2mpXN20ghk+RFVUGcZPvVzWviN461rSXTUp4fJVY4zDHn58jBHuRXP7Cblozf20XujT8ReLdLK3G&#10;uXNtJMkZZLWz84ESqGIXdjtkbh9a4LxZrPiHWvCiteysIo3O2FeNoPTJxk8V03hG4i0i9nukSN7O&#10;SP8AfTXfJGBjCg9DWNrfjjwctlcQxI90sy7VRIwgUgc89+td1GDi9zmqS5jzdWTy+vzdM7q0b37J&#10;FZWqJbtu2sZJF4B9qm0jRv7d1CYQvBbQwwmRiy87QOg9Sazru+dbk2zyN5SN+7Ddq9D3Tz+SxZ0W&#10;5tpdVgsBA8247GVe+a9A0jxhpfhXS2Fh4SDu3ywlgMs+cEnvjFef6PbRSarGYLll28ho+oq1PqIt&#10;b/zWumXyWwrGlKMZaMcFbVHdah401i9s7m6Kutref6yOYjdC/wDs+1ctp/g7U/E2r+Vp+66VY2dg&#10;zADA5OantbG/1DT5rqGU3EkVzmaMIdpHrmtHwLp+o3HiC6+zwtHLFC42xtjqD8p+tc3urRFOMpas&#10;s2FpcXek7X0mCytbeZFm+yLlpOSOR3qnb+Gha7bnTvMuHlBDRc/L14xV620/WNJC6m1vcmSaTa1u&#10;zHjArpNNjitIvtwt442hBK7sYJ9M+tZuQ3HQ8xmt5LWTY9o1rMzY+qn0+laGi+EY7wtNe6qyRrxJ&#10;uU/hWhq51LVdSWOa0hb5SIl9B3rcsvD06aOrqQ7yKu9WXbtIpcxMYWOZ8Q6PY6bbi1spvNt2k+9z&#10;npzmtLw34V099OjvbJGVmkXczR8H6E1rakbdbBkufDvyn5PMTu2OtavgqwhvNN+w3M0ipHHkqueW&#10;7f5FP7IcvvXKeoeH21JvsV1Kr2/WTbGM5x0Feeahp1np3iVtKG+FVfC+Yh4HvXsGleFngMcNhaTS&#10;Nv8Ammk9OuP5VLJ8F9T1nUpte1eO1sUmGCs20Nj1qVKxXoeYato+l6ba+XFrUM32gbZEDbj0GPpV&#10;XR9CNw0a2sU8ieZiSNVOCK9aXwD8M9ASNt7XtxtJkWI5XcPwFO0nVLa1ZrfT9KhhbdlPMXO38KfO&#10;T7G7MHwd4OubvXGhl8MWsNvJGSs15GS3HpXXf8K90i6hW68QeIMKoAVY5AgwPbJrPuU1W9u1udSv&#10;pHKn5Vj+VV+mKkutG1WTAitA7f3pGPH51hKep0U6HK9zWjfwFo5Wz0rRvMI5Mu0fMfXJNZ+o+I/E&#10;d3G0FnAsMPK9OSKjstIfT0aO6uoxub7q/wCNSfY/n8uJyefvNyKzvJnT7PszDu9I1m7CwFpGU/3e&#10;BUcvhTVouERCFAznqa6qG0vrENvwq7j87Dj9ar3PiDwpp1m11q3iKGJxx5e7c36UtR8iWtzC0qO6&#10;tFkFzZ3C9lCqNorRsdH0oKryxw7n5+8CTXOah8dPC6XhstDsZr2YHG6T5Vz+NcX4n+Nvje6maO0t&#10;LWyVJMboRlvzp06NRk+2pRPY/wCw9O/54R/9+hRXif8AwtXxl/0NH/jworT6vUM/rVM/tcpGbaMm&#10;lps4Bjw1fQHzJi/EDx34a+HXha88YeKtRW3sbKHfNIf5Y7nPpXyJ+13/AMFF/hBrnwW1Twv8MvEE&#10;8mp6ivkTeZbtH5cJzvIJ9Rx+Jrtf+Cot5eW/wGtbC1uZFjuNWUTqrfeAUkZ/n9a/KPXtQtZPEK2W&#10;o3bW6rIC3ybt3PAr08PhqUaKqy3v+RwVJYitWlRT00PYtJ1KXS9Ea+gk/fNzkjNec+P/AIhalc6W&#10;9rNfyPb203nMsjHGR7ZxXXeL9Ti0Lw2tsi7pp1AQsxG0Y5NeN/HLxdo9zqieCPCN3atI0KSTzQtg&#10;/c5Ujuc1Ef3lbm8zWouWn7NdDi/E/wASr/xdqlxcS30YkuF8lFSEfuwOi16J8MvCtn8J9Fm1F5R/&#10;ampw4VmwOeK8t+AGja58TPHc9z4m063sbTQ7orJ5cePMG0ncfwAr0L4ga0PEGtNfxTLbww/u7VO2&#10;z/E1z5hUcZOKPawUW6a0NXTdcsREya5bSiXPzTKoPP1Fc/8AErxBbeGNF+22eqrLJcMEhgkPzkmq&#10;w1i+0a0e8JxDt+Zjgg1weuHWfiHdtqkSwRyWbKbKR0+VXB4NeDH3pXZ6nLyxPR/hF4Qg0nSf+Ej1&#10;yaVL28PmGRv4fYV39pcWzxNby3nmLIhUt7GsH4d6lqeseGIk8Uw2aXSriRYTlSfXFbVsyxPshsYX&#10;Xdj5Vxj61vzez0RxSj7xY0+21DRrKOy05IWjhXETY5x+deeftMeHNU8a/D1dBLLHNdanbqDuxwZA&#10;CeK7u5Q3QkjC+V8vOJOlczrem6p4l1a103TtSENvY3KS3MjAlmZeQoz9BUqbUrijG90zFj8L+HdO&#10;1nRfh2F85dP08XFusjfdZCAGz9c8V0GlNb2wu7O4g2n7QzRNjqOAatatpUKeMbXxYwjZo7Uwss3H&#10;U8c/jVPXLrSJvFFtfW2pzLJbxyGexUZR1bAyfpWE5anRRpoy9avLmwtpJ9Nikuf3mGTOevU/hXlf&#10;xPkuNTvWaY7obWPduaEJnnp79a9X8QavZ2kbSWnyluSqnpXj/wAQfENve+KLO11K1/18M3lyBum1&#10;dxH41g431Ope7sfNn7TviW4udWs1tvOigW3YMmMBmz1r3z9lfTb2L4X6dlGwtuxZcdWyT/WvDP2n&#10;9N3S6NNcQsjTRzM2P4vmBH6V9TfspWSXHwmtdsalkhUfmterFuphYwR5GIl7OszsNIs3GmonlDzN&#10;oyPwrR0PRUiG90OC361a0vTnRFXH3sc7a2vDOlXErypdQbQJyV9xWlPDyRhKspdSxpOkIjrvjOM5&#10;FXp7DUG1K1ks4/3C7hcfTtWhFp/kSLKMnb/DWjpttJdk3ONqs3Zegrvp0P5jz5VtypNpsCny0Hz7&#10;flrS0nSkgXeerLzV5LGBpg7Jk9N2KmitHdjFGmNvtXbClFROSVb3Sq1jA5UsG46YpIbQBWDhuW6V&#10;pnTUQAuWFR/ZJpCzBflU4FOUeVGafMR6fpcaMzhGXdzWlaxSWztMq8NxzVi1hSSFY42O7HerVvZS&#10;x20kTgHJzkjpVRYyFJt55IrSsbIna+w7e9R6Zoc1ywaFQy/hTvGHj/wV8N9EOoeMtZhs49pEat/r&#10;Hb0UdT+FP2kIe89hShUk0kjUS1kmO0IvlgjFc78Qfih4J+FkRfVrxprmSM+RZw/M7MB09vqa8I+J&#10;X7YvivWxLYfD+7jsbEzFFZoyZ5E/vZ6AfrXn9/rdxcweatzJJdTNve6mbcSc89ecmvHxudUo3UEe&#10;vgclqTkpVdjc+Kfxs+I3xAE11fasun6cMrHY2+BgE9z/ABGvPNGt54tbjut0jSXClNvl7t/uB2Nb&#10;8+nWWqos2uxuy/xbTjP+FM1DRPBEXkzaJdyRXEfPl+YZB+eetfL1sVUqyu2fVYfC06MeWKIY7m7t&#10;NQaWBY7dYZMSJKwLk+gzXdWc8ljpy3E04haXAVnPLe3FcLHouoeIrtpnkjiiicKYn6nitLWv+Ef0&#10;+BXvtQYSR4VfMJYA+3Ncrlc6uU2NVvp45GaOzjm+Xho8g5rA/wCEnuI1Y6r4d+0T/wDLGJZNmPcn&#10;0rO1fxL8Q7iCODw5o7Sws3yXH2rk+/PSu28GaRDfaXb3PinSbWG78sO7ySB9p7kHAx+VZuTeiRtG&#10;Clq2eZ6p8LfH3xB1D7bpGp3djbyEed/pz+WnsAMZroPDf7OeuWS291qvjSa6e1dWEcduFVwPUsTk&#10;VX+Mv7ZfwR+BqTaVJr8er6mOum6Y4kfpxub7q/zr4/8Ajt/wUO+MHxJsLrRtKjbQdMkOI4bJ2WQr&#10;ngF1IPPtiing6mIl2CtiqdO1tT7G+KP7Svwm+GNhJY61rNvcXluu3+z7GYFgffH3fxr57+KH7fHj&#10;nU7OSLwXDDo1m3ybYWDSY/vF+nX2r43HiW5gC+I57ieS6mkbzo952uD0znr0zTYte1e8gxc3EnlS&#10;uf3Z6DvXpUMujTV3qcGIxlRpJHoXiHxm2parJrniTxW94025mgVi7ljk/ePA5rjfFXiq81+UIsXl&#10;26oFWPcTn3PvUVtoxe2W8KRsjMR5fmAMMH3pup6YbCJX8+P5mwQrZwMA9fx/SuyMIx2RyVJPczkC&#10;Dp+tWY4pI7dZZImCt91sdaSGO2EwS4dufu81Nf8AiBppYzI/mRRjbHHIflH0FaSqe7sZa7EKQySx&#10;ySuzrHuCBQ2MmnSwrb7Ua8Vtyhu521c1NEt7W2upJGSWQE+Weu36dqq3sk2pMss4Vti7V8tdvFQj&#10;X2aik0WhNBeQxRaJp7/aGj/fSPlgzAc49KbcStbxRtJeCSR13MuMKh9PrWj4Y8TWeiRy+fIfM8ph&#10;C2RtjZhySO/SqGgaJqni/VY7aEfNJJmRtuMc8nn2rGTs9TWN5FRtRuOYcKvnH95u4z9K9H+GOm6L&#10;efDm/uL21dri4lZGfkIi9uPWq+rfDj4ZxhbaHVtQmunkYGFguUwB14re8FeD7y1sJtHstQaO1kYk&#10;wSN8w9CKipUjKnoa06TpvmPK76z+xmaW0jVYvMwrP1IBrqPhT46ufDd8o02xVo5pMzDZ+8cbSNu7&#10;sOc1a8eWOl2trJoNvEsd5b/MDJGDuAHriszw9PqVreR3ctzDGixY+RRyNp6D1ojzSiTLlhI19Ws2&#10;n1lry41C5sftW9dsjbpJPl6Z9+lZun6/p2jW0cum20sdxDGYJzMd2fmJ4B7VT8Y+LptX1C0Ec0cZ&#10;tVba/nEPk/1NU9CsZNXS8iWCeYw2xn85ctsA6lvb3ranDlRhKp7x0nhjxzJa6RdW8l4TcLMrW8k3&#10;zEKc7wOw7VteGNWv/EGsrE0ypYm6RrxmxgZ//VXnOnyKEZ5CqnaMLn5mzz0rstFtLQeCDeQ6lI08&#10;lxvkt4fn2RKdpZh25NVKPML2jl0PSPEGo+DfDNre6fo8a3EsuJJFuJP3ak4GMkcDoa8nijluTJoq&#10;WyNGkjOfLxjJ9D6VoePvGWpzWcOlm3hjMkIMk0ag7k/hz6H2rndC1Bbe4UPuK/xuTRGPKTOXMQan&#10;YI9wotrjZHG2WXnmkeWyfaZIfMVWyy7iuR3/ABqzqduwbzbZP3Td/eqW1Hl8vYQuOXUfdauhWlqY&#10;Sb2LEGmao0T6vbWEiW6ZKtIdvGM496vS6XFNafa5bGbzG53dFQY/nV7wo16ty0NzK2oWbQski3dw&#10;cR46Ogz1Hb611GgaXe3jyIdQSRpFBbzsnfHxgg/p+FZzl71xxTsN8MaZJ4ZlhsFuSyzDM0e0tnjP&#10;rWhCdW0TVjeWVlNI8/8ArGKdT1HFdVp/giKbw+jySstwyBDMfvDB6/XFdBoWn3qWi2OWuXXC+aq5&#10;6CuOUuXY7Ix91aGbcWFtc6LHqWsM8UkkI3LG33WxXI+IbCPRdMkgWVpI5nJjZTkA16deeCdSuNPB&#10;1C7jt42OGduAOPU1l2c3g3Q2NjLANQ2ud25Awz6jjFTGpF7hKnzHlPhrRb7xBrckenpJ/oq79y9D&#10;XpWn/DrW9U0pxrN8iQy7XHzc9a2E8bQ2kclt4Y8LR2rFMLIsa/N+QrHnPinXF261rTxrt+WNRhaH&#10;UsTGlZlzT9D8CW91JFrF+HjjXOz7qjFWbvxv4Q0OIS+EdAWY7cDdwq++SCTWdaeErR4mEl75x6Fu&#10;P1NXtN0DT9PZXCRtt/hbv+VSqpcafvXZlXPivxHrtz5jD7Kp5WOAYA49cZqKW31XVp1a/lmm28r9&#10;okO2umbRm1bFxDLHHH3wvQfzqprKeCfDMBvPEniK3jjj52+YDu/DrWcqkpPY05I9znb7wtdmZWbU&#10;VXP/ACzjbirKeFZVG61lkZm9UrB1v9pr4WaSxTRrC6vmVsAQQ8A/VhxXN+Jv2nvHF5YqPDum2lj5&#10;nRmPmPj6dK0jTcjP2kYnq2leFLq3ZZ55lXb96QjOPw6U7WfGPw98PI0viPxHCZF6qk+4/gBXzyfF&#10;vxJ8e3DnWPGNzIsaYeOOXYDn2GKp6Z4aj028kmv3kuJF+6rSDn3qvZ2HGo6kT1jxP+0F4FtyItD0&#10;G6u493EhjCj685P6VzcPxU8c6nePHpVtHaRN/qQq5b8TXPWMljFfM0tnG7KP9WrDH1+ta2l+JBqF&#10;1Ha2ukRo3TKt2qvhiVGXKS3+q+NdWkaDWNduGbqUVuPyqjPpcts32eebdMy5y57HtU4mlvb/AG3s&#10;Tqz8KqD+tWdSs5IWjNvCjLt+6zfNnNUSzItvDOnW9wRNaOZJGyrKeBSyeCPDjyFLi4fd1b94a1bh&#10;ngnV7u1O7bkLH81PYrL5My2XEh/eCRSCKpSscj3Mn/hBvBfrN/30aK3tuk/8+j0UcwH9nmfao7g/&#10;usH2/nTmIVdzDpXG/Fv46/DT4MWNvd/ETxDHp6XchWDzI2bcRyeADwPWvchGVSSUVdngSlGEbyZ4&#10;T/wVIuVi+DmlRZyZNWYqvcgRHmvzb074aaT4012PUtSVYVt5CWaRuOCCc19Rft7ftP8Ahz46/ETT&#10;dE+Hup/atF0y3/czchZpmOWYA9hwo+h9a+ffBmoauYb/AE6/s0jhvrsRbu4GeoPvivQqOpTpxpvd&#10;q/3nHRqL285Lvp8jmfiRf+ZZXmtzybreGTyoizdQOhHrXhmv6PHPNJP4cUjXdQZVhkKsxClgDjsO&#10;K9d/av8AG9l/ofw80mNRDZJ5940bYO7Hyj+tec/s+wap4ca48aeLrp7m1mMy6c80h+XaRjAx3rPm&#10;5YLU9bD0Yz95o6u+8Iw/CvwmNK028Zr/AFBln1SaTt8oGOPxrj73UbK8/cPIpxn7ma6XxBqUfiNJ&#10;pZ70ec3LLu5Xn+Vcf4gVNMhWKKCOeaf5YuhP1rw8RUlUrNtnsUY8kSlrtzcX8lroOny5gZszMc8e&#10;1atp4Tmhv410t4/sYh3SfvPm8z/d9MVJ4N8MazZ2hu/JWRpOZFn6D2FaUE6QXbGbS/Lx6MduaxKn&#10;LsXNGsEsH3XDXEe5dvmQnp74rS8Hab430vUJIb3XYNS01m3QtImy4Tn+LnBAoj1rT3tkWe4VP722&#10;M/KfxrStbKK9PnK6tlceZG3I96DE2WhttQVkMe1lX/WZrK0xYjax6oLORoZHYuYxkg5xzVO7j1rS&#10;baR4r4yLsOR3xXMa/qMc/hu1sZ/E91o09uwKmzu1VnyehBBz1FY8zNIQ5tzpfEdxbatNZW1lOp3X&#10;gYxtgEgKcD86w9TutM0/V5by2h3TNGUbcK4fx18VNElvZPB51S7W9ZY4Vn+xtHKrd2LDg5z1Aq94&#10;e0bV9J0iOxv9RkupxndNI2WPPepNYxjAzfFviQQXMK3jMrz3UcAXB+ZnP5Vn634KtrrxJpuqSy7m&#10;tVkDxMuQ25cVqeNPD91qdpZrZQedNHqlvO25sFVVuTXWHw5K97Hc+V8piyF9DVxpykRKpyuyPlf9&#10;tDQ1TWdNkgRdsURG1Vxjha+hP2QtIe0+HVnBPtZpLVTleh4ry39sHRJv7WtUKDhed3f5Vr2z9jzT&#10;Gf4Y2c+dxFupX8q9HCQlsePjqnvXPRNM0cl1hMOGGcZroNGsI4pGe4HstUfB+rWPiCW6EUbLJZze&#10;VMh/hbuK6jTtKYqZ1Hvj1r26NOy1PFlW94r2OmrdxGZ1x8x2itK0sf8AR1VIsY4+WphbshCeWAdu&#10;MVatoAVxGvGa3VPsc7myO2tht8vZ81WrWyEb+YW+9xVqys3B+VOc96m+zNJdbVX5VNbxp3RmU3tW&#10;ZsMv3aa1vJsxHH/FzW81iJU3RKM4+aonsYrKymup5FSOPktIQAB7+lZVlyRuzooxjUlYpafatsCR&#10;cs/bHSrWqT6Z4c0sz+INUht03cySyBe5rzv4hftQeEPCbtovguNdSvlXDXX/ACwiP/s3fgfnXzj8&#10;VfjNrut38niLxXq9xqXlvmOxt1O2P0A7AfrXj4jNqWHjZas9TD5XWrS10R7p8Vf2xbXw5aTaJ8N9&#10;JM3lx5GqTj92f9315FeD6p4h1n406jDrHiXV7j7V5mFbqGz2B9M/hWR4WvNI+IdnDqXiq7khs42I&#10;a1iBQp+f65rpdFv9C0+RdD0E74ApEfRpCD/Kvn8XmeIxNtdD6LB5XRw7bcdTe0b4TWtrbqbuaPgc&#10;NsyR+NWLrR/DlkyxQsLq4P3Y4gDg+/YVUsvh/wCJtYTyrzULuG2kX5dvU+3WtbTvCGj+DoVa8vmL&#10;9d0zfN+QFeTKXVs9eMOyKlz4L1TVbRTcFYIuyQrk/jWPqmiwaDHNEfDMkjLjbc4A/Guwhk8T6g6j&#10;w8PssEnP2y+fd8vqFHJ/HFV9ctvB/gm3bxB4v8SlpVBaW8vpAsY4ycA8AVmql3Y1dOK6nI6H4S8Q&#10;alO17ZF4YZCWM1zIAhHsKTUfAmhQ3B1jW/Flq3k/OzTsFjBH1NeOftAf8FL/AIdeB4JND+FtgfEl&#10;1yiyR5ht4/X5uS3PYDHvXxj8Tf2nPjT8Vr1p9e8QtbW275NPs9yRAe46n6k11UMHWqT95WRzVK1O&#10;MXbc+5/i/wDtpfDj4eL/AGZ4V16PWNShyPJsUCxRn3fofoM18z/FX9pj40/FGSVLvxWthZscR2Nn&#10;IF3fUjmvn6Lxz4htPlkED4bvF1/WrWn/ABSl3t9r8Owz4b70chXH6GvSp4WMOhzSqVJG3rtytrFJ&#10;f6hHvkWTjyzuaQn1rM1CLU9bWG1it2hWRQd0mV2/WtCz8d+GvGOnXWipok9lOuNtwsinDdambVLS&#10;y02SO4eSZto/eN+VdHNySujHlvqc/PPc6JZz+H7vTIJvOUBZl+8vPUU2V9Fkt1S3t5o2WIEAtn5+&#10;/wCFTXKXesyx3cLEnzNqsrfdrSXwNrUzxztL+8Dj7RI3Krk8H6Ype1tK4Spyn0OfuY/LAupJGzjl&#10;a3PDenx+JfA2oERH/iWy+fJJ/E3Hyj6da0NN8O+H9e1ubS2mjhjD7I2mOFYpwefc1uzeF9M0DdZ2&#10;2sw+bNDtjs7WEv5eT8wfsRjJ/GsKtZR2NqVG/wARy/hzwLPqU1jf6us0drMpeRtgUFQQBgk45JxS&#10;fEPwJp1nIt94bvFuLWG+ZGjjkG9VDY3H9OenPtXTT2tnrGnXF1r3ieeSS1txHYQxqFVl3cqR26Cs&#10;fUtEsvD+qQ3Vrqdu6tGd21skhh0I70o1JNaocqcImJ4516TxJfxagkO3ZF5RGB0XgfXimRWJEdrF&#10;Z3qzSTJmRQhAjbPTPetG80aPU5Y5w6x2wk8tXbGB+HUitrw3c+GrSD7FMPIl+zlGaRQcn+8uAcde&#10;9PnkZRSMHwv4UGq6xFGYVmlEmZFz8pUHvXe+GdIs7zVJrtpF8wyBpI7f5U4A4H4Vn3mvWng2x8jS&#10;dKVWuLfdHdSHmTjnHvWx8OdQs7jww2qzL5LeYRufABHU4rOpeUTopwjcta3q/h3w1fhxpcKySRlz&#10;c4+6TxzWFp3xX+z6tHby2KzSySLEsiydia5zxv4rh1DWJ4kg8xJUCq2fl471gmJoh5sYAdeVOe/a&#10;pjTjYzlK0rI6r4wTy3PjaSBE2yCEDjH3sdK5LTp5Uu4YZZHVQwGN3NakV3qeqam+q3ls0000gORJ&#10;09KzjpVxJeswkMbKx2xyfWuiMtLHNWTlK5q3nhq6tlSG7u4fLuG8wP5W5kwCAMj1q38MtautE1y4&#10;0r7QsNrqkJstSuDHuKQMw3ED1wOPrTfCeo6TbanHB4sluHt4/wDWx27Dd35Gab4hngk1Fta0Rf3I&#10;kCRq6qGbHcgVfNpcySknsanxObw5qPiRbvwrp1xb2dtZw2w+1MpZ9ihQ3y+oGa1vhjqq+F9GvpIr&#10;BWmnAaZpMEeVxj361yOknUPEl60E4LOzKAAdqrjpkV2avoVnpupQXzNPfTWflM8XEcajGAMdW47U&#10;7jXtE72Mjxk1jrUTa7cqv+pGGjYLuPQDA/zxXH28jujLAdvu1dPb6Jd3dguk6JZS3Uky4bbCzYBG&#10;QRxxW3oP7MvxR1yRZjpkdhbvj99eOFP5ZzUuUUChKT2KXhPw7/wk9ul5r832WzZmJmjXqyr0Hv8A&#10;z7Vmax4cttPvFttO+0TG4RWRgudvPQgd69s8P/B7QfB9hHpeoeJrq6Z5fN+zw/NH5gXaTn6E10ln&#10;4b8N2cXlaZ4bhjb7yzSNk56/Ws/bKL1aNfq8meL+GPh74qutHaNdEDLMuElnU5Xn73r+ld14K+H2&#10;pabYRwandxr5eFVVXLEdxz2rt5J8wtJefMVU/wCrjwB+tZdxr8EEeyKzG7+9u/xrGeI96xrGhy7m&#10;FdaP4q0/xJ9ottVjbTwT+5fqa1F8Vto9l9mgvUjDNl2jXnP1qBptSv23+TvjZsLmn3ui6XDbMbyS&#10;C3bHzNJIBj8zWXxbGt7LcjuvER1lPLe/kuh/zzkbK59+lSQ2jQBZjBZru6IJBmue1j4kfCbwhCIN&#10;S8VRyTZ/1dsu4/mBiuO1L9q7wxp2otJ4b8KzXkUX3pLhlAP6ZpLDzcg+sU46M9m0uGSc70s2hx/F&#10;tGP0pLy50PRZEfW5o0VmJ/eTDmvl7xR+038UfE0zxWuprp9tLkpHZjGAe2c9ad8NL/xB4ttbpNZ1&#10;Npnt5DtmuJCzc/WtpYeSjqzJYiLdkfQGq/HH4caGWW1mW6cN80drGW/U4FcT4s/aT8Rfbo7Xwv4f&#10;tbdJm+WS4YlseuBxXKw6JYWhkm1C93f88xHxin2XhW11G5XUNLVpcNlvO9KI04ocpSkjRvPHfjvx&#10;Ed2q63JGoXBWBtqt7cVy/iPwj/bUcmp2WsXJm2/vIZGO0j1BrsrLRJ7YSPJLGNzcxL/DUn9lw6hp&#10;N9b2tyqTorBI8fe4960siHseb+HNBttCuGutTPnLs/dq3b8KsXuoaHAv257TcerLGuAtVVv59EuF&#10;i1VDIvSRFbpzRbzT6td3N1YaQvlyDakO3O3jr9K05UtTkW5e0TXLbUDJ/ZNn5e7owBrSsrGTVHae&#10;UyYX7xQcn8Kg0nw1JZWVvfC68uRuJFjBUCum06y0+OJpI4mG4dWJ5rM6Kfwmdb6Jplu+942kM3Vj&#10;kVo2+lQ2rLaaTpqxso/1hJLGtGbTYLYQyMQwb7q96lXTbq7f7RGipx95etTeXNY0K9tC80++WYDy&#10;uGVetLPb2+oTbYYmOzpVyz0uOORjt3MfvHpk1a2xwoUhspNzN2qrhbuZlzbX5USeUF2jGQo3VWNj&#10;qNxcrLuZhGPlVmHP610NwGK7pLZt2B8pHFVFgnZ/OJWEbsfK/WgirCO6Mv8As3UP+eH/AI9RW55B&#10;/wCfz/yJ/wDXooMOVn9j02PLbntXxH/wVyhl/snQXtYt8i28vG7GRvHAr7SvdRis4vNuJljU9WZg&#10;APzr4S/4KlePNJ8T+KtL8KaHdLLNptruuHifO1pDuAyOM4wfxr6jB80Kyn0SZ8xXtUjGHdr/AIJ8&#10;eeFS7Rf8JNHbMzW935ckMjYxjtzVf4i/E7S/A3hvSNemtmja6v5Y3tVYMJsD5T7YrsYNGLWlxbCy&#10;VRPGJWY4+Zs8/jXzR8f/ABBbDxtqWhfY5Liz0643RrF2kIGR744rZSUqnMzWWF5qi5Dl1OufFr4h&#10;+V/aDCS6lea8MLggR56E+g6celepeI7awuls/COhSQxWOmrtGB96QD73HFZvhPwXpnws8LR6lPby&#10;JqWqwyDLf8s1JH5AVmiVoA0guGGMnceQa8nGVXqonvYajGKSfQhvvDkXhS6uPEN+m3MeZJ/OOCvp&#10;isXwzo/ifxLq8ni6701o7fzv9CCA8xjGG+tWJLy98eeIo/D95JmziYFm5Ac+nvXbabFNaNHYR3bx&#10;xxtgLs4x6Vx06fu3Z0Sl2LBiintfNlkZdq/NGw4rKlnS6dkhUSFeny1072CXB3RXO/HB3cZobSo7&#10;eLzI7dQ3+ziszEyXbR5LRbS/MKmRRxJ6+lYWraD4m0vUY7vwl4jFm2G2W8il4ZgMHBzyp9P611bw&#10;XME32iOwWfavKEDn8Kq6P4q0PXbe5YaNPbywStFJFdQlGJH8x6VjKUuprGMZR1OZ8X+MvF+gaM11&#10;4ntI0gjhVr66tJAVi9eOteG+I/i23xE8ZR2+g6D9rtbe62R3MsIbb6Ng9RnFel/Eya91vUm8J6Lc&#10;XC28+97pnXcuQ33M9vpVLw38NbbQ4ohp2nru3FpiqjJOO9Sa7F4+GrbxXdWep6rArXVrtPmKu3d7&#10;HHau0h0hoj5kh+ULUnhTRRPbrcja25uyj8q6Sy0LMyvIp4YcVpCnzHDXxEY6M53SvCRv9eTVljZY&#10;1jIIbgV015pkVk8c4DfLG3y4/Go5PFPh+08RTeF5Lkrdbd8ccsezfjsueD+FalxcW9zaxy2M8dxH&#10;5bAyQtkAnt9eea9ClGFtzzJZhGdTlT+R8x/tdwR3F9aXkqfKXb/0EcV69+ybJbad8JLfUGixHDpu&#10;/A9ga83/AGmtEkn063kulI23TAflXYfBTxLFpPwftdKu5khEkccUcjOF6yAEflXVgpe87hjYylTV&#10;j1z4X6a9t4bjuZ49s0/76ZdvO9uTn3rttIikMHbuayfCVzbanaLd2W3y5VEiMuMMp5B/Kuk06MpD&#10;gKCa9ylHm3PAnpILPyZZtrJ09asf2czGPyvlDN/DTTbXyjdahdxIODW5DYNI6lV43dBXRFR6EOVi&#10;OCzEAUMPyPNW49L2HzmX5QMtVDx58RPAnwr0ddR8WavCsu3MNnEweaY+iqOTXz38T/2uvEHiaNoN&#10;Pgn0fSWXBCkLcOpHUHqPpXFiswo4WOr1OvDYPEYipotD27xj8Y/AngSX7LdajHcXhXMdlBICx/3v&#10;Svnr4n/tEaj45kmh1XVIbezVdsNhaMWDc9WPfj14rzaTxva6lfvcRGaCNm3NeSLvkkbHcn1qtfXW&#10;k39xGt680i9FbgAfkK+YxmbVsR7sdj6nBZVToe89zMuYtcvNZjuI5N1nGuyOCGT5yvUDH+eKku4b&#10;n+0g134ckhtdw+SO4+bd7itIDw1b7Y5Lh9rcMuCAPxNbGj2VhdSLJYzXEMcbFftMrbYz+J614tS8&#10;j34xio6Gfp/iDS79BYalYtB5bjy447YMGHvjrXeeGJfDPhqwXUJoIVkl5wbPa23t24rgfEvxY0fw&#10;lfrp1leW+pTI/wDx8RoG+uOOorLuv2h/B3h9Jdb8UStGpztkuJ/mB/2VIrllGcTWn7OS1PZofiTq&#10;+o3GzQY41i6GWWPNYfiLxp4L8GvceIfiB440+GRed14y5UAfdVf6DmvlD4p/8FBPHVxo95pnwt09&#10;fLdWjtNSv4gM4Gcqox+Ga+efEvjbxD8UrBfEmp+ILrUL1h/pC3DHbE+cFQp4wPaqhh5S1ZpzRitD&#10;61+M/wDwUy03SLeS2+EuhfbFRvJ/tC4XCD0Kp1r5r+I3xc8YfFbVnufiB4zvLp5G3/Z2fbDHxnAU&#10;cCsPRNG0trB7LxBcKse5Wb5Tt3fUc9ulZ/jWDRpL82+n200Ean5YZlxK42jt7100aMYyuYVKknEu&#10;WEHhfMsVxPbxsO7L+FIdD8NLzJJE27J+VjXL28+nWTSINLkLCPLF2IYH6Uli8895GsTriTqGXIIr&#10;0VHlOfmv0KmsX/hkau2mjT7gMvouM+/TpVDV7ay060JtiAzsxw2M4xXQTxMmry3lzEqlYiNqqOPb&#10;6VzfjTULJ/LkXA6pnHqK2ov3rIvlXLqVfhxcLc6vqCOpf92vGfeuvtLW+iV7acKsbc/KucCvOfhl&#10;qL2Gu3R3ffiP3j713DeKFj/1lyq+orPF80ZWFgVTq0U5dyynh/y7hpLTUeWXKRjjd/8AXroy01/a&#10;yaREzCRocKB/eXGKxbXxJZLtngty7j7g2YApL7xdq80myFUgkbjaigk/jXDzc56UqNOMdC1relX+&#10;iyLdPqEOVkXCsg4XufrTZfFWteYsXhy3kaRY9tzMIR8xz2OMiq+mRrf6s9zrMTSHO1tzZAworutN&#10;hsbWx2Iixr5eVO0cH1qXJ9Ucj0ZxuieEPE2uTedq7T2cDKTvLEEnOf1rSX4b6bZae2v6i/7tYizK&#10;z4z+Nb2mGCSFb5dQkcsuHV36D6Zrl/Gd1qhsxF9u3Ws0beXHuBDYPatIynLU5JNWsUfCkumS6tBq&#10;DWx+z27b1thl2kPTHtzTtGj/ALY8TTExNEZFfCuxIXJ+7/npWRp015pCskMnlbk5HQnpxWv4U8uT&#10;XFaWGVpFlViqsSSM81oZJczOm8aSxCwt9FGnRbhG6xzNk7FI6AVxo1yTTtIbwzc3rFY/9SK6bxRe&#10;CUKIriRfnJZW6r2x9K5afQ9Wv7tY4oplVpskqp+72NLmjexvGJUWNW2+cDtI28VZ0+xF3dR2CRSY&#10;LKFZuep613vgr4ax3EjQapFIW2ZCyx8Dmu4i8GeG9Fniuoordtq5yx6VnKrF/CT7M88sPBV/p8iX&#10;kKb4WuAHLLyq561heIbGQa+0s6iPc7eWzDqM7a9Wtrqa61a9WGKOSzaMY2/wtzWXceFbbWtRjkub&#10;1o41YFo/Lz0HHHao9sP2PkcV4v8AC+n6PplvNp2pxzTXTfNtI3KMfyzW/wCBtKjsNKOn2Olw6je3&#10;Kl2k8sMIM8DntXW2/hTwNBOL06cLqbrtmXCn8K0Re+VNI2lwR2olUKy20GOPSq9tZWF7E4XTPgx4&#10;jmdptQv7ezVpMtJHnk+ldVY/DnQbGf7RPPLcMseNxUBCSPSteC9kiXE0EjgH+JSav21+syGGGGFg&#10;VP31wPrzUzxEoxVkaRwum5JomvW+g2aw6dpkMcnl7XfaefTHpxUk3im+vJY99xIqj/lmG+Wub13x&#10;l4N8NRMdf8T2NuU/hEwLfpzXD6r+0z4GsJgukWNxqjbsbVBVPzNZx9tU1sT+6pys2e1wa8mxYJdq&#10;MrZ2qoyfxqXUb957ffbwpGOpkmk25r5t8XftH+Ob68WPw3oEGnIy9CS5+vWuS1bxr8SPFoMWpeJ5&#10;MKMsquVB/Cto4d1NQqYmENEfSvij4k+ANBs3Gv8AjCNZOjQ277iPbiuH1f8Aaf8AA1pE8fhfwxc3&#10;zL/FK238epNePp4R0qTbLq13M0xIyq5wea6vwl4Ht4pBONNhj3H92zNubb/n1rWGHp09WYKq56j/&#10;ABH+0h8VNfX7Do1uun25ziOG23MR9SK5DVZfG3iD/S768vpW3jLXTHbz2r0S8tZtMuGSxb7QqJld&#10;rdD6YrHudd0+WcW7TTSfvAsyrHkA57Zq+bl2Is3rc5ix+HFxJeIPEF/GqyDftjJ6DrW4dA0mDTmt&#10;7LTVmt4/9d+8ClhWho+oWN/qL2paQ/KF37fu89DWDqN+kN3Npdhclo2mbdnofpVRlNszlGEdyjce&#10;HvD72q3NjaJ5iMQYdxITiur+A+lLbtqTSHeWK7UaPpg+9cWrzxxPBBL5cch+buT9PStzwT4zPgfS&#10;7i8mtvtDzSbE3SY5962dKUtDCMrPc9WktNLfj+zo2b+EmPoaUi7sbJH8gRjkfIoVSM15JqHx28aT&#10;M0FnHBAccKoLEVhX/wATvGWrbRq/iG5VApCqHwvX0qfq8lua/Wuh7VqGq6DDCZdQ1SGNmXc2JgKy&#10;bLxN4evGvGs71pJAD5UiNxyAO/SvG4bkaxfLHf38yq2QJgN3v0r0X4d29tFG0sZZtqBX3g4cY9Ki&#10;VPl6EqvzysjF1nRpbtWurm9WFlbiOTq3v7/Wul8GQ272HnQsJPL4aTG0n2qi9wzXkkk0UeFkPYYI&#10;rpPCk6TxyA267dw2ndgEVDlJpI1UIsmtriy1OVrKKNYZl5AZfvY9qvQJILVZVmWNc4CsO9OEcCXQ&#10;eKCNXHG5epqxqixTTrMzqqbc/MQuKktLlQ2J7rar3AVtvX2qaea+uJI47JEWP+L3rMu/GekaVP8A&#10;Y3vIpFZdzFWB59KQ+Mbq6iW10bw9c3BkI+ZF5X8qClKUlobFzM1qokkOFK4wtMguJJAskcbNGB13&#10;Ulh4O+MfiCMxad4b8lG+7NOwHH4961tO/Zp+J2sqU17xItmjct9nbn6VnKVPqyuWpLoZ9zeW8L75&#10;5Y1A67n+asfU/EVqt75Ub749wHHH869L0X9mzwzo06Jq/iO4mXaDJuYDJ/Cuv0n4W/DbTEF23hxb&#10;hlHytNGX/nxWcsRTiHsKkkeGf2tH/wA+L/mKK+gf7D8D/wDQm2//AIDUVP1un2D6rLufvl/wVa8X&#10;63pXwx0KLSbq4ihmee5lSPgttEYXP0Dmvg3TfEl9rng211mN2mlvp2SJtxJ+U4/pX1z/AMFMfit4&#10;D+LOkeH9G8C+L7e9MEN09xNaSbkTzDFtz7/I3HavlH4eaFYeG7LSdI1dmG2Z/LUSbcszE5r7qUpR&#10;wsab0Z8Pg481SVSWurt+Bd8T+NLP4SfCtvEWvSRzahc+bBaiTkbicD6Adfwr53+EPhCPxz401LXv&#10;E8Ym0+3+eS4EhbfI3zZarv7R3xiuvib49t/B/hi03WdldfY7VWjJV3L/ADufX2Nbetx/8IVoUPgT&#10;w8Vj8uMNqEqADdJ6fSuGtJ0Y3PewtN9dyv428Qw6jeGbUdEma3jYRx+Xn5U7Zx2riPHs1n5sOi+E&#10;btpLi44dWbiJfrW6viu+0HTbiLVEa4mk3GHcAPovuKreC/DtrNby6pq1uGvLly0isNuzPQDivN96&#10;o9T05Wpq6NL4caFbWelrYavaW8N12mSbf82foK37axmWWQGVZNr43Nxj6VH4e8KWsQ3JDJ97K7m3&#10;frio9c1/RtFQDVb6OzZmKxm4baGPpUzlZWRgaH9mmHdKkrDC/dxVOXWorTdHcMNy/wDTTHHrVrTL&#10;u6uLFJrNxJGV/wBZGQwIrP8AHEXh3UdAlstcgIM0ZQSYClc8ZU+vNc3Oio6ssT+I7HPlRyKZlj3C&#10;ORtrH0rhPE3ibXNS1e6stEtfJkjaJd7LyHPLfUAVmWlo/hmOx0XSby61W3maWK4bUJN8luOcMp69&#10;e3auy8K+E4FliEwZ2jAG5+o+vvUqMps0qTjRiZ2meG7m8lUOpLNIHk/3s9etdHY6C9vqQ02SyUee&#10;rbJuAC2M7fyrS1jTda0ywa48N6MbqZBny923IrlNR+MAtbeTQ/GXgqdTImHaJ9rxhv8AlopPfoRz&#10;WsafK1zI8TMczjSjZSsdz4T0jSfD8kEGpxtIsbBpEU4z7VV+JLeLNLjfxD4XjhaK6kbNp0+zR7hh&#10;/c4rhdH+JOhaP4pa6tvEEMWl6dHFHJHdTGVrrOdz56q+ccfWvWIvHXhZPCy+K76/s4bOTYjNeMNi&#10;lh9xueuMV0Rw8ai5k9D56WLjjo3c2peTPGPjMnjrWjJrWjWa3+m2UURhuI7LbLHcYwVBHzZyO3FM&#10;+EHxH+JumfExPh74y+Hi2kN9Z/bBHax8wA9ZG+Y8E9R1Fe4aJ4s8D63pdsmi2FjdTwqfNmsroMrr&#10;nIG3ofqea529vPCPh/xlceMLyNbd7q1RJJpm+dEGOPofarjHl1TJwmVVXWVfnbsea/tQW0GpWFsL&#10;cKwWZtyr9K5ix8GnxH8MfDOn21x8z6yqzq38UeWJGfwzW38UfEmk/ErRT4j8LX6zRf2hJBuUcZUf&#10;N+tcr4G8R3ulwW1lfy7obfXIfJj6Mgw6lfzbNb0PhlY+kqNSaX9XPrP4e6bYaRocek6YoEFnCsEX&#10;zZwqjAH6V2ekWpliDJXE/B/wlLoulTwy30k8cl5JPH5zEmNCfu5z0FM8fftL+BvAIfS9DuV1LUVU&#10;gQwkGOP3Zun4V7FPERpU1KXY8uphpVK7jFHoM9xp2kW81/qmoR28MK5kmmYKory74wftUXWiW82k&#10;fDSC3j/cgrqt9wpz1CL3wO5r56+MP7R/iLxBqE8+qa39sAOYLW3ykEf4dz7nn0rzHxRr/i/xFp02&#10;pvr8JuOttFKrFM56YFeNjM0lK/s9D1sHlNNWdR3O78R+I/E/ifxDJqVzql9fXe7ct5OhKj6eg+lZ&#10;N34a1e7cS3zSzM3Uu3b+lcx4X8a/FCG3jm1HxNptpaRtiVhGA59hmukvfiZc3E6vDfxqNvzSbQc+&#10;9eBUqVKjvJn0FPD06S90hu7bX7BFtdO0iSXsse7aKvWmj+LrhXOu6RHbxKoZGjus9v4ulQ3PxYSz&#10;UQ2dmL646o0ZyiN6n/Csb4h+JJodJXW/FnitbVZOVt4227ePu7eSazt1TOiMdDY8Q+L7PTrFoLSw&#10;GoPHwTErMq8965TUfHuoz6Yt5rvi+HS7XdtFuvDj2C4zXn3if9oqa18vTfBuY4mUq0j4Lv6nAH88&#10;1wXiXUNR8T6l9pu9RZtqB2PJZj7mlzx6mkI1Ox1/jD9oDTBH/ZfgCyWGZAytqF4+55PVgvbpXm2s&#10;6te6+0l14q1RrpZFyr+cW254wB2ouIraa4FvZ20fn7fldY/mPrXQaH8KNZ1ywWU2bBQvVlPXNRKU&#10;WjRU2uhw91GmiDT9IstzCWdY7eRoztGR1NdBonw+nuYrrUUsdohheWRlXqwXNenWnwx0PTraz/tg&#10;RySQyDy12/xVu3q6dYW8ljY2yxo2RIpxyCOnSkqnulRpvqeFfDG+09PBl1reubZJFumLRt12hjx7&#10;96w/iVqGianr0Or6arNbySY8xo8EcDnPtXVeL9H07whpklgjRLHcM+1iwyAzE1yK6rp+m232S3s2&#10;uHjYvb+c26NCRydtdNHmepjW5U7Ippa6X50sLnP3kVh95j1BJ9Koi4TT9qpEJJjJjcBlR7fnVWe8&#10;v57uW7jkLTXDDPyjnHoO1OaK70CCDWdUt22yyfKvr710czsTThKUtij4kvWku47v+0Nsm5muIfXj&#10;iuN8Raobix86WHG2XbGu72+laXizxFo8F5JMHUzH5WVW7VxWpavPfkp91N2VWuzB0KlSSkloYZhi&#10;qOHhyp6l3wxei01Fpt3/ACzI/UVsRXfm3qNctnDZ69a5G2PlzBsVsW87B1mVGb2Fd2Jp8uskcGW4&#10;qWx3ljehxiE/xY61ZS7WC6WVV3SKcjNc9pepskau0DHc2PlPStiNjKm+JOvrXz9uSTZ9NGXNFGxa&#10;a5GZ2muTjfzt5rUuPGzf2btRwZChRV9a5dt0JDMuSR3re0vwq+rWbSzRAMV+RvT3qW6e7OeUZX2K&#10;dp4lvdPgYJIuZF/vZ2+1Mg0nXPElgJYLjbDAzNGm7p6itPS/CIl1M2t5IjR7f3gK9D2rrdD0Lwtp&#10;mkNukLTJ90Rnjr6UvbU4rQ5fY80tTidP0nUL623y2rStGwXdjpXb/D3w1Mty2rEvF8u1toHzf5/r&#10;Wpo9vqerL/ZHhfw9JncDJthJxk/rXaeHfgl4+W9RvEUTQQsu4R7tv6D+tZyrc0S40Y9DiJfDdg+p&#10;PezDeemG7jvWva3NhFaK66eqt9zdxyB0HSuyn+EWom7b7JMqwj+Jocn/AD+NZWtfD6502NUXV7OX&#10;Lf6vadwbPtWEqkras19k47IzF1G7idZ7uVlVlxsGMkfWoZdVtrh82UQ9DvbdRqvgvXkt/tmvOtvA&#10;v3ZpZAg+vNYmofFT4XeA7f7Jfa2Ly4VuWso9xP1PSoi6ktI9TSNLlu2jb0uwieJo/tbR7mJbcT/S&#10;tKz07TLNPMa6aXcMMuML9a8Y8bfth31nE1v4R8Mwjd/y2vOePXauOfqa88vvj58TvFt6w1TxHJHG&#10;yH9xbKI1X8uf1rtp4CvUjdnJVxuHp1eS2p9VXus+CtItHn1HVrSzVeWaSQFhXL6v+0f8MtImxpk8&#10;1+w/hjj2g18tyaze3pk+0Xskhb7zSSFv51c0m5ZEjdY92OMfjW31DljqxRrKpLQ9u8QftUeKdRZl&#10;8N6La2MYb5WkHmMR9DXD+Ifi18RdduAtzrsyqc5WH92nPsKxUZyu5UxzU0duz8mQAdaqnCMNDaVO&#10;droo2vmtMdQ1qRmXzD8zJvz+damiWH9qs1yq7VY/Mu3FFto/2q5jjnO6Nv4dvBrY0nTLe7aXSp7K&#10;RI1k3LJG5HpgVpzRWx57oy5veQzT0jXUVsrwbppJAI2k+7j0pPEt0LaIWZ02FiWysyHBGD06VY14&#10;LY3cAscecjAt1OOOKz5r7TZLlrjVNRGTkEIhO1qUeYzq8lxq3tzNdxFH8uRl/eAPgHpgVveFNT1q&#10;a4/suGJEaOQ/vGbtjvXH3V281w7x5IXnco4C10XhOFXvY2MjDzst82T+tXJOxipSjsW/EHiHV9Mn&#10;uIYoFDK21Xifqx6nNW9Mi/s3yo47eZmm+ZGZtw3HvmsHVdQji8RfY5bPfCytuk3k/kK6ia7tLS2h&#10;ksrORoZI1MWM5QYqZR0H7SRkXgvdM1W6m2FftEijYo4BrE1DTJ7qSaWNmVo+fbHrXaJp7rM1023y&#10;ZE+ZWO7Jx1+tc7ql3pukSsbTUGZZiVljx19qqm7bik5SMm1sLqcrNbbZMrk+9aGsaOLPwrC2oKsb&#10;XN6X/d/MRgYwfT1pdLmhSJ7a3g8tJWXb1OK1ZbLxBr7ra6fbec1u/wA0ccJcEY6nArodaPNvoZKj&#10;Lscla6fo8c7TC+k5jPysoGaqX2nRk53KI2Pyv/SvQ9C/Z78V+ISLi7stQt9x5/0cr+HzdK7Xw/8A&#10;ssRq6w380cjNj5bi4Bb8lqHiqEd2XHC1p7I8Ws7K0aYfYi03ACmOPv8A0r0rwFpd1Z+HJbWW0ZZe&#10;Spbk7SPSvW/D37NHhvSY1in1h4VVslLS3XJ9iSCfyxXXaV8KPAmibWj0WWZv4pLpSc/mQK4q2OhK&#10;ySOingakdWfNum+FpLl2t7mBpLnzMrDHyNvqQO9dBpXgH4j3kn2TRvDEqqGz+8G1f1r2tNG8C+F/&#10;EcmuadqOn6c00eLhY9rMQPTqRT5/i18Po75jY6zdXDKMEQwBPxy1cssRJuyOyOHjFas870H9mn4p&#10;aq5uNU1S109ZG5VG3MP0/rXTaX+yH4aiYN4r8ZXV02fmWGQLn/P1qHX/ANpa20kyDT/DU9w0K5U3&#10;N2T+YXFc3cftAfE3xVb+daW0Wlqf+WcUAyf+BHNJyrS0ZXJTPUtH+BPwy8PRPNbaBBN1XdM29z78&#10;5/nWjbX/AIP8L6c0U2o2Vmkf/PxJGnH4Zz+VeJXvi/x1q6pbyeIrr72H/eHkelZOqaLJcyPPcjc3&#10;Xc3zYqLVC1Kmj2rUPjj8OtJme2fxiLg/3dOtC4J69TgVi3v7Q/hYZubTw/eXC7sbri62fjgV5Pc6&#10;dbwWVvPbSqiSMFaTsprTW10xrDKKkmOHPvVxpx6j9pc6XxN8e/EUOlSX2lafp9mit8ryLvYjPqaw&#10;W+KPjvxHGhk8SzMhYrJ5M2xM57YrN8S6Hba5pUljazCNcD+Hjg1V0TRv7Mh/s4WuV3ZVlkwDW9On&#10;BrVHNOUkzc+2eIf+hguv/A56KpfYrn/oHj/wLorT2NPsR7Rn662HiW+fwit9bxyD/SHiEjtnOG68&#10;9ab+0Trq+E/hbbCwv1TXNQ2/YX/iiXGGcenB/M1c8VaXYeGPD1hZpeeXZxzGW7kZsqqfePNeF+O/&#10;GurfHT40TS+HLpm0i3B91it14GPQnk19LKtf3m7nztOjHm5ImH4AWXwpat461qJpJI5DHaJIMkyd&#10;2+lWrnXLrV7ptV0/X45H5efzjuz+B5Fa3iMWt7diPRr23a3tx5UdncZXcehIPqa5TT7NPE/iI6dc&#10;+Ejp8dvJ/pF5byBtwIOAO3515lfEKtJLsexRpRoxbepnaR+0B8OtC8ZNB8RNTh84HFrbdB1+/wA/&#10;yr3rw74n8B+N7GOXRbq3aOSPKn2xnFfO8v7FfhTx98RrjxLb+KUNqswEkdxC4k3D74/unB6f/Wr2&#10;zwN8LvC3wi01ovD+ls8ez94wbeTj2raUsN7NcrdzP2k5ys1obUI8UaVZ3lzcww322bFnDZ/u2MfY&#10;EnjP6UmprbXFof7Q0RrkzLu+zzRiTZ/SrA1CG+s4n062eFn5xKShx/Sq3jPWtF8HWDa5rWs+THIq&#10;ptkkG0nrxjvXnVJa6FRjzOxy+r+LtL8M2huLjT5tPiX7rACNRzjOM8jntXnuo+O9d8Y/FqCzsreS&#10;ewtLaWCZmX5AxwwbH4AA1seI9Un+KfjK1sbfRo2sYYXeO/Y/6xSQCpGPx/Cus0LwJZ2M37iwVflH&#10;zKvoKdKlKo9C58kF5kHh3wopmWe4T5t2fl4ya7/wL4Vk2ZupI42kkZt0jcdegz7dqytO0mWGWNEj&#10;/i+auq1vwjq2p+CWbw9dSQ6hbsJbWZOcMD90+zdPyrsjR5EeZiqz9m7sS4eG61yTw3bxPhYQ0lwI&#10;ztIPGAa5P4k/AyKfSZG8MvNN5i4msZrr93KmMBdx5XBO7j0q34D+KEuv6xcwavcLY6xpenkX+nyN&#10;iPC8+Yuec44Ndvpt9deIopbffbuq2pZ0A5BYcZ/A1MZRlFnzc5Ua2jV2z5Q1v4ZPomhf2F4g1+Cz&#10;8zE2pQW8+9wqlsfPjrisjTPBfjDxb4dvoPAerXl1pNjdLcKtnAZIwSvy789WA+vHNenftD+DZ7cN&#10;4m090b7OgivLNBlgP72PxxXjeu/FXX20TSvhD8PfHE2nWm2R9St7WMR5bcSAXX5vzxXy+BxGaUcR&#10;WoYpX968Wv5d/wAD5WtTVKvJa/IwfE48SeF9Jk8Qap8a7eO405y8egxRyxTMxYZUFABnqRzxium+&#10;IXxL+OfhC103wx4l0m3uLHWNOgEEjqsgCkAqwfPUA/N6YqH4IfD68+IfxXh8LxSu11Hb3QuJDiSP&#10;b5TJkk+pPWuB+Mnirxarp8MptXuZm8J3k2n2dv5gZAQxVgGxu4IAHWvosPKtUppyPVwtTFU4qSbO&#10;08Q/FPR9Bm1DzopNNWOOGNrOFBtludjb2AHqNp98152fiDc/2nb6/eNMtja6lFNdTq5wikg/MO/S&#10;tTxB4J+KPgzwppPi/wCJmgWoj8QXHlDT7iMmRRGgxKcYwxAx+VZd58NYNY09bu6kbTbcbfkaMM7+&#10;h2kjiu2jW5anJbc9WeMrRqRUl5noXxX/AOClVppF1/wjA8XR22iyRr5b6errJOpUffYjIPqB+deZ&#10;x/tdfDIXH9qf2q5t7hiIxJIdp9RmuD+If7KUnim0/teLUreTdwjRswZSexAzivNPiF+yp8XNO8NR&#10;+HdG0j7c2jt5169uwPlrKMrz/SvQjhsPUkottdzuo5hWjK7SPpO3/av+DGpFYxHZjHdmHFaCfGn4&#10;Zagd8niW18vGfLWZa/PbWfBvjXRfMGp6VPEE4bNZ0i65bx7GWeNSOnIreWR4Z3tM7o5liN9D9C9X&#10;+KHwr1VM208biBgwXzhgn6Cql38StL1O3WGG0h2spCzQkcV+ftrqutac/wC4vpo/+Bmun8I/GrxV&#10;4ThXTzcGa13M0ke7DcnJOa8/FZHLlvSd7HoYfMuaX7zY+0B47fTNtn4es5I2nOz7VIxLZ9uwrj/E&#10;Nne3Wszz69q1xdTbsoszFh9evFcL8Mv2gfCeuyQi71ZbFrVgGS8ZV38dj3rurrxb8LNfv45r74ia&#10;farPII1jjuld2Y8A9sLXzNbD4mnKziz6CnicJKKaZUj0CztrGTVLm4/c/wAMnvngfieK6zRPB+np&#10;Yf2ddyxrcyIwWOTOR8oYn8iK6jw7P8H9G8PW+gap4t0aVSoLNJeJ+8wcg9fWota+JPwl0y7ec+Nt&#10;JaTkR/6ZHnp0HNc3JUl0Z1e2pW0aM3Sfhx4Z8MPbzauxZppAiyyLwzMeAMV1lxrWjaBZSaTpsbSS&#10;QqrG3U84PTrXCeJPiNoWpeGJLO88d6XbzMWlt5/tC/Jz8pHPUVaj+K/w91mxjZ/HOlSXAjUTMt0g&#10;LECn7Op2Ye1p90aPiOWe/Yz2/mLuwBIv8Bx19K5S413WLa4WzuoJmaQH94vIXB4z+FdBaeOvh/Ev&#10;l3XjLTFWT7qtdJk/rWL4o1nwLrLNaeGvHWmx3XmKd32lT8oIJ7+mankn2Ye2p90ec/Fyx1eXVrW8&#10;mlb7IsQXb6tk5Nc/4k1/wx4bkT7VOITNb9J5gGK+o71v/tHfE7wjYaRGlrq0M1xbMwhit3Dea2O+&#10;Ogr5i1rX9V16+OoaleNLIeNzN0HpXuZdgZ143lpY8fH46nRqe7qdxrHxi0yO+MekaKzwoMKzNgk/&#10;4Vz/AIn+JviPxIEgNx9nhjXCQwk7R+dc2Mg5zQT7V71PA4Wj0ueHLMMVOLXNZA7yyPvlcs3dmNFF&#10;FdcOSMbJWOKV5O7AEg5FaWl6mkSeQy4b+FqzaFba26ufExjUgb0K0qM00droNzJ5ZVuV35DV1OiR&#10;xTvtccdfu9a5X4fDRb5Vg1DXIbXa2D9obaMV6z4F8N/DFzHc6p8RbWZo3/497eUIG9ixP9K+WxFG&#10;pFtWPs8PjqMacW2jMsNDudSdY7TTTIq5JZlxjHNd34W+HXj3Xre3bR/D83k3GAty6lIxg4+8eK9Z&#10;8A+FvhHZW8Guz+KdItVhX5FeZbg8jrknGa1Lj4//ALOulTtYQajd6n9nbHkOAsOe+NxA7V5soSk7&#10;Gv1inLU5Hwd+ytqE2pNFr+v2oZplDR2P+knb7Ffl/M17Z4b/AGY/hL4bsP7am0JtQuoU5huioiLe&#10;+OBXknjj/goh8NvCdn/Znhq20+28v7sdlD5r/jjAH514N8TP+ChXjjxrJHaWNnN9kjYny7i42hvf&#10;CgfrmuingcTU2iefPGYeG8j7E8UeKtC0NDZf2np8bw8JYafGhWPnuV/qa878WftL+FfCUrQavfwW&#10;O7I+0XmSCfYc5r4p8X/Hn4g+JLySS01iWwt5D8tvayEAfU9TXH3uo6hqMpmvr2SZm5LSsWJ/Ou2n&#10;lFRtObOSpnFOKtCJ9YeL/wBurwXamS0sJtS1fJwTH+4hH07kfhXKX/7Ystza+T4Tv49JVm/eebDv&#10;kx3w3NfOhHvTdue/6V2yynCyVjkjnWKjukz0zxl8WJPEOoNcX3im6viy8+ZMxXP06Vyl/rUd0fMV&#10;t1c9sNOUyKCA/WqjltODVmaPPMRONml8i9q1xHPEpSRT6iqUUjxNvU+1IQT1NBzjGK7qeGUY6Hl1&#10;sRKpU5y1bMCwwRW1pkk7yqBBuROrKOBXO27FJRk963LOaZVMSSYU/rXFiqfs3Y9jL6yqW7nURMWj&#10;3MKs2qeYuDWZphnW1VJOe+atpdBP3Qb5s15UviZ9H9k3LG9jIW22bAP4mqc63eWqmCCdcZz8vBrn&#10;2F2wyC+PapTY3xUEeYucfvG6D8aEcFbXYvazrV/cOyJgfN+8k28kfWqVqtvEGJgVtzZ3nmtfQvh5&#10;4x8QXX9k6Zo9xcSSLuxFGWbb6/Su/wBB/ZD+IGoxL9pjFsu7kXEi5I9cCtHOnHqefKjUqSseX2Gl&#10;x3CPtO1ZsqVx97Na+nXlnArWi30cbqxTaOpAFezWf7HOiWag6t40b5fv29vHuOfrmtOP4E/Arwrp&#10;zQ38U3mNz9oubsLz+J6VMq6+yjWODk1Z2PApBJezQyaVpUksisR8i5zx+dbuhfC/4pa8Fey8L3ir&#10;91mdCq9PU4r2a0+MPwJ8EmPStOv9Bt5o1x/o7CRjjuSB1/GuV8a/tpfDm6tja6JoupXjI+5XXEKs&#10;wP1Jx+FZyqVmtIl0sLR5mpMj0X9mX4s3Wntp+q3trZxsv3pJsnH4dK6HSf2RvCdhHHLrnihGZeWj&#10;hUNg/XNeeap+3D4+1OBYNG0OzsY14Vtxdh9c9a5mf9or4q66zpJ4muYd33vs4Ea/TisJfWH5HTHC&#10;U+h9J2Hwj+CXheISX+mtPtO7N7MFUe/Jq5P8U/g54agaDTL3SbVU6iyhEjn8UB/nXyc/iPU9VkY6&#10;xq007NyzTzFv51oaJPbm3aWKZWXsRjisJe0tds1VC2yPftV/aY8FzmSDSLC+vTH0AgEat/Wsm5/a&#10;B1JJI30bwtb2skjYSS4+dvpXl+lalaw7p2VT8v3vSifW7eZo5JHZPLkyoVehogoS3WpMublsjvtU&#10;+MXxUvJfNuNaNusgz/o8IQ/nisy81zW9Ukjk1nWby4YtktJdMaw5Xi1pxaXN6yIq7l9TzVqKKMNg&#10;Pu2/d+atvd6mHNI2JBKUYQSuI5OTyWqKO1s4HWRZ1LH7zbTzVVribaFEu32Wo1aXzCxy3THPep5Y&#10;sa5paGtLb2ci+eyq5f73HWpGWSa2228SrtPTmqscSlFVbo7iOnbNTLFDb/LfTPu6rtzzVc0e4+SQ&#10;5woO52cem3NS2d1Dsa3YM25e6k0+HTb67i8yCymZP72zitTSPhz4uuQslp4bu5933Wgt2f8AkKnm&#10;S6i5TlNTtpJ0g0m2ikEcEivKSvD81s+RKYFhVRtHAXpiuu0D9nj4ua5YXmtaT8MtakW3ZhLuttnK&#10;9QN3U+wr0P4dfsV/GDxtoNvrWs6Tb6HDNktDqU+yZFHcoAcZ9CRUutTXUOSp2PETpjfZGDTorY+6&#10;GzVF9ONvchku2J/3uBX2V4c/4J+eHruKE6p49jaTBDrZ2fm8+xZx/I10fh79gD4Y2l5DqGiTXurX&#10;c94LdEutUjto3YMNwG1W6elaRqVH/Djc5K2KwtOVqk0j4X2Qf8/8n5f/AF6K/Tr/AIYM+GP/AEBt&#10;O/8AB1/9aitP9r/59sw+vZf/AM/ER/tgeMI/BPw40n4f+HpFkvr2H7XetK5+WIj7vHdienoteY+H&#10;vFtl8NPBItLqzWHUdet45LgQrt8uLHA59aq/8JBrvxc8V3/xK8Vyt5dksarC3MZ4/doM+gXJ/HNZ&#10;fiAajrV5LcanfrJHNJxDsDY9Mf56V7GIxChFwicuFoycudmpbTQ600Y0yJjJJJjeegya9Y8KeEfC&#10;2m6Qlhc2PkfKPPmdiQ7dzXL/AAe8PWXhmCOAW9vGt437tmX7zDk444r1C9FvFEoiCr8vzfJn+leb&#10;c7akuhjDTItDlun0l42s1j81snc27vgfSspvEvhaTVbVdSnurO8uoiLeNshXA5PA4zTI7PXdQ8XX&#10;0eteKbcaT5CLZ2lvMUk3DO8sf5Y6VU1uHwr4W08eJ57ibUprMuIbqaQSSQqeqgjqAPXmk9NR04Sl&#10;Y6K61gWtp58NzDcR8Ft3931FeFarpDfFDxrNcQm5bR5Z/lVp2KFhkblXPH0rodZ8cal4r06Sw0PR&#10;57eGa1ZoZduGZuvAHtXS/CXw29zZW8rRFS0m5Y2jwVHp+Yp0oylOw5SjTg7G7qfh6y8IafaX1np2&#10;RHHsZY+pyVwa6LTbOMFoppF3Ku5vp610l14fMogleJSiphtwqpL/AGPo6yahexqH2bN3c+1epenh&#10;6bkzxK+I05pEWk6XE16C67hxWtb+LLTw9q40+W/WFZl2Q7zgE919+1P0VdR1q+huhbybmUfw7ccY&#10;7cdAKg8QfD62nv1u7y+8ton8xBIgfBxztqK/1iUU6WzPIxmMUlZM8N/aK1KzvvGe22hsdFv4baQX&#10;F/8AbMNexFcCMKuSc8Dk16V+zpper+LNHm+IrBtPuL+8VWslB+WGFFjCkHpnBbp3FeneC/hR8LNZ&#10;sx4vPhxldZNy6jeaWLeSRgOSN/zYyP8ACty+GsCGSHwZ4TjVY4/3V9cLtWQ9wMfePHelh6NSNPmf&#10;Q8zmnT99I+f/AIiHxV/wsBbN/D0iWcmZJJobXeN44AZj2OBXhf7SHwTsLcp4t8LaW1vqRnLah9mc&#10;uJtzA7tp9Oenr9K9a+I/7QfiPStV13VJA8kXh+ORriZoxHZiUKRsY9XIPoepArz34R/Fvw78Vp7N&#10;pLOTdoujyXGuXMrH5mlPLDngAJu5xjOKnDRhGHLq99/M8WUozxLbLn7HWga5Pqdl460nSY44rWe4&#10;t71jIB5gfABOBlsc4BwAa539rj4b/BbwH4nb4g2lrdS+JNQ1Rp2sPtAZdyv5jSkD7gG3v1+tXvgX&#10;4k1Dw54U1Kw8Ma8GuNW1pLbT5lm/14fLeYB0GUP4ZpfjB4K0yLwxfeL7CSK4vLe3kWVpOQexCk9W&#10;PPrXtU8HS9mos+mpKXs049DD/bl+I/hzxFqXhPwzp2mR6o13prXjTIXAg83YE+6RjOG+mKpfCLwN&#10;4ca/tbD4h2a3xkjxbtPMcIfT3wKq/DL4aa345kj8YeKJirSRrBb2S/KUjXgD/wDVXufhr4ceF9IN&#10;vq19o8Nvb2eXS4uMBWY8Y56mvSp5bTw8Odnn4nHyxNZWKi+Dfht4Vu/s2n6Zaw39xD/o7S2v7t0B&#10;+6O2f15rz/4/+E/GIRrT4feEpGsNWRP+EhvLO33ToqMFxt7jae3OBXe6hctqHxF/tq90+T+zdP00&#10;fZI+ctIzDLgfT07V3nhxryzt21W3ZJbOVV8z5uY2HvXl4j2MYNqWv9bHtYX2lRJOOh8UeOfgH4Iv&#10;3j0nQNQjuoZIQ7T7VL7u4ZSPlOe1eP8AxH/Z5t9K0jaLNVmjzJuljHK+lfanxN8H6HB4/wBU1XRm&#10;RWvCslwy4/1hHUV438YLQhYzqE2Y2jKtK/QZI4rwvayqVOVNn00o0401K2h8ea/8PfDlt5K6rokb&#10;LK4VtqgGsTx38D/DOlLM+lW0y+co8nbICAcV698W/DohuYFS1b5sGNlGVP4/SuX8SW9xHBatcyrs&#10;8rA3f3gKuNXEU5r3n94qlPC1aPmeI6n8Lb3T/KHntiSPPTvUX/CrNavtFk1vTLV5BA+yWPPI9Dz+&#10;NerXEpliaY26+XGMofXrVmwvI7/R3ihQQRll3bOrV3Sxs2r2OD6ryx01PD4/CmpX0DOjSI0eNsLZ&#10;Y4zgkfSo5/CuqxyvbNHJujGclTyPWvbotDh8LWsayopWZW8uR8bjk5qjNocRnk1JhtkkXGGbj16U&#10;U8W7t2COHlbU8Tl0/UY1/fK3+zuY1X8u4QMpRvlGTXs994B0W5vo2WBtki8hT/FUUvw+0iCZreKy&#10;DwzRmNmbqK0jjObWwSwzjpc8dErsMb29uafElxvzEW3dOK6u9+HN3oWqeZdwobdnIWTqAPU1of8A&#10;CC6PKqixv18zbknbRLFRXQ0o4WVSVmzg7iC6Rsyxv/wKmomR81dZr+kPcLGtmzGRW2mP29a57UrR&#10;7W48p4djeh71VPFKWoVcHGlK1yoqxtxlt1WotIea2a4Qt8p5o09IHvlWRdqs2Gr0DSvC9pDpc0CE&#10;P5y9fSufF5hKm7HZl+WxxN+ZnBv4fuPOihgfzDNjbj37Ve1f4b+KtFikmvbAqseNxz+tdz4Z8G2s&#10;9ys1xF81rIu0+uOcV2fiayTXNBmtifnaPGD3Iry6mdVYySg9Op60cgw8lqeAW+h6hdsI7aIsxOMY&#10;p2q+HdX0Sb7Nqdo0b+hr0/RfDsmlaHcMtmGuA6lXXk4yKj+JXh+81/UrfVLC3LxsuGVR905rSObS&#10;qVLNqxlLh6nGOlzylbOVvujParD6DrEEYmksplUjKsUIrtrPwVOxeRLUqiNn7uea72Oxs5PCsCyW&#10;6yScBs9wMf41Us2UdFqZf2FGOsmeJJJ4kitfsqXl0sKniNWbaKq3D6qDieWb5ufmY819GeBfhEmo&#10;zXE92V2q26GMR54xnFYnifw1Fs+z61p8ImVise2Mcrn0rFZtGMtYhDJfaRupNHgx5bLU7Heuo8Qe&#10;FzY6nITat5QbALLjmm6f4SlubJpjB5m+QLGy9vUV6SxlHlUmefLLK8ZWWpzPJoAx3rok8IFtQawl&#10;h2sWG09hUviLwL/YkscRDNuGSy1SxlHYzlltaK5pHMUVrXOg28aRskrfNndnt7VVudOihfZ5h/3u&#10;1bRrwkrmH1Wp2KdFWbvTlt3VYrjcCufmp76LdRxLNIm0MuV96ftqZlHDVW9inRVpNJuGTf0+bGD1&#10;qRNDvZDiKAsSei0/rEF1NPqtTsUVYjkVreH5Tcz/AGRpFXPK7j3o/wCEM8ReT550qTy8Z3cY61Vl&#10;8P6rBMsb2Tq3bNZ1alOrGzZtTjXw8lKKPZPAvwT1/wAURRvL4n0qxhOCz3N4gwD7DNepeE/2T/Ai&#10;XHmeKfinYzR4/wBXY9/xP+FfK+hWfjWK7jg0cXCyTttVY2+97Vvap4P+MukXnmXw1CGRsNt3sFwe&#10;+BxXlVKUFL40j14Y7ESjfkbPsaw+H37KfgazW48Q3K3fkr8/2zUFVSe3AIp2tfGv9kix0gafHoek&#10;3EP/ADztYS/TpyP8a+D9X0nxStwzaraXTSHJZpAxJqnCNSty3lmWPafm25GKFgYT157mFTMZcy/d&#10;2PsjVP2wvhz4Svri++H/AIWumnmjEW9Y0jVVHQc5OK5vVP24PiNf2Elrp2lWsU5+7cSDft/Cvm2y&#10;8Q6zAVDEzKP4ZBWla+MLdDi5s2XdyxXnFRLC8myudlHGU5fGrHfa1+0Z8WNVNzcaj4hYyTRmNWi/&#10;d+XnjcMd64HWta13UZvtOq6tc3DN95ppmb+Zpt1qunznfBcLj+6eKz9R1FXj2KRW1Gny62KrVqTi&#10;3FlC+kxMxRz19TV2x1EC2UFgGAx9eKzZW3tmmjjgGvQ9lzRR4McRKnVbXU2o9RL7cDpWxo2ouW+e&#10;Xau7G2uWtZI/NVSepxnNei+A/hXrfihljtriGPdtKtLIB1+prz8RGNON2j3sDiPbaNorfaYpfleX&#10;5W6NV/Tbj+ztrSM23syjjFeueC/2JNV8RyrBdeNbCNt21YYZg77sdMDNe5fDn/gmFby/vPFWq3hV&#10;cbP9FaMemSWxxkj868eVam9k/uPRqVaNP4pL7z5O0m/jnXCBlRuArDrWqtvLe7Vht23FgcLHmv0G&#10;8N/8Ervh3o8rXN5bIu20acx3mpRxtJgZ2RqfvsQOADnmvUfAX/BOKE+Fl8U6L8FtFs7KKFpJrzxH&#10;qsEawhWOd4Z2bOBkDGT2BojSxEneEGedUzfK6XxTR+Xlr4U16/1JTYaRdTSKuMQwk9fYCu40H9n7&#10;4za6sbWXgHUWSTpI1qyqPqTiv0W0z4M2tu2qax8N/EOn6xJpsccNzp2g+FZPIikyCT5wiGcjjPIy&#10;c4wK+kfj18NfgB4D+HH2nRvBuqaGyQafcPqlxLLdNcNIn72MK37sDnJ3YAx+FehRyvHYiLekbK54&#10;eI4mymlNpXn6aWPyY8M/sI/G/VVV9Q06KzV2womkUNj6bjmvRfA3/BL/AMd+LNVt9Bg8TxTXVxMs&#10;cdnaRtJIzE4wAAOp9/xr668FeKJdS1ODVPh5oF5qWgyTeat7HaCOFow4V41cfxAHPykj0r2HwF4c&#10;0zwR48n8QacyvpnlzT6bDcMGu4mZgw8x/wCJQM9eeOK544GrGX7yf3Hk1OOKcZNUaOnmz4m/4dIQ&#10;eEtQXTvFNvq7agJmj+xSeXbhmXO75jv6Yr0fR/8AgnJ4Ts9Fez0D4X6Rd38MZfZrF9LKMAZP+qwW&#10;OPTFfSfie8W9guvEWr+KpIWvLkmNNLiR33Oc7ju6Djk9aqaLpt9pmtWN94X8ayXV1qEeLi4dlSFY&#10;z1CYyxOB1ziqlgaMnrc82txnmE/hil8jwn4a/s/i01mPwvLb+CdDjW5A8m28NTSSbQef9bjk9ia9&#10;duvhr8OfD2orFpa30jR27I32jEUDtnsikYP/AOquvl8S+F9MmvLOeVrO+kYi61baXwmRg7ug5ziu&#10;L1f4a6d8TtYs7nw7rq6i1rdN9qvri4X5JP8AbOeFI6HB5FaU8Dh9rGdTiTMK0V71vTQ5v4l+AdW8&#10;Y+F49L8FeCNYaZ7sLeyadK1uy7c7ikmeVxjr6/jXB/E3xLrtpFp/hvwvoEkkL3S2eoRm6VpY0UhZ&#10;PLc5V3x3Ynk8iveNSn+HOg+E73wvr3jG6Zlhkmnnt750wqnGHkjOR9OM9KyfhL8Sf2edQbSodA8M&#10;6dLptviW3nfTnld5GKgzEkZUZJLFv5c12U8Nh6avFI82vmWYV7J1Hb1PB/ix4GaKG11LwxqVxpFr&#10;a3UlzcfY9zM9uqA+WAmQC23aMkd61/g78NfHF9aweOfGuoNo+mx6pK2k6fJHLmWLKhphJkAcHoRn&#10;gmvoiXwx8LdAGp3NjpsNxZ3TNJJbxzquFzwoTcMqDz3Hr0rxn4hfHz4LeDtTjtNe1aa7s5FJt1WM&#10;bIuWGzaPujIA6D8q6qMqcdjnjGVT3m7nTf8ACDfBT/oIP/4MH/8AiqK4j/hsr4Lf9CJoH/gFRXV7&#10;SI+VHmt9o2iaPpUPhaz8RRr5MC/2koXiS4xyc54xkj0rO8M6XaQa2NRFw1zaxti3m3fJ5mOTnvWR&#10;pui/8JBqS2F1ZS27Sc3Dw3GV8v16HmtLwV+zfceC/tF14M+I+pSW9zcNKun3co8uPnOFGP8ACvDl&#10;GTbZ+n+0pxioo9e0/U9MLrf36rHJHCf3i9lx1xWtF4ltZStvBdxtu5CsxBK+tedxi4vLu3i1vw5f&#10;wzxx4S8tJPkH1Hv71ozXNpp2qpqEviXAMW37PIu1HbPXvis27FQjzasn1bWfB8c+q+IY9Ckm1a3i&#10;8v7LHcL1Jx8mWwCev0WuB8LaLr8Mzae8LIklzvvPmDNKSTnOOMYx+Ip2peCheeIJ/FOmPIrSv+8t&#10;VbKyYP3v5/nXoHg3w4x1r7cYPkktlBZjxuH/AOupjJTNpS5EM8PeGozqMaiIKS/7vaOntXc+F/D8&#10;Xh+LbvLSNKzrubOMnOPpVXRrGSLxFaxpaboisjNJg8EHiusbR7a81e1uJom3W8jBR0B3cH+Velh6&#10;dkedWraG5c25khjUsqqyfM2P1qu9h4QW0El3YzXkkbbsnCrmtTUbIIqW1ucELyagfTt0Bjzz/Fiv&#10;ScYvdXPIqU41pakthrtxfxKsVt9nQcKoPSpo9PkXU4dTkUO0StjfyMnHP6Vn3mo6N4WsmvNdv4re&#10;OPlVZvnb6CuRtPizrvxT16TRPBayaXpNopk1bU5MeZFAv3nGeF4z/kVlLEUqas38g+oyjG8Y3O88&#10;deOo9B0+bW9S1UXUlnCWa38wKOOQvYA/rXkWgftVW3jL4j21z4t8Y2ug2NjZ3D/YVvNu8JGxxnjL&#10;McYFc98Z/HfhLxRqdroXw30+SPSdPjMbXdw5aS8lJG6ViTyCMgZHQ9q8/TTvA6amE1a3smueqxtG&#10;Cxz/AJ/WvIrZo3VShse1hspj9XbqrdGh4h1vwd+0b4n0vwDZzGz0+31C5uprC4/5f5B8+5iv3u3H&#10;tXAWF94X8P8Aivxn4H8P6W+mwyW7afcXskPyTBWyzgddpGVGATzVvxHd6R8LfinY+K7VZd0GrKtv&#10;Ao3B4ydsmB/wIY9a4PVvFniSy+JF9qetWMN00UEkMNxcxYaF3JcMvGCeg5zXrexjTpq61Z8D9Vpx&#10;xUm11/U7zw/4Gbw1ptnomlavJ5U2uW8duDbhB80ZOVwScEDjHauu8TeCtY+IGrRaVdTLZ2thgrBC&#10;v7sgDCgg9T0rifC2u+L73xF4V0XxPLGskcizxtHbrl49gMTDB6iORc/SvdJpJNOeXUdT0zdCs6Fb&#10;qKNtu0NglwuSPr0ORX02W4eFSSnLotDoxdScKXLHqU9L8FRWOnxRRwLG6/LuX09faukgktNf8NXH&#10;h+KNZYdzR3DLyAcc49+/5VwOveNtPvRfr4Tv7lvNmT7deLHvishtAJH+SBnNdR4ZvZNL8O2+jeHm&#10;YWse399nczk9Xz3Oa9TGUXWp6aaHk4KXsal5IuXWkaMkFjps1k0kKxoY5fMw0YUcfUVwvxZ8TXPg&#10;vSWsNBlWS1uJN0ksLfKpH8J9Px616B4zhtbe2+3GV5LyGyYfaOF3LgbgV9cjI/GvlvUNe1nVry4s&#10;b5mK+cyydfn5r8uzTFSoxa1P0zK8LTxDUkTXXiG+mdGeUItxMBJIxOR70vi/RdK8U3kdlqGWt8hj&#10;HGucnjHPvzUDWFtd+Xpk0TMrddrc1auvEWnaPNofgnTrT99qN4rXU0hOdwOAB6fSvNynFRq4huUu&#10;h7GZ4fkopQXr6Hmfxj+Gl1q2tJb+H4dq29vvFueW2jjivFvGCm+tZtOu7OOMWoZdrKQyt05r279q&#10;PX9Y+H/xS0fVLLUBE11ZsAqt6NjawxXn3i6FtZ1FvGmh6asTaiuLy0Z9y+YBzIvswwcHoa9etKMa&#10;jjc8ujFzgnHY8jv9Bli0qYgbtrYZT0UdqzraB7PyxEwwvO1m6+1ekutjeRSWzr5k0ibnVmwBjtXJ&#10;6t4ZWFZJ43VfmCqpU8VMZXRp7ORn69cG9060aY7pIlJ4/hxWLo+t2eoXM0w1CRm3YFvIMbT9e9b2&#10;s6RNYbYC25ZbYn5W5rldL3rZNHdxg+XNtUbcHGa5+Z01YwxNTlrU6fdm9qF21ncRxueeDkdKmS6L&#10;TC4S3Rsrj5+3vWXqcxuJ1NvJyFAwwBrW0JTdrIbhI1WOP7u4cmtKFS70PSzKhTjR5o7mLrt4JZZ7&#10;K5iVoVjxj39a5vTUexlaNgWXZvj/ADrYvWLaneSSJ/FtHI+lF94f+1RQzxrlkXJ2ntmqxFb3RYOg&#10;5a+Ri3rxxzLqaWshkVxu+UUeLtJ0fW4o76Cy8p3IAVW+77kVuNZQW8zW5VnVh91qxGtY4dTlT7Id&#10;u1RG2Tgc8ipp1LRVjarhX7RX2KGm+BrK8+03PneXHAP3fua6HwzfJODZn/lm239Khg04Xttcae0j&#10;xLt3sY+p/wA4qppc1loNwz+Y3lqn70/xE4xx75rOpUlXjY1oyjhZJ9DtPCljJcC6mDg/vxt57Yra&#10;ispJLd+AVAOa5f4Ya2lxp9xbzr+8e4ZkjXnC8dfpzXVaJvNrcNyq/ME968PEUZQm1c9nC1IziprY&#10;x7W2M0VxgfLjBGagto7mKzWeQb42mwFUe+KmjmkiedkPHmYYH6VPpNzjT9gjU4lrkT5djqlPmehD&#10;cI9jHd7RhtwZfxxVnTo4zGqTQmOMli6SN904B/KquqXUtzqMyhQqtgetZ1/qV1CIbFH+9Ngt3Ndd&#10;LzOSpG53Gj+L7/Q/ENtDY3EiRso3TLgrtxyKxfibeyHUlvo4xyu5fm689a27Pw01/wCH/KjILQwk&#10;5H3jx0rhPEt/ceVFaqxaSNCh8z60STnUVh01FU+Urz6bDrFpbpd42zMznHU9qkmsLLQ4n0+wUbQq&#10;srHruOM81NiRNMsGix8wYD86bfW7JJLvA9MDsa6I1pR06GThHmujPngtpbsxlcsMANUV5ZNqmbaR&#10;M4Q7SW5ODnj8qsxqkmpMGz3/AA5q1pLrLrVnbbOGuSOfxrdVuplUiql4s43UdDQwxGJTtaQht3r6&#10;1m3WlpGfIaNd3GT68V2WvWzS2TGIbdkhyfYmsK4svtha1hkG7aDuau3D1m4HlYnDtSSRitp6O6iR&#10;FOAPyrWu4d9q0Ecq7VAKr2+lWf7I05CttK+6SRFUSA8KcdK0I/CkKFgDnn5fc/lVynzaio0fesc/&#10;aWD6jcwxeXubliq98CtHR9Cv7WzmupIGVvPG3PUc9B+FaumaQdPkhupLT5t+A3rW0iq1zPmBcKyN&#10;tzwORXLUxn8p3QwatdmNI1tJoL6deRNGyuF+Tqe9ZmoaNcF2mt2Vl2jyvM6jnmu6u9Otr60naaMB&#10;vP8A3bY5+70/OsHVEntbgQ/KdqcYz70qWI5rpmdbCqO+zL3w50W0EUNxcw/6QJcRuV+7zX0R4M8L&#10;ad4p8H4v7fzpIZWjVmUc556+1eA6PfrBDHMseGVgTk16/wDA3x/9khuYNRnZYY5dw2f3mGB+tefj&#10;avPI7MHh+WLZzHjXwHb6bdvE8JjGGCvt68VyNj8NNM1zxLI926xi4h2KNg6+temfFG+jjuY1uGY/&#10;aLjGT0BbH6c1yv2DVLHxXDb3O0AMGjZe6np+PWuWFeVOOjOn6vTk9Ucz4f8ABFlpl5dafeadCywh&#10;lUlBlsHGaydW+GUFzCk+n20eFkbcu33+lega1pN1eTXM0M2DJI2PWmRaU1npMygH93ktu+nWiGOr&#10;+1TuXUwNKVFpo8g8a/Dm2tfLjtoI7dmG7zMHkVDB8C9Rv9Mh1Sz1yFkkfawaM8V239onxJbS2dwq&#10;/wCjXREe4cldv+NbHhSZXt5PD62u5Y2/dqzYOc9a+mjiKqgmz5SphacWzyI/B3Vo4rhpdQjVrcZZ&#10;dp54zWdd/DrWra1jut0ZjkUMrZPftXvlh4Vtb3WNRtrsbd1qxWNGJ+YDHWs+18L2K6LHZSw7lhUm&#10;SRjghtxxWP8AalSMuVM1eW0ZUVUPErn4ZeKYfL2WhbzF3DbXQ+G/2efi3rU0baBp0km/Plss23OO&#10;o9q95Twtp2tabbmW38tmjA3L/u12nhjQta02W3fw5LtYrmbavXH8jTqZhiLWRzfU8PSalqXv2Avh&#10;R+038LPH+mavYfD+a+M1+hvJLy5SWFUzhS6cnbk8456elfqRpDeJb8SaF8SNG0611C1hZ4biObfG&#10;rSfxR/KD5ZAGA3KkY6DNeIfAT4Z/FOTwFoPiLwvdwtbNYqL5WYGTzMh9wP6V2FjdeLbAmLxz4hWX&#10;V47jy7jbIHUxhjtIIHAwOQa7MHhI47D/AL9eeh4mOpYeWIbV/vPTtI0LxTZTXera1eaTpek2sg3a&#10;hrmsItqYdvLsQCVyeAADyOaPAj+OPAV1d/Ebx9+09pAhtNy2fhK000zxTRsww8ksQZXiK+mMck4r&#10;Y8F3Wl67pklnrdpDdabEsYlt5lPly7h/EMEkDrx+tdlp/wAL4dAtJfGl7H4dj0OO5W11OzSPzZYp&#10;ZU8wblKLsyrnOOD35qMXKpCoowPnsyjDDVI2V00fK/xS/aY8WJJqlv8AD3VtFm1xbVAmn6XpaRr5&#10;IbaQkmQihAG+6TxjgjkfT3inxVJ8TP2bdDaKb7BNq2j6feXl1aKCYisaHyw6Btw3KVPXAJrxe50r&#10;wbrGt6xY/Drwf4T0+4jvjHojazp7bF2sodiozsUhuAM5Le1ewWNnreifCnTNL8T6vp8d9a4jmbw/&#10;p7Q2hkLEhURlwqYO05PJ6CvQw+MjSpyjJatHzU6nNJq6PFfgf4P1fw9q2qXfg6xuv7Ps7pUuDHd5&#10;UCTcxKKx/eDqTjoSa9Ol1bS/B3lapoE19dwyYS6kMTEs2OhJ4GM/lWXJ4y0Ww0jUdF0i4jhulYqy&#10;W+xGmbcC524JHccfUVyL+OV05P7Xj1dZI4wd2niYsruDnlQOTg4+tedCOIlX5uhjGPKem+J9V0KO&#10;20+71Xw1NJeSKyCCbbGscZXlx0LEiuasvEFnounXNl4cuLj+1IbVns7W1VDHjaSEHBPU85ry+++P&#10;2k/b5NIubaRTah5kuLv94jk8eWq9VIz0PB/Cug+CHxJt7TT7rWPidc6fFY3FvILOGzjO+S1JwEdh&#10;g7+/X2rpqfDdBzRR0UU+v61b3XhDUbuxtbqCxiaSQK8e6Q7swuTwSR1rF+H3hH4VeLtEt/D95pEN&#10;rqmn3flf2g91KknnAn5SI22hMdjUvjXxx4bt77/StGA02KRbm1e/jlfdb4ONqqSSTzz2rXtNQ0XT&#10;rGDVPBt7HcWM0yy3FjMgTynzkzbiMgY42n0qeWctwjfcuWnhuCO71bUNa8RafqTQ2ZtWs9LCN54P&#10;QZc8ehwab4K8Baf8OdEh1LRPAuqQ7o5BqWmreJPHsH3Wxn5SOwB/A1DpaeDfGD3M/hG4vLeEzb7q&#10;3jYGS2bn5tpA3KT2ByK1hr1xqmj/AGXWtehjs4rhRIqhozI27ClCOXJ/ukij2crHR7WJmweOfA2q&#10;65fCGwZZrzy0i0+4mCiCNc/MGJI3HOSM9q8y/az8G6f8SYNQn8LfDrS45tM0lJP7b1yMtJf7Dl4o&#10;VRNylAQdxOPmFeq+H/BHhrTPHsPjO7g3LaCZ2htrYBWXIw7ZJO7vjBFUfjbdeEfHOhw6d4vmV76a&#10;R5Fn0vdbyW1qSFMzFVYbccN8pznHuMI05bIlVqkY2R+bf/CCeI/+fyT/AL9yf4UV9Ff8Ir8Lv+it&#10;+H/+/i//ABqiun6vPuR9YrmV8Pte0yGxa9vL7bc3Em+SN8fLn+H6V1kWu2ecRT4/utXyhovx40rU&#10;41D3S49OF/OtqH4w6hHD9nt7nzFP3Qsh+YdhXdWy2rQhdo/QqeM9rOx9GHxuZYnQaj9wEqrDHSue&#10;tfER1m4+wyyNJ5zsY5DuJVR2Ncd8N9VvfFkLXNzvVWj2+S7FtvuM9K734aeBUOoqobakczM3uD2r&#10;xa0LSse7hpcyNnwfbavY289xfWbeSlwqwqeCw3Ef4V6f4R0J9OVkeaSbzJGkjaTH7sEdBVLw7bwa&#10;tptvOsDrHJk4deQQcZrqtLtXgIMXzf7NVRplVqi5bFrSbDE6yA4GeldBplgbi/xsbCsvzHvVfQbC&#10;Nj58i8butQ+Lfi94E+Hkbte6ss1wORbw/M3/AOqvQUo0YXbPPfNW0idhqtvbQoJJZFRVX52Zq8x+&#10;JX7QnhfwjZyWfh7ULaa8xtU9cN6gd+leZ+Pv2j/FfjXUGK2lzDZj5YkhUKrA9zXmWovpgdrso4lZ&#10;ssJJMk/jXLWzCU9IHTSwfvc0jrNd+I9v4ov/ALbr/iiSSRznb5Z2g9voK17v402Oj+CW8F2Gtra2&#10;Nwxa8S1TEl2xGP3jYyygdFzj1Brx3U/FflS+RHtWNf4UX5jXM634x1KS4aO3PkrjCyr94Vw+zrVJ&#10;33PTjUpU1ypHf+KPFmk2tq0lx4nt7JN25FVv3hX0wOhrzfxf+0e63cdr4Q0BpZD8hvLpSTjHUCsu&#10;70+3Yfa576S4lkbksc8+tc8+mbNbje3ikuGWQK1vG33iT/Lnn2zWlPCxlUSYVsQnTdz6m1fwbo+p&#10;3ugpdaxJ0juLuFyrFCF35x1APp7V57f6Xf6l8PtR8W39w08TX0kksM3yv5PBD5I6ZxgVu+ONW0nT&#10;viIzWF1LFcT6bbxTPHhfsy/ZwWkfueGwPpXOeC7fVrzVbXU9S1C4mt7O3a20trVtyyc/NlR98MeD&#10;ur7LFYWNTCxin0PzGXNKtL1N6CB4PH/w/m0i2ijRdDiZWS32lyAyuWPc8IM19C2eu6vrqt4f8JaS&#10;k1xNF+81CZf3Fsp43N6sByF74rx74PeC9a8YajqMfi/wjdW8u7Zo4dTtVzMJGCY+7wM+mGNex/CH&#10;QdW8BtqS+JL1ftF5MjG3aT7p2nHPqQa6MDW5asKd+h2VqcZYNt7l/wAPfD7QvC9vJolrpSSLfMfO&#10;vJl+8+MMzn0OfyFcbf8Ag/V/BN+3g2Qxy6fJuewvkk27MHJiI+mcH0B9K9rR4v7LZ0Q7mPzKVPHv&#10;XGfGmydfBzarZWzNNYzLNG6/w8gH/wAdJr6f2fPHTVnzsaj5mrGX4i0PRdYuoUuYDHNJYsqyrN/C&#10;VHHvXhXiP4Sa/os19qEdo8luty21vx/nXp2h+OtJl8UWum+ILqNpfJeBJF4XgZzjt0I/GtPxlf2P&#10;mrpcrLJbySFl8vqOOCfavyXiDBv2ko+X4n6jkuKVOmpPyPBtC0k3GowyGJW2n5TyP5VZ+LfgS00X&#10;VLPxbJabGtp0nby2AVQCOhrtD4Ln0XVY3MLeT5m5dvORnNdX8YfCdnf+DlWHS90TWe142Xqe1fG5&#10;HKp7WcpLSNj67Hez9nFX1lp+B8kfte6BbeL/ABPpYDBpLezZgisG6txz+Bri9C8N3mn6PHHcWj7p&#10;IsIrKeDmu8uTe638Qbe0voQsdvGtrJv/ALyk8/rXSeOPCStqVvaaV5f7qNDIqHO0euK+mq1vbVXU&#10;PIwtH2eHUT5v8QeFZdLsZLWS3InFwWeUDBGT0rE1W2ll02SUhkWOTLBsHcK9r8YeB/swvn3xgzuG&#10;XzG6jrkelef6n4etltJRCwk/d5aPHQ/4VtTndFSo+Z53dWkl2q3ssLfKu2Mn0Ncn4isTa6tH5UA9&#10;ZFVQAfevUPs0c9nJB5JVf4VbqMGuU8WaRc22o/aoLYvtUlVZuOnFZVI80XY4cVhVVkm3tqcdr11a&#10;aehlc+X8mc81Z8GatDd27L5nmeYow3HGKj8VXn2vTF0zVLKGS/jtn/eQZ3bDyFOPTB5rD8E6Ve2G&#10;rx6hb+ZEn8cP8Lr/AI1ph4SjTtLRnmVs2n7T2dW2hPfjdczKvys0mc+vNbUsk0EcYQAArg+9Zniu&#10;CVXmeAKWRg3yrzjrSQXZvwsm5lPlj5W7VnUpyloj6fC1qbpKSW5pSeXInmlPm71l3D2xLNKPlyPl&#10;rUa31O1ljgIWSNvuyKuaoPY3SXUrzj5VK/Lt6ZrFKpHRm0qsJ6JlWXU4bK8utWgg3RpCiLH/AHmP&#10;9cVjXeo3Fwr3umWn7uNw8nm/w8/41pa/ZPpttJeOm4TSqykHpgYpbx473RVtEhWNrlo0z68jJrbm&#10;UbNo46kvbN07nU/Dvw3pWoeZ4ks4HhWQKbeP+4QOfrWzpjz75klf7rvmovD06aLotvawHasS4C/l&#10;VWLW7fS/ErTMX8ma3ZpB/CCvevFrc1as2me1h4Rw9CKSGvBHHY3TmQbmIIXPoKbpT7dJzjrIKktd&#10;R0zUYbjUrbEiSAhX6VT0D9zp82Tu/fYGe1c7jKN1I6IvmHXyP57OF/h3VVUbtVsl/vTqatXcjLdM&#10;rJj92SvvzRp8ULXsEjH5hKDiiMuUpnqnh60vlUPYxqyNG25WHVsdK8v8b6PPpGurLf2KxNKWJjzn&#10;HNeueF763t7TZPKqLu+8zYArzv413j3XiRUSAeWq4Dr7nrXRGS3OZS1sczbBmtbSPqqswC+9OvFm&#10;kvLhmT92Fzt/Ki2+aK3/ANm5/pUkxnW7m/utGw/lTW4zMtUU6xIGXj/69Tac0UviNbaE4P8AaG1G&#10;/uimafOreI/ORflZe/0qraXiWvinM8nyrfL5cnuWrpgruyIkuV3G61dI9vcWMbfvNz7vbnrXKTF4&#10;b1QG9B1rodYQXeqXTQTrGRMzMzcbhuqjcaTCxjvvMXbJGvHqcV3Uo8sTzsRzSk3EowyOdRjtXywM&#10;38POK6iJ5rZ/KMpYCuXimuNM17ykjVMTYLEdVrp7u6jbUdqDcCV5p1I+6c+H+O7NXz/tH2aEj/Vz&#10;Kf1o1Ug6tdQxfLyp/Wo3nSGVn3Yb92Qv41NqTiW9ln84LuhU8LnnivOd7HsU/hLlvKojcuy/6xW+&#10;9WPqsDyyrcK/RtvNbVr5FxYSC5VycqVZfesvVkMSsvXbeN/KsaPNdsqfwlix065lu1hgH7sgOdxr&#10;0P4E2UN341uNHvXCw3EDbl9wRiuV8PEFViC/8scmup+EV66/EeGEKq7lZfc8Vy4mpzS0O/DwUaRN&#10;8b7Yx6/9mWXMcd0dv1GOaqXF6l5Z2sy8SIMbu/BrV+K1lJL4omhaBgEmYjdWZJYGSFmddu2T5QDX&#10;MpWjYr2fvbl7RY0kj+0ycnnrUerLGba6SRfldTwPpS6OwliWzwMnd81Utee9s7lbSCJpFkwrbf51&#10;C0kdPL7rRwNvarYapMjIwhHOQvO7tWvoeYtUklRhGskeFkYfNuz0z/nrU0miwCG8nmbdJIV8tOm1&#10;s1f06zmQyW07xbQoPTJVq+io14u1z5HEUajk+VXN/wAH2kkrS/aFLSfdRs1g+JJ7nSbC1tGt1Jv7&#10;4wnP+9/9eur8JSgzyExAIzDbj+dTxeF7C+09J7qYeZDqkzRq3YFVNebGSlim13PSceXL7W6Fnwxp&#10;t3cJY2D27FY4yjMq+gzmvZfB/hT+0lh07R9OSSN5FVpFf5lwmSPxz+lc78HdFi1WwMkiZZWYbvwr&#10;6Q+CPgC00y/0vVX06NmkvVLKIxn7pBP6V71OnGykz5WtOtOTh2Ppn4L+B7rwz8GIdP8AC94I5ls1&#10;e3kuk3AttBIIHY15ppssvivxZNb+RG11czSTXksVuVVSVxhd3JHGfxr37wtayQ6Jb2sUiRxqoVo9&#10;hyP/AK1ZLfDrSbDxgv2VpGdrSabLL8oLH7o+gr3ctlCNN6njYyMuZWKvwR05zot9o1zdRrJbyJtZ&#10;HCsrKQEOcjGcjvxyeOte6eF/DHw+0Lwnq9rZ6PqWpajqlwsN9C0c0zQ7x+7JkwBGxzu+cNuwoHC5&#10;PmPgf4bwWFxeXFv8zXVsVndevIyPpXqWuftLfDrUtQ+zWBv3vr+3iF5eR6k9q0c8UahSWGQwGNpJ&#10;Xt6c14OfVqlHEU5RTs3a66Hz+cfFE4D4v/sT+H9N8ajXPCukaeDp9nIItWuNR8mKebcrtwQPMkA4&#10;zg7csKt+K/hh4pl+DMnxJsbqO4s47ndfXFlqKuqxxdd0Y4zwcfWovEHijRPEN/Pq9rDcC8jhaWO1&#10;l/eLNknOCSVB5PbGG6V03xG8LafrmnaDokOj6N/YuuWiRzXWlzsstvLjlRgKpOSB0ZQwOQMVxzxG&#10;IlKKj31Z85GMW3zHzVqPhDQPiH4Vk8X6pfXcWoQ3Di3uLbEckK7QFBVRh+mT6HHrXLfGm68J6XpQ&#10;tLS+dYRpyC6uJIyryMPvbxGQeoHevo34i+A/GXwp8LX8yaJcS6HBcJaw3f8AZ484yD7yMXKqygkD&#10;eMjOfSuf+HPwu+DWjxD4n3trJq13bTeXZ6PfXCvZyMVDs4UnLLHjnbuJLdK9l1qdBRXV9EHsT4g1&#10;618c/BLwda/G7wpqdjeW+u38lvcWd1cAzIiKzqFVifl6jj5s8GvS/hdawfG/4G2/xYvrv7HPqVw9&#10;pDp4k2hGjfaSpcnClgScYBFbn7bcOi/EfUb64ufDzalb2czTre2cxSO1UbsFl+UhFDc8A5ABroPh&#10;9okHib4Zaf4S0a5itWXRx/Y7bfMg3rH0BG5gx2nHXk1Eq3NKNkcEnyzsa2tX9v4r8Maf4ctNBjju&#10;7GKONdPmYSxz8feUdce+cVXuvCOn+GPBe7VfC9i11JJv+z75FWfcejqz8gEewrRuvHGsfDrQV1FY&#10;bKaZcWkLIwWQqcYAXAYn14x3qt4X0zXfi0GXUbaO6bTb8LJpto4kI4zvY524Fd8uVK7OlbFb4P8A&#10;xWlsfEd9qviLw/awjzPssX9mTDIUcZK/MGyM/MPSu7+L3gi98UaTb+Ifh7f3zQW21bjTUsd0kTF9&#10;xZCEJO4cjoRzzivL/ibrmp+BfGWnKPCzWtys37rdp65kt8YJXy84xgdentXVeAPjPr1p4qXT7bwp&#10;4gjmvIE87U7yF1W1zu+fBIwADj1rSnUo7IpXud14GtrvS9Lj8TWU0c00Nr5Yj1BiTIR1DbunpyK5&#10;/wCN+n6nqFvZ3XhaC1sZo3829jl00yrApB8wJKDyhBzsPA7YNN1Xx7pGv27W/wDaDTX0LAx26Dyi&#10;5zhiMgdhnqc1peIDqfjHwiluui2sluzmG5jvLwRO+V4BXOGJ6c96zlZPQ0nFbo+b/wDhV3/U3aL/&#10;AN+Z6K6z/hEPDn/RGNQ/7/L/AI0Ue0qdzPlPyN1hmM/nRt5bekeRiun+D+t6k2uNFc3DyJHtaMP9&#10;ay/HVja6TqLfYm/cyLui9lPY5PWr/wAEVbUfEcyBt23aFOOB1r7rGTU8LJrsfTYT+OkfZ3wC0p9X&#10;sZBZqVbaDuwflNfQPws+HD7Yb6eR/usJSuVy3415l+x74P1C6spMSKm3/Z7V9YaXosOkae0uqPFD&#10;EqZ8x/lUccmvhZ0deeR9ZTq6cpyNj4Oj0XFpp6s8SklQzcjnNT32v6H4QsG1PxU62v3tkLYLNzgf&#10;nXEfHX9qTSvCbTaR8PtI+23TfL/aOQYY/oP4j+lfOmveLPiX8Sbv7Z4g8QNIrNjY64A5PauWVZQ0&#10;idVOnGovePc/H/7Rmp6kW0vwjbC3sl4aRZAHkrzPVdd0y4aS71C8WaZjnE7FivsK8v8AiB8TPCHw&#10;n0jzvGfjOGG4/wCWVparvkY+m3tmvm/4nftbeN/Fc8+m+DIJtPtfmVrlnHmOueDn+Hv0qqeFxGI9&#10;PuNlKjRVkfVHj39oDwl4As2Gq63CrbSFtrf5nf0GOteA/EL9t7xLdXZt/DfhQ21svCyXA3O/5dK8&#10;s8H6XPq+oNe6peSXPzbmkmcs2e/J61Nq0ME95IsETLF5m1d3b610U8HGhK0jSLlOKNv/AIaj8f39&#10;ysYgijkIwMoef1rUg+KXjq5Vb7U7qNY2+98nT9favMTB5OuwiJ+Vboq111nZPq6ojXXyL8rR/wCe&#10;ldEqVPl0OWp+7qHVXXxN167hjENyqkthZFXA+ldd4X8RX1lo18GljF1dQokdxtO6L5wWxz3HH415&#10;rqVnBY2+nIhUeXeL3616FYCyS6WWdvkBVmXd6dq4pScZLlJ9opRaPcfGPh9tR8d3N/fa1Hp63Hh2&#10;1WN5ZNskj+RFlR9QuPxr1L9k7wppGv8AxCurJbdmtrC1DyB3+WLJAwPrtJ+teU/GnR7X4mav4fu9&#10;Bh/d2ulxmRvMK75NkYEefXAP616X+xb4ik8Q+INf8GQXPkzR2SxQ3UfSLnBjY/xY3HBzzivo6Vap&#10;yrm7HysqPtKsnc9GvviJp/haz1PVNFvoWvNU1SddKWNfm27TtYegwBVf4D+J7XxX9jXxDcXC3F9a&#10;W91O3XDFQCp+hzXhmuQeNNN8Val4rv5JtQuNNvpoo4QrKgjBaIAKfujpXpP7Jeh+J9L1A3upTwvD&#10;DbrBa4+/jcScj8TVYPCTpZhGq3pqZ4hxlh7LofU4SwWMRrIvljhRzXNfECXTH8N3WmajdKv2i3kV&#10;CMD5sVtB7mXMiGNQyfKxUn865j4k6FDN4RuZrqGOa4WylwWGF3letfW83LC6Z8xTi5Vj5Q0OTVo/&#10;iJbf2bpkl59qbd5lxJ+86AlvzFeyeMbbUla3vdPtW3W6qLi3RctggdB7Vwfg2z0jwl450nV/FGrS&#10;RwQ2q/vtuMOU4X3G7j6GvW763k1fxLHqmn3kqJNdRx+dC2HQfj7V8BmC9vipKex9/hZfV6EZRM7w&#10;1NB4j1m3gk3ngHy5FIIPpXYfGbw6ZPBck9vLthSNfMO7GK0vh34MsbLUGS+zNcRTMPMY5JHY5q98&#10;aNMsrnwhNYSJhJFAYbiO9fK4bBfV4zhHqz6CpjJVnBvoj4K+KVpqPhbxTHc6HZ+Zx5jBRkt9a0/A&#10;3i2x1y8bVr2EQ3EkSxNI3Zhxz14ra8Wmwi8arp99rsLNa7rZtw4UE8g+4rznTYpNO8dTaHp9zm3k&#10;uN25m4c8fn1PFdVHDylaNtQlimlfojR1mObWdcaDWiqw7iisi53ZOK4jxd8Pk0O4uHiu/Mh2lWHI&#10;47V6l8atHv8ASbrSLjQ7aGG3eFRJLFj5mB6kevNcbr8dxqrTSy3BImj/AHjep9a6cTgamGqcr7XN&#10;cJmFPF0016HlP9m2txJPbP8AKNuVrnvENnEr+cqFj5fzDpls9K725h0q0vmdY9yxrz/tVh63a2r7&#10;7iSHKtyox0rjknc66ylKnaLPE/E+i3djqxkj8w3NyuVbA+ROeDxVLT9M1TT7dtRZWkj3YkjHB9yK&#10;9S8ReFLaXTpLi7h8trhCsT7jkDBwa5Cy0N4LSWxlm+ZWYxyc8k0UpxndHyWIyfEe3vLSF/mcvqck&#10;t1HLNbhgqj+Nvm+lZ9k0wmCz/wDfK1saZBcjzoZrdfvH5m7/AP16dHpyRSieG23fu/m46U5LlPps&#10;PBU6MYroHh/xJ9gvPs91blo+u70xTb+4ubrUZbyHcscmBt6gVUmaGSVowmP61c0ny1mdCdy7QTu7&#10;VjJ+7c6I0oxlzGZcrfvbz6fcRpLHuyu3qKLJHubeKHaqtC3yjbWpqyWryeZhY2Zx8yt2C1n6Y8ln&#10;O0rfwt8tRKXNCxrRow9rzo63S0f7MvnFmbbj7vWotVsINQTyFjxxt3dCPWrOnRS6pbrepIwb+HHy&#10;4qQ2y2jMLiXc2QRtPXNeFKTVR+R7Hs+aCZz1lZw6JeS6cI2ewnXMRPWJvT6VNpr+THMiL8u7OK0L&#10;mK2mZvMG4HqGrNhmihWbBy23CL60SnKerLpR9nHQdqVyGnV2TGY9uT9aueHdPF3fRRg/MGBzVHVS&#10;skUZlHy+XkitDw0LWOWOOJmWN2yzDOc4qfsmkf3kj0K+0H+3dEbSftSxNJj5tuelcl468LT2Vp5U&#10;jtJ5IUBmbbkCujs7zy/EVjHBeOsbKGbd0PFHxHmjuoJ5pJcMGI27f4exqbnNy+80jyeS/MUccIUb&#10;mmz9KvyDKtMkgb5cVjayBFcZHP7yprWQ/ZWij/g/h613KHNC5DaUdSKwuCNbV9q/KuKhmt428TSG&#10;Y/L5ysU9CKbp7OuqrhfvZOMe1EgdNTmL53bl+99K6Iy5TJty1IPEejtLfXcyHau5VRfTmsu8t71b&#10;eCAt2wcfWui8TkxQ3k0Qydyt+tZ6QfabeS6Z8COMFcL1Ndkanu7GMqfNfUztWjez8QMmptlZNpjZ&#10;ecr0/pW59mRbhdu4IGGPXrVDXtNu9X1OF7dPlto1/e46N1rUtrm6m+fUCGl3Yb5cVVS0kmc8Y8sr&#10;2HS3UEd3cOlszbWt1ZmPTIatKaJP7QjVG+V4yPpWRrttNFrEbWdysYmWMsq89BW3Oqi+tZnXnyyS&#10;p757/rXDX5eW53wl0LlphbeaEHqufrzWHqjSM8iHn/SgW6/LkV11kumta+akO5iAGxXKavMFh1BQ&#10;/wAy30QX3HOaxoy5rouppt1N3QLjyZrdRj99EfwxW9psraP4ztb2H5Wjw4965W2uI7MabO5P3mVt&#10;vuBiuo1W2a4urXVD937rc1wYv+Jex6WD96m12sdV8RL+a/1yXVZwqq20L+VZsJW7tZTuwrNke1Wt&#10;dgd/DMF1Oytuf5fpWbHZ3aIsyE7TyMd65jdxsy/4RheW/SLbjdkVLrVu1prJP3uSG46VHoN6U1FA&#10;OG3/AJVqXzJc3zK4LbmPasal90dCjFq7ZyOpRLHYzPt+YyD+dLpd7bfbGMqkfuwVbHSrHiBEjeeF&#10;Txuql4U00atqMkBZm+Ufh7V6lCjKtA8KtUjRnudZ8O4E1i5kiDbcP8ue9XvAsWs66s0Go2fl7NSZ&#10;Y27NyVP/AKDS/C7Rbqy8RMl1F8qZA29+K7PRdFsl1eaR3YWsdwnmxpgYJZufzJrpoYZe2Skc+IrN&#10;0Lx2sem/BzwRc6NZmR12q027G7Py4HtX0v4Ejs9H8Mafqt0nywzZXyxkkkYxXlfgHSftemxRwOvk&#10;tIp3KuQyYHH14rpNB19bTVpLGOabbbKsixk5jPOM19TLBxdNW6Hxccc5XUt2fWHg/WLTUtCW+kjk&#10;iCpjEi4zgVuW+pWMd5a3czZ2wsoz6HiuL8L3V7qnh21ugyN9ogBXb05Fc/8AG/V9R8MeFre0tbhl&#10;mupBGWjPK4Gcitsvj7zRnilyu56t4Z+IHh+18c/8INLqAW4uIVkhhJ5YEEZ/Q15jEviHUPiFqmi+&#10;LH+yrp9xcXFrbw2vlzQwhvkfAGXRsc54P4VxngnUmb4u6D4qkvGupvKhWRsZO0yHK8+xr3LRPFfx&#10;H8DfFLxFqEGl219oc+lubG6u9sl1Hf7zjY7LkRKhVfK6fNuGTmqzSjzQil0Pmc4j+7izjvCXxD8T&#10;+FvE9xaRhp7C1hNvq19b6cmIo2kEm6LzAUVwF2/NnALHtXpPh7Vbf4lXMkkWtmx0WbUVhtdc1DxD&#10;Bll3gzedECCXA3bSgAJwDxkjhfEXxY8CfGjwJfWWpeDbGbVvDOl+fNb6bqT23lRqqgukeAJ97ZXH&#10;OA2Ohrzz4sfB/wCJnxnn0/xD8PJ28P8AhmXSZI00HULPyr55oiUEqoduFZVwFLAZIPfnxZRk1ypp&#10;M+W5ZSqWPpi+u/E/gXxRbeHF8Y6fq+k3XmizvvtiyRNwwZnVm5cA4J4B469K8v8AiD8C/ih8QPEl&#10;h4R+F/hqwh020Yy7jqxs4zAMeafNCkqzA4GM8V5L8K9G8d6Zr8lr4V1C1ttFtYAlvDqLsZDMnLox&#10;wwDHJ4BIzxnjA+k/BvjC8sPDy+KZ57i2EdqyyabcSbmSUH7iYU/KVHO7tnpXo06cqdO0tX3OuUXH&#10;cwNd/ZQ8D/Dq1gfwPeabY2F5YyLrEPiBxqcNyzHdthfcG2gZBLYJ64rmLf4TfDrVbWS/8P8AiOPT&#10;5UEZEen2eY0VcfcQNuA/WrMms2WtXi/8Iv4sB0+4m2S6cChhUA7mZMdCpPAHBHFdH8S/iJ8CPht4&#10;c0TxVceCmm1+5eNFuVmKB41YZLqpAHA9B71zexlTijnqU1LVHluo+Ede8U+N7fxBYX0TeG7HUVfz&#10;9UsX85Ao+ZWDYbvwOR0Nem2HjLw14O0/yNCu9tjsP2pIdPVlzj7wzhs/jVvw9+09o3j+7v8AQ9f+&#10;DUa2s4Xa1wwRYgRj+BcsPQg9+oxXn3xg+FXh1fHNn4mXRp9Fm1C2V7aO11mUQMq5GDFyjtk846cV&#10;VW9WyZjyTLnjj4o+FvH3htU0/wAI6ffarbzL9luJLMxvbOBhZMrnOPpj1ryXTtY+K/izxteeEfG/&#10;jWTSTpMbSQzRsZfPbGVUDoMhumDXtHgn9nGXR/I8d+K7y38m4s1urHR03tNfqeHRCCDFIARjIIzU&#10;ut+JPDPgm502bwv8BZrM27XFveXGo4kupYd3yM+FOHTcTk4OAMZFY0OajHlbTZrGNapG7PEvDl/d&#10;eEfD0PgDV7XdqCh9kl0rGR2d2YN2Krzn2r0b4Wy3cs93Z+JLy1X7DCsaQpGximJBJYzHPoO3Fcvr&#10;nxb8EeKvGf8AwmGrXlvb74jayahdzySABMsSI0z5a8cHt1PWq/jLx3qHw+1AGO0l0/R9Rs93lQWK&#10;XD6gxP31LHgHcOgzXpRjypPuQm0z0D/hLvEH/Qraf/4PY/8A41RXk/8Aa1r/ANAe/wD/AAHP/wAX&#10;RV8zH7byPyf+IupJdxRlI1VVXaP6mtz9lmxku/FVxBkt8qliD0rzHVbjxJrajUBZn7PH8u5Rxn86&#10;t+D/ABr8QPBl9KPCVpHLcXUIXaGwwX2xX3tbDxjhHFvc9ujiPaYq6R+mfw6/aN8AfADwS0j7dS1e&#10;ZiIdPR+nu7dh+tea/Fn9rX4l/F7UmudQ8WfZbKL/AFWnQ5WNAeg/2j9a+Nbnxn8f7eTde+CdrOu7&#10;L5/PNYvi34g/HiOxeCWzjsQxzJJAQXAzgd6+clgeeXLzLU+gjifYxvY+jvG/7RPhjwRZeZretR+Z&#10;kbVh+aU/r1ryP4gftf8AjjWY5rXwpfTWtq67RcNMfN256j04rw26tvE2pRhLseZKzsZGkf5j+JqS&#10;XwJ40jtFuzZFYXOFZpv6V6NHJcBRac9WZyzLEPRM0rrXUv7ttT1TUJJrmRi0k0khZ2OOpJq1Hql0&#10;0e6K5+Ur82R2rB0v4YeOtfd4dKtI5WjGXUTDirF18KvihpgVb6JY1k4VfO7VtXq4GkvZNpGmHqYj&#10;4nqd94G+IGm2dsyX8+3D5XioL/4haYbiSWOfKs2WVV61b0/9lSKfSrXU4PHMyrcW6u6eT91j1HX1&#10;qyn7ItrdQ+afHE7N1K+QB+ua8OpVwPO9fwPVjUxTir6HGSeL9Pn8SwxwzkbmwpzwK9U+Hdhfa1rd&#10;t4b8P7by+v5ALa3VxudsdBnvXE3v7K9laapDa/8ACU3AMj/LIseTVqx/Z6l03Ug0XxB1CCeFt8Ms&#10;LFWXHQgg8GsZVMK42i/wFL6xKNpI+ll8PfFb9lwyal8R/wBnXwz4k0e58sy6hrGlC+giXrtSYD9w&#10;/ucdOK1rv9oL9g74pra6Jqnwo8QeGNWvL1VSTw3dtdIi4OQsYOeozjb93PTFd1+y/wDt3w+G/Ci/&#10;Cf8AaSdtUs1hEUeuSW/m+bHtxsuIx97/AHgOe4707xD+yJ+zlFea1+1B8A45mb+x711s7Fs2sc5T&#10;78K4ypA3fKMgZ6Cvn6jp/WFKSem1jkrYWVbq012NnxKdM074Waf4L0lpmsNU8m8t9VVRFOw8hRHk&#10;ZypOc8dD1r1T9lHwbp/w68VWnh+7DSSaxapcSSSru8yRYdw5HA5J/EV5hqvgLxP4o+HvwysfDO6a&#10;6khaGSLyxukhjghO/JOBjbjB457VtfDP4q6V4Z/aQ0+x197qOzsNDkSM3EixhJkRs7hnBAGcd6+q&#10;jiKMaig+yPCkqkLq7Om8Wya2vxU8S2TXCt9t1Aw+VGofKl432t3ByMV0nw4g1vwbqlxqM8SrHe3G&#10;X8yPG1jzwD+PNeZ6X4t8DaPeeJPEV14vjvdQuNSmmiEcm9zkIysAOw6Z9q9A8DfETTPiAr3lndC6&#10;mS1GWt25LY9Oqn19810xxlGUlynTSw9SpTd1oexaL47i1ZP9HmjZk3K21SNhHUVzfxQ164tNIk02&#10;QYW+UrJP53yJggn8dueKp+ENNsL6Jp9PF3HIq/NbzSDbu/vfWrnxFNtD4IkaG0SS5l/1UanqAOvt&#10;X0NGftKKZ4kqPs6zR8+/Fa0j1C+t7LS9TSSTz1mtWkh4C+m4Hr1/Kuis/iT4m8Oa9b21zqcskMbR&#10;hvM4VpFGOv8AWvPPFmsXjeKbe8hhih+xPGkkasWjceo98549q9Bgt7f4g+IGigt47Ro13weblWl4&#10;GQO3UV8Hm85xxTWx9hgVGWHVz3r4PWWpNdJqL38h8752V5N2fSt742Syx+Frq2sCvnMo2qzd/wAq&#10;4n4O+M5rDVI9HvDGohUglm596g+O3xb8NJq11oxgmvGaydYFtGOTJ0HI+6PevOpS6HoTtCKZ8xfE&#10;z4ea5Pr11rDupa4laS+aT7xkPJ24+90PNcr4ejvL3xXZSz6SVa1nVYS/Q/7Wc9a9OtNH8Rar4fW9&#10;1vUGRYJGCwx5LLn14yf/ANdc3qV5ZaLa2ur/AGeadDMwZIYzuZh1AyOOOlejRo8q577HPKpzLlY7&#10;4mahObW1F0AkMblfL2ggcZLZ+uK81v7429kIIuVkmCsxyNo5ql4x+Lp1HU9csIbYt5dmqLb3T/6t&#10;mB5zyOOPyrE+Hfjrw/rsi+B4Waaexjw9wr+Yj4OOvr7VdaX1ifM99jbC8tGKiu5NqmhyXFm15DPh&#10;VyCpWo28HXFzoqFo9x6HaO1dt4g00W3h/wCXT5G8xgrSsmNvcfoKz7zxTb6b4fWO20+SOZZlRt0f&#10;BXu2a56OHp+0ftDoxWOqQgnBanmvi3w7cOFR4wY7aInG7muDdbOe4msv+WvIVewNewyw2upT3Ers&#10;37znae9cJLp+lNqt0LaNY5BMRubGR9K876ry4h8uiN6+J9phfed2edywJaMbXUV2lnyMCoRAltqi&#10;xM/7p1/dL9a1/EKQ39wtoqSYg4M23G/GapSQPaQQvLbYQtlWaQFjzg0qtOSnZmuHqR9ijKvNBsyJ&#10;Fs4wNvzM7HkYrH8qW2lZnYq3faOvvXX3FltkaMrlZY/7361zXlRPqO0EiM8Dd6e9ZVKa5TanV94o&#10;3rTTW/zDd+84JPJ4plnKysyGMN/s56U6+mgivpB5v7vpwOQf8KbbT2wmDRoWz/s1zzjynoUZanae&#10;Fp2fQVMciblY8Gm3LTG4zOFyw/hqHwWjGwnSRE5fK/L0raudLiW3Vmbc3U7RjFeDW/iM9Wl/DRhv&#10;bymQ/L17VnPpzRStg7vlP4VtP/rMIfm96gltlGXI5PvWZ1xV4GHexSeUqSZH92trwfZXMgLkb9rD&#10;aMde1U9Zs2ZEZW4XjFdF8PF8oSSNEXZBlVU9eKJS5Yk0Y/vGdHq9isLWtrGvlsQq7u4496f8UbWG&#10;y0C2tVumkk8vBZ/vdPWp1kh1rWLWS8t2Xao3K38J9PeoPiu0U3lJbEFVj/Ws/aMx5eWTPG9XVPNd&#10;3P3ZMUtjGsdv9sgcK7K34il1qItJKrfxSZqil0Ij9nwRtBFetRXNBHHU+L1HafPJcatC3qKl1tlX&#10;VZGc4PkozAfQ1W0ucf2lHKG+apNfjE+oef5mD9ny23vgniuj2ZPN7tiXxLcuqSRqww0CluKz7Sa4&#10;RYH87bmFjIuOpHSpPFFwySFD3tcfd75BoW1AjhwP+WZDc1tyxjFGKleViX/hIBDdtaooEnyNnb94&#10;Y/xpxuJJJjcSP826sy8hCa6jqPl+zqM/nU62s5mUpwp55NVKJPtJc1jY1p8YuoEGQq7mK9K0Li4j&#10;kS1mL5/dY/Sse7vGuLeSAL/En5c1aEgKRMScKuP0rnlT0NjpNLvIdPs1clvmfHyiuX1xw76gwb/l&#10;4V0Zvr9K0fOluLNpGLK0a5X3rAa9e9juWkXDEr16damhSVO7KcpM6K2hTUdNsyx+7cDntXo1lpA1&#10;HTEsQPu4O5e9eb+F5Xe2hgnH3blTnNe0eA1tgm2QfeXANeRmsnTaZ6uWXcmx/i7RINN8FWYA3MSB&#10;096oaWsbWaRMo3Y4G2uq+JHkXmgWtj5a/u5MhvauUtbhUSMn+Hj7tcdNSlHmOurNRqFKyiii1hzO&#10;u394duOxqxqF1dR36oJP3ZHJx3qjve41RkJ+9J8v51rT2Y85SycDBbJq9tDPn5onA+LtS1bTfFVr&#10;YXDR7bq4AZvVeM1radqE/h7WLd9LspGWWfN1tGRt6VX8ewg+OdPje2V41fI9vSup8P28k0rAou6J&#10;cqWOAOK+hwsfdi0fM4uUmpI9D+HFtDLqcN4U5mXP6ZpmtvqGkeMprB5A0EswmETNngDOzPbk1P8A&#10;Dn/kPx2txEvktIEB+qHp+Na1t4Ys/EXjC9ubnTnaO1vNjRrLkOq4UuvuMA4rt5P3qfmcUZS9ioep&#10;7v8AArVra28NWNq8ZVmkfzLd5Cxi46e3qK6nxDHpDawpNu8Ml0vkwyI3GCf8TXC+AYdPk1qa7Hyo&#10;YcbgpBbYoH6AVvazDe3uv6eI1mVU/eeWqkkH+te97eMaaTsfOxwcovc+jv2f9f1i+8AWNreWBWSz&#10;Z4GV/wCNQeHBrif2gNd8RWfimRgk0iwzZjQRnC8HB/LrXUfBaefTrHT7ad5N22RZWfueD0rO+P2t&#10;RWviiFo47iaOaFrdoof4mZCBk44+Yj8qrBcvtXYnFy5YK/QzfB9/jUNF1q1VYZIZgbgrz8oOa6T4&#10;uaP41+NGrxr4Y1HV4dCuNLlaZUm+zrLeJIuxlYMG6KQOByaydAtrH4T6Jdar4wum+0QWe5rfTtrX&#10;Ntuzvyr8Ejjp/e9qv/s7eBfHuuReH/jt4Z8TX0fhuxk1CT+wNQu1klMzy4WUNwCCPmKPgAkYFGKk&#10;5SPmMwrRrJRRm/sm/BfxJ4mlkFz4D0hjDbyWwu/EGpbp2uG2hYo4yCTsAIPHQ5BGK981X4XeK42n&#10;8Ha1rnhu3K6VmS81C5kurySZVBkS3R2GyHag+U5HB71zdp8afDf9tW+ieNDdaSulzs2naxKI9rTb&#10;NxfzEBbDDeCD3HvivKf25/iHrfjbQ49P8A/HPw1rGm6Hc28mtxQ2skNx5cisyt58bYC5wr7QCCcc&#10;5NeW8L7SrzzWh47XLUVjuPGfgfwV4l8K6XpGleNra60m4kikaa3b/Qt4PmbN6tt2sRhlyOcg1xeh&#10;X2va3rWsRfFbwxa6XNpP/Eyjk8FrMomiDeWrl9hDPtODGWyAeQRzWL+zV4bFx8I9R8IeJvDVprHh&#10;uO6Wfw/oEzSTwyz+a7MvnyKpdBwACxwB05rrPA1zL430rV/hr4u8NXHgN9Dvmm+1Rt/ovkSfM3ks&#10;flYEjBBPHBxivQjBE1H1PI/jT4z+IL3lo/7NXi6zvlsJvNOh2Fg6rFDj7skzN5bMDx5YwQccVz8X&#10;7QXjrxD4gs7P4i+E7y2vF+aaW8smkWOVjjG1ckxnoDj869m8ZNruleKda13wBdyeMLi+2Cwl037O&#10;sK7T8yywq43OmDx3zwa8r+FHgL4reIfiJHofxE8U3VvBqGoS3Fxpup+HnkMCiQyLHDNG3CA4UCT1&#10;wcDmqnh6dTUzp+8fQHgPx3YRRWnhzUXS386EyrcQRs3lLxwobHA/yK76x199R01Y/hvrEl7qlk32&#10;mENeosbKThh5LghvfGCKk+Gmva54n0GHwrq/hG1trrT5ij3k+kxtJCuNoUpuABP97pkjOOtaWj6b&#10;4Sju9W1z4X6RpNvDa2sdve6l4iUW925duEhTzCpRm6lTkfSuCVPl2Oj2cepwL/EN7PxFc2fjbSDJ&#10;cLcBY5pIxIiM2eE6gL64rB+Oth4l+IXhvTfC3w/n8RaPNdXH2jWH8Ou8iXcSEFkYpyCyjOcjHvXs&#10;H/Cm4pPBmoazaWunTSRQsmq+feBZoW8wANEFPzLg53nAwD1rO+HeiaRqN7B4a0zV7hboMsu2OZPL&#10;l25ztzyGK5Ge+e9cU6TjJSbaMXGW2x8ufGJfhd4MvIxq3gK7t9Thjiij0LTyzTy25JO+VAvzMwBI&#10;JPrWxc+LfBEFx4b8ReG7cR6auLKSz1iZpG0xhj+En5WIIGBXvnxF/Zy/Zw8ZeJL2DXPHWuaf4n8x&#10;5YY763ij3pt3JCJQPlQZwDkH1rxnTf2WF8CePbu28b3KX2l6obSePT7e6DGHyVIMjMF/eM+F6AEk&#10;da9SjiKdTSxP1duN0Sf8Jd4R/wCh2h/76T/4uiu6/wCFFeCv+mn/AIT5orflRPsJn5C/C3wdZXPg&#10;oQ6lbI0cjEFkUZzgYzXVfBz4EeHLjXL3UI7UM0MPyFgOD+Vc/wDA+5uLjSL60d5Wt4JoyWXkLkH/&#10;AAr1r4dCx0+8nj0+6MzXLDcyN932r3cwq1u+57mUxi467kdr8J7Xxh4WvLi6vpFuo5HjhVuB8vQV&#10;84+PtOutOstQtbpmzbts3SdetfZVvoMiO2m3A8mFpBNHNG2Nzdxz1r57/ag8P2umnVJokRnZt21Q&#10;K82neM00z2q0Iypu5826HaPfaqsBkLSbv4jXWePdNnt/C0NzCzqsV0u4L/Dle9cv4fmlttdgYqys&#10;zY6da9F+KOrWmleCoZEgVmmwGPqcf0r1MRUqRqRszhw8YNOUjA+Gb3drczyQbWMsYA55rorq2Oq6&#10;jGt1NIFtYySg7sa4/wADXV6kL3UJ+YFdkfSu40a5jn/0u4fLD/WLtGPxrxcbzSrtnqU5OMbI6iM/&#10;2X4Jhl3urL91S27jrVXw9qGlpY+ZJNIy787GcnBNM1jWZrzR/sllDE0caY3yYXH4d6ztKu2hs/Lu&#10;IF4Y4eOM1xnoU6ncvX0txqN2bu1l2rGu2Hcx+R/XFLpkd2R5mqyq8n/LRlUjdiqkV5HM7xq0g8vl&#10;qzb3V5nZmtpGMeP4c596CnUi+p2OmXHhy18RQXuvaP8AbrOBhI1msmzzSOisf7uevtXpbfGH46/H&#10;nXrbwN8LbKHR4rdSbHRdJmECKgHIySN2fTHNeCWd7P8A6wTybdvC1GmvX7XqzWczRtCwZcfKVYdC&#10;CO9cdbD1Kkrw36dvmTKore7ufSPxQ+JX7R3w90zT9F8eNqHhnVNPjK6XqVtEvlHIGV7qchRkZFeP&#10;+JbH4mfFPxn9u1PxZa3k14Gb7RbzCIFjxwD39qreL/jh8W/F3gqHw94o8YXF9aRttWO5xIw44+Yj&#10;PH1rmPCbalcTf2bbPuZ2X5f7vPJ+uK5aTxkY2rtOXlexjRp05RftEr+SPafhx8JdP8HWOm3mqeKJ&#10;k1i01CVY9H8wrLdK20cLjKeuAGBr2nRLexu2TxX8P/EEljeQsR51rJsO7+JHXvgnlSO1fOuq/Fa2&#10;udSmXxJ4cbXLbSdSa0sbi2lZbqyWNgAySLyR8p4P519LfC/4leCfHWmRyaRdRNI0amRZXHmE4H3u&#10;5PvWsak0+aL1O7kpVKfLodH4Y/a1vPCt4umfEbTEsZjwdWtTujlweCV/h/CvS4PHMPjbRW1TRbhb&#10;y1k2/vLXDAqevTpXkHijwfofiMSWdxHHGWXKb1+U+/T+tcDL4P8Aix8L9QXUvhXrrW+0Ykijk+SQ&#10;Z7qeD/Ovbwee4nDx5amq79Ty8Tk9GpG9J2Z6zq/gHSNK8aX09xbBJJJo1+y+XyDkHIxx06ivQbmz&#10;8M+IV/tMMq+SrRKqMFwQFz75r50j/agvLfUY4fGFnJpOu2Mm6OeWMmG4GeSTjjg969I0rxv4N8ca&#10;KLq2MFvdurtcBJ/klYgZIPQUsbKli6vtYS36diMPGpRpezktjutWgh0/X4X8E3Y8mG1b7Z9qZt3m&#10;HlV6c5rkZWsNU1CWTxpc3FjI27y/LY7pMchMY71pN4pGkyWNt4gZjGVXcxzuWNVwuD0PXP4Vc8Rm&#10;y8e6ZJDqumpC1nJamPbblnlCghR14yGyT3rGMKdPUt1Jv3WeU+JfFmuC/uNI0W5ksLeLY32WZjuk&#10;4xyfxrg/FPxHvLTXNMguriG1t7i4EMcKRrJ9ok2nqOGGTivVvE/h3TNN8U3vhOfRJfOliN1a39zM&#10;2wp0MOBznkkV88/Fu11v4javYx3z/ZbjS7tpG84O0ZCBdjEDnd245BFautGSOqnHqR/FrU/FXhqG&#10;aPRZtCvg0Ob5o7MK8cjk4TnBIXHXkc15V8ANW1PwD8TpvDvijSfs81xNmO4VvvM/AAHQqevtiul1&#10;nV/Gfi+eD4c29yjS2qNJZx7XCksTy+7JBPHpVHwZrWmL4vYazosWn33mQyTSlizPJEx+Vc5HQ56d&#10;qqnJNk1OaMlJn0pDcp4n8HahZzXrfaLeHzITjpg9/auHttMmvdE8hrpbi4ltxK6yNztJIA+vFX9V&#10;1Vr7R5td+2MbeSPy1kjU5dSuecY9RTvhx4StrLS59Xt9SE9wwRpoZlIaFOcDn3zWnNFu5rUhKULm&#10;d/ZFufDlzF9k2tD8qtt+YHvXk+ueGrWXVY7mEzFQo357+pNezeIrW7t1x54U7y3HevOPE2q6dpcV&#10;xqM8u7ZENqKvXnmpVOFSoZSlUjRszh9X0Gzl1FbFJJESMbWcsOvpWZ4x0vT7N4dkjsYYwNqsDWzr&#10;l3Je39vcWyv5f35GZQAzf/qxWJrv2lpWvEG+MN+8+XpXm4j+Ielg/wCCZ0LvcYW3j3Fk24PasKSE&#10;RTyfbF2tuOF9a6DSYmMouTIw8zlFBqjqNt5t1MEj/izzzXPU+E6qdP3uY5nXLKCaRfLiZV2/M3vV&#10;PSbJ2dYMZUNk81uakyxRtGYud2PpxVTR4ojKzIpJK5GWrlqJuOh2UvjOi8NRrADBDu9Tn6Vs3M5l&#10;hCGPacYrH8NSRR3zJJGSWwVO7oK2L1kPzK69Om6vCrRlzXPZhOKSRgsWj1D5z8pqXyyW/eVFcTxp&#10;cFX/ADpsd7GIGJm9utZcsjpjW5Q1G3SWLao96f4S1ZtD1bdJ93qoHc1V+1h4/NDll+tLps8X9pqQ&#10;FOe7dqqNPndmZyq8vvJnax+MlEweSMbjJnAXoKg8W6lDNb+eWJ9PlqnfPp4kW6nGWXA2JxWb4s1y&#10;2dBbwPnH8OOlS8PLm2Of6xbWUjj9ZcNOxH941QZQVUsOoq3fTLM7GNc8/Mwqjdb9g8v+HhsN0r2K&#10;MGqdkctTEU9+ZFVVZGXy1O4+9WZtzQlSPm8oilt9G1y8lWW00e6lVfveVCWx6dPWra+EvGbX4sP+&#10;EV1Tz3X93D9hk3NnpgY5/CrXvbM43mGHTtzr7zN1UNdcyrn5QFYnpxVm1R2jVSdx2/0roNG+Bnxp&#10;8WyfZ/DXwp8R3zKwBWDRZ2wfQ/JwfrXp3w3/AOCef7aXxKsxfeDP2cvEF1GsW8tNFHbZXnBHnMmc&#10;7T0zUOpHZO5P9oYOnK86iXzPD77Tn+1R3LD+HHWpNvlsoevpnwZ/wSd/bu+IN99lsPgibNYYPOmk&#10;1XWrK1SKMdXZpJgMDqfQVrz/APBG79tTztLtZPC/h/z9auJIdMhi8UWsjzlCckBGPy4BIY8Ecg1U&#10;ZRqR5kzjqZ3ltOV3VR8qLaxeZIzn5Sq7V96kMsccSgk/eIr7b8C/8EBv28fHWl6lrSWfhWxsdLjM&#10;jX194pgEM8ewv5kTrlZEwOoPB4OK+Tfin8DviB8JPHF98P8A4h6TNpupafOY7iGaIj/gQ9QRyD6V&#10;VpHVg84wWOqclKSb8jnILp/LKh22sB1/Ksu5D26SEIuNuf1ro4fDlrKvlDV1BwP4cEU6XwXYCXy5&#10;9XZ1kXBIUcCmek5RjuZuiy5uInbhSwKgV6/4I1Qi22O6/LyvrivMm8P2NjcRfY7uSRV53EV0Gm+J&#10;Hslw8GDt+8rVxYrDyraG9HFKjqj0vXdYiu7WNJHJ7YrGhaMx7nPy7qxdD8VTapJNFdqqsqZhIYks&#10;akS6nWPLHJZuea8/2MqatY1+sKpItQeWdVwp+62a6iKKHKyue1cfayy/bhIqjlq6Z2uSqlXP3fur&#10;Wcqd5I6I1OUwPFdmw8TWtwkYYeZnJXPArsdM0W0ug25d37xQ0StgsKyJNLlkvobuViQrBjntWn4W&#10;3/8ACRyrqQZI12Mq85C8c8e9e7g5Xp27HiYlS5mz0jwhoEUM9tdyjyvs020joozjBH+e9ei2F14Y&#10;8Ppd3UOnRsybnn8k5KNt+YmuU8J2EN+0dnfWv75b0CMSMxQ4cZJ/Cu60L4S6FqGsarPYRK9xDqLN&#10;dMr7lO5A2D2x81dpyB4C1vw5dXkYvrtkSS5xHJ0Me8AEfqK9b0O00/TNT059OufOVJCzyO244/wr&#10;lvAfw/sdKs5Z0061lTPy7Uwy4HOc12nhyxFqY74xxqqsRt3Zq6tSVSSsYwpxp025HoHg3XtNgv2u&#10;JQzHJdUUHlvajWtM8L3vi+2X4o6rLpFi0c1wz3FoWgjkVDIizf7LYwBxk45FUvDuma9f2v8Abmh3&#10;FnI3lSPDDb7bmZNvyn90mTnJ46HP0rb0T4X3dz8OIEOjz2+o29s2641TU2W6mbkAyKxxkgdD29+K&#10;6/actLlvY/O88zLmqezpP1LFt8Ffhx4z8fWfi1dY8ZX1tZ2clpL9ht447W7jUbSoOwebGcDncc54&#10;PBx4r8QP2uT8ZfE+nfCb4E6dfafpunaxHZXdhNPBb20ifeEw+i5ypbGR0ruP2hZvF3gj4Habofgj&#10;TY4df8Ua1bWcmsWdq9u1isuAwE7MRhmwDjHB5GK5Xwp+yL4Q+Efwx8SeLn+Jt1fQSeba6hdwLDPB&#10;FMkRL2+5VLKc5HUAmp9pLueDRlLl95nbeL/ir8DNE0jSfg54k1W41eTVtUsY7rVbO1SMyLG6b9ig&#10;ny9xJA7HccYrrr34K6N41s9T1/wHomm6DZ6PeMq6HrHh6aWTVbWQjaHWGPOwjJViSCR6iub/AGIr&#10;n9jCf9njT/FPjBX0nxBHp9pJrUq2ayqt0AyxxKZPnScv8xUfdUdsV6h8Otc8R/Ci8/4TDU/iLr3h&#10;3wzr3l3Gg6xqmlG5adn3FFYKSI0UIThiDggd8VnLGSjLla6lc/vXPJNF/aC+M3w+sLPwvc/DfRdD&#10;8I6XeNDLcXUha3ijH3SnyqUUsf4yfTjrXPeI/wBp/T/iF8RovCPjGy0PVNKXR5biOawtjbQtLFg+&#10;WwZpPMDbuCD0PNeg6n4N/aU+JXx68QeOfB0VrqejQ2aXV5cz2anTb+A/O0nlyFfJmP3cckkYAOK4&#10;74rayk3ju/8ADHxO+Aeo6f4f8SRQiO+tWRoZJIYvmjilA8xMFjkcZIxXpRqU5Q0epTj7TQ8o8HeO&#10;/wBl/wAHfEdb3wTrWraV4xnnkuYbjw3avP8AYkmGTG4feknyfKwCZB54r1v9jPwBH8XPGF5ffEX4&#10;la5daTJal/sGqXa21xaSDKpI/lhCo5X5W6mvnNPiDb/AP4g3mm+DdHjsYblZItI1W7tSGhUoVMUr&#10;NHnzOBg5ByOhNe//ALNX7Vfjf4NeDNee/vLe417xNdeVrDpas4khEKsjMSpaJSo2sy4GckYNYTqP&#10;lsQqcqbPs218beGLeyHhzwneeDdVvdHgeW1GpaXMsjSiPLf8tB5inGV3ZyRnJrktH+Avhr4s6Db3&#10;934g1TTdY8kyxw2Nr/o7zEKegixghj3BBA64rkZPiqPCOn2PjtPDHh/7brF6kR8RRzJc7CvBi8iU&#10;vsKgjD4HAyKrfFb4kXvhXS7WHQfjJceKTqJlguLptSc/YblzhWCr0Uf7OOKw9s47l81TqWvGXwh8&#10;YeDdc0XwxoW2G9jupnvYLppZftVt/dkaEnHy8cbefWuy0q51WGxt9O8EfCuPStJhaS5Op3AW6unk&#10;XuGZTIsZJx5eQeR15ryrwzp/xN8P6LNp/jz4wahrF9e28kf2BtSmtXIZS4MbEbX4HAz83TNbug32&#10;t/C7QWsrO41e61i+s43sfseqzNOA64eIxjIIcHnkrjj2qlKNSNpGjhLRyNDw74r1/UvG15F/Ztrf&#10;TC3bzGjsA6yDsQxcED7oOemOnWuJ8R/DS20yy1n4n33jqTR7vVLdRDYahuks4pYhwsbgZwcscA54&#10;ruPiBPLH4Wtda8HfDjVri+ht2j1qa5zGbWXaD5auAEl3feHUgcYrgfhb8T7TxN4nuNH8cadbQXvm&#10;hJtL1KaPf5pUrkQvjce2QOM1GlNrlFLY5v8A4TPxP/0MOk/9/ruivXP+FQfDD/nhff8Agnf/ABop&#10;+0n3MD8ifhh4etNB+FP/AAlIvfL+2TjAxgHGQK63wFNLFbvqNoAy+YoYKNpIP0rmPhjrug+J/wBn&#10;GHTRcFZbe4YMuR8vP/166DwFfWemxf2GrtceaokjkHHQV9lmVOP1dTPSySPLWakddqOp+Ire4azh&#10;t8r95DJ8zRg+leR/HmBZvD11LqUo83cfnLdeelesT+KLy3h/eRphVx8xBrwX9oTx7HfpNYQRJJ5a&#10;kSFVyAfzrxcLL2lZI+kxKjGk9Txe9t44bzzwdu3o3pTfiT4gOsaBZxQMxRB8/HpUM9/NPGIGYBgc&#10;v0NZt/drd2ptGLeWrHn8K+glT95PseNRk4xafcufDq5S61X7O5kH7sAegI716Bp1tcxXQ/eKV6hV&#10;715n4OvrfSNXhvduVbI2t3r0VtYtrNY7+NPmznB7V5OYQaq6I78PU906AXkD2iRSJudeCvIxWdJq&#10;SQxNDkqwk4HaqN5rEDNJqVxK0aZB+U9eM1lQ+KLe63Ldy7QOYz615MYnpcyN7+1Y2k8t3Zcrncve&#10;ktbu0toyijd/d3frXK6j4ne1ZhE4Zdvyn0qiniHUZSCW4zVcqluHMjtG1u0jRvJjIb07D3qi2pXE&#10;t35drBuLcKqryTiuZv8AxPNbQsUbqK9u+DGkeGvg/wDC6/8AjT8a9Fma4utsXhjS51Cm7YquH6/d&#10;5yfp15rkxFT2UdN+iJlUjAwT4A1G08GyeIfFmtRaSuMw2dwhM0hI4wo9azfAGr6bZ+NdNvNPkuJm&#10;ju0YkQ9VByf0zUn7VnjJLr4gWclrNHHG2h2swhhbcql03Y/WuN+G/iVNPTVPFeqN8mn2X+jp/flc&#10;7QK4aftpYR1er6E+0tG57j4M8Matfa5428PeGrBlGl6PPq0tysgPmoHB3A+hDcYrzQ/E/XNJ8h/C&#10;5kjkG1/OtyVZfb86f+zh438b6t4z1W30O9maS48L3kFwrSZVodvIPsCc1o/Bzxte/Dn4ZX3i/wAU&#10;nTorFmaLTbeS0Rru9kB2nax5CDp6ZrLHVKuDwftIxcp6aepUsQ6NPmW56R8J/wBtDxXplvDB8Q9P&#10;eOFnKR6gkZyzD1Xv9RXqfh39p+x1yePTPEenRpDccWupab+/tJxjucbo29QRxXzV8So7Xz9J8T6t&#10;exyLLof2qRYmAjheQEoAPQd+9ebWXxk8U+GrePUtD1EQst00fkquU2YGOO9Y4CtVxlNTas/8jowm&#10;KnWjzVND738V2fhzxPpkf2/T7e8h/gZcNnPo3pXmP9neLvBXiC6u/COoLFYqu+GzuPm3ZGDxyfxF&#10;eP8Awa/amfRru4tNUt1tYb3DMsMhEKvzllHOwnuOn0r0SCfRfihAp8XahJHNCrHT9Y024C74z0DE&#10;ZGR7gVu1Uo3aO7njOy0PQvAvxt0o6hs8UidLiKVTbw3UzPb7e+Dnj1xgV9ZfDPWvB10bW00rxzpt&#10;8kkAUfZGDM5x+B4z6V+eOtaT42+G13JPqkY1/TNmVkUK023HBbHDY+ma0Ph38SdE1WWG58D+L5tP&#10;voJBI1tJMyg+qg/eT68j2rphjOaNpE/Voyi+Xc+2PjVpPgq/v/t13qk0hs22hoWUssmDgHk815fq&#10;mmfDC1M+sBVmmjt2aX7Zfkea2MHGBy2e1cB8JtSuJPG+oXPiLxM2n2upRlri3luvOYvnqjEEE/l9&#10;K9ds/C/gu60pdNu44bhJleWG6S1Mb4xk5xwSPXvXVTqU6nwsiNGpFWaPBvD2sW+kfEfVLnSPC6m3&#10;lH766ZWfbGFztBJxzt/OvCnvR4m+K0eheHrH+z7pvNjaS3bIdjkg4zjODivsCw8BaffajdadpniT&#10;VoUmjDXVr5aNGFU/IVO3cO5BHB/CvM0/ZeXwf8Uo/HVnHNchboia0cBiu5mHmbsDH+7itqc4xlYV&#10;WjUnCNl1NK9u5bL4ai8nCo1ueY1xt3Y28n0q34D8Tw3mirdXJh+0Nb7CkE3+uVACcjsRmsr46aPc&#10;6veWvgDwto4t7rQ9atXu47Vj5V1bsd2evbPK4P61u6f8MNC0zxPPdyaUYbeYxsqNLgKWXBwO1bU2&#10;paMqfNFEXjKa1mPnrqEcZWEFk6np/wDXrynxfbWOoo09tA3psaQjJH4V7R4h8KWC6jexWulriS1j&#10;WFpHDeo/oK8o1WWa7nmsrSCKNLdlRmb1OcnHrx+tdEadSErxRzOf7tqbPPltdQW/az1C7+UN/wB8&#10;8dM1dn0UANaC4HkNDuw3c1t6hot8demtY1jaFvuzY6sKhnhSMra3EZbH3ttedioy9q7I7cHJ8isc&#10;bfWV1YxKtpGreX97d0rNso5ZbibMeWAJ9q67VbEgM6jO7nGOlZKWFpHF56Ft7cYrjqRlax6MZdGc&#10;nrmmyearKBkgswz+GKq2tnGhEuccYNbmqaWP7Xz5ww0edq/WqstlbmKRWjf25xWEou2prCfvJoqx&#10;iazuFkhbtU11e3rvuVl3D2osrWbyskH2yafPbArk/ePFcNSnA76c77mdMbtpPNfBHt3qF5in7tB9&#10;5TVu4Xam3PQ1Uncp0H3hXLy+8dEZPm1Id86r5Qwq/WtX4e6BrHjTxvYeD9Dg3XF9cxxRlvuplgNz&#10;HsoyCT0HesnEjnCqfbcK6X9mD9pSf4E/tE6bq8erzWej3kT6b4ivbK0SaeC0mKh5I94K7lwG6HOM&#10;d66aOHdWWiPKznHSwOBlUXxWdl5n2dq37PH7Ems/DCz0fQ11mTxDpsKWlzqGlMYhfXigiU/6aqJl&#10;GUnaCAc4BPFeT+Df2T/iv8PvivcQ3nhvQ/EUekNAZlvNk1tMbkHykCxbmmIwAyxhiCPcVseMv2rv&#10;2bvCXiLU9f8Aht4s17Vry7vZW1zUdN0eO3sdkjbHAjcFV8wfPuAzluCOK7rwV8XPCOo2vhnw74C+&#10;NWi6fHaxx3Fmn9krMUvkkD28lwysM5YbGJweQeK5sVVxdGtCKgrXV99v8z8FxGZ51zN1ZySuaHhv&#10;wt8H/i3HqPiPwz4K8NeFdcu7GGZodRsYo9MhVWKm4gEke9iwO3yyBxg9s163+y38Af2HNVs7f4f/&#10;ABA/4RuTxiNFbT5Tbxn7PdYAK3CM4VFYFGyMhs5GTkV0f7OXgjQk8XnwXqWn+HtcvND03PiqyuoX&#10;uAvnOZLX7ECxwiZbADY2gZFc/wDGT4IJpHxXk8X2NvBr3h+3mku9Y0O2vEEi2q25kAnVy32dlkGT&#10;sAH3eK9yODlTo73MqeJxjjdyb9WzqtZ1vwD8F0l0LwN4Ra4/slI4L77BcQG1kt0XJlKSsJPkjZn+&#10;QMvGM55q9afEvS9Q0U+J9AbwXHHbwLPpvifVVM862/ImMpWPKAMVUZ+YDsRzXluk+FfAPxb+H3iz&#10;9o34J/Ee90/xX5kUFrqdjbpcQ6RAuC1vvWNN6lS27cvzKyg/d3V6H8H/ALA+p6P4r+IHjXUNRhtb&#10;GaPxfaWWhC0hvpvNZFAKgxyZA2gbQOOhxXnxwqp4jmXXciftpO5B4I8ZfEX4kfEm90PVPhWNFkhZ&#10;oJtUW4ELSMmFWBWGI1ZiwYPuJIxgVxWqftm/FvwPqq+DNbt4fB1zoWrHTZofEStJJcIAVkd9vzMw&#10;7ckDdnPFe/6n8B7Xw/bXXxV+CfxH1yz8D6xAdV8SCa/VriK7iKt8sYQK0LxF1ZNnVVweMV4x4O17&#10;xb+0L8V7q7nn8A654fa7huLS81Tw+LO6u1mDIw2SSlm4J+ZRjJGK6v7Opq8o7vc6uaruj2D4A/tH&#10;+AtM8IW+larqWr6jqEt4v2W40u4huJBHna6geYAVB5ODja3P3a911Txha+BviTZ6nr2hWc1vqXkv&#10;c2fiCBDbwxoirtEkGVTKFmOAQP4uM18Yzfse/C79nP4m3cPiHxL4lVorWa+sLWxjlSzspJQFWFnh&#10;YyAYcNnhSpGcV7/8CviL4Zi8D3nhj4gpbWfiWZ2isY9YuJSXxCC0vzOwOQThhjdjtg1FHARorla+&#10;4qm5e0SZ7v48+JHgS0+GrfEK9v5L3wr4gtxaaH4H066EfnWocP5gRRt2AL8rYAHbINfDP/BXH9nb&#10;Sf2vfDFr8dPhZ8ME0bWLfTYhpdtDNJNeaoiqvmRSrtCqqqGMbDrtwQMivX9H1Dwtq3i2O9vNZuLV&#10;rezjt9K1DYsunNsPlSw4T7rqTG3GCcMexz6K2qeJPDXimbSdWVtS0+O2jRr6K3CpDHyFbyz1UAdR&#10;7Z5NXiKdT2l18PY9TD4irl9WNWluj+fMQz29y9pcwMkkbFHV1xtYdc5p8SFTsf5ix4r7r/4LHfsE&#10;WHwg1xf2o/hnqNu2h+JLxRqenxw+WbecjJnVQMBHbr2DGvhJYze2vlRnY68q4rOVOUdz9UyvMqeY&#10;YaNSL9fUWWJzuTaV+lMSSVG/eLVrSru5ktgt3EFkVsMD/Op59Oink3qh3f71Ryne5O5nzTXFuFub&#10;eUoy88d66rw/czavYRzRvGWY4bnoawX0p2TlD0qLQdWl8O6uJJj+5biRfT3rKVOL1ZpRrcs9Tu4b&#10;R47lVKjiutsdFk8qOV5chlB21iaWIbqEXEbZWRQYz6+9dbpFu1zbKu/b5Yx9a4fZ9T07+7dDG/s2&#10;18n+0vljkYKrKOnNbnhrTMazdXy+W7rtFuskQ3EEdc1m6l4fS40tbuVn8uLltp569a7zwuulP4Zs&#10;IbQpDcSt+93DczFfcfWvRwtP3bo8zFVJKSTOy0PQLeKRo7mOXc8xk356tnPWvQvDGhHTGvtQOps0&#10;d8wby1O0RkIM5PfNee61rNrplvDdRSMsqbWkML5xjqCPcV2j+KDHF9phkR9Pa0WaOZRgtleQR7Hi&#10;u3ll2OZSjI7zQdO02805XnEzZ3DG/qPao/iH4ytvgj4RtfHkngltUs/tUYuLeSQBjCSQXJJ+VN2M&#10;sRjANZ/w48NfFfxR8KX8dJod4tjdM0Gnf2bbiW6mbnc0cZPIUnG4nGR7V5D4m/aG8X+FvGi/DL4+&#10;W3i+HR18PzRrH4m0GCORpQo8mMtt+4ctknNYxr03V5IvVM+N4hzz2cXhqG/Vo+gfhx/wUp+Hvh7+&#10;27XxZDpvhyezvIP7Mt/DLR3KtC6ZJcjbgDg8ZOSR2rf8OnxR8YviVrXxp1nW93hebTY4dDvo5g7I&#10;kLhppXgOcK0m8KzDOG6CuJ+BX/BOSI+K/Df7SXxHHhuzTWdNjvP7NNwlw8ivbbgpCxpGrBSMDBGR&#10;3r1Xxl4Nu/iz4Xb4O/CX4jTaL4usrqSe41XWNMjinFnJGwMMawhABtKorYJHysc11RpzlUbk7rof&#10;IfUqlSV2eUaB4y8d/HL9obTfhh4u0iO18B3VjJe6kIwy/aYUG5JLV8As5AX5VG5Tu44zXpEHxb/Z&#10;v/ZovNX+A3h+fWNF0LWNWGp6xY6tp7vJMr2zGVWlkyTkbV28nOMHsPUNM+Hdt8AvgDofhDwxfQze&#10;I7i6eRIYbcvMmCC6R+Y7OXYZ288tnC814v8AtPfC6y8beGp/Fnihv7P1g2qT2t7rvyttJY+U6/L5&#10;bfOcdcCpqYOVR/FZFRw79ok9jG+LP7cH7HVp4Xl8E/B34eafcWWg6+8tjNNphX7cPIkHnyORulO5&#10;tw3DOV4riP8AhqO60rxLpPxG+DWq3djYCGNNTg8QTs+k3BMQRm24+QAlvuqcZznqKz9U+EE2kw2P&#10;gfxd4TtdKv77VLV7a4VQ9le3DRsP32GBCbM9OAeTmvOvi54V8fq1v8LpZdBls77V4RY6XYakZVtZ&#10;EIWRJV4YxFTjrjdj1rOngqdOsp8zbt1Na1PDxso7n3ToH7Vmh+KfDVn4W+JfiDQ7jSY/Ou9Pht4F&#10;WwNzsBEbMhDuoHKgrn5ifp8p+I/2o/G/jbxRr3hXwz8V7jwvoNncCXwuq3STwtdGMNKqTSH50Z/u&#10;qeQDjFZvh34WeDPh5aab8P8AxX4NXU9UuLxpr7T7G8zbWpfAjlXHzE7UOBx1I578D4uufgJ8P/in&#10;a6j4VlOp+C22yajptn5gfTGORs81h8xbJbZwQBjOa6qOHVKreOzNqVCMdtz0jwt4s+OvxKi0Xw78&#10;QNN/thIbiP8AtNxp7JJESw2yNgFHON3PGAa9A+JmhfDbRrvUG8Oat4g8K3mp6fIt35M3ySThvki8&#10;nJwGIHKkDBrzPwT+19+zT4B8R3+v+GLXWpbeK3U2ekx3h23TH5S7xtnOE3deOBXmnxr/AGvvD/xD&#10;8S3S+EfCJjtQ5On6mLhkmZfvbmj5Xr0ySRjg9qK3uyuEsPVcj6M8Cp8RdAt7qz8V6BfQvth877Nc&#10;LcA3GOrpnMeeDjkEdO9bfwq8U+NNC+Klzc6J4BOpL/Z7HzbrTStul1u9xjp04xXkf7IPxr0qy1qT&#10;xXrtxLdWuqQx20l0uVjjl3ACRw+ehOMdu1ffeuPpt54eh/svWWWaBMRyNGEguAOcrgfNn1J/Co+J&#10;aoc48vuvU4AfEzxHfxsPibHpOk2ttG01vujXiTlkG4L8uFzzwOOtdB4K8c6x/wAI/Z6h4PTw9fXa&#10;xyGNjbtIsiLwyq+Qc4+bI7+1UdU8Daf480XVtA1vUDZrqGnmO5aDDqZHKogOcZyM46VwXgLw9q3w&#10;91K3+FtjEzCBXEN+y+WFuCCGxtfjI7frWLq8rszOavHQ9J+MH7RXjzw9Z2PgqbwjZzaZq11m4h0d&#10;vKuDGqAyAbjtdlDcNnrxjrWRp+mfD/xLp8knhzRRa31xma11jVreJTOY1G7HOVZiVyuevIHFZHxs&#10;0Txr4n+H1xHaRta6lYQtHZ3lqw3WyMRvZRIWBbAOATgmuX8L/D7Xn0bUtL0vx5eSKsghutJkt4Vn&#10;ePbxKGKnZJgZyMg8iteaJh8Wx7J/YPi3/odLX/wFm/xorwH/AIZG1X/of/GH/fR/+OUUc0THkkfm&#10;H+znrpt/BXiaytcyL5lvI8EnIWPD5Ye+cV6D4d8QtcPHNb25it/LKpKv8PtXlPwl/wCJUuvNBazN&#10;9ohij3RsBxnpg9c16X4cv5jpdxpFvpbTTAK23HzLx2r7/HLmppI9HBe5JyNTWfFQtrSS6F43mQwt&#10;hc+xr551jxDfavpl6N53tOX+Xvk9K6z4kR+ILfTrhYrxt0nDR7vu153pNzMEmtZI2/hVzzhTmufA&#10;4flTkdlSs6kkivpVnczmRTGylVJy3eorYWz+ZDfRsu9cqyjIJ9Kt3l7f6OLmLy12qpLSbuK5/S9R&#10;u7+aQpAcbvlUt75rvvzakGjfaa9lcxoY9vl4IUcd627qe4ls1ZmZRt9fasuQXN3dreTSMFUjcrY9&#10;a1tS/drHF5W1WGdufYV5uMjGSt1NqMmpFW91GR7EQOWyrf3utZ9xL/o28sFP+9Vq/tmKfvW+X1Br&#10;LubCdmPkNuBPCk14/LFHqRbaBp8bkUhh0DZJqNZJB1mP5U6LTpIzllbd6LTZbOduTH8o7evvU/ux&#10;xvbU7j4BeB7Pxp8Rbe+8Wxn/AIR3R42vdauJeIliTkKx/wBo4H41T+P/AMZL340ePZNZVDBpNmv2&#10;fSbEMdkUK8Dj1PWneK/ibqo+GGn/AAe8HS3EOj7I7jWi0Sq13d9SCQMlFPAGcZ9RXErCYl8mReem&#10;K89YTmxXt6m60S8ur+Y3aW46W5lmVTcztIQoAZmycDoM+lV3uJJEaJZHWNsFo/4T71MYJnQYiIGc&#10;DNNFpMWxt/75rqjFR0QrI7z9nbVbvw5d+KfEGk2iyTWfhedlRpipwWUNx/EMdRXD6e974jv7HT7/&#10;AFCRowwSFXkbZEm7ccA9B1PvWh4W8Rav4ROof2bGG/tLTZLGcMp/1bkE/j8orNTTZjgL8rDsp6UT&#10;hGe4+lje+IHi1NVkXQdHmk+xwqqszMWB2n5QvoAP1NYNpYyyRlJZV2qPlVqtW2mNEFLqWxzWjb6e&#10;pZUePbj7vvU06NOnGyRSlYzoLCcpzEevFdV8P9T8V+HrtZdKv5o42bLQsxKN9R0qxoOgy3RWSa32&#10;p25613Hg3wM1x+8NupXfWkqcZR1CMrO5reBdf1CbWJr6+sdkzR+XDHI2+3dSeQyHj9K4f4mF7bU4&#10;tb8LaO+lzWqkSGzlyoIPXPUg56H0r3zwV8P4BItwtup29enFZ/xA+D8GtalvtP8AQ/O/5bKFOGJ6&#10;kHscc9q82pgY7xO+ON2R5f4I/aL0uOJdL8f6at0TtxfQqysvuVBA/KvbPAn7QV14b0ldJ0rUpLyx&#10;dg1qXmO6IZ5Mb5P4g14J40+CXjrw299qD+HIbiK3DeY9ooWTbxh9hOSvuMj6VwnhLxfqvhi5/wBG&#10;vHVd7DyG+aNhnkEHvXLOjVou6R6NKvGp7r1PvTwTbad448WQ3vg7xH9lW1dTdafdXTJMIyOmM/Mn&#10;XGMivT9F0y20/wAPyWWnaJCZy3nTPNJluO2ffJr4U8N/HvRvs6tFFNHNbsjR28kpQocYJikXlD7E&#10;44r3L4Uftn2tzaL4b8V2y3kbQ+WszKBcqADjPaT69fY8UU8TKUtTa0Y7M9CvU060+Id9diwa3mnj&#10;LsHjO0ScLx14x9Ksa54a8bXmu3F5PFG1jbWMaxqNuXPU4461l6V8V9K8T3KeJfD0h3RswuLeRtxm&#10;Xdu5B5Q/4V1ujeK7Lx3okuqXFvJptvb3QXctwGLkKflbHAGR1zg16dOd7NPU560Y8p5zqo1q/wBU&#10;lvrWzvJP3eIweNhAxXFXPhvUW06+nvdIkWSG482SR5QPxPNdV421C7N5d/8ACPu5t5HaHzE6HPP8&#10;jXnniC71nw/pmrWmk30kc0ynnbxu29PYV7uFqNayPDxVP3dWWroNcXM9taX8M0flh2VJRlGwOR+d&#10;ctqhgS3luJHLTKuV8s/LjNcn4f8AFXivRriSz1XQl3Lndcqw37M8q3r6gdqw9Q13xPqaw6dpWoyD&#10;zmlUhZNv7rnIGfbNcuIpxlVbN8LV5KSTOnh8feFjfSaVqGrQwTop3CbOD7Vja1488G6erWkeqwu/&#10;lq48s5zn0ridS0DTU8HDWNNvJLpo3C6rHcJ81qwZgFZyfm3Ajp0xXE+HLEaxrrQrN+5WGQr83Bx0&#10;Gc1l9VpyV2b/AFqcZHba38WdCsNU+aGWTdHkbeo5qSD4raFqPzRRSBdv8Q6jNcXfeGXudSmtxb/v&#10;tiBVPO3kc5H1rc0D4dXE2i3SzWPkyLIqxybu2QTXNVw9GMbm1OrW5z0DTEh1GxS7tS2HXKqO9Elj&#10;ItxseHb/ALLdelHgmxtbLTVhs5mk8ttrM3TOBmta6hMk3nsnzcDFfN4hRVRpHv0dVFsw5rCKQ7Gi&#10;x36Vm3dr5EqhCXz/ALNdJqFvcBdyQnk/xKawddv7HQdPk1PVJ/LjjGW/z61jCMpysjtlONOHM+hj&#10;+JtM1i48O3V9pqtH5Uf+vwcH5gNoPryKl8Pan4Y+BvjlviV8N/Ejpqei7TJp+u6bBNDIPuToyS5S&#10;YHeMJg559K5LXpNYGj2PiKTx3Z3Gj+ILqZFsLe6bzbJ1x/rITyoPGG5BwecjFcBrEN7GI1uZWPnD&#10;e2SevfrX0VHC8kYvY/O8wxVTMMTeTtHWy797+Z9W/Bvxhq/7Rvw+m+DPhv4VG81GC4lv45vBegWY&#10;lnjP7xknREWZkGDn5uBjgkVpfDL9nHxJ4h+Nclj4Ql8O6Wq7XuNH1XUmihSMKpKEMTJuyQMdQx9j&#10;XzF8JviT49/Z7+Jml/EPwL4ludL1XTZFntr2xmwy5H3fQgjgqeCDg8V9ieCf2/L7xj43sZ9K+F3h&#10;srdakl/4murjS4i128YUySRlseUxxkqhA4yFzWOJpuMk1G9393mfJ5lg6lGV6fws34/FPxt+GFhq&#10;UGrGHRde1ya3sPDl3pN5Ot/YNasWjleNCRsB+UfKCTuzkE57L9m34i+IviH4E1Dxn+0h8bJtW8Xa&#10;lrd1pccOtas1jNZ/IFfyJlHySOvOwjaQnasz4d/HX4XfHj9sy38Q/FDwzdeKJpNYiGl+JPDkT2M6&#10;IUAjW4hjGP3bceZgH8DXpnxi/Yy8V+MtG1LU9J8Zax4Z0m/vpdS1bT9cuhdzXTK7MZ4MBSu6LA6A&#10;k9TitIyfLy3PElOVOPIzhPAnxHT4BJH8M4vCVv8A2TcSMmnTG/mCmUyIrXyvkxTTcRZyuPl56nO7&#10;4n+Pel+FPiLp/wAJfFvhqX/hH7X95Dr2nyNHqBlYlmuVxxK8TNnZ0xgc15d8fpf2b/G/wjlstC07&#10;xZ4T1rSZowJNckkaOZnmjhd8jKbAoWQ4wwAxyRXjGoeJPG3wl+NFr4o8eh49e0gWt7Ys7eZaapAq&#10;qqMOoKuin5vc96z9nJuw6dH20bo/QSH/AIKJeGvHHxK8P6V428G6t4c/s3S5pptXmk+y2upKwWF5&#10;UtAAsjOrlvL6hQdvOK5E/Ej4O2n7RXh7TvgP49s20qOOaFdHs9O+0w2lw0gURRfaF3Rwuf3ihS3H&#10;3SBivMPgn8YoPjZ8abfxZ4a8DT6Tq16t1PrWm2eoQ/Y74LGHhaFpTmF/3eCAOoGO+N79r74W/GHw&#10;nd2Hx71rwrbywahqMNraNpoSS5so0BZHufsmY3Xa4VWQhhsTIFc/tEqjps5firONrWPrL4kv8R9Q&#10;1HQ9B8HfDfXfFvh+yS6a7sEmN0himiMYZJGbzCoOCFbOwDjsK8x8N6T4/wDjPqdx8OrC602PXdTh&#10;ktvEFhrnnQvbRRKCGhkIDQSBfMywbJ5/B3wD+Pt54B1i3+JE/jDTW0m78Pm2NxdCRpbW5hzmMoBk&#10;M3y/MR9c5r3zSvj5p+meF5tTtbT+3G1fzNR/tnT5Yfnk2CN4EWTDKNoVhjvIeRVcvu+6dFFcr0JP&#10;gf8As0/EG7+Eum/DvxZ8StK+0Wc7S6K39pebaXG0YidZsAu4UdTz0zk16YPDXxbtfClxq2u+MY7d&#10;bdoPMtbgxtOWVRE7BOjITl8ZOck4rxGP9r74MWuvQ/DPSL9rc6mRJpcl1aMsCTLIpkjc7gOSCpPA&#10;AzzXZfEH4i+FvEd1HpPi218RWeoSKLa3bSVknt5I9mMoYg38DA8ZHr0zWMacpOVOo/de3f7zuvLl&#10;947jU/BXw7+M3wvuvBnxRs7i+027s5rG51bUMTWTxqnJTOBGwHI3DIOTk5r8cf25/wBkPxX+yH8W&#10;bjTzpdxN4U1K4km8L602GS6t8/KpYceYowCPoe9frD8Pv+EH+Fvw8uvD9v4jmm8P2GnrDdSXUjyX&#10;DTkk7Z4+W34cdABjjpxXzJ/wV98BT6l+zJpPjpfEljeW+n6tbLp9v5g3W8MiyArH0+UsFOCM1pKF&#10;vdtoj2sgx08Pi1Tj8MtD80RepKPOWIK+eTnqKuG8j8kTEjkZ607TIbZ7YFoVLfhVyPTbSZlaZV24&#10;xtxXNKUeh+oIrrdKVyGHK/3qr3UFtcJtlCn61pPpaojOIF+U8VFHYWMv+uX7zHvU7haXU0/h74iT&#10;TbpdFvGaSNmxatnIHtXrHhuctH5c9vtVV+81eD6xaDTbdbuxZo5InDKyseOa9/8ACsSz6Ra3DvvW&#10;aBG+uVB/rWE42O6lV5lY0L7ULG1sYdNZ/M86QBkXI+Xdz/Ou98JWGm2fiPTfPhjaOxmjPmQ8qFOG&#10;I9zxXMaj4Z3Wtre5LMCCNoDdGFdJ8INJm8NalPcXFkkdvaSfahEZh82CDnp0B/ma7sL/AAzz8bzy&#10;qXXQrfE690fT9SMNsHhikuJt0lq5wFHRsdRuGfptNbll8QfDvhT4ZaDrviydbPT9SaSP+0LiXdGI&#10;clvMI6g8bQP6Vz/ji5g1LWG1rS4BJY75Et7W9YH74kyDjrg/kK539rzwn4d0/wDZm0XWJjN/ZmkT&#10;xw+Rat8u6RmAKg/w5Zce1ehPWKj3PFrOpGnNp6pM+hvFP/BQj9l39mn4R6Z/wqnXZPFWvR6p9jEs&#10;epCFreJgtw5RSOYXJ2cAKWyM5FezeDfH/g79sIaRP4n+GrabeahpqX2jveXqXFpCwO9ZJjn94FGM&#10;ITjJ5Br8O/Et9ZbGl0zUDdMrHdCyn92voc9h6V+tn7CP7QXjLxL+xxrXxs+Mdwy2vhy8mihtdDs0&#10;t7rVY1toioHATy0LMPlPBXtg1yVcvw9Gp7aOnc/PcVh407Pd+Z9m+Eda0zRNOj8NeL/FV5catM08&#10;1k0fh0f2f5nlC3WVIzjbHtbcB90FV6Vr6Toxj8L3eu+KzbaHqF9cFdPvAIo5LlLdQhDzodyEop+6&#10;SdpAHfHy18Wv+C0fwh0b4ALrHw38a3Ota1qUltZ2cP2dYL2wtYkYkOn+02xySeSuBXgN1/wVk+Jn&#10;xI+IOqfDnwz4I0qPRdevtNezvvF3yy6UsUcbXFzI2SDvRXdiDnJ79K1p06l7o6af1iUVJKx9t+O/&#10;iB8JofiNJ4r+GVldWWpWaxeVG9wJLe5mKcvGXJwEZickgsSateNfD/xg8b6Ppfi7xvrdjqMmnWEM&#10;unQ2dukzTSCRmWRwR8x2DOM96+Yfhx8avhL8cvj7Y6L8E5rzV9Ks7psxw2Y3yXEjgLGhbpGWVyCS&#10;AfYc19d2HhtLK3/sa/1TUZr6bVGe1j0s820XIeNtpO7A5wK0jV/eNM0nUhCNmeEan481bwd8U7q5&#10;1DwPD44vIbSFUsre1DaohEZVRt27F+c4Zjg4zWLY+GtH8d/HzT4JvhLq2j6NeJC/iPU7vT8NYM0e&#10;6VYpEBAUMCM5+8ua9W1zxN4F8Tm78NXevatouutZmwj8QRwNDciONvljZ/m46HJBIxUH7Pvgv4i+&#10;AfE50PU/Gdx4k8KnS5IZ4bjTH1FJtzBjHJIrBlIIyCem8jtXPLmd3F9TzpSjGspJaHzt+1h+0Zc/&#10;C79ojW7f4S2enalpfhu1tGstU1KPD3irAr7ZNygFdxwHwOh5ya8J0z4nReKfCtwPjkniDWG1y+WS&#10;Szs5I0sILZd20AoAVKEkbSc8V9/f8FAPGVt4B+HeieDJfBcN5c3dncPZ3V9p6wyWoLDBjkTcrom9&#10;BtbBwoznmvhiLwZ8WvEGla/ruk/Dq08Tappt0IZo7OSNGlmOW8wocLKMDkDGcjFbRlyx0Pawsadb&#10;950PJdX0yyj1I+IPAui2sNrDLLFp80y7mkhz8qkj5SSOxAIPFZFtZ6DJ4KuL+C536il28f2GE7rh&#10;Tk5fYF+6O/pmut+EPxZtvDd7earN8ILW+uI7WW3t4Lm4ZEt7kNx59ucBz6A8ZBpuu+MGuNLt5xpN&#10;n4d8QakWaV9Ms5YZoyGJZAuChR+O/FVyyl7w5Vl7RxsdV+ykZ7+/htbux3XVw3+h6W0ZSK+O8BpB&#10;zjcq9eK+1PCXj24m+IFj8OdM0u9trO1udqwyagJ8KfvOqAkfrXw/8D9evtB+JFv40stEvLjR9PVZ&#10;38tjnzyQpbB/vHAx+dfZNsxX412Ueo6e2hveaO09nfxsvmySNjfERk7SuQc9OetYxblBt73ODEy5&#10;amh7Zq/iPw98PbBZ9Y8ByXv9qaiiW80M+x7ghjtUHdgkDqPXp2rmPjBrn7P3gqw8P/EfxB8StQ0O&#10;PUvEGzVI4bJZjbqgYbZFf5sfMqsACfQd65zUfAXifxVcRaBoqrrOn2nl3MTW8yGaKdW3Fmjk4JYY&#10;+YDrXJ/tGeG9OudRu/FHjj4YX19p+gacbyOaa4hVUcACSExxtyzKMhwApYAHb1rSlRjy3mvmdFH2&#10;cpK6Pb/BPxM8G6h4ustN0t7XWtBFmZJNUsJGma4kckIyg8MoUKdo7571j+OfAXh64vYfi54W8XQs&#10;bUpd6tp+541ubdWdSuV+ZW527cd6+dtO/aI1bRPE2raJ4D+HV5caLeeGftPhGZNMMJd44jlVyRkB&#10;gBwcgg103wH+M7/tBQ38Oq6ZeabaR3DQw300yp5lu+MHMbNyGzkHkZzWkqNNR0PWp4GhKN4qx77/&#10;AMLX/Y6/5/8AV/8AwYTUV5V/wyT8O/8Aoq0f/gwkorDlj2J/s2mflf8ADfQb60muNYjDR2MS5aU/&#10;dZs9PfFel+DpF1G6uNV01I/lXy5GUkZ+tY0ngP4ufDTVbvwzfWOoW8NpayfaJtQjY25i3AMUbbt2&#10;McYYcVsfBq5Cy30E8MbGWbOVlBBPtX08sS3J6nj0OVxvE5P4t6a406QQQLukOFbP9a8TvIfs9mYg&#10;7RyTXIDBa+iPjHYpJo8N/c20iq1wYo3VeFb3+nevNfif4Z0aGBvEvhKwa3sdPWFbi3mb552x80i5&#10;9TmuihjOWVi5tKomjzvxRJLE8em28Ksjr+8difn4qvpmmoLxpbULtWMfIvrirlla6j4g1yEzxNHG&#10;sbGPcOvtWta+DdR8PZvNQhbypmOPLwa9J1ItaF77GWLRjCzmRdrfmKnlilmgieaEvsb5W9vWrM1n&#10;D9ll8kuq87WbqDUcGozQxqskO7auPmrzcRfmsaU9JDjaRXiHKqNv8OOtVLmz24Kwj5f7tXLrXIoo&#10;SY7SNfl/hrIuNduZEIih/PFeXOFS9rHpU6kXEa7BJ238cnrUU0obkDpWdf6rcPdMXA4GPlqrLqd2&#10;i5ZfloUF1NOeJqxzoeAw/OoZyokL7O/Ws5dSZhy+PotJJcTyJmN80pRvsLnRfkvUaID+6PXrUC6v&#10;HEcfLlqoSidYv3h4A9ajt4oHO8vux92nGNtw9oan9oHd5hx64qZdXgePeU+aqMcPmrhnAbP96rEO&#10;lwXBXMv/AAEVUacJamUq0osvWmoNcxhYV3NW5p9lJdvuU8Z/yKqaRZWsZVAVU/zrp9CsIYUCtMrY&#10;59KHG0rNFRqKUb6m54T01zGqXH3favSvCWkBZ444Wwu7kba4/wAOzacLcO0ikjr83f0r0DwZrWlu&#10;Nyqq7WA+9R0KjLU9E0ZYbOxzAqhj14rY17Q7efwZHOE3TvJuU56L6Vj2+saMsEfk3SszDLKpGRUj&#10;+KbLyxAb1RjhVZv0ojGNypSsZq6YdalSO605WjLAStuIOAOx9Otcn8SP2TfAnj+Z7jw2G0O/6LLB&#10;80cn++p6/UYNehaX4rhubRriO32w79hkDDG7/wCvUUPi77Tb3N3BJH5dnIFkHmDcCenHU59q2cac&#10;o6ozjXnTn7rPlb4i/sq/F3wDZtfHTl1O3XhrjTcts+qkAj9a4C1vL7R7lWMk0FzEcYbjBHbNfc+p&#10;fGyHwtpTahPorXEixkpBBGXdj249a888R/Bzw78XfDt5retaB9l1KdxNaXFtCFch/mwwHDYPHPNe&#10;TVwsL3ielRzDl+I8E8P/ABN8RaXqCX9rqc0LsR80T4J/HvXrXhX9pW91mBfDmuas1lH5m/zIwdsr&#10;gcEj3714/wDGL4Q638FNRtY7nUI7q3vM+SyDlcdmH8JrBttayn76KT5P4sHArhjGdOTaVz0o1qNS&#10;mm2fZ3hzVNOvdKe20e+wvyzy3MmCj+w96r6x4b0VLaS+1gXGoQ30U7GG2cA5C8bvb+dfN/w9+NGq&#10;eDIHt49WCwyrhoZs/MO/H+Fe2eAvjh4S1LSYbRZVjZ4GR5Bzkn69K9DC4y8bS0ZyVcOns7nAX9pq&#10;mo3Nxc21m32dka3h+YcEHAGB7Age1cZeWNtHY/ZdWn+yzQ7jHMsbMxxn5V9Oo59a+gPC2j2uua1c&#10;R6n5FjZ8+Sox+/U5xJn16fnXknxQ0m28OahPb2V8108cexGjXcF3OQOPU12c/MYezn3PKpbOz8Re&#10;L1utTnurWzvoXk1CaOMAyNgv26jdjrzWL8NfDd3d65dNaQyNALQhZpFwQT6ivedE8CaH4Z+Gdxrn&#10;iTw1cTaxNOsFrZ3GMIHH39v1rjClr4Vub20tVYq2xZImjwYvY/jUqspaIqNPuUNK8PtaXjXV4rBs&#10;BVP0wa1bO2voI5o5Zo38x8+Wv3gPX0xWXq/iS8Wb7JBEWRcndkDJx0/OpbfWbq3sFvGAZpmZUY84&#10;OOnHvXPVZ1UtJHWeDNKiSyZbWJdrSMzbj3rXurBGGzCh85Fcz8PdW1OKP7PeSjMnJ+T7tdVGEupF&#10;nldvTpivDrU/ecme5Rlcz9ViEUHzthl56dq8F+PPjWHXp7az0TV0lsUyJY485Eg9fUeleufHmbUN&#10;M+Hd5d6VdNFJ8sYZeuGODXzv4T/4ROW9ng8W6dqFwsse23ksZlQxSdmKsPnHtkfWu7LaNPWpI8rO&#10;sdKNoR0W7PR/gbp3hC08MNd/EdNY1TRrhXdbHQbqOGWzul/1UsnmwurR5zkAjIPUVF+1honxF07x&#10;ZDL488JLZxXNssuk3lvEohubcjKFGT5WGD1FfQ3w/wDCOiax8CNB+Kl1Ppd7NHDcaf8A8Irbs0dz&#10;HY265ln2Rth1+dmYMoPGQa6v45/stX2vfBTVtZ+Afxf0LWvCcmmxDWLG+fzo7a4jAkimiMmfstxI&#10;pYHaQDkqODiuqNSU8S6dnofm0My5cf8AvFZfl2PgLw1pM3iDVU8PpM2+4lVI8kbfqfoPSuw01r62&#10;vo/AsT3CSW/m+TtbartjJbpyCFqTU/ghrHhK+k+2anJZ3KadHfWxdcFoy6qTn6Nn8K7vwN8AfHni&#10;iL7R4H1u28QTaBCdR1C1W5G+K2yAw67ipJxgZrulGL3PWxFajUj8Vz7H/Zk/a38C3vxB8M+NNP8A&#10;Dljo813pcFnrH9iwJDO88O7LzbwwkB4HABOc7j0r3Lxz+1dp3itrWPwdceIPF2oSaO9vr1ncWsdr&#10;DpEqXMbRrdoEJRRGHjJUjcCGB61+ZHgn4geC9N1TxI17bXlqW0/zNM8lm3QXStjaCvQEHAJ7jrXp&#10;fgz9sO40rxv/AMJl8V/A9r4u2+D/ALBb/bJjZOsZxtlZ4cGWRQCAX3HDV4NHCyozk3K93ofJ18HU&#10;lUbjf7z6guviN8PvGXj+y8PXWnWNjZ6VJcXGreE9f8PedFcWjkb0iuVclihJIZlRdpGRxk8n8T/2&#10;RfgD+0Xrmn/EnwT8WLTwzosGi+ddaPNMbhbUQsxlt4ihPk5AJAwV+bIx0rxT4wfHz4MFdG1D9m2/&#10;1KGK78Lvb+KI9bYkJI7EFYlzlJFPVoyEYEHaMkV5hH488W/Bqwt73wp4lvLVL6NzLbNFhlYqArhu&#10;VdD+ddEvb8vusyp4TEd7PsfoR4E/4J5+CbnQbix8I61daHcaLZw6vPpfiS6i/tOxtQZRNLiPcjws&#10;uHU5OMN0yBU3xD8D/EL4K/Bm08IJ4zhvpJpEv9N1KPV1S01FHUF40V887di5+6SARjnHg/7K/iD4&#10;j/EzRPAPi+f45+K9a1i6vrrSvFdjp9n9slsdBmKrJvYAskZfC8nA8zIxX0x8dPgxb3nwkt7nxh4G&#10;Gl6X4X8RNLDFbxm4mv7beyKYpIpN8ayxtlkVDgox6CvPxlF1LTjo00YSwzjW1d+55v8As1eM/GcG&#10;nX2n+P8AwdJpuh6lfTz2RmhhmWBNu4vsKbvKwjBtxKgnimeNfjDqHwmt5dS8Bppd5ppuWmtbW1sR&#10;EsETMRIBh2xyQVOSDnkLxSa78SrTxz4dsdbudWsdP1jw3ZbtPuYtQfy9S0kR+XOssyHbI6NuXB5L&#10;QnIOefn+L9oO38Y+AvF3h3w09t58usW66HqNwscZELnEo6fKWYDGPX2r0KcbL3jqp05S26Hv1j8M&#10;/EPxU1Lw/wCNNL8G3VnpdxdLfzXl5ICbS4B3tGvl7jtZQeCSG3YGK+2vgSvgv4val9n8NX9nJp2o&#10;R3MWoQXlq1v/AGeNx3vGRht3y8Y2nucnr+avwp+J/wAWNE1NtJ17xfH4Yi8PahDLPo51CW2Z96eX&#10;8sTPtnJxzj7o9M8/e/gb40fBTRNEs7Tw54hMOlXGizXWq6o8kkdr9plQSiB5P+WTF2bawI5AXPOD&#10;pH2VTtodVrnc/Av4aeM7PU7zw7pHw60XWtPlvHRfFN+XAnYMRFLIOWbChQ2MDJrwv/gsLo0N9+zL&#10;cSzJYw3Om65CskmkWrRwXLHepyCBt24GB+fWtHwf+0NqfxR8RXHhD4TfE7xLozeGrlpfst9qJdLq&#10;Rju8xJGY7gm5NvZh2ry39vH4g+K5vgH4m8L/ABI0zUILq7vrBbO4uI2VLu4hdjLcHauwl935LWdb&#10;kjTvsejlaVPH07rqfA2k2TyRxsAcbcVrQ2I3qg3Y3YqTQoo0sUkI5/hzV0w/vllU/WvKlufq6K0l&#10;jI6mPPWs9dPkUybjjy3ronNuwyT0qhLGi3EzlfkZgc/hSKkznvEMfmWbRmQbuDt9s19CfCvRZr/w&#10;rpd9IitarY2xY7iDnaMj9K8K8RW0At5Ni/Mq5XFfQ3wMu7S4+Dmm4Ztzr5Uj4+5hiN34YpS95WNa&#10;L5dzrRptrcJbusJjjVurH5ataPNp9/fPe3X+jCJpIm8tSwIzhmYdSMegqa2EcNl9gMsc6wrnfH94&#10;5rW0/R7u2lvLWwijOyNblt5AyrEDgdwfbmtaKlFK4qyjJ3Of8d+H9N0LW9N03UpFhaS1V1tVHyyN&#10;KQPmbHH3ga9Al+CPg740+BbP4Ta/NBHosM8RvpPOIeOOHbJiMjjeRwobjJrifFlrbSiHU5Yrp3S0&#10;E8ithmXBzgZ747f7IrsvgDoXhXxE0fhDWJ5JtP1IzS2d1HeiPzcJvikLEYBUqPbjFek5RlFWex4e&#10;Lio0ZvyZ8cfGL9m74W/DbxJofjP4eeGfE19oF1qTPq0OsXFst4tvFNuZkSMEoGjOAXXrX2b+1F+1&#10;B4Z+Dng25+F1l8J7aDRbyHT/APhGLM2v2izkstzb2WaMrl3UhiQAQevFR/s5xfA3UP2orzw34X0P&#10;R9cjtY5bSzTWrX7U9vckBmWYIMFhhwCQCR0OeR7d+0B4++FmvaEvhDwd4Ut7LWfC+rJBptrDpscc&#10;drkHeYxgx7GUFcEEgsMgGqqxjK3O9D4CsoVnefQ/NPxR8K9Bt7y+vdDs7q1t2uJWtWvLFo5bbz93&#10;lxzS8qQnTgc7uvHOv4n+AurXslrYaNZ6tCn9mxyXEd/CHmTZEAzK0Y+aI7eCeucd69a/az8dfE7x&#10;xqVr4P8AEGmfY7WSY/ZVe4RnnkUHbEwTCqQjA9B1qD4f6L4xbxPceKdF8WyCTT9FjiW2vrhvIYOw&#10;j8ottI+Vxv2/TBrTmhy3WqO+FS0VJdjg3h8e/CL4JWs3hDxxq3h/WbzV7e5s7W1gjgdQhHzmUfMM&#10;AB+vU8ivrr4Lftr/AA08E/C5rbwfDqH/AAmWn+G43vI/EGrSeYl5M5k+RnOJYyTuZlwQGUjg4rw+&#10;1+GPxH1TwzfeMfGN9Z+INSsr10j0e8QR26R+Sy73yCTnoOOpA617J41/Zq8I/tB+FvtE1nbaPqEi&#10;wNFDp0kaNFJDH5A3bf4TgDBOMAH3rn9pBSdypYX61Btxuea/ED9rjxJ+0t4g0nxD8XvBkdm2h6pD&#10;crfeG42SKdfM2yo5kOSnlZZW5JP1r7C8LaXoVo+ny/C/9pVtbsNUtY4NJ8LxTQOLdGfc8rsnzdT1&#10;YHHGa+JJP2a/HGkvb+BfGHxPkt9MjmhOnag9tvW4VApMcQwDJtOf4jnj0r75+DPiv4K/BL9nuP4p&#10;jxLpMniTQ9Okt51vNDtbW9EIG4LIIgpcHAKsOfm5yciualL95JI8nEYapT0S2Z5T+3vbS6posnwY&#10;1QNfTx6fDMsfh5xHdQSF+ZAZWYCNwPmVeoU180fs4/GDVtN+L3/CB+LvFN02l6rfM4SzZbe4tCE8&#10;sedlcZUoBj/aznpXLf8ACf8AxS+OPxYu/i/omrSXXjnUbq4mtY5pgp02zRuEiDfKV24UKcZbdXe/&#10;s6+FbPQPHWpfEHxS8mqfaLv7Tcw61o6x3ENwT0I24VSSTnBDAA81vUlKndWPWy+jKFH3jnvGnwq8&#10;aeGfFHiC9ttPu7uNDlrzyx++DMQcjafnAI64Bz1BrmvGHie7u/CuhC68Jf2Vf+Hy/l6n5waS6+bM&#10;blduAeBkZI4Ir66j8TadfeL9S8R2fim9udNsdPWy1GOzWS3dmkOVfeq43g4wVIBA564ryvxP+zpo&#10;V7faaPCV211Jq9ypiupN7wXkxmw8Mu4Hy5FGCCBgjd1xU060oxbkjPEU/eXJ3F+FXwL+Ieu6bpPi&#10;3WPh00umbmn1aezlWKae2aMOMouA7BlQj1BPpXqGufCfx43xT8NeKvg5eWljDDp8329vEFnJcedC&#10;xQiIr5gMbA5wf0r2Dw/8GbL9m2V9dtdJvpIr6znXUD/aLeQjcMjeUTtAXO3KgcfSquuy2PivSLK1&#10;8ZubO6aYSWup6c5MajGMyN6Vz06/NF6W1OrF4CnRlGPV9y9YeC/HV9p+iDw/b6W2sRtNFqmqWsjp&#10;9o3DEWxOkZU9QWbPPTqK8f7KfxS8Yakuv+MLqGO4WFrC4sg0qxyqfvuSWJBxk8nrivatIsdI+Hml&#10;QW1tZ2/mR2cb+dJGxEr4GSME8mqut+IfFOq239oT3k0drcKRIkMn8P4HNeZXxiqe7LofVYPIcK6S&#10;utUtfM8Ri/Zg0Oz8F6X4V1fxS11HpZuILF4bYQywwkBdu5fv/dGGPPvzmus8H/CrwPpvl6rpmgWt&#10;jcQqsbSWsKiS4IUDe4xg5x6V22nW+kXF7azW0nkrEojdWJJb35NamjeBLSW5GqS3ojhhlGdsgyy/&#10;Q1H9oYjZs9L+zcLTjZROW/sG6/56zf8AgLD/APE0V1X2Wy/6GqGip+uVv5mL6nS7H5AfHe5jt/AM&#10;OnWOs2niDS3tIorPVLCS5bysdpgzFPvA4BGfTHSj4N+DPBeneCrPxrq8slncNvS3+0KzRXEiAceq&#10;9QeePQnpVj4mftNa7H4Zt/APhfQbex0fzlluNHtbVJEjjRdojzgbznnccElSa53VvFeu/FeO10fw&#10;1eW7R2dgzx/Z7PYwckDyucZfnt16+lfdUz8fw1ZRdiHxfZaPceGrrxN4rv7iSWW4k/s8KoMUmPvZ&#10;5BXBI24GPXpXjN5f2XicXNvFf/app7U7oZLgKsQU8ZHc+wr6G+IvwA+JPiX4e+H9Pt4khurDRZpd&#10;ZtrtUtxEwl4AIYs7lSucrkZGK5tv2Z9W8Fad4gsvCn9n6JqllpsDXsl9NIDBIyM3lh9ud5C/3cci&#10;toay0OudTU+f7WODwjbpBqVpJDdMuVaRCuc9+f6VMNTOpqryzM23j56z/Htj8Sbbw3Y+IfGGl3Is&#10;pJDDbTXGWzgHAyfocewrlj4ukgt1hEv8WNua9jD0ZcibZ2U5JaHY6uqSW4dlVFXjd6/lWRcxWg2q&#10;l4Pf5awm8YyyW0kc91gfw81jXWt39zL5i3Pyj3qfYy5m2Xza6HS3E9lCWV5dy/Ssy51TToiSblVU&#10;f3qwZtcncNEqnn+Ks65vbmaJtx/A0OhGW5rGXY3rnVdJkjeaN049OprHl1yGJg0ZrLkYt8rHkVXu&#10;ACFzUfVY812aU78xorru0k7vwzSyeKZ1XbElYrwktlRRGjqeTxVfVaT2Og1JfEU8qkOP0p0Gskje&#10;RzWb1pURmPB6UvqtMmS5ka8GvTLJukQH8elWovElwCHiTB9Q1Y9vBI/J9avWttxhv5V1RwtG9rHJ&#10;Ukomja+Ir5JPNUH/AL6rW0/xRqdxI0qhlUcH5jWNbW+GGI+tadn8r+VEn3m5wKcsLTjozm9s/M6f&#10;RvEmrJbGJH+Xd/Ea7Pw14l1ILHbpc+UVGWbPGc1z/gTw4usWmoXrPbMtvasBbyNiUufusg74P866&#10;PSfhvrWp2DxQWFwtytqX+z3Emx5T0zHx83UHHfNc8o4fZm1OdSXc2l8fT2cubnUJJNvCqr9T6Vue&#10;KfHWkjwta3UtxnUpJJDIqyMrwEMu1WQj7pUtgjnimeG/AWg+HPCEeq3Vw/8AaUk0ke+4jwlvLGqO&#10;mCQeHDFfZgO1ZniL4P8Axl+ImuLq2qaVH9oks9iiFkj+eIKg3hiOSoDcDJ/lyy9j0NvaVNkegfDf&#10;46+HdJ0PTfDYvJVGqalD/ai3VijIuCQyjk71xg4OCCO1d7N4x+F2kSrdW8mh/bJle4khkjMdvO/z&#10;I0XdkY7PlwcAsMYzXzl4T8JeJr20t4Wt1Yq0lsqk/wCpkY/eLZxkdRgnpjg16B8Pvh/4KvtR07Wt&#10;W8TtqptZpPtmjfZWP2iBJSzKSCdp9cc4IIycg5Sty6FRp1Ja2PS9Wv8ARl1jT9L8P6Nc2d5r0UYs&#10;286OX7O0gJ+Ybifl6EH5sEYzUPhTxtOuu3/wy1TQ7mTUdP8AOW2gkuEiV4ljJfaz4zjG5RnqTyOl&#10;Znijx/4C8P8AjdbbxLoUbXnhtiunLa3D7J4wxKb2xub5CCpOGAI7YrL1TxpJ4mnl1jQBq119vgK3&#10;mlrE8iKF5i+YkHOAeQPxrlOqnTly6nAePvCHjW+e8g8TaBNth837GWmSQucA8MrEZyRkdR+dcrp/&#10;w8ujpJsbTS7oySSKskbQ5y+SSPfj0r3PV0/tzwfawW2h3VjAJo2s5bpR50ikDdkqOcNuwT/DSeHf&#10;CetyeL/sOk21xLNGzSqrZzEsalt/pgKCa8ypaVRxR6lOjKMIt9UfP3iD4Ja7d6R/bGm2crxwrmZX&#10;jI8s5Iz9DgV0fwm/ZT8feOHa40W1uhDGrNdfZySsfOOefSvqPSfBgRtP0S+j868vbVZof3ZSLy3J&#10;4cntxjPqa9p+AXghPCsGtR2Ohxw2v2dhLdFfmaQuwztx93bgZ+lWqUXqwjGopaHzF4W+HV18KvDt&#10;vo3l3DagbkfaWufm2owGGGenGKb41+E2kXvi2HxDq+mW8nklZrebcP32M4yBwcHnn0r1j4qada/8&#10;JpcTSCSOO4kEm52+UrsC4A/CsjSo7TVFuLZo9ln5iqvlqBvOBnBrZS0NOb3rHmF7aave6ZML2186&#10;OO4D/aJ1w4cZ4HHA9K8p8d6Dp8N9c+IJ7JYWvmbzFWQ52g8HHSvqH4j6LY6TZ+Vp87TCaNZFVVB+&#10;fOCMcdK8o8aeEorx447n95wfMjZemfSoUlzXKPnW8sIry7j+zW29ZG8rd93GfXNdZq2h2+l2Vjpc&#10;USghRIyqOue9d9c/CvRLfSlaCzLNIw68HOeDTI/CcLxW9q9k6/Z02fNzxmlUlzGsI21KFjoqQ2cM&#10;ipu2xj5jjK1JBDLNd52ZVq6SbSWtkFnEMxFfyqm2jzWkW5ei+leXKXMenRlocr8VtB0DW9DksPEU&#10;MhsAitdeVGWZVB6jHcdc9PWvM5fDP7OvgiaGC411Na0++/cjUmtZIpLQ9cNkYbHqDXpHx21S/wDD&#10;3wv1TXtLvZLa5jtwqyR9fmYDH0OcH2r5k8G3dtqWjTaOmh/bLz7Q0zFpOPL2jIUY68V6WD/hy9T5&#10;/N6cqldO/Q9u8PfEnwB4O+L9jF4c8QtFoLadPa3i2zmVI0lhZSVMg5J9e1et/A744/Bj4cWOqeHd&#10;L8S6TJoXiZIdN8ZaRqFkzpvRpAJwm/5sxqTuHy7m7ZBHw7K048QyQ6NZvG32vbb2zLubccgLjvzX&#10;deHPhxplz410fw34pv7zRZtRsQrtdxGIRzbmVuuOOD+WK2lH3k1pY+bxOW061S/NZ2PUL7xF8K/g&#10;V8etf8MSgeINHj1qKPRtajuHKxabLlioUN8yFXHHOQv0r0T9qP4B+Jf2YvCWl/Hnwp8QY7NdahCz&#10;/wDCOu8Ct5vzKgIOSCMZBGO9eS+Pv2MfiD8PvGGk6BrcJmi8QWCS6DcQ5k+2LkdAuSu1cE5wAMVy&#10;/wAfdd+JMqaf8LvFHxA1CbR9Lk8iz027uCy28g43kZ6Y5B/u9K6I83UqOFhPRs1vD/xC+EfiO0ks&#10;fsN5p/iH7Yr2F6IPNF9khvLlCdTvzzjoea6jU/GVn8QLKa9/4Q1pGbzLK802W1+S2LSboysqgE/d&#10;I78CvB7qPxb8I/GkE9teql5brut7pY8hgRjIz9a+jv2G/E/g/wADrfaz4zsRq1xNJFbX2g6lhDND&#10;cEESxsx2iRXAAJGMOeRWM6Mt0RiMtp8vNF6o7HwX+x94k8P/AAs1Px3J4K03UrHT3W6vbBZHnuII&#10;i5Hm/IMvbGMYEyZAYHdjBx4ZrHjJNK8RX3wylt5JNBa+Z47iaHcwt8YBj7Z9McZGa+2vgzrfiXS/&#10;ivoPw5u/GOuaPpfj7StZtY9F0vyWn0basiw74yGWaJijblKjJfPufHvgL8Ivgje2OufBvx22s3Hj&#10;Xw8t5eXFpNbqyxWcU6/aHtMbSZjCHkWJuBtxWPLpqYYXCR951NWcl8JP2iPAH7POrW3ir4N2GrWs&#10;+rR/Z1m1FyJNLmDoDKMDZKWjL4B4B6g8V7j8XP2rviX8QvCUOmWF1e+Jv7USW8t9N8RxEXtk7Sqm&#10;I5BhfKKfNGQRgSYNbfi39nv9m3xqljqX7KGmW3xBtfh/dv8A2ppNrqga/mWVFMN3gxgXABPzRgYw&#10;DzkYPR/ALVGPw/TSvDfwyjvdZ0XV7yLxvo9xbq00GhyRAiaMZLM0MqjCqOhbAqIU4MzlhKN72Pk7&#10;TPjJ4W8O+I9U0HWfhZreqafD4f8As2raLqNy6TWEzSM0skIzhQzvubOehNYP7Lnw20n40eJLzwtp&#10;tjq1tqFjbz6nZyJiWL7NEA5QrjJb/aGeuBk19P8AxlsLPRfiTpnxh+Hi6Pr1lrcc2lajosmnst00&#10;NqpZ5ZGx8w8uQsCFDbYufWtP/gnp+yZB468deJ/EHh/49aXp+p6DIV8O2mnyNEcYZmkWZTxtyAVy&#10;QVH4VrKlTH9XjGDUepxvwb/Z01HXfFvhvxN8XdUvTZ3WryWc8TeHbyeJkVWLeWwT58EAtsJIHOOD&#10;X6I/BXwn4D+F3wv1Twl4O1Ky8SaLYfZ7TWPJUOLpFR1IKSAMM7wuCONhA70mqa98U9J8KaZ4d0bx&#10;Xpura5eO/wDbLWVgIX+1KCplgmDMj5bAIZCcEjcD16jT/AHiC9K6VerbrfahHNLdS28vlzLjBgX5&#10;RjaGXBLDkj3qY0qdNaHF9U5dzzXw78Ov2d/hLNaeNNFtPDfjq18T6n5a2q36wyaQihTsdZSNpQjl&#10;c7jt4HStv/gpRZW2tfsg+L/Dt5pKak0Oni/0m4ht2dLSNHQuQwXqAep7GuA8WXXgy5+K+vfBnxJL&#10;HpuqX20zDVNP8vfM8YUbGxt+bOQw67TXQfFeK61j9i74hRT6/G2p6boF1YFpmAhZI/mkDo2cSlcA&#10;EEDCjg9a561bl919T0MDR5cRCb7o/LGztoY7KN1fmPIXnpzVoOWTDH5iuah0uGNbZRM3y+nbNX0j&#10;g8vOxa4fM/T47IiBREy/t2qK6MUsrHbuYqMA96sQy6fITG0gZs427qbc2K+fuHH7vt9aBmZrEJm0&#10;xvk2svXnqK9q/Zf1GzvfhXb2d1epH9nmuFk3f7xKj6815DeQgQNFJ825T1rvv2cvLbwwwucNDFfu&#10;qQ88scHn9amUU4lRep7d4asNQ1JStgkQkaP5SzfMSG4P0xXfX+gWmmsp1GGbctxi0aOTDRxnBCH2&#10;Dc1x3gGaSy1OyuJN0Un3ZPl4ZS3QfhXd+LLxfsQ1BJIZpPm81DGcx9eB+lTGEoscpcysiHW/B1rY&#10;6A17Mbjy1ujHavHDuBYpkZPpxj8ay/hR8OPB/i28tPAem3O6x1WSWwuY4ZGKx+chzsORt5P3e2cd&#10;q6rxZY6nd+CLi5s7+OS3e48tVQ8rtIAOPb+RrmNK0uKw8Sf2XF9os5NQETeZYzbWTenkqVx0fp+I&#10;rtpx5o8x5uKkuWUe6Z674u8L+DNLeL4Gfs62Oiwy6bdWd3rVrp8YiiaNT5ZkuZ0Pm+eNkh8phls+&#10;hGfGvjXFrFh8V/8AhUHw/wDFFzY/8Jghs4Q1uPskEwAdZS3DKoGQWByPyNfSP7PfwF0D9mrTdWg0&#10;fRr7ULi6C/aL+/s4jcSThFBG7nzMght7EksSOBwL1z8N9LsHv/E2s6pp95DcSq0l1NbCKa4Yt80Z&#10;8vgrtVQMcHFdUo06lrn5xW5qc+VfM+Q9Z/Zi0y08evqXxH8WQ6w1npsd3dTWMrTNLcsVijV8/MxY&#10;AEY7YBNegfA74c+FfBcp0nVfBOpTatZSP/aF48imGNQ5aNCgG5SAyZ5OfavV/EMXwP8AA82oeLNZ&#10;1HTJJLjW7WxksoLhFngVwpQOMYA2DOAMZPU1r/EW21m+8Pw634D1izurOOUNJa27KFntyAuPNycP&#10;n+LHXFKSipcnX9DaUpUopRR4n4/j+IGifDzxF4h8MQWWp2k2n3UK2ccTNviYMWVpZWGwjacHOcjA&#10;r5l8LftU/HWHxVofhOz8SXGl6FqVnZwapP5AM32PODmQ/wAW3CluowvPGa9m/aI8VDwbaah4A8Pa&#10;TLeapq2n/aLzRvFl0WglVnMYhOwBT97crqeejYzx81wah4g0ez1q98KaJPHJbRwWv2ib/VQHaFlh&#10;A/u7hxk9KqWFhPoepl9atrfY+7fhd4a8E2FzZ+GNM1/7VeNZgWq6gk00VxzuDQhyV+VAVLocZBzy&#10;a1Nd8CW/ivxq15pliuoTa1NNpWuabDePH9oUJ+7lTOBvjZQSV54JGe/xV+yf+1ZqPwh+I0TeJPB6&#10;eJ9VvYY9PsVe/Y/2TGzgP9njAKuWXA2grgjqOa9j/aJ/b38CeA9C1Pw38OpJLPxVZ+KoLmxuJLYO&#10;0LpIskjE5xyvy4BI5YZ71zxwsqUrHdV9nUnzLcxPFH7MmlaZ8d08c/DDx1rz31hdCz1+zv4mT7De&#10;M6hYhOgVCHUt3DZYE47d98WvCl94t/absLzT7LWrW6h02wsn0PR7cxSRyW7Ha0gztZRvKlichT17&#10;14bZ/tqftD/G7W9Zgl0vSbTSdY8RW2uXax2JC+fCkaqgckEqwjUkHPO6vqT4UftQ+J5fjXrHxN8L&#10;fCHR919FbyLHdXLLFHtjAuEDbDkOcYA6YrathZSakjOo404+9odZc/Bj43eFPiVfeC/iJ4fuNP8A&#10;D+vQz3em2Vvc+dC8okQgNMFGG69+eeTim2Pwl1fT/D890Bq3h22XUGllvbfUFkWOVc7sbckjBPUc&#10;5xXnf7T/APwUV+LV94y0Hxb4a+Huow6PpdzMl9YteK3mq4IAXgHYAMj3xVy5/acurr4bapaeK764&#10;8OtqsbGG/WMutvvj3YJ/vcH86j6viObZWM6f1WUbvc951zxT4/8AiJ4L03wH4h8e2d5BaERrfaeu&#10;9r+AjB8xx8pBzzjBzWz/AMKR1N/BttpvhG9FjBazZl0yNQY7j2bcCcfQivmf4H/HH4W6Jcab8IPC&#10;vxDu5L3xAtlHax29qGjsZNux3BOCN2M19Y6bq+meE7n+y5PFf2qNo2eRvMztY8AH0rjxdGUKd0tQ&#10;jyVsUlVelv8AI7ew0iXWrS103UdZEH2e3jjjhZt3ljAAX8KvaC3hIRahpXiSyupJPLaG1lgmH7p+&#10;nKnqM471xa3NpqFkuoWepxK6nLM0w5HYism08f6hcPM1vC7MsmGk25+bPWvnJ0ZX0PsKeK91JPY9&#10;OuvDHhM6VEPDz3Au0G55LpR+8cDoMHgf1NGpeCbeOxt7zTriSRmgDTSPwN568CsLwt4il1mZX1My&#10;RKsYO5V2rnOM810cHiuw8O3MkN7cNgruU9d1T7GTJeKlOaOa/wCEd0z/AJ7J/wB80Vqf8J7o/wDe&#10;/RaKr6vI6PbSPxL1zQfFIuZre28Cpbanaqv9pIfMYFh2RWGVYnnb8wP0rt/hPc634x8OyeG9Cm1r&#10;Q1t5Xmv9auIUitI84Bj2sm9CxGVKbTkjJIOK+nh8WPB/xR0mwsrbTrHT7eS3jNuLy6UXgnX5GM4A&#10;+ViSxAGc5z7VHP8ACLRfAcjatrtxq2paS1qsVqL+8SN9U1RnzFG0J+Yqc87tqfLnHOD93CTeqPyn&#10;D4P2zTR4H4M8R6TZah4i0zVNKvJEW6t4rG8tQZZXV2LMssrv5Y3sEOSN3AwOK2NW0vwv458Inw18&#10;ZpdX8Ms0U+p6nNBqI87XrwsBCitID0UFcqTjcTivTofgXN8P/DcPxa17wlZ6PHcK19/wjdxNHcJJ&#10;dRIxLBAhb5XG5duSOnFfG3xl+JHjj44eJ7wa34o1K90+1SY2trJG2fP5wEAXhTjtxjrW8ZuRtUwc&#10;uVOx5d+1DqdrqNxHpWg3Gl6XYWcgSTQNO1e4utsy/KXYy9WxwSOPQV5G0S+UQV75rpvEmgC1uQ8P&#10;hiadw2ydpGJ2tnqMVWg8M3N5qCWtzEtmu7EnnKTsX1OK97B1IQoq7JjRrJWscoFhWbfzlj+FMlYI&#10;WYhfm4+WtPWvD91Z3skdhHJdRq5CyRx9eeuO1Z1xZ6nGP32kTLnIBZTwa6vbUp9TSNOonqVGikdv&#10;kIAPWq88ahSMfxVr2fhDWb7RLvWkSQfZXVfJaNsyZ64PTjFZiaZeXZyoVSv3k3dTWUq9FStc3jTk&#10;U5oQ4ytV3jVuCa0jotxn/SGCj/ZOc1XuNNkWQrDyuOoFNyi1oax5jOddr4ppOeD61ck0q4ByT1OP&#10;emHTrhG2+Vu59KmM4Rlubc2hW2A/dFSwjA6en41aRJLa5aaOIRtt2le1R/ZpVzIEwo/IUvrFNPVC&#10;lK5NCM5Gzad1bOgaWl/LsuryK2jB+aaZ9q/TpWCgluXbY/zBenrU8cEz2+PmDDnaOTSliP5TCVPm&#10;3O6uPDfhu30e4u08bWS3EPzRQ7i29SOBx34/DvVPQLeK+mTZJNJ+7MlwlrHvaNR149q5a3D9UmKN&#10;jLEpitHTLq7tS0sEjxS+Wyboz1U9R+OBWEqlST1ZcMPT5dj0yLxx4D0qTTV0NdSb7G8kjSRxpCzS&#10;Fsgs3UrjjaeOa6jS/wBobUrmRftujw/ZYVwoj/1jKAQASc84JBxjOB3FeK6el7dxmS1RjMo+WPIH&#10;61pWttrszyWtzGtpMACXkmCqePX1P9a46keZ2OulGyPVNc+M3iDUbmK6ttaaG3hZC0ZhXL4GFd+z&#10;NgDJx2rV0T45fEVLiWW18Q/NbgvGzRgMC3cHr+VeSWP9t/6lNNR2ZcSiRgR9K6DyvE2lXkd7BFBP&#10;bnaszSYBHqB646ZrnlHl6m8aal0Oshv7i/tt9rp8AmaRnkzI2WkzngAg8gn2rsvATT+C5oNRtUt4&#10;p5rf7SvksG2Esw5BztIZORXm3hi/8Vyap/aCQ29vZ2pMtuy85bP3ST2x68Y6V2eo+KLjXtMt7K20&#10;uztZoxskuoYwrudxPUe56evNZSb5S/Znf634v17xXBH4ovvDJmt9QmZW1IWKKI3RFBAIHPAGB71m&#10;az8VPiB4N1rTY/CWjwm2jRvMvnjCyMAOFC9OvHSq/grxlqljFD4R1HV7jTrF5t1zJDapI3I2ltp+&#10;8O5A5qx4n0a/8P8AiSTQ9X8TWdxIsnmabLaz7oriAqGSRNwBAII47dO1Y8wezOu+Dfi7X/iNbzX3&#10;iDQ7iG/8wn7OzAxpJgnKAYwv9TXvnwl8D+H9ZaS/8S3L22o+W0UkUPDZeM4X2yp57AGvE/gL4siv&#10;L6d30ubzIZEVj2Y8+o/Gvevhlbr4V1/VdWtNTh1BRY3M8kLfNNAWTYB+e3GO2a5be+2el/y5iiHw&#10;T8P/AB7eeJtLtNU1e5m0qSSa2hsmZFUQrgkEgZ6FeD/dFe4WGm6jbaFdWyWC2tytoCsQfCkDtnHp&#10;/Kqfwyhhf+w/7RsltZGU/aIkA5kKYyxPJyAB+FdtJb3TafrEzWjiFNyw3Ei58vHYH0q7XCO58w/G&#10;rTdQu7z7bcpHCyxAD+RCjueprL8LaHY2UNxKE837PDhU3Ha3yZPyjueldn8X7/SJdKjjv7Jpprhi&#10;lvMp+aPOece/IrH0KPQbHT7drNZlvMM0m9umOAB74FP/AJdthO3Mcl4u0A3WoLNCnCht0ciEFW4w&#10;BnoK838YWF3p80kE1q0jMwdGXnaD2zXtmsT3etXM098zFpFyqyHkDHSuE8a6WYIokjtzJLt/1arn&#10;cPp7VjGdwi7M5L+xZr/T908YhMcY5Vfbv71n2eizRR/aHfzFC7WY13i6ZushHIU2soDYIFU5dCjs&#10;9PZIpPl61nUndWOiEeY4uaxZz8lRzaVI1oyDbyeoHpXRXlkFiDLGvP3iq0R2TQ2bb1HKnHy1xs7r&#10;qLR4j+0FZed8HtehmUjbbKWkx0xIvP4f0r5b13VNU8F20Phy2NrIyut1aatbriQq3YH07c5r7B/a&#10;J02QfBzxIvl8tprn7v0NfFXhXStQ8b+JNO8PTXjCNnWESMflhj3dSewBPWvay7SlJ+Z4uaL95H0P&#10;ob9lW1+DZ0ObUfGnw+1jxJ401a6im8NzWc6G2iulcFIniwCWY5OckcYxxX1V8d/gdb/tB2198SvH&#10;n2NbHwDrmn3GvWscYh1eOORUNysTMdjwsWDKrDIZTtIyQfjvxNoPiD4KX+m3b2VxpFx4fmhe+ht1&#10;3MsySjbNE/QgABgQcE/p9HeFP2nvC3iL9p9PEXiOwbxR4X8SQNP4l0drdD5sRRgIfKZht2lgyn+E&#10;8itqsY1al1ofPV8HzVFOD1R5X4t+LHjTwl8eNN+JXw90Kxtf7LurjSfC8N5G6Q3lmJHjNzcRySso&#10;d1Ji3KwUlN3OBVT49+B/F1jcahB4/wBJm1Zdb0y2ntrz7Puj06c7swrKo2nqSME8d+lerfH6Lwh4&#10;/wDAmn/HjRdD0xrzw+11p6+B30jzl1DT4Zd0QkaMnyX+zOCehQ8jsa4j4P8AiD42/tK+D/8AhBPh&#10;3p/2rRfCdxDf6xcC+ijjsYHbKhixDSbfmyM54NabGsZXPC7TwQfiDb6CkGk3l9c2txMt5M8+2P7P&#10;GA3l5P3XwG788da9Q/Zk8EJ8XLz/AIQPTfsra0tvc3dnPezZvPs8SjyweMPhGByOflJ7Zr6K8OfD&#10;f40+CPCWtJ4h0rwvY3WomSMNb3VrLHcWgVSLjyosszISVDbdzB8YJFXP2ePhT4B0nwja/FL4ceEb&#10;eHxJNrTlbe6gKfZZ4fNiWKOQAMsciHheAx4zUy+EJVIx0uZtv4e0az+HcGqXfiTTbvVNJe5kvNcu&#10;bh1uLWODHm7GHLKy4xj1xXkfjr4EfG3wwbr4ufCL4jrqMclv9vjuobo/btrqwkEbtlnAzt29SCa6&#10;7xT4t1b4xeFdX/ZW8R+INJt9Tubq4vJPtVmsOoW0iXDNJbyh8FWU/dUclQMHvTvAOr/tK/s6fAWx&#10;eLw9Hr3gmHWLyxbULGSK+nVZJfKdo4iC0TbgRhuNwB+pH4TnlLW5x37KvhT40/AjWbf40+H9DspF&#10;8O3nntK2sLG08L7o3V0Uhtn3sk9OOM1+jfwY+KnhjwZ8I7f4/al8NNLjs/EWsTLrk2k6wzTacMho&#10;7poZCS5O1SzA4YSE8cgfIf7YP7Num/AH9k638WXfxC0u+17+wYbZrWzhltL7yXkEqNdLCcSOjZUs&#10;42kkgjIFecf8Eyp/jZ8Z/jpaa7rWk6X4q8OeBNLluNX0nxNrH2K0e1lWSFIt3VtrMWC4P3OeKXs+&#10;aLkTy32Ox/aMvviN+1J+0D4j+Nfws8Ha14ag0OeSz0nxBZ+b9mktQj+YxCBmEjCQINuVKkD3H198&#10;C/gn8M/DXw78OfHbxz4ik168s/BIGn2K6Xb2N3HKVAeWRYkVGbZ8q+aWOevJFYP7PE3wL/Z6+O0v&#10;wL0jxvZ3Wh/ENo9Q8L6/oGtG5tdMDr89nJDIzpuWVCm8knaV3HGceM/tea58d/2a/jJ4p+Efx0uv&#10;sfhvxhYRQ6Cuj+XJAbEzFheLtJCS7olV48DhuccVkiIwlGWq3Pd9W/4Kc/CP4bfBCz0r4X6vpOvW&#10;1xZiLQ9Gktgt54fuIXl2zHykU7XUhmDMSGVcYGQfW/8AgnB/wUe1/wDaD1O/0LW4rdtYksV8zULj&#10;w+Ft55VlKRRSeX3ZMEtnggk8nNfj/wCGfBPizUfE95onhwKY7eZ2/c2/34icbsDkCvoD4FQeNNKv&#10;fDH/AAq2TVNHaHV918tlqzhrhU3D7TsPzIxJkO04A3YPAIOdRqLubyw8+XVbn6UeLbL4Z/FT4l3n&#10;w8+O/wAJI21Lw/dR6le6p4IkU3kCozBHMUuJGVWxuCk5UggYOa8j/ahng8Wfs8+LtVXxNZ+HvEmm&#10;mXTNc0+Gz+z3OuwJETFLNEoChgr4LYycYJ+UV3Hxd1618f8AxJ8I/F/wxqespqdnGp1nXIlW1uy8&#10;IDLs3PtMeRtEeADtHJBNanxr0zwn+0LJqXxP0e+vpm8R+Gw+pLqDA3FtdLAYpLeXaApIZN2R/fwe&#10;ledja1ONNzXTQ78swcvrkYyXmfi7N4laCzWBZeT0z1NVpfFl8luQbhl/4F0rm9Yvf7OkktpPvwys&#10;jc+hxVB9YlkVmkPyH7tVToOUVLufQyxPKdZF4kuBKtwsi8ck9zWtD40dwsjSNu/hHrXm41C7PCuN&#10;v8Py1eTVpN658wDtt6VcsK+5P1o9Fh8RLfRMJkZWKnkgV6z+yfEmqabrGmidY/JvFfc3Q8dB7181&#10;rr7xrt+0HHfkV7t+xl4osLdtdjvR5jb4Xjj3fe+Y8isZUXHS5tTxKloj6Z8G6ZbvrkUuoC4yswjW&#10;PjaRkHPHStn4raNd+H3kvNDMZSaTEihmDZYfw+/QVg+HNXk1m8Gp6JcT26Rzg7gxGeBzXoniOzjm&#10;1O303URNPBKsUwm75UFmYfyx7VEV71jWUm3cl8M28N/4Bn2aPNcFowFWcFQpKbzJkHP8IH/AhXLe&#10;DtR+3a5DdaNDFJfaVJaCOZ4WXMyMsmQpPZuPcivVPhp4J1z7GLN9Rhv7g223chHzQgryT/Fxx7g1&#10;51p/27S/iHcSta28ccjeZ5cS/dO4cA+gOa0+GLSOVx9pJ3Ptm+vvFnixotZ8VXeuQwxrBc3D2+xZ&#10;ZshhtRcfKPkQbc5GT1zXFftAeAPC194et/it8HPDusTa9pFyGTR9Qkka1mVoSdpAJXG7JB4IPrX0&#10;joetaLqun6XqFnprfaGsYS0zsrEnbnuPena9c32u2v8AZ+p+TDbhgfL2Bd2O/wD+uvKlnEldJHL/&#10;AKqU5T5nJn58+Ov2S9Z/aF1ix8a/E3wa2galYxZvY9LYMt8AnyouScEHB3EZwCKqW3wi+JPgfTLn&#10;wP8ADDwlJbWfnwzWerSKweNlKtJEyE/OjMu4kY5c47V96XvhnTGka506W3hKwg7dx/eHpj0FQHwn&#10;ZmLfqLxneuVZRuxjtXOs5rLVpX/E7Y8O4eOl2fB3iP4A674gsp/Fuv8AgSFdcuYWsrqFofMtWikf&#10;5pUWRi0bncx4JUHselVviB+yJofi5v7U0PwrZ6bqjWU8Wp6dCsyWd7lcQzsAR+9UhSMccHOcmvu5&#10;fB+gxFj5CdiB5eDmql/4Y0+XaZxu28ij+3MQdEcho3snY/OTwT+wRd+DJf8AhL7pkuPED6f9m0+4&#10;t7fy1sWA/wCPgZ6yEEjPvnrg1wuv/wDBNDx5qFxdayuuW99qUl5ujk1OFpFCkHOcdTnHXtX6lT+F&#10;tJuJVaSJGToFUDI96bJ4IsI1LC3+U/7NR/beLudH9g4Vapn5s/Dr9jz9obwdaLpXiJNL1Cwh3tHD&#10;YQNGVJxxyvI4rrdN+FHxj+Hkj2Vp8OJNQs5LqOWa1a+PleWUIfbno4bYwPQjIr73/wCEP0yPnYuM&#10;dPWrdp4W0wusRs1Zf4V2ZxW8eIMXFa2OXE8PU8RDlbsfDXhf4XeMdWub+58W/DmR5L1US1s42JEK&#10;kMGcHldwIB6c9e1Zfw8/Zz+JFjaT6B8QdCsdWsZbxpZP7S3byVGU+6cDBA7Eda/QCPwUj3aPDpHy&#10;r08tQDimXHhPw3DqLCO1Enmcvnsar/WKt1Rxx4bjCyi3ofK3gr9mP9no6xYapq3h2x026tYkl+1R&#10;jYyOp4w2cjHrXUeLfhbYX0TQ6NrF1HC5+S60+8aNmX9QR9a9yHwQ8B+JL7bqenLsPO5YcYOfUVuW&#10;3wf8GaXA1hpNkzrgLudmY5/GqqZtGpT1Yv7FqfWebpofPek6NqGmWUOn2fmSJFGsYaY5Y4GMn3ro&#10;tB8J6w98sreI5IUX95JHCgw59DXsGm/C3SbZmWfTVx2+Wtez8AaFpybpbCPlchtvSvP/ALQpxbOy&#10;WWykzzrUZr240uKBLvznjjXyZEQdM52/nVOCGXVpmfW5m8yRcKzNypHavSb3w9p8dxG62WYwMkAV&#10;WufB9lPN9pS32K/3U281jLGRlsb0cvlFao85/sO8/wCey/8AfVFehf8ACGWf/PJ/1oqfrXmdX1M/&#10;LXxV8UtGuLm6t9N8OHTbyZhBZ6hdaWq2ZuSciQyblZwWB6jOf4a9M8O+IvhN4PsZfiZ8arTw3da9&#10;NfRR3F54e1CSS3h8kARyMJHwGBGDtGOB+HwzpXiL4aa9+z1YQeL/AIi6hdatDqTPHpdxqbeYspJG&#10;/B7bX4xxk+or1D9jy81P4g6X4q1r4nXljrl7oNqNO8HQaxaeaqSMx2yvGoCzsB0kk3bQDnjJr9Gj&#10;QlBan5ZgqdSlK0WbX7Uf7RPh74iatdahCl4t1ujbQ7B7p0jQyfdnjXhSGRAr59evr538Q/8AhZ+j&#10;+IrOXxp4dk8P2cmmrCLqzgzb22QygMVzud8c4JPNc5+0PdeLdXgs9H8RadZ6lNpuoSQ6Nr9rviku&#10;bcc4CIRGU9CRnGAMDiuK1DUPHtp4cHgi/wBSuLi1lvUujBPMzNuAwB7Dn8a3p0tNWepapIPDnhbx&#10;dfajbx6xp5sbe+uCNNuL5sQjnq554xz0re8SeGWiZtIvb3Q5JNPkkX+0rFZF+2sTnGG7DnBwM1iz&#10;/wDC0PF+uw2eqzfZrSFSsKhTtC4HI568da6Lwj8O9W1rV4dP1FXmy3zsI2kKIOrbQeeKv2nL7ppT&#10;py3aONvfDtudOm1OC1t8xzbWbzQu/nHFUdWt77UdJi0KCC3jWBjIzMpLPnsCemPbrXrHjCw8L3cE&#10;Wj6Fb28KqqCaO1hPzsvRyW5BPeubuPBsnltGEVZgMxyeXnP1o9sw9lc81js9Ij0660zU7m5Cth0j&#10;j4QsOmc/0rK0nStBhtphqVnMsj4MbQc9+f0r0q/8ASx3McuopG6sucRqcCoNQ8J6exYxRhOmDSeI&#10;itxezPJdSgvPNCiz2qq4DLwW+tNh01JEcyL5ZC5XKn5j6V6LqPhJBIAkiuP7q1nXXg+0i+d1YZ6Y&#10;OaFiY9w9icKumiJt5+6eNuKbd6Xuy0UVddqOgRuoVS6becKKYmgoIRI0DMPpS+s0+rKjQ5jkpLDz&#10;nAewXaq7dqqSc+tQtosm/wAmGBsEfNu6V2kWizoCsVk7dxiOh/Dus3JGLCTaP9nFZyx1E6Pq1Tsc&#10;Qui3UCkpGGzxtWlhsJFk23Fr/wCO813X/CI6qibVstopqeD7tp/MlRR8v8QrP+0l3LjgJbtHIy6F&#10;LesltbhUbrubvUp0C8sIFtxtkG7GV7V11r4MvYJDKLhRu55StH/hGWlXDXa9f+eeMVMswjKO+o44&#10;OZwcGm3Nlcl5bVnzhV8tq3rOzwrWUAkZpPvM7ZzXRReDYGOZpSx7MG6Vp6N4Tt7DdJcXEzAnAXb/&#10;APWrnlj4rc2jhaj0MDTPCl6ssbRyssa8s/4VrnT559G+zQSl+pPmSYIrqrXR7FodjWkzKVAOc81q&#10;2ngSySJWXRpeO7LWEsZ2VzqjheXqecojQacti8rFtwG3cTvVhzu7cVseGtOuY4ZsTq0bzZMfl4XP&#10;qK72L4aWlw6+borfMezVs2Pwc1S0KotlJCh/ED86yeKb6F/V13MLQNe8PeFLePXfF0FxdW8Z2SRJ&#10;CPPlYkYWM5HH1re0m30fW/C8esyWEkV0sjfZbG42uI7fe3lrxyrAYJpmpfAK1u1mv9T1G7mPyhrd&#10;ZtuMfxKOxr0L4OeBdBstIii0mLy424ka7JdmYe9EsZyx2M/qcnVu3oN+B0Op27apc31ltaNUeEIu&#10;N2Tg/j/hXuX7PmkaxpPiLUNUuit3JdW7eYhUkKwKkKenb+dcbY6XLp9nPBFjzLhgkZWMcY5rvvhZ&#10;q3iAa7DBYwyPstHgfoNzbc9Ou7tnPaqoyclzBVXLKyPTIJ9Yn1CxlutE8u10krPNJ5gG5ycBR64A&#10;H516Ja+JwPCFzbXiwqGCkLuGSSpyeucHiuZsdcutflh8MyadBbvHGTeSlOsQbp7vyT9MVr6l4cjt&#10;bCaCLSVkuHs1SDzFIKqenP4ZrVSbizNbnmXxO8P2X9padLqKQeS10y3DL1fanGPQZORXJS+HdKtL&#10;L+2IZPMuGum2xibLbcYz+YNdP44tYrOGHUjPm2F0wWVjuYYyCPcVyt3pVnLq1xrduzLDM2Y1+78o&#10;9vWrpT/ctMip71Uy7TS5pNVkkmYkn++elcv490KZ2WSzbZMrf6wZ4HpXdWtzPdXsiTxKNv3Sv8VY&#10;fi1MOpjUH5dpXH3uetY1JdDeMltY5vT7CaS0KXEO2OJRmRZOrfSiQGGzKmPcu35tw5reS0hWyZJF&#10;I3YqnqtrGLVpUzgR7a55ScTppbnF6nACREq/L1Aos7IywN5igqoq5cQK0mFLE4+7VjTrXdbzLLlf&#10;lrNdzY8x+MmnRXfgDXLae3WSNtOlDRNxuAX/AOtXhfwK8Y/AzwpoGr68ngiOHV7TRbkmLUY3kW7+&#10;QcBvugHldhGTwc19SXfh6LxFMukXse63vJlhmXplWOD+lej+Ev2APhlHHJaaf4QtfLZd++X5uQOO&#10;tZ1M0p4LSSevbYmWXzx1mmlY/OzwX+0neLa+MI/Gnw6k1M63pLW2gvt3/wBnyZ+RRu/g2kgnBb5V&#10;5rC8B3niHWfE+nXmp6ZNp9raNnUL21iaWYwgcptJw3HAHHOK/WHwr+xN8OklaHUvDthb+Wmc+Svz&#10;e3Sug0z9kb4KWj4l8G2bFmG9vs6qf0rP/WKnLRQM5cP1I685+cfxs+LPxEsfG2qf8IN4XuLxtJmh&#10;tdJvLWxkSC4tNixyDyznZvUZZcnDHg8VzX7BHg/Sj8cbjSPjp4d1618M6hp10+px2bTQg7VLJnbw&#10;QG5wciv18tP2fvhNaDy28NWqpIow3lg4H+eKv+GPgr8LYNbjNv4esoFkyjN5I+ZT1B9qr/WKf8n4&#10;mH9g215vwPz5+BmkePda+Hl1e/C7xY2ivb6jHptvcasWglTe3mI5YK/yqdmWIydvSvS9P0/4tePv&#10;COpapoFpqkmqRzfYNUhtLNlt9aO8JNegybfLdj8ykDnqQO33fpfhDwhp1vJplt4ZsRDv3NE1sm1y&#10;DwcYrc0/TtAs4mtbCxjjBP71Yx8uadbOpVqKUFZ9zkXDNP2vNUk2fmTo3/BO34ra38SR8V/EUsX9&#10;p3mgyR3v9oSNJOLqSLy2l39CwXj/AArP+Hn/AATv/bR0TwRqXww8P/E5ofD99dmU7llzbSFgxlTn&#10;O7PPHU1+ojWlrbkzQ2ayfN93aKtW091NbNBEkca7tzfKBXF/a2MUuXmPUp5Lg+VRcT4fl/Y5/bA8&#10;c+P9R8W/FHxba3S6t4XOg3iyQhVubDO4kpjAcsd2TyOMU/4c/wDBMP4c+ELS11K9mWP7VDvEln82&#10;1WyOTjBODzxx7GvuW81RtSsfs0k6iaNdpZQATx2rJ8O+CvDOgaVa6Po0M9xG0sk8tvJeFlV5HZ2A&#10;B6fMT04x9Kmpjq1VW5maRyyjh5e5G/qfMvg79i/4AfDe/t7Xwno99Hqkcd3AupWkxEohnj2MgDAj&#10;kk5Y84Na/wC09+xnrH7VGu6FrXjK5upDouhx2NstzMN27ILyZUc7mUEZ6dK+lIdN0dLja2lqrlgs&#10;O1eSPTNaF3B/ZbrDFE24x7nyOV9v0rJYzEezcHJo6I5Xg/aKbSufFeif8EtdU0+Vms9eNuVx5beZ&#10;n35455rqfhJ/wTQ8ReFNam1S9+KEmx7r7RHbx2igJMVKu4JGQWBxxx+NfUjanKo5GPqDTodVuJD5&#10;Fucsf9rFc/1rEW5eY7J5fg3aTWxzuj/sva7DaweFh8SjNaRxh03W4ZixO48Ec7ea7DR/2fLvTtGk&#10;gu9TutQs1sZUmvVttoZ/mzyOvGPTnIrQuNZtzounaTp8EfmRSM1zqD/LC7nkqxY/NsXjcCBz0zXQ&#10;X3iOPxPqOk6H4S1OaHT7azb7QyKI4S2C7MBnnkn60niKnLZhHD0Yy5ktT+aP4nWkem+M9Y0q2G5Y&#10;9SmRWPUgOa525kf7OsY+UrXoH7TOif8ACLftC+L/AA4NxSz1+4jUvHtbG/uO1cFJkMSvTPpX32Fp&#10;qVGL8kfHYiTjVl6sgS5u2AVN35VO13KkarI/RsU+3Bz901HfxKWR27HpW3Kuxh7Rkkd5FIWDA17D&#10;+xTr32b4sTaY4XZdWLf6z7vylTk/QdK8WkDou6KPn+7616Z+yY7t8UlZ7nyW+wTfN6YArnrUlLU6&#10;aNY+5PDWpafp1uuixQbftlxiOVWyvoM+lekfEa7jk0axvVuvLngsmjh+Xrleccjjn1rw3QNcsGMT&#10;XFxu85QkZkIAD9yPWu28a+PrH+zrW3eXzLe3gj+SP5ipIx97vyK81Uv3mp3yxHNE9D+DfxI1JobO&#10;4GoeRcNCIGhnwu9gPm2jOeg+nFZGteJPD+r/ABP1Cx0qOZpNPlIi+Xgqy7u/XnNeQ3vjSLTL638S&#10;W0DQzWurKu6KQ/cAy2VJ4ODiprP4ga74g+KsieFY5Lnz5FlEyx/8syvzKR7YwDRJWvchVGfrP4Tt&#10;bqTwDour2VxGyto1q7Op2/8ALIE1FJqszqsKvtbPzMzZzXN/CHxbql18F/DOorPtVtHhTDRjDbB5&#10;eCP+An8K11xNH5l+JYo2O4v5fy/UHtXxNWPLUkl3Pr6P8GPoWb3UlMY8u3ZWU7Wct8p/CrNv4i87&#10;TmsJpdvyAbtue9YAa2kZ1iu9wVjt+brToJAflO3iuVqSNDZM9ssvnO7NG396oHuVJbYny5+XFVfM&#10;2qojf/eoWdt3zDipNIrqXoZYVMdwVTejcrjk9avzT29y3mOqqrR/dC47ViecjSbQPxNTR3IhTbFJ&#10;n+9v/pQTKNi+9lo2nLCZS0yyQZk2L9x+3PpTmms7u2tUsYQkihhN8x554qhJezSIEDhRxnHemwhP&#10;LYMxDKdynpzUSk1KyJNmTTNZ0+zW8uQ0Mci/Lub7y+tQQWdst35bwGTsGHf3qxF4y1ubQpfD7zxP&#10;DLHtZ5UDOBnoD2/pWes08riIlomUfeVutWBtPqcNon2KOJdwOVbbV/z9NsdKjcBnuCu5lXua5mNk&#10;juFV5PxZqv3d5HPDGfKEckRwsinoPWgDU8L6qt7dbNVVVt5N3sfYUmoXcdu6wbwf3Y3KrZrASJUd&#10;YkumZTk8960IoFaMv5mSq4LDvQKxNK8SDYo4Zc9adbDzEx6etUXgHlLucnbTknmjdfLb5f4qmEuY&#10;ZpfYYv8Anov5UVV+0H/nsP8AvqiqA/Bn9nn9j79n34yfE+x074p/FfVLX5X83S9N0GZ5BGuBvMm0&#10;qgy2NzDA284yK9I0f9mzwA/ifxDp/gXxcNO8M6PqEr2E2uanELi8QDARP+epyW4C9OK90sfBvhnw&#10;+dJl8OfCjWJoY9MuLDUG0PTQlxLkKVLSMy/uyeTjLZA6AUab+z3N4vSC81TwKNHdIY3uFa4ZlafA&#10;3MFHCqSB8uTzmv0jEZxBQTTufm+Hy2t7TY8j8c/C74SQaza+GPh5rs+oGOPF5JfQvHCkhVcqinA2&#10;8HkL1PWsu9+E3h+1sJLWG2hhk8v5bjyy/TtX1NpXwC8IeCkW+uPD1ncXNwMmYRLyQOuOatXXhq18&#10;rbaaRbjIw37oV5tXPoX909ajlkmrM+J9e+FmswTF7bTlZU+7IiH5h9Kjh8Ia5pttI6W95b+dE0cj&#10;RymPcpAyM56dq+wrnwSskpAQMM/dVMYqpN4B061l+0XWlW5DKVHmQhj+tcUs+qc2x3wyuPLY+PtM&#10;+Hd5dTbbTSdvHLPzx9a2LP4YalbZlntk59UPAr6Z1XwXp7R5srVF/wB1cVh6h4MVUJ8tfbNYyzqo&#10;ttDeOU4fd3PmzXPhlM9zvE/VPlVY+BzWDqPwhmdWMjOV/wBmOvpa98DwzIzMijC46Vk33gcCNlSB&#10;aiWcSlq3c1/syh2Pm24+Fdna8yB/xaqN74B05I932Vm288k19Bal4Ag3bmiUKRWFqPgCAcx2+c8V&#10;Ucy5uoLLaKeh4U3hWyiTetgo/CmHSY4k/dW2fYLmvYb/AMCW2DG0G2su48DQwhmjjrRZhzaXJlgo&#10;x6Hlc2nPwVt1/wC+elRnT5Dxsr0ubwfbgZ8tcmqc/hERc+UvrjFEcZd2uL6qrnnX9lT+btWM059A&#10;m3GSQcf3SK7xtAgj+7brnrUculRjmWFf61t9aE6Jw/8AwjlxMyqsRI9xVy38ISedvntdwxgfLxXX&#10;JYxR/dh7etTxQhuXStI4hS3I9kc5Z+D43iw0S5U/L8vWuj0nQv3SwyQqw2/3amt4Qr/LHWnpysrq&#10;2yq9sZOLJrfwvZGBQsXzY5q5YwAWix3EOGBP3l9uKtWnzIWJp1xJHHbMcfN/DWnMjL2ZNZ30ENr9&#10;nlgXhuG21pReJb6Um3WVvLZfnUd65+INOu0n71bFpbRxOplcZ+tUTycupa1nVbiaaG4itS7Nwd/Y&#10;VX8P3OsWmqeRA8MZ3bpNq8cn2qxdB2haeEblT0rOs71bfUlIbar53bgaUlzBzz7Hqvw9vZ9Vv4oL&#10;hPMEx24k6DHJx6Gu4tdPuzrItrCPbcNtlt7uLKZIkCnB/vBTXG/BuGzvriGS4fa9rMJQqtjcCNpH&#10;6ivUPDVrbNc28TTbYTAzeZJn727ORXVh5dDKsvdTOuuZLHUbx7mO8jjmhYCGZlJYS7NrHA65JJr0&#10;TS9Q1i8sbe2kvllaGFYfMx8pyBgn/PFc74U8Mw62y3FoGYBh8rQ9eeprqNNudV0HSLywa2gZtjNG&#10;Uj5TBxznrXTaOxzHknxO0GWxsLe21LyVjV2SNY1/i6lj7muba2drQRzWsW0D5Sq8ke9dl8SQbixh&#10;nmLSSCVmChT+B/z6VyV5eSzLFbS26wyeXtJ24zzRFRjEqUuYwpLSaK5VhsRQTu45NUrzSWvJFfZt&#10;/edcdK2L2ASXEMfVlIyd3BqTXR/ZZ8khd2cqvesakubQIx5mcvqFj9hUzOVYbgKzfF3+j2mI9qjb&#10;ls1varF5ljORcR/usNuYcHPavPPiXr08VmNxz9K5ZSudlGMua3QrXjhF32833vvH0q9pltJcWrMV&#10;3fIfvVwaeILqZ9yTYXoRXYaNr8VvpzCRj/qh8x96k6JRsRwgWdxbuUZvLuoz8v8Avivpi28RXNiY&#10;pI7hgGUHbu6V8mW3iFrq8VPOXHmK3/jwr6HsdcjaJEkbdlBg56cV4ebPlqQZ6mWxvGS7noh8SJcW&#10;3m+aWPT71agv4rJIHuY22yxhg27mvNbfXRB+5Vs47+tdFZ6smtyW8STPI0KjzVXk7RzjFePH4jsn&#10;7p3EF5K9lLqC3C+SrY2k9M9quaXqsdhD5qTKzHkKyhq5PVvEq34m8qMW8ckgMcMf3QOg/HFRwaq9&#10;ogE0h3ba2crkRjzas7iLxZOZMyXEzLtx96rFp4jljICzNtJywz1rgodbZkysnP8AFV2y1qQuq7qm&#10;NaWyG4dT0K28Qs4Mz5XdSTa3tOVm4YZxurkV1pdvEpAX7wPepk8RWssy/wCj7VCBcDvjvWkZX3M7&#10;HVQ3rZ3bjlT92tfSLnRI/wB5qM0qt8vk7V4JJ557cVxVlr8l1eMANvmNnp0rVbxRDbXLR26Dbs2j&#10;9Oa2jUUXoTKMXudnrGr6Y7RHT0Zre3AMEcso4bPX86ZL4jm1m0j07Vf3bwt/o8kKjvknJ6muIn10&#10;3TBQ7Kq/d9c1btdRhivI2vDI0WR5gXuvetFVM3GK1TOpms2KGCXUAW69T0qvbQXLXscMEu6PdhpF&#10;GM+2fU1FpuqadBcyPDbwlJFyu58sM9KuWep21zcx2e63t/LZmU+WMMewYjrzVcsZO5Mqj5TotR1G&#10;z8LT2qwW+n3X+grsjjmWQwsy/wAZ6EjqQR3qvY6rqWraxHd654jMlyP3jXqxKNoCgbcYxgAAYxj2&#10;rH128ttb1iXUtf1JLd2jwkNha7g+AAAMYA4HU1a03wxJe+HbrUrh44YYlwYbjKu+4fw+/wBKuUeZ&#10;WM4zjuz8Ov8Agpr4bj8Kft1/EzSbWeG4jXxRcFZofmVxnr26/TFeFoysuCF+npX0X/wVl046d+3h&#10;40eOLyo7qeK6MfP8cYJP5185Qozz5C/eGa+9y982Hi/I+Rxb/fy9WPyPNaPA3LzTrqz3pyPu87u1&#10;MYbSzADgdTSl7lo2j81FVv0rtlCMjlIZvKEChDj5uWx0rp/gbeXUHxK05bDlpi8RH3dylTkfXFc9&#10;HDx86L5Z6+ta3wylTR/iNo93PcrHCmqRl2OThc+wNZzp+6VHSR9mfDi7tLQwwX8aspYNbtJGCBkd&#10;fY1q+O1064toUWCZVbAPktyuR+nPNcdJcxWVv5drEzQyNuhkhbOBn9K6C11e2lgW6to1aRcqwk4P&#10;rj6ZrglT1udHPeNin4a8J6/pmr2+t3V9H5cMzv5dwQzTAjr+I4rS+D+tJoPja6XWNOjtwxmgtbm1&#10;LKzxmVnAJ77Q20ewAqn/AG60qzNJHNuhZQuz7q5z/wDXrHGp3Fj4jtby5eaRuD5YO7a2cH6jHWsa&#10;tHmjY0p1pR0sfqB+zf4le++AGhsk+5o1miLPyRtmcD9MV2Wn67q8LPbw3sjK33o2+YY+hryD9i+8&#10;mvP2foUDhnh1S4X5T93O1sfr+teladeRrqXlX7SL5i7BJH/D9a+DxUeXETXmz7bCz5sLB+RoicFy&#10;wcA9c4FTW9ywJJlzxVW5sTYmMm4Vl2dR3NQC5CjfCf8Aern5bm0ZXWprpcMzKwfheuDVqO4hG6a4&#10;3Ebf3bL61gxX7sdsTL/tDpVqO7uJo1jKt6KtT7O7NFUS0NRbwSYV5BgLxxTnnUJ5qOu3+8ayjJcI&#10;zI8RXbwdydPatXwtdWn22Fb+WFUjkEhWdPlbB6e9L2ZMp8w03gDbZDjPtU0twBD54Tcfu4HWtzWk&#10;07xdLNdR2q2d2G/dxrEFjZexyCe1czIwjfY4GV4Yik4KxMZdy9Fe/aIvJeJV4+9jmlgl8v5RcyMR&#10;1LVREzIPND8H7tKLsscMaz1KNJZwsqzOwbb61e0m5NzFJttvmU/eHp9KwwwxnJzVixvzb7lF7JE7&#10;DC7V4NAGpc3zzRKfIKtGcFtvWrUBcrHiUqG+9zVK3un+y7Lhd2Tn7vNJLezeSUjgHqGPYUGfOaE1&#10;xn93u+7xy3WpJIyItyk7eu5YyQKyrK4Z2USnPPI71dk1tkhW1UMVxjG70qre7cJPUk/eerf9+/8A&#10;69FQf2w//PE0VIe0PA/D+nC3vfN+1NGFXavy53Z49alMd3CJIbKJTAvyN2LLnr1q3DZs8f2fblVb&#10;FX7Wyhhja2mkxu4617FOPu2PHONvtOupF+cGQKcLle1Ub3RrSKPdG2ZGGWX+77V1V+kULvbszFl5&#10;3J0PtWXPbRyNvjXbkc+9c9Wnym0dUc7cWFtGqskXLfe561m6hpwliZXTp90+nNdJc2ytzt+UVTuL&#10;Ubt23IxXOdFOfRnI3uiAQ5jHNZF/oZCqZh1z0ruZ7bcp29D/AA1k31iH+Q8dcVjI6qbOI1DQYo12&#10;yL8xXisi90NF+U/Lmu8v9MIiJdd3FZF5YKeVjHHvUmhwt/4fjERymfxrKvvD0XlkJGNwrv77TGlX&#10;aVHTNZF5ogTnHrVKVgPOr7QIy53JzisnUfDyorOI/wCKvRb/AErG6Rk5C8VjX1gzhsp6VXOyeRHn&#10;V1oBVtoSsu+0mSElHA6elehXum4feI81iT6RujLsuWraNSSJdONjhp9If/XFOnFUrvSmcnArs7zT&#10;wDnyeFxis+9sFb5xGOT0rojWkzD2K6nJHTAWyy4P+9UAtwRnmt+5sArcCqU9g/JZF+7xzW9Op3Mq&#10;lGPKUIvKj6hqtRXaiNccmoZbcqvAH1qMW5U71HNbxqKRzyp6aGzY6omCrCm6hdrJNGI3+TNZMVww&#10;JDfNg1NcyYjxGTXRGpqjn9mjW1BJEWJLY7VZVJO6mXWrGMiMfn61Qm1SaS2Ubt20Y5qv9r8395Ia&#10;641OYiUeVnTaVrTtYyWxP3l+b3qOMhiJJP4WwprBXUcSJDExXdWoJXC7S/Hf61alER6z8DxqQ1m4&#10;1dislvFCgmWRhgIWAzgd6968IeIfD91ryaLIsfl2+5drsFxlAR9eTXzl8JLlEvWEmotbxtCAwH8Q&#10;yK9J1HS7oGz1jT1cyfZWZlj4Ztp+97npXRRlys5sR70dD6d8IaxeWMrTafCsmbby2LfUnp7Vr69d&#10;Q6Rqrzr5YXyi91HIvygYBJHPPPavOPhX4wbVtEgNxt+0RxZbj5j04NdFqsZ11WtbmVkRoyGZWwV9&#10;81t7aSOXlZg/FfTTp9iPs1vJujAkbGACG6YH0P515hFeOL6ZLp2MKuPI3DLD1zXqfxd1Oa8sI4Y5&#10;nmW3jjX5m5l6dT7d68h1e+kjiY/KWUncyyBu9Vzc0dQ5WF/rkMe2OK2U7WxuY81k+JNZZme7a4Ej&#10;BuN1ZGo65nbFLMDtbKlexrD127KQyFpGKsMrj19a5pI3o005alvV/EGoQ6Q4eOP5+F+ft+FeZ+OP&#10;E95eWqwsgUjgkYNb99qrSWrQMDtUfezXCeIblRcFAvy+5rPlZ6FONOK1ZTFywCs0gyvpXQSeIETQ&#10;5Mz/ACsqgDv3rj9TljS7k8q1MS5+SLn5eOnNSLMZLFluPu7e9a+xkP2lPm3JLDXZEuTsJ3J/jX0V&#10;o+vnyIZDJj90v8q+WlmltnZ4GAPfrXtekeMrZ9Pt2WVQfs65+b2rxc2w69253YGrHnfKeteHtVtd&#10;TvViu7pY4wuXk/pXXeGvF1n4RSTVrNo5JGVlU7gcZ4B/WvDIfFNmVURyYbvzWvpequpVFn/1igqp&#10;5rx/Y21ijvbjI9Q/4Tq7vYPs7FfvBga1m1m81aH7TPPbx7VHys22vN73WI9IsY7S6m2zLK2Y2ULh&#10;ccVqeH/G9gulTWtzdvIx6BVXj8aPZyi/eJ9pBr3Trk1sxfK0ob6VpWOsIrRlX5rzZNeitZdk03yl&#10;s/NjpWhZ+MbMhtsmcD5a55RcXoVpLQ9Zg1COWRYLaXLMoyvFXNbu4bK8jhtSBthXfn+9Xk1h46+y&#10;zJKZfvcLhulXT42E0vmSy5Zmz8xqub3djOUX0PT4fEaeT9mQqF3bg3fpVnTriZzgDns1ec6V4jQ3&#10;UIaf5XkxgV2mj+IYigaQsMt8pK+9aQjfc5cRU5NEb32iRZzAz8r96rVzMBtAPzba5u58RQrqUhE6&#10;8HNWINet7tC8cuccbRWkeU54y7m9DeS2sgdJsN6c1vaBqge38pY13bvnkYe9cQuqqWBaXb7etaOj&#10;eI4jdfY1mClm+U1vRlaRUn+7bR37XSPctcLHyx6jjP5VpLcJcRxwy7/lYFOe478/Wuatb51s0Thv&#10;mJ3Z61uQXFvNYLPllYMO/UZrvi77Hl1MQnLlPyG/4LR2Rj/bdv8AVI05u9FspZM9vkIPH1Wvk6G/&#10;Bufsx/hTK7a+zP8AgtbpSf8ADVun6tH/AMvnhWAH32ySivix/Dnk37Xs0+12+7jtX2WVt/VY3/qx&#10;4uJ/iMllaKZNq5yrHrxzU0ZVYWikcLI3RfWnX9t5ShQm5Tzn1PrS+QwmSeQfIzAV6RzkLm4jj2Jj&#10;PTHFW/ClyYPFGmuy523iZ/76qnd2l5HF5kWWbParGlrPbX9nNOCrLcIR9dwrOco8uhS1Z9afbXkj&#10;WxEMO0N8qqpDA/nzVm1k23DWF9IoO7/XLxgZ4/GorjTb6Kfz57aGUNtYMuSw45xip7fwe8k1rcvd&#10;KscJ/fRueZOeMH+dccr3sapWL+n29jql6qpJ5ckabpGXo45/PGTU+pCddXiu4rZZGh2/Y32/LIuc&#10;c+59KZmzto0uLLFvbKzRGdW3Dd1Bb07j8RU8wv50VB8sVvIXhZlIDtuyMY7c1PKxn2t+wBrDv8LN&#10;cspEzL/bSy9cBN0CcAexU17vdWNq+nxXN4XV5DhSpBr5y/4J53E02j+J7KeTc3m2s+zbjkq6n+Qr&#10;6E1A386opGEi5VdtfC5jTisZM+uwE74WNy7C1ndXRhae4aGFR84TCrz3OaNR0S+lYXtv5LWu7DfZ&#10;5Pm+pFZ9ne3dpDdWz7fLulUOZF6YPUVuabqEkFv5cUavuwS3mBeAK47cp0SqNS0Mm30++AZordWi&#10;8za0kjbcHtWhok2n3N/JDq08iKN3lSQ4wWB4Jz2qefXtw+yLYWsitycyc5qC7tdKa5hSzj2ySkbo&#10;V5K+/P50cttQjUu9Tctf7OkXZrULXkPLxt5gVi+OhPpWROsqzNdw6QIbUfeVZCWX8ak1CK80pI7S&#10;W9kj+XJSa3QHGeoI61mG8hubnzG1CZum4xqF2n+tBpzRex0ml3DasJJgzREODllyoGDzxj07Vm+I&#10;ZI7DUGig+Zjg7hGVB9Tg1n22tPpd3st766W3fAkXfkkev86k1/XLjU7xbZZV+zwri3ZrcRsV98Zy&#10;azlHsaR3JEvHZMyv26betSRzRXQ3rxt71kvdRRDM0fPZuafDfnbtjO1T6VnaxpzGquohjsWT6DbU&#10;lteOl19xXK8lTWS0ojIw2GzVq2vpQSTJj5uflFJq4pWtodFDfyTyrl9uew4ovL07zHBPhdvLZrPs&#10;ooJL5RqN0RCcspVck+g/GpLu/cQtb29v5aPn3pckTIuWD5nWfzwx24Yq3SpUuFEjb3+UMdtZFhJ8&#10;/lJKFO35j2qaWeQReUsisvbaaXs7FSlzF7+0ov8Anp+lFY+1/f8AMf40U+VEnDiW8jJiEarwOtNR&#10;nSKRrn5mP3Wz0p01xNLLvnk3MfbGKCOMnmvU549Gebyy7As3nlbcogUDgkd6ybqwnhkwyZDZ+7Wl&#10;cyRI3mBcZ6+1RvLbNHl5HZazqKPUuPNsYE0DB9uMexqtLauX2itS+iTb8iZ7571WkX5CSvNcTLMq&#10;e2H3Qo4aqM1soJDIvtWvPGyhjn71VHtdyku3aomuY2pz6MxdQtA6YCgeprJvbFAWwhrpXtdqkhMj&#10;HftVC5tGduGWsmrG9OVzlr2x2hmCLxWZPbnHAFdRdaaSMPJ39Kzr3TwoXYOOc8UjXmRyV9aGYe/p&#10;WXe2QViCnUjj8K7C5tIkz5eOmeazbzTBJmXu1BRxuo6dsh3CPO6sO709jH+7Vff5cV3V1pjouxV4&#10;96yr7R/lHy+3SncDhL3T1D8J83esvUdNGS7A9RwPpXeX2kFMqcflzWXfaJ8u/wD2hWsJMHqcHcaS&#10;Cc4rPm0xFTDZziu4vNEC4Ln9Ky73QZBzGm44rWMtdTPl944ufT94JQd8fNVV7VlLDyug/u11s+hz&#10;F/nXH+yKqT6IY2bd61rGdnoYSpxucl9mQEtGOv8AeWp4rZmjbKCtiTT1jfHH4017UbcYUfQVvCo+&#10;phKnfcxLOxWWba/qRxTH06S3u2RwGFaUEDpcfL03damESS3jFyFwvPvXXRrdLnLUjpoYcOnynVI5&#10;XHyj0rfvoYYk+Tp9KtWenQ3Ey7f4fan65DHFCqIP467oySV0c5vfC/Vol1X+zTCjNKirHu6g5Br2&#10;C18RXUyrCjKbqJXgiCrkgMOSPcV4L4MhkTWrbUoXCvBMGwe9dwup6jLq00tvNtjhbdI3p8vSvQoR&#10;5tTz8TJ04tnr3wz1u60DXWV9UWb92pnaSQArgnK/kK9Oi8T6frMghJ2rJ8qlG6N/hXzD4d8R3VjN&#10;IPLgXLK2fNwzf412lh43eSxQ299JEyYLNG3IGfpU1IyUyqFSMqScmem+P/G0WqaK1vpsbQyHiGTy&#10;xzjhs5PTIrzDV5rDTnaRJvmkXMuVwCfWjVvHtmmg+Z9um8+S42tMY+GyWOMY78Vxuq+KhJcS3U8g&#10;ZlT5Y2HANVCM5RvYfNEjupJXuJFwuOD9KdqOvaevh6W2ki8yQMAkjHG2ud1Hxjb2ifv5Mnb91R0r&#10;mda8TmSx/dR5LP8AeLVtToyluhKvCnIu6hqqRwSLHIvHoc1xmszGQszP71Yn1x7kNAYfm/i96yb2&#10;aSYBSx4buvSuiOF5t9DP66uiK99cS3En2mSTPb8aZPfQFljM25f4tvaoNU4cBW+8O1ZlzC3zFJcf&#10;7Irp9jTMqmIlzXRfvLtY4iOx/u9frW9pmszx2kflNuxGK4xpfLj2scnNdDpcTtZRyfdDRgivEzij&#10;HkVjvyzESUmmdt4U1ObVZjbFxuxndzXd6RqVslzb3cj/AC26x+ZucAnFeQW1/c+GdamsLuKPzIm2&#10;SCOYOp+jKSD9RW0viKGKP9zPIpaD95HIo4bngHPIxjtXh+zjoenUrTkrI6zx98Shq3iea5iuW29F&#10;3HJqvpnj6SCA7brk9c15zdXs01zgHB96mtbqYDGRipqU4ydy6dTkja56wPHS38EZVgH6d+a0NO1a&#10;8k6TBVC5ZhXmOhXrm78sBtrDOK9E8C2f9obmu9yx5Xdt64ziuZ0eaokY4jG+zjob2k6+FjS5efzF&#10;dG21YtPErzTBjIuFHOSfWqWr+ErzTbSSfRHkurO3iLST+WcQEseGrn2v4dBeSLWZ45PMhLwyQNlX&#10;Bz9COQeozWssCos51j5T2Z6TY+N7S3mjaSVQI2BATk12Nl8SdPuLSGS3lkLfN5isenPHFfNkHimP&#10;UrhotOgk8yPJPXmum8I69cvEUE+59uZF2n5KPq9ia2Kb1aPXNa+IPl6kybhHnG3cfvCtrQviJZPK&#10;I0kPvtr5+vNcu9R8Rx5uPucAEmuz0C4nt74K5O4rkdaUcPy3ZlUxcacfU9x1PxKHsBc2zDbx35qp&#10;4c8WzJrEfmxtt3Z3betc3oup3F1pM0SxsXVc/u6NJlnS9h867mXvyhrKceVpo4o5pGMWj26x8bJK&#10;mzcqjb6VetPGqxwiIS/Kp6V5V/aotbryhIeR1rN8R/ES00Abrll+/tbLHP6VVOtKMrnmvHxufK3/&#10;AAWZePUvjN4S1q2i+WTw7Mj+5WZcf+hmvjS4sGlfzmzjjr2r64/4KU+IdM8TX/hXV44ZfMtRdQOr&#10;HPDbGH8q+XI7/SJ1kt0uArdP3i9K+6ymsvqceZ9w9o60ecpRu0CtEFG3bjnmkEYljOMYX1XpVyLT&#10;l5MBDf8AAhz71DLZvEGleZVXruLV7HuvYkp6Yvmrl13Lz822n3Eds95DM+7asgBAHT1q9HbLb2pS&#10;LB69qSaLdbKQoBU/N71z1IcupUeXc+mvDev3ItY001GcrJszLnI+UEZ9Mg1qQLcXxmglt2a4hvIy&#10;0YztGeuT6VxXw/07xPBqE2vXersthPp9kbGFU3b2WMBzjuc4Feh+ErPyJJdW83y2ki+YMcqSDnP6&#10;9Kz5VzG25Xh8NXdhJJpzFWV12fLN8yDORkDG4H9K6C60KC3uobu0T5QUMzLL1x/sk8UWjWN7JNfp&#10;cRPJbrtZ8YVlq/pOieI/FsKzaN4Tmupd+0rDCdu3AyQc8U6kqdOKlcx9pKUmkj6H/YU1ER+ItZga&#10;3VvM06Nm2N/dfg/qa+lri/gtQuxuv3lU7sV8y/si/Czx34G8Rz+IfFH7i1ktHhhj3ZlYZDKGA9P6&#10;V9CLeNnETfL3r4zMqcamLco6pn0mBm40Emyxqt6krqkcnyHlWpttC0wCi628ZHam26O0DPK6ttUj&#10;b5Yqit9cRSqIVI28tkV53s4o7FUubhaOCy23Uv74H5DurQg8TaXNoH2TUhJHdRT/ALiRFHzVzM97&#10;Nenc3y4HHtS72mRI2izt6yLJ/SnyrlsHNI1dRupY4VBgX03KxPPp1qjFeRp984one3uEEDO6sp4k&#10;z29KaNH06XdImoSZ28hqxlTkjaNTlJZZ3nbcTnA7UqXc6oFDfTvVVrBrdSsdx5meeTiprW3eKNVl&#10;fJzkgHtWaRu61Pl3JDqRd8Tliy/xY61aivY55VR5flxzWfe28cbK8RPzcVGhETA+ZuyM/SgqnU5o&#10;2NS4ZLWVQl1luCC2eKsWyvdOtxPO37xjwmMVlpf7htkjyQKdFqLW9yr/AMK9qj2aLOgm3wvG5d9q&#10;thee1Pv4HhTzxchsNnb355qC31O1vogpl2lfvbqXT9RtrCf96GkU9fz96ORHP7SQlrN5Mm6abaWG&#10;VY80slyk+542OA1ReL7m2nuYbm2kUKkY3LnkVnm+adVaFlH+znFPlTNIy5lqaHnr/eNFZvnTf3V/&#10;7+Cil7NFc5nywRrH5qsPvY2nrRjjkUOd7bjRVnPJcpXuC00iEkARqVGF61A9vtGSasyMWJGKb2xT&#10;lJyd2SZ11gPtPTbUDRb2zu61qSwhjuJqvNFu+XPAqOVMDNliDfLiq9zBjndWnNCuPvVBNEF71nyy&#10;QGLdQ+ZHgHHeqc1rJt3ha3JY8fJ7VTlhOSmD+dQ1zFRlKOxi3NoGXDDFULnS4sZ3Vu3abVaqYhEg&#10;YP2HGKy5JG0J30Zzt3aKuVUDGKzprRhIQgBrp57Qb884xVC801/MMscfehxcTbmkc1cWe5WVmx+F&#10;Zt9pjMu0HP4V01zp9w+SVx81Urq0k6BeMcn0qTRSTOTuNK3PsDc+mKzNR0kq7KZsfN08sHtXX3Fj&#10;EX80ndxis67sog4QJlW/iqoy5WUcTeaXkbUP44rOvbJ2IdD/AA9K7O7sAT8kPf8ASsq8siEO6Pnb&#10;xWqdwOSuNM35Zh81ZN3bFcj/AGuldbdaf5aE7ed3Ws6fTWl/5Yj73amRKKOUlsZQc7Biqk9ikfCl&#10;fxrpp9Pii++tZ01iw+bHy+4quaRDjzbHMTWZSbPmr+IqnO3kysABXQSWEbSlnfv901l6pprtMdke&#10;BXRTqdjnlTvsGhakN5Lr7Vdv7ZJzkt05zWVb2rW25T/FVu1mWFW3n71elRrXOWVGPY1fB2lvc659&#10;lS9eH5c+bGuWX3rs2nmeOa0Q7ZPNKq237+BmuI8Jap9i1priPd/q2/1Y3Meg4FdtewhomuYI4vMt&#10;7jLSSyEBeByR6+1e/gZRlSPBxsZOrylfSIIZofteqQq0u7Crt+63se9ajOqaWyxwbRtzt6ZqgirZ&#10;ywvAWVG+ZmY5H4VJdXEaRhTJ+7z+7DA5rplT6mFP93FJmVr+r3CosdooW3Eitt3kkMAf8a57VdVe&#10;WJyI8bv4s11PiSEHQrhoxFujKEhhljkdq4uEz4xJDt9K0pU4iq1PZ6lVx56byw3fxc9aq6kkH2Rd&#10;8Q3FsBqkv5lWXy1PzN/FVO8kuGg8iL5gW+9muqMYx2OaVTm1Rmz4iTEmOvX1qGSFXXINTNatnG35&#10;v7uar3IcYO7FURGSiZ96WE3lfebgZqhNZSQSFpela17NIsfmtEPY5/Wsr7UZ9zljjpzVRjKWw5S7&#10;FG/Gx/l/nXu3gnwN4du9G0OLVtCuLz7VpqTOtmwVpCV+6ckYHHWvC9QRzmRW9K+lvBmoXmj/AAh8&#10;M+IbKDfN9gVWYL2ywxmvHziMqdOLfc2oylsjzX4iw+CnvbXTPC3gF9Int3lF9JNqTzNcZfMY2sAF&#10;KrkEjhupAIrLsbKykaRNWvpLfbbu0LRw79zgZVDzwDzz2rrvEfhi71S4ufEARlDS/KHYZ/8A1Vgx&#10;adKk+y4UgA8818631Z9Lh0pQsYwt3mRSDlvet3wV4W1LU45rhVTy4cFmbHAq1p/h6G+EjrD93GG9&#10;a3G0270u3Gm2zKWkUElcio50TKXRDdE8GwXWpmFZv+WLNuUegNaej+MR4ZtZNLaz8xWkGWA5OO1T&#10;eHND1iwtgZ7RovtGGjkboVIOPzHaur+HHhSy1X7Y2qQNujbKjjFa4eVOo7Lc4MRJOHkYdzqTaho7&#10;zQ2zeS6ktH5rDHPcA8/jWLdaLLqP+mXMcccca5DMzHLY4HFeiQ+HbFb8aVBbQ7GOdrk7W+taGv8A&#10;gMWfh4/8SeCENtCtHN97361rUlFRd2cilGMTx/SNI1JNXSe3tRGl18q9RvWu68MfDR9Bv5HvUeJf&#10;sjSAgfeP1Iya6Kz8MaPbWVnd3H2qWaCZfsm7aIxFnJDe+emK9I8YKJ4bcf2j5tv5e2OGSMfJuAJ5&#10;ABPTvWVOUJGdbES0UUeD6N4Rl/4TJVv7OZQzL8oXGQeQfyrqDpkltrXlxqx3MV/DNWoYLTR9Vm1F&#10;12+TdAEqv045rrNI06PULu41h8lQuY2YdOa5cRW5XZbGMqNSpFXLXg/S0it5YWhd9pAbc3PPtWpc&#10;2EFm1vMun4Vn2bljI7VoeAXttSSaWPBy393k4rqtZ023utGWNo/mibentXZTw/tMPzeRjLBy5TzP&#10;VbG+GptcM7KrfdFcj8QNIuNQvpIJF+fcCqr/ADr1y901b27hVP4RhveqmtabZR3cay2yMH+WR2PI&#10;/CvNnGMYnH9Xqc9kj4o/bP8Ah9ql3puhztAxK3Mo3Lnn5BXzjefCrWGZmhtfbnrX6Y/tE/DzSr/w&#10;TZ6ktrG/k3yjco6ZRu1eVWvw20udVxYx/wDfIrso5g8PTUD6nK8t9pg4qXQ+FZPhr4xtGZbW0m6d&#10;RmhvDfj6GNYbrRGnRR0aHOa++bf4VaLM2PsEZx/sCtey+EnhEN+9s4/vdPLH+Fdaz5x6Hof2PGR+&#10;eNnonieJyJvC12ytk/Kh4qxDoOvXGRF4dvVZTyGtm/wr9IbL4deD7EiWLSoCw/6ZCtvTdH0SzKtB&#10;pdup/wBmMf4VquJqktOXQzlw/Ta0kfMHwV+EvxY8feF9Jv18PXFjbJpuGFwu1ZOysM884r23wd+x&#10;9dC3MHiLxLJCr5DraghunZj0/KvXdGu7WO1ijhiRQv8ACB0/CtW01FS20BV/Csq2fVKqSgrERyVU&#10;9G7nN+AP2c/hh4OiMdroXmSNzJNcSFy59TnivQNOstN0yL7Np9pHGqqBiNAvAGKzReeU24tuqQaj&#10;vOEXb/WuGWMqVN2dEcHTp9Do9IvzFN5e1W3DjcvTFawv5mO1flHsa5LSr4pdIG2/Ma3vt8YiKkda&#10;UavMZVI8r0RrDUZkXlyB61DeXC3iBQ+0jndWZPq0ccPToaWC+t5+EnUnbRP4iIs00ZkQr6jGafbP&#10;sPmGVs+lZrvLHwXNPFw8ceYk3fjRGPcPaSNVrsHnap/GpLa7iFysZ4rDkMk65HysT3NOt2uYLhQ0&#10;4bb2rTliXGp3Nq5SB5d32tsHr7VagisLFWYT+evGfmORWX5jlGd09O1Taxqca2CpbjazMprGNKys&#10;KUtdDTvrnFsCIl2g/L69KytRlEUIdaqy6ncujRvb/Ko+9nrVGa8kmg3NHg5o9ibUqkkkzUiuJCVI&#10;6fzqUtI8m8vx6VmJdGOL5RuC9a1rCwvD5Mk1s6xyLuVjU+xje1joliOXqPj1B7eTcsatu4w1X4nv&#10;ZlEn2UsD90qazTpMhvG5O1W+VqtrPcWz+TFOcK1RGl3MZVo33JJbS6nuTLGy5Ix5eafaWt3KkiSW&#10;m3DDo+P6ULdjzw+0Dnn8qvWklnaxma4s/M8w87ZDyKr2cQ9t2Ze/4R7Tv+fFf/Ao/wCFFN/t7S/+&#10;gI3/AH2f8aKPZxJ9t5nMsGx0oqwcMMVH5A7tXMd9SMpPQjI46VC6bDjNW2iyu3ccVXeIsd280Eez&#10;kQuu9duaie2CplSTU22QDJWjacZyaA9lIotbc5JNRyx7TtzxVsxF5DuXiopLVmHIagzKU0McYwjb&#10;jUEsRHz5P0rQeBQmUXJ3d6geEMctmpcQMqaDaeRuzVeS1XHyrg1rTQ5+8D7VTmtZFPyL/wB9ViCd&#10;jJms7lRsP51TltG3ne31rclhmEZzHVV7Z8eYxwPSpknI0jUlfU5+8tONo3dap3dmhTay/wAPpW9c&#10;WyvyCfvVTv7KbK+WvGOaz5WdC7nNy6dDswu78MVRvLVI87h9Aa6SbT2Qb2G32rNvIlM5UqOP8Kk2&#10;UkczeWbFt2VHHSsm8tCUwx/hrqryzJmzsyKoXmloRja3Si7WxRx95pkjqVQZWs26snRdiD7prrr+&#10;28hAI1Oe4rE1GACUjB9a1UgOWv7VFQqyfpWZeWhxkE9K6eez84nchqpcab5Y2bC3u3arA5G5tPmw&#10;2RVK4tlb5VLcda6u809PM2mM1n3OlSK25I261pGSSJlHscvLbb3zgjFQy2O5cqTn8K6K60iVX54+&#10;tV5NIJQgLW1OtyyMZU+rRV8FIbXXFbdH0xtfua7NJ5pZ9rWse6QfvIzJ39QOO1cxomjSi/ZlX5lV&#10;mU/QGrt8+pLrH9oXES7FljFt5f3n6dMds19ZlMo1MO35nzuZR9niLm/Fb6hNbCC3FuGjyWjK7e/Q&#10;4PSqty9neSxwSokbKcOfOO3PoM4rUuZbpp2W1EcJlUFZGj6n0zXPzXF8bhoJo12hssxUbuvWvSWs&#10;Wzg03LOv6ZaW2gXs8c7NdeXukSRW+RQRwO3rXnyakskhiI+b/Zr0X4g6pPB8PNUu7V4/MbTyF2r8&#10;3BH9K+cvD3ibX4NLlvDYtMskm3z8E7V9Kujuc+I1O5e43fvZYtrZ43GoJJSto0snXP0rBTxhplpb&#10;tcajcMzL/COcU248d2Z0wXssMkdu0hjVmHzF/QV0nI9DQa5LReb8uTWHrOszWEsk0tvmJI8r833j&#10;VrT7yC533KSN/sqzDFUZYLZ9Rm1HUgFW3jxCJ5BtkYnpVx5epcCnBr2o3KGEWZC7CLiRusZPTA71&#10;RLX9gVW8uhMd2xREvVvU1Fq+oy27rBZwvcNNLvkPlkYxztFUtV8W2EAhK2Tv5zK8Eef4u+aum7RY&#10;5I3L0XLWhlkCqvTb3FfQXwm1Aa98KtJ0JJlhNvbv945yfMb0PpXzO+rXNp50txFuUR+Z5ec4H1r6&#10;U/ZB1Gy1HwTHPFAN0jt95c4XNeLnEubDq/c2hLllc6G20zzIpLSQbkbn5VyDXP8AirQ0sl8uGALG&#10;7EfMvevZ00XS2tOYtjbvlZ+Of8K4zx/otubGRV+fZMVDJIGXr1z3r5r4o3O7D4mUaiRyPw90Mh7q&#10;U2+87NmC361p6npcsUC3EuMq2Mela3ww0xRFL5g5UY+ZferHiuykuGmMCZQMv3R7VlKPNFqJ0TnL&#10;2jszGju4lljWHcFAB56A+oFb/wAOtQkg1SaNizLNxuZcAVxjvNa7iMnB/i7V1Xw+kE0U142+PyYV&#10;kfbltwDfePoBn6U8LGUdWZVo8tPU6zwpplzqWqXFpb6VJPKrFT8n61tv8PvFi6RJcv4fmhtWkYLI&#10;yEqCADj2616D8L9LtvF/hxNXuZrySaaKKKxbS9LgtXIRSW3ScNLjnLcE98gV3ngj4Qalq3hW+0jT&#10;PF2r2tvqN84KzWLyNC5RUKqyn963y5Cjb97rX0+D4bqZhazvc+SxGaQw794+cLx7aK2NgYpGlhby&#10;9pj6AHr27123hvwvqerWFnd3dzBDC6qPOVxJKPmAOY/THNex/Ef4SeJfDtvJfy3Mk0VxZ+R5KWEM&#10;LyMOoMidGz8zZXJI6VjRaNq+ifDbS9WuNbjk0+K78gSX1sFk3EHKZDZOfyz2rop8J1sHNxl2vsYr&#10;OKNeK5XueO6j4Dkgt9QW61GCZVvP3VxGrMrdOOQNv9DVS9nTw5o00fkrIJV2jbJk9fwrZ8QaNqlk&#10;t/Pb67G1tJclY1UHC5JOTk1xXxC1aH+woMxyeZu2nzCGBI7jHavlMdhatOUrR0TPewtSU7KTuei/&#10;C22fR/D6yPId03zsrY457V111ewvafPJtMi4rh/h02fCNpdROu0ghVYc9a1vEetQWulvOJivlNn9&#10;2cE9q9Gn7tFdj0JWtoQwa79h8RQWM/3eQT61j/ETUDpmsRvC2Wdc7d2RjNYus+JZZblJ/s2FVsiT&#10;fyaoeNdS+1xJNJN/DlWrxq1tbFUKUfaJ2Oo+IWs6drHwmaRd3nQ3EO75vfHSvL7C9MTAJz/vU688&#10;QXFt4curEyK0cjKyk5zkEHisK31hn2/Mv/Aa8+cuZn0uXx5aTXmdda3RTDsP++auRagHOQdvPSuT&#10;i1GQuv735e9XI9WZjnC/71Qd51drfBX/AHh5/SrceoYOUCn8a5ODVCHDB81ag1Nmk+/t461MdAO0&#10;0+9x5Tsxzk/d7VrW2oNIS2/G0965DQ9QHkMTID82a1LXVyQ2Sv3qq7M5nRfb5O0gqzBfu6/Myj+t&#10;c7HfiQfeWrUd4HjAEi/LxwarmkZNcyOp0rUT9sjLLnDYG3vXUwXUYh3SwkN/davOdIv5E1CE+YPl&#10;kU/XkV3VwxlgaZRgN39q7Kb9255WM/dteZPLcWcjMjoMn+61UJblLa42xnIHoazZ53zhJTuzzzVE&#10;/a1vGkj3sfTNH1i0rWMTsv7Ukcqkm3060Xmq3EEG2GEH/arm7AXkd0s78Y4ZWBx9a3gXNmWgljY4&#10;z8rVtTrKRMpcpGmuXL8qisw/hrSg1ESEtKmGwMise18UXVhK5VFXzE2SIFHzA9sn3pp1q4wWBXDf&#10;w+lae0jsG6OtsGe+DLBKOOzVW1NjGywNMvynLZNZvh7XdQtZHaS2Qrtz8vWrOrXSXKNel8FhjbVp&#10;3J9pEuz6jJ5PleTn/aXvUMLQSwbXJGG/irJS/Zpw3mMV24O09KvLe7oPIWZtjc7Wq4xchqp2GyyS&#10;BJI0m2qzdq1tH8YzWliun37M6x8RsccCsu8nbyFCxqNo252/z96pi6w2yVsVErQkW2+530Oq6fd2&#10;q+Sx3H5ulQwXUExkkkQghvSuT07W7iAqkMxKjjoKdf8AiC+jUbUK887T1qeaJEebm1Om81fmIOQe&#10;/pUk2qG3tWkflQuOK5FdS1AQO6TsYycio21u9UrFJ8ytWUnHctR5Tov+Eqt/7v6misH+0l/55r+V&#10;FZ+0RtaJ2JyEwtLzx/u0qqX+7UiQjHz1znrEVQyqE5q55MeKqzCPOCKAIZPnT5RTQreUVx3p4GAA&#10;KWgCuVK9RSOCUIFTsofrTREecj6UHLL4imsLgfcqGeEDhR81XypU4NRSpEPndaCTPkgdlyV6VWkh&#10;LYLcVoT5I/dniqzoHFLlQFG5ifadg4qq8X7vEi4rSkVsFcVXliJX5xWUo2AyZLZEJGPcVXkCt1Na&#10;F5bkkNj2+9VWa3WEZI6+9SbxqLRGfcQqVJZefesu8to33PHED05xW75cb/fXnFVLi2QJ5QSs57mp&#10;zVxbI7fKO/aqVzZSkfMldNPp0W3iBaz57FnfK/w9azNo7HK3mmMX3qM1QuNDSfMhjyTx0rsp7RTx&#10;s5rOvbQBdgXHzUFHGz6OAdqxjgelU7rRznAHb0rsLjT0kIOMcVRuLSVZeYvyrRVOgHJtoAY8x/8A&#10;jtVbvRdjbfKX8q6ia0Lt5oqrLpnmOSz1oBy02iszZES/d54rOu9GRN21P4f7tdpNpyx9B+NZ89iu&#10;DvXdxQBzek2Hk3qqE+8CpLL2waekKvqK6deWOWtYt8MyY2spJAGM9sVriDy5hhP4u1VbjzVRpFbO&#10;T+72rzivrcllfDu3c+dzSnzVtRkYjmYyJC0fltgK3dvT0/L1psumRRXXnyFF8xcMoUn3qyVuZYli&#10;mRlQclsDim/aG2ktHjaflVfrivYvoeWo3M3xELaXQry2j1BGxAwaNQOBivIbNYtLsBa6SFmjaTHz&#10;4GPX8q9Y19ra20a+1W2G3bauzL/eIB4r550Hxf4n8ZeKl/s8/ZbWOM+ZGyht5z8xHPHpWtN8qOep&#10;KOzNTWvBuk6qrCfRFZ1YsZDIRuPqoA5/GqsmlW089rp0OkSNFZEyyBY/kPsc96g8UyeKLXxO5trx&#10;nghh8xV3bBGenP8Ae6V1NtqMVz4eheWV1kZVyy/Lkit/aGMY8zseeeI7/WrTWY2ECxm5I22MceCu&#10;Dgfietbslg12gie0/eL829v4WxWrrMmlTXK3zIzXCkCOXOSKzY5Lhb4vJcsse3Psxqw5VEb/AGdD&#10;IA10I2bPVlFcda6CsXjW3tbmxH2WGRjv3DAB6da6qZFF2115pZf5VleIbCW+k81YPl6Mx44qY8yA&#10;oeMZ9IjvfsujWpZRxNIqnbgnp719ZfsfeBfEd38K7XxBo/h6aS0ivJhJdIo2jbt4/XpXyvcWdnpt&#10;pG8KxjawG1cn+nNfdn/BODwVrHjP9n9r3RGk0+aLXrqMX9vHzt2oxLEEcDPX2qp4GOYU/Z9dzhxm&#10;L+qxuzYvvD+sa1pd5Jp9mGWyjD3TPIqbMnHQkEn6A1yPjLS57HRVItF2qwy6nofoa9U+I/wy8U/D&#10;/V1vdY1aHUILz7t/HNv3v1IYEAg4Geh+prkfFFlHruimyilxNu+Vl/hr5TGYSpgqjpTVmgweYc1p&#10;LXU5XQdP07SZ1jsdbivlltw7tDbunlsR9w7lGSPUZFNn0j7ZFIokb5m5wcVh6jpVz4U8T/2fNqcx&#10;U2/m/vIypYHODg9RweRwcV33ww8JeEPGcbWus6z/AGfJ8pt5GZvMlbptGMgDvyK58NQnWqckUehW&#10;x1OnFybMzSv2V/jFr9s2s6d4B1O4seGaZbY7MYznnrWNbeHLnRbqS0v7eaz+cLJa4aFpFyNyMccD&#10;5e/AxXu158S/2ltAjTw98PvHWrLCsBMkMlx5iGMAY2nA2n2x+tbfhvwd8VPiNon2r4k28eofalEp&#10;1FreQTQsCCM5UbvwDZ6da+1w/C9GqoqnzJ9brQ+fqcQVIRftZxceltP1Z6H8GPgBomvfD3TNQ0W2&#10;m0/zI2j22Vk1xGc5Uu8gc/MfUgfQ17h8H/2ZvDGg6Sz3uvahcSRyFrT7NG8MCIP4SZFMcm45+ZQw&#10;Ug4wa6D4Grc2/wAOLG5kVkWRSI5vL8reF+XgH5gMDGGxk5IBHJ6qCd4onieTpzHtYnn17V+mYLKq&#10;dDDxjBW/M/O8Vi62KrtyehwfjL4H67qPiRtUg1vEn2QrDhmeSSTIGDJ5ZYKFGckj8eK8V1/4b3kM&#10;mpeA9RW1k0+aYzw3U22NN2D86BlBLbsn5c9Mnk19WNe6ktt51mGl7tDGR5j+wJIGfr6VyvinwxYR&#10;3M18ReSFmyy7kZwp/hBZl4B/hBPtniux0ItOEtdLERrSo6xZ8F+P9LuNFt28P2KJJHHcAiSRCd6g&#10;4znHQ5rz/wCJvhf7Hp0lwll5cgXe6w5Cqo7g57/0r6D+Lfh65uNWjg0/xPDc4vHSOCWYs0TZ/jUq&#10;Djr6n1HevGfjPZ3OmXS6dC9nGs8PleWrN8yk7dx3AYGQf1r8/wA2ymjTlNW3PucrzSdXlkmXfCxt&#10;7fwbYNFIwRocoZMZNc/4+u3aJo43VvMxuXd2x1rphp1xpnhexs1h2rFbrja24dPX6VxPj+8UWjSx&#10;ws8kabiqr2r4fEYWVOOiPrFUcuphPeQtCyPIy7eD82RVDXbuZ4ArT/LjArD/AOEiuJXMggZd3VAc&#10;UXGpa18vk2sc0fVlbOQfrXztaO6R1UanK1qQ6ldKbCZJJG2qua52HV0jbKy/Ljg7queJtc8yxmH2&#10;VY22kMu4157Fr07SZYkf7Pauf2B9Dga79nY9Gs9fjOQrhuP71Woda5+WXA/lXn9vrMuMpheOTmr1&#10;rrLPwWrKUeh6kZWPQIdaCxczr/31U8WuZABlXb/vVwkOp+W3XP41YTXGYYUtWfIyvaI9K8P6yfJa&#10;N5sH/e+ta1vrCglfN5z615v4f1lBIwbhu2a2I9bkMyjdzVxj7upnKVzvLfWCqblf/wAeqyuqB12r&#10;OM9SN3SuEj1yYPtD9vWpjrkioVVyW9c0+VCO80zWr37Wn74bQw+63SvVtKnjk0ZDLOd3ljo1fPXh&#10;3X2iucOT8x+ZvSvYtL1INosJhlHzICxY1rD4WeTmnRmntR0Zt/zA8fNVbRZ/OupF8zBVtp+erNi0&#10;AdVEBZivzDGRUN1ZfYLhpI4/LZmy35Vjy3lc8z2xqPZzBjHJAsiyRkqyt2/P60abfWUUjWyJtKcZ&#10;x1qKy1SCWLY0+5tuB9KYUhE3mJn5eduKq8o7FczZqS2MV+P3dpHk/wAY61R0W3eC7ZNQfj5toNWf&#10;tiQqpLsMen0qBYhcA3JLe5asZSlTlzD5pdzWXUbe1tWVgvzDaCDyKda3iSwgCLzlIww9MVztxd2l&#10;hIs8wLKrDcp78103hi/trmOS5hgVdv3o/UHvXpUKilHQzlKzKTSRCZWgsJAu7jditFr2yd1N3beS&#10;q/8APIA5qPWtS00QRzxxKGXhgrd6wJdVm1CdY1PIb+E9q7IT5Y2KjK+psXl4GQCO6LKzZ29MUkEl&#10;jJtMpkK87u1Zd7epZbkPZaj0/wAYW/lgyxq21duxl+X61jUnFy1Oj3nHc6bw3bW91O0OG3YyvANN&#10;8U2f2CEIkmXz+NZuha7FFMs80rKrfxR44rrPHlvFbw2OrfZI5IZYyoYE59jwMV2UcLGtQbRy1K/s&#10;ay5nocvBd30enCbeph3/ADZYdcVYsbaDUrSa+a7C+Uo2L681lavcafG7R27Mu45YN61SGr/Zzsjk&#10;bbn5sd64qkVGVmdkailqmdH5Fp/z8t+lFYX/AAkNv/ek/Kio93sVeR68qIn3f5UE4OD/ACp2D/eN&#10;G0dz+lcco8p7g13CDP8ASqrKr5OKmmkz8g7VH9akCFULdKaQQcGrAUL0FRvEzNkUARjrTJVdj8tS&#10;MjIuT60gPOKDlluRyRszZFRunO1hVio3wz7AvPrQSVWtnOduKrPZyx4zjmr5GDikZFbqKAMmW3mJ&#10;LYXjrzUUtu8iZWtM2jAFmaoGtmJ3Kcf8BqZOwGXJZncSTn5fu+lVZbRmXL445rWuFCnhe9VpYizY&#10;VeO9YgZE9vn94FqFrfcd20VqzWYLY4+mKge3VG2f+y1MlodCqczsYs9k8xwCy49KqyaeCu4mtoop&#10;bBFVp7Yh8Dpis1FyNbnPXVkS+Bmq0toFRt65wO9b91Z7B5u/26VRubXcCw5y3pUl+00sYE9oCQQF&#10;xiqslvuPAFbc9juHzgrxxUMmlp95Tirjsyoy5jnZ7KXzWWNeKoz2UauUH3utdI9sTIcEflVSWwRp&#10;WLqP++alSaKOcuLQEqW49Peq89oXb5kHTFdFLp235WjJ3dNw6VVuNNVFJLbm962uByOrrJYS+fbT&#10;eSytlZFxlT2Iz3rn7o3szqk2pSXPzZkuJMB5W6nOO5z6V12u6DcapOtrEzJu/iVfTn+lczqmg3fh&#10;+9UNasw80FpcfKc9z6GvpslqRjRcT57M6dT23MZmo2V49/bXejXaxoVIeOc/MR6j0pYtavb/AFW4&#10;0eOCONbRl8wyMfM2jvx2zUniBrxbI2+nKsLswKy7c/XArmfD2oakXuFFpD/ak8zf6392DGOeMjnn&#10;n65r3rnk6nVauEGl3Vlc3KbZ4WKquNwO2vD9M0TSPDQuf7HSRpJPld5Op57fjXdeL9V8QXmiwz6h&#10;AtteRxyebDCu7A5CsOMEYFcnp19ZywLAyK0vl7gH+UnJ61vD4TKcuhkrpc+o3QupovLZT8wk53g8&#10;4rQZN7ZMKhV4C7RwKSaK6ghZd7OxbKr5m7H41Qn1Gy0mBmluf3kjYZj91PaqMLcrsF4UvGksYgsa&#10;hctJt5FZ6Q/YYmuYIXuI1JDM7dB64qGTWZEjP9nwrJNI3zSHoKNFnuY7SSW4lkkkY5KleMk44ouX&#10;7NvqU4NdeUzzeUnkFfl3Y3D8Kbo8FwqOl7u+f7rNzxVdtK2STXmZcyt9x15HNaVlfRSKJJBtX7q5&#10;5xUupGL1ZXspbXMy6tZd7Qxo7Drzivtv/gnRDq2t/AKbw9bWd9J9n8STrHHpMypcNvijY/eBBIJG&#10;CRjtXx+mm3OqS+Ta2jSZ6lVxX6Sf8EePhlbH4Uanq3iLSLea3j1yQ7WZywbyYxgqDt9Oor3eHY08&#10;ZmHsr7o+b4olPB5Z7VrZkPxk03xUmnafp95psjXHnM+6azMMjgAAlh5hTuOQOa5W5+HXjuxiXy9G&#10;e485dyLCwkDZH+ye39K+9fF/wz+GmsWpS48BWNwx5/49dxDf3i3X9elcgvwothBNZSaTGtnc/wCv&#10;W2YrvPpkHO38jjg8E19TjOCcLjqznUk79D4DD8Wyo00uU+L9D+D82qeJ2vPEmh7p5bUwxrcMzR/M&#10;CAflYYxnI5POOD0r2f4O+C/hj4H8QQ6XD8Pdd1DUvPWWGKDy0Rdy4w5di3B5HTrXr2mfB3QtHuY7&#10;nTdAgs4Y3zGlvdRWpk9UDDMpH97BUYzngV3+nWXhTRZVj0P7HD+7Bxa2wIkOPvhjnI9znNb5bwfg&#10;sud07vzSZhjOJ6uMja1vR2OL/wCEc8T6nBcWXg3wrp2l3iSHzLjWJpL1Y9xHARWiG/P8O4rt75rt&#10;LD4cfEa10Nl8T+N/CayHT5Pt0Nv4blZp5cfKVd7lhGMYyoRj6NnFXLhxeRMw1G6kZFARGd1gzjuq&#10;kL19BU8mr2djAsl1bW+3CxyYhZ854xtwSck9MZ5r6d4f3dND5+WIk92aPwlt7a3+HOlrp1jfQxzW&#10;KyxrqClJGGdu8IcbUJBIGB+FbEcuzllbr/EtcR+zemj+Hvh42hXWkR6dqtjfXUWoLLIil8THEi4w&#10;dhG1uSxBPJJrv477zvnghPkr95i3DfTn9azo/DZnsUWnTTTHR3BeLcm4KvY8VFdXTrbMyg/4/nSr&#10;MzO3nW4wv3fmDGqeoh3iYK3DBhhuOorZU1IdT4bnzz+0J4f8OLei9tnurC4uZN8qoVMfmZ+8uQcZ&#10;9iOfrXx98TLDV/B/jBrm58Rb4fMbY1wokwjEkcdMZPQV9o/tH2MM6W+lzQLNItwoRYVVWclfp+vp&#10;XyT8Y4dQ1DWWlvbOOTySiyQzIrsAG4yvHBGPrXzHEuFh7HnXY9jhfFOVTkv1saul2/itLX+3LjWL&#10;O4s7q3QRQW8bhVAUDcNxPJ79s1518S78wfaLeNfmkj9Oa9X1Z9UtNDtVuI/LHk7dqgKoIHTivIvE&#10;sMOtay4aRDJLG3ys/wAy4HX9K/NMVFyhY/TacZbnjuiyXL6pJBM7SKzYWMnGK7Pw+sOzyFLcNgle&#10;mfSuMuLd7LW7iKWPb5TfM24nd711Fte3uj+HV1QW10kMzf6+SD92p9j36V8pPCVJVJeRdb4YtDPi&#10;D4dEumXVxHEm7ym/iOVOPavDobgAh0Jw2cV9C6NrVjrOhXzT3cX+pJlmWMY+hxj1r52k2C8kSF96&#10;CRtrdAea5vZuO57WT1JSg4voX4bmRG+c8e1X4bpFOCxyaxg7f3j+dSi4b75z8vvWbpx3Pb5pG5Fd&#10;ESDBNWF1GftJXP2+oyXM/lozL/wKrgnYDlqzlBbBGTudJomqO90vmN0XvXQQXsjHMjfjXEaHcyNe&#10;hS3Y8+ldHazGRtnmsw69aIU+gSqPc3jcs43QtzUtvfTB1VmHJx9azoblYtsjfd6FTVrT3F3cqsKH&#10;lsCipSdtGKnW7m7pGo2/2zymKnswavWdAukvtOsZbZ1jFx8nlr/B+deG6hcy2V3i2ADE8jHNeqeC&#10;L+xutBtbeG4DM3LRs3IbFKnC2552YPmpnrum+HIdNjjFxcf8s9zSrJyaq61JBeM11HL0jLFZG44/&#10;/VWS99ONNggtr1bhTD821iDHjqprhbzXtXGsXNs8khjZsxZbcGX0FdNXCqFNNdTwaUvaTep1ujeK&#10;rWa5ms7mRVbojRjp9KvHWYYLpQupTZxhvMwf0ridD1S3g1ZYZdJkYvIFjBi61oa/baoL4NFHJDvX&#10;5VaPoK41TbvqdXMdt/advOyie+kK7ss6LjA9cVsW09inh+S8WZZHWZVCbhvIPfFeV2OqStN5k08n&#10;yrsbaODitSDWrZJxACxdgG2ge/esfZRqOzKOi1mW4+ztJHaKy87mZh8pqp8PvGHl+J3tDe7vMTy9&#10;mO9QeMryKy0xg+F8yME7uv41yuk6jDp2sw3EDq0iqGVlYYz6V1UafLoVDU7vxNrsqSyWbSbR5hxl&#10;elY/h/xEbW8y0qld2eaz531XUbuSR4vOkdy3ysMgY9/pUFhqfhiyeb+2ra+aRgREsS7VHoffmuip&#10;TlGR0qP7s6Lxvq0yRx3kMi7X44b8axNI8QywyvGNp9FxSax490DWPCKeH7PwztvI5v8Aj8+2MTIu&#10;T/CRxx6VlQva2TeZPZXEPmLmHzs/MR15IrmqUZXvc1pSXKj0X4eXUWr38ltLF5kjcou3pX0Z4Q0n&#10;RtR0CzNxp0k0bQ/vElXEe7oSOh/Kvlr4TeLY9E8Tx30fl/vFZTv6HIr6l/Z9+INk19b+Gr3T2Nu0&#10;oIbYQAxPXjt7V+j8D0cPXqKFVXvfQ+P4rq1cPTdSHTU4fx74D0y9luBYSabCkbEqsbNu/WvLrzTL&#10;m3Vlc7XDcAt1X1r7D+K3wT0fWZn1nQZJdPfYTMybmjkBPXnivnvx78Ita0DWvszXAkjZT5TOp2/h&#10;mtuJOFa1G9WlD3b9Di4f4jpYinyylqvzPL/Lvf8Ansv/AH1RXWf8K0130i/Oivjv7Jrfys+p/tSj&#10;/Mj1j7OTwJaPs7f89abuMPC/NmnCMzfOW29sV80fZETIA2P6UjKAOn6U5ldWIAahFLAktj+tAFWi&#10;ppIS/T5f+A1Ey7W20ARzR+YMVGxGeBU/4U1goGQgoFyorhSHJ/2aa6bX839KkJJOSuPagjPUUByo&#10;gK4G4HrSe9WNq4xtqOVRlQBQRUXula4habG1sYqK5t5Nq4erhjIbbRJFsGWNTKPMc5ltavjLN+lR&#10;sqgHC/pWnLFv6HFQTwopw3ze9T7NgZhRScstRTRqGzitB7fb8xAI+lV5IkeTDDAqZR5QMiRF8zha&#10;hktuNxetSaJU4PP4VVeMxsAAT36VJrGo1HUzJrdinLZ+b0qrcWny8Y6+la0seFYbf4qrSxkHJ/Kp&#10;nsbrUxrqz9COn92q81uwfGe3pW1JEHfZjHHpVO5RnYgIfTNY6mlMxbq32vnaMd6pzwhG6+/C1tTQ&#10;c7CP0qnLbHc2T+lBoY5jaRXw2PrVWa0lOWzxWw9owyS/6VVFqcYZv/HaqN3oBkwWqi9V3HRqtalo&#10;1lfWrCaBW3evern2OHqI6kFv5calPu7fu13YWtLD6pnJiqKrLU8t8Y/D8OvnJFIzRtmNQcDJ/ln9&#10;a8/vND8RwfES21KNhJp1lZOoh3Y8xyQPTsM19FXNoL5NksRGPVetcv4o8EwXmFiJ3KPlwNpUe1e9&#10;hsyjN2kzxq+XyhrE8X8ba9HL4d1CW3Y280KHZ5qlj05A4+XOOpGK8j0WK8kLXr2zFuib25OR1/Ov&#10;ojxj4Qn0/TrhrNfOkaNk3umCeDj3wK8Z1Xw9rWnoPtkUyzY+X/R2GG7deor3I4iio3ueTUoVXLY5&#10;q8fV5h5MQNvGG4XP7xseo7Cnwu11Ytb3ejoWaRfLkVsEfX3ro9J+H/ii5O6C2/eSP+8mkTmt+z+D&#10;upNFHLfXYVVl3lYk5PHrXPUzKjHRM2pYatKNuU4mfSY7d5JtQt1ikdd0VvH8x2/41DbeH9Ya48nT&#10;7JnVureX932r1yy+HuiQzNeyWvmSyfe8wYH4DtWgdIigXEdqqj/ZWuGrmsLe6d1PL31PI9N+EWt3&#10;c5nv7ny1PJVeprptF+GPh2xAmkjaZu4kHSu3Frj2/CoJrVt+V/lXl1MyrSkz0YYCjHdamG+m2dif&#10;KtYFUL02rivvD/glu7Wnwc1ZFFpGk+tN+8uLg7yREnAXG0deCW5/Cvh+W0kZzlK9O/Zt8UeNfC0u&#10;p3OheI47KyjCNqUcd/DbzSL8/EZlBz7819Jwjm8cHm0Z1drNHz3F2TyzDKJ0qej01f8AXU/Uoyxr&#10;D9nWVZtoz8pqtcTEDevH1r5m+H/7Tsun6HFqGpeOtHaJXAebUrwZRdoIVIoBliOmWYAn8q9U8L/F&#10;HX/Gs1pfaC9q2myMjzXXkrIJ4MHJjAmDxsTj7yuBj3yP6Cw2OwmMinCa1V7X1P51xmT4zL5NVIO3&#10;ex1+oRzXNzGkC5HmLvlG392Mg/dbrS2i3FlFEt3rFxNMWYtJNtDEZJwQnGMf5NAl2xZOOahZtvzO&#10;49q7HHlPPtymiNVtohgYROrBRTzqjLE1xazzbtvyqrFT09ay4Z1k5O3iphchjsB29t1SBj/AXxUr&#10;eGrjRoNMtFsbHUrlYFEcjOJC5Zy2VB3Ek5JHPrXf2eqMGDW623K/vFPmZK88HjArxb4M2GoeH/Fn&#10;iu3EBhhOpgiFrguNzfMWHyjAII/xr0X7diRcKpG75s5B/OlypGka1SjPlTOu/tmeGDzYrK44ON00&#10;yxgfiyjpVa81+drKRhdwhTHlW8zLfUMMgn6CufbUHI2W0nlk8MTIzY9jn/A1Hc63EIVka0RW3BGl&#10;SEsW5xwPuqPfFKMbSNp4upKPKcb8WYtLh0htbEe262szLFAFEpxjlv73qc18O+N/ir4oh1+40iWw&#10;j8hbvfcNIgZwBhcZ74H4E/Svtz4z634b1H4e30sjQ3i27bpLZo2yxVtuBwOScc9K/Pv4j6pLfeIp&#10;NQaz8pfM5hD7SVz908fh36V8XxnipYXDwS6u35H1/AtBVak21se3XdzJeaDbxuY335fdtx156V5H&#10;43klt9SmkhtVaTO0Ddg4+v0r0rTd9/4bsdkv/LBdrZ3cY9a4H4iG20WeS61BzmRsrhc55r82lW5r&#10;Nn6nGk+RnmviKzEe67ZlDZ+7t/hrol0d5vhXFqFpJNHtkY+bvG3Ppj+VZfi2302e5NrZXCzRthty&#10;t09iOxr0rTPBVkvwdhhgS6TzrZ2LT8qG5ORjtxRhaKxFao1/Kc+KvTpw9Tw3Sr280nzheTrIsmQy&#10;K5UsPXivNNXtovt0zWyFR5pC5+tehTL+8kUENXH6jZvLPIM/N5hJGPevkq0uSbufUZfTjGOi3MSN&#10;GjfBNDyMGwpq+bKUggx/WmLpozlH/wDHay9pc9Arxlkfcak8/wD2amMJDbShHuVpu0dAKUncCbQ5&#10;3OoIEbA/nXUWtywfcAfSuU0uJ0v48jvXRpL5fy7M5qox6gbQlDWyH+taWiaounP8nzTLytc+gY2i&#10;z7sbd1TeH75724CyJhs7RJ/WtDPl8zQ1TWDPq8m+T5pGzz2rqvBXi2/s7i3aNF2wtk5xyM/WuDvE&#10;dvtE10n7yNhskDda3vh5dMzGCZkKtwu4HOfrRy82iOHGa0mfXPwln0bxf4Z2w6Z5f7t/tjSbWIyv&#10;bnpkcfjXm3jjwjpOj+JbSe2v2jgmYfaI+S2fXHp9K9e/Yf0PTPEmkXmnXF5Cs1mGb92+1jn++fQe&#10;nP1rnf2ifDNrazvrN7qMkdxZ3jQrauARKueCuAOK+wq5Xz5LGqlqfCwxjp4xwOBsp49N1Vp2mXdD&#10;Mu1Wj6jI5zW1qvi+11m5tbbUYY7WOMgLMTgP7fSvNrXxK1/r0iXVrMltBMDJiXdtTPJHyj3rpvi7&#10;qHh99Gh1PQ5Vmgj+63mAbuODjHymvmqOFVSMz2oylJ2Rt63aWOl2ubdVbdIWZlfjGKz9O16RdWjf&#10;ySy7flYYP864XU/ijY33guI6UjeTGFDRup3bs/MM9xnp+Fe0/s6+D7fxlLbW1/DZRx3NoJYp79yi&#10;26McAvgEjn25FRg8prYjEKMSq9RUKfM2cp418TTeJ5ZLzUbdW+ZQWjh29BjtxWbZLGkYiZVYqxaN&#10;uMjNe1/GL9mSysdN/t7wfrFrcDaqt/Z2pLcRtJnByGSN1BPQYPfmvB73w7rUF958rLbz2rGKaM5z&#10;x7VpmGW4jAyTmtAy/H0a60Zfj1TbNP5rFmVfxpujS2eqXz219q4jjWPdlo/MJPYfTNctc6zLb6zJ&#10;vuDgw/M2371O8M3K3usKJrjd5jKuAvvilTtUqRVt7Hs1ZqNFy7HpZ8GeDfEHg37RbXd9Dq1navI9&#10;qtqu0YOcbtwJB59a43UNd1a/hhtdV1aaYRZ8tZWzt/zivqbTv2bNPh+DF94n02WPXN0WZbVJGt7i&#10;I4zhScq2M5wPWvnW8+Hc6ay1vb6LdW8G/Bjv2KlT6b8dc+1e3m+Q4rD04TUd0eFlOeYTETnHm2di&#10;Hwdb6otyl7BbM0ayY3dK+tP2TvCHiK78RW+ptskWF98m9lUqcdM4J6H0rwX4f/DWO78NXyJ4gkS9&#10;tZCUtSwZXAGSAf5V9GfsQaXp0d9HezPmZoXHKn7wOOua+k4Oy2WHxkJVF0bPn+MMwp1stqKn00Z9&#10;A/FXxNqnhTwnJrOi2UNxPEo3RzMfu55A9T7d6+WfiJ8bL/VLyNdWt4JVZslYIyjRe2CBivrLxdpN&#10;j4n01tJ1G2Zo3Yfd68V8vfGj4FeFrLxOJNA8UTQxvJzYXClmQnv7j8K++zTD42thlGh31PgeHsdg&#10;8LWf1g5X/hZdj/0DJP8Av4v+NFTf8M92v/Qd/wDIDUV83/Y+Z/yH2X9tZL3OqMAA3A9KIVLRbaKK&#10;/C6isz9sJmACbyaq5JOQveiiswI5pZEPy1GwkY5Kn8qKKAGkEdRRRRQBHLHn5801UJQt/k0UUANw&#10;R1FKwC4GaKKCKnwMTcPWmzfcoooOYhwfSobxGbaNpoooAhdGddgUiobi2ZU+Zsc0UVMthrVldoAX&#10;Hzds1E0OWwTRRWbVjWX8MgntkD5L1BLbRsm9AaKKkqMtCtJbKxyWb06VXmi2ja38XFFFS9i4soSQ&#10;Rs5wf4sVUubcIxcrkZoorLobx2K8kKSDJXtx7VWe2jA3yA0UVcUURhQzbYO9SywKijdLtP0oorQC&#10;rLAkgDHPH3aqz6e7TiQ9MfzoooWmxjU956lO/wDDtpftukDKWBGAeoxisnVPAmg31z9pvLdpptgQ&#10;STMWIUDgZPOBRRW3t6vLa5lTo073sUZvBmlowWCNVP8Asqahl8LQQZxEcUUVkqknLVm7pxTsitJo&#10;FpKMCLvUEmh2K/KY+aKK05mLlK9z4etUGfL/AIc1RuNGtViysfPSiiqRbV2mZ82jQxHfhvyqjJpY&#10;iOfu84oopwnJSuiZRUpajAJFV1EsgEmPMVWxnB6V1fw1+NPjf4Xl49G1e8+ysvz20F00ILdvmQhl&#10;HJ4BxRRXp4PMsdhaynSm00cOOy/B4mi41IJnvXwc/a70vWJHstah8QWbLGzMbPxNeyyPgZJXdLtA&#10;/I46V9D/AA0+Imn+OdMS7tdauPLX5GtbyyxNyuVZzgtjGDuJIPrRRX7zwfnGPzKivbyufgvHGS5f&#10;gJOdCNvnp9x1YX7MFiJBB/i3VatSHZYvU9aKK+1W5+cpnK+GNIfQPiJrGl/aLj5187FxdvM0it3D&#10;uzHaOwzxXWurKMKwZiv8PeiirepnU/ifJGDqHi6Gy1KKzjumld/laED5VbcBlm5xjmsLVviZqmk6&#10;LqGpLoMjC1YRrcTXiiMsxABUSgbhkrwOpoorolTjGjdCo+9Wijif+Fgy+LbdNKvtZkknuJt8gmt4&#10;InKAltjGJRlR6ZJ9zXyr+0J4c1DSfFElzZwRyWjNiNlUfL7fnRRX5rx1FSyyMnumfqvBlONPH8q2&#10;aO0+FlyNU8BWt/O7HyWZNrLjGOgrH+I2k2+pWU0kse4xws0bK2SDRRX5nHWgfpkYpVGed6NosZ09&#10;pfM8tlf5/MH3/qa9ck1+0T9nNbGC0kj1FZpooZGtdoMZwAVYcHHzDB5/Oiiu7Jfiqf4TgzKMZcif&#10;c+bdR065stR/0hMbuinHSub1Czf7fMwXjd0oor4rHfxWj6/ApKGhA1qpUlR7NTBpvlgAcUUVzU5W&#10;OipHQjnsGYFHHy1D/ZsY5j4NFFaRdzEktrJkuo1P96tHZ5cqgetFFVGT57AX2YjT/wDe4NV9KH2G&#10;VWiORnFFFbtmU9yPUtTMqPAAfmOMV03wzaJf9IU8xSKenTvRRV0daiOLGfwGfUH7MmnOdWk8Vw6p&#10;PArT7RMsrKeSN2duMjjpR8fZbeL4wSXN5rbbFjPlOm7JynRs9snmiiv0ihGLyVI/OIf8jF/M8X03&#10;XtKji1zT9S09ZZJI99vOp+UMpOR7iuH8T68ZtMktIbhtmwHbHIQM4oor4qMYxi0u59Tg/wCIjL8E&#10;RW1/pt9Kl6q+TDueOSQ4K5HY+9fTX7L9nq41ux1U6jFJa+TEL0zXwSaGPHVcn5wOPlAziiivayHT&#10;HIjPHbDs+/PH/gPRfid4EsYNO0zRbHU7izP2y60mxBjkHZ/3e7J78YYZ5ArwvxZ+w7baH4R1Lxhq&#10;2safqBj3LFf2urjbLheACpI39RtbB60UV+i47L8HiqaVSCZ+XYHMcXh8TyQlpc+FfEl/Laa7eWwL&#10;qsN1JGqzcttBwAfeui+Acfh7U/iBaWnieVlt/O+Zl+vSiivynBUqcc0jFLaVj9exN5ZXKV9eU/VD&#10;RfB2m+MPhFZ6T4Tnu7SaKBTDJpM+yQsFOCf9kntntXgOtfBD4iaz42k0r4iaHq8sMke6aSNo3Ei/&#10;3uB8p6e9FFft8sPRxFOFOa00dj8Ho4vEYXFVZU3rqdR4x+Ffw8+DHwH1TxHoenrIrTrmZrgNID0A&#10;JwD16rXC/sWeNtRn8cDSrO+gXzpXf7NMuDt7hKKK87ENUc4o06aSXkezl8pYzh3EVarbk3ufYksm&#10;WyxA7CsfXdPutakhazuLJlhkz/pMJY9uhzwfwoor6hR6nwnM9EWf7Kn/AL0X/fK0UUVPNI21P//Z&#10;UEsDBAoAAAAAAAAAIQAUf3gOGoAJABqACQAUAAAAZHJzL21lZGlhL2ltYWdlNS5wbmeJUE5HDQoa&#10;CgAAAA1JSERSAAACcAAAAdQIAgAAADUUgpEAAAABc1JHQgCuzhzpAAAACXBIWXMAAA7EAAAOwwHa&#10;apjcAAD/tUlEQVR4Xsz994/me3bnhz055xwrp67q6pxujnPvDIeczCW9XpLahWUDKwGSDMOGfjEM&#10;y/+AgQX8gwzZWIgUSa245nI4gRNuTp27urpyfHLOOfp1vjUczq4kAwuJFmt67u3bXfU83+cTTnif&#10;93kf9f/9X/xXr736hlo1tFnNep3R7LD/9OefP/j0c4thYne4X3nrjc1rl7LF8tPtg//PX/5x7uyZ&#10;Wj0ymc06vtVkKJfz06nKYLSMRuNet20xG7Q6XX8w6bYHarWK/zSZTI16x2A09Lq98XhYzVcsZnM4&#10;HlGrtfVqdTQcTLTaiVrVqDe63V4kHOz3O1azwWGz2tzudnfQbrbbza7ZYtZoVDqdZjIZ2222qWpi&#10;tFjMFlutVu71Ozq9odmoOZzW8Wik05lbrY5WN/H7/dOJymQzadTTWqWkmur1auPdu28PhvrU+anP&#10;7Xr15Tfefvud8/PCv/nrXyZPD15/6e7y+tp/+f/6L58+/arXa+mm06WFpcWlVZPWePfey53+sFQp&#10;G/SmnRc72fMzr983u3Kp1Wqqhr1qs3l4ftQbl7rd9nA0Val4xlG33WnVm/1efzgZaVTy5FqDVm/Q&#10;+oJBo9FgMGj5RAaDpVJppJNZs1r97vXr967dyOfzzVbLYrWPVWqj0dxqtu3+WHjpUjKdvby++sqr&#10;L2m1atXffrHsrPDBaaLV6i3MRU0GvV6n5evX3/AP7zfTJ4/3trf2bt6+fGl9mYdXqVgu+Ve93j47&#10;T+zv7yeT571eV61R94bt0aDfH/Sn6lG5lum0e416z+EJfedb393eevzhRx8Oep1qpW4w2a+t33z/&#10;nd96frDz6ecfmI36aHRmZW2JlTza37Pqhxabvj3tHqf2nR6N1eaoFoetSr9eakxVWnfAxxrWyy2H&#10;3VmvVLqdztJirNfsDadj7VTNJpWrjbFs53Q0Hk0mI61OzTPzxJFQsNNst9oNnU5rNuttFm6Nnr+b&#10;TibD0ajJOb/4vgmfTK3Va/QG3YQXmuoXlzdeffmd5y+e5dNnWo3tD/7of/udb71tt9t+vQ4c+BcH&#10;x7u7Z0az8XDvebmUcXudi8ur77z11vb21n/7F3/capfH47HZ7Gw0O4FA+Pvf/UcaldzDQjGfS2cm&#10;o+H9Lz/molntPp8/tLq0fPXatWg4uPPiuD9W6bXj6XSyc1ps96cPPvnR4c5HwWjAZHCr1Pps9ngy&#10;HdisHo3KMNVMtHptJZ8KBtwcvtnFzX/0u7/3yS+/tNodd1++/V/9y//ngwcfaNQTjcapN5gDodl3&#10;339/Z2/7v/vj/3elfB6bm3nn7a93+4O333g9GopGQiGv16PRaixGg7IiquFw+tWjraOzs8eP7ut1&#10;Zr1V//GHHy/OX/7e7/7ecNQbDw8/+PinuWzNYJgmE1m7cdliCn7r+78znmr+5ic/3Nn9qN4s210G&#10;k9ngD/k3Vq++fufrP/nJD5v9jMWhbzYrqfOUL+xyuO2ZRMFqsdZqdf4ZDnt63SG/3B7PYDCsV9tH&#10;+4lKuY2FMVv0NruFrdOouUpaq825u3OsN2oDYcu165dikZkf/M4/n4y1f/VX/92Hn/w0V8h1uyOT&#10;xba+vj4TX7539/VMOvfxRz9rNVrZfPW9b3/v3TdfO9o/+PEP/3JpYd7rD/CdM3zNzgZ8jpDXhREo&#10;1xuPHj///LOPdnY/0Rg7V2+sjQcdk2lqMmsr9U65Uu10u26Py2axZLPV/mBqt3nKpXo+W2rUOhqt&#10;zu60GfWqaNTrcJiH3fGoN20Phs1ut1asGaYjt88QW/S4fIZquT0YjC1WY7dTHY+GlcKwlnX7XfP9&#10;zqDZqGs02uFw2Bv0B6PJdDLVTFXj8QTrpNOpRxys8Vjsh1rDt01GbLFWo9LYXdaZBa/Da2j1muOp&#10;GpNWbbZ0BjnwhUyx0+5yQ612q9vlLpXyZpNapRnxkb1+J+Yrm8hNp1OdUYuzmE7VvqC3PxrWSy2j&#10;ycpH6zYn2Lphf8j1abX71Vq93+uxE3zxBAaTPhR1Li+EDGr148f7yUTJ7nCZ+f7pRDEMnOiJz+/M&#10;Z0qdWt9q085d8odm3UaTfjIeqKYas9Gkngy6jYZ2PDFbtNHlOa6SVqMf9Pr1eqVUKAyGY6PR1Gz3&#10;Ot2pTmfieA67vP9ggsNQTwzcFhaDpdGo+4MBRoATUq20hqOh0aRTsVjNoW6s0+oxJLgZbb09mJo0&#10;b7+06LRotf/5/+k/N+h18ZlwJBrUmYyJdCGbybz20vXf+/3vzi7O7B8mPvns6ZdfPcpm02btsNeu&#10;q6ZTo8HIp9ZqNW63R6vXDcejfr+vN+iNJiPvzPLZbFaOrMfr6/X7zXprOBjyaB6rczRWV2q1VrMx&#10;1ahsDvNoyiHv4wg0eL/peDgadNutAX82HrW77dFoaNDpOBzDPt81mAyGo/6Qxex1+7VyrV6p4WAs&#10;uF+T4qQMRp1OzxrwS6Pl4XSD4aReb7AWvJ5OrQv4YrVqB5PdqpUH3ZFWY1paWm42Oy92Dx12rtAV&#10;rUGXyaQDPm8mk4kEwj/43g++/o1vvPr6Gx6frz8anZwcLyzMvvrqy2+9+6bd5ZuNRd9446U7L91b&#10;XFwpVjqNZiuZPCIm6He7/MJE8hQ4C2wujg5DhgclCuHprFZbo9k0mYwet7vTaiVPTibDYcTrx1f2&#10;hwNWgu/nZHc6XY1G5/GHXn3rnfhs3Of1mowcPN2v3SRGm2398LMHf/ynf544O+NHlO8x/sPzo7/5&#10;yOrDwxO31xWJBBWH+qv4gIObzeR3d/eMRqPN7ixXq+za5fUrvaFue3sH1zWZaEwmW6/bebG9dXZ6&#10;ymHrtrt2u+ett95/6eWXl1dWsJ4Wk/3N1966cf3WO2++a7d7D148tximTpe10aqrNOrxZGw2mfxe&#10;/3AwMltNgYifq14ulrEvBqOeOxONhjxB15hgqEuIprHYbPVWg42TQzfojwnixuIhrVbLeMz7D8aT&#10;kXzhbnHLGq7tlBfh2/gurc5gdziNBpNaq+EmarXYBO1kooqGIy6n58WLF9ygaHT23a+9tzgf/811&#10;YD0qldqDLx/EIsH4TGxnd5fDXq5UAj4fW/9s61G73Wh3Oul0imAuGAxeWlv3+wJHR0cnx0flcvnw&#10;8ICb1W414/EoEUC91uz1hkuL81cu84+Q3WHv90fFXOLTD36Yyx/bnV6vO35p43q7N5jiTe2GQb9n&#10;MOh8Pmc6lSSEMOhsw7EqEo5e3by8sDy7uDT7Ynf3o08+TqeO253G8cFhqVS7fPkGt6/ZaLzYeoQF&#10;d3vsgVDoxo2XBv1hqz3w+3xej5t10yomksXa3T9OZXJuj1ejtW1v7z7bej4/N3v3zp1f/OIXWrX2&#10;O7/zfbcrkjjP7mzv5VJlguyFpdlAOMLGBUO2RivncJlm58JYtPG4a7Wa1tZWrt1Y59ZzNwnouX3N&#10;RrNSrvkD7tm5iM1mKRZK9Vqb3YnFZ8vlql5rGLICxZLNZgpFvd1Bd6yaslz1enM4ZKMH2JzBoGsw&#10;Tty+idM57XYb//ov/vLBw4c8KhYSl4yNqlSqKpW2VCjvbO/wqOOx5tbtO7Vm4/PPPzs5PMb68Azn&#10;50ncFRb/008/lyxFsZCFYvmTTz7Z27+vN/RNViOP53TbR+N+pVrN5UocM3y5w2lvNBqjodpuc5cL&#10;tVqlSTrRamIMes1mi5X0ebysbRvzrdIQ4tfqVYfLeOX6QjDstNjMnfaw0x51WoN2uz+ZqEdTdSgw&#10;57cu9FvjZpOPNhQD1edZJPLrd3uE/lgq8hx+jYZDjh/ZgHo65Y602x0iM76Bb8TBmK3mZCZfrtY6&#10;vYFap61UcUqY8XatXufF1Jqpy2Ox2bXzS9GZWb/H49Bp1SQ2XAidwej2enRaQ6Xa6A9VOq3RoDPg&#10;yvvd4WQ46fV7eqOx3xs2G61Go8kdwXZznzChZGtzS1G1flwoV8uVDp+Lb+ORui18YB+nq9caa6Vm&#10;t9klLFu9Grx8NS6hrR5DwcNajHpDo163mq0cvNnFuIulHg77xOW1RqVWHYxGeoNxPNEMWAA1wYEG&#10;s50vV/qjgUYvzqPXZwW6WAPCQM4Gl5wYutvpGfgxg0E1moz7I/VEhSWxe81TzdCkn0bjBHNGVlT7&#10;X/wX/zeny0Fo0O0NzpO5VCI5FwvEYyGfnyPkXF6cabfq3B+L3VLMpdrNksmA98aMEIhP+dh4tX6v&#10;S4KEz5iqpo1mg4/db3cxenh8HIrN6sQdulyO733nB8Q45VLBYrO0ZAHbmBs2D8dJKMCB4KWIinR6&#10;I1ESlq7T4jN0cJCBYMBmc/DRCYjwV51eZ9gbcrAItTgZFqvVaiYiMXFjxdThjjHA2DgSRnllHVFT&#10;NDL7tXe+MR6pjw5JDvQv3Xn57t27HrerXm99/MknuWzq5OT05OgAO311c/Oluy8tL6+8/1vfiM3E&#10;LVYL/q/eaMzOzi4uLoTDQV/Au7w8azAbvH4vnhizxOf44KPHxfLpeMgJ6RHzsCDD4YAIw2KzkjVy&#10;hDHfNrudT8enbbVa5XKlWC5zPKw2C58kYHfFw2ENdlet5RPx5yzLeKwaDKazi8tTtebBV8+4loGg&#10;9zf9Zbna/OjjT86Pdy1G4+LSisvl4rqwEZyhf5hulVzt5PicTzk/H+NKDEdj7L+sVn9AEMt2WC3m&#10;aHxmdm5Bp7PfvXfP5fGenCaDgeDC/Eq/P7GYLLFQfGFmNeiLjMa6eHz5jdffVmn0f/Jn/yqbzm5e&#10;3nz/G+9tXt9Q63TY/UePvzRo+qMx52hitjky6TLHAHeIK/T6/YQ5TS5jrck34PbMFhPmLBgOtjvt&#10;yWhMXGg0m6u12mDANeTMKjkkMZ9aZXeYOavtNkd3rCaA12lVRNMGXg23TViIOSLu1xCPY0qsFvvc&#10;3OrC4ir+BJPhCwSWl9fZep4kcZ7E0KyvXzIZDb/eLDbObLYkEhniYofdfnR0QJIhVqTXdjkd6XSC&#10;2ALvRVbBtbZanUF/zOlwgZrgC2uVaigUuXHthsloPjw8VE81Bp05nyuEAv5QOGAxGwkxk+nC40dP&#10;jw52a/Xmytq1t99+3+fzvXixlUoe6HTjYrFM6IBPrVca8eji737/D15/5c14LHawdzA/tzA/HyEO&#10;2Ns7ODs7rJQLnVbX6/KazEa/2/njv/6L8+MDo1btdrv0RgupM8ASSf2Vzcseh5VTLb806lK5WirX&#10;VldX7E4nQMX+zh737tLqmtagd7n9m+trsWjk2c6Lo6MXfF49QZZOHQz71i/PN+r5vZ0ntRqe2F6u&#10;lEvF8uxcdDjs7u/vtLtVAu5cNsOOkICXClW9zuD2WMg3TEbL+WmmkK/OzsYxsgAMWKRKrRQKuxaW&#10;4labORyO2S2OZq1NoIRzVWsmVrsAWqGQhXh+eWnObFZ98eCrRw938TiDLrG8XO9Bf4SxLucLZoPl&#10;5s07JOUgWCdH508fPvb5g//4f/2Hd2/fIJpJpVKnx8dsKAaDx3v+/Fm1lj84fJpOHxnNahPon3rU&#10;wrDiLbvkTD273Y4Vw6hqiMe05lKxnkkXW63+cCgmn/iSuAEoZTiaNFtdXFW5WgEdXFgiqJrDsACF&#10;9LqYC22vNx2N+D2W2GgxeLUDb70wrldb9XqdY4R5xNh2MaK9LpuC+/yVweRIcaCH3JYx9pP/YX34&#10;K/ndsM/J6Q1GqXSG24rjLxbKjVq9USc9bk/VU4/X7fM6jCaNzU44wQuNBY2YTC1mq2qq0+uNOq2p&#10;2x2mErlWvW8kP7JZ+XSNBkDGiLAVa18oVEbiXPtjAlLxCNhLFXbUZNHZHfy4uloC8RtoyZPUGiJX&#10;eUKx/5Jlq7XT+XXn9XtzY8DAwcBmsZPLEF73uiQnBpwgOavP7+Is4W+q1ZpOq+m0OuQqBL7tDom6&#10;WpJ1nhenMSSKsnPX+11yuhHOyGa1TMaEXKxcl7hDr9WTCGHPgRd1LB9ZGo5Uy2cdRuJOMqZapT0k&#10;Vfv+D343EAxms5Wz81S5VOWxVlYW4vGQQDSjSafXX1tbcHi8P/vscTqxPxWYAcRhpNPqcHvVanXQ&#10;67kcLpsdxHXYbnXazRYQitNhx7/yHYFAaGVlrVKuYmnq7XahkDdbDEAEfE69TsPKkLxjp2xOMjer&#10;HhTJalELtAt8RWo/IDSYjKZOu3Nudj4ciU9UmlwxByoF4Mu54xpg7AbDYbXC/8qKYzVjQceEq50e&#10;p9lkMIG02u3OTmdQKJSjkRn2eG5mjjxmbn4BgIWfzRcKHOz5uRjWHJCXP79x68bVq9ccToeSPagk&#10;+wUwVgsM6HQ6WWi+7DarnIOLrMXlfPjkyfOtB8R2pJs8ulbemmTLZrSYBqTVIwkA2SUSVuwElpmE&#10;cn5+JkjWHAubTAabwehzuxtcr0ZdFmSq5mASIhoMpis3bgbCITzx3Fyc8OU3PSVH8v6jJ8+3t9eW&#10;V29cv8nH/+LzB4SiPq+bd/kH6FPZEdIaDgkGke0nHNrbO7r/4PHx6Rn25Mb1TTIpPNnpWXJn70Wh&#10;WInHw9FYqNcjoKmzgvH4/Ne/8a3f+dY3337r3YXljdXVjZs3r+/s7GUy+ZXFxVazOdbot3YOWUSg&#10;jufPnxgN41qr6nK5s9lSu9uTJKbdVamnTo+72x1k0/lmo+P1ebiWjWoD6FUiO25qn3SNo6hrgUOJ&#10;YeEisZ8arAS/n0gsycWfGM0mrYlqA4Crnu3iRRw2B+WMbqfPMeYwk6RydNfWNpeWV/GCPB6H9vbN&#10;l00WSV5zuVxsZiYWjfl8Hu7LxRf/BocoFit1/GarBaThcDj0JkO7VTs9Oea+EKjmMhm2mPB3aXGV&#10;FUilMnlgwWKBtHVjfdMfCOZLpXAUSCO8uLTs9QdDkSCmEgdfrtQOksUPPn9C+utxexqt7s2rmx6r&#10;Zfv5k0TikIxKrdLWGnVuqN8Xfu/r31heWna63aAiw75kEoGA1+sLPNnafvDoyy75wmjiD4TAXMrF&#10;7Pbzx+Ar2E6eymw2HR8fsuAz8fjiwpzX5WDtxKNip0jHhoNEOtfuDjevrHU6jZOzU7fL98Ybry7N&#10;z8aj4R/++N9s7/98oimWi40+7zAeNTuNs8TJj/76r/BJGOoXW3vnZymMHUE45oeY+eT4BMPmcjlB&#10;2HHD2A29DphdBSbZaw8z6QpYmt3uSKYyZD4k1v6IanUj1O2MdBrjq/fe2Vi77vGEuNTNVtWg6czP&#10;Wm12TJZ1dXXOZNQUc9n9nUS3qeo0u6PhFAfDxcTCOh2OQZ9E1vT2e+/pzbZ/81c/+eLLz9547ZU/&#10;+Me/h701Wa0E6+VyvVQqRWPhhYV54ITdg512J9doJ2v1EudopBp5fBL+UrehKIYzm4yHJNbi9XvD&#10;VmuQz1XbLTyZnpqZ2+0G++PoEdCAOpSKtXy2SG46M+e7fWez2xns7Z/ValRAuqU8mNcwl6viWY06&#10;l2ZgHXc09QpGpYH5UXwnmetI3ANxH8A9/zEaYc0UlyJgLwkNLhxLJVumxgpJrYK3BmYZjwbVRq3V&#10;bVPt6HR64umnU8Im0gZOK07FCVxtNPP8ykHCb0yKAATVbrncSKcLBAftRpe8iO3JZApcE+JppSDY&#10;atSo63UEyQD01GnlKPI/IgJqAjZjtdzI52oUfTjEPCJPrtxAwle13WOOL9oXVn1WC7cVuFiFM85n&#10;C5j6dqdPjo1/8fgcDouBN9EbDU6bLV8otno4VC3eFPdCrkyIMOgNSEFYag4wsQQfmQjbYrGAhePs&#10;SOsprPDF6nD2uPuKB1APJlPceqNRX1zzxec9ZJdupzsSndX+n/8v/1fS6FSmwI8QY7BUaq0KZ8A6&#10;nqUKzU6P5JJI9smLg52nX9UKOTIwTACHOJcr9Ps9M+CFxUpRifSRTWcnDDp9OBRyu51en5enxJuQ&#10;jwIOVGoSApMQNFuNfqdDXk6tiGxMr9eazCbuD3/FomB6KGpwXrFbGrUkmqQvG5eveJz+dCZXqhSd&#10;DnyfFawJvNdBacGk52d5Uy4tuTGxmBzQybTVaGOWcKXEllyDVrVFqIVbC3oDToe70+4QE8bjEYPW&#10;UMoXN9YvXbt2HX/MroH+YVIvvClfOCfyBp/PbbXZwAHOE9lkKo89evTk6c9/9gEGYjIBgk4d7G6P&#10;wZblUJAcYGdBv4ELBmInyVn4UqtdTpdqoiYK4RyTkOH5Os0GEU44GBp3h9l0jtCRehsHX2zGaOJ0&#10;e0KxubmluVDYT1Jy8UgXhUf++eTZs08/+4TdmZ2ZZblA7Dnrx8dn7Ad5s1T8/sF9qUfD8fPnu+wg&#10;QYrWYGi02r/4xS9BQblO8/PzxBYnJ4lffvjR6dk+2Ec8Fnn05Msv7n+YTJyC+xiMxmSaYH8bVK07&#10;GMuCEnBpdWRp165eefed12LRYClXsJtNw8mERMftM1KXIgROJtKEoWBdQAYOt4PlLeSLjUqT0z47&#10;HxIz0x2urc9XK7V6saoaT7m9mAzQV6IjDhJWj2NNYkpAIxCxAdzehDGxWKVybTRSnCRb1YaCQcCS&#10;eqMNpEmabXPYSL1xdctLKzwpFW5cNXUgvcFAxbNYyMIGICDD37OzoDkEWxfQAv6yVKpevboZDQXd&#10;LlcykTg4eAHw3KXcAoLZ7VZrVc7ktWu3rl+/dbB/RO2Zw7C4vLK+tjE3P4+Hdtrt1FTvvXRbb9Qn&#10;Eqd7ey9S6Wyt3rbbLNMJUW81fXaqUU1eefUu0d/z7cejfmfUH1HZD/iiFpM1GAjwGZ882cpny5tk&#10;mW4PFTUYAMT7P/zRj49Od0aDjofFNRqKxfzOzjaJjssF+qJuNpvFUonDv7a+ur62eml1mQCS64Bv&#10;PDk9z+by5Vr1o48/Z3lZ0EcPnhB6fvN3vrmyskQl8q9//FePtv5aY8g8f3LSbXAFhsB83P5up5VP&#10;l9iDzSubhUKRPHJuMUbkjC/AuBr1RkAmzAD3ejztzsxSt4oSixdylWym0mlROg1geYC0gChwJJEZ&#10;N8kAfsHltF+5em1t5arX43d7zcVKyufW37u7MjuHu7QHAiAoPLjW6XTodbpKtU0uTnik1Rmpi0Yi&#10;cZWKVGnCXjx4cP+zj3+p047f//rbL927TbqWzWWDQT8RPj5mbXUpFAzE4pFGq3h89mw07VNfIAij&#10;XkAEQK7AQer32vhRsijqklxrtv78rKBRWWBskHpyYIATTMDcWj0JIn6aWJA802LFJC5aLRZcb62C&#10;7ZWqYrvZq5QahCOTqbZd7bqt3mFnBEYNfktWR0iKg+SfBIhgJGIjgXTBf4kR+cvJEE+PY2evxbcp&#10;O8c2UfXgGyiokVUPJj29leIFV0978TfkBmDRwAMzsxQ0fPgoEolOb5zLV0vg1a1hvwcUT5FOcr7R&#10;AKB0hAPjLUAXYZXwRmR/shJ4SIqF4APiNadSAySjaPWzqRKIC5kiHpd0lAsCRiDZtEBBU5tbd/lm&#10;KBb3jPoTQg0eg1JxpUCOR2ZPNqILBX3hkL9UyPNTXJkeOUqf+2skcgag6vTlD9VgBSwM8ZoSNGMM&#10;+I349SlZsrhcwl+KDlJZHfJZJC/mYwI748vI+UNh+7U7Pq1R36gbIUacnWe1f/gf/G8I308TKTAf&#10;YCggKQIH+BH5Ui2TrZycZSwkRmrNLz/46vDFM82oSwwI/mCzWlvk4cMeBSqdQcdLV+ug/4Q/fVBm&#10;/AEIiVy5QimZSOHnwNY4ItijSrkiwJpqSmGAhxJsR6+32m0YHXwImSVRhkDkksnJThMjs8mnp8eH&#10;h/vlcs5iMZi4skBt0wmXjeiPwAEXA8bFC0noymJIRk+IM2WJyTN6AnEMOEMshEat9/v84IphuXoR&#10;o1HndjqBNSCP+AL+a9cvhyMhAL9/q7JFzURsHTgeMVflL/71T/7yr3768OEXT54+eProq3w+/fjR&#10;V5n0kQFUodmQ66LVktlwAQgmsLB4UBIjzgAxTrfTbUJlArY3GjBABEGcLZw0qQ4FNyAXgipWhTPH&#10;4QJD0Gj0VA8XV5cJA3/tH/HPxAkPHj35y3/zl6cnBxaT7uhwd3/viDrubDy2srxApkQN+x+gQ71Y&#10;1c8/fYgFGYyHu3uyp8+ePebUatX6mXgUW0aNrQhZq1HWa6f1evmLLz8C2uL4Qdfa3dk5Oz07Pj5+&#10;vrWdSWU/+eSjn/7kp41Gm7gsHole3lyi9mmy2oPBQLVez+ROjOYx55m9x4YGQmHQOiEzUEYjyhmr&#10;uu0+ADt3GAQP64F7xs5iqSkaKTG6XHwhkum08tvxkN8Ysd+kPAad1UKtmqeWQhVng9PHK2DHsQvU&#10;gTDF+GDwT53OwF6CxNZqVbvVQtJ2eHQEZHnlyiYbzf+4+NRYVVp9viSItKTI4zHVEuApAAkCO2LK&#10;jz/5sFotuNxOiruYLh62Q5VXR/w0A6i1t7uHlQyFQwvzi5GIoB1EkQf7L46P9rafPz89PTg42H78&#10;+H46mYiEIwSR288eYMHnZhcdLm+1VsabtlslxTlpnE7/zRsv22xu7J9yE4d34Qjcu8l5i0aD8wux&#10;07Ozz+/fr9ULeq0GBgD+icCWhwEm5CZzFXkSIoxwOEwKu7P7nGU0mS1cN65hMpHE3eZzOZILDHg6&#10;U7h56+bMTJSc++HDL7M5akpfme0lqI3ZRB9WIhUcq0NL8gElhxwlPhujygbapjNOPX47+VU6meda&#10;B0JeCIlsD/Yd+9xo1sGnsINkFRQgO22pD2H2oErgBbA0tWpLrzEEgz63z16vF589fr53sAV61SVr&#10;AW+rdWsNPhT1Nn2pVMcI4WEAFblQ8dkokVAuX4hFZzD+5SIoZNfhcqVT5+lMOh4LQ4oktHW6XBAa&#10;Bv3Ok2ePYXQsLCysX1orlrJbz+9nC8lCuURYA5jpgUYQDVAXxxhiM3n4wajLqYF3AjpKfui0C4gi&#10;9fveMHmekYrjWOrr2FXspNGsuffyeiwGrEgWRFUK2AxvDD1GQ/YoQVd74LQ63RZnvdYAuxM7Oxwo&#10;Cw+kLHdQQFOKKLyo+DKplHLFBKlVAFu+lBxMnBZ/giUltjCYdb1Jj//kEmDlOP08mzjlyRTXBWBq&#10;sxmUxMZICpfJlEmshoC47AylSthoOCRBglVEV+yJ0WQGwsHBsaWC9FJix+jxdkrGjMFXKncCd2PK&#10;VKoxRpKolSeUO8dLqdRWm/72azFPwAxAQ4JWKlU6bUz9iE3XE34YtGR0hG7NehO0Ca+cSZeqtRau&#10;S+g1/Wml2oJQhAXGxxI9y6KoVcTfLAVMDq4xp4uPr+RH4lwJOUhXuuTfwM54KCk485lUsysRu8tU&#10;KnYzqV4imReL8Z/+7/8P2A42lTKMxWRk8c1WazZf5jNdvrws/EbVdG42DMS8v3uEF/P7XdwT1kij&#10;U9vtZIlQpKYcYgJwOBPA8KC3JLiksDAcA+7A4sJKqSI13mDYHwgE05kUN410gfBE+GWUGEmzqXdO&#10;cTlGtgeLJ5GIVK0ly+dbOVjKMQC7kpo5q8qfcWmlpNpj0yaUx0GV+cD8LZsq1fJanSOCf+VFoC1x&#10;kgimvvHeN+/efJmbkEimiR5I49weJwYyFo8FAgHsIy4Zk6S4IjUriMHjt7+mzgr3zGgAvaP88+LF&#10;o06nNujjsCnbUIGvQT3hcxFWc4dZDc4Nu4IFr5TKoPA8GJ+ASOWCKsomcRLhI0BgwaoadXqXySLH&#10;RCNnHbwDDwoiDV+i0erPzi96A39XPaUK+OnnX/3Zn//pwQHGlBiw6XW7lldWAX/CQf/165ukPv/w&#10;vOmvCL0cz1QiDV+gWMx99MknjVoVTOyN115bmF9wOZ1g4FyDp1tPAKnSqdTW9sNet0JgC1rD/rqd&#10;/kurl7kdpycJoDfw1WAgDEMYi0JRlouSTOZq9RbsG6JmgNBmpyQALskXmJVGUyzlTCbiNOHuGXQW&#10;mEbEqET3cAIJ8E8Pk/jKYNiDuwULw8ty6NhH4BN8GGGfsEymE4oKeD3OGNkqhxf/KlWJqUbeZAze&#10;CJQkFRqCWqJMMN5Bd8j5z6TThMkLiwuYXFyOy+NTa/RsLYFEKBwho+W07B9CajmXUCDNc5pnYtSJ&#10;OSEVwjWYGLh5SQemKtAdYNXRUAXAkc5k8VKrq2uXNy/Ddzg7P3l4/8vPv/i00ahBVqL2n0ieCb5i&#10;NNttZj632Ww9OD7IZvMGi52zen52nDqH0LRLaB6Pz3L2KY9AYEilT6BTzM2tgNlsXF6ORPzgQJxe&#10;rA/VlEwu4/W4yDQAyfGUPCHxK0gStWfCTh6RJFW4KuC7w8Hc7NxsfJZNn+PfUFQ9XuxXOpMBxsQ+&#10;HO2ffvzxh8XyfreX6vTzJrMqdVabDM2wOzBXTo+lUm6cn1QEGjBbIpGZWrVOF4BUXuwuKmKStXfb&#10;RgPOr8pt5fzkgPvyBWxdyO/HIdWqDbEYBDhaLYmnwUBI3bdauePQNUzDfvf07MXR6Qubzby2tBkK&#10;wORSn50VUqki1slssYO3HR2fYvjDET8MynDUZbGqz8+yrUYvl82yAlzlRPKUsA/Ltr6+SjhI5XHr&#10;+aNiMSuJ+3RAIdbm0D/fvv9s+z6odaVUOT9LFHJFrW7qcgOG4xWsnFvSKa/XGgl4dGpNq0k91T0a&#10;Tc9O05Qk0qkceSfUpG6b6qjwECeq0eVrMUjC1Vq7WKiXiwCmxAyjxFk2cZoGKCRLo5K3vrxKeb9U&#10;pPugxyJIDgo7g3BjAoCP8ZYzLA5V2L5T/kMOF+V/TJAYKMWTTscClY3H3Bcq00SrLDieDpfMi+CE&#10;lRcTO7m0Grm0EbdYcOqadpNlJ/bjVgAHjgiUOSTUiQWtlfrJhEIKzt0GPEOUSrqJOeOs8E5gxFC8&#10;1GpY3HhevUE9OxckKMjnCzhXghvMPwQvHk6SSZ1q47onPgehQUsgywpQFKO0nM/WDUbNzFzA5XHC&#10;5iO5h/8YDgWSyUw2W+TCUlKk4kBO12oOwfeJJHsdQo0puQ+mgRXitsM8Ao0AWOZg8/ysVlMoWlJZ&#10;hpMk5MSJRBuClgPR43r7WuoCw/4UQ8TraG+9+jUoEhxH4cKMVLDRKrUKlEscFuRvKjdmowFcZWV5&#10;FhZMJnXutANnGmA9chT4/H6/j73ipCqeDlYFtx3irgZYdWl++bvf/v63v/u7o7Ht+fYuBWOKlweH&#10;+1IXxbvTCaPlsSAZEpdAS9FQNJJKqlbn9wdJ+XFdWDSWmwSAheNP2EmJUg105mApORG8gk4AVSWY&#10;IhHni5wPPjQxFCkAjhFSGU/LP+v1js8T9nsCdgcUlSxOK+DzR6IhrAAvzmtBAynmyY5qZ+dJKYb1&#10;BhSocLF06CjQqbgEFn0mHoZFSa2NEMbn91CxY4ka7arOzEvCFZRaKeeNKICt4QTxGBxO3oVfUt1V&#10;Tg9gID5VAKty3QiNgututsxGY0Q2bDUnGBydQ89FsVrtkIpdPh8fTey4wcCO3n/w7MNffNRu191u&#10;eyjkv7J55erVm/fu3YtEIpyb07NzaHh8TOz7r0FfFlPJkv8XrK1KfspSAxgcHx/xbNFolBBleWHp&#10;3kt3o2RXZspd8EGGpXw+HonRDlIu5tuthslgnZtdCocgxlxav7RpNtvu3Lz9ne98+5VXXl1ZXiGC&#10;TKXSxDFscdDviYZ9xKrJVDaRIGo6SqZYCiDSejqddbldyiboQmEyOVIB+JA9Kkc8Ev0VxGbsr9kG&#10;CYIavpQtWp0eaBbGhRiLqglbKaXACUkYB1+ieV4LOIikgcCVxNRqscFZ4FxjhbBZHq8Xo0PAxXmo&#10;VstQNkkcFuYWCTadLt+LnV2KM6SYkDSWlxZ4QnBpfACIGHxdomxYCDgG0tl05rRSz9UqZfhrxAqp&#10;dJqnpSsmFp2FTYp3eeP1N65fu57JZu7f/ypxflqrllYvXdq4fJmPnUwm7t65Z7fZXQ6bnB+yt/6o&#10;126vLi0Ui8V6tQ4wh5GRgq/L9fK9V4qFIhFMheClUiM3i8dmqdq4HHbSdyUcNNbbzU8++xDchwNM&#10;5QL+gZgVWVYMKyw8A9A34BAdSnD42Cmn0720uMgqZbJ57hFoG/bw8sal+flZUHdqXZhwrb5XaSRc&#10;bqnoRUNz87MQtexLC2t6rSfkuxQNzeP84Pi73IHbN++cn50Qi3JbbDaj3WE1EhpYHTghYAEIB5Lt&#10;Ca41rRTrIFNAPkRBhPfC91GP4rNuh0vthHOqoVDddDiMBvPYZNYAjaytbEAaB2PLA0znKlzDSqOq&#10;0o7D0RCEj0q9rlAbh+GQuVZuZ7PtYCj62ptvptLJQj5HtAWQu7GxSnp9eLx7cPTi9OwQJ+X1WUfj&#10;1sPHn2bzp4TdcIk5TkSHPIzdYRHSDcx1hU/psAO6aTBcpXKLvEiLWWjUgbVoDCPCxn/g73B1LDW1&#10;RZfHeu3WIvBeMVcrFqucYVxap9NPn+egapJPkkL43N6gx0c0Xq3XeCOlfiqtElJHEuaqgqvykoLv&#10;ivOU34v1JjEVr4dfYU/5E0kwpT1vCpyGQzVQ3VCRng0gEHA4sWP8hM1pmZ3zxeM+/ORopCnk6ulk&#10;kcoVMBOJEIGmFN2kOwPwZSr8luEYpJpUCt6s1WQi7iIHAUElO+aUcofcHrPPZ5udca8uh30+i8Om&#10;c1qNWtU4HLJHwy5sPI8dCltu3wlYzVpKp912U8rDfXWt1KYfcmkhTOcH6G691gKA4gSQ4VTKdZrB&#10;YA/iNcB4uZS4BXzEEJbOcCwQqc2mFArppTEQHWL2yYPHQ6o/8rHIxXEQej3Qu0nS+OnQ4aNaTnTb&#10;1eg1Hg8PJrUSMmTYVlpPZL5PCDzoAdlTOAkFvSuLM4uzUazH4eEp3aLwfXb39jAiS4tzOQp92QS8&#10;c4w9fgtjARYnrMbplPIssQhpHAeWVBWgn0TL6ZuNRGMwgB89+YooDEd1dk7bw4AARgmF5FNwHakV&#10;ANJL3yYI+VQyuSFVsuHYbrVdBEtmE58QbJ1qq0QleCNeBARVUOEBdUolZVc6yswE0lYLPAwMN9gw&#10;x0RKYHhv1rHRFs7R9RsLs/MBv493KRUrLCteioKuUgSiBnkuNPfhmOMILx1QBXvKCRCEXfnib2ES&#10;BYNhQpBXXn0FyuLR8RFMAgI6dpd1F8iChgPlTTnEgvgr8KBCzZBDDJGOWAxIHKtEyR9/D+nO5XCs&#10;raxC+8Oe8ZeYdZgIGF8eUmey9SdqarcgflRVpJI30jx7cqCmY1I7xWFrNcaVlXWb1R0MBR4+fPLg&#10;/sOtZ1uEJhYoUUQe/X4ikca94CQcDkk1/pf4EovM8j57tn18dFSv1TavXHnz7TcjYWFtuD2EE3hT&#10;sB3V0eHxo0dPsJIkcBaLndL2rVuv3bz5ktPpkyaViZpGC0KHQCTgcDmo7FA7qZRKBEPxaCw+E2HT&#10;8/livdmuN2qZ3DFRFr4MdIRN8PgsTo+RWlooGOa8NetdMhhMGw3NGC/gVGwIzHuWSBiEIxo/QF1G&#10;PLcYGNAnwjkMBrwbWPk2C+gQQRXbxHYTgXPqzBYrIB50c6wbf4gZH416dBTAORCSxVR1dHTs8/sW&#10;Fpfis/OVcrNcKd28dYfsdnVtmcNAGwyNUZQbIJM/e/oc1pLBOH2x8ziTPa83yrwdRhUDWC6Vye0u&#10;rV+mj7lULl/Z3Jyfm4P/8vjRY6/HAzLMYbbZHRzqKo20jfrOi+1atbqyspyCyn5+BDbEp7h7947B&#10;ZEucnWI4vvud33vn7XehBcRipIA1GgRDwTgpweXLm7dv3/YHvJw3rhBhCb78T/7sX370wS8hmIIx&#10;8CT4QHwtZ0wCWaXzVgILq/Xy5qab5bY41tfWFxbm8HOA2HwbLGtYC36fBzdNwFcql+bmQ8VySTJQ&#10;EMXu8PrVu6+98lsmo//119755jd+a23tyv7eCVVkPjog0Csv3aODJJtLt9o1XBH5lcNOTZTaoRDx&#10;CB7JcjxOZylfziSzXB8eBx/PlYF2E561LW14ly4Z5hYdeq0VT9PqNCjJuF3e9dVN6scvdrez+QLr&#10;z1KT6JYqkgFjPIoFVrGWOM1Wik2PywLj9PS4+N5736AVB6SqUitAZNQbNDTsnJ0fZrKJbD5FZBCf&#10;C1vsukdP7j98eB9ct1aBLdATGHM49oewPJhyWFTDQh5iI9s6xf20O9NsHi4uSyjNPNKkgGGdaPlO&#10;HkN6KDhESnXT5bbgmKlww+ghreR4U61oVJviE8k5J5P52TmrwczxIFAThQCpeogdEh8quar4VKwT&#10;blVKqIoRBka9QOb4T1JXHIjgwPhYpdKKF4ExYLYbgNEBSBUWFZkuiaMqPhdyuW1CfpmqS3nxptwM&#10;fuELKLTxGfFG3BQlCZaMi5wEg0vCLR2oRhOHFATY43UE/B6zUUtrqdVh5Of9HlsbWm6pDtOFFm/O&#10;9caliJVD0um43abrN2Iep5Rd8O5E4djAbms4Hw/cvr5CJFqtNMiJHU43t4CnstBrwZed66ltNVtD&#10;yL1DdbPeIVqgCsmicKNZDXZH4G1ZQCAqYSdRTuIuS1lI0j/ppsVAsR7ugGlp00Gyl8+1AyFnfNZL&#10;abVcAU+U6Fm7tn65VoFekKMGA78X/ur8/Ny9O1cpABQL+f3dF6VSupg7nwiM3E2ljmrVIjuBSVKo&#10;SW7ek7iaHYDdw3GBX8DvIX+TtqbTGYAsCif5UnI0aRBu7+3u9LpNzJOQlAGTNUILpACA8+EPcKJ0&#10;MgQDRN8zVpMNhITL4HJ7iOXxoXhH4HPwN0lG+4DdQC5yBpR0cGDmFvp85M7E0ayyMBpUxHRDLjz7&#10;12m2rq5fvnXrztLS6pXNq6FICKuEdaPri8gRigF9BUoLqx4eO6/Q6YAsweZ3AR1XKnXAnL/NU8UZ&#10;ccAJJvzBAPzA9bVLW88eweB3u730N4PniNkbgverKdmKKR6j7SDPSWZDKKCU38XLk+sQC3Bu4bDW&#10;6jUHW643YnylpAGcrtFS5VVwFV5ickx3cKUB6pDN5PiD2bmZeCzKy8/OzC8vrYYjM3fu3v300ydw&#10;HBaW5rB31XJRrxntbD3d2oYGu5POArNLWdfv9/w74g8X9ZL/P7hY7uf5eepg75Dd5LCytmuXlrHX&#10;+FEeScmBJLf7/LOv6BScnZ+jMeOVV1759ne+jTrBcKL64rOvQG0oyBFFPX3yTEk6cweHp6VCMRoO&#10;AHQvLs4Az8Img5q0tDBDXlVr5Cq1HGtuMJs563YnaiQaQkcgnTr0o0IeE7G8skyYlTxJcGkokXp8&#10;bm4pdW41vG45zxfNebgNlYLxgnqNoPbiOZSy0IQOUYBiriLFA4Jcvo3PwRMSBpESFekQk1539aW1&#10;DUwM/yktML0eJDLqtKTQ80uLuLRX7t3EaoCgAkuwSn6vh0wxl00eHDx59PiTbqcp+IXVmi9kG/UK&#10;F0U4A1M1q0SjFEVOMLF0Og08w50iu6UfsEWe06NvxETJkcYzEKPxVBq7i8U031vGE9K1VSjPxOe+&#10;/73vbV7eeOO1V32BIKa8VGi/9NJLX3vva2rp37GDusPKSaQyBweHZGMffPazh08+LxeLnEiONCdH&#10;sbmk+KIpQpjPPvIp+MVaNRuV1eX573zr2xSAuFCA+Zx48mm2g9uayye2Xnx8kvi8Uk+Yja7/1e/+&#10;09HAVswPYtHl1197LxiIR0HqIsE//4u/+eu/+uvV1fi7771LqWhv79nNm/egbSSSxxTM4I8IVVU1&#10;dDkNdrMBC4ArAAUGVQZEoB5J3YQIluWyugzziz6TBYQLVn+t1YJXwjVDecZKMECjPB4H/CtfyCm1&#10;HnqeSGY0pXzr7CSPIofb4a2Wqa/rPV5L5rwdDi4Q/fz8bz4oFgt6E/30RgCqbBYGb5XPJxQtD7xA&#10;7YvtF6en51TveDHcN4aRVIy7b3XaMDpYdhwhfUR0Z8F963cntWoP6QCqEzBMIU3DLSJA73eAuIRR&#10;wR0VzpIUjlSRGLRkaRSCcEe7Z70qBBsNDE7B0WB26hZn54A6ABpICnGl0oiCr1CC+V/lo9KeoDBm&#10;FdadZF0XKBxGWZi/Q6l2ErALRisdklgxgkh3yEO+JiRPcZl9AQCmY4rB4GRsPbh0PlWpVyBA8Zb8&#10;vDSJsLAKgVxpnSI+UN6XpwLXmeCxmi0c+dXLMRpv0DIg2m/Vu24H3Sg0SowwydhxysBETk672es2&#10;NSs1ukg8Xnr6NW4neiH6mWiMvgDewu91zs+G4alU60BLPY/HbbZZ+EA4BcksyHG1GmIUYgPWihQJ&#10;00qYy2PwbITF3BeoQVwUSIWtOgAv8bT0GYHhco8ksQZZlA8msYjTZwxGdSSu/YHK6bRx4AhdmvBf&#10;213cijYws1DIpdZXV+LzcxOHd/fwhEz84CSFnASR42dffGo1aVc3Nnb2d7e3HtYbpS7BZm9AosD7&#10;aadap90BToInwLLw3pgMnlIaV0Y90HCNql+uplB4oWaTy+Zr1YokacMhkhwgyWJHIWXQddrHA4Et&#10;G+miZy02r95AGSIUCEqjRbGM8BCVJ0J+7AUWTaAPkDejyCUB+9BHHAoHRTnBCk47xEX2O9AIpcjM&#10;4WA9SItxsxY7KieX4zMLEIugMl0Q2LjhDx48JsZB0kUcqhCiVQRhxHQcAFJtr9dLxxUsamL/X3sd&#10;fpYY8+jk7Pn2i1zmPJk4okxPym+3Okl6QoGQyWAG38H3m6XRBSUooGlReJCAj3AUqFqp9vMIUK5g&#10;Q0h1ezymrXUmFhOmNWZZ6UTke5FrAGiudYewGXiATDpD+wKnCurg+saGw+WhbxcCN7EekfXW9nO9&#10;CexL22iWPU4bvKtqo0WMTPnZqDfBMQ6HQ8Ln+u99/X371AuYAZML1re4uJgrVICHoHf++mE4sudn&#10;ya++esjhf/nVe3wbVTc6ixzwgfVaUNxyubl6aQWDhUPiMHzt3dcofVVLVUiX73/9zWvXLrndDovF&#10;CIQmO27Bl2g+/erjVDaJ54PtiUQOkCdNcaGIh5K2tG/ZqZ1HeLV0IstJlkIpRAavG2iNGyIFHjAq&#10;YhkhbgjRl+Oh4ngo1H70OzgS6OyAvoo6Uhv1AHFBBHnSP043J2w3vZqTTKRMLEylg2InrYOg06VS&#10;mW8LBP24BOBFs8ly9/Yt3lEpMqup1tgc9kq1lsulkqlDEiBQKxwqddZSpYBz57l4VPiu48FoaXmB&#10;D5JKJaXBsN8FfuS+WKxOk8EC32pheZkWhTu3bqRSZ9V6SWJrlFJM0uQAX9TtDP7e7//+9779tfNE&#10;+ssvH3B2E4k88fGrr927cesKsAHtrWenNKVMH9z/6tnzx8nM4dPt+6VKtt0QwyGVOQouevwHJ1ps&#10;MjcZwy1WfzIu5PONehUzDRYKo8XpdEHOENhp1E2TwpTzn375w48f/MupIVkr5WgJeemVmwady2b2&#10;4eR++cHHnPBLfLRy7cHjZ+1O0uXTxead29tPyESJNmIxiJMpCBQcHoc0O9FfJIw/8hI+NYERmyZ+&#10;cUwjh+HelTB9Mt6If9iHUI9LU58cVvIZaufDVoMGlQ7QV6NBgyxc2VqtVkLWrVHrQ5ygASmTyEs+&#10;P6C0qOXuzC6E2LL97YzN6j06OaKpnzMwVvVa7ToPQyWPUyJeWggsfXCmWq0NwuSwO3gwMl7hkao1&#10;Lo8DWjhJCLdbeEEUDgVBo4qPpA3N6whHAC8bwUAwiQAlUj3twoOVMyjRGgpVThvLCc0KHy9Fa5Ip&#10;lW4InD8Y8vH5TkTiPHYXDpsXxyEK2iscFHyZ5KLSGSMdnVCQ4HyA+cixUzizF4VTcgFh3IgtVNqd&#10;YGtepLNGswEtA5wMSbBQhpWmUafbFgy6QPpJ/uhTKhSq5NNSWxVHTsMozlkSbqHnKvChOHj5JbVb&#10;QiFqKVc3gvGg3mvXz0TMS7MWp0Udj1g21oKQWzxu++wMSCIB99hi1PrdNkJVEDeeHYWBeDzo8/pA&#10;jqhcSPTnsOOAgHZbnS7UQd6CjWE/PCw0VGqoc72BaiiMHHhh3G4yZfwjIK2oF1CVA9Hs9QEIIdNL&#10;54zQdcaQD6jKsSzsDuSmTl+yHSB4k13tCdG3yXJrqFyQrrPksC4wPJxy7X/yn/0faam+dvUqeNYP&#10;f/ZRJZcqpAF1rahhQU3EURHhItOQz6R7jSqrBSJOrsNbAvH3KPbYiQ5NIMG4UriSnDNouOyYxGJm&#10;UzQcdgegBBL4q6mZcNiFuzbERtjxxIr9GdG9qUYaTYO5g58lrB8OOJ4Db0e/PNioUL4GJG34XYTh&#10;2K0RsNjm1Ss8PbaBEpDT7cWJcxYldub8s2fkiFQlFCkQ8gaEu8DpIXGcJxJbW0+BQVdXVvCRGF++&#10;hygGjyJsY72OShWVUafLyUeH7sUlEfYT4dh4TGsSLpbLWiyVT85OPvzol4cHO7svXrBlN2/fM1t9&#10;0AToqFK6l2gKMisSPMDOBh6Ac6/oD7JCSgONSoWYBhacY0tqqtQvVJsbl8OBEJaXQEHwfcmBVGRX&#10;JLZPd/bzxTLdNdho0mUiMorLuP0nTx59+tnHBwc78DlpNfnyy4+3tx+xeJlckjaC23dfhVL15Mkz&#10;Oh8oq0G8ouD67/jOCzofHhbQgAf7e0pYeQs+KV1JfDQpSlUb2VQ+PhO9gHkvguOT41PKcq+88lIk&#10;EgK2hzOp9N3KjedCJpIpUPFnT56GQoFXXrlz/fo6HNGlpXmvF5BTpI64uEQ5F69VKJb+5uc/+fkH&#10;PwW8oW5XK3ccsIHMk0AE/p8mly1j+CAo4VfOjpNYHNYTDILdlzc16OvVCkIPLqdbYW8MhOAtVXDh&#10;togJm6I5pqMuKC3FQgOEXlTjGblRvAhryM9oDSqzGYUBOKhteEnSlCwoMaFzn/Q3k0kS21MA5ibz&#10;s/TYHB2dQl7D3bL+fHY5ln0aqSlT0SQxwFpdVC6qFaiMHewv+BNKIwQojx4+qTUaLCpmF0N8995L&#10;s3NLs7Pz/O383DzoHJ691ULBLud20oBRFwZsp79x6dq9l189PT89OU3wbDTuUb5C+HNuIY5YTzZT&#10;4FOvri2trS4vLs7zvrt7zyDvlMp5kDp4HFgiPjvcV56K6hefF4yHgONXvC2rlXIFcBcNPOA786hy&#10;LCzj/BCmePjwqx/97E8f7/7iPPt0OEVMru/16Xrj/PH5js6gKlZyP/rxD7/86pfXr12+unlT7i9E&#10;hUHu0dYHo2m+VMjRnDMa1cyWPsYT6Ihn8Pu9dqeONvh6rQvvF6uNj89l8lQB4ouezSszK/OuVhfN&#10;DT1JJ1hV4jw/7Bgg8Qqm14cPPIKxwQVkVfEmJLXw/YP+hZvXXg75YiVw33IFOwmUzg053E0d7YDE&#10;i6pBqVTAhhKXN2AjivwjobOJRiliC8wXFplXBhlhH0GLirkS64YRR00iGPKyxaQeFKehMkVjERAy&#10;Dh6Pzf+xeMJ4Gw5JNoDugGFIbTnYon8JlYQDIco3CJcaqfPB2MKQggXCZRUMAj6yVPqnizNzboeT&#10;hJhwQQqoYglVBNHCneNbFNDyV1dOQcqImS74vUroL5ZI2iRoXBHsSr4RR4hldCjNvhc9jYr2Ahw0&#10;9eJizOtD0k+DVUa6oV4DDsE/kbtJ3VH6NWiREFUPwFKAW3HZimdF9sFgNaoX4vZ716MBl97r0F7b&#10;mHHY9LGIMx71U0slbiAP5WyxDmBObqeZhJt3dXrsHAyuSCQS5czzGYGQeXcSGNJiVPgAihDvI9A0&#10;6iHxknHZCSUKWZEiQdKBrlzQclwIETK8V5IlqtFKT8+Y2iXYIFZaaqRSjBeZHT4mF5DUmqTMF7JF&#10;Yr5o3Du3GEbkYzpUk2qGAs6NSysAMAIYD0S9RPsv/+s/dnm9lUbt/oOPUidbxnG/UaXX03ZydgaD&#10;lByWZVhfWQb8AcjAdxICA7jisWIzczCRwZ9i0ShhSLNZwyWG6RsP+90+JwvhsNohNBpNdjaSpVTI&#10;I11ODTGU8Lyn9JO0cVB4U3FTBLxq9BBERYGH00wh1J3WymVp0XE4FL405hGwF27O+ELaTcgT6P61&#10;B2TcBBedZocgBcOB+cYqkZjS66nRIfnoEorZiAAKwlUZUIpkNkKgi26iTh/gUvpQQoDeddHBL4aT&#10;aJoaJPihySxsW3RqOMiniczzF/vbO09/+cGPP/r057v72/VG0ePxkfi+9c57Gq3lxz/6SaVayOXS&#10;OG+2HDuMCYBwBO7PreO64ul5Iw4YroWnIkVnWYD4HTan14Oc4QyRCOUTuUDCLx8Fg6FWu8mm5orl&#10;iUr/2muvh6NRMPmZ2Vg6nd969pyzySE42N89P9/nn5VKcTBowUXAulE/ODmlSGaYEVh4BY8C0O34&#10;Owf2d1kq74XC38cff4rjCgg09/f+BR51fHhKux6Q78WbSWplsczMzSDOdaFJpHTbqughgboJwEVF&#10;kFYZuKI3blyZnY2yuzw2p5yUVHrmODODAbUqALR8If/Lj37+ZOs+W49Rw4VgH4gUbC4iGiFgwzMk&#10;q3I5vYPOlAvJK0BVpwxGTCZPMh2jNQUR1GhGcVTkphV3PwWxh9YgyKBGThd5JIA9xzIej8FhEC0I&#10;AEa1yHHwJBAOMIOlYhVTxoflDAPoYuwk3SDGn46rlQKRwfXrV/d3nyVSZ3xbOBRE6QGKBUWW/d3n&#10;xGqU6p0AW3BYnEh6QVAgfW3i4rHaiPrZnQ5uBJEf5z6fy/KMIXoeuVqBAO4UAAk3oPRxOAGcA4EI&#10;sQzRJO4/Gll4/73fAWP+6osvLQYj7aqXNlYWl2AV+I9PTh8+frK3f5I8T8Zi9FvGYdJAFX62db/V&#10;q3Hv+HAAqlwRZE/QiInOwQrWAZGxLEQ/Lq8tFPdg9jc2NlcurWWz5/QZbmysIYuNbQWGJnzeP3i2&#10;e/QAABQSrNUOZkB+36BN6uh8/zESE6kzi6Nz9XrM7589TyHL9PFnX33U7iIL0AAfoLciEnNbrUbg&#10;eFbY4TbhKJxOeu6sgw66331RQtWpoUnffnX90s1QD2E/gLiejpoI/oVjRX9qowpcMQClBO3oj1DS&#10;UUEqwQ2wWTOxWaPeFg7NvvnWO4TF8JMg2aJeh0NKnRYyKWzkgCD7Qq2v02nZ3EYk9/BiJqsmEvcT&#10;QpHmknyouOwOBz/VAikqgdJrQhFfLO5HZKA/6MB8xKCD3s0vzJAoQMSVmEn6AKfkItJ+PhZNG2BK&#10;3ANwrhxJDtNYUC7pF52MQxE/GSrMMFJYcgyBUqRlX7yhcG7nFmxmczaTFeqAFJjEIYsarZxi5R/C&#10;M6I1RTo7FJcp7CPJSi+KqLyfIueLDxbaCORTHTEHHs7BzlIrEVhZnCJlXcPcfAy6gdKaScNri3YU&#10;eg0gvpELcCQkIRbKp8iJKU1m4r/57NGA+col25UN9+1rsbDPGo54IIqQnvHhYOHydGDJtE/u7Jyg&#10;w0BLGCXQTDpfLIkqlsgcumgU9imM+jYfBsTooimjgi4JUtqDURO1vl6XNEluB21hYEJg/TDERLqX&#10;LEU6GvlwxLcKRijt31KVg/IDiQFlRMIXQgHK1RKFSJyB9bY7jWtrkflFkhI3S6NVGcgIJ6o+hT6U&#10;14gksql6NlNHUkH7R//sPwT2/uiTn+3vfRXhVFg0V29ssAunpyeAs1xjbtbS0gJ7TDT30kuvvvb6&#10;uzwWtMy33/t6vtBMnyN+pJ+bm4F8W2vWfR7/4tISYT55JNZ8bh48f0FCCT4YzVvtJjXvgD+4MLtY&#10;KdIDrrdLHjCAQcA2o2Hl9iEgH9m4cpUSUb0K1RAQPBifnYMkCW0KhhldhuS71M+QjE8n01aTlWoc&#10;GSHQvmB9JgvmzOV1Lc7PUagwWvT+kJtjxvtyNjh2xE3RcIxqVbWKheo6HcBRQIX4cazo/0ApkdOg&#10;QIgiX0F89Pz58wf3P84khSiRSiZJOGx2zxtvvktA+qd/9id7u0/pcODg4LLhbQk+gEAMqmZatT/o&#10;w6oq8QR9GMTyIxBLZHE4vNdv0JA3u7e3r9eoXA4rh5l3Y00IWLGH0ok0Gr/yxtvf/M4PZhfmnS57&#10;E/C3P6RyBvR268aN+fmFfI7UoeVye6lf+SHf84MOtKUWEHckNKH6bHM4azVS3warR7zymw6T8316&#10;ljg+PUdNZnFhnuji79udyp2eqJ5v7bDscyJm+6tlJwIDtldCYjWAQCpF996Lg4Njhek9ohCC7sxr&#10;r9+LhAN856/SfGkRBuKWKIyfOj5NwCOCPfrFl1+cJc9KlXxJCn4DmnCKefRAEaMJ+oNuyuR0YlCq&#10;h4BDosPZwWlZ7WhMtlkjbJKT7rT+EDVzcDFFq7bNrZBmayBTwmbEQu0WIeKJbtKQ3IJ6VofWvxHi&#10;LIDxLQklnWgtgZthkbQcOf4cAjaxMww/sB/RIJG+SS1nr1DMvHjxBI4bjhkXi+Pc3XvREqn3YwrG&#10;pHdPHj9C8AjFBtIhUYzDQtEz7fMR/CGfQjUdTJiWDHreyB4KNOWVcnB96UoBScJSABeTgZ2cnu3t&#10;wCvUzs8tz88vr29c2ti49PZbb7hJ8N0uJCmcqIG2e7sHxzDsUM3TGzX7ezvkteFoOJk9L1XSIyCz&#10;wZB+FWJ51hxzSY+0w018beoh4EiPgV4N4oLeHdGnzeYCKswVE9CKpW9vJAETXDCac+hztVrQ0Fws&#10;VI511n6+SINTt9WdwMcBwwQ5CMbMHv+w3a88ePzp050Pq80sNTKvR/rU4aCMJ30UKg066nNjAimC&#10;R5gZoEoOs8NstIF91amItjvkyrwHbdxufzQaXgC/aFZbJ0cpgm9qohTxMQY0gy6txEh3Oq1JtUZW&#10;pYrGFq5cuc1PUWSmMWb/4JB8MRr185LZdA3ahMiE0yLEDbUb46v28CyVJNXcoi82G+JQoQ8DH0IK&#10;yUgGGSnlSDKocMRMm1eXgmFvncKDEKR7fj82DC8+wNZTJJIITNi8WKc+pgYHSdKJj+emU4OU7F/J&#10;8JRy58Rg1pPdwqYEveSnqFLhaPGU0hkorn68ND+HWSF54OSLH1bwVZEWVwZ3XIDzShel5Kl6pVND&#10;gXsFJBOMQT0lmFBa+yQl5sX5CAKamA0g/YAcOGUSVtGdNaPT6yS2gZDfRMuo1YeWimcl3xMPTkKs&#10;gDryuwtClHRpkJuq33p59qXrocsbM26nFW3IAi2hWmMyUyJGpM2jUKlTkUyKLEJlYWmG+Ak2eCZb&#10;ohMmFMWKarHb7B2UG0hbIl/aokCjJhVP0WLU7rXqdAZwBzkkiMAPIS0SUmFDIHDBiKatAG0AAZwA&#10;I4UYY+RU4TiBm6RYSueWkLJGxBaQsLQGDQwp+OT8CoYQ9jGB1LI7VPDojIO6T3Mcfl205avdfLZH&#10;lXl2Zk7L3x4f7WbSh+nUfrddp3yYzWZSiXOa60+P4EmOsMD8N/4VH46PvLS+TrpNowbNGjQCHhyc&#10;V8tlPw2EXg9QGyAwG3B+noAiBfyLL0KR5MXOTiqVoBxB4I6Vwf/DE+f0UAYlCeNjoDnodHnDsShs&#10;Zsr4cDXPz89I165sXlu/cg0SCiwbtoNjEY4E7E54X4KGUwPgOzlElAaJzEUiixE3NguXmXsOwl1v&#10;VlDOJI8hVqc4x6LDNqxAdioVmvUqDxAKhSTD+P81pEWhAShmHn7H4f726cke8QGaO0B816/cDPgj&#10;fn8IZdK/+Nd/3m1WGVRCKkBll3yUCJRdIaSHE0yCkjhNAYJg3TAEVFkotdH4xzaSzlIQqTYq6Ja5&#10;7Tb6GskDSFij8ThkEywRcZaBTkKPb2Ym7ve52EOKvInzFBzs2Zno5uYlmFCIJv7273xdEX8ucq24&#10;aEQkLBEzNOheODo8Ydexc/NzcfE9/9aXmrwdbJMcBd+/t7//k5/+lGw+HApfCPf8fXwRg5+ewFOb&#10;QEvmrv7mWwiFQa1+8PDRn/zJn20/38Y6A+/P0pUZCVLyFO6YgiJc/Ah37vg4gSOE2SsBGYC4y731&#10;fOfk7Bwum9fjPDk9oCH95CTFO6onmAYLB5DyErUOSJuI1gKvUXcAn8fL08eMgzSiPq1wZ8qNBiE1&#10;70bl5tKly5hAHC6sAmoezL2QV1JmNRD6QLWXgj1Z2LAvh81J9gNcRFKL5xQbjGnlgzC+gaobNgsQ&#10;YqIBpKJTtJYvMRcgjeo9v3+xvY3HpfUinTyikst9IYzDthO/Q209Pz9B1FpJcLnycPqmcPQh37rd&#10;PnLsXLZElQRLUakWmQCh6Jv3U5nM9vOtL7/84smjh7BvWDYqHfMLCw8f3N/b3Uc8f3Z2JhTwcbkg&#10;CQ+6zcWFBbp+9vaeVusZNENOz4/Uum6jlyiUMoVcudVEkt7JoSJAwTDjYMrFJgRkgx7dIhoU/5bc&#10;YIYp0yvmC9A6+IV+IeAzdH1ovazWg6ef7h59eZZ8WmnkWJmjvUanSW+fDvZNvdzjkvp96IpPDjmy&#10;J0esr3qiq+Bxm31wTpaSnRoMGv6QWUsDMO/Yw2JWBYAYomkgGlJkKCKIP6Zr1kxJiwjbpKcNfco4&#10;IwVIoAEXei2hBrUncilcOG5ApF9mZuNraxsUMuEeg4FTdLuwmNVyPZ0oCHlH2I+CQAKIDFW9+UuO&#10;YMTcbw/QnaD5EscgAkB9FBIEv2XnyaHBqIh+0IsPBV3lYs5olhZGAqwbNy/j09LJnHSoS3mMegHP&#10;5iQrUKAXDXAuYC9PyCuJzgDYAOkUAnYOO5E/D4AtEsVpqFOwrCnEDqmw/grVmYvFEKZpVmtK6khz&#10;oxSW5caI+jrOWci9QutVUtML7Qbxo8I5IVETvBehEyVpE8aHNCsoABIfirOHM1P+AMVhnQdKXsCN&#10;X2atEmcZFINBtvGm5L0kseKSleE1OHF5fyUVpibz7lvLr78aNxlp7DYUSq3Pvjp++qK8e1RGbd4f&#10;8h6epFDvQq0dn724MkcuTuMhRxdUPxwNEsXyBmCHtISAyFKUFGXj9iCXKxeKlCN5M4ojPJuelJon&#10;B7aU9lvuQgNxfZSFjAS1FxgAHp4EX/BnICflUSnISVeR0jMikYCOjlidx2MNBh1en53CnTBYK4Tc&#10;KJJSqWlgYIlmkNhVjxHg7JpNnsU5ijh9yAsxrgVjNkDLeHRFBpPKDbrtyKA0OXlQAoFWieWlhNPq&#10;QJsj26EMQL19fiFO+vzo4U4HLqLLCuQiqjJUcfsdGuzYBxAuumtBtGnEFgUiZf6aNHU7XKwTDgPY&#10;lmLSb3/zd3zBiDxlKd9G27FRC3jd3/vB70dn5smcnj15xMnxB3wEKUrPL423Ii+JhSIPxhTRb4WT&#10;JvQACfL7vMRl8CRLMF31/KdDuqZUlCvpnaXegO2Cc28kLMC3MfwE7XXytv9xt3EhyaDa2dv/+c9+&#10;Ri88PSqBUJSH5yAuLizOLyxRxfzii085axx9VJwpKoTDARYK3QgqQ1CgcZDUgvDlMuZhIr2qhAJS&#10;nFeNIWajRUDuS7Gdsx0jvFDK4NgsmAsUBqSY53KDgWiMNuIFekXAODL5wt7OPlHwzZvXlhYidM9f&#10;u3Etm0s93bpfraHTxqpMIJEyc4qjc+/uXQIgyqrzC7N0mv86EefbxA2MR0fHe9lC4unWgw8//ukn&#10;n3/06PF9qLNEl2hpYhjwGCJK/T/rYDhuNQ6eblHUqANBQOaLqOUiVVVvPd/94ouvEolzomPsC3xm&#10;ZINEqlASPrmWF9/GFhyjBnuavP/wyeHhMQI9Imej0yLABHxENAMGwH6x0LQ/UVnnuKq4bpohgh7o&#10;5igIoQvin81Jb5KRIwSkC9Qvc/WkMYmubU0gRK+OfGFGAczpw+sP0UEdW+3UZuAEwighddBg9wFg&#10;WFjOtTRpwDHpdOuw0vRUd6aA9pTCYAyVqwW9hca4EVkUYCM7LoRuFLBFoqRVKGSRnmAeHNMV0plz&#10;RAta0pmSq9Zp/66CHzbauDHCMJoWhtg6bjyt1XS3cqqJi+EkEIkSjOBkMUaEqjOzS1jOnZ0XqdS5&#10;IgDCeMEOudeTJ49Z6es3bnj9IWyT221LMynp9IQkmLB4d+f58dn+9WvXbt54ye7wPt//eKROIfU4&#10;6usYZpI8T0HzlGZxnZ4WQ0Boqj8i6tbt04YLtQregFKRotdeSsawctCHohKB7UO749nOF58/+9dH&#10;yYcTDYVDNf0B1cKgWaLUYwS2FdnN0ZDiK6Jq+7vZbmtgsRnRN9MzUtJGEw5UA60/GJyqOupph7DZ&#10;6TC2uzW1DkE0bgrNvoSmaA4zk44BLCu+oBOCXrUBSFGSOjfhU5XfAwaOXC4roCT4YXTGN7PoBIbt&#10;0vWmRtEikUmfU2whbkBhzWY30pIA8YImBhZckbJB59IO98hsQyIA5dhBszrKZZrFfA0zTkcfOTrq&#10;g0TMxP2ooSlxzygQ9o1VI4fLEJ8JoLVLqGd326AxiRQjtA/K+QaRFBCkVxEcVSBZDeeWKgMBBK5J&#10;+gOpWWBRFTKjSMFgv0WKXEq23FCcx69zQaaa6KSltYSVEfaBUiy7uDkyh+tXRdML5QaBZaV0qvhi&#10;3Ciq7+RqOGAdlQ+xUdJ7baFfRr5s7Cw1C1E1wjeTC6Bo5XLicwtZInKem5SDdlLFOSmYsCS9v7qs&#10;8l/RqPvtt9ZCQVut3jk+Lj96lt85rO0dQjknCoLopH6xh0xaORSxo7QKrktfBywyMmYQCISC+Q00&#10;HejukBvI1jLZgvjTdh/5KeIhLh2REw8jdKnJgCSe7yQlJ+1Uj9VQEfDTpOvQaYHrhcEKhIBWiZgV&#10;CUXMVnwt6Sll+yERCKYDfWBojuTMdrsJ04MjazRrCig1wGgiUy++zGyKBEMWQX8ZpLJMFy0nTHvr&#10;1jUEwArFtEDdiKqrhSdGCzThEoRrajiiuKY3oCkPrASLCO+I9puIUISZkWSdn5vp9tQPH+xr1eOF&#10;hTgxFBEUF5rdg35C6SJxSrZalfalFtENvBcNzw0nFoaOaOtT8p2qnRRdPV460pQ+KcneYrG5jav3&#10;njx78cnPf2JGIBACkZmpBVK/ASYpV+p09HKgWQ+rw4qXopqLTiNxlYguwTGxOvjoQtJSpFbh3OUy&#10;OdjC+GOMo/AkKyWuUbWK59Cvra0DGv6P+VQSJogDv/j5z7E777zztakaNFsNRkeZJJNN7+zsZsDI&#10;zo7JGtDAC4aCfGrOCOKTZE46BgRo1ChwYgY5n/yeyFAnWhzCcAZOhODAWSSwpQ+Sd1mdX7KZLRwT&#10;HOfcwiKngdoh5AhQ3NDMws7BCRp1z7debG09h/DFBydlodMDR14qFz799KNnW09xplg39k60+DUG&#10;kul4fOaNN16jFYygl4YodvPCLSmKKLQK5P/yL/8cJZd8MYl6uCjR16v8ZZ2EaXf74cOHn372OfRH&#10;n9+Ps1HYVP8zfBHwcuoh1FDMh5r0a1eKaeBc/ewXP3vKBxlPYtH49Zu3mdLF8b9gJ/2t35XfPHr0&#10;7JPPPkeT8mc/+xsYzjdu3QSZEIrBaHR8ejiZdjI5nPI5dg2WE3YKxXmyxoWVMFhrIVeDb8mFz6RR&#10;9XMZLLixvj/oByvBSdBlD02XuktsNur2eYhka9IJ2oRmL9wBRKfVGiRpqLPToCJMEsBApn5aUKUY&#10;Aw9SEMUkQThiw6VkK0NDpKxE140MUETnqw+nV4AwpkrxGFwozirGAiMnKqG8dAfCqiBx0KygENdF&#10;Kh89gRz5K7cD4Bf0hZ3V69APioveZ3/Ildu4fI2IliwCBdPrCIwGIj/68Y+z6YTb5cRjA8XRPFbI&#10;o5nXQ+mXogx38YvPP/3ko4+IaxlqU4bj2mx88eXH6EjAebVaDS6fMZnfKRQLJ/ul86MsbFWK/aJR&#10;TFvFhYSdBh1UiPk0+KO2MyQbpKWPJIDQXuZ50WiiM8RiUYpt9W6+O0zuHX16ePocDvMcffsetCa6&#10;hKd6rfsirWHWWyTqY57swU4xn6b7zhAKO+dXfKLyPTXiZUkepHNp0EC+w24ykrdOdS00etxOX608&#10;LJeaMkhkqiX7Qc8uFPNZXVpo0q1aGwIasCTBTSZZIGGi4M0hwUBb7NoB5SD5IhfUso34HyxVLB51&#10;ucw2u55Nx4GJIp3oSgpYSkeATD2RmRkoxKkJaBRUVprgyN39Xu/6pQXaL7O5AhU72m2xzjQyYXBY&#10;rVKpd3aWR/ED0OjkGL53XXyngL0yrlGEWxQVQCn5U/WQUqRcYzJajh3JpMThokPHqK620s3J43FY&#10;2kpyeZFqCu/H73EDgkGYEoYtDQUKuRdGEKaHfAPvodA6xX8rVEFFlgNFVq1WSJjouatE20Hh5Buo&#10;wcO4xP1AVYPdww+Q84jiulYNBQdJH84nZeZCtsSJwFfht1gKaVsQ4pwIrMKuAl3mGbAebreF2ajP&#10;n2cfPEwen9QSmWa22OyKACJF0xHNGXz8O3dnIjERUcLaU1wXArTQAFVokgG3Iq0AlgvClEWBp1aX&#10;+GNIZEneRGukXjJR1DxwokA6AoNPYfZjSwFNeUE5AP0JEEiIWrbPZbea+aRKZAycbaCUJip1nGEr&#10;3AnS32koDMSFx9Tx9IpSvaQ33EyyQeh76I/GotAefADLWM26qLNDp0WDL6WdXwzbHTZEHxl4CyFZ&#10;NKaIuxXyJ4EIPgxrTvcI1SkSVz6h3eYEusHs7u/vopE9t8Ag3VipCDUmMxzUOc008Jyen0GLhrCA&#10;AcIakH/JUZGuJjkVaGhBbeKYCgImuzc+TyQBMfqd9vnJGf4ULIhxgHu7248fPcDCgHnKDKpAmGCT&#10;EAnNFJwJA2lJCGhdkOPHEVea4XoM9kY4laF31VofOGXCqFgdt6XV6EBcEmM7HKKFhmAvJTGTVUtM&#10;Wi7W5xHiCUuLzt/6in/LbfDcH3748dPHT+bmFl995TURXrHbT07OlpaXaczn/qcyaUhfnHLMKBxO&#10;eCCca2jWonJp1NPHZVCzl6zBAL771Wub6FJxyFFA5bZwPXDw3ChIU9jbCJUfB6EnPfoeEERqqKQ+&#10;RNyUI9wBP0UDmhG3nj3gtMzNxVg3WhsfPPp0e+fJ1rMnCE1wh0GVy+Uipp+eCjaCp/L6/Kwb13hl&#10;dRVmgTI55yLP0yBE98uPPvjq/peAe8SrdP5BigE4Be/l5OK5D/YhD58mkueM7Ca5gbHMvfqfDAWL&#10;a8QQ7+0fChFpJqY0zyg4klZDbvqLD/6G39y+eXdt7RIZI6EvH4S5kgrD9iIUUOcK5T/+b/6bn/78&#10;rxHeQo2AoX50vOzvHz2n2SNxTLN7o1V6+uyJEtqLvUGxT7Sr9Hq7m75A8PA62ma0vFNapuZDboo5&#10;FrQZTKnX5RrBbmtAeVCPpf1DjVopue1YkSHErAMiYdrk5CoS4hQvelJ+AomlG5vJczYz5olvg38L&#10;/Acwx+tjFknsAIRpqFBid4RD6YOSgYOi9DUFoiRtQtVlCGUXVyQDNWX6zYCORYWCQ+9QURnPJ21g&#10;oMUYQpT8YNitLq8j5l4sMBUO2AbPqouG519/5XWEkhlfEQhEFxZXaOZbW98MBqLB8ByKBDs7Wzj1&#10;VOJ4f3/78Hjv8pUNSu+Pn94nM260YLZmqo18q5/Hm07UvUyifnZQRm8Ph0G4THMaIQJwi8vj4s5y&#10;i0WwDXU6E0bPJLOrByPyCS4mj4RZR24Xu5/JH2fyz7r0LNQp9jvBbNp17fFB2Wx2v/TKK9B50HAX&#10;yZRZPxpBjQr5+dRmppfN1+1DPJmwuaQpiKoCvFP2KxQyIJl05ctgWrxaFS1uCwLdQAtkTzQVUANy&#10;eLSn54ekE5jO6aQHn4xeRqdL63SjhDBgp8NR6scGr88yNxcha/B6oRADd7Wh5IOigfgRcHObKJDj&#10;G6SnBVBSPJAAQLwvlB56NsAC8NZU1wjL6OajQQCCJaACBWwgE2h3BKN8rmg8TLcBYvEgB0Q/dHdQ&#10;mAdeRdMRTohSE1Bxii4uJpsuHh4VH9gfIsErfaD8HiSASJxnwPfiNrB+4onRW5V6PgRdhZQ0olHE&#10;5tEb4G4Q3lHlISPikCEIRIlCNAtEN1A0p8nM4OPAyMGJEm8QBBFh8dkxYngYCJu4CyojwtVRPLbC&#10;QmYSOL2xA+ijWK2V1WUwCVF/7Yww8jKNR3Eb0tFg0NndMDpN4ZAPHJFaEhdkZWWWpzg9zgqvFP8u&#10;D4LPR4aJaeo6Ls/Ssuf1N5eoAQmRTFAWU63WEAEKwguI0wyKl85+4huEo4k+KTqYQe/gwcC+UNT/&#10;pUuHSEFGY2vVgHzEnqwekQExL3aYbij8pctF64qoDkBTJy6BGCscMVZJyMyUVIGXkPi3QpZmqBsX&#10;DR0umeEITwqHolYjZHhpZYUiC61oQjwslJhsD4iE4FIiWTg6ONf+x//xP7dYXbkcbSpQvbXcc2of&#10;ivK+dHRABiFev3Xj1uXN69CLuDkkhRS0gmHUsaGadaWwF/ACdm9tJXa2tzTTNowYSu10SRMXKy3J&#10;ACARp8sNAZIqhJ2pg0bGV6F4zvljpKKJZj7gJuxFMpmEcglmwkZnUHxt1kka+ClCBggaoI6guNCH&#10;PP7gxsYV4kQazzXguKgrIZ6gRUoRa6MRGSbw2NGEoIBFBg5qlJv0aUGqln6rsQrO4aVL6yxoocSg&#10;GBElQVyUKIFOA2k+/lUa9Hd5GD4Jif+lpaWXX74n+qXdNsQzEHwCA9rh5+bmz86PD5kH0ofM26RL&#10;wWW3w6vE8ZDRBv2hWzfuge3h+Zi46WKQuFZXKBblYf6WUhcIBaiFYEBhtUQDods3bgFbEZDCX+AQ&#10;C5Or1XZ53bRMnyROD/a2ez3K7vTNQcs6fLH7KJU5Sp4fIXqwd7DPrUbWyuawwhDhdpBbgNT2x/3z&#10;xBltZDt7SIHvzsTi2As+JvX7X370y08+/8Vp4kikDDRTWE5kMJTxWT2zGbBu4fQ4QYXf7w1Cl332&#10;7DkECoA7Avz/yVmq3LpUMou5mZ2NYSshLGDO9vcP9w/2ODlEzcwXotGW/Ab22dk5h6GD8A8jlQEn&#10;KEigV/Enf/pfk15DOACnIasgPaXKzoQpUXvsNxA/JZqGroUxQojVbJfSKx/NH5JIhaEcsCcIQfGD&#10;jUobRd8+lRFF1YW6Ni3jHB6ZvAisSWY50bCwWDo48UQhMiwSqRWxTFPQY2yfDJgUcaUxVgb/QSYP&#10;NiaORZqmhY7BvQURxQFLKivsNx1IHUEmhgPjQqmCSAh7CmIWj81dv36TM8lATRGdk/4v6gKUKepi&#10;qpTOTinHQvoTSVOUyg2z8aX1tatAd4jo0pPNGBSfNwTpiM5yYo/bt25xQ+dm5q9e3gRBpq+Eidrw&#10;n3msSCiEucwXM3du32b8X6FUePzs81oz3WyV6SFEQ0ZnUuey1cwpo7AENkT7MRAOJFIJhKW8AT++&#10;FBuKWSbgQ7KRX5xqp82FicH9EK3Xqk0yM0pFfBY8lscZbVRRwSXYZ7yNsVnRlgsNagmVeglBUxrZ&#10;TXqXUcUEeDWn4uqVS1euLoGURWMz2VyGkXbFUhGxcLfLgwFMJTOUS/h006GqVuvR367WGBiMs7a8&#10;iBCd0ayqtysilqSBkaDDDjJuCsjcoBtAjmXGKneT+a5Gi4r6CHrbSMGxoagpoJ2LYhGZB4k4ZV3a&#10;8FCIROuVuh0FaRwqeRr4E6HUSDX0BX2kksSdpDtMn5xdmMEG0hXIUajUayAc+AMUHMHMyCvwbbC4&#10;4Daw71wiUX0RaFEHJ0xYynYbKKn0AhDroR4Lni77K/PRhFSuNJtyfInnODokpRxCgi5fwCcqC7hh&#10;qeJI2VJxfSo7j4Rn4Gf7/bs3r93YuEQ+oer1mXBivNBWkG5UtTygtLyDJEo7DuwWPdRVnY7mNH4R&#10;UgrrDmEcqQkLj57QjeILpxEZKenbgpMGCoR+LgqvasJHOewXTa78HZmSN+Ah7FKQMtFjhQ0A4Z1z&#10;K3xvEFql5Z9TBUFnadFz43qEGXluD1o6yMaNKVZSoSP7lDmvitocNNpalXnmMJsJf00cMCnTMkHE&#10;ZIW6RW8S+ALSSISYMfq1Ah5cLKL8wy4y6WabyU6SNh4AW9pgzYe9biOMK9ybqBUTuqFObIgG49Bf&#10;6qU6eAaNuN//1vc3L10pAAoBC9WkaIpOrMFinJ+PQolHm3bv8GgwFstDisgHwin2x9pUEuea0f6L&#10;/8e/0BnMifQp6S2d6pgtoEjyMEaGE+UoWPH42rVrN27d3d3bB0KpNRhViQp5fjpBUQCKlD6CrknI&#10;a7Ebdra34cqjJe30OICPCBfYYxQrZFwOiTqjyhT2NNEHqvQIjPIb6s+cV5pLZufjXj+hlY6YgyyK&#10;VoE7d1+eaK2HRwetRn2JbraVFfSOOUP0ffsZYtxrq3RQuqXBROaMj6UvSoSjBrw+VC5zIOCxueAu&#10;NkkmyE25D9qphgiXpETmHqhRdBSlVmBA0Bo6LlA85YxxIJRhon+XpHLeSNpE2VweWEvZAGwKbA37&#10;9ZO/+fHeAeoOj8Yq2J5Qw0cRmJfhEGxvoFocIbU6UhRpJ6tC3WaMHbl7ShnBIFQBuws0CE0ZJLbQ&#10;dCaQ0jssruWFRZqLRRafmqtSUefOzM3PEZ1++NmHSJOjmYFU7en58WDM0B7m/+WllWiEVmI9SbOm&#10;24tR3tne4dKTQCA7x6/xFCg1f3wsrfrQTbm34Hv3H3311f1PU5njIZ0LHSTmTdC15OxjEYqMmJ5b&#10;XduEHrm5dgVq92x83uXyLDKwdH6OiuNvALD/3r71grUvavX5ciqR4SVZc5JLwqmdnR1S4VfuvWy3&#10;uR1uN8oP7CmdM6QvdHRs7eyUqpXj0+PHTx88efpwd/c5Bj0aZajoDHuGBiRIhhC5h9TiKA/BOCBz&#10;UqPjwaHCB1Dtm4ho1ZBcSrECSif7SN1tEsuzfSItpkitmtwOq6hii1FDcQ3hXFH5EShYC2tfxnJw&#10;fjhOfA7o4mQwCg+Copppfg6le4ckHKIPhz4uijaMsILDqWIHSfEcXnUo4jJpHRBnZLyS4KUSVJPQ&#10;4ZJ5l1u3bl+5cuXk+BBhIEpyGHdcOmUpCTQ90ERrxLhwleVnpgw4o0VnRJ8YnR6KpOCYKo7P6yf/&#10;PTjYp4gZ9AdoMaeuc+v2DRkzbrXIaCi9Ph6PW6x2ymzUekaTbjKV4F4Su1CZ6o9qNG0y/IS4l0ge&#10;sLddh29F2dgKgwGiJERWFJocHlRHJmTSVI05AdSf3F4ib2MoHCXMpWXr9u17lPYzuRTQNx6CYvnm&#10;xi0Yo1AxB11dNLTErGnYD2ifkHlgsGbjK2+/+p17t94h+ilWku6g2uRoag0df8DJ7DKK+uRChBA0&#10;pTDek7vSqDIwYICiC7g3ZpdxZhSJuUegfQrapGe7pxP9mGXpSU8hpBJSO0SugAHxmJGwDkyOPFBI&#10;IRM1w54mqk7AH6VvmfMPS5koCKLgixcHojkz1UNrAiclMBKq8WTAEhE/U0SkTYuLCg+AOwV0xUFl&#10;U0S8hXFGrS55G7ea8rbosI+Rb2wWy2Xpb4ZTrDTWa7QjtEQR6AMyh/5JlogCBuIVWDKIrCT6FGVR&#10;XGfPuHQyKwmJx+mEJMRglj51NA2UIWvMKVKYBYryESYowotyuJnqc3JazefiiFczkV5Q/gmt9CYc&#10;pyKBIfVOSf/kFy9zoYgizhmrLuG+0mRt4Pn5BGRJLvgiAN3gVbybgvbR+IQErupi8LiIGOKVlXwQ&#10;lBkCNpI9LIREBkrHI6EDRHQYMsp74pRVhB3hiPP69ahW3Y/F3FeuxKkTs3pEDnyoZpOUXeuwuUWV&#10;pT/O58B4h/6gVylVlvkEpO8gCtJoC49BhvOMdVRGtVC6KswwZyx1NDwDW61RaliYZ2a2+V3u+XDA&#10;DZV3MJnllCCgpdJWqx2vN76+eq1Wbp2dMnaX9vHg6uoVOnD2D45gupFUAl2jZEy33vJijIY3OI+o&#10;P0iaq4cxSueYsdEdppOVYqqK56YGaUgmTmirqlDMyWf9Xj8KnAhegGpMhCGvxwXmmTxUKpGBTVQ9&#10;hgeRKSJZqdUPgRAR9ab+xBiZAA0J7RaCn1DbV1dXoEPRRUO9CqoAnZFQWWWQnrhngi6MlwFpEfJp&#10;AntsCg2lRPqiG1ysZBj31u0vr176+je/k0gV9va38Jpkjg3asoBfdBqn12uymQbjpt7MrCuEW0Ro&#10;jayE+Agk4SJS43Qy5tDu0odjQgHAkOL7RXxVmlKYQdgDsuYJ8fLcE6QSas0qAyKymQzRsfTIAt4S&#10;XilfnBTiUEZfgimAoRMEQMQ+Oj589PhLhoofHe3g/vBGDNjB0WJ/OX+Eo2T8+CZqX0Q5mACuAZA2&#10;n0tRUedb0NDpIC0bCDOyg7UfAbsQBxKnry+tSHotY7BCBPtMqMMDMY8NIsCznRfZIvJ1ZD/KzHK0&#10;16UDBNQJtFB0NkTIEPp+kVnrdsRZlGlgMmVWGUAkLQf8ptNrv9h9+tX9D8CKT84OUCzmZEBr1eim&#10;yBai/EDJbTLQMtoFkgs3ifrrt77zW+sbqzduokY5Bzr3t+1q/x6ulD1CmkvpwsTCCV+fWJUPzjhP&#10;BHhRAvnglx+XypVXXnkZh4HWAZQyExcgECQ+RS7v+OREEV8ljatn88f7h093D56DGkbikSs3rnD7&#10;nV6rJ2Cjhx6co1BIE4HJSDINGaQLbFNEwJlQMJoyNMEXRDNLl0lSE6U5GKwlVinV+B7codLRREeE&#10;GUY4+TJnwIS2hI1aDovaZH+dCH4EjDNLQaIBJkWJjIAEWxASQkjGEMMBg1BoxIUDbIo4H4kFcgco&#10;bnM83BoGs5jNauaSu+3hRkMwK1wCjlzUTLgO/SH1KvYdnP48edJpN2ga5qySANIIAlWHPh8sCOwJ&#10;RfAEgFpnMtDhTVukhhHGCO7z4ZVcgkE32q3nW1tb9EnXyI3oJuKBBaUejmZn4qtra0j2Jxgzdn6S&#10;ySep3nI3j04OpRwzaiXTCXQaKDk43dZapXd+XGpUET0AjGHqALKDJQpUlAawt/UqwwplTCwgityX&#10;epfL3qPhXYpwI7SWKCRlsjkiD3JvMo35FTfE/MODc3xVKpmmlEvaOj8fZuBYKDj35ivf/t53/4Ba&#10;2g9/8q9GqgYRxslxitzUH2JoR8doGREwNUFS2wMsIyCly4kiKb0lWI8xRbRw1B2KeHlUyHesDzIL&#10;pEeECMMeMw/QK9WjGYvYlcdnI9bCAOj17UZjeJ6oVUotZLNJNGAs00kBV8Pts6EWhPY1ok7K0HRK&#10;Sro+xTkROENy1UaNiUo2L0tAjJ+GI0a7MF0Z0ptRa9FmCiWV0SviFEAY6JAbQpiSSQDg+dzDdIoO&#10;0R7ibUCUBP1kSbClIOMHQjTQixgO5Ev67mh/h6UcDPntLjsXhEISNoQHc3tdHFEouzBChElLy4CM&#10;PFM0d0UqeExtLOpwolDFe0vBXZRAIJxr+QVsCorngDsF+olMsEB2wl4WVTjJIqRhlbsiFA8ZPolq&#10;P22FYMbQ3hH4oxUQIVgXdyGbF2wProzFIVgrAhTYSaV6KhRni53BHkDxyIui8GUXLFkmflJ0RFjG&#10;hmwZs2vJiIlZ+fiCL04mS8vRaJwGdBVhK4eNM8aY9KPDJL2kIATHJxlSXyIXtYEkxA6nQCZYiOoC&#10;Q+NpJOO1CfG1UGUBIjhXjHygEvfSS++8+8bXIHWGvIHXbt29srLEzNYbm1fgw5JCb16+Tn+mmj4v&#10;e2j98l0mquwfJiEbORFED836vBHgYQTT2Ge9molAdovRS7/lQNvMlwsj9WhhKUpQhScD1ZCJVWpj&#10;pchvGNqqwo2bV1eWqHo322X4QivLjAe+SYcLNx26FMcFDBanks6cMfqa3h2ar5Ppc1A15l+1OpUB&#10;c49rnEXT0uIyHNed7ed4xmiEuc1U5rPCJBcV+w5RLhgI6AZYOUIahFcUxlgmkS0mqtRpaRtNniVa&#10;tQYIMM3psFxJ8uo1pHEHVBttFpi9zG4ixMuDEVUa2akQRTFrPT4SQTxFJtQK7XYnZ4rdxSCEZ3w6&#10;k6rRaxlt8HKpS1oAXUEPZLbacER/BQjVSIiWQldRqgsAXBnadU5OjwlxEmfnWCjpgB5DWWzx+2fP&#10;t55sPaXP/eGjr3760x9+ef+TZquqjPGROQ4Uqy9trF9okHCwSAEhbvAkpJtUL5TJ0lYm8Lz//m9R&#10;i2VoOLVJFJ9jcbeoZ9XbVP75RY+yz+akviqdOQYD3bcyV37KsCc3Z/rw7CxXLFFFkAGHA3Qu6QzW&#10;o9CHbg+5L8EjS8cIF4o3kDQfPXzEwguRHIksPSU6mVBEPY9mAWQp213UuOnSbvEuTC8g/JSZHHak&#10;J1js4dryppYBZ8PplStXlZw7qNRRFAWxX5Hz/z28Kd+KNQExRpeHAT7kSXQvyNiZ/uDLLz6nBMVb&#10;5xi7VcpBxtl+8RRcWmewcDKJuuw2x3kqg3VjJBjZc6V6ns0f0NHQH7TAM3RGNT4S4K47KEw0AD8J&#10;GNWwOSFmkaqyRLPQg2X2ALVSGHUVeKduJF0tVLOY/mYFn5LDA1Sl5XUMnHM+oIxvpl1ByqUMrp9q&#10;DCIARBwaiYWJfEXYaNk3txqiz00ZI0/5AjUc6JoCSNCMCHJ1IeBGfARJByEEzjqRvz8KXYZqiHF9&#10;fd7vXoa/DLJNGAg4dhG3zcRmGDRF+L/1/Ck+Fe4PNpBuGhFyEGUZy9wsAqA3cvmisDBVhk5rypSU&#10;W9dfxV/Db6OrPVcoJNMpWl9E0gSdkJl51plFY3I7aTwdqpQSiDAePnr8xecfZTLngr11SaFkCBIW&#10;GTUxnC7RGoYbgzrogamZs0nmmZAaDQFdieRoPRTFH4sZ+ASLJiXeWh0PymqxDqBEIkDR6GDFkBSi&#10;UZsMBptEHhyecaqMzWyuWC0xroBKfZcQnBHCAM64xWubt99562todRPqffzp36CLSwuszKaGRKhG&#10;YxEMQMy+w+rqNIYnR3lmiAGxw+cCLuDKW6yoKID7tLDcJJ2AET5qgB5TpS7gTY/SiQYNEEBL7UyM&#10;2RID5AEAY4uFfqnMZEBRTKUS6cNAmCw8TD5X8Pn8GJNgwLayBsF+lElUSYiF8YCMWtDDqG1Ju6he&#10;uVBNCTkguNhoHh2x/sTiuH+TxegP2UiSNbp2OGrywOcj4h2M6WBArRfjQ76o1MvhnxNq04qjRQra&#10;RaVBxKgtAJcXw0/YHoJOZSC29I7g7NgjHK0oMUFJw+eZeV/oQfSaMwUE7y28JHJBN28IH0ziaEW4&#10;ACNGhy6U4mrFqFXDMjWhcUI2qThUBTCSdlTp9JE+W1wvQxq4JhZl6IqK9xIdTplj2iX3APs+SZxJ&#10;0ysZETXxKlq7UsC6EIzgunH8RMBc5oDJtFUxzhJ5Yq97NjPpOCkUbUJ6v8flc1unfVELpqSJvA7a&#10;nKQBfF7elyIzN5RPBEhO4yuSkK1G1+EWIUEyYZ6TTIczQKIvYzdJ5A0mjZ5JR2NSZ5nPM9Strd0K&#10;eCK02q6tXEIrW4CQEdUba3vAYFfL2Oiv9I1jvc8TWm11p6lM2eEKzsyvRqPzDpuXcW/0oZnBaFud&#10;ahF4EXWzYjqRa46qXV3T6obYQbLUIcsWbpdKT3cSB7vZYN62TvvW+xtLy6soHOXy58wVvnb1ytXr&#10;NwNhr97S94XMGgMqHtNrV6+5/Z6HTx+eJU6oQXNoZOSyXsccXyKYQh59kDH5BIkIo4zrtTIMDqfH&#10;DeuOfYBCKRw7Zp0qbDSZKMmMIsEb6MaVWX16LQR6unHrg05PIHvpW0BbC1StNxuPAxYVMhnYBgAs&#10;0LEsxGde+hx0XBWqEYpMBrN9hHkXi82SWAtHDgNjMIKPESl7/Ew8NZHJ8WyAz/gc+hmwEPwPqGPz&#10;8mVKYKi+8Z9srKQ3xRxqR1xpjiE5AXAix+/R4ycfffTB46cPHz7+6sGDT589uZ9MneCalSYr5LUw&#10;KAwji+BNX+xsA6BxGjhvMo5WVIsZ8oWstp9foCLf++73r1y/yjBzsmH4gz4/81Ja9D8QfwARslBl&#10;Zl6kc6cn9H6UuXWcWpYPqj0nEl3PFwd7ZAOcc46QVOyYexnwg1sDLWLbObLchMtXLuNl6VwsFFPc&#10;KRaNsDoURLODWZ6ilI1qHlglM7sY9gKPL5NBhUQEpECQ8sikdQY0MvHNAJff+va36AL9t1lI/w7R&#10;9+/6dHGcwAzYHUHGfoMPLC1f0i4kgSehAH8DQZrLR4q0u7sDMMUUMPQE0unzo+Njlm5mZg62KDQi&#10;QCFEfQ+PTqThrN0pFE7rDW5yD2ANcgcSIgQrDKQ0GOETQpcHAG7Tz4fxoZhKjI8YA4A/DY002krB&#10;SAPPU+UNomxi93iC4ZiM8kMrFd6gKE1IQE9n/ZiIngISPFUmSRFpdYYds8PiZa5vSEYvpFOFgabX&#10;6JWBi8x2cMUhkvVUcSCFsOOcOvJ7hxu0lKQCkg6NbwZ/CIkmupNZk14+24JCEQmsYAOfPnvMkbuY&#10;0kz6y4vT5sTYG7If4h76hTif8O5DgQj/RgVvbm715Vfewd8zHQxrSZIfDi9/4xvfZX4EZx4hApw6&#10;fak444X5JbfTSzu0zeGiSPvxRx+TK7x07w5BAyzEjz76+OTogA7UxcUlaQ03AHiCZE5Q/CQWxb9K&#10;L3wL8gEOoII0EzIs1IBIC3g9m9NByOL1OriiOBVh01KEFCVkBrchlEgsIitpdejAvcxmh5JCjQMx&#10;h8NrBA3lORHAQD8dYblXX30FO1KqUaOC74TCTfn5iwdffPnLfDHNNWEB1zaiwYidPAYNhJOjJBUk&#10;iq/nJ4Vmg0QMwQ0D9X4+MCkaUjU2CxWcItFMpdLePzgGmMaHIQpBbGSzGkiMFha8RgOfr768jOPU&#10;MBGBwVQ6I2OIHcjCsHlhpBIDQe4rISjBMekeIYEi1azBhQM/eHyuldW4waIGPcTBc97CYS/HChwI&#10;HghUjX6vhV+H3DTGqhN8GKdzi5ZwFBdD4WdaK4l6MGw81of0dDzUMHyNuZEr6/7VNdq90MdHPFIP&#10;dgUaCjcFWRvOuYxnoWTIzRcVSSMLCN0U2FDpHiQt0zD9VJlfydQNpQuGvKjFjFidx26DdCctqhIA&#10;meCOU1qScQJC/VPzQqC+rK1MB1YkV6VFR+Jtwkili/bCQSqBDHaeyExEt/D5VgvfwYWlkoT7lcqw&#10;ovwgc0lxjCLdIFw6uMMieAfyoyhUQHXiF4NAx13qKaHL6zfu3Lr73ntfo3i/vLiK3Xa7AiaujgOJ&#10;waDd4iA1HHTQP5BjCY8P2C/LAMNqx+VzgAYJHinkJE5sR0yhRofsc70NCkJWBitBvTh/eSbGEEAQ&#10;EYAZVbun7gyNA62jp7GVOupSS1Xv60+SZSgc6TwzlJBgalDpZp1xUPhHmQ2AkdVMEV84PjrE+FAc&#10;JFyGBjsx9YILCLNMKS5gdUVzX6ehqEHXVq0xaLeknKy9+cbSzotn6ew5jW6Q2nwBx3DaPU69YPhp&#10;qVoERkPFVzoCbbbeoAM6QR0c8AgAARIeC0FVm+EmNCkzsCkQ8rca5XTqVGlWY+SZCuozUBPbhImS&#10;YAecR8a0Ddgfyfykisl0QwczQWkEJLuH/EInlN5sgJCCV+j1Wsmz00EHQoEU5ClGMIcUaXKcJaga&#10;fTjSYQX9aCSjtSg0EG6x/Ur3giQ0CBQi/ITsCMVvXvn8NE3/OIxNiN/gh8AjIJB0i9JihmOWk0rN&#10;QIbkAfP2g4HIzMwS8S+KblhLinZbW0+4qChCAt+D6UDXEg1JckOZO6+t1pro0XCw8FTETUIzoY9H&#10;cajEafgkRPTJDqkGUU6LRKMgckcn+7QZEFEx+JUkALMlIpqErGiGIWPakRk7REDYKcp4dPGSZuFQ&#10;Ief5aJUBBSLttTuIpgk0wC1B2MGwKZhRkweoJCvN5xIkcJxIUAKCDGyDEq6YuCQkNLgZIhLuoMJ6&#10;UO/tHHJSwU8oSHC4jk+OrWYnWQ4SdL/pHf97memvHCq7jID9k2dPgcqQy/hNPSaK5HCEEesTkqRe&#10;T9EXW8H3f/75V+VigYlpbBK1EP6SeY7owKOcx0hl4lRwLaACFEWonQ/6zULxsNkqEluwP2hhEMBi&#10;RLA0MgcJSoBGBhoXSzXoKoRoyytzlEtpZyJDJCUmm2evQxG31S3tj7z4YNJm4KVei6ugPYwt4D81&#10;0UikJbMQjHYX2pMCbgs7m+rHSAqWMD2UqV80LjIbeUIiolebium6ROgCl8EQFnFR7jQWjrAOr0qe&#10;C+eepG08VDlc1lwKSIC6i23r6R66dPwQ1FB2FqFDqg8EfdRx2Sm5V4EA0cmw019bXo/PL8NsD4dj&#10;zRZq1fSSFtBYBLaKxxfv3nuZ7gUCLwYWIZNEuKSIFPbdTmcqyZyYNKf04YOvDo8P4C0jzfbs2TPi&#10;VOnTxyMZzAQc6WwCJIOTCUYpE9GRcCtT7FAFPFHKkNyplZVVyJbcF3htsFL5sODbWG7uMuRjm4P2&#10;N/Exbp9kDxLMaNRzK/7oPH13E6vRotYP9Rb4bnTVChGsxep1x0y6a7TqmBcsrnAHjJNk5ugsecQE&#10;AcAX4piFlWBsjtFadcgPpWKL9AmORK9LzQhZGK6wcWllBgBAxDUGPXAD5JOoWRO7AvnyCvTE48Mw&#10;VCgrb2y6yHOAYyMzILSjbn1cL7XDMRH+tNoiNDHQsw5wragREMBCtkC7vIXs4FTbi815wPCpn2EV&#10;0diamw3B6mFsKrRsEonVlUWHw4Rt3draRxPq0uUIw8KjDDryIq9RwJ3NzHk04N99NTog9BBFIp7V&#10;tWDQZ6T+Aq3GYlNduRZeXfEg+CAv6HCSB2Ld6JmWAWtquqItMDC4YHhTWhFJ96nXEr4ojZJsxFS6&#10;EdtdMDlhyyriRBdzY0g3PVYTRF8apZC4kpSP0i8On2FWI+SLRUriQgCBNeT+CYWKbl/KWqLiKW3n&#10;JEI4WhJlF1hHkIqGB10OyKFkyfhUaN6pTFbaI2XKkHDvlbGVMjxCGYoj5VzMjpg+TI4KoWPX/Mzq&#10;7RsvM0rom7/9rW9+53e++e1v3bj70vKlK+tXb1679dKV6y+vXbq1tnFvaflGPL4RDCwydwjBBGBL&#10;0ew7z5+fF6iLuwIWKlaiAaDRUPzG+ZE5kZO3uyMCUZDk4Ug7F934wXf+cGXlMgMPaVijIQup+GS6&#10;kEENusTWyTAcoUoBGZA+EoMDqEJxqdUKpTL8R+Raj48hbCDTeV6HCVcoUkalVkglXmtUOcM6qE7t&#10;Bo2/wLcXkyCm9Dcx0qlW6fY72OqhdmmNa1BjyAqdYWRcUCHg6DGm4/D4hOoeaAk0NjUB1KgVjFAp&#10;EkRAeuaGqEv3zXo7eqcQXyitVZuVZ88fHO4/hYOKphqdNmhPCBOJca6UVnp9mFdsG7p6UrefyPBC&#10;8BiWARpFACaFzJWEqwkV1oVXpZ5KfJBPJyajLtdDMkhY4ADoCgwio2yxCTqjlPeV6a+cBEVUi/i6&#10;hmEiUCItCMXcoovSA1ppAvTXyg0v+nwEbFa2AZWVPuUfEhNC02gkSqu9dAeLDB0oHBOg6P01U+BH&#10;zYfk6fGjr/JZGbIY8oe+++3vvfnGuy6Xb2/viIlzHHsEO1APUHjRdj4w7QqKSgk4+oWOpiqoNKIg&#10;TEjUxtGcmZ1jGgU1jsPDc8ymMsBkSBod8HkYYTJodVH1ZM4MTSNkdaJ5LYRPFV4XMUrWkj9k57gF&#10;TJYkVlCpjNev3SKqUt5tfHhycHJ6SLDMFVK6tuHOOLCz/Ahz8VCPSSazpKGshrQwTVVwJZQRIh0O&#10;RyQaplULgbpbN16xmr2wwL1kgv/DeoQXrlR40XQqffTxB/cffvHk6YPzszOR05bmXSjvMtqWb8gU&#10;eM/dbP5MpekVEOA6ORTVkVKB3Bz7jrFW2nP1BLgKpAPKN1SmIbWJIUgWReG9wxjAYz4dDAihSlZE&#10;1RqIFQdAuEYFi+uiwGIk7hpGSnFT0pk0CSXZDKcRnI1QHKwF0hIzanBh9TK8R1v6vMxIdtoe6JmD&#10;PQBpAo4bpQE4YkQWEquDzk1GOG8USKB3EXnQJdFtjfudIeMc8JdccI4NZgizxsPweQlZWF7qXVSO&#10;8oVKKlnGB2Cw0YFo1IkHx2rdCC4+EaEiRI7dZCoEiY60MxInSZsNrGDGqSJdScmkN1hYWqK/maiB&#10;hudk+hR8CIyL+IOxvsxaJ+Dj2UQ7opAF1uP9afa5uuYf9RmSkMUw437g6SLmJaomLdhnlpu3bnEa&#10;6R9st2vkTFwbHCqlEEwkS8F9XppfYiwgLRI8DQfj+dZz8GdwUJePz04vQRcvQpwKdIkNg/NVKdWR&#10;ncLQ0xLH1vPURqvG7EAIsAzUSRwAjY/UnBy4UR6162LWFbkMipfSj+H2Iu4P27aF3Nrq6gLHp9tD&#10;RVgEMADCENhhQgE3l7r+hUqfjKTu92i6JzHm2HOR0eYDtICJyUwSHkBiSiMKDMQAVP/aJvPEG6Dy&#10;is3Sf/Wj01ZF5Qox/RytpSkzYUgnwYtR0UMwX6sbcVOkBKgeGpSpysi5R4B3vJggkGrKJSpUf5Wy&#10;hZlh6gRnmUyJPn1BIwn3afLrtWcXXShtkBYDO19MiQVEs7tNnqAhErPGZ2g+1s7MexbWbOE4wCrp&#10;nACzQEeovHEf6w3qtVrmcchsFUQTG1TWejCERJGe8pJE+1g/LUqsmBqFkiMjBgmqZISLeErpXJlx&#10;OHVohrSECEK4j8oz2wrMw/eQnJCXgsLKUZPkUoT55V8y4ABsVsZAoIpgohOZTHqqIj/jMvK2HHJy&#10;Mj6m1+eAAdao5CF0Sme9UhAiT6GwqUyfBILWcCooxrNxocDM17/xrX/6T/+D7//gO2++9/rCygLj&#10;cLnsbJxwaUTv70LO3G1zuFEj8IVpL7i0dOmKz+6pl5u7u8fIEIJ98H08IlaLJeZHCDvEKxLIDMfN&#10;JsVAmSXo8wT/0ff+ADbl0cnp0WkShubaxobVjmLaKSxxLgnkDFIOuEJ8YYEJUJTpUN0s6oC5LEm8&#10;8FmEoggt3wAhZUzgTpihxCgWu17vhPdDnQRslS2z1qqdcqFFf+ioD/otZHIWQvv620u0LYEZkGmh&#10;Liyg/BS4vI0yEUQLEB0rAyiKZQYitttojgy4/nbXkCiylK6fnyTgbWFx0e8lJqcnp9NvQqB3+rww&#10;WRnWUKUbiDqQaETIrGZ4XxctU7yXzJg04hGlQkOBD7uAPgfVAXgBfDMqBNSxyGPQlQS55dDDM0PC&#10;lDPBC3J5FEUt6faTEZVUvCNRRgskzuV5uEQX/YIIdcpAjF6f9gkSB1gSejOFsYnT6SEzZrYfJwic&#10;k5YeKl5w2YhdOFl0YpDiU4B/7ZXXGSKGtupnn344GnQvr192Or0wtn7wu7/nD0a5iC92nzFxkgCu&#10;VBbmsHStITpVrSlqFYrcsoQwYihpAw2GcH4gFQP6kgiCL11aQ/ksmzmlR5aRHdhm4chPIWpa/E4X&#10;Mhoz8RnWXwpm9EFKGC9fNCpVoUs1GlwCGSjtRL/Xf+PGvdt37pL2pTNJElOOnbBwBrBmJPtkHaR9&#10;TaWJhKO8FsaIKB4SEzEXSCMZFeJqcAGAariYBG+AQ/MLa//kH/+HbncQ0Xx0sogxcOx0OpEpkgUj&#10;IwwYBe+Pi4cdRaHtwZOv/tVf/PnW9lMakDKpNL2hewd71CHIg0s12n9bT55/fJL+ghpnkgm5Z9v4&#10;Rj4yBpOXxcrTdQBvtDdgWTitbRn+J7J+XfRlCLKRySVwrzdy9XqRd4QEh/nmxANJ4ZNI38la6Hyg&#10;fMWIOj7o8iWvWPaBFlV9pqIR5kv9hjS5D2zQQ6QNANxstKNFP+ppTw7PAdXR/yTmY9dg3iljIIfk&#10;kWZF3lk6iacIVEGFMXEwXF5HaMY50Y6cPjvb1h12yS8BfjlmUkTQkKtZiJmwYhganChBMeE8dgur&#10;FAxbSCSoXeBHhUPQAtjQU93hAIuqi1DpJhA6QIC5HeUCHR0T6gQ4IkjtWFayB6Yf0hrLepJQUJsk&#10;b0P1nglFtAoTb7MjZ6fH3W5zY8EVdcGKqkZn426PX6MfIx/29OmDudnZO3dewV68/fabcKGTmQQl&#10;MY4HZ4swQtEBB5wfgIF73P7DgxMG6iFgBMdN/gb1RK+dE8IQ6XaN3kepdpCTUGHCYMCM47FF1gcq&#10;LSKXDovNpXJ6dL32GIsDX5EwWqxVTd3rCCRIJC0E06lMoJShdTAd6vTjipa6P+Tng5+fZUsFajHk&#10;WLw4Vl9ilKP9bKcxivgD0nOBdmOrMRMP09wCyZEeBiJmoo/FOQZp6WkvPzlJ+oIU6uznJ3lIW+i2&#10;J46q6QMmtKjQ1mu1RvDkAiELKczxaQHVVqSv2HrpL8C0e50injQctcuD3a0qcntLSySeuGRqex0U&#10;a4GC8KbAwtk0hfk+FQHCbjosQWhdzMk2EWRokDTmJCPqQrRN7sDphDtN8xvIIb7EZJMop9lh/s8Q&#10;TEHyOCzdhN5KW6nEFYPBhHSadPIkzjPkQDKnE5haKXriCPG+pM7gASItrOjlyqjBX2nmCq1jLhyi&#10;TtslmZGRn+B2GjA9nC4RBpxLAkUFC5HWVVEHwEbJlDYZBUPexd9KvQRkUynKyhglp21+OXz11tL6&#10;taXFtejG5vzly8H1Ve/yItiZZSzvQ7eJ0EEVbSaxfLDTTDrHtc2bf/gHf/hH/+yfXL5yiRgRCeWL&#10;/PVvf+GBlN9PKbU0mZOuRiATTibj1koltEKIhox62AbFOmIG/TEZFy4j6PWQ/tK8RpwBX4+wj7DB&#10;44kuL61HI4vB4Ay6XIjkQOdOpXOMM3n6bJsZwMKOpmJoht6F13YjZBifiyMet7q6zC/q1qCGa+vr&#10;0m92GUu/PhuLuluNW37vktO2TNfcZNTUDNQO9LDsWEoYpshcNmv9TguDzo6gvil6THwQ7eXbs+5A&#10;NJVtHh2l8fykgNiWZot/qBoy+XzUkPSLXu5uJV/uNPEFvYVlkQAEyhXZRkUEkJ8ByoEeAnkScJia&#10;19HxCfUwnBkxD+GPWCncupA1EEAJ822KwiOXSkrXohdPMRVcXy0BETAbJxswAqcPlqU0io1BsUKB&#10;MBeAEXRAIkRN0nKqjMIlcYyEYwTdZEUiMun18oeca72JNFY06mQeA/PXzGZlbDw7SDGZP8PXMooE&#10;ZV1oeNyUNj+IUBH0Pqy8MiSEUdKTp08e8Csejb///m/funX30sYlYJDnOzuJ1OF58sAgQqEjkPFf&#10;YcVovPWJamkc/5VMJpEaugWE24DzZocRt0fTEbIbaEocHu1SuUP4lyiJuFCh55hB0GZDUUiWsAPQ&#10;JxJ1DZZuOGBr8KDpAk15eYwfPZTA3Zcu37h9jzlc58+3nkLWLFcJu/I0AmHu8Br4b4IScCAihpXl&#10;ZRytSL+6fEzxPdw/AiYSII4KFuOfGMhFxAX4YwCQoH4pQTFgmkavSiSOnz59iGk4Pj5D2wGZ0+OT&#10;I9wm3m5r6/HPf/GTLx9+BJeEGebghwTbAuYrM4tRHAHzTqTOK41EsZbY2XvGlp2dp8gmAQAC/hDZ&#10;HxU76oRIwJPEnCYPsDhKLx1mKIu0PTOHSciKxRxINnM7EKyQzoEOhF11MMygQ6ZDC40Z+J9/01yB&#10;2D0u0Bc01ysy0BZCLFaRG4hVyqUrrGIgaoa/DwgB04q2+qOjc1Jk1JoIqlhhrqs8ttFIuM/EY0Ts&#10;IdNxhsEwAUU4jUDBeEqgCIp4xOnYRAL8crbergqlwBmwxJa8gZjTG0bJfdJt9OHAqtV66U/FOGk1&#10;69dcFseICiJ99kqggy4EwBFwaAcTJFUhaUJHhU5EZhmmBPeH7IzjlCvmmGMKL5cGK0oweALiS04U&#10;JbCZmRXiJFij+4enFAI4SKcnR36vjjx/0Cu3x1TYOvV2kjiehjuXw2cyAxrVzs6PUAbe339B2Ara&#10;VKmVoCJAPjMQp2rQLyURBJulL3bIICbMmZwntQpHQose9Q78gPRvEPU2m1TdHB4noQUWGp5As9Yq&#10;5WvY6mDUnss2smc4pgGDlTDU9BUMexhMICVhzuO/cQaYbHYHC4VoFHkq67D9/FB6XhfDUHYRI+Sm&#10;4wYICLAShUwFYrTL7mTYoNvriMVj9HwzNR2tPatNTyrPSupNkKXJv9S+kCEyB3m7x0Abi4NmjxpH&#10;rZBrBuYdroChWVPVKpSuTVR8Bj211WKkBCmwqgmkWprVyJ7cdn+/p8tn+8kzEd3tonKXJ1kTRXu2&#10;gToL4uLMaWcKL2VSjg0ChJPBFJwP/9VujZqtQT7TSpyBQxiDYScGAVLH6XEnlYDqTJ7UqdXQcrEw&#10;3Y/SmNC59WbqY8UCAXO/iYJQT4ah5rNlEbniwElvPSm1kOlq5RqySnBsZPyG1GtkYqn0p+CBlRkC&#10;+FbGPJqYJQIeItQV9H5l8OfFG5EXStugjFeV9EaaxwRTkuZSAZyEoSTTG3hl4T2ZDNFZ18vvbrz0&#10;9qX167OxpZAv5IZRP78ye/OlK7dfvrR5dWFlBcHUSTFV7DaxCjyKxmxyX9u88/v/6Pf+6T/7w699&#10;4y2IGtJ4obT2/EpURihN4unJOFC8ajKjGrWhXofmJj4YfBpwSPBenoEhH/zQ8dEpvdHBuDs2G0S7&#10;CXtFwEHBnsR02AHmgbV7Z+PSTafdx1OTx/FWXOoXO3vlahUPeu/erSub6+sb65tXNqGYXL68ifTs&#10;wuJSLEavph8CuehOYS8Q5iU4o+jb682qxxsa9ZLZGLOYECxW94cZRklReUDAs0tjHhUcxu/QaEdS&#10;zuVFYYMVJgIwakNxZ2xmnssMPCtUfpl5wImn0UqAaWJ8rcoCuQ6WlHRk91UtkaWF9Cw9U0QiUO9W&#10;Vy7hhlHslBZSZb45aSOIHdACDFGKn/xGuGq4HsY9Wh0AZfWKUC5xdSCGWEaYHPStkouwdmB61OcJ&#10;SolAgV9kjiZChqIhTQ+5iVQXzJNknfOE9ZFhdn0qK5KUY9BZFrqPJaoSzuFwpBloDBhQ4axRu0YK&#10;A+chrDA6nGUzcauik8nBgtvPXSF4HnSo2yPI4uJ80nJXZTRrMcscgDffen+VIkk0BioFpv7lww++&#10;ePSjUjUp9Q78llSJEfsQdEVkSIi9dTosMEkKD+kPuC2o5ZiRvqKai5rJiNIg9C7OM25M6m1SvNCK&#10;xBqGZzzxurzo2fAb7qrQhDvovCgojQYV5Xq2mEdMiSiSUhl5L9jcwdHeh7/8aSZ3xlwThwf8EFuH&#10;KKPU1elmcyCX4qDZwvRs6zkS56qxzudGKipMIzlYi98Xkphdrbl95zZBhsNNQ6GJHBQBnUTiAO2I&#10;Vg+V8xpbA6d6oh60e9njs53T5PNE+sXDB59ubT9KZI7JNllDKm0KjWh+ZnYBvjsAOOcQfsN59nG+&#10;fMoFOE+ADPbRuYdCiXc3WvW0NSMfDYoO+n2WOiYAkksNCAkjIJOmi4qWFZm/LvOUuhDbiDngqcqn&#10;M1JGgtRspjUdCB/sgRsYnwvwYWE0VMs0hnRoyMFCwaxpgsykKhrjdP6SV6VDlsWCPsDe89PE8RnA&#10;LIsFlKeMG9IgvEBUJ2PPnEQDXRiTpASAFpwZcQHoBhFgDqRqguigDEXVm4oZapad2ELw3ptXLG6V&#10;3WONz4VhFFdzTRddBl4PkRt5v3S869SBoI2ZhPS6WeiyrEMzIe8vKHUBaVATLzuko0MoITLKw+1E&#10;7oxzSbhZrVeTSbwT4k0TcRdCPkcjxeXzx5aWV7gce7uUwLuYv0yWUn1DY9Aki7kjFMjy506vpt7J&#10;RuKxF9sHL3YfE28hgHVwtNtr1+B/cVmK5aS4Z0nIZeoJklsgdjTCg4IBAGCeOIFcGIl0GcCpBKDc&#10;cGGWCh2GeRVB8ATcLbRBgF8KsnwcKmj0gDJ7iaiUcqbbY47FgtEZdBy70Jk3ry+wgzAnaA0Hx8KA&#10;I8AErCcKwN0O7Shun0XEpCT0EsVytClwHmCVTJIh4yeKYswNEtyNVnlmyUqcROGpAh+LFLU7xLVb&#10;LAY+AcqCMFnglGUyPRyIK2CG+9dvI19A24luOtRC2AnRHSbV1gn6eqUCQ7iYlQtyN/R54szj6HbV&#10;gCjEcAjdoaXldiAr0WQYKpANAinQMkAO2px+RuhRnOvTDjAoF9uTEWMD+jhvOraK+S7lU+o0x/v1&#10;k4NWVgZk6D1+miFpm8FW6GiMkSk9Rjs1JgQLAV26IjwkWVe9CiaC15GmN+wySACHEfNXK9VZFkVM&#10;kFYnkQcSO67wLXBbpJ3CWoKbQgqq5CvsKsUnAFmKpGJopIZKJP8rLU8sCcwGggnZKa6fILHsrXDs&#10;jWie34y8/70bN19f8wQDVKAZc9XrZ7u93HhSI0si3bW4DOubS5c3F0I+z/zs8pWN1YXF4Jtvvv+/&#10;++f/0Te/9X50LiZyh5BcxJVeVFglFyOzQ5OTRt0q9P4sk7Zp7mCwNURINf1OSAsJ+wTcA+yUqUrh&#10;yOHxUa6QCce9aK0KnoSK9hAPBflZWh68vkA8BsPOsASFMh4HEKBgQMn58rUrG5uXVy+trq6tchPJ&#10;I7kpwkphyCV3ifgLX6dE0hDEqjWSSAFPPOrppkW7MOjYFbE/enCVkezTxqRb1fLUoMRDKkHRWIgY&#10;mJZ9riEty6IKSQ7DEKSrr8YAYZCtIZPCgYlueB2noqd5mxpcMVcrQ6yrIuxO5VnmsDMGq1kfcJXI&#10;PgU1HqsWlpftLidkR6J4vAU3EBABWUAcocNmJ9uD/MIdlPkwQ2Imqkc1KTBKdik/TtGOhxbkdzgQ&#10;TV1RZUM0RCQaL9B5Ady1SCD1KZKXkVUtVYipRN4Skhs/JGo2cMeR0jVKk4o0O3IQRaomMhOA1ckB&#10;4a5yzQAlFJL32OtxYR/xyqJko8AlGmW+uaJSDgNCgzgDVVVqePTXQ75laLPV5kGwBprgzh70pF9s&#10;H3xcbZzDtWTAKs8AF5yIS06OMl+CpBPjSL2BjBNXDQ4JKLO+Oev0u0HyRaxLmv2leAEdhYCAzhkq&#10;ItR6wbVo/iCBvnX1KoeF8jjqa1DJ5XjpyWYoGIzIpQPhoFqvYsEz6dQJN7VeYXozWSPN9RgRQBDh&#10;wI0YqYiSlgCJioiJLh5Z7DV0dND80R/9s/jMGmsGHeytN9+OxWdA+AErIOX1+9TxW9KRqWON+1hn&#10;m3todrA+g+4oX20fFWt7pfrpVA8NxDA7s7K+saYyAmGUCpmOIu4lImGDMecU8gmmXztWF6faVrXG&#10;oFbYuXVcIB5RxFPobEEQe9SntIOUCYRqhJER8WDTqexAduWwU1AUzrBo1gMVMGtoEgrT9aLxBVyQ&#10;kM/Okrg3PJ/P78ZbAw0vrYYpH/H6im5qlQQ4my6LVhdufjUKcQa9kfmlMBN5EqcFODKdegdhG7yF&#10;TL9S0mok4sh0KdkCWhKiWWyQSSyEMjQMABljaAincOdUsqmRgKFA8qM102y3Lq/PcyTJXQp5JvhK&#10;to9kQqfeIjNFb5J4ibvSaFEIt5MGK0pyWquJySHSjItrxImCYglVXZyliIBzh22kS9DqxNJpgbWU&#10;sfNSJifwwu5ZZaIgs1N00Qht6SsQ2EHa+VniSHoUjabp1s5ZszP2hx06w1CP7rdqTKev1jBhxPi1&#10;q3f6QyT4zxbmF/3BSLmaowkLwW2uD9EMGT+BAjcBXwKgj+CRonUjPZQYXtHKVuRZBJhXmhGFCSFt&#10;uyCvYF8a9Fq5v/EQ830DdYbZ2UxOD0MJL+auhPyQhsN+k2UC50u6A4QQJo3J4h4mKPvjlXVMXYRa&#10;SQ5KYsdmMcYgFAyBcuMyIEC5vPqNzWUYDBw0huTCRVNPzcO+6ew0q7fofM6gqgv9sLz9ItXuTXVm&#10;DWkHbpVp4nqEtadqGqGZIi4j3x0GG0qtHYS3kCJkJJ+P/n0+FnVZEtZmY5w8I/+mo0ZGajOPD3Ye&#10;uVG734L+DZwr2zChIIWJFt0pzge4KedQkFLkA3soogeZk0FoiLTMi2flQYdmEjOGwuYg/rOChCPB&#10;w8oR6cIPQXMeS4TuBHEDgTJKXOgHY8MukkcMndRo4OJMBFFXhpET+YlGB5EeiYNiJqXFn5RAITBo&#10;ONcywUausfSW0kqCUwAsu9Bnk+5YUnIFrRP/KfVTiWQpzON+cbEiS6jXbtyKvvnbNzghTJCtFFrF&#10;bLOGtaMOC0FFujAp8sIqAJ5o2NyWK9cvLaxGLm/eWF+/fnlzffPGZVpZqIQIzDtmSnOVAV9CJkSm&#10;AQJPvY6RgEaBugDvjQIrNCtWEuVqGJ12Jja43TATpDlHtHc0u7u7xJDQqnH42FvIEzQOUGCm6ALL&#10;iGEGdIuaLY5rV69SdwBTAWj3BoNXr92gDE0BWPRBFc0mUTRj/0XTcyT5HAYIukajA9WcEh6jUDes&#10;xptWvbtdBb6jjZDIGqdOCuug/1g7PSrnyLpYORI2dCmAangtQpTllUU6+CEPeLxW7c0359JJsDwI&#10;olWAb8baMY0IfpTN6jIxYrA3Lhelx04Ek8dTOWFCKULXlPpNCEiA2uTx6Rkl33a3ifOg4sv9F90t&#10;uk4Zud7pRSMxZowrs6XGijK7xEoYO8pFZHXEVmQAwqUEctHppArPdDqTESQQ1ishijCkSRzRW9EQ&#10;FMTha6cpASpSHSKFzO+UkfZSr+8JEYhrRhsA8ZzNpQvPoAwnszBF39BipQmSJaToJc5a+rMkWMPf&#10;S5uNyXyBn3DCREeOmodGTyLFIYOkBOOXDJ5AhuLlV49++WT7R/1Rk84HxDuKBcg+E+h2AOgYC7QS&#10;RWtax+M1mScM1xTxZQqrzUobGWakHWrlpmhQCEFGsZQ63ag/AU0SrSdOqHj0LkDMytwsmSbtcawk&#10;dBGFJgDJjrSJNkGVgIY65iw6GF+JbjEC7FR08AR4HQISXolyC6AE6AfFUeij3Ftq1q+9/Fvf/dbv&#10;ff0bX/cHImqNmQuzswMMS8nZgKRHMpkgWWcVhZ1E9c7nhBOCBbl5Zx7BRHLHoQrRvwx6fC6fmRZE&#10;xmhysvsTVDXTdDEVUj3VWEadTLQNoX5rWmaH2uYZakw5M73Hox6gGkQHSvpaPeebWMqQz9GvTfIp&#10;GanH7aU0ngJJnk4IdNhznCXFZrzg7DxBLgpz9J4y3Ipqu5G8T0Sx1Qamep0dixYPnpwk1WiGNGEZ&#10;TmiAhoQG2IUYOmOU5FYGGWJsNsC4IQc9R8iw1nW7vCCZGAMEvJnRCX6BaUPnyBdwwnpCoIqSBgVs&#10;Ke8wPUn8KRV3nRNswKhlapXX71aE8sdetx9BDM5qOp2Bp8NcRdpVuaI0LLq8zH7yR+cCbRRBujLR&#10;WRgNYnOlyWFhbunihgNJQWW6GMqmzKXnnQkjCCRgBE5B34jXoGACtor3FTkIUdBicy0Wl6Ii7mTo&#10;EDEH/lJYC2gFj+qIHWUzRY4ZnFWD1gTrr9MqUnJHd2RxeckbsmiMVOXoVHmuMwE4FQEnRKDRaqAt&#10;gZY7JngQpVLxkU5ccK2RSN/JGFqlG0ohnigKdho1WrF8CBoCWV6/34UOvj/io7kW1wh3EHB1ftUW&#10;ikJJBccbA943aj2rXdtq1pBwspjdRDxcbplni/qr00bJBuQZRZFsWh5+YclHJaldp1PTHI6EScOM&#10;VnUgjJmzMDEGnXoyMY4gPSAOuwW/zHpaDbZmuUuLvRmei9fgDhhzpabDbdQZddB3cBU26L1UoHvI&#10;idNVBR0JWUJjsTql7kYoD9fAYwNKaheLxExOpGgr5RK22Od2sT2JsxRMVjhrVpOlWpUJNU6PixSa&#10;EFA2l/iJWymVQjjA1IxBd/PYN/oBcfkMsaiV6wh54o97nUnypAQRhHIeEAWBAuoHJGOBIGJt+kYN&#10;yJerxQrLqCvpLB2LEKbgEsTaQhagmMX360RvBporrXsI8olHVHBf8cCiBQeBijDLgKANtROJs2AQ&#10;iXtmNzndWBtJJoRFI0wT5U/kqEvvC3IhNuvVW9eu3rzhcMS6DXunYRz1zNOBQzv1TQfeXtvWqqFh&#10;yagSEUtBuw1zh+QWTLThtIZtRw+hWDjzBaW/oJrLEGbWSP/rNfp4RFV4KrVqsgp8B8gl7sru9hgt&#10;Nhq3DawObDENEVVjb//46ZMtgeL1yEBC4cSNUzkG/aFsjzseU1GiFq4eGRfnV+H70iCwtrKMPa/W&#10;WyiPT+HEMmUIipdkPAzjqxPnkcsAgoAooCnEEQXwgN4PKYWIOaDX3jBNViYDxsTTzA6tAQCPMSyg&#10;8/VGndYTstcX6dOp17S0HINjjKNcW13yebhTcvJ5Vayc3WXWgohOBmRv6nYT6jwhj8iPw26noRv2&#10;R6PWFCEK6Y7Hl0vhW1AEQe0pO/PF8zODvkQOC2sYp+tEaiIYJbaibwTlM0Eq9Yyhn1QqZekeUeAI&#10;qS3J/Cn+Tktijh4Dq8anA9+jzMYSgJReqHVwQIm/gBtxOQRY3GBoWrwL4TyABH/F74WrTTLF9nS7&#10;Nrjdorol2pkIljIJETVktQrgVB4Yd0hhEtku1lTEj+AcM9eU1xKmGbki1CzRZ8ep01IN7wColMEK&#10;2MXVlfV7L73Me52eHeWKu+1eQVrUEXdCKMDDAGcZXICHDscCaAktMm0g6kK92GgUTUvSMlw+3Egi&#10;M7BwYk8qo5TE4EBRRJQsnyYQMjKKymL5RQidu3FpeWUmFsN5cICA+Hg+UlWl20GoEzDob95+ndnY&#10;yXTy4oLQkgGvBDxs88plElN4//EoUbynVi3hXNnWycAVCmy89/W36aekx4Zu+EIZLYUM7bCUhFBS&#10;pP0GuQniHmS6gyFkKMZ2N33rQWmBnaIDGOSbiV9xPMSFnE5+PXr0iEKyzkima9cZqRCPLq0v3Hl1&#10;xeZrOt0w96b9aQENkxfbu+Q54agHONrhYg6ag7jQY59FU5tNgTSE6hkSwbisdC4NhRHeE0kbTcM4&#10;PxQVwGQpHHIIyQCoLXE3U2dF6McwjAgzi5lKdM525/U5oijwOlEjQ8i1XNeoTDazg3onOQE1x0qh&#10;7vE5fUEbnCaq1LiOThMqBSEYh8ToC3tJfGHXlkpEJz0QMSIktoqzwekoVZsAM2K/MflgKeL/zNKN&#10;wzw44nkREXUyjBp1BzIDxGXI5qBzY3bhk7mQC7CZ86USbTYShtutItHGvHQHdnnKRBCMC/19eCkw&#10;Ff4GN0r2hyflf3LXSBik3ZOWpyFQIDeG5Bi4gsxCSuMwjnxR0CqUjeGYQrbidgAycfoJWcbqHqnx&#10;VJIvJ+KgsJVdTkjsIsLWHeXU+jrUd1Ijk2NIlmC12AmtZJ6rlf5RoxCm6HuuIQHG53ZyImkpkdnX&#10;lDQ5Z8wAoGNILjBMtwCIEOEvlN1ojMjTB6gLJGN1wN7QotvvD7JmqNLb2EHwTJj+zFwDV2Q6VLMy&#10;nZ1Zpl6vNHsM8HA+GUEjiI1ofA2mwvbCl5B0TbsGAzoUJO7k+tLvAAmaBvcqdAD4TPVqLl8gu/f7&#10;aWswt6s9mZzBRBGfjiGIKpUTtX2mTjSa/Xqtzy4AzDCUulJjiNCAMWHtro5hmtSDZmLzFpPNR6e7&#10;Ea3E8PFZjoqQ2aZavRRVDTUH++g7tLgCUPGJnHFt0ERpmsNI463I7iTsoMdfFEm00ViYxUQGyB/0&#10;YF44GEAugE8S/GErdKTNEPVhq2INJ6gKI+vmD/pAA8hkaPvqtNGzRXRGJliw5JgIJT4W7SVF2Agg&#10;mmRaQGCiZzqL5Bgy9f2if+tCe4WGIfLmyRBqrOhw0tOFx5PxLGPJ7SB0KO5TUAVl5oR03EioJHCB&#10;zeN9+/2vX7112+2JT6eoYIPEIgwgQia4doa0w9OuV4edmq5d1Tcr9PvRvGHoDYHiu6Dg5dqz/ijL&#10;02m0dSwDMcSoO0JNguYdCl8EHERvdBv2hzCfvQizO7x+I62GoykNnyenye0X+4zl2N87qpSqB4fH&#10;oGWIEHz88SfHJwdgWkyjwpUi/ELmBa+ZDV1e3PjGe+/DoaMBfHV5GfcBoYc2Lxk4I98kyRrxrMy8&#10;peeSf0iqKo5DpEeld5fuzVZIq1rrVKLMt2m10GAnSoWwAsFkf2cHjyo836ma0Cc1rVmWkdeHmqQN&#10;R+n87GGaMGCw2flQKKnB9UPQxcjEiBohAMpL8pN0qlIDB37sK32i6vnFeWII3pibDBGPKI9w2OGw&#10;ekRWipdG4tkRjjLh24sIPhGH4H2QrNptIilqpwQXOEvgBkAhyVxhow+niDSgDybgrFJJJTET3i91&#10;ROkRApTqeZwehkGxGSK0JBpjFBRRD5kwTFsgDsFXUddSAxiJhCQhD3VW6SMjImd2I2CMtAQR1Mug&#10;+ZaU98l78NhSJ9CS9cLREh4KPyltrb2BDYfECEJpZkV3BlwIDJdB0F1ImCQulG3gGFPt29v/Ilt4&#10;AU2GmAbwwWIjyZx6PTyajmiSgwW40u3x6cvURQAxAGUYgo0LhIoGbBAIIdCERZZxTsT+oCCkXEJJ&#10;lWo20xPZZhGHkyGgkchsLMbqEGZwkZSeCqENEOKhykOVxuK0pyXh7tKHywow88dMw7GOwEI2j0Tt&#10;6pUrVgdqtF270RDwRn77t//J977/HcrVOzsHMP65gA8eP2JcKNjqRbMstSlUxR2+8ep6DJwQzBDA&#10;k0eqVFo5uKq1ptXM+HPmg1Kn0dFiyKQqUnOwL3wnyaTZqQ7EEQpHU4l7ixbOEFgUThAFXVgV9Yoa&#10;Gggz9FxecF4QwnalVuHmt3uSd4JtUnOlGkK3IZL9VNdE6tlhh2cuYoptSrOyxcgtiRJNp398kCR7&#10;W786F57xYKbtTt1E1wOBAIFh6mg04oe40e9MKa1iVuYX5jiKhICXrs4Ewk5mv3LFXG5bKVfHrSq6&#10;GVB4zMAbBFaEboT8F1MWmCJOC5NoASrD8BCfoYUql8+fn2XKxRqse7oeQRn482yGefX0wVGHsxLv&#10;ygBz6PF4NbXBZXdjSZFKoNaCNiStmsSaxH9ow5lt40YVSgHTkgXn5ZbzrgBW1CYIqIn5iKypINik&#10;XQBpHjkcXB+pKfC6khIJ6Aowzv2CCEx7AH6C8J3i8dyMBzLOYFyn5mmCwQHfF/HEPuL+ddElRBXP&#10;gGpB6eH9U7NVH4xCoTKgtzDsizi7HGOj1okyGYw8FOKkKgGjEuOokPuE/CW4JKRo2hzk0MIlNCMN&#10;CrwvDpXLqxD4afaXuw4sRueU0rmB5YaZCJRoONzLnh9VjvczbJZQK6ZD+BMy/846RU+MlknMkbQF&#10;9MY0NIeAFmzj9Q1PIIQCM9LwMnZNYg5KtFLQNRKpMOm1RTyPyKBovEw9LvdI1Z8a8DTIqEnUBbeT&#10;ygLQMf01gVCYHiY2JJ+nMqK3WgKNhpRr3G6/qLM1KKchXUljjHlMjdCsgVVA4pc4IVNtk/S6PFDv&#10;TViSEjgysOxoyh+SKlA4QOxSmQejAbImTcA0USjMJqpnR0UKq5A6dQwR1XB3aDKdwqJ1MqbejJ4t&#10;3Dfal/scb34C4wkBHuydOB16M2MfZeAMrkNR1uXXRYmKJQXCQfefo4mbJa8VZq3IaMj8UzEV0vMN&#10;UCfy1eR9rCfLRZ5KkwmBW1c6DWWONmmvOG0Z16UoOWj0q5evfO2b31rdvEKVGrFGrKUyU06qdaLT&#10;wCdn0Dx+SWw3dQLK5Lpuk3RrYHeB0EKCYcwAqMCT7jgBvgVZgckmgLEsGpqfvCAfhWGqdhJ2fwTs&#10;G12T0/P04yfPmca4u7uvlLcI1/Avdjwe55k2zj4aRK3MEBlmaALA4CotIDn5PTQMFIZeuvvKvTt3&#10;srmSn97EcAA7T+GKbUDAamkm5nFYiGM4urKA4BPsHgV2wlaCjK7kqXTPezudmULKxby1Xu/s+ITQ&#10;BKyR9X3y8BHZMNLxKFqA/Beb5VZA3bXCR657PDanE+o+rKOhz+9gBuXC4hy2F5F3rdmJSq3ANlJr&#10;UmtFKVb4h1BFZU4WdwOMFxshH0Bv4JqL1qKZqBwRLCexIVwLqsuA0bQUkSBKEz30nhadLchMS3cN&#10;15BsEKgOAi0niBoZxksmtU6nJE/UmcCPSClJV4UyzDQ7ZVIDv5PRfSOR9KN5gEEBODbpmWGmqWAg&#10;wDtsMMCTBFbETotzC4iZIcmrY9aZeji/FPQE8ZESzzFBAjwWQIZ/kvfyYLwsxwJbyQ9juZRIQlIB&#10;ChA4QzZS5s4ynALYhT+aoh7QRps3mYD1U3C6JwAFtEV0GrwaBk5GnVDujsYDfExCeGZrACYQPIpe&#10;9ATJHiuxCJ0y9HpCwiBGJN3BlNMNKQdYlhfVBZHQQ4RR5sRLqDgFsl9bWkH8l4KWcAomInrCIeMt&#10;dGZDpl7c2t1CXjEWm6Gk+trb32AWdH9Y5fSSWLgcfr9nzmKhFc/GXURwkC6R69dfp1T39NHzaNS/&#10;cWnh6fPdp0+f0uNDO2gsFubesCT11nkojk2HmNqn0IUNJWSmEQYp06l6QGvQ7u55NlsY9nUBfwwW&#10;KB9F0AuDBTlpqst0/5+d5HZ3jsgRQeHLpYYKZZHeMJ+vkfzQdGowY6yRz4ZiNp5fCHMQtcaGmemH&#10;EPggfZOSaQGOxLFJtzV6PcCUpeKFLBTbpzB1VdBhmM+ztr4COEIngKLXCCXNJBPZdMBlQKtjuLVm&#10;ozVxnoaLy66SScwtRMx29e7OgVHrCEboq2EcsRVmgFgoGbdJlQfHz5AlZmWLSrLkiHpa/YjQyARk&#10;4ChCJYRe2DhalcCCiNg4KgtzKwzPprONqievqQz9GHFjQT9QcqQkTT85JUYSa4wcp4nwEcoPrTsw&#10;XLodjY0kTssEEibkYLUoEuvAfjFepBj0GBDYUelClhMbSamSswLlWOaHqaUDD4VVzjbdIBIAODyw&#10;ZmgYo1eSYeGIq/fHlYl2eJLI4OiVGcQTBt5RN9QbzITpoC9t+uMGRMNUcOilqxEGiudEsHrSYxqe&#10;UYcGjIuqMbUAHhuDK4rHFPwYmyGnFI2FHtOv0Gv1BGhCsIIwAYNT6WB0MWk14Bb2vFRsQswp5jqV&#10;Yuv0KJtNNMFpDnZSjcoAQgh0AZAAgaZgZykjg/CjchckqlYEwjRau8Pg9oMB9tD4GnQIoG0wrSGk&#10;UAIAZkTLqZzrZJMlAvVxH2AcABBdwyazsGi31hoHyKU4fRZuutfvov6bOCszSNFsMxOSMt6305iU&#10;skife+Lxea5YOpej7ZfGMZAgGu6TzIMHphuD7piOdkqnxwXaknHIMtDCidw0MCHKqTrmONsd0jLB&#10;tAOGhoLM0zfFcHvCrMRZLpUo5nM1ziQxgMvjlrq7DhY6YJOkMqJz1IP52AdiZBAXRt4fMjGUxGoj&#10;oDRBqihkhWitsCBw2UoypQwxlZFHSvTNMskYMrRRRJNBSItocrOJVK74RYUFGj0/IJOMmS7FQRTr&#10;M0U8iX9T74CYIv2Vip6o2HqdfvPG7Xd/65uzS8viR5UauYgH4nyVGaoKQVKaxfDmIu8jXhq/M+iS&#10;sdQZRdx2urX9aR3rbbf5U5mnldohajcqTReMAkGZkbDBXDqTfYRMaLXN4IHHj7YePngKQT2dycOz&#10;wb9QxgLz5CPDyOMikG7yKXK5RKUOcgY1UWSHKaBK+yl7XeX6O955+x2WZXt7F8RoZXGRJaP2Icrt&#10;/UGzVqMQg1qnqIhzwoGMOSR0n1Ino8wK+pfN0nt+QzuE1cb6Fot5PiGCRZTr93d28bWRWHRudo5w&#10;okYVhEn2IUjwODJ6dK3YCakgWMzLi/M0Q+IxU+ksQ1y0Ngq6dH/TtIr5MdtI5tQXXUngBwDyymBb&#10;ZYKe5IhECDwTRk1EdOG2NYX/gk9FsA32Iw1VGaSfWySCMrMdbhDrz/4zbA94VeouI/W773zj6PiU&#10;vBNqVj6TY09J7Ihc2D42VgZ6SDcan3wEIkexldEy+HJIQjhsWrqkeV/OlnRIseUSbvDoWu3rr79G&#10;NZvR40arbnk95I8D5gqcSOYNcKR4UwBtEmY8p4ii4PsZQg+9U04TVpywkcnDVnZRJdM8aEjWiNih&#10;FBrGjBW080mZdM0MHLyFwWCnHxzSMYYbolKj0mXMudWMXJkW6jyNeuiCyczFsYbwAtKy6KP2p61q&#10;C8iDwgMYHRaETZKBqSYzyYOMWHc6+FyEsaAiwvNEFvHSuo9pRgYDJxjXIp1hWthVQvqBqq1DWwfV&#10;xP6AFr3NzVsILGdTR3QRcL+RwKMzdXFhnU9xenLKGkLXQ15UrzHdvrO5sjJDL/3+MYXvk0zqpNOU&#10;eY3ieNRVhw/eIJemj6AhUEE+n4TNSYue1UWpTJ9JlxKneXQMykWmBqmoTHMeYPA36j3WGg/hsIbb&#10;jR6mB36YiKghUzccJRLZcrFTKTUxr06HT2gaag35nG6qK2Yrgw40CXcxJ9RZNuHh42cIUQF1GI1W&#10;gTSdNjkb5Dh0D0vnABhgn4MN5x8gAuU5KTur6X9omfUO7D5uIhSCR8pVn6TOc1hp7AEdaXAL0H1F&#10;Cp54DzU7jlCGCYZ5uVedBnVtqeFBHyODJMUhDYXJSfs0BQpEjFHmwQYhxgubAQEAImLhdvYYCN9n&#10;bkYmneP+k6cqctYicE/xlzMPtUIqXmhxUBVoUzXk4DjQYWfHSUmxQWTt8JAQxwF4IPTnvkhXDko0&#10;0wmNVZREYGJy/2WiW6cDJIcTJdVSUApgZLimovNK0d9sRMVyhpQ/m8kW8ugPnp8cHck4cYCsHhAu&#10;kaKFDgrOPzglXdTZTImyJTtis4NpoTzet1pczSqNXnS/CcNcqB4y8d50+/p7L9977cXuC1w+IT/U&#10;JKrUKM0SbfAQJBzKXE3ql/wgdNwOug3xuH92NgQ3DbOoDILuEOJkUoVsqtSsMmgZigojRISR5nQ7&#10;FA4ByQd5paRfYm8oXfSngNJrm4HYjB/yAYjCYNgZQgmg+zlLwim8yFKx0mRiCdlJT9VvYGHpDWVQ&#10;JVABPZYItkizN3r3lHY0RpXbb0IVlaaf08PqAENNW4eqC4ZN3SuX7EY8c4TvSWY3JZJjzcgTdMJf&#10;BH/Rm6y1JhyuGj1gFGdOD4oQfQmX6DGlSAaGj9hkIV/1+rw4LmRG4C2CSWC0Odt0+DDyVmC5epNo&#10;UloD9SoKwMjKI5CiiOPimqhmIuyFaqNIE2AsfV633Sn9WpRX69VePjPIp5GYQIKf3JEIQyGZKzPE&#10;BWfnJeHXii4CfD3pLwDzEAK2EtAJf1eZykBVjAsiHBRMP7Mo6OnGFSqmkzQfoAn4npcVIQdpZtVd&#10;u3UHpBcuj1KrvRgzLueBR7x4b7rCu0rVkTMJZVIad4T5wb/pXh93xCr0bB7aR9s2jrbVn07v1Opp&#10;hiVSMLJYnVo9P1fffrr18KsX29sH3B3IsUCZ2G3hu9HXAXcPdFL4CrSNiVCEKEVPhuk0szHKVOK4&#10;OHT0URJAdB+zSd/s7Oz8G6+9BnfgcP+QCuPm5XWiPTwUVHOCM2wFfppMmpxt2IUW26NhiGQ5Hous&#10;rCxurq28HAyuDtrVwz20oyFqY1mZKOrxuNGeTafSZGaLi4tcZOANoslcu1xxTxwhdC4dg8moXC8R&#10;lBRzAMJaMj5RYqMdA015OHjgOlQyiRkFVcSD8hElR5YqCWtNFgKmzPeTeMrsKlHlkCVQJsoKXM9u&#10;U4XEs4q4rqS5sGzacI2kohIMwFQEoEPyBseABFc+V2Rawo0bN0kuS+U8fdzog0BIoTf46pXroegs&#10;baZ00WAq2Xt8M3y/UqUG/58+cgxTPkObttKAhRMWUJ5119KCxkg5q8OGfD+zN5hQ4faiAq3f20uA&#10;UVPgwKuRrFL9sjoQzYHN1InEgxcjkb0ujxQyu+P4zPzC8jwzFYAiqUKThVAy4/BReb1w3gj9Cj0K&#10;+r5Bl0HqosSfk9ESodFPZmx3gM3bELuAFoDd8JhiNzt9fIgU+oHKhapllOSVkovoy6BNjawEY0Pk&#10;xUkC+DisLWk9gQhJ/8bqMgNwMZzcQI5qkHFD9JYSixoNtXbrPJ+hn4ln+9rX3uUcHx8/F7V8XG+r&#10;41JSBxhbEFRm5+Y5n9lM9a0333/r3VddPie9B188ePr5/QfYsiZNsYWM14vSHsMVhp1eE6qOF83h&#10;sQoilctNbcRGls2CnNNUzPVmZo7oSUlzpDj2XhdohXIAVBSEnsDMKaWDiRGUpM7oYyD1aq+tLcBH&#10;5CPzIth58Bh+3GWnzmtMnlfVEzOK4Z2mGFPyOqB1jCqHjW4rwgt6OaQZXOmtYwHhdFAZYAMIO0oF&#10;ihacQxoeUBaELgupR0UlmlZRVOUQKsNJ4KEA03w+Lz9yenhOfwsyTODYxTwypLDhmOuOyCP668LU&#10;ILXCHWIlaJpUDrXK6mBoBrq1dkhd7DL3gCo4VTpcC5T4NhNXZZopFpEzwnRoYgKJ6XkSwjbMD4Ep&#10;jDmAmQvBWywZoAfJN4fnorOYCRBLK8vFfB7lI6gYwojGfg36HjcxxxQxF0UChdBWTVOy4p1Zdoo/&#10;pInALGSBbF/PQRkhNiuUEzx5D2HLLPWIYMhUb6fH2m653HB6DSvzIU71+Vnx7FRK1CGvM5+mIU2h&#10;FSAyJzhem00OMZfXAo2Ayg6NBdbrV15fWd149ORBp88krqYMQma2pFmRxe6hqmonX4/PxK7eWIYH&#10;LTN0xyN0/xnPwiKXSvWjgwTxCoUV4SSj2gUDHCkG4lriAlE70qJB3Wg1WWdONN2PIkFl0F+7szy7&#10;HKA0pajTAJCQFnfsdgA6lF6ob0ztFmc2U6b67rASScQJSuHQYe4hm/Fx4NlxiXjBcqWt1pncAXph&#10;y40K5A9No86rwlDQOdBkD9jRukLvGX8mfcmo/7jsZO8kb6Vyq1YbMCCKrjd8En2JKBlBLLU4zZDL&#10;wFSwWvRmsvjcL3wcmnVE2KKmq6FtrE70jZANFUnoNaKQNoE9LtoIwPe4WDp7iCKYzVuBIAOJHSQG&#10;WlR7iOgP6AgrT5qrNGVoaENr1piKIX0mSqYhI8QF8FL+SFHAoCGNEE5R3tWJkgMpGKdAsgN+gOeB&#10;fU1xBaBfskzh9HKYuLTiT3kRwXlloigvR5hOnfXGrTtf++Y3acTHtorUklQXFTkrEGcZDqfgzKRv&#10;HGt+SemYegLsYhHU52+ZQIB2mNDQ/JCBcOIdjzNi1KGVWOD6epyzDhutcTWVpmwyEfcWK5X/L1H/&#10;9SVrmqWHfRlpIzMjMjK8SW9OHlvnlOuqat9QzwBDYECAAjkASBGkzNKSFqQr/Se61C21RJAXIiVK&#10;9BjTjZk20132+HPS28iM9N7rt79sLBUGvbqrTmVGfN/7bvPsZz9PGJsG2z0QuUSdKWRwY39H2UYT&#10;y02Jj6oTPTtZWHjnVLtuiTqLXEOP/djX9OfJA/zw+6G+ScsqiBe9vf57yFNw8gm5oUlrCE+fPvnR&#10;j77/R3/0sx//5Puff/HZJx9/9OjJw6nx0X7t17/5N7O//w1FcYgN7A89sFqpbHNsCIKhLUGXopZ4&#10;qDPbuNy6PNgysWk7X1pYxUEFM+BRT0yMjI4PJz7ZR9yR9TMd+VI2yv8wmkiiAwkhW/HxBm+wLbKD&#10;mYAu4+5RAoqmSuhXZY+Ojbkkd0LPThKijcLZT6hUy8Fcvbp6/OgpcI9oBYFQO/kWj/P9A+SuXU4Q&#10;3vTMDDU1AzN1f7LSHgnn0+99Fk71l2c2GfUBsoVSBdofVuzX12E9uGfu1RvCNwFQxzpN2L4nS+KM&#10;9P7BP/z7Q8OldLa9tdcMgtP+GVFDr8qk381xdiD/iALRCpGCg6Ne3bCTVdiCDsqF6tOnH4KSQA3r&#10;6yv+juiKTO45xAAvhURtG+V0W/zbaAoEfqBNXks4xwehGgM+o/5mbRJ3IE5TSELro+n7B47ntGCg&#10;KRwVHLAueEuoOEUdGD2B0ZefEP7ypyHvEPu24biW0m6a5Hu8ecukkptF8ttbIKc6xxhtdauJ2iPa&#10;Avf1JXSsPMMSHfMuBPTCzL0n1vPpRr15/Zpfa086VyzXQVgsbvDIVzdapLlgKcfHO9nM7cyTak+m&#10;TSelTedeJSm/e/teLNSPLK/tnR7z++iGfmnOrD4bAgfzHFOmHQnZ5L+z0RgKv7tunfeGreWx8XKq&#10;64b+6gEJatqNw5nxSWu9BWOqjXXKIspEdIiUTGOKaQ0cYgkwv0OPFTamJQK3gRW2lKYlUjUw5PSS&#10;VaF8FiyVCAOOYswIPFmrHZWSnpLJcMtYgEJz9HnhR2HTAKsoY2iN8yXz5ct9jeEamcnY7VFBnZ37&#10;R3Kg6KEDRq5B9/L8t/d35FM7VLJLtE0YknaJkN4x1Nq7BgYKavRkDUxhQfI+DSBSyKjJYqmangDV&#10;u1JhIG9k1EVxS1XNT9HU2eDJpbAya53swb17u9s75l6jYyMqIFQyIthOGgkTNUS1UnSmYwO7vb0/&#10;1IBpfbq5XQ6UAIahodoNEO5CkpDSwqNGmsz2d7IMM8E6OdxfWlzO1zvKo30Qo8bYAMh9dVUwxxjv&#10;rlRItyv5Ca+bN++iCAglZGgUxMITWrWQityhoXw087mV4m++/s5jhJgUijlXL0Dm8PeweB3bqJ6P&#10;0Q/EvV6rGOfQJnS7FaJAAl9FNYAUZspuDvro2SjxW/P6UqVYKhWgPqhnocvhpxPR7IJwRmtM+rc6&#10;klNh61Z6OnrNDkFQmZ6S5dHD3aPiQAkxbG19m3FPO5zeQj32y9oWyS1RuVAhKpVbnl93R/SFhqAq&#10;j7Pjm+Y6FS2UQ9cpg8QviDHN5CcZlMLgqUg5l6FqxxIVFzIoILRIsyiPsSozUqzVOodH+6nBQwTo&#10;trvgq8twGjJGsQgUOsycefyQVBv0D3MEXKa3thfL21yZpedPysHIagJpsuaAMNH1BwWMDrZfqL/s&#10;smP3QYzFcDZD0aTqq6KKEkWigUt8RcPYRHsbIdrP8VcsvcTmOvpreAkmUdFqU5encadYK4bHmkDQ&#10;uJR63bF1Hek5EaH9g2JgiE4/vn//7//pv1ttNCSsmMXFB46dfK/EBYhP7xoAfMn8RI4IwNKvjk2F&#10;ZGfabNefRuiDM7W1X1SGeWvK5ieVwkRsHBxtyy3ZbKkvXTBk7e45K5XbLZG1tiSahHQnuxjT0GRX&#10;tFkOvBQ/jcyuSIiESwVvn+szRs6A0VBd0GdG5Qso0uJfViv1H3z+hWtKh8VJAvaKllbzZ5LdU/T7&#10;4RGrIcMs2ULsjG6JkZr4IfD95m+//M//y69/+Zec00TuKvZHtWQ7/5TG9N5u4tx+ql4xRrxzo5L4&#10;F6hK9zJcaq+UMGoI1MZSIoYbyCbAMIuMqa7geWDWgMQFR98huk+kKA0TaH4Ap8aiZ1imxN5SkrgC&#10;0E/0OIxzQ/TPVcaCSdawEFVZPHv+oUuXG9Bsg6GMGigj+HQYOo1yvVatk7tbWF76zW9/8/Lb78IE&#10;Z+/AobFgE/Ds/s7a8rK5OX7X5vqmdxrC23Fmwmde2EIKo1XkxPi+emfnNfk0iapHR8ff/ft/ZFPF&#10;uT2kjRbFzC3DIthsyP2daWsI/LKzZ9qOV6C+jnVCkK9TGENZPcTN6cISuGyfcDHlUU2M0Uv4HZiK&#10;ZdDQEDtBXxxmVGRoLBnJLoSWUmDkhLCs8w9IVmcfJORkVS/sqdVcwq6zt7O5Lc07niovILmMK9DH&#10;2sRZWAk6KLBHnsKAP4Wgv1PMwSljhcPZNLLhhxUuSB2dlWpdfby5t+3j01JYjWbZKPSAPTAlgR98&#10;8ZPRsRmH7+37lwuL7zzSOKY9lvSXEbv9ZdNGDBDLSBsfnSzfdjZRgaw4rS6vRLXaib5xYLZdKeMc&#10;dc6934adzc9t4K3EKiLdHTRTddAhdTAq855GlL8rK+GJy68GlsQbOzPYxb5KWzA2xj7pZu7dEgjK&#10;TZS6nLSL0xvgp61kWm4AhrixBmnBPnNVbhCRjuxJXJ9TV6H56U2BK9+/XaGyQG/BYQz3PyL61yEm&#10;LplZoTN5MMb25E3qkyd5a+5eKAbdJnr6HtQ2o7KOT344jcrLxIOjDtqaFtnzDcJqV1djpEZuotXc&#10;jOn87VXMArM+muJZxOSQ46Rf2jo3tkRwEDiCbo1t5dyDcHXWPb0yRyIrkzbKkguD2dTbF86FYQbS&#10;YVNAfU0aMMQ0eiA3PCTAPfEXuA/9hLKohBzskr4uCRb8JUT6pipUyVQiNHkwOID/Oe0ykT2VUJS/&#10;uikMZoZGBoeGg7FnPIR0AubQrtcmsjedR+VSwTN5+XwpVsNuYDTXqW6S6bc7rWuySg6Gu3twoNk6&#10;n5gcIZbkVytko8LozN6f/vTHP/kx7ckX333lB3pR+BN89Fz5Wr1MWT7QQlXLzSkMLJfpn56YFMO/&#10;+/YN7rgDZpA5NlHmzCmkyq/ItAb5PNKfPnv88ccfKuVxqv15OhKkj31dYUe3pNoUXR1UtuCa1HKx&#10;JgUiTJUGK1kz8DBKSVGbw9QQyOl+YI8HrtZO+9dsolso9GCBq4QApeTYPDjjDB+SOqvLLTU3WKKt&#10;/bqr5/LGV4evdGfss7rXlEzcZXyIRDayrVotGj9qA/wQmq5Iahk21zvHV2dgBtxF+Q/n/DaZc8cS&#10;kRgSAazHWzOk7arVbOuxJd4bm8STKWjARA88RKEs3M0yMkTwP/wbKMdCijPg4JgghSdgVJP7Kv5g&#10;3iYLgZraBHYNkeTEbE3Wj1oyWLpMb0JYC8BPoEYXFUtUCEYqruSmKBZJBMdCTGL7gTIZXgJJclfK&#10;3onU3TBi/vt/8idPnj6N5ZJEUy4xBfcRozdNnMDDNdXljK39EJ+J5thRD/ebiHkUIJTEaUrXrU1M&#10;vc7KcFt3b+rkbNtvKOaHDw+2js8QU5DMqz1dFKr1NAYEhPqMCCVU8KdpINQw1DFESG8TcwgfUJNa&#10;H6o9efJwbGyYywX1Ak8PsOdphxc0zunt7ejIyEdPn8KfwSwK0AGsNg1s2uZSu1dAgskh2cYJo3O9&#10;us7glsLvxvzi7rdf/e5f/avXX/7WfrwiXTc+pMMt5L1ugyW0wtibTDRFGiMjfHkCjLq+2Ow6vii2&#10;FzE8hxotQuRoaT5vCCS1bW9zUxDeo6oOveOofW7xYnowL8I87xqTu3toVLWd05yBH6GXunshw+MD&#10;ksiqsRHrX5bqeC05JXTgziLJeQ5hp5fG7yq7S9odG1MWKE1nabXubIaQ9PHZMYzaMXJihHDAYqJg&#10;eBOohYvhd4BDKSgN5Dw/s04lme7Ub/XiQtSvLfXsw2f5ckVSD14s4M+H66RkRTi5aRwI/3fVsMOh&#10;MVpJE1DNoqKezruJLN2Npx889cHMpb0ShQLvRJPX3oy9NAbpXCqvR0ZGRMb1lfVwQw82XEywRseG&#10;7JaFNtsgXcCQmYSPevN+diAo7SHjIjt66Tj6KC2xt5cYkSo1CKK6JLGBGiK0sZiEDxCFiu+jIOBl&#10;HUKTtuljDykycSjpn41Wq4f7CKVN9WjByIvQTnbAUqtCePcEpeYQE8XPCsCQtzPOoXbq4mxubpY3&#10;zvvZ14Fj9PU+ePjADRTaPVY7MB724vJ8q9Vs795NdbXIFZGQ9LMkZaZp1g5XVzeZJ5ydda6uHpwc&#10;ijamlfs2HxBfNYKOmQ/vS4F2o67vNjTQKATnyzoP7VapDePhYO9it3VGbLinz5jHCD9Eg/f37EG7&#10;SDfGeLqED55MZge6quU+WcENFoWRF8QHgCNanegTmllnZ3TVg3ybKAJ6zybfup/kucnoGIsEBfsv&#10;bs74ADkIgYL1tAe1gZRxdxh+IU9pRCo19lOdzG5DkyhFlO3KE1TEAOIYTKp4nPD9nX0DHMfM2U5n&#10;e3L5rKUMMIxgEdJXJjrh0Qs1uWBmFfMiCsyJLbNQ4J8So/a7Y3yFPYTNtQ29OD/eO0VB9mpJ3HE/&#10;EwOV0vyndRcQWhiRabOgTIdHkMUO017L4h6yVtUlCrkQYLc1ie5eNCm7c/40s2Nq7cKZo+/iVxr9&#10;iPNLq3N7+03cMbO58ZkSPRPr7dQblQdOF6K7WxwMe9YUOLFHZ0+ejX7+g8fwbWcKu5Dm6/b2sU8O&#10;BQr34suOdNegEfKXX/52c3NloNR5eRtMECdZSOWewx1I1Vit5x8+Gk0TT4h99POXr9/5T5fd+Vle&#10;WbHsl84YpbvCfeCoWrWhCqH9apqgmWgMVafuj1RGBj/+/rPRmVw6J9tE8xQCbUfS6rlP5S/YPqON&#10;sbFxedovRUZyGdWLFjG5K0kao+PGREVAO9jAQ6OxDPRzrZWn9gDNmrUSYVYR+dqy6S5+1kARcMI7&#10;Rd/KUyi9vrkt6ThcJhSeN+af+RTOhPBneRNOTo9SAJu8N/zwia24Bpkd5E9dn5bdHqqfqxBUN6sd&#10;MbNqNbqnxqJWJ3Cbb6kKqPXtioQZWezydjtX2lZHDmbo4wUYRdcovPrQg12oi0Kxd3xi0F2s1rPj&#10;U05NFzdIRU9gyEkj66fdUt4JXSPZ3eZFmwQQW6sJ6qVgN1eItKhzTbRd79RdEhJvWzR36CKhn5SY&#10;oHa0jQ03vvj0E7aDwTOKlBkgtWmKnBprr6GpJMsoppGZ4p8mdNLoKmNXxxsNyYFeUbpcKjO/dCU7&#10;0ielmqdBa7cFpMznapBtKgUKNeKXorsW9OZGTsV0kxbTlQrv3iHgzejIkCMXHgil/Biz34fTY6MN&#10;MIDf9ubNGwT7O3JxqIjEZELh22En4umjB4aRey0rcwTUegVTrxWSOD87t9XcXHj//t2rF+++++bd&#10;N19tLc4db66m7Fh99buv/vIvDk/3Q13/8sIgSD6liS2Fc3hV5rqb0W1dXA6PjWhqAfu3ne0HvRed&#10;9QwnF1d7zx04VnKYVcTkbmVt02E7F/qIhiTDPJYUQnq4mwR7LJ7jDVzY9T6Um2MEKG96nkBe9j3M&#10;jECDoU6Z6CmDfUS5PgWs7SgxVJ2Tuu3gcpc4BLXVyuUHMw+q5fp+K6xF/JLpqRmBUnXmzydvK5kO&#10;pBRWpt9tFAyUPM6DZXlZluS9kIChrsRSdq1zHvbg0r1U05CbbWdEpUb8r/c2W7w+vTxE4YP5aGch&#10;tPqDZLUgvoI+gkBJiNidX1arNa+Eqx/aW2xJ8ystFfydEPC51D6SADmlu2bnVzC2xKm9djXp9gVW&#10;E8pntzAE5cU+5VzQq05asRYiWbRX2wUCvZTOQByXgDE86eXeXsXQK6RPksm0Aa3Ir5pTc+miVHv+&#10;plYpM0h/HGPQgM5vPv30w6elHOtQZzqG9mXbb6k2xkJulJi7urHuZKvvnHIpx2eHE7g7JnFepF7Q&#10;Z4DgQZt1/MIcD5mjo73erFaxhc2d6thr6zhZWeafayE9lpo8f+7Kh9i6+xdbGDSxABiJH3m4NpxV&#10;Prc2UXUSebqb0FacnBhFPnUuMHrMGuVLz5woqRwsuY6M1LPZbhFWi2a0jN1KEdBFZNaHm+Z2Tc/k&#10;x8YHy1UVxnkxV0VNHhofrFYz5Ur/0tLaqT97rSFm65aiwIXmoXbSDuo+HTAD2lNA/uVFfy5dHRG2&#10;ZbVz4kemdORnxdad/S3tTPv1wOryekBhHcZv2ixtjdJbk2d4emY50vxM128R6+2bBfRHbZOIIELg&#10;Zif+CheJOpFYp18h9nzuI4UK+dW1i+eZS6uDIR0beywinbIPVKciFchMU45ppJ1c5DODJj2Et4L5&#10;0d5mR4gcZA7GfnqOnqvXNkVwvdCN3e3ElzXMB7Xh1APcoGvaA3bGuB/aRQHjZHqRY+sN0X7QHdYN&#10;D02UDk/UQzvaI3m6UBmwgAQzI6L89rvWbgtCS3gdab9Tixb6JoG3xGDXqjFAzobOuzfrhN1tmCj8&#10;ieIWipm2i873r+fC2X15zk7z5c1Rl13Emzb9H5TItFUV7Dx8/sXT+lAFTOiQi5kh/M1Mww7eLocM&#10;Lkkde9snIHDmJDKu8I6oIbAvLi5trK2X66WBUq/c5hPNrf3t+JOewZJNOlqY0R2SLrVYHjuex+fN&#10;ze2VlSWjQsv0qevbvp4Mxk9bB8jqjBsXnV5ykvIKMhRgQEaxIx7WKcHUScEJlhfJ/aXg2EKC5zyY&#10;pw1pLNUG8unq5tYWZjNtl2hlFn0vhupVs6CJqSr05OzypKfbZBfC1G1avrK8gRpDVUpPb0tNLQho&#10;SQQ7guTgcMI/oWkiD/EWUVVVvTi7iqZniOyZhIjxqWX0A/R+cK6s5FK4L66PQ+hG+8gCEfk6Mo0g&#10;h3tTufFpiOPA3Pu95YUDqT00e5MNmUSkss1JkClNPe7AT+fGIZSn70xNhd5IoPGPo+YD7Op2NSrw&#10;FDhXD3g6q0jDx+17ME3gqNEhwGvkkWMoYfm/WG6P5Qufm10GOlNsMvkDsb4ZCzd+S6/jxDkL3c5x&#10;Vgvn8+PjE/65YrUypK8O1M+fHchWetNZ2c58WG1h8yjUBWKOt+8oXpwVdIL8CmkyPH78cHpyrF4p&#10;jQ/XBgdYuFBSakIOoET/9X/1X/313/w6YKjgwAdaHUo4V9flQuGDe/eO7YpaYb+8sC9fUdhWKzLC&#10;QKZvZLheKecHM721XG8901HsuR3oOE/tbH33V/+GvYy4nbhzkZkcvDc5wZPejwFThR8qDgSf7CP2&#10;Rzz1IokIete9GMzXHT19mxtqu4vNJu9x5/Om1cJP7g0gIUmdXv0fFoGNEwJETXlVmo9+dCo0fa1v&#10;cIATKm0wytLtI2PDnqGVO+8v2AR0ZE7OLZRbzVQIBbX67FQGkmnILyUNx83k5BSwF1fPvRqfmJia&#10;nhHxYY8wK82L5Kok1EupoHVaShjeXtHyGYTY4QinqnbhLyidumTKBm23FHbpemM57+7vhNBzqm14&#10;vAgh524j4q+t6bEAiMZyvW4zrEJodRicY13IzOT9gUzeTjb+p2Olq5Amfbz1taZvSZpPJdtrdIX7&#10;LJJiPNm+jWrOgs0JsxrZX8I2savpeugSu38xOT/Xqlaqee1+vWFK50MGdhr2mcfqphgR+QxKSiVL&#10;TF180YRPENrW1pPJchFBDbXrhPAVK9t41Oce7tNHT7SVsm++wHk4rgYdAOgE4llzt0UuSOLc3pJs&#10;1AGBCIuY3qj/pu0GYIIm/BZbv0YC4+N1vljA5vYu8kDhBSUOzs+HJ51C1tAl2TxGOwj9qdgZd4EU&#10;qrdtpuyVGutVw+bDeq3uM4jxSBmxBBJ7eTklql5Q9JPy4XJRw157ZXCnM/zenRbdmT3ntS9zTczo&#10;8ZN7YsNgMTU+iVfuOZ/t0nVmANjXs3M8e37dSnV6ol2UleUPcQq+reCo1SvWFfBEqEF54xiickwY&#10;KvQosyx6d3DTFq8dYNpVEjYMxeqRMxtkYM4KMMZe64NXh1RWEkYY3gWAwG/d29xvrW6JrBJeyOce&#10;U79LN4brKkz1kBWXsP4tFRjG+SKJkm2oOCUUyBhoRU9gYQ5LINWRWFpeelPWxkLvVn5Btkr31Ot1&#10;nGcFqFGIQqRSKnFspvjxfmFxg4Fgqp3aBlAUVcNRfPbkkZy9reI+uazky6HwIFhahO3uZmLv/apq&#10;CTbRozg7ulI7d/d1qhH5awHAlQJbWztpWvE9ubOja5PsgRzPDMpBR4Fe9gP9Imaapo1PDum0hup5&#10;T4p6ke6TT4aMSC+pNpTnHLOxul+uF6nanhBaPTpy/YP8fHR8/yHlkhFxn9aaDT0pwb8lzwQ584bK&#10;5rUUgs03MV0ulLKIHpkcyS/nMc0VIGQa4751Kl1bprhnJ3NzCy++eU/PtS8bfiljjcfFfA1qqvKA&#10;vPV2ZQ736MbsuuJ2kyyDOI3aFMfPagrAdvb9okuHCr6ytqaVq9VKAMjAiaxKQqvWd1mroEAwdqVs&#10;ZcHMmCas2Slsh4hLF8Vd2snGR868QyI7mLKbMkmW+GgoMaGhpqns7bVSwhIVWDA/u2Xb0WTu6PCC&#10;ejCqv24lGncWCH44VvPaFptr4IrP48Xpdsx6FXDuhNV7o1OojxYCWHWXlnj4EFm8k3qLtkVPPOss&#10;kS9O47m8fLkx/+7g9NCsJNbt/XwHDywLGQofJGc4LAtjUAeGDXFKSmnqXQcGxhpuC4n0fVLEJ1Sj&#10;q4F8luQFp26WycF17OgYJeZFbwT4xLzEfY/pa/yXkFdyne6yadSuAbQmQrBQaw502Jy2EAqyqTLX&#10;b49w3dfbaDTsO8T+TlcsH9q4jMa9VJdEY0fx9MRB0tkLSnKRWD5c++DDp59rScfHh/sV4yYWt1fr&#10;S3Nzb756/d1Xf/3Xv+E0U2vUfvPbX79++y5af9VAWC0pIALoc42zmC6YCPvbtDgz+VLUUjGMvrUQ&#10;uN1q4l3itS+/f7c4v7Ah9ek7dw5W3i+k81lyuRSElEH37k2Pj44iXGFZKt/jil1f4cJzm5WQTSRi&#10;6OxEZtPNq5NtmEf3AGHBlaVNjYr5vSAwMjoipEj2QeMVyJLaOVwLIEigJOYkjkiii3YR/zQ2ikXp&#10;sE0RLNBN4/JcxJIQ0DUWF3g9uk0RYqJxcatlZndC76d7lD1Uba9fPfcGzC8lVPFyYWF+cX4eQA+P&#10;ZpziJ8FCaSeKlTZT28xwY098jJVSrPJyvNsX6U+dHfk12fKHmJ379XEIEmFRV1biJFV4gl15w6Jr&#10;YLd1kB0o1KpD/g7evMVEx8f5E6Fwc9ZWl62DsR4ILaiD/YXFJbHeBJNWhC+u5xgdL6EdiadgDaTf&#10;2O8cHAisg1tcEJquNEm4Qjn6woBy/nyQqOvr1ZUm/Bt/Z23VVMaAVEYIiUzVPSpy+Gt2d0vMMe0A&#10;lPf0Cn/muF6Ys++ZC12IihbL/Kf4Yunis08/RVeTWrCB9PTMkAFb/qTzpEdbXFxRtHnuQX2PBiUE&#10;OX1EkwMnzyxKZyLr6CDJqFI+YiPP68bXkcVVPBYbwtEMtz5kwE40L9i3UqCaXZ8Ui/lybwTZHnq5&#10;go5oXKkXIS5Ghv5sAukbDeZZNuJe6rIkewsVgGsArKynfgoFQSgQg4X+dGyt1Aqe4dzc0r37xcdP&#10;Rnb3ISuUxxXwlCU7fv/N122pdEenKxqixyooBBaQrJtM+ya4dkHtCyoEtq7QqVXFVdZfIvrKN2HP&#10;120OFwSy4ZGquOlKy3+lcs7R2t3l/dSLH0vsSbCzebS9sxfKyYljkdoBg1ZFJ9wT57FxwXMCDO4M&#10;yOAJWNfT2tzzEACwCTKGQ2EHwo6yyxBrJzSFRseG4xbcMlcAoeWssUKFYq+hO66A9+JDAqPM9Sen&#10;HvlgAB40fb2CaYJFXgyAajXnX9EDCWueHgQMn8svMl4pqg2LRZqzRNqoJxuVRC3VahkZJU8g5vXr&#10;m2see6NiO3Z3fm4BLKlyVXDAmy20BKX5JmQTHG8kI8X12qqWOjU0wvIhBJYdBJOHTIbWWDs8puSX&#10;l+TgvcIgnpeS7GhktC6/+1YGZsZExlrURUi6Q4AIlNpd7Mtg2nrRA/uHuwIDc4LZdws6M0pnQoHH&#10;BqByQGWevjwuXtfC3KoLTofy9KADm2moOkmRY/9wzwDtZP9yY2Uf8BDnJ4VxQx2JXqad2tuRMab3&#10;7S9evlPoV6q5Wr2YHey3LOSFatAb9dz2ym69ULs4vrI+C4r02INaYk6T7gLoOZJU5g/3btdWz9XW&#10;YUK3dyTb5YtF2BbaR7ofbQ2dkCU7aRmZPeZxlhX85ybt++vU3OwWeoHliDvnq0RC1Hg3lgshTW4x&#10;INaFDOVzt/vG3nnQ7vwgDUjiDxhrLZQxVAMAsPXVTRFN/be5wYEulc2lR6cHevrbLN3sHyC9+4F4&#10;Ybb49EABE8JCcvn++I3JODSC8x/a1vgE3qNfopJzawL1NfKEfiQgYNgqQJwAALFAQc3fMb4t9PVW&#10;DPLCCCWa6Oijpc9YL8VTPPKfgZ7H1mnksBCwNuAUiwBNd91O4FXxqSJfJNPNdNdAV3ut/YZBEIFM&#10;hMJdlMVMtqAYDY3Dc28znCJMZwS83nQmn50J4mqrtbSw9Pr129/+5rd/+a//6n/4n375V7/88rvn&#10;7zQ1z549W1lafP3mTQBycm4Y/9EUCyljz40i3aN790wHKBf20HdlIRSuC4bH7uWpGgOPgjtIeaje&#10;GB9vDI3ou5ebK71iQmXQiBg2+dFHz+Q2YUNG1uAjmiwsLzdJeEpC2f7l3f01PsMUe/q6rE+9Y3fO&#10;QHJ7N1kuChRE4mS26FypKga53AM0ZHTVX9jSRbUT823pOgbsgX0JUmHqEvWTuNLZiQggdXm4IbwQ&#10;LsoxmRbKTU8liVg2DdPgrunpe7lsSEjjlVBqxXffXNv2FOAEQazd29NeY6XGlp/xfq8WJzR1Q3Ak&#10;yiqyCj0fPP0oCqMgnoUOy6MnH+JTbG22spn8k6efKB1bW00sDa/S3GBotN6f67Uaqx9PpH/C41YA&#10;3dmkkHJardahJ4jrWgexNQhs15eff/aFYrtaHVlZJXpyMpjvc3fC7FcVG0XQ7cZqiBiHd2PMYI2K&#10;YzxMEI+MjwoR0NzcbEKt9YVQD3o32PDk3FArdW+hmBL+D/w4bXTEFYp5e4Bv7RwRDfawpjwHA0KX&#10;QWkMPYkHl3hS+uwB78BpOlNPHz9CoUy0fgImEUFi4gsp6Ol5Ozv38s070TpkxizOCvT6Wr5aLtM1&#10;EtZ+bGTiGV8zFeDhnG3tbM3OzXoCtlpNP8QRJ0C77OZHdsfNGapkBwlLefnBocXpnX44OnWP/eH4&#10;GfT64BDpO9xAjiLiq0u0KRALkXRtDRs+NoJ8ePNdNbuPYc5q73x5sTU5XX34ZHx66h5fTNpsHHwK&#10;g/1OIbBYWD46O7cdj1EpLksxRKNXlsmjZCAK66sbfojBf3QPmZwxmHYTLkd3njiRMXm05GGdEQQN&#10;gM/m5o5Zr5K/P9s5db9kQCX3D9g4zg1Ie29ezbtrMw8m3YDA9xRjpxfGexADq9pWYADwnrHrZzP+&#10;hhnJLTGHNB6K1CtdsUMxWbMbHRpvzn80DPH/cEDMO9xnULNphecgYpbYLwyK1OJyVJZ32iuWL43K&#10;DGJNgfSa8oQqilJma5eAVA5s6yJRnDRTaG4e0Lnt7Ruk1Xd5eg7UMG2tVSq5kNPrT6XPewauyM50&#10;9Z03RtPkdHSr7Co7+057TGnbTza3N5obHOwUkTTGqUr2DY3l8G6Ikoaynfie7sZIVyucH5FJ0ROE&#10;B8kyVlr7tal3Psdq97qSDWcLWhTpnqOpiVJgTLVctV4aHhuFWOTzvWPjI7Hi5TgcHhmkh3cThktP&#10;7/VFWNaT9gSGF/LZSr7AExR/YzCXt825tLwiaKpzaf2C5vCcwafIj3GPunrm5xdObelYWm62aPxs&#10;UZwI+Id9zVWlXNAulKsVHL3EsBZFof/ph/cr9YJQI0nR3lLB1qqDIkJzbWdimqlrenmjpVIiph+w&#10;f6fS6AoFV5HnTFHFxgdQr2m0utOp6XuTiiG0Gq1VqTpg70VBI+iJhRKF/gMB0Ps2+j06uFmY2xLP&#10;lYneu5kLTKs2lKs3NGx5u4/A82otL2h44DAlfQWEA8kY4Uj3X67ntc3FClZJB4jQhEpg/vjTex98&#10;UNMFKoKnHmSrI107ux4t+qjMfFUZ6pt8NNCf7yjVMvWxrHlmGoR+i93iImueI9qFMENC9o251UWI&#10;eoL0YsqJi5Tsv4hCogZoJHg9bHS0F+2yzjWf9KpCUk50WC3xnB9fgqrg/ASo/E/FdaxXh4NQYGBS&#10;AspGr5cV6gUhNZwwm+5yahK1YpVG3XZL9LCN9GzH4dkylyZEa9lfWRBk5aTJcOSub5EWWlvre3/1&#10;r7/5xZ//zX/3//lv/+v/+r/5i3/9l831Jm67v+y96KfvTU+KbL/92789PsfXs7uVIHxKkva2RrXy&#10;xz/+0XC1qtTebO7EBs/Fyd7Wxhov36VFe3tSLitrfKld29frG83VlePDPTcx4OpsPxm18ckx+8Gq&#10;VZC1+sMLWF5aBrIma2y3a0K8sUrP9fvDFqNmO9dYSLT31Z7qCX+FgpkTFox3dBnjqjqsLHb4fNvQ&#10;CLWQoMbB79Tu4Dn2xpgl9k3BJtGD2q473m3tnxonhVn8pUZQ46WRgl2olN0KbzakveO894KE7MBa&#10;4PvB5z/8yY9+fnR0ubS4ELiDJROIVhA2/S7ReY/XK+aK5QOvOXg3IZqGsdYnsSTklKPeviyrMoNe&#10;HbC6e2L6gS+wshQcE9JQkfLPT0xNEIw9aJu5QSZKdVrv1ZLrphE0ZWuyJfqqnlDx7SE4XC6NPn7y&#10;6Rc/+HG+WFnju7nu4e0SpdPZiDXuUSK0G8YCnobjCNrSNcY2tcPkOPSomu16hu27US6Qw31O0Omw&#10;31BjCLvRTEEpE5KeqOdfV2aqUVR5UqwHKxf68Cojj07yC2MyrXSmT7USvMe229HhIeZxsp0BOxrt&#10;YD4fVN2jwzDq2lhfXF8Lph8vnVBKgScbBtvjCrIrg8mgApwch0p7AZlQTkHbuZQRd7YxO8/dRLFb&#10;RrA2ERNci/eBxwWFm8pavVawBTHzoD46VnZwjcgcMgCp0kEY9ZyV3pP3Ah+z/GZ/7sQyaXjMhvNa&#10;gDHWRvfsRQSiYD2fo68Nl+++e86gbGx0uFwpvHu9yKc85E7xT44v6BriMRFDBb1pBBOufgiWJsXx&#10;RXN962CPckgsdxlmKFlUu1zDxB//NEwq9mFubE+u/HHcWCcH397QPD+g59hLNolJkfYwjr5Nad/3&#10;dzd3tzcPiMca1x3uHBka3QEP3nBxMFPN54Gc3rNnmElLuVlUMXncw/eU9R82jwUyk13qndgxFCW1&#10;vFoz/4po4UkmrKKDXJ6SXiiOQcnGp8Z8NqzzfAkUf60YdcG3dPqHu+YIFuBUjeKVtUSkwY5Unybq&#10;+pqTTK2czwDV1D2Ox/ElvKoJy+zoOaf+Wqi1DZaNDtkw9Bydtc54Mhrz3u6eXm7dnmc623IIyTzn&#10;85V0a78pOQF1k00MXYJ+tzQyVPjgAZC+nM3WmN0iu0Hjp+/X0t2XhXzHWL1hd2hlu+kc2jGEMIKK&#10;xQD5w6Tau0CBqDUsy2WVdwAD1ApNj3LUNF6uffJsyl4Wqo2Ba5Q71/x/bJLaIelg/Qx+V0/bGgd+&#10;oNSgYQ1kwuTSpN/rizH8MY8EC8qxhA3dbDSK3FInxydi9kTHoPP4/qOZn/3kJ7Y0QwIn1GaEe24W&#10;aTGF8/PF1Xm+0p4tpi2aGq6IGLv7B5xKbZQg/joZqufMYEi5kfNOy3T9t0aeIjK3YTKivRmO9Awo&#10;bwtl45WBEEVq67aDt7N9+tVvFl4/F0YGmM/oaFXe+CtXl2fDw+Qa29P9OXIQvu1AXpSQrlyJZHEi&#10;BgrA0pSRkP0WlzVXsKxMMjo2zofHC9/70XCpfJstdIVSWF+nf02LbMsIi2Vi3HpED0/rdKZ95nFt&#10;/EESAXai/PZjw3ytM4SrAmPsCnuWu03CyGhxWQITi4t/FQOU4FN3k5kkCUL0pjc00pNVySEenHiL&#10;Lhs40EOJDVZNarJmHSKQ4nSIK+uo9MJhGpoI8cf8MVHjjzucjOiCVRNrIP/W6fymm+UV+Pr4Ykn5&#10;7NUnCJPhbsIwVmpYUjrfnZ//8v/2f/1Xv/rFl0rxRw8mB6hA9/Y8enwf5OAaar3skqo+/+IXvzAj&#10;0GvqbX2eoK52dz2empioVFGSZt+8dbgp1a8szG6hdDPjxaTYJVaKtdCH+tfZDifozGZ6yiVC69Xh&#10;YQ+8aK+GUTRRsxAg68Q8Pd9YWU1s3rs1skRV5LPhRmnwSaN1cwJ81jZ6iOtNnsRSl43YO/sM8+qU&#10;tWVSgCvLq39IqAFIJ18ygmHy32MdO7Ir+D7ZmNAsEuYRv2LUDZ9BezFjsP4hoBP+vzCdDi4M853s&#10;ALQwxiqoXQwd42WnZu4/RE0kwx3d8u6O3giC9+K7516aBZugsBZL8/OLCgSsEOxcOJxpHrgndpZP&#10;oLt05oxAlM8o6TwadYKxN66m82gwpGzH++9hOdIVn0EfIwZKgWo0P0Gw0H2K+MbgWhYNRLVcK1TG&#10;V5sHJna96bbdluplzc3Ee3McWe7pNaanpsEb4SDWg6lR6uzmoRGaDQeHJ8HFQmIK0wMH8KKtq92d&#10;ttqo+BXhYBrKdq1beFBAs+WuznbErVidBPsGlNohq4c7hLpQQBCKiI8lGlGJbgjImtttqCQKVN/7&#10;8GO5WZUj3CCXE0H09f1vbgqazZjsdoT3KjDToDHsWGjDdsD0DO3awNQigmDnNsQV9fFugqKSuMvZ&#10;iTS80TqTkwRpWnQJ7WzEECKcNJqKpayaVVPojcUSeLQgsbchvnsmYD1T1c2NPeJQgXjhNYounaED&#10;bmHpTlhVFW8e5notzWHBnSIBUnemjQDxAqadX6XQfY+2eQX2lctD4s6XX75Gs1D0uNdSPvUOTBBQ&#10;gTECwJ98LuUa35G1r+ALLPJ80Kc9MVUXS/TYxK33lyux8oS+o433IRx8pQJswvO/26i2/Hyyp7ag&#10;BtfnfZwf2oZLtDbNJktSWy/hcO5vwWxEK2bb2t0P/011SY3CUKd5mB12TVW1Ue4fUAZdIm1pPvBN&#10;wgiCEWhihwVldZPUvPFYcEISJkIROb+Ui1m76WJ32+z8+4E8o2w+KjhNkY+pANpWMJbO9rM4p0TS&#10;Z4/TnQi/YTWoyE2/41hVf7y5fnBxQed430GMyeXxBc0APhtuRbjC7d6+e7MGkhks9ZxcoNG15/qL&#10;LlN4lCBYtfbqtcb9BxM7u9vfPl8YYCuIH5TrEaTdeFtYhJ2Oz9tOry9Ujdi1MsrC8ibcx/kIEX8+&#10;YqkOowcBNTaqiZ31pHcRkE6ODSYePnyAyKoOl0GCD7m/50R6aMvLa+SNEu2eC1YZnlhnb4rV+dER&#10;CiEXGrsK16pYNRaCH/d2K2T9vcnIuVywJQxlZBlExYwAOiLV8uq63WjHsj48ppBVJcM3OaVj5kki&#10;jp2QV6mM7nKDv0A53nSS1ef5PM+mGDm7j1ZZIBBw2dW1VXyqlaUVPVh9KCgCG2utyBJUdbL9IFJY&#10;OO6jXjY0ttYO1LXwCggTnIPgmBOIhzg6XKvYROq4LBcGTAczyBXx/+K923AQnejcSVgUMCBE4X0G&#10;N0pfNRo9Vsc/+qReqXYL3x6jpqc4WCM9TzACquRESRsASCWNpiq2O4m73XQvz+4gmZfqfeV6ljsN&#10;EJj2dRwP7bwkmGg3hmamzJmEdHVUaEYmnCkxyhvBstRsODz21Yjtlvv7LcY48yFkFZOUwG9jQSWR&#10;OIwtlfDdtiPIny8WtkNoIgQz4y+/K8mmgKKwQrrTjgj420G56Wy7ooZx3N69L/UnxoVhCJGYyAWp&#10;JCTzO2h7tq8t7sF4hseGNSgm62ZbHJERVvF4P/v0o7WVpV/96ldibcQYmhUqoVC+ViPE1oQRkX4D&#10;aEyQz36CCsCfQTSZGB/J5zKgeMWfYZaQi6gT+0CnlE2NP9kUdgqOFHEkJn8nlA8cJj5LR4e7+wp8&#10;eFWmd7A/NZEbaAwe7xPp3I+BcXcXHC6EROiBxhZlO5jr8ydPRiiGZDJak7CfjQF26FZEGx8sMRPv&#10;eCCY0wnvKKx9ovAJInUsK3aCPrQdwDTNHz7I40dPqKSvrrK2P4kNsHAsswVEj5521LWUubGxvLLw&#10;VhO7xnyNmB81g/YOKqiwRv/TkwnwU0+Qyf30Jz//4Nn3vnsxy/SnUa0GE7qtcxjpyOZ2vjg5eU/A&#10;enh/5osvPkcts2TknCUMNy5ClxCYODAnpz7jXZvYx5YitklC+D5kP5ANnHdycZ3poZGxxYV5DaiB&#10;7puX34TFauwC2tbvgco6lPbEfXUbEN4G4Dr6r+ga4atXscZ1E2s8ZqToSAhHtOgs728rw5MNsGRG&#10;ktdrQsItxqkexHQPP/JMCmV0J+EcxUJO8Myil2XcaOPNJe/D+QpdVStldvKOj0sDgz6YFCsMUdFM&#10;XDs4ilyhswGZm+yOdbSJL6LRifMQ2mb2+BKzAb8OJJfsON22mnumPpI7p2hbmGb7+XDSLsBOPTTC&#10;BW7Rzo7N6+5SyW4kTfOoWTVMMqqDE46AbRYP9sIxNN1NNGyrtbe/a5obC6aFcmbyXsXvbW2awQTa&#10;YbiZyPWd7pLXX93DYhsZqdqaWF3hIQv3PQa+zS2s7e6dmc+32RYo860ElSM6hq66B5vwbAlU2SDM&#10;As00iJiNYBBXyk9WYAHrxqaGE77MSSLX3v/BJ2Porzb5tjYI9F9QRlRa6W49/Jj4Hp7ZHAEmixqK&#10;dQU3fX+Sr0YnUN9OnWKuP8/qUgAAtA6A/vGSLhSecOCFxWVV5UAMNDXEwd3nXAY9Vi+C/YDJAdgH&#10;Vz32RwHopSonxVA40V1CfUUnVpreFKkGBEp2eGb2MrZGXOd0cLzKY8AE2tKKRwrflY1o2Vs+uQy6&#10;1Fk8cHwWx+jq4jBm7dRwD2D8AhhjZ94K8suRnMo84OiqjccS78VeJVFeXxVCd9eQ9jCHwnmxHKKQ&#10;475uIv7+3drC/A4eDWE4nifESN0QxS6YmBhpOtvvqUsAaEHG5FzzcFAykMc2fn8t8vqoTI6uz0Ze&#10;zH8ChImjKT0R/pxPF5BGq7iBau7rKzio+uPp+RWeG1vQwQJhiX5PTP+jjlaHJZf3LNbwbO0Q9Asb&#10;Snw61JYT88jmxkaGcfLJxerKxnfP38++XxmbGI0R/tH+3Nz8N9++ZJcmg5B9UAFo3nw2tLZR9oND&#10;A5U6RQvilCeKb3dE++umiULRqJ1c0LIX2els1iv11cWNnIzZFY7ONqIhOspfcxAgnUcKBg8nqzYM&#10;IBufInX35MTYwwfTnmetkq+UnKPu/eO9viyunNVh/hy3xrqoe4AcU4bBYi/DJfYqDx5lP3iWL5ba&#10;x6f6pyYKwMSVlR1QHIhQfRbFNAGBWh7O19q0Hgd7aUeSvyAgi2mOjXvW9tFnD0dm0oVy1+rikV1l&#10;6Xt/V9fgiLizwYaT0dwmV9KAMOSXUjjPvdDEGEF04QH4OwGf+GNGq1U8EFKXoT4fY7ZQ1Pn//xUg&#10;e5jYAM0VIAkRPdn6uLNs0KYm6zQhFJasZv9bCeBEKyoslGxRnN9sdfbgrFlnN5PSSCdMWCqpAIfO&#10;zmplpP2qvDg7//y7F97R1Pj4zMzkz376wz/+o589/eCxeouq5rcvnutZ/SsiYSI1b1ydYq+Uurge&#10;LRbXV1a/+/a5QmUwm0GmFDZNOBr1muywurz08uXrt2/ff/vdq7WNzaFapavtytZhCMXT/ry8BAVb&#10;QPSvRP8WpURYiEaWM9hTD5VzbaO5g4Bp+KJfWWnJFQcRE5PvaS85bOrtav7k00+s31nU7hgfHwVa&#10;ehrRusJJYZl2Ofq16iALNM+7XbhQZw6EPOlkE3f12KzyRM2KEFrM+US9t6/fUhjwMmKrKzFHMGFV&#10;dMkwp0c7WytzVjL6M4Ox3X9xYdcGpKAljVW8WBb2A7U+bf/sn/+vf/CDnwji3pVUrSatVUdm7j0o&#10;FomRFtRMxDxZ6AHCFhcW2L0zrhsZGY2TEPQlFQYDllBBQq5L5O/NzIOgG6VTUOmC76StlFooGwGa&#10;3OnZ2ZdI3R88e8oZRm3mntNPD0Wta9/OzJ40I3/t8/1dExH9WRaS7Dn4bYKrIleHR+4EIVqcPUEn&#10;OY11SYnUY0yGGiE6IdqamjruukOY7NbmNtpCAphEFSNt6IwwvJEmBguDd2dNsHLBCEnxYqwUCqrE&#10;EAKgnEtgL3Fv1Y7rEuaXlxT9jrufpo8NbzyFSWCP4Ufs4IH0YB5k45yG/R2TQ+uwPnnngYJs/0ju&#10;V/sYjopdOuAg95E1xpyP8StsMPB/RTr9EXWqU+GRhmhYPMNT7ZqINDxcmLhXGxquiKo48xvrSopE&#10;W+qYV09W/uYKECDeBT2aflyt+blVVZdWyYVVqEBuMVxm3y8bnE9MDnUHVfvQtEHUCo27sH8BrMSm&#10;gLuhErI/I1MmZubBA/fCFXbGabhluXxvY6RiOkgD0v+ZAfljtHVM/UNfra+zWBngr6dlWV1dLZVy&#10;woQ6FatF31xsDPbn+porLWzIkbEhiRHkoGEI1yo0364bq+FeigrUQQJ9uB147pP3xtRIZARqQyXv&#10;GnQhqSZUdauo+1jHsdgdcljXhUqpWMnzGltdWVd9M/zBALXL9u7VgmIsnTlGqW0291UetYp9s+53&#10;b+a9neGJUm245yoVWyjeZ09fmp5x1uLHVHH6QVnpY1ezXmmgD799t7W6slspD12edpJ9B1H6UvAY&#10;gpHGUe4CaCUMRch1be19+uz+UKM4t7Du2kkq6+tN/3R4tA5VQk0vlgf2j7YpyMZy4/WlXWsFHoST&#10;0amBZmmw1J/J6iEW5pajw0j3FMrdjz4YHh95mO3PR/uFzJMO0UcVT1KK2y8PUTrqolZu4gp0psq1&#10;GByouYkcY4Fxko69o/ag4yXpJCCWmJobTbGNS6elai5Ngbn1aNdWYOUiE7KVuearl69M5gqZrMGH&#10;4WVHG3CC/sYBJECF9/BpNVO4KVZ6h0ertu8Dx+ntU+G5YrjNK0vbEFdAgioonyuSoU5IUucqP40g&#10;bg4LBAY8aDrpHqhbR3ffzcTEWL06DGq2DnD//tjERF09ZDn1+uaQGXRv70XrYAtt5fSSSNb5wW6s&#10;yCtLw6q9edpaPfjk++Yft/VG3+TkADX50CY/u8KLtsC5RfC41Qpta/VsNquS2+JQ1EKmp+xGITJl&#10;vutxguhwYhkS5OWFztPjg6utZVVhKIeQw3S2E+s2pzKiX7LdgAMfhZ1TqFSKTBvGogQoABKxH6G7&#10;nHxYGyn0dwbD98LQQUoJwfZw3Q0hq8RpJujsmogQcvNfdKvRpoSeUHS0f1BBCHakSB4BD9E2Rqux&#10;ZBP/5QohnyvKQWdP+JXFvxuzvOAC+qjqY71KpnsoP1CXR//u3/v5Jx9/IqAIm5rI9bWV1tYmIty7&#10;9+8MniA5CFgh6ClAt90odh+MT5b6+1YWl+yU54ISEa6fehItu24SLuW3/dVf/vLl85cry8v7BGNb&#10;WyvzC6TKUMYLNG7PCd9bZJIgLlEK7LmF2TDzDD7DQW3pT2W63x0D8g/YQdJaijFZTNnh/YJBbLp0&#10;d9yaE9lFoW0iXEMSMuFnEmA/nSqOOtwAhOak2NC6hmneH8jX0V4pUVLQwlCCNmjURl2fX+us+vqs&#10;IuXwyd1jOqHSsx9FNIEejEceLu+p64F+JXO5PjLhZaHGuMleBpJatdqYvnf/0QefgHk2mse///0c&#10;g4g/+w/+8djkNKssDbJrPjYx9i/+0/8VPjDg3BTkL/7qL7768rdv37+RS7xrRG65J+7ABbk7E4jA&#10;+4NpxZrAjTm2PR0jbPWaJwKRdsqtZhul6TjX1pYWF99Rr3ZoVldWuJj5tnZ4zH/HxuulQgOkubS4&#10;YlXmTiYQ01KdYSPK41HeenTrK9CwkC1HIQmuVgzb43+qKkCskgeWBZGlhLgbg7o+AL3hIpPgkE5N&#10;RauIJnCmMEehI7AuUhj9HqjZDV+FllK++JMf/MBB3thYV0YZZIYvJgLeeUDc2XxmS/F/dABKiIFG&#10;mwFApNTQ0O5IlYt5N99MQlBouxR/i71dveMjEyPDY/1pFmO3qCK1cjU5/nGDElWUEFhRXBFS39k9&#10;RLTwZ+xA+sNE1+wamdOBOmp1O9oh0qZRc7L5M+u3JR9p2EaBfkLLGEbxyU/MMGO6oVPvtaN5Yd+0&#10;EzE4PbvmQ2Ie7d6fHCJk4k/CJDs8Tylza8OCC5ILkNA2MxV1RKQmZhRERORFPfPEvDKfxwM3ttSM&#10;Tj+gRHqzsqROsj9zLQGrsfBlIBZ8S0q1kJ5X6c29XwSzc6tVCNpjGbnXcIWYkOAzx4ZGu92eIBAS&#10;ZzBgMwDVtykIwx/08MzapTozV+wX2QeLrLPL8COtc75MV/1GUSV+uQyJ84LDMtDa2cDvtgBNld1p&#10;N4nGGtLc43EbXV6fs0BHC2fu3dVsWQPbXlveQ2/S38hHOEr9OWm7DfYZoUt/Mzgw8WA41XXe3Xs+&#10;NMkpOwNH3No8be2eb27xwyCoZenZ4NzcC+G908xkYXHNmYS9h4VOezDIUpepR/dGQU8LS00vw6sq&#10;2m9uv5m8b9uBlYc67JZzMwQYFsuMHeTo85hRMOk0fjK9Cv756UW1qoq9sM1ZbRhYd12eZW+xmKHP&#10;N6HsuE5ncndPtEYXgGNgv4ddObgjdVus9lt1XV9GMA5deIoIpgTOqtyvHEdPQ3W6K/EJGTLEnZya&#10;FCNFexi+Azk7t+hNBfipxvUJV5YqtWKV09/l9fjYyNjEUBjXnF/mi+lnH84srcxjzM2923TXbEvW&#10;6vjemdXlnYA6tZ/hk3yFbStF7e9Efg1SGXbhzoENC2WTaQwKji2gUsUwIN/ZY2hiJ+B4eWm+XstU&#10;K6Ftcniy/fr1ywzfoA5eWM2l1dbeweXkVF2QWV85GCz0PHpKirKtXM2alU49yDVGrFF0Lc8BUVIM&#10;UsWqanXAsIdKDCIqSuLS3MHsm9bsuw0rzRR9t7f2KYRo46fvVYaHCoxEEnpiYMIrq83mCkp9mypZ&#10;b5KMMyPyJJwYpiM2hBBWAv9VJYcG2PWVScjYZK0+VMWXvoC0dvFI7//oszFaJ202Nm45V4b9iSSU&#10;ZNFExyFZ1El2+oLZLrJIqCAHlYdTeTdqdaECngmFYL2dLdhkwpr864mkhIBClPvCAoTN9djFE01M&#10;VWOSFEmduOfBzsnk6PcIAD5//vx3v//qu+evoJvMpttvLmySYt++/PpbF7agb7OfZK7u5LSnKsX8&#10;hw8fWUpdnF/c3j+wjIA/SP/EZ0K0shcvsdIIFBrrleLkSKO3K7XbsihxZIcKDDw+1DgnVwDxR4xw&#10;nvAx7Y4nMkm+rFglEqYy6edby5KH/VbCA62d7WyBIIgckarXcpVSZrheLOQy1nsHunvvTUwmrgxR&#10;wsSTU5gbfHmQASQnmsgibWJsG1STZCgARgwDDlmKVsNnn/7AKpjeMZvN/82v/gbGG1tpMUuMvj7Y&#10;yyHDnADFSscek1fRkMNwoLJgsUdPHj/64CmqMyY3+bePPvr0Jz/72era5v/43/0PBwch7L62soL1&#10;8ub1/PVt/rPPvnjwYMK063/873/x1de/xju988uS/VVewXKCA8YaLJgSht4VXgoB/ztqsZeiVCYe&#10;l6iWM8Ho9AxZWJsJW53QFwLQ19YsgLup+G+x7wWahfM0mwK3VSKzsXSjXp+enpDscZVEK18yeFWJ&#10;8Sr2gfk/lsodyhr2Du00HYHVWMhSe8CAjqkiwz8FKfv7gotURaZALBvIZ0LDSucX1max6ehCRPbV&#10;DvrhZ5c//OyLjdXV7dZmLE709kE4JX5/BHWZ1+/pdaxOIri4RaKwIxs6qwln2/gQEH1zbROlSone&#10;CEdzHInt6MTQgIIDfTU3RxQLf5VE9EcnHYrNsRGOOjFIpTmkcC23bB5ibXiSpUIpvjiR+uMTxuZB&#10;N+3hHGlGe7u6cAixNFOXTRU0oUwpbZradnYHWfL4vFQt2Yk63IsSR2eJNTU3u2wTQs4OjWJd2+FB&#10;pTRoJxYsbEvdKg5JdLE4VqZj604rE26UXGIw11TlkpYfZY5l1VId4c8DA3RmSiI/bWd7xxRfIqkN&#10;FYcmBmlVtTb3qevV6+Ww/AiSbd/h9sHRLru4k9b6rvPe2WPx5qyH83nqom+wY3Vjz7c2a9HltydW&#10;l5Y0nDozeYC/MhF6iW9Qr3sv9hqlNNIlvaVyAfVNWeNuxxAllNsuLAIZ7k/NTBhnq7tL2WK2ewC0&#10;S2mo0ii+e78Fegd7AkhOzqmsObrtey3lFWuB3rXV3evTG+1DptDO3ZKQQ5BaTxEpstSu4bjCSynX&#10;sDir6VeTefvGmVYhcEmnpkYBMe/ezeothJrx0drYROnV6wU67Abt1SFMt8GQlbg9EavwmBSEAAZ+&#10;LIZNPV0DHhc86vamH5KMOcwX53TnJDdQHBgsaTN04WOj/K0wHm6oSYiojg2ljtOzHYUXjrzRqZoW&#10;jIYBq0Gvjwg7bUGdJEt02w6TiIqrTScX8QaNS8QWrGNtkvnDbVulXKH4hDa/vrG9uLRGxyZEZELT&#10;wGuSZtq4ITk45jJyvzgNiUXmIKUrxwA2vdfzs9v9HSrBrnB2q+l1tBlUxy7//QYWm41JA4tMtm0w&#10;pwkuup5qdPpBwpaHCLToohuRjgUtFD9X7OB4X33TaJSL5Rj4tLcxtDgbyF3taXykx/Nb2433H02p&#10;ySQeBQdI9sGzHI8jck5wjm7q1rUGG/N8ZqKbkXSluz6aGiz26MT39i8OD9p3d26ef7O0tLSJRmeF&#10;xka1PkECLeQ0QvC8K3bKHhGuuIxl0MBeCexH0MJMmnl54Lc9qd5M97NPH3pVdxW20zc8ns/mezyx&#10;+sjgyERRzXTbzpw2BJ6Ktf6Z+4XrrePrPYWXZBnwT0T/RIcw2iwXOdCvxF7QoCLUg7niBPWD6oO6&#10;3/9P4N9AgP02aTswtkSkNtnriZSpYb6+QvFpS/d51yFnHlxfBLm7VvXmZmfzaK/Zns0Mso753e9+&#10;t71lm6N3bKSOdIOgS5t2Y2Xl5tLqlOUY8pg2UNug6+XCYCcZScyStaa6UEWljA6mJ3nayxtvpLm1&#10;935+mTxrk0nR4UnYj4enxaUoaN9xolE92NmV+LAZhRT/GZtINhIjxIT+vqZk++Jwp+eqs69rcDAz&#10;UOwv1rMjY2AaPYIdDSOJ8L8Qbkbrwx037eyhO8qlKK4QTc0JhQCRPRqUkGNWQcSTSNY+w4QWQyxG&#10;gJ5NR+ywu2mTEzN/52d/pFT5q7/6y6XlhR3Jf29PbROET6km9klTdjW9NqKWQRpy3AeLIZ1HxjF1&#10;+9HHHz5++piD6c7+JrDh/qPHdnj1hXNzr7756nfUL1YW5sZG6//4n/zTleWLX/7Vq5kHozDGpSVT&#10;2FvJk1lMMgC3Z+kYC60ZfZunFfT97p5cgTaKhkAPax0YayGyaUghxWPSYDUUB+JduASe2nwHqes8&#10;rFhk0ZVpr6hiJGgPXZ5TayBWW4MLA7jObhWMryZBJspEBCQHWs1d0Tx02A240DnUvQbagwMel1AC&#10;tIyNydPzRIMihDG1+P5LT59+GTusjemaNCBVKOVsp4BiJVrJTA0lBR7sHFQK+SGoOo1Rbo1owwzF&#10;WEzf0hwuWLp48fqV1+IFJesEIJTYuJPGEPIMJMgOb6/tH2yds5Exa7EK7K1Lyd6C9dzEHAplrr1c&#10;KOeyeUCl4gBOGzoJtHmvb1Tr0FTHw+wt/F9plITuttYQ86JvZJRozk1rd93igTX5d99u2WSTltxJ&#10;YKDWOxjIhCNYgBmDYTwlIn9WqB2e7e29oZEyPJXqvQm0rwBhph81NllH4tHgESSD7+7vnng7gruT&#10;G+z/8J4kJ+g04SLF/wt9jFRs5jkElN6ubtk27WMfBDWRtXV7h4JJYa55LpR6z0NdLmwLABqZHHSQ&#10;ELnpCB17TO0rBbZwYvMr15eeHCodnO3PrxxYy4nGJWFXETAJc71QvwtJTmAjg3D/Om8IcdxEJxli&#10;OSCnakdKJnAcGBsycttV++hoY6DUfnG7yxOsMZq3r6Tsd1yK1Xb7MHPzh0qmZKn8kr4R0C1MVLrz&#10;2r7VNSPMy0COT/epkqp7aGmsLCLcHAsd5eKwxbHJ8UfDw1MKv55uxAIS7RJbmFEbBLrdG6stJWPE&#10;iuvYvj87PPZkfOBSuYJdpQCOXaqQqj4y5CZ2lKh8qOSY+ViFPD85DKqnK2TkQDj59PAUVqSM0Gqj&#10;Bff2Bd1paWEtHMQ6ugk7n55uZvMXza2Dt6/X8SgCy+ntGJ2oQAc//vjjA/XUxRnv7sYw4cMijNGJ&#10;BeZnPXQ6nTiMnYasdK0HOG2gPYKpVlfXjWzxaHAMUIjdIRxCxyyaeJL3oa3IvSBDIgrOrMfE5HLH&#10;B4v9rtLZSey/EqSjefny2/dyqg4bwPzs2bid2s2mbNSJPzE+ORGeUUyjrs4dXSvFDgNT1cGSSwQA&#10;CAMEy0h9Pf0wGFopw+Ol23ZdAQO+08lJahunCP/3psumBCeXNuZjTcW+WbnRu7reXNMTtxErytYK&#10;9+r12v7h5uwcMkkzWz7tTOv98Cg7SI5wl1Dl0CeWmJBoNOLBVQTiEWzJklU5ajYP8PzISx2e7dnk&#10;s8tULvZMT5Q/+ng0k5MLTh88qv/k5zMDRWrFYX6FJlaqZvOlvvvP3NPbiZnaxP1BehGJBON1vpgZ&#10;KHSjrc2M1zq4a7fsCgfLMgZjsSV5p1AY21ChzB9LL2iS4CQ9TPIHkjY2WME6WsO2ZPIaPWmiphYD&#10;P8CvAiXIN6G0wrb29oo2GSlOs7kTPzRR6I8/G2rMuxfrs8dd7b3T01PlUgkj1c6B2SJXorGREblz&#10;eeGd8lxdi5KQ7kCy6xsbrmH88XS2GGPixyjCz1xZ32ztHz1/t/z1i7m3CxvP3y28fLPwdmF9YXVr&#10;tbndJM9ycN46utg5PK8VijPV0sneESvJu95ULxFBI7xiglcV3PHy8QAA//RJREFUay69vde9nfsk&#10;+0K4IlVCWCjlHNceoJmCKeFOuuC896jE08Lzvjr+5f/pX7obeh0xnBgKVCrRjIzKJphbaPDJ5NQx&#10;1afGfnQKnzPwxBDFffoRJpdJ3gdPn9nv1F44vLJyFOWyV6L76rGJR3SLfGcKI7vbTbVWqMLFa7qc&#10;m3+33ly2SCD0cOj8i1/+j0vL3zbX3stMfNvAys7fP/uP/sOPPnny1796++e/nLv3YORP/+EPRicn&#10;jN4LqkRKDgxpA+jg12NHzQTcEAU3Ou+xoF1rT+VUiK9plh0PhRcWbQL1hBgCg/RkBK2NvLI6CCwN&#10;KeD2a1Ch70tGUd8pAavCAPSeAyc5f6nvWGCYDYc2R5aFdSDkYoGhl3mhzht5QZccpk5hjxUrSgnd&#10;LqlS2KqAz+yuoSOZnl5dVKoVid8qDJxYVZiQrUmAhhHGNi0OuyVnlxalCOgE6MIz9fBICAg1RJTd&#10;W5KKaWrvgBYljh8b1D5oyp0O1s0tcSjIPNUXzAuDNFiLKTnyKH+0KdexUh0aGgIpi2QyN3QCd9Fh&#10;wrR0OEj5rK42/X1VRDIQj/9zgjkq2EOg7t4Ys9LRJ9htbRzvbnXsblwfbB/pDBLDt+TrXpmcWKMI&#10;p+4QoHAkgqUa2JRfEjoJB1SQ5NEreSjZvzot1waHRwsYGcpfn3N+bm2nuRfbbdH1uLKQqzZkEiUd&#10;FMsOaDKw6aA/h/rhMkNixybsqVsVjaXVO5kRSjQ+hUjnNi7PtqRAr3Rrc1fQg0+GqFtSAoZ/lHbH&#10;VnZi9TNUKmzsHKy1kDi6ofTSk3Gv38a7DZgmvmLHhKOZhUUlahbnoINGR+zXxAyie3NjUyBxRkCE&#10;BktwJ7PJ/sLt5ubG8lLLjJPrgFjgOewfaqhOrEtF16BLK/RTILrtuM2XqRHV9U9moHQs7k9X0p1n&#10;lPxCdyOOJQeb6/3YF2IdkWakvLm1SX9iY5WxXViOtLa3xyaxgS6xwtGSnVIvS7Wkt3h8v/zsg/GV&#10;zcOF+a3ZNyurSy2zZDkA2sCqloapFYtaudHe1quAUKI8e3hPXm7txCgH9dPuBMDfLSCL40J9+903&#10;ZFo21ltB9zsJYc6gCuZSyMytjSOO3xqAQrVnYibHZkcFpFCGLDoDVIhBDqQmBgq9IAZnluWLbDE5&#10;TdY1aRVu0lvrXJguFbIAQmqOLiO7J8/e7VMch4bwsaWAYNIgTCmnEQJMB9kYbFnTiZVwq1Ws4I9s&#10;gmFEDhZyIcNqNsQUobetNqxEwCE4t1ptGvbq5Zzwrh6anBrD7tw/MBISzbq09eJEnPzmwcYqWVD2&#10;om0I0vPzrA9Lqt73s0tbrRN66M6PVfPtPQ/q0pFTL7F9X5rH1ogi69nTTx49eLreXHj9+vmbV4tQ&#10;v2y+A5P6aL+tuXpCUptnrbpmp7WvRlcxG6Mi4GQRp/o5QFwY2A9PVG95u53vZ3K4nLet1lZ+sKdU&#10;zDI3se83OVOemiH43Xuwv9XTkxiMMzPG/uy+ATK7NKPjBBmMvVOPHo/P3B+yT4VoSAW1XiqlWjd9&#10;t5mYodB/Cr3c6FETsUO8/kT3JzEg0XYHezc0YiMZRvKM/x35NTisSWaNsZc/S4wsSajJlqpg5Pqr&#10;ASzSdA8Mos1EvRYa8vHjNSOdxK3WXzRvzsK2DynhybOnHzx7Mjo8vLO5rq9Kd6aWFxfEYVnWaLQE&#10;hM8P0v5FCVbg0U6xgwcKXN3a/e7t4tuVzferrdVdXmL0uvFLsP+MSq/Jsx7TFONKcnWDdDpSLD6p&#10;l68smp3fHOzusX0yHyVx5XiM3Z+ZevhQKz0w1Bj/+MnuOalLYHhscKRwX859EeAUbDH8T70iWT4x&#10;BYJDnXXg/GgXTEA9i83NTQtfH3/06dDwZAjntwcxLPGnlbm6Hj182A326uxRu8FsxfTJiam3b94r&#10;xhnUPX/+bfz4pL0P+eQoScI+3h2InaxUUMj04MAQpEcYoABkBLi4vPj8xXMrVbRu3rzFwprfai5f&#10;nR1PjE/7djaHcMdhNT/62Q8efjD6/OXyf/Ff/sXK6iLo9KNPPm40Rt6+eTM8NCR+hS12xT5G++TY&#10;FCoMMeCdFg70WeJJrwkDYsQebT7HH7MarapMq5kKgcpgBklL2j+6QhioamogpJMiGEknAHUmdjLr&#10;SfCWaRuf5ooFHB70TuNPdGskUssP9iUUOEBajXJAzxdGViGyZe039Hu7ukJsOmbVN4niINxpd3d7&#10;P7qCiwteo5R1iHqbTYQ7Xl/aT43xBLVYgBi3pu7uzz/9GI1LsmVAvb2z4+wiyCkmlDx+OEwtJvwU&#10;HkyeqAFYcWDnFG484epgm0MyJIO81SKLurK0tLi6tvb63bu3794vrizIs3BxnXB8FV72ZkAcpai9&#10;hIgzS40BlRomcKx1O/eEHaxxnJ58+Om9odEioGxtef1gy85OafbNsivj9Tss8UksLUaeCumWRGgb&#10;b9R1wi2kdxb228m23E0DF2EwCyx1q3BPgoHU1UMBzvd683ZOH2O9R/+R8I3DnTt+iFFQb1r1njSp&#10;IUoia16eRRlET+HkMKzdPY/kPaLy37AMBiSsreytL+8ygPDcLDwoxu9WpDCgLU90eeOE0dmuZXuk&#10;ihgFXbdLOfB0WZNs4gBa0O21esBjkLCLZUIcNxBIrbndX1NziAx0QSxyvulgOytYiGDfqAZiln9o&#10;Oru1Q6+gk2jx6NB0PzT1uhMwu9HcaW5tTT4Km7n93dtyNY8mbV5xdnWYK/SUERVzzuPRGaR19wAx&#10;or+YmZtbozMNgaDtCh6k0ioWiOwGnMvLzE6PqFXrPuO0tI6X5y0rs6uJhgDO/WBqaHqiqGXjFzU3&#10;u2bThgmufUdvDVslirnDE5hKvVrX/BtR85Ypgz5TGVbD7lc4egEb+zOt7ZYX8fLlc6YvbJ1AuM48&#10;+jocr1ipoDXYbnj8ZIzooFY+X+oZnxiuVIY43htFbzdPGvXhJ48eLi7Os9zt6DlWQknqihsbHRvr&#10;u0KxKeredoo5OYGtEK6z33VwimSAfOAY02PwHm1S2Y9SylO6d4/29k6ePJ4y9aQ+aDITYPLtjeGO&#10;FKjhdv1xDBXEVOB48T34oCx6Ls5voTrG3vA+1KSnUMyOjtf7+pyxECcyOHCJxmjL1rNbhtVsxvl/&#10;ZHuoKkIfbtv6JBTTsaVlfGxmqGaBof6vQOMplMm3KxRn32wfHtyEKTJM63qr11NMgZFSjeHS+FRV&#10;27q7lbo6yxyYNlwj06ThMbGFf3FDc1H6x4UOA13b01dtlUYuVwLHh2gyxpnhgoYI5LjV8rgQ1DN4&#10;RHobi/GjI+V+wITOq4sJdFeYjHQqW48HB2n+QelOCJqlUiagh9Z3EHkqA70du6n+DgQxymgAi9Cg&#10;x5N2w8xJ0WaMwOj+onrEtkcUzImuYVB/YwXkjqp6N271H/57yCBB3sIGLpEKSv4zqYqlor6O9mz/&#10;gB4jJiBJ7Y3ra/P4fO3FVttFWJ/5QdYPIIL7u1DKJUstFjOM5C2TPXv8cHIMWleWTTVuqDOL6zsv&#10;3y7HhnR//8bWti3no8ia3mZXH3ebtP+LbVFPoJDra1QGJ8Yq9UphZ/+IU/dMo3y0c4AtoQ4LtSLH&#10;zgPqSt/79BPwcbowSAzh1dISIR5B6+r0sq+jD9R0hkomJ3M58qdxANqZj5Fn6kldBRk23GbevX+/&#10;sDBLkE/x9r3vfe9/93/4Px7G7ThzkijIgyDrjSHfe3x07J/8+/+suXm+vMSdLnSrrODm+W4uL339&#10;3Xf2I4lDhIZklCmJ9BbCcBgbiviaCBD/hTpLZ2eWLhZ4A3ACRzZcI8jaX5/rdWC3UNCJifHqUKWX&#10;/Faua++IqtN5tTJ+//7EJ59MNtfW/rP/7D9/M/vcsHRzszk3P7c4N49P/8HjD37045+a2SR6bEiA&#10;MWsR+AOgS95rGLzctv3TP/uP/+RP/5dbLbrHh+G42Ovztevi9Wm6ZNP7np4+TaEEpmL1EwDFYHen&#10;hFgEqN/FC72LdOxKu8zOPd6HP6NP3SDJbR+0v1fiMXyFi4brXIDMMcG3+aogjX2whCbnBzqyYcUU&#10;7rO0CKJ9939EfT2fMGByJg6w5M9tDYaLQlfHw4f38rlBY3ZVMzpuDI5SiqYzhXBzd/P4IsaofmmU&#10;lIl4inIhkZVHUu5FnBFgaeEafDiCdztmKgPwvWtiaOu2u0CyqYwfynoQdQWk4o4SIL9Se1ewY6tX&#10;YBCTn4rZb4YbgRUI9ebWxv7S7JZE4rkZcBgc+OmxwZ1Y1CUJL3Z2/U9Hyv8qVAYhrrEraBji7/ZQ&#10;6riUuAbyvdY7RifGjWZxvE1YC+VseuCmOjyI3MGNMrGwDY5irPx4Q7hXrCgpHEWfqvN2tDstWChT&#10;JFTAslcvscWU+5Y13unO5oE7Q8LGLyU64TLYsMcBQbh1/1Lx0VKybV9e/xqWQaB/wS/uepdtuQ4h&#10;UpFOK0knpCtVqSe2BOGjgG+SzXXu71CHPkusiWIAqPQOqEZBx4jGfnDGAsO5iZ2pWHbAGtWFgdyw&#10;EvD29rsX79ii1Mdis2JpHhnAmMfzSRXRaQcRHwpeH09DMAN/KPDjanPXvXM32XSE/mWmrsUnQmmu&#10;GRvbofl3Kx56X+RzE7aqVj4EXmFl5cHM+FD15LTt1fvthQXiwajI/fQrxDrcAlIYiQ54++jQuIMd&#10;vdrE9PDw6MHW0coCR1A4ds40QQdCJLy3s48gutNtMZUBw/T0Ayo8aBOJK8VpZ8/N5PQEh4xSlS6g&#10;xRrnwTY2GDM6/oePZwaysf6kj/H6nL1gpgAprFqJsscEH6oU1Rfer5KCCFK3UsZmzfEFAMm1Bbok&#10;5ADjCUA0JLINTUX1kO7uJ5fvDxyfk2GqHe2hHIcxSSadE22svQaDvY0+/oAE3RECfCeTE7XNjROT&#10;NaikAWceYbTXdvV2KHt3EWDpGRopmFqak4WKfW/n5z948PjRfdivUIlVy7U3nw91WQOxGIGT/Sr0&#10;k+FcWVaKHJt1DNVHCYarUfC2svmbtTUlxI5jBQ9AFT8+vJZQz0+77S8BJ8SowVxxu3XIwtrWpFGo&#10;zUgNK9xLeBgo92DyEhZQPNE9F3yC+Rj5rKu7NwveVZmJGdY9sHC8hVgeNWZvuxobtYV1HXKBaHry&#10;zfFpNHZ7NphdqGgPeR71HnuC3OO6dRqxwpSI/Aia8F/dP2JgSJ6Hbk8gi4ko0p0/a3hnBlXVCYs2&#10;yXMQ36IbCVvyUBK7o7QGS+pu91Qwhr0T/ukK1Q3jAP8cWaTz6vhm+bvt23N3KtESOgmo72Bn7/e/&#10;/vXbl6+M8D569vTe1Jgz7DfYiRDm7CQqNV68W375btVSKuIELpudKFeOHduPPnrw93/26U9+8PQH&#10;33v8+ScPnz4Y+eKThx89nZ6ZHAI/vHizpN00o3m7vHB0ylbqOFerTD17dv+jDycfzLT1dMI3Xr1/&#10;96uvvtxobQE8qhSuCvVyvuKE93b3m50l43vmArb/cPa6bEfSs0RWUE2r+/u3WvaENHZdHjXWypIG&#10;e/aN8lkDpfhkrpJY3V599sO/s7V9MPvulYGdfoVu9Icffkyyh6wdvMdeY5mrmo24E3uvMAeUuqyT&#10;oWPzNtSDUk7gnqk2KDlTFsouNpNGRof52c0tr9i8lPgsERKKOLk41FXqwjVP/BnLpcb42BSypbV9&#10;dqe//9tfvnn55e72lhk1zfJGrTo2NjkyOvn8xWsqg/gmc7OzMocIHhQ1VYMFdVZqNx2ffPLFvQfP&#10;avWRhdk5RuIhuNfZznHJsopPqIZVYqNoskF282OrOmhE4mOcjfA87SYzpja0Ho1OHHeYVKX0QXM/&#10;sYsNky/xS1CINBIYoommjTSZ6TaoHzFBTRSpwqcnDptordooV4qm21gN7gCMvFjOxZjWDgrhscRQ&#10;W9YfbtTHhoaTQT+tbQZYsR1vkKsn8/EoBgFCz29ON1pr0dSmjDBBKznCQ5hveEkL75YEXyMwx9Fa&#10;rV8d42IcYZYrA52lRrpYSxcrfaNjmeEx40DqMHIQ3eOoufTZdzr1YPMqSmJOku7sQ8TY215b2luc&#10;a/pGUddayFGFQW6T0bJ6KlHGEUatr3HSCLupsLwIopoZsP2FWHeGQzoUyUpA7DK6/zKBsTWVVAEX&#10;bhcCYHMHlAD9HBfeo1c3KDKoB+Dv+K0akccfPPZ4VTPN5jbQFSEojI7Q7o/oLecQSRTdNIqBENoX&#10;7G6ETxsfjihg2VIegqQaXkIms5ZslJ6HWXeYbWgyQkvTcochSViYHgdVVTKA8WJyaX3swg4p/tK4&#10;Wh1aQzqVaroEIbCoExy0YExen3anAx7STinyhBU7b5yARxtDG00O2etwEJepM9W7trwfRVhIx92G&#10;UlhHyO4f71/xOx8oZGFTlEvuPR559Gz6tv1se6elOW+uYqGvISQztNnf299Y26SjFsygG/q6244l&#10;RAHW4Ag/mB7+/pMRFssv328trWA1HQaTM5xz4Pec9eKXQr5d2Pm5Fbs05Ig5mAJOMdeUo7hpe639&#10;HkSotpQ7vr65ieRPjdkamyivPgBcJb5stdiD67jRux8ebZ5fbqcz11RUTTokX+SA4aExGJXXdXgE&#10;prvdwPs7R2FzLqgcsK8H0tzG6mqk6uPGcLHeKGqBdT57e6dydiJU3h3LrIl0CJQL+N7P86ejJwZ6&#10;F6eVYRRJjNuLtmvwQIRyClX59HWu1sFl/dPPxzEjuQUGG/nioFwcmH29p4qYmB5JZyEVbS++W9je&#10;tHNlZnopSZTKJLZiRhdacJm+8KQKzpdecOeDp5OVal8+DwAvqI8p7rr+Np6lycQkHKGsw+Azenca&#10;ah0pG6H729SR2nc2b8rFCRMt6pbrqzEXRxXEWUOHbjKT2wI1h/w9STX57yJZzNWSOofKIk9fWeY/&#10;1PSCqIGS8bB7fQyXClTmsDN1Vcj25gjPHR4jnw7XCt6XG+ESayxw/W4EJ6n0DNnghn6WvBgyiBeZ&#10;zqsesYxgjnMepuVB7Qmpt9CE8S4sKCuIQH+J71gyLkkWKe+6hMQNWKAwKYuVmaC2WIJQafilwa9U&#10;1yrpvI1Yy8Nn3L8iomxmbQrrx5lItl20LX7dPDuADeljqScazZ4RQnHV11dXTFJn7k+hfJvi8nsg&#10;PIIRIoIB+F6+nVvZ2LXKhf2ixFd+NWq1f+9P/+gf/NEPJyZGBvMllbsmSLrH7mpuH66u77+fW19b&#10;3dJUwBeZ0tBTcMtVwpV63Zbc9v7er7/+9n/6xS9fz88i2aovR4YbHz57ihAqIUbgSqeBhfaXOIVA&#10;6RFjKJAo0EFiy4vLYRSvTcSzNcUBnQP+3r1+I6FaHXfbtClKMWAU57ovvv+Db7578/LFN1jHxp9O&#10;ibz405/9HDmY3vra+mq9XpGCHI3Ywbi+/fyLLxjXQAs9ITuIADEPqz5Ss4ehu/DynBNgjfQu5BWq&#10;+cZQXRja2+Gis2kmTwmQpCdkT36w4qYEhj28fTfPJnZvd9Oqrxop1nJOT/7df/jv/vt/9s+sTzN1&#10;+OWvfq+UBez4zztbA5AZfKlcHjnYv/z5/+KPxqYeqi2aaysdqXOGEpp1ESMxAAgLekWAdgqMrs5z&#10;p5wTigfMbQzJUTCCUHMScvwaMci5s3C4G1sKeK1KRaeJdE5ITIZ4zd3w9UzBG/SlxGwgBOzD4T7c&#10;T6OrSvbAHJyoPAbJmZmXWC/BZnIse4IWndTF4UrTZS2v98H0lHuhflzfIDrTnsMtOjpGD7FKv3+y&#10;17rYSJfPUj3hMSIU0p7dWN88OTiE0Kgn0HpDwFuSi30DYKnZ6ilwmHJLjQv0TcRxK+fEjwrlUovx&#10;7taBjFQfyXemQakBrparpTuvFUoL2iAMGJf89LDLokUiCBxpMgQwQ14C6qufi6LB/xTN/+1IPkh/&#10;OnjL9WhfvqOtbp/HRQ0iGMkQZ7AviACWQFwNizS2m/yczTVKt5RvzTqDCBba0cliq6cXX4lm2Mn5&#10;+mpTFSKyuMzhmwshPLKHc2MZ3ZYH1glanhICtBgF9O0N001MKL2gpO4YqKvwA02uSbn29pNThkhD&#10;JNrS4aXR3agXQXuArkTT+rpSH/TqPVIVxqny9mC/0cgNDxEbYi3XPjFV0/W6/KbjQdq4OhmfKPYw&#10;QD2Rom+YgiWSak51R6NM1jG1e7zbO0A9zoK1AhD+bnlJAdir+NoJP/N99kLd/R29OSqlB8SRGlPZ&#10;o/ODN2+Izne01o8UClb86KtpLQLKvr2tVUv1oZJULrTFDD5Y6HKDB99jfr24svPq7aoHFdZSkUET&#10;zkliO4HHHpbd56eJRxhu0rGaqVQeQNCF024290g6pK/JaJyR5jKOt1C7vr7mYtCGDJyF4F+pvzZU&#10;sWm2vrQJwtle3+64pYEwoHhX2dA+3IIT6Kfn5nmEC7BhHNBDYzdoxQheu9u7Lg5cQR7Sr6MsAfdM&#10;tmmC7u3GDiLpJUurTHYFcwl+sJwL/vYok5lLWsVGsCJn+N5fdzKqfPzomb9pdtjTdjE9WuwssNO5&#10;qDXsRN5sb0ODriCPqufd3agFBXYjT3dNWtKAVhsDgQlcn/uXoRG0mahlgy1qIVo35oAdHO31ZW69&#10;GbIY+cG67bFML/ZlD1k2eIbfTthE9Qh4pDyvO4zUcsu3pH9f2XzepZKDHywtrpvsNJtbwc5Fqifr&#10;09apHhNnrGIhG4tvcqofazXA8T3cVRdSRssuztFdutKtAG+hR0QeCaSq58JXuDtVyXM5JMqRG64V&#10;ceZD2ox8wfbe3eTO5j1wmLoTE2s9buiwAo7P0rendtM5tMdEGuJN7i28sAB3iVhDBLGgVf+B7PaH&#10;HdOgFOGNoYdacaAIkFFSqDnkXUME/36o/ZLXDdeaIAOTz07mrFROTm46djNliG9k1Gh8z27nv109&#10;O8C5uVNZCsKTUfTo+EgiAnH76NEjF2owbKHL+h9NqoRljPXrv/1mZWPHwJgTt9GDcalETjZ8fW39&#10;L//qb/7nP//ln//FX/+bX/7tb3/3zfMX75eXmjaiutuunkwPf/po8sff++D7n30si4HKd0g93N5Y&#10;6//Fb387u7Iq+akpwq2aNtxAxt5mWIfInAMyt+eVgT8pJap18qudG2vmLOg4ZLe7zVBrEh4MDVgq&#10;dSbKjAGIi/26Pf+mAxpr1OeXFmO/98UP/c137164iUAwGhCQZxFQfF9ZXiJPCmRIlPZCjU7hdX/m&#10;foXxck/vxPSUdyMnqb9arb219U1lxr2Jce0I6Xzzj6XlNYpfrj1wulwc5JvibfiIMEbWr3C7nnR+&#10;aGiY/kVU323tYFsNvvpFlhoslH/4o588ffpo5sG0cntj+2B9YxFSZ8OVo0+5Qvhh/B//e392etZh&#10;Qc0LNXOhQaq00p4xgUBp1D3YaYd52nf0IUNSmtUv0UEo4om7txvO6rGjHftJ6sdYVArIOoikIXMZ&#10;FuMBlSLXOEWObbijU5u6pQkXIrQBPBmx+LRU8ZLH5TEneGBsQgPX4OqGud6WXUMLY3IoQEkdKu05&#10;ouFo09t9b2w0ul5Ib6IqXCmXIia286MdOL05uUnHIpBCxj6f3xXD2bNLLz+4dthP4fClAdNEBpc+&#10;caK4QbYhtDs+zZIw/KVVCVlipFsHa+st9lu5fOfjj4cJ9h7snq8stZymEMcIcR/UZRJIujqT4/7q&#10;0AA/UFSWBA5ioxF1gL4hlIMUpAkPKxwEOq3W2DOJ7tlIDmsRb9NKu18depC5ME4H3IFJlpegl7Hv&#10;u7NzKB0+emrNkF5MCDWEFmNWSYElGsRUTwVRBR4e8qO+YcxWw5EjkfUIUB3SYBLDLsxfSFtDw+XL&#10;KxrX6NYpgxCbNhCEWqPYhjKntBqg2XsxWO4ZHstTLAo7z61D5XqP0NDZubdzkGO9ieBwZa02ygig&#10;qByiZvrw2cz4RJV+WaU64vBv76777WRuyMnTKhobGxkc1C6cd9sxSWfqQ+V8ue/1d7MARuo0uNb7&#10;p80nn+T3N/loXtn5ClpTfD853umLg3hwfEik8PLmrKyUPrmojmbg8nwc+MTbej85SN7p7XW1MuRn&#10;RvHqVncSMzmT0oyfxUBfH6MqSqX905XlVvAKWY6gqwZiopBhgxH6FSgwAfcr+LrZX/cTU8mXGAK2&#10;v3tnEd5AHbx0i7ShHZKChhqNzisDV8oYJZ0ifCU+9ll4q63RKTxPPX709Gj/UgIolZhbKZKaX/7+&#10;9fz7pplrY2hoZ+94yzs9uxoi954uGBuHhfu+OR+wpvf06Mapd87VTsuLzZAiCHi4xz1zHdw4EUrJ&#10;wm7vtt2OXIA9OBIWHHtYBBzddHf0cwnjqgvFcXFZLk2MVlo4KfaA25D6e68ve3EsRkfGPJn52VWi&#10;g5Z8DFwQsuQY9kQjI2SKbeD0pbp5TR8S6soPVuU5lHc2se/fz4EfEBzzg6aenMxD79y497btOF/I&#10;QluRIE+DOkbWprt/oAd1SWKVaFRp6NnsFlaWNoD7oZJ9YjYB0bQmaz130IGRt4LPnO2ujabL1V5Q&#10;sJFwmLDddDTXdvWozLzDHm4gw66gN3070G/xMN1oDHoy5iZDI0U0cjAmwOEqZZnyWE9JfJHBs4kp&#10;ohIAjYcOTRsBwRZZbAEVsp37Hae77FotkB0GTzMZfAps+gCxN5EAC5QuvEKjI9VtJnPR4FpCdrp0&#10;p/QMkvY0NkTuJg5+UVx++uEGbFaG7aLYqqN7acmX7WZ6d+ReLvg2iRQfXujqq629teSb3hV6mtlE&#10;sEkjKD3DXexzJyhyKNap7BMlyObLl29Vk6ND/G1CcMvMzULF/Lu3i7Pvddu8kWrFgZF6frxRfPxg&#10;4o9//qMn98c+fHLv048/kC/uP7g3NIYgPTgyPT48OTZyb+LJx8/gK2ubTYwb30jLHXysxCHIMMBX&#10;CA6JauD2xpTXB8NKxb2UBZJt2iAJd/ydP/nTZrDCj0Rqjbm4FCk1KtYuPF4xK2HxBJvGMp37/Td/&#10;89eiGQChWjX6zrx9+zrMbdoQmpq0JMntWNEqlxXpg9pwySm2QHYPWB4qxKztiemGLNyhq5XK1PiE&#10;lBDXo62DCh0rqFAb7+keHxsTILTWFjzM0qCF0qeKT/T5+puvfTwfQ2wVbhipap/Hx6eHhsZUOjaA&#10;P/vsYyou3/3u1xaEZmYeT04+kfFpFn7yvU+ppP/ir/58Xy93ebq0shi+rdm0Ilt0kLHcCTlIzpAO&#10;VUDSkPemywktr5ANSTaUE5dBmS+6t6HGncJfAnakPS6n3LcL43QuNyT6envoAIj76KB3ipqJWrLR&#10;WleiaBGobOC6HL78C0ieiXFhSCDlBkAoWxtb60tNwADERiekKGLV7CCbe4kysVd9coSwE0Yt/f0o&#10;nasbnn/b0pJ9XMM2u6exTOaTxZGmltLh4x0lXwHp3/9CT00Pj9XuPxqy4W7H2LEG42ysr799vXJ+&#10;1kYDM5fDzj1TIy3Nuvnh7mGVSBEgXVkXS7Wlm6v7hq3d/dcbK4ceD26zwiIZpYRQi6ekAdV6BvnI&#10;IpNkEgMwbw3ZOEahdxJULp7ntrUZNnY6s0ol72FCp4VMs+1iebC3tw0HpFTOHh9eTZrojQ8uvG+q&#10;oiwucx/xnNlN+1Tj07Xr27PxyYpUtEsTcefQeR6qDhSz6OiD4dx3Jd2qbzy04MUx4xFDcQqP6Obc&#10;3NTGiApdagdF31gmtpepqt43WXNmKaBekGOyFb6/f1kZzgdof2G2HUpCNv6fPB1eX19GWGMtgJ65&#10;s3W4uratRweeLSwsAfxhgJSaPBip3KrizjaahRXeArwfUfP0anew3K7yS3ECduCObLJCdnLaJjUE&#10;mXh+sY2Ronq37TrEDMUsWpHoaFvrKANApRsX32qQfxFdzUu3wYL6R+dBY6cmC8teIFK4Vlwvz6+w&#10;NcQ5iSgGP0i0Xv0JU3kFqJ9q/pZInHtfqbHJQQC7R614Pj2K9bDYKOC0fHu7tLRCuQJ9ptpoTExN&#10;yvubK5u7O2S8bJr1ARvGRvmVcmhBHe9Q1UG5QkwPp4LoIrD9BoCZogMjpr9/N39v5p6goSgwA1J9&#10;GoZSIU9k6kzpvCJC02k43+S98f5BA+nyynIz5q8hTH7TPyDNC9puV/vNpYl8n3VSjB4q0NoXwtQ+&#10;/31n46zjm7cwLcHYXRsU5VobRDS7aw0DzuPW5hHyBIxoZ5Ou9jmsXeekSyKtxcxHoMixxW73o6DE&#10;lJVYZqrqwsfNrgsZdg8Fwyvkdfo7yDnRbz45unLxYYTwX8w17bWNh/ab3rYrT/K6UW8IhFMPqiJY&#10;c21PHnIvytWCI7q8tOnzSLHI6h9/b6pU6i0VB7bXT8h62FYKGdrTMwR1X9/qNt2nkaFykEBvADD0&#10;p2zIFMTTsPI9vtrc3NMVYuj7f1ElDOZHh+ohmtbdxsUUM1a+IpCSz+VGStmr7evjnTPlUVhNJRJJ&#10;sUQO6I2VoxBI0rtD4MIxLaHuxl9JreytQUHVxHJBsBzIvApN0YnGnMv/SUC4jhpfY127WySK+JRy&#10;Ks0P3wxND8AnkvW28zDRWzneeBeWPsF8Csf4GMRKEOoSK/vihowp1+wYOu7RkDLxiPEcy4Sf/ugH&#10;f/SzHwyXB8eHy198/OSjx5PPHox/+Hjqk6cPP/ve08++99FHHz6+PzM9OTE6Mjys3LRRWakPF8vV&#10;LvJpPT3Kedzocq3Kn9zdn5iYEK/2D4/KFUv4pTCbS7U1GnU0mijVk+8cEd854qKgeQyRwlj3ElxN&#10;pTpmHj979fw7n9UFiH0glhFRtwb0tLSyQrzjRz/6GSHTDcIeHam9nS0Mp6Ab0YG+tIm8bySjZl1Y&#10;nFNPuLpqrP/0P/nff/Txj7btLzLyskSJimy30uJpAAjaGvLGkHCE9WPD3kqxKo+674rebexynh6F&#10;vE3T2bkloWdrixRw+/zSSuz+Xthd2Z0zof7md9cXx7QDqCHH6tPZmaX1zq6+L3//LZBTM/Ff/qv/&#10;++7mysjwyL/8l//nz3/wY7gSCUJU/vnF2Vevvjo42nn56sXuDumWg1evcLhWpBOk1tgcuLjW0Mdw&#10;rwdGGkuEAZF0o5OEEEnQwJLZIGCW35bmKfZATi9CmCikjqJrVPirmxKOrv6SSG2oqClq/CMdd3wO&#10;5Vuog5opxtMW/jxJb8FRZb8U5NWLEG7VqOme/VPwbNL5EX8JgtUHD57wjjEtc1L5q3urwWbXgrW3&#10;vX0/C4u15BBaYAxGw1U7T64B2USFG2JAaSPqWKMOizrXys5iul3T5m3nitRsMSD2XSCTm0wG6KzQ&#10;syumeevYa5lrnttcxeZAyWFJCLHQhHlc1nn1eYDZ8fExvSM9KV/H8M9jUsh61brVJOjTECCsSJEc&#10;iB2aqNG73uCNsrDFn4p60xfxYFmRe9qJEESsMpOi2t469Lwzg2Jj3+7ecXNjW3/DEfPDjx4xmNve&#10;3bTOaKvEJinrkskZTO82sZKim8WUZ8+Ga9W+jdZBezo0M+yo6JWhZ2gRBg138qdiZ7FcMHuAdSVy&#10;MwFxZQvUvzovDkPQxQ4moUqFgI2L9c09lUFPl7VWCTUwoScfsK3IBO/68mx5eZka5spycLBVjVpw&#10;dTzWjDOqhMFawp2S2jebcNQqYMrNEFzQ17CVd/bg0iTu0CwBEgPil/0owq2uEKLe448eqDk2m4d8&#10;1i9Ob023VfkwA5HXnCGUEMT606j/pECfDdPQewcWxHuXH9pJ0F2Bee/2sgAR7rigpVUNfmbCgRfI&#10;wndL0UfMqMAe9Wr23aY4AHR4/XJ5r3Xo6PJl86kAHsYc4Wpltk6j1FtUmid8N6C3cIt4JeiooC3h&#10;OQ82hSSwpMLA7+NxWyXRQH/pm69f4GfEljJQlBG6qUQq/NSgMv5FpVL4EEeo6ZSWZBpkr9wg2Jbh&#10;MX5GlskXuQYi0s6JvRe3mIDz0tzGpYVn0iKgdopR121cZA+2D3WodLbg05T88YWA1SKHNOPHQwVQ&#10;prt6Lp88Gxsdq2KHZQoaR0z28y2MilyaauTsm6bZqo8aKCAth9tzfTabh/U1JonqklB7evz4Hm3I&#10;+cX17ZadkMg7MouSS0LTiVyedcy/XX/3YgVWYfgAt8jker/7chYWkit1Ttzrf/psyNTQRu/QSMUp&#10;/ejTD/Qly4sboOatjcPN2H1iTBIYa+Dz3WG7mSxz79uaEx9s8Qqz84ubXT2k7ugU7gXhvIeZjy8J&#10;zK9FSx1L+FDWkMG/6wJtk9Rr1ub6zjauzvZDp8FJCEPMmNd4+bhG4ZEoIAEzw3czSMfeQ/xzPysE&#10;9cLJI2u4GBxgLK8o9ZhBgaBB3JFNpVCxNAxBj2VVIODeETb2+cHks3y+Yd8s0Vr3G9va9tdPFr+1&#10;+kXgJVm1iaXzgNMiSKLhJ4xi2cSPCgIaQf9qlT3w2Pi47TLzo4mpicePH01MTk5OT87MzIxPTY1N&#10;jAPo1XPyrum72RidvCS+MVHFhpEMrZ/EUDo2fFJgPGpcZuVkzGMOhbDtxzJGKBaLn332qeQa3I2z&#10;c7UDCMe/cSfIm3TsUWIIpOGHig5ORdbx8in9rERVOdHOIyd7ef34yQeG8cVI4DXl+nqz6b4o8H1P&#10;RA+HLkaDnV1hAw3UjtXf7PDEw63t/S+/+u38wjsPEHMhZhRX5HhoDRLIPA+IIFjYXTZ2jTEMcoNr&#10;29HR3N72T30wj8yvDsdV5tjmjdYDTFna3cytrY1V8EEIPG5vmzjlcjgOw4wXX6FtLc2+ffNqdXXp&#10;y9//jXLmj//47/2L//R/g0n2r/6L/+K/+n/+P8gZ44+sri0BHXCwGWESsF2Ym7V85BHSIVRcBy/G&#10;AMT4+vgk9LaCyQ49C2Mcz4QusSzgnxrtCNb+siEKExQ674jEnq0NkPAiMMvVu4U6I85hWIXfDbF0&#10;JADPWEVN/Fr9fH/Y6wyREdu6jNtM7JDFjXeiDgIywIJ6Ev+Hq77ezrGx6uP7T8Qj3ZsH66crJjwe&#10;PbE0sLC4INypP9Ru/mWPXVsLCdVcys+J9mUMOGM+EWZ8Vz7bxMyQx+JFy4hU9/Biglt2SuIuHyp0&#10;B1Zx5JGu8MPS43Z1oQb4LoFEdrV7/vY74anW+xr1EtDCU3LREt/7ANadPUSwICIFCJsomV1dFwo+&#10;0kmq7Uqx6xzGoIUz/LldlLsa7srD9K+EsjySisjdSc/PQz6BHTRGi1TPUFeeffxU5+pH8p+dnBn6&#10;5IuZiZnS1IMytQSzEKDrFieS7ZNUV6rQyJzc0uuh7cdejdbrQa1Bkun6CD35DF3I9rAQQew/FEI1&#10;0BoAvQJ4HelV5ZDpyB4yY03d8psbHSX82S2jy2okbFSfihRiIbk8mr31EoCh5gaC0D4yXpqYHAvF&#10;ie4u7nsDgxnJG9tei6kT0dhxFM+X0P0MkhAVjvXfoh4jC7348QEAgC3rLZzRmpbrEEYUY4Mdmd32&#10;9GkGrY0uzMHlu9n1csXywCh2tDxKSQodObKjXFgsIJ1ZnVQEOAMikirB0NqFbzW3QWsEdQEwgm8s&#10;oxvbYLMPEFfyEjAHPYSsU+pE5Qvtg/mblUXdgMsbTByKUZhHggd+gxctBUZ0ga+oQBlXra4MDOCF&#10;9RMXkzg1IYKd2Lu9pdRwd4JPY7ES0+Vg92R5YX1jdV11D7YdGqotL64JtH39OKVHlN/tJ3gfmnUQ&#10;qHSKA6iQhdDCRXQ+B3unzkWstsNPqcBeEjLrDRZ5yu6cKXd4msLFIDdOcqBfqdt6bfDeZPngFn06&#10;tA7D2Rdlgfc0RiAUNqknHj+lIw3LMQbuOT7ZnX+zqfoBOQyN9ZPdppbsCpQrg0Mj1d4BIMgOXfTR&#10;4WmTHUlHM2qmJ9xTa4ptwVvsnhsiGwK5bhjUj510sHdla8s0381XFALtzo5uoAVkTD7+DO7SRTXJ&#10;xYK7A73RaW878eppwmTX17l5Hg6CaHtlxBs5O5CnHu4LBcxns2UANZTKOGzXvuSB0067JGS3bRtS&#10;i9xoGoweBiAZqgDt2DjoAgrlsD8iNHBzMzlSGXRgeICyLQADKq/8uSikEjSro6O/h/xJX5ZeNrK2&#10;skgaTxgTdxKFQg3zPltMIR8WojQHke/DLk2ZBZuB9YbufKg+cKgP+3YTA/zntu/93XsDVbXJNd0o&#10;v1QCP9g8ef3rJQVAEC+TSWpw5JIpkVDf1ZuuUIjVAcD96kNDUzOFKig4eCehCBBjzX6glPGt3BIz&#10;XX/XI1MEiDIAPhtIHmuyTPuHvdmEg5zoCmNaJJVb8CgNH1dbWy3RXCPi0zNJ++lPf/Lw4cz5+TGy&#10;HeQZIhidesj/4W11CyF+g+zGiMKgqmN65pGWt9lc9ylcEoNrVUCikWTCF0Y56czABx9+Pjw6AvOh&#10;WQx9VY6qKqV1bY4vLigIE74/cwx6ruubzW++/u1mc1nelWjEhbCXEytPwmDLX9Tt5NRiqeTVBayg&#10;q7L6XShs7sQ2S7LjEi9cTPdtVXNUiSn43Ka4Iu8FPQrJBMhCz1SALpV/9rM//uf/0T/P5UvPX77d&#10;2lp48eIrlLTR8dF/+h/+i3wxVnpwozc2Vh0wH+bd29daQCkaqen9+3dBOu1Uooa4EhkHxrPGeOpK&#10;PaJWzBmIcfydR1VgZijmxOdIwZH1uRU1EkczdWgo+SrwfUexzH+1Ox9PL0qtIIxHWUj9z7+cLJDc&#10;uTG45+DQO46SUZ/6UUKSiZ1Oy6lwPJ9KxqWy5k8XKsa+7ffH2QOVKpW6n4AkFQshAJawBWZBc0Nr&#10;5c3CPDXX4BGEAnPK+oEqO5S/jFRPQ68jMcyJeW9SXjG7RumiEnWys2XFwvXUmpQ1as11i1+mpO3v&#10;324SODX21lH7O9Awt9A78r4cbKQk6UdNY1YtaBJSEMS9YjUfjkAobCS4SAKO2cENmi6pHenE0bUU&#10;5IaKmy5kWO0GEzvptrJ9laECKAUo1dnTXqgN6ELmXjVpBdtdC7pWd9pegY6H+B7MuDFcplorM5mg&#10;+i1gZGg6dX7QZXWoWB+tKJ8q5ZrVAtffoWdhAs7a2pB5Y1rpthjWg5GUFx6jJVcY1GBeiRpqDMe7&#10;icp8hpkzz3AowvXGxqHBkDLcF8T5tP44MVWgjBPebJ2Z4ZH73HxZXucGB/n2sDCOJZBk5HtBaP3s&#10;ImxEnL3dlmAJvPD5lfOoYfrvcqOjl4TvCX8hbKiQowp5iuBRksS+ylXau/oUc10Xxzcn+9desuCC&#10;5Dk/u7i0sJF41UWjJ13AO5ABvAV1OO0n50Aki0sXgi2BV1lLgxwIhQKO/yS2FQGiu4NcotEXs+XG&#10;+OBA4frzH9aePCvutC5GhkYLZcoYROnw24/uTU/Fblgou7QpQ5FmtJJowBHre2gTxrKNi6McpEdt&#10;3KqPl8Dhio6Q+LP4bvnVd+8lRSfclJexINKian5jc7svgyVP9LutWKx7ocAtyAQ208KCLHUzLJPh&#10;SKsfToLMKPhUajVl1uGhEjz4hLIaUSRVhTomEfqM+6EO8GxGh0q2vxaauwEtdLWX6ohC3AvOaw0r&#10;D+R56aBRBzTY6oHNnl0chK1Wkh6yg109mTbLfsMjI9jyRKD0x13dHiat6dPF+RaCSD5fam0GqBlu&#10;f+5yKX95poOPRVI3wOM83rtaeL+OkubrK8GVjFbWmGlgzQSDrFECj1ENnJ+z9ayxG2ht7ZlAWbhl&#10;tkEWX9nABdr6fC7Xi65kHy3w0KTAHSykGyP57W3Eq8r4+BRRONWfjEW3HeqFBiOXILIaOCrLyF3I&#10;8ez96BKot0AmNj0rxcLIaA3CvjXXOmrZy080ReXUuzVT29gwEGdW2RV/IVzG5kI4eyaOKWKdiELu&#10;m7OWSpxouTsYQuKJiZaTH1LqApk6KLDbEBIKeQR7zIXOH/6Dx4MVZoj7iJaxSXhzdbRz+vzfzJHX&#10;S8znYmqbbEWEvhBAzLvuz+amHjwqVGrJqlA3IIKKMbGiI+APgyOY5daWX8S1SSJNuJwJCyHIpvGR&#10;Epzaj72j+MRj1GOHJEJ8MQe600VbW197+/btZkx5A6YWH/7453+Ho4ZBqS43PK+KFiMYL2kh8/py&#10;ot2xLJRg4KFpZVT+n/xv/y/zi8ub6/PkwgGeIWwY1ObQY5QSkMfn5hd+9Ztfa2U05uPj4zRvz0+P&#10;9cIObLIQaHhzRE9S6zU0FCsrSwvv7Rq5nGCypG3tpgmnilfv+NAeUlz1iyvqinww7t9/4F+kUmv0&#10;gqIQWv4RQVyRIJS66uYNMqh346L6LyYxRoxur/gZFD2ekYOVv/v3/t7Pf/7z1Y2tF8+/bksRjM09&#10;/egpnHNndyc6+L6ebR7uq0vGbQZ28k+o5sexSHbug6QW/90ORrFaSAX7tCt8jhBUwEYcxSOv30lt&#10;hQ+1zKcgT/f7udaMIq6wl5HATD6C2Zw8WUFB6orkmSJM77iAT2My7V2GRU9AmmGc5Dx6FDEeoB2F&#10;ie8I0r4KopNHG+uAfgINpWIpNz0z0t/fadBfKTQmRu/51LBcm84CJAjORwlfne6TfYrqRHVBcNf8&#10;EAoq9HCGPyHT5+yFV6IfG5fE8RFSutBSLhHnmuvbFI6uL8DXFsJ67GteRUNOC+ZQ44JmJfYRBEcY&#10;UaFHX3V8bF7iZlg+MTuhIPj27aw6wJKFE6K987hs/ihBFhbWIJa+jw6ZxB3BCgE0SgjdRJqW76As&#10;KPgGpb4txgCB6eVzlaH8+uoWZm+6J7vbOt1c2W27CfsjQt4xy2G+DXYwaLtOvXr1HhvYDxCJMYU5&#10;n241D5GGVHhTMyONEaKpA2LHh88+Yan03devYku682ZjWflw4+QbSqnI82WxJTx9265SR3tBcB0a&#10;zWCkOdit5kUoyna0r661aJHqGHdgKGeXjl0ALAEYGutW3FCTvxiK98Rn46u4vt5iXhDOtJ3dAj2n&#10;YzPlJB6FE+bOfrOdpl0x6O19/Z1zC00JSNWDMlNshE362oL2kXkj34AQDLKHnc3RVwGWdwhue01C&#10;2rcraxt2FJ0EGJgeTp8djoHGBJhS51dMlIz+w+U+0ZXUwCXM85gyDJZIUoTPM7aziKNg1Cx6oeVK&#10;Zf8wxorjM7nheyGMZo/m3kPIpBFZrIydn9xilU/dmwDTOUuip1ZATXZoqbcjpTFV10vk0B3tu/eR&#10;7EqgiVgwUyql0TWdds6yEjCeoxAD8yzXKB5YVerBVaCQ12GZhTxdht06cKLNnGhlad3ZACaJ6A6O&#10;H5VoMvrWGLmhlS3rqBeR0TChmus7STRvc/Ll/lDO6uoABuiusJYX1/zT9On5LmN2fLe93Qs243m7&#10;ztDJntBdEhQ0BkCsSq0wNTWtz1UHoSlZU8HulLaleXuiVxcmX9e10nSpUEWuDIdkSBU6vdEap/Kb&#10;9pXFrWx/7BxxKd/c3LWhwbrP55q+Z82muokRnfhGeNTyhSVGoXVzg6Bj+8EupmE1TP3kxvNbY2DJ&#10;yAq7W8MIz+8S9uIKmBCJUdmwzsHBDv/E9nbw+OaG+BY7nKK/gXp82ZNTZCrSDbQv3NUYw1MIDs9w&#10;qO+5HWAxjWqm57D2av2weeK03e2PJoVcmFIoi4Us0EVk1FiHUjPENUxG1iHjo4RpNIaEIPNX71ts&#10;SY59zLnInodxTfA2Q5cwOQ6JRF1nZ77a+b0/mqINGSDqlUmHtuECm+H1b5YvTyIqJ/u1wWq8s94K&#10;WhD06+ISk9gS+M3pMT3PtE774mRx9t38u/f0CQxeNzc27EPCmX2G0EgKl3XgtogXfLo7p5eYSYVc&#10;Po+vmFHecXeDvcwP43B/cX7O/siJqGFgcHH+4x//6N69KUg7ZFW14WBHXWHFLr53dLvUdjeam4Kh&#10;x9Vsbmq+O8bufzA3/+J4365LmO8oBt1AbZzfHpEvoewG1yl169DMvntDvIK+s7Dq67o3em4T3SD9&#10;EleLppe8h/47++jxU+Pq0dGJf/AP/6E1DGpSXq1Jm3yux29tbUFTHz16OjX1ICYesXeCtjeo5KW7&#10;gl0W9EYs0kzWsBpkrVGzL1trVGXHvhB8SDeGG4rrmfuPMZLsZQM6hkcq1Jr2DjdLFQ5IpecvXtiK&#10;HJ8Yg60e7rXezb5Tq8ZJCfk99P8IJQlioR8OxhFiJCbqXdqL8uzq0lWBAIi8nniiqXRpHdlp0EUl&#10;Y6eIgD64LYJEDCcUmRPgN8xqlHV3janXKPbKkgEsUCI0EvF7upGZr7wPdYlg5M2p48KFNh2b7168&#10;UsHF8CIYjEPP5F/GZEhyA/25iZEZv0yHqvxzjs3Nbc5YItw/3k31HhJnRqDHYLdrIRH6LuFQ24UH&#10;mElcA4RXM87eOKiRANSwPcaNCtJ4LB1d4ZkV8wMPSo4ijwC8jbrbIEXF8/kPH4Tr5vn1x5/et7qo&#10;F5ReTHEWF5Z9O6+eqE1/NtZp8vmB3Wh893XC0n2+jORFqQDQBuQJJWRYH/1p0d8Hs0phLCElF0to&#10;L4kl1PH1+tIubbLWxv7mGhtXANdgFGPd14xK1Chz71cMzJwRvw6BnlKJDS9lDXURzw3UEOf4phuk&#10;plQ3PjGEW1ya92z90/0d+9AdNA5l4sHCQKGRSnUTqWAbGZ+8o5vAOtGH9tAoQCZKcU8j5hs7Prm+&#10;WEQGg7uTMTppo70Hagu79fW1PaPNg13wwM36+ubiAjzzVro2vokCv7cTp4aNAvwz09M3MU2wK1z7&#10;LLwO5jrJt15cgBNCJxEUtrt1sbF8WKwMalNJkVfrBWfKDGQwOwhssAVxEMSZlAXQ0L7vM23taG1u&#10;J6NGs8bg32rXxUAZxRzPNZH3tQhitCYVWjs2Peo8O5mOseCwurTmYIRjWudJfQz9Wv/at7V5sjS/&#10;x3g73cu3h/A9jBGx6MS/KPmINWbL4FzFdyjqJPtLd26YjnRjmMRSqEnFrUruhcFQsq4Ys6rGaE1p&#10;FwBwIDeuCIPJGP5pHO2toplDB+1lebyKL/+KstYkSpbV6wDxQpCEgtyV5RDC1wqCnsi4cu9Ne9iQ&#10;pHssYoJ5wqwCIyFZxVaUZ7rdo/T61g6AWhnhXfb25DCGtDF8C7UNzpzs4gcaFWm0Mr2ki6yIpB89&#10;fETkjgKoSjhw0IAG06SIuzoyjeqIiv/F83fzsyu+O8TC9OrI4Oj4ZmM9ghvBV8dvt7WLKVZvVMLT&#10;G82N9t3FOT4BeKM2VCWQkhsEV6at0GhhKbLhFqytrFuqVl9S8EloUBfvZxf9fTN/OW1kogG8tLrt&#10;4WrDXaWhEfPRbv6Q2E/NTaI/XNJs2fVw+lhb2ZqenBL8t5rh6O7JeDqafku6pLnhqTRMkGeHh0rz&#10;3y3tr2DPuK8RshI9hiAfxUobtoWMCimOVOpMRbaTeSNBJfzQXD4MuKjQ+LTJKipxhvAZ8/cSh9Sw&#10;lZRNo1MzPLCw2d1dHul/9qOxzGCff6ykhqA6vwet4/dfbexv22a8a3X8osg/8am8tsiqMR2r0pW1&#10;PcrUJXX7/s3L3/3Nr1YWF4MGXC767mo+11M4kkf8FCffGmei8x+tkQfoi62vLL95/cqfqdVqIaNP&#10;njIR3V1cWNxG5TJdODxkyaDA+uLzz/CuPQc9o9Ob+CHuMyULE/arKxNIONnK2jpa5b/V673t2NlZ&#10;OdzdiIlV0mPHJDAcYhKeAmWzRDMIxqDcCI7Z0YnsLF4zZeXKq2zwTYwKBFZXmiu94PbBo4dffPbD&#10;P/tn/yJb5LR6/I/+0Z+ypHj35o0O2sjhwYPHb9/MWQ2gLyRVLC4u2a3WjlM9hNPSbsFQ0SyKX5KZ&#10;oOj30ma5KytoeCLfM0nIl7KiFZW1iYlHP//5v+OtfPfyhbxydOIQriG1+fNsxV6/fTU//67VXCVq&#10;SG8v5GKsJx4eRaHF23IgG3ckWZNULVoegBULGM5NwtEIEN9/DywgDE0jFYUfeGKloSNJCI8dUC9n&#10;JmS5eijIaPlDKMThcGhCs6iLkj4I5VJVklC9yP5G66lBtHUKMIiZMjWTm5tofHsDiL9rdmNMGQpT&#10;IUNYrWHJ71JG0i5KZuVcRdwNQtP5BYkoDa7q0XkIlZNrTjEn1O9tgGxu4qlxXKS34XfEgUrEIlD2&#10;/mBYGMxzBLPjE5894oRhYmcXSEY/I7uGBlYux8AIUqOI4ccZBsWZ3vsPpkbH6oVSd6VaePvWsiEb&#10;PObhXD8hY3t2QlTXJ2dhsUJVHzImUIY2YhC7osVHJAc5CmSOjedgquE/2WWTJOOOVKrb44xuVdzx&#10;qdyo0CQ7NeUNzV2wdlcfoSX4ZBrZz9bdyES5MZaDGQpnBEKPz1t9/e7vKdK0skE+9sDLxeo333y9&#10;s9uEOUuYx4fx7oRUhTnEte2y7dQw6+DMWo4o05fj7k5uExrv28mRHYWBnFjW2d9RqwwUM9QciRhf&#10;Q0XsTyvExyfy5XJadXJ4ZNjT3to6Ecv2T7a5ulYbhf6BbmwpuCJ6r3u6tLTe097bIAlYzS6tLFGs&#10;ErUJnR1sa9Tb3CL1DpZljsyhhY2CmZBa57xRr5aqfpC5VJhdKXSvjghrMz3PKsAomQIwNCDJ+PnY&#10;fzIq93MsIRgcgFJ9U3FPHI2GNZXix+7g3e1bAwMc4FK5vz6UnnyQ+aO/X/7Zz+8Bs4hVGyXDYvK5&#10;IU0/u5vjA7cmVinygwWHemODbOYOR7M7a0cXNgrQUMVKAXclg53Wdsgl6Vc4RhAeSRTSyRbQtNSs&#10;qEpj1VuW1S50mxpYoDwBNXvHDoh2GFMsYMCwI7zynPd2Tt0y4zOTCtKfCVVFz4FCjJ2e0rz6kxG+&#10;z2+P7LiyoEgoLSAWBbqrBlJ58ngybI/nl0LtJJdzLGZmJqRnuVkmXlkKPxyDWHtw66tg2Ks4Jye0&#10;MLsxR0LTp5OwXx7zhvGJaKFIuji9efNqjoKxr1BHiamVPJOrEO2OPTcVjZ8MRmCKgFbmgVC8YWUw&#10;+26hudbCbIJwfPDhE+tG0SR10PI9dqNBRD44ZriPgebZatqkN2InArpvqvL4yYPJyWFOvcQ4q/Wy&#10;fxHTgkiMgaOV72RLFQrURr62sz3YLQYZCu1qbUijNTe3vL6+wzeCqnOiAtt5uE2VKkUCCYWIKsXE&#10;ZHX2m4W9JZtvtkijkYvRnPJCkwuqiI5TNg/8NcSckvXy6DhCBT82ieU5USL8VhNY2B8K4D9g3iBI&#10;shnVnrmW0dVGcAQjdxgrPP3BeG+WomSQ4pwezT1l78VXrbXFw5A9S3ZPZdWYkQWimPwlS4mpsWJk&#10;WS6FMvz866+tkfTnmOKNOO3+z7MulIqxt3PCADgFmJyffZ8IzN0hRnZGV/6//6//9zdffas3kOeW&#10;lpaJ+fioq8sr/uSWXZWrm82WjdaDarXyxWefJJgiZh9hry4DxLev32D+uVsra6v+RWvxwEKsJaM4&#10;cGmojtTrecUH9DKRagzWiv8ZPyWoNLFDolZyhEeHR6x2YdaJnnSEiQloEKnpvnzxkgpsKJbdpsrV&#10;inLMcfwP/vm/+PB739fj/Opvfvn+/SuV2a9/9cv9Heu3mZ/+9KfDw0OPH3+yurJNXeH4ZA8+EcT3&#10;c7piVjAN9qxMxACJOoj4rnlK7DBP1bxaCkM40cxGrFMCLs0jX99Sd9pfXl16/eaFVc/Ts22WSioq&#10;dDIqI2Cot69f2q4JxmyoemIbeTqhoRUKlYFNdcD48yXM6WLcmgGb/5Fz7qy2k0lAsMD98cQdM9QC&#10;XfSo3yD7vKaPwQs9IOI4ZiwEROq4J9Bm4rcdHH84bqpCnKcAGRJfrSja2rRByWg/ZquE+/ujYPcl&#10;TxTX+PcdfHIlANXQ6dGZaW6lRiJEjZaYwN90TgxPyhkSJA0M0jOsjlRY7lQuU1hrrXehlV7T4fQX&#10;qetY3zQq8DndkrtGIfyckhmJzy88qSIRnXxpZ452scpOfAk2MKscn5g+ON592gw1UHDntT5UPDnb&#10;EfEYd6yt0V8Ebttj7jRuVwMxGsSX9kc9VURp8CBJEyhxDKSvr+z5kOpKQl4QshyVcDYxMD7WtVgF&#10;DkdPDHU3KGQ0KK0dnSk1ejKmP2S8eobHi5YC7bfIOuP3KVrdkpIXMgyyWYceHu2TiC7WeHewLcPR&#10;q/b2dLlffAC99OUl3rrKYbocTnZKY29BfO7N6s7yrs6PRVegFN32PQYBDWiLLSLhhzeylZSEVAT4&#10;Xl7Z7YrvyvE0o7XNDfTjYaK0AkicU9CR6SEDXEbXNUjmrSalc3i44mlAgPVsxEl6O/oGiZO1pdWU&#10;lJpLNVxxNT+mSRAojJw8QSvj5UZO/sNcVUUc7uJJdYj2m+v0FwkEXlwf864CT+FkAuRtAfVbDQdY&#10;xN5OQsHMyRmW0xjIhKkuqYdg/+osP/74aaVe8thlFwEf/wBzY2g09/0fleujTuDx5ubJ1ub1N1/P&#10;yi7SRKlUdgWW5hexWphyWxre2tgNtmCKhgmmoaVMjId2vCD9BwrlkyePNRQ7qxuEzkHBzpVyPEFl&#10;IBEJi1jHeXpuHU4epgUh+j55Nllr5Jobe1QyC0a1Ga4EOUWJ2pQ75chY7uTgbGl+S9wWOjQ82kQx&#10;GSvCb0c+MiEKM7eBHmYBxJxj/Maij/Z4cBzlBg6Mx7lC9xefTlVLuXNe5dmsuIXYL8xLeDJW+GcT&#10;Le9oD23kXnJm/eREbOZM3xtT/Vu4jUB/rONHo8zK9DjnzJHkRXWkGKt+gKxsNfftr+t/HGzjBlRZ&#10;7TKINdH2st2bxa/WzYBnJ6aGfvDD77tHGm5PxVoaMA2zd7e1b4ztniL6qaJw692gEEOPnYJ+5oD1&#10;epUcQP9A4dtv38D0QUG+H+4nDkQ21y2iWuzp7epGL80P9trt48duAw2YTIwz/L56OhGXUHSxiqhu&#10;oZOr8GKydHk1NTU0PlFYm1/bnDvyAJOdy0ioUt+dvlICtt8xYUP+LVn9i3mh/xdgGwfcZM1dmZL4&#10;Z4TuoEDrvicGbTFCvOOWJ7PXO2+ZjuHp7OPPR1zqRDYbYTg27y1ArM3vv/t6UxOTtMdCVXh/Bs4W&#10;muyRqu+UhMuVsu+yODf75tVzWXZi6l69QW6P41C/NOHu+IiALPlSg+WeSOrSXkx8L87Xlpa//vIr&#10;GWFL2DyJ5XsIVqu5+fu//S19vdHx8frQyNr6hpZybHTk6dMnIXLaTYTr+u3bd4vLy65qfXh4aZmj&#10;+aLoaKRlNmTCLQ7rGF9891yJOkDDHEtO5DJx9i3CvEaZFM/BdD4Q9fHR0Q8eP/lH/+jf+/DZx3SS&#10;3X5aCsJucjEw4CFk1MJKjeEx6kZrzZ0zyvCdnds7my++/dul5Xebm8ukmelN+DfdZxf1n/yTP5ue&#10;mkFdeP7qazqdlqO8OydMPbuw6ALvxkpmO1aqLcwO1ivya7jHoIfRy+XMdXE2ODBAXSRfrK81t37x&#10;i79Ud7jx7amL5vqyYY5aJQqCq0tVA3SlUiWH1qH3p7oOuuSr5RV5FnGdQpyPD6KgRg4SXBFWOSG2&#10;cH7tHWhPE4NdBtSYtLH04KxhjMUiLBy8k6xJWPvBUqi3uz8aSlcCJoM+g3FlVBEcpKtLowhP04GQ&#10;9MQRbSWau39gFm7HFBk2cp5d7BDQD8T/cI+InSlRkFMgSMVKTgZUoRmyDtVGP370McgM9V8H6rgm&#10;fiY+MP4+5lYHXVqomFOLlLuysIUY4g4lbbdLkjg7+NztHSMjQ9NT4xg0DsBQHWVfK403Y10OEGQJ&#10;QqYjvKyqscCupkkRWqtWMyKU1rNUGjSSTeztDLduf/SjByZtkiZOliohOvKIfNIweT+CO5dWOOUJ&#10;0RZ253cnfAcXoVv0dw9tTAZl+uq6RZJjm2bJsf/UCggl2iC/JtYqCkqW24ECUh0LjoDWM4PqhvM3&#10;b9jxDuRLZmNH8CQwsrpbX9Xdode/MZvHFvH5ebMbh2UYres6U53FvFSBPHzIxtyzwZPKlnKeDo1/&#10;tTXdcDyD3V2E0rP+7o5CtqdepjTCgeekkc88nqjZTAw1HMKT5xcswUGee7FyE1IbzWbTCW8MVT1t&#10;u7PInK9fLKtBS+VBhyTPEai9L2ZW2avRIcgOPVJLDKiGNqY0FVLU6eGu7QmT7yuAufko9vVJ1CcX&#10;h7tndmeBJX0sPK/altdbmLEC5cjIiEZ/aWEl0LbecMdLABWWIOy9Jg0praYASD/53scDgwOz8/Ni&#10;pA18ZFDf15WhRUdjYWn54MvfbX77tSXmENiKbqOr00qPJoAYnirHfVTc0Fh2a7BDeb/4Y8H46O40&#10;cYQD0kjNDGaUBzm6pl09uxZXY69dFWtnLFwWnC0/RBpTKdYb9kbyvZlOZKvqeJuXiwe1uc5yXEg4&#10;7R9MsYJRZerLrbOtLBzg2UpydpOIDYD9RABhVjcfS/bHlCuSKQ1YxZAol87mezGro5/pJqMIKkiP&#10;jHaj5Q0iuHWHbaLqFh7LPr216XYczozxiU+HBESq58NnzyplVgHgpS6rHKRRfHb+QstL68h6OKS2&#10;XF58M2sYFLz+27bpe/dUHuHu1EVRxFZ6iKYZuNKuQg0z0B0ZqnpowsuzD++PTjQoMo6MNxSKjUZV&#10;GalliiHfDWOlFFWN2lCjL2tnVCV9MDTcsC5Jt25yasI6N+M5H2VlcX3u3YokarJvaD6QTw2P5ABI&#10;iEiWsnloW1tmHTrSqJGRcOrkn96eUKtO/Jgv3OZMb//58fXJAU2fEBTFvn780AnqPz07mH2+fXkY&#10;aS+yKRhSn+CUR+SIEjyZZSbCQUlBHmic9BkZth3PxL8SE0XDxfakfqKIaHcK7hTKLnEYw7sspoeJ&#10;IGtX5/iT7MSTqlx9J/x7hx8rPlYX9r799SpmXezk3+G+wVRI1lqSeaovolFIdr2uXj3/xuRLvRKz&#10;NgA42eFTYiZNPwo+4CLzjpV0wjrM3AX5AN/i9GxpccG7k2hwBpXaT54+s+fy17/4hewAtIA3CE7G&#10;oq730w+fMvUTSBGUIKl6TVKcllahOIpXpYc5JmuZPtq+afj89uryolAfcnhIyT5oIjnb7o/jholB&#10;oVIRGF3wtaYnxgbzGtn0Rx99fO/B40zfwFdfftncXLdZpHeRfO/NzPzgxz99934BRUogfj/77sV3&#10;37x7+4I9+wEWqSppMAcC8oklRZaoF7ftYVBxuLu5tkhtRjmHFx6FVbEImjAK8sqUNpoyDY2PdsfZ&#10;CXGzS36B+7jSg6Via3tPAxoTiL0N8mePHt3fauEqm4Vcwkzilac6HnMIrDWkAboTXgzhKnVrANQx&#10;hAZopD1Zr1zX471iAmNtQasoGBg9AredmKBOWnuKV0IlJ8ot2BTcDNHL0aEhIJF4o5VaKXQevEmj&#10;zXRHqULsNdQe8JOdNn2qya671IuV05FCZNVGW2YdLOWuaASY1wH3U+5Af0IYiSpGgFAa+e3OPdRU&#10;onVXicd2pbqL2aLKC9XPJw+cjf6YrcnOTgqoqvjff/1NkIdTPXYGVRWYIIgVtXq9PqS0qkNWq+Wy&#10;hBpKgd2XY9MD9lQz6d6ZB0NpM8KuPilJ0+j3OsPKcrvCYCK2mo8fjY+MVIRQ4rG05Wbfrzkfn346&#10;w6G1UO57+2ZzfdX27QX/Lzch9MfpoJYGaP7pvozb1N0+rJ8WYordUJRbS7oh6rCPSn+ay/WzKcNX&#10;6O/tRerZa+GmtSFUR6N2elIbyhaqXAoEZ8uaUXCcHSPNciY4ReIdLFgDlZLT7Hb8TxoFUtTi7Baq&#10;jr317dZ6Z7tOTVI6izDUS3yRnnA7xCxUuG2xn18UCgNQV4mQDiXtGHmBSs7GGoUsiy7t/d3t+5az&#10;OzuezNT6TFjFqTasgl7tDR4caxTGDso/hD5VCAzWVGxoKtsYG1BlUvmRldPp9kp9gMYAtYDbk3CY&#10;ubzdPbnExb3MqDMuaYEqHQagR2aotndiH6Q7FD9UaQmogNQmQQY2BlKpFLOWgjt6Oj7/8TMp024M&#10;VwkEeCiujsEbF9axUj/5+EMfwMByf2dPNMEcmZ9dWFlei2sVXDrrv+eelWjnWGnxT49SpWKdaFVC&#10;2WhXGdMmPdoHpd4gFcYO+u5OWIFDiUwCYNzBNb1yMtGD71QtRX+z/9Y2FYNLI+hYy3bB6DPfBOFc&#10;VzMywS/Q7pNjdoloXG5QqJNhz+4/HIUDELN1DVXR7jr8pu2qe+7NWuQAc+i+TqUYwUtzZcWZsgQ1&#10;2gfTjmGgYsypRcHgSiijSIkCQM2lavI+GKFj5lF9eX2luXPkwWCBLC2sm2sqDtymkSHFGJ/3nslx&#10;zTH/4SrANp1pX17dfPV8UZ23swUzuFpd3dhuCkvcI/YJI6iJfQOJFgIUYQSBtq/Hl2UymrjHWKS+&#10;4UgjnSvnZBNH2sIeHELfQRXf9vz7N/ODhX66AcLFgK/K6qi9bX19z8Q3mp79w7GpkUkmpeVyGBuk&#10;QEG7K4urBLTbe3xlCyDh1C3qdnRdICiIqPCscjF9e3HIzrfzuu1o9/Dm5LYbO/imt/26y0daf7+9&#10;PLt1c4GH0HF9cp5Cvc7lIHKlAZrwmXJDl3T6za9W95s68lhxAgomSrxdMbaMBuNu2zL2lAMMvuNy&#10;SrYyHywh5HDCshCWK3ZF522XK4CLEFeOIiOB9KI5DUgUWz41+WGuPmndhfZhtHAhbAb4SfdurR18&#10;8zeL8TfvGLnRoidIc/zG0J5x/XUmonOINXZIaWUPLaZKYUkiyG9ivI+Ow/MJvgYoQkNXZVZrNBLo&#10;2qVeA//Ks+OTk08/+qhUqS8vr/zFv/7XPrH/+eSDp1oSFfzMPVZaI6Nj43KWOSYMLSJwivNgy6/w&#10;i7CEqA/5W5ISXYVw2WyF9rh6oSMbXhPBKYg13RBRulD3JQyakEQJ6nFXp3vy+PGTwVxlR1m3e/jt&#10;118dH+5iGOlNSfh6gl6ABMmIzREBgl1enGI/YdZCaLU+KC8CsSSYMA8F885vvv79b379i7Xl99iP&#10;0A+vZ3xifGh02JRYFlHQasljeNnVqbs3aNQUFspFBBwqTIjSNvoLJdrEJR3RYL5teCQzNl7OFzKL&#10;K29vOwStS7MHnZbRWkK8biN5tbHerJbVEzVNnvoiHBUuLodHxz788MMXz1/62BDz/n7k3nBjcGa9&#10;tqByhK2u8odWn9IjAAcAgBcjOXmmoUpoeaa9Y2ikrvUJd+JLQizmeRQNr711RUFgnpXc0GjNSCyY&#10;TK6IFbYetouB8kuc1UopwVUS2wCurpW82KGcCKeU62Dr6c5NSswdC4WcY7y+slEaLN8bn1aaxeyd&#10;nTREz7o9db18wQ/ZP13szZAcu4VW+cm94bzUn1gAn/vi8Gv1tfZzIN9dqMHEDqmAjQw1CrW+nYNt&#10;anDD9WFxNtEKiJpQ7tF4cTf/g7WRhLq2J6J9/0cfU5Angzw+MTS/sPHrX8zZzojj32Zv9QhKHMOY&#10;1C0ltpGxGsCPmoEUnugct6muXKDwsb8R/S8LBKxJQG/t6aThEuYRpWpslCYsBhxLchCxrgqO68t2&#10;6KjMJ7Qab16tK8M++d5Te7g239bXhYztvc0LEGimvzj/fv2UPsA+x+y+Zx9XFEXiwMmpaQdd2RQU&#10;gx3bxHjp9JCA65mCJUjOQRpQjKU4tiogzO+YF3Wlrohu5yoZK45dIRlzsbZ9uIVV2xdCSIQC82Uq&#10;2VnymQgUFo/g81Mz42fnx0gu6e7M3o4W80AIhs4Kgrn+PGtFu1enbYc9hU6O5l99u6yXcH3AC6J5&#10;vxFZZ1+xNtgYGQQkhiwPumvUdNQB0wmzLSZKj+6NPfpw7LrzivuY4ibyECecHdMTPUHH559/6mrf&#10;XtI3tsi2rhajFOaKg5TzxZz8J1BRpkRf8gr0SblCFxzICwlpvf2zsdGJxw+fjI5NFMMAzpfSr5u5&#10;wC9in0eZrTEMIY6QRBdtr8DI5Wpxr4VEvy+eKF5au1RcoF1RI/okzGF6+juffjYxPlMfJCHS390Y&#10;7s8VOw0ZQkGrL38aKnWXuTz6Qpum3MICIJd2/+rSLpQCFCGbQREdKfDP+MQo/BMuxAP86YePad34&#10;PHvbkfnEZSsoFh1luGKF88NNqZRd39heXjL/uWgMuVAXPGGqpZK4T990bKimlPTxSDGen7RdHN0e&#10;n52+eDW3trK7v316fADlMsbKq+mtVxi+WqyztuU6BN+fOFF/r/kIrNt+vJHK0cExMd5Er6Z38v6w&#10;mLG8uEnGwSVk9rexskmZmSDlwuwGbwXJcml+VcwVBzQPhzsnB/zAma0fnXHZhCJiXxXtoxRCPsnu&#10;lRfFCgl5XgzRsXjd9t/FGynHbbW3cnq2z0ynF7WrI4XyVM+NHq0f76/t7q7u3BzdNvpqp62TK5tT&#10;Fzf5dGayMWFMP1omlWYzo5AeOL/u2F94t9ec10WErHui+htLMsmeYwBUsaUJcoh5VbKbJDTHLibZ&#10;EwnawjrDn9g10IQEr9DhCtXAyLQhtRQbmH8AfDUAnV3XU5/m80MubigNhallGD0a2bbvbJ18/Ztl&#10;pW8iQBMrE4E8JAYhSUoO2NmTdxwcGN9adIX4Y/35JIioHpcM5uWCo+Zn35ld4q4nJPOe1mbzhmdJ&#10;YpInx8e8rxOodry4uCgoQ3ot+CGd+B0B0R+dLK+t2gUyOoS6IXxggL54/p3hmkAdUhAexYV9v1Mn&#10;1t9UJBUIbI6MCl0dxfABDXf1sF1zWzB/6OXE4iBbIqoBsRsbrWpb+49+8rOu9MB/89/+z3/7619s&#10;b63b2N3E5aBcmZjKohsw90j8ZMXK8GZJwmWYiB0ziOFi4/Oe2X+icL2NTffy5XeJekYydDg7dfG8&#10;g8319fzAgAGk8+Syxqot5sXxURhmddDNp11lbCME03sI2VJm0XaidvdartDy6rwpPuNfDx3QK0cp&#10;jGJWYW0U47OzPwciSWE/0VkkHREKBpgRG80N/50tFAwWXyax+ww7QG/I3cBil9gwBx0s7SPg3o0a&#10;02j2de+BZRPxP5c8dBiurhPlemCggJ8iUGTOAYUbyGf8gf3DXdeM6HUAs8mk93AXVfJKfe4Qgl5g&#10;WYn/ouqbkWQCd99c+1KYSsOjVSOiMqHH/n6qUqY1YtLM+HS4qRweGidrHZwOkwDQgvP61ctXooGV&#10;JE5bsQ5olgYaPgoTOq9YkQ4nUUSW61Yp2473ui5OIaXowV1EDRfmmtgTrjCdLRV0LAH39xrMOB+x&#10;5dd2s7zabG3vk2Qjv25tHdGGvx/cl0wgWq+bqBIjQZdBZu0PLy2Jh7vW2ipCPwGQlDtQloFy2bvh&#10;iuxg9Bgn+5B6gLlyj0gN6nQSEXKVcY1GDey8vb27t810Nl0bzdJocp99rmikusIHCujaXMenPD1o&#10;XexvhwdAcbC2trLBBUD8GixlfIy1tX36CchBxoHbm0fWyWbGhzGivPGCBhoDQM96EK7Xlxc82R1+&#10;9lJ9OpVGnW1if1vXGUUejbtcrRxMo+OlUvlcGM4IPVs7R7NvV41/zQecKWWERX7AJLseU2Tfi89r&#10;Uqkfx2yef0FnTx8K1fVpcxtWd0lsHZ0cfYUlgA9CzomhL8sDA7xdhjAOb3iP6BXQsK9sLlmEMzhB&#10;lpxb2lpZ2WIn62DQhxH+lN737k/xCLDSRVvBPv5GE4prYAHToS57ZG0nl2cCGEv5mD7g9amH1mK6&#10;Ft7ZB/L8c9KYzl6udOCtXZozheXA0fHe1q61fgh/qA/GQULs6iaXYSTJDvbQWvHJ3mABvHFg1atW&#10;034NiMHQNvmgNpz/2Z98/PTTmcFidmKc5IWZNwiqXaH5/OuNdy+2Ft7tbqwcZfp5pg4uh5QEr7GQ&#10;qETj9akkM2WYZOmZANncVuYoikstkfAROndJbUrmMDholgmKGev041MUhlM0LJcWUaB7s5kuLsZo&#10;fyxgtf4CpUmNB2LcQwFndm4+qTx63rxb3T/YmRwfmZke0wQPjwJ1iJnE6DpXSI+OVigUhdtNqm3m&#10;3tjDh1M4F4ilz795jVM9Pj4k4tklk23W17fUKNBaIMHa2joD6svTC457+Sr4hFmjlywcn+G9WyUD&#10;yZhGG3KL0Zzj/BAPVT82P7e6ML/sK7svfr5qlb4awoEoIq9ZyWUMN0B9Q5yk+WVIdHKJ02u1f3tt&#10;PbVPR+P29vA809Z9e3SV6UznunqFfvzQRpHGfGVydKKYGQx5m0JfW+/e8SWQM/X+m53zI4y88FVM&#10;HP8gtgGYKelitpq0p2rmEHeLrfrY7FR0QGh0GQgRooRyWe+RJLxgsfm3wnEr9JbCKduL9GOt9k5+&#10;mhsoxzKCZBfT0kRvJnQKjy/efdvc2jiJpji4xol6YZCZ7rYRuagmPd8FCQueh0e23cmTvX/33t+0&#10;ARgS6McHOkXVXpTVJSIMfWLj0tycLgqDl7HP2uqqk+P8v3j+HNFExgV+G/mDeUn16cT9HiK1kDwF&#10;nHaDIwe3FoIYUtXI6Kh0y9PJVBVToVyrRFru7vGrYaskOSw5dPRB26JGwIC3n26MhBboc/+hs/eL&#10;UfD9OV/q8ZOnYxOTX3/9ncno5fmRRV35N1TNwnIyvnjESGhPUkf8Yd2nIyD1ZJ03KuLYXoohc5iA&#10;er7Y5KaJhXKePIE9HIi0H+BNSeHRVqV78mTDjo6J1tP+SGxvzwNC6oElFoeGhoDd0pgvv7q+4mqp&#10;46lxEgT3usViuS06ivbOzbUNKX7m3gORJbyzj0+mpx4qnCTncEO5urSk615ZzvFOdXT+ztp6U1XB&#10;TR2G4bFgySZSbbcWeys1Xgd57zg62AtCNmDp+MzU8Xy3WP4p6G/7tSNhJxOynz1QTcvaCWMbazr0&#10;MLF81Eo5UsXFnEjqeanBnMK79tfPNQzD6DNWFDkhvgEbHJ+tr23eiVgN9g9MNEZ3WzuElB0uyc8b&#10;DePVC/3QJvPEWDQ/OLSFMXVvkjwCW9nEgz2Rdbi8duF1KrXRAsrvxjJlE3mlE+x5cnQ9PwvGR08M&#10;TWpBNwzVz03OdrxPG2BIEJpb4AkMnxm2m2wozr1rdKxmZwFn1cAyBC4urso1pqEx21Ir0BsBs2jC&#10;/Hkjf88qxBc1vpWyeYE/tLm+vbFKWl33fguaZTuFxBJGUdc3zCDNRWI4nekXuHuzKcAXNdTV5Ra/&#10;0cO9s5WlzdX5ls/q96oluc1b6GOJmi9qC3qGRwc9eWS6YOIMpNEa8EqcJAW3uLY6t2lIZlaEyWII&#10;an6ZG1Q1tyObsKZZXGqhSIcYATX/fGd1LM8AZlVlcNCWLWSvQgMu/ebtyu7uKYzAGo8Lg4OGJhOS&#10;nl30GY6VPmEDa6P6IphUlkRd+MPts94OD6d/2XeOvip8NQztCmUyQMGJPD08W11igWl1qo8QI05Z&#10;sJ3N3dn/BcYmz7QTykY3K1ZorQza/4PJS9ijE0Njk8OyCJVN81omLmCC5dUtuuUjYyN4/7FE18m2&#10;UwHGKAyV8MivKBT6lxZbF2c6VDrDlvY6mM+TgHfbFheWbLBo9L3tkGsA3QWf1xWP/1QwJZZ8XcsL&#10;a30DbRP3iqxPBwqphx8WHjwdKtfKJoKO2SefPx5hvzPYQUUG1KSYR7Yid0yXsbP3dmgoS4XsOCoo&#10;G6UwlHMRUGXjmp4euZjMus3YlE0pH8FnFnQpo/k73OUitZxd+Dk+ucTm6oyONz765AHFJdfLh744&#10;u7bzCsoKiCcCevf66h402KdfWtzabh6USxy8RftgKWLfbbR2bzvbZh4P01GyVGOQODY2Njc3P/tm&#10;ZWudyINBgDXTNrC5N/Lsw6dR/53fLMyv7Wya/sayGe45cgWTD29kqFHz7sPZUx/BD7Wb5V+vZ6wM&#10;hZO56eOTI9ID4dLERoI8bGiB2nytD1cffXivUC7MLa695yl0ybB9MPh6h8eDEOps7+joMBFWL8sp&#10;SuR92o4OdhgcBEnItOBKjW5loWOwJ8cXwH/NDWSFOdU9nK+ULw9VGWyXZQLX0JYRYKJjgBrWNm75&#10;i9/vbKyhbrQrxu+2UcW0YLoJ2pERwtMtmtMAr6NbTWBNPWtkDX9T9LuTsxfOgyCSOHiFnVmIQyd0&#10;shhFtdFzGPlQq+FSUiobSPQvY1vHP3IdFl62Ft/vhd6U6BlqIH5hDBTiZyTivsGkkq2Q/2+ux8dG&#10;ZM2h4SGQRnCg2ttUXUoTn1UvZJ5kTI528/bVSzfQNfQJt1qtCkbuAI36MpEiVSUGFbcV/XRjeJhy&#10;oQma1CM6SSJS6euXLyQ4/52DjeIAYd5g1t6VZiNxxQGuqG+uyT0gHCzMzVu8Y3AVPaXu2v7owwcP&#10;nWOuTJCiGJPEskOQS6WBvR3qdGkZaWnuDXPU9qC8G5AgPga6Heyvf7sSnNCy2I+FiJp60HPFDIK3&#10;erruMfqjT0xuFFhhMw+UTn4s9KWsoySWPa7H7PyiVhvgCLREDiKTEYvQdPgu6SMfKFgQt0xrmlut&#10;tbVVUGFIWPXHAvPywkYoJ5jo7NoaObUAHigKKIo70uCAItFDX5ifB9EITzY1wvuTHd32Hma8aQ3e&#10;vHhjfABKYD9udIQMaGkSnc8rHSwNQjYk+NDTQnIhtJLJCjAhqp+UAuUqS4A+vzHkKaC+Bye+rMI8&#10;ImHo9zqQxm/BXhY74xKaJiaqJMEA4mUWUvgxVDC8jHHs8RE9nBhFnF9HpuE8092uXMU+KQrePUTR&#10;ULLpdNj0AFYHc8RTqpVVIS3MU88NxApURwgyvuU7u766mQjNeJAyOl8XyH9oQ2JJANLRF7daYpaD&#10;4NrE9rafKSPgbHApF/Oq9aKWZXFunXYdgViQA4KL9Q0Fx4uvl+WzleUtdNCh0XJ9pCC9X19ymAmE&#10;J5PVeVupDdJnGP9dYkWCshEgY0COuaMDEB9xSknJeFLQnXKtGPQo5COS+o6onZleh/7Wpuzh7tXm&#10;KtDjbG/L6kW7aVljLN8Y5b1zpeS/7bgo1qhcnVUb2WJZguSoFZMXl93R2t066bgKc2zMXVqzxvbt&#10;GgMiEZ3iEYFLWFBbXzpmqDeprqHxhsm1gFAfrmQqqZveDSHruNVmhBmOvzc3W1u7NuWM24URGyB6&#10;RQudNuQgGaFGcnKxub7XaqpwjmwOtZoni3NbHVc95UKVoePz12/ANsojNa8HPvue3LwBc9vu9sn6&#10;MtuPfa0WSXTk1WgHu3vkX7TnXuYT5arTrxTU/+FDGnqaPOSC4xZ7bbNv5nETWLYQH9HMuZax0R2K&#10;ZlQhyV/vhGpT8EhjP86bwL6xKmwcaHd6dLSh85BxDQCdcVy8kG1JdDRFqDicgWR1BKXfsNaC021K&#10;VcexePpR0TEjEtmf7bIjbkuLBp65kkk98unAIOTm0HB6eWUNOfbty5W2K/ujO/QCFBn9mY6h6X4Q&#10;99rKzsK8dcmefBl92hZ1yiGxJSmAeMuulatKrSPhynR7tiGNdEaksJPt48hIo1IdhGn7VEdnu+KD&#10;BmltJbSpY60vO/Du9aLZcakYZlsK3LbrjuFGEZ4vR8LVf/Pb96S6YPghPtrP+jfk2UMf/+r2/dsV&#10;BDFpSe5cWdpaXNxYJmm0S6h5y13+5V/8bm52EdVR8rENLDRDpHTJwoIRBvOA2K/Gc7yiFarSukZi&#10;KBYH19Y20cH3drb7c+GC7H7X64z8OpFHPKtsnn1MrwI9hn42aw8PrElSWfFlfeuTsyM0+CCmtlom&#10;2UKE3k0zQA6MGM/54S7NtOPdg77uvs5UX31ovFithz6DdN3dPTU9PTE1Bc9QHIGRrPpYyrjpOM5U&#10;qGofQpVXFy8WZ08EJGylUA/ssLcWg9GElhR44Z2yQTRRMY+JHjIk3+AeCT8p4fPG6F9SSPaio1yO&#10;DjOYuXf5IWaxtemuyv3wJ5QmJVRjgcRXNf6kpDj/ZufF1+uJFBd/IU1BSLHH+DbxQFPOhdo2CdhU&#10;anxydHJ6CsrqkfpXQ5eNOnmKgNf2yuLCytKifUHcd42PoskPh/ZZVbLyz6+NoaqOB93VKCoMOM8v&#10;DTh8iOWlRXIicDmwB57KKUIMYaLcgFmkT54oiyludmkKeYxCnDLCf/eRvvrd33771ddyake+OhCT&#10;r4SmnLTVIYfoq1Jgh6cBNAT7UHW8uZ2amHr8wcfP3zc1BRdnx3JwGIjTVwsv2DOS5TB/meZucTOk&#10;DRItnhgkJ4SoTz//tFavrqwbrDKwjY1ggRhj0CbQ97/4/nBjeHV5yZQSsqCkWl7e2NzaNjjRsvkd&#10;Cd2Uqu3NVnPHk9XbNRoVEnsmF5oks/4QSejp8yxAtqOjNcOP1aUNEQQ98s7mJbQaO1J8oTeba7Qw&#10;fGPLmoKI3VyddghfkXxJZCcl8uAQlfIJXNllfUDla52GMGHfQP/yyurqCpxzW3Dv6oqddFLzieyZ&#10;aYIaXyMN6DuHrGqRAXl+K719D8gtIbsjTsU6Rfgz0Ik1Wo910Nhwja4+PDiJbitHPKLmxqYqTwnp&#10;7mmSHWVmqworbnx4ZWmwQXd0PJAH/0rsy3J+7c+Y7luJ+u7FCyKNIfzqmsI3cA/dPFslPcT/6Jn2&#10;QAsIweQHMUQcW0kBy7SPijUFmTuGp0ZIjEattB8iMbZ2tpm2PXwyoodzwhWgFkXWVw3sIec3FIW+&#10;/t3cdmtfvd8YUdZ03301Q2UV+tBIQZOtOzQEcLJHpnonHqotUrvbjsaVeO1l3R2T2hCEFkc6hEvg&#10;tD52ouoVwqJYS3aoBTVOkz7dCSg0BCuvMN5g9Y3RwuryZmt9358ROghfDw4W5EmGFFKpYVi4jlv0&#10;ue482jvnW0nwaGFxA7laf1AsZhLCV6zejk7XL68VFhQMup589DBPiaKvA6OFflZltA+3Zmfrcnvt&#10;lKpvIYipfeHsi0rRr3vO+ob9A5lAA9tvHj6alFndU1ukUA3qE3qms5MbvsoGtJzRVaKzC4supA09&#10;VIDggXd0IYs1N3ehpHbsAHK0lJHkPElJNXEMvCRTN/Nw3EDx+OBgpF777IvvPXx8r1wrdPReVipF&#10;Ij5O+5vXhtlnQJedLTwEM+OyCBfySSFTIwnpU5UOEeBCxTFWC5jXpl3hgE5PrESnoIvOAFrHzKNx&#10;El0m4q6BpiPiaWiFK22TXW0E98sr+U81M0aWFTheUvxdvXuz7IdsbOwszraoB/D9MRGwDwN+AAvJ&#10;LyAc09Oj3cv5V5vLb/dW5jV/PaRzCqVe9FtFxtCogsMw8tCJssEZFIpsZmJivLuzb3v7EEs/pD+i&#10;n6hMTA2PjDKKaF9d5Qq3PZDrObs42tw80ILANmPF6PJ29d1m1NanfMuJuAIkwp1bUFFMQDI21rbT&#10;3WriNrP5kLJRxCVEI4/dnRYPJHwIRK1qf7i8YbKwf0HnDs6xtrQBw6chJdOrAykTiOfEFIeGK3o5&#10;YUp0D1ON2Fnn8Xfexyk53Tk7txb73MY/4S6FMEgLQs9znCj7wDO4mhRE8Bwnou50IGo7uwGQpNNV&#10;c6NsuZSdqJcnyW+7nwxLHEslb8ZgqMcSxNn1edv5DurUSftl+2T9wcTQFCmIRMeGXRI08Yo7bMis&#10;oqHZ6wvXl13LBlF0Vo+vU/sxGL7sfvkNgz5CxC5HIqkW+6ch9C+mJ7JJwc2J5inRWYgfba1AXx/L&#10;9yI3nUsPI+ScojNNUmRSusXCXswBQ6GhbeSDdGki/BylajZCXZ3kWhES4w/7ectzO1/+ZiUoCPxt&#10;wtku1gsFSNCkz5Pk3Riu4tb85Kc/mZic0CIuzM/qDPCFnEz9ov1MkQGbNyghNFBC4BpzOxSDfUz9&#10;2IE9xrYUaa9okXVvg3kSkoEAHB+hGtGglSNlMU3O5MQEiUFpzue+kyr0Rh48fJhIxVmYDNk+P3Od&#10;Ke4G84YOrOAOeqe+Pc9jhbCLp1nY22P/Gev4QjMY3JanblyBaNo/cY+w0eWLr36t2aKlGXqz14gA&#10;B17b5OQU5GR5efEukyM0KW9lOx8oNIGh3vgGYZkSu0fyjepGO5L0bdw0T8mBWkblXRn7/rEgnF7Z&#10;iOmmUCsv3rGytYwweTkszsfVTaFkAAEwIV/J08AmTKd/5M+Ys1qL9nPsFid51HTATDcWTxXvmsnw&#10;mKZxmojOS3tetmG6nE3Ny2PS/8GdVCig+HYuqO0UkQ68cVw1AIHJijCB6OuH4yVKCfs7rmLINIpE&#10;NiuEL+fOadMKOF6g6xBm7h0I0mN3EBFVUjEyMEBN1Hr9TxUI4A8k6+jKkdHtGhXegMSrcDnHSezT&#10;/xHl91paW/tvXy0ASJ/RmZq85yiELQkZyL4+pYMwocRZ3dziegI1EhGQMhAaO27wWo9zpT5RtdXc&#10;03l7JmarPr+QdO/+mK5lfaMl7urMxyaHcBSNhxWZLp4a2ZWwcUdHsieNa9o2+2Zzb9e/TSPUNSKA&#10;Hh70yrIPPhz5u386PjrBXrh7sNw1MUMZkocdr1NqTWmq6Ma6+TqVKKhQenNF89eZ7DqnpUz3aer+&#10;6Ief3uvGZrRFo6GI/7zWUA3k+6ANPoNtBKT/zY19D2p8cpjGpB9IFpuCxOqikWGGdZe3o1AjtSZI&#10;DYQ67pE6IxxLTk6DIpOyPXUQ8nzX10+eToQknTx5oNk9ONo/DdC+naozJkwnKh3rsDOruZsm5R39&#10;ue53L9nFZHrV41ft92bqKqeN5uHW9mFza2+ziY8T8ICaEupLR5t8f8AMZ9dke5n4JpVfe2Mor9lL&#10;LAEwki5CWkTjfBloYTVXEu7fzq64hvWhqkY/AMDTEDLUkJFqsGzDQOXRo9iUa21sYsXfdCCgaVB8&#10;oxOWpe6EDQ3ABjTIyNwBJt6lfEd0CAGZpI2GLsZiqBI5jgq6b+jgC+UhMnp6AiMBfKggARJCg3ix&#10;vrHF7NbumWibzMCiEXGhnBYMBuX5/Q8m7z8dU81pzl59t9LaON3ZtHDMojjnTKDFjY7XbLITzn3/&#10;dnn27Qp+LDhdZawqOtg+3t48FGGQIDGHh8ew3geW5kmFHJVr5BdwCcNmsjFcpdmi1E/I/9fEi82D&#10;x6caVk26+k629pd//+vXq/M76G/2GmkP0VjFxAa3uGJw3ZBtslgfJ7Vjfn7dYtu9GcDeGM2SxbkV&#10;hRSyf/RVGGue5lHoWFIdHxkZbm0c7TRPdEbgm8UFMyBqi8cpwg5g11xmaKr/3pOBKWzQicbIWAkM&#10;i05vuqZTrzfKPoAeiZLaHyT3rohLd9WGS0g0USKcnWfzqGekko+aa5u8sXUCsZXQg7HMaSfQmhff&#10;vHn3aiHd1jVTLH40dW+8PPNHf/Rn/+Qf/8dffPKzfIaO5uzS0vtKjdeCsr+7mAM/3hDfL7b3fzr1&#10;wedPf9SfuLV7W8bLcG+Lletk8g9VG9S5l+mrO/gDWaSQdKGc7q3RZdhV7kjzX/4GgyVIraErEx60&#10;AbiG6UwyOCX+CB0N6YdUrNZkaqn2gfbjA+Ow4OlE4R7qMfQePPRk4TKZjt4RdjWZoefVdzv5BVF4&#10;8zAbUK6M61sM9fY7PLmjY2v1+Pnvlkxa8I19tYS2kggfJiypMIWRxHu6p6bGh0aGILHUkSyA6l4B&#10;egE8GzJeULvkCheGptCLRGLa1DzJKeubK6vr7n4M+cqV+IadXXKzL6mib9RqoyMjZN79QD8BvUMA&#10;ZDriS+lMpLl1//L6RmZgwOQ1ykp+Lc3m7Lv3xuQ9fdn66EipWiORQx7zynwyBs6J6HD091eRJu8/&#10;ePDg0UM30NaqSI348Jvfffn13/6aYIte83tf/MDJM+YN1DfVvrFmBUirTpUt6t9YhvP3kTbLAGSp&#10;kTL+rVSdPPEAxzFuRAoNyhbYcW/PySvmB1gjJ2zrS2ogNKBiXzhobZcaNb8rNDjCi/tEZS0Mba7v&#10;Hu9fHRrGn2jqY9Cr/rWMYdYimUV1FTk47et47kmDqyG44MwKOw3iVTCtQsQxTA0ULzIDoAOhKSTZ&#10;yKISrOmLxvPM0MWm4I3pLJqqbCeqUKxF5SXEdrCnpUMNC2MVv8Vrt8shlAhSuklRAGdET2duEX15&#10;W+jXmBbDIlQbAfRXKxKb8kKjCRLBoRBGBT/DIWWS8E5LxuYx5CfZLreEE7IJ3i75u0fTj1j3Oavy&#10;t+jjmZTLFT8qtPLT7SftR5URs96oKnThe9sHUeZPjVkwMBWzIpac95vpmeHxqXoEo54OVEh0xBxp&#10;+DA/iAGKB6WACPk4I2TF/rKZw15fX35hvuk1ffjpg4+/9wDKne7vKpMHybQbu153HOTKl+zPcsWu&#10;vW0CW7GMKAefH7evLkIvuo35N1dJurRFXg+7cTO/g3Qm/eGnT0qVzO9//53Tj3gJl9MqeF8hF9eG&#10;p2olv9/4/c2LpUS7vF3VX68NaQ+VNSfa+MAAgaDnDoOlndHJYoK13ZyfHtq6lq5tbkDwGvU6uM+Z&#10;L1Wz9Mb3NtjEcI2MoYbnQc4x3XszOVG1rLF/qmtuN2w0g7k8RUdC6UQvJL1UMOHryfY0984Ojy/M&#10;U2n8OhhYWoqeUFg5CD9LMIAQ4clvbrZU9hKVaEN6ojaWBd0ZUxsOzs4um57v7W1rJVXuV22xqanu&#10;xxe101StlYyQQf1iH0ifiElXV+rJ42lrOeMjY/Nv33f3pG7SDLgu594vPf/uzUAuOzIeJBpTCYsW&#10;Onu+Y2pE1Ak6e5YXQs+kk8zehaFD6DPvxVaV7gO8pMASnu49mPD7tV9RdwZn4XLN/iXuHR5QJkOr&#10;iJVNoiO97z91LD1p7KD2xlSGm5SacmN1/9XvFk72zzdW7JKdjN3DDmofLBYo8H37u7n1he1t9ceG&#10;/9vdbu4qd9x7hkmh13rTSY/J/1nl0KS+fb1AK7uILz09TiYlSBhnJ+9nZ3W9qrrh4eLYxBhSzjWq&#10;kCXrw9OLU+twFaQKuAso7h7eQHvn69dzSJ4nexcWcgK+bcNREO6DL1oYzO9tH87NLTJf4oHm7xRz&#10;fUPD1QgJQPOE9NTXN7CyyJE7tA99a5wEeDukgMk830zs4k++zxfMTkUrO6B9GkCkevn83eefPfWi&#10;m83tiIeUK7o6hcBCbMdlFO5akQcPp7QtFnxpqxNOoqFtC46IJkdxnxmZYGfrQBYjQHZKrPjimtDa&#10;aA4e/vAHf/efPv7gi+7eAc1FXxbeN/Hiq295HH/wZNxQ7eb0kobJo8mJjybuDw2UfU6U79XVVVJ0&#10;S4tL+/sH7rImR3dZM7+tNeQDkcpeCB/EgUJve3bnvM368xVTsjffHWytX9Al6KJq3sH+hAK1RB8C&#10;ttGuRs4LmxDNaU/hNnfvdnv34Ghb4ygE6cfUUjE9jHjhV94p6IewlTgUodZrGBxODX0IoAsabzCF&#10;O83iC+HOFn8yzEV3Nw7ffrMq2mitJAhZwnpxwM4JwBzeQIlo/OdffAIb0J4m2dQ2xOHdx2MVIH4O&#10;5PLjU5PVxpD2hkDHMiPS1bXFxbVXb9+BB6ZnZowbgIXAW6dLVnr18pUGV0tN+FhG81XdOKGHgYFf&#10;q5bV783Nzn/33Uv45fTMPVdJHiGCPfd+XqKURIZHxh88fmJ3rmN8puGseAjRASAtBHOh80/+nT8Z&#10;n5ja2Gh+ZK3kww9/+uMfeYL3pqcffPDkN7/6aw7NRO2JF2w0m2zB46FTrTsL9+lENzkgVhcmpHYu&#10;tXFBFBQnQiQ5lJfbQHIkLexOkN3xtMBxTFPQ9gwSnOg7zT/rs3tm5kfHptPeJnZ+ovxnBMvEO3xe&#10;AU5UWgj0edQG1T6DXAWfAc5o6kOxOjxbQLnQdsu1XE67T07CyibxhouSPGxhk2YxlKHMMr0cwfvi&#10;Gimf/g51J21UyEocnJK3pnsSGpWJdlbw8YK1FV1v7B0NmoGFNSZ0NOwdrOGdRhcijShUcd9p1jiT&#10;yD6yFNCAcYwPg2cI9PbjEsI92zXDxeAliV+hwcsQ+/IK5CguL75f9l04FFnuWl5AtbcMUPRv1UvV&#10;ydFxLbO6GJQXrW2wOlDOr/H0eELHImwnZaKM/OQWBL/XxetjWDOo85P0yWk0RqrbEtq+LT0M0lKl&#10;RjEq5zEEpUOkcjDUofo19DkwArWB7VOjCOJEcf8J1tidPGYhdg5RkQn6ctdnN4fNAFrO3by3Lw/f&#10;ftdE7CWKS9yQMrPfkrpVlHLPjpbU1mZgEFdgaoKgA1Y7PAoOQOQf9raO9rb2w480NFvabMx5aB6O&#10;Iro+ktci2O/EB1YJSQzra02zlYTNHhtyhGN00rdXF/Fm06FlYesKCXlrfa9arOj2YPL4U+i+kPOf&#10;/+xzDcr23n6mmGH7nMsaUjKqL1tvCvPG/VMa7MGAP7vKwnV7vMcreklt6cv1bbrnB1eX9nwGTYil&#10;FFvkQUIKgfYeHinaApysdFotciYQ2LOSyN0zvJjdkFNAR/Tz2lVmFnazBG5uO3b5s8a2WGwu+CLv&#10;367R/JmYHjKJrNRzI8NWDbpfv3tLpgVZCYq3FYq+fMV3JU4VEJ6nU4eaDwQCc1k8he44autrW1gC&#10;EBFx0b0L3Uqfx/vIZpHdrCg/fHRPxcmmFHK+sdLSiq0ur22sbjrero/5s5W1IJF1pvaNCg4OVW+y&#10;nFqzMkI2+nbh7frSXIsXujUkn11Nw2kg/JVTVwc7uyjA1iEO90NMAMP57PiC3c7u1pEt2zsiqLgZ&#10;EylSRiSCu2nQxzKxiBagFNnh22vTCoUFiV2MHpFHmAV+DfRXl+d3r87TtlMUYaoK9Qp6ubDw3dcv&#10;WaQd717QmMoO5Kg7gVvCYKtUsGKwvrJJZBZnP0waLMW5aIVcz0BXvl5QcuFnX96e7+3zzwuhLos0&#10;jlDithQrLo+fZX7w08GV5VZz41LseXi/vyu9/eXvF778zXw5l73/sAYYM0P1+l69XHDZP/x0ysRc&#10;WBubqPZluaUuWvkbGxstVkvE025ome3uo/WFqhkDmZBH1rldpG+uP6hXf/7s0QdjjenxiZH7P2zr&#10;G1nbOpxd3l5rnSw19+whPrp3v+3kiCdhUQ2OMu3hUCHkSNTWvsj5eXZe2QS0YP+V7s8KbsNDDaLr&#10;Vjsm7k1P3L9fwBcHxTh31cHrns3j89VkbYyXUWr+dYghg1ch+72aw0S+I0TMPQWQb4xUUz00SSau&#10;j9qbrWWi54C3NtHTaD80W0wOhUehPpiqiW9ZqECowGLhdPzZQO0+wwljxBTYIASsuwd6enTY4u+V&#10;v3Gwezz/gpZIiIFoN9lWiZQJzzvRXk8GZPcf3quWiyvLBqULAUQN6NN7TeuQCASLwWLJS5fAg9ly&#10;3Qap3mi25uYXETKGGOVNjcuy2lqnMW9EHwVRMJZ1I34+kXl1tDVun/r9+/fSLVNVF8f6yTfffNfZ&#10;0/vDn/x4anpKnKWUZKOkMTx6/9Hj+w8fmgj47hhSHYMluIGVyrOEoRyLR7rJ73//h59//4s//4s/&#10;F22HR4dVbffuP/jqy690wXu7LeyR733+/crQ8F//9S8P9rbvVPcCMZBA+lQN8VfoESdLS8mEPxD3&#10;xLsgTGgRLA3fDGz8Ge0oqRqvjDuDUaFhkrWZ0PnDuyPke2rl1HHWEWZMa6DbAdOGeLL0jKdj3IWv&#10;RKSUaHLQ0Jg5UMOXuJm5S05mC+5n6Dab9KH98YajTmzdgkqYYbJvzRygg9pIzQIZDl69UcQmbYyU&#10;g5+UzerGNByxE0rX/PyKBI8dvv8fV//9HGu+rYd9aDQaaDQ6A91o5Iyd9545M3PmxJvIS5GigmlZ&#10;rrLlcrlc5T/M5R/sEi2VbTmIoijqkrr5hIk7b+TYjUZq5OjPenFIV3l47uGcHYDG+36/KzzrWc/j&#10;21kt0Lr5b4fFhXfQYFAup8/zQABJFKgDUoOB7Gw15Y+d3RbACqX5wZcogGI8xsR1GRYTXIOTEM33&#10;ODiWO3tx/MiL33adHl3u7ewDeCUPBazCTSUBXFKN9Xf3Lc7Nw/StUh2292QeB2i4MRI6n0SwPrz5&#10;tLqNeS/HoANhiHi5yjtHDObmtFN/flgM9eqb23s+pIcjjHluhog+Dwasn1qlkqyi3bF6DR5LtCaB&#10;vMQ0JX2PUwoH2m1ukQ0rD4bWlZW5/e2bwz2y8iHgjSg07oHWBx8/WTSkXl3ZZPiiwpDDtCY728e+&#10;hTCq2aJV29rBvD7DUVVzR7LJ9/A4czHK9QEpR/xiFUnHg3vg/u5Jc+PIAnu7ZVLQRT8M3wkbK8wc&#10;Ut1bG+apnYnxQQ7EBmE2doxR2zv7luYstouSWCHxzM/Oxhv1x/NTKytLKF8zT8YKg7QmqJD3zkxN&#10;aUg425uZjY1UpmYHuPkQeV3baN6gTYUD88nZPYW5IWKR8p+Jm8UhiCVaHPq9n254tGwmowZ5/HSC&#10;YEh46lzejo1LvdVP71CUeyEQsl2reeQcsrGD5G9vmlP02se2khGCb0IYJkU+OzhKVy6br1D5Hzg4&#10;PHvzZpk2DT25/fbRylozqpmYyWXfv1mNGHiv7LtXWYdzu987uy7m80b+cplyK3FECN88WpvFStE1&#10;ffDAAGWRtG1u7V3E8m6IPiZ3906i8jxx0JJuANSxM1DqqjSsxCg1u8ZmqjNPiPjfdN/2tjav1z/t&#10;xBZBFgGqa2qSVkOOP7YfZGJipHNEFUHVaGpIpttDprOa0DYSTXHnSyQA7M8/ngVLmhmDVekTKS1Y&#10;52oF8MxHR4cePZofHR1lfmxTQplrcejN6w/wgGfPngEFN9d2y+XC40dPCD/oSA7kiI5K+479K4jb&#10;DN6skhe3tlu3dHRoUQklMDY9SEuLqGe2/q7OBkoDXX3Xo7NVOuLNzX2SyCZ3olGuSASqpzqcn32Z&#10;GZ2+X1k+/vDmMJe/7i1ETdgYm93b5c52PTVb/Pu/+wHPaGRswK577B0Uug+O7G1Teb3bw1A4OpEP&#10;Xrx8ZVn+eL+z/m75+uRqpD7si5M5YxOE6LkwMvyrp7MvpkZmx0Zrg4CWfPMs993S2fb+xUkUTF16&#10;qeuzo2dzjcXRmhvVhXfaP9B9RcShb2Fq9sF+GHpm6Firj7z44qdf/OKXMo3R2+Kzl9iV7jDJAuoi&#10;9ObU8hC6m74txqkiW4iRFQa++Zt9CmxaUtQkP30CmMdINEF/A1frKdzlZu6OujaguJeHuatjYAz6&#10;iOgdioQP5n0PNKMIHcE48j21qanegduFXxZLY2GdFgqEBktAZAOiXFnh7r07Vy7Fxx+321tAaRSH&#10;tJ4AlTO0EJ3UWMklyUtE8zMhiXxE4njaL97adNDqylPyK+23VAbPDvMgiNCgQf/Q4VlYnJehTMcn&#10;p0gkzSA3BHUlFnLuRHsdEyo+IqfbBDnebbUknabt6qNjqccWDbPwVz/5/Be//qWukajeyOgYVnBM&#10;bYJ/yksq2HyWGNNllveMfTun0li0lZEcYV9He/s7ml90X9uib9+8DlXrvsz/9Bd/4SbTETB+51ZD&#10;5C+ZeNOJDVoXvkMwVkSOaMyDARYjl7g2oePp64fOlicYqrxXCWWJMl/X5OTkMEi6vx9AgYmpeom/&#10;1JPWpK6tbUlCAngUJj1cX+z/CRMXQfsMh4sgGIfxCw06A0vC5da5OMsXSLF3FP6TU7XJ6br+hgmH&#10;WC+d+yIqdJxJn07HFSP9fNHVspQ8RNehSFAGnYFYD8yqE1uVUWyFdq/TIIFAFGNt9uycJ5LYLRJo&#10;j2yFiOmxf3mgBUSLTZk+aJEfvNyVP1PTU6C/xI3tVj+piQxmBNi2nyRNGrbmhzJ0MFFOLBniRmhS&#10;jWPZR/MaC6a5Dl0flxzSIIxYM/RMLq/np2YeROSNCSlHKvfIOiI0dzqHeH14GpBkaEvYPQRjEwcr&#10;G4Ld1/cmc7ZT9LIeV1ilGg8fER++RwTTXMLSw+c5IcXHNBzhtae7Uiv15pi0DFLAR4kV4guVnmKt&#10;e+ZJdnKuZ3yaEU7m/Y9bV2c9RmjUkMCA2o6nT57Nz84DzsH+2Ge3l3dTk+PmopFsLoniZq0E6KFn&#10;pifQn779zft9QzUMckOmUm56YTjsYLtC40IhZSDa369Yjq279u7p0d6J/lX9YlzHhGt4rPLis0ki&#10;El5QWFN1p0eGy1Lv6dndzt7e7lbrpnM5NjRkGo20fnlzpfJz+ctcObrv2idtM3rbT3wsCPY6bPjd&#10;utPwjb1jtB7yNPQMNz4d99xlqeqkQ8Wr9/I+q9tmExsj+VhAzChXCCO8f/dR+eY9WtThcRX731dn&#10;1v0Um4TOTSioMZhAmXyrWtAhXdeEPNJtVjQ7M0mY16+oWqjiP30+K5ipvaYmpv2ZTx+XAuoIWQ5c&#10;6PujPcHh0s/uDu6sG5j1zMyMhqOzQdz5hSkj0QOyV4uPZ+U8KwNxcdLqSH5A6lqrbl3G/7BB64lm&#10;DfELiWOuzjMJglEn44O5Mm617mD/qF1qpCYeFRdfTKX7uir14tSjCiSluXG58aGD8IX7E+5d/b3C&#10;nLPTbFuzvUB2Q7w62scuxDnSnYdHpu8jEsaqYlTbidbHID/3Pu9aWcn1zNyE54fxs6rU2dYl8YcX&#10;GGxH6yFWVjYQaCVaoI7MJ2jgrHLtFQN2dnZ0HqYAPM1CTPPmRqevgvXBDBHgZ24rPNddUFfFDI+k&#10;BmHDjGn9XRhNlvKDo+wUexCOMH3ODy9dWr1aGPr67mN3tcnenc2u/e3sQesSWEqC+PSA6kVmb++0&#10;Ws1VB/v8eNqKx0+LY5O5NobZpS/LDjJrDg1LPxNXjs+Hq7X2uh9j/e7kEhiyMDPBGlsi6unqmmoM&#10;/sOfvXo6PW4nolitaD6t1m0edu8cXh8d7O1trZ1tvbtrvWu9/82b3/yr9tr3gwM9YWZ7lxqpj8xM&#10;TAtw7q3mZHiYBzDFm4k+1pC3l5BeugdFQhFkHjNpBrZbqysnR21An5FxqnBwcb8XKuJd9D5zgfo2&#10;dSld+O0wicRoN2SJk2iWypZTfdOX+12r17FwPHKw3XPWpmquJMJHj3YptmvCUwTcbXJIacTdiv1F&#10;p2vscXbyCyhv1OW+auzRGJb20kIvUlDQxyfh73bpx83mMvNaInFmJxmibtHkRjRST9zWG/XnL55C&#10;9GQcJ80SYyJ8EiLDie2PPWAkcBIZ9MNvFLk+EnKitnJ0bBz8OzYx8SAfpJD0kcznnG2DWKiykSFA&#10;fGJiKpYqraKONFQh2Hmh1l4ozC0sLjxaFMaDdcV+CF38YP/7b79d+fhxbWWVBY26HIgsOgXrJxDt&#10;QMdDPhfXAKlhd2c36e2IQZDxDNMDmDONJXKDLJQ2NlZ1E+EMl+hGqQUAoVpppbqfOnkA8RiSddZE&#10;OSqAgJhMe5Khj5mYpAcFP1r4XnUHGcKENq3K4ehUwoJVaHz3w5uQm4s91mhnAZtQOH8itNNidSYM&#10;0f7do4yXJ6fKHL39d9XaQL4UG/0JWoHCCpQQusK+LQSiojJhzm5xRdvK6TrrJher4N+YpsfXiVWq&#10;WEtA5XXx3F6FcKTSEBsLL1WpQvjxzrxCdAxXUv5OavPU6dEptR2xQ86bmNScVbW4iTGq+XoAyz6A&#10;gkies8/XbO67qmoUyJufLjDze8BXbEoE2zyQ5BgkxAgzuvzEJvDuTvUpU16eXpBkVoDLDebtUQWb&#10;MYf24am0K4L//rsf+yXaLKtCOj+MEKMBdtokSMCdQlIHb+Ivv1oY8GaSNTi+TkeqSWQ9ry2WJMg7&#10;hxFAisSH9xL8tQ6I/s7k4Oiow+J4sG5/N7W/d7nyYf/mEt3swo+myKN6Wi7WCB0eHOy9efMjNdRE&#10;6LqbUFO5VN3YbFKMmp5vBOxUzCuOLDt6aCgKOB3GgXpf6zeKXTQiorfqTRsFpP0mJ4HoxfeveYhe&#10;weaAfw4CeyKD7fubo7mpSvjA91AtH3Dc1jf2vTjAo0NQwo8OamV6sympkfKI13HJb4R110DPcedq&#10;Z+PI3a5NFOmaevNAuW46qPl+0EIispZWZXnC5KjMqTv27DP51Y/bcNGEMdsPNidaxHL3AFIdSyYh&#10;7TsxVUmlL+vDxQAs7k4o1sFTgJ+0cJ115ZQ+8fHTRzowpyKJRVAv5olmUUCRe4OL8LAPfRQAWvfW&#10;essfMZbZ2tg9bZ9AmqG7zIX29g4wPF58MSXiDw4XbruuF55UZhYrkK6B/qrOz6o8IDe47mHue4WI&#10;hBVRHRyg8ABvjO17/J6cBWhFfVjLCmKJSFzokroOsTvd24Mo1Bgd3NkwYsVpsAvX7e4cta6XXreP&#10;9q5scTgk2nR7IwRozDGS8xPU0PUVY62L8H5niWPJ+JqOfCLCHpp2QTJxnIxp/YBUPzdXt630oeMB&#10;lt0Y1ZETbgwBXgp5ulurpaHDJ2iELmMUVNn3bz9Jrr717OM6sVz6DFtrrf2WoSBZODvfBJOz4URi&#10;NWgAexQzgSsOC27slUAoRfbpuUkRzPzi1miwp98tGJ8ibppD0Z19NjRQSre3zkanq6Vha2C3Y0wk&#10;M3XKw0SDC32DN3avqGtdXs9Mi7/9H95tn52SxVARdo9NWX0i0HGzubqztrxxeap/sH49XOwfOFrd&#10;rvdmZy3V+mq9Xc8XpqcatafzE68Wp9kxGLyH6VwfUCH0Dk3NtjY+bX387Yff/evlb/9Ne+X7s/2N&#10;cqH7s2czjjSptfGxydHhUcCX5lWsFp1Mf5wou1V3QvgRIQIybzdHSGs7W/Lo3s5WZ39PWVGCjsC8&#10;+3YvutWR0Qbi/Pdl8m++Obw+d/WiyTT5lM3QMsr4wCP36amTvdtVa+h1vUchv/WWjykxV3AcyZoI&#10;9wE6P+wshLdVmJDHxgyaSeZ28Zel2rz5XeD8rlJw3JL1Gusk/b0lf1dX5K+vvdlefd2E9EZHHIE+&#10;etxQTQorkTRCmc7IpfNwTA/JfWu0dDJiuwOGcu9Eod2akop+WJSwXCp4/mJE8FMM9hsDUQfTRyZv&#10;FJrVe22tKVzBhzYuZWNQawwTPwJQhheskh2DA+0rPkD0yH4ariTvfvxh+ePHvVbTYgdOjAwp9Xq5&#10;HDGjg/ETRgo5O4t9PTJgpXKQb8/Cb9lHSXQXTmiLRf44PTHXiQ3ZFqonbbCwJnYcExgn9BqVjYl3&#10;eYyIE6WLeLrhRxtOqyE9n6AA2sprtwso73OKzXE5D6JvkWe/+MnntGcNqja3dnD+Euqp+9jvgRiV&#10;Jeh0ELYT8YyYYwt34aGgnlHOH9hJvz05vNnZOQSxWFT3Ws0E/VyJMB4hjzvKOw9PVoWirX7K3amc&#10;89EUFmC07Z2muj4mbdYtTq5g+hKq0XgI4PFWvbpBUnB/zHd58wSO0dvnPKlLYjwMHcrl/V0RHNGU&#10;RZ9dVZsD/p9FMNElCLwW+NIWY07j0fSk9PoHex3JLnl66SC3oZzFqwv5Hr8ShExWrGH7E1i/GGC6&#10;qQP28Al5jzVGrK8dEQoC01pBuYtNBoC+YsgQ793H5fXNraAbBPucEnfA8j4bpfKgYQ+ER54XbNF8&#10;erakf5DJbHULfw86X4rI2OW3ppwIFIAc0SWaOwdq7UuYGdJEb+54/+b7v9nf+HR21MYg07WnnEHR&#10;y8SWkgsxCuKH6hXaMYbc4E08ow9L21Sz6iNlCKGG+BGgj7eyGaTrnboDdRqAA5CJ9N5cdWtuvFyw&#10;igqgiutUTOtb/v7fLhvA9+e1CEzaoToXWxt7UAu6UAPdZ8ON4up6W6QEe1CcGKracu5BcsVYPjnG&#10;aApjGVnHz5W97yFApYAQNkJ/w1pGeFYy0JFKB2w05POpYhE3DPrYkyv2EJ61EVgdotueau2dLn/c&#10;fVAYddlYwHJCFZWsCeJPhZ1W7/3gSLo+ijEQ08PBusk5/due8P+6iWU4lVK694bGb74QFuUAycT3&#10;t39rc0uOEUbdW6L5pJrQlHZb7fX18AhjwmWGjb83Vu8bnSzVx/PLS9sz86OD4/c9uRNP285Iserl&#10;ogF2kZ598/2y/tQMQ2xD6YRouLhaWMsqClO7Ugm93NJluEODsCKI8L42dQhibLiEyvPApJn5SUj1&#10;8tvt5taxmAt1ODu+3V07O2hGAeEP0zMx5062C8I8JOF5kSpkZhC8nX16XlmeJ+R5CmKQ2BKIEdFH&#10;LWpU5VFMY3JY6nWw2d/al8MjixrQ0uTBnuU0HDTNAXqJUsj6YBAk2Dak0p4b7trTV1M6inx/dWsN&#10;ILF3dWZVN7Q8HW83KjTr6TDc3Vj0k9iEDswBPRWfDJWuGYpOTkxQI3qXgd+wBM/khhqFV78s3qRd&#10;q1jenpwiiGPsd5++z+r7TFuJZ5j0q5aoBr//YYnX3+hYv9NUrfSP1quqErof4GV7VoNV0/l+yNbc&#10;eOPl5OTicP0nz59WSvnGUHl+cnx4sDw3NVajgB3sPy5+DBsP3H2d1s7Gxt7G0ubyu5W335qYFnNq&#10;4NhIYTz+9ZevbNqJgy77+trajz/+IDibL8QOZ6qbpgGkS5Pix/GDIXbJfygIEp3VI+2XdBKUlzTF&#10;wpZ7FlyG4JOiVZd5Ft9dqVZ6WNmQVBuezpQn7vIT16lBO7wHJmBCAXdqLeXa66sOkeDQRUp0CUEu&#10;iaHMAx0JyzUROopcNDw9MPV1X2+sjCYyBRH+HlhOOjjbZ+TY1JReaGr9ze6b366YvISQaawUJmOB&#10;QDxjZ25idCTcEWKXJLo4j8is0J9QmCcCc3cEkbR2swyDpmfwdPxN5CP94NbGJo0BlZ+pm6+mTHdU&#10;X3//g1AMI0S9q9cbK6tr3373nezjd7G6IMbAa7wTH/bd27cwNqhmLAcfHr9/907HNTzSmJiamhgf&#10;x0hIBPrv0rb+o1hI7MzCRTDMJ+9gA198+aVPubu940gn5nfBUIUXFUq6gaRg0BLEcm8Yg1usbO3u&#10;Bick8mekhngO8T/jWST6GNHf+914LuENFNEazAa9onmb7MhJ89DIa+HD4TWs9YUMVJgAqI9xCrIq&#10;6MuLkIu0hGMzPemfXGNpJuQe3UZteF8YuXixkNh8hemFdpPVKB1Oo+3w9vPq5ON4E9lMYpDZZ2lE&#10;66MPkDl2tkw6GbuGcqmfTh5tNc163ep7V05MlGD87IBxfU88KL6TN9CkHrE5CGn9CiIxMmQXqcoD&#10;32FWWht5H09K4ZOUZeaFgWlHtOEfXgTf9u/vWeDnkKJQiR3ecERK9u5DVqnP5/RzBc9OoDKKcxAT&#10;FWaqC/YU+4mCej7+E05w6XRjZBSy71N6sAjK75Y+SCQP8lJaU7/em70ZbPQp/DvHbKW7v/hq4hd/&#10;NP7ks9TLL8sT03w5CidH96srh6H7HPLfXCNCTjP2mPqCPqYpFAA9f7Lp7oIf+vKk6/Q4mAIl7A8G&#10;W13MKdWLl9Mzo4N1D+FICo8yNJOymgX7sem1f3RCk+fps4VDGokn/FYzZyzo+/sQT8j+3ZxojimS&#10;3FA9PTsxDj9y6wb6c7b/vvx6amyy0N2V21wPa1god3SZZ1f77UMjKCp9h3uHf/pHwzRM3r0nPd/P&#10;AoVxaLU0eBgaT+z8LroZqBUQqlND9WpYRlx12X0lm+nH8pmCExfbu657mr7j1s62IIuijDShTgeW&#10;KC0i5SCglfs7Rxauup1Zb00h8qCeZmRgJG/WTvm9OHQ5PpPXtWxv2i5Ph+ZvttqoTU9PDJWLnZGG&#10;uft5oXxXGsrY94e92aw1rcQzpExbKJQVFoOlwtqawUpncq5Upoh8q7yL2EVdb/5Rbmp8oFJLnd91&#10;hnzRxSHbA+4Y+s/dVQ/fCEiVJ6wOAwMODfeWaj3zj2ZVIdaKtrb28Fhpw9IDjaFcFMHJhU58giGr&#10;Lm9UdQnw+4CnJW62vK+btnJjzA9fTmdoxycs91ueocwhdBMo5QCMiJdRaOKoMqkTgBCLFNOxohuH&#10;nOgxXZNrHgmZ8LYKXmhECtxURaFIHQTTrtQIBhYEpU99IOoMoM7CXSDqYAx66DIfuxsHEuo9PFKa&#10;fzyGjnu8fz1cnzAdxwA3PxaloLu2CpGqvVq5BIKF7uRGa6dQ7ZI5dSq4Rp1Tmjseha05KpgOzNba&#10;PvYGzWrLC6HwHiMlcGKOysLK+3bPHeMiDP9TmARpGj8kaRq8xVSme2K69OTV2Ozs0PFB88pQwsvK&#10;5b767Mmj+clKIWfpcrCLVe+NzQofT4hkwXW8F82irCGJ6maAB6KNjtqMwHKtxmZmdmq8Vl9f3eD3&#10;lojAhG8Jr8yFxVm3MigzO5smCFBi8kwleeJB89nbS1vQqHiXVMpdQyEr0Cxr2qQ1AzCIsJvLZ7sK&#10;cMUdsFgSrXnzdc/Os66/rk9kJuZ66tOp6tRdpnp+fNW8vDujVm2gDqI3IMNj2Hhzr2NNLlC4vsWW&#10;6EP7mUgXJPZrMfjryd7O/7K/9sgaYoB8CYSZtFoPPqd26LMlLgMJu7Nr88Pu698smXGEA99DPmVe&#10;k2he+hmfPF1EJtWFI1X581tbW6vLy/BgFZixgpRkKKBT9A8CED351ZVliK7ICr/1EDyapAhjd3C+&#10;trbpt0gjyaZ6SF+BoMrU9DQk2eLJFOnI2TkH9fBYcaPzOSH7IzHLdKo8hzL2yG+uQYPqEpmYa8vW&#10;zo7F5JgUJj1fEIuCtxpt0LXTnNhfhziLH8bZ9fw9SgQITy6uWSx6hpFsmJfpCvXCMN6EoJRgqi7V&#10;A9gbmS/4BclzTJrYKHuj089oZWJKIUloeb2AeOUhHBW4k1vmILcPaKf1+n0ovSWoyIlkaK7ReULD&#10;g1m1SsCH0ISBN6CiqLbMmYkTZXPdLL0aI9aN7LRhYIaFjsYI/wigBNIkY0RgbGJi+OOHJT6vvoIv&#10;8yBrHGuCeEzE6wOAVXAHNoV5RJNMYME0dic1+LgbiXLzvWMareRtyuATFkpgJCxrjjvFSsF6ny+A&#10;wuon8lUYNknJDog/oHpxh0O1CG6V7XtQf5ZOZSPhQHYMLX4J1QO09RGmvTFzSrh2MUKORd7Li+dP&#10;nrrbIk9o8YchT+yhGlMFB70v3bnaKFSzm6vHpXLPq58XZp5my4374eluEVbENrlrjPUtPif0qA67&#10;mJnmTXQHIl76dGgJr1TUVLlqoVTtayZAB1euS/hwHMrgmBHAyhKjaDUPlPkCWWITEW9TEw/6U3KE&#10;ybItLtYXpm23uFe05UqJoVJ2dLoOVgHctXbbt6e3WVsjV6hPjKa7d3fYmN0w9sYIPTnqeCP2BRFj&#10;BnL39Yny1fn95WnmzbdLliuopSCOnRyeGDtWiv0Ytc+/qH/79vDR4pdITHxCWrstJIBkcfswOD7Z&#10;4OxQVxHY1Wp4HKMcS7q7bNsWR0ppXWVfb95Pjj5hCtg6gAbJwpUyq6kMbQVnXL/V2eu0Nw8y92zg&#10;So5t2Ndk0rXRYn8+JewOj1QGin3DE/0Wh7z8zqHuYQ8EozGdHK8rO047rXzWWss+lNIyt7LE6Gp6&#10;cqFcqmxsow5S+wuD6Mz9FTelja2985vzXPUsP5ianR/uTQ/sbBxzXxkateh85mfsMgakl3lFSTsk&#10;ydrNY46e05OztmC2N41pLmYeFxGa+Df0ZG+ILbz53h4nLGDAR1K9VYaAfim2aY6TS+1Uu67gX9Wb&#10;axX0Vn0KwbIs6JvRdxDx/MlkPHmvZFTKma1Q9CVTFo5/59ec58U7BA2wvxwjaMQ0Sw62QlYegBBZ&#10;M4UoJHc8yClR7BFyStwLxGTyKV43uItklbqB1Gu+QNmOLrfG8chKW+z/pZnLFiEBZC7y5b5Hz8d8&#10;ot/+zYdHj56YqP3dX/02trGwnTPdg5WKk7a7TSD33hJRf6/N4EuixNKLUYaBusvlhkEQx6dG7AaA&#10;NJizussOrVCrVd/dcBGY6xZrlcFrJnr7p4dbh7l09tHso+67lF/x1oUc31Az7/aH6441z6OLTvP6&#10;8vCm3Ft8OT5buU1V0n3VbK50n+ZNqreX01zb0YmxkZHRUGAPkyXQmtW4HtlQrPCYYw9Q+WaBLzcg&#10;ci8trxhEqW6Pb24POBXKCmfXv3+/fnqXXpifXmQIViojBwlNHqSYUigzuOT7NIiGOURsFlFeB624&#10;PwpEwVEJGzgsFqsHucPr9L4AGl2jFjNUkroy2ZPS4E1/wQqNOhdTDAeFn1WVB5RuRKF2fnHaXDnd&#10;fZ++OIoJZ8ghJV82tmNUxAkU6T9imiHgyOPemV/09uQFh4QJlCSFpKkIgV9JB/WF46w0rMSBMbz5&#10;uxXIvOl1oiwRnFNRVEr62S++VjGAKp0rj8XO7PLyCvaQ/W97ZTK03j7WFoOiISlcN7lBtfcM2kz9&#10;4DGxpd3Hc8Zyytbf/+Zb/2K67LjCb7B5HWDw8OT0HLoK9JhZG5xaOtTd2VW1biRJ2+GJNdHusATG&#10;DwhMlVAZ2dLLqyD6egLZgvoUYzlYzvIlpEs/CiPd3tlSEMmmVlSDQ5T0gtInZDHoyzo/11r0V6Lr&#10;nGyRJ/+EAFX42wV0EMtKSa+a/BMruQ//MwapenlSHIHzxLw6DFXCLoD4EybqjarKFpzqhiaM3Qw1&#10;QkA/bnDsXArNpBLDW9RFD18U+KxxWgJWVIeqffn05GydSxrRw3AAJi9arViYkYDNHQ1RqNM5tYqL&#10;oRoub7ixaMGD7HODphSJ2ZkLoCkIrsiZVnoJ+/UyYPLng28d4YBAQRT+Xr+HGkIePShq11Y+wtmn&#10;v+S0kErnwuE/sloC2EL04cERM+RFLJvEsE92IfMUy/XevtSiRhCvE7mMKBUFmsRgIfpZDzzZClHR&#10;B9QdaYsZ+9Hp5y/xARteC8tP0r4729vj4xPB4+ijCpjbO944uz9SstNEevblQKF+o9RI991UG9cT&#10;M325EiCt++z6/GD/sjDQx7zy9KKrVE0NNXrFtScvhxeeZ8Yms2dnYnfYNaGGDk8ODI1nIXKxNdSN&#10;hAZyIcNEgqsXnBDaIBcB93mhgKaNVX6Tl+GjuWu95NrYUhO5vXOIAkpci8qM2sLWOUS10JPX1DkH&#10;nLV+eLu8stzyiqhWDFbJ80ZRAqvUPQt5sRC8pZS/aEzURidIxcfj8pRGq+VH9VIalt1bXG2SUK4c&#10;nu58/907Bdjz54utVmt9dfOiQ7bbRkQHHZcMfufgqOeue6RaVboddk55vNykODLDP4Mi9OBH60dx&#10;R1yOWA62dqIuTN3PTtdLbCIsKpTKi4/mLEpl+q4evapMz5e1p5ls98nlIVTt+Oh6+T3PWnBoD5+1&#10;OPCpw9/+9jdWA7MZ4x8lCPZE10n7FgJH+ZIuGrJkuKJd3Fb7usYLqU+fVvO1/PB0f2Ukc9C+bu9c&#10;FHKVjaUWU+6x8aqJg+2jEKDqSnMIWP60I51Pz1UHh/EmWcpcffywbjf87KJ1c93DKuoWqAG2gCge&#10;nh20O56kcO0WR5kQoH5YcUGuhHE/bMKq01vEDDVKoqQ+1jYFmZ45iMWzdMYHDh5uovnKvCyUIhjC&#10;8MK7QKvWp97XGuWZ+Ql4CkUUUXj+yUgQjKsl02h6CAhuuSKNRl+qR8ccG/CJonXcZcvZJwfj030D&#10;BVa4A9VaSCVAiYVRIc5nkV/V2SJQqketGZvEqVtKWOk3339Y/bRBoI9OGwuEcMihRXd0Au30RjQo&#10;ccdvaKxyzOt36U4OjycnhsPuKZd1vwjzuGdsFcanRyUPROX9JskIVhtM+/ob5dpJ+/js8Dzb3Zvv&#10;zTbXtwjQvXj69PTw+KrD9iN9fXegqN7baV0cnd+ddxd78k9H56cq9d7b7nw6m0/1DqFaFIuDqAe9&#10;WQv6I2Nj7ncCuvXYegihXN3C3a2JnYlAzIcxkHv7T67TG9stc0GF/dF1ahdSbZ/76n5pq/l+dXtt&#10;98A7g3Yby7n4poCqHG2ExRgiQLouIUWgDhlvUNt9UOIBkGIwfT7D1DAUzx7d9TN3QkQMnEWUMeES&#10;cxJVCiJ0eEP2u8CEATUp9wU63Ctvvb1+s7ecERwSvnYQZqJlijQa8+7EJSXkk7Kl1Oyv+odmUdtE&#10;e2cqmpYHzaP4B5UgHgJUsuIN+Pvt1tHSN1vXpzdhtJ2gng80DgORZ8+f+cv46pYFkRsQOXzBz3/y&#10;Ez+jn253K3RnpVYZzvaEcKTmc7zDqSV6mNNEHwJDKOw5lZVqssYIPfnq+PSMPGE1DOmDWSEmIL6I&#10;EexA0WiFrhxn6H7zcG8KKjbOyjhUv/OPnr6oDmLrsD9B+0DgL/ip0735e1QqL9ov/uTLp/OLU0+f&#10;zC08mhmbGMUtQJeAMIQnDu0MFZ2DZ+JttYYQxH0q3IVC1MxMIuamD3Bugh7FP0GNfSDHR3Mfj/rB&#10;gkbClldCK5ePDRFUuTbZANbF+lS+C+q2F+L+GAtDU7V6Xi10F/Ar39tYDaVuEufB44iJzcM3Ah9B&#10;XWtjFa8f+1n/Dwr1Lx5fgkDYaJXLU/63z6tTYXYhK4ZuQAjvZcPXBvyatQajzaK/iBeVhd0RoDAc&#10;Un3IKF5kbMixP+S9CRuMWAMUfUh1IWUJl/YnzTLt82jRfHM/N+xIm+UxTk6NtJrtuNlqq30WtdjL&#10;cFoMmiL6p77N7rnhjWfmmyaCXYkmiV4zQVyjWEsKjuTg/uGBomyM1AbdFbjHpZ3E8PPpA/sOj4z4&#10;W29Xllfa70fn+su1EA1++/ro3bdcF+iI3nYOmZOQ2R9otjrwk0Khur3Z9fvfb/T13X72RakxxTb3&#10;oli9nH/si/ctvT/M9Ov+4aC44HCYlFRqd4YvtIW/REMjJLMTrUF9KnQ0SpOQKqBPF9opseIs6vns&#10;Y2PDszPz33z3WvNv7nhMpPTyZmy4MjZU2tfN3d/QGPrsJ4+fv1gkoUNs/emrkZuu68cvgajG/Hd8&#10;UYaqvPzywg3QxJUH+foeLllD69J9t312u717+PbdJ0/s+fOnswsTdC9+fPOeXKBjY2LtHG7tNEki&#10;q7P9XX8Jk9uDc0S3dcwX7KjIG52hYPMJz+ZynN2i/EOfROvHpLISM5Z3jkcnR2ZfTvb035WHUi++&#10;miKgVMB7zvR+98O7A4qMJwg4khFjyVh4rlVHzBT8yub6fq1S68sUzdAxm3DnUt24YAAh1HccOuJt&#10;wYFsFDLTjdLOSacyVRgcy6d77zqHd0etu+ODC+zfwXy/aa+JGA1O7GD3C3eUIMCTJ4uRvfbOlj7u&#10;KCDILbn4jeFxDIa3bz9ubZKPjXHR1Mzo6EQ100fJliF8mkqwLRTzMNVIUphShTRRAzjFqU7udNzi&#10;ZIr1YP2RcrmE17D7PbT4dBnSD2fkaWLgIhO3m1DQYB6BEBwLwRCEbDdaMySV+hpy1ezCFJwnNKKD&#10;T34zNFwlKp7N9zI/COemu7sXLxfmH430Zr10xSqmGwb1qQog0Ui/29ra3djYAp/goip0RGqxaOXT&#10;5vrHjWAhplKQXnUohQpZ1I8M13Y3fRjJ1SYEWh/cpdXaBw7MTQxCVlp7R+LF5d0FxyekB/xkA4uu&#10;ruOTfQy0OzQ1U+VCrrC7pW64Fz65+A4R+C6GMWIMCKuDo42aUFYvT01Xn/Te5K3ZLTCAzRaxCTxI&#10;ose+u2um3HR16c+GJzEa0a5Uubm9ueF2W+QQE7WlKhYT9PZe8/o+9ePa4b/4+zd/+e2bzf3O7tlV&#10;i5dARMqgdMboOqhhZ9vN/cmxkWeLU1KAZQvUBD0Wpg/vBL2XNss70tN4cEKcXUkr9QLo5vq6dOcW&#10;nNztQH3DS9cZxerXtffahAmFwoDnIGnwy2gku5VKNjhxqv2k4Ifd5Ux7XVT0uoT0mFg7LhGYIuCq&#10;TOK4GMWMf5ad+akVWayY8Jz5Q5MgaIaIYCLalozJSL5aL45F3IvrzbfNvU1yRWFoE+HdRD+TnluY&#10;g8dqNINHcnmpp9eJavEZBsmaB/Dx9r6Onl+aQGPwRL3Wu6bWZv1Ur6hKkK3EfySj2YV5K7mLTx7z&#10;aBvIFxw7p8yWm5OO/naSaMP5LcMCdYzwRskgoMeHPZvgunjGXLD2hOzFR48ao2MuhycULN8vvpqz&#10;bPDzX/wEF26oUp6dmQLaOPEYqpJW4nASkrCJ8h8pc1uq0MewvXXBdP5iWcKDj17zIbF5TqHzZ6Wu&#10;lyhlKTFTjM2kaEzDDzPa1mhTExWpWKy+N0nluJKSUZIXEQxIPnc6OG2cTsusK3rBXJbkgrJUrenF&#10;meFJPA8U7YS8E3MYErcYs5GJ28faTmvyQN2wCQ+t34yZqE8BhEhEnLWexvH+LWAKwJ0+HBcDcgy/&#10;VcMSZvJ5wtXejqMq/vJ6d7vpIMbQRdkWtkRhg5BU5/fKk9igOrsI059ubMxt3YNkifHr8TP5Ar1B&#10;g1WgUia1IMFIC5sYqnCpDKGJsJtgnUwfwy62H0Rwsi8rECQn2pN9KB0So4XkQScj+ijWrq8mGiPS&#10;rPQ+NjoCOva++LxixQQSnjpODSC2xL7d0fH5daewv51a/XC0v929vR7oq/nWUHl8sDrSfVfaWDtf&#10;XbbUj8HU3dq9+uH7/e3Niw+vOxvLuFqX4bQzXCNxvrly2NkP3QsKOGBz/GQvGkgQNwUnOf5dkwfX&#10;Dl68Thdx1zUr9PVfHqPOlqoNuI/FHiBtLE5Ej25j5YZ97Fnn5jTVF4JV9VEBp8T07fquu1CpDDcY&#10;s+eKVRsj56+/beb7M+PTFZ9fC4jPub26a6vInmKtnq3PFo67rmqNAZ4Iakz8YYn83dvV2YVHpZDA&#10;DG4WVraY6AMTXYgxj6Wp3h69HYpadrAPoW9750je5SpkoUedI6+cHl8gDPKhi92kkIyhG0n74rR1&#10;fIB5lC2f95YUODYxQqisuX289tGCw/7W1j5Q3W2aHJ8hlLG7ycpD2jPiynDfscl1D9jw4npu+/Np&#10;sc+ijjMnDPXlLhVWeOLtcwzMu53m4eHuWV/PwPT0uLmE+9TTdbWy2XK3CDIddsIFZmK6MDU1blb4&#10;6d32zVkWKq4GHhsZPeavdHCzvdk+2LtE7CW4+/zZ7OIj7rwKVEZdabS/s+Nr6mNWFSEihhQE9L3H&#10;5GKS12FUGdWEKyZvPYB4iXuI2Kp0Q6KTKaOPcHSxQqKUbHdUgUG6xpC4gP0YMBdhXaDI2FwOZxI8&#10;z/t2285AZ28nXFMkaWgxEWa8PxdTxFh4PDs9M0KJfm8vJHZHR6qqItfOJd/bOzTcsVfjbtI8AnEL&#10;5mpUa8+4TTwVWQ/JphZgwgE4VOh6NVSBbZjD2cdK8Cwv2yp5HrFrrDo5XAFItA+jfbGszhpyYnzI&#10;dKIvowq0OhKC3mNjlaNgcl21949mhhtfv3gRxuhnlx2rDnv7/l3h0H2P9FeaHHmZz1SfPPqqlC1I&#10;2pfoAgKLm34XduvebywohGLa2Ye3bxQ4tpzCIerwUABzw+nQmveYr6V6spfp/N+83/7vf/fmzQq2&#10;utnu1RFgR3SM8j0hoUBmpaiurtBHubxb4BQ7VHlYIIYhS97qD61CbElGr0cOV/jqdjLWV5dWlz7p&#10;j1CTghFUu0+X6eBE0R9GxcnbFDEApKHPapk3miWlHiamDj+0O2g1cbtc+e52f8Pli8WImFi52JF4&#10;A7R4WJYUAwdn+hb/JJ+txCppsiHx8H8JVTUZnidkG+iunmGAhJK/Kq5uftpZ+o5QZQwKE7p4F2z2&#10;q6++MrzT5j1sWNTDr7drkIP00JAXLThaX0bWXVlZhXtpBVv7+yyNNZef/+QzI1Kf0pMRZr0IT0eD&#10;CNQlm7y8tPLu7ZsdUkpLy0ak8EKRI0Fbo2jQl5FPF4c3tjZFfRwi98hj93GF5Bjc5uhOn/h5wQBA&#10;zfR//l/8slDps0FMd71cHowNk7t73Jzm7p5cLXmqgELVOtbPeyA5hn9yZwIHRYr0uMOzIvFBTfj3&#10;SSsfWS4EUAw8VBzBqE7mqQn5IJ5kskNi6BjYjvYIaRr+Cc5NyDgxfIYwBIco8UDXufEfBWACQEQ0&#10;lUK4qIKk9D1K+uRx277QvHrTQB4IUHOrKetHNjXoSFaUZDtDIw1NaColyk2xU5wxArzXAcugAULg&#10;HvtZsCZiGA7sutHT+PIsMsnDdeixuYv390i2ydj/NjaF0BXOCJrhjFn1BVGWEcB2t/fl0WglA/q/&#10;CRbVOXNv1jenKF2xjHR6Rc08RoloZHnd6qFjKkyo1mHynskDhT1p3P+gLW0rKBT8YhPp4UkG9utB&#10;KbhePXs6VjMjKfnZh2pDmGyD9VqsG4HIbs6Wtn44Prr58beHQ7HTUKW2GpJMunTDEWuVRgtk0nb2&#10;dncPdnf2JfbD9s3WmlObbrcvq5XJ/v7S5rZLHnC0fsvCIjNkyj+0znsYZZ/YduiqVKox5gH0kUVQ&#10;4yakcXFTQafcHh0t1Qazf/7l53/+xWc3vTcX3agfF2TNEWdWP1EYv6qXylMjI0esc/uyNlq211v0&#10;h9c27K3uHR1cpTKZvd2jXL5gcu06nx255+gh2b/9n1YQsMm2+UmqjfKLnz7qK6XP7s8pok7NwNTL&#10;r179dGJ8hsC66pYTEWtJZQ3x3sPW4VClMj5RC++Ek6tcTzeYM5FAuCqErU62s385TBOiVvbyVtZ3&#10;7ZKgVumTYASGfQ4JbKVeKrz+cY0wdH2kJv4lgH96r9WBeXQOz7c2iM9x6anopM0IrZLsbFoaPWMf&#10;G7bA5tCdy2FTVohI3pjo6vjkcHNnixLB8FgOsxeV+vKyq9nuLH88aowXsRCPD24nR0pjOY6ox/XC&#10;VX2UKH8RhEnM4827bXVe6jbYv7qls+O7i1Mns9cLRSAYGs5/+7sP7s3C/JzYen11vr/vmV+oSkWB&#10;paXW1nqEatZ4QM6wORroK4fw0wD+OfUZAUVEjTFNIlTyMIlwKOFV45Ojmm/f0VUQap1VdCT5TFwL&#10;ylKQ6br9ejRGYSISntg4wKazvtTR8amJgG7edQb5IAyGRtnVNeGaRATgThFrP1aGDv1Dy1hQF71q&#10;qsvVV0L7DChFopBTF0Vt+AjdC5O2gAQ4Nz7RZb9VhJmkwWmwRWR36VaXojRoH4RDId+X/+g/+mpi&#10;HME6CICypbRquUjGvT67yQHxkRxu6abV5mbHjOUuDy/5Y3lbfV2ZvW12MVoJKp6n+m48skTcFNZa&#10;mxJ00t2TTz8z0uMb7vtV6kOx8Uw5MsZv98byW+sbq0tL8tDl+algaEHBQ6MJgIsrnijhC5Xah9b5&#10;f/e7T3/1zbutZlMATQTpY/dEgB3q6an09k5Vio1ikX+IH14s6FyY091WcvRvu4H2BOO8J9naPj0x&#10;AfnUOTTHQmu0NfPtb37T3N70ZQey/fQuMpX73iFRk5NjgkYkkzVQp/QvZCUtA/g3vG4EHNVVmfnj&#10;SOP6MrX07dXxbhCGEomYJDPCLQPFCLFfbzJbSj/+03zjaW8IH8bML7q7ZJ0hBoJe9L9LCImSkm9q&#10;Yidy9PXgvi19s9bDO1EkDXJVanp6Koy+Q3bmwCROIoT62m9xU8Pq3IQjLHTa79+9Vw2r0hKZgWsb&#10;KF9//ZWi/u3bNz65/wlB1MhSJpicmZeJkX7XN9ZVjDZQ5+bmmOOOT05ExL6yQs13iD3J4acPHzY3&#10;133T0bEJyjlBsEyFzYlaqz7cwNtNhN8ZaoUmV/qX/+AJ3jKO+AoZGI5oRky209rtj58+gl7Pz3kU&#10;tBOkMXauTcUFlZiFJoJhybZcoh+WaEMlHWpIaD+slwVzT3T1TW5jTBI7M/GLWmMt6J2RtPlWuPLE&#10;QotiPUY4njvatySiOfAX/AxKkkismUx5qKQMsZ3GUSTG6beB1QfumoAS/BftlrkaqLUPFYCZjeFH&#10;WPeKYIH524cI1V9bQ+IC3zGVi5GDr6/WTvJWZC852/fSGloiDGlPE35zLbnplAOJkUpOweveShU+&#10;tswabhLSfz/SB93EG/fKx97e3JNMH8CK4IzHXmberDd4avEfHPw+SR1/FZtf7y8DqR80SXpoN8qf&#10;kddd16j4Qp/aTYiBRLzIQLlji1c56P9C464/WxzIjQ9zNRniEx7Uob19BalUzUUBEfF/+otv1lYP&#10;E9OFDCOOzbXYZTQQ5HhlK6Bc79s/OH7zwxqm7sYqk24FcF/nODZg6w1cOjYpvYP1+5knA6ywVz+2&#10;jBhDovOWyYQ8QesH2zaQIbnczYyoGLL+MZMPt0OwqcWbsNI6makPDqYz77Y2WqcnRkPJSJ7ov5yS&#10;o1JFTV4do8vVcJjZHx7gvxjVhyIF5T/jEmP6o1Orcpcne1fp69yHt7tLH3Y8XgvrL57NccNs7u9O&#10;zY8MVJyWviN7j0dnY2OTovwPP/yAfRq+uYr8w8NwSb7pAnV399zQ0CMFgw9DIFAjZi0Y+Awd8Pz3&#10;wvAgJe+Cy0hPKDioDQjeZOnIB5aGimfXBsY9Y/OT1pI8A2/j/ZvNH363dnJgVAFWyYyMVReejN1H&#10;9QCN31lb2h6dyOcKdO5oT98d7J1Z/NjbPWAYYOCA5Fes9A8Uu3ChggdoyTWVa4xOLH9qcnX1FAw9&#10;2GPbR727uJ+eHE/1lYYak44+lNgNKQ31kk0mvz460736ob3x4cioYqCQrVQ50u9SWAzMKN23u9le&#10;W9mCk3c6Urh98dvm1rnCyFEfnxhVMetV9vf3Y+yhdzNW7KWzqA8L3Y+HUdbDgC3mcPlcZajiZidO&#10;UJSBw/T5obpKSJuJ/miSAx42ZAIlDsfGXNwxyTfEv9lLXFgld/hdbfMX5nfGq0jRA+XukWm7mt3Q&#10;WoYT9CZbzQ6RWwzbgX4ssJR1O+/XOESdqgkMQbIrYrZ0M06nJ8ZspyB7i6futxdB6gQ26KOEBHeO&#10;sUlqu3kIynz2aOLZ4/rJ4VHqustQgjijxETaV03AipWZBJGJzsHp2cHp9SG/3Jtet41Qdauz19JP&#10;Hip+hVUVy8joxM9/9ecLL77EIJyeXTxq7Xz/1/823d87Mjy8v7WuSjeaE2DBbSJVglTFhFpzT/ZL&#10;/Kkku90IvbimlNyrg0P5UnX58Or/9q9/8/sf3gtdHrcjGpTGWEZJTfem/9lY/YvSwBeDZXj7MqQS&#10;IcjTRhk/OX421fjs2SPh0sXU/hJQ8zlVttYnOwcHEKOoEZeXxS7f92//5m9tkljtv0mfDIzDzpMq&#10;PrGRcf70qPoHCIck6kXHCMAyOuJQKT80HCPDrdWTte9BeWFoEyhmnJB4u8kJecjCd2Ov+h7/SRFv&#10;Lzk5D/TKiGnJSmX8QiTXh0Fq/ENZiF5/XjKxGLr5bvfyOKBQn4r311c//VKIs+Ykj5KllAg9FFsr&#10;YZ6d7pHeEqObiJk+jIbLeiJo5Je//iWfAz0GKJLEZpxAKiLlysHhMVaran55ednBUP2UqoPjU5MA&#10;Tg/tiKroxoYz/cMP368srfouj548Q0qSF8DCh1bsz6nJhk4kVpStVkWb0bjP/O2336Z/8stHjros&#10;pRjxrC0v4kb6WkEzyzPUTeudxbWYV9PFzSh/QPzxj9Dp4Sceq9E5JYPpsH9LeuWgIiWyGQ+T6gCH&#10;H0B/oSdh+UarFdhC2AIE5yiuK3tcUSocQ0NAUlZI1nWirQ7LupjWItaDIByPwD8jVSWvhK+ZWaDt&#10;MDcnqbHuEUrRx0yk0V5o7viAkl+MJBM1XhlBYpZoke+FDF8DX0lVY+IiBMe5AOmd2nlVkCd6F7RP&#10;r8MMIYx0uELep9xkH1dyjU8R3ZjLG+pI0t9e83CveZDIJCUi0SI0JiSHDYpIIe6fCEwmu6T4sSFT&#10;fKeF1cwZMari43iJDsmcNBlHJ4CK8vAh5SfoBxhAnA+SbRAw7Spcnv3iq69pdaLe7O7sOG2+y8Lj&#10;R94gWHp9rfn9m3f+gkriwZPH60n6iq6x8RrekBdyd93DWMMD3muGOk2pAgouqNEaE32bm00fYnqu&#10;Yuy3vdLBclT6BCFQR4IVcCpMaNmhVOc+Z1QPyad8uB7y6/RC7Vd/9FPRaX1r20rMvuIx1YXHRA9B&#10;S+hg4LixYjVEOTi8OD4EMV3D3oNt3t1dGCh8/vX04queyy4NjW3gmDrPzdL3v/7d3y8lY/o7/Hj7&#10;fc8XBnq7eWAhqeK/gBz77m/OuQyiU5giHelzL9jodm4Rzfq7mU1yXulc8pg8FzR94pSXEGTtdIDB&#10;JGsCCyAWUZqbIboZRkbex8zcaLWKiJApDhYh2vckSa5urW1t7xyvrx2YIClYtla4fh5idL/8fN6L&#10;UoxK2/4u39bVd03dVHUYLEyHui8kt07Obs1zbwj2Wv+ATFy2dskLnwJvHAwiAlBvLVBP7/VUY8Qm&#10;L5CKqBplJ6s7n1b3te+IaqDEfDVXn8iHne3ZNR2m/a3L4+YVV/m5p5U0b6HL24VHkx4SWUd53eSe&#10;OCCtq+Aw75imn16eRH0ZRNueHlx3WRbeFTIql2jwxLrC4CUUCnHQEgWz6D3S3bOLc0olbICwelYC&#10;GDtHCxLN6AMsrChxUANvvAY/0vDqhhVaYbKc/UA89AXZJQoTYrRVCrmP9a/J3f7+8XCjRlcK/2D1&#10;ww67vagmgy2lzShCKMzdZVC5dnJmhKmodTrrzjK63oPbgSR72GKqEZHDD+sbaYXD9DrplYcHC6qi&#10;3daRy/lkZpit0YfXm1dnN35QzD1Wl8ETT6VqZEFCoTFrlkwsySOi2IvQqJjd+rSS7+358tWLP/3j&#10;P3r57PnU4uOf/vl/+sWf/kejU4/W11qhxX1yRKqd0lZvigWeF33x9vX366trPoBqXgwMdk+OeonZ&#10;H7OBunijhSFxZ+OsMTWTr0/8Zungv/6L37z9tBKTCTdKUAUQhA13+nmu739Wr74crA73ZQr3t+2z&#10;y6UbBYWe3drfDXb5f/CLV7XBIi4nkjP+jdMLPlG9Qt7au03iAzRfsZfHx8YsflCSgcOMDjcGKr25&#10;cfxEangRZ5I+Miadyh1nIPigYjWNJLSKQq4oFVdjg3zp+5OtN3QjZNMIx3EyEseYZHxKTPK2PNbz&#10;7B+ViiOJZFX0Kw+rgqFd+rBLEShx5AtdVSSFgAw99v5ibNwocd63dpdZ6gp06SfPntB+EriI90EB&#10;A2/NZsnfA29C177FZB4x9syPrMUM6DXb7ztRR3KYQ6ckyEQ2agLyp3mAsCLGUpltczaVXQcrjhaY&#10;TefW3tlZ+/h+c2Up7GC7Ut9/8w3aquUZ/YnGiR6+kggb340weR0cHPLxDO+h9MSS7E97s+mXXz2S&#10;LYRgOghKEbCvQI0NRNFoY2PHNw+pnERjxVNGiNKQhJ8JO7t4yxHcH0xPk+yWwL2BBUeVEoWqfidZ&#10;C0lqkvCpTbKpYi+o2f4WCKgY9O4grlr6DgJhBNMgXwPE4+/AH/r6xGG9Zcg/EOK5RUJj5YhGFE7x&#10;8Y9h7WCZqub+3oGDCzhIHCpEAV43Vf6LyWA3Olor/EK266e4ECDCnSQ09K/NIEIXm+lBDMkDZlBZ&#10;yxbw/oBKJBAZCIprayUdErW+iP8OccveDGkL34XifCpzy64BscbzTOqGKCmiIsuQF8dXItNzm1gi&#10;BBNKzAKIJTYOvV6x+CUQib5x+ELqMEqUJIGG4EhQvsylwrcovHZ9eg9Iye9hqrn8z5mJCfPvne0t&#10;izRmfMjiSkE1qeuke/7u7etLB9xkZSA3NTXlSxGc8tRgp5srB35kDYZk5iv7b0fQQB3wGL078Ov2&#10;yhgJq5YOIs36U4XgOX3XuAwBTgTz+gHJj7LUP9J5ApXo9XvIRHN0VlnNTS9I5+Wx2k06s8YJ6/wG&#10;TXpteRuAYevOMzg5MZO8ZfsQsp3BEIyAa7D99MV8V/95ps9jZ0xksBgVKFtQZLoHsxrIAevcyXrv&#10;40ejJ0d3+7vnej55XiLD/UHx21xfPWa6t284cor85gzbn+Nrjaueus4M16WWKNBEOSkhV+o/voFx&#10;deF52XAdrpfrQ/QuZBl9oEMQHA1q6UKMuvjuqmttmfjCibTNaw66y/EB92H+yZjT2OlwUDcCV0v0&#10;XpyQ7OkxEcBiuTxJbe9Q/COncHt3lWKYCrRfXWpyPj/Zv704o6YGIQ8RV4O/tfUdp2XoumeqJ29x&#10;/W9/8wEPY239eHvnqt26rA1XDjpNKJ7K3FXbpdoow3b1Dg8PPftyUsvLYTMkD/tzBCg6R7fT09Ni&#10;CkaJd6UiZ+h0vH8i98B4VYfNnRaAJJQmb21gnyTTFpNdPq+MIR2xcKSI1ba7+9GpkdEpWqEZhRf1&#10;ND1sYkpIZMOFCjNEdw22UamVi4MlTkSZ7AMaRjyP57YfnJyXAkxr3j33aLw2ymkaM0N7dI12tPRx&#10;A+hHF1Zwht+4LkM1a6aT0hn6yIuX8zx36w1LKNfjU7qK1Po618uOCbcYYw6E44Gk8ujx3O11GgEQ&#10;wzzIijGK6h5pFP/JP358sCsm812/X5gbYht/un9Gjk8xvds8StRr7QVUTg4Py/kcPKBX0akxIajb&#10;m50YGfvsuTz6x//oz//8+avPZuYWMFmmH70YW3iJR6QXf/PNm7/+i39ZHug52juwpFmt1rx8nRxm&#10;BCiOHKCroW9GCgWbydZw+IOjzvulJXoj8/OPxqenbXf+m99//L/8t/92ZWM7TK5iESUwPzdM1ZdP&#10;3f0s3/eYJrPmuC90+7bOLr+BXSR7KiHVNFz5Bz//jGdX5IzD/ZAZwvQRDC8utlbXtjfWO8eHVt3N&#10;l4FJEsDoyOjkxLhN64FqpjTZc9NNnzXsu0XLIIomLY4ONcZeEXkID+lbyM6X5BIw26ffH7c+4ehF&#10;wQ92Sxqi6FNDoYOeV39q9uv83NccmiNUagtcoJCUDbvsJHuGolJszoRwUnxLJz3sm5FkgiTan914&#10;v7X0w4bXN78499kXnwspK0vLIctcKZkQRxmYbDso6/09tG2f2S4FZrQ7+e7dB1n0pz/7GhbvD0HR&#10;pDoicnYPBZfdXa4VELyC0Zgyzf0WVbc3Vskxbq9voInZsRwaGhZaTUZAr0eH7ICODepYfQU4wZ5o&#10;aNAOUhQdCXGEwJOfRf6enJpMX5EtPCD2EanO6RkZYY/aPTU9NjM7QtP81eczLz5rjI/XPQA+RGKN&#10;Cby4L+xq4xKhy6g4PMEoPZLaI6BIqpg0ZrCxPNk+iy4Bfto0f+CAeaaiVWzQJ6tn/YUcmpYJhyLC&#10;hDw8SAHi16xjIjYHpQ9z55L+w3nsaFrKjuwmFAONQ1rBbZFrXVSfykGInZPrW/u/iqnEKKFLLsa5&#10;df7kQm8h0EznI5GnlIvDGiFpB9W88BZjZUeT9VIsUIujYQ4ccyJv2JjfKXcYnDkQjUFFVHSJjGJ/&#10;nnF3KO97LCZSFmqs2Zg/Yd2qr/30SBMo/skkPo5SGAdEn2pW6q/HCm4MqOJzRE5KVlqTpdwHCD1p&#10;/h+gkURlKuGIhYJS1ASaeUJCYK6JkVF7mhIyHkL6/np15dPG0qr1XdX5+m4LlOxa8gtySDbWt8yl&#10;FFm4ncornLZBKmtnGMtEa1kUXGCiCUaiHlYqbvXYSAMspIr67MvR/fbZ7kZ42YaFoVeQVNzJXhku&#10;ETfK3p/9YvHpq4nFJyO/+OPpiUWI8f3J4f3RftSD2WrGKuEx2tMRKpMJlb/STUhwcmr847s1/Jqh&#10;Qh8naPJTrr3hso5T9RLz747FU4etd2vtANN2ZKw0PFrZa56xevYQJ8aGZudHb+5yS5/OCD4I7z4J&#10;m/JCbkiXAwe7OO5C+UHrtaO28Gh+IF9cXV0Pknm+rzQYLM2ui5tEqh6H7HhktjQ+MrK31Qmfyew9&#10;SmPnulMbgdsRoz9UfKiA/Ja00zk4twRqPhKIwiUIBCcuqitweqhzWgHecEmbXD/9SSIiKrvf/d0H&#10;YrehBJksnwD9JEPMaDDJtV+7BORALmOTb3/vcLe5y92ztXWaveg9OTilGba3Z1RDbbIBQnz9+tP5&#10;reVUl8UyJCwgdWlRhdlfLk8XcLd1/PZHsohHS+/tGF1nUrnttaYgGP6RBnVGFWc3gHTqFqMTDQHC&#10;mECscPtUafpO0ydhL4gKVsx1lv25UqXs/JlTOJRj4w0aVR7X9uauPjvoDpmsPI2e9oBUJSeh5IJg&#10;Bhi/mrLInzgOc7Mzej72ba4YrlYpX6hxlK/lC0P3hqlQhOb2Ifw/mqcTE02dDku4sEKyPh7tcfc9&#10;BriBACNxTAayvY4HcBtXjnBuaUjH7LvdNhrGK6db62oInWLvWKOM0D073cj1dr16OXl2dDGQlQ9Q&#10;0lI5Y93u9Nws6/Je7qELk41Stufi6JhZz3StNF7Jf/X5y199/dMxYH2hIsExNvijP/mTxcdP7cPl&#10;2SMNjx0cXb99u3wVAOvxf/l//D+z3/361eRYvbH83Xe//Yt/tfT2x7PTIxN6oGvMkWINmr5pVIFH&#10;7f3d3ZYbT4ZlfHzUzL8vX/kXf/vmv/wX/5YGcgyxBIUoBBIKk0eaTj0d6H1lfUcrAz4qV1fUvD09&#10;3+0d0VYTC3gafDE/9kdfPn9gEQuu/np4ZZokKZpuQttI9+ZlYcFYN3H2oBIWTwQQe3Tp2lX3QCJ4&#10;xBkm0a9JmhCn2jbHnZtgPKYUADEkqzh9zIJWv706baYDPZOGE0mHB6LMQ2E9ONH76j8Y7INmBtWD&#10;M1goe/iSCacvwXwf9lWj+kpAYGN5FpjBh0IDygOcd1d3Vr7fZKn72U9eaUhJoiY+Wpi6ISpnUwjW&#10;6sG7SLzwgKnJfMGl23n95j2/MTbgk9NTDvzm5pYRYeeY+QTee9sxUm9g8I5NTjrSXKm5ZKyurLAW&#10;Iown7NRGRmbnHwE+6MCQo6KVQWMLo9vEz0fUn1vvBD5j9JjaSlE2UwC/bBuQpGRukIu9FNJ6/XYt&#10;KtUh4C7c0L55fXgMh0BPrexDaP7s85/Mzy1Yn4VnWvAX7xOrmOAauG/Rh4UMUSg2yM1QVmvdyUw0&#10;+M36s9jYRTPLBLjmT2qVjBKgZ9XhUNwQOhkfAGBPThnrkDkJ70ApZLBcklk9dIgxK87Y2ZKJozMO&#10;g1JoUvC1k61Y/9NJMs12G9VlE9NjlvR9ax8jqWNC2MW9jJ2kBIdNIIg4qs5ZDOEzGSr5MV/Z3gZk&#10;+p/Bw3JBUzFISNTPKRGafrEzC/6V5Jxw2YLhLabjyDgmRnF4/JxH7Xp6IEf7mhkHNAYTIDizhwtS&#10;aqECiBotsccJi53X8OYJWC0a9+Rk6Y8j2TrZiUhNmI0nho7Jtnp88FBT4xwbYasouGt1kQxfPn3C&#10;eJXV4vrqylijrr9wcSanZ+D7uwcHJlCOLLqaCK6rkIMda7WOd5gwtq5iK6o/x1DTS2VU6WP02RfK&#10;h3ECSeSBgSB1yGH3l72kTkyRw0qzK2T/OP3SZ/AjTM3Wfvqr4bGZ+1ztPN1/hfCnq+MucneXbbUP&#10;VCeJWq8vwvBcixzM+4mpEa08L9XFJ/P4wKZoMgu6m3IyWVZDYT9d/YSGqmommXSavu+VJ22A2yXc&#10;WN6F7D95NqMd4Xi0/Olk/+DCVaw1xjK0XnACVrfW1puXJ6iY3Nfze1QJLIx6s3c3rXZ7oJg3/c4P&#10;WjBkxnlhpxjeoNKkJrfHAfT0lvOsj4Dr3jvQDfr0iExnjQcJN9tYbYxWrUvAUcWI508XEr/lngN/&#10;8fyMFvHxwTF/aS9TF9s5IBd0L6Nsru+CnaWZhFVwS4KA2IIJH4Au1pdts9kHoyN8cKbx9VpzRZiu&#10;RR+tYXq7fXjBOAU9f1J4H6GOCUwenS5tY8lepLwpPHo+hH396eszeEj25JiLZ02R3NrePzkMNB7H&#10;xGsK11US1meXSNQkUJwmSIzKr93U08RmYVyLMEWAFlB7jsilkXr28ql1PW0KaN+Hx48l1IDNS38q&#10;xDgxYvD1rPu4F2Bec0iUXEXwucoyNVAYsI1DL8nZrjdqiEuaHNUMnSaSGs+rk6nLFLlFHLTW5rGA&#10;ODpesymO2RMbGrEnE3zdJ4/nbVv5MERqcBF6u+0y9aBFYCApiUeGB9HsMrkbnMBaZehUy394uLgw&#10;NDlRebw48cXnMxNTVa4flLbJjTRGRxYWJp7Mj82Oj3arvJnlKlsKAy+ePZ4a5a1eebww+2R+Rrbh&#10;q2rdAlaysb39P/wPf7G32xyrVQvkhZUZuL22oTuna+sbeGEWsd/88Gbl49J/8k//pL3y7l/9N/+N&#10;BCbT01uRg/QMgCIPxKOTp6RKRc/41JTNMKp1peoQflm5WrO5+n/6r/+7rf0DIS3QtJB5iQX9BAqN&#10;VDXan/mCBH6tRv3hu9X1lYOD3c5JixZKtRzPrPvmP/2zr4Agp9S0Q4zUCz1QmIeUrzlfqyVhaMH1&#10;3/IoZovnam9yv42ctM5zpjI70Ful83wTRI2HZtHANVk4dsLDtsvcCmm4XKBUIBStvjvY/rHr8ogk&#10;SAA2D77fSXY0efNCexd+lp94lQ0kMJmGPPQJydQ0NKIfBNWTTZyH0ViCACcEpNjY79VWKgMudpf2&#10;ywNDjbER+UhwxyFClEMNicWQS5miw2DU3xWWjbVD99g2eb3GPv7R08dPnr8Aqxo0sOXYWN+wkO0Z&#10;Oszt/X0yL5PT0yHoFppuYUQG92W0ZdREG702PKJfgoXqx1htxiJTsRhEd1pLlSolOgku/C6gmhcX&#10;OL/ujNm8oaG3FZg2Ym8SWGOPh3sMIUTtE6UYZY1E22xhOJ6RQsX7bTTGRIS//evf2SXwjjHs8Zwl&#10;Q+ksXBUSVcHgROMH9mHAZy2JR6a7ZvgQzu+eaQwPReLYEA8IFUuwL2d35TKuOJoH2EfnZvs4AM5w&#10;TGN6xyUseEyRAuMvhrZfqguvKFn+jgEn6FLG8nURSh+oEx6H9QyOJnYKvStIRTjDYEjFyDoOTbJ4&#10;EtJo/p7/qboRVlxDb9zqu9VJG6vJ10/j8iUAbIwTBBp53aFK6seoD8Adgeve3Ca+fjIq12tglpR0&#10;dwRtOj5DfH2YvYfu150CKqSnPKsAyROkNJkDPrSdiZpj7BShO8UaSUKHjiVox/rfF3+WdRTuftXd&#10;MJXOF/t59/hxXEAYhOPv8mgyNIJAAn+Y560XdHJzsXdybGmdVL6JF8SJHAFutTm2CRY5OkwC8bBz&#10;dLbDwCs0x6Mz9gegAsOED+qI3+cMnFffH8xMTy8uLiKyurAxCOjhID3gDVr5sehj21t3ed/Ttb11&#10;nOsdefHsqzfv1hghPX01vb6+HbT7o1PvWOGtqZt/NP381SN7IDJKwv/r4k7imzlBCg4nTZJI4CEt&#10;0WChguYHdciqd6FYB83O0e7xz15N//xPF7mMfHrDo14JC+IWPthWy5U8lkE1p4d7ofDlWSuk9aSO&#10;HEDGuhuVZtijjx3x67674N9SmdOjsyO2tSTi8lVPSQFNXkdJCSlqtQ4NWyw1oe0cc9674iZLl0nX&#10;0jc9M44gzYgNBuur+cNKQ5MCL1Sr6rvbdrVGpcJV2hqpQKThFrw5EY8dEmA8ujI42dcMgEYl1Lns&#10;G7iujRh+2TvitNqNMjPzaHFNaN9svn390Zuyh+NGs71TsF3ZjKwOd3dld3bb7dbJxAhzKlWOmL97&#10;o/UNHbMrnBcOfeur7Ctjs1lBNjQyuLe7v/RuVTccNqUJkRvGE9uNPRlZ9sQkgldgIT9UrTZ3miRp&#10;QhA7FfKBokn4Dd/eNkbraZMHnHOVWTLoUSsLPYo85WxsGoWTRXp0fEQEd9fI+gezoutODVru7+86&#10;OLV96hNRHDg8PItrH7c8FhjVfGMTjafPFguF3qtz6kBXSkgMXkW4PbaBAWX5TcYSBV+a1lFSEOBj&#10;RhiJIV337aNF6bE63KgW8iKGG3PlA4TY330K8FGgmK/sHp9Q8PlJ6eOQ2jGlGx6bNLy5ubjaXt9K&#10;pfvH559Qyz87PqdEZuZZr5R/+O77ze3drbWNTQjq2fmnpeUfvv3uX/w//19rKyv/6E9//sNf/Y9s&#10;unpzedZej18+031OzkzJHgksR5OOG8FpY2RsZGwUXyZHkas2UvS9xybLtdqPrz/8y7/4KwpAYVMW&#10;DBW6ppGNEjLGLY3axb7MQja7cnD8mpLWxcXTodqEjbRs5iTdVSsOfLUw8me//kIBbXFNMPIBglJq&#10;4hOSpVYbgv4naCSlfBivYrp+eP/BNpOKGYQw+mQwV8cICUqR/4Sjd3SRIdam4pdiQb4lcsSFMuaa&#10;Xmj1h9P9T903p3eE4WORL4FtfVpELYYp9Zm+l/+4etfLJCQicsKriIlg8E0CyIzF9aBZJQoFIWv1&#10;gJyGRI7fEeNpvtCb7bnq3JWz9ZnFx4NDIFI83osLl/GC6eEur9+VpTBDJb/6sJq/td2s26/LF917&#10;X3wfgaantz4yNjE9PWSnAgiapmSQn5mDUeU31ta9C4W7bz0xNdnHe6orpe+UFDVUvo/b2NzZgTsm&#10;IFy/ObeWx5+ndPj+9WsIq0ysMU0ahtBiceDNUNkmpmeejDx6Mp8vhTLfxMSEvLWyxotml3vqkajV&#10;3HEzuBS0mnsfP356//qDOKR8MG5YfDwvkGv/BQuBLGB+q/4Jxd4OrX8HoCWzVccZStEvUyYKS0Hj&#10;iQVf4sd9Pb5dDALD0BEI3kuajrJBMp3tducN2E1fXa8w9+vrpanobUQBnTD4H6hhxnnJF74xgE9Y&#10;/aBaVVtuoNQnIwoBXujhoY6fvEPszsqL3ryNeDBCbAwbBt/rhLijszUtQt7VCHEyKMjf2Ls6Saac&#10;oenvx6DwkOhIxCJVfNPYYX2YdMYs0x+TgayWhcM87m4IGkTqfaA2Ez3whR7mzT6JUiCGFA9yqenw&#10;kwlGcGwYJAHlD/5ZD/BJ/JNQ4RLcN/6uIBW7vHYJQSgyqGp9YWZmZnI6PGT64G8wj9PxyWnLl0hk&#10;xLh+ePvG/bVPsLPbVJ8uPprx6MI58T42oOGhjuDIcAOMFmWHKZb0mOspVfpDFiOckhho5Y72z8i+&#10;7+40Byt1yAygolDOfvXrhdGx8pMXY7XhsnVGYwIxamZiwcR+d69tKl2q9toLwlNXrXM1h+Bxw/7V&#10;n34xPTeysrp+dHDa3hGFzt/9uISp09rd46mCAKyENWet2fWpZYrVGxiB7Vit7e7uSX24MjFd6b67&#10;XBjOp3rOv/l2Y2v9COzvpSSSz336n/ubC8ZkMfazgW6DeXT4mgcQiHYg02odJQskiGs2AUyILgi2&#10;yyjXx3Dx69xQ4Y5XtylpGCmZ4/KmOHKRZDvSoFS5/SAxMdJqdPuOAc3/9vdLq8ugpHR9uO6chtEQ&#10;zJnWUZcG0dRKzhahMn/657949tlirpiT3qyRCFdnROo4rZ1fRRt3c8XPZ/bxRH2saqtKK683Pcfx&#10;vIVxoU09uFOZ691olG2ROZ9+nN58htRavtiXXJm+UCG/vv70fkfKkrqAKwKmiBnsNQHSTFch5/bi&#10;xNGMHSKGytwqqtth48RiTinMgwKoJ5qHJ2OC3yIdI32EHG6Qzw3somEqlPOs6TP9PW5E7GPGd7or&#10;lM0TRFSsuoBSEiPIkPgIR8WBrPUBT9vfJmRDwTnkB0ns3Kc4P7M4efbspdxAVMFotlzJQWkN5sjz&#10;6h/tDV7jMl/e5dL9G+/Xmitbuf4emqy25FSVN6cEpA7LuWK9WI6hT7D4rjmMSroGQoX+YuqCzV66&#10;Vi6M1Cf7+yq5dB+TGNTk+mB9evaxyc0ABa8cZTG+PfUhmh2FarnWmJh/VGSB2V+oj4xPzs7yl7Sl&#10;9JvffvNxbQs2Ozjc+OLrn1OW+PGHH6Ur+99//me/Xvvd3zm7o1NTX/4Ss3TU/K3WGKF55Bn6kfFW&#10;aLRasCHcBqF7++3vjvfbc0+fO38rr7+n6eYJ/+7v/h7G4ZhaqZ1RyhWsolHQQ+NLk5j82Uh9OkvP&#10;/NIneTw0ZFVrSY9eym0wRelJ/aOvnxI8kZe0mwfNXfMYs6zm7u7a8oo9V60SMMmGpRHg7s42riy9&#10;eHFDjo/37VNNDvSUuqDDCZswrDhDUpwjSN4CuQlyljmR1jCbzTs8Cr6NH24P17osfRgeiCcxGE0U&#10;yiHF2Ur34h8NDM5izynNE0HfB5uxB3GfsDMJnlAyf0ww34eBKjTjD6ivHgkyPXCPTgFZ6UInH0v4&#10;mdq2YD+ar2jINZRKZ9WQHMkn3Pzi09KKynenuScLFKuDdbIso7jrBQUx/SPrqsMjoxUakqWicKpP&#10;RQoTkYIXkKLsPRwZKvBUdSpZnn2Npd9yPKDd/dy4MzYkL8yM9na2md/RzYcJj4yPRgVodnZyvLG2&#10;hu+LdJcuN0wewlBzuN5ocv85P5mcnEb9h2zAS4drQwsLC/4cipeg5sTP09KqhTg1BDUSm/9cWmEJ&#10;YwGNafTtTAoTpUAPIQPwJ8oeilOxQJkQAP2J6P1dzuT7EkWSGPpjQrYRvoyRzEi5d7M1BicOw8rD&#10;jywxJbARY/QXChJJX6fdlE6SAV5kykApY3M58g5kw1YnDBHH1v80i5VxhQZ5Ap5vWkOkECnXjs2/&#10;q8KuHQkVCu1FEjxBK4peGisM/BIgr/rK5+cAZYhrjdrwNAoFxnNCTE/aKfcDErU2+GvvHthdUxIm&#10;yzPBf46CPQrPmLAGhJIs0yRddRy1qAiSf5KJctKyPvSsyT9R9T38dnyhWE0KxYxkbKmg0/MLKihR&#10;0g9D1MnxScsHeBCEzchnLz5+7GFTePDjoMFQYfIjh5h4g6N9yEDv7uDOUnpz3kMrMSAE+6WWFIt5&#10;AkMEMDwxodLcZHHh8drq1srS9vK7Zrt12GrtPXv6GCkyxuSps6X3TS9xx6x/C1HobmhwYLIx4yrt&#10;He1CMn3TpU9b7AzcZ4WnaR9DMYuGIFgyEevLu52Dk+31ncsTFrmUrbQs6fpIVU3Zbh62m+3J6WKp&#10;0nV4eGXf+sfvLM+lFh/PIJqNkYYv33bObz5+OEhdGZXV5iYnFmenxxsN68NEH+19OpNjYzXXFpk7&#10;V8qqpCzMyJN24wNTv4uqyDk6bh1bGciqgXR7eBK98VsuCqijMVybmBrtyfZvxeQPs6yf1amBX6k6&#10;QL2IFNT9Rd/yx0OZXiupu8vydPDV4yyV2nud4/1QJkpmSPGL1vlCd/j4WH2EnH9/fW/6OD0zgfrh&#10;vVAksEtKRCKqsGunlPjtyOGeRcwr2PjQsK3WquZep1EqFzxtH4NeEfRkfJIQWsiOykAr75hJ8DsK&#10;mmGYm54ZRsZEw2GDLDuujRELZkVdk+VXFGhDHJ/YPaoMUpmNXf4wE+0iqdpdJSVmQzScueC3gegm&#10;bUSqNjxk8loazLOU2D/AwYulCCeFZ+Kv/nxqdKyyz76dvbYynvbQ5WV1sEz5K8TRUKwHMsqmEVSk&#10;8aGT8zPb3VBrBqztpuk4gPC2byBVGyyZRy1MT/Bg+fT+g6XdjA7/4Piu2a5399gANsEFC/Lj6765&#10;VzAujs9OFIfnaxzlGw0e8dc9z5iu5Qdbq7tbH3ZuT2/I8A4P6tgqo2NTcq3dHJeiWB3KZPOuSWWo&#10;7oSpUqn2eXVHnY71WDJpoapzfOzWaSZe/9Vftj6+7Rzsi8h/9o/+fHJmUjPw+rvv//pvfoNI8dln&#10;z0aK/eftvWc/efb05bMwdCJzLWL2/aHE8aaimvTlSFUdk+Gk1Xzf3t063FkzoQHLHuxsoZpWcz17&#10;G5voc6X+zP/+n/2T/+1//A+H+1Wkt52zKxBfvTgwVQ0GHwxEJFw+Pflwc9Xk3HlxMTk69KdfP2tu&#10;rhsVmqAekIBiDEk44/Bo5cMyG12BGooma5mhYCRJkFJpQCzd+mbsnIL29DYn2F0lJp4JF0YNHVxa&#10;w9PQEx5QO/flRB2Msv3t49abVGeHjKrlbfsOlh6TYx96B922Th//cfEuFTYewTkKNkg0P4kYbSw+&#10;KC5DjTzJrgH7JrIFof4bvxuAZMi1ZwZiUtabuu50n+6ZMATakazdcKeI6l97Bsn2dXwJW8UrawEY&#10;CIluxMKjp0PDbE0nYwsjNHzCBSDxrgi9Jz9+KNVl+2Q4wEOyfhPkAe2TlkyNqc4QcyFJSg3xEybv&#10;rmng7Id/+vgWjAtyWFvbcKGsxuJRb66t7m5vA0pVXUJlur+AKGWxMj05OaFyNyCBle23D8RoiMJn&#10;n31GNQnDA9VeyJh/NI/BrOcwP9hcbZ4fuzlATNyw+KyejVwQm+DRxDELCH8m2lOxPNMNc4u2MoJF&#10;PGF64kFnxikTjAincXqJRQLBPaRxA+eU1Nz0qbEJgUBpEuydrq599BiQcLANrRiHt4+HGPIReJ/J&#10;ZrHiShJSq9IU2t4InfG4e4lqTuxI+tVwUMNfDeTLExfxY2h+bRfe/qtVkLOt9aZY7DmE0oIlmTRY&#10;PwjJvm/i/p38o73xW0kiT1b+gwnssHrpjl1o+Sb7c8kSalDQEzJb1BkJkPJgufMwwE9a0z8YGv07&#10;nd5EueHfp9F//y8xoEj+YmyCKlK67v1UxlGWbsRBH3ikNrwwO+cPyB/XF+dOm6X9EBurDp5eX+AT&#10;KghUJ1KmZzI53Whu7Y1MhE845zIHApLDXNAV8sMnYAytYGs2t4+ejJdKWa6BV2dddxc9jZGKv9Kd&#10;OXvx/JFdic7hxbsfeD1ezj+amF5sPH05VbCi0zzIlvrxSQw5jAwwotwQS7HOTHvnCPLMQe/Tu61s&#10;z0BrFzE7QFetjF7NwDhhYTgAXYdt0tMXI6PlxcdlhGR3ygLM3AIaU992c+22+/g+190+uz3YuZos&#10;O541KuzNzQ0qAxINzQYbf6THXCalGPsmV91lqwwW7lJXsEGkYswoJ/JUj3hy5TNntYx4WDQIZU2T&#10;ya67eqOEweGFZQoZ0QI5BugUrWJ3UJP8UHeXqYF0v/VzwPv4RB24aodou9nc2Tjc2bT7ezY506jX&#10;q9xMhQQcCrodoGUP06jV8hxSGPGvxy9md3Zaftgk7oQejWaCsqMIENFNvu8cgo1XV5jfbJrTP3r8&#10;DK+HO54v4izBnJVJ7T2WDJm9reu+2G8sE4nR8YTwW4g+hhvRASmgY+czkoVfHkDVLBaiXgoh3Auo&#10;qfMorhopGpA73iaX1/fKxNQtvpXOMp2C7vpFkusmjgMlXd6A6idCW+RTV/xaA/P4ZWVkpDQ9Phky&#10;mWmD2x5YLxZrbH733X/2YmpwqBgYo6nH+f3e9qFanHAcfoMnD1VRNNRq+bev31vL77o4IrPde3d1&#10;s7mXO7qAeHz5ZLY60OuDo0HTrC50szntqmfLE9WR9PndJRb3xW3/faYA0728O1fKXHYPFWtzM3Pq&#10;gVptmNka75FMCNGXVE4ShrSKhIJkpkcHewbY028flBpM2Lh6VnQAzLzP2nt/+y//22/++q8M1MH1&#10;zPiePJohj/B//ef/j/bx6fzc9M+/fHl91HQEWYSKbJgliXlUbJdRKNzdXDvat8B9Is2KkQPaQTL9&#10;WW5FB0tv3ja3tvL9vUH/uz5vNKIr1dTbfCftPTY6+PWXz18uzL55/wlpoFLMZXK9f7m89vr46G6g&#10;r3VxbkEHC9/ydK2Y+3xxskcJ20IWP7U3iXTzsHQfDQ4uD7ketL0wLTiQMx49ew7lSKy9QgpRUMqW&#10;urur6LxhnZ2gskGxSEapD85D4U0qzSSLi2fr79rNt/eX+2REOuHtiO0RknzRjpbHe17846Gs9aWk&#10;80uA3kSYIP49KC++YHzDhJH0sIeaKDfEumWi/R4av76jDtV76e7pam00D3cvhywKJThckEOzjAQ0&#10;4WEZCxPa3m0tr67jB/i5dJ9DxHgrVLVnhxrDLO18L73sXos8y5l2VjFKUuD96x+4Q2ON2mGxLqMU&#10;RfIoVgbHJycBeLHcnKKy0I/wMj0/Dy4O5w997hnzsT1tol1pyzbKJu0yp2ejJiVvHJVw7xhIT87X&#10;HREPfWunNZDL+ztbWzs2RrCxyO+AeezAfvj4wQNlfvn+3fpJ52xlbVUY3d1oKz8Uv669NIgXk7RU&#10;kTo8LSzeSBQhQsYwma4ZkZbQGEsayjs33DWPliihOyYFdbS1MZYL/Yf4u/IfEX/voZjvE2vlCXiV&#10;nyvkWy+uQ2IoD6YOp88Ho3hZBuCpjVCSECbFF5PpwzGmKxWKoxfhooq35A8kCSsA8aThi3Gp7xVm&#10;94EHh6OOAhOUEUQq7wOWm/xovm/8RAEikmKAld7rdIW/iCVhDpXRV2l57ZIESHULTjRfcNoibRYq&#10;BdK+Wl5nSBnx8HGTnPmHHOmn8FM/dLQP/yQn+P/XnSb1XPwTkcrcqZ9OexpHQIwz+ZJNJbyXz1/Y&#10;3wG/+1gfP7yX9s0e9Nr5fCn2gmjyjZT2D1soX9KnFgRY9yf/eBpDcnXpgLyO1M8lJlkllHJO7FPm&#10;S9l0pougblf6YGBAwY1E3kPjFF+m2uh///EjH/RiaVChZ1g2NlWbxB2ZGpbGDDDSuX4YqmwaeHhu&#10;YOXT9saaevoumSOWJNGdTY66exJGDI3sPSe1VDgDGiCd38Aez0/PihVE3D6DLVV8921qdnqoUA3q&#10;EHaJ173RPOphcglGXrM/snd8uAci83Zqg9Xt5u5V160JFs/eEIwC0vZ0kYNs7Zm1ugixN3nne8d6&#10;wL2tphJ9jPC3CtPstFlBNyrmOfE5n0pNz6nbv2HKIOiqnABPOkqzAYA0WgiV/KmFKcOR4eGywUVQ&#10;urpyVlFffjHbGyIJ1qXuFROU4q1/MJHhOs5gUcigu1Ibz+60tmkvONIWqypDhcTu1wUJtRUQ/drq&#10;hqA0OFgmKdzcOjRHAGW//uE9fwB1gzHzdddFdwg/dwlunb1bosHh0bS3r8qUpcQvlaI44vxLiszh&#10;SBOBdrWeRLXMKUi4CGsyHCWync1dCdePqaSm4onfgEZHy6RaK46ME43kjVMTXFRjHnK4Fx9bMbrL&#10;5rsak9n68MDsfK5Uu2pwvr7OzMzWZqZrr57O/urrJyw/SwO9I0MDw9VcYaCyudVOXYM2uliWZm66&#10;fvWTz+amxo0wPq5tgLOeLEzJo8PV/HClvz6UmR4fXGw0BkPImtsrQXnBaqCSL+W6eovp3HR9rO8+&#10;w5vBXc4GmRYd2hK/eHsgyYu2C48eASoJ95tVczpAtYe4lpP1QXaOiUSs2G3oCSyN1RqPTuUM8sNy&#10;OWjukDC97Oz/6//qn2+8f12uFFTprb2Dvm7ZerO5uQVJrZZyT+cmWLMZNFEhBDCqbDdWKSfEMouY&#10;p1THkGpvbe5tbyJQwIFY0bR2tv08sAFtmezLgdpuCWl7HfCjBSqz07ooJJql1fVDNVBPZhWOeXRc&#10;GehFzMBxyHG/qZfDj7IvGxxMq325/mfzAG1bDGKfBVOiKOFu60RBm+fmZyemp8QxO5TiwNz8fPil&#10;qReCHDqA/65hvc+c9w7xGzExCEpUjDkpxGuPEx5RYvkS+zBCq/e+8/rucLn7XKy7IKcaDmvGMw55&#10;d/bu2Z8P1R8jPSVCAdgJD2K0D/v4xIIT2tofFH5CMjZMc6NJiCFgMJSS36RG1u2jYbwrAvzO9WnP&#10;RYcHTozkNPp+tJYL2dpT+mPifFhe99+Pnz7h2KaDA9t//uWXVTvcoaQR/SntTRigBuNIc5kwO886&#10;B9aO/DRyZPh9GRMBY/vImEiZTUUVtJu8vjKLXIF3sbO1hawqVsC95xcfaX+BGXKqi/mQXA1otUbK&#10;KCEyXaxnYxODqefN1fbGNuNQ7yB4HJELu6jMhXXabVC53r77sLG5/e7diou9vYareZnkxyhnqnRF&#10;u2N3U2USlC1PxGs2VISpp9mrgQWChWtAGZwkedgM0hArBG9Dt8w6Y0ITj4iafM3E2ScZKcopjVoV&#10;716DG15xFllirH4fs9tkH1QpGeYwZvjJqDFJ0rE5KNuFfkdCBULQ9asqAgsDVC/9FYybWH88PlVX&#10;RVsUm1R3qBaOjjiubOdWLgA5qc5WZE3umv1Rdtg6p2qbL/Jj6UdCKQ3miLxMTDeSZZ97/aLu1gW2&#10;qK72JYsfO9Gp1LPP5kfGq8dheB6UNuWF8Y8i0LHzu8mfCX2ZZKZgSTea7IeRw/9fTvUr2mVMIuSa&#10;GCv3RTFBTMBg0uF59ugxMWwnzyJB0xzlrmtyasZEoVwe8knO7nb7h44GCgHHk366vj5/+XIWWfQg&#10;ONtZP37o119ebqztDA1LwBrZ68Gazu0edzQG2ThZ2a5qndPGra0VvJ64lv3nvBKK+aG5BYOAzMQs&#10;oPVkaW0NqTFHTPj8cm19M7w588J0lYmKEzE0NJSIKwGgrVA6LTElSADvgC4CBg9f227tsrfy9R+P&#10;j00O3t/1WcbKnl3gJokpZMPFo07nWg4wY2hv7d2fpsVox0yUMCVi18IEdWe/LaSeXB6LagkNPPR9&#10;nMy9XXTWoF1YZvYjOHgm7QVECA563b5vWP0YJrjL+DfaQFaqGFLGEKbCIjPzPoHCUBCdVXfX2jhe&#10;mJ+lIoPUVih6O1Ztc3OLs0w6lVo+JHmxXP6uv5iumuPFUKDPWfV3G8NTu3s75XoazLu32/Fb4qpz&#10;a3MOzRXny9MA5gthtJkENAIxoZ9wde9kESxV1fSFU9hFJidOhTR5BMjUwNoyP/m4C2rE2GHzz606&#10;Ei08THUTaVDCGup1861U7FQlDiS6hvAuPb/SyLrRkwuVyUe9fcUwin325eDj53R0bIuaQDML2lUe&#10;WZawZlMZ6h+ezM+9yIxMpzntTMwgM1+WM7Wr45tz3ojkUwdkgfz4cHXMLKWnm7zR2zer2d5CxSJL&#10;d9fi+CR8q2/kaX9p4WRv5+3SW4V3vdj9fMbEcuD6/HxjdVNpVa8O4TvQt4pwnCyVdlGY6c6oi820&#10;xAMvcXltTXSXHjzbYFdY3q0NGbYBY7Q1I7WRtInczeVBs6nQLwwOo3KOjk+4ICft1gWtoN3t886h&#10;IOL6HzEXfffD3vK79TffbUNRPn748Te/CR5F2BV31ZFIZyZW3r9f//Txi88eL86OPl609R/78PFn&#10;1Fi1GhknHNDQPE0zIjVCym6trWFtRQAh4kOB+vzUXvLebltRm5iBM0Dcgc9DyzAEsRX603faUSy2&#10;Dx+W9g6OLlO9KtQSj43wDyeTkQ6NufAU6dIThRVYLvfLX/zs9ux0d3Oz3WqvflquN+peq55DhnQ2&#10;xianEpL2xdjUBPwPMiH44CnBKzB3TKzu0nf9tVRvPvYLlOPOjyccmF8iWp6E5eg2sJwONy8777Jn&#10;tH8uTzW/yU5p4Lqx3DyTffbng+ySH+7yw3gvQXETzv4DFBca71KByVwyxQr8LsF+k43ChIYZ30uq&#10;sKujVQW/nbVvjpoXRP6sYsqQrd1tgTr+Ob/48e0H2jy//uNfLTxaKJRKI+Pjz168ErRDaQCr5vzU&#10;gNhXOsHio+PGc0ziv6LPFccidlWwO6mNhO3d7ae37z6+fz87R9l+Cqrso334iPi0hv/BA2jhydOF&#10;p88Z+IA4TdyN1bxytZqEOjO/aLaoePVg47kNT4XfBnpC0HnOLhZmJycmRzQBFstUoypTHmfk0xTO&#10;6I0WG24uri1h6M/8rksoHmlSZRmNnQpIRR+PLoEysScMPMmUB68aqjAwIJODQhMqdbwBPZ/AqpIJ&#10;2YQAjeMZJwxfE1lWDBFfJBtLIP6EeiGSJTg3oe0ECJzo6ai+Yz8nZpNRBCW1kAFt0gvi3ahnyOAx&#10;egOc47iaDZ+e0dV0/H0FmFXwaKPCMnrooQsB3fKkNATR09h2yusYYqtB2aL8VDFYV/WiZwx3y5nh&#10;sbLUUh7kZ1DA8giJ9vGyVE2Aot6oEiPM5nsEfQostUbRSpB6P+zKke48mWRPRqR/YMc5gBJkYPna&#10;W2z7Yi7maMnANelMHw5fcu5A3GrRXhY0GNDA3ptA8xJnIvivhIrP+aCqhJNnGu8h+9ue8+rux5Wd&#10;b5k326t49WLm8ZPpifHK6eFFT6owN7co7k/P1OzItdvHQ4307GzNBqrqzIfSXxgA5/qrcqG5LVHA&#10;gl3XvvTCwvT56f7MZIWp9fzjqfJQ9uOndxRBhxuDhAXDcrirp9lqm0xLksgEforh0UE/aexveMO0&#10;Ro87Np30PAjrC89qQ2O9laHc5Hx5ZgFPvjL7aBjHeX//1PWgRZq57vqwstlF0toC0jmP1Z4S7O7S&#10;MvFAGozbBqJmFp8/E2IuXKDzs9bJwaflFX23kVtEA6XbefjAA5xj/zgAqrCpCpzj6toI0uQrKBTy&#10;TCZdqlfN5E+NDwN+8EkJKCIthbh1LP5Cj/sxl+4Q0+M09KZ/+/sfSLCG2Ei2a+YRYYfu1Y0PS8sb&#10;5Wq63iiMjg0OlGiMVNSEkEByK0eHN/WhMWDX1ub21vKhz8xz8Pri1lzZxHFqZuI8KDsyAg5Xh4Pj&#10;7jZhvBs2IrZKBBnH3lCVDa2iA5SdjKoyp8e3lfygsS4MyWq/e2T3PPgfvVDgsLMVxwh0h9WuGvHq&#10;6sh6kEIzzMODpifGqVq7b9Lu/uTjgcHxFMFhyy2DY8gid/hPPvlu2+iIUlhXOZ+eGC9+8bOZxedD&#10;tThigfogT2z9cHV33Je32diFQpbe39lfJ6F8sD9Wq8xODZ0cXhBeRP/HVX42vzA6VAULnffPX9+X&#10;F2u3ZRtJl1dTo4PPZiL/KR0ytz15xMx0bmJsShYnlrS6uqpnYAVv5/ZMhr3iE6cp7ezC7BQvMUeh&#10;zEyL/2pzZ1scQKAzKnNPfGwqQb/567/c3thCVxEQUUje/f3f/O5f/X92lt9bCz3b3ws/gNubtdff&#10;762wj9hFArPJjpbmdhNOro+Nyn/Dw9WJiTEBNWZGN/Rgp2Sd/d1NRBVvRaVPnld0JpIDZtRXixrS&#10;vJMvmSGgsgObnp703U0i1tc2BDgbqFq4UBdPRUQNraUDUfTGLhCMF1amcRV7Ty8u8bPIpcZkzfjM&#10;Dx4O1MbS/fpgtfjESI3VMtSk0hhvjE9ZPDKrRBJqNvceCI1H+wf+22WUA9Ag9SqwCvs6SsvwBelj&#10;1GUjQpkFkDejoewYAedBHSsIKD4HFn3nqP3hov3mRtIUCoIznajbx2ZjNjP5qpafkhAIPMXGfBK7&#10;ktWYZIqXNAiROhMLtUjED92Chiz5cw99bDRUfhE+A4CPqSBK+f5VJdvAoArZp05nfWVlc2PTdQgd&#10;h/7+Fy+fzszNSBS88MbGJ4CUgFwFowiYL5R8i2Sx5ypBAoNw75nDsuGlDpQESdcA9er1D6/XlldH&#10;caMnJvRWoSXnj/UFdCEd0GGwLRNW1R5vtQr3tojTVAi3SY6DbDuW3wJzvCHIvJF+9RUN76JDsLy0&#10;5iqGakw2XRvJPX45+ujR5NBI8dPS0vu3m3vN41j6Dv15UiAnQcnJZAB3IaqB6coio68vNDWR7xNV&#10;pJiGCtKJtnuki2Q2/WAznihpxAWO1OcaJhV0QjoNiCBWrvxJBRLHrKCOqMKyNpFiWmlJ+e4+dOSD&#10;fok3oZU3zTI7B+SGHkcgqFwdFIqJQ3LUfolPi4MhDvqaMcTVaT2wtjPULxUxDE/ydhjYkBkEanyT&#10;obQyBF1USxobhD5RpVw1PgGYaA6yfT3jE0MaZU0zUXXsHkIQMDrCcOF5FDbs/b6x/feUTcngUDm+&#10;OulQkEKd9jPD+hOt+4Cqo60Os4XuB+s6sW9sckTHHsZwycQ0aFaJJod5QNR7od8rtIbGb5h72HeO&#10;Rdh+Xb18//mzF48ePSaDsr25JW+MT0zIAsQniYnTKvr+m7d9qezkaPbF82Fk17XlTf6OnHr784PI&#10;26AEBuMTExz+aILLy0PWVDbX2uKgmvvl8y9TVwMr7z/2dkOMi1qoYsm0lSvLaOiihwyxH/2WHIfK&#10;kbLSysrOMUl5lO2u9EA/OLHlwQ7WBlc+rulU/LFwveu5/8Wv52amKsqXn//DmcVXpbEZxl41mxhI&#10;H9XBXLt9KMoHGNY+oZvAQ8ATTd/1WScWDbAIo/yy+lUu3XRQDftQy1TFXkrL9xaVe0NQJnA87wVY&#10;SyzQsQ2+vv05K8VBLyIEL3UN5vNeq4WD8DPouu6vgJwJQZ9Jw+en18lYIzVcq8vrMRdi+EZB1yaf&#10;1iTXFVZ1V15TV6vdkd4A6baBh0YUB304g9fcAK5RHs6NfolDL38kNKwGZXTj0/V9fLsOmWNIzmK2&#10;NlT34ewzSKIPJhxCA+RA4lfITkzXB4cH1GNmntNzY+tbe1vNNrq/cO/TpW57LjtdWyvWozTQIQ2T&#10;+JLcT82OIUW7oujTLk7IZGYyansnzY0z2e0vDqizdzf4EJwsvhimQyQI5KrdzW1b7XUsd5CSv6IJ&#10;sa+po60N5x8/taaBnGhUOnx5e3B5slvgo3LS29nK3B5k//jrXzJIg8/X+Upe3+1s7LA6qlNMABFc&#10;XM+MTpzut+kaPZ2bvzs+nKtX+q6OH1XPKz37M/XiVG1wbKhSyMjj5ETpYmcHC2Xyh1YJY44TYssY&#10;lSdts/0rPLvj8aFBUVqFaippsdjgw/XlkZmYoIlpXQoIwUhTqDeFAY7ZoZifD7Peduvtb//20/e/&#10;LxUHhushdwB0VaAGW9UYmxVVciUxk/WMM48WamONqdnpCqnARiPn3Jfssw6HbAL3m90dK0JqPsdb&#10;9YWiYswklMmsKomYPZIrctzzBZ1NrVan/Lezta1WxlBx/EJI/JbAFXz+rN3ai3Yz1luQt4831tfY&#10;6DYaNeCX1V83Qs/ILSBgKjsI4bQWRIpqOS81UV5EgskVi49efTbYmLA6WihVixrx2QUHS6YPvLRM&#10;tRHaniqUK7YqAqIgbaZRKBaN2bttMGSYjO7bZMU80sIkIsk+EaJqSOiiD5Pu23x9sv36tB/ibL6f&#10;WIclGsPucnposjpQw0iP7cQEXXzAn+4904hdSTR+oLkkbBI/TdzESKIR4OLfYiUiUYP27+QCk0Xc&#10;XsjW5vvdk3260uywlq1+iY0scu3yClK14RrAT1knvQp0CTlFZMai73FBE7ECAa5fosYtxzLVWNkp&#10;ETwBlkY+nHg75zglA09fvKwNN4CTUA0fUnyAKHCLGx1XfnEwi41ViVYecVS+//1v377+McyGz84M&#10;TXzJpBtMmLbGECh8clXREKmQ291pZQeYUNaGar0dkwfLZFEpIOzIT12uOmVgO4tRs0drmWx99ISW&#10;HtQx7F8wODhaJbhrMnK23R/5Iqwnkg1QP0lkxJggPvRdQfQNIbfoW/8wJoziJUF+gwokHXal0NB9&#10;Qp8zWt4TpInEwNwfS/HLzckz4L5oWJOs46QCuPz8yTA9E4ZESr67G9RG+hbxY9/eqyHcT/L0ofyL&#10;rXl5e5SY/Dkcwi4MBEjmuzj3SZnPC1qle6o3suwREi539MrPDlo4nNHgqhAAZjyi9XAEhJOV0/CI&#10;VZbqZ/xpzMZyjRC/a3Y5PjEGqhI6Qy4p2Td9YCDBaatDFe0wHBjOYOwc5KxYK4oawzlzGB/KE88n&#10;SDEwF3xja77xmsPVx8774tSMHRgs+dPjo92tbb+odgiqfamoPwbX+/ADxfRd+gjqwI+cRu7ZxR3e&#10;ciz8HLBshJXlcbxbTZ6a+2bqPoJ2zyIEe5+/+O9/f9k5mJ0exNfabrYA4zv2L1snmT7KCVdrTOtu&#10;e27O9Z7CyIO/bG+xv48G717rqMd8BoNJT+XJXHcd79MSOv7ss/Enzyawu4vV3vpEETCRzw7vrF0u&#10;vW9l0rnSgG6tUquw1giyzOq6EaymvnttpW0+AobdO9hR3NMuUB6FBtNB2GdTcGLPGW7g3nts61Ki&#10;zHoRQM4Qawy9SRtjHajMyCTPqmsy8ZaUeYp6hoYdD8rShYoegl9pSHM4qrVhdoJ2m6IA8pnoBQI8&#10;DSD7C8qanuXlPaOF+Wd0WUME5oQb2uHNSefaWPb+Jrf05mBzlXvMrVnAydH1xsrR5nrbNASBmdUi&#10;ZDKTTQ2UejCujbqdJZWKGJbYJ5+qWb1vTfzC44Y1SHMd7nC2GCr1PvpqR4eXxcoAaTMhS8tywlFg&#10;L2wN3IUEo4fV99VHLWxcHuz5aueemJGucA1zsdpEwu0+fTc2M4TYToNe0v3lP16s0vPvv85V7w92&#10;b2bnxrTURKD8o77I9hQyXcCb/KMXZRa9/dna+sbO6srHoVw5w/a7K9dzbkV00MDpu+/ejA2PTdSH&#10;jprN2mBhfHjw+uTy/ipVGnAIzzV9eex/io8nh5V8XyV7fdxcwubFX2PXRHRxfXWDOIPVu6N2+9xG&#10;gvRJvQjj4T6kDUVJB15zpmomVgB3sCI2Std1fo4cvD1svY2GDiXHtGyoWnK7JCdjS19hZnpqsFzu&#10;urnaxcxcW1biWhV1NfyWJOp4WPlvjI+Z1gj2ghL7BLlQiS2kSg3KRoOWMpYKcD/pV6DNYlZ1aFjT&#10;6YjakiSAAI+EMglHwomvTHLNRqMFDOLM+22koROMIbCkz29tJdGlidZaBYAjKpqJurjZLiTAQ6Mp&#10;EGsPPq1Rge1oIETS0DFiZh7UaxVwQR0A5KeG+PM//ZPegZLVe3nCYuvw2FihEnxSGK7kF9w6Q65O&#10;J2w2IMa9vaDOh7XLQMX6+veOd24y7dMzGMaFDyWYaFVjbR6md9zB5QlJAQYeGz0nW3yENHKxzu+f&#10;sCYgHczHeqCUIx1YsSmP7iI3PkxgQ9AteptEeV2ODAGgWBtMjOwSVPGh7U561OgYQgaOxF4MxaC+&#10;fYV8pbXqRoVvxPKHD3qDxmjDc8E+ju2r01M9N1memIJn6BT1JwoBV7o82RRlOsaRoVJxLRf6bjJj&#10;lERWzRSPA6jVFCJtr8A/Sh0wmno9RYZze3+/beocYFSiRxGgEB/Wa7Zj+6aJ1g/EZ0xgh6fRaLA7&#10;NZlmBqyqMP4MO0+3dCCPOl9Md2U9u1zx/tOHdYaUmA4n/nN67l3rl0Qian904IjihuCA4iMsTtXC&#10;lr4CpAy5IgOP4NlKwLHW4iVERgU1EtYpFCDXEDZ3I1FHiI1MQSheVbSnft6Hkif+LSg8f/BU6cFm&#10;RYSLbQaLrj2O7IU0GRz+eBPSuUv/oH4QA8skH0djGokoEbvyarWmg33pn8xPiEHVRgl8t7lJXzAx&#10;zr1PyUxEHcMLISwebcKVw0snmdF6rJ4nOVhTN+uMg0MFFP9W02Jl+FAOj9ZM4B90g/1lMau1u++9&#10;WEs2ZANpfvHFC1iieG5isX9gNfdKyWmv18fU7CfrRbH6EtVFuIdcHRxwO9j3i2EbmSzP+JPB+I7E&#10;nxCkEww4KF+4AwaBVpVUfDFaj13FSq6wMDdHzUzc5DpkrlCrszxMfJ7NnM7OPi5/zJcyVh5VMkYV&#10;7MxbbRj48OjI5MePdFE7sM3zU0654fmqOXCtFNxUlAh8kL396c8+5451dsWA+rK1dd5qmmjui8iT&#10;U7kLZX13KIYogUhqaAga9eLs+KCFnaXlXYqMh9ZIqMEl8/+dtdb0zPA/+ac/ObEbfmmqZgmx7/So&#10;e2P54JLRy3k3eIn3eCbVG0INF+HtwGoHEKKm8rRJvxmIqvQqg3AtLPGT4cGxvZZhZ+iTAcDHJsbH&#10;52fdqthN7AmVgFgvjhMmzWREAMegVDbOjNVlZjSp89BGV5OGv6QF8EJ+ezckHPzJeHhYPIxpeu+p&#10;WMSAnjTOyZnfZnQBIDErtA2Cm4X9wRQd5arFTGars9+8xmlrbh/s7RyeHLEjrc1MzssNFEssYdmA&#10;8HVJ8F9cYtg6aTHxSrrbQwEp5HO5mAVK0kf1cHy0QYV8cwO5cZ8Fd2Oy4ALleoeePn9M0T5WorlZ&#10;JuoQPlCsRQcYF+eEDOX4TMkFQcUaofdcK0TtnCgIckTPsiPru7rvRerJNsaHuvuvbK1YZ7XEyKEP&#10;adHikO8bxL3Lrs21vZWlFsum+/RRCJzun/Ckq/UXBnsHTptkWS77lSXXt6+//RGZ5fywI2sCS4z8&#10;pET+Y2gmcmS7uSPSDVWKEAO/rsiukVOO2UcsTgAq4EZJTExL+Q5/CNVlSAHHsqQ85N9hA7F/1dNb&#10;Gax5PMLBmzcf2RfArzX0yhE5SbiHeZlBelf6EsRkZOuZqWmbjb6r/xawhT8CC5rO2LgeGNBNotyc&#10;HQuVO4SQQEQyBKWHSHNFQvQq5liG1kOcWnC6uZYgq3bvrGc1RkOu5fR4bemjynXxxUuJloRynnjv&#10;wIBfATnorsOTB0Gpc2xpwjOxHaEFNN5zpWMVpExyccB1BpIQ+miCj46ObU56hxpzTqzL2/vyQQXL&#10;Gg+gu0vVfkr402ICJbWbG19n4dGTp69eUqdF3LAUol9nvXZ1chw6Yajr9JLM/7krQrPKJRnFbCn0&#10;SmiE9fR4tCaRbz/+0D+kiI+xeozeQoc8Bh4yhxOjIXlQab09KqQ6hWsNTGxSOEoWWtKjI7XxkVr8&#10;ACKf5isP1QsfrQTGTXR6Iy3FgZRxQgImG0IFsf0Q/4ke9w9jrZARTjDPBL1EF0vI2IW7i+71N5vn&#10;R+dypRo03MIdTQO5YsF2qS1SJ96TVAIE0juQR1m6uTxxxtaWP3nOHriYo3Nz+Lv5HFRrZ1c3S2sb&#10;NOhUFUY1y58+hXJfDFx7bLj4ys6YYaGODAdeVIHen56I7TsHe/an3q58WlI2YQW/fPVypNHweFdX&#10;lw1y/L30yIg6SXoGV1IBPvFdkWt6+mJ9eH5mEU30/Yd1TaEpb6ze9nRjKd1QUNDVufKxAOLfoxZW&#10;WXi+0SPGBjngpCsEzpOBc2gFPDSdKD9W09lGxywwKUfoYMXWCsmrAAcelCAf2NTJUUu0kPQ78gb7&#10;BsExjD66o1EVXG+NEDzWAfPLgNQf6jm073kAAP/0SURBVJxkChvM4TvjpRReBO61b+yiTkyW5p6O&#10;p7Logjf58B/GkcF1HAS8uIRJzxtg/gPTONZoE0M6lYE1Qb/lR3X+6rUqsNfWByZCtV6YWRh3LAHO&#10;vI5DjOr8WvWkyLCIEimkrQO+W13dAmVYx8T/DIA6m6rWK55kDKSv78y0HvZ/vCHLNqH9EUOX6IYC&#10;DO8hghh65TFusFTb20v7u1SLi4qbjQ8FKiREjpqRfMDbwVLx6598mSx1KC4hqznvxeFQqWG73Nxd&#10;b7ZWJmYrhNdPT5lfDrIgP0S6keiPTzbWd06P3RPfugeCOzo6YoiwvdWamprVcqpbnTZ0QSwJGEap&#10;MHB2fEmnXp29s2Pyetnbl8ebPT87tmO0ttpywg1z7Q6gHGb6DIPSB/snA4Wel69m8Ls/+3wek6sv&#10;34fElCt0j0+OHx1d/PbvPhgsIcrqRK1p5ovd++0dU1gdVdh4HVwwxwgMza7IYJlHn63ouzuqAj3j&#10;44+HchN7W/stlqSdcJ4XCqc+ez40P5Mmjpuzs9gPjcFHE0bRbhXk7r6BaHK3e0lF5zP9zLfDNuH6&#10;BnsH7IV1DoOVm8EgAC4NrqhH2s4kL+Qpjs8iUPTEkN7QdbA+6LwgA8qOwq6YbCPo8swmlWL/1laY&#10;8ytA2Q8+ofF/BUa+cNEc5VbLKnAEPUCzW+Dg23G6ucS54zpZjp81ZXqcG65PHu/baz+fflaojN/v&#10;HQAxzxC81XAUwWqjFV+EtytTXnyTYGQkEyxfUGwanaIqxFWe8qthAUZbv3bFBdKIewj3vbTlIjjW&#10;hos9XXxVc903GRpoY8OKCjEhy/QNIQjHNlnCuR4ouHK51Pkdxm5RQdOblqsJEfCV671PC6kTHCh/&#10;8vnkyLC5xPT0DM7t+uomRFFqFPqtlVvD1w40RsYjbFHMIHzDLeTuTqrA+FNeR7OIaXhxLlzOLcyr&#10;bhMlgPQgz+ZSiSZiWKHdouCQcrIHecc+qHXS2dre6u1OEQf2jaDxDWUIXZ9iqVYdtKLtO9md293c&#10;2tnYCK2yi0sq1hIqpihMaGdz8+LEVv2lQUkn8XoTMEI1Hv1kcAhFZ2mjtbK5T8ASITGmUmrGYKab&#10;c4cDq7+79un97sYaBytoirIOmDa1MK9jUglbzBisjzBIubw6B5uLVNsbm1rVdtPGMBjsWl9laKUT&#10;xLbzxUNGPlkHkKswh323txv7u0fntVK2NBBq563OxYFdpu60CqpF0UQ1eHk1MjL47MnjgE/vbvab&#10;O7srn473mpB6dW20KbG+WdZKQmykH03PAytVwNQCxTLl1s533/9+dAE0Hbhl0tqEZnjkVIV8Up7F&#10;Ggwa/E7qqoWgJcKHBiqCBVvziZHBQo7B9Y0F+buLu95i5j6rQQpen6AUHZ63ksxIY8c1UStIvlq0&#10;p4lQUoTuwBz/kFxjucavOjYhFd9tA6L3eBOr6MZeg+DsTyIEkdyInRYYQGi13nN8l2Ctr+hBE6AC&#10;rBKeUNqJRCQ9thbJlgzWEEgzicCvP29McAppBwJblyJaFcrzpm/Gb8X8+3cfNBIKOEwLLXgYahGP&#10;dOVCYuVmem7+6fNnzqURw87G5urKath3+3CPf0LzM/TEjzpnPCMnJ+tTsyNAkLmZWXVWsTRMyGhn&#10;e09DSTMAtWg/tB8w+804o5SIs5chzm7WgG9ieHMRJjDqQwJysa7pZHQHLZfaQyhpdZFcMHqKTgHr&#10;Mji0Ng6DNeNXVGceaSIuFJ1ZAickMs+3kfmGR+oQGK9E1NOmPPRpkWOsBMTEiBM4vFdbGfmUwMXs&#10;S/E6VohVCbKrBs6CEFdDG3yQruFR6yXX+LHKcP230j7EGaJgEIG9xaAJKFF9CKE8VIRGG8GOuzyv&#10;DLGixJkmA3CP5esoH7Q7ZHtlVft5zoEFCe2L42GnkdmFiZTkrsvTrVrCG5+k8Mlw7XKI04Wbd0Aj&#10;IrrqhzGpU4cXDiEZLCnP78j4eErKWyWLnzVvSYYYTTE1sVAijCDm2gc1n6UYLs3DPkYmhpHHaAXG&#10;1HS/7an7ponQo6R/6l2Xq+Wz7s5tz0mmt9uS58YW1rHfRc6yY8kbPNGcCu62BXBVijIUFzeG+vD8&#10;MJa/6QKJrS5voMM8mMwnIv+qB1tDBaxdA2DsYzYvxImMaVRpJh6ZXNf4JMSyvPhk9I/++IUqYmxo&#10;4MWLyeJgZnM35EU6x+3Ly87Kyta7Nxv1kQqRDzdobKpaGewbyvdBIw6OuRBeUX7GSMS+oR8Cfzrp&#10;XJpil+2djb/qyo20T0JSsdvg8A5DMkfBfK/7LlMpxfqR9oKuZJhEEkIBxbNG6LMV46QQIFSpwcgk&#10;WDGXhq+TZKWmtxAsbaaBtiwwMeXfgoExGNfDTKRFHDJWhmRkSHyhSV/d0jFIffqIgHO566le91Fg&#10;tz0mZx/uhY2JLQ27niiCxnt08vabxzzejRXw+zy3DrVEq7FhrUu0siNQg7vgKKFtJFIcn161j7JR&#10;hBuZnNz1XoX2WNpi94U1a8Czy3J6xMXT2mtwOFVmhsreeyTUdPfP/2RhdKbQ3D5fX8LQudKF56sD&#10;sLSh0UyuDJd3MwBl6eG6nqb7sHlIvXpqIjc+mr+5uN9aP7g+u7XiAnWkCPHq1SN07qM9hq7Xr+Yf&#10;jVQrapE78oR9A6eHJ/Vqjfh2mWdpf3/VAKm37/2bd5en5wuPnpFONQ3RuRK+oqLALk0kTwyVY6nb&#10;FXZZVNizMzP6MFMu/w12U3JbggFriDRGJ1JvdEXYf4mEt8xBb1I/Qdfe7KYUTuW9k6NjtHVXPqwe&#10;NFv3DDbcKMqrNjujbLcKF3Y6jYnJsakpC6ZtjrQ72+Bl1wUGa3PRf4CBtiM80qHBWona19H1P/+/&#10;/w+/+WH1zdL22tYBJbuZWXJy1rhO9b52YGC8/tfh9pbRxg7r6J6e2YVFkV3slm5JYQUKOIijEPVo&#10;EEpBssyks5BM+vqDFqtMMYGWsSLcr/N2Wu/UsiFxGjr1gdb9uNY8vU7xljsVbQ6Pt/bd6jSlJNRf&#10;weOyq9sKxHAp92h61A97zffAN9aIR+xlLHqITWTUFD4ZF6fCbouV/fExSrgnIIgEdRAGUCh8+803&#10;w7P2cLvwSnSmIU/9MI1KolNIGcUuTe95s+eiKb4j8fUJSBaHKG306JNtzp5ao7ruOoG39JJ2vOuz&#10;CR3aiSaqLgusOhmJhu5gkrCTPP+QQ5NOJtDfB9OZpE1NCEymR4B5EEVlZ4mgzIkK2L6pHVAl18X5&#10;KZivc0Jp3LtXCtibyloX/P6b3/MD9/cFUqispq0yNDxQLEmNF8lmC0aY5rY2XAd7+F5ACHWGgShL&#10;EONYI1b3bHt3V7KUZZE8zZgTx9+Qwpf1EJo8ibGJieHRhv4w1D/u71RaBvlOV/o//Kcv7Mz7cXij&#10;MedSM/b2h8ovQtRu8/g3v/mwvrKnKnQ9WUA4+vBNWELSL1loj2ZUdJEhxF3vJpZBWQ96dvYtEtU9&#10;pUdiAh9jTL8SLVcy5kmeYSDGvpTPwQVeSQ7M93TcMT9SUs7ESwyhmXTaJ47LdHFtgA9+MSfzF0Mj&#10;1xmivhMLnf/ekDVGWSSckPLt2mPJNSqll4/GiNdYMNncbuvnfPMNmz8XdI373Yuj/U5s7yT8YUkl&#10;JtOm/7DOmAV0TU/NGG/4gfGE2wd7ai4dOOVeeYpSTAxu2kd+EuNxIzcMRvXAs+cLo6NDvhohUGQB&#10;cIHwVmsUBkq9mxtHm6stJ4axswNqMBaoSJB9g13mCWe7U//0Vy+ffjZdH23YwDHCTE4fUk732Gxu&#10;5ml+ar5QDiLt7cRkAwiJnMgvoi+HI3Y5NlUfFrluwmXW0MXhHK5xUOtRgoX12PnF2u76xe1ZozHO&#10;HWtjo0m4Lp3qk+4UBPi0cB07G1Ozw6Aty6Q+lNNEFSHA8GTnGDDOYwQyrDMGDqyv6j94UtqKiTNH&#10;A2httX0ci5/BqKO7RqDmJnWG6pzL9qjQ23vt4/0Wjen3S5tbrSaXnfRNqt6X88cPOlfIXMWivaOw&#10;+ha+d7bI31/ts5LOdI9M1DI5Y4Krt6+3sedj8TWbXXjxeamxeHKVXm8xczug4mFVa5LgW6121tu9&#10;bqioX7P3stvC06EwF4JQBwZUl5g7cSDtFfTnY70qNDtuVZ4xuqKS6392p+C9e3uHiC2NOp0zEsou&#10;1DmKgHwMxJO9vEGeQmdnd6KnYpHkpx5a5Dnev+scMJxRY7kTl9pBKUudFPKtA3QDqqDszmFUYPpU&#10;1bTCOZStr4OZInqAlH1qVSDAQxZxMhXR45rjQmjZn3VkkfNewsMpSfRW84oPP1ipOo+ur2iOFYmS&#10;jawehamNqaGB8dnK/uHZiy8WGo2S2YAdKB6a5bGuF78sDI6AP0n3WTr3bOMTdd2cPpopYj/e35XQ&#10;1Lqv7kfyxZeQKlE/3TPDOxOYdHQ+MVAeKw/yfK/mSne406meWrUGFVU1Cx9wwj84tCE53t5JGdhe&#10;iUzduZzhOtPe7Rzu+RFkTgcLoOLG+q1YB0/+8YNb0/SWDw/3H1bGBXT0usRmKgS0w5jj+po15sTo&#10;ME5EvVz8yZOFZ7MzRGARuB3NPqNNCEnwJ1KOysTUNBpL3Z1sNASTsEFMd9Pk293eCVG6yUlNSXSu&#10;duyurrbZLW1uKYN22wf/4t9+88P7jem5uecvXg43RkrVYar3wtTq0pKPZOVCnoACH7dbHKqnF+ZB&#10;I0PDo30DBToleMVyjE+rONXfcD+TNGgvQLnVqiH7aSZ5Y5R8rKwMiTIUlxNKLL2xTReqXtJBWZf2&#10;w4Zh8g1OwDaK3m3X/tmlQ3F2oY8UZcMmo1buf7k4NTs+Ak6Pr3x92d7ZXPn0QQw3nVCH+bIsZmJT&#10;oeKZ3AEf1Mq+tU8VY46ulNoR3bLc6O2vGm5HDxCzTzOJGCImM9tQEY81mPuTXBcHHdR5snSRK8PW&#10;UJx19+3/hnKOsTbrYbVniWSi7ctYJoVEhvF8KNMGLxWzRkoIAnAS5R+a1SRXxJ5OwryM/xb3nISI&#10;PH1ZI4bNDzvDQyM6K081eienbngELMiRL3Q4+nptH/3tX/4lSZ2JccPxMVVCtMieUi8NcDI4lgKu&#10;mtvb3F1Ed/ejpCsdbpAx+va3vxXhbdy5dB6LknR0LL6EryoRGNQKfeRv9aC0QbbW18NRlBMfT8Ge&#10;zA7ZBpK/6bS3FX4q/8E/eWUjifvM/NxsqVDUC4f1XV5Nej6owO/q29xpl6sFP7sYbatqwq0aK3/+&#10;9aQhYnv3OKCcHjNoS4qqSC7WsdqmLvEmEsEjJswxEU9oN/EUA6H30GMWGPtznqJ7D781TArwDasW&#10;USS0ogJJTuDfZCng/j4xi8+Zi1YbtfygMjgbplrDVW9RYAqZjWSK6gXF4qyzcnJlzcoyE3xnrNQ/&#10;k02vb25TiZ6YGQd+ylPSNCFLjlFe1cPSalxsCd4oGH8XjKyzidnBreGMxEYtgnTc9S0924pVhPCR&#10;SIjHWEtG2jFTuFTdQN5xXs8OEWY22sL39MSgEsWSYpBEcj0IQZVqYX/nxAqHY3NwdJLM9RIxxXBc&#10;d+JoYqRezgze93HDOuwvpIhSDOT7phZrsumLrwfHZ/L0qDVXKhabApb0fE1zSX/14sacrHZ7cV1E&#10;zCrkmY0rwVguBdE20XLlf/jD92+317anx6fH8kO95z3bW9gvV7tbBlC+IMGK4E6TFwCcRvfW26Nh&#10;cx6ImydgfGyn4eMYqVySLATAd2cc6Jijd9vivbg+v+UMVij1tA+OYqddndvTRZjw45s9BK7l981c&#10;uutXn73Y2jn+u28+1RrV+64+6NVoqfJpYw+475FubRG4R6AtMh60b9VhbtqhmMVdtd/j1z2r38cn&#10;C1988bg3V+8aqIK/tnZbooMASw2TvHrYtXMvYdMVjO8Y8osH21s7PisdTUi+ySAkyakcGqoIcOMj&#10;DadTTEC6RAMhBpivl01tnUr4MJABADBWL5e7M4uTs2dH55cH57en4JBugq50QZRBGi+0Z06Lenqb&#10;o4+fzmIOR6sf5L17dwz0MmhTK5sJgcGj03ZzP6h2Ifb94CMP7THqj8UDE1yAmOggpBJoFOCdh4mZ&#10;+kB1YHl5S3j7L/7Z/2phfHFpBUiJHBEqXWYEwWzKdDOx4mCjrbryGQ+OQ7alkK1ExxVGlhsb7bPz&#10;w5++KH71vFwbGbgjWNR1ar8FIqQ++cXPpkaH88c7hz//cnqAxmiKVFM9ddVT68p8PTVbzw10H50w&#10;Rhkl83OfmRkeG6kM2Wn1HwhJUSbs62MIoiVNyJ/4Stm9ZtPEzjQrVuhu9eLSIeP3W2xR50LwSvoQ&#10;/jwH3tz29q5bL6URPQdrO2AbG+uAX8/QVokH5LFBHe3YA3txkoMOGeZ3pTELMJ5vrvfpo9khQtxd&#10;qdbWFvICcFiKJtML356cX5icW7CvAnRNhlm9MVwkzGTM5pMwUKFxmh/QB2ttKbUKlLWRUSFCLudH&#10;+2/+5ntyg08fPwp6EZvuNlT2JnV1QilA8jA80F5Y7ccdoOIrIzTDpP2qNtoA5xq/BUsjzFWCk2Pj&#10;Xs7WGzlnUA2xW2SHWFJU31zd2CIP6wHmjHseBIp6oh4z+zw9f7d5uNu5PLC7aCnp4roT/MuYmkXl&#10;0d01Uki9mm08e0z9t2K4CAtrbuvPIhL6YKpPsAzMiUx8vlJx4mhcMbcJK0y/YSHNG8v0okrEwkH6&#10;bKB+29WTLEGFmja96KBAxVah/6k9BAce9FzuWYQfCHFdG0yk5JWNl4j9h1CupE4N5SxPqOtcH5kX&#10;BxSrvRy+U5XebpC1sJcsnj9wXJJEGjhk9BR/WKRJyDRBTgoOTEJXAl/WRsb7uog8czAtum8Ji3lI&#10;PfrD99/zINJzL336xJ3NO5WGhhhx9vYRrdAai+XQUxhA0EqPj/WDAoC1eK/AuZLk1UashPC37RQp&#10;IcIoDdTb3++H2mC2vLVp5GRAIPqhTXinNmLnFh6xtXF7nVtLIihxvl1QFqCbs4/qi4tP3UwzfCWy&#10;AkNl7ejjwVYrhdm5x1QpNja3bDQHcIhGSSJrOt+V6dpaPeq0WUKS3u2tNQYbY0OGeQ82FEGuText&#10;o+26Cb29oNREDpU+AyWMaiSRtwo178B4Y9wdqguAOCpl4YTZFcOeqFNCB9jVyuazk3Nj4X+Wujsl&#10;ghdi/AQqu2MrLfi9iRZESFsxVVaYCEw2S7tAuSxG5p+M95b6eooQ9DLIm600Sq2MGXaVR+R8fSpr&#10;VfGze/uGIq6ZUfzwSHnx1Uiu2Le/h0d+iQxyaz372s03PkJFIWh8ZstPlSnDBQ34FNHX6x6A0eFe&#10;aQez6dT/+n/xJ7s7xKfafMc49DXGMNsH/vSPfu4rEFs3nB6frmsvLtUEGdKyoRhl1Hd2f12u56iF&#10;xF5qIT0xU/OaitXsyEQhbRkJ9f0+PTc9TcrKjiDx1dhjluB4pAN59o97r+IqVFgL3SpQjArMO48R&#10;lHhXXXU6hduew5Xm7rvtqXJjsjoIzZl98tjk1nOYnZlSfW9tNDENgZDSV6D6sqZCm5cvmz+MXkSG&#10;dM9R+7xzcjFUh7TlakPlbD/TXaaZRdY0hqC1uqate+n9brbvNhSbC/nx0cFwD0jfl/P98gFm9+ev&#10;HlnMUA5vNg9bBw4qP6ZzbYFzgiXX3YXs0OXiOhKaPYFA9+4F1UcpKeagvdxIl7fay8vLqnvpKiyP&#10;QiGv54zSjRDurGGeOme+abIoAgz344iJsXAVFsY9E7O4GEfYUMESv7kEGbHKyVU90l5TPX/G9rCO&#10;n6fEUfuw5kz0Zd0vJ7VerdLAxWuAChqK43uvfNqBZ1TUeQM5wO/eLojcZMSuN/m6QTnPF5EMpAeM&#10;Uwy4KP3Z0cSYPqEQaXbrJQWiDkxH5XGRixmfaAw1qnySQhWvP8btT+ces55JX3dl8+WtXZXHmYVP&#10;DIDb7pPqYHpitAqXdopZtNoyEinscT1+OjE7M3x/R7x725Z5Y4iz46BLnTXE7z/M3GbuLgsvFmtD&#10;xYtjC+xHuRdzn91egDrSoJ1ypouzfHNp7ezgyI8MtTKDNJIm/uRzSxhCj1QUWxYAJ7cx+rCzcCnD&#10;aQ6lHuXarnV2AdcIHwk2NvUA6kg3zWbspfRpW2FLPmdNCZUzNypQE7tWxNhzAK9BBENdmfZYN/KI&#10;3RwABvJOqG3rgwuU54aGbOHaMCP2rwcjZ2PPB0Av9uHrlqpV9RN0V4Q/RnQ+wvaCqLf3my0wm+bV&#10;TqFjf9ihr2lNggbQoX5v5vFjHq3e3s72DhnR98vbYqWS0SLm6qeP79/+SFd+IGNV4NxKq9dtvR74&#10;BtQNGccLdPry9uaG2K3TsLwhDNqhipWSWi0Sm+FfpRItkxKsaMf9bHe7pZKA/Y5OjFPwQPH188Jg&#10;lcIa1pWVVUU/nnF0mZYpQ0EBq7/LJpKZtga0Xsw8nqjO0LEi8o8IcnOz39rlXSxqeqqmt86Xwyyq&#10;xHZAFyaHZZ7IOkEktiMQ1k/hEl0erEOqS7XCTaZ1fnMcatcPzKCENOo/ijz5tH8gf3nQe77bZ48c&#10;3mCUdX0V4vjQL4CWbsNrFUI1F/rR/nvCzRhMpd6zSr13djg9f35wdt9/3hO2BeDKIAn/gZeadKpu&#10;Q0JI1WhFRohv7WKkQivfMYCPF3O1U9MVBTZRYm/IhWdof8998vTDu48Ud/09DqaGCyobg1ULx/aG&#10;XJ9ghF1f4QMqDAZDvDr6YC31uzdvJDsRT750H71NxWHUcDc3796+pVxo4sBGhbhgfKyHPt3D6A3R&#10;SrDC2uqKCsnfRQvQPWhwjw4P00+ejepKgS2wLpg/me7dyKAHeySJL2wvVQ6Pj7d3MBpCd943pDmg&#10;BWzuyPa358cW1cNxSkGtEUw2TYP+DImVQcHNcmoimRGSK9gSSWUZs+7Q6SD0GXRmxQuLCQ5rYV8c&#10;q11EdvIkmaEmPjZSojLqxvusj9YUZlubu6in7mG4R11F74hUOTY5HGwzTeItB9rcf/af/yej4/W1&#10;1WUa4v3FvJZ1Ym48VyveIVXn+kODrSdFnqHV3q4PF0cnKgEn9qZDi+kyhAzRSUO97+aOzaSb7iNb&#10;0ZOvnr9YsMTf09fFhVvmUzDsw0LDjuMazJt4nQLozfzLsfFwcpZYznSxbI71xHR6bGxoZqasn/Z6&#10;SMAUB0OPhluZpdLNrW1fzUIhlOOsQ0my69VPZ/pyjNOv+O1MTlaezNar0lHvDSrbWVhd0unoh2WA&#10;munnjE9MA9dRHAGPQR5WZzZPxCdPOEHPKK7R5zsz1zxpt9/89u9b9k52WlQsHP2FsYmpel3ZIgnF&#10;xJTUHAeG2zscnJCquL5TIvihiCiS8kAlDdd3m1uhcWD1ov/rX85NTpdnZ0bn50eEmMPjCz4/hWLv&#10;xfH1/s7RwlB5fsIKfFy9K5ar4e3V0+rsn5wxLk2fX5xs72wbrjfGYR41MAvzKKIHp+Hwdlsq9Dx5&#10;OgoV8LKp3DDeViNBMrXRZG+3d9iIDzDSwl1UQtuj9/DN+cKkBus7gMHA+h7MLAQCPyDjaKQ2ZB3y&#10;bw5pvgzxwK/uvjnvtmQhRLXtBtxQ3D6Q8jwBo9V56GeZY9e7YnYAmdjxVYT5+oAcMC+sC6k0qu8E&#10;stZ9hoJrP1T5qlwY1ITt7OwhoSjvBBz7Zi6qDxLrBCFdKQaFMBQsGu6y8GIyX8mErFfwKqUlgnO9&#10;tnX31/dT5ze9XZnNjR0F3NzYFKKtvYtKbWplrXVuEMODJZ+dmCcXUCBKVOiTa2/687dWh/ebHdfh&#10;/PAMb7RQzk1P1Bmg9N7kujNacVIYkKz9Sq9d36FejyAM6rpmBxcPmu2zY9JCo8NTE30sqna2Bnpw&#10;XLVZHGPy7nir1QqRyFSXsl1Rq/YVRERDRX1SGAdOKMCF1GqhCCOtNYYruvN+7Jsbf8Uc0bSrhik0&#10;CB6w0HKELzQ5NWkMqX/TADlvuEo2nSJIpNGj2LNwYQsz1HOGXF0pVwaIqH1ltmRfAPoXfQB/omQP&#10;ZNgwY5K7x7TcG4yEpMFt78H8r5u7OwYXAmtoBrjmsbaPFTuCwRVj+Wz/BJmcxSdKFGcAuDG7yFui&#10;e7cdYI26v7XbUvQBEtEIyPczlGWDMjIxIbgtf3yPNnfIW6k77VfsMjS3d1QXtjSkt53treRFE0fA&#10;34p1OFBCmBA0d1VyCKF6NXvwwoXXb5wqEToiwp74jNbjQNPEqhUytWLvaHVgarhcL/bVcn0/eTTX&#10;2t6plLJj9RLNB1/ecxDa/XlEMFkEXHGgjOgcibP6VPgf7qtLYd0AaUmIE1AQnOnmVRoNGdOiHYL8&#10;fe7w4p5ZXvCVgpub7NEGVpvIyhj2dp2XTrbSt2j89IfPTyRQqKxFOwk1Equ9FJXFOWk87UxKFZC5&#10;wgHl03e38369ebrUPwKJYRsVCGQCKEaeAnAl41TPQw8WO6wPvWloBdi66CHVHuuJ+Xx1f/voonMd&#10;2DLhhR7ODWYrHVAcTpCC1TUP57UgHw3YUrVaEwk79POSXeponWP3P0EEnQowCnnsDY/I60DomZgY&#10;d7l++O47pWF7d2djZSkUYk5PfBFFlRM+pFEolSQ1NYTm0pENVVGBha9ojMAdukL6F7+eQfkhltHe&#10;O7SGT9nPnAuPUYu3tUGZ1lI5vxuxw35kXBvtiAvvTXfd9rV3OQdFDoUW+P+1/0LNyMSoJwWsEBwS&#10;cQaFaSRSsHAsxvYzqgUXBNSluKakqXtIsnKymEr2toCUF3NjwwxBBM4jzzmCEo8gLunrk7xc4Kpg&#10;Ka16HaH6QVYCBSMD2ahz2cz0pTrt1ni1dnykOpbbKMPtY3+g0HplAt/O9q7vd9o5NVw8P9Nf3hy3&#10;TzwO5YI0ny9mh0dqKPFM0IDtQaQyex/MNqaKjh89TsRy35r8HtsGwqew7XA+j9UhR8UesVIxqHo2&#10;v45Or5QLaN5zM+XFhVSFDWN36sSi5+G+EuH+jj/aoQhn2oKZYvaWzHHj54KdAOssRFHFu9hrdp85&#10;o5QoLvS7SNkUdHd399+9WVVlmoavrTbfvd7kEeJH2F8/GMwU52fnwkO4XA5jHC/i7u63f/WX//Zf&#10;/ytOFPLVIZn2bFfn/LS/p3c4WRhqtmXnw3LPHd++0He8uTAy8ChM/kQryTtOeWKK7nD4jBZvXn7O&#10;ybc/X7ZicAzfnJkfZwb07sPSk8X58cbk1FBlsZqtarH6s2QEx+wX0WAxorph8xsratutloU5LuZ2&#10;yjS+W1tHy8s7AYxj5ZFCIDjf3aP5yQ5kKdoLgqpl8wTcqOF6dWp24vjs3kHVCniP4VBPnVhICveF&#10;hwvjMN1ZKYqtqNBGuz1q7QlrlcEyREex0dphAYGpke6cGISreIIK4A86Ep68M+8QItCG8dzxuUx3&#10;fXYdYDgSKWwn3bN30DYh3mserK/tSsCJw2MvPQAUkKnJ0X/wD/9EI8VAlCyDDwyugL74bNo1JzCg&#10;rUQ+GqLTm+upjhSffzWbyuCPnI1OVifGCoOQHIOorrtHY+P/2T/8s4nBQZ20xuvu/HaBpYrZ+8ST&#10;D2/XHk8MHuztn553cA+yHkJX/PxXFyfkIT//agbC7NqDi/sLt1MTcX+s2vTe9vzdN++aMj2DzfPL&#10;41YHQe64fVrori+Mvpwcne6jp1Ar32e61tY+4A2V+ytdFyFT5m6aY2lrBKbBahWsaqPReqWtUxCI&#10;PLe1tRk7uBS7GDolqZXsTKzGJasvUE9IQ6UM1LF+dTg6NhazoWQfPXwyelg3Y+fGU9TJNUbCd32w&#10;jiFUw6lZ/rjU1xsMa+OQo/YRimxUtFcozXQxlS+a/z1xEADDHdomi/dicLe3uXl8cLjy4QMpQQw9&#10;4SRhqttr5RBAG6cfBihi65KSRrsgmuu8cV41TfuQZ0sR07Owih++e4PkP1QtO9XM1xojDXTz8/2N&#10;eq0sgiYqwXFgFNrmPtakE8Uba/FWt0Nx309NrUxhgX8oMkzPzvuptKr8SZxX+d6n1d/4KxjCHo1j&#10;OzO/EJaThm2JjFcMDm6uzLY88wQQ1j1eVYu5//Cf/ANg+/ryR1AiDpdxAwE4FXpxcHBsaqYxHvQ0&#10;PRy+a63RUALJYGjV1Hu5z43PzBI0ro2OVRujxnvymRFXZ297+ce/zg7dpouhkBRFBwAzIa4m6j1a&#10;oP7q4NjpXs/6D/uX6OvUzm8u4IBujZ0lISbbGLgv95zyVo7q/ILuOrYjOzl8bD3b1u3a4OeZ8kgu&#10;clqy3xjtXkwDH4a0wUj9d+SkRAIiUm045BiHUG2T5GzuZm6gAzmqRv5n3Nbjzub6hv1gJRqrR8NY&#10;X0iHajdUoSbpAoEThqmZYBcKmomvYa98AULVg8kadK+skNZHsMBiZTnxgb+yj568tMbs7AwicXVw&#10;aGpmZmp2VumADGKd/NOH9yaaU1NTIk/MN5MBKlMeWS/95ZfT4v72TgsPwvhYVeDVAsZuYhnJOBBT&#10;KzU7O+aqri3ziL6gIW/xY3yyLnBJUvYr9HblwcLEDAC6C1CDxmW2LsvGUJASBzYqY+BEOalQGvCT&#10;y61x5fBEBsCMkZkQa4MRLOOGUANN5NiCF4PCtLtXOSC9XhkvecChsi9jhQyZtBK6UMALMwnwvf6B&#10;MNvYmHB093d//xvNQaiC2errvstmUgd7h7tbDGBVHoeGySJaKO/f9bd3O5urkglH6Nzo+Kh5hlWQ&#10;X/z6pwCF5ZU1H4oJs2rx0ZPZrh5VffwjsUEicF/RsA5aBLk6lYppUZ78/ZQBrQo8l/bcTfX84Oed&#10;y+GRyuRE/emTxunVGlEhT7u7N//mzRqFA1weL1XCGpkocgRr78Y0l2KSPctHj+ZyGYoEl1dn9/vt&#10;863d49fWWmC73Zkjg4CLu4P9S2ZQErxUp5QbaYydn1yvfqQXcDzLiLG//zBWfvHtUu9+/O5v//Lf&#10;bG1tQJNiG9h0DQu0lLOPctDck0kqRAoRxXtStVL6ZiDNgHh8oobsPT4z1uJTbYhexpztV9/IBflq&#10;nyHOF18+R0VcX1vR9o2URrLdea3H1u4e4iPfle1tLlj7xaEBvd7FHe1Q9IvLnb2TcrW/DC4dtHnS&#10;KRhl3Gc4rpDU4A3XbB6huZJilzobtaHGYPZWVZfqmZhpnN9YMCdTibUkuRbdsDNeoVddNm1uzshb&#10;nNlUs1kVCT+YFqEQ5IjrjB5xLCyUV1aWiTXQL1ZAo1xlOZ3SLezJHB7pPGKJGUaJdeVAdg6d226w&#10;otttH1dBg43pDV4dXzjXzjBYSOcuUoRsSDa7s9NUVEke1CEUeaoKoJG9OMdmfW3TRrJgoatOeDds&#10;edwUUzQgVUB3/lG0jU7VGPdiehv5O9JaqN6+6/mCNaN0fmIQma6Lme3h4c8/f1GvFCeHJzrtg8nZ&#10;yaHxhf/qv/p/V/I3i9OjvD1jDSEhA2YyOdOHWn28UMwNlfsmx6szM1U17enh/une8VB/6f7Caw+B&#10;Jz1ytbc8PTg3VSd2MD0+NGOHZ62182Frdf/i5CadOj65UHeA7493mpYSFOA4Sy6U4aKMaJQo0Elf&#10;2jcPXOoSF8PXOy4x2K1mf9aE+PXrd+9fv2MfpofYazH+a4nP9cZItA1dXfZKUSUNgPWjgjc4wdN2&#10;G8KQIHQ6sQ5DGHSFoOXrN0sfP0GhP7xbXVteGyKGiiF5wlrbn8Vk7hmZnCAaB3YyJOMDoynkIOr2&#10;+aZ+HYoHuNLpmlkm7psBQTW3mh/ev6fpqgeIUkA/eLCvHAMucREen521yi4fghacamNdsidaL0tc&#10;PvnM9CjusLe50zp4/2F54fGzxtjoNZzjlnDHsqYZCu0EUqr0vTTjhFa0U8FBEQHzeW3r5vLy7vra&#10;3u6uD6ALi/VQCSDYy3fOlugcyKIKwPCHmDtSdLBuQr54Y2eb1Yfn/NmLFyzE37350cgw8fkgUgY3&#10;Kfrxwq3y+npl+YOEZmQWEnqqD83JyZnEgKKlyWjvbhw2d9p8kUwgl9/tr31Y+fG7j+/eVqcLhVHC&#10;9LHdHizbJLMJw4aWZY59hVpz+Wzlu+ZF51xt23OvW2CUnOoZ753+s6m5X0+kate35fNU+e46d3+R&#10;uencX3XuLzqps5Pi+dSvBydfVBUEITOW7NIkmw0PtN5EpDkhuiZSSbFSKTUmmHMMgx2PhB2hHasc&#10;bh9/evcRpRgQ4j/vWfFcnAM2QiC0mz4d058adm5QvDqnzqTG5t2b11GsEde01xgDR2zzOp7aUIMg&#10;nE0WTGBaCHF4Kewbr0q3EjCu7kG75UBOTk2PjY/7ALjTiVgE3r4xLTidumE+sozS3kyNpG+1mi6W&#10;b+2mxfjN5kCxaFedO0JQe267WUZTkTRG4alUqfXPLNaLVGt6u0cnzCB5sFwvLI6adVUGCV3mFlkQ&#10;lnNYNrF8eU18xwwRCGw9nKBM9jp915uz2y2vY6siAFPoxiAJIUAYb2DwiRhvGMSLb7baY5EuFPOB&#10;zJlAt9Ed+uAYaD7BvRgsmV35l4FiLnEtD30EVFLEHN/WF7H14XXI9QSd2CqVwyGUYXiwlSB1XTw8&#10;Ty+EBkmwtdOmPRbr8MGw6R4erTtI33372tudnecdx63linjbk+fzsECmEaX8AM8GJ0HRjRWiGhgd&#10;MwLPE7JpjAx7pgn8hSVEkgmA3DOzMFwfLn/7zRuiMzt4qEe33b1VOLBheecUD5boFRozmAK7ZMCH&#10;r1WKP/vy0fTjscOz8/dL6x1q9dsHl909GzjygJRMtIwE6bhICkq14ap2JSTijsiztVU2UIjHT6dH&#10;GrVGpa4V3lhb+ebv/35vt6VLHpucfPHZ56hxEJmZ0cbF4en9Rerlo3mKGcpqvJKhYmnr8GjVhkmq&#10;B1fR5BD654Yj2iw8ngZeLj6eW1neuLjvWBdh9PTzr362vtbMpnNHO5f/4//4u4PTk+pQ/9RMzRvd&#10;O1CH7OwedBoT43vtPauO7aOrja19CBxSeoaVG9eN/bP0dVrhwlH+47Ie4rI6VET0DSr/3d321oHz&#10;4Ihf3J3e91wBS60AocHMzo0nChf0trpbOy1sVxO7ED1OVJ4xgaA6LqhS66dPnz6emCqkM8srK7GU&#10;2+EVn9GMAB4PWkeKtOwAsSoOVBfQBUsvyqZQ5TbCubg9ObrI8jbo799e3Wut7Rf6C8P1QaXc0som&#10;TEXyiO3kkPa4Ii1L69f8KlRLQ2ZNJ6AIO0CfFdea223vFAoS03HzQhK1vHRQ3WJ7lQWN2WK4mu83&#10;j+wom0brzdi82AU9sex31Bmi/9K5/uHHt2bJT+cfXXTOGNi9/PzFTarvr/7md8P1m2y6gxnEnXT+&#10;8bzieSBfHqrUSZ6oFLvOu8imSX1g4Ub/0EJ9cnpk0kh58bNn1I7GB4fnxgj/mYGXThHJ9w9WdpvL&#10;e3t0PQYqw5Yb2aoftHbRc+eGxxV2YS6bosd0/c23362srlIe2FzbVLADEgnpyQf2/8xBjW+StbV7&#10;Qx8iBmYO4KaY9RqXhlzA/dzczOKjJ0xjEEAURsITG1SNlE0PPFR5Dg8nwivAEDE047kRk9mvhFsW&#10;67G9xvBgo162HGJ2o1iy7aABgAhTRfdUTdMVbv6eywubaK6vN1xO3fCZFbjQQN/bEx+Jst3bt3GF&#10;Yy82BEL6d9bXiRFCHs0XjUfFIHZdLPeI9OKz4nx/WFqXseQqg3MoFPknrDwAQPuQS+Ye6mOlOGAd&#10;ZW15GYF2dm4BlVT8oWYpT394+04/6oeUJk3ptCAby6twcllwZdnq6rFkBVKh1aBFj4LCf7L0xeC9&#10;iH4n8rdmiyE2/uNBjJKoF0SEHLfYlM/v7e0r77DHBXdfnwmoTxXl3sXF+vInTZsfz8/ldYgAHssh&#10;M7n3329+fL30w7ftjTX/83B3o/v6/ARg3WoCOKvKj7F+Q5aHVWZp1bgNK5otTbFYs1Hz/pul/WVs&#10;TGbCZ3098Zz7Rwayn5X3b9qflpfAPunerv5ST2UsWxhL58ZTQ4sD1ce9U5+XJhbQtu33RzcVcg6g&#10;Xf+tTUqEBh82JxOxvGR/JvJoQv0Ncf2wfOOvqOR1CP/mX/7V2oc1871PHz59WlqWZuACmnuFy6On&#10;T9iG0wv04cMcgvuposaM7XCffpzpFwTSyqPmTYkT4gcUSM4vUOH4mwaqenYmJRqLA3R/83d/Gwgr&#10;3mi7pUpThkGHT44O9NEbRqdnJy6yOjLGwIqwk07IP4XIdjr9s1+MBeTV1Z0fKMPjPn5cch+Sn0hC&#10;rXEjoNovTPuIQurExEjMz85OgJyTzKdG7l9+NfzrfzA/Ps3RWgNhuWeIsfbRwSmSARUaSjuYNaie&#10;3b1pqqGmXKAAgCIqUKxXqtyD0xizVKiF7laFqvqHciRAg5XTsJYJ92wmZT1+tkNB0+M2b1DiKvbN&#10;PoBDJvm6tKnJSUWxPZC95r7OJszradkXspqSmGOFPXK8OQWd1+SnCI4A6nb3vYzLBY3wghYHSsNT&#10;DE0XCQJDR0Oxu713SEYyDPGw1vqhVdTh8UosVNAWN/zY2myCo/GwY0fuWkvZQaRwOMycxBayUaKq&#10;EcFgxbCEduu2hYiZhQlLhALIYVBVrs0gq0VWITnyJ9QNJyarx5fH3//wjhkcMZmIxeizDF/TyLvh&#10;coKwXqkUnZtavWr7jYmYV1ko9L96tfiTn8z1DnQ5cMP5IZsriqnV5SWH/qdf/3T+8eN8qdoYm2zu&#10;7pL9fTQ9/pOnT/Qgm/QDD47zQALz/q7u/YvrrdahuCGP3p7S9+irjlR2dreXl5dW11ZAOJpvDwoM&#10;QnvRdJRwoG2xC9SZ23O6EGShghx2e0WVJ5spG5GXebl7qnsHaGvMCnHA24eXq5/WbIgKc/AMwtOI&#10;8RIZ9R8FD26FqCrjQidKg2UTF6Rc9qIIEAM5VD1x+dYO2c6Wm3KKLuLNSMbBkrZ2nUwN3MBfPn38&#10;anpqcWLSQbFHtG49gk0K8Xq6dJc3HiDZJTB+cMstQ4PruwJyCBAEGEsr4upGDRfl81WqL5UR9rUF&#10;+mM4cKFadKpFKMpnuWIO90mlNTJac740QIj0BM6ImqkYbVfZcvH56dIyNEq2VyNEONmYPc5Md18a&#10;V8Bhdoxlj940C9j9s/O7gdLglb9/cTE7Or44OhsLrMbZV3fffvutm/hn/+DPsG+Imv7qlyOTY2De&#10;/qFidWysEc257qS/H+/G2jt6kqpic2Wj7yY9nCs/ml1EKBgZn1XlLS29xnlVqoQFE952b5/Z3trq&#10;mm2RvbPL1+95bGwBHvgfDGULFh79+AZvytmD9r6oAeGgQ4U40z44jKW4u7taraYtw8CIcUCIjRoE&#10;h9Kon9Qi0nCjzqhHRfvV1189fvZUnrAn7aqcHB5sr9ncPSAsEptduQIoEPHF1EwIUGqjX779/juP&#10;RRqenV9QDI2OYfabIlACmcRW5W2KTVP2fpc/vfv22/WPH+Q5MURWc5SElFi1xPM/v/B3pSgPWXHp&#10;RbCRg++jX+jp3FqLEF6Dh7C+uqoOXP30/v7qPCqkYFFdH1/cvFtaj1GChEozrj+zMDtmbAvJB/M9&#10;e/LEf+/sbGqp6YpolULs8Ci6562VTxC1cU4aYw1HKuy6s72Io2sraziewW8w3jD4T/fIheBzTylf&#10;Kkqauqlaox4zzpAUDeMgR85toanihAbI0dX16uVzA2OVTavdClc+MPbAQEg7DXjtIb5RQmTBLru7&#10;PgQ8vP5BwUJAZO39m7SK7vQE/E4NyNuHPB0c7Pu5JDOnsDicLU0OaC3C0JrPVHB97cqid2P69DCh&#10;2l46OV6/0yz7OvZmdJwrp83v1j+298w1L4EE9QZ1BXt9unFIW2lqjlabhTHVgnlwsgyTbKzptR5I&#10;PsmkL7HV+oPIXXBukglTXJXQLA/nkl4L+GGaeXe/vdQ6aV++f7siIGtJkx3UPDVQA4Lp6WkTaDlD&#10;0eyf4JpdxBrM1NSMwbZJnEfuG8E/YoMo77zdkv+UDicnp6SVmnFmqbT8/s33v/0NJFMeFTYIfXiy&#10;Nid9RAOIrY11kO/V2dmHd+9+99vfH1sJjq2kEwBDrT4UjfX/5n/369becYyUlf0cLweKZPSD91Uu&#10;PX/+LES5Orjdfge5LDUyPPrs+XMHwzKiYayFezWXhc+kWrdTAscv9F51NSrVr188sWNz13dXGmJW&#10;Y/v7XsDyB8AHCbkRfZRUUBQMSiAMPZ2Q6oOaibNg7weFKdZPu7ow4B1Q1YRSBVQnoyhgqIE5DfJE&#10;GLT1ZiR+ZAE31oE+ah8D5WQ770IIUOqqSWOfIv65dYD783mHVQu8udI0NlY6yKz7e/vFYsVsWDUX&#10;Avqh3dzd3OUVhvo/AAm0ABJqy/mij+pOaniVJ0KH1yZyjE+M9PdrFdIOMyJuvoo0eAIMUezCrvyA&#10;ww0EgfC0SGXuilWLgF04Iz4QZgocVcqE2YyMVFJdfUsf15TdXT2h/Y03S/lB6eMP2qyjSSB/uzaA&#10;SLI+45HaJVqrtNxaLqKZvr7y1pY+LTc/tcdK9VDUhT5DM67QZAqaFS/uJz/7WcBBK598948fP777&#10;+K6TvttWHeMfOmP9XHMv96/P82U0jQx9XCQ1Jbk8ip4J3AA8hbpwKrW0sgG6PsaKap+3D49nPhvL&#10;ltJb7zsXnfv9VieoOP5fKfZPuKNGf9Ntfz9715UlrBF78dFMX+03D1I36ePzw9OzIy2IoVMQnO+u&#10;tCCuGmXQXNHAMwvvl1CvLygaktk8tF2tqmg2bdXTmhDzrgMf85hCbrPnyyePxiuD//jXv/5Hf/Qr&#10;r4TBoV7r+7dvVfaRdLvt1IfJtuVd+kHJrBrSGCyD+ytHheSIMWSy1hwCipeOnHyAKKCLmp6fdipw&#10;JkMG8kbys0y1bwf/+ADX8VqDZQmwmu0bq1XvelJDdQe159OH7cYIHoMIB1/R+Ni3uc8Vs6OT9Viv&#10;HDCqr84+sZaSRtUfq5RpFp1wczoJ0/UKWrsNrb5Brh4HRwe//f3vTk+PF54uPn718m9/8z1a9ZPZ&#10;kfuL9Oiwb1BocvE+astpe/uH+AiMSJzjo712PtU7NdSYmppWZHiDlHFVcRwGRHyMhwC/bNqdYXP0&#10;KNFwcyxLIM2zhNf5mcJWSxY9xwzEYLLBNLy7A6n5R/PQqDfEMjuyBxTJRQb7nfBZygRVhezJzWnI&#10;lDZbe7Pz8z/95S8Xnj6m8w4R8goMMs09HX0JTJkCPY7lrnwx2VvLiq1+12aLKVGeBS/TmjCwo6Tc&#10;+/tvvhHUpmamBQ0ArDeikwvjl7OzNdJxx0cCr4CtlYokenZi2Ey7SoPohJicbW+s2xnX/pUGq16W&#10;unl1ae23v/s9GNDITbdngOrnYlATmFns/kcy1tm2OpcfSemi0kmv+MMjI0+eI0/PjU/PTfG2rZSB&#10;LOvLK9Dv568+N7CUCVA3UUOs1lr1u+7u47o+PjXJg8LgeXtzE7FucmrK/AXE7c6ZjfZke8n2Sg1u&#10;qAtr5gcF8bfVKBogedgSbfRbF+fkuTqQzJ4MB9DpmTkdx9LSp1iXIFJ4fS2p1Cogh9ZJa7u1/un+&#10;4vi8cwBCIH+xpUxa+qj34Dmom/dkhUeVmQgWYo0YiGEDdURye/xFjbKKea3RsqKX/p9FG1VXCIfu&#10;3ey+vj1r3vaGPOZ5tqfrPHW91nWQyt2UBjP10fzYeMUqeeyb9nQ53hhmJugBTsRWa7JvGloevldI&#10;CfnSsXj6BzXf6KGShRl0HF8gvExk1OiSQ5GMxmRoQ4TocX/1eFcqjd36et2KyqOZ+emffPHZ/Pwc&#10;PUjYfrBteaCGGjOdn1vrx86PFB4ehVfXRsOVwSE4ANIvaFPNIaEmG7SXQr0I9P719+2dHbhxSOZl&#10;eoAfs3PzugiT2q31NUWz7WesgpXlVeWjjjRGsMONYKc6kBrEbDYxTcGnvLwg/VMpyR8mBh2JLWGY&#10;72HoAbgR0O1ECCUqcYPV1k6zL5MbqS/03Dd+95vVVusSybTdJF2R/qw+/Gczi2OX943+rrx+f5LZ&#10;loFD4gFE0lY07A+kCO/MAglJMn1DUHxDTT4KlVptkLa1CiYhTZv1IMQHhuH3MCcVAkKARyn6Wxi3&#10;RKW9cEu9LZ2zN3WwfxxM61hbvPStJGWOJdsbu/4lBIfD6pLE9ll8U6at1NvLJb04jQJcsuAZKsf6&#10;E9XifdTR4y++ejEzO7K763EHmO/BjI40QgWtUpVTCRBScnA/EaQ12TwIUT1PLw5S6WuwubGfstQS&#10;Kh1ZgyJc5s213a9/vTg1Xfrwdlt60MQnS9+Xy0tbnUPihQAJcml5Yr+gjY3NlrJUw1cs9XnoIk5Q&#10;O0L/tU+zkrrP/Pjj0g/ff2AYFGqUAz0rWtFPa+r3D283Orun40MjGApuhTiVmHn5CjFJAZB+eG8i&#10;9VGPqI8YGRseGKvtSiKX1/2pFM8os6eu/p7KRIHAyu7OPmFCMrBd9/ybMZwqSDpAcrnBJ/nqJ08L&#10;IQuZPgTuEbMlC9cipMCEom93jywatf02vlrQiIbhz3dvXi+TDOX0kLrtgkekacJcp49atxQccZbJ&#10;LJbKVdNNHYs+NTxuQTk9Pd69vSDsb7L4YCIdjD7PEwDQgriDex9qbZadQjOM4t3/4X/5P//1q1f2&#10;I11NKmsPgzT0rKW1dcscAFtDrOtzroq7KuNwgL60f2hnlayjNdQ+go5GoRw3/boqujrIsKIrWIsG&#10;OQyNQ/30Uja2xEJtNVZNL8/ZYIm2yMOoqRXVjqwsV3fLl1GVkx6x7W3liUaMzYVMLjP9uDa1OMza&#10;z6zBiG53s0VX6OufPWt3DrtzPV/97BmOApRyslwZzRdX3629ffs2HlEu/cVXL6cXxn748fu1teWZ&#10;mSGuYhzs91rwE8X4vSkyBdet1c2tpbV7hQKc5P52F223vZe6uj9yl0+8j5udS2si16ncvfR5l8P/&#10;Oj/e24e7jjCPrfiOpUz3fccDsubIoqS3r9CfB3AJaQdo4cns06PQK4jIsRKqspAjSfB03ZEFy9Ih&#10;70kV+6qad9sE84uLCLfeEDAtnpyUdHUzUCIWVgQIqWLfvH7r4NkaCYkxOmj3vKTO1O7hUnweIPPG&#10;xraQopEyf9UZO3XGZpoXPhI7iIU7W1enJ913N2rrQVvG1J7ABrkBCPb3330riyx9WkXyhiIwuRTO&#10;Q7lzfBxEtL65Zb+vI6xc3331y18h6ayFHGB7v7Xvx3NryN+rzgwTLlOZs/vetc2mXUuXweoJKqct&#10;+7Pb1C5+RhfP2kHBJ2QOTX6GSLvQHTt2VeXUu4GhN1snH1qdD5v7qplchmYH+7Abt/xBr1j8Bfnq&#10;9dFHRycngWqQVw/B89xa34gOIPHFc+8AoG6xrR4iU1RC0Y/+6X/yn2rNzf1ssW5ubvhdveZAX/rj&#10;3//Vd//mv99eeXd91pGs3n7a/hd/8fvW3qERdkzWyajZLMrQ5NOzhPo9mCKYtogv50LmdWW4OP68&#10;dpeOPXwFkh45PxC81ubu1g/ffP/ur3fP1pRd+A3HXcTXuu+bt6edvsvCECEt7CqptCvkQUjuwAds&#10;DmVcckJvgQkFN/XajxOe1b5h+NvYgkhmpuF7mjj9hIY/Jc8g5su1tLtDaSkE7KJi4AIL6bnt7y33&#10;3pXHx2bkkYVHi68+e6WzdAgT2nCghvI35o1P7gmHHd5xRynPZSAK+kjkBLRtwN8D608O93/49ht/&#10;y/aU0yXk6FtaOzsYt6MTk4tPn87OL9L08DYxSbDENb5gVB/T05ZHnj59+urzz+YXFtA//YD4E0Gk&#10;Wpy17xu9v3J+ZnxoeMhE4D7TZx2YGPe2/ZRkA5XOD47c9Zu3FNeXGDeCCrq7dNAcCne+//bd8NAo&#10;9S/7q2x0qkTB3q4dbzTtXaxf0ykjYhByhLKpPiBEk25QMM7i+SVCSxxEKZbFhofSTO69Y1qZAeIH&#10;muC+ouwHLBW+DdAMOUWaAg1b+JSM/aKfcHV9vdlEqjqi1n12TFiAD1q/GBF4wn1KT2loFQJvx6cT&#10;U8Pgwe2tvYsOEFvAjieACSwNq9QSJdc77wDILpnLrLbtAdyGQtMzQCaUpS2cK1vLPptMvrmxJaZL&#10;7RbIRWrt5rpfCYPSs0yKlOlALNJkuw1RlbGd8/YAu41ywYQ13ZcamSzp0g+Pz6lq1SpDgh+AZbgx&#10;YTtFNa3O7O+5H8z1Vco55j1abiYnThvmzvKnDfRIhnHv3m5gJXC/oSHlG3Xd9bAT9xDarYO5mfHM&#10;ZVdhwOIt2Dm245dXVpUrMIW//qu/1q9bL2AMA3QwMUDsrk+MXBLlBqFYjPn/8vVfz7WmWXrgB+89&#10;9gawNza8PcDxJ31mZfnqqmZVs5vkiFIoZqjgxdwoFKEI3ehGt7rQlf4BRShmIkRGDMlRD5umWdXV&#10;5bIqfeaxOPBuw25476Hf+k5TEbpRsrqYlYkDbHzf+y7zrGc9T3VNY1VdYf/g1cw86zFP3e9KyUG5&#10;eAXKDtMCTl6NKrD6kpuupurFna3Wrvrl5UJ+qeB+0F7AWZfzVIWKb4RSXbX3YBh/cnKJoa0JtlGF&#10;sqgtqa1q2liCRlzvAbsv6DzjGR0LC9pFsQ4Vk2eDaWPwfi9DOx6BKHbpENbOz9MonfwOjRVCXvEG&#10;UuJefvTkyVBPr8FqEBQJ4oSzypEZ/MT8/OTsvFkr12T/iqSDvfxQZDUXOA55o2St4dqmVmLVWIZN&#10;rYhs725xKyGuTEZDdaWkCJPFiQnB9KYmbLFsR5s5IpV5JPnYnK6tyvR27IBbbotsa6Kf9/S1YEXo&#10;ekkDZzpbw3aptJhFnZ2Knt6MFLK5Xqgur8u0pr2aNY2FzYzjkzSdtKoKvG52IcFXub2EVYyPDaZa&#10;67bWV6tuLoZ72lVaOhIY9er6uiK1qb21rK5yK6wEd1oNu7rbFRSD48Pd48P16dbZF3OrK0jVVwt7&#10;u6SqwuHy8nbv4mxnd/PSYLKhtboiuAgxvqZYxE6C1kTxTbY51dvZrXLXsNF7BkPF9rgQiXdi47iZ&#10;5j7WWAm1d9EKTZCaQXuuvbmupaII3GN9yqtGTYrlcuE5ltx291cW5nUGRirPv35Kmgebw4THuiqK&#10;iWPsLqfsiGezgCQjYQ7DvknAFckzB4zgl+3v7ht2aDS9cWK8wsQbT2ywm5suT1OQU4XDBIwKzHU0&#10;jjt7B6JWuEG3ptfWNr/86pvVVcZbsaHX29Nz7+Fje/YbljUv7GMQBQt6hFzV2t6umtzYP1taLSSy&#10;txwDq/mKCO5om5xZYw50tC+YstARFhDIzcJoIS5MTwKKNKb/z//33332cm56aW1uaW2jsJOqLbfa&#10;FIp7t6Bj4kWHUmk0sqEXX661AkVurK2srSxjuFghjU3l8KnVJXNHvqVUWNiWcOE9R4rX/oE+WoK7&#10;BdOYtfzapnwkFEpBjKyNB/QJWJn51cLf/N3Xmwfn4uxAX9eTR+Palf6B3uDD39xAStlgi14ukb0a&#10;MnAtzXzcipt7m8pqbaweKDT1l0Kwj/TFJ1/MfL1dvtvVVNmh2Dzc2DThOSk62ao6KmsqamBuQWsd&#10;9w8OTBolVmfV2n4/2E94NEVmfLPJlqxDJXpJ4eP7xqwtmTD+g4R7zPqSFdiQPQzLsZBjegMOo0DI&#10;CJVldc31uXRzhmQVPSIwdZD+Esd1YINrLDn603566JeJtZVVHgaBKpsu6vTF6WmHkH9bYW11cXYa&#10;c7u7t6+nb1DnjCMWzjoHh1hplJJMZfRsDgkoZYMCDr60v9raFOh+id7eLgK9XIwWF+YnXjw7PNiF&#10;mwJsSn/y0xEtEQYNKQJJvqHewlnNVVHZHlmS89MgeoXWB2fdlMLNcoEyw75BSVGVxmVpMW9I4zCj&#10;VxoD3L3/QJo5Ob64KS2uyLTtXfNTLtlCRt0MkRO5Uw6Db4RlaVW11iKWLyWjCtrl9boWlR0wE5En&#10;bIZOTrWtwdcvKsr2MeasEAEJ92Eze1i0i+0lK+4k1I0tg/ntQNKqK8OT2T2hm3jBIrReoNT9xyK/&#10;fuH6mmNvEy0RSgm1VKYOwH2etXoJ2AhSlprxfYByMYIuthBT65fYXJWhL2wOYGUPDw21NvF/q7Z1&#10;Kh9srm3e6epqrFLHX3d2Za5Li8xEYxIOq6ypaW1J+35uCPyBQIQdYdqYbZk0tT9Zm3EnrIvjU1QP&#10;ZdVa//2DLa0YLxGUV7AB36Bca9PdbKquqoxGACr+5TXGxL6yKyGxlqLHJzsGbMzb19f380sbzqVr&#10;bKSlpb53f/Rs93h9cT0oD4zHGxpwZ2YXlqZm5239/+CHP/7Bz/9sqZBfmVtstAfVUE9l5qautDrT&#10;vL20IS9VWijaP925QtuBjQI9Um0ddvlFxkCHGpqqx+72baztNNRUtdaUvJhcrUIZqa9p5afUWOM9&#10;qO+4lCNJxf5WWY1jZGUY0xAhK9ZYSVaXatcCU8zP7QX3FeaocItuvpQe5+hYVpJCCnGRfPhjL+qY&#10;O7QXw6IcZ5Ih0m1rS6N931B2OVEGJI6SLhbjyZpYTl1fL2RbYOMxJ3k9MfXbzz//u8/+BDAIje9k&#10;u00v29EWpdXe9q6b3NHZOjQ8lCy/kY8oMk8I1ZbyonTGug7QsUJ152AqI2yqOZDWTyE5/kNKTOIG&#10;lmq7ry8Df66tr1SR04g+DIZnyc25IaUleGV3se9EIURpbDYRRpIlRfmllVxW+ujY2BbzAY9tAA9m&#10;Jo03xWO57sv9i/21HeKLuc5UV2eHzf2VfL491fnk8TtLCytYrrRpQJrqMGM2djYn13hXB9QRjPHK&#10;WwlqQKd3znagX0ezM/kFWjxbB1vbhzT0rZzT40IOONk7b6H8T3gxzCZIwcWmXqwTlBanGxqGc9Ij&#10;+aFrEvP1HPS0nM1NFFEMn9oz7dr5EO6vqunqG+jqHyZXmO3uJ/Jxsn+uEaTzAi8TBCnVMlxVFW1u&#10;FTx8HDRtD+SBHiNtnt7BofZcN46SPWNd2v7+jkgSbZEWsbnFZosIBllqxgSujnWL5taWru4u59Bw&#10;R5pRG2mqnJPQysdokpzC7Iq81xnzLFCl9b9o+/YOkwldEUGJF69eW2fw6GwixGlkI3F6sry8DDcD&#10;gBvyO0IIlbQWwruPL0JzGskXAyWxBmpub2uT/BTcOmktl9gCs3HOHQa3T4TErjAbNp1dLuz//Rcv&#10;yDPTkFRPCAXtdeVXBzuLy3kHAyhpduCPCBerq+t4Xqpez9Y/UdDHSkSxRRp7t+E6rkdXiZsMT07P&#10;LC7HqwfAdqSab44PLo92KeetbmyHcO3trReUwqIPYkAtAyyls6g40Ju6P9b/zlt3O3MZj8enfXOY&#10;A+OrrDQ1VBKZWYbUBovxmurm7qaKJn48F+oFJ381v/jlF0+nX6zVX/amKgbCEPMCqrFxdGkj/qy8&#10;zepzzPEUNlU15G4Cv48tGxuSVF0Y+ByT5Qs/z2QlRv5MpJFCdS1EeMI26x8EkoLNm5ibxF//IOwQ&#10;lUZIzidpNey0bSBCp45NLS5Qqq/DmcuwY3srhsa1tfohWseOBDsv7WZYZ/Kl7uyidmTrN+QR6WOt&#10;5VWVGFiQN/kFF8Rek3+1ub4yOzU5PzuToKRpiCAGVthy7O/NzUwqLFA9QneanN+VOOan1dhh/eqL&#10;L5aXFwHCancZF/up9IOPe/xeIuDpRUlDa0YFbQdg6nVeqMI7JUG+Y9uPoXyppePatrYmnp2rC7v5&#10;hbXZ6QVnwutH1SG+poCQn0Soi5Jb12IVdNNa1z/Sr9O7uii6OA3/FzcQbxM85QqhHRjQKWOMizRA&#10;QQYm5xCT41Dt39u3rBCqMcxMrBzYRImGFnEF0yHsay4tNkkScdAr7At6bSfS88BAP/nvWPouKcO+&#10;o18dXqHGEnw23AcyfFapmk2P6YqhnpfAEEx2vdnzIzZ4lY31LefHt831mZGhe48fvvPhu995750P&#10;fvaTn/7FL/7yz//sF+9/+PGP/+zPP/roB4hN33z+pS2nf/yd7wymUxhy+5cHotHZ+fHQYI8wYs8V&#10;9SnX2aX8tCTOc0ybkulod8yALC1Noat3uOeuXSsJOcG9ejkfLR1q3+GBRr+EgRppzQ3A21U9J5z6&#10;arZv5JuynSqC0t1dkbq8ps70CDypRNp+/WJ+f+c8HJ1ghiVXtGevjq6Kz0o38hvJwU4o24mcOM5b&#10;E78PU4jW1MLKclV9Efl/K/EKEH3ezObG/uFZ1eVtU70BdTkI8Li4aAPVswbl6kLZaOIAGGnraPUZ&#10;UM+6+zrqWyqFrKuLsq5B++6MY0kTC21h5OYahMFWXaOngbBm8ir8WBTh3QerkFQ8fy1WqqOhe7iJ&#10;cHFLc9PQoGAN0zuxr7K3y2H3jFp5YdUxPaQ44VJZpOvpTPVkG1rNKmurFpZ2qEDEchchp6SI3T89&#10;mZyactLGhof/9KfPz6+LnhLLnp1B6JB3k3wR/FFsEPPvmtLrxjomBxqOEzN5qIA9PjOO0grU93qM&#10;MJ2VErX0Fg1bpqyy7EKSCaZ0sn8YME6UaE3WxennjQz2MlPp7erAb5c8KdsZRjTiE55w0KL7Y0SB&#10;IBOOSho+BTSLT/88R82nvmGTQ/He7p07/c3NNTY36kHPF5cjma5MQwo9Su040NcNiQJj+lMIeZVV&#10;9RsbBYUaMh+ipMVZBYRtm7W9XVQoU1CDSR8evDo3vwglvSw910NYyzndM4K4PNJBb+5yG2GTfW0R&#10;V7mm0ykx0Twwc1Vi65vB69xahgf6EMwaK2vSTS347tIp6EgukckQuywi9QwMpdo7wve2rkE+ZpAV&#10;q5xJIEg4Ys7cJWZLcYVla6p5N+1d3dmB0VryWshp6bbB8bvD9++35zoHhwfqUfaslZ+wvWPNJHvB&#10;qyqwzjRbKEsxu5Tyi2+tWjrS06+n8itrcFmF8tb6+uzkFFRB9kXM2dpc1yMmouKxeTk8MqiXXVhc&#10;YIceTQktBWLodTVaiNi+vjV2qaMvjQJGFdbFGBoeAchZhEVFBRRX1DfwidQgsVw115BEJXJIS6x3&#10;UM9nptnUlN8seAinJuo7BVGdpIM4FSM3wiXnN02pDs2r9g2LvuLqqArKA4dfWxf+UZBgucm64O3G&#10;6rrsTrnX3C0EbJnPSPh7e+HBXYa5Vqe+EHmxWvP5Vc81XGJuLrcWZusrS5VHYl6dVqu+niFzW3uL&#10;66whM5Tt6ukcGenu624fGRoQCGgMvJEF1BoGX/j4UH7194YCcUmxRG85oJ2X1xXVZ61IK1HDDOrl&#10;89czU1st9e3DHY+uDisM8s8OD5mOFTVfnjdj4EsT5Wh3oZRSG/oPAfEkIu2aZn5AJpSh6BnmYDF0&#10;e5Nr/0HHndCdvBIrqaGNKlCFXEF4owQjSQnkWyXWltHLJmvits3DdFKQLyyGlo5PK8ACVlwaGI//&#10;eESOnxlTALmMgPDVo+Ha5gOsU7LjCNjo6e03x5Ur7Xf5AcglK4uLQbHWzJWV9vT3OQBAL+CWhQgi&#10;nwECh2pCTVj4FZVYrTFf93ORb+x92ahpz+AT1Eu3KD6lbVkLeYeOwqPHjyDMU9MLROO0xZxSQHOg&#10;fwlZPQk3ZZ1xfVGyuXowN5n3QcUdoGsgCxZ3bILCKzY4WmsjbgwL//Snb8uqSzuy4T+qnlqaW3VX&#10;Y6ny5NS6jsqF3ByJKvU4RAhrVouiBlQihQdFPL3w6BaC/f70EgH6+lZYLlZbLM/S1XO1yktp5Krs&#10;vCOu7kUWUuwGKlAN7q5x/KgKMKZ3OAkiGoZcXx5byiwzNtjZOoIZ9/eNZtIEpQfuj7/93jvf+cmP&#10;fvbDH/z0xz/62V/8xT/9+c9/8eMf/ehHP/7RD3/4vSdvPzH/z3V3Oa42ltKtqXt3H8AHWm6OG0pv&#10;Zfq7j8auynduS3baMt33H96NequYnu6JEZymKaTCyhSwlbmO7O0xGC1zZ/Bh6Q2ptxD7rq69tbVp&#10;l0/EMJmKvdwoHPwOVZtMJY4v2RVpXBbmVqgUlZZcNjQV05fQBjW2lTa2NO1snc5PLW+t7+4Ujgf7&#10;uqD7UulY71hzeaq3o7+jPeuUYouQu4OXwsdCSeT0WBYhK5DOVXY9qJ6eXdvbPMYdqC2tKKzsrZ8d&#10;EV4vOb9Mqz4Mlc0tjfqyXMxO3QosUmsNza06A49Zm3Xd1ddd21gvv+5uHW+tHa2hDl0Waen4esgc&#10;cMXESlRMurAwgmTX1BSGDHQzTFP8pnrfwbtdmZ7WXG+L1XME9aBQXWG30XDg3hNridsb+wqHjqzc&#10;mt7YYCV21tJYvrkVlehNsd8YLMGr/NhXuqaAJrCzbDowPLK0UfhqYuJ14u2goHSQ4OFBiysDIdRV&#10;lBWjVivALXo5wwBSBLSwCkgMPtxnAL5qNNbtdxGmoj2S0gxNMV1HRvrGxkZMX3XSA0N9C3Nz0Gc5&#10;GNWQOY8mO5ttvTPc11Jf54sN8sXurfWD1obaS4tS5ZXjw51lxZUnu5etdS17hZ2S08u+lqZ+LkYV&#10;pe2VlWPp7JOB4Xapo772wYM7zU3BA6acgqRxe3E9Mx1bd/J6pq0NQoCEIlLsbm+trRUqiiuKji4K&#10;S+utXMvK61jEdPR17RddFlddtqXre7K9RRi4x4ckBNO1tdSkGsI87Opkc72ls7bR4i+H93g7Ec46&#10;u3tyuS7UYyhIWF7vSbXbdGVePv0Wn7qytlGMo/BW19gUU9Xba8wvQ3ghyYPi0GIhEJENhmzUFGqP&#10;5xeQMf+2wXP2yOSi8EFGojkXGaw5v372bMecm/RQG7XgZlCCnIx/KwHIqeHTUl2NlKhcUzprpbW5&#10;6UxHprOTJILunAwCCTS7dEB8+pGZXK/21D/XZ4h0wMBQbbfgb27HQ14ObEJTaMtlOwOUov93illZ&#10;75G6FyZ1mysrOrO19c10d3dre5YgAcffgj4hZgIBXwYKVXxzf3z4w3ceW7bZKGwvLK+ivKbITXBN&#10;wpjf3zWf1uLgzfhdwOsoKAJBbxuaU4mDqv7TCHb3dMVUgsogvLWOh+tZAMWWrfU+NdVY0z42j6pY&#10;QNWXNbUqCmemZ9BIjFSsdpRdX5RRbT5m0lBsQEUxBwkQHAC0JwIJsRasJM388qom5M24JEZa58bY&#10;5rxBenLMkwVFmxH8LE7tC/iscPOSmqLW/hTQXYqZmZqefL2orHx490npUfPOBiol8XhSxqc39SdF&#10;TReJUXd4HHO8TNTzi0LQ2XqkYSiEEsnWeoJF2+imAu59o1OcyN//w6rrG/fuZGcm7FSSvdQEFP6H&#10;PdQQuUg4vyEFr6DEKrk5L/n2k6d2CkKzETU63CmuzDjDY0FTm6jehjUyFbPyCksN8QPCDu/USwaR&#10;en4esQ49aFnyJTqFpeq0xbJe/2lrz6o6wLyAd407MROvBknYGCQWmmWU6gqxwgccvfsAQw0oQhSM&#10;4LNWN7Yp23MVuwdiSi0pUTtwhcJBPq/XCbqFts8jEotEFuUPIgay0tzUEpFmTCWFxZtawnjDL+EE&#10;eNa6E9xfbR93Q8o765tbaxua1bPV5bVUurK9q66tLWV9k47iwc6hWj7YoA0NxmwBeWNz3lwz8Tb7&#10;cw/9zsIo5ra6mMSUPrOusSosrq6D9yxfotiEGmcwnHgih81ZY4PvE9odVl9RcLQIJcVVZ8c31ZXp&#10;bLbv8cN33337O48fffSD7//ipz/9ix/96Gcff/zDP/vJn/30pz/54Q+//977b4mSo3cG+/pzoEI7&#10;MPrvzz79fOLl69bm1vnZhT988qep19PeULazY3hohPzzi4mvVw4Lrb3Ztz6439pmJyucDThh1DWQ&#10;dPO4oMems8fDvSPn+2c9rQMfv/WT737w5401mdHeR4/H362rYoS75M44iXWNlVqDcNeqqGqpaz3Z&#10;j+0hPbpwCVlCXl5foVjLfqYfYn2wt0N4ofymfHWmwA9kuLf3yd3Rn33/hz/+zg+7W7pPtk4GuoZG&#10;h+8ANnD04ZMG9JK8ITBaEbUKE7TasqKG2rKd64PViyuZG9rVniYCX5fKtgyMD1bfepsnnD8xeiub&#10;y9u7WuE/KLhEOm0Fk+Ht7ukU5M0MhoZG0ZIXple2VyBPqNohrOKW+uLzkzOM682NQnO6KdffJA1I&#10;st6paifMTW3B3hbXN9efXysVLylrnF0ZPZqqhz9uZX1Jq+hTX1LTdNnUAsPggFiGku1eoQh5TrDM&#10;/UN7CAbMgn6puaM91Kjl7axc33zn3XcX8iuv5mfn80sKOKBLMmStDuuFc9JacVetbxs2iBT51Q2f&#10;V8e5srhOo6PbXDTVHPtbVUFSGxsf7e/tNv+hw2nFaLA350JhS1kHr6oC3BUc5Pa0dMqEx30u7enJ&#10;QtKwAdP4sR0ZvS3/UGVcY3VFSBg0pnqz6bLb67qS6ly6eyu/0dfY8Iv33+21dl9U0t3UOp5FY4Dz&#10;V2lNADMxF9w/0NUKB6A/e1C2pgA5Phj5yYsbGec6SDi+/vYm7VrX1dlAbmmxvBZ+JqvrJOoPhDy2&#10;860MLqqrmoqLR2gtNda2tTTdHRnu68kOjgwh0w313+3uHjLyQHTv6MyFMQ6b4dChCLsY7SWHQ6PV&#10;+sbW/tH7ucERWwfK+ZhCTU7srK0kS5NBRg3MjR5NIOZhgKgUCMm3IvpTFMt2NJu6N6xKEVeft7q0&#10;wGhFe6LzhgynuZPiWXJrRwiiznitmOagd1paUb2+tb2ysk5DA50y3Jdrarr7Bsw7dSSGrJ7rzt7e&#10;qxevZWrbNVXAXiT8/X12GrGVLq8fHGhTwveXdWNsa5QhlPlRfoqCXivmppif0YXc3lxbXVpc3ygY&#10;W7VmOlfXNyjEAnUNZwVlp8t/I/OMDva+/WgMn1YroPuZnVu8N9I/MjgILcCl9Uc0uWzebFa9npp5&#10;/uyF0Spe+3h/trudenANGnMiPlSsTYTI66UgcwAPkoEbq2seo/1DKVBIhFhg5ISKTWOTEsQebSJM&#10;wVi3Mtfe2t5oTl8csb68SkGuXIAMnR3tU9o17lULBtmoPNiCTryHIKTLnSoSyxQuS/AttrePLenG&#10;7mtoCytBJIZy5Au7x6RPDw9fvnjpXndSkGzoW366z4wvtGVDJ/L4su60ojVW2qSfBBHwYAGKhgAg&#10;f2NRkKyLElNM6SxZWcbUDVU7/wmSUQhHJMunyX+SIgt4ZFCqJJAZQzjrHwzEoMmJ2l6YcZXXVle1&#10;FN9ULM2sHW5RrMPwD5kdIL/Md3B0RHzRM7GDJDEJfbrwNAkGqvSh01sV9OmSEjxzHyxcWJhZ7e74&#10;QV29ve0AwNaUAiOM1WPp0QALD7SMXjAgQTWDFgDYo8YlNjIkl18zua5gFfCTb27xCJAWaRGUvv1R&#10;380ttgvu2x63R7znysrinQIGYyJIXU2GA/0T3gt7LVGJdPV2hix9YCJ0ROOnQifUsuwBAZWWLcy6&#10;LTYMj/aHo9vJAflWonp19eXdA/VXt2SGyk2eEovjGw1u2M2TRryMlQwfTife09/jX0WgLCsNBh2+&#10;6yJnxLLWFqKyFJm9u1KvL+xLTftoDN6Kp1eba7tsP/hr1FQ1dGZ6RobGx8buv/X4PR3nL37xV7/4&#10;x3/5l3/1lz/7Rz/7+Ac/+OCjDx88uUe2s5MaHlmEdBOIDFd+ZmbhxcvJb755/vTZyxcvXhPgWFzM&#10;T87MoTt5kTKBX9PIKp9fMZim4VDVmKIss36++np+UmOM1314ahaSh5zdFF9YvmiobLjcLyq/LP/w&#10;/gdvjbyTrunY2zyqKqnu7ekPP3jKvIcXzTVN5beVhhHF16e1DdJeSbo2XXxeZkZT02jOThq9XFKr&#10;r25trmnt7+iruqo42SGrc1t7Vdff1jfeO/h4eGy8r+fRnbH38HHUAu2Z9ZW1p19/A4gIjPwGpIdj&#10;FTus5sTEYmj/LS8towthnhEkPq8t38AwJspYUoIkNJCjFdpcWKaNuYKiYmZORaOipaq+vaYzkysv&#10;v+3qbSVEMD+9CsVqaWwMOjRDygLt8fB9dGghR6IDmAENRYtTWlnS2FpDdbU9g+xNeeZia3s/3Ayu&#10;mEQ260FNflaXmEWcgRwgMtj7IKCmlhprJ0b21XUVpKAuzhHE6mPayvU7lECCxaHikXLlF1h2uKmf&#10;IIYYvqkB7OdUPn3+fDkBD6MOLmdWbBOpzPYheEMwwCALeLCwrTwSi10/4CGkBL46OjJEUgqrSSh1&#10;IUGPWgLUIVexLe2VlGa6s1p2uCiOua3V/S1qFbX5pa31lY3a8jI4AS3eypJyhKm6iiretDXBCW/q&#10;zWSbuVXXN5JWF7TamtO9XYT3U6PZjmZziLIyaKlPHq6zZ6exbXdDCjugmpg5V1Uh60uioHva3yGN&#10;bA9/E1NkWd3ijBj4UdIPKmNnhrnE2uYWRm1za/NV+dVJ6cFV2UlJddCm9jd2yJY58VgYDx8/yXXl&#10;KOLoxsib93T3rywvSjvYRshBhlIxjw8OJg39xlSmW+RCorlz/6Hpp0CJ4CPwfP35Z3ubBarfme4e&#10;gyhg3eriwur89PnpoYJAdPc162bpNpcKm0Rt8dlQMBw/gLcpgFZR0YnTEWNWU3H/M/QQHdfYsCJ9&#10;oKb0HYQR6B+yksQgGBcKm/KB3uvpN19bCgQg2LGJPdoFV+/QXr/gi4KkJULFgHzCxtGU5Cr5IwRA&#10;EgFLz9OlcBgS4bNbFZV/4ovt0sRw+uAo7HzrGwUEwxljUZ/B0cLgpsX/1sO7j++PUOMEjFSXl5mY&#10;soB959Fd1jf6bytwbenM6uombysNcJIFStT6bXVVQ+HnyKCmAqwph0Q3BYaF8RZTbTtQ2wHhdGHa&#10;bizXsBo8cFh2LdqS3FMXSgOSt0I7yJTh6VtiodQFNF6taWwJHfUA9izgVTc31lslQuHUOaLyRjaV&#10;t3eB1ubnF2Qw1ENCmfGHymZzk73qoQUkckgaLL3w1t5xXVtxVUMpm9n5+VlM0rqK2svV2oOls8M9&#10;IoMH3qNG+LbOaO0EH59CQyz+8PIIhrtXp6UJp4TQNgpekpGAf26hqhwK5xMmWZ76KEQpkeBPbKxC&#10;VidWdAC8yU7qm/GMrPVGlTCAO/sgcHE6uMrU4uaq9Paqte8QBgCbK5gAmqHfD8Ld3QWAuTUOEoGz&#10;kCiy0EblSm20vQVxEX7MPqxO+Z5DQ4O+Q9C++D0I47EmG0nfSNGxdVRgNu3ZHAqcUqOruyexIi3G&#10;ztBD2iOyuAxZsR/oBPqcYIzSj380yBx3bXmHagxhwlS6+t137ls189NBdu0dKWQ9eL4VkfCcCms5&#10;3r8YgmESExx5asi4KsqG1mbnHpoRGptlJfuGhCdHHW0tH3z41sHOrgUitIIQY67U/OH0X2d76pzv&#10;/PyOtlrhA2G3YBl6gRUVM7OLWzv72jvnWK4VwKD5WgbU2VuW6dfUYVH+KhsI6NWRTRsYGbYx++gv&#10;fv6Pf/LjP/vpz/78xz/+sw8/+uj9Dz589733Hz65OzTSL9EwHsAZdTdW1zbsjJDo/OLzbz/5w+er&#10;K+sHe4effPL5xOuZ5eUVinkeiluhTPEz3XkUm7CwSGaKtJkccctbXV1dnFuq6lsWV2ZtVSyt5mfm&#10;l+cXN1BpeMpent6212U/uvf9t0efgNPUOX3ZHD20z3//G+Je5gSQKMdl+tXLFbscp9ettenejoHR&#10;vvGmKlq/zScHsanV2FJnCtVU09ZUlT4/PD/dPYQWynZ9mUxnc6ryqsxa+4Px8XvjdxfmZiaev1he&#10;zBvPq+0YorYxBIUYHB7munOKcZdNLeYc5EOzW1tTjK6Ct192eWNeLn1rCoqPztWp2xvbr759PTG3&#10;WNqkTiwqBdnelJ1c2UzddbS94kLB7Hz99PiqoaZ0eLjPUOYCj+botLmo5N3RvsOLE4rjzakm200H&#10;MQqtwZnaO9ijiYiVFpDQTSklagUTFar2VMvxPmnCUEyh2asfd4c4LtTWxNomFy/5ampiy/aE0O/U&#10;rW1sgmj0vmBVuL0DbU3BPdQKKym1GoEHlRN4u+TXStMjdBRcVFeangPOQEU5i02JwVNyd/V5WjuC&#10;MNeXRzF2CvI5P7WLjkybRZOp6UXdD7cWQdkPo7bBJsEQ2cE2UUM1M73h6IIBtL0mo+zb7YuF2agN&#10;ixuraotOz7fy6whpbQ11FupbGlsupcqdXYTgMMHu6AKwl9tZglZVVyVmwxpQggYacavo5yuEdUIl&#10;kRgCjQtbbUByurUsnTHGwggM+OyFqiSslWLKyIIAANNudYaJNlN3uxU3FpGai6taKlJtLRKHPFFU&#10;VUzwNFXbkmvPFqFuLs5vrOR31vJQrBrGREW3fJhRSQmCe2bh7xM+lLb6oqsDI+yzy7i8VIzLrNIA&#10;85ZDaWpnCyUSXCYpOj9h5hN86YunX32JzRuOJkdH4WCKzZhIylkSJSNpX9BHMhYkJ6stkBBnXr+W&#10;zWJ6itUagaIy2OlNoHiydUfuXfBgcRXtzlo9L9Vv7UIznr+YIVoZ0kzh6Hm+trFtHII8IleRwlFV&#10;6Epev560UG4WqMizp0eFSCTX5ttJY0yuFvFx6YToSDCEKZYfWEI6PW/q6LDROzu/TLziiEBb2NHf&#10;Ztpa798ZYu3CmMIx9Gnl8vWV1bce3/PNnz19TahwbGCosbTm2dfPlpRp64lAT3U1xeP71TXvPBhp&#10;6+3Wq8FgnCvEJQpQDmFSTLBLktcvRTmJc256ZvLVpNF+3+Cd9mzXwsIC1poEL/9h+aoXkV+R0UYf&#10;PKptarHqWl5dY2R2cwN9QdhstuQK2vVlRCLzS8saYhlYnyO3hzNrNDpnUUSGL2zIQbAQwzaABBjw&#10;EneYmc9bUGjOVOzsbq3m8w51Q3n6Ol+3v6ED3OczrayorSo/Kzm6rDoFJvFcwMb3HwHcPQs+b2DL&#10;hATCLCQ0TAiXWF7SaKrscdJgAqanbyapCpw389LQxJfLdGphovJGRiNxMQiYwye1oD77uvDb//zy&#10;97/6tqmmPtfSbR2xPU3YDjMRQ0fKDBbSm9GptKr/aU2B1q6MQ+wfa/3NUGU+E1VmJPQfcj29espK&#10;HEmt8E1Y1gBasJxWlha+/vIrC10KGgejd2AQ21eV5lfw6KSG8BRgN2K+enTg0MZ+tm6YoNd2QWdd&#10;2t6rlIQ3ng2PtvcOd6xvrII/enosLnefHlvb3+nsgNM28lRG670+vznev1xf4X9kpBed4uHeYUjC&#10;Wy+j9Rr25qH+HsZzWCXXFFCrWuXIoquurr7e3kG0DqAxoj/Tn76elFS6vnJUdG3RijR2xDxvl/pu&#10;eVmV/Qo8pqO9i+By16drqizdtXbnhrSejx++jaf6i7/4y7/6q3/6s3/059/9/g8/+PCDj7/70dvv&#10;PsFuwGQj8UNwBNHX8INU3quXM19+8eyT33/+pz9+8fXXz169eKWAnZiYXFhc4m/37bdPHzy8jyNX&#10;hNcQf4HoajxlCKEm2T2BnDhmRjLmtc5AR0c7lACSOdDfR4Dx4qxoe2/lxq0/JI1ZoL0z3Dn+7sgH&#10;Y52jjZX1+5uFlbmp+upKq9/z0xO11WVC9vTUnIc2On5HpMwvLj6+/2Cgf6i+prnYbSquTTWkh/qH&#10;aqrqrOnnGB9nes0xCU4OjYzaW6UNcXl64lmpV1VJndmu5CxirZaYci3M872YsrFnsmtQ/erlBAzZ&#10;uTTbNkQC4idplTla4w619f3DxurKotPrwc6hruY2Jp2ra4X5hbx5SmtXW997vTgFe+vHZo1XPBhv&#10;SqZX1vPLS1CYXLYn1dqYSdWZXVAWPTs4qi+qyKWasumakoaardhSUAsfgmaAyBiu/Plcb8QbSpQW&#10;+NHQwEQDPb1lV+SzKuKfn58ODvZZPobpUVZSR+t1jg7PNtcOYzm7mknqNnNKM2bFgAupro3lNuYB&#10;oHl2jyHfcSO8gmJUu56GCI4XEeW6mQx/6Vix0ATqS6OFRfSThoWbSKiXF9YCgNtndkJCP+Qm19kO&#10;Z6WppSXlXGslxDdin2XKgjMwPDRo5+/q4Fi9jUV6vHeA2ckHp766otGgq7LcZsjt2ZUNtND1LS8/&#10;p3dYUoHmoqF3+e0ppnm82cEVQy6u6CJRQIzRS6iRv3H+LRYZsbAkM68rJOROaK8buxgA7xKgL74p&#10;svLo9wDHWq5tS7cG34zKKPQwVLUIO1U0NtSalFfWVTZmmizxz76iHi454dxU1l2X1Z+X7q+vn+D7&#10;sI7ZWAXb+gBaPbrhsh3yS6grMJ/gXmMrKbCiCGrhFNGRS0wfQXlnO+vr1BWEG60SQFKSs4e7uZon&#10;7+fkKQKsNsFXY2P1gu9hTVd/fwCSJaX4UySrwEsAxgD9ikK43H40ybeayrLQ20A7CIJprJWEoU1y&#10;vIObekVZ92Rzc0N8F2FtL+jkYHGd3Z3RMvDas913hXcjLt3iTEGYFPcAWNFTdWKm2NJMrzSAxDBg&#10;KqVkqWAPqIRVt7mTM+OfJAP0IrVLdVM6T/cFqqwo8BEvLu2tZlOpztYGvuE8CYJCE/hBreNHMglX&#10;6JtPn/c1pN4ZfWB94OtnT0sry7At1VHziyutR8cjN8WZoR5Ga8ZtNY3NF3Sha8hVIQHE4+3u661p&#10;qNfASww+X0OqrXNgONPdl+sftOFW38wUJ5tmaNrQCADTXWk9zYz7hkb0uU58T/+AW2OSbeNLl0+Y&#10;Zt0HWl626QuREVSV2InNSpG2FXKZ+JKHEiGUEW7Z2d0HNIG+2ImnEppfWrUs0TXUqqjFtOIlnmsa&#10;vlirKGxsvaHB48KZ+1hAv647q2woDrlQ51uahUnQY9ct2T6MogG6GcpuMCL8L7fXAFFd9F+9axI6&#10;b7LrEWKTUl/k4XChjqKqhqhHlS82sJt6Wfj1v5/7j/9m6rd/u/jNZ+tLU4edjek2Orc14X/nF4zN&#10;ERJAZiXhvxt6EUeosnU1lsvBDnI2bMyPoKNEiUW1ZF4weGfUnZO5w6u0qNgolgyLDJp4tkfcJ4VP&#10;w8TQkGA1kEMD6vkpDRS1wo4MmjgAWhBQEbbJ5Xpv6Tj8UMESSn7nONNp04426eE5/d7tXfithfR0&#10;S0W2vfrRoz4jqsIW1hOKPc0ga0zXKNpSThK1XAFEEr9YaTZLMasceKJmV5eMjY52ZjIh7lNVi60P&#10;7WGWQgwVPwXTmIBZI2mA4uqxsbsWEnyZX4bkg23ynp7B8bHHo6MP33//u9/57vd//otf/KOf/+IH&#10;P/rhhx9//P4H71rmHR0bzuY63BNqD7afteeS9xpbouPzX/3qd7/8L7/56sunrycmp6wfzi9ZDzXY&#10;8G8hAwRDfeKw+a2tCVXJxHvu0VsPpCh3N/AFPBqPJyb2ouIlr4RgsZODUNdZpb25lFOJh7lQGF4c&#10;necmZw/3C72Z1vfH3vpw/Du5xtzG3DKYyWb69MTL08ODVGuTG6l+6cxmMZNFSVWtVqFvcFhqVJT0&#10;9Q1oUBx0paVuLPQramrb27JD/aOutqbMdIypGMy2o719aGyM1fA3T19YxVnKL4FYGxubQ+cl1rBs&#10;3R3bZMN0ZdGscdHkaVJ5F79p4Bx6Zxjc3d03uLq2GU52N2VL8+uzC/OrOLXXl3Xl5R1tzdlsU3FT&#10;deGqpLCy1YALVlHV3NJ+XmoTtPre3VGtyNnZYWc6dbt/VtjfLb646m5smV9dn9uE0V0vzK211Vff&#10;Hc5pfa/PebzsyqA1dTyLL8BCH7//zvBwf2NjrbayYIOIYdwpwe7u/sE+OrRa514Lvz0WNPWHnjaZ&#10;aLxRn9l0+objh4bTeog7410Lo8KZ2IpMIcsmBP2wIQpwN7Emdj/dqHBoYPxbW+1FQ79FVBVwwjzk&#10;elRnby8h8dJkDh21R/cHEI4O97cxM/EWB3IdMnSjmGDayvkBT9pS7G0RkIhegiX988O9ftTeVOv1&#10;6RmXajxS+3fGX2gmPd25LAGegAva/G+dSii9lZRY2LesB9+WI5PlOuo8wBsUYtz1CPAiO7TW2hgV&#10;ERUxmBe5A1Uk8YgMBOwNR1+NbMsiRvZoAvC6Et4EtJlsPrBPKU9lKB+0ermvn0+ztjW9KlIML50M&#10;1nacbG9LzEC5k2My8oUoH9XCJF/JgvoppN3M3bdVzEc06fPzcwgQ05OzpiCd3V1qcy5l+1vrO+ur&#10;9vWUBRDjhdk5qmGGGGGMXlnZmk477TCG1naTER6ftTRyuLLMT02n4bG3RRpcvwq7heZUK4sWqMXC&#10;3DxoTsurrQQz6hIUBwo+TZVU2dJKs6YYAVtK9rrhgko9+qzuKTjBz9X32BrwEDxSgVyQjc39MH8+&#10;29jcImeTgBnNiblnUrUEBflmB8VjT86NdGkvyF0AkpjsqE3hxiwD17ZIGgvwwTsFmOve7DdXFV0i&#10;63R2dcq+wj+nuNvS0hevpq5PL3/85P337j2aWVr997//7fz6Snu68d74ELr1xtTMA8Yy11frt+cl&#10;jZTJq1Pdfe3dfUN3HyDrV0iSqTRKVRWPPbm2vrGjq69rcDjb06/1l+/19fZggvWMenlxwaWR/sTa&#10;2rrmRPTjbmpbKq9wILBsmiJ6Aw/29hdmF8AYMaerLI9zpailGJ5IusouMtaWLcmTM7iCW+M7h2r8&#10;5YUFmvWNnUUKw0cHY291I6sIXyEucVp+UijdXNtys1T92kiVrLb6tvastAERTDoNFaSAMCnOmFSF&#10;napEa3OjGszrp4cjusgaO5GB3sYIJpHpVQdbh0n0gqxrE1eByJJArikuKt9cPfvtf1n8n//VxN//&#10;5+XnX+0uLXhZeBJVrS1tYwMDSHneGJhaCyx9Yz03A5Qawp4ZuVAj5APs7BSsWTIQxMtVQaysrPkk&#10;7ZnMyL37CHD2ZWC8UAHXSukEsWiDOvJXyXQQ2WjvCJN5eEzkWryYq2vFcCxkJtZpUKsEyg6rmWCJ&#10;hwKIPYiwDCr94c8fWu0qLrtaXmV9oJRrOj8lDOuMhfeFKlBxVl60395RwS308NCJvfKYYhRhfhPs&#10;LAEhXL2kBPWmA9pCV8F+gOydahsa6EdKC+/uK93Ysq1qAhoDfX2BAZQa5/SMDT8YG3uYyfbdGb//&#10;Zz/9Rz/40c8++Oj7P/mzP5c+v/+jH333e9998s7DO2Mjnd3gMTV2kPJjE3xtc3Ji5um3L//0yVd/&#10;//d/+Pyzr//6f/6PPtLgQJ9phD2z/DJJCkyKWAyNhB9XKXRSevt6h0eG2zLtBCyMmH2x87psLNre&#10;DvfSWnm7SiQLbcAfYwuP+/QitCaCXFdjxUJFHmelK9fJh6+JYVQq1VjffHVc1FbTcb19UXVdtjw3&#10;PzM96eR4eoYyprT6d4WxzOF1olOpvVU3PhvaAj0OUI/KyFmj0mfvKdjjRcXUwhYXl2VKQGh+NQ/1&#10;YjAJrWICzPad9iGwHRPTWIhA9LMXL1bX1gFWjq3lmWSXudJ2LrhmeGSEYLTfaH5+MRYnGxsD4Eq3&#10;jdwZ68z1QLRez+cxV6jPn1A/RdW7uM401KbhfrunhauL1s5cme3Ny0sTViLyJjDmSEaSnq3Gsbyh&#10;zlzGGDiWj6/OtveOZ2fWGmoqP3rY2p12yqtp0FtUIqI50D9weXquPR3qs2N6paencItDELms5LIz&#10;BPRPXr2a2yZLsGpFvQJAYhVLJYtcdnJ8uZq3WX8xPjhwr7sfundyeog11NOCa6rEjtmwNwJikKQt&#10;n4Xlc53qLRTz3wjWB42iDJcq/EZk4h2CtTt7tbclOAxyPj1kHDy6MZpYTUxzfeX4QFdbXXkDGS50&#10;5uT3XV1ZY2b5ne98KE22ALv2g0+HvdTZkSoyma5v6untuXvvHoW/KGy7OqVP3bDPDMFLBls0L3lG&#10;aiIP5EL7DKB+EUhG9zqcV6Gco4guXCWq1RATiWZZUyGCKdGFpXZoM125Yi42yr12zVjISZEGbDSG&#10;indZsXZNHSG176xvba6sX9G8vL4Zzvb1deb28xsdFU1jmT6wMkczD0UMOzs+2t057Mj1DN+7z/HL&#10;Iql45NitLM0qtHcKBSmT5vbnn349v7ACu02nmq0DmRUf75ImvZyfmeWkJiLiBDG6wneTeAg1+DCE&#10;f+07kBxQQIPo6YsGWA2R1OR196BMYd8qfGJoVBTGL6uL+c3lRaDWyvyclyWfMQMR3CWx6GJLDJUO&#10;YUQaHfk+VH44rBW2SMzLzX5rLbJIqOFwTYzZmUBQi4zF9JrasfExJfrK6jqKq8ssswrYHqalZFM7&#10;/YYzZi6HF6pTxBeNOs7gVnFTVHZxy7I3uMpuqHyqqnb7740MqpuMURwrjRFeHgrRzsHp2L3HQoG5&#10;0S//9Onk3Cx6K+yyZ2igK9txurTRdlvim9T2dFa2QrwvW9o6LNhKKkK5w2BLAquZQBDMXA1hXWd+&#10;do6Oj6Ca+Cc2rS3mP/nlr+kV+O3IP/ktLS1h/zx58siW0W9++cuXLyfXNrYiLIfb9imzpnv37mZz&#10;GQ566FEMSo1LrE7q5jY2txegUDHDqlTqydcck2xtEqkosyl+ejHxekqGwEDuHm6+LT1EmZRxT/ev&#10;D9e4Dh/bLMGXM1X13xbGbpsvylopiIUooColCMlBDDdRCZu4cCpEUTQAQK2n9w28JcIQkg1B+E02&#10;j/7Bpk2d5BsDsV3To6Oib78s/PW/nv73/9PsV58WlhdODw8lZU9IBRzUXE71j+6NdaTTZqJehG4z&#10;5AWIyUQNbU/U+LuJ1B8RHoIjfkc/3eC5qblFl89QwQewbBPBhRQFr9namDxKya2BebTgwZmthod4&#10;7L/GUMlAVVwN8cskg1pdFr0x3rexu+fn5ufm3CZqR84k1AQJvfTBe30h0FVSNjOl6onp8dJ8mFhB&#10;8NetggN0r8pevFrZ3r9qakqv5g/gbyiaMc4/80Hjv8OMJ6rnqE2owjHA6cl1ersWwB89eIhjcnPJ&#10;iLiao/X5aVE2O3r/7vt3ht8dGnz3/t0Px8fe+/A7P36b8Nr9xx4NqpURSKoNmmg7uMIYTKEKvZic&#10;nPvyqxef/OGz3/32T3/4w6dffvHN8+cTs+aWyyuGHM6HkYDf1kyir59kfJt/4riHiu/hcVjUBpTD&#10;ps8KYH2iAhim6KH+bJ9naQlYCuWPgbibZk0y4S77J2ZLQrMga15iEOCdic6+Ct8hUFa6D8iiOGSp&#10;dhPof/M//OvDQsFzW11ZVkWnWlq9bOMx66daLdhygBMn9HeKXSEthmYXWd9ETg0kkCG54MR/8eln&#10;KB77u3sbGxuL8ws2TzTucM61tVU72MYnyysrn3/+JVDOffAdgluHTnlxYbXDLFM/tre3SwwoQAlR&#10;4OT8ww8/NEla39jsBwpRnnTWSyukbSdocHjUmNGKHn5UW0OtJnGV1NXZhc/UKPnY9bm6ndvamVtc&#10;ZCiPX2Psp6LPr+0cn12ub+7lVxY5CEtgfoppmhfHFczta2tu6kyHdklldRr/AGpjIUGP5xihjJaW&#10;Y7evimVhiFJ6XZ+yxlB7fVXy9NsFkx5XxZ7rzZU2y+WrimK3glIJsOhydIBXRXUtSSP+3qmadx6O&#10;PM40VxarZBA4lGdljXU0vvd1pU2GA7YOTuifiZihMiMPkeUzBVCP49nREbxY337QPQDuubg+Sqdq&#10;O9L1b781nmpugv51UfQrL709P/HQ8ls73FbNtNrqG3o7M8LGzsZcnaHqwbHBgISEET48PGRHPtCa&#10;qorwwaUwcHhoBYHz9SVYHjSG05eIagbeXMlXC/+Fz7NVxTq3JiH0GT1S8rJeXBQ2jRC9oF6FwyHl&#10;Jr9BzB5juY9lKpubKzHOIAZhyHc13fHkeQA7pdp6xZohqDU7It+ZdLrKGJS+6M1Nqrqpuqh0MNtx&#10;nFBjNWmSysDgCCO9bo5RPQPQC4CqtlA0cexjz0p93tQkj7yaWWLf29ebk4NR8izFo25lu3IlRaWC&#10;td/XF4eoaXmlykBJsIHusr6qWwmbTATZrQ0flAvvunthfjzQ79cBUGNzdFjgy+aMeyzzaS2qysSQ&#10;q/ZslmkonZu4gJYLIMNFt/OTU4WNtbAHvzrXQHse4mNTS5OfHsKKpUUOgLLFZFe20Kdp88OKqqba&#10;T/HhmH+wanJjB/qIvr7dFWuIN3YFhQ4FljIzHvdNkRXkoG6BC0/P0Xxsg/qfSUWe7AAFO/Uaqj8+&#10;OrS1vRkLWuDW2xCQsbNEle+LFy+fTc1s7271lpe/ben44rq0tmL8/vDV7rFNW9v5tzVl6b6gt2A4&#10;+0VCzCv8d/fNt/0APdri7Exhc41EtRAkeCdaQmHXYSaS7khTfzesoTPAMwCQbiQVjg/r61pzu0Am&#10;6UqNYAXFLIMiS5WVLbtP2kTzQoMVYWRza29z+2hjC0cj3KaH74xKGEsLy+ZZj955r6y6/vd//FSy&#10;efDw3tDgQHH1aWklQhZdFXV65eHiDeiwMVPOiwnCW1x1u1+yW91VWm+gjEQfwpwVMBitYeK8Jh9p&#10;Pyh4hBRdEq/CAijpSqFCkVWVR+Jz6O+XUgSsBHW9en7wt/9+4d/+q6nf/d369GsMOZ9RX4u6agwt&#10;UVZFcRnDv7qxwW6TJHowyi/v2uwj6K97e1Kf6YH3ogv3xehXYHAHA+an9BH3HNEYRx4cSu0i5Gp+&#10;RVJQkylafRjorF/fb+H7ODHSACbd8sK89kahsGbggutQW8ccUH5FGV9amDNE5yzkx/X09umuaAtz&#10;17jZXN3G8tL7Wuk+2Lk+OiQOHnJPgtHpcewjHJzcWKLXbnsMnGQ0QMJoeBEG8h1YVCzANNR1dqX5&#10;pO4Wthuqtd51sXa9sTM28mD8zkOeWvfuvff48Q9/8uP/5uOPf/bw0Qejdx62ht5s2kxe7vIbvvHw&#10;WV5a+/abiU8/+/b3f/j800+//vbpy5npBXaKwBPnXrkk0umsCUTCfJwwPAtHThkb2sreV0kx6Rlv&#10;y/XwKyguEs2HGF7GpNzAxluvJugTk3A9a4A+Jych/tKeEs3DX9Fn9QfCZsE3sMlUtru37VxEf+AZ&#10;hYR30HHRBBbnFzuzGbnfZXn+9Vem1OEOcXWpQAbe0U1SEMCm7AXZlBISVaAugMzRPyjBDVCg8r5h&#10;W8wU1fLffv2NM6EgpwwcbqI2943Kjk/u3703OTllcCvpmtbQSHv58vXC8jLaXrL7u2lkJVThgjko&#10;sW4kJ11eCe8Wgix0QafTqTY9kN/Jx4fLbRW2LPFBM9QuQuDGWr6tpbHs8pakc+e4pYuWc96ZBm63&#10;JYQeFnYOii5vKLj4EZiri7P5FxNzBMaYvl2cXqkbb86ugSfQVAViby5dW4H4cD27eLCYx7u29lNp&#10;4K/QVVsA6My95iZXdwoknRstsl8y270u2d27mJ9doZzg6CsqNanf/OlrAVINu7C0jIsLO8VXpi2p&#10;ImtqazLOO789Pi86rqwv5yKFMQrIEivDKxcjsYEJM/rDlQSm3gw7FJg+FbXTIL7JdrX2YdgrnZ5D&#10;viurL3OdtUNDmbk8P+2y7rZUO+MO6ZxicFGpqqittr6toXF8aFjbCR8yVa1rNj5Frazo6+xrbmih&#10;goxtax/Rfn1k04SDgya0t1Ng1KXHSMzC6DHdKIkiNoLL9w8kebdmdm5OjA5/koR/4QrYHlEmh9N2&#10;aYkwoVMkp4fJgEvs9UCg9EkykL0yDbiG3gZcE5GEpmZXQ90Wdp77ezwjrk5PqKy5TzEOpNVWU9vX&#10;1y9ktLZ39A4NY8f7FSWuzl7umDVYWjZN0Vzn5xYElJcvJyTutnS79eLFpRWDxs0dJidF+zs7Mkup&#10;lVjiTd0UeovyKyvmRohRrh7CmnJWuZDsGMSmPWeF8LDg45ZIApKO6h3o1wu+evbMjopNOf8WY9ld&#10;Vml5cHVlJQoU5UXw0/hVbIeWUGLEWVtL8eDsJESrQp857TGiAEApicMFg90eB1LGCVNFk5rimYVl&#10;NzHXmamIRcsr/Fac/I3CgdnoyGAPcyo0OD3U6fn14sLS2J2Rjs4Mah75GhdK/KfQIvfUp9opE2nQ&#10;E6gjKhwRA9zHIgAiWU9SWCfFPzFkWR27m9/+8fP82gbE5MFYz88G+0tXySruVtZU9twdUH6Jv/Di&#10;1p5sNaHyi3NxN4hF8EP3FAvJMOwE41TJ5LVUtWU6kbxSmU422awDXn39uW8rndrtsW3mN7Q8o9Sm&#10;UUCfXW7qG+gfGaFq1WlwoFIRxHwT5FFHSAePKkNLyJzLKq0Trg7AMhkaGhgfHzV2t8FMOXlwdCTV&#10;0fnFV0+Xl/Mff/RBaIkrsM5Oa1vIxWxU6xrKR/OvVlv7a7LjLVfbF6XXt9VDty1PKipTCWgb37YK&#10;1z1hHsVicgIKhfJ2MoOIKVr4XSJS+WS+1I8sqzI8RUAmKfH8292/+Xdz//ZfTf76V6sTL/c3ON3h&#10;DscfCMavexHCEfrx2CULcqHiabC7w0hc2IG/wk6oebx++dIJjh3WsuKV/JLMGYANCCcU2BKTZIsh&#10;J2faViecrCOgHfJkGiTGOr27IDKjgdgeClLY69cTtmV81JBnCuEXnLYj2AboWAqRQTfX16S+gcEB&#10;4K7PoWSBNfo8pq2l5HMxR6xt6g2JhJNHsEVqEcK3Pt4/J8Vr25XgFk7G1iaWVIPP6j1htyRGVMFx&#10;lk0RRRyO6JI5bS0Vll6t2mns6R4eHHj4zjs/6O4mIvzRyNiTvv4RJDT1jCuhQpyZmn39ajIYNE31&#10;cvObhPrrX33yh0++YCSi0vECzEVcSuWPhjOccmtZ2F+YkTx56y0DDFgTf3Y308V2/aicUI72+Lq7&#10;uzyCkCIr425tPJBciURiCcwAC5J3PREhW9+pHbQMQ9BRSRLNjSd6ee7KSaqJQd8tq8DEq70mKaxM&#10;MkJ5jLLM7Ozs8d4+qokwDaLxj7FQbfi3ZXJuo1gHnZMCjT10Eh0dWZ9TBeCCupZsIVVn+ZX8i+cv&#10;HIOObNYsyr4aTUEBBXIrA8mmwpz25c7oHWbIgrJRqMcSg59QrQxeuepVziDyIFkaFFNK6bSSX1H1&#10;0UcfZLIdf/fLX7lRFrBynVn3FbZjAANW8uIlYIIgori2uLayrJ7iZUN1aar8trH85riIAUwbXb2S&#10;mzxYhebf+bGC3JuwmHRhNZ8R4g1tjRZng2YDOjGZ1Lv379tw5aP5mhhhNROhCnK7XEAVw3yG1je3&#10;u7s61SsH28fEPw5tIRcbgOAnVjWGehNx5rqenp5p6oizc1a2D3aP3MWmlEROiyM4Kn460K0oGXuu&#10;F1ZOS06yI1mUneWZLf0i3gBUPOJ3tInsXmJ5/OSQyfDhPv89BdnG1vbC4k5+BdkRx4hBeU9XJxCp&#10;oa5GFNC5ne2dZ1tS85Nzq/lV9N3a8qq2pqZMQ1OmqbktVXNGBpyx2/XVxkGe+ERTY21LbcehKdvR&#10;8XJ+TfSEK4TXRDHrKB3GLaaf3x1HSY7BAwwV0yISUbHTBsTD3wZaiHQONXogtEqr5DqHMU3k3RNd&#10;4OXJyYWRhAzM8qi+XsFoEaGMjUBFRaifVFUrsDbsjRQK+dmZjcUlMCM8SoXONyDax3SbEjAmzaE9&#10;iTitY7B6eChXmx8hU2Q6u7/+/IuXT58ZOwHqhMBNa5er6xpO/CXI05ffPF/Ob+DlO9V+07eePPze&#10;D77nccWQ57Z4kmb/JGPMEt+psbkB6SeAn+JSgJGq0XUWhLgtra1tkFXUTdY2NtqVYWAJ94lj1NQY&#10;lawoyNyqsFV0erG9vLi8OG/bVS+/d3goTuHL1DVL0tfaZflaRnNBbDeR9VAXStLaUzMyd1Yl5RmG&#10;SLp5u8Uey/H+YTI9vXReSoqGhiOFcMrZPjjEMBDDwEwukOEUjQQ6BIonjNeZxRWqXL5VXVMz6M3+&#10;qS7p6PR89yio6epspIdsc102Reu1UwAMYQRWpodH069m0jclP3lv5M9+/M7Bs+mTXauCIZ5qSV0C&#10;mXoxvWummDUeasj2WAc30MWIuQzCIxAboJVOh2CFqSZs+soPKodbckMkNqtAFzNlJ8iEXznK/bAI&#10;vc1mO9//6KNHb78DJ4gJL/JdBfLjGRXf/uERIRUcCZCRmykgeeRmPxwChFC8y85c1mfwZ6QL4xCX&#10;d21z+/Mvvrp/775ca+thf6cgb9W30k3crKlorbvt2Nldz73bYiX9bNkiw37tSGlzn0FQzL8EZ8Vi&#10;KCfE7ry4nagE+s6RIGJFJkb+JBAhwFy0zksP925WFk8//9PWf/rrhb/5t/N/+M3m7DRNFVvWUQGG&#10;lJItyaAQouJXUbcj7GnQH/7hpHKIZVSWD/d19nT3hMvFxYWfi4GF9U0+xddDegAVnnlITR0eOPlr&#10;q2tCCp4E8MOUNLSNurpN65xA0c9B3QnJwEMPORSKKiiagWaa3KM3A3VvWfKGlMgXoWMFbrE0f0ah&#10;4XpjhaHCnlTaA1vNZN6oXJXSi5JgMLx39CN0i7Ahdg7wcSBMjjKKAAgll+NT1NPekZ6dWd7dIBxT&#10;7Sy6cmHhGMKLOFzBgw1PiZPzVG3r99//0T/55//in/7zf4F9KxzRt4dis8UAyFjx/OKrbz755NNv&#10;v3lmTPj5p5/hHxt1wCve5FQlAx4gWqYyPPjSgXWF1WwsACkyGd/j+52d23/1lSFfEr1Ipbw1Ozsv&#10;vmt2TS6t8dy5M2whSUcQtcnpedB2VLKUjg8PA+CtqojhSHJJ9ACzMzMYQ96l0S7WmxwQ2IQ1ZO+B&#10;5PPpKZaQFkJ2MNzXBwiCFF4KS4tEXuYnZ+6OI1VlE3+hKAK463X39QMppGoVANvC/cOT+aVV7sS9&#10;vf04e+cXN2YQVp38Jf2LC2RfULoxC5wGlYE1OyW/mZvobEg2NDLorMjfJE8FM5bdYXJkF5NTqnFm&#10;jZ2lViRkAVQvrOfu7+2Vn2bnpg0j9Q2ADkMv+qsdHZkgAy8uGH2LNXWNlB6r1tamF5bmU43NylrU&#10;d+p9RN4WJhbTdpLQ+ksrCBbZiIT+ee9yXzND0Nsr/+6D7z3Jry358Ed7ZwjPisFP//gNyx93KNPe&#10;BspB/9F13V4GBReAiM62urTmgrS3pI93j7zQwAEqKz3I/cIeaSmUFAhQg+rjhlIHBSGmJ3SdqnPZ&#10;THMKNaoMk0zs7swpnGymFy0uT18aru3dEqY4LOxoGmRbagesF9AVLX2VFjO4rm5t5BhzlWpsGM22&#10;DOc6+ru7qD8q3M1HNbuIQiHjdXBh0Jvr7Y5jf0jF/3h4aFgNIXbgou3boJjFgEZr2Do7LSk/r2qr&#10;zl0dBklbbTs5OU9hn6BjECoSuIJc2WZ+RY2p53OmsYdAhobvAqIZehKay1RCzp6XFfIuqP+UMPTQ&#10;xTegaRtvwRYJfulFNUPEjg5gggioyCqsrs68mrDvfAjbKIQbAUk6rg9rq6A/cvDl/ixhHasJXjo+&#10;sMylPPRCqVo6nspwiI7wqgLeWF1BCKeCGRvDFWUL8wumtipmM4iEbnlhmAGsQ5XAfB/q72pPNe5u&#10;b3oU2KJQZ48Up8FmAl8fQhIipphuYL5Z2NYnWUBhq7KxVdAQCNwhjl5UQoJ4cmoW4h5aLFVVdCe8&#10;HWIC9IrMDsI2vKoq3dVzHQOzKv/n2xBZpdDGKiVASrvGKspYgKkJFhLR3QPC17QqWcSreEOeQACF&#10;UkhUhju4POuF7ZKqhvJ6sEbO6guZStWPS5ys4Vc9fPRQ9Rw2dhfw+9Odg7PJpfVDe0o3t4axkDC/&#10;rBUQX71nsyQMA4IW9GQsNmfMbzxMR126nZyayV0X/1UXO7dmwt+rn0/tHxun4HFf1Xa0dt0Z+ONn&#10;zz59NdPS0WykiqBrgzjkZ1nM2ss2d7DytLK0tryk0jX9SSaR5UAVlDFdKQYvXsza2ork7dfUORD+&#10;NQXryHW+9d77+lrdfOxhn52qkpWeYQ25e2gyqrUupQFyRQ0zArTgKZgqR6AHcgaUAvzgouh1mtMd&#10;KNmbm1vIntrWL775BqKeam+5rd47v9qL7qLhpvdJLns3c3V2uT27fVZ01HCnprwu3O7CEd0ikIW3&#10;gPqUTOeh0xxs7RIdHuBXzEat29+2f3zy8unub3+19u//3fzvf7019fJ6p8Aul4S9sJnUKsYGmPTR&#10;yJRafNHyypAm3HWRTblrhMYZMjxFq7fujeL9SWnUdIViW4ho0pZUBVtsCTN1qnDBiYlt4yu3wK+f&#10;7eoCj8EGfI28EBIZYdZ7EgJesS0Qe6VSWQNh7kil1QBlmxHgIoN/CPD6at5lCaA4jBGvJIvr84tl&#10;XLClJTL6Vmui1rmETWZKm9stFIdBjo4YKnpGdFMC5CZTW6tOUN3ZJbAenV9e2dhYBZ75hd//8OHA&#10;UAYBYX+f31koYbzRM64rr7g/NPIv/3f//X//f/w/jT9+oDu3vTozO//1N88MPr/66tu5+SXL15Jx&#10;WAcoW6qrCA/ijI0MDQIqcb3UOy0tjaZ9Xrb0GkOVhPeYuJk60OGhZjiKpalL9iJDysXBRv+6uX32&#10;7XMyTJlMh8DkhCEoAaGcyTBbDdUqkQ1P0zL0uaULdVwY8cRfpZpg+LjzQM7MT1PB6eERcdFHHWK5&#10;R48Yg3Xu5XsqqYBRNhYWCKvn2lq8bAgFqYqx8TuqbVhWyEddmS6jlpyD/jzGMbXx3XtNLXDRCKhL&#10;i8tvPoyIubW9G0yzi/O5mbmh4WFf8Or5ixji3t4iK3C4c28JkPp/9+7e5XjATdixSPhWtjwbtN1G&#10;RJIZNqnd07ceP+rp7rw3PsYL5MsvP3doRByn0xP0g0VGcK4RcsJ8wQaMCR9vv6qGi+eTs9sbuz0W&#10;X2StS3Odi631PefV2ULJtgJyeHS2T31QI8seq7JqYWXt4Aqf6xJSyMvvaOdSIPjy86cb+X09Gk0A&#10;ukL8czgMV9SB3C8Km36gvse23JVWw3c4PybCuWcqeHp4sjK9Vn5JydDQ4fjBwxw4poVvdFMDEho6&#10;oPxK26GuyUdthdlbrld2iB04Mie7Z/T2BvGi2fdcXKabGxxE1VNbU0N/d84yBu9bt7ou5jTlkvDH&#10;j8fvD3UrbPPMuhaWjTyhSDzHy27LNvMFfgD1NfWqyMGuLpRK8yvjwPXVDQtxk6/n1ha3xIXKxjpb&#10;rTurO2XnRTUkWkNuZsfdbm9rJfGoMN3dQxG6qSorsdGLpuvkqnt1zU6dE69gFRK801jbIH1eUmod&#10;xaqJNS1B1Av1NQIx8pptQatWkuKuORlob3beeyB6RnjMDAmNS93e0d1dolG1jJ3O9I7dH773oIeH&#10;PAToKrb7gexhnHF4ojQEsekqg4JBYj4KDryiHdaMatnZ2QVeyEvz886mg2sPpz2TdStgAnLqw0f3&#10;pF6/Z2tjHSrcytJKSBDUBlSjhqZ1Jwd4VGoCvdHJ+dVrmNPkVJNJV1GRVA2tE8JCCk3tX15m2Ix9&#10;bFrgokDyNZREbNSFToKpMAYJ1VqKP3RTJFRn27xKFFvRX0xNyqzBdCUeUlsbQACjLs6u+/s+ifUG&#10;QVhqhA67VyTjWL6budQ0pcobO/I7x3Mru1OLKxu7RygHo3eGACeyi/ciz2QzGS2ga2gLk3BicZlf&#10;zXq2XuQim07pjVSQyu6t/WNdYfz40hJSkJlWm0JXR+dXGBzfvJzc2NrP1db3ioHV5Su7O/mJxcML&#10;p6bo8OSsqrmh++7wxPTy85n8/Uej7334LraS+93W0aGn1gol8lKXSwuL1IdCRaOmmoReYX31cHfb&#10;lCI2UMTk0xOLOp/8/tPPP/+KXSPYX2htkihsKGlrzqFl2JQs1a8XFpfRdG36krQV1sYePlBdOaJG&#10;8R6+hwaKE4HBVKgYMzOzkI+urm7rD1TFpH9dB/bvnbvjyI+FHS5ceYqqGCgjbz1s7QSVI2edHd3u&#10;Nw7XNHTwhbSWHZC8aBViKcTSxcEm17f59gZnu2yncL28ePbi2/3f/Hr93//buf/0vyx9+fn+4rxy&#10;R0RCCApxlUAdJYLAcWWbCMdBBwrbN2tHIaUESYR7hlHBOdHg4PYTMhvt70Z9N4PQLCr7YHJGzvJZ&#10;ongR+zfkPgqb61p5d1OU62aZ2RgcxnCNTcYuYS0XFHtLc+bR5yx7VIH+mQ8E1F1dnJt88aywmjf/&#10;0zLuGpJRgcZ7sCxeXDQzPa1D7R3o6+nplpsE0jAWLLP5ir56HQkVpd/E2x3TZgpJXlhIWJ3Hng3B&#10;MreGQhhFIZ9AxQuMnZ9evHt36N7D0cNdgPEp80iJtz2V+sF3v/sv/rt/+bO//Gd1rc3Y9U+fPvvD&#10;7//47MWrN+sKIeZmF40xQaIyFf2mDb9KWi3HJpF4eka7iXdPsVs9+XqWVJh36RGARBKxDOhEFPP4&#10;TeKONRhfiosc2yCWHOpFySXP1Mf1SnwrSkvBjaqpVugztcfFwLYIO7jrK1VY4k0SUsBUGZ1Iec5m&#10;ql/BrKewXki3tNCgmXg1VXJDkaQCp87vqKvNpFOZ9vQmybSt9b7ujtFh65TdGllmeVpDPdGzr7/W&#10;tRxJreRh2KhyVVXnoPhT8D872ePEjaF3id5lReTaFo+ILXcKKOKa9D802L8OAdveFk1C39ivoVg4&#10;OsLtUDZRfBYN0y3NekFL8/pNq43dXfZiOuV5cC5dUdKWTuh00IwrBMT93W3FN7FkFa5xpd8F8Y/A&#10;8uzMrHPQ19drknpTfP30xczMVB5kwtcMf+Dm/NJUVRWxwtcUkinla6NjzZH6M+ymoqut3Sve3Nid&#10;n7UdVLS2tHuwfYhltLFBvmLHiyadFhYzmoqbXexR7Rmx94r66nQmBRc8jsL/dm5xpb6R3nLj/iby&#10;fwzj+lnRNVXsrVivPvZCG6iTIPXUV16W32wU1pcWZpwOvHVFlKWQEgZkWwcqWuH17OCinudFcdHk&#10;3GJZ8fV7d7p9JyUtbxXdm841IWTW92VbelO8n4LEZH2LNk1nR1tjTXlPJtXe2tjd2YGLROuTJKEF&#10;yUsrUsnI3OnlaaG0J4hw/7vvRCW0cVB1VeoLFID0b70H1ZgzrdQKIYiTM+OHYLEU3WbYcGc7T0Pe&#10;KZT50BaKUMYaG1PtGUchsair1T5KiwrHUMaz15Vf2tvcON7dvTw6EXVU1R25Lv2UGjfTP2jFormj&#10;Q+g1CxGQ0p2dupAQ8mhj87K9OPFiZW7GMENcUH/EhTJXqK20j68uVOERmFWVmzKQDhAjDoVapJoG&#10;W5jXZg2E9QyHVlc2LJiy+Ll77z5SozUYAxTtILl9v6P/SdLI5RF5GT2RFjIHCMOf22Knm0CKS57L&#10;ZZ3PmYU8GESxb2kOadTmXF01hsE5qAD6LWoSANHkGRCHa1t71m4hH2PJxpEL7OjmxlMNA4CbGyQE&#10;UY9kB/q0aZpXsJJfBrLhRokIcj9SCQhHOA4bGbobO3tLK+urexdT8Pv8pjvuUQi/2/tQHJoEt/hI&#10;seZXXYnMQ8fgk69eTcwt0Z/7+AfffXB/PLZ7ddtCRND6b1AVdk4uxKLwsIe7iI+3Revb+89nl6bn&#10;V/apFJZVNFRWZrzwquKVs+O1pZ14+1KBRdX6mrb+zo3Do6nZ/OjdQS7rclg4XXv1WDaUhE+OkXPa&#10;rDOKsErGWKEuNh8Vu6XJiRfPBdik3wqxdN6xLvv3fvCdRw/vUQEJ48KrS7MGpFOxwveU87Ar33//&#10;3cGBHmt7lCM8Q72BFRrPp7C9/eLVhApNgkisddqGhoZEpN/97o/51VXQfWzfVxM67njx4tXCwmJJ&#10;xU1zG6HHys6efgbBME8b4LRIq3hsUVUwwbbJTas7TLWry0pqTw7NRMvnZ86+/OP2L//T6t/89fJ/&#10;+pulT/5QeDWhXtKmBfUkyNIMmJLpG3zbbD5yJyo25mCM2GJhROoCvYRvodIhSbPozV66wC4dZDjQ&#10;5dLhFMnmqyPrT4b82eVFFFXHhzuFDWtXeEeOpUZDy69KwOg1KZN29F5+ijPvW4v/HrJixT8k+mYb&#10;kBHN8sLszuY6XgmGnkmWbyWqvnz+Ap/XHq1Gzq0nsgo8YOWu1xfzfX7zvjAQPD5EnSttSVF3YyQs&#10;z3mRx3Jp0HWQ3mIaUWJcfrDNhw1nr/jo4JR94N37Y8+/mdT0PHh8Z6A/l5TT5/3dff+IyMLP/3HP&#10;wDDyqjH1b379m6fPnhstA8JCdCoY0tEOwnX925BADpYigk+ZMpy1JVQzeHoXsY3kgnlD0zMLChVs&#10;KatG4Z8ntyYdZbgxVIVWp/Qp3ECPYrspJm3udciX0MSPuu7iLNVi7nJtH9DRZG1lkSXRD4LWn5MG&#10;9HiWlpdmZ+bQdmJGt78nWSgpoNYy1cOHdzVSgNzBoR528N/7/ndJPt29e2f29cvf/e1/OD+2FXqp&#10;jzGjo41uuVCuBzgvLy5Mv57QSIkIMemUgqSl1VVLLJ6nqTUyWBb1rr4Rc/LlxOuVtVUTaZMHv9T8&#10;/ML9B/e0EapLgyihSl2vildkvf3WQyN5iNzI8LCJvm+FooXqonzu6+nWAVh4dBVSZHNTqb/71d/N&#10;zs4Er5gSZIVlgCbBSFZ2gAphTH8zOnrHY1nOL0lPIhFa2dTkJHaPVaxrqkMAvf0jHGOrmYpoZZ9r&#10;U1xZjt27H1rLV+QgWBEaEReOjl5P5kO6IYSK2BMH/5yOXrA0rq5hALgYReVnxZDp21KElJvSW7Mx&#10;Qam60n+RWLqyG+HHaV4VTxjCeq/2lo76qhaH2XQmtrzLruraqosqQr3ZP2R0w2dteKjf4tvh9llj&#10;Hdm+2uP9k6217WYC7y0pOams5OrBYHtve+PZNSmXWD2wueECh7l9aVF9TXkW76ih8dXreX2M8ATL&#10;PN4rkEceGeirKS9L8TEoLZZTEfRljhCca6hVFDuAjcyZd48Xvp083twneS/emktEI7toKZnbCUFN&#10;S81F9oABk4kNXKDXaOUaWIav7I8EHhv0SmYtAiqTB+t4ICgKeShFbj5Cc8nVLRPs3tE7lisQNFNm&#10;PoMDpomiyf7ulvLhYHs3b9y+XVhfmMMQyoOi5xdpCynejehNK3GUMA0PdvZcB3I8UKzmdLvqCrLl&#10;PtJwQOJQdVkbg2zYzhkYGmKuaWjXnsuFE2t1vaypkFMFrm9udGSyoSsLTW1q7urv9XHEYhsyOmk1&#10;LkwMIKla8cZXVldaDPB6u7C1/YLs4qjheUwWFpFolBqh65sYKUJRTUOg7ktrBa1kkAFvb0mKIZ16&#10;dCI+rDdWaqCHmHScVNEey02C1kWhxH5EVsOLBgIFyiKOJKKTUO7d3/z97xWpUndbbvDsBhQpGfu2&#10;rUp5oBZ+joNklyWXTSnVPAHudjKZ2xe0k2POJIWEx9Dc39+HpQ8/CyqDyE0l54KUmGW4Eqs0G7v7&#10;S+tbx3ZvUEvsdpcUwa6zkInKoqO66vzcJkUr8wYnpLW1saO/s7iuemFp1YB8dHRABLeSTvemqqxU&#10;PRIcURqG+/uTk6/feJzJiNpNeQLC6e4Pjo6ib6hvDPJg/x2yfWsrgyNFiYGUIGMST75R/a3G6h8a&#10;9MJpuDN6Qn4M2mqkohLN6LdPX6yuFzAlFTiWg0fHxhRh9oIWlvNKJXK38AJRWYfx8hWZpulcd58a&#10;oq2zpKaxurUth9mjc5AIpMA34KLKwAyS2s/q8un8zNVXn+399u82//N/yP/dL1dePjvJ50EsrkVl&#10;MVWHCNyG41KP6B6SgmHjFnkTpyIWRMIOL7Yg1D0BLmo53vgnqJXDE8LiXsz1QpjFPKWdHVhroxKy&#10;OwZ8lb7Hm90zckiB38J7czk0T2A4xCiZkibtWyJH7utlN72iPyUpELfz6LY3N6RPAmy82wzyoHru&#10;vluMYOyZ+GAKXcvQeOPCyMaGdRIz71RMZI5P/I2SzqPQGRrbuSmlQ8MtP/jx42ymHu2Nos4brw36&#10;9dEv11YA+BgxsnJjadLT2/norfvqPGPeTJb4+w5dB8oMd0fHP3zv+4/efluZmevpAzgAEJTDoV4W&#10;2Gbpm42roHkFNSP4X6Dc+BXl8AB1CX/UGDLXNda5Gzpy/0o3RhNkbXXTsFMbr/IKP+jg4HjmKv4L&#10;30x97B3FBlLUjLcuDAcjywNgKEimyxYFJQhoq9Df02XL7XBns6Loqqz4pjvbNtCdra8qqSf3gQtK&#10;Bqymgu75/btj3/n4w+9970O4ECzdFHZ0fEi5jZXuW/nkn/zmt7/52//c100E2KJCE74oFz2P3hhD&#10;K2zD1S9tOiLqmXCHZTw/yFiuQik0mY52NVh8bR1abTBLzErDLMIUBHOeZW/h7Ozy/r2HMZspLh4b&#10;Hezu7kT1NFsFolqFhIQLsChr3qTe2osEd6+sGagt7+3s3n/4AJPz97/97f4uwZR4i0EiTx7O/CI9&#10;DSv8tbNznNi3+vp7wMsFS+9bBd0D0HV5JV/a2nBcRNHjgI2BRQgRGZvDyj+HgaOjs+jGikuAvKjG&#10;zdUJU6CqmsOeur6sqqy1jVy1KwLPqG1mol6PfVC8S41J1t/V/V/oMKjElVaUTbyaV2xEIq+nallz&#10;f2xYfX18fFFbUdPZ3u411VU3GDrAEQCnTk5jW905atHhiWG/iCb9f/XlS2Jb85PzK/MbPDwsCQeJ&#10;4bq4/KakL2cvtBGrT9jDnVnd3LFlr3HXnbg8ZgSkyAkPI38CWJ8+n2WCpjob7u1qo+YFrALFGBli&#10;ha6tUlDSOsVUhjKZeXMJTeOm1bm5xRevGssqugkqdjATSLvKm4sLB5ZYjDDq63qHhmLkBw66M1Ja&#10;34glz1PCtQ4+YkfGxNqUaTd0ZQmhrVr6gtwiNBi8dvb0Do6MBjPlkr4My1tz+3OU1ZCnPznadYmJ&#10;YE1MoKiRpws0vKHexBEBrbq2kTL71MyColBMac90ecscp9eWjBWKcn197VmqGynJTDWqVuWm5WYZ&#10;QJLdoSOPnYRVYtTT3d/vnNnFakZAra5++er1Momh9XWPrre/17ozHNJMUaRbDTvr1Ri7qDs7MgkZ&#10;vky0JZ7iA3TzsQJfm4GVl3S2pzvbWz1CNYdq6M2Kp8mO6YPWxJDbetP2LrrGxchwCJsEcEUltZax&#10;btqFVgIKo/Y25APMDuEWy2/4zpjeQhoIletrJjabBjrqdasGcJTWdLt2O2wczi/bu+zg9emkdcZq&#10;crFG0oq3X17e2dZ6eXY08XpSAQ7fybSlNjdCTNQjlYRcXh7nJ0fIuUciDjaDDFReXbnNeyTxO4lU&#10;YNVbwhPrtU3ASu1sZWWwj8qLjusrt/Jb7e45t286UycX9amm9EDvxPQCzfCBXry8ZKB8exMI1s4u&#10;3g5LT+mGJ2tIN1xd4VXI7UEdjm2rSD2OgYofgcPPx+qfX1x6NTFlRZepe6x7wiposYZZTypZNqpW&#10;BBhcq6tUuqoosHAsapcAw8XGWksQmUxGCbKyvIpu5gc5+V6oX21yesp7n5icBWs8fPgIrl/VdN6a&#10;qatrpEJ8qwWMbygf2zDZu56e3P/2693PP9n7/a93f//b3ZevLjY3iXdCE+3cCXqxdaqgfNNEvTFb&#10;jc40ke11bELJ2DwxdCqxORXPl55JPNtg6sYkVSmmtghusLYqGdVGOi++eefRve988I6J0OL8zJuB&#10;i1jHsVcyM9Svq29yGR0nv5Hv9g8qhiHgHFRqoRi8F4pO8a0QCw5lEKua2tDojINRHN5Qkuj8wqLe&#10;XS528HyOD7/38cPHD4yGNWw6e4iqx7W0uDQ3MyuwOOQoL8mvUFz6+N3M8KhBwtH+EdpxOckP7PSO&#10;nFFdM/afzluRAKFWS+ANnZ+zQVnNdTWmW+t5eKSa+B6337/3frq9a+TO+Mi9ez7U519+9erVhPGI&#10;p6DOVWwEGT14S/reBC5hDZPIfycbn/Zf7Fqd24kXKSI4lpUGO7e0WMx6PTkjLnsuWh83MOb3Z3Bq&#10;RtG3vrnOxqzOvpECwI4R7MiJVhrLasrGtfwqFsNwX+/c7Gw210mZZX9nq6mhpqezw3o+Pr+JoOWe&#10;rmz7GLOvge7OthREQTPa2d8DFpLFwUfqpzB3FN6vrtjPfvL3v6qtLEEGU4/LV8SFKcWYisGv5Hgl&#10;NbKu5bYvnz6zrAn0j0lxaOfpH0KM2NsN85MixPdwxTXhWl1ZDTFoBwI586ZYwfrRB+/fv3dXJdbX&#10;2+MuiWqoW1Mzs7oBBYqAKL0asFEvcTzdBOun24WtkdGR9vaOv/3lL1fyi22pJqfP4TNoxFnyQ2mc&#10;ajQ1sqEzUFS8xk1zex8ZRBcVe6vkUk+P8/sbfeMDe0fnp9sHJO8skmF+H1YUX0mTlp8ryyg2mPHs&#10;MZSJFVGtXnVLfS3UcudM6C8xBoRnpLsa+4Zrxu5myPUc7iRuJ5sHJ0dFeNw8cekzEHh8AyRU195A&#10;Ug9Pt9JtfKbaJZLenpwiBltdYRHHvchCV/HlTTE0J1Zd9/ey2ezNxc3aMouTdS1pZ7pDF2vJyuSs&#10;HDnwusiKDqMtTKjNbUyKG/t25KUQJ/ePzxwV1bGEic9JnQA8MTe/Co2HmN2/d8cTU9l4OHLn8uTE&#10;0d4Oooq0JCpIqKIYhiqsQB5zbAwFMSCa2lL1fMqQreoaeu7cackQRq/cRww5PNCGqsadYbAE4uqW&#10;sdX01Pz0pA1CIDh8SfigKSGz1leU7lpampm6Zap1erIwPYkb4+LEWtqp3XMueGcAFVEMUyEU5a7Z&#10;aV5vbWzn55ZrGho7+/rYTbsRLphgyzxO2WnAv7qUN0aRuuw9l5TBmTl/VWrxDE/gBxBRgDPLeEtd&#10;kDRtOL5hbLp640hYR8q2Y4RMp1nvokxaXMq7fJlMKDLaZLdkulWwJ13QT7uJU5Ok8MNZ3dZjZzvH&#10;pSITejgphR74EDBcuZzUbbW0U4gcqQ5jH7cqdmNE1AiDVZyDO0PD7/TEVkRbWzsinqxsSLZbWK9g&#10;Uxz9EF58NUH/EG0+OvLnlRzSrcbdPomShf4YKCvdQTkbzMGu9WJz93htnd6TCAH2V2YD6nRsRxdX&#10;F6OCQlcmRvj6FKO4LVn5tKisYmB4GPDY29ujbF1YyocFpGXKkuCRMGAL1DHMAoJDlvh0Rpcc7gux&#10;ahn4cFrHdn29dnl2uLGH1Y2LBw2irFiVasw9vLO0vK6e6My0mX2CStHCQ7m3qtJtECOkHHQqgUB9&#10;jMtrboU5BTTGyfEz4FUxQKBw2dTk1SgyPEOTCJwXm41AKQZBvkkIVbrvyZAithLq6gQHHczEy5dp&#10;WwAX55oHtw9FybqkET4VoYGBQVgjwMDvtIwre3jU2z9AwFW77sWp26rrrruHMqbk1Bs8HB4zkxOF&#10;3/9m5Zd/u/S3/2Hpj7/jJGo5uI7LXwzmosKgvyGERzK05BICDtqn4L6EOJI4mYgWhAVNGM6EjLeS&#10;AWlNXRdlSmgBhOp2zDI9aDEWPoniG6z2Kr+grY2S73/0DtEVbSXhTH8Kn0iOl14cSGmFK4AW2A+U&#10;qT1VxYRfOdbpAKmxNcm3jtMGjTxM+FslkFbbDF4OgiehGuFAybusHDQx/i3BFYz0/t4+cgNmrRwG&#10;RFGPVNjHWpa+9Tbz83NOl6tqY3UN7PfOd9Jr64ojLBg79SUkVQeH2996f6i9s5H1WMjH2Rc6Pid+&#10;IuyiIHR3owLWzE0vqSFGh9/F/WpoSA+P3e0dGXW0qBP89ne/Q+0DalOegggpLpMtrlBYTeTTHMJI&#10;rHEh4lVeqlx0nQa87dkODztITmUswAgZhuTN86cvpSglsHPg+/vixMAdmUsZUmPlFvVDDEAe0XLp&#10;1bjnWowzdIya7mCbI4MdVziGvTd5NHxW7Ybu781MT2klzdLB4f6nStwqntowrHxyXfio4ZJQVhbS&#10;3hdXahlR4z/99V9//umfiOUCB8g1YOscH+yAa3xImcZI6auvn6J9SWCfPX3xp5evV1Y3NjmZFMjK&#10;3GAEePqhVkVrEDSkDmogth7NOjVu1dTwwEC6tZn1gVs6ODCA2f/ZZ18KymY8XrlThlsMDfNc1aQC&#10;pW02xxS6pc79znfoGL/9q7/79YuXL0LRPFpTPIv9/MpmSIyUlUKBHj64d3f8zuBQP2R1ehpLcIVS&#10;1NDwoMGS9c2eXJYIGrXJr79+XVF8QzuwCYpRX3tAbbiw297S2EnFsOiakpKmHnX9YvfA0lkDucTm&#10;Bsxx4y0QcKarpZj+0A04/XybBCSncZnw8kb+bM3WZvtQ/spODy88A0dcULEdiydjpJLgh3TM63y2&#10;rd1wh062nItDy/Xk2HKUA+edcrvry+WQ69iIXh2dggj6e7rVhi+evdzd4vhR7+psRstiXA6BPlMG&#10;llfVXaFV7G6HDietvqa6Md5l2ogkt4n+isJHD8ZZvjGA21xaXltcMv70+ECOuhw9bZh4IGqRBiyv&#10;rGtJD9271z08pJwMzTzhw6cs4z5N4j8WjlF7pp6/PNgogDvLFYqnF1Yaayu00dxhCptLS4SgLKDA&#10;qTt0xGFqadmg1CxchSTmO4SQFTW5aymDarZiTFKskLokrKXhsELq6m4sr9XQgHzrsX1fHGOuNdm2&#10;VgqePEYQrxxsv79teA0lOluYEJuDeL52tf0q5VEioDqFiOZVSLS7JlBH2QuTgMjAyvLS4d6BIEXW&#10;0sXCu1andmUzJueeIewEgyEEUdEAqTjV2SsI/tbiwiJ0YNTptQHtZCYW2fBGQptHZ3xtA7r2kQAz&#10;rpKK0HkG0NBhUvKDMIXFxcV5kJzMvTA7bWxWE+qwpablEe8ywhyjRiPh482V1YQmfd1AEjmUhxsA&#10;2sbEupxoS68uJ168sFuZSrddhbC/fx2k34TkFwiZRTptRCuvpRKCfUcGRjsH1ltOu3t7VK7eib/x&#10;9da+X4ZRI8P0mpDCxpqVjjD/I59GayUwi2bSYeKJfZ24apdrkoJxW13Jv73M3OTw1A5yR1937sO3&#10;K5obrZbvHZ0+evut9kybikE4tiSm2Caw7ngbggDYRHe6ytW89toojN4JAcWiYii+7hOgrXDX2cMY&#10;KUILaObHfYND1qjCQJOL0VGikBpLKpUkH2O57sQgfoftpjpQwNHgkqxSaKoODWeoaZEEidXJ/YPQ&#10;M7IEslmAl8guuAVqHu9qPb+CbPzwvXu1tEJPrz7/ZPo//PX0v/s3U3//d6tzs5aea7nKYRq6AqKO&#10;KBfISsjS3XpKoUSS6Ogl7qfh5xdLHLEGUZoIl9z4AseMDoVN1iThhtxDaHjJ3m98xbHzLuiqQlOR&#10;/OKcyYr4cWP93M/hxbdaSX+Fkxwn8GSX14F3kEMbgfWYJifsX0NnMSbiiQ1qiCsk1gvqITfSRYhW&#10;x4Q1kV4JGEPxFc48+3YC0WXsNxuQob4T0wASmTJofSUFYpkvnj2X4Mfvjtkx88y9LEWHWWTpw7eZ&#10;hpbYBuRnOjW51NRQSUgSOzLVin2iSjBKvaH76CA6wN39PS++mZ95vYb+9vD+B23pQUPS3kFaw3eO&#10;D0+efvX00z/+iQdnQz3WU5k3Cl/Cwtra3IF5OpPJI5dGkzZfz0JJOTrXEo9jcGgwk8sE3G1vLPG4&#10;84WmhsI6BAM7JPxZwwIaezF2NKEizii2iEjkQZggopiRE3n86CGbmUeP7lnDQQ5hSYpKoDmYmppG&#10;0vMEv/ry8/nw8FzYJh5F1zRP9Za637Kk7tkqw5NN4c3F2VkVh8+ZwDPXszPTf/3v/s1nn34K21Hf&#10;oiBxvcEd8LZQ8GfmFk18V1ZWtObvvP22i/r01YTfcGv/cKWA+UuJ4kgZJVwaBb+xrleikQUcvTMS&#10;uRat4+TI2w+Mfn3DUIq4MbHA8CFKqmCqqJjGjp3JqEE6fh851ubGBhIBb739Vl9/369+/fczs9N2&#10;elBdjH5kAfmQfP+d4UEb7rZENATqWQ716j8zqnh6Bwff/e5HmVzns2fPiq4uOlqb3zRPre0N54cn&#10;Hc2ttIGKL3laa30y52rks5Ouzo72ltaK8wscdgL4PjdFHizZyYU8iKp7oB2KvDp3SGAzjEaM44HS&#10;x6cd2VT/3ea++809Q11wUix+hTMLUUecjl7Q+YNGjReNRWFlaM/kw7mEjsbi1+XF/FJe0UCtjso8&#10;mASxhDdRc0P9W48e2ijD2GzgUcU0HjRR2G4PGayQWfIHgxJix7CccMRhNHmgvPqqkebSdBVZZmzF&#10;06D4VpS31lfVV5XbWURGUHgmsFQJKlPAbIEtlqS6ulKdnZ7DlTd+aHl6Os/zcn7+6Z++WJuZswM6&#10;xepnbv7k4KjN5Kqxqa+7m9NhWyqdaW/HNnTzfSrZ05jKAn5cubCi4i0awtv2nZoNLE9OP/3s883C&#10;jkuN0e1Cx+Ip38rWJgp8HhE7zAhSVZWCqVtgFtnalgKBKs4REhoRZNNpuiG+LeCis6tXYBW5LCJ7&#10;CBYAjg92vT6mT+w+xZjEGp2QW3Q/tg5ccgRjNw/92G6bmIeXIHsJVXguNDcH+3NQdFteZs/2FG3S&#10;JgE6GP5OL8lZ7RHBau/LOzX7xLTy6h04fVhhJ/g18OLYsWRCHhIQrXoFq2WJJYkVmoqoqAK7KkYD&#10;fPYN4+h9WVlalRc9UeffHwQZC2TwWy1dEAw9mnSH1WJ7BO5+0FdKeVBuHuxts+zwK0zN+7wbJmTP&#10;n35L7wYH2Kmw0Bhcs/OTnu6OFmZHVnqur72F2LGpk2gs+4eSpR+xtGhNxVwp/rJKsLm7p1BNSnl0&#10;KlBdiYok4KsQrrWOQtoglFWaKumzXtycXEASjMbJ/fe/93bnO4/RVbQ10wsrj995b3R0VLGpeBFw&#10;YJmRqcPc6krHjKXKGr25rV3TmQRnLPW689NjU0SMGjrz+ntfLs4odEQJowS/gIJAQAX8Rp8Kiret&#10;AMuxILScDy90o0f27Nc3/SOjXYNDfaMjhCN8fxJf2Vy3JkWh0dSaRpTLWo4k99PSYnE+frYh+Yq9&#10;puKH338w8Wr5X/8Pn/7t3yx89uXexpaxdFPgvrGmFKT0hDzkv4NFlOREVWBoCkT3+UbcIbrP8CWT&#10;RBJ5qfgbv3KsJiZ+MqJoNKzJFmqSTYMxGkmWOV1NnSHXm31QJSBP4sf3hlSQDqezvbaadyUTCwf9&#10;nq3mMJdVQYbDQYAIdAvqVG/a9npdP4ZtQ4PW+fBgN6g8kmuV9fdG82wmg3BH/1Y7JGHJoD6vrAHw&#10;V6GsLC2BOVVOPjbuOj4/vARa2tDcpJWCkGEFukFd3d3+u/S997pdhML6WX55E/OlM9POJrcWkFpd&#10;pvi4Yj+Q2L7SibeNHk0mn/b61o8/+mGmc7iyuv7O2LhhjJnCp3/87D/+h/9I8QerFDJmJwhIKyph&#10;8BoBGrtGHk2OToKTRFEShg1W4CsqR+8wP79LVyqsXQNmpzgVYhueVDbbPjzUNzhAJKJvgIp6b5fN&#10;EJGdokNnFto89u47j95/7/F77z5+593H3/nOOx989Pb4+GBNefHm0nR3DnsOkAjuOFNQLM7P+4m4&#10;P7Jp1EyIKoEG8DeI1VIbVCoOBiD5lSWMCaYYCzPTGv8uojC3N5/+8Q+/+tv/0trc8tbbj2GPyi8u&#10;Vz4oOJcf3OvXsxa9h31Ee6b+09drKBpUOlgKMtfF5arV0e2d8H9ubw1dcsJ4UTvQYr1wMN+g+Tbh&#10;qLbJfARc3n33HTM9ttu+EhdD2JCSAyMXC09ZhxJHrTaHe//dd83D/uY//kf2rWqQUIsuKbXqDjNp&#10;qKl5/GCcW01IYtA6CPIk47l1J4DQhyr+uqxu+NFbnZmUJb+9AxpEJ7m29HBfTguSX98yq+vF5mpt&#10;wiFxLr04CRiqcLp/dLYbDvJVxHouLtINjXZUyKbt3B6dX5webp+U3KKmFud6DV54vXGYORp5kKms&#10;A8rixRuxnIeZ1EURt2tFxeb6tu0Xigbrq7s3l8UwW+s0kr3+xpMJh/vTk9XNQmVphRNlBCVpIiMA&#10;bI0QLojfFnbUxtyHyUrJnK6gF2qKQuUwWJTlFXoOtajy9iIqt5vepoqu2lvlLg2r/d2j9tamjkz6&#10;KhDgM7A52p6qHzdY82EGY+QBHmjr7DKknQMQ51d2NtZffvnN1598/uzb11srq7h2Pdmspt2mnMCq&#10;7bCPjvTm6ot6Sh9P2+AQrmIxnLBqc6ol2wsrzoCPq+vZAvIgs3J0HHYcZeUMiMLKcWef0LwhEgjC&#10;dp3GZW97W31pv1gsPznYlQ9Ef0BNQ3OjphI5DpOvNdvJEK0xlULOSbVpcQL4dHGCj2bvK9xorqBp&#10;2YEBAUb42N5YK6yv+WyuMyxN3UzSYWlpEZjkmAqmBB4kSMgt8iy0kCqgr2kRcUKJntx3i646lpOv&#10;b1aW875Yl2lbzAGjgD01NQVv9Pfe4JudN0fa5D50a8014tZTMDjCyVdF6SDFNS0Yrg3tbN0Y1NI4&#10;hFiPDw1v0J3rVf10dzMamoqSdGvbzOuZZ88mtEQk4E2LjV2t+higmgv4VlpVdKEvv31lYS82yykq&#10;6HMrEGtPkj28c35UTx6N2fQVYxgbCFCkR3wAq4p+Ays9zmFoSZbz996NBhx7INkeDl6uZUKKj+HW&#10;HHojfheXOlJLeWl9XdNNUdlXzydX3A83URNQX9vx5GH3UN/pyRHUepYk8ln4HsIl1/NLDG0dV/kE&#10;nSIg1str0b97YKAhFYvCXhyWTdJAxMq77J4AdNaXzwD4boEKAJlI0xcr4EFXudZdeFL6MPAjWzHU&#10;b1nf8jqGhBkTxJbm+xsBW1U11WqwAZCYoIG/0QMkGoGV5qVNqRa/EWS55+q2q7/rm+XN//F//NPz&#10;52dVdVnzF1V70KZCkFcWC9Qh0QaIKahgjgptdppspEQGjWVw2S5sSnXYelHhELMpSO9hUHBDCwjN&#10;QJY0XYldGVhdCIfGNk2lA/AGyxQDhTuZyAJ0e1vLSG/74e7WxMtXNrjQ9eVwwhROji8LVqQaQpJD&#10;mZL16xp8Xoccg0rTb/1Im65SfPn1F8ztNTY0QxE0ZidfMwzn6CWRt7akVCSeP+aRHyd0+htcBwBq&#10;yO4fHuKKvqFNxb/i2nuwL6NJl6FfiAdgI7S3u+n0/NZkhF68mCK+7x5uBe3q9OTi+GxlYX9t2VAt&#10;xq2eFI/STFvn6Oh4T89our3z3v0H+FR+Hz/pqy++nJud85OcEp1lvNfrKyiWnk+C4ZkIWTIqi0Qm&#10;X5oH1Nb2dHc/fHj/4aMHsil2YiyZJqWNp5hwl2JC7Y8ow+kCZjLo+5n+/q7hod47owP4cuNjw3fu&#10;DAwMgCkyRnGBorkkpSUE+r78zd+WXQdeSqkiTCVQeLc3pyYment6BVyb0S6295UIKMWWqdPhp6uA&#10;1M6xsA1qZ/JQW2e9E0KVjPSN65Y806g0YLBlJX5NZ0J4QHsR4/r6elREpKEQgzlbGWNgdnjDpAR1&#10;xootMBlpU4wQ4VWgUQYSdRJrcIAt2sFy1UpOoSsPxDbveff9d1+ZV5hIhcLwufMm0wDMlbRyMSCH&#10;ajEs94+fff5qcgaJQSIEB4wM9N4dHTTNAn2Epur6hivnYyMMO86hKrx3sn3Vsn9Tt3dVX9zxVm26&#10;rxpB/XT76uLUYfdE8AncjMDMbea02qLhfchuLDwDzq5vl9e2ji+vu0eG2wdybCbLuO821fd1taV6&#10;WraP9lgqtGVb9V/pdAupIw/+3kedufuVhnYNta2bFhl2DgFKSoqDnf3rM7Nwgb6E7kHoWZZVmboN&#10;DfS1pZvtj4fTHDUmzh5qEEox8k9xuZoDEnRvsKfNriouxtV1m8qzqrJdviFTZXGOOQY1u4N972Vz&#10;93ByqSCsD3Wnt3cPPeHRTMNoZ4vhTk1VTW9/v1zuJoNSQfMIMV5I3tbp1S1SH/gduNLZ2cEFYWF2&#10;9u9/+Rv6JhyEwlu4tt6vAAW9e2ewvYN72iVoxH6FTCD/65VdnJXVLbsJ4CO7KN6XuQvXmVisrG/Q&#10;Zs5MzgBHjvbpCUQBtAIiWcw78r3dnVW1FYhCjpD4q1EnxaL06ejuzfb2CRPOZX5hmVQnFdyQ2RO/&#10;S0ssEdnaAnSjgbS0Zw939+ZeT5BYbk7Zb6jSxhWVV7XnulK5nmaiOcLJAXVWs9ojInr2pDUXhPqm&#10;Jl4q0rXCeilqA06g9T1gu8uIRBozC35DbJYr7ApfAgyS6j6kriFh7r7pieJAFKZKMTA04F+FkKK0&#10;urMt06inhV5xEzFi27LOxnpStuqVL4ymbNF7g5xZDdzDXq009EQVhWqv5fARi/UTRhQWEiyZ5VeW&#10;3QVrMAgQzbCrQmEp9IAswJdzBWY7Kqra9+DtIff19Q+OjY2p3W2Olt5QZ913tdtaGsYHu9FqQVO1&#10;NZVdnZnkE20qDvx/JguMMBVfsmyIvu5sC7Kuj3EcOp46z1+yhSrNbE8gi8lUSDTH+FDZagFxJr+q&#10;W2yoqhH49oiQ3LtjI0uWRiMJU6MrtOfS7fW8TCDgxGDQ5cKLyeWwLprS/GgJO1B4DccWVgkrS4vG&#10;3oqzkIBZW7evG3LtN0U88iSNgIKrqwobGziJ3sLS0oLAgqQD2Xr57EWX88RDXkYgGmyaSNBPh4Wr&#10;XF6+vDBnGUGmfvn8aTAiD488urAXa2hyI2S11eWlnZk5Wkolra3/r//yzcFZQ0/fgBYxOB9Q6GZU&#10;8JDJDs+umtpkx48+nRwRxKVkGuqKq0Oix4Q8mJvEsrKXG8bpkWVjairRmrLaZHVQgqRtGKE0ijQV&#10;q6mYbgENE1XlH1gGkwv9gOvrJ/cHOtuaQK8uLPa6prqto10CCjHJ0jJxWJ2Al9TSnmm0olZk+fMC&#10;9d0zUSyqOeJpFxejMiWy+ISDKqg9P/36G08SK1AqCCmRk1Mt/psW+82uhEeoSnN+fABuYD5fyCZX&#10;keAO4hgMVbnv7iQKyWdWy0u6ujM8FPUBM6/zSuTb0quNdVUsfbvyQuEIQVQFDYKGcw73j/QNjPT0&#10;UVXOjN4ZR3ZV4Kgsjg+OpicxxBbeGGapnmKZXfOX0HDk1L7uLhAFboinMDI69OjR/SdvPTKJlJK6&#10;unO1TXVhe2hUeXIqgoRFU8g/vjH4Ua2HOU4wFUPUKvnrDZLw//3ficV7/GP+i+fn337y24nPfytt&#10;19Q1KJntXN7ycb26Mi/0+9+9e8/MNb+6tkuU7jicaUNdMNSYii/PwoInOGBGB1ZZCLjZgwgB+NNO&#10;og9t7cb76+trAG0nQOAMU8uLK9wAhM/ELwy55MzS0tdffWO2s2E1Ymcnfq3YaQuNj13zn8MjqrPQ&#10;fx8VWuIuIqE4aq8mXpvCShrnwE806YUFeJ0HPjnxWr4Pn6Cb28LWlnbT1ZWKP/jgA7zEX/7yl6H4&#10;k6wbO9BufiixofzV1tATkfWpe7Oh0EPjSe7SqbjSr1yXNPUuHlTun5dcN4xObVUdXhR1N3I33uMY&#10;cHCyf152XtlQysQcA+igsKeYpSa/vLC8A/W61WImVaBvu7B6fXxeWXSTbU8Hc4O4zOVRDp7UnRkd&#10;H+PNsL625LgNPWk5KzqEUbU0caltkSKttMOLvFnaOgNDUkXaIqd9aA7AmbaOyCWVxMn2RLM746P0&#10;INn7oZnA0NobalNV5aPZjq62NBrxQHf3UH+fv6HPtzi38HxiBjLY24FxXM99xnndJiJ3cjbY2Uqb&#10;3wLi/tFxX7quvw2UehV2kmkCIGcsYC9vy+aW10QiT2l+Nl9eUiSbMpohWcw0toTRUHWtV0NAZai/&#10;GzsQ/fmth3dHB/pUA6YvTckq4RxaO+vmk6vV9V2jPC+DByxIHIuJK7W1VgnMPSdbbsDjOhjqaR9t&#10;ASwuLPuDLkUHK8CW+rQSpqXFTjYR+fKqWrMBKxBRiRvm6eQ4/QKX6iKEbaxtnGpvj0+MJ4zOmto6&#10;5Ev7JN44sEs0KamopileUxuR1/2FeAGZpl8+f/b5FzTZXFCTbBcM1qnu0uyis0BNLM84w0ysRGqg&#10;tAIy4UOQGCrWurxhZwp3b34FVwU5enigTwLjMiwUZjvS2OYCLfgx092tpwz5Q9bl1NvtsLntyrLL&#10;S9kXLOEbud17hS1jvKtSELSw1iT8wV7Fa60zKJgJnep8bnYB0o6MXe+PVVUN3RlljEzx2hBIIBgY&#10;HllaXrX6JZ4VtszgYezpfH6NjAMiO/EHuYwlA9RXFO/t6Xj33cdt7RnVRgimHx7RVFHp0rW7CFfE&#10;5wvLq5To1OL4KSEBHXboAcYQE4+u7Pa6vrayIfqWoEpJpIkaQUSKJBtUC7IWOr3NDSO9iyuj5auj&#10;vc3VZX9KFN491iSXYnQG8VjpzC1q6jW4/oLIQ0ubebCtEb+4xZhQ8ylsWljwDTENtT7CoIeilHGX&#10;AbZEmHnIcDxNerVDj9d51j/oGAUllMOJVxMIa0ZuyGawDOycN+LnumciWZh+Cj6LKp4YRoVohvnv&#10;BfgaDa515GND5ZJSMs1LJ7eN6WxwesIUNiYhIZ9Zh+Fokhk0XeczAPDImtGZmuEFiC3gRib9h78C&#10;vQ0CjXYOSGmOFvILYVCTiHWY1wZxOvSuorkNdeASLLzg4XF9MBOTfZ11Jo4fv3O3FbdQ3CSIcXWl&#10;qYgTSUNY31JRCdV1iuCxb4g7GDamSCjtoIuQrWho2Cys+wBQvWxXj61fkVO/cXpxg53gFNGeNHaH&#10;vgjZNJgUGUaEACfEWH4DdqjCE77VBp3FgyNFniKgv6+PLB7hJQQO7yg4qv/tv/wJqF2dZbTsy2Jo&#10;fHJdXtTAMnl+Jn94fBYkLM/mqqi3q+/+vcddRmE9/ffvP9JqYdiHLu7N7eLs0h9++3v8yVAwIUt2&#10;LbjXB57O1wIgcKkprn744L6fbe519/54Z1+nId/0xOvPP/nUhybgoioBlz1H7Pnqa1NMs3dFYOC/&#10;xAh5WHoRVp5t/v7/+yv4svyMfv2//E8sAS2nk1xBjqOxwhHX+0Sfw5i9e/fuq6mpX3/+hShJXtx/&#10;NrZ21mzF7RIVKreGHlYPJKYYYcVyKoDe3xx99cUXEDnN4tLivD6YwoujJdRIxl6nrQv12O7WHkWb&#10;qYlJOnCUM0HJM/PzHggusZTgORghwy3NgUDD3ooBieV0vyJ1QOTGGJru7TmOSkUXwOh1/M7Y7NR0&#10;YuaFsGebqGigt3d87E5vTyxgMc8yDwP0G0HQZOAT55gStPISIRveY9RQQccIB0otr8sQbCB77Q2Z&#10;nauyonJbHFe20ndProdTJadrr105886m1lqaOOUXpWtzhcPd065MG05N0fW5KqLNUl2KtXhjrfdw&#10;fjrSm21vrhVygv9uJlFTUt8RXrarG2Y8UtRZKRJAFSmG8tX8uq6CxYzBkKGbG6Rs7R3qY5OichLC&#10;iMvfnF0ZgTvusEe9uHUjsK1x2sXx8chAz3h/V7qmrL2mqq8zo7IL4fjios252f2tDUFtNb/Ggco6&#10;QEdLYybTel1ZRZCio778+3c7U1VYZbclFXWFMFQvyTVimhAErdDdMWYw9KFOp5sU6KF/mUxb/zDy&#10;bJfx6fOJeZauYVPFocy4qqmhN5ch0tPAUg5H6eaKAq1Jm0JsJb+mNzV3Ee0hhA0cmWvLPa6OtlTi&#10;UEUXjGUNi9AqLRY0wkKtuqQz1+H2CAM0VSANYlQMwE7OttfXkJ1CFVURWS6pSAYhnSOSgcDzc2G+&#10;ZoeKwI3+wOdvbs/0DI00qYtLSzbWViTgTGcuxM2Pj3d9wrk539Ac1HBFVpBHDeR4d9j5k2m4yyhK&#10;Zf0Qo7Gfs38oF2aCsYw0tLkSnJRroAtYxjUM0uqlzbowPgoVBWYy2zsGHG5HKIqkYpegLdWCGyg7&#10;G3NarhVxpmemNaPKMqRByc/ASRfv7gNhld7YnJlO9hIkJZuQ9VDx3Xqwj+ptMWQ4Q+pzY3NzdWXd&#10;u70z2NNQQ8hGbV0OZLLIqyw+OWeR3SEI3rl7R757PTFlRIXTBJtBiNMeAJ1dfnwOeIhsAZ27d2+s&#10;jYq1gq6urqdvMNPVpW9bml9gXoXkZ/DnsbvsWHvSlWCq7THnpMsKsnIMQsOrnvVssMrt3UoaCrfY&#10;8zkx92VpWI8fpO6pqK+3e9aM32dlu5avxplygeeHsZry2j2FKCBRd/b04RroqrUOgp4LIgiI+2Kp&#10;dK4f1VnKOjhiSEOasNCFKK/kUg4008RjDiNo3xkfQ9AVZi3OYWPA0nx4nQktoaW5eWWHFg3YBuWS&#10;C1Ehw3mzuAR1594jfmCPkJgEWDi8rzHZcQGVdZwCq07OmJoe1Tau7uxvFNhHhlZMYXtL4IrEGeK6&#10;4cUUe4wQ6digfaOaFH+BdZOOCME0Co5gogI6otB0HcN+PGHhGqfENmWg6sleTahEBwe4RMEiscKE&#10;PWfZAYEZbjTQ1fHug1EGL+vOefSXPiDZO9rsdqWETBXtqdkiepfuxfDRDyWcJ78gCgjRypHt9RV/&#10;1vJwDL+DyVBJ63hgZLSzu8eZb1KNt7WDHv06mn43qKY2KiT/E49ENah0UMTqVufmF9ECXFFeC/Cn&#10;r+SsszOanRimpelsxfrKJvjTFo3B0sHeaWIC02THy++cbAWVkDh45+E7o6N3U1qIzr6Hjx6DWZxU&#10;YxUBm8Tmt19+8+knn6jKSUug+muBIfvqbhz0ew8fvPXuO90DvZyz0AJxZl69eIkSsoyCn18G1EkJ&#10;oJyN1fwbgAt4ldijM+Lho1VhjGEYiV0fVNvzizfu3/8/WVUaCanfGItLgX/67W8//+Q3g0MDDDF0&#10;SETFvEVBxN4vx9A5LNxkjYf1OAdrv6DYZsMLPYHC9ZYlkr19WIZAIAA5HzHiPj91CSHPqvL333vP&#10;D5d4BCA/Fa7riDujugqdOlIPQQ11qsJ8dW3VNoIGwvXo784oqCQJuk+hecCMbGTYb6EWUTA6RQZO&#10;KgolD2JCOLCemKshVQYl5yc/+pEjbvj03Y+/MzI67Eiq9/1bgytdxf27d8q106EKW6K1VT+rpNQQ&#10;AoNbjTcEI/UNkaH0rMBSibCxpnprZ+/tB6OXRZVcayj+hXxEQ1Vn9VHR1dnc9PL8q/mj/N6tvlW5&#10;cJXsNjTW27qUb+gopVoJGDTw+jZjMxVINzcdUW29vRaLLa3ultwy/FM32Nq8LTuuS0ObG1oaUs3s&#10;5MIw60TskF28TXIBpitTz19fHZxaCtT5thM/Qk3c38E5sZvcUlOjt0wjildVdzQ2tHOrwvo7PWtH&#10;SK6uwZ883d8mH19ZLXDVMfEdGuwZ6M3SbYDgoVPa56kpvsw1ltbXVBye35xaCAyA+SJTV5KygFxR&#10;h7+uKAnQ4vpmZIgmR6Yn1zZ6p5/3CER0bmbaNi03SR1GEC2iFWs0+THaBMKH7FdFOUZnLFjTmwvn&#10;A7qDxldVdIT8QRKYgpfTpRtWhFkQTPTBa8WJ6ekFwU7ihSCZ/9KriA0Leqbuc5rQRVrVDIr4+tuX&#10;hu70+eQqJAsrLYZC/pTwqobTRwJXXU01Ul1Tk1aVZkEiRe7HVgizBpf+2xd09Q2EPdzVJT6fKKbp&#10;hNR6YlpX7ZGvwv6wUQ3FAswydLMgR+LLUdTiyGf4xvrsrp4u80XT+/mZKe1FaGVZZqirNZn73R/+&#10;9Po1z5yr8fGhQO3q6vXci0vLiUCntc99QKU6VVjExcXEn19Y9gwxLMYf3CeDKexK7FBfZZm2zI3w&#10;0IxO+ROIYoYpGm7tXzAB+7pw1xiWTbyeefHCoHY+AMaKckPGspvLrp5OJB2oMvV5Gc6JlRuWVzdx&#10;XxyqmBYHLaPMNRdDEUs9WJrFiSZDSaNCqqubC+ni0lJHuwjZCh/uzbXZ4zI/Vvzxd9LfRz2qySu+&#10;dcFtv2jGAse6uELj37VLqM3RTzc3Zyz7vZqQKvSp7WkiIUUgKJ2AolbkCotJjXY609yeTdtm7u5v&#10;SLdX1jVZRNY/BWUzXA5Dgd1+NrbByura5hbfrDBfMFNHfvHWcK9ilxf8EhtrxbTPoLQeXS7TqcJ+&#10;/eqlQyJG4STq1BdDg7AKDk+z4tWL50JNiK40NphP+lQOkmTmYoeSOR2JsASPUgl+uruQX5uYsuC5&#10;fls8u7Ti0zjw8l5sjCb/8VHlR5dFH6zWTzwxi6Ge3mAsriS35g0CHKO8kHEIGm1MKkKRgp9MbNMk&#10;A93keMScVVcKGgy/PMnYkxfX/R/SHMarBvnJvaE7A52ej45ck0LzoN78o60jWFcwLreyKplihqye&#10;5Ub9VBqUSL1yr7BG8PL4kLwPBZedkBzUpLFC4QJUxGONV/w1zU7VpGBLuDLhNIWYJdqcMsihMvgw&#10;iFOB4rd7IaurmwCbto42X0BaTHYAdcQatSv38Em3RxL+uUXSD7lLtCXkzH12VFUwI/+j+PYH3/vR&#10;2299KIGn2jseP3mi8VXOcDgBSdvBBxFMTkz86Y9/ZAWL2fjO+++/8+GH737w0ZO33xoaG4Xj13Nt&#10;ZkS1f2CMGsST84uXL164doYXpNaInS1RK11ctHLjrQMiMCPW7U5ubql2advO2QTY27VlISpFfRpz&#10;9cipCUE0wX8DSIg6wnLSH379X4ouT0idgQhCNqHEyziA2cIpV9Y285zJp6fffvI2EEAb5SUnmwnx&#10;376Z7c5o5ff3vUuAvlTnyiUkNT1Kq++vlQSMUJD0xDw6LZQqx0Z1hxmhJQfuzfPzcrKkC2r//g9/&#10;pP9QivoyZ0kedZ5CbPb2uiuXC91gM2ZQSWhoXU69xhV9CbRxa1FaVPS+s/N6d3z8HpLV0IBhFaDD&#10;IRa2/EE9zRtXo4HeLsnfRMbaBZKCPOqe4QOYhrpvzi7AWhUSTGXBlxQCQxiwQ0XDPKJUaI5fWQiH&#10;W97PVZ0fba4uLSsi+mh4Uw1I0WVXW9hFLsUTpn3ozpjUxh5wSewsmc8f7h7AFnAk90+OM3cHjbs9&#10;2LOjczzYrq560PFSvrC6uGHonNUr1tBkL4NLu4FK0ZPV3bLDi6utra6W1kx9cw2dS0mlvDRVX0eC&#10;a7i7M1Vb2VJNEWlnZ329DuB/i8PFGelmj5PDSqxaYhKpQcQ140C9l3Em0UAxK5wbTHSurloZP1RV&#10;7Z3fllSSSm/b3NmmVdnU1FpaZ75Sll9affps0nJcrsvibNAyMc+31reWlpZFYVO0sbFhj1pj59S5&#10;S5qEqZklqwv7h8cYHwmt37Ivb2ArGIegUMKQukYjG8ibVKFfQURSeImK6WxGW0exiM2E0+5ImFL7&#10;zRIfpOvo5/IWwPahF35iwok9WcxvTEwvuu0mVsKW0jtE2qqq5CEI0PTrF5xBhTnZWqxwgnUtLgNs&#10;kxCaQYXW/43bRuIUFg2C2mh3c2NlcTGE7zFfJJbiW+Zu7qDyH3IQ8FsJpTBvR6TDSayxvLmXLJW5&#10;YPg4SofOXE4vEcrDdXVffvb17NzCvft3VFp+92+/fQF/dvw0c/jVCnbcPmRhER/TIZ1ulcvtvwZR&#10;ACu1rExbyfvDJ3eSlYXKCjcRc95ffLKgEGpfH358fDysD1nj1tQYNsswabMiNZ0RQGuLtwCL41ju&#10;xeNkQo8U4vC3+AXKwXSnKBRqYmJdiYQFE+I6xcHQ6J2m5kYAlHQQJBjVUJX9nA5gkpnKSDgBNMnf&#10;1sGVOxPTswjZlm+4c1PJzrSbYgZdxngeJduqc9iga/5o9JgJNzVBUB0k82kYFkALezGh3tRdnh7h&#10;tmR6B6hfNbamw56stNweixkBFgxPXYWpYxbSskweaVDgK62uWmrQveRyufG74xHRTs+1163OX3uH&#10;vAItNzjUSXvd0qQ/bpfdF7PpNcBi0qD40QxyPiBB0BmOKJdTMzMeBvNxeUi/lIw5maDFEBQdGjAm&#10;LMCArPZfbe2lBgYWT67WtyPi6VlUi9LoZqGgewlyXEkpqMMFDHZuwkJK/NgTmb2kz0kWZxLte6Wn&#10;RGuz49a2QqKs/l9jr+wWq6e2V5L0GxzCNzs04YlCCpeWLyfmA5FzfCB7tLUKD+sZGPJ64bTqel/o&#10;M4fhrSCvKYzTWa6PQqBXyXlim/aRAf5HBwnn8URYhK+QrbRohdvihJO3czucHJMmJbvfpbC+4QhF&#10;MjY3Ojgg/egF4956aKlMmy6RshhPQNNrV9W/UsDo+kRRjLbS//V/+z3qZGv5HTVE30DWdGBzteCW&#10;3707/vjhI2vaPW09P/jxn1c20Gq3KvPQPfFa0U+8ZmFRCy+fITkrjpzvn/7spz//J39lyJE2Wquv&#10;VUJ6eoszc9MvXiIfr61Q2FxXofuDX3/15fzc7FaB1NMBxwckyUR3ipYfaBaZaoOd2dLiQjChb4KJ&#10;4/mKcW9gAyVGjDMS4ZI3bpeJksiFqcPU069ryqy1LbjwVLwDwbZGSxGjrOz11Iya2gDQkyJ+tF/Y&#10;4kwSRyrJpm9ecCwPRGm8I6QYS/jRyRZV5EFP3Ko+x29skYWFBREExOcT6Bd7+/od8Gw2k19aNGfl&#10;t/Xzv/j5Dzk5vfs21sOnf/pM9AxvL+lda3tz3ZFuGxkespxgTSscsAli3dzMzM6pRNVDSnXrEo31&#10;jeIG9aXf/e73aAigpIUFaDM+TQC5iWFONT6L8snfXiCnAt5XN6wTif5oPBKJ0AyapVRuhuR5GXza&#10;MVjb3Du7LDosb1wqELrdxcUF2FRabLzZ/+rTP6ytb/vFfSKzKyQp/a4o5n9qKVT4hf3TqfnVl9Pz&#10;eSrEW7siVjw4e5NbO5XZhtKem4qrs9rd8+pi2xQtV/tXBH4NM31xV6cBqOIRubeR4lqZ2HZ+NlCf&#10;Hkyly21xHJ4eFHZrBJ1ERJc+kBt1BreB0u/v5Xq6bZcESTfKduQLgjWWPXbzqwW1g9/65at5hfzW&#10;1qZ9knAyuL6RBPSt0gxKld6uqEIDdB6vZm51sXD41fTa6sZ2D3c64C8V2XTKaM335GmFAILs4L1b&#10;6Ay9ZVVYmMnHWpfKW3MAjNJwkGYUiP1DWQCd8N2PP2LGx5t7Z2cL+Qj02T001NpOLaeyZ3isd2S4&#10;LdeZrELaZFiOGmhoGFBB2yg6yetit9EVAD8mi2TwuUOxUnNcUXpzdrxfhr6R9AHQvWDzaSxKSmy/&#10;kE8CRjWl2ixzvNG7DvyN1mhss5SF4yHwkAqV9didAs1Cf2p3a/2A6OgZwSXrvluwHo9LUyJlij5y&#10;s5EAsisWwtT0XElljWf3JqG6VuKLlCBCuQKIpqpOXK1qzXeTgxkkZz0xwQHlBBVMN9LFceMUq4OD&#10;fFgDsfTcwNSt6ZTZ0tTEa7JhbhYwh0QlbBl8a/RFxBgnAN0W+QJIhq32xn4Rq2R5fkHRaYj84K3H&#10;PUNsU0s1JWJ3lFIUS4jMlbH7vbAcjCFB4B8tRWPKHkgSNbVVA+nZY9xWUV1vwtyec3itu/smURYT&#10;xAF4pltVuuQY+SlhPun72bjomZAkMIZwaxVAWkiP1/zCyQ/qcHhfux11ClNPuChhqDlFZrr2TY30&#10;5LzEcqrm8TvvRE9JNra52RnXKs1aRlmYPdzbEus1JaRsJ1+9ogQuoAcZos3HaLYT39vTZ5qrrg0q&#10;Vk1138BgCzPNsnIqnob3KLreu0TELTwkIHZ3ldpCTfig5JcG7Uw3Ngs+srv2HfvBqRgfG5f1zKT9&#10;t10REcw5188oT3t7e/GHsRycP4DQ8dJ6Zapt4fSCoR2UPsR7q6jTXK5vbIF0O9rbHcjE48HxC//w&#10;2OMII5+Ipq4rjDdyZ/x93C/iONaUXYQwYnvjp5L8BZ4N7bzE+tTgMRQqo4gP+zJVSyjLk7m2d9vW&#10;8v6TO6rAppY2qbSytk53qp01cfA13oI+26dyzawsxwQlCkR6nHy9ysT8fH4J7SDcSQ5Y6+3LJsuL&#10;c1DS7Y1N4V3Wc9QZ/pjVowiia/k8KK+owhYNNtb5M+74hli7kMikhjvMdXfhOsTzj5Kh2I6I26SP&#10;Lc121y0ubmyuc5plAnDelckODw2ZsmwXdgQOdIOPvvfTxpaMUzk0OOSSWBfv6OyQTUPwyIG7PPfs&#10;eIIGX/fhPQMhUDh8Oh5Ycq8ozvz6b//T/NTrxKjoXFZ48fxph3FcQ9366jIECaZkxKh8TqjnVDEC&#10;1pXnYFY4hyogdyzAFm4buH2lpcBxynv48eJIaN3rIEJGwkM738gvLkw8dVjhcqG/dQZw09W9oZ+V&#10;QtJ0nygAlio+/OBDaDOJBjkjKHrJBzYMjopKnSVkHxw4P28W7R0IFQbmEYqvz+x0u0SwLAnSR9S0&#10;3X/w0LqMXyGRuaH02PrWe++0d1oevYAOuVETE68VCw5TshdePNDfL9CYPyvdQqvYXkTsyxPPUQLL&#10;o21PHtzvENTTKYyqZy+e25WFLZjYY/ObkVCl8SxdJxtp9i/l1FyuGwdKeSfwOqDYEn6dkKTRSdSG&#10;Lrx1LiN37DpnGYP79orAY8UtSkq6x2TOgb44XPv8s98mBdnR8vLaxMyCYtigYrWwv7yxPTG7+utP&#10;n3/6bGZl+3BhbWdubXtxdWt+ZWthbfv1wtriyhYBwvujOUranRXN9jbKzi4Lm5xpS/F0XRQMOw7o&#10;3lJz0ErKis8uq05Kztd2IL3qUuvkkj3iqbihIFVgOuJUWtwHt1O48pkMkh0k1Ybpg7RE8hpLHECF&#10;dMYLj3qRm4vcq8Xf3ORLsA0cc9UNDBsarFin7HfB9+eWNqXH49PQZ78/0JNqqo+FDKTH/JomFFks&#10;pBzzeaV0YCEXvtWWHWWh/+T4fHl5NRSK9Z0Vtvpw+B2tMjKw3/vZz1qynXUhaav/bKdFImYTJbeK&#10;AJVQbhORCPtxTJzDo7bObGsGdbhP/oPpySV8ZgobW1Z0qIyN3r+b6FTX5np79XZEG5TSMGcdjNPt&#10;VCiw6prqzYRAOJgNHd09me5eeSIk05Atz893CwVH3ehBx6wHCN+x7e0w1Gxs3NCtsP1K2lPNGRI+&#10;04boW5MVNW27AkHZpP+mKmT/1gK8GlxyNTmFRnhMLr5bEIK6JYFyKzrVtdKPWaxjBrwBurr+SgoP&#10;1UvUCI4/vH//8WPLouKYy/v1t/wyXniJo2N3QuOQINT5BfEHYZjdYc/wKCH21Y2dF69e2/YL+dPw&#10;CsWROfcK1BMwt4sbS54XaheC4ZZfJQ2IiIO6vbuD/Ghn3yMNQLu2zu3DRqGgNDE1Y4VVnE2WN4Jq&#10;CmATFmm7VlbcSD8x9zk6WFtaiplIDJt1LQWxobuHKqTpTYMKcH4xb8zd251VgwXbE/hhjFLPeTek&#10;8hVbnlNIWLMfqK4EVn37fMJtHRke9DoMvP0IxqXFN8VLU5P5xTms2pjVqfSNzLfgL2v4kQBeOHw4&#10;YSRMaDc9l8lgM2yurwOZDVzJ8PpTWT6g9ZjA2i1pulaTf7B/SHlbGPNypQqDPTt4k6+nvGWjKK0b&#10;2Y03MGkcszt3QE8BzOqwL85tdr14/pKEHmETQIUoCs33K0mrp3sHU198jQg3R3Xk5FQY9PQUkZKH&#10;ibJvqJ2AGPnV3ij8yaaxnxXtaTSnCbkz2EYJsiutxm5igIFvetdEJU8HGmHqje1L6CgFfJWozgWm&#10;HLoF8Fs/jrPh8dGTe6Pjwz1dXfHrV5gkEcYpKRHPSZHY6tSdmy77nlayY1QXH0mBqg6MBnqJicfa&#10;uoNklVSKRRiCB/go+Gg+jUckzAIyFXaIEYTlvRQle6h6VVa6FH5NhWA9Mj9w5fpmc3XNG5SdLGPI&#10;cSgIQjVqre2Q6cnZUrSc7Y096/mZjNhbtLN5wNwqpUhroB9x8vOf/1Vre/8eXfLWlP0/4/X+yAQM&#10;6q4pFqtJggwOE7QMjolYXS1bq4mDnC2m22DZ3/vqs09fPP1aIeyswzMhzgTMxBjaPdKPlKl0cjRj&#10;nz78BBTXSCe0ptVDWrokvV1cujbaawiwHleHbtLudMri0Z0mHGBVszr65TdfnOwaHx6pInstkA70&#10;wTwTz6xQ45CoCZH0DgxYLQfJ6gP8OtpDAyVlrlwdLa+cB/pXcTA93dszXkK08Ds6SYJEus1DOBOk&#10;BgdHHB94u2XFO3fujIyNRkF2eemMD40MP3j7SbqjPaD8oGjtGqsg8VJ48M3Vd0bJj+ju9vZENA9N&#10;89hMQATgeeuUAxFAbX1dVhQqdIaff/ZpEMfLy3wM+8jJ3D4mLTbnABQGDpKrx2XBA7WYTlvIZZF2&#10;Sg5scsFJrYHkz3A4RI3qsqLq0pu+XIrpymlV20Vtb1UtkgJxwfLuVFVP/flQrpkJmmyxs3e0vLnz&#10;Ym7VfxZXN1c2yYqfuYWqlyAWWAN1Ga49q9uOlobhrtbOloaepvTp5qFxArT67OBIJT/wzlt0l64P&#10;D3Y2d3Hqboouik7Pyw8vc6U1Nee39ABxQJtaHNPQvbM3BQbXESOthGYmuaJEwtWdkF2cgVAh2Nt3&#10;RxNzievYCdsqOHVamaOTy+m51dhlqKhwtQdHBjt6e4OODG0rKWrO9Za39bRmeqxexBbs7Y0wOdSb&#10;c7iQGghx2xnr7M2p6Zhfyjc4NZKWalypHqsghoicaBDxrXsXl2zt7lnQ+vO//Lkd+UYyrbzDqnik&#10;RJ0KW4CF+KjNbR3w9lANBCXf3qaz3f13H7RlzT7YzragjrqHtqqTW9o8TsTq/r3+8bt1jN4amtOd&#10;OT1UV//QuGT07ntjj98ZHh83uwZIxAbCTXFZdW1HrvfOk3fG3n7PVwofgougr2tJhZB9LSQKmUIC&#10;3QaFUVKOQWnsXBnJShiKFUWYijN0bmtrrPk470pEOUan4Ikr+Ij3RgFqA7iyAs1S+ZKQbZsFZU/V&#10;n1IkYG0QXiAS4h821Df6ntoICAp4JTZ8jg5D3a2EPMu1hfeevl7LQWoIqtKUCAOybYU5V+NPvNFP&#10;UFDJ0I4rvQVvILiLfBjRG0P9IbZ8WtItOJg9/YMtqTZAhVQKGnU9QQjm90oZkRzsJs/gXDinzS2Y&#10;67fr6/tbO4fBBSkrcTaC3d3cwjyHNktF0EgRX+PsycS4UcL45IvnHprFIcEKL9kmrQun+Fjf3FZp&#10;9/bY99WiXdhP8xf+f2FrRyLx5CFD4OVwtues4Pkcn83MLjCEUWCQ/drZKbz7/vu+5evnz2DmRumy&#10;I73cbG9/B7Oonl6zQBQb0CcJ9bZMdmRsXN8Nw/DQhDUHmddq7/Cdw2RVt7kpFZy1yDfEvPapFsCo&#10;dlG1Tw65x3T19D5/9oJGUr0aWudYWirMkqU0ZzWMACT4pB6dlW7IreUoZMZkO6DdQFETbOiQzWSR&#10;8hanpvbml3lcfLXIiobwOBmcHW+QwoYUCGVMbFBD9ibGpmGdJg+Ee1qUQQJ30lLFbC5Qc9cjlNv9&#10;TVB4E2uU2KqPy+HfRdkkxCVqSUanBI0VTolWQdLm4kNoav7sBx/SIeBEwhhcosG3skvtM5A6IcgQ&#10;2nkJ7CwkhrxiIi2wuZbnIiOec0PB6ki34n5KGeRZqEqFTaeOXPlL0E33ybMEDqyuUdMoo3P2Dbq6&#10;1YghKMFuD+AkVt9E1oemOpVrK6u7rH/PT/1iCPZmGXpWdKJS4wsCItZumxorenszDjp49fXEPDX6&#10;H378/b6hhzt7duTL5eFx7NyeTssYUhxmtLOu7HDgYq+IS0YCjXte4ft9YeckJl5Tr18jaqqVHAMX&#10;W++sHLPyaK4gudy/f9+Ve24XZbMAWTLI4XTGrg/kC/sO+mtjk5cdBOTScPPBofKzfDO/s8LEQWls&#10;aoATu5MhIriztbqyfLJvLnUmR7o2VpSsEofOVWh43CiNc+o7vU9jozf94N6DXGdYt7sA2mJxI1hq&#10;4RtFRdzBLpGQAKeZtrTqyT/HU5fsxfe//l/+xgz+wcOH4AMndWzsTsT9kNIOfpoL6uq+WSoIv8zC&#10;Kjjcm8M/RNixvDYyMPjxxx+2WBMMplmYTuNnT8/MUXYhJAj3JpNrc4Pf9aeffur7ui29uc6Lk8Oa&#10;8iLaurpycLvRV+yWwD+T56/8Rwt0/Xj0YQClmpoY5nAiLcfLPD2sKLoovbmg2zLQ3THQbcKSzbWn&#10;Dy6Kt26UYBr9ABJ5XL4z1NyRqjNo6e/Novkcn10tbu3jMFg/DXcGIwF7YwE/3LqCvammd8d6x3o7&#10;/vyHH7z9ZCzTwTauUnR78WpucWkjm+0sPb9uui3OFFc0nF5nGloBiBaT7zZl0qRmzq+P9g6V3oCZ&#10;2DQosumv0a/ShSjO7X7FmnbSa2piFNHQEWhER2f3s2849EzTVOIm/nqG2mrcR8ie7QiQnmVcISwW&#10;z6uqcV/Pr253yHVTAUt31tQ11lwe7ayvFfZOEllz1kA9Z0cGTmTnl9W2PjnRRCL6mxtbsEc9mfFn&#10;S7YdopsK60qC7MzLrp989O53fvR9ou+UNIG0+fklqK8iI5Abq0XTL5AF2rq6pISFyde2P9u7eyS5&#10;+uamnfUVvATs4nAOJ+JweBClw9EBaszwvftN7W3W1v0yBD7d1Zjp31Jw3VHvx/26DCNFYg21TU08&#10;R7MDw0P3HjSwlGe4uLHCYurkgPE4APlUEa0t9vRCGsUY/VxKM9+LsKbkJKHlCii5aHzavzKrV8tK&#10;MOZqQCB618KbMSr1WxuogH7FgcqD7wokxpQH91XhGgBjScnCEo2CC8QfhXLfYD8tjJ2wH2D9XelK&#10;0poA8dk80TuyWCedphdxRJ088UtdL097RPBbBmoAOlXy3NwcrNtcvKayXLPag1EzPNKS7nCflFYY&#10;+z65E4Lq2Mlwu60t1zdgWCrHR8I9P1eSq1F2NrdCYbu6ZuzBg5Z0KxduNjH6KrfXTdTCqKSdzFBR&#10;3aeKBfQOcopnqwFw70Rwun6WyN1ggmXAbS2XSCD+3paElCSrREnXnFKgk9EkchfflRfxtDRmTl4W&#10;AAZ2QjX1m+l5C7MKB5WI4HnvPu220pfffi220MUQJSj/sR7ylNRCYYnThoUrA5Yp8iCWvkDRgohE&#10;0R7EJVlJ2JZR/LYyuqol1HcX5/xN/8Cw9hEHTFdl9SBkLuxQt/G0930C9lQkLS8tOl1epcMPA+fD&#10;SsnBbNsX4k6S75Vu/QfFzyxMg4t+g9BemFlkPDlV2AckQGop+wTMHsjeudJE6UYpQUGmm4xcmszO&#10;wn8tDFCk0jAn9c9lhaCIJ2JKiUgcpcIkzychPYapiWVK7M6ElVuYw1B+9WpAtV5NrB2fnMF7f/Td&#10;d0kl+fpk2SoUf3e3NqgGgKzInukl7Bbnl+YnXz6XU4kVUxVwNTwv/9Pbh0S6wsAdwA/oD1qP3SLZ&#10;OM/qYxsrKiSInoyopu7obCfLqk5KBG+LVKL5hUUjJM8zuSNaM2ekEhxvfm8XbjjRiZRoM9lMaUN5&#10;STbdilvW0ljb1pLqbO/OtnelmlLtzR337394fVNFQ2hkbOT+4wem/TA6esOY0XBtFqHA60g/0epf&#10;or15VqF/FAJdfKjObQ3zphevZSx1nEsr4tvWo0vvDOkwfDHjA2bP/+rf/rsvAT1T0y+nZl5OTL60&#10;0rqyZn6VcMBKA8SJSR5L27DpcYhzXVn/25TU7MevnDA7wrYeMjY98fL6/LyvpxcGJUfjuYIgxALg&#10;g8Nqyw1RKKGcARXDxwUdX04N9NVlsKtcTQjtjfVBtMzQM6WyO7G9s8cpEBMSx9XY/5e/+jUfq9HR&#10;IdHfu9Afhz7qRSxjiR2xdQOKhu7vFjYWp+RUJmuLS2uv5xe7O9r/8S/+vLenK2GKvyGUhwcTZpYu&#10;Vg2oDbJ7wCT82+cvFhfnLPykGxsf3x9fnJu2rlJZcm2T3Q2vq6pFFlthibB7SGBFzT4yNLSzd0AB&#10;URciHJXdXlKn7cvUD/d19mTbiHVx1NERqlLlC3M3uOBs4ayIZXZV5c3lcen1SUPlFch3/+RSDM7m&#10;OsaG+hpqq1Y2tq2vKi5dGki4/7TU1/9v/9HH/+yn77/9aLCjVR2MVnqhZQGKQq2RfUj9LS2tlFyX&#10;HpgJr27avswoAS6L7nT3ZZpSJBoSwxkIP9bMkQUJNQqYRYGs+FUPAm2mJmdW8hYfCs8mZufX96G2&#10;Oh6cT42LaotAsOjGjWN3nwjV9cEhmvuVkri2rpwS5fFpDFScsI29w/n1vemN49m5FeBUbRmZkYvV&#10;7X0DR7fbUpXBf5iLR0FNe/FCnuodHhp79CTb39eSyYkdzgAQ3iyfUpebFkJu8g0buJgmWa8qPkyG&#10;anHlNlbJhAM5hDtq2BZxcHCYle7tbs0+f8YqMdkBwBC7LqzkqYzoqrFNKcBmensr6/RSpfoYmqSF&#10;zTXwFq8ZNZkWED9Iob84PUkyqT3TSaDfgiYcy8XZ3liffP7NzuaasgyUBs8Mi7ea0J713Ux+Q5o8&#10;1MYRL8IyRexCzJGQunv71RPKynSHsF5OBDudyfQNDmqD/FBhVU+pNY8V1ro6F0G4k3fJPhgwAXA0&#10;rEADucquqh9K/e7i/Pq3v/+jZRP3383HDBC/TLPcPbcDVj8/t6jng3nxhpVahgb7hHKZe21lcdfA&#10;orm1f3goY1Te042kmzhsb2Kpuowurw0kogcq5ggFFOGjRb606tY3OIyN5Y6acQjZ3FBbGsjsl3UP&#10;9Lz10TsYHkyAVfOFLSwBlhuGZPr4kDTCJ7i9Prq5PGoyNGrgXXhrd1BFa6OJeJN3BDwMU25H8fYW&#10;aVn+cEqj2Dc3OzoClhiFurNR/x8chkRBMDvLWSv5lSGz5kPCXX1NrcGEY4n52tffpTjmzGNQvDA7&#10;dXK4m85k7cD6jgBJjTAhmqmJVwJUu9FvqlX0EeKg9N5srALX1qhx7WZYIWLLNjfDpBnGgVx/oA+B&#10;zZoWKv2VZUdn9vQWfS6hGPY2OjoCfNY82IOiJAWBl8KjsWCyTV7x+EQdKcfoSgXGxYUFrcubiKcP&#10;EVcdfk3YeVXNeQV6A/gxzkNINIaAszYgrKTFPUVbkjET/kl0na5m5NBEsTXR6UlQ3iCgR4IIDlRw&#10;dwMMDhnkqPwSikpk1cTRU4bVBfmahGcKXDN0uHo0NvhgbEAc9g/8BB4ksL6FiYmvP/vT7ibSbX5v&#10;a8u10rz57zDRDnmX/aPdnUkidlPTjrGNGufK2iYsHcgXIur7wfjFBhDVg8BtZaACdFxnXgP9Rh4K&#10;wqyiv6FBIDdGBDippbS2gq1Jjcto4oMhaIIchnTJJDW/tFz60Xj/ncF+7dro4Hiuvb8z3c2TErXi&#10;7p37iHUgsrv37o4+uCci3NLfcpisHCE9x9puPA6FQDwUbkoJPyUYY/wLtdXccV8+p1UtVci4wVC9&#10;Io5VUCwDTIQ889vf/O538/Pz3/nOh8L008nphLCrq3bzb7iELOZXOIOqZCN30oJyvoJH4QqF67Yp&#10;FZhAERfta2kxEnesHB/ur9NSSbTrjJGUvZa3fCyYToCrwRkrdsJAvMKFN4eo5lrIqYbzBEiBfaoq&#10;t+48kdgKoYnT0xA/ynUa5TpPqm99g+KIrN3O1lYuZy7dCaQSYLe2NpbnZyXq0FaM/yDOWQRcX5h6&#10;9fSLL9yu19ML1kV+8L3v3Lt3V80aR6qsLEjaO7sOLoIDTwlJREh65/EjU8OXE68sQTZUlaeI1DOg&#10;39hU6FpoU04XVjdCSldoO6FqENYzUTeVRdQA9Xiz8DgOGe0tdTQaBS+XU00SbpRKdZZ7tzfrW0FY&#10;eTGzVFmPOtF8tv7twfpkbRWF0nPPTbe3f3pBXP7B+FBHumV9Me/GxmpSUVG6qvyf/+CdD5+M2mr3&#10;xa9eTMDTJo2pdvemJ1lblwwM5ODo7jEhhbn5pZjRFenhzq2ishpV3/p9taF6L7CZ56+JAbFa8icJ&#10;6RDzbhMELf+5euLCxtbR9vFVVyYNjVX3K9X8qfZ0672xIQCOJIRjad5pVtTeTvrL2KJdshVZW1JN&#10;qzvHM0sbKFGkHZvImLvVQKpkhJOqN3K6rWP32NT0+NHdnq7M2OhwezajXPOiF6amOBTC055//WUc&#10;FOMH0ncwzPCKOXFXGQnBFkCLXM+oMIAuXDYazT1Dd8wSnn/5xcS3X99cqa0vQhKdAuXNLapScWlF&#10;WF8c7NA6AZujQHgdPpQNY1NfEliQH/eIFcnhfug6tba36kXwI/zWumE1MQVKZ1I6pxQT18S2sa2t&#10;NIUzhUoad2ZuZkb8gRRuQa7OLoGHyLHwPbHQ0oeQIbyN3Bm1dc36EWgYIBAwOcHJ4TzxzSOm2Km4&#10;hR8UChuybNA7g1Vw5RSNjoyoe4RRMRDvHdhlRxa2Cbt58vg+8qkz4ufE8Km8UsRH3gdoFZDZolo4&#10;nJ1doO4iZYpZoTe5YgJ6Yo7Fxnzk7j1zHuHEofKLAPASMROra+i3DJEpO9K7PM6vINBSfatyPzWs&#10;NnPUH5pLjZcqsMN7fHDXIw+p/LNz1K0XL19S5zCMCW8O1O+rI10Lq4GmsCYg51Qm7xq4iEtJ9CC9&#10;vKuFNYLG0NamE8wTIj1DMWdyBtF+ySpqdy4bStgWOXQRsVWolSrfNOWNaY5DipJRbG+wrRkqUmUc&#10;A73bZYIUW22I5+d7hQ1LjZQZ4BZSuggQw8urizB0DZ95sEqB/rDEoEUQDwElk5OTPqM2QLKknaSN&#10;tWRIe+HOnVGp0TlD/q5pbDZU89jhryKPnWDWC2Kjq0cqQ8fqoVmqDauM5marAGBcRZKUpaZxDkNy&#10;6+TEVtL6+mYsfVzd+FtmTTdVdftRMaIIKdt4vBbJu/ooOxQJAygM15ItiRiUapSFOHE1asekJQ0M&#10;OJHyDSEeaTQxtX6zEhMcm2R45euCB5yoFQYmjEADBC0KJwbJ3k/xmf/8Rx+Pjw4BSJSkToUuC5XK&#10;qHtpftG7U21vxmkt8FGXlfy7g8LW7MRrXk+kMQUu3ftyfkVTJLMmUlz10hbQWOpIuBplW5tWvByD&#10;HS3As+cv8bShhaK4JtDdiYnxOS3oKl2sitMak9Vk8ElC3blCypFcAiN1kbe2S/8f//f/60///Gc/&#10;/MmPHz54nIGttHF6o7qKtncTz/r2RsDFSYjeVC0Ky7Vsm2wURUESpUdsGoVMDOVrX8ay1EryDRbZ&#10;JGxHUjdShj+0MH8+Opb3zWnxbkTZhaXlz7/69qvnL12Jhw8e7GwU1mwIKV7+K9vWE3cD5BjPQkJN&#10;NIBCtFleVcExE3UHlpeXJGy4h7sRHmRLiyF8ya45pL19zbYIJbgnisshqCGISO1I8HKiWK+Cgxd5&#10;kC6CxTtX1Id/Q+oOd6cQn7ohMkc52HlQvdtJtq5qX16IdS7/y69/q/acn5mNATVPxYUptwnTz1MK&#10;fZ+aSh2eg/HLv//s828nBgcHf/yjHzx667GSU2hLVqGLdSHPnz1FL4L5TE3NIRYZ1mlSX7144UDa&#10;/qyrKqupKKsNQed9TRhlPqdzBhdo79BzIwoo/dM8QbflngTH2Ts85fMcFdbW7sk5/PPGxF5Iqq40&#10;m7xc2the2DycWtn99MXcq9klpomN6Y7Tw436s3x7zU17Y8XN8d7ViVosQB7oYlFpxb07Iwbai/N5&#10;iFtPNv1wJHsvCLL1btfTb189fTUbuWFb/XMyPjpITQpUq4wFCEGWyNRA6jBpJ+fXQ4j89Fh56JaD&#10;NSImRvdzi15h+WRmhrXhrt9FoeBYOyE4Hz6DkkKiyranujpoAXZYi9IBoGIi0IFPaabC6hFi5QB3&#10;Em3dlyseXVxSR+fXCN6WJ4+sObKmgRi0NNUNcKjp7Hg40ife0WoOR0C/6eG+5dGVpYXpVy+1qpD4&#10;oiu6kre1dY0qe6sL2+sb3IMb0q2SLqEJFx3dbI/CKkpCaytM6mB3+9wK9+6+i5A17k43IpxExiot&#10;p/Jp9kyhHB+0PdtVXlsXriiRD2pU2YdbbNoD/ZZHxGUtgIcD0kSmE9zlaZojCMPhmAHsYjul3Tw8&#10;1EEaHRmEIuEqAvSsSjpRcvL1bAjcb/qeRyHydX09NDoa6+uV5UNjYy6qjQgXbHj8rskMahMlOeEL&#10;cKprkbnE6NWlRTrgMquEE8Pg5mbpQVXq7IWoTXmFzswFMcuUFwFlqJVgHl4aPqq2xvIlfEftj5id&#10;UJwusDbVJF46KgNFi8HBPhUnPEPRwBl2YckuUJFZMmW71aUl18EGiE+ll8IJEuwEXQ/HiE3ZuiNm&#10;rq999dU3Are9CIcc9QFkquHQOhPVoj8aLlJbBYvhCIcnh87gKf9W6QfTx/tRshC29J/E9TmI126i&#10;naWD6LdOvCapItFkDk1Bf1iTICz4ESIdC0WlnhGpPEcCfO/IZk5gj7GfU1puedKJHDO8TzWHQWZ9&#10;3Qdv3W1PNe/vmVKd84hEldZzWLcQ640xPSsteH5uBiUJoDU0cifZ1o21qKiA640/RdkbLdT05KR/&#10;iHzkx4LfjL1WlnCi8yhXBj9+KU1jyJmF7nyxanji5cTM1GvIbUsj/tq2zHVEJUzdfXK8traqJsNi&#10;UWPx29BzgtmMz9QlVGCVXIIepolvBSpz/knq7J3frGwhOoUPdWgtlRTjekEgjOawj8ICvS5MrAO8&#10;pYdaV6ccSdx9ikSAZM0v9oCTBZjQUVK6vfEKiy2+IJQEKTh2Y0KlOHJsUBbqasLuOozlrzTx0gzy&#10;4J99/z270J5AAHgdHWofYh8vnj6ztkAt0gc25TVWF14QUHDYdza3mQKbBoa5W/IJkUxlKDRDUq+m&#10;9WGiF8Y8oXpoLKxaxT4zXZp4NbOythGbW3scbE6ZuksKX33xtQ6Hl4lX41JzPJQTQ2s/zh5h53Ir&#10;XtV0tcwaDQ7+b/+X/7PncWx0ubsrahul6OESNekwU3VKTo5OVuYXbCienhwipKp6EgWk6OKVJZKB&#10;7gR8rzLVxUtcITd4fLQ4N+NrSPiGXhFkuSzUjozQ1fvWziT5L774igaKb0QlpLKk5J0njw52tO0H&#10;oUadGIO/2VXylHHMUGo15lksRwIFNk+ScXc61QKMmpqcovwkZ6sBZ6Yn3TrVqc5MlBGyVZR+F8iH&#10;ct4F4MqBUqMuU1MkOr5XxskEjjXzYBQMAoGApW8+3JXXEnjtbGx4WIeKo2TcZDmztro2v7ryh88+&#10;//K5kzszOzv/7Kuvn3/9DdupsuKr7lw7l5viqzOAK1Mw8M7ttUxys7i0Gh7UcLmMeR4GFsTblgUG&#10;5oXPzI9d04C7iHPPHAZDz/133g6P2OxcGIhCyXA0ggR4cfZyivPthYNTbSpcVdTd0TjSnzWof7aw&#10;8ccvn0Ev+/sMdlMyhFyxsLz2enqucHCS3z55ubD+9fTyF68X59YCUiM26TzFQzhYS9WUpZvqtpdI&#10;jS+ggACsbWvEgT6/UUePj49UlBHkq39wb7DD+qtNoYpy3eTf/f6rncOzwZ5OlCjLEs56ZVU5eohS&#10;LgCS41PgqtV+nnoHJ1d0+zLpZi9CbRhqL2Xl5DsUmKqi2JYKW7pacRBZgwQenQxvU4hX8rdbwywn&#10;EFG5vbUrgkPqDvYdt71nk/OkbdItloKu7MaA4o1JDEm/+HbCg+bDRSFdPEIOEPp7Mimr+tr01pbG&#10;++Ojqh4gvyPkh79+OSnSO9ixQxbGYXUABhQVuhid3V0eVLL9MpTKdLpLDrqNgobWFp/YegY8VsuF&#10;9bc2N1dZUWwRa21hHsDb3JGprqsnWmRhBn6YyeWwZx1+HYmiXM5HiLMxYrldaR/S9vU2CIPjU9dY&#10;Z1ZCH1/3ll9YsD2l/+b0686wKVJ0UvPQ85kU3V6c9I+MxE7I6Yk/aBXv5bNn4gUY0yOdnppx0drT&#10;LZoznYUjTwNfiAx+A1mS8orO3sHGFioxKuh23c+2HHx4vLS4SCU/sbRv9AddfICTtxtuZWpJeeuW&#10;rFJDGF/UNxyYmUIdN9a1xZZCBVmgaULcSyttV9llh6Vx+9j4+P0H9xrJjtqYrLEWXH59cbqYsC6V&#10;12Azftc9/f3RryBclZfvbu0oEu8+fmTZFHC4ubICqSNGDrTUiCcuaY3QI0LZUku4Jxzrq1bDqKT4&#10;hiAw0ZhALEn3xUhRbwr/B1eFaIAdSt2eExWmG3aWxUtvEQ5eVOLb8KkL8UUUusOD3r7eu/cfCvr6&#10;mxD6qSjVD9gsABhoHxQrZGX5xUJ6PRAllCl1eFyjIcQe4Y1RhY4WjV8wef7iFczun/03/0T9JA8/&#10;fPJEPbG1tuKFXp2fzE28WJ1fCJ/py2szSZ/S7Zifnl5bWozV+XPGGBhSp3AXjezK4lJ3Z7vI1pFG&#10;hBx2F9jbCSmwxw7v6NL7CjnlR48fd2TbtzfXEplMzk6nXDQgQx6I6kGyt5OqhJWD0VnC1L2kFOqA&#10;tKLOGxweffT2u4jZGuiugd62ztzS6vZCfgN0l3jLhCxwIm0YexUB3HISryQtGWHfvwf5W73FrDSB&#10;MNV22NRkAf3qbjGPRMBkySGZc4Vakp7NX4nuQ8T5ZD5KWcSoPhKq4M+0ytsZ7Ur1NJZakl+cnTYT&#10;ladmJidmJqcM9AxB5WlDX0+1szMLwPRP/L0chcprkoqmjboItUKogsGEPzLbjBriFeEWD4eenF7g&#10;pYYX9sYAdXp6yZEiHS8O5HIdGi3eMlp9JDknVAmrmgFbh9fC2YnfzOK/e0o2Aeo2NzUlX5T+H/7F&#10;/0ZUDUrqrRKD0inuOEQs7JnUlIo4r1bLvOObbWw4MYKC5+LrsTH9hUTuhAErVKAeNKzfdxNtoSem&#10;mMmQv9FoJRHQAHqwtieiWUns49nTp8G3rIH3VFr/gOA9eXBP6RHFu3dn2zf2J2JlxZN1hHGamYVZ&#10;HqDSEgrOqOSBE5R6kc+++aY11Wo0aESMfw6lUhHvHuwEpbu0RDrHto6JB7yuuETtBmg43N8Jzzwy&#10;MS1YhbiwYQYQ84M2dOZWv8vs/KzlP9oGbz95ZOvELKezqydeNttIvqHPX00aMFxi2R2MDgyqrJ+9&#10;eCnBD/dmdtaXVhdm9rbWsSXwI8AiGGIvX81NTk6jyGm1DYpgmsJr2Mjs6KGLmAqQXrdnrVDiDgED&#10;YHeOdoS/V3RdZMNLqFpZ2dDibxbISa3VV8OBq/pzbQP+L9VcVtf45XxhcnX/7Ud3f/TxY0kdBIoi&#10;j3GQToXt1+zi2p9ezE+sbx2xQeA3UFzUVF2ZSzUbpx+eig2eBt/WWFLeFaPOr2g1oLTYsEr11d04&#10;4eXVfT32piyGXpwXbHEdKJ+9ndm5Zdh3Vy7bUFsOkVeUqAbFb8ieDSXlm4U8IUsSHR3ub26u82CX&#10;FnjiLTktAkECchBeuQrTCpJ0NY1dnZ1O08wCZuOONyhZ+G/Uu5mZee6SyysbslFfTy5oXOsb6jMo&#10;N0kAiBHSo3mIGynWd5DzTbXkl1fNyI0eY6pzeQl8b6qtTKXDs0Fkef40JAj6hwYevf224s8DF9Ry&#10;vd3DY2OE6Lh/y0D6UDbweGf3Htyra2k9OTpNQkaJuYotFmr7c/PLiktLXm6mkUGTXqbDW6N703RT&#10;Ws7A0+1SPiczpJu1REiP1aWUEKblsW8BLiryOFwlFYZXL8poEGmNzb+enJ2aaKirsdxkjLSRz+vy&#10;naXpF6/D1TH8QbRBBzgMuhwZwsOEWBkrEBZVeCUrYMFc86FiSTSsNMvMunQktnrozJmGBsvRup4F&#10;X9Ht+hpHce+ILi7ZnRzpEnlC/ktWBmM532pismF4Y7FdCE5mHy2EWZLXGJ7B9rv8Uu6POCHqOn1Q&#10;brEbMEvJKETmim7gB6j066vY5kcU+wxrfEwdDJEqodXtU54bSik365v4KNtqKLG5Pq9Sqa4evXtP&#10;gaJ988/x+0KpsaXZ9Tcv8ZS6ewawSsBCQgRiOBq/e2ribnQBygIohKxKYl0SQznlWzi3BMvU003m&#10;Jej6Uf+pTSBsyBj6M7wer9JTD6rHTZFsB0FBB+nMdli9jfnhybkwGMQbix8wgPJyoXxpacm5klFk&#10;jeFQfr796utvRamPv/exrqihub6z2zz4EppFuFYThNTd2J7BifGUBDT9pVndxvLSq6fPHGu/I4zX&#10;W4BCUBMU1nOZdm2dVk7ZJPDalch1RSqV7z0lHJLOXJejqOGZn54Kycm6Oq2lVCGRhVpkKITGHhoC&#10;VEeuUzxxJvv7+xWxuwf7gyMjkQXZvETXVZWsjd4iz/OXUszpLnwH90vZ6mJ6szG3R/i6tZoRFjch&#10;8pNs9LtxcFr0KA8/RJFCAyPGqmHKGfPS2Od4s/gfR0qIi//xxhYl/m3Qhq344yrS7z049nUDmYaO&#10;mlLuisBiC+V8wOwxE5EFuRmvippBB74KHlMisXd5996ISb/6DyPG3VxcWilsH5JQ1lLDPOjVDPTk&#10;HFe3mHyb0KG0kzcCH3gjdVRWRHanK0fnlPJJsQOkIgAXGTNj2EFWgrUAyDo9huDOTs04oq9eviQn&#10;rhQOnYf//X/3v3KmwpXP+p157q0F0HPGBTubG/KmvRwJ30MM49bYMrqOBrMimGPJI+OWVSd8e0nm&#10;mn52yK+Uluk8dGySG3gkEVCOdsfTVIAouDz9IJLt7Ej+3T05fmyGkRKVBpRGMazGO3F6vDsQr9cQ&#10;g+7rG4097oA1fGfdDXyzoiMViik6LcWzTBySgbe3Ovenz5/7wFj1XlH4M4OIw0ic7TRN2tpsRwfq&#10;hkgKLjMAUdoEXh2z2NCdd0mQbJvRaE5P794ZHRnqB52HZ29JhM7AgvjZXhpUnCjrCL70ZjKqdslS&#10;yBjtA3mdqzT+xwQ+AAD/9ElEQVTV0RWVtahdTa3RseHCyeeenhDsWhNUmibSe8aN2KUNSO7lqxky&#10;eMonccSuZRcCZBGbp/Mmjn0VpTb/rcm0NNb0d7XlUnVj/TnjGSdGddbQnPrj66VPXi5//N6jn338&#10;CH+nsLNnQ3TTuB3mW14tIRF+aW9tQOHZsPsWxIHi1saqbKpBZ0NWlnYau6kqY45LJzTozfwxBkc6&#10;e+5WdQ/Vbq0erizsKDN4cRtqUXanHiMuCSutjUgrV1icoQQoSNmhrqz+3R+/NV7iEGOSjaSuT1OX&#10;kuLBRCVTYK6GPe6qVFXWfPPNC9fGq4cBCVu4XcvAubU1IvrhF1Ze0tKIixYi0/6tUsz3ERLtEPNO&#10;V2RBd0YGuttp2NLuOGPwWa5kgrwN9PXEZHr/oLEFbtxoXV3B1Fxf00Q+NiTaQKkmI7uKa6A9Ttz1&#10;+ZHhshxAWcxdBZAAnfBTdGzKWaxA1ShNI92P/Rk54GA/9gVVvobo9BDFBwNCUQDEO/XyxcpK3vp+&#10;tr//uii01sSyxAq7sa6huW90/LoI3rOPCEoCIt58DdVvUr0bFE5CqQwztr5OXUKYOxjgCcnDzol1&#10;kQRcDLaA5UNqhMHjLQrFA9X64tSEX0u3YG5oMhjqITdXtJGAWmq1YJrcItzSAa/x6BhbMd1gumng&#10;Y5WThROQWfmiatIRqlKdqP3d/Znp2e2tPTihvj9xxApJEFblBGs8WjI6gqSKyEna2MAkyEXLWl9v&#10;ET6WJoSI6trlpRXFq1YX+mKiDw33jlQCud4+qka2EWKbMxbkz0MO4cpKaIUnfLi7jTPotz7eP5ib&#10;eLmyOGfcaFxxuFOw22fzThK11MswR3B2DZWwNPPEzcmpSb21MOM5gDHD/4Rs2Gm42Xsg+ifgh5ZO&#10;wIFJglLk1ZD8Z/xHEOaS9dMRdpH41lznHoTAbKzz7ut1bggMqfwMjINSQ3ewulIF41tifvmlQaB8&#10;A91gozIPzZVElcXA6M5lfvrj78vii3PzcK/7D+4//+or9hk+gBzjTMIkQnqwd4BHqStsQ8PTCA7X&#10;yTF2lV/N7NN79+gVCuBCucYchONFT2+PyPPNV99OTU9nuzrp681N26HcB7wrYaEXiDn2+tZX89g0&#10;nr+U7F8ZeTpC0oXWgVURQhk2GaHGZHEUKlvqQ8oZQfja4sr1aqewSRhXFzW3jNun6fQpEAgY8ZZZ&#10;H/BYkLSC2hmTUcc2pqFv6NaelTKFXXn8Fer2yQyViV6yG5oIOSSCg4IpzNJwTEmVbFYkKoTAQS4Y&#10;sYtjcglfdBTrqiu6WirbmupTVnB7+1EMMpn/D1P/1WRpml0Jeq611lprD50RqbMqUYUCUI1BoRW6&#10;e2yGTdqQfUGjGY1zxV9A48+gGcmLMRuSBtpMwxoNFApVmZUiMkOHa62On+Naa8Fnf15oTiIBZEZG&#10;uB//vvfdYu2112oTKhVkyKEaYm2P369N8v1dH0afko4lH/lob/eA5AuBGvgs70GDV2mSSWV4Lqnq&#10;KiudPNmj3lo6GTiMjcwGtUKydOpEZC1Ts7A/wREL4TPToeBblVVVOAx+s4/sYcLeNQNQaMNyUyFb&#10;/rn/zV/8iZ89BtFeXigYeB4XWijXRYvpJzeocLxMsP3YoGTkETJGusDQAyssDFYhbHA/zEElVAWg&#10;a/P2zVsYtzGS7M0FQuXomotfcAZ1gQrRi+BUOjg80j882N3TayBkf8AfpkwhvUY9JTSEnyWJD2qT&#10;GtyQjtzVFB8fI9VDeu/KGalaNWq6ZkIAJtWyqNv8LtWEsiJccu2279t+WzZs9+50PMocZ1qJ59r4&#10;FYdbHxdl1fWVYOqrKnMwAgCZn31MvrgfWKFCd3lkO8MWivqLs7OAL6ThpdUV75KeEG4Lfe4AWkvz&#10;G5rjzaMTE9aenJ63DzM5MesqdrW3EHkY7O4oLy4QX1bXiNunxSO6dHwmv/j4gweDrFBKmqkCFxdm&#10;X5zR3q0qym2qLm1tqu3pbh3s73z0cFQfD5wUJLDx1eb0PylIzaxsuEu/+OSBZO1MOLY+lfNEHDyz&#10;f4bOT9t9sNenq1yjIXZ6YcZYW5Lb21r7cGTwmhnv1Tl9nkf9rc9Gun7y8aPH95ledZXUXh1cZQqy&#10;ylrLWpuqqhsq6DOdEfUh8t/Z1mwTAAIfbJiGetZQ8h9qsZS2vL45NrsKJfZgUfWaWxoNtOJ57nEX&#10;ydUz9XZ19g70La2kNM0IX16FYki3QKnORu+Lt+MLK+sPhsjmNye742dSIHTET9fX3+UXFKJ/MGI0&#10;o87JdlWglXJDS7NLrqrlpxtSHzu7B2q+MKO1RhOVFh24coHA652emsEfJnrHAjLcgKVVG3UUje/Y&#10;iaG5d6sDxiOFfIZpREmp37w8O83ySQwij4W3AK3C/UeiCdgQfrO9Bbk1R+HeQRmqjKtUd6+x33bG&#10;Au8KcJHIjufA9xzOAVEXR5R4ZDg3VlegkZgg7n9ndw8qQGkFOTcNq0qs2XJbd3+fTtfaAB7j5JtX&#10;czPTjrQkPTc5bU3QDw64jD6BCAM12O4+0ALFKKvJPhKxC15geL80JvDL/GCTE+OYB0KhCNbTPywC&#10;mo/grns+GfuOquu1lEJYQ++jmeMItgZxKleqh+vrGSHefe/t6ZIgwWjC8c6evqqkp78PCISOH1S0&#10;CuK3ue6XClXfQauPxIzWBou4uq5Rl0nAAZ5siyPADHIeF8JIvvEa4Gp3e0Ot4+IoNRStNNQ8cNbH&#10;JGyOyNUcH2NWQ7dUZSvzs0KEtb+u7u7g1edk4w3YIBC+eLCbyDr8uujhew8h/719vb19/X19vSP3&#10;RoeHRwaGBgxWNHwGbTAz/M29A8NWNDH7kNeMHyQIJ8doyX0WOoJu5kYF2zK2CTCYLRlm5RVtHpyu&#10;8zA6Phloo9+sQc3lZx5r33qmwgImzU+fPlDHGMappuwXvXr5UjQDGCiMJBinCM/D3edTFOJTdnaZ&#10;lp9Sig4KmwMStZ8xpDeXnwsdRL2K5gRX/PrGacFB6+nr5cEstZt/q7W2NtI7m/DhA5VrsUllTo5P&#10;Lo5ZREyTAcnJ7ekfUMpo5U0iauob1WQaO/N7paQk7VNJUiIzYw9JUSr2ARQbSyS5tklJ6t9D44OI&#10;natxcIQl45lAhsKtUBBOzGyoSgUbKQRyVIehfJSv7Y7SMImryZa/lVNKqVF3hRMlAw0TnsAgMRAT&#10;QnBiVuY3QFNC0ZMCRmnhlx8+/ODDD7p6+wAq0gTNFjby2dcXvd3tWCa7OxzMagYHuzG+YvuUpmnM&#10;kMzo2E6fFZQUSZBNLYTPOGy2C1tKQh+E78XC0rrOx48F1YAeqxXFCnul3r5OTHfk6PqvdmyYUYq3&#10;/qtlBN9dDvdYQUSoSvBakbC9o13V4rZ6brn/63/+y1BTDMP07Nj5vQplPudD6wmsAFCY64DORbcA&#10;6K4Czp2dmQH4eCq19bUJSSG87KPhC3Gicznw/bt3NM/aWlt8iFC4PjmB5KDsiwWWxGV738GwLb+4&#10;dGJ6/pvvf3j59h21+vnl1Xfjk/D9Bw8fqoUxws1XCLD4rAKl+lqf6ycnOs1xxeQ7mtfrUPv0DtC5&#10;Xr98AZuFK87Pz3rNKoit7cB5Q/sqkYVMzAvzTVtVst498FUBq70IZZCGOh6BpC9QVwBTTqTwDTfw&#10;ISFj5NeI3PlINurIPL19+34WUWpjI2yHb81OSpuiZsk2NgexwrdhJS4l5sDExLTgpllBz+GWpKNq&#10;qsf8PsHM4szKiRzSNTExpTTua22619/Ncy/38nSgp41kUFtzw8hwvw10at2YHWHfii64vasiMbAw&#10;3z/PzlvbOR6fWaCB9ekHQ/z3Mhu7QTw7PVlZWAZHmLdpVtSEm4fnmuDHQ10FZC529/uba//ss4cf&#10;DPeaP3Y3lT8ear/X2/pkuPPRvd5nHz5qbkaftsmze310m3dSXE3wPPd2a2UF/5KXK0h2cXGlvqlO&#10;50geAO7R0d7a0NAc+1tUnXU/BYUGqBqaKizHkEwzoSmqq4bV13fr226y3723FENnYqO5IQqs9JZz&#10;eSlSGyhAaA268rKvVeKQOvHardW+SJxh4UthLj9Pe4FKFiKxJ5QmN0mPqb7dRtHfTC3qIh3A1r7r&#10;OjI8FKVY2EV5S+FzDdgRw7EPkJiM7GKyHkTNPFpF/pTtEVCYJKoaM/WEtXNwAvY70u55U0sb3cyl&#10;2VkTyo6+gVJgXVW1Ad8/fP3CEKOjrQkhQavk5pELEli57FggdWI129bkU4tLbFr9rW/dyWQgQVvr&#10;aebXzZ1dEAuNIKBSLiHDm4wokY9uSytq5SS7hzb60aFN1iVsZzJYzvUBAKhn1QEI3GAoOUnZB+8C&#10;/PrZ9bUh1JCrubcWL+UHt4XkViyWXRoNrmj4Y6vvkkFKrh272ckpcYSvqheB96uVqamtErgFd6tk&#10;+BVinFshrFBPD+fLWL245h4GJqMDgzckdFIVBVlZJAA/tna287g29CJOwvKKeAVGtCpH8zT++hXU&#10;va2nTz5UrMvf+JyGWPVNzW09A5Sl97Y2oMpdg8OAZd1la7ed1OEQqLq8wK8heq7dQV7n1BROZOvr&#10;4oAFbvi8ax6iUZLu0TFe9NOnHwGHK2qrBbed9GpHT68va+K+mVobHx/H+XRWdDibvBREvQs6ndct&#10;DbbDw4lTk+DrW05UbevzZBpEWliI+ejY9PLr8cVJ67XsdLJuB9rRlqC1px5DYsAS3I6Pnj7u6GiT&#10;KcxRaMj4gt99+01Ixufc2ps04whw8vKKrPSbV3TQVgxHxL2Y5+KIyXY+d+j8BxLgFavmiR7rUGW1&#10;qckpr/DjTz8lK+iLyNMANpze1FpQjVBe3fryilIPH+vVXMmcsLisYmh4hEm255woFAV32rZSYpuW&#10;DYdIGsSsMKblZ4yyRdGCdgpJ0pvs2ZXM5s5+IhF2bQtLPFfehfS+cEwz85y4RCJ4FFukUIPkfwLZ&#10;jR2GECFLBH6FLvVI2McEQSnRoou1Gts/oeipQw36b7IzE8IOUm5e6Me5RKqojx/f+xd/8Sed3d2h&#10;Yxzoq8nysTeo3+jr79HIJWPXQCuhF344ydQ41/9NVmPhfcj1sTQKqINQBsR4faP3Ec/nF9aa25p3&#10;dg/XlCJqo8MT1yp+296uOhWJkDeckaX6yc8os8qJXgZ06tXb96Qlg4llAOz75uXpGJ0Qo73w8fvf&#10;/zf/MnDxRIMtMb6IFhLuKgyBSgJAin7/FOshKdZyrNBh+qCQG4X29ff7+ZU5ocMehdX16tpqKE0s&#10;LcgfLS0t2kcJzwunD8KaJrFTzHOL/Kx4KN9+9/z/+T/8v95NzyynM/y3cFyZqMGpIfhc5hYW5pVR&#10;NHKTRftC7ximALR1wIdHhpKsXyA361NDOnw9NTk5obIYGhoO7yqkyaDv7iapVMUUDG+vRBvqwwB/&#10;iPEiOsFDAje+uALqKqD0SQY5ijtRkRZxSGrZtS8pVQNPT5Mddlgv9ne3l1dWZ9csZRzfyf9aNetp&#10;bwfXLK6lcHOODrZBluo7FQk1HPvvbpp1xo72lrLifH2JH9z4QW/X1W3U3ZRzc7Y4O2Wy7QYdX9/+&#10;ODVv9A8peT2XmlvfYa/mckEWZXrBzuhubXs/fXD+9du5f3w998O7aToPbMXQbrEwcb6xG37zux/f&#10;jM3tMjOhoV+cV5pnOfrKDJIz25P7A/d7W54OtX8w0kvL4/RIMQtZLe7tbC4vtpGZCAVdQMUraspr&#10;y/JLs89xqsKnAZvUwMVOl1DlYCwtp5GeVhfngW/ukXVmv2djPSM6W3e1ftPR0QpydBKM+8Q0ALpL&#10;bkTkmYPmNIstTbW5WeBnbGrIDJca5RFiUTmyVaj5ntFGCTqlD4RG5CLdyZv5bBBgld9ubKMiVuTi&#10;X91teiAc6b7cTylQT8AqpKeni2OH0tkYwxhMyNSoqDxt1S4vroq9fl5ZPNS68/N2Mltzk3j2i5gs&#10;scYXOxWB2Vr6dn6IQmsdVpeW/TQ6MOsVRvUubF1LM658ac51Uf6NteDE2TGXx7Gct7m2pP9bXFr/&#10;6vnY+MQMsWkLcyBN3dXs+Dh1afyQyPLEbw4PHAzTLacC53Ps9Wta3lKFHnEjHVHS4DDavpA0qYDd&#10;51Btv7gwI/frAaLdXMpPiKwnhzvLc7NaZvm4s7Nd9Az+6u62epeQxA8vXgr2lMJcdH2L0lBupiPD&#10;fmPs3TtBKpJBbi4K0q525OIaOOmyS6XCENw1VsYbG4PeU5jf3tXlK9tJSykq05nFhVXryfpOv59w&#10;Cyaw4VysfhYVOv/Nzc6GH3Z/fXXV097aCBuZ6tqGytoGwhcU5Mqra3t7+ytq68gG+jWmH9pQ4gb0&#10;izxM3Eabu+n5+YO9sJyS+/e2N/zIQv/a8ir0C3pnsWluadGSqIchlDtq/tl3wZSzEBx+EYeHP/7u&#10;Nw0trVxC5qfG8B5Qdi1KkCYwBdrcPy4o0g+dVxbntjfWivqBooUJR561RWcOJv/u3QTVYfH5zbvp&#10;l2+nGcirXUoL8u71ddwYf1RXGUNsbO/FlNBaYGNtd1fH8moKLQpnAtE6WLnzsy0s6w04EghUzHSY&#10;/SdK9/4v5BYIbJ0DlcwSiIUQNAZcSMWov7BEBSjZ3dRDLJKCbBuGflr4gGZb8hFfDNHQL4wqfH1J&#10;CgjJC0UDYygu5A4MDJi22LxQ78qXLgvgZ2521u9XOoTlXIgf7pkByT0accaa/OwwfjO7Bh9ie2Tc&#10;eLgYGIlsnOYyxuvZQSFV8oayI8GF2HwRPoF30W+GpFqiUiJTSJKxQBfj0pi5+stvS/QDSCxFU3u3&#10;xepPJdwlw7VwdsLV+Pf/7leff/TUZdThYK3aVfMdPSJnACTpNQ2PDNJ1YcdrL6uvr/PJB4/xJ2zo&#10;NrU0uLlIkbZXjQ4tGr96+Up68tXVLnpr4/C+/m6yo0sraU8SnmfeXN9QI3QQnLkjFZFmgy3DjTX6&#10;ALDM5jYSE6tdUy1lHFhO9evzq2NC/bta45eV+8+/fKrg2Nhcl5n127q57a3MwUEQC1UKyF3c259/&#10;962n1dbWimTph5FX9LnecUV1lWSm0OMP9+rVa/uIVGdDK+siBH59hVgQbALat2kccZjgseTWg5AS&#10;ec7W46lpIpEkvBuSEE6HGKal8kWEYdAuijxknUZ2eJ4o7a26Hx8r0EdZWEdVoiBVfVKYDJhaxeAb&#10;qQetOmB5UJEmEYCGGyCwxfBE1Arghm+v1JmYnFZlJKvZJENhP1d6i5hmJoa3CYrmYZU6OmE+fOXl&#10;4cDO4wgO9PeqphaWVjCGku0rU9Xz6tAiL/j21Vv4TG8reXG7N7eASsWHI/jyzRi9BZIRVjCBV46M&#10;cboLrNdxYcwma8qLyZZ8MzH//dzKdHoHcGox5YepxR+W0rPL67Mr6/ry/OKKscXMb1/PzKT25jb3&#10;X82uLG7vF2RdPR7twfZQuIjlcPF3E3M/vpshf09zWo9Ebp5xaF154ZPRPs2xdEU1ieY6WQDLQoZS&#10;lGNjPywnBmI+jPBtCSS1tEyQ8mCLnNkGbq0SK/7T5c16arO5sUY35sLQ/kaIiOt3dT0xswCcIJMe&#10;8xQjtJLCE4WA5kz4taQZcndUiM5nZuYXFpbJs6Bh2moOgl92FqVDrBo06+T6hWANtC12GoIM7LMB&#10;EjifKr+CM8bMQ6K1Zzm7tLm2edDb0y4neUdKNHVz2ONUlkkYIW7crsVkdF8mDcAbh+7f1wOFb/A6&#10;IvPS/r5pMR7ake/CgsG7rm9pnZmYoGFimhJa47mkELUKdUYm+LHCljL40ccfD99/SHmadJzQiF1W&#10;Ul6qvAR71Hb0Dj/9vK6tM8/WjnayvJyHM0UI7fi3bxZvr057WuvIsPt2gC45anFxLQbDIRu770dV&#10;MShGL8+vIXIxbfIQKTjq37OvCTcjc7785htD+84uvY5GJqoeAyzahvEPeXmV9SJhIzRSxrKi3js4&#10;6IlJ3Jb/FYhoF/OLa3CYjq4uQdtJxgRxFA20NbKYvtpQqdU4Aya9QFEFI6y4tBsPDZLOq7W6kual&#10;DqOzq51LZUgvYUTv7SmVO+mnRKPZgTbZO9hvAGDq5k4pf5nqIDtAOM2xZQtUZ2BZxNkcXJtaEsT2&#10;59XJ9CX0+hZriss5oRah9asD5BXX0KUOwiPXMDgmDaSNdbwPVEcP5OTowEkJKfxEtkbzpMb1ff3U&#10;mmCxBd+HSVBrW4fyYnFqOq8on68TFuzK1HhdTYyWp2fnZbswSbzNIwWizVByVxXndreEELFhg6pR&#10;6ab7VzBhBBrmQffVFhovJExqdMASzPOPntwX2YTBVHoTsykOjtlW3MeCmbkFwm3aTGhHXPWDfYKC&#10;zV1kXPe1jM7P7NSk0FRZ1wDE+uH5j4aXMvfi3ALog87Iqx++t8SkbQuj6FN/+sDDkVNdN9rXsQ6X&#10;k+u0DN+/j6DlDUpxvrUGAwBTXRkmPNIdqEA/EIi1A11UbLrs/5n9OwMSTBQfFeUeguFfEVyuJBZd&#10;Qqv1+MSf0hQqetJbikdKe4HmSqUubQz7s7BhEiyXPEtBwdMPHjgA2LM+YbJgyj4r+uA7Ua0owrB4&#10;wsEkFgURrpUIkU1DsDfcJ/5J3dfnTZQKAy8WR8Key/zrz376FMuS/CSlwcPdLW2sxsNvozOyvpqW&#10;oWEIBuMxeypggVVEUltSF6+UXKpsy5bKd2wc6Va4RubAO97a2dE7dXW0CfjxCQvyG5v0ogrUSpIQ&#10;sDfO5CEwkZuzsrKmXoGBwfPBb+6mqSKhXMcYixuGbEPQRMO2mB88HNX4mw1U5S8tzNvtdVMsAAU5&#10;3j/7l9ygz4iwu9ubPooUC0pVKTTW17FVA6C5q0opS5/ffv2d3ihx3Inhs+UhQQelD/QvdWvdzDd8&#10;RBHT0w+0/fxconb0rPX4UF7wSjpzN61OyF/ZZtp4rULhk0cPfnj+3ENO7Pry1cuq7oHuro8/+lCY&#10;cyASIaj4muqsWEppaQJOYCo55S4Y8BtSjbCg+PE/wqsPYKqBW+tlhlPb0aHNBFpILp4I/+blCyx8&#10;MR2YaZlvPZPeSOwIba8reycnJt++fWfhaWU9vbq5A/pPlnrCFaEoK/vhPTm+iIgabF277EYBVVxU&#10;qM7G5s47ONHK2o6ttOMzNHT7HnTLwAvCHG7KztHF3/3w/tXc8tbhkcBKc6W+rLSjqWZ96wCGy96T&#10;+vzM2tarmeW5rT2bKmbJhhjgJlssowM9p5dZjkJpUaE/+/W3b0w8MNZKCiwTU7O6slt0/15/b2eL&#10;XhP5hUCEajSkonHu8T/NjOmM7eyoGTksp9fCWQEHxytjhIzXKu+omlGuFhfW/ANtEDfQE377ftox&#10;BbnMr2z93TdjSvr66pKE3JGztr6zvLLOdUOK9SSlSVCbAL68knHmaGbApc2EnBMICUxY5cb41hsR&#10;TKG14mNzQ0wsQG3J8owgma8SkirM6CFJCkxXW6AvLsg2+En2F5yCAgkesdnX0VCWVFRi3Mht0Bc3&#10;uKq2TlNIp54DvCLY5L7chi/8LfRfyAUWCzcHO5u+79CjR4NPntW2dZhH1LW0VNU34ZZl58fuRV1L&#10;G+x/fmLc4W/u7kUqyS8qbe8faRt60DowSqJQ2buVXpOxEQgSUS0CoS0ffPiQXXNrQ21pcd7e/i5Q&#10;J5yCcvPKqyvI44VrWGcXT3OTMFsoY+/HbMeGu5lVn67OO1gFa8YUsLGtTcIrr2IPkiVrEw1EKqtt&#10;alZDh2+E9bvNHT9m37375szOps8GHdVNuAJEHuzPCz2CmnZRGuRf5o3P0G9cWuWTuOzllpe7X6uZ&#10;vTv4RGsVLJ7W1kYtTmFholRN2RFLv9AXEbV5RQBRe4aG+0cGoc2CIxeU6AtthnW0+ghaFmCMheBa&#10;ksiKrNIyWk7Gz9IoNm9BDMnCXVGAVuwLN2HyZSxHecEuztqqBnc7swW4BvmK9U3tcn+j3Dz44HFN&#10;S7ufCNGWps7wvXs4ZjMzcwpcx8nc0XjLnQUYGGRUZp9urczIyliXp9sb1cVXDeWW2o5ZPmxYKnVN&#10;mLqfXu0dgECyLH231ldaB3XUxCJXOBa47Q4cHMYGyOUlphVOasLekBjIEOT09HbpXdbSm5KA4bQZ&#10;fHyG4gLUWetDCI8mFLBI+I1jiTlaZ+oJ3b2yg1cT44Ozs9LqhqvbHOt84XtxGFK65lng2uffPQeW&#10;GLIa+SsXDIn9heKkEiJzQ0xAHGfiphbBXVK5itg1VVxWYcMdWnAxzt48Oo6O1sP3HTmQIJnDC8nV&#10;msy2d/eZeYXOV9DIgkMDSfLMFZcgWc7zcAiCOi/fTmzsGKCYcYrtsbgZd02/4RwU0lFN1AbJIsKv&#10;Qs0qrNPuBAUDuU2ak4SXE4zXAPPU16jy0KagyTpHuqAwRoX6hgdqsid595eYL9neH2ofaavdScXG&#10;Jsa88bCv6PacHh/MTU6JYHpER8ddM0QDLstXYRuem2eZLT4MxUFz6KIC9KXd7b2K8iq7Ga6TjGhy&#10;4bPbvgNPWmOQ/luaFTlNsVdyCw0MRUmCP35M2Cp+A0rEq1djYXZ1dCpDA7pMAMNQtqbCJNtOBTq5&#10;/c/FpeXcmpxLZMjWllaNDn2pO8kKP61yKfEWwNy55HLqbmuZJdS7IxI7FrwPackytbjJQqDQidwV&#10;8ooO8D2cDVKMpIlowHbb5tnCnAH8LIUOHA0vJH5zXn5DY1Nvd3dhbh6JRVfWswjcO8SSrjEXGupq&#10;TSMmxifEVhM4bxr97OMPnz14dF9xExg1UxrRPSlm8RaUG0Hx2MjwlpM2CHKKzqk0vBter0g9V1mA&#10;ZUIvI9aow3tIwvA4PFYAwtdf/z61noEO62OmZ2Z//PGFnson8WRt+MGIpuYWJ2eZl20CQaLui1d/&#10;21pd9c++/KypjjtEoxnSxNg4iEypsh6TOfWyNYly6hso/H6/RfytXa1JVmdHY1lDXVFjkxjw6+9f&#10;fjc+fZefY2KvpLi4/MmjwXX6KyfMTbP5mm4btVMJgefc3krDvm9ZXk53fWVHS5PIhYULLXIseFIW&#10;ZV09HOz86GH/g9H+B/dJ0AxSddNozs3NqBOB71X4P1WhYAwhCL3G8zPB4fDo7B9/9zK9Sd6WEm9z&#10;bBNaztvctlCvY5cgHYZE47YQdK+4gUs5wipyau2kNx8+GJLIJf6zCwL6mOsDnZ2tIeZ5a1kbC4qj&#10;S8qP1traYPDm/kv/boEm2jqKn1ob6nrFagMWfhGDBGUivMdRzA0FGTZ5sfmgDOeNXHWAwHlxLZ7y&#10;g0ck2trRD19y9vCblf+6QzL0zqHyWX0jJTsltmqPQFqb2yIvxp/rx/e8vafH3z1Dg7XE2ts7KNyg&#10;zda1dcjWyPuxCmzwU8CNnBBQeV5JaUChnM8b6pvbOohthdmAXVIzpFxbxQephRkak0Zf6LkAvWQB&#10;BhBU+9mXP1U1syH1gqQcoim+Qnt3O19rhPNWYUtHkUg9gRncAji5ApGhWWAnt7eWuGH+HqTZGG4i&#10;fyQAkgEwn2B9RsivllXYdH778q228t6zj0NcM4v3Won5v+GlQpJZd1FpuWfmbep+2jt7qBiKYMSj&#10;NNdoLoQwcbYLObEfHRFXSoibNtyiYUALMgfW14oyIjLDrELIbE19XlGZbtDh4XASFh/1jQAxn1/l&#10;dH1zgWMtiKsmMYNEaBEAAgH9McNOuodS5RpmoFnyzNibrfQK2pF4qnERRe3VMNN1K3GL4EUrqyu+&#10;WkVdHTZsXZMTlV1qDU+GD5WMFs2u2l1nNzE56STYkVctZTTJuwcVZfl9lmk3xslf36DTnBxVluY0&#10;1ZZenOy7PJmdEyqVCIogJRSHnX37jlkVxXmwd32n9+4M6PhjAltXZ0RNbCQOI7Tw+tYpuKPVgKDt&#10;C6n2DOa9caBpnPa8HNtKlgNgJNZDIQcww6nJ8cW5WTP7kkoPUFNYJnjaVZNQ7z35wE/h7niYsDes&#10;kbXVlVc/PPd8YK1be8cq1IXldU/QZp2KUzPvObuMIrjnCYQwakGcd6VdHp9R+BKfm9panCl7p8mg&#10;RFvkcgUO53b7GD0DQ+aluCnA8JXFRT8Yug2RHPdPJed/wjUrP08XO724pkoW5mIbIUpbiGCsqeAE&#10;xoE8MVgLSq0OXOyNKUmiwBdotNQNNguGWowCQ8IXGpwNMb6qrSiRt844Nl1eqB0j4ya2bp5q+PFG&#10;8o4xrN33Rz2NJVnnDhbjTl/SLYsjF7tJaRNftxY+EV6BwrrjWGTH+swsSG3heWq+nEkBAeS/vr4J&#10;iIqND7ziywtSbs3NDYrtre0twwUve3lpxdaTjODpkiFTFZnucnk88FIPDvD7wDOuVWp9Wwjo6mgs&#10;yC149w7nZ93SV3tnWwCut0ZUFxaXc5HcPKW2ploNR+RzIjSGz4nYv5jrw0We43lUVdXe3u73zM8v&#10;GIxFlV1cAjV9NzFjt7G0okq3HzAajBSQoW9A96DTjYJEmsDGekmJ7+dn82RjK04ZwzXp5FTXaLli&#10;sL9veGjA0jckRxgNUQlykWfnpAexrT7//FNze+2mHxhX9Y9/9jP9ryAZI+/cfCutwBJhaG52enlx&#10;MXqg01Mvr29w4M5+nN2b0y4rGJ757hBI6UoegZWB4KBDDKWhOloBBR2Xb0cHIXBze/PN2zF9lQrR&#10;EvL49Pz0wpKrqA1tqq0kdtxUUd5cUervOoZNRfgaVRZ7J8cmteaKLksH6xvbBCLusGijGp2xNtLR&#10;F53bmust3ZQ1N7UMjWqxx8Z97eW7Bv3uL6T+1tow/l7IbKNXJY373X+N/+/VWNdpKC+tLy8SBQb7&#10;u3x3UVDnZN/gwb3eP/vF5319HeZhvb3dugc/NfIFIyKkGxo0upuw9AWRxKvwEC41FRNTNOCQsW1q&#10;3zbXU7fIcg2BEHp9FY7Are4uryjhR3DntYfhY4UJUZbVgYcP7zJu40cwNNDLm0/NyZzCLGAltfVu&#10;3Cq553Dl9yCyYtOFUHWSyuHK9ljgGloE4J/qGDgvke/snoBgiGKZOKDq+cndOxWFOha/FGTa3toS&#10;y21xTYvcYGbTsUKX+CmKGwi6asypt+9OLW4pGk7PPTjKaio5gUzdzBEosnhxiTFeQWkF0YacghI9&#10;V3OvM1OwNDdHt1s8kB42KJAhG5eWIfi4FtbudjdSIcyTlWWYBzvNLC3S3D/Y3ULcNUJOoWzNzQeF&#10;uLSMRM/rN+8J0xh16MEwfej6kHHAtcGIbWrrpDRTWlkpJgohAK/t9bQurauvt5F2RFWVhy/Hz0xP&#10;6UBKyotDA1AMpti5tWXhCp4PV4CFUEFrbu9yqHT8YuJvf/PVu9ev6eImWC5LjYrO/l7EOk4+ipjS&#10;vKzqihLCe1DmC1ac6bXQ3b08jcZ1//Dpsw8Nv4G06lrLKigw6L0iHQg99By8+LKKkATKy2tqa4f8&#10;HlLo5fXBaNN2Y1kpUdy1hRmS5Srpsio7CTf2RLcyKeFPQcyEfWt91WfWnYSDaDn1zehCTNjDa4S4&#10;+f7eu1cvyRermfQIqUVv4RKrzSgK/bilq5c9gwvvz4ZLsYsMbaNmfnw0Mz29tLyiu3GoD1m7hEX3&#10;RVVZ8UhLxZmHRREZvSV8lpmbHQavpKxyLWO4fo176Pu6ByoBkDDNpsKcW1rXflm5JghFG6YcDJZq&#10;dsDjRPtCzYIAC8VdtvZFPd3tuhGjT+EOGucLNtZWtzY1gBzV9x7g+/fjr1/+yKQBVdDo3XoM/zUz&#10;MIo3Nlv0ni6Rh6P+Vt1CAcBra6vLna0IDw7GIVE+O56Iph9++Ky3t8eGdWJ7ki/EAcxEVNBFSA3x&#10;IDs8ojAFd8XipHi1tLDg9ql9TUMAbQtzc1qgKC65F6+tAQmx7jW9Aub+9rbciadmmi6PSpnqCZtj&#10;U+Nj01OTpze5ystkgBqpUqkXNjckgVwq+yCA8sjixABCNcBRCVsU8SJJuon+QxjK+pOGqMBeHxTO&#10;0dZUH9ZqRjyJqYki1UG9y6Mxg44EEf8fieNeS8Xj0SHzGol/fX0NlinECTdJJYQzuOa1Og9SuXeE&#10;LM0PXPYxa9ApU4d6/Xr6x5fT6QxB6UvSN66zQGV9S/muahQBlf4z80u7+zDtW+Q98ILuXy1POVI1&#10;IJ3p2CVEvW5vX5/wggPgG1WWFugW9XJffPEx8Qf1oqehWNHqB6P5DEdjI1ZN+inL1dXdzZP9Me1F&#10;zBJ8qwSTEV+MJGFWL358HZt2zU1yon2yzM7B+8k5VZGJo9rGH3ayDVYJuKhXon++Np6sEzedGyNf&#10;ZZFDIcUGceDyIjCGwgJ5FwzNc/vRwweN9fWBF9H2tnd4hbW4aoHw42dPUaLujw4/fnhfgx+Z1MAA&#10;kEHjKXHy88ThPFqovoE+qvmEKFVv5Cn+7m//zvuKS5iTtxXWQ/DwOOrEGTCrE7HmLHndfzEkHh4a&#10;ev7DC8QZrHogRlificUXoZRGqIV2ICanIe699qbiy5Pbk6Py7JtqoOn1BV2SDX9n0qRPlQVa5tUM&#10;movpw4m9AS0nUoDhQmFeMJ5cXQ0BOTaOWRbQWGcZJE9OzYZqQJIwk/MrAZx9+mAojep6dOJXAjBJ&#10;/v4DMH6bXVNaUltuPHTd0lhvCSHaiouLUQjcSD9ujy1DNAqnwfwEuCIU6QBUmMoxF9lGve5fAPJ5&#10;HCAArE2J+pry0eHeMLwIZl6sRQdIGHS+Y/iSyXRnZ4e5Dp9e0msmbb6U+o/oldPS19Pa192pFrMr&#10;rBMi3LWc3lnVsJ7SeQFNVtTXVcuIwXEL+edLyXX3wO5phVdmsuzXKQgmlLXcANnCBSkH0wioII/E&#10;/jeF0tPwmkC2EDIcBivHfkJFVUgkBYcIxO1nhUUY8FfImuK4gOhtvoe3L8Xdm5mcBiV193U1JgJG&#10;shhDt43VNZo1QFLEabvV6I1URVBSC8vKcYIcflWIXJVJLccKV20D3LiST4rpQkeX7360nRFNSKtI&#10;q9/++qv3b96tra6j9xuLOm3ENzfXNwE06vTNTaLNq4IyLzCBz1CFqOGP33znib19/fJkHz9g//3b&#10;NyWFxa1tzYILcqSwBAwAnBp9HezsplbXrEWFcdjttXFJYUnRwQEDjQP/ys9STXGws7c8RwjzKFZR&#10;8V2dOZJdweC4Nlupri4/3MnkXZ9dHR+szM6oNtBEF+dXnQuusU6W1Jh7e4HtpL/wlqQWgcN5Vh8I&#10;ecdJf6yEsv8DRLHhU1oWjz7ETq9v1ldWLAPBsZrbO5rbO1lRKJlS6bSNi4ZmT7tEFNYxiyzrK6v0&#10;FMCVqrpCs7vScrUIq2dICaJvU2tbZG9sKQnw6Li5tb283ADs2EIdCM3sJtk+P1tfWWK15ldOjvl9&#10;Lto/c65AVqCmw7NrxSJ5reaqAj9BfoHRYJ7kW1VBHi6fPhhBpqUMFWEFEKSsyNkKVbJTwsj50nB3&#10;Z3t5RU16Y5fNVDA2Ght9Qu2Dhk8YRP+54F9ycXF8csS1aWRwUKPnf2I0trPV3tyE2G7OCA+YnV+2&#10;CN4/MOThqyhFE9NDwI+ZxeTY++nxcSwgCt2yvAqDlJ2Z9MXxQXgInhwS05FYGonim2LopZSaRXk4&#10;St3dDMDrXHPvmr9YWUWp9zI1Na2VlExQTzCT9WFLy0vqfsWrQYDmQUvn2so3SeA7BgGEvmZuVmZt&#10;xTtEGHr36gVggARTIK8JhrufWEe7O6dX5K/zifp6fQlKFJ6mQTvKl0TDVNyfCNt2pj1hnhFtsHws&#10;5cLz7xiO/pTbHd0pjaBLd/max7VGP7gvEVsQ4EKK/I7iGyJ5FAqTJeyB1roPR7A2Gw1seXcCShXc&#10;ARQrjYMaeYsEEIapoQCMLDbzt797vZjecZ78mAFDQyvTWx4RagXfBGpTCg9dmVNsSKSLn1lYw/mx&#10;NQsyPLm82Ts6Jy0Zov9hd8aFxheIHkzcQBvSQBp7qRKAdyHZf25To6i2rjrozsnAcXJq3t0MrNtH&#10;dw9Wcd2Yi12fpFdWFAKaeT/ZKdHBVTHlGh1O5SJAzBm1L654auIazcNJCmdUdll1WnLY3UvQgJyk&#10;iklcAqwZBdvYsA96jo4P5K/ymi1CeY7yP8g3YTCR8Qrt6gT3alBcP3n08PPPPvno2dOnHzyRSnv7&#10;euyYwDRAkQbHIdCVWOfBGeLnD7e3I0fH+0BkHx+fmJ6YQuV3/7XjQQ/JbLiFmz7fIUeyZFcqDIKs&#10;ygVpO6bn2POsrwryh/u6Kc7YH+W9bEFNPfD08YNf/OQjnfHREVPuG3226/HRBw/qSXwXMGStbGhw&#10;z+NQIptAJo1AyBjxdUeVPDrhnV6CeFxWVVOqxq+qsB54cZu3f36V2tnnNqohvjcybLRBOH9nbv5Z&#10;T2NfTWlXZWlnVdGjjqbHXXVnezsDTVVDzbW9DVX5F5csBSwnqxMdI1ymquL89tqylspiqAdIUzVj&#10;0dVsIOHUGYRQGjrx46Iz0HjziBLGXRbKj3ZAGxgCHHkUm6/BjFsb/ndPHpJfotjLzq6stqmspCt3&#10;0O2okKDyyvSdwpzO8Oj8ZmZh3Y9PKFwfLOA01FscKjB5DquR7GyPWlVYVJDV2lTd193hEYEtvGhT&#10;bCU8KQkPP9mtP3f+vCPwZ9B6L85cPNfMM436Iz/Aea81PDhj/s0+/RRToKO7G5lFUWLhXZOiNALG&#10;alLR9pRNB4enqt7T8BY+ka0xjH1fhX8rhf2cLLrMXQMDgr58YEcFPwBCjTootQQz6PKqtrG5rqkZ&#10;tq690PHub+8sz0zvptdhYjYxFqfGlsYndzLrqGQHvLtPT6yHBpKf3ggLycUlr8bevPgLWpJdoNNq&#10;S3vA0UoXFQpkIERip2M8C9+N26/A0rLZFczPhK8B6C6z0gP3zr0VJ5QjQn5eQXR0RKaIBdriED2j&#10;WU5mrvifRHuMjRSm6ZUlZ2/4/qD5y4lvfLA/9uL1zNi4NpCy/9nh3rnJ09t3xjGb66mT/fAQam5r&#10;uv9gCFXt7PTIlqT/642fHR3CLhhlw9EY0Tc1UC8q9/6NqsXTiCDscrd5xh2nlnBNc93xmM85+TpL&#10;BfjpcXllrYEbswctpZ/X+FKVWF/fbFHVNBQjqbW9iy+eH9yJdgnfPH/O3zv8QbtDqlr08FMPDN+r&#10;ZBbtqZWUwfApjW2uLNP73c1k1ArgRgw1/aOoSiPFbmSQlPNzQ6aBwUtnG6v67ubqasKUtyCiG6JG&#10;BbkRZozOb3JzV7ZP1HzwvRhvWYvKzt4gX315q4vZ2z/98d1iXmntJ598hIWwubkHwJKoQOsyvc7a&#10;WjXKiBzQjAltwtbRJWwpNU52toqL8y8FpeOj8sbWj7/8RWdvf2dnp3RujAct9wWsVOn9aSXql50W&#10;vYfV3eCzMIBbT1twP7TsMEvy5XT/7GLj4IjahjGcYTaEVx6xyg981m6aMkMsE4UcItmn5q8yjX0n&#10;WmOKSwmPuoMv++7Nu99/9bX7TDBnI0NH3Y40W6cibBjYbz/XNnrCy8uhflxVoaIyF/RDQrM1/fRD&#10;DHgOzrNwJJV3/qBcqF9PBO4x3UIxNHgkcXJDB0MFIK/ItuGXlyTHxH3oTjwfpkA+KahNipIwYaNK&#10;GmyyKE2SHcPoUP1mmNkd8KtPfNzXUp3P1PmCfl/YXIZzGND3EAOGUNLi6obvXR7U6GqBfN5u+5YF&#10;RbBl9vHBESKuakk1Qm/O0UWOM9NECBVD5FQ9yqu3M0upbVuwcDERj2UPd0s/khmxj8uR3gUSxJaX&#10;UxKHsgCnx8+IpqeGwyPp6umWb9+/GydKnQjXbL99MyN+Mh/MpcUTeyZX1xxIKgty+rRfjNKYFh2F&#10;CmAYWnsKwWRmwLmvAdhloEa9obQU7Pbm/dTiSlox6zqFvdXZubcsJsYUWr16fop0q7N58/otZg+/&#10;T3gYEOyHFz++efXa1hryt0l7YokXfVd46ARaq14OjAle0dGJ0dYZgj5Hh5RBbLVjiGpbvQZmwrKm&#10;66Q3JUopXck0ThuyIixB+RYc3cvL7t4eBSVilPztT3l1SQ1EZCp68F88GWwsLz4/Pm2prvziyVBr&#10;VWFfZ/vBMcW7YsFOqRUeQ1nh/nh2eCLKI/FIDDoslWxSoCsdozOXpcRuYChcQT/N1uLkwtoWp+0Q&#10;EwnzI+e0sf7V+5m3k/N7xwqVs8Pzy6baqnvDA5RpK8737tfk9NUX9zWUPBtsfTLQfK+ruquhvKej&#10;obOpsr+tdqi95rMng5897vv0Yd9QZ0tVQdYfPej55F5XCY80qAthjZ1N8V37BWlgzeiTazIcdCcV&#10;mxcoofPzPz7uvjXt7V1/5OLsytGEbYbmVOIPnwhLGWcyzGrRXiRwDBMM3Euib6Eyp1hTjCSG2+zp&#10;j8khSTnTMwuOnXeIXB6r8U31jiMIuLXJ9mgRQoL2Ijhrt5gLiHZ2XcxfcqnDNjfVwX+sPruZSlVP&#10;EAQOBbEQYpLkt8XOVdDrb4MpUVyoVPfiUE6mZ5coDWHDx2zvJuKaTR3dKvqfgbCThIKzOCu33UbL&#10;lW9anz8w3IvFZkWnpKr28bMPUELwVL1crmH1rR2wRKeNYA1TypqmVrKjguI+E0QiihOTdl2AewND&#10;g6cHx0vTk0o5pK1FGNqaFaD0OvfB1bSqmfykZZVO7qF5eQyKMRQAUCUlhd3dLb1epPlYXZ2w0tDa&#10;jGSIFBY/Xc7twPDQT/7kzx59+FHf0LA/3NLVRSY3HOUU9CZVBcG8M4LUcg1weqEjiKvZ0YGBHHMB&#10;gosWLnHpq6pUCQfgrJMjAAXETM+ksU6vZBB2bGdJJAh4oOZvv/52ObUvxGlJRx/eq2tsMiVC+CLu&#10;422HjPjN9eT797paoFc4vTDFXF2WYsNODiaoKI39gWLjLwMiBYqPR9Ce5r4ncIvXXVS6vLSggPHi&#10;6Ap40Wpxa4Cum5bFP4RVAxblymJ6eS7WLKTEkiKgdN+9e8EgKwtXHOglrpDoHB4keXl727sob1X1&#10;hPjroUoRJE6OdZziwEYqFTX1geU3Hna5F1k5+6dXaxvIQdkF2VkddezXI7hgnN15dOJOx4XOLUjt&#10;nO2Ls2XF0CnjN2a0mYPz/aPz3b2T9M5hAWi+HiGlAEyk7fONUsh6eCGJQ9TCQqIiWVQgmd578qSk&#10;ptY1sbdEwBM246MKu50DI56oO5h09gcqKn0/KrWqS8YnIqIodO4FvbAWqKhQfdsCikI/l7xUmQqJ&#10;g0drJ7tNxaLSMGpZb8ekzEYIwA8sQFgD7RGZH34mRMsW2ly3EnZMuwBc5+ZOz8xrOEQn4xgF0/DQ&#10;MAjAzacgr+UxPZ0am1hejiow9IAIIeXlbm1vrq4YPwXnH9Iwz2hjjx0s4q7aOxDB0MCJ/7H9ggbB&#10;TZlCALZaBBh/ycEJaUnoo8sYSRVeLhyF/GTIFei4gt7vP6kz/EOCP8WX9hUl1LCTDl3b3Obqsk9G&#10;O3vbW5wwfHRfFqfn5cu3CwsrWJXrm8fyZ6D3xRT6TtZiVpJVjN6YX1BRbI/l1txX5nL7sEtNVS3X&#10;IQyioGtzKyvUikGKxR/oaK6jY1NdXtTaxMAeReuKD8fQUC/5S8BpSDQ7SDEL5neZqADRxbGWVlJq&#10;kCDXEHD0at68GQcUEVlICseb3P/dn3xcXRSCEdxJMFYfDfXoq+JrJHSvRG3VoltEH9Nt6RwQt7S0&#10;5L/gGReWlZFn07na5kG38ShEQ/AEyNeZ87BwgzU6sqaHDhnxZNfW15UMiJ60gc1aQxA5v8Br9tEN&#10;SsNAR+O9hW4iQFGRDCJOslBxIZGDdkV/R9Zx0bsk/OE1DC7G9nNGuwtLxnKCQ+hM5vJVP0OEcfuI&#10;pMzHfiGrToCR8WRSV2Vl9zTV/flnD7saq57dH/z0yT34GNsRitILC6tqIVA1ONT2IdVeeck7cBc3&#10;EQP2j4qq6i/zyrJMG/Nu6QThmlZGga76IfBU5mJ7FDun1xsnF2s7B9ZGY+RweVJUWYapODk5I015&#10;sNjiZQU59InqiwtutteLbo7sj3jHQOYQJwgdtKyqurr3E7Ngai/jbt8Z67qqvOjZaHdve2NJIRtI&#10;e0N6V5BgnskBPXD/DMW6c9ZLbAuPcRyUq+QCinLyX78c+09/848YRgy5J8bn6E7VVlNmzlfnksKh&#10;Y2xGNzjcr2o2+SMh5L1o/lRCfvCQ8SwrgzdiM1JCaKqrFG3hvcRk4ESbW3uig6NiRG0UwUkJC8yr&#10;h0XfMcblYK8bf0E94yvpG4hgwE/cSeCzRVI0Ty9XkxEraCdEPNT6IudZKLXbw6sHCIetry5cZWPF&#10;MPRxQFLnFw12WpvqnPuZyRmcSHkXeAtlcKL8UDs7hxKeplxRcO+DD7h0x70tLFI9O+EG/0ppM7bm&#10;rr62/mH0U/j27NibN998dbyzdWxbqSCvq7+nqa1j4t34zMS4zTELNkKiDKefNHa2f6NyOjk/oXOq&#10;X6RFgmfkdZB8Fg0NpQYH+xRhMzOLhljFxQVlBK5KSwkGoVQgR3T0dgsr+9sbs+/f4AaTyBeDAtJc&#10;XZ6enB6bmHfOAyAJHXADIiTxc9mUXrxRwtC9UeConrKju9MjtvMDBKLNhoCmROkdGh59+rT//n3p&#10;RG0y8PAxWkjg+QVFBD9bOzv4yyC7aYBg+/yjRcCr22wdAH2Fzv5+8LmdaT9IbWOdREJ03goySbLY&#10;/DZfJ6lKr4eqERJ1SHn48cVtjEpRGG9/c2dzHVMJro54XGEqW1cvzCHQQ5L8sLuWHqYn5yYmTg4O&#10;aXnDw0BqGqxLuAV58azbFNvPd29r6m1e5oExFqamNXDcroiFeq39w8OyhRAh9JJkUXZ//Oknh+c5&#10;P7xbyOwc7Z+c62pL8q4bqgpqCm9JV9tnFrPdLJ+8oqj08Cw7RQfz7FyNaQDkGOhFtinWWuXOo2NC&#10;D70Vof3qZL+9oQJdAIq5sbUHuNIP+XagLxoh5gUqub7Bodvc/NnJSR6l+9sZB9JJq7cY1tUj1ngi&#10;iZpemKj41iFrfHvNZI03HRSkrb0D4oUzo/3FyRFeNjgb7u3VNDRiRvnK+DIvfnxFLNbScNieobOg&#10;/xUGEqDN8OJiJdpK8eKSeWTvwLDDgBk1OzfvBgFUGB16Mp9+9ll/X69z29nZpS0SldHjlTsClu6F&#10;KGZLZ5cZnE0vbxNLBhaiX1e8mGTDxicW1nYPjhONo9inCGpzVo6pJ2l4D0unKXHE9DqP3llI192J&#10;JIdqQxixCcP60cCBQ+AwWWNNMmts1/hLjArIlzpEsozjUfn1CKS5OaOd9R8Mtsh9IXtJSer8IpVa&#10;QyBnjqty7upqs2+I9dXT50mQoGuyMaxkHSCx1qjeqOrp7tAvih9ojMbWNmggKyoS3wUZKJNOdbU3&#10;D/W1lhfm2PfDM5AjdXHGUpKWn4M7GmCot5ewQ1Xi6I6cyHvxgrSLstJPmUJezWxCTIeH+yn+moPj&#10;bIVsrZ3I/+3PnzVUFfU0VuHCmdWjbg52txBlVdGHsEM2SASgnyUigdClTEfNM/LiEUlED8fa6d07&#10;PptdTvmxTWH1156PobETEHUQA7/CQs6vsAKMKemO/qpFAiWNVSHFdXsb58FO7H86VuBZo3XzAHO+&#10;+L9o45lNAi5ot5pRgUk5JrXHv6+te518TjRGHHlEGn03EOluwi1JSKihJp9ZhwpSHdpY0z8FCqEu&#10;hhXWV5WP9nX51rKEtntyfOzXv/mKUDzbLNgwZUoUnxKz75vLqpL8nsYaGsGEWJfTwMHjrYPTMmhU&#10;QzMQpjD7yhzaYWDDPbu283p+/Zt3lsZ3V/ePN5WgvtANWiAgCgeqoKGlUXKxwwqa8HcRoy51wvzE&#10;UZhqoedBAnKkQ7dLEAwivrxym7+wlMJgRL1yhbBgAJWgKtwcNxzXUVgXCj1haQyJNJQgr2PRGHNS&#10;iAM03VkU6B6WZubcA7aCgwM93qPaPDa3SorWV1NhmrZ/vLKShvyYjivqdUhGiV6ycQOYkcyyeyiy&#10;U7rB4hZbaf8pCzTE2PNgORw54w69TqBh11lk9tM7B2cYisQEaqt9O4FJRZWQ1PGbFGzoEVlhAFJX&#10;39pm352trLqb3iztm5iXGIjqvbEn+FAltkBX7hUwDV/G8VNw+Dr2aC2wG2t98/V33izCC1qmTflE&#10;arccYmnRomdgsK2zBWAl3SmAUUy5tRrBgmGgyeXVdQ3tXfVtnQgoMTE/Olidnc2sLOqthzl0VlQ5&#10;jgQ9fvvVj+xs+wZ6unp7sHkMpGhQr64s2T7OK8iByHW0t+kX4JnqZSw550Zx4SdoY9zV2OSJjY3P&#10;GZGYg4TOE7myavs4DWQNNIh6UaHSoB2IIprsbW5Ovh+H9ngpswvr+jNgtdpOjfni1cR6ZvPm8iTX&#10;6irXre0tBaWSEcgOzhVM6Sf4vohO3IIdAxzKXYoeAZYUyqZSSN/ovXuPRqprK3WB3OlhjLAETYEx&#10;Z1tv/73HT4U514z7RMLWzDL7pAqykaFqt9WA4puXexS2VIwkc1rbW9Q3rs/E29cIpy1t7cAxQw/t&#10;qtE1iQZDEBClOY5oAA8QDuxnm+8ebKyrsyVai0DWSODYCrUk7F5ub6RhmwxCZ8ex4k/FvpjHBIu4&#10;XrnmYEBf1Z3+2UTZqUCSYDYM/rWps7p1tIUKAmm/vnImy4uyG4pLGq7yrrb9r8FmcfZZ7tXezYXd&#10;hbO87YvL48tEryARc0coOb3OApAoX8Q3Ahp+2T5JTUWhmi5GEvW18ocsUlFTRWfn9Mj07tL2r+0s&#10;T8DE7+L4iHSDzyxq0oRp7R0uqqjCOnbMCJEWlYZlCMYoVlcDYlJvryYOSjE3vzA2MYU2iBYAwBcb&#10;9cF8UcILIfGK398L33JbTExBUDrEhMHR0c5uqTGEDkADQAMDyvuPn/SPDGsklIOQnnpiKJVBI2hv&#10;bwOkOe3QQqeR1QCyUiDMefxlj0j5gw8fPnyoO6Plq5SRJdSgCChhx1tXC0SfWVw/omEbcvmFof17&#10;c7Ozv+MaKthRpTSmfuRwhI0FmtikwFhKnmg8PXdfSA8V9zsHt2Cqh8OM2kIgRq0KIPfoONEpDGHC&#10;UHXIy5E49JojHfWEWIUXFRhIQS44PT6jLUcfyn/Vj3zy8YcuneYEc0WVr9EPP5wi201XUC62QpbI&#10;bbm4qo0NyCImDjWuCZkRV0lnFSs9WELk8pXnFRX6HD+4ojyWl05O5ueXM1v7OQXFflIiPz3dnTT4&#10;xC5InlksC0KDdj+zkbCFCRNPEw9dJSlxG4O5/+qLRy5AmXNQwa0spPe7OwU4S2/hegT8VlMIAY4p&#10;ZYaQvSgu6e3vXVpNvXg3mVrfDGTQBlhBPjQIfOehuUQiLL6aRt9DNA/w6eF+4UscWCtPGwBbtXBP&#10;hoGYmbpmenoW1VZFNjkxZXh+dHrkhSABCbzeg0NAVlFtpfl25nRRnigJLl28DmBxcV4nThEDdhhu&#10;TOHuHQxxzHalTnFuVsHV6Wf3e+4N9h7tHpTk3LRWFFVgrp0dr62klmbmT3fSO5kVGCXWAAs8yUl7&#10;bQXWHkplaWF5fnZjZUl1ebEkUd/cbiV078AB8uNyguPoWz29uPJ33799Prb441yKLMP89t7OxSUf&#10;kPNkuh+TbRnu5saeB9RFmePBgvv5R4PZa0sLu6uLyXF3d7WijisCAmOndUl5NScf99yO/do6TZab&#10;2I4oKsKKM6oMjYX4y7Zluc2pkDUn+W3Xm23L3d5VYfjwaBdau7rt2pvSC0wCmz2u5fkFq8O27dVf&#10;mmoAjE7Uuvdyend8LqNZcxWpcatCErdjaww3piaOPyFDlY0vq9F0NCVdrH2vxne08mxaFmm1uFCd&#10;CV+QLBvqK9WjND9FQ20nwNZ7AfaN3hslwWrpDrmxx/sts+LSTJ8znHboBFFoDEm2y8TUiIotMO1c&#10;oki4vhpl2iOCLaIruOEANwpU1dhC5+9S+RVkhLPLKum3ob5j5GFNaOHWDj54ECzlHKFkcXtzp7uv&#10;RzG+ubK4tjhjVlnT2m6vgz2OPLQ6O7m9vpSamcgszqKecUaj0UUG6Pk330R7UUSCNe/m7MiOqUnq&#10;k4+e0mGJzqOoyEjGRwXROfOsJ5YXFhQlig0jOnMlhwT1BNzg2MDumhqrsX3JC5l5i+vux2aaiHm4&#10;p8SCY47lsS0WK4iUKS9+55DmTk11KcKRQCQK7ewdWEDnc7C6vBDgWF7BxvaB1TchQtNW29IW4m+E&#10;n7JyYnc82WNQeigIOPiC5uQ2Hg8bG6nDXQM2XkZaNIP2U4Gsd3gY69hcS1yzfQsVxD02jpLqLJP/&#10;zf/868qauqbaarAgeUmOw9cXZ3ZCmro6HELnPDTBc/NwjOVpaEpss1TVen+hlg5QPT9PLy+9f/lC&#10;SImFlOtLmkgOVY003tdvnSz8YsNyxzawGHoWrNGyUnuQiaDpcWp1GYlJq1FcWWl70kfydaRkAO/Z&#10;TbagL2ETL98PHk++osjddxrpcJXlFdWfFVRlF98cX19uHGefZjH8zrvR8l7v5l6dZl2HXXZpifUP&#10;eINlUKQzAyPpwfhAetD+jowMwAPCf5H1ekkxLbqu/qHyqqqT3c2si3MQdFPvYFl1HThufvx9anXJ&#10;+A8m40xW1Da5++p+STTsS3Lz0d9cWtgPeWFd4KsfvoOTzy8ScljKbGwhkaZX1xAUoOykA1hKJASr&#10;i57e3oePHqBHqLb7acoM9Hvtd1BQzGT4gzrvzS2KRUYdFkzdwXPz8uMDCRK4QlokvbYMBlDlQDhs&#10;3YyNTYDIHQYEi6amRsXuxvoaRhjSvgnl29dvk9xThxMeIioFhWNTi4gnocaLTXl6DnvwbWPI6V/P&#10;zyhwiXESRQgehOG0yp5pRyiuxRQnGomoWoLGlPwVtPxswTc0E/whwRaCGkblAQKHiZv2wEtvqCh9&#10;NtiUc3GkggBxSXUCy/2HDxSiTo+Y4H1p5KTSJSY8JcWYz5L07Nzsu3djyHqBXa2sBTXn6nJ4oE/f&#10;6ROB7sVMYJs33tXTRSNIPBFaTUMxxaRDdbDPhkctG8qpC6sbv/t+cnYFK/R0hyTtzRUsHVTGPA/z&#10;lC6j6YXwqIIh96EB96eMyQLy/ZefPQxjAFYhubl1VWWUGxeWM/oHCwOE5fwZJ8PThsVLigZpkqt6&#10;8+341Gpm2+wBrKEDU2PA94SYqDMpUd1cO/GyHIg5XGmODSpuye+JvJYHUJtXV+ViQmBpxo1v372z&#10;HjM9M/3u3TvVsWvh7VBy4kFjrkPkbWp60uf2KmQFLYhBBTScBAZU/fl336e0sDuWO/eC0VGkjEIA&#10;KlEp2ToG6g7UlnVV5Z9urhLzlE2Ls85rSrJb6iqba0v7WmvvDbSx6VShKnXhOcjrWkciCLRnicGV&#10;4zfyTrbwg1JfXL6U2dO4/tEnnwGhSaiJRAweLvOKnk9MpmDEcnmy2RL7qaGUGg1csCBwakBkeE/H&#10;bjzV6VDLNP31jBT8f/Sgs6URGeTEOQCWatD1ZKCVoOTFGPOcBsjjDx7YgqKFff/BfaordEH8bdmY&#10;BbOkF7hNKSS2Pvy6c3KiUiOV3tLarZSD3khoAbfItUxkszFCV1Yy78dndb1iNM0jBLjpucXfvZy5&#10;ySn41Z9+BPl5P77osTfHGlWpl7W0uCKg6/maW5PNNlyJrR26pn6KmAVQbz6/luZv4wfNZkliqG2B&#10;xfNsrKlorq+Qf6lvN4FqOjsCO8VgKit1e5A7jIGM03DqIBCo8OKI76Jab+/uIn2iBMgHJDQ26jjM&#10;izTuhnbB2Rf/LugZlftsNAeau7to8fP9Bg8O3b/XMzKq+QtD1v3ds4M9g72jg51oO0pLZVP0waO9&#10;ndTcFD2j3KISuy6QkC18g7kpADPi2Q2VPMD07i7YScOnabampeG4d38EOA3qIX4NokRxuuNOIPig&#10;caXTm8Aoqlhm0upWWz0NDVys6zV5lEPW2UqkjTIO5TaaUDjbmLsO8Hpqw1xTqZQQX5cn3797/3bM&#10;yrX7A7Ol04+K19/X6v+SInKgiLb88i/+2eDwwHYmo4HwGPDgF5Y3VhJAO/v6vLd/wOGxMsEC3a/U&#10;1DYwkrMVppmDqULU87JuZscm3/z4I1+X9bX0xPuwoQ54oKNTWSCab6VTixNjl6cndqtiE2OT8QCT&#10;ssTEMjtnMx2rk4rxjr6ups4u2Te65K1NFaymDVxPiQsA6OHHKnUWM+B9B3vVUVsi0lJv1Pr1V1/7&#10;bS1tHTaUGtt7CkrKHHH99MHu5t7GhtAhdTFsb+3qJd64mU5pWKvrydyUCuWets1an+r6NseykwJm&#10;DVfu9GLkwcOBkWGOKIo3ydtElZ6osJx1fQqI6s4rrdD/i3PM3m0VY+GpThTlRcy98OtB4JhW4LQc&#10;0RGukF/IjJpUXpioSgzM6MPeqrWts6fX6AE+rHQX1wzMnVjojmLl6OisvbtnfWlWDaIkAtcNjYzC&#10;1SGx33z9+9cvftSTYC+FDyjhwPBLOt20uWJNeXdXL+i72pJEuAEgi4dIbHoMeVF605zff/SYdiBY&#10;GNmXCVG8OKIPmQ3LO/i1tgG9GhtW4ZW0tTU3PUXWTTFnRqL2xUqFGGm4LaoZyVHg3d4+SG/u2n5G&#10;XJXPAIUQRM/KeN/Hc6QwleSboeHB6Ij041Si0rsXqhYtgcxxcKBqj7zn7sXxzwuklNw/Zj41MRAL&#10;cQDirHzkQWuJ5Xj0nKY4CcB7J5SYKPlmxRIHCDRJXXfy+hKEL+pXfNnuxoonPdFyuRpzNK34Z+27&#10;UyEFL5WSbfHKfFrqDc1tLbgFoQATYvuqBCsxBkpk/UO/GhTKs0NxSQ0DokuVGH4uL/qyITpdE9oG&#10;Pk8I8J3Txg4Zg8XFVRRibSvsItps+PYFn7RsfBB0Wg8cxxMPUzjKbG5gk8D/YIB6j1AktnUDif43&#10;P31yJysV7hyK0uyc9MaOChrBT/JVqybTuGw0DYs2iU5jHsXOxZU1mtKOpBoHB4SShwRCAVV1oALC&#10;kg2GUXxKZMDjkLHbPzaj3T5StAQL5vTEsnA42PlTkcthIzH3MOD3PzUOgX9VfYyPj7HIEOBU3qb6&#10;1mMJqlnVMJTlJ4wvag/vGP/n+qbI+La0oL6irNEooCgPuU9rc324O9xaqfM2sTcNpfGkYJE4UxsA&#10;qOy+juZix+gsBroiu3KvuaGiqT427nS4V1m59l78zCt7p6sH55tHF+j47sS//Itf8UZ7OznhK3TB&#10;79tbTPgn5uYSscvIoEElTwQU/V//qp6sLS5qqCwl5kHvDx/uZ59/ROwHMf3Tvsa+Ojc7DNUIMCk4&#10;QtgqO8cLVsx1dnfwSRgZtiHeAcYEpEPF1O/2l2NRODt8DbWt9HiQnsL10K0iBqnigPKUl0ddLPrc&#10;2KKM9c1QaCPWkeY8gSUeU88nj4bZv3j+uDNsJcgO3B/sXmQLn8xLsKnIW21ubnv1gFlvRS7hhvHb&#10;3371/t0E3bcwE4Oe5ASJCXwSZOYyO8c3YgHCi3JKWybNt3W0AqJtVsiHbpRzJgpbtwseHGL9hWHh&#10;6jqrk0zG0bL7GAJ8yMAqeW4YMetkrlLtZrsq7omkDi774NOP6ojitbb0Dg53DAzkFYnJFQYqFVXl&#10;s5PT50fYp8sbyyuwLzHlhAdZbZMq3hq8C64wFMJ0gVvUrAqBeGfK3rCKxGAsKViZnxfy2js7VXip&#10;5TVWQbGqmJ/P1k2ZZm2IOsSc4fMklaii9t5ux8Q4k2tQaOifHpq7gxxFBKHi5euJF28mFLaQPBWq&#10;IkDRjzq+tbMP+NKCW8TEMbHODlFA+5RySPYsL2c62viaNw6P9j16fI+dsgpDOWuuweVwYKhPIllc&#10;Wt3c2BKfTf7w/JVN/IvJDcKRvfHqujpZOb22dnq8T0HHhNUbnJiYWJqfMZL99vffGUMC24C0AtqD&#10;h/cQLZ232oYWkDIxGoiOiG8HpqtvBB0XVUUAHBkdkVElAC1Ic09nU0c7EBvA7sfc3tiYHZ+wJ0GN&#10;6P2L56f7u1jkKI2ib9CAuG2vrpHLxy5FPIZ8+HVTFTZLxhReB+Sgs7sXOQK7iw2k1laxCK5I5m5X&#10;1pNqm9vsuBeVVZgBmg9ZsTeQFetgnl3tXSiKQkWyg7iDAQITNWlbS6dBnsSvYxRH7/DwpJBYQ3mZ&#10;fksEi+RaWrKVd3Uc4hW4NhdOrIxhswJBobW1g1y2lQTKpmYSLW3NUmn4p2ZZ9DxUz9EgtBR7fnwE&#10;aqMSvDIzbVFq5MH988MdOj5OLJbiyMOHNBP/7j/95/dT04gi6s4qvBdBoLE+++ZiyrB8fY1aZwx2&#10;yUeQlts7UF4+efJQLAVjDvb3Yrv6y0g+zH5vL/k57q2vff+bX9NINx5DEKOiRdkUEK+aae/Uygcc&#10;7RYk15D0hifX0NbZKff8+P1z6QQ4n0xY96hq2wnBGJf8iAclRKEcrC5XgKKvvALfxk2hrW9OdH6d&#10;tZrZNy/wBBK1S9hZIEkJuOpoMUEGHTFrwbtiDkp84kD3JAD6oSC6AkQMRsP8KnYpItvGEmYQemMl&#10;JdG1DQfQoDrGewkGUBiV5w01Vxlv8jHluLyxQcSN02oUJeHdGN/smIGSOjeWO4qLAtXLyp6bnfEf&#10;DDR841j6u7qQW9DK5HOC3r5yMDHKuSXewreEQUNlKDompqhFA9kIMSl68kDuDBjAnenM/kcfDH7x&#10;0chQX8uDkYH+/m4hiMwckcNYPcjOsp8JK9bG6OuEMrnXfgpoM/dfff4kMkHSdGsAbIUKrwDtp49H&#10;0Fa1fUEvQt+3yEhqzo5OzCnDNGphNe0KmBnA7jHON7cl70BdE8rWrRy2s39sFdOSzz464ukl9u35&#10;TfbZlQ05cpclWMC6WRE/gc6DIybRUkVQC8PcZmdmp6entne2pIFQnCguNgX0S9OTk9D/0CPGiSjO&#10;fTLS21hdln990VBRXF9qzeIsn3B2UW5dRUltGRnb3EYegYhwh1TK8o0zrfxb4SJjjeMadxb9g8wY&#10;5fTbq/PrW4oHYt3G/unM5skP8+nvp1d/WEi/Xt2c2dpbVhQcn6iyCHS+n57cPdbmX1l4J5tJfWZx&#10;eXE38PAsoyepor6k6HF3+72Wus+Gez4Z7P7jx4N/9uHIx/d6aRMMtdd/er9vqKl6uKH8yVCbkCf5&#10;Cdb5BcUmAcEjv7q2BEkZjpa36EIN0+lT+QZVPUymLt0xUUzGcmJlplAJCWJXnHJ1ZShhxtqmccqZ&#10;ax9L0IiVDDg3Nl/+8KP6ZCXFf+ncUFlr7kb5mp2dbTXlBU3VZWjvtitLyws8/3fvp3RX0hqciUGQ&#10;c7O6bKNq3YC5p7dbjTo3t2CVxVZl0OI5RZPpODru7+8cHOiyFo15o6BDbYzOsjxGuSAhWd/jceWE&#10;q0BQg7ugKw3DbC0RnTwBjq0VFDroZ1bPcDhPjpUgvj4YDTTNuM40SRMjclj4UzT7GsqKndRy1vWF&#10;7QUdjwfqCDq0K4v0OlLo5h6hfOaJ6fPw2zzA9q5OIV7RSHZxZnaWfGZ1eTnOHYsOYxiqzmb3iwtL&#10;rj0PLz/e/o7dUyVFjavotqlmYkpZD0Bt6u/th54R6jK8g5Rs7/iSp1PC5RmTHHIuJZoD9dVAX4vl&#10;KtdsaLinvqayvqGaPpG8OP5+CmRtp808xaukBZAM52rCGvqYhlQ4YwP0BDKX30YKKhApYxItcBD0&#10;RYoXPZ3N/JeENv6Q6dXlbS3z+rqBfVN7K4jEPnvAEovLPe2tKAEoINovqcKx995VJO1dPeouxatA&#10;6S5buWL6VlnTYAIswVwbopxfKC/UyGHXWFysG+Oo4VyxvDdcCWecolKVgcIlMdW69CyMpmqbWsH6&#10;POYqy+ip1qGzgBBg1Djz0/NLma0t/JIgjhcWemvx/2LBqcY80jsSnrx7/O+wvmlswpK3wBqsHRB5&#10;4lTqf1Mrqxa122N7ISpHWnpZ+cUKLyvdyIwjAz0gOjlAT3NVXrSbm71+ebZ2fb6Rl72Zd7tbkHXo&#10;RKj+kGOPjhLeXKCSYlFjYzPXDORqz9MlUpta/UylVhHIW5g6sRNx4G6uQ8BV7A9D26rWnljdpquM&#10;T6lQVNeKZgolKEJFjRsdw8KwHcwCOBe/evWKXJzYTmIovZ6BJ4nORmw///Jzi1hiU2FuVjq9BgNH&#10;OBgcHrxVBM/PrEyOP//6d/guow9H+9zWKqogrZZ4NQPyleI4oujNrdh2cXbs8sJahQKVa8aGVV5O&#10;Q3MTSNl0THAgDxLqg1ae1mN/yrYYkInaCXaKAShYJUNPeHHJzBj96jq3gKSUjkV3JM951ZIKYlTI&#10;YMtsoXGxH/lN505vKNl7UTeEwmuQ/nKiUTANSNzcEgwUVhA79jq/O1KwJCQIR0KNZjDerd6goaps&#10;uLE0/+ZiemZJJUMKHo9vQJXR14eyZmdB/VRVTXkxzIkxBxjWTk6MqSDlkW7D6YL8qYkJiYxytXcK&#10;ToMJ2ceAaGP8aQwU6BiOmmah34aIaoN2g1LG2BXDL4Tm83NdGcGtt6u5vr5W2yJtQ3r43fqp9Q8+&#10;railxzMS8nQ05XdiRLHNiBv8r3/6QcLKitVOxYNro1+W/Fua6nwtvyj2OXBijX6Xzhr6iaRr39ET&#10;gSKGz0ziAg8K34k5ZmLbe3qOlX6guyb4F8ScaNcSO/cs68HGqYKLoLx/hEQeqlTitceaFICgC7yW&#10;HZeBb6+zKCLXKr1vrozLsYzKnJTsrBJbZdlEaDe7mqub7becn+BSoRLw9WXrRH6dB5Hy5Aoqy/Pk&#10;7MyaJeQ2jHhCVOSmp7ONNgvsiCT5xuHp0s7xZHp/+eByeuP43er287n0D/Pri+DLAK9jo+pOUaGq&#10;VHmRz6DBSmbQ2y5dokMRs60lUnnJ9cU///TJh/2tD1rrf3a//+f3e4YbSp/2d3x8v7e91vk4zbk6&#10;7W+s/PzRUPHNad7NychAJz5qc3u7mVxAuB3tsddSUNDR1X3vwUPZlJSjKZnVLKfTKRFQ/IbQCBS7&#10;zy9933AycECzs8XixC4p/qvT5ooe7O5CvrDJRGcDZaYI42/Hf/z2e2XQzn4Ytjx7POQ+mChYQerW&#10;czQ2kEVz5Et5aCtv8gvcigf3R2he+0WFmFb1hx/eUFMS4zxhuVyN5v50dHZ5QM6gyOUz6LLp4YtQ&#10;IFMfiIAz4gNs10a90gWKBdLwCQUiMUvXCaGCrcmRplbEMayca4OEuTu/9/p6ZPZ6qcsCH2gpoNjN&#10;DY8IIr2dWk8xo7262F5ZGv/+O3JFlQ1NxEtQIR25Fk81wYvcRvBJqIFvbkvnajixxzyaCq7dSvsZ&#10;s1PTE2OTxFckG55zKCetvf2J5kNefXPL408+UcxonsgCe0VLiwvSm1fT2Tcgw6mzHf4fn78IMhAL&#10;4uvbqQXdS9oUGQ24vaXuww+GmrgcVBR385u0TGo/pL2pKD8bipg8BGI6R8AeSi5g3vLSQgu7BCyJ&#10;XolT6kV/C/N4eYWl5KiUCKd+nFdvp9ALUTMEMzxGgcZQALCBFK42h1ZRDROmdRiIPBhbfrTdjUyi&#10;lZuDlR6bTAXMa4sgByyb5A3P3/aIGScJJsYpFCF0AdxXFuYWp9+PUQekGaqK9QZAR16ryCU8ggyo&#10;gIGdlXH6Y1CWKZqpp6VAc30QP6bFdnp9P5NGnTrY2xSCYdGIfd67PSPQtH5IMhD1wJKHO1vnh7sy&#10;cay/x35CCBDHz9vaVtcQvGITJwRAEdP4yqRwD/1wew9HHaGa7B+BgtucgtucYvIOs5MTfd0h+wbz&#10;N+vIQPxzbtbOjmd3N6c2Ugs7m/Nb6cObC2h5YIyKhvNzJ1YaiGNcgIxVqjoFwEo/so/iG78BgdOz&#10;xcmMkRa39uoq+oJhLJOXh1RVXls7R6RtVtWNFeVzKbyPGbV+8sUXj548Zr+IB+02yc1TE5O2+ny3&#10;KC5DKT5+0l4GyfQm8vLX2dGu2LNdwbemysSDiRUtVt4Pv/vd7OxsXVPT4OBgV1cnSaN//O1Xyk2z&#10;2JbObkr4VvMVo/JbyJGWxzjf25l4P8GKR8uomcPkQUeArQbDuzC620CWbq9o+Ce6eME9JN+IT+eU&#10;GOuYKZKzMEs+OLlizGFSB/sVOe9w0RBwELVvea7FanXi25ZIXSVKoVpX+Fkwukjkh2lbNGoJ6ygn&#10;7NtifzqqlzBJAM4ka1FebsgMRdsaStF15SVdxnIYBllZH36Cvv1hY01JV2criS4DxFgYOTutrqgU&#10;vuTD0BPGVsukQ1mpvg5DxcdR2Tv8eEAWH+ROP6MkSlvAoJR8je8p7zpUsDGvbWNjG6cXcXV3ZxNy&#10;01BX01hfo+AfHeqW/uR7yA3Cg6EsJWdGgoBD3bFjH+IePvo+Q9lqlH86GDKOv3P/6o+e3W0GhZqi&#10;T4fuHDaoZ04MjrJgGM47NBNW14RQJ0MTpcaXUNvbWiZn5rd297MjqWOOQeFvDtSFMiiMO3Hlufsr&#10;2b6J1o3i08+efvDho3u3Z0eGazQ4Zte3g/mF8SQHH6itzhKNyUrvT1w2OqOs4z6d7u9zsW6oKasp&#10;LSrLv22swnS5zSMNdHayv7NrhtfV06HVQ+40nINFmIEATzNrVN8OSmL8nS2FQzNgR4xGMpt78xu7&#10;b1M7b1e3JjIH71K7M1uHSzuHizsHqxDq8BkK6neysRy6RbJWsnfPpd0mW9C+/Xf/Dy+ZaviffjjU&#10;XHTTXVnUW1dWmX3RXlVYWQRa3I0FLzzJwiKQwvzc/M7WTm7WjdUobDqP0SAtbO6v8IpdY+rVlzjM&#10;PqEaSuhHzFOnm33KpsnpD9UqL8e3jwFtaCcEbCLwGPlp4vUiopBfUf4J06oTby1xzI43CrSJ6mF/&#10;1+BTEYaV5iz6CpRmqXtHg+tS7e42NjW4cAobV7ShoQZiFkx9PzNS99ZOFIDdncA0wxWcLeZo/ovw&#10;Z1GkknV8EnViZ+0kDFtCGgPSws0NhaneLkoMuPQhyAgqax/L3Qi2TggFwCZ3UaX8HszPZqeqvZ0Z&#10;soYAUouBkmjB24XNDrmcYNIWk9pJLSwa06rNKxsa7SYqFGiTYlXz3qyua7Jmitnc2t0r7Y2Pvxf6&#10;ERCtEDS1NcNXtre2Qw5kl1i2Fck4RJQyoF5EZCBVBN8pCViG7BkckYwzqRUzgvbu3ph0Li/mh4ZX&#10;DkRsM9A2AO/F82++80LdUhINEVniFVwxjvU86vW0FWV11YQW6tSjHNpqq8rVEN4I6opT75Qq0by4&#10;66tzRZ6hzs21Vemr8cmFdGZbn4pr7wHC5GPTurxMn+3+33/86OMvPm1tbyZ4YsbmzEAszO1hyMbJ&#10;ShDBV1EvglfJRkS7FhZZImL8Ydo7xy5H2C6Fgun1Ju1RyWB8zM6o81ZTVZ4IlBucz8tz0bsYRaQ3&#10;QqUrdM5zxQ5v4d37iZ0dCgCIWjkV1RWafs/QI+Xn09Hf717o/h0G9izNVmabmkqqa4uKy9KrKzcX&#10;sR5Dh9m6avjGhHbiyuZa2h3OrCwFpbOs0moZ3g3MEPE0t6DkyEniEVttPbg9dt72drThLmPX4BCR&#10;JccJ0K1NvM0tXlpanbaHc7T/2QfDmdQS6oo3pZs0vHBHPOHosKVMISWU4GIZTxoL1imyfXWV7Ota&#10;wSPvPXpCe5yRi8akprZyaKg/VtjJ5vogm5uhCpSbgyZpMcmmkEglxGs/7QdTVXYzhb7Q6DHpTG+I&#10;FWGASfWUPUN9/eLqGrkAQRY6RrVtYKA/wR1N5o7eT8zQDoPGm1+1ml7U12RdnG4uzn/z61/roTlX&#10;9w/2O1rTk1NTc/OWPe39uV/yhDoPTRq91pQxjHTLgElXVqq0PcpicseE3c3IKTxLZGAe8wF/0Xmo&#10;r63UfA8PD9FgVmFDQDBy3XdsAKlaG4OfvLFz9HZiAdvU10w4j8SZyyXaOCJ5SAihLw+eDP2PqzvX&#10;AG8GzhUDTiH9zmw8yQB3DN7Q15Rk/WsyY6R8FFQ+0kSW/ZK1nDy2XQ9722kkQTp4/335859x0N7b&#10;VBGJjjseELLeMjH1DEO/aebQKjMBCtbqpkk4CiMfDawV682lpRKZz6PW1xiQNkhE8U6UC1T5HANB&#10;Up3RkuRgNAezJj80hpEZWfCB29rYwnug2kv1PRRncHjo/sOHugtTXxGI2YnlQPUz0W+yHqGZY+td&#10;ffFvfvbMz30n/pRkVRsybCJOQ9uQHqOhnVm6JSpkirCGSKSY7PdcX+8cnL6fWQSdOKCuX+jb4ane&#10;ZPEdQMO560fvSDrxRJN/+JNnj/7P/4f/7sMHA8VZF9Xlsoh6+Ky3tbG71bSCnnNDc0NdU00l2Lej&#10;sVEBUAoGKcovLcivLClQwtdWlLfCKjtbejpabOUY9tRWi+8XboLpC25OSG/CJkzj/J11Qw/Ttfdd&#10;Dk8uUrsn79d3X65uv17MvJhdeTG3OpbZTXGvsStjjz5ZElBIJeapAVnfFQEhA51kU4dGNeXAJfYI&#10;ClWt9rXD9fP7Hd0V2mVt0IZFWAN49xyioe+0u13f0qzb1oqBrH0wmyeuYnifUbMLNX8lYY4zqmNT&#10;DdQ3ioPkKRJJZDPcUM+KTwHm9XdoS+k4k9WaWC8XzHLJ8Ma/+l7Sti9rei3bORDhocH/IRx6TwJm&#10;0Us5F8fh111XU8mEzrtQnfrpero6ZVaKozolz8qfXVhYtNvIpnyBJ/bxmb7EZ4DnRVvT3kQdydFE&#10;GvITaRGcQrIb1bU1PpiBPAzARxWy/FDCe1tXJypvMLN8Toy+4DZnm05xK/I0ZMTKauNeW3FFNbW1&#10;Xf0kfpSTRbTiYyq2ie1yiQlJS8u8Waub8BtvMsg5C0tCgHFaTWtn/5Nn9MvZamjkqbZju9hMAOxj&#10;xyBv4BvpbFBpurpaR++PEuOTNS04Q24BwoKd6s3nVLCsLq7QZOjq7vTsjw72WJ3j5sxPvPOMkDhE&#10;5ouTg4aacPNQ+lEdkpHVn7jfXiU7Rl1OUMoLcsDdlQl/QdBgSqEBUvivLC2R59/doSd2ZuweSes2&#10;e3lp1TM0m+nt6TS8NIbEyKP54MuqG3xUOp0etWyMACW5Ouc7m1tEA6jxaUvUec4/V5GZqXG2J5vr&#10;6/ML81Sr+Fp7sAgy9g2kkw0KL156c7vgK3kEcePienV9F/fQ8QPuxp4JCK6gWLnM3o/KGowO1BHK&#10;M6L+nsIrNgYLcrL29o/ROqQZXThVbEeBvIbwivtq1SFFpym2lUqQIhxfTV8s3YEfTDpb1V43rga0&#10;RYx1qCsSf4JSakaJCLCfPQxx5R25sa4hFt+SBQurvjMTb62W2zTRajs2S5MTEH6rk+W11Y6bi8rV&#10;zme+zCpk3/T6+fePHwxWlxVPz0wapHgFGjLEdZMRt0PtkuiVkiYwtyY7cOtnSdBLq6gJdgUEwuy9&#10;d39xbhGFQsytM/sszBH6eCngOWsukZ5YuAOLaWKw+lFCVdfUd3V1G35JOdq74ZFhaDYQ+uDoiO25&#10;FXD9HPfzyZkFkKcPLEJOzK6YITY3VPd3tVH4hYSTa3BVGUNFlJDhLk6XJiZnZ+faenqHR4cwB203&#10;jY9PnVxl3Xv6ITQLw2B8YtJyMNQ3hC12LbOd+wmiED8+tufW3NJI8+HevXu6i/RqysNUOybzO6H9&#10;FCmK4oedjqAr5uaLnLRRW5oF1XxkwNBzNYAQCXMK6At4L/o5fziJGElE8n7urNfI9yQCsLHQE9Ey&#10;mEp+g7lmuKnf/VKQe6NLjdGm95XwvAWu0JkBIif69X5/AvlmdzbU/Ld/8bMvPnlS29SIFiCXzU6O&#10;gVgUsNh1oVec3kSY1/8ZKCWGNnnkNUJ0VzCpsteXC9ERM0JptbgI5BmdMTDy5pqdrIdmYxVAgKmO&#10;2BVOHyWsFkhEsZ2hHcFWKIyf5UAYEgKjgHNxdau0tY0pB3syrpjqBzwBKLZL9vLN7MpabOTzK6Nv&#10;LzCcHJ7m/ttffBL5LlHzA1v5rMY1gQ3SlQHyqlLX0/AlrwPkZqHcXn9my0DxNL21m9mmUubexMRZ&#10;/esp64Du93Z/NNr/xeOR+vJSBXU4jycJdaSl/v/07/+qsjD7ej+07samZzXXf/Thw8H21lI4z/Eh&#10;UVzi3QXXl1lnx0P9PRfH+1VlBe1NdRxO21pxUOwQQDeqcKtCopQWeXa2jVywqMUDj8/flRWl2Iyy&#10;O8BsObO3unc6ntp5NZ+eWt8bS+//uL49s7m7xu9FeWmlXR7OutEk3NFxA3RICqqosv7QVFvCDIVY&#10;eKB/4A2mMU6s660zX5Rk3f7Ro/6//OweuITHHnKKpm3o/pBNlfBEJKPY2WGIDZ4CQFfWVBCnVT9G&#10;fVgWCpyWP7z1ZLxfHLVdyIwkRx7qEZUbg0ggqmwOBgn9d5VC0oCGJgXDphCgSUy7/DbHIqx+81Gd&#10;As0XrL2I1cXVuZlZ9M9QklpPL80zH05JADAo00CQuEVjb8EHWFxcTqU2CI3WUtinnKfjrIwNcVfE&#10;9kLiVGxsiRDCUu0mTApbjcdqlW3App5+Q4uCzXTmaG/v+2+/h00JbyFJY9WnBJ+oSmMEu1MuBAtP&#10;uxDLfGYXR9op1Ak/riXMhDYVd9g/xFGxfre9MzsxfrSz64wGSyHPXiMr75P1pUVKqqAbDQogxH9N&#10;Yy5MTiFFeHzzk5N4qmLK1voaoHuNxuvkBD5RdXWsGqMjGcBw7R2fWspkto8P9+iERQSpa6zkoxb4&#10;e4uCVolqvU/LHvYjNfVSqM4BLRNWpeTfotqjJGeWmR+7+Toz8dxCFOfj0dF+BdOHn308PDrS3kF5&#10;oo4UMH6HbRnUAq+F4xjeGCAHeQPwVWwVzanD6cUJqm2ws5jYgVxJUYolRBkkCvyxuVnyfpyuO1aW&#10;SDKt6z2mpmYxSN+8eGV9xft17qHJZsbemlLC9Ag/PA5SYUGIJm5v2jYZuvdA7gTn0PdJbx+Nz6/C&#10;7UuLSmgyo89w3rDht55Kk1CgUyVPZ9KbMzOMXtbzsmI0rqtAejDstnASi6G31/pGsJHhuoZ1enpB&#10;ZeFTH+4fLy0sO5YAat0DQ3UmLOEEUECwJhO+PUpAlNfWNkOpVuWzba/ubsQZdQ+7D60dTQMIfywp&#10;YygWl069ez33/hWRTyDGxMvn+SoqbkvcQnxIEZkG1u0NGjfqBnKGUun0YOvpk1FI5sLifKjLajpz&#10;csC2aFnGY0J/SNUy1DQpCwUuO2Zh/iHFBO28RCnADoQY+KDB5+raurNhUb65rVngdZ2Tet0tydc6&#10;eH0gn2DUF5c4nF4Z0Q1tKO+sRjP+ZExnjay6pk75bQNgbnlNyDaoUyNntrb5I5vI1NhJPDvu6qWx&#10;XK1ZHBTyers6WpvIns28f3dxcjF0755tKC2Ha0WOrKVn8KOffvnJT78k7ICZECrP0VHtm++oG9B0&#10;xK4rep/o1sbSsfwDja6hU3iKKxS6IBsUryDGMfDf2/XYQ6ursOCui1J8m3SgO4TZWH4+XSgi6iDf&#10;9a1DHbd1TGfV2CGMxVFhEoVeQSkWCPCJQm4wOIoJHGafCOIS4uEh8mBnJqC0IMVLvCE0KMdE7gyV&#10;hxjbFxWHarqNSssd2bejXU2/+PxxuYagFP5h2SGzp4xaTzH0HRtfxmyQlt0Fi+yUjYtLifFkG2D7&#10;oVwTdmC8E5l16hKVudEi39waV0v3ocMHIdOYVcXijRsXml/7+9QfQUcQPbWFwjecHMNR1XZZk6ew&#10;sLj644u3EG8/NCzBhC+G0ALQ5aVso4t1iLo7G4cGullKgHvfhhNGOvevfvZxfDfhMzwV4hmJgcFy&#10;tsZgb6GBVD3cLx5fsD2rhcFyg111n3IA4YL63r2h7i8+/eDzj5/95JMPfvrp4y8/efSTDx9+8sHo&#10;h/cGVMETiylz06biov/uVz9rqa/ZXF2tqyx9NzY5PT1H+oQ7ii5kf3dLM4XEK8Yp8z1QoDYRO0cQ&#10;eudkQDMAYjEfDmbHFX9s43or3poYbzikowsKDs5vp5cz376eeD25sLR99J9fTv0wtTy2kkmRYji9&#10;2A3i7h3+/AcNetwQsgjeXSxjJN4l3lbSmP4Bpg6kC7ZhOyqMroqG+vtEWR2nafsHPS3//pef/9ln&#10;o2y5MF+E/LutRNiIa4xNI+sQJPr6t8/NO5XDqicJDxqNp4rG5MppMkRwRD5oTIwQYtk0FI6CrR3D&#10;Ud8Y2n0TQ9FErQuGIAr4ZDF+c/mT9jVY2VnZiI3qJvM2KwVWpBZmZjKpDBaSywYCMDagFzQ+PuMh&#10;knRQQ+hiFfXU1AjcEO2T/lUqZmDxATC9aYIwbKmsfvzpZ/UtbVZXFTF9AwMhI355LVGUVQp5uDth&#10;0CTa0uEDWiSDkigM9GRuiErMwI/6HTjFuEVBqgIw4xUmo5WstBhQBuqJmi6wjZCT0/TI4oYrUlpu&#10;QRFezPHZBQBXwm5s6UhkRnJrm9oa29sFcewUm0hYV6x83715C7862tumLoQ8oiBZI/9N1BBt9VRu&#10;SLl7mPyvXr55/mJMgZub7YJdDw323rs3DHCwWaycsaKpw1hfXTPtMpGyY5BTUNo+PNLWN8yMpqis&#10;srGj241Mr6XdXpr3ZJBw97Y2d+1o2eerr63SKwwODnEWE5JM9/c2056GpZTIclUYy3k9w0MQGKg4&#10;cA9VVSRaXVkzxVlZzcBIEblDDCc3H4kX7RYboq6x+d27ST/3gycfxLLZ/sHC0prCm5oK6M+UHJKM&#10;AIk2RNrC1fVlKRQhifBJBIyLflUNLd3D96VbGEltQ1Pgn9K5EnlzM5hZVqPcoKuL1pYGZPCj/a2o&#10;V8MDtU3e0BDQYGgjIp1rcZxBTQV3F0xDJQUaXnVFxdrqhp+UB9/2zpEr2d7SZEZuuC77Ju/zGMzO&#10;wA6bGlvK61PgQwwsHmDtElnTtkC/FyYnAKkigIkPHi9rWLyFw70DjZTx7dTbV1aVDJ5kJg53zZ32&#10;qhvFWQIteEwyPJkRtqYtnb3O49HBbltDZW1VCTCAKJVtvbtBltAhBzvbMSOk0pXAjKAOIc4BjvFW&#10;bHtQrlfaRoDWxtbXN6IOyRLiISM21/ZgM7Mw8RYyAdxUVd6tSTi5IVYADz49gnyisygWTa9xGlwB&#10;0Rl7y2aUuh0Ga3CKtIXppm70bf70p8gVHbWNjb0DQ366ru6ujo52WPzu6tp3X/3OZ7n34IGJ1+LU&#10;JH9c9Kmmzs4nn/00nlUmbWAkvKgA7NoZ7qvS3DypwpaE7+Wwed1+NDzYQLwYiKq/rZpcnJi8CnHC&#10;AsPK0fv37YMJIHfWtrHgUpBPK00gxGjbPwox28vbvMzusc7QF4x8mYXsciW5emChKC5Han5gXRal&#10;mJf5b4l4e3iz05gMJ9TYnNGsxAJJzFNjohqRTWFFfzSZKOkvZB8AmCBHnPzDAYSU3PF3b7TAYcB7&#10;cmpSlnzNWwde0NEM4FvosNXH/jwcDAYAFQ+3iZxQWfIYqZcabgovjhxlSmh9yJGC94IPazZVHGm4&#10;INefCldB1WvY6EKLisDdLqZajWiRI3yAXkebxQyqTb7MMbwP9ajb7LHxSS9RMqoqL6Sf6jCkVtb8&#10;eIldcWX2//h/+T/GmIxzehwOk7wDSdt9gxs4K5sWIh3ELLqIeNXRYUXXH3I810dnF1MziwZvn3/+&#10;SQnzWh9J5ZBYV8ItPXELxf/x73771//w/cOR4dbq8qrCHP6LSC9TkzPTSysyNoLgndE5uS93OdhP&#10;pKq4CgTlOhctQd9G8kbjluCcibTVzQW2lmbFDyYEkwJcTG2u7h7uXNyeXWXtHJ96uiRykKR2j4/d&#10;m3DQNrRIZrpRpySrLP4vsf/uxnqd+Gpmgz5jiEsmv34H+f8h8XI39BUI+hQX9fX2qLg2lperykt/&#10;+bOP9NXVpRS6j0hSrK2saw4CcXUEb3Ihlr6p0oMS3uL8EpsdMkBNBHOam/wQaLRJy5WnXEZGDzQt&#10;RHVi10JJFRteDpxIHEtrHD/YTiid0KpivKGa41pt8Koml2KVAV4E+plnJWaDpfdR/m0op1JSr1Ci&#10;IuOhdnB4lsrsa7sf3euzdOD2h0FEft7iUgpLtb29ibWOhOpIKT91CmaiWk842MjjJ/rfjdUVhAwf&#10;RoAOxif5C/bs5xcSpLBhl8aL9+HvXrpTDByPerXAm3VIqA+qNGNFXUcbPsZEM2Lmaqp6klpd1D76&#10;RtnXt432PZvbEHGBsSrYtp5+euiyvgLLLUXVsFjo4INnYz8vO/+IWuDlNWXduZl5G72ff/YhLAXQ&#10;4CeiDwvR88T8/qXVdU4JFM0RhXAZtMB8YJ8+vk9XFb8C19dn+/v//Ju11A73BaV+Tzc1sUiBC7NT&#10;yCWFJmlEapJrpsxJYw3PzWdxdmGUdJ319v18a3NNT29rd//w2sqSbdSL8xufyzT28vSwqa6sPn5S&#10;zW8VVULSAEG8uLmmX0ibRYuP4kJcUKKFJZLmVrUo3g1jXGUYQ3d3u4eoVEqtpimFnp4e2exSkz36&#10;8Jn9hOfffge/lCfSW/sGjnZDOYAKMTDDgaEeoYjCPhm5zoFRoXBmfEwbLeyaV9hxpBYpT2tz25vr&#10;OPg6XMax4QqKZpJXCMtWUtQ3ttieJQ0Yu1Y61rMLYZr938bmnpgo0Ls4TK+Q53mR2Wfzsc1DxLKY&#10;jIVOWwm8EY1KULZnrNQafvQYm5d5qqNvjcphnnjzjvL1mxevcUlG749o4AaoJBYUQll8I9ZmjLrc&#10;DV1ICPkqwVra9Ynsx4WLULK7wsmj1zG3f0BMp1T5KA1kne3WctQ5Pv7bv/1b9YeL5veZKcPSxSNH&#10;1yMVkWN368QyYq5MiVurNlL3UyYSf0Fc4D51yNffvL3Os71z+eVPP+sf6DbmP9rBAC+RE0JjpaQM&#10;l1judERVw/ZhEt2CXOKCCQTK2jcL0xBOJsXS5lDvKv3V/iK1/1hRUtTXR62soIaCJghK9CwsZHH1&#10;93/zN7aPgOFIgmKg2bdv4Ss8ePL0wYcfl9c2mNeKZ06R7+JMMFv1syCSCBi6UrmHm4xoYFDJt6cx&#10;XCvK5WakvMzq0uke4TlOJ1mGKC4aMQQfCIVNxrWjyRfYFjUsVM/oTynI5LDZlc1XU6uQ/0TTmy/6&#10;FTovdE+UFKkjVmorWT6wVsS8uJsdJBZ7oY+PlATLcyeTDdFIn6ptjNVEg1D3LwaCxyC33rj1SDmo&#10;p7H+L591tVYRNN1gk+7uff/9j5KRPpY4KVjLxZRliMYv8/HOzS6r5FHWhhcCeaKg19XZpW6AkCVs&#10;Wc1arPok2HJQf8ygwkrhgNBgZWtri2BgtjW/sKguaWxoTH69XDaxaBfIhN/T3mJ0Qc1N/MFBl9w9&#10;tNKySnMJasygR7JP8pfvYpgqmFDMf/Tkqb3U7P/x//rfx4A+IV/fqe/6C0YM2vHWeK9ExVFQ4DUj&#10;/ai20WX1Y36zYUBBSWn/0AAZxDsysLCLTK6Xt7dhaf7d2/eTOPIra5UozrFwevUXf/SR3aW//ptf&#10;G7dSZkCvUhcEs+4PGhmkgui32JoPVSf5yVemfOonhCH4D3IhAG0tvZPa3lvnLyRyXWdJhynx9b8k&#10;wqQHjSVXiGUygzTzjNnRH7JpwBK+TkddTWdDwxLXhp3duyzrt4ZLWvSjufo+pvLNNeU9zdXWw3s7&#10;WkwQ3RLmKrQigc/QvKX5eZ20QluxHHQG1iLEZZgkU6wqLOQdZtaMU4OSE+VkqfHkGRIYiqBvEYst&#10;wl4gfMHdD9YUH73E6DtQhRig3vqzHhryjienm/F79YJukXfsaUDGnF7tiC/lPkiu2sLcoE9lq2us&#10;Hy+w4NjaEteA+5js4mKpytz2WAw3K7g1sdo2NvBz+Zo4jZYvfUfeZHRf4YdaTGQ2HxgVw8NI2tFC&#10;MVvSje0xjSnL5dsbc28zCksv4aeXb/RugOqNIvQH6UWbAh5xCn3flYWF6fFJ9CJPg+WQeH2LO7e6&#10;spHK9PcNdA50qfEbm9tpN6OJiFx5RQXigkMF0nOXIC0U2wWTmcmplo6e4OsfnYINxsenedUR7YGb&#10;weTkY3QoLNyJmWXBCxFb7SYfNNWWP7w/2NLWKvqIQOpiNYG8rrD927/7zexiprysqLOz6U/+5Kf0&#10;D3zmo/1t+OrsYkrv66VEi5mbc3J4rLRo62jRTm5sb429nUFyhDWAHJAJv/vuOU0MdTwVzAYblZUx&#10;omlqbayheoOFoM4AieUXPP/+pbJTkO0bGiASA1UOw8VbIukVOMyppTnqfQAvk18jalFSYf3m1Ts/&#10;fH9fz/HhMZ4X7jRqa0tbE17VxuYmIyqdAFy9rqGaFUFNbRX/SHQkyUymEc+IW2Aw6jAMqu+ijMdr&#10;VdcfsemiGMJN01erYUkpwFcjFNrBqKgEFWysLsPpgnRtaecqPLd92tr6KkqEIHotUWtznUaO6096&#10;awuSJMHYmwtmmC34o8OLKGJzDGLhNppKHZWGVZmvOod4F1dUWYP0fV3QqanJkvJq8sNiprBDoNsz&#10;1Twd73Jm3FtbWgLzDj/+CLMlUbWzGZ/rtZJunp3V5U7qpwR0Uktf/vTT/Z2NX//mN3fmVzrjuhr6&#10;Rwd3ErJUaLq7Qq9O9aNRCj6ODjWx30r0QyoIpBnQdPSMvhpDUqRict7eVNPXSs04G9VLrba3t2PC&#10;YpMnthPo5BVgh25jFCPFkKpfW15B35PJEHUwpfVGBpaxp5dJM6gYHCJBXMh4DvTU3t1d09DCQmFm&#10;7P0nX/yETv2v/+Y/etBPnj1xPDgry4Lk9X0qP+mf/vk/44+kjGvu6k2sSI8Jr8o09B29LHivjyRu&#10;e2iG90AjpEJbp6GbhtWtSb3N2lhbfvHVb/V2ywxFDg8bmhoQVlENTAfcdL95Z2+X5qsOtbO3T8Kz&#10;xYSx+9X3b97PrMfC4HG4HolC/iG2cgXJWM9GtsmXOcxww176TuwhlAyi5wr27x/UkYLhGSAoS0or&#10;YjityYDLL6r4JVTLmS9evPJS6Nn9h199UlNCyuqC8AhJh6WlZdrdNOjvVJF1sclgKFw7Es8xCsb9&#10;REXMg0Pk3EI5UlIO7j21isLYQ4ukbhZ54An4kMKO85jszeex3wgL8fWMSAV74/trkogcZKAZU8Uw&#10;ALVHkA6B1Bz+UeThKJ8Q07jRru/iOht4VxMYrzGvnZ9bVrtTUBJMvabcf/vzj0LVIpEw941FEwfW&#10;rYO/WcAAfidai8kjucHpCk57aCAmTGj7hrqZRAdZMD3b2tiZn178+ne//d1vfvf89z8YqGgla90Q&#10;/S8u5fUlyQZ7BJI/PFNrS2bCO4ZHJEyzCNnyDJRIT4ydoU4XESgWrm7tzyytbaxvTs2v/k/fjH83&#10;szZucZ+W1tHp9ukZqT9YbtJcxsQ8GYLG3wnPKNs1Sli5/2UsGh2g3/6wp7OiMD8c9XBcs7Jb6muh&#10;Fcqq0vy8msL8gdrSL0dbf/qg++MH/R89GhzpbbeThD+CoXB6uOeb0ZbcSm+aqajgk+MC37qgS+Cl&#10;e8fFZeGgZLFaAwjKg8ZYJ0iEnIoSdptBpKdI6VtzSZYAfusLBI8OBYw4p6jklqpIcDAxa3wLfEWV&#10;V1Jt5ah070q+UFuNIx5eLnAYeUiAY2Flg16ToSvyVTFm+Zngvai+Fa1imYIXzUfGZYzspfjsxLf6&#10;hwZtzSeue+deB4af4Bi2joeHCnntr3ZwmxExRxrWtonDThMrvbpaBTvlASVXyIydJVboOZHmEzb8&#10;Kf9OX1CDY1YRixsmTuXlu6ida/FzKXLVtur9xiYyTybmoVx0wJo+uX1uq77HV5a5jWLoiqRTK3Bv&#10;m9A7Gcs55vYEepp0RTU1lbRVZSPUu/dvJrA8ZHpDpx9eTx+R49g/EV4+/3C0lg8Fm0wygXlZzK6h&#10;f2LBzkbGUVaPKX2/+OwZl0IcGVsiSp7zqxyO6xQpObqsslS6PO/sJprY4IZZzNeU2BL59T9+/35q&#10;maiv6IZtHisysOzivJ2DI70jBa6KEl6zhzsbWyEfeHFGrM74an5+ldYywwk8gPa29ijXY4Xm5PXz&#10;H207HOxwVs3M2WS1831wND+/aOQl45qOu/MQIO+OcUksJt1e9vfQgVCjV/X2tPnRRFJWrSHcWFa2&#10;tLDy/Pvnsrm2KZ1OT+CRHh5TFHNyTc4Q4+PtX93oZJpamrBp8J/VIqH/VUmftlhTRYHMBSwpLgcG&#10;CoR4V1b5FXPeAhKDbwfvBd4qvu9kTtOpTSyBVHrbBqFjvpEJQVAsKhga4Fp5bicHQJdeWw3DSxDo&#10;zvbZCZuO+t2tDXY3DhgQGFB/vK9LMwxGsV4TE5worE43RrUYWsdWfYP5uyET6zuWFpd/9w9fpWm1&#10;BG141+LcwcE2MT8FkPpR2+FehYSNNTNFatJ4IZQJdOpCYSHm82HL6mgWhawdhmNOjpuC2epUgLt3&#10;1hZ3UiueVUiEs021fbG9LVlgkgN1dQP+lLtJ0jLBaVTlpPWyUTVRmOMWp9PUUyPQJ6JyUpcHa1rA&#10;Gkj5bnap0V6envru669ckw8eP8CWnp6aTm9uePmIn4enVxhPH378TIOxnlpJxoG3qnNYRUOrgVEN&#10;KgLX2MX5xcQw+BT3glS3+dM4Y11bvVXl4XG5v0feJZboYsPEVz5sDyo1kXaejyVUzDA6Vf/CRVdv&#10;nxo6xkphGFM0O7+6kWQPv5KoNGjXgrflaeFRepi+qU7dHY8UCU21M6PZ4jmDnlZRKaBrpv1P4mKb&#10;8D09oITWFIDWnaKvQVhJaayFnF8+G279eLTTb5Z6NtfTlr99PLg0QTfo551kBJUic2pdgWODQg+1&#10;ERAA4WE+eMLhd9/PbqhMzFzg8psdbCIxOgeitolnqIq/yBWwH5jIOVHb7khckM9FyJBhCluYEtiG&#10;bTYxSsuLmRBkq1j14Wa2vZ4m5JIK6aijM3v8XodbYKWbwKH2ANEh969++kwagKoHKETl2e4o5l8I&#10;ISKA5UYtGQ6b+YkkLMFl66ux4hLTZq7jRcU2Z7///vVvf/v7H56/4A+3uDBHZ0PK8Qdr60I4GOTS&#10;0sxYvMJn0lFHi11fK0Mb6fmysWoaZW9gvJ5zoAS4xKypzm8m0nv/8H7u719N/+PY/PLmQV1Fxez6&#10;5rv1HRvIEPlY6sjLtY2hAf3/47T/1KdqTUOtGX0iUm2C4P5hMhoDVEDu45724uvTe71txbdXFnha&#10;qsrkOYbhTzpr/vRpLyXJ4e6m+/eGGJmVV5Qm/aFS7nD8/fjrH1/NTM+Tw23v7zfKN9p3neCZsC38&#10;IwE3SBbrKfME/6x3id0198DUQeA+IH5Jq88R35949+79q1dypxsFRJVIDOE8fKfQ77wrACHsKiME&#10;4TviQDDLC/i0s4gLi5g4j7l5hp0llkVq6nAzdbvWK23v1WCz2ViorbPV6ueiJyUN2/M0rEJjAX/5&#10;mrpSegvmcImudKEEH9c1dq5jwkEcANrvqGnOfN+11Jpfdr4dR9VlMIlPGGRmE9d2CuUwsd6vEAlT&#10;8QkkegJtOlRhaX7h9Y8vlqxtHB8O37vHpz1Zn802vthIpSk/oM9194dKoq53fHzc+JnmZSa1QY5f&#10;K722tLC6vHII195hQmqRkQRVvnzsqTqwsQRZXCBNWtmkdYJ1ZY/cdEADh8VGUYt8xwcPeu8PddLU&#10;rWtqEenozdL7wjFx7GwXwVQnl7f2T64Huttwi/YPztJq49WUSkXYhbx57jLHp588bW9vDqW004uE&#10;txkeY/iqr99NugmuXyq12dXaMDo80NHebGOLWaNw3N6itq4fePhk6MlHrb0DNj8KdMYX56xmP/z0&#10;4/6BHpCR1ijW0kTqsJJBcDoGAOurzGW9YgNCPAuLN06xnh4uKnAIRJNTM05Re0e7+oWqCykGEccx&#10;RHUJwKq+Qc8iEjl5//jb3+MHjYyOSnhLywxMlzObuz++GlPjygfau+XY4q8Tb90P35QnoVVIc/dY&#10;iMRjLy9fTREjg3KfktiK7FpG1+0AbSih8IRV1p2aNzXp1czOqL2CypqvvnlJAjVjLZ3XFTizoCi0&#10;7/maEZcoKDIvrDCybuksLCkn/YNww1WKnjleC5xTc4DzDgthuapDFaZVY6f7hwKJH/nqNvfWasrZ&#10;ucsfxnYHhzGHKsyzt1uUl12cn1VVVuSegiVdOs8kqC5FhTEaTAxP/B/5IbFHDTUrn0r4gQ34PaE+&#10;lpTdmDq2LFlO++74IvbcMO/qAeg9fSSITW71pqGJX1Z6uGMxLIfVOHVfkdDRCnm4ZM3CexHo52dn&#10;dtKpCpRxubyAaGu5JXvAg55fJpTstar2gmanJgTC4cG+0MVMpwvLqz75+c8V4ngvH33yce9gvz0N&#10;6dZ3Z1FDpUGaxq734ZvbQ7uA0JIWSiawIqjG9TMuzM655sIiix46KWzC0NTFWLXyemqdtSVrj+r6&#10;RktKhkk2WfcOrNxfmXqoEqQWzb2sQupheW0zvU386CzWXYKUFOPmmMfy1EqepFFrRLY/MIwcWOk4&#10;EpIQIYeGBlw88+AEhY9MIunrwMREFagSA+5rCIEj19jQpDrsrMy+PNgMmSJLXDQJIEzXtyFte3SC&#10;IaUobGiIQxKFQnhnlmLZA1AJO2gtKsvKmA1YZDf8li+DqVtb413oZ0GvsYcS420M4f3gchbHTxe0&#10;vaKixPx6H2c7EWqFjF6NT0yZbKk57nQqBgf6MWA4irvmPo/93t2D08jTpHazbttaGjvaQ7MlfrDb&#10;m/XMRu5/+Fd/KkZrC8KA0PU4wwU7VLomk+Qr5zaEIuIvZwkxLE6edtIpxOkHEqq3LFna0oJ/Bo2o&#10;DqhZ3mf5qc0oroLsvwKkihy+7xmKIbeuF8uw2M6xvKVIJIxycc4Rnhrn4vr+92ML//jj2PO3M+/m&#10;Ui+WM/Ob+9uMdb2zvHzjseW9o82DI4WlAZ2CXYGhWbvrSv/L9POuQ737625Xx/bT3S4pELiaBllu&#10;9khz7YP2mpbKwpP9PSKFPU2VdIX8wxcPO54Nt7TzxDYxVZULFOfEUUmBny/OLiKkGEBCkHSjIR1X&#10;VmyOEdKMtEBjLBrFgRSFW6ZsVByx8wqCRijyAmk4ymyExSwYJ/r+HAxYix/UkZREIeYVe192LlXB&#10;sadl9CV7JcqWoS1i/9QxpA7jn91EB9WLD2o49MkunbNLiKCtg6CMqtzyiQNhX2Ivk1qYmSaVh2wJ&#10;10r88vYUYXhewT2x+kIEPHQ2Qg3ANxIIrO1DgD1T/wmxgliPot3B0kdGmeaeXF65rvqtUPbc23Vk&#10;UeZAkWocIwC4v8bCxWErklpenZ+e00XL3GF6dXgQSlt2L44P/EAQLUmro7vDxisoRgr86rdf84AD&#10;S7B5qaqtdvB8qu9+93uxhrEPYQfU09fvZqAUzh6UUmfsWWY2WLicWSW5vM1B5OnpbjO2k909c6sL&#10;94Y6qytoloajjX2x7fQWnhRCXbg0z8+Pjc/f5NgtyWprrm6qreT89ertJAlqM30Z4s5rqbWl/t69&#10;oZKiPO4+65t75myAHkZpiF14rDNLacR6fi4IGqwUQBAoiCpCXKSf/PTTT//o867BgXCzaemAcBaW&#10;V6iWuLbd3l6iCtCAmJ2aOj8+2czQd8ytZ9lo0bas2CqRvGJBXOywR9LVFYSskqiiaMLtkUxDR9Nu&#10;onr58WfnV2jLK4W1yKura8B2jCF3CzwA542Jxy3M34JBTm9fL6EfOpuXpxdhvFiMurUuIlRXlt4N&#10;Jg1g3GWcO0GYfCvnFlQapxoZEMLmUtfXkzbRmdg+JHdFArPY3AxxLD6lKMtcpagEUKY0tgS2uaM2&#10;CNmHEAxhQllVZrG4o6PbkrQ+Qohs7unTJDlg7nXvwID0Aj5xX/ligRUFO5ViaiX19a9/Q+/AHQlV&#10;P6Nb3Y+mJr9Qz+oNakVcDfrGbU11ZIVb25r4L3OnEviVnuQIJN2gy8WOI7IRMB9LL9hDf4jpDiz7&#10;rFI0exuKwfXVX/mv65mtIhvvFdVYGnrupvra44M9iKK7JikpQi2qib+JvcHF4vQ0fMmQNVC87Fsf&#10;UrYQqb0UTTExMwX3/MwcbBMobIzlkygu3W2VpY3q5dlZRZIIbAzv1N3/8LOf/upf9Nx7xAYJ60IM&#10;mBkftynU3tk+/ORprc2WvHyEm8Xx96GiUAFXOOJ1Y+FNjiGpETRAC+jx86rLs5WhQpxa35ET3mlS&#10;umgDQ0N9w6OVdQ36TH2U7ixoSrV1opYlFpK5OJgx/8rLT2/ur2RCJyDa2aB/XipX/ZDm7kptOVKn&#10;eNevxEhIxsYoLSCREauokq9kGhk0Fv/kkcCAfYUg+gb/NvwlE6204DRVVFQ3VJX01+YVZaPRmlzm&#10;qEwC8tyJgSNYwrFEnc6+vTKSByvOTs/cZcRYeisvF0kCbsnyEmG2B352+/oRmra2PCXOZsKOaCYv&#10;QghiLTgkb3O8IG2PT2C2lXh+8mzw9So7Ua47O+E0+C5RnV9eoJIpYpwjIYhnlEKL4JIrDK6mPQsV&#10;pj5oq16R5+7k/oe//GPBwtqpnzvm2dhGwYzi33BHM7eWGus+gYdjgiVAihpBcnUWY8h8E+7iKBKd&#10;XW1+wlRq1xGE6ABP3EZ9rURKnMXvKcfwtPdxfVXn0+Tl80E7vM6ZXEn/5vnYf/r927//YeyrtzNj&#10;iwxwsD8vts4ujsIjL7bWfF9PeZGizMFhQM2A2dJSarPGJne96d1LTei78fddTk1KtCyFNLefkvxc&#10;nq8VeVkPmquedVbTiiTempdzXZJ/W1lW6P+21pY8GmnvaeW0wdo6Xw9s1dfan8fkzYFfpCibkcYm&#10;RBaRDhKXBipdGckJPcKH0hd29PU6l9xOdHWSq0cXU1KAdAIKO08+451njuOSkx9cACkq2eO6zi+M&#10;MZsjFuqdCP0limvn71q5rRhEuzUxknY9bn2ndb3i0opgYWTnyMSqeOmlrLwq0EXaNPvbqeXFrdSa&#10;lQ6ZT2FljlIddnPNA6MjA6P3iPF4l8bvPrf/pF2j5BcebC5YYwMxWOoYvlegxA31AmhZGGyBTagJ&#10;smXA3NzwUzgU0H4f9vffPJ+endN2tnV0XTEAQWIMBK0UcbmuqU7m9mrsvzuDpA8MJsy9gDO19c0j&#10;j+7BmWODFi12D+wn5e2gd+t+SooLQAISPCZOXSOZMVyDQwljfXPXykNHu90zyimXhPt9vPgpqqoH&#10;HjxQtsoQajV6jnv7h7GuXhCDQyRGTef8/Pza+p54jQ+se+YG883r6aucwl/+yef3h/vAWHK/Ahbg&#10;kd48yGwdygRIoChmSCMn14VMwNInN9NrW6fet8XBzZ3ZBS6VNx0ttfXVFV98/IHEI8XSa7QK2tPf&#10;U11X3dDWJiJrZGF7s+Pv1BDu68T335wd7CrXFmYX/bxhzIDolxtao26KAYtL5EQ48xht7LZoo6O3&#10;/M3f/9blt4HtQsFdle1OBdFalAJDptraSoioc4vooElFaJuZnvYV6hPfr+WFWVwDecu5ffLJ087e&#10;jvraCqUhN6VHHzwy18QFhRGp32dn59nsnF9lzS2xRNzqpaBVH0fFfp4DafQJ/d7ePjRqMiKFk1q5&#10;YUUC8sUZcddQKw3mgZMPHgx9+tGjnq7G05N97VlHV6tXI4SIezS76cy2dnYL04A5/P1kb/yGVkZ6&#10;dXVpbkGlGIYhV9fzU+PTCFyVpfIZH1eDj4P9HbvafOLwpEQx4n/Gb06pKsQaKMJ8VbXdmNAvSyQI&#10;StxBkwjHL6H+BcIDHmuoq9abOsDxZhLBijAWi/9UCjoP07Gg1UevJa4kPsTWi/M2gzMxI5jEam86&#10;JX+of11bRZmbe2xKzWWvrdMwZHZq5sfnz+mkFlqRzawzDODV+eDZh8CY+fnZFy/fYEo77TBJe/Ya&#10;//qmRkLNUYgUlXz85S+au3qcWkhMSOzu7zJCEJOZzzPX8+iwRgWEqfdjJkOIC+19Q1AxPSh0Wc4w&#10;4d7eRjg6ZLDawBevrs4MQBCl5mOT84cfX/P+c3qcCutK1nJFGGlLgNMyKfcNTXyuEFBbWdqh/F5W&#10;sbl3vJLeNLN1ogLszcH2K4rd0xBzkAixmhnxXAfnP5haxcBej1SbY7oRWszBfAnj+hiJJdanLr5x&#10;VwjCJGJJHnRsCyamJi1VRcNt5Rq/1o5W5EeBceT+qGVmWUPu8H6Ntx1vb3F6btkgM5zNrq8NDRUN&#10;mhb4Vmz0NTXSMhKplAgecbJ4HKQZqBKeEMiBMpfc5dOE84gGMju6CLlUCIXoeOvhuNzWIuZrGwhI&#10;hU4qw4SyckWPtyZEwYlVpbJ6WxN9t1LQdLLm64c2Sw44P/dn93vCDTbqjztLqagdjPMSPlesk3ia&#10;CXfLi9agB33LAw03bXrrrN7D+oN9dSkUwWfNZHZBZDpgwQL7g9WIwBRVyW0Oa7yZ5fWFdeAMFcfr&#10;/9t//Pr//rs3348vrG5rcLJI59MITnJTtqm3Qe5d1xkDz2RPVg8UcpFJ7vT63AZYU9hDJ2swus/E&#10;LyL+1XvSwvpbqeUTky4dqC971FQyUF/aWl3I3xTZ2EWyFoUbYmW+vbO1sgotl8UFC8USwITH7R+8&#10;ofCYZNB4EOscbiM0gluLct40yldgqERQg9ohu2aEUAPCmKNg7Sqr7J8kQoCI2iJ1gqNS5w6UIaFM&#10;hXyR35DYWsSgylX07oPZE6uphUktg5tT7BkIduTdKmsbJSWvCBlCOejsosguTo/7Tm0hCVSE5uro&#10;h7lDwrILv+eyiu6BgftPn/h4JCZqG7mm1XmtNF813zYQCNmo10xXhJ5Q2szJ0TF716YsgBdj/NB1&#10;S2f+SR/4Rq+AqIkU5yfVl7semfVNhSrFCecW9rbDkGR3t8z6cFG+eZ7ww/XNE/CzGAfYEunsaFNs&#10;tXd3Pvv8Exq+HjWQIwSd8vJcCSp3Cm0FnEUj04ea6hp7Aqnl9KsXr+HJMAlz6If3h1SO6hj/qv23&#10;2dXY0akrLS0szKwzUWEpf5bZMPwrDJnAOkBvk5kKfMYPtLN7ZOIoFuPELqe2js6zsBb7e1pJ8o5P&#10;zYcqlHbz8IT/mmxtKNI/OppbVju5fvj12OLs+m7akO7sMrVztLjFczkPpbauvABj8+G90WZexwOD&#10;zTiv9mRqqrfSa2jvhsqqB9Zp469fvvn26x++/nbihxdMLE/Pjli97oeD764dWZomnnwEIFYBa3Rc&#10;b1AcVRNLi2nnzTgAbvVmYkl8ejzS62yb07DuAb5BkhS0rszM1LQBJE0q9UQMT4Isg0KSTdgT5GGc&#10;vLiSdllgRboQEmpijXEYXSOdjUZ5bjrMIN+8HmOcIn+DuWorSod68e+q8ZpRk5j6wK6RNUKe8Cqs&#10;yM2xErshQIA2NOSA3HohQUfl+0OnpE/e1yrEVntWJdF4yDE22kFfsapRVXlyeKAziuVkU5tQocsh&#10;UAB0h2aBZ2TqALEPDlDDlpfXBNyauhq7qkp/fPC9nRBMwCKucC3qane30iYmtjrOYjR5KFi7TgJ9&#10;TIKPjt1BERu+Aju5c68AvbqCYXSTBGj0NNeREKPDifMhoJGIKsjN4lsD84BYcwlh38QclyYOW4Vk&#10;398y9N7F6fHq8iKAnVSsitXPAO2dmZ3z7U5dnu1t83jDl46+sHiLN5VX8HZ8mkSD/kDV294YFjRE&#10;1Aiwsjil3OtRrMzNnOxt5d4SsVpdmZ032f3ky591DY1c3+QgwnhQ42/e7W5vgOsb2jthXGHzVVEp&#10;g2q55M5QFq+uo3ukPhNPWBR2hHVPSCktzIWSF5FeFUyM4WvsXailq+UPQLGdDnWHtpSBWLKel60R&#10;XN85nl9OBzE3oaGErGB2WLJ7hvokAdZzCzX7RBs1OtEQbYj+QYKIwSFr7oTWK7XEauJZyN6GsUyi&#10;oReKb4qFZD6pdG2tKWqtLigvLzYpMwPUK+t4vU6a9eb9Wni/WSIyBHn9bm516xBMRRYDIcMtC06K&#10;vy6i/o6l9psrcDpACnYlc9hbiUXkqkqhEqBtKT885FtbdBCQW6WtzxSTrDghJlnHtuqFERdKIgdv&#10;a2eDklZd5UirOja2A8Cz29nWXKc9DDNjHl88xLhLJf7fuQNVBQSwPMyQajzEbZG3s2OjyAjXrjWs&#10;lHYSDCqYqAC5yKaxkvEHT6dooM0hwgOVeE1teX8vJmyDRO9ZywcS8fH51eza7levp/6/v/nu+6mV&#10;sdQuBKmnvmpqc/9dZhef8M6LR8qU/7w2IkTxTv6p77xLq/8LtlE0oN6gfi//5lbwxU7xakVguTNm&#10;4mia0lj8czayLvYttcLR1srBpnJmMtoISDU3VlGMtBXBZYfJbeH/JzGA00PJOnEw9THuRIzDf7ay&#10;Krr0QqIwHQ8ejQzfHxm6Nzry4F54dDGuiklPSGEk3Kd4RP5/jGSS/eWEyWsrJleMdpgkUb8nYWAF&#10;jB5DCfTrmEWRKRBJQpU32EaUJIKHkkfWZ3lxGTNW9UScwaaK0YJyHmdfT+erWbqAFXvlZ4f7HGvt&#10;tSY7/mUCkNmYyiM0bC8uUCRiC9CKJzUMDXTYFjIwOPamEn2JYBrpfpRBNLNtMigJYSa6cEdExPFY&#10;6Nsx+0TVFvvg1TAGFdzU9Dz16UdPHvT1dseimi2F5kYzDGQfdT9IXGDxw9oX9PN44GxE0Ynbulku&#10;l0IQyBj5+omzSNwzWKAqQHoTCj3MdCqzurJKORms6moIiD4z5LO/vxcFXAx1LMnPYz8a70A4Adp1&#10;tUTLtDhNMGFYkJJQA57gKDwdzVYP+abJOj6VzdSf//RjUh2p5SVl07u3k4p9edfw1SXUCzZ3tC7s&#10;Xk1mTibmV51SnyfhN2bjXm5u751e3tIe6Opo6e7s7Ozvt+1t6IfS4PeY6iq/yKRNvXn99vsfXv/w&#10;bn1+dbi9tyKrqKm05kIavxaOOf7myHBtLU066IqC8uLsPAWuQsrHCH/Ks/PqhrrB0WF1/NziUk1V&#10;2YOhbkjl8jwicb5H5MfU/MUtiLLaobq1n4PIrS5R+cKg347NzM0uUVEeGBqACYVRV17W5Pg7VCCR&#10;AqzlJapHfSP3NMiGVzz1SilRkJklRXv/wT0PMLWe9sUNbqQfyclhwV2STPHIxC8RYWh4QG8yPbsK&#10;tlpeTmPSeBS2O70UUki+vl6B+ozZobpKgJuZmomNT3ucWpbDfQFHQ68tgKAQTURbtWuIvpROpclb&#10;EmPiwbBj0LO5Ha4sYdEKc3Xe+UlUidIoQtqh2IeS/bY3FZJnJxeqEH2AWxTTq1PCQWehFJHUtS6X&#10;zmZTn3F2oSLQBvizd+MnqSXatW192tbO7qEr39fXm6JnOD9Li8idCoAuEkAeF9hMav2SXMO7V36S&#10;yvqmdHrDJVGJ6hT1TFQyoLXDjx4WcIW1hVVTR84YnCukleVlleflkEYbGenXwVL3vc0toGiH88XN&#10;lwp5KNtp48xcS0ttfG1vbPYNDzNJQ7lanp/XxLgR9W3tTz/9vKmzJ09mqGBqh3beoOlHU1I/Bvhb&#10;WWE9/M3Xvw99/9pKClZJ9M5SNCihwmjMMjr9vLmZ1OK8apiRNSqozj6w+7JyUlxVdfXYCO+nFggU&#10;3+nH+VPhm5iYnPu7r6u9uqxAc2n1Us5MAIDQbZBEgnWZbJHG5qnyMBrWkHpINi3UznebgaGbH18q&#10;FoKDqdNYnmdhBoDrHtvsNzYGj91/8ECJQHA7ZL5XIDJpdYxksLQZZsMt9WUAYtAF1FN7Ewp312Hd&#10;DQyAcznYd0QqRqeoWOXlVVEoxOAf6ZKNr+l4iQojbBlKSy3Q2EEXXd++fkMPh1eErlTvC1WK107C&#10;AkCyu4cSZA/RPPfhg34EcU9M+aViAEorJsxZebnl3mssUw6rbBLrzAB6YzQfomC3xwQ+T8+URaEh&#10;EBIaka8kCREqWrxE+glwHFYSNTyrCwkG2enaOThxKdf3zr97N/cP3795Mbn46+e4kOuHV7dHlzf0&#10;9bGbCQ1+PUGU/hRGkCjlJm1bQgP7X6bSu1Fo0oZGYg0OXfIr1dWgm8rCvEITPrhqERdxvU5QnEMM&#10;wXEpyc3qqC4a6ah92t/46WhnX5vryrJDwi1gjjV0b1gOE/ICgFZy31wbOeG5ySogHdkUkq4LVNqE&#10;uEZNLW/RTiOotvbOvv42goJNVHWaqmrrFfwqhqh/g/8Wjy5yZqIJ5C9ROw5QUq8ly1uxSOp16iH9&#10;s9ep0438mnxmtT4uj6ftSKte9JFIKKIzEVeFuyhpahHKrg316konx50Boja2EoBu9ky4TBgUQyBd&#10;D1+Kaoya0MdQIqRWVrAefRil8eIMk6NT3G4Ar/TjKCReA3IVbyY6cYiON0sLiyK0AG2hJVRpyhmA&#10;3C0q2BhGSQtilIVjF+L9u0k3/9PPP4TLYffYY4PsqviMMYwluC1uiXdX1zBXHYbFDHJovNAhzzpQ&#10;i2tmugarDlFCeUelCwcK4XJjMyX70m1xr2LUknWFpRx7+rdwi+yx6cW6qqKzfT1oMdkPOCKlIpne&#10;ezOFw2WAF3jstiRVyP64V6JOWV5asifrKW5s8nIygOCabtlDyZuN0CUGgdjIpX7w0RO1S31rY89Q&#10;f0Fl83fv55zb6+yYwPkj3Bu4LKCu+kxGAMfn12VV9Y8ePgY9vXj+g6bDJVRcZ9ZienyAinyVe3tw&#10;01BU//nopx+NfvLlJ794PPLRYOf90f5H/V2jg23DX3zw09K8iryL/KbbmpKd29aW7vqKhtJb8FdT&#10;eS7+fC0BWKUjbM5+oa01ivZek8c/M7ugmwN9a3CPTg6obaBoAetiS+/s/O04/VUuQ5qJ0Kw3QtaZ&#10;meSpKsAwI2L50BBIkyAiAMAZRhq0kXnv3v3u3i4/KdGVubklGwLoHqDamFzya9o/ktsY7sm+NTVh&#10;QmWf1btzeGxaG9AqVUUuEnoGfo6LwOouxMwF9ye78PjUZD3LB3bGwGUOv3lWBI4Sm52se2oCcIqk&#10;5QzjS4TQU7CIjaoqqXmfChB7e4f3R4c4dpib8qXn9ppsIhzJkQo3J6e6sRkB+PnL9z/OZubWtoO+&#10;R4vqNivkF7JCFEUhCxuEu+0enduhr6+rwgmRa7TCwVA7PKC+SwTNiwbW+BaDo6OrS8tmqz/7878s&#10;r60nXSYKl9XWoTkZ5W3OT6XmZqBbta3tClCVqAApvLa1tlqj9JTgClMTM9o+O8HWySzAECI+286E&#10;qdyDYaKRE2/HDi+u2/sHNMjotf1URLp7iryJ0FlqcDT5BYFnYdpaKKuk+ONyJ+Wph88+tHHk0Yk9&#10;ycK6vakrhba3abR/e03SZCu9uHAj52+mLnY3T/e3ss5PKsv8TOZbGIxm4RUhspDQ+DHddKoeJphX&#10;TZyQ/MvsCMnxr95MgvS9oMQ/LNqDCM4SYlgHHhHzVdYwpw7lcOwKNu8ELhLf80TyK1rT0EUKPYfk&#10;u4W2bzLVTyiiIZgEYMc4CNpwQVX+dcntyeDoiJGZxYeQkSe4GHXStgwnUwdKGjIU5R1d7bgz21sH&#10;tZXFtPZCXCwbK9mlFrH3pTQzx0BpssMRVj+daGeGC73FBLCdqAsTTnI/YZhw+IYwy3Mm/XYx1EyY&#10;LQP9g2zyCAfxUKLUJNFqrdRzsfxaSr5dLYu2mQniyNUN3i+8xG4YtnPsN//3f/qIEVIv4/L6umQf&#10;Nhi8SlG8g/fvJ9MZ6nT5Zt7wNyzfoL+jJBzHmrmyAhUBwhjl1Yl+/npx83B2VTmuM96PhYwkERqo&#10;3s0G/QqWFJOF/vqaobbG//xq4m77M5r+JPEAM8MCIn4x527CkSACd1qQt/KDX3EtvNuhrrp7w52Z&#10;1c3rk3OYskE5t1EsaiTakwu6ELn1FYX97fW93e0oUsUlZTAcJZ7MJ/Qos9x2h8/FFuitXnivpiB6&#10;d5CYFKJYV88mzWUw/XxvbBEPGsnI2oNVXOnH2Uj4DoYadlzjtEUNm/gu+MvnVaFHP6p1iMkofZBw&#10;EPBUVQ1hgXR1BatMpCZjiiDoJ6VA5PJkL/wSP5vxDiSJlzsNttBOyrFEFOZCSAcEB6POQvQ3bKPt&#10;Yl57e4OXy/Qj+l5MJfPX6yu0kPCIODvd29yC41XX1ro9HCcpmKth/LoP4Ldpvf1Emo6zs2OSzxvW&#10;HJN6fCudgQDLcJJ0zJyIf4QYSuRyotLm7E4I1q5Ur452lAG5diT8aKSUsLFk9YRIEnBQyKYkWJCS&#10;QvegOSOFhv6DExGKT175za3VQBRjF/79i++pe5ACGB+bIlVBaoG27csfXylGXrybOb+6/Xe/+mSg&#10;p72ooFgICP2rG9at6+FCKjortmrw19ef//DWjlFvL5nZXJyPSc7CKxmYxf3RPvdEHqiut8iL1Hdp&#10;rIIHhnpnVCmfG8Upr8emF/6Hv/5PmaNgX21sbPmxbUSrb9TafpaweJJLbnMwCR90tWYf702Nvf3j&#10;zx401DdopxAc27FH6lrybkuqg6bdmhyV2GePw314QeQpjnluLmTGQ+Wq5Epf7x2VlFTc2j8Jdckc&#10;M5ec0py962NaEsurc8Ut1SeluXv72+lManohlpE+ePLg4f2ByfHxlTVe8Y5wdnUV9LGCF83YxDJA&#10;CUrh5mMSaGe7+rrGp6adrJ6ebnIWcD+OpzNj48wyfOAnHzzxZ0G7WjeLHUbd8/MrHJsIzUtDH3zw&#10;mLKad71mXWBt3cTJhMd8WWHhgYSsZlW1CyD/ScMsWp1iX40viiwoXi8uLZ9dZAEeSHSr08zdHXjb&#10;nGHAWVvHfoB7D9i/tDxQE7tDcNRwY4g7elJTR7jgan1lcSuzjjbS1tYuVlq+utsbQxEI5aOysv2t&#10;DCxK0yEmvpuc/v98PZbaOSa486Cnyds3vkmaDIhoEF4grztHl2Zj9/taWuqszqFYUF278ABdHAcx&#10;ZPNyC02++TQYY3cNjn75579S0GiqUAs16Jr+jdmJ5//xrwmaP/mTf9bQ1aOAwDLX9/jyZtwry0su&#10;h1KdKA20AI2gsamVSuzMj99WxR520+z4223bnZfZ1NxtHpoiYuN/8PEnJOCxI6UYhBwCXiiRHoxe&#10;uba5eeb9W0+ptrkTIauxo0NwFSGxnWnuWSyXw0IF6fZG+Xy2veEHdd0scm+nVklXxwigsKCptaOw&#10;trmiOdSqqYHd1RmR065uTKYdGF1gImefAy1QPUxPzfy///rvM3snhyeiRAxQk7WZGwhN0vZAoBJ9&#10;PSs2JlDW6CWlE8yb0EvyehJdpD/I1IjbSXcaw+ykx7hTpYtd1bhKAYFU/4uf3Pt8yFpEjUNlg05/&#10;GVTY4oLoTBeXWxrr1JFkTlzPZLs6e2Zmvrg4z6DHq4QKeGvhjXpxqeANfOvWRomaUxC+dN5IMLKj&#10;CFFFs5DCIqQKH1Gacaq15OBxX+QCtTA7N/yky0kp5WH5gdlWF+e9cxVzWHpk59jVkQ1ZTYgDvosz&#10;aTQmSfN69lPJLHbSc+81lMnYMTYISl5ZQI5ZPK41tu7tCbDAD+ZrxfTPBnpuxH0pJFxQBBWPMjvb&#10;9fuf/v6b//nbsa9mlhZJCfN0/C/LoElDGUAxaDd5qJ7o4fnF2va+d36XT32/JJuGxVuiVUWPXseZ&#10;S4irVhkbV+G6qiCnq7bScktNcWFHXdmfPhv5bLTz49H+f/Enn/3Zl09/8vH9P/n5h599OPJgsPWj&#10;+91PR7oGe2xgtsRiq5xHmyMPBbTBybvTnQ/1Kle4ssJRcCDAr2h7CHJ+M9WSGGdG8WwKWGs8YHQB&#10;alALS65yWOwsgYkQ2MxsKBccHWQy65YLtaEhCxKj09h/NWiRinwRggQOUKJNGOWCHzVGCiE7pHAJ&#10;JRHvxrcI8B08TlB7ja3QqovrBMjEbCZ0dTX2zYkXtDQrX0LnOlE6hLnFEMvAyfCca7dMVuETJkqK&#10;sR0rYisCyoy7DIrVgXVJd0ugR6HgGxnrry0uGZHConxe+jv+/v1vfwvgwjm0uR/5hokekeicsCAO&#10;ca88hNt6TCLEAg0T6USwJ2bQ1MRsb293Z097irbLeopGnXMPiTS/dPpFRzIFigZFQAib5eQrbxQO&#10;fnYzDOo8Tr7npkDzlVVEuGDJminR15jUaYe1vOBKX9aud09H0xeffegMWzrcWN9woJxGsHVYKdHk&#10;vLqeW1w5PLu0i76+wQwgq66yJKbXZZVnl7l9XW1ffv6MpCMlI6sUK2vriKwIUyWVZUn1bJ063js+&#10;w9999d2376YP1YlBv8oDYqg+4KoeclS2F+FIz+lTMX9ycXtym0uVvqa8lElc0W3hk9YH9xsetdX1&#10;N3f0agUC9iFcjql+ocvPvz04zTq6zFYXnF5kn5xlHZzdYAGV5ut5szZPbvfPco4usi+zrzYPczZP&#10;yo5zmnNrh+r7GnMry8/Qfs4NvtgbqntFBPKfDpPzY1PL/1j68dHuNPnQHb2vhBVYxH/A0drY2g85&#10;y+xroJau1xaLkaRrvrt3DG6RF8fevkfCm51fHhzs7myjP9+Cnp0IV2ch5SWKaeQ1zkZGBvxm+wgO&#10;GDDe2N8GMuEY4P7h0amcBLjVK5jgws89W8kJQUy9NTIy6BHzp0K4VOZyIzKT6OztVdTKd2ixJuKp&#10;5RhA2tCdm54O2feDA0HZISFOItaA6bd39szvvVBfkNULrwKDCVR87jq7oNqNTSqsaYg8U3E0yY4W&#10;nSIJZecC63j/9NrsbW5tZyWzJ3iKKp7dahpMi4J5Zkdjj3Xz4Q5Mdd3elNt9cdXQ1vHwo0/sGfhX&#10;XMw7Vx8wzNr4W+7zDd19tS1tgprqxGzVlYbLRHHA6LuBv3dHexcLLOuCWUVZ16sTE7VVtH3y337/&#10;3cLicmVz+4NPPzf7pIErNDk/avPZt699WeHbH3dmPEACpepO1ENAIAV8A3VYlFm7Q2gKY/RzuL1J&#10;wXZuakwnp2Df30itTb0/2dk4PdojVGa/K/vWGi6OV+j4ab7LaxpdMw1+BMZEzofRrzBssigLevjK&#10;XWup/oE0Lg75wYluy8kLiDZZuLNiq90WRJOihl5SDOnMx68ExqiEEvj3bvE/BneJ2EOE0+SvaCnu&#10;zNODQhIU1yBhXt8a6/a1VDXXiBalWlzlC3anJS5J2loXbwDiYroaozmnK1z2KOcy4NN+XF2i40aZ&#10;GhQcoTxsqWhw6mw0rcHX7e1RAAlo9B98CK4WPpqnZ5M5eE1GnBexpuwzuC8hgSVlGPan1kRsIM3q&#10;yjKGZlIZZDNekjKVN+Knixa+CHb3L04FduQ4os3raebkJ7ldJVwSy/XId7JMYARi6WNjk2T777CX&#10;MBAIXg0PimgmQnIa1zwRnPPMnP7ff/d6PHO4beiY4Lf/xLlNtIcSok3CO/infdDkOeP4hQlJ8ved&#10;FiBSXUNxYQ/6YGkRX8YCm+OlRZ1N1RhBdWUFf/Hlo3/7y59+8Xjw4we9v/zJsy+RFdvt0rI3DwcY&#10;j5iENMAn3HyurnBqZGjvMehkCU4dekQ2zLwHFYD2E2gTWTY/do+yskU9tVAACtruKFhiEdAlD3wj&#10;h29MBf88hmLwDfM8LUs5fmRUHoFVxyJzUqPFelZxyZ22RLCNwiUqKvS7ntUrBIwISbGUortNEGx1&#10;DJBQNoXVK+7ilHLYQPfKt69YRrKlqRVGUeq1+3FkcTMeJZjo6RipbIJ+fLDvC8p2CbqSdJDhLH6G&#10;2gr6MI8Jn2GLd5Zt7AHn5WFX6bLkHi0C2MT5dXD9Md3t2xcvhSQVlXWau5ztreA4qz0SyS7wNR5v&#10;p5TsuamvAUcuJItdjBi5G5yrJWVog04Qu1VJlaRujR+JAlRikegFJSuLuvOSdDoVlWoU2jlh52us&#10;X1XN4GXi9Rsm3TpdkQhwrVDQrM/OLtoOrK+uqSwr0ZvWVJRt21W1MKMJpoFyuA8W8+KoF2mD19e3&#10;l1cy7U21Tx+NfvxkFFXHMb7/YOSzjx7UV3l0eCcxNovzlxVBX8lpkBZkFk4sx8ebqfQPr96ykTi+&#10;vBU53IAIOxCIEBnCtg7enCG9125wIi7o8xG47z1+VtncU9fe/6TnYcdp1fXSYd55bkElCbBbHSeP&#10;1qz9s+y9s5vMPjMmXzdLHj48uT04ut4/vNnfVxxd3tr8Jkd5zmsUn/PscPfmjF3E1Q1t+sPjvOOL&#10;6vO8jtKG2uzizoq6slz77HuE0lo62igOmXslKmblwq7DWVXtbYvdVgr43tjWzfceBbaeno4a8hbx&#10;diyHuMKlqA9+kV1YjUdTWvr0889FLqxlcYWniuX3h48exJvEbwhH3oigCK5amS3Sa2GUW25E5pVi&#10;9yRszKB6YmNip/BAh6Y6sXPzK5rAuroKqD7lDZILnqpFqdb2LhNUsxWNbEjKlYaS5XY67Z0LypjD&#10;ooRinuhSSG8VY9mQZ8pIgY79/s6Wi4Z+s6pXOD2Sa8NxxYTm+Dg/B+m0aC2za5nEIFwD6upZ8MVG&#10;xYgWBhxKmdLrww1RJVscWF7bTrYswHrXSEgNjaaOxZ7g8LNPnn3xZfALCkIqHAsaUART2dlYm3z5&#10;vfs4MPqAg5tPspleDzvMYncnum1zEBMOAwhhOHxq8/IMZvEgb89PZt6+waSv7ex/8OwjRXxja9Px&#10;4UmE7OtLaIGkxc0b/x8oGduf+fkdg/faOntEofziEs4BRjzq3anXL5xiR1CCp+mVXua1d6zStYJl&#10;EkxbDifu9uo8vB4vz2PQHnweglDhqWuAlcMPq7xSjguXrRA2ioActvPk8MpDB4PC2vzk1PrK2trG&#10;zpYjmmwfgG1kei/9TuA+ITDlaTNjgCprIo06wndSvZEmgsYrhgQV03Aw2tCQiogxdvIfko4lpAR8&#10;KV/caRxur+luppURf+kBnIdwmtog7ojgT7qB4DNm9JaLou/fSm8kgJnJY8Bf1Ph+92L65fS6UipW&#10;Y/wvhmldYCECWnAFcnAaTvBRpqam1IJq0EirFxeOmfiGwpv4SQOc6rY2Mnp9wJRtSaHV4o3xhEDr&#10;7ldU6nHJMtO0PUJ68qJnZnixr/mhJJR1VdqpZa287P/N4y40VyHDKP7uqEFp4FkEIJihRmuVY7RL&#10;4tyGibaEHp4X7cq7mAUK4e9fT3w3trh5ma0nSqJo0ofddagh+ejgZptlBXs36T7vVI1KiP/VVrQx&#10;nAuaa25tFY53VRNYubKC/9D03OLvvnq+sX042ttsTvbRB6M/+eShJ3Sn1qA8YKqAF81Jw70I+61s&#10;2SXoCZbh1COJmF+RCsK31bT5CPrveL0B01lw5tSI75cdbB2/wQZOAik7Bf41wZgDVQ51Aw04FQ+T&#10;hoM9Zyr8R8M2IBFZ9B6D9R0FmK+WbLlEreGABsONd2n829XBnhXp2OA04YjXn0zFPVLopePlu4TZ&#10;WiLmEPUmmRgO6hbbZf0Qng4qjAfov0aVcHAQe7HaUCIy1BOSsjGoeliREm00KufGiioGGdRT9V+D&#10;4H5+ZuvfzyVl+jzOMszKwzEMUBoAgTUyiG2Z9YwKS2UK8QAfKd1ld7iR+osQsTY4lDQonJVV+AAq&#10;CaCQ5zk/PUV3B/4/+vCBwCp3JCsuxdJgIoBZCF8LfaTcADB3N7dxplQqpVU1HLOJMwSPmjF0YYkx&#10;MtohLVO/AQIJL+gZ6NNVv/7mazPg0+OL7b19ZOxHD0Yhe5qdABmCfH9VhXhUXZtLmObsPJVKCb7W&#10;JLd398hFceoWE41OsRY0ahYMyypLLzk+5uWIHTgvCKvDD0Z1vWqC0L8sK1tdWHk/Nm1suXp0PbVz&#10;TsTe2rs3zqzQiUJevbPxc56NCZUNno/AgP/a3gkP6Swt52lf3Hh0+WDlpPGy8MYKTG0xkzwTUKRN&#10;6G6ohIflWzLYsLRLVBLu5lmhKVptbi7NG2q8PjjP37mqKK053t+kLZR9ZUR8GbW+rHxN6bOEeMHl&#10;zflNXvbi2eZS1vZJZdaxbjdbQUmtJg6w4GXlEZhk3x9UJ9GsLC+Cup599GFpeeFOKPmdCEyYk739&#10;A2ioXrGZlzMgYxWUlJ+f+KEv5SerfmupDEPZ/p72gaFB9Q3ZaveXLgEFXaQ/P4rBLTkZgckuCmAH&#10;uZrOaHNj/b2hPs4gdqj2949PlYCm3dRqCgvExu19YocaCXq9lcvLqVAfrSm3wKifC5huZ7uzp8d/&#10;nR2faulqt7p6fnyKTIfXZBi8trxUU1mdledSoq9Wu9RmYCGRa+0y9xbJwPUIT9jmjn/4mgZspjFU&#10;Dq60wmKojtnlNkQ/JHp+ZKCbLTySQXU4tWB9zVhXp+q73u6Wgf4eYlV5pWWf/Oq/rmxos5DhNnDL&#10;ubbwVpBH6Xri5Y/f/d1/krAffvgxS2tai5n1DVPPxpZmG+/aEtv97KnCarS0RJGkj8kvLlufn+PV&#10;Lpj03n8oTCabsvlAyYCaY+B6iFbqIqyvrWiD+kZG1UWsKeqbO3WZEnmU1Md4ErmWvibfvpImMYKa&#10;uronf/h2aXqK2RlikcEZojL60dgP322srTg0No+RYVS3IFicMl1FfWdf5/1nl55GbPp1BmC+v2fQ&#10;GEoLIQwQzjkEEW0QZOXk//B+ZnVXcLmRi6OU1BdFTKCMHscsfKTM18g4JGo/UXYGdy/Rjbv2Td3L&#10;rDB8CYAytN1FJDB1xNdgJvnXmK3GhO3quqa86D/86sNnA81h60Wu/eoaMDs18V74GhwaWV1YMO/3&#10;zTRHJgswmBj/Eqhy8LPzhgc6x2dX/x9//W1+aWEfPpD24+a6paW+sa5ajDaXNOA3uiL4EJE9J2d2&#10;Zub88oLDBMDPqp6acmBkiHIMCpJMETR7WNHtrVQa9fzxseyMISSex0I2SHn7IHJwubxwu7CYZoMj&#10;N4q6R4dUz9yqyty//PQBe6n1DI4InY51NEgO8smqMbq7bBfko2i8QkMnWEjJFk0wif3i/GLq2/fT&#10;G+e3ZHaTHj/5fck/hpZCMhx13NU4CecofrGzsuxnjwb+9c8++as/+8l/9fOPfv75459/8exP/+jT&#10;L7/4aGiot6mlnpL8o3tDHkdPZ/vHT+//8o+/+PjjJ9FlAglv9XxK8z0YTQwmE8+yREMymEXoxjFl&#10;DDnh+Nu3CxzphjlffAS4KFhDKeDKJeqDMbtNlCUCoQ2qd7SxQiTX7nCc86e4RAoxYI1gPof2UjD+&#10;ofCxanJGPDg0P0KT7Bp6GV9BLXy3thzOPYlYZXiuaVgTBdRYjkHXg4WG5q1JSTwQQ5fwK02aNfcq&#10;YbUEqOvr+1gJrUmml5Cic3WeUNSDv15UcFdGRBFgAOyqXEt4Rtqhhe3dqLNINFg+044lDJoLekM+&#10;Qmt7uxwAiPMryltItYBFota2tByvsgNLKKjhaSsrjlYMzDDrqdg4+8GfNldOLghwGG1YtvGnyBYq&#10;qMnQKb/isiQv2q2Lx548XIUhBSX/ZHKpY/aStPRisaoAExDj2Yd8+d0379+O0eUGNbd0dNQ1N9FE&#10;NYt6T+AjvWkKNToy3NLa4HfSlkqI0OZll0RKQDloyb4d1Dd4pCfHAEn4MHDStbHYQ5Xf5+HXtsSt&#10;lp5tXc3iHBhp3eZu2BHnZLe2td+19TKNi4AyuLp/tIHUpZXXy4pHsT0dUSJ6bgLRhjkyQHauFEL3&#10;r9JPfXvT2dkVj31nm65Q/lqmmRlmZvVwbTX/8LTw8jwUO9npXJ3p04Mg4Qsq571jp3l/i/kbR60A&#10;JgvPLwsvb2E1eYhUO4JeLGAJaFC+hCwedcTFebYu7OSytrymr62nPN/yXwEg4kCPzYbqlOQQPJUV&#10;zIq5o1mpqK2a0QOpLSBMYDTcbMEPrZ3cj9uhxgedLIxPCH4JSgyGgzBma20tzYXbPEMGG0LVtcnP&#10;LhpkY4LYshdP11Ibi0vpxoaalqYGsweVOyTCv+r7pRlZBNxlHIjrIdpSnnI0lPlhVJRvYpfRUgqx&#10;FWXlKwtL7358cYzlkB/TPo2UCZyzpBuafvcOuR22ATk/2N2n5mP+Z8VtZ2vb9+P+5vUAD6HHxpZe&#10;kP3mytoGAHWIcQLqkTNli1jrjE1KP5FrH+Wy4WtJUdDclNRFuXxOgsueCCfpsC2SycvVTZ2oce4d&#10;wiKhIk9VneoVjL94NTE+VdvYxHQUxzNMilIpV9HvdO+o8noVfSGvU2ETVhs1Oz2Fjdv/6HFHX39V&#10;Qwi5iK0OHlHVqMVLNRfmHprsw8XZ6fnpSfmfN3BNfaO5smbSkbc+FH1gXq6srzaqbw0TAjNmWQdm&#10;Jdqhss/NzOgX6I5xFCwsq6xr6/DE9IoCVAQKD0mLzJ1CnU7ad2NDZ8g+z23F+vYZ0BSM2O3bIFrX&#10;1DX0DA+XlVUuLgbkayR0R/T1RWJ2am1PVgiTltjgFa/kwICLuUhV2KUOi+/gvUioiWLt3f5jrC3E&#10;l0lMToIkkzSx/jVpZ+1Z9tVTqCLgvwUE1NJSbRRb8aXD+DliCjjh0MyuvaPVyINcIs++qZml6ZnV&#10;sooS2IZhzCdPh1n4kCcTHkgelCRiXux4sBhcTB5P+IYQ4GB1kGKm75GXL8HtH+zdWWZBd9+/GZNW&#10;parQ3dzcwdwUuoUsqgM+rJmGSGglzD8nWzpMdeynxTbP9ha+SBb2X0NzY+6/+PTh4eGxD11eRvu/&#10;AiczbLlJ7MqnBSpRgUIAiJRxl1NDUTaEAnOYM/7weip9cH4cc5aYh94tt9y1p36aqIxgBckjraT2&#10;19XyV7/49L/+i5/96z//2Z/+8eeDQ72g5sKSmNEGaSV6/xsoewLwFA8N9Hzy4aN7I4NuoGAXzz72&#10;zDw6lxCcG4S9RESqyJ+CLIVNty3sWFaJ1+dTB7MLtkyaOOa03nG29wEbjI/kjMSPlIPGEqNpXzZW&#10;+kLmUXxRhQX1lFbfhr7NPwfo7XvFoDeELnhVIfIE+T+62IRuEwtPyoVEgSVh7kQhF/SGC5o4RM4Q&#10;c9gGxSgajABydNvDNDQQz2BQq+YSHpxLYnEqOKUCSqKMEYpdgY6HfuEVBCwYwrE1fGv44Ci7a/7S&#10;1GovoGcqJ19dzPUJ/fwkupQU4rcfqxY7Uf27uhbKeZeyddb8/III5VPfaQJExcBIJPyCrKnt6dtA&#10;zCYlPqR+FEPKI5LyDXQ1V4szczAZfmQUY5RbqlSP3Y8V/VisFmTpwqMRV3ofH8nc/rm0LIRMiyvL&#10;vTgtsrdkP8TFVHj6gexVSKVHJ2dBg2Zqm5UFgGDwZzhnCa2/p88QyUiNPl9zE0u4KFb8yESLGES8&#10;+OG1R62QUqaganuYvqbvVV5VIdcqvAEC+zvR13b3deA7UEvg09TY0mCfwNbsRnqdcL+bbDaGea1m&#10;Wto5Su9JrmxtIgJEvRJrXTchuZXYeyV76je9PT26eYdEbUHW0T87JyeXp1cnxwRbL7juHu+RsUKs&#10;cHSV4q5cblnJDcPqk/1z6yqnx9Bd/+E8OOAsdwKN1g9pRa9yLk2SL6BtKHbnZ7pPr981wmkADJ6c&#10;H2XRUfKcL68r84prcgvKb3IwAIrqalrbW9H1PQfkDix0WQcHAtnQOVEGOYdwS+ckK7fIbm7Su+Qy&#10;VVUIIq6baJCjgnqpOSi5E3vTlQ4P9vK9CVgi64bwwsLsfPjeeK+lZQxfVd2uWkUlXIR5RoVmVNHG&#10;C1aRllcQC4V6Zbhje1ebr3lHZfc2iRBsbh149WQjyD2F1maieFprBbWMxkWsYpOXIoW6PDNJCcTH&#10;RsNWelpv82MnqxsBU3lgbIiy84JTU9/EniFPvXVIsq2iyhDVkCLpmCKco3+49ThEWCfBL1XHWaPK&#10;zVciqbBtB8jc8gwMvL5e7keHQenCB1TlxD6G8BdlOjH9wvzxV6/HXr+Flt1/8oE5hdIz2Rq/WJmf&#10;17DxPvKNbLePjoxYjrLPODM+Ofb6Fa6b4ZzU6IRcX1xakdSrebzG/o6fIUh4dSUuIKpbPz+VGEtH&#10;fkhyEruZdSutbqfV6uBhmZ+bWjMJX18P2daQuGKaXRgFrm3sslL/FTJc39rhUwnhtJxiwBH9ZVK2&#10;y60FRVX1jXZYXfCgp+5sC5ZuE/p9gJ/cNQBd0TQfjU9OZ7b3VNWJhiBE5iqRREUMjSbEP8WHudu4&#10;SqTdE9G3gkSYLtqtZNcscRmPpAnZCUgvAvHdYn5ET9B4yDpUFBW0FF9VWzez/lBKZKo2GegWGI37&#10;juYL3nkqQyXvtKe7FzJhtWZnyxQjtJ13tuh85T++393VUi/odXQ0yfBSHe9P6Le3jwFjuNbb368g&#10;XVlagQS4xYrIpcU1P71obOuUZ0Bmg4TFuYmsRQT9r/Et0N4czzArNjKKSHdV9PTyCEIw2l5Z5rG4&#10;B3VmT2R3Af5C11lMWF3fzf3zZ0NIVqAX6mISaYwCE0lsnzUxDIglmqg4IlsmxzOXRkYe8OT3r6k4&#10;7x3ZLE8UFe6y6d2KS/CaPL/4E1ktVaV/8dnj/9VffPlf/eLzLz9/+uTRPZ8s5tgBLEb6oZ5q01yY&#10;0if5iN6uExZG2cH6CdpYor1OABNNIYKqEXJISZSV+5UwC0tUPLxdnxaH5E5NMuqgRKtaMe6wwrsT&#10;aIIQWAwa40sJaGfBoUggCohgnrGlTt7P57P5gcvKK49IjOzvw6bwEZIdJ0pSQYGJCuE2RDjJZENa&#10;/CsFHIkkObHRx/ivYkS0zskCjY8CrJ+fn/MDx79yrIs8B0DGcQ8XjmRF9c5iMOZzTpXPqbsy+g76&#10;ZjKjVS749TDac0MuL3AQZHFfR6x05hDidSFRwQhgZLjNEaw3NtKCqPajGYqIR8ZaG2spIwYPhzQg&#10;6UtBVpHsyctNHppYKkrrJ03kIOqmpA6QjX63CRCg8MHu1cbeZN82trUgxyoEQJ8x/9cdIqxhFBMA&#10;y74txcNUDsSmUBQHAroU7vN5BQoSZUEUFcdc9oKBfHl6WmWQqfo+P5+eWfEcBHZBYXVx5fLo9MFI&#10;34N7fRx8LcIrLNCA4oBlR61ATsm+x/zsEpw2P/uGWhCmotm2FlZR6VUmImQqzOIw6iol98SFPvQr&#10;HpIHamlYnBX7rhMpZjOaQ6AsDk5wJnKzV3dPJlcy2KHqs2B9e0TJPYhsGoEhFqEUZcL3xNSUC+k+&#10;U0um126O5/ftnB6wQWkvzj+8JKi5heDqj9ugySnOT++mt3czR6e7V0VZl4cnWSfxftVg17F1hdR5&#10;ah+DCM7p7t7Zzu7l0XHQ4pHdnMlEMy+q1RAVWqf0qWDQkaxOTSy/f23jhHVTVV5JY0n10VJ6eW5B&#10;nSouhyBPJoM4oHLTcTqoEQ/tLhuuh4UwcFipxGhku7m5RanEyJQQB9EcPBSC46Lzwd7O0uwMs3qT&#10;cuc2KqebbOIVaAKWjQUdOl0R1fPZuC5xAIrSkUVEbuH4+DxFZ5M1Q73GlkZdM9DLfgrAQ2gWX4zJ&#10;Ozo79Ae6SR3A4Ei/Ul5bCsxp7+pxXM0FWaK2dXUK9HpWvxMbUwS3yoIhb0V1d2uTGLluT82qVDU3&#10;Ux/f5tw4k7uHWAIITbGzoXqzzx0QC3xXEYL0m5VjWUZICzob3MVq9e2NPhwJ0VQrls9vScgWezEl&#10;5iU1HLGKlR386tnXT42NaTcePX6kYQCA0Adw5hVCGmv7TNu7+1f5Jae3sYZrNqV1tsjopSG7ACOo&#10;OGmL93Z3KRinV5dM6UKIlOfP3o6kJOmSWtHJtHW2wyH9Kp8ACMYJudCifF3qt1/9bt7rnpt5+f23&#10;q+SvJie8rK6enthE2tvOJz+ak2WvdHNthRrI8vTkbnqd4nQQSIuKQu4A6k0zrqw8t7jUFlM4CMUM&#10;61T6JOMi53oAQq5JEP2mW86U+7sGhJSSziOiJFtzAS1Eo5SsXmCn4rXGPY+Emni0hVptDMtCh1Vr&#10;FNxJlvJyRtweHarLk/wVZUD0TSbTwTYpyO+qK/t4iLwTWzKzqgD2FPZJ4hEWzoDSE5OL+D5aQFwk&#10;dhHQIgNVc0zQSaKqdgG8lyaMzO7GbSi6BmFSMmAGEBLqSNnZCJg0II09VW8wtovrbMvogBOAhN+D&#10;zMFT78OPnibinSxvLe4ViV0SohuvxAy64t4+WRXXMC4rHrJLlJujzFVsBACXk8MZIveXTwaTlWX/&#10;HiQjTypxjxZaoitNcMVAJxP+SLR6xYUlnuLL6aXxpcz+FVbRH3xGZVBDZ0ped1J/qg3U3D96OvLf&#10;/bu//Of/7EtC83X1rO9ohkUbZ2MWz0qdFTIRyfKrT+y/KmO8o9gCNv02zLFOoHRMdIX95uBAE+S8&#10;o8xkBSIq7juTyitp1TtzuSPkJKVpvPt4gfFz3q2+GPh534KCHyOUie8GmQyS4ngEZpsofEpgdytP&#10;Be6nGR5SG65gMK5Dmy8mxwH5np6GBS6UOFnPcqrubFWCJyw1cXEsCg9wf1C2IxD/ikD8wiL2oMkH&#10;AMDnA9CHT5yalPWco544vvqyCd03OK4BAnhL0dvRn8yDV4e8Fm7wFYeZIxy8xEnNXZLTw6hog/Im&#10;FTEvD6aafLVknk0V89yPAmhNGCWeUnDEnAkRDstBzotiCMWDsmUCKxqyWoenRts7OEgHCvNWo6YJ&#10;tjyuNHF21Vyu6MaGfByRMdbv1DuH5vZkXRWtWRJUvE3LyrHBbzvIfwk6iIgDVzsNd1do1+kFpijj&#10;xoZ6J1JYCauT89vhoX5lj0Vdgjhdbc1dHdqSVvp/SigVt1V/6vnoWYqfqHB4dK9nDna2ero7OKqi&#10;YoXU48VFUsPuGrmZFOnpxdAEpT/zWHAHRZCkbs4lQ+j/KSK1xd48YDn55AeLW0fLO4cBXPuccT/j&#10;bITuWsBPOSERaTEALIFxZhyIuZsInMnLgA5BcAuEe7TfiuJyeeSfveUirLfG2uXl6VBA3tmTdHJ1&#10;WUdGl7EFLxCJYVdZKFncvgj7HdGCD5no88tQOUl8FQWsmDbFcCFo4ru7PnlQ/Yj1XVyeiFsXuwca&#10;9pqG5tyL2/pmuFenEaH3gtdBLYlHEMaBWYnYpizVIXkp7snK0rLbTWnbzHV9bRm/0cRRolJt6C87&#10;+vrQ2qMVKSl3eGC/g/fv+0WFKdLK+LtJz81lkXNcDXfHPtFqasMZQB7OpLewfsHL1o2clniA2doC&#10;u3W38qjZB5dN5thmN468/CEDmVcBFTp7egWa9cVZCHDo+8O6iopgyHZVUWkcOauBruHE2/dKKxoG&#10;RKfVmQmwf4NODCltaG5lf7uOvq5gv1K/BpFDixgLHU4YHg0Rx57u5vpaAUHjKKOiHWm3QYGs7ro6&#10;2zG8HGMsr5buAUpp42/eAGP34XomI4X5mhhEOaStqem5sfEphvM+j2hiSqLE3Dq9XVzd9GDJNulQ&#10;xAxXT0NGhN3RFFkYbGxnUrfqx3PGYYUceLjgwvxJa9ltthKqWQXy76ynkK9U/vxqdrcyixOTIV2y&#10;vUX0Q5l0N6YKvZTwqbyeefs6nVruQZnOzV6amw11z/1dEwvAT1Ttt1dN7R3VrR0SYzqzPbuUlgGD&#10;GBH30n7stXmNkgho4Tc4xmwo0isLuI6Y4UspGE+kAL2+0O3zS66RRX1d/899jiHXnXe4TQ1nUoi9&#10;lkzNXxLjk0KEhhhyJJn0jusb869gjYTmqAhQlnf7x4/aP33QK06nGFQtrWUyW/zpHAxtglXAzBrV&#10;+3VbG0xWtJtkR/VTBgIy3/HRfqgbxosWxiNXJVuI9iZOvRNtaHRB2bnk71dSSt7tuxVH/a7QiNAq&#10;bcsCsrjlyfv373V2dgjvIah0csJaw+kKvV/iMKR76OxeSdjH5vdqQRfd76ESpP6+W9PQxgvmqpHc&#10;Xz4bSZBFFupyT9jUyBo+WQhqJA4BkU0DZwwEPFkKzZpb33o5u3p0FlBvsioaeLDKzmkjSUWdE/Za&#10;XZz3qz/9/N/8819+8MFD7SqXA3Ezot0lyvIudSd/Ru7xAwdjCs8tmGYhdKDdTHJ+yCMm/XGysUQQ&#10;KTarwgEt4PhoyY8dAhFQh3QnSySt+pHAE8HlSQScBED/nNiL3siIqjM3OUa5iZJiFFnydHwiwjtH&#10;CYhb4NvGrjFjAV0vEjk7ua1NX8uDtyIShCNIXcI397tsa9kSE1aw8JIFUBNcytf2qrVTcKkbOMzk&#10;xIRtijiRCUkdCu9n0aJZAHQaTa0kZejr7Nxi5NeAquNg6DMdvBj3msBie+/v89QNUV8UflKIewcK&#10;rrBK2N41DFcrEDoRrcyJOTKGoBX1/GTaHxIdwU3PITVuUc97Jim+kaFgnre7T21JTXOOgb28shwl&#10;tg3xhHMkYmpwUZZskUdtEQYS5QI6wCBIKyfHcRu1aFbUfPtDNMsQoQkR2pA9iuVaiaqmpi5Yi/QE&#10;Li/EG29H524RIhRtNGWnpyamIqkXAcd0Xw0YHjwYHhroujk/pm3RTK6+vMxIw/snymtvmK7p6lKK&#10;i87akhp8r66xbmt3f3xiopKwQG83eAHmIFOGdUFurloSYmOtAnQMzYhneHhmT4ZIIV76ytIahJnR&#10;Guzd3MupXljamF9ec7m8hP3L22l6Xpc4vdcyKBWD2OPCZrrjKap1clBMy+sh2ECr/FwVEgrr3sGe&#10;050g+se7l2fSeEtQ+RzkK5sJpGoRWxA1o2EiNc6/k1PCmXUp6ocsuH0vG/ExLxWnVAVOi78RkQSo&#10;OEueGGzl+txdSFSOQbiEpcJnvq2rt5Zwa0M92xSObwFOnmblb17W5dbU1baUdjQWlJcKwVYslH6o&#10;krNzq7jsFP8dktcv35rS2u80M5ifm9vfVRVdI6YpsbSSftE/OBU1jfUR+64IRQVZj3AazefOrt4Q&#10;dcvNTaUzRWUlgDJ1DD0aFSpiDr3oto72hrpQ7Z8YnyYRxyzIHYGdnB2Hy7IlBIY2RmV8M3QrK0vG&#10;kFkDw4Ou5bsXP7gHiZZcVIrLi2vjE7QVEXIP5EUfz33xnKVOOieoyErILRo6OzQva4vKwwJaQr1b&#10;ky2l0pBEe3WtY8nFQf8EkOju6v7844+IWwkjsYnBSSmRi4KctDTW8kIg3FpcUsHz6tuvv1mcmVW6&#10;o4tjx6ozLBGMvx8jGVDf2tre2c33hNpaz8CQ0Pz2zVuhdW19wwiAHJLn8P+j6b+aZO2z7LCvvPcm&#10;KyuzvK86/pzXtZk20z0GRgQ5kAggJFASIVCKoBjUjS50w9AX0I0+gEIKRZDBIHEhhhgBcABhMNPu&#10;tceW91VZlZXlvTf67acGPY3Ga86pk/k8//82a6+9Fo5pKtOFOhE8hvgXu+tra8BAJguNjc2KvKRS&#10;pP9OKeWa7EZdE5Qo+remFjZQLZCnsLlWRhwdplOo0d1zc0v7hyekZaLU4EeU35r88H4nnyPlWMhv&#10;+lEoD66w3wW2IfzwKFpE2LC9p9eG0OTMEt/Zz3/8U3McLEg9ovFHBPziYnW/NhpKrPM4tuGtbzs+&#10;X1gryL5UWqOVIujo8GkcYl/hJHEGiz5VyEooI9H3PA77I7tGXxqcmxD6jcyKfBI7aUCgKCjphnot&#10;AtT9Xba26JfPO2srdJA7nz5Mo8KtrW7OzIA88tj3Sj0xtqOjjQSCqoVgs3yhz8HdNUfQFfjBuFcA&#10;GDXZptS7ucMEsrWlFca6s7sTHI7Ti5xe4xjz5kwW1zlcXF+dnF/AOBkfpSG6OhDt2dGRuVOYjsQO&#10;oet/I4Hrj/0E/ysHisbm4rolSkzIReZLKjbEER8p1BerKxAUKO2W/vrFUEwCE4sBYIi8KEMli7mm&#10;n8lsNFkFSUbKavab/O7hu4WN/ZPLR92Lx5Fp8GX8FL1auLdfttVV/5N/+Hf//M9+Rufav2LRZJzg&#10;pltgh3jw4/SYDDbUOdFrlpRA5zx7GUniZiv/6d07gzf8HZCNhJosLyLmQNAO9VjCVrBpMDBvrqE0&#10;YCspBH9ETWElxvOK9RXgvm3Ls/NgM8ljj3mpsjoppEITMb5L4jAglIdND3cLW6pXfguprRCy9688&#10;FdC3LOVXWp7BeHRe9vd2nKfYvIlGsFyoU4LASAUCHEUgjBwjzccOC/rfpk7Cv21QMfj1dCnRSvxY&#10;L8+vQc7ezFG+y2Hw+gAhNLOZZ10EnXcQDURdQoU8E2knL53OKP28nF0rdVZCS+381Ft6Fmx7+vu4&#10;BC8u5hhtokhoVeMjHJ8tLy0jPyfYc7nTB9P2xIQDMTvYyLSyrq9XVzaF7tHxcX2u+Rn/eP/cmI3X&#10;RUiSXlxgrtPxcowBYdAZ8T1Zji43ejHnTRrQK/8gTlAZM3BbcwdWwIxQ1UOGUk6h6BBUasDa/R15&#10;6UOPiOfl4WFMR3Z2FxTM4Zh92VjDPgFUWxtmJlYqz8/xO9bXOKkV0Qg3/HDO+kdGVTa0HukS45DE&#10;GOP6ZngwWHyCtWZdYSvr+QVCKuiPg8jXX38w53C6tnIF237aDsq2NHHAqMKB60Fm8R5+c3PPiry9&#10;rR7VHTOVz5OFAce+obw0xa4XrQzeG5LR6vQSdRkHZxuEAkMwAPhvBDlWIgwigJvD1Mpf9KsjjAAC&#10;KmVietg9NFjB+5ZlxvW1NktClRlDaqz8/ugYfIpEY2de9WzCpxKixFlSnnA2BKq4ZLCEhBpwfnMm&#10;2cO4grZNfquiujnbZeqw/mGqaP/oav/oYKNAFaeuQm9Y0zjc3zQ2IEShqcGs06lwyXbCU62Q0lKk&#10;HmW4t4zTy2RU66/Ig4IJ9gYiRAMg2zx9NfFig+oJ2gGTgMH64iZ2AEnAGjNOl/GEB9jJCQUZX4pC&#10;W/iQN/OYYWt1j+qyvLpJZ0rHiXIZS9sXTHydhV09h5pUZHfknjx/4lKE1D4joXTWKBSV5Pe/f+uP&#10;UXIpq7VQDpITbpZhgzOsbBobtvLb6GzitfFBOtulJwNr4UqEuuThsfertNL7wiITfezY33O13es3&#10;L59aQTncPVAoR5uMg4bbRvG4uux4d2uPo2pJKZkYne7jqBUQKnATVeAn4cPYtLaSawJ+fnzU09sd&#10;JAmxta62O2MekqKf4esnvpch4K3KIiAaggZ3t61SaF11rB5pHxWpUtT52SNFxyBfsXWwsyU7GooH&#10;K6LaTOpOCjGUAfqrjN1f1b+W7yAeuHxD57ueYYDsq8Q+PPHeaBTXqdVAfAn1J1pDyko723tTH2Zq&#10;GluevX5FbV81oO50y3w1dEqE5IDgQojm4WR/lwKNJWsSbXPr27aNkkY25g76lr6ebgnS8DhpQEM5&#10;OsZkMb9zcj3dZIEv5qpRjzr+QWFN+Iz+kzBRYvEy6WdjCQdrqq3kouk+aAgKRJZVbA4IbbY000sA&#10;Y98xmYQFi+12royNUKa9PmxGfbypB2sBzaUg4w809NX/JIPbIquGnrn3HhaNhWOWFjE2M3A90Hc2&#10;PX/1Cr/eLFlM3qZBtc08NTY43Iuwngjbj8ZsNuOZq72S1YmKoN0UoSDhDV7TCVDOZjoz8awTt3MZ&#10;wbcZGxtT6JT+aDADypMubWshfONQFXZ2RIfqyli9CMQ82QhJmFklntn08ubO4akMFcLASf8Yo0rz&#10;sFhVvxnoaPvpF8//F/+zP/31L7+CE3oBKkfuz7GQRSUg0bdTYMNqI+vgN2e7vXRtddQuSUo2MNC4&#10;uFPmHJHjE0n0RPcwkFu9kTY39pii5inHaxVYxXLTUOM9v1LqkmlZKATNOoBaRxqum+D7QbG5D33B&#10;2JqKqj/Mb64v5DGmx4fAMXwZrjixi+3f3Go1AratrAiCIkdij5b3IrgiRC5scenxIahFRlAK0p3C&#10;ltOZeAgHPUrTPz/DqXrWL21uaAQBWaWKliJomwTS9wERYpw/Ob+1qy4xRBQlNza3jk/PW1OdsDK8&#10;bZ/Q3ZDYHGjKQgBD7Smmoj1wioPiNxtUS86ieWx7alvOTj2BhcXVDYt4zo79xbJg/OZWV2CNEEVz&#10;TEFZFUyehnRqTx/J2k5pUq3jEnR29bi4nMJ0k4aiEb91zaWBBvvGSoQYHkOMk20zf5bfp2X1rPwp&#10;MBya+7GSlWh9+K/uPeQ98ZkfHnLLq0dGbmfgxkvQBztoB4O0ggrgb3i+LG8ebO/3ZDsydieKS/Ey&#10;FFn2TIMTpIDYO1B1zcyvs6HoHhqglIbgJ6p4Mj29vbTKtKE+v0g8+XHaoq9ZqeDU3dP/7TcfIZCs&#10;eDOZTG5jm5/uT3/1M8SUyUlyskKHT12xsbPvT2dFWldVTppicGSAiYdAeHNMwt7uIklAs3egQfAH&#10;kFOqcFhM1Kt4bz2EqE3sWz1QCfN5mBejUIZUYkKFtKjRWlbaURy6euTb6Kw2trfg4YvLmFAuwPXl&#10;aQwKkYvPDi2miVd6f7uofr/6PU6t+YUDf3XtvMUjLSrRqfsXAPGrqLX9w9iahyX4mYvv3xrmWL87&#10;Pz7B1Wrt6lfTGA1dVdw0vxyGix7vbiuTtYNoDjCD1dV1LAEZz99wZecMWF0X8RSXld5f7KomVrtq&#10;csjL97//ngAE30cTPqe/YIJHZjZxTfCUfNn+vm5PBt2npycDD4feIzVWubD3N7oIzhOJpilUCUx+&#10;akZoMYPELkK6mSJNMK0DJr+GYDO3LmFLh1iXiXYARslm30DPZ1++kYzlJ146nktXb2+Et5COvgMG&#10;Cpzd3dmmtrb97S3/1qP2Bxk6WBk08oAI+i48XoIq6mWFhiXt0sb2xhoSPEvrmwfczRLmqtKnvrGe&#10;LL67JPX6J83pzu6BAUXA0OBgjE/Ki8l20m2ob6RjWw5xXV5adBFUFVHAVICmuf3sd/V0jY6PlRQp&#10;f0tAmCvLy1S1iTYTnKK23NudYUbmOImewo4alMxeT38vJTrF/dHO1uHGys3Z4c7W5tnBrg2Zf/sv&#10;/9Xc9LS1N/C4WEoA8bMvPmOfwAzPXIYilV0N9ahqe+LZc+9xO5fXXURvFyyUhCz6UISF39EzZDTO&#10;S0AJJRl7yMJtbnkJ9EK2LJRhrikbiLTFvoJikZKh57aY27suDnU82VS3k8Thcq/SSX9UIgzVvtih&#10;x8GMhdW4EI+avRxWEv5BggkHtSRWKoNXgyITi93BzHkoaqgo+cVE68nOptm9IE388sWLJ07Rk2cT&#10;/UP9re1h0014eX5+QdSJlHl/52GGnfhlkFKTNcVrz81sBtuZkpFirgNLqBEppEq4J5kJS4xetqVp&#10;YKAX7uYLmCDoaFHTHVKqRgADrkqOhLyoi27AUT85Bp/4mrSZfFSsNwQuuY/bku+m/VUq7B0eSsP4&#10;xjFQqwwGj/wgKJX+eLRbd+xJaR8XFxYTO/vYkTAXJvn+6Asbic2nJ0RWUX1wcU/vntqRgK4ekErF&#10;ACRIQgA/fjL4X/6zf/T3fvVjtpS4sY/PM9g/Z+zpH/Q68GJ1AtzDYQcJ8lhQyYYwQvTEj+ugf0sI&#10;0vOpefzJ8p9ezT15tOmOlZiKCt19AtwHZx0goEYLlapgH6K9aOfuk2FnjJVjPHZvjypQx5CPSt50&#10;TIgTPSaHfWlmRiyem5neWFkxqhoaIstXlFtb293W65TFcUCuERi49En1sUNPmu5qeWbq7EhFf1bY&#10;yIWeaVB0Y65GfcMxVuZg0uuWBodBWMXvfvhhbWXZZ4bIt7e1O39b+dgd9gV2drWbNxAgzCA3c2SM&#10;HWvPwgoK98bgQJcghH1jTrwwt8BbVKbxvjMUoMJCr7qrr49WEcwhtjiCF1KWTtPN7jZ4UA88f/ns&#10;zWdvPKGEYxE2cAmZ5iZmUSoPCfLmZn5mxoNQ9Ckd7aS7aVp8P1mCMAtF94VvayU911jyC+0dzrqt&#10;CcyP/GSWb2X+zAK1A6OmRrIwX6e/6g/1zvHFVU92Zmx/eiXXF1df/+57ucTKF5RJt6S/o9Fzc19i&#10;+PR0fKClqYZYOhLH9A8f1paWvTobpIb8i2v53YPjVEdbpic9Oz2rDU0q39vZ2YX93f2VxZU//O4b&#10;xVnx3RXWE8y2pb3FftLKyoq6fgKGPD68urik1v/859bvHvTEZnsKLNtZjrVNcBHVlKO1vXV8bAjV&#10;VhV4c37aVl/b3lBnX0Ip6ekBgoJN5teZpie2jsGbDBONkI3RnLptXHvRsUX5qP5ANUBsS2Jl5Vxa&#10;3BGVCqRMlWSn+QzRGmZbUVJbXw1BQ2u8ur/ZPTnwmPCO0D/swdnqpohDx+X8Th3jQ9joDZpfQG7X&#10;KOIgaJYglHKRKh/yBOdODmlpGftf3V/bn6oorb6/gqxunNTfFnU0tKQzWhDL0AA3zfhJCGbQJbYs&#10;v014b3RivD2dCqYhiYk7RrAx2TKLsNpjzObNqiBc3svTgA1wgpxti8uQFSkmt77J8S8lCQedscYm&#10;eQhWmSRVlBe24TXbLmbo+lxeauPgvX4aJTCXceL5E8MwIenk9Ojzz1/5GIp4DaUno/eF7npc+dw6&#10;ME/UE4ZERMf1kQOs0kNsVEGaaRG/7B8dhUkovlwCBZlezfGzDSKraAi0NYJ3aAsnhH+Nspr+Jz/6&#10;4sWzJz29fUsra/MLa8olBKCD3aPLUIUEO5UMjk/UNrWSOzLmmJ+cxhB0jQQi3ysKJlTH2lq7iwp6&#10;gSicQRsapaUCj3Ey2qISIkhQKGPKPv782djExPl+YXdt8WA7TBXJRvgtntfhwaHUK2ccFjbo08++&#10;++6okNtcWdzKGWpQAissz88bcJD1TvZWK1XPwMB0R5qAg2/k7QPS4ZMgDb5AdB+vzq9O+LqfnSpv&#10;NHihp5YMcfrHn+JiUDFz653nhEJVQUrW/MWHhCt5EVBoaJMZOhNlz5awoXZkrXBMgz2pJ4FTIYQE&#10;qFDfx5p7stHwKPaeMG2c+6QBS0j4wcZMphXRhLs+sf4Xm6mBtYSAeVDldWQTXbV/8cdPB/oy/QM2&#10;kPsV9+zNXU+kwkTTo3p7e4eCoB50cLgfvA81Ntzx863gSy+gONXY/uG+Tl0nk2ipcz6Pals60b1G&#10;uKutGR4eIEOb7aT/DGNHcAniPc0DXLO1lRWnOmaCxaU4z81oaVVVuhHIBEq8A+bL4pqR6NLQ+q/E&#10;pOhNUhuOalB2Qo0HALZVWFwiOXlZ+sVAp6DvVkszIclXQ70hgrRKxK/z/S/vHta29r+dWf3dp+Wv&#10;p1cXt3b3LLwlFgOeq7pFtdhSXvpPfv3j//Kf/6PBvmwQUQHrWpmYs8Ez4o0lLB5E1nCr8A6y3VR3&#10;emLxQ6TWuULVY8nJgDdMqeDBNH0etdP8tdQpYj7a1YZziLBTUkKT1iGWA/yaZCwdJZJXlQzPQ+BJ&#10;XkxIJCGnb5CDd4qDEwvGrmNx6cLU5De/+U3IrW0TYNlJ9otthTf2DY9Q5BA+jKpB0EESrq0VJjSX&#10;2G4V1XU+kV5zdW6a4h8NW0lOCE6myMWWCoDbmJmHdihXVhVL8tzH91OcEtREE1a7GmqdV/cBDSQZ&#10;UQePKnTf0u3KyO7ubodwZn7xh/cz/UCkUgum56HuVVHVke0cIWr+4lXvyIhtUxi2vI6BqFnnUVzY&#10;XPf40DtUndYrhQCvL9OZXl1Z++abt17Gy8/fDI9NeLw2XeMdlETbHSmNLTmQIpPVg5pbi/X6A4Xl&#10;KdLK6ZFoqixNDP/WwQtGp1D1va0cTmCiPf2ARiGGfvz2O6wKsdKhNP9TTqLuak4SggD3j4u1xZUT&#10;iMHedkebcRFOf0avf3tzCdOTsN38gd4sWVpPnTSKqbMTwg8HEPfh05zB2c7pFcOwL95MoFypvP2u&#10;6HvaWzw7FyC3qc3YJLTQ3d15bIdmd0fOgFIACVMdKZ9zbmpWNoLGWJMHhlNua6N5SwWutrqsqmRk&#10;bPjXf/brL758MTQ25L5YvTYOT1lvTbygQbDCljvr8kDejDZkmmCHX1z4W+88eAoJ1Bu2wMmKQGdp&#10;aVdZia7tCNhV/KBPlKli1GRdmD/ByZH4Zcsq/JDvro0lPMcEM7rw2/euzyW0Uy7KdzdHt9esZ87v&#10;b0/vHeyrotubi5tLhmdnHFZODy/vbgICDqeOIloNJ2ehFdWayZxe8eYrkI6lpIcQv7a/dtPXcFp0&#10;k9jOp6Q6z5bQnW+nwrC1YrGFP0lLB2u/DhRcysmry2tAIE2Awte5nfz0qay0CJVUzURgz0gbQWNk&#10;fNxx3SpsU+cxsXn92WugTj63ZpBB/hDRuivbKcqHMGHx/c6eOWtFc1Md+bixFy+Jh4C7OclYjUiG&#10;UoatzVi7zgmELNYxz6/efv9B0nWKNnNbCgy7Ym4c3DGV6WxjoC171dU71W+/+e7w6NyaMg6l8KYa&#10;q6zk/t0u7KCqmp+5vJb/1KBbhQJYyImkmIQD+NXnLz5/M6E0xus+3M3vFjbTrfWZlnrAf2tjrWaF&#10;aZpBO6mshcUl+2PEjXPr+d7+bp+5sLllXBU7XVOTDnk6bQBpflQMM95cX3UA+geHPSvmEFmyYrwi&#10;yss4EYf8C7jrISRh4yUcHYecbFGRfVM80uWP39xenupq9ra3fHKC4QBJQSm3tgkk00vhqCNzkfWg&#10;Yia+KTrlUWmdmIQtagXiKuZEOeJkBaay/NHYgC5S5+vDsUEIDm/v+ITyIJRV1ByxRsPPZyNHB7gu&#10;TDIwJEaePBPC0K8M2JSV9rjdNZrhOyfX+1QfHod7oRemvLsPeSIM1hiTCk9B6Y1AHduPIVrw7xdN&#10;k5XTIHhGHn1cFnnsmuJHhcLJPRO0P37Z+6S/A70oNkw4AKoIr27Wc4QcVniEVFfTx7cL5IVTGapB&#10;YETs8Oj8N5EfKAJDuD7+FRa5FxFTPb4LTU0oeJrXUFyqqvK8Gxtrs5m0ml4uSnZ6HvT0Ep7P5bTL&#10;eUhMSFZkwuziazZivo2eXl/v4WezXXBbZK69XZy+YvZWun+sNBPfhPV2CyBJxsQ4IbVoSqVPM21u&#10;td+scFPieQe+uXnhycXVys7Bd9Mr/+bb6T9Mr80VDrZOL1h/h3Wsx4GCnwjft1ZVjmba/jf/4Ff/&#10;yT/6D/xcMQ5alehjRB2kPyUYoSdLhMoaRBaPdGhkCF8i0SgMsptnrdXTdchn6lneatrhIFZTuQDk&#10;VhOnvVSjSajuaqLyE8iwwtOjJwqlYo81Vocg4Uz5oerZR4lFL0RxqixAb+CaKykYwcrQ2H3/7l/+&#10;q9zKajJRhQLJW6ECQSC+P0iMQeTzCZBiHWW9bmjQxAT3yCQW5UGH19aRQd6LIUJV6GjbUExAjAd2&#10;Nor/7a1tHApRls2kV6WHk7Ho8sNIC9vbujodJRSCgOndfdj1GDxqstVkxkv8TPxUBnHkObQ1Xb19&#10;iPuOpeFiVAxQKbXw8eHK4iJMJha9y8L8yBOA8ygOlhaWoPqUGhh9e5UeH7KPUY4xvoyoU4cQKhES&#10;ykCpgaLrYDno2OTYhrsTjT1xdVbI5T59mtrd3jUC96xBjuKg2lwvjuIPPAl1i0gn8YqFZtiGSIqO&#10;WY7H0tZZXM6c9Tj+OGHGs42kBBbTa4XxizGI/WepKWSQ82jP4SA7/emjOX99E5nACnkYQMeVAQVA&#10;82eO1Nedfvpk1NyLzruzXl1lgss0ptjs4eD44tWbl5//5Au+tKmujKRCXA0yoXlSkkHV0Jd8cEIH&#10;FwfHxhnNDDt6s1U1seLGfrlneLSjMwVkiRvDUn53W3BRHDifJrHWUV6O9mj1omJDDoj1plCHif2T&#10;YLQF34MaQLIPwM6h2Hv605qq52EaeL+FjP3w0FtelnpQBd4p8vQuGv3odhNPeXhlcJ5ZzZdZ+WDQ&#10;/bBvq9WPh2QmciiPYvp6YQHAcpKU7N4hNp/y0Bbvrs+v7mKjgUt1iEJT/LnDBoJ0Ep7LIXZd6Liq&#10;r88zUbuI5ugcLOhFhO7+/uQ4X5r2oX2pUNfW1/XYWxsollsO28s3b3w+T+xw/0id6stqZc2KGprq&#10;dFRuATwJG1Y5GA4NVVWmmPv7O9BCmychNVdWGlKC1dWgiMvr+83tPVVXc3PD0ant2Fa3w8eT2ulU&#10;OiH2w0Lar6bBBAatt7uzc3FJywhHpcd5gjBiLceToTEihvhvd28fFCoQaezc0vLTo7POni6hgKud&#10;06Y0bGptM3iCnYDqBQfAedJLPRwcn21uEb86/vnPf/IX//AfVtXUwypmJz91dXaE6uDhPoGO7vaG&#10;4f60Rm14Ysxtlm7bUq1dXV2//JM/7untoihr+4IgqEmyMbtvyuOsqqEJU98I01z5yYtXZvx4SlJp&#10;uqvLrmpzS7u/kCABGz6YoMEfKjMw0jcwyknHSWyzDHqmrTRaKlEB6FPoKlQ3NDuDgCJyEG694rKB&#10;9C4NJpZYoVZ96+G4p9BeL8vRAnGPv3j1+ssvFc3GfvTjNKzY7LUNLY6EGS2DbNcKRUPYRJ9j+Ci+&#10;A/YEEC9ad2lyJBUK1ObZrjwlBVEj093V1tlxfluyfxonMFFwj4xolGBUYFwiviCr+gGPuoLRVECd&#10;QmspGtBHJdf46/ibEEfym2OdMqrSGGj7mVZCngyl+zuQVy4NAZM5azTuEL7HgsA/0eKqdK1dJYBz&#10;APgSXpB68OOSPVTvC3LgF8f5SOxsRfgQ7mC0fH+nzweE2PoVIVUneFCc9YZGRpR0CninUajXduOI&#10;eN125Yl5xb4idiCCjlMLU4l2PyxoNEXKLGnb/GJ+cREZlCC6LkUWPwpC+xEcgrxg6YvedKiSlpR5&#10;PosruXeT89PLebSj38+sfDe7vrx1QI+QyruO1beApmNnmI60VFe8Hsz+xa+++Md/75f/y//oz18+&#10;G45vK7JeXK4akLCyqq0VfARNnUcIp5UCuGxHNql2G5tbPVj5Q5vlOyt1NQJqgaBLVdKJCeWCoOAm&#10;66ExuC4pCdXQhItkDi8gwdloqHpboQFlPA2UrKkJHhkKJeHcy4uP37+14OhM+sneljpF0kJwR7Jw&#10;LaY+vJ9+/9EaQGN9/anCNrjDVZD0TDrtc8JXfX5tCFKfalR3hTqr+lbPwC8Av1IpDX1LM7KFYj84&#10;WSSzmxp8LHU6ahK6l1DY1d0zNj5qjlRbxde3TdsrxIBk5U6JSxZeXMrNzCyfnmlFbpRGJhxYn9rV&#10;ithotXobtj9mCInWxA1nLOYqMWg/PTKyg+NLLaFueMy0q0YEkfVd2vFn1jaHFSRqf/7n2d5uOQ9s&#10;Ij4LRDpYZZSix0Ouqq1WaHuqSspQLSBV39rCblXRB9MD3UCiiIN45mH0luyMqgo1JZKmfObYuyNi&#10;EeERNwYSVdfURsWG6VLA+MmurtYEtLCzuSljwcdovaTRgpqaj85vv383LTRT/6JWo/wHZ/Xxpk2n&#10;Ei3+mNo6ym0dPG0u+/u7BoZ7V1fXfGYStepSJKb4+SWlufyhweIvfvnjdGebk1cfMt9hQHt2eFzf&#10;1pFm7Ix0enNNM8Xjgji0Z9Kkb7Tiy0tr2IDSu635PHKvJ6juKC9dmZm3hQn0ocnnGRpbkG0e7O4a&#10;7GgzX4S7IAYlW1uB3ASolRhnxH4w8RRq/pVVP1WZ3tymDFdiZfnOTUHDB0Qarsd6vVlXkBsDQFbJ&#10;xRTXIjxjWv5QCW9u7/KK6lWCj9l55exr8SemKop8wqnii78NZDjoSFFpu9tJFEoCTVl5eBzd3wZ5&#10;3R6a5rm/5aLy/uL0CPwYPNKy8rX5ucP8puMXDHPk8IO9cHpIaPBIA3Cdz7/6Qr0frL37WxbilGXE&#10;TWBzZ7q9t7/XbSPlgYmMLWyY6tgfHJzMzC5DiVPpUPaZnZkL05uOdj/Oq19YyudCqq0aOERU8uvf&#10;fXNyemzWc3J65vT6XUuLC8Cl7v5BpFNvwTeikGWq/LgoWVdf6UZgaumkbU8JGutrWyuLS0szU5tr&#10;uWxXV9/IiIWQT+8m7dVPvHweVe/xcUNzeyOzxpa2f/NX/256dnE5V1he2QD2iOS+xa/+9E9l5dhq&#10;CBcs0uo8XzexopB4y4tvMZIM0TuHJvqGhg3jsz1dyEFBIQEVnJ4BriFGbcQmBwfa0ilBwPcSryUA&#10;hQT53CBQJtt3YX+hxeZRUXTP9v7D+6ndvf2wqYwqv071ExV8eZUyBZ6pdFicW1Qj9XvCDQ2VVpWS&#10;mblbYMKifk3Gj0XStpZUy8FR2IeBjJAcEdP0YcKzttgNXV1aAmaYX6CiaN2sEb5484bj5PHRaX4z&#10;p9ryCfGSmjo6mcRhNUK/MLzUQLiiznKqo1PZ5tMb92hskDzQ4hTGR+fEw5NV+FAFpn7l8MQCUqxL&#10;PDJ3KaQmGTSwq6QrdXv8v9AcTBg4kQISz58YuYUgdjCXfGZQUXdrla2haNNUwYn2L+QrCOF1ZMwh&#10;//g+vIAYYKAtWz/dlTI4vQcdI7ygTpK3c6/6h9AiqMZSXNGjCV3I6WjLNFrQVG2rxGE7OQobpveY&#10;ZQ8E1LbMsM1Ae/t6RT/HW9bEWESSjXRufJCkW5mV0AeaCJo0l6DgZAXjLYob5TFKh7LYTzYJ8PFL&#10;O1CH7u7XclvfvZ+yTeCXITpyk7RZA2wZSrd8NtT5k4meia42W7Wd9dVD6cafPun9Oz96+vd/+aOX&#10;z0chJIYcnoZO0bQvKLn4nMX8y+wzYg7uK2P7env1Z6YdyiJHQfPsyMV+iKcf0s26xqBgJGvByZaL&#10;126WE//MRmKoHeG2KRk4qDvQ8rHqLtZuq6qN6HBBYzm0qiZ+oGEJyuLsTG5haWt1XU+wvrL23dff&#10;FDY2BIjgYvnhd3dLs3N0yzw7LxuP2AdQPEFLvInvvn/7h99/p1yyDSKViB1EgsLLOpHa2s1vxjZV&#10;XVgIhOi/FS4C5NU1jrbqgawP+r7q3zgKVVPD5zXEiiLYipAMgBoMwId5lfPEHIxBdonh0pXBZEto&#10;qlkA4Hja3gY23T+iB43TH/y6A5/D7p2xQEOjDBS2J3wBG2JIoCSDkKv0Q7P//Bx9wrNxwBuU53v7&#10;cq8plq4ole0ae/48EZASeS8wDO08GpTFaqCRedFdKvTq6LieYhGpIWQL/4pEyFZ+96GkvAGA1ZEO&#10;GcWSUrqWxlSuhOim1T6Csu7v63r17GoaYVRvCir3O7ie0FTyNDC2UMjpG4TtaGkx/Oxv/vobVBQH&#10;njm57gFqkOnKPn3zOrTnbz2WLuMTPB2PrHegDyaNZKNRU7UuLy7PT8+5XS6MFr8z1Wo+hVazMjeH&#10;SA2lOnXVyJAWFw8+edHW2+vZEvwyjtrK5SGKqoO7qxgxzMyt7RT20rj41RWOqNkyjYDZD59Y1xnC&#10;kEhNjwyX2wXhWggdbmuidifCPn/5XFJxqWKFUD0VQ6LgH4l3SMJogEP92c8He28KezFHL7rvovLI&#10;Ip70NKkdAZTIYiTURGwrUWcNvbrSshC8qK4FrVjAkkIL52cJGyv5T3SoBitUfR88ff8nlSIuCbex&#10;/GotB4nBdlmQ84MW7ncke2iNbvphTfFlF4+dKztYWJbRZDyU7rEQmfooT7uzdLmaPYHoCMhf43qk&#10;GlvDkR4YuDA9iz6lBtLx+Mk4Gris6k9RCY/u4+ScVCFkQeoS1Y6L2M4kc18EaTB+M+k3fb/wjZT4&#10;silwL7+18fLFM3rdqu1sZ5p7qEIYBOr+aQguSXbRd9jeBodGALUueqchlmGrkDyzXWlBH0qQbKZV&#10;DQ4PqO3Dvbi6khiFJ1VN0yHVbkdTy+9ONbS0Rziur12cX2SFZAIS7K2ELWOV0eQlhKzRjDc36myh&#10;llcgDWlWMG/9cfyNbLs2ZfoMx2NTorEpv7JujqNPVMB5cSKYciaXWw8Wj/1pC8T26G7snllGdOFO&#10;vBU1PRqBw4jJM/1h6v/2f/9//D//+//v//Sv//q3v/tm8sM0ZYCluaXf/PXv/sV/+9//i//2v/vL&#10;f/mv3n773cFuHpzJVkJRLROYfKoAkuWTYoJNFJLFGQl1YGgo3EwbGjSpglvUgdV8Pu6l1ZnJqWQB&#10;8HJjdfnT+3eQDgUxyMp8y4A7lkaZGiVdSoir1NSIxqxyVCukmlROw6NjYRwQOxXaR7qksa0gYSGp&#10;mSUubR3BUR4X8GSaZME99vZBgsGn+NuleacxTnWYtAVP0aVP6oLg38BvokdNdgJjITOhiN7Ye+5o&#10;b3sxkGqoCUJAwMchwxJpOJmPWP0IJSVpMZHouYXYGRwYasiCvr6kHKLl9w+usO8HG9EkWJ1PIwA2&#10;t0il8durcNqDguy65DcKk5OzPoK9CR9eO6SGDtLxQ6RMyTTmoonWkB7Zh3TFDXIFV8lydW1jdXUj&#10;jurJOagMx157qnb00tVOmmZmvZwkssS8Gu9uuYdmmKO1NzwdyIz1tj8b7HzSl+5uqXvel3450NlU&#10;xcjm1spwT1tjb0fD+EDmR1+8HuA0mViySBsCiteF9uLiKUHAZS6h3K3EC/Wmmrpw6Qo9IHvNZfpU&#10;zauAJE/sxLZT6OTJK/HA6SWG4GdM+FSaMamKdxEyNUmTyuMlLDQQASw+koCBJ89PTcH9nWMn5vTo&#10;2D882N0WXmcnpxvq6rSnb99+WF3J5Te3IXUejWwKj7J+4136zGEJe3GtEDSChvnNLa5Pzy6AjDbW&#10;Mdo5Y7cY18tVxulWUDZWdZ/77ALcLuQsK3UqhplvfwuPF5HlVBza4J0DfmMrqHojlyNrEiD+yYmB&#10;loyOjBNUrhBkIKZ8ocCTMOxyOPFpQgYdbQUyeGtrnJwdIAXD/Pzq7OKa7y/3m+l6COEddxZ6CI/b&#10;x76Ik2lT1paL0CUdWXac+fBuM5dTHoK8Qt6osamvf8B98OvpvCzMzCpd7XTOmJcYGzfWEMkyUQAW&#10;GjMbb3vyAbyoNkpKnr56gTimBEZJJYV/aaabSBafhrHPBZMp6FroMeHdwDCRy9j4kOdF5AutvqC0&#10;nJ3IYVeclmkeQxRiM08ipZZXW/382bBKwVKdw9zb26kalc8ElOq6Gs/ZxJSDsW0lZZDNB7vnNHQw&#10;nhLtI71mBviGlE4GFtFA3SsWTL9/79tp54RGdUyVpUUbbH39QAWcPTwvl9icorCxScz9yx9/3tXf&#10;Kxhcnp4tzc/vbBm+Bk1TG909PJoeGPGnw5pUNGqgxtZ2Fbdg/fzlC+PPq6Mjng3xJvWFpg+GAsEB&#10;Lv7yy1dv/ugLofRmZ9+CnmTJaez0/nbx6sp9RpX2nEMJhMoErePEMNLLDW4BFoaaS/NSVXN0fUXP&#10;NHrhRLMN0kY7Tu/z2LM+/m1UPL5wwuITnXAR5Joo9Wp5hbKuLKO4X//VRN1AJhG2LEErObm4+eHj&#10;/M7h+ZPx4egjUBNCLFMlasjSoTqcnpxy51KpVqtje7sHFkPJaYAtEzGp8/093jAny8vLG/n9wiG6&#10;OFSyNjzv4iwiEpHmuAIqp1LN4fHA9+7MBK4K+fbVy4naigcsyJByDLO94sGBPgKrntjiwvLMPCeO&#10;nbYWpYBm98BX0iMI0TggZi2KVVND7Wk4hDAsq+RzCZ2zVywM1JnLBX6yu2NQlfhgxTe1vAJnBR7t&#10;b29qpwu5DWq2+MtaB4Gvtzv7x7/+pa6CD6yqhuwOOaGluXmLSq1N9qBMveOUZkYmRJjC6qqJqUP9&#10;9PXrEDG4vnYzVRswL96x+JBKlMtT0gpxG6UWT0L4UjDFMr03ji9yePTf/Hf/4//w3SdEIHDT/snZ&#10;2sbWh6np7z98mJtfMIAASnEjqqkqSbfVSS36US9UGwIlAtUwAIhkublpiOVRxILAxcXM9IxjQxND&#10;vlyYnf/22x+Ee2jW737zzbvv3q4tL48MD4aq8O6eW8nZgt2KjZ3ZubWZhQ1AkjPMysKOgNyQ2HAB&#10;qIogdZK0Z6olCEUR67/2sqqNwNp938OLuy321gl/RXzwGSLK2fcmGpqo/It4idpqgDXBYU060RB7&#10;j6WAUEgNwmQ0srFkH+YiYZcWcj0yrvWtrtbKZtXiw4OxEQhadZgYg0cHJX34eaElcBMWts6q4KBu&#10;iSsYviNUucKgUxoPgLO5KYZbMMVjC8b7scUXBuVYC6dUM9dXcphuenEfRFEacjTnANvw8fWJky1R&#10;85trchDga52rz26PEzyzvbPH6Hdubllj5dLCS4Q+NcTggLa2yzVU8yFae+8ryyvh9vi/+5PP+7Jt&#10;1xfH+g6S4whQKsLWhlpmF7rcg11OnzgT9NXowSYOQr09T54+S3x/4rFFDXVwsLq6GvaHDUohjrY7&#10;4axzRbU5JF0fBTISuYUHJNmQlq0MrhTgUwenf330dZG0jo5DUFfU84PdmUTS1pMPyDeUbq68a0lB&#10;lx9ApPuAtq5BkxU2NzZ1cZiHnz58OrOyxLv68ESkDrLIHfdTFr76yyIFhZlPNL9ORiDuV8cIJxg0&#10;pcVOD8QYgYKkj+PILcmUXTNN80X4dgykGrudoU2Jz6zf8qa1k2Wl25vrNZUh7769sRqSrfqH0KmP&#10;pTSMG0WCLRsdgOrLhVRwOhNW5lOdqYHRYTiwlQKzGaKvcQZBdmf00/Eww+vNq3LHksR0q+rS7ONk&#10;aqi9DPkmZJ1jOljRme1uE0FurjwTP1yRZ3dCkdxBWQSxfmBArnWsdZMOnuGoMQzoxnOlagut6hvo&#10;9WRAhZ9+eAtb9PzRQV0V6+EEx8VLJw3EKmwR3VAPe4s65eaOdtWy9lMFp1Tyw+G7TC2NE2+vHzAi&#10;9KkEp0lgijb2pRV+uJ8evLhGUH50dMiMxJG1tOM8EOBTgMtq4D7HxEACLRul5ej0wsnwhtCvIlB2&#10;pInsC+S6c+Fgfm5pI08Wn9pqGQa81tSDHp4YL6uuliqItGnBK+tIIN21dHSQl1uYnYt4fvegVTUs&#10;cShR4cMcMN2hsA3JbCt94V9QLQHDAzS+e/l1T0zziqismL3Ggt0pNNdXvxwf6rbV9XDbVlNeX1He&#10;lWp7NtD5fCj74ulIamDgvqF236baMVGCgM+2Hu7+wM7s/kFyo5UehXhpCZhBoxlBBcXDLlnQDoJJ&#10;XldSruvIXZxZLI9CUm4RswQURPqiO9CxcHNpWY88mxIpvCgii/jtphsnpET3d+07l9p97Wkvfz50&#10;W16NkL+5f762fzm3tru+ScuidnikD7EivvrpmaZHqWZK5AvOTs6qB5HswmnigV15c0faesCtXHt6&#10;gFRoI3Pr4vqusHeqNs2kofGE7SIfGAB770pSRrZJc1LiBTlj6uu9AwBVtRH9yWmM0V0Q1dvOVgBU&#10;dlq8mp1tilpOxwWiCa67+y3Ke/yOXfgYVtYen6gtirFRoCAaqWhrfKQIzfxBj9eWuUxXq9sUoHxS&#10;yxWhtcH5PznYm3n3TuWqPaosL+7uZLoSDhr0AcZGRyySOS0jE+MOuQdIJqKws+tYef7kV4w8u8ee&#10;bxcKb3/7m9ODo+dffeFa6djkkjpsn5q6cNguAoBW9Q/2P2hR7XrvFEIrirY+Ft4Fp9JQhLZC893X&#10;7/9f/8O/ObKbEPD8o6xtIs7qf8OzyxJzeWNNeRvKTDo1/ORpdmBYoeMRSgThddHQsLu/b+gzPDQk&#10;h7Gfez+5ANoRXFXeSlLd39HJpQ6SxAVJFBXZV1994cIuhbDwtcGzJCeH2UhBy5KhTYED5iC+5rrN&#10;zWMRl7I9ur1ythUQMusJEuDRQdQn0d6UuAUIIsfXDyv5A6wommAmOzpQKE5kphDUC6AXTyjJasTd&#10;/laXxrEJObbQERPFXbX4n8RJJnSU+rNtfH7gpCpC45je1qq2mrK15RUdEdKD1Bx14p2ixze9tmel&#10;fbQgJCOECeaZVUCBCMkoCxN2lahh4GBCK/2RBoJh9RGAYlDtc+ssIhjAxVahIwrLHx4d8RZQxENK&#10;PWShiF/JFn5HdCaysUyBA+t2onqBoPzpYVWUuJAFzsFBqq3FwfRv0QCBEMhSz59NCFMSnuAJSS79&#10;P/+Tvxukg6vbSM5sk0k26/jOLd+HbBi9QOaIqkJS/QNDA04hEVcJzp+kwxMT/Xm+Nm12dYe6VAxQ&#10;JdgPSSxBiv1GvCmQVojwwRIZpxh/JiwPaSMMYdB60I6sjt5cCXOxGUdVzspa8muC/ZtoLPz7jfk7&#10;n8p6Bjljv9H+KFMwD5oYgi87Pj5K8zyERSw2RDFcEWARtUcMicoqG8A+3vTkDG0gBxEnAl4anxxT&#10;IllOUo+H49jdg+dAI1veJfUVezxFdLRx8fmaRYngNKtk5IMSx6S6tq2zK0RDzk8CN6bZa8XwBOxT&#10;IlK4z8wfJFSVg77cCdXroIRgAcjoKu7ZmRlGysioBF+kJVEMwibbMxUSXjvam9EOX78eH+jr0vEv&#10;LCw6T+oP1DGPBebjwSpKvEabg/SaY8JNRtwDBA7X16e7ukGJUq8pIfouk1EbigYdz1+/7sl2ejLP&#10;Xj5v7kh5eo/EegxYQaF3aMCH76SeescKlHc0VqlNB3p47BOKWVKke/vwJiCMwqXYIbbo62S1yjrl&#10;YY3zbsorKHR192GhXpjM7OwwwwoVZmIUJSXd3V3WtHfzW1CJYNCG/uKD4gZDxHKqNt09nHw/JY9o&#10;SXsH+g0+fRl6cnoll573R5TJZxemwk2tnlbD+JOx8M4rLeruysY1pr9KgAbZdXcXQCLXQvZouW7m&#10;1s4PDtzu/eNTagCaywIzcC7lPsM1ZysaDhxywkI8BjB19ZPv3y18er+zvmbVZF5PD8a0entiu2Gt&#10;sLJUUVX+7of3DVWlfd3enqNRSdj9R3/0U1tMzFkPDvdb+7KBsu6f7F5e/9X13Ye7e/IZ9Uh2KwAA&#10;//RJREFUcqe+jC2tVGq8proiQRMHzHwIpafRzwu/hYaW5tWLs7UjGxeRMMG/1tIenYNdKKGZljI9&#10;t7BJiijNelOHVkl6YPbwwBNw3UnoLqfavt87/O3bmfdz6wu2fI+vnDpFg0TVaoJaUx2OLnfR70LP&#10;bi/VQ6Qo2yktzC2skqoxlNFuhlrC9XVzW7sVsNxGQRFp92BszAZCuoEqb1OjE8ssTLjpHxrA3pMO&#10;rYU5k1RZDE08CC8LbUw0UIS5g/5gjzr6j/NzuBGtmdqaivaOFqUF7r9c5XftH3JYKrXwkC/swJZ3&#10;g9l0JdLBsd999x2kwdDB2U460RQ/wRApqwk/UXJUtU3UqxqcJMqI9SJSpDe6jMVGkXaFZVtYlAQv&#10;Z7S1tLhGsX7T1EBZ92B3LzwMTL7Jc/m43TQXa568+XzoyROcZF8HKuCSioGeRv/wMCGUoeERtdfp&#10;Qein0pQPif9iNJE6+S+kQ29vrWT867/65q9nVxJaabj+JXaWxbilODN8nC1S1FeXttZXN9VWUrP7&#10;6o//NDs0QlnJ+bSFj64MBtvIW8ZYgQNJwV+/m5le3wt6N8HtXdaxed1Vb3/X6NioKobOzUZuY3Bk&#10;0Cxxbn5ZAPQ9FpehxXloIi4S3bNMd2dQ3ysqoIMhV1DO5rLYpdPYqGht0ttTetwAjGXN2EfX9rXu&#10;HpzMLm2G62Ay5tf/+Isw4woBu8BXZCMdfGSbxJpJvgnqkTY0eHRykSneXYSKEJSNhKrUEM+1K1Q2&#10;VM49LdXpWoYcoJkryxEGt8qm2OzWNx0cxADLUQtFZcyV6nD+CE+h9oDQEoTGW1bLO1GGqhATU4PE&#10;EtPkNcQIc7kNOVFUp2bVNzxoR1XwTHTTToAKgVETpwyVVriCrYFoW4wXgz5RVUUuRttnKpBKG7u2&#10;qVdammq5GVoR03YqQ01/tCKxGAo91jwaqF3dlP4f//HfNyHDZDGT0NAHq7OqGlZghAa8tXE88ezp&#10;8xfPvTYEMDo18hAxgkKhAN+A8YbNi/OeuHv645ELmoS65iY/pL09HWbdrB6UA3o3ScSyvIHo8XF4&#10;xSAcBbH7SkBxtXCHtAdhGR/j2JB6Uks92mYrBICz3nOMvxMjUllaTaKXt3JiQr68uOIjyJ2xuXF+&#10;xXmnuyszwgwunVLLgL83CzgBJxDCsJ9jpX546KMqWGxfiO++uF4zEhWNOcv7IfCI5VDNfwm5y5qw&#10;1e14UiUlOMAq5ZhEJ35qpEnoGVpV8ay7B4c5OsFgz45O9CBbW3sx8GdrRc/skky2CIDkVO9gKYuM&#10;smJIBsmxRJ+cEtTSbE/Poc2QEOgpMvN+HERA8xPd/zJrUXgZFGsNfX13TkHg8PX1Te/A9FerIbCY&#10;yTvByPdBuIjAe2/RdntzA38S7urxt7faSMz4IPp8rwD9xOs42T8QNXp6JGCA7a3VqYOdAh0fTaKe&#10;Q04MfnUiahFyG9kukwo0aU4VDS0pah5FZRVQXtk9xibKAgBmMlhE5NPPQdXcMTAgfBjDxSqRZxcU&#10;iXyBIw88z+DYNO7k5FyvLMrDaqgbQJ+cToq4yiFMLdO1mffvrCrhQGmiNdmeHisTZ7i1rVnmQgRz&#10;f1aWVhO79aOd/B6MxIRsl5jZ27fkUvHOjHvX19Z1FZ3ZNBrfwMigym95hcr4ivUVxzX2skLhHFTc&#10;ODk1LTB5Jp7i8lLouiEGQzLV2JmuHkjGzPQS/ICBrI8qo2Ch2zLr6u46P9hD20kPDRQ31MRo5+g8&#10;V1S0hiH88EDDjYBbuxSkmE1gmJAAA8PFGNBeS33JtRNeuVFR+vZ4T4Dg/KcoCbZQIKvRicbwNcJW&#10;SX34DoZhRbKAbBWiYh23/Pqirbycpu2/PT39H3NbC+zRLmRutmLqEHjTDSJrR1Nd6eU5XlJ+bUkF&#10;aYNrcW6WZcLKMjwQLFeBX+1/JR5i0csrOdHVMWRWHwudwQGvFqSIyGCH6fiGx4YR4yGKaC4DQ/3u&#10;r/DkA2KuSZyStxIt4fKcw4ZCz+TQILahpzsbjg6lpD9qxWQNLmBgBbya3+7p6aIMDO5HeU1sJExj&#10;3XdLHMDyKyF2W8+7fwSpzm3BS+NKWrABo6AOKCa1QkKh55MKdqEiuBGTQHRGGo1FvlBlL+e/erS/&#10;o2aSemOCe3aytbpMyYF5PeheG2VQ15zpxZekeG4Jd2Np2U1saW+mcSt8g0NZHk2++4HzTvHNRWWZ&#10;XtULCJfGxz09hVSEOcDX9e30wtq3C2uJwJZKiB5qKD9XlRVXlhUjKloWlkoBHuj8Jn8jz1+RtEDH&#10;Cpu5y5Ch0FQlfsk3B3rx9c3r4gom4wad4a6RGJfqsMMPsoF40JV6yzzbNypsbemePVXLn3GPwhxG&#10;IuQlgQ7Ymsqmm4lkFT84vAxcG1o6K6o5VAo1FZoTgUIq0bbFSAlWdHDoOtgaW1gpWEkMA9TAE0LH&#10;MebEiTe4o5lkyrDw8mkhjHJtgkfCZ0KD2sg1MIhkkztwVaWGF3zsCocvN2GFoVRdusE+yAVGKhxU&#10;UHokuzhFmMZaiGAGANKrqtTLEQzDrCa8NPxqOhVwTpdFLkz2Z5AewpI5FhlKSqUGtBEVquV+lRAE&#10;y9OQtcR/pZ5GKpa4AJUWoCtYBoVDraod80vaQqQQ2wVJJNbuRKkDZQyLrejuWlcqwWn/PCgYK/Ea&#10;P9aXA4V2ZbOl//t/8CfyuT9Djo8RZknRk+fPxp8+8YcZj6kFfGsp3cUAyQLZzed05VpsX1UhCQf2&#10;9LxgAwCAsG+IMOJsxaSzQiMcztjesZyhAAHZx94BwoJVyORDKL70aopH1ZZ44VvR//LsH3eYFH1h&#10;UxogT8SWZNmjCMTqfYIl/BZHeX5uQfbyxNU0799PMocq7BxlM7ELgeUs80OoEL43Nnfy20FML+yQ&#10;bmLXeKWz0cnpwoUAlYEVHbVwpquzv79fO6/S7B8e9HxnZxePDkO6m9DF09cvaZR4eb49GcoQd4pp&#10;abUJOTkitAiRF2keOOkf+pWp7h4aJTKQ15mstFocshViX6aa2pES2+X17eg4IFBIDzYOw26XQGV8&#10;QQ097Y9OvZq3ILhDznFQPXy9//ryyg/fv93a2V1ZyZ0cxDgBP4ujk05wdnLGhrBogEJFxkzJCX9G&#10;9x0YHoQ2h9B/acnizPROvkAuyhAKiDPz4YOcaj1ub3t/kxrh+jos3a1WxMakvLQYLto7POzLgoDA&#10;F+FMx+smSDRBzkr80kuOtm2ebIhBQsE5caz1VWBLtM4xpGmi+NU/PCAjGLXg6KN7SN7ooEgHLqFm&#10;lEqRkUh3fzcahbF/BiMX/AVRhFjc3WpN9L7uvHGdWlcD4QW5OHpuzS6Q3xiJ22zwQx2z27uBwR7S&#10;WTMz88mgsNwOpaP47LPPgH4Xp9ZtMS1pwViWqCEZoRoQF4yfQyeyqRkQ2zcy/NmPf0qAe3tjg7fe&#10;IWEv0rvJ+haaEsIEvouV4rbWkGvPb227AmpVob8zk76/unj33Q/57d3qTFu4EtAELnqwR3lUVLRC&#10;ff7+gSKOlkqiQOVroNAyOghietg7NFrYKn347e3ZjjWsiwtqtiJ8DKQTYRkwnCsR8yS6JaXlfM5i&#10;8SlmpxUXdzfrZ6f1qBLVtV/f3v0OsaKipqmuMWTIo1Ysaaip6u1seTneP5xtZfw4/WnKjJZxN8Kz&#10;KLae233/YXZ+YQH8092VHhzohoCHCc/pudpRYdE/0K82pepFZBz+D71Id3cD5PP5Le1Upivj86/y&#10;ANHEJLvnpnfGKGKuD2BnjPo8Ogv3sTNe8dQ5t+0mVaZInKTawUWE+tpjw4S+lRYB6TWqZ9wFGdQI&#10;TeELJZal1AD6CVWdPwva/+79ZH5jq6z4pi3dyj5ItvaYQyzzHFWn+tEBJlnvuZBOdEcAxli2K7rH&#10;4tEDjr98jVe/PPl+7uM7IVUgBfZVlBV7hg3trfUdXfi3JG031lYq1FctTUd7BZrxbLcn33+4dgLp&#10;Nlxf1MSGVxEKIQYN2iv2H7W/q1C+4o5w7LUV8jvvZ1e1cmFJESYKFkUip5pv1VWU1FdWNNdVo7lS&#10;8rJdE5tppfi9IfpmHcAhB/kobkQoYvHkGz//8s1AV4qAhviOQyQbedhSh18sOukWhwhzwthubvjH&#10;pTNpz5Do5tj4iMZDV8L7salFDaOCqTTi8MPLa1vqO4aqGlLllfUEljcXF1WuIo9iWJMAecJ/9hYU&#10;ZGub+4e+tIrQXUUOqAjFghhpByoWh0zV7GVLR0J6iFGHHV5YzwaUnNhuqbAfBf1DVyeJKgoC76um&#10;suTz0c7ulHWPkP0LHhocJZEA5C2KfOMc+lMRf9u7iD5aAwF0cxYJh2CNoUIr2K8k6iIXuApssEs5&#10;Y9uOAxuA62wcDYwM2yxS+St8xN7ANzfysFlCKL1Dw6K0YEaLAD/DPxF3oWxkDqnzXFVWXRwc9HR3&#10;xj5FNAl2HO9JJKrgtSWx5FlZgRzuA2uhlWveAmZO6f/8p88lPGlOQ40XMzQ8pDRIiowYYyQUrRBg&#10;FKT0pp6U369r8xOxaVRAygF8Kr8S4SpafFhWcDWiDwYB+aBKysR5OPhdUciAqv2WxBFTYJUkFBqy&#10;ZvzyxIjEjUTmi3YhRpI3fmwsD+j0g2h9jesB7FhdXnR17deZnk7OzEuQhN/ye2eLW6ebOweOy0Bv&#10;Z1iKQpV5mdVW07LyanObe7yOCeraQjPxWeYIcUEFiRttAEqSq1LAPCCEDt1/b72iDPgJpP3sqy8H&#10;h3uhHWG3cnfn2hNSUQYCCELG1rL22alspr6ta2xBlaRhxumMjLcjCDnxff1B2lM/Uedko1rIkIsh&#10;Kv56Y2lBJlNDChD+YE0grENN3dPVo0vQ23mRoa92dkEXm5en9mZ2aXV3/8CY45h63UM5KrkkeirP&#10;Hx5t02C6uKKMGSc5MOT64dFRf7SdtsRExyKzoLZNBU4lrxKkCZIIqO4a20IwvGJLrknBUqoSxygg&#10;q00vQgRJJB5rKsNxPVol+22hth+uw6VnStld0hmX2iB/hNQeSmncGeGAYWwXWRd13nVpy3Tt7Bwt&#10;Ly6EIDowt6HeIHx9ZdlPrKk3Je1QRQKovQHKTYiOijmy+GHqFcp4Ia8NEQFSIbkI9DxUMZ9lwfff&#10;/UCJrbmdy/TFAbvR08va6nICrSL76NPxroFB+oXyd29fP6TCSaNhKz04XcOjw/IBkqnR9CBVpWdP&#10;cdb29neZn7nvV6eH3b2dZgLV9TGnaW1G0q6Vsm1fSM+qk450SuI0sAcfUdEjz+QILy0sY4tI9uMv&#10;n25fEesp6gYd6cjuHo6ublZNTkuKh7ArggrxgHhS35m2KWloXyi5/6uT/aVg31SCNSg+OITui23O&#10;xKbQ+wwQOHxvuBcnK/Q6aj8G5TR3fUF28j1l0OL7Bpr0If1XNdCd+uzJ4HhfprOl5iefjY31Z9bn&#10;51gjWNzxwLMY49Z8eR8VF/GGYQRD58V1Y+RIOkCQRN1qg6PWVu+wKTxhpHiLF+3Wt3e0NZruPxTz&#10;bHejM719euyvf/MHN9QUQhpTLwqyNPsMXqC4ztJOsNisxnFmjR2DxJ3Cdjh2z5ExTazGlRXLqoYL&#10;ZxcolxDI2kManK1Nr189CeSp5AESIz5fXN3SZ1YhE0/TExkgyPQnB8cqJGP7t99+DzBEuyUJhOGl&#10;IqD27Iw55AY1AoITRI8n3dNrHruorHj3rQbKshmTA2suyaKTWq3OOnVYHHAKqqyxHqM6RJcjtbi2&#10;MK/lVdhZNh2bGEXWpB5lNZj+CbpOWH67CIXCdi4XRJL11fvTI9Fhj3i2jW0deXVVW1M9Smtnc21n&#10;O0YHzLjCqqPtariXpaPE5riIqhqdThHc529PZ1i7YxJR35V0Y6mmqpq6Rf/AQIbGcgNnwCJbMeRo&#10;xOllflYbW96Iu+Dko5V8+813tNjUsB7y0+dj6faGovvE6F6715hqzI7VNGerG9u0nrm56YNCLsrd&#10;GIWWtqbTzhwgyoqOi5rfO9k+PEfSkRpVTamYeDcHPyWEiUJRUvoPXd9HW+VoeyJ7hvx7/F+w72xz&#10;JQq/oYASvylmeEGoM47pbSopvzlttWQRCzXaK/vKzSY9Bgp+jqOl2WtsbUVL1hfpdBMXstCZ0f4l&#10;PwfMU5bu6jHuym1uHbHe0pteXSZ7LIkAavCQbdYGx1Dfr6Rzv169fiPa+wCh13p0iPA69vSJB2sK&#10;62MKu1ualcMjy/L6N9/I4ExRXlNZDptxnmV0DaLLEsu5gqH1+lBMqCbHUfoXP3lBaVqC5DaHpWKG&#10;FxPcgJhk4r+dPydViQlgnaqhI820T/EbS7tqjMR8NCJslM9397G/YaSu40sGbwl4y7405G29isQY&#10;JjHTvrt7FB0M6j85qyPtzVYo+CRDSnE5QODgo8dWL6DPpMcdxcTxBNXIfvHMlB221e3tvdm5Vc6k&#10;Bwenq+tHmuxMqu0nX7xItzca1VoaUiab2yWrfXfGqMjRxihWfaLHv71WxEkUwG3vDARvl05d4H3Y&#10;2HfVd0LWa6+nf8BB8RP0Lgk/MPTfaQI0N7WGxp4S2MZCoq/hylayC30oMhr0NeXWcLEhRFJdYyTs&#10;/ZtSkNU1VlRPaLB8cZthMb+prCKra+QgY1j8ogvxw3cfP36Y5LcaTJXLK3413vHS8hrn5J3Ds7ef&#10;FlTJX37+YmRsRKEvwaDdCb4UM9rT7U9fPOsfHLQFa0VOitKGe9TK8NzKGgRYLtd9gkgeXSR9fiQv&#10;HCW7a4AOlSO4KikvGr3ujq6e1jTLBTYjSK91uGQe5OzH936X9tqZ1tWJKZtLtuj4hN8fHJ4I/rm1&#10;DVeMJAVkPquxhj8/FD95/UVFY8vq+uZ337+XWlBvAHAIR65IbLKGg12R3Rt1MdE4lazHHFqkxaVf&#10;/zDz9fdzSH4cgzUBwrWITAosWG/KGfquWGgK6PPLyclpAekAte2upK62nDYsiEWQ/Pj2vWViIHbY&#10;9BwcbG3uOMu6FjS6qtoaycOd8TV7RkfX1laWKCsFaHWtBbEkGLvOjU3d2WysQkkYPC5am5WJGp0w&#10;0G4PLxEokO8O8AExLSyuWZ5KtTaNjw65clNTc3VtbT2DPcOm+eXF5WHUcb1/W5Suq+spKW5tbuMS&#10;c70VkujTt9f/7uBg5YZXj37GiOSGOomZR2wrlGJhRJHjagSgicvKUK84FMcJsZKK+c5X62wt7u3s&#10;ffPks1fjr0b7BzOpscGeX/30WXdTRW3RtVo/nWoprCxzXMdaBABgjZrTCL4Ijd3Zdk9ayUQzAzUI&#10;vEFUxKBawMObo3JJFB1jHLPXXD/MtxvqXVjH1YDN0VI7ImBzs5F9HWeYmxYlLpHYnNTQSRqoMtwS&#10;WqB1SOPdXV18uNbW1sBo9B2OTs4K2/sOg1/pVIBXkD73Dy+2dg7tv4vIAghKpZDM5xInzZqiPopk&#10;LlaHrdbAFRoaAMJWoSyJinqUBZRNKktFl3GgM49P7n/l3R//7JcSgzZZs6gZbc/0MOgWfSj4Gvaz&#10;5UG5q25Bg83AtEXY/MLc7//Nv95cze3mt6UFxeWbH/3o2cvXQvzCu29315adKWQOdaFy1mXHD/DD&#10;rYwf7x+U3l+122ArK2/FYHJUaiubKkvrK0JCCzgULM6m5qHhYVrHRkVGDQKcMti6HlFisIr+KqCv&#10;wrZj3Nvfr6kUoxIhhTAIUZrzOYb6Kg607wxw3r77yFFO5wI2CLw9CAgNfX39fj5WQVe2C/PUBjUg&#10;nYFyQ2ow1fsUhxnstDbzaXP23dUZheF7MzKSFM7H3OycmzUyOqoP290/nV8vWHlOAmko50gSiIFC&#10;uhvot5iWhZyGf5LsZSdiRI/e0Mqe0PQVG8PyNzQIE1VfXPcwcC1urnx43suNWd/cKJ0ECgk5r5Ac&#10;IzyGdCX9o3DguITtU6fa2czZ1HABRWy3X4SxtCrlX93E6hpNWy21VB3z7DoNTCXYXNnp4ljCCUGJ&#10;h3tbYl30asrK8pj/ahDAzO5e2GUllumxvFtaCmXZ3tq8IPtFEyCEt05pNIoW5pmYGb5PyGylUknR&#10;deCZuCPGoP6U4Dn/X/75P4kyJHJVVBzuFbTW35qIGaoIfN5fqBtrmcvLgxdeFD4+ITEfnyCESOS7&#10;kIAJgxWFdbgt0nYHDsBYwC8CgR8Szna2TI5RLYKjlwwwwi471n1CMRariKkvOi7fyvA9hX/G425q&#10;jMuwv4fCYjzjQ7/74R0FV4yKjdyuFlsKRI7PdqRGhgaznc1/9ssvf/TF+MhgDxcXFrKJamuRt+k8&#10;+cjkWwm4Aw+FIk4cSmmpiHqyj40FHFL4JWXaEdO+MBtTh6czjjyfFhwNB4FOmFUZ1QbiQFAKyyp2&#10;1la21lbrOSMIBLEsVdpsi/TsZH1hdnl2xtIkjIiQrBMGcDfdlKELm5uuJX6cC49qeE/opCPdNzyk&#10;kcVyDKea03NljqBvzsByCnojVTxaJ2L17/JXub8fHeob6u2qNpwBEV8YUNX1D/RkerIpOYTsW1em&#10;zSDBW8R/Cy2bcGQMqej7W4WOw00BXEbHf/N8vJ2oDfB31EaBNFQZ7yF9tHKczvbUNVLgO1M9NLWZ&#10;fd6ReCBzg1HMVQOktreV16MTNMcjAwOwEtWzViKSBtyd5eKJVBUGrnf3vcPj5c3pi/uib3/3ezZl&#10;yboGPJWDZsiX0JIAkPQOjfY/fZ5bXpmfnOQ2try0ItWp0o4urlWgDdWlvGgclxgaXF+611AQuYeB&#10;nQl4kKoKhDfZpNT3dKcz7S0U4EFhDhX4mnemfzs2NjL24pkxl6ja3NFxdnnhoXi8MZG10HJf+und&#10;e6tXMoThujtM+gR7U7AIaYt9PuE6amf4CtnV0xPBLXwIChAFwJQBfMCJdXVjz55ZkMUzI/CkgfNN&#10;IdzKvsvrC03jSLajoxbyGbD068ZG5j7VTU2Fo+O3J6f/jhf4za3iQ7iBeURPHwbAd1LKOQtoE476&#10;uiYrJWBiCFhRSQOIjQbQ/cOcvZ/ulic/e/PlT16/fILmPNDV2dadae/NttrqoKqkLctkOvYK+ZO9&#10;PZRGXS4YFpfAA8SfUhspBTQHVic4l5GyC0nsygq0F/MQNVZ4gZG6lAya6pV1CIw5iNhGfnoeUWmX&#10;To1amaazp/Tqszehh1NcOj01qwmRCYQeD8rKJn4pXoxBvDi6y8rnhF7DlbbJP8EqEBDptcAVbc1T&#10;5o4CzubiQ6km1bSlI5OGrzh+MqVYZEUhk2Uw0sC90rphYXffPAWGyLGtq6/nyfPnMYCorAxrYavh&#10;h0fqj1jCQqK8vhYEnzx7IV7ts/MNvZHibO+g37s89RHfLEZRTCShbk0tWuFUpvdkb/cv/+v/t7AL&#10;TMj29g4/f97f19fVP1BRVytObyzO55cWXWr1LilXdb6MbJ5EffPo7IpKJMOEMMiUpUxNcfTOLkTG&#10;TUqR51fDgwN/9IufDA8PUYPSjUjAgemdnuytr1LCk1kBpqEy//BgSJpKhzos2VnxwafVHsk6y7Oz&#10;+bXVZy9eCMjYzjMzM0vLuXQ2/ctf/6KrfxCkY3aol7q7PqsuK/JMVNj3t5eK2zKC2+nRpuyo/ltz&#10;bXy6MT87+/1vInVI154zmrT52ckpR2Q4pc8g/swsb5AAfZQFU5DbLTSS9jf+SbAkSqklE39A0a6U&#10;NRSBga/KDsnOY3SaiWFG0LKK7y0m15UXpaqL2ivvB1tKf/rZU9Nu/DijeudHYk6oT2GgGYYq+qtk&#10;bQZIBm4ESluok3bNjESnIIcqn8rKWePl8oYR9g48rrQOB5XJuVJIwdDCS0dddXG2ubERnM7SUmH5&#10;9DCU2qytE8sRoxL7y6NE6das9lZQpJ+F0KrzhBGGKG9dFX8RkGJdHekS6E4sVqwtk4jZIgoR+044&#10;PZmO0v/rf/G/Dfn/cLQvd0wND6Xf2OKP5d2ixNIn+gC5NsxUb6K1xxXw4zwkhZKTRLOKtjVWHy6g&#10;QywWBLkrxtXhPOAnQHvUJZKwuBvGIMc2KbaDYZ24tcRQsKhELSxgeejmbR5KrC75OQbjBsiuwsUl&#10;pUCcWMafcq0XJuWNjw/39ZCcg4h09vRlBgd7OjtaffPZqan1lXXjNHWxAarri4eG6+X/IA7Hp9er&#10;63wxr4nCZLs6Y2JfVjrKeSebUe6p7GCnPCW6h0ZLjRt9jMrq5lSnhiw2aL0lcjwlZXZKVj69W5j8&#10;AN70yPwrNZU0uWpz+w+/WVtgLbkvoKyt5X0dgzdpLXa8LCAxNKigNXioV8D00XeoGHwXRen68ppq&#10;160znnQvFRuqM2i2ktdTFbYgPF2Zzmx7y9hAFryMe4lVZzwOmGvrTCsCwPAxrjf+iXVje3LFjsvG&#10;Oo2hoAihgIXJVLXI2OQ5EBbxhdRSkr0Bg4vhnjtKvcNjje3pGr6MlVUEA5M97rBDCgs8qybn5+l0&#10;Vgl8cXJknK4aUuhAO60Q0SoaGB33jv0RuhDb+jcX9jFi92txdQ3fcGZ27v3372gihpZ9aUlXT9Zp&#10;ReByPEQ6glyU1q8JW1dVEu5saaZQUQHZMdn60z/747FnE8grzroSfXBsRMpCY5uanF1cWEJ5W9/a&#10;X97YLim35H6XbmtVMYBSVNaEYlH9e/sHJAaBuH9srIb0UVWFBTs0GZqqTpejJXfGcPrymr5Ec4tx&#10;SBl9L0QVUDUM3ESfHp6O6snTcbMcjRRMQMmc6e1yr2anp2XHdE+3bQ+lvRH+3NwiuCnWzKsrcfqs&#10;SEF3ZmYWuLdmezqJXVOiO93Za7dudHX9/d7u18dH78Wv+9vqoJKFqozKxhO9OTspXN58uC1avrlb&#10;Or9evb49BHqqxwWom5sm0lT05K5uzrvbnv/sRXe2lT4vApDiCcLvbp4e7ZkCZvsHWtpS6wtz2ibm&#10;Y8g7gcvdh1mC8hGQ4BJqgIj7X15hIZzRCdKcUa8FqyKyIqHs8Rll492o4EY+Y+txZZdD3XfzUEJx&#10;Rrca8kyC3f1dbUOdB+jKK6npMgcJqCKGKQog09ngJOpcAcVr+cWVZTIRbak2jMqQ16tv2GBcCMQ7&#10;uVYQetEKLKk63vjN1e7O0aePc/KfWRL94Uc7SUqjC/PLubUc1FoVGIJotCbq61BmcMqENqLQ7n4o&#10;3MZ2+2m0TQ/3fHO7+vti8R22dHZq6MwCBoax8ultsuVVE3oFjBM4ddfUk8Xe38qvzU7a8B4YHnr+&#10;o5929g0SriNtL5iES3Zt/QYZphw/xctjdITL2/3TSxLAhZOb7bPb3PF14ex+/eBqdf8sf3hKGxhe&#10;Z3D46tXEn//6pz/7yZtnr58FNtvWWgntbSL/ZykImzh2ltwL7E743OXJsZ7B9V2dnXHH+gYGmUef&#10;FDawylV44HeZ4GB7G9YHg7UJqO0mRaf0J3PoGGjXPvzww/riYv/gAPqMIio2cimWtA2W1rY4+fKn&#10;FfmD/Pry5A9W8z0BscifjopIJ0SeM54UmXX8+6c39mc47ejGzEuFVnUh+BTnPsxqLi+CLBoo753n&#10;qbgEPJZYEqP2en/NQry1oihdVZypLcvWlXbVlnXVladrSpvL71vrK+3RqX7ERuEu9iM5P8audojv&#10;h4YvSaNEwCS0tAzJ2toF5GxvP21F704Lbu3YelUQ5MtDIRWArwzUiybS9sYgQZOUS8IfBhqT2zjY&#10;2Z38MCn8Dg8PAl0eu2kBTep/7LsiSVVVqT8amhsVuI4bnyu/cnluHurrANv6FrLmiR18mtNGB2Xj&#10;NsQLsZkU3aX/1X/+TxOvAJqE4Yka/9aYJ6Hzu95+Q5jhhbZF1Es+tMju3+kjDd7UC24LAgAY1EAL&#10;+uyHoGs/AvFSsjckhai19EgyMfXIs+NDYAwqWKz3KsZt090/ELl1IUKJ9+5BPev6kWjwr903YB08&#10;5JGXhStEjZpE9eCgMKFer4On+7FmAK5wUE8vbdCz776ENWkD7BCpEA/pKlwbDZ4zDbBtYvyQ7eqx&#10;BgjImp1ZsLZkRVeNqcoCwqwvLwFwjPEN58whYp8WzMKtN1wOGj0mSzuSqKZ5Zfqj0X17d5fKwPcV&#10;BG0A7e4wkzocf/3Fsy++GH/+FOnGMEbHHutRp6f80fDWwq28oWHApa2sEIaM1nPI7eubohIQQ4z3&#10;bE36kbbNt7RZyDX9QyYZMHML3SlaITal5XVtaHNbSy0nqaoKIR6QJQx5IMGIw/ZU8sCZT8n0HnuL&#10;a0sLDg5c1wHC3U20y8/Tndmwg4sRyLVzHEPBzmxHb68bjhSQ7M09uC67eYbkFMlrXW8aH2oFoRFI&#10;e2vB+foSRxHiL167hNV1jRurOcNYzJ2Y+d3eNFjbqqymOfft9x/fvZ00I/M+x/qJenednnHM2yYA&#10;i6cG47eKbv/6/uqcbQlkAm9ezY7iaz/PzfFDrhOFFtuR9pAUOp4Gnmdua/fT/Nr8+t7W4TkfMMc3&#10;29lqecA3p6X+aOaKGkuLvf/pmN0Jwy3tpvGwnOV8f3j/SY2oAkX9o+XlL2LtobzMmVlaLczOr29t&#10;Q9XoNNn13lf/SDaKLUwrkWj4yUSorWFJKFNkwLqG5bV1fYLtg+HhXjZSghclJMBwb18XoBbJzwKD&#10;VmN9c2dtZ3/t+ipXVjZ9cb4rXqqZE+nwRGkmCtGAss/Ops+vCvwplRHM6q9vNs8uCncPdW0t490d&#10;t4VdW2uz1+c3rbUDw12uhlt77bZDSkARB3smQ+HjXFy0ujivSguqYMhcu273G7nNQmFPOQWCW1nb&#10;8RzYNZ1aemlpW17Rtz1gXeEJWtfjIpkYS1gHPEFa0MtCFOwsqXQ5SmnOTYvh7aEmFv+zZ9KvvDa3&#10;MJKHQulxVauKBGnPeXP7bFofcW6pqDSzDazKulpTowmrLBI6BvfXckwo4R0dcfnVjSMpwf24JsSi&#10;vSUNSTWE6yzvhr2Jk6vrXgnMqaRvcDDx20GQoA3fpLtGpoOL09kwv7blCy/Rt/ztVkJV9dXxwfXp&#10;YciRmPoz6Lb6GatrRV1Dow2tbbxfABTSFd2u5lRq5MWrrqFxTuK6gtrGFkQlcTa/ssTNeGvvOL9/&#10;urpztnV0s3Nxd3h+b6/65OrhgAJATAGLvdvOtuY/+urlz/7oqx99/vRXP375xRfPtXFMSDx5zEHh&#10;nq+m6YMJ0fnJOVHAroF+kYGF2xmCr0WOvV3xZ3B8/GBzdeZ3f3Wwscy1Saz0ZTZWVwBFdmcJfDZV&#10;l2OFigMer55eU+RGu2iyFAluAEljbbBiYEjw3qp67oIqnvLN5YWT/PLNqWoNOF9niCsxg8oVOqbX&#10;Dj9I3OfUflsNryy582GoG5TdXZffXPS2Vj8fSo12t/PPIjF6c7R3e7xbfHZQdXXacH/RXHLTUVPa&#10;XV/VVV+RbajM1lel6iqaq8p8ztrQnQs9Quj9m89eizcOW6IMwWqtPd5JNKllwMJUOqN9ChUttLum&#10;5k4Iin6vusa0DvXH7SO5o9/wKcVAjN/Y22b95BzSEOBILwFdXuKYhvlYZRUWhT9ieXERVwaShNAk&#10;AXVmE88u0jkhull5eHQS6kwV5bZa5AVyDcpDy8bCVGKBdWd4t86Pc32b1pw0ZEptD3x4YnRgfAS7&#10;qPS/+Md/T+8WrTWoBV07Gnyk7fBJNgDRgAvNlsoe3YzFOBHf5dFFhSDZ+VmwPIuLMY80/h5/KOua&#10;GdYo5ONfabz9PRggEE5itsnJiCa4Bhk6xOu1U9ElEJgoKUUy4tAkn/laRAyYt2jGhXIp1hfzM3FB&#10;5TIZzteFPvnnoQt1HAIu4pT8ui/H7+wo3Ax6SWm6iaqsU9If13euUgICaayLOtkbNECWQNCHVGNx&#10;IGAmVAWEwkOO3FahkZ3W1xithKtCMi0OK4MqNODw0oLN4nYbT0K3UGlMIehkBrjKUL61XdT3BUPH&#10;+OBAla2IG3/2nCzVxMuX3roIpxwFrCnilheX5mYWNzYCfAdtgd9NuBZXdNd8DG4VIMZLAyNDT18+&#10;e/Lyaf/wkHVsHUBsNYXHtnunlW8GDdkBMMP3PvKry7b0MCFDLQH1/PoKVyjsxROSSPgKVFSiLUhT&#10;MAARZ2p68ZvvP+AxGTO3pNp7BgeV5QpA9dP60oLd0PASYBBoUFFXl19ZASwkPPWGlfn5qXfvSV5Z&#10;9UHCkvxsvks2PYPDMiuheb0+9QEqJds7B99//c5Sf2435DrDS+v2zrdhH0lMAM/20+R8WFg8gHBj&#10;QomW4tzrAPSmGt9O4uXZrCO4s5UjqS8ih2rPNj2sXekcBcZUbnsPXeW+uba8O9vxq5998fzFU7wb&#10;WimGx5gAsXdwdsECEEGALNPy3Cxgh1I8trVr5q35tzKE2ZjnipZJ4xc1bzW//927KQh4FIJlJRPj&#10;ti/N8G52t7YtgVMGkKhuzq8219bhJYpNIT6/kcPnMsxdyxVePhnp6+ow2TK+kMzWV5eJ+pI7MKs2&#10;/bVpoXdeECrVPkEqSOQpY9M08VLluXx7M/5konB68YmVVbLFqGRJSJIlx6JFedXLJwM1NSVzR8e5&#10;+5uxFyNDI4PKY1wgB7Wwd7S2ulZTWWrkbCBtbC9wCR8IfWb/xiVKaXlIn+0r+IP1fFabQgLnHHZ8&#10;xrso7iMFqPIy9cSnqQWWIGVFt5Cuo4NjQiluu+LB5N4e48L80s7WtoIseBxEKOmyF3ZMfhCzMa9s&#10;IGJGrWKcldBTq4eBBWtj52jVUlNJWeHQyvJV+L0cHz1KT8sdeweHchCkBEGSFSX8iuyJMYKJjKE1&#10;VpqMiMSotjfKxflQU2rojNtdSQ1AmKwVPZCjdkrlXexbdTQSC3e56kSqsbt/QDzhHWF8cgoF2tqs&#10;bw94f2dt0RAUOtXR3d/55OV9afXa0tLx9k7v6HjP6Fi6q5P4LRjZgPNgdyv8yevqBMjT7Xx9+YMx&#10;G3a+P9c1rKiofTY29OsfjQ93t7TXltc9XP4Hf+cXf/EP/s6bp4N/9Isff/HTnwyPjxhUK1irGzHd&#10;KHGWwZOVoQ2tqdbO7obmMPmpDPUbZqucrI50C0If4JBG3NHuzty7bw8xFHKbs7Nrhfy2f+xMiL1G&#10;CKgrqwsLJg8MXPXOiRtSbEnAJDSsWrqa+iY1dpB0Sqtuiy0i60erOdgUFme2Zt/jtPnV1qU2NjYA&#10;DFA3PuRkb8Ur90U/1dJYM97fOZRp7KgrfTPR++ufvvzll09+9uXTL1+OPh3uvj7YX52bL76+rCm5&#10;rS99aKsq77Bz2FjXTjwLwb8mTKSlAzVQwm81tQDmwsOYb9Z+9tkrhalrCvPWEZihOC2EjqVbkLJx&#10;eqhzxESZSTPhDnGrRawwvjw7Oce6ELFdQP1PQg8KoNyrT7ohkjaM6DOuuf+GmHCMe6Qjo+gzwKtY&#10;6ukBYKW6AGwCnCiampx598MH+Ui8d+EQG20kIhjpUJW7fr6EyA4Z+XFqXtBoTLXWmTQ7tDol9Dd/&#10;Yul/9h/+Ktn2vHLyoDKJItQD8gRhHgFC+gwpxcRGVNsUllHh2xYT5phyEl2MHuc6IWDafzDRjcYE&#10;PoPnaYoWtndYzgZxSfdtXgjaCFkL6TEZ7/nQrnpIGNrOvrqSR9GaUKrCj+zszJYzIqWUEAv71eE0&#10;FE3nqVR15Lli+D260AnTTybG1APgbExCET9MD0pK9w9O5xbWk126CoTTwCUrygg5IqwGsFJS8urN&#10;05GRIQ4wBqsGirGsyounskrQwapCt8O7QrmWkLwpv0nLBcsnoCvTawBDvLo9pZhSiccKuULFi21t&#10;0whRIYE5+CHKXpRulZHpLBtKNDf5Sf89/fG90AxK9SP9GtNlq70YSmFWXFNPr4A0/FMcxzcvm1ub&#10;FeYOt4mI8IpOJoGVx4wEzyHdms5gUChCKY6qP5VInm2CXN2vLM77JFQRwCAijuJeE891x3S8u69f&#10;SfbNtz8sLq70dXWNPhm/Z4dyeSVn6w9kR6xrkzwX26lQtHK0Pt3e5vdr43NrfYPIu1mIw8nyRB8M&#10;Lm5oArQ2mrDlVpaE/v18/nh/d2Z2/u13HxZX1wtHJ0dsIsPxrLS1qYbIpXUIlzw4a/fh3+tNkQaE&#10;WNrU8CSl0tidYEBRVOQ+E0EwqCbT5S0gCGBlgzesZ5oFUvN4/fpFS01RX0fTn/zxT3v6s3RzdJCp&#10;rm4LS+3ZLpcN8GvKc3JoQrUP7fH2Lbc4vcESX99UuTPOwyN792FqbetwOb9NUH12uUDXXGJorCrD&#10;w9XaljzcmPGs8IpbhxvtqP2V8POTU4fbe8yEHHINGqm+jVzeume6tZnITgwTyspWV1bhk0NPXkBX&#10;tCMWgfBNMDNXN3fQFeMSP0IBETiAMkH6iHFTWRkcjRllSBUmOTXYGok4ABuoPOimqGTz9GJwKPvZ&#10;q1EkHuWVvurg6NQHIGgXJrWR5wlKi84Ers+ZvB4GUsIL2i6lgGJpLa6wP1F5buscCC95NdRVwWSc&#10;XXRb9HwyQ7aKjPON2RWOQAjpX5iCnxvK+EDE/PgPqh5FZFWbGl/Y9DRsbgPryH0GLai0IlyWQwi3&#10;UYG/e3i+fQwjvZFOWEEpAlD07VMKsruohZv60T0xS8rUW8j6wf513S4uSDoPD/YJs4tL64avykr7&#10;/p6Ii60CCAstpZjl2ytb46DssFi2FBCWwMUPm2srzv8gea/7WytdiZ8YatBVpn+IcBkyhFrI1Max&#10;yYyM31GaGh7NDAzXgStI8NAZwB3lXry14ZwEtgFhY/xuetLWztmJUcUf/9mvXj0feTKQ/vnPvxwe&#10;7qb48ezJyKvno29ejHYP9NY3NxpMojpVIMZX8lkLvFi1Bz/UkDW1pRvaUpFsSso6urphquYpF0f7&#10;94mulvmh1Ve8Px1zfV1jFJSUj/cQLCpkAjlR8PbzYEv2oHywkecvW/WUEdMRTVz2EvfLsDmRN6q4&#10;Kasm8Oe5r83NCLbW73Nzny4P854blChynjFfRYVSJaCF+9D9MB0PpPLyBPWCsrXzMDQAmFewefyx&#10;Rg//FMHmpmZMZLy4uqqqBt0eDk+i+JgoUgvgofLusvsYF4bMV1DPOPLoqsSZk5003J0ah9PoVOMM&#10;/AsvyFhXPEfCx4QQlwDm/oG4HTCDuQlnN7OcZkLkLXKwMyDL7O5i3aN2N+CFsMQQkKG487MzOztb&#10;tnJMGw9QVPIb2e4M5p2Vp9BhOTwIZYaycr3AwdGRSQFnVtsbBrpU5/CrZebExHqb/htGy/HplWy6&#10;lDusq6tEnMZ41tUQmjX7DoeN/8N/9KuwXI8pCOKWAKn/Y4POCgAfjNlLsjcTxISgR4dq/NkZPWWB&#10;ILriinJPISgpTDrJ2SeipoZ26DZE9aBnHL0SivOFQQmvIui2ACwj+lEagqBBK3qdGBuQOzsznybV&#10;MNQ7DVP8QE05DaMQjzxDFS7++Gn+b76Z5A+NiMhJyocSaiVUIJVhJMjOHwQQdoHfv/+EN8HeF8w+&#10;MDyA1uv5u5aJiBAz0RKMJcRCMg6H+ydaW1R4rU/05yTPQ3cqKNfxXoLxX5GCgmYyiLihTRt2aWiH&#10;xaHjFRvHxVBKFyDmCqVFqFi+lM0K9YIBZGdPryKJ6iw4AzO5QLJHaaNZM4c0dkokFSEN6n2Py7Kt&#10;W+gUPnv+9I//+Oc9/UaBymJKRtX2JtcW5nLLS/oLRES4vLgV+sipDmN5cmsBkFDsR9xUu5H+CxWw&#10;O+Xq1npuaGzUq+R7LN6JmD5e4gFQJOVI9vOzq1RNMukWrhooSYoBReJ2fmP27bvc4vL4i+ckFA+3&#10;dxSF60vLUjEIUwdnkd+cFPpHmth73FzPiWR2kDnKIVNZ6xRJ9QMGYjPzC8zBbx5Kjy/ubYzAaUe7&#10;iciZ5YSAmeoTsuxPVLrZi6NBqm2WK9mks34hp8LrvKO3r4M7KZPLG5QuRDMM1SrrjzR7tdhmlqg8&#10;yBRkFj2PxDu2gquBYQZhvO4+axvFwCKSZlu57enJudXFZQ2KMWdYfOzuG8ljkaCxWKvHW1GAanoO&#10;dw5a6hvd/JX8rp3vTGuEDOfBiUJqtejjaRtmUzRWWxwdBOfF1AK/sT2TXZibp6lmsu9eGQlX1zWN&#10;v3hptwZ0oYxj1W6tQkebdINXm7vI1aWxh/1IfUy01xPV8NA544dNlvOL8b7+5npWpV+ODWDW7Rvo&#10;0kh5uId/2d1qr6t4OTGQam1Qt0pI3t/s3LyNAeRdW84m66pcV4kYZ0LlutGIG6YoOExhmDuqn46R&#10;Zy6vrTAlhAlmLMZ1tzwdxybGVVF0UPt7UuoJYZ3wp7uP/kWwkAyhsSuSUWgLFcfUxhWXni2JxYAz&#10;ZFnvkXK9X78lnt4JS6IqUVVeDO3+8DkJd+5Ev64WfxjwYxzjLJ1eXB2e2QotM+nY2aPZRwTmRN08&#10;MTGKU725uWnMbAHAkklw1bUPl7JaNbCXiVPCm6TeUKaQqpU/UDEbGYzcOB5g7oQQS01ZOLpqsfeY&#10;6YLA7WxuBCerLbWzlTeCBR3ZAW3J9BXRTLA4XmQ9HdANKrbn80AK3/KM7gFr1H9BAqRYymube5+8&#10;GnzxBhfB4bVXlcm2P666dqSzta3t+cWZsvub9v5Rkw4do2GkksKMMV6zPu3sOBgyFTVSeOyTJE0a&#10;FojkLdTsbm4Gcl5PnLVUrS8B+YRI1P7WpZZ4sDQYYbnLpBMFGM6yw2Mj9NhcLvFK8+AhgHxDQfDm&#10;Irc4vZfPNVq27B3ERl5fmm1pa3u4Op17+7X1cxkRsSAG4fXKxwtxUp+qtCoyk4bikHFJUElIMqo/&#10;XNCRdd6URNACc0Bjmul3nx5JjtYoY1lBZxVmbeGX6kwELTlh6oQPIiFfdWRS0iSCz5lkGxPNmf/0&#10;PfUDfRpINTRHE4NnhRGlfS+X0wmcoqm1WUbR2e8VtnE1/BHrxEFphd/c5FaXYLMqOnoAKOVSL/I5&#10;O2dzXhk4vs7DnWZGVh0dGRGHc2vrzrZ8yXSEepQ/69nLF4g19HxClz4h1UL2BGwdZ2H74Dd/+Di9&#10;sHV8eZftISnUYJ1TWsEgdM7vb64gnWqU0v/07//cJChRM8eZhu2FXbbr5Z+IgFo9zyEYlYnqQugc&#10;HR74Po51zKD1QaGid7lTyOvhFZVeIWS/h71MZ2cyHL5TNfi9cBXnnQ6Lv5ZvYvn35k7dVFZdQziQ&#10;ov3sp2n69PJLONudngGmY6iG8bRLeqbBjqppFmGE7kw6Zq9mmTt7Hz5MKgCodFl5dhs5virPfUTU&#10;LII5tL6amutfvnhSUVH86vULdRAVYlR7Eam5oU7lJPcR9TQQVSJ4zTpschg2iGKrp6jIquKbL3+E&#10;NKnYpzknIe2oAFeWFTIaQVjZVn7TVCiMxhobo4rb3YodXFOBGpMKaTWcLJyJSLcE8+hr1GPbVEEv&#10;KW1q+kefPrWQo8GVRYCBNOg5maTSKYSxvv6e0qIbzQEqf255Mb++ilXh2jE8CTZEbe3I02f1DS22&#10;Oc9ofAcFLoyMnEiEtA3y5cvLxuUcva2L2ZzBWTjagyFfJeZKiALw1XtsZOnzJz//BVa9CRP+m+9k&#10;hoGWbAnklD8vi/VazKQmas2aff2xAK0eSXWAAHj3VaA4KSAU0O6SnVRyux4jwW4/B7Iqau/uHrIG&#10;r6qrffVypKcvy4xOmVpTcd/b00libeTl69jspm+V6ZR74OR222JPo6X16Wevikrjx/KOrCMRQCeF&#10;V6t13ppqdYmdWesZCDLA4Y31vAlfyG/d3kzNLH//btImO3BGgRHxsaF+eyP//tvvQ43s/NZ2vMbF&#10;n7W5tYWmaMnZXunwKBEPPFUlWY01dnGAY8zEiEY3FUO7Unr0d06I8erEs2cIXY4eJDwxnzLyL25u&#10;bjJn2rXZVl3tNQI/1QmykRhEjJvRmCZjYWlpk1n0ypo55OjYCCbr5rrp28b5dbHDL4xGmiGOj0So&#10;GQoPyEDGNKr+9O6GqhfdjX/6y5989bQ/XXW/s7V/cGFOWtxQVJwtv/9sKDUx3OcsNrdzb63bPzg5&#10;2Ny6CUbxdU1LQ9HNxSPjX0KF2qoJpmeWxCZ1MLUQyz9OS2tzYyiFsTE+tvysef1bLTNgNfu0lsYq&#10;5t9WOXD4hQS/UktpIRW7Bmt2dmbeMTeyDV9J0tNloaTjZvpfnx8lWFdnOEE6CTxhWhfXBO31Tk/W&#10;+ubz1+YYkgZLc/f0/PSaQuFAfzcm1M7OXn+2dbCvJ9b+K0o1zWIy0TmLF2z+DCxgcb0Dvd6YLoRh&#10;KSEb47PE9Y/06SWhTAAd/Itiw9zkJ4fEXIDugGMfAg4Vti6l5hTLXofOATQxlaLWZ6cc+FBOLr43&#10;yglf3mCu6mCvHPT88vI+RuF1WGkK8ADb1mxP4nZVp5w12HN+EIgesN9bW/klW0CH5G+sLoZ8dzK8&#10;rbG1NDBSVc2+IpCG2/Oj27MTExmjGbJnpVU0cBhQhjybcGHAX1hdItYICd7fWDekMDUYGptQ7ZEY&#10;C77h1SUpDFJfAt3x0b6QpVV0GdUuvSNjrZ3Iz01IdvZi1WitqU7BfHHy/d7mBrGYTN+AJGU1Tjgq&#10;pXK6One8m4dmy+KJmv2DSKuMUHLZ1tNuBTegrt42PJJKaKpXstpqNi7xFD1/IBbxQIBtCMpvbW2y&#10;IjBgCknfEKVSN8dviQKrKJZWH/9LqEcjlTBsRA+MSLuaOrHw34SYU8i+vkL44J+FH9fcwsMKyE9u&#10;mmVscTv8NqhbsUsWw7tSCrjRiXkyAY9JTNfhdKLaU80vzc8yAdfkqtf9Q6ibrxDKW2WlTFsAHCHk&#10;KzScnUGHXUOxSEjEwIW2mvfrN472j3YLhCzz7Lm0LMMjQwd7x1PTucGR7r/7d342PmbjaZBQAfqk&#10;p0d/KtGouS79Bz96+rg2lGgvxcqOdi2+dmRLM1Tk3tC/iI3XcMqzahMkLhMJH85lDkoOCNuMqq0d&#10;9isZC2Sxk3r/wHWdPLFoGLY7dbGSrBqXo3fDvi22cdfXN5Rd7e0pNx9Tpq21fWRsXERMrP5OTdS0&#10;0GoQhzUQluvb48OT7kzoWU9Ornz4uKhUN9N+9fKZ/UulstVVQYFQKGd2f9vd3Tk+OnJ6vC8Eu5aQ&#10;YqRBPbX1SjKK1EfNb+yG0L3cyG+rrMfGRt98+cWTl88HR4ZpkYyND/HE4OF+crxfGxhjkWpDrSX3&#10;azB9HP0EtW4/TaLd3AgNzHhg4XMO1AkCkSksBMaRShRbzlaJ6ywt/fZv/gZw39ff671RA5PYfF83&#10;mSaM5U9+WEQjwwwhROkhtLu0TddXN8aev0p19RkPAzfMSIAGZmPHB7sGBk66qCEm0mHhhzP38cPl&#10;xYkIq9Dr6uvHXQfe4iYTPYD8mEDao9DHpzI94aTdWEdD3/xVfQDDd4TIFlrC0qZYoqWmcbhdUEyY&#10;SLHDlmtBf0mTfeKa0EG2XSMR6gJxCtZWVnUh4Q91X0QNlRb09uFJWXVdb29XczN2/rXrAyhubawb&#10;He134t2l65MDk2wrOcii0aZv53X6xeUlJOjxcxJl0EALYM40uq7OjnUKYe1SW4uSatkJT5vVZX7n&#10;2PBOlb95eGF4aZJKg+Vwj8KqwcHG0f52n4WiblUUrU5c5fN8YVch2d3tyClDTuuqKzkpBqG/tGRp&#10;1QbQ1pvXTyoSO9c6RGr+1zdXg0P9RG7wuZCp0UrzuYJiGcCovdveP+LsZgdcIWj7Bz/dT9IMqZ/I&#10;oCqHl5fXv/u4OEcK9fqyuvSOxjeJKzeNYXVRZe3pdRiD64bDwRBNkeYU4aOQ5w79NhYoItFgZ0tH&#10;c8PW8krZ3UVr+b1VGXrm483VQx0NTwbplDUlPjMl98UV/LPPCrtQmeObu+Z2tLCGxz35cHS+vw0f&#10;iMsbA5ReHmaZTGVNteotmD3yVUWEEs9bfY2XR1nQvh3nNYhdzLxRL+hp86gqj6SohQplMYiO/av6&#10;WhWK42SKaTrjIqsHdvdOXB+zZ/OZnd0g2ItQEMiOVEdvTy8+3PHpOf0yn+yzz96MDA/QYNHi/+KX&#10;P/PB6muqEANCAKG9RUtHn5mao7GZ2hdYSJHVOcHw8qDk/qyuNIRkFbNYIZWNrSlcP7nBswxwfmmB&#10;HDmt0EiND5Rj7aked/b2j332peDn1/OXb0sCtD3s9blpcAd3+oraBstyt5enm5++L3ZVCEPkc4rv&#10;1u6edFdvsByPD7mQpHoHpNUwKQ0zlDAwQKYXJGubWo3kfc5YQXOvGsLRoaWj26KdhB/QEYZoXdOD&#10;cXddS0VD20NZLc15/1BnpvTxKwAJpwfbD9dnMk5dawdfPsAGTS5bZPKrz2jabawjr3NWAF+j0enX&#10;fU1YGOAlqObYNiZBqTT6iAdibL+5ssDpIUJNQwMPduGReaU3f2kIsLUZpi7sQ7A4EexrY09QMUo/&#10;1eKmSVOIy9bX0sjTAonYqY4u63UhMZ0cTmvf+AROa2I3cj43u4CknHjKRE5NFiPjl7kUUqnRZqx+&#10;xNwitmgSrySbvm0v37z2DTUn7sI+vH91eYur9MGJiWXMP4ooJNd6oYB9eSDGI/dhtevn+f0UyM3a&#10;nWddeGJfyPRenPZ/NnpLeEibho5MTGjnrGuET9dDkbrVylSsJFmiDX4MuZ5KKUxV5GMgh6u9PAQX&#10;AHNzfT1HLww7CQuBCI+A9OQpxbkelGn4LHTTwN6DsgIgtDqu+Y186X/y5z/xOPQ4ggpsVF2o01IR&#10;KCd0IYHhhJbmjUcYC6nmLvE4A7GwFSqvPMqhCdmupe/sdApLkp/yAQfB/I/El+mLJA3dfv/2HQiO&#10;5QBCAJqDMDQ4MAC/NDQl3+X25tbWVATYrTFQKr5XKWznt1DzlZw+w+vXz4g8iV82p620d3V3UPrH&#10;qrABCa8G6uNLyY4k0uyewq+0VR8/fEgsPeh+hG2eej32Miut6LaB3dEW5ueWtT7WZp6/eNHV22NJ&#10;UdUoo1ydn6CLObIhlqkW06nBQ0iblGkcE4em6ysSDcTbXFerl44OTjdBL9OIEhyKGj8nEQiCqfkv&#10;JYW9Xft7K+vB5h8Z7hd95F2VBPiX0IQ1RlyXoNRubSlRAVom0KvzS9zOn7x+TWDIlogmwHPwHlWy&#10;zpUS2slUlF0QDdwtEOCdfv9hd2tD0+w/sTF8fcWK2Qkztw5ZEPUHa46LqxMas6en+dym8U84wO3u&#10;2B0FXDiUCjFrOMjxcQHA/iXFnd0hx7WxtmZTwXBOKS3hafUArmE1fKZHb3VTPDKfjZBT4eCUcZqq&#10;uaevi944Vnkqnb26Ld7ZOaBcmmmHqgmXrUb2PnN9dcXxIVl/0BGMKJIFZoc4BTyE/5i1313f4inr&#10;n+6KeQvvaXoi64hUnEmubifn1gSV1paGxY0dmU4h0kmqtYXqSDm5DIvIYqmdmf09CpTklkpS7anA&#10;Wa4CnDEsM8iVZmAhHGotqPlIVpcJIECWPn6a1eiMjIzKaya7B4dnWmEhXarQraq6qRc9YPdWVSKg&#10;4pMDGPRJHrXU4qmiLNrb4crX1ZV59mQ4m24iZYDSPzw+Zo8lLBszYT+wtrUXg6TiEm/HmUzqMwKh&#10;54lJUuzCR39QXtpQUz4/TQnruB4Bptgq0dVXg+392RbxV1iK31VVbyNqbT1fevdgf8MK80R4tJUo&#10;MD0T9A0hX0XvMhp+AuVgpbhy1r61jHSuHUu8CIifeGpypt+3KuNaee9igEttomuhg5wslMgMKSIW&#10;617Ek46Ugff6qtp/n7xRLNfd3QwNDxh6wGyVVjt7OOpmN+rSBrFUAW0M39PTZ/xZBa8xGbEG3dY+&#10;NDrSN9SfeIDAintoPntZfriU7+qF7nfxA+HZgcEBby3b25eEI1fzCtSETcYGSpSyQeHhG6TiCet3&#10;DNGQUYi4qs1JsMbu8u1t/9hEdnAMCq7eYtWnlTzaJ6F1f3S4W2PC2T/KdIC+Xaq7L9XVn+obbu/q&#10;7R17khkcMSu1tenKa7tSvdxB6DErLOLdqUdi2SlMZ8ukC7oQkXKsGur5DHFDdZ3AA++kA5+CrsWd&#10;VVz5vKFFao3limjkor22z7rw/h2wznwqaN3FZU2pzq6R8d6xZ539falsT3NnJyH+3UKeXVeqbyA7&#10;OJx4593D+vx2ra3qM3Da61vFNEk4NZN/u5vfWJ2dkszwGH1eqQjtn+EeI4fDnV0jRDwvxWVou7Nt&#10;MIGw95noAxh4wfnV0E64T2huNTgy7nkaAPmCIoCb6JiiSvgYbMqs6i7OzKu3hEr50olK6OoqY4At&#10;jfQoHKNwjZGZUPqYae9J973+7DXjAS2ZoOqQE3AQZOrb2nuHRmhW4C75IcEBFMaLHtYWl2RNKEh9&#10;YwuW3MmR+Y5xU0r8wSxh3Km/jptYXeMTaDORd1gaCPsGE8HoDC4CHG5b4eWu6fEsalg08DHDZJpi&#10;kXGOdFNXgzaRmC63qn3Z3YQHWlGxDRFZxrNFVrcjqhZHYpphxbe44Q0DFH220v/sH/xSJSE2x+an&#10;63R1AVJQZfhbkyE1GdxDcJWiHXHclvC2011x7QkHgGAXhSNmU5MHSHzcb6SkJeSZcDjcnpsb6L5p&#10;uDxoCVIyx6gAmIxNPBkeG/O1sHbtxpguzM5Mgc4TKYNT81OlE8iUvBEMGY/GfShs5Lyr0VHyHX0E&#10;wLTYniNAPKLhxSV6vYJDIIJJEoczEgtJW0VQW2p+fsngzZan/RyKa7GTFnuZt5BNW1A//dmPf/Fn&#10;f8LS4/QMbzns4bSGoUel5sE3KyvNr61Q6FAJ51ZXDU3pmRsdYSchXk3+8IP1avEhdkG7u4WZU7/3&#10;9MRmDAwHeDL3w7eGoHv7ew4NYndba+vY6KAZZPSvtHjOjzEhK0qLNleXLwhyFodUW2hUhgHjVU9/&#10;d0+fHF8jX1XXkLQVNmNVMRaezyzOFZZnGXluaiZ8Wu2F3lFhpaK0dqZERgTwyhSqMbu4uUYU8rvA&#10;d9AtUN3ZxSm3573NdR9+a2Pj6z98zcMnFm/MrMOXptwTc7FMFNQ0OgzzfCyqnUK0xRC/sLMAliJ5&#10;5bd+8+++sceKOW1+0zc2waznvtyyyt3G6jqk8fDscmU9r0oTg1hMyzrup4VX7Ljr82v7A+++f7+y&#10;tOJIhch4WRm+Qhgh1VRGo3lz9+0P793CiaexwJ7f3HIPjYX29rchbNmOti8+e6q3c+cl73ZMxJj3&#10;cAci23YCcw6ZKY5gYXC4Nz+/vL6yGdz1hN3Kb8fp9alQzb2pxM7J5i71gApa0pPz61ro+mDo3K2s&#10;ritj7G46Gnp7N21leWk9v8vHY3c7j00ZRmZ48IaCFL3buBfcp9jT2mmObbQiZSLafXuqZXh0kCZL&#10;VOZlRdZajF5nVzYV9FGJ4nd5v7e3AqJLF2bQibo46hUKR2dLI8BKRiwvLbc9zyZmrL8Ne8hnDq/j&#10;qgrVBgrj1sbuKqF/0hCl9yTQKTiGlNvVeW0lufMQVdF6gjeNwLe9xOIwE41KvKlxZZXgCOWKGosZ&#10;qOaRNS8f6DcCw0FD2PKI6Ftb+9v7Bw9lGsTePmK/BkvkwMrKUp1p7mxJaWfD6txuMUxrbT2kspTE&#10;clorhagQWYtN0/WNra6+XkCxhzA4NBKUIqsRTc3ATpM14RcKohDXHbgLiZRFvb8FQsIwPRDUP2H4&#10;cO8AKEKrluyG5x9KCnuHSJ2dPV0CgomX38IIwVcX9/1wGQgtHMimiKxvSQmctC7tbrd1dSsUROna&#10;xnoLKhYByq0eKJRNs62e1NU7romu3jlc2j8wRTS41mD4oNenJ2uzH2M1v4xyQpi+hbtf4toUrs8S&#10;aokTnlh+llZeA/RFV9UzgNTAprm9urZRamEHoh4NvVv71ueXSgfoirVOt3pzflZFbhLPrtWVF5Y1&#10;neg6+/lQclXGkcmANcPD0t2MgTvpmGFUKQH7h0cGx5/7AmEAVxVkBQWmgbEuXxGkxNeWeaMSM94w&#10;5/SrY/hBGeE5BB8FlqcnVORYsG4WaA/ZDHHaxaCnr14hSOM9qbHCp6GYFArU4Xp5HtP8GOkon1u9&#10;OGUdzeVpP2HPhRb7I3s9NkuDvhpi7JFJ1S+3sT8SYkklD0hJmWyK4JAIJv8JrAZbwxNPe4eG7MgF&#10;HGg9JhiOVvWsX9JRaae0rwfLZHt02yQqk8cTOzhbrKTn5vQhSl79CUqm9kz3oksUMN1y2VRs39vb&#10;gfG++vxzglEry6vaD2NOKuIiJ+shud8dfNQMYOducImZ63ND5qSSvDjCEru6ylsI2aWih4XF1d09&#10;Nq7F1vMMwJ2B0n/6J5+5Vb6vCZBeANuNbIfNBy7wvrkCE2LpA2lsNfVU8ZQSoXjyUOwPTjyQA92V&#10;I6OhvzMWbYKPoxFpBO10S3KqBJtMgHu51+LjwBBY98nwyJiRuFcIfPAgjN8RgwPSbKw3TEyn2o1q&#10;dIqxwX1z63AgCKnc/b0xJDTYh9GbMpD+9rsP0j+niFjfvDjX14rX4xND8D2ENe9yenbp3cfFVcsA&#10;RzEa8GuUY6vLK6tLi8yB0qk282CvNt2ZsVqUtzSwwfF+RYnmODvv+nIV7i6i+tq6etOcAKk5doRi&#10;mgDKQoGhprIHT+URp9Xb3Vg/3tmCUasYw2GmptZ41Sfp7tOX9CgDQRGithiB8a/ZlTOIIG4T9J2b&#10;i9F1cVhGNDTFZmcIRYZoTtmRRTSQiF2X+gYsTcvFx2Qm93dFgbDETQog5HKjaJCjsGKmmNDkwkHP&#10;KbatpPiV/22RigiAcSgcdg9UROS2va3Oo/6TDLZvYrFSaKBpUE68Ansj6/koL8AV23mFKmFCw3/O&#10;zHzLedLVb64RAV3Ib+07cGMTww2Ic6fHSFn1bR1b+QIjl63do08zq0enVxbR3SblixvLJAd/R/uS&#10;Jy5X2F1dt8mDC9NoZU8TQ/IkSIXEzXVtYaseUmcqNvyRcBcnMnVmerrp0Gc72nERZBoEyze2flsb&#10;pfn3k4scQWISQU6oqWF1OQgLoObenvT5xbEjpE+VSudm5lX0oQp5iRWM3X1qZjE01AN03djiAnxK&#10;ZQ8AJTtOPB0ZHOrD21Ig2nSanF6iQ4LhMjHaX1up4bjxxbOdnZpg9UfJvW3ppsWlpenJ2fCCKuSF&#10;EsM/oQ0UYYVXWYaIj3OgGLq4LiJcSdM//DT08mCvEKHRoV4HTitslRQ97TF4qHfMhCfdg6cHbR7q&#10;z6B+6LWJkHhjqUyaAhT4CzoOH7YJAMx3qQ16qTImVppn1XW0wlu2cvklEhubeaU4TRT3C5aY3yO+&#10;gc6Nj7alggetf/b5q+xA97naznZNIrp7X3zb1NZy91BOjB5NRinf3dPLdMrdYdHU14cT9JDb2FYE&#10;gMgWlnPAsxgeoaxT7YbRnZ3hcz19NiFebGzmsGjMCxw2QCz2DaRTDFdW0Kc1hpSJVTmim2CsoUe4&#10;hXIx93YkaGEmdm21YoCJnYk4sYXOvr62zk6JPLwqEPKLSxBPQvArm/Fz3Oit9XWhWQFd3UDhFlp4&#10;mxkaJWKVODpbtYVtl1Lk5aVqxKaMkERn3n2/tbbslVhMPznkHGWx+4JXY3NnN80HYHGjNcZst4mF&#10;ixOkwARYV61WI0xqZ0k1O6p1zdVNHXRhqhvaS80C65oZzNH7iM0HuVZbiaRbiWhllIHBcI+QDxwq&#10;xz4+PdyY+ridW1+d/Li7tohFtrezKZUrvY0Zg7ZWXq0wdOWttxEW7h2e8ElUAthuSgHtCtrLwdaW&#10;04Ier6CU+wXDUHYsKaOB1aTz4zHw/u29PWbT30gYOmpR9MiuwcLcsm03Mw5cJDjTT/7oJ60d7W6K&#10;tOVjO9VY4g7qyuLCxx/eyp4Y7yBADYY1nvmFFVQMDxbO/qjoG/qhQVaO3jAAcpVTrF0oUEORSJf4&#10;7NkoEZUk2N6pSt1EuU2SxHYs5DaNeBRPJpohSoNvRTUiil+E6FKs17r6JoX1QWHTswIBjoyODA70&#10;q8dVWhojf3BYRzW3eoB4whyR379/j+RPlmcPS7CwhahhXSJ8OdlIN1JWCrszIJnmB79HtafOk9q0&#10;N95ReEVX1yhQcAp9GffLdFjrr8e1kE1WiGK6fF/6f/onfzcMYBO5Wi2q64rW4eFK7OiaejQ4p+JI&#10;JajJFXr8AnkFC8Y41wRFhSLVIdlGf1sSQLwJqJiOjuz1+EWioZxqigOwdjPdBHU7aTULy3T7lnAb&#10;Jj/OTX1aWFja3Sc10GYevra2ubCwIj9D8AERnR3p6Fb9eednOAvE+ay/qL3dFPyIzz57MToygH32&#10;6uVz++m64e9/mFIqCKmkZTfzO7n8Ht6ZN9eV7aA/F5JRXGrLy/DWBP3aurBtC+ZdMkhbXc0BFNGC&#10;xBWfUOPrNJgKA3N893CBUPNc3aBiy45m3SFMES50VzNTk8SFrZdYcnLwwmKospawDjzCeEkWhTUG&#10;u4Z96aMQ1QMj6urdwt7v/uYbxqgQ/+bmVnt4KmuoAkgg+JOU+WJqfipsYU0rpujYeXrVtZXG6Qhs&#10;BDApzihPDU19JGUswEqJ59HRzaJkptdEP7NLCvhz5hTp7i3EVTwVgNxABnTYquAIDQpMXvlf2MjD&#10;ZqyxBmHEiDSxhT84OBF4T84flCZaVeL1FoZMHGcm5wxmmlubYks7PO8D+DKHWCIfWNhxQFwQATeT&#10;aki3NA70k9Asd5KXmHVt7TqmI4PdVOwB5sEMqq0OtLakeHBo0Or+wvwixb7JmaX6WqtTHXwUMOCB&#10;LY8ef+EEpQzKZNVKVmnNyOV3FVhuY8Ok3zbe0wlKg8ifXZiHeOKuOoKVsOWu5/K7k/MbQBZajRhh&#10;AExUNYgi0BgCLLL09He1NNSyWIEbUpXJ9vcNjE20ZNLe6d7+6frGdiod+vCShzdLf8AdgS89e/W8&#10;PaOMUBzwYrxHDiPoYWa/ltsiXBDKA/29FqltHFYmVsnRFhuj3hRHvGOVchUWK3gSEE6jI3SF1rqq&#10;dHOj4muon4scFdwS3wXxWOlvY4EhdOiQhTh5eMApoVw3bDGB3RAvtKbqqtTHIAQswrA4KqucX8j9&#10;y7/+Yf/wxKbL/fWdw++3+Xjz63CazPOxEQi504IMQiMXNdoupmynwsI2kOd39k+syrvc9lah5VNT&#10;syq0wtY2T1OUwK2dg9zmtlinyUME1nCLIOEuV1XlGLoVMHwAquq+d3A4CgcjusC0a9KZFFmld+8+&#10;RdaPa+W0hhabVhIiYtclEXViLaWDN518AOTS0KhraWknkNnKsM7RDQQS5Rf9ynRKWNT7SvnIpoXc&#10;Wn5z8+bqPGzV7m+RnwefvUSP9/O1gO5ayI8Ao6PKpRl0WthcO9za3FhcKLm/bu1ISQ1t6U67ZA62&#10;aY476EZb6JQrfTHAiauPvXV9HhjF+eGOmXukzJpYA2V6XHRzWXx7yYTc5uv5wY5C8AL8YiZdDlyF&#10;lcSFSZaMQ8M1WF3QowL4/Vr5ZRTb1t09/OKF7fjt3MoxQrKdhGPyIxm1S317ml6bil19b2/AgUEy&#10;b3K0eEhUmzi2Qmjo83d290J6N1aWMF11/+HQ1djYMzxivGvSf7ID2Dt5tLV2rZwfCvAGXCKD24HV&#10;IQR9/tmrRocwGRdrD7TUJtYqeJXc5cmRljGaBPhDY4N3B7dYXFgxXlf8BTMp4dclcvnh5h0LHYkg&#10;fsgZ6pQeghOu07VFQUE9oGFySJYqAzEi1BrJqKcX1SN8djHKvEHtx8rsrLCsPZAjbR3ZsWN4bCd+&#10;enrGn2PCAorZLmxqHyirgDr6R8ZoRrLzIlcHLbPULI7yiFxZWI51fL1LmJegL4S9l5MTCtDhunaG&#10;ikVRxye3Rdnc2KhAhDCD0FUJhB0QucP7qKraTRke7rOs7oaig+h5Sv/Z3/8ZnNN30xB4amI35hWq&#10;KpUGiUQw4nZjbOZnwfzcAfkSsG6RKqEyKTTIoFx4UD6UZ8b5xHIPkojwaruGirFESCbB700cCpuk&#10;LfswMMvlxflvf/vb0GuN0vtydWN7fnXXuFQGYZgnYD5umOiZTXp00wAQ0rtdXV2/+pNfffb5a+C1&#10;kc4vf/lVb08GSUpQltWxghUU29wkr3SW4eVVU6PPvUfZAVkHTwRntab6+RefSU5Y10tLa3Qx9Eb+&#10;LIuP1mOevnw58eJ5OC9u5GyFg3yJOgKi/XAvLAbetTXGl59mVkh3MmkyZdZNYh+oiF25ePptzQ7B&#10;mf0EejeWGWrqopr79MFwADotm0qQjru+/g+//e03374Tbt1MyKovu7qY6+xI9Q4OWJGPr39xTbuI&#10;RJvtLdCHwpxajPPonTte7el09/AY2WyMEudVeU6dy5szzFA9EP0KZeCwbAYkBGG1Pd2B4ug7tmUz&#10;/pqnuzYLlRr4vZEncbyqBgyOWUVNR3evHGP5Llw/6mrBYleXd5ITjXXKu3a0qbiiWlnbUoZazXYs&#10;eVNjmcL5N9ax0o/tqxm56bhoQY6hwrWyucB1CjlslZ2aJrTw/b+HGwJz+L0t7Y2gJ6/Zd6w2KoQK&#10;PvCVvI4/az3n1KF3Tr7/pBvFOVJC+mbmC8lg/th+BXPyYMbVVpHv+eqr1/aquvq6lUc+vDRmBIAH&#10;2GRoXdPw7t3H6blVI9g/+5OfPn8xvmcCGto09dRSDPPsNIdqQUuDXYnG1o7WjrYma0DZTKKjeSuv&#10;qy3SjEIM5zKdUBXSW89evRRNzJ5S2W4is96OZEMPk8CyfXZ7bGv5PZxMx8oEemFh3b7ayszMKdnx&#10;Z8+KqhsLB2EgAewNd+HEJzjZRS0yUv7q2dhPX4/2d7fdX5/NT88JByESVMI7tVxxFqOppC0SAU2J&#10;ahobFxZXDOxDbKS5yVN6uPf0qrZza1YDpRDQwszazv/n66k2IFBXOwV/sa0rm4YrVZXcqz06Uk2y&#10;Wex0UVw4Od1YW7UOIdCo2UQbFefO4YVlYs851dIU1eruniQHn0J800a4s6JNkD8qyp+9eCIVJeqk&#10;pcbhrL/BUST0dCSqUuTtjmyniFrTQGCjEekG5nR0DPwE5+4KKqoNYs5m5EGVD/C1QXMA7ZEtdCl+&#10;AijLUK29NWUd4mC3IBdx6oWXehx+sfhrpkn/VviOPUbOAWfHLrtCB8c1PTAEYcJt8MwlEizL8Aa+&#10;vNIWXp7sXRzuqqFNjvtHRkGpbkuz7ed7EjSeYlhIxzDvKpZ60QzFhPPD3UvSbyfqUOHiABSpOwTb&#10;Wki6xezYWs3NT/n/Hbza1g5Y6W6OvyFJ1NhkjXlb0sSFgvwNVUKriRJ8mF3XYBB1dZ2fH8q2QgpM&#10;OPjAJcU1Ujs2jUvUnlKQ0RtDlYp1UiOxqmrtnasR6zfXN4HocI+g92xlaA+sGP9xYIRi9a9G3PBm&#10;e3meGh+mdFdvtw/gC8lAVlohsQa7mrAvvvxc5oJJY4dIMBp3L4gYJIaa3gkWaK3R1iQ40/Z56O1e&#10;XUEBsSWiN4kc9Yj6PhpvhmhJkJmSqWoYpSb/lPmBlafOXqaNurpKgoLoeQ5bCOqHYXjYRCJSyETq&#10;QgEZdUsQ2FhfCeVhhMmEmwlvUxt19zK4DCVXILB8ryk3CFBvhnTB2ZncPDg8JLaHNKPSvqcLu6Jn&#10;oJ/Zi8IGthjudHpmI6GSUiiR/wsJvyq6Yw96WdRIiV7oXl1a1nWAD32kKBhCWGNPJQTe85sJGZT+&#10;r/70Sz3Zo1sQPCo4C4lLDJydzN4afRy26di/OPEPRWhmOJnaXo8JzqnbLVevVpQJcChSHq6C0TcJ&#10;TRc3v7qGDiTISI55JHW5WW7cznaBxn8itnlZXW7XuTbELFpboXmEeYcGerq7/W9fTMvD/ad4YWGV&#10;khinxlevXjKIxl/MY1suLv7Rz35qpgX8jBKDoOsqo48dUPPYxNgXX70WkxHxDfb6rCFnU68/f907&#10;1J+4MuOmPeBG7W7umFssLxuO4tOXtLU0AfEvDg8KKyv+wvxGI27oveey5LfjDFDUzBX2Dk6AAmsb&#10;SFWFeFFnZIpDzFaETZbRabCUC/SLc0iG+4gR1Ymhm9H9QX7Do1COSKukAJyPv/6b7/dPbo/Ob89v&#10;yywUp5rrsS7qGuyVFqtjoAKyvgoCdJJbXFDx2Rcs5eV1cUpdTZlsu5EbrwNAUQXTJzAZE4uie0ZR&#10;p2YPJ4fNLRCexLElJjhVPSND2YF+XEGw2NVZQMeC5/ffv3v/cSphj1/aCNSCo6PpFB9uzzU3KHwo&#10;ZoiFjmkIBdxeEijnEGK8SuDGJLgCO/foaGv7iC45Ahtg32t2sWCzgB1Gl/54WJBuwB1TjQwO9unO&#10;ZSZXF6u5Ex2rpUlqR2pVmQbEGwBaGYDErXj6ZKKhtkZhIaH6BHv7h2XFrsepAZKPObuwtraxDSkZ&#10;He6BLjY2t/X1Zz2lmdlVarrhI1ZlbUlygBReh/j12akNBtJuUvhXnz9rbqoWVNeWOT7hK0UjLiKP&#10;DPVZg9HZAyPscLd3Z+taDQUuwP4mBQDAMOEi1B671Vc6MNfk4uQQiuD6GZXoqLjJ0mLUoCguMC3J&#10;H4JP2luaZB0N4ocP8xpsRcrKqg0vM94yf4x4k1hIxczCQ3NEZRQ9cn/aTkj10FBv0e2VlTCqYFyp&#10;kbnr6yoFNShCKwX+UFzFICNWcIxWLQnRAezsIhTW7s2fHoBYzu05qC+nZhYBNrreFM4synp1lSJD&#10;Cg8hM0NHQeHSXg+byTscLpQNDaU4hW9FHTcMuVijt9V3oBR108Qoyq1v4BawiTOCDa2Z+/s+xBk7&#10;X806FZsmUfOFfHd1Nc4UBtbEC/okLSbNRkiGvjKTVybi8hj1xEDWQ6iTPW5ri/rAhEelj+ugDZFF&#10;+Dvpv5Uy1sI0NGHeDdInSVBpJZE8ZyMPpVjMtrB4c4neFteHYrb7T7VgZU2sV2I6/4juTR0ZN0qZ&#10;RUHVc8bDiB0EXAk2q5dnVqR05/1PXo2+eF3f0g5R0//rycAMEmpsCF4K8XENQgbHwOz86PrUA6yI&#10;dAUjacYDErKsnR0HR+b8eOnTR2AkQ5amzm7rJuWVXBkyUf6GzEFC8SCFubfnbcZMPQRsIw9VAbub&#10;LYewT66DotlrT/cP1TW1I2UBlMi+A58VB4IAQlTsm9RWe56xWm1UXFxqOiwe6juFXL8yWHVHhwBM&#10;ML2/3eedrMmoKN9XMU2TBLpSwpobOdG2/lUzWiCTI9W5alviUbVL0lKdnmpvd1te0T+EyQkhiFj6&#10;oH1mo43WYx1UU/enAzdBF7SVXFqZ0ORBTgmcFggcY9REIT5Jrv5OAdRQ9/mXn3nUxijRRKl+kqvk&#10;j4PZEBAFqiUZmTxtJZ4pmVWPaHBw0G9enJ3GYDJu97RRbR6jiufw4e2H1cWVjU3bcdSEGKHfGLWo&#10;8nF9yQH5mO57BKgkNOo4cEcMwZjn0N7RkIQuhF3bU0Rrbk7lAr/7HupApcWpzs4YK1RUKCX5IFiv&#10;8ACNNX1H7XZrR0b1V/pPf/UZGrGxTbiAkgerqUnkgLzrMy9Az65ERRGygw3sjYb39ExkB+jAUlw1&#10;f5iI5ZIYrPiHClQZxRvyH0/BqVErIdYD5TyO+elpAzmzx1j5urkDZgSNoDyIyxyyxod7h0f6Yp+y&#10;JpFHb22RmWjyhbRYsxN/jizo9Cs5P73/+PaHd36n/kF2VxTn8zn9EJTamRgcHnZ3WFK0pVo1KGha&#10;fQPsdALYtvscc8TTMK2VEcM1/eQMybS7KwVtYpf2w+9+548UeQlErK0ytb4Mr9W7B74Q7R2pbdPM&#10;41OFdndne0+2FWqhxtQVoYaAGhTOlnDmZpeNg+lCWCcKImEMVIzJWj58/z01ATkrk0nJJmzT1jd3&#10;F3J7dicYVHgiLyaUEmnvb2tjU0iCtfuyypq9/JYOO1HueoD/hORes4ltuJ8A4rw4MoQCvPQQA/zc&#10;MvUAq6uJpXeTatK6jPNtDmQcbTdpdW5pdWFp6tMneDJofWl1NcR8yb5UllNItlk1PMRxIPX+3Sc5&#10;xg93aJxrfyKipltjf5HbnVpuj6jT5cMPVHQvbrf3j+GB7D5IdgNXBZ3E3Qy57EKJo8oYHR9VMmEb&#10;hBdEZydsRN8vkqOGmioCWJBrgh1QXa1kRnIWbiI1Ts/ixGOuvfjsjSStnIAZLa8XPn78KARZ09sq&#10;7NKJ0Mag5o6N9Cvwv//2/d/89gdvv6WJhXPIdC3OL1jpwRyh/2cNWtru7e6QD7Tmqh+G1gND/Sqk&#10;d1Nz37ydteAtvagbBLyegcFjfpaxjOgBXWgfSERZJ0+kzm4/fP9Wlxlr2S7V9W1Pf49AlltbFXRj&#10;He3qyjv3LABFsaHPlufYDT0HHCgo9RkM+I5uyx4qG5zwpDX1QQ7R0CzkulCZ1sZUbawdeFBW03gE&#10;2p4KG1pTNGINZWVqUETEcJLyWV0/0Ovu4V0ZnVbyHNVdmXaVPWIOSaRErabKzJ0SZHnR3VefPVVm&#10;0U7h2s3HgWSNTKAPAIsJ0oS6EJe8OP0QJU5I1fHZ5e4uHiyZyMvaKoLlPgsqA0k2DtIPKJGmj2KT&#10;XiuMpy3NJO5yqoJoFMrKYpeGD4EVrFLjPeou9b577B+WltXXN8XgLCC2YEyB+RQTEAv1l/YEjAGx&#10;1GX7+UTCIwckfAolApVdEUesLLZoe83k6rKwsfZwzXs8tttNScMcoLlV3KZ0tr2xKuXjFU88G+8Z&#10;HGptT4c7L/PmOiAE+0b+AaQTw68C5KNFVRwI+545nBawCYRDAEJakeuIyF9dnCo1alvaZQIQbtHD&#10;lUlq/BxCWvHpLNmj8ILib8vR/oOn9dA9NtH75DWWUCikG1PFnMW2Bs5iU0V9o3ctC0owHjW6ki5c&#10;ComiCjeYMwcGEGW0ptaF6RlGtj50SXllSzrrw2t2zZI9RiyK7fymGTdJE6IJXrqfFmuUdsQTpR20&#10;MOkKGQdJShABZIZ969VZfnG2sLb+9Is3dhrDMa28QjLzeUIRlgSVCQpFtqvzUDyy8Rh8Dtzac33I&#10;dg5PKsTDgeEWvuL3YszW1cHA1ZwmJuEZdHgsMMYagm7DhkWigvi3jm6hrpkQgOEJlq1J5nZl1CO+&#10;c0LIsZ/WLmmdkyOSgcLjGbWQZlI4JxwdRC/otkgf5v3AZyGOb7XfpXKVob/+zdfv3s2srm36VFAQ&#10;M2nsG+/RKpXnI4EJojiXwmCM9h/u3D71TVdPT1sH+KraYmFIsnhYR4fsk4KxyNix1d5t1BnAV5rJ&#10;FK8CAqBEUcNzswdLw7QIutvR1Zvu9t+e0r/4fFhWUVODap22UNMvKVOAi27mFB4QbB2OGuQjXOoD&#10;TNd1CzoYSQIBgMWDkwNsASk5UZbEX4+G1iVtd6wzJD8B3XACcWp9xaLfBjxLacliTHwxJ1tcWPYd&#10;9C4OAUhaybM0N2tqIsZD3cMqHcIJazgj3NpAw4E06N/8//56ZmrOeNcyN+TEIyPpEqahJLIeipSi&#10;nlTIEchC4VHFFXXfKzH3psMoOcE2VAnTnxZo3bkwhBm++vJZhuVVB3JyrdoNE7K+tcXCnNRl8SZy&#10;ksK7vtoTUMuG5NHmdiL0BpdpihHK+ZV8EIYGfOIucJuZyZwdHp87zSyxwOeltlL0Ec0tdmKk9fCQ&#10;Nbfr7XYKFVJbOxfp5qpffjU2OkB1nV4MvU1lQQkExjzYir0zp3hMNmKPKDnBA6QoaEfRLXsNKqCt&#10;cTKLbh0rc+bZ6SleTMjoEiOpOTfY8ltha9OHBm/ubu2urG19+27u08Ia5RLHZUtNU1mt6hgbGRwb&#10;G0SJSrU1ahoMfRRATU21/lxBT9qzX2SSquXV6qlRWBOodPaPQvy5P9vh5vR1d9kgOthHuWQhShUd&#10;t3ZXE5Pt7MDQczyQF0RfajBugojoUinD9fhk1UW9sO+oqZZGXB74SJger28CMxX+iiG7TiZDBnWe&#10;PwqIf93eLBfULCyQbaoihEYDaHlxXabHfHn2/EmMx0Kw4pJqdHdP1qIRdZf3n9Ck1iSmne0DO6m4&#10;Ofmdo9zmrhpjY5sdSqzR8gWWDFwwLY7i16xaUS2CQzg3V/GbrHJ2oi9ZEJqbm8OmHp0YPbu8jgb/&#10;XEmLDRphXcVqaKKPMY4KqvzhkbJS/pb+hQC2eqVVddclQW0V+EI0Hi8gaeli7e76+kfPhpspZF3e&#10;KDga6qrRKU0I5asQnuSrWF7R1IpsH91M7IMRnII6uA9NhgMtqXRbpFzLCdKgMx/rRsdS/tiT0aAT&#10;2r5saraXUsf31BDayk11udVP+6kKUBfHhgCNBdwrp9pUWysVMstX5yadIqv2YWVl80wNeFdS2CFJ&#10;UxQr86gGN/fHxxdbGwVgqbeC5CwMobaJfVIwBF4f4+NoYlyiWMyvKEvMKW90DI+kTe1jbELbnD/Y&#10;hQ8ktgjndivZANmFcJUfri/UR5IvtZfbs1M+P7YOnBbVPvVNuVlz0JbtRbyy+IK+C1pfmJ2xKfGj&#10;n/2iM9sFnauqbmCa4wl7U7oftSk8gSKzOOu5m9dE33xx+HB9fHNiwH9W3ZTWp1pvtXKa7BAyxYrt&#10;Re1y2ErHCBRop6R+sPUin4ZfvJEJiq+C7OK0xjS1f7i2sa20qpYUuD0afwoOpi+uUIADX1+c+e0O&#10;hnmC2YqYr3Mlv5CbnZIbgLrSRvgbivoX112jw6Kk0ry0oloXSBgLpCpnG5bFZmo2E/tLCwuRkWQj&#10;e1HnZ7TVyAZ5Ykbp9ltDnf3m5qCwtfDu+9OdLc+zLd2BfeN2W1fGV4qO/PrGupfID3/2T0Rvwdx5&#10;8znC8rlKlOMRElagjSTsCZNQL29qwSaT1QTV8C9pacZwtlXhUQWgnWykxkoOSlVIDwbS+8hUSlDg&#10;IgVfNqOL0MLE6o7LsrGWg0GIMyKAOlPygQXYbEGYD0PAK0oG5dY94a6aHNiZpRXbCoYOWFQfPk3S&#10;eiGg//TF05evX6icCttJ13RwxNNNoQUL0ylFQVMTK4KyE2QUyO+ghoUc8ZClRbpyVO1wcudn5xCj&#10;tElgWjBJcJdiY7teLY5kZTtLgvPbodYHx8cACs9C6iz9T//Oj6LaqayxoOSVCwRmToGo0DYqflhZ&#10;WsIKiyolmBSXRHRDOLuyApt3YGQknMtq6yi9SaiKTfuhfqMcjnimxdc7+p5AZ81l3O6rS9uf2K0S&#10;hkmkBtQMWXQ2m6Au5kG7gYnQdmyOu+3wOrUz4SqoVKYTzkyw42B6anF6etE/7OnO4BbCbA293L2Z&#10;6fko1S0tye51pgsdunQ/wRt0YdxbuZNBaWET7/z04/s5GBp9qZevnn7x+SvC05CfsHF2PvTiZWGv&#10;RtYUNQn4qVbTsWumbaRDA3jtgg0cDZFiaLBfKb29czQ9l+NoozkXOnq6O1sNa4sswNBDPkSIb2xp&#10;CmZgqnPv6PRf/eXfvJ/Fbb1Q15Gua7ZH39482NnwYnzAmIbMpFIshvxNTUZNUC24gKmn6v6Syu2t&#10;ZjTWSX3PoL9fnFA1IzfDqopeCFNioIw/V6EDSZV90YJsXAFbxPW19S1M6b2jk/n1/Zn84crOWQPR&#10;jBZvquvJsye264kZrZJYmp2Hr1gDaG7S9d7lC/uQWYxwEfmI7wdOfHStlsDqpV5dYH9P5sU4J9o2&#10;lYQrtbOzb3L25tVT/5bqpVjpXsFwZEFXDrTCX93IJ7DEs1NHQiOuQ8F5ianzhcWvkGhVwNEeMpQF&#10;D+DWrphz7+3qY/CK1F4VpfedqXbHhMEJXDc2bWIxWgK904fpnvv7e1ZXtj5++MSoDTPFajJEVpnS&#10;3z+Iw4W3Ajjt6e4IJstt0QaNdorqJS521bPxgZK7S7eosHP4+s1L5Hm8POfHm4ZbHezAu670l/5h&#10;xCyq2U750GB3XxcnV2DO5soKGy4wGIq/IF/PM8ATuL4JTyGGClDfsuKgAPR26Qkq65q29jHGgrD+&#10;COd4qoHo3N5+9mTk9cSQyl8gVVK8fPGchCxgykvE7gzorNwiqfH9iZ8se4lT2DJ1eEo2+hFxE80X&#10;KRi1G7lCyKusrtdjaS1V6Y1EGcGI+wf4/UbOpIh8As9O7Xl4QpyBAEs96qxy3qrmzNyCeR3igliD&#10;eLm/t+0i1zWnqXTqKSV7xxOEGEvnxaViVoDzVnWznRg+2lb4EJSFKSFHAe2b4wfQf5zq6TyERUQe&#10;qU6sVJnpQS2ciPmwMYMG388KYBA4cht+QdjwCcgycXmlJUvfkyBJE5PBemJvO85JTLQs21zTcSNO&#10;QruJv/e+r2M8oftx2Fxwvb1a5wKDurRUV7pNgOxwn/hOcHlqG0goEVsouucRc6xFADHXNNmxqRTH&#10;42zd2ZDREEKziS6c6QtFCYTQshK/IJYgQtdFlgVc0kjBAsU7eOBWC+3U/AGD4j/xWyrKVVjhdm13&#10;bX1lN2d3jlzUrmOptAp94MrKq/PjevzVZn5NMYP06g17G5vblWtB6nmI2YuuPVF4B2wFs1AAj//U&#10;VGcG+8RVL9EnDh4aKa7b2831FfdG3ysmKM6Qiay8g5oUWG5iuAIEucFeQmwcGeWAnEFEyj6fV2MK&#10;DjbZ0JYp3xWF9lJJ5dQ3teKRO4dYrK5ZUNH8RdhCkwa6m/o045mpaEN/N7ZmEpGH4K3/rZ5DwkuK&#10;hhQY4GGqsLXN/gjsUcrq+uC6xnrWzrwvMWEuz5AMrGXTFMIhKQ379OIQ3ZPk5uZmu3t7pE/rWJ6w&#10;yPn0xZMvvvoC/Ctvm2AGo1Zndnc3Oj6BEogcsJ7LKQt8U90gzBJ8hb5gRcWsALrm/hpy8XiA0GhD&#10;7LFKKMKIHIzE5yMjQkK2FSzaVppbzsQkwOw6drQoKyASl/6v/+xHhuQuIRkXSJ3vribyBziagLJQ&#10;nfamatjlHEuZsmx3X9/Ek4l0tpO4eahRn5wm4AMtlVukYbqa6c4urbGHNf3x3ezklP5J6eEIeRmY&#10;QTZ7YOLAYQMniTDsVkNjv0TmVsjYYfUf31OiDRr65WWVrYCO9p6eTH5jXVeBQyRYjwz3us9wLwMA&#10;YNrs3KrY5LAqI73AEJz0iWtq1f2OmdEmrt/vf/f19KdpO50c7rURE0+GNGSU8SFgEtXHd58mP33c&#10;LRBVsIBzMD+7hheGvjXQ3yu+yyUWIjEsYeuZLmZinW0tjSRnYRDSCwGJo7Pb6dXd372dXcsfau51&#10;Ar1dYRXpIfgFdZVlrLCMUlLZ3nfTS//mGx4euanZpanZNV9hpK9dRWbQoN9wo7xRoUTIUBmFPzML&#10;nV1iT8Jd2GU7gZjVpQjE4MTDQ3NQDjCWFZW9i/NziuaB/p7wySsrlR35VCCUiUqFnRMqQmacud0D&#10;ErWFoxt1yN/781+MjfVbwzfmgByG6jNA6jbEHyjqBb1IO7tud9nEt9GpFvMBD/bxpT3N5PnZ1RoV&#10;5brKoZFhW0X61xCgP2WqfFFX7XWr+c7oyEsaKiUChDuwjfUNudNrUrZ6xUJ5DDYUZ40NpFbUdCZl&#10;njVKgt0Js3CgCvjIVlJTcx2sRrHlqAR6cX4eFW9xidHAT37yBvIJwPCVO7NtEszkx2mPTgKjbSlA&#10;z83M7WzreK6Eabhab3fawILuVWioxspEuTK9K+tEDekGBc+Qycb6ubtCopaLQQwGlY9r7D6qjC7p&#10;QavkAJL6vf3dJM9pPsy+/0Hkcrt8QVfOu5ZxATYozcEMgH+kOLPSVyhZnpk7vXpY3znfs9YITjeX&#10;E67Oz0NH4+Z2qDf7q59+0T80KPX6twg4o+Mj1lS2Cnkfhi1hWUWJ2bYCQeugk3CnHBmb/rX8XRsi&#10;nQM2NNNC2KVl6Er6QW2GOEHuOztHFAIbyNqk1Ow++bcqffMwBFdVg8fvvz72zV3J2vbRH36YUXxq&#10;TTR5aKQfPs0qfElPj06MP3nxlIpnT2+3Sm5xYT7ZuKhxC3SiUHY/StxBD4wH7CmXh1V7IIXrG+iy&#10;iNMq0dzSklfWOzQsXlNHkXG1mwlFnGpHlWAyMDqGEkxTqT3T9fLLL01PNel6WgVKi72yliYDQ0QK&#10;zRPI1BfsGhwxmBAlNZq8hjhpY4T1WCED1B4eJm2SWVVAeTBMvyz+LM5xptBt2Ey1pQTrKyrurmgq&#10;7pLefPSWkEZCczkWUQ8AUbE/DLVAnlawNzQRXjDF9LfAV6/VBZfVQloOvynUeeuBEKXl1TbBIPUq&#10;m6OdrdO9bQsejC7D9Tn6IbVXEFZPjvZQjGVKYDVjYzQoVan62EqlWxdXBaJOkTuXD0Ky6vEWHUcz&#10;b/oTinK0DjVz3myo6qu8aelpERqtL5bBMEUS/B6fyL8hfwyzSfFOqa9BJ1ZzPAr+ObrJfPO+obnJ&#10;38KENHBKA2pY2k35EgQiNAVj4PxiZW6GBnJTW5syZXN5yZBBfZ+YGGLPxIRZdhE1oGtRRGiy/70u&#10;UsC/wUVKbNNjNhAKU4rC7p4MVqMOUhmkdu8bGkn398NExT3vQR9vD9VibKgIxOiLljmDkBox6pBZ&#10;LK0rVO+OttHnzyxZSXWOa1hPlpYAmexMG6g4jZQSuC6KhOtLiyhtYT/T3KwBc78kO3Emk8364Gg9&#10;Kgw3AsTtSzvh6XSqtb3ZZ7a0Iuv7Qp2MuTpSIsvm2hrxVwuYNpjx18gOy/GhHf2f/8M/YSUh/8Te&#10;GIYt57mjk1jh2NvHq6MTpPgQxbxRw9Qh5LdUKgE9imicBuxB8rG6xvO17mPb0v96EyIl31PzMPcp&#10;Btf1td6Z2AordnnURPLl+tIScbgD/hXFxZBkHnX4CwwjYx1WdD+/gCZ53CZSAE8lvAg7MjYibnS0&#10;N4c3bF21cGyl7tvvP7x9P20sYyvG91fDo4ppAnQSQaW5J7pb+Lf/+q/oIDO0UTHoLYeG+s3wsAdw&#10;QVCRg8N8f9/c0KQIdhzoA+OPLCzn7UfOL+Xm5lcVcEZBdgpQACiaWnMUWeW4YM41NMCTmbSOjg2q&#10;DY0P3k2tACRkNQoVcoNyC+aMrVEb051aKlanO5tPSLBWVAAate2F3YPVTZzG844WTSH1R75U7RiE&#10;UouH6W8ZKm1ubH2YXJ1f2VnNiT8H9rP9oZu5fMhu6IFAMYkKR0zXgEvwouYGOIaIrNK0d7yS29FE&#10;bGuJznD2yl8/G/4P//SrLz5/RlHPFVhYXLJDSRsZBK2ac9Sth9r0d0NvbkvX8/KyP+cy3WHlju4g&#10;q6hLy0sEaZ111a7RglcT9hm1Df750AActAduY8OEppWXwp8AHKe/AgOCd7xQ6Tac55VjNZXaD2V3&#10;GLne3JOfdt4y3Rk1U2uTpxeuYcE8R6K/JZlkBU7JWeveGrq7bAZ+BrHaXFVLR6bDbaMuRgCsrzfD&#10;L0KZuTC3CH8eHB3QWLuuiwsL0aYQ9N/axaH2uxQHeDVopwIcPB8dFMba0crcjcAfm7VqjDx1DJc6&#10;X1BFj8awsLCMcGToBlBxsHlVTL39ASSQ6bETUm0Wkhz4+qvE1vfi+h57QH+GpuuF2plbWlq/KG85&#10;PLu3Vhb83vvb3YLO74p2h8vU75PUVPN7NxPJdqQYYpNBuD4/AYODv0IRt962hjnr7clx0A5la3N0&#10;7IVYBams9PXdYv/rM0dqe7gn5WouG/1KeaV/QLrLPg1MrNu6XnHR5Nt3mhVHyDlUuiFKLSytT80u&#10;Lq5vex2pVKuAYIk2FoSIZphwOwrHRxAphZjITmjFRU2kRjVD1aSaHB9iRtqJlVULRLsmw8gnVk6t&#10;6g9OjOmBGlqaBVgEJastbdkeYKOUALUSW3MrK6H5UFxiXuCmMFjG6UPf8AskHh25CknLRSLJXjjL&#10;dC2jRkfXS1xC8kBtc18SU8hwxTo5YCp1pazTD8T0OfwGVDBHEqp62j/UdYOOonuSYLnuWCQ6P4b6&#10;yACUfoso4JfTeaiI/QUsLoWIvRGJiBBSdY0k+th3wnLRa6UyH8AzKK9rsmxa2dBa1djObywGk4cH&#10;Khub/ZsLUwvvvtvdzBk9am0dZooTqA/J3g6yZ0ohhiWudDtlSAndOj70XuL4FUu01Tu7BeNVpmY+&#10;rtCfyKTLW9tGbz0DQ/rskEC3BVtdl/ii5M0aXBNtksbP+7I1iMOI0Bt7ICwTjva9u66e7iAV3z+o&#10;aDEYYvHXiiALlcpK0UdNcXFymniacaU9wXkRHIVjjW97NEVlnLoh5zoQNB1vNr+KZO5EXxr0PrCa&#10;np6JOkZ/GnszPnVC9020k5ycSLWwckhAeWk2mw4btaB93WGsrK6ud/YNpfsGbq1kKGvOLwiC+L2W&#10;/fo4LsDW7+2AhjyWIw2uBvn6kDoxe1a+r1Tl/7cZGhWAcFpZNTg27rgqOyzk81q3KTc4wmuhzXWj&#10;ymc/1SoB8BYVjm6PiwAGpzVO2NJsFedDm6Ec1E2BlIGFhrUad+dT8uXxokTt6h9KdfWgZvlP3IX/&#10;+MfPQjQ8LFBONjfzsddGb0yhiDgaxBeoF0M38EXoMNphNen1l4vz84wONHOaXxzd0SdPTUC9FtnX&#10;jhLuGkxKzQPzCWnHIH3xRtUL3vIu9aFXFxbFiE6Jvb7OyayvrSYOQ3vauEvL6wDFMC+dUi5BUfDk&#10;ofZMysIAXfN/da2OcNSkfLnGL+Deg0WJvRv7r8dnijJyLokytWI8/+HjFL1b7Gs8eRXfRm4L50vV&#10;g4G9vLi2srgKeSbkC3KJfc2bO7s0Do297eOLq8V1ZqVh1gT4dJb8meAy9aOieyO3jSTd0xfL4xgT&#10;8K1UY2Vfl5I6u7Be+GFmdWljj0wGhbYYHtj/dazr60kX0aS7OdxqrSKaewcE1vxuH527rpzCondv&#10;5Bx3quQcefLU5N/ERsejUjZTznRRMS3a3d5SxYj+RuKqs8raqnUx+uLCoovSDG7s0LrcKMpepcFw&#10;W2e2Z6APVKpE9U1/9vMvOQU011awr8ThtOeOob27D27SpgY9PTT8g8lWDlFZze0cn+uwizIdjFbJ&#10;uwSDN/b8bKF2tPUP0nhDJUdZQjC51dOPjw8gB5n9OxIgDZOGznQbOHRyMuavnZmUaknTaZPXZ1PI&#10;GwG4+G6ba+zdgbuhLkaAmgP1sDdItcfuFd2WsGcoLUtSO1H5kpUVw/hQMvN+Na9uztzCxswsaKvM&#10;aENIorbklDr0HR3ALT+zxNzXVQGxOF3d/YQauv1xHlc63SZhKFSRmzS++gFjYLkeyqkZmJudBw21&#10;t3XMfppUCNqapvqk0icrj3ED6vz+mx+mPk7L3x5duBTX8q3cl6Vs9zqqsRx5gfcftQ5v2dmpuerO&#10;/quyBinZPpOSVNnrAWqJ5IZmS1Ze0+mZRpmcFe6sR8Bnisa3M6/wBySadwZlpRgnH+GoGsQtiGDJ&#10;WtAKI5q4vCEDiZBstSOYhmUVEFp64VANcoO2nqxlOLE0v5XqwpoeMhTzdatbO6tr26coQZYaW5t/&#10;8bPPbEkN9vV1ZlNPn49++eXnGB1LSytvP87bDwa3ba6vwuWFQhdfHw/gKMSEe8dyvPDq3LpnPOFh&#10;UR65Ekpw1Ya2pjsMMg0InXXl/MbyioqMkaMyjtiF5UgjXsGXChK5PtxjXC1EJGROA2RAurYD31tz&#10;AEol3NPY2qzQmH3//eLsVENTW6a3P7+6ZEbqcdpZ8MjVuNDjIOmG8S1usH6rKaDIkPwTeIMySkRe&#10;JW1NRH4O4qJiubJOLVXTmg05TNGJ7g0qUUI29SKkhpBavrzQdCJNRIwKGcRrE0VNq1kp1vfm0gI7&#10;VgV7fmmegzfW/cHGKgFFKr7NHVmQGI6t4xfE4BAfriAZQahXqkhsNCNwWaX1xEhrOfnhdEktVZ19&#10;ckQS1RqlM0AY3DUB1FEoCMXmgE/Lm4KPZ6pXRSvRJNsN0VTb3w6NCZtLnRmnf+7Du+WZjxSTbRYt&#10;LSw6M+GwjZtW9BCIoNdZVSlNJlRYXy5IrWHZecfKd29vM6/ZrWtp5YZkANnVPyBtuUQoQ75ybtmM&#10;oIhuyd3Nw+zktA8ZC6khxKBjDPpSIL0h8As4j0W0sAStrDRy6urptVbr18h5v/3r32h+Mr29E599&#10;fn1fNPPdd06IhCe4uekujQW9sE1wo1g+7EPRcBu2dWvYKmY6YoKxMW4ZZMGMOds/ZDEXtJd0HZUS&#10;kD9U+PIPpV8VERUz0AWQhgOPhG9zBS1N4cg7eHtnS8Hhd1hHZH06PPEkxvYoh0Yk4RVYCYg1TKSI&#10;iAitZlNMhMHxUMUd4TfCMWE9fXGmX9QnWQ/VdSTinEp79oGk2noC6IgJZZ03ilQSm++1yIgYIsFj&#10;XF2cBz/+8PvfTb/73uibPavvbw/DkEOuApGHz3hZqRTo4+pdBFW0nYHBQc9U/leKAljNk6AQnrQq&#10;G5lNeCKLpXvBE8ZuInpCvV1pxqUdjwmVE7vB3oURks7VwzLiBdSZ/7rFgYrsH/zw/VsC5bHIU1ZT&#10;XFGzwriNVaPmP8Sfz8QfCDPMUEcvAgtFnyYXoaOdtjma6w0PDo/P2hprRga6+vt6TOxEKvWyf6fj&#10;VHodX9zNLOTURMnwP5zvuFH3d3V8/tkTINjUwjrVvfAgJJqISlMSKER5TV0U3bs710f7SqB1yxNy&#10;/W0889KHKzu1UOzAITs7nWWFrYhjeue+dndj4ajgiwZ6u1UhPIwoD6MnldXWKs24qQGB7Wm4S6RI&#10;cGux7W3dXd2jzl92djRlGHXDHVtqJyaGnLbpqdmVtQ16t6b6tubmF9dBcE6pFfOV3C5TCzQrtezm&#10;zmF7R/PEUHqwn6piSIqku7uGnz03rwq1FLaatbWDo2PRqB0dBJGhrppW+dy83nsH/gFildeRXORq&#10;iKXxmOPr8Biu+4L4h6Ekt3/gArvFhc382ekhiQzFHQ4OeBUnIlqwivIQgKys9KjtLOmmqNSKhPoY&#10;cMLV9b3Db7VpI7+nQLx9KJ2eY0pSUH2DSInmBl2LO3Fjg/6hobXZtzAmV6vZDVDVovJokV0OFSuT&#10;OORJPbHcQHDDB5ELwRWd6Wxug7zibxcWOT3o9sIUvAMU1No6PTlFfFoBaj56RkVkbR26E2uA19f4&#10;P2YS2LOhZlBTEZpToOKGztvaVpP1nR3Ie8HliN1um/46xyLOo81vXj7t7WgaGR1U1Hz47nsZGjyL&#10;7aw6sdOiynEpIZzZTEbYramrTCZhVOXq9s8Y3YQ2mNuBHuJuu8hu++Xtw//0l7+N2Y25+/2dEEJJ&#10;9G/1bkB1NKSsZgmsyxscDfHZb4vv2ZW/eDnBMjbZc0O+41GhSrvnP2UYFVajlO6oJ3rTVDsAfdeh&#10;ToDiMTo65HmdHJ+rGiV2q0EUHrp7s3AjpWFdW4d/a3QYkgi319/81b/lg0SbbH5mFukDPP7EllRj&#10;gDqVVZiWZzdGZ8GMDqgxvDx0V5GDzSZLrYe2dXYE8s6PWfQkcdTaYcoraCs9BUp3weqktX0tgdhl&#10;rORza+Z0PGKuYShLWoHeeY6y+45QJrMzqaMq0Xu3+lkj2+r4RWezsWTcFxLvBPUFHO8XFl9Yns9N&#10;fVifnTw72lufmZJIoOsHG2tby7P2WZff/p5WkUHs2tzs7//yX68vKMtqufNmBocsSCjggAqGwX64&#10;b2Q33TxW9LAn4JPohsVx3XmyQXtmABGrE4R2L692tta5gwpdunPxRC9tS/sPf/PXSjfoCO6nDBH0&#10;HKSh5qbt7S3zBJleeFIE5ObnP377NZtPVZSGJ2Siiot7+voy2c54Fgx99/ZlZZ1VEHb4ctYLN4IJ&#10;sTwRKTSYYg5dU9WSSiFnh2wioab4ydHE6pV9RFtMNB2hGqygN3O5kGzzE6MUASDGyqaKQb8b/wlp&#10;+lDJN6r+4ud/1DM+GuBwMa385mfPx2Q1laYA2D00hgd3XMAOOZSeNJFgHmYY6I2KE8V3c1MjztPU&#10;FBLlSX5jzQkN6nsIDO761uoSOkmP60O+SD3JdJMjE/cqjmz0XjB59xEbzXp4VuZz68gxElCiwWP8&#10;HeWpjsjvVfebLjIVsLMXSLjlF9hvtkuVC5PTKCem93dOaljsjNeXwFcFLOPLkP6JAVyZhyRgKgRk&#10;9SvsacK8NdVur55WZ2BOjvMmSBkvWXohNIpRJkCoHM2WrEA31RuGX5p+OQQIquFy1d7BznNuDnXo&#10;+uDgOAyMGR9WVag3DZq6e/tAqb6gZtT5CRHBpIwMCujengRmEiGVStjiuPen5Y8s2sAw64p3TcQv&#10;SyKN5HOr/Vzv2HOhqfbx/RRWjl+KbMGcamuPTcp9EzenMvPEAPG9D+PR958Wt/PEtk7ezaxt7x2g&#10;9IJ2Ctt765tmJ7f9XW34pDohMwNvC8chZjZdvZ1S1NDofXXrX/311x9m1+z4c+IJ4w65tLJ4YmTw&#10;85djGsaFxdzi5r4HWHZz7mHB0K2rN7emiODXlN0O9mZ6063PJ7r/6M1EM5OqmkqffHunAJsi2GI2&#10;CdXTrEsDZv7JukFZOW+E0pKsXWwlpRJasmlsxEcwV3P7Y/EffM/BprSiIDPu7xlgixXOLyZRxrii&#10;pdW8x/DQ/ZczIM/Sj657B8H4+nb/5GJ6bQ/cnS8cXtwUNZNOq68E/YXMokYER7wjpR6yDIsn5+OF&#10;McX5hZajp68Xcvb+/aQZnrXPr9/PIS31d6Xzhb3r+/ILdSFvh7LgRiosfSTVjzGLKxqnrVyduKfq&#10;0mADIeRy53V91RLKOpZNR0d7oF411Th+2WwbURIgFaGvsbFxb9xXA5Ah95h2uyfrhd2doxM83IX5&#10;ZdUuBQssVtq/Gk/FHyRcEIKdmo+q9IEa7oLKXkODLSckaRvdcERnjbr+0XeZmBizz/q7330HXFJx&#10;kWcVbtxbUwNTf1gQlVZHVcqfmWXxvqJ+dC9SXZky4il3d1phcwhvXONyVVxxXlq3mmPxvuQVS0d+&#10;vnvo+4KFjWZxic0kurMazla3TNWPqTC3MK/WgRAqRq0t4QYKc5Ah3EX9R2wMx3CPRzdjEgVNrfLL&#10;1DDsMOXVcn1g5eqyUfuabMqSQavhJEBcpZygtTtXYbR+GfuCWg/XuaoSkUd5ERpA1zfOs87bwRTZ&#10;1dbSPBijtqocwSK40G18P2neUpCozm9vs4ix9u19smKmUA2fIBnd3tIcKJ01vuKifZPgXTb1rYiU&#10;sx8nOS7AqyEWvIOIT8XaHkW3lljTpO9DvRLao+oK3+/u/pAXSHYkEll1B4cyboUfXF1Ld6yKcgct&#10;DsLosFOMD7s8GtPrC+ybA82kKIZQiU6H86K1pBnyqMeECRa65Fz5EFmlMWviesq1ZcCsH3aYz89/&#10;eE8I0KM72S3YRNfErM1NbczOWO28uzg+PdzBRFPzKToSPdjqa17Y23keXKRR6PMD0xg+fnz/3myk&#10;pj5cRe3zkGXCFQD4AJCFRcWkan51Ye7k4CC8yjvSUJwwqg5BurzsY3CoHA/BoeJiRu4U0GDaJgVa&#10;eT2dSOi2+9P9LzWMhsY6mLzmFRXU8mXkSZuNd4DxqqDUox/HssOFMTwmQbjvlfEtBteZ7O77E+RO&#10;mVI6hGEkar2hr2BOJ9mHHdkthm2clu215YOdTeV+wlHnjYjTkIg+Fj2gXjZ0ZA2PDao0ecHSkjYf&#10;t1FVjpFGY//T/wvVh6R0SLzELHlf2gOpLLnXNqRb2YKX3BwfKBqyw+PAFX+2lGeDiyhbV3dW7gh/&#10;1usrUroiQ3tL/fhov2GNGRBpEebNM5+mlKqE0wU/q+cgKxQKO2/L07O51TVfHA7Pg9Jhdg2dDdOZ&#10;EN8FEZeXQW79BYCW5n6yaNSASRtHjlSRH7K6jqIraHiqWj4JG6KOK4CDBonxz0v/q3/+HwOsRkaG&#10;MYbkWF/efQPtqha9cv2NQxyCSHf4imFzo7MLjxQatttb4R0bXrnBwRL72mLW20KbGBdmr7CrPKF3&#10;BZQQ4U2oyJqsrOZmF9ZD7qWyAmnWDbF5YjlNpj4/ZV1+YlSGr2yqZI5ozsqzGvgvuGCHqr/g95gs&#10;8jN9CblkmxFjqMo1Uc4DVvj8KgXthYQqVNE9REiiFIGyj9Z8xLwK1bOzsYOBKV9PZlwtTS7LzvYe&#10;iV/dw+rWztLmPklP0C65GZE33d44OJDJpGlTEBcFqlntbAB0uHhOkoDivKkSdMArW+f5/bO1/P5S&#10;riCzKswZuT5cXXV3NAwP9ZwcndG2yaZbrs8O4PUIC6gZUIK1mcm7Ex4s5c010Oozh5iq6gbrjoND&#10;PZMqxGzJThiogMoGhITsDowIZQmwGPpTYauLzo89X3YV01/BpW5/i5HUMtLg1NTSX/32HTbBz3/9&#10;C4caScgOiN5CpV/d3KakV0xZsaQSFWKYR4f2983BaKA77WFw1tnc1sT/AUDIz6QVSOPgqvcX5xY1&#10;TE6tvgHNJKjtZyfLSxufPiyGv0JZKShBQwP9s8J4fHZxfHG9sX+2Wjg8v7K829Sb8eBbhFc62gYu&#10;+oNHSwr3jAhi38BgWBImoCuCFIbe+cmBgKUtQOcGbzrVpvM3dyhFFUAEd96L6mBM0UuFzlLmzcPt&#10;RUcr3XgsuTAGCAuH1iaBjLiAqjaYKW55Pi8oWOpVX1v17chmr24uUQEUjqC72NC4vRPPDSCUcYxT&#10;aI5xiausMdtumhgbHR0bMuwXcEg1wYIcPGfFWbLIgQrusOPF2Q/xc3wzwjTzczPC9PlN8c55yfzi&#10;8tL8AjjJbE/3pTJwWRjROJlmhFSs/+hHr188GyPg7aJpweGWoYRGj/AGVwgvt9Z+ywqTvnlem8mH&#10;7FBsKcKuvWLfiP2pJSQ4pkhlO16X5VAJqcsruWRjr9wi0F7Qp88Et3CXqq1X1vCvtajdnslMvHo5&#10;/uyJL2WGh/8DI+wZHKCk/9vffL2yuIzPYnGF4LCaEnapv0C2UmR7fRKwF+HcYnDbcM10phLhsEp+&#10;ACFf2tTMLhwqJdYry4JTc0lkNF1v46uyprev+/lnr7q6e0Q0yIdfgKJhicfWHaoLS6KAiFtaYrfo&#10;OLa2gKKISDBnAL3lg3A5xeFobeVdGGp8lTEq9uT3LYotTtusVXZgpHgI4qYZuSaS/Vn4eZEo161f&#10;3ZwcIvjsaRoQAh4VfUrvYdGLU9/8wR90ImsuTNOept6nupX2xOLt5dnr432SBoEgUq2i7F1VJtVh&#10;6ziZzZ1d5bVNSCQbayvGcsq43sFe/jwl9/Z9LukS2VkKwcgAmb2Hm+WZ6fe//c395ZkSgpyP+kBD&#10;HBz421ujJXHGE1NLq3WAfGRhfEbtXHivlpTCtDsyaeiuCUVTazsWM/gh+vP2FK+OSAYdGQinnc6V&#10;yXdXZ4eAGdNleJZeiKAE3B6JJDySKXw1kh+xj3cchk4YnSengBN5MjRfj09cf/W+pBzSePZxBajW&#10;8IMzJ8W0ac/0iEJnHFdqm+vaMudX9xSjKR7A0p3GWKEOId9EZia58BJt0qLGfxuRkquq3n337tvf&#10;f6OVP9xYvjrMl1wdX+7vfPe77/k0jH3xo2DNEQlXUDaQIctYpHbARL+PUyszC3kV1GrgbWdk4GGT&#10;ofZ1cqqtZDKr45r5NH28LzcXLc/OTX6YRB3qynYy5qKzKGVIXqsra7pBKQNsJlXNz83p+zfWcyG+&#10;5sd560jvp+HF4nz5xDGqrbUAFptF1FDDKk4Leh9KscGX/md//tPtQgG+DVP1ncmaaG89N4wvBzqI&#10;hFVWle94KUF7FDJKGN2+ThFlm0bigXU0VMBsxrmMSiQUj2+31nNoLdyjgDb0g30r3ToSzdo6RDac&#10;Mk/Or+0Wptsb6Mhk0h0U+cOm+OJcdQ/8l06WFpfxO6xbEE8B1LSEx9DDDrw7/MI4+sYVEstsHQSE&#10;EUg3H7QQAYbT6qoROy+uovYXWubWD38/lTs8f0i1NQ/3djYBksNbrfzmvlRSp/a2UjjJ7Z3vnyNt&#10;l9XXVrpUvjhii17B8AI+7Ll3Jk4LZGhABz59bEeF8vhBQ3X56ECWllt7o9RXOb++s7C5c3BoUluY&#10;m1sgh1RdXpxprh3oy67ntlTEqCJ66yAItKdgZWvzC76yZvn08nZmcXNtc0+J4Pg9e8JQbjhWzVSV&#10;8Ap6m0XFShkiWCjB/lpJZc7I//bT+xkKHEitWsi15WU6NDZ9QrmbTHPx/ZOXT0bGxxJh6zIvyBAe&#10;AS90n8lhQ//OjrdzuaF+M9Yuotg+nhqyrqa8ptxgKXjqJrUjT5+q1BrqKvWO799OKZYbm+skNj2l&#10;gxASMzdF09PLZErhq4ODXTyMhC1Rta9ncOfwzAhHM8HrTHJNNdb29XQG6OryW6kyX68sUyGoCrxK&#10;9xU8zhOGrxwHK2NsZklOueF9YEOY5EUPQ0OjJIyIGhr9gkbk+7XVNau0usbQORofqa2rbmtu4Ak4&#10;PDYKrjS8dCahyoIgROaUklGY/Fx39/d3dPfwjUzWGeihlAnQpFKh0wZgGLMm+oCQ4BA0NCLWa7x6&#10;+9EUsO56MRIbaqpnZmew+569eqX9z29uqw8a64B55ZZGuHygwmkWjeEUXhiKx+fFl2UNs0vrs7PT&#10;Drpz7nuhNb1+/uzLL74SY1wT4MyPPn/Zn2kz1wBdKi6jDmhvMVlUibrGGE6dnWnt0vQni9o0B0qc&#10;OYCVVKo/ubk8JcVCHNt4z6zdr48FDy54CNa1NQwpkANEtZjSA06TbwfWWllYBVEgNIkypmsiR7Iy&#10;Vy67I/D0Dg4q0xZm5r77+i1anFVo22sGHFubOxFmKkvzPEkur5gdGbsm0urHuBKASvddiymFo/4N&#10;jA6jzKD67eQ31EYTr16VVoIbQ8TVnytFpDPWYNj5UZwuAUx7PkKh5Bqwam4VFVQ7HlRBK0A1VWqw&#10;kOexMgyObk+rYpwTRQNcB3wakmQYgOYp4PqjfZtCxrmjT15o4MLCXUtXXkpai5yngLa9lcMa+fjd&#10;t9ubuZ01XKyP1Ku7hkc17oShdVblNfXc00CXm0vzg0+eymiCr3YBtlRZVulqLEx+XJlfsFVoH5dt&#10;C01BL5Zzm7aVeNPqyjxjGn0tz93x5y8UkcdMt4qpJPLJ2T3b392Ym9peX0ZIXvz44e78jOZMz2A/&#10;tIUoIETC1GNnI0c/FXeKY10YmZ2e7BQ2pDpjIEC9gRf+ZGFl+YgTkbd1eKid0qO7FipxtbVHBLaz&#10;l6pcWJn5tLU4i54fztPbBdAOAUuNqVMPX1WkG2pqiJYWFuw+EQ0Hdwn9GjWP645/TqkZZKjXggfM&#10;thqBDO0doq5Gv62rr33oxUNN42VxZWvvaF2qi0vxf/3f/AvrambGtCaC6xAC5DDdR/M0SgTGqEmv&#10;GkPWMuNwaKIkITo5BiSXfQaSonPzG4yRDveOrdqPvn7tVPjQngxMotf9Tad9SMQCHdezZzjeN9al&#10;0u3NROjUXkKDhUB/4oe375YWVzDhg69q+W1vVz+vsGbRiPkK7rZg42GqbpHNRTORwa6O3gEhHPAV&#10;O3Lh9XLi+GF9GsHA/9ofV3VLQtnUn4UGoW+0se7UpQxZ36QMDEoHhweNj7HEQ9oqFLbwFKpC7xJX&#10;7OYakKtaV9EjoevP3eMQbSd4u1VQ2WswNKAh+Xt6BgN0BAGkfpnnBwq7vr12G323mfnl6cUCv8bE&#10;yP2hO9365tVoDJzocdRUKpxdcfhGAuFeyal4OPn8NtkL5djmRiExXysLNlqDsvRieXlJUhEOotQJ&#10;SAEQfezTYgyRFbV9Yt6W2z76bmF7aeuwsaasu6MRFGm2x9knk24B7eo5uB1bXPC+TVtYxrbUlWY6&#10;SP62ACABhuKC3MnrUx9vDWByCsBg7zpvvfLTzPJuYX9ifIRAmkTaChdtqBgeyKzvHM/tMtBA33yg&#10;A4ePonNA64AifpycW1gy1TiPyEtixg5da7sdHVzZlkx2bTNfXFZMo9FSmfAhO6OfuJ8eBRCfg7mj&#10;7GsCOhTXMqJk0NLWTnEDux9E7RSqK7SbHgiQ3FmFnEN0iEqvLy4E2lNU1MVI8vLq0/upkrurztZG&#10;eww/fPv91Mf5UOcWKZobvfSGlobh4X77qTpjJ+aLH30x9PyJzbDN5cXi24uqYjVKmCjYpXHOPG0s&#10;HOQsVN4ff/mMiQ60QlDBmqZ8a9IJcR3o7Xj1bMxZKWz//2n6z99Y8yxP8KP3ngwGySAZ9Pb6dJXZ&#10;Xe17enpnBc3OagRBWkHAQO8E6LX+JAGSIGB2IKm3Z9tUd5l0199LbyPIiKAJmqC3+pxIqba2Jyvz&#10;JhnxPD9zzvd8TTGC6mqq8nnxdudCJ8It+/beeBIao4YDvem0TBwcW7pzo0fMpWAWPTJivFVruxgk&#10;QoMEzYPnZmc0cC7RYNah1CJa9/WJQ7Fo37/9ZLna+8uLeOPy22n9uzjocQS1Q9Dhwxk1YM8Eqatz&#10;9v6SgdR+kUZodV0h4t2dh0AlKKFekz9v5t3VKxmp1UozwzFa2VxfW19be/blV3x/XK6IxOnRYR+M&#10;08eUEKSOZt0RHzbsVgfEyNyr2sTI8vr26uqqiUYkh19dJ7s6/5f/7Z+lh4cgjVp180jpYl31FSlS&#10;+4F+K1wDpWpxvOJe2IWZ3T0nm3w6w0U1TVg8YAjqDisJB88taT131A1MpyIAPDQzYk41qcA0naV1&#10;LHpWJTo0No7sp+eraw2aLXAZPukK9Kilv13dXMkYdPIpo53gls37N68ldbtfyb6fPJkOOezl1W7h&#10;mEpvbFwyTz2S89XDw+J67vHOIE2OatQk0IhQr5JrP0if4+vJDaAxEs+Z7LM6OqbGqfFmjaghlmBi&#10;B3eYKkT+boVuFGkUTLfNBv2g2J8el7PW0TtI+aB5BQ75T7tMyp4ExooiQF2Fz6FngF2pvFHNTYt1&#10;Qt08QcanU8MjLt0y/YURf6O2kOmgLkTwolm+SXkEvUE8DEQ6uybmnmgu0ZHc9k581xJiCvpCf3oi&#10;MTLR1T/c0I5yfGo9hEqeAkfcWzkvmjKSjZqClamkwTAO6MDoaEtHl49XTgdqlicuadV8dObFSzc+&#10;N7WzU41mfOuGhuabc79iWM3elx5DKbMa1c1SbHV0SNqNLW3hy1NTxWuCA5rfro3h5hamdedn1MaZ&#10;heX8VsaTIbfHSvVbImETOqenROQJ+VkMk5gyoNQy7lGclGHzR4s5aLcVlTaIxwvD5ABj7q58Jedz&#10;GwYXrIwhldXhR7opYAC0up4/Bqy8I9GcGGrqG7lr6LzStsnqaWo9Ob/6r3/3X3GdXr54oUe3m0Kk&#10;Gyy6SO+N2ji4XTEDiClqOawigq0S3XNzk+QbYVPc0z04MlHd3H52V60Gwl5RBhkGsU3NZfKf330Q&#10;o6LHCIZ1UxOnlF//+iv3NaqBrp4Mhh23agyBywSdhlVhw8cwmy34CQA+3wJvYJM1wuXV1Ox0emzE&#10;ktaL4yio/mCD6jkMDyeSAmL++fOhoWEPr7Czq1fxURVPSmfRZC5szZL/2iyOMqiAI87njDyf/+O/&#10;+zXz3MhEg6nW1bkjgSfyD8GMShuzUo8DoVcP6Re7h5Vj+gkNjSG/ixorVVPrMaFLePTuZnxjpzO0&#10;naa8vRPzF8ocyJgoY9hsObigcmo4+W//7Z9Mz81pMTljA3hNrUDKtAS7Ow4d5i+0jyXNtTvDi4dL&#10;GU2mBrSMrarUldXVSEhubXHpej1l6mYzDCREPkJ0w1amYk/KUEVN4fSys7VhJtUxme5Bwe1PtL94&#10;OgOBwdX27ObnJ7/8Yu7F/Nj0aP9kOmmC9WZhd2m7gNc2NkSAZETUdlg82cjks7IXi8cwDSCN9sun&#10;Rv9obQlhIqwvPH1Pz3SfCD07B4ZzwTvla3B2dZM/ON2GH+ww6gspfTuLrmpk8TLz2rRfnShxvayO&#10;dkmy4QvCLSeUhjrlZAQ4NDZubAQTLxQ7xolYfJ2dzqnP797nd/KGBIabK8ubAAqdegSGn51T+Lh7&#10;2O0iSocvXF3t4qfFo/0jpW5o6sEhdoZ6gVDmsOQ3nhCByKErx1uyqkhFqnNrcqB3en7cm3PtmTRD&#10;OIu7WY7JGPO+GudMMEhvb++Tp/OY5H1O+o52A0Xti04lTCuvb/pSg+mx4YGhQeyGk7NzAicw8OEJ&#10;Z/Dm9e3dvb3jAMb3cfbkzjalh1P2ldrKJ1cEegLGzNvbua2VNUzdcJMqnQES2xJdNiVzKzedMoA0&#10;DFSlFiSsWF9apdEyp/n+x/ewJmNIT8lYTFKdUoORvfEWhMl0OTU0DHKyQzQBkm0/vvn48eMS4RC5&#10;89bWFqKNqZBX47Abm5t0DiASGKIg9S58+ijaT0a3nhW5DDmrtz9FomGEAPkL48DbkKyEQ+BjFdLs&#10;oe94W31wdnd0Fh4XCk1oh/Olu6XxP/ztn44itF88GETslJ1Z6h+vxvq83sTa0rJJBNB7Y3VdnUHA&#10;41A4Pr3SWcKV/Aobk5LfKN/iNJoNCiU/Ap4Lrlw6p2pAqJzwKmMRpETEkc219eXFVcgNGgWQEH+P&#10;WR2jTAJiWmHNQX9qaGRiPAI0bq4ivEx7fiONvDu7ASZ8i0kjFYvkSc9rtfsLSJo7CWvUQey4Piqd&#10;5/ZOGhqqv/r6VV9quEeDPJxCThJP6XmWI+lOQU3YXy7sk/MLN4QUFNQwtH9eSK5740zHXwC7Pexs&#10;uI5KTEczSmI/6E5QNcgwdKZwcrrbUKg/0uyfBHGUH2Q+F94O8I9kH2iUbNgwp2+QgWJP2ag/rAkw&#10;87XUemI9RARamFKWY4+X3r39/OYTNqebaOrlK52r0yksaq+ug5cS9WJAprAf7KehmRnKFpDR7fmV&#10;xx2uHXdMVK5Ll5eumpu78BtilO0e7R0b604N+3Xsn0QmGAEcl84xoY1sbHKIn7NRPiGjf5toj0/p&#10;XsGejBKzooYfCIFiNEaGf+VOC+CN55xZXzY3dYsoENPjU4OTM1jyTvJAWRwijU3jT+Z7SDBbQ0nh&#10;RlSKeVC6Qz81vpL8vaoqws3ttdX+3q6QShuKhB5UbSOtqsEf4eOtTeof6HfCOM/V8SBGfZsBE2jX&#10;SRSmN42tEj9ucYfbE029w5c1LaVbYlkP9EoJq3wkf//9v/52Ynw8mehRh+mRlGVOY11p5IkHty3i&#10;fdx5AXhHJGoVMSOUgmJ2bDw9OJhyX2Bcjk/OTs7MMo7tH+yDUpBz+KSJkbGVpTXRjeH3Gb/0RjGt&#10;GP788TNykBWUHhtnkW/X2IZ2zedPCwy2dUcOvT0uN/tIOEduUHgnv0OcZ19fZ+8+8gQi+qahgfO3&#10;5apo8xz0uAiSmo0iGfjubuSf69lsMcJgtlA38NojNb9b3FVoJg0BIh6p/vdfTitn3JXlAK47uGUA&#10;w0w4zeoaGzra2lxdLgSlrh0LxQ4RTxKDoJrQTBIfQrON7dMYXGN2mHtFmEDwo8xEz1AQHbuWvtsx&#10;0OPqKr8X62dqamQ4zlBmfs2Ai/0cjcedzWwz+PO8bX58syDedqCvj2m2n4b5Mjs36SUo1sg5VEvB&#10;UCj/xympBA6TkrqmmpYu7xq9aKdggFQpm6uzpeHXX04+nx9nYMTcT39ruw5g00Kv+hKo1Mhphm0u&#10;/rB/bRXUzu/qZGKow84BbZfAAjKlbys+bu4/VNXZ4PrO1qaawT4j5rg5yvMaqNQxlvqjuNDL0lB7&#10;3dN0srupBitS6a0DF1c/Mdr31bOJb79+gUyqUdPru0ODb22GNzh0fLTvRvz4eVl8bWibKmrDGm2f&#10;hCDi81ylRqfWWXnI0VDO4fGyuG9fqtE8EO378dk18zxzOyZHelNdrSVedovU4V44G+4fK1dX1i3t&#10;8YkJOm0Zwroc9MzcwUl2ryS3GP4/MznSGuIg0Wwd+iTDHov2tlTEDuDIb/pChjX78iUMQ+8LeZ6b&#10;n+VkRCXsvVAKurvpsU7P6Wf2TFbQRLm4YDe53iAW8DBA9+7h2c6BjQuXr9/cP9mhOxocxN7q6GgK&#10;ek5Lq+JpczOrwxBLe3+rgzE6HezsNVMb4GcXsSQnqBZBD3FviS0i2DA8VF/bA24CnpR++pOZSZNv&#10;mAoZGLQn2U/mWInbTR5gX2+ubXpo/trNvbIo/yUvqKujt2ttu1A8OX/+6sn41Dh5GSeKT+8/wkid&#10;8+E2G5nzJ/19vXokIXHsDdNTE2UhfL3VqHR1B8cI8fCgtTfV0j/cnZqoaUselK63d3Kc/KY4BtdV&#10;CrVwws0NJxJNtaWrx9LF9elZaV2OwsUZG03zZVeZ0aNMKBW0yFjVsYmAjFh4D0sJzXEEzogZaCAE&#10;97gA0uKKK8qJQIxBykzKygrFYvitK27aZSZr55jDEYB2O9k+f/gUnM/qSoz6YJdIu7u/Nx2goIAB&#10;iiK0cgwmiSQcJXqcoSGufigbJzz9EbTD9TDh3kmUjku/+8NbHQZfFGPjMM0nzapvdA3PqLFG0rTg&#10;rt04rtG+uJnPPy8bbiKg9iQHB4wJdRVYGMQP4f1mDCmcIAwMqlwbgcEkkg2tzXs7rBsi6IZrj6lV&#10;+AFVVRlrWSeqcvW3G1cxrfAMb84w3z/CKXN8hYcAOVbwNe88nzh4hH+BgjmltLbeXZbau1oj9rwZ&#10;SETCkxiZme0ZGDIxNK5mQ6etXnz7+nivoPW4ivki/LeWeN9OPz7c++f/8l9+/t2Pm8sb9HV06oAc&#10;QbxIkYMTU0wnWhwjnd3O5sPcrruNnZPPCeqIr9DYpFFzM+0EJrzJeebz+/eoIfTfPoPxp3Y1kRoA&#10;2+Z3drjxGoKOzT0zj+cscZjf7RlIgVUAQOSQ3f0DYRDe0WVm3NqbGJ6YADwYnZRngecGFd41UQ05&#10;DTSSA2SYpoQPWevNxTHvD8ASyqN7HbNJ/mOImiItteyU0yoOC9Bo/VDKFjxJH8NLVIioWs7vajqG&#10;xrr6B4nYjsztOJuyrwp9qUyFAy0Kollma4vth3G7/WK8EvLqckccetRypln5QgrA198Gi1pUVsbk&#10;xJhRl/vF+Abl+92bdweFfXQtwCeHEJYGKwtLg+MTA+NT2ezO8dEBDMykEt4DhTJIdv9ZFXo2UC1O&#10;uzbMKzMtMhWywo2fsRzsnpGx4YnJUUNnu0xVESrZ8hzXGkLKUSBqYPp6k0o3Iy1DU69pa3X1SOZK&#10;Y7073ydhnBCiJrVRGytcTKN2z8oMCwRwJA2FheR/+jffBU2rvtahrWkFhnhVJnzm9aonBzdMxhcG&#10;oxt6+Sn+TDnt4CoEPT3h1RsEqPs7BGCj4I3VFQaExAgRv3NBJtWlhQpfLeAVcxwn0+VFGXyvtfAU&#10;A5olK1JzHGnSZMi3TD3wDm45dkFjvfjpyVHdgwToZF+3b+8CxMDWm3rujsWyo1dIDvy1BiHH+s7B&#10;XFGTKRSVSE8nh/70myc9DBDLmAd2VoTxOUE68WKAFgE9h7NE6LOlbNbZqp3tDcPJNhkWnO0MyZSW&#10;mzv7JMYt3b3KH1U0l/n2lro4RPpp+2qo1w8YEu1q7A/XNpja34wOuB3qR1Jdc5ND+KPd7U0TQ30N&#10;PiD73eI+jkk5aoP765mcYsR6JpBW7S36zjXi4BWj/OCYP95rUgfId8LFt8PNbFzhkS7TWqLwbTDp&#10;2PCNwymn1giw6u1agWy7EqwJ098/McPj/4k+iVDgBDH9c2xg1vC4wIKxxB1M0M5ru+6hwrU9NzXy&#10;9dfPpYwZ1loTvNdd1boc9zqMGgqUQq8fTKFVQ7/NxtSkx8eu2JbG1mDEOeLd28CrmWdfREitQMQ6&#10;6ZU3+ChMoWicqivvJ8mJkj0moKGJur5TNZ6Q817c2nITA3LShGwrx+v1gvyw2MOyBVbxDXBUaGgM&#10;fkTVvbuKGSkYCvaF4r9B67OVMaTUygSDoyyh834V4LxFw0GmXONPzEz6zOaDQyNiEoYdysYBW5tb&#10;/pUYvd+YOLKEvHz9cfX1yu7x5b2smI6WJgozyOXebs55o4BzyoThYjPy2OPG+poHgtThomVz9/73&#10;f9jZ2kRehdiF8uHisr1/5OoOkPtYPDmFznkF1tjHj59evXrBNaerqW6g3VCv9YZxQJvx+SNBjI0A&#10;vFLCGjGcnTJ8v9EO9id7XBZeU4yrrxmvPyBFAO2wE0NAcnvXFhHvxHlhwh4KFi+gifuu/Kmq4I7c&#10;3WtcKige0OvSaaWJ8erq1s4P7xboo1ob6vbJse7vJ6YmzA7OLm8hz7ub67BjuV72Ij9nZYobwnnk&#10;Ug+QuaZOhBwgxEXruxtXYxgg+uI6gBFBavrXyG9P8VYM10CFMv8acSV2FjReyjdDbxCvngVCc1E6&#10;F2ZlXhvCRAJ/P1NTSXht2BkjzEfs2Luz4ml4Iuw6L+xQGnQylTxvppZ2QKFgUjhtWLcHv7RCu9DR&#10;05scHgl4Fyv11jMM/XsAYpUV+czWx9//luoNEZfJrxi1RHpiYGySx0W3Xzs2IUVLQeBHBac0HHHr&#10;EoFkVKaGR6PDstXranGOrFF+k22I/NXVU/Ozcgh6OsPW9AuOwUPDbHKNsR1SgAFDK3Ig4L9kJ+WJ&#10;2QLM162iBXJROWyZGRlaIXxMPX1ulnFU0GdDvi66erBGwz43ruGOLj9clSAjheoGCmECChL3waD6&#10;hEvBvW9p00CRCBIYCCxTWEQEG31tkHshiFFzeMLOcA4pWBjnxwdOXb1UjOQYyt7cEEbCzKF84ET/&#10;irl45Ac0txjNwD+BUsg4Xnprarx/8oloOb24eitY4L8EMTk1IjanaB6hJQOl26dGCUTrZZ5wpKT8&#10;Yt5rJ2qrTDEig67slx9ugiEMwru8MsKHG2ANamlcZEAa/wm7xMhJDTLBfn5/8uXXPalUR21lOt0/&#10;MzujSNBQKllQ3yEyvI2c4SzExWa4ZZGM7Hf15ezclLOUhwKfgwQXP6tChX1xYf2rueVY+58aRSEK&#10;JkwBdFlBknn2DhCUyl1pJE5pjgAqZq6geI5OZVa4r1INMR2ZnDBc6O5OYANU/+///EuoqiE3MVJ2&#10;KwtOTqVSLlFnkJE4sgY0yUkBtkUns6qg6Pa5x2GbKaxMw8GHHiiYaOFTiN+DhndwgGveP9gPaHHC&#10;vn338bBY9MgAXDyTS+fqxIbOjmaYQGZ7V8nJ3TebKcT8RxYv17vLc43p+Hg/B2QUrJHRATE2RN9O&#10;E79RcRGaM8b3t2GA7l3b/zpjlZ2bZvfozMH67auJqZE+VBp/PzrF8Fk+UQYsLa9p77xjSzeEChFy&#10;VGl9aPw9ShGw/j9fkK4DtHV6XDo6uTy6qigUTxurHrAq2Dx2tdTI+MTQQW33bwKotH9n50iyrCAb&#10;pya90ZZkqq9fejUMsavt1dNplPWIF6wIxxOkEq/B3S7aHprnpOaAackydehuFg/9C0XtiJULQiy9&#10;TjghHKBlXhhDfHjzwU4wnYoa3dmpf4FUhMn446etg529gxfoRWOpmyuzN6rI68Ojs61MzoJjdH7A&#10;ramrDbXS790WKp3LW+F8qabGh3s6m8YJXJK9gth+/v6NoLlUGgOrCnxJwa6E5LVGosChwPTO9Gxn&#10;20AXtl9FX6FYRn/wjQp7xz98//7Dxw9+OGgXbdp0yyjIdm1vbQDAOm9b25sQuAa6jfPstthiTvv+&#10;9ubpoW7UDF2+AZLLQP6tl2VwOTE9xciQw5Eey7jUjOfN+0XVFXUFNEW08tLK9ur6NhmMPeq8GBqb&#10;IJb753/+g1wF+cqcLnr6onrFHQ2ty82tTpGiwwVvAVjEud08Xi6nXx3++u7+MMFksmt5aW1kRAsZ&#10;gKcrXpPBaYRE6hetnt9LD2qg6+amOt1YWCTNcPow0PecHyprx19+09wZKUl6+93drCPPkaJ4svY+&#10;fPg8OzH63TdzyP18d21J0TTRwct1qa+cGR/AXgHoKc2wyeRAAHqslSulgnFC6Ux1zBzQF6FJE6IQ&#10;Mt9my5txUtVhnkf1ocqM17dWTwwfOMv57vLlYv8v//DPOp4Iy1SfdnTtFw3m7xx2EXa0toVRfLR3&#10;+D/+P//zf/m7fz4tXVpO1MicJcKyp7inJrYey162FWPjEy5RWi7HI2QsTJcAPHwHkTiaW52NA0ND&#10;OgzUL4iUA7vJeJkWt023mSwdHNjjkJbHasFhO1dsqkBNx/vdfX3tPYajEUeOJcsGzM50AlydnGy8&#10;++n8oCB7Ash6hSN1eKDQJz1ls2o+ynurubOb560RD6ssVFifQ+eEcmped+u6Lh6G00IjW8F6BNn8&#10;1rbAEHxAjGvQS9/EdLjh65ZkSpe9eZWOdqUzsrEzAYB2+CMhu2DtHXcVnYxaJo5PD+j6uubhbnx2&#10;euzZCxXD82+/HX/yBKhK9eH/OsTe/v57IK06xpFlxqmxU/aFr6ORs4ym0ikHdpAzL3J9y0FhB60F&#10;xaaH03qyP2DnINLisXPqZzx8E7ajzsHCLm/Z3bVlbAZws4GFAbn1KWU2RNlR5ABmO7wOlmWBHAi2&#10;62DVhMrnxor6Mr+5ure1JlvXhAUvwU8GKLqH9KN6ZTua8pXG2e9m/n4jDIuGpydBd24Dap86B0Z7&#10;xqZx78HosAyyi+ADV1YYXuL04RPBThaX4EMnfuNJcR8OF5HGGAPaWH1qOUmmbDAV0eMhMQh7R78t&#10;rKflNJuBGXxKFnHwKgbhwEYAu7m8lhF2SPyqdfUYkV7GsSxrK1NDKSWLasnIUH0su1NbCaZO9iUc&#10;qkZxBlFyYPi3gJdtIEGTKiefR4voQtvOZMySKHodQ1wFKGihYiZh+Z0ctNwZrr2zJmC5Lj+i5MCT&#10;R0bwlVQBTt0wPI/urlZDbCRk/up7XV+cycCp/j/9+z8jg3MFuyDpNal8dEXaSmAhyze0Rhp5n/KX&#10;WC7HojoU3dw/AhSjF8bPra2xILjw2Xg6Qa5pPqEn5T4Xi+HA4N7kI4bN473a+R5LmuU6GDC4IHtF&#10;sJBZ4Yf3K/gpqFV+SLjy3puQBbWkeHTSXU7ZdEmAiSBa/CRdMGAKFVpEqFtN2tYqLkjCnKp+9ymD&#10;1fP1/Cg2gflNIX9QbZKaz29ubbFG29pS3zWsrqy8fv12c1O+03aYG9ZUh2tXUyMs2XDI3wgbejOP&#10;VsbKlVSk2o4nY/09qvqqyr4e8T33Vp5nZUVouYpnlwsbBYO9b76cvokhq8xn/Jor1YkyR4VhFfhS&#10;LuDISa6r0wI63Qq77OwPOtvR4obrmlv29w42F5fTA8lvvnia6u0aHxlqqqvd3tjiBmVD2i2eVZQC&#10;YRGnP+gwavK1bQnLM/r1lrZkT/fcxAAoW4za2tom3QG47YcPG9DeC8Kgy+vt7b3s3tHHJc6IxWgr&#10;Zbyvb99dmwQ3k/QW8od//19/s76VYWac6OwUTuKN256OKopm43cXTH5TM5Z9/RoIUVQPqnBrMFpr&#10;G/M727igB4ci0DuAz8sbGQoWLQusDIaPYaS90IS2+sdtLV1tjalEW7qvqxGrCQyb7Prq2XjIZhqb&#10;2CAoubzY+SfTnYmOKMKuruvVGc2NblkNn5wfXjP3lbW0TuhikAu9TntHM+TGWemjmk24ZkJexOda&#10;aCiOe21DWWx3LgsF388wz9LHuydJUoRTG+/tHTFnZvk3LoLXR2ysotdkmZuUr/lw184CPtKQaiH1&#10;aEruP4Ld3qEREgWfTWtOSgiL6+lLGYSnZ+eIq8D3okduH6qYkWLS5TAAz88VFi6hoc6W+pvj0mEB&#10;klF9e3l/WZJGUMgXccSg8ydFcUS7yqTpyXGMHphKdgdUft7eHHxL2zv8ffgNdRFP2wvV8pbQLdWs&#10;KkIMW7lAjKZdhmGyz2X+8ppyzGyeEpovjF5leXXbnfXyxTMWdMXTUz/K3FGbESldrW2Lu05uoqMu&#10;4DO8Cnt5fXkFP0Bh68pkqi71xVFuCBYajPVtq9HkG6kSiUHd7rZR+OtRLimCSiceQiigGpp1ZgaO&#10;OjxolANa/4SI29gmgFmwYycoX0XsDFGmvf/Xf0XNbWipz1AFffps1qHLDM/0MHIKHfbg1EyTx903&#10;4KTWnbb41bIqjaVZWKA89Q8Cce+4/quzyynlNSjQN/cyEx3EicERI0s30MDYBLKSysQdZHuGURH+&#10;F9FId68PGWmdZsn+o2LgiRMJaMpWDJ3Ho0JhY2EBzpRhl/XutW7YgKpMWIVtFhdff5/ZWiMNCe1s&#10;ohN4KP5X44XTkMsX3BCYtOZwzi7N1sDoCDQe4QhkD/ZQFWXWV1FFtOFhzHJz357oVaIdZ3fDpa62&#10;aj+X2c9mxZEy/AL5GgapAPxrNhcaqSU+Oj3TOzgUDvWArMbGkHIJrX1QikE8DHkvSAVcqKd7u0gw&#10;Zl0QSxiDQked7RHjpir3T+wxQUI316BaqpIgdvX2hieXopAX5uRTQDyMC6cMNRW9zugwqrejImBS&#10;pmE2myesCPbfHe1ZA2kiRMQM1Z8B6ccMNXx9XabhQggaDFQzSIdhSW3sjqhp3XoUgWf4T1enutCn&#10;1YTMzM5CBRQBfjjPA7YE3EkxdSPWsyfoLK49mD/n7I2NLVe2aNRIrLtE13DwNH9490ELPjE9yUPK&#10;b0b18D91k1Ci+C/H2Ypq3Qnmzfrm7s29IELobwyYtze2kaoYpauqfSlNFwunjx/ec7GwmFWEhkr2&#10;AjEvaGH18+LJ4b5WsPo//mrqWpFS34C4Dz+kEFaJR316dgLfJ78FDqwuL1HI+vdx+oOBRlogCFp1&#10;cBq5dz6Ww91tj3Y8MTGhMvK+JqemyjiqnrKHXYxpjtmqex59nzmJFOgiOPXySn+zd1DKF47LZpuX&#10;8ICxkWFfM5/bgeGq5U0KP3xY0oUhUrZ1tGDZ2ioQbSsfxo12oK8ymjKcWNg+/rs3m6xh/ubLCYfC&#10;5fUti7j9wvHaRsausTFBkXVNjdcsBZScZZNmS0j5CaCACVeZKQoKurywXo+slkOlVuVJ6Sp7ULrl&#10;ZSO4O4KLCXUcF8pfdsedLl1fwd1UODrLnVysrGbEnO0W9rj2KGy1YZjorEqIeRxnYfE/OqwF8ZsR&#10;WMChpu+KmnLsYhXF9+Hp+f/nP/+/i4Xjb775ciDZiVW0mzsKC/WLoJGVzbCOIlKiqXw5wd5D8VFt&#10;MYF0vnw519fWJKdCiW0eBvViGqXUglZhJ7j56F8NLHb2+Pxf+uIaZqRLPlk7hZIdCGBcXV1b2cw6&#10;E8OBz2HdiIYsIK9WHeo21TMqIwxcFL/K6K+++2rmxSt1idqmorHj7gJF/u7ll3Ozs5MsRjKFw1Np&#10;vW0teNcY1/uHp3uFYi+Iv6lZ18XjGSO07FzLffSqTwL8YBLKAGLSOH1eWMfbVMr48ArZGP7fPRwf&#10;n6ssFYbBpz86KRxf/fxh6bB46gn393YokxXBjnLbj7fAUIr/kQjtO8O5qoY2ejjplioS/E40zqkn&#10;80Sr3oU9w73VtSUbWGixsbHKEN3ZsJ3nPgxtZ8f89TbEtVUVvKONG1DtnY+oGf3D6W4wDpIuA62p&#10;KfIPg7tEv7wtcMdteES0duD9A6XxvhAiQnRYVSVmpbfhulGzs58vbG9enh5BgI6Oz5pau0XQrqyt&#10;Hx5fmCg9ffaEroR5mROhr7dnaHBAFCPbEScsXITJgiLf6YQ3q+dTubo/lb+RWqjGBY3S5peLTP4R&#10;DDrdr89ePZuZn3USCUwqhHnj2dz8lHxQz+Gbb78eSPerstPDg4n2ptH+7i+ez66vwcNvyp4uMZ40&#10;afTz3IumFULOtQgGDZMcJsfSzhTFPr8nN1Mhm6Vf76JhLZWYG699XrZTDKrBMOfUlMdHCkHdoevO&#10;7Y6ikR4dx2c02nezuO6PxVseHuLs0GsBqTqFsvYPJdMTw09f1bV2YQ+zSgDcK5KNANnHu0QliHFz&#10;9CGDMtPgHyFyh7zYBW6A6ggMtVblQ357eW9jDXkeqcma4yol9zu/vqprKeayZ4e77kh8VP69LV09&#10;3ohUWImPIpxQy/R2PskpK669QgwL2Ans74pmHH/+ZWtvdyROtrSgRG2vLqHxD6THNNARZm4UyQPF&#10;RAR4w2jFJEKgLJTi+iqaeMlrVdWA35g3He65rtAR2JeoveBP7j/9QERsVlZvri0bD0GVTMQvLkvK&#10;O+/VPZxIj8DVIY1w7zYCOczBsiei81Nl4HC/M5PTS+Sy+ez2LwnbeiGu5WbwhVxe/eLsot0C9iBp&#10;GxygFBJZmA3FZYxVV/7Mkj61K6KyQ0zVl7q8qyB2jzjDs1OSq3J857lWBNSnzwkHnlPe3er/ogoD&#10;8543n7XBe9OWD1dBS4gcsdZwrdGK1bi6UCO4PnxduLXjUbb4m3fXF+ZWhgDoK6Yt2lDcOgxqfaRZ&#10;Xmu3gXQDSxaIO/UJm4VbjVADGR6tOSOneyUR6zfbrViedDpsjQ9gA219g+3JAUiAuyNY4oSLTc3B&#10;v1Fr42odHZGxntw1tY+9GJx/2TqQBmyM0M+0NoeJtMQPRAzJtUYvpB+wpgs66gumb169IhtLMJ/N&#10;/v43/2IOF2Gd/4dfP8E/XFtBJl1XO/h8ocyrp0U7Kdu1XCC+hVHhNaUXdmGN4YgHYZyGaBcj25VV&#10;5TMGlX3l2cFP9veiItNTKqlixFmLmdaskR8aHkz2do6OYqvoWoAqlUywR9Ipf6FR0CMODCTDg7up&#10;ya3t7Nb+SkVHMfPXDkem2yOjg+4hvC+jYMUgz3gAC1GpN0MR8Xktd19d99dfz06le4HYa1t7379f&#10;R1ASA8hKEqZxi+zOFKN0KfJVBUDP80tqvFMSbSyTKcAE2IL//ueF0sXj67fLsJ3j82sYsiWiNwX2&#10;BnGjuhrT1k4zKoYNy8Ek7q5ta/+nj9u7KpBznlP8uqrcAWUT+SOjCejL+NSYC8NFBXtRp9lxagWB&#10;o8TF+LoG7C5FeaQu+//p736zn89OjA8K2jRXPzg++7CU9XwUsEPRVnV5C+42c3vXZNmWDKZVfwRK&#10;OqeaaqZdB3Cbpfz2+7dbmR1tg4MlcsJPjlN9nan+bpfUsDFjRxs6sQb0xBO5KI2lU5LPTaA4n7C0&#10;YQIBCbSe4P972R2SOy4KZfE4irW9eokgdXN5ilWwtbGO/gCr5HrPb/JgN2NWlyNYyh/GnXZ5rl3G&#10;d+VqRdjU1t5k1EoRi1xqOKIhYlCc7O4cGe4DJvixq6tZdQNMjUkSjAgt4vPi2sZ2bmkl8+Prz0tL&#10;6zh6XYlO9YApQ3NjTWc7WUK4Yvm/gABL0BmhJGJlK1PMxqp8NLOp89QY0zBwoNeS+ms+HYYPyaRR&#10;cfjFVz7AGA3pjZxNM569ek5QwTrfJDtc3Dpb0gMJEsP3b99jSQQXvbkJgItAZ3hZOik6Aijl8Wsu&#10;igeXZ0dnR+xjjiiDfn77aXFxgXOKJaNrsiH72mqnBtud98YD1U3t1FUHpbsiKkJlFRVKJr9f29gw&#10;NzeVHuqntV9ZXg+ohqjm6ur9+896XVU7VV8EcEYdBRpoctAgXzCQcqkYc1jUkA9o2s19DQ93wamQ&#10;DME1TkCr4vb6jK+hhpsj3cKHzyTogMLN1RXaka4IrIdAVw6ODJEUBRwVQ9MHIJuT1ykOLkO1tc1V&#10;aZbf8OjY8HjaeNgRQ7dnuqEXcaq6vj5/+MDj3nnO/5ZzKEwMB1Vz6fwK+/xQrDRF/a895EtZznx2&#10;QIg+8Dcd0DHaAPe1tY3Ozg/PzCbSY03swSVZXV8BACVsh9MT8yfRal3dUtJuLiRi6cSLVycChc7C&#10;wP2OAvUQNHp+XKQgiPgAEYg1lYTwNl1hc23x9c98dIVP6IeOdSs72YHRyZ7B0cJORlhGYUMGXxtD&#10;mzNWmnhPDY3KPrMqPkf+pmH1WelwdP7p02++29vZ1N5V16tir9VIWpz23n7aX2arIkvFQUV+uRN4&#10;J5Pb3HCJAielLCslqJUL6+s7ayv8Jx0ghhYybFMj446LraWFw+z2PmurbA4cPTQ53tHbqyBzWSoU&#10;spvb2mjW3JH80Yo4RlZcg8kPu9hWH5iY2AgxxrplgOxS1OeA34yGrN4in6HNNVMYZY3u1rR6dWlJ&#10;OWu1uBRNOvWMAIMwmy2LNcqujU0A67gRjGqaW+XLwlo8tAhgN2XYd3GSLTTGMajQuZWzWU0V51FH&#10;lFNNMDP8rBD+CcxhM1zXEDVl+K0BAGI7lO0dAkBCXgsApaHePd1YXwVhMpPV6rlfLBkSL1h92ZC5&#10;uTtlxtRb2DayufIcmlra3/30sx/S2y/q/JGzEPdKWrJMZotYQOA0pphTt4Xxy8tv23r6DrZXkbzN&#10;bTw6161/0feyorTbrQNj8//N/2byj/7s2a9/PfrFF1iQXJUPQMmLi4hOCoPID2XpXA4R/MXVGV5t&#10;ZEkEFazLAn/1SJdzZFX/pz9/GaHq1dVj5pbpEdNI6Hk5sEJBUXuHMkUMwOCxpblMmru3LTCRiD08&#10;FEc5XjSkWMmfpj5mTtEQT+iXRJEwLGzQGAXFywSaBsgNH4KRlqZ+w4LuNreUzm96esx8CHQj9MO0&#10;jBSJFS1aiqIDPOIPf/kVBfwsnUCoAKsqwHPhK3sl+gCaV7dfPN/Z3QdtdDY3/s0fPZ8b77+7uxYu&#10;dXBy8W45B/Uzz8sfX+VFYdfUXV5y02FaVkt7diRr7Pru5Oqei83R+e1i7vT16s73nzOvV/cyGSOB&#10;RzS2/YsbXR6n9iQz9MY6UyFdqYMmTHDye+TviLJw7NOKqreZfZFayiOVokkSBapt4E3IsI4Ar6EB&#10;z/Dzp89O/7LHByLhlZG752lwXEVC1kEQcs8Hh/98xc0Zaq/nrDvp7e9992H98ORiYnjgq6+fzj+Z&#10;sdgW3i9YZApAz1gViQvnnlYVggf1kygtnnzkjlwDc3rZgkyTCfX36BfXdvZUcYgkU9NjArcpFr58&#10;Ndfd2URbomCimaH4XN3K2yr+5+LCqsXi3lJEOuMUku7SpQ9LzFqbG6shP8pDPI5qouGqh8O9HJJ9&#10;GEaCNJh3nJ0/mRkdH0ndXV6zqGWKvr2VM9tysyhBoPeiKzjgllcINLXeEAGPZncXIQa5rhYBx+Nl&#10;c3x0eU+zxG5JqQE/8vBNUvO7+SfTo0P9GJEmK9rraED3i8K+0B8eEC6hnhFWLx2zeKRRRu7Yz+/a&#10;RpbrugjilVXbSV1pa7F68KS0O4ne7snpyedffekEH56a4SmG5H2Y35Olk+hs+en7nxeX1jjoGvoa&#10;vVjPmkUmPvIsj/McMaVvHhaphvAoise5/dOljcKbdx9lZTmVLGN4bFND9Z98Mdvb09HY0d3U3t3U&#10;lXi/vCv5W9keBj4X13PT41++mOWrJabGCFYahH6P3iowyVAcxpzPfvSfUIVVEBs096f6mVFksrs8&#10;ovUtvg7KuX8XSM+ZUgaLiZoWX5mO9lmQ/Hp5KTwSlOrz3xJl3wuYKyB6aBMUtS45pARyYWe3igew&#10;EbT/iorkYNoBSn9S1t3F89Q3mCTqvfQ0hophdhh5TY9LyzDRFdt/+sXLp19/BVHsoCsanxQLkRoZ&#10;o5aRACp0zVVhLYW1F5uiwNJCdKEKJCcBHc9++c3w9JzxlH/uKjXLwdRgoXWQy9RWs6WsZoJtfVt4&#10;1oydpPnD6A0IMWxJ7sODl5Xx9RWA10VunBFCDckcvUnMIkd5MKqSA+NPnvUODqoAUpPzmJX6u+J+&#10;jtunIxLdN8THXQmSE2eZ36Ce6BoYlpEn6ZRLUHPPgB+obmtu61YvWWagQEHojW0dxZ2st2Azj8w9&#10;13JF9rg7rL0dJmRSqKoz2XHWZVaWf/jN76SneUTJkXF2fbjEyOpgPOXX1urmu9evdSyqCiytCJeX&#10;WWtkcH4598XXlnrMts6vjvYOBLEZi0MQVcy+mlNeg6spVOdxsnM1gnwzKwsbH9+XinstDS5OWZxq&#10;nKCqMiVFWHFSdbTiQFRHsp54LpX3aeSdWVr2iNYIW8rHtgI9akU5RA0QYlggiAwh0o1AHuI16Y6D&#10;JtpUPzoyZGFg5OgXLFd3h6QoWx0c7UCD+uojA/UNOoJ5OkZO8EHK/iqOdj4E1cRFYGs3e6K/z2jT&#10;clbTUPY0t3WZCpn9K5X8bg/NXatH9E01ena531tOruUSE/sufJJv7rPZjGi9/vFZdqOZpQ+KJEUc&#10;P2jP0P910R8ppUsXL//m3z/9y78Nb5nwh37kN7n54w9rb16vLm+csH0iUzbAKrsy+LJMF3x3D9xH&#10;DhaxyLYqhXsoRuRuVn/T6xJvncTrDwltLdgTPnMeD+7eaaUhsY08Ak0hjTjTq/DZjiDcBse9+iYm&#10;cG2t8GXjT5i0WlUv5RiKuCXej6KCLpCA/EVdjAMvLn1lPXMA6DdhhO5uAdY7U3CxlDYSUdCOZucn&#10;1D6gMw6xIkuN8wELMUrhvhhm/Ycba5tM9jHQVJ2mmD6SW5v6JdHV7BGH31N/H1PD4b5QsUXkgYcY&#10;cIzIEUPG5ElJVjZvPBAjg/u7iHq+uOWOhw5lTJrsaEwPdDc3VO8dXWweXx3q+G8fIY99PW2+/tpO&#10;sXB0Dn+NqGQ5hR5xff0Pi9sM8TrI5xrrL24eOe3R+fR3tfZ1M2cA5ddMT8+ihBBXQEwyO7bAEVGQ&#10;KBVujaZ2HoMwCH2W1UVuHOX2Of14NztWGLgSu7G++rtfPZ96Moc34Ulb3AoxqMnyShYOrOlUuEPp&#10;9RA4ojixZlXpkWGhTLSGcTEP91sBHz8t7xZL+6UrcnbHUBAC7q5Y42qD3LUkNxFb396k7lcUGMiB&#10;jscn0uPTo3qLuuYmomTbtRwlyEgolL4diYHE0Oj+4YkgSeif8YiE+Ihyq2lgafvq5TyTDBwT60Sn&#10;rpEPFLG2OrOzF/Ts+oaDo3M7kLAH9UnjT0l2xD+kXMkqDyFIB2e3xVL4E9opLU013e04MXUDyd5n&#10;T3gijYwOJSFH6mtdOs7gwek1kN8RH1Hr+3sUw60U6AxNaqqNe9jGG9VJgEETsZhRH1WEDmuEJifI&#10;xMw0j8bhsXFQj0LGvX+i79vJGsjlOIAcHC58Wgs4qQ7zXBN4rKnKQc+PDi9Ow3yKbMbfROy0PApH&#10;lyJbbEJFocXs9sUSHB7s/es//ZWsU0eONHJ3ieLJFu1qZ4tbbeA7NTHW3S5DVzJOt4cTvh/QsZoH&#10;Vr1EIFhgNgg8QK1pfqwCo/6i1PCHdSqm9Z6LMVg4M9eb4WoukeyK/Aq00W4TFbHLcjdX/Kff/Oi8&#10;mJ+fHh4bFRcGN9ORmDnptGQAsKneWN349GnNoc/v1BRw+slTB0KgQeZfpgY4Ri1xrLji0W2y29mP&#10;7xf3Dw7DhWN4xDPfze44HJ+/fDY+M9/ZN9Q1mO7p7//FLBcKx/Uvs/wJqW3y6Qv3LL6f5+Nm9d8w&#10;R4jZJcJVB+LhYWHfOPwXHwCDJs4n+fWlwtaK+Vp2ZUGomAxawiQXmEYV/RRsCOk2ylWJEOYCn1B2&#10;RR2QjXrrAV83tda1ttHxquVRt0DNZBat3f0t3T0Ko+LutsrDoel253eINO97Vrs+XRi4veZWjc1U&#10;eUcM1Bffs55jLIlq605TVZjcG2srmASeO148AgPF3vEJfoCFjfWthY/X7MaMpXVutXUKHUWAgO6b&#10;aG2OuP8CbMAnkUZ8egyBCKFwdaUzkWXS5JMn+qHD/TyYZ2NlWYU7Njsbmd5n9trVzvqahc05RFNP&#10;oAiDwpKIcqGyysA4Ioe19eUTwZrpSQ2YSgBUtKeesyvk7U+v3Q0QDmemuSw2AJ6ab62RzGxuKs29&#10;d/4SYAvFkLegZTLU9OoVkSRimFboquaR8Mi4SHB3Y9Dc6JUh9frJYb0Uw6azOz/4FsjPlg1UQZ8f&#10;E/4yk7ScO+7t+6wRKVbOc6vhsVzT1ttX39MPswCzYw438dJK9mJdu02CjbVGh8pNt1nybV1zK71X&#10;kRBZFos9Wc26a9evQ/SxGIwfIpN74dNtRe3I3BP4mXRoSn48aNegdRXzAPbI+ImtrWNf/DEyC9OF&#10;++szHAGwx2//b//X9Y/vDA1iqlUZ6Rfi//y15WyIqWW0Zm09NCg/LOxhOUuHeYfUjotT9QDQ24PQ&#10;afPicZg6+Jw9kWq5t68H0tQHDf8h0Br8FwM819va2ta//PbHpdUtNjxSU35+/c6Zy/8J3g1DM6wr&#10;nV4urW5/+LhCikBdY75i94KegUNa+YiKDZgo4scZtqmVvEVXJmNhH8vIQdvO99yzc19GbP3tjTNG&#10;Ma+LKeQLFotb2X5WiT57MUdy8PLVEy8ITeuXJB0HXG9P+2Cqu7WlfnJscCwtPaxzajQ1PzPptGqP&#10;DPDk1FhqpL9rbCDRXFsxlep+ku6ZS/eOp7omRvr7utsb6iraWhofVTIBUGDTVuLF3FZVLe8ekzOr&#10;JJQ4nW0NfjJBoYp/dmww2dmGtFKEJouqvrzeL5bQHGemR8vOt7tW237xKLNDMGJK/9jV3TE8zITW&#10;2djsqHdAYG8rSjyE9rZmE5rf//b7/M4eltjT+VGpZMBzxZcIawMbUxMzF08Ph4Us2uUYWkZaxccK&#10;CfAjY5OEgL4woA+l3UrG3GuWsjI8und8ubGVr7y5NO3jNusNABBKJ5cn5ze7eybZVV+8mHn2bF7m&#10;w9dfPxsYII+zwYMaR7OIO5lKDxr1RJbAofny/RFD2trGh+tzxYxCz84E/iPK0rQ9ezGPSmemsq16&#10;2Dko75xaJgybm7ky6l6dyWaHh1JhMlIquYThPmZjzhw2DuokTZiCBsfVUd7VVp9Kdg2n1PPCwAkc&#10;a9mMKNtplnYLRU2O5tSYFbrrH6kqkr09Z3cVf3izaESqaNUH9yb7Df5FfSldI3G+tU2k5kEuD3n8&#10;sJixGanxqH9I7DEJssvLb7//8ewk8htcOa5c2iF7vkhJdXkDNamtb9rY3AH1O620d8rs0wsSJIpV&#10;1me97jAOXyh1YIlvv/3yL/6CpeBssqNle3NVJaQFkVQQIefVFTj8ItImxodbGqUbqHlCVK1VNBTU&#10;QVt3+g877voaM7PZOPz6hsNBtbx33YaTHX7ICQ8tguTQ0zC8VCESGSf6krYPpNcW5tSl3I8pWsWj&#10;ILyVlS0TQzQ80xlHswPLKQzGSA2nnHrsi0mx8aFefPeVYXOfuECnFP+X1nYDoLIdzMUveXOOJCbv&#10;l2K66xq115tbu4VckYJkYiY60Z7Bwca2btVzJI08Ph7u5IKJfnfrIB6amk0MDJkXYiopMTXn1Ieh&#10;L62sQn2K8dRxUfXMi7E6cJIrohBH793VGZwBUnewu2v2acUSupRzTGLIdLSbcdTRjOg+HdtONbO5&#10;sO28vsEJjIxzdVI5A5UeQLvhWqU50XWhwh1kszZAmzlkyg3dFrBceeaF6GuKaYysXNZUqPA0QEh4&#10;7X0pyh+QnRZL4rxP0tLdbXKenn2SGp8gD9Vxku44ZCH/gB83qQPElUzKiYMTg2QBJkdFkjTfmdsA&#10;Woa43NPDAs8mzSUYEysa11chcsC9NaKskEQO1VewYg9qe20J+cWAlncmWm/g/1DZcPzGgeLCCONs&#10;dTCS2UDFkahdpX4aEdQpbFaVUBViaNw6PlmTU5O40uVLKGo1l5v7wVVBEqPuxCcKcSq5f1nNqPMJ&#10;YSFfcT7hbz+8f7ewurG9sryWl5dVoCfK0Zi51ZXzwF60XpWN2uP6IooHo+62NppMQRQOEnI4k5Cg&#10;T2GwlnVN4TdVvmHhxTW3iveelPPhYHsjFnbkF9mCRlLHmt1wY3h8tGySdMPNwd0BdONvQoNCOVqW&#10;/Nq4Tg/uZroXm3R45sng1Ly7owKkUbaO8WL/fxNcF7UuOUJtmyvqm2G2txenfMvMDnZXPq28faP4&#10;lt+gFufl5zljRSkrtRSGR84zAKvTJiw+FC/Xnk89oKq6Aymu6jbR2YRKFBdq0ZW/az/GVwnjgkga&#10;8imxEiLmMAqc0o+vP/3Xf/n55w+LtPDZ/LF87K3cqSI3Pdgv2Fxh4vQJ/shh8dMiU5wS90TwkWbZ&#10;4o6iyVqsrgmCZeFAPzqcTlsEJos2WAyfry9xNeFLYUGnLXaceC60B2fnEgzgnK5DR0CZ3xgZKLzp&#10;/cCyI5BJj4SHWzaBaGyZLA3Y/kREkbfx5HOpy5x6VM430oO3PZ+fZAokpiDZg1LbPzxgrNiosDOv&#10;NTL0sCJg4f7GEujrah9M0BBVQ6hcyRzzH2rrNCKX57jgFf0AwbrqnpAD1mL7a7IsKgsRlndEvnJ2&#10;O9In+bSCtw6YxawICuFxCieAA8/OjNsnVlNff6/JGuALD4iZx+DYeBj0C4WXKbS1aZYc5O/qmnCA&#10;vYIPa9PveVehXEHn2Iv4GDzK2RZi5bmKnINEsbyB6qoZosq8rEoNp+leZuZnZuZmSPWnRns5BT5/&#10;Ot2X6pt7/pR6ytVuEjY6MZEG3I8NPns5DyHAmgsTEJQ2OmIvtVRyOAK4Im388vbD6u7rz5v5vX17&#10;rKm2Qj7uxkbWCvaakNq6jb17Ey7Ds+MzJ69xGt2ddhBpywvFOBkZHoAJKzUQ4ixG7P/mFknj1QWp&#10;4Nt7p9fI9ADhW8+dVwUnZL4ckTXPY/Ps/B001fzngqDCuBdBQMR9Y07OEnph1T1RU293Z+nmPrN3&#10;OtDNiC4sX3b40RQKZsBBVtfr3dkG5xvC00s379bCezXZowYPF5vr88vNlRVxUUiqvX09oyPmEO1g&#10;2LNbs72O0clxLaO37HAnCCHdMQyGo/oPZBVBBG276uFWFv13X798Ppv+4sWUvDwTynx2y63scopr&#10;s67elHppYUXboRBk3qHvVdqyKXCFq9+daPawUZbP0NOXDNWXCWHA+PpUNgLCQljhIKAJlCXbPbf4&#10;le+S41Th6iq+KxwAXA9CTlwPaqw4dDk0dRqxXxEOuQ9w9R2UeJTWFUb0YWHPa+XzTCuFRanvRxoh&#10;LNEGnR2f3PAB05Pmd4GJNAmcL1tFCU1OT83PjExMtXclnA+WEGMsPhJur+TwaDnD7kqBcFLYJR4V&#10;coLmA7ylgXBuhgSlquIol8VNc456JirFk2LeNNQHWHv/9mBrvVTYvSsd4qq2hjl1G8zDyFMhldnc&#10;goCdH+6tv3mLXdoj2KexmQTT9zEdi9BqLC06EM5Kh3vZhc+aKvi/4F/jEE2nemhvdS23sVGL+tja&#10;2ccV1vnT1qG1dxfpk0gjpEnGbFGlr3sOIOcWJS1sJaqrL472z44kIl8Nz84OT8/ei25F9NreaOvp&#10;Cp/h0Lk/uBeddSBQBVx2bQOLGJbuXEWo3GHFJWZT0R+Qp1lSdCmzT57CRdQPTgDDMzindtm8Bn8q&#10;0Z9y+2CQRPZv+RJivqGSGJx5gtjsK1vQajBgpCtWO+LII1kBwh/kOLYG/Tik5Ofn+c0Noc3a4nxh&#10;b3Mz4xXOzc95rBo4j8szscAdOJ5tGGNehTOo/e7uKWeB1BhXWY5gWE2apWKkHVOZO9m5bMbPRUUT&#10;42J11txfIxazRMYvU7Q2NbWdHZecbNHV4TGgLGDlRBCGE8I1atIFGojhlnoLAdDVBUvp6O1jmOVR&#10;1FYRlTAfhuWXA2LdY91dudwuVq2fMvHkWXVds4aKjlxxFrynuDuUBtWqIx81u7G9uLhGwvjFn/21&#10;9+vO9iLCTuzkGIrgB/rWHg76jCrHZwYK1lXclvZ2oXz356ctdVWrnz+bPHLasRdiZnoPMUo4Pz3/&#10;MDK6icsV0doiIUXxNwG/Pmr1X8yM0B0U94p2OgqTOxantDz8f/QVArChE6XsqQNZROzz6ur2H14v&#10;vl8pHOlQXNF3wSMFSfHC5fZpHCWjzc3kAvYbMFk8Ju42cEjvz5Xp5yg3uE5AEsCz5XTo8PHyO50R&#10;jB9oGwBEuZxON1xRcBMXFpbYcLuofQEbU8OELew7OpmCI3N9a/RoqF0o5HVIASKpUzo6GEcx4cOE&#10;NIFHhXAqBSPrGhZXMK+FdimdtBjRb3dAgdoQT00KqY7slqPTy59eL2Bg7h2c4E8Npbqa66pSvZ3o&#10;VIwWWhoIFWIG1NXW7NLCyYQV6DNNup15idZGmTajfdqImpaax476Cu2Ac1PohMeiBO7oas1k97A8&#10;5uemTKS0j7oLNQGyZTC4Iq/4EQpU9k099fl/9cff8QEP4QEBS8RBVrc1N1mm0TSj9dc1MGHhJ2uq&#10;xPaMap77muXl6gYGZDJZBa6l05/s5bVd2FodSnbo15U+HEZkiZBUtrc3d3e1DCQ6uJRLNOPCA9M3&#10;FMQEXltZZVCiiAk/uObms9KFC8mRmhgc2jt/NLM0AtfJ1TzexAVQWcXExNshoB4gqBhMBYx8LH2P&#10;XLBdvuzk5Bg6el8wopr88afzc1YmZAlLrb65XXwmU72tnUP2CvvnwrQfOlrqMVd8JNktHowv+1hV&#10;u5NzWhzxpSKu92CB4VYF6GQjF8MQwX1tIDr0X22HxBc4Um01nM+tg/hgY2A6PFw7t4/W9ku/2Sr+&#10;di17Urqor7gfjDjULjBpmIpQy3S0g+IHxdPWVysibArKhKmn865YlYWq0Y5wS1mHjBHgSBKT9AiK&#10;RfNswzClnrwBtzv1CJzcoVDYDXY6ioXmVWtoR0CoLeC+gT7iOriYdVgnmk0GyM0thev+/unMqy/a&#10;E93+3eVPnzGzhHW7OMNz8V4OfDPmt90bluVixWyfx0oIkIYjgomCElFL1xGxd80tbmusNy/IUhke&#10;Hjg8OAIpQS/ulX5nl9qE9Y3tn958XNnI7uUPfvnwVKjWDJMBakS7prmjTecDhaPoZT/B7QHJH+ZZ&#10;ErZY9Vh9fyGeRUY4jq7WwzQOf6R0mN9fXVz5w++QJxyJSz//8PGH7/tSQxBU1zmre0jl0cE+mHcv&#10;u3Wc3+5LpezKw431zOpafmtLFgMLcUWPf9eEmBHgxx9+v/juE1dwh/CeKCfIs7ffUOeoK25vSfAG&#10;1h1urBzls2cH+yE9vzjb/PA2v7nuWj3gJba15lQ2PT0/OV344feYvVPPnoeuzhR6L39+dvJ4e3GS&#10;z+Y3VhkkxWTb8+U5t7t7XMhp/3Mb/CDDNU8NhEcty9SANtxyW9oi7pKX+J38sSu+kCSxvghZxeYK&#10;v8991ol8et0bak0bx2vSldrUoxNjbkp7U/FNekNIPTEzFRx4GQ2FfBjoRKYpnVGvUHHNhkMqAifD&#10;dbwTAEBPDIYHIS7+/L0+EUgDV7f1OAD7PNiFZEWgYBebIsBTqtdLRM1+oSpgOkYMyZfAhwyeLejl&#10;AG2wTcHq+LXy7XS+ksHBBQ719OjhoDugUT268to0EMOU/s05mEp2TE+Nzs1MPJmb7mxrqnq44UyH&#10;LGb23pMaVauxOHW86+f8TB8s3PDRfd0N/n9Wf2DbRir3FsQI4OfozGzfcLq5vR1KivTADYYOgnuW&#10;9oY8RtGmsPjdP/+rc55DXyO0fWAYqvT/DyDal58L+FtYWjNK4Or1ww8fWvuHJNUECb+hdmdjfXd7&#10;85Bge3cHZ9oZCxTk1eTZwC8qbq/z68vF7MblfvZsL3tcyBgjmRAxP/GAcCfB4P394Hl1d1thfw/W&#10;6AjylHChddoxlwrjhzK4PaDha2/2JxDBFM4uM9e81w9PAS56vgpcTE7dKmMD1NDF5QxHVhtPnYwZ&#10;SKXf29Wa6GgSNMh1wuQcsEDxDUqPeN5alj0lDjhuVgHdyNblIOvwPYmFCGTbP+CsFi8somxO/FJH&#10;fJkf4T4W972+sLwJ9ghP5nYMiLDWCAS4dAaAJ3/W7riTEMFBPDbzysqmpTiQGlQGBb+pUnRzndvU&#10;61NkmaWxpjT1tDrhJ6jVrk/f11g8RuP0jOLqLi7Z32uszV2+/Oo5DYn7Zmx0uK+3G1/OY8my6z09&#10;V3AJyWnwzq8urJXM7qF5c7Njv+KBVUI/74Lq+/7WpjFWM50tA30JNFdc8MgVuZYDWgpifUMtqUfZ&#10;liG8QsADFO2WvKqYGZDr0BULhJ+cnLDQf3ECY3RH5of+wErD3kAc0BsFUGIoX+dgrVxb3YgA56jV&#10;KtjtKnM8Fe2A/31+Yph3srMloPiE++LawmrpYF+IHEKgvwP3LWRzP37/8+rScnhz5/NhhOb9PVbo&#10;ksN/vqV1dX3n0+LG0MBAc1MdsJG8+5bpLTj05v7LL54PmtP0dIafrRn99ZVurzOZUHT4dDTKuNSg&#10;TrMQpzHIUXELSyHDMIAkIvIKFpfWweSUZ9d3lV9/MZ9o98Mv1XNQV3+SrMWxbguubOwKeVWfppCs&#10;DHVCo0JD27q3f+wQPL+5ZwLX09nCNcLFb1GpjcYnJzx3iFFOHK6Mo4Z6EMsPS9n/aSn7rnBsSjra&#10;Wj+T6vKK7TGszo6EVCx6qtNqzsX3NwWjwq1MZU39F3/866GJiSDYhvtoswmd3hf8Pj4x5isr+2jU&#10;tOUWtaZ5N3/09u0n7SAdIHjTnbq5sbNvlFtTr0vxfjTNgIeI06F3rBV7xxu4DWU3u7kFvDWHchhp&#10;DnhYw1hFlzB0RJABSGB4ReR6fbOeHkUrxGNNzRjOHKe1yCpI3ag1HC0aDW6kb6FmRJlgTx0X40X3&#10;9/frzSBGcF+AkMkZd9+yI1WDxL7xiWEseh6TEY/eJJdDikC3Vin4pYPDppLsA/KIj5mM7oeDJmM1&#10;ZURXf6q+qY1DmSONp7bl56Jafv3zytu3vcPp5OhocS/vDB2Zmm5obgj+7fEhzwdcNWGCPkRknmMO&#10;PVSwklAXpkbHwl9CblKy33PAbf7w/R8Od3bz2V0+a/sH4c46PjZE45ThGvbpw83pMe1kZnmR+0Ep&#10;FxHc5Ri3+pW3P20uLQDxfFMFMNAvHMfCCeico/nO+sr16dF+dvPzjz8wV1z7+cf1D+/MQNQdAuj3&#10;tjfDFVmdXfHAYIipAs9996/WiubYPaqGVnFqZB1Zdr5vB2M4P8gZhxzubLnOISMWKjI5Jpei1QZ3&#10;yniqKnIVpMeeHBh01sEYlGI+3sl+UaM5ODYWPnKNrXSZweKpqFz9/Mnz1CGgtvgvaNFFq+62RLeW&#10;PsOuI7qqfwB8GvI/6vmODmWKXhaKC00gdAGkE5WpD4z6mQcJFLJiUTEC0W1tpbZkedU/PBgS1jDW&#10;j65XC+VUMQdRBIAqASSOJv5/NJNhhopnUFFhWu/o0xgosLSzqhOxo24VYHT/1LPmrqTRsg/sFHEI&#10;uV+izlN5lG3x4z7FVI/BX8y1Q5cqA1EAeENDOPCgZ9fXWls0xM4NR3dYWIkrPjvHQgjbg4E+akVD&#10;eqohR5DjaW1hMbOx7e7czGZ//OF1bvdwcGr63/zH/z49NAhsU0v83X/+z+tLi1H2l935/ah4mxXY&#10;iAlnAng+SH/V1XZcbnvzaK+Az+jQ0+lChcPcu6l+OJ2SJw2yDm5SzFBctdGn8jPQzuHP6+2QxaqT&#10;FXcnZ5f4h9pHF6drzxnnr4OaWwYZGArDD+GoHhBWG2Wk4X97c1VvR2NfV1tvp6K5Tm3l0HTzOfpN&#10;uRzBii8PqcQE9VRvSrDRE5yji/P11XWVb9CvHyvEfTAGdz81t6ItPBrKLa25sNiTE5i3cuXmW8ba&#10;ry8J7h8JB9fTEvM/BmHh7kLheIzcfmSJQwM+fFxkfOGokq7V2zfghdHOAsF0V17PdehHyYTPUC1I&#10;wUBM5OKWYGpwCJ3SG/1llWjsTN/9EKv213/+x5OTI4ZbQ8Q+PZ0cE6wzhw+Q84id/Hlk1Gib2Bhp&#10;dtVXeHNypGX1ufR38oWtzCFVF1STsYFGwBd3XrtNPy9suVmnp4aRllXfjJw8Yhkdhfw+EKW3r9er&#10;ddpGonhd8EFIa5S3+C9G2BAlR7zjx6Lwj/x5NuZceYNfUzbbX1/ZVBhQBQjdVJ3Qnurd08MjKlAm&#10;VsHNC/5Z6+oKdghLrSJvcBgQpJG0efHzEtMCchGehWV/EwZ/xtgyyOpVgYtLmYWVLDwl2d9rPgqp&#10;WvwUcik5M66fMAA7K4m7w3SyH5BNwdrdfb32swEZg0Bed9yATeJp4YHPHqNrySFjObo8TGgimrir&#10;bX1jh2X8H3890xrWaQ/FY16MyJ/1OqU8MevxlYyBX0YGTc4xH/A0NEiURSa6Vt3OyWWueFr+p3X2&#10;ixgWnThs+ODgwDLg0nx2dlU8Pts/LL3JHiyVrlieD0nf622bGA56hjEb3okmz4xweWGRmU8cJOcl&#10;GSqCLRjZAEcAwiEg7u5m7dPRlzR9AIXmsvtLS2usca11u00V6XrjRhlAlnzf3b1N/eXd/eTsrB7O&#10;Oev8evnVFw3NkeABAAJLILVruw8PEHEv1L9YYMQzV6XjtcVF0zFT1fw+L44who6kDs1QgDQRJiE7&#10;T1pGpGoClIT75nNwrZ5kvx2h/LfA6LK8coUjYrk1Q5nqU1EU6JXLBZzC7EJaERNJ7f5oOmUGYavI&#10;kLcCjvdkBZ6vLq8ZknUmusuyF1e4VPYGVSpCDXU1swUy+8GRUeCB1s3+YlikRoJwcHhADsLOENLn&#10;rOwZSrd0kf/ChNq1uXxoWxjdMY9t7/QQ+Acd5neOdvOT03Njc3NGd1dn56Axnb0O8+Pbd7+IxW2k&#10;lbWsVzA1OXJ4eABv0D/hhZ4eFXfWt+uam3uG07zxhHvvcnJZXdnZ2eMZ3giCR9shJqmrDylaNlsP&#10;h4nWpLUVSC/fpq4WaDAw+2z+13/WPzoB5TKcc1ke57MNtZWZTx+cwsn0WLysqkrcKRtQ2Wj252yx&#10;jxC0Sgf5k/zW/vamDhvjXUnn57s8lJimoWb8RoxeBGqxS0U9qj/AhdGTheVTe9fsN78ykTXu1iH0&#10;DY/2iVsJRYu9ElYP4TQJAmbKfcPK6o5vFDH0wV4+dmhriwQL+8i1rQcN4Tih/BHMg3aOg+ODKxM2&#10;S6F77ni9vOhJJBXlrjYvGttOS8p+R0CsTosy1bfDfHH5eUWqHGuA0s9FGfRSJP+LCzeQE8YXJyIK&#10;Tkz4MzwofCq7+t2QQIvG5HDryHxtW4+6+Yhz9b2wnUgABfzgfEWUuEOQhvT+zmGrkoPxlN0EsKnY&#10;eCj7KlXJl2yXt1brH2+Zhl8CDx6CcwN9zIf1Y9VAKhUoCK2go7hQUE8w31j+vPDpwydaLKR3G+TZ&#10;F6/+3X/8DxMT42C5Nz/88NMf/rC2uuomnp6ZfvXllypRIgUSOMU6zx/CJJWNN1U2vq25e5Sw2Qnj&#10;ENdo2ugRffHNl6++/nJ8etrr04i6U42ilctUV1x3EKcdYWUGyU2IkP4v/7u/Blk6rVUhQw7IXqZo&#10;9Rcm/9DFCv0loeKNucvxCTfdfiU5CMcnAHOabnUxm2xtDsFWfS2r1NGxEVIRl6XeINj713dQ0/PL&#10;ezr9mclRpbHSydFpG1CXm7Du7gCZ5OYIM2la3Nhb2C6s7J6s7tAFnXV31A2PDDhWkZsODk6CvFBZ&#10;0cGfRqJyfaM7nmUbyDGsatAT2zokCWid2Rn26JOMJhw6ZX/57c1t7SzmuT7I3VnOKs/qtmfm54lb&#10;y3KiSLJXrGkOlhY+mWSqBlCWQGTbG6sQXUUasBF/HwdSFzo6OqhQEPKMjXJ+dauERz3VAvgwKnSg&#10;JDGWp3F1V5nZh9lemj8hfzoKiycXa5sFs/eRUdSlKP+5lZhN+ggmVZr7cqhDh8JTXRKq+qbG8qze&#10;O6rRL6IpEteo3BVNfQNDUKOHygcEMUVPUBJ4I3e16shPjh1D/lcIlpE/PR+lkKgZYlB9OHmwDYCV&#10;A+9F25OXYddwSPnh9Wd3lfLWrohwiHvaBFKgGntv7+D0508bmKUvn0/9+k++GRof6klFcPEF7Kte&#10;UK4//ZDZzlqFZi8DqSFeZf1DA2BukAOAaHEBZrypAKL4ZWTPOtsGYxtrAaAq6KCgiH7f2Pio8TBA&#10;rLmppnhYcPEDHaxp45bAtSsrtk9uC6dXzKqGewESoQyn4RsaNErvWdjcX80cqM/wes4ub0oXt3tg&#10;vINTkdxtzY1Ab+BtO2Op6lpqToe+rFnUJLdXuqX+SaoX0ztmz4TXJX6HwZ1eWVnLF4qlh5rukdGT&#10;0IlHpb8vx7QUAyHilHLWQARYNbWBdu4+vF88ODwmAsjli14FDqOSdHwsDQNEHONmz0KOYeRQalAu&#10;V9ljbkDdHf6RckyD508XXafiDZqXXg2P6LHa7BiqVpZJiwFGn8Jb9sjvIp2t4p7kTrevIl5ZzS0s&#10;btGkhvt5TcSunV2c0TmglgTJoy6Y285xxbReWavADAF44IFb8G7hwYnJRF+/Dxm5VBTSsmMFCjJ4&#10;Afp1dQM4Fabdvd2aVb2dCa4T2bUq41YbRCxUzO3KsQb5yKUM2k5EXjpjw9Yuy59peYW9AWskSmH+&#10;KVwLbEO/nQ7XTeZ0e/B8WH5ks8JB/UBFwerHxQ8/vlGNqvPcyhSPP/3w7p+//3h4cnZYvFAMjU1N&#10;/+q7b8ReojEr+K1Pr5Kb0tKnBeDq2Mx0amKe0+/rf/5XhAgBD22dbSjjzFB6h0dwhUCZNoYiAqZq&#10;HZYOduWoB3trc/Ukl2vtavMn8Z4chaa8xqXFzPrm0lJuczM9NcvcwJ6yGkOJbXh7KLukEBKIvVwx&#10;50ItXJ+esOOAthsuhDAvKmCPLVQA6gO3FMSWJ7a76vJKHGGr52aGjdXsdicTOr8IC0DqS5llGi8I&#10;Z1ypnnZttaf3C+xkMqp+VbZGk4c2X+aaunVjHncRThGEp9ZedE6SDzK8MdcAG2bQ777/XuSUXWap&#10;OF8o+oiC1HaK7MhLbmqikDEOA+o4OWKAKstdHFr8Ct6EZ4E2h4iKB5xJM/A2rpAISDezaelsGHp6&#10;19J3ikFYWd8xNF3ThFzmFhaKVp4sBn9HyGYwekwwfymgtVvgKxiMHJZoripUoWI/KnFNPv/8I3xj&#10;IKGXMMjDCVUrVnk4/jXPx50EqsyHoeNF2WL3ygZi0gf4/PF3fzg4PKL7/ua7b/74L/9MOufG0qK2&#10;yg2NAfjsydzwyBCfEucnB38pewaojHmFWvb09/kVfPfAT1AxeCE2JQdvRbZxjPL3j/7qzydmZxUu&#10;lEVMJNSpvrv7WJtudqmutYN8HaMfVgrV/+f/8JdkD/owwGGEahyffPi0BrpxKGsucS/RDchMh9KD&#10;Pk10LvhUxSM7XcOP7KP8wJkOCRTJZunCHu7rTYQR5e21stSqurxkKFX/ZH7SJvcTEOtd2F6Jczxo&#10;elUNmR1MnvvNvZPs/vn13SPeY1+iaWIkTea/vLCGDrm9f3F8djNIflrPXbrCDYGIBC4A6EEbOto7&#10;BQ/p4xEUlR6ilxRZGmYTD1aQdqlu2wlo4A1iYK8DWNNOQcedilBf3erh4b7Pg6iyxq5mPb+8vKWy&#10;Y1LubACDg+ycPh7f2tL673/7k0mYiHKS2bKZ305zfXVb+evHbAC0iJgUo+a7zMHxSv4ohM5V7AXw&#10;uWp39s629s7np4asFUtWjUNqxvpShalWFY/uFvGl4LF8vCCl7mapvuGmbf7Hhq4jUTg6/t0//WZ9&#10;laHFrlpVN+Bt8HYA9FlGJqarGzunJIw9jkKvw6ZgQVX89GHFo26jBTf0CHp7HYcRl4c/EP16OpXd&#10;KSyt71DpaXFo5jRCtoGpBp+ETP5waZNz5P23X8++ejk3PD7idL7Vwt7fRhwpqJ3tXETB9H31q1ch&#10;HxWWUl/bK7WXi0Jd9aePi//yu/e5vZLtPzEmzaMSMccVMTI+hl6LOTU5/0Qja0lc3twJE/aPhEI4&#10;IDY2s8KKxIzLmMpbGEdXG8eXbrLx3pYuT7z6UcelfpycGNRLVNZHtOfIUPLZZGoi1QUDlnQxxk2w&#10;N9xB8J70uPxe1TbmNEZJjsWTo1PcqkEtdGPj4enVx61coehsp8k8+rSwYqZ4V1HVSVnR27+n8L+9&#10;ZKqsmNUkUdkAyS+lcaE73l5bybgOb94vZQonuweYqA3JrhYtKdaFyTHKMREwYgG4IRjal3pBGIbp&#10;RwRrU2LoewLNU2g0twyPjhgty+UBZc9Oj3OoAeMaNOIohTZDApEu6vwaPUeab49r6TbSNpxT4TVv&#10;imN8ILlzkCVZl3rXLK1sSR2sCBsWDVIzjQXSzSKq4n57dZlxrg8PIOGeyovgl9MNvMn7DdfXmWUQ&#10;AFJy0zIG82btOxeJmi8GEBcXmC/seR3BYcl2sA9blmoAXSSZRD4yX1Dw6QpHRtJCBg+OionBAX3h&#10;5vKKgKDKB1lncnaOmdQvv34dyCRLccR7gpbmloPi4YfXb61nLe9vfvumqqGJoLx4fDGY6untbMYK&#10;5NhvN62LetnabW/vnnn+xEmu/JqenzHLtFM8VMxY1vF0zw/YErJd02NAkebOBJnNVamE/YAEQLjl&#10;WpKrio7EoHHk+UuoFWaULkov++4f/mH940e3Jw2PltxNZe5OZ6HnxIx30FDyFmGSp0cR0FM8zGe2&#10;6QZnnr+ceflSI5bPZhqx9SC8nQl6MH2PATZ5Aky1LzUQqN3ZiSsqCCWlEpAjzunubmRgWL02SN1c&#10;OgTGXBv7ZVZXLSQdp1JHc/xYU8ulmYNa2a/nPKwSm8UdcraKEipi11jrFPLRAgb7V43eCWPPbm7A&#10;vUC5RoDOOsCDfYrtpUGMkB/VYXCuSEWb8W70o0A7VyjwLNTitTW+YuRVP1A8BjwW/ZcwIlmcTd31&#10;6SfH9/XmtVX1jfunF4b3YZZrHZye6ATCutdwzpz4sUL1E+XaEQdd9Yjx7SMMPGKVlZRhVmB44fE0&#10;sjuuur3obDFnCMQ1NAX5fCQVVgvqiURLjyLqlMgM7zM6Oy0eIEKlR4Yujo/XNzbmn8571wyhjPlB&#10;ksgrcmyQm1QYK0tLDiw76PiAUPJE7wRp90mwtJyo2rzD4nE2syM1x+/1xcVeKXDnnj4dHhlRAgbr&#10;qFJ1hLHcAp+QThjOyc7TspjTXNkSU9dWJx8veaPTJIGnFd1rmf3Xizs3qr/Li+1sIYQcrU0eYsxW&#10;OSIdFN1V2d3D6PQxzsIwPGzOzWncas4RIBkmGPGQe/PJkzk38fMXTywIV69D0GctR2+eq+s9QWBj&#10;ergvs3/0ZnXPMxW4ppfVajBXX97cW9jMm4od31Z94Gt9ci2OdGlr983C5lbuQEERffCFRiducTBp&#10;oK9MeQqc1Rz3j9n80ZuP4sCPxGiAESSZnl4/flraEk9LHOJ6ggSDiLe35EPFVOygsIdgWdg7efth&#10;lbsQSooKyAsDa2BjBzcPLOsq1qMQF7nIO9pmZghk6/1G7oOScNRzvjVZqf4QklE4ON7e5+pnDTSs&#10;7x1vHl1v5o+Pb+5SvXp6V3yjGUsuDyVuj7cC3W1pPDo61U/jTum6wCJae57hkUXDIvX+YTsHEsut&#10;fl76tJxd28pqKbBaooGruNPNepo/vln9w9sNz9UNBH9mUFM8vTq5uHU4AgRIcdUEmFOuJUVjZIm3&#10;tYvcYrOOrK3UFWkKh9vO5B2zRhyoBwU/5fyOJ2Wqt2XYXK2vX3rwxw8LH99/oAP+3b/88PbD5+1s&#10;LuxzW5pIRDhCB/m+scGV47S1lVw22cy+enxiZACtmqzCn/S7lKik39pqFl3qZLcdeQzivXsLEi5q&#10;17xKhiFJCjIFtIDf5lruIAIDulqQEMfH08+ezOJVwRtWVzO67IFk2/SkKwnu25PCym2u78cC65AD&#10;dWCn6RTy7AsqQnwd4rnL68PjkjNLaWNsrkLaPz7NHDiDr71BnxaeeXZXKSNavc8/hN0mwpTGd3O7&#10;YC/j8boKaa/xkyvuHoycNYdOri++eDE5NvT06czUzKSEYKWuuhHgT6anI0+Pjc4/fzI4JNsk4Q/r&#10;MZwN5eDre3wt86fry3N+RSYjigD4ND23MZJ+iIzCuelus1XVJZMTLIdHKID++R9/x6dwbDKt8x4Y&#10;GASo+Anh+xBTnxj1hg0RIXzMYqTdqb4rE6khzjQ6jZNIfTiHakbC9umZyVP3QMpEgx+Wq9ecW243&#10;8sTtvRHRrUZU8CeUxRh/N7ul+SgxXYGStbV7dz6nM9iVnFn+XC8tMWai4ZD14R//efPTR0jC+PMv&#10;/FwYXrJ/QO3FKiSvDVlaPsnteIBsLcvuBE2ZtbXv/+mfVHgjM5NObLvIL+IpPDU17Lk+eTI1MzU8&#10;PYNi3Zzf3qaD0pgNjY390V/9mfYCXJkaHsitr54e7okOEARUwRyt8h6fUyPS0ZMsFY82P304pTbp&#10;7HDUO/gO8/m1H3/Gb2rVsg8M9aRHxcHzRGSmjKs98vSlQ1mLg3Dbkxo0oSw33+wfmHQwxN0hjcWn&#10;cU1q0Q5zBUaVyjUBavLbrX8alVbi4kQiFIpNLFd5X+wj8GvvbApFrX3hiUKAzDJQlmxzf1i5o5G1&#10;4znkbS4v7OW2PeT9XWwGA8oTJ3V7l8BKeUqPYfmLtxwrJKRATqGIMWdB9XAn98p69kNUxjrgwdFx&#10;vcHawidO1GMTI/B1wz/nsxrO7DCkIyRzJeNC9mT3wINe0UAxSk+gmJQ5SeI/wl6SPvMXi3VAa4Am&#10;1bUPgjGH5u66h/bObvdisxvHomQ0CYTQtcJ1gxpdpsOGNLNKGGYAgf7jSnb2ujYIExBJ4i5VzVml&#10;fJRq9QYsJofMTgQT+WJOKqs4XB/iryLLCOmPNZ7eHc8Din5QyOG22Y+WFkJLpPZWVbKC9rSnpyZ6&#10;5TXV1YJcfvjDj3//d/8ojRGRLj02ZsDz6f07kIkvaBwH9XVxWuH6Xc7zNOWmp3G25wsUiK6HX5KG&#10;bVUqHpAtdagCInjCnZ0esqbR6lAl2HHU/9Wz6Na17B7u9bmb22KgT44vb444cZwbI1caG0KRcS4Q&#10;kdYwKQ9PcJhhFwP9PUO0gR2hHP/l3mY5FVTPR7KQJmwoxaxYj7HREfNGrQx/nA/vPkGkXaIcHlZX&#10;NqBkdDSSST1SF9VAT9t4ulfUqNtFkZgrnnVSEbY2rGQOked8m9I5H8/7/dIlJNXUBJ5FCeoI6020&#10;h8Hk+ZWRppsDHXg7f1Lk9XR1d3mrVi0RIjqdVdYgMmWIih0T5OT4iooRm8MkSWmpKVxa2tzY2O3u&#10;aGLMl+iMYDzEYJ26qgI2YrEar754QeoOitRxGlDWQj8W17ftXT9WyhqD7t5EtyG014xlSHKjZNss&#10;nq8XL9YPz4pGEncPB8USCjFiAh3h54W17O6+vPGKu8i/jdyDjjbFAWSDP4MvBaRlXmGJL61H3Fiy&#10;nNWVyfM/CEhKWcMed3BosLKmIZvJ/v4128QjzFaUM+Z/q7uH2/une6WrkzMCqRouOZ9XRFlbJEfK&#10;QEKdlnZOI60anbdLWWTYnvZ6V8WLp5MdzSC9Wr0LgRwv2WczA+kh8sT2Dx+X/+d/+M3qSjiuAZBV&#10;F2WbGxyrU1cRFgauCo2/LExdV3Z1fXdj2/zGH1NOiYeTrGLzK5yD6iKzzIg92H6P4BchaAp0zh62&#10;RDkZOBtGYt0d/MjsaSCqzgk0QpuEAcepYzQ92JVIUPU5SfFrIra5vckNx0gMvIPR6DT86ccPfp35&#10;Gd1kdF3UeJ3tFDDs44W/bmX3pibS/d0dQ9xYWhqa0bbu78mBv301+yffPX/+ZIIkRLJcxBRenJmG&#10;7uSBjrh6JHS34ZF2T+7ZTCDvQNzd2nZAoBwXhZFVPgwPDfioki6ocBBJuM3pF0mCeSxQijgZLL44&#10;qCIB41TtCHj3CvQ0qn5UeeWuNUcKqou1k1VjWJ2sIVx8BtVM1zHRnIMfP3xGg8eS8DlZbmV39i+u&#10;ywFqrJHKhbxyAdLgTnKmeT0RagSeOZABgyUrB/BuaUlqwoNR4dbapn3kdCMIzKxt5LezbguLU2bA&#10;73/3znr77s9+jTmjokfmQtCgck4ODkfYlNJgYLAnNQz31rE5Q4zYEVyJW2WV+FFqUBMLkzznJmGH&#10;77W/k6M4xTJFADRg2y8cmheKMPr5Dz8wkr44v8F5Ni9AOfGzbcJ0OoXySiI3nB7EOtb1elz31fVt&#10;yeQf/c2/dVt0JJN2czG/49hxstExCwR3NO9tb93dMCVtlmk1Mj3LHZL2X5Sk+GF4z8bHD2DVxPCw&#10;vMb23gH4xtXp0dabn7LLnyK0vLIKx8rZiezmhjGAPD049i/a9c7Sq1Kxpa0TuMUgvg1zXWGY6B0X&#10;5vDsKbmar4zBFGLME/TpBoLxsjakGkVO7ZXfzsAoTZdjSMnBmJehwPDW9nDQvcQAb/CbdleX8ODc&#10;Qz47n2Is36urkgNBJ5rLbCuMrByDyAhIiYnVrS+unvPl5Zzoko1RNZ3hjYWA3Kqrq8ltrns+AiZ+&#10;KdHAuMoCRTaigDPHySxiyV1n0gSDcWmVvVBqXaNgGH9fZ3m4l4+YmGqg44MZTenyrnZwpmHk2WNr&#10;L8suh6caF2dC6RYg9om78AAubZur2v2E6D6jB6X/CF9b3YP+1n3hcCgHV1hr7ujw9PVbjCe1FvIe&#10;3LJuNQBfuXMO/FwBYY+EV1Ftjbs77IBIVAVL1/KCTVj66g4dtD/x5PnTqelJ422A/ZufXv/T//xP&#10;Esg5rGI72w5Dw0NDw8O+3cf3n1h+QluJXhC06T3NNEQJaGZ+8Rw+kudaUfMv//LD50+f3v/87tOb&#10;d+sryzlwMZ9u98jlVTabLeT2nFdyvewOHkSMOKr/9sWYmLG4qy9KzgLwfPH85vgS/lEpWqu1QRIL&#10;kVIofFxXmKe2BI6lwWHA+hp2znxiIGWERZR1+IcZROnEFRAG7Ay4V5Y3cJre/PxRbqIH6xOQNepW&#10;oWGBmmZ3LUuj77qqx1RSo19PEmotnZxdpXo75kf6CNEwZaI6164TszN4qqshkGAOcHtNHI1td41N&#10;dnX3ADh2bRtue39tbbVjQ3Zih1qV0bwJWR22dnkc55uUtIfCKGjMwqfeN4V0WWyMPKrpNIwGzTFN&#10;fxHnmQt6jy3NAg7p87ph160R8pAA2TBsgovKHteUFU/PyVpgKWoWd0ZYqrqjUIAvOX3GL/BY8Un8&#10;WY4GHIJgYz6mj0ou7GJ28FkTRKJWkkfHjSgoA0ZG52dM6uH46JEE0oX1VfqM2akxT9qs1FtjTCGK&#10;B6z92399zZLeJ9Z2K6ZKV7d6U6s/0drUx1Wmu9WlSH7groUrpwaT45NjKm7FwcdPq4T5RI6slwAh&#10;LOv6hlMjU1Pzz+devnqKEtiKu1zTsLK2+XlhOUTATPYfuTkGazSenhqhIk5Su58yB+ZJhhEUZXdq&#10;Viz2LQ95NZmB/cZ2Xrgg2JBWuLm51exseXnj88eFWFtW85H82q6ZuXlv19JCYbWg3cR1NRVeCuQz&#10;0VI/k+4dYePc2iKqbHs7h9VSUV17dHgEKDKeD7LDDQgEe+tOGel/YRWZCvWgoEdWmrsZHccUB0Wu&#10;7auvns9NDyE1tTQ1Dgx067/HUj3ffvkUhSC3sV6uOWtZaHmh+B2ELuAmnhKm4yxU6ImVWeH+E1yB&#10;C2tS4YXwqAJAJthcW8MIw0eFzo3Nz8MVfSQksePCvuECGoXjoezQUl3OLAoSivEVQpH3zrvRYWR4&#10;Rsl1wGgc5+KgiC8Exd3bP+HPMj45SkTw/fc/A+3xGdjceHhU4xMTIy+/eaX7scOxVFDTPTsAhnta&#10;Ih6s0llsA5XZofXMSbC2hUoB6om2GLV6DpRtlg2p7j4CUpGZD6PZIiGRHB6tmLFXVX1Tenwksiyt&#10;UZyyalMxdTWm+sXtVRiiYdlEHxPJmCXLKT01mZ6blkhptInJqE4CNQ+m02puZr+uOvNYs20jMOM0&#10;lYTqfvbZnH+68uEDWi9jdOejzLUY6x5K79yHADH7BcQ19ySH5ucR5SQQaMNj3smw+uEOA9k4UUtt&#10;m4cHrH0qADo54BP5WMnBlGeuwyQCxEISpErkj4FtGxpqrvz8E2EMGB9i7DI7ye+4Yn3Bw1wOGd6p&#10;bqQc/q4PleLdO3v7/Jebh7kA+wIlBPzc3HdtaQEprBkVX1RDWO6cWZOJoUFqTk3m55/fr3xeBIYF&#10;SNsKP2RQzFwscARn7xXFy+mJz4BEY1IeXQVzO1KoRNKhxsIQ+yQATBz7tg4adC0vsanZFvgxt7V5&#10;mMsDQgODfXzwSc1utBihj9QJ7WwBRWFyMF6bU4/l2DENstLEwf3CzlUBR5D7Hd+JSNBSRWrGIhJD&#10;gvPBHijLLmeOX9ncU5ccq0tN37f2smtF7/Ipw/Y+FBbxn0iqOTYlOKDlj3h5c1raD3gCRTkqgfui&#10;nIAanCYL1J0f/4n/W7ZLCqhQfeBQUTuF5U/FPf4jECdgl4BVw/rJpWs0zA3KpN8MxS922nDQjJ/7&#10;+AhoXFr8bGeRAr/98SfZ4AeF4m42D3WmTUcF0JErLBxBfX0J7VLe1qvkqniHfKRyffXqJZoeWhML&#10;F1e/dfJQWb+0vEV07tjEgbVQ3bm6YQepvbKT2TVO2j86W9rYPcdIqq3FHq3+bqTHxzL3s+H9Ypfi&#10;lboHbYEMqK2xpyPsOQ5LN2s5pUjF2c3D/slFyRyhtsFd6HmzOEd+cc6SAcI05udmItC38hELwzBP&#10;2aSE9J7cuNp8MxWIBI6GUQronpxJI6kNgPSp0bM5nR4LP/uh+cnkMLsANXZ7KysWdnhRLJkCRQAG&#10;pLq6qru14asXk4Kp3U4+oYVhtq248GSh55pbX4Sv27M5ua+wtGaghJWqDIyQGRa4oM+IdYR6VPnM&#10;oyOpUL2dXRnE9gJD7h6Zv/iT2E8+MM9YRx4oEixg2o7Av7qWMZPYzTt5tMFVu/uophdgNLHkWLK4&#10;i+jnnLqx8+mdzRahl7yR8MP8nNamutL51UKGZPixi8inD120k4Wua78AAP/0SURBVOzE86Hq0bq5&#10;X8F3Ftr27qElAgXleELuqUBzu8DX+/v0E5Vjw8MmIlvLqw4/M5AflvOZo7OOhsrRvo65sYGJ/tbv&#10;no0NJprbGqpevZzV+vd2NP3qm1dmjTiPoAQv3SD17ccNAyexBWNjI3/1t381PDHe3tXr0HEs6sFj&#10;P+X3SVWgnSYOlO1ereXl1PKaUKY0xxLgQ+7pfGAX4Lo1zqmtITXe2zvkT2bROzgg79u7Jm1hhxam&#10;0JFe4lYGRzcriSlhtFZMZiJcs6NDHWlqGK3VUcQfOUP1dg4EWC4ulzOX7y7qnOvG8BJNg23TXk58&#10;y6anG+mC9fX/j//Xbzc2kSrrUdCN/xAWGAH+cnvZCWOjadgyVxfMQltPIWWmRdUQRJXaOjOOtr7U&#10;6U3FbUUVMJ5UYHltC9aqOLADe7vaHUwnpUuL3/HEG33+V98Ig25y5ja3mtn74oBinQeAj1mN4v3N&#10;j6+LbCJamqC+XcmYU1aE8Vagc6fed25XdCVSxsrHzyf7+zRgXb3d4W17bcATJ7ZbEAWGUha8Zw73&#10;5oc32qAUtLqnG3TpMkAaCpE93Lt/ILMpy/2ByQe0yKeFEoH07T6cLFGFOob+IfWNy0xmcF1HV9gW&#10;Kt3KHvE5t6GkYcXiZuZw5+CQVdYX330pJIU0pRzn0mTIHEhdT8LMwK2AZw0MKLvQMaTsMXBzw3oI&#10;SEBB6i7T642ENtdWZYQ7SsPRWE9/WlIZ3N/cweu6TWvjlrrntlY8vYTMq9Kd8opkgo03379jmgGD&#10;WF/djiuHhfXbT4oVHY0JfTn6QAZUxMqUb/ZauJyEvIuTko18hTTQ2u6SWHv3mrYEinB2uHd6sHd8&#10;WHAPMEXCOT+C3NKcNLVE0LQK9aDI2sIksqLmIXJsSGlPpcmdVGOR9orUvnOHMR3k9OQWLeRz5nYa&#10;c3kv1j6DPXarOj/0Gxya1u5grzhOn//xry3jQjaz/OEdn4ehEQlrFXqySJ6hE7i91eBSwP9CdQlu&#10;C5+d2rqhySkYAB0VCFrpHBZtj48r79+joPtt+uPRiUnKIqwNjRre5e72NsrkQDpNRq9Soxiicgpj&#10;Cj7n+V2KXjdN8ExdzHpE5tJGHpjuZ8y+72Iq6OGS1Z2GbsTH4MzngGZAGDzhFpy7WPZNXX2jv/rr&#10;xJOvGpPpqka5JiHH8xWEgWghLaGguVU8MOtAj/OL1U/RbZV9bjHbymPBX4Kr6xrhl3jFvVoDkxwG&#10;wpGgoA0r48kC9+rxQY1s1Hvl+zayw8utbX1qMIVryvGNJMGndLN56Sh1PHvCJqE+sixxwXR3r19/&#10;MK14+fKJKb6gyy+/fPbFy6cRzmhVlUNIXdyKAKCLEym8JKsrmQt9+92vfF9cMxkfF+iuFY8Tk5ME&#10;Avq4cofWAG8ydHj2xYuxiQkgSjLFHfoxRPFFicg1qKzgnLHxoeqZjka+aWsUilx46NIiWaKpvbEm&#10;AOOru7Obx+O7qo+F082z6+Pr+6Or28OLm8zh6crOnmfwdGIYDkPW4vF5gwZILGOAEtoOdQuwC6pg&#10;IE0TwsZGMWbOqspjBQyi9XbtFgMbynr+rkpO7p6eYGdXuzachxGaGHZPD0+AVkmlFw2NtTzXGJrq&#10;+z3lQDCqXUjNOl28WqjwpPr9oXJQsvJgzwTTluZaeN7k+Ig61SvUKqEJcL1nhme61tnh0hPIJqrF&#10;fLfRaqi4vce7xOGwTCMZ8Pxc8w0WIyk2yQN9eJ3OBcuisBeBErkC7D4aKAbqVqTnbgKnzzVrxS8N&#10;EnxVtb0ekmWWpFWPLZI7jSoba5JtTeDE4nl45zdUVf7q5fTgYIjV1lbXtjNaBFYq8L2W7Z3Cv75b&#10;L5auvvrVV2dXd//4m591JwAo52NywIYaPdzfW/68iJqrjW7v7r5+0BGfvhpLMP2NXJrujoHBAfeE&#10;/kw4l4ILiIxnH4ONqCgjB0hBXtYC1b18NkOmHCEV7uvHewROmjsDYDz1zGa2cHC5XThiEoz/Yj59&#10;pvMRgFxXPzgwQG7KhNYhzsv28IioqSnSOk+oRwg2DgsGnw3a9zO+yTxXIaKAca2DZ0LzAPrGC9zK&#10;i8eraGuU5FPJrU0LZG+wwIUVObVNrrlJuEjsRPYhh8Uz4ejh4L+2s7Gx6bYNG3e+vXcEr5KbOEL3&#10;O0ZN0MHiUmX4Mdm3ovjC3+Ds0tVsVbtaqPtlz1GObm5kFNDK5IifiBHZxdHRWUtX8pRnCcLq/U0A&#10;EYfHUBkVgMuayim4u8dnQTerYTJ+yOYOYGyqBZ/31SK5s7KGl4gFsbWZIdNEnVRePX35FHiliDst&#10;mqTfWFi2A/VAaihN5YIOCv5xJViQ6gw4EQBKqzr17KkKioolqLNIsKvrzD2hyj3tgJD7kbFRDHmW&#10;y4nB4Q6+8kNpeJtuCeLnnLIWPTZjRAeoe05KmhrIniJX31xdp9x9qK4LuLylwyrtN38eHR6QNlNf&#10;OzY9/kd/+q3Lzi0N/sVudeXjamqepB/KVvGaQFIMg9AqLCAWP5aKHaJkOd7PffrxB414BcMHEo7z&#10;c5GrIGgQPRuErbV1yJ0GdPHDZzXR5JP5nY1NnRbqqQ/CZHhsdlqCst+lywFdDoymG/hSHRR1DyqD&#10;chFW2aB8r66CuGpfbDv4gHpIkYFPcZTfdRPo7lyQ2jIkk53VNacnj37yZGMUZ396akz/Z6YLBFaI&#10;dDI8EU28mxmfm+MDqWoXZg3GbOuWUNShZ6KiQVkCjTZ19fQODOH0Ov7PTi9zmQwaUWcikkTjpGRQ&#10;1Z9KT05btmxY3KaUppowVFsQrnAk1MSyxa4LPSxsNW+Br8oSMReFjoZrR8wIdzOqh/twaeb9JADA&#10;w+WtR5xxVpJ2gLLkgMLuYYDlDMSAVZnVhI/8IHlSSMNvrhiPoG0CCYibeMOxpK4OHUj8R/epy/ft&#10;rDTMQQ7MVqAy3S0b1hD1LvEW9agSyoCJYSNXwc6e/qauZH1nsm1g/KGaOo4dWbjwx+wQoeD2JjKv&#10;aqrwaUCMXox2/BcNjIIqkqZtkmp0pYa2iIhVjJFPETe4EFmFBGkunOLKBqiMAYn32xqQ+wXNHOG7&#10;6UnCmg2QcHa28vlj+OOGVjBa0vDy1bZH9E01VRX6C56pJ2lSYDxsLvnp0+deJjyJ7ldffTU9Nydv&#10;lR/n8Mjo9Pzc9NwswpD7z5NNJnrGdBi9vSQqJibei/vIHQka9PToQQf7OyBTX72a++rL5+MTIyPj&#10;o0z6fHUlArquL+NMgEazQuvr6Rgbleg4WD3W0bq0xWXuRCMoZkbzhF/qIuFmznB85eB8UXQYN9ey&#10;bZT/GMQHRGCI0lit6jSkxBC2uMGkvqSXTc8DFwU2GXezFRoaJujvjpQMJvmyQysQonz4el68wT+0&#10;MBqaIDyQN3mQrqJgzVRWLa1mCgcnRsqwRLkbDmh/M6bbjw+RlnB46lfguBhJCgOAYv/VX//59Ozk&#10;9ASeTUpkpIId/duLU7YE0Ht3F0SkqxtCcO8j1Z+YnZkA97lHnXeQhAhSCBP2KmaHFnjpUuyubNz6&#10;w9OLztZGAAJmFpqGJWIRf/vrX3353VeZzK7vikzito1kH01JW7tOjUoVyMvo8/r+EQ7gWAmlSmXF&#10;RF9HUtPi8SGJ3D6EfqajaaS7ueqBE5YQdeq9Cg0dQ5zF9YOdfdU5N9cq0Mof//q7re3tf/jnf81s&#10;b9xfnXUnOlkiudqd4I1t6usz5ZakVUElFydHQ70dA/0Jfk5ORiRXx1YYhl1cGubhnphVdPR0w7sU&#10;vQFsPlYODg+OTfBLajfkAC4pSFGJiC8hd9sbG4iEpsWsJZfX8yb8AC68JEECfqb9QBSgX3VEcA/c&#10;LZQOS1c4rjgPKsrIuGdIRvzUIOFHqsIl+i5A3v5FDVZRlScF986d91u5N5v5/q42h6Bj1OivXBUa&#10;S59CVApEv6cXhMmIEm/fL5hZkMSsrQtnP9a8qltND5xPqjHkArC55ka39uzpE2kr4yNpVkkwHmFE&#10;b94uvP9Elbivp2GdGl4SqBUOApkNB8X19Q1H3ub6uhFaItHresQ2D5bHVam9rsJIIkZTpPbgjbvH&#10;wA+ub9g1Esa4g1FUojVvbFKvyzD/8HYxm91dURvt5GUZuT5c04hd8Cxw0MbyKlKGVfT+hx8AIqmh&#10;YQVdmex2RnNGIe223hfWc3IKSdYUq3pcH04dpW1EvG1u6+Od0yf7YWPpFUO88UWjYe9NyOuJVMHy&#10;BE6Tcv9QLXUEEnMZZKIMTIju08aNdqGicq94DqEp7eVApqmxETPFGhdFY721YXbIC8W0z8TiILMT&#10;BKKjIpoLzLOXfyx6d1tbemxcnp+8OQgkQ3mFWWtnh9uXB4Vk2/6Rcbb4ioBEbzKMyMNhnoft6d5O&#10;QTkPoGvt9m8l/ZZILN7d7ezt9kyUs519A6g3RJZD0zMj8/PgazeuYurlt1/1p3opfb78et714/Q3&#10;FUYPoY3TDLkijLT13E52ieIqWh1GK5cKrMLRCRLykfm53sFhsKYezqFe10y4cqV214nmdgkByq6o&#10;dbXelt2tIRGaA8d9vL5i08eJIjrsaneK6fVDe++gyareir8uZrVFYrgMGZXKOjr7JBJIamo8h9vL&#10;krNFExxjhTZTUhTj8GoPI1UWnsJc25nQuVACUSEdjiuhdEx6pKtz8CAPu4gAA6orhe9eNsNt0Rc/&#10;J16kq+kUitBh2UO2gbFqJWalmlyhEPD/CA+nzDkTWeGXH4PzQq9RLKr2DNpWZfTuFyYnJphEluUr&#10;p4a14arBSMQSSQYShmPFVXVw9mX3yEx3erK1J2UIqB5taGkmYTFkNioCRIUBId+PjmaHPL2+zESz&#10;D1/DwKtszIkYDxfn0B6mUupa/zdg2eD2mNBe+LP+HydDGGU/3jXX3VdcHK2+++m3f//3H37+OZfZ&#10;dApxi9T3mIC4KYJmH6mgwNTLTIa0XTvQrBpWPahArU3PEj/Z2narYcYeFQ+++ubr/oHBnABKyA/R&#10;M9igsclyVNJBy01VvQvYMShYG4lLXDo5Kit3m6HDpJMTY+mWhlrgsEs6fOsiEKl+a30rTBmJHYJ3&#10;XUTi8KuVsNNmHOmRfK5QPdffgZ4TcigapvAhMislGQqtnca5dPfI8MMNagZTR3RUX9NaX93VXJtq&#10;rafdGx6Q2qYnNDm/8lZ4DKytb3nH/ATE9ixAn+9k5tVxXHKfOcVUBM47tQVCF5JIf38f2oW8HVPp&#10;MK3oS2Lw7uwfKvW1O4YuSDdMFWxwfZUbwBi0vblJridWsXrCtOTDoiiO4uBA34vnMzQ/q4tL8ll9&#10;GPe6/oysU43j3/ViALbSW9G2zRjGxscofJG2+bN7SSZk2HIuRdWTf3fv8BQZ0j4VG05QX4c8I6uY&#10;UuT2gS4eQv31t1/zxbCsfvr5vQvQtMDOfTo7YcKXTHBpq20WAVlL7nY5kEw8nZ2srbij9eil5G6o&#10;7GyqG060vphIfTs9OJ4AC0oS7TVmUDOaonk9UkEOTs64+ohV+uL5DFMJSJGgYM+gp71pINntoek8&#10;mOxGBkhNHffHIRhmD79mbllMhaA3FNxRs1kuGtOAuI+P0NgDgq6p9otCcXR9tbNTkImBQQuSSo+l&#10;w6oalO7Cub7BtnDN/Oaffnd8fOHHXl89mIn8xZ/90czsrM5A5xeM08rK44tzfJT/+N/97VdfvRwY&#10;6kewwo0KQ3NhhP39+hVaz929gnQaffDq2laEpV/eR2LJg4dGs9Fsx7Bf3To83To8S3U0Qmjpjpxl&#10;qihDPpGxdfqRJsBmu3IHHO5EczqnBrqT3WEvjwhtOA3hMNSEHr54+URL9Hl5kwtEiZjSICBciM8k&#10;R2kz5YOWmYcVhrXKT8VfGEcbdj08GpAYwqmClFbaTa0ASM4Lvyod3Z5hFdaZ7fvj3n4D4WyzZgBZ&#10;uVb4BTcu1aKZJ4Z8Zivr7yt++wcThEWrWwJp9lZXt1i9Rg5JIa8YP5A2dX4FrbXge1Fz61Qb57os&#10;gCrlj1NGq4WJarFbk6BRQWl2Pkqqq9RU1UNnf6+Hg3u3d7WhzGR2Dxyiym0dA98P7f1RIQfD1AMj&#10;r+FsiPopKw1uWOoSdTz7+hvLhoDqxdcvx6YnFKwed4MKtCZMbhV/5u6aghNYxeNDfmPrd//1H81K&#10;rE/HZHNbk8FeA905gert9THX05srRyZ9g0KZjHVndek4t6uMGx5N80mABxqXSkrJbO9EREEpSO/O&#10;FTXu+OwUpTK8xEXCeo6IpQf/ub8XgteqG5biaSIrIJqMlBBgYkR14YD2bFUtix8XLZ6YIsEH8jun&#10;ewcWMFMrCNIPv/nD6sLy8OR4hHhXh/mUw55Rn7Lcb4eQow2iyRB/yx6xPTVb6jAGc5xkDTYkE8Mn&#10;oyl8DCeBnc3tq5srHsL7u9mQqnsytTWGmpokfXl6ehLyDUYGrqp9Imft+nJ3c7Xyzo/a2dlYuQGd&#10;uP6Kx46Ug73D8ljdLKgJXh3FKFWlDU9v/UvEdn2tFxie8mUAySUNgbdrnPmALizlg50s3I55xuT8&#10;09TYOJyVTZVipW9wuFyy3/MxIUaBiPAAehC0XnHfm0jiCVrTiC9Gg+Hz4EedlbT7Ll3LXRlnboVk&#10;PjEzz6da7RV7QIvKtGGIxT9D5ltbl4Gzr4CvgNSMtQ6Oaqx1F6g8blGqm+urOJAoasJxwjDwSj55&#10;NdzIR1IJOQRcQpH+FqQxiYGI4SihIS0MqwoEV+dzTY3s1K6W2oPdrAmTKxe8psqRWQsC6GYFI/Pj&#10;/o7oyPGip9Vo4mpZiiigLlEliASsEI+EwOP2F5kO05ihoUH/NuhibWkJRYbRuWBtg1q9vhNGv+5c&#10;p1LN7WT9Lv86spISUDWvIJkYG3FQWMDrq6uYIt5X+CPqBquqBoaH/MZfKid9vF+KbuOIS48Oh0P+&#10;1XX1WCMgrnF0MEle2cdqsKMZSyQku1V8eiOl3bQC0OxEaWuoYUdrYGYwle5q+vrZXFljV5fb2fGA&#10;fBG4/OTk+Hd/9Ktwnbi7fr+0Y2CruD6ksr8Kywx3qt5ca+TP25tI6WBh2nNAp/Y9kVC1NXymSC2d&#10;9/e0p/q6XbPudaQDB7imFh6pTMGkwMVVdul4Ipyv8v7JdLqttZ4Q8/vff+9ckOxlJMlQE61DeIgq&#10;FtkakderUoSNT4yrDV0eRsZmvSJYsb94Q2De+lTbO7tXFNiNLW+XtoxFm0B7Fff6S6sfqen0pKxM&#10;gPVBOE8ullc3VbTnAhkfq/uTCVtoZjQ1PpRElbKv6irvp0cGJ0cGulrrJHt7Q1I04Mxt1mAMqbnm&#10;qmstjFrTL1CJEyQcmG5uEglOxfc+Untbw9PnTxzuisxnT+b7+5MYcCb/vyx9J5EC2czZWYNhboBh&#10;pIeNA2mFHzgs+F2cnV8bCdgV7rBymmxl5JCcXzS2GfQkBsfHtNRiKGwqPafZiSw0Fkv9/QO0d+5U&#10;c+gAxauqOloJz68gBIM9LUN97emBXsimZBiBj9PjSYgolNF8EbxtLChTmdkZC46YgchjTyYIT2+v&#10;LXfMhEqSz3LRWsVzyrwYBmXEgMUqFqivszWb5VFXYSd69a69qZnxQXSqzrb2Tg1Mvc82Mpx49Xyy&#10;rPKEEpv5dRhnTIyybEtBqt+9X5BRo7MleeVqqU5zR+IiNdRVRkBiXTVTTB41Fo+SzklGl0w4HDgc&#10;Nz/FMNpr2avdqlNU6lmsM+8FK5Ibm0vUoATvSivczSMsiabW0dsDZ+IIlBgdHTKDcaCYefONyyGj&#10;X3PrNUAx2aizYl05bCF0da1t5qlpcv7L05KRk9VDVKdp495CetGCGHx6DqH1OuzYQja7urxiUBJC&#10;N0ngPB262uRF4A3gKot/MNenr42DDCpSXh5GCb4dUpxBQ2z7x5rL+xoutKaA3dhe7a34ydtrK044&#10;R6epkgMPorC/l0e2N9pgFO7UE+6hGUFVHZqe6B8ba+/tjQbWbm9oohTKb6wc5HbC1kaXcXKyl9nw&#10;8DEgHDdW3s7aKqgZ5kmEurmdl68FhGF6DAmHMQVWiUlAZIXP5/l0dWmwfBDNh1i0y9JZkEud1grY&#10;iNGsqaiupB6hu3emgDd3tqiYZK4s2APwZJdS3/CQY23pw2cL0pB4bHqKfKWzt6epPQjS9xenuDnI&#10;ZduLy2dF6Tr3noPLQRqL7WNxanbdpu/ffoYqE0pCBcgKLBAaADh+byrUWR4IZpP+rLGZyXNI3Sh9&#10;Nz+8wXhxVeN24sqFlUqwlwvoRRBLFweUBfNOKgtNeJ/oJyutgr4l5FLFA0wZ4Y+3+AoOLih6ZJy6&#10;Q6i3TkMEaOppw4IlAQcHuxknRjI93pNEkO4y4BB87PQO5VUVS141FwB7l5ZXkVrmHBVZomr0oXpr&#10;4bdX1dUtk6DWEN1VGuHkhAV3D3jWjtb0yEhvakh4xV4hV63r6x9tHUg39fSz38utLbIBE24Tk6NE&#10;N6cL1tZAKcpjBRTCoHgyqJKSQwNnqYQvbNi93xoIBE+looI7nUvBrCH4my7QsouJy+AGMa+m/rqy&#10;tkrb29pa/3iR21yyXMenJkfH031ioasqdIqGoxG5Stp1fqExCFkBf55Ej5ZUn2oLRMZog84zjBIJ&#10;xtRMFlVklLHaxqBubqEgpLoWMeKFaEu3VpZQAS6RO8pzAiWA5HC7T/vU4FiurnaBu1BVRIpvPow2&#10;fnok7Yso/QaHZQz3e6r6Qz+Z7NMBgqsfIyTh0ne3emL3a/U3w64SZWW7NsnZEbMrdjlkZ/ePBziu&#10;Sgg2lVXVFAvN5sZ6i9qascG+dLJ7aKCf7augH4Mub0gz5NN4VooCm9OSUsdrlj6vZj6vZHcOT52V&#10;vHzFgHsnTgqlYEQXBbZllo/vF772Rp7K8HzhoAePoqlpK39ItRLRqRGwzi/jxlJTbqgK1WVBNgrX&#10;w0c5kuxjdBvMhpHyte1GGghuDusDu+T0FIzsfZuED9MJwfUq+TYoHovY5NprXCdXabxroKv40pbW&#10;zMntj0ubNWyPaiuHkx1j/H9Sffpg9s7I4eTDP/z47tPiOgILTIP2UXG6xlSBCUAEmXXDUQFQSk61&#10;MBDAcqQ957FwVLo1z6U4AgtzgZe0CA2quGMP1BjZCzZxQyRHFtjuVNWkBzqNLFOpoWM2trwGO7qZ&#10;etiEv+iRgWzgjl8SZ81p4woX/XBzJwKtQSDSg1Fr28VN5dp6dm15dXV520wutCG2kbPZTr69k0xZ&#10;pKBDar1DFGpx+oaKtLrG6Eih55Zw1/72d293c/uMaQy5Py1v4Bt3tTXMz05AQT35gd428Onj9YXT&#10;xDA/2dX853/xJw7ntpZ2NiteMuNQojUDdXb53O53s/tjgyDo+vX1nM8AV0cTU+sxgm5rqIs8kqM4&#10;77juGLqjVoZF51pGBEpma/P85GxkZLC1ud7F7KbxuJQjBh5YAF++mpcXxLsOAnF0KqjmwR3XxmoI&#10;xCetQsNBctPd4+VaeMohdTmWtaAYywmTUTml4cMDMLzXawIwON04CtVwZ8V9K9/a2M0f+ENDA72A&#10;IKg1RS8kMD0xXjoyr5IkCI65O8StOr14/eN74lcTlIPL28LZtSL92xfTM2P9nvyxX2xCT4+or9fi&#10;UkN9+PDut3/Y2cxEznNPIuzuIMBo/MKfMbZQ9nBor2+SyRShAKN8s3P30KHtQUvd2aWTQz4Pq+CL&#10;KxBFHGr1tZrazdWNGu7O0iUhCdXVJr4MaixgAKBK3LCVhspJ5Eane1FTnx4W3RAuulBHNNSV/1HI&#10;11Ij473sP0kDR8eBvcaN5m3VFVU6ab+yvTfBySi3ulrYyTQZdtTWsaiFZKqlccRY80e+W7kbMJW3&#10;WuL4s3BhnoZDRHuQt/vHRKLvMJ/zqViiry8uEZIHwSRuBb503XRQ6htt+/ryQhjltLXwGjW2V5c7&#10;PaUkGXxTgUOJcUa5yo5MjY0Miwg9o8kBGKJkhhNB6ZQa1aCVchHByMJUc3gHyibXmPG+smCFicxO&#10;wc/0BlT5YgJZLg8MD9oFwCGdo2MUm4b4m6kkaanXd1LYWXnzIw0MmymuVUbjxDk+XqAg4Z6trqAR&#10;OPu4sCzd/etvXiGQm+kaNBhvR9KAVc4K//SUxE4ZEVmbZwjFsnz3UILDDyEqvDZccUc/GwV/PvLa&#10;2hEdziItCa6mZuINLucuDJmbYP4A/zJPp8/xqBJROftpvix+qC1APakf9TwsPG0judrp+RlxeVtT&#10;IxTkaB/4fzM4/yrBaqqz576yRgcSHyiXh2nx3N7EDVtfD65ZCGNPgk0RAhw+8xLfwpVSd+A9lhkG&#10;mmWH041Xoz8RXG1GYpTnIM7vHx6fkfKey4s+v7ylhGRtZjUJ5SlsLtvR+lFjfgwICATCGuRDgDl0&#10;UPOQHh2bnX8C13KGYUtonEJNGbZQ4dMSg8NmRGg2nKbVjyY4FpK7b2N18+O7BZcAS+T1xYX3P79Z&#10;+rywsbpOC73FRO/4BHPW9exZgaNtrnLNpz0Qf5BgjWSdUDTs7+3ppvoHBtx2ix8/qYxRLmKTXuvo&#10;HiMb7eQ0tOntEg16qyfaI40WD9UVhzxSuhBLX3WEA/ZQdX7zeEaiG6zdGJyKJB7owJet+NNvv/Qa&#10;eNKCDJA41CAMJAkVjPSpSzNZKsVS/vCssFdynDU3uiqAIuGgAl7raW90JcRcPnylq+QJkJropTgd&#10;Kma8o2RXu2PamLocnhfe7t4oyNmcQ9Wjox8c6ic5NR6vrqg+Pb/+vFqIt3Lp5s6+2dhb2sIs3t/Z&#10;4eTvLlPa7nsZz14+MxkC6abSo9SBdPdWVTazHREcogYQOztk6tY5xeQYjExOWB03xUJ3fU2yUxZY&#10;u8dTX1MbspsHBSMVwR0pvxujdE4FU6srhSaWWxM976O0BmsaxA3/NUT0bGxAPTFOXYL9cWMtpa98&#10;stnJofvrC/K7BIuDpsbjw2PXGARsI7P35vMWT3zhboqKvb38Q3XDrcl1NTF39NVcDCO5tpyzE/GN&#10;dSx4zuIT1nKgvjJSNhw1sjP1fvdxGR6QGkgYx27n9suuQ0VBN07SKB4JSSMwpOh0cKPDoLQFmG/W&#10;k98SOVadXaWTMz4lL1/MtHf34hA5MFwJTkUV2eGRM6REmNTaYTP3uP+MAi1KePjs3LQ975K2E9Sv&#10;Rglhwx1h2uh/Z24TN/tunhTixA5PdLWlBxNGYcwCtYiD/d3aWhNrVZMe8Xd/+Pno+FzNyPaWawO5&#10;pB8lsJ2amV1QEvrfKUqh+uw8FjQ5jawlA+y9kytfeXCATQF4poaZorVuy4PKvbJr9C3PopxJ4O9j&#10;6AX/sI6Jf2h1JEggecl7keJkIhSdFvivpc354SdYOagoSg0J9qJqt7fEquZXFldLx6fQwhWssp29&#10;o9PSntTbo/PrimphvA9nRyYQwHn4pStHnoFMWRN3dMrmCDuTXyq/pYu5xYUmTPJXRQBCrHdRYGRU&#10;oYASAWG3h5K1suJYW7G3390/yKlfjevm64N+9LTvFwrl5LCwYLi8LGm1ldtAKmervhvNgwARMylO&#10;3mSivuzM3t7Z42S3WrQlBJ3Cx4zZ0LJMjDS4PHUQiH3y3Y2Nw50dNYKm3op1AXjgHkKHQBJTIar/&#10;u3soYtnpt4EJxs76VnbD3Of+45v3eHPPXsyOMthqbhbwp8nz9rHgWGbWVNWaFkNBjGN2d7YvT0oW&#10;sCOFCb/bxF3ojFOYs6lieR8jJ0mZzCxtZ5aT6RRSuksrctYQfHjYUk53dBqmwm/BmwaBkB6Qvspa&#10;yZhZXb+/uulFXxweZmempfCtVVfuDOewetpeUhTpHRVVTa3NziVHGTacNDTvOhwxRRvV1GYkCWez&#10;jTqZyvtScQ8mT5njdDoQilbIUTG5Y9xWzlMXz8baFvZAF6vz8v5icKj4NN+NHDH0PFccck1bq+GM&#10;pWuy6wk7YARvIbejOwwMjZDVGuIUCztVD9cwJF/Q2oYR2Cz6QqxdbEf16C9hpWod43wAsiOu3LlW&#10;q8G48V2engiqRI9YWVj2fcspI51KNqg+sSK8w9NWxSIte48D88+ReCHx0SI3NwerxpVfPFrfzi6t&#10;bbKxx0kp6zUAGY7rcHCD6GrOfAxNvDsbh4h9xG5u70gIFaMuDoWhL42gDVcdwM8R6SoQHwU3VdXy&#10;nmqqfWxtqHg2Ny4kJ/wAFpdkCqEpqO91/CbQ5raqtM31jez2NhjJjBZ6Ws5+ZtqKwRIu1soXwIwd&#10;AGVxioZwqCyUV16/+bCMwe13af7d5ep4hnxyMt5/XltZz4cN7ukRDjY9rjPc3QkxhQjimnBi0+n6&#10;Xsn+fg2AF81QySgNz8Pbs344QrwvmytMz0wQXHDrjJn3n06n1O6+//Hl9S6TndMLI6gbobhGvtf3&#10;JQcUgiuwtLbqb76aGu5pr7i9fDI95Tx3B+8dHK5v6GFK/f24y03hR9jSYnizsnu8VSjxU+jvakn1&#10;tGMSJdqaOmke9C9VWGFgNLqLyF8rp7gL6Dhze5YFFVVWnoPDELcJSFfJZr1JE8sUyhlEn4S9SGzj&#10;aBtI9Sv/TUv9nJ0CL+87+HLx5h5H6eDs5uz2UeNo5M6V5ts/+hVml3PU5ZxMDaE56Vk9dmJHZY63&#10;zqMZPqm2Ap5NzkwhfVXenHc2VdWXJcdWqj3s4DbGsxl8YuVJYH5d7ThHR1hDdzeJsrjIsvJddjM7&#10;rk+wvnZH+FFfslvpJiDOef79T58+LmU2d4voTpjF5HOJLuiBWNqATXA97Ou94tngII/VMZgmrO/4&#10;4qa2tYdM12tTUmjf9HQ2NOqEAshegiVEYoPHqEcvmTI+Vjd2aP0lAFN4P5mbPD25zoqeLV2L6zZW&#10;O7m+71R7wUwJp2GT5jqNwuDuqLvg7THrOjmJvLNzyXGt3Z1tfFsYa1fXt3xc3j4IeZY6XR7kjYBx&#10;JFZZaQoI5284qQRR0NCkaUv+wuYmRvfh3qFjw7O2oJEvTNMdEEeHxWSyU2XbHkBom8GuNAS99eXt&#10;Q8oHa20yEMW4AckQXF/eP/hHfUbvj3f4G2Gz3N4SYR0hY+PL0wM8tNYN5zT3S0vbyxt59QoSgIvE&#10;EEMZFPSn+zvc4E/L21B6b9nrwLzhAM3fyoBDy65pjta9HNMrtJVyQyPb3t0+Pj5G4tzV0/1v/vav&#10;KOn3C7m6R02VOcVlYTf36c1b3lVNrR2TM7OaGzcAi3w/Q1ktC3IkPTQ50DOY6JgcSVsJvSlwEfKC&#10;FW6Nh+muT+LOMyAfn57AnLIFQodaKKiXttczKjZBaDjp6AKsEkRTrSxvSrBZ+LyGrDT5ZNakkGta&#10;gn4m2StKugv7YmSMPkYqWrxTDnwV1ajjOp/IM3TVZfMAJreZX29TFMXl8oi+lNnApzoyQMjVETnu&#10;SifbiwvkNDC7zOoyNRLDimOsn85O73d7dSXsafYKbk/WE0ih/iYv9tvzCyYhDgSlva9Py2pjTkyN&#10;GE4TJER9VnZuCuuXCPmuE4Ts8g4fsdZGBGO3y04my4gAZ/egIEL8NDKfa6tBi7ury7mt9bFpuQId&#10;EBihKCOTk4ypTA/KPUQsADZhuFEINapzR63SPMhcgmlryLRuKCPdIX3pYR0/bsGeUdzWpiMlJl4X&#10;V4YjkCHtIAjR3WAPlrHWkvMHZ03RhiANI+0sV3Ld/Sncn+2VhdJ+DlZvSXtl3ruf5M/4hm4yuFdE&#10;CJfOc9mc7+jr6+ncZDBA6LTUYCVLb3+vK8bedW1AMr0ONQ258dTMjP/5w/c/249IGO5XYEl2eel0&#10;N0MijEtV3yxxA+kEW/vcfWn9C76FC3qu2lzwO2fsEzqBw4PmtsggEC5LLwin2C8cMNVzsY+Ojsb3&#10;vuAU9uCa1znAaZ0EkfGi7Gtovg1riyBSACwjAzZMT7t4bE3Oz4svDlcvJ1AoD8OsvWwZqDwNS0aN&#10;pobV34ng5zt2zVyZ8NlvtIAqrbubq76myonepsGuxt62upFgaDZhB12fFKZT7fglWJD53T0Fh7Mt&#10;4rNIiq9vdZ3YYt6y76KIx4/ZEqCxva2KAHqHYbUBdjgByyY5Ukj9EmHrmZhkMKekCR8dHxseSfvr&#10;zva2JK09iqnu5RiucwaKMKX2b0xNj87Pz0BywfQ7mQyxqdESLyS10c7mJu6C/RUSFRkbF2gT3eU4&#10;VMRmMrwbza7iz7VkNri4vMI8uPq//24+jBT5NN5RRFQKbL4NtWQlxoe2z8torasa62r9b76Z/eMX&#10;02TyKMJ+5fZ2llccjhwV807xss78v7Xpjp/vzRWJhQ5Muvqvno32dzRaF2pP88D+Pg1b+FP1JAjt&#10;kT0r1BIOYjNqnYorgj8AUkk0dr09dJ20yx28WOfGnr+ameCilKBaquvlFtPaElkkFCR0gUGNbm+o&#10;fRjsS7iq3d/tDTB6c9uKjmb2gZcuiZmpceeDz+y0V8ptOBTyiBtnemMwkdPb3WgNOcFpmIzHPn34&#10;mNnYmBwb0/4zeVDgMzAKG+iKmKQizZl3mjxBnvUDLmboojAp95IqmtQJXoFHZwSFrKQwt2R5emko&#10;y/0DC/T7ntb6qcEeRW6hgHpwvytq6PDQMWQBHV/cLu0cSevlTbC1sc6S6rGps6Km3oZxnSNzFw8Z&#10;ilZhP6ozOHV7cNVNnY/1zXWVGFvcikJodPHAC3eHrBqTSEGwmz/eye81tZBzPfYkO5j7Y4pj0jO1&#10;2c8XVJj57RzQHok5NT4BcOUayNvCyAoWI60FiPTpo+o2MzE7hazIwJ101yWq0TLvePbyKUFJ2Sw8&#10;DJiI/8znWLSCk10Y6gR9qjiU7O4eg4udHCQz6DZYpKjIZpLQVkXbClnB+U1TW2s/a0LugOEXAu9q&#10;OCqd7x9dHpxe7OQk3V55wjOzU04ZdG8HkAIrvJ0jmhisdYcv6ii7ua+cmhz/s29fPJ0aMnRXUfmH&#10;DHeQl/aPLzCEPVLCILdFCA7uqsIuXxRGkFOu2T/B2+0rNWmiLzExN+0sUK4qS7nZ2TPaWQiYXBiH&#10;qdrXpHZqbub5Vy//9N/+9UB6sLK20h0zNT3R2UX4Uf3Vyydfv5zFJ59mEzUxQrilfDTiCtfr0ll+&#10;t7AZFkWMD5HqVWlNLN3hLs4FFB543cwXX2b3T//hN3/Y2y8COsgcXZ8QYSe+CVNqdLTDD2xt60+P&#10;Cpo2Dpx8MjeQHgZ+erGOJC0OIetuTuS7Oc7D4NAww2VkiK6eZGdvins+2z8CmsDXr65rq2TXXwg3&#10;XXr7jhxzfXnN8tKvZNdWQK+qm4bWFq0YvoKN424ZGEprpy6OjjV2O2sbG+tb25msx4L7LaVMSmAI&#10;DXvwshl0tqvrt1bXzJYGh9IM+Ux2teAHxQMFmLhZnSUOhTfiv4Hfnl/ltnYxL01mTf4gZ94UaXLv&#10;4JCzEkcXzqzzIA+wHZEQ3c2R9lhT7RYUcSpUDoMNha27P6nG0L7pg4xpJYwJYjCX2Vxb59ccM6zg&#10;19bbxeEzlRE9ANu4W1zZYrrCajxsyHIFOJMNC4DnI2XEDlpkfkj9ZarNV8v8yDK1qbnc9eAcwN+F&#10;/9zcGKkagqWoQpsbhUcZA9pN/t2wGqqrWVrZUgQjRSo/BZ/5dm6jcOLUfWrCUGAsb3aAYohqBVki&#10;k7abjuYyW/hN3mOkPTK38RjQpytlkLG5F+57oPQBxZvkc0vOrCyjTMqxsY8ujw8dqwYBjnLXmwWs&#10;RaCncgq7xU1kgq2kwb2+hpF6NTK8tGtgLQkAwEK/grVAGIjomMtVrM4sXJ8IAazbcpJMbV1DGKBy&#10;PXt4tAGj66ioVDjigsO6kGn85ON8rvK0MNDw0Fp739PWDIPEI+lobmiT6H2y/3DOFHn33bvPf/j9&#10;W6VMemRwYHC4Pz0kvE+RJLtCkQHrwjPyzkimHYM+MikkRDccHo5Q2UOqa7PbyLjKmo0IWQvdHSgl&#10;IRKAHkTYswQn6CavNGqQFy+ezc2ECmYwlRgfG/Vv+Vd2s7ndbMHKBFOrGkFr7qNQBMiL7JfUUsNo&#10;7CC/F23x42N2eyteB7QSdNNQD5pdXd8oiGh8miD1vejsaHVS7x+fu3XREY0maUraG2s50iWbqv/d&#10;V9MvpofNoHDmaR7+9XevN7YL1nsYfLAFqajcKV7s7kW2rdlQgXr74ha/KRmRaOHKzcvGZzKS1qSz&#10;R/FfxWCkUDGyDydvcd+R3redyYGLMTyZ+jKCmZubNEGPAW9b+5jDollBUmm5KygZRgGZw5vDejo5&#10;TvZ0gZHRwDpams2r6ituyJkmxuBCg2ybGFTltrc2VrfpI5mRegT6GYuY/tu428y1rIwMEtrrn96B&#10;Cygk19e23RnwEJtLse8DOXdUGAoTgHuY65+dodjm5I8bwjXWS5F0TCgD7U+N1OnZJcDZYOLh7sJY&#10;G8LuO3tn7t1kjzEcGlduW67O9t4my3wV7EOVewVbZzF3srRXyhaOQCnodq3dCV7UqNdWsAxkiHS1&#10;W6UtyiWNBZRZmhuR1+kNzOqimY3P1QUBZV1rwjrzPzlJbWzxnCgyTJ6dGqKXGUuLHmjjC4Kj4cKT&#10;EnNsrnt7N/38xdxXr2C5i+8+uPaT4mIeKzaXVhVWVradDDH9o+9ePX8+fVy63tjaaay6bWmqJfyl&#10;t11Z33qA/F2E8zBcxRoQIUodMTY2iuEWPikwlpub3H5xZ+dQXYxS6uywAz1q5ZQKcWS4DyiyfXBa&#10;EMRGg3BSOji5VNFrE0G71qTOUl6T6RdnR6wKznxein4dEddWAqEFphSTpSt19WBfN+sxYJ+6B5m5&#10;uqKmpweD8T7CWGJQ2GCY4V93hkcQ0+OjU9/YuzchFrHOiAu9aGh4UEyKY5d5X5BLe7pBAeFe29xi&#10;BIVDiPvjgME3nn86x2eV1tB9jkptpGpYCJQz/jdNYU2Fj2Tiwu0hYiNZpAbRog3NxF7zuAZGRlyH&#10;h9L1CDcJzGGFcP3WnoGpaSLR7Z29te38wmZup3hiajI5lu7tbNFzRJ8ZYS95NOYIzb21A8+Rqz2G&#10;QLp4tdRUs3ByH8nnIjAy7UIjAn/1j2J4DYWZ+OV5/3BIdCh5cJj8MTyyf/3dj2ubWXkdx66161sw&#10;l2m/zpJDBT/3/VwBQdQd4ymzqnZk+Y345Fg02xsZhaJHim0OIucuNJQeAQwsLy77YkQyjl16LcNm&#10;yjsfDMzrFNZM62LNgy9Lx/x4tZs+Nn80TkxekwjCsi9jz+DU5PDU9PXpmcsS1EEmvLO1cXSwx2A/&#10;8knuXKNhNQ+48f+AeRReHb192s2lN28V8W4IJZEyGkxhG9GP+XJmEwi36l27dXlle32TBP/GZIsc&#10;kgD64vqCQA7xL1SZApKvbxM8BdJpayy/k3VqEL5A1HFaXKH48ArByGomHcWZ1zZ2JYwHjaBcn4gy&#10;MENImGZIp+H0YPERmU4wk5vb9fVNYbqa+DtkiPNSXgzW5qZLdHQ0bbjrzHTA2u4mLw5evoYYFnY0&#10;0DWio4/5Fu/zkDo62jMgAzINjU/WNfP/e6Ru6kR/ra1ZefdWqrbu3z9Vf0wGLbnKnYdaLHdLq+3j&#10;kdPYiYBWjqfYt5DfYRbZbJIO92TpyEA4O5HIW4RkIIjEpw75CtNdkDBA7s457q3pTQNQPT513+wF&#10;69ytd7i1tf32zYfNlbWLvZ10R/30kPlL+Ppq1iGlYZcogXt7m/BGs6GUpBmjqB6bmnj13a/S45Oe&#10;JN8PX96oi5OGHtTTGBhM6fjVlAEBilRqbCQxz+5k/ASNEKgmYldUDxcc12+6vJHeZOzGhnqYnz5e&#10;HJjSRzFhrDA9OwXbR7bQISlfPBb3JZqkRFG/SrVk/QOry5HQgkbA8iGsCl9ixKWODpWlgYW/8Chc&#10;wH4Vg7HFrX0RHtVdj7dbWR5nZ8Sd1oGv3d7S0Nna0MNopqNZIl1nU/2z6TTxgMPLVPKHnz9nC8cG&#10;UKETh7wznqgxzLhxMkoaVzTlvZr7yr6u5ppb1JgG0gLloE8JtHS1KNKZol0HIYXTVZsVEIu5spop&#10;Ma80EgJF8f7B4csvXk3NT3scrpvt9S3DDBArKimaho3heAJ90J7LW7WFXrx8AYgj8dekJns60GvG&#10;R4bYA5EGccrY2trSSVv9WHB2l1/MbgKbCga3sb7uWLHxcE8IGyJnMqjPN7t7IiAOxcjAnagWEeW1&#10;XDD8iKR0bCOpVVStbWSZA3KJws9pQ/2kQLi4+ry0BT4yNgmXvnKCFnUKKEi3/+bn16FfZPMTAb+P&#10;ZBUFFo83Fed3VRfcKqQRPNTx0Cf/Napt6+lpYp4ShtfkcFdcIyBLZkju/iAvkcNWRnoJDpRPVFXf&#10;JkmFrxRakr9oaonI2EJ21zzckEysrGqJ971eOciqcN37W/wB+3xkYjyoruxdHis/vP3w/sc3uCMT&#10;M1POUHwrTzg8SuBClGq3V12d3H9RpXp6u5r7uqVetuvI/+6//oF9gVvEHel2RKJ2eInCUCH1DQx4&#10;6eqlZGrg2asvfJfM1m4alb09DjOotYmwijJMCJqqOSZ1dVDHVtdreCPRQ8Fwh/XnbI09XNeQ6Gqq&#10;iZyL0BLYTjBSp0NDA+OkSGiIktS/pda7uKE89TK08kbyVRW1x0enHjie4K7k1/YOO0TzAQsxftsr&#10;yhGqGRzs8VtMhQjAEgjF3R1qNiN8rEsERFfGx/cLuDWyvJYWPhNf+XbHZ5Rw+eFUUqTG738nlX2j&#10;VNynsgjuaGtLLrdzWDw0+1DLxyTw5JhC0uzNr9ao4b04wrgWcGDUFdWIIxmb6Owf7Bkcak301bcn&#10;rIed3AEl6x6gg9yHfPPotHByuZ492Mrtf1zbOTq7/uLVnJUa4gNw4tGhuUkAWYcHQrO5DFiQVimO&#10;Lgp1LpMjVIdkqMsMhjGCjMxQDFbfvd/bDQe76/Mrg99/+Jc3n1fZp92xT2prb3FQWwbDY6MS0JAb&#10;lb/qhpAKVEu5UvLw36hz2IvVM2YmioeYkeqfl44tUUG5i59XnanKCJxV8FPgSQi6boW+Xlf1+/cf&#10;gBmpwUHe+AqVDuIGHlht+ry+Hi1dsxivOzMJ/ZZ/cT+7Iyhq+e0bzlbOBqVAmAlEegkfiYDNdzL8&#10;+m90ckSmfLa6+gZ1k2ufPmkV1Z0cbk0TfX5TCfWRQlxJZQlpO1QDQhxUYwRa5mi2/uzsZGqwz02v&#10;1dbYeoZ8uXPZrBLByJ7M5mBn2/Dz8riYz2zF8Pj+AU3JOxBFwp0YVwNE2ZXoc8nTvagGdIplpmcQ&#10;ZwK9BBp3d9IUqckMZdALIMmMcRCy/RtuGkPZ3oE+YbMwaNDBfn4vt7WNfpienm73aEbGweWPlyUd&#10;qshGBZqL3Foi8uVZUA5jrwUL0BpZllbv5sIC1x+3qVr89v4mLJlwsqprgfOsH7UQu9tbrkCVECzH&#10;IwpIoKpq9um8ApQJSy1fD57E8SF2pNKaX+IXMcbSnMBpoPH5TPb9m/fv37xb+LTw6ePC+7fvGX2v&#10;rWeWl9aWlxhkbVwVi1/Ppv7mj1+8ejaJkxW3cD2eyjUxD7uD/iGoQ4NsgAHwSX+fVj450Dv/4jlh&#10;knQKyil1mItWVWPM09rawZs4qGotBKUeWnvx5ETxYRiPL4YQo1p14MT4ijnPuXog784Lx2B/SAnP&#10;UsP9VF+v21bOImco7KQogB8Mpza1CDs7PRj2fUkArBtUpB1YMRwTb64RkUJNSx98c1P+8c1hiUXz&#10;Ipk7lK+R9KqOyPMrvK0u2iL/6d98CWebnUy/mBv/46+eBrLNev/uEZJJX3eBiFW6xOlCKC8WT398&#10;s7Qmc8MKEXhJX8Ibrab2kiXh5X2k/4gBqrjlrY/3NdzTSvqC8AF3VTUQ57o70UPUF7iXVhiQwP1a&#10;RkErJMDQn8zMTb788rnz0RFfQku/OBtIjyGRaDt0QKoho/hw4bmhjpI6hKrKF8JJIrGvpKuGThtV&#10;evroWL0DvcwqD1kEBHs2bGbNjYHpRq24AH1JThQtiGY2pDm1glH/bhTDlA4ui/rV0dnldheRhs/J&#10;38MMSaIC3zSDA8Xo+MQoTgr2l/KTpCo10KdBWl5e8zwcSQYiRtyRzFdNttVVKBxs7xY+fJKAu6ZA&#10;hqIcF0922EVe3X/OHlE2sYFwvp/ePOyUjH7RpVVjjASunz17puZyiZTAcWdslkMJC8AZ6I/ZFUye&#10;MtoAgQtHTVNbVV1kxLbUVThcLFnOq4VcbkQ0ei8mlqtUXaW9o2MBZ1VG6NjjgxMQg0Aph9rDeJqC&#10;HoUklU4xtTEEMvu0AymWFBj6Lc7MgBfVhmO8u43T5iOfB3hRNl/YLhwXT3UIQdc2ml1bBQAWTDjd&#10;uIoY4xNAtN5a243H1NHKp950mQxf2SH8IHBUxAe9VjsH2urK7jbZ2n1K9rVNjdnlq5fzLunNfNjn&#10;4kalR1JeFj3M/p7PeKQPZt3n92pPNRgXKAfnFzPz04ZEZbOzSgmFehEB7FJ0OF/VN4tivdKPErMv&#10;ZgrbYI7L65qHWzE4qgd+PYijBlTrq2vWhgEfRdvS0jJb7J2cIvFOUSqL7EAjenKR3WUadrUrbOjo&#10;fGAgRSWtFHYq+UzqZUCZOqY6kKHHciaJ1MjW+CSyedbWnYDmQkhA8qZlNQyOT7YmevWmWH1uUFfp&#10;4scP+1QopMaP97hc6mL8r+x+sWBg91CtNvr2y3lXXVi7hX3qCXYfOg66EGsZOlT/YojcY7qxLggX&#10;+KkxDdoK60E16PHJfm5Hb2pKZOPovPsG09gxz57PPJmfmJkYwhpPS6WnJZWlareqrqRIXV19/rT2&#10;0+uPJknSHDjjD8+/kFHD6u/i+EBrjNALYpEqhuSVkCuToLiuGRjsZ+ekdAurq7rajS3hDGKMz4md&#10;uE52djMfStJGu+6svTYJrA+PBJfOLOGxtu1xnnu7N4sDqE0JrhxTV5WuCDavxlJsbOuoEsCC6llR&#10;GdnmIn6B+XfXSA8up/PDI/UvuEw/pLKhicH0NuhxJhwdHDlgGY6YyXDeh3LFSL6rg6ej9pSNV4jq&#10;KqqkSaAZThk4TU6GDG83wztMJ6n+osunCtDWHB0fQxfhtoc7WYMkCG1xJ+OpGjUG1VPDgFPN+6U3&#10;AZzQ9GCfmow6qUFlNojm1XFPxAlgJGaF2/FV2NnK0EpgV5oaqn2Hxsdcn7RNBo3rH96d8nZo4slV&#10;73ZXHPhX1OuYa+UQySqQ+NnhwbZcqs+fnTPyviI7LWadjyjsif6UG/TwYG91cbEQbQZlUDNQVeEX&#10;/P/KCtS5wo4wqz0VDx6ckkJCBj8tkSAmejHd2cuDcIVgP1xcLX5eXFpaye9iHbDFxY441ct2N9el&#10;uprTvS1fzY385R+/MMSUU2muBybALlR/KNY9kERfryvQqNWdlNne8kUU6Ya2uJZYSKrPQBRCsXod&#10;OHeZ3+ATxnTH4PnhcWNlragyvr2Oz8mWxK1RG70GCpkxigo7Gs2epMrbFFgxtLa8yIjbBA7a747A&#10;s3cUozq6tmHD++GTemGQAQbTBbme3XeIfkCm4dHR/tSgQxkipWp3OAj0VEH5kD4eTgAnyAARHx++&#10;fMVnfaD6SUPl3ESqp7l2INGN8daET+pyq3gIu0bVLH3LjdRD18d9Zvcws3vU09U2N50mIRCPQVAx&#10;lhap2WtJ5PeOqQeiBlGSYScxsqqLtHdMBOOqmFvAcmlVSyWf2PnIksl60zy5FKVzzM1PdHa24CJb&#10;qJZ1KBjNAC6uIBuobwxIJRWrGpAkecqkhobsT2NR69VxA18yFjLmwSMw4zRWRwbTZRBLOI4FQmA8&#10;ISNEfmwPJzVBwUD/e9R/npbufqOgtZVVQWOaU79Ri1k4Pl/eOfSZEVtpoLxyuJ/eGfOHSbo7Fduz&#10;t7dLKWStOaANbU3psQSfzk+lB5OFwiH0zIdhqnNwfL6wkdde9pn3draxxRL04QPn94koHnjxg+1g&#10;rSfM3G/vWHbYqvZyT1vLQCppbufOZvymnfLbuYS5aWPFsAhvaeZmjiIYxD/u1QFYhd02gkZtQ5ur&#10;S0L25HBCRY+ApbCClpjABSZ2eakppKAEYn9+/97CHUwPU2sggoFfzMfc8ZLWsX+dy/BtBYjnJgnk&#10;p58WQAIMVmhalAu6MdQAoSAUqwxw/Jy+nlY0y32YoZzsW1zzQ0xs8D7uHFTN8NKtrClprFP3dJVj&#10;kKlRG5Tw9oPCBZ/oE5nU2dXOPudCOXfNfYk2DFbCmERvZ18PZ6KUC8MoJbPDX3fb0ELL5RxXq+lN&#10;KejtLllgPcmE1+glKmgUOm0dLSGdc+ggUdhql5fzMxNfvJhFuRdKC3Ig5iAEUuuuu34Oig6yz58X&#10;GR1AffAJaX4Ui9s7+6Y4VEqe/E0l6Cn9F3/5Lfmfqdbk9OgMnne4PHYcHu1DnqanJ588nfPo1DSq&#10;umLxONSBjwhlSrRb+CS3wLbeFJX6XmbTjeUZHx8eZj4veOxvvv8ht7FJZhrTjfra7vbm3i4aYtPx&#10;kvfObAH57+u54cHeLhYz1q19bE+FCrziEf/IGe/mcE0CJu8ubj5+WOzpT3YnmI5WJ/p5cg6pCGFf&#10;DKspaHsSyfTUNIdhEMJQPxVcz0Cfa8h+0R92Kl4d2e4PVbBfvZvdIRXL7R8JztM9Yj1xPVQcs0td&#10;+/wJ3MqVpaqmIZM9ePJsBgqDbhttBSZwZaVE9e5k0lm/sLCEha4bcsoTsDmFgi3c1QZYae7ocrZm&#10;1zeZAuoRPSkE/b3MTjDjhgfhlhZetTqIE0JNQ4uxMY9v3UJ3Z3JorKGxRclZJMTEcI4YkDNRYvjS&#10;B7t7txdXgbiXTpF4odyUCK4bQWbDw2ngofcLPFe2whUUUmtrG3R96j6vSV/j2xkEJcmZEOkFAWkO&#10;TKwaG7sSvXxY0CNk46gIsWEjr15ttb1lDejhMutrmh0kmh9+/6NS0imvB1RtOXbco9al4s10xhnr&#10;b3pb3mM4EPF1bBMHdrv85rV1hgSuSlTH8PEQp8vhQfG0vbzU1duvldNwuZacjdp0NwAHxMZGdDPZ&#10;5k3YeWsLnzcXP/HimFMiTYzTgmKf6j/5XOo/1heXjw4PlFluNUZ6YQbg6RUPFfZcau0URS4rU3NB&#10;tUwM4x7ujdl4OFgVKmFsLka7ia5OixbRvWwIXN1SW51Odibb6757OfXnX85+MT/2ZELvCcTtN6zd&#10;XNv4x7//J60FcFWBDnAWmmQUwtbfm91iVLayih8a6X64/sfUXxg/YWYZelOeSo5RFnJcRNxpcoXL&#10;DYb+ihoKFctxiaW4/FmpJ0ixlmtVuPkHIlIzPDYWqt9gez8c7+cXoTI5fpOVMos8Tz/bX4C+rQEH&#10;548/vltdDfo3bRTDHzBYZGcNGv1LdKhVJTPSCkLA+va7d58gQyNjYwQqqC/gQP5lUZTXVqT7E9X/&#10;ZmrAp9Sz+xcUwwgXKEtj4yOvvvoSFJDPbuI3tzc1UmG6qowAh/u7uEBwbpwYGWqp9wobNHB2i0Vz&#10;yCjy4k6Xtn95u3V0fnB5c0bKK5EGClfLMyB0x6RDG5u70loc1SA6U7H5Z7PCw92supZf+D7Cxax4&#10;E3tzmtAGmH41NjoQwsylKij1GkqEGvcHQ5ZyJ96oDTIGcEaC+A0PleH+dWIyW50sVdOm9oHxzs3P&#10;+QwGVegbrlp1mXemf8cswHNeXsudXt7sl65/v5jNn0i7vNfa0T4CDzUmKppEwuChCnQOhwgmRWUs&#10;ODAghgcG06xggId74SE+CWAK11KVzR7o6CxkQu7Ozpam2dlpyNLTJ7NmzH/165dfP5vgvCvqpLep&#10;tqHqsa+zJZ3q9zSsXac3aJoKU+1mEA3UTPb1WVhuMnDenum3FHf+/mERg8x1Js5J8hA4guY1QkMK&#10;RcF9yAVmtzgF1N/vPiz940+Lf/i8LQ/bvUfZpg7QSgqYff3Te5Fb+gPIbWZjs80ufXxQIJ8ehUQ9&#10;DFPa2024AUTKiEi9vQp2ovvKsTLY2zmYpHQC/p1Bb//oT74FKMkJ0JeoMrOMMm5vp+bmFfxWCGsU&#10;1rioRyYFxhC2OlGltcuIg+fDx8297aOLvZOL7ra65+OME1oZrMMAzXVmZ6ec7OLHFMpqWAwdIJle&#10;RNvt/LUqUAR7OC20t3Ma06eSAfiLsGrA4ma10NhAYaylY/YrH7lIuFZXB7NtrqviTmiGonMquM3P&#10;zgmuTHgh8+QSoU6+Azs3Mm1S5EF3CgdHxCcoTyPDLh4KLNhtHKxDYyMq6NRwik9pMFPOSu9+fm9Y&#10;QJ6ABenKfPv6DR0FLiX6N/8BvK3z4+PNlZX93C739uzywseffwJsmtgoLsyjyirqi4hn5gJdV93T&#10;Upvq6ZifGn42OTQ+1KcoZA9R09BEPCPMncUr7x4L25GNRuFAoSSxsF05pYuHhEMh1e8zoWI7Rkn4&#10;UyNDfvvl6enoxDirJ6382sIKyE5TwB3GEVZb+UAwoavcXlnJb2a2V5ZUrpNTk198+YwfG3cCPdxx&#10;obDx6d2b3/+wtJzjNaFmDfbAKQ8izsMA/DYIn7QAYo+pF1+o8+meEVAnZ2cwy6Znp8VfQjGtCqYH&#10;cjyQS9aXV+xZDUQYOGgjOO4PDLbB4AcGQ3WaHGzq6TncySnLccSIU72I5OConyMvmmdhZzJljK1S&#10;Nv8uxgTrrCfZp0ageyGry/L7PzpyyXV1C9HpUiKbcZi4MbjRul6cXapHHePox5DYsPi2YK5vyyD5&#10;RXND0+3lBXWD73gZctj28ekpoLFjIQK3aV10UZiuVRXozVDKcOytrNxcF3QoyCzspxTi0Z9I1jzj&#10;WgenZGZ5T3vblx731fTZI9PPpCJIllUkwF+Vhhp3h/DAUCqmU4UCJ0Xzv8zGOqbV5LMXmsHINT07&#10;NxkWfaMo4ALpx4YpLMO725vNxQ/Azq9+9TUqGcpE/3Aavdqh5xvJ2Y5wt0jDhq5Loa5zhKJqCDUz&#10;67G5VPBluQiKybH7T3dogmhphWz89tawQn9cyBcWl9eQReg2fLNEV/NfffdkPNVha8w/nVWvaw0J&#10;r8zL3/rPz+/ciX0CHRz3bJB6epQyqwuLgGSfhzCUe+PU5Fg5ke0q+uO9PWxQRytGfAS3XJyL+ouw&#10;saoqnC/QiwvSkvbPWJ1YUYEAm40cH2GBlV32maUEKcaj+CUA/CDC+zqtgI3N7RevXkH4vAtdVTG8&#10;GnM2zvT8bP/g4PTszNjkGKuHfWaTVRUDqRRaafDYL8g140U520Gkrvb06IiaAAXPHNctD2qGb2Ew&#10;eFTV//75sNbB/M+hfHmlxzh2rQ6jp4+zLwmTxtRAv57GmujpbpucTDvryU6DkX91w7T9X39eWQUf&#10;IzMxfD+7ObxgKPLID2Lv7mH37Gbz9Hph/yTH5AQocm0achXdS1V1xIZUPo6NpfsGktYLzEdRqYWy&#10;o/TggJrYEqelrrZWbBCmskpIa2V1eZnCzDhke32NYgGJ1HPp72N1ESm44fheToe3at+//7i2asbv&#10;bD2bnp6YmpoMgHwgFYzwikjohWWEgtvtJWFudGTmyZOh0dGVdQq6wt7hsTHmUE/7l3OWdApuU5AC&#10;UfXw/Nnc8MiQExRi423pPX7/h3fGaTZeJPF6zTp7SPbtjeyaX32DADv1dH6cXf62MIGzKzaKv/py&#10;fngohetsCL70aanq/qq7tbFFUkSifTTdPzHY05fouq6oNV5FAmJJtbGR7erpINIACutWYXQgENuG&#10;0eRuLudQsGDCMZycK3yiq+xV6vKr0yLpV3+bvKEjUo1XX74kdLTqm9uaf1rP/WZ9n4HZI7ySNr+T&#10;3c/A23cLvjNEGSBvrVgxnn+o2rtj3bsDFC5mEEgqmdzewtIGSTre38BAv2mEPRZAdMXd8enlep6/&#10;D3O3lo7W+q++/gJiurS87sn0Dyb702lQiYbaMwx7yxsAPqJBpf6Mz5sqSpp9yUC6ru67L55O9HdP&#10;DvUODYKaOFZa7S1mWjGoyBVWl9d/ifSBBxiNMEKjLfxl/xjquVb0FkuLax8/be4pdU/OoGpCyrSb&#10;2jaTUef4+Piojbq8nlH0Sj2zVLxZswgdjP1JFxT0xTAj9JIboB7QFCafWOKGDn6XdzeSTgEVAB6M&#10;KjHa+vv6VW+7uzn6TkkgW9h6hQOUIkYBBtr7h6fch6Wqoa2WCUktZuqfVrZkGbEbIlrf3zvi0H+S&#10;z/MfeP786f/qf/jf9vf0toQBsnyeve0DktZTDWt9jQyZdt2H7eCMnpiZTQxwsGs+Oz5k4AyVoTXw&#10;kVYWPgeigE7cqovrdYae87E8Vd6B0QJoo3ggfMVe/vj69dKnz6AjbtTba5s///xWkaGDd1piX/ND&#10;APD4tCyLQHQ9PQk1CRMizJFiLsdDxzG1skTAkPNecHdNpFY38luSZ7zIswu/xa8gt6O6nf/Vd0IY&#10;UHn9cl2pVPDry9L+5oby3xlCNoo3FN6m1UysmuSa9UStIK3zLDT7NXJFhMbUS/rkqNTczsO2RUPA&#10;ticMdTs6sMs5EnR293H5hwbX1zZqSDsT/SwMLWM35ec3H9FUnIPuVswRZS7UcGtj8+OnRX/avvCc&#10;gXuACcU69CuEjGfnZDkwdri3eRDKFw4wbyY9pY7EmBZxCVSklXEzAmaCys7rgXXfw4ObzwP03W0b&#10;59izly+mn8wHcNpjyiA7DCrzqLsKxfnZOTQorouamp7+wYB0mNRT7LDq7OlyTwNGwCeuAbNkKXjD&#10;YxPGNpTKDAoOdndjV97ejc/Pd8geaBIZ8ghUtxHWFz6irTEA2s+ss7TVnHFucrqqwCwSXo96U8/Z&#10;xMqe4hLlDIGIBnGsXlXWAt9i5eH0MBsuvwJM0sCoQox7z1iffWMIpSgDV9ympYtf0EHjWN3Q1Cgu&#10;Yz/2JRbi4sLCoUSH6hpCY3Ymfen0N3/6J6AjBaJXoOZzy6lIiGS2t2XZCqsJxxwsN+4Bb16/N6rz&#10;12S1/rAby4GnW9Br6sDCB2N/D8sat1l3OJwewScsS65vdra2wmYCeqDhxieQCmCaEGE14XTraE4N&#10;D7rRfpFI2NQuEdScyNupDUekcOPR1TTXARJHR9L6N+2WJRoJrtr0Sop/E1lwmGaqRTnu0fmnLia3&#10;D5KqZ0WpFDyDZy0VyGMx46ivc7De3T6QUMZQ6uHOLR1tPl64KGay+o523bc6wj0EQlSqjI+P+3DQ&#10;QogWVARwEUr60AVV6O00phfhhvBI6nJYulzayAHAucTB3JUbqVTii6+/QMRSzUXeWWMTclprj2Ay&#10;SCksN+I/iJd9K8vOT93ezhjRKE8sYouDeYdyMnrQEqnksZZ8cnqaCQn6obuZmR/O45Mnsy9ePfe9&#10;Fj5+UAopNIRj47d7AYXtjB4XUZDQxbkZo++2JjFuE6OpmsdrLRhpaVtTNftWbOxkonNudlyKooEf&#10;PYAEFl7VMBCdh8cGJEOJojuEmGHu8DoAkjv4ot27POMxmxroQX+Ymxzq624xBvr9b3+rVkC686Ii&#10;UQdEdVqiWhMZbL36LnY4coSZLuoqXNHOr6ngUMMbs+yKd/dg8yAuIZu4Aj04aFXUQzwBopg4vb04&#10;6WppfPl0hgA3PTTIBsE16fcWT85+XNpdOzylrRvsTzXXVU+PD6qFNV4xKYc83dxrwdGU9JoKW3pf&#10;346Flt/lNDHG+rBA0XpBa+GfAlQt4sgduLkFi4yND1tP62tbb94sOGIcVeAs5UWJl8zBYWYn7xPS&#10;xcJs9SOaaDM0FYBy9Ytvvh6ZHLdjZGrz9poa6prgTCxzjuteAes7Rq+aXzi+KjB/ePHD+/X7SjKA&#10;W3Pxqakx54LPAKv307xDq2X/sDgwMPgKEWJ6whEDulxZXj3cPzZEJ3F+/cPPOt3v/uir/r4umAHJ&#10;Jl9Dhe3k1ITbhUuaclsA8nGxBIGgqwIYWvCoClGK3d7NzU8netots94kO4VODaU3GLL6Sk5hwLR1&#10;M/Dp52JQw6kYy2N9Yxu4Mj05xmrROFnhf/dQvbAKFHCGOzKvS+en5pXf/frX88+efPPdN232XtAT&#10;u+ZmJ2y9rUw2UzTcqhpOJtL9vYozA7AkLUE4n9h2oh1CB8nQBqomKhzGEKrDqhoyOrrG+4oa47e+&#10;iTFKI69Yop6QFXJMxMPzw32K3sDtb2/39vbJ6GZmJyenxnRbUgt8KYNtmbWNLe0vfv2r2mYAb4+W&#10;kQiKFM/1XEYLe4Ynx6ARDMR9qtPLayY4+PZzs5NT8zOt4kQElo2PtXR1xnYVpm1OeBkkIODtxvKy&#10;YYpRt41DrIjGGcZ4FY/Mt80jww2tpdUBL9hdpaNPJRgFfgZZrAYrqnRxcqzDQ3cCHugzrkvF2zP6&#10;RRhhJdNtWC2YxmgZBkgMvbmdIdWhqhLzF1Z5lhPUTHBQM2uaioiPVXx0dnFHAoXp83EsVKeIbCwj&#10;9W1OB37FahQ3JdDFzQmp5r2ATmUG7L3rpEKJWcVRtst4Dx16a4th+6Fxg7h056o/bC/rb8ra+wei&#10;Rq2ze8uOhWAiG1MYBkFlr7C7tMSGwsGHIvDpw5JO3SzZhUqdk11Zy2U2KEDCo/T2LjU1PTw1IxKH&#10;YBN5yvpnN7v+eeE3//n/bgRejYJ9cYq4DlsCOegU1eBO0pX3H+w+f17WuiYM25YXgZ+GGxERGleX&#10;TGRZMCjEIcmqhxjRmZ89PoJ8sHxwL5g2mInwsaARD4UP0kxNVXdn09OZkT6U1A65HeSnRLS1HDeN&#10;ofSIAtjxiMKWGW8LhyOYWQIKiUrXZX+JThZCEkx97cXlNb3K4trWytY+66rlxVUOD843wkovzkDK&#10;J7HeGCltb6xjSCn01YiuCEA6s4XQEV1crMoC3Nh094MMHdcoFxLuNL7s1kNwXFOdz+6UQ9avBY8r&#10;BuafPkUN85OV/lboEXrzyRG9qocSc1GjokgBf2Rw6FYO7OfhIZ/LOW1crdpbrZxLPEjvt2KwueDk&#10;qv96ss8lTFYIh4T9Osxamht2d3eKh7JZ0QyQF44Zxx9ysboW/YpH0Dsz/0RqA3KsMtPG4fmOPFq2&#10;1b2T+yYW/enk0PORZF9zTbqzZbSt8S9fjIyVtfxA8f7O5kRPB+GtjtH3w9pVQPkAhgfac7EYdLvh&#10;LPP4aHJeTpSt9lllE3J4gk5omZaXVkTcJJPsDipoVZVOPHSYFOgdnYyRtFpXZ9yt/fJbhkaG/dhw&#10;5b7FsumafP6iL5QDxHYLpzZcPny/MDAtAju28v7WhA/2b4VFpx76rQtyurnZMR6wOPpIIhAeLtAq&#10;LGKkwSFFWWL+6bwPoEkQLKIPNkfhLBqq0xtd7JG2Sfk2mupx7ihnvDZoiUFF+E/W1pSJyuEnZUbr&#10;Ev79j+/rKq6/nBvipJbd2Z+ZmpqdSEupG00lJvFr2cy4U6seb0sn+AhlTrctg1/N9uGsHNpwI0SW&#10;Xduck665jm2Nf66wMDfK5vd+Xtz9+x8W2oXujQ+31j6M9KqE8DQJ26tcGCBxkicQqfEVXNdBEAED&#10;QziTRD5ZSxZnmRLk9rHKHac1fGSoxZOoQHFrer8PGmiTbVbbkD86ryDK1p1dX83MT2GCgEUHB3oH&#10;vRlg5s2DZvfLr1+qFofc9ukhsCpuGpVk//isTqj63s1dDUnW5WAI6xusSbvFuxAeZ9yFCLy3fzgx&#10;NqB2Majj+WI+hKRtEAurtAcEpAof9qaYdYCY9N9Ly9s9iU7GXK4J6JXVYMg3PMp2oJks3jwvzOVv&#10;8NvrLSpnhBbNEg0777t7gwBtK3NptSmHBMJcRQ8xmNzAMrm4AiYvsxZ/O5cRTBl+qj2JDvWHhLjN&#10;jU1/giuFR0p4SiviIRup6tHdpRXq2NtbJd133377v/gf/tfhGVv1qEQJgC2y9aowJlljIPeMJLuS&#10;nX6d5GdZ0xXegnW7sbxwUtx3WDiXOdSsLK3ewNYxnZSc19fra5snpauD0vXiWvZ//Pvff17cTHa0&#10;93W3xQEpIPawoGoYHE67J7KZXf0oKDWf2bU940vpps/pHk99HbDi7UlRB8GQ0h1Gk4N1orDWuZgH&#10;xSxhINmT7MK3wueamhyZmh5JjaTHJqd/iRVyz10eFLBF3f5cI+DMJ4cBqGJyVtURyDRsmrLkYPV9&#10;ngwFKSYn9EhtjRGqjtTEFFnwX1xm17bXl9YZBlGtsJ5m6cno7u7q2hD6dC93gGi+9Dn8WE8CSbrm&#10;GLm99fGnd55vWHbcM+YFNJj49HYm+9Kjo+avkfMdCQ0NRpVuFDU3esL+3i5IzqnhY+psziVJnZ8j&#10;fOkFt3cOrBk1pTmFEYwfm8vuGpAr5ijhD47DyoAKmV7WXIkIfmc3p0BHH33/9oNpt+qfPwDZiR8l&#10;CIjLhW3LuKS7b6i+uYU3Uim/t7W4sL6yAk/GLDDeg7k5SUI8RimwufHT7353rIIuFJY+fsauf/Hd&#10;r4mxQaBoVvon29xhsvDmh731BZ8z0oEaG1BstFC+gi3Mygp5ZSeb9YH9eeIQd6TmjGt3EDPKjHHw&#10;Jq0IIY6DS62APxtW2P7HnVTfG4sS6uzOyyJMyZMxXFO5VT1quKYn0zOTo2i6prka1jB8Bo1cyNWQ&#10;Y9gLA3fOOxhdb1rnEyrdA46ePrnXe8P7bP7JVHqUytPCF7Ru1os+SS6fQjKDFuArFXJZObgf3n0w&#10;AXUNGeV4kmG5WlllAmoPAvwQFfFjSJB9WatRAeErgCzFgPviwYirrYaHhFN6slfvaO9rV0Qvq9KM&#10;7fXxGl+QhsselkAHZEro9g3NeulUJjR1daQSVVZ6nqa8dEIeDpq3gxfsqmd1HesckCqq/7tnIyb/&#10;OB3z85NDhqrMQVpaDANSA0nVhIbJ/L6c83BhOkBZSNLlQyOy+kpqEMYfhA2gY11m8IHv7n/97dNf&#10;vZiSIjozkvpqfmIk2Wau3dPcwHKVMGFoaGBS8NXI0OBgSg+q3bHBSEg/8DX/9Pnm8srEp69vgPBA&#10;B+kvMB98aD+eSceLL17++q/+Cr2eVydmGm9bLEFqUa0MWMCUmEBQS+HKszlVjeD6qGKCL1YJOMWL&#10;pvMtFQ9lGRK2c5zxoJGQI0zv5Kgv2achYiUnltDzV7Pwd50cB/z0G805ZzHfNECqXQ5QaJNlkf6D&#10;ksQ5zj0VoE31y1nBmN3FrMHnfQGaRPFQC8eOjgAvj/P04OAY1g5mURxYbFas9QcndLK4SAY0vK11&#10;svz4Kqwtb3z1cq7y5uz67BRibm7NGaPm8f5oN8OKe256JEGCUh15hKL0/r88/WeTpHl2JfiF1lq6&#10;R3hoHalF6apWaKAhRu7sDNULLl+RNBrf8Wvwa9CMZoNdzu7scgBMA+ju6i6dOkPrcA8PrbXk7z65&#10;xkZPTXVVZqT78/z/V5x7zrlDlBcMgGrKOVJB1Aklw0Tm+pq/1k/vFv6H30++XdhQUP/y8fD/7b/7&#10;t+MDbTWVYbGk1PJOB4cHsMxUgjPTC5BJRGLtFI+Y4rKKrd1dmIhSwPFHC/PMcxtquAPmeI47Mi1j&#10;rG9eziwuI5TkkIbd53nF2PbuSH8azhZaroICABYupbhWCja4N1pcqgKr0h4RZWMXQ5UsNk92A97k&#10;FxbzMzPoO7gMrS0p52Nmeg4d1U0j0lQHUiSA4DDa0PGwxFjENSlGmu2rOtHceMuYkPp7iHSyYOq8&#10;raN9cHTgky8+6uzuEi86beZpi10WqKUKkjA24KG6sS6sECW7I3wT790b6+rjG1xDLmyroTV6Kmgl&#10;7f1HDxmvGGNr2HfW19Svph5nJ3hzOyTAHel0d2+nxG+Jm1Z1WxG/z5pbp1sAoBPIENKJaKmrU4SC&#10;1CnVZUN9XT/74uP66uLl2QnrkAwTxXlng4zYn7KzscaEatimh9bGMNG7wHUPbRKqQTK3o96Gc5eI&#10;hRub2zI6HlNrc+0ZsgcfUHjhXdFxYVlheOsV3+tt/fzxMOkqS8qqsqJ1599EuYxmB1+PLU7IbRn/&#10;sLNQeVhzDRXo7eu9//ghFyd+Opdnl/nl3MLkZHZhmevV+vISG7fYo4JNI0f4ZMfY70QisSi7sZ2Z&#10;donRkZ+rXjQxsYKG+87m6ppF33o4rkag/p0Ne1oqV5bXJt7PmXdubtiGRk2NoFuxhwKwtq6z9yic&#10;QsvPtfYtHe30yDvWp9zwFCxUY63OzuL6eAErs5wFb+rb25mwcNZdX15p6+5s6kg5G24WJTqfABet&#10;7/7DL37zl33DY+7iRnZJlQloDvZrADwn0gr4F2vBATN9xCucnFrY4y52eo6xjA8MNqP7fPv2PWKE&#10;fmV9Y2tqanFqaoExUfjbntPkaFA2YZjYs20tDcj/E++mFZa6DuQXM1T+LazwhU1hfSef46TRnEoH&#10;Kru7y8XF7qCugb6+kaGWlB1cZebxvBTMxQQrEAIwDLQqy8oTMZHp6tM3c63S/BNBbFOirCwvTb7n&#10;uiN2yaMOJ8pC/LWyEgjHXdnzhCDG4nHz6bo6EKOmXHj03RNewpn0o4xwVmU2LWxwj4M5iKrhA7Mv&#10;EMEKOd5Q+ARkdaGp8LyB9NW+6QfCttcfBgthWnSB7gT2A7RibKkFlWLEI+BopbluVBYE1Y6Oj2Hz&#10;VSe9kFYttlZTmnZ3Pnny2N5SDg+UbMBRzT2eK3DFvJPGXaru6skEeaG2pqO7O+wbwh2pCd6guTIb&#10;joonVpPzlrfGHLeslnzIpNakEpSSCMz2JQWFaaxtzmWlzPW1rGiCGw+/TSZH4bQMb3cmDdSEZSIr&#10;LT1Z9Q/ffOtFx3rz4qLu7i4/39MIYpPF7BfnJOyF/8+/ekbAmFtZ6+3Fn814Iy7LysIi7Qm+rm+J&#10;FMfSyLEAqeXXN1wZUTho32H6FTIcoI3FYL7h7v7h6mo2sB3R1nm1S/zsDGuJrkB5K/OLd/n8OpxH&#10;JSilLy7MhVF0TbUCAxnEt+3r7TbdTDbjKOrzaLoe08X17a/++t+w2PHTojO0WMcXQqhBh0V8WJ7/&#10;8euvLQxSW8KQ5Xh3W+EWNO+zYynbswNfmGhDHa3YBGXT1pBSmRKBiLA/VC7QLq9EzbW4tCjzOU9h&#10;PxtD/mCmSMix4Tng7jgKrpPDDXcFUGglYLAltc1DTz9t7+n1zhZe/bjy9gcrt6B+EA8lWHNbc01N&#10;fUwmdrcUJapC7e/33/+0sXEQThGXBHZOgv7Wzy7o62HTXgeadoezGwfpzk4uKvu7m22cLu6Nekpe&#10;oRwgtiYmmUVQMgnpxOCEigACZhZVU3W0syupIn+bI87MLvynf/j+Xe5wrL/j82ejn336rKjw2gBf&#10;Xaou8V0QQeEhJgpT7ycs0XQmfJxkpfGxoo8IMksGYxflxalU/2J+y6TcmNNeXuybhblFg/cQldww&#10;5Cy1sEiiWMwfDPV3/9XP7qsC7TOdeLd4f2y8b6TXfmy7X/vHxm0mQRGub2k2rLJRuSnV0T1yP2yI&#10;zXUP9vJzMwwq+SDRZClrsCSQb3/37RsF4eN7fZQBZ3clF5yKXxsB3jXzS2mqTTdUw/oAUlJLY015&#10;f2+muroO48H7BTDce/JY8gXq+NZgD2snYoKe6kAWhI1RKslOglQut475CX00uBXWlxcXpyfntL8W&#10;FMMA5qdniaB0rtALAxiHIdPb68ksrOQYaXWmm2B3eG7k1B5QyBVamvr6OsBpwEb8oCDrI/uVltOD&#10;kca67Wau2j5OhKR+MHe1F2l8qqPL1E0BLnysLi87CQAhn5oqAooD8ORnkpgtCzKV8MPEkCsYXnEd&#10;Kis32dLssPs94Kb98c9+lhkZAd3WXBzWFF4d6YxvrpxwJfmHUVN7l63UdWwZXCikaw0e7SlRvxaE&#10;3Yo+Xh5YXF4lwkbRio3C5SUw81jCJSaa3IMxA1UOpqjvzqxNhmB+RISDPI9XPTQ+SiuCYzL17rVh&#10;DSGJpdZWn95c3PK0FDfWchvTczkkICtvMYasjgYSDA/2C4YrSytaZSu2R8cHgdiDD8fNsDfXNu04&#10;urM8fP9wa23XCaW9Ua1iMRztHQ7cH3vyq59RGOr8a1raXQoTtGuLeAruiFlZ2bX39gOQY11WceHq&#10;wtT85KT6lkWfRy8WEQ5AjNmcAaAkBtGVzjQHoVvfbqojaGnnOcXak4ABLxflSiIBe76fXIQYs+BR&#10;TaLrdqRaQgQ/0B3te0uTE6gzQVp05eEaXlzvyFB9S5NGx+1z/BAw2jNdVbVNuKmhK62q4uA/9ebH&#10;vv7BcCVby0FztezaZs2Zss+U16wh8Mrrq+bugepmg6FLnvX6Nm3h1ekRySxQt6ere2NznbQ3Wbp1&#10;Fr6Su2G5zpLa+7L6CTOOmQPlqVyurzJwM1bya5R9kLN2A7OujEMFCHQUYzOayslg5ex8dXlViwZZ&#10;NdRT3JEx6bW8VoQGSSBcwBLWpLdizR/RnFxHQSAhhOMwmobV3LCLggKhO5luIjrZ+cacbVsOwwlW&#10;rJgcgyuEXClcMeoGoef754rXmP8dHvntsRSuCketjZeFWZ0fbKXR4c62PyjMhTin2voCk0ilQ9F7&#10;ZWo+L9ux7yLZ6OzuxUFR2pu1qia1Q3yajPB6BgY6e/v9fJ9EKU5la9+00+7kA+l1wNg5GvSvf/8n&#10;Ss7BkSHus+FBUs3jM2BnySusIikU/69//SVEi7sHFV8sW0Yd5ozTyO6r8+mnn7EIiZ3uV9H/hol4&#10;IkxM9sizmbkNaeHRMcMdGFfwZSoqtWAzs/OIJOjagojHHdyfFI126PJt3wzpaoA5t+ajUqngJRP4&#10;GyC+2ioMz5ZX6A3Mn1XL3rdfYDBvC6UXbB5nYqQvofyFVQLNjQHevXqdW9s8vrihrGPVSITKpdi6&#10;PTEHHqh5DzGgqBDzxTBNVjN++82Ps3OL4AiYD9CSfeDe7hEOup3J8rvSA9LI0MRLWs/llE7R+pyc&#10;JqpKjVOVr8qhypodB4u7Sv/TL5/95l86dkeb65dHFicdh8PZxk546WV6lA4vfnyrZnSxgeS8ItV9&#10;egtrgVdz+A0RSR0RhaCi5Oj4UkmsSoK4ukUsvl3pxdXcp5885pg1ZWHCzJwQ6dE5B4pTvltwRWjS&#10;8tySht7OGU2wA2rVRiwYKC4CI4PwHL+BTNsvnvY/u8cvqUmkNjlC90AVsRXAg8dnMZW8//De/cf3&#10;QOUm1gAQbwSw9v7d/HJ2ixSET+Dy2sb6yfXa/klzVYm3ZsKnBXTOTq4LF9Gli0oaqysyulKyP5Ob&#10;SnVuXQgol/ItaXagmcr6FnTfEDVVhuQJZsVKmPZfb+OvU5xqv/vBAMoIwPMwQtP6rMzOZHoGjGBR&#10;TDJdHZSrydCU/8clebqzp9QTOvH7lf8qXzpL8xvRAWMFnrkwO++n1dSZrAfeJo45VKqrWGpqGHNw&#10;oD7DbAz8LfqS2nRnKsybeSSJIHe39MpBaaxklcyTliNaJ6owtosIrixmWjA7j5+xad8LDYvE5qZF&#10;M3p7MzLSZ2Eku/sQ3FaUkMOilPtT2MfgBFJYBCGrsZ5QAl8/vBvP7N0EUxctLi778+EBP37/9tvv&#10;XqP4cuBS8ivacFMFUgI0NRnaBZx5cXZJyezT0npgMJLTbeweLGwc5TZ3bMIZe/DA6hhw+cbc1NEW&#10;TJ6S8EobCoXGPi0VsGtqlUTsuHF9C0uIv8mBMrpViBmODJgGArG4sLK/d2LnsElSDKWSDZ1yofNK&#10;XLm+dyRllFaWY1qSzcQqXNN9T+/mkglqNENFRTlOWqFJy9uJ7U+kg6xpbCANcpE3dw64HHz55cco&#10;YHZs7J9ibZTm947eza6sbR85HtU19UhGDx49cJBEU7UF6Up+eXlna5cZhd6rvqVB70taCCF1W6kQ&#10;WRfVptqZOcLnzJ7rLZ21ebdK/10FrglnBpLhy8v9fE5hvkd+WlEJzfB4l5ex2DllhrERm14NgyRz&#10;eXQSYu4UUPeQdw/2IqUGMMCjkHs4N4kq/ezPWhu6e9Kj48NDY4PFN1q3UvIjLBQ5I7aMlZDNOAfW&#10;A+9SaOAdYIdqVKCDZhZCouhkLq55RcdVqwmUNQ1NfB4WJ96bswh0P4hXk5MdKUuAy2NnvfVQJXfb&#10;azzDwwQfZam9sxOaeneJlH4NnYphZzUaqSMY6RCCaGKNboKLZDCsFhMG9UFB1+cxlApThdguX1VF&#10;5MMVKxQ1t7dxstfy8A5UfD9AII2DBwd3CEPcGRYATrWpSrIS1/KrUyW+SxTIETSJviWWnl7qSWKZ&#10;wA1KYih/Piwl/LDlXtMiGCbbUjXPRUSf/rFqIywKEpAmWZONbKgfMXpu89j8/NhGHEqlqgCToaRU&#10;/D7t2ppWG6oMfZWnddV+SOTw6xvR0jkHaPtUZrUejc8s18BWfZ7wca70QAIaitmZ/X1F7Epc9FhU&#10;7DfygvC+YmJov3rCoKQwhpy51LFU1XcFuwHey8oNQGIN2l/f656bmcfUqakhBr8QhR2gj7/4bPj+&#10;PYWwk2rIGP6pFTUMBflxLeV3y6qbSipr5xcWbfjDUlMgrK1tcPdmvb+0mI39FbE7i5mDWUUhIaeH&#10;6Ml4kfpZ70EH7aMjsyFuESp5/aIYMC28cx09u41ub5gXI1tK7eEnwsHu3G6Zu7LiAgFtez2Plrc6&#10;Nz/5+s3b169evJn+cWp9/eBU68YOiK+ydc1YYZK+fOk7x1YjueqAd+meQSzX+PfTSygRQY4NP4A7&#10;v7GnD6m1sXd0mA0Hcimtnh2B/hpA+e2toGiPtILCh8NMXFpehapD3uLdNrYNPfnYOqtX//z/nfnu&#10;99Ly6twUQGpwZEDWtNAmNmmzbHU43OetbSFmgzUXHnxN5fh4/8MHgwrJtfwOP3f/7/j0wtdva6sH&#10;cppO338wREFTV1sxMNjjj3OAkH/4JsZOtLNz0gWVUZQ3Vze9fRnKQofY/MyjrqmPkVt1smtMMWiE&#10;OdSX1qupIUk1ilyzUNMXg4VV2bMTM9q8xub6cMaXn6RWl7agiA3k+/eTruXIQKybxTw8ODrzcEkc&#10;+UfAXf3/Cf+tmE/xAbOPwqJHQ92fffRk5+DsuxeTTGDgQEsra9fnx91dmcYWw7Z26N/a3JSyTBxp&#10;SnUuz8xqDtOZTtXsix9emEtV1TrcNwqtLUcqn1eWKgCBX/Usu6yh3d2BvrKpWgaodHU01tV0pttA&#10;EazxKdCPDsKpw3TZ3yfsuQJsbT9EDSF94sKIGSAB0IKfYJAZumg0xYurrfU143boAkGkjip26B4T&#10;n9SgBQh52+tbsUmFkbTSQ5lWVY5R/fb99LvJBQJc+UMx6kUwNmKOL2gCyw1lrYJ3XTUhoDoL996+&#10;nbZDl/rcYch0ZbAilD4gWwF9nfuSzmjXYOYCmUjzYsLEvw380NXZ5lGoZYn9dbADg0NKT0l3eSXH&#10;SYOUVqDBioCXnF/dKvEg4yfnN48ejP+rf/UbV4y12Nnu1up8VmUNQIuZUGGhyKjy0FfBKcPuo63V&#10;8dZmuHnGT1K1Xo2fKwnum3czvil1kDBFZKGBxq3Tmot0Huz2ASvO8uLSyp//4jPrg0Knc3rW2NIo&#10;5ioa7O7isfPDH75hctnAeq8zU1YoZlQPPHnU1t0jXjG719iVF17t72w01pWMDHXjcBiyrq+v4XA9&#10;ujf80eOxf/3f/s0Xv/pSwlYyHu8dNNvws7oaPjVecUN1c1sjDd7x2TV2soXE7Psz7q+Gr6bh+uxy&#10;DcP8rojrKUU1RAo0yeWYOReweovN1coyfBmGaVswmw5HXvJjmKfBcowN3GKhE8b4+xlzaxvRLSk6&#10;u7rpHxoAPIgmxvxgWNwcTPTPP3mC1tDd1fHw2UdN7R36AT+ZRpfnmQNj2UZnV0Z1Hp4qTluQRSyD&#10;a/I3mMmGUBIt+tTedl7qwG9B2w6W0MWJbcq6NxuyCMSy2c10W0tNWakkN/HmPWYJNEc/k1Csm7zN&#10;/e2N2MkTaNm1++v46Z/MsVQPzqyGSEqQCaGfWjHueSHR5rO4vS02CQJYpMzs9ArRoRrGRAQOZZR0&#10;Ir/pIwh55Qz/VtaRqgHpPq1vEx1RJdp4HShux2wotChapzBYUD5qCp12qQtpSqIi8hFv9WXBW41l&#10;SNFiBU2I+s7KpbY20QmZyBXWDfuDfDuh7MPanFiMyvQ49njGyjawuQwdqV2rw9gg9AL8o5BG62mf&#10;/BxDcUCC4k8bED5HTEzZdjQ2uyn+rbQehD4I/zpWFMpIO5Bfhfrqhx+X5mbDIFPut0+mqBjLI5Xu&#10;FIKUBUSDpGWejOFjbIWnlqFkiP+Y5R1gQkFN/dvipqNtB0qg8L87O1NPnz02vaeFDAEVD9ur67cz&#10;udxR8V1T785N1Wl5y1V16rCgevuCArKMZSAAa4k99up62IreFXB8q29Qd9MwHSv/VQ1qrunJKfW+&#10;7xuUXUMVVUkpbN2GAb281hzIViM0a/yVKvpt7Axgr69NsrS6zG/2gAzUq0MTXOXDwwNwaQFjYmpu&#10;yWgtu3e+une2enQxs3kgTzwZ6cHRwKVSZIGe/T/fFtnPeEOVjRKS2zpAFmXMNtCXRmXEqbx3f9zb&#10;MdfhYgV3yy7Ok+gBip0x7bWxkJIcCq+e2mCDsr1vk7O2rFyALWPrdUhzcbS+srO6oDcyjUVGZe4v&#10;fQCF0u0tjpya2CAH/Uxx4JG6qDo/taRRlZOBHyuuHR2etjbXFcc8y8uOh0NGLounOtu64PB1Nfot&#10;XFrlG/EWGAdk7xwQPXM1NvZOWcZeUmQZg/ZL+WairvqGaftxqikMXjYIMRhItkP4YIFd29l0cfX6&#10;3TQFp4UiQSK4U5augoba0iTZKfxfNUF3TydrF29Er4k/5Ux0tDXyfD88vrRnE4BDdKgmVjx31lcO&#10;dqdID398PUmXJydzICMkfcCTWZnS1bO7sbY4NWFkYJnOWm5r8uWkh0D1JCoT1WBSaLudUq6rOMv+&#10;MHfOFEVFopvRyy8urlqyaFPj0dlVTWOrmI7N+PT5U18HbnxwfLG0YVP9Xl21/iBWh4YaRqY5t81x&#10;Tf1IPBPrfmP5XVK4ilqnRBHnIgAyAvaNexLcFXTTG0Q+XhwnWLFL2S2q+f7hPoN2oufN1VW8a0ZO&#10;51aalAKdmodY32NlmLUP9FDEGquMjeJvGyfYL3lhFAdJXs1xktmOPRhNjfYKqqvym+tBj2ZfsAFb&#10;yvk4RiTuutpPIPIJibM4hHgP3mYIAexMrokChemopZkrORsNthdy22Svn350v6OjVcYTJaEdHamm&#10;X/7886uT/a3c8s3xAbMP/8qbNTI2HRTtlOcCj9TKEZhVhDkv4wNxM3A257qgUDeiZqci2tg6XNIq&#10;WkevBCksYuQUPPmtHaEr1ZniQv1u2R6FqpHO5qmXP2Xnl4O9X1SIRakEUfaoiDZ3D1o723uG+oFv&#10;+ZVcdX11eyZgPc8hiA1AREr/mxt/XF1jbQbvuugGYDLcm3443GVfAQmsJmni5avt1dXB8SGiPlZ8&#10;bNfDCVyoOThdWN1GkVNbYIp9/LNPH3zxBQbN1tLs9sLy2uT89tJKTXkp3ZIhjoN6srO7uby0R+DL&#10;Rd2zpyCioT8+WTZZ2T+06UEjZYYFLYBqaKAkJ2MupTyqNtTq0eOHnpLOJQwHEtq80dVQb9oYnjDJ&#10;REFGF3mV++Al/KG3byf29nfV9LoZQ1bJprOvH445Mj4q42IMxVpDQsEjsrTzcIxVkBztxzqNqmqs&#10;SYzClrTWs4t/Ak4AEh/Q3i2w0QwUtLxmeVyrhBQQ6M2144Fywf+UmIRkU4ZTLcE/9WsQYLsFeb2G&#10;EUFDHdYn4JXuSNPiJ+Bnh9fx2SkEFRXLRCDYElLO1ZVwaLSHdkCWyq4nNr07GwH2xlJhNwWMRyQX&#10;a1k9ndIS4LFHYUInNjrJOtiQ2yaX8MPmVL2EYZyhbOyXrLRsqziYTX5sIYWI7Z/n2JpGG35BjGyh&#10;BJVVrW1pYdkj4hJJ8+MHGSxq87AN2DvEb7Jl3RSZm1tozauj576KplM2AZVrpezdi2Sor6iwHOZ8&#10;bm4W6EiHFkSrhCUeQ0sE8sTjVmg1YCLFCYGpSnfdLtgz4Kt+CRYYIG5sfwzM26/3a/wW3zoidpgu&#10;7VoPryAo/jdPesE93jpaqh2cY2OjseodQKRJvy05LG7YL09t39as6/tvinZNOw5P1nf2N7f2zgtK&#10;r0prENpFoOY6a5sukLA9By1zprPTJNwQ1HSQB6+T2sFoUXtuLdexOcSNv3f4vBdWnGgFhtv6YA2p&#10;+wBRIc4KqeXauq704PD8uxdTP7xanJieWVzNv5MAtveLK6rfzq39NL12el24cXCxfnqRvbzZvgLM&#10;Xg00VVqH6DgqZ5xab4hZ2vu3bznXCzfZzcOppc0IWM7NLduUeGK0GbnVDewhtqXBUTrlnU3QZuPh&#10;plrK41ZeSfaT77VT14ZkhAMOE14qUjEun+1awD3tjqG7ukYlZcwGdy1kTRv6VHsobSRGKG2WpYTW&#10;WOVYVGTHmR5IA/1hEztFxAYnrfPTRw8Ghkf6xx8M0byqQrjlOYUaHR/GVQmdU0kJhagxj7PCyPzF&#10;m0k8Lx9ewAcGK4CkTHwoQV+dR695fHYFWwv6JyqNCZtpCuoUJ9uNrYmJOc5NcLy5lfwfvpuIi3F9&#10;4Q4A9NU9PAJhFVo6dFmM3IbWRlEJL+gXnz8ffzBM72SlCePcpOgO5QPino2kmDgCCu4fvrS08vTh&#10;aEeqjW2CZ+NcdY+Mm3Rq+w4PTslhW3u67O743d//7odX09HKV1bb2HpgJ/TRhWplcGioirsT6/a1&#10;PCmxZOD4HV1cmTPQdy4tZ7lsNdE2wX+v7k4uC1Y3t1V18oXmOMwpoS4+fVGR2jkskemFSTtkpJ0d&#10;I1ryD+0IHzCpVDtrxYq5ndG8xS/wWEiyZlENsbdvlHZdcHHiAvKrmnzzhtFhaxo0aiFiQbq1kcsS&#10;oW3/IKFgX4cIpX0pKeSvCw9EteUapcSWJhPibgGWosAa40Y+72e8Tm0DhUdZvXpEhUUBGvQQ1ej5&#10;mSZJVQbjMfLzadlONTe2wsuUAgEiK/vLa1Y37Hs5aapmmRJCCRg4KGJkoKvw5vxgZ4sjK1deciTk&#10;2WbrsQwaj47D+wz1gah3bS08BKoqmZ7z2/LFQTUCk+hj3KOWFhCHhnr1fiCxp89GsSSqmAtgmlTX&#10;mEmP3Rv1OP3KpoYgqdpzzmJxe9812TF3R0eQ84RggVIpFssBZxecNzrXnfwmMeWrb3+afPE6l11h&#10;zmAvigobPWx3y+6jIugCzogEACjcXsdDyVn7c++jx/YWw7qi1qytdcY2tuz8u1YGWkbCsvvx41GB&#10;JwzcyYPQyA7P/KFCUKyAvrkOC/ibq7WFpfm3U+wqHQkPgaWiAUG4LRTedWcYOd1JAMOjIxo0dZKI&#10;vMI0nx1BKiXJwT0pRbETgKtc0nAYSdwU4gioG7wmyqstSEGY2V9f86qVRFYrAh84+Ljd0As+kaMP&#10;H3cMDDe3ptZWaKvuNKmxhFz4x9OB0lAD+ljw/SCeFRAZd/YPpnsHvA5sI5pmRY+YTvlqzTt3NF2H&#10;tQRT76e8u96BwUeffV5aijI9oyDyHufm503lwQqxLyW2YXsG13y8TUApxdugBRVOGk/8PaMWkzah&#10;wa0MpFALIkns7LhHUBl5wrGNjeLRXIatGARL3xWiptgqXh47lIxCY512oYZHovWs1KQK9zhpgNyk&#10;I/Q3MSUkFi8BGp/4JxymZOIPvxchJvaeX1+FFXZNbZiB7x+A1mJeRtVzfWXdDjpSkDdJALGvRQda&#10;5gPszu0Qe1pcD2j0+UhF5eGAwQNMlphdMx9DBDaIkWF9N4I3sLl3LiuG0Rg+moVdOu5koOunhfVv&#10;EJc4+hbQQSn7DJuRirjm+ydWONiaDEk1eMIaMyjFtMClyPR20626DOqn4l8MpANrZoxQGKsENc5S&#10;Y2lF1ebp7Z9md/40uT6ztEYth0sfO61Z2YXYfx9og/drTe1NeRU22hi/w47G7q40YDlAVwhCWUiO&#10;YKSSNrEUKSR5e3Zl1aXFYVNzo/tr+Ixst7aCkQyBVLN6/S1NLVCF/YOT+QUrX6JiO726BY9sHZxO&#10;LW+yMVraPf9mZm1miz6vGO6Us6hFGG2oSVeXH/L3Pzwa7Gr24HQeweC7Ddc0YzbdWHZ9305MSa+t&#10;mcSDr7EdtiURNK1+zG9jDCKOrSzMJVM32hNxyju45grtjJ5eXLx/P2XuaIX13PySOHX/4bjZuABn&#10;hJyMhC0SRTYJhEHpBqNYy+Wnp+cUYgRYPownZsCdTqcpUDFf6hPPRRPQhflF5lD+LU+J9raWx0/G&#10;Yvl6HMobMmezffM85Sd4Eu02Oax3uADoeYZGC8sck/bLSuxDECIK8SDaUi2mIVoD8U4010f63aba&#10;roSw66rH0a+utbaMt4Cwjl2h0musLQcezmU3FrNbcQiuLhhrwCpdcrCPYl61aS5ucV7MUc6um1q8&#10;6+YHD8YbW6z+3p+ZW3QoWQJtH4SfLubxw9Gez5+MEOYqV3elWGsZSkqkDNfKsg8lTmZgcODemLkU&#10;f5k3UzNrW0fDA51Sktu1trXT3No2PNBju4AEs7S4KPnw7HZP0BSSXbDX9jZ3pJsryostoqb0tSIG&#10;hwuh3V35q9/8koLW/gwXGG1naSkbO+Pcqxj7G6FUs/PwlfxBDMYD5T49lSDbu3pQTJUFDS2NVY31&#10;GCKsK+iLBwZ7GU5t5tYoU+1LMbNxThRVaAWmUbe3BmbFknFimbZPf7Wd35BoGT/Ps27YZWsNn7tR&#10;1zK+MOuA6Q8N9MpocnkUcF1diOg6CXdcLBC+OXH7svxxvWKSExEvsV/mDs1yr5A0pakRU7hWO1Vd&#10;Ub6xHR4s7U0259yZfMDKegd693a2dFfwLQXKkdUvK8t5w7CtPcsJr+lSS4qJVpU+ejZBVl+F4w77&#10;YsSnCkT+QpgkxpmfptzdNOoe7OfSlx4c6LSUg67x0ZOHvYN9mmYc9cP97YdjKMhpRLDdvSPDxbzF&#10;QOdXXGYhgXKtZeagUdGJzECiNdNpbG2DTMzPzrx68/6cZ1tVlWIBDbOVIxKRYlVtQXGZOqmZPWtv&#10;r8ow09v56KOHPQO93qS6RzEUW9aNgTa3sutbMhabFABdPUKArT4Wsc0vBRFWEwGzOzw0kOL+fxqW&#10;xcwsr2hFJrlLqpWs7Szg4ZVzfy3Xi6mcQF5XSwaD8WBAADlUhjTUN4hdXtbO3q5fId1BhrRZQi7W&#10;vts+MznFgmBgaNiyUPIqHlGYfZZ3NpPsx/KisOSXq2BUsaqztJK7oGNj4RV9gYJM3wSgSiL+peLD&#10;bzELlC1IyBjJmcZxi9QQz81MWZQpByhqlZyxDSgYNwCFskzfgDJdGkNbsoGHjxhQ0JhQJwPpxW5V&#10;7CY59YSnCMo6LiTLJBNdI0PeX3z/N1ayRFAwfYwiYImJdWC8tPWtraaKvr4XjciiLnUTYa0+rZAu&#10;WzlykpaonsxHQ4jr63pNfks4K2EbJYCtUUsEYRY00Du1/emZ163kAsl+WAfr1wcS0BRGx9Ku6wxf&#10;zNpnsrig2XB5lhYWdA48ZOW8ZCiLEmgSZKtVSE7CAY1y+o7mQLNoHaGZcXkCTUd9EptU7si3ijVs&#10;ygJAnPPAmDPa95BNhZV5oMe3N94jHglwLnG0Da9Dv0wajsFwyGMEEj6RTID1/LWGI82tLTp1qVcn&#10;hK7L+NpezpCe6/EbTw/MbOyn9KRkdbwPAP3izs2L1bOpXMx1IggSI9h8JCrHtiRhGg3w7IM/kSey&#10;e3SGoV5JYL3HcQPTAmp33d7mPKQEPyiofH15TfphucR1cH0ToNwwLJ/ffvV++Yc3K/DJzlQjDgO6&#10;gSGNO6F5DmS4yBLyEoauQ30p6+vYE+a3DmYPzrdvC7qaau511D0YzAx3p8dSjQ/aq74azTwbynBQ&#10;VtOpOZw/eTHV2YNLp6zAwHw5Cdw5GR1kRFkr6+MIGzTKW/hoqCdwnKZa8kf4ybHXH3T/vf3FhSXY&#10;dZ5P50psy5Io9Q+aiZHBfh/MDbSDCeGC+4FMQ8PkrxA2VVOYOl8iUgBz6G12mKvNz8xPzazubB8q&#10;dkAWLpvlf9oWvzgY0dCbY94rVfBV5sMx4D09UyLhQZkjQj8M5dVOeFXKTD9QJ+195/I2xKk9w8jD&#10;+wdNiKRiB96pvK7S5AEWLuRNVL8tKH/GOR98dMUv443urtTIvfEgKNWW93Wnd06uVzYPH430M7KA&#10;3i8t6ww3sWYaTMZa27x5EIKjqWU0Uq0ooSo+cQ3qW9IQBRs2hgd7nj1/AOcgMSPwMo91Onn1WQHC&#10;od/MciObe/vDD7dnvONx0wo3lpYV5BKSc22BvHFaU20sPHeco6S4uShiEHV9tciRA0hega13Lf5K&#10;L36LkXfGam2jv45MU3sbShG45tHDhyKst+tY17WmiNG8BEav+gAmA6pICbmtq5vwn+JQtGtHkKmv&#10;bqWdd1Jtj+rubOtsx+cWVT3qWNh7dyNv+S4oaO9n7T/dUt6JFAgskChWDEA/NbviBhY3Pzvv3GKt&#10;LS8TdeKgXqDtqcMoTU2djy4wAMu60k2QXiyn8dFBvkj3H0Jr2+i+GS6N3R9FXVJnr29a0VqVSbcK&#10;VDoGi/xcfPUMM4AN4oh5bl65tVV+MTvM0VNtMlcdrZqP3dPbA5qTMHiRq+Vj0+qNuHA+OZ2dmrNf&#10;/ADVx1VlG6GcNLLlyMwEg8kO926gq0OYXc7Bk63T6R7oN1rjZUfeDcDTqCCnEOTw5ZZ9wb+rrCly&#10;OfHLuxu7P57uySADcXXo7s3UUTOHZiFEF/ZkSa0EHo2xT6Z+YHhIndqSajlIyGQxBjs4WHg7ub2a&#10;I8UsK7P6rspfs7OLe7lNSRH8wylQ6IFmeeybICsCjMMDJAZoFUobVvaV21FapBlVrxDY0AtYxm7G&#10;qFvV6cZWTITYdEd4XhcW6mgH740J+Ajt6OjOj74n2hFSpYMjBiCBM52eiJ6M/EzgKC1JpHB5hoaG&#10;XH/NrLMHpsbFFfd0SB5QRU2NBcVb5LAWRayson2Ojo+rgP363HJ2dnIWSsQwx0/Dk1d1NTW3WmQw&#10;TxvGs6K1RbgzY+c1Y9isUMCT8NB2NzYMnpLxvClgxf0H90fGx/oSYy9IpkXfIw/uP3j6kcUDNJTR&#10;bJG6riym7BiuY7xWKFnKNLGDpLCIQNkvSGW6tGI8rcafPWtJdyKH67ljtbiqvkqS3tXFJvnSOpda&#10;latE4H9KgQBhwRCgaiTvOssX/l7XGRGJGmdrK6YkdrEFrotqfqZulhr8LPV36Bpc7D15Tstzh4cg&#10;6UKzwhTJ7pFraKVAeKj80gMgbPo89JN40YBKLjdGxO9evPrx+x/lmSDp31zHuLSwUKL9wITQ+zmK&#10;Ec0QsWpqwnQQF+nO9rOYcMa4N7bPaO7wkGrpr9QKYbXo82JNxvaCa1FIbhbqXXkYLzINdpUP45cI&#10;4ElYjm53cGRU44uKKJtibPmH0nDopXEyQqYcyVHbhkil9S/+q9Eudgg28trsreLIUykXNr3Ina8f&#10;IIg6j6oEFtMBJGtSvVEIcmTS6FaRG2M3OAJ9QWl1wcWZwfju7un+PjpyofExHjYkE37CigLtrb+v&#10;94uff9k/MKBGBnVAQfHcdg9PSqtKiV741vDsJfPgFKSC0Ku5ot4cnZ8XYBD++NHY+FB3qrW+vOgO&#10;meEvn/Z9/rDn0Uj3eDdTfytQz0cHBNM6MeRUF3lhyBFzaQsQCJO87enZ1fn8/gZjoptiue7i8szl&#10;CVwgSqcL4/pYo3R3S9WqppOKnCQiQhwryIky8vSYJ9+Z3m5zKyDNMKpexdgNa0ciJJfTk8WKVLop&#10;NiYnZoRjsLB+1Iq9paUVXRpPpM19vBnwzgkOvXDmh6sEWV96Gk6DK82SzrIaNEv5VQCyA0vvq8nz&#10;JAmhVGcQHqA6sAhlyYM1ZLE7V0EAcswM9Pj3gB0MDY21kgfY3thU/8EKwMvt6u60jQXzGb/RCoVY&#10;JBLk/harhKZnlmcWN2ZWt71aixJcG2o6i+TyW2qnc7cuSnXTx8urFy8m9ix/j30XpRpuu1dbO7rs&#10;+zvf3+At5R1VlRcy9xD9LVkpc6oLYvYGLVEtzk5N4gNgnkIsFTOXhweTP/2wn1sxLuW2aOLb0dYg&#10;DeU2ue5c2UGAtHl+U9R1/6FuAXDIJrEhFt+yOS3SWItlPdZJ1tc4M4iFD548smemvLiA4UxNQx3c&#10;zF0GUTlHIGFQUGemSyWudn37wzeanUAXbq9ijznntoKiQK2LLEwtr6qtVzKHL4fZ2FF4zLrKAowb&#10;z3qQEtePsvSmrh7+V+lpK3Q5NppACtOOhzBu9waY1/kP4C8I3OXQEeMe6J6l95I1GtH9ByOYI8BG&#10;4zT0XeYSwaErL+3t73VPWxvrhvs6ujqaU+1NIYewMPBMPXqysrQcgay1rZ0Xv510e3zA/cQqbWvv&#10;cJ8noifT6irsjJDDeyZEgfs48ICHvUP0qIIjsshmgp0m1RiYVxRtoDrgzq+DvrjCjKturAcGxIbw&#10;VFtrpssp8itVd9FNnFnQDb+xBkvoKqIjV/0ZWqS7OnD5GxqVZTzAMxY9IRDI8+JNjaU0Y7GQy/KF&#10;Ny/fhSfX4V57a6tx7xpf9Yvzxsqqq+PzxZnZnc3g69U34THU0lu7ce09nQ2tDThiMoF+Ym5yZmpy&#10;xuOlfNja2mft7zwP9Gcg246xMk4ETHd39g72a8O3N5G+d5UZYidGaWZoEB+qPd2mtBsYG7LkmHsR&#10;UzBVmpsuaQmdLqOfQbfDoGNhaRnqKDrgdduhIOn4opongtu25iYYndCg24s9aLXVHlCevwRndkPo&#10;QmbIRyg0RgXOw9n5dR3fh86MYRCWUKa7O5EJhJe4jhjNWvezvrh4g4xmP8zioq/AVi18dE9P/TpU&#10;tdff/2jmjUng2AP9dAg+Sm1zW/fAKH7l1E8/OKAuOApCWJqXl+klnEfNg37GYVicmZuenPYqmZpq&#10;G+0ZtWLZuBRLiNJGDFc5BivbBjqWYclwPcgF9kDYrgDNuovhtDYsCAfW57kgsTLvQvKLlbEEVEmf&#10;Gv48Z2eeeLhJOx5lpd6+r68GSoyZbhTxbnwy9SDyj0IxJOwFKI204FpbhJKQjEcXyF7GCi/qids7&#10;+KWBMCZjctJgY5bANBFiqaPRRYlQkYI8DCzOyKR+ePz42BGnd0+EHW5AsKRkk+D9RqtT4ze6PRBQ&#10;XSlci1ObogG4iKxkkmLxRtCsEnKW/xk7Lai0b66FSqivFkjiY4fkNobWVqtxE3NoJZQES6rgcYGj&#10;ij9LNUF7COEhEke35Qunldnzir1oQLVY6qpTmYUuJxZ1wA6MKGzPAWSICmEdrq8PvxiJSapYWNl8&#10;MzEPtNne2Kb0D9WXMRqNV2cnBTr0AGqcYOtm0cUKw/BLkshbahmKwmATDa/NbsVr+S0r01VRQu1q&#10;Tjt6Z7lLfn1LjBuz6KaletDGhZZGEyVPzDlbWMxxf5PDtO2+JP8wxW5T7EWqmHw3rWOYml5EpsAk&#10;7OhKLSyvL20okRUcVsFc7J1cx1pYO1YryxThkB/Wlf/49etsfs8TCPsB+FhRAXiWguHo5Aon0PhX&#10;87Kpdjgz0ZTtOHpX4TetU3ccHKG4LWUF85N4SFeXEjBZxV1Bye7RpTIoXEVG+6AGoBJhFEU8DCEJ&#10;O7DRKss8ATwUN5l2GGwITC4tLg1xiOlXcfHiwiJfnqZGzqBNG+tr/mlbW7PNTxgNyigjLkdb3/+H&#10;H+dfTq76sX29HUyIksKNc188dkcZklZYXDk9u/zTi/egGuQ9EMLk5MLazrE8+uTReGdrA96pqaoJ&#10;CAoxaFrAza1mLW/jw/g/ff3u+5nc7eVJX3fn6eFlqn9AgrEXibZbK3OyfyhN940OcVbD8ekeG0n3&#10;dRwe0buiRF21ppmB2/9Q0zHQW3BxboMx+T8IaPfy7vXSujKSm/w3bxfeLW8hOvZ0tYcXnUXz9pTd&#10;3RA/EDXR+cgfHHRt4ptiK7y0jPmztblOKMMPBI5pK5KruzA/n11YoK/n8IXF5oTyMpUUa4xk3GdZ&#10;trUlv8ZIASWN1WWJnjuM1ipD1a6ghSJiPMUytooK8JToUF9b1dHeNDjY3TfQ1Y2c2sl4o4mdAQsl&#10;+6twX0OLXFzIFlrx65LEroyiIhvt8GUMFG7D1qPoo+fkH5ZVXQJavPrYx2dDJ+FElLoAXrXZISgp&#10;lWoCe61n15CTeH2oz4Tfs9Obt68mlLa//he/GXs8XtcEKbB2w17FG/UqwFChuzy3osUU7kFUQZO5&#10;vXUFYOBGZURHbKk+fzZcUiRS1NBKFtxeyYKk/b64YsKtOTg4diF/9dd/YfsQiFwnOjsxYdqte1ek&#10;yhMAVWZVDa3NsFxPJNPXKziJ3c4PxgBgStCqqKkDpWjvonIPVbw1UG2CyDe//f1aVqWRFw1V9FpD&#10;yRUkZg8ETwGCdRsxm9oa0U+Evxa243jn6TaTYA0oPIPt8OrKKhhs74jHXg1O+7OPHg8N9txdnsbe&#10;eDMGXwzUFNTls7qWprAXODiCXYpWrZ1t9S2NilRBDIFGZcY32lAGuCLoEuQjT/34YsI69/BDTbcr&#10;W6MUs9uEMSFfxeoqY344VvQqrv31lRlHWSWXIgh8s7ulEoJsS7oBB9bV4bLiPwaO1ZYW730velwL&#10;HxVJ6h6/whd0RAsxvFjPx7rco1evXvvwXVhDI8N8vAQ9XPEkIzBd8Vuq5qemGNsakwV79oaTSbvd&#10;RzYWfPtP/2y5k5yhWo/1gyJIbBouCZ2V0JOkKFllcHREQV1dWdM1MCAmcdg/UlUXkmCe6OAEVXla&#10;9e9txXI0QF0TGDn4pIkfnI63MA6I/tXhjlljgTcSS6ytba7neOOrXMeuxNBxhNAOPCG37Uo511e+&#10;7wcqrPbWJ5TsggEAZAL1+C9Px+KSSKUFRaZyCWUSM7uE3lTl5JgNjg0//vgjqwhSmU6skcTZuzbx&#10;Pgm3whibfmBJgA6CiBuqVx/SB4v/aaVyYnYmz8m3cGmNbxTKMfkJlYt87Az49QFZ+zkR1WNmHL8z&#10;/hMfR5T2K2MH0e4unwd/ll+8JMOt5MRk4UIZ4ZcRLgHXrbZzH4v/H//hL6rr61AOartHT6s753fO&#10;dw/3E9w1er1LdY62CKFK1xc+F9oSEIWSy7+nxguCctQCZGvVteuHp1zALHlmpQmclIr8RrpvloxT&#10;k7PWz4YH984u9ZIkPEXUnVuTqQn87PRFSaDh8ao011g80rYURdtqnsToxNN48z5cypxdl1m5EeU2&#10;++vDA69EG97ZlUIy9FYQMYKJ6j+dnUZHEA9DU6eCdfC9kb6utvr6ipLacsNziP8d9Sro4CDsjW6Q&#10;V0vKKqemlqDTb+dY9R1BTFJtKL56l3hnR6eXaxvbzFX8/DAiledvYffX/n5qftUsTrEM1t/ZO34/&#10;m2cX0N2b5iNBqgtF8dQ8rrGxASQOSFTgHiDQrZ1sFuksr0V2yJxmD9MIRt4TlGU1jCnFSv/QoItq&#10;CO8neHnox9osRV8wJ9c3pydnPAFFug8DAJldWvvd9xPKy/CgP7+sjaol9grIGbjY1srvHV/98G7p&#10;xfsFOXSNC8EWz58N56m+pvxXXzz51VcfV5UX0whsqAMOjrkHe9fZ/P7m7jGRzGJ+r7Q5NfLocQ2v&#10;9rpKSG91XaXF2rsbmz39sYLe+K3ZPoGnz27KSiobaurb0hZ4xcbq2gZfkHKlNdNtB3KBTRn7/tw1&#10;L84G4T9OriwbC9wW7B1e7NrMUxjGxb67LT3XBcVzk9MGri09/XzDs/OzjnltJcG1k3jBeK/SpsaE&#10;EWgbIkaFIoOlLVdiP87htjc1m82DKNzqxhQnius//e5PTLTdMz1GuqvHLlgfzBEvvFENWMedYw9N&#10;6L2zHpu3nUO3F+MYk4EoPg5Smam5XEs6EYsv3Eb7ZLj3IQ35SC631LW5dWhRWirTAYwBprq+B6eX&#10;BgrsTjvbW1KdaastRAZ8cpcWzYffo5EqT4tYyYdbl81JPOwS9w7P2L/JQHTF7yZnZc2vfvVl93Dv&#10;kVu8vmkIzC1IY+dTuQZzC+tv59eVvBBvgyZCIH5qooqrFyBNZdWvf/XFQF+7IcXk1BzqinqUnps/&#10;Eb8Crr9Caajxrm8V/HAVTQZLTsolDEj8n52NbfwAYY6VkvOQIGPVq0tLiLt+jaUnWKPBbDpm/Yjd&#10;fKNtMoKNVR/iNQnI4b4w2tvbC6XQd7en0vjKvUPDo+OjgGUQ10Z+G/u3e7i7o6fLmMdUzE/xXS5P&#10;TnX0fpTlnQA6Yk0cuqEhqwFGOro7c9Mzubk5NHuhWTjr7O+LzcqL89cXSBtFvLca06n6tmaRQab0&#10;kBM7mkvjLfBScLo0NxgamqowzLug/DGZRqq3p5NfD3z3YOcQ6Vcf4fFqJ0xVpWESF/2sdAXKkj6E&#10;KWHYCB/8GF3dxaX0LL0BV9CO1A2W/Gzn17UVJ7tbM+/eKkomXr959fKVEsEGG1oLBCYgOzDS0BdJ&#10;J9jphWFcAKnjsednbuZyrFgtyZA0/E+lc4i+rkJvur6Rd5s6ezIhyoH5FFvQRvK0RykU2FuYG2sz&#10;eL9U09wD3qBuSlIbW5nCWzMHXTT/c35iB0qVlSRsSothp7HGyu1SrgWX6Ca8B2LmohKmbjOACNyS&#10;tF2mUQkGYIlkSzVvKVYIVQ3I8tovVHmZ0kRIsauYFu78zKCqqX2Qm1nQ4PNjrEFsWScLDtXVVHPK&#10;3w+eiyrvvuEhtknmBzEVK9d0+oWin2IwSXgJ0yqmuZE7/TUmt0kajeSa2PCSeAQSrXmLPyVZ8x7T&#10;XSTBUFJaUgpBupK5Yg6tFQlQ2vZMTGbGf/HrFWrxT5If6Umg4/gwxNCqBNZX2nThy1laW81+8Npz&#10;GY0Ri//P/+2/KKtPbZ4XXJTXTyxz5KDx176F2TqY1xFRaEB21ZvcwT/UI75z5O+7AM19Q9VHQmAp&#10;9DLu93U87Gt59nj44f2he+NDfX1dmIr2hKzmBKuduezRyvoOW3UwV9gCtzR1drYbGeokNE7Tc9ms&#10;+fvmvhfDedX5zmTMttK9fV0r67svJldQowd7OzH3Yh+e+09yiK9riFRngVc8Q0AMHAanwbN+/37a&#10;gsO2tsbh0UEYFytwD1p8OdzfbbADvAJ7O+jEXnx7Q1VzTYnp3ejwgHHvQn5n4+RK5dtQVVpbCY4I&#10;okN06JcSWQEob2PvBBaKnEKhIVWj5ZlQUuN1d3eYT2kuPf7e7jb2yGi9DCZ5Kbqi/X0ZB2NpJUvu&#10;pv6iImeHhPnQ2t6xurpmRtWV6cDmpVIICVOs5ClxryCEvhgCqncfe5/q65L0yXWlOLti5Qz/wj0P&#10;JA49ql5ZNUkRquQnj4ZtVnKnMukmjT7PWLqmd9O5yeXN6SXjtB2FYFdvF/Qsl93aPjrb3As2/Fef&#10;PoC6o1vr3jo68B4L8ARhA96OzyDrrCM4X9w+H+7pSdVhn1XVVKilVKRnR0cYew5cW0d3Q1t7RU3l&#10;5e3Z8dnhnXrF1KmkzJLsGPNsbs9PL9RUFp0dHhl5bm0SNJ1+O7PyT3PrGyeXjXS9xQWVxdd//eef&#10;j90bcSHQWIYf3Ier8idyYFg/8i9w/nTnaH/cvnoHB7uGBlQSCn1BZ/b9exNrA0W8PCUf2rwv1dDI&#10;HuTQ5ELj5UrPTs/T185Ozbog7R1cPSudeO/W7oS3L17mlpZB69ml3AfXGNmOlbwf6Y3o8p18eTUK&#10;ydNzXm7ndn7d3PUMDLan2xXGWDlEt5e3xV/+4ovxh2MuniALjlczwSnV0L0dTUPDZG2x3D4mKCfH&#10;AEMdks5CCUz5A9AC/hj0dnT36KjCz4gxx9V1joKiteGXv/lF33DmcG/TWh52cgfWAu4ddXbyezrU&#10;6s1nd//h7Upnpr2judqAKlqC0lKDqn/645vz68LPPntqwfn89DycN4j/Z8qNoonZZeYJY4/vDz5+&#10;KLAycjJltNBJ/ecyRR8p89VWb3JlKy7BU0X04/JT24Q6izLOChGHq7RRlmP/Rp50eirQCLi+mFgR&#10;aHB9o6GdfKRoztBJu/KMiWsq8Y6ZNLVlMiAH4HxBceGrtzMYa4+e3bd0PrZ2E72DN8N54/D1Ty+Z&#10;w+GIDYwOnx+dffHrXzz66Cn5ztzrV6tTU9D4DxTZFcTJA3btl333H7R1xn7fWGN8V8gkUNI0niyv&#10;BNIEWqZOPDo64Hjsr9AnbRN+a1trE3Y/S3QUUC0paJECwo6KTVYtCRHJmEzAc37CJ4ttLKuhxkYm&#10;a4Dl6HUCyYwpr81xcpLawl2AcvBxAnZs5vNkAkBpj9EBfvt2ZnFtB7ZkfZOWCr+PZaOFCzoXsARx&#10;KTcPWkTCLRAaaF3vy128I5WSBVn5cCsUu2EMTpetEoOjQ8Iam1+HyveLPKFY11ubH5SUHuzueZXR&#10;n11faQpBGmjqeRYW+Y2ZmXkoCxKA9sB0zC/wV/o9XBxRzhFJFtqIOSxQQn+il1V6ulDQlsRRgL/E&#10;tfTpmcqFcqxaVjpQ6MoIfmVE1+JiRhaKToyEDw2fZxW5jmcnw4TOjHmBykYq1EtmFxdf/PCD5t4X&#10;cXe01AKgVJaQgfVs6rSQtiaO/HIzbWGAsX6UH+jDxH9DJhmsYokzcq//Wvwe3t3lMYEFzvl/gVHH&#10;5hx/o2aKt3R15f36mR8spdx0P8gPCzYMJlqCaANT1dZqDh91dXU1oSNVujJaeVWjxo+/kBwnoJt/&#10;Fn/5+Pni2u5FYXkWNXFlVdyUogEXSjNfAyeCI3uwum5uPHrnz2fTq3p5nj5UwTECFX5Y42VAkGmu&#10;/fIxd5F6wlwMgw9LYlVqdTUVrCViRRZvka628wu+J+1j98YwTJaXGB0ubO4f//guNzjQ++TBIMqV&#10;VtU2G3+W/M/3YPPgcmqeI+i1j6RJlW8lJ9ZoAdApLchpi03LFWIg9zbg1bffvzKzHB0b5BXJmnRh&#10;YVmhYfyiJBcofRFhnlu99S9msv2Z1nQbC5jT+rrqkaFMbnt/ennbBrHaSghRAQm5pmQ+v/c2d5A9&#10;vD69pitoHh3q6UoFeQVI+/z5Y7sBrlgpFZWwfVhZXFEwh26kqmpwaNhYAitShQg+wfF5P7HEpoDu&#10;gNnY+PAAiz5YrsRSVWFNHpue21x2fXk5z5CE/tZp0EkQFOsb5PXpqTlnBT8bIy3coLe2ZCVyKMYX&#10;NBhE0iYBJDQDne20MfsHZx3tDYKgvzEh2+aJcHKTJfW8DFdr97m1vjLdWFNfWerV0JLaFcHnqK6+&#10;WcZndv/w3pBSner/8eN7jfVMixhMe+UMxy4/edjP9jnNuK6yAg5jCjg1MfXi9TRGYmlJoaYBVH22&#10;v+tZ356cHwAJJqepkuVt+lRs2IfD/Q47uRRR6eT63j/NrOfPLvsaa/7trz//6Olof0fLJ58/f/j4&#10;/sXhDvtw2iTY4PbqwsrUhH3CXX3djjJkXvmPW+TwhSt9DotbnXMryal++foeI27vHri423vnr+fY&#10;0HImukG786iFzt6BzPj4yOPnTxkJKss8DUO0vd1tGUg/bVozNP5o4P49rr/wfA0+mwYVUsC7+6Zl&#10;K+FiGs+iQKeA5IXV6Zyze4017NCULnus21Sr9okKS5IB+PmApufu7q//8pf+bYymYtF0yGEdY/tM&#10;whoGDsVuuwS7BXpSaqd0mAk31pHZHO6f+kYff/zIttfcwsLa/BJi1vzk9EaYYHBsbkcycufV/tEN&#10;hJnFpSF0YWl1Ey+Oy/Pp/Mls/rCtvvr27MBCOzidtZcXN4UvplYZiv3lX/+yRLfDG+QGzb5MGUHs&#10;a1g7MNCj84PN4LO4pygYhny6xs6+4cXcHmIU4i4xfqaX30jVxmp24vsfDnZ2zVyCUntwwPNTkb3L&#10;F3dvL4xybgv8cwoY6jKx0DxOWPD1lbZrS4uejAUyVfW1o4/uzb2fEHoYtEL2zo9PAg+4KVACAd6H&#10;hgYsnc1kMoqnb//xv+4srhAyibdJO+XhxVpDHLWjo30PQjXBJMHEZHJ2wbDT9Atepa8K3rc1W+45&#10;KbZD7/kHL/FuZjq3kd+z06l3sFc28K/0JuaC2hdPxv/s6+9DxbfqNXyODBr5ae8p2i6ZMpq5Ubfr&#10;CE1GxJn9XVa3Yr/XWqBPTxy89xgXQ/gEE+Mh3nOffv7R3c0pBfb4oyexVvn2FtPTJzPj39vdYj3B&#10;YJf0HKBhRzdrF/IaV13Nw5rgUhE8M2UJqd5UQrBKxLFUQToG5gUxOkZFbGmTbaKzKihAAcEcoz4C&#10;ddB4GIWoeARh38jcRNvtQOpcuXIGyl1SbAtNdHghm+F/wu7bwDcSqt+SYLNhJBYpzv61aADD4j4y&#10;13VIU3DUHWBBA/NAkyTfJA6D5a5nPMwYaAJUC7QNoRywZcYCc0ZOHtwVJ+QdRU98qv5+S1f8Ef4g&#10;LUF0a5ClmC0m662CrC8z3vix4S4clkwxl42G3P/AX5cODNgSR35/in5QfudcgcYc/SvI36f1Ryfd&#10;qt/tl6HaxBRSAXoGI6wQUaGw8JtAp6XzIGvHPqXkS0edGiPYuxsZKAgSJcWUNBElausUoA5qcW9b&#10;xwVGOMeALc0VScwhiql2WN5S+YLrYkk6vvL1lWzKQ8BBAQKLrfD15OjEogNfXkoDsWPK15eHYltX&#10;pMIyQQ7TQc+lvNSGS7hifVWROprbmQdn4KI6AleIBYqAsGWpJra5dWQ9uImJ6d1dueYYkXZ9+1Ba&#10;0pfpmk1bTLXCnr4KSpBVHZB/BIWam+LNzfz8MmwZFW1kbJha8Y/fvQffHhAkHJzNLa0Hs67Z4D3s&#10;FNvbGloaqitKC5ub67u6MjKx6kxAivEy/La+2iZKR2A+uzexur+2f+brbZ9wqC9+Ptr5yy+eUOmR&#10;HjrEmgyaoUTbe6j3f/D0qQ1+/s99w/x0OBWbjOUw5tZW163l6utuVyPpXpqTWT3nisvTI+5MYeeh&#10;GWysBXRPz67NL27yequt5q0VvDB3QTllosakyRSHAINSQ3PsEyrGxZRkBHLpB5CccwtkH0+AGNuj&#10;zpCNTyluL+9K985MrwsJ6BlKlTOOaKy027wrVd/flcKwVfD98NOkotj/lGlwUhjKF8Zum92wzL69&#10;ZQJXVXLXWFXqK+M0OtMGY7nVPPA+lvS1NF1xM6+F/JQfcgBezM1MLLydWnw/nSxc0zge4Woc1JZc&#10;1ZpMl5a/XVj7aX7j+PJ2uLn+f/PrZ589HdEMmW11dqWVpm9/eMnBQ/FpF+bJ0QHEybmOXqCMz5yV&#10;FMXwDds6372ZnppdevD8o3uPH3OdDBx4b9f636cfP8edse5+H65wc5FuYQ7XASeCfNgH0jXYG5jx&#10;GWrGutYWJJjBmBy/3zU4wOK9o79PgtJbeOA4nPDV3PKCeURMfyODtjnN0CJUZPcH9xUsqGxE9QNI&#10;WtbAJ88boRVFfUKJ0iySVFSX3H760QP4TvjEFIvXfr5C+NKrFMHdZ4FJRRwWr6envBF2N+3/Kh6/&#10;Pyr9Y6I0tXL/P3/13QttMUeCVy/fWEA9cm8YrGfkhvdEIWcLBS5taU3jxNLGT7PZraPLN3Pr89tH&#10;eI1/8fljLnO4gy6bP8seJo6gjx+PY1lRerx7+aYR7auseGZysrc7aD7+q65WoKBcLS8saLnW+Uis&#10;H7ybye9u7D0ilxkZVPDOvpvILy8xo5eWaLLNF3PzC64YDJx0MIZFUZcDD0+OtrbBEnosWmqtlY5E&#10;7YgsG7zZqirJtj3dSm7rD6VW8ixsNLRytLm3V5u1tJDDHBsbG9RAvfruh8k378EJpAS67Ou74oh8&#10;5eW0YSOPH2B+k5Xrq1ZnViSCzIBqtQBVJ7ZN62lAaskULbouzD8+9aFNvPJ3c/O5+49GHz5/oPxl&#10;maseNe8fHBvvHR62PKd3eMi0uJa90QfYv/AOkUUvJRN3dXUBbYiCyFvDAHI7IHQuLsFU84cBObl5&#10;8FrB5LYFs7baeKgc+VIPerRvuGPqlqCQhUCIhcXVxKhIWLBtjfQOXN18QCC0OE8K5RuQFbK5mJl4&#10;D7cDzs9NTkp+Ic0sLtUQAOpCOr+9RXOitrDJ+8MclHu1EpAojjekrKZmUolSQHQnu6h9SgGKLgVR&#10;wMiWij3swErL8aGcKBGV/lHK8q8EJb8yGLLxn2JlDbADNpZoN0J8j0iPwAzLFAbDrK2uziV1mBPt&#10;YvSR4SOoftQFJr6q0SnGDQj4T/4zxE0xV7Sz0OA/2XweDhIUgbG0IBzQEvw59DnaSq/YCOxDWvVp&#10;kp8d+VQF5rrRBnxQ+EifPqEkmKgWw/LQPwyMOfksoNUwQ49v7SgZlymsydxk92vghAcb3pnupsC1&#10;z+7/0pPxexz7GBZUByXK0+AmgamD/Ok/yVqz8uL7o+N3JRW7B0cbW1tytWZfverCA53AIIoOnG95&#10;FgJs0KPIErt9E1kf3gVuEQpiw7NVtHhBntBdIaiqpvRWQZdKdcEZTAUsESRy14mG+VGrtcxdLCB8&#10;pVML3zm2oDM4K/lcT2fzQH93sg7BSseSnZ195HzMw/LKGpnMIxvqbrQoU2CVXLnAuY0eMabUByKW&#10;z5BfW/cVtMEuANXH7OLq9vHpxtHF9vG1hMqlTETOtGF0lDNXNYv1M4F+GCW4D+ZqKv1YWG//a4M9&#10;CQVTy1vT2b0ErGv8xbPhB31NPU3VP/v43uPxPn7qTrD8nRSzXmpJUVmsgTVscxAZvZpUzczNM3ii&#10;pjUUs8dNF/H48YP+/m4QD7sF9ST7hVzsZC1tb29qRc2qrfU03ERtJYDUALu8tAiy6ud7BVXVfPZj&#10;B7vhYiIGpSgtMdrzblGO8LOcnrrGevoNjiesVdhHrK5tZtd3Nw2/lPCXWG0tBHJcQLvbaj1gLNO2&#10;JqAULRDfnKLVlZweznJJnhQcoYFyQ48fNbS2iPsQ1oK7Yp636NONNZWHB3vLK3m8Ki7KE+/fixrK&#10;I7iZfd3tHZkYNRFXpjrJVm8Ki2G19tRSniiE7T7k1sYJbWZmBX/NsRzu7yq+vv743uDTkcw//uPX&#10;//WfXjfyGDs/JJDAk2rrSPWNDJscdPb1QVTyOF/4XeecUMptn+VUruA9pOwcG3vyyXNVx+L0jCui&#10;eks2G17wlYCif/bZs8++eE5SafSFIclHuqktXVZLvqLWJpqkAA73WtgrVZ9TpNI0FKTQV1Lgu0kG&#10;ChqW1KzLYrt1eSXHB2nMaHBvMwxyLQmymdMj0mSE1VFl+cDwcDQ9EzNiGRn7yfGBfTGfPLlHPyrD&#10;hPRbqAjlwCndhQKKE41E4hovzq4sTPE68AQb8RHhdQDtjt7+pcnJw92jjZ2T9Y0d8P3c8gZ2vk0+&#10;4E5XQxcbc/IaEupF/RRABR9kikHowekehnzhTUr5cnEigXOxFhbjxFRUd3XA1epFIVIro38uHAXS&#10;fHk52nh9Q40yloGTXYUKcnQMqoDLy9v1nbOlbG6EjdH4oAApprjyCLq+TH1zI1de9ahQNXj/Xv/D&#10;+4gkzAUlS/FOnjk9ONbRKs9FESod6wHyq/nluWXdGz2sDyRKaFjDnlvMtbVNAs9mKRq3svnGWtyl&#10;VoLaufeTpPpWfqC4++H6C5jTXSFKeSsmFIKMTeaWdXt64hpdIF469rHUYrDFPZj1aLBAi+iG5+Zo&#10;ypssc0uvzC9Sx3Vm0opjkMB1OP/WKItph/gMGLGglCsX8L3tCqCZUIkKg2zaOMD29/czn7GjTSGF&#10;X7O+ucUQxTVR6Lu9iXdVMTqrG+k5yFgCLr5krBW5vQl6dmUVBBgQCHrVKeEeirNMVMR78DUMRKBF&#10;5XU2evv63W7AIcUdZgMzZNffMJskWU0geQPSlT6rCwsq6O7eXpnbBd/Z2OBlrUAUq3v6+o2Z3JfO&#10;rm7mRwHMJM7s8oQe1IvmRMqhSfIQzJFda015dHbRkMU478NECWwJkLA8jlJBfQw8iNUgcGk20GaQ&#10;d9TP1ohq/hScZTouGGnS7AZnW8cZkIBoG74KJTBXcV5sCXcFbmuG3GErEXaAYeLmyp2d7W5uEaEu&#10;z8998EP2BBI7+VAOxF4qQEfSMTuE+r34J5G24w+Uv4JQkhiYBG0Wdudb+ALMWMxTEzAY98VvDIbz&#10;VXi1yp1Sqt8fKnce98kmsWRbVxgoOpC+uPqAf0TiOV8eRO/d3ZCNhnG/crbNe4So+4OKH4zf0+4E&#10;bx4DyPkuuAkSckmhtk+i1jLHGDWp7FR4wVQ6OvHlGDDHOpfE9kJj6juEyZHq1HfBybw80BaVVtUe&#10;npxOzky/evFSDEl3MtLq4Ror+nz/7ffGhVBQaEXYarhFd0FNBMQro6TbdGfaLZ6fsyYCC0uPQSRa&#10;3mSeUFGs2sOP9ql885iTV5bDFrx7ax2gD/pdmwrfz+Tn17aCanhbtHdyayrdUl/eROqgYS8XOIwB&#10;QBnaD6wTkqlq7d3yyvrh8Xkut2PawniBzgGPK91U+2Qk1Z+uGx3q6tQa11eeQ7sY4CJPn51OKxI3&#10;NlRZKkGk59gDdXbx4sW7lWVuEwinvLXZwmghrphPHJ4ci/YuErEzNztIgMI5EHW7fJuUZTSsZaFB&#10;8sXURHu7geS7ekqUa2zQiy6+rm2tYdlYWaEE7unubm2xATQO9oAN0je3cwtZDl0eo/LZe3aLOMUq&#10;x9Z3D3F+Fb296SZpur2p3renAgu7ZVvxPAh37wAmUVRZZhtu09CYxTv1dnsZsLx78fLv/5e/Q19n&#10;CD88MtraXO+IgwsWs5v670olcIi1bX42661ZXlgkadUThwTMsSi4GR7Fy+lVxZsO4PT19WYQ+HOh&#10;6czSzv7yy4+E9dbqsscPBgQrlnpPP37y+VefzUxNf/vN68PD469+/pGgJDWaGXtolOnWgdln6Tkg&#10;y+RWlpGh+gZ6n37xOfR7+s3rjdVVVSU/OfpZiZYOmrAPmKF+B8s4DLgEiu6g0xfc6JOwKxiupDKZ&#10;StwqxNSCAj/QDbMCwzjJ0BhzVGRVISNFAGaN66hQwja9upyh0VZ+8+2rKacEiTnh9Lc6mS3GKqWl&#10;q0srx6dHCN4X13fPPn4yNNhbXhGmbv50MUG7rwo8PD6STKUlcce1VG/MTWXfvFsaGhsigmLOenZ6&#10;ZWDm8VqHWVJV19atDLWfpsGxfHBv0FjaN1pZyk/PLuCDAFcXFxe9qZXF7HJ200Sjrqzo06fjnY2V&#10;Q+Q3TdiWxaSufcPDxydn337zcufgyDSXUQnJPB4/RarRPuRG9mhub1sA5uS2/+xv/rKioY51HbSb&#10;ueXjj58Mj/RR/kDLEM2BUJMvX6stlHHQHeyhli72103UllSDoi9y78XpBeRJW2zurG04O4q1IQYT&#10;f/jTG1ML6O7m1u4lrU59tb6ATEJh5xc4vaq08Lal8toExRdadJrL5xva05ZShz/A5aU1APz0KyrL&#10;uELCadCS3RZWwNZDQjFefv0nZEPFk4m4SLdvn43c65sHJrF9V3TTqnhMmxBTTBXoxtbyq2TWTGmb&#10;Mz11ba1FyTINvUiA87e3MT9zqmStqhpxVGPMTx/q46IZJ62srpkxUcHxdLu5KyL2q62oHBrsR+wQ&#10;rWhiUdZIDGIbBL0jnWjir8LsDHQXfryX57oOKVxaRYTVRWxvc3aCJ3MI4lxdcHlXuLN/vLaWDwC2&#10;suLp51+oVuPblZVFwA2HXuO9Kg2y5yapgH6dwJl373gjSFSwbuMz0jIG0KKEZR66KrptVgbRm4Yy&#10;JGJvYlvxv84ytJW8kHgcWqNqP+817xV7n8qrCmuaShvaytt6Ktp6G3tG6jp6rwsrrDZUjPplsGvh&#10;SyambtAO+bRqF61XmN7GWrAEPA33paiZIv85EIxREjZBuBWGnRJ9mEh8HlMwZlgbG5oZ3arkFylN&#10;pEo23wV4Hv1ljFdlOzy74GpFInR3w1Pywxg1UOj9A0lUERXJwpawcKsONCgyaFjQX5idSSLgikCA&#10;727190oKP1r6D2ZciG3csiJnWMZJuPAxHJHUJUe7aXXn4VTsB+JVFRaE22JtTXFvZ5djYSQgk1G8&#10;6aFB09r24J0nUh79cfCpksltjIKT5Kq+cjFim3lhgb47BrkBbgeiJTwx3Hs3tfA//fHNP72Y+eHF&#10;NFbnV58/FxW567169cb99Ox8gaCmFYvpHne4PwmayT7YE9bNntvl+Yljr/yR+9pbwnfl9Pwqk+nw&#10;RLEQu3p71DInR6dWZS0uLvnAemKt7dKCrRH7Jwz6+baHiWPR7tF5W115U1VxdXlJVVmhngEcqvlW&#10;rCoIEn957qnXBUWljrExRm59m4Q/1LvFhX2Z1ofj/RAYxYsb6aB4Il29vaw1jQOomjxu3g6G/C8Q&#10;9/gw7R7OL64zTSfXVY5JK6pvCmhGETKK7UvJOvO8UNvZ080zjJOZg8sc1X3W2atcPAVvGh5ChhFw&#10;2eWFetHrDhc6Xfv2tiesrgxXsFBhV8guKjP0ftsj/GRlFpSeKMiyKbhCa3NDJt1O0SR4ZbgLNVvX&#10;gqJ8vrt3iLg90NsTn2d9fTW/r3mR5HTtqgUxNFlvdOyqb29wh2h68uShVuby4ljiXN86ml1VnV23&#10;NddmOtKN3NQQEc85hzGYtDS+FFUPkRDdXwEW1lq7O5J77+Cw98zJQWesbNIaw/bNGFq5PjQ1KOD6&#10;B3pQuDyo1vbWwaEB1DcKolgcdHY+Nz1rq6t7Ij0jK3KUhCgGB+H2mjmickQJOPt+Cs1XdWyXSzOW&#10;/ejD3//2a85crAY0oJg7OsIg/ROeHx+bZYT48PCIazH4BLvbf/bW1ia/+x7VZ+qn18GaOD768etv&#10;Lk/OKT6X5xem37zBbmdzTfjptq8xF1hckkiUwYgsww/GaVJzy2vzkwtzEzNmVx6atzM01N2mKGuq&#10;11WTK6hdggBy6/BHAHKb0FUoEV1Ra39sqHzy8aNUR9Py4rK1i+B+KIo+g/BUkqOnw56lzu7IpKMM&#10;vSvc2txnI9XV2Sn6vXr5Vt22FQqu6DzSHc2tDbWlhbeff/Lso+cPbRCy7sFILzr4m6LVNdH/GMlk&#10;d8Ne4ULWJW9evV+YW0HENVxX2YCyIZytnZ1YS3Ln8MNH48+eajp1gcG4rK4ULu031RRovHACmfe6&#10;+6mBAb1sALEFdrmrKM5yi2u0QLHEY3dfxo3nX2ROXDc5Pa+BbmyqFSgpwzl8Ydz62FA7TbPAooZ3&#10;f5vaU2yfW0MMqhG5yS3nd7YPoo6mG77CdS8hRwYBHh2edPUiRolswSVcejeh3VpZXnGBUSrsYOge&#10;HWO1ho9dGkqJmpD9pts8c6M+tbCuRCMgthFomaAfbHKE2FuemdnKrQeDN9Np3GUKtvD67dr8nFfg&#10;g/nYLAj0lDLUzi61AX1dpRtBwjQy1Lu7s4GA7baaPoCs7oWhWGP/8HBXX09oIvXUYQLTojLQ5Umc&#10;saktaGvFCg7VQnFxmd7GyExx3T/QB5GamZ6XPvuYi40Mm5WEKEMLBpw7T0i/t0GoMfmKFlCeuAgn&#10;S+WmA2YQhjllwa3prx19ZIpUWSK57CvNgEL8KX5vkEwT1FRWElWiZ70NH0p1fHlze8PIw+K69qvS&#10;2pLGdGFlY1FFbXFlDbfaWB9a31Te2FbWlKpoSVGYuUcKzxhf8vBLPJLE1cAbkzFnwu9hSxTFdimH&#10;h2BpRf0UW9etezpgn26OYYtcUJT9cynNO8KWgKXIHZGRQ3ITZvTxYe/AJ0wTmZ6yT1OrhJQ8qnxK&#10;x9Loff1MJADrJF1uXR68IbwJYwaqQws9TcyQyJSDgRxLWwOZvubqA+8MgDpUndAybWkJQDSUqYKz&#10;3x5NcHzHUnNJDzDIPMBc08j4D1HNTXGGW0eigdEda4BUBLGBcs+mgiAouxsfml+dnMcdGHQwiOMD&#10;CffiQixds+Qk1t9GopaO9X0EmvaXbQJkbq5HUzXpxopsbu3t20k6me0tVX5wdOGCyQax0LYKmgwQ&#10;1Cp6TWot9BafQQGIivZ2hkXrARJB9uhmZeuot7WOUysQgEzz1du5//Jfv4UScC0gznEsItlcXKhe&#10;V9aPYzV04tmReGQWnJxfbx2eM6w5u77zZpQ20MtUqs1FUm5gTpyd3/zwZo6DiEYi1d7sGZnn8rtI&#10;9hSZJcSDM/n3duVUeYLKDlooF/L/cAAoCFayW7hIRHJz2d19JNuCK2/e81TWOF5++9QMHHoHcvl+&#10;KlSSO5t7QCBWAvw3LJ82BAeLSRjhIHNhk/aFaRyfBwhSU0uz8g7mowYES9qHJyF6nkE4PTtb39hW&#10;qgIbTFXPoDGnyppCSxmhQ7m1vVKedefHIz1BsQRXYFGh8qrmgG9elr/Z3L9ir/HswQAXGOuRwVkF&#10;hZXPvviUldeadZi0/8FdLPJvyd45iFaXF6Xamn79F794/PRBZxfr/NCGn9tnXXhnaLu0tLqWW6Os&#10;yKRTt9eXZjbUV76+aIfswVDJKjSdoam5WSaWYy6/g2vhuygBpHOFPFoNhw7GEWbPMzPLy3OLq6s5&#10;l56dL3+DP/7+G8IAOdJDsKFCBFbkH29bKXrYMdiX7unuv/8AnUpEMu/EKGajoynRehpzgHBCydHQ&#10;pGRwC6nhcB6o2hWRETJtjy8pya5tzQNV19YtyaHx56Bq3MWZRDlJ6GK99s76ro3i3CCTxcI29PGZ&#10;a7adRgUtnVPcJmse7OrYa7IZodIInK68qDFFH3KyMDV9cXzu/PjwcA6FOWtcK9gItZUa7pdkoXeQ&#10;VVramsyGdGGmGwIU34Dl+UUqLOM9dwd0xAOYnsp/9Guv35JRbplw4QfYI+YtO/IPH4w9f/4wqWFO&#10;L455chU3q0/JaMdHHz69/+u/+nUq3cyJbXpqmrQM07h7oMdU7wMLxcAPB0OccxNJeCkfLMQS5MwC&#10;BCBPxpzNWO7+p58M3LuPmdbW18eNKAIoUAVuJrASUZWX17Y0mDED4K0Elt7MsDv6e3xlq1OPzhmr&#10;1lABDI0MCFOMexwJhB2L5EwKD7Z2A4R9+CDG5nfFwW9pauQgYc2jupkbydiYFca9FcUF6jY+Elim&#10;B1s7HX09wl1+YZWMBxJWB0pNRL7eMgecdHdGxhXQALnMlm0usVsXIHS2e1hXWz84NmIEYKfN3//t&#10;f56cnO0b7GFpgPeAduffUobmwWWrK84k0bz+Y3puRXEp8e/uHDU31nz1xcfmLHaK2PJrbyNfJifA&#10;cKe7pzuUfgEvd3gg3kvwoe4KglPIt2V93TdTjMJbc2sbnErxg7y+kdEB06zY11wYtFDshIGRoY6e&#10;Hl0H3qxoplFmk2KYZ2RgBOOtMG4OA6Cz82RlYRkukg9uuqxoaIU2EwDAcVvbhD4oWmh26+o7uruE&#10;bSh6ICU1YWwUE+XQUwZ6qV0TXGTgwsZUSRV1DUZpYK4SYqJaib8Ex5QG37LnyppKCuV0BzMo/sbh&#10;KRWzMHeCCX7450QqkaSdnsBQw5he+xXp//KS1yD0FW/ar/ZrohONBGyA1SCTmWpL9D5PzN2vwW8E&#10;i7HsXcUmVMb6Nqik8VJDI72lGCvVffBqhpxD2rv6+9oz3Zbl6Z3cW3HMI02sPA65e4aSKlEwBtqM&#10;tW6zTX09nocPaCQXS3lQhWL/nVXVd7JACMaNbMJBwre2rZSONgH5NL6wbtpR1UOKZaLuBrFBY27b&#10;e9iAUBBXFBZrqMMPVfJPPAEIOSDtCNaxSTY2P18Q0dMPMe4KS6VQxbLSqFK9FriZmcbyzuqCex0N&#10;fZmW7i7imUYcSNUDcI/ORRx0ziCunrbMr3O1JsvUnjhBY+SEsdqJlVibe/6oyppyLqGLmwf0Lb2p&#10;OifMS+KR9od3S5P507aW2qfPn6QpltxizE9m/SVcQg1ZAY0FinSXsFRY5ZV8fJ4/ul4/uiQU0bvS&#10;fcDEUXZVKu4z+HMKknlVgBzbXF9NBQEKQMD2xU37zJytsoFa+O/uzpbgC5l1sT20qI6KCvt6uyiA&#10;Yuvkh0q5wjZpwIwRIVJxMOXQMLb3OB9c74OhLi9z+S38qTcv3r578UZ/8PIlA/9p/52eWQBbshec&#10;Xt60FFTJ38TovZEbMIOJQv7y+DIKJNpitSd81bkJV7ncZlBObDQ8v1H7J+ZbwX9rw+UtvmxprDw6&#10;OBOaBof61ewsgmsqK/j+qBvGRrsfjKM5142P9issZxdygrLWEDyg9VfobKzl4M8+sPxhlYX1KRDp&#10;3i52bO0ARhSMn97Ofv9i8ru3S4qA8+M9uqBYKMEks7yEI6tyh8LSR4Fbn+zj/65YXQfudE7pzfm2&#10;HJ9f5LKrq0tZMhiGrSuzc4z3NEnElr19gyTJyKWt3RkS70wmDdzbOz69//Rxz0CfAlnD5CdrEJga&#10;WgbQ2BYyD/UrkheYCzm2b2CokYO/VdW1legHyjvu17AoZ5i3qoWbYf+EExFIjClOGWpiKBHbeIac&#10;yp3VNYiyZ26PVQ15yuT8Nl01jszog/sf/ewzKpEzQATxJfy8Khguhq9dQz0PP35U7NgV3soIdr3h&#10;PVg5qR6jdqD3A4QpopWheh1GdE5FRWUpS7q9rR2V8Tr9/sVZqrsTyhZ9bEx1igg4tDJ9Y8P+IUan&#10;aHRzVcC3R5qbm11EaFfaP3oy9tXPPhkeHahpqmfSMjo6og0T7hTPR3sHwEdGzMiPpgDgLCMdbTdO&#10;kPCQ6um6/+zR/ScPdD8tnZ0gAQmbVDe3sgr5cK00bco4f6ZFrLByn/3mytyr2HaEQjMD8wM4F3+j&#10;hoZjmsuNDZwXJD0AuMPpKbqFankhQhS0tXf6/Xv8dgvshod7HzwYbWmrN4IBddY1A1ruimwKOzzM&#10;LS7KHC3d3cTKa7PTYNvdzXW1SXO7sYgkU8AjSQ29t7mr9OGcMP78abI3ll8gcflFz9Cw3mBrY01B&#10;UMODvpj+of50n4PrqS7AcCX4n9eX6zgjG1tG4xtrWxbuaqRA61a39g71MRDGAN/cyJ9A+M+vgUkY&#10;sJXVZdcFJVNTq7OLWQlyZ58Ioujy9hYw0N+ntmtEbCTNItNpY6DPE/Hyhk7aANVMVySZmph88cMr&#10;om3wtXLcviDnR0jxtH1xM1Fm/SJHM6Aio4nkQLkZk7zbAstrwyp/YEAEl/BAk5iYO5sbRrAkUImF&#10;xTG/8Vi6vrVt3WlC00FA2VJudnR1QYDj/l5dPXz+iXmJFAJiRYfhDKc30LI7GPS4dmoGxSb0LQUI&#10;d6HdMPeC3JZV1rV2M8PT7+oNYrX5tZlgGBIZUwaO5oxRMN7c8QCJBvQuwk7sujYaYBQZavCgC4iF&#10;Jug8h1U2IufBboyoJZRkI2nAsKqThJ4F45UWBd7Q/4QPAzhOGKLbvLzi2/PBhCTZWlYYMhgq0pYW&#10;DwoAHEPf2ExOUh79nsANCoan3lxccYE+PNiVFyXOD0NWlzoM2HVRybhVrgkMOUiPpRQZCkp3Kkwq&#10;Kqt8NrfTlQmnCIbG0VgGcJuMY8GEpdBr+fnDIoGQ5TDJ94d7RP43nCY0c4XFIyOjH3/y1fVlsfdq&#10;IhIDpBv8Y584LOyDkphMfdUh4WcYiHZ09LEDw/QmXBBKmspuKm/POsCCNdU9/X2qyNODPYB58pQg&#10;xuUwTOV2bIvk0HV11dfXRxCC3s3gEU0AmhTFpeFcbUVPZ2umvbGlutQiZhldGjCbmV5d/+P8Lg+a&#10;/9P/4d9YkiNDx6aGoCNu+toNNeUuXUc6pdNlax7mguXFTXUVKgS4Nk84JYTNkT9MZL99OUNW6Mus&#10;bx3m93wUljGHCvPe7s6R0cGBoT7hgBwoWn4eDmz07aw/PmFR7k0DNomvPVbvQ3kIa2WD1d7W9MlH&#10;D7784snjRyNmirskK4pVbr64nofH+0dhIokiFKZ0iQIZhZzHKtyIq5HljMaZjO5nNw4nc9uLGyxh&#10;bypKSYwrrarxcL3MN28mllbtOTJnOnM+MfTCFOUiLJm8RJwDoFwsMri+2d0+bmusbKwLMasXj2aI&#10;K4AdgSWUodA/sQ5l3nJWjEonPwYw4T9SyhWIIx6M2LaTkE/fFrpy+fV1u11181UJgo1/ZhfH17//&#10;5m//4bs/vVn0WYxX7XyMhUox8SjoGRjoH+rbWd+I1UcnlxPvZ/Cz1EmMt+wL4kqPuqKwcoUc6MPN&#10;jcHu9tqaUrCP60QGk1te8TxBatfnJxXVFXZlGxN6ZlgnD588YgGvGkNuANEQOyLZw7p/+P41LwI9&#10;AYH89dkZJ1mkorBlOD+de/fmeIeK1Yj9RtKtqG4QZNFGOEaT92xkV0/J9dfz8j3i/3nIOittfp2Y&#10;XpEOff+La76Djaofqic1L4Lr0L2x5bnpY1uxrNK+vj05ODaqOD4595o7uzsoC5vbWrt7u2OFrSGQ&#10;lHZ0BLl1nuubm3uH+NmW2OYLUfTI0QZS7bFfHVATe7VamsbuP4TavX35bnpyntuUgUe4StTWiZi/&#10;+913kB5gB7QplPshvr5taWvIZNrHxof95K7BYSIffpZaND1HHRlZqkvlbshi+aYP7CFsr69JVxdH&#10;x4uvX/M/EtD9NEoA/CZlk8WFU6/e5VayvDKefv6psAGxd+AT5l0xcSLxUsKUCGO5qobq7Nxcdno2&#10;iJoWA9VWdw6P8voygdtm+HC4z4pJF6V0ME+NgmzXgBDwcYTy4zOLe9RNm/ktnY1c7kturqzOvngr&#10;GaOX8zUgIHNUjIQKPObry4O9UKSE2U5V5TrvrtW1+YU1Fs2PPn62PLtklBIO3AmkGC1DcQnMUAFq&#10;qxqxBd4GkBQ6WFuHc2u/shG4rW0HmG42EORy2/OLK34rg0CzJJDM3mpO4PInrmc39BSrSznuRd9/&#10;N/FuZtUDRwVQouDXGMruH50bYqJzy9DmyhRTi3Ox1t4sQIazIAFYTRRnD4Ry0KM2UHMXyPms8hZQ&#10;T8y/JNRzU57itpbGe/fHZEqcAJ3x6UWBZYiMl8VGx9VjhK+LTlv5HBWwkLU4r3zdeTe15A8Kx/Xz&#10;MzKz8fExsJ9GMN3ZaS5AIw4I7hwYsodcWwZTpr0XXXGPw+m2uhIzIOmIrtCG0XvoQxBoXVuoaQ2M&#10;pXvkitTc8SirSMweTn3OD75CKpswPqiKHcMqGABwQD7l1UWV9aXV7HYN0s8Sr/RANOtbW6obG3Gv&#10;XD2OKM6BUlQl5o/DwjBGMF5NdDU+WpjWmw2H/3645gY1ykU2KcBelvLkf3+WD+8CJAgtXwjJK8C2&#10;RHga1kluTODMoaUp2trIS8lqCHCrxjo2thaVcIjwrbW0WlIVgPMfjF8FwU2BtKPvl8vUN4mzhbho&#10;UhRbT2AMfpk/54O9fuh2eIqdn3tfQYEuCUC4ONNkP0xAwdGb7u57Av4APhX/6l/+zRdf/mxn7xx1&#10;lqVurOGJL3sdsrkP3K3SEpGamMWn9ed+QMkjdYe91y22YKq+GqBCazs5NTs3t7y1teVuqJikeR2I&#10;x5b4UQSFDPHQ60kA4eB3UI8YyMJk8AjkLS8hUXw2Ga/YQmNR8eL69rec+y/ufvP5o8d9TbY/4krN&#10;z06bBn3YkSIAGe9bk9WTyVQjfhdcKYX5fNSU3jRUFLXW4prHPkXTkTAt00TiUFegpNaphJxVZPfy&#10;4rsaiH1xwdLcInEXeosRNFf6gOWur7m3mOSZxNLDrK1vmHUi7s8qwGfnRB9yTAUNEN8mGXpfEAuK&#10;kCiUrLe9RRvEinMoYyjNoOXWDpRiQHdFeYwunNDFzf05etm7QqRe4mPAYE9vl2yKaq0vdyQgWNaX&#10;Oi3qKQUKIhCYusg67etbeHh7qyNyt38aDrP3BjtoZP1ptqawVdve3b4upL0rgvWFX2hFeX5t2xlw&#10;ZM+v7n7/px/9HPHFKeGDoUrY2kQKiTZUGRfbEdQNGqxQKVjuYtxbsrx5AMl4PtL5YCjTUEOcTot/&#10;TLl4b2zExJE5l3mbze1EQ69eT+XwNom7K0p1dZ7hyvw8baLu0IYaEWd0dNjVQZV0BYckreEhYHKs&#10;B2tovFKHnZ8qTlF4pASNXX5pSXZvaGlzIaVDiYVCESRjNziiik7Mn2vavzIzK78qXlSeGMvG1ZU1&#10;DWXVeI+B/VhxZXuJoRpPczoex9ID9eY8Wx0nyoQHDahsa08714qiVCZNi+XrmLE5EoxzTKQM1JXU&#10;Tvj8wqrXUVdVcbi969niHmigqTMdndAJAMEbmtAzUIq0KRTo6obrgjBqY2Ld2NRSWVuF2cgj1ezG&#10;DPW3f/hBUv/ki484/5Gcri9n//Ttqx8nsg5xf2/HIuqjTXNlbCmtGqwwn2tJd+GqqLecRBvBwiIG&#10;R4MpASM3ffDVJXnMi3/+AxlG51B/uq9ncXLS3ztj5i0nO3v5+SUEKKUAbp3r3zM6PGhBmx12+3t6&#10;P1pbdwrPSIjSgHId0r0oSrfX8gsJ8GjBAEZhUP0vr1H6uPyg1B4gGcVuywvrwZVqglqikrhVe3gP&#10;cEiRAqm2MdUGSzQ6QV6V2dMd7WCz85MDMysurtxsWMmT/8ooZSUhlfG+iNeNr4ZGuvv62zt7Ou+u&#10;brccpOLC9VzWrGptJSeLbGVz4cvaWG8TDWm+uSlvAhwKl03/YbiiKUNmlp+w85r4KlxcQ0kfPn0o&#10;gIGX/E8EdRNQofH1968318lwbV+5YJXaXF+ldgeY8z58+GB0aLjbMgIu8lESBae0wAb47S38ytAf&#10;il2iXOwhKS5dml9mJdg9MPj69aQ6D7i+tLCMP7y1DWqq4OaldHfIjcS0W1DlFz+8Hx7qz3S0eBRO&#10;i+BD/MYERqoLo+nDQ4d2YmF9fm2bj/WTRyNiSggvEz81Xgo2gih99LKtHYDoNo3KGR72oRkwFiQQ&#10;1DZANwAxgn1EiUkPEpC3LzT5s9wpn7ku1ds49JhdmQpJnDHI0PmEK28RChjwHAnW1lr50U6eUHUC&#10;QPQJEU5q6+9Kq7x6pqQI97H6cH9/DS1qZnY7WUcqL2q94JqOMS25Sg5YApDxgWmsaOb9Q7/P7w1G&#10;T1gwNp6c2URboBmVegNQDhqanXellrRr6D4IckTXaB1dQ0KW2Pl6C1jXHUVdy/u+rsYUVnHg18it&#10;IS1FkoL8xagijHQCvImeMASmfldkqGQrnO75Q3b7MIINAlciIvqA4Sf8pkupKhktFhT3trfb7x2k&#10;7e0d8Z0+LGQbZ6fzcwvdXZlf/vLPwP4L1pGfHgb313Jtv0arW1gkmVJSyyTibNKsR8NlOB9reHGr&#10;quqCP2q2V1G1kt0QYlqaGnx0r1WqTHSt2udb8K8W0AO114Uq2d+To/BeZtajz1eyxJq98Nco1Aap&#10;45Zzmy8nlqeWd9imf/6g/68+v399xoXEfke+a6dMcNSDQAB/inbQmNacArPDofTclKUYvK0N1T2p&#10;ht72+nRj+WC68X5f+4NBnGJGPbEhw35NECtwyyq34cGMCgW7wZBft69KiG09YSoRvVTsLohN6WwO&#10;O1tgvyg3JfRV9vmFQ5i2LzhsF7adVJoQhA9/caGmihKmkijb8oPgh3B6I+2tr9Y5EvIGwle4R9pF&#10;BazeKSoc7mxNNVRQMjQ01Di7zI8AvaBpKxlY9WrED47Oj07ATvYtYKJVNjdZatZCxEmM9/evVmb2&#10;T2neKgrsmT7ANiDjmZ1fRcnYPzrJLmUdrfKaupWNnY2dfcAPp+v85kGMoHb27TLxsWfmlg1JHESW&#10;EDGWuAkSgWoqzOVu77Amd/bdptPRjtYHQ53Z/PaPLyYzHY04OxqR/PY2WLN/eNAZdXDZLiwu55C6&#10;PTtDL+X8kycPfMv6BjtwUspRPu/qDCRkB3jQIjeOAYgA1GZCiAKnUMA6mH77EoMi3Px9hKtL7inU&#10;E7EH4PRE0civALvJB8TAMkQwpqKIMAMWBO2vcBJUpKKIT3N6sn93dXGwtQ5LMeNhhtDa3AzgxSSm&#10;JzRzYsCF8ypuU2qKyZ1dHfpjVKk//5u/8OFXlxbFTrIW1M2DHQymV0cbGyhFIzaCjA+r7l98/9Ps&#10;+5mtNeWjaZC3AUkqBSVo1ZWJ1pCBLBwhTCXjQGuBVlZWzi5vWdDjkfovb843k3Pvp1c+++xxd2d6&#10;aWrh7ctXasP8jr2jF70drQKYkb/s77aavqQ7ux48ec50Rg3uXmlMdXCOOlYXBMowKTY2n57Ov5vy&#10;pQC8vaPDFgPz3+0aGet78HDg0WOsx8O9Awduiz6qqEB3yCsEbZ8ik4irtb2TqygkxNyCX4F4pzkw&#10;9kaiLq+uDZCzuhIt1QAynFHLK8XE8IQpvCN7kHEBzvCT+oDB2JSaP8GtYySE1SwDZQb7AaQxmqJG&#10;5QyQXXPCluZmBGJQclVtU0t7OmFE2vgdEc/NMksT65lYsfSLEqSu1nAXydm4CgcaIYN6b2tzgxfa&#10;0NOH8qgAHyTVBBBieG4oLvY5RaKY0zJyb8TvCiXx9TlAwdODZpEq4SL5zIaLeheT8gePxwfH+kg3&#10;EQjc3/DOBfKXsMI/NFnAlBwaHRS4+BP5hFOz2dczS3soS5c2WZFUXq/mt+DZxG9eOf202AeWRwE7&#10;PTmwko9UJlmMeQLDpB1SqSc+EuqBshAI8SFK6CmoWwkTbsWlMDsAQQpTO8enVtb+y7/+Oc6/3l/v&#10;3hCbSNq8/dh8boPV9ZXQwPJ3fmYal8/D5NpGBiZz6xE1SY6iCy2vWJjhQck96mA1aH0z9+pHZU0d&#10;oQqlkCkJx3nZCvoi6UDmY/dz8HVDcxK9GlmLchsMjm1EHlNVV1zVcF1SqWth2qDWVz75XXIEkYlf&#10;ysw2hDkuIJFNmekAv2h8c0QFFs6xDFFMiFlpqNHQV20Eid4xDByCaxBIhBMRG8VveDxJgbHIHAz7&#10;Iav5FYEVE+HoSW9vYxZbFzT+hGhcCScTzJVKfo7nk9CyLmVHPWiM8EKNGQ88NK8kPQG+hqHxBweJ&#10;oBOF5VN85SSDx5/sh0ZvcwUaOy3uSWcQOw3MEh+JAlgJ8A62YAA5Pz2t0fr1X/wylepYWJhTzoSx&#10;RHxmaTnyijzhASQDu+SP1GvWRjL3KQ2K81t7+fXtmZX8Uv4g097Q29HiTaASp1IiWNOGXUWSf61U&#10;wR4oxxBN+aZy95/5uXmP12Pu7EwrRYO6ueay6wrMnIqAbFLP3/zmq3//7/5GqTg1MQ1Hyq5tgsAF&#10;KCFxxbLErV3vTGWR50S6t2/KGaoJ+mXuS7c31jdiu3Z3tIwM9vivzQwetHrAoO2KQ97GnvIr1Wpo&#10;egtL8WQtfcRM8lzDi9IzstjomKDQRACUGgiUx49lpxDp6c5gWnkuqAexyzdNm4AkQl5CaGjoBahE&#10;2ChGd1L7un5Oh71BlDONBD3lxWuH5ztXd6daTS53FeUDneLOTXNrI69Cu7eWstvTc6ur2bydP9JV&#10;nO/QXAe3GzkzrLdjpXDZpiavsHT14Gz99JIO9Sp26djxXsQjHfVp9/Ryc++Ice7X7+a/n1xd3T1f&#10;yO0xaw5+XmnZlWNfVmmrLRf+QHuLipQmfiB4ub6OglFBwWScx40NJOfbR+fXxdW0rBFDLzXIl+av&#10;eFvZ3RPmaqz5O2l+m1uVtMsrKxOTC4dHFooVwITtoPWDOlLt7G+gjtC8kGUXFjIDsuOdpOFWnxgL&#10;yNAEioitmYY47JTHaNV6r7nZBbQRQmiOugS2a3QLu3tbaxtCrfD6d394/d2rGegWQGB+Kcdr8MNe&#10;FwURxiDDIyQmsUnyFuh1/0BO2pi5ifeoj75wLJsLWnXRWnZTsyWUh5OfWWE4l5bb2+W7i6dvX75R&#10;R4cu6vAAtmG1Vu/AANJTe2dGq8dsCIEZIK/zWFrIOoMus09uCUhDfewwwHZxFB0MoR5X5A/fTE1N&#10;Z/v7M/QYx2cX//Nvv1/MH94b6j7b3Xrx0+vwx6+otCOmt7tjeLDbXWYo1j/Qr3Jg7k9PhX0tgEaR&#10;fn21vbKsOwwBaOK0pxTnw3R7dhqEitp62dSuZPwaEQb1dGvdGoo8m/vM0MDywtzM+/cEP7FuRGY+&#10;PTPOyfT1C42aIVEk8GUrcSqtfttV69BU2mcAOZifnNhbX3M1FM3isbZWxNnb3ro8PcCjgVzJr9Ew&#10;mbpnulTiHPVhjTeFt5rd1s607KJjEJc8agUaJ0hYmK433ZGB5YUeS92hdeU7f37a1ByruwxZ1xZX&#10;3r95Y/4CHhQ6dXUgLUvI2zJpxiwA4u7hIS0mcjWszpTpNLHqF7PEN8Wx4tfglKlTR1+3ga4JgiZb&#10;Le/mWV1npUnS35/G0hIfJlk3Hf7TW1uri4uaDQUAv0D4sL5UtWT1s9YPl0KThyToDMeO64BBinW6&#10;+8dXC7mt2dkF0Fb/QJeMK4KbLss+0Qbd3lir6NERGTMDUGXHVg+TuQI1YpdA/0FPCbhSBSU6nyIm&#10;MO4USbdq3lkk0+nrSzntDo9sKr452KbOplEgH10/PbTapb6JK6jNN12KuGSljFWgse9Zab6TIJZq&#10;PjM2OGIlyyIu/IWlTQOPzsKqrwRvEkUAohADgoYm01wQqhIgoF/EDpuG0A2Cf+RjW4h2HpnJ/5Qt&#10;G5qt7iutrFNVSn6aDgxMXWxgYA1NhjW+TsxiORm57GDku7sNRRh3N6yooPva7XjFGdq/Svi9ql9Z&#10;uNjoV2UcG5rr6oRf78gvCE6QlB5c4nDuE1jgqJ6bEj/kauGKZN5pbKjaC0df79Qc1//J1r6X3jQI&#10;S6DWhKMUhV9hKGijIzfZjbFuLGBIvJbCwl2eStrWsMtPNsCGwic8L5qZVhSVGJhFrNeJFxfygrA9&#10;Te1M0DE7M2NO+OlnH7MWXJifI7oOvmvsD0dHqoTI08N5+jGqjal1eDNFoLd9zK6c1tbXs8sLW3DY&#10;gt5UU/k13/MiNZcPbH+1944dYS6F+eprOSs4POGIuLvjGfEpVPd4aKgNR/uHTpvNjiKUVqzw5qqx&#10;pvw//Pv/xrwht2rn0UW017v72KDsJzxBdpwxW26xvOJIveLc+O0egY9nE5dNauAU0cZFokEMXnV5&#10;qZjlZTU1Nhshm1Cik2kiy0uZxJ5iYPqKDhPZsucbqELQkAIMML/0oNFq8usb8kRXb5+qkljQL4AA&#10;c3gwe/cacPFW7N6JDb3RMnhrSivfC6wqFVlN7IfhV8/vHs3tWPfMGv6uqviuVH4IaUqzknpmbmV5&#10;VR6MTY2A4dbG6uDuRsle1ExiWF19fEQ1VSy8ol0EHby4kMnSR/dGOpuqlle31ja3PIHaqhp+UNrH&#10;y/Pr3YP9V3N5gMnHo13lBdfVFYVtjTWWkoA//uzLJx8/Ga0I4qXFRjRhBTZpWxLgu3txvk4qnVau&#10;Jrg6X9ZY75TNb0kDP/vyaaajWZKoqGpMkXfUhDSQLQgBllT64u0sZupf/MXPmhkaWsg7NBoLI3OL&#10;xgcoBo0knFUVvSOjVbCdcyvqRCkBh+gohjSGiGAQN0BpaRktRpiDDR/yPY3kckurmhuDcG6Vy0vZ&#10;b6ZWv5kl5NkYGx4c06M0NYzcG011dfaPjlTW1XHwkCB1iuwUlIxeytoq9s11UzP7/d7BsVF7BkM6&#10;UFKUW1pzn2ORSMj4DikPlDm2kL55+RZSyNJleLj/+RfPrVjHQuL2bky+Mj2D5BJw681lR08aQwTJ&#10;eW5hWRkL3MaX10u9fD339Z/eDGFdN9VhY7H4QKRyWhzX/qGe9dXc11//+If3q3TBzVWFQB0+fD19&#10;maHhvkdP7nV3QtObB4f77IrBoO4fGWq2RyXsZy1FqZbwrBjk1LqxtLq+tHqh115fX5qeBj0x/gVL&#10;9A0NVDXU6NfTmQyu+BF7BSafuazCmBufh4HPIVBw0JB9OdVRrQhz0enyMeGWLCMdH24vLYTzXEXY&#10;iAtEwA91Nvq4m4nMcoyvt7cvmMqIwpIIYIQspml5FTThqxsDmBilWR4A/NeYgXAh4ZjtWKnpnt6O&#10;/kGmIqC5t68nlxdWQoKPIBBF2L7P6Re76X/8+sXExIJO01I6g8nunozQ3GCWhCkZzhUMrbqIR9dW&#10;svg7cALmQ0HOLChMZzoPd7blHiWphVaiWAuqeUGR7hDBmHI8KBFXl4KMrGlpqE+Vn5t989136Bk1&#10;DbVr2RWca9/HNbSOW5GX7mKjD4S4xfRxAfGW7QhgqtDR3m7mqvK/LixZRlMQfJQUgUWVEJWRmdqd&#10;5ZJqP225WJqb55jtRNFGg2GtFSPgWF1eE/HV6PKGBEawwCkauBpOf7YwxfLw2IcE6G5pDuseeIDC&#10;pc1WmeoqE2sBUGImm3F6Day8n3uPHqlU9Jc6DY2XfiBy1e6O4yr+x54YHoG25LC0tXpof69awdU3&#10;fnHLpcEXjZ3kob07IqYv9mzhAa6hUibSJCpuS6sReMgsizH4wn/GURcMI1KWldc0t6gHK+pbgm1U&#10;cIe9qDnW2MF+OSrrYbgCyVUSHlm/eQdE0BDXdFO+9NJhNl5EeEpoHmLnaXQR4SSMaUn0CH1N3AQ/&#10;SDFFVKlegaLOCjMmyS+YRKEJCpl1DCQRk+PRyb1hvaTgTDJolBgGEgGnX/jj1Dr+kT/ds1IkMUvC&#10;tArFlvQfUqX4UZHhY1gPLIspcrT3/t1/+M1ffvL0ybPHDx+Oj6ba2/asiiwv9zdeauhkSosXFxfe&#10;vnu7d7hPee1Piv43WVsvgeuWRdQgXF1zojZVDeqWvkFKQDbv7+0V7/Q39RWlbdXlrTVlAoHoKN9w&#10;ddA3aHh0TgEgJ/o8sIHCUE3ADR+LWi2DJcdvYc+21EYbvAvZYCvWQO7cufr6u6nxXv7wwrxGF0Va&#10;GnmbhVV9NTf3sBCqqwp/gZsb9rb9/T3yrPEejx7k6ydPx0ZGhmIDOYXPyQkLJ8IMKiCxGy2LRtMQ&#10;l7t9JDbIO9NwKwuCUx47ThJFspZJZi3Ad40NVWCTisrxhw+JBXccazKeTuyQEaWRoyNkC+H0xoGW&#10;NDLbD0lD4k4S5mSOjC2fotvr1d3vV1CA79prK590Nj0fYodc2dJAqHctVQDiuYuIRYEYJ8v/JAX4&#10;s/Iz1MCxHGb76PTKIwRjam05M5HY9aXE5Cv4rYeb2zy6Nz76+ZfP3RujYM1GQ2VFurY801D6yeOh&#10;kb4OMpWR/ky6paatqW4jv6VDYVii+2xrsUoLJzScFMMk69aRKOWFeXCs5EfAu4CNd3WnySyGBnoI&#10;odQY3PdKC6waNn0ryC4tAdlcP2SxhvoqPC9eUQ8f3od9WjcTt7EGPZ7WsVF1D0sIR5Xri/mJCdoJ&#10;cM/W+vZmfhcBanpyDiczWVZYAQxTOnAkwFguZ34b77rOjsyV7DaVvR6ItcTHj8ef3h/kCdySbudm&#10;5+DL6/i9rV09uoMrkCdZojUf29susx2LwZVDWDs5nXrzlossApf1RIKg5ynF5rPb4ex4cbk4u3h0&#10;fopOAuQ3SfXAJXayJiKwi9LKl//0R+FgeQnh+cIuL6caDwhRmReVn+RTbu2c/u3//CeO8B89uwfe&#10;Yg4Q7iKVld3dVBVtIIKluaUf3y8u75xWFxf8+ZePmb529XRivDuQmITaoEDVAjQtVO509ncLbQJN&#10;Y0OUekE7uLrEB7VpnsBUJPGvmFczaXj7fomCYmC4X7xr7e6ramp1MEORUlbSPdSvmN/f3oyhxqWM&#10;LHAIqVfgHHfw6HBPC+5hHcD9D4+UBUuTMw1tKRyT8AUJ5/FK9AVdPr6KzA4n2CUD39penZ2Pxd0F&#10;BUc7ezAbgLDlxzb2mNrtbWxtWMG+tpFfsae9XhJVmzskLgjEW7Uu/Wor/+Pf/paDJmaBEfuhyu6C&#10;NxnZt56My8EOA3h1oySU6ewYHhtp7egsKK0IE59jQuI9EK7/U6TDiBwUze8eg9LdLaIvPefl+ZWe&#10;DNQMyPaIeLfLl5urqxx3XWrdudux49MtLIrXIITqhprO/q6A/qBcjU0kmEB8QiBB2TLwGJQGWdcP&#10;uVpdXtBXYCKpy+eWt3+YWF3fP4Klh8d7eWWP+xgTu5udw8vT68L+XpVDWom0vhZbGrOrWV4f+EoI&#10;/HBOFPrd7T3tUOJ0wXG+0DRC821tvadkhCGAuOkm+ql0Wxi9Ub6WxtoMlb4JhWTU3B6rT037bXGR&#10;UPFqYieYXBcbY26U2LYa469G+1tVpSNUlcLhQ8eyt4d33dIaKfCuskZVmUwokWb9Gq8phpSCWCyn&#10;5LlfqSZoJo1NzBOin/2wkUY2igcm90ReYE5QS1pTUtOE4Acp0XTH6hjnJ8wCw6JLe0eSRO6h31Wm&#10;sHOyrFRoEGRiXlpWLh1SAzAZUWOHldXW9srSolwbNJ6qmmAyqZSlUpnw6EjNZHot36khfJYQKSTL&#10;4ZLEaiFrIlpJmqJgVEm0YdviIZsM3Er2iUMUxrh7EE4S+l2lxEZuVekDpVGygOTCQjRoVLHTL/pm&#10;Pkq36Edlxf/3/+N/p8QSCDvS7U7tu/fv43kV84q7AnmHr0RhIU3S7OyMxBWAe8LMhPAqIkTM2DVc&#10;VITt5sclSPqdyQ3pnN7FS5V726uKx9tr0nXl/Mgo98VQeVqy9KHhvURXptNByLxjEFEmUKpptKfK&#10;E/gbF99309nF7K6PhwnxwQLCXyUYv5iRNKI7VDmb3eQDyY5OQYd6g3xglLK+vgH1oolPViOf9/d3&#10;wUPcgQf3h3q7OjSInoaOh7mXvTTadwTRWJbHmOeqcH3joKfLrt+2jW2Mig1P0x0D+keF6KjECyiq&#10;b8ZJ6VC7cVS59/CBoQ5mbXDDLq9Q80vLq4jWbHF2CNQJQwO9ZLehKqsstxWcFh6T0N02tvSAyU9e&#10;w0nZdpcVD7TUD7fXdbfXs+ZXe/KE0yjX1/HlCkzPw5NOEw8NyvdiOYDGSXWCIkftU1x062gaj90W&#10;lm0f4HOxyChUF4+P9HE6GxlQjN9iGEnSlmMX3p431lYPDg8+ePrABmPUSkczpCCXN0wqsIgf3h9M&#10;tbcIcGYK3hTXi/XtY9S20/ObVzOrW/takSPIIgVOX3eqp6O5qqRQfsLDcqaJAH1BQJ15eBgbV1V2&#10;aq36ewwrJmfmJ16/XZmdrCmPNRRhslpS1NjWRvOYXVwAN6nSKILmZ5ffTy3OLm/NTM9u5PPAbWtQ&#10;WcS5n/m1fFnCuUhKxArjB9Wl9tfWWy8n3VJrEf2/+7e/oUBYmJ4yadE6cHhwm2pbOljjEzZVGl/f&#10;2HJmwuBRVG2txx4bpdUP379C+gDE0qL7AmpbT1i9ShpgTJKnA13Lxy4dG7n39s3Xe3p7Mv0DvDjq&#10;m1sJT3//u28xsAV/ItXConKYIVcLPaVbpnSTQGfm19Idrf/uX36l1FvLZfv6BlAnLGy/PDnb39qZ&#10;ezPlj+PU8WC05/mDQSticLXev3i1nd+UzMgW6QjrG1uC2SaLW99NOxguNOV7m/nswiyMS8Fzjqe0&#10;vfHsZ5+0pNsg5HyJV/ObgM8/+5tft/f2G0q6bFAZQc39xDZytnHrBCJbveamFoAJn/7q12pmxGd3&#10;EysHRGmwB6I0P9avdwyOdd17JIiSEu3m11/+8x+YganfF6bn80urJgX4etZKO6h6o2CKVlejCCls&#10;xUdWznbIrs7P59e26M54yUIOYtpWWwtQNdQhENrKrp4d7E9Pzn73w3upmsX0wQHLjY0z1vNLTHzX&#10;dRZtzaRBjZ9++Qn3MJ/JBQzGpLDFH6qpxfFm14DuNDgy1pbudDwumLRGqL0I2/Qy4uNYhKk0W52f&#10;U/SxjNEebeTWVhaWjNzsWkJrkphjufJtLLNq7+yQIeAoLS1tQrIWsa+/H+1CW6+4Nt3XFcEtL6Ao&#10;1g+cXwC0tI8FJRVAJasfpUDbEWrKCse7mZlX8kblndTR2f7zL5+bO9CeruX2DP02t3Yk3VgVcHAE&#10;iTeabWlrFrvlOQ+zzRa/wwPgkHUIUiwanfeSKPpqAUDcrcNht6yMPoTRoyhsMTvQQkdo4j47NZPu&#10;6UNx78BXCHu7Yy2gn4aWEfgPNS3S0GE45NvtQb4Ra+AyGdlCEipraIe7a2R8htgzhnwbTNYY0CRp&#10;slq9ojLzb4WkD06/8S4ifaFSXX5wzfXYYzwoSQkwTS3ltQ131Ju1TVJgVVmxItk1DPPnyxjDIw+K&#10;BpnevsSV6DqUto2ttLNWHYCjwSR+LCPlxfkFmHAYAdpwoG47OsSBktt8C9WSwBCio+SPDulZMQ6U&#10;+X3IeCJJhS8SmnpYNSU2oGFLhKkbxn+3sas7/BVCLn8dgvXiEDP7kL60ohzgLEgmvgzx3YD3IO4w&#10;6028fwMD/vd/9VfBmCkpnXg/+dt//Me9/T1dqbcVjyPA4QLP2v+3RUxyGTD3/3/9Klwumt9E3ot3&#10;owxTtHpJsmxD2E/HuFXIozNjgNZUXWrWrROHUIdHs1e3w+YwBr+JB1ssqvUizVZ9PkHfc1tayk7P&#10;rFpdxEe++A7dq9iyqsTGkRmczYvRp5NS6F8pL3t62rs6m8yTzKpD1VuAoe6eRt1k+oaD0N/XSxxO&#10;XWCvsmU7Zsas7CDM64Kp4Hhb6CtQDCdIfehMDDhhLPMrazAWdlSbu0cRK3ZQocNoPhGHkEC1GafF&#10;E7mzqZjRP5eAc9b8r16+e/ni9YsfXvqDfFQQEKJT7OcpKdaKqaDCwqK5QTyHxoHLIDaMIPC/JdHy&#10;wlt+oYyBm1s0CWhD1S8ns1YNQOOFdzrC6/Nr07fa6nInOJGW9owMD+DxDw9iNHcgPiCwaKYNRuqr&#10;K+zE6Wir7km3fvr8QdHNVXZp2ffCctrZP5qZy37+6fNf/dnPKTUb8ONrahWJmj6EMrAY9lYYkQR7&#10;T/4OClx+//yn+c3F7eONw4vV2FVQcw9No6/DldYo57IbC/MrPrcJUWlxuWzKfUuhHXRWzlPr25Z2&#10;daRaPbqvv5vwP9VR4FkWx1aEYsbSPMCsMDzx1ZhGqWtkJcADHMl846vPno2N9AM0dAw+FSEEWY7q&#10;R7x2GUIOBk4EC5+ddnelxseGB/oyuoLAaS033z/ayq+7ZNq40Wcf2Y+6vTBnRyf24/XpBWWcO/Pt&#10;N6+Wclsyf+x/KsBUItZSDy0vz6/Q/LSk2phHhDvf3i5+Pd9Asa+rs+Xnv/yyb3QE2OUWMF6Yfj3x&#10;//rP31wVFD0YG+npyVyfmczmUY6FGLLFGLzHQua6z798IjDBKdQ0plZaMU0PRujSPB7uitv02edP&#10;vvriMdv61nR7TJLobSzYscGbNDOdkcjzSKR6tK1t2JXKmKEBXEQ4VPG7b/nFRR/YnulL9NHV1YuD&#10;fbdmYGSgSZ+9MLe3wfFk6/LYEPT0HGR3drI0Nblud3fgKJdhn1RVYycCy3tVmrff3BgeueGNwDyS&#10;Tlz3wPqxpy963xVdb9nCzPzK/Ep7R5qmwoIXUVS8tZWzh96soQH2qDILAgdi+ebm9KtXpgCm41xz&#10;sYFq7MApKtD7Hu3sqA/0UpurObABg60fv3tN+/PFZ0+ffvS0q78fhPzTT1Nra7vwteHBrosTg/Cr&#10;wZHhzbUNs8n2znZTNH4yxOfKHYtUlZWNvLKVYitYaVaA7pmn+lOJrPT0Bp+gNKPJgmLdZ4OeAag6&#10;9XpG2jZ40qmwB9Gnhp0kyw5YrnxQWalRoY/CRAPjizyHe9vMxYDexjr+idIcPZQ2ST/HEcZ6BpX9&#10;yemRUwOWJX15fs8OLgJd64aurIt+8nAIa8EV+P0fXimDJHJvE5kICGxESDYp5g8OGkL0M0zE1EwE&#10;YOeKrfLKEh+B2se9q6mrSiYYaEc1cE5N6urSmnOiIYkiu7pSDymuyqwjY/dMB8CHyfY6ktxr+y1i&#10;SVFwBmvQd1VpvgvIRz8j6wV5Hitbd1dYWlxRLcRLh+7Zwd62S5fswBbzrRoNZqwGw9ULZ7oPuYHm&#10;2Pa3mLuz0Ck3Z5HAYnudCB7kTC0sa+OmgrKKcxupeQDdFfvFoXoqKzVoIGoKTP4Ep1e1wy60QUvH&#10;/sx/QKdOGjhLfkXVTnGJr6n1K8VfQG1i9VSE4kDFQEtKd4QHZwTqe8UKAci8DjRx+/tAXEo4trQY&#10;N7jEsOew3k9YV2K/Gjy88+TioFzFpDUYbbh4tfXBhEp6X7c+mUQDKA3nbrD3fRK/pvj/8r/93zVj&#10;kjQ1S/2WvXncDPH9VUcf+HK4PxYKTNLJlfyHHCUGhMzG3DQSYrAVwjIq9KnhmBNew4Vin5oLrMRq&#10;mqVL4cXx5fFOWEEFu5e/UuTCWB+SMGvkCV9DPiONSvYEQRSvsZBsJQRi4b3jCnEJ0Js6DdEWR2oq&#10;2t5lSF3LppkfkD2hriyo1qbSlxPzq/ltpXB+I4Z3ti729HR0ddtFGnRTVbMYDCz1kJAQlRfgkXCX&#10;rkKw8J9YTs4RwjzXYvM376hXjoJ5e3SZ29iXaYQsM1DmOYY6yQ7wzTev33NPUrrqzFzdb7/+Zm5u&#10;EWuM9EInS8YJMVBjOprcdvCXY/eQOSiZCo7D/h4i39BQHzoxgcJyNLQ3GkQ02qSwK/b5Z+eZHZ0D&#10;36q0TaWMsC35KWpqrqqPZb+lDx7d+8Wf/bxbN91ONBEbTD/MDGCJ+P3h2V9il0DZ8QFH0zAowZVX&#10;WmLWLyyH+ehXnzwkDarBwLy++elP389OTNObzs/MeDqG6NRZRx7j5gZQPb++/9sfZ95tqmrvxnrT&#10;//rPPn52v//BMIpuW1QvRYWoYVRo/YODh0dXaA5Ly4v7wSU9X1imKtqGrYHO3/LwXTRQtJ0YjyeZ&#10;QxcWj46EkW+iqbixD09QQJ4iilenU+8zoKkosURhP7dmV+kKPvk2A5dz644r6WeIUpwFvcXpwRH5&#10;oKXEMCKZgz+mrUnUx/AoZZVziemt79lcXpp/89P+BgSs3MqwlcVVwOPB0YFejYbKZCuU4gEb7Evn&#10;VcVFdtrT1X311UfhZ0FoX1ERZVNZ6fCoTIpz1Rl+swbdV1d765sT795qY//qL7767ON76KBFd5fp&#10;TLq1PQ0v4kzJrAnHZ6AvHXwQqPTFGcaSVsHsXPhqTXWvr+//4etXTPqbGrD5i+qaW4itX/34wtRg&#10;9P44BZ6zh4Qm0PNAb2hp7X/0sNaqdsKAfNYMzHZN+iLJDxuKXG6dF/zRUd72haVFiUbfOTc3d3uJ&#10;hFVE2ltVFRutdtfXpt682VjL+hgGtYqzvsFudlT4Wa9fvFnO7tq2bmXF1dmhKbZ19lHC89+O3VBN&#10;myu5nfVVV9Wib4fO8xGa2jpjhYCLxrasBvhfXxdbyaxltrhwdWV1ftGh9gsyfX2tHan6xhrArFOu&#10;spYJgdVsQzQLgRudXa5k9zMd7c+eoem2aaMpygG8ToJlRMhCH9Yk6GKzy2tsHMaePqojL66tB8wh&#10;owR6aBdNrBAp0MFQawi4qf6BjoGhGBHfXAq+KifnllI3IeuWvvv+9R//8H2E6fJKf5Yu0AN3rfXu&#10;C3PzLo4HK0b6qFyBbCXSEhReX4Q93iVqT3Dl6Js7h8Y8c/gjThPMNxpKs9uCaz1iU13NSG8rrYEG&#10;i7/N8MhAc0s97IpXWklZ1UBfqrSwgKm9+8utAhvLWkdTZBxgz1ZQwtkMyl5rM1L96or+eWt6NotZ&#10;yXm7Z6DX7COaAPcc9qB2a6q3YUPqUudK8yowXDzhCFvY39s5FP0PD5azixgohlMsC2MiiBKxUQIG&#10;A5pGaxiMwYU+NmF35dXVDbG7RtbZzud8JFNqc8gQhFBpc0str4xJUEnsd0ukpHf6Jcc81ngT8N3d&#10;GbSrcqJpS8wcoEMevvrDepqy2gZESIkJFgfk80mSHyUFWFEem/LUmosWb21u6uXMPrr6+sisVQOd&#10;3b22TH8Yh8pcnhJBlBxvJo0N6sO7yYHnJ/1rEHSDEhzIbIL6hsWJOKzmVpF/MAGNXTEBPcNN65Kt&#10;jqajwetLpKBFoUmJYI4ReyNXJqvIE6OoxKo4TOOtmzoTYw6L/+VXXyVz6UJdxUB/773xsYG+PrFY&#10;9oOcePBh749s3dL0F59/8nx8EO8fQSkRpUaujYdzg45U7hl5Df6hgC6her/mfF6DtCK3VtxdAGod&#10;Xw88kEXWNQAJJYfpQZkhc3Tl0qTxsXdsArGc1Q3iYVJrRR/sxwqjbiYFJFamJLoOLE24uK32sVSU&#10;r21sL63tvp9bQ91x1BjgdHW0Pns6qlKMnRiLSyAfLKFYEy3lg6zJw2JDzqVvjX7IKYmBuhpQV+Q9&#10;+VIbG7s8Zvt6qKGPtnaD3gzEtsUByKniaTLsb6yJr3xp0gxwOADC7O0ddnT3Pv/ss0fPn3z8xacj&#10;98ewScNFiXnm9o763VmjUrUjwiZCqU+odf55DhEXdnWmvvr8mX46t74JyoXIP3tyz7ZoymXztr7O&#10;ho4OCw0ueX6e3hSEOWJzw73xYeYsukBzLwvtfB2kAWNppmvgAXqkHZq8/I7RBiogFrop4fT0wszC&#10;ChK/Fw9WHx/pD8JPXZ3uYWFmduLtezL99xMz7Slb2UcMXbhw7e4w3qu3Uo3L3f2BzHB7zeOe5pHu&#10;1u6uNHMfd4z5kTz3+Nmjnv6uuvowCTk6PUDNUNz29PWAy1qam08OT9givphYCOFHF4+2Bs6In33x&#10;8f0Ho4b5pCYhdCnjax+yKZ0id/t6jW9T/ebGlqfNonZ7Xyo9am9tBuC4Q/BP4x+/V9XFrGNne9Od&#10;qW/7sHCq3EHym7l6A9iTUTro7pac+ve//Sd/NU/q7s54lyCj6nrtLklMczrVonZkPu78nl4VqKzv&#10;3x/qxALCrmquC48gutXzUxts2PFDAhptN4IFsTVnDrC48uOfvtvf3vrL33x5f7yPR8Ti5LSLJkyQ&#10;3hnP72zvW1ggwRvHSgwaekpthGHlOvSCOJB6AFbDDa6/j6ShoS3Tzkzqm999M/F2duzeA4zxoGFX&#10;VssELqNyWO0y9uQxF4OX379885MVPQS7segDImcN2Myrt1hI66vrNLhqbNeeX0lLJoNHvosAXFnG&#10;kZjt6RqTySC0h8ZfZW13XltnWqW7vc4zFNnjEpAgAYBVg5cBogVtOaCJU8rN2W1rOiP+CNhtLVi4&#10;Nd6FSbt6xhq7fXtjSopQURTCsQ8qxBK3RvL6VAkPAmwOoHmF8SpixCt79wDygh1vfQPO3/7+9avJ&#10;nG+zt7VhTotdgoCdTrW2tNbTO5GkUVUZ4mqXK+prhu8PkfEolq8vIkkKWgKmi6yU1MogVa3NzASv&#10;uyNtzCLo2xF0HszYKrwbB299Ze3H7158/92P4Mzu7rS5T6ozDYUOE9Ori4hQwdXEX0WTKDvY3cb4&#10;aGlpVSOvTC3yYRNNxXFdeEtH98Hm7u5GnkREdDOrFhbZOpHZ7B/qxAoeP2DoUWhbKncEGtagIVp2&#10;WVOT6WyDGKmJ+wYGBFuEamA1VqckEZVWe4oIgFmxScT0DD3R8sv3KM47TldbS7WiOZPp9qPgnxJb&#10;uruHJMaP8KYoTXngBsLI0aWhUSljCkYmoaWLfeA3t0y8NevWQ9XByppbHJ7wFbq5TqU7Ge3q54RB&#10;zSIWEq80I43y2kbN+tkRMF9vSTPqUsWSOj85WUcTS29k/Qh2Ecz5y4dlLvWLGbzKCeHU73IYCFJ1&#10;ciEslFySHfWhzKMOrwr2ryG3ZZHt6Q4bBPHC+D+YjMReS+aIVZVYdTRGckwoXZtaTEAk7GQDDe/b&#10;WBpuV4pNeaGnsb31AnEF4m4AG52oUO/PDFVMgKxUdWGry01HZNQ2eyah3XBfkiXk0SSEt1cAlvEt&#10;Q4LDJ1xcCeo2yCMyZrJgJwb/YbAYfoTmfVDr4ueDg/yI17KMKlfY2uiikImcXiHeovguKsvW1sfj&#10;I19+9PThcG91wZXSn1WthO2rBHUqdqFInMHvhXonDVgEstgdrxXTDFK1XhdUFV5XFF5B203jEl5c&#10;LLiPqiG8ggPrVlLJjQT1CwurYGnYyHo427GwStYXQlNjWg6Uit11/lDrefu6O1CRg0Gwe6ARxGJm&#10;HAguaKmt/s3PHz570DvY1+Ub+plho1VaIiF6hW5FcNt4eNsyHxJjM8LChqYASYIKWFKumVNPpXjN&#10;VJZbvu2q26tapYBqQjkrPj46MY1wZtRBToKazkTCoKUtlRJe7z95Ojg6akG0ViaVSrV3pvqGhzLd&#10;NoMNqBPX8zuz0wuhujhypasdBkw8qizKEIrihuqy8dGBkf6O1rqy5tqyseEuQmTf/aNPn2GYm0fW&#10;N9XNrO18O51vq6v/8rPHwyPWhGFIYAvX8R6hpI+zHnwBME3xxMS85Is+yuwLlHpwzC15T+u+sHbA&#10;ARFJ5OmjezbWmouzlzLhR3VWlFAcXd3dcLEZvTdmTkIbIyW3p9v7+lNF54dNJTddbea8dwpepZo4&#10;Mj8fQJnO7NMvP7XTLFHiVmRBrCeXT549Uamg+agbLEtcXUMv3T+/LepKNwx1txNRkA4jOuKGMM0Q&#10;MZ0TCUGSNmBTNyC2xeY49oo1Dc3tLUAGfcODR+NjT54MPLjfkjHizuDDE6vpAMKGLfbZFQIy+A9o&#10;pCwqaaDgKrjb3951QHGsjIs0HeJUe2sTTMz9Uch7VqdHFxzs0A8+/vQ5oqXW4dGzh2RIx4d7w0M9&#10;nT0dLAsAQxBsz6qtzX7for0dVJ1TsARvubd/+o4jKy0/Xc3o+JDScHVpdX56FpptGOHEOuFhIiO+&#10;UMye8p9qBiC5pPtbm0V31zwQHB1m1g5hrOw7OqhrrNXxvH01+fd//83nP/9y+P6IIt2Ux3ndB9ju&#10;74vUQ/fH1aZvv/v+v/ynfygvr+7pIbTgV9BkNmjT0bvJpbHPP1vb3Mnl8oAXXff00tb8Un5xbnpp&#10;ftFMqrc7tbPJUXLvxfv88vp+qq35cJeGzWjjZn5qGgUIXaShsdq0UhL77GefkTZI6jqY7PzS3LtJ&#10;dpwA1ePd3ZXpd7NvX7CdYbgYpahp695BtWVwNSHS7xgcqm9pj1Kk4JYv/9HO7rHhCkNVlkL5vFIa&#10;Ud017OyNlIDeaf6nC83n9797OX15gytbSJjIZGDF0nNKgKUVFjkwjVCVlDGCqMl0pwfGR5gjqgYg&#10;BEtzc4F43N2SHgjiYadQUb6znlfWMEc0hLaQThk8+276//P//u/1fEDjjdXcb//rn757OQkrhiR/&#10;9PGjrt4MEz4z5tzyqpzUMzoKPxc0TWkwrahUPQdfnCUhquDU5CJNlC2/YrTij1k0CikCnSJb4F2L&#10;1v8M59qkyZN0MMCA+MB6jY389uzUAqgJYIcGbyThaexoCWbm5EX9GQpua2srZ/yB0REzReEFysrA&#10;ksx3dtElPh3qafvo0VBDXbUctw8IcqrbU+Z8C9Mz9s461b6F+CaxeFOCp9zAcFQw7uoJg37/4a0Y&#10;azmYvwa5V28PBg8LQF0d9hxmUDIptXSq5HRvl+NPVWMrohflkG1CgMZ40olD/YftpJLNh0UxyWa0&#10;aLf8jZ02yifVTJWCr7kZLOy2xt5mcFSyykAqlsIDeaaxqaq7LCpXxnGfCP75zg5RU3jfFxcNDI/0&#10;9A/CPHBTlBcqkeh1i2JHSKxLC4fZmE+FdXDSksqCUM/IhcmoMxHLukCBpPpsTppPG5aoIX+qFD3C&#10;cIb4h4+psXEiOkKQV2xFqpKMP2xtRXcP0yQsmbKYDyeaGZbAkkW0sbF2MPrg2Esz2NKK5YHKu7xs&#10;o/sSkqJ3bMwgLyql/UQ/0DekZzfkIaGZWV3fs30z2U0XXk7h4xu7dfCJjB881eA033D6DR8GT4ri&#10;zSabsqK75opC0TaoYvv7UeheXhqN+5+sKywmhKhoZbNZ+6RzakJtnxI1yo5QakZE2oYhitNKhcsr&#10;koMH90dN0d7NLM0urjFRcj0pN/bPrgj9/pu//KSvowksw8MOcqJlUTP68ujjYe1xehoj42SHgDLA&#10;VNteUmkSnqCwQvchqRZr7PBmE8GgQQz18w+Oj9c29XXnJxe3e4ei94WNykz4RsfGnAFmxd09vVzw&#10;oP4gCM9/5v3b+alJf6O2EjasuOqxeWR4CKGf1NZzJp/z/r1VTAQ/DSKreOyku+/tHh3pozlhngcE&#10;0HNs5vNIp95i+J5s76Ir/Ys//5S+ACXBQXfDIRXMb+Unbj5gVnivIgV16O3USix2KC9BJ7UfUy2C&#10;cdDSWD823J2Jfvfiu5/eaYhnJ2ehA5gd2AqHxwd+wVdffe52Qf5lIs2Hlg6ZPjypL68Pj8JXWlcN&#10;iFtFd9na9o7geIYDIrIvmxy1Ag8H+dBBNPUEqQ2PEa50UYXeXZ1VluBOl4paV2fnNOyUnIz35AsG&#10;K1Lu+4m5F5PLHZkUzA2gxwA/0TZ08E6qry9X6PT091NJc9URKWTKzWzOMeHvuHewR8GVXVoAKjUr&#10;YzEXNresO43l7MYkcP6KckyT6FmrK83OtUpMnglOUDJpqXu6mPJcsXLFj1MAUcphTvX292DkZhcX&#10;qVni0hQW5nNb+KrExXCXjezGt3/68esfJvibttQ30v6SGnOikVdM7+8/edI7PKLzdrkSpZrzfCfT&#10;9/Z2eZFBssfjKLhDQ73RzRVFOc/dycbaEHru73tVbpL9tVenx3PTcwnJ3CaG2u6R4Xb9WUP9xOuJ&#10;//p3v7PW995I7y2/xN0dd4fq0aJ0JrVaYevHMz1dfizcaPzxA7gRn7rHTx8+/eg5NQsazdVdrEzP&#10;9HZ89NknUEoQGUGTxaKLS6v+nhIHZP3Z5x8BpYOSoaFXI2ztKEzJFLfXs0tTbzF2L25iZZhb397R&#10;XVqlT73USdc0NdtvWp/qQCotuQEIccWLyADt12D6FglRvVjohkaEK+wHmOv67nj38Nvv3+d3Dhg4&#10;yhaqw6qacuwzQxD7go4PdoP/UlhgtNnemY7oVWOmRTt+LmdrB83fFWGqeg9QHl18Pym8pnr6AaH8&#10;F9+9fvv1P389OzvtWPpl+GV44zI6OMXkpQcE11h7fHC8OLf83Z9+oi4bfXQ/MzKqZUomdARg2+Bu&#10;uU0f4yuI6VMzMyfX14PjY4pyudOM5v3r93JbY3uL77O2nI2tIkUkqkdwOATUnu7Onkza5wOzhZnA&#10;9ZXf5RgzpDSdk1ib05n+sXsAbn2nwLsyPTn16rWk4IFDYhSCA0O99+4PjQ53ffT8PgY+GNBYzYP1&#10;j7zomalJhSnxhNmQNEnQKU22ptIqlUA1SkrAwXt729nlJZEk1dUTXqrWdN/d0qzK9+61hpz/l9SU&#10;7P84DSVuKGlOTw/UQxtib1gC7m9cw9Wr4wnIivhEUgGU0YOPXR1mnyFe8n9nag7VlJZYRbK/s+3y&#10;xgpTmSmSaBBkZaAP7sEAAER94HNVQ2tNY9CgXDqsBbfVz9FV6OcB+WFRYmED+crNnVccvWMsgQl2&#10;saPAzUb/KDtAm0O1VcAZMbbTRGepu3MRmM+H5Cam0caBPor/SelkBq6zQoMNpDd2oJCOsteXkgPu&#10;FfZggMHoTfpg3xG5OqaqHIBjGh2bwXSAH3z/QzjU01BvLrW9s2nUh6/HrgiVBqQGzRMakK/wdlC6&#10;cTQa6kqBDG8X1k5gYqyBZdPEqj+8DrRsiZE8KqwIa1LqT4AxawtCpHwbLOJ2WfJG380go0gO8E06&#10;kNZSKTwx80hlFgw7Z+P2xgZm/M7OocQDU9w/iuIgIS4cUbA422aRjx7fF5QEiAWiu/wR6/zdo5Ot&#10;bXq4qr/4+ZOnDwbdT0+RngTHGt3GwY41q7Fpqi7keufKuENPMOEJlaBHeXZV9sOVlwNRkWKy2TXC&#10;LysrXPhsfidEGo31d4XXaO4Gt6vrB4P93WPDPYgt+CBsGh0aczHP2GvjAa32tBWN3b8XxsCa/ZU6&#10;CBZiPna6t2c1dFdvl5ImJO1FxWY28akKi2Jj7cWlGxv0sSgaT0CCqktUUQvn0OhRKHmDffRgsLeb&#10;WYmffLJnNLe7u7q0JGpLUUoZoa9B4YlIUsGHbwuO9nZu473FAkcBOKdb6ns7m93nAD0KLyXai7uS&#10;/dOzlpZa5jV5WN/h0c+/+jidbjVn9adLpTtHl7/9+iej+/4e2y4bbWfUqqhqyAFfv1nM5hlF6Gdu&#10;RkeG3A1Lb9xSn82w1vHw3KS38Kk+O2quq8RD/ujRaH+Xt97KxhEtTrOytpotuD6nWp6cW//99xOL&#10;eQ7EF+u7B2LwyEAP+TVpBEgQ6XRlZiamVgeHVrskejKSjM3Zd5Mzk0s7u1vQ4L7BPqxI51AV+e71&#10;ewIBZEXATtimXF3CtoPKyIePb32BjV1nvH56RsZrG+v7R/qsH1B4wa6ZyloDCZ+C/jW11OM4zE7M&#10;cAbKDI22ZXpSfQNYOdpYaf73f/j+n3+Y3Dy6hjPVV1cakzICMuPkNZFoKwutnCL/b2trssPy8aef&#10;tVogU1xgIYnRCASHarM53V0J2rqKvcoubRsCZwkKiPWWVgLcsj/ZWc8tzcwS+ADAff6+x48bMxlx&#10;6nf/0999881P+a1dJa8hgu5Qrz89s8I6FJ1bj0aFzPx7bXGJwx94S3X6cGyAB8z9J49IRd7/9KMr&#10;iT0D7Rsc6AP6mb8psv2QCs1lQfGb94tYV2FYAAD/9ElEQVQ0lI+fjNdas1dbz/ka+qr01CVU+cnJ&#10;YkTzBVET79RflURQPFFME9bY0moU5F749S6EBdwoAR0D/T2jQ+Fm1xBUO3LJilq0Z8uPL2JDX7i4&#10;WNbWdn50NruwuXt8GLvu7SE/wEEjjymy6K2+rgaRESUZRbetsz32uLanGUOeHuxv57JHTs0Bs61C&#10;kIyyXitDmYppnerqlp84O54dX7z88fXs3Cw7o+HBPn2LfOrPzbQ31QCMQ4JfCm0T8+ashFrOBnnz&#10;9DA8L2+u7ZA3+NTeo03VN9aa1s9Mrfzjb79ld6CAVuOeH5+/fT1hViKE9g31MmS2TeiDmXvieBMq&#10;QUX58MggpR8qia1FnDQfWEgwNGg5ne6NLV5rJjP20fPY51peYdva2vq6HoDF56mjy5exvtEAlRSe&#10;nW1LbTlvnOX3E4aXJN2+qZKCz534AJJR5VfGMtNGn1wOM/39sKDb6BFpVhLSfzObJi8VBIIIyfSq&#10;zbbgWC+KUCsZG3nmV1dlUwEdOqIS7WhvvsQW28wTSl4c7oShe/SnauAKVSZuSjRX0ck51DckubGm&#10;9cy7KyX38vX1J96d4KjCECGCw6mAjv42dO0mst51JEeEVqmhss4G45qWdtWYPyDd0VXf0iLE6BSU&#10;bgImmCO2+4UVA02zEYr0Bi0NX3s/I59f+0BZFYmMVIOyHI75RfoHZYantLW1KaMblGqoKNclAI27&#10;rOdDSsAeV3C2k/1qsVs1RDth2hCsW4HFCqZk4Z1ErlZDswd6R4+Hahf8pmD2FT/s7Aj6VbhGBcvI&#10;z5BHMZYcAuwv0+Bwc0WcKy361ZfPx8eH3s8s2zcqbMUDSv6jPIkq9QyNOxEgYeD4NDJ8wI9Rvsjt&#10;Lm0lVtTxQSh39Pj2ENUF6ZzSNJfbwjidmCIHzfF+g06TNopNKmtl3PFxkI0bGypS7Q3SN65PZ2d7&#10;eYn0swdGi7VxOE1eQ2lxurX+3/3rX9idovrA4Y0FAsmiPN8q0PzDMHChOIzHcX2tGJctID/KBcvf&#10;Ml0dnosWzIdbmF/2MvAMWloaXPmNrT3PtBbk20z/UaFi8MS70kz/q4Lie3dDqwOWVtdPTM7WNbas&#10;7+xt5HLd3d19Q8PNqQ7nNcGro27yKFT6yOn55RUQqxLJYEO+V86I+CwI+GM59Hx2NtbWqCDUthxB&#10;oD0YBPn8ZmyHL0Hha9LW+2qT7ydXszlRONPXYxUaFyiwMy0s2SDs0JFVq7Y1N1oUgW87lGnpaKln&#10;Ykjgn99kJnGk0Ojq71WjhG5ka9Oim6WVje5M58efPlDZgDFXFqWwld99N/FyYWN6bSu7nO9oB0bW&#10;WDHy7Xdvfnw1s3d4IHxhUjx4MDgyOmSpgTuW7JMyeg3nmoAw9w/mZuaIkUVdAy3gcOKPEXgROR2X&#10;KUOavW2vsqK+tZ2TYn73aOMQ3Hc30tU2MtJNdWPy9/YNG/cTsyttjjlS+Mw5vs697a8mczylw/+B&#10;yMPVrvZwGJPqeUrKijc28j6DstFtc+EhOTFuKFUTVPkYTDAq62o6Oa4V0irs0UM0NrV39g81pdPJ&#10;xuPL8IU/PTUoSWtaR8arYnkys9NCmzPAyuT/miG/jCHUn/35p/cf33/00VPoPflgT1+34BIjosK7&#10;/rER/iGMI6BTsPf8ysYf/v736/nt4WcPeOuvzi+EWycdzvau2YHmCZbrGvobFC2tCcjLSZudnnYY&#10;KkvKp99OfvvPf3Br6IWsk+jJtBtAKTdjn0RljQE7+hTHidV5K1yxl7K+GmsFM2FI8sBov4i5sZxd&#10;mpnZzJJd5q2sOz89evPTT9bLNNXVcnhuZuhSV68Qbu9I1UactF25yiDddAYOSMPAl8Ps7ZgsfXcv&#10;ljnzuTw5BRK4SvpvpHSl4AnIbndbsQ9R3Mxv4MVxrcchZungGTqr/oVtAFjO2JjEqS6CgLu7vvn2&#10;/fzEErVbgZU/ag7ycdvnoFMfff4FuHUrv4XOjA82OD5cVF6Mo+uget0hvkbX0vsg0B8fmRwJO7HI&#10;gWVweQVg6k///Kf//n/4X9hEoz9gd+bXzLv3FUy2wlSVa60KVZNoOvmd43eTK5FXpIEiouRz7vMs&#10;+s3e+hXNYe3NJx5ltGxqanZlPQQVjTUVZre59R0GeJiQ6j9OoibJ8B7fi/clfPTxw+EWSypK/cpL&#10;4j9fWbbDjHJ49MFA5M7+fmMNXb0hYqwMZ6FxfdXY3jY4Pp4eGGjv7paeG9o6TPs1W6Q5gd0dnWwu&#10;L4cLfF0gKOE/XlDAG0I3z7JfhgjU0EtMd2SzOQzw8Fl0HyIgF4ORQH/YKjFvMqOtrBYmxUxkFb8M&#10;6MW/QoYIGeHNFUabWsY1K7hGprnd3drAwjeWdEI1fIV8gOLvwwA/TPZDPRK7YpTUWlVTKIBN5JKT&#10;42i3wjMhdhTq0aXS8CgKRDCSiIG61BVoaPjQy1R11Q1tdene8oZWLU8i841BZTDIAtqtlEfhefbI&#10;OpaSqwVWudwqSFgUXcvnZTV0XCxfk2ynVxZMtrPJs2Ex6N/GMkBFTGxsDefF+MSxkCD8+v1huEWx&#10;ijTJGn6P7xYte+J05qPrDyHi4Up4FyYEYTQBW765NjsXk8Nv4F5HyiqfYJybG4PnGGGEpaFzFj6p&#10;6gvnSNgFnYIOkPvRsfZPzw81oYHUfFiLV+hz6ppD4mrDXChow8ApfCNi0U+Z72yPirHu7cFuAX8M&#10;5d/FHe2JXIKaiwVqdA7+paFShpvoYAh+2EwS+pCaMkfWRwr7Et6YdZAOzq5Hnl1oSYtK0q0N90c6&#10;WRuODmZGhvr3d/cN8HkWGhcR19+7/8BzCTOGq1gOozxMfI0LRQcPSBRw/9taW1TZBk7iw7ff/WCR&#10;uLq7M80ysNyIAgKcivWcRq1G0GWbG7sCjUWq84sGbwVWNm3vxHYzU0UeeHZHLM/NA6D4fkIlg9V8&#10;cQaG91RtJN5cW1uen+VoobyWuY27PDccInhFGDJAaTa2pt5Pv3o5IZt6F1HCn5K1YdaE4F31EF88&#10;Vtafzy8smHGO3Rtz1DCAQEuHRnYJVT04UDZg57i+bNh+Otyb6ko1sfzcPWTefYvHjwQR2/pq6jj8&#10;ASA6bHGKWXYR35nuzqaxkUFnzkBdVYmHpdtbXt/bMtQ6v8601OOImqiRy9x/ONLZ0ah0/egjz3hk&#10;dwvFxugilvM6XqjCJgjhcH2rZDZdamYGyZiJ4dPS0jIoW4JBUh0YG9UrTE+bNdCBbDXU2DfX5PKO&#10;9rRTyli+Ie8G52hrZ3V1fXp24f3kIrO+nq7OONvXN7J1GK8HJ6JYrAesaFAorvzVvUPh83f+KiwS&#10;gCtCURJcG4s073/yKWjlZGcX1KlscU/sZSGY+Yf/8vvuTGttQ63nYT/M/Pv3Ys74owcQMJbOk69e&#10;LExMaPs2cssN1VVaT1bJp7tbw/09DCbLMESBLt092lMhxYJxYxEwUE1dA8H01JuXLjafGqttm5vr&#10;GakxFkZAza9mL07OATN/+P0L85EHzx758IZqsZh9f8/DVPfonlTrral2voD+Fb2vfAHRfXR/LD81&#10;7w3Ryje0NX/ys+fPP3owfm8Qp0Q92tBU29jZ8fjLTx9/9tHgaD8wdnd9Y39z54+//9OabUUXF7Iy&#10;pre2Bhwl/TTSSVOSeKy3NxAX3KvCW2ygLbN5dyfRyOu5K0zdRfC3P73060zYhDs0ssRfQtARMW7U&#10;yguzs6DA8kpCrPIEpShUObKaEtOraxvwVSCCVHbsCFibUT/xeZB9rTX8cSo3m9/jfoJvNTjUPf5o&#10;zA6t+88+Tnd30QzUV1SNPBglgjk52Gu3pbWiytYbW+6SaeuJNu54135E3iDVpBiINu6Lfmh+ak76&#10;m15cRVo6Pr3ePSJZPmtrrRsa6DJlRxFYzO/N5fffLm68W1oX05iSGi2hFhwdnyFsLOdci+OWpnru&#10;JZYHiPszEzPra1tmTHVVpYrg9Y1dx74DTcFYvRWNEV+6QhTCmVB8aAjUBKq9t2+mJC22M1iyYe5c&#10;XjY7MZVdygnnbd2dfCqShSaVAaKivMb+n2oEHMztyC8xlq6W5AqLQ6qXn1/9+m//c3BFBdOrS7cA&#10;h1RXaq4k881MvJcUsQZo4RSs0vDO9pYmuLaJJ16DyEzg4aRKpVK+P1ZlZAUvGED8tXlJplAQOAxC&#10;VshCri4Np/e2N9xhlJ8b2ipkLisZEqMlvzjBYqtA6EpPbWlQkhIvBbwzjQRIGcobP4VXePjiBl0o&#10;aWf5UpiPFmurAsAKE6Kw2vdO61MZxiP49NXNrbWt6eJKfZeOFgBrqcaRbpvyXx4lTpI1NSrzdpLM&#10;z5vNR9KtrJKrw0RDtrRXqCloLolgJrhSWkRHArUF89GfJZZqWLPZrILJrnCdvflgSGJKy/BaoCn6&#10;p1isdEOUUSF3+swf9Cx+diLAAVlH+eCTS1V+lCdA11Q8mmKKRO/PfY+8wppPRpjayyBBeT2m6L67&#10;OS/6nFVENDB+CNsJvgH/q/FEYmYYDMBYiRpOHMkz/fDBIkHjd/nDw+3trrCltqrZ2Li0lDLh9OQa&#10;kgNfYvO4YY51dMQY6P49tM/L7KoVARd81zpTrc6fobM0GrrtELQFd9nMWBbf2Dq6LSwXNDfWNhS5&#10;AwODa2vrkxOzPJ8UC8ohxCVxNOY3HIRvrhkAzc8uqEa1p6IGPESbb3NQfXODo6wDIIMBFMOq3Y3g&#10;vGFj11S7/L7dvQdj6Fz/5bc/HB6cfPz8vsKKSSL3pRhHFxaN378PQN7Y2Ia5WWRjOkh5xqnAgk+7&#10;lrQPeRz55WWUeZWJmB7Tn5paozgraH025YIcbzX3H/7wg0wEzeY+YfZLyGxGEm86vFkwC/TZR7YN&#10;S6WiLa8+L4lZ8etX0y9eTr15N8MHg64r1AKVNZSmm+t00OfpVDPVo5nKxTWO5PlwT5uFbn19GZWK&#10;rWekkKnGmvGxvrHRfsuBGQeOjY3wZ0Ds0F7QVtVWlj9/wFS4rrqkqKOltrens7e/140gnnfxBgZ6&#10;VGOxEBFDL9E4w1GjPkC4CrtR29Sp5o4soeOAODW75Bc7VVEnXl6DqVFLdIokeOqbf/Wv/mx8pCfV&#10;VE2WU1dRWFp0Nzc7s7XFt+Jo3lKb48v1rT09z9NHI9opEkDibkkOkcYvUG3oS8LK6pKrWbiRaVdE&#10;fI2plyen8q20/sw14MDiaJ9fX9tPcuB1390xNHCAbY02FCguuCotEjSuv/6Hf371p28x8O3A0k2j&#10;Dky8mdiiygrqzXFZ8W0Dn5FiwH5eAqJstv3GsMoKVgU42FnHxJrOLQgKflVNdnGF6bRu1eNwifFB&#10;8FRll8Sir052xFkZGR8auDcSqNnVleIg9g4lpwQHoaW91WJXiBIjva38JlTqZ3/958iDf/zt1zOz&#10;S3jnQw9HLV3xa0sKrrMr85AnoFx2ac0JsZQ7v7I2+/KF9TI7W3vffv8ybvFVwel1sbEN7SKU4uNP&#10;noOokIM0RyYUPK0UoDRexwHTBelXnFpZWlFhWMVAHGBCr/LDD1Se+7IefjATL/Q0jelMl+KDzXpT&#10;SrwOa+6D7Y29/IawxByYc4Kfxp7a6bq5OBcWswtrv//7r+USJga40Ntnd9unVFXFnzy/Pzo23Pv4&#10;6bNf/6ahpf3u/BhRhErVPmGe+Ud7W4ZN1XIwTdfGOo2abgJU4LNdn13gYTlekClVqYlm79DA2MN7&#10;nKg9f35zHBaNrEHlisWmxlZKBcud3q4Tll3VVZX/8uNHtlYgOUqNzCBZBkLjto8vTVIvjjkiBQ8F&#10;Vd6MOd1WL0Ch0wk1EFnjnv7eHvwO+uDJt1MmBQb8GgM15Vo2b7NC70APbDIE4nQsSYJk6m1wKOqm&#10;2tsbWtsVwgJOmPaZktgOBvvCKvrgO+CbHR5uLC2Is2fKgaOj9z+8QgjweUyXGVHR9HSQ4F9d4deY&#10;3wuUEpia1RxO+8iILXaFOmx19YHq8NOMnSu15tlhvoUW11DPBXBxdtqQQlmfrBl3vGNvmiYq+Z/R&#10;xgk+fo5s5EL5fah1qJQCi0JA0vLhsXz9Yr5/QeK5vDBDkTw/8JmDfJQs/AjT+cgQ4YIrg8ipwFhv&#10;L9F62j5UVdvSFsBisiGORI3tTwDCRaUmU/IUpRNnNK/V4EYFokbx4jGT7917oI+UGs1BWYhIMSBw&#10;wVny4vMs1IsJSj1sj1j7HeaLptvFUnL4n0uKBnBXqv/AWJPlN/DhsgASqLnwJSsrhDb3XVTRDYb/&#10;gSQRHy9AMfHfX3t6++RveaG4t1kFjea5jfMTxBOGnXzDgzfhEQlcQR1+9uSRYTAN8amVaken1iqb&#10;lNp474eGidPlZdK9aUeNlsJLKoDg6N1jD21i71AcFtbXt+d8as8OYAiWiNU3NxaVVs6vrE8srq3k&#10;d+Tex/dGnzwch8uhj3ak2rjZefwoNlQlDndHKi2XQM49zNV1FCUdvKUsQXwJgLmgcJdKrK6aZNOF&#10;9MLR3kALPr+45olosl1jLSko44OhhmE7m4ZcNt830K/r0sM4J3jniZ72liECZm2sqb296e3N+Pt3&#10;U9mJ+Rw73LKSSwVpT0+XExlmyM3NavzlpeW5uVX2fp9+9hzVG+vWhF/ju67zzeXpZGJJeCEy95UK&#10;0Xt2lAUjr9nvNcmwue67b19o486uLgjOZJr37xZQS7wqg15NMIaUXK7WARrrj+VyOnsO42sb8s0G&#10;JTh9NHqeaOgAVVdU/fOf3nl0TJmMQMI17+wce3hsoN0ES+1cmATx0aGBwa72RmuBSlSj8R5V3KoW&#10;d9Ur8zw4+TEchjumGqrHBzvurk7a3dLgi4Eo9xZm7UuIugoBXsSxyS46KtqXphb/3ItZXdubSMx3&#10;THpB2eaepWVF+NKgJKcG3uj5dMLG+zrv3R9k3aXAWVlYWFleGhjoVWcsLq9SaFkVML22O7l+BLhI&#10;N1Qe7m+RCDvuGnKVaFtnSmCKWpjeoKTM69avg/edfkfOiXz87FkzG/5UqqGd395lfnN3Nst2bbur&#10;tdm6dexbRCwpWRK2G6eTp0E2/5/+43+21YcGwc47X+rb3//+RBNQVu45/ziVvbgt7OvKVFXArAo5&#10;HbR2dpry2m0SIvHLG7aF7puwu2e39BYk/yLxSS/Co1FyMbZUjPtl+aWsiYJuD2hhu0uYE7Y0q6vA&#10;pyGPubkTYe1lsySvsbW5uKzKg7ourcLexlJrz3TY6VZWVdI3NvDk48eDj+/Vp9rMujbX+Psc4O7E&#10;2uSLS2GuIZWWTf/2P/6dRYW/+PWXZ9e3s0ureFi6mdOLy/X1vYf3hn7+s4+qaytQK/W1tqsoE3/6&#10;7pXlhJ3dGb9S6CyrsmzkNre6akTKHUWgj+S6c4CVDYrwdeB1xuSITq2pDpEd1kHmqBQQt0XON9/9&#10;EB6zHW2OgR1H2dX8il0Ze1bwFgFRKHeigEevOzgaf3zv/ujQw7HBsYejPZbWra6ZWLN0P95eP9/b&#10;tc8Hb563Xg0PobY25EATXwGXu/LC5DTKrgTgQOVXclo8u2LCk4TcgBHH/h7cb2R85PlHz/q7u8qK&#10;WHiW2ndk2utWoFyu7x7O7+z/7MnQ//6vvjrZ3GxssOWtev8sgkyU7EDFiwv2i9u7+yi7LIUVhZA9&#10;1KzNndiCnO5ozLhEzZbSX+Aj62uhI270zAzYfYWndJ7kKwoIG04IxC8W5+HwBWCnvuFhHnvIAVss&#10;guvq27t7MSQTQfZ1fWur/5JuqAn8LsW9FJNfWT7Z3Z59/Wr+/Wv1vjVMorQm1YKWFXZvryfyq2sy&#10;OpOcEGu2tWVXl/EZ9QPaXN2rWlPETHV0G6A6imTcdFMyIksN1THvSSM/8wXR0h/H5UzwN/cTlmHI&#10;9DbKPz2SWS+fDa5qyj72eWzlkGLpXiiAEq8MKROKyyeBrp6NOWIKD7E2ASHdmTGbU+y6+WGbEKOi&#10;SKjyawzm6MfCYknBcIGfj/Rk1sot4vLkEAdJnsYs4LPPlqmygdX2hz4tLNIMESCrxsNqBTUDQwKI&#10;CCgotoL6QEVFFNL5fE7horxgxBjbTbzQK8NxInVuD0H9jDxVUmTND1KnO6hU/QBZKw5kN4RQP0p2&#10;SASsxhfl4TGABoXWUBMDpqmJCZfC4EbLG9qhVGWV/tX5ThJfiFjDWCqc9cNASomUscSgoY6MB2rc&#10;baFUq8veZjqYw5GJ9emx+ieJabFGztMJP0nAb5Juw6gvWnvEiOB0mS3Pwe5y2y/m8zMbu2/mcrPL&#10;irxTsSndXPfs0bjUiOIxPNSL3xU7FJlLSMzFxYStJCvKPYON1ewmVo1zMzKQ0jeZlrS3twwN9vst&#10;fUN9HppLDmrw7aU6qh3fKbG/P9LfGgPhWFPLacJ4CuY3ti0yETepblByxMCGhibtoFyYTqe0tqoE&#10;qd1b+fqP3//h+yn2gd3tTZ4zovrk1MLG5oHfpDOAbyetIbibFOfQfERAz7OmXN+UkeEn9jxoxSxM&#10;dDSZJeGJNfCRobKm2RV6ikvml9YcRC0F+dD5VdHLCV06iM4CI5FCiLjO5gDL150dWnZPsQDrB6bA&#10;b0GSjT14XDHZDtTyS7gbHehJktUp8o/A4RVxgaivr4Y0wkTaOzpC8ggPaahDmHAUFFGuED6abw1b&#10;9sYX5hYtRVB20L04VZub0IyLD1Yja9l1IcMoKPawVlZ2pFKuFnWm/qPNduPu3ti1V1TEtoYXFX8T&#10;G0KkzwBBKdtaG2Ohg4HN0elyVDYNn372qctuMSfOiy+5kV8neBAEPQogvQHC7tH14trecn534/j8&#10;IGmx6aJMRlRSVHdUv9ikjY3NLrCRwczMgsOC0YbFQ8NHPou769U3tTZlBnqYvkIyN5Qsp7f59d1O&#10;aoTyssXJucxQX0dvBrHSXTqwcMYFqyj/9NNn9++PCsnkE6zwMa1MnalZp/MH3kO6vpwGDEsxt5Lr&#10;Hxr0EA2rIDJ+GeW668lH0K7N2Kl+AgSzdir8aNQrEjDs53j/GLeuoLTo93//W87+uZU1pzpM4I8P&#10;rTSXJZjUUK0ZimOs1GW6a9o7mzLddhrS2LnDKEG2uYMsVN/GkFcKiO0dv5EnMDqJ2Q3iKL+zgeHB&#10;xqZmmrGOrvZ7j8YRrNxHTmHplpaBvh7mpuYCQ91tBefH9tzt7+z2DPaJI8vmflu7LN0zmc6Bsb5U&#10;f29BSeXS7JxD0t3VDTL58YeXsUS5t1ujDGIBlZdVVWdoxR4/Jzx1Fo0AbXNjwud58gD2fX2yZMvT&#10;LQxAh29Gq8o2lzFq1zB1daXVcFCi4fGR1dkF4tRPvvgcSc2IB+/y2k5sSUVxNj1V3cigtoXrYUNT&#10;WjtysL2FCn6wvbu6MA/fMsfl1GEV0DmN7UXIkEDl/lBNtoeQiM7x6ss621sP9o6np+dNB2vKy99N&#10;KIPXsVY+Geu515c6O6H0OG5tafnu1Rznbbuj0k3VteWFbQ2hu+NmZvAh8SjruZMuZ7e9AuRT8x3q&#10;OMdzdn4FRsiaygzVeQDOSPkPHt5jrSVT1daUb2+z0canVW8dUIaoC3klHh9poU5d0Vt8dUSmbI4N&#10;geVNMplsSvljaZWbqiZ2z9mooQuxY7DlNIwUwPTXNwKLNqyuuXFgZFhhwUHaBJG3gAbRIgTshMq6&#10;BhCCdFJWVYMQ45BrgMGkDHBPdncXJt/bO6RPZT+ebBSOveEGilwVFYCKBn2k7M3GiM5Bt6NaEtCK&#10;bi6zi3P7WxtEa1V1BOiaq9Ch+atezNNWWPiVVrT52BBYxw+nwitAnAQXfzCaD+6PG524LnhZ8NDY&#10;fHx6rFHy3UUDBXIM4/FL+O83NpVU1aAwXLhoSDwwZw77Hks40VKCKnLK3TLHTFvn0mk0dVm+Czgw&#10;ePKXl8puq1Hijy4siJXm9qSSnVXXfFggpi9HrIkRYZL7YrX43a1foKISthTlCnQ4nFIjGaXTTAYJ&#10;y0P1AYDBCnNSi2Ku8/JiYnyurkrkQR/M9JKvKz87wApVQOLw2NCnP/sZ/d/f/Ot/+/DZ83/4x9/r&#10;f5P07tjEX2MDKLOr0NIWm0Ykf1MicyQNPlivDo1o5/A4t7F9iCZ6eonT4o+w7nu8r42Tu6D84uXb&#10;2PUaS3pXNneOtmPPWqV9wDRralhcQjQ5QMrDB/3WZhvFBzh9W0jEHDyy/R1mlfQ4Zq6xBbAy9n/p&#10;/8jUSL99GcM1lmBqN7UCAJ6sIre2KYXogGPxHjkmJDlI1qXHZ4FvmzCZLQdAUF6mvvYrHTnFJhfL&#10;ybksb1tDpH2D3trKNK6jvTFHp68mZvEbgRuQBAELw8DpUdLSJk68nwEE7ZjqxwQ+xBxheL2zGxKm&#10;wsJX7yB1N/KOe3h0fmuuQ6BrOERL19RkgGov/LVwWqlpT8jiCKvHZ2fvp81tt/DzVDzU0uxkuW0j&#10;E/rhnemWZ08fptMdHCWNb5lUwK9AEWbIOuOILxd2/4bdlhMmG3l8/UNDmZ5e5oVv301Zx+Y2BAQT&#10;JkfVsH57th0Acsyw27q97uztNVKQli3Z9oEMwOqQuFrbvWitP9ASsvrjT5PUUyIXAimftNbmGhiD&#10;H3hC/XRT/Ge//llp4Q1rPRg4GbQ7kKyFUkSnHU8s1ExP36efP+9IN5feXTFvwv514H/58cNf/eor&#10;8g8//3/8H//ud7/9Z9UDIyQnTdBXvLJYw/0xrPTi1IxtXZ0YtFoMW8tUnQ0VZc8fjH78/BETIlic&#10;g9mWatYtu3XbuTyzhcF7430DXSBg40PvC3mBP4AARCfQluqkB4aZ15fdyZQwJyRMqSKWxieGLLiV&#10;AhlbC3KgcMYXuk5OW1nb17O2P+YXmE2A07XF5a1d5RGWf8n+8cXU3IpH1D3QbZqFGegnmCQxDwbx&#10;QfvcrfX5WZwKHhRk/FBosQ9X2TgF4Tm0rfbfWRfBJO/yAtMcWcIRoiqxBnx1YQ7E1NRca7scup9N&#10;D/8/nv7zOdY0uxb84L1HIgEkEglvj69zyrepbjabvJ5zZ6QIaSYUitAnfVHMnzQxH2+MZibuiNeQ&#10;bLJ92VPHATjw3iS8906//R5KxWabKpxE5pvPs83aa68VyZ7T086+sJjLtGIDwJ8FrDYt3e018pE1&#10;ypWNQ0xg+sxXpwdk81kwUoWkiufc/eG331RUNaBfNRh1F9w75N0J5QrM4BDub2/tb26g3rg5oitG&#10;KKlLNUHvQB8V7I2VNfiHY6zGduRNE8BZpgbVJpGpppa2lCMN066y9IELcrhN2wA8ToOupPAmb4D9&#10;8sdMzvdyZ0kTaLS9sbI48c6q4t7mlkPIu4bW6/TC8pmFPQSNKOurBDuguVbUwzcdZL6GoGkbylCp&#10;vaN1bm6ZCSBlDbWXr7SpqmR5YV4iI3uGVq8D+OKTUdhNXVXlsycPsLUZW9D5oN411N+jOSZLxc1F&#10;OGpprG+uq8GKsbU18qAfa6G/h3B1AxFRvO5HjwaQgTxykV8ZCt11+4il8McQdKfHJvQAwx891m/t&#10;5TcOQ3BK93bx7uuvl96+I5DpG4PrQDKkTRJg9nbawt+wwynN9uQ8B5cxHO4aGwYeDHCJUsuGL8r5&#10;GfYgxUHjuXBWN+uDETL2SMTqtOx6PkU04vTu+tpOfg2sQycS9fpDNPAEYtwYmncx6ZR9knQY9DQn&#10;2k6E3kuVDCXGAkNb3cvnhQlUV2TTZHnmwk9a2fUrDPNDSChRt5HegGA6OcCeGj6SqOGLYRyAM5Gw&#10;TVrAsBx1PJLxtz9xHkkJYmOZOgKlC6F7iP7B3/YiQY4RqsLrO1DuWJm6wcs1lLiTO7Wh9jMQVsi7&#10;+uEg0lxeaiwT5lTYyYXsg+dbSNf3CghPOdLdEYdNST8oIftV1ii8B3CgFB0028Iig1JoTSKrVKFX&#10;9GHBIbFVV1SkVOJiIgvqJwUocSyUAWQRHaFyEHcSW9/uQXdgCC2Pnj76+IvPHz//mHgx8sn4xKSu&#10;zquGAV08MlPXgmiS6TkkVuYOtJCBhBF06sjPd1p1s0BVZ0tFUV1pYVVxYXdzHZPwX3z2QD2o/sU7&#10;FwQ1qcoWMInX0dzkOD5eXRqxKARQlmzlh0Z8MmpGdmcHQRzfp1MnWh1ByDBKCx2sy8u5uUUOBmJi&#10;R2cu1ieZKxwcyaMSLfCfiI1EyLub0gLykI4IFwEOQGYdqDi7vEneuitD3qGsnQY3ldDykscYHwZo&#10;CqmCe6UD/RoN2ZrAu3c08R5uRFrhtiuDTFMnFmPN4WdKqGL9+MTi+PRyM0/pWpuRQSGTA+QemR9B&#10;4eD4bGo2T8DbCVDPuOESrq+fsRovC8WbV8DOz3W0snY6Pgk8Hvo0Pp9f3Tk1pW+sqezvbneGGoOs&#10;yOhKHNf4VhLF1lfhYMKcvvzqUz2RB2x57ehg5/3Y5PHx2eLC2rsxxgC8Cur2D08GhoaAPLayuKv5&#10;p7PLW6/GJvn4jY4OZzvbkbN0bE5aOP3V1HYN9mW6cuRSjM3dMZK2uaFRtQdyf/g2mKYzpbHulm4G&#10;LfCpleGGenOGKMkz4TJUSqfJciEtdZFUPes2xdm5MlyLOun122mJlsA7u5unj0dz6ZYqXu6phmyq&#10;mta5QvPv/+FPa5u7Tx/1gKzNIrSGxlTDIwM2N1DSQmUteDGVICGwaoiNnhIJIZRaTLvAPPsKnaWk&#10;ArRmk8vJxCeSBTM9XeXVVTbZyfSDilwejRJIwMN8/ORhX0+njayGiogyFLlW12FEx6ywbdxjGNHw&#10;cdsNlFxWihNKv8QcVIlvwnfPp0LZb1+WN+rB8fnC2s7M3NLdTQHOa9cg9bxuRtOWLkuZexQWVDXw&#10;i68BEpqWBSuttgkt1mU+O9oLFbTzy/ziIhRLY0rHwNZBVW0DqNByvhAlDnkHOPsKdcQT457GdJud&#10;LlfQ5YOvYV2CT548phuZInIbeGsS6SjR23XjG7+xzX+trLM9Faujl8RYSJxF9c8bOL9zRAXM5mTC&#10;sS83GnTXrIcVm1Rtb2vCID1IEXBaq6muUhOh5oY6eXFpbhbRAT5Gmoboox0bPAabVyKDB7a3dwwL&#10;e/d2yjBydLRvfXkB+Nfe0XbM0ohh3Mba5soy8/WYKwloZCK2txfpBs3MYYIoCYl+mJIvLK7tCR5n&#10;F56/Gbry3UwXbsYmXSsWzVxBgbptfSOvIMy0t0HUIvE01pUUFPX1sl1ILZJT3NxHfMYsRdNDbzs5&#10;pBNbhPAMDxOlzbwVtUpRFiqG30ND/QpZrOjXP76dGJ9SY40+HnX8dPxW+Rua6wYG+0RkMJUEHGTR&#10;ctJDdlYaoBjtnRbwyq4vCMqH2rOyRoIhKvj+5Uu+kULx9vo6xV64oLM98/LV4vv30qpQe7x3KI5b&#10;hJXoisO9oDrb2/vgoycwUcfRxbSF6F9aJmv3ekqtPjROTBZbKJg7NpIBLAT1cTdO+D2NrU5rAhk7&#10;SGEjFptp52cQzgihBtI04u/viVZY35eO/T5TTb2kBXNjUglM3Aeb3F2cOJdGsmYTTr/MhRUV3aft&#10;bHv5pi+Jjpf/D32S/VhqCB33WCwJz1HT9NjXiN4WnRCSyFc15kr+Sjxy5N1Tov7+pTLzQPR7ccir&#10;WOiQ0tJn3ptZYPElmVh+vSdD4hlaAdIsaVW16slQErlEylfSBfIaZm3XBu+aOoynGDbrIz94pobN&#10;XKS0MCwnmew/RI9QxrdWW0N/O76yREQpGlndi6cU/j6NDdnOXDIaDguF5Pd4eEleDIX+xLvUnOnf&#10;/jf/9l/8639JIIuYpzemBtnb34v/cn//zfc/fFh4/6DrH3PTYFGHY5wsq/FVcvgmwv6VKowjRQGy&#10;qPh8f6+rrqK9rrKutGi0O/P8Qb+P6hGj7BMYI4rd1FxPGHqU1Vd3u0RIqCi/tSsLcQ00vNUWqDpl&#10;UKwTrmVr67s+FsFEUS+k7rc2fVY6q7pyyVv17AE5UjPTU9ZR9LhBOOPWlM9740ODjKE7dScIort7&#10;e/a6+DYriAzVMP36+jqt0glVPlFraysj3gA8T8/nlrdIJyqbfJO7ZxdTW2EjWlseQmTmjSTp21oa&#10;MilQfG3w1AsLQVvqMCe5t6crVJ63dmWXIBbRnCsuAvOuYORuSQDcf4joaqKKW5ur+3IcdNh+oVEU&#10;4Mn2DQ240vOLa7/79v3q9sHh1f379UNrVo8GaI827pHb3T4RQrC9xmchkZvm3CztcIKc2izj185W&#10;4JI+0tRLvjHTt62E40I8NahrJWUaZgiPHOaEuYe4EkoMi/6pphqlq3mP4ostAErg9ORUOFsU3Qlz&#10;YAM/P/vuXXtPd01TCtITPPXKKrkgxhjFd/Z/XCczTNrPKA/OBf9RN1a1buaITG7WYnSBFOY0M/pI&#10;7t2lBR6ezP19XZ4n7X777/hcve1NlycHV2chD6twAY1SV3j6sB9Mbk7srPokqoGpyUnAi4H96uom&#10;ZCfd1sIFxKZm+ESeK88PFYmQFWvHff1dWmQLMNbq7Q4ScSbjYGoFhqXeIBWGdzEaJJzr8BDKgSbv&#10;2Kh1wvby5FQlC/958uLp0KOHKh8RkBKQrhEoraOampiamV6QvUi50BGEG+8K95d3xyT9thk5XtU1&#10;NT7+6OGv/tWvfvJXv9BSM8nL9g4oVWH+1NcOd/c1+oiGSvOYelZRvr0ktnCylZ97PQG7RqpZmp7V&#10;U8bOVkMT2WffDvv0D6RCrbYr55z7IvCDLIRZ/jHgRBqyWwXpgEiQ6BREtKtLK7bM9iwa6GTIVfJp&#10;CF1r4jX3d7x0lB3kpb2m2hSimG6ppzUmktYYJFTF68AYgX0B5l5JZuGEalRFf1GPoZ/eWJoff/k9&#10;aJdAijgEhQL6GXqFr1MSYzEhwsG3vGx1/cBrshJ0/MIaczXvIPEbnxh7TwIzQ23j7pp4jU+9in23&#10;sU8mOrbiwiX34vVbD3vNWJtCJ5d7cZPqJ0PPIMtc6+1aQPqaocmx9wKT/gVSGkbfFzfWCoxgeng8&#10;cHK8tKF+FcAlZ7SqSk++d3iA2j4HU4rHRFdGHj5SkGnOtOwo+hJQV2cGHXtmeglAVV5acXxg5eVa&#10;92k2vGyxZv8EFAOS4cNqVP/DD+NTM4tqTcXP1uaO5f7dvWNj14Odg5WF5e38Np9B7X4dnbUmpEZy&#10;NmXg0e6BgUx3F50jNDpyx2QlFianuKPbKWxpDz6p7CXChxwu5c9UKs/3kBiC8U1U73WJ46WBZWxs&#10;opKEZM3+HoaH0yXkSvDIyApxELoJjqI2Cs/TY5A1m3TJ3tAbpGmiISP4J2IF/Fd3KvSBhPU5FrHQ&#10;FOzHMl043ctL1UVKKjCVa3xB6g/LKMQ3ErJP4qd6uP9BQl+iBIoI4yC8COahzxBtV8xcEsE/UV3b&#10;gxqpro0/kdiuJY7fJPkS3cNQtS0qLufhYZ1SvodgRZulHIr5I4+FpCsN3DRxdYv5dGKYE4OAQHTF&#10;PlmuEHKJkehXJANPSV6WFLtKtWS6+USguNhuIfs8LV8QjMsBv5ofnwaHOYYLfrXqU6LBIzKGDkMi&#10;2Q7XCtVIB37o9S8vrXt99cuf/uSrn9GLgS0wJbRXpId1+g/2dwzp3N+vv3+dULRCbjDEbkKuin5+&#10;jJpxmGXY2B83wrSiG2w1D4WkQ4WFmKLrc523OhDlpaK4kIOVopLwAhwfhuabDkO7sHkuEAx/8+ex&#10;mU1Qfqk39n4ehwAr6mxhhW32Hqk8Ff9Af2dDQ7mkGHZ0mOWNzd7Czta++YmQIpuSUIlppSiEEd4o&#10;lDXJDnjLvloytxIs3jNq++eff25qiOmqDGmoqYaaAouUQtKnahqJdWp2VT0CKWj2+6g3HJ6OgX6v&#10;7whsD2cpsHIMq6JQ4VLFvgzlFyK/5kmG/LVVSFzz84smDVXU6NONL19NHJ3aU4xvYH5x8+0kifMC&#10;Q1CPj/h+by7d10nyrxElt7UVZFjPZy0Gw1DWVPPb+fX5nTOB6dOR7E+eD5rrbO4dx6i+6La5oRr0&#10;ZyuOMNLO3qlMo8PL0QS2Z1lYgvG+s8kKrXIfXn1zbbm5tVXH34gKYOBHQcI3omT53R9/oJD8+cdP&#10;n330JNOZ3bE1ubUJ+rXnNjc9J7tQSqKovLd9wP7TMY8im1Jqc8rRjOHBGbpsoB02fN6+mz+/KTo5&#10;2pNHdT+2De2Y9fb2SfPELvV/dAyAxgKBn29jytXUjPXK3sD+7sefPEOawBFcsO1vHr25bY7olIeE&#10;KL4JGcty3nbFQnlYo9zcKRecwYXFVSqBw6NDehob7MQ0GPUkhHtQ0xlAXp2Vy3W67xRM7OmPPn/O&#10;cEB4M2C28QKlnJ2ck/g1WGbwohG9WetLcDV7/ZMTk7G0dH6qoBXFODY+/eiZW7kyPy1i+gFKqosz&#10;MysLC7AQipuxH1tetq4eFMdOL2Y2dnxTL0hiPxr8i7/6pSWZ0qrKZDQCFivcXV1enni1NP5WmQJU&#10;6RoYipUD5sb5dbuNqh7X/Xhr08mSbyRZ4WZlYQWXQrkc0NkFD9pCqlI7+e1q9kZYLYUF/SOPXHXW&#10;KCB3wQL+cECRfWdrcWIyGWDFWriw/3p8GTfSuoUtA4Xh/PqRXoJIL5VHspn6Ieaa7R2Z7r5uMxTK&#10;sSIG0Ow+xGFCO9deI6OS4COWlmvscLhiQQKZtCIW/z0DFbAD4+ELFQBepos6EnwMhBqbab092UxH&#10;6tOfPHv4/IGWIkTGd/cV6Hub+/as2JSUVvkmm6U0L46qYo/6nfUa6ghUNG6NNq+ttkBWMQbqrYbU&#10;1eIOqFMlv2h0wkym2u0TgG36Ft0VtKab1AuCqsUeiEt9NfHOWlpzjx8PDw71qsOVvAz7Hj4eDN+Y&#10;/j5RRfa3tKpGD+awVtTsoKXZdAkR4+L0MJzkT67X987jBjLmOrmatUEX/LMLRNdOOmo9fTKcva/N&#10;rX1VUe9AL5wMW1VBrBReWd8cG5+Bg6LFyW6QZ3sB3jwcGPNlZ41tcNHAoyf2TqBixLHZSfHcLcKD&#10;F/pBPvWmAHnhWA6AvlDw59ernA9NVn4G56e4rHKAVOTWgBBsV0sYEJHgZZE2uwnunm8KvhpKNTtb&#10;vjJtTexBhUtobLi64OKnGK6sFAAhtIil0FI/wJXYvRFpY9+GaDCg5lgSOos11dND+bWkolaR5aDA&#10;TuznHOxvgTw9Us23ciiYwEBSCkRJ8hPyI33EZmucTvWQAWci1htCg7GNGTJ8sc8a1ZjXRNARsyzb&#10;pFqNh71OwjS+gWBBvyTPaI2pDMmoCXsuso9Z12lo5iR2poGsCgWMkf08aypVgAflHzjV/sPvEXBc&#10;PCs0shieM+BK9rXtE1q7PgZaU9JMy9OIroHW+KOOnf4vPkdk5wKp9slQ///4//p/fvnlFz7D2trq&#10;YgSIvb7+6N78GXPyuL2lpavrm3qgfx65Bhz9oZgIjxyrrIlUr6ox/gooPBH1x9dWgV0c7CG8eR5+&#10;XjuIvqJUwGwSGhkkYfpAONUzdhK86+nl7b2rwu7OtsmFleXd443DM5dpz5bY+aXP3tvZMtTb4Tft&#10;7Oypdn14xcc80dGZeVJ6HhZILBzwCokan3snJxLeOS3KgvW1LRW0ukzWdI6HRgbtCLIn5ECiNFNQ&#10;w5+XFpZ7e3v7hwZc7AlI4QY/PKtxZQYH4N+7onsyK6O5Vm1/Z7oh9lEqStfyexMrBxNruzNrVGRv&#10;6sq5roY0FZq02mlx93IVVeW26If3K3PrB8bJiBqhf1xoNlSqxnBI1FZg/umZlYPdg7T9MUSquxtY&#10;hx27XFfWfosqBBLYUlHQmaqklbuxdZJpawp3GVDI7W1TY82qZ3RxW1dT2ULBn+y11mpnV3AnbqxC&#10;5CJin6GvK63aw+10y+jY1NVXEtI8Pr3WABgzPH081NvT68p5cg4l3rwN9FleXcsrof51fg7iXtvY&#10;DG8y45eWZj7hBumilzEFHEB95bw5ym/H50154caawvmFVSM9fu+usY3wWBzCd2tsFNT1rFbBLM/Q&#10;FoghelHx06fDdGSmJyZwUsDH79/PvZ+c0zgh5tgMfPl+iQPvQG8m2o37AsxnhdvLd/No2NYKjOa7&#10;urMXx/uW4m1Z6PgJlMFkQDjOOSKu/tJPmVaC0foGByzCO9U9/X0iFHxxcXUHw7OjpRkhQiJH0wZL&#10;CprCE7NcZxybTA9H0FzBp2RzXtcW54BH0CUfEBwKI3KYle2q7PVNA8X78BhvaHyzvG9F8pefP3r+&#10;0QPdGAEBHgux2Tk1SRN47MfXziQSTWePENyj2VWlevz766vCAYrH4VbePBjvjHWaupiFtMaCqUhd&#10;cxNWkcNjaGerVDfS2tlFX8qWiyQ98/a1+aUcjPCSX1mybij7+k45mlnjdGuCu1RpbRdUcOjkKzXp&#10;NRjXPnwyCp0XFGAMJka0faUT8YHqpE+0qSCanPV7oXsG6h6I17xU1/D70wQU3dMw0gSTorXGt0Xu&#10;5OBYS2GP3O+ChGMzcSLT5bsbnT2Z/ofDLZ1tpGtwFAxnoGdi/9I0najV9lx25OGgUYXmYXdze2qe&#10;AP1BrrerI5eZm12eX9szZaAf1NLEobiOeTDWhXOL6hk79M5kSLQf8oKcm5jmv2F2o1NRA4HcTBRf&#10;vZpcWVpPzgjnL2tj5TthgHii28vl0BLPS8pL+d6owjUURrw+GpgXBNLb3+dbDriirgY5CwNqYmH7&#10;7PZmfmVrfHqBHEt1dRleleoNSoGxYQSue2prb3j69IGVdtDV4Ei/Km1yaollFugGwYugDeZ86N9a&#10;BabxkqCg/h3z3FIjTpxEw+FDBuFi5jESwbYtJqq/+e7V9OSsXkJMV8rSkhOKFfPSjyZVYypuGwFo&#10;2bSn6spkeyX6nQB4CfMW3GuGoS+kCl1bizFwThcf9cSNc1o+2HT6ivUegCv0HO9Kg5GowpDyIPZw&#10;BGVQoxhYQi4uD/ev0buO9rdWlwF5gGIJFZdYqEkkI5p1cicH5sqRdjVkh0cHMj2wwbDWtisoXtEs&#10;m8bcUCixPh/67aGj5F37vSE4YvuHoliTqSfSU0FE0JKK66Ly+5JKXYc2PTzBDw8ERMwvUQlP1cRB&#10;NS8fha82bZlItcRVg24pBHky5sdRx5SXBd84GtmoGkFuodiAb0XFrNw0IXQVtWTW64VEwLKu0fPB&#10;R5HCEqW2JI9+mAlHV1FQ0NlQ9//4v/53z548fPv2zeT7ccCp8gY6p8M1kBB6FM7Rk9Qorgtej80E&#10;mcwHTNInCCZ2QOOrsnkc39kHxxx/BY5NvryiItPSkq4sxnPb3DlACSKL5DRrLW3fy2EAHLldAQHE&#10;Ur9IwrpJ7awtnTVNZ0Eh1VzwRMymrm6OL+/bUvWpukrlD9sviG4Q1KpjCMGiDTgDd3U4DOodTgsF&#10;yhJSz1pGQkiIZr5Qf8eXIaoy1frH3379bkwiptm0YUQxvbwxNpfXRfl1xNjeTS0cQHYQ7CrKRwc6&#10;RoZy1FJba8u72xqJgVXTEr2/RY3i5bp6cjO7d75KCxP6U1rSmSIoH4Tr8Z3Lr1f35veOVnYOHa5L&#10;vA1cBYt9lti6Wkf6O6or7V9SPKkNWZ/9wyfPH/WPdMlfsU8pamBnBSvpti1VQ/qgGfuw4NZM7vXE&#10;silUaRGXTWel0gxY72vxPNde+xFIPV1vKeT6rkIZThxHUeAL6sk2d2VTRmWQUlUF0Ulf2Yrne3A2&#10;+mDoX/71L1SR2kBHUKkba3ZFxZDEtZXVk8MD6LfNn+X1PMJpyhJSgy6zxm5vzEWIoVzaP0NG58MT&#10;NwRwldDoz6z01NVV4x2bgdH6FxfkM8+WyKfFcytfSlJ9MAG/1bXd5MAXUuMbfzfmxanfkYPAMB8c&#10;7IGI/u7l7LuVvQcD3V2tdbKdCO5Azi9aTyAUftbe0kQfiggwTQYs/oQNZ4O/CnPNEaUPGRdVFVpe&#10;ogH1y12YUGOhfmSx6oD+/NbM8u7Y1FJ7Y7lKn4g/1rdsqq7V44aUQXkJp63ESJJGNN48ClLeabff&#10;oilbnF1wDpIS8x76KvUq/1km22uE975Z3G6uq8jWlTQr8AvIHRAbz5OpBbIhy4yNzerE0g0w6bKz&#10;44uV93On+0et2XZ6CXw9F6dmnZXg01VTTWPxVoVGQoTMmKCaiMHltVwLgQEnZvoHW7tyexaqdg82&#10;l4l57q4EZrmONIRY15pu8z6plziaBjqJ8HoJBoNPt30o+JOpKnn2pPf584d2t9QHwpMyfj+RuYDa&#10;CeUDoyOJc/WpklBfJUi1kngkf3p3V1pVC6SbmxhHFcHwRIxSGwEzmY6dBB4ThGdR2wFAFHAf8f7Q&#10;41JtrYNPn5g2ia0Rg2RZ65E2Vq8vRWMX2aqz4aN7+49/nvzNH9+6Nf/mb/5y9OGQbkWPaFDb0lSD&#10;ge/7GhwZ8XGs9AC6lCyqKGzDH775fn5hKeh42nouBXd3wB9aB/pd3xXUKt3aZEkp8fm4evNuvDPX&#10;9vTpqKlkdXOTn/9gt4COtzi/oGjwW2x0emnk9ubW5mSdoSTVBqhOz86vEDwe6Gl58qA3l21XahrW&#10;iG4GcFBI21sU2bDfpyYmaUSofgAwa1sHS9v7mUwK8mdcZhTS1dtHTQkEaBbbZNoyNGhdytUgYL60&#10;tDYzt368t53r7oQZGASEUuAeKpjFuT1xj7Cladfa6op+DtoH946JsoX4mFzuwRiFRH/HAJj0vxuJ&#10;TPTBDkj8BPNIWlZigPax9I+SEwJ+gd1K/KYPzloI0EMdbGBvxmTN345Zn0BxSltfDRFSZYGC4p9r&#10;oEP07RAsoXsVfPSuoRCSIKs6Je5GMOD4w06AZp8obuir0+xUgsSg1MF2jfxTBZb3INNHFglCUuQX&#10;/btsatgRjX64pl8UllYQgqhvz1anM9XNbRU1zShj4pGkGPZtSdsrFSViFVdyp/KSaF0A/Ab5JRQu&#10;Mbe8ajms+fLcJnfI7MdWeHhfywZBDFKFqE7cPryTqM6JGRgIFlgZRxgObWqq15FQI5XqK5P/Ul5c&#10;9G9/+eWLpw//+IffqXbTLc2wvt3dbVPopcV5cJfk5LNpNKUBRKqN3YNdeIt7E5u4CBwBfgcih5Fa&#10;VoafEsZ4H2SGw40uMdspLmWWgxutNOvtSNlxlIqs2JpFe6zeiOelwDw7hlyamPKBprN/tXd6RULR&#10;ZgKmyeElSPMYpLYTopi3dSjTV6cm/L54LghWhGNOk6IMUkcOhiinTxdfWKmKmEl9uZ107xDyo/pR&#10;uVv8Mep483ZyZmZu//j86ApFmfjF0fru0cE1M9STmcm56cUNXy7AevXgrLzEGqcGlw4Et+EDcNPW&#10;wcnW/tHaJjT6AjRHR9jCbtHtzaElnyNRsOjopuj1xtGfl3fDRI3EaG3pAI+128vG6rI26xulRT1d&#10;HY8ej1plKSuBlMbOLvGnn3/1ERRLpLPL5VSFTNLNnZwD1IX+qQ5dwcpyS3UNfFtJIFgTPr289ZFb&#10;042ffTQSsvalRbT9u8XN5oabi5Pvvn29uLpnK4m4fXVNeeJ8V0YnMBSO7nR17abUKEg6Nvi8k5eI&#10;eiMqxbwwwJFYQggpS5Ngx9QTVi5Ay10zwLjtF0fiwwXmE6Jx4WYD6Sf7YgnMehK2wehQn9JQqavK&#10;Q9MwhiHrL5vRR5yenLZ1MLuEz7FvCRnxVQEuGYc+3/xKpi2FcGTgarh0hbdVV/uov4O+3Todxf1D&#10;Q5r89knIpEl+NeWZdOPAyKDdN+iZy2TY4MYqRhVnsb7mgF1fBzWqospj5BBnfa2KiwjT35U8XNEF&#10;1PFznvFpMdlkUgzqSMUFFu2V/GG8EoLmhhomIFXVzcCMAzYwR4DrzW2L8mc85NyIkDmtKKvTOVrg&#10;S9wWY+OopCDX1mKtxjwMJ6K5o72eWHGu11NaWyaQRObeSnEp3tvC+3mFP0mT/Nq6e2ShGa7kaiAP&#10;k3Vxk/wsZYPtrV3bgW7Q0d6+TFnf1EL+ELh9oYhhV93U2NrV40Bi+Q4M9ntutj85CYQgxv7hyvyi&#10;Qhn6Z+7rM7J/wF2id0iH3dyEsi6OYZgWy+RHx0JZd3+fkIG6bKRR4yGkWruHhhghhK7T0ZHln1RH&#10;VojZXFp0uT0cv99bLausRVsT9DXxAusHF5SY1Z5eWphqz2UefvQIpq1kFL6UT1agnDoyvMFgOjmy&#10;g46Ihxnwux9n//husaer7eOPHoyMDgByD/IbJwc73bn2oPvVwW9rmBdFh5cITdi19nC+++al9k6r&#10;aE7BnGl5VQka51loXlvNu2Vf/PS5EK3cz/Xm1O4vX0+gAaSaarUsOKMIB+K7s9rR061ZMBSIkwGB&#10;L8THju1GZBcwuCPC0KKhpvLjZ8Off/ZkoM/iX1muO/vw8UhlVXE4oFndibEdctAZBxuxzhdhHxfM&#10;tnF0vX6Eg3831N/VmmrUvs/MLGLS9Q4OpLMdMBsrGio2Cx/vJ+a+fTWXbmk0yYZQak8d6a2tPLCE&#10;haojFgBpacnMzIxUjqwLPD89O9GbBqxCmzfxVBEkpeFghybU0YT8UoAm4PoEaw++HZSfcn8zJMc+&#10;iB/Fvn8MYsOxPKTQXCCUl3BYE1fBS2FjUMWDPdQHBYzYfonQWtJiDHQeQqp6bdWebApcFcd05CFd&#10;mWw3qSTCyzJ6xaDxQ3KFhWSs43fexFAscfNOrGBANolfCqnttgzZRV9QbODgMlqkMbAl+xBr1vV1&#10;Le0VjenaljbSXH6ELadVj9icoUEU2w2ui3XYpFQsgiCS3grNlmRGIPKfehIeoL42UWS0ikMJJhZ1&#10;pC6PNHJZorog1Ed2T8a5vtB4sVhnSVJpIlUcf30yOvCXP/lsY33Nc37wYJRQk5VEkL3iwp88v7yI&#10;VaqEg0SBFoyztrW7uWdkEjU50Di68gRTDgEdNtqE7d2fePXYA/P3gwKlvzaS3cmn6ivI9MDZzN58&#10;K04b3yJPSBXQ3NhA53bj4HSS2hrjLDThuxubMt7VXH5/5wjVNazijOLsBbXRqIOw34aAnGekZ0rU&#10;You3dwlAHUNaQhVPNRHGbBCG0HlACELYcE790pUVggqHY5OLF6aelzd7R5SoYDaRVi3QhtHP8VlT&#10;s/6wavvo4vDcBtWd8e3K+u7qBsGoi43tM+rGJ1c36xgDsLSQurgxhW8sLcjUkZG8Hds8mtw9XTw8&#10;8+5tkHTXV/98qOPnT3pHejMjPdnuTn6TQQJrkfqaGgAAGLwbW+y1GzirU4YLj47LMHsPU/gg+9xr&#10;rUJD8RwaapXoUIVOyn9+eT92u66vhge6KKFXlRUCVPHl9YKwMJF6d22ls7Pz4y+ePXnSz6bqgw/G&#10;/s4OT572tgxmklWVFvL9UPeNTZfGlFxcI7KqOm3tyPrWQm3y7nZhcRm16/j8lnqMaYRyEQklsX0w&#10;ij51oBC6FF7QGaA9vq6sT1mQDLq7JjqAiCcnZkH6kHaRSPcIKJydnVMfAl3sIzU21TTiEpaWUR4x&#10;ArDjobgOUK68bGlhlbrds2cPPno0RNIZqbuzK+dLmVnaFt8tWeInexvDj4Yt2s/OLH373WvLr3tb&#10;G+TT5AziCehHvqGZ97OnhyfWqbt6e0BGEmdkbrO4gnsMVbwYClDe+btX46x5p3UQh6f+KCl5p8sJ&#10;tDCR6+mtqKl2f5R3ZlrGxrgtLZkWCsKT81sHOyfVJYWCuNKHPpFZhzJSwNKyst1+9355cXFtaKBr&#10;4OmjrtGhvfW1l3/3G0s78R40mLdFO/tHCIDKNfsfOn4JFTlh6PGT2dlF5FXS/AwQ1KaCXWlNrQOt&#10;lG/jdl5cvLW2IpHUNbUgXYs8losFgea21v7HD3qH+uyK0PVF8KaeoYdGQNsObS//h/5+BJ8wKOrs&#10;aPW2yZi4xnWakmQQpGTGHkJUwSnBq6SbCAw/OznEW+od6oV611j1qamHMG3gqe3tuFbgMl+uFtyW&#10;WkeuxxQAoNySblYF8s4M5jBCKScsG9VtLU+ePxTu+VdCGA0CImRfX64sLJqkJjzJopfT+f/03eTS&#10;xn5npv6vvvr00VA3aap10mJz0wIf7rvAE7Jcq0RU7CZZTF1aW8LZ3Xn1aoxONfaU6a7t59W1nfW9&#10;k7m8Fz4hCKPKCc/RlnpMaeL1oPs//fmVr1up1WTmXFsjqwHkNcEyGnZuS3u7wSOejU8vmoEdYONy&#10;qv8Cj1Fk2JzvHejR8upmnBQfkN4hNRO9ZmNdgxinDx58MKRo2FzP2ycHzsBLNSd7J1fEIXKpWunB&#10;m//DH77t7Mr+7Ne/EksmX4MuZqA1ioYQha0qef75CwJeAb8X8oS5QCwXt2FjEEyBXsJW42qNE/X6&#10;iO4JYCtHqpxarLOIGAQfAHlSgl5NGAUMyVq+7oAVk0IwkR8PT7c4kHbhYyuUzlQZIjGejor/w94I&#10;EigZGVGd0CbAWQSWgXwijyhx8DYf3A8haAtAh+H/40bbZ6U9RJfbAVB3i6UfbONkSXV4tGMJrikp&#10;iKJOUQwRw0iOHl8oIQbx3gNv65DxZFHMXvEZ+ZttDTpxUGthiMbLwTII+UG286XV9TcFJdequHBA&#10;CE6af+ioy7+KDyMnH8TBVhGCmkUzlcaHmkPok2VDee08NnOCextyXJf2IG3RuDLhkc51pwgOVqLf&#10;dZhRaJPxa5JKfQHN1dWPB3vb0iCHtFG6F11bW/fLPCzLNxoRCSpxQAv7aMMGbI2ljS1XQciQ8UIL&#10;wgUI5l2BS2WAEQuXZMCSvxLv1tCaEoNiUefkcCTXqlmgrqCBVhuKPuSL/STg+ohO+vbO3O7x/PaR&#10;RpYIdW9b3TBf69a6TGNFa1VJRWlBVXlBo7ljSUFrihhvYPGqJLz2gcEBl1/jks9vxBDDxwgP81BI&#10;TyhkdFYbvBsVsQeKYrCYP8wbv3KXOL3whfV2NCmZdHsBL9zeVZYUNdZWQOqUOCs7Z/tRrNwmDCvl&#10;UoGBEx/0oMBdWmcIsxUf2Me0T0pMu668OIX0Wlay7brd3UNOP+9O/8unfZ8/tHafkySQKOjRK9bE&#10;J92kBAW6MaUHVFuwcyKnJuf2d2P45Akb/vskFuxihcsOUmIrq0oxXfW99/d3/6t/8cv+EExvPzjY&#10;wbX0Bcup/hH93Il3Y/RBv/zy48qyAoaRCW/KcbTDcNjV1UPmQdeySj8vlTo4PJ4LVs0q5QOTD98y&#10;xR9B6uzoAMFGDtYZrO2c2v+XTn7+2SdUyv1Z606LFhgPTqw5GSuGGc7ZWSizV1bbtTWoC6+GqGxi&#10;OYtgnnxgvAEqUcsgfIE3xDW7CxaWPDfgAd1wBXJomxWYG7Hr6lA9EV13wPljry4v7HMUiG02K2gC&#10;Y2lzc93Hn3088OghbFkYefntDz+8ndKrPRjq4fJ9cnAMStJhhACh1bGaGtul4YhxdDL85Mnmztb6&#10;0jJsu3OAYBPsvPBo3wDmyK3jyfL3302e3BQMdjbqOSjmMI/TGZD7F/v033IkG+S7qwt2rUFhK74r&#10;KK389pU5SLHloEQBEY55a4wOF3HGHj4a7Bsa/uTjx0R3G1saGXSvjU+M//AS42vw6WPdXv/IgFbJ&#10;5kNpRXg/+CwuvkKTNyepSCRGa2CgPMEmNzLS3pUDbwDTuOVR9Xv73fcYM32jD5UOynCtFYkYG7Qi&#10;uAdFZBG7zQLM6sqaY6ZBhJa7iXSRsHM7e3Kff/GkryfbP9CfakvxlIOXxqpfQQF+eKa/P1l1v7es&#10;h2PiAa4v2ezccn7GX43lBoZCQ72hHvQHykTAdg3aunoyXdmt9fze5u7i/KIlac8zKKSnJ9BdnqFm&#10;K0hzow8HgBkhVkqBsqKSlODS1DTylHuKq+WE8B75x9fzW8dng5majwfauTJD5qGmnrbtua3tMB1D&#10;MZ6bX9a7Q2dFYJwUkV1AdFxBX3oLgc+oWE59v7RFjVrARddXKleETWkd8jNdiG/+8PWrt7NVTfUP&#10;Hw1wmpJUTM3np+eIRVBURoU1PkQwlrOVR8hBpWWVADl2uSKyflC8ByEq1HhA6W4F5QCaYhcAvbZK&#10;6c+1xrX1Ogp6msw+ct/jp0PPPhp59ODpk5His6PZsTGQu57eroeZBUG0V9/9MPZ2wkpb0Knu7yFI&#10;QyPkqsJqUFuEzadQUNR+/fs/u0WUTPh3ndiQLgixWM8BPGsaLSapZijHeZrEkGQg+d7apTaVgmlY&#10;qiSgrq7UUU3ealG0T3pE/xGaBmHJBQI+OMQ8t26mY2lyifyA6YbQioYSuvahv1/q53WQxiuy4/vx&#10;SdtEckQ204Z5ujE/a5CZbstoGeN4WytUZTJaOLaBo9BsCJOtiwsr7ABpY2/CiPrnKHWp1iYCQeKh&#10;vgLtrN7K7M3t5uqqeIuJYJpFBISYDLgoFB7cdLHRq5ki4+uK3DWNN6WVUACcwcLbsBFUQiOca1R8&#10;aqNIQm+aeZ9WE4gSCLkm+8P2WLmQCLgG0mYaLep7S2Y/gC4VF/8v5y3UOerNTSqQ5L1VFy3yabRI&#10;BQWP+3K/+tlPYkkLi311BXnD8Nx/x781OVOewNb9pclbWFrlI294kKiHBNQcAktKoXB+5ANVgvbt&#10;8gdNMZQiYpjl+8Oh8BDVoeHtfnGSrq/G/JTGYgyBmcKriErj9f3hyZlp3vr+8Qa89Log01L7b756&#10;2tGqKKAiVt5YVaqDgTKK0SqqYBM4xDY6ji/JdCtRhDZ0LDWxtfEPMK83JsHjSRnhJJ64grNcWbSj&#10;hT2/wXJ0dJpqwzuvI13XlW4An/tJlnPSFYZ9PbnHsvLd05vVA4xaw+cCE9NaTyZSWvDO9MPOFrSc&#10;Sp8i6AOMnqyr2pQtaaqwSlS4e349kq77v/10pI6B4zm25hZ+ZkDY19eOUKqlSSMG7pD/CdhC441e&#10;untzY5Mrk5ObBCXMFFdX2OrhHxZu7nDhtr9hF4KCRLWUqeZ68dHw/c0ZoX/bNmpA9TL2QU9fTziq&#10;rq02N6XMMPGVQSLszwK3pRp4e99Eh7Cx2dOA1DmoY++X3k0sLazvrCP9sm3Z2Bt7P49Ws7EV7n42&#10;AcZmVk9vC4WY+FO8YxmSFN/bdrVagpXgu6D3o2ESXHDNBDKs7RAcKSp+PbnIZlA7rnJRto8M90m6&#10;WIyra4gyq/ZVRFR9W6jI1qG/JLrrRcUMc0A4Tz/9fPSzz1BvdP9be8fTi/kf3s2yZ0lRLEJkOz7u&#10;7elQoeMqQ2KRS9+/fXOwvbe9d0wnEgK8t7XjcCrjfCImVIsLi3qknkHk1RDQCZPUinJCUeNvZnq7&#10;c0uTs3/6vXWwt1akZHNHEyja352tqSB8Q1uxyOM1Z3JRJY/15VWri4ZzigPslUBZLi+Du1dW/d3E&#10;fEhvnFkkvGFKQF5l95DBWcPzp4N9PfxFOqFnGD0zY5Pf/P7lVXHVL/7mX/Y9fhAuFGWFxHsZVlOj&#10;fvDQmkozbSAgocerML67Or27PD3a3Dg9wC45X5uanh+bYMWHrqzlQvol7dvamfP2ANQ8f958/VL+&#10;5ceys7Ee3Irra363pJWnZtZKK6t7enIhIFpSlu0gwNAiLoEQADyOBy6CqhHYwD8WsQuDSWVsXCJf&#10;Bj5lT+b48Puv35uPElVoak9fnh+Z9XbkOkzSGlIthJwaW9spIK7Nzb1+Oba6vq3+B5Mdn12vbx0s&#10;b9DKvOzoSLd3plowaHw3ysTCe1gxEVQdSlNrs9qbSGFBceXy9sm7mbVUVdFQprq7vano6kzfQ8IO&#10;e8Seuap+1/gHEFUWkqqIFcJuguW54LEHH8Kw6oarW37BgGxSO8wBjy9uDiilVJUN9XUqWI1CXv34&#10;To+b6+158mhgsJfpW6zYxkeusDMdui46CgpEYYJxdRm2U/Qlrq7QlNTVKnWZcn11xYAKm927cb0c&#10;S4DNpnWXzXzQay8xWeoB5o4cOTbjknopbvBBXSaHmI1VSxUISVQg9ZOsYG0PgojosD7++MXzT59D&#10;rywE+r26fPujZsBHuwc7q3rtHVA7A6iu3q6YwpaVOuQQIxEPAGHH1GQj4MlEld5b0lOFgxsrYLtt&#10;iLXBm7W5BxCtDAFOaD76W9h3C3K4Nh+8s2NUF42QmyALlmKYi+4ViaLQrZ4E/y5BKO2fWKcponKF&#10;4UzKhuuwP8VoxEd2PRHK9PoqWpnYhjSinxfF+Qh08vRU9x/u1/d3nJ38I92OgYaTkGysGlh6wJrY&#10;wD7V2XIXkEFwbqBi39QkK4UXS+xqJo46wOFQgNolgPyB1uRDEAxQClBjMSclOULGLCxpL873d7cx&#10;PMIMkljS8enONsDIph+LPbJpFOKCewy9cBI+mOH4enQySNoWkIzAYshVVuqlTHxDCEL1IY9GP1tQ&#10;8LC789//9S/Shhk2PWOHrNHT+0ANBjR5fHNzs1ohhYtxya6V8OBIuY1qPaSXoGDFy8RJ1mJGqnEe&#10;g9sLC07kA31U30eIzoiCpcVoDp772u7x+tHl9sWNfLN5dHVwfpM/vsofX/qf2yc3J5f3qdqynz/t&#10;fjqUEyA15Tpk/GdtkOO6t6/EDB1/9ZpmXjay9SkQ7+7tj49NeTQCx/rW8e7hqclBQOG3JGePnKfl&#10;/NHcyh4PMwXRycVlJfp8TdRWFUQHy0sVTGahCjiawIE3Efe6uvPepnZODy6uHTIk29ryUp2rloU0&#10;bvgpVhTbseSoaKppqOk9mDcCpKNC1QpHuXffn2r4aqTN3FQidD7jEXvDpahesQ0druz3BSKwYdLo&#10;s2eUzLg3e3Gqtte3cNddEmzOq698Y/OQMjA/MfVNe0cnck0oPhYVIx/aC9QDWd5IpvqMxnQ25YXa&#10;/8I7GEt3d7dvU4PA7FBEtMesrdxY39ILuj61jRbA94n3Ti6uHV958lfoEvkDyPj1ztHFzvnV5tnV&#10;N9P575d3KetmGqo+edifa08VFaiBzs2loDE81zSg6gkXTwCKUVlBQRQNd/eLq7tfjy0MdmWyrY3U&#10;TVkh7G7zdb7I72zDJ2RYwrxs8mL5vSSWr9zhbDZj89V7a+lo6+jvI5mrHDOY949fv3nnmdHAfPpo&#10;IN3RaXNK60cugZGAwnlyfAJBlFxUT093d1fGaq3woMflgdWe7RJH+CRRnQ0Ji92Dd+/mjC3Q/UuD&#10;35tfnF/SW1hAubi96h0dGH36sHegqwH36+xQnYyKSBm7p6cz151RQByQF3TGjk5FAe0d7Mj2F48K&#10;ZBZG0EwPJ2bX74vKyLTvX9xSQd06OO/pxxjvOea7cHOv7/ftMNLRozc0Nz5+9rCs2kyIWeudy+//&#10;JBg8g5XZ2ZhnNjWiFAWdcv9oY3XdFlBUdVUVs5NTa8urcH6d3O46lZWKlva27oHhSqNKPLSa2smx&#10;yanxydDS0WCR6d7eoZeqw7w4QU4pzz140JzJqXxBcqKGLxFdUkhVCNA4X1tcUhCLtXvbG0bC0j/F&#10;VwNjCzDem9j2dnyO5tXDh0NafcHc7bPvazM17oL7ZgdpZm5zacUCrgG6+BAuE7fXu6e3SweXP/3p&#10;R70Mdrk61tbTWdRS439aJWjt6EQ38WA313e+fjn1X94svVlYq6ssetCdcnjS6WZ0Knux04u7b2c3&#10;l/MsjIpivlBc0ENx8+6OtGQs6hCsptiAfYbNd317fH5J8EFX/dUvvnz2ZLixNuxu3KaRzrbB/iwr&#10;WLBafuvg869+8he//gpV2KgP+9olxesRq3wWNrGJCHMI4CjfvayIvLlseTTvB0S8jeUVRYyf9MpC&#10;sFUZjSZk2+bi6tJSIqp319ndo5s7I+obVklWZjTh1Ubvhjdip5aH69/g6HBGQ9fWHPhNTc3goycU&#10;kQhMysR6OAwykdNerHg6PT4OelHGmQ0HJ7aElXciYjo7tzi3qs6G24drRWgWngZfliTI5bWyWHPg&#10;t5u8+DpkUjEBvwyK66sLyRVFU/ivlWgJfZDQoY7NS8QIS4aF+jlfkxTlh9ygAMlCKsT0MRSaPuzG&#10;eAK6BWlCcxw0nepQqQvllkTon4qWusH1SbdnENASIzDcpSO/98ZzuccTbg1OL1bLzaUT9QHp9e+B&#10;F1rQig44qhNvvjmTqTNFhtKRog3R/7CAiUx2e8cf93hnS6pDVDZhjeoq2dYtq6orZPpWAiFYN+4i&#10;4hjrnmhZxxy4d1HBt7d3vYQFEnQg2LlPCqdxtH3YkPc6DFtrHdPxwZEwK6fhYflHbAONk7UxUXeE&#10;+2pBQaqq6hefPhvu7XJulC0IYH7a22YwjkBF1uvrr78JmxfTlLAqs7VZY2WTGAKg1gCPZ5Zqwrn8&#10;4DcrmUsSRpZxpsPVK9613xOT2wLeoojIt0g9JpDovJe3d7tn12xP6ytLm1ESUJEKimJSWViYS1X+&#10;6ln3s6FccyMtmhbdebqp4cHDobbWltqqsv6eHEpnT0fLk9HeJyNdLY3auCKMSof4w6PUugGcljYO&#10;ljedW+f43pW7kB2tBxRetTSU6wSam2oQa6lpNrfgadarTTxECbu5ocrRsQdsw2r7/Gb+8GJPs5yM&#10;m0NPqgQjP5jPoBWhRBKFY8RmG062Bs3Egm5wTZhbuDqQ7paayqF0dVcrPdU7f8BTsrBs4UGkk1Mt&#10;11kxAHfDGChSmeApe5stJ4RzUGFjY+379wvKCPFXiSN0OvXofCOPn2jIEAngdcYNhNkyHVxduReA&#10;SsJB0C1aIOi+tQniNiGYm5oxMX379r37g5Go9uT3kkgHh80CDBBrGia2r2e/MQosPby+3z5HROe4&#10;VafuX9072eBpdVuAqZKtq34xZJXzzJdo6533rxZZTd3S0qwpD6XQcPIK+lgMQZG29k8d8+fDjNfa&#10;6KkY/u4fniGl3FLuNHk9vzoiAHt65XQ21MW9ki+P1DUGkPtHff39nmxcIcTuo6O2NKJGu3Wg2ooi&#10;ehFmQCpcqpQ9vX1dXV2QIveK07iFFDMnLbMsrD4kc25PFlz5fmzCeDX+vrW1UBNM9Qz2qrjnZ+Y7&#10;uqwSZxC4hkb6hbTe3hxBVf9SHCb8iELbgZ989sxw6+xoXwFO9ACtGrRQjU1Ks/QOYOVqxzv1zVqF&#10;JGxJguNKe3QXfIrGpupffPVxE0HjinoL6LzEJl6/WVtZI8fY0lInkRP5y9MmXN8QDkD/FaRoPUuh&#10;+Or69fevk6hBtfXMvJ+GF9alsYmuXV3o68MQ6ujpR5nRWrH5tpKo4+G1h6T26uU7W8jITcri65Mj&#10;piJiH9Zx9+iofvPscB/MgGe7r6LBldoN1CQWDgxEV9fjeQKcSkpwbi9D+/u6OHQ8q5Qsm4tL21ub&#10;B2eGAps0c5EWQx17be10f08UPNIfLS6xbKMXIUzK0O6UJ4DZPbd1unRw8dmjbpKaKNzpzqxVLr/X&#10;zUIhhjX97f/yd+Nv5+yYvl7d/XH7SMhIVRYPdDQ31tepfQmo/TiGJn+K9UpLIWGqsxMAE9iVPzbn&#10;lry0kQK6WebZxY121K3B6Pjsk6cE4PyplsbqTKquvbF6sCvbn+uqaajihPHoxUe2bO+uvc8qIApJ&#10;Gt8KiAsVyN6gwKLak8+Q5cCVkJ5Nlhcrq2ZpKmwUaiu80m0q3ZrOZkV/nZ6aCJ4kw7F/0dCIxbbY&#10;wYaJx1S5ouTq9AJsUFVafAOvWpzt5HvKETDVHE9yc931QdI1Lxc9XHuvKbuTq9/f2lKbKBNpA1EU&#10;AZbETHRzU8ayxGJ6SgBuZm6jrrGunS8jOwGWLKxvQr22WBVhXuDiB5BLnOj6Zm97a1VWLikViGJ1&#10;rbHR6NhdFrHdNe2TVl9+9Ue8ftBxk35RcRC6/ImmhMFHWGskAr4Slo7FZp3K13//sMMamz8IFqpd&#10;zB0C+qDJswuPDrf/Qz6OZHEqdZF5ET5DBlzj5c1QSfT6SX4MdxfMQUNRLwWAtrWFlt/W2W0OH7u4&#10;0fYkU0t51xevr0w8GRNiL25U+OaA35Wb0erE76itb8uptLZsOUdTTgPbtsEeooAwDhzzxhxajyWR&#10;iNCL36C7OwDyXdibh/lgcJVV/LKhKso29sY6bWpp9qDYRLuhovyXnzyBa3le7FaIqit2lABjYxNv&#10;xya/ffmjSapEaMhk9MiO29PX/2m1FA2aMLojSIWxiZtoMRq4hjRyELSiKIEJ2t3UfoUJrZ+OceB9&#10;Z0tDb2vz0upG1HdKDDZ1dVXPOhtaqoqzTdX/7pcffzTU2Vhy+/mD3MdPhsAJgYzaLI7FHvLCBtIx&#10;F86km6nBtVGPuzwBtvs91NFAAr5+35yyMplrX8NoOPKFzWTwYK9xtHuzqcFuooO1EDxCfZSYpGF5&#10;yyu0GyA3Ideres6xkUNJdf9iavds5/KfhSZCv0IJXFJQWUw+Jr4zn1E94V8+aVCbdaex1xWmO9B5&#10;FWBjdclwT1tXrg0/NPRKkN3LKzQ0+BeeiYwCFlpY4oBCfJLcxAXbS57PVyc3LGjU0eiOLCTxLD+4&#10;fnZ0dxooGs1JFaB4AzyXlrGwcOm/hBgYX6EiabjRPADwLJvGfyeJcF9A+dcSzOjIoMsw+X4SEmhc&#10;p4Tc2w1Ed3Jlf3zJ3s/V3sXtxuXt1tUtPaaL69AZKS++t0bCF6qjobYXWFVX3VxdurEWhvCm5J5T&#10;kMkrS82P6TiiKSZcbitSWDmxGY19l21vMr3RzWMAmXm7V2eXIZEjcapyvEdi9OFEUXRvncCyaaL3&#10;zDT36vGzxyodiSrRJkVkhHqlRh6NEMXF0mQjZoT85OlIur2Ftr7KugWfLdUCtwlF72twXLEOQsWX&#10;xUftyJJqbKmva2trgSeYLcnCqRQ+BdSzONedI9wLllBwqHJgzdNvJg/2jgkaUHneXFklo/jgsdNY&#10;sDD+/gL+u7ZxurNH/08ewpyaeT2+vbUXo5FcrpSOe3PL8f7eydFuKs5VwV6M54s/epBrbaY0dMBU&#10;Nb+8tL6+iQ2Na5D2d2vDTgszSx9i4+2+pJBQRlNrm4u9MD1jtBYTliDoc3wswiWKGVs6vbe9A7kl&#10;PtfZz82+zWTXbRIh0PDX5eb8xrvxhZeTK8UFVqoKenpzkEjhyXQu19+LC5NfW6kqvqMX6/eiHQsg&#10;HrWbSygqUWIpJJw68GCoo7sn+D4bGx5gk12d0tLl2dml91NA7OIKHg93JJc9f+ILEBkxxF3dWFpG&#10;XEIS1DmpDNyLi+t7bI77oorXc5vK8HY720SHvJkOaminjhA8kwsFcQsPZglwcnyCJqA+g/a1GboU&#10;3rybWn0zBdXeVg+pedgfPR7tEZSgc5gTNpQkHubClOYaG2qYk2eRCfb27JqZyt8TPT69gAZimcba&#10;lMr4+vp070D5Yvu7Y6Av09OXX10m9S5OQRGr6q1yFuxt5DEAfCLXUKcey1yBw91TegJWqIEymYzZ&#10;sUmStbHQe8lkqG4poWenZvf2T+xPk2+rRRouK8Vm8HhtedlDU56FL8fOrmCh+Av1nuMDXAHnZGNp&#10;kTi+jk0OkN6ceb0UwKm9swdCO/7dN0uzM+K4JNfCibAjy7wB3qgbznZ3i3scDyVUK5HgR8Lm2gVv&#10;TwWUbARdM0A1wpQ88BvgjpBDZGzfVme3w1AdwzgzyAr6hsVeM0ZWINbw+QiZPZdFcSxjJSusQR1C&#10;Kg4FnhAZJOsbJHBdjJX6IEMVErJmVwATuTTPVmQG4SjSQ2y8yO54U0xwmfGi4aEWQ5BlDfz50IY9&#10;ONSI2BoK4QYqRf5BaAveY5Ak22hhIxS5ubwi1db+QacvNne0xphioD79S6T2Es23sR+fBr/Lwwxl&#10;3LA2D5Jd6EXYAc90l9SDW0hPU4Eg9aCJqAj6d2GRgBm6iXd3YZpUUhyurqFRH4k5iK1o/2fBtMcq&#10;98u1LhKdNlJ1RUmiuKa02LLizz55zCtK9dTZ3UWUxpvAS1pZ3fjTNz9Iy4ODfToxowtvKJPtUKIy&#10;pl5d3/L2gmBdmKwrXRuVUb4gvR8NPozXxfNslRuQhFj041SHAEBJkoj5/W1nY7WSXnMDfxhoT30y&#10;1D4gzdZbH6gsub9oqq54PNrXnm62xL2R31A+LC4qArZUCFBEWcGn0wFgQvr83oC3Sj5NWk/41e5w&#10;9dbOPsHVo7NL6JkO8vzq5vSyQDzKtdY3kxmzdUffbe+osLAi4Y3fmEUDPGBKEK+F+RWfUaibWN5d&#10;O7najCFvgbjjJz1l6/ztwIwS6lmqmcBSPuzdyhbxv2IPJ9AL341GuaOlYaS/y56fdOjXmGYjhpht&#10;oNLAPD0jtBdKgbV1wEKr6PfuoXoLZZRHMTi9pb01091LWsXlIQD26KOPMrmeGjpNZQpMmDvMIEjX&#10;JwfakQu6uIbT5u0uf5Aytnc0y+TTapobCRkZewjRJEZtvsA7aaVyJLbt+kHNK+w7Tq/IPgtzkiMS&#10;Df5QLWukqtKWqqKPH/Z+9eLR097M0562h90tTVWF25vbRvohVVl0r3fQJVOGUkU4bTG20dnd8Eg6&#10;39zctdItZVKBgEzifgfVW+FZeP/xJx85Ekcn3GNKP3oy2NvTOjw6ODg87MYhJ7PD9Dg1HMMPR2x7&#10;cxoIkdyKSl0RcdfQSwzH0EqpCNaHFGMCZEbeNzjI0xcPMNvTHctXpWUaNWCJZGlKRG0zWc9fK7y6&#10;U2sQTICuYGbJxGrX3c0tAWBtcRkHwhr+4tzS0uKKRtPiDtN40ucfffbC7VpbWrSTqL/GMnLTUK/T&#10;nPweP554N7l7eI5gLB0iDsgsjTWl4JPmunInWQgb7G1/NNhlNLi7ueMUzc8sAL5Gnjz4ya9+gcqM&#10;4yOWiSmeCRJvY6pV/CKzhU6CFDL45KMG7fjlNQvY9U3j88vz/f359wvgjp//+hdd/YM6VIpgi9NT&#10;0gbBJ8vFwtnS7MLayma2K/Ozn7wgaTnzbsJqEBk8sNXSzJxDYK/KjTMrhEEClLQILek2cgeCju17&#10;QEVheeXIs4f8ufQ0KY4DuWzMHQ6PPMzGtvaeoaEXX3w8MtTZUBMojTMQVm4XJBJZJV7OzK67vGgV&#10;TjYRq6X8wfru1bv5/PresWIL20LbDmoCOPBOtyx+dnwgndbVNyq53AjapyM9rbl0AxmRiuL7vQNc&#10;+uPT+4LetvqBTD3r3AbDXTu+Cqj6WoU+9kAsh5wetVtEa6hlXInUQ22YrkEK4aWwSD1NYkVyEmpx&#10;zmvrmyUV8maDT54IySBmsViNXNeSrm1ojrbjIpSHQ6u2pt7IjBAbEyG0f50TQhz+EWBUiFZ4qd+d&#10;aqieiyTR+iOQm4GRka/+4ueEyV7/+NqMTGFBbOThoxHVAJsra6BaF8NyRS2jeyiXcbXtJJvNriLE&#10;2APxZknP07MknRgSKy5AeamU1j087Bu2CItXpUV31BTpoHgqWHOzi4vL++Sf9NLWjciwxf4S5pTq&#10;hORLU7OtDxE04coFMCk5eNX6xmbMHfO4iIPmW/4fLUCrEKE0jMyFCOkfLiqwfEhIQLIYhxXHvEln&#10;pjNUCLrvoTh7cSmThcxLIU9vI7VzFGgCmYbQieB7AJlOctRApyeEh4IVDO+9DgUG5zDEp04O6SdY&#10;zdRvhAl26N8VeVkXwh9Xr+h29Y6xvH6DDniZpPSzWHGgFBQDxujiFAGkTDGBdCnUPPQ5yeIQG7Qb&#10;gaSSrDLfgO6+9gePa1o7MT5B9WoDn50A5INHj82h/EsGNtr28knmLtL++R4VJ7IpkVpRCMnOwoqP&#10;CBvwsmYYxRDiz56ODAxQHsmR39vZ3fa28IMmJ6e//e6lF+3uzqXTKZ2noRQTtqn3M1pi0j+4ZwBb&#10;rVgQjNxw1cqdFBCT22A6RzUX+hqgTWcu0qocnmg6m7TLi1wVBtoa+xDRKyqGcu29nend3YOldfwX&#10;2vSXZmkm34tLa9/+ONPb14ddvLJq6X9PvMa9lrbWQS4bm1NTywtz646y2BqFw+nl/IbTi35bsIW4&#10;qx+P/b9wzZXsodN8qnf2T9cA7Hsnjh1mU/jCheVWWVd3pru7gwIfIVm7TwVl1d/MrM8dnB+Fleut&#10;7yOh9fKsLsEz6knXZ5rsQdjWYn+GYHxrtuGVpFWzESK6oAZ+xbZsu7NptgVSn8NpjVpGdy1U7nbP&#10;XYr6xvqZ+ZWFpa0HDwZH2NG1MjoNZLd/oPv5Zy9y3R2EBTC8HCOYd1VNrUIHgyDO5PWdj+b9RPxl&#10;Up0kMM/cAA91260OxSypvbCAO5hbASCi6uCAUoFBdnAznVHUCNqhShiBgKanlC0y2rmHGmRTdSbs&#10;JivNNWX97XWPBnrvrDWcHiU6IELhTVeuww1RYCH9SnQePmOZWLE4POQjlpgTIMGqLoxJCqjEmZIq&#10;1zwfKAJPBbwDe3JuSkNz7E1p2khEPHg0VFpRQmC6s7NbkW79Sp1By1TEd9/evXr75sdXM+Pjhis0&#10;0lSp8Q1aiaiqFhGQxN18uxy6zDO0TMmhnH/TFW4hzCSd61blbOdhdMyWijfWdtmEoRQhYPYMD3mG&#10;dH9uL2Nnn9+TDvjo4Oy7b8a6ejqwT9hMKtJj4b3BROAaM86VdmeDI3102tCefvYXP8O9Xl7eRBvs&#10;6c8ZYxNSEXfB/S3w3KYG61BXp/xca3I9XaWMH24KkBJV7c7AENy1vPyPf/pxeX2PmBKo1V1XAqIj&#10;QqLkNvIXbZ1dLW1c6ixjlAL3tMhkNzzVts7Oz37+0w8MINrLefhVshEoUe0juJMyuLwm3/WXf/EZ&#10;SWhP70/fj0tUNcELLFuZW0oWnM6WZ1dET820XRao6fnZUeJQXap4nZpboRIAEPrgMl2lGqprVKeD&#10;oUni2fi0k35oiri2cn68j09khVbACrvm2/u3byf2Dg7B/8VlpNBodq6jBaVbG+2eozCysOhoS9ER&#10;+/jTF1zb3KszrhVrFBabmzNZpboJiI2dptqKlKVfPlniEWHU6/uzm4LHvenGSmoMjXC7K0w2+6Mk&#10;Ca9uaDjzHcK8AzINDA0G/HN32xVRr5DBMx7t888/Rc3NdHpsHZZtUNArayqxnxzrWYJcUNDScoMV&#10;37JRMWKuoYxuh8ru27Glv//zu/x++DOaHfsXLDR6NeJu1dXuoH4O8OaEKLgtUSpzAWjEL9HdbVOs&#10;rq7bd4OZufquANR3bWF5fXHp/Pjg4nBvfmJ8bmKq78FwpqsXRAFJE0TwE1nmMUigd8FbZn1xnvzk&#10;xiLPgBuTUWEUb17/RrpXPIlBNI5PSSnd43n+0puH/f05sktae9ss0AJHOi54woPx3xUfwGEXUIyQ&#10;rvi7CZdhNwIZDzTYQDwWScFd4nZiS0Vd9haK4KbpCgR3ahXRWshe6iI2IRcX/o406bH47J6G+O/X&#10;haOAlvQmkmK2swviQedBTlXnoDXoM5X+qDbnh4eb65Sfb3BZieZoNDU6PlpLRy56IfNweoeiyeWF&#10;3SHvTpP2QVESMdtlVA1bKJdsPmgLe9vRUJcU+yMry4uWfOQRdi+JFEJAIihQGC2aSy/tMtY2NGX6&#10;egc/+ayxs/e+GG+ySBlroyHhDpWYoRgDqxXcmfCItPwTsegq5PvvwlTbDlgmk5UFFpeWICXN6VTx&#10;lyMDv/rqC+FM563O2t7att/19//wT69evxWUu3Nd0dd7oMwori4tdWkWZVwAO8ZRzHNJbh4eWWeQ&#10;TuOzuM+J03jsDseCFBVEY906Hbrgq07HVVMkKhN4IZfdXrJB1T6x8EKq1CDak1MWm3LZEz25uCYC&#10;t7q9b25k70Imth2hMlJ6B/hpB7ko9LpQE8MTwKOpwTe5X92/tBUKWjYEHcy1tOEYmNWbAVzSzyuu&#10;Liu6vLj1WXmSPnzQxxcGJu49EzSIkXkBJetQaV/fPZ7I29g5BHkBMRJ9jkLHzn8odTL1FT0t0mVo&#10;YZsjgKMjjkQfHDMA7gWqkOGeVm6SelY9jaenYAptnRoC8jRT4Y0IQ+avZci69PyznW1FBVc7u5uA&#10;iwcPSO51hcaW3RtCahYJgz/m4vjTdb5M7DL9gfdMtkJkDN+g2E7GaQTCVHlQSeMakro6YDuj7DVs&#10;BMbFMKve3rN6EbCqJjNmzGfv3jGEnIGzEb8UOtvb2haXYHs7D/o7AFlc5GTLZyNdTvPM5Lzqr7On&#10;u60zG8YLhfegYOWKhfrQRsHvvSn0XcFFGfjA3PxG6I1vipupPG9nRljUTECi3Aj3LVm+IggVxY1O&#10;1K66dUF+wmabgjUuRjbX7ZJU1AIHK0K4xegOk/DqMtPZrT9UYwK6bb8kxBNx7LgGfYCSVAIB7W5t&#10;AJpARlqEVKZDXUkrWwL2lLbzQcwxjpLVPvrFz8xNt9fXNpdXZZRUlv3fVbh46vKrylNp6sVpyB5Q&#10;pPfBCFlwNTUzHaNzRXHQSW7vO/q6m9uaZce7wnuGLW2c4zJZtbyfjCjAnTER0ab7QOYq09lh0U9t&#10;h/lh3Db0YISo7MT4+H/8zY97lwUjuRTMSumQX1+fn3xPsa9/cFTS1UbEhurpyeuv32BBPXz+5Oln&#10;n2TAFk8eNFltCimXq8mX78bfTGIeqQaEp6WZ+dVEQZiwwt3l9bu3Y/E39g5liGymRUjNr+YHhwZN&#10;LCYnZhxap8sJL+FyBT0qLrQOP7d28HZy8ezsyBE1pxffErlUnmj3brSmU+Bbm3pf6wpl2g93N7Fa&#10;nWhTcF01jpsBHh6r3S2RemZ+TUhWlgO2Fc32jNsbKzOpmn/9N3/19ONn6ruVhVlHqLkDP6jG0W1s&#10;7RAykL27Bwa9fv/wqL6gPV2v9VTCdnDPKw3Wbibb2dnXk2iaFwDiNLIYNvx8Atgjj9eahoS5YiwN&#10;wLAtGUg1EX+NEY7M7crs/PzUJPQs+o+Tkw62FUOjmdFHHc9elFTWuO/JAkZZ4c3t+7H3/+kfvqmo&#10;q9Pq4mxrc10oq2Wh41ZRKZHo+URBoJOCw+AHzgHepF+hOTP2lhK8P7FJWP8gDCRLyfHyQVdPl1iq&#10;DvX90aWAA7OItyGa6eoyoRDBRz56Bity9bZWV6K+BCwWFxEeCk+0YCrcNLa0Yvm6/Bomezg/fvs9&#10;IV87P7SlkP0U2dHXlhT7+mygepP+rF0i2l5AR1nQ9Um3d4QgEI5ZbLBDGQUYmyRlAdje3ASARHxO&#10;EeRDnlvHPEdL09G2pNvFPakrqFUcWopjASZmkWGOdKbOMPTxirbYzaSMMkWoRAHmJLFziZGYjtxi&#10;OczM7wbynR2dzM4vIusp5mR17l019U21zWlmMKFYVBJ/1k+6ZZFcSFaWVSIlbG9QZDxR96iuEi4S&#10;RFC/Y4EHiGgFkQnLrmsPTw4TOjh4wuAJTXzhIBbdedoEJyZxRStO8Rl8/Li5s8fr+3V+hIxJV3dO&#10;cUB9WjFBtyCI31ZRjG+8DcS0fQO3XTEKK8nT8DawtYv/x//7/6W1Le0RYEWAUH98+ebly1daGUqk&#10;HFMUBXoOUOanz5/ogmixIR5bPGcXipLK0zEEYM8ujmnk38VOUji7ApXLOS/GOLcyjIY0EWDVe5YR&#10;fAHDsMkMPFzpihuKC1INwM9YK8m2c62ztVje2ckQM5XP78wtrHIbVYzsHZ7qPxT4hpsSp7iv6Y8m&#10;7eYa/RUi0NDQjHUMfltc3dwknU9D4O62rakeI1+Y823qlEIB0vtP1+kas6ma5royQdph8qBRD9w9&#10;xd3lxTXRUTCp5DW+tH0Wi1h3gFotjk8XxnyxJV3YVl2aMe/ZoeN1J5pbfnPy1BIqbmmb+EtnuvnR&#10;UCdWkKOshTLG+NBDSwzoKlH3hSNbGbhjYnJ2YnZ1a3u7M8tAKYONHCvMvuGbOzCOd665RKLD5pJ7&#10;Im+GfqMtCVU/BfIDWS1G+syYxt4DYKyrb2/uzs3Ogz31bWsbW9s7h9XoORaLMx29Q0M5LpetLbp/&#10;Zp8cntc2dlbXd+3whb3S9d0GqxrfdRm2V6ftRk2t49nR0gRvDoW78vJPvvzs8YsX5TVV+ZWFev1y&#10;Ta2IoD1VCcmsjulKXkBz3q45/9FxcksPTy5WdoMEDoBS6fJ++eTzT0V9ABobVi2psKIisXQhDQeE&#10;XlzEdtSgGqSmUFVHg+m++d3vNxaX93a2YBVf/uLn1M+Zpat/YTQgF0QXY3k0bwA7Li61C+sGKgwr&#10;ELQyuodHMp2dwtn+Vl4pVms9P91CoNwgKtff3dbRqsj1l+4kNhZAGkS3LqOxsD1Sn0rDc+rNjDs6&#10;TQ3IJiAltKM+EXmeW+QicHRxOzA6DEHQSZu6r6DFXt9ytWN+bh/UQw6EygTOELocjtcultB2chpZ&#10;qmH2u480XnRZnpLT0VQdizFWlewFbZNDakqJu3/6u98sTU9HJZ3JfPSLXz778vNsf0+wsluaKR8y&#10;97IEtTw1t7maH3r8AKMqLCx29x9+/KxvdPjo9Pz1m6mxccTtLXinG80BsAtL2ZpRXz/WaK6v+wHT&#10;3K5cnb6+sWF+dpH5uTg4u5j/w+s5DFK12eVVSU9XFnOntbMzAqKFfacT2ZXWnWa6skI0V5/kV9Z0&#10;iiE6c3ymN4GA+aPRBZYHNMc6VFR4OzYfjtMFt08eDMVX35t1erWelsY6Rh5bjbSyWd+cZpCOINY9&#10;2IMrMPD4o95HjzOcl5orh/s7nz0eHhodefLll90jD8Ju07EDVN5eYT6Yi7sb3tktymAx7/clV6DJ&#10;JJv2SEgFFABOa+urke83l5bduBaQa38fmihmf0u2i/R+SW1MLmysKnpwARZ+fMMzR2xbWM7v7J88&#10;6kkPd7eg/KM68mle37Sad9LT3eELDvZKsnO/MDM3+X6We7l0km5J+y/5je0Xn3zSmk6jU4nyooHo&#10;uzK/gKjPitEueNrQPd2ytrw89W4CkhwyXrf3vpcuJrKnZ2jSwESldCzCNqe0j4a1mDihjdDeBlpP&#10;jAvZE1H425TzPPOR4QEd1Tr15tJSFaHYntBTqcZuaorcBWxHMomo6kFxSNq1D+qwkHzJW88Nl3Jo&#10;vWzQjqINLXJBcJRw2YTxjq4upXxQf8K8JQzMRDNjskC/DvbVIqRHlGiygDpS9E1wnNOwIPNryOH6&#10;iz8M/nC4JiD8IcpWy04uCpoxwDrwXJn95hYnS26LNwOcUGJYYt3f1464Fw3pjDVM43AH0nQEpycR&#10;048BayKkb54QCoNOWmLwHd1FcIU1wYkVpj1XR9f/VsbhJhzbaNes+6sC1aSxtbu3vN7OcYj9Ua71&#10;dvzeICsV2+Jr8C0gwWhwZQ9VRtwFuwlJ1vuAlhUPpRs5iVr6efXjy43NNZlOIW85UU2lqxCJHNPu&#10;HDKKRtCGzOXyxvbCysaJToF9FVz7FF9EdxrMzqCBhQp+8tHCgUas8CRvsWMUF2KfD4MKobKzEcqq&#10;V/xDVjafCHmlu7uN3aP3M6uInfy82uCBOvSCYvsbhyQIriJb13KrLbbYSzbaAwvnAZWyAdvM7DxR&#10;UFfJYY1f7UHeFRycXeECTi7mVzctCV/Y78tBNMuLrk6ODedAcaREV1c2NvO+FYZ0B8KoVXegsalS&#10;e6pmqLuJJmK6odqHo3qoVQ2KryFocVEn6WDJhkRCAdQBxBsmjWBZm1vgX9nz2aPBllj7tFAf69IJ&#10;0uvfYvc9GRHdbW2uk6LeBAZs7C+t7wi1A0P9nhg7R4NhTlt6TeyE3/3Td4f7WwvTFqKP0E80O2RH&#10;FBMKSUtNDj3KX5gqhCj5vU53ccFVnQ9JlFQqzJuoZxUWfvUvfv3RJx8r0/ASzZ9dnWrWxwiMLalx&#10;gPm6ITStgKat/ROaf7h10pX8poOkNt7fSa4Jo1lYLMUDwgCMU3lzY9Vk4h07PGPaIwYJank9gZ2x&#10;25Kyecpil1cBDN/e5XcPN4D0t4VwhKHRvtHRB+i57dl2ps8ry1uevz1LXTiN9LJE8MGBFBREQSsC&#10;vo77ooJMrpvc7tibN46va6PD1oi4XlZcfv+Pv3M1u7q7SiorQ04Fh6DgzuiLELkdG351Md6EgpTz&#10;4QLL3xgrVqcIslcrTgX6kEwJSZ6brfzW4fYuju7x7r4PmF/dUOyzlFL+I+/0DA+rlgQRvhVT795W&#10;lFU1tqYU1XoUs4MrOkSpBrzf0EvTtYd0hdK31IYhNzdyxoZkuisrXgI1SHN1ecX7UYr4tIKRJcnY&#10;Vz+7GR3uGR3IflCuObornVg/XNg5/dP3vG1mXKRsR6afEW9tfSIhE4GBt0R9qk1cO9zeWXg3ab10&#10;5NmISQTKptActSPex+G+eVxzqgb0qttuTtUTjRrsyw0/QM5qV1Yg69nOFnwFRF4o62tr87PBPAIm&#10;16U76tIp94EwTlFp1U+++jzT1R6S+lFBMkS7lk1nX7/jGis6nx0c0MX1jZjq9T98rM8NSVwqiYRh&#10;W0IYNptrV4+RXK9vqsenper3yU8+7R4cUKpub6yZG8f64H3x0da2QG6RkELPoUXbs3N/5nxn5whF&#10;aWYS8dWrATna+nobWzqOtzfPT/d1D9ZhbTBwKxH6HcLXYws/vF3C4TLN8QoeckumlaYVLFm9JIXk&#10;N9YUNNbShHJ7HUSOUPg0l8huJkPBo97ZXPrhu/Gv/zj27beAJMpWXNjU+h896S0ruicPK43ZlnfT&#10;hSyqh75Kz1DrAM9LEG9FQunSypr2YWl559WbGR3w3Mzi61fv9Cb9voCuLvJntcxn3o6vLiwJ9Hu7&#10;29AU99EIJlw5SfgX3C+MTfzmf/vb5dk5cgXSXlDw5ucSr56W5rb2VCYrnsDqpQrCvEZWmph0exty&#10;jXwP8DPu8ppdfd3cCMgJkMNyb2PrppLTp+jXIkpIxlH3wM9i4ylwbPWTl/WXXCipJdIx6HEhW6ix&#10;dPh0CESaRO+QgzinSrLv0Aaz0gXjlmofNGzdSIEChK/otAsDbq7eg60mNpY4I9uF0klBkdzhzRoP&#10;KmGS1iaM12Q399H6chj73d1ifhgxECU0XaZ6rR33zBtSrXWpdpCV0OcdwqtC6YyWU6SdxOgU5Zu6&#10;3dEheMgXFUvJYW9+pbqVgNXNQchSQBh4UMynvZ5Qn2KT1thYCru5CeHBjmxJRQ0aq50hT4meObDd&#10;w9QgDg4PmSkEhlxa3EgJvaEeNqMNFzP9QPH9yQFIlhKHE2YNX3/miYN/CA/4bjopQYddYamMMru4&#10;NrOwJrlQSCJBGVMN710VI7FI09hVobwaGJd3EHquYLjjYwlAn+Z/hpwjSQmi1QwKbghYVLGq5q+5&#10;Yn/26lrRN7W8eRVyuRXkHeBVeLnszbWEBxj0UQkVoJg3Ir7X13aA4VNNDLO4vsQ2p91QEwIDztIS&#10;yvKhm3VXyDNjzzDz8ubo8gq73+Norq3e39qV4DuyaQdA2a6arrCyVmfGpKUuwkWE2Af9+v4601L1&#10;0096f/nxkEHU3MoOlpGUqTccaKtvra8QCp0ww9Mz9BqTy9J7uzeaJDjXSH93ppXYh+UgUHNB2LrT&#10;U0xUwTS+qoz11Y3341MkeaXqheUNShGP7e+TT2Uql5DOcWFczqnpBeHMFiu4KEYchUVLCyszNIXz&#10;mxMTMyS2rZDbsSGcbTFOV4d81DXUF3BihdWr28WFea3Y448/Yo8MmNheW7s4O55+P7Uwu+iatGJI&#10;g/uLS0LS0Sj+thDqQEkYAkHgTMhzP8VNkkqBn11Rt6Bg10I52pf7+999/93rmfcLm7SW2fuGHfHu&#10;garquqBkbudseo3GjUrpGiKa3z3VqD590PXVzz4F7eDhhXJsK79rG361re1NAlZHZ9aFQQN+9PxZ&#10;W7ajHEbZ2l5YZDfOvkTh9jK/vKhR2G8Juxv5dXOM5WU+0Zuo3A8fP+DnDN2K+r0141LSmrCwI/RX&#10;1zehsAf4Y+Ug8ROMr7bccSqropnTkqpvbjSygGZIPxRLFczhLb9/oG6jdUDckkRoz+igkdDe5oa+&#10;FsPLSRt4/DB4ZF7WbSkrtpHPgt6LQ4yNsrUU5bgSdXX5lXUpBVJkzgoKuzi9XJiaA/6rqeDJtNoX&#10;p+dnp+bw7AgT3opMh8f5lVU2OKqQqrpKdoQ9JGTPLyvrzJVHaCfxyBQj7CMjUp1u5tXckIzDze3l&#10;9xPrayvkdgUCM3IsKZWpNnduanb6/QxSK58W5ICOtuaBvhyiCtnn8kK7M0cFMM36BhQ2n7+0svRg&#10;awM1YWZ2qaSi5Jf/4i9/8de/eDqc4x7o3iliAFRWsjXa5klhB11wN/N2zPvpGRmiHGnhCpECpAEo&#10;aybmcH09PTEeUjGJyCgDGY9KH2ni/vDpwxzqqW6+4N4WRJ5lXn0jZX92r5g4JqDuYHiqnxyzp23t&#10;7a/PWsK+Pj84SHf35/oHHCqlGHrm9uL0m9/9E1NPdEBEVHKGtKPMZPiBY8v70sUnAQj+zG3w8uQs&#10;19NDqxmyc3ZyrqgVg0LB7foSV/mIL2F5acBmrvPpwc3x3sbU2ML7N+TsrddgwB3tBemUnaLJtAot&#10;LOuF0oK7rk6XHPkucgNVF3wIf1/LIxCGZWZFeV9/zvDCP51ZIH293Z1DnKhVXcU2MNboORrNGWdv&#10;PF5TQEvAEAt9lVSKvQ1VXphbNFEcYvhTW00I1i1syWS6hkY6enqN/XB71peWzKj0psFvdQk5bwOc&#10;/bW9E7uk5aXdPZ3IjGoUf0+O1JbqQFR+woJAHdivRyRH1NXFRlqoJh8kk46QPZKqqytiYhp28IFR&#10;HkA4xS5gQ7i2Ja2FhBJ4aUEhWEJrGGygEG5DbMSjZ3YW6r6YrcKp/U4kRz4cmlHVmwwqnO3u7vkO&#10;whfItU2sPQ3mQm8X8+L+XhWytUHC+hKwB7YlSEY8CzVEUrGmXJvOJLpU/Gpum9JpTWzy50JkUVpE&#10;7wp13Rv7gJd+QGcMxfRMHEh5Su5PdoV9DyZFFiPD1sak1hcXchaJHr/3DBqsYOfUN1zVkDKop/yF&#10;Ji6jG9gpCFSfYXOb6cAJ1kESGArGmG/d1I+xp4pb1PY6BoqSWaiKbNhwteLKCagBrgIvWljl+WyB&#10;UxPo3URH6uCCq2Sa+NcHdQhRX6mTvKdYTIodTKmEi2yZCgJCHN/oLQ0dzF5IbHFra0ob8XZpXUiz&#10;V3B8VfjiyWBjQ7XFfyBEtIbHZ5u6y8s7ZL/GiuLa8uJ0U10Ivtzc4rY4DHYmd3cURAEmWOs3pdGq&#10;hCAOikpxEckdPEbTdssTa5v7qDS4PIcn16I8DvDiyo5RqxaTDQOyhpRgEHPqoF+wByrKtCMdlUGw&#10;OKeBorj+nJxdNVZXPh/IMKlIjPAq9M1HZzebB6fBtbsi8VM/OpwDwCY7Btury+sOii5KfF+Yn8eF&#10;w8VyDTbyO+OzmxZC4EjzK5s+BSNx7ZK6HnjlRBolmoQREuntUdqXDAz0jjwadRAnJ6bNQxdW8isr&#10;W7Nzqw1NzS5M4iLcUJDoyUHjc/2DdABUj3fX59ri/r6+g62t6bF3xjMutKp1NTHScfqQ3Cyzjo70&#10;2s7a3trXO3dmMp989KAkFGZs8qH5Fc8vrClCrX2abUCeE4XPq9/84cc/jy9YQDQ3R0c/PruhNOUs&#10;U+SYWN6Bawi6qTrMYnJ3RSw3WlH362sV4KC80DO7L8h05wQlqsX6m4RucCmIiD51qTR4XRkXgtun&#10;pzvra0uzs/YNdPfwZQgkoodmU09MvuCLn//E1bVQb85EGjxEGWvq5sbeqQ9OkUq5k27mYT+cxerT&#10;beWms8KG2ygdwpN3985pxB0eVVTVIb6SJbKow/QKkbWsprK1pXl3Kz862r+/vUGPUjzVffrT3X19&#10;Ta1pP6lEYhkMo2/raF+ZX1YhdQ92+zsg39DgtiPRmVXkzk1NEt8AwJZXV7V1ZR5/8ryxHrhyubG5&#10;YdN6ff9seXO7qqnxJ3/1lzzAdTlr+f0/fPvj3Mx8MQsHKfL06OefPElZsrwDfzUyyMAIM5WBdOVX&#10;1+cmJv/4n/9xZW5+9PGozmN1bomAgAFEU0PT8ixV6msI5+BDprCVISprZ+7wBA/cyiOBSfhVdmAY&#10;+2ZnfSV02xVPMTotYiPQ1p4eeTgUXlcnh7xyH4x0XRxtT76bsAZTeI130xgwyebW6vzCwKNRNfT7&#10;V+9w+kQrwlVLi0sCEhIOSyIRXKOlMfW1Rv5mt8xaZ2dnYXqSBi+ePEK4OIFOJpgU3V7l56YPNtc5&#10;OB9hXUXrjC57gv7ENqihpZU/6tnRjsxRVVdNsHxvc9VjNxXiOh4z2skphXuiInvlU3M/AqgY37LM&#10;swDZks18/JOfwMZws50WymBmGQAzlkFNLaI5yY0aLOut+anzvS1gzMrsNOaO6s2sjThjOpNe3+RV&#10;VZBKpyqo4adpQp3bNX8wOiB48nYEYIBJsFItU+bXNvw73TB6LEq9iori5y8em0UsLq+eX4biPIUi&#10;28MC7OTUsh5PASQ+xPO5sxmBV3rmG0xlM40dXTZQn3z+GYhrbWWFVNazL76sS7UsTE0dbG6HamYI&#10;0IfyM6IENJSukDLaZ6EiqQ2zzKM+MBPBqXHmQ0eaiZtwBmBBPSkrjamfLXBT0sSwFlpmIdX3GHvu&#10;RUXAMDWNfkuXFXK+l6gS5mNmOv+80WCoEgupKomQnYMdmpOU6AG4cGrJTOzkx0hmBdi8YQIGjJO5&#10;bWzHCAwomsxFQww5vMAQxGPPW0NssGrP1+6+hWMVg9JzfWVZG1BcQFWPxQ6xz9hfEnjr061iPtVo&#10;GLiG9Z+5PLGQExbl8rqxBdJB2Pd4HGFmjsICJQ1pOZnesDDM4EIFojCsdZC0owxSUldCT1V7vim3&#10;AWXJ265tSNU2t1EuVBOEQMc9S49QUNdJ6pqS8qJIyyQhOJ+qyeIOVrTAtcJCj4PMd8jW7B2Kct4Y&#10;ZoBIObO4OrW4srl7QL83/C7DaTaxJfcYfIZEtjA+xz9nVHVGMIw9+0TAr6opoM8KuVU9gqwLZwe+&#10;e2Vn5YLgxHaezlHYCZRIliYcF2xHPZKhLuO2Bh336v7JpbYipJeKOkjpawapYnJAWyPIp9dVaROE&#10;qfRBYbAeiCO1shYrw3ZwHvW2ksWsLiuvLiroy7T8q589x2Nd3zk8ubzbOyAvIAXbow1FEBFHjr8J&#10;mX6DtgCrrTuo9DHGcT5wjXiHx4S4sLA/15YFtoV2RXGmpaGzveHw7Gp968TIsK2hUl8V+/Fbu1Kq&#10;EojquOLOwMPxlekXF2jibq7t7k+v7R2enFLh3zq6MYwGeFkQQh3a3Fi1a0IFyUiLb6haGilGK4Zs&#10;BTXCAs9k0r4ppfdnX754/PSR9ZLx8ZmXrye/fzX5/Tc/LCzMi2FwS2rUgIAERoliUjlujE370eRS&#10;9WzrBiYczjHA5aKSjmxXT1+3pzE7v9FQUyHBLEHJKTwcnq4Z5V1c2p/XDSwuLPlO4Wr5/ZPp1e10&#10;Xe3/8N/+ihw9Fbd3C3m7LwJkTWXZULaxpox2RwlbGHvquiK0JqcN7EYAzf3U5Xg17Y4uxHk1K1WR&#10;mcMJc0ccbY+s4VN/AqKUW6N0Afl6ev+iMC4/6iXcLNfX80znne0gkFSDj1BSvjK3wPjT4eGPhL2k&#10;dsF514ba0XSfkYmY5LAPJKAfTPSgwN9hhMPHoDEbG+sKPsW4NABPPQaq31wJyqAWFyeo8E2122ur&#10;JPewwAElRrWHO3uJo9L1wfbOCiWg3YP+4X7N6PbmAR8C7RZBPjymtbW8Acfgo2HOnbS7BZ+j3U0J&#10;RocE/KxrbORD8+KLT8nPEB1lTX1gKntb3N7ZbeA5O7fiN44+GbVMUkZGp0IAClVgIYawN9Qaoea+&#10;osoSp420/NLGlD6I306DQcblj+9mfKE//cWn8hZEIewZ3rz/r//wnQad9Q1ohZgR/BlILhC7hnpT&#10;QLkvZW1+UQ0KJaOv4WbTt1SDCA3Zrs6m5jQTDF/Nken7zAxfcLtiqpb5+WUbsVAYQe3NmwlyZnhD&#10;6sgPGkNKM8s8oAJhNFmuD8lLcWMnvwlkxjAPRaiy4k2SPxNTSiJ1sRMpmF6fSqAGiiE1tzozNff2&#10;B5tEMsj6wrTscbC3jUYE4nj745uttQ3xatmcc2PT7PbZ559iCWAwZTpgy3UD/V3PPn2OqbsyObU+&#10;N2shPnHsvQjevD39zfVd0DHm1e6OHYqahkaOPXNT02Rao7OcXV7a2JF6uBt1dHc9/fSZocPB1vYm&#10;dOTuPtOZ8T/NWjjm5je2YrIV+rqhsN2R67Sfpl0xNZPnS4vospeubBxAoR4/f6J4GnryuKqpYXV5&#10;yQVvVb5lWskQdg32dQ71M0hRe7b3DZtKbizM5ZfmHZhsXx/lJn9neWY6ZERRjQoLPzhdryxsfvv1&#10;25Y0WKRmYXZOH/no0QN9Y3Aty0rbu7rhmdrKtlzug+tnotIXc30J7wM/X0L1zun+IFq4GYwxMN6t&#10;geD3YXvYP9QWyjGKWq8QO5rNDFm5ngAZrSvfhgZTyPsF6hqrg9xMz065WaDjQLlC0ej8Ymf3xAxL&#10;x2zeEfksWUV1PHwJIfcaInHh9hhCRmhKKq1Y7pfQwv1F+OTikNCqZZtY+oc/yzwe+KGlYUpGzWk1&#10;ul+kT5XIfUYdQowcYqJsDYbleFHCDQx9q8QoBh+YaEwIP9lZkmhDswIyFIISJbErY2KF00TPLpY2&#10;SnVh2s+GdHtTd39Zc+vO3j7qqPbDZqtNTSwVrak/bm0vmkBL+b2ZdrsiHoF0Lm/p/xJudLFQenJ2&#10;Sddta/8w7LHD6zs8e+NiU5VLTOk8CZfWlLWiOMaWFhd0ANpegGi815Dtrx3sar+5DHkXhVQA69wy&#10;mlPojyTXyu9vcg3V7TUlubbGjlRNffnt5tbB3smNt1Fdcq/2yh9dLB5d7l1e61MNMuELNcWkdCkZ&#10;BafXU/IevOyBTRm0iK1d+iOMPUBtlHTgCO2puqvzYwbZbXUVTwezDZVFDbU2lG//NLZyeHmrCgnt&#10;yGAa6a88bap3RVp4oYG/AlXF++LSg8NLOy2n52GES1pFpECQY5ghP9mXxXA0cpYaNfVmjeVFt1s7&#10;1lKu5RCyXw60x6O9CPVagj639+t7FxNrh2u7EkHURzFLCCGMIlXZw+GeXFcODcd3Y/5HN0PhiTis&#10;XZudW/juu7c//vjWMdKLsK1oTTf/5CefofqaeE1NL//m9z/OL234n0oDpTb92+HBPkxpQU2WMnI2&#10;wKN1/O137zbyRw8eDueyrcnQAXULWCXAslUN9y4icK/ejE8t7ixvHi2tbsn5ISje1Li3swkT7hl+&#10;QB3qN799+XJySVP43//rn/7i88HujnRvfzfZGkXuYLbx2WBmIGtoZQOnPdWaqq0qt8fZ2hHek3Z7&#10;ZFPHvb65gQiq4aGVO4WYmtG5Pdja2bIANTFpFMeS2mjc2sna0oJMJ+yGynlIkHA0aUx3ZgA4Cto4&#10;P2EWUT8zNvbmm28Ot7cvTg/XFud7BgZHPnoua6GE1aZawTWWHmPeUV6py1db4v0e7+RpvSjEdE7q&#10;jNDGQkTHVrRelZApt5bXvOGWzhwpfLG1JdNucOXNKo6wM9xwgcZbFUxjDaCjY/79NMvgg6OLjJ9s&#10;qldRuZnzs6suy8ijhzoMgLNPZP/EzkOqrQNZuofRDWvY1nYd59WRceB9Ol3/8YtHn/zs81R7a26g&#10;/9/8n/7NkxdPzGgq66osoZbozrRUmWwKZw8bu7Mzm21rra+ZH5/OU0G4ut8/1fGcfPdq4v3SUfiD&#10;NlQsTM0Q2raS9Hp8fmrzrL6prqmuTNEAjFsy0F1Yklpuri+EUfMXq8xYSzPvJi3Isn7ZXc+vzc+c&#10;HR71Dww++fRFKm0RiHPOjs1I0ZaQXF2DS1gBKFKMflBv9twWFpZr66o8bvg5GwMDCFeMY1Umm7X0&#10;TGEgCBDRMxR3D/SbaLFwiSmR4Q4Vg9ZMkzTYmdkTqKj0Li8tTEyQAh7/5msLoPIrqNQAuzGTxXyG&#10;WELXLUwSDsFltAcixok4pGJNp6UM3zpMwqDn8uzw9Z++0cmR+5cifI8YdKjITuzs+HuISQCzbqFN&#10;0N2d1bm5VcpqB5ws7lc3tlbWD7e29kmz/cVffbWztjz2/cuV5WWhvq2tNTE7q9na3pqdnl9cWMYE&#10;t1Xszjpj6l0VJBIWADK2IsProrot3fTpFx9nerswpbWBWFRky1wHgYWZwdOf/5KHHxuA28Ly4vKq&#10;5vYObd/67ExNTYVHFGgg55JUix6rvbOjMZVWyiitvO35+ZWpmcVHz4ZhkkvzC90UfcuK4mTu7Iw+&#10;fkjHVF6vb2yK/umakOWRbKRwVSp6wzogSwe+LD11aAPd3G1jxO3tEsI0HbRuqGOTq8TzEBgmZVpe&#10;SRdCdtFzu33SgFJMvgFihWbQ5TnWMBqE2+qXmDQB+SWSjXViAajdTXUNoXMkk3jhKEdvb8IGlIc5&#10;8k/sVhAOsp1idCaVxB6/fZEEui61+kJNFu4o+8Qu3OXZJSMsQPROJNSGVJtwJJyqvVzehJkYlSJH&#10;da2/N560e+FPHrEWBzgc9Cz2hJOo6B/TX2Sl6LPDZtE7FASS5x1s8UIyOXIqKhOaleeY7Wlu7yyp&#10;qKVqYJ2dDRR5Z1+yF2dOYACMbV6cbaEU45sVXSk8hS2wlddda2E0hAgA+cJNGBKGkd+cuKkk/yv4&#10;EXeNZUUd0mFdea6hsrmKTUd4l1t9CSF8ESyYviqSEvQb0thul8ehrPPbtE7phlpgJltg/Xx5wU0u&#10;08LqHf9aZ33OiPH6enn3aPuyIFxPC9luB+fHxxTwrBRJ0vX11fi0Gzv7fp33p6MCZVvm0Xv192SR&#10;nDxe+IG3C1yFM4YonHr7nE7p9eLeyRa7Z88rFO0laFQL8y20AmFWPWIwUrixdb60uk3bVrNOKycG&#10;L42p559+1N2dNb4lmpKA2rc7R6f04o/MfU45shZsHJ6TToy5aVXF+VVsqkC8T86vVreOp1cP1o5v&#10;1o4ZprKIKLHwrB8Z6G37+FF/Txfj7WYscLV8d083DYxvvn6zyiZ4eWVra0sJaxMc3EF1hTgpC7b2&#10;tnpyMguz8/C94cFuMwz1EA6IXnZkMJbQTo/2/LzTPD5hP2BpfHzqzy+nNvcunz8ZybTVeQ5iWCxH&#10;KzW9k2Mnc1OQ6+zqzu/tr+3t02D69NNnXd2towOdwiNU6smnn37685+iF/7hmzdE//7mL148HWhf&#10;EnCPT7HCUJpb6kqbGg3s61wUULN1AhbuSlhpNdvVBfP1Nxtrq9o62xVcmG4qVRIq6mWR1L2V5zxr&#10;iJmlKUFwdXF17Ifv4EBIddROVB7w6tZQpWm4vuNoWwnVQF0zyt7yJa2vG4YIwrbp4wXVEY06DEtl&#10;6G9aO2rJR5v5TUDWDbDOhF61e8VIOaVVd5di+qVFLa9wx9q6exD7quua1GetHbnaVOMhu9/1Tc2u&#10;2phqgSGKeSvXT536D3/+sbOv98HTx6NPHyOLqUmZwcFVZlG3p+eQBqqg6F25i+PYHaqub2Yy5XmH&#10;TvD19eHu9trS6tziJtaEUaX5mcIf/d9cFhU+29r8yadPjZG+/o//ZfyHH1s60uJ+bZOwWKKQRFhw&#10;F+Bj9xdnPnvbQN/IR4+aW5va2nVZKGUqgXKinLXVJXB+P4rNVF7bKNtZGrk83IPTHpyeb+4fSSSY&#10;Oz6U4pdGHSoQ4UPlxNLK9vev54zWU+RAzEhr4UbXFivEGtTlxP6leXh0OEum9FxdfuLhkCdTJJlA&#10;WQILSxoqd2dn8pxIFjSW9ja8SKFcFIZRkUGX/XzLGEZrs7PhoNCSls/E7tAWcPGnplYXF/acaXrb&#10;4bSCR3/mCnBRzPX31zanTvdJJB7AO9st4tRUexcSq99oFMgjs4IJbFMon+hFT0+OtMKIYo1tbf2P&#10;n0TkqVJHVccQ0fLAkU3ZkNSXPlVfuplYkMcu3z8jAkX6ADvXxcx1ttMIRIhXyyqeoOKh/HPCRJMC&#10;4K6grGzCuNw/YLOKy1pM+tTf1wZ5cXRQBYNusgOzbLA/+rySkrEffvj+d3/GJQFhAmqtQjS2d5fW&#10;NpZWogK0N3d0KlEE98PtdfN1e8bl5HCjRqnyuFGidCTnMWLMO8yELJBev/zpF+G7UlWFisv627iO&#10;KCkTcpEzWS6otKoVT+j0TOIR+iOgSyFJrpU6HEgY8tLCPAppc3sbFDSE4y+v1KBgRl9iEHw4q2c6&#10;QMcmNcpKLCeXC9Qi+MgiaNzGJf4gYFnlhPrk/pNgQRZBvqklrzbQjT0jb3i+wqMY7/eGhBtg3FpL&#10;7LQUk7sJ95KKWFzUjYQPTDTVFMIJC98KEe5UNI7hQXMl/etqjg9CULeyAR5gnh0gLhRN4bWzsXR8&#10;sJOIF3rjsfbp84bvWbQQtI3CJjBWaUOajapiaOMmVCmKsNXq6hA4tHEQDndlwFbq5OimUlIs+sOa&#10;KmtK65uKKi2KVF+exX5/QGIX2K4njmxxR+Le54SFIyGducsbDEY0Tu+CvKyFB2hs7DkW8gcNH9cE&#10;N1dE3FuR726s7Kgubast72iq7Wmu7VaJUceA7pJYgfKZS1dUbO+awJ6b0bZDAK0lGSAT6W0j1NMW&#10;LbhmH1S/u4dD3NeT6+/K9He1DXSpU1tPz69nt4hHFKCm9WdbIQ/e3/7pOQIDOBdia1HG4s6Dx4+N&#10;dW2sVlbVPhgZEkocU2GChL38r8200WNzCwbgf3ZYGRjsS9VVghaVEHi/QGTihf3dHfIqt6/jC2rv&#10;Ycdi90Oxqd949HAg9g26sroK019QYWHCRXSa3T4F7MbGXktT7ZOHg5cFRbPEYCxIHV9Q9l/b5UeJ&#10;2+K53p1c3FzcFW549btwSXTIcJQeDeWeDOc+etSfy6RtYi3ML4g+1k7mZjlw0lLFhqgZIRNYCEtB&#10;MegxzMPFz+Uy6jk23FJR//DQ2fG+btjUxLN99tGjLz/76MYSU0TJwrX13f/wv//Txube+t6pNvvB&#10;YO7XXz02w3Nm9QN6w0RhKyg8Jrc8TFHGpL39re2+zpaRge6+3hz8G4DcpHSsq0F7uL2iQXiXqaso&#10;vDlX4Pv5oJozPBB80y3Oaug8X1wopVEtYrbU26NM+aAHK2ecHO1Q9zf/dzQN/GB7pPUujk9p0ms1&#10;/Bi0WYnKk5Xipf7po08+Ka6s+/Mfvqmvquwe7DU+gIfbbkNCBlfCuAxXzs4u3b1qWrr1tWzRugdt&#10;9FdxvnPPHX1uNqCtmNjEQaPyeGWqpOgVj/x9P4B9hpAYa14aCrx39DS9J9lZtOPb69jEnZoFWXQP&#10;D3pjaOX0wiw1wmjs5tup6h7oMVpanpoWUPD9bPuZpRGs+TBw+uIXXzY01W1v5XUGLKljt6K83BB0&#10;Y3nVK2/uHP6Hv/16b3u/LwOSyPq1lYR/EMXPrl7+8duXv/0tRd2xH16vkzzMZggpEBULwYfjg62l&#10;BRJj9u3rUw3YFGR4i4pvhbO+B6PhAVBXyeldUrT+2NnX1fPg8cCTJ+3tFIHq7GLwjYF9Q2KwKNn8&#10;Bd0DD7at1QcjWf7uh1e+0PEFThAFtP0qSy0UXi7Or2ysrL0eXx4bnyXhh47u/cDqccGUZcbILW3Z&#10;6fezHi/OvB6RP6h4JcDKXvwIrL7IsiSLYe8mYCU2EtUu9wVTE+8B5i6HJ78bKlpRzK7PLyy+n6iG&#10;+9DnE9SsKMr25ZUWcgzR3T4VCcCNhUvf6OOep08BLbLp6+/fnp6c8w7CPLAsxDtMVpFfp8anYWmU&#10;2M18LBTjHIjddQ0s5A5iFaAoNBHrmslrx0XY36EofERyMb/jst5qj5yTnpzBAs5URWNrc0u2LVYk&#10;FN32ZEpLlRHkedfW11Gi3A9vTBmxvUcwUWhR4NrGsubBVGpbPbC6uo0YAEiYGh9X01wcH4+PvRdn&#10;Hj172NTMgqamob0N/iegYw/EMgVT5Kmx3bVlMoR68GQCykkwYo4ptZeGdgLN9nf21lbWnz5/TEPN&#10;iJpQGladzkcrM/xgxJv0gj5yIiV46ooJ3S57/KJCdhEt+EhConmqsR0HRsvTap3mdCC6oaiH6sXn&#10;1XG8ujT0TNy4w5jUZBS+6hb7Pzns5PRY7qFCrL+SWeUtqKRO3RKjnQVlpigRSi25TvL+YDGbJUn/&#10;hgcDmwh6rdSpn5FT4BhyfFB1PcrYGQ3ECDKsBwvXKTzqK/YJx3qkMPIuLXXjlKdqWa22DQozBT/t&#10;rs2Pv95enY+VbmIdCVVKWZOoLGBvWQUOVlSo4sTZD4EBpYPuMOF98jupCsX5WOO5lzVcImEqqL8X&#10;l0FVNbU+OQ7rTMKHma6WbHcp/kpRoVyq4/MGkG+Ks42c/5iPM20IbR1Pc2t3T4oypw28IhmXBvE1&#10;kTkOmDeZ+sa6a01VroXjJ3+0YHwRFWxrqOlqaeK5vbZ37Cf1fr5O9YSEbJLa3oKAWwocRlrBqXVd&#10;uzJtQ329Lz79+MmL56Dz4quz5saans50T1aX2caXdITRVUvtg5DtKZ5a2jTyPDi/Jfiwvnf0amGT&#10;hxOkdiW/j4V7dV9IodeapVy/vpxX1SZKkFfmDW3p+pamSuuthj2+G5WlwWpXW3OOZVUbKl9du1Ff&#10;Y7Wv0QYO2oVpPOFT76+mquYnnz6wn44VhrP6fvy9aYN6xPcAPbAz6lwQxGhpqhvqbYMGw10/4MbH&#10;2Dri6fMHP/vyGfPCU+05XllB0dHZdZkl19Lbtuaaz1+MfvF8ON1o8TnQV/MtbZy3PT4xN7e8q/gy&#10;we3oMNUoEMLozVo913xo6OWS/b2D1vbsg0ePVjitrawSuwCoPOGwOTpwfsimNFyyrR5tbbNgubJo&#10;unlyx/Pk5y+GujNN+lHtYdSAphFnDj1O3AnoQUypxu9VhNbV9fX1ajZdPzWmxRjq9bc4Knswql3j&#10;N/SZw5NzNS9IB6WIEbY7TEDfqLK2sR5/KpYg7Bep76x7H+PimSaUgF/o60rdunDjxrXltR12Wi0t&#10;BFQ/AIMKaJ5WOlek9xP/vaXlwbNn+1bZTBnOT1yv28sLqUt7LdW5RfgG1Optd/QOD+I0NdOGqau7&#10;OjvBMHQZgCOqE6tz3jDAKpaJbciFjGqy0mH9juxNwlPUNPh3NVSqlU+1QfrVTp7k/5LdBd8L/Lm9&#10;p8dwzmWzQh6s3UPU6zv18oNnD6jpvP7jt5qqzv5+V+7d968clUjN1ZU9A312TCEVfY8f17e2QVYN&#10;daIfkhlCORJCHPxvelMdlgI727dliaX5o608QF87IMxRumjPajxT7L3Up3EFiwqJyIPxlSluNtYV&#10;9wBDMrh0dUMzLywFgbuJIHpzf9PZ1alo7e0fMGg/O96jLsHDJMzSWKKKVeBWHiY11alsp2ztW1qe&#10;m2YF3tRK0MM9KOmivczONqY29dbO/umPr9CzP/n0sVIMfcAiUFiXt7cjxJ0dno2/eav2Xl7fEQkh&#10;JQ5k1hzR+P8+DByNUen8EH9hPaKWN+9kr20bStjVHa4trrC1cf5Fw/3tPOAG80v5rst0LjxniAME&#10;Uk3nFMHerc/6YYMa+w28Jxam5zY3dkafjrJPNyoCzAjQpCKdTF8EAuX83Fr3yLBy2tjYsUFnk62N&#10;QhfH3+PuWT/jx043avz15Ob+yavp/NjCNoX1XKsyskqTrDP31T385EXvk0eucX5pwRPGkAdBsUaX&#10;ui6v75dXGFvpPULNW0TCMPYOtUEqAOpuHAdU/u9mVn/z9XuNbU8HZaNGzmGqbWKmoDwcct+R2twf&#10;x5zaXprLc2F9+xLtWU/JcdZJDlewu8ILx08PVHi/ujhHYMiaHN+kT37+Ja7z+sICGByAoQMb+uhp&#10;S0dG5aEF9I40LK6AmZYno+4R9bWkEgwEPlr/9XVAonGiMigW7inzBZPZ5v2NpQPfnRornU5j+sJA&#10;AUWOoWyXfEeeTfhbg3+AsrEbWG3fJvxYgrzDJaW2GoefuGSyaVMBHrcNA/v14hlLKYrTisCQXKIt&#10;83Iqkm0ZHSFIU93g/KvOhRERFZklYIDQK8VUvcGaT6QGrXFc+0kXVimkx/bHJM7NZSrTPyoYvdvY&#10;h5Gqw+S1UrkLk4OeON2xORsWOuanmCVRskXHWl8f4FltXUhExFJGCESAMKVPKLknJgmCnkNwuxy3&#10;K0xNPCj4W2PGDapXoaKLs9Ur7mpp8aT9kJSpb7UMbg83smn4qgQrPNZ8E++7wHlDq7pAdGNpZSrr&#10;S3YPKPRSvEDQEqwULX52wR6wtRrENU5Vycw1trzpZoFfKOycnVIGyRI+SaVGHz354i9/3Tk0jI3J&#10;0G1jYT7kqUpKlAINdVV9Hc1D2YaRTkwPGocl/Kv3L2/Jj60enS8eXuRPrvSCKsHq8qLmOvaNVwrc&#10;6ellK0zUwkM+4/6mvq6KC4pJoBsOKnv1I7r/JakJAW300UMT8JWVVXceLdQmq+M7NND3/MWTqnJK&#10;TJqKmlx7U6gHnF3PzCzpGQFqnq9xvJvmcXsRY2mVphxsLa2acntFeFCPdDX/za8++8UXjx+M9NiG&#10;MRbIdqSfPxl98bD7i2d92ZaqlrqyRw8HjZZCaZ9LXyJHyV9TVPKWDC+JeJQWx2YYj7DPv/jIxZOX&#10;kFOEUZJSY2Nz1pboicy9n8j1DnT0DfqKhMilOSTKSVwzNEfL7ZYpervbt46vx9b3sJ0f9bUZs3rP&#10;8gr58w80CscihChj7ewiDn53X1d/v1BomcxNNq3Mr9lgP2hsrptdWJ2dW0L3ffzpc8dURUy+cBMU&#10;tr0NdXC1BETMd7eMbJihgwLBsL/C7lBpubUQxUdtc2vX0AOgjF1Jw3I3x8rd1vpqrqunId22RR7o&#10;/ZQc05CCXrbLiydnZ+C1kJg5PcXPnBwbB65lurt4cwJJuEzL8JYztIzMTs3h7CO6j661LCh81NVW&#10;0Ryfn5rycfDxVJ0Q6dBNLCrBBdWpl5UWxclo74BVujeU5Y+2t3TSsJnYb26sh15K0kr1REWroLSo&#10;ZINFJ+bX7U1Lewv3FuqRGms7hbYOFmZnUSwGnz7S0fN0o+dBHYLKEvZRaxfJp6PQSgy1yToDSwih&#10;4ehIV1t1ybUv11o+ACDUuO4L6lsznUODQ08eySIYWB5oHRHU8rJqoh80aGzh8G6Lfe7a1YVF9OOW&#10;zmxY3+5sh9sT+WjuKw11jRWl2Q5FHi5JOcKl7SMdVTCnj2in3VGf9zU1pxqHP3ox+Ow5AxlLovp1&#10;IrFEHnr7chYfvD24LKgznEAK7kceDH7xs0/JAhMQWJ6bM3mqU/1UVa3PL6LIoo/iDxaV1wi7gFY1&#10;Yq4vB1r97nd/Xp6f0x6QNcWXhBzSJuXHgkTQPzisQNGRVJtbWORIQL9mow/68hEZzdtuUITQ8kNR&#10;trjY2XSFXTTH0nx0YWL8ZGfraG/TPnFzazORSGx2Z1V4Bg9ooDc3tt3r+YWNqsa2v/7v/h2Wh+9o&#10;fW7hTCe2b9h5Zu7a2ddP6fDs8OT9u/Hp5Z2ptf2F/G6qoYIikw06kw7GpZAMJwJhMCaQ+R0Wh0Qh&#10;9AmBtNGvr6kT32bmEA2P7TYI0BqQxGgawIj3alf/TugPyZqaqo5s2/BAD7qO327zxsYqYVHZ1EVU&#10;R4KyCO5o4FYnXi9MjNkJ2NnCbT6lYUPQWxMzPf5+N59PtTa5ufjSAdimmp5/8SkUGgNO26pUM3dQ&#10;qzF9CzebsyNPeH1t9UMFqVVCvQ7LlN1dKLRBryeAzOxsAwpDb6Eq5IfwV3d2EKoVk+EPE+J/VRRm&#10;io0s/UDik3MUn7GsDIIsDHb29QVRNsj5RxFYmBCoJxJjc1QsfRd0KJray0ue77FJGNo/FVK4hBbX&#10;gbAPvyzy1am0Th34yryI4pJ76d1K6uHt5UXKPNKQRg/+YFi1QlIvaPkYSGIamoUd497sbF4ayawt&#10;7mys+L0SduzCB0kmRBL8h3xcU6N2qfxg0a3ulT59ib6ckAlHP06wZQZzrmeIKCR2pyG4D0lO7DXj&#10;WQGipWKyhUkypnxZi7HT2UP8hQOUk1/cmQr/YVWAJ04cAIbmXYSGMSlXI8DwM/sg2vDPtqkB/saa&#10;joSqzqXkd4mUR8bIkjrZLTOr8rqapX2LK+fB34pcqlwO8Z9Y+gnjhouaSkMOvmO1A8MjTz79uKat&#10;LebJd4V1rZnbipr5uRV4Wmj2idc8cfb2oRN9fZ3DXW392dj5A6teo0PJlnf3fa3NzwcZHJvQnIaP&#10;nY2XUst7EIJKwQOK62F7Yl4LTOJM2P4sLKZEFUME5DcHHRZoIgDuY5rWGm5HxYkqnmWxE9YjIA67&#10;mDOztj938QgSHzQKUTa44KQhi6XQefNu4uCAIVqqghHT6QmL7SdD7Ks7XcCw8L2+tDvX0d52vr9T&#10;UXSjLeaQk2pu2MlvQI+3NlYcBRgcvwaTF9+xLxexUFFi3iunSskCrho8GdcLLphw9daK6L/o7QwW&#10;8YZEIgFxeYYP4ryUPD+/6mEj7FDKtblkIAQQezaU7e9MlRQwzagMv2WqRWGNVBRTf6hLWUzjQ1L1&#10;7GJyfHxzdYNigAmD7V7iSqnmOlXhj69nvLve/i5x1vlq4ljeUKMw9BgdRyNJBnt+5+L0nEanoaUN&#10;IKMp3EGA5Mh4GdSYgZHR1mynOCtwHO3vsPfpHR42cIOE2EYQQXSWHhwCi9/uWbs9kCUagT47tDZW&#10;o6iccGVRZ2xvse/2bl1LbE/H3A6od8uAotwkyS84OVmbntjdzCNdNTan3VihITSZ7VSWFt+aZJyc&#10;wO6MAbS5SLwu0s5mHrqLoG8caEwIigrZcbiJWhARpahw/t3Y2PevlqbmySL2Pv2oLN1JZgVLc2F8&#10;DKaJz90z0G806PTOjk/hrOjaEUDHfkTCZNBUvZPf8kW4qDUNzXwmgwzHiDTscc/sO37Qj3Rd27t6&#10;ggYSsx/Zp9Sv6BwaamppDQ7A+aXPGHoUtJ3xvBoaKsOQBBZeA8QWLx0GSMCRjbetnYKSe9IUxpyi&#10;89HODqnCW5JhhUUrG/v/8Md3qCtPn4yoXGCMt+fnCjD8ZJNBAofuvkNoyGmfxDPHxdBB01fyR0LK&#10;2I7n0QltyDABKSmF7TsDHX29vQ8fDjx+DF9FeWVX8OLzz+pbO6kVZvv7jJzbu3pbmPDI2aOP+p88&#10;M+HLduXEWtkKcaaopKwF1YjsXMheVImKyXSQcwgVz6v19byaHNk47CMCpS/cWl21+OsfwVoBYJoG&#10;rKWKmvp0prWj1/7SJd0JLYexonWrn//Lv6ooKzxlFFFUrPqhI3OuvRYHUXVEK2ydC24tTV2D/Ucn&#10;x5IuA9znTx56zkMjw6NPn/QMDTSkW6FdGwvL333zsrwihANlCFyNlWWkwN3W9haDUVNA/c/h+Q0F&#10;fwQnNze4UbGYEWrnKBcoXN2ZxsbKsrHxxdU85eo6EQNVjnSRA8Y7TyupmCPYu74wt7Kw2D00mG5r&#10;vzg6M65MtEuL8uurxJ1Ep+//9J0KfPTZI0NNDbfQurO9CaaUpdAvst09UejrpAtDsVZ+cg1dHG2P&#10;FkkXS+fEgFOHagQRQ+VQY7D4VOUFDOZCNLakxNaJv2IzFCentAwVy9nzp7RWOm/QaxxPafnyQuKE&#10;5EBuvD0MQbWdnjOxCPF0iSWxNN5VEkU7qEIJ8KYGdgQ7ZDZlqAY7lZkUizo3WQLGcHFxqvim9Y9q&#10;EgrSOmlTVTuQCjy7UAbOXKjJ7BWFCd3eDkNR4i2l1KEJUm8szltXDTZJuB7eRi6WtcL80TFn98Rf&#10;gNNlJCPdracqoWIExVA2Um7o9idCoaEJHO4bd5oEPI3gPghNiTcHnW17aAmlyX1wpOIfh3cRPbz6&#10;dLYm1V7ck2kJnNoooLLKCubuwUHMSv3SD3k0MvU/p1L/Af5FUcPr82IKAB2qSuHq4hTbviPTpj/z&#10;1sx8F7bRbm/IZoIuEzll4oqFkF6wrqfKCJvZ9c+++vmnX3yGnjL+46upt298A52jo7knzzNDD/1Q&#10;bXWxii2ZXRdbbArZ4Jvrh8N9Q13tOGmbu5Y1btPlJS9AzFXl8plmqJMsgKajUCzSmMJL07Sh/TmA&#10;i2ol9nbkwJt76rZApM5sm0IH5AkTh69jM+0enPAqCdz12P7DNmpZZ7YdhDU7s4Qz1846td4c+87B&#10;QLVVZuCu7eglT856+jqfPX+m/BTvt3ekL4sKxah0dgE2t7YgikZH2so3b8cE+t7BAWQQ10P15FfL&#10;FsgyxrbaC1+xGDE2u3pycQ9vevKov783w9xueZHATl4AMpZbRVVa27JBNAQNb0/bWBdcqaiQAOXo&#10;qS4mZGZ0AVBS9gB+MQ/LSwo+e9zzxYuHCUebMBiZiELFphslRhNL28pvU1FTW5AHcZIAUtbDiO6q&#10;R6XqmrpqLE1mFLhFtFKZNbqZ5na52MBTRCp0kXXd2OK4X5fXIEXFjV319eVlOwl+SwPAnYR3EzMK&#10;Q9IjlzCA94ODutr6JigrbYFL7/Yelai7lxZgh/VN+xvry1sggtDGTlS+bHyKL+w2A3XhynZ3l7YV&#10;P/og0z9ERS9CRkERMUZVc/Q6Ks3QyyqurG9q7+r74Dqsdg5VsopqNJfF99N7a3kzInWRJi8clctM&#10;Q6JVov6jH2rJZmPpS+2sbmUtcHD85k/fvP3zt6KbCNg7OmIFuLSufmtu5nBpaX5yypatkVIkztr6&#10;1eXVl1//qEKuqRcIsMqDwY8Z2N43ZKsS+b8aZbYjV9OULqgMyzaT6fABVAIb5lwz9lq3wKMTjfWa&#10;ukbvp2twWFkaGAB76uNDzsxK+2QKb2E1vHpCJN3fKbRDOYfRgyBn88+JgiHxJV2fnAPtlsmQzWmL&#10;iNqaldWt2fHph08emoY6P4q5NYSU4iKDiQ/Sd1ImrN7Q0VZSa1cHbZPZ8XHpU/PhSWdyXelsp4Dk&#10;2xG8ZCY1u4VCKBcxfeu2Dx8/hOcJxbABmzz+IEqXGivV0U0pl8ubhV/6Yn7AF4PFWs8hoc4sM4Zz&#10;ko8BhLimwGIj2taRZfomagtDu7vHY68RX6utrBjlSABuhEO3tb7Z6nQODquzAACKHwSrTvvHLSkL&#10;o77W8e9/mPjxDbCaTZ16i005zR70Jdg779DVpVWFC0f6gaHe0dHBr37xs8EHQxKeE0v6UyeHU0ND&#10;Y3Jy/iSxXDWy0OzYZ0t3tJEYMa3PdLT39GbVUrytFHxWxZRLHZ2xVL0XKmvXVEXTLY1mCMYwItUm&#10;zvL+IXoEotgaOaX81sLSsjUu8sjv37zCiVKmDD5+WldVs760bAiB7CqLGyQf7R1896dv52ZXOrKU&#10;DS6hFEKZxeKV+Xl3kKKnx4hkuzI3rb2hMqaZWZmbk0yQzlwizY8Dg/AqCHvyIZMAoZXyKyuho0Gc&#10;TnKGHByme9XRTsg6ukOZ2A9LiTKlaOYiW6/24joQMDKoCOTrlRHrVNWYg6oLBDSdPcwaFKzDkT1j&#10;8qrma2gIAqD2wAULZw8y/ZXOvQQtlAgOwYRPTEQiJRtmpWjO4WqUuSDmKXAmIUWm1DI1BiZqGEfT&#10;NuDo0NnH+Lu9TNzeohU05tH+wf6SUSb5DnuCRUrzYFTgA1dwzokBari6hj4hOVtmIo5h4QdXeecw&#10;EYggiwfAu/JmwsCtEmUk1n68YGIdF6NQQ3EVbfzTmrriwWQPIfJzCC4XIsbHauYH4YakMQ0G8T/P&#10;TYG9hex8fL0+khFpedF9dUlhSnfLA/X+CtFWdmeBjUPLPjrBhMOgQWBmtt1gWl0lU1Z98vlnv/7r&#10;vx4YHFxfXfu7v/1P4pHSTIO0sZrHl+4dHex98KiysV1YKbq91BaCz5WrxBG5nddWFD8b7CQ9M72y&#10;09VcUyn139xRCtXXywpotY6BtQJ/BxQpGocbX+AuMY2fnFqdnV17MNw/MtjlKB1s7y0vWZveqqoN&#10;wuPi0uZ//mZiNb9XF0v17Hy5ZqZVK+ijbLHBUERlY4Hp0gKTvUBbAReaAd/UT3/yOedFFwyZRWkK&#10;c6PStbtFc0+u7YaJ2uAEG1nme/jkUU1jffI479CILKv5AQWseZIvD2X93YxncPgXP//4qy8fWsPF&#10;laX8JRgpZJhSbO8ZugjRRT293XbsnBpnhboKabF5k6LNfXyK8Lu4OOvMZuT49kx7azbX1paqKr7e&#10;3NkFTQ8T0qsieL2XALMtVdQy6uvy63n9nE5atVSlJEHOOt5PPPHQzy+o1ZMY1Rz0DQ2l2tslh/Vl&#10;azM12kfCCMb1QqoDujA3F3Vla1qssTpmeKPtFfrbu7JOnjLStgnwB0irIwb+sxH2C3SHyKOVKszE&#10;zV416mAZeBSVVahd+x+NSMYabY0F8XFJ24Hse/Bg5PmL9p7ullxXVUMTcU1eZcYEyiOZy4VxcWNE&#10;xEQi1+1LtGCsv4zq0HmvrrlTblbVNrdnU7nupmwX2XLrX6SPrDIjTM68eQu/as5mQTnhMKyyrihn&#10;ivn3//E/GQ08+eT5o4+fd/R2rswuKtsu4aHv3775+psYIdfVEVJmFgJ7tI7VmuVVnsP2hFV19XQ7&#10;h52Dg41taRePOqCLG27JPA2LymDvFFgoUbR3d7uNTe3ZmqYmzDU1k6jKlZRKQIBORKJvKIIJGkVy&#10;69neZllV2Z2CuyyIIVjaq5Pv3/75e47le9u7ywt8Yrd8NWj9+ZUNXq3kilh1mgQnMpgVIwNdDx+P&#10;CFUWC7TjAOp45mHIUIC14XAqCqP7OD0Ta2Q7JK/VpUWkVsWzeBDLDJXlgqjDqJjjmKRQ8iFcBy9o&#10;f9ob3s77vVtm2CAqrXioLRZY9TY4gkcw/oy/zG6NOb0Cjq5ovrYwJ0VK5AojVrtcklRrsMr1xVX4&#10;eVd/Nxb03qHhvVFlaI86MH6jjtPCbt/I8P7OthdPdMkqt9e3/bogJDendrd5rRSr1dBEXF5+9Shm&#10;nNGgX8C7ufdTOLGyiJ4p06aFrDZK0OlFz4dHfXs7NzlJZFIofvDxc4YY2J7FoacG8vNFXML8SOV5&#10;q2ZbYSJ2fPLpJ48GhnumJ+dhQIAfiBEupZogGXBZvq+C2nFsJdtF/vPJx881hZT5Vtc2hXzaJ1Bx&#10;N/zJFz/J9Q+tzM/OzcyRRbTlLPvv7Gyh/WsBTG37R/s6ujqVBe9f/jD2w0uxOueYlZWDa7HE7cQo&#10;RFQSa8srHm8QrCqr+JooU2I5I+mCAgeOEaMW0UD6LogOscUSrixQbmUNgzlXTznrt+gvP1iT2vS0&#10;9uYH9VupFqrLjI29YJGNEd9rKh0OrBo47VOi/OAGFbka6kW1WhwafXAYe1SEPgNzEaP4UEugAmjy&#10;GszFD820PkSjAvqSbv1LevZog/QL8vXg9XOFtlw4wxQ0Ea+oqRAGtUAaCXnQ+4fuJvqC+E1BKmps&#10;0JoXa0aV2v681PbBUdTVhmEgn0v8IfxUUhxWORQzYpex0D2JEhOWRqAY6xJexJwUlYFenvge0xX6&#10;cQE+RxoOQYnYHHNJi/sz+Jkx8pXSwkD15tYQPVClYGgUfNBtCJ9whZ9uMWZkMad1M3SeTVV4vKVm&#10;7Li/S2v7Myt7y+v7fcPDrV29B9iw97ca2ZiI0E+v5HBVLhP8xV/+6uNPP/WV/PY3//R3f/uftzbW&#10;fLt6O909pVlYjc6/pau7ri3bmO1D8qTkYpdc9QdChGkoWhHWRwb76ksYmd4+fdAHmx0YyDx60G8k&#10;iISX7bBekTYlDXGxq6vADC9vQaZqjZPT81yu1agV9uuTKQmJR88v5ZfWtrHnCPEgN97cW+heQFN6&#10;EC7c9zAddyc2lG1ZtbUmIhAFsPtNiGhx6cNHDzBosJM06fb0RXCaDApuoApqfjaD009kgCDqwbMX&#10;T/qH+kwvQjGLd+m1lb7tPUXcxTlSSld/rzPhx9gMtLWmhvv5H4ZKx8sf39niwuMg46gMRW1Q1VIL&#10;yq9vvXr1dv/w4Iz27+Y2D5PBQQZEnw4P9WdS9cMD3frLFdSUmVmYjl2oICU2taiddfkExmA69lzX&#10;t7aw3uVsBXhHJnt0tG9sGbxKkyHrZTaUkIxra0KI//j4B7a4u7uVycoaHwJtKDqbIPj+3TstIwxA&#10;I9ne3WWR2chFLaw/K6qoYrLtdmE9WqACFCrU9PfINwbqtMypYKs3wS8yq6sblkSy3xUllBJlbGdv&#10;N0A9WEV2ks4uJQOHMx0Z/TIkERqqbRtA+YyWqbzqqui/Arp9XkCW+ChkO6kXPu3eLjlDAxIjB3dY&#10;mjREsFaW6QpxcOns5pJm24lTFGKHEKlYL6y9LXC8yd1fzL4Z//63v9fw1adaurqyrJECSS+vePfy&#10;x/zc3N7WhioY7c1ix9rG7srKZgn9qL2D89MLX+/Qi48/+uILR9rWOrcToce7CaENVVhC8OfBub2+&#10;ZJRV15q2Xlnb2FwFxa1mWB1UQ1VOoHANTXt729i4AGRQZ0gaqT7CFklSbhTft1eWpl+9efvjq+W1&#10;Dc48Aw9HaAB9+vOf9D0cGWQl//Rxpn8APd4v9N0la/V3BrrUuJJ9uwIoHInQrWXyRsfR8ejaT0+Z&#10;VwPplnGFN8gc3ol6sqVOjuQTzFwPJLUr8kPnvLJSJiMKAdlsac8QRgLD4O5qfuRLAQQuXZfMd8Ru&#10;/BETBmovindAt8CkX9y30bS3YxmmhP1Iefn25qZID/YnrzI7OY8Wp702qyOmYbTW2FAJmBh/OzEx&#10;sdDY0ih02zZmaGr53wwPaDz3flLEEBbHXmMAXaEy8a7XFxLzIyCld4fZ0N3SgGAzrS4uazhgP/5d&#10;GsMKFyVI8M2+e4f+g4tHax8rh4D+J7/6pZewt8od9pOffFZfXcFwHsnODeJkziPVTYkc2Zp6/vkn&#10;iS0rXYWScHssvu/kfplOcZuEfqIZtLW3PHwy8ujpw2QfSSNxne3pClcTBKXy8lRrWyeQPNt5cx9r&#10;5b4LT0BZ766h6QnfwMvRZ08++9UvtCfzNEgn3lN67czlNO6Ls5rRU/NUOXLgwYM6Sli7u9Ag0L3T&#10;kqjYSQm+ACJQt/jAkoStFVcSGKDukbpMStS4GkGNJo6tZOG7Q9OV0hJZQSukRNzSYT8uKRQXhziP&#10;KZt+yV8WkHW6QEUeeCH7DByO7VLlvksGG3KFwybO1Kq8woJfSCPJWgm7PlH8u4eK6DadqHSmDTgU&#10;w83y2Fj1bs1w9Kyeo+k4QpJ7IQTBmd1f+KL21qfSrnWH+UdK7lcRwqX9WeCssxcUXhrUCalXk40y&#10;BK8KkZaSYk1SCI5SJL6G1EDQuOvwbw9fF8k5hLO5BScK2oaVwRIL9vKhPeZE+TKszkPWGW8FBTF+&#10;420xBgKRiWAhQQJ9OIqmdB0pESQ59QPe6y+NqbojKQ40ndHqVpeXDWRTtXy3i9izVCpeba9qoIcf&#10;Df3sr//FMHe0/j4IXrt2qaNjZGTo448/GX34sKsbQeP0P/6v/9uffv97PG/9nLfOoAQjJxSLKqpY&#10;VLb19pKDAa1XY/WNPGvsHry8JYi1Nzc1h3siCjTW1T5/MtBUY4suRj6YcCAOfL3u7k5K3OwbUDdC&#10;YPbims7fyopsWvjJi0fNTTVOsIkpyIvWUqjgoQzYfD+9rnAXKXFHaVZcXnSHA2zsH0uKibmNxOwJ&#10;eE1VD2oa+WojTN4+RqGgp9g9Ki7uG+jXeahcTFNi/lyAEWePr66lFe8hnW5LJR/TcaebtK09VSzj&#10;u8qs1iLhDfQD+3qIpWQeP9IKDmJebGzkPWilK40V9jl4P/CR4cFekfq3f/yBHTotp3Rb65OPP/EE&#10;0Xy8UEN1xcEWFbGDwGR2tqSi2Dm78pEPlhaWZVNVuW/K++OGbYOI6UIs3jGmnl9hYoo8okcqKaui&#10;w2WlL1Q/LNVtuc/nRgDyqF2XsJUprXj1aswhU5cED5Al+smZCklwIzWuYy1Krp/WwX6LAo/dEeYz&#10;3AZzOFR20b0aapELHHchwwvqdPfsFNNlXltlq4mdFAvp4d4cTooynOJR0FeXITW4E2V0ELlu6Y8F&#10;wZpaO51vf/jGK5uVhtB2BWCqVH0QZaxWorYxsOvwnK8Mf8r8OslTDTdysw7Mkoo37JaGRADySHWN&#10;GSGeM8I9Pq3POzk2gfpIIU+mZinjRayhhzUbYZeqitZcp3lqfYo+bCzd5rJtJH+5N2ShIB89yfb2&#10;uD4//P6PqCVtPf2N7R3FtTWLU7PmP0fyxsLc9sqc1jPVZgulAXJLAMilBKvGtgC9T5u1i4s2ItQl&#10;OmVsPrnZp+bBe2LBg0rO9MzLP/xh5u04rVSrD8PPnv31v//3vUMDEgOLx8bWVn6BlbH11EAlmKtr&#10;rNThXm1T7lv1tXkmiVvcNQGX19++pD9sGd+R4xWeeA1ac6gTmwRigLbxqnJVIXJzbsHpCG52TOLr&#10;7BS+x+ZaA2r91QDYg6JcI9OoKXMDKE69wplQGPhb7Pp5bKZTYeC1vrIkOlHqCIzBLWppUTRLirqQ&#10;zt5e+xv2JFw6YXF7d69voBf8M7+wqu5H4QFgir+GDq2dJKhUQFUUCeyr6B2MyhRq+GLuxtCjhyDB&#10;WDu+LqCoKr4R/fBM1leCSTc+PksQxtaPzuZg78DMe+ztmEDU2d2JDMzmZW+dUFc1vWLjZ7EPJbh/&#10;ZKh3aJBZJla53wB5ElqleVxfKDToyPoWBMg2joo4l22vKLsnAsOecmh0qHewh8Il8FxqEZ07+3vy&#10;a6szYxO9/WxQj9VzQkng57aOsl2UsBz+ujq24SlNmmGTjSDjUhHdGxh4OOqBi+8H2xucnjy6i2Qp&#10;Q82qGvbAEYUMU5xkl1VtWko7HQfVRaqpDZUwAhfl9FBDP1Ub6ooJAho+2WRmYsLEQYhrtcFiXmi8&#10;Cqe6RbaIsUnMErmwHdtkFIvCVfDK+gNkhugjikPsYmGhnstPDpXHDjtVQwNCdP+BdBaqn1Sr0Sma&#10;mgN+VVAx+rUKlfioedr+eex6Jn/J/9ESXVlvE5qoF+gDb4xRUWooFoobHyQa3EfFxMiDkc8++3hw&#10;oF/wF8bkZh/QORNaE6d0shU6GdZ+HCnAPMFR8lmUEbGbS5soWRyVO32hIT0d3llxShM6F5wm1lId&#10;uVjfxxe3iBmdVcgyKA2TLzR83T7IGRZbg5NhAyFxH6ojqhoXE8z4sC3z4a94mhxoQbhEVYoKVbcg&#10;XCsuWW4s4TR5o+IjEGMuiKj4xVdf9Q4NeyK0gzuZkmtLe3vk1HolDKbf8eEf/vEfp8bexapTZXm4&#10;lYVtFqLJqY7j6Rc/+eirr3yjl2fhTuOfMjwrZX7dN9LQNdTSNaBp4p7BUJrrpMxj8dzCsk4CaEAZ&#10;KHwSTk4XbYVjn28dzMxvLeUPN3bZr0ZttL5JTfcI+I5QF9kiGGil7DuhMeBiJti7l/qA+kxL8/Gh&#10;Ne0TA9Ewjg/H+Fj1Jci5Qtbz6Ozjz549e/GQAIB/tLi0aCrZ3dNl/BYCAnTsKitggUaS/SMjkocN&#10;h3RriuA9kpG3Z+s519PHIeFwf3d+dtZXi2EmM4FBVNM3V+fgUCWPSknnp5xBDrAAcnpxi0T961//&#10;xKoiZoTiQ/x5+viByleH9uN3b3QPu1u7K8urWmqWbRqsSOmhDYa9kmLBtBRqopeW1pVpHI9b28Hi&#10;du921ItsJWVP5n21jSmZc35x5YfvXhH8trxvJ8eENZZvzO5v7s05wLnrapT13VXhfn3Dsevv7zfE&#10;QIhXOzkb4oumc3Nl3VGxFkmU30ZKuiMb+huX5zGRCo/vMkMk9SLNWNtvDamUb1wF41sU8wPWCYkW&#10;jVwQ6MFuoMtaq2i1DTRsXVR0wb1Nqn411HtD/Wtt1TkOY6V0i4sPeNC4RE4iaodTBO+9MQu5VWSs&#10;zk4HS78x5K1h2kpTDAQHvrmtTbyGu06/G7cW5WS+/uH1n/74cvL96vlN8fNPnsrt9J56hnu9Gdwl&#10;Y7S6hjpKhE4LeXaAFDBuJ7/tnD748qef/It/zdrTB0GusXYwNTG7NL04+PiBb+OH//KP50f7pUV3&#10;OxtrNyf7bpy4rKy8PDbmD5aPN2ZyqbeQs4kyBrGcbxHQA4Qe2w4oiDvnRzHRoQ83OzVNM/r85m5l&#10;8yTV1vXLv/wp2yL9CtUn/KX80mJIodxeT/7wbvLHdyYpmGxnJ2dQSvCStwqLTKxDw9fCc7M9aUKP&#10;f+BqjP34auLduPKBAItFSaLkzm17rhO/2oGhXeW0l1VXdg8NBUvo7vaYyEHeYSj/4Pwj5DH1tEsQ&#10;XSmy7sFB7NKYwFOb408ecRA47MyXJMRRvI+I1OZmCFqxcJXEcZGOlqRcMjAyxGEl/DtbW8lf5zd3&#10;ITQMd005T/f3bmPwbL/wcm5+5e0YX1XDuqt0pvPBk6f16RbKqERL1D0tmU6eZQF4AgpgA/sHbe1t&#10;jz75ZNkIk2/E6YWjPjO/fAdXKS/rG+qlIOW7Pjs6iml9R2Z7ZRU5ht7hGsrfzJT4Wdvc2NfXw2RX&#10;qUHYL9WWvrsr9DXh1CzNzK7NLYhpdu18v+pIhS/cDBrUlsumOjqoKAMRzWhVi+IhyYaC8mreJpX1&#10;DalMp80lGfpgc0MMd08NkELY644SBfktl/hy5NkzdWSonK6vYjOoKNCApVWrJip+hC8a3Rib01OT&#10;dTXVgkkciTrYA9gJVhJ+MrH3VxRVkzwRyDnNhBCHuwJXqIkFbXVSjPyQaURmLDe8MGifTSFrMwnT&#10;VKz7oCIZHWrwaTllHSXyR1c7W2TPrNLdqXtiv5BdK+5Y6JCZFAEqSuTWDzaU0KFQAgwzmMC2nAeT&#10;2kSeXrZTokfNrdcLefNEmEpG+CBwCDYLvsbNNSqZQqSdZXxXTudoJ8ePGQDFi5WVZLM8QJqcQFVV&#10;OOYSS0fFsXp7HEq8cjsgmvS/HlKRl7gOx0QjWRQNgQ6JSc0XxN1Yr9N80VryPslNEDFFBSx38CBh&#10;yZj1Koapek4fs6et1Y1KftRHwO6r1bCucW1MKEgf/kpmqPexXZgcyJB2pHcvn+8dEsfkdYVivb27&#10;Y/2DeOvzT19sLC+9+tOfDV3aO3MIFB4qJQ6sC2Ee6jX++ketC8o03my6pRk66Eutb0r/+t/+N5/8&#10;4mfa45dff2sryD8Tx90rk/bYILq7yYw+TA086H3+WU2up6CS9e6VoWx/X6/yZGh4yITAZxOFwC9K&#10;XolqYmZx5/jigov1+eXU4qY9OSYn7ZzN+AolYBc7DJ+a3Gx+/+BPE6sSry0X39Tk7CJrz/zukcpP&#10;de+zK8PXNvfgQj//xRcPHw17qCbVDoWIjFKsSpId3/74eh8c2tCIbdjWkVG1gyOUPdv2tPYOpqdm&#10;1cLozSLI8sLStz6jxS9p7+5O54U7uUfxzFC9oKCjs5sYR0trG5aBH4DOlRfdPHs0rGAgcib7yobZ&#10;znYRmA8U5TOdKCjuQzHlHKpJYQwHiSGQ909EcG5hnXhkRbnFUGfXUZPj00YapOEhHBur64mtQens&#10;wvrU/Ep+az+2aW+vd4iFcgs4uyS9ollXZgZbTe2FpMNtqr62f6DXV6rtHhzB6BgA0NjbcTmBiYlF&#10;4tnM+2m4pcIQUK8HjUFFYTFh88j2gm9ZBUIW3vyTzz434RMaXN2EOaiuxdAr9MZgN754wLSy1QXy&#10;AQUswIvLcSrNn58p7ChMieBQSsQ+by92imk/VleFgyBt3uNjQjMGGpsri05RXSvpvpw+xo+GNERJ&#10;jCS0MTpjs0QEAWvHJPsXLV8lnLzPf/I53se771+za61JIUdUOPOV2nnYdmXlyqxkOWXmd8TQtDn7&#10;9Bd/0ffsOV12u+i22zCyK+qaRh48vDs/evP737z8/e/mJucfPwkXPLRPevdV9QZO7hWFy33r/yhm&#10;QBmV8OXh/vrMNA7B4eG+6aDvYn993fFW1NQ2NYK5QDVrq3moFoLVzsntwUXxX/76Z71d6au7a3im&#10;hHN5cVxXDRKcNuFTUWdznE9A8WUyxOTYlCFm0roxIQCDB/8yFKYam6l3wUUOCHGYY+2F/yX2hnVV&#10;3xfY3IV0IEXJckzDsjJpFeqwOjuFX9aayyXulRVGd4IqMFD9ToTVSNXd0bPBG2IVEjPTN8iDGgXz&#10;9gq/IbAuzBzbq4Hr3JOCCbVfjHdGpGdHWWqcA0MhrHpzxYmIQlBTU42/t7i04sevTs9nJ6ZqGuqc&#10;pPmpZWTD9kzbX/zqK5a9EhuGF/DRaTwJLOrW1GtjeZliretGxI01k9Z2cWFha21NqAQItfDoPbj8&#10;+s1ctqPZkhtLlp6hQU0eHiMEEngAe6CmChJUjuhZvRlRFb0ghgsiqYdYV480EAZk0s9d4dNPP0YW&#10;M99NpKMpUJyvzs3aHwv3YNu38/PKiY7h0c6B4eb2rrpUKw/d2qYUWM5szEZJOMgcHKxMvB///lvY&#10;TG5oREVI2M85b850uAiCPAgBcR1pQDlIVDYYo4pIBtL5TbCN75cuBFBKDkhm2KEHG3xXmkr0m5Im&#10;RLaTpdRtWg0yhIHbNjYDXSN/JPqyXhO2KUUJTcKZT6di9pGTuRWVMRR78GzYyINu7FFEaiACXAuq&#10;aIJxMvmMcaxFW4WK3qKqytUOihD6OnTk9ib2ZyKpB0QcHPIjsmh+wNLBnS4zzCITfSKD2MBqlX0G&#10;QPTOKiuYh+8fHBBU6erpZbPoTqGcAIqjNFMy3t4owtrb2lUt3eD0IjPNKx0GLY7wQLP5EyPP8GHe&#10;392Kzqo0tL24v8a9xmQD3sg91xdiiEsXzQSSYyHoLY5pWPCGyjTdpXiNeFCR22KqGku63a1gOqGH&#10;3H5kF9824hEcT8/8Iev+/5pUezJF1kjjD8OLb8A3V9YMyosKL2/kG0IuJzKwJ4XbPT0x+err7xdm&#10;Zq3qo3hhd7777lsSMgI6KBrOtr665Pv2AWQL+7CENn7x1//K7t3y/OzL3/2xrrG2b6BPDa6Ihl34&#10;aKeHR6kO6mgEi4vq2zr46jR05nbZtvzh95tLC66+62NQ98Ga2/FWprLHpaKgrrSP6G3HKKGqlPUb&#10;bx09H8OHm8LShc3DmZXtlc3967KKsTWawTfMnta3d47Oro6JEN4XSCc7B6d63KVNUioXdpikObXO&#10;2Nu3qDX2OIRjhZsTAifU9AuytOgkhdCHpD9ysG9IrF2emJgGozt83f3dltx//P57SDJLCvlSZW2K&#10;RHFQyaxHQctWnWjTtOAWQ0Mhzw5iJYd2xjWVIA4v7oh0DQw6kfYnea62NDfCLbWPSAXmxNaIo/wo&#10;KAbJ0ENOGHQKphKb8j3dnZe61fAV3xp/v/x+enlhcYPQND71HmNwIImFboTZ2/ve7k4HKo/LtG8k&#10;Es8Cni/uIy1J0rag21pVHpcEULpzrNQrNzc2f//b39OwVRua83/Q3dbxKIo7cl1krfAyZGK8bYE4&#10;xmxnF7nhAdBZeEAW3NmXP452mUlchysdO93JaXS/oXMkjjdWN3XKiOLOErBIWeq8zb0dd4zb+yGr&#10;RepuxCXpxGMX9eDwMrkjEcSW8NZwnAHuBwJEfSxQAo8rxVtJ9OwsworbG76SQbnz7EtHnzxj1WIP&#10;itJcz4PRzt4uKgioTa7P/PTy3eW1u6XY21xZIyZOhucv/vv/4dmv/rIl2wn1x9rVY4Fwy0PEs3F3&#10;ZclMDvCKalBTX9PV12nYhmniLhAncnLauoc6ulCmBbszHmk8NEhH7eVJ8HhmDUjI775/GWTgmztv&#10;AHIy9fadoECc2dxGDtvYv9w/v2mtLTR3F7AY5xo+cURfnV/6n/+n/x0l9dHjfrTZ6XdzM++YBu7Q&#10;wscMlGkGRkcISyHN+FgE4UxPO7u72nNZbBfzi94e6jaZYIeW+sYvzLOsiAVrdGlJ5Iu5b0OT5Uqz&#10;D++SnrurAVpI1hPQQcvV8wjJutKoxQuLTDpisaeseGNtVXrlFSo8onzJBDEHLSmL9e7Ly52tPJyt&#10;rrkJU1Y/p4GFE5teAx/MknC8jerUgd29OfgKofWGdCo32CeFWzljNdGcEkNbhEPshKl3Y3sbW/CP&#10;jaU1S0R5SMnFOQ7ww08/Jp0RVM/EmrzOMiiVBup3BXcrG7vIR09HuwtvQw5J9bARpsWb1tUUAWax&#10;RsOq5Pq6BmebdvT4yx9pzelUQAikPMLN9/hYLk98W0FMh74Fe1zq+zyvjOUlgd6nnns/TczSKK6t&#10;p5upLSQ0unx7HgFOFqACbG+sqyi3l5e+/U//n9X5WSCkFqo50278JTXaJ1FtC9/ynMmxAvQDKVoV&#10;G/rjQQItgn75hwKd4auQ0jcyouKUacLPQWS8vBJJ3G6da5Brb5Q+jLtToT2u82NrGuIqVBtPEG51&#10;2BIUeh0FDHl0cZ6o2a1vwVQSuoA+ItKEI43Omb1g2IzfGhxoBtxl1AqFrlCAgrSzs4fxGgoVpP78&#10;bCx6hmqubBIrbugLgSWF1IoErOcO5+wKRGxenLE7F56eJ+Yk+Q8MXkcnoNpwtFU/NzlKPk5I9eL3&#10;Kw1RwDKZlnRb2FBHOitsSaVyWVJNFaa0YPNY4Ay/3kuLH5CS0+MD9Za+FGAWUo71xJYhbUd+MiR5&#10;dZuJCFQgtQF3IWYFqJPIFmobKC9SQ/xQEcbmT3F/R6uDEkKa8RnwFArDg+X2Tsf5/x+ghjySxfaQ&#10;dCjEAwOu11A7KjZ/rR/KNrehsBcV6rhDa55icl0N0t/s0lrUAodHUG+vY0Nz4f17lBcdc6qJ0Uiz&#10;YXVgCpaBKiufv3ie7e5emZua+O5bIM8nX3x6srv1h//yd21dOby4jemp1hzu/iUfINPym5NjSjkM&#10;4/nX/PY//9e//T/+XkM5h1yUNzVU4BAuIUlrD/aaugBVLyZGYYBVK9mcWneeXMi/nV5f5329e7R7&#10;dKqD3Tu/Xtg+ZEEmXDpvYZyQnEvMC4/l5Oom9AhNMQl3XV/PL66+fjslW7948UgEQWcNOLSgoH9w&#10;BNGG4onTpnUGWfj63738numjeITC8+DBsCpBkhCS4KvQOWfdfd3aOd7e13Kd27NKt6WVUFaC2rv7&#10;BdCdzV1HM7z6CkpGHz7aPzp582YK6kNTVrTrtkhjzOBw3N75mxSqWehIWqH0DyxqbXF8ty2x3Rf0&#10;D/V3dXc6dszpXo7NLq2zxbuaW9s5IIjIyCW/h8E2tpC/uiclW0i7WWPHnlXWZDvKU0z1zd0VPMId&#10;r7ev+9MvPn3x8VO/ZHzi/fTUPPmkb7978/LHcWC7KgJIaFAU+7vh8XRNR54nQp1FhVQrH0NFpVKV&#10;oUJLysToWuntSOPm2L3byefdQAyI0Lig71Vwp/P3fUTy2D2YGp8hKYBXadM63d7akG5Z0P4eXzS1&#10;tyI26E/lUBFcfpIqHHFpgJhL0k+HSpKCWaVCcgjvxr/OWKVi0nKqK0BRpidcH+tSB4cQMYURASDy&#10;fJKin6UjgZ+wOjezvbJssYx2/Jux+ea29PCTEdZym6v5zMDgT//b/3Nje5uhpq6CqJ6shimqBRQv&#10;Vt9PfPtP/6ijzQ332QIaff4Rc0Hygqy4rNCFxe71mUR14U5vbRzvbhFJ2FxdBv+Kj7FRUFIy+W5s&#10;Yz3//JNPUc84o+npDbH00IK4L53lnDBxd3OGQ9DX3YGOh+5E/gKz93/+n/6X4+vCX/7qSxKyGALU&#10;j3J9Xb0Phrt6u7Pd2WxPt6I7wDHNcjLKwR66vrgi3S6o5ZeXfRaMG0ZB+i8AsiImVvIrpGri7C1e&#10;MNYGUA5N3VtJ9dY6dQ6qMgL/K8ic6gnfdOwjxYZd+IdAt+5ueXq4LwICwx04nihsPzx2G4ArYeAU&#10;bYiuhIaG+Vw4YJ+dCnbWRYjyI6xCI7yC7AtLR89+/tXnfuPS1LQWU0SksIi2YJF6ZmrSOgeMxMBC&#10;8rBFpjL23+VpnC8VN3lCGk8npn02Kfkr53I4Ysj2LE6FKrG7vb3dEP3H736EMHtEmdb0/taO84k6&#10;G5zPq8vJd+8EndDiuLlROInvYqwP4E+F6+3R8fjb929evtKjG+aFIUFp2SIFK70BS8qNTeinzYVT&#10;4oWLBEdp8kFWE2gHAV4NWBcOjMaXnUMD9Ibk8MEXX9a1d4QBou83OiroRwWlM/7qoqxUZKldKJBg&#10;DFDMpHN2yQoLDZz7hkdw70PjLkBLkw4R49p3g3jhzEtW0lDYKsfOB7uBMA92ofR/cH4QqIQVjghJ&#10;QtWb6iD9sKFlSG1kOzSQ60ij2JLn54km/rnpntf04iaKvrzQjywtcetlEJhz8H+xFPVScKPYC49R&#10;K4coT9iXn4DMt75z1JNQdUrGq2E7E//oNr++wtbig6x3kjmD5UT6yzv3NgL418QgByXbntHOxv/F&#10;boxzZQcS3OKLJhyis5SWwnMohqOob4IVEtmZcw5HKS26r68pV6Fw+fUmP7SesaOf5MvY3sHVpZoQ&#10;ZkUfFliD6+WeBvoi/HmaaKkecdB+fU/eZnwK9qV36JUqi2ADf9jzsFPhIdbXZJvrHnW1Pu5ua6oo&#10;rSouPD4wfKZSnbZ7YlJM476uvLApla7OZBtshkgRHdmmljY7keYuDrRtQjWO0WJfj94ma+URLu/X&#10;Mk+YfvVDTUXJ408/wWh486ff22sbffEiPzu1MzuV6+2a++G7d//w913dWZ7Al8SaTw6Ot3f+83/9&#10;pzeTq2eR/o9xasVOfZh+7HffTk2s7r2Z3ZxZpMt/mScT6/iexXw7ibC3qhBbs7pMwp07Z2QBi2hT&#10;xAqwXkyhEdyi8HlFpaCZotIhHYKbBkYuLjT4qHj6ePjpk4fQaSv5ZjPCCrTcMMy/9OWmX3s7OxBL&#10;5bYl2k++/BIVi00o+HFlSbgs6R/o6+ntczldPHpMXjBYKDRu3G1tQv+w1mxmasqNJTe1vLRooTPO&#10;3+X1zs5Jb2/24cPh7u6uD2rR1mFRjg/11GacqonC4kFO47lstiPTkWkHzXEL+fWvv2purm1pqu/r&#10;78F1DxdivnlnN6tHF5vHF2vH5xPre2uHFzunl3tHdICDawB4W15eV+HGcL2yQuGf7Wj/4qefDw32&#10;o6ia1rRzwD67nJxeUOzL2UkhWZ54OgFDbvP5je2t7eR0B828tbNrw8bD9Q1PVH4TwA20UjWpa7Cz&#10;vnF+eEAFZmdrb5tBGDHYVNPyPClOEFMtTUsPVX326MVjX4hXZ94CJdpeXW3t6hr++IUB1cbComig&#10;00KFte4idkN7ZAhpQH1KEJaAMvq7/+6D+JtkKxbHJ3SEiD74FGeHBKFMULApQhMxUWIpZApBXCL2&#10;tstK5t68++a//lPnQF8627Y0t6ab6R3s0qDcUMWtrM719DY0tpAMpGiwvbIYEoPX1+9/fJ2fWyi5&#10;u/rz3/794vQMRzMEJY0CwZjf/C//K+1GxMiD3d3yohKkrbX5ObXm2dGhmMVVBncXDAREKVVLulNN&#10;DZwgD7d2zo9PGaht7Bz+OLl8dH5n2NFD4ba+kd2DsR8Ts6PdA2qgG1sH78eWxt7Nvhyb/5t/96sn&#10;T/rD74jfBG3F9g7Xz8JSyA3wBLw4JywsC0Ivzq4oHkdDY/vYr9NTUgdEzwbja2isZDa3Zqy6hrhc&#10;0nR6WpEbTk8+yIV/MEEOPcvYabAbyjbrShOgRtH3NKaazYyNHs+PDjVE4pGCI1Eco29hQkHZXHyP&#10;mGoYhWwM0zZZJXgSBgOVVeFgv7MFy0RTz2/khTAGtGa9Jwc7bZ1p1OWdlbyv29a74Pf65evNPNV4&#10;zXNNimtmQQE7Mt97soxzJO8uTU7nF2xtXvG0AXrW1lcbdZOVYRYyy4XQ5C+ki8JU6u2792rBSEFR&#10;DNACuSbVxJKBriFNI7GR+FRLpgMoZbGE3LFSLBDd0CgrPTkwtLtGwsivbq4va47PyEDaGNLxIrUg&#10;89tht4Fq1wCe7GkbY+5vbsGHtTh1LW0VhIlrqtM26VuaoTjtvQOVza3+0cVRTIWgLKHcu5lHbUWD&#10;EMvt6RL3ziCq9PT4rhlel9c1K18kjNhku73f2txM0lWQifxxIR4eI9ApWE3wQkIvnZajfDdKDaGG&#10;HNTBzrYIYjgjm0onPpevI8beMRasczD8d7felyVWQDjS7W0qJP+ugvFWDS+8LPQhDp6dwvbOELgO&#10;DxbyQwU6/nAntYt/dqqoMvv0OvGPJDcqg6RUEr8XWGswk23Q4mefnHT19KTT7YKcig0MIJL7UFrF&#10;UDp0noJYaFDjP1WzQcn1PxMJd4//TLsSo1msOpqUZaUjQ4PSc8DXaiDSmnZSQjc/WNluK+IoISBa&#10;FgnJIGakWq3EaS72cGD8qhPPKnSS8B4iY3hLlVEp2shPO4hBWo5R6QelKIUSPhhSK18ef7cJraa6&#10;nPrDcEvDF8Odg5mmtmbwpkGPX3mF+tjXy1TDwJ60Q4qcDxG1dKbjp//6b37+1//ms5/+lEEEdMjX&#10;4IggTb96+ea3//CP0+Pjb16/XV5eVUn4rS64/1dmmP9bA95YXXr/3bfDD4dp5069/Ob2ZK+msjQf&#10;ZlI7zB9Ax1Ti3v7w8v/4D/9vSoNtTaUt9eVtjbW59sae7gxczWebWuYp6WDdWYbZsHR7dXdxV3B8&#10;dRPCjXDpEKyISsPLIrZ4DMYWDZZ7SrXnd6mGGg/LUQhH2ApKUpVt9ZWppvrhPuOVuv6O5o+f9D98&#10;MFBcXhp7R8D6OItF6+urqhCkxNVVWl/mGpdKLOwSagnqA6MpXigClveuzLMiQjArtqiTnRyVNUaS&#10;v3+4vWUoYljllEyOvdd2AzznF5YuTi4LNGd3FwRr7ejr6piNz88vzE4vvBubIt704MmjBx89xozw&#10;HE37JOYomkqKuxILcURePbGI5fjJ10Tp5N+lvTNTOPWD+3x6Zz/q3gr6+fUdKutQt31tn+468Nzu&#10;7MefPIVODw4P4jds59cgNkrMzlyXuAl/gV3TPwarK0t38CZDDAhbneCn7fbb8ysly1W6kSjXdZWn&#10;DdAjdcSPb2VFFKX4SJpufvx9aF66eOkUEBKDzGHooMVTXtrAqSTT0T840NjcIC4TVaiorlienUX3&#10;IAvk4ddTCu3tJx9o/hSAEvBQxFUy2WhGKiFzda57uw+fxbJyCLyKU44klVeKzC3oo9TqKMXQq0vK&#10;kTrXd9//SCfUgJbsn5ULuu2vv/nObKarv6uYjGxKgGJgcGBlaeTFixe//MpDmP7++/WZeYL0igDS&#10;ARuLixsrhnwsGYo7hwfa+3IU2xEvtaFT3/0J7uEZ5Vc2728v3FViqMenV+oecyaHQrWBRK81032K&#10;esSR5HjGCYg6Y1MrM0vrr+bWv13gZXWZaeKoc0dtAmkg19lBHINY7tL8yu//+HpybjXb2dadNWhP&#10;h+oCR+CKqnRHcEdRQOW9ubFxACwVJ+1UsikIxWz0z8RHX1yqtQU0mm5PU0kRa1DVggV9f28Aqar/&#10;oPgSorVYfktLBmYm3wFlhtgsP8hTRHrh7xxxe3Xh8vTY53IO9/IbWgJHDR9C6UXMUqxPpdu9uF9t&#10;rOgxWneJFG37PL49iozCb4GYIKAJYIFV7GsQ61fZquV3Yod7dFC6fffdD1hqHbmstSiUEytmGi2q&#10;ikEoODkmdNPekbagrwrErgrhDFrB5IhD5qaQ1JcizUzKWsr62sHi+g4Bq67OloePRmTSd++Xfaiu&#10;TmK0AOi4yYz2Zife6y9N1RTTLenWgYdP1GQ+4PzMnESuTQwrIRs+h0xgGonbLMwvaSntgrsmnBBb&#10;29PyEF905BVMoi/+8isAOD1Lav7ba+sVhlJEx9JW8PeY0UYXVkQtr660rtGexsqkKtBiVI0vwox5&#10;YWYmsk5hAbiCiJ6/kLGhk/pF9Zhks7m2jDojG0E17N0qjIQaDx/WnWzrVmxtrev4QyeB0Sm1etzS&#10;0lLEjmQCqGK5Bl8HNElolitwc7NZqWelFjPbB9IGFRYsQQrbTSdRXlVlwh5+q5bftMLFhWxlNd82&#10;XWMHJub0us4yFa1rGJqaRYnPHaSzIrK7ainmqUHxxVyLN+MG7e1u65LDC/v+1p6Mak6qMmNXC6IU&#10;OXPe3Qdo2j9Kkmv85avXSztDwCrSBaawQODqauuwQX9VGQi2vLB8I16A4obZLnjAagxf+jajhNLi&#10;1ZUV36+pWcitmJT6OAl/SLin0GeGprIPXd6E0KcHjdwZi+52zSqKW2to0cWmabCrCm5V5dZnvd3L&#10;K1jctp33L/ozX3Sneppq+9ub5Usnxq2Tbt0atA5W2InhEesIkAmoyY7Fday+3t+vLa7OT75fn585&#10;Wl8+yS9cba8vvnvz27/7ezNwUzmOh5ubu5TgDVzLCu8M7ciG4WpLMroMGtud3R0n+/mTnfW7G9vc&#10;ocTse5+enP7Db7/+L3/7X//p7/7rysJSZ0vtcGdzX9baaDeWqZCkWZQKB/rasy01DRX3jbUV9iQ1&#10;UIeXCP83tSV3JdFBxbJ/f392ZKTvyeNBUsD3sD7yYJVljwc70g2VDFEbqsprSwuGcy2PcXLTjblM&#10;c19Xh8IWqUrJ4ztrZp7jBCftLBiE9ws4GlPFvze2tIjSWf5nxh4VVbTsVab4Sijxud4eq0TqdOpH&#10;GkWXIZPNUdZW1YLH9ZqsrHxLeRyLucW375em51gybns4gwPd4DfWJY7OzNTs2NiEGgpFwE1/+HAk&#10;9vSb6zmeVJZRFW8UvCDHzY1NlJi2NjjQKcHvCT/aMW/vH2hqae4CC1XrSMg+n4LxpXwySun6ar3G&#10;v/7LL3750xeNTmB5xdOPHg6NDEC4wNTGY+HtsLsLxDPgEv4AI7Aj4RuRRfK0t8Cux6XgEqt8dQBJ&#10;Hbxd3IaIc/XhUXcNVMhjQRsJVyr8//DtGFKVoaDQZ1rSNzzw6KmdoRH9unVtkIYhDUhAdLVRA1Jz&#10;Y69OT0g2OqlkE4xjm1Kt/R+9qG0Ph8vYObml0gzQY5F77h5otdWuygiZSfh3jdWtLr+vL7FWjRCZ&#10;zNG09VG6Lrwf31nD5jjuGf7/0vRfzbHmW3rgB++9SwCZ8B4b29cue0yfPs2mG1IhMkITMVeK0I0u&#10;pA+gz6MLSVRwguSQw2m2Y5vj6lTVtvA2kTCJhPce0G+9e3TY09Onam8g833//2We9aznGc8Mj8Bp&#10;RWThqT2dHp6a6ujrhRvRnWlpax99/aVJXn5hAZNQ3+bF4Qr1PJmsVXY1tzAoofRrvRjfivtZKWOc&#10;5rClPLLwZIRZV7d7cPXD28WuVJuip6mti36QkSqtGZuRdlo0BGSkyVKgNXg4mLmIydbdjXZPEcSO&#10;kOQunw+2j/WS6wKoFIUjrw2Wk7POTOr6oWRkpPfVq/GB4Z5nL6eQXdPDY+IC78awFrm7NRV49w+/&#10;oWV/dLQP1PX2RRnKRUASZk1hLlbJrivwGf/cQxPFJFfVpyujmT7m9XF3Ky5HUwXGuEI5sVMYPM2w&#10;nBSuEI7EHmz1o/2jPTpZMY6SG5ChXI06KoP6lOo6TNSQLAV+1Ia+B9VaQ2JhXlR1NVTefp7uwVfl&#10;wq0bI1BgTO6ayJo2YpHgfv7nv65qaNjMGlCvwjn8RbgbaibKncWJJ8+eaCo2DS63w/+NLLv0aenP&#10;nR2amlT7Eyw23m5oDs2B+zCbu/z+dz+u5/cduOoy+7UVeiZUVbGeVwa3EWugYU34WLKwuBaDrYeH&#10;1bUto0eHa2uNMNGC1OKh4UVTMoMZqMkamrWseKQXA4M9NBy0XiZB+iwtk5yR7stMPJuAUa0Fqe0A&#10;qCvruPhWC8Jm2jyP8m119ebinM+WGX2GF2K52o3wu4n1gXmTh31GDlB2hFhCDhTffFJNBqlSWKqE&#10;01Ayoq/imxMBk3iMQqzngeKD5xVKvKhwZ/A3daqxpdcoVfuZghshdJSO0F62fhorN4JBoMRdXd1y&#10;SrCyQxN/W93nrUnJ0rCWHQBbKOx4OChCQf3F4w0WT7jyievOxWeXSTWcW9BmcADcsFhCjIxgLD5R&#10;GRDuxpN0bKIXNG21tfUQFghmvwQr9sm1Xp2FUhAiodqIpbGHEhxjjSPejDyHOxkMhuDXVpRTONBt&#10;44GGv30YwRjhoQBKqM34Ivrpvr5eum+coxEEUHn49KHaSPkGDYBuqqWEWUT4mrpGMYcegF8KVtGu&#10;otHFhg+02f+dZNOkpPAj60uHO9s/83hjJqyuiOY54Jtjq3y7e51VpYMMK03LTWhDOeJmdXUDEoJV&#10;rtvznAGoYSWfyy8s5tBKsWHRm8zAtpeXPvzh99lP76/31quvD0tJUO/jCBzWVZWaNBcOL5QrT8b6&#10;lAMdzXVtteW7aytW/iEYPAavz1DIrqiEzKkH83sLi9nZmbm56fn5mZm3P1hin1UiSXuDvQIXsxdF&#10;mwulRWlUfubWN4nhwTx5JVIm9UXtPHgGKgBOdz1ttW2NxK8bno33/OzbV8+eTQYloazIJpqavbGm&#10;5ps3U+BN0Fx7feXr50yQhj013/fg4Ci3kV9dW9/ZPbTvTrTdGIJYTApfNtXlW3uygDF7YPUNLQYY&#10;6cFhb8I7DuKchrShMVHeChUum4XOXEwcb24ZRSs3RSLaOnaoSaaCNY72d1Wo4+Mj5h0mLr/49tXX&#10;X02xP/z0cQEpyaJ8+F2odolI6dsa68ELheg2DrLLS86rw7RHuGFvj2mSgKjUQv1wEKS73tHRvvHJ&#10;+ffv1ufn0p1N4/38dyrbtJi1pa3VpRO97d+9GP9X/+zndSpFGan4IQSHPZakNrRuYQgRPExRHGcy&#10;v2OfGDeV7esPn1bRuRSILrwSDolp//Ria/9k/vDm4Ka4tbK4rT7QbAsMG6vr0BTUVqS33/0wx1GH&#10;yGL/yNCLr988eT6lqNOm729v+71R9dwwftlenP4kqx2dnprIui2CvQAK2soMDveOjZlc5hdmrWQv&#10;fXx3eUTBlc9TrVLRAobyMdmZieJJqHLcQzoHz9uekzmcD6wKvz7Xmyap5TiYBY8PvcODmrvmzrbj&#10;wz0LOR4y0F7ZjOBtuEY9v8bGTFML3xub/tZZgtdwctrY0tiajlGitBEuxzVIZLoq99vGzg2WBQ+H&#10;3/7Xv15d2vz4dvoP71bObx7BLY3onHbxFEHFj83tnUbxYpY5/dirL0dfvsKs4dSW6ZGeu/BLu1Pt&#10;xl/qi6He1HAfk9ymZ8+nICVNYPROsoZjI0/Gxp5YlBwemxwHQqqWQXI7+S0bBFb7P9tozL97q5LT&#10;jJLI6Mr0DE9Ouu7ne3ub2TWBRqNsT9REKuy00HAlTONwiG4oSNvUqIcWiCPCCqUWNJTQFtdGB532&#10;zNBCsRLWwpFZmQ3fUA2hnhimH+d0/8m0ivx2ltpaOnqiG66tBeP5/tgf+dUl7EqAm5crwG4uLc5/&#10;+IAzAxs83D10BVBYKR5goiGzxDiW4HYUi5d242LR/gw3CACDtV7DnNEYTzRDsr4pKp8BHGzsDven&#10;iL9m+g0JRp9+9bVtURFcgbgyPS1RGO1srm8YKAwDIUpLHRCTNGzmkoew58N+Smd6iBRm19YtkfHK&#10;5vIOTiTJqXn++GluZcsu6jUciPilQG/F3JDLq1taWrK10gMP6sl4UD98/w7vyX8lgLq+nuvuySjC&#10;PHAYssQoHJ8cnOS3N3NLCzhQijbFN15QdvaTtVcweK2rZ5kQ/3lbIUsz5zGs3BLia3Y1u7VlOmPg&#10;VxRjDRJaD3fuWuJZ1uAMSGweiEYllGljUbVWzlC4kcXFE9ZBKrZcGX9d/y5uOCfgHAdA5ycpwD/d&#10;ncBLrq7VlIKJ4as6JFbjw1Ks1KxU6y8xJbag3BtViiTAxL9IpT6D3KaeiR4u4dbGZTR3SMQMYlHC&#10;mJwFy/W1zXWNuGwaPaEJZegpiCuMMbKF/I41WccsNFFi71PLGE1jKCMmXbLvGAZOBvYlsnVk+KhW&#10;mWbL0369gQG5uVDLTmzjyF1FARTmM8Kca9ra6i6WO4rSNhkQ65SO3PE5Te+U+g+DMVi7dlipMJbA&#10;wDyqYEEq/hIZ/Yd4D6zffHTFwUQaKm2aWhQYS1F4awsrwRe4vnWlB9pqG6uY3qHmRE0g13LK9ffl&#10;Es1fT3eb9iWUD0uLiVR0tLXoUE/Or5ADqiuL1c5ivkUsFZt9jO/fzy+tw+a1Fte++c+/fPLV85FY&#10;tjswjS93LbIr2aLL05WZj+9+91sPcX5m4eOHOZLvc4trb98vr2bJblFJu850tn3zcri1oaq9qR7B&#10;VQsSlYiwYfgMNzw7c2eF5qCDHzE7Oh0Z7O9NSRl6tEvCPJxWv/vqVV+6C3XNGFIbrxgEExh9WBLw&#10;zjBPU20N/tirL79wCRPFoTUGFWK63QMaoTJiJtPJMc1PIKTiiFhmch6dqoA1uNGGmHXpf/z3/8t/&#10;/6u/cz1g+AuzC4D8dE/aIZL81K49fX3SEVdIZhQt9re704A110Hyt9e4vpbTvYmlg71do6NDHz9M&#10;/83f/mZ960hpyGXRD/HyhDvYgItkwGNlZn9v1yvCbl2cnVex8vOBJXi6ioyjk+PVpazpxMjkuCDy&#10;49/9LQdyMzCH6MWEbQt4X3Fve/3UcM+TkX7zXGBAuAOF5dmDSs+4IuDZ/T00PsUTtpFz7sqF6HdV&#10;9dBQn3vqJHiAhaPLhYOrj/njjbPr/NXjzvVDitl1S21nqhV6MbuwfAK+UKgeXbjzTyaHvv76FcOp&#10;NK/EuhrB4nB3dzOXjcXwe644Fc62rwMKsdgtqYOD/E63mj6U8oIKxEZ2dXV6euHtT2hUVkJ9IPuQ&#10;tiOkeXwF62lm2THZw+ki/003LgZ7lwFJAauT9Wc3FwKMXOaHmx6pGlX6HN9sHeQWF+3kSMUby8vK&#10;7MOt/OXhQUtHmzRx/3jbPRBIw85qdu39J+Rw9mr2C5WZrCr0H+7zGQtxSXdzs8kZbW8Da//F//rf&#10;P8ytH9/cXxWVvXw20tnZogMuukPNv7B0LKg5VcWy2Ok5JqfktLe1dU19QhdwygdUF3WmQjcB+7N/&#10;8vOv/+RrdhzqBUyiobHRydcvujLmbdqVVtJowKKD7ejjY1pFrSyQqAqvm9+4RndwYkLWSTFDLSvm&#10;Bkz7Y/bDx7W19SaljQVWEGhrm5CpgAifkRhaWARr8hQls9hnD+5H1Cg+WOzDVFZs5XLOm3PuLu9v&#10;5qCd8KlIq4b61+FoBrlFSBXPRRjhtLoOnerCbqIf65uf7xvZFh3t5LOz08cHu4BjHDVMTG/HXabX&#10;A/MOoM9a6kMxNwW5bTdP4J7lTsjcJI46oMgWyb+DEV5/H5pI/N6SUnOK/kzHYF+qimXI1WXf0IAX&#10;IdNahSBOp/vfmF8xKl5ZXEDc/OKXP8NqHhrtH3sy2sdIgCaRpay6WL7i2C7rYNWq9tDo1MTWUIAc&#10;hb0ThPmtwzNYOiwDKZL4JOXFTF9GHBdUWdNw/fKmXByHhByShJpwmFuoNDhyWpuZn9661B5LAoSe&#10;iPhoJ9Ikus7Kx3ckH40zl2em+d36mptrKwiyOksxx7H1NnwvXYdM5j2JTlIEhpn+0nqJBw/L14+q&#10;kPwBqCqwASSgTiIuFltMpXb/Tn1BLNtkhdTCZWiTqVyFdLHxs+GxcO0gmEZiSrv/bH/UzQ6HIKZE&#10;wgnyD1GkpGRAq3wuWUK8ZLtAMG6CpwPP0DN4I6F2eB6mFJgGyoj11eXDfSpgdwKNkynVGYCFehGA&#10;+upC/XpLXJJ1xcpqLHrSP+DASmClqlpe1zc7WnYoOPCY+ksovtHnlRg884BMpFv7smfnkdoDrw2f&#10;VUVX4MlBjbZucg0ZEjdMgwRVCsa7+UIuty56m55uobheUo9SPhg2S7pORJHXZhXKmqivp4yzgigy&#10;qEAl4GTo4SfflU50pWLuHnYJDyGAEKrbhIvLXSTJsvTmvKMxZnLWBjKdgOcaMzZ7L13t9ZmuVjpE&#10;BwcntAjaGIwPdGmczaoNU/kpQoTsuVlKWMpt//Qpu5QLZik5DyI1HKSnhtKe7O9+msuu5w2ljQJI&#10;37Q1N01NDOLfWTAYHuyjBNTaWDvS16UTlWvKS+76ulphF0qJ2vJH3kaKhvoQ/dZ5GJsGnxCwRrNa&#10;UjOx28nvzs5kUekmxggokSpq7EujlbT2ZlK1BqubG95KzMZRM6IQe+zsasO4MZH2Rs0ZjU3omsYm&#10;7sMjCWwRp72t5Re//Pb58yfj48PJ6rkXVMTyRCL3Vzw9d957xY6b+/TBFI1mmC1AUwyahfAi0qgO&#10;HJTWeVWBoncIQ5jAbDg70z1esMkdIT3hKQrzo5Pf/OZHiG5fT/pzceSaObUYOq1tHIgqDVZdYJ+u&#10;qzsV6w2R85xlBy6m0WH0V12JqIYsAKdaWlyjHjc4OMhPhrpXxG6LgxyGmzjVVEgzwh+uO9qRm0+k&#10;N9CMZK8KYOEPOEv2350/h4uwg/gMRQSvrGazPsmTqScvnk769NZlb4pKf8rtbbrnD0Unweoq6m+u&#10;a6+zI3u3vQPxPMEPgrq4wFxdLUYaZqR7uk1IxHoXeHNzA7Q7NDIKtVYDOovGoXQwvF276pCcjWzO&#10;KzMasVoAUdATxwr5/cNxodDd02u8SuR9I7sejBVigofHNPAwfUINsTRokLoBiL1AE57GHFhvtN9n&#10;ZkufrTBMLMI8Ur/B6vwwVBfU4NCOw8KBCzY7s2QY1N3X3dhcV6IXqm+c/rvffPi732KnP/v5z/sn&#10;RkP6ympyabnV6fzSwunewfynZe3nwPgw+s33//23W9t7HEbsA1WWF/38qycqaJ5ha7kdTHv9NkDr&#10;HHVOfUYJwSTRmWTcxodVpFAQEPJ+LGrv6SEwTceY0VUsudbXufyxK0zdjUmUyJEQTdmAQCWNs1O9&#10;fSFKUlkdDnroH8e85DTV4EeLUidAv9tL/PMiZSjCjoCrQAKTGFb7mSFS+MDiqsqZ1DjpLSLycmWk&#10;X4+KQp43LCVODBf9R9jBqhHlRbc94MPZkbmKrUNOI4lQ0Z2WXUtBBlLBEbuNWgOTUQviO1vL79/R&#10;3zCN0HLgMEr89nAyIyPeoEWo3pFhNjiW5QyJURot0dmicS7y2VxsmjzcOTna74kXzy082621pIEP&#10;7CyF7s/84sUJpXVzqtCfU5PJGZIB5rw+7x//6h8Wl7Mr6+uWtr/7s189/+5nW5s5KdlOLfxbGoj9&#10;SysrxI8MD1kRd7SxmG1tVX6253bOf3i/eHR8jjUsBJGKJTx5dnmr4o92zQz87Ao9xS44ESspH/Kt&#10;D3HAYO9qUGizTx6R5ZGzRV7aO7k4o8469nRy7OVLvGVdEoqy+IJf4gI6bL1Do+XVlWrxzlQXZMhs&#10;W2oytQD2SFsxsC8rxY7U1yZmmXcdliGtG7szFRXqfjEHwBB8VdsyJ6SSc6HhbJMvjIGDGQS0AZaI&#10;UAp08UGy18ZZaZOzoWvONiQAMGBKKj0mi++YwAzjamP7o7w8jFfVu1BhFHd7ou5OyGKFKrwxnMsl&#10;XQen4ew4dGsuEZEubLb5jsa09l7CtaKsHADmncImmXwaLYqXamdPT6EHB5SdQl7abkhy9hL9+nIN&#10;Fi0dSdQX8dBip7mouFAo+NhmCyFsZ/aUZPTwSPNvpT3W5XyFjw+jwSXiv78rBYQWXjADMPWupRF3&#10;zVCSho+MpYCLOVG49QWlPXyrTK3CMrbCVYKUxCKQGhNwFyIfZ6VTfbigUewE1zforppz26K3Bl10&#10;H/nLM7sCe7oCWpDQcKfIVVXNLdGZc35k+lR7c2eqw0mKdcz6GBmGDYsFnRg1mp5YRClh1vJiou9n&#10;byafjvfTm60qeyjsHX2Y25BvhtMtLMKGBzLlQQh96CVr0h7tTviLqd6pgZF6In/1+NDSYOWTAwTT&#10;vlN1VrortJFjbeCBQemhPKrmCjQACoEZdUw/UW1VtruzZyjLLEzrWV8Hs2RPf2BtWs9u3qO88gQH&#10;BgdsIKjRQ2tQWWrHFGkdBS7sCMiz0SUvefXq2cDQgGnTzeUZO0N1kO2u4bGx8I0kVmdFZCcPebdz&#10;trI4r36fmBz97mdfIW05hYlCxSl8weuM/UIWx0SbTk6gSQDr1YV5vZ+JbA6fZWNDXHBWHDQcEXBa&#10;V2eKuURgmfV1w4PD7R2t6OHsHl0WltG2/h1oLw0HOGhfxdoOC86gV5CLaeLD7/44J54CA3341lQ7&#10;QMAedJqA1ciody1k2B+DYDsSEBGlDKe2uelZz9OOUy7H7mIj1teurxUooIuYHe5fzixZCy1sbW+7&#10;2B6gGLGV23Quh3q7KFHu7NrHie4o/PtoZdRXomL64q4B2p66AaBM7MmeON01gzrVHXLE1npOGASw&#10;mjrYkDGGUVA7PzoZIxFzDVfFi/bPrV6rMUWbkcnJdH8f5WEzEnNKGIULw5Uwse4B5+L9WrmzXXCh&#10;GQgpopJS+dXjCr8ImFIpPqqGmYYq2YEwYOiwpESe1Nk9PqVWv7bJH/oYoQm8qTz29BgF+GkGUQeF&#10;vZ/+9h/hk91DvVg5G/OLkJm2TBdRm7k//nHuxx8cQp8nMzTSOzayv7m5u1V49ubZ+BgRkvGBno6i&#10;+5u5ueWt3RNS4wAqBZxKfnc7Al/v2Gigco1NYG25E2CFUBtax5RMcbf7egjqKnrN00gzGOApCLwf&#10;0UG3WlTySIQ2frFDbELY1IZBFKpRNRZPbQrdW3rRCe2ER+YtsXbYDEYPAcfu/t7O3j4DCzL0Tkus&#10;pZJrLgtOJtzvc5AlYBrjNCor4e9oaP4AH7PD46WIbapJ5ch+YZuhplrZOsduPu8hCwIobCHHZ8H6&#10;8nJlcamuukp2xhJYnp0OEuZtJG/Hzxu0eA2EI6upN8L/IkYYG/2lkPCqoakpEv+EgBndNLXRurqD&#10;FoRYaWkZWR9nkZji1vrG8vyii6CZNvX0sdezGxTK1AoC6d7Orm7fteC7bN38B6ry8xtUHlpbGyy2&#10;dmT6/FtpHvdN1jFiTzQHihMBXtyZitP9w9iQqefQ1c1semU5e3RynrIOxgRU3L1lP1LGR2u3cLC2&#10;urG6nD04OO7rJ6BY6WBLsVKBegLXDPye6uupbmzAaYqvb9WK6p59nYbmgWfPOQKdnJ52Znoa2ztx&#10;yLnDErciwuWKKc/tjx0fnsgxDjhaVtCpPG6OUlXVxsN9w2MY+oG7hxt28WZuU48YPdvxSUdHSkMZ&#10;sz5kvccEuXhAFPFkGtSUih5dgTlILJBwd0ZXxq+m4x+Icmh2CmsXp+dabTV7cCcPDxMdPl13bLwn&#10;Nyj2XtTc3kjQAJOFw1hBJKZoaRWjO7L+rWNv99oxoAN2sL9HSdiNM4sNjBfs4bQAuA8Kl2dHZdrL&#10;W1zfZPU7sS+N8F7CvWePBAcwz8DYJwdLiCcWjcKglbVePdVuCG3IUSrLfCRcDUfduF9lEqoXQg/h&#10;FKDP0SEUNqSSt0mLc4BAffGQSC72GMPv7x+gTEuLCW029m+AVqq9ELcH3D8USagenVTtt2KNqfil&#10;ZEEpdmSHO0nThT+csjSQ9NitCS9WscmQudJaVrxG1Yw6BgsS5Tv0mdDjhQzfNkwc7fy1Nu/sHemt&#10;sTBm5tdCpscKf2dqZFD31JJqqRnr7+jpbOxorZNHCMzW1VZ2tTd1tjRImzjDXe3NNju9eQp6XFM2&#10;dvbn1/Izyxsg4rXNXdKbCC89ekzN8e2VuelwP5vFtDVCQ2zKBd6jhkaUWV1dJxow9uQpZhVkqitj&#10;Lb1qK4dGb9ITur62XHwwTUhKT2e5IgQaizJcJpqa9DqLc/OrS6vhT7m7H1rh1VWqLalF6cQzhIOY&#10;Y1PI55FxPE3v1WDKA+ZTBoACzH98/8HJ84FUiLzCrYCr47xURCp2ZobwJlsSEhwpBKn3dy3/a1WN&#10;PZx419gL1lN+Vqfy+Jk5D40OBQ20uMwYQ+sDiKMRyneQQOT42Kh7E2qbCsNY2aowVTAD8IG9/mDf&#10;JRuB04vr9nX/+b/8cx8+ClW+pIoRMfSRn/bOhx9/jMYoDHmuhV2bNra1smvZD+8/UvbwSUKX5OIS&#10;HutQgwSApzDmhdUtEGtfr0TfLptCO0QZzXHgzseH3U3VE90d3Q11PS3Nv/piYmo48+b1MzuzS9nt&#10;xpaGA7u0Fnzuiz3w11+86B/iCnCNcmLHxt3Ehk91pzkkRkFjfc0mtFWBZGdcLPNVZVQPViRiuBAr&#10;N3u7IBXPEIHB1xeRIxDrGnQh7c3t6S5PIFQMg4knWQSMEe878J97lUp0AMlWn/+I6Uoz/0Cp6Rq7&#10;XNu7J3/x335PVD2shR/vJ189I8QH94ac7+e2Pr5965NL+QSw3n7/YXFpferN8/qWBuQaKzc+fxsF&#10;GVoTLU13scD8yAeNJsve5vbIxJDlJc27/vj1Vy9/8YvXDBtquIW18Q7tabNpls4QF7Pr6QKGFWtS&#10;Q5gJhI0GMRKnPPGlUGrQfAiZ03j4YUTlzztUKiRhNKx+Ut2h9V9XJ5Qo7ZN1hWALWQ07cIbPxa6T&#10;mHbe3NKUJozHkw6SqTvHbabzGOI1jjHVpCJWZRyLb/UlJIsNeqWP5uZWESwMMi26RKMjEB4GUWU9&#10;dyBdnTP/Jet43pXJeFlKEGwXEebcgtanBTkgTGevWV7jcQd5RIDD+nZ+pPwAiBOZA6Nlm2e7W1sy&#10;Aa6ZvstP0BzA/AgKaBmVlXZJ8RV0IZtrORQteocozYsrWZu7qIJ0ZhRMg0OD537x5YWYGIJwSuSr&#10;yx9+pCufK1H9lRV3tNZ3dbd5ECob6IUDBKAzDoX0EtZbX1ja2dw+NwQo7Fj8S+771ubqaumj+U45&#10;EWe2MyX3N+VFvD3mcwAA//RJREFUd9VV0XWYiVD0G50YTfd0UcSyeYKBRVmssr6mZ2IywyJu6gnk&#10;wD092dtfmp3bym6igKb4zQ6O1ja1QlwVTxacUuleIVgAUa7RY5LFPr3/sLyYRey/Oj1RXnd2d+rS&#10;pAroSr99khT3hTgwsTic7GuE0k8sfhSpsDnDqCzBEgTLQp3t9t40xOUKsKewGx1LMjh3GGLzwF6s&#10;vZdKvtF4oAxzAPPkwS8wcXWu0FK7ap8nr1oCocM5N+YwAZVrge3eUTI6DJKaHCN7xly3otKAg4I1&#10;mnFouSQ4qA8WTtiP92BBvZ2Ww6/zX/V2ihujUD2ORBUpnAYTedH6xlA4L3r0f1h/F8p85oGhYTNd&#10;U7PuNFW+EISS4WAAQmIs3xa52nHGREU3BrzseTqZIYXx2aIVrBoro8EiCnEYkzyKS0GWYvvC++h4&#10;Y31d9SxS+AVBENFD4qmE1LByU2B4DGpAnU5dk0DU4Ly023Q9RI2pV4ZUhxwb5IDEvhtMomkmeeL2&#10;R1CoDdsdHQwshHvoMVUE/+X61mr23uHJSnbHGTLS38gXDo4DT1K/G56lUkRtrPtgNhTbvrJere9U&#10;/Kk9tP+pNgokDY6p8lZtMZ8tbFrnOLqYXdk5v74Tzlk+WuwZTLcN97UN9KX6eyjvtgpqoT8JZLE+&#10;fH2ZKNN27O7tuQTDo2O4IU7PwsLyhw+rSp+6BuHGmKNcNaVWJfW2sekU7SPLCeIE4pAjNje2lhaX&#10;tOkgPttmbSlYB3z6UXmeKDuXhjRsebmaF1tdXWO+rxHPrq4tzc1tb27ZUJELbVKa32AB+DzHCLRn&#10;F5p9wcLbshKRENBNo887Q4vAZ3R7S50V4zEViTacfU2PNdu+/tCLaGlBAAk18VvkjnoxiHghI6pP&#10;UMLsZlNDre19pFYVpW8ajPO4DNcmJcHBMQ5nR1lVifkyO59t72ydGO9XCLGdddcwOpUIPDvNq8hs&#10;7eQLLU0NqkXyUPIWNjLRGclbmlFt9vX3cbYzk3Z5DHiTHeaK47PL7q6W16+maJWhrwG8jX4tMjXW&#10;1Q2Pj9bX1PSmWtJtDeZC/anGFxO9qVQzpSd53xHY2z188fwJM58XLycmn03QjlCUbOW3/H5cU9RK&#10;nxCv3SmkhkGlyf5jrDrc3pp+gT3dIlQLRTaCpcgVynmWdxEdYZUYIHUBgaqs1dqGoEF5CGfgsO00&#10;Y/PhA2gKJ4OSzwwaP9aNC1Z5KYpKeDfSSLo6Jeua/+Mf3i8vb6S7EADrRpl7/OmvFChWlHBSZF98&#10;JyoOw8+edQ0NOBxXj+Vjr5+PvRxHUeAIjQcElOtK99Y21nlnwoOwIj8pChvaW4eevqxpgaleMgnk&#10;cAneUKzUGwE0NpnOkarGd6R6GpN4TMBgUQpQhOKuwcyheRr/kIdgMDtEvrbulEooJN1q6iQhuJwC&#10;wmEgdq1Kx4kK3mtFhYbmdGfHvvh+flO0uru83t7YXl1d8VFho9DRwo6KjeDEJbnj3Mry2V4BIhcW&#10;N4HXVUuW0c2QYkBLbSI1LFop46hWUaJ1DU0xFEmEnO6FSKSzpeW1dY4Ot7wAasKhPWxWS01ANje3&#10;1L5IKyIUUNRR9SqpH2znQP1nvhFtQRWnT6ioXZubnf/wCSIKcFUXzb//QNdQNeqTqJxAbYBWmJ40&#10;vLO2IqKBi1RM4VXQSmvFl7ynSxeft7nRv1XzaXBJgqCUYVHNzMySmoLfp1NN3FwOD86WZhYcBE61&#10;26tZfVkVNLUMEE3hq956Pkem1q4OopcLs3Pz0+pjVK+S5sYaVKGGhmqCiOxOu7rbeS4/fTr6Z//0&#10;V89ePoUkETlJIZZ0pcprq0efvxx/8zMWsCGvDFcsLWYiJCLL9NxhkbGvbq8VfHZ/w0heFVtbrxzS&#10;O9qm8JXpMJv2CffEidLd8KQbr9u31AtpIv0cMyxNsIumYwsnbakiLLTKNHOKFg/QLrspCc5HJC3+&#10;phdnEqHTQWkSmSeMkMnatXWEVRNV/kQVNQR57m5FFQE8GD0lutWacLavQ8aOQaPu18MUwUJOWW1t&#10;6QUjtjkkO+hYJWkk7HGgI7HerRQKC/TKzyLtvg2dClc1bNU3TJQu0C1D/LaKz7k13EZHF1VCdCXl&#10;nTgaF+/kdyL21tZ1dmNd1PmjVLi7FaBUS3xDyzm+cnmFJJWIFgXDOMSXGF8FBM04SDdElTOEjTzG&#10;ECK+vBBtmhqUa3cHh/vCjt+PJAB3lqQA9YCehYUFJiBFYaUriClXzE2DM2W+6CMlmhJXIaUaruyq&#10;2WMJtSbmZZFNY5QcLqhB44ghbig04jvfX1UV3YQtGqXhGKZWOyR2NtXOTiy8W7dnroaPZcT6aXZ9&#10;egFHvwovCU/BfrRulaHuVoHpmTiDBnx6fXeNpru/R5fgprU50rneUQSHWBL9O4MQexK31+115cPd&#10;jV8+HXzzfIiDI74lYCEWj5gPH58AvVDUgtmXKLTh31JHevr8Kan33/7jb80qjBtjMlQnTOGj3xnX&#10;PXv+1BCRqLvTwKl6fjm/ki34gNZ3xFahXVDWf1Nr06sBw4Rvnw1jw6PsTDE0tkVZ7Hx4Nih8C/ML&#10;O1vbwVPnT6mRPXa27vRYU8+fE2yPTc1MN2xEruIK6s2pcB0jxT6PJ2lVuuYKviGUMKeFZyI5lAMe&#10;ow8ARwhV4cUCkAQxPD7AIoK3dXn10/sFE2ighZcH1RBrPJBEVCzYpsANHZqiD1UBuZHmmuthoaio&#10;ova//N27t/PZdE8qXIpOeKpbTaGgVm3kHOSmo4vVrDVn61jH6AJ8ypRoB0esow4sRhoTxq461XvC&#10;K8PDqihKaixgbZ13d2dmPk2vLi/pmaIqLGMMd+iTi+muuaUCxLQE89A9H6mL7ftOjA30dDIz7QEe&#10;QsCima6tsZLh5mlcdDMeVHZlhQ1jV6a3TpoMRn5ou4gpQgPC+szcwof3n9iZjT6ZwBFDJmLpDKhR&#10;3/nrnm00c3eKtpig2L3Umu5uce3JrszMHe3uI84DHnNzS1QSTg9ONxeyu9n82e7hfi6/Orf09vdv&#10;p9/NK5+GBjMVjxHif/7P/tQay6fff4/0K6ArYMa/+Xr01UviqzopcpItzbXpDMePi7l3n+yYjjx/&#10;3tDWAcIxPADGsOMgNmkcTkIdFUWcQl02x6LoLRzQLfbtQqH3Jrj4DOngEMH1ZUsiIqIX3tlzv3WQ&#10;NJN6l1i2o/eZWHV4GmGq5USKEQH0RR4yv1v8OK1fEY+cOnUDYHbl0/u12U+H+bx4KicrKeClkBKR&#10;zphEQk6lkVrvrN2FvOlpgIrYmUo0Mo3KPYqsEek0Fy4btnBpAOgO5z6OwMYGGK1naFhwBG8QB3Xh&#10;VdSbu+fX98V9mZQiSWlufD47t3IMNmxrpzcyTYnz6rahrVlha2rQ1NYULsI0dQxE0OB7ejX6+GPt&#10;PYlEMGDgYC+kl+oaU739wpIT4sooxVz/5XfvZ97+5NJ0U+BNp+3+JlP5BzoPQrjC69PM6vb2PhPe&#10;pOKqs6sNmzIpxvMYxjzsaNVZ+XgxTb86p3cvthpMUG/xeNWLahVQf3qonxSiwuiHP85wm23raDSv&#10;RH+m+qJ101RBawAPVueRkvxMx8RC7cbK4t31RVNrs/0V71QBTUmN9gvjv92NnPA6PjVlr1nd7H8T&#10;4LUxJTdgPwTX2oyZi1dtDeERi9eKXY+HddXTZxMEBhRYgmkUoLqC27vdnYIwor123uO+XPAerw37&#10;YRYfZ2dqCQ8XxU/bp6xNzNSSFdcSPYzzTJiixTVMdXaR3wLqCCmfqbBgJ5/ZjfKuoREQZvxWs3tP&#10;2zmM9o7ulN2zatk3DEcVuwjtQpAqP6khrXKU+Yvyy/ryEnTHGAs8pnPFAEfcjRnQ7TXHWZ2VMZ/C&#10;ycMU2UzutSh2MFV18I9YNFI53d1bXwYdCdMgnHAXjclxGI+HumpQVM7clHDUqKw+9XTOz5xZld9n&#10;o185xZNxinxf7Yr/8V+darMml8KtjMR4hfoUyoiwMRNuJBsdLR4yXI2swRVGhfnR5XnA5bCiGG+X&#10;+Qyacv9Akk7mm6elY6m2aAGC5UxoJlZlRfFkryY6YVVM5f2lnUUFtZZc8kZAHujtmnoy2oEdUxqu&#10;qsAZupFSrS1QC8rg3NH+VGV5MTkRA39wvLI0VzDjsLlPMbSFYrNp9fHppfLBGqU+2hPR8wni8+t7&#10;W7sHLfXVY10Nr6d6v33zNNUGFrjx8nwiL8z50Khp4d1SEhm+B0qST4XYibKAN+Qkvns3LRPs7R6J&#10;JpKc3Vi0CfiG8sGPIno3RIqit8fKHQYpBNSwWD2r4Tk8u9vav8C6yi6urK5mg1vz+Li2XvBK3C/P&#10;IzQ/w8gsxp+Gpp61QRTcWI53BVBF0NOWV1a9CVYwLjhwBUuC+W1uLSseWdjoHxxMNs5PEIOj1lbf&#10;6t7KK5xCOCHWKpMRQyZRM8YdsfV0rx4MWd2946XV7baOZovnelz/3gaUkjUEOYwhqRZc3P00nQNh&#10;KnnOrx//+ztqfuevXj6hJvr//ss//M30yt75FVIiDZcnI+DaDoVTqrMbAis7ioANLR1gn3Z+k5k0&#10;0GB9c4+zDmDKcUGwZsGL3pYv7M3RRspubu8cjo0PaUxjNVFRVsZZqFuIf/vjT5BhmwZuo/7SBkjY&#10;BW9uh/d4S+Obb7+y0UEuig6I7lZnFVcX245E3HZewcvzFpRE9VpQhuicn12vrWiZlsmgo2lCp1mZ&#10;fvrpo7c++fzZ1MtnVKOdz4QlcSyyhPxPAoDLpnppc6vPVerq7Jx1rOCol1d19g8at4gDUNQulqi1&#10;dX/zX/929t00KMx9Cji4uPjFly9efPXcyTQmePrmGQAZQCRaNbU329XsGhw06MXt21nfmH37Vn9A&#10;ASZ0Nx8e+0cnmCg3tzM0ftxcXatpbOwZHHa9iYUPPntuLxBbam1hRh2reWpLdyGb0GK1eaBWl06t&#10;t0ihiiE1u8+fWChbVCM1DKpl//6g+A/lbzTFO213zfU96ddz9l6+cuzJqd52mGwbmsq7xT/942/b&#10;O3miNaF/3JMz1mfsH8lJoQ5T9LiysMxdh5KG/kl96UnKFpxHHWw31GPD4WHOKgUkgoOx+a6RlVTV&#10;74olv9HjVcYJ3C2dXdTxgHQJq+UsIYuUA/m6O1sH+tIe3fv3M7/9cfHqobiipFzWJ8uiifwX/+Zf&#10;jz99gmdks0v8dBH6h0dS6S6gy95WfuHjJyhe/9Cw0oFOLE3Ezu5uZUcNikhHp9ZU6JSiou3Ib4he&#10;PHm8eKM5pMjwt8GXoVt5zxCiMtOfrkb6qDGwHzaNczcdAMc1090ZxWhZWX9fWkCHAxHvdDRCH1Sx&#10;woxXIL67XV9YSMy+7reWlxwkT4MQNXSEdSM4aWR8NBq7cF5DsyiVsvHcCptbmOEwOgu7evHV2XmA&#10;HvKztcYq+QenaX6OzGQYyOztGZajCzn8wYMNI7NH+0nNHXSRHvnGO7fi+9nRyepqztSpIzQcqEPW&#10;dKW7lYketZO/tbER6yslloab2dr4qJKEvTuDcMxQJbIVOx0F8jwYAJKpB3FtyVBIdcpVkUspbGM+&#10;VAkSqUgZV4usF/RfNIgyscGJGx3YJrovZkmy0OnVa2mk5KD/JOoNXlYI9Rgn7e6Gs7WEUlamEVWZ&#10;Sa5GsGCMWLppbkmmj4HEMtNdWVoUH/RLjko4yYTcyb0AKclBHWK33VwvrDluHPLPzTFMF2jr02o6&#10;IgerFIgFWpG3ce4WGamG/mpJaPmahrDbLC0PgroEHAk1Pq3UILPCLbw1f3lrc8P59zSQdTxJwIyH&#10;HCrW52cmW1DulRznYz45zq+Df4lHGZrCgnQyRlUI+uI4xhrW0slOg5CQyfchYgAbgAAEPLZ2/EN5&#10;6+WTMbtaNnSQylDY8VTFHVVx8PdCqoPxE8/eChY6coN2vzvVXFNVQRiAzZbqMsVVAyXs7HZkuP/1&#10;izFSRLpxnl/Ia3JtSzO4ssxDsbJtou4dUWPobqx6MpIZHOwxJKafKYOyQQ0NjNtQetRlhgLk/qFi&#10;inrpFtU1E+baGmwmb+7HP/5kgCsGGKBSMQ0fhp0dS/QGgWrz0Ctpa/X0BX3mhj2ZlOZyfWu/cHS2&#10;dXixsH1ydH7TY2sg1q4chYbePlttGZM1tmiyqSeO7piYYtag7ZkdiLPKFk3qwenV0WmM213j3t5u&#10;RYahLkloAIUzHa5+VeUEATEJd/Nb4YpyfeWdpdrbQ8G0rESuDWCztXVodDyV6YWBB1gWG1f3OBrT&#10;s9m//s07zAe1r25MJza3sLK8tgnbkc6NB5azO//lNzPru2f9nQ1r2cL3y7sz+dOD6/vtw9N/eL/w&#10;dnXLzoHU29vW/G/+7MunI5lkXisZHn2w8Hd7t759uLh1Ytrd2aI+fVQfLK/ltKqeEilkBZGufTu/&#10;C3ieXd4wFvrZz94MjfSrFoVOt+7169cywfe/+z6Gzf09qv2VFbtjpzNrBeiJU0etY+rZE5rsMYNx&#10;HmnDoq2GU83xwsePphrpvgFbSe/eT+8fngI8HcvcztE7ssPr28ksv0mMYBLHo+2rb797/d23A6Mj&#10;nz3kQ6TasvfR4d76OoQjCYUV2lTLPRK2MZqFm4u7W7aQPunIs5eQVcNyP6eutcUansjeMzLYgiXd&#10;2/X6T76bePP6xTdv+keHghEDyGuupyMM0lRcbqyuHu7s+os9T58hv6xMJy4rfX2+lEqye2hIWESy&#10;cDW2s1mgXf/4BG30IFtlVw2zFMmBw1dWgys5/goCmHtEdxPF8AYs3ruHUoap3gjLcRxyNx+vxxDR&#10;vQgDQe3mdbAcEm/nhxDYigNjln2txfQfUDYJA2CaDwM8ZwyAC1Qc+WAeL8ioML+1Oz27uLd3RAxC&#10;u7M4tyK7tKeglHdd6QyeCjac6Lm/s7exmkVoQL+EpviVboHuBwCD9uKo+lHK0MJmDsxu1hDYIAb1&#10;BSO1vdiBRGwpN75tffJklNvz6cUZRIQPCJ4F+aE3335hKuQ1DQ4PBHZWYorWdLirM9sRkpTDBOWx&#10;3PF18c5AMoiBhtBC0eynaeta/SMT1a0I/00gXL/KM1GwmkcYAEufTA7gpbvrm/x0Nb4seb1Ee/oW&#10;MSyBMU/Vv97raoKcUoXSgnjgw5s1yuitYOHykra2JlPGsO+NpZSQPvCp2Pmp423R//G3P1HqePXq&#10;aVlwF/AGqqgcwC0NOIPIUFax8GlB92kmujS7hFFu1g1B8kTWV3Ob65sDU0/bB4dNSVs7M+XVwWLV&#10;hbNKbmhtd8eN34R+tCaNfjLjvJEqmAF44FqQcPktLx0c7I8RoAUAw7bzcwg9lMylRtyyMxMM77uI&#10;KwAnMpyqn8+zQLlTKyYwKuKDahESviF+4iZaKdFjqFTQg2W5ZJD4qLWTwIJ0m2ilRYOI4lRM/bhZ&#10;/lH2hdesMXOy2+oBAj/1Lon4UsCqFtIMCDThPn9nV5fqbT6RVg4r1WgbIA48FkvMMZwWMDVOELTM&#10;vPKzjptOU6EvrUhyiTcqivudmkvVrisMGQfDQrqJqGqkFeRy2QqfKVHBVOvIlsKctOL7QiM+r9nE&#10;KQmGJk2l2A4yHPHtkibTXtYp3BxlOMXqKsYXYZ6hKQ85/sBjokH3MewWE3Ctr61cWV420ystKg3t&#10;4HCMCG1FNbv6w5+Xp9XHpX1NYdqciCslLm0ea+iexLf6LDLsOUro23wnd4/s1XgSnBUSKllMtxxH&#10;/btP77IDi93njdw261AfRz4W9WRpP8qK6usX474aL0OIC2608i/VYQRcD/Tf2KIDb7O+uK25qqW+&#10;oqUppFLC6UxpzIQoz4MiMr3kF/5BXB1P6bDf7RRi77iZtEF9Lb64FItfV9gp+BMxLq2v6+nNMM9Q&#10;cdP5S5TW7+gC6pkB7p6dRyANa4nezmZP7h6Vjh1tDUhPCn48ZFFMSZssi/vGNcaisegSfFGTf5Yv&#10;N0otFaVTDNPe2DmZW87BZFzg7nTH5NSTxBnw2gzSzBzFgWGGetLL9dip6clnQfsOdKJSv5rf3nLg&#10;2to7w1bJ6nrxg4mArS9mvDxHbRhbQFK6dba3vHzxTD/tWOssQ2mZaEhlBURiaW3T3MB8dGKs1z7i&#10;yc39euHIQ/BSUaOLRN7b+0x99b/97klL+YPIyzUPl3XX1s7uwXR2Pwugu3n8Jz974WmJpHuFw/Vs&#10;3mdwDEOe19b5SXQeW3vnuxf3P/vqhVfp9Ia41uODHt/Pt07qRtM3yAwNIkC+n88u7V1sHXh7kfUw&#10;mJxOEVvHK7wG2S0EEGL243mqVFFI9myMJM5fVD5h4yrp1paGJxNDX3z1EhIFIH393XdPnj8T1nVC&#10;GIN2Nx13J5ByGydYfiJKU1vYwWLECbffXR+6PLVcXoLi2Azr03iFFBmAHV7BwfHMXAoVtr67Lz04&#10;Nub1e91qcBharKhaXjo4nP/hQyigNrZsrINtL7r6B2BW7EXSIyNdMP2BAVYFKkEWOkKKaxwJsr4u&#10;MzAAflO3BUuW5Ap7FiVvPSr4Pby1rolh1wCYyuobDNkWXvDSkR0QFI4OZSDnRLupp3HMwgYZUBGX&#10;DbP/XpMQyHB1tRzG9Qmf1Z/XW1vY0BkqaFxDzCPJWLmmrKeDc3h8tLa0ghrTHN4+zXbgTHe0pEOT&#10;Y509GVLjfrTZOVP30fEJjCQwgHcNBoTX8Z9gNGanxe61bzf743slYxLF7twvDC57MrpYOd7QmkKy&#10;oOnxF9bXEzGVa65GAu7gk9FXX77q7u5krybzZfr6apuE7xLQdG7VQtYmmUn4uaJex8AYJCz/qCte&#10;XYAxpCu/InY2YtumFMyl4Q7hnmDEHFlUoseznWOAc4MwL3iZOdr/Pzk5J28x+uwpbbnVpSUoEZ5z&#10;MBLAmBJya1vQUMPMKwyMXSKTBbMP8tRG+MtLC5q5lYUFF+Tm7HJ+Zu5wd9/q1NJqFkyyt7ZBbQoB&#10;bfzplDfO0cGWJFYwtjnDgzwN661dvomC+as3X0QmDg28h/E3X73+J/+iqTNjoVoBEemnrj49MNw1&#10;MBLr8sRygXCq6ppq5ebixw/kSpwZPQB6BxlnLEjV9ZVkT+sVLBm0xcfpj5+giEOjo9QcE3izwoao&#10;TeAwLSSGbNDY1bVbKAhQSr2DwwNvPN3frzvUazqW6HvKd0EVz5xzonzo4Yi0OtOARx+C+IZB4pqj&#10;4ruYGmJza4BH7CjTNgwIvlICk/msA8lPoplUTmFVViBW5QyHOceOOckGUZBkwRQf22Q62B5St3GD&#10;5SUdoZFcE6mNxMtIaPqsNKkLUsf7hIZuiUZ0GRgg09cLWPZJQjK6nGfRicKIDoPyVLeqnJWA1VKa&#10;LrLyboX0HNWJJxKDs2iXY6rqp7EXVCWoRi+JKrNPqPRIlfUBIkILgEbhyxZyL1odqVMHr40p0jHt&#10;bylm9MDUBmRJe0KeAtA0lFDViRZw7cD1NtRIk9FpwuyZJ0QjG2u+CoVE6rqUDUtpbb3JwWK2cHx2&#10;xVmAHq2FVHC86KOsODg+ZfyrE9/YKKxlN8muHpwwK94BS8INlA9+sh19haNySWFoh8omonWBNEpF&#10;WZnh6hZeQLT2wZPWivI7kQLkGOkzpq2YQTf3x2cOTRnZGvNko5zA8YuKNEnm3CKXwErMncUXHTk4&#10;jtRrYicb+gbqa2bdYFpfbWnZ1DIvhV9cED86nplbQQg0C//zP3nz5vngSA8mAcH6Y9Y0sV8hZxQV&#10;5Q1EL6/A2RoCf5FSGQaH4YS3CJ07Ob8xqsR9rW+stiTLClOjPDYx4VxubeS4KgZqcXaStZF9cd5F&#10;36a1KcrM02M0JRIKBW7VJ8cN9EpU602NpydHBMTROH3nECSgehVP+IEeqb/Z39dDX1AmWM+R4Lr5&#10;6pvXz189n5yaKqB6FfK//uVXvwrKqFW5pp7uDr6Td5dnv/xi7P/+f/4/djZUH2vTObxX3KPUVnFY&#10;Oz9/P72APT2TO5zJn9+UlqVTrfVlRRTDYxv/+g7XxOnHLuMuDtk5v35Y3z4onF5NDPdNjna78Pqe&#10;2KFay+Lr0p9Gb4GTDI9PUIEoLqvcLpx0drajdvd1t3715llvX9pug8KWmJR0SB0g0TBmOR65U3Eq&#10;tRvBPJ2acJBdxZfPp/ps2Y8MvHj1DNLV3cegnupTM7wF2TPmEvap0IVvbxXnHDGde4N0tBDIV2iI&#10;AzyIDtYAo0ICnteEhgMrCMnZVmG4odTXxIYU1gEMU1FMrbQmBu1uneyStNGXaFo2fc3XmSPIIpzC&#10;Rl88JcdV18IIs+niaJ97RqgLhd4EF8uQEtV5O5wxZSzhJPggXvuNlYyph4ZCO4KmWn29ntquALqf&#10;yXHgS+VxyF1tuRzmo0aXAmU1y3/mrDiovPw2N3KAIoZ9JC2pFCudQ4MbydBvDLEFuu13Mf8IJdMb&#10;WPnO2rqjaSxHMzZm8Pe3fcOD6aFBMJJWxlSYsamjKipDSpNlG+Iy9Zne7p0sTviFIkwIls9QRbKL&#10;C/i7biF8THAwAnRzPX3tCL6cZwvts6C2m83mlpYT070ynTRiephwVdcKIle3j1aElVCq4O31VW9B&#10;pUJ/AfE0LFpDPURXc02eUOK0zyOZmuOon0cmxlWBGyvLimiBqDOZ0Vzs7WyuLfm7Gliv6u7qTEvm&#10;nuTWVhc+fLq5uh0AhFissh/V2GhZeWNlVcemXgnCcy3ud1hVmnQ5vYCKyB9nhCX2yIKFwnNFlfKi&#10;pydjrL2+lg3H0OMjv0g7hQkoYTghPjNVZ7J86g88x6iTamqSbeCbulBprLXb1apPaIGI2Hp8zK2u&#10;tKbTX/zzf6UkFNf0brM//b6QXUa2Cqlwa530lcANzSwQDn74+39Yn5u3bpTqieUo50cR77bOf/oE&#10;wpVUQhTy8VFD6REdHR2FyExnZ+zFGCLAw2urQ7wsMflSXvi/Prx/hyvr5uHJOlHyX6AcyNKVlXJV&#10;yG0Xl2DehkJLZUxGwxT9ADfnQWoJBivk7TFgUt1LU0sbNrJrC00UtSAiMYnTJOgXa0P2yD/X0bY0&#10;xyZM7IPsy7Jy2X26p9er9BPiGlZWhDXNuaLoEOtHzvMknVrDeylHi2Bog3WiaZKMQ0G3WEtWL3hD&#10;lTHGtfvInEp8+mwxjgT62YQpLyP7pe+RaG1w+OGx/tjIitG4xEcKN7pY+0z0/yR1ABly0sr83NaG&#10;so8VXUwDWVmLZlxwJebIeiF671zesLI2BAnrc1Ru+1iURiyvn8aWsR4/GTPJzoEzh9VMKObflw40&#10;1X5Wu4ZehvJvsh8e3KTYKlaJyOpFdD5O9g46q0vSrRXV5cX1NaUtjUFSRYz0SnRLmHIIzc6VcAYe&#10;DNtOR8wyKz2IGg4tJfAqxVfoAx/aKL/u6miD5fsPrdKl1dzuoexYnCauVl65sA7iPVUS6BPsuZrC&#10;2rHNbfJJvu3oaJX6ffpYGkqlXAEURWtYEipChBxzeVdMqmJ5vQDA9j3oGojCasAPn5Y+LSi+rgk3&#10;dWhEKiu3Ngukl3Z2DoYGel6/fkKNjqCXMVVVdbkpSzCrz87wy7Ibeb6hhyfndi5VD+tbhY+fFv2i&#10;3OZO2O6e+p733/7iZy9eTr58/XxiaqyxufHlmy+4i3uczpy2zCrLyuKcn9/b0wsIou1gzuTRWWLx&#10;ksK6nMVHQ3AX/XnnUisMsIAdIUaaP+tp1GsSszmQpPXpwwy0aG7G1KH81asn/roAh8sw9fTJ06dT&#10;2q1wCyfsUFGR7my0yE+el0Z2VXnJL7/7ktSiu2Try1TAiP3t4ubblcKWLihchkqUILnt3aPTy+PT&#10;q+Prx91z5MIr806bvjKhonu7cABkezHa3d5cixnolDQxZWturWpsRm9v7ezWm7qiIcHY3vbdz799&#10;9XoKQWN4qI9gTbIhDhhxvm8MBulVinGgQh2uEKP7amhpDDi9tMxYt394WLIx5dQy8KcEPrlsSu9k&#10;wU6vBhRSWrLhNElBBaRjIGg/mORpj+wCxUzZheAAL9mgsR8fOthAApqkcBw5LLR7PnuKmWgE0yeO&#10;Pv3VYCF7I/bnYn/6kim68GVx025He2cqlekGrYWMi3C1V7i/CjUMvZDiU/qJTMxC8vSc6YGbk2iV&#10;FIUCODn4mtprNh3qCILSMVh6MCFTKin/rUerQjAzXeZwBw19g5O7q4tQAy/CAj1EMqEPp6cfffai&#10;LdN3ffewOjPj34kbQfe9oGsai4OyJgTVqZaZ9G1Cm1maCQ699fXVVTPsZMk9iNY+p0/lYsYiFim7&#10;Wya7lVbvHUXecGCbza0txFg+gJ8+LYSxM2iH32Rkm3I/HDIkLkeXXPQIp/UyjNDV5v5AR09Pe1e3&#10;LSNZNt2V0g4qiEV8gTs8vJKaI6ROmZnUNAK/skDnmZmtXFb91NrRjodKOb4tmv7hzv5+JhkWY/Jr&#10;udzSqueAGpoeHPG/JXinS/Ghc72z469lOznWJ6QynfasXMzb82u/9GT/8Df/7a9YGNlDVVsIYvZb&#10;nD33LmxxT0+tuqnKTOZcR7fYfw73jv7ub357sJNXaIXk7O0durINBU+YUYzhEc7RBBx7qN9gjrz2&#10;3LsPFltp3IVQn7JMzCwp7uwbGKEPPjiofdnb3nZCyusahl5/neobdN40Mjtry+yVdJADo6OQWLWI&#10;I6iLXZmbV+iRwRGpX379dYhNmlJb5z05Mm8yNlE7QgFFVwEEQu18at8V65JukvVD90NzJrkya+I6&#10;o0xUDoov0gmM1ucMAaNkNhkNSRBiuQYVA9i9neBbkRlI8pOOTQmhZJFkYxffr6afQ+rBJAWJ3aQv&#10;MZwg5S1XaVihdJ/X/IJLnBAanA31DQpSbj3n1HVmeuntGM4KsD52cA5IASRag75jDGKrGWuewYAN&#10;cR0t0k4QV5NpUNlnn1H/QACRutgiCf42KcjiOu36RkiSU+p0QcV5OPo1hvEASOhX8kweFUxK5FB0&#10;Co3pBwnL5babJN5qPT+b8CgpFmZnIZT4CVq+aM/ZzoSXxmdzpHCT0cJZQySOSywBM2Ezb5MpVDoJ&#10;fRj2+5yRtstLoXSlE50tMVmIBjVcAmzPBByfjNwC/wWaBJXwarCpbKC1xg4oEXlQuZ5MgoToCgee&#10;OFCkvq6add1JcLxt0RoIw40qvXVfA94sZAdzIkGRTShDsTzEOG5yW3yjY2bvxXzz1bP7orLFlXxz&#10;Q1UTq6i6apv+pmFnTFHs1ZSXgyV9j6VVVm/Eyc7zmwXiXiEjFEVA8fF18Vy2kN3eP77QxCSCZ0dk&#10;t/e4Wv7yT39FjVpSxHTHZR8bH5sYHyQCajf66bPx3nAFageYGK9qeTGbABvKbVA8HszNXQmEnZ72&#10;60SJEOKqT8Il8sq10URnwkyTCGJHu0qQnIo3muiGMzwnu3P4/qcfPSKYVjCMgsQbIRgZ05mAvHvr&#10;Lrk23f9Sb4QmFyfbR2Pp066e/tGpp/I6RBCKqO6D8kufvTi4Pemu7g4aH5GDw1oKn9ZWtd3fc5Am&#10;crJm2n1QOtj68G+fPptqb260KhfFFZXdnf3387ls4YRAa4jvPZbU4Ww/3p/cPBi7bh1fTmd3H8sr&#10;1fgkbIYH1DlR/vqEbY3Vmc6m2GUO9bVaaDbaovYoVqqN9OD4F1dWKImfq6yx/GVHNcrZYVA0qYwk&#10;Ep03u+vrlmHt+lTEJONeR4sZSDU6rKRt83d08gNzFl2bsNKgtMlm5MRyXgxfURiUz+dHO4c7W1gQ&#10;xqtqKdcS4C9aa+vhNkGrqKx0bjVioYYfRS65NZQZ6mhgKsSZEzkYDBBLKKVlAgaBF/n9M9ddXyKv&#10;aBxRNlAB4Uifs4J4YciyvrigWEUp0vDo3/x8Q1lRQJlMPfXyVAF0F84Qt3dSu0+PiBH+RsJAcO5L&#10;t3PreKF+rXYt8rgPEeoTMf1yH8UiCxWhBI79fHUewleWEGQgsizFj4zKTw4Ltc2NJj9SeLJ9jCXx&#10;aA8EUipdqSkhFVpmFlqMIN79+BFD0GZ6VZ2OuVT1h/LqnYaicUNzZmyCsLMLLpHvbOQ+/vBHzgVh&#10;DO7xxqIGmKtNTRPcTj1HV7frGoO0VKqtq8vQGP+upaPTSgdQ0WBMPnYAAiEsK2W9ALeQtqKJvH+E&#10;BxpDKoaCRmQ6fnM3/2nmp3/8+7WFWUCFFhkS7gykBwaj9W9okuZrms1omrFel2fnBBbT7r6JidTA&#10;oAdCwKJ7YAh2KsblF+c3pj8d7RY4NlCLrG1p7xsbNy9QyHNiteVSR6C1vtadjS6SJ9fersvrBTmN&#10;8DlnEfihdaZWtbq+Cb4EOTW1Nmo1VlYCEsgM9uvzPJ98bssQy7tzvgV4SpAqsPCjbGlzIb0I8U3D&#10;muobbukZON0/nv7+D9vrm0vzyx7c1//0X3QOjssEKgyTTT16qP88PHRmulVm2GfatN2NdSZOTjvv&#10;HVMoA13hwEgbKUkFaVdERA3ZadXh+TldQx3oZi5nFmiXbnFhLmKjgVGqXdqDGvjAqjQllBioZxXP&#10;hFaJwUMOdllVVWhcB/j5YGDvFehMEjm4/91ORZgNGClayWOhQ6KKDdQGjiP4HGKtaBSbov630h8C&#10;4ae5X7Ks5BTM4dgkCa8tf4sVq0mN5kceRYQBXNsPlVyBEG2tscYGVfLzhe9ICo0tpZWMv7ih3Xuy&#10;Yd58dh5KW+dIeQFZYJQnSyhFQZWIO16h0gLP2lx392UAFUn8U+7oihvKkfJ/DKqCCuoCfnbh1dXJ&#10;snKD/kE1YP+CfCltNY8lGXHG7mxI+btxTMsT+q55rbpWt6ooxfTazG2b4AvjS2s7h2dXkA/KM+C2&#10;UBcIy9uV0t6m2sSjMKzbHSbjwTCmo+kTs1nz0xiF9tU99tQzXdY1q714rFsBDGhb2ykRh+D+Y1lr&#10;U7Sj+gYogWIgBmzFj+FYHs8rvLvpuJ5c0tSoEivJH4HIrZdATwnlkxkZG0yPDnXn8+GoPjKY6qXJ&#10;ECHsTPLHAU40OYpZtvDrPAQIVJOFuxH4XBQbkj5qrnDwaTlvf8kymW+Or09dVg0oJfcPDI6MDPC9&#10;3tnZmZ5Z9LEIiQvmAwM91sjw2rWDbovgJlgnplElKHyISdAJ3EahPJ3p6hvsw6/r7E7ZTFLi6G6A&#10;McIcKPb9u0/pdKcOMlwo7m4KG7nQRKFNurSUbDuQy+B2gxFsT++BvAP5SMSu9taO0LiKbWIbhKwM&#10;4C2hThUM1xMGTKUmxSFuWVWT7uvzyeamP0neg0PDnT09RG2cWttRiiOL8/Pzi1vbO2Qk+DPq3K0o&#10;0lORY6hyGxuDiSwJIDPzLVTRm2VsFgrbhcPBofQ//9NvJXUFS19HnQWoz8M8nY3qLdPe+G//xbe0&#10;190eWrvf/Ozbb797Q55Q7aJIoixqMOk+BOP0nnm8lQP6H3vIpMAjxQSGob3Lvc3c9LufYg2xvErJ&#10;o5RBGRIaPNKDzc3C8uIRH5Lzc6IHAmgoC5UZQlPkOUIPQKMP+W+7k7GgBq1uMDEUU6KxtCJWz7ws&#10;hhPgWgkDESngKSeWvhrEsrbegPrzpMcPVXFpXpMqNU62ZbhY6baHc3a8t4X34W/LeULlY/TQwlPQ&#10;Dyuc0oTnXiy2YnnYJIO1WuFNGIMP1OQVJy1tnWWJSotZo5bFHYqlNx1n4oQFSRawdGwmWH6pf47o&#10;q3zWbWgLoLubfMu3NpxXfZsv62GqRt0UBZoeIkS9BQlicre3v/+L/zr3/e+liszIhE8SRgvqCfXA&#10;Y6w3aMww9Wg4634cJ4r8K/PLxvUQspGJ0Tc//xlg0Ftwta1KQIc1qfoy81pIo/bFjhmBda5kdsCS&#10;OdbJ1JPJwRF+LE3+pH4o2cmOskm9qedQ2ouAoWQTKmOlZOF87Hxuw6dCwoS8Sbex04JzcH0d2z2V&#10;LN4YzVYe7exO//RWDyRgsFvvGxmmOtTY0t7Y2m7U/dk2BO8awc1GHwYpEmAVhZDQVOnxmpQXzfaR&#10;YOPn59lPH8Q25BdrXapq+uCtPb0NbbD0JnsbnrBpd3d/v+xc19TirRGOwKDS9Pgu3ohRro7BnNsd&#10;X15ehQm9fvPixYsndqHrEwATzD0w0AcKmp3G7C3zRx1yXYEOzcJfdX01+HSd48x6DkVFpvRC+yam&#10;ghx7tP/u978j5DIwPjr11VcQdzqBkTNM/YlB9vQZ2zuXKEUrM5/0rLbX+f3hjPYPDcmX6o6d3Bq7&#10;GMM8H9IrcBg0ckE+LCu1EwgygZyRlHP6jRXlLXt6EJ1AXAN1jB2ExIXbDW0PwT0yyFfX8LAQQook&#10;cQVpCGbsVRCX4NhqX3kyiOJhankvALg0XqCDIf7Inq6SLOulG5uh8kge/rniPnnJsYAQXggup/wT&#10;I4BKYIOPqswSgkJ0MO7R48rMLAqScV5MRpX58kq8aCPYoCienfAaqnKSEzVgg2QnK9EErTJrdtOL&#10;Cru7QqIU6IcrC+Qp49JmfWu7xeLmhNkHbA9RJH8RBK7nIS64TcAkRtGM4SrlaQEjEUC+ZZiOhKxZ&#10;h5R5yN1d3QpfV/3zsqwP5I2HZQZ6mk769tZ+gecmsgmVi4vLEC5cWko1Gwen4Gi3UnHs4TnhXDpL&#10;JXd5HrYW2oYJE9hPkehlIzyG8MziZ1lV0t8EpY7U7ds6i0hG9rps24RIlZo3/h/iYZ2chxdA2gTz&#10;yKaQXj6B/WP1jdrD9sFleXX55s5+8D4SHQlLqRc3DyOZzpdPBqD/PB1bm6ut37jYxHrEAINPhTDm&#10;/Nn5VSv/7e6UEB8yFhZyYVX19TpRwfH86m5587C1sWpsuJO6Jt/QtNXRliamKPQJLbZv5TYg3BcX&#10;x8+eT2rdYolPvKqulLOJeq9bw9zc8sRVbRpNHwyCLfxhgpjgkqQQiEMxNXSwCGjdGQYKfyFwHD4e&#10;XDgMrAAO1VFwPD5aJA1I5PrKcL65pVFUzGV35j4tAaggL4x6Qgvb1hRRdRJujyUfeAAsrPlFxFw8&#10;LRMIlAG5MTD6oB1VxeJRooNYVRbOWdr2uZk5bdPo2Jgkbtbnybe3+lK2tW4gI2ql3BpLP+ti93KS&#10;H4iKpXMFUrnC5ury9P/hX/9T0qR2Lq5Pj6tLHwhRKVse74sG+rqqSor8m/7eNi+xr2+gt7cf+nR7&#10;fUECUY8noWZ6+1yASPzIq6EdiE8aA0iUBJdZd6rX81gcpNPDA210iDjf3TdC+PMF1txqDuq7wefK&#10;7+h72tIZQmsyjhPpKwOgkBjciuhHEUbqbXBjDSDOPdYbvNfUh2+yhRxND3GlOh1zFd2j4A6H0tqF&#10;8hbX1ykP4ntZqbYNW1IG9U5BVQA0Ed9mm90Vz005UtPkLRvllqnb4ier3CTpmprYoknMMtlJOoCa&#10;hsT02EZ8KHX4mgTw6Mr6nfA4D7kGdlNT6QcKUlGUGbpIvDfGLmdujaGlWhuULBgZJxiXwrrd7dCh&#10;tmdmA++YGEpiiezqxkII3RtE+Gp//qiQdym7BoYQq/wZWKKn4ebHsiCVSseLqQivY7yVi6vdwt7a&#10;qs3pitGpicnnz/mfw/qEUEJnmmMfoG8MgX4o8WR+kLEQmIy7nA0bs1pPVGqb0joCJXfMQQktqc8r&#10;NXaRs8ViGYrChj/g6UEs4e7RjCL3lZXJdm2dnV5DJHtbH/YttncXPs7CJC23qjgNFzvSnQNjQ6NP&#10;J5S5qZ6Mn4wBlMhGWmy9Cdutysr9rfWd3LrHYimBbhFOL8a1yBqjUJSL/QMBnixMZUNjnRW4Z8+a&#10;kFRJtXV0WSvy3CTRlq4utQiGWnMqdmPUssIiOaHgsqBlipXHZz7dRm7TtzCltFjPQlXFo1ftG+pP&#10;93Zj28GK9Me9QwMvv3rTMzBAmVLMSIjlTh8YFjbQHF0Rv6CwFK0oqSw7zuedGY4n2prRyXHT7Xe/&#10;+8fN5YWD7Y0bmASPHkN4Hu+1Nftbuaj2rNhSWqiuocKjnvTodEiGiLqujs5OnRkCZujvXFy6u0RG&#10;dJz4LjIEXz7TR1iCD9Asb1VUkhTF79IwIv06vSjTPi3VeMRUQJFMHNNBdt+Ja5ONG8ccxdpp88mZ&#10;SIbot5I3gC7oSBiYqTYAqrpJ/1UZrSQVzAPfrgqFLGizbtCllA4wg2J93HmmchCKVIeZTMY7stNl&#10;ik1a2bRDnEz39voYfqkKy9cS7UQ/75uFumUicyuzdEJAYVpsyGWNJrHckRQkXZNUfTM+lJvihDj5&#10;boRyMMzMRebT4OH7h/6rb60u0ZYgI4LQZKVQtXcAKOcky0UusT7V03DY/Ct/zNpChKe7m4O9A0P0&#10;EEPFCjw5EezFIl/EPprrLBSAp2WNoLuXl84uru6dWf40g98hNhAidyVFIQSfrqsMNQljG9+vDFTL&#10;SclhroFQw1gwqUR5M/2GirK6ijDDEiyic9UkVlfrQ4UhxDYcHZWOoOOaIj4pfNPd7eGZgA1L84PP&#10;ZknZ6tHV7tlVLUdStOlyDeGj3i27d25o8Xy08+D4PLd1aDrLDT5RmwznRENXD06baxubeIaEGpht&#10;VRW8W4b2EDSjigHDUbq9h5dMbIq1QYId9B/+aQGd5/nAYK+AIR1CJMIjMzFNC0+Xy6CQUCfwAszb&#10;JViaMXitanctuDrN69Tu7O7vq7CkTclJ8UOJKjiQ4NDkibV3d42Pj6LVUDLSrwvc6r7PSv2yvUfs&#10;xayv53d3D5U8kmtMj7Iba9ncVn7H9Nec5v37aSQjj+SxqAzXyadSD3rTIejlXVASMQ+ItibU8kjr&#10;ItwaYcJbnr56vnewC+SU4LU7asTsypqPZ2VQEAFEKBcwirUd//CP38/SnZnnXHrAtktYgW/3D6T1&#10;CoSrNjY2kZgMMgVVTmLp9vAf6OtqlCnl9dhBPD3+wNHl9k50hn5vZLP+sLcjAVLl037JZqEkoINp&#10;TxFfR28+2i8gHhgO+eupVHumJwOZnvvw/sff/cGN9b1gRugx7SH0Y6ftzjsVpjQ0rqvOCazqOShe&#10;zKv88MRbKja/VJEh2hkzmaCw6pZgmKZiMqIfSycPSZeoDT6ag+o3onL4W5x8bHwq64wKZHf5gQIt&#10;sFR9oDsEUCW/OtaIHez2bvPv8tjxtsYapTePep70NK0gvkex6kd+Gebb2YlhVFpRXU+6vaRIf6YV&#10;c+zV0SI+jEvY8iuEJu+xJaWxq1TWyILerGBAs8kzDK0WWnGACuDQzZVZjpMmTLBJkuPY21qvsKX7&#10;8HiD+YWK6WRjhEIvKZDw7taomUyGNY1slExqmts7hp+MD/InmpygGtHQ0qaix7202RuGlwmRQtnk&#10;KUow0ozS++MPP2AzABuC6F/KoWVIEhWARA3/W/UQjlqB+53nsQq3toQ2eDi+j7De2pkKbcc6ONCJ&#10;glrlp5+IUc7dbdBTd3cWZ+Zp2wILYCRCTWzWV7r7pZAb5ZH8AhPTxAjHFoQI5HlEHrsvr66IMRuG&#10;lC68pKSyhnBHhbDOZc8ZAC9j3JCkFtdQwxz40BdI2WEtU06Fx2pQKB59ZgiNMGVJ8pKw2yF5plOt&#10;OWAcdUWh4ybCFQll2+wmiAqOCiz05srb9B6n3ryZfD6J6g+mk54tRZEdcnQxHrwL5NW9/B7Ecndn&#10;U7RttGHW3VPf1oZSpOIBx5sECUH+eUsHhuDZ3s52kK2KHzGdOKh4OEh/qreeoQGCvXv5HXL2rdAI&#10;WxzhCVNPEnxhNggT1lyx3F2AkAI9s1QWutPivj8TpKJQvPOxuSC3elBoxhBR2TSGJiG3e0sow8BI&#10;takWDFXnKu/IWL9WkhP3POeIcg8PWlj9mVujShbGQ5MgmldLUGhoimmkuWqkh2C/8gojNBbeMlgW&#10;BFa9mrieVCbkeJWiptuLg1dhPPtRoqXRTGZg2PuKDlgUDrmoYAWr0kKrhx16WMq7CpCgi9jA5jK7&#10;ve2/ufBekGBuFqCzT6rNa7MV4VeyMgrd3dmGBq4uLoXvkEbC/Ye9eln1DYlau1xWEZv6ocGL+R8i&#10;omH4TVVRhdqTyfT2u9EhH3F8pKHKbW4Bt724wJlsqeIf19cDzPSvOigTUz20nRFLzNA+gXf36PL0&#10;Mj63IK9NEEx1FKWjHU1h5B7CwVFYO0lmwoZHGB+QSWMYuHm5tUpAPPE0up23D2EODPMpKo7WNnzQ&#10;YyBvv2OLbnqMmkuNdYRCQ6MgjEF9H+/zxxc/rh+HJXqNPFS6f/24fnixfHgJEHg1Qkmg7o8zOTLt&#10;7c2IyKW7h2e7JozXVFW9rGKaAE2WgKJ6rUp12bioXFtj8nXoJIny1no3tgrbh2dlEryOhp9tWdmT&#10;ybGnzyZHhgeRERwRqBQxhCB0BXmYfsrR3Ny8w3F2fur56wW7e3vCYdHSenkYEiVKkra1QpEExdd8&#10;NBx3iUV1dSpju7tT6hR3Q+aw08fVhAcWlyUCRarIxLsAi7VKW7y3U8Da8Jq96FDbInxYVIzwLEJF&#10;454QT0z7UQY289y4lYEuRiNyprqEXIvBjJGSwAzhtMAlJhJv46jVO8w7rFt+hfeZZxAl9r44G/td&#10;wOGwcAb8EQQvK3PBWNWenl9r5imr+zeB0NxdhZ7DOkREw3oGHHo2NakcbG5tpF4dOx6VFSOjfQOc&#10;QXt7fRLHOEizIdFXzAfbVU9ogRzBLh0hgdWQBqVT9e/o7nOGurDCUS6yiP5WOyzH8N6Zef++kLc4&#10;W8Q7kdwksgv6TIxdyWfXNx0VCuB6b9Amyc72dqwU6SQSCwf/4zTH6CZhG2k9fRgXWE+pRXBbZIVQ&#10;Ngk/QgLjjV6rd2Zc6vmomP0oC5UKWwOwaPWi1sYUYRYdZiV6ApmPTpM8LSYjGamlQuE6EdA/Od4X&#10;o12HEKDBEUAs4t6Vwn9hbqXzJRhrOlZlSwPHR+DnqpucwMcQCsZ0jZdOfq+Reg0WgKijqA9vRPsz&#10;Gmh7ZUUlqa4esI/g54w4624ZAjCSJyqX6yvJhd6wLEiORzsbbszhainuuNJW6OSksHEmEBPug2Xq&#10;TbEDIA9DlmC56lCd8IvoE3k7Qg8xmmjQ7+9kUJlbW2DcgZQ+MDYxzNZteMgdsYmhCgEkRN3z8Gib&#10;fHfv0HOmDGf9n4OQSIcnIkTJT7G7AtdVcDfEQkghu6aWsY3jpuBxiE360aHx8YHxsQoyOkBgyunl&#10;FSoSyJPQ4QL5RqKpkoKBltkTybAWl7yzk8KUcQD6J/zfam0g8MGULJIPRClEXETEQMi1zlR8M72n&#10;J4d6QaMBkC98OGBb5kInx34FbNJYemN5xcTXQgXePhKGg2nxwQkkNK1zYom6v3soM9FS2M7vc3d4&#10;/e23QpvT7uUqLEJUqLb28Gg/Wbms1kgUtvdLKyvMhnyCBvopA8Nxok5P597/hL1hPqEl7ewfbu7o&#10;bssM4Kw3pDLe/tbKQpiHq2KiLsl/xhI3llcFTD+WBYx20mDv3R9/8irHn02JXP5WMIaJkbW1cjH6&#10;+P49bjBVALeA2lroHieuGMK9SzI8MgLCDa129Wh90+CTZ1ANp1U0K6uqON7flwFkqe3NTR1wuqdP&#10;hgvBgJi21EnY6JygL9s1xusJ5hNut4oY6SAsu6/sPZdot1xN9Yrk49R9Ft4LV/BE98D3ihFvbU0I&#10;0NjD45OV7pac8AYO93b8RKkqEamOASKnL7+A5NbWRtZBUij7t6wetR/KTckMRujCOsMe+NLiYmz1&#10;FJdkevqU1bv57ewKpeVN5IBQmEzsHMLIMqa5pdoVoLR/GAYzia2L7+u3ezL+YwqQKOjXesUri4sS&#10;IatbcmpaTf/QrMROkHbOkq7awgsKsZTQGA6FRWlSegRx+UuUR03KzFwS0V7A/n3pCGF6wUsG5xAC&#10;cauowKyhWqCDFr5lTKv7ocRRYcd5J1TxUL1u9ACWiMU6wOxxUGofimh9+MRQ8hKiazXVfDqMSGOI&#10;XVLMBufHtYO14wuur0SAru+KDq8fFAx+7HCqqb+jeTa7s7J3dI4hjAN7dTuzdTKT07zZc7gJYk1z&#10;w87e6ermDv1Cn9D+kIrBdQXoH7LYkfBSHTaVVBDCcHtz/ZuXk1Pjo5r72Bm9vgWHxjTRBysuElDE&#10;o8XllcGRYVkfpQW0qLfwvg2X4SGwl+6+flcdXZYYh4SEpiR7iTL+ChgT0zg8XIP4E+uK8qgtPWex&#10;kdVicYlkgJoRaggYVYehD+6PeV6hT93W7FGI1xZaYkYdiSr2+v0tpuwKcAaZYG2nlg5cIHoVFZzd&#10;wFViKhKQvyFkMpACsKKTKamcg+Cjnis9giWh+HCjyEB6O3ASAIupnbLJs5p8MiplDgz24dzkaaru&#10;H2/tHO0fECCs+fWvf/7FFy+2t7aHrXaUaujbR4d6BnrafYW2VJcoL8O5Tonq9KPpPfV/gJ7JrWlD&#10;OAFcG8uVOqP+GGwA7wVACu0Qcpy8kA5oaz7MFyIL3mPEhcTHeq4gpCpKYtpBLYsUjkAQLjHVFhgQ&#10;wToyaXdABBejEjPwULs1AvHi4E6B9roWYQlumvDoryDxS6/p3j45j5Yj328f4LP3IajQ4z2FTxwe&#10;/PgPf2+xAYXYDpWjDvBEmJIGYqj/SPC5Ac0NYswHQw53atXinRTj+Ego0TDvgGMQF5AfsCz2128c&#10;g6VPH60L22/xfh/iB5ptlanZk3lt+DuGKqS0EQBasf8D4gpWwefiaWMiC5Mk861Q1Bw7D9BsFa3U&#10;KG+6YEAqH0zN6sBDssLfGHThegu9keOtirY2tnXaQP2soQ+m88YTSuFdmFkikcamWUjT+U8+myVf&#10;HkhUVVVbWtDu1yOaehn+WLhsoidQdL+/kfMCj445Q5zE7CKE0mphON5RONSWlOg4qUBTD2Uz58CZ&#10;bTvhcA6kJJPF2bc/rsxOq1+DylRXhxPS1NbSz46JeonGrqk5fgh8nulhcA0xIQgkl2vUfOREPIz3&#10;Tnsq06/+KC2rTGX6mtu7mLP6H7fBYNVUT/WsK1LlwDZVsWy3HQVWIQgLuyszR/lccWk5gSeJ1l+J&#10;pQ6M0L09TWeFHJzsVJhB9oxO7u+fkiYNUVmrFJWBYKs+rxNL+uCRyselZc++eHl7fbc8PTs3N4NX&#10;qICgkmHeNDQxrlrdzm3Pza1IFghtdc0tY6++JtGg7VPjGlU0daZwXvmqwqLrDInbO+wsuiynB3vm&#10;UAQdu3t67LpIBi6wShfC7DyrNuhj2HpkdpTLbtJQHBwZBJZIPLS+VTPIbvT0T45O0RoUFh4j71jv&#10;uyuTTpxntL57EgCgBbkidJGamw1xDnbzyWySnh9PhWhVTUOJ8yk+1Ex4VfBbra6vLqK5ODBk/a4Y&#10;pbaFYPvzul4fHkbU1tGhwvNXXEENopci2Ru0x/YYIzlXmqKIUXptnZrQbQ1IKZBPYga1BKPXFhfE&#10;BzpK3NcsBYfaH74SR2eS4Daj0mmdKDKU3ET2ztH9LLor8SF1U7FwRIRHAUEAxtWWPjwB/YPyS4Xn&#10;HsnnSzMzqkQ0aevOqttgq5aEm6lGK+Q50W9LdGhtflcILYWDgtLE2KjCdUt0x2pxpM3aw1ABKrO9&#10;bQVHdgt8vtSw/NJuinPoi+rCE5vdayK48iAeX4zwbP111Uv+12I0TFn1i/aGv6pXy+VylkJif9ck&#10;t7Qkw3cz01lPUbAIXPcY9h+oRGGyFl2k/xKyQTZHr65PL29pFSkF9EkS++HpZXbn7PDsJlVf0dNa&#10;m2mt726vn+hpG0nVD7XVt9VVgZ/frxd2ru9Prm/3z252z28Khk2iUxxxefrWhuoa/RNbrKdnfOE0&#10;qnCnzbylgILR9Wva5V8/b2uqwQelwp7uaBzu7SYGi/ToT2bXchuUl5GaktkyiTsHAuCJ6eOQeQ3d&#10;PCPVm0pLe6u6reYWEWpleVVb8OTVS/97cGz05Zs3/nri/XRLqXlnYwPBPAA9yxV5oGLpy2+/SQ8O&#10;yb5kQbSzMG74oP8Kw8SWJHTnULotqkYp5OyUrEaVmy94KkGsBrlKWiKpVjRT1JsgRpHYqCSsMEPy&#10;+gONIVS2v+vAxgJu4iWQUO8sX+/SvBad9dDwXr+RYGzIdlRW0hDt5KJaCfRvM8/XDa8uryiDpViK&#10;EzR1v/piyiqgvL60sLTP3Or81KqrQIl/67NJRRQTAaQd6Z5a9t2V1azcFueXTKCFy2jB9U4lZX//&#10;13+9tZ4Ns4izM4tceDiejDIFDtTb2yclfHg347kGHeg+GLCewM7eiQO2c3CCeo46EW3E3a2FE8dv&#10;cHzSh0dokskenS5SCRLC/a2CPrKqkS04uLh4p5BXr+gVpG0HlOuSEKy/cX+lZPlYTHf3bEDpIfXH&#10;O7lgUaoRQgpT/0qCwxhesuQtw6CqivzphZCqd3RhhHj5MrGwjjiLpquUxLeCgCXQWXl1Q9Md6cG1&#10;rEvW1UtJo02LE661bCiC215lKKjGDwxD/4TeaQoV8/sLt0zVrEii6SMt+5y+oIJX9JdRRAovV78r&#10;Loenpg8KzaNtRqb4+BBiUWVO29SiovDPkUtBeLG0nYhLy8dilp4YOcR01q+M3MnTNLHZMuwUpzTA&#10;PSMjwA6LmMcHR7u5jbO9o7ODw61slvKisaUxuNVycdPQzXPzz0UQSs49Q0Pw+UTBpliVI6AIo55L&#10;KNhtbAlkJCPYZKgLhp48bQl9JTnATpG5rX60/GAXmnoccCfSnyDrR5cUmw76fIIYFIGB6/42fnKM&#10;ET5LihKmT2RoAAN8DVovOVxBeusbkavFQHVAOILdxSTMTJLwpimIMT8cQlyK0FmGGXduo8bDiVE9&#10;y8yD2N93Md273uHhJ6+eD02OGtpIAF3daRF56MkY8oQ6uLm9kyYE1Wu/8eMf3y7OzMhq48+sqJX+&#10;4bffAx4sBQQ+TP6iBp+gGeQ++eU30FRrIjpfXGIfYHBkDDIY0EV+R5y2y+uN7OdW86tLKHwxZ/Vp&#10;zAKURMHwUAxZQQ5zXxhjYXtHC4tP7RaaHcGoE53O8oOdbSqGMc8rLXv+9RtFqlcAXna09GBw7NXF&#10;5eWFRecGjwysYoJg9VOeoQ+7u70TteD1TXtX5vD0dCO3rrRNvNcePEBsgxBUuYrdLR/mc1AK6LWy&#10;QsHnMMdmdpibhslo0Fdvbsx9/BMaVb6INGXXC93aGZZiYvCX8Gb8b19ETyzCaGaQsELtC3Aq1YfH&#10;3ynqFppBrB6VUUPrsB4GzFOm02qFfvtdQnQMxWPmSpW6DCkXlruysmr3D6IrqvuvdEz9RhnXGdha&#10;yzIs0WEaS8tKiALqtmAek/UPeixKbOhiJnt09hpiiOS+uvJqMqk09oaqgjwEp3F0EdSpRviEFn/d&#10;a78lUReJFlFk5swdakrlpY0VSudbzFotpYdUOtnNhqxaqR4gkBlsZZVdFUp7yDpOf1hzVJTRFeB0&#10;3drSapmaxIhbrOrAWPEZQnGpvJT2oaBhzqd6FrOMPmPHqFJdWZEvHAqF3zwb/Gaid6SzKdWCWVKl&#10;YGysq+5KMVJtQbFb3jnZv3rwaX3WcAApJlD4yGp97+Jm35O/vqmuEJwYypfePpZREedcD++1iGX8&#10;MTJslaXceYUK0xLCnLKSH7agjUFtXctuJFqslzpB708A1a2+ev0Frpu5iAGM5q9neJRCHB0fzHIb&#10;vrocuwovXr82iyIQE13/Q7EM7fhi3mFvHxGA3+d6dup76cV6hodRCvf39//+L/5bG3uUznaVcJx1&#10;QuSgEpqotUY+l9j567mN3d2j2CGprlZxfN7MNQMHV8BgC/sHIrhAoKoi4O16G7aDYtTuIpRBSN51&#10;Lex1ZzLysX8OvVR9i5W2HiVXZWBk3zYKqIOSsQKWBb15Q0IcuHU4Pqux9KbTxjovnyM01qBjeX/x&#10;MYLBWBTG6WUlXBdSqS7TrNWVZYyJ3sFhdTI6SCxulpV/+jCtfPX6YrQGodUC7+SFeL9FVpb2oOvS&#10;no/k6CmHl5ZXPs5mZ+ZXtGeOsjUVodEW7I/vFy5vHn/1Z7/sG+n3wqEQNihYRUouLq4TL76gJVnL&#10;AqmFeGZwyMqdJ4M+3C5H3uxHqA3GnYr+/ALsyXEvVoxiZC9Bnu1vb8doJkBTug2V7d1pZbVd086e&#10;bo2XRLV7GIPtAIRCUrxGAHCLVEtJmXinJgj57/LKxY+fPv3+j+THzPKxcpozGdJKm/NzN6dHqZ50&#10;I6mNmyvxQ+xWLoRdrlHCGcm9kFqRj6FOxBSt8Gkr5RTTi6jmA8C0olrjzerwNM0xBEpKNG9QLoQZ&#10;uvyRDPZNEwrEWFh/c3lLZuXYjzXK4U2uLh8/2cawKUziBSdQ8AL7yMqeW2VtdTnqnpxjT7S03Bzb&#10;bbHH5V3HVs/OztKnT2vz84oVznFE9epbW8eePYvJjk8OriRkenxqVhp2PfJYAyZ2IwNali8qNiP8&#10;EF1DGqKEMDwCVJftRp5M6czsk8j3kFKPXVIL51qNnzwm7Z2Gw0mYK1VWKjhCCMKu+fGpInVzbS1a&#10;T/8BYlVXGxY4PCLSyX7Bk5RoQ+g8oa25sEFMPz2Xe4y3KTj68H0TT/omXzan+4HneL0gZZE0t7y4&#10;vbFmUmMFN5SD+vvARGENdn7GA0scKC+5ZfNnRGVj27DDzgN2gqroYKeAfmL554+//d65E2QkpLnZ&#10;hd3tQluqFbJ1tn9gTdYGi2MT8klbYei2ND2t9/JqlYBwrt6hQWwlbFo8nQsbyaDBu2u1ztyHGVyh&#10;0B4ULmPDx87YrpfiranOc9nd+Zkl1F+HTewVQ/1twwX3YTPqmzA0GZqaTA8Ogu59SEwikURxCT3y&#10;FOETXhPETgqJbiwceWLCBUNSkBmRyJaL8/POGHsuNB/TAYGCmodbosOCT8LqFLDmoxpWs3ByS36P&#10;ihDnWIGupnXOfWDNnM2fNjsFqAY3NxyKlmZnDLAZtEOwnDriCdCOAzTIfJ4y6Mlungwnl1nZI2xC&#10;wpRbrVlkfuxdnLq5EqewBonxvrnTG88V834JwkQyWKTfy029LMQfqDtRdO7oCA8ZwocHB7nVrK+v&#10;Yvc3g4BJGP/0DGZTSeYlcd8SJbTylo9lRRkxeE9F7FeCx+tficZKC4BWgFVhGFDjcQXVS2zvtdwR&#10;1qcBXZ2d+7uOIeY0qYS76zsIYn9/uqmedZqVE1uLYa9T+usvngGskva8VHynamDpInFyDy40jpO9&#10;KGxyl0yw8woxpokBBwBdV88xzc9BSdAU6wzo4+OIitqxgZOI9/PnVHJS0n0y0meDXdiNddJgyil2&#10;CFiEyLJgtH9xe3Z9ZyXTSkCymRN6N6Y1sSj4+FjFBYmzYAtD1xKzxobq0q9eMhzse/Vi4umT0YuL&#10;mGBF4sexjj2ZcDq7sNZzE1vMWrE3X73xrzSsHhnRPDGdb4BoZW4KOdnb3Td6BDeJrasLSwe7O5hd&#10;/UMDTpuoLcHTasJG8foN6gjngL6J72ez6yECdXv38usvRp5NmIXM/PgjSPPZ6+fe98f30xu5vO6E&#10;ZofFO69cfARTQAQxN6iAUraHl/sfRMXPcNPFXdHWvlmn3XPZxWJfUXdXp9QeoPTBHoQ5WK4BCijK&#10;RGTsqrPN1RXMlMQQqdISNzqtshRbAW+HoLyrHpkiKAClsiksGqRpdKlqE9klJ+Dz+7fvJUSdpY8h&#10;SNpoFOzkJO2M5sgX1ymMvnghYIVr6Ua0p1gd2WysNb//OLe0tE5lcDVXuL4r+ea7r6xMk37s7rYO&#10;pOh6oHuztLS8vb27uLLtk5AjVVWw9+HCboEBdX54pO+LN8/c/3R/r1IGxK2YM/ELpWjYnHUaHJCQ&#10;6r72HWAJQa0kp6L33wOLtWrKEtOMWI+L7v/qmv6kh+HJ+DqaGEiUq+BxQebFo5CtR+VsNeBAt2It&#10;jgZ0g79g2UtrpJZLtlfjQIIi/EDcEOFDqDJmtN3Rnk47IYYc9W38M9M060zjON4oesDHARldX0vS&#10;xCTRR0Xk7OLi0eFx58Bgcyp9T1a7lDlSrdbQv5LhQPUmmoKLISRYSab3E5QjbocrrTZXKWvUFNOU&#10;whx7Q0RMu9C8vGQpUaKJVovtrGe3c5ugVKIT3rJ/xcNENqlrabI0oCuizm+Qo0+Fa5VVVYoaQr8D&#10;0JJqD7FW2C8r4L5eGkzyoumV0t1TMV71XbwXKVbT7LGQOhRP9XOutGyID7m1tiYIylUWWjwxaoUe&#10;snihpGDSZr8pmM7FiokmJF5XXB+GbSDmOhj23KwlmLeBoGV9baOq1BaNh2zoKsho31UJmDhuSH5t&#10;xdVmyAmvw3IA43pu6C4Uaf0643LjV0VPbEI3txo/h1VAyPdUIosJmkKKD0ZLK4G+McMBwWXKDjtO&#10;B9t5oKUO+90ff8wurYrR4NlGMsQdbQoaChLvf3inbDYq8VvW11awVb39Q1jxzjZMPlDT4xMWSVaO&#10;bMGSo4LUgY+9ok8/TStcJO/u0eeOCMEl1bAnKLKZI2BC+dyit37UR0JP3kd9PzzS6nX29s98tKVT&#10;TmWssLffNzrWN8pbpnwjl7NPPzO76tXoIF98+w3aTVCC7UFFhgg1b4il8l1YUZr2DfTd3dwbGIfe&#10;0N1tYSvvLxpk4s5ooBvqG0YnJiUD5GTRVqCWKjwfN8WBl6Wj0MGoxxauEulNTxIXycBMLg3dbb/Y&#10;kZWnaRmq1uDbvgV6hBtnAVpvp3VOzHQVxrfBfqqpNgkyK2xLdcoZYqhQNjgySvMoHks1GbJY6JJE&#10;oMFKrqi8qqplk1iRrlRAh8yqHstX8H4RHZxS+IR5c1h8h2EJWkAohnpr9kGEPK/SZ+azSXPbnoXM&#10;aklGO2HKA7HHpfDe15ZXc9k1cy99grDgd0nCBjDctCQRKRAyr4bWZnoIy9bbdqhkxH9U9p4J2pCl&#10;DPS0QDUQWsuKUkTsW+o0k6W/ePkMrKenzhcKGJs+m8AdNDz02srKdiQZ9BYKPm3sSPuEMDB9WAo7&#10;W+TMzUmYCVPMPz3X5mLtKM9czPjFZQG+gWTlY3ssug3z3liVeSw250sAw9AGR7nePz7Jn91AXBPL&#10;OFnURPbBsNeqxFRP+4uhzv0CcXwyzXZo7keGuv7ln375qz/52UCoMXR4Q0RwkmyK54+IW4SgImTT&#10;ExbWNjfM/A35YvooEfq3uIuYkN6xjE55QKqwV45GxPQOK4EQRn9vZnTCIS61CSVRW8Tm/GU7wXhV&#10;fUzgwLQSEu62Y/q9/PJLNTsazR/+7u+UpV9/+zV8Vir49GFubm7Ro0vWbwpGhfiiwY5pbtHymNQ4&#10;QvR5947J9pbnT+7mNw/3Tq5ui8p6Mh39Ge7Z5WeXZ2Zgbuzc7FIYd1+eeW4AnMSNSOF/ih9samUK&#10;KC87XrkNmpl5GKEnKB+EXm57W6L216QUAP54Ds53V6d6U3NzAxixp5Vwo6h61qOQEKBBTw0ylKR9&#10;99Ca6kJn1XmT9TFblIwvz6/+9m9/c8Jq/uLq7cflrV225KFZ2d6NbFnyxZcvyEOyj64ofZB6P32c&#10;t+rT2z+o13/28vnrV08FEzNTzA4D3ddvnn/x1fOp5xNeStjU3z/Y4A4BW7S9fD7McT2r1lbF+JkN&#10;H9aeDc0rH95if92cs+8+q2W9xHQi1q6DC62GRYkKGLG0KKpMSehgL7S5Mz3Kf3Oy2Fs3uYyV9gdu&#10;ox6LQh+vyQqTlwJuMtcMZ6to5pTXNaQetAumSuGrbJWey0c648B7AteXN+hIh5yIrs6BQFH8JYZW&#10;IbcUMwohNQgHNuKV3ylcjOY2FBjdEowEC8flTBxacDqCywd4Qp5UuhnxnB4difsYofCJ8PoNmOdW&#10;09na1UVCIdQzqm1o1MQMN/5i6S2NLpPj0REMJkFBwNvZiO0gUy6Ft9Mg+cX0lp4cI/T6OufmZHfP&#10;xgjyl5ykYySbq3ZEXxOqkgtbGnCr7SYsb2zdpmDhNafaSXB4a/KfH+X7h9iQnePdHaE8aHWPD8Kl&#10;mxJSc7d3IA3QRWTxKI4DGxDBD7a3lRHYcfAVy0dRzJ2dooDS0vbJBWsfz9tL9w6AT7EHxGzTBy7c&#10;fq+aXm0Bw1BYHuZ3kELgAX4L6BsAx/Wb+oSe1Yveo0u9vlJYWbCgwnUllgQqK/zbcMNt7hDfzfFj&#10;Xlpda0ztdUT614/X1DrnIy9f1rRZhCVw2EefuX9k1DVXplMYT6RxH0bHesXrxbXd7ZOrRJntQg8q&#10;oHMp0RTG7u/9Pf6H7iK7kkW9bEx1Pfn2VzWt3c72YX5ThyoMXyiqC3nVX1jvoQIdHRvAS12f3n5k&#10;BInJNTI+rrozdcUBtaQ7PPkE0q4w0Sgol7d3DtpTLT1W7DO9So3kCUNg7kKQvKwcVmSIgbrnYfYP&#10;9PsnywsLsuzCzJxyx2CFBYK7ALvq6e8LVxnivTfXyltFuidlFSOOLSqsGcHlBSgOsCcGukp6UO8L&#10;a4AHSexrmUG2tbK7MSxXQeqko3g9YU9iixJ+cge6c0V0L4H8lFlvDZMVTSdMIqy5K6vHnzyHy8fq&#10;C+Wv1dVAnmLTL7jCYdeY2JhLtHhGidx3bL5Gw/oQHtjADG2bdd9Yr2LYeXwq7eHcATMUWiLbcwJy&#10;L15YvBaFgtMchcuOzx+uEg93YnU4BJcUS2Gfpe1j2aa6xq8W4+LzWjU+v9Bw++LqHlyEtdUViAIa&#10;Fzava64FF2qUmwIU7NuoSHjBpUqnUwOZ9qaaitLhzs6V1bW19XWZwBjGuYFVmoTh78jSin3LAJR5&#10;nj2bQqmnyjj5xRsGnvOL3tal/X7cMaHTWktPF7WzIoL1+ojC/qnhRWtLfW+6ZWiQF0SVCSQWWzBM&#10;H26tWG3kD+cWsvQh9PK5g4tpPscSSrIy5oCSJk1Vl/58qv/PXg2P9rYP8a9pqB4a6P0lo5E3k92p&#10;Vn1H4ocT7KdQYa6uoWO+68GdnqI75/PqDo18FUUhOcU6v7AlioUrjpU9ElPYj/jgnJjO8YTj9wJH&#10;qFByllG8K4Qpb4XTwvGRXskOKuoagAXA6BSGPkoHXLeNoycWG0m87PKyxr1vsF+ZqbOa/fgJ1mFX&#10;Rywo7CKsnfjiWEswep824Z3yji5WR6hp12VbEvelMcv5+oun//TPvkv7rlydq6ugCuu5TTtLdP1H&#10;xscEp4215VCpbGxQMtAHFs2lyRCGSURAuK2vbaiHCLCd6Xkf72zsXK6tqW138LOwmeAQajdCNo6Z&#10;eTvyS6avxzh5cHwsHCRMqoSZG2+nm+WFBQDIASTZ6kVCpDpfXFr7+398S9lKHZLpsoZc3d/T8erV&#10;5LNnY5bicQ7De7qteWBwAOPn7fvZ4fGx737xHZ2X4ocbN9k1psP83Z/9ybe//oVMY/oKw/FUE5ru&#10;HtG+kOK8uACg6W1MKB0CaY/0VGNHJre8kJ39aPwBd8H6l/k0Nx7oZ0kUmdW595YFAsWHQ5gnqAYA&#10;b0G1iGlJLRSyPZVwyG5CTff2dn83ryyXC2OuS6aAFEmstSMNhQGHA4iNtb9TQI8UBUhW6YQ1F34v&#10;iTOwARaSsZNYnHipCWEsU9Tp18K1uYyxnz+J5w5ZSXQSDsiaO43F91wIxdVSv9r8LOQAE0cLsUOt&#10;hhhiLZq4iJ6Z4pgxYIjPhlt4OSkrB4b+La8SozsHH+jtL0ZIUnwwn/Dp2QnUsqRL4QuuLSwqHdq7&#10;2XHXMsP5PPsJ+6r7exk90OmbZAFau38ZK0zIXA6DeYHRcswIgjpkkf9SWBRzdT9KFZf6s5pE8D5D&#10;D9ZKQ3hArq8uKWS5PMe+nI2OhEIJmY2+h09cub4cpFngAKOjcne0qu6gS8c+TNkHH5j/8N4RdeCh&#10;Ds6JkX9sjlXWtHVl9CCuaXxOllOGhZwTt9Y3F2ZiQBVadCVm25/HWuZneiwDxdX5uRyhBqsdpBuM&#10;A2Hd3T2mwqBkM1rqFp5kc2eXzaiY/gwN9z+ZYn3KNYhnjcjv4cfeBV1oVs911bdX1PhDg0TEBJ7O&#10;rWwaDhNuGx7s+fmf/pxFkkRulgSoW1hcPTyxuVGqeM/0dI4/ez748msXGw4XCqOa7PMzU2q1CJAT&#10;NhZ17f09JpH9KxrFjtP48+ee+cneTqAuHHu6UhAy20SxxRuO2fdd6XY0HWRDHDE3VUomfRwksqMj&#10;M9G4fe1t2lxP1V6HlKPzg/hA3+C6/UMjwZStAsZQ10ocx2LV6m5rMxyrYrKh69LVxtLCyWcPZgLo&#10;awtz1o1sJempnFJ3BXTinkfbaoZ9E553Draq2t38vI0jHDHY1Q4pp3xtUy7bB7FWpDRs69gpFDq6&#10;e+KUysEHFmeziB0+pOyNBxd1J69lKsrodSUlvCx9u5PDg7AVsXx/chKLXvt7cFoUQqdC3GCF4ifo&#10;OIVr0aOtpZmtkBJKXtQtWAV2rnxNexwS9erS8vSnT5ZNfWAMU3aBqshQiUECpwidKP0KIB5mdnlx&#10;M7fuYAMXAyrTqhUX9/YPAMCRMQuFHaVRUN6SyVQw5uISYZlUEJUrvaJCoOKzXNXa5qbgMbsMqp7m&#10;xgbKt4P9/YNQ09cvn716lR4ZtUdBitFyZCqTCVb95QX5+U4KPU1hFp0wWK8J3JY8lthDHRrobqyF&#10;WhcrIoPPV1Ghkb0vKtnI784u52ygQmaNl1YOrjaOSXLrTMIu7tVw5tevx/5P//y7X3/7Yqi/B4RT&#10;VfLQ3lxHA6+rvR6QZxdbvSkIipserjYu4T1v7+3suUhsxfP5Q6V0jfmuOYSaojsF/7WsYmri2Lla&#10;CPs641DShaTbEsHH6+tT1IQdJoT9wND3QQq0RhbaJaH4qrs6czuE47BiTZzzHKkT4PL+vk3t3sEh&#10;kMVv/u539uj8333DQ2+++VYD8W562aTw4gpzq3Qj7wMe3RXZ0kPNqBwYHjk+RzOp+cU3TyeGu0qL&#10;bgd7U3K0GB3iMvC1sjJkBNRcNh0+G1FW5YLMLW0QK8ACPQy6nNd1hM4T2lp36rvGickh3Ku5j3Ny&#10;DDc01spTEyPBcLY9rICwW3B8REUFvGNvzE9TbQnucROwyK5v0XcVbsFniYVajIAi1Z89p1AcxU/J&#10;pN0jL/vpxIB1x7HJYYfj/7+4TIuxqYNEnzliQx1iHdOb0PqycGl409o08mQiYx7Qmwk1Xn5wkmg0&#10;bQ9rS0vO28jEE2nPHMk4R2NaVRaMQd2ti312tH9S2PCy+sYnDVBx9Rx9ZZN8493lt/LY86Epj7gV&#10;/6+cwq1IKmwp/+c+vFOK2zdVSOBPGr07vInqt+x7hW2RaHGEK4RIKuOq6K1GtHX3RgguejSuVl0h&#10;weowRBO/URL0GJE+EivmKqVY5GmhMdZJkUXD2DwgOHkTeS/U4q75LxnfKuT9d07RcjPbV32SzwrB&#10;EjvNjOwkaEavEwWT+o6UmxJZDOsyBChEtj2MYv9zCoI8OuzoaLGgBe9UscXmBwQbI8tGj+BeYvny&#10;QsGk0/XfEeI8wNvLq9AH9SaOrcwjE5GBDGugIM0ec32/xglYmp0VCpWZHl3c1GqbOUaNJCl0X/Vw&#10;aXMBgyxJKwjn5nYXl8Kc2Bo6vbBjmlZotAZRsU+F5lGteRIcQ22N5WTQmGu7B/ozgzx27thTgKmJ&#10;Kso0BBrxo3BEj/d2JWOhFrxfUVoRDtKlxbmVVZHUx/GCiEXX2JIKiukpPSxfGGYjbqLgx7u7uSZI&#10;pGLwvkz627p6+JiDNzjXkm/hPrc0/fGnv/lb4/BAKWgi2oOEgmj91QakqZqaEykbgt4XNJXIEMkH&#10;xn5IYwjLcuLx2Slt576e7m++fllWdD3cn744PdrZ2mhtbFqcXeCDGDz2h0fC+ogIiWRrya0dRVd0&#10;Z0uUCH4D6mx7Z2umpyZoFunyupr4h1QF+gcNhsSBrv5+7LnE7LkanmcfGgAuwOCEu588gnSZmEcS&#10;sMKrvNJmf+kW0JLmYk3YJ+OSJvL0d5leGg6QDI3WqdpRLT4wMuIqqYHCVZqsOoZLiJzE0p0kS++T&#10;7q4zpjLRKSqDVCjGnBagXVRvOdZyLCKfn2vZTUY8alWv6+D8GM3shRposWipz7NeR1GBurDlXaO3&#10;g31Oc6h2IcwCZ3aQbIDKhdEWc1leWCwU9jo709aW/N6ZT9MAqsQAsQi+HaG5iB5n6IuJDxLbxsaW&#10;59Dd3SVzC3TgD6hvB8v1wDvDf0Zf4UPGRCyGbh/MYtQBJCg0JMgKLpSlFU9gx5E7CZp0yA0+3Gsx&#10;JUidt9uEXKmeht6LEn6aJSJXu6MzY++5C1zX1e3Ys7cRpoCiHpRcbhAbvPNYs4yVSJ+k+El7Q2dn&#10;p7mdYa4+D9ii/2tuNtRoGhnot1H+9OWr0fExIlhqZtFKvlFoOD2hNbO1Mf/D93u5DX8xNMcpkCfh&#10;UmfQnXFCujHMsuvr2HoW/FgEFPaOEHd9Sq901wplmDOXo3r++VdPRvvad7Z3m2prXr0YqwfjlZd3&#10;pzNYmguz07xpaPacWQ6RFSrLVaOehSCG2SVf0nZxq01548JXVQLcAxekD95uiFIq8DUxhENFg8fH&#10;6WmQ9T/vdZhdx+YiE4YAYMKFQLYB9NH9Mf3SzvoQUHK8LP2HMAEakngIgoQwN//3BoChuSCgoEpp&#10;L3wsfJrzD8emJuUY7/XTzMy/+//+9XpuBzBjAoT9geXqUfi0zyf6f/2rN+ubO1r86GPCviPobRCH&#10;iHTNTb571JL3D+TNzIGOjs9++MMP7a5vY50ZsaowQvmNGxIlISWKs8siJhgVVcVkd1eWlswvuruU&#10;Efdh+Rmfs6arJ40R45WFPR8q7Mmx9jpWOxHTeSRdXqwuLytpCcEjKlBCgFji7xByC/NIW2LZLHzf&#10;sUiY2zYvD/VO2uXcSnZteUlL7dTim8ZgA6Ca2OdpJc1uhYzwLlbXO1eNVI4vDZ8CBQrGXSVkFYGA&#10;hJjxLQE86B9OqSmHWRC2a211PdBJ3lBA+7It3RkfoKK6zlglQUylFXGU/8OlFjXUApNVTgWQoh0C&#10;6XY1Qjaq6se++BKxYu7jT9qNyRdfwJl3NnPSRZnGoYI52p05SDipWWOvqDLAszVT4wiWUpesfSgp&#10;28kXDPv7Kd/GpcN6OHXqFGMHhS3bRGoURCF6tGY/Jk0K6vTgsJB3tr8b/tSEBepa0MiTjXg7/Yc2&#10;ZRFksHYxGB0nOVW/GPKhNXWg2hBRoth+DLy6TnX3QYQDmawhgAXcvzNPOT/c51kVaKYzwNxRtKol&#10;AFla31jnfgcDi9NWNL11sAupERAa2/9eeWgpleDisqxR0+zaCsM9XFsP8hcRn4ry0alnoVRXWqLd&#10;lBLUxiqXkD4vLkuibWCogFCBMtgfF+eyoKRl7WBzPQsfo0sE5xA0EweSMvRO5Z6r2DvQ76VAzBwz&#10;JBjoWW5tjX6sasZnkxLQiEijhS0JQGlwRIOiQoInebaRV5OZmYZGTPdhdCEARkXnY3G5GZGGCks/&#10;2sTSkrXZTzura1iTm6vrDAJGXk55HeiE0V8Hnz6Y57hFUotKyKheg8XfJD08lB4f8bV3siswc0Vz&#10;z0CfMIZLgZYN7HS2CfPOzsxyUSSK8qt/9ufekWU7X3Nxdg5Kh/kHOacdtrG13ZHq8vFA6J3pLqqW&#10;gkNmdBKp2GkUYjJD9P0r0Mrl2t21pfz6encmzfPk+uTIiprVrP2tbZFEsJJQx56/0FT7RTbKFTcu&#10;srLpww/f9w0OGKhrlxVcn/7wW5MCZXHI9mqzwvu91FfzJ90PWid4vGiVcSUTdx3FHAMDB8/YLuzM&#10;ysvxV/2cZetARfeWfED05tMlD+YLYfmcz2Vd2M6uNLxE0BZmZJqY1CKyiZtNjRrExH2oSDpH7D3l&#10;oZGwn8r9eSyZ8grkxMGBPkWLpCi8iAmxanV6RiTEEuTqypodaLPRzc0N95G+qFaES1K+sOvBBruh&#10;shrOHMQii0MXF6z94EigvkDOGkMkB3HdQrKbFQjw7u7i3AIOqT+8srSi1kcANlQm2uqlfFamtwB5&#10;ZjB2cUnNQ9Gzk3j+KDusJ6hLsC6ielCb1taFJczFeTLoDesL+I3UzktA7sMKZlsESDDb9mbb2jDg&#10;7ATEdYZCln77bNTdOA0y0hHUi1Bfa1MjCHegN6Potw/wxddfEzjGZT7ZK3iccCgKWuG/WFnV0t7V&#10;1jtQ195dVtXgc5IaCYDaluTF9dHJhVQXqFQS/qQol11nQC/wixdT6c7O2dXNw8uboa7Wn030TKab&#10;JgbTT58M8fzuaG0JeUkev5UqtSN0QVXqZ7kppYm5hlJROIuhYFgLlZFbA0wrz6m/KnDQclElOrva&#10;fX8TFAhkAHXUAdNpgLbPFhJLodxmy5kaZExi/CihdmV5ZX09axRvNK3HEmSlZAoZKl+FmPG8TsGV&#10;o/AUg5mKKi2p56hoEgsdOK8YrUFbUshvE7wGdHz86T0h9IF+hCq/8lqZXVtVZpzsjHKu7e/t7O5s&#10;LVKqXVxauvJYiCTotvXQsKwQ92ppNlkM/YBtO4SbW9v73V2IZ+WhWhLeznVkNiwjT06OoyHoUl59&#10;/dXo1BTkUwZVD8J3nz1/xodVE2MdUAHk02pABTtPALjpHpqda3CESzAmHypxWGfv7Auv+hllXayC&#10;xYjS8WJKRSe4Q9MVEk5V5bjv2+vhQ8mkcGB0SL++kc3ZqbiONc1H/bd237Nm/Am4C2bK/W3QOqKb&#10;I+JonHoWnxJjMnaKSu2ni/uZAT5fFNJjy8iE26hsc32N2pcB3nZ27XBrU4+IIqbYkjXRo1pU+uUl&#10;H//wu9XpT1vLy0o609TQCJSxS4Fj5Jmkg1iGcV1PmeztHyFnStuGo+BHGxm+c0h9VjFgYk1cAoaS&#10;Mq13xIiJLZeODw2mvrGmMZzDwXEhwRVkKFFPkrsyksTtM0vDk/bcKN7hPYT32emRfhRypjOzbKq5&#10;dIDdVcCP364pNz+zDaU/0BSGNtDeziXOmok6So06QrRoNN00EpPUXWpipPTxi0xEPWexz7Piawae&#10;U34JtYTdPVj2L4gVhOu4OSW/znSTMvYVIXL/ltOkjAgDCpkb4i2xGkDqqMtOlAa6b3hMarcfq+HA&#10;6NZwo3FCEXDZFGARC8PJJQz7wtkm5JHDPSoenXWvswvh1+ZJrFZfXjtFkr2gKfIi+GgUEDp0gRYh&#10;XEM6E+azIJCQIIYHxBi7amhyymeQEnSHhe11tBdesN29vSEGZBpi7WYLv31nN7tKPUjjaCoMQYmR&#10;QSApFY6i9EGvQKl6gadHo5nC4kDf5cnJhx9+/PD2g5PZ3tjgHqmNJDYMZw0Jnqu6DrUDQ+qeRMnG&#10;+vTbD9qqcM5raPLrzINiqpW28WnpK3Y9pUOhQ13ixaktDBhT6S6bzeDZTN9AU3ObLmplaTW8226v&#10;Vz5Nd/QP9k0+RXCzrufVsxNXcCqdfcaYKVJm8AGQSHa2FXMY486qyQtowZcKbbxyFSdKWjG0SVuW&#10;CLiWaluVVqFpsLS4kcsqUj4LWuE8OhnYWTKa5lum9GqUQQngFOav7oU/1tIUDi2FrZCDEGT8c9im&#10;r/lZx0rXxZwKehpiQLZxEmEdRZ/4G9H7PjahIfM2ZV0HVKbg0BGCIBsSJjBFQ0+eUMPHLTTLa+8M&#10;MQcZxpwy1q1hMEwqK6uWV1fC1O/6hmS5tI0m5IHYRsMSV/zASg2bRp8+h6ICDyQ//mX4U7jlkPIg&#10;/ydG1z6tzcmw3E6IDjY8IY5SmlkeNE8zRBJH5+qNW/wLEVON4tUVAal0Xy/N5LaOdkvNdlrEQz/Z&#10;8o93YRQYG2WJVJPpGElQZRYNSF21Vo12kacK3QnJ3xD2kGcbu7vTWEeqZmdG0jWgtWhTOtBcr4dV&#10;6dtYEost45D7gTKGWV1n15dff+PXEJJwt5vJXUaDEvvoEPG7IsyoS1OuV7/61Re/+pP+yamu0fFG&#10;n6CklP7OHdyrsoy28zffvO5Nd/SlO6Ymh549GZqa6H82NVxbicp5NTHQ+fVEZiTTlsmkhG8KkIop&#10;FVOyClwS6wS7u9BiRyumQMZTsW0Q9aauBW4jBJjJwpNx07m8yY6mLEtLK8EpVc+yqVP5040rCTdW&#10;AKaMEFY/ZeV4/6GwVcZXodnBleG8Vw/Ri/O//fkQ+VtZCWXO25uQKwvOJBPX4E6HnQgvHWsbBIrC&#10;ETOIJUq/BFbVQhDLuLOvjaXdVN/wzdevUm2NRsCTY6T4mUHVcQGkk9HT1TY5ObGzlafgin62ns19&#10;+jiriXkyNWHYaXlUM7S6MG86otdEKQqZ/rOrpmbLHkXOUz/V75AOKMMy9VzA3WKK3Ik66xaCurtS&#10;qXBPpCsUFUyLL03+wiFQizkx0hIfBm9cqe1Y0CtfWVpeXVpVsjhqMAPkrMLGlqaQFFjQaO0tUL4M&#10;TfnyWFMrLSZqowjzCggESFE+lYkjuF8DgSIfGq5qt0LBgBYEhyNN+aWwlUPvSEyj+PNQM6Dxdp3X&#10;IRUVN7WHep/y08ADIueZQ12sHtkTQM9w0whO6Wa010ZrwG3PJLxxIMPq/ctz6VZKi3XpqqqE+BuH&#10;XnUj92yvrYI33v3u96uzMzGtZMlCi9x0JByilPxhGOUmCCjUwv03fbO3Wkd7zAyeCZTUUmROX2cw&#10;sPT+rSYm0UAMozS3Q5sTwrYyYKIOYbQe2zjl9JL2wt/bLwst70a7t0BdH9XY2AHGSZGMVco3ZyeA&#10;ARwPiDoDRljf1vqaT8tPMjix+uDi0mqrAsZgB9Kzh3cjyQX1+v4+4bVagmwHWgI+axpbzcEUEaHM&#10;91BklK1edOAVLtKG7sQWgQLCdbBF5Pu6vgll+tE1MVKKZiNc5YO74XYEBebwyAuXSrUFDolrpa3H&#10;YHT9ifUE3i5r+kZEM05OyFbLriAu00IEHkkOBua3uHxBCWQq0kiPt97fTRSOY+nWCxK7XR3RubGt&#10;xV8H+ZqAIg+DoKGaky9eVhOVpAVGwgOf+PjI+plth72N9QOs6NxG0ANLiw2nLWdvrC7TDY7FgSp+&#10;jqf8m6n+WDW3sqnawE/Gjl5fXUEX8nVkS2W7JFpPC66tCWFGEYDk9/H7H8BXmUzXKbvsYOPeUNlU&#10;ZCIQKJ3lN0/SnNuSYD67vjg3r8hw4mob/IKG3pFRu3wXV7ebnPJKSxgdZ6c/KhGe/vLXqd5hjFwc&#10;DoNkhV1tR1eI5V6EmJ+nuDwzo5E3Fk1leoI+HRazqqvCDgI/HaJQpY7I7XiqA5LHFQJGXglgXfMq&#10;2oATZGTrnV4iaFDrrzhXZgFaHYBoVcVKghqJALE8wAF9fW3N34KuuzhqVpinP5yix8TWiYvAdt4x&#10;9TZBFEIthhoGiONNzCEx7iZf0e70mWXEbwk6W7jX+QXyuq/sLdg40FubmDpLFMuxmq09GwXeYRgF&#10;c7AcNdZvb+nsJPrRkemllNieZvjRb/zb3tPDd73MTJFdBjWM6hqkSJvNakFdriGw/W4/IoSsHx/V&#10;ZqD78Jzo6PTHPzuFmO7BdfuHhpGKHblw7mMElO4aZK80OBCyYUnnIBgauzj2njDQW55ItP4bxNKV&#10;xWWWXNYj8V86u7oTccQS7VLonLjhifSmtieSa8zvwy0GDpy4b1QbYxX/T68HL6hwxT9XZDw6VZYC&#10;varhkcE/+fWvCV8tLy+trqzEguNgnxdveZNolIfuxtjxsRoYwxztvK+X+FLlFhc3lpcfLk7KSSsf&#10;bKetetZWxuJ84g/iBeS3d6z2TT59oUwOdbHEfa2uobmnNyj4D8WP2MyGdlCvICjzkd/ZQVj3+Xwb&#10;XAb/sLe/12PRw2OfRn+ZtDu+lR0YzC9X3fSYi7pnMjI6MDo2EnTks/MvvvkKiOOqqzsMq5QzdNdM&#10;HMU+byjR3d5Dh9G9yyV3F6dtTQ0oVDKld+DzJ+qyxbY2PLv0wEBmYCC8foIXTvvUFEvgC0Uechw8&#10;LoMuc38LM9RHhl5XsnsqDVDx8FtYHXibKkrVAhhwh2zhY8nz51PpTCcaEyqLcBOyXpW1RqS7+3uJ&#10;zFMpqwlziXYdR2ubFkeDnurKBNBPmsTxgKAeHdP0V7Uh7AQ7rh5XPhOmtt69HdCSMIM0hgFFAL3g&#10;S2vLWVIB29s7FsC0xdy8Qy6uqVnzEcO8phYaNwoIUyuHBaJ4enTaNzLS//zF+sIsLiVrH3HZRAQT&#10;ncqrATOI3q464dxY9njwHOqJsmNVULRpamuO8UZ5yC8o94xKE24OtXBakjVHgCbIt56GONT9tcUY&#10;+lK/+bt/eP78qVdHha6mMoYWo5NTtkCMnZhOW+oFy/A5NZcNbVv5PFgzNTI/XIiW4cbWpvFMSTUJ&#10;ydLd9aVUd4/776iFHoUqOgHK8G5CT7+hAV9ZLDAaj3MQskShBFvM2K6pxYvcWF7a3cw1NOv9G0x6&#10;UnKetg8OC4k6R+Hm/Wl7slI+LrkPvy1pRkgeffk1GV/dnQyKAYsm7HSFQ7j9R86Ux4dEtLkuBddD&#10;+VPN9Inp266RdlMj3mZxa3evZRcLiuvLi4W19fEnT8wvxTs/LXQ3Qt+CjOUexJgaqpysEkr2TqX5&#10;8JYAsiXyGnrg+H8+Ettrj8jnEVEUxLhLMiWYuStjPZ9VIv05zCbTMn69gB9X8xyFx88huIEErrBj&#10;OWk1QsPtmoNtPEm8aFn+7OiEzhwtZWfe8o+L6L86SI6BKAXQOqAwgPqS7NVLghQPjNqSqWK3OJWs&#10;5K9CO5BmQ/twbBTBJmmAKnQA20uLCqzW1pQ+NJFT191e2nxtz6RJJoBiIIpOiAUJSu64+rzOjBXG&#10;RgYlYHOE/Ga+pYHZOAf7uoHRYYiXDgx7TngBvI09dcBOlW6spKVYHE6dbnVDnccLWFybn/P5xVZA&#10;XWuqHfNr7sMnGRcyJOFhJtJ6HBl/kuoZ4BJOtWBzHQZYkI5R9E3xiejQfuruGzDW3d9cR4Rs7OzK&#10;b+ZOdyGNJcb4jIpJE53s7tyeHntJxJuwNE1PjDAGJiZZ7IlDlLQ3VhcJ/9AvVdErwgw44Q2um2kW&#10;CZTz6yu9JnxLluXtiM4n2Nl8w+iZePLEFpblWvCSXe3IsuRa7x/8MWNLNODluTkM//7hIX83v7lu&#10;mqi1UxWRmQwBmdDiwE8tCsAp1igNFKyrWivAdaGgGcNdtgoat8sbBsDkNMLI2NB7eWHJIoNiOFYL&#10;rskFN6Mr+2pgDpUufMU/jj6kjFwwC40QvXHNHVo4H9xUTS4PAOlCSqK8XK2A0XCyu311cvjZ1j4K&#10;Yo0QzZ+zWCqjRPhZQ1S56d/66oqWJ8+f6UA9BVkhvHSC5edakXW7dinC9SH0AZXmLDjD3A14CbQT&#10;dtbXVq1HJqqWN/xsEFl0BfpXvZxL7X+UZW5HECTl5apqOKJmGowa0xn14r+aGriifpfUkkHfsvFT&#10;XTM2MfmzX3wH8ZyZnrazq/fSoCh5sPXMh8iZFsfS8AN2mid7cXLuDsvGsc9UQ1480z82Pvr6df/z&#10;N91Dk5am99dXHDIfGtAHETQxNgLSkXwW6pPSMj29AHcgeDimPhbJoAYtGJG41bo+kUNJ7pKTrBUK&#10;QdUQCQ9uM8cS2aSzUuXHlejHP76nUvTFmy+UafpOC/H2iWGKzE1dOaEmu5aFF+Ol0UvSUa0uLQkB&#10;H969F1LV28BXcPJF3HWj5lAk9ouUeJLEZ/DEeQoRjfoGZ1iTB6W0+h3W3Gdny9PT2YU5zZlpnw4y&#10;0Q2sktjkm+XFZc0HDmwILLDDDZPCGNwKxBB1r0UsQ5d/+fw5JzhZV/m1trgcS6c39+n+fhxrJHha&#10;JPhVqrfQrArmekLVK69sRbowJ7iGxalJFGs0fBpNyVWzJ2dniN1SeDhVMYmri93HALKYe4AhqomR&#10;3ogR9S0iwujoxFj/cL8oRrILHUdOUq/Bb90NGK8zBAu9NnKuYSkaJY7/rWi1fSGFgNnVNN4LMLKp&#10;TYjRNaVhPIZPstRnbwpDJqK1QX9qxPNssZwn0Aim2JWIrti8purwfMWm1vYov2tKjREvmAKXnZDD&#10;fWZedQbgyBM+nFZPTGFmqSgMp9aaGhJRUbWaotY1oB5YC06cHytNsBo6Olu7u4RU98HmKdQubHCC&#10;tY/Zp7K/0mO4nGDksJ8K/+Err0Dxqy/SL7pEOqGD7c3isuL+sYl6XUZzk2I8RP4oR1rqZa1VUUYy&#10;TrfkZ9rft0MJEdZM46nA82NY5aPht9zyOg1acjDd7hkFlsChfRLHNYSHamup2NhBR24q1fzWNyqA&#10;tAVbyys3PGR2ChvzS2IBNnh2YSkxP2iQGpURMRMvekTBc2JCkbWebUMlXThBKpELD8H6UHa9pfdb&#10;aasnpBCD8RutajMDYM5uFnJ9UHrxyLSFgvIi5DUCj43jJAZFJ6qoKucEHGv1TpelF00b0Ax2Ajvz&#10;TrHF3G4/MwHzG/RViZPSIwpxIlmQT1y7QR3q7yJRFTFKkFWIhidPcVGH7aD2doZrGgtNYSBU9P+c&#10;s8oKI/mN7IY1op//y3818vIVmLqzf6i1u/vG/hZBEtYCj8UHh0cOnOU24XZ4clLpBqQNhUeoDBlC&#10;Mi+W9xpE4UogEiTc1pkVrLP941heb6qHPnsUdHI2V7OH27vSiAJC+kADDIlEDg03LAhL7Vl192Q4&#10;j5rsWBjKuJlDI7lsbnVp0ekVXkRaXvTWQFwfO36u0snhviVkjg3KytzyvP0itJLt5YWTvTxhEMZt&#10;6gMWftmZuWADlZV+9bOfh7s4QANlJvZWb86PjnfzWwpBrS3ganke8zaaRQQL3c7K4pI7GG61j+GH&#10;AdPSoyubHAO0X5RFawJqIP292OWpKrVlI8ujgq0mzUhEK4Lz6Fd4Jp2plOpf66AdD0FwVAKNDrJq&#10;mCadKsRlEcWK0aldO4H19oEoaZMbVU3fpCNdWtuwvXuAiKRR0yHgU6R6ejlX4Gs5z2Vl+IAP8B6n&#10;VlCNlQLrCUELilSamDIhbLW4l8pEilR+vWUh//ms+KEf04IryfCwYQ9zszNbm1uhsawtawwFdYun&#10;ptoad7kwWH7gIpy4Wl+AF6fWKDivKgB4LZ66UCyqKwqhwdHsMlACs5HiKS2HAJsP0vzRx3sGamu9&#10;b/jQubnRWoiN/HxUDrWygJreowawC7bOm5a39P/2P/6LwacvgNVumvyBJPav/82/+fKbb46P9lcW&#10;F+Q83zmMT0ynpPTie/66WCShPlr8iJfomxiZKJ2MZz3lsKOxDqj8R3rUG5s22VfJb5zu7SiCRC7m&#10;Phw/R0ZHZFDpLdqCxgZ0SlHGfxU9hU6nUxw3P6Cz4azrsXK5bWNs9EwPQpUsvQW2cxsWgyzoTE1Y&#10;Vg0OD373i2/BsAoHS7FKXUQ1/1t54dMLgqFnsrwSWyv3D4sL89Y6u9O9G+tb1qAUzEVaCHLqVtrr&#10;akJd6/qSKIQPEy/ADzrnSafvbzSpmZtdgZCYt0MdwX28P1xLiZ97gVLIP1fBibaOZhQ0d3eO18Hu&#10;wfSHD6APn8fXkQl8Rww9XwEXA9JujrK+suKppjN9Ei3oVZtr7hKk+YhlpUI+3drLswuTLVT23bzc&#10;fwH72t3c0GtiTomqoB0P2feSyCkQh7GMWC8iENZJpA+CfVXyCBIkUwAwB91AiV2S0GQJyknoXKvO&#10;4k5eXMR5oGthrLK1dUbLZ29fhPUnNaPaUNTHPEYJeet9S5+h/K4UEYhjlbCohAiX0gMGErCVlTIt&#10;XVunox28kjCHuQnKFVVn/Rln4GrzyxAWFBxXFpZ+8zf/sLWx5ZlPTIzLl3SGOckfHMclOb++G34y&#10;aaNOvAsaT0MDfBI84IzLskg/vnhsy9Doo7mcSgO4INtAe8cw7o+NDiybMEgOpVxtd8AgQAulpGMR&#10;Etio8BY3ZI5QjYll9jB5PGtpT6EdwWESy8ngNziu4oGTn6C1lP3rtPVhSngXDoBAi9ZUj9KJM3Cs&#10;wpljlRTT1bajKUh6SmdB3sXIv0h2WpQi0Z1L1j7/+WXALSrLjTXiOx/IlpwdH/SPjpgipfp6kUWb&#10;2pvPLKoDfhtkAjsq5T6ej80xjdK0JstHI5p6sk9t4N5SOLKbt+wuCg2+D7xdfUNOJXDyxIEgBhZR&#10;cVYYMoVIRWUVLYskwAXfHEoc3Um42uFrVIaY38OjZSr7qfntTbwg82azLYHCzQ7zQdgGxICVyi33&#10;xvN4uVQCSKmF53yyWdXaKlh7F1pVN+izQOtnlQZlTpCR1dh5DNtSkUHvHhqDN3fp4WH5W0qOaqa6&#10;9mR/76f//reUo0342jO9NhQovn96+1brxj/V9JSdijbGW04khwwUmmxwsscxLdNGaz7E65P948aW&#10;hs6B3lDVqG8orOcQbnHo2A9BaIxsmlqbdOeBZ8TQtMy7cyqc/5OdHTO2zv4BziVKP8TkfGF/9+AI&#10;xhaNOA1ts8DmlsCHc0v6SMHwaJ/ZAOkMO/qll6cH29ms5jKo9l3ptdl5WfnkiH5Tu0O++PG9ndsq&#10;tUCYy8aZdDgxKkxttxKxZZHFpRbWvce56Vk4k6IHlTUpdQIZlvNiXYeh/WYOsqiIS5aqw/0JDIBj&#10;6F37H8CnoBFzImXrPnWBE8HTyw5vyqhmwoRcQkLiltVOj074scjQfou0B28rCNfStQbk5PyxpAJ9&#10;z4sByE3/9B4cqJtX/ClNTAQiaIfRoV46JORUsTFW46FrV3Sd6myohfuBkn+kuttbWy4yCMRVasSM&#10;kUQd17iZociiOuLbeBeCUEaS6UxHF2ZcMZ6tjWdcDTMKlZmGUBNlvKWsgLe7xX6sUYXq05mH58X6&#10;eHVkVj/Nn/GLgC6eQAiAJMhTiPaZHpWrFhr8/xAA46Gfn8WTUeyFMqY3XRlmDyGfE5xWj11zXPr/&#10;+L/+T62Z/pGxCU/zxeuXv/jlL2AjOAUffvoRjTixeIk1TuHGl0l8kR4cEZuVzhzGo/DkTfusauTY&#10;P7CBlEgduhvEnSQWmIMMVv146+Z8+vSJlbHQ6a8oozT1UikkKiEiPp4xJts/lL/pkvhNNuLJDAmE&#10;Qiq7s/IqEvaBcoDBFWKekbm02ITWu7q6Cez+xS9tPeZVHI5IWG8Eu69IdWM6Pf706fjUM+OUtdXV&#10;2dkF/G/V0ODQ0NzCyvZWobWpXjMbXlqXV4wLXH2BBDRnS1F7B6cKvrioXVPn9MwvrKuMkx3o8PYa&#10;efp84s2XeFDygyAoPAW/NHGmNTmPiHEU6g2evjU18cWLsoNweHBiW1yg0VGxaXTuP7x9r1+yOCWu&#10;TL9/Z9JmgOkp4cu5QgAQIX5+ljY3IeLMdv7gN7/9+OOHBV7QqFLiUbgMltNWPcIC0P6pXjWywSih&#10;UXxytjo/61XaQ5AdNrMrjhHwR1/mOoejfay9VkMMdb32e3Y45BwwIDvXT4YkvQWPskj/IRSAyHdy&#10;JJNJt7bKZYLs8lJIr8aObFaGlphi0V6DEnIBjX6glOS5CUgmvoweHoJV4Ay7TiFvG5oV9qkV7cbS&#10;lPlMLmvr030941MTE8+eAr3tkUBU6ju6Jr98A6R48913DnJxHPOGovLKaOdqGx7LKlt7+wBgzow4&#10;4euHr0vIrDg7FQ6JVUgvRhSV/MBZ4eSEb227X9Ud773IKMFNC19ixuDJ5geUYnH60+bKslWTq+OT&#10;8DoOQi9F2N2DfCFMAB+L7Crq6kiYuvwY4FAk5PLWzjQ7INProtIi/BHTX8uCxgKQOmVcbX3s2uoG&#10;LegAnLEJXYq8DfSSMkKgALEk3JuV+lwKlZ1CLkuGnn+IwapmxYtzhqhpS96cjSE37p0TDlEMVIEh&#10;cXOL67k+PwuMa2gxwbXhCvOoEJHDyIXSG2wpFicuoiY4PdMahRB0tQmZZbcLTYdYJh1KHh6YTi4Z&#10;n1sfjy015yScmjyxkHOI0+tzuh3uJLidzpEEoFQ3SNNemGpAZfA0jSQ0RV7EZwVgAKC2U2Di0O7t&#10;S8YuV6hSbG/tI+Ud7kMFMKX9BrlQ731Y2Jc+6pq1vHWHPKX2CjZQ9Q0by/POzvCzZ4jBpm2xpUMI&#10;rKNz4uWX0NflmenDzW2KSMbhIpNNcfu8Li8NqUSj4DqVaFwrdls7O7oG+vwi0qN7G5soE9ARyjPN&#10;HW3cmYO500aczzZ2ACHWNaRi2U5g6aCuXl0/Pz3rrik6ES3qGlu0gK6JMXOq21SvQeo9Pzx0d3Qd&#10;WM+H25v85yqrKxa+/42w0t6Tmfjyq6Zu+NNNTV1FKpMyyjnBBdM9394OTTwH9WCr247kGOrbSTyx&#10;gtjA3I2cpb3ZbsFqfW2DP0h7h2oPK23PazWB9TzD4GsLihASj9AiVRv9O98jBgHeSGTjJsETeui8&#10;+7uKTl2xPyCzfJ5wAzWF/pAkDJ/ge/FEFgE8ePha2KA+IRmUlCtwSu3ot3cenJwVlTrI0vk+6DV0&#10;Ae/uXI1gpFdUKuNCjuYgnLpzayvgPSncXZCavCDpzsgJWUfO9Az9aiOtsBzW9oWrcVnw/jwCglmJ&#10;tHVcUrtDIakUgxvvUUOh+O7hsjs07NUE80L59YC6aAB/6FFYkjXXNNSIVsm8iU1FrGWLgpWqBM5r&#10;YqMHdXgEj/QtwhJN5akN9aukWGlFAhXppDaPN8wiE7ket1ubJA65hib9QRz7v/yz71xf0E/PwJAK&#10;C/Fkc2359//4jzvbmzQpXC2gTTgePzJ3NDiT/7t6R0csI3kxaoFwVIpjhHcHQAh/vuAZq7S52fFV&#10;F8RPTt7/zV98+P53M9NzfKBOznkRBI+Rp40kGmPLW0Jc1aoD19SuDtRaHXKwd2gCRw8PECpzCzeZ&#10;Hv5rAl842/gYW5uIn9tr4fmwLmj+yZ9+F+NXCIZ9f6gOgzrGtmRompvcW6nRQ8RvNk7QIA8PDTx7&#10;/gQJ+e1bIgyHsFCN42eRLQ9aWpRSRXOSH8DhtZU1U4d0D/ZN8+LS6sziFj4evj5dPAQWJ8CHUcWf&#10;7B2EfePjo1AIE4YIeD0HR6cHZ9ccqXyOllRaaHs/vba2dSg7Lswv6SR4qcIJEdU8GUMU4xPjB7kZ&#10;MSdan8IuXHpjPSdRkVrmh6xyQo36w0+Lb5cKCHCmcW2ttWZRjgWOkTeKK+TMaVycNpEaIjQ3M7++&#10;vtE32Nc3NOCwkl0MafVkfxFcr4xIVvJlU0seVHKaMIlMtXElw1sQ8e9Qv3stutv41vQ6DHAwTbz6&#10;OmGcFhW2wnAtFnzLyuUDCCMw0QnT8CvrbPghsSkhlXuiJG5RuBMiHl2FCEN4qlgnocQb47EicR+B&#10;EG6vR4xRn0Cc9LjPvvpaZ+OB+rRKn7qWjpZ0LzEaOVsUMCqMOOX9UQGP9cnzMFo3DDk9VNW6PrtY&#10;ngsLCmgxLpwHY8m/AsFHl6ODZ1OjOlIaChkeoLQR6vN2KCsreMZiMDIgJqqg4KhtagPiodFaDvC0&#10;1eBV4ZTi1AXbKNYllU5ms2SbioJ4qXhC4uf0JLnD0ZRKcp50zvYuVlzgzTf3V4LVY0lLZ09pZV2y&#10;j3FEYAbGvrKwyGxOfWmhZmCER2kNvuLCzGzYVxU9AjBQKN04/ztEwB+RsOK3hEa8hHFnn7gdsh1a&#10;81hIUSle2u0JscGQasIJqFMuqo8TD8FQJwuuheX9oHM/IpUBgcO1iyKxkUFDPfUl4gMuEUZ9YMiN&#10;Dc4n7oxMaYTpQ+vJEqXTwMT8Lkq/ro9QaKGQGk5oiVRqbW98Hc/We/KTvTixVVQRnpwK5b8BE1ZR&#10;rDEwXAMGtbaTSbfl0tnXL1yI2+hIogO3RCUPkdhQRaXUD23WnZtGq3ISW6RkKa4KyHxcyGNaALQc&#10;WmVizFzMR2txpEhnn1pEMgWE7MmsSMX+D0r3GFKqk0Qcqj4qY+KCujR+Bp6aUgUX0sUJ70DsjauP&#10;P3xcXV7FelSHDU09GXvxRUiItLVenh0QZV+d+WBK2tndYfruBILoO1rbYnFqO0cmKrwfLy76RscV&#10;sYDVzr5h1BtFQ2ZgUE1MeLl7cJQ9M7SJOUBwU5jDwKxhHg+PAUjaPjBpWljEhCL+JWZavlC8Rad1&#10;eWYoHrKpgqEL2aLdDGs2797gICEednjlcP/ABDDFE1tTyU5YFgcUBDIiyBdgfUjKrbwCq2NxfiEX&#10;3KIzAAmdZOsxRPWuVO0Vts9D1B4OmdvYItrgZnnXWPf45ggiCgLcOqCxkCak5NbXZXo3FOnJS1SF&#10;AGl0rgadVuyMtO10hU3T7Z2Xq9P3USXa4rCEIa+D/hJMOl1bSAEnrJrwXwq13mhm/C1XwL+Ndd7C&#10;jhbbhGV1cWFhehr4p4OgEO+ao0wD+ZLdUYbHMRBVZEiTmE0OvSyL64d2m2hgh/uT4iaURlQTlRXO&#10;WHAQzpmoYwWEARymsHbZ0w6KU4j7V5X+qr9RtqEw29HTr663ordtfh4KgEWwDtfJzRQpnHLLMJ09&#10;fU+/+lpMF1lwc21ASqdKX7h5BEF6TnU1kup1QAT7obx6fPL3//P/53/7d//Ppfl5CIHS6snTyWfP&#10;n6omAFwCNg6IIZyg4MASQQbrA7LVfebzvtTg0GDiLHHHmtvc0ePzOPR/O7u780ub07OrpnSd7c0v&#10;no3ZuT9mzXgVhD292meDYs/Mw4oF3vsHbA7BaGVlS0/QmzE1ECR7zQ6doZaWhpevX4DU9LVdXSkX&#10;DF9WcI9tJDrvfEmhVN1p0x07Ie+XQJC7TyeHKVeAY1bm5j5+/8eZn34qbG9K/rGiZ5myp1fA8gFy&#10;G9uF45v88fXv38+9/zR/+1CylC3MLmYbayvaW5pyW4We3m5IhS+lUvLixKzZj3PuhvIC9EopV1kt&#10;a4l9ij4opqwTMK+xwn3RL76aHB/twVBJNGADrQ3PkeJAP0L6gKl7cQn+l4GZrGB9LVJLYcccCKxk&#10;UI+KnFtb9aL1+o5vgvc+WPxKerUTCHsEfrGyshyl3MTFBWAyI246hSKjdPLk+au+kXGaQGBe4gmJ&#10;PNg9ImKI4oYIkUG9lbXYm/IPHRJ3Q9eCOxPKc7l1/ZyxaGhC2WbY3jZ8QiIId4rtDcCUmZYvLjHY&#10;nEvQqlDrVjc0cxeJhv3aEsnZzuZZYZv1V4BI0uHRAZDDQ9CGihDB8md/5Afu7MBmG9va4QH+gDPD&#10;BT2SvSqnrS34AVZ9ky2F8A3FQy4uksXDFdFmuL251lYZl9H29QVe5W0bQIxj7tmxqp+8CU6/P2bA&#10;HjiySTZ0MqS8b402QlQvSkAf9wHC6WTckdvdIti+JmiGvn8qE5ICGljUDHjs+RE2ikVaRujJitH1&#10;y9cvh8ZHBRrT0hiSeyAdKU7Xym8MxsaWtsDJY3utPWbYDNUtvx3sudX1zUSkb/0KHwkIgL/mGHgL&#10;vqzPJ/QoUcOgl6RAVTUUF8jhjxhSmHQakYEWfLu2dEYzFOkjEcv1LWKf7fZO94CSmGzP1UNqHbyw&#10;w60NyqXXp7BAj/DFPQQtiFPp1QSJ6VoJfyBSC4+2Bryhx7BpRm66chuNedQ6OOe01tF4qa57X1EQ&#10;xLbSgTSA46MNNwsUEUkGIk4eUUWur7FWLjoJZzaUFNCKpKP8FlKbHl128zrKqsp7h4YNJiGKNrOt&#10;qQcr1X5gG/8JVOGYZMtboBM3wk8YfjKRYrdZXikum31o8nqGBsX0z95kmhIlOfQeU/fomCxlT0tb&#10;Y3vPQGffqCABjQel+oP0HHQsjquamKIsXf+ayrLrk8P15bmj/KavrYlvwiIYHMarclkqa21nngKE&#10;RMIg08Z2Mgjr0WpDPHOjHF6ErW0xeLMbHRXpoyFMYatwUNhnWoGfohr7rGNj4MW5zPFQ03jjykfB&#10;UAst8fhFPlLCDqswNpdQlQc0CxVP4WwfPWuJfxV6zgDIq9tjyrHXVk6boK8InjEL39nRkwjyyp1k&#10;qbTZqxEutN+nx2fpvn51qqOYXZwjpKQ7aqirAeoQYiWZJGUyg9HwaXKcZD1X2PABk6oqe3t7ujKo&#10;RX3hMFFU1JNJhwuC7UT6NtR6KyrhxhrcoMonPCnx6vNyagIAi1iJ0LlwdXxkRhaa98fHMx/f23IG&#10;NZkGOqKaH1d+Yz2LDiMXOvzhrC5WPBSFb7H/Hps/geYCL5N1I9Mhf1aGDmJ6ONiAu2JwbH0gNHJJ&#10;TJiVCPghmoZ0fXkeQzSo9PMGAFUJ26yS6saV+dnVxXnh0VTPBaCh6KerUqOTuC/Crnzx9XdotIoa&#10;CI8Bp5YUgZPxad/Y6NqHT3tra33jo3tr2YPN9UvQ+m7hb//Df/ov/+7/pSIAv5ERefHymdQorDNG&#10;SKwQG3xWuKhoPjQ84rh/fP8ReAijf/FyqqOtHei1urK6uoY7dxiLcCZbZBZOr5ZWtgAdptyIuF+8&#10;mlC8xMV+fFxeWlY7KIFjp/g6psIdHe1DoyO6NqIN2Sy0+b6rqx2vUiGHpQLl7ky1d+FBqOssDgWw&#10;XbW3LwLn5VSsMC1Fb38/dIVRo7OyuJLdv7jmCfLlizE4pQpRUWPZztvqynSGtHtIGzZFI3h5sbnB&#10;7mL17fTKX/1hem1910M72j+urQVdl6SZvDbUkFXqaG9ydEAuIg6cGcUfVG5iqhUjjyq4QC0xLDKD&#10;gypuXCLBzRaEt9/dUv/1FxNoStiOaqbsyhpRQmGxsLsL1nbStK0Lcwvzi1kKG2OTYzIKVJC4rrHN&#10;3PwiFD1MuYtLxDIMLwciJNcrquJq7O2tzi9pF/C9E2MplLYrcdC5yediQXDyxXOkCaivnfHoyZKy&#10;cGN91Y6TBsIpDM/hontvXAtmPywmEHHoFZ760vP9/FZhfR3reeTpFC6oP68hQ6EQFNB5De0UkcgY&#10;UZkGe7UYThhOI/ow998NMxB7uHfPrgijrq8yBdZzW+oI14tQIlWVaiVgDCGEJtkgvcYSOO7iY5wB&#10;lAdBKfayEttieLWJmg5PlnJLmav4vrq6mKMgHClVavTiJ9vZVYWmqCEP1kMRKfpBMBuR4ZkZhMoK&#10;v2uf310P5zLlj0fgqbDLsAL4YDlhF6+R4On26sre9pZH50XrgdRSQXG/uvBFrs9P6LgFdaKkuD3d&#10;hfZi7EQuxx/T7mvCVOZcgMJP4uGBDh9g1IMV3BW+HqDv5ZCHTxx9GT4AFVUJySXWZpP9OfbetveI&#10;O5QRnA0xtq4OeoZo29EsIv4QnAupEHABOLQr5MOqQ24JZyH8s8gIV1QbPWiZfDNVSJjrUWDepbu5&#10;6uvIygKN5skrTmcyfpRraCCEyuqzhR5ZODAXXRwxcSt1SHyAhY+fdtbXnfzY1KqwnXISCA0+VOLl&#10;ThRJ5aSqNyeDFlxqHR7u+8bGYu9QYc5BcW4OMtea7m1oSUnZOgyA2eMtwbzD/PpaOL3f3VG4NFfC&#10;NqBChUVC8G/AnkZXGojK+QC4rUkkvHaBkYDBsDCPK5CEygfZQwIT90BHPDp0I4KJoQlxDfOjpIy4&#10;6xocevGzn/VPPk0PjHUOjLV099ut1ICebG/om7v7+vpHJyBSsz+8W51fkUKKb85XZmc8z9CVfnx8&#10;+t2fDrx4AyYitWZ3LtZyuriB1qvYYuZQY0gRSpg2nsJVvrIaCqphcjssj7kgeqNkMHFK5B3m4T/O&#10;HhPr0OVmBZTpNkM1YgpBvBCyqLaxavcU2ValHot/jFGd85vbkOlw1+KKUY960LfF8NXi0zUOgT31&#10;EEG3aJCMSMrwzLHGYACSrpjjHumb0RRcahpe8ujVRfA6tSLrSwvoc4ESQ5VPLPkfumeuDP1Rwgi7&#10;hT1JJLe5ubC4vFNA2lInNUKA3JuWppaO9tjPjqWFcqv/BMIOjJlA08m6S7DEdQuG0zFJtQbiPoSQ&#10;9aUm12JI8vQkXb7l+8sLq+TNnWTg4uSzpw6t86lxgJl7myonhzaUGNBL8fLz25Jl2DBTsAftWkYH&#10;6zPG2S1EvWgNN6wj5ZNQ8DQA0tfq0zSZfoLBpQLHrN0fsG9W+qcDrWRB3KKzu8e//F//C66XAgca&#10;gwSJWQu69IidbFXbkxevsOkUoX1Dg1jvrmLf0ND6wuL26lrf5PiPf/mXR+trmf5e1kslfEPXc//5&#10;3//7v/hP/0mx0JNOvX4x1deXRuvnZme3pae3F8oaW7ShX4HQVas0Xl5ccsFcf3nCk4stgqOTuaW1&#10;0/BMpHBWZgZNsPCvf1jKbe0PdDW8mIQ996Z7kOJi7zgRPIqRbyIDpnZnq1IrYYCOZeVcNtvT30+R&#10;2JTH8q/Dv7a8nM9vgZVUWCjBXZku38jB1VPxwRSbJAPNolbLNBovbuaT/7egnOhorGqEEJeWfp5c&#10;4p33DXCnIf0cc2+oRIL+KXkf2MK+X9m5KoaFVjfXlGWaa5HJxGpZi5Zfe/gOhCunU448EiepFp3B&#10;r1Jf6zDFUtKpOEnmiAdaw7OLe9zXslIckDKUpenpufX1LZT0zY2dg70T6Il7RbpePEIagrblchu1&#10;jXWsxZXh6H5h6UBAsaR4fp4/1CGR9Mmnzz0uEJ+T6kX4DUvzcyh2RhdTL582t7cm9TLZ2FpWFYjp&#10;oXMW9MVbra0TZgg3+/7D+++/X5ybxukdfzIhjYTNWkkMKhw6NODYDqwkPheri5cXJ4XtjfzGtrfU&#10;OzxSXas3ujQz42Loz2OiBuMgfD3ZtQcagd4ddp5X5+i7btHd44PwoLqXaq0tUtzRkkZTXlKciPKc&#10;AWmjH1J1V6ILxkDBv9OZRYsV+vlWnQUlymSmIDcSj7egN9GBxbJlGGMdnVIKZaBIIBsnpanZyQSG&#10;WfkP+ZiQV+3uYLwaO7lBztLGgUbRV6JfQFbURXL/iNL71hwLWhdOBkVFOxs5zFJX3gwlt7yCasfj&#10;2tRNzuiZmNRXyR2S9w4tqpPjju6uMNXq6rREjcAj35mohBRgZbWVTQWBwqu2nr1UKB2ydjBNQgw0&#10;LBQWEWJj7hU6HCxXi/YtE+fWEwOvcN4V/iJlwplOoQ7BaVfIhkvPNY+5sIeK+kMw1awH/cBU5VS2&#10;CUHQRGH//ur8sLAT2Tc8pbFCOLKVYHuKaBpBtYWLF081cZGSd4U+AHPsMuq8o3mqEvGxrwFovqaA&#10;ZagWe+R3dzv5g7mZuf3tTZ8wfE0SFdpUV9oEWtoGp6SHBv15ekzxoKAOFRV5uzHsY5sau4cmFD8x&#10;G6uq8fTFPiMDWcqiufiom8CW9uI8ZCxFh9Ner9MlLalROP9QNOkfHcM2lkQVkFB7bDgIFuU4Ncne&#10;dsG6sInP4vyilMGcMrQwMJpb2/yEyqb2poGndV39NU16tWY1h2PLfe3Hv/7foGTdff0UzUhhoIxZ&#10;NMbVVU1bThMAbWT2jj/p6B9mdiq3CY+kYygtldXUa7Cy9J5WFj+jxEeFbZLC+LF+m6eiWBF7TfuC&#10;alAdhp17BeBOSEakuyOVUjYQkdo62mK7Bc0nNiaDygOtwRLyqF1SwyBtXcgp43/d3ISsYU2N2CuL&#10;2MX6PF6VBaVAXxNaU13XyE/TVAe6//TFs8TY+NFf3NzakpZC+Vj4QnPIbyE0bDFMLH60qXqwtSGh&#10;6ukR9TkNTL56PT5Jo+xVX/8gYFKXooCGu1DDGB0bf/HylWxnfOT0DgwPhXHT5UWYvp0c0bdyNZT+&#10;ml0FEF62gWhAf/7x/Z3WPNxjQkPxqrC1wUcSicS/1YFgO5H6CPWJ8wsSx1PPprShhPi9IzxtEJ0g&#10;qWT3D/1vypHBgKuNyaZjGWNygoBIuWZZmxuk9iTa2NIONnIkFuCNUKKZDqnqYBiITPdHRweiiIlA&#10;6f/4xQheIqEsYkY//vEtQnX4HBU9GJ75PgK3ahcw1T80KmRomSmDePRMDAaGBi28r77/CaJqNXx3&#10;PVv6GLq4XFDe/v4P/8v//B9++MMfJcjOjtYnY/zQMon6lOH8iSQ3OTXp/iQgftiwhCVnLIPb54u1&#10;ZWUD/A0mkNsszC/lxKVMuuOhvHYtf/K3339aKRyn2+pfT/akO2EgOLbh6eObCiUqHSNAP9/3DlQX&#10;77m2Wqm3uZmfm1lwtP0HCu5BR6YsKT08Pu0ZGODEaYLtE+Bhe6nUkRQa8wuWhbyxYntsy8trMzOz&#10;S9rTw1PP5NVzqgxRLEtvuljzAD94fR1PT4MniXCTF+P2RIG9k4s/zG9TDFIPUWY4oR5QJkpUTYyo&#10;GYyEMeWOVpZzNuJfvJry2mIWe3RR2A05MQ3H5hag5TBAicqKvePLdx/X4BCDgz3tHa2oy+cXNNwB&#10;O3XwdlNbBc7q2nph/1BLqaikGi2KTUwMK0S8X4Z5WzsFrZj5liUz55CKBdRoaXHBnEPy21xDBVuV&#10;4ATusakncgTU0eRPdWXYtx3KHtxFgiYqSwnabJbhxs66MKpB/989eC2W1TXoJ9QBubVcnsDTag7g&#10;xuhcmclZWDU6MDYFDvGcgGYH+bytABYc0gaapbmDkRhty2Den59DR2grQnr9jxAhtmrgbDzvbuUJ&#10;OoNAByaneJJA8gXBupY2K63l5WSASmLDWmw4tfDgIGGQhiuwY2xKq72Lbi/Rl0dF8EmDPcHgCXns&#10;4EBl5lWisMIeHT9PIPZlL04bWplHmu6E74euV/xNaIA2YUCS4d2WGDq45Hj5Nb6afKlw1vHPvX0r&#10;H+sMTUxD+SzTjUkrWww9fQGrFIV9Iw6s+Dgu9vD4qKrOmsf24tIt/a+2Nkkidoh5A8eEnHZnlJau&#10;GJq2NpTDC1LrBfZ1ZVVjqkMADVUL6GJ9XShOM6VJChx9pzLi87hIpgy5svt7gdh3N3kVggVfvJPY&#10;P0m4jWrwGB1dxeK4DOQ//pLnE07mRRZzmx1XE2tlqAK2ozMQb2WTaA4rJiCrGhPBvdOaapPaIrUO&#10;RRTL1GgCynt4r+ejm1E3CKO5lfVPHz7JoBCRAA+PjwE20C9lkBOI2wN2CpM79Et8Y1ME9E7Eq9ur&#10;wbFRaw26dptFWKxW+v06nRa2SPBcubqehyGJZlAbYvbvwItFBvmes+jpetAh7ObS2N2rHQRYARRM&#10;VOuam3Wxwvj3v/ner5sYHzU8tUrgkCCaCoDELANysP3Cda6qfmt+BnZNckpVF+5mO1sGWS2dSvyq&#10;hXd/8OqprbS2NFioI2kJsaDRUd3UOvLyCytHASkf7AvNwjboQMQLo+WdTc000HVjZdXnp3jgKuna&#10;Ee5yq6syNCTAHTH7Jhv54e3Hs/NLCj9hlhc2kMX6rZCYLi6St9RPymXzaSMGOSa8uQj6kJAsD+sC&#10;kd+pUJkBHvxw9YceLDQs6+rFZL/61hlnKEC2/lxldQIWdnjCO/aU4eCWyGM314lRL2roFW2c7yhq&#10;+Fs9g4OWbg+2N8IJoKtj6tXr0SdPoxnEVdRt841oaKRlMUHFZmpKK6IGCmHFsAgpEei0m/v5bVgR&#10;0AXG6yS3WrKy8g4yVRccH4OgRQS1oP+RdxHaY28wuE6rIQXV0mqsszS3mBSLNycnlzKxtJ+sbsf1&#10;0IP6LSIGcy3AW7B/kD+sADke9PFpw8WK5CO8LXxbiwHCYU3mJIO8QibITO3Cephm+HZleVFFA0nQ&#10;yCZSpghTZaUvmh6xdWxThEzJte+gOH68gYMchR6xmlVdBsUWLKRrqd1QdWN5UaGbam8lTbY+/d4e&#10;frnBerWRYtm7P/70X//jf/rP/+E/ksAmkW9EnO5qNe4CYbn2XoyUNjI6HDsGN2FPGLagwLrrqzYx&#10;oqIKtOu2Oxn+mOwk9ytmtFaw1Oz20cfp+Y7mmtaaita6iv6uVjUu8rRcjgDkVRldia2aPA9EBA1+&#10;dqwWXi4vL394P+Pf4nsm9mfBKRVkPVyTm6cvXoJ9PeX3b9+yBx8gaFlcpA33GqzNVNXVbNm1r66d&#10;evkK+IXOQN+wf7AH4zS2CUuKjUsFpsWFpWyWzCPRBknWTi+M5NrDXcsffszt7p5c7p+cH17ftdfX&#10;//q7l1MjmbH+Tl1Abn17NbtttPBkcmhgMCAjK+SGx+gAguD2Nl8FQue4rBXbe0h3EPgSruzuT6I/&#10;UEELxulU78cMqVZ4pfYY69V6BeXF/sGxlpcK2srqitve3dNL4JAznWONo6Kk7R8cgs8gbaoxIcBE&#10;XlxCq1eIAMSPguwHWrHyUVGpLtZBCsR0Rru60/4YvU0BPpNOD40Mp3vSkByNtmbO/Fsjq2SQEVFj&#10;NJr2CjBv9I4IL+C0praUbsbSyPXpkaJye30d5CWFsNWkSwflNsJDq0l8S9Apj51j5ADzpMOdLbiq&#10;vAg/qqypCIkT414Ev1vMWFL1FnLK/XBjQOj5yeGeEjXk5R274JLYKIlBZqyncPupb7ARa0yrEgfX&#10;hLTe1ZVaWyeDSS9DhCN3hU2eQP/iKJFXqKbUcQcnvL2P5sxPcp0FGnslQoSrpT9uaAJRQMjhnFG1&#10;aGDnP360qWw4JLv7Okw/djbzlyfhn2qodnV+NfPunfUJGutq/LGnT7ATzZLhSjvrOS2UXSDwqYbR&#10;8reNS861dN0y/X2kN7TIn7fLxegyOJJlylBrAp1GMNWQOPiwvhjQei8Xl05VXLfYar+Nmf0RPoXO&#10;h6lKc5yr0DDSlir7wghMHHQlE7nwB69NKIydXQJbtj5oCl5egiAC2E+wWQHEIRGVDOE5vVChIvXl&#10;+65qOo0fNrf3qP1ZBsXDLCsljtM10A81p+vY2NxEKWIzu947PPD8zeupV1+0pzP2nWjvoSwanBjQ&#10;+czMgLGdFZomlL61yT3FfylRsDva3kaCz4w88YbFWqSREBqHJYTBcJBFMblMl81TJTZjrWTxmNpA&#10;0A/DX/rhvr2336JiLC9Iddt544zE8uX2ww9vVxZWmlobVcgGMf2DgyNjI7xKlueWdHTyt58kdV0d&#10;7W8uzZbpatq6LTY4YMxpbgnaVJRvriz4MJ5xYTOHaR9Km2fmkbjijc++/hZN1RPWxoF8QuHPajU3&#10;7/AAPssMDw9MPhP+NEMDExM2IG00hLdo+Np6mbE+ruR1N5dn5+am0f6LvOdYhkNAjYWdMIjwZ+DG&#10;ajD96I4cb09Ui1JWBotWTyjsRF1BAytQleamu8KKm+DK8pgL1s01LRSorwWKI960t+Hc56PGhtnl&#10;pVbMj+AmAknLLs7jCXncp1e3dECJqPmMUJa9jSwS28jY6PD4hPQvKmazq26SlgoG5o5/JsR5H2Zs&#10;cpg+yucWzyNP4UySsasg5hrxPXQug5V/q6ABHfmHKmOPWoNOqBVk7TCAQ7Sz6KXiA2gPD8lKDxxS&#10;TglBxNEhR915ENzA9Q4UuplsKrLJ5XJQUmTHf9QxzobfrrfGhJcrQppfHCOxmey3GdSgUGmFVTZC&#10;kAM8Pz29ubZmzcxUBhSPb1X656PtDo3nq2HqSrXXACiuzkqLOERe//huQcSX1n1tZ8L2BRol1vjs&#10;j3883t3EYbs8P9bLum9KttlPn/773/ztX/7FX35498kjCK1wsCYk7/qy9JEMbw1Kiz8pBCfGpxHp&#10;YrAsq1fYssJGAUDdKE1Q0fSW6mJ/ysTeuGNm62Q+aznyPN1W93KybyjdruIzhbSk6+7QDeDtHhbN&#10;5WHJZMPsYH83Ds3VtUoKKwdAqgLyuxJlBtZ3gWwAOfV5LMHRjHFePGV61hlANPox2xltR4k4ewYp&#10;tEc+OmpzYQBjvKuzjS+b9x+LtqUlEokX8ONP73/z+3fkJDd3TnO7p0S0ESPCjb6kDBc3u33Y2VI/&#10;3NX2J8+H/+l3U19MDaSaaudmZ1eWqdRqpx7tno0O94v+bHuXFldWsludnW1x+elKD9FibH67kL+4&#10;fUi1MrDT2Y9ThVRqqBBPT0z7HvcPIEu3YTywf7Kze0pD6pe//sWXP/tqcHRkYmrSmNCQg594okze&#10;pqGcn/5ktKlG2yCTW1OtlvJ1nLOB8TG2w7YFYnZ5H1ZoYGe4XewKh1aURt9SmqXe1gi7DLpjj1Mg&#10;KPHTKAvKHNsbW2KuOyk6WxgwbRp7/rxvYhwTnR0QBgsgQURAaVGrgbMgbsiu4rYZzOL8CqdDELfM&#10;B5pVJKGGCvIh7Bhi6+U0XDwRYQMPVlDDFRRqz4+OBMP4Q2XlOs7AiHjd1AULH3cQxhhrfyERYM2w&#10;VhMsMcKQtbbIetglsaGoy3y4C3As9JEiGCVqqPe4unBaaBKcxiBK6wOKkK4INceC18Oj7pajmwkv&#10;hWStj99rxE6SKqRkQmQ6WCQXFycKHTMn16yzt6d3bByyHCzuqiob3kf7lLhLFEfs+oJJm2KxXmZb&#10;Sla2k1ZeWwNS1pQSUxTB5W9wY8AA1bUxzgHk2oWpqDRBR7cJnYa7K+PkWG1sbFJoe1leoqDjs8X+&#10;zfa2TG+R2jPx6ARVrB/wV7JqZYhAzlpsNQ7QvijhGeYIXgpu5TgKf4iJWAwliRoK2AE2mtTKUHzl&#10;HmEjsRhaGW5SYNiicJR71B+I5lxHVGl4ZxPPn+MZiMbSg3pcwSF++gM6JJBmOMLiKwR7q5ROCZRJ&#10;cyomSBViJdFg2l74a2HZ29GJl6XB8q+wvpWbkAPtrPMGevHzY4BdiuRSEylW4NvYwNgPiSo7iDaX&#10;YrxdzJ0wlDDKSpRf4n/sMjfT0qtcfPsxt7yuzv/+737f3tk2+eIpTJKITDzJEIQuk1RirhkDSGbX&#10;sf4AcekamWrvH7eUaIlLvbazkd2lSl1Zp3GkaSPmyqzZtTVF8y2OXkkpKNj3Jaq6OPNRIOodm2rq&#10;yrT1DDWlfDsdZHM8/4R6D48Jn1qa1dCJoxA2acKYS5pLtalntbGy5JYpJsVtxZC/YxrtAKu9aGKi&#10;LCsZNfdSDkE+fwBUINYpkH0X6VZqJFQpgbW2NHn7koFP5dBGHdbYfHP3QEDN/z6/fQDLZReX6GHF&#10;DJ5hRrJJyLTjZG+f0kBuuzC7tH54iq/ab9htzinfb2dXWlsa+4cGvUF4cLzrWpTvXcUBkADfQBMZ&#10;BrpYbKQ0Y83hUMZSDSjKPWJkQTnHZ04EZ0MLxSMJVw8MWBZM5tBK48eHxJiyeHxiEvQ6Pz0jX9jY&#10;s6wvBXR0dvAwR4f2Kk1YdFMafYTkkMWuILGkKCF+1ITPjCYZ3HubDqgeJMTroeIoWliEl6GiAK+S&#10;jAmiIVJsbsQUcn9PBx84QaOXVYrcie6KuYhmu5nL0aQs/bcv+8EaYKXPjokyXQiWPhaTxbi4VKRQ&#10;TshLckRJaqux+aqCV2XBGTR0Y+BvVLr99sPs3/zV3/zhd79/+27m6PDMLrJamYIgkhHUwBAFcbEC&#10;BeIRtOD/DlgpfBkTM1sPSN8j4olESqH4z919d2eHctuDI+awvH3wzv93dF5T+TjYRe+EzeGtQabL&#10;3N0d7lQGkIK+2JF4jlkBBl4FuGsG5knpPEzp+c/88ftZvxT8IucmDrE2oUNaQRpDXRO8MI80naon&#10;hWJsTvkhj0WuOnkE0P1GbtWZ4xlvEcLd5k4AiPfZVXOis7J3cGRo//RqbeNo8vkz2hwLC6ur67s6&#10;1J+/Gv8ffv7k1WjXq4m+pupSm+kri6u59Q3Xhvi+taCEplsthefWt+Zm17ybiTGu8SCBe6sWK1tH&#10;xqOjg10/++6LoB0RNry7i+B1dTM9Mx8IT9jmnG0z77x/BKy/efOst6/XQLetM06PyaVX7YevrayY&#10;P6jQKZg48WTGnAQIq2bXSQWjOX+Kkoi3d3xmsGgTTnnogcW+qN8I2abY7pHKOaJtdMaJ+R3Sx/TH&#10;j/AuD5BRVPgDYy1WlIH3hTiHEtjxF//5r2w7aa+D+sSW8uIM6Rnj7Or0LOEXlB2fnwMe9RMD4+P2&#10;HDCLwuEBUYj2+sVxAmSCZey2l8AMFO+JY8EF9DU2JAIZlhzDN8zWkPsA/0DWhwTbZNdBtXVn4E1K&#10;JRuiwQE5CTwWCc0fBoCyTAiLXGurlRValXAaFz1Pjpc+fZj/8JFtgIoxyN6Bg1XryyDVSvt24C0l&#10;P2zPYKqesBZQ3oYk282tHfyghND+rqo0PnC9m9tbWI6Es1J5RWdfb7CCi8va0t1DU1M3sa5T1D00&#10;DOP2dwVvKSp2uo2mTA7Opa4Yxsv8UIGYyh9DzoleaGbOE3unWHuJNSd19cGBEZcjIeYqBWI4p9a3&#10;EQjHMMIUJO4TqxwuMRYnLH5waa4ot5cfZjSlIcmmhhPEhFf4R1jkgtrMJnnt7ds9fZTtrN56F4h4&#10;Qd4pjmW5SDDQ0sfHLXLNHBw2dwDmfeNjrOktjPInn3z9Cs9E5SSm+DvqCzyv0EVER+rq9j+FUL4M&#10;+y1vUmYShLQgUp7g5Sk5YujHLLXjz9CvDtKZPRZkkkZJyD67b4QF51jKDVbDY5ZZH6gseipLmpBd&#10;TaV6h5g3WOKyGSwOBsQttuAH6L9DPPf0CJBG3Xp3Y9dxtQ9hdCq+a6Y9KPtCHOg8boTTlvYW3ZB0&#10;JU4ax4dBbG2TgT2QXcBxYhVuLZm+5k5+A302Ya4vDu8vDz3P2AysrTLZ7ertLa2usxzqKHZmeruH&#10;x9oyvfaQiKJ4JsaWW8uL5ycHbRCOqBJCji5WMEO4rczYBf6CrKVVNfhYnZ3zwgQohVEMNTd28V2a&#10;UY5RotIZ2Lh5MEqvzOFioGi5jTBVXMWQTHp8RLVzAJShhNXoMhLglXVUAHY/ahtabDBjD3l67T2D&#10;eliOmGzX2Rtg9NApz67lQinhvuQYq8Mk6/zaPAtDpb6l6figwEJHkC+9v0H28R+jE4W4GTAacI12&#10;NZWmPCrwetTG3OBPES9GMnDBg12dkm/tHQUd5jPIb1YaGmixWB7TUzPV4O3FToOYo4KHMvqnOhA/&#10;SmB37yRFYV++Sai7dlibCHyqq6CY/z+a/utJzzW7EvyQSO+995lIeOC4OmXIKppmdw8nevy0ZjQT&#10;GkVI0aFQhEK3utGVIvQH6UbqcTFsslj++AOfifTeewckoN96PrKarC6eAjK/732fZ5u1117LANtI&#10;NZ7Wvb2QG2/QsA8tAOrkM/i9SkaldSR1yp6rnxyRZO3q+VnUHIqPLBg6vLmmFo839sYK/du3UQj9&#10;6uWl5ep/9y8+93EJc+lgnFMfkd+Kf3dAaaF38FASHK2071pyynR7Yd7fspu78vX3L377h+9+/Yfv&#10;fv/NCxLbSbO4l+Iv1fwK2vvxQ3tTw+igCioqwRvb+C7pBhWvylfdJwUfXmMAosK0VGO9fzW3/Hp+&#10;4+T4VES3cvJmfXt+68gksq2pdrCzua/dynldKOOHKAUnI0Oop8wO4x/0TzCOQXFNTZZeaiVUUiet&#10;GPwq2V///e9fvlkjQ9vf2+6REZfPas3Vu81NSSWMBaw8fA06Sh6lv4jpE2nA+lo7kb6Hn+DeOeJw&#10;p6K0d7W9TeVjLTZ3XfYmetCLRkf67s6Mf/HZvX/xVz+/e3fy3fX5Cvu92g8/ezr1YHrIlhQMf+Ht&#10;sr0rQIXXMDEx9vTppzqC779/Ob9o9BL3JdPDwUHJunfv4HRp1axwR13yaGa4t6vFxqqiwSwlwVEd&#10;LhpQQj6B995aXdvaOzoyxPsv/4t/Mzo2iBcf6IdZyq1bR1FJbCU8jbEJSqFm0j06CZU1oXFUM1/E&#10;9MF+6euLIQm5+exHEIPGoHvnh4hx4lNP36BQvjQLxYrylomFQirTYlLIqyzQw1+4c3+G9jQIUYxH&#10;zMPiCSt1ZIwI5972psKf17pBKO770pvXa+gBcwuoNxRxG1ophFzce/xUylFqOfS64aIEThvknXU5&#10;rUbABVMBluBWoehDRXLszHRQhIWqOedWwwjewootL9EPTF7RwR8dnB6eUKLp6qeKgFrhLlqtYX5n&#10;MphFeGwTOUz/ooNTPzl/vlNcPmpqdimxHRowhzTuV3ND1GkprjHAEf3UapKZn2CrEO/IybU26rdD&#10;gWNwZq0CBhDxuAZ3uiKCaj8V0QnOz91CjFDuGFOZ3FjYAORaf+R0BB11/AwVDOHiZEB//OMtHwPd&#10;kTSxS0OHUuBwB1UtmJD6DCnBxxYKPYTe/iHMDU9AtsI9RqmDVqstnAahvOCKZVlWl5kWP5lY2VgU&#10;2WKNY1tMF+5sBNH+SLUqPaJiKx7sNu1kV0ZAtJwu7aHx38ACDae9zKXq/AkXQttxzDqpr3dqclJ7&#10;AWfzK0jPe8R+pjjEZjSL9CZYaoWLa9c89lgGud19YRawIy1aU4lcIILmJrWLr+MQkn/RZCvjHA77&#10;r7trKxrqrcU5x/R4e2vlxQ9hs1nDPdh3lIMBuk5dXdQ2QPYptTEnEFG3dxxUut/qBi/Rb4pwfwsv&#10;1fMTOrGnh9VK29am8TuTwDSvrKO3m4ej/Rw1tIdgQmwzg4xfV39fttSyt/2B1oTI0DkIqYqSsytj&#10;FVXN5zmrJy151tcQHlLMNXcN9MJCSbjVt3ZpTIcm7gDka1t5YrbDEjxA98X+68HOhmUjaS2SRnZU&#10;6CLhb8dbl2Jz8kq02quqDrY2n33zDeVhxVKxRmlcWt6SgsYnhjRvHr6/CPIhngBgUzNBa2lMAvMc&#10;BmjG8vycerS9pdVR2aTDun948eEjoeziS/ojOAdG4hTgVDZ386eqhcOw7YL0PH8x++LFW4CoEmaW&#10;98/C6nn2WS2IXT18+mjqzuTF4S7WJ8iTGYZ82ts/gPNlzxBTWho7OjnfPDhhYUPyiLksmu7QYPxI&#10;jE5Cojk9VhsVAaLokASEDYdeRxaoyf+RsQ2Q4D05hGMkABW+WwaPzBjYW6+tXVxc1gMI4FGdPTnt&#10;7e2T+M2bVEhStw41eEMZ5QhQVnHiqtzS5oD5nYUUyYoi5kXcFfd3t2MkLCHWF73VgJ8Mguhytjk8&#10;oHLZXRUuWDkARiokU8yhsz7wf/7rp2BsRGXXW94Pwna7WuozXSNf0NvdNT06Uhd2zo3qeG9zm+zI&#10;ob7aDONwDzIc1+uGup7uDlCa9kmg6W1v6mirBwUP9feiXfbSGIkQrwq0iazH9sHZysauPVUPSlL0&#10;q+EIu7v7BSM6+e67N6vb22fv3j1b3ft6fmdh5/TozGZCNYPynrZm7R04/uTscnOfOdQtkoLNLUBL&#10;UrEdomQkf3GuEiHjIaV8t4Qk05tHLhKA2D0BbsxM0zdpFGsgzIvIpcWuQXz0ADmuHO/HD8+bQQqm&#10;nELrrRQgVyKxcXdvt7W/sKgMDcL4UtBRTLa6sL/z9tVLsdUOz8hAD20d1lrTxVwGeI6Z6aHL2bi1&#10;6rXsLNfWStiKyoOD0xevFniAGxbcuzel6PHMCQbuHp398auXipLJyf4H9yZ7O9mfoY8bBu1KLVs7&#10;e86lgRwUd2Ntg6XI4dnlLne8m4/9Pd0Kl/GZKfvRnjcCkXefMZi0A0m7dbujt398+o4REltZh9Uc&#10;CwNChSjogOADpd7S6yBhMhoD0jQqnKNxqFMutzp0ocND83wCe7hjs3NvyfbOPH3sk0haG8urcBmb&#10;WjA67a8SVk5Jt1pTZUJs0V/kh4Y7zV7T+N07U/fuxZQ4WH01+yvDeg2iDTIpOftnVR9omPpUeC5G&#10;+C4bd+7QRImqVN3q6e/u7Onv5A7U062nBl4ZYyKCypfYFjDLZ1/9STa98+Wv7jz+zCxAt+dpKOuK&#10;JNetjJTqNcrnTt/ldVpShQSIUQtptEHiXBY3LDy5uCYjruKyWWRRRoSER2FgVWH6ffzouxhnSDYt&#10;bV0MDCQf6G5rEaDXQLe3NdPciXyG0Wyh3sbEKjK5enX+uLRv8991DQ00tENzI5xqGIwBoA/2WACw&#10;Eo+6XuwuJJvG4ASKnWYqkpc+rQFh5sEN9bRapHPtVxG8vMahk4riCmUopdyzlJKfx0w0sg7E6vy3&#10;6aRlUHylG+sx8K6qaDiI6lf/xHjiQyIIZEry/p1i3A/QLghkZQAXRVFhHVYKANKFKwIS+Qz1x8fH&#10;pqYWZ+e/+90ffJ4Uqexgy1afP0wTFv3K2GhnaVUX2zs6DgFOP9ne5dgo4NIcBCdo0Csni78zkdyU&#10;zxkDIG2QYyAO5H3pvA/4Dc693l1c2FldW3GvXr4AQPew7SRw3dQE59IHw3ID8hcQP4pdNjXPQzu3&#10;NN3WMyCuIkDZg9WhKhG8bqSSIZYbMKg4Ybf0owXgu1rNuU0dXl0U+NFaO8qVW+NGeWKZ/LV09E8+&#10;bumkP1DWIQv7I2xqCfIjpk8HgjEGff5WtzTs3Xpi5GQJmtrdsu7TVNvcEcC6GjU9Siq+vo3GuLGS&#10;j6+Jel9sq7P+S/bW5720eANXOdzdW5pfkHsgsWAbH8x2wOTUOA0Su8iSk40+BYT/1j63A2nnAa4W&#10;aPfY8V7ULiolFUCx1zQl6eyiU22ozopJBQlad2jlb6JeOlxxmyDC6tr6y5ezWzvUJcnPiYLvVKXI&#10;5HwCpDnmQw8fP+Cbebq39f4qBlBibxSBmlrezM7bRxhjb9fRvsM2u9mtHe5saejGAKMGE5rcLRuG&#10;Rvua/yABvna1sNqQxTmQd6DeMOpLXQobggQFuncG/Uvug5eU0/JuaXH17fyinQ7HPyyHi0scY1hG&#10;9qOSAo+VsyAr5s4rSwvYtcEaiPEWDWTHu6z25QatLMyvL8btJ/L3dJSODl0WS/ZqWXBINilOUSKw&#10;Bat1vU4FNB77VReHXaS1q/5PHwzA083Mo7BD2zDr4UdY0T5TDyIA+5v4nneMDg/2dHd6JTDfO1Oj&#10;jOl/9Ysvh/u7HDcXu6OVKdmH9oaajqbanuZ69szq9aHejsf3J0Ci2cCJw1/9QH+XT6nyNtvA6Vhd&#10;3wG80kJi3f7s1dKPr1eOLq+pUc0eXD3fPds6lRrBj4assNya1trqxrhz3t45PJ/fiWJ1b2u9WOQB&#10;C0YmhJ6wd+DROoVBBY9PLMhLyKurjBC3V3ZOzZDuTg7I7SzeiAOLftPT0yiPvrgU+/23P+j9bVi+&#10;fv32t7/7xkrLnamxaMvt7UUiS1JvbUY74qGLCeWJCc1GwhgPNgtNHI0SI667rtzbA7ZYZOYKE8nK&#10;qyt6TxL22lqldUjsdo6VnC9ezK6s7ZiB3Jkc0lctLfoDscz8/scFG32P7o/297S6mXv76Xic/vOr&#10;i+Vlff6+IZrIuLq6BhLi+hmRmo9VTx/PEGtwQEl2I1msLyxi92UtWlFP2v7ycmzmjvgqu0REan1N&#10;eBfRkDZL6xZ502gnvXtP4MDqgtQCYvrTb3/HKRphCcaoxNOyi3paciommMV37t4dm570VNdX1+hO&#10;CEzsCtSh+gxT3lJgWc8KR1dH6+kQo5H1ja30puN37vgAinSNu4SKIru+tFZb/ZHBbswobMVTV45o&#10;zhW50CjhmTfKEN29Y48e9Y+oihT6lB/UPzc+FSAI5LmyuGybywjTqAYPdvrTL8cfPniv9jk+Iv4u&#10;ErGWVb6pG4jQLs2/dU2lq/6hfuNefZssrqCEktIXff7992w0JEj7XVjKgnJISdYOMu9sQ5l2q520&#10;gAGCd3s4/ZVBLHwp+ghnFxtLyyANwjf+OXkKqLJKTucV1Cp4TZVTJBtlzGmDxbJ8ACUkgFAL8FnM&#10;bKKmNtAnC9pdiPNrHdPmD6RqXKUwb1EBFFlEfd12zIDQbk8X5uZFT+FbS18skS2TcJnOTA5qRfjN&#10;L1La+h3Jo7fj65BN+TB/Q6JUAUhpQoaqXFsg1vmL8ZVKprB+k25bko15jS146xOXaGKeYbb3nCbs&#10;4p6hIb2+GY5QRfNSBUYOzEnwYNOQIW0Tl0huzm5rUQWStCACaTCsVkk5HpckKEKuzs/vrC570Euz&#10;b4VL4NDF4cnByqojaAxjhjo+fdd4mOfdkLPU22POsr++rtvsH5tyxqLG9e7aI1Uy+l9j+c7egRgj&#10;E0RsMzaLKgXwxmB+ZX7Wu27p6IVHwiqsPBqOZH+PjCVw3uCwsPPKLeMe05VVjQjD6idbucf3TT30&#10;WrOhlY3kyIp4SrVm3LarmvgAGrW7TQESwZr1CFmtnTK0UBCfk2yZydmy8G2EAEr6ThJ4cWPFxnxK&#10;Gectnu1YCzGIvIEzBeusYlhUB+kSuOhUeIOHBydqly9+8sTGcjSD0KAJyoc8ZtUwNqLaU8deriXY&#10;4tka9BhvA40ot9vaIMggNyOUGRQYLbOa90sDJx4fqwPkiG9++4e5t0u7+9bustZk6KBT9AllhIf3&#10;Z3g8V1ddT02NDw4Nnh5si9gUWrBjYA/cD3cOjlkDTd+7jwEkdDS2dma37QM1b4thXaSBOAqr2MCf&#10;7qlaCjwGevW8clEiO0OrMqkuh7Awb6K4maayPoUCaUwdZFl9sdJ5dgl1MOthX50+3tX3MuL0xS7s&#10;7Ozl82fxGLi2alGTHRBL8NFqaEWqggaV6axS+Mj6r+webbizM+HX29Eq45pkak7XpbunDGKxU5rD&#10;4cqokRBQB009z1mJWf3XYy2ECj2g6AdfZztNOe+PmnVLqKi8YHfUCROYQNgfgPitT54+nhgbNSKx&#10;x8lUlV6ByqGtubbHnRLpoiffiDJz787I558+MA5urGMUo0EnuLPrdQ/22b6sEce1Pvg7u/sxhj27&#10;/ri8wQjn3crZhw20X7SgqltT3S2TQ7yB6adcttEhz7pCyvvNwwvdTEf9x57ONhqm8YI6IrwZNhr8&#10;TYSIaLv6ZGdvw+LJ9o6fv7Fz2tXWdm+GoQcAIVaxNB+UM6X0jNgVBJjlBQ9tAUu2JkIJsVHlCXAO&#10;lp1hY7gYt01MY646eXaVnHKPp+wgmmBnk1qYE3RFHEwCX1hu47ZmC3FpYdmXddvi20CU8dbtolIL&#10;N6hqb0d8eL+9bUM/LQstJ7Pu4aF2mg9KBAUY842YddfiFV9665Qx0uTV1xEwgvl19XRJEh5oW4tF&#10;z7OYYIyNighf/fZ3SEV4lWh7ACPYaZEfv8Qu+fGbb/DJZD6lmUJeWI/YetjW5+vLK5vLa+COjEgp&#10;9K5u0tMg+6trl06cy6ycV8MG4Sc9cn9UPhW/Q4NRd41hbfUqTdTdXR2UJkSAQMp1QpJUbIRMTlun&#10;F1hXl1dbOnusgkZ0FLj/jnYXH5fGvqF+sIl5D/4LMZAie2k6aauy2ihXE0yFDl4aQ1DTrxDFgxGq&#10;PWM+eLtm4sETSgi2D0cmp/kdSXspHTY2vEcLCUeCZlgAVufoB0XWyHYnqMr9dJ/p70SfWeJJkshW&#10;zPCYrf2ncmg8lttbc2Ky5p4F5cx9FTVVOUhyi8YTDCArhHl4fFRZbFA/xpa5GnG10hHSjQqN0N8L&#10;0EpqdWXVWVY9gI8IjnpEAqg9JeBnRbxC/WwMWQnR7raiSjHEVtPoVzgRbEKl/lAlxVovweKKCckZ&#10;Rzxk+1ofMl/idm6B2BpFtIiNXPioTln+K1JwlL55MGpGbLKDi45O+qhQFXt2AStK4OIAmhLhkdB8&#10;r6Wog50wPhSvnoO1GdHKO4ISo0EKILqiBJduPn3t+1s7r579CIrPE4rgZRpQp7F3MDqOVhVzwYz/&#10;zbMj48fVWdqOqYYrEO5JNRvL7oHRMROVvtFxU8zdjaVnf/zjwosXsFmTSG3T4db625fP5CJBPxLR&#10;52eLL344WF82bWvt6lOnZUVZuyPJ1OY1aQ3JBviEEh95BDKNTqwB+A9/+kaFr+ghqe8m451lzeyc&#10;LiYaUUSI7JI5LYoGZ8dLL3sXIdwGg23ubO6Q5G7HFDAbPjdCvg/jP+cPpnUi7X9a/TFCV3Lsx5qW&#10;9a193zGs8uCC0VL1cF1MsZsJuHdhKVj/oCJUXXnp3QNDfln0qoQVFE6x3KYvCxqhbWuP4JH2VO68&#10;e3/aTLbQvJ1NH+cm2qdtBEu6SqSqBj9Q4FtdWsx4sKnZ+NvVHjapGh72cHzYo70DnhkPPvvC7XaR&#10;N7e2bCsZ98CE/8P/9hu0x2JSRAXiRsARkdh/oNEwW2xrafjyi0/u3JlyBVwAH1I955l75EQKfceH&#10;Tx7ZZgyTjrTQrYjx8RHTQRqKEdOPEvIxQ8k6MVgVmFH67dvmgNpx9bTRGo9SQQA1TtFcMZoM24B4&#10;GTvhxBwP7CbzqfomZxinh86BGhIDaMQyw8gQkqn1OQ/ZMiSRhyEOrOCiskjqQjl7xgoc4L01kWd/&#10;J2sw21t0b0xz7czU6aftjvlF6DXmDu6CGKVqTEEhDWRzF0/w3dvXr9eW1zADqv/2TuTmzQYyOcFO&#10;unUrbud9ffpxYjlKvEDkecepCoymRidGvVzamB60xPPg7nRPV4SyHFOLM9go/X0YuNbtuj7/7EFn&#10;O/fpDzPTkzzUUO+diIE+kpktaD0dxroN6KK3nG1QIvZBV3vDaA/fnTr+Ekb8+Lhj3a39vX2HJ9ra&#10;U/WDhAptN8cMe5PhV6OtG+bw+kNK6+8rsgzBBW5uxJH0+GXgKhqoF1c3jx4/tmA5fbBLD10j2KDn&#10;A+QyKEXREsA3NjaABZLHvbvTQ4O9Q/145NceYtxCaMwWvF4BAqlDkrZOBciVVLMzcH6OyaYVcEwz&#10;ey6EsZHhkbLxhuRy+WZuEWADJsFgIt+KLBL1fLrb3d13ZsYfPrzDIHJ5dZsyieoPUAzA7vW/DQCN&#10;i+3dQ0YLG1t7A+yNe7pQWDUTmFkEniTESOXV1auv5bCwc1oaFfIEU0iMvnnx2m83z8jawMpKDAOo&#10;5FDPRHGmh/AR1j1iQ8YbhfZrZ98aMi+unR+FFO6EZx8rJtttNJPZz2E5zzy4T/LLi6bNxcrX5FVu&#10;KGZGLfFsMd63WNjfLyt7UP2jxGm5it7icG4TwKnCe4pHWqTRGn1srmoWr5dmX0pXIzN3Se4NWsbv&#10;6EBYALXE16iIv8CX5p4/lxQp/YCPmrs6UhpzXKiiNMDmKGn1Vl2jKle3eufTzwy17U65e4B/E4r5&#10;l689Q/T83u5O/FLutgXezFCtLA8Ape0xx15Yp6DrSszK9gjbgB4NE0sYogiGgiIgLdEI64sU2fjL&#10;HCYjTP+TjbIb9AbJXduH+gShorzDK8bZjjJwsj7mxyW2S2TSGDZgEEUdrBoem9n/7fhdIJqqaFD3&#10;2noHrMEo2FUJ+FxCYQnMROrr3WT8tWL4iv0UueYikdgSwxpI1PGR2YfLD89MuX1lz+uDuscPD+kv&#10;NP6UjzxKYwZZtuKztRmvDC3jTShnfT2Vcl6NszQ3K0bZURHARa70slYt/dJq6/4ZwTo3EevIf3de&#10;EDP5xmFipoRU39KNgDNBxijxEam3cpy8ONdBrwhf8YeL8kaclTNj5gV0eeFsy75uO9DEkIIGfKPX&#10;1t7BZBCfSEE2ODn1ofrj6+++X/jh2fLLFwjkk48eD1hMOj1Yfv1aNMdz9n6G7z+qa+tIEvI1ZYtM&#10;giubw1mo8xvNyDeX3hJZiRhMjRC/9vzrb4hxeZD+kN/Jfkg8L4M5tLhz/Z+gHHQhnhCheUs2t2sb&#10;u4YnKcP77mVfNuzoyldKM1UECPLqLpmYHiuaobqugz8hzymIHSqajgEzY7P54YqY5burvbWF5Tc/&#10;7m6sxXTMH4t9miECmYTjojkTYN7WcjAMd/nigonhwHh2DWLJKKKy0Dk9sSBuUOUdiV2ocxpTz5/j&#10;6I/ffR/LgSpLdKO72/sG2ePTEw4w8sTy0iJIz55bcQuPQRbIAuYBPpl9+fr163lCKBGjjeNI5Ok9&#10;R6UXn1pFOk0MnUgcZFusxt2o5xQH9AyOD47fvHotUN65f18HTKDPFzfL0Aq3NNRSQdJHyqNQRp4q&#10;5IiBP2Bht48ID6IoQCs79DHojM+6UBNeFStTBx7cGt+hjzqjylw5b7q2liuc4EwhGKrX19f/4MED&#10;pbWbvqi/nl+whDY4wpGt0TwJHYQJ7vL82zTzkW/b8EhFdcHy1YsXDHxggaSM79y9oxTw2FWlwCnH&#10;Fyr+8vmPWljjA7xfpb/hWTqlS34VB0DK6r+9bzWw/e79B5xUzRwd6Cj81WTcmqcVPQgG5SiWcSfA&#10;LzSfezO7PPd2wX0aGUSHg2qeeV79XbJA253pieFBZlIfH9yb6u/vIseBhmARwsGqrMR6JZoqPxCS&#10;QjWipanejJBUcm936+hAz1BP61hfy+Ox7s8nBtobGpY2yZXsAYe7museTvX94qdPxkb7O1obhwc6&#10;fvmLT+/duxPF7cMjErvKbaQ1EIpjl2rr5ATBkmiDjUCNzOrajmv+L//2L7VD82/eOBxdnV0acbNb&#10;xz+Wh/V1BCSdDIL+akyoDrgLedglkYrC1IlYyQUNIxtOfpHBrQKnIuekbNFP4FIadShNTNxdP4dY&#10;WvKtzYk3to9Xto7pPcnc/X1daOdqgt7erjt3xkdHB0BQ0BfV4kB/N8VHdESyUCK8ht4+wuzSzvHZ&#10;e7ynqbF+esWZgV+cM+xT+c6/nf/22+e0eoRZyolQBE/YXrMqcn1tc26O1aJC8GZrZd1GBwUriyg+&#10;pEkM0pPa1YEwTjjY2YvEz8Xl69ezszQjDw7hHmKHX/T11z8KuFZLxP3JO1ONrU1steQ2G6gUIbTd&#10;jn6cEQzbskuAX94RyuvhHojMykFsrJqbxmZm8H4EFndjnxW5ysI1pG7z4eZge52qA962OWm4ajvb&#10;Rb3gWP+njyeqIHvJIsbgg2MTn/6rv23t7Vt+/ePe2tr0J5/yvUiBeBnRO+STxhbRpwMalQZOju/q&#10;FGIIVrjbfEVAG5Kr8HZ5dgzxUSTFW4N5UVMj8pKP40qClVzF4t9i8yddW3t3J5YAFxR4HRjQkShJ&#10;tN7NxcPwJ8Oz/2ieBFONxah/ol6CxcXlkTJqV6cOOGY7hP2IiVzGN02k9hzERxzASMzHYSkycnrT&#10;Mqc/A0yZ0CcFyy7pabRTINePeID6jVxG7bJluJLHsqVewHrRAUIVeaP8Q0PNlpSADFIkThINIuPh&#10;Yez5Audm1zCuL3pl83WtUC1TXjv7NAGaRNhMHJN8tNZGWTX2CkokNbYjo5ghZzYIgwZrK89onUt+&#10;atmivRHNM1ncO1TcmFKbXtrNpYDtGHgI+l02D2Yf0nAAzA+xskgLWDYiyqcKburgRaCKr1+8rEkx&#10;OE3AaUmusw8hlgoYDd6u3htCwNeXBuFKCj9f7jGU7RweJStIhGhg2ipLdroyFytqr86n/0vm8tzk&#10;JPc5Xb6ZKynv7u7jw128U7DBzP17cHS3RtU4efeBtUrsA0WSp+EVe+jxzTWIyn5Fu1lsc/cgyFt+&#10;Lb8pou1FXTb/VwVLV0sUevU1SZN4mNRQR++o8GyT2suUwWSOLOX27LMf/+F/3FqaczfHpmeaOjoK&#10;fSYLgYpmv9eLjsfZDg+uc5kpsrQmjU1N+EEKdAkJjLm2thq7xozAuhTWoHsYAMDcAoT+J61ecwZ+&#10;fiYuYXcvg/c+RQRePChnauaOvUHth4+LgbWytLizsfvs62+O0VFpYEVBN9hrIGfvy3pSDTSueYhM&#10;5u1bIpKYEdm/kK1v7LDuH9q7vSLbxKBawUTa7AjN5/z0j3//H65JGac0+PD5z740esTV0Im4IVjB&#10;obmpLN9xRwCr1gkuBvMDo8OR2AG8g9HVd4Yf1TVxXRR8Cuk2eEGzr8yVR2D2AxvcJvFTnsYCWeUe&#10;v7XtakzPzKj8IQ7uoJTsjYstjnSktq/MJfEWo5HpIePcbO+QeWn4+S9+aqojVHom/hhUJuKHpmYg&#10;pfABs/YZxnBhVt+5dw+uUP3f/eyeASqCscekFgOvpyVNv5WbbpMhc9fCvFdlZ9GwutqU8eHD++Oj&#10;I2/n5q0V+iv9ff0yKwt7t3d9bU30MbfT2biUfqyddKUrmVvXf2d3//Gjx969sBK/bsHE9lBrSyeW&#10;PlpUN4ZtV0tTQ09H83Bfp+0Frejd0f4//4mZ94RpK9DR1xvo7dJBUuEioRc2XUj4sA//rvVsHBoe&#10;Nu+Jp3xzM5lG0CDFcmstX/78SzX5h2uvud+Gn+xoPqe1kJCyOtIiBNRikKLhKPU0rLzBQb/jE2M+&#10;9tLSojdn8lmm6MrKaKF79Li+ckxZdrsWjNIAsUeOX+a5xtQnauts39g5bsgtamRH/+VPnujpn372&#10;lAkJ+gPYXbQFeO7sn1KGcDQtXfRp8WltdXeb8rTUVzfXfmwK3RpqAcc44wjk3K+vxyAWXdkJgpFQ&#10;9qf9rURyTZ0eV/TJJ4/tRb988Xx5ec3cC5VGSYSIAexCuJFdPByJX/T31LFzV1c2fnhm5lrz2eeP&#10;OtpbNzZ3CXZDhEbGhu8/eNDa0VZk7er394/0Co5uljGcfgs8vGJUi3btd3dZYVfQ6WJrY9mrU8nm&#10;cDvxkMTt3R1lI9iTL+hOlia51iAH1WmtioeUxCYM1ovUYs0l+kDexSYBd7/QhVmdfRWSfX+fNMxd&#10;UnBEi8jUHL/55paF0ZW5F1Ef/PjRkCPGc2aubZEj9qOAGGgfDoplcFTPrsEBkcg1LlsY9jKjGFzZ&#10;uxEpZH11NEFwKcHlNITzV7xuhZoCvcT9hPi93f1wzY+OpUktCbzYniiUSnpWu1gJ8IRbuQ1iMznr&#10;XN9joqhhi7Sup4S17yQnE9EwIQdoF/xWunMmSkuvXgmhqK3ujuEmEq87q5WnZm0yoYEQJT3GsGBK&#10;WqKRxr3A+RTl479hqUPScho/wkHPMkC1vAgMTHNW+qEi9OhU+2ooDlgauMRZt0zlnoU0bagoVyQI&#10;M2ZOIpGMFXrBJYvJUKoHRsUxP8jickwJs2aPzwvNkrRMSQza42KUy1JlNKrXDDHRmq/yIwfPgLMu&#10;aPeBvR3D8ktafRmplqbD443aUcRr0lnGrgc0Ukg9QD4822Es+XsPUbhNMg1QaD6M3Xs0fOdhz8hE&#10;p9mYuVosEjLmSAJIu+jfSyMJtFRJlKCcHfr4dp9hIWkIiYKJQf6wq6R8MUEHqJj1QkYUegbzqRH9&#10;b2NzmFYshJsMRLsrepml2y68FpmnnJCsB2awquf9aPMG3qxQ8Q/xgCkKASmqedfUpHzRmy6/+Hrj&#10;7QtU5NaunqGpmbauuAn5ORZYFRZOCHRnxT4rwnxESJqdAXyFSJV8+ACBD+OMxmF1lQsux0QEo67W&#10;E1aVAuE0u7S+Ue3Smw4Pq0IEN0n/4dOHorJPKmJjxrqJkYP2so8PbYutLy8jOW6vrWaByUe1t2ZB&#10;3GwpakE3pMjbm5vQTts626QYqj5ls8hPoHKqhd65eseha2R6elL3DyRUVBgqedcAsIpl7MTUJDja&#10;7MXsKfkw3pydlvour2PKhB7sWcc2LhUhbqfpg/1terl+mP20gA4xlESPLKCRt1kKr9s4YFjV4xOj&#10;LpR4zmLEKRoZH52YuaOElOncLCkQAhEzq5qaudezzKig4LZ1bRsW6tNHK7uqAVXC5PhY+NIbm1FP&#10;CiScQtP/SFxFWlgdcKGAiIY2RfGaavVB9f/+i2kvwIdeItCqJ1DgNzfDdXW73tPKyoru1x2KPOHO&#10;rhrcldN/I9oUX/gWX+r3f/zGfNs7hhHpvQppVrmHs0D5SWmyT7pvbm75u+9+gMQO9EmEGXdTrooU&#10;FslsfQasjMYmq+RuK70NMX68vtLI3p0a/eLp/U8fTfT1tBoVyb1KdoNPEfOHH19IlrphDNKcgeOL&#10;vOr6SGf5sTG10D1cXL2dX3n1eoFH5p/95a+sHG0sLrAKsnlI1Q/HuphNQTZOhgZJ/5yur6zjNfpI&#10;s7NzWxtbrJTda3MfR7NSgLvwQoLfnrgYA0pA/CXurtepQItXQdXtaGd//AiGxdtGVwTXw/oYFxO6&#10;lIS722C2V53dHc4KDLfgQpjVtTcfq3mz9na1ffrJAwlOxaOJF2K2so0g3l7ZMLNKgMlirdbBgR+J&#10;M6r+Z0xsrq/Ns0WbBw/v9/T2XF9fkJ4hiB/lkffXPX3d9x/eDfEHRX51VQjp7R8kSzs0Nt4/NIpK&#10;LnSZs9Ktr/5w3dvdZgRG1NcI4Oe//MXI+DCINlKFckk2JBCDuxRoKDaBGcv6GNDMw4hzb3E3VvBy&#10;5sGjhyPByFH2I8medXIq/0yOEugjLd/VU1CajMXtoTrcTnkWLp1xINvJsYYQ99FPS3xn1Ly64mnc&#10;/eRT8A/DlvWV1f7hMeXki2++Zf9We/vD7A9fq46hf1h+oQKSfRHlrWb19N1uaJCztRHUFTr6enoG&#10;x7rGpgw4dYE2SCrk0rC7S5OhNzKICoj0QZfZ4UVoV0Pgv22ngo9EtZiV1XL9E2TmKMnA1/DZKggb&#10;Hx5RzhQAWcYAPhWjlUm1U2hEabyCOcrhIZPbIglwWiy49aXCfZXbHqA1Khx9YfiXEbW056hhmiiW&#10;0UGjiWNFLwBmVIp8L2UZXFRpXxZjwjmqrIX4K4JhDmprfJPK6D2LnmEAuWxs9Qxxa2ssBamsM0tW&#10;rtY1Ck5Kd7imnyAmhdBhzrS2iqsIdQ+AXJvSpDIMDnHpver5MM4myvO0a1J2DI9ZIUjz5AL8aiVj&#10;oLkGA3gNlXdiWE7hIXOrogQUWx5WY0XEkfZylc9ZPLnkFIJ/lJuuLNS75tJyyPxIy2VEWoeZODxm&#10;VQa3rrWju1jnxbonNtHvb9aX5jX9UDFDRZ21UXog7uTVfMSYYtrIutKwMuOsEui1OLMvngOxII+e&#10;O4kGsKdBRuDoK0KGdcrcoLPvzd1vqwQaWrsI+WZSXVkwihFKUmn5V3Gbyj/P07ap5A446qFHYyqx&#10;sfJqYsWDOHOy9vbNxeEOCjKn9KHp+ybiQHKYjeCThWA76XksFMVPDFsBYGAPIcs/oTvvpTJkcqeA&#10;HCKv4O7ZikPWrDFZ8Jx6e/vFUp2PEQmmAQ6jr8YKe3R8bHBoxE+jzqYSj5ppeztpa+9Lj6S0BB3F&#10;CvBK22PPu1ai8jkMm8JMxBtqbbx3Z9wyv0M1MNBX3FKrz0XMqKGpBlycQfQfKzHGjB41DR2rh/Lm&#10;+MwMx9wpYyDNCaX7yGVfuEIt9l9b23ZDUS42AE5JAORbNpd0s56gt+CmZjDNAO6c51WKY/+uZHGM&#10;QTbZa7fQoyRdW/VfUX9ztLIL3uVsdKDrh/3eTDT+wGn3OcGj2nEhNIq0CeDNoFCjgPm3CwhocUxq&#10;RtTf1TpLVS6j3Kz98ErtNDhIZoVOkurBV7MBbI1HInCwqv/N/cGKaB9QPpRCmyeBg24kRbs6a2vr&#10;jn7G4PFTpaZ/vLq2ocL0x31H0/rXbxbnl9eV8Xo2bRVd6VIsIFI3Kg1WVzHbScjWrm7E9pZyoeH/&#10;yPgIWSLAoyLX8yJwoiBVRnmCpunCh3sCmtBxQzb6BrCq2vxM/577RvPi4nx+Qce41tVhcRwniMHv&#10;+crKjgVr4Jg/Q8FufZ1fRP33L95+/eMiSP3ho/u/+PNfRAJia9PJsCw/O7es2XLq/XnomoLRWcRt&#10;8vSLO0fRrStMeBCWOrHiM1AW14hrCxd5B0pylvNaNAEODqSScKOlCW8X/d6zJHLlQN+7Nz0xMayw&#10;gHXYpiieH1Hm0eLoT0RQv3dkfOjx4zsDVo6aGpgEiO96bm/EzYd5HQEsrm+PjQ2YLVFp2d09eP3y&#10;rZ3IUg9zfrZ0F39Zj1SJraZRLgHi3O/iudbsRi2+nUvD1NbiISh+7T4W0aJDu/DYylura5cnR4+f&#10;POjrQ8T9gIzjBUX6oHIg6hpAQBpxgfX4YOdwe089LFABndSzxNkFOwgOkzjUi8qh9+GhfWTkdGAg&#10;LwLGCSAWcqjZERttcpTfazi0yHKfbANT8lCcWuH7YGvr+R/+KECg5NiKmbgzY9Lin+vSUH9XZtmq&#10;H3CP6h4cDGFh1eIpjALO/54SR9a9z84owqTFqavXxFicHxobE28g89dnV8S+O7ES6FwGnK+jgCem&#10;oPZhD6gHvGtflKSBiypS6Iy8WTsMqu/QNBsaLKVomv1n18x35IwUc/IiKqSa8Dxdy5i3cJs7xs6I&#10;VrtECTEOXUi0b+Jw91GvX5FESLtDAqUM3UV8kUIo9MTVdkJtticvLpU7WQY1Ej7BQ9moMm270crb&#10;QKUpqO3G1DhaXlzyMDUZxe53PzsN1u/KANAvAmUQ00A81jw60HGoLV516ZexjgvcSsfbja4QXoo4&#10;fpVP6wbEXBrdpzjwqAkEr4J+8+KI7jQsx68z07Utg0NUxoHAratY1mcMDJSL3w6sO8swpSuNwH3k&#10;HG+Fe1JIrkHCsuQTsTbHw73z73C5UMSy4OicZLAdzZrStElJcb/8SHORIkL2vsAaXMfiC63cKMyF&#10;2IYwOlx8e+v6bO75M4+IuISiCkPYb/SQ/XwoX6T4xWvl0e2qvv6hbO4d2KdnBtc0PjUN0OM/s8dI&#10;VWTY3bEiiEcV5aVyZYSLxvZ+tLHKDLjo+CSbFm2cgKJlxSifM1vjvpp22QzeP1dziHioSgfbr7/6&#10;PdXjy/OTjbdvkMXx0uNoe3biuG6SgK6Mn4ueQMU4VuejuEZkKf8wLpOAh5CNldp0ZkL8zqkr9iwR&#10;CPTAVSH4rMp/iYTOhTxnAcGdllkJwgiqkqvj7XI54B54epmPVSGBv9PgMp2tieo/1nQWQFOl2YmV&#10;U3Ugg/19YRPE1A9G02paxMNx6t4DNbe7rzVyp4TTbNBKAEU20quHDI1PzxydnPoCA8UKAsDg4aSe&#10;C18wLAHYUc5DTa0bY5KWh1ZAWuWhV+PYSJlOeKQJzVCg8ST5ihWHQjz9K27RbnRzg9bEQudSX+4M&#10;Mw30XRR+RsVYToBlf0Csmy6fWYHqUcgd/iFUksSs4ZdADdiTyObfvvVQObs4jCIt9SvPSozKUauu&#10;NS3S/4T/r0/9v//nv4IfaqcgjcNjo6LJkf4AJ14BzgJ3atwwUhp3gDa2tnYODtXpg6Lt5cWLV3N/&#10;+vbZ3NsVP4XgwP2ZqaGBAYobQhKqBurHt9+/OjiyJ26ATwi0nhz8p588Jt1H2N27IdRk5URU+uxn&#10;PzW1FlhFVZnDy4noV12DX6qMdkpoLJg2O7ietRWOt2/nXBnwL8lPkcMPgYJtbZ+RTxoimD86jMjz&#10;3fcvl1Y3Vjb2N/avx0cHfvnnnxf3luwJGa19/d2zxWVd/EcGOMCBohfU8ODRA38gfTxQxxprTUaD&#10;MjqwVNmys7MrcHsfaGkKDimWq5wixXsuRvDCwe3oa4ACshP9wczM6Vle3/vmhzcuGE7f2LDC5Wps&#10;YuTpZ58H5bN6fBTJHjckOsOcgDs7HB8V8DLwd3PTd/RZ4NiOwo9v1pe3jtvqbnmXRKO++/YZUhjV&#10;jt6+rgcP72EEhDOZsVk3shRsEgiKBmkOJMxJYCyCYSx3Hz82C3a11LwKF+EtipJ2MWt0Tqoa60Dx&#10;1qbQqwiHesFhmO7Kuy4G/UKRq2egH4u1DatyeDTQHHIH6e3l5d29w67+wZ6BQc0Bwyhgnb8ooVlz&#10;zJO5VW14s7zw1qJxYnxDk29Edso+Umq4Rt6KnQDzBIiurkyJ8CUy4In0gUilAlPzgt0cgGx8k1Ht&#10;ZJY1Ja3KQ8PjmC+USLJSDVR3vgHLJJYGR8d7+oeEa53uzto6KWD2WN2jE10jI209XQdbG9uLc5JY&#10;ADfVJtFggCaZbOTSdCehdkpp3qaCQY5RN+jaMeO3Vjes+fM3LLbeHxS8cEIdqCLMB9DBCNYRVbkd&#10;BQOnpcj9xJ1a4eO/kt7kxYr/qFAoEKh1tOKVJidNqrqAA8kJFXtBPwM/H0mu2MEzISygJUeBPjwU&#10;1/Ib8xkUeR8VHO61G+TrAAyU5zKEwtkmgYxbMcIUi/95Lz7jicC0gUP9QfwmHy/aAv5PvMVKpx73&#10;HuuAdcFjLL8LfxXENM4/VdWCuF4Nhy5b+U59HM0UexHQzo7Thw/FRpkoUmNWsqJ+FqUIX0WAE80r&#10;cK5/ud0B+S8v3WuoeMhW72/MLqTliE4nWLM5aY/z84eMuh0A10pxH2KwOqYwqvJkNXPxPCjLFRHz&#10;DUtrj1Lwq2enB7v+5PD4pK/vRcu+ImboqR/fq5wN133z4lKuEMyqPSkye9Vq3yPTqe14FSveFJS6&#10;aYnEQDsmhKdH72/VNHcNc/wpb67I4mUDIf8qSHl66+A6npojiCR8c03Ox++9ub4IGm277+REW6y9&#10;sF7S3tM/eu+JHVlyDEre6gYZpabTHI0cR9jn8TbX81iRZEsgUjoYoDK8bhBXxkNdXSBxr9tZEzOz&#10;oBxThADmaYdyJI68BQZ2NiY+VqGAqXLa/BMPF4joPgJcJVTontg3OXMX+jT34jmqYSx1o0CVVTQ1&#10;tEZDsBwgUdvTbYqpelilqByOSbNtSBs4dMitoff1EmbPcmDA1eLRrYw4P7FVuIEtPTw6lhVeA5Uo&#10;2jJ3ymhWIs88Ifxk/zknMpR6w3tlgeq2PE/HKBiY31r8CrNjbJaUtRbLoLoF683dwyPDmUFU0Vlr&#10;9/8jAfgt/OzKyumNVF0GmoRQiCc748eR04qeTBPyEdFmarL3Hz+cmJ72CywjUHdyoNQiNiHJgztY&#10;RjlUg9+8mYNxorUqeLQcxaX7wvmEvFb/P/+H/6SwSyyuYViRsmv0+lxmjiXkHIeHB5lSmgx1eoR9&#10;fY8/efzlz74Yn5pQ587OLy8ur9seAAm04ffV1RQcdUlAdLwUCIRu/uovfjo9OTg9MTg53sdE1s7y&#10;3CzfQQLW4k40g2Cznq21AUdmYGTUuwRQPfvu+9gJ0SkOK/VEmIgmdQ7lDb0FP8TgcOrONN1aMnVe&#10;lUohabi766/+5i8UyxcSl8kz0Y26RtDE/ZnxOzOTAQFWVkwplpdWEXbM16trrZe1/OQnn09MDnX3&#10;GJNRqW1cXyf9c4ja452oWOUeA8LYIZnMtbRcXt9sbu5ydEIv9KY9K5CS0W+CfraD07jE4aSu/rd/&#10;+P4P37w8PSPSJi5H1npzZ8/hdi2FbEVYWfYIj5ychcTgh+eMXF4obvQlqDReSiyXW1rAGF+9XD17&#10;//HOcJ8toz/84VvRb3pqrKODFdEYRTrVmePS0t6qPs2WmH9FsivqfbqKpLeBPva9HqP2wh1TIfFw&#10;VomKeVnsescuplfdg5ig55bL9bcDU3fJwp3u7Xhocj+blO7+AWjdwNi4UA4WpwptHaF3aKRvbLJP&#10;mTA5LS3gr8aTJAaprieFkAC2hd4Sp6SZB48coWCk1XHudJzzKJpb8Mm06dJhoEW2TScnY9NTKm55&#10;XZ2h2sXY4uoQEySlup/Jwwtl9Orcbqt62QBUiWt6o9HJwis50HfXK29e71hzxlFenKPo2N7Nyav+&#10;PdXB/U1ZSBN8sLOlvCV1ts/X4hIYaHJ0ZDGuKAoxWcKVreKqaOCUqryqqndgyBvvH+43KA1uVwyR&#10;Yh4gsaF1hHwUfkQkbyK1WwBZt7ZMNNFuTPUC/0WX9AZnIIyYRN3oECnPDWpjvwjFOjgQOqQQbavI&#10;WIZGH1ADDvaPpIyZu/cprfnVRen/Y6gB12HGpbHLvqRME3+3lNWGKVVVqh8For030c3I1s9XpEYR&#10;5uOtTDGSeBKotD7+imrG6bWKKlC67zifEe5sBcOGpeWBR25N5dLSqpQxWJJ6wygpuBHqeBSmdNsS&#10;vAh4eZGXVVsnXps4RnoJJJgFnexrZlevLKv51QUEIgJxS3MfhSkWQPx419aAtHZs3BppkgpaBgpY&#10;geSxkkGz0x8pWrhfNByahLwKWyojlzCC8hPfU9RbXdxanpPpbBaRddWn7u3tOCTZUbkKo7jM4S5M&#10;m6IjyPwHZp7mEr7zbunNG2K5KuSR0REJ1eflJGHKKMjETfrsrGf0bv/4/YpwT1TxyheppNXslJgc&#10;QXgVUpH6Onl3cSI5VTb08hmJRbz/II/2jU+D1M34sajBNv6wv2A0WxrxBgAPuoPflZ+c4e+1YQfI&#10;1bOCLyKdUiAnBTM6IT/VndHwJWTG9SXOQhQtT3lnuXjGlQRPcHMUgjrCzfX1HnSKrG8g4jmc6TtF&#10;+wicHZJpivIMvitSe6kqqZNZ3COns0fPRUc4Ni6QDGv4omp7cMDPBS2fAj62JIUc38w4FqoZ8VqD&#10;1psPZkPxvlSmZMUYUGIkZDWo3qKBJCRBApNk9xDL379HEsJdgNk5t4KAd+qBKhQceNOLTNPsDVvs&#10;xAwiQpkVfyOUmCfqejUzzgM4xKUgEYW1IKZlY+0W2Wo+ceNgsGJryMkxc31DYkt9Cqzlt3NGPwAO&#10;VdLezhbBIu/SfE9PqI+KccLtaqyGrLHkLd+W+J1nZ7sM9Bt9ML8bqSTddLYtm6onPlhZYTjTjRDr&#10;JPEwUFBqCtfXti2/9Q/2Do8PI4YMy1454oy7heyU7Vo3lzntVzPZi85KTQZoLfS2cPQfPJg2xBa/&#10;nNjgpYQjLi+D711e+aCkk0cnJwwFBXEFwtjUtJo0AvEvX3lqRr7SYmWNV/Vh0qS1Co+ppWlychLE&#10;HzKhyg/hvibK76Oj/baLrTLrDDSvE2MjVnFppf3ZLz7FUE1cC1Tz7te//v38wprpdXenZY/b379a&#10;7+psHuqLJjWof9nyyvZOeZ7VG9vb80w/YH75ypnxYFW8fD3nu3tJjBwYwurFHW5tkEZKt+FbrzNc&#10;28TOOXz+chbUzKl9fKzfFPPt/LLrOjY2BJfAFFAZqGZVZ8491EU/5/QAeQHgut6E7+4uh8wQze+l&#10;tf7967UzemkA8pMTIhsjYwNqsYEx88KWwVFaoK1CBoFTQSmcUjvd9BfD7Wr0JKUKl/rk8Lg4CVOj&#10;JsuFXpE4q9exQr6xsra6tDr78lXxDB8U7/ompj7/1//G1Xr77Ic4rNlj0Y5+QOx0gi9ZxAAs1eZt&#10;PYOtfSNIlYBTZelv//7vv/rd74x3sJyctcocydEXXri7+cChz+zuRnmffgi1o54eWACijKYcriKj&#10;GJQmq0Weuz3kl+papwVQw0+7skPtSCux3bOt9RXfa9/zP9oXDmMyY6MDob8225Y++QqAghFp1Y1y&#10;0IOywxpDYLjB5dXx3o407PHKdAomHYvtaoMhg86oARDoOD0GroK4WVPFBSFuLsSWVQY2ypkEJGPG&#10;bzd05bJ96+2TBCIxZox0doGuIMsm0CeL0Kx2i5Na051nkNyW6WnajjQeoVM3NBbU+upob397Y10d&#10;KXC4ukWi5Nj4wGXxA/sHhgxK0+0Z/PA3rm+wfSK3ZFnsVJGZTOmaSMZGRO5pnMua4oRTUMfbWAxB&#10;1y1eh6t5O0WY/YHqmCYZ9tAg8xnilZUGDqgB2yCFTaCnfN3QIPnPxGlHBaI2Vegij+CJFD/nmOZK&#10;uRAmZZKsUdHppHHhM3gCkUuVLUjrQfCs/USFXNEVelfUblQikV4KDEAw/dRBff+hZ3ikd3BEYq8Y&#10;rikg1M2OTdaN49Uh1cv17boDohHQhWzu5veen2yunGwtm8orMWLC20ywoU/54xkaT3d2titaaQBc&#10;XF0gl0J4LThlC5Npqz3xTPvO8lmK26itwZHpOzZ/NubmNmbfKinUSqKmtlXGHpp8VNfSVfiu/PWi&#10;U5U8WdZP08onuSKwWDdnZbdDOFf56MUpG5UxyhFwiFvrAyqAPry7UGT2Do6qreub28YmpiGQxn4k&#10;QzKJM2pNhiYUSlbehz9cnl/IeVIkXZx5fkQbgjQ4XUzRnYFYblTh6AK31GEb61axt91r1qMKFO8R&#10;W84PpUVU0BRcXD1AdGvJiCY/ZYv0Bg0ewRBzs2IXiA1H6urx44eEDJMps5LbjLSlu7v/+IkZvEJA&#10;rTVrc+n0DI+B9FI2xZlRwhIEbZzGrt4szrWEqb61uZ4LC//LJn14RsHJLX2aG96qMgddWpi3TaH6&#10;dzL9d1Hr9izswcM8OJgakaSUrS/Ixw0gSJAuf34fzOZ8aohhnJ4hBUrl7517d5W5obwVyToagY45&#10;mTPKju7X8x9evnn1Bks+RPntDRCFQ4RKvbu96br95b/6l9P37mFkWBsBfTgZ2FJqHTFWUYIfSrjY&#10;sNKDrfhGIxJWf4bN0FCPp2KJLcCfHqu1URUjhj58PDM0MRgKDHQocyNUfjgPEmZ2VrUUkclorGNB&#10;MzM1ArCcGLdJ24/gsrKybtPUsocE4Op6Hvoh4u90qsYmpiamJ5Ds3CQX1Tm27ReZpyKgWB4KB7sw&#10;nlRO6v/Qyn3Y6P2GaQb58v+UyI6sugR0Z2XKcEUr8rt//BPtGNWZJ678YTzklVdYbaIYN5/Xc0t/&#10;9/d/zIyltu7w5HJl+3Tz8LKp+t1If4fcZnI5O/tWiWRLxPWjNarF8EzU8kIVbsns3LzPTD8Tj5fj&#10;vHqnMrJBP1peyVezDuujra5vLiytUIGwehv0n7xyPGXrpqcZqNHzI1p27AeK74W2kz1OFQO+u4/s&#10;VztkEWe/vKTRMzw8oi04OBRp90YHu2bu33n8+O5PfvbZvQcPH3/2KdnuiGM1N3EidIKNcWBv+gMT&#10;XgqxV9Qm4xxwpLej1UD2SERHKEM6EMuARWGsvOOGeOi9/H//f/+LZ6v4hOWScEOaAN3azZp//kyk&#10;xtFQ1yNEEF7W2lbVNtz59KcTjz9th+vW1zuZ8u7z779ZW1kwn/aHMcMD5pydmDtr2+Ramckwx0uJ&#10;3ik/is5Y1sCtip65rQAK9uxiIJY3vUODWJ4ilCmLok944o7kBbCiC0iFYqOGK6BPPJ5JJyLZn527&#10;opYoIumHrK6JaWgaGuf2ce/eZ59PP3mKauvX2RhzwOQhEHfC96Wxayg5UrsLoGlReyy9nQ+xvK5+&#10;aWFR5B0aGc14+JKeBoLbuezuRomZoleE2qMs5r+KcFBx7azQgLP3TFROwsU5F/0lOWmsKL/kr6Z2&#10;zyo6aTrBl/G48+/NHyUCh7V0FeYtzMvjDlb6saJ0U7Tj0fTpkunJGoFJUSUtQqHAkkg0MPoOXSj4&#10;p1GN3lq1JsY52Nl7ETqJwLtEWSfoCEuIfWhrm6pU5kgTXCQpIv9ENKNBAiIfU+2vpM2yDIPFHVyh&#10;poLKFv35Nh8o6lHNfDRja1PEFG8ZdvtiroacLGJIh/jE2tZC9U3nVsGEnX//ytaHTt1MRx8UdTNT&#10;MXpG/T0jowogudxIHo0imzwebvrrk32F1NUFRqgfWHZ+MhANLJgmODsSb7/53dLLHyjQ0szzDPdW&#10;lsU7mb7ABWVnEbGL7TyC0snR2tycwMrUTJKjPSsRChTpNurAYxjeLVY8pajlV28WX73uHBq+/8UX&#10;3qDNAqSb3rGZ6vpIjlRyZ9F7CA0Jc/j89IDiThR2QtFyyS6LFkFMb1xnWVAb5O+YFESkPvtR7wF1&#10;F2wOb268xNi/Iz7Rno/QSy20zCd3qBwCSFhskpcWg1MgK9U3QHHt9TowPoHCRQLWoAMrvMeBwWGF&#10;FukdTa5qG57pp6mIxVjxhNRUxv+ZU3SVZX2LyPQ2eiGlXrrXURGTau9q99dVS+KegI5TrsICTxKS&#10;tDJifNM/PKqTliwPj04IYsEJG8NIGkG8tjSVgXHR6DArda28bj/Gc4Awm0EQfgrPNAQ0JSl2SJuq&#10;bmnhrR5UYlNpOq6E5MAtKjxXAKoXK7cs6QEkyr5K/0Da1nfXMqCXq4Dyv13UeSzZc8UOY6PxNsKz&#10;25TVWPpHiNIbgTybWxD/6B/85nffUbJJ/jk5rLjKxpu5udlgUWZRKxTWNJt3XYNN7Q54wOOnT0mU&#10;e4paAhRRnw2e6im9fvVKZWZtZnr6zuT0zJQBtoAF34h1R2NdZzcNnRrwfkTYqbkWVz8dT0i23sSt&#10;2+srG/gODtztjxD2A8/Cx7KH66oEFhiSeLArTl0MhbkXub62pUQNobe1RUX/w/fPHEWJ9ve//cNv&#10;f/O7vZ393l6F6YgjBY/WmQ0ODqXLjl90g18qdlgIwTk2zVJ2hf0YyxpHsB3AOzc7p/R2IBj7qWgE&#10;FE9NEWE27DQA99SkTBKWltd29o93Ds+uPlBRuB7ubxvusUDe4Jv4sc6JCWL2cY9O6GwpMP2WN4tE&#10;8XbN042yPD7MOuiKwCfjn56/v8rLrQlB5V3UOs6vKCxjfl87UqfXVazcoDuumsmxsYM9V8xbnRDc&#10;wNMH8Jj+Oc2FC7MJic0IcGtbk+TwmuyKRMjxztBPvnjyyZMH1n4m787AHp2hvc11SY4/DyV65xWW&#10;iazlBej1L08lqnfxB9zd9crwwuGo0RYIjWgF1Xt8YgKi4oIrqVZXt5ZW17BAf/GrP5u4e5fSL08y&#10;zffu1u787JzKFHCBM11l95/3zkDvwNh0W9+gBLD4/MeFlz9ury6e7u/gdnjsTz/9lDKUG8LPWV3m&#10;13kq889fLL55fXLEfVDsA/swUGNUHpolfAaJAO1EAUSXvNgXR+ijWA+F5GH9X1XuuKIgiiNcyGLK&#10;gV+3tmRdPc7eTLja2hfezikUBGIDRlz4kamZdjPXbGl1oCgLxTIW+uL6/NsDkotLC3xY3ABdTxgV&#10;5LqsOd1W+0O9sMXi2UnffHRqOqhtocPYbRfgzBRyda/ifdHQ2q5YxiwXm2Ll/d4zS8/qUIhQVksL&#10;wzYsJ5lYY+3WCJp+XoVck2lQRZj0nDgPxWy0LCGD1rEqQcpu9AOdeCQvmanyd3WxSj0PxZl3548V&#10;lILgzQcnB7zpwgp22TQt6QrnMwtz5HZLtNJh5DOT4CkFoBdUWZQM3R9UUNw9lbVJBgqbCP82ZR8m&#10;BOHYP2UwkT3UMKdKFkRpatQOuZVmd36171VWO+o8UBnAf5Z3w2MuX9h7dQyy15DCQ6sdfo03Xpqu&#10;CnUxBDr1jbssnUmWtHvQRoQ4gD+6TdQR6HwxM3j+/cHKvEahsztbT6FGZwac1Uc/DPro/3TZ6po7&#10;B8amxEv5Jg+D0taHGwOz2K2n1mqARR5try2/+lGd19zNLeKOLFvpMn0ksLaDYcKvspH4RTUsIbVC&#10;//RdaGH8FidmWrssgn8wvvVI4bqZfld2mHLvdo+2lkAcDW2doS/FoTobHH62Jiv+a5fXorzHRy4J&#10;9JDnFvqN3YQu4TucLE8OGADPzxAoc3S1BOaHRtx/tpLCxtzXH7I4PzbqYWphvarw26pr8HVBUL5s&#10;dsACBqgeUgsKv+KqqCUU6OH8ddlIcEiOD5d1328quS0RtREaTN0QJVvJ9wGljoNhi17v4kM877qt&#10;l1B/k1lNlEiH1hhaWbXK4BOwjqLc2RWNp7gQF2ENUbSs0brUOnw2ZbmzigZvxwWJzpNA7CMWQ3gd&#10;gufok/srfSIPGloo39SYUejrNa8RcikHUvQr1NBIJLkRYkXv4JD74tbY68MZ9t1dtObIlceNStYJ&#10;ZcwHu8GQIph8qfTXua2sZjl+YoqNR7Ugps4IbamnT/MdvbNmayxol2cTU3cUPZzHhoZH42pZF/MV&#10;j11LDQSSbpwEcsevXrzC8u1lqmxNWddsyYFWkPJH1Bd00Hg8Eg1vYQNkj834ZO7N7Pry6g7BhZ0d&#10;hYJ6ViGl5lFzy6aYx4OjIw8ePypD5I+YETmg0ZU+F3b0hTQrvG8nZmtzWxFNoMoB0pndZfk00Bdf&#10;R+v6J+fa7ygbVMcCOuv26XioXR6GeXFTdXSCsqdaiWm5/4dkJRDjR/zkyy/R2GQWqvGOi5l/H4fX&#10;ZiW/jaVrq5/WQpZW92UfTif3pwefzoxRTNRuAlv4ddskgJ9RWH45x3vtdH7z+PXi1uvlvaXdEPc7&#10;mutIaC+u7+2fvOPUdnh6eXJm24q/1C0akueX74/OrzgZ2fr3wvYOL17MbXA2/cXPPvGaELJEjdk3&#10;s8KuNwGmM+EvQc2YgaRfA4KuEZC6xK3EeBKUNSICIuJJb3evK2nX0GRraGJaWajdPNrdUpY++/G5&#10;DrLf1hM0Njqb7OeMeBfePH9Bnl7zCgg6OT6LONatKnTrV2+Wj06vDUScYL+UbvVvfvOVbvSzL55a&#10;aUVWwdtklr5PD+zqQ4+O9c5d00T33fEKyejy6uX3z374+pvZH7892lyxWw+rILr95a/+cnB4SHeS&#10;xYZmsFYr8idQD5BLUkT5eefhA6RcEIo5qwmxCS+vhZpbt13IgYnJlHhUXpqx5D8EAnRVYrOaWF+h&#10;VUftVg63y0Ggn/z9rVvaLL3XycE+Azi3Cg2f17lKLysuwoHr18QcBrB5am7pEpLBO97dcZI9NBt7&#10;lh8pnpUxXlobL1fh6Hq5wPoteKZMk6aqXFSJRwEuAKmu0ojcJjhwPcfR9sVLoh8aBah6nKE8/0x1&#10;Ym0GnzC+KlirveQz/1BuySa4ilWjglJU1gTDVypsVR0h6zMjsXCJoVuMY8MApsEkj8hqGsoC1aL+&#10;MnPOLh14+7aOX+EimlSU/zxnSTBmFYSKQNwFxyu3L12xryOduOb/TJyJg2bxT6zCQEZ8ihFmWwxr&#10;K2wal90YFYNBYA4VuYgMiG6CiB9bzMU+egXFy6XaB5CJKZ/ghRabgQ9Q0/BvM9Miu3LjTEjqoRdY&#10;XL6AcKaxdJdjPRaJuWsgTQUydezN5iPBqlIxr/JIT0/CnPLoPnxsau0cnr5nW0hABIlLHqaM/6Tf&#10;UHbDJVhufT5bFPbj4+s4trgdu5trHqDCJWNaXlFLb89P94lCTN591GKxKiXDB0VtKxXD27fXF9+q&#10;3tQK0nwqCepsg0MtXb1Y4Q2tne8+VlEyur44IWKU0iTDQvTp/Ad6HOZwBTjPui0rBuEpAEC0Phwn&#10;7oPeZLvIGp2EWpnLWJFTHimrrLjCnBdm33jjbFI85Ni2g1LogqU8Mfz6yCn9xXff6tcn78z4Lnbz&#10;HBNpXPGRk3VxCehiXGI+ZjJi2668oKuV1Y2YShEPcUKyLl+vWzUU0O+ow+SDhbdvw7yurhZCTeJn&#10;X79xaUgdGflboFLv1Lf3t4/e3zsPURncJkG47IVMdPvNq5cKS9Z+XGV41JR2M4S3Ul0kW4dHFk/T&#10;zGTDfCtG92W24vCeI9yAWuEHboXuK5sgXSmjqa6BKyKXlq4mgHBsmD1Aa1fhAXuqEXz1EexDeLw+&#10;vAuIXO8A+4LFriqqF2VIrCEWabzDEdA32ImeGThKX1TY3b0z96c/+/JzOh7DE5Mcirr6BnxDlEZt&#10;LpBBmb7vI+4eaPOUCTpRkwWog2ZgeXnZzNgdCdnq5v2UfQRkiP/mJ9Njk2NkbBWqptDCq9MQTfad&#10;PZgVPMFkQbOsWLc8CPXKogYm0u1qDbfTn2gQP+hufEhBgYDcL3755wKkHkgDBN/34j2ptVWgKNbL&#10;bgC5OjhD++josGUB9xmmL5oPDgxgDZRV9xrUJCWhI2Ug5OGFKhmu75mjKYRB9r2eqeLD7sYapRim&#10;yhwvXszpHk0x5V07Q9ubu0BTJAJjubj+IsKcndTc8igsVpw9mBkyXhVw5+d55a6LNdc3H797vrS0&#10;so0DApmaXdtf271gWfqLn35yd2qk2WuqvbWzd7C8fbi6azJgteh9V3cHQeDDo7PdvSO59fQkVbYU&#10;C3fFbB/obb4z3mOKLKlYWHw7N+eEjY6OSQ1eAA6U8+1BUV9XWGD8CiwoA9bFAPGWyag/esJ6bqPf&#10;t4Sp5t5GtK+7V6eyubLszn71p69xE54+eYws4EkqO0hQYqLydvAEqFa6dWoqWgpOIDejN7OLhycX&#10;VzQQTs/kbONGF1KSM9kt2t21a4sLi3Pz2wcnrb2D2EMT42NHm+sv/vAboik1gtX15fybVzATEtg2&#10;U0e8s/vE8aeHxsfE0O2l+eXZV86PWjSxm5mBOrShefTePX9GaSARqkaLdWUgUGAnvqVQ4iz5F2TY&#10;24/qbH0drUQePe6f66e+9X2z5ZmNyTrT5tCB2jpqZd+qW4oMzgQyfdfAEKFz1V6ZUNb4D4WlgjH7&#10;zh7CJl4VjIsqYVrJG6N1DX1xMm/zt27VGoFXKTk1XqzMk7atVWQQewWnimWYSY/KMtkx+U9MOCAP&#10;vR47dGEQiuAvlhUXI16egOaUbebTeaCw6xJoK12pwxZJ9CyHUOpp8O0i0lvMFGV6YAAkzY+y9R99&#10;NWYToAvLaRkahDpWNuODXLnP3tc5YuFRGExlLSHL97FUq6lWdXrCyk253ajMYN5xB1yXdVUC+ifR&#10;S9Sga7WyXH5Qpkf7iJfmI+8slyZ4JTfryNMb3dxIlpE8vb6GD1X2yQzbwnAu+sDg6lCLCzMrWaky&#10;42xqzXJU9h9adFsfgMY29ONn6bvfRLKIzhQ11H/mRoXBFMVB87aL6OXK3e+F12MPU1sDg/EAC52S&#10;U8kQqwEKeDdlPQZfU8TUOBbs3e7mDm0rHUaoYQ5PskSAd3AOAiSLVvWFErZoW4QA6EEPjs90Dg7b&#10;GdtafqsE12Md7XHlhIjaeo8XQlffYPfIZFv/aPfw5ND0PUjsq++/vqIF0dHJ8luMUsqqzwgveNOl&#10;EDzfXp4T0eVFBUFmfmFUMVvkKNRGIdALlTY8Ay/M1FPPXvhrZBk4zZG82jfFLgbJEdDHKfFpA36S&#10;otWbxgnxcuLOtF5q9s1L0iojY+NaKO2d50FkxG4FnGBoSDB/5z+7rWLyzt6hcGp+rDBqbqUyO6g5&#10;s2fvOjio2cQ3Rm1uEG6wHsKYbbXc9WF7cyen1L2rb2zpnzy4/Lg4+6b23XFzQy1ZFchZUXs+8a77&#10;hlAjh9S4gA7tL5TS99DZCxqeAPKhD6/OEwEK4xtmgx9HNOno1YvnQM34PwKN29tKn0eGs92A2TCI&#10;ylJQNPAkGzRHJaDgZRbfnRyKV2fnKfGSVi/ZdJtCQGvyzKMrcuGmlA45uEFlERRQVITHXaQ4i8Rh&#10;JozChuINMK4FksK8ccP+MpRtoLZciIHZsDdyMVjBfjFwBMrmQ9LUu/VxaWnJWa2wDk26ytLGz6QA&#10;AP/0SURBVG7/ePX/9T/+UiehplqYn1PiuRuVfTISKkEc5AkI4MmxFY78Q9PpTtoCA9195DnqfHBg&#10;DiBbX4i546MDpoUzsyg3xPzSGFjsJpCxsrqui7WHOjikGZ3xi11g4Ko2VFLBsdeaqK2M3KUS4ljk&#10;aTHph4cGkTlCSb24HBsd9R1U0xCDx58+1RgBAF1Ldw3tFnSsNfz++9fWa3kG6JPu3pu5e+9O+QoW&#10;h7M+vOu/29hgkWSH+NHDuzMzUyR3qEy59qLzNy/WVnZPHt6b/Ju/+RW7eXtIf/7lk7/82eOffXb3&#10;6YPJ3u64kXuDI7hyA71jQz2/+MmTe9Mjgz0dRPztecijOmADoZ3d46mxwb/+6y9/+csvxseG1GEZ&#10;7DGb6+ZjR+gu0FJFVGyCMuLQINbx3//db58/n7MLiLk3NDz08PHj+w8fuHIISoCsuddvcJsHh0ec&#10;cnwiYxuJwqb2N98+/+STR5SVEBBMStQNvt3G+v7qypbibMxAe2RESPL1RQobVoKvL8601VuQcWlb&#10;syL/8qc/aetopfMgQ3s6J+fnjz/9nH3g3try5d72+uxLC1GAFGsD4TrxUb9757PPn3oEbqaAiW0k&#10;9JxCmtZWNpYWsuMBxGOfSQ3x9EJYd1XklLXFJdlAeRRi2vsrRSU2eQc5X2OKoua19ObFwc4msOF4&#10;b0/tLxVoSlKfRiSTPlc00xXgTi7GTZzVLq50r6IVNI/gfs/ohDiJK67Vc6cs3WcHt76RGaeOQSEN&#10;rvWWCSZIOTgv/WOTQ1N32TF3jk6LB9qgDYqU3327tjhvEsgnGVEmmHARY3XxoNA+Ei6J45TF8pt3&#10;6mg/zQ2P51bQpAxW3V99tvGET576z58shlMxZQzKGd6KgZP8FFkMjMFLnhu4/25vExqqVxCSWpmp&#10;Y36JZaj1EXesCik3tEaxs9LMFdEA417Z2hwyfo3Z662BB67OvrZklnK2GUH9xmTUsQmdu5AGBf0K&#10;ViZU5bugie1zmImZDxkWKdB/la3KssaT7cDwvAql9uzU+/ZPs8yjMCpsRIfK8TZQjSuZ6snEjRAx&#10;MX3Juy51letQ0eX3Q2SnUnbELM9lD/AbYDm2Ld6NasOPss5eXHhDXBKkAGXZSocN8o+zIGEoS2Hq&#10;zKqVHq850jk60PjUZk9CQlqdfxWSznCc15QF5nDpXi7O3nz7FV5e//iU6O+1yrWiu8xEG4Tyvu0p&#10;R9ejS5D14W/em6H0j40rB3xGLwf1qq1rCG5Q2dC1S9TTD5SO0bc2jDItKkj8OsPdtRDJqHw+kuZj&#10;dytaxZ50SZ/Rekxz771DacysD3YMF7KGlDFs2jqxTAOQzvvoEPTuOsgDrAkd8l2c3dVlCRUa6ajQ&#10;cwdBKWo9AdlUEROfZsUTI96Gevdae4pr4olJHiivfvydmWmzNrilUK/DcSz9ymwtv3svlkokvhmu&#10;EMRFIYEemB8VmSgD+55LzcbvftvXWDUzNSa8+yy6LMNBB4+/r4bPuzPg3NnMUEbLYsWLq+DO5gbE&#10;QoGiRPbAHSJFUBB+ZjtXV2/evEIeBopgCoKHqJEDKEAOKGo67LJAdR31nIhtfVARel8Ov1ih+M4g&#10;UCtldHh9bVQnj6q/cS/cR6erxNsMRzx/s56QYBBQi5gJ+h4RG6fRmzRwtUqgfVLLpv11ijIhiJCA&#10;Kw9wV2/5eDZoXXGdDFKRA5DRFapwbS3XhqHBQQUNycap6angPbhw2pR/968+U0tDPUG4Ico3h419&#10;eU6Jv25VGlxeq6gDege8Ymx2ObvetYjm6Xhb/X0DukO9s/OHqZx2nlxZ2RDyixFi5l5TaTdCqeON&#10;MH1n/LOffPHoyVM87ywOtjS5YG9n55VshoshGVKiCY8pNbVTaBn/9YuXfqnixTtYfDsvqIXTOjRI&#10;TIvRfHCt+jpLekqG6bsz2kFbfGQtf/WXv5qamaLH3NSkEL5p7Rb3uyCiyh8J+/69O/06y/1df3J4&#10;mMBWR1bnr64e3Rv/4skkFMGK5J3JsS8+fajIYrlaJIDqNEo9ne3k9WeUqhMD/PwGentsstbeihf3&#10;zvHl8uElMuIvv3z01798OnN/HC8uypncALrYzkASerJLHs2Da9/CEyPVb3T35vUbgKKZPwvx6alx&#10;W9HKN6YQulX8Z1EJNiF0Yhx4za9evWKNpJFgNke7i0bh8vLC3Js5EPcmXvLO/uLSOvdmsbNYdJlJ&#10;0LQL21FQ8zEoaNsqpMR0j8/q1LQzIewKiEg0GHoR9WluIg6yv73ZyFDi8mz+1SsiMwWiiUYryUob&#10;ZiAuHb+v1jXQ5xddo2htb+1srkcMqdgKwkgdFdMaTHTXgvoMnR174P55hnHvsyUi+r/56uvF5z/U&#10;3LYdePjyx2c4yZTot1aXkd0QMcTIjAYi39MYLk91NeE7bZNzBamMQyFoorNLcwDiG5m+T6Joc3lR&#10;RFHwRkINuSCCuOdCYGi6La2jd9mvZgstVjmjE2wEmgdGWjtNBNp1nOfEfiUb5LWhYfE0B1ZVIlN+&#10;uHEnNRCQg7WlFfg82A8UNjg+aRij8fUh7N65/8HnTRN1kGVpsoL3liWJyAfqsKhw62hlUJYyiBUw&#10;brlEKMgFrjNauyz+JKF/+/ddrhdMHI+PeYjCvmTB4sES3VHQVmSO6huih3dw2CMcjozoyfKTLy5J&#10;Jdk/Ttfe2y/V+xYSgLIG6iUJucnaVpJnjkRhz1Z19PYSvsgiZ/aKU/n5LX5XqDSZUCYBSf/Z6X9P&#10;+zcauJwDVMNFEP+29C8WR+QNyVkciFxwcHs/3/fK0LislJQe/YNfrWMRJLNgY9vBqEzi9KN5vG9v&#10;nh1ljQGq190bllDGjddXEetvi55iVOnjeYDFdYYHkGorIJHFxCQ5wXTl7Zvzk6PRuw8BjxtL89BR&#10;vn1peT06g8zWzKShLPjhYktWkqIFagG0h47u2tICCQ5suspqI6+3fGDHteojSiDv767Bca84tvY1&#10;tcp9qkxlNe+K75Ly3UvONohYnDl0TXQD2rqgx7hLwrGnqkYJTBULVYtVwUKP97da2zub2rgJ5V9Z&#10;QYZYBBZVMJzk4JiI17KICC6Kr762sqSgiWNP3A46acK4ud68sBypTgPa5iYXUDYR4tAvsA7BD6pP&#10;CCdIwxRjeHQYiUYkC064t29fM1ZC9Q2DIyOdVll7ejGYoMYaGEFbaqQU0zc8oq0K9deRPjnsbmte&#10;tdH0scoX9OQU5curK45E3OMjTRK3JVQNhKrdnS1CiQ65AwmQ2zs4cLz6BoYAr8D+Ch1dE+UvOZzm&#10;LG3M/swOblepHkAnilewRHTkESY2N0zu5NCsLUTNs0mWyGpUhue3fDwy5h473ibDcG2xrq/sImch&#10;LYJKgoB7V/6VOa6ZU1GKjswIFZrIvEVfrLKiIuW6RCEWBRGJ9s4BShA5W3ensQk1icVvWGBsXKur&#10;tzY2/bCR8QncKwko3bPqX+n8f/jz+2oWCxuA8cuLa3oFXM8KzKvH3Vd9w8pw6NGoTE+BhPCEwcFh&#10;l8q13NraUs46stA7CTWSko0N+LQaVvHFh9MT+pk9Pb2vZxdWlvFLa3V48sTc61eOCjhGIy8Cehkq&#10;+rX1tTE1V5Rizkj5mP+SU3j5/AVw2DP3LPb39+Ue66oYTLMvX/YN9AnrqlWL/4Mj43p5xJG7M9Ne&#10;lRpZZ5xdddWN5Us3DnUo9rDvEc4kbANjZ5eIlOh1sKdTPXnycGp8BKGphuil2xrfp9pEh/WVtZc/&#10;vPQC21tbiGxZTdELOiW6Dx05OvTB7k5t1UfO9c8Wdk4u3j0Y63kyMwRqWl9ZAdex7slCZtVH5CAv&#10;0/TCRYJR+ILmWyj4zNcfPbxnC5EPvejlELnwH5jS7HssEd9ZXFjwjnlZcpSyM6c9s8sgMvLxjMdI&#10;4OJT8dsa+vr2bmGRhpbJ8wd5rEJM1eDCj6kSFpPmYTPzsclJ2VTKx1f49o9/YhoPgn6f1VBzl5Or&#10;8xNdLXk/i8UbmzuMXp589snoyBCFv2QE5fYHClP6qkaXauXtXCRKY/8n0ZMy0fj1igUicntLIyBX&#10;KBweHVJsJh7FVrbVvMiLtypa8azmzOLjZUwQncKI23oIatWiplQrCQA/yvFmNMEgFgbVYCkW8Bus&#10;Cjq8tb22sKDoTEQvyibR+XOvbrMhq4cdyUDF/uxyfX4eCOaxy5FW7rqGxprbI6BzfrRvRy7qS319&#10;3QO29WXNRlMvN1pnEzdA8SBa/zan0FD7pHM7CbbslcqVKRGwK3PHsvvrDuP0eQsR4IyPSpTlPVWd&#10;h5Vlg08F0u7GhpDnO1W2GAVr/1DyiY/j7bjahT3rZO7uakcUOv5waFCXtlNqrUn6zAIQnqT0L507&#10;z2EsV9f5bP3EFzt7dG4wVw2G4lrqErkytCuWL96s5Khy1j46XVJ0ZtUVNQdxJUxplnPZqCkLnxE8&#10;UuH5Lw/2dpyPjrYO/HV1sOJbKKnoF2oConxUo2P7YHAksojUkVmmMRI+71VwfUVGPkkCm20KHy4c&#10;3RLJKgtRyd9R0mn2ulVC+ByKDP3Ku3Ny0HzmHcuLwNHuiMXZkKVL7k/PGsNny04Xx7tOOFr7xsIc&#10;TrDWU1JB5xHE0THLHueqSO1Fuxg6OVH3aGf75XffMnPx8ZSWKJ5OlzvkW3hQmytLtQ1tQ/c+q2tg&#10;sErfDqAeRXXHCbE8Xd2tm8PN1f3Vhe7BMVG8jM+xODstlSmTYiEbTeIYGel6KHMp1ALag7JvENrH&#10;9EPqp7I6Gxw6g5+jA3VIhn+ZsQCJto39lQ5K9uExMvFj0auyv9HQyMPOVRJC5UuP2AACjpil28Ln&#10;Us4aoEZco7V1fX3FERW7vF8DeOkkyr/sJo+Pguc3NGAvorUr+4Ar7T198CagiOV6xcTbN3PGjgO2&#10;DwSr/QPd5KNPP5m+NyM17O2DLi9Q6PsHRwCTLGIEBoe9muHM7cTzsivQZlF1iJLu/YcWypVf5usZ&#10;sULenYhbVCm6Y7UUkk6dxdBDxpH4DWi+h3teXNSdskhxm80JONOHNs4oBV9EHhwzbAZNtuV+0I5l&#10;Akc3ehEhc9c4tEmft63bnYUZZT06IsDRvo5AoHq0kEtD+zrLukHkqMS1rKXFQzkcuuIa6WIazWiB&#10;FUZxQoWXKLnoABv0eHbIE0bXK6sopQJseIj/9ss78rGnL2UuLC4jduHELK9sGV1Z3J65d1dL57eG&#10;pRCgEmfsjFccZo3Ohna08AdXhnsgxbj/qjD3BL8mlhRhK0B6Okwmv/3uhV+vD7ObQjiqsaGWQ2rR&#10;i9r3XOHM8oSJhWtvX1ggEwqU8KJP3HeRPyulX2urt6vDmJ+bBeuNTIz7DCK+x6yXNh/O0lJj49Sd&#10;u8AgZZ2P5AB51pKTOUNmjbROYl4YfF3up8KFj0QAR82Ilsxh1NtTjzAr6+npozM392rWv0sVxdLL&#10;f4+6tUNHfnR0BA4vqP3wzXcnh3ZDqTtGAL3+1s1wZ8OHqws6w2HiDY8ADNQ4L1++1lhP3r0rGFmI&#10;I8jQNziiYFmanz/aOaBCaaFegQmTAdbbfhFiisNXzebm1sLiCgLU2sahedHK5q52a9jkvLcbkoND&#10;bsF055CR0/u9A/9uwbeW2xUdLBpPmuPBcStimUTy9Pbc+kdGFR+wk60t3PEkYzUgTxUJb3JqnF7Z&#10;3Cz502uItzxFdurBk8dT9+/SGXEtuzs7nc7W3qEzEDrLEUTEd1qWpqP9QzDm6N277gjp1rgo19dT&#10;QD07P9H5uaKKUJ2f1kup66909vTF8/tg3wqRFFJwe6pyrQaiapQcnrBvMr0g2R8ynJqp2KeITrY7&#10;sk/luR/uCqCGso6oRCIDDE1MhrtbpbxLiA//ImjfRShOplLVtTb9jU5dS09HZ2eJBCFfPZv9s7Wl&#10;86M9ISMDn6NjeNqhEn1lWYURHIXifFm48DEAUOobGUIY81/5CpBqBbX/XpbVUJYpYEZQEKeIbaUp&#10;L1THdLw1iRMHB6ZNZGPtZXr+YpziV64lgaF2tuCJji5rOgn+CZi6qb2dhe3b17NuElVAf35tlT5J&#10;tEyLEeoQQi+oT1RSGhYluIQEj01lIoXpej0TMyw5SskfGQmPBeRognj7tg/v8JlmaWGKk117Bfdz&#10;lpWSbolfdH5yGOA3IsNw17jvacgFX3Enswu6cUXBPBqNsa8603+mmX1vH9+q1Tvon4gflpDjKioV&#10;8b9Kw5DuIfY4aaxcZBiMw6mJ0fHo8l0frZgy6GB3U3otUung9zrVbH78ewCM8WTmj1HEPD7iKXRx&#10;tKNEJ8OniJH8Kp8wb66pSR0sSUPAxBabHjJcGuMLGrqRa5iYmZH8sjhU1i6FETQaqzzQ9rF7n7Z0&#10;D0kDIobGQxhVWwukLW1d2DFKMZ/QZ1OHVeTSwtyivRrhwXB2olecA6Aa43MOUa/FecUA4HjuUfqT&#10;EdeI1glmHHPonfSaDnDab+8rCkGwR5XTwOio/eJCJYGtHjppSoejowPViXwQsb6mZs/fu0C8cOrW&#10;V9e0E/bKHDmnC/YEIxVVwLmuEqVoJ1kJ6+mFFsf5K6U8CScirCfimDcOc6as6YimrioRmIub6fXY&#10;nSnsa4QnOckOpFpNyaX85dN+ur15vr8Dy/Iz+0fGXZz+4SGLcFosIxJPJtRUfWFFBrw4B1SMC31g&#10;+J8ZLUkpdYwEEc5/YnUVNglZBoSSqG07KBZUUhFeB/gt6mDKE4faNNeo1YPCB9Tg5StU2/5r84A1&#10;teE3hbzkjyNWxmlHRozsmtWsC87BZDR8XY89q8NJ1jzHikpkgJZoghphYAXknjo/WbC/fVspoGct&#10;gnrv/EYxQVMumlX/55+NiztqAt2n36fiti0m/RP2e3j/AV3g73949sO3zyOYwqX2w62Dg5OXLxbe&#10;zi5EATUCWrDiXVLOa2trShuBwEpDIem50Xb232nTnaiR4f6f/vQJax0CxZOTE9193QB0rYPMxzXa&#10;3pFWZnxi3Mfd39mvcIwX5uY8KQiGz89tDewcFZ4yafC+I4ThoVjZrqm1DPPVV9+QKCA+DPeUdxUU&#10;QgF+Mw+jlbXN//V//Z0eNLOiYCiuXGQNWM34w3gfn376NCuZ/ICwsVvbhsYneazaiFhaWGEXMzKe&#10;1dmRsRHfyKEXryg9Slrep91nnn+2k6TM5ZWVzz+5/9/8l389OtD28vmbV68WdZO+lyLr3QWc6vrp&#10;519QNRLLRBlDI7Xzv/8f//7Xv3uGROmhmVXEz0e5hP3/sQoO4xXuHx49JyVx6zZSjEWf2YVt1VAW&#10;S2pv+V70MsXPpeVFKpp379+loajaI+Q7PT3OAf7+o/sqgLAN2RKh+K6semrUfukafv3HP8KXsGfB&#10;Ja4o9T7DGOfMyN3yI5I2OKi3v3diatoSdFbfqm/NP3++sbQMfOsYGrtdj97YI2iKLCY6vg6ikbZJ&#10;E+Cn7RdhivH7j/RAZ0dUFTNZV1+D/SL+1z+ocrc3fbK/e7y/q5xCzJMU8+SLzSFGjoTkaqid4wpH&#10;4PfWjYsFko0bXRqgCxwHOFjcPW/fMjJs7e668/QTpI6luVcCqxSibnX9Yh1zm4qW22T/F+TZjoCg&#10;xu/o6zc9cYGX5mfXFubcf2mOmY+Ug+c5/+Y1HRpT4YsjQm5RaTckdnLc3BJSbTso9poz4BQjSHwU&#10;daqe3ixyxJWl3k5NaAF6ERVunLPgWlXVWc2k2F7E3vAXmkJ0amRRKdaGVYR8X9QEJQwJQP5GaZVd&#10;IENuFjJF39CQp5HceZkR5uTMTJPaa39/0bjEpaiyVOAxRyBCu+bCa6m9F11WmUBnd16wdt1UEthM&#10;Sgg0TH6QUeHv75fS0ms637TJjk8kWzE9zLKYZtl1CmAgwCFbiYYuoKE8OgLhC882qHJZjfCp9g8P&#10;fTUhUgGftY2ytRJ6c6iLUGhppc7+okAe5EDsvjjH88DJ8DYJ1vhUehpVS4jXoQET3lJw70bgEGml&#10;1Rayqe41pN+v8+0yqjCTK9NgoF9FrKA5OKoY3RCKVn09PNxYN4slV+/cMDoUCgzdIsdnz0Rclt4j&#10;Uckvfd8iY332uS3V7O+DtOR+cEtb70hNfXOZcWaz1Pu12FPElaLV1wT7Vll39wNBHOC8cchIkfjJ&#10;CFl+LY1O/kOWiCKTX9r+jDyUjyVNBxbIOnYW8XdpTTguRo8OuQmffk99Y4XaMzk7P91YXpI7/fZU&#10;VNRabJG9e++BuDKhmnF/Mk2PQVmGSkIKYFY/oVfLqD6gbLFDqa4BCOnG9BLegkys8oDFFEnnff7w&#10;oxOTkRYpJmPIKB67ma77YmTePWBCPaapVl75jRuoplubQdFmZxlofzznNHLmuBpOg+x9tSJ/iL9y&#10;TgBO/+DDSKMIbt6IXxdxlVQMwbXfPPtRS+4Qw5AAORbw8lEJQdNnIFt/dABQ9OAW7CAQfC3qjklv&#10;ZUdcahBAWVA4NLFDCmRy5WFHC8Kt4HURKdygC6HMeTtFnCuEO41C/gwoJ+VOWRbPqk+RzagPHd9I&#10;hhqXWNbm5aZcFXv0ZnGWtNR7haKxI2cBcXFHpEIKhdX/7c/vf/v9C6r3o2PDMTlp71Qc2Wn62c9/&#10;BoDVyP/+D1+/fLWc5Wu0lJwJWjx0xRhctPWN8GHn2HeBlcRAAIzpRzvckqgAd7ibpfgM7urrWpsb&#10;YA6eQxnp8VK+np9bNNwWhR9++WVDc4MrCObyddxt8Bom2MLCPKjeRdV3S0sOZvQyoBy+FWvobPVE&#10;6umHH5999dUPRDdh6kTHzSOODs8sudpAhZNDCZzsF2/WZzNy1XWsb/EAKflM0epjFKWahgrOngW7&#10;hqbesQlogt+I1POX/9F/9Pmf/8J5lxhdP2CSuml8fFKI4dKgDDylPnxxubW7w9HlX//rfzE5MZyX&#10;29qIYrnwduX1G2WGRZRFH94GV2TbDo9Vk5L63/1vf/f7P734/vXe40d3//V//DdCIaQXWmYsTbmI&#10;duve4TGf1Hc3t06w1Tm8ssW+Xf3Fp3d6utuEfmdA7wXNlgWhL3fvTo9yjxjG4OuDYwMVLPVmZwMf&#10;+eJyvwwklMWgCZxmZZQnEHGfXO04q1jNcOD8zi9+/nOrrhHUHho2hLNKaGQI/5eULeDawCFJODBz&#10;z7q9V3mRf3SySnhBlXB+5jE69LrPfi4Wt26pWG1AWBUNsgdDu+IpVG8FggiLxkT8MlXCyoEhqE8l&#10;mQKqVAsBgVPq6wl8Rd3Gbb/M7DwAHS1Ji9tyDpU7LJhM4GLKHZoAYGPHauESFeNsoFqUSjeM4h9L&#10;Pl1yxZzVXqnoVbo3pqThTLE7tUiuI7EixKBLe+S/YhVghk1v5OP7j8pdE+LXz54DwNX1AE9caBwr&#10;HbYmxKpJkkqTBprcRCKuM+mROrRAWrAhfDC7KzjJmcBduNyyy+7eTqieCE2pNLIs6BpHn6fIgit0&#10;MvUgvvruPWBNBY3zHzJvNNxrEAtjhl72Bf1AGTeUnmY8oxqV++bSAqJAFuobmkSCIhMfaQXUNKEz&#10;2JkKAL0Ispd9NumjMyyt9Ci2CY8KbKvRiole1gRBxFFDcIPy8aJUp1C2fFn2JbS/pkFFufcGo8Rn&#10;MlRAYtG/amvK3m1qX1/JE3D+fccKdwmU5IFbHAhViixwW1v0hsL2b/NaoaB+uI8M+gMyeZ5AbAEv&#10;H4MqODyj4k8Hss738TEAMDWuj6wO5wgDvD6yNb5IFLt40jY0yD3CYM4VLtWN7cl24IdujIpR3Aar&#10;axbevNxcXYzfmj1dNCh3grlFU7sA2tTeXdfSYbLsQxb3N3eiouUQ74SCYHsyQRk9qYzr06fmsVeM&#10;zYNM0zitbPbEQS6f2o/1I/KPoqpUZv2nUZP2g4s5mvKS622rDMRCPJzzqytTOnCdWzAwRHu8jZcR&#10;QM4XVHo6tKFxlcssAwB7QbgotSpJtWS41qpJGlskO7LBwsk1SMzCm1f+WPawT8+XllYD6Qgyezt3&#10;Htz3TeZfvoQGFauDy61Nv9rddzs6Hj157Adi//mO3337w7dffU2owcejd2imVAYZ1h3en129t1bg&#10;qEcQEgMDalUbqz5C6BGwbHbBG311kBpU2XLEMhmv82M5wpzOdxkaGgLiOO2KT6nNAxHmFBZL82+l&#10;doOqDFkuUAG2xWQnDWKl9pLaQd/+ObpWFjWLVgBau3yvWnUUFU/OYVbXwltkYvMeoUQ14/AUNn6g&#10;hVhPljdV3iOZBDvo2bsLsfPwSB2T8hg3FtoF8D617xsykImb7ljl3c859Bcjna/fvN07ODcn6Oxs&#10;MyDUzMaSs7ND/vj++2cra9sHhzjKkOVoUjuiQ8P99x/MfPLZJ7a8vEfAgv0eIk+Gl0e7+5R4N5dX&#10;dtc37K5gFSmIfZRQELdBa+SGowX/69/86eXsCmTys8+fSAIBA8tQt7K8mGUGaor1Daurmz/88MrG&#10;annQdYbwSFmCdPGiqVeShOBzePLdD29VPcNGuwN9OmDgvpw6PNijcikiR40EOSG6ZgFv3q4cnVx0&#10;YmZfX1rP1Xcy7fOo3ThMLZ3Z1sYq0AE2L8GwaO0bwlqs21xbiWliS5NZguyO9ePhL759K2Sr8f0c&#10;OplPHz9y/xdn57QOD57eN8jDdOvtsVfTwyPSkNbUMAZAbkhV9W9+/duv//gtgPzuzOS//PNP6ms+&#10;0nNI0dfYYnvnzv17O/uHSyvrC8u70SqrpnjAQ6397vRQddWN86gKMzAwzxufHGMuL7hQ0kCBUrgV&#10;t15Zh6oItPtUliq2jLeyAtDRZd8Zr9jZMswo9MjCmqnO/itOBhKTinJ85k5S6ft3YHzoBx0ZSbC7&#10;6N4pmsaefCK4vMMdKKtmS29mic5ccH3a3tjf2nLukN29x+2VRWMaIczcURVkf9IrMxFA/cJvwoF0&#10;8N1DoXzq7kx27RlC6Uojpx55bknYdUqyUVoCc3AmhsYEUwnYv4CD2kYg4yk/BOJ8DJuWV3DRDRS8&#10;iFzXwCOxh7S57ytA/t2UumbCyxbDL2Wmk/0DmotuoS3b8Un0rDtOu0y/OLvw6vkrWiokDXZ3j8Tu&#10;1MBXl2SNNfGRFjqnAR5uUU8/v3eLOnugRc8TJ0tvl4BVwGrnD80+bjC2bsTx3MLy//xPInMMHDUo&#10;kCPpq7TmNS62IWUayga8sL2NlcWFVy+90CKG0ZQV0rZoFvLoGr0zrW5QHcOQC1Oj0VKW9W25ZWNx&#10;Ebmao1kxKolDB6wyYuu3PjQCGjkM3iaOeoVKWsbnp8SwmJphizgcETttaPLfVtSR4oxdVmG0L/KG&#10;/9anVpsmhUiuhAbxe+MeStUB+R9DmJRMp1fvUshtapriHRcvtqSN0DLT8LHsiS1skfNtbY1jVySE&#10;rt9L8Kgu4XIz/js8uDBO3PfZzon/iap67QrfR4C3vuATgBOLBUVkNf00IN7O2gI7vZZ23X+nKkrC&#10;4xXj/QrQJOm9KRFfzbS1vBwj3s52es4ri6mlyhJtE2aGYaC8Dyhy+PXfqjdkKizqxhZwZcHS01OW&#10;YbBHlGweXDcEmDB/TanL6rIcn+/8T6Y3BdGt2LrlR1QoSH5I9us82KI/LJuiDcU9uw5aHkWUjBvb&#10;2p09Dy222YNDPmHWsXp7JfVoUhpY+Gp67tCBvJDY3pmhakw9PRWkDBpDsHLg4mXJMGf/wP+BYmtr&#10;HzjBRz26QDW1Y3fuSHL8N1cX5zEGHz58lK9vQlzEme1V2RrAp7GviT1jVOFdE0p5+eLls+9/GBob&#10;efzJU/1eb3c3avH6yrLz44Ecnl+CKK0AaHYdJr1NJHd6+5RXQgH72st3xPzO/EkKZdiXBuConzgH&#10;bhDhiKztVt2amrnr18E4ClB/Ke7FsXygTxHhjCmIxVJ/3sqMR2xM45GnpLB8nPsSMcuMMrFni+ea&#10;GyQcKUrCrmMT2dBoKmZAYO/LTytwxbso91mSjshoKm8v3H8Q8CPPt7Vj/IqT6LF4uaF3RFQiRIH0&#10;wI1qOGC83YTb1VN1l47F5sm7F3Nbo/2dliKANn09A3u7B3/86msitDYk7QXVR9xDbV93Z3qyv79b&#10;qwtBUuMoyOm2ODJalrlXL1/88KMGSE6PAFuZsegVqAz7FWtUija21ETcRUS2y3dVE+O9QD7gLdCc&#10;ZKsXLFzGMay5VV9lo/T16zd3ZmY+++KTn/3ip9Mzd4QP3UnkxePnXg+mViraPZ1/u5Ili+ub1sb6&#10;/qJ8BAfo5t3i4tkur67SKo0MIZx0HJ9dzi9uzy/5PLf+/BefjwwPKggQydxqc4LwRz58YFLzm19/&#10;ZU6hG5h/PTf/4pVdDtlar/Dd198szi3kKrx7B1DVl6MASNT67I2NzKW7+3otqMHK2loMd/cSplqa&#10;4Bv6fnn39es5+7jqg+fPXoq8X/ziZ//tf/dvefQaTQ2OT3BQ8c4v39/w3vmzv/lXD588URk9fDhz&#10;/8GdJ08fTEyOmHTgZQC1s1/44SMWHhgNpnH/wX1PBhDpWKhsPCJxPNSk69CPlUdah8p6cRkntDph&#10;cieAQYOpm6bf5Yd4frquvYNdx1HPQTIe2b0ifbA4Zwv+HBuEeGzQyMvzzcX59cUF79eFNyokpS4K&#10;eNkStlrMlb9Qn9rPR7V6j+SCPdtqRl6JQOQCDP80Z8bA4xOTFVFQH9LFKMpwocNU7EKtIhwd7lJB&#10;k/0lLWW1H+CBZqUyqj0WcC4IrqrnVeKGo8nQgWIanEaRz8ZXhFEwSNH3tzbx+k/39hdevt6YWzhW&#10;2354by5VGcO7tOsLtE9PFxYWzi/f/ewXlqV++slPfzbMgaCnZ/rRpz2DI7EUrbqtjlHiQMJD9yGo&#10;qWxWXUUi/Z3vHnqwyejpic5QexDVAgq9lnnSe2b1M/ZSNzcii4tnxcmFgj0pe6FRBp+xFyXp/B5k&#10;fflOQ1l9G97T0dsDLIEYhre5f+DToiZF/VZeKgI08cgmA2SRusgYoVNZg/X0HGcgALI2qWLtHuZ2&#10;6c7jb66qcEMd9WJ/xu2nJ6spNTUqnnigsmXMpO40DoCVrdkgpaGnSwAm5c4ziCVT0Lp6dhz6A+9K&#10;eCqQJiJdgnwaE/nv3fs1XoQ0k4u5mITh3xVMYWPFIN28Fk5woGaSwfVYWUjVMd+i8VuvArRF3dbT&#10;C5lUqAWpIm7AGYkurrWo27dlFAlSexFR2SJMb15jNco5TFb7gAAM0mioGJN6TeuLS5JxRLq4iTU2&#10;WDhWwfAYCYqSphCR+Gb+xQu9Dvhndf5tqvLigdE9MiaORQq7/JbC3soRK5yS/E9JqRVn30C7BevN&#10;ZLTsB2dNsaJyU+zA829+lp9jFaLs5ma6rAWKk8TNu82lpaP9XZp8sVvQq/DaS+9ZkKQGPsId+j+M&#10;SLvU1iXhAeU3QgKqmT5hU75++dL+r9/vu2c1Lgts2SByfw2zxavR8Yngc7sH1jfcF4orPNccQoBB&#10;jzGLcAmS2cK42rQH/s3X3+/u7/t07tfYxKiOE5EHL4l5Gc21Bw8fPP70E2Ubkkp2BdrbtIZy1ejU&#10;5ND4BHufsN8LG46yksoJ3Oqlg+h8ft/dV1O0IQTwqyIF7/f6Yz/9+S98Ql82WvH9/cDVOOqQNwEl&#10;2sns6UZo9fyB2Nr3zQ1C//ZoT+devVBlWA3QshcN/WbUSq9Hh9Uf+5ABxyyI+j4ZKd3qjVbSbCJG&#10;tqF3pSiJdpBf6sSWF1YBFLIza2Mlc9vcYGZcBs8BfqO+GRzFjcv8v9wEfzgCYZLxk3YwScvZTTVc&#10;r6+5rreHisSV0eA333376tXbk1N8RjC9/kG/16TxsvXn/0K2NKUAcZhE4iiZhFnemJ97i/CilAgL&#10;/J8lj50wH+v17DzKbiTKAilV0yS/Mw1ebmVDptawMqFwj4ULCCI6ShFVRwy4c+/O46cPhqQ9s6Xa&#10;sM/Lbi4lRqbHTn6GPaBXNQ6L1aeP7hIoZEvn3SAPO6iSWUgYV5cmi4LFm5evefBe39w+ODjr6mgc&#10;HeoF0yOgkwfSyBZPg6RKW0MmIqAU8KmzfHC4x6qent83X39zcnA4PjbaN4Bej/4ew7nXr98urnCW&#10;3e7r6Xj09DGwCBqzu7Xhv/2Hf/hqa9POcvvMvfuT09MR4EZmia+kaqD6wYOHf/uf/adT9++r11Ub&#10;agh0Ff3W9J1pXVrZgGQe10hj+e7DhyojG9+QKtbzik9vF9jjlSN1+mrZqWrRGIto8dsS/gQyyJ5z&#10;Gd2Z+jR50g8migLIidHIlef4jhxJ2ApFUYhKuPJ2cvqO5/Xr/+l/gp9oF9wBAcRPM5R4f/mO4557&#10;zY9tKSzKa0PCNlKfFRGv/gHVqH8PqBLJulhVFe2CKvit/t4g2aZjyBhdIfUJvZnCVke1GF8j4gbv&#10;zRHi5Bwhjs0tZZDwKBZI8xKHLfiol6oxT451dmlqw74paEzchq9uc4oFSJBv3dmBLWnf/WH3FrNj&#10;Y2PtYGeX+cza/ALKqNnFrcZ6QsQI7BE+jB4er8BzsWD87t1Hnz1VxaM4ZfYqCjivjY3WVatbu512&#10;/npl0BLXs7LaERc2yjtJk319qgG/3QMkQFNU5lMnR7+pNlJi4TIo5iO3hExK4i4NEGH9YGhSKvbv&#10;6QVOuD4vGamwZ3W9zW2dwLdi2fbevdaUlCqH7qDtxsT1MH4lpA8fDra3cJj6Rkc7+4Zi5loRsXPP&#10;E5VoW255Pj6nREf16er8lOQTCxqLCjoh50Fr45NHz/K9WJ/W1m9xeIq7aE3yK45uTpej2mq25ucb&#10;lAhJZsladolWhg9HKNSRyM2bH0Y5dm/H+0X089Ok3rJACB6PpsTm+qqpLrzB/5gsOFFAe5+2CC7q&#10;ADKs8cSg33WNSt2bA4uVteRZTqELGLMUbYy0lSDgpVijo1bXZxvHYkyZGpo+opgd2ARGpTYhwa41&#10;o9Dv33v0UHNg9FiYVhDp2uvLE/taxqMe18D41Nb2uo5g6N7nTV39XYNjTS2dycIVOm7+lW2ikGpK&#10;31r6zoANFa+b4ooe+DQOO0V64J+3TCuLyFX6KvexshcUCNkwxks4FkKP1Gf+tjvr6EL3dE6ShIVG&#10;T8YHEJ2gT8KUX+PpQSzQkaLi++GDnQXXW2KjxaZ+9odN8C1jqFz9RtMVLZbbosJV9DiBC3OzbqMN&#10;kLHJceDf7sERx7AOkg3u4+kZNzBklIW3eL/vEDU+/fQTYdZl9KVt3EQK7kYoe/fk88/gc0cnln3x&#10;45AQ0Tw+dnE1GJ3uGhiWMMwjwkO+FWp3a1snlE7WF1WcMTGnhND3Fjf8Xf+D5wCxd2J94OS20l9i&#10;VKHLSVQ0CYA+CezWNatr5Owwqsikt0Xf+/XzFwp35pIxpYj+q5F/lR0hrwCLTMEE7gHdeaqBF8gf&#10;UuSP469/1ISx6n4py7xR07+sEmUtJ7rTYACTxzyyjK0ivVR0TQJCZB1C3RzyQHXcgm9igZ70jCL+&#10;//jf/fX0xKgVzK7meqQ0XncqKi5sb2bZU4QeZrkTSaWlsQ6yY3rpa/hKgrLHMDo+rtCQdcI847tC&#10;PvFDlQFGUW4LQTnqM7EKYDh1o7v3wagZOIE2lCTRIvBZg8RU9syCIWYeFlcKBD9yXPVmgaoRQ2NV&#10;jUF9Vt+iARq1bfscR/tHTiQmlN6FeRwSrjUi31EoB2BmNP3ewnVqZ/9cnbu6vMZA9GdfPr07Pfzk&#10;0aRJnmQs0nklem8fPhDV9XtKQKa0ttRm7t7xarE80CWOSSfX1o1PTrCOESuI/b6Zffv9s1ez6/sv&#10;F7fmF9ctefb3tPO79o09NA/w++9nheOHj2a6ejqdfpT4MIbuzqStbGz4xa9+hXMrQ+9yuwtmhH1D&#10;YQ6U1aZaRBk3Hgjviddsply3AFMKJe/UjFaUWV1diZhid7ddRI8ODBIZyLo4H6nmEb68dbTVslkP&#10;RIxbqqdqEGjooBAFdEBunVoRWWgW4LPmHymDD69/fN7aqYbjpkmotmFodPzs8jy9i363tZXxuNvr&#10;VDmLyDwsjLUOCKh6JjWEFj/cdFp9LFevKQrtxP+TPMXFZfGQaTOKcqL9ddWYotXrL5oDEY1zOUUZ&#10;sI+wrv3dXluBGbhL3oho5c8gg8T+LBZDEQ1ywrOYeJU9cWOC7LZkr7pG0WAOzUJc+oxAEspyT3dA&#10;bAQHu0Sjwy0YRJOTHdB7Cb8IsboqTqmblM4JdTnCC5EP1Wqb9tpb2FtbIUcXfEnVUqMyvfAK/BVl&#10;KQ6F085X2SEnem5fH+wsN1fWVNxhH1IJGNqOJmllRemZnZPW1iai35buZXKTJBNzzMO4hme5yMPR&#10;tcqOwg635ywotTTbP+7HjMsWJ8Q1TGi5q8jcXBzsbEfTzQuwLjU8lh2Pjx5LPG+Lg8qF0l7aw+v3&#10;ioUtmVjZikpDVCiuTbHOsYRXX+aEds9gy0XvTeNNhwh994Dk55WGuwgUZ9tVdo/MU4Elsivc0BTV&#10;3hBwgmxnjTVF1Y2PqF2mzO61yqa+uIeWoaZPV4SoKn5wEXluaPYXMuyN8WKtfQuotg4gbyRSKFUX&#10;x6cOv7UIi+T+FnKT+YiZhayTiW5YJLBZU1LYdjZzfBQxw1YVYRNrpnKFB2elqZH2DSQwzNiADOpQ&#10;R397ed4JU6Wpdxwh1WBTa9fdn/yye3hCZZbGNHzdyAmIoWl4K0kyOTSco8pGb155ZZ+xePcVSDgp&#10;NhE5GsuoSRHM8d/HqxhmfpZ1F1gArtba0jy2uW3DzIAdbEOZQlOMIcH1Nddh8xdVkbccvli2ti42&#10;19a++u3vj/fJLGyECUjo4/TUf+v9xuA9U/YPcY9oaFxeWnv5Yk4GIgKjeoNnIB+ZFpECdholm4W5&#10;eeR2AVajouZAOJUu9DBsxAxcO1pbbaYWtd0Iqypl4IlwGkMQ1WZUQOBh1kk7uydm7lFiM1vEGggx&#10;+OPN3jb/x1WnSwWjzHVaTPQRRKRtCAEYTdC2lRlJ0QNrctnOQviIjHMr4hWhrncM3gHUKrM3L14u&#10;zL71pVKt1tYqEFM3FztyZF3cTHek2B0KlS4dmveFCGaz82iXhfsZKNH/qcHFjNFO++JrK2u2ezdX&#10;l+DtWWWGLAfYSImkB5POnUYXykstWyF5t1k/S9sa0TFBqIj3fUwgKrObkMAVoH8702vYg700fXf6&#10;p7/8M3NEsNCLl69X17YiwNHROj05Ntjfozf1P2HDFjKF26NWMtZKpj4+Kf5TzGHSecTTyqpvYIp4&#10;yvghAAGnnZeMvmp8fCy+07qf6rhIuhqlkruFJiD6ZG2cnE3RP1J9WI9Bj5btVGRvX7/U+kRKLTAb&#10;GZrsM/nO6LuBcUzCT8/8fq2Y4hrrVUqeujdj+CV/+Gx0D/h264GGB63HtIJZzHf9HHCoR7i6tGKc&#10;LvVkqsFI8uS4NCIRphDr2JEQRlla3cUd2dziT/7i+x9f7uwc3apr2jq+Jjt4egEHPW1pqHFj5UT7&#10;m7//3df4Aj/9xU9UWt790sKyguPO3bvGwL5bmNb1jXL5ulq7qopQke4NtyWEwOJr7WLQwvPaxOjn&#10;P3wPMxDoVY6//ru/w9BRAc/cu/PJ559rEfQYWLkytPWqLFa/C18jRva3OVx2Z8xeBPBKTLjtSvh6&#10;Rrm0DBUQHqYrqik82j/mAe7JIxCb6kzOTMfzr1rI4qZ7GKN1/Oz29uGJUVcRjcLhi4xqMcoAfTti&#10;ISAUPyINo4zoZC++5khK7/fd6x+fzb+a81Er7qdhioUWVH1+HMeb4GKRLLjNrSkSClUEEXccU2dX&#10;6eeQQNQjSAtY5vonJMFIT/1zFwDFIMIrsdxpSmnqBmrxvUS9JWAQsBkbBouVrNptiwrlKKkAsfQY&#10;t0RTxy5sjog78ZhDt4kQTxAe7U4jJdVLMOnm8tLu+jphRfMDIPa786OLi2MActYmy+Ipc+98nagi&#10;3Fa3Fa1a9KsGXMfKZqevFp3xDzfrBr0pOmtbuzqLLF1mjaJbDNoCxta2tFlvPyM0m2FdEYgwPKO9&#10;TkiTClEECRH97TCSZ40OaoQgIMl+QGw388TqebyjcWFRyeug8rlnP2yvr5lHKQQiIVtfl3ElqJxa&#10;xZntRuIYlCs+ID1ldb2h3nBRyjSyKa4B0ZQWYjKlJnZYq7MxvolAbkbAhdWlY4hhZPF6cWCyJlsk&#10;kIIkRe/eBwvJU0yIj33EHD4ENjA1AAzEBewDZoeL71YGpaypZtGE54WodrK3CQqGAjsbzUkDBNy3&#10;MnkOv9PuAIaRLrn1cIcw2GKnVpU6LoHSdLQlp2cMcXm8j01z4PXYqiE9LIasLi7gG3rgZd3WqWj1&#10;5H/4x7/b39oYHB8HOc2/fLG1vChjtQ8Md43fKdr+pqRF4SLtaSDfvNSoTBfX1XzNMLAKgSuJsCgw&#10;VqQE9YN6G0VA5i9JtWEgfcDCqkaVuDi1c1lUKWvkbIvsLEIDIdDkc3QFdHGPa/KpWG8ocCKh6lPt&#10;A1DFM5lZXVg83N1z4E1tfB2R3PjDGeNPBcNwEvSjBeqAIO69eT23uLQ5NjainnSXl5cWt9c3MxS5&#10;ee86R53x+kp6bm5vBYZ5k/s7Zj0ZEEaiUu17/W5+bp4lWNwYG5qyBPj8zfXNrckH99WMiiGKd0Nj&#10;k2RQjFp9U9fBxI0eBEfu1eRCx3hw78BanC7ZOAOFbU+bZcyHX5ICjssNVgsvkA83tg0px5XxLXz4&#10;Esy7trDy6ocfx8dHXcploP3RYfbHys6MgUiku9ChjcoJK9bWEiXWi0dM/6PlnBoY0erKErEE7AqF&#10;myLSgiek3+tzawi1gsENVRASU1LH9x67PlOibE5nuB6b94oBqsjmgkRfOs5F6VjTfhRMwqn2jkQP&#10;Wh/ZLPg//fVnSkHlsqEd7zeQiz9mv99ZFytw0JzIUkTIVXFBitRDR4dDtbiwtLqijTCPoFyfuOAY&#10;aU3KFKRiV55FMb89hVhxgqXXpi0Iwx7NidL8+bmROwsXodwlODk+LYorvOYv/eTIX12cdLS1yrsh&#10;pFxcaYvLkDX8Zo8U1Lw0v2QxVNJWeWEnOS5T05OFsFZtH8ZI0x/E593Y2HnxemFt94CPqVGqfOBd&#10;k/cBwbJdW16EJ+j6L7t6OyUzcVzDB45H9oz+5K3q71+sPHu1fHJ+sbi8+XJhfSclWJOp+9XHanWE&#10;8bGyUzkmoUKmnDbSD0brj58+6tKa9uCpV2/vHaqM2HTLHg4o9gddj+/++EeJwQ4o1qgoKZ18+6c/&#10;GeiqF+bevFp2smhh7GxHsToczvMgy5s7C4trakI9Rwgjynz67G0gMvs88fjMped9dhgjPHFJyHOy&#10;aaPIq/G/TFhMIS3pRktvb+/tqzfqQYTn9c01FZLbSEeSgIjsBQ/rxkSYHNdZuupK8GJYca3fVbA5&#10;Or29A/YZNG3Fe4QyZbqixjrJ45axg3Cw9HaOcsX55TVbRT2ZmSWcDRSg3RFMfTz5w5WQGkUrDYwR&#10;rgFbWKutzRZFdOS9g4OaEk8sUvjHZz6eGxtnyuhNxevVFe0a6M+paMysWmhgtO64e+/kRcgaRG5C&#10;dI+KbxZyhNFyYvMo4nwCEDRNLFQRPZ6g7K+W/6yDuvB1NFhw157u7qmHj4wnXS1HAs0/2opnp5XF&#10;sKDn795DF9LoZT33OroWnEZSxSABXVfgXwvW6sg7Dx74vYpQr1V8dt38ZTE4fvJFkZXIWWv+qw/E&#10;8Mx+TML9uxfkt/Mk8as9N0Q5Glgf7IJ8wCE4laVMwkBetH4sVm6uLB7u7bpf0oC94aknn7f3DoK+&#10;97bWUlKUVRa0l7WFeZt/yZ2sGCPuCGL9qDyWqgsBiiTyoe8leOht3Qu0YZ/Fy8pePIj+isHijWTs&#10;vofWG/86/6dZadKMn+k5xHGIJpz+M8YA7BdBf+1+i6oraw84tM2UuvXBxI1jaRDPnvc3Sz9+8+qb&#10;32XnAxU5O0otWlS6tLVV9vePCCqpMLIv3t69/OIHRmk0Bb24AskWsqY/fGaj7ypa9RVN5u5wXJfn&#10;F8Xiu08eT95/PDg2aUmanoMozIcc7trd26fbg2rIcVUNLXe//IumNqJgZWxaMNzkUZVLtpH8zn1j&#10;ad9wj070y+/webqHRvQNiocwz4LFp9cpnUKIvZGAjnjwhfqqlloQsvHlpU4SfSA0Ud/8nal2dqzN&#10;ymCbEZmKZVtGUMKX24SPVN+K0Es5/EQqirs7mbapSZtgWCb9fd186LyU4bGxTnZbFkXqs/OaWdvL&#10;F3afd/fOnj69h+xiLyB6EcVexoqTflGo6+nrcqmBZwXPBj41q1e0qgoCUxaOEk4npXhrPN6XwVxr&#10;78C9Lz43H7GhxPhXVVrCf3GMCVp5YsDpfEaXo66+bEh/XFld9TwIw9nsGBmxCtGkq1GtKNk9LQqL&#10;r148c6FsYH71p2987dyFmw9Lc/PcGwG5CKEMzOJ11t5+98EDClCOaEdbW6wgSolmDVJjrjeNM67E&#10;7/eGuxTrQP8cbdjF1PtFm9AMJ0hGPay0t78PE1ogBVUUbzuO6eZysmmefYR8A43BFSKmnWkNPyil&#10;UjHoDaOokO31D2JAFsOC+lZV/7/+L/92ZGzUh+Yivr+5ZmIm1q8sr2X7s6N5aKAnH4tialt7HDAa&#10;4t9J1t9ekZmcSkHmAfiU0jxrJ5WV7ViOFtqE9OgR+DVg+agLfYRVrqqqXC26NPcf3vfyVAT5MnY6&#10;jw6dJ2NO5QNyOuzuzp1pD86x9l3gqH6OAj0Sl4W4pRhhYqq0uTMzVTbhkMvR9xMQ/Qd0GwUyKdcX&#10;swu//t2PL+fXj9/dHJ9G1X5leUP1raHIbgoY42MNC/Z7D+6Ojgzq8UPBMOevjUrR9s7Rm9UjWXNi&#10;sO3hzODE6EDeR1P9l19+0jfY54fmG/PJaqx7cm90YqTPafOAPv3yZ1N370LqCiR47P3df/o0vjii&#10;BjIFDD06q9c9/b0u6uEu6CMzuefPmI+eIo14W3t7O7zeABqqJ/S5CjnQOfNcL9SYK2tlHpndQ+fS&#10;IbCuF4/VugaspXWV4dLyi2cvlhaW2FYwrIftuGCxQLdrYV5/FHPZts420g1x3Du+PKAdWl/reAly&#10;UD+jLFdCWU6/TcLoHRygZQnqiZ5I7n9mh2p3tsEyfWOL9dR2iE3CQtYTwoQypXDtgcPqFMSwB08/&#10;uffkCbaiuif74yZNGbVmCugkSIdBQSkCDmqw4oXQ3GJ5BtsIO4m3HZ2jU58n9o3Vt1VsAly8R+xL&#10;INrV1zGcUZohw/iL5veCgXItG/2EaYi3WVIs8kw5n0XuICbYJSV7IJkyfrxRQgkk/itrrF6nqGzZ&#10;Ql0iW7dQRhrsxwaJBAu2TgTS4iYrHUgz4YcnH/M4S2uk36+olVaUbwyDPRB3yVUM4e32bVOlMlyL&#10;hu3t+mYZSDsSbIorcmE2aiszy2lulBY9ZAiVdtP+uNoBYAM5B+FG87alVTsi+uNJdfb32cPw4YGf&#10;8OedtTWDdgWfhB3or0WkaDjc37k43L790UWr/3hz64zkzdl5zEe7uvUH2mEq0NKe2yolGHmga5iW&#10;uYaWDp0fprkqWi8JIm0e6gP7gh4az6SAbMDfIOeQzNT4weHfXSkRFEbeVMW1jQwLjg+JO9PULMte&#10;nEc9FXldwQdIvLg0l9Xynlgz2t6kTT88fb9/fJrwWmojsOfZ8c7KAmJdkUB4j7xtH8y+wN7O9vD0&#10;3YaWKAVmnebjzcHW+s7S3NKzb9+fE07af38eC6aKKATw/8lPfmYhwhBBJDnb29ZOCBFknH1q1xb6&#10;7Qjd+9lfTX7xK6PTQiwqTalWNDZYZx8snpvo7qxuLLw52tt2mzfnnm2+/FZBOjjzyMcoizVlbBqL&#10;uvzdkuDTxIS3dnUVOVjmsgSNAyFXC8beo/h2cmiVf5/vYTy04S31Td5ynKerqiGoyMXOldURqvSm&#10;7rYF7z94wO5U/sj+qvt8eOgCqj3ixAIOLCtPqnzsqlgBQnvtJbbqjrJ8KQ/R8NEBQEScz4gwDPT3&#10;D/abCaQJo1LbN8BcKX1+FvffeVuD0/cffPZJoevU9I9P/uQv/2Zs5m6RzIxskIAZ6i9IYf/QH3Eu&#10;RNfII2SN8726aO/gEEFJ/a3vsgz79OljCT8OjOQRunv2tjZ8d7lfP2ozYXN7O9SE+nrCCY6lqPmz&#10;P/8FUBX6NDjQP3PvXjDeD+81DJmWbaGCkwJuU2jGjggsxLahPmY7HpdsavZnEqKO9+G9FWQu7XKf&#10;xZLBYfhEuHhUiIooFSEE8xevK7oThetjHpD1cWPRalReat6nYoJJQZFOCV/PIwo3RRn0T4S7Koe8&#10;+t/9zec+q+E4waM3z55tr288e/byT9/NLq4ftkZfoRZrtoiwZAKsEnm7YIuX80mTVRS9BG2EvX2c&#10;j70YY3FFKJZbAcHSNTZRKEQJQNZdYwd/fYUPEnpnV8eDBw+INWcXPgdCvX4MHHCAIYeCi22W0fGx&#10;iGV4WQ11/laKYgL3V2a6NmEM5+OGuLG2ThyEHhAoI7Y+Rg41VdoUHiQD/b3INAL1y1cLf/+bH4j1&#10;eUC26Rx267Sy+PDoQLQ2auu/ZDrzZz+7/8mn2jNou/Yl8m/J3FfKxL2Dyz/8sHh3svfJPdJIWKlj&#10;7h5FYis2OqqXr976M4zbWupqf/bZDOAFR/TpF5+NThi9xK9KQRql0/oQksGHXrYh6+/+/jcIXVkz&#10;r7799hWv0CM3SgUAiwACe3T6ZtUrGEB2ANOpwiDPMoSYwdCgws/SM/3Zn//cYc4gAZ2KrXoZiXss&#10;uHYLswsbGwR0TVaqIfn9I8NRV+e7aHW9vWMSEj424qmZxGzt7Pz+j98a2PSpUotelTdokDP56Gkf&#10;QmBrmwrUTDzspCJ07mODZI3ETDIc6MW3bwyY5WDRWHFeGf+YRQmyQkDP0ODYzMzk/Qd3Hz7SOEYY&#10;sBCg4NRWWeLEgMwSWZ/QEzxP6TGdAKZubY0AHEOrgCKBRsLhbG4qembWBMlxQy6QShhsAZkjhxR+&#10;7IePxnVenH8edVWgSmgE6Z9CDzark/PM9mK2FVROpHArJNrwAGjb5j9jXEXHXGbNrnd0UuIMurd3&#10;4GMh+oZ5LCTqsOXIam1imlSzKzdQWymzahr9hrJjGGUo8whaKN29PdEgLVIsmCPQaTklH06+f3dN&#10;L7Bbc9nTTRHGC8W48XftOGk19EBeqEl5JNTwcc75aVwTTfRD6I2IucdEoW/euSmykTYEDg9q8hvL&#10;/Pfa8VF7HO6Qt6xSpxo2SweZ1+4aXnxgjUHQtkBbIeOIgMohQS2GSUgWNsIBcZ2dl4yvr65No3VY&#10;BlGq5jg5hqBUK6Drn6KnrcYvC1sVU1GILhwr7EcCC1mfDYtKc5A217WiD2MEW/XRe1R/uTV+jjrO&#10;TjV6iKaSp9D4vUeRP8ySZx1a0+bbF5cn+7IfGIceiG+9vWoBbx+zCK3cADyQe+zYPz7/429+/Pv/&#10;5d1pZIExde0m40avLiyhnUtdN1fvttbWPK6DzbX9zfVM6xfe7mxAOzvae/s9tgGuHQ+/6BqacFQi&#10;31+Gp3mVhn6HOx9RufB7VuYvjnZ1q6e72yuvn4HQR+590jf10H7NP8nJJQ9nrlv+cgUujluqKs24&#10;ND2r4P7BIQx2nKwTAt+lCOx/oHHaHXies6He02NEiuv0pKWx3hYfPmNHG1ISbd3LmIleppLWm5KD&#10;ATxEyop4CH3j1HnZqvJ/mp0r+vv6aJ8B7496u7tiV+53FW1kTUi0SiQwA8jgN1EycbAtucL5vUzl&#10;+9D0g+nPfh6GBZMAK1l3HyJqC2hAIxNhC6r0Zc2+3TLRw5eChLkdsX+vqxsaGnbXLt/d2E13RxYX&#10;FxxmGNXGxpYSf2BoxIFEB9PAI7ra2Xcv1XOPP3kyPTUxOjRAukCy1DJ5yJFlNbP/cEv1YCqx/Hb+&#10;h6+/QmxWZZ7sH7768Qfn09ESTFK1X1wsvH3jqEJ6MU+L2nPge6WtN6mQ863jjw7XREldX/YI4nzL&#10;A8YQ9PYtT11IjGFlOtVMdqEzVFpTC+ZfGX57hlndIWAQfK4ua3IXGURW//d/9qACGQs9CgQKD0SW&#10;Di6qvnu9jiZn8cuplsbUQHZwbdGsr29xFfvLv/olXzATGYv8mnoXhm2LYGMk7pd608Huwir8gPsr&#10;VVSwePdNNoVSDgwOuNqqT8W4KCCdqKZh1taEz06P7av8+O135kOQqIp+mM+gCFKuRiAK57RIJsEH&#10;gIR+LF+4CFXX11LWpXxpT/nk7FyuNXlcXt1j0trb3XRncvjRvckHD6b+7M++/Mu/+sXQIP/h2kB5&#10;d+9khHl99fqH71BAtZUVTZPwWxBwm2pbm2pmpoYfPbpnLwKzSbBgYiN8AOtam2sQOQ72j9ua6u7e&#10;GSVxySiGVYvScndjS5GhI3EcBIHf/+Y3i/Pz7o9xK24UXrLQaQ2dezFoxTIGN4KQ+6+ukCh3Do49&#10;SQxn11yV8+yb7+BgVjXk2+X5Be0s6f+nnz5xXIQAxVcCmWqUJlxp/ZRPVK4UYnHTdNuHB9Cbv//T&#10;dxIegpl9NtkrZmpC8D5CzaXt3TvT47Kp3TVkJLPGiXsPBscmMneTPhHsFpfEBmE3IwTjoiw4UGH9&#10;KPRXKKwql0KC0yJE//bCEMi8k5dtX7+FotaMhLN36MjCvSKAkDVHlzfFYIU3WdChmIOZQWVDLyVg&#10;zHvdN2Wj2cXwRCxEsk4aPaF6P1zYR6kl3dPV008IHC8jnTE1MnQbS6VZ3I7LuZrPbynLhRb1TuQZ&#10;LG49SqHLOq7tijl/WN5SDlZYrOllmxpJQwN7DfWU2QQTfLCIpUUv+yDTAapjxsAYzpLBx2oRWSAs&#10;20oBZ8R2JyjkEIPnySl9ZGhnkRy6gp/769ruonWQoR94Ct3PP8+44czdufJkdFyg5KhnRSYi+0IV&#10;wgvU7vYHa9JGsGfvL85GJ8b8p5Bg6mpZJUaTqK5GyS9wOKLAfCiGOizIwXkcq1NbGOL29Fnugnuz&#10;aPSkQ2HEImlsUicVx+8Md4tyW4u7bHpipuDOan3Uvjp+8SW3g1WnsoA9lqmtjiSUSwoDDV694yrv&#10;+lCxWhITEAxrKWISkgwemI4tKHzUXPHkdVEOgFsvm0YEwShheNRn0HKpCrwLAO/cd3/8cHm2C/NY&#10;WzGbt6WqhiOU9uinv+wfHnc8KiAW6kP54UG8JKniEuowkaxDdcwKaYgwdT54/dKbN1ZXFW3Ls7P+&#10;ri1JpypD986+jr4RUpkVkQdZsCjOVvk5mNYbi7PbKwtAhaJt9G53fcX/P/3JT6Z/8mdNHb1lp6Z4&#10;jWdvJoc7aK+dpXOzlR2bH9srK06afBMppXS8JqMrjJ9VwPJitPdevaBjpWZaX1uOhoAj1NxoFVDb&#10;122pBZss8+Pr7dUVXBse0ridhwQfCABVcjasWw13FE9rzYzWX9rLyati0nVecRACixYj3mzY6mbV&#10;LrXtvZphcRv3mx7n2dnF+sr69199H0fD1rZ7X/zZyINPSQRkrwkS2aAF8vHWYjSUTQoDrChViXK9&#10;sSzkwceSWVcghfehrHuDLjOdRoP7pcUFj+PxkydISXAC3YIC+/XzHzGchQh4BmKH7oJyu7JhS7O0&#10;sa76uDiVO2fXlpdDhjV3R30/PcW8kZjxudQ8zs/8vH23BbcDxUkWUcyhqQ7ZFC8YiW8qVapNvX1Y&#10;V6x+rqQS+V7t+P7b3/3j/KuXkQSJ1BEVz0tMCOtVyoWK85IEXKD4olBRTEec3LKeV+cQ6A0AhP6l&#10;C8oHa2uv/n//u/+6jNEDPUcts76erB2etgPUWB+3dxawag/i7HTCsEF7WRYgjJyeyVjIw5EJbFCw&#10;nFhd8tf16RjqxlM2MsE4Iqh/WSRPXYs2Yhp0fLK7dwLY6LY1FHKmKuyIRIN1EVdCvQNGePH8pdw/&#10;fXfKHRAQMU5NAe3GRBYEuC8Vk6w7ZUK+q37QN6vOSOXZZsFJM2MQOHyhqZkZo+zhUYPX7raWxk+e&#10;3Lt3d+InP/+J8kc3BUlTjApVf/e//vrV89cMiOEUhhrhQ6WnOXdws91xu8os/9Gj+1I1iTqdYhFW&#10;kot5FtZ1tWGLHQ30df/8F1+4c6r4An3XYOVZo+7r7VMzv372QjYVtf06mpZcRNngFKpQaAvQIQnV&#10;Z7aQ7eGgmrd2dZ9e3+SDDw96aOz3fvj2R8ILPrNPpiXydtirxB4kFWjkPMChOnjlkho/Aj1XFxaN&#10;AABM9rRzxID+w//4v6AyGRqtLy3NvXw9++LF4uzrlfk5lS9j8EePH2EDir9Zq39Pazd2FhoFELPQ&#10;DL0YvzPtW5u5ik4ePbUb6E6mEbdvD0UbqxcOIWyp05wnKcQncejC7m6MlpPYEQ562U52nCRy/w2k&#10;NLK9RTdAJPBAsiAZUdEgbYYO4qnA54qyIHaKrRgqdZFTlIMODDI9UMjBzupqXDlhSh8Vuc66RlAo&#10;gQci2qjBdfzO4CoB3stLMdUbFwAgHCqnkIsvLnc210CUMlYRQkBmCS8/Srx18VDymfz5NgtG/f0p&#10;V9NgVelssEk9KKQntGpNOQYmFa7O3l6JMMWKYQ+rPGjK+/coYDCVqFWfHftjwh8PV5LUZtL2QMq4&#10;y1Qm9OatlZXdzXWvr6XdikIyhEVeLEfFcG//oPjPiZuaRJJbbw+ekQX5TTIFp8dSHfS2shUncGRK&#10;bZOkpdm13dvYUialn846XYPBsE/V0ZvJxcrsayrBUR7GMCqKeVaWJHVdkY4pwkZqiyxA1ovahYP1&#10;UQjDHQNb4dE4ACa7dh38keLJdctoA+QQCSeEicIWcSwN4SKmGGohzmK2D3zO6JV71aJSY6xM1UDp&#10;gJXnpqpFfdAHiEe9z9DcIvGsLb5F0lNhgENkKwoDaXxrG4em7hWz6Av/3ATfkzQ1GJm651sInfBy&#10;j+jhT77kqGMZkZFqZ/+Az4OCtPp2jumF6NHRFpnogkYgR7c1dgw0tPXoXDIni85lFoqyPhTX9FsM&#10;Tay4dAyNdA1N9jCZGBnjr2Ch2/mub26POkdqxdLSFuJb+Azv38V4ZfYNIxePEbfV3uTB9uayFcNX&#10;zxZfPtP85LEYJKi2T46c3Kw5NjaiF5nIuDU02rw4L1SggxgDVGmTOeFZ+dvZWV1eAg0Ua9IzboT4&#10;7dkOKU55oZ4wrilCEOo02+gEXPVbJll+bBxSsX57Bw4g7uSaozaPbfTy8PicTWv3xJ1JNo53H/GC&#10;PTg5AUNGdZIOw9W1pks5G8UvDh+DAyS+XSPPHwaLCOKCw+ETP1Xz7z4gsghWUhxGnn73l3/5V0fG&#10;S/q/VrKsx8Y3+SsUxLAZbm79/T/8nhqNCP/NVz/+z//zf4j92SatiGWypkZIjhkCYKzCuyJGyBz+&#10;7pMngjyzT6WGQVZCgdt3dChzI5xG2wWqE67GsZ/kg6mKHFr/UIMnI4rUiGCYOiofcLey39+3M+Le&#10;hRV0eqzoL2q12c6Lz01zY3rBLko+MTAvIFT+n+cWRxoIZ5zemqv/+5/NoE1T6hGsvQuxRom0v7NF&#10;aGhkqLvXwmZTs56Kas3Y2ICcL/CJ5tivfoz1DIjvKlbr+rqS0McdGx+9++A+qzKBlZYYtFY3YB1q&#10;aLDfCMSv98NBGdMzY5PTk8qh2Jhzae/ogunLXt4EqyIn8cGDez29nepDlQ7PoO+//Vbt7Uj5eBWK&#10;CvWKg4PDe/dnfEdAqPmfr+RuaKH6enuGRwZ/+Re/skgI7hiCp6nLFCan5w4cqAHb4ur0bHVl/dmP&#10;r56/fDM/v1Rf9cGf8dmUIPg+yMQhbnR2eImhWbe2Ub0CNfgMoEa5BximwyAdIMT09/dIrrZsNRm9&#10;A30qILTerr5eEeR7nqXPn0sbk1NTn//kJ860g45QAJZA8FtaWX3z+tXK2uH27imBoMefPva2VMXe&#10;7tT4cNWHd0vzC8vLGy9fzRoOMS4l7uhc9fbFmS+enDEhciAj4B5naZrU4WXEbMvPT5gi1l+EkyRy&#10;/a7F5NIkKeve0z0BrfhRuvNEk0jgZXtY/2qOJc5Czk1kXU5326E0ahWmHdFi7XscBl0mPaBd5JS4&#10;CYY5Iqpmq9J7UHFmmpme26qiJYo8WMnPX39/YIsmkmC6cBpy5AajB+BgZoTHcTMQa+lRbz6Ka9Zd&#10;/GQcdy1y6A/0gcleZ0xl6h0P86yQxlhYh9cZhfqsiBZWZWkodcYejlmgX0d/jVW4HV8K2sCfrK+m&#10;r930kTyxlMiNxUOK6UTBJ02zxER2H5iUMiW0252WLfQfuVuGxKurkCAh1IAW71e5ik/lz5ed5sZo&#10;MGYl5gwty87G7vKKK+q76BV8l7iiqsoMVs1r6+IHvvjmJTRRGMLp7+jp9wCj1iY3o0rdro6AbW2N&#10;SbZs2jPkWvI4OvigwAjSqrGu393Zc/A8jZ7efjBoG5mLkGyjMr9nSXpoUI7BSwoJ6PKakJnpuE+L&#10;UmvuqzAKegVXbEHF31f1Z52puU0YJTuXdpkBXP9wXXUdlTasVk/GVjSHHwoVXoc8SpDdomKalWI8&#10;6ZlHooGybtmMchAVqcqggBKZVWMpKquyrmOSqEQT38kbtfX0wwOAuFlR9J5oOmZqXu04qB78wGbo&#10;0Ts2Fc1mdcg9E48/a+7oiYMbnBPjqdZTCqx96/01Fqyxq7s2dueuwsgBGByftm/T3tl9TBLozSsW&#10;TaK5iISjrmSva+8auvu0q3+ivWewsaUzyElpo4PsBXVHp6olRug0dg+PDU3f7x4aw8lv7eqTpN+5&#10;cFhuzaq3qNaV7rSQeyLgEEkkpTnNkPgr1Nd5oraWSaY4qFqRbH92dY9NTQ1YY+9o89xV18YZoB1N&#10;cFkRvsBr5bFB+M641NpVhfvNjUPLhJq7Fi3V3Z7eLq2nyYKQ5SE4Wge7WRHxZ8AkXkrFU8UJObGE&#10;XQU5eI/TBM0i1OCcKo8svdxUN1S3dL2vb5548kXX2OThqVn2gQuiMCnbO+EBejN9fdzEhliT2YOk&#10;hv3ix++tsIuu68vLpKkwb4AKHhsu5/7BkT7yl7/8FQaAjpZ1qKDxww/fq3HXlldFJkoKGhsE5ugE&#10;HJz8+3//a4J5lXUd4FlnWyNTYumCeoNn61ki6zpBnl7KiLZ2Gk/ZHIudqoPclU5Ubo4M9UfmnoVW&#10;WSfYStja/RQ6UChDIoOSo0Os9PiZf0SivF08xzL9zqwHLuJYRioVnL5Pf83xcxzUzWRVvFqBQhbI&#10;cCeLYRa1G+QUObFib44FWf1vP59ACJThpUrsVuk39Mmri3RgeHY9nVQvzi/etXe1oYqByOQqALfT&#10;3tbWrPV0QyQVR9M+TOigIYiFIigY+aoGh64XlCPLA7VWTjtbWxo5hA4O9GFIl7XZMs6qjnq4/7/Y&#10;vxyOj49Ahh0O2dT35xgqtQz0D6oTkXFkUzMbW0TGA9pNwVMdhJ3owMqm+m8hZn9/pyzYwLivCKK+&#10;efUGy1y/6007H+GhnJ189/V3oMKZ6dHmIuJNT9G2Lw6Uws13UIxoux3fiekZ0QZhlfAx7AeaSt3Q&#10;nii5eSQsl21ladkfMOrmNEvm9+WLV89+eOZgzRNwWl6RzH7y5RdTU9PGJlIaaABobLwi2oojvMHf&#10;Lh1sHeBVNjx6/ODO9DQQtaO1YW9z9WBnyxj917/5amuHIlfTv/jrv1Covn753AP2r2LYG5+EcnMz&#10;5YrlBYejWMzXUFGJ7bVroizt6mH8ZPlkYnoSQUCmu/vg3vjUFLKJDCZseW7Z7qipFp01ZJw4w9CJ&#10;PmktwObZH3//4uuvWKhSHhORvSNRXCrFSo47HkdMfjKQKKUrPDzriaYEUC4Sx1Fpd/i8BgdA0s3+&#10;qA2/qLDaXCQg/A6Soe9UWRrGhOubNa+4FNnGxVZIn8HC/jqxUoTzNfG6HfFQfK/4vgX+JUDhqGeP&#10;A9Ral10X8KlfoSXyW4QAlbX44sLJ1oKaP+XzxAdnbcVTi5/d8Ei2GygwtHdkdaPYcGZ0b8KXnEjE&#10;J4Ol7Lyfh0znYEvhPk+M2NBYGLcVz1SR1AV2HQrPTjn/EUVA0PYP6aJ5m+6S74sU7UmaFqdiIERw&#10;82FjdU12J8mbgWHcOJtZzSt9tPj+vMm9Z45vwbXDsZSnV9+8wd9DPrDN5XS9u5QIeYlEgSgayOeX&#10;mkiRxSGRI32eyMcEdCFtHRKW3Lm9pjm7nrp3z6BeZ6+X9XVDqLm5dUht1RZHdbXBGJ8GqJLqxynp&#10;6h8Fbyy9fK6xvrRhvLcXvxqzt+ZmB0x1KDAXUcKGiiqfVlW+ohkc+k8cjol1bFydnUXprFiw6cqk&#10;Rit+/uVjdPcNoM1wd48YZsgHwkI8LfF9vEpbGfv2GV8+e3fO0WTL/yAB3H30tL2nPyYg6pfGpigs&#10;vL9RwhyqbuZfH2zxqKlgIe89JUdrfe7txts57xTjFqQ+QmJTgVv6jMF7nw7MPIGkWPBTXPrMlbyY&#10;pjOT+KLTG/m6vJ7DnV1WDWKLvry61hi3m094RtxZTKv8xSLdjgwT6S589vcnO1trb19TeCcS5yaq&#10;FO8+ejg+faejs8dV9eDhQHIS1yl9JzFt4KrLpTUXI9zx8Barq6Aj0cDB3euRfTsBxS9/fMG60St9&#10;/ORh5IFOdGnKsIar6xtaDWqUyJt0dAsHN7etJNy++FjT0jc4PPOgFaNybKK5owulom9oFM3XEJXP&#10;Wr1/x8XlHqPMWV9Hqw5Z3yy9p9twXRnJqtDCz8bi2/XFubkXz+yL2w0242yovb3wZlaHY8qeu8yN&#10;p71DL+okEFggt8SuyJRBHNbtFYccPlEdsYk8Pcbo9OBev5rf3N6S9XhE/uwnj/0P80f0ESjjlz/7&#10;aebj799PTtEwuFlZXBIcuNC4F+6+UWA20Tvahf5Xz5+fnZyPjE1gVmQLgDMV6CXL66wyeMuEfBOt&#10;Evm51lLJUT58a/ih7rLGWgQLoqqZtVWWHyBA1YV6Hvcq3rF+Bv5DhN/FrjA88vOLnUxZXdF5+yPV&#10;//njYUc/x9jiCp20o9AOIZAbG5uxcSCScnphgXpp4/CHlys9EXwNp0Al5WMaGru3jqQThHhmZHZ5&#10;egaUcg/Dkq+1xtrp/4yBOTQy1upXmdUxQUPrp6Le3ydrAi99VWUsMrdIpHDzDWi7qwpVRWKoq6Kq&#10;1SxWBEnADhaSJI/PvvhcCIodLkSCxMlQv67It1BWM9ymjeN1+rbWe0xVL68v3RYdwLMff4CerS6v&#10;yv6Tk6QphlV10GNcUV51PlsqlyiPZlvUcdLJwSuAkL6mwlAd5CnBK3DEHQvNrj0TWsHkod0f+6Zv&#10;Xs1GrFlnsLerIPjs888VidkVi+oFPW6ii5fwgijCBAWvH7KZWv1hZLDz008eSX9en7ElnJPU6ubu&#10;yW+/mV3fvdRV/+Szuzvbq2YjolRRAE3oUVdhxGiIRQF3DJrho0UMK8SRxqItkN0plWmI++/phJ4J&#10;MRV3l6hWCRi6RmhLNusS5gIQwTg+fPBbnObXz35cj+N3M0mmYkKWJWPT/fTEViC8aGBVbahMcJxM&#10;GbI1n+yXgtqgsavbDzc7ABfDNrMmEbmjqPVWwk7REsr/Ch06bD8r4ia0Tk6jAuBnGkx6mGbsgyOj&#10;0qGh5pElNldbtx0F3U2Q8sDQoNDs2yX8lZ2wwMCl0PBvbghOcCyf3mc06Hy6SL4vfDjyAP0D/Mmp&#10;irkxTph0im1OQ9+Jvbbf+fGjog2VKzL9dFZxMotzkywS/Qd9wP7eKSqvETLowjyi7BelNU8sro0o&#10;Uv4DMk2MtECvhZTXmMEKvkPKAhQmYtT7toMamlr3dzaOdrZ8faJLkpEPETdmHRL5Y1eRulCU8wwC&#10;46eGc2VpQY2lzgej6Z4l8TT2BctCbElE27MYxrSkIwafZXu1YlnjHQxkTnm9vRE6CWFbs/cIRl5e&#10;sc7WPVueVS2oWGA+frP1/s219W/+4R+ID2h2L2OH2zB1j49yiP1mjL6GEKEMcmyMkyqLv0XmyK4e&#10;7PGcWGsswopEvjiXPaIaerzMMOISA6ASngTAEovxkItlJozF+z458B921hb315eAuIRBJKrefu65&#10;dfJlx8CIvO1g+NbSW/hsDrlC9XA/A8za6qaubvoD5gUXx4cv//j7V999z6xQO6vQHJ+a0YFC4H2H&#10;ntEJx1FmoswZHenKBrGnH75AVp5ioRm5IipXt+Al9H0ifG8ZMboThDCjKVZw3gL1Rqgwt8mnctgW&#10;XjHneuX8T969NzVzj4p6DA0JicSQKMtsGYUkmlykqcgV+Ogxug8m7dGVvKbdtjs0HHs4dQOuomGz&#10;3wHVZLFs/IWnoUOFFLpJ7SwxauqPbKrdui2V4qoSBjm3XAUrVXzQSA+KEwEs0GKuuaFVZN9Zj1SB&#10;UrZ3NiFMaxvrtGXok+D2UuONoIpszyWbCNybV3MvnosJxqgKU9OngcFec0tONJZ+Ju5MpaK6VcXV&#10;3HpxNFs+Vn373Xe7guTwkKdBvUS+kJO8/w7bAQ01/q5GzgP8+o9f6bYGejq00u7hZ59+Yu/A7IzL&#10;R39fv97R2Fjsit7tXgxuGXCXCGbbvqtoeNXubG3/4bd/eDPLdGxfwFZlGeFxt/R4BbeibZ40ycbb&#10;f8jCaDSkdvGPcHGwASpQgm5H0Qnmr0PYs+lHasMsrKZGBi8rf5H4t5qv489Y/YxfzLkEpMcTBNIl&#10;+0D/xz97aBZS4aW5XUdkGs6MJ/dxO4kRao929/Etm2Qoh7i3My42GBksTgEvfkrxfwihRHGBcCWu&#10;mc0CrGKaEUYoCZjUKQzVvSRJHw5sw9cG4fT0FBKBJK/cUENQH9ZtKAs8IJ+VLK7TIy9563L40R4n&#10;4C1aSy9eL7Fwp+f32RefiiYwZx/VbcT1Leu3V3Z4+M05z0MjvJeJWSTtCVxaFY34xtauP7yzY2B6&#10;QOq5gwtbNn8yZPJnHj16uL21pty1bRKeZ/qS6jcvX87PzhLDi71tHWyd0k0W9ShCIOPpgA1H0XlA&#10;+y7zj89eYITeuTulx4eM/MWv/gIR3QvCsfS27EI4yrTTZKToznd3IWcND3XfvzNy7+5kV1cIMvo7&#10;sEO2PmrrdvYOf3y7hWg32NvS1ULyqYk/ufYvC1CBH0MTD/Lpt7cHuVLXZHceCGAnkt+T/inlG6Au&#10;mUAc97EtS2SYlRXMD7Ju5p3Btd5XZuwxb4kfOsIwGM1s6Nadmbtjd6apOmB2ZJ5Uluri8p2HYash&#10;0iQhmif6REI9YfH9pbkpLNKXfPvyRfgbhcrrIvkwYofiKQ7DGHGRhrc9kq2CwCwZo90kynPQ5FR6&#10;fAwWNVM5MVlYZBd4TKlc3R0TyZpsiTgt4UL74kXn0jELmQgbBb2lSAOGqBWNBOtGapBMoL0+2cKs&#10;l/GcTIl/6Of4x0rdqJIV46ey8E4QAN2h4nwStRSRMQZ/H6tyNU4t3mSj13yxXZdTXUOEqCkL0yqW&#10;86K3whB+R/IWOdSRQnz8sRACBDCqtmFOXVQ2Na0CWzYCBXdYiQP66Qn009GVjAxPRQdWE8PGWZIA&#10;rgDybWeieimGIqBg55UQHR2isxMtLS0O0F/IjEVODDnFeFsk8cVQRIujMM+GDWcdYmC3QRllmmVW&#10;5JVLBA42SpGcXZyt2jTNOvbGtq5BwKkfHupTTS+Hy8ER/YHxhLY+npb68g8fwWh66+zyhuGZYCev&#10;6z7V+xqR1dlZZRnJKomj2Pllc990UHkjBqmZ/FJBRqJNi5cNE1/Uf3lgurGztqLdI08I8e4eHAKx&#10;qD96Rqeq6o1aWehArAMle32KAoHVmHd7Y7WpvRUKPTJ9L42+VsbW+eqScm1nb88Hm7l/37F/+/JH&#10;xLXhqZnW7p70yikJpa2GHJ0sy0Sct2g50GiMv2R2eKI2HTc6QhkAA+1g/kp8Ziqc3mRV1whx6frs&#10;BIVqY9kaZeMEqv29+wPDIwCSDCBZrlooqmG1Fu3HyInI2f55xAfg9lmuoW3uYTJ9EtZVro6x8gvH&#10;FIXFf4BG2nEQfFIcdKIlSmO3BJzGFmZctxg8h0ptgeLEMmj2Q003zshcbG+8OzVquWX6vU3I/pT1&#10;7zrFa1g2dP59VW1r33Dn0BgJLT0rBEvBfgX3XVu2s7Qx/3r+9WvScpY6hGVkCZnG5MgFjHDH1dXw&#10;6BgZ3mh41dTt7u0Lv3pTq588KH1xx9mdysJoxl63xV/EFsZNZBEX55eV+NzFR4f6OlobCdsKj7T7&#10;5TkLDVqRtwm/m1iH4UBFhgZfZ+P4DCNvsjLjd1xz0q6uZ9/ML6/u7h8cE6G6OzP19OkDgJY7r09V&#10;eXtrsjPsrJDMk/u820QE7ZEsVoMhi6KBgZubAuMLG3xvB7QJ/3SLPUwXzc8Rd2hf2FvJLMMSXfxt&#10;tuWYrJmAyv7LTyfkWGWa+6BHpj6H6nV4dKyg3to5xzhVg2DEwHj7ejtJIxweX+zun/BC8YdbWptk&#10;suQksn91HHqPZSYjVTkMuivbgz1jBNXUQPjYDwQIaFEkUQdPopW6px/S1YTFRVzNARoaHJyevkMY&#10;wYSuyStTzjQ22ahZWd/67s32739YsIuFezTY1+vsv3kzp9xwYQMCi1wZb18fRQL9AIoF5/G7JAAD&#10;npGpyUCQxyd37997+MnTybvTBBO2d7e5lRl3Q8nUMr093ZKO1UnpxsdTeju1qonlhQWv1p0cpqNd&#10;X6vg0IvE+hgRMT6uZ+qko9Nw2xQ7+ns3S1oaGR7+9OlTweXt7BvjrtcvXrz88ZkMGg13iiepx2Nr&#10;oPyXM8JEfEe0lnjFuQkKkdKKXQyAtre96cFkT2vDh862VjwlYcOLd7vR3vyWyKeBdlsoWOnlJHGq&#10;Fy5gm34jygrZO07Sjcm8LIo01NJi6udfDrd/LpCB/iMm52oSZ6GnH3XyrMf4bwURCRhrziFJlJMD&#10;P370yyrWnkJN2G0lMYS4WPiHiOMIDlpb5wxFWynnCSgZUAl0PwRgVbsxQknXEu6PnywpyjhRbMAN&#10;uF38CLWDHEI+3sJri5h7W7u/AlfXWvaPTzDcdhpLewAzjN1hdPAj2AzM2EVYUxqXIgzBL9xRba4f&#10;Gdqq9ojrqtlgS3w0o3ZCKPHqyuhB5WENJxqeUOJIq56F0aDPuw41JsoK0N6iX6NQJOAQ+dxT8FqN&#10;XBWivB/sL1K3j3BBm6jtwjttjon86jZ65i2d7fBJNxZYurtD9KdKdvepvH0XFbTbNzys4vPKWI1q&#10;SK3oeJ6CYzxpCvcBeO51w2/VmmXv6ER+AglYOysEaQTMRqWYdAIiAFV7X15Q9ORsu9fWWJ4p0vA3&#10;Uf3d3y1GckHdLSrH+Zzio1Y42gsRycNH83iHsPZOTurUawNcGqNuUEQSKgYVKihpQOhTS2nazhWv&#10;sW2JTWbRJoSJkYvisLS2ykxXw2kXy6eNYjOih0pif9fpgdDEngzmZs8Vz6jqowZFvvfhs/5ekpm7&#10;QKGF3iKZQDR1jue9wxNjj76EmC+9eSFFRdBHjRKhifB7PQGgSObltfWMDP1X5wcHP/7u11ZTHn7+&#10;Oca1JSXfAjWJ6NTYgyeDdx7WOxQd3eYe3kU87KLclMdetr8pODKb2/LdVWFFp+GWUqNiJ67FFHzL&#10;pn/09Ssa5hEHOD9bnXs99+J7ndnMw0ddRDdBDB8ZHkRVw3crElo1uxurjCWyw1xOZPxebm7Gx8as&#10;DuY9hlh0odz3AYRo706OP9g2/l5xwL756gfzQUmcf7Fq1Wkps5hGy3dqVngUh0TU4u6Otmhnbq1T&#10;AtxaXY1F1YNH1kmFV2Tv+o7evvHpjr7h2w3N/OWLbYN39a7q3cXR+tLq7MvYYCzMIdxVZ7OlVVvi&#10;742PDJsGtmfAR5qiLd6iRTSK1rf2FAvUXXbqCOPII3QYsvvEp+3oRHcuoK/Nz2sb3KQ//eGPljCV&#10;KJw7sNKs9BgdRve/oWF5cRFVz1QYluMKC61SvILK/Yocv93IzW31jdaO/pF1VTwjEoyzs/PHJxzi&#10;IvA01N97fnKgGFEZyHnOuy5CDFTTsoVW3bun+pDoORtlZ1p0ZTDlLYTLQeoAFf/kVH5RAhZp/dMy&#10;P3qf86BFyGY5ke9GARAkF3XjsjLlgVT/F4+Ho1SSbkOleWtv/3R+cVX60dRqkWUapwUFDQtX/zm3&#10;sLprV2V3d6C369HDO59++jjz0ZrbRKQ8YP4nyiXij2q416/evHk9a8NkeHykb9CmcLvOJhqE+r/+&#10;fvEU7vrwk08ef/qZctAJq8gt2jxScaxkFa8qDh1mdWen333/8t///vUf5/Y3D89H+9oGu/mlXC0v&#10;sPRe9Z29KafTto8PFqvR9x8PRahSfcy9eRud3qYmTjWgZss5j54+efrpp53hu3U8/eKLR1/8lI92&#10;+8BgR0cPldmFt/N42UrOqD7dvi2Yqn0QMtE39M0+jn7ff/AtTAvCv7jNRfLy7/7h+52dfbwXitKb&#10;2wfvb6LrODM16T6s6ON39jmwkrOQev0Pqr6kqvxUc6HzyMpOjItxfHDy5vVbGVrGhQ1YV4UU+MC3&#10;bi57uloYho8MD/knMddEjUsAOlFKk0pw/+dn597OvhaDoncQR+t6bYoJDn0O/1C4URE7o8K3vB1k&#10;QwOY1Unn4sY9DtEUO9RiHNVDqsuRHXivRRUysXw5IUbNUqitr3cu/W3JMssIcSL0BFKS+ufRpqqt&#10;Xnn71tHUBotrmTxEObY9ajU379XOxkfuse6WdmCkieNKuw9AibDih4+Do2MwO5nd/BTcUi9m0WHu&#10;6WvuHewaGO0bGRUEpT0px0RZbK3oa4OeVTNkTFgAV9JmFiWbWhzwrIESyA00FLmisxQ/UamkMGyZ&#10;UUVcfEWjQR/lh5ZW31EFHU34ZA7g/AXUxM0UDgikeoY2ZESTwJXYc2S9To7DY0c4PsL7b0qTDfcL&#10;Hyr0+pS60fOjQfhBT2l6DYZ1UIm/qHwgE65xuuiaagiewqqmqua91Zazk5W3S6qbdIfOsIXxcFls&#10;dFx9fHejnUWQXV9a2V5fKR4kdaBUfV52OiUctlkB3nFEm8W4IsAmvqdbLQY+xbY7RhlGYc0qP0nd&#10;5LKoR1VB2KMa/u4a29N0UE8j/p7sbstYpJQZGhgSzz//4SRifscEvAJux+Y6Tgbc7oZGx1h5V/RE&#10;i4gB8COjaB3V7try7A/f3fvsC77uUo79ak9I9NxYXRY9ZWPVzODwqD8fui9uOVXO+OjWmuXnUVcT&#10;f2gEs2w4zNfvGMIb9I7d/aShvUt/sLRIbL1+aJQ/CQSVVZQzrCc+sz2B+22JwFnfWVp8/e0f1+be&#10;CKZDY2OCjOOjmgHX93FFefApjDRreFGIZAufCa7uxdZLEb16pwpRTLnLStWiSR5lxVtwg9DfMjWt&#10;rDOlDvznyasrxglcqWqLbmzmvgc6/+rHaG4Xf7FAytk7qle17G+tSL1qTau7Oxsb0fmyOlwMxrfX&#10;1os/rmNAefjEe9axz9p8fz2LwW6KvIk9fiPJtdAu0Dz4NHSzXKQ5dJOBgRAq6+MoZfkcqNOi6ewd&#10;bO7s6xoZkztRuqNVElNhK8gfHSr1HzP3PfPJF89effv14svnWliYUBDHWCFdqw7JpjJcj8opllaI&#10;L4Rr7KbWm0fIOsjt4CXb7VsbmyBnPu6RxzJyLwbjPm7IVt3d3/z+97/79a91ihq43/3299at/+Iv&#10;/nx3bU1Pr/sXY11fVbyTCgIx5BZn7FXKXoBMA0QNepbLo5t/tH94TDRAZyT56daMg7Rsd+5NkqQT&#10;0LT+GiHDuBRADXXeu8duTFAUHgqYH0qfEjAOIqoWshiwVc2VYxgaF5iBZc1NlEkUbd56OCtpMyyh&#10;Xhnh4ja6ceKgSsHHSyQExO7tV/8Pf/aA5ZbAt7G58+r1kkuXRaXEWYJPDUStyOXL82L93NyKYDox&#10;NtDZ2jA5OoA6xFEKzOFzuMbMy/xWR1OznEnJZUSQm5iLk0U9Pye+0wvpDxcrC8jehszx8PGjELEu&#10;z17+8OPG8jLCjJpxfm7OB82yYX2Nkufv//Gb/8/f/fj90gHh15b6mq66DybgU5OTAS3jEBtPds8E&#10;78Hyyc7ewcraOtsWMRwB1WosHQ26OThuQh56mmIjo2luLW2tIAoraTrUCFbdulmZX1x8u6gT6+nu&#10;EXdEioCiKpfrSMgWGarbHn2GfuHyAHwMmBrnF1devVlSd46NDoWEBZreO/cMsfbCRnh/s7hEg3kD&#10;8npyfkXr69EnT5k84Gq5DzBzJOfZ1/P6CuEbUClhmGx/9fs/Li7NW2P1oDjXK2XQ3kwOFM6VTQxx&#10;XK3HJRSJd3NrQ2cWMGxwJL7TKZawbS4B7H69OkneKj2Oe28adZk5ASEbxXWErS0RRscxi8+xAa82&#10;ilZduiHgj9xDKURPWZG/eY96g8/Fipx8qL78o2oxNLEAoQEJtbt01Tv7ujPL1P6enpLvFCLdSbJy&#10;66urhk+mNZlrwjYgkzpEx8y/AJ6d3b6/Z47+wfa6FVrwXgpkXvhOwsZHABumodSZXZybZ+puVXUE&#10;MtXU6QwI0lp5CqfpPVTOj4IuALqcDZMUX96TUVcqRHx9UVqO8ubjupyrZQcgVA5PTi6Ic3tDs1LH&#10;b9IfBDg1ChI+lAgZAlL+jRBx/AAoAN+gJITvSTrA9QsGCL0lThtEPU/d7gD8Urbgpq7tEItRFkmS&#10;OXWoLtkyuL4eGBkxRNxYXzk9PqBW7ydYCYBPiMu4VFFk3HZU9ggVF/UM2ToJ0k+IKtNlmL2OgUrC&#10;BmFrV9KMW93W2a7cjqmAbeCe3gD477P74R+Cp0A+Yg38BtVbYpA+AxBbfIr7Gs1kW3e3dtbXFl69&#10;BkhgkIvm2hQkSHqwsEfngXhWlijyQN+NjI25D6F5pFHLMFZCBhWIjH7o4rMflDmdwyP+VmcfNIve&#10;VhxPM+Wvz0amf04/QnRzJv2V+Ma4zjvbr/70GwRAMAs7M/8kYMbVtTlC/8g4028x3TvpGhwCF5mp&#10;Z/6NifD+A/7X8cG2E7YxN3d9cvL2h+8OOGXeqpp48GTqwcOL42NxYWBqGn7iZ5KT1PJaYuG8oUJq&#10;7x3yUjwHVZ1RboWuDIn1BIKFgLsqAHAZkhZY+J9GpoWOlCoq/3UI5HYTr8dnZroHRh0YDDhPAzZt&#10;jqkW90ezI8Niff3t4faGYh3MrrxDCxD3lYCzr175b6VJAQGMp79UYfi14May21YzNDrib7nGaWbi&#10;C1BtwqozW13bcMDAQEF+kNuxyRzIprbmjl56ZnV8QymofMAqcGXNquwqsYfd2KR2u7xkMXfhzetD&#10;FL9D8iBxRhI5MMbVXuaEdsAMnhSMseRCa/CBoaCsU1pbRQ8Yj2bBMRgY6KfBtLC8puMn1JolSaan&#10;mtd31wLXvQcPSBD/9h/+QQX69JNHoBATtZk7kwODPdQ20mQTHjmBrNzoZDp6euPTbL8lPcI7i1Lu&#10;mXqROJIgVulDQCcjk5MhY/ZiVo0qI3wAJwQz2FZp1tyZF3KitPYa96t3oa+1xPBOYireiHokTMBM&#10;sioL0EI9sw1hXE4teFsif0WqM0gMZf8YMkeZJDLg8VMpIBZRzDgZRo0r1Ie/vcsTFLMXUHFlr6i5&#10;uYbc4OefPn78+P7YyBABDYsiKELxydsze0Zkuk14paeHm121JOqXh3zU2WVRmk+eNeVoWPsUtdUs&#10;LhjPKZGx11aWlgYHBiJ4VMNU9lKfB2R3Lt29uZevlubn3Ra7Ny4zrFgN8ezH53GRvbj49vvX3y8f&#10;XaJE3q6aGux8ONVPfEvhYDpLckt6U1j7StlBMmdGQ9BkNbexVFtaXfcp2PiBJianCNIy3ewEyntQ&#10;6iBPy0E/2FjlNL3y6pXYMf+afO6KaaSFMLG0DJwvjw9NtaNoalSgqyhZJxugfp2Pt7a+iSrJAmlq&#10;emJ6ekI44FW9vp2/Y4ASPR1L5dXR6iRwgjU7fXfyydMnihrXxmqJEmzm3kMUXHiAOqCju8Mh3Fjf&#10;FMen70xNTo9Pz0xPTI7LdwQ5t7e3vS3NfTGwi36dLqqsc9PVw0rot9FLLVbO89nc7YCoVTFeCOf7&#10;6NDPLMFBc2lkGW8sgUxNUKEgefvCtD/jMPkH8Y2pSt1aKDVZbAmwWWKLwjAc3WbKRLE/cJ1EbQdL&#10;K6RWF3acs/PjE0TLpfm5kmvgw/W4JQKZQykEFCn5WhYqonAWCiI7p5QKwhmydyQgqk4P92+uiWw0&#10;AHOhtrc+UOvhr1Sl0UR+gcVQwMG2D0mH0ARhsHCb8zCkUrOxEOeqi/A9dIgoKP6LBpQOZ53dhxb3&#10;So8BvxEsispEVt5DCT85fv7tNxYq0Ctig3S7ik6QQOCQuzoBjOMJeoWyD5b0t4SjSOhlSahNZeZy&#10;EsjV6GRbtI2BUh3AwPNRXCp7I5zjSWrZkRsdawwUf0Ew5fxsUnBy5nNEYL3KS4nZS0UuyohMhZ+l&#10;W/s/H6uAve34O95vAe01rDYJDcW9bieqImovOyoUQE/elNrbr42bd4Z8tyOwUJO5jPIHGQ/ZODHr&#10;gMZkpuCZ6FobODpyKoRCCTstiZ3OlrYTDJa1VQh89mmqa1BOgq1E9ziFCFEeMFJRcg5RS+TStXO9&#10;9TFgLK+/+tPow0dTjx7FC0UZqjopx6mlxSJQrT1DDMsEviiTOLGxeLOz9/X/9u9J7ALzAdrQNkPl&#10;jOyam5zzFgseGdkeaFQU+rFgQhMNHELD7+OBgd/C3PbS4koqgHccmj30R598MnRnyvB4+dUrG1Cw&#10;d2WKJnRgauZWLVVZ/lHRB3AhteAH60uWgrj7JZJmmyuKjP8UVWPJVjrSQj3Ken9FQLiIKsSYvfSv&#10;3jOel/NdLAZgg3VaM+7lcUp2mfNnbgj3v/zTP6anr2/2IuwLycEKSiNGmmJed04X87vdXSK3bjRM&#10;y+vxSPsG+qIsdvMR5iGiqjKB9gierrbNCOfUWp/sO/t61hlj0AvRurh+bwSAGgZolWk4Msrf5NEv&#10;T45W5udZFamwSbTGofbWx7GJsTiM2bAYHAwH5fzCLbDsS5QZB95sKLyWqupO2iAUCPw09VBHByk/&#10;L+rt3Kz1LYQ1mIH4AM9TmyJwOfmDQ8M93b2//8dfv3z+fGSgf2SIgeBxNxkkrnBBssySUBDe/fjs&#10;mRQDHO2gljXFQjEqNIDKYMqRaMYqyqQMBAybJFVCFtSzNfNyiRE4RCu1vvUzZvKenr0SoUmIixoV&#10;9kbMjFD8PrrUTlTciLNhiBLlFQFIrsKVCqGPpneR546/RRHGKNp/qvOi11BdGdlWpjYShco+04pb&#10;xMIadYzVP+9vNtiQY2gjWGmD8QqdQpI2X1ARE4PpmWpbDLDZHelXnP7au4QD2SEh5Xd1TE5PZahV&#10;VbW2qlvak+226N6trPky2fmrrvvD778CuQsTQM/A7sH6LcAkaUHDM3lqb7v/5ImKg0SwJxujsdB0&#10;zTDh58dDfV33xgf+/JM7P7k3eOvq1MDGJXN8/UB6FwK1UqAicUCmcqC3W+o9PVFKvLO7PzE29PjJ&#10;Az9TwnUzD6KQEDBTd6iQgWzMPXt2yAp8e+vV3DL24uhQv9Cqotfz2Z1ydZ8+/ST+CYiLTbZxMlEj&#10;z8QscHv/4N7jp/wZBoZ7SRKC+KVY57i1ueHRg0kNpPZ0YXFl4t79v/2v/6v7Tx+hiQfQB/qbcHy8&#10;efLJp3fu3WOybU4wNAJzBlmcEL00EmC5OjhETeIh63XPJ9s7F1fj4+PEksItK15gRUWrsghFTqQK&#10;omK4K0qS/o1ahzRIAwzMax1e8CPgV+AppzPbn1EoMPAL+ajiDSLuV/4hQKNonZ8KB8WlINMsoJAQ&#10;InhmnbmGKQoBdC2ahfrUqpWzaFbp12UeFtkQo7cTeLJ2w63z5+kvdvUORJzh9m37GMKwjdJIGWxs&#10;OG+WKwrzNhsGTO6M3nUE3NvD9fgYESVZV2iTMJwXrTS6qJxk5G9dT0I1jDHqLU8VSyjqiEl+VCDq&#10;GyRjD5D0NFzN34t6QcQRkUK53Heb6kWQMmgEukRyhb4Zm86nNrQrgASZt9uk/miuevC5Du0t0WAq&#10;6KQr5+UpOfDgvFC7pH5yRAl4eRI2CwH7RM1LksQp7x8axiBlV66fDjf7/IIpBDzgY3XD6fsaVsms&#10;EzFUyHqIX2je9iiwx7N2knATKaRQ5CiPnzEAQOG8BQnwanz+TIAibQ/lQtQKj0z1oDQSg0yn7KQK&#10;bZVXXLZmiJE2cZzRJXmDFeoNzovkDcsFNakPQtDIElFXu7h376k7aGgxffduzs/NjUYkRO50yGSZ&#10;s5io01WqVsqybAqcnAh+MDHc6c3NdSf14Zc/A+OzSfGRospU1rR8yLyg/V1wKN+V8E3eWZldswZ9&#10;sL1OsBd2gnom6UqiZu/+ll4EAc7ySvabz0/9vsz7qEdRdWCBebtq/vtv9pbnvM2F168l+UgQH+G1&#10;1XW2tXECWH75is6UIKhDktJsYNe1dGDrCaOWe2E+QooqTTjqGRq19hF0t/h2+X8OVLGNjLFEcWzL&#10;5nSF0evfy5/853/Fx6ZKU5OLU0zI/XGJM3bipamNypJrxTOgsYn9daTfomPnUldnuasMt/OOoit5&#10;IG2QyrF4iig6Ojah2civu/WRtovDY/IdtYasBnw0Wlf5FUVlD77dJNUUA5fNqVMyY+ne/nCdRZSj&#10;I35t8HYQa3x29/fieHBxMdjX7abCcGhgKItxuQkLA6OPz889fzgKar+yS+cGQHHvVF3aGrCfzwrt&#10;mH3z5puvvl5e3axp4vA47qXM3L1rsfC773+UusLm5MZxcfmnP/x+eXV9emT48hCpZ8XVBlabLv7h&#10;D99oecHUEcu89UGa6h0YGp+etCjf39cLEltbWxcGKha5fhiOp/SBWw42uHv/gdpeyIoMWQfqfjNx&#10;b4vwbR2t8QyuDl/SBxCcHaG8uZrasYlx6Frl9bmnCrUYifJhLXaWSvb4hPNEwkzJF8/ShM+Wff2k&#10;26gjeeARbrS2njI5OlVafVfMjaj+v/3HP1N6iNfUzElT6FTVBagZlArUOMJ3JiqFjouLRNgzs4qP&#10;NxKBP6nen7k3Ezvc9Y252VlMOidDxeoenJxfv327mhW6D7zUbc4iVt2CHjsH1jyiSUZ5ZGfr9asX&#10;vpTLAt8Ym5gYHBnxArJnTIDR+7u4gJwP9rR9cn/i3tTw+uJK9meoFVNmb/XozcZwyy8kqgCYXmMG&#10;QSh55zN3xro7AfEfxse436G84vLEadU+n44KucCxJdbPL8f8Tnhd2zp4tnDAeLOvQ3CplSe8WrOu&#10;IjsQasDG1tar2eWdvdPljd1vv3/lWAyODD/97DOfh1IBVEGKXeM2iijUWNM7QD1tzPrBT371qydf&#10;/hSCJ153tCqL2r776muWbSMjQxF3RWGPMgNRUn4VC97vv/zX/3JiYsQy0sDQgJRgsz7REH9vaCA2&#10;HUHjlQ6g+BapxcBfD+dk23ZFtbhz957eq7JfnM7YotXRoRev65XaK4cp21yJelKFRi0ssGhc4AeJ&#10;8qWHKpbL/stW/HI5W+bLqCho23mW/M5QkPIvZaqA4thldTXTsqilx1bv9EwgKLKujZTwDDYqgHO4&#10;ead22/kKNCXK3NxgjkXgAnirs37/fmlu1g1HsIpvTDBg/nohNXqfXkfSf9EZVgQ4nDGF5Sfa6PO/&#10;dxEqLlQyXNFbj0OZvKKeVIvpxopwDJCCV0KrFtL2Y7qNYiruk3hUeCVhoGQrqKb0Q2fekzDpA3sj&#10;EgYCgpjjv5ZGYpKlpHkflWlfULy2SAHbcTV9bCx/0K6PZFxSduB4iNqIjSuqkKqF943Ei2yyWgEB&#10;425s3aptGpp+KPX6k14xjtL5ySGCa7ulTKuH764J0MSVvaPT85BruaJaFMmeccwqmrQ7FZFCwdFL&#10;V3SrHQCGvLvpttipUJzHxKKsveJJsrCNkQnrobStNSiLYWEUMSkPatt6ElqpmNTWUtvcPvzpT9tH&#10;J2MDRbMt9tfXJPqgxFFnpRnSCFDEhjN2aXUk1PX+QdkuiYpsoF3r0RenWTZw2Pz0VhqcR9gdma+X&#10;tAArAgd29/d/FMxQmnGRrq8RSi/2t0SAiFzWNQyOTxr0uoVx8dxjxGt8aVR6NffD16tv35j+wwxe&#10;f/2747V5csM//vG360vz9iG8xrJHmACljHESTECww8qENNfZL+0dGsF9XXr1/Iz38Hvd2qGCj3IQ&#10;bQcD2mzRlM4pbjxF0DWM+tDPwiguuG/CcYEdkiYreK9/939VNmKLxVuZtYQ+nHRcXO7I9R9BgFSP&#10;PpvQ4fIDwKMqFjXTcxvJDmU4zyE8056sw+kG78XJ+N17mGYsuEs5A4HQ3hAg1KLkXof8UTGouRFw&#10;wHEhISL0uT4WBw4P1pYW/fvW+qoTlVEuwOf91UBPF+hVEIAwExXQ4YihiVO2EjjrUKgGM5xaI0ZT&#10;CCfR8bMBgcHgAEdB+vzs6z989c0330XMD+G5rql7eITsg4+0tLDwh9//QT2XpayaOjjci+cvfve7&#10;rzzIu2P9MG4YYfh1ff2OJR03xZOBhAdoA/3Bk6eYNwZDRe0vuiseo+yVHdHLK4YNioyYBMe9vGqU&#10;YbM9olgqB6UlRgFlcSNI67RKqu2ggkZnoSdBdUjh62hFRoq7X+iKCXoOvwsIqnEGMHkrU5UwHgzC&#10;Guo1PER2MyyPtnyK2hDsy3JqWXDIDqFIrvyVcVNr/e1Mz4OHD1F7PLWpqUnPjYqyPxsf02jtC3pR&#10;DvNkN3dOvn+5hPRkXsX0wbd6+ulTh0t7JMPTQfa3pMP7D+5r16gr8MF13oj2PfrkcaSeaopsB0Xf&#10;m3c7XuzyojMh5kI+s8PX2iotUe42pEFU0ahR6dPAPfnsc7NPfxcHZM2Yd2fXhzHLIfnoSm9v73OB&#10;W9s7W9s5HR4EuN1a39xSUMpAOnHPjh5TCfr1ujm5HIiF/udRmOpziJu6c29l4+Db54tvVnbPbm6d&#10;XsTMnNUfNxpWEh6qKwTWX1xZ3zy4+Mfna396vrqyTZKq/unTmf/kP/s3+te3b2e//f/T9J/PuqZn&#10;dti3c845x7NPPt3oDGAATMJoSJFmqcp0KTpIZVbJsssuf3D5m/8kyYEii7LJmdFwBmh0PvnsnHPO&#10;efu3nj0ER1Cj+/Te7/s8932Fda1rrW+++/p3f5j6MKN81SjLfwD9UaZKT560dnU70PRmSI7h1O5s&#10;bM9Mfoj6VHOLqsQlsd7q/4yQrRUjBhcrWeXMHwoFkMTBZBcofFl5EkYdnnp3SgHOevX1aCCujUUS&#10;6+HdBWqUxTiRnREYaeDTEzf7fqgjFstM0Xzwc8NuDY6VZhHz/uLcOtDa6ko0sIq9BRRbHRH98eSS&#10;GEpXKmBFahdM0i3cuzxJgjTKsBQ3AWnT+4YzXIh/Rf/Ix3YYjvDFojpk2y8crvg2wJ/3A04uz8zo&#10;woFgelN9MBa+OhQk09Hd5QtH8JqK75kCkE30ntwmvrjL4pg/L/KycHB57GqVKtTCCymTNgu56oCR&#10;kFgPLUzmklKyc6yvJENhLuqyl1d+MqBMiPSpkB6FwOzgE2CKoSkXRlzT0jOCKXBvLVFWwiOMci/h&#10;BoIz3czK9+UFxCJE4QxfAgjp+ZQmyb3IITcluOUOtkrUEzDg8MRa+4fR1Qgc+BdVCRlaWvtpbuJz&#10;ISdrQB0JCx+uoV4B92B5appIpD5eE396cLhFTzyIeU0tAYqsglQFOSycCSJkEyf2iADL07oxmSkw&#10;+J1yKiYEXpOAyCDFOTQw15dkq72SL1sYdgZgfkth4sacay8Uzfqm65Lya8t+zUQbyq4O90lzsZxU&#10;8WQLmaCf3YvCNsdXz1YGRCiK4RcpQIHM1QGZE6R2t1Kl1VI+aCusuS2REw3grWYofqrKBJISE0BR&#10;QW1v6+453j+e+/7b4x1Tk+Om9o6RiSdI634RGZPVhbkVQwTlFDmh3Q29O4RJFmc1fHt+ZGd5aWZq&#10;YWYBKChDFBIWZFAJRhLp5RAQW/p4X9U3jiBu/OIXXQPMZHB/1gjoy3aHe9tL01NtXb3oPYbqmmDV&#10;wP2IJJE6VUJM+uKdQBPm6KgosECnSZMCbQH0hj4tb6ZnzX8X3W1qR1FHgkxXqo12HtbXVhwaM73z&#10;00OLnZKu8wO/9UyI9L78+vez7955zwp6JebCzIy4tzi/lCHUKd/i/Xdv3kMBC9mcUAut8vsD2atu&#10;boYdWoU6PD5VcklLOitMjXev35LEEGydXyIvsNkUB6E1lNoi14/GCGifOB+frsomb2JgCEq8e3hI&#10;zh6G4d1qlsB9CiIVJAav3k5Usv7wwx++I6Jr60b9LRBAYOnIjD94gDdkOftv/+ZvDCPUZ5c3d/aq&#10;IXN/+zf//sef3rbXV5VdnRoaKnIfTDwQ/dGtWxqjHhGoQ0CrqnrwcEI17d7pyE3kXn3/k7gnd0B6&#10;rWCAoEQxOyC9/QOoMO/fvfvw/p1aVveFOVFIkZZj57ZRn0pr0q3IhkZMPH3KEVKMkjW9HSHCqAUY&#10;g5tip9YOjK/p6bnajnQAiRAGI2IT2wBJgRJtVua9q1qHXHxLgXh8YmbMi9guHMqkAKVEKP9v//LL&#10;hMury96+HuiinAvtzBZaDe4T1kkljES+rCV1WF29uLJujvsnv/nFn/zxH/X2d4ut+DWOVzH9qh8a&#10;GnZbXr98hfggDtqHfPjo4eDQQGgT9SEDy+SmgD502GuaBWZ78L0KWzdtSNXk49+/fjs/N2/DGBAI&#10;/fN8fUp7GqI9uBFneHh0uL+/F1tM/No5OFhZ3zq5vHm3LMjdtjfXRi7s5koTo3vz9PsHBhX1Treq&#10;DXws/+kCrLq8efkK0VTgI/6XzqOucXXnyNMVf0/OLueW11Z2jrd2DrLlhrJhF3j3aGn3bGnvjIDQ&#10;49He/91/+U/HRntw47Vkptjz88uoSfAHv5NSreph4vEjA3E9hICrDxYFGfT89f/077753ddDgz2f&#10;fvGZx0XzaGY6RA/PfGNzF0Sh7WhqE/w7z2OlWSolFCj6crg5TJdoH7P+gLkUSsWF2WFgh9D3CzUG&#10;6J7SMkLqZDS2t8qzg8tvK5M6kd3dN+HPmk3Mj27tDsahiMACAW4AQlc3AAqGGY+5usij+4s4KN9c&#10;A0+0hoZ8oEXlnh8eJ6bubssn+YSFl4uogS8AXi4yS8rMyGYGhasQlu7XQLv6+6goBEupBBo3MsDR&#10;RIIHdXKut1Gr+5OAhRjluccpKv8xOQAL0zOC84hQ9C5Cqjo/ef3tH9yfw20qhqcE4RwviV1flFYp&#10;dpXh2eMR+cBOf0SPZZegmgwEbWQ2E17Ong3qrF6Z416hpFqIlc9rpjMa2NrMLiaNUNYWR4deR0gK&#10;uIyphfnWtarH80vsfpzYwbu8n1MI2f51PKnGthaFpjydmRkbHB3k2amVGgtecqVo6SsWCcmg+uT2&#10;gg1w+cL0h/W5aZhz71C/abZaU4Pt6FZUZ4FKzusZHEqmPz5am5uxR9DU2Z1R4mEkezC5vCm9aVZv&#10;MXpwu8rKD3dx8axlV0N0kT74Zp/sb6MIeLi2Dz1t1A5nD1zlgusX5cVs0XDDLa/o6OpVnG3w3Ty9&#10;MD+7vjzdWpyjF+QNkS7yeCN8GS4Cnk7ZeZ7KqZQMpiaXkbcv+7a0WPjz3No7e8zIPSIpJPILFpQt&#10;zh0frEy/PdjecPxUCMTJbLjubG6//sPvcGie/9GvR198zNXEV5NyIg/U0LCzuSryKrl43Xlr0u3a&#10;wuzm/LyZJBKRr+BDQptAX2FKRrCkylmP+gf2P1ngLH7f9Q4N9T4Y5xqL7amqc74loXBPiTBXVZoH&#10;2EsKIq1SCFXZCAIAEf6eSek93xssj2on04YoFAr1vY38nTfLg0xhoqxxh/JvFyPVuIUXkkm+LEK2&#10;sqY6cpMl/NLp8Cq/XGrtoEBKznth6v3MmzeKSFolftrc1AerEEyQURvs+xlqvnn7TnH82Zefa2ed&#10;bRVJ1jkyFww3xTf0CHoGhjB6vBHkf1ig2s2NduZpgxsO+KgGIGgMmjKzE6hNlvcur4CQFv3rGlvG&#10;P/qkrXcADqGrm/rwYWN1TVVuciel0dIxTVteXIQ/s6lR1gsatIQiLIXWbt32wYTGiCgsngFBHoTK&#10;OBs3NSn37Qv8/m/+tuzmbLwXoTaKYOozulEuiLt279QtyFPfg464wkoT9D3J0RN+/5bC8IEnoAFQ&#10;sUd9+lbbWo7N5yujTzsPaRzKmRDbn0Y06eLc6LAKgBB+scX7vXc5MP0013BasrpZFnMLN9E2jLfF&#10;KIzcB5QUWzbL3+Bfscv7Rem3I2e2YkPPTn/wL5sUapEuqSPWIXMLevcnz56aKyEflP+f/5M/Nb0b&#10;HhkrZnVn3qVKId1ctsavlPlyuHMcJfNSO08df/5nv3j8aHR2erJYnOBbEqKvQB9ySgBDUGKDZV4l&#10;3fjDB0FiC+qvGjGKnTW1c9MzpIPvDZ4i4pwRVK2FVLgpAUZLCzj0Yf5VV489fERbhGAb4MKHII5v&#10;fwj+Q1PfRQ09NRqehIzrSq6pMJ9y7jOnAHabmTkNkF5tt3AGlfIFDbEePHlEWCsmlMRdj47RaNmd&#10;khruG+h7/PShkEfMBZFKLUi7KzQa0t4Ntd6KHuuQKNLJ+fhA568+oS/INvVmdm7B4/KNFLJT03OO&#10;XfaQGhu+/PlXool31NLuQIQRSrPt3/6r/2lhdpHgYk8Pl5LSnV3KhYuKSuu5UYppbf/qj35Jp0nZ&#10;5S2gOXoA8YphHEa1Kz6aZKw78jmkn0SsW5WjFsSmDAfWcJLT58VhSVMApFJ+zs/MqM6q6rJuJXpD&#10;f7SwZMRM+KJzoZlGmr+n5wCLqgwhaFdGr5HmXqhOheEJiEM0MeGREe+pEApV2Us2AhzdG3en+r69&#10;zuAHq0NdXBhzqpr9DMlVAxepxaxp3ugQPA3hVrDL5adzu2PZLtxTMSgeVi7EXZSw1I++lAGS4hmF&#10;T7sfYduDPd0tGNGqtSFr3+Bwmh5rhX19cG9DCjclI6vKMq+yo68HpzS0o5sr5JSCiXUN53RAldse&#10;IHzVA4w1fWxrpYCIFMM2lUEdPb1yv3GoD++aqkULs6YsvaiPOzp72nv76SMakYQIeH5BiyfsEvcT&#10;KgArtrLKxifCTwTxfdrdyOpeXc2+/mn6p5/kBofHNZGPnf8sep2f21bQV2Gl9Q4PF3M3EiXnhD17&#10;LEv1D2AwIAZ3Dw4YcS3OTJ8f7W/MzWH91La0awH8eSF6cXEeuhO7vaoqlZMH2zM02GKRF6G9HYvH&#10;HVS4RKqaPW3XgF2CcpWlGBSObl0tWA94oHo1QpB+bPhGPbisfHNx/mh77e76QuU3MJCMjgtqndGl&#10;bSEo3GEu3ui9GWM7MKzP/QpHUZKWawUzDzUcwcZGNYFBOPAtS8YmwfvbX//bf+XKoOwatJvO0YLE&#10;c/b1H33yOf0jhxM6PTf9QTBh8uWReKSgC4HvYH+7t7d7Z2XJRibW0tCjx92DgzjhkILRhw+8AqwL&#10;rJq4dfNAJbRtLdJLjItiTWdfP3s74YhpjbrJkNJjdC8gmYyBNF6AMelf/IlvdJxJTlT/AQ88qXCU&#10;csfjll6gMv5noSmhrs3/2tqiXbNZYLcNroYk4U+7C8SQHDA8PS1llsJ5IZSWErj3pli0FhM0PrhH&#10;a8sLzq2TylbPMzMYInpgJp4186YGQvm20bKT1gzIFDc6osODaRgDq+PiY2ToIEI6vU6XsbSf29vd&#10;3YoOCcaRP0rSc5vZyYYGIK3N2AJm/8n62lPVsK3H51/+0oDUofaf9fU1wIA8bXdlZHgEKml9+f3r&#10;13YLkdiMArnhxgAVOq00rq3DzBTQ1peXtYnfffudK6WYlGmqtbZdndMvX86+fTPe09bfwdmyVqGT&#10;OaA+oblxf2fb4c/6VnkZXAcSa1GV3Z51LOy1lUULqYgOtyC0TIHOTlmieinqs6i3Hh+bOID0aEoM&#10;jo7oH2ymBnVPxXwpEQg70kSGg6R9CzNvRC3JTd51dFXGZnMhCfOdHh1F8QN8Rqi7OoxOrJGCOoNi&#10;/Q/cbqeiiBW32mtHEbAHVfUE4Fe+EdqQ31L+X//xJ0BiJcfMFHjh2E9JYIvV2q0VdDyjGGTW1SgQ&#10;yHYY4gDYg7wdHQH0faWQGmybO5GtrdfOvQNqVw/Z7+728dMn+JsyfMQ+nIsGoO4uCOJoT114JKqK&#10;OIWkSzgaaP2ilgjysy++wDSLTkdVlWrFSXY6lUXwDVJ26vrs2ltFqKkmxRAr89Lbwb52LjYDvV1f&#10;/eoLLazV4CdPn0SCqKP90dOnCLietVjjwIm/qn1NnveHS/X5l589++g5xxVItW9G5Rn5Cg8UbNPX&#10;0fz5R6O8zxQjVOo02EDDsd72JxP9mZvuaE5o4FVPT06/fvMeV9Sb6B/oB1PbljJL1hT6dvI62sj/&#10;+D/8v6Y/vCft9Nt//FsO0AKxkMkNpjDvKn329KlwaZYqCWmB/Lck7cpmLfD6mvJn7+BgEZIIDJ0W&#10;rpZMMEyp48viRRr8ZD25kvjOCcFYA0kIbaHIZcxQY9vfTpj06dK3d/Vi4b9983ryzVvYkG4PF5fn&#10;zPLstM9EicoNFDsyGYj1Ct3HbE95QTq5uK8UmuZuC3TF0EVcACQ6QBn5WNQJMzbEHkvK2S0xASop&#10;I1OiIPOoDUgMIA2WIkHNEQnHbW9XDMAc8F70KOp1l4RkqB0myclYJRTBuhqsaRFQVlONRYnGcgj2&#10;wuHBk48/ETjEOKdOs+iBAHP0Jf4nnTwTO78rujUSiSX6hJ5z30ipfrDDDXQnU6ja+sxoQY8nlFmj&#10;iB36X1MLAn5NIwJCo8tX29QS3JgCV1G+SJzGhP5OiHm7W3inuYSa+4La6nminio7zetOyWxBdyKI&#10;Y5fRTa6K/fjVFWgoblMzM9HHgAQ42Xe3ek2Al0rD7FLcR0IzvHcD/VKC6Vtrqx6dFsDzyW6PlQDu&#10;rVVVqjQboCJIa28/aBYlPa5zorkSvxW3M8L3KE7qIE/b1/UAlSk0MVMx9PY1UYrqHwBnRZnSPyAE&#10;Yah5DvkOuTobrhE43buC5BzsovFKOlKOj8UvHapul25odEIt5KMCLwETRtmTL3+MR0dldUdrOzaq&#10;o7wxP1NeDY4+Ve+Do2RHb2F5bobrqf858uipzGD50HEJf7v0jkwJ6rIQ5JXtUXbFHevoSPaqJO/s&#10;e7fF0tJpu8JR3SOH6ZrAkeffvzfmVD4WE5La+IHU13UO9D/75W8mfvZFZ/8Aio2dmfidlZdLHizb&#10;DMbY9HKwgn4pEMGApNCwUZTU9O6B1DkPaSwvyOkSaSr0KyKJEoTf4D9rKfkk9/xeX9DRRt7p7upT&#10;JLmChRIacX1G6wWGFDtP1TmVxLAFlZWcJHr6+02hMf7kLRUQGxWfEELgKc1ORxuI+LYjLcyKKn6R&#10;QkfPrbUWTf0q+RvJS0DI5mZ1reZIeol2VUkpJEYOxqB1SeEh2wgzK+xjD9nj6MNCjLi7sX/h+sRo&#10;5NArq4R/PPzo02oqg4VOJ+MHBPxoIHR3Mr6SoIgnMH4BpcqeHoJsarFb0vIkeZOAvij8AMZYfvMK&#10;U9w74WoQ561Gmq2vffn735GOam2obm+qQ2jAnBDAlHTx2D488Ma9OEt36iHEY5iHmkwStTYpzo8/&#10;mBAoKfaMKaxRYauZJVMQulUGxQGaGAgGchnC1LnFPFAExT1T3sGxcZ2xtyNYSRkxTRJzykp12156&#10;FNBU2MjzxcKM5kHpqeg8MZBC5ggLKVug96vAoaFVlGPLOXpyin8kYRvSFaZJlbpj8FhhVlXmHJb/&#10;iz//bGtrhwC9oljQZHq6urYJGZ9fXKPkZMNJ6+1Fi62H+xGLIVbw5qeX89Mz6kTbvj5I9lRo9tID&#10;bG1HmYsFytnJ6OiwkGFX2NECvZsAwIHpWhsaR46nUIX1hjQWWsC5mTk87F6W5f29DoHC02FFxovb&#10;34H4ZWC8DSqLNTSXhsKG1MBP+cAoZmNti6qEVZ+x8cHHTx/FV7W+prCSaITg634I73rcno4dJm1K&#10;GBNlZZsMuDc3TAoFblJq2uLFxYXvvn9TWALHYpoNKmHJLAVVVHX3RqO/rbnuN7/+fGho0DGy8hWy&#10;wMrq+8kZ/8IXX3321Vef/dGvv4LfvPzxx6HhIVl88u17xk1+grrV2sznv/r50PioJ7OxviZ/u3hI&#10;TGaBqHo+DBhAE+R4UZyItl96NfxAF5gjRBov3UlcSAsjlKyIqJcj5C6r2UKBC+Z9CoSKIdHR0SoW&#10;og80CpGPQpCxXf7hw9L8LAUW05vODoZA7oJ6Lr7FShA+H/oMpQbwNvhJlO/AxrfkpTxzkTSsbLwA&#10;WnexItHaAkMyiUxzd3O9tbqmX700MbpLgaVrV1oVo3faWEGGM4Ui3BJy7I2uWmzyBJBgI+sfmxeb&#10;F7EfKTzaIlwCGBwcGs5FOtzzFZzdANGajJ6e3uERptxQaLCSKk2tEMlJYnBN+u9LToqeZyQSbaxf&#10;hJ3r7SdDFDhqxGz38Phx3OvdP2lKhnZ7of2GM+KRP0yvQM7Wbtuv2FpaoiScHU3IbUK5xLllpGbW&#10;CyoU92Ffa4vL0buwolMkrYwwkHV7eqOZVTwxIIpe3qS7VUznVMqzLEpG2YtlLLW3seWrba6uQq6s&#10;hmhw1ZdSvj1jj0VVkJLi5tYir7cgOhVya6icqZH3NjYPodMlt/2j47ZcpNKjgxOCHqQQBXtP3DWR&#10;8jr67Wu2M4c2RAy2qastLKAdJM5CTpTOwNNDclFJKM/dCxcoXleV5S5vl2l9c8v+Ec++M7Muy7Ig&#10;1ULcJ1JTEMO9nc3plz8cbG8paLqHRkx5ie7Mvnw989O3sFy4rvcspyp0Npfn1xcWH7z42fAD1XYb&#10;6OuyEHXynSGXikpTZAfA1E3ocOS01/qglHdC2NLi5vqKI2vqjMlJnc6GrtkqBy4rDYILMxZNRn1j&#10;HZTfFnVbV79G/Pbq3ITfVrQaiI+0zka7XLgkXd5enlDbFtCByQ78+cnh5fFha0dvdVNrUmaIx7Gx&#10;A1pGw/meFRqRXpnVfyOCHXM7V22AhUC7LoVOMU5JV+cgzAzjoykI17tF6TI1LuwBy8ILKzU06YT5&#10;QTuRrQAlVPqich3OSpVCxF8a+CmhDAgBxKgxihi2VyozvZHMIdfTdNO0macqwdVADpiLD0YBFoZJ&#10;XHQqgoBACmQEyF/dlXUMPchuvfldzIBpG2mXa3eNPOobLMc7/3bzKEv7jzfSQRi1u0vDTUTXcqrJ&#10;i28kuxTzBz671aq9YidenWSjkrHupf1m5WlMaahzoxSVV9D1su6/u762MDOpClVOkMIPtJlp2i0a&#10;tOOk7CbB4V0zmpQ5/KOjk6PegT4EHdBrv/XWgX7N1eDoGLDBXBbgXE9wlKsHVYrCiAkmkBeUtT0J&#10;srS9G9mCeDVGLYSVPrzd9IgZFRq87D1i9isJZHxA6O3WptaJkXCE2Lp05+cmccYtIYJke/taqxmx&#10;v5qayC1EqpMWBBFv32k1P6mswoiH18jgEAOiqBWW/2qw+e37D3tUEbb2t3b3v38z8/q96f7au6ll&#10;gMeXX35sicNLkpasfpIL/MM338/PLVpUsCIZwd6YuJY4vcy0fURIo9hqdK9xlgkW8CPoaBwTdlhC&#10;tIMThh3eGp1CfzjK7CVlGxubvtWTF891k/4ptoJhlTMn6NgowjApVBxvNWIRS8z0EEOCqfrB77/5&#10;6V/9m98tr231dtvwVp9WYTZhf6ma5+dmrOLINhr2qLzil1bx+Tom/evA69PjSlZasbm58/jZx0Oj&#10;D17/hA3wA1KU62/qQB8LizT+c031Fr/AyGoYE2W1BQzWktsqAWYWu1cXrvfTp4+wdhHKCrJP1fLC&#10;Yqy2b2/++v/3V8695/BwYuL5x8+hkwvTM2YD3XGyI5cfZz7NpRGmKgjaD1rx4lJtuY4oA7impr90&#10;CsNHjUipOkDkDTMIdynGKRXoTvDAgqMvOvP7NXFAY6Ot1VHUrdUGSytzM8uzU/DMk+N94pHjo/SA&#10;R8iVGfKnuCbrmuCc3UeB5p4GGeOXDGZjJRgZIx0BWtP1lY/t6N8Tx8U4/5Zw458aNMb54PIK1Y3s&#10;rGM3/eGDulsZARoSa8zeAgPW1jEt8MGU2GE0UZo+JBMtE2ZGHqXA01NhJVap+GtkhupskV/CNrIz&#10;GzICP6LwTYgiFZ4ksDSllSWoIG9+WkTdilFFFrGY3msOcgCkZ3uk1RitBkISUq9hElU8cTwGTETk&#10;YYBueGZ7+gy5GYapnxM+zIIQPzwR8xKBzB8z13AoAPX+ZpDV3MNj8TX6rjFaMTu0wdcNnzdDVmlI&#10;WuKNoGnzz6BaRoyDygGt0TSC9hzAiCIUtQhvX8LfXJiD3F4jHhd+Vd6y3BRdWyp9mYYbszfBxFgu&#10;6+xlBT6vSDq2IuD4dn1qO7qqGlsFK7nLIwKmnewftuiALdofmsJcuXfepbhun8kVcD5dCtQkaGrC&#10;dMjhLIZK9nd2zbdE9pnXr+1uRvfDmpPPWVHZ2d1nyxYPJSIYddgoHLKO4dvQLC6tcUkjbtXc7kho&#10;jLqGR6NdHKPDU+9gd2156ru/56YEaFMGIofbJOZgg6GozDcvePD4WUdvP8BZYYeUGU7AAd76YWNr&#10;y71OZMSSpqd5L4IZzPysKhUrmGgE5GXUM1F5NdRwiqbezbz/6Q0u0/bizObS/PTb98vzC5wVfDs1&#10;MSIhJRklpEpFhLFH5EZhiBostXb1enrGeLRE5GHAmrdzv2wqZBcEJM3rRQSENldm3/54tIOSSX7Z&#10;M4zW//0qqicWvn1WoqMrFDMZ5Rtcbn+Huq9loWz1bG2c7Ak4OUheij8Qc9ATq7DbxYrrjbCOTq8b&#10;0xT29fe5OBmx3Nx4ZX6HssyHsbbuWFARylWlsE3G1TpH1Guv1QT+mzCAD+7YlEWrrKOtxQCS/Tsg&#10;tsHCtLOO5xW3uDJyBztQGlfVfXFBUF3NQEgIAJ+hJpAAIYscjTgW7YjCadgHc08tOEC7SNMIMU6I&#10;uamy2v85UePj4xri5dlZzEezbIVIJP2OT6V7kXls/AHMqvyujLMbDYOV1RX52B1//OxJ76CI2jIy&#10;OkpKKceyrEK5H0X+6+uB4dGe/iEAjEo5njzxXYijkXrfkw9lpKVVosFq3lhbcWmc82yVFoSJ9KD2&#10;6+yF1tWbJcdKh39z4e+mp/eHNZo8hUTjYoIOcE0zJp4UTovFmjucSSYihU2V8CyOQ/7aXUb60XR4&#10;NeUPq6+XyPOv0qI92T0537CtXtTOUNrPf/YQdVZxp5wRSk5Pzj9MTqMlm8n/7OMXYw/Hw+TE5bm5&#10;RaPyASR5mcyeky/hQWiPMkO9jmOMqWFhFcsU05ZCiWkWzkVGwtfX1sXkSzr1ajnNbUjxZ0ead6US&#10;BFIEV6T39fXR4xZWBWtbqJLi9OzSf/8v/3ZyYZ9WUk8HgaHdxYUlTGPAkN4c9uCUmDYoz8UjH4BO&#10;oT5HL74wt7C0tITtIWk9VimPTvz1v/urf/dv/wbkOz42ANwYHerv7+kkHyGhEt+NxQGu5DGJJYtD&#10;O5S5JidnxfGPP/n40aOJZ08fylxaLrRzyI8M5/nKshzk3Qc2vWPjoynP6+ooh/30zddypbdTSNyl&#10;DdVK0z0xJ6baaL5qIqffEq2UqAofQcrzUazcS9d6l0oKuHpqEd1rOLzoNfaRor9QXOQUplmLsIQQ&#10;MwAI3D7kWEk1kP/0R3IZc7XwwXBMdf5h3MTcI6sB6puYKUakMKt+8FrjepAzLm1UXkmrNzd7kXQb&#10;8CczqEDZED8QvrZCqHb+DKUjIb0LWikfHhsRuLOYaKgWc9nWpGUYUVecazWsAbv2IxkN3Sk+cFYF&#10;TFYgjgqDtK5Gl/6/9Nzn3qk6CfAidQk3+EACqsZIYaut90CUlgXnFurbhowKh1BjhlJ3cop5nJRb&#10;TiCz2xW6NwPwtEwLxOjsMkZ0MGLZEaiV8E64l1f6OlB93wtnJfpBpgwNzWIrvmbsdMJstWATUr6v&#10;A0zWEutAsm5hx0Niv1EKgAcYhmQknB3Nkjt1vqvtETEmzAMRQ9lbDo1AUD1jmBj0sqG15eEnn4qV&#10;1I/ci/y7FqNra7v7er248J7CMTYfOnHVewZ67Ys6UJIlrOxoa9tPHnz6ok6rCqzWYoaH3fD21RtF&#10;JBwJLvHg0WNJRfzNjg3RK2s2BQIRnzsUxrq67v5+kpaaY9/a412eRUcqo0WsMQts26CKKkGVh6zW&#10;xbhNy3WQyXrscWo6+4dlE/3z1uoyovlHv/hVL7sSkkkmNZtrG/MEMs+ZFXf0DnoInqAYtzI/b9od&#10;k1evnt4kOQ79RFwLkJbjOolcpLkFRptors/O7KytQrlUABqjwlS8WstStBFVbXZhhobwVMEY0LW/&#10;/dvvTbNNf/mMyBZCwe7Bkc7GSkZDS4ATQVm7pb9MP9DRWd/a0t4/qO8xXF2fe7+9SCBiyry5CvNA&#10;FaJ0iE9kaEcs81Y+vFqdfru3MY822j48wdrFDAt0QdRC5Rt9H4yDqKMc27YOE9t2ikNrIeL2Ch2J&#10;V/nq4oK9wXThLa0E2qlOeiDGoshZyDKGa8KIh1noBPUYA+mKJDuiS6GjVykQY8AOoTHOWV5epVtk&#10;IA29MLQi9ps34l8h/oHv2tZukQsVoK25QRqOlMvdnUTjMsbMnG52oUup8RTDiUUwtTyg7qQC1XBs&#10;bkG/YmJtrT9CuE12QwuhBP+5hehEjeeSx+6VpEDPSO/X4EZHAiIsma9+/nOtlGcMrmeaHd/7grQo&#10;ENB8qG9sOb64tr+EK2EOonTwcx2xZy9edHR3a81Vz/LLhzfvfvr2e02wbk2XOTQyWrAE4q4TXr/V&#10;+cJ9EnCr3LiHcwUh6a1gkvFerHZDjw91wgcuXVKj9Oxit+CU1PsKFgGSI7Z2vF99Y09vv9Ihxt+F&#10;X5vwcs+69UK9eT+BoHYxY94QtLWU6K7G0q5P5gA8D3490OplsN9oaG7YO7qwP+pUu8ssZF88GhU1&#10;qcgvE/s+vVjb2FxcWtmLOlTppz971tba7LhjI6odsvBcjOgldggnkNgTUazHvbbOvHokUhonGsRd&#10;Yxt6j97HwcmZ19/UVKcikvOl27V11dvCxvIqBFgs6+4WZQLcqcsd6Hdv3tI6Ia/697/78Zsf3v3w&#10;dnZja1/LyorPAVhZ2/A+7B7BB+Rdk2fVFpnH+fkFYv3C8foaUG09Hkl1Vgg4VV0+s/sy8ejb3/3u&#10;//k//Evp57OfPblCXdvdM5GtuNNVH+3sbgdRra3TCm9uHyGs/fiK/PLKk2dPfvXHfzQyNpx4zU5h&#10;jxfv6dBQn/no3Mz0KMj/8WNXfNAof3zchV+1awPsXlslU2J0QYYXMN7f3ycnSQTem/UTBCDvEopo&#10;Om6oI8yRA5WhQ1LPH4Dgu06Rd1ZyeuaqMP9KeApwjzjLJ6FmeTmbM4GbDELkgJMjosQVqjC1c8za&#10;QDHJsqwxs/ghl6DlxJQmfFTZlGItlZxTm25xAI1+ZrvuELlCDagoCRphAnp2olX1wqUlUJIDLQSn&#10;Y5Nrpa/jY7FCmhQrt1ZNW/dQjtAO4WaMn7yXCKXqHauqFYbqd8MCsZU7mEyWua9MFpJwSHkpKu/1&#10;Ue8odRyrRaIrdnNHqkGp6JSnjy9GsNrTaOfWM1opNcSNQZjnkAIzBhGQ8GLXOSPGJPVIl0UJxK+I&#10;BITBR4FUYzb5FT62IsMxNqLTHd7LjFnGObEieOFUHF8S6AJe2Q+G0Oqek6rjo+pp+C3IcTZKlSdR&#10;zrTuZhfoTIg7AAJTP8KBBwy4F7bxqajBvrJQuGc78yiTDyzZjraBhw9JZNlQtBKTSXNJKU6HsrlY&#10;BzJXPRUydPdi5YgVhb4+OHZecUcnzvbxDr4SZt+1VWV0EjnDRoyliOPzi+6xpx0Dwwai9lx1MFUV&#10;Zd6XebBnGC+gmhoB3BO4b+i9U12jey3PVRrnm9r0D8JRIcbqB9O1IixmHh4N5zTZh8pcDWsPH7Sy&#10;cgH3cEcrc6Vvs4XlCdkujaZVTV3P6KO2rgHfwsQvQ19anjVVEy8+ksptHt93gL6sR7q3tb4yMwlZ&#10;OybtFlDqSjsLXc9vVLIUmGe2dEpJpeexAOjsUdjZV5l6oTt7J9+9X0LhY2+no3z09MnoxAMfGLow&#10;MMy67aHHWHyjetV7z+Dgw8++gtw1t3aqsVYn3yy+/mF7eYHQRIWfWx+PboXy4f62ftT7lERX5qas&#10;j4c+Qmb66c98FZmZa/LNZWTTxd6QWdDUl+e3NlczUEybfg792mASnoWiQ2C/IGnc69Zn2d02c4AW&#10;+2k3bdZZrOfelVhT6eqhGKPWOlYgUs5TSChSJ99/sKRuO0YE+PbbH959mKpqaiXGQaFYaPNQlBuF&#10;IG0EypTI0cFmmltqYHSWPagriG6rNyKSxNLDgc+4wXSzyV0TarJqrWziiihlnZ0aUcnuznMGJefA&#10;+UsJ3oNyWlCm7p0uTUgcVJnt6ORM++R82sFBo7G+GJTl4nxxYV7lKre5Y3m/e0fh4w4N8Zn+8Ztv&#10;tSu6WqWhT+tU9w8OGsbNz86ZbaPdLC+tILm49UWiKUNWQK8VDD00pFyJLIpvnJOBNhQ9/QeTWVgo&#10;1lwkl0IbRZtugEAo/8xn8L00bHYolCluqj1GaIfQqI7M08h4tTY9TLqOg2woZXB2idkjhmhbMXv9&#10;yDaDlbtS5KaI2Hfgl3Gmuiz/Rb+pY51OFHQEQQGtN9dVDQ/2j48M4vv46etbe5PTi+tb2/vkG28w&#10;jFrAb2KKhZkZFtqL69NTMQE9OtzOXAEqHdQxGsocVX3oSCNBYCanlTTSAxaxtRzRvX94sLWjlXIq&#10;eVukvmUrprsHdHEXlzfNcVWOviG3IO+bkwDCFN7Kxsbuv/vbV9+/W5xZXEdsUm011YFMEHGuFMVD&#10;w/2Pnz4WrfR5Gbqo4k8MLDdi8kxDeWtLX5a1v9OzgYHhn//6N3LS9Ls3wpZ06JzB7/B56HKjEpso&#10;2CjvHX3QN/agnbF5Q/PE08cdPZ2///rtwOjIf/5f/S97ersM5aNmcrD/6tW76ZlFJxKChKji5cHG&#10;3TSsbpVvpE/q6sjcmwh39/ciVYZbQfUKb8gYttOsix38sW6voYVpe3OWRkpC2xGGkQBBlBIAAyOR&#10;3Yk3clOv+JvqkjRDAJPC5AtEWainyoLcTy8KpQ9jY1vwiTnCve5cc1boltOCj0xXLGUKrz0Ffjhv&#10;tbW7u7Q8Vw939nuHhwIjhOJfkbBr70Brv77JMRFZWAFEgUkNbmaKOiHAoVmqnGxdO9zFVo/Wik5Y&#10;IC8/RitjtJaveXxkd1ZpGZHCmhowg+TtfF+TBj3YF6PvZxJS+H+Qd6iTxHQmMdBpa01zX6hcaV11&#10;505RRMEsBQvZhQ6DysDzkXXAPkmQtf71QufdNk6x95KxUgSWYw+QhcnY0RwtzS0Zu6oA/HxVKllT&#10;I9ioBlZZBc4HBOiBaDkfmOWbuJZFGT2Gl8ZXHlqW3GlqG6XaBL2+huLi+mM6RVNRu3FirBXxuSDc&#10;8KW29uhMWQwnqodhX1mOiuKXSFGE8ImeW8kXUjBakyLg6mmbs96KEhKPs+xHXRPMcl4NryEZPgig&#10;3mZIR0//448+NVKCOe6ur+wtL0Rab3Ssc3AkYicXFK2JbC6UXJ1pvtEUPBPP6n6SrfITreJPXiy5&#10;WwaKk/VJlo+Fr+yq44EUDjMYsC5amDV3CWoEfsVfbYT3YojbOTxagCQ3qgFPGPFSehBqrYgY+0IO&#10;6ls6+kYnUNVxI3IrCMvhXl1cdg0OQViFLU8miy/ZFtybffdK0gVxYHjpP9AokCys0wArTTBVeEIT&#10;Gv/O7gEFbBimAhpwgoEyPz3vGysNX79fVEmAvZob6z76+IW+fGuVchMgzUB1v7rQ+rExQ1sS9K8a&#10;U2fjv/vla9OTbMvCXc/J6+gcGg0RlwPawQ5fVfihMypZtfb0jzz/tHtwQuvvBMqvBNUtGsAkEGUk&#10;IsCn1GvLIStD12luQL5+jqcxN7e4sbkz/nCif3i4sEGMegk2jZKC8TjAT8UJHY1QTE1t0tOOzviK&#10;R5aNSQUQHlD/0KD2yPW1Clnd2KJaWl1a2VhablRBRD7egHZb5BQoXD2BQTGqCgmr4MbDqQPIGYua&#10;j3p6ziro246+7kETid6FCeUbOcxqXIfcvOn+tYC7XJtiz6ijtiZjSBfNr3Oo2lqa4h9VWm7FY25u&#10;PrzZEWqste6vEd7KwgKKfkdbsz9RW0X2iyxDy8MXLxSvtvA1CQp4HTAQ+JMvv/AE/Iu6IFiMMDUz&#10;NadK+/kvv8w8CHkVe1nXREW8IOJlxciroZ2AWR2RloRE/7rP7IxJqIo+F9bPydJXJBjPkw42zQGy&#10;BOzVKLp1blANvtahaIf+XCuIZQCXyjiy2+ZgGhLfRdLlt42UajxEMgy44m8CGEP4uCuRs8qHS2/0&#10;efgmHoSGSRLtbmv+8rPnE+ODCE2MYtTaCn2a+t29vX/+F382NDy4sUE4ar2ptXF6du37n+a433W2&#10;QfyuvGBpTxPptpub4pW14fu1tq7EkHY1ABrWssFbWTldKw+LoNS9lurMzKwkqoMoq21a3jwiF/nR&#10;Jy90nGurWxu7R6/fLWR9oqMVxvBuaoV9LnJfQ3V5W1P1yFA/OlJPZ9PgQNfnX3w6MTEesYzDvQz8&#10;mppkyvfvJx2hd+9pcRAzPESKsiz6m7/8j7zvyVc/HW2vo5UTEqfb/+jxw8HB7ucfPR0cHhwYGR+a&#10;eDTO2mmYCHALTV3CTOQbnKF/+k9/G2VrbwX9vax0YX7mp1c8BXYIYv/yq4+s8Gcp5fp6/MHDzq7e&#10;LCASr6rST2wPDUYDXdUjSJ1fMoGpL9Q3wtRlC2z+pPC0w1PuEre22XLANCvcQ89kX80WD0jXQKGn&#10;zwyN055J/BqJEBn4HUUnrx6NpsUrSNilel/PaYAXmwUTs8h6Z6IQEI85a5Txy8rv8RN/DDdJnW10&#10;LfeIjGpiv3TBdsTi8uSbd3oCaKF2SvuuPAI5dvf0iibZ+mggOsqrhM3FtYwbASYgeWfXg6dPmWFl&#10;YaMNd0A1g8TPInqBTIfRpsiCIe2/MQ/VpPHD4SrK7qej01m414tw5LJQeHRkzh9pp6KYyAic9211&#10;NUZ2bKgD1UqNBMlE+xp/OOIhhhkx/syoVbNjdAc5TJS/vtY362myqEynJsLFIbfOTU2j16k0lczR&#10;19zPvAoElNXv8wubf36dGGe6c3Kw20TwJ1KOsZlUOLs/KkJlCiYs0BtNySjLo9YT+zBm6pYXw0LB&#10;/SukmAr77paYjRTLuLoobFEIcOighX0P6KKrf9Cf8ckUQR093VptqKDHFeV3u3dMvOuBBFlVUhoq&#10;AbfWV8HxyBpe39LMtIkJuhu6x7qO0FGRL1vaeoZHSioqV2c+lF4csiw2JMhgG9c9JLhYJKoyRE/s&#10;pKXJaXQ/JZ1MZeoj+qzOL2gQe4cHgVi+DemDKB8RsqfUenhUcKVTLkeGoIHvPaEGVGHlxAlxgL7x&#10;R44E9basKzRZZr32fKALuOjeIIK3l+IL2mQL8ceCWsA6Vnzs/A4s0ZB49FOlLunPLkcbIzSLGW2d&#10;9c1RjZ98RXPfmiCCZfWzTz568tEL3bPHLssSNXPLBof6lxaWZVz1jWcyNjGG6NTV19/T3+t5b2yQ&#10;11AZoBNn40U7zrTHqXOF8D0zWOvpsY459OjJwMPndKoM2eAH1kzFK1XFPa+bxl5bV1/sVPxE8MHR&#10;QXUl5sfh0d7G0hSZwx2vPsKh9nj2d1DWyQIRakCuMeWjnQvFe/bJJ2BnIQu1amlmzrPSnFmbCV2g&#10;rHTJ3IiEEHqxQW9S8jVbKs/ZFTMSUo3LGa4wzsnAyJhb8O0fvke1HOznit2NsCKoYsSHElhZHv0/&#10;hBVVZtG3RbRZHCyUWIg33s9cIWT2UiQhBaerYeoZHOLWL/VcDwxckD1Fy/ExaRKXJTVNgRKT469F&#10;UKJW4z2C69Y3Ny08kEEVY10iANWHd+9mJqcxDft6urCdK0qwZ6sYf4lyb374LowZ+9O4UmXlT54/&#10;ffrRC+Uni5SYvRBFocS5uQ1WpB9phiLziQzDDyZA92KO5OfDKbyihHp2rr2DOCkHoi6g7cMkwD6L&#10;cX2snvMnz/HVszelcPTBgO0mm55MpPO5pXZ3o3PiXPv6hTpqg+L1XjMynjwF4QDwq2kpgoyN0HCG&#10;M6g2UEhJeGZBvPw/fqbSyTLl+vqWeN3S2PTpx8/6+/Oj11ZXZXVPkO8prcFf/fqXXZ1tkVK9u/n4&#10;Z8+ePX8GDZZjPno+8cUXz50EbYqQRE+jn7ReY+xcfGLXUnk1MNgfwtHVJYNfzBaOu6kf7IuZOZfc&#10;2Roe4XeWmF9ld+CXP//k519+cXRy/nffYqZyLLh8NNrf2Qa7dp0p4Oy2NdePj/Rj4XZ3djx5YjG0&#10;zz7TyPDg/OyM1z9ozwTYdXIyPTVDKyQqxAZjp9dvJlfI6vzz//I/Q6d69923W4uzlXfXwi72Jccf&#10;Hma1hogNJihHPFA9LfCWkJSdfIXH3jY4m6Ih0F6jhmWgtnYCEhSijXP3cGyAT50rAShzV6vKy8CY&#10;kmVrL93LRkMVlY++QN8mvMflIDkjP0FH6ov7V+CElvG1P4ypeRlGI1cJVlVjmKryM7ykJAe60VJk&#10;NqlrcKuZLCZ9MhWPc7gMa9nOk4/YUCE2qxUpDN2yXpRpGhUuaj7XlKo2Cr9fNDw736R0j219hehL&#10;BfvwQP3+/u3bpbl5twij737i6DHalQaa0O+WftLqGppaEYGiRwO3Ef02nrqszskWtxFqiQX3fcMR&#10;yyQbPvF2QEMzB/XJE0fjnww1De86qopIXiqhOKrQFjbYKQxtYBiyDYa5dGsyKT2LU1IaCNejEMr8&#10;K8nNt7d8jD0TQ3MnDUdIYFcixGA8YsZZYAiWHJNRXBNE6HPluWGMz/7844+im5j7Fga1GNfBXq3I&#10;Fe6SMsLPoZnaTs+T8mohsxcf2dQBrYaK2dllKZd30BTNoGKBJyIYhor02HwbP6pJRKuFSalz7Rt4&#10;f7GzrQFPnSwvLHn+rgDiD8480TxlTdbd7ko0kd6gLwWT8GWLCUjom8oLpQRA2LuLx1VXN4brm+9/&#10;AFcRMREpFhfm4vFxcqwCJ/HdStHg4WOogGhhwyrLEnCJ2N6J01ceka+JZLO4uBhViqZmUQnFJlKX&#10;DMOLjSJaXD1Do62d3VrXnfW1ohCktt8KFYwj08XFztqKiAhwOzm0UlVNgx56j3rg2eMlad3iY6Fb&#10;3VpD6razI2Bla+j6Vq71iLKrI9Z7c/QT4lt3C16TiRVzYMX2nj6lRthwJ2c+mHg/+fKHiOmAeQcH&#10;Pv7ss76hEdWkibVKq4lfQFOzNpRQDBgJJWCor2t0fESi8rhQpRQfAeQrK2G/htMOA0jAvgQ1A/WH&#10;D0PLAp8tO12tbbaPPTS6wDubK5Jlz/CYhrVQGSyNGNzVxauvf3d0uLM5P0XNPw6/xcAlp72lFb6i&#10;W/KU9Lm6doWGrsslVG5i3IxNPOgdGnaWpic/7KytmaTYwhp7+NC70IwKstpJ7en2zravRhkOwOPs&#10;kcpBa9DWKz5QeOIjex0J65mp6TfvV/YPz1Ww46OD1h139g6AXqTigLHuGjjU7UZBAmPqXCMedXvn&#10;h/tFPnNOW2jb4eW6a4VVCrce0imbjrSXoqO1C9BQTBZv7mAS0iKPwmjgoh3db/UAnwArGhh1rXju&#10;Fxh1AjO+/fr7o5OTDvMjx/H8lL4EITDZdH1hHsEAEsb6AMNAxRmI6+r669//4eV3P9rykNsW5hYN&#10;rkdH8qBC0yXYVlpmsAebo7vS3tntJuqw3QGf8/jkrKE+coOFn5oaNLVqjOZwIAj/RlOVs2REMdFU&#10;LLJHi7ugkaVf3N8HYFA7wApUGZgiWS/1bzkP90xpYBiai59QqNGnLil+ftbGfU77QuAw/WL5//ZP&#10;nhtwtnW0IQ0/e/7Yy+jpaVcNaMAV4w7HhX3wkjtER1408yQaZ6Y/+/Sjgf5uptkA9hdPxx5PDHFI&#10;8EI8a7R100FSRwpSpDZnWrmhjeAdzUfe+AnC8Pzjj3H3jk+PAQdaE6wcMcGj1PpYO3n0cKS3p0Ot&#10;8f33b+ZXN02tB3qaf/PV07ZW5DLr3kcYtkzlJFSVg7aYKqfiYnFu3q6qdV7VIH0Qb+Xlq+mffnxV&#10;OGxfayx4kn/x1af//D/9508eT7z55vezr3+Mps75qfV0Hz5eBLaAL0i47J8fn9FDV7BTR7TG/u7l&#10;j0iV8UBXlR8czk3N6KNEJSPkYAiHR5rwp4/HB/s7RT7VbtIVdZP1VZctuxbXVyUmdoU1QXTtC1FK&#10;L8T2iMugRjD3tS1wtLsvpbmH8aZfX2snZQyOKCkxTfH5gZDG5Q6QrKyulMvFeodADkIAV50ZYyjO&#10;8SaMQSIGubzk6NoQdVz+QYc2CyHlxcJSmWCtI1HHuuoQIedeakdyEwGlcKgvZQtoOYRASjCxODk/&#10;cQCUcnheI6NjWmdZ1sVCXbDHrbXEM1LKZYkiUsNxl7Rdf+9hHuIPOZiWZlBHsWp9IrD6k/6Yli5y&#10;55bN4aXnZ8UMPtKo2ATeDBjThQfkagTdItcmdpSOZfyfI8fqPt/bPhguussQYM2WHSR/V59rH8kl&#10;9+dF2OA8pzE4ym5+eUmE4wttKUACRAsjWuohKyOKFZLftwgcQnKwTZV44V4p8hqpijixOK2Lf45/&#10;t70rhQV6BOBdkeujbhorWLQ/Pc0yw8EJ7zHMfMHXCE0Z6xJ6AhKYH5g5QK2p26G3TDg+2joknNra&#10;k9eVXNfWwyiWAMaQ4S37J9zdN4JB9asq3X45/l5NQl7f3dzEs3WIViFBK8tzU1NZiGptPd0/Kru5&#10;PNrbwaUnXmzhtXNgxKkIQoC+4XG22bhNdBBB/BwcK2fDLZahnQ3YGYrf8ONnLe3dzpgq0PR5cX5O&#10;0DGeh9wcbq7S8S/K92hEY2+H3ALixpOPpWVGghY8l96/PNpc3ZybnHv9k4awuZ2yVaPPK5kBtAom&#10;c3NYPJGM14lh15pQTip+TKeEQj9cxPTZ4qAQR9Xm492t2Xc23MrsxaEmeWTym9XqxdlZUrO6GUx7&#10;gUoVHA/smkrK77RNjVeCi6ytRZKXYNC+2qLCd9nd2EAd0oAiu/tgJhpekFsWsZTQ6C7E0EjB7GTj&#10;oG/kAdYY7BcyJNngUZvs1hG8RYFOkVuj6QawqBhUAAUvobXbHqdp+uUVvhVdGr/F9yIaJ7PGq/ra&#10;i0DFqhEDC7MUKor7puBCE+jRSdCnRq7r+GRxbsH0zm0LAZCylYpwc0tIIZq0uLDoBfjulnMejPXj&#10;fZpwqVEePp4w19TGRXqClTITGxo6SDDeMla8A51Fg2bP1ohR2e2MyUaR9GGeSIsDD7ZQoteiiA+G&#10;GCEBNBM1I0lW4iJEnlbtnk0knNkzc9lQzc702VJK79zcbDrIw+N379/bL/eB9RWkj1TPujImcep1&#10;QmICqRTrkuoWiODikyJzaRcMX1UMFv1tIQowkUKqZLtXL2AK9QTMuwcGJDz4bDgQtze6O7vpcl62&#10;LSrtwbPGOsLayaZArFmy6mrlMvB1gUKrccUWlAsXR2QQ3xQWdoVjSqa8M0giJs/u0zg5KpQRqfBI&#10;o/oUgtsNuFHsDdW5oGiEMGgkL2L8k+eDGpOJhxOjoyMPxodU4kBYqcIoReDOip583tTY19fthNkO&#10;6O7oUHdMT06SAKRWCKORXYQbjH6XE+wuiFu1XFmyFbbCcZvg8MbG1k5E4wK1iRH+XwwVKBNyvGqP&#10;P7t2Oar/NbWCHHb7u7dTf/jm1czMvMHwYE/bJ09H+rrboDfEFyPJJIsWi5XQXpCVTCwOeiK9yLmQ&#10;hgcPrd/963/113/4/pXwhf4xOjZmL5R2/F/847/s6mp//8O3m3OziHiiISFh2LhnourfsTO0e2BE&#10;gUDk8eA9EkFco/G4tprWpLoGsXttbdVxN7B0eqi5MVHf3zt4Ahca7OvtG9DaLc8vutswh8BYHnF5&#10;+S6zkWLDUo2b3Xl7d6jVYMBi81vLmCH4TkyMQyEw+4nmXzop7Dg3U/adff9OvchGhsYevcPgaTVR&#10;5XVFsSKRROI4mCX0c8itMLBu9f7kCGKDpUkVyKv0Z5KWYmieXs3tivxmdicit1H4SQN7q6RAokoi&#10;vuAoZGP2IaZX1tciCKim1dR+mhuCY2VT0web+jBpHjw0PmbhQSA0AbpnxMlq4NNc17LIZ0ve8YiO&#10;00CMG6SJmLYR99/ddamiWXWgMrjU4AWXZvJQfJnckXA4TS88BnS+kAgMqSkhCKAhOlIzsedXUHOl&#10;UsScbF5LFCUlsfmtKHfTlKnqerX5PRLuMPgtaZRDZ60voLPGZLCjo9hmtbQ4kOpW8cUvhdPubro5&#10;F72jIzADgGomfFc+xo55XnzxKvAdWvIkJfjTk631NR/JzxEOyNLqmYxb4u7Q1VVo4peyXnCbELiN&#10;VI1g/QrRMzrAQlu8g7JmLogQ0vNW3XidnHeYvVWAB4Il4a1agyWgd40tGr+3pb0r2EOhqqE4A2np&#10;Efyw1qYGwyqQhg3arFG1NEfXcH6+q1dfSLWizQcJ6Vmle5lFGi/KAfDS1/EBZ2eU5A6Gh+nNIAZG&#10;9m99zcMHpRR+kJdhlBGcOjnZWV1Ibb67lQ2lKGe2yorydF5NvisBRF7t12ZUTi3hC1TY1r5hUwaR&#10;R/LRHmuVivWu0KAsaYCXVcA0fbZWFuOrkeGynkPEBNwQi+ZM1+qEK4h311a9u7Tr1zf723vvX71c&#10;nJkjdmhgX3pb+vqnVzKKUGOwZ89aJwA+isw1Gk97W1jrGSufwUXTnWNfb26oh3ThlbWZpHovGhS6&#10;ARlFgoh6h0h8GKs3OzGDQ7Rf5z68VR8rKYANhqB8T4Ha1Q0Mo44jf9bepbT1eqRneJFpoSdm6TYu&#10;RtCd1LUxhvd17RZ7RBbDTNN0CwsLs2BMfDFNpNeBu/Dt778+2Nlz67d3D5aW1re3D4UOy/qFwORR&#10;fBVvbr77/pWVk+GhvmdPRrQ3tqrwlZ48eUQATipCj5Dz5GZVC1zKGgwgxRjIzfL00uoUMkDB/5tt&#10;PHUBkEFKoAXMFKxWuWBwYMBtAh/F9uninNybaSQY2xsUHqIAGnuiKm10U0Ojjmtje+/x06fUG17/&#10;+GNdTZ0uxei3sATeMxwx4G2KYln0sZGZZSIbjwBZn8cuH6DR2VYcu6oJMicnUtTw0BB1AWfAlNfe&#10;qo8082FybXWtpLwK9iunkky/uCuTS5xAkRzCId8LIwYtLovrFkURxylQFRUao5gIG8FpCUf4C3uG&#10;DrmLGMZX8MX8dWV1EG+YC9BUjeXGpHspT8Xjc7kyfmZBpki2RVBwGqU/xXT5//2/+EdgUpx1Mnkm&#10;jQ6KU8QdRN7TQZIXdqDRtGLNCohJi3sjh1lvkMaYsonOkPd4JLHUOTvTZsnEhT7kpfh+e1f2/sO0&#10;e5Fy7yrGFEKADHJ2eeajQEJ8BZCL6+o+vH75Ul3pNNiI5a9gbPmrn3/xj/7iT549ewSbdhTcFgHO&#10;0zYKUXJ6zdT8R8dGKbnqBkCOjkCE/MvLXr754GSYjBb/fMwNf/zRz0T/r//2f8b37SfkMIQxRKTw&#10;iJ6DrregxZ6vLK865UUnd4kx7mlBq/r7+9GSrTwzA4+bBD7C9ZWPp/8mNq25qgcD3l7/8M3LVz+9&#10;AmUUpnLVKgxRyT6aouX+BYSX0VSEgDBLeIAAyI82i1Y4exVB7TH9LjzZeF7WxlzTON339RbtfctJ&#10;lCgWZ2ei4NiQa+9FR9JP3guZ4hy86KrcW0SJ0f7CWVfv56UXYzpfLZZtujQbuIUVl3fh0MFsRUm1&#10;VvfwqK9JoRsRBZedEsDQw4cjDx+y7hKGPAqBb2lxAUwaoSiD896eobFxRJv7/eAcD36coaIe0wPy&#10;pbJ8qcJq74hfYKH14yb79VJ2uH+52LWWKSTywgayJTJmyEpxWTNTqQ4L3UEuR4KPqq1xhSx4dXOp&#10;YnDTICKFRu65dlAtwuog6jlWvw0yNSmUHOgjHu57Zd6FUyqRR6bVq7q8CeeeekB7B14G6rg009Xf&#10;m9VVgqKuVmFnHWF00GNJpASBHtH9r6h0jC35FIRY+FmLfSeHqvB5jdG454+Zla2whkYLSwexGjXy&#10;uRYZFUCXZ5dit3fmn5gvBF8rL6fcBHbLDo9JcLFWq0F3s3RFbvWJsVxEHMgvl9h+9Rcyl9+ry/Gv&#10;K7EVBl5EF8Czo80tckltakH5ABXotebBbK79K0Ik4aHhkeEVG8kXZ7RtvN/V5RXESKt+JmH2WVfn&#10;530YzaURshbKpOBenWBjxbbbJZavjJ79MS3O4aHIcHa8J1B1D47aMynk0UOIC6kMTmN9KFxuL/rK&#10;+Rc+fGU6QCNPX/in2SMvwSvAitqEUmgx/VERWf2xtcIM3OrkesQC6hq5pXKOk4CpHLAl8Dcjy7Cz&#10;SUTq1fc/OulS/v6hMmLPNewe7H/08Qt2C0uLy+ScjCQsiXW0WU0XaS2X9ipQnCbY3NS7t24icJtW&#10;ICKYNydWGlIMTDzm9JmeuESH0AdFsJNMBd1UNQZO1zftvQO1za3iMRDEz3W50v1kLk5ohpJEO9Qh&#10;WPANN4Ed5WyhIZCEFST4jprpQWSJCk8YfbbRTARGstzdLOWFfb/LXDIPhz+PPxAlnJVVhaw0vLgo&#10;T52oDPq5ifZ0wiy8U2d7dmYWn5bVI2Pc/X2bJOW6Va/pk09/5nXHmSBLaCQzqwnWEw5UQWNKulw4&#10;jLpwTwmNCL0/nOdCUz7OYli+0Gba9O1txsaGjqTRpaX27i7P/OW3P/z03fdqOPMatWgobDxT+dO0&#10;tojSkqu2AGcqBE8Up/MzGqsa7l5rH+2tododnQiY9h3uffG8CDtT7ivpQMMyPauYjCQq62EIeLza&#10;7oJzkODmqGcN7/hYidze148ZYLLg1bjbfaMPWrv77MiaCmASIE8Je5gH0dJC+I9FCN5CttoK8Q2o&#10;h6Lq2gwuwkl1dTZqZEoHOGCvP5eTnL0Jf5V5hEibTYrYIDrhUG37kwKCMY23g9LsPWuijHtzp/8f&#10;/5t/av4mj8pqQlghCXsrDhYbsYXg+O2tnaS4grdEcskrV1RKCZo2ukLipmYoQwVzSj1ahNO0F3qt&#10;CGHr82LCfnsD9x+feIjVurS80t7VPjY25ijPTjFrmV6YnaN55q89fawivrJyuTfVgyxjoFpduTS/&#10;SMjJQezu6vFbKLeQYcpUqSF6V77t5Lv366vr0cmsIRV0aW+JEemTR5zyJuLf1Eoh5CEiz4/ff8NV&#10;YYDffUOtnJdUVIg6ZpC+uuFbFCzQEgiGkhCgb5eCwQ7/Bvg44pXHIYoCaopQblIVmWsfVWfmYtgX&#10;1kjVNtS4xn4M4KBnaAhDtkilRmK8L9q9sEjJB7LfV/uLd35dxjnm53p//og9pKNjeRZOWuRMD1g3&#10;0AT2aY0HwLAgpphmVNvViyFGaDiFy3dxcUvw6DADpQfyRfCxOGUkw0nX53EUNyFuaqmhilBSem/O&#10;IIibEpm+exRgEmUpZEmMjh+kvbqGxiHSeu0d+mADxaw8VwWhdbYIcI8/ewrshaOmyCjGFQAWOL+R&#10;pOogoCU2RbGrYznFw9Sm3P8xyouxaoldg7KAvMupSh8tyI2NG0ws2+j1GgBfA3Khl/GJuw6NGXkq&#10;weiSutCm2+tSXJ1fyQqeodxcqKDp2Axcr9K2UhsHKvrIYLTTs9CyystNDS3+I377CuBrjw/6lBtV&#10;X7s8N58hK/y5AGwpiFpjIR7pd7sCWcgpo9OGdXlmRxMuhnOnj6QSFT/2/H9WYqJw5gKbakLLbUl5&#10;lXReQuEGRQAeym5kGUwibjNBs7N3eJK4z+Sy8PiCLqZb0Amyji8t9wSway35Ja0C0lmbra+CZOLt&#10;Q6T77Nx8UTbWczuWe5vrF4fHg8Nxh25sbad9440XyJX6nNVxt6Zol9LkzLTNREeuBZe9u++2vES9&#10;7fHan5bZYQETz56J2SkjIrVPX4Kth82QXqJRoYopdxCIyBBG+/4obrfkInvjHgr9kkdhJ/+wP2dn&#10;wNdWGVVQ7o1RwcDYI/8igZIYumfstO9+GRVAUKJmaxRydra3swWh0dOL+mKrL+W5hTItyG+sG+hN&#10;vfqepsPF6cXszJLCOn4bOOc1eEkfP//ii266xBE4rKO5owEFqvUN9jLBVojgzVpPgHXPTU06fjAy&#10;dZ6jHln/rQjLjDx5QuMpG2iV1k94G2QBFIYTnNGYkGdiEy4x7dJsfbv6HrMupq6x7uAoSgWG5Fn9&#10;v72KJtD3v99ZX95eXT7cYjO1D1eIE2EmPilhC8F9kTpkKP/PFHRreZnoEmKUywtRdLnwY8XeWMHb&#10;XZG5r68o0uTmVZR2dLgtAjffJF3KoYcmJ1m+1dv54ba2AMIPWWrW10CzYwOc2roUqRCexKAUP5bC&#10;H/BW9QarSJVcWwfr8gUlECeEMCQe35Dt2+zKXwFHDkiesYw1MamsxBx++eNPYtrIg3QpDry3kw67&#10;pzsuTOBrFn7plBqBlMAw78hfcIJ+9nCcG6sqLbrWCM+oG42NkCR/RyA39qYDJeNl1ygqgyfevrdG&#10;AyeSbVZFJSRKI8XajMxIKJEOqOR4sHdgZUVgFG/RvlADGMP5/IU7kDnejUTqjznhYnKhx8wj6Na9&#10;c89SAutHiwWw+5OqSshQLG4W2QTwvoSOwvpTRZQS2x+Q78PDsnbQ3irOqEU0cqpq4Qi66bWW/xe/&#10;mPBcAETGliaCOBy+re8r9ikAY2ro1xSuhwg+mhsn3szEVRKR7SMXIjilelNVv1/v10JcY3yUirtW&#10;nu4b6BkfH4O5eSVuabrrRk4yh2ZBLr+0KlYCXsw2ujo7HAXwEYicCCEFS6NjTDfrHJ41Uo4v4zQo&#10;w1EoHcZiTdAwPEdN8PK+wcixOncBAtndjT4Ye/j4+cijJw6EiWiK3mYiTVXM/5QLIC+Ac2dHp6+2&#10;ubFZSByXBfG4uLJKpVa1JjS7uLF3eIqYhPD8mz/7Y+s08hJNrKHRYVPnlOYN9RyzXbOHDx8gPmC7&#10;gSaAbdBgxZs1b2/O0fFFvFo/WeekcVf0SXsKSand5CAj9JCMhD/8SdqqMQArViPc/XPRPM48hbq9&#10;OppUjTKc0VEWGm3dFGbLksfV2aU6lHJmZXMzpEzHnXSKOBC2G42VSM1F1a86cCIdDN9XAjXg1B36&#10;OwKc6IyYB/cRF61yGIuCcN15ByDGgaVRa5NycDfacXbq6mNXXtR08frIjDB6ZiEiocz5NQ5sYwNQ&#10;i7kKWrlZRUag1qKNBmqUYtkm9EPJTKoJ/M1stPgfiv/yUglJBa0m9eHbewl0NAeqvrBGUqGfdqii&#10;GhRVrBo1DtxydXFJwWepHzQUdcbk4zg3OG/ATD+k8GHN9NRh8z+jgBXD0fJo/LoV/mdjRDQPyP7F&#10;WudQu+27y9wemk+rr93c2tCYd9JfrWt0XJ1SfoeeistMsgeCJ8tmj6+13eW1vJGXTkRmclLq82Jx&#10;ecJYLiJpoQ6Knkbz4RYn3N3FBPHu7Fbh+xtYgrslBpWQz2zqa/siAfnkZHN1hWuo6O8gVfpY2cq9&#10;RfGnqmeSV9/WBp/yd+3AGPPH/ffqAspF/0c0d0bEa0GGYJPCi4tLGz3eF5/FhbIwtEgl2EWFc8hV&#10;8khdGS0XFMwCluAkbUu9Kr+2blISrTV1UZBOh22ajgOiZITaRbHE560IChbRIHgZRFoncNXU3maK&#10;lq8jcFegZR2gKXCyDAxg/urEWEP0ik+PeTKAy02nbBruyTEnR6sL8wi0IB38BvweqPvC7IIn0N2D&#10;wHJjU0BtrcCydgGEyIb+vs3j8DbaupmGtYHBrLvGk9j+g1rTHCg7UQo677wlM++TU3tiw4+fN7Z1&#10;KQ7VLoyl1S7CN9H0JDHzBcpBHIWdV9/BOSy1K1J+eXo0/+ZNLVWOkQdA+az87mzJqbEqUnqdHtO9&#10;9oXJRWXtfm/vvoN3fmXK+dnp7Dq3d1C1/vDqZbSiriPQ7ZtAGNyhGFne3QkvhpdgI9i498MLS/CA&#10;V+n57v0n4pNYbFFrwqQWlAultpjwYXJK5gCq8F3wJyHz0eJvaQmJvb2VmjBla9Emhke2QqGvRwci&#10;Rvnd1fzMXGGwqqiln2Of7cATME1DTFElZwDRUEuP1oHR/2hC3MbsHTQ0i/8uMsDACYew2C2ZnJpk&#10;SQkxRqwr8uiNjQzEM0wxc9NsEls8YxpZY/VFe6eI4Uxl3ik90a/XlpYDSO0HAVFCcyFG0dzc3tsX&#10;wWFZNbw/HECLUWeRgvHhFLmGHBsWl3c12Sgm97Y/93VMNOFNcHUehTDjPenvvlu913/IOY1IjgOY&#10;ljSamNR8Cv5zoOKL8zROFWVImbAp/80b0POXkhKciYGkYMrObvkX7WXGdVlrzRjjVE1R2J/tZRnM&#10;xv3aWgQ8m5Jy9FWjYyPYwcK/1XgxLrOr8gqFkogepTQdQT5xGRBDxKMpKGx9+vmX0ZfPfxpk4ngm&#10;7x96Pb6Aps38DzA/PTV7cmQVt1qAMP+AlniS9+6qPqvvHTUaPsa3N2TDyEQ4BUYjbpE0YJEN4Az5&#10;9gO5EIEQZ2fm1ta2oJHPPv1SsyU3LM7PaEp7e3qFjtiE6d7T/peIg+YKzrqeQBA08aXfpKM/vbg2&#10;rj04PHv4YOS3v/3iL//xbz/54nOXXotjmujLyiXSv6qC/AZMQLWikvCSPJC1tTV/EcpSGTmSiHT4&#10;Ih4s6BPYEgXUew1vACEpDYunMQ6LuLZ053hnfBJrE/Q322xheyszRShoJxAv6iSVFQ6WzJTVhf09&#10;YReJ1FuIHW5htWYV64RgcrSDcFmZh2dtg0hFqECVFQacFnodWc8zwAeh0RNSaFs+VN/AIIDO7F/n&#10;QR5S3ZNJ8H0hLZt65Ujg3ZQrR4739gVEDzLlVLnALS9LuunXQBdqWzszKl8EXc/WcxYE8dS0oUoa&#10;gVb6z1a4dieQgBzD7yW6qfE5R/aLm6l3fecyExCXHkJ6oYqQS2L965Z2YDGEDo0Jy5Qv2/ziQltL&#10;68BQmORR5uMENDsjmDpz95pxhRhkCkRfx8qWR53ZpbHx7g42h5vEeUmg1Zv6dcPDI5maVNbELqeu&#10;QQwyN1HEAHiJAqTjZ+cUZwfWDjqtUMNUqQKWWUAQgnJMjQhN5z3fE0+0z0ex/7RflDCU/bYrwqd+&#10;egFHg/pxj8NUkhE1DsoRXZdQhauMghnRvq2tEC2qqmbeT/uNhsw6MzdZDMeqpfJY2DqZs/BVrUQR&#10;txclp0Z68OjIWUNpsChiEwbySaHQUEJ9o4xWN5BuIM3vVMpKJjzIMiKO3wWBj6mVq1eTWY9Cw1kC&#10;WuDV4Hzhu+YWVVc3aTGh69TMS+6CjEmoiU6FRW3WSa7MXXNKKqvCoFazotsc7c29e2se5lJ7Xgfg&#10;ry2q2jvT1tj2iBbF1MEPf/WH382+eQnyLcb5lw6Dvspmtvpsb+8QHUBU1Ex04f8O9K3Mr/3d3/x7&#10;wkSoPVTBC7ukO4lfbMzC4tWNssFRzoCtqC8h0rxS1blaooGHj9tY1ZYrZAPXWz0mGhB5AWI9hXuH&#10;zsHJzpqE6ufshCK1GEth+PXf/7v5Ny97Rx529tGHurNrROkTnpDCmP0OET4lVXvnwNiDjCpDWW9M&#10;42swWebcuiHgNCdDocATm/5JLT0cI3+3TMqluSSDeuNqwjn2kMsrEIed3UNl55PHD+kx4XtGOq3Q&#10;MQDVWqz0kFMF7myLeC6sH4g3Sm4zqzKF6JXgIqdCF+Qjx9hvl+FJ9Jm+A50tMpBywip6MP6gUDL+&#10;h+G9mVlBAdnTzmXvoKYa1AkHmpud1rl5aNnbrKleWlrIdLIgFsY/mOI3fsbFuZrAhggO0dL8EsCx&#10;uLehPhhgO7QjI4MGc1ZA5T+c9oNoqtz26BkK70ulT9EU3HrdhK42trYNtgUujwW6nh0C7MW1FWds&#10;Z3XZOlbWwOrqFIswf6Ba8N5CSzWqLwXPJum0WEstPqeqItINAm5hYJtYFJ/BWHgYslI0KZTxy0q3&#10;83Q3kZVid5pIi1kV+C2eNrHxSQGpPnZtPfPy//TLcYlNQy3EWNdFTdLnOL6Khc0tojOEr3p1VH6J&#10;OgLVNcbXgIvip+jQfLBgQeEKxr/Tv2jKYl9qYY4u/MXQ8Ih/ruM0M4vy/v7Bh/cfMvscf4Blox1k&#10;zIK3eHh4srFJ6JvV4KbvaWwJRQEX+1ZmAEPDAwoZCPPG2oZnAl5w4aDJOXkR/jmKLUCd6ffVj9/+&#10;ODOz0NbVM/7k6bPPPpdNPaXJt69cgzYK4xCAW9VKrEvE/YABRbT1FLT8WiJP2foUV1JN0i9/+dmX&#10;X7z4i7/4FeMaSCzKrKAm/iphokN9fPLu3due3h4f0M7V2MQEiRDISazuTmOBZ2UIcqsy9Qn1oCn2&#10;6+scR2nOZVAyQkhI3WqGQt+lCmZIaQlE6j09FoEL8j3Zph0dHGAaJVLyjtoROj4N7vIsV3mnTvn9&#10;MmtINGYFNTU+mOdizSlrslE4gvuHH88Ik5CmesoV9vps2TtIpujSyo5XUFUh2yENOU+abtneY5Hh&#10;7n0CYI8ROLy5q6k3WKk6OwSlVmrG7s9QJo5ebeG/YRhWqDZlViGXuAYZPNKaiM9UKCEhANs4UlSG&#10;D4l+EgUTC8rHB0fCqy6tUAHkfFCL9eAvdM9gmax+xg7lTnB3S4snaIBUhiEizcOpivX7TGKQe+2J&#10;m1QV+lOVrr0blPdcUirVicgeUWbbuTsFF+P6XJ6OeRl7uMOj4dGxwZFRuEVDWweaA2VEd91VRoFx&#10;vK3nksyVvbxTgTiEhXQtSLyNWQsOQxXabAIXHcf7daNslNuPOj1deT0Z9oBJeaHe4hhQ5la+1CIA&#10;X11tr60b7YLy9LUGz+g5xgkOAH3XkHrA3W1tDomyI2Zh9pFIc2DhalVPjs0jKqrqhp48s8AM3/a7&#10;ACT94xM+hETlu0B0+CCpcalveunDD5/2jT8YfPbEqv/b3/1ue3Ee3sACT3ihQiWLry4t5nOR7YQ5&#10;V0al1kiP/R9cXoER7QjaqkmaCAKpp6z0ZkHLoyicyBKt4gtUGK4Y4d83BGSEKzmoJwhtr6+BqUR2&#10;+R6jd31xDrFVVbe+soCMF7ZXwPeSyR+/51UHRdQKYw5tbHEsPgf3cUwSptUzmByspaBQyqw3L9+Q&#10;RMXwR3eAfazNzQEFreca4EI/wGO6xm0YQ6y5SzUUWQdXLZSa4TXBq009nNqCbgKzodtQNTgypoC5&#10;ODlFwKQQqVPjmrc+N7k2/a6qtvJ4b2/uzU9rc5MKiLGPv0praxs1l9cO/Pb9DhX1pRgmyqkt7cUy&#10;FUnCqGRDnbAojrboMH5AhrIWoTIp4AowABR0WxENEfHZFFiihIkY+HD/4HR390TWf/784fiDEY/r&#10;JNtth2aoFNaVWtyrXHlkI6/GpF8DpS/UEcVmwzPf3pWoUO9VCY6EB6KXWp6f1sxRxFNQUnnjUaPS&#10;Mr+nN5Ugo5aqq6fzjLZptOHnaDbNQYJ4cxzZ20k32dhgdqj/cSOj4HFwkl2jhoaVVRy4RchHbJWL&#10;HksyU0CHCF1ZoWOz24amMzjQS79JY63yBlC7+1R8xZZCwIgbCswLW+1kampKtvEcfvjxlbUizwrC&#10;oagFsyliPFKApVIWUqA69Hfx5AQd59XBcNvEtELLRcI49yE1guEcFeIXaD0CiFo2FJBCS9UBLgSP&#10;ghiLEiQBYDHSqvoHThbnlGL26+dBTLKRVnjByqyFo2vYvuX/+z/7OLinoTFqcmmsf+AAfrm1AmlA&#10;W9030L9/dCQrZ/8vocQOXD6fCJhV7vCnbRtHAc6JXuEIvb6B5WJtWeuOkqJROuAibxt1LwoaLPSI&#10;ykakKlrD8SzT1bkeWFWuh/pJvakxjauOg1bwkkNvYZK3uGghZyimdzWeqaJMzhagMaoxmLe3dj68&#10;n1pa3ewbGRl/hOE2iNuHn7K1vLC+OC8w+b5xYyCXc2et4lZnqZ02P/O7QL4emE1ZH4C8gx3wxy+e&#10;4uJ0dXfYZHCsJQpaYYZPPb081e9sJa+urYrJEifxrEKu7zyarnXGsTvOIsRfrIxfWHV0fQvlMEH7&#10;0Mt2W6AHElt2CooN60jOQk4KSR0hEkapSNc6E/IAXsU0pzncVChutufpJuanHYSZalx9eW0yAF8v&#10;1IgoByGIRZ/MCwcFWP+IZViDnY0oFkl14Z3SP6upa+8bsLQVvbHG5rBgLMVjHR6dwFiKbe5EbWNk&#10;/4ejELwoiTN0odJYuHA9M2lIB1YMG6JtK9TLoy5QVoMKHcQsQuT/3UYVls5fNOutHl4xEZTbQh1z&#10;eKjq7GwfHuv/WiRFeHik7WtsccS2VsfDEcfTi22qT4ALenYJGlI+FBBmigyUrt3VFbW8OsmvhKOo&#10;lpDP3RzhBuDsnkB0hRgtWlj+4XPdRl64WNfx1XzM1LAhMV14m34LaWwgYcTPV5f6hoeK8nz7uhiF&#10;aCxcEFdPG6o49UPCH74jwxQBF9dJFxLrurgDRdmRQToMSsPqKJzf6J+6pAexRNiCbIG8bJ1i/5tG&#10;+8NiLlLzzua67ybmmgNI4XMzM56DM+856JX9TTeIlOPQ+ITQMff+vS/4yR//OekD2ENn3yB43dwY&#10;pdbztTbqh6u33DWv31B/cGLCAoASZG9t1bIw0I/xuL+OCkccyzGoj5emZ2QRyIpuGbJ2L0LpS3mn&#10;WYlJgsxBlUuCmAk9VKATnpjDpzyV8VOqxNAmfO1SnGRMk8h41ZnCB6O2OdfW5slPv32lK7EklvNp&#10;HVyD3Gc+3Sj4rC/MbSGzmD0bVdY2rKxvTy9s6ZLVoXpgV1aX2WWRb7A/8eHiTGD0ralV8cmj/wed&#10;QwnBxvJCPTIQ1/uffiw2zQ5pCRnardlA0JkRq2IlrRCpbdBRR3o+ziQVyhZYV0Ywxbf2x3jW26Bd&#10;kYEOd41KqXxoRn1p+b5r9GljW0fgmSCiXBaYHlYZFnihvSPjHT0DHs7Kwtzy7AdSFV6lUTveH8uK&#10;bN6mCUKAP7MAc28pnSXmFCs8J24oHxkbYdsRfH34+DHblYmJIZuN8j7NCiKpu/uH23s7Dx4+/O1f&#10;/tbiYdDbYvInkRWr2/uiP18sP83bkPxop9v1cjWJnNgdONrbJpYPBXHzXefOLiOelqzAKnsKuFjA&#10;t+uMqYrCyU/aqTAWVDv64oZ9mkE+0862kOaGFkwfIJjKqkb1Io3dr497iGjJSgoPAT7RgLeVvZxL&#10;qVSfpior+Gfqj2EgvG1XQxyPwq8mtZTZ88VpXY1dlyr7M8srG5/+8uecEnA5STNa7gHwOJqSIqfb&#10;R598ZrH11dd/7wk8//Rz8A9Wh//L6nYWSRVc2dZ0NCVIgTeeTjyb5fy4PkcP1ZWJRXJl9j4gmGUV&#10;pe29vcSx1feZEF/GUbUgC4UzEQmaGFYmjd6HwSDGwuz/8Z/80lYPwncMAba2RKr1tfXsKfb3FTp5&#10;raCwYBT19cAHccRlMV0IZCnKJz9l09wv8FkjG7p/0Dsw8OKjF4BZsUbFh/iFgDO3sDg9Peu0Acc8&#10;HSp9xSLXtlMe08HDI38nwkxdnSgJCpYAwp0d3QN9mlTqAR7x9u6+pDU+NiZWHllQWVzCVOpHe+sf&#10;NPYE84ppP/vq50yGPZn2gUEe0dwt3r/8QY2DGO2G21vV4QlbRlIoRdnPrayAqC7PLZCBvte21YP6&#10;2w8ePxHiAS9vfvxRaKuurZp885q4icmUgY0LL4szUtAcongtzi54SUYSYRA04CbEKs4Dl1NBeQ6o&#10;J2MiglXuzakRdMNGOJ09XRkgBSijunJjIwhKYjwCuHfcIbSxHOjp0RZwhI77Cq1BLlTGn1RKdVTE&#10;gEj3nZxqc3Vj+Bpnh0TO0hzEj9MuIwZsYZYWQQAgQuZhjSe7u06G9C+AChNQPrFAEZc+b2crU7G4&#10;KBfCBUCn7EjgEqo6falsemTJJO6nwahVSD68IKPuc/4UagVIQvU+EkRx+LEgH1YqwVRfMeNOmKHC&#10;0DWQJ8RNlVkqgMvLbKoIo5eX8pz+Q2dQyCVWqHIAHiSYV+bnpDF5S0LCm1KfWelz4b0gxHfYmdul&#10;DtDWeHqm7OkRb+/s8yBo5LQERrukhKcuUae6BlGfvr1RxNhP9ZnFNQWPWKYoljsXpqfWF5fUrGoR&#10;NYRzIg34k0aemOEeeEBy4E1GktlRM78IcapwAvEFVVFAAphq7nEwxjyWxvZWS99Z6aYUwx22ooJz&#10;E1vEeCKZBrkpvryoJCjfoATCI3ukN7PfhPWKMoC5ksJ0c+rtu5CzqogkXFPRlZZUWcLTFkLsJmme&#10;guIv4UWGrbKpu08JkYGCy3Z1g4RilY1plDWw0LWqaxvbWv1G9Jmj3R3z/rB36uuxDSrLVDZX3oGR&#10;vfAeSVjmIcjqWI6m5mn6U5hL1Cq2e0RdPErGvS/h77UZC7hOOteehGeH1puW9FQ4w+pbW1lcX16E&#10;Ebf1Rgbd9cxqhKm8uq+01N0+PaCAX6foefl6ngq7x4p+B9CuLdjf0Agka8/WABttCI8HK1yqE+gB&#10;GLhgWg+zOqla8uvpHRCsVXjz03NCnPyiuYNpIx6vrawiAfNbSQFPu1VuBupeXliuAzI4285DOAp7&#10;22Ksg9rdN8RJiSmNT0LcE6O1c/RhMbYM7ZZioq9pvOzx9A+OGFc7qJ6WEenaAmnuM3HVr9aaX1OH&#10;ZsSL9JuRSgmsEBFJjejDw1r0zbJAmBEnyVg0cx4/eSTUS0XmcJoWBRxGj/D98PHDn336sWNyb00d&#10;H2s6xps78KQ4Bli72NqhdSxqqRkhsp999jOERDpE8G/BU6BCMlpbXgIFDVsPUyNWVpJEdmOdGP/9&#10;0w/fb22uR8GtolxLE7wNWwVGEl8z9A79bfQ3FbIzswuOORVGr8xXkzW8C0fCYA5A4s+BB6orSqhW&#10;QbOxfMeQkMtKEeqKbFLf0tvnVJ8dndjxcJwwZkUAf0BLc1dBSqJkdXXZhPjnv/kTkD5k1MScwYDZ&#10;l/E219a+kVFOTa+//v317SX3MNZ9JGikMFfSAfNpM5/SEtxcJ4MmoXpUETAXl5zmzFNVURwE4yBZ&#10;EmNxidOTFEu5zOIulootwPyonCajwkyK6rHww42IOoDzXqyt/F/8R5/7zkVPfO5YuFM9A32Pnj01&#10;ZtPQmC3pLottemDFtTzvj4Gw772E4pdiZSJqMjtR0ikvNSakTy3GuYHiRbA+pNbDw9nZOSFpoN+6&#10;Zn9mznGnw9u2ZHHqO/u2SiRvizFCQ0NdwRBjVpBWT/ML3dKlPf3oI+xCuyXFosGOHiUgbckdrHJP&#10;hK2te/H5F209feBJ8l023rjIvf7ma+SCBoTZ6krnGOAto0fvDaf79ERORYx69/rN6tKyogBhTLp1&#10;WQVWYzmTXXxUSRRsRQRVo+b1wmzUwsB0cLovrydYtxVO1bOj02KJWOYpOX8eM9i5tasHupJqj9dE&#10;4UAio2DroR9FKh0gGXYJS4TKmsbW7pHh8Fk0rMZjoiCyaHtrtCWz9F3tVru7PkPI7ubwhQxCzP9i&#10;5neMshGKNYYbHsT2RvRiLF3J6KQ+eR3clLSxO3r6Ynt1/Q9//VcFw6JOCQI+AAMWOuM2RKPXlUyg&#10;QpKJzVcYfAatjRw2rKNwqAA0qigkTmuXx7F5LCRCaJRkKhOub2BVBbUbFdotSaarG8VE5v+3+tSw&#10;SYXvPEkd/5GV4lOZo72jW+CVL9W59mecBDN/b7lQlTqeefeOx70jRw24o7NHdN7Y3FQiIJpbJszC&#10;Uuy3Ln0kqS4bTQUAAJUCn7JJiNboDRXMY7RtIExdE0wFN0HpUqYNhf16kRKpV2lOYSzDCagwQTlC&#10;QW4nYGYAU1YOXPLm3Hb8I0HXGXDUs0tt7ORbnJ2H4qRaP+A+CznkUR2tfEBjNpTgZrU6s4rDQjNI&#10;ea5EKfIR8NJ7UH9kv8/PlwzsfrlfCiaf6uRwDyMd9uPC6lAiGBK67zEhjtj1NNSbgMng6IP4GiCy&#10;qTdvdZy5biotoxCqWqRc7VlNvjN1UHA4aSi4RpVk/fQxEY9VQYoo6Shqka18EWbmblz/2APjiQ1k&#10;bMSfvsEoy6Q1ZaFVnhlZ4eqZ4fr9pPR+EcHB+A/2GEWTmpXbjKmKjfewz2SA8/P1lRUDQ807FlXA&#10;gdWVo70t87OZN2/w7INIlZMl2pvRPO2rNrogcaDFpfW9zV1+DDwVa606OiGyaVy9CjGtCsG4SbEi&#10;uao8/XW4etr/RjOU5tbxp89a+4fSTmQfolpdIDgoFLVrw4+e9I5MkE5r7uypt6Sf2ViJoL++uqK3&#10;Rppam505OtiBUcOvvCAdqAJU5DAmiFFxpUHVEZGKlv5RfWrcSC5PmSTFNvjwQNBy/T2K5AR/2jOp&#10;KB+25tDVLYXrm9xc79ozB3WyZpODC6DOQDRihQAMsIqPLXuxj0y0rcUlDGJJ2FZtrbGxXbi3zzm1&#10;Uf51v8BRwrKrRibTUXS2JCEzRd9rcYWKKK2ZLRfnxUdP42pfgowyoCNSvxph+DO6RYnGbgYvlzDR&#10;UDqqlP43TGCEfeWrF2l/R+b2yUFlDryPdL8ekv2l8GjODEp6hwbn5ucF9oISXruzs+fZS0A+3CDq&#10;AwZiZQWbVRQTQV7W8NzMyxththqPWEGUELFxmCzbCMiAa/fk7KZ8aXVDIf35V1+BMZKGLQjcXP3w&#10;u79dmJnyr2Au6Yu+/du/EQxVonZJKEWi62Aoba9vakvENJ8z651wxAYDGtuDQaXU+V5NcJR8xiw6&#10;O7cZPBVApiIPw2buw3vmZf55JE7RAG/dBX+dj53RBFcpO4eUxQo9EMGt/P/wT77MxppuTW9VUTn8&#10;YFyIFEhEQNFQrIxEuy3VGmw+JDH+MPxPalTWBQBt3SJEL5Ca8aEz0dc/IIVL6YW4WohLEU2FZtyi&#10;eMVY1PIvbFmydNNAnb6At+7BKRhgwoReLDZhPQB7s0Lr5N3dGpqSTiUHqJ1ls6BGiwoM/TDqE4eH&#10;P/30Gkn557/6FX0y4TJvvRHlbPvdT9/ruQELIi6io5acqoNL6YPFyo4nXZq5Xb4BKkE9IoDDhuLL&#10;H37yau1EL87PonKMjAw5Q5pUNN1UH+UV4xMPPMp3b9/+8P13VGPauzo/++Uvhx8+0gRKQBHU1Ub1&#10;D5qdQDtFZN1MsWV6VqzklHYPDIJbqaSkOdOxCWYZv1cc7uySzxVlJJskE+torICra6k14ZioBozc&#10;BGKxLNmucEHKRuAxkLDS3p6/45R4X0Gbo1Vkw4PuTxP/Wvo4gxMPby6uAU3rKxmPQQvNtkGOIp7E&#10;Blby+iMrkZ36tKdiU+JAXHh9DG8zKl9p6U5Z7Hpr9IG1pKbG6Rvoo9qaEz21y0AoeTRxEQV/B1P/&#10;g58mAqb42Lc242BzM420iqcB/HBwnW9loMLFxRAIYoVWYMsRnBW6HIGdHZ8WpGlG6P7X1NRTwROq&#10;9ljFkalqbvUbizRKzYJZBM+T2marHL0x80E0c539hTLRADgWN6RPQj7iTE52GEdauC9Xn3meQK3j&#10;U1eufmB4qMMlLIkq/eXRweR33zAjc2EA4FNv3izNzdiaksiF1JHxB14VqlqEhLDnSkq8HcBDSs2L&#10;S0uEnq1JgD+p55MSPMMMvCurQ4ClWWgds7DODaurMFDzflVRCrbpd2/lRJL3oiq6NZaD7yizKlhl&#10;Yutp+u/Wrg7oC2Qv2+tVlSzVRp4+6RoaWJpbWJ2dl/oR2+T+Qju+RiRylZ1RmJXf5pkoB5GS78w+&#10;C64GMqV2Ek5DydXmhttEA0Jg9081ATTCkJB97MSRQkxDxlQhFRNz+fU+oYbukbWZ1Au0Ce95Huqw&#10;krhWHiLfVl6ImhurMrq9TF7Toobm1ONNCV4Sv8lorJeVWdtXr5uuOQPW862IlDg8V9fOI3HQzp5u&#10;x4MJo4f/7JNPpU9wk/CNNWbFVlfdOzTSNTKa3TZQREk5VYQMaIbGXD2TPIXFwITV6q4CwWG0RRqw&#10;BQIoWUoSXX29vhED89nJScMgy3mGCKKYrYzIfF6ek5HqHhyWdUBNHf3D7X0jFIajO3G8DycUfwA2&#10;PX2DgcL1HjFHyw6hABvJJ4VsZ6dwu3ew53yDLujEKbu1g5k3pkwsNZQxz2lqbMZoEVTD+52YKAxo&#10;PcmKd+8mkVqMnOSMncPz9bXd9rZ6anEOsw1+KAJ7ecli9OGEyRFucAD5qmpysAUgWzo6TliDs1Dk&#10;kPQkKEs8fe0+wMZdjXRBUa+tUlPSibaiPTM9B5L59LPPzHc1FAJsfNlAVj5tObf2IFjRDL26QUQE&#10;2yLUr6/zBNv2rBzp9XVWM6Y0Tf6HsemMra09HfqRc7K1taa3lQgscEkZUpN5gDNPcDss6DnEohWD&#10;SPFh9+B0e2+/i0aUBbNsB5S0dndl6reyFB/J0jI0iFgcoqbW1w8NDtnIaW9rieLW3r6vRnuuMJnI&#10;mDQKJIUOa0HYjoFjIFzesaVurhCd4cX9CmjYS5TRolTd6FhqaPHd5Noc78LMvGhNi9WwnPBIB2vQ&#10;/Ony//Y//goE5aWLoPp3TSNQ28/F+/VpdAY2zXC37Vypix1Qnw3eF6WAwuMmgtTsZ9PidIeaoWvO&#10;HiHs23ZtiRVddGdUNGwWMKnSu2DRXxGQFq0868LG69QnLMQfjvxUh1hsSo3Le3xzQ63KlZpikYSK&#10;zCL0YF44De4YCNoUYWFxycUjhOQDKvHAJMZyk29eEfCAk2glxYhivaVBUt8wctvd9y3QEHRFP3z7&#10;o3dvTRPirTfgoeguffzZRwoCodApxF/z7dxVn8E5e/jksXTroNnVsUJHz31wYNCIqKy6HoKGA7jn&#10;D1v0rKiybNA9OGAR58pe4+5WsWESrS+vgblK+r2b2/0tbMxKffzB1vY6scASnXqVztgr9wkVia6x&#10;uK+8EEwd5ULTOQibua9HzamotbePcaRQY0udFUtgfzVYQ2SjFXTGqCOPHg88eKS5oT8nojk6KO98&#10;foRyoS+bdrJjIfCm8Cwsz275F/jh7omHnL2tYgOrUOHX38sT0YAOBypFD816iH2oYaB+QVT4CIO5&#10;uoodAt9ZDQOmpW5VZvbvmmxZFw7boq6W7UxxMmNibN02kqQ2wKj2hCpSgsIW/hdv18py1pWgG2UK&#10;PnsIFilMtKV2FryyXTWyfSLcBN5HxlgwwH7qMA2NdIt80PiWRxP1EvarGCG2JZHo6uK0UyhdqKWi&#10;kKBeoDVYi4u3Z4gSA4dmO44w0RpDPkE/OlDra4oVH96CaV1Ds0YwMqR3tzJNEUD7XGaJ2fK+NVJX&#10;hagW7nTWUaIKVp/d5duMRTxqtaBn5fDH9pjR9N6uy+7rh8FkIKT+OsZGLhF5gw7IgjVZQs2rMEyt&#10;r9eX0XH0HMzhrE/E5O6azD1YnpvCDQJ2WBNBEasH4vdCoSYiAzI3NlBkIBu5WYXf7lNJ/Ei/kNW5&#10;qQ+OlqcEuon/sVDQaJMH+JTRuDLLJ1czuZugaf8U46EwwU4kUgfoxDyKJNQimaZH1SuFspHuVdQi&#10;wDH98gdF8d6GeS1pQ9sd/pWS/sFh79s6kJTDWgqQLhpInK62d+N+Bai8vqhTMNiEAaWUXDtd1s5S&#10;iNtSJ4Zl3ayuPkJU7P+6eusaWuAhxIma2rt9MKu6kJumju62vkGwpGwqzUBiG1toI9yqRLHdEAJd&#10;LsNCA29HyyP3+f39ldkZdKTdrc2ZD+8dcUtZ2kdkGTJYCtCXX39Nf6q1u1uB4SXCb2JUXmxRy0ne&#10;bz5twSU1KfBEsj/NMojAoe4VXSAPocuI5+PPvzQ8u7q9Q/vKpqP5fYa+ZGP7hO3FeYWR0qvZSzen&#10;oD7tITu9eCq+txTS043K7ujVKz0Vc0A1s1XMLJdUjApL4Oh49MHor379CyULHhD6qcJOtefJQGbd&#10;RwePsiA2iTloFDELvphTR/NkbnLaysODiQcYT1AXYlgF4azcLBApd2lmVqGvGAZlZ5esrMJCHURd&#10;NBAkZAe+mXJSdgZrqw01HGMIuYrww9QMUP3x4wnG8K3854sbYRYQIQERwG4V5ml3L4aBrC1AiTqW&#10;rRRSUCg32tkDpG+vrNTXVNleCdLW0uyLu5tENsRncEJIHQE+q5xtv9fuuJsoKeV13MS5PW26CKZ9&#10;QQ7KpIIgayagBVcxTMlihSaHV0yLGReSMFWc7FCFZCU/FhDMPas1PyASbWAIf+b/9M9+nV9j7MT6&#10;mDXmpXXyKmlVNMmMx64LZRAm79XV0WION4dMDs5YJJPixRH9qqvAoTEOww649vul7WxAQomvo1ir&#10;k9B85BqfnLEBz5D/HORIb5T4JGEU8hwnkqL0HSX3iggZ36+xSierq2v/+l/9f2XtTz95gZTkvlPA&#10;V9fgLgk8TgAhbA8ujjOtrXC86Q/vF6anURLaIgRdZ2Ln+3Z3d9+rH8QDi4lbS1vIftUVG5tILVvg&#10;OwssCkmLLc+eP6LV5R049dp05YdZhX/LI7dNocAhV1Rsr3YE0bBTUV9Px8TLCUmnslpXvbxAp+K8&#10;n/kdS2GEa7uDEVysgtAJFslhCgIjkM11xZgi1h9GIUGdQCtwUYlVRvr19hockZ4m9VPGfh63Wx0H&#10;ytJSV7Grt9+6nu1iyLnnIAHn0to8UXRZZ6ishIlVNzQ8eP4za0UpFna3Zt69wdS3aXpvOOqgKMXu&#10;55v34wovzuvz8dIsRT869HTHJ7zEghIZNDXbq8eREwowciON6QIdnmKeXyt4FXw/46uTmEzBstR3&#10;J6dkLv0jx4awp+RlplDbAG0m43CGThcDzrNCb8yWapZuK0mLichOoEgRqbbbGwk1n+oqzurBPwpd&#10;IYJtQXRxza6vtdNMUXqGhnVjs5PvHTiaHv51wJphWcTfo6cfd+VM1w732Tsbjd0vnKUjL+zTXVmt&#10;AC0FhlkAXiWbYiU+GlQJ+Tq1urqtCNJDExNMHaQaCEFjW1s2mQD44Y3zqOEljg5WJ/JkPbKTLEa9&#10;LciymgYRJ/QZ/cchpC66m/dEdanHefbYtRdWWWgsqDBcbXNHt0gm9AX1oOJjKIvWciLSUQa6kHgQ&#10;+dMhxqovtsF6ZfXiAHWwx489IJdS/guGhvGUbZBF71q55iuLBh4v2kul4zQw6LEYW+KFw4eUI/pO&#10;/uSZicYgFo1Xg1hGN8MhMaTBkoVrZ4B6cTL/9qW4JH+lVixojkWdlGwbqmrQ3vxtM4ul2Skj8lj8&#10;tpggXB9umSNewPw1/Zsrq44xUFLIYygUt/DaGkQYv8t3FW8yfajIUKtY1UnFRuxTBZ/NTqMxb3ln&#10;Sz6nxehzInkWzq1tZZW1NyVW79uGHzzmfmP6LlboR300fYoalxK1p2eS6lNtLi/SkTC3EBxjxnd5&#10;nsJdSLQR4A5m5nbRCTygxdjc7rf4V0IXx7rY3thZW27v7fcRkR+1F2HtYaQ31OVRR10vKqfg992t&#10;dTHNcnY8pBsaKIliYXnLqiX3FzIhBFmIcJhHJx55d9MfJiVNe5mAGTfRYcBrZVqFake1zarew8dj&#10;X/38M+CZUxMH07tbsJA2wEoSbkfMhql8V1UB1WNDBq4j/iD9x5UwkzhnSUnq9SglfaOsuPcykkKT&#10;1IefkwVV8JHBwRcUlg1ipDeH3AVcX1r++u/+vehxsBNeiydmwGR6qmZdW6OjHmWV7JVVVIY5CLSL&#10;lXetUSDcSORcmp8zwcD6VNTilNBvEWAPSOdwVaootzoB0SVIUgjcl8GufJ7RBw/Gnj3VFRna21vG&#10;GDjgF4SiUWj0R+Rc3KAwjFVXQFD+kxtRMDMi80KSKXqiGaP6a2ki01MPKJpoOGjB5IsJRpnIL5so&#10;a+Sgou/Kah+ESXArRO4iW5jlwHBEQvbK4+K3WTCEC7+QkvJ/8Ref+q1CFXBSvO7u7fNe3YQMVv3N&#10;s9OtrXX7+sXI3eyD54m3ix8RLowrLaQK9BpwifNegMY8OUI/FaguGShofbY2aWbegK9XVjfmF5Z8&#10;z7Z28C/dPm3knu9RiD3FsTn6500heqnEbf1hab99O2mS+9XPvxgbH91YW5+enlG7Qo/BR25YX0+P&#10;NWf7PNbGLVusWbFcWdKNDdBm7u82JVIfySZuDp6OZGwGqAV8/+bD1OQHzZQRHqKazq+9s00FRJzB&#10;O3O2VD2c6CHD4dpYezg/AwRF+7u0XHMgGuJeznyYjkZelHIZsld4tDHqKjactPg26jbMEkzkqHgQ&#10;j60IDCtjeYVeErlg2iVJnLmxR3BpIUNTH7T28lx0K+SOGyQbGVnLEnyyu9tXiMZVb4/SO3s3gJEP&#10;7y6OjSRJFpyqFoPGlZWZykRNguJSda3af/bDBwrmQoN6nnRZMfgOzBUh2coqD1Ot6mcViiEow76D&#10;hRngQdb270eS4mOh0n7hjimnJEKfR/rxdrURflqW3upwDa52NreikqqFZfXV1qY3wtOT4uvaOlcX&#10;V6iCmR20dwBvjUCCBkZsL2rv0RWTRUxDfUHxQrKxMRnj1ToqqpmWKbnuG1Bf9h6NwbESylEQRWyW&#10;Iw4Afy6wjFIXUGZWjyLh/Cvpiq62FAkFLGZMq5QBP7jt+HHRjtCtlpWTuNiL7MzN6gov+O3jExYJ&#10;Issdgr4tWoVIWlirwAntsXDXszurtoERRHMRwtY2Jz5xGEIRUGLGriBoP1sIYrDdQ+O4lPEira3z&#10;Kn0D9ynFj2lrY6PEnLaSJFm4qTwG6P5WaOJVaQGCL5WzVenA2iJto6VIf8mojqRfFsDCP3LuxFC/&#10;WvUd763qWkK4YA+ULspixP0DiSiLE9HzH1cJkGNqwDfdcHFgbEx54cvi/BTz69gkFEul5UqTTJtQ&#10;t6jTFdKMKcNLy7lkT37ze8Si/rEJT6JY30rO87Dv9Q/UmAVt2GRR4RCdvJHHz4GxMW67vD7d21Nr&#10;zk1Pvfr2290tm0vnSLwilnyDe/LgcVzW83irKsESvFOwlO2ECLXGQw5GgaJlsNfc1kEKRA7u6h/S&#10;TbB0iE5ZUwtlXeh94S5iBSlNtm2N4nPhEDTARVYWZivrmgZGJ6w26k2twZiJyAoqKvGnpY3eSwNV&#10;ZPx0X0tAq6xLXMKbLhByKAufIVQyEpN7ZTa4KOBjX4Urmh2YLGKG6s298bzQ0L5ST3gM9xL/Jh3u&#10;QahwB/vKHXnF5FfOdrg0r/2DQ36LYOX2Cd/iO/jH0kjRDpWtLS+7nnVNDeCHzp5+8yUJ23lQEiqd&#10;tzZ3/DdtUAtmCvQozxQiYmKF3yinxsvMwKXk1qH1Wd0ON25gaFgY5BHW29O3tbEGg1H5WTTHwKMG&#10;HA/UgoSmaol2xebG259+JIPnaSDxZtWbgfHNzYMnz8iWiRAuJygbBR1ergXySGwr6JdijnZxaSjr&#10;tA+NDFlYQIz1jdwosD8GE4BX4wSwdXdmZ6dtiKhu3r59z9Hhxc9/rZNwsZFtIEZgS2fYEkf0SvVg&#10;NTUgokz042sbkpTMmcLo8oqFu7O6sLAg5TvAukh5p4NFAW4KAAbsB/z7h+XU7PZk9cDaq5Xr7DVk&#10;MBcxzWwGMo3PoKfYtTPsDFKY/UnM6SDGmqbQ/NP1/jd//rGf5JbqxpQqsgU4kOiYM5Qp3QnQIGL8&#10;AHcyjD4rGErWkeEJU+A3yqQR9InkbAWRdKQJLExw8T3EDAeHgwEWjKkj0Fpb8/zF86cvXpA3kzK9&#10;1w9vP/AhzxAxSw4rzlN3X69pkJD1ww8//eHbHxg7jwz2j40MSgSks5QzALme7k6IhK+N3aMD9YAq&#10;G1twe0w9dzbXHowOMTkyFVBnGVrogLHasmYzS/p7fn1NIQwErl9ZWVMeFKtFtwBn6dzF80U8a12h&#10;ZGD9y/QIY1B1gw1kBD/++HFHayvxkcl3H/C1CIh09HS5L9l00obKljJVJy5SW+Rq869roFvm5+c3&#10;lpf1eng1foUEFlH4YgEJf+8fBMmwBCk0xUHM6l6UMWy1Zs/pFu3TKl48zlJntbSEEMsr9OAgw9Sr&#10;CzHXexanu/uHvHldzk427rac1+k3rxenp+KAVk09qXloeFjpLWRrnLJK8Q8jgBh4eXfiSERPQjqJ&#10;zVmcLPOdQl6Ncp61S07XhUqRNJwpwr3O3F2JPchUmtbejRWjwGLxY0OlnF3R+OpEhpu9sP08FdKD&#10;Z08zQ0UgBHhkifgUIAS1YxYkEEPVPHMM4tEnj60PuioFUdyTuPRabdXvAAB//klEQVTByJx7JABV&#10;/XVWcu6AhJFBttBsx00FIAe8/emlVgOOI+j5DOtry6Ba2U7ZKW76KjaOZG6XRacOPjq7OrcXogNw&#10;PwVZelEdna0R1zDkU6efnd1e6gjLrLWYkgSnv+Raiiizk7UiUw1fAFGzFAfY5mhVdmWiLbx7ehgn&#10;OCWzjkgfb1o59+HN0TZ5y/Jo/ttoMkal0RNOk7kd7+5rtULcZVjyFczYECZsEmfVOzqU0GNB8968&#10;KEYf+CAyK2fZvX1NLp8mW3JacD8wmk2EfTs6xTuHv6YKK4p8pwR5AsIh7+4GCUmhW4cZEEdb206e&#10;aN/oaGYNtXVeopDn3ag/7LqIwrGis9GhrgcPaAvKy/dXlia/+3t80cef/7Kzb6gQnSnEFIpNvoLx&#10;G7NeR8Iz9LjcBbFMNvXB9jdWN2an1+bnheyludkoZNGBQ7YKEtAwODhgVYllvZ7PvfZ8Sgzq7KjQ&#10;mraAXoP/2YJuJqGiFprdmbC0dNJhbiflGphZWgozQ+WT9+XoxlhG4trb1Xsk8JVSSN3bYG/Hyqm3&#10;F6pjWgC8BUJmY7oa3akdNbG9oyfLbKfofudxnn7yfPDFJ3fXJaSkNf1ypMpMcFH2dff2t/X2ZcPb&#10;kjGVSvEzIiTYTSsUG2L+BSo3mIAhcRDi2HN6YnPdZEZhhwCFqKWWBSx/KDp1kcEVc8KjalSlwzv0&#10;OXWUYbnf3pEf0lGoDj/9zZ+OPHnubGRnwfDriP3iRhT46ht1eoItYoqeVQ6T9RV2UAet2/u37+TF&#10;zp5Osw6Hykd1AMhVGhjZl9PJeEyg4+isUaIIlTXbtZI9WMUWn0ESWNtnM6GJdG1LM1QWY9QRApgp&#10;HBUH4Csgc1SvDw7a2xjjNO/sbbvpH3/yycTjx4DrvSPutp2WdN1E439xw92Mzt/VVcb8NPHPzpip&#10;bG+mww4uUVXz2R//GcLg+5++t2OrgszEpLzSoErLAbAtomJWhqJzK27v7mbDrqZW2RE7BFtJ15i9&#10;duJdHNo7UfbMSCST1EpVWjyOIvyb8ZZboPsKlQxvIIh6tWJKQVM4vhnf/Qc2u82we7A3lXVqqAI9&#10;JrJtctRa/t/89hMJEjyF85zFIK43fHTzC0IpLpieAZnuxSWUwGFhiHlHxwXIU5LD4VPXYwYwomtx&#10;JGPRhT9byzrDmdmeX1jmcNvV1SMGPXnyOLju5RXk3QtWJsu1sXssptwoIHCt+FBJVhdXC0urs7ML&#10;Kg7fjmzQ2iqFzk2fZYARakfb+vqGQl6zDfasamxt6OrVtPGK6nGzOtpDMQ/nKmLNNM6P9rNm44PZ&#10;KhDBI0l6d8cK3cFSHdBfpiPhNgHkxW7pZ3Z2dm9/3wye6hX8XebQrOu8MRVX5hyszQhKVmUQOPr4&#10;+XVpxdrWjidw72ygGj87pgBJSc1OW+pbQPfS3LSw4M3YtNrYYGO3S6ZVlrJ451hnQTYYb7YkwVFZ&#10;VLgmS5nVF8cEu8R4A8NFuY3y4Bs5PRKVO1n4VBtLMGdoV4noai0nSef6aRMO21oPnj9/+vEnWC0C&#10;JWaUzSaPBR6jLlS7aG7k76SHsrIWbRPZVRvTll5Q3hG1REPdZ0DkDFBiFNXQ4NADIXXqGixfB5kg&#10;OMeNjFXs9VNkFQP2D0BhartoMlxf85YXJkw6qYhBQQwXFZIh71RGMzN6tlGNuA6Q6OvQ8KQfqqYB&#10;Ign0kWA88RspHmQ2f+I+I1NkC351fg5nSShwDu/XoL07AdrSiCPrwIclD/ZpqMM1FSlUV2Zmezsb&#10;FuNsaER8H3RMaIaY7c11/1B/TWUZyLmtsbbRPjlqQrEcU/g/pq2kLqtWNToCJup8YqlNAphEAACj&#10;UCnz7+CNO3Cxv+hsr8PoaYwslAsJ6wOcdHaTZW6nR2czJMKNt1z5yBqfCfLmwH6YO++O+bn+La2Y&#10;vB7WuAGqLB2fgysKIdKP+h2UrXCRVqOoEfuA0nCng9XHtGdkYkKWkVCF2gyKzf1shV1TumZ+vutc&#10;uePOfLGBFxM9lfjihw8KrwjGhLvo4hybjjtuTpqMuLuz7uxIBpZP0JyWXn//9u/+6mBv49Hnvxh8&#10;8EzXh8CubhBTxJf7WFP0NGT4LslP+5oqi/6xRywLjpGY11YP9zBUD3zgkbExkusep/LFnZXDsp0y&#10;NNgzPFpVz13r7ursmPCNtxDDA2u4cMRi+w9hUSj03tncaNVhzlKXAOcwSvwCnTe2vrHuxOpSnWS8&#10;fX9N4NC7KAgm3YNjD2SL9fkZS6Yya0ffgLxYplkC3aesKd1YW5l+81LE6B8db2Ql394hcKsvlZVK&#10;Is9QryPicX2BXsRBgfJUeaShI6B9fLS+tEAEKvvoYOqKCiZxS9OTPh4RWhencNDcVKkoZCP3Q60w&#10;qCnR0GRHB1KamXz7bk3U4gxBpLCjQ5Usm6q5XbTPf/FHuuGzoz3gLOa2NrlYPqkFHGrWJx5NpNQ7&#10;5U2ZpTgBXEv3hz98y69GkA6xoMDmfZfozxFEy7ToBvgEjM32uXGvov/wUFNpbKK1ePvqdQwWi9GV&#10;I6rMoqqByZGdrpo635GOmH9PuA3/Kn718WaxnWXI5buY6Y6MjqiBKbfjrIh7Yh2pqRgwhwzreWcw&#10;un94ICiJ/4tLyxAfQr5MmyCmSjQ1rD8q/Pnh3miER5rRji5jEILTcxJxq5jJV2PRU7y5QUOONGd9&#10;A74qzIZaO9VJ2L5CFQBlvuDkRC2Z+oqwhnlXJhbFaxk0XUjLZYZlihSi+v2eTISBg/dm3hCl2H9o&#10;SU2+Cpv6MAi8TWJj5f+X/9Vv3cr41+jc1Xyk4zAOcrPIMmUF3hdANIHYaLayYXkVPSBexOKgS6gc&#10;NedXEqa3kJdOzwix2rdFH8HeVKHoFIdGRvBKRsfG4y6yufnhw6RUrASDHgNgFYDgCB/fR5Zf5cWh&#10;8XE7MM8/fuH3UjxDJLICION7NDD9kbHh1y9fS64UxWan58Guw0+eEMleX5rvwRGsq52b/qD/slud&#10;Wu8aYfqUAYUjBIR0H0VqJRt8LCQL6ykEh4FvZaVcXp48e+L1WBYCd2sv0GE0nLH4KI8SlVgPVp2e&#10;ntblm9YQ5kBMD5/miIx4OaTiiqebzef5OSCDO+NHGW+QeIUNHUbpbQdEvLNPHPK2v7c79OObbPSG&#10;TVtVCe9VYYBE1AfGHqQkAmB4x7XR4lG1YYeYCeuKnAY34V6syjAgqhSQZDuddyXU7KRMcQccZM8d&#10;QmhLVzUlBESm+CSbQq49BF4IkMUV74a4octzzVtckiNVA87ivdS+r5AMh0FeDMT8nQhGlggZHdlK&#10;5A2yvg5e8YyUz4FkEUMuLlJx19c/ePzIkrizCAhxWajDjTx5CoHxreCTSgFAD4pBbUsbKunGhloB&#10;/7pubX5O3HFIXAd0JJIn6bEc4dC5M4O3shJ6s9VhK3FHx/bb+sfHpAEiDPG/Y9heWjI0NmJymZBe&#10;UUH2iOSN64rCpuWSdXSB6B5ASx2GoJxNvbMzKLo/HivvYtke5Um0m/vwToGVMW0OfYn8pFD12HWr&#10;6jArm2aWXpoXjFsq0OgdvWKoaTTkenvFXE2DNKNAVgv3DkW/zV6KMadSKAuCa+sihZsiTdodcMRT&#10;dhAJOTkLilsqoK9H1SX2aiVIUoJFxPYKHoXXBAVyIMX0nPP9A1GJDqVCybPd3yZBHNbVxtLsyz/8&#10;QUht7up68snnBtjf/t3fJdJ1dGYQWYsVcSxl4yX5odZP9a9lFTUYXhqv3pExR1ce9akkx+BotbXL&#10;H95/+2/+5cK7nwD1jz77aujRc7KnxdQ0OTT0o/Sp2bsCYIZffWfB2prrYt/YAxs4WHYBNstLvV+H&#10;qrmjdWj8gbreDIyIsta84KhXsOgiwufzL059QGJ6/+adLIXPqWHytF1nm2nxUamu9SrhfreFidi6&#10;obj4fbS/Teij01iBuFuWemQWjmp6BVHeIBOjuGcAQbr3BIGc+NDxIeL9yMSTcqu3AZlql6fftfaO&#10;lte2SA++Ue/YMxts0beqsftY7wJqg8UBhYMIJs2sLc9fuwyI18fRRBMJc9HqGzC0pW209p211dWZ&#10;6Zd/+D36WRGarxYmp4yEMGgGRkZVEEQEVVGPnz8vPAzM5NBKNj09HF1Eqmj6VEcW0ZN1C2BpDybG&#10;tPEc4MzbITTm2Ul1Kfxkiw1hndWxysIZM/jHDaQr8O0fvp/8gBRdpZ2Oklp0lSG1PNTo6mFlnk1+&#10;+IAG2EbGOf0cX0LX2mML+eDDu/fwOYVXNKLFquoaTW0UaW5vFV37dNMU64UaEZQxevS3JRSnFHCa&#10;RXUhrFcrFdh57+Ddm3df/+H7vu72gW4Kt7w++X2pq2ToMKhVPM6Yd7a4tLqzczAx8WBobBhYPTs1&#10;JTe6KRpBMdB/fDX9GxTXA4ng/kWEIPRjuDmhaFkxIpi8fxDBYqNAqstXuuoTpTDlE5QXR44QLL5S&#10;1lAyqtP91XiIZwYTZVaZwX9RQFQuRM62+KYZZYTHlIWZQqUwETFin8Cs7CxEEiSAolb1//Zf/aPC&#10;EiQzloJPX7a1xQBxTe3S3TsQCcUolHILwR5MWy2BhDytELAmJRFWVIZ9fgPHT16R4+UUawnSezKW&#10;iYsFfELv54FiDP4UlE3NbXaHY7hh2GO3jITC2dnCQjb0zcBGJsZ/+Wd/3k9PkkDXwb5oZc2GT3Z9&#10;bTlu/OMnDz2p+blZ2P3+wcnKxs7Dj38mWv3dv/vru/OjjmZq+7uKAHC0plaG8GE4s8rc4T8rBs8A&#10;qnFDE8GLbSTiqdXIyxfXF5lMl5XPUmTZ3PC2vAYUsuKVhDzM3de23/v3Uxa3QAa8Wfe3oDrUIyPK&#10;SULy9OTAps3Swrzz7+eLLHX1apm4/1CCxPV1e+dml1F4SBIotTVGasiCnlWoure0xtLyClcrJlBR&#10;8PMAOaWcnHiAXjvKQBbP7S2HtGxNHm8jWJ4YEqnerd21xXkr4bSpvLisrF2eh/Tf2gHSlJmNwI2W&#10;Zz+8F1ZkRG2k7GK46zRA6f00o8el+VlzZeW/BxgNs7ISrQ3gtCBw4ipmu8OjCEGphMIIqQdg5g7c&#10;T1kgPTt8GeCdnphbxN2lIurqXnphqGLRqQMY5EO7ltJ/ziJ2WFcf2TY/w1PyqYgKLc5OC4MUcHQr&#10;pgnSia40I0ZahvXAYRO1qDfKBzBPdFylrzt+skuuD9i0hyAOK/WlHHMSMIK701tsUoZpqYTn7Sq2&#10;ZkMITE1AEayJsFY4CWsE4/t4qSk60odQMzbxBQFFkLUnKkL+HQ+NWKCx9+bailYPpUAYU7TZADZD&#10;jO5gNt5OaGoYRIVphbIErO4fQYqZf//m8vjQXpni2ggAgbNveIQi9PHe4dYaHzE9tBKn1PAplkSc&#10;7Di2dnXrkHEjXWEP3GUs5Lyz9QgBuBea93KEJMvZWnMfwNY8B4CaqtJDigQUYmuq7OEBSEPwxzgr&#10;N01oivZesUueVWb6lMUGqPtCl4VFs7Jv/v3bzaWFpekPF6eHQEUnLRyug70r2noH2575ky9/2Tf2&#10;qIBVTTBja+VswGA3lheWPrxhLyDui0f3/apa3ElEu4pLbviuWHI79k3R3f0di6EkJPtGR0xPFZXN&#10;ms6Ssg+vXr3/4XupEVdFqFUkIawhACprfG8/EFNXwwHPNf+2/ChrauN9gPV5Ai9XaL1Ol1/qbHgL&#10;Oj8F3AHp0L093k2djKnZ9SCpwV1CTqRsRRsOgaMBYkyLZvDBC/R0I9juobG2bl6nzTVN7bAtAzMg&#10;h9fkezkVhVid/HFtvQSGwRHP0eICaRfc1lB3T/89W35pagrhy70oKGiYwKfOhq0nWgRKSw2dKEDZ&#10;TcxZX1qCwjljqlutBQ5H/N3qa8AwhQNVBtluFs5tfW01JRbMYqdOUp83YRXX4J+3t8MjIyK7ilkR&#10;ZnTAR8um+samXrlufGLQsMw7ESLUR4ykgJQ6Cng47FTn4Da4Vlk3v7sxQnZHZBfdaiRfMreutzKk&#10;qBWuM9EAXLKyNgeN/KyZghByKoSG3kEoVGGBhYA9e1cCpFxYWqNwxN5tfXPnxZOJft+ouhKAvDA7&#10;S/vGT6K+omwyKzRhLIahJWKG4SvsFwwpjd8XxJl3hgwfG0rQt0wIxTNz9FbFOuU+zSntgXKXNrfc&#10;4YyHuR1U0qY4rP4K09bfhDY7bHpFOQI3RdXi3qk4PUO/3c/39XN4FYioqb5DlOYyyMBxcYbTsKJb&#10;F6BKismCECzUiMbl/91//HN3LAuOp7zrVmI01tLm2WmEpyenlF4mG2FCGsNcnN870vndigvJz5uz&#10;pGWhRTF1n9jN1vqHhj0ACL0kKh3D1jHVYZt+Z8RILfeEm1Pt4kuKnPOUdYU5USnQ3OcefzBKWBiR&#10;bGZqUoUlSei5R0eHMIUB93gSlm1ZFPhB7vOINvbXfzL5YeaHv/v3vW0NdzcAzDxQ0xSRQiZbXFi2&#10;9iSc2tNVDaBnh3lSDHjVNSIJ7plaTG4jTfX61aS5SE9fF5Mj0olSl88sHlHS+vbrr2EvpMgvru8G&#10;hyxmgO9LCLLTt+wZGPCSJ9+9kVpUG61aabX84jxuNDzCERePQAJaKPuFDXVV2ZeMLWIlWRQEQjeT&#10;t50lGQ/ZCMG9wgNSwXiR2qlIRhpdN0QsXk0Ud6FCfDorJeUV2xtb3qJiHXbhVliZNYeW4YmDfPj+&#10;u7P9PdRBDucCkzQU5fT6+u6BfoMRkr/OqNPvW1ydXUDaVZ0Cq+KmtolU4fX85IdwTX342pguGeRC&#10;YyRyyH78VemDgxMvL+amJ308OSlMB5YaB9HJYpToV2hwjTF8CxlU4eLh6F+LuW2x95J6LoVdNg0u&#10;z7XyLlVUZgpi3v2ARznilRVnpqKjq7eAZxnubgQTu74CbISshFNGQ/H6MlybmppsPcdY0uLgxcpi&#10;tGnkWZg2WEV6BtoLsho+ogxIJTHyAMs2WAZIyRmDmojlZX1F3aCc8lI0EKRIXEWCFT4hpM7sQ4nD&#10;Y1xK8wEU1fNzc1ZNQBRZpW/vVA6r56RzdPHsZyKu1WHBnFxrhrq6BJHluVn2cCAMBSprM5WWiKyF&#10;Vh+F2V9IoPnOvqCctLKykgGkt0y+xSMSgtkme9PY/LZHFNfEIi4vzLd6x3R7jZb5TFXEREBEecmN&#10;3T2h09zrPGC+jvzEqDK+AJUsXwxcj+Q0g5K1pUXjb245CK3Sj9+uCeMR7UXElLlYTVYVxRWoo6Nv&#10;eBTnM9Em5LBQYX2BlaV5umMShkSOCgfIlbABA3PvXiOS9PUPE/0xzZBrbfsEBBafynHBUgfZIzSI&#10;Aaiax4uwyhQlC5g8XpABujOI8dusn5KlVMpjleAiORkGEwHjO7phPEBIVePK/IyFWnj7/TqE2RuH&#10;Ke8xSDEBAZ2X9WtYy+oKaFW7o/OQg4Uj/0B6y/aL4rVnuPAn0Dc2huaujMt09gK/QKBAm3aFvY39&#10;regmiqH6Kq/ZucW4831UPKF4GjNQgtMtsT1eX0PAoXy3vLbjgwyOxH3MPMJRcVB9d2RlR9RbthX6&#10;8uUrJHyjEAiNSsiemyLMFUSk6HAoO+IKLB8YjOBz6AL9tbBD11a6koCLyA1TNCbzbvG8QE2oFZcG&#10;ZZydIWquL2RHJ4M0MPnurY3Ey2JVTwXpVHlgK0sLIie4s4hji+5vIclZY4hSVteMVaPg1sVSDI39&#10;FcAmIqDNMqEIJvPE5qUQ0iutaji5tg955YPZHh1/9mxtY9enejjUD2ABL8PzZLPIWZzTVW3Qg66u&#10;rfEkzKpmF9HGfjWjEz4y/nD0wSN1P50vnYAcp4CH5YI08JK9iFBZeVdYG2kzTC1BJyTWYUfCa9DA&#10;uDXgB/FWhHARLInsbm6i1FVr7W+uUDg9NBuusoYj6Q7647BoV0TUch7Uaupzf1HokB+hkRSZVQ6J&#10;c2oEIrJ0EBHZQqm4qvw/+3JCFNPpO8r+iIAuW8jAlCxEK59T4x8EOBPyILpxVi6yN5pPBAzpYpti&#10;NLVYTsK7tliNxdPR24tyKeIYUAMBPCB9g+cuWiFhaTHevX6FrqaNiFa8WHN1Se8RDGv0jVMOWtxY&#10;Nf+oR6GWbkVb96F/eMC+FL3+adPB7V3cq6FHTz/+k79Y2T38H//7//ezB72jQ/1+VPQNCgyWdZO2&#10;w2Yx37eou/E2V1Df3UqHoNWE/j6aGqDm8vmFxdXVdVXF8NDAx58+m3j60LEIHXSLw0CbiknoIUrn&#10;K4vFRAYAwnFKauMe0wpS0FwyI1A/Cta+oGgVi2yOpHu7Uoh9eMoMltT0ToWNxKG9iFy5G/tFddLP&#10;yIMH++lNr9XOLnN2S45igYTCcK/qJ+50FZJJMTY9Pir2xUn31ZMOj5DTNdWrw+GHDzFdLbo54i3t&#10;zRaOQuVsabVqLTJykXTCn37+c1lkx4pOfGDMz8LgN5aQksVcTET5Xu0i8wnQKDwx8Gprlfmcx9in&#10;ZFWLYtyKRbeD3ShjQDuoO/UPDwO49ab2Jon4lItKJrTWBxEQdnel5OztxIK4WdgC+DqAosP58Ynj&#10;aPiLeGNBW0SGjC3OzKL4RjwrZnAckezKi3qt+pJCWF8yIrB4IGcagmYF9tSEjnY5o5syPbtTzi5e&#10;tdfbP+hui0fAYd9LGSBc37cU2fykFFpZG4Vh5WhZsGuxHpySmWJWzTL984c82yz7lgLSF9FQvWtP&#10;ywHb3eJnTi2rA3U2TjvXEQh0JSC00rHI4kpb1y2c8kBqkTIm7Mdi5cZ3Pjp07FXdHKl55niwEeTb&#10;RY2Ogrlb5rfEqry+wcAFtr+5uS44As0wsDyutHpWu9rbAyZdXxWI5v1s4K5/4qGpx8rMtE1H6baQ&#10;iL426in4wymuVSsOp38NfpB150INQ83h7ajf1BYQyIMd67/byoyC9WN13CGxxpdNLg9QiIy4e2W1&#10;V0/0pdiXhUxQE9riaCqvy3km1t5CfGx0ToXWht49tlmld/Y8wwbYWN2VkM5OnXYtTkjLlxczb9+T&#10;2xx48IA6FWhenPXKEOO3reeRR46kgKlHGIayjuALonfvBKsIPTkojVnVjdaNGenZqRtgCOIRBeGP&#10;zzC5ODQjcTjeGCrLY0snqwv3+x587Fam32HiRNHJcsvGsoKspbvPYcjIBc8WjSnMTnbrEQE53tua&#10;e/WtgGkmx+kM5CPlMA3zENxE+2yqTFzFm/OLg+0ttawv6wbxzjpMf3WszOoa7Hn2/LlKXYgLNFCo&#10;WkPFZ6cmub5SurZNSLrEb5enHz569PDRY58AgQk3Q9bXXEaN1Qbt6Sl2wvz0tC/m0Vim9zK0B96Z&#10;Jz8/PSMyF2PX2empZcmWkWp0d6/ZNfLhcBvCqycVEj0EzGrhEkNe4r04LeTKa1XJ8YO6xlxDS2ow&#10;tOwafXJyU+Fz1psL40g62xaEbrzZPcWW+a7Owa/GXrHrLr4dnp1DgHRPPZ3NiAuDD56c35QebG1U&#10;6h3OXc0jlVoMIdgGdkV3whBUsY5/EDiqtgaJSYFCCaumPskSbUpIhINKN2oj3ZrJkO+ogXZj7/Xu&#10;o4qqPa3P25FulU0Sdmd3j8vosiBBRTsBBzCqgHGKlZVjjksXj8J5dnDrMzXN7ml1JnlMsWw1nuUu&#10;i9jgQ82YqjZi3SWh35tfwe5AuGoIAJD2Ud1Z/l//5pk1YYHJgaQhavqtXxQfZY8sR7Q0K+3kIa2P&#10;5nji4UPQuvZ8cmpKliJeUdTpsKZKIKIYzU9RnhY6QUoOS9TbjY7WNyLdZNvWbvvR0dS7D9APSwt+&#10;YKTp0q6EKSznu7rRvj899U9F3WwZt7YmMp4cG6PweYDCATM8PH4uE1/++rKy7q//9b+uvT4dH4CL&#10;tEsAjorELyp5RioaxQWGU0YgdCRLbz33QxKdcbVtfvDoEU+q16/eOujOmev50ccvunqD+Mckz251&#10;d5cc6SU55Sp3gLu3IqE634HdMAto6tq4OMDEuxsaHVOuGQb46qhDBr0/fffjv/qX/8Z9sxQrNZqL&#10;yFuercEzJSaRiS+ShK1ZEBAdCw2+YOF6ACLsXTA+E99TUd6VMp4DUJwcouOXGhmaNfiBrjuhZEcE&#10;HmBoJdlwKh4YGRZicDta+wacA5XKzjobjwW0ciFUkaBDJCQtnMXMJ3VxNuyylRvwML6bsQljJ16O&#10;GNzi2x3u7zRmHyvIrde1trCkJMQ7CsKmIWuJ1LNz5oP5sciWWYrOsiCIhh8f1nNzZg+4RbgVCAWN&#10;DVCawSfPTVXV42tz8zoAu1VqP9WfYOHP49+qotQxfgUJRHlaJRHFHLRYR/z8DEXF50GhamrtBMhT&#10;1TgDhGRYeWHlX+p1o3yHvsEhPZwU1dre7RxzjdCHqp9I2mKxUxwEWVCJUzYJgrGFt1tWUS543Pt8&#10;ZTcnYsvlxA7VNOJNECQwZmGjIhYTycL1ECb7+gezB0zPOZ0fGwCTzqxOCcrqv2wRAKW3DdG33InW&#10;thZVlKJTryF86KgFMu83jhd403Eh9LPLDElsTPmnQ0NDsLyzU55fWYfz4twg5F6/DlpVE+WKsEsU&#10;T8gLFE/CkIosV6b+Qo9fITFjZYBzSd74FWx8vEpfRGzyhJVNdAd7+4dSuETGj2bkOR6Tml2looAz&#10;pnVtJcvYOuWmO2xnKhFByTxye3XhPmtSVfQoT0jIz06ZFmwuzUvefjiANKaSKpsC84yI5q0E06sU&#10;M6623NvdP+hIUHfS4gu73UZuJZz7jlZXNwRd28mFSBmVfJv1VbKdkkU20vTgzGuz/LV2xhMAdDvt&#10;hmGaNQsNPipRRh/bRYu4cemdqdXSh1dLb7/33/DSzt5+iO3bb/6wsbwErIQAr89OmfdyU2/rGwGA&#10;RlFeUQtlkUkLB5Kd1cX91bmqMiclo7FBZpYTE92dbaArXtHQ+yjDXV6Yu68tLUuoElUrxZXSchW5&#10;wx9Pr07kv+7JtzMLi8sqeHkIw9YFsb0qvtzrfdoP7OhsBz57UKIovw1XEtrhvSuqUgckv8t9WWpH&#10;Htay05hDgTS90NFgt8AjBVTp0A/c3T/e2sbBqZ14PKHM9nNgvPdSaME8LZtZO7St0NEJZ45p7sU5&#10;KoCAIMP5MhJGT2+fA89m3Izqw+sfy+8uObdjiEVkhprYBTypFpwL1XV6A+Pt77nmo2NSe+XwUE9f&#10;RzPPttqqSlu8ZKyPNhaPdtY0KyoYB3J4bFjjFPWiYu1KnvdJotXM6C3kEv9dubDAfHArKn+akDqS&#10;9wfeu98ee7jTE2kIx0knKpXcL5W6/movZwu8B5AwkohMUlYKI+vlq4kfkCkXCt4QjlW8YbOfHTF9&#10;hMd7eQeaoxYuqJ6Jb7xPUHahMkHRIjLisxV7DkGe40moBinInjEw/aMuClK3OBF0xgEyXlKUCNWb&#10;6Ce+XG8PVNr0S2KLYHG5Ceumc4N85UH7tkpfkjnffvvjN3/4BpFapWN+5TQLNEsLC0h2LmQYH9Xx&#10;fM8qztGRv+ktSpaydRYHidUVQgQKz/R2Yd7fwhysl7j2Rs3ra6tiOjSPBkaYjeGkXXWNTJQ1d33z&#10;u7+/2Vp5NtYjYQtmkTPWQFzC0LPAS6rjzGrJ9U3s4ZvqcYyy7XN27hhPPJwwHis62qqdvb1UIuf2&#10;/FofPnmY7hJ5mPVSfZ3P58l6VYXdTyWyjxTiB6rgivrbITvh+YX7GraCiwF+YcdWn9HU+1dv9XME&#10;2As7thsf79GjR3A8VWSh2nwVUbqKCljiOlaOm2FYi7WP4RUFuGDs/qengUPkJFgs0feZu3gpiP4a&#10;EXF9YXpWMpqenf/um5dLMzOnbMMj1XZHil1S9Mc+vPqJM6ifBuy1kOqneR0xxLV/AD0kjHXCL7NG&#10;2BL9NX96RzMSRZpiTGUKfKOpFrESPqzO0I2f3C60SUKaHoPwgoJBj/D2YGfHo8iK69V5V3enD5+/&#10;Tyyi2N2MO/jFWd4BzkBLG681rnz0Zn/67rv5mRlZVLsmmyJSeREOq+Lo+KTQ2m2lynapWPD2i4Ce&#10;gSjSMi4MiaiGju7N7f31vRP9XeXdpXmhL6VaVzBGq69wJ3XWXS3NmWIcBhNtoCYLrJb3TyZ/eqmg&#10;y2JxSMU3AeuuLnxCog10PJHsINLeAUw4BNeaGsXQ/fKAc+vSmeWHRc6t03GM4mBE41QhTo6iyk4I&#10;1m5HXwZpH376ycyVUZJqy8PUx4M3dK5Ly0u6N+WX9ktUo/rtk0eTtrCOdyO0YOokF1DBWi8/tFCV&#10;aFd4QREM5yGl4GKlTGoiNQ3voLo6hYn2rl+9cnODqY5qa15wW1ZBsUwbrHUzJY1qJDxL7scn6AID&#10;7ns/uY/tKgZNVEz0FOCBuNmqJDybhWVq6KupO7NzHpTCRrL1qlIsEPshR9ubr77+/dLkewKV+xtr&#10;moZ6utxxhg/2jirkp8F32zvbkXi907TvyMzWnWsq1+YX3r58u726BCt3z2i/eFnADD5iXV0dOlTX&#10;2RY4OEWsn3jyLHnaRzKlD18NJbzm/U/fSeHUUbjxvf3uWxWkPIruXuDKsfUOYfjibHX+w/LMOw1A&#10;7+AwqzNFHpoqocrBpy8ubktd4LGPP+8efSRihlNCilCxvLlxcRRhHQPM1YW56dc/3F2fxaX4+KRw&#10;aL5c5jF3dTX+7DnUyqxJ2FUGff+HrzWMTz96YbAHWKaAoRKSzWw/yBJQTfH52cc/EwEdxTXmBJH/&#10;JZ8U9XIhVMF4X8QoHL0IMVOATxwoE5daCqnUiwgQhL0YjJcYotV9koTq8tW19e6hAbfg6OBIU+Xr&#10;a18//eLjnv5e78IDg3ivLC0TFkSLgw9Kw4Z6yn2kJCkr8mGyVDCMcyNMR8vPVzzZvEdQg1X39HRt&#10;be+sLHJYw2qucowVtQVXOR4ndhSVSg+fPQUUAVSb66sOt7b8Ut5jFVX1d5W157sbJVGDr/jqlz93&#10;5OJoiYJDcqtwLpWzlX9OpxshCHd0dhu3wSvB2usry06l8BjQIZvf1/YFBEZpFeYXAXaqv1mcQdis&#10;0pOoBsES8lRie+TqdgWiSEDgPUl+znE5CdVaVbLbg9/nz3iecpxwYciiRqFdAo0Hvgq8bhl0O/aJ&#10;ulIkkmAjdVIMqYAMRIIyhG8fuOEvH7SLJoajPgrZTxw/fJkIHWJtUEMNEe5ImFDV3p9NuVoeNVWK&#10;CbYZWAH3Ly4uxw66uzMLMJX6qv03r37y5UbGxyPsjP5THpZ/0diZA4XH4ZnG9ut+oh2PjmqaD999&#10;9yMasNABdEL2881npqdTSlPSYlVtr6iqmh3BXXl16+jjl2/erX14U3p+rIufmVeZWTrcRCu/OCet&#10;c5emwWoUpUqMu051blKWZF3AVw79qXMMhh0dHbZ0qxR98nTi8ZMHGnfxK2VvS3Mc28/IXa7KiHAH&#10;gR36KwbFJDyG20gc/Bc5bnf6phrKs6P4ZvuQstHi9KyZ9Ogov6wx0w4ZDHbugGqRkZ+9V7fR/QG6&#10;ynzDExHeVN4Uyh0F64RY1QmzdDaZOJlUwdh081rppFErB3z48VsBnsjj11+/XFhaMVwZGRvVwUdh&#10;gKRDRycbC+s93o+UL5sil7mpPL96u3vERI2X7OQACyipUm1oAKiLPlsx7sOr4FRyhTg+0DJa2DKx&#10;ItpxDWtmd9frw3+2pJtpfy2yXIipbqJaxFER0P+B8JndZ+8i5Ztw7Nspj2JmRxBOdtpYmzapPT4x&#10;R/d8iM2F5kMdUBLgVEOYyMb9mhnHKrbC6iaQ4waPXu0SYn3IXzXtXb1Hp+clzk55eVMlCMRV1bjf&#10;ilao7YUlSzbMVL64qi6tE5VBIADn+goMCwEjIKCtTCVUTICkT+/FqfMAI0qHC31uuZBsRa0/YJ10&#10;dTFUSTAA0rWvLGrIK0W1m5YUp8OcO4IrJXfCE4E+irhKjJOTg1ZGdF3dPgm8KMz76hrsSk8MnVVO&#10;VUW6HYJaBKErqtAvvJeoKTUQGrzLoKq93bVXaOpMfDCdo1Ulwx6HQaxB3Ij21fWVuZTLyAZA/eQ7&#10;ws8dQuubJO7gaZmvwwxIHt7erq4s5zHzUyNj0t7hh6jHTdfkSr+icI84vTcvymsJi/sY3YsOCwxz&#10;bnp6dW7O2YoKJk1vlS4+VzDeMxijxXH/2ujzFwQfZHQs/+7eQWuyB0fHiGnZ+9rZXZqdASLeS//v&#10;ufDLCxTiYkd6DO9dBpgdHBwZ8IxOMCWtXFtZcqJAGhBXMwv7LXsHB2Q9MIBwKoP1lZdvWXifmyJ7&#10;JtEhUPSNPugfGUpzqnCDABXicidHe0Th+4YnSEZoHKWl1cW52NfU1VmQ7Rwc6+xnH9kWP/gzzqNa&#10;EzmJ7NEp/rP3y7uEQKAmxgrkyKOn3cOjbotR0dVNSefgEANa2oG09yhChCNSzVD9LB1qWxsSxFFy&#10;T7ncAD0nE43/aBffJlAeO41QVClQitoipzbeRM6MWQNCg1AVidDra3E/nhBltoHPtZIyuuokElqM&#10;0Lu6QEeunrC2t0ODqdm4TUvEPfr0/CJiSeVlT589VZ85onYSBUrohfDlmcgo4oOIhAxlyOVEKWRd&#10;E0W/ldYCR62giKv7FFSpMWRFFQ24qiaKg9ckNhvFcDMvI4apyek0yleXP//lL2lEIBbofAr1br/q&#10;zL7WtvFNR09DZXlPa8PEwwcAnpzloyh3+uRSo77Q16FDYCtEFo95U7Ejl+FjkN7qwZFhy/QqK7UU&#10;fZiCnFGJ0+QfIVRbxA9t04pwkbN8WRctzleX14XaY5MkrQGVIMx3CiIRz6L6NMS2ELPgF8EyuK/m&#10;QdWS4W52tYW6bOF7hmJ73JDsChamTupUs54gawd0zRASs8AjgJQ/qr7kJKVbdWv9y0HGzy73dg/g&#10;nJAl6zyFu3ipS55fnJGhdYgy9U2ITiVRdfnd3/+ehRkcS5oo0Pyzt29eaww/+uhjaMD87PxP332P&#10;BeNL+l6+yeL8wo/ffK8S8Xc0dnwN9RKb29t/9Ve/m5tfFr5Hhge6e6netAs0nppvtU81eW+fcpVn&#10;vLC4dlPTvH549vL771sq71j6KWYVGfxz9g6OZpc2J+dXkzuBAhcXAxh92S5QhDU7kUiwRkRCoXCj&#10;xJMtjE+QLz759GNkjal371AJfMiTo5PJd++cdckG1w4szAIJ+5yyMwwR9OYoyF6E3zKmOomorDrL&#10;gFRc0yWoBGnZRtSnkGAGHUcL9/JSZeeBRNCY9iO1PLGzmNtFKATee3xi2RTtxRP0hkRYdVaEazLY&#10;KzEr31xmArUEpZyfnJqZmfv73/+4uLL19OMXv/2n/4uv/uSPX3z+5fDTpwMPH7qof/9XfwMDsR1p&#10;pEQK/8mnX/Q9edbS1UmFQLeHwGukJ0Hm40mhxgNW64r2msdGoMv4HSKwcNWwyxxBX/HU58/kv71T&#10;ueKh6eyVHR6L3tP95DHZ3d/f3dVrSWZrIwtLar37KluYLoqhUnfDL2M/672oLXAilGsTjx4hIAjx&#10;UTaoDpylU3dFs5N3ZQn1gjI44QK4mcmix2JJmhfexPOP1Q1727ugIgP8w+3NukqtmMUysojxkFX2&#10;+GDSqbrVT/Yxwkdpa4sDTLSg4+tZvJw7s08jhnRftu8bGwy5EYhsBMV6At+hqGcdZvswGytrfqZ5&#10;2ND4Q6Thtu5YGwkHGAP6PGUjtGDm/fvlqUnrDqsLSxSRPBOvQGEa4fO0WOCHIEoq4HulJElUJeqC&#10;msYgOqmNHK1Cr64Ucovl2+K8RdG+ZIvM2Nqa3W4dITVEzCyIS8IHXTrWj/t7a0vzGIzwRh/Sr4DV&#10;S+qs34QyUotoKsT8HL946dRUuR0WnOSV3sER7UVWv0/sFNWpj9P3ZJCULV04n1+KPAVbg9kuzUwJ&#10;IqMTD+0FrSwv+dSKJEWnzO0kj4yNK5YJzY0+fjI48UTOU3wIVapwDzbR4u5m+f07zmi31xFQVGpv&#10;rPKfIQmJs57EFnqqleLCyVI09kY8C+usPlKdR4OjMTAch/NSC/GI9AUHJJ4WV5BmLCAZd397R2oa&#10;efoRFRrpx4vfWJw2x9fuHKyvVJdZgNaAHZpfKvpVIzp1d1ahQ5pAI7WHaL6Cz3yUc2O4iLhAuiMO&#10;B1CDdsUIeFne7eofrW3rPLm4a2jrHiaw0IR30uSDWVCGs8fYp6pi+MEDV/frv/mbuffvwBU6IMEd&#10;gVH8xAZQiKs1IQ3r0bIv1wZFjirerkzNyaNiDm+Ie9H7bWnFS8oYGI/0SmTO7k/4zk0WQqgJtqrO&#10;RUVxVWGWUTcJp8b6e9V0WVDaE+hdsWLb4tTn1ALDaU1kCGiMjo+baCwvLwvsinLJTCaWsSyh2ixR&#10;bKHwLM0vMrhirGurVZXP9C/VxvUVBQI/MMTpjs7d/aPtHRs0x0Ojwx3d8TAW4LrarWO5/hEessxK&#10;Tqe9u5dbTcn1mUztSrp6ytSJh+M+fGx3UxizbdHFR7936v0HGKcI5SACIDEJHEnPJ9ZVBDiD33Fq&#10;aTaVyRHlycjz7oZo6LabrSYQY5WPJkfm62Epp5KVBJulG1f9Xi3fuQq/MzK85TIyZgl0QdMVzcsk&#10;xK6mTqLTrAKs/jMSuojiaQ1fkIiWeF+QzExVWQ8VElmG+tqA8k9aCaoHAJQ1MV3xDPYPT999mPIl&#10;KdUBW1zwycnJ2ekZz0iVrVSfmZzORgb1LKbBhcTaxuYWGQAFhwrdp2RI9OjFc/80WFTscBfUYv6+&#10;RxAkYXt7bnbOsNbA1puLd/vp2fv4x8ZiQu6zlKipWVxZccIQbmMQXVA0lXHsUy4kl/aelZVVzH7g&#10;r7npu6lpwtquhc3UnYPTwwvUrAuBl1OSTtrUipuTlkKek+T2D9iexOIxynPEvs9tZxpu1v/446sf&#10;X79ZWFmfmV1ZXd5sakTKqFpeWca80LkBAVDdPvrkE32DUkQcUWvLyswilEX3+h1zc3O6h/smr62t&#10;JYaQ0UM/CV5UWzs89gDVOebylMaoPFvTjPBN5MWFdZDX5IcpY9FYDtvxh7i6MU2NiAMiJl4dFpGC&#10;Zmlu7u0P3zmjy6s7K9vH4+MDf/nP/qNHH31CADHLDwWNBKikGJqdnDaWf/rRx8Y89M7tgPNlJRXI&#10;wRCkbq9JjRVgGZMtJ+pmh56q1rNYOWVz4XKrEnwvMQVLlhViVu6rY3DmYlgVcL1VZ0YyHubCzMzq&#10;7IwuE5iZfEDyN5nalm1c08XNdvuFWWklcl0lUN4bo4qwHkIX7TSJK+uMUZOGcN63lenUMDh6+sxK&#10;6QQjIEQUMUps9AkaBx896x575OKBUi+Qo86OvC6ZOE1+Xb1QeKIa0CB294eAh8wCDo3ccZnav+BN&#10;gAHo3117a252wQOKs5t/uzC0Z9Vjxzp768Cue1Yy5JxFuf6+q48sUZ6J66lJcoFZNioiGzs6DIs3&#10;VlasEik+kKVRKqK9gsEe7eywilxXgT5gQLS77WmgIjaikTta/EN08hCqsIgrq6QPaJIwZ/aWSxvJ&#10;5SqhjjWvZBkQaJ+jZ5MylwnP8FjGYxEHFmiyW+WpW4q1jFQhi3nm8CgHkljuwsxspFwvznE7QYi8&#10;8+gxZoeYuGg2hAN7IBsq5oLurK4K7qBVaKne3jGWvbr6BlpJnfCKN2o9OvB3DN7YPEjJ0XOuq+b/&#10;NfjwMRV/4SwcpopKrafFH6TFydc/7Wyt9YyNDz15ruCzlRuv4oLTCVDFpDX2VqS6p2KRixPB4bpI&#10;lXlQVFZNN9EzHBawKv4wmZ6uPgryVoYyuzUIEDdJ40UpMJv3StKqo92N/Q1hpGZ7bWF7Yer0YGd+&#10;aqq+Y6Dv4TPTHC/OHh3A0Cv24fFICPNFTK6krLGzV8TIDUZRcQ+zqhuug9LKUTQ0OacVocWmF8/p&#10;LGM1sr2aoUvbzEiDyAj6sx0nZmVF9sqA8O4OXRmXSl1o3VPdJsc487AW/65rG02MHO/snwBmJCpx&#10;T6SOyICpU+KA1RdSJ3ehT47Ekw4iogN2hNxTkJhhj7aPSID7S0ZQ/DGw6x0YLECXWy2j3T8fQ8wB&#10;QzojOO7dPWDq/L/h0dGR8TGptFgqLoGKeQ5gy2zHn1/87PMvPGrO7Xa9CiPH7Jh6OwYDQc46u5mU&#10;xNnp9nZkaMidsvdBGeVgn25++rxQGuMD1oKbtjo/Q3xL0wmdFvnpCmi+0f2dc8Q41Wc0csuMM/bR&#10;9woqWSkCqb3HXE1W7Zzhl5Yw2DWaIJbsZF9fgTTkPACVvEbYH8VJ6xkDFRtT9fX3xpGoHhgKhXuH&#10;Y4noUNT6d9fKRNFA9cylFg4KwVIlw737BgdZcNa2NIMZyksjkyRhCmWh+2KjQDL1nqVhD2eRxq8W&#10;Z4I335R/2dcCtZBINzf3NvcQu/c2NOckvq9Lzi4vCfC9fvXu7Tvt/BEdIKCj8btVX/Cj5S12d7Bo&#10;5jZv300B4sxFDKuBpZ6R66RwAOLZctFnCwf2jtVQUYgtRH6jHVBi+NwwP2+IuOWWqwLaO1QQreKm&#10;5dPPvvrS1qAoX9QF0bDwhYW5tpFHc0tbc+/elJwejY0Pjz98tLS8zH58c+9ow37/1e3h+c3Wgc2K&#10;i9KbK6q/Ds3ULNnBleWV7eW1NREV09i8FiaAaA1C9F5f/vRqfmHl6OTi5OJ2YXWL+v1Xv/xSZiuU&#10;elElKjDdwA3KRIR+hb9xgq8gPM0xNr+8FBBHxx/E8CsbhFkH1JT4LY6DgZCMBb3EuQdF7vAzqawB&#10;iQxOPJJ5NhYWnPu56VkG6a6BKYgSRHBXPfj5DtPrl6/WV9YEQTcB0gXfQKpaWtlWCv3ZX/zpP/pn&#10;/2RwcEyhpN2UCJdmphcmJ5E2cVUsOzK1RQ/zfzos3XYx69qHqoIk/SjhwEtZnpsBm7hC0pilBb9X&#10;P+eoKMnlOQmykE3Zcd9au5h7n0LkzO3UJTaMo/urYjiIfaNppxGR1z03Mx35/jijZTnrXozeEXTN&#10;IltpJYNyHr2OU2JSpV39tEMpF95GSE+lxdplb1/NqHhMGCLyWVYpNboDHgW4CVlRWoIf6vVCXi8t&#10;hcLIdngiZb4i+KjGYCNZM/tqZRZqDw2Voyh9dioqAgB14YWRoSW2O4M5la/ptRpOSNImhbwXWsmF&#10;UY1uRJ1nMSliIBjLALHKKg2gusErJsUMvH5nw+HqEr/aNXNTsQr1vG3dHVqH4eFB1E3G9QBJb0Qm&#10;joOCwUdVlXGOzCpZBkoq6gYgipmMdSOxD6CXiqRgHZNninzY9g5gyE6L/44gsC1SepPhD/Ml3Kuo&#10;qnO/HdO+AWhYk7niFl773r745XiHfsIFqI6MeCSppT07ghoIYRcCJNo6HguziZIPXnxeU9f44c0r&#10;L0gTpnI1Mtze2Bwa6DdNsBcEOMn27uXl7sYaToCEOe9eTU8ZH4jFjjcU39135j3JQpoKJQOATJao&#10;CzaUYk/+aWoeGHs88PCpFDv/YUpJas6Kh+kh66wc8tXFRbHS9XTjwBi4VNg6Dqfa6PTqNnC6r0Sd&#10;pwowwRbJA6xStLMvVSxiRWGiY0iAyn78+ut5gBORRbexqmpraXFvY8XlHX722dNf/LnP4/k3UFhr&#10;basj8tzTn4XqtRV4K0Rq9NGz5o4uaSwzJtieRpl8UNGgqNUgvTokQChdKJUNOQE7eaT7dzdW7CZZ&#10;z1qdntpeWSagDYLG3nCpV5ZXDRRGHj3sGxzx8fX0NIMctOGRUcP+ldVVjwvGALkV3F1LiK7hbtLb&#10;7Y3ZXsZ7YKUcJN8y0xL7GjAVw0TH1UPGafAeYTkip6m++yFt7sQwdc/ovb2rI9YopaURKSu5c+pU&#10;c8rv2KttrgsUH3/6mU/lLpggmFjaWYiZMcHwdCNtQ6NDgD3MULVjbBXKK9x9h0paCeB5fDwwOIx6&#10;SSRVseDexXPp4GhpmSg2YZMLRUdoCe0djqjKF9IjT+MfEBVA8s8QvALzcd/F9A+kjEgb7u/J/Spf&#10;T0Bw9nncYl9AHlG+mPpF3aVwfZiZmmpoa336/LlAMzczqeVz9lSTaEJqlGCwNstdfvhttWkaVDnM&#10;bRBUoZUbv14DQbVX+mNj42LHtJApKROHdfFEkGM3sUtmErUIg70Qs+T15t8vZGr8b6FVDeBrWEN1&#10;s8o/744CtcVhWxQunvupmZY4Raq5RQ+FAwAwowZ8ODo80N7erObtHhgSBUQZsnwKbZPL5eV1v0uo&#10;Am9aPkkvtTAPzrKAZeUcBSMuWtCWg0NU74iMtLa7MJxkXr1857D68t0EAy3AtjY7JUSnBocGvQn2&#10;qHpHmf/Nq3fGawE0OgeWdk4m37zZWZzDHP3ss0/lLhwEWQH2t3dxe3yRYqSmumyws6nXV6ssOzg5&#10;2tjcm1/aWNjYm1/e62itf/p4XPpxLAB3anAPsKUDi8czrZF9nz1//Nu//LMnP3sx9OCBAdC9bRB6&#10;Mzj83evX+KhTHya31jYgtL7I9OSkWlID58QwghDUudHq/3S0gqbQ6flA/oqm4RryKVvYpvU2EP84&#10;fdo88FL093oC3qtmDt6FaOjsejeKCX9h2WDswbidXhUsybvd/VOObQ8fjn725SdiovIfLCulSQYG&#10;SS//8I2L1DdkTjQu6Lt4nrMcU7AGLhW8GU5cXyvEHCO5jtOexZWN5UWNtY6NxET/0KA2UcKOW2F0&#10;gAno8xU4typkhG4UT4fZeAJtUqSKv6PZrUmMBKWW3N9z7aMwEkauBe07TWRWtdE1O7BsCqKQRU8c&#10;whsk1RMES+Cq+6Z4J5WuBHY/fQbQE/qNVSITVBIT0raO1vM03rP76+kJItqjva31s6N9zciph766&#10;BAVSbhHM2FwXOMikVRa2d5luSq9ehNAs8xlaqO7ArYZkrs996yxPy1uri8vo/mphbzYmtsdxGy0M&#10;Ojx8+bsMVRhH1/EWUoG4HO/jYlFeOTj+AP88+ifGohyfG+vZSfpjMU2qqZEFnf/+sTEqS/Mz05oO&#10;cjb9IyPsYxX25ujwGNWVknF9dQ0/paOn25OX/LSJtvl9NbOoCOOi+yHEmQydOQOJHfNT03JwOBBb&#10;m4XKU+1sLCd3EUrzIizeyUAMIw+OPEnT5GLbshqd0HKtcxW46OBA/atHbGzvsuh1c3ECRZTkk3x9&#10;98rKTz//3HoRGjzBkywpsVnc38FbI6MRy2QOvmWljjRuHZ4Lq1VlWWLC6qpOxns1F3SOIvXLIwFo&#10;X0pxU4cnc2VXsqG1mVqQ+G4fNz14ZQWjUCdJk0GMDrJkASN2ylcXQ88+betX0d4aVUIB/Rk6jpKc&#10;vHV2SDIXLHQCHSXwRFLfctXKwhKI3jgmG1Abq+geLd0DLT2DoDPLZC5aoSpH6JhbVJcaoraptW9s&#10;ooZB7B1fhw7lUfaks8ife5fgG8E541hLkMJuRQFlR6f3+vbKczNJ24FrMbx+/RqvXu2CtkMrA6Al&#10;69gexH0bGh3N7lbAwRKiq8JjJCSrGDh242Z6+9qg8GvInzUzMWqBsengRXBPxpNEa6L2EDj05qoT&#10;bkl4IQZHZQtzs27cwMgQ6NtJcyA9//hn5rRn0iQvggpkF2Wrg+FCqWMA34AuVHODSS+CWLSMe78r&#10;YvwUC6q6Ov8Ub+7hxENn0vmx4+TzAymx8Xx4zyQKJLirnV02nTpIEzS3xCE7TtixxNBReKEgHxCL&#10;7Aj5p9UgF/oVKK1EaITW1dUVMmcXvCmCXIoBK+rj0KmU0dgl9Q2SqOcuVkM6PUbIRDQcWpoN4Iw8&#10;IiCFCsTaz3ndP2DiNvXhPX0MJ8oz9MokV2RpK4QSVnyrCHcc2TwkUONfKhNnVU2KVT/Es/KZaVbA&#10;uOD2zGU/vH0zM/nBOEMjoawqCl8KoILGnfoPE7P07lrmhgAX/4sVUrQuyv+7f/zV8+cTX3zxs88+&#10;+9n46MDPPnr81ZeffvLpi2Agu7tWjsZG+js7DFI5Dww++/ijOI/aN19YhEl66OpE44HWxrpOLhDF&#10;/N9NlkhcG5CFI+ldSjAEhsQdDLTFpSVYDZTYPP/kOK+ddt4oD8u6OjQEx2sa7bOxTkKdmZklMQgQ&#10;czh+93dfg15/9vNfX1R1vPrpdenJXl1lCed3QMTM1Cw9irvyqkcvXuy4jhub7fWVQx0N3RFRyB4D&#10;3iVsHWfj/OpOrPzVH33a25OSLeYBd7fjExO4OgYbqvUnzx+PjY390R//mmOoMtg0I3aYTNYKEBJy&#10;7ApOT08pU31OgKrAR5T71at3P72eNARDcDB79y5phfi+/iOeotbrzbWMCFAiVMQw7+64Biro7uXB&#10;sOwUiSKsgtFEwQ2k7qRC1PIGDWt1AQBxhemIZmXf+mzfn/7pr2zqry6gvRUMecaf5j3mVIyxrq8e&#10;PHoIBVLTVaKCV6M3ZRaUVrWiQvHu7xvhKNkUIgo6mc3yX0tXtxZ+cHhY/Na7ONxYpveLzE5q5mcK&#10;tEYSg4cqQd4AXBAVBMo0W/N9w+M9gyP091Rqys/ACfyoJTy3AuH2UFCugkTpMsVlFRUoxpOR1N3P&#10;yESdWhxsRlBbwT2prfn4s0/BG/e6/REJoot8HLEeUTuk6qMdfbXRP3IynUKezuZkmEFVFSXj42M9&#10;g0PQYFQp3zi+JWJeIdTlfyrpioqTH7uWoy46/mWlCg4jcwHXTYOrS2bgYu/d2bAC665aXFG3msUv&#10;Li75wOB9jE3HWs2abdrrGz2l9ThPCbNGdb2xBFK7QoNJiVuaJttsLBykutqwjguGBYRdKjWkmZua&#10;giYLMeZkNkBU0PoxXYDKFvcKCGiUbBKv+ejrjS+v96YECZvxDq5jM6oC/nZIzd9QqLs7OLttlhJ9&#10;/IWV7nDcqk2YWrLHYwjEjXl7xzEWUvkxwIdV2agMOnfjalMV3QORW1J/pJHA+LZcDLqkBL28Al9v&#10;qvgjlkljbWF+xen3q5X5w2OUrjmx2+NqUEkoBP1JfR8xKbNYoJLeLo80Gy9pFJVjwr15p0aFwmWk&#10;f2qqLaZsrC5brJVUYBKabMeskHvEu7ZE2GXR2eS+99FTrjhGgw0tnUiW0r20VBj6XRqyKpf8yZ7B&#10;UTKBOonJlz+pbC1kB9soLzXZ6X/60ciXf9ox+KClkzgMoyoFoWxY4oDdXGn0d8Jz6eyRklFWQy1h&#10;MOaBF9wCF8cfdo5iGJzPpVGWgqO6LbeF73Z5JhnoZ1cXFoS+U6ns4mpxYfXa5wKUkQdXBFkLb9MW&#10;8x4OlUz9GpeF/T1fgb2MIpX6jeyIHYSbLhwYuESFt6IcDwt9y7KTAW0hXBha3/DwEOabveEsZdUy&#10;3qlAXBDci3FgnDShKaxEMNUdCQtfSCTEGwUQRzojAEipgwLhbGkmyKaaQdHIajJtkyvO7WJ7dMO1&#10;az6D7+7naMi6unuHx8Z6+oe0yNgegeIqyvv6svX09uVrH02qEz2aqK8r/evr+vv69Nm+pCKAYQal&#10;jcxTDLxNSZobfE05xUQJhJsEsUvFolY8E11JB2xu7QaLiulFs6q3tiHsiuwQXN/4Lve30qnLDu7p&#10;8dsfX3IZAixvb+9+ePNe82pRDAm1gGrNRyJfo6JSIct7jfU1LU311YWLbRlCBQO4kNYScdxKYRaa&#10;iPgdP4DFBQ/US49VxCks2iPHfLwfmCodLZDE4y8Lotm0zB55BrP/1//kN56/G5WCd165s+C5azpp&#10;eLZkA+wWxc8r/eKLjz/74lP1Lq/KD29es+lxXaVMv8maqbGn4+a2oziTrpQ/Ce+n5OQDenm9uLj6&#10;YVoxPbfK+pSGsv/PEqT1AMTbOqJ91E2dfIvh8XHLK4F13N3Nzus7Kzw1I2DUna6+/uaB8Q/Ti0fL&#10;s+01IUk9fPZ8ZW39b/7nv7Vi/8WXX+GY/fjtD/XVJV2tEdRH7DdJFdjkTXxJj9VZHBvue/50vLau&#10;Sm3tH1kds5OjnRT1uqLNazkko7RcNyLAJFzW1xFeoOYyBPhLCxKZXz3N7R1O/M9/8ysH7g/f/gRh&#10;7etq1RiJPrHW2I+LiCOrX+dbyqEwyjU7O96zjkYeMr4FW+B5aqzVwXiMUHsrTIVtwJZzbBcTUUVr&#10;K14oGSFfCU+NzeMWvZ8+2dnd1ngZQiiflb1KsMIOLNq8CluVEOkAE1hPNSbyUWsr93X0WD6Snhfm&#10;4fMIiMqM+qaGzc3tzv4RsjCR6CMXYHQHBslzAGIErY2jAHIWsGFjI5DT0UFcyWKEYs20raIm1kP4&#10;AsYeAon073jphAoVnTLhXlqTWgy6IghgM4xNdzbCip0Hqm9h293FHrzkjn8qRomUz/eFbgxyoD8A&#10;uoysVyRE7MveGZz4eAph99mFjJTJsUFvEbCD0ekdI3SpZ4q2sIohbHyvPouMnoAgQg6GvNze1tbK&#10;/LyxjGsg2ThjUkvE1gFrUdQ6y/5SWUlP34CWi+IMpjTcSpWIIhGTvkJvT4qV5SG9AIeZ9+/8evdf&#10;4QgAApijdNpxcgU07gisIIkrAC40r45f/YonS2MkRErhm2wSPi2wpLRUYvCtY9tTyZtaq7eUsRz9&#10;WHqQBVM/jLrogsCaeMOlnYLDW3sTtLfXSf/Hr0z/524WJlFHYGeLTA6V3w2bD1W48MEGAOAfeNGR&#10;SiZ8yM6P+IPN1ApP+8L4YHBkJJJsu7s+qn+r8LpSWyxjCGZDva15aGzc6XKKwHQWTBEJKaP5Rlha&#10;lIBW5mePdnYUSfyXULKPYtW+fXa8tzL5fnfDmuYG0h73stdff7OxtITa7eQU+8W2nI8kLxH5/dv3&#10;ABhHKOs3x4dEmIhZwkg8AKssBQG7HK5kZdKZpMDsADtOuzubfppiVEna1dPJ6aylp58oQXP3QMa6&#10;GiYaC3tbsqTwurm2RLWKdJnpkupb9cy3l8UpKViPLq41vnWIQke0piJEbA0xWzgZdsJkQwuCfzDE&#10;Uc2U3vUOcXwiw9UQqZPDE1540awrKQW0d/f0InNlrSuLA2sgJZ9WCyZFSX5IfGBtNGkxRIdnZEhO&#10;JF3A7Z3VEXdfWZCN83hSWZipNG70p30PV8mXikhTS4ssZNhY6FqwAUaT9LFPLByKKsBMAVZ9wNRZ&#10;2hMf7CUmD6hHqRuYQZxdkFZdX14xGPPJQ1xHZerkhx1IUmazr+FOKUYJf+FEKgfVRlogVBpt0dSH&#10;KWM8J8TiQzxcm+iXN+I1yj0qb9HGpMmrQSLRcfKAkvh9Hro9cfo6O1G0R1taR+IAZBMqy2+FsQTp&#10;tCbVpCyT3e4AqNV5BTU1IzwGDF8k1NTkp6ocUFxzU6sIU7hFcLFcYwdpPByd8Jpaterl6UkdZXQ4&#10;T/QrZM8IyMgCnp44pyBQYmRbzMyLgHmh0NvZ0e6E+14wVEEuLA3pOUQrNblFtKB09/utoo+SVpov&#10;/xNylaxgysrYmf1//vXf/vCSSrK9511ftae3C1D8/sO8fZgnj8ZhPtNT0wbm+ktzLOMQlRdgSvpE&#10;+5b/gYox0MHfQTjq6vSYbEG4/yKUWiMNIZzQHm5N1dMnj/78t38K5ORaSufJE/D6l5aW4osb6Aot&#10;e8tIGTiON4EbKbo19w4u753Pvv6hxRz6+tyNpWr47bffu2xf/uJzCexv/urfk9ETUELvtbuIW2Ce&#10;X11q90ULrwLR4w0MdLU1N5qHKSdUo1wIfOxsQNK+93xK+bl2YltIwpgF7pV1b1Xn2uKiLfWffvgJ&#10;9S4qUeXlTHzHxka8EsuoPl11BdGDk7ev3wqICggaKY4qTMP6iTuW3e3Qx+NZppmIzGGAxNDSBDUT&#10;FNdygPJfWQwxYmfd3HwfyARiSJonJqlgb9Y0KHJDiCXc47V6q34y8FxSkXTvx/IoifQXA+yYtDEu&#10;LZZAYo8cu5LUtvfClSAU98dUL6wWewcSgLMl/QS4jXe0v4MOainfrEjG8n/GHvioxj+oaj6tmxaf&#10;YgrAxsCXZ3Zeo8HWxF+lVLfnfmqGkk3x/iWfiJjgKMU42mp6gYxQBgDhcnyM9L+AoliGpvq0PqXy&#10;yksR5QvlZzo4sCNO2F7Kla8J/Jf4lQ5+gtUBPANXUZGpRTaIchWzpmatxF9AGxubzQAKM9BbOcl1&#10;itqiVRYDV9VlreV3OzPH9MQBoT6ICI5Zlv3FivIQdmJ4sCRBDo+P4wHKQ5rIcGDLKggOQB33Q9yI&#10;uZjdYnRHhD9Hyx2LaoHRUVeXKk2cwmcW/QvwnOFKaAEDw4NWadzafPtIMWR9xi/VGeS4Ev7eO/DS&#10;ZVMRIDKh5ySfshbnB/oKqvDQi3y+TIhOAj4TzQjnPM5xipXUVdy6t7cRNQv2/h1lCgv4CHVkwRUl&#10;nX29hT8X2aga4cXPNNrwr/htVjsbWlpIDPYMDI2MjRCSoBZrMzzG9S2NMVgd6EeTdikACJKHqYeI&#10;ghmg/og+eHaKLlfmZrcW5znimbZynHn39b9fe/967s2rilIv5HJzddk4xiudm5wGz3pbwoS1HN2S&#10;5yE/Lc6ncVFlguZgYIa1Bhwl5Shj+mWcGjCwyfzJytT77ZVZ5lLAWXjSxsoi51H1cO/oo67+EbIF&#10;TW09RKVr6poqC/to4t1baytTL785NnY9PaPE75UpIjNQv7uTWXUfu+vL4c3hIXR0YVfZXDo/2rfA&#10;6je2kjksIhioI2lViiPqKfCZkrBLMl9sbLTHIhN097Ar7fGovQvPVsku7v/DusvJqR1uccOwQ/oB&#10;yCtVM9y7PMtgq6lRiFAQRYS5UL0O7Fd2t7a8JFGI/naovCYTRKnCCUFsvjdJFeHSlhQC1m/fvPUb&#10;eRz4aaGBuCG1iCN9SBJxod/a8IgcAh8Ydgrhy+rtXQkdEvCVwKgaA+xJMFgLfogPYGdM+hf55+YW&#10;PnyYtk/NOkxYluEMpvDLPAFJOnpSbHeLLyWHeS9wYo8rtIBMH0pdH1nKr0BH8kchtBCzgOqGU0TI&#10;lXold19++Xkxc7xAvBKiARXCe7RpKcA12oSuct6UlCqDOFdWVXQZkUD4HAAmm3X1zz/6SKP29s07&#10;I0UguV6lubleYOS8h17n3FJxuN9fUH8ri90j/ZLELPpJPTH8SalaJmw6xsW+Yof9BhVUoQ9RSFD4&#10;17XS1XG4ikVTRNtR2CKmWv6f/+JJfF8pR83Mbm0fke8ZHe7paGtuL/6vJUsmZPOqzeqnJ6dV2AqE&#10;nv7B/uER0TOB8ga2Q/CTmB/Ns+r4DFzIW9lnh4xh48c5vfAV6rHc29zQa0fi6lLS/PyLz+nHRjy2&#10;pkpxJtrTHPD/Fw0xALKcWxwXR1PGPTm/uK1umptbqjjdZxKBR9A1OMjcTbY2ZfHdvvnDDz4hrxkv&#10;1HdurK8tjGc0uHX7B6db27vwrpbWpl/+6pdyvTbiweMn5HJoxIw9mDAYa4wTU2xb9BBVZs7mcMuL&#10;/i8Lv1HBLcQu6kKL1U/F6q+jHSCAzCZ0mgREvS2QwqWAcL/OaPxAO4JvOb6GRUDrKBDbuEvWVNsI&#10;FS8UO2ZXJRVV5mowHyFeTlRkwZ81H94TPJkwhVbm8ZMnBCWiyBw79y0iLKAMJY9ro0KUAn76/jvn&#10;guAnjhCwxT0P58t7NlrbxH8DuZRijijKolIbEkAZ+MEz96u1XPLr2jIKAMnKqHfLNNGIv4jXNySk&#10;kMM9ylK/Bs7Hi5RoNIB0kC41x9H56SlUWwsAOgZvLYXzEdiwoXCXjJ1FyHCxZC4NJ5zFcdBJ7fsl&#10;yoZ5hgGSXyBIhg/FgfLsJM1ZTK/KZGhViMGVY2xmk77kjDYpqX3e0TofdyfenDIHDqo+2F9nK6ml&#10;w71SmTbFaTU0hMI3M77KHoLPkV0LfR5VZHIHxYZSVHhIt5tn284pLZeEXDOSQAqBmelZRcz4o8dG&#10;LtKSVjX/SoC/1LPrSyvm9yExtbWxmhLCfDWFTiEJWJbdG/fh5FQNQUhL3iuATQcTX6hF+IirTzps&#10;0l16kRvFuUwX52Az44oKoyBdlKNYiCo0Bz/g5scn2VcHDlgBDEDa7A/L7xQ/VU3inSFT0SWX03FU&#10;6yg/EKlEHPWN3wLIbu3qEAlipOqvbUL09CsrLKSglSljCgiBLWEfWgUyrei2sbJqMqiJWV1e9xqH&#10;BgaIrQearq1eLmQu9E/olXrxsYcP1epwSMUjAYe4kq2v6d04xixPvdet8vTGNoCdQM7paonyFypS&#10;6rjMPm9uvOKlufmt9S3nzVhhbnqeI5gFNlqPQAt4SVN7lzUmjze45/kZKd3JVz/uqXFb273kI+zk&#10;9TWhtq4JKaSmb+xpbVN7eVUDmQz26I0NOq3IuNtxMMjRKBtbgOksy7p0xsJQcTdXQPfu1Fj9Y4+7&#10;+objLB33SsPSqLmZy7g9tJ9s4xaDtDIFBe3FaMXm7fgKG46TOgfQwrFH+O/34h8/UWqg7KmevaDC&#10;nLgpA0i0mvV1qK+rIVzogexNuZ42SlOy9/f7Y4rLghl+ZPfXvp8PopS066/3Kg7bOUPVyfczhWcS&#10;ux765JAbmTELpk9evJC3lIOqTAM1XaMinL/ht7/7PeKbDkfW9B9/3B4zcOjRR88cY9W5rKy/h+eb&#10;aDqgesfpqQ8WfPwFcvj333yLl/rQiGVsGJDgi5sZa3ljXWq6ECnccmFTjVIM/smonVLdUn3KT27H&#10;6PioQkFS8Nw2aDXQZezt9Un8nwEWd52CzIj5YdhcuoODAok5PceqAVmb/blPkJjioUTwBFNHkQf0&#10;vveODDeiIhpBJNY3d3bl+4dPHnsvszNTxrO4Y8UOW5m3A/YvJHnvvKz7iV4WZrkgx2OgilJGw/Bg&#10;loDPT4OjZae9Ql3oC4iQ4rDnrHAsNnHClvXNsPeVMpGM/l//6sW333xvS1g19OKjJ8+ejvlNOkuj&#10;bAvdTq/vii25vLqWMBfqVIXtpfulWtfSCRCktD6OqoOuMIndVkXFxsa2zhV1JO1goRwGN+9sb1ek&#10;uyT+Qn2GtxiFCassu7uhQRdS4mKFCwbU4pUYKQ1QO/Pw6prpuaUffvd3xh0kIvvHRg/PLqcnZz1K&#10;R2l+YeOHH99r51kCSYvW+ns62zrbGrGcMKQoQUeF8fTolz///GeffoJqq3LUc7jPRXePb5xDaB/c&#10;WHUf4Xhlaebdm13E4+h277shbZ3tA0MDwrxdgPKCZah6yCT4+Pjh40eozotzS2ooCIZDoDL97POP&#10;xh6M9vcP6p8oSKkfWaIi6+oig64bZ1ZSVzc12FWLeFYessOnMbIuZrI4PTWlmqMPq0vDzujp65Fr&#10;JU7Q9OL84k1Z6cizJ5mUMHtuatK9GTp29nb5sajfkIcAEQIHsEUS1W0XVLR7OQ8YvDMNA5QpjW10&#10;VKF1rG+Ia5AikyrBwzqQkvxeQ8TL8fbTXV/fCOLp+bAb/IqsyR8Vkr9tEKFC3CRm2pGa581SyGDJ&#10;vtIS/Fth7tSiOAnoXr5AAMiKpkcWw+tVe+SHJBs3PBY9IQqWifueVVZ3oi675+fgadmp4OIpD0kh&#10;hcCTyidjI0/e91NsplGQT855H9nP0RMLTTegVv/6veedXpYOuBLQ8l8GslZOicV3tjc2xmnOefDT&#10;Lk4vINPAI7Gh8LlrUUoXS2w1si2uWUEfLmts5StypE7yOZ88e+aBSF33xlj4XBBmP16f4d/jelHO&#10;rqS+yWVub4+otT8sowJB3FRhGk3PcfJeHKwoB8UbJyIJZk6by6uuup/jdURH4mDf1NHP9BO0nMgt&#10;Yr3qARzuTBqiGyKozBTKBlcm8f4t2Xds/IEH69WA4/yfTK+jNX0I2YduXDxGuiRsKyEKD5M8BQwp&#10;A8iE4ToxL89UMWnaBYtT5/mQ1rJjEFReDlyJt2hbG8aNP+8wT79+tbW+0twWyVmqBGo4GVqucjyU&#10;y36UaY9vp4dDPhBAxeKNpWUfw3JwFn5Y3qY2RSVFYGlDTyMH4Z6Y0n32q98Q3UgjVYBywAY1pa4I&#10;pDQ0OrEWv4FZ9cjQxNORF5/baIFJ1zaTrImVg7ZD1Lpiy2PbB9dvh4BGZe//v6b7as7zyrIDjAwi&#10;EzkHIhBMGorqVo+qemqq2p6aC1f5zlVz6z/pa9tVdk+QNK2WRBEEiAwifUTO2c86GKs6kgjf+55z&#10;9tl77bXXevY8Gkanx857ZXuzc3AcGzqzOlySunnqDcV88PbKBK45SumdMA1r3fm8TKBKZEcOtwM1&#10;hTyUIGZM1W+3GR6DoWfR2tBvkYZqpkSR2EaanErsMFNLMO6Y3dPR6sqS0gorQsxU3lku+1foVdXA&#10;qT7MfbDodrKd6jGAW96YYlM64bU5qli7m1t783PLBq8in9PAg33Axzato1ABQqDmmjs3BYtbJ8oJ&#10;RLub2x9+m3PKpqan/a70aJqativ7Ug2td8eHNId1FF6wKFCP3RhCo4oNfwpJanNj3Z3W2kymptXI&#10;AIDHvnLLmieOwXA2JJXdK6lof1+IXSkSaNfQZSZtdkne4UC5bBBFhWYC0E2vErZG8e0omoIOr+1h&#10;DEYxBr+1e6jjpZVch5N4BesCgWY+rJkTcO0uAXA94Z18sRRw9uUrc9t61QLdo9Dmm7fv4IiG+RcW&#10;Fra2tgmeyWMcAjPcoAihSWTQBClaOrznjD9E/tMea1bSFitZsvLyWj7w+dv7W12CiPrar8Hb1Yos&#10;cbpA32pIiFHEVciO/vc/fSN+UaBQLyq0PTBs2g8W7Ab6Bxz7NOKKnTW4n0TcNDnfrk4nTUYchlVd&#10;HekiHiAQVcl48pPgZdUpdggQE0XKfEIjZ3u/DH8E/q5s//rtV4vz87+9f4+XtfRpqbIdnX00S4fc&#10;6wOQis4jQ+FK4IW6Mn0Zk1uWFroLTC77xifYjy98mEMmF4N4PblNe582x1XcIGxdbbN6wtxFVc0g&#10;NllnO7HSmZfPp8hz9Paih4A1obuRgqRMeEVMVauSCdAtgyeIP4qgrBy6GMUDk5TFRsAmcC/o0klj&#10;fvp5wRKq1UZHx9s7O7icX9Iiv7ck2Ia1AFQtK0W5voIpdjDBo4YDrmvYsEr5wyMVkwxG+oCV7vi5&#10;C9XiCrL4S7S1fpr7qNoG/yq+oXCg1wNo+9bW3G+/NTU8+ds//Wni3e9iNOqSa4npLiEhuRbRkceF&#10;DzVMAhhqeMp996m8x6qUJqLhbnrxyCmKus649RmCzpizsbEwLfB07iJtFKkHr0Jc1opwMZcplzv3&#10;vZCn7e0R1FVRAY24/1Q8QTOBjnPBxcWJyfRkWi/huDbF8jeuNS1yCCkTDo794PUKmnomO9sbmEqa&#10;zfIg36j/JE1xR9qshTNsBkZ4qkfeyU9rducFuZUVwlvUdZY7c6VFolOS6NEi3ZBQGAnGjEv6GkBh&#10;QBSx8UJMFN9diZIQxxIWJ/uUOwZoAUcj4h3QVDIS1y7J89QhhbWEK6u8xvdoT1d8MEQfzki5rznj&#10;dtnuvjJUpohJORQ6l6ePpEp1cx1e9PgMsc0yZsu2ISUyZKUY5oZ2CMJK317niW52HLZ16VTq4PEg&#10;IkUMGWU67EuUHF/g0BWnxvD1Dcy0dw/CbLFDnWLvFpt6cT4FpSlZfa9I4cQw8kafVQEmI0RyVvTb&#10;XXjp0gTVgLXeWVrcXV1R4rBF89Ic6zaD1Pz1unoE1nSMQgjoFTUM45uFwHjVEvaixOWBwf7UW8cn&#10;hNq/bGOuNo/PPEcVtpeAEG5Ht3VxDklvK+g9UcCBQRWcPNKfbW6gZCsLLUT8YYRyaw0PH5+afDZF&#10;MedJhO0b6idfmRztKrOyoWaEEdPYMDg2bh98nv/t89IiXuzg+LNOqkydvXLKKPk97dJD88mdcWgq&#10;SpSMWAFy88Aj7wSQwlpha3UpJoxPe0ZmXjW0KW1bgbrtHd1xHIi09Zk0TQ8FlGBudG1hjuscm7bB&#10;iWn9bBFPiIuNDdzFK3bbNbc4bnJKS+veiGec/SRvRjlrbk5cxGO6uNhYWcKC3tuNni1WF92GCMYG&#10;wGBYeToRVsQDE1BB1cgNMEySMTgwAL0Lun9yCimULXlnOIucZZwv97EJAr9UZ0zyGyts1+DNDbKV&#10;ro2zKKOyP71d7Dxn8/mL5zZyJHPLEYguRKQ0jxfmFqSMhckc7Xh7HhQgrB3ufQEZI83GvCWVWYPf&#10;TjhE8EFf4kbnHcbmlpiB2/Eq3Ue4owvAxAt8UQcQqgXPAu9YaJA1MpqAZnP6UXwCvRx6czS2XHQG&#10;SdXrlJhkmYRM5EMEkOMZWlOvbLU3UDoEgZzxh/RHfaN5YqYsqkeFdVdRgTXY6WeODI9o0OptvX79&#10;ijWbe9TlZrH+/ce/0F+zfKmjjDx0B7jWRYUoq9GDRXnjKoGjfY0w98Jj6RXRpaiwmbTqLGxHcr6h&#10;WQmh8kYvqri239f+44shdGfHAOvZhigS8HdgzOYnpgBZxYbqQqjhxZtXI2Nj5hGln7Eec/H4q/sH&#10;7DLNxa1NPiftKpvPm1uFcHjrYpGbky4C5iaYHp8tLq29n1ty43z33Tej46POvw7o0uKqQhaHTUkK&#10;jGXm5yMKIo/bKLPSkJaWJl0ciN3BbgVc8PLtu4am1q2NNWAmasvS0npT3f2rmaFGJPawsGqoASr4&#10;IEDKeELQTIfNUX397uuB0VFxPCZJoXXYV4bMZIuNPom3v7vx+Xh/j3QZ1nh61CjpNZyPEK/vevvo&#10;frUpvt33CoK9oxM7xud55Bnq2P/+u++GR0Y03rt6eySJgAsD3QCT2C11u7eu0XcVOiZSRHf7PmrA&#10;ra0uIZTL9PPOTxEUSJjwy0Nrorxl1T0phE9OJ0VyNVK1leyr3Q33kO2heE1zH0jrEo7tzM6OBCad&#10;sKoquW3M6chC3t1DRjS6cuScZ8f76MBdhQrmvAV6vbh8pJzo8OFoClR2mPtVvyTzTl/23fGuQO0i&#10;AFTRS0IDqaeIq5EpX3a1+BoVZNSC2HWJ3UmobT8SCq571eG5XCT6bxlCiF65+yys4ci7H2QKs56n&#10;Au4Y2d4WSiiuIv3W+Na1hA1ng8UBJs7J9d6/BFDqreaWHype/Rp3oSozPiHJSY9EN01l2Jb25eOQ&#10;Ir57OLZGhvRFePjoI3Q8dccbzou3V9SMW1i/K/2lgJIbcbfwsWE4BN7WbPsYUxfOpO1iQo8lgwoD&#10;2PhY8cvY4KsyAOlDzMXQJ6MMFY6vEiEqjyGL4unEueVkv+Kly80zMmSlONXEgzPmtX5jcLCYwF/Y&#10;NqKzty1NIQoYmkMNhp3Ici+B8whWwZkCkkVWtK75poZm4Y4LldDKyLMpKBlhccnx4BjCyFO3kdcV&#10;aYqHe+GG1o/3kar97i4zEucROHRbLM9/NBfROzDkUvf55R8ANBlV0Oa2tvc//fvGyrLN7BrTTHc/&#10;d2VemZB9v6IK8gZc6R/q15wTnuSsfcPDQovCJQ7KNG6GBnWgEemLLBi2ODx0AHnX2y/5VuzAoBcl&#10;Ow+dyrQ8AH1sZtaVGeX0uKpV9Q8NRWoj9jFNmOeYQzAVedP63IePf/2psaOd3CCUurnT/IkpTD56&#10;/Rm1soeO9vjJbG2uwLcj7VlXL7mhJHSwq1941TU81j4w0tbTb1sqKLWoEQpi/RNBcsyUa/yA89OD&#10;s73KxsJvXzZWjNYSvCSWFaO3G0J0MtGQCiPGi8+MNBGj2niLiqWeSASLNbnumFycNNL21qf3v8h6&#10;UXC3NnfQvsL8ijFzBnIwSOJCenO7tLQUt6A7jFbnXmXMCj6NhmjvlznpzBAPYvCZ6nZvXhDksSke&#10;UE9d6/TBWHWCMWJ2QfRgu8BOIAZpbuw8HSfB3SI6So683yMmsI2LelfBD2Aro+MjwA8Xjof3kpF1&#10;peOC4fEBgdKowPsVChKkB3jI9saGZDwGcPENrLGoj2hljDINd9XXs6Gyn/0WlyuA3dXOsUoWG1EB&#10;flak5CUQS+s2v1NPdr34n98rItc3tllbIgfEzqQ9BDqr7zi4GYrw+I2vlSogpRr+Icgr63Q12sPO&#10;ZmzTCHDGeO0eWkvYK32oohIsLrlxFEFOUOh4N+JJ3Ak1YjxjYFIlneaoaToLk56js9xW4PeryMJ3&#10;dETX0OgqVxJ8VWDD2bGIF2ISFOtvntYKi+vrGwZyXUJEdnzb8vrmX36dX13dEDjcc7xKdFu8L2ky&#10;+SHcnFBMUTcrhgXCRunt7nQ3wKaEcQaoHxc3ljZMEpxU9o9OL272j64WVzd5AW5/4RNZ/+blRLoO&#10;mCPRc7ru6++ZmX1O6kD4UKYUywU+ADJKDqzk84w2HMcsM7qyVZKU3uFRd/NPP/yAU7K0Wllb3Zke&#10;7fQCvhwcKnLe/s1rag9SSzBglJ6MXuRGfyINURDY+pvra/aHsxzVsdsrrRR6AiAL4q6BAc1RXF+q&#10;L/XS3KnqTm0tAVKBz45DJYrE5K2pvKFGOtUGZmd/9y0LWGWRiwuOjZqLaCCTim5iBxf0Q+JeL16+&#10;suSZmoo9mA4lLfLcOmom5YV+GPqic6AmdD5tWYtGcNo9alFUP9IuB8/pkg92PG11AiDn6cApU87P&#10;fRb3JbxRJpO9SFhSosBs6z/cu2pQeamVsKnxMlMlFz3YgGBXV+KvvNWEVyQaCP8m+mcEzSANFXVr&#10;GqXfajN/bjupGDZ4CITyuDQ56uoxBO28sLVtVhltNPcREEy0KuvrCmGHVnByc2FCyCA2zTfVyxRc&#10;yKdlDhKzH1pQCJMZcVEeCUj+Mxjsk8w7IYTHOMVTAiNLZzZE9fqMlSKOHVDGqSqkM91awSzzgj4z&#10;bFM2H57F1lb0yarZHZ+7V+yBYroUoSLdO6fFVUS4QJYOFvNdkm41hVAll5cleF1CMIaaDp/iEtXt&#10;/Q//inCvhMWfdtdXNjflDlBTCyoExoYzvZzsVckKv6Pd9Q2fKnzC26sWSWqtXnIwQGmEBjMag6zf&#10;IjqOVjzypUXDNLABt0EKVnsY3dHB9iskCtYY99ML9HTV9S3do7O8suV2MGqpOg6FdxTZ5n6Yap8B&#10;JvrSEuW6Jyy6upDk23tGzYwDM9CO6gT9pPzd/JT9l5EIq5uZRRINFY5stWFRiuK3d+BcdAFv/dnE&#10;uFI+LgJZvlaP6aV5sVGMa25SXBpxscTW1FCg+WO5lOehLYwEIBEpVTWLm6iYuVsFR5iTARhHLCqp&#10;UjF0bV8mghC46xmwESmZ1NS3+HbxJ9ZrOLhfKovvf4612tXFp5//+vHHHz376IuXfWMTKGwdXYAH&#10;JEcJ6hNcbe1OfF0ZrQaKKw6EQNayKhpHzkeH6VvaFtFbvkaKurGmfnsM/i7oGN/eXpxdU9arbFXW&#10;ltbmP1D8c8wzyBsar+6myu8h0g/Vapg74KcNbx1NaxQuz77xz+3Fj/SqGLYWWYUU30KypqY8z4gK&#10;AOfdH/6A6YYNGeZ2WhKRg04men6OcUMiqpDRrmRocHM56NryGoaETIvWLoyJfO6HX+ccWEDRu2++&#10;npyZQjJzalxQMbuDkfLJILdEQD8OVBk7tsPxZ1Js0dzXj0OJ5i9xAG5wJMPc07Hwn2MTI25cH9sK&#10;Sn6B246fL6VQwf3N9ezb05pXAhJFX1vDvHK4QtPWV3L7FpVm6b6D7/9G4zOIle7M5UAfBwjvctdP&#10;lkR6wO2traVF3h9rUdVyeHUKbm5WVtaEfY1OPypCvo3Mld3dGWJJAQ1kUvYRBD07Q6pyc4fj2dLi&#10;vYlFJD9DjIrkqF1MJfF64/O6fahZaytKlmQnwJiXb167hqSDiHV+YCzAubxlv+eCjyIhdgIyWLx9&#10;3Kya6ebRL9Cc4mYd9gNuSKghlttTPJZoITT803evis7f9tpniS4R39P5te1//bD6l6VdGWxHvcWI&#10;6hP8AZQEOBKUw3eqUVs4MqcSW3WqrcvlmzqGGNzX393a+bTy5dDTkkdVGGmcsHHLyafg3NLwcmY0&#10;7avz84lnEzqcg9hKfX1Ccqjhj4zGiJJI681jOJBBL629zGx4ZFgXjYLan//5X7CH+no6R4cHXkwP&#10;sZlWV1qMns6nMN7IvtPYayGNUQ2btZSjE6PwarQz9Bms3crnz8ye4ry4urIyP0fNHW3Cm3PadSJg&#10;oc6G/W2YrExlqAeVIFpZl4fHJwJ7VJMmxr19Dc6W7u6pt2+PK1+O93bLGFgiIk8iBavoz3jH/lYh&#10;TT6fVch6FUTS4yt0c2PvuXShHAa+fLEiySyjOK6nYgOpKmVJEeEKjNMFF4pGcyxXMadon3SVXpoZ&#10;eWmx401hv8lb8o2uec20OjVijfFq46Q4RK3aAnIF3G3gvbDINQrJa4t6oaG0cvXif/q9qr4yBxZu&#10;DCKAitC/DAX6VBAIj08fTsDV0+rrG0j1U4AkoV/xYXdJYtXQehrGpW1krj52ps5TEc+78uzpjEI8&#10;qBxUVeFte1kuM40Qn+HZ1KRb0KcrtjQXrmYhSdFsdiIcVuz/eCYHILKpnC735tH+4fIn9P1PsRpM&#10;ahLveMfPDxfQ1RXx5FL7IvoXd3fR2JHWqgxfKJMMZ8Ji5PRQvO5YJ255GPWotMBLKA7JGJhcAe5E&#10;fwIUrpzZr95JxqVfZg98VN+rusJg0oahAigRkl/7sDnqce048ZGOD1kPGbhk+uavb9BYgJaOT9jg&#10;V1GT4NIsjdCDAa5C+z2g3OIRQszkw/WVDymIK6wBp2UcOTKWvkwUqGnurmrtoSxPG5DoM9oFLFEd&#10;KZYVKYl7mHDkGfao8JxI1zr6x9UxxwcVl5OBXVZtZVFkFX5pewwjlX124NPuBh1CKZ2h3vrIiydK&#10;Gv452C+zHAm7Qh/GgPTaDgUzFlp1TAj6yGm5SQ/3ZBUe5NPcvMe0XsCx/Z0duDy6nVUjwgyQ8PHm&#10;f/7ZdUQfu0Js3ex/kIZY3+TC62gXnoPIySOtxZOG7dWV3fX1zdUlWb8qwcsxDuudTL5+0zM43BsX&#10;blI8l67hCKZqWRyadz/0ek3cATSCW4dA3iylcrZdi7rQe2tL6798b593j4wjeuEaRAwEPYFE8NXp&#10;+tJH4iGhnbS2dfUTG4k9J1klF3LkoOuo0W6ivQnFIpWwi2Sk32nF5FJrc78iOXcMDCFkZhb1OoCW&#10;nWFOz+f0gEqo1199Jdkqo1DR3hMKvM9I4XebV8m0pcgXCbl7Q27nK8tLKh/w5uyrN/oZG7Sf2Hk+&#10;1Pz9P/wnuZQiKUrp0aCIcq/7VCS1LSdnpv0EYpPwEleCa9g1qQYtPpOmB2Vm2pY1VlWADYCnGVFX&#10;R9MwyvKIJ8cnMhdtrMyvK6HCMY6RrX9NTk26sMzPEIzLWIVSykEqIoLiQPnaG5Q8CZbdxPEFmca2&#10;8VGLqrlmv7m46/39L6imRp31BK0U7pLc0RQ4HW8nWH3Jlb3MpaCu1IGOfUBTWzkGRTDZygBgd7d2&#10;5M2xIDOO2NiwPv+JKjskOcqQzU3WVG/RiRYbTXqmzXd3/5y4z8xUqFyneOXQ8jrD34XWGzV796l3&#10;lWxS/I/lSa5M17M6tRAUmLruCiK+oNhF84zLCsYFBDvkv7wZx28w2bJ7cLx1fLl3erVzcEaN5+La&#10;zNN9T2v9q5lxuZtRSEkc5SD7W/BPBnF0onvq4Xd2DhitKwHFVlA+nv3f/fGPdi+7r15i9B3EtwaA&#10;3mhOmkr/+Y+/w3DEVrULY94ZWliIdEknok8o1WtSnj7KC6cwjYQTb8LQsFyrrmFbVlLQ/bT1+bPR&#10;v/32q852ilai8FVbU+PoyJBAE2pZ+CBMZO7d3Pbx85cU2Pvmf/sNRcoUETFh6PHW2iqY90jwBYFb&#10;+WN1sOjQ5V6JjM7dLQiqJDh03eJBphZX24nulN0AbthCmzt7b37/O8g4C6fPa8s9A31As1jTNDW7&#10;KehVunr1KuFv7hKr43vt42LsHnXpzfXPRNemXrywkKKVSO3+7BsbV5UCtSwtejGquhapVER6qHme&#10;slJqacD/TFmQlvEh98eaWhmfw+Dt6YGh2/c+m1KsQYOUa5li0CDVQSGem1yx2mympqI/RWOI11iE&#10;/ZTgF30jY4rOjDnfM585UgfHxuuKU/cRoE/NRupdOx8Lvr2TZAfKXNRYcroa2DJQ/zGc4OR4nWyU&#10;QpwLT8EgcrK3kE1csVjQcB6x0lY9UzLe30OuZOJx0C1Vv9/t5JjIKp3gaKEJZ49c9SAWziijR3+C&#10;D+znnYVxp9CBJgEXBkeGfIaW1BCN0iNlN6cgG0ATxestKFBnPBWvr+jbqYbk9fGnM/hwTZK0xtpR&#10;ALfW8CidJNgDjJSwUTxilX2dHfAb1ESzdLCHZLDxTK2GdUC0i/016+YILhaCnv0S9wn9McKEkQA1&#10;OXmwb6PpjgtiMV03p0huLKoIbSHuSszzcClHShczttYeU+T1M6N0w2kknS0sUCyBeveQIYfFDx8O&#10;Pi811RIoQEds1EQgqpCW6fUl0sfG8pKJIHVJMWusPtmtLPzyk5QM4OGnZRT14tJCw+FcY9GEwwk/&#10;PhIRR6ZfnLKaqOxCth4NFG7Oz+bevzdlTnHFybXoUUiXN4A6Sl4VQmzV/TYV0PU1cWV4ZEj1ZifI&#10;GPDVQT4MB90QNioAY2xyUhn4/f/5M7TXFjKwx/chqO//JxA97erA52C5Jk2x9oAjDO0v25tQE4Hd&#10;a0lrgNxjS1N7X++z129sTrQmAS0QHUFhpfb+l/NzhhM0N3Yi3+ftc/syHJwqX94s41ReH3/89Wdr&#10;NTb9CvqYbgL6fbyxiOifc8uVt/UOjnI/gdF1l9nxzNZ5+TZ/Eu2DlbnfKp83zlgDtbU7ayKVpUe/&#10;Uh8jtvRPTI1Mz7pf44FYW6eyef/Xn9xRylA7f/bFi0jYl38EB9dJ/Hcj1GxCrAqhBONJpZCyHU8z&#10;9hL0kIlTtuBbYDCRStBDdSU7Pkf8Iiq06kIaiHTt3b0bSYomk4uHGANNDX4DTrXVGjV6uioh0QN+&#10;JjuPv8qdTo1omfmc8J5amij7ClTaT5q+w8MDp4eQXkfcZ2sgiAR9sHVNqcobaCS5cqJhW2CYx+k4&#10;nCmGK5JscVIq3GZypqkxc7Q5x3EPTS/4/ML14e76tLRLkmB6OsYnUkxVHTwWnODURyaTHl9v75Mm&#10;Q/lGBLuKpn2Y10fZOTiweoVRASGuJKPjWri/u/vrT3+hSQI72dv5Mj83t/DxI+KOaniSqvn5qcPI&#10;CdsHo+OHT+fo6YkUolMI9rmJxBni/hAyoC6w1LsLFylQmTTR9VRm9JOV+9u0qzOR3yJ26c7oAdf+&#10;t29fKXhNbQqPcYSAWRlaJ7liKq66anZigOSQX0NuA+oot9Uu/l//8/9ubO4q13a2xXnkqPsXzycM&#10;qoIJx0ZHzS3pyAoR4xMjpAR7eroks0ox3cf+7raX06NuNa2BN2+/khpofUVLIUeSvFzESCKA/gQN&#10;OpSNiOLG0zVT1JFTz4DyJVBlqL+nq73FD5ezaMck+NCDNUzcGr/VknG3RYuHkD1t7qtLd7zwlxux&#10;vBTDyPEarAs46Rj4MENjI9Ftr7In7nwZOkVsekJMCM4eU0xhOgMnqLMZkfZzzJw8m51lu7G2uGio&#10;n3kwYJlP5AFL+ro6ho5W+tnExGORJ57Fhhf4RpHkhvGWChhMZDJssEjdGjSOMyD/B3Q1k75OvgHA&#10;kNkCYTpm1UwHMdz00ouzniyywXZ3E8R51GySsfarS9VPevhD9PobDys7GqHoP9IUnqOk6TLmXViI&#10;iv9HuxVIzqNNGFTZincN8DdN14deA86IKtOmNHQB11V4gUCj5rmzhS0Snc/DQ6Nghf7gDcUKEJLj&#10;18fTMZpZpt61ADshvUJQ1s+/o0kGwWtwF0rnojI4Oqbalr3DIYTysH/NHcaPU/eXKEfk6jUCNB2B&#10;ulLHMtUeJ1oML8+IgON6A/LoUaV/ASqEGeseYfFwY5U65RnTAIbE6r821NaDxL1q4UOqvvk51j2O&#10;fOgw7gzvlzb8/f3iwkfHXibu0HohMicBWeVtP/hi7LmY80izEGYi72ksOiJ1qgplq1dMxc3K+ko/&#10;yur4WEAz168PiFpkpZA83HZWzEpAXG0tUT7oUXxowpKIv0KhX4rO3rA/jp2Da7JIiMql0PF++eHH&#10;mrtrQ9UeBP4Pm5RtW8qMoNwbVHsipggZWrlWxG/xjXThqbX5k2gNPBiea0gS2dAgv3kUPfbJnYUD&#10;9krff//x559UG0AUIRblZ+7nn8v0em3Gka3U3YNlenyZvt3yT81M++3OAijLthS+Y/cEGI3FWKOA&#10;6jBKez99nNcvYJZAsxNUndQKHeZE8/We/onWoNFe3SyoppAHSDPj6LDoOiH1HlV25X9I5AAbL2Jz&#10;fVVHrn9sbHBkPPN7SLzMbVo7KKDYOWvLn04PPU4XmJeyLvDI41sOSb9BOA0n2RgMcXBianBsUiWD&#10;gGSa8vZ0z+zO7tqnuX/7s/rSUJ3JuuhFFOhP41bVGzL0xbmZuq2VBfsHaatriNdkl7dRJESoXRbx&#10;nXs6BsNukFDkdeliInIi2xAlyLZ4TNmbF2qTPP4jaJSSKLwNDrI2sIvC2VLM6DhEM6ijzXHO2KRZ&#10;46ODkZEh1wAgZ2N1MR5E7U815vwJYCNygCHXpEBxhUCunIIyhs7RT6vy3Aaz3SLIF4gbTYqvlHhY&#10;DwNzBOAN3Zlhi/qSCblHBbRI5cVMtMU1kTHZ9jbbGB0XG2ZsfMzWhVc61H64/WE1M6BZ/SA+xwM4&#10;qUINqCPaMva37E9Qvr6YndX2brT3eE9jGImdcu79LweZ4u3PAAK81NeJNrPPp4t1VajgRfExbwr7&#10;amllXWcRW/A0BJJr4ZEwRUrtzMOE9B/NiutrHJfXb97oKjpNXDtdIhGQCBYdkWMvx6uiWgBw9b+1&#10;eEJsjH5Lfkup9sK19e9Hxq29lC5rRueoaEUI3TOF9Yl2JBn7r19NaIZvbu5ye5B96XQJgVeU+u5u&#10;u9pb+9sbO8hTmEk/k/hIBmq+//Gnj4urp9e3x8qk04vhwa5vv3nd2dEidPqWeL3RljtGMo5PuNuC&#10;/savv859Nob8pOFPf/yW27uvu7i69pWaIj5U6MFXF6vLK9caisbvtjbRrGMrb57EwZcbKPMPTZh4&#10;yFy9Nhl1NLNN3kNLh+nDBgFdEQzNJzHf1d0HEygC4pRAzONPzszOwHKVEBiJzrzXVPxQr0jS+IcF&#10;rCJY11mgcY/SioolZW2sjlKfITTCSDvaEXAEPgmIsgzc5AMMjI9r7qsLNZx8pTwsTgDb2yIiyQ6f&#10;v7sverngR91+3RdxLWlKOAXXAmusb+qRPK/ODo8yL0jfEmtpeFj+aOc5RU5CEmuC+B6Mo5MDoCV2&#10;ZsA5hzXI6BnJ7KZM8RO4Kb57DjBWPuuP5Y8ffI0whPFvQMIqZL4NGlNd2z88aosH/6SLln2QI53a&#10;6BqJt49G8frq8syL12aIiFgKHJn4o9GlTduG4F4FgwUx71bS2Y2cSnEZQyK01Vy6ogDOlLRRGJUH&#10;ZNT6wPGQu9F7km4eN7ex4fJynFNqQOS5rTllE2D7qR/uccLoqWb66HfyUNuVB5oMsN8Ry3Vww0hR&#10;j0aqHOM6M7dqlBTd2mKhO124D5TvjyMooBRyrergBDRCKm1tdpJq0m5xgQmNnkxkocPivtk/YtO5&#10;D/A0omefj41RwQQK8qBmOefAZL6bNJ1PnadgIB9wLYaxXimMPS3SgnQVx0QNa3akTlKAAbvX51E+&#10;oji687wK71yCJZ6atdA7d0Z3NlY2P6+Fs68XlVmjSqgTJ2k0uLekQUVW9r4sJVl2JmM7bix9666h&#10;0fbhaRwubHqp65N2B6JNzMHNhrD5c44ZtoHEAloI1ALse3anwN/6J7qPphrb4w2QnXZNLqNblem2&#10;kO5MPX+uhDrcqyx9nBNShWd/qMWDjQ3kp5wZmzzbMn66OexGtu3nWBNmVvQmQ3c1Jiy7nVgdaE9x&#10;EqysIsDH0vjhAYNPtucwRp6wSc7argUbRCqWLM1yppWl1STmzObKpNPpHjpCZWzymU8ioGWkG9W+&#10;p99rK6HJhK4bAZDLda+ZfA8mbScuCcLAsa5/TyO13hdvTvZ3Lw73YQRECjVWZUUqpsuby52VhV//&#10;9/9Y/ev3lZWlzeWF4/3KxMtX4y/fxjuvRE8JBzYLQoe9rd+k8P28vjrz6lVbV2/b09gCOgLKbk/t&#10;MDiNep4g5hMaFJb/AmC7sL6+YoRp+sUr7YPiAIpAGc5aYRR7ga5g91wVQMfj6JWApnSgUBfsszT4&#10;njyRZ8V0sqZ6cKDfnnbe1CTKweraBoqw3qfR8OJUaIBNI6ZT/OSmV7CiJ3E9epC2ck2IIaDTapJN&#10;whSOU8iMmWH1GQpJrQYxUz3tsznvJCrd8dIGF6vB+MXljYj6trACPcHpUw5JUAC1cnTxuQCqaQtE&#10;+BjEqlXRGs+xoNyNMmn1MxE0ouL1YxPyikEfYHSERRW5xtiaZvIi/k5RBtU2du7CpAX29naH6kUi&#10;I2O+0Si2yeWjG1uV6vDiVZk3Jzyzj08urm6NN+hdRri4t9sw4NTzGXawhL2K+Bs9mXg2VPa+hPCh&#10;t1IasREu7hsoSNuDcitfBy3LJL9HuSvVXRmujPGJlo1zH9J6GS7NqA8QWJxXw2eS4h8meR6Z+7w9&#10;ua2a37dZbh/QVxBb6mr7erpmx4baGmvOGFYbTTs8Ujv/srCsvjg3QfxQ/frF2B++Gr+/NgBpJinW&#10;QrjRmWG4h0FdK85M/yDx7hyZ0L7saml59/VLM53mPHTzTYWnmSFfQX7bI522D2d3mYWYR68kJDf0&#10;18yWPM4dkhmwjz2CW66tme5SPBodXUJuoht5Rm4qlf3DysGBGTgvBL6hPMN2bGkwf61p6BKnX7GI&#10;NCima2YYVngAR55mxEqk0J1GWG2lEmLCvaVpcHTUr5YMquvc0BqQBswxyH1c40/tzQ1vf/9t9/AY&#10;HRcgc4uod3RU2dgAglNVkCJ0tAbWXf20eLr7BWEbUxR+CJWiS6PlTeHWOREpYKbS5Cx0bR1rGz0q&#10;oGiZZ61SB6lu7Juiu1tHXckidrNbur4xk6ztlEWqzuGRK+jkRdIdGzbnToRvkjWfXlyTmwYzUjkz&#10;VmvrTD6bNBHD3TIix5H2uFd0bnKF2NxWBH/88GF1YYEIHi6f/iOx5UgL2dDNbTMvX8Raq6dX6rO2&#10;uuEpGBnEvmdbD7jd7wsrCZn24kq3dW31s9wCnSL8z2KWgvv4pC40tBj4NcciQyD2jQJgZAVZVVv6&#10;TGcH9zJIW+F5hKBvT1dXORjooNLGUDRra51qELR9DjOCSTY1xrrVeDvMDXIQh0wVCvC5Ua4dqolL&#10;2KUiXdo/5iiurK3SV3FufWDtNElg2MLo3A3GS2S1l1JvMxv2niJJKyQEKGzl/Z2MkTGtjCmYWzUE&#10;P41eveH78CKrqA/G3a6YQxXHKPJcLnWodZn1Tl6bxmo05ZN/VM28fk2dzw+xF60vbNaNCa4PEitk&#10;nJ0Lf5HepcGpxCkfMgV3svIb3V9y5DBSs0vdA/0m97bXtuoeouegTInCpZvy9NTHG5l9NfLi9f7O&#10;bi2r8Np6iaBgVxRoEdd9o2RRRU+Q8k6INH4r+qAZ4hPBt++Mt7cRRo6koyIGQ8Txoa2OSuTPnz2f&#10;8aL8w4ExAGwx0wXnip7YxRi5LgawpH6HNx1RJ5nEFUr5oekFF4kVyEVbU+VHWRpqtQXnZOI9YIXu&#10;FEGqmXuRq14bhRJb4Lv1nQMH9OgIp+3yfJ+NzNNWzJe7xpYO3Q2pkrpCAiOeRr6Oj3pPHzWsrZWP&#10;VFNYVtS1Ph2deoVVf3JxvbO73zc01tk/5FXHScMevTyZ/+Hf1heXaZxF7+22quVpz/TbbwwbXBNd&#10;3w9vJZy4spLbu4bYiPwd941M6GjdX5619PAg0ngiQ2bdz9HHEM1W5+mmyRRPdteXTG7r8/QNjAwO&#10;j7YoOaqrZBc2RphBZ6ePcrJu0SAlfE7M+dxcSxdghUKf2Ogz0vVEYeF4rneIxr8yt7A8vzg41GcM&#10;RAIxMT3pjkbR9TlDqm81scMwo03i21GGjHVTNAJV+ZBdOLBFVF+6xkHr4kMUcWN0EFt1O81dK1Ut&#10;4rSukNsYj+ti4rdEAaFqe+9QdhsRXjhka4tetX3narBYcbQ1ZVSAFhxS+01VK3s0RI5R3t8X4wpg&#10;aNoWNfcj4yPubAkHQ0mBbHx8HEQh+RPzvemUUQ5vLHHSWDFWILI5ADcXqC8XQTKxTcnon9PvHDHa&#10;YhDDPXxnND/Dyo1ay2/fvaP0J2Kb/kBrl6bE/aq2mkqUqgNerX6UvUXM5+7Wd4VXqAyjdcoRDyoQ&#10;3Cn+m1GAMfrIr00HtHBksH0jNV7KU2HA7YnVtLSwRPrRXfv/AHBhcF45P5TKAAAAAElFTkSuQmCC&#10;UEsDBAoAAAAAAAAAIQA8XiQRw1YEAMNWBAAUAAAAZHJzL21lZGlhL2ltYWdlNi5wbmeJUE5HDQoa&#10;CgAAAA1JSERSAAABQAAAAaoIAgAAAPUtChkAAAABc1JHQgCuzhzpAAAACXBIWXMAAA7DAAAOxAGI&#10;Lj6jAAD/tUlEQVR4XqS9BWBb5/XGbVtGgSUzM2OcmIIOM7RJkzLTyt1K27/rqO22dmvXrh2VKeW0&#10;YWZ2HFNiZmZGWcbv994rK4qddPu+T/NcRb66+B56znPOsQxLjhwaGrKyVuh0uoGBAQsLC0uLcSsr&#10;K2tr6/Hx8ZHBIVdXV3tbB7YZHhrSOjm1tncMGQyW1pYKa0tHncbGxrq3t9vX11etdmxtbTXoRwxD&#10;I3ZWdsPDo046N0urMVt764HBHgsLK/Y8ODSiVCpbWjvVarXFhLWtra3O2W1wcJB9c2gPT++IsPCm&#10;ugZXJ+fVq9Zz3Ndf/6utrXVyYlJdfVVyStKZMyccNare3p6+ni72MzI85qByHJ5wePvvfxocshge&#10;tejtHRifmFBr1ZaWFmMTHNBizGLc3t5qZGhMo1H09Y/yiUKh4LpsLC0a6xt8vD2zMi6mzZ1z4MCB&#10;ixkXQkJCNt20eeWa1a4u7oNDeo3Wqa+vTzFh9corrzz55JM2NjZ+fj7OzrqamhoHpW1bR+vo6PDE&#10;xARXauegYserVq45euhoTHjMksVpMbFhjzx2n4ur2tlFU99Y5+jIKdn09w2Oj0+MjU2oVKrOzs6I&#10;iLDnn/u/hx968sYbbtHq3L/ftuPTTz+1trdqaa/74otP6+prEmcl518udnd3Tz97btXqpceOHrB3&#10;sB7W8yiGeEY8IO4GV+Tr6+Pp6ck2r732WmF+gZ+f33/+894jjzySnZ1rZ2entlMtXLjwm6+3PfPM&#10;M929vZWVlRmZmdzb8IiwuLi40bHxkZERK45qZdnW2rVr164777lTobDkZTAYlGp7g2F0bGyMJzUx&#10;Nt7b28vl19bWlpYVZ2ZmhoWFrlixzE5h/fbbfxsdt3rooYcam5vr6uq++3ZbVFTUmlWrHbXqHT/8&#10;WF5RsuWmzcMjgx2tbc3Njb093Tzrquqa9evXl1ZUdvf02NraL12xvLunLywsrKWlvbGxMTVpdllZ&#10;WVBQkH+A76t/eFmtVnV1dXPTPDy8AgICnF3di4uL16+/gaseGhrkuRQUFXJFBoO+u7v7xKnTc+bM&#10;8ff355m6ujpzlGHpVVpcVlJSMnNm4rlz59zdvLy9vb08fTSOqvHRkYbGev7J/eRKe3p68vLyWJ/s&#10;wUF6cStYMLzEeuJlZckvnrv8W7yZsOS3pcLK9KH5BlbI0+SW7ET+CvvkWPL+TB/K/5T/avqKvE8+&#10;Me3HfOdiPbv4uGo0Gs6iv7+fZ2Zvb4v0yt8ZNQyrVSpu9+jIqBBgnqhKZRg2TCDhCoWVwpI3yIOj&#10;o4ab7uioHR4ecbBXOjiogwKCIyOjuzq7BwYHBvUDPIDOjm4/P//Y+Piuzp642BjWDffUxcW1ta3N&#10;x8e3q6uT9/fed29tTS3i6u7msf3HHZxPSkrqxYuZixctuvHGGw8eOuDo6Hjhwvl58+amn0ufN29+&#10;f/9AW3tXbEzCW39/ryC/SK8f0jg6dnV3uzg5c7Md7C2GR5Dfify8fJ7uO+/+a/HCORaWXJsll2Ot&#10;sNJpdTZWVl4enkP6wfbWtuMnjrNoPv7oY2dnZ07P1s7WSefk7enj5uL244/bHRAdawW6Y3BwIDEp&#10;wcXFaWRMPzIyPDI6zDM2DI+Ojo6Vl1Up7ZWLFy60tbd98cXn7ZTWqJGmlgaNRqnWOk6Mj+sNBjtb&#10;+3HLifGx0dGJMZWDcs+ePf7+AXq9/vkXnmZpfL/t23GL4ePHD3d0tlRXV77z97eLi4uOHD68bNmi&#10;4pL89vYmFKLFxJhSaWdtbcWNtbK0rK2tSk2dbc/L1u7y5bxNN90UHBR68MCRsLCo9rbO2Jj4s2fO&#10;ajSOR48dDw4JYa1fzMry8PDw9ffjqbm4urCiUEbDI0IN2drYsoGHl8fwsIE39vbWenSxHW+th4YM&#10;E+MTWq26srKK+9Pc0tTQ0KDVOvIIrG2sVUpVUnLKhQsZx44fY2seJWKWmpLS19vPvU1MTPL18e7q&#10;7Fq3Yd3o8GhZeZlheBjhLCguQXfMnTs/KTVl9+69g3q9SsUD1LLe5s2Zx129dOnS6VNnEmbER0ZG&#10;REZGIlQzZiSgZH39/GfNmuXl5dHXN8C5ifOzsUbVckU//vjjDTduRMPm5ubm5GQhG6GhoRoV1mKi&#10;qKgYEeWE2dLVxSUyMkrpYM8iVqmUfB1Nx0qWJYd76eLiglCwZ2RBFjDeCK1myZoXL3lL429JRMXK&#10;mvK5/AWxldjA9DJ+fM2Npb+ZjmXUGPKhpx9X2lihUFvZ2dlaTLDmJ1i11jZWI8MGNmeNIKQTE2P2&#10;DnaI7sTEuL2trae35+jYqKPWcWRsZGCgz9nJiSvCJHDNPV09tjb2zk6u3NYli5Zp1E48jxkzZnLH&#10;uZlz585Fa7Y0tdrZ2/PsZybMbG5ttrO1Q5YWpi2IjIpsa2uLiYnu6OzIzc698867C4uKyysqfvHz&#10;X3BbR0bH/vWvf9kKU9/b2tpWXVPj6+u/dPkypUpz++137di5F+mJjAgvKSlavHjxrt074+Pijh8/&#10;5uriceLESRbl559/unvXrttvu62vu9/BwX5idNzOFiVlOTI8zBMbHxvfv2dPTla2q4trfW092nRg&#10;YFCndULdRIRHHT1ybGholCviEMPDQxqN2s/fq6g4r6mpztZW0dPTJWkxC3wBOxuHEcOoXo+OUx49&#10;fnhwsGdoBHdmRKmx12jV/YMD+qHBsYlRpVLVNzCAMbFUWLS0NmscNbU1FQ8//OALv/pVfUNlXWNF&#10;THzE6NjglptvrKoqqaouPXbkkFbrMGzoVaqsU1Pi6+uq1Bo7ewdFW1sjJ2Bnb40Obaiv4952dHU5&#10;OjqtWXtj3qWiM2cuFBWVv/TSy+7uXmvWrR4bHzt/4UJvf5+1je3o+BiSPDox3t7WZoXsaTRDI6MG&#10;w4idvZ2NrcLCUqHVqVhCLF29fpj1PToyxtLgNuIK1dc3Xr58KT8/v7OrIzk5OSFhJrfF1dnV2saO&#10;59Ld1RsQEJgwY6anpzeq3Eph5aBUdnR0lleWt7d15ORc4rjW1rY+3j5ubm4IxUMPPeLt5ZMwM3Hn&#10;7t2pKXNa29p9ff2qq6utFWzjZ2WlwPZER0e5ujgnJ6fgEapU6saGZj9ff7VGy5/QKayN7777fmRk&#10;1EHpwPvvv98WHBxSUV6m02pDQ4JjoqODg4IaG+uDAwP1gwNqlbq1pTkwICA5KSUsNFSlVFqMj3GS&#10;uETWtjYjoyPj6NXxMX7QIvYO9ixU/oph40eygEISZemVX1fkUH47KWVXyfbVAmz6k/xdWVZNuzJ9&#10;Yvqr+RuhJaS9mY4uv1E4eTnxcCT1MyH5ufgIVnxio5BcXJ0O2zs2itZXujq72NrbdXR2ps5Oqa6t&#10;ZhOsqEqtRHq5v1pHrcLK9qmnflFX1fD4409jfh3sNSjj4NCgY8eOt7a2Yz9RZoYhFsxod3eXu5tr&#10;bV0thystLXFzFaa4v7/vztvurKmpKy+r6O7uufvuu7//ZltSYlJ7exvyxhlqtdqk5GT0qMLKur29&#10;s6amftXqNZs3rR8dsagsr1CpcVMn/AP88i7lBQT4ff7ZF/qBvqqKChtrxR233YbN8PHxVitVmCqM&#10;iSUevHg+E5dzc0MCA9etW4eqzsnJ0Wp1qKG+3r7cnEudHR3oXjxSTsDBwY5VotNp3/3HO5gIhbVV&#10;WWkZS6p/YID7w0JEW/PGUaN57vnnduz6ccJyxF5pjQ+psLUYGOxD/SHqXr6+rBF7lT160kHNHXXg&#10;dKwVFufOn/Hz9ZqwwtwpMrPOr1619G9vvzk8oq+pqbSztVSqbJctX1RQeGlwoAdrid7EC3DFy3d3&#10;RX4wHRwUlYpsVFZW29k5HDx0pK6+iQhiYdpCjU77yxdf6OnvmT0HUzfPXqmMio7u7O7y8PK8nHe5&#10;ubXFw9OTp6xU2rM0hg3jGo1qBLdF8hC54Sg6pb1CPzTKOkNgnJycLlxI37hxo4eHp4eHOxtxK2wU&#10;dq0tbZjZM+fOZmdn476Gh0fgymEPL168iOBHhEe6urk3NDbFxce7OLOInEPDIurqG48ePx4dHe/m&#10;6YlSCw0NW7lqlZWlNRtwokgPgQOHQ859vL2lMK0vIiIC+8zZ+vm7GwxjeMJnzpzp6upC9aMKcb95&#10;gvHx8ZiBd999FxXJatn6xWexMbGsMcypYWiYFajTOfEsHFX8c4ido8r1w0NcKQ4t60oWJ26pLBsm&#10;d1c2ifIn15Iu8VeTZZ4iwIi/LKJTJP+K/F9TXqd9aJTzqwVYWGDPQO6gUq1Wioh3eITljkEeGtIr&#10;rCx5gw4W8mmJX2E3NjLm4+vb3NJYV1/v7OIiXBdr6472Tlsbu+6ubi4tMjLGzdk9IiKa1fX22//o&#10;aOvKuJiZeTEDzwwVMDoyYmNrzU1UKe3jZsTV1tYQyHFLbtiw7tChgy4uzvV1WJKSRYuXLFiwsL+v&#10;H/8qKjpm9549/YP9oWGhra0tJ04eHxzUOzm5/O3NVxcvXhAcEsPzGBgYPn3q9IMPPLBz5w5iEbSv&#10;k6O2p7urqKAAYX788QdDgkM8Pdz5jcFHeoWOHRu1tbbWDwwc2r9v4YK03p6e5sbGc2fOZ2VmYXtb&#10;WlvXr92A9z6kH2JttHe22tgQXffw4JuaWmKi4+fOXdjU2JaVldPd1Zc0K7m+vr67q9POztrBwbqj&#10;s7Wjo41oy81NN2Dow/+ysJ5wUNvpnB1tWCx2dn39fbxBBemHB7HJNtZWaqXD6KjBSjE+OjGE3dM4&#10;KquqKxVWFna2NkGB/vrB3k2b1u/e+eP42DCOd0d7O/qFk8QVHDaMKBQ2PFeCVBQoa8Tbx5uFGBEV&#10;jtGIio74z3/+fSkv92ePPqwf0s9ISAgKDlSpNci5X4AfGw+PDHv5eIcEBeLaDBr4niXaCouAJkeP&#10;sDK4UWVlFY5aF9mBtLe3aWxsmj17DifPc0fJuri5DPbrfX3wxrWj4+OZmVlYlP0HDwYGBew/sI8r&#10;PZ9+PjllNiHSmbPnAoOCxicUUVGRNnZ2GrWmvKIyde5cFIqbhzvxqE7njIARpVlb2zg7u6o16t6+&#10;AazN0aNHwsLDeG6OWqey8goC5sNHj5w+fQFVS9xx++2383vp0qXz5gv/DgWKewzGEB4eio7ESCxd&#10;tDg7M4swqqqyEkFy4jD8X+s40NePEeA0OEkraxtOXoFKRqEr8EEsuZ9cCJcvwk/JTPIfYYjlf5oZ&#10;YZMxlmV0yl+MIjop87L8T7G308VYxNjy/0x7n+aumzSCEGCdpw5FbmNjy/55jOPjQhXxhujXy8uL&#10;yyZkYu01N7fikCBw9fUNUdFR+LfIkoigHBzwYbgzIDQtLa1hIZH+/kG+vgE7duy8lHMZtdje0UKw&#10;1N7ROjaGW6UYHtaz/6jIMFyX5557Pj39HBYYU4RGHNIPI1yREVGVFZUEiThOCQlRM2clJSQkEJUd&#10;PXKYW8xTmTFjxpdbt4WGxHl5eqWnZ3CqhNAIWIC//8FDh1AKtvb2bq7ONbW1qSlJxUUlaGYkh2tW&#10;K+0wmFhvnCUCBEe1bUhwKD48Lujf336bSBIDwh12c/OMjY1bs3rNmjXrvv7668jIkPbONgIwokJU&#10;1ckTp4nfvti6lWvH+0BbJyTE46fp9QRxA4TNBENNzU32DrZYTmdXbWVlqY+PJ8KP79rR0aFzcgJo&#10;6erpsrFROGo1Pb09I0PDbi7Off3dVpbjen1fD7qno5vA7jcv/W7RwoWYGVTgxMQoKM6wAR0IdgAe&#10;MYya4tnhs2BneIqoR+wHzw6lcCEjfXCwH6M6OjbS29ednpH+wgu/JOwEepS8TRWbYSEJ/ACc8vML&#10;3dw9JF2MxpYtkAXrobOzOz09HRiC58unfMI65CbwlNgW3PHQoUM4Ynv37eNe2TsoucBt27a5urs1&#10;NTUQNPFQjh492tzcvGHDDXsPHFgwP21WYpKLq1tf/wBqbGRsLDo2jsjI08t7fNxSp9MMD4PJEXUr&#10;XV3dgPfUag3mpKW5JTo6ButSWFjw29/+7sSJE6dOnWLxYP/BnFatWoVdxZ8Hf3nn3b8Do2KxWasu&#10;zs7cBIsJq9TUlIkxCz8/38DAYCx8cHAwV4TPODYqFi2WnLCGwAHXDl0mKSzx4vLZBptsHoiawmA+&#10;R0ymWkdJys2l+yp7O03gTZ6z8XabBcPiE1lyr2e3p0m1ws3HXRZcg2EIDcGjsrexBV9hQS5YkDY+&#10;ZlFSVDIzPqG6ssbHy6epqbm7t6++oZG4CAnHRtla2wrzOzbO2u3t7sMmfPvt95jcBx98GBUGymdt&#10;benkrB4Y6HVy1hKEaB2Vao0yM/MCYNeF9HOjw2NhoWGGIQNg18S4ZXNTc1VVFdDXiVMn0HoXMjK3&#10;fvkloBf3B5Xx4MMPsBCXLF26cOGiCxkXu7p73T08cb8jo8JraqvBk8LDwwOD/H/cvp3lqx8cXLZ0&#10;sa2dja+vNw4zAY4IUxRWWDZLYe9G9IMGndZ+oH8wPCx40eKlfj5+q1ev3vr113W19efPp3//wzY8&#10;f4SSxV1WXuWocYqLjWOtoEoKCvMBeDw8ifZ7U1KS8vIvf/zBR73dvWWllQP9A888+/zFjPPY3t6e&#10;9s7uNhtbVsYIkCZ/wlfs6e5FGwYEBrBMhWCMjFqNWXIO2N6u7k4B4Nsr9QN4KxbEI7lZ2XU1tQSr&#10;Qf7BGN5h/cSw8PssOHMWa0NDIwYFw4DF4Jb29fcqbBQ9fV3gyiq1w6abbnzo4QeAi6uqqglPcG1Y&#10;wc7OLjxl1q5A161BHx2DQ4JZ8qxpHih+Ir9tbCyRc/RRXV0twgn+x5qR3GmeqhWSzyLJysk+euww&#10;n+Mte7h7EgDv2bObe7t586aTJ4/nFxV0dnVi9kPDQ3v6evMKCu699y5LKwAkvUqjwhfrxp2xsPz3&#10;f/4zf0Gao6Oys2sA6cXdA3TE8iC9bMPDsrd3QNXW1dbwV5QmsgrQHRMT09bWzipFej/88MOioiLO&#10;bd369ZzDp59+wgPCaceX9vTwwrUeGBwqKy8HYnRydtm7b//JU6eTE5MJ0SVMVzgbSDPuhCwzsnmU&#10;5VYS1Kkvk0U1/4MEQ8viJpth8brKzE5++BOesvn2RgEWEa9k1SdtsVEpyFEwC1r8EgdSOLqyGJxw&#10;ooGX7UBFrBXgpShabAtCi7vppHNpamxy1Oh0jrq29k7QGKSULxP3c+7iLo9PsDRZfNx6L2+vigqg&#10;yirkOSU1xdPTfe++7ZFRoYZhfVtb89i4ISFhRkdXe3x8XFdnJ3JIEFVaUsaKcVTrurp7OEsHlQN+&#10;kVgl2dms8v5+Mh/lao2KqG/mzAQeHsmD7s7uPbv3njt3PjAw8N1//n3P3r08clYVweHtd9559uwZ&#10;kiXr169j9aC/3dxIMAidys7xIPSGEWQSj4nf/QODDvb2Ig9ka3v6zNme3t4VK1aWlpVLzpMFZ8Ut&#10;Cg+PnD1nHmA44JaER45v374tOTnp1OkT9fW1ZCY8vTzAutLTL2hUjqOj49k5OeDDTlqNYWTQ1VXn&#10;F+Dr6+XJmWBpWR1KOyDrYQIE1g9ab9QwiutsZ2OH4QVuQPf39+idXTzHxxTV5dVA0P4BQtRxbQb6&#10;9RNjgA6jPEGwRmyvzsmRnEd3TzdaG4QJzQLiiG0EnsWOnT9/FsCpCOU7MykqKtrJyfn8+fPgVPir&#10;+JNgscePHmtobIyNjmEFyzAnxpDFzCGwscRNLACOi6jjMkiwkwg9sMn9A70g9gSfwNHbtn0PVPLd&#10;99+CjFRUlHV1dVTXVCG93Fs0BV+3trXmFC/nFaalzccBRjy4s7ghhuGRrItZoOsGwzhAFyuH39gR&#10;0H4Ej2PJWcyDBw+dPXu2s7MjKysLZBiXEPMeHz8jNjaWR8xJshkJLXbI+QAx3nDDDcg5+QhcEjAR&#10;Lov8gNZR19reGuAfuHr1Go1Wi3fDJeMQyXLGU5bAEGPyRtZWsimWU0ecszhtOWMkEKLpTvQVRNpc&#10;jI2SbBRqo2DLsmqOXU39yqQ2uaILzGJv08aylRa6xivAh/WNDcSisrCE7dWDKjtEhkfy8FD2PSLt&#10;2sPydXP1IGU7oDd0dHThhAAFjUjpExxLfnNzWWorV65o72jTOjqeT0/nvv+4/TulUlFRWdTZ2T5k&#10;GBwbQ5CsWAj1dQ1cCPtEDSodVHmXCx999DFXZ7fK6iq8aOECWU6IqHtsFGDZy9OzubmJZGZtbTVL&#10;c//+/eGREfUNDZu3bMm9nHvPvffs2bc7JCT4wZ89hDkqLSvBFPsH+Pf29fB1d3e3jKxMe6AYXETh&#10;FvF0RIDAkiU04hBA6Bq1AxjbwUOHSVZ88MFH6HvW0/DISFh4xMyZM1taWubNmY+XUV1ZuXb9uurq&#10;qg8/+og0yenTJ8UtHB/v7+23UeCG9NiAZlrbYPl5xIEBvnpDf29PZ0xMZGtzC7Za56gFG+M+g3cS&#10;jbd3tBOrc+fHR9ASVigU8bwtrR3sVQb9qMLSprW5XXjMY0ImHVUAhDajQ8LYEmmrVHZo0xkJcTU1&#10;1fHx0R1dbUuWLiZydnBQShdIRnp1SHBwWWk5z27WzKTgwOCtX2xds3r1rISZrPiLFy4AL924gbV+&#10;2TCkD/ALELoc3SYSERLcKlkUdGtrcys3H3+Aj8hNaNTqb779Fizw5MmTQwZ9U2sLYpCXn79i5YqQ&#10;0JB77r17z749egOZw/4wbC/RwejoE088jiQPj4719PbHxMbgPItwyTDc09PLmQ7qh4l3erq6EXiO&#10;iEeA8cC0Yu3JOLDGmpqaSstKSc5fyLjA00H2QCjOp5/D4cq9lKNz0p04eQJwEVChsaH+jttvB6Px&#10;9QvAgPDseIggNTon5+bmFqCY/r6BpuZme3aqxOEXAS1QOaaW6+bocpzPSxZdWWJNImSSOkkmr7jQ&#10;8ueyhF5ldSeFXPrDFdNr3N7MVpu+eEVTXL1/8RWWBg9FUh+ml9ip9LnCxcsNJcRz5beUVROJNbYL&#10;DQklCszPK3z99dd3bN+BHQbfR3Xh5xC9oJ4xF87OTqwYcL/ExMRbbrkFaGHFihUYB1c314b6+ta2&#10;Vp2T2tkJQKIzMXFmRUU5OptlwT2MiYnF7WlsbCksKFartRtv3Ew2Pzsr99577kahCrEYnwDWYqEX&#10;AUblF/QPgCGNnT59imwOIv3mm2+CgmJ12ScGgcinsLho0aJFb731Fh54bV3dli1bMNSI2d4D+/Ev&#10;ONutW7cijegsBU8LpNFWwfuhwUGdTtXXr2dpHj92PCkpCR9kxYrlDU2NHJqomFhr3569x44eERDc&#10;6OjMhISKyiqc/5OnTqEduAOOag0LGm+C0A77z90j/9TXi8lybm1pQIz7+nvGRoZJF3Ff0Y+g0RxL&#10;LFO1Rkg+t90wyoMYnyCXg93AdVQMG8ZIybAB52AYHkRHAukDAgMKoiEIkQeHBl9++Q95l/M6OtrL&#10;yks5n5xcwdlAqDDjg/2DIDr+vr5nz5y7efOWI4eOzpqZ6KjRzpo5iwdOKIGxWrp0MU4yDwLTqtU5&#10;Ck8ebMAahGIYtJxFjPwQwaYkp3A/nXj2Li6YO/JMAFfc85OnT85KnsUbL29PAAueVFxc7IED+0tK&#10;i7DQQNmJibNIBLJDNzd3pP2uu+8Gij927FhqSiph1PHjJ/7whz8gS4WFhSw8LEdAgA9SA8TY29Mr&#10;xdsTqCEWXnt7+4YN6zMyMtghQsUjJhjBTkAUYcmh2jgxzExba+vNN998+vTpTz79BL/MzdOjIC8f&#10;i8IjxjcE9yaWHjIMNTY1Ib3uHh4i+hsaYqGLcJc0gBT2y3LGyhNmTWL7mAuMmeRcQbKMbq2cB74m&#10;vCU5wuZSZ9rSXDuYfyh7f1NeYufTomJ5G4XO1QkHEhsM8g68gh8yNAjOZFleWl5cVGRtaX0pN3dR&#10;2kIcoZ7O7qeffqart0doMpE6nujsaPf18SkrK4W8gs9WVVmRk5uNL7Ru3VoUsKeP588efmDnrm2Y&#10;O0QCqSbNOyNhFqrNiXSCM9iN28KFS4qLhKFg1eImEXziU6ICrK2sOzs6w8PD6uvriKYwOKdOnYyN&#10;jdm3b29paSme87Jly/LyLvNJUXFxU0vTW2+/1djU2D+Aa8ozGMPR3bt3Dxs8/8Lz0AAys7NuvuVm&#10;wFIWIQ9VgIpkkiwt0d1ktbSOdnn5hf5+fn/561/gMpAcwpFuaW1ZtnTpRx9+ALT5yCMPXUhPRzjx&#10;rp10znrDEGuInOpfXn8d/Y3pQxgsLMck3B5YhLi6v6mxfmx0yMVF29ra5CIiFOGwKMiy4s414w8P&#10;ECZo4c+wSibGiS+QHzt7WwSM7DRoP785R4CD0RGD0sEOk0UsMD5KOofVZmlnoyzIK/zjn/5MLq2g&#10;sBAwjMeL80k+qa+318VZ19/Xm5N50dnJuaK8or21fQS82soKLyssJJSL53dzE7hbA+kA8uc5WTmo&#10;Ep4jOQhiTpa1BGraoPgcNXYkArlRWq1qUD/46quvJCUnXb6ce8edd6g0ysbGhvbO9qioGEDNs+cg&#10;jJxCellFRLOwtbgTWNSsrExys53dnWWlpcDF+/bvKSkq5elUlJURUy9ZsgR/inSdt7cPaSdAPlYp&#10;Yvaf9/6TtjBt9pzZZA3JTaB5oVuITLQ12WkCmbGWlubR0ZGAAH/wLRYGpCo8IwLy77d9b+PgoNE6&#10;4qlduny5pKw0LDwc48rD8vbxVarU6EQwMNwfDlRcUkIAgqJHXE0WWBZgXrLDfA1ZmrSf8p9k0TK3&#10;v6bPjdZ1+vZmUfFVFlU+7pWAenL/xj1KymDaSSm0rjr8N/SrhSWsOoFWEi2K56fT8Q1SLKRGWZQk&#10;Zj3cPJJTkucsmLtr9y6UH0EX4SVxHGsR3clRcH7QH6DJq1etQRE8/uTjr/7xVWSG1CWWz1IEFzag&#10;IeHhUclJszMyMm+99Y6jR04C9oaGRGCZQUm5G/UNdatWrayprkU7zp+/gIdHGvbpp5/G/Ao22PAI&#10;7iiKGUCys7OL3GBeQR4Jpx07dmAr4HISQWE6CA43b95cUVGRceECj3BG/AylCrQcz9mKWB0GDj4/&#10;9oF0Auf09dffsrd77r4rN/fS4sVLOPNPPvkkJyf3wMEDMFgeuu++uXPmkIUCDL90+RLufd9AL5bM&#10;YBjcu28XyPPd99yZmZHJDgkoWLK7d+/885//OIr0umnb2psCA/3IRXW0dwATYg1WrlxdVVnF6SFd&#10;CK3EXRV3jOVCIoA7yX5wi1ADWkcNf4LExp3nwlmRfFJTXeNg5zg2Yumkc/36q2/Sz52Pi4/raOsg&#10;0RIWFlJTVY3LzdKDYxQWEhYeEgxY7eONyepmtyRdLl/K8/bxxFDjzrDzpFmz+vr7iTLQR+gOJyfi&#10;Q5ghIkLjBRDY36fn/jjplIN6Q1NTI1AZCQV3T7fg4KDnf/kcrAGcDp4ICFlkZDj54cOHD3MJs2Yl&#10;AlVITDthHlkn8bHxZ86dCQoKgFBlKXJVljMTZmVkpLeTomhpKi0pTUtLwztD+Ldv/5E3a9eu5RET&#10;tCP/pAZEpt3bC/yMFBALlbVHWM5vqFosVLISjz7yCOqGhz9/wQJnVxd0WXZ2Fs4IyWRptwi/yIFp&#10;dRoYKXDL0BRAdCUlxaCeEu5jbW5CZem94vhe/c4kQ2YfS9j9pKk1N8Vim0kmlmn7KceaYp+nqw2j&#10;IpC99GkaRaFxdSRcJzTFqErkXoEfcM2An0AFrS0t6CR/P398KviGhMOff/kF2U6UNw4VKw+QSSXC&#10;CpHhhFoIoIr9IaSEzka+Pjom+q477zh95oy9nRLP6JGfPZGddemVl/+0Y/vunp6BjvYeXHTgscuX&#10;L69YsQojk5OT7eTs9H+/+j/icJDx7u7e7Owc4uojR46w6PH90NM8KtK/d9x+Z35+AQEqOgJ9z6PC&#10;IdQ5ajCDmC+sTUhwEKbp5ptvYb387W9/A5Em+Bw2DBOpwo7AYevv6cVWnDh+PDwkpL+3D0cd5zZh&#10;xox//fPfd9xxO4yL0pISG4VNblbul1u/Sp2d2tnd0dbefMddN+fmXbC0MqgdbTSO9q1tTY8//vim&#10;G2+Ctzg0ONLR0Y0Vqqous7YhXjV4erpMWIxaWVsCEcfFxRcWFOXlFUC6EFgDXtzIMDduCPNLBghF&#10;ODLW1zdI5AYLSPLlRptbWtC43Bb0AjLGHbYYt3TSevb3GeCZPff8C0BozS3NmArklqQLAJETbHWd&#10;0003bMrNznHWOXW2db786p/Bn0OCgvEmgHYAgdgbbNPq+moXD2diIsOIAf4rgDZOCTE37gteASw8&#10;ZF6tshO8DkgdVlb4UO9/8N68BXPPnDtdUlrY1dMJVmdHEnts3EGlLCwuqWtgkyZIJQN9A3V19dxn&#10;Eo3wVcnnLVy4AO8MUubOHTvKy8oPHzqIx5t7Kbumsopwg8fZ0tzEo9+3dw80BBRcSWkJ1+vq4cZq&#10;xqe46547gSRCQkP37ttDNNvQUMdyhbwREOiPcr/zzjtYeIIk5+vn4elOQhGfEQpnRVlFbXU1Uc8r&#10;L7/8/bffospPnTiRnYlGyMRuu7o44ZphFSDqCGYeQiu8ISJhS64dI2+EgWUw2Oxnus00iqj0nynm&#10;1yRyU6TXXCdMc5d5yFMF9YoMT/oFpj2AQmuAMVGlLq5OCCSUI5wTrBMnQ9yFCcKuYodBX4hMMXeW&#10;NpasUcoERGZmDNcOFpsI/dkjOhIzQlUD7jZ0i/wCiPX+WDkrK5sN6zd6evh88flX+sGR9PTMtWs2&#10;pKbOS05ODQ4Og3+HFsSEEspWVVU++PCDyCo8m1tuuQ3ty0InqiHTi7ChF3HDEFo3Nw8WLXlRWJnQ&#10;s6H17du3b+aMhIcffgjNnZqaSux6VFCIlwNWQ7RoaWrJzsmdOXOWp6uyp9cw0KeHFuqohn5kdeTg&#10;QQ63ds0awqolS+b95bU3yeKePH6S1fnGX9/48KMPXJ1cdBpNU3Pj4cMHg0MCZiTEnD134qNPPvju&#10;+y9B8RYuTNu27Yc1q9b8+MOOluZW1Nyzzz7944/fj47pySx6ebv6B/qh4sHVfHz8oAFHREAabcdL&#10;H4BZOQZcR15UXJfVBOkPB1sbEBm14KsBZI2OAR3DOofSKGGfliIl5u1bW93k6erV1t569uxpN/Ku&#10;DfV2Dvaubi6gixhPNxd3pa2yML/4+Wde2HzTzXW1TUlJKR2dXbAsKqoqOfTtt97Kresf6g8OCMzO&#10;zebZVVVXBQYEUs3CcYnkJUjWAsiPoJ8kImoaJ5Zn/eXXW3/3u9+89JsXYfLwmHoHerHGQcEhq1ev&#10;O336DF8hrgHSx6gSx4aEhNrZKZElIEPgbKiXXOOsxAQeKyxa3Ip9+/fxCXLLw8JyEDSRs8Ry+PhA&#10;tHTF6SON3NnVNXv27CNHDgI483zxoFFYGBuAAwwvqpwlIXEQdJ9+8uk333xTVAhsX4S2yi/IY8GA&#10;g6xes+rTzz7BEuAxobvf+tsbM2bELVu2FPyCO4x5B3eIjo7GMzJHrbjVEsxpJD9PMcWy/TQ3s/IH&#10;sus71fyaWWBz2TYXdT43ueswBE1+s+nDn7DA/EmhddNAhuVBIrR4TbyHL4UJGx0ZxtahjbjF1P/A&#10;lS8qKoQI4ebh2t/fQ8gXGOgP6SA4KJDwg+8C0nD3W1rbwJZxbn/3h5fx33BEc3IvLUhbNDBoOHT4&#10;GLeF1Mwrr7x25uyFubPnwb8I8A/QqB3j4qL++tc377nnruPYw9BwXCAiqnlz5wOfQtQkZ1daXAyN&#10;GTvw/n/+w4XdtPEm0PKOTlGhcvddd505fRreRUNt3cED+0F0khIT/Xx9w0PDsDZNDU241r4+vvPn&#10;LWhE2pU6tJujqIWaIDJkmc6dk4qJU9rbBfi51dY0b1i3HhoQxKw///lPL/3fixxdaafIzrloY6f4&#10;+NOPtn71RU1dFTdh1eqVsPPJXWMfsP9Hjh4bmxiLjY3u7e/OL8jt6m6DGRUdE+7t615YUkDNACzC&#10;0vIy3DJgKjQOGXJh5WyskVe03sgwREv7iQlrAHkRJbC49HpIkcD7Y6OWbIXzQka6u7tjaHDoVy/8&#10;39kzZ2xtrBpb6inxQbSWLllMiI7e1mmdO9t6fvvSy85a96a6ttqq5ltvu3vcYtxOZQdYxQ2kJsTK&#10;1hqXRO2gysy96OTitGPnDiwkK1hhbQPLgt/4KYgH8TAriWAKrwf2IzFnRVUFzra7Bz9k311nJc0i&#10;BoaVuXvPga6uXk6M9CF3FU8EVjk4COhJZEQEwATFUsjnkF4P/5IIFsYbfKyWxiYwwMAAfy9PD4qB&#10;7r3vHugA77//HhKFLc3OyeY38Rp0PYwHLgPkKp4Srm9ERDgnxvnAmt6wYQP+82effYYTvnLlShKN&#10;kF6cnHVpaQsAVqmAAEnloaOAYF+BdZeWFJ87ezY5eSZAYHRUJIdes2a1lYWCChNhe6EHkL6nWIw4&#10;cJx/Cnt6jZ+r2cuywAkhnLSkU8TbJJLmRniK22ySYVHZJHFCxI+ZHRYfyvVP8oGkBJIs2AoHLc6w&#10;HUld1hlxHEsK503k9ScsfDy9eSouOmcvdw9sHXaS8K+rF/wGsrSIbKmSg1BFUAEIQbCEAUdrs3tX&#10;N7cDhw5UVJbjk0NI4OYsXrSsoqLK0sImYUYiRQ4XLlwAqr+QkREXG9vT3/fzp5+elZS0a+cuEP/z&#10;58+xpsmpRkVG4Wqmn79QUlzk4urKyVL1cjE7e83atSdPn54zdz6Kn+W1eu0asLHTp05FRkWBUuza&#10;vYfKGHCg+QvmUheFhBeXlgpsyda+qLAIr/jsmdMLF861hs1hQahPTc+Qh7s7GDPYkMKCwM8WrjE0&#10;7JLiYgieHe1tZA1jYqNefOlFmInrN2w4dvw4qd2+gf6aumoIT8R+gHvUSwLzlBQXgLf39rVZWo1G&#10;RoWMjQ+ptUo+Iena2NQgERBt1SpNX1//2Og45yyxX2CwgV3bqezVxMng/MM4tCD8IyP2dg4DGFWg&#10;MWgn4+MOSntR1NXeoVI6lpZVUJTn7eu95eYtpaXFdY31qBI0MHn1GzfdhOQT1Xv5+C1bvjI3L8/b&#10;z0elVOflF9g6OMxOnQMhA9JFUFjQth++w4b7BfhAGjuXftrXz2vPnp2VFeVxsTPsyANDorVUNDe1&#10;YKZOnzoJ1BQZHQnOjEBu3HTjkSNHq6qr8d5LSitIdWEnQcVIAkNV8/Xzzs/LIxfNwgBQRHzgYOOy&#10;TliOg5ux5ODMX8zIJIH37LPPXMq99NJLL8GpAkk6dvQ48S3hLvwwhJZAnWukCAGAbcniJd99+x2O&#10;MZz98vJy7D8qhjesYMjP2PzZqbPDwyIJrH72yMPEa7DTCG4pe8ACffHFFzdu2IBCxyaTVXnsscd4&#10;w4Fk7Ap/R8YFBfx+dRppWrBp/EBE8FcDzkavdnp4ahLua1lmE61S3q+cZ5bBMJmVSWbC/BzMQTXz&#10;1JRC6aSdsFK4eVC7a6lUOwDDwjom1kdahoeGWfeQ/nGEyN9TB9fW0W4YHXb3dIem29nV7kEQpbDo&#10;6monc0DeFRW7es3qhsa6uBnRfn5ejY1VkA2Jh7NzLkPSgCldCLExLPyDDz7gXm3avIlz/Ojj97d+&#10;+UVa2sJ77rv37Nn0mtq6e++5x8rCyt3V7euvvvb08GyobyCOEpdlZdmv1z/2+FNHqBAyiOw8xWUz&#10;ZyX2DQ44uzkPjYy0drR/u23bpi1bPv7085b2djcvHwj0vv4B69ctp+zh5s03AMkSut9+9x1kSkiG&#10;Ee0hUzwPYmaVRo1QsaoMw/D7vOwdhKfATS0sKLj9tlsAw5586pEvv/p+3vy0hqYmMMz+wb7omAhE&#10;9My5E3PnJ9fWVUBeGh0dXLFqob2DhZe3k36ox9pmjIoiCMzQKJ20uob6Rietc3NjMyV1QGLwJQhZ&#10;6+vqHQRqPcCxcB3xevSDLF0DtteCTIrE+gRiHBsZwtkhX011bklJLTYZ2MHL22f58uWJKck7d+8E&#10;rejs7Y5NiA0MCVRpVV9+97XCQRESF3b89DHYyPsPHm5oaDmXnjF7zgJUA3Hj2fQzMC5mJsZlZqXX&#10;1peHhvjV1BZ7+zjHxkTV1bQE+Pl3dQFvDBw8uP/22zZDngUXhGBDqPnwzx4pLikW7LSKSrKJkCgh&#10;BeAqz56d2NraGB0dqh/qDg71h4JGLB8Q5GdjZ5OQOAukigj55ltv7oDjobDG9nKrkeotm7eQEcTt&#10;QgUgh6yzlqZmlCluNllu7AHRnE7jNG/uvPnz5s+fNw8mc2ZWFrKHssCFxusmzsfSBgcEo/FZMEOD&#10;Bg8Pb7Dr//u/FynVLCgoIAA8e+4caTbKnhYuWgyTFFIwpMzMrJyFi5a1tnWA9kvQHTEMhesDaHqp&#10;/Eik+PnTNX6ujk8lH9kodIi2lJoV8jcp5ciW9OnkNpIFvRIqm/vVsgbhiQuamPSDIyDbXHkHk78F&#10;31I+ED8Kj0AfnDayjoOGAWJ3QQlyhBI0Ymfr4OzkYhigdlzh7x+IZxE/I6GsspKwB32vEqrLArdZ&#10;FAkrVZR5gHYsTFtMOmHx4kVu7s5QOGBQRkWFg2tTOQglWGFtMXPmjA8+fI8ya46YcSETsLq4uKy5&#10;uW3x4qUUoy9IW4C3k593mX1ezMj40yuvHjtylHIZ/Mn4GTNWrV1fVl6psLGNi0/w8/ElzP74o0+P&#10;nziWkZ2p0Wo2btqE60vQjnh3dsEa6I+Ljd+zZy937+9//+d9992LhwkVAYqYgoIBHXlZNYgOrqzE&#10;pLOCkIIIoeA72rvwArq7+8kiFpUUdbS31tXXEjAvX7kG1R4SFnLjTTcODQ2sXrvCzcMpNMz/0uXM&#10;ispi0pgIsI+PR2dnq4ODTXdP24TFGP71r371KxAXWDGAW+D3BQWFLi4eWEigPmin4AX8OOuciVPI&#10;1qAiUZTix8paipPhAwuSK/cZQBGbBncXlsHIMJJtA0yt0Tl+/8N3t91xx/4D+7t7Om0d7MD/ikqL&#10;6hrqWrraXD1dCkry7VUqskTgMpVV1Sg7Xz+f8xkXwKupiCosvJSVm7l48byWlkYr67Ghof7yimIv&#10;L9+jh07PTJj75ptv4DgcPnKE+mG0NhA6KAl1JuST8UFKKNIvKydQ6urqIz3DsiksLggPD7F3sKHH&#10;ABEvOhEEqwvOd1c39aFAkjhrVCt4uLoBkuFYgSHPn5925PARgAkwiNtvu51iQKJooBZRawmDahgt&#10;ZgumiHAGB4W0tbbgXpENgdFQ31AP9IB7Qki8dMlS3BbY45Tv11TVotHLK8pPnT4TGBiEp0MaEnIl&#10;e4OkAApNRppcMYxu2JRA5fl5BeCCFFHjTvIhDhIvUmigErJBnhL9TnqtU03tdN/YPMQ1N9eTVvQ6&#10;xlqSZlFSIrvRk5Z5isGX7PUV26yInhFtYTUBHcIwBDrfyd0ilzQ2Mk7ZDemkiVHLsLBIVgCLCYyg&#10;r3ego5NMvXNjQwtaRqGAPDD8h9+9OjhoCA+PPnXqTEREFA9+1+4dgB+WVuMtrU0bb1rX0lKlH+ry&#10;8XXJyTkfFhYAyAFVdf3azWEhsTHRM9tauw8ePExy6J577vDycgfYaG5qmjtv3vETJ2CxwtBiDeEB&#10;lpZXNLa03H33PXv27qdEiWgtK+tiVHQk6xWG1heff5GTnRsRHsEDJn4bHBi4kH4eNiU+J3r9DIXh&#10;Z89y2x782QMAvzpnZ5Ja4B9G5wfMBjEen2jv6ISRT7SZtiilb0CfOjupsLBofGwoNCRo9pzUwaF+&#10;a1ur0PDgw0f2FxRdKi69fPTYgbraKqSXZJJgIOOQqdT1Tc2oecp0QEqgUpDCpeKQOuGG2ia8BoJB&#10;qcIWqNOGoqK21jb9gJ7fhI6cNqoK84tUoy5FVWNfP5EQ/j/EQ2gP3Gq1RodS1jnrAIEXL17Y1Nyw&#10;7YfvDSN6liC0JABoMuE9vV3oMh9fb0r/cBcpYHrssUdSZydb2Vht3/nj6bMnIaX/+/1/UupoYTV2&#10;MTOjpa0JegZRInFQczO6okeqejAUFRemzE4mCb923Zqa2hqexZZbbiHc2LZ9Z31dI+EA7sCKVavr&#10;G5toa+CoJcFj19zYitfj7kpLgDFfL38WicKSClQHSHDcEBByLrO0qEyj0uB0QKSn9pDCNcqV/vGP&#10;f5Mty8rKJqKBdEWOjdSUu7sH+MiJ4yeg9AUEB+EHEUSgoaj9JKWPBOK4oZG1OicUccKsmVwqkXN+&#10;YQF5aTLM6D6SSYRj5CDJYpA0vv322zBa0HuAEpFkby9vf38/QC/8fHBZZFjGrmQip+TMXuM13X5e&#10;19mepGdN3UAOrK+VZhYSbgya5Vj3ykZXhdbmAqx0tjcMDRDW29hZEzzwGAh+SGl6u3s//shT0KHX&#10;rFkvDEjK7Pvue5AOGAS5Tz3188yLWZRo0nKB6sOC/OL77nsIQq6lhTVFJ6GhETiZhBbw4AHxMy+m&#10;WwANQMO3oM4LBMLKxdk9NWV+R3uvvb3m8qVCKn7DIkIuXDhz8tSxC+lnu6hW9fDENj3w4IMH9h+8&#10;4647AVGLy8o2bdpUU1d/+MhRElS0ByD4vGH9BjIBYLOQRl769Uv4DpR3P/74E3CAQ0KDMe8gk6nJ&#10;KWQCb7nlZnLFID0LFi4iGYj7THTAEiRHjWISPCRJ3yLqhKbpFy7Mn78QoJObsGhhWkN9zRNPPskd&#10;CwkPYw1RCOmoVc5MnOHl7XHo0H5PT66SgjuyyjY4POwNHxvZw8gQ7iIJDvZqWxtlT0+/rbXS28sf&#10;thVMAWwyJqi3uwdegVwnwNfpEQEBC8MLrYU9AGjjqZJVgsWJWQYQdnFxI0SEUfPss7/IyLhw7PgR&#10;BC80LIjwGHsVNyMedhqUVQBq/ItTZ05aUEUB9jpqgHAaGRVR31T/+RefhoSHXLqUU1VbBXkhNDKk&#10;rraa2uDW9paa+nqCio7OnpCwSKoOi0oL77z7zuTUpOjoSDd398NHaBLSdTk/v29g8GJWZjdVK1bQ&#10;iScQ1/FxuoRYaDWOelq26PVge1ERsaSZa2oatGptSFCInTVRmDWJPVuFzfKly3Oyc0SpwITiiSee&#10;pCaRzi3cDWoVEBvAqptuuomsBNXGAFR01SBPTpcFElk4w2QWduzaxYOiPYBGo4URjRzA9OKOdXd1&#10;gVoT+5w4dRIWB4gdfD7u6pIli1lyEIT4FoYdi01igr9u375j586dtBCJnxGPg4OKRHGTowbQluNw&#10;uZjhmrCTeS72OhIuBFY2m9cwniZpNhNCI0A1CVOZNjFZ6qn7MRfgh5+4p7GpDuCKaA3vDcAZFEet&#10;0jbWtcxOnbty+eoD+w6xZ8hJN23ZgnShnSurKx948H5IhdKit7nttnvd3HyCgiLi4maBO3zw/iee&#10;7n5qJWgFEbINTml3Z4+dtVKwCFXOCXFJp0+er6msy87MhhtcU185f0GKt4/Lvn07Yafa2IIqwWqy&#10;eOaZX8Djh6fByv72u+8CAoLxAKuqa0PDwvBs6aiyf9/e+tq6VatXkeLD+ESGhVEvesOG9XW1dVz2&#10;+nXrdm3f7qzTzZ07h5JG6oGjoyOiImOcXJwpYIARJZAhEmGik5EgSOMi4roS7+NlQK4WAZAIWkRv&#10;sIXzUwmWRXsKa1uIymqNJsgv4LU3Xi8szAMtxsOvrqrRDw739w/SD4xiBuwJbhjoGVYUeJmmVKOk&#10;gcZtNRpX9tPZ3hUeFoEr2N7WakWOiJoKazgwVkgv65VaJQgbJJCIhGVeB/ELDirvMRHIMy/IxtEx&#10;UVR38CzwtNraWin0hSsOt6munuKlarIsIHAuzk4UG8PEdHJ29Pb3Pn7sSFVdFbmxsooyTlvrpCko&#10;zMN5MQwPwfuyUtg4OTvzONDU5N5JHuI6qR1VAMjvvfceBcwnTp7iUUIfO3bsJCScurpGrZOLna1Q&#10;TDY2DnwdBA4IHZUXH58QFBAKdWVidCIiNHJseKKxoREwjKRDdHjkrVtuRT1R3wZ6d9utt1NNcfly&#10;PpTVBQvmgFNgcgG64X4sW74cR2lGwgxfPz+0Ej+Y3H0H9qO40WhNLS3caBrrwMmgOwlqE8GD/U5V&#10;CYE90R/3CnUALRqOINlBWAbI5G233YbofvjhR2hGHGwaACxeshinnWTY559/DpCGKZY9Z3MLbB6j&#10;yuJ6HYLWNczwVTZz+t+vTfS6yjCbMOeptDDZxZYsucJGZaBB1YIFc4nInnzyCbKmorpNYbNqxZrz&#10;ZzO6O6j9gubQhzP59M+fvph5kX/DRqJGhD188N4Hp0+dW7RwaVBgeHlZzT/ffT8udubcuWn79x/C&#10;CUlKSk2kYcqO3Rtv2Fxf1wL/Z9XK9c7OnnTbaW5qS02ldUNIU2NdUkriP/7x9/vuvxufCtNN6gJZ&#10;2rljJ/RMP98AzpFuDyD8Z86ex42k0gWvsKq6gnSRyAqcOwN1jD4p27dvp/kGeClEnPKKMqCI9PNn&#10;777nHmAJMlXQE5ABDzfH3j4S3UpWNvUDiBkvIb6T7ciIQunhwqoA2RIVsjbww7HWVhQq8w9gczcP&#10;bVV1XUlFGWFwZlYGnjOLHkUFkOPq6q4fGOJskSsN4PzYOH6mTudK3hsBASJR2muXL19Dewrqlmj8&#10;h3WkxdRgf/+o6L5nScQomMmuniwvFitJAA5NAQNPjsJ9MnM+3r4kk0W1to0VjFd8v8OHUawTxJBY&#10;G54FWSLwIXJUUGvwBoF/YEp7errpDQO19dWgiWBC9Lvy8vK8dDkXH5tIlYuluF9PLWffAE3L0FD+&#10;gcFADEePHUEx4aVXVlSRlYBFXFFR3d7RgbgE+Afv3r1brXKkv9ewfritvcPVzYOaULIvTY2i3w0L&#10;Jm3BwqyMzPbWTgzvA/c+QMQEwpIQn9BQV79z5y7SlaDlSBTcG5rjEEZjZvGGkLeQkCD8GS4H1jTc&#10;PrxfXMLdu3ajyBKTk0UrCJWG+qSkpGQ0HTkzsoNE10QZpKlIMpGCQgjZOcIJrR2LTb6KW0TyCcn8&#10;+OOPKVTC6543bx6kS164ZlIZwziJUk5GxpBEOa29PTffZEKnWVGj3b2m53w9AuY1Nr5agK8YYcns&#10;yqD0ZBx8JR6+Ypwnrb/C1Uu0VqLgHpzg1OmTUBHtbEiLWdXVNDz04M8O7juES8Pj5J7CX0Yvuri7&#10;3HLrLdDQoLDnXrpMCmTN6hu2fvH18mWr589bdObMeVgKwC0kS6EH4H57e/h//OHWxJlzXvnDa08+&#10;/ouGhuaHH/qZq4tb+vnzKanJpAeKC4tiYuOOHj355ht/GxwwtErdnqhwI5d468238qT9/AMI/0JC&#10;w+D9IvPEfgTJlhOEK/TfoK9aL7Sb8rJSlDfM3uKi4sb6erIa0OspAacwBTb18uWLevsGEUL8PVHD&#10;MGSQSAv46SLUEcXQ4+PcBISc2m7QSLkOk/CPBDEZcSed7RiEiiHUM2hQZUlp8cqVy+fNm0PsDQ4I&#10;E6CuuhYXl8CPNUf/DTB5WEk+vgGD/eR4Le68/f716zZ/8uHnhL7bvt0m+o6RJFVYUCbIdRKAE5iJ&#10;vkVjY7W19eTSCf/kaliyevygjMjzoWYAgTgrWnbA2hI1DEpVUEgwuD3OIRJFaK1SOQDMiQ4brOje&#10;7hnxcQb6cU4MUXlPrpVIGxZUdWUVGgeYkDIjtD3JGAQsMCAUpx0ggyCoTNScuAAHaHW6qsoammlV&#10;VlejZSh4JuwkTQ3iTRsWYmVgWpgbODKQZ/CZf/HU099/8+2tm285dfIkDYiA2f/25lvUYGEA8U5h&#10;4CC91JNTmnvmzFmUMu9TkpOKCgv37tsLxIyjhIvb2t5GaLBu/VpILzdu3HDy1AlgjvCISJxeqhdg&#10;40THxGI2uWR4U0SzksEcU6q5J6g2axTTH1/9I0EWtE1Ktbg61CIBMBXCqAm0A2R7njh8FYy23FKG&#10;mBHxRv75jVDIZQw/4fpOwsxX3GNTQsjcEzbzn0Vi9VokSCOFelqELAuvSb7l0inJGMvBs+mNBEwr&#10;giK1JC9Q6thVGov+8oUXsi5mL1myzM/LH2cG9QZFiL9mX8pFEhYtTisqLuVrYPGbN28BfObBpybP&#10;0ah10dGBhw6dXLp0+d/eeuO3v/v1nj07aGW59fMvejv1/j4hM+ITTp46Iyo/lRpSu9AJV65c9cdX&#10;/0zJKDcLEh914TioBw/ua2ishCFL6oik/2effkYzwbDQcNrl8AAQDFp14TxTKtDf10XShUwsFWcS&#10;GdsebU2FA3F5Ugp5hCQgIhgmPDlsVF0txtAZrSSekCCZCdYKUS/OKk9Lbr+A94sk80z5nB1KbB8i&#10;zwnC0/7BEVwAmkht+/HHCxnnhPxUFOzavT0n9yI9NGbMiIcrINxdqZaFLBCZM/rCjI1ajIuCYuv+&#10;XgDqANxIaKHwICTmM0ygAdrf4QqC5MM05tCYTUA4+Ng4dTJ+waoSnIqREUcdLXtb2IDfZN2Rdh4w&#10;AgzevnzZipd+/Zvvvvvunnvu4caC+eNDckGkfBwcVBDInF2c8govzZu7ICszx8vLG+VlA7fTUkHL&#10;UYro1fZqIHu6MnZ2UMfiRHcr8D+5d0dURDS1eaJ9ZH5xf08fto51f/L4CWhtNHvQOCi5X7T7o9T0&#10;/nvuxYHn4uFg0+CB+P/Rnz2KeYQW7ubqhl0tL684m36+rqF+402bkC4C9Ztu2rx27WoiT/Sg1ExC&#10;D3LBnaEdD9HcpUuXoQkRu5IxomEDLhU6LCPjIqQg7gaFa/gCmG6WM5wtHh+XTM6FewhoJ1qsNDSw&#10;AMCfIWNjUVkDiDEQtNQW1+WOO+7gQkRxiPTocVXk0jrWAG/4UGLR2F3flv5UcHtVttaYLpZF8XrI&#10;85XPjd+d/EAEeJMJZ2OK2IyzZfLPFTGzPIAcvX28Fi1eBDcFtJ0Ke1of0dcXP5PYBmINhWMVVWWg&#10;NTv27EpJndfe3rVyxZqjR09svHETkR7ZfEKR3//+tTlzZ7/++p9qaiucXVTtHY1OzvAsVSmJaUcO&#10;HX/umef27t0dEOBbUlb88188XVtTd/58Zltrh07nQoPf8xfOE4eXlRe0tNYpVTb+/r7kk0SRS0QU&#10;LQLLysphMgG9YmaTEmeeOnVcdKEYGerqbIeFZ0uJvGEEFYMMnzt3lowlWXuokWQ7WYVFxSUoXS4B&#10;HzUuPgyGNcQMSVBZ4oS44j7IHoslxlCq2ULREU1AmcI8slxGhodUKty5IdHeWau8ceO6lDkJff2d&#10;J08dUalt8cfLK0qxqIgWiVwIyXb2KkcNvhko1ACUMgDVvEv5y5cv6wdT7u+lrIoj0NAPEAvnDe9U&#10;q6WLLbnPEalZdIdUJgVPRtQGgl1JtXWiCy3eAgKDtNPOkuUIskCShgrBv7z+BsWGmF8u5MTxk9hq&#10;bBFiw3kjjSRvQZvnpM7hESADA716GgOoHChUtOdbqG+S0tQzDvYPWVna9HUPUHNCVwOI69BGKkor&#10;sjNzKiuquUlENzHRsZcvXdZCAbcG4xxGARJB0DISil7h5Tz6rwL4Q1x7+Q9/gEjv7uJ6YN/e5KRZ&#10;i5Ys8fLxnJWYiPsG3xMwDKw+KWkW6pi7ERoaAiTOtfv5+yxYMF9qZ0u9qgEiB22rUbU0xIJcDTqg&#10;1jjChSY9Tl4KIeTrWI6DBw9ws8Ijw3lwXLVIitjakdiAhoXDiNnHo4YnR4Lg1KmTbq7gINHwKOFy&#10;EQzjowjeqKBVCXMnJ43kYmDM8nRbaoZXCf9McLWk+mmpPNiYBzZP9srbmGHNRnrVVGssszakH3NC&#10;yHQX4DohMzneMAcsG3gmPZkhY8FeXrVilbgRUXGQmaEZEALvP7iPfDTuJZqZlMacOfOp6cM4gHAA&#10;/aPzAOUfeuhBylnmzUslC7pn74+tbfVgQ2qVct2q9axCbDIlsoTQgKTnzqcXFpa2tnYQq0Carawq&#10;LS0vQm7d3LX0+YiNjeKmw+WgAI2MEhYb2vqpkyfQ3BR/0cCRjGhvd4fEiaUp7JhKo0UgUcmYHVY2&#10;DwCS3cGDB6lN2bRpI4W7sLJfefn3Go2OsNnaRjEyIu44kbbU6VLcOV48v5ExUQ4tVymh0aVu5ljg&#10;cViWJB49PVyBSXx8fbCyx04coc45Ly/Lzp6UbwfpIkJqOt0C/7i4uHd09Dnp3HEyERI8VTQgdRQP&#10;PnR/eXkJzXe+/fprIBNuSFraIigHdAXq7O4mOwJ8jeIXFXxaDYaCo3MmxNLATvxJov7SUVHHETF6&#10;QFxYVz5HGimBLigogpRGN8+77ryroKgApQksD05GYMmq6OkFo+0h2e7vF6QfMESGx+CP+PsFgngD&#10;duCIah2dFi1cXFBQTFpofFR00qatFN2wuRwuilZnrDHR7aihacvmzThEEMjoyUrmgiYAv3ruucs5&#10;l+BLhQYF3Xvv3Xm5l+BX/vjDDz/+uM3WzhrrSgOIbT9uQ4lQ2UdFx6LFC2nJsnjRYhowhEeEUkpN&#10;RRH0zP379+EJg5l9+NGHXP5tt9+G7UUCoWH8491/0DeHpiKgg1s2b3RycoWfa/SclcqFixY5OUHm&#10;R+R4ptbAb3I1AvxZuaoZB377jh9xXvACCA/pd49fSazEUsEZkcTymsHsVR9O2chkZo3O7mSruv++&#10;I+MWP2mNf/J8pp+uwtlzDFIE1TbUTGPuQEGrq6pPnjy17bsf8FQANrBpL774fzt37UBCdC46XMuU&#10;OSlRMZFuHi47d28XzK321mefe2b/vn1SY+GJmLgI+D1U4dTVVjY21lVVFs1KiPH0doWngYseHBRG&#10;W8Jfv/jS+g3ryaFs3/m93tCjsBlTqa37BrpuuXXzD9t+pKqB9Ac5VY1ay42mKAc/B0GDHETxKVk7&#10;1iUBLI8KN/WOu+4tLauiXQNXwVIlzqFCACFkfXMtwD94R2hYT08vWwc1ncpxlyk+kYrGhccrl49L&#10;cZE1nqED7e9EQR1l//iZFtCokHBku29Qb2vvAJiHoz1rVvyrr/6hvZ3JDCMTwlEmFFQjUXQv6ezo&#10;16g9mps7/H0CUOlEJSR3+we6tm//4YVfPUdi9tz5czRVB43q6x9avXrD66+9fur06aUrlgGl0huE&#10;qiEiApQ75084zQnwhgDXWaslqCVkEE35FPSjxqHVg3VRPsFxaZOCc4RRIrdEIpSYllwxJVe4l8RO&#10;tKQQcZDCoaG+2cFGDedBpdRQgSj6ZIyM0aiQdDioMrAQIQwwMo1dIeFlXswhQciH/b0DgMPV1TVp&#10;CxYgDGGhdLSJCwoIoGiTlYadT05M5JaCcxLBdnd2sCWBMbQNaBec1RdbvxBxu1bj6e1FK7Wdu3c9&#10;/cSTZPF4fHhMp86cJulA60lEi7rR8vJSiByg1suXLeMceBwff/TRrbfcmn4+IyQ4LDkpGe+eu5oQ&#10;PwMXhguEnE/ut7K88m9vv0U/s64eLs1BagGNdhNJqa7uDjQgYAd1prNnp5IOAdAhckY54gGh9CV5&#10;uJ5tuyKP15Ryc+mVbbj8hSnW+1pSLVvj6ZJqRJ3JgIjCqKtrkq6401d/UxEUgQITPbhh/1CrRV4O&#10;QDLvcj6SU1JcBo5HMfTBQwfvuvdupo1s3LQxOydr+84fKipLoc4CqAjr7eJMB0Afby9YpbSJcnVz&#10;zs/PhUTU30draIuQUDoPD1fVVN97770kfgvySzs6e++8887jJ46+/+G/hgy9/kE+zi4gtMvoWkiz&#10;F0Yr4Hkmp6ZiQOjbBmpC+w7KGLmAfopv77577brVBw4epOaOrpQkohcuWhkcHMqCZsoG6SJcI4wY&#10;Yix3acu4mAFcCX8oP7+Izhufffb5iuWLydIjtoL4JrnQMvyIDwYRGnkUz4DoyEZ00MJA1dTVerh5&#10;siZ+/vNnCN3Z89NPPwnjFxjJg0raji6CZzZrbwNNpTLPIjg4Cn6ScEwRb4sxoGaSyZSzgsTW1NS+&#10;+84/4+NYq0lfff39hfMX0zMyZ89LgXENdgqpiGIdjJ48SuKOO+6k8Q2bAj3QAwyLBJqK6ePMQYZ5&#10;iCwUeA6A6CxCkj/SRVjCrCZu4ZIQTtF6kgAeonZPX2zMTLQBYgyy3dPdz28Jg6WfwTBR68jYOH4p&#10;sDlGDAoap8EyAJry9vJllRNsA+oCTGJdWffElmhKuibRuRYcBOlV2Ts89NADe3bvXrRoMY17ikuL&#10;UlOTyWmhSaNjozlbzvFyXj42FpU6f94chJMgk10RpAiEOTGR9C9jMeihRxWhlCuiazYdvB2oM8P4&#10;Ey2Ift22tkeOHKYXDzsHneJBw6WHC82100H0r3/9KzoabgbAFE2/iJ+JctFoWG9UG5xTgnkAQlIA&#10;PHFUEgELFyuhzdcVVJPMmMeiUyBiM9f6GqZzShx7tTBfa3vZoZ/8y3+PmylmSJgdQNNN8gEUbfGw&#10;q2pqIQkRILU0tSG65F1JM+6kzmD3Lpbn8ZPH+wb7iR3Io9Djyt2DsSxqojWmIkCF2b5jBxEjFVtw&#10;X+nJPDs1ZXS0x9K6o6u7xteP8RqBP/6wt6W58/Y77qqtq5k9N3FouLepuSYsIpRbHxmZsChtjYuT&#10;d2ZOtlqrKS4qA3wKCYt47c9/hgnr7esL0RoVSy948iW4prdsuWXrF19iFScsbRcuWYqtW7JsKX0m&#10;evq6STTx8OLiYyHBskx/85vfVVTXeHn7Uvf3xhtvAP9KuJ7cOUVyoUnIQjlW0KWVRs2iHwV9vOBW&#10;XcrJI8UC2YCyKro3w0hLTp4FdQGCHqJSV11FzpmkFIEZ3BU6RVtZ0qkU73uCRYYKwB1gSxwWsl9P&#10;Pf2M1tG5s6Nn1qzZpKiozYKBgOf/yp/++PLLv4N+dez4iYDAQGqw6C6ICiMCP3/uAja2tKgEySeQ&#10;ISykTghji7qAs4V2xkDRDU9QNUZEpTsBpGizbmdLKo6/0gKbSioEmD9TTgfht72tu6erL5yRKx0d&#10;IMC45WhelhRID8xGijSdXVxnz5lD1IO/GhgQTEfYA4cO0YKjoryKy8QXo7IHlUFrBPx7XB4CBxdX&#10;Z1Ft2t8TERlND3DoccgSQ3Da21vod4m3TJPqxUsWXcq5RPxJiTJnThN8ErY0A4DE6gYPy8NTtB9X&#10;CNoP94Tcj2jgTv9qKxt8BMIQWFYQtigpZRtPdw/KLVCmFAxifrk6wGoEG5YrZUk3brwRw4bqJJtM&#10;9Pv999+TKqPNAJuh/ugQjFMNnQG/mkNx+dwxdIrJcppnaMwl7ZrmV/7Q9Pt/csSnwc3TjbPsDIhC&#10;ItmYy90nJ10E0+HMfQaFs5clRFw8sfLKSggusKBysglLPIiDSAagBYkoWto6aNhGBpjL5jbTks7N&#10;3ZVMpvBjFRbQ4qATUOMGkgRKXFdfXVVVRnVOd1f7li1rBodaGAgSFTXLoLfs6R5pbelKTEqhWfGi&#10;xfPOpZ9oasXK1rp7eEOoLCooD4+KhlW7eMkS7MzxYyfi6D8YP+NPf/oz2V06pFDiCCDJ4o6OisLz&#10;JJ8BnUA/PFHf0EReh+wIud+nnn4KZjyQEh4dDAGylRQPr1i5CjFGI6CY585JAdxSqWhtJxJIUiWz&#10;BGJJKQQZzCDnAjcTWijp6Hvvu53sToCvy/c/7DxHQcDFc0FBfrt379i4cV1JSSGRHreCyUzsAHSU&#10;hA5EbDFox8oChIaSHdyZ99776ObNty9bsiohIZk6BLXa4eWX/8hlNzY3fvPd18+/8BzBWEx03Nmz&#10;52ur61hzeJe0yCN+4WSoKwBxQWCI3IBz2DN3G5ceoy8NzdBLoBvsF4quRTs7YG2eJslePoZVRryM&#10;APR094GHg8O3tHaQCa6urqV/EJcsEeMmqAYhlQIhkd/gT5gv7BLZgbyCfJlOB6eKJ86Hoomng5Ky&#10;KuDFZ595hqeTnJRISoKOdogEHeRSUlPf+tvb3BB4cqhRhkJFRUaSqC/IL6QPFrMsmB3FJUCiEu01&#10;qUInNTdMj2ut7IKC8LF/9BQ0L8gtJAIE3GhrS2dcMBeKQxNmxBHa7Nq1k0LFwqJCIIOAoABgLfxH&#10;dkKGMioygnoVmKty6zX6K+L2P/vss3RcYenCLCCwgrOBW8ERORM+lIGr6S9zETX/qykAlm2vLMb/&#10;HwRYkCZNRYImd3waGUvs/yd9fIWHnz11WAVFRbRlwV7hXRCEUMmAA0iBaFMDswhigkPCSKIg5GRH&#10;mprb4fxyZ+3tRZ8kaLzAJORtQFDp/xQY6F1YdJka9dzcCytWLjp16ij1ulXljT97+PniwprBwfHc&#10;3Dzq+yia3XTTurr6ynFLQaVobmnFCDe3dUC6SluU5unrs2TJUvj3PPXS8lK0qVKjZqSQFCnBVq9c&#10;t37DubPnUDeUbb786l9IUImWK8MGGinB4N27Zw/MJEIdTC7NWQ4fOsroETKlLEr2EBjgRy0L6Qnu&#10;jDQaR9hekU4YHoWyO0ar3HELb0/16TOM8HMHFzh0hIr/jmeeozf6IG1M6cB+4uShgcGuI0f2UvEL&#10;AkcxFmicaLo6PgbhtqW5mRgP51k0JxExG1UG2pyswvXrt1zMuPzOO/8CJ8IfaW5tSEqelZeXi5P/&#10;/C9/lTgrEScWS0L8/+wzz5G+3rL55rfeevu9f7+HtBKz8UPJ/vPPv4B7TO6UVidoTzQmNQbUMBCL&#10;SmAmqZRR8F2WLw6qbIchKlMBwvSm9o5u6gGokGXQCboYakdVTVVNXQ1dfsH06Q2Aa0Omh30i+RyF&#10;8iC0BmpdpYbprOXmcYmSlrB88KGHuVJRlDI2TisPerXiitO45+NPP62trVuzds1d99yNx9Xf14Oq&#10;RbnD9NDTFpciyo4uTG5SSipLC9eac0OWJENjiegOcruQW0rLrRmnhnPL0USpCa6+ztGRPptcHRQx&#10;ErxQZXmPFgOdJm5H1pubWh21OtYqOVHUMP4/aMLSpUvkBBJzGAkNsNL33H0nqoEdIjzcItn8/r+S&#10;QJPPfE2p/q8fmjaYxKinpZFkaNucBS0J8PUUiiIsxgPX0d5WBQgJLZdbyX3k3tEeFUqaN9iPnX1Q&#10;cDDkZ1qQiraJFlbQ7qjhJsoF6AerwH+jlSiBDS4TtaDQMCIiAv0DPVva6rKyWZ+ZhmGrzrZ+ZyfP&#10;E8dP46PC2GNEWF5BDs2EoXDcsGFjaupckEued8LM2LbOFoxt/uU8auWBYRlIqSWKddZSxQZPkP5y&#10;Z86cOn/uLGVxf/3LXxcvXUZTu737dtN36uLF9K1bPx8a7Pfx8VqYlkZZKd4vBYmPPPo4HKni0pLF&#10;i5bmZmdSC86SCgkJB36jSRpiJ5wWGB6QK2mGaC1olbRtImty8eKFpua67t5WP39PavoZR9ja2kA9&#10;zN/f+ev59FMhwYGbbrqBxSHaQeqB3DTz5i04dOgI1QhMY8VX5Id0Y3zcjL17D3y+9atPPvyM7or4&#10;9phHCMb33HsHxXGs8ry8fJJPgF5/ef2vaAHaGKBliELpLLNsOXWw30AskbqKWiLhDz/8MCVAuYw1&#10;am6mtFX0ABwVdQ6Eu6LmU5ruI8gVo6IWkWa3op5JLAexZEX5AecmaNh6BBIxZfWLDqoKaz8f/9LS&#10;Mm5FYz1hMOiXk5RMtmYcKeA3Thm6SPS8tbHhfmLkUREpKSlSiQt81DG6/GHKevt66ewZnzAj51L2&#10;yhXLEBgeHEoN1TNnzlyWAWVeWB0wueXLlpDPECMgaf4sOUF8Xe4CyepipUqzEaBYwGA1oEq4w4zR&#10;4680sjp3HhJIIgGzmEXa1EL2GGhm6eKldMwhW9Hb1RUTFYkuI8TFdwgOCST1jfSyfzp14rJJva9F&#10;rgEJkYaKGBlXP2GEr/mnKYJqHuv+1+3lDSbpIgLLkF+S0yz+Y4qB5S1lC3w9I69YvWFeW1sXsC7m&#10;cbB/DAYcngW2nZEiSckznXSOsC/cnd1CAoM72wmuxkcmKEugAGCCRAWsFX6ong8KCnz0kcd58Jcv&#10;F1nZWFbVFEZGB/X2M0TLgxvW0zOYm1v4/Tffz0lN8vf1GB8fWL9u1S233nbjDTdHRydpdV5vv/UP&#10;Bnlt2rTqxKn9tINTqxxIckBYpYYm/cLZ+PhIJjnA8+3r7QoLDuhob6Ll8qpVK37csQfyLEgYQ0y6&#10;e1qhdXi4OjMl7IF7740Ii9ixfTtwbmlxCYQEMn733H0vCgLLXFlR9tvf/vbf//4XPYS5W1pnFXM9&#10;uEXSZCAWOUMD2979579ga+7ZuzMyOri0NDf9womenra+vnZ3D6cJy+EjB/f19nQhM9BdTp8+S5BL&#10;HzEijory6r6eQTtLO2tLSrEEvwp/LyQs1MPb44OP3uvp6xwdH6KZ4yu/e8FR50zXHkoyt/+w/ZU/&#10;vHL44GG0GEwP+m9cOH+BznXYEIql09PPQBoBYqD8mFIhmivs2rc3KyuX4kd8dSYPsb5pE8gjoVOc&#10;YF8a6GnF0xctYhEMyGGizSVTDgScR0HJBEOdpVmbFGyN4s3S+IkPyav1dNJy3QY1RFufwUHR8xzm&#10;WU9vn7u7J+HGYF+/QWpRhqQhuuyEIntG4cTFxElJTNEQE2WI1FE+SN+c1WtX05uKrDczTSkARguc&#10;OHGa2YjgxnR4ffON1+rrmohj8djJScozPsUoBkErwgCLBcsFsGep2BM1REmohdzrnxZWtBmimIEK&#10;J6AHKJAAmSBVZWUlKcmJA309xUUFtFJCfQMcUPVRWV4F79rd1Z2ydu4Pjf5IJQqEEsxydETwaQWp&#10;WGRrZXso/5bTuWIExrTXdDTLZMCv+acpO5gEqAWhWkAvk0C0SYCFUy19SpZT8qgEnjr5LePO5KSV&#10;yUIr4pO94BiQkASqZaIUW0Nqo2EvOj4+LuHsaagRIoXo4+FNXxuUvMLWqpOgqheUdZQKHMo2wCfp&#10;b3ryxClqccV4zsFejU5hoWD+QOeAYZCRN3SEDw4MGYI5TC3EEN0nB2/YcOPhwyeqqpsctRCwHOfM&#10;n5eSMuv9998NDQ1Co8OkYc4wWd+6umqQzKam+ojI0IS4OMr6Thw/UlpWxCjMcTEHxIqZmjW1Zf4B&#10;XpdyRJvvqIjw0pJyUg7EUbfdeufmzbdqHV2AlGYmJnq46RoaW+gsuXjxIipR8vPzYN7NXZDS2zuI&#10;2IrbKTh00CdHunu7yWT2DUAYcDx2/NC999ze0FBDCyF6U5MnW7OGMXorLl3KRXnTVa+1BRK/huCR&#10;yZclJWXOOtcRvWjWheFiJhsOSzsdVctLH32MOvhCIlXcCiKR6MgocJ0A34ClS5b5eHmjAffvPQDL&#10;+5cv/PLs6TPVtTUciM4vJMyolaJPuuCAgI/hA9Bzn8nmkt1A9qRuxuJJo86JKgkasacYz3Hqq1gf&#10;dAg1kBe1FqAIJYzCDxcBiwHYQOJao+AEFU3YaBQGcoTCobKC5vJKeuUgG3SiFMWx0iBPDiTmJDH1&#10;awS2sGjOik/LmdGjQwSxjJ5SqwGWQKEoEcP/SL+QnpWdRQk02DLJC0EiGDaQSK8oq5mTmqJUWkOb&#10;BWcToJ/0MgqAmUcp+5JAWSxYnHm6uLBnfGPeY2ARaZ4jE8ARcGYIUz1KOj0oMOCZXzxLKT+Ebfwd&#10;OFjUvXAJALTwCHAK8IBQQ3LIjSkW9ElpYPf01/9etPA/mlyzzaYe0dxhNvK2JvlFP/Et+U+KGalO&#10;g0Ndff1MynBMmMUsHBdGAVlb0+1eXVpcNTZMTyb76MhY0olfffkdI2y6KAgwjNnbapihCo+YA8El&#10;wpsCk/H0FLOhyZvChKUkkeIe1MewfgRTczH9/MTYMA1SaHBpIRrrzA4Oi3Vx89ZgAR3FYBxu6r4D&#10;B5h5VZBXwCxC3C2SHjx+Gn0EBQSdOXumID+3o62Fw/3imWfKSivyC4rXrduQkXmht48xEXgDcJ5c&#10;6eGmVsKFcHNxQS48jh1LP3L0xKB+hJ5V8TNmkkhgMPee3fvoFU7HM2pwGcooVfjQG020gGIto+1P&#10;njheXJgPMxyitUatPHacWuVuulvSKnHB3Ln79u0hssB/e+yxx2l4jgWmW115aSVLHwuFZSNbw5oD&#10;rKGuWPD+7AUlk/otL09vqceYDR28li1dhri+/dbbnAYNYsDbcGtfeeX3P/vZo1S3a+B1jI3ARYM1&#10;TWveL7/8EnsLgQGQloQK+RUps41qFi8hWpLtICQmLJSKnMXakxOJhJNoJmGULfGEhF0DksSWSuVy&#10;YjoQrrkI3tGaIqYUK5v7QNs6JIH6cNEUYowpRGqJEwazxRYLnDBzJpD4iy++uHv3rrnz5gT6eQ+B&#10;g5O3BxrRaIEeKHQh3Up9L70pyQ8xwZxqe/JA9J3kvlHw4O3j09MrEtowa9BMotWQLd6+1EjdlEGZ&#10;RIaIuRDFEyeOkTeSlyz7BPomP4QbD1sWfJvOksQypKCoSaD0Gx8bqPn5559HzpFYbi/bo2VQLuxV&#10;FmC59JdzkNtQyXu+2opeW7CvF4tOEeNrhsqT20zNA08XYHlL+fOfDtEVGrc+HBiyhoFBgTQZJvG7&#10;evX6b77eRv9W3KqkWUmsV61GhxFoa23XQ9hnhKeTK+qTijZIrNgHag9bWtoAS8FOuC+D+u64GaF9&#10;/R14Ih6u7pR04/OsWLZ408YbiF3BTkB3aX9z/NTpYyeO7di1Y//hQ6JZXG3VvAXz4+NjafwZ4O/b&#10;090JzAj7j/IaFDGLA1eLRudsdtcddxcVl/X29gMqMsuLdQk3mCrIltb2RYuW2dmqtDpXxorpnLwi&#10;osKGhsdRKwRC9CoAH+KezJ2TPDZhhX8RHhXJJRBCs9TIJRIjIWreXk40BqdGCpuVnZU5e04KOW3Q&#10;Goi4MNUEN4OS165uyLq+PgFbt35J0QJVOM5Obl5eYkINeRoSLcSb7V2dMI4hqGJykR4wpdtvu2Px&#10;okUUPUMVzs3KoYEibYPA1bZu/YIFzA6l4ZrWnAa0TQTwlltvxg9i0hLhIvg2cstaFy0sxy2wZvLT&#10;5SXV1opnLM3WID4dk4Nh+amzQkWsKYm7qLwR7wRnWDDPsMDiY/FLToWDwovmhKIMy4qGNQyFA90g&#10;+YydlFiHokQW8ibExo033piSmjRvbirtLCA1kXkmzMajIS/FMaMiw9ktQoXY8JV//vOfVBphCXkB&#10;l4aGhLENXE2OJrLQohZanLmM/093WyVE2gLCOXJIChrKNw+L+JYvEhszwwU0HntLxnjBggUI8/p1&#10;G+jgheiCsVO/DRRCihgUmpkhYh6QZHulIiTjS1YZ5hHmpDj9DxSt//fG95oW9ZoCbP7hlDM0P6wi&#10;PNqLqk6AENwMOqhyJUFBIQy/7QUoHByERwrlGIsBa9dJ61Lf2Ig67+7rIScBVk+ERQcPukSR5ESE&#10;sGDoUZrLuLipIf0JN7J3sKSwkniJ2a9KB5tlyxZmZJ7t7Wt3clWHRQaWVRfT8Y7qVweVoqis4Fz6&#10;mZ07f7SztqmqYiytCq0C5MAuaYADSeOWWzZWVZQCZmQQEF/IoV37yBhNnuHQSQ1uxbAS3aJFS0FB&#10;16/fkJwyE6IyFPeEmaHvvf8J4OqNm26orKigCk/kYF0dHn30KU8vT4SPMZm0dGpoaoA+AU8gbcHi&#10;4aHBBfPn5V2+NDZiuHwpmyJ1iKVPPfE0PH48gjlz53l7+8LyQWcdO3pidJiSfRSZpdSJfgQW1K23&#10;3IZxkJhh3agzRqsAjGFUmW1Jix/syaFDhz98/0Os8b//9Q6ccFK7QOUE/CxHFj11OVgqXM29e/ey&#10;UoHfEGCqOynSRs/a2NoTe8NdRTlyzdKkcoGCsCgFksSapsO+FDzhv/AGicY3oasZ2yAn4iuSgRbr&#10;dULQgCW7R4EHqAfZcLEvBh3TwJ3cLN4KU1ewpciANDhGT5AFeZOwPHXO7KPHjmLoYGtkXswk6UWV&#10;mGhOPCAEktpp/BGOQNNv6JPIEv0x/Px80EE+3p7g4cLnsWUyFnqKgg3cH6F0BHIz2azNtEAFoGWg&#10;8FBMSEQ4SedyFXBySbxhbNkzwyhRImgKfBMss2yBUbIwT7Ao+NiIPbKN7obFgRFGhnkosvmV+Jhc&#10;87UJGNdiShnP63p40hTjLOvQKXJourQrxYJXO+vXzBmZH3HKURQLl6YuXrIMll9gSBChV3dP3wcf&#10;fEwlulJJa4geaLEEcrk5OVTDg1UeP3lyeHyYrIJez0wDGORirO9A/xCwB88Y24IKX7FiGS3gGJmT&#10;cSGbsJPxJWRfCP5onUEHjNa25p89+lB9cx0ACiNC56elFZeUkpkUM/sGevB4aAlDuAZtEKwYa0Oq&#10;kDLX3p4OdzctnER4DvW1DdLpMZYSQ9sJG5KkCe27GLNCUAo+SVU3vSlb2tppFrVr177YuJgN69dt&#10;/ewzmhLCGyP2IQa8YeMNYRFBx46forVaVEw0jNwHH3iIPGR/Tw+jQ1hnZSXFOTmZnDMhFvsXRbwj&#10;8LRj8TLgA1MnAEpM4oTjkj8m2QsbDCcFp5p6Q9QBjgyJUPxnat+Y1SS1XLLBUiFL77/3PkB0woyZ&#10;s1NmQwsH/oVjQHUO8sDGhHnU8VLry7ITE8DoN+jmzp4lri91BArCWhnAlF1B2RsUGWyFGMXOSy6I&#10;k71r/BYxlkn06BHbIMDCLAvyFp0MqIrGgZSwX2kpEyGjgl1cdXAhUFuYY557Z1d3WFgEm3PJrHYe&#10;EP48WOCDDz70ysu/Rw1RVkGbC5ps9w/AYsMRELuSPAIG/zrTCQStJLixRObC3FsAPnHOjBqVPWfR&#10;3E+Eo+Tzrm3OxPgoMmFSiww4JwLzlzjMAm93cKDkkxQxVHxkm3/yOS46RxTdofPzkVgunJu/ePFi&#10;/GcEnp3I5FlZDNiJaZSJ/ImZvP2UCz3lXE07lD83d3qvJ8DXUxA/IcDXVByKMSsD0aPUqHGEKgJS&#10;soIoLyl4sr6geQS3DN0hycasZEB8OyWtUSipHSSX5gDgyjWP0lDKiviWTBKtTKkleOWPf6YDC6Mt&#10;5s6drdHi8pF1VNfV07UwrrW946NPPrph4ybQzkcee3qwf6K1pS8oMAwIlOZSLB0iUZxejCrPBk4C&#10;uVRp+IyoOfP386GGha5lbu6eED+FRrCzY7ADJUkUteEkg3tDxaHHCxBUUUn+sKEfpjtDSZFJqoJO&#10;HDu+YP6CQdpB21rjEqD4GTZLP2d4eTzIwoJ8ygwkTm+xVqupYqapSkm7LdI2eJK4zeDA3Bmwa6b7&#10;MMOBPsY4z/PmpUH3h6tIvxvmJ0sDhIchA2IuDh85KDzYkRFnJwwXZY699IISsYqBfsiBv//97xBn&#10;WmTBr1y7fgMcby8f57aObuoACosL6UNAYxR6d8k5XcHfEENYhAMP1CRn+2U5EQ+VXDOUJYbjSCuS&#10;ja1FQzLo0DbQycUAxHGov1A+oHbLpAUh/HAthURBOBUEFiHMCDb+LOAgXCuwIqjSOO28kNjbbrv9&#10;8uUCPHmpMDuEgsetX26lpxJdv+HP1NU10CDUpDVkOA2p49wwxSDGHA2rK1s88u28J9NBTCSciZER&#10;pdqWDlkSTjY1FuVciQoEqk6eSaoAErOvJsa5XjQ+icB9+w8Aki1YkCZ4lN60yFWClWGHuQe46yhE&#10;divqNEVrFzz2IYG8SooDueK9dDOu5wf/dwGebhin7+v/vwBPHuXaGk4RkxDc2FQPQRKLwYwMcE4H&#10;FYT4vjmp83FK8/OKmeJBS1QiCsxiVk4ms3eAE0VuUeDAI3jHtJtg5UD4Y6HERMXUNVDdzpA7IBPq&#10;4NHq+lHRMkpJqzxmmtEOJjY++uSZE5BGkLjjx8+Sgo6OjoWD2d3d7uZKX26NnbU1Te1axXDafoKx&#10;YXAwwyDVu1Q1shBpswTHACdWFOtCiDMMMxxQNAPq64WjR2kk1n5mYjxz+DZuvAGnjMY64qxqapiF&#10;C7GXnkkkRDBKPDkoEpTFSLaOAh4aR6iTE2eRIjqwb19ZadEtWzaHk2wkcdzSStyIRwA0gmcBKkOF&#10;E0W/PHw6GyLV4iL1ekoL5s6dBwmMZXrg0H4AG/YJfRpqBEsWWhgrUNCMFFYrV6x65513dFqX+Jkz&#10;ly5b/u///FsaKJF87tyFLVtuxHrD3aXdHMQDToCZj6xCvETiW/aDuZTsrnCGjeGuKM+A1SxkQG6t&#10;KOY7qEGeRKduujcirlgtEWTiLYuXGLAqbyt7kpgzIzZLQC1autFNoYN8MgxWdkvOn+58ZBO5XowY&#10;DwWnGo0karB1TlQaErcfPnyUsVJMkwN9JOKVQEGmt9qT05bOXMDm8lImHhGjbwxwXYwSS9dUuYmc&#10;bLumyACXJvVFEfWSXL40/UPUSMsCiW3ncHyFNsZizrOdHZWvPDJwDWJjHgrWGPBZTMEdYxGKIm9R&#10;Ikq3E4l1xxflaYDXMm7/XYDNT/Wa5vEnXOj/aoFl9+o653blyAr/cPuq6nJavaHbRDBsz4xZgAzy&#10;gWR3I22sVTVVDcgMpcIMW6WaT6nSMISGXofYW6Clrs4ejcoJWHJszEDctWjxYmo+WV5BgUHApoB/&#10;BHHuHgG+3mHVNU3wfvLyclraayYmCKWGDh/e70K9uZbBP+1xsZF01Dt0cD9OLCueVsQ4XThDlZVl&#10;KgdbZh0wFQCWM1MX6OEG35CciGiG6OgkVQ2IbvooYPpZEupgVcgZrF+znvmGN27Y6ObslpOVvXHD&#10;jRCAKYgJDg0lzUJcKvFgBQGI73/77bdcUQSwR3kZuoBKRhh5Um/3QxDCWXPQqogWuGRiCk6M0Z6c&#10;DCNa8FyZloafwkHFCN/REbxWBA/+AhOMmW9OLIAVRXKeePwJKGK43O5ubmTRpOrfbnpcYCtCwyOo&#10;c4qJjWaE0S9/9UuoDqSL//XPf4FKhIVHVtfUSh7IBNlgTltKHYkFxyqUC9DRlfyTZYrAQKui8w5m&#10;k0XMlkTRdLFlHZCqlSYAiZYxeAFSl3lRYMzyFRICbUOAWCJfjJuOoWal03cmMCgIWXV2cWPWrMR4&#10;sfz3v94jK0apJgk59KAouh4epjs/7iuODD2oOBO8DwngFTkIogZxhuxaoluxB9mNlyVWRPCTs7Nl&#10;EMvox4oN5QEFAt6QhU0WBhEtTyaB2INcQMoL3wExB3ClewwEoWPHj9GHdOmypWA37ErMEBV3jaBP&#10;BL1ifIxkezm6SRTMBUY6kSttZU1esUkg5fOcboHlSzD/fLoFnvzrFQVxlfBP7kHWL6aX6eMpnyjm&#10;Lo5Wa9WYOwASwi1GdYqhVXb2sPlYmjDUPDy9icqgoaK4aZiQV8AEbYu5c9KkilPR256SILpqQVwF&#10;DKbnE01trLnJlpSeuGDbLW2suKG0laT+bv7C2QVFuUq1jaPWgXQiSxDOENWq5aUlOTlZOOGMEgc+&#10;4d61tTF+zkBTZWroid3mz59D4hTXmjIV0jlUq+F8qRyIcCa0Ks1vXnqppa0NlfHUk08HByOElZER&#10;MQ11Takpc6zGFYH+QVT809slOjLS29eP8j9QYtYxHT9YguScyTVgcBamLfz0008ZxUKjnO6OTuhc&#10;I/ohOOEUMKPXfvHMzzG8lKRibWh0Tu0+dAPUP0JI9CWmowwPE93BKqUjAn8F2yNI5myBu5F5MVfa&#10;QUmkLRUkDAITUlaVkpJIfTXgLY4qpGKs5fHjx7759qv09POM+fP28sLg04qMcyOWw7NgKSCxuKaI&#10;nFRxIRLC/GYhIrqYJsSVK+JMkBnZcOH0CjdZcpWFtZGaBwleh0ChRfAJmiQESRj0UfKCPFCpGdUQ&#10;xGZmJtCAkvuDoeP8b7n5ViCGEyeOAw4RiyKr1HL/5S+vf/7ppwxABeenIGnVqsUU0wv6lBSjSktt&#10;quMni4VxFU4iwOaLXvxV0lDyNlcX1V1Z0HILFC5TNq2QNGmdgxKRx9zR2o12dpwnGyDzMsptLg//&#10;w/v/jkKbhPMqCTTb9fX8Z7YXfD8zd8OkEczv17W+PvWsFEpndDlgFE7gMENim1ubGKvn7u1CrNHR&#10;waAjGtmofX28auoZBh+J2s7KLly9csP5cxm0W3ryiScpoOnqaNfqlBMWfcATgH4BQWR6x/oHuykV&#10;tLYfcXJTjoz3MXkvKia4uraMLqsAIU46t7zcosiwOIsxq4a6OjgGMrUVW0eCwc8/sK9PTJ1iMouD&#10;g21qysy29pa4mFiWb2lpSWRUuFanZoZLQ33rkIExVSPkAFta2vnJyMhNiE/sbBvwcPefP3thaFCE&#10;SqUrLiylOO6777cxH1AgFtCex4QTReIUI8xyxFogJxB3aGEJYMapeIhJQg693d0wyV588dfkMMkY&#10;gfMVFRRinxkFwHmyOBBOiEGimbM0v5faSlSQG5PHx0apvMMaEI/QC5oWdvgLtEcFggaIInYICAxK&#10;TGI+NZGIRW8/46bcReLWcqKzu50GUTRtR7mxEBlOD6zs5+/f3NpIKIiHjybVOmnhZqGDCHH5zbBv&#10;AlgBPltMiGbotvaYWAlMovOOcJsl1o6wZLLXLcwePiths5Bw0QBMmvQ1BIBHl3MB6kg2mf7SZOku&#10;513iWzpnMMtB/slOmK9NFp2rAzp69+/vPP74Y/Qg6OxoA81avnwpyoHGgNxYutujW40CaGzlJKHM&#10;sjya3poJs3E1E5eZgUDS37HYsiIwzkmQ6ZZyUC1I7JJ7LJUHQr0UvQG5w/jV9AMw2Wdza3k9YZti&#10;Uc1d3OmS9j/I/3/J4srYs7nFlt+bC+3VAizftakvWuoE0yOSOR0zEuJPnj42e05SzwBkl3bWQ1R0&#10;mJhP7aJbvDiNoYwz4mMCA0OOHD6Vl1essnckEt69czsyBh9Lq7Wh+A8aD8UPwDUOKns/Xw/9cBcs&#10;IPqMizyhWDhiSByLGD79sH40JDBUwyhmjVNVRU1sXMKNGzddzMwB3eAxlJSWwgfCDSYHQ9+GjAtn&#10;WawYQNz46ppKpihibQb0w/Z2am8ffzAelcqRPhVkN9/7z4elJVT5NeVdKriYkVNVVRsZEXX06HEA&#10;XmEZDIN2DMtmSrCC+amiHoUgADdVzCWlITCtXlvbKSjfs2cXdxFaD93Mgcro5o8oIqv+fgGEFji9&#10;LF9BKqRrX2AgG3DT6XUKi4BkD74eU0ixnKx4otCB3j76V8BHpo8dbD507rp162F6P/jgw2RZRQbH&#10;ypIMr50NjAsFoBHwQUHeJbxBElG0aYdhzpehVaBlkDGeHiNgMNQ4KVCaOaKkhsRLdpgFH0uMhBHL&#10;QkZruEbRT1OSm8mQimMKAWDxi0iSqSIThNYC15EKFaTOMhNjcK3wRIKCg8iHA0vQa4qdk29DlphR&#10;hLOMM4KLAbnCzdmZSpI///lVucGYoyMeO9WmtJgSuPG1bMiVuO6KmZ20RdOkV+S7pi1a40IX1c79&#10;/ahO/o3f4e/vRS6AJDBxL08H/4jP5f5heCjXqzqasnOzU5ImmUy+fkKGZcEz38/1gSvjVtIGU78l&#10;/+0nBXjqnWAXCndfZ+GHjI9ezsvWuajc3B3HLQdnz0mYsBoOCfcj411RUULBDR1zGG/LANusrHym&#10;CNtY2uDxwvPBbaY2a2Ss6+lf3MskegJduECUqtCPrV/fceMNGyrKGhEEOE5QLGDn0qgFCwZ00N3W&#10;xUqiG9PSJSudnTz27TvCLGgsB8lnJIrIE88W8wJ5Az62xpHvDjOTEk4FAuDh7mVjh/Q5MuSFdUud&#10;DTWD0JjUai0pxwXz0vALsKh0A6crEI35RZNLhSXQTr9+UGpoJ46CFaIFLLgxipyODUyE9/XxJ1cM&#10;1jUjLp6cMEqdhQsGCylKhIhiNeiRZGJgUDSGPEFOZiQiqWloggBENF6kkwslH7jrpGrpSkO/CFQD&#10;FgNPG+zTx8+XYi/4fUAsNFiE0gQGPDo2/OwLz//7vf+oNHbvvPsWHSOKS4spn/z5M7/IuJBBPAwO&#10;jbQhaQg2tUfcFrA32heQHzLisQbRTpH8qpBTMWWP1QTFSgS1Us8CcerGlYGZF+tGOJOYVnEjpFm4&#10;tva2RLNYeNERb3SU20XWxtrOJiIy5OGHH9izb3dPbyd2lXwsNEbEn+fx/HPP4Qgw+szT3fW3v3uJ&#10;JeRgRy4XnJzedwInnzSb042GUSDlRW9a/XIeeJoZvEaaVj5/XhIcwOQKo69BrH3y5CncKIKOmJgo&#10;EezjW1KxxFC4zi7O0LRz+dA/4d9KG1wjyp0uq9czxfLO+T1Ftk3HNcXYpj0Yv2K2x6uF+RpImxBg&#10;D39yA32d3c3uHlpnVyVtsW0d6AXTFxcfUVdXExcbRcQPCzw9PcNR7ay0d2S6FBEyPiSATWxcRMKs&#10;KJqKj0/0Ll+R4uSs+fKLA+Al+DQ6J0eqPlrbm0nuEyICexCjck/nzZ3r7oIJ1ScmzGxtpgficHtr&#10;L8QMnc5tftrivMKCdWvXgAkDd0leojUdfOE82tnahIT4l5YV437jCDY2tcO7YgpEbl6+vQMaR6HR&#10;OoFbkP7dv2//9999R3UqEWZ7ZysFTJfyL1EStWT5EujE1tYg3MIiiaqjsdGvvvyKfi5nzpxBqJh5&#10;zwwEpmAnzprFMMv09HOIItQikiVyhCmBl8OIOjKJk4bR4zx9vL1F5wpvb6wuGV0EgLJKOaHCX7lF&#10;LDI25hZQnb/hxhu4dc8889w3337b2NK6YsVq2FrAV+fTz1EknJl1AZgA5gOCyiGOHz/59t/fYQoU&#10;lUnyCEicHSGhgP6itEicP2oJZQeQxnHxIHjeKB0JTwbUMeLSMuQj+2ZEwrLt5bfofjwqWttgdlFn&#10;4G2cObulrB9gkVppCDk9vR20WKGCUrLZE2mixquWneFSbf9xB0SxXz3/AsO7se544EP4NqKRmEjt&#10;ylCTtBSvLcBTpFfsXd56WiZJYF9TLaFRtAjXRdmcfgisgZAe5RMXG8YjhqeFXyZXOInBNIZhfl9P&#10;0q7/+WQQfi2mx3RFM0UOzQR1cjLopEhPCrasRo1ybnpjfj7XtMaSJ3XFK1H4RVv6B7mpNJb+Aa7j&#10;FkMdPW2gLIQ0cP2o9jh04CAP9cJ5BmTZ9PfAZJhBj38qQIFwyFColTbnzx+js2dSaqSzG82xWp54&#10;/Bd6vUVOTl41PZMVhp4eyPzNrq4UbVJCM0IxJwsFtJnhlTz1qvJqy3F7C0sHOACQY0+ePUXnJLrq&#10;iPqmCYB+wUBMTk4hXUQJRH19JfW3gtdJwK3U0mGDpfbHP/2praOvvb17ztw5rP7IiDB88JaWegql&#10;6htq1qxlds+y5NQUZlhXVdcwWEGj01FMg1vFghQKKDaWPn6Um5McIsaDM0BDaZpOZ1xIJ2lEvQ5h&#10;IRtLYC8eqcjl0LkWvbZu3dqK0lKgZoRBbimMPFCIyzYORPEk0sfoJq1jreNII/yIEInKnr7el19+&#10;BVS5qbk5Ni6edjz0LWH/O/fs9PbxZE4CtAfmQmzb9j3JJ6DB77/7gd70eBxkvxFXpvKKquPRcUZX&#10;wZ2irB89CmKPksCuCihevIzoiPCGCfdFjaSx4NmY9RWBo3CiZQqqlFmBbjlM7x4MF0QXot+IiDAa&#10;m1Cz1NHd7uKqpekIQ8bo7EO9HlIC5C4sN2Mf9HoaTalUdtERYeSHeWlUpDAEoUDMFjXaSXMBFtwv&#10;GUI32V5JoYgPJkFfCS2+yhRLS1z6wpU3kMzAAyeYP07LEeG4AauzDalKAnWUJopMZoxzuVymnPiV&#10;ZcNcHVzTQk6K0LX9Z3k/pkv4ab1gOugUQTVXbT/hb0+xwNNlW1jg5ZtiqUp3UNHOc8DSZtTb14P7&#10;2djUTOKXFDnTTGhrFh8/q7yMAWXk7sYrK4sJekeAnId76Kbk7e+cMjdu+aq0V//03sJFKf/5z1e/&#10;fvF3H3/yafyMmJ5eMRmgtaWbqHVAPwSXgwfc1tZMxqivj/gN5kawWuWk0uguMcbW10flqCZ0jImO&#10;qqmuokFpS2vLu++8C//h2JEDrW1NY+MDwBY8MJYHsDDjJqk0fP+DD2myRW9aAsIHHrifljqkkeDx&#10;04b2mWefiYyOpvp/VlJidEwcxQOzEpOZlCvskEgqooCGPv3s0337djNVkBYw9N/73W9/TQsOelMF&#10;BwVfzEiX4n/OnDKgYT9/38efeLyyqoLZaxhi0fRQdKXFDNJNUpRPo/KRLeFiCXKPBcgzM4SJJNFB&#10;rB7EOIEEmIMDbW7nzJsXHBa2Y8dOuDEIpLuHy5dffkoVPdwN/Nh9e3fjtDN/lMmjn3/yGcknoggX&#10;J2fOWWp8JfBzd4q0cQi5IwM00wC1EqYPgeT+EsMT5+Nv4wqDPnLmXC+2SKZnTVpgY80teCHfFYrA&#10;nloCEQnjTUCzI96mHRj3Sam2h2Ds4+tFlT1uNT4FyoJ+F4xrFr2ErG1gv3377TdQKACNlJArqJca&#10;AkgjPU+OaroFNoqh7IhOviYlVpJbM+k1Cdt0gRE2TW7dTC4ROgd8OXpr0z9U+CcTtJqgyEmoVBl8&#10;lgH56a7sFHmesoHJUb+eiE5RBNeznKbNpgjzFN/EuNn1Y2kTaj3VAs9Y4McALOJDe5XD0HDfoKEf&#10;wrDWWVdSXBkXPzMzI8fT3TcuLhFO7OBQj7efS+qcxLLKQgf1hJefesy6b3CkfcWaJTn5l4rLai5R&#10;m97aXVtf29vX3dDSQIsxaxsH4GJnpj8oaB/RyWJlcmA9o7H1gxL5jzIdDLWFE22Z9APubh5wITo6&#10;21QOYujOjNiEbd9+d/7cKWcnnEOcAowDdcsywUhFumdiQpS/arUuTL7DXuVmk6SxvP++RxbMX5K2&#10;cBmUJEoFExISIS9Q8UcFvyVJRMiDY/wHvpGYeEyjDnprIAh5BZkGQ9/333/DjFmSvTClvvpqK+OF&#10;hkeHUuck9+n7/AP9t+/azsKH1kHzPQiGkFL6+wlEdeg1UsX/ee/9Pfv2ap2cWG70fcWq0LWVJCSz&#10;lErKS9w83clRNza3/Pqllyqra7B7kVHRFOtQJunl6rxk8fzdO3eUl5Zi+uClsPyLC4owkz9u20Yf&#10;4/Tz6dRjcWdo14wyFVwkaZ1CGsPZJm1LLRaZWypkcY0RvOFRUSKHYSVUFiREPp2wYgQM6xwuJt/E&#10;dtGpg495w+mNjiMDCgapaLS0N4OfzMDk8fbODlL0bFZQXIRUAZ5hVyE7ofVEh9AJS8PgIPw8QCw+&#10;f/CB+wE+cABIsApkDg0q+erSopTQY8nwyuG4qG2kfNk0A1ewS6Y72iZRF14mt12OAuTWyVLZBTwd&#10;8T3hyPESz9SKXIacaxapZjLnULikmkrQd7EHGQ6T/im/kTFxE5VymqDK52+MY6fLofn2kxdrrDC5&#10;ynJSWjyZADC+mRDjQYwOhXR4iaFu/C3si/R8zQWe96IqWmgnqWJZvmFSTkExoeolnd/Z2cOCtrSx&#10;kHpeD3t5+nu4B+j7h9lZe0dvU30LRAAXV01zS7Wruy441Gd4rDcxNWb1usUqnV1Pv2hKJDV+sQIA&#10;pJ520ZL5uF4lpUUQkmnaQfUP0BHzLwhlMZJ4qoBPbS1kWNt9/QJ6B/TYeTrItjQz0MCFXrPAv26u&#10;zthqKNAREdS19dx5x5burlbGoOqctHAbsVE8P1JOlOPC92Jwdl9PHx71QL/h1KmzEAAxjHBiyc5+&#10;9dVXOOG45IS95DakzI3Ii7KsPT1Vr7z6J2Zzl5Regm3h5eEW5O//xWdffbn1a0rq6Y1OvxvSM3MW&#10;zCMdisqYM3duZxttSvUhwaF0dXJ39Vy6dBkgNtYP03Ty5ImNG2+Ei4oRg1MBSZuGifWN9dwZSgIL&#10;CgvgkIDt5VzOI8b86KNP7n/gPqSOjOrvf/+rnTt+uHwpF84ZhgsUbc7s2TirdtZ20C1379xDIYS3&#10;h7eYuIuRl1YwLVup04LwgguAz0LnDZXagel0ME5Y3DxNUfAgRo2IWJc0G0+aYB5XAhCOUJy/igUh&#10;Ac60sxBFlArKj7QgZKIubXiCSIElxVuBPjjYseJb2lpIaPEUKeVn5IKz1pkkMM78o48+CkM2MipG&#10;8kWNY8EmSxKugECm9S35yhL72twE/zc3dIrwGN1XueOb5FUbRc1sP9PMnbThtWp8TdHk1f6quBxz&#10;W/fTAmzuiptbZt5PwdAlNXQVPDblrKgxYRt+TT9hkx9ufsMUSzbMq61pBBmRtDYPyb6zY8hi3OHi&#10;+Rxo824u9AGsooof9ILFQIsZejNRTpQwK3bHrv3HT1z08XUikvzq629rqpkPMOjt671qzfLWlsas&#10;7HSNI1lVBU1R4+JmUqJAvwjmqWMTYCMBw8LpVamcq6rq77n7gXPnMnVOHj09A0SkhG5YWsDtlNnx&#10;BHo2thPdPe20od6996i/P82+I7B+TU1tA/2jba2DYaFxfQzIA7O2scXAOaodhXjSC7O3++9vv0WE&#10;OX/uXInUyS8bpgcKYyWRHJpbmmvr6Qthf/bsSZrUYR1hGkVGRBdcLsXT9/FCDSGVPWj7eQsWrV67&#10;/ofvfxST+zp6aFJx9kw6HZug7EHMAJUl9yi8CWvL4uJCwl+yr6IzO20JGhvksWlA4rRipOkUqV14&#10;1DS+ogiJngEXMy5+881XS5fSOeykUEkTzD0SY6bpSk+CCrbm7j27PTy8UmfPpgs805KFbRM0DBov&#10;0k3CErDQx9sHv9owYBB1SDYE4WQGBnj80shF5h6SIhpn2AlQGaV3nBIbwTBHK+FaQ7lDaAmBQSTx&#10;zAW44KhDzcFXE7wRgeAaoHNwZ4HraH9JG4DAgKBZCbMqyipRl5DDySbAe1+7dr1USGDHqpNzV9KU&#10;VQkMNxrhq4Je0XBjknRlvtanGDTTP81jaNNaF1+UqCmmcFR+P0UITZ9MFRIzSTYqgWvI9lUp2WsK&#10;sPluryfhVykIbO/kvye3lz2UK8cSzoIZ8nflkq9zgYpOQ4OLs1tLcwdMQIIJX5+g0RGb8tJaD1e/&#10;kuIKyFhtbR0BfkHMoRweHkhIiIM8DN0Hpsumjes7expdXT1UarImdFHXDTHGur65qLCYMRlUWpM/&#10;RFY7O2lt5WQhPKwJqJcEYy2ttLAj5vUH4LWzUw4ZRmNiZmRkZtk7qKhV6u5pUalsdC7Knu4WJxc1&#10;k4xInFDHRzt1OgfYOThUlNd4ewdaWdjjCTL7D/UB/sRCRPCoWP7jH/8I8PPlF1tBy2BNUZS3YvkK&#10;yPeoD7GcrKxOnDz2wQfvR0fHvPLqy97eHvFxMTt3bnvwvvvaWtoS4mc6O7mvW3sjS/nee++jxQci&#10;odZqaR6wYvmqmJi4l178zZ133o0vevFiJmkq0BGpNYTojQbhBAcdNQc1WsJgLbl8HowgS9iImiS0&#10;IzYZ6wfZC8SYoqKy4uLwsNDMjHQ8YZ4OphveMjQ4vBh6xAMlgqZ+/dVXNP2lBSeIFxwvuXqW+8ZB&#10;IQfibPd09RLv0XlmaFCPWApXh/IdaTwSaSEw5o7O9tCwEJ4sPhqHYA+iB6WWIQ80wR4nLBeel3Aw&#10;FdSTYBwgqFBDKnLm2HNLS6wxpGjaISDhLY3NgFPUMDMcVGmvwudbv+EGxt9Ia9JYHSXUh8x2lFCp&#10;6cbWjKE4HaC+IsUmebim+RW7hZByLYtqLsYmE3q9LdlY5kKbXmZbXrGB5opmui6Ybu3NTbfsDU/q&#10;l2s7AuanIEfB8h7M92PuVJufrULna0txPA16WdxU8NLfeERv2d9ruP3Wewni2DU9NHDPmluaeC7w&#10;b2pq237z0qtBAWH0RQL+DPBncpQuIjy2srzO34/mjIotm2/ds+fg4CA1Bn21tU08UPqAO+u0FDO1&#10;tjYT4jK4AI7XjJkYWCyHDT3fqXkVwzvdXRjI4uVLM5pWnTMkD3s6nnt6+fT1DlVW1nl5+GdlXvb0&#10;9K+vb9GoXb08AwZ66VQ9SkN5MrGYOGjPFWUVpLsQ44cefBC7x+QOPE8GW9pa24FySs3qLBnkcezk&#10;sZrqasBkjPWNN65HhOiJS2OgB+59cG7qgr17mER7kCHuNAm6cdOWzz7byrRD3P20BWlHDh759JNP&#10;TjEs18oGPIxVJPgVUoRGjhQiFDaW/JZEeCQDKWoPMOwwQFElCHxOdjapJk5VVF+Q7rC1pV8rVpOg&#10;jcQy4awouRrivnWvX7+eaWAA95Qu/vWvb5aUllHBhwUHjubh0WUDUImQD2SO0JKUHmEdWJqUK+a9&#10;gGEdlAINp6Wrm7tzZU0l49EIQAhz0ErUB9F6Gp+BqmP6EdBKWiTn4FJK9ExUA1EuvUgoJAYHojMW&#10;Gnxo0KBRaZsaW2HOgv6uXrU6OCjk6aeeJl8oWpEIWFAUG0gZYFHlInoGSCj0FFd5Mr16jZSmuRSZ&#10;TKtJBUwxtkIkprR+m1z0JlM8Xa6uaa7NxfdqA37VGcln8tMqY7rUybIrna2wvfLX5d9X7/AK4CeF&#10;6kR8bMVTlUq05a5d0ns57jX/UfhFaXEs2R8eI2GS6GA6TCMVm8KCYgpuenq6KFVPSZoNMNDUVEvL&#10;NI3a+eOPP6fJK1Akc8aYmUDilILMhIRZxMkMyEMqqUGBMIwFwC2fM3sOu0pKSti778jEhMimQjNG&#10;u9NXBfNFu2lqHoJDQzIzM6gH9vP36Ne3hEUEtLU2MXuluqaOjqQPP/gIXEgnLTPWaBAfWFPVFBIS&#10;de7sRbqCwAeClPvggw/iAgQHh/3s4UdZN+kXMmgNfcsttwApkxukFQO+ImtXo2Y2Sj+WZ9Xq1YsX&#10;Lly7eg2jhhNnxVNtVF9T89qfXnv+uV8yzbi5qf3JJ5965x//2nDDRjKxPVAd3dyQ3t///vdwtqFe&#10;YbjYOV2OpXss6mylcp9BWB9IMoQNWo4QHiO9uMocDqeaDblwieXnAtRMsRfOCMIm+uCI7PIIED33&#10;n1uBS8xtIYGndtRgLRF1MUdvbJzW1jnZuTwc4a1bwYpBDMlOCyYW0QGtfBA3Qn2MMH9iCxorYBQ5&#10;rpsnkBvef6ecNKLmDKSaAknJjapjJ6wGXGLWDQ9OjEdV4gzDxxjcctNmyr8ZKwlVBn+boxChQFxX&#10;OyjnzZ23bt06vAVaQI+OAwiTpBEEa3wQ1o8I/CQLPEXqjAJxLbbGdOk1fXJdN/taAmySXvMdTglK&#10;pxxrigU2O+41uNNXS7hRGk1iaW4zr2xptKhTL1G+S1crBQnzkzCC653/dFqaYskN8ZCBcNjIIuAu&#10;UZQTFRlbUVHlqCJ5OyL8Q0trIFA6tiFyAQFBpSUVlCCQSWpqrl65ZjEQ7o87vvLyc7mUl+nmwUTP&#10;8s5OekU3s4pWrliOLqcGkKodKFVOWrUTw+zslFhIMY1aDDeygiVPnIw9ZO2hY6JiQurqy7bcvCk2&#10;Nv6zTz4HN/71S78lmUSnYnzyp576RW52EYZtxoyU+fMWM0mINhd0+aWxO40vn3r658CNSxfP0zm5&#10;7d69B7lCsL/+5jua+pMmpCIU9hKVwMMANSA1Yh7vSEpy8t/feisrI0Or1uZdviyGXNNQ0tp21ao1&#10;v/q/5zIuXgbmZiI0DH6wN5Y4k3ppcwtWfCEjPToqhklZh48wZVsE1Wlp84GIaO4HHkt2h2ECDOyS&#10;LPCodG9FJIqpJCeE3wteBQQlk+ylFBSZqlEiz7r6WoweLA66QDEpV6ouAg4YZrQvLGiEMzQkBD6j&#10;6A9HfbykopFDY4JBrIcxS0E4swOn6B+kv7wNxDWAqHkL5oGB45DTv4IRbeWV5bDYCKQ5DbK+UEdg&#10;y9CCTxgFhQVql+IwEkP0NiECz8zMYq4fdZEPPvAgHS1xx0RToc7uuXPmUUBKIbQYUCLYomLZyQUS&#10;khajVYCASmUS2NXL0RjhCeN8hRY9hTB95Z/XlG0uVfqyiB5NG0yThytfNXcETJG5LDxTQCazw111&#10;5qadX9Od/ondiHsgfsTLPKaQbs/krTC7D6Y+7tODCHkX0l7k/Qmiu+KWB1bQVw2GI84S4xRg5jMz&#10;xN3dG9BCPJLRkcjIqIqyqtWr1wK9Ukbj7unNKO3GRhom0tZ7OCg4gD6ymZm5qOG9e3OdtCIAgzGB&#10;Jr6Um0/9QGVZpYR+EwADatFnnOLyIbI7x4+fpvUhFgmlHhoehlIIjwyjWjg6GtZXOrG3s4t7fFzs&#10;119v7e/roBCwvqGWtt35eUWPPfoUGFJWJt1ezy9auKS9o0upcqSRzV/+8sa9d95K/3DsLeNwd+7Y&#10;9elnnyOK99x/L3URLHmxshAaWzo/i7r2vEuXoG19+9XXoSHBwgoOjTBZk1m74Lcpc+Y4qHRxCXGI&#10;0Icfvufm7lReVsJ6xTNZu3bNHbffzgxuEPWEmTOOHj0qxsFVV8lVO+IOW1lD/aGIl4JypI4FIoRX&#10;wm0EOCy1g+BwiCuWGdnGLINgiUCjp4eZIKKfVruI5C9czED+paaN44g9jXUQdQSyvq5W0CgUCpwZ&#10;yhmkfA2QvLjFsBnpZ0D4SrKMsJ/JnTg4eFVEufSaQ6hw1IUaEt3eBfsSFSaGg6uVNDYbHqG3s4hb&#10;qaam1hruIeaah8X5iyYcKvWfX/51XHxSdVXNI48+wgDapKRERhqI0NrKSlRigSPaiiJ+06wD42K9&#10;FhNrimN8TRE1s4Ry8ujKy+iCXln8xj9dU4rMxdUkQlft7bqHNwrwFFf8eh6BvJvpf5Upk2aXY1Qm&#10;8ifXOGcJt54SekzZUki+MOBiD4qqzvzWti61g2NqSqq3D8Lp4e7qxcB1UibojSF4CNS16Edpm0p7&#10;btIwdMC6fKlgzuy5mZnZcIrgEnt6eLP6Wxo7A3w9IsLiSQ0O9sFDcteqtPU1zS46d+SZObV6PU2m&#10;MBnWtGpgQg8jwgG3KELw8PRCn8KkobEbvndudi6zReJjZzCegzKGmLiQiGh/OlcWFNGDdiImNnbL&#10;zbfQmx2JYIjx3PkLL2ZmL1uxGpsAwdFepSVQFE3ZFAr+VlBUfN/9D7KyYCxQKgADaXSCiR6ikOWe&#10;e+7Cnnz7zbd+Pj44tLSVx17RVwn5pAYYKUxOSXzjzXfoJvnsc09s37GNfv80lurv6YZaSGd5xJXB&#10;SLjT+OqZmZlSQQHCI/SUPG0AyeTmyoXsguQHK8g4TtpYY8AGEo1R1BvIbCFaO8rkZKSLfYrO8MOi&#10;WpAtAbDxj3CeG5uaoG2SnmU7xIqbRuKX5QHCjEcDdEykr6U8qLOdZtR2DtbUORUWlogwdZzOJ60c&#10;Cy43yVvekPsFrEKJU3SA6NI1gYZHpI7YZ1NzC602SREP9g0Afwja7PCIna1j4qwIwqzAAH+6t4s5&#10;6WIq+hjWRfTQo9sGqSnyzIKHbQZfyc2P5ZSr1L3WXKInJfkKhcNE5JguVubmS7w3SvVVUJNY1tLq&#10;ngwTjSGjTEE1+1z+p9jH9coMTSHrFNmTGgMZLfc1g95pkvzfwTbzQ4g1JGWC5dBZFl1T2Cyz3IWf&#10;bTyLCYVXuFNbG1lZfV1tNUMG6WkcGhx+/txFamswFBTxFBYWi8FcnT3wkGjw2M5Y+J7u1rZWADye&#10;PUrXMDTW2NAxa+ZsZ2dPP99QD3efrIs5lNARvnZ397m6uNVU13d29llbUcXKPVQ4qrX0ggTJROGv&#10;WLmCiZsP/+xhEqeUIuI/sFao43d10Z06fZQeMiOj/ePjg2SVY+P8kQ0chV07d5K8IeQ7e/b0kWNH&#10;589PW3/Devpp0gSDcWoyTksPFmIzwnJnVztISvS7tlMyBg09IergRTHTQP/JY8dp1odPSXUUYfyP&#10;P/7wpz//iWonOuBdzs87dvLUytVrZs1KOHhwN9NSR0cIIJkBTgU5cxiGoJoKoMjeoaSk9P3339+6&#10;davcolkMCkGcBBtZEBjlBD5wNO91wuTKrEx5rprcuYpW6TQVE/ELvEj0juROC+BadrsE30jMwtQD&#10;AiMtXp6elZU0ALKkVgmzSVJaAOACrMLqG2gUbe9gMyt5FriU3jBAvAAyz9XRmYjuSCLUluJwsj68&#10;h5GCFOBXg3V5e3kSK6FQcI/pO+rm6skdJphXK+lHtxQWLE5NeVn5smWrcL6gbeG1S2lSyiFIGhm5&#10;yiZbZzI30idXJNH41vwTI0z90zb4On81E2BzaybHtNezxtc70rXs6lVnb9qh6TLNpVdy6a8Hql/Z&#10;z5RtrvUVsTbkxJJk0K/A0ZMbC3VgUiK8V0Qlh8+dPS95Vgrkp6KCIjpsFF4upRS+rKwcJxCUFW+K&#10;UdQsdBbZqdMn21obdTplcGhQdXUFZW0UwfAcdVr3gb6RgrxyihPqahtozQwLiG798KVBW2uqCeds&#10;6RZA4xpiJewSSoayG6Zjl1WWUPpPr/bE5JmJSQmnT59kbd1662bGl9y0eY213VhzWx2EW+aqMBYQ&#10;0Keuvia/MP+Gjas//PjfVM+2tDfX1NfhHielJJ48ffzb776JmxFLS2ippAb/0XZQL1gKHJ21Lqpn&#10;Rb2okhvEzB5cVgbwJSTMPH/uPF1sZs9Nzb2c/f4H/4aLBjGYXvAODmpPL/c33vwjxR5UOENtCAkK&#10;hGJBEEtbGYmDOMFCp34NpqQoxxM8pHFIZrTLobicAgn8WEgdzDEDZCI/xGMRcTiOMR1nJIIO6Vka&#10;kok2MQwTF+RDoGBiB/SDE0hVb7fo8kcynewus50EZGBvT20NJE2EimyzmMAgZpegkobwZqWGcmOo&#10;Nk6DocqIK6PT+SJMD1AMbDsJMNZGb283awNEQ7QEG6M9gA2sVcIKssRQmqOi4lHRIq9tYREUEIhi&#10;Cg0OQfswfCMxaZbWEa9edEQQx6WzvlBSoje4zLUyIrWsMZK9k5Rmk3TJRs9cvCVf8X+V3qkyOX6V&#10;Nb8iTpNWa8p+f9r1NXmtZrrgqujadHRzi206qPx18yOana3M3Lh+rH3layb4yijz0n0l+S97y8K1&#10;MJl/yUEQHwoix/79BxjXSImpIMf1DWpUOqZL1tY0UMpLcS+taihNR8cPGQQbmVYWd99zp6NOA42+&#10;uLjZSccaY8ZPYPbFy/SmpD0dgsrQLGdnJ1Y8YTODjZx0WkwBgk3UB69INFvt621raaIBYmtbI4NR&#10;cHHz83OOHD5IIxv8yqYm+phSB1tHeROYTXZmTn+fgQY4xUWVMTER0BsbGmtmJsYxMIGYGV+AVuEV&#10;lcWREUFJyQmlxQUNjfVUqGZdvEi/y9ycy7ARnJ3V4xaiqSr8QTxSSnMRwtmpqTSInDtvLkXqNPRY&#10;vCQtMMiPbnjnLpwPCgn+4IMP9x84xCyPX/7ymRMnjtI9yMMDGkYxwSQ+zAsvvHDk8DHBfLK0Is7/&#10;5ptvHnjggTfffBMLBj60b98+rvHfjG/51z9hQWCmEDz0Jo603JoY8wt6x1IQdQ4WImtKnyA0FzvE&#10;v0W7YaupYRI2XPTi6hC6Ypj+vp3Mv5WHLbBDUjvyruRuWDNnzkBlwKaitJhYAHanVJTi0tXejb1X&#10;2ZNjbyM+QmIJaJF8ToAKDx4uChoLL5Xv2DLUm8wfH1J0xWnQu3flihV33HErSuqXv3zOzo67N0q5&#10;BNzqYWmgkTTqQSwz87DWFOSZ1rS57Jk+NPnPUyTtJ2Alkz8pLN4kCm2SItSWtOBNSddrW8UpMe10&#10;/SFvIJ+GuYiatpzuOZsLsPnFSl6wVHVkdlbXO6K5kJvcZmFvjcRK8ZnJczYdRWGlo8ITn9sSUSF2&#10;YmqKk6MrAwfUSg2tYSh8B4nBAeM5tbU3qTUkBntwQql0xe+CdMHUFdKDsxJS7rjl7l079uKBQyqA&#10;gdpQX0/8zAgF0BeIXHibrLmw0FCWBW45s6Grqsu6ejsoMOrsaZ+wGG7vaAE+pb0DMymZjeSgwkwN&#10;QQILC4uurm5hAgY9LlmUjLSEteuoUzuobTUau1XrVoDEOGpUvb2tu3Z+X1R0Kf9yLnNPyGesXL6K&#10;HrR0q8cKVVbW0tcCS0U0CBqMqSMd/e///GfunLnwFvz8AoJCghie+823X1bWlHh5u8F5JHN7x+13&#10;0cH87bffwPLglwsKp4MD9ca/++3vX3jhlyRs7777HmSAOJZZBMBO6LiVK1eCCvT3o/W8aA0rl5tz&#10;r3nDnF5yy1QR49o4OemGRhg900feiCQ8PjnZJp4O4TpQNgMh4JbxxMkIYMmwsCI0pmjLTglpnNJi&#10;7Dncb3AKGj6SB+IOcHXkt0+cPImvK+z84BAxAi3m+3oGnLWuFDUSKYuBZp1d9NuCx4rDjVWHIE2T&#10;TRLIesMorc4YYVFb2+Ds7AEZUwuNzsZ206aNaI29e3bff/99eBloHEJuwAIkBajP3k7EKWasqqvg&#10;GRloMV/0U6ycmdjLovK/mmJ5O1mAp8iSWNaS22na1/UM7xQxljczF1dZVOQPp6kY44bGM5Gu23xj&#10;k/hJX5c7okhCLHc2ks//qq+IlIL8+eQ5iPtnNLMiDSwRqsUpTX4oGWTR3itopl1FRaeHu5IeEbS8&#10;YAERrIomT8CeVhOQK0RhmvixdHXTlZdXYU0BJaFi8O3Wtk5IkfPnpeVkXz5x7BS1cvQ6pzsRixsG&#10;DzNK4U65OLvn5uZXV9Wzz5qaelL++LG0a8VQMNgZ+zl3birzPkE1W1taUCK4jhSmgo3B04a3mHEh&#10;JzSE3nrKjvZefAQGf8MEIkg+d/60g8oWOaE/1oWMc45q25Wrl4yO6B9//JGTJ8SUDQQjYUYCzehJ&#10;fQUE+tN83M1NDRUf55P7gdVas2Y1niHss7b2TkwKPZyPnzrMQImQsKBTJ0/CFaPvF6XCdFqHmXgh&#10;PR2XOyw4FPH74L0PuBbCBxrxULCFu83oEEJKJKSyqhxjxhvQOLmaXH6JqUIKK2qYYLC5eriDNiHS&#10;JNIFICEwC/F0cGUZOypXBaHsRH82DyrDBMbronPm0UHAGuxnshSuq5hOJtfc4MPDAwHbYzgQWeIA&#10;f388JaJd8rKcpLuL24hBaGfRbmaQFnyW+CNKB2Vvf/8Tjz996VIehFZcYYE2S035KMt3EAVbVuT9&#10;oHa5ubre/+B9zGYCIGDcscQtE2ZNDAwXHCaxW9Eh3qwf3ZUFem1I9uqw+Irp/i/SaxIPk4yJWzft&#10;JUmGqY7iKg1iEtFryqTpQ7MDGU9J/sSkCIx23kyqp4iuSQgnBfIKzDZFuZhtaVQWfDIZ35rpJkmV&#10;iGzh5Fbm2kex5q6w8YkObGNHR+tNN91A2jA+ZhaCTm9IMEm8bviupBpINlBvSO8LXy8/KvgwCQzU&#10;JC0paLEdnfPnzRsbZVWNuTq70RGJUnxKVno7+1qbOgbEtDsGdti7OHvQ+waxpFaRDmkVlRWwRJzF&#10;/OhaTGt5ZYUg+dmraBjc3z3g6RWgUtKNmTFW2oiIaBZKVU0NbOSgoHBHR2cG+XEDcRAInkcMrDPm&#10;JNTQlZYqUU47cebM+NgE+Cer16wnGQaWCy6t1dF5fESUwjnRuYrWuTRAt6pvbGJqHn4mbOGyyuLy&#10;ymJ6gUDpPXDw4J133XXqxFk6M9J9As+fiU1BQcEdbe0IIaNI8IqZt/r663/hTCi4p4044i25xMKb&#10;FdUxlqJDFQAeTjIFAxg6tB7xMFgauBRYgINSRRNjOlfGRsVUV1XDekBucVvI+cDckvtLQ8kYMwCV&#10;2Xd3dkOuxDnhNwLP+FKZooNaJYChszuZJ+QTCA2B58IJ/kWtv73odwu8hU4k2wvWhbHtpm/+hAUm&#10;vbComEXJDScRwGPVaV17eweiomLAHUUvaKUD3TMpit68+aa33nxjww3rIiLDBbVLKnUSQgJng+6W&#10;wIVGu3vlP/LClYczmWi9JuzHXFLNHe+fluDpZlDse5oFFpI2Oazsf0CMrhLRKfbW5EL/Lyd2tcmd&#10;YrrNG1/KCuaKBZbnipjrFLlKyqiaRF2XeCukWh7caDwtwesSzdtp8Xbnk3NIYwJaUFCIUNEaFA4d&#10;YhAWHtLUUkcKFHUvKkW7WwP8fRByg36chsZgXURWDXWN2MMb1m/cuXMP/WXw7ujfDxueKAulXNfQ&#10;EBgU7OPtx7pBnmkvDJsHZ4DVT6ESiVdaxnV3dtJ8nJCsvR0HVQ3KTb0LklxX3eDk7KbT6CjiYawp&#10;XWaweJ0dvTiHIOmYHdZ3aWljXHw4yDADr8HYUhKTfti2C4FPTJjT3T24aMmq4uJyLy8/jApSZDEu&#10;AF4GpuTlXYKvAnsqNzfD1Vn38Ufv2SttDx3ef+DAHirSmPeD+WpqaN7x486bNt188cJFigp37tgh&#10;LM+EZWc7qTWBjXFF6eczxKgxBxHSC7q/nR2DFEHLuNsiMpQ6oZJAojYThhb2GWeBe4WFhDoKtYtn&#10;hrPN1BjYlLR55MEQ/cLHHBikTqALTSbnljraOtAOdNSiFIkVKcoDAX6F4ypuIwfi0gAL5cy2va1d&#10;S1srVGqIyoIfwihQ0dtVtAwkhIGzCdLG8klJTqmra+ztZsKzFR2/6UZKx3l467/9zW/27t+HB4Ev&#10;IIC6/r4ZcXF4ZADU4ORLlywEexMzUUhBoxRop0QmSXT1uuplbqyEhzctDzwFtPofZdhcQmSJki3w&#10;FHMn9mZmgacri+ubX2RD9Cjjt6CzTJ62ud2+5t7MT+CapnjylMSGsp9+tUYwvwQjLCdfrIDTpamS&#10;gu4nzs1452jDhG7ErZJEfUIRkgJwMsjc9ILCYgpTZibM2Lc/ffacaPpjUR4cEOxLH/a8wtyklJlg&#10;Wm7uXlWV9b3dgzRkhmtBRyt3N++si9lI7HPPPhcXG3PgwD4qvckoVtdVubq71NRVoSYYjklVPD2i&#10;8bcJ2GgJPGFBWZ+hpaVpVkIiMsnI0fDQCMb/UONCYpJnw1IGboWo0EqZRXsbg7AhTsyfl0qjHCp8&#10;qiorZsTNYFqpj7evfmBwzpx5dVXNM+Pm6DTe+3efuvPOh6Nik4JDoz754quklNk0bX3ttdcWzJ/7&#10;21+/GBzk+9bf//jNtx/t3PVNSIjv+++/w1i8wvzsg/t3LV+6iGljl3MuM273/NkMyjCYqObl6X7o&#10;0H4Yl6BxMFLEqM5xCwfRT9eGlGx3Tw8SgtPp7eFJHA4Y7GBvGxQSBiCEGEC6QHQ9PFwZEwWnglFJ&#10;XDathbCoZK2pDXFUqlAWovWc6F/DnG7SMyKdSwUikk8YjHxSxIfMNDa1YNjxYuTObDKvlocqyo5s&#10;oHEIKrLI6ND/CVKLhnGntoTEyB4/IrQWADXTjwRFWaXUlJWWx8XGL1m8NCszG3ea6PqG9RsYBXr6&#10;1CnwqqzcCzBNBBju7NxU38gT0agcn3vheZHZoLJYLHOpqBHmM3lgKkUx+iLwlNaXschWGF7BwZI7&#10;2l7tbU4RYPFXiVMmF/PL1cESXC3WgVihEoYjA9jmRbRyzDjFsIvActL3NMmJLISy62vSLybvm+PI&#10;saX0R6EU2FAit5mlsCfDUXEiEiRsDGknI1LpIsQ5yndCjl3FJ1LlswCSpfQukmjak3QUIaTGL0pv&#10;TDGXoKZLe5Fqg+HE8h8p/Ss2k3+Lw4nce3CS0s3NMz09d+2aNYzVPn3mUnSkNz2laCZKdoFpgOfT&#10;8wICvXEOQT76e4esLVU0tcNOQooUrSBGJuD8cJfPp6dDcgYFBSV283BOTJlpGBlg1omTk5rGdBTr&#10;wnMKCQ3q6mkbMvQ4au1j4yOhJTJ5AxKYyEdYC/I9PiFdeyCNEKkuX7aCBc1ALWBSYJg777jr4IGD&#10;sTExp0+dXbtmXX5+IT52RHg0dvL4sbPNdR3OTt6FeZW0aj927ExU9IzfvPyHlDmzP/78YwbzBgb6&#10;QuT8/LNP9+zerrBh9IYWLcBoD+DxgvzLnN5DD9zP4nBxcvn80600lEbAWPokinia3t5+X331zVdf&#10;fHXffffBr6CF7Y/bt9+0efNfXv/rrl27DcP0zXIqKMr7Yfv3+/btmpmUxInhIIiSvWED6Hp7Rxsy&#10;ifHnkZB80jnqkBnIpIBP4PoyEC1q9wRRTISUrA3kFggK+gQGE+1GMI+OYHQMHooYrUKVr5UxZwMw&#10;IbIaLFBR5C9Gzgv6tGBfDnVjxgW3RLxIViGRpI4ZnojnAqAFC6WoWEyKg6eB0MBLYXVRUpJ7KVul&#10;sWcyi1ajZXWI3kDjEwvmzU+cGcUKR8tg7TmQRMemSJNPxKCJKZkhcwszJYA0t89XBOwqk3RFwMWC&#10;lTTF1SZrElUy40KbdIQkwNeulJiOZk1aVyG3kvIxCrj8HzMJNx7fqCzMK3wlgEo+uklByN81Xqk0&#10;fE7EE5LIm3f5kDuWTB5FvJGkV5w+74X0yt8R0a/sRYvfZGEn3xuPopiR5ltcUCEq+8et9+0uTk4K&#10;y86sQYUPD43OmT2Pxu5aR2VURAwj55lMZ2/n2FTfwXBgJhKB6EqMXGj6w3SxoLFDbm723AWpOp2q&#10;o5NyItXMWbCmNp45fzwmJgyfmS7JwaHeFlbD8UnRC5fM8/T1iE9IOJ9+gdni+HIoGM6wv09/8WIu&#10;tDAm7tbXNRbkFQ/06tMWLPTz9s/LpVNsKdWtMbEzzp5NB9kGg4XahRT4+YRlZxSsXbPJ0sLW1dUd&#10;/OzUmVMU0zs6qRmLOTjQ4+PjdvLE4ebmek9P56VLFhcXFXp6eELM1GmdIPfSZw/ci8BSgMYqNbxr&#10;fE7EJzQs7J13/x0aEvPyy3+mayefBASSC03CoU1buDjvcv6ly7lfffP5F1s/XLZ84dffboUITeE+&#10;DBbyK7D8cYlxPuXWU9JasQQ1wORKHpoFIo14IIFyEljmVKEkMX34z8yiQpgFmXF4hPeUEdGlBEnm&#10;i4KWKRhN4ocGI/xIdksMB4POyE4IuTHaAFmi24bE3BTJZ2ty130UQnEmKFN0CoggJ8Z64BMxJWxY&#10;n5KSTNmD1kmDy7MobRGp4xtv2NTZ1nbH7bcxYopjSLTrMRg+fAd3mvjL3kb0D5oqYVcL3H+NRa/3&#10;dVkIpsu8UVzFiRu/am7kTRHmlL9OF+BJj1eWI6OMSa6r8cdoaK+4vpIQSvpKFjxzpNokwKaTkWVw&#10;TJhfk8E0Gk+j/ZQkWyo1Eo9PKj7CMMthr3wAwZJF0iUvRHZ0ZLkVb4QXDZXSOwoLaejpgpg7FhMd&#10;bG+tfvSRh9uaO06fPgcoJSGT9oDPZCNtrO0sxxQDfQZMIsoB+JfSGfK9oojM0oLVz7FoHMlSKK+s&#10;trAao2kr3S3p0DJhNRoZE9k30OXj7zNiMVxdV97U0hgQ7F9RVZVXUP751s+b29ou5ebAQ2CpUZhO&#10;CHrLzQzpLKZCFVjl5PHTZKcYC+Dsol2xYmVNVa1Wp2NwBNfm7x986sTFu+98kEblRw8fI29ET7q8&#10;gryYuCg8jsLCy0XF+WR3PT3cd27/gaibudVi3jZXIkp5hkJCQpqaKLJlpMsRYGeKmfr6GZsQnJFx&#10;QXAPW1tuumkLbEgu58knHkdpbd+xfWFa2t///g5zjOnAnpmdsX/fLm4vHdhZ+ngQySmprHukDlIq&#10;hp1FAzIsJUuRRkFsRqiFROnpjOEIvEQrZU5HCphFK3b45FAyeUbYSRBycvI8T+EeW1ljVyFUSQ9v&#10;0lKY8hDSQwX05kC47iSuZNI3qgExYxYUqDgIxT1338sIVT4Ek5OkwjiR6OZbNmflZPNdDkpM3d7R&#10;TKBy7733r1uzBgpHeETY7l27KG6JjYu1txFRt5gDTikyVcd0YOF1dUz30+J6RebMhFyWwquE0Pyv&#10;cj9Nk328YpCvI/iTH0/Kp1EWpsizaZ9mDv61ra65OjJZfUl6pSh1Mg43XcKkbIu/kzCQthF0NVna&#10;p4PMUkRkeoluRFcMMwItHUH6/1XaSiJbis8VGi8sg87V2WductqeXYejwmO++2Z7e3N74swkzCBd&#10;LCrLq0cM48DL/T16tDhcQn8/LxqOxsZFIbr0MaR/ktw8leoWKL1kGaFMh4WF+vkFdvd119SX2NhZ&#10;pc6dOzg0vHr9WgpTMWU9A31Ozs5kVqHmMayQwQtLli0cGR8gedXd2Y/WoLx+8aKlhQWF1Pq5QgMU&#10;lgTjY334yHHiwwb68thQM2BITExOTZ5/KbeQYdz4AmXlzICuV6od5s5LYbxQUUkBKRrCEJZASXEp&#10;NTz0ecKsVZZXwOWAsEVhEgDvhx99wnIHCGCE1x9efoWyeywnuBRsE2oSyCz/4ZXfI/Awt0n8QISo&#10;rCr7+tvPL+fnzJmbzJBbmsvTqs7dwwvuM/NyIZzwvO65926YnhCwER4AAsm5tSNJyzQw2vEVFRah&#10;R0SAJ8iStnKjdaHdpSWE3CFjOLfIJMlYOQMEiN3TjUag06RolCN8RdPSk9aF/HzFhEEbOunpSRDy&#10;m4PSwETqJqim7QFD1UDRpXoGoSqw9vT6wmHhvAA4cBagW6HmwLCYzekoTtu+mnGp5eVMXfj0k499&#10;AwLcXVzQRQg6pyEF4CbP88o6N8Wl1wSopoudzCkSLsqkvZUvbbqBNX0i3kwrJ5z0dK+oA3PJl/9q&#10;LtXyJ7LllXjRcug6GdDLEbcc3Es/RjIGmXnZWgqDKcpI5ChfNKyQ2gOY/xiFWZDkjXuXs8v8E/WH&#10;b8z/hVd85YsEyVIsPXkqZNrl/cuH4yjiR2bhSn3IFE4+9qQwOlq7qajx9w3MooZOP8LQAyaVAMa4&#10;u3nC4gDJwD5QFCq4kCMjkPjgP9AgAnYuKQdPLy92RyCHQabWh+RQWGTwoEG/bPmyvXt3qjQM1MPx&#10;oAp3/YlT5zKyclrbO++7/yHgDxAZjBsAKcXutD5kBARXQ2esAL8AMsNMUeHGiraJGC667HR1IQ+c&#10;fHR8DAsLB5U51IcOUZrfqNHQgq+IilxwYMOYoa+vhw4YuZdyqM5TK9WbbtpEXzgoFrALqQgozmd0&#10;k01vH361N4sYGrOPrx/uA+YHQkNhUWFiYtKhQwcZ6kXms7ahLm1RGgV3iC4kSoL2V/74cm1NBVQN&#10;1Ct9pDGcn376Ga1wydNAlxodHqd3B912kMfq6ko8VVBojDzGDdkFu168eClTp5m9xOLAxkJgZkwv&#10;lykVFQv4Wk4qgGkToOIgcMNxdLkDYqwevQelWV5y3nXK6gTQYifIueiOIIZ90TNZpLuAxEhx4XVg&#10;yRlblZKSwlF4gjzQp3/xczlsvnAxnYFsmG7yRjExkYP9vYBh3BPSZvBYeQDk1dFE7OTtd/8ON4s9&#10;yxToUTGd1NxETX1/jcjz6k3M1ZC50MpbXaWnroaszC2naUuxNzOCxBS7fcXMmRl82S81ifeUr5jL&#10;vPxexCTTXvzJNK5Z3sz4kt8bCRjCy5YlU9peMqvSe6NawWE20zDYWOM8dqORl7eUY2BhzmWGliJq&#10;VhABbUNdS0/XgI2lfXtbh5+P3x2333H50mWap1FkCMqYnJTM6qFjaH19E8JIHxwiPTESyDAaGBiM&#10;NyvmpoyPM1fWx89rRkL0xk0bPLxdq6pKtc5q7k9DQzOU+7DQGMYvPPfcSx7u9MG00mhcrSzs1q/d&#10;FBYcgXkksmKsLc+IoV6ga7jTiHRfXzf9XNs724KC/bFUlLO6ujldyst1UFIl1w9RmSayPV39sKbo&#10;I9/b38NZAP/QgudS3iU6JwO7gZAB53BuTGmIjopExKh6h4EE4fHixQxakyOKBI2INFbln//65z//&#10;+S8qOvoGB8jH3LTlJsaFAxHrnFQXLp758utPSJ3093cnJyUxOCs0KOy1P79Oj67HH38CUwnATlsS&#10;EuftbV2Q1fCo0TX4zZCusGwSLjVIWxxqsHgMsE1ZmmwmShokiqUsw2IuoUqNapWqlyxnzEhIP3su&#10;KiJSnu6LyCFUJHiMJm5yrQEEy26siFCled9SXw7RBwy3Gn0u0sLSNEPiHTrdk7fjztB6ms5HYoxT&#10;SxP6ApeeERAQ7OKiI4sKCtBHQAwv/t+vCMtxu5qaGrds2YLYR0XHMMdMxOFS3Q+cu594mUyxvJpN&#10;/zQXmCvvjeJ7lT6YLv+m5W5sVWHWIM54P6Zxqn76uKbB4kYpmjT+06Vd3uBqobqiRY0EDwmMMAW9&#10;krEVMg+fmawBFouvT/5VbGkc9yTB1yIeFp/IbTOlThwS4i9HTcIJnzTv4r34UPxJ0TPcTsGno8aZ&#10;hkzgkyR4qdE9ffoMU+TxIVlJknUaFgQGC4tlSxazQEGzWK+AMbSSZG0RuHKW4LG0Qezoauvqbj99&#10;9kTCzHjg34bGOojNNCjGWEVGRZGI+PSzT1JS5tTV1BOy+vr6FRcWcxrr1647d/oMdcLQRZC3xUvT&#10;GpsbKspLmPsM3ZhEKJXDtIAdtxzXG/QP/ewhH1/viKhIe4Hxdg32GyhsCguHBjyIreBpgW5x1U7O&#10;9MezhsCMMXRy0rp7OLc0N1AKp+8fZKgvZ6vXD7AMURBijghjh9RqsOXdu3cTaq5es4Z+yJQiMOyb&#10;WUelpYUjo0NLFqXBwY4IC2ay0fYft+fmXIJ7vH37dhYM1Et86SH9COEDhQV88uyzz+CEe3i6o+Rg&#10;ZSBRQND44TxmSkRIs3OqojaZOYlSZggzCKDPS9KvzGEQNU/ccyjQXJfcIRG/WkrkGl+yGhYLWlqy&#10;wicX2JJEtyZHZzDIMBgvKhA5B7g4bIagQpvhmeLRqLXCqb/11lvxornwjz/+eNeunRwe/wWM7e67&#10;72KN+NIkLSgY+8z9Qgki9gG+Pow/FLZRWnAi2XK9aPRqkGm6IE0RfilC/u8CfJVVnI5FmwmwvH9z&#10;l95kYE2Hll0J+Z/m5td8S3PZlgV4yvbyJ9I9uQJx8SGEHmlilJSaEt+c9I1NyS5pZ7KcT6LQ4kTk&#10;k5Fb9cvHItwz2l5R9WKMpfmKIiTaa3zUgoJeNK4H40WhYTgo4dCRTqRGB69Rxbx2uBTtA6tXLfvh&#10;h92MnCbLwrkCY5JGIgMRGhYBUQGiD+AQribFhiRRSstLWpqbyda4uDJxpxcjVlCY4+6u6+5tHRjo&#10;Cg8Pouquo7UpM/NCfW1t2tx5M+NnFReVFheVjFuOBAb5ws+9dLlOo7XicETLIq3ClHpkTj/Y1duL&#10;tWLKEZ93d/XNTp7P2DFgJJY7FBQRKpNBFR2pxumcTIK1b6DH38+zt7etrrGip6/T1loJv1cOS+1V&#10;XIQ9W2KIIIcypZowDySZYdzff/99zqUcqqBE8eGQnvTYiRPHNEqlQW/Y+sWXY8Oj8F7OnD4FPJa2&#10;YD49aIkVS8sqRI0hXGEb6/0H9ol4clQ0l6MTBzlc/4BAGvqQ/oVoBTFCtIMlJcNTp4G10o6jUMWM&#10;2iVBAxlLMKjHRVpI7gHM5dDHh3IieaEJspeEY2MIxegQadq11GVVrEUJphpCJgkKUBwO9ko6BKGR&#10;4be+9vpfDh48hEVl/0gvPXGzsrLOnT9/5OhRzC+XnJqSzEAmmhB1dXRRp4WDU1FZ+e4/3gHKYtIq&#10;s6luv+VmSW7FmF87K2ob9A62NkPDY8DRA4PoF3FF0gheYTEmXUQ5vDWmVeUo05gylZscSz+yCIgf&#10;IAFxHeRPpT9JsYIsHvKylpOlRts3TYAlMOCqI8qJWWnYmllEOxlnyiOCzfPV5rbXXFCNYnwFCja6&#10;yrJhlHLIxk+QWxHfihBXDCSWcGapRNn42xRtywxnOQMsSTKIljS7WPq6aMQvPpT/JNLtcrhuVDfy&#10;fVD4hXuQK4ISzBV2tHexAdEXGpo9Z2Ze5JGguUGbEAhYRFQjQZ+vb6hjbh1xkZe3J3BrQWEhmQ/M&#10;IDaI4YB4tgH+gfRhoZUcdqakuI05nl2dg0oVU8ga+3q6CS/XrV165PA+mu/ExUTNnp386u9fpjzg&#10;my+/BeNZuXoZfdoH+pDWbpx5Hgc8oRkzZjYwj6S1NSY2Jikl9cKFDFhftQ0NsAU9XT2gLnPJEVHh&#10;MKu5FYC9WBbuC6aDXnCgvORpysuLnVw0hMTjuKuW1tRLDI8NEwYDvCUlJ9FfHuYGfWSAFoj5d+3a&#10;Rczs7x+IYqKyis7SdNuh0XRiQiKzDjHemEpPL4+nnnoCj5c+BDAuidjRA/ioagcVvaa8PL2Ligoo&#10;0OOe01A6OzsbjJqhJCOGYXpiEZVQuUFBLwEwj4PgFy3JwxBR5egofjRvSBeLuScKG84kKwuqjMpE&#10;2OARYm9lkyu3GREaelxMJODEgoKCAJ+l6FGwtYCU3333XR7iqlWrGpsasaJC+aqUABaogKDgYOjZ&#10;PG5i4/DwSBLdfOX5Z1+grx/Taj54/wPWzoYNG7RaJzTF/PkLGIUB56euvp4dAjloNYTcojiJhcUX&#10;5bgOPYPuuKb3a7KHslWU5cy05ZWvTMaCsl00t43ye17yxvKoUXMxk11ic/tpPNak/Msbm16SXF3D&#10;ok6x1SYjLEeepn/Kb/k/j2HKNpJ8WQgLLIFOZtkh4/nL12Ham3RKspIyaqhJNSU2MR3XpF/kN0za&#10;FFt7uHsSGcJgF6knuDsItB2toVaCEuPCbd6ymYckxiZ0dFjbWoWGBTO9XtDu6SlZWQW5AoXKgsDI&#10;u7m6OCg1xUXltKSFpwXjZ/482sEqA/zdyA87auzUKktqnM6dOT5ioDuURXNzbVd72/MvPH/f3feF&#10;BEe0d3bSNoDqoZKicvIVAX7BEO4pqaEsKTgklCRtdXVtZlZO2oLFFZVV4xMKfEALeqDqewG/GY+y&#10;cdMNZ8+fA82B+tfb3S8BfGIcO7gO1C5iY9o72lgpGVOUkppcU1ddW1d78y23pKdfwBBDAnV198Sf&#10;/dMfX9u5e/fPHnn066+/gbdEr7zVq9ffevM9aQuWO6qcsrNyaX8FtMwAp2NHD7u70RDeg7rFsrKS&#10;Bx++FyZTTlY2ov7Sb39TWU2arJLog4aeKGIcYGA/dD2mBbeZelusqtoRhjnEbCoIlEPDQ309PbSb&#10;g+ZB0SLVF2JsysgoRhKGiRgLKCVsoW2Dw6MZRy3GwJlZG1DWBCKsABQUs0XxdXmgKALRuW5slJmS&#10;SmncHGmCk6dOgT7qqVMZGeENieJ77rkPkhknBsaWlJTCdxn+4Bfg7+TsBPqFgc3LL7j/3vvoMa2B&#10;Sm0YBeH7y1/fYGERn1Om9vpf/oqRJ4IAEJFSZUJ0UaDSrBajVMhCa5KHq+RNhnavbDhpZiWpNRoe&#10;8z9fJXmSib4aWJYXurk8G+XcTHrNJVMSAYlXLEyh0R2QHQcp9DR6B7KDIG8g5XUmX0YzLv1Vmmws&#10;Yl3ZYZbwCPFWdAu7NqlLdpuv7ExWV5I5F3+SXG7ZMkviL2sB4ycS6iT+pHD11nKHCWS59XCBMPp0&#10;ToK4S6EcEA5VNVu23IxmxaJmZFyUOzlBYCS7g3kAysJVI7dJwIZ00SANghFLDdeaQrnI8CiY8QcP&#10;nKisbC4ubnVysnWlFMbWrqaq3kmrjQgNHxka4SoxSkp7zUMPPXbqZHpRURndI/DnQ0LCWpvaSKI4&#10;qrSE6ByLaQngQDR8zMm5jP2niTRjTSj61Tk6uLnpyIK4erikzE5JSpoVw0ikclHGaGlhHRYaLo1H&#10;G8srzHfU6ebNX7Bi+VoAqsRZCU6uLoUFBeczMlKTU6tqa4mZQ4LDFVa2GzfeBMV/9+69xOQMZLG1&#10;Va1edQOdKkAHvv3mmzf++gZjULBjBtGoT79u3QZ6EL355ht/ePWVQ4cOHD16rCCvhIZvf/rzH3HN&#10;wsPDiEEIQBAkoGCeDRcuK2Rg9vi4uILCfME/s7ak4S5CTiW/6EStosCANutihAIJJKLWjnamnKqw&#10;tagDkXcQXc0l3hUF+pLp43NwKfk9SxYXGgtJlMtywH/hhaVl5jB+MoKtcXSk6yXELIIOmg089thj&#10;Bw8e5g5jinHBXn7lVTd3DzLI9BhNmT2bRsIHjxwhNlE56rC3LCl6lcIM49IQCiKrs2fPpaSk6hzp&#10;7y16AMl+gUl6TfJjLrdTbIgsEVfJptknpt455huIvU0rJxTSK7vvk1Z6inhPl/Ypls0k+dc7H8lk&#10;mkmw8UDSJ5IfTngqO/jirfHdFQdBvnDzo0yRXunWSUGz9LraApt/+4oXoHDxdqSvCu0rqP6j/Sit&#10;HhEbMZ1EEGzHeJOfl1dZVUPRv6PWecgwhrg6OrpERMZUlNcGBQYLupHeEBMTiwKqra4NDw9B25LO&#10;xSccHtJXlFc52LsMG8ZjIoP0AwZiOa3GraaqsbtD39LYg3seFRm/cOEyraNb7uVib+8gCuZAWYnW&#10;WElJM2dlXchGKei0OvQPM4phRAs2qcW4j58PbRYZL9pQX6vVOISEBF7Oz12wcEFmVoZhZAiBX7li&#10;GX2zWptaOtooQOjEyWxp6+ju6bOxEUEydXm7du8MCQtFKmpq6yAwUU/HrKO/vfkOnbRIvtDFVmEl&#10;emVs3Hgz+HlAYAhFPyeOHzl/7kz6hfT4+KSi4rK+3kFHrdMPP2xzcXf5y1//+n8v/hq/tad7EBJi&#10;Q30DznNnV7unj9dTTz/FSHsqupiEhECS7IEIweg2SqnEmCU3Z4jVBAygBhQPouSRAScdTY5E81pQ&#10;33vuuufUqVOkAxA8PiF/y39wrNEIlDYjw/yTtDE2matmZfDI8HWFvz0xQTkx4kTGG4oYabNPP/10&#10;z949IIJlPLnaWiIFclRQWecvSNv23TbOmaIolsH3P+wgKkYMTp0+s+2H75999lnmrRO+nDx5lj4i&#10;P27fecedd6lVSgikKBS6BS5YkCYmMw7SEw/GteBj8zmnIXeuMPeQzQ2jvI7l35OWVrY/U4VZZjaY&#10;XmZu9lVw15UdXo1Cmz437dn0iSwnwlSa0rCTaWEjLUuGf+UPES3pjcmll4RfvgoJcBIwFfZIxpml&#10;EgTprziSJimVVcyUM5miuSTdZ4IP5BsiQg1pFpRZ8n/yawp3PxeqZEgKS7qFsn56UFmgwj08PHmc&#10;PAb6m1HBZ2fncNdd94eFRaSfu4B3B44lSthAie3scKUY10DdPIgujihHIx6ur2vo6Ox0sNO0tXRB&#10;cli0aN7MWTMa6xslolU7fWlHDBbtrT2trZ3M076YddnOXuXnFwTXr4PS/qYmd1d3WjG6u7qwJCkY&#10;BA2Ki40uKS2+9dZb6KoDVIbfeOTIoZTkRAYl4gN7enkiunAfsGyXL12idodOF7gJBJC1dXUE6kQG&#10;gMZnzp+DaA0ktWTpsttuv/XEyRN4gNU19Q899MiB/Yfb2rqgctNUxM5W+e9/v0ebkdi4BFd3r2PH&#10;T3788Yd44I8//tia1Wv27d+/auXqtnYqJfUL0tL4Z21dA5xi/OK3//bOF59+tnTJkiefeuI3v/m1&#10;p7cnoyF27NiOI4M7GhYWxhsAJJQUDeVocIXjgPyz5AIDg5D55qZmpEC0hlYyR0p4oUQoiK4gTtPT&#10;QCJ7jFtNiLyUVH5E9gtRkQeaYLrZsxjLIGFaAqHw8gKFIpQAuw4MCnj99df9AwIArqj+pztHVFR0&#10;TU0NsQ9eA5wwlUrDE+8f5B5OEOKGhIbSq+yxJx5juBRg4aLFSw/sO4QHjhKZO3cewyX8/Lw4DY4F&#10;tM45SEMSR4UBNOa0ry3A06XIZJHkpTplfUsficB6SqArrd6p2LdRMidr8a6xKzPtIJ+JZC/lqWJT&#10;XYBregTyOV45T6MOktjLEjw9WbU7eSGSL23alekopvsg/0m+Ovmv8mlfrcuuQrbNT0zcba8ADxxd&#10;bn5jQwvl78RWWGBcbZ6xKL6xsKitrcfMklBdunQltAdG/lLWMjhID1rHwcF+aBtkBfH0oElhOXGe&#10;9f0jzY1tarWztRUFqHqtmzoi2o95C6Oj/TU1FY0NDaOMXhq1clS5dnf3k9LABkIFyqYZJXQhjZqJ&#10;xJ1t9I7xvPXmm8+dORUdFWFvZ5OaPKukuIDO7Dm5WXTSaWpuhLOhUhNqOfj7hNbWNHV19+TlFTH6&#10;DFsHZD3Y3x8aFAzVP/PiRWZnX7qc7eyqpZaR+cPUEtH5CcCcUoSAwCDA89DQiPyCwrxLxfSdVikd&#10;PT18YIanpS0W00/VGiTf3cOVIQZI0axZSdu371izdvVrr/0ZYO/++x/Yv/8ww42ra5r//s57FE3S&#10;dvdiejozr9MWppFhfvudt+luRWfshx5+ICszKy1twTvv/J1OOxQqUedAA1cAP3B1AmB0CngbzjO2&#10;lwNxP9G4IGSAeQLcAohGjMnu8pStxhU2YhaZVHLIo5VYWJaWDL7AG8f3FuPIgZccHYHKGM6KZPKa&#10;N38e+QLw3bVr/x/S3gJAsrQ89+/uqnZ3d9fpcXfb2VlnfZdld/EAQW8CAZLcm4QYISEJBCJAYIV1&#10;WJ8dd5d2d3epdv3/3u87dep098z+rxRDb3fVqaPf68/7vIevXL1KAMyWYZERBMAoYgcGVCIORijR&#10;8TvPcXFwgG8xQYolcvNWCXAsiv8sRVTzI4/cMzA4wrBibRpVdhc7Q5Qt0731L5yDnLbzZS5Hq4jq&#10;RWy+TMfUaRidhkupKv0y171a4qo1aoVBc0L/XYZu2YrXfyr3ViWGDLjiHQXYelB1XMNJNo9uGHBV&#10;81H5ZCN7rEu1ytVfEgNrG66VnSm95lmJP6Dtvm7QUk6MKd7GXbCkFWzzNpkui9MFok6mVHoLl5KQ&#10;J87LJHg1UBtqO/hN/Y8dPQZlhz8UVv5exMmobdJFvC94+kX43CSQ5zGjkiF2kHneMwsFRfmhEQE0&#10;BccnRF84f4ZhfO0tnVNjmBI6B2YBJ7LVwNDg9m3bvH3987Lz8T8vnT8L5Q42CjhUWHAIB9qwbs07&#10;b/8eawbyARrqrKwMiCMpU3OS3d19FaXVdPxT152Zk8onxOXE3gX5hW++/tanPvUsU1G3bNkCt9PO&#10;Xbtff+NVOpwYL5CVkQVMBTZ5ljjtyglxiaCOd+7YfeHCpa1bd5CLVhMPSBr70whJjkN68WMSUpLS&#10;uKdI8r/95OcZmRkNTQ13Hz78h3/4TXxpHgWuKfWjiooyxhT+0R//0dDo8C9+9V+tbc1t7c0H7toH&#10;gw9e7oXzZ9euW01SKiIyAv8WMAl+9cDQALYEmCePGWOKR0BniBT9FtyowyOBvIMDAj8O3jJ9RYwR&#10;ZXtkTKFHGCgnKxVHCcnBvENSzTNWs5FsNAYzAurP/vz7jS0NjInB36bFF4ykICA9bDxlRhwPkjYc&#10;GkIIMe84gShcyPfxv+ITYuiFBJlDT1VSQjKNK6xNnIg9u3dRs+ARkBijCsbYdLQGj54TwIWWZikP&#10;D3QT7oAJ+TRlTy9ZE7Fkyp6WBKOPcJlYKxdXF5YUWY76qTowED3dK6s4seWnEkYRMes7IgWiZlTk&#10;KupOCZTxU+ErnJrDFCerAbzt73r/UiDSusDIe8uOnLlidR7qn9Mltl6YS7m4IgKnBUYBqS5Kdc5O&#10;tbVEgC0KiZ0yIxAUgXdkeATVQ9Wsa8fdJilFCExqU8ZwUeaTqZOzu3buGBoeWLWqAPYMLKdg2ZlH&#10;6k7Y4wEoi1VEcxnRJrkMNA5jKaG8oS2JVEtrS8vY8NTWjds/+vCDqYk5u1sEGAocQFAZzBDggMlJ&#10;qWU3y+anPFKTk3Oz08orSuDWgdCUwijDhDo6u2GnycnJIQIk1XTz1q2AgCDiN9x1zvPAwYPEHfsP&#10;7MnOyrp48eLoyNgTjz6Fo7mqaN3pMxcPHry7u6fv9dd/t27duuMfnRzuH+zq6OQCb16/CeB4bGRs&#10;/94Dv/rFLwvzCktv3QKvzzAUilJ79+2n6ErSVRhqJeBksciQbPwLeuX377uLuYSXLp+7ep05TEOf&#10;/dznrl07V19f3tFW/+5770zNzd91/311DXVPPvOEl699ZGxwctpxs+Ta2vWrens7jx7/CI49iDiY&#10;LUwG0dvHz9OHIrEnoipVH3cZmUKbkUw88LBR2oHjUopGMP0J9smDerDNywN8FY2fFHixdtCJkFYE&#10;Pi0lJ1DK4mlLKgTZ40BQBTzx1BNJKYmvvv4qy4KiFDhzdAFrnNq0NDOq1BPcIBTAUBx0/DLWPD8/&#10;C3eARdTW2k4uDTkHIwpH9OBA72B/H1yi58+cmp+bhenu8uVLqBKMP5M2SIXodBrLiYSoorx2YTyU&#10;uKrSppTNjO4cJJN/us1VBE+1BivzYxSKXagmWdDKjqmfCt6uWnkMKLEG/YuIKsywLHjskgiFiAgR&#10;hxI5lUnWPwUdRciq/BdTPJY7BfKB5LpVTljjllVVSCSTcoKUOFSNV+1B9ffKqYuikeyz6BNlQnUv&#10;s2FWZWuj3K0/0kVgXTeWm2SaZW14jRyBlAmNO2hJg7GBLSQ6mAIDwqCwO56M5wJIwLly4boZDWNI&#10;1YKECunl8Un4IgY5IgaKe0mtEqAuB6G9ByAXOh69LlzkcKqNS+hFqZOJRzCnBwWEnT5xBtwFunxy&#10;DMpSbyHfsrtjhbD9zCirqa4fHRy7DMNrflZ7e0tCQhJV3KMfnYDJDXeRGQj04n340cmausbYuOj2&#10;tjaW8+F77qEO9OCDDx07dnT16mJYMpG2poam5577zKmTZ0+ePDcyOv67373L+q6rqW9tbmO9su5R&#10;RuAEv/snf0KUjrR3dXZx26Ckhps2MSEBu0rnDb07BYWFKCOemtxsxlITHMzRwDvS0tpAxbhoVdEf&#10;fPnz9CTAd3327OnnP/1ETxej0iar6yoWbG4PP/Fwdm7qlWuXz507TWQbEoLVDxgcwKD5t7e2I366&#10;TMqfTEKnIATygttAapdRg3LbZ1EcTLiHVVtKtUTFPDKM59bt2+rr68S1DoAZl4LNDFz24lrjM09P&#10;Y9lIRuqeJApIWFEs8D//648hQvjSl7/EBtK96I6d9MI8hgaHimoQ/S3kG9h/urWppUF5u3nLBqpf&#10;1MaYh8qusOHEzOQmALQmxic89vgjTJapLK/gnOGX5vRKS8vIkyPGnDPnEBIizW2oJJEmEbOlzTUi&#10;MLppXnmw6iXJUoRN/W41g8afQlDrBIEYRlh9UXvUukqsnVK1h1nlQ4vAqoy0nIOOipU9U40DxpZi&#10;wJ2uuJZh8wRcFm9prpuLoYNA70cZT4tza0xLNOq6zlBWYR4NE71k/1bratUgpn1dqU2sp2d+3ZZV&#10;KBN3ORXAw/QPsqzR/RPj0kGKKpXx7ly7hwdlCdhedNyBA4bbDDqyr2swguZST8Ew62QGVyVUL7NM&#10;EgMFzb3jLk6PDlN6lOQLQW94cCDzA7ikgCCZrMN0Wgjrujp7MDOffPopTGgXAK5eMmH2psbWTz//&#10;PJM1MS3QX0AFu3/f7hs3S8h/kk8CQZWQmNja0lpd08CYb04VoonS0nLI3GGEhWiyqgI+eoaG9zBA&#10;mK4AAQ8ODGakZ4C+dIyy7MqZxoKgwp+qKh882HnohMIiwqBNRt4OHNgHKIpJDlwaE2SghX/plZ+f&#10;Ov27qpqbh+8+jNThXVN2ffLJpz/88IOf/ewft2xZ3dxc6+nrnpGbNLfgOHXyo3feeSs+Lg5c6vp1&#10;m/28g197+c3FefsIKSWwU9NTmZmp/f3dWdmpcFNydLSjDxzuylDwjz4KctSILlMdURvgye69514/&#10;H7/6hgacaHGIZmUqCk0meKrI+Z/92Z9x61TfIh6sHxOPwEiS1YND83/95f/8z//4rzdff/Pee+/b&#10;tWu3NGmKxcbbkp2gF+D34YHKaAU8YZsHITF14JbmNmqDnAvQULhEGhrqWDE///efv/X7t44dPc7K&#10;2LJ58/33PxCtZBiczOqiQuqQ+CtoB8Wey2IQ8sClxk2EmYDdKsBaknnpKUrWsq3+roZqLKlCGXZa&#10;2Vk5gk4EGBoBx1DvXy13cVuWSYJTaF0aQwvGcoFRttd83zhLklU6dNY+gvqmpshQjBnO6NXpSqjr&#10;vb0AK+1mHNcayZsXqzcwr2Wl9Opv2dxkGJ0HOlj4ljzsxLQ4KFqps1a4O7SYYr5lajudcsinpyfl&#10;xJTkFFrqGdaOQQY8jCENCw0jotOBEBuztsDQe/nYiZm9vWFtgEdqLNCPwV8TI8OTtKLCPiPzzWye&#10;ELVB/oatrq6qwli1tLdjSCk71wOeqqrCcwabCdJgx/ZdfQODLHf4ebixAA/ILZNgY5gg6p8+m/Xr&#10;N5aUllRVASwpoGgMGR3ZdRmcveBGSnb9+vV48jIgF5Xh6cXFktSh04CP6IQmbENciTkVFU7E//ij&#10;b4HiAKHl4xtAfwJX948/+uvevpbO7jpqzsWr1oSG0BPvnZtbgIu1bfu2VQWZDGS7dfNaVXVp0eqc&#10;5vY62LPb2pqDAwOTElMunL105vQ5aj3Qa/A4aa/CI2WNET6AygqPCMXCJyYk8gBCAil6+9FAwjQz&#10;EG/8jqxK8cnNo6qqsrOzmzE3rHEtqNBZczO422SkaHuUztxFaSTm2YHWZLAbEHRGupFMpoGBm/y1&#10;r32d8bGvvPIqpp5HLhwgNhvzZeD6wPJT4edYuAb4y3haFH7Bcq9fvw7pUPBp+9NPPXUN3OWF84j3&#10;178GV/aZtes2QA904+Y1HnpwaChCq7AcMuKUM1wZ3Wl5NNa9c2maEk7MYlaezMWqVvPyhgkTem0R&#10;OVMPiI+r39ffNbexhtw6Aab1hUiITv/qkFULlfxfEdeqaFm536owpJiMzNNT0qX1iCTVXFpAnYK6&#10;A6hFcwPTuLp+scqn3u1tieP1VdzWONvCE2K4ZphruPncehnRMTMjfm1AoD4J1RzuDrcZzhhsV3Cj&#10;YaKBZFFRyM7KIcvKsvP29Lp543paSirxG2iNrs7uQGFs9aIWqij+F6OiIDTu9PZaCA7xJ9D29PJD&#10;WrJyMhhjz00gkQm8icZTQTV4eoaEhdDVML84Q/WSWx0QyFACz8tXrjE7gmbD2LhEwnLOE3PEPHEf&#10;L3/iOowtDE+AFnBI6U9EMSzMoUIl4UG0Rt2SejJfEUC/jDXx+Pa3v33u/JnPfvYzV69eklbI+dmp&#10;mUnY1Tkz+jRGRsf4CUlYT88gTVRDg5P33rPv/MVTvr7MNGF0bsjvfvc2DgtEfK+++mZ6WvoLv/k1&#10;NaqpiXk6pe66d1dNXQk+AgJ29MhHleVVOM9U1MCWS1g4P//FL3zhMtzxKakgrEmbE5jEJyVAeIJc&#10;0wVNWpguaFQGN3thVrh1+BbaSiAcQkDlgQfHEuWxcJMROZ4FcSyMHrQxqI58mfGLqiVKv3rt6qOP&#10;Pnr47kOQ8hEqP3DvvaQVWY1wX6KnVC1qjohmbGKcnILwTALykslMuLPu+/YfQE0zoH14dEgYvqYn&#10;6+trYSDh5kFkv2vXth1bNvYNCAd9TnYGE20qKytSUpJZYmTasO3cYed6096vsiRSSjXACU4LaQSQ&#10;sswAhKpBYKbIGQJmKQMbi1iR2likV96WMFJEVwJsJZhq0r16LcmW6dSSNpW6IqQJ4qQaLB+onx46&#10;ga4Ta7p1XnNTqRG92nM2gFAa8q3rtHq/GgumpVd2IokAIx2lrat+6WtZqlaUhjP1kz5DC5hDf7T0&#10;whdtEwsTeDuQQnd2dbACECE6GYh4KWmoSfDCIIEvp1LTPrhVlFiRbsJagD41VbU07sPzQHcuawtT&#10;yQJiMwKnUCQ1gM44GO0kfIbp5St/+NmzZ64dPLBrYgwQ/Kx/kF//0IDM/sFPm5pprKstLCggEvQL&#10;YLQ03I4yymR83JGWlqKccxgnZIYLvUZ9fTKGlwIPo4np7Dl48PDNGyUtre1E8kTOW7duxcvhiOyW&#10;ILymrDkmHmprj4GBQUrHJL3pL4yMDDtz9pS3t51KcmdXO1R+yAU+p/IGvffs3tfW2k0mjjbjgMCw&#10;yYn5jKwE2g/27tvx9tu/A/bM1MVLVy5DFQJlNPe0oDD/1VdePH/2zEsv/CY4xK+6/ubU7Dj+7bnT&#10;Zx5/9LHGxhaQlZwJ+TbEmCXR2NiQnpHe1taKncSJwFVmXPfEGA2D7lPjU3BNI1SihkUQpDCjUM9e&#10;jzzyGNg4jC0VeKpEPEmkiw+IDlCm8nOQBsbFn//85zTuQ6xNPoKbiXm8fu3aD37wAz799//4BTTA&#10;v/rlf7MfWd0gTCFMGXeg9fDSg4JDxH7aPEHUkdiqqapiWtXivMw6RGVlpKXib+/ft48n+/4HR65c&#10;vgFZC5SdR48d/ejIe2+8+SrjGnfs2EFORCfG+Gmp7xirThs39L51UZqGRVse7Ujrhev8miHkpq12&#10;yp1SCs6Xa61b0A4iP+plsV0uAdAfKdIMQ5J1hKx9BAPRpb7plHb1hxJGl9y6UkpLyrlK2PS1uATY&#10;ZXktIbfVumrB1i8zKNB/moJtXqnem83NfwGnEqgNwHo8IohjaP6UINfDXfLJSkeR/2AN0a7EXywv&#10;umqoOeFsk+cEP9TZ0U71mKiUHAmmoKcL17UX17S7swePjMuIiYlgkLWHfX7HtjXkZS5cKIMDhEar&#10;aZbHNN4gXrk3dr+zvT0pOTE8OpwyR2xsZIcMWPGgIMm6B743OgrFM5dFc1w8CTNJ3vj5clbEsVhL&#10;EPwo4Iba+m7wxosLgwMDMdGRKJs9+7YhKlhg0MUUrjFoIWGBkOyAoMjKSqOaTbU2NzcbwWZ0/Y4d&#10;u65cvRkSFJmalt3R0cOgtnvvvy8hKWJyZgxVSVCwdvUGWOZ/8pOfbdu27cWXfg1l5w///u9GHf3X&#10;rpwbGu5hbu5dh3dXN5Tn5maeO3M+mwA3Nf1Pv/en//Xv/0Fygfwt8HL6nEm2AYQSqUvLIHlG1pDx&#10;EeBbSCn3dPYw/QT6vvq6BnxBrlFiU3d34g7YnpmrQBkMLi4ZqmyzESPU19bhkD/73HOXL18mzEHG&#10;mBHx3//935TcgE/RC/mpTz3z9u/fprR+8cIlyj/0JP3Jd7/z6ec/TdzOKv2nf/rHM6dPSe0tMZln&#10;5u3pjdVlvjFyHBIkpFyKq8sD3BiuPosRWnl6lYKDQrCV77/3PjqFAOq5Z5/61LNPMePipZdeZLIx&#10;ihU3DbccY64Mku5iVaGg6q1RjDxiqJyuqmtVyxpV/wyDpe2n5JzFoklKRQ2UYlfK1orU6dys9Z+y&#10;xrolSQyoymYZJtdizLR4mIhlORsdrKp/hnutzlNR6xl2W97Xomvk1VxRrzh22vI7fXMn6cKdACdO&#10;QbVKtamklllap0nXusN4GQLsH+nDnSEhjDOMt0nHHmfNUsDWciqUNfTmmGJplAkMgnkDYaDkyA3A&#10;WQVAy0LDu6AQgoNKVEbelRc3S3BCi/P4iphPH29bWVkl+EEqUzVVLcAn3JjLwUhbrwC0BDWq0JAQ&#10;qovgOUvKy9o72+pqqylF0vykUjWUTMDr+5IWIQZvb2kJCg3mhjMbRM15maX4iaXilEAv8LxoyRCe&#10;PX8/moHVhN5FmlppiN2+Y9vx48dIxa1dt4rkFjw+tFVhBkmS0WrPpVE1+cTDj5Fneuzxpx7+xBOp&#10;aVkdXdBTi0cAOnpmkmEigefPX6SU2tRcS575zTdfhS7vgfvveeON3zLGjcmKUPl093eQHgeXAkN9&#10;WUnFsaOnbO6efb0D4hLT2829UrAH0lQKwZZKwglQV2d7Nxw6FKWh8musb+zu6mKGI3dVPGRKRDYy&#10;CNPASIpXrYaEgF3R3AdSnQeBoqypqxXveXZGmvLHxn/5y18euvvwq6++Qs9GaWkpFV5uEdO6WVwE&#10;t6+//vrRo8cQzsGhQdJX3BY0RPHqNTxoUhL4z+SimWaKM4XPL0QxqoZGSnJxbra7qzM8NGLb1m0n&#10;T5ykNMDUaCKjjz56LyQ08LXXXucRnDt3HrDK2DiTSkUfqeXmKmY6153LmFgFlW01lZf0V1lFWBEO&#10;6Zdesk6TZbiXVm9cfaQstlMPKFsmRzTrz86vK6GVmpYRMy8TJH04HUVbDuqh9I/LJTa/Zc4Bdoq/&#10;6e4u2bF59GWH0yLqPKgrn6c3W3bt5k5435a3KUsRQs7LfFooJ9wWwTCCwgHYSjhDeIzlJfHDrSXL&#10;Qhcr7wEeQt7E4bQLMRXWg6IFfCv85GIFVECZRFdfFucHBnuCggNbm4BeJOB8kt7Ebfb29YQEmiZ4&#10;b0/4pReoNkdGhN28eR3fD88RT4wJfVhUlCzBm6oAYApIjYgz5EUfry+JtJHZ+SkZCagwDCRjiNIx&#10;EQP9I0xXQv+QN6PuirjihLPKIcFgaBJuP6BCQPwIAxqH5Bl9ArgPwokhPQAz23fsZuUdO3YyJia+&#10;qGg1PyH9cjimfTz9qJ2hIEAgZuYwDK21q6cxMJjhmsxDJzysp29pYhRa1pLRyeG6+tqIMDjrkc1Z&#10;jwXPrvZeKrJu8+4zk5KcR4GT3yRInBgfpc+BzlzQjoH+MN165eUUkJZDaElJkDwn9CXbD5yZbgEy&#10;9oQtR44c4XGyFrnY6KhoOFI0+Qb3iq/09/Uq4+xx/sIFCukqrSUVTMIfkDSUFYh1aa5AVIFPP/Ps&#10;M7/7/Vuf+cynIRJ6+OGHmau8urgY7iEpPZCUdlsE98YgqciIUObHMpYR93vnjp1MqMOHp8GQLsuM&#10;1IyK8pKwcCYwRkHkwkqgjxrwplgtWfQydMUI25b0sjoNmmwi3b9Oc2wEkwLtUsVh8T3VwMeVsZ+S&#10;KPmn417zn8SizhhVR6rsnD1IX66q2ep/eufaYdaCvVScFEmBsqVWedOVKNVdJHZY718fWmfF9Mvq&#10;QGhHeulOlI5ZGspaFZP+upnKMjfW71hP1dgyKTmOR+bnj3hQS5yemJ4A6wP+BidapnGr4fKsb2oV&#10;hFVYBOSZwIFMifSjBQTgAfKpliJ9DO4ITGwcicwQ3Dcetllk2ObpOzoy+cTjnyQR4OW3uG5zHlMv&#10;6fIXSGYIg6rnqurK4xJiBfm9YGc4eFN9G/xS9DXig9MJxBUhhJwSURvDIiYmRxiAEhQMlH+6v2eU&#10;Kb5w2XFEWl6LiwswOMAkAF5Ex0RyqrDwwZLVP9BL2hluCni1nnj8GYbp9jNsondw27YdaLHw8EhR&#10;K95ev/zVf8A7PzU9NjxCzrtz0X3mL/7ib0JDghBFMEvf/NafIHq1tY3AS8Bm4bhSQZuYHOas4E6H&#10;uR52sZSETLdFbwi0Ozt6J0YncZ7xKjEsSBEGmKge/KnqE14oWlUQTqogiFDWKzcnn74RilvkmamK&#10;EyMQ0itUhrDHnTlz7sknntq1aw9D3+RvGycsDYaYUA2E5gXzFt0X3//+94WHw8POfFTUJBMMWZ/k&#10;LMhgk1+mZpaQkKCmGXq8/PJLBA6//e3LzHP66U//dXh4kCQIDUes0PnpyeT4eAcmOjT0j7/5rYP7&#10;9u7avuObX/7SxnXrgV8lxsd2tXc89MADfX09u3fvJt1NvYATACqzf/9+FrAUdQVGJOR75tK0Whjr&#10;QjRXpF7l1pjWFCpTNqy/6OqxK/usDKlpjc3j6neWbWbuxxoeLzOJ5ja3Pdulbr7LL/gYA2vd/8qv&#10;m2bWlFj9jnJH5OeyPZt7sO1/cAeZiSuXLklhkH6h2Tl/X3/QwqwPrB93CG3NDlA0uFjC4+42Tys8&#10;pBa003EDaZQBjqeOJWhKjYbl2CwRwmloAhjHe+Cuvfv3HQQ/eKvkUli478jYwFe+9ml89eraWu7u&#10;5PTI+NQg5MccnXIxbio7gKkK1oq+3kEmrTU0NKOzBOjjaQsLD0lIjPYL8gqPCtqxcyOR+MG797/8&#10;8lu011N9+fKXvkQ5FOa62JjIxsZmVAPczqdPn52cnmIKGQBJOIBycooAPJ8/dwniPk6bujf1TFb/&#10;1PRkRmY6TRHE4fToImD//K8/AnlD6jslNZ1pLBBxPvzQJ26W3MIL/eIXv/zZz3yJFqMP3n/vwQfu&#10;O370dGhQEDEqNzojOwctR4Xc3zeQDAkZnZjIKOan0L0AKA18KelfwNXgWDD+eLx4mp/77OfffO0t&#10;Mgg0e5AOAGJFqRYvBm/23vvuY94NdILUw+vqGygQkHITFiNFGYtq4G4TuOKyUm8j83z96vWc3Gyq&#10;ZdwNAhNSFYgrlpyVKmPEyQf6+lBFxp9CBcfERBHEcs7kGckeMsDtO9/9Dq0gqSkwkIE/CXzu2Wcy&#10;0lP//u//FjPOAYuKCjva2mgOu/vQITBYdx08UFJyA+IkWi9QLu+88+6ePfuEDCQomBM0SjjYvWXm&#10;zbKQjcVqlG0M02Q1R0p4FKBK7cQqwLfLhCkbbqkna5YM0EgmN42OlsWQyi7lU2e+2rCopnts2ljD&#10;kps9EiJYUt/Qkbz5i9MSu4gs1ZgJyU7rs18mtKbmsgYI1khhmUJZKf96Y1vBphw0/aaNm69cvoZX&#10;hkySluSISCZCyPPA+cQHIaqEViYwOCAuMRYp3b51a2JiEqukp5dJCzNQG3OiGGTqtIAHqAmhnh9+&#10;5BOV1aV+gXAa983NuNHyPj0zHBYV6OO/sGZ94fFTxzCPu3btJMf7ne99saGxhmoN3fax0fFNzW3h&#10;wWEsVvQA3e3o8umZOWwO2ycmxV84e9nTh0nZLP5Rsq+dnT1koRAeJqfRuwOQikYIrNyWrRtpeFDk&#10;T4Orilcz7pgeI4djkmbXN954i2hQ5votuoGU5lYSHlMvTU1NZj74tWtXGMN369Y1ZqDWN9Zxi65e&#10;u3T12tn9B3b29nQC6n7l1RfLy0uAatc31KZnxH/wwTsRYWFw5dncPGgGoHevf3AEBUS4TgaZGJ5v&#10;QWzCKuIno87g0+4foEOYVs0x6LUg4mHYWn9vP9cTGgIuEhCruGHURVmjxNsS304LvyypfnwEzZuF&#10;N0Sxvb2dUnaot48PVVzKtjwXHCJoiRBTlB2yjTom10U+iyQCX0QRs38pLzMjcgIXHYLtEOG1dWM4&#10;Qzs7vHrlKn4/58lwM6R388biX/zilyjr6KgowN4pyYkg3lKSkymGF61aBdnD1q2bM7JSjxz5kJw3&#10;HNoqfLVJY4RQgih3TAWYZkp55aI0F7c21qb9MW2pwiSKXFrNptWTtNp2UxickiBZaF25tVo2p464&#10;TdnGcoZLAlGXvlBjHJZ5Byuvy+J9LPF7VwqzuaUZAJtivMz1MLWAdUvb5OJ4emomSBgyvXhZMLMR&#10;kQL6ZV4hj4GSLMwMpIKpWIbDtuHL+CxayRIuX7kCW1VtTS3VHbIfJCwZPkb9FPuA43ri5HE2a25p&#10;YDwS2F5m82ATOrta6T8fGOguLM753dtvetjmGJW56E5dh+Ejc5s2bjr+0fn5WQBeowR+oI4YgZuV&#10;kTMy6nj4kUcaGxqJjfGEqUL7B0KkjJc7A9oBTBUJmLfe+n1CPJFtM2IMX1xsTCyxd01tDb+jIJmc&#10;BEXupk1bKqrqZ2bn6GvHkhw4sB97BVcbVS4KOTiQ//N//U+s4tVrV1jZ6ZlpZKfpmPzCH3wuOzsj&#10;Jy/5/gf2v/fBawEBnpHRAT/+l7/08V1o727G29i6bXVjY60/nTpz7nQ9MvQgKCQMEaIjgjoN48Vs&#10;TFVTHBqQ52DHFPRfircIdnBIWFVVDSxZkHIKONnuhX8NHouyNBqei4Xuh42RDeA2gqUJDpqahrSZ&#10;zIONnCJeKy40eXVyYFxIfX0jnRs06GO377/v/p4uyYr98R/9j0uXLrGEAVpQaEDD8i2KuoTKlIJh&#10;Vmlvb4W8gf5HMDmktcCTZKSnrS4uwkSlZ6QkxMWAiunr6SW5UFxcyKB0ZDMowI8oEPsvo1Hd6H6R&#10;5Bz5djJqLBvQuNDrUplXJVNDJo0o05lhXuZaG6tfjTXSAaWWZKfMaPFbUv7hb+dOtOCbNRu+rivA&#10;8g4lIpWFVnswtIMBqFZhsFhRs4lCH1TtVsfAxstq+dWhXCQ+H2MkzW9p1aO3tMqqdf/LPrqtgrit&#10;oRYL7B3id/nytQ3rN508eXpURktOhoVIrzZ6n7CTYSKIa1x8DPhbTEd0XBRmCstM2BMXn4B272jv&#10;CguJEDS90JFPpaWl0uvHTAOFOJouWJVP2ClTucgzyXRMPEDfW6UNGJGc/Ljs7JQP36sdHHZ0dTTV&#10;VDX0dI552yle+oyODLM3UlmQ+FC1grBGGnQWwOXmIcb0J9E1IcNvI+O6unsh31i1ZnVjfdM3vv4t&#10;soqhoWE0DDFqWNE+SnYONdTV1VfXQD02mW8RIMKV2drWggNJrpUC+N69u8lXwxf161//Nwqit68b&#10;H1UmhlK5mp7w8ll4+ZVfAtkkkUefw0dH3x+f7N+2fSMM0pMzjuGhXvJ5B/cdPnn09K6du0ntrF63&#10;lgWA4EVFRMDXh5UTuk9VeKCORQ6puLiYRQ9vFrzWVOCZPkHkD4hCF0OEkU86OkXCWdJk1IA9AkxG&#10;dPlF4POqtokccrfJI7J/UoyEAKxaCu7k/3lwlAZQpuyOuhFUz5hr3Bka+k+dOsUvjGyGQ5sEOESf&#10;Bw/sp2+BnHxeft73vvd92p6efvrJjRvW8Cc1Qn8fYHo2QGwFBQVMS4OdDzAPrS3AFUl8kpLglFgq&#10;0KdgySnwaugCUDlOz6ij6rVrEQZV37ltFlfZWKfDbVo87V9bLbApaaZg6xWv7bxTWlXuSqevNKzS&#10;OAclfpYctd79UpMum5pCZZpBpSeM+SbLRNf69WXegSnA5lUvE2bzQKbhtZ7PSrm1npsIsLuvcDiW&#10;3KDe4MnorbgYxufYyHbQYYsACFq9rKSnn0fcTXNca2tLk3BWNVFLAAt9/dotahUUctH3UTFx9LoM&#10;9PWR9sMIU7mBt43AtbKqYWpmsbG+tbt7KDUpr6W5h7V44K7NufmJdm87uc3a6uaBnnlw1vMzkr4O&#10;9PMKCoTa0UsMhY8vIGFqOAolMsq9xgHeunVbZ2cfCGroL3yZ9zXl4CL2773rzTfejItNQLwzMtKq&#10;qishmaHOhL4k7ktJyWht7UxJzoD1Dhyhh20+PJxh3A1IFFXZ2roa3PuExHhRWKnJYKoZckK+mkyV&#10;zXOhtPzcvLsDtdXY0BoSGHnorkPvHXln3fo1KJe//uu/uXj+YlpK5pkTV+3uPtwXUpuhUYFl5Tfj&#10;YqM6Otuh9SMJF+AXMjkxS7LdbhOwIawAl6+cp0gWEMjQM4fUxtzszCLiGiG7JBzVeQTglkAbKdSR&#10;NMbfR54p4JGfApwMLJzrsnliS6d5hyUqcEuZ0C24f7TqyNAQtFk4MqQBAVQKuC047PXX3uAB0YFA&#10;x+WwYwRyH2SS8TfFq4uBSRN7w6+CfsnISme9w4DFUZgbyUHBvJL+QHpZmkgDSWIBY8/B4LMIYo92&#10;XXA4AuSyMQVK+mFoseIXaQEUuynioiJTREK1N6gFq5qrlqe4tJ3VS9ZitcwFv6TqtAxi6fI2LZBG&#10;as6utJaq0+rksVWWtMpwHs5le61et7N0pE7sNmZXtyQ5oVhOoJdh4C2wTfO6rCdgiqgpwMtEdJmE&#10;W+Wcj2xzNiPcVe1yC7SSM9sKxcW1EwvBRo66tdmnff3mGYw05pgjR83zY7W1NrVi0HhUKmryJkkj&#10;PVfubvQMA4TCoAH0IanM+KK21k46eDBEg/3juL6UBpJTE2JjI9wW7GnJq45+eA7DuzBnwwnHO5yZ&#10;miCBD9sTARvqMzExHkAlmpTiEGNZINxAlYSFhsD/kpmV2dbaKvSOY2M9PX0AJ0jAcNcoJ7EZHXhM&#10;2QPgwUAGJowmpiTiItrs+H7jBAJ4nkBQKB3jphKLoqpwyPEqeUDkhOh2YlEyoAxC2PxV6WWlpeSc&#10;bYsg+HcyPI3EMeniDeu3hQaFV5RVMvKaiigCFx0V8Y8//uHrb74WHhmKuiG4YHgauWUaJ8nPsdZl&#10;xsLsNJBsoDKcA03CZKeGBhHOwH/76b/RgzE8OoKHIv3VWGQPoWjlRfoaUDliDAwOIUEKoE9REs49&#10;kSQWQislADcPUllkj1iyYGw0kRjVNdiwmCnBNl/72tcg34WaC+xkVnb6jp3bPzp2BA6TzOxMnjX8&#10;DW+++eazz31K1gTctLOIogdU+4gaEa3ufeWOEk/ibKE7kB/6cniaNBsKEzW4nDlaLr0BYuLEqVKF&#10;snuWTiBtS/X6Q4D11VntlXxF1Wz1CnaGi8bUXHMdOyXI2MwUKOeu3KV6pWd/aRutDmq4sUtSXGoL&#10;Q4ANJ9wUJzNut2ahJBusFIRVxTirQqKhnFgy4U7RQw+XWWCL8+/SBOxNZ5utr2WK4k4f2UIiIqFH&#10;9KSiuUC3qW7QBIC1EMCQ6MXZPXvW9fS2/+3fPwMHcEfT6Pw0MZ06L2HfW4iOjoU7BuwuGWnCvMAg&#10;/7379qDFGfmXkpw61M9UBAFasOTGHOMsiKiYSFYgbb3XL1Tl5RWEBsYO9I5VlVVLRAeIC3snbYx2&#10;UrD+QUHjFDPSklvaGufd5sJCg2kJIi6FASrAz4deYA/7LNwAjz99/5rVq5lUzAjfeUpDuHFz0zA0&#10;M6AYIwGWo7W9BQr4XXt2lFaWFBTnpNMD1Ns3PDBCapOAGf4AwlRY9UAcpaWkPPjgAyADyW7FxURR&#10;mpoYIw8fXFlRbXP3gcTLy9O/vq45OSn9+NEzBblrPvnU84898lREeAyoqbHR4dAQf5DLvb0dVTV1&#10;9HLRt0CKGCo4aQzCsQkJRqYmJsd4TC1trQwKhYSgrLRyZJhSUDRpNvoNGLCk4jRd/5Qua2FoFQSc&#10;L/eQRJaMR0EjzsqMKPIOhCjoOzVwUsIV0CaIFnKrGlFmQG5QfCZ/8dJLvyE0YBUCjR4bn0ARtHd2&#10;5Ofnnjt/ure/m7tKF8eJU6fooTxw96Hunl7AmOS2EhKTgIYgTKQnCViIzDGxaGhJ4SrOOvmvjIRA&#10;2CkZyqLgDQIcjJ5qw1S9vypPy/k5KZ5d9VOLh2wsVNV3qNK2KhBWuWLl7ApaUNWLxaaLNTdtoBXC&#10;oQVezgsQqow0N3xxyzZSXCXHprkm2aG0+BILWLBTyu139u6qA+lktTq+0burJwaqjiRnEVgemSCo&#10;FehbCa35k6qppt/TnJUSSomImTZWTmmp6N5WbvU25kdamPWbNr+gYOAoHihQaVQVbp/FeYiOZDLt&#10;j//5hzSNxya4Z+VGgM55560SwIykNzmBoe4xuw+d5bMkY0FWbNy8YdvWzXHx0efOngUSRCiIMYfv&#10;huxlQ3MDgkQ9Q2DPFDMmxoMCAsKjws6dvnTuzOUb1245+mYYRObn7Ts3DZ2tmHf0Nz4eA4rBeE5M&#10;OQoL88n3En2RhV6Ym5mcHk9LT2HGZWi4T19/L3cT8+tls++EHW/PHspICfGJdMDhOtLzxEWGhAWd&#10;OXs6KCSgcFX+iZPHggNCKKiQQqf1SCVp6cJZUJmYhetXr0neS+nevt5e2Llwv7ds2VFyq4pE8ejw&#10;+MjIeGxM/L69d0MSNju1mJOdz2SJKQGHe/f3dd9z78HLVy4zQ4rhI7QZP/XUk/ChE2DKkFEvG6gx&#10;XnAGjo6MkJdqa+vw8aZjJIQ4HKkrKyv/xje+UVlZjaTSJoE1w2LjBUkBRCqz0tXIExSMoOI5goIH&#10;kl6mQalsBYxWNPdTHBIcMt/FJOJyY42ff/65b37r630DvdCqELkQ25NFg0aT8JVJNBCADo4MQVL5&#10;p3/+ZydOngSySvsXq6yxoQHazaysLOabIZDE1WgEjKayV8q0mP9kTQmbh04R6XyvDC+0zl4zKzPa&#10;Hi0BSlqskHNZW1ewtldKMlyvlU6sabG1DBs5K/UN0+JppNRKx9vabKCPYXrj6q8lSCwdFFi9a6f6&#10;MXNpSg2pCzX2tuTcXR/cyaJaXRK9B/OOmWKvv6s/tXnRgmPHWZJB0YTB3H7SRawAfMua+sr3P/xo&#10;1drMwZE+Nw9yKkEZmYV79u6C0sk30At/D8ROVEw087tQLozkbWttQUQHB/vVMNtRojjQgqwYsqYs&#10;LDIgnjYvRRPjkGIGXtY8yRtsjLsgJd3s8HNwd8iTsCKxx2SSqcjQgcAsQuHfAtrJ1C8fbwSYNPL2&#10;HVs7ujs5SZBMLOvenl7k7ve/e7ewcBWX7HBMMHaM5BDThmguYoF1dffcKrlFbB0RFIH5BYM9MDBE&#10;8lyot8FC2OyErDx6JjqoEI5qrW9YWNRf/dXf/ft//FdGelZFRfUzn3yusrIO8upbt0praxpxLv7m&#10;b/5W+eqeJOR37doBADstPa23v4cET2paCsIMn7u0BHBPBgaZwBSXkID/DAgRdYbqpH+AKIA2JtJO&#10;TDx76smnySZwQzQ2QwZ/y6QYzRRrLAa1LDxAjoFFhUeaq2NB+QX4g1pX7TfS7KmGA0+npacTMly4&#10;dIGB3TxsYK0sBKziAw/cz+gJigLkq1C1eMUb1m8Aud3RJiz5f/jlrz7yiYepIOITnT17du36dWqh&#10;iLI3SjFW4TCWu5ycTvYa5OV6CIFFzpat4ZUyLIKlyk6mKGpBEgHCzDvpmaWkqvYlCsLpkeu/TanT&#10;1V1zV2qH7EOIu/S1GLfS6fjq9NaKN7UD7GrZde1fQzUtqsGQ4Tv8x4kldX2sD2YaVVMsb7sDU86t&#10;V7REgMl5IFhScObxzknENTk242ZDjOcbWzoiYr26ejtik+LLyuu9vaKPfHTi4vkrfQNd6zesZ51F&#10;REfWN9TRs45UA51HNEm5yHguqVWCoxZsE22J5EMgZBGAjoKz86nM3WLqNL0vvtQn56bGZdoO4gSK&#10;CLmdmpti0pljfHTP/j0wYxAG79y1ExoNFAfY3cjoCCGLACThvkhQRzMi/FKAmWlETYxPBq0JDAsK&#10;HlrrUBwcDtp0EsUzMxOrigs729smHJPtrQCAbfT6cnTONiw8HHWDC4rNIWGG/WROS0RY7I7te/oH&#10;RtraO8fHpmPjko4dPWmz+bS2dpCRQuzBFcIEkpac0t7RnpuZAUQZ/t3UtHRIMNs7OomrmWPQ2dGF&#10;Q/vPP/4xh6HyDFA0OjKSxgAqN6CyaLIFEY1zxmyHs2fOE5MLb77ishAxlAGgYFJo65HOe6SDZcb9&#10;wRkjGMEzh4+WxLSklIU9GiyHN0hTKmG4j0Qj1NPoMYqJiUSy8OC5yawY9klVv7G5ieIZdUERbNEO&#10;Hmmp6TjrGenZtC7xhN55+50//tb/KCkr3bJxExaYwJsT0EJi5mydC9oQCWelVb2tVqiWIiME/fg1&#10;bmxmxL2meJjhq96P+b78aSGFMz8V86tmc+qjmU6mYvwyXlqA9d6cMCwjpl0mxqb0mlfhvJblkMaV&#10;NtN6uXcS4NtqMfPMrdeur8Vqh5cIMOGiANZVuZt+FCIuwqioqJi8VXn3PXQwINTv6o16pmxevzFU&#10;XdUUkxBFd0NwcCDcLrv27omICCe6y8jK9PIWEDWrZ1VRIeZuUo3twUVHJTNMjM5EnF8OwoHRF2Jl&#10;ZJAAHG4LHA+zLyR402TT6G8Q5pqgkEBFYLRAhxBt4kPDw+UVFRQzmFTEwoWRIzgs5OLlC/hua9et&#10;o5kRu40uoB7T3NQGpyREOWSPMKpASvClQ8NDo6LDYYBaYKoKGmSWqSX+mRk5yDwWi7KziAGMUEEB&#10;Tc1NkBNAcGf39APF6Ocb9u0//lOAnJ/73Be+9Pmv1dQ2PPepz33pD75KDzANQ/l5BbTRQ4Rzzz2H&#10;PzryAQeiLZ7V09nTE5eQBE8+bLWk7kjyXblyncRYSclNXNbJ6TFsYWNj/dz85CefebKquuLkiTPU&#10;8CDTRHoxzjwsomXWVlAgfc42nBGFanIHfYHdppCLogGOLgGoDaYBfzF6qmOHShiE9SSZyRhT0RME&#10;u5fn8OggGoFvQeIXEh7GIwHv0dndCaIbwgBqvCQLe7uZfeNL/f+v/uIHgLqvXbnCrc7LzwckQ7lY&#10;QT4mUXVEwmYx1mmvtN2Tv7QAa5CTVYCNFWlZ0SLgFi9afU2WqFUOrSJhaArLIZy6Q4ur7k9SBLFK&#10;MJc67GJ7+b+SAdHmhuiqoQk62La65+aezeuyiqJTbAyBXyKlVn/D+YFxFStCBq1gTJW07BAr/7Qa&#10;Yasw69tIvdFb9CrWV6XcgTow82ZqbrqqmuzSjdqGppj4oMlJ8o0L3gFIKXHYfEJc3MDQ8KVL1/DH&#10;fvWrF7ft2Pyf//mffb0969asBo6HKRCvFe4CmTMURsiH9LJL5JZ2eb4vWFyYX3z9yTNRhFDGAR2/&#10;AJIBowoqhOqrRm4iUVg2Zm1RwOzv64M8maqmDMulvXZmioWSnZ0zMuSgFg34BOAngTegfzwCIaaf&#10;n9+3b++lS+fXrF41Mjx4+J67qqurWL7jo+OgrEm65uUVNja0sBMgUB6eNhwPhrnBunrt+q3wsBiQ&#10;zAP9jmeefj4vv0hGN07O7ti+l0ENhMFf+MIX0RF49bDD0yT4R3/0rd+/9ZZQEVCeIvkXFHL4nvsg&#10;1qIGxugoOiW40V/96lfPnD4JDIvKUHBwAPFBSGjA2+981NcHUbZ/U1MLNCDYapL5pMd5LjwPoZsj&#10;LYGXawfVGExKTOpM8/Pk5JmZgF5jtzKnW2DVIkgCQafhSdj3YKvDD4c2QboBWSm4A0XFxWrelaSv&#10;wbRSv8XB/sUvfvXyyy/TnglSOio86p6DBxl8gYnesGG9P8lwT2IQKtLwDXmwJPTsH70onQtdG1iD&#10;1MIpy0sE2PAPLatyufQ6v7ZUeJYcyKkvjEPzp2SYLXIi3rvJEbmkLOQyXJyn3kxfhCu5ZREnQ7yN&#10;Xd1GUNW2hq4xz0p/a5lFdemgOwiwVVCX/W7dldXYauk1dKIrBvaFWXOeVQIpltThbVwnEJZ5u/d8&#10;emZyTl5qa2sXfKb79x8gTbqqqAC2AqpEOK2ADS5eukL65NLFCySrsJ03LlVv37kRV3Dvnr2gLyBV&#10;Y4QSZM+InDIawKemwWNSIWENCama5C3ljpLwVBtIrAUOmXNQ2XA36pZYntamFsX05waXANR20THR&#10;1bU1+HV0tEPpHgu4JDKGiT6APTDjRO9oB9QRnB5Xr9ElO1NeXlpR0TA7MyZMFOMTFLpxQiHTwGlM&#10;Tk2n4s0Jq0QRvXSUXuf/+Sc/PXDwcFZWUU1t8+c/89zYmCRW7XYfSB2ZakZT1B/8AZjrL9C7d/z4&#10;8Zdf/O8HHryPvlluK5E5jPP1Lc2E9eERkZVV1fANJKWkMHkQOnV0U09vDywC1H6LCplR7h0szRjM&#10;AobDJJqOX66Zj4j5SdzK6CNhFKRcxx1AWqWySpka+CfeLxAXGEi6OinOwSVKuG6XuS0L7iClSK1D&#10;VkIQy44h2cYJQj9yT3p7+xDg8KhIDDI75+S5+e+++56PJ9rA76EHHuru7IZ5F6+dgIXiM43c3iwJ&#10;D+Ai0+QddFBpWbI6AasXripKaMHWwmBxoY3VdqfVKtHtbc2Rjj/loDKrS+9ZJXLF5Kojs5Tl25oy&#10;UptTSSAbOSeNgpYvSarWsL0ivobtNfxnHdtrlWQqJieN84qTVtl0rTtULKhyeQYoWsXhS2N1/edt&#10;XOU73A19DstE1DS/K/ejd2PzCfYUrk8agqjkzk9TGiCZBUXxtu0bvP08mAfr5xcUGhpfX9cyNeMA&#10;juDn7Ud9goCTw6kGVEZOe5HHon1vwX1q3959OTm52FpkEkww2UusLDEI+D/Ilrhw4lzcwr6BfrEw&#10;lK0W3VhVuO7cWsBchIVkj0eGhzRvE42NgHJBg1CIIXUcHhaRmpwKGxMeIHXmuNi49WvX19U09nYB&#10;h4IqXaYZMGSIDiciO+k0lIc7HxYenJgYhSNAoouYHPwJfgHlXMQYy8PoFSzV/OKcY2yosHhVc0tz&#10;bl6eh7s3GebPf+4LTc1dtODBREN8DiSDn8CnDh48JLTYM1P33nc3w42oPKHFhocGe7q7fvHLX1y7&#10;dX1mdhIwicrhMQ6ujxaFnNwsWpcYAobsIWyUkTB01dW183MeSfE0Bg+DTkGlNjc3gZyxeZBjm1Ji&#10;I0AinimmGA8dWUIUsbnMNO3vGyTWGXeMMeJosH8I8jGkBnYCeCp1uKsySgukqUikI/UoAsBSKFDe&#10;574AU+FPtoQiu7+vv6WpmaUQExmbmhTHfsBCIr3UwjTHFd6Tqj9b150raaQtsynAIldajC3br0jE&#10;OndlAUgutcyuY8nidEaAsnNzv5o2eel0P6e3bETmbK8EWKkYjcoymgGNk5ODrpAxna+2Xq1xUN1O&#10;aDjqy6XwTgJ2JwFe5hib17XM5Boa8A6pexHgxKyEwBCm/ITywLgbWNf0jMyBwf629oZde7d3dXWc&#10;OVky1DeSkpIGt+wjn3ho0jF9+cIVpI/iR2FBIXy0SDxAq4T4WAhiTp86XVhYyGp76aU3yLVQYuUO&#10;sv7IJJHellqlcKrOMIuAgR2gfPhJAgpC5tr6Wh8/yO/c6HpdvaaYid4kZqTHGNK2sAhWY0ZaRnNT&#10;i6eHHesNd4fglGbnAZOkJWcM9UPOCIN0LW2r9AwxBHt0dHB6Zpwg08fHDhYfURcMlk+gYr31RaHA&#10;88SsCSawscSlbrY47Rfgy7zCuPhYAktmiB44eJeflz8IEMBekLHiMwvYyG6H0IfnS2v7v/zLP+EM&#10;19ZUIbrkn/n5pS9+qaau+sqt8yOOvvEJ+PFGSe+DFYEYBO5V7lJRYXF1dR2ttSFB4efOXoVblx6P&#10;3p7BZ555BqkmY4/txX1AHJiKAuG6jPCk8jM5RW2P2i+OM0UmhqGX3iqVuNHdw8fTG6z4zAQ32YZp&#10;IMUllO5EfbC0i3GX7nxAyzwCUaBgS8lu2TygIaGATHzODosKioiEK8sqSUZQCQd6hXYQFhBht5JV&#10;zrrnW6IRDLI4w/bqheX0qZ22V7+5VIBFiqxABROrvEQjmPJgWE5t3uVdRckuIa5RW9Z2SmqtGmKh&#10;zLEOhlV3vglyVlVSXeLiJWyV8kWp2WqeDfW78yI0z4Y6U/PQopiEOVqfhLN65NQmVgleJqUfbzaX&#10;qTNTdPUv1gr5so/MI7q0GAIcFCXYQmoqqDoIFgTZo2j7I6PovMtsa2kOCwuZGFsY6h8knVFXXdXR&#10;0p2TXUCdk+GU9TUNHBA0ZWZmOo7oqZPnMTvnzl28cf1GQnw8IasUD9Ut5c6QgwbDBECPEgvxLdla&#10;TpjbSpsRJcrhkUFCNiE3VWOahgcH6UGnTMINZQlT7aBTmQSXIEOm6TCf5B5h3pFMEM54AdhA2LlK&#10;Sq7l5mYdvudgWXnJ4cMHX/7tS7i1OKV1dfVedp+e3n58WvyM5JREqtzkbH0D/JlFnJyeSIoLDj0S&#10;UbTR0Z9EAwAN8R9++D5tkFSkcLbZf1tHB2civUEzU+fOndm8mUmIq//2b/+KyjaCKtXvFiYfN0+C&#10;9PIjlR0DkybkmGS5w0Pp7J2FAJArY0GMDI/u2LarorwS/4OWXboOT58+g4TjvpJpV53Ydhi8KCPR&#10;qxATHQs/dnxcPD4wi5O0/o1rN8PDwjVnhUwdUXziBLtiLQnCBSklHNGqnATikhKdDzKsfSWSUtw3&#10;yW5JR4QnHYiszr17923ZvIk8OXHQf/z7z0lZp6YkDztkorq35BtpBQMewNrSC8+1/JzLSMWEFtF1&#10;5kwNO6YFWMmOvJZacpcUGKK4QqrVTGz5sqkyjO84JUoJupZ2i302NnLlxoQfwlXdsl6FERVbxUN0&#10;gj6isrqmfGplsexM7mR7rZtZRe5O/sjtzb5VT6z4XVRUakEKIEcqQEQHaFo0fkJcEugCXMrLl8on&#10;JwahmElNzsIFnZ5y0CQ0PwPuZxE6aGqbgXTl2+2M5GK95mRnZWSk0M1HZgW2pILCIgZkRUfFQluD&#10;omRhBYcGA9hSoMgAHz+/6JhYnamCUBaTgeSDdGDaPTaEZ5GSkgJiiWwq7i5HwRwBdYyLiaVgwhGR&#10;eUwWVSLOAVUC6IJBYVeuXNy6dRNh+epVOakpCXjFdDUg4UJn5x9EFScrMxsfsq2txz/Akx6m8xdL&#10;h0b6ffx9pmcnE5LiaKzZuWsbxLQQwX3tq1+lGxEOSXR0WnI6BWdqP8jtb174TVJKEgiTVWuKpqYc&#10;DE+5cfPqobvuoneZO/OJBx9m7P2e/XuvXb+xaxf5s6vMYcXZxmEGSUw+ijMZZeqvlzcxAvaRIAIr&#10;MNA3QJM9zR54eAzdhZ0XqwsWCio8ooam+iZGSQgwmtq4GkoAgQbj5tatW9/e1k5Eh1JLTkr+4hf+&#10;4Oy589w3DDVui24qJh5hbSK3FMkQbu4GBlxICSdpaWRUaCDx8/DgENxZkeFhmzZu/Kcf/QMPiEk3&#10;e/buwVPHUrKpsNwok77SMdbLSTuopgArp1S/XNhA8zelAFwiYV3WmmvKKcbGf7XGEM/ZunYF5yQZ&#10;KbGQFgoOY28qUhU2aWffn0pZmTs0eDZM6VIHVaJqdfrlsAqzZVyjReDvIFEfL8bWL90xoFCaYtlp&#10;3PZo1mPZhmdGCD7p5hOoY0QkEWxtTT31G5zS7OwkGkYP7Dt4/uwVXFlECTwWbQ60p8KiiAvNQJY+&#10;Zvz4+d7/wH3o66LComvXr/b1DbOgL1y4eOvWrYsXLylkwqyPHwM1w/EMWQkE24S42Bbp3aXRKSbm&#10;/vvu5bw3bV4Pf42nzRsaOhuU0XThCYRwBrgVFga7QXKFwhQwxe5e0JqJzILB/BCjsrxDg7HtdrqF&#10;77prT1lpCaeE8SftTKMMqRqFtQJ1PCK11qGuAZjKGxs/8ci9mF+J920eEdER5H4QKr5ILpqJgqfP&#10;HGttr798+UJhcRFklPv27339rdf9A/2p3PKsR0eHGLmGb8JAZLo1bgAA//RJREFUlrsOHaSQ+6N/&#10;+Md332XUyJXI6BjAKVkZeUTRdbUN4WFRzz7zHKOVOQfCTnAs5JZglpW01uI8FHak5bq7+hAwQlw1&#10;Q5iOy0FWJul0Mlvwp2M84dOj71cltBmCQavDfHV19ebNmwGES4/X5PSZc2eRWgwvISsZah4wuUA1&#10;NFg6llCC0pi1wOAlTxJiqakpDz70EEwGqEUkj/JV8aqiixfPS/rKzzslNY24mgXAOjMHl7FbJ/WM&#10;sqKWlynAsvLURzpzYyVkNzmutAW2GjRzT6aMmTJsMaJLzLYWNAOr7Py+xdt0nZw+kNYLzneXnbwI&#10;jPWKzC1N+V8mQpqIZ+kdWGKlV4qc3qdlz7f5uvmWa7Pl93mJNjG9dFxoemWYEjSCHUNcaElBgHkE&#10;rOaujm4aEqAmb6hrJhVKUJoQn9TT1cu8ERglcQ5pTwJ7tGpV0YcffHDpIrOyL6HCmQaIZdi1a/f1&#10;GzeB6VHgwU/GRCMYsLHipoKUoF7S1dWDdJECbW1pLrl1Mz4+NoUumWEIpRqm52cGh3Dq+2kn6B/o&#10;A4grIZlAh2ZCQ4Jx9khZIwlUjLH2CBJc0HiTO3dsJ42EFw6FKs2Aw4PDWzZvYw4D5ujuQ/d89NFR&#10;nCiab/yDA3v7HbD5tHe1J6cmAjNkwCezKVjNzBmj5gzocmpqNCUtLiYmFC+Y+ur+u/aPjg19eOQD&#10;ABjXb17/xa9+QbR14OD+//m//hyP/aMjR1noBflFdXXNjz/+9FNPf+rffvpfZ0+f/8RDj3W397z1&#10;yu+//OWv8FQKcvMunD+Xnwt9wuQjDz905gxDPcFg0lPlwMhhY3FoEV1hRFFtD47hUUaZ0LJPqyBS&#10;Sgoaj0PR3HnS2c/DBaaGj0Nsz0XB8oe9IUVD0Ifl4M5wi1BMyC17IzahBZA0O+oJRCp9ZmgczDuK&#10;lfEUIFBKbt3gTsK7QJICIk4sgaoww0AqXUPoC+2hamsk/zdeEmHqX60utDP16lpwpgBbXHHZl1NW&#10;xfaasd9SsyxIZO0jS8ZZvmNANfR3RVcYhR0+N2YpWM7Q2ggh3UimICkVw82SjIPe3rg8p7dvDRb0&#10;R4YcWn63fnGl3C75lsW861u2UgWY71hP5nYntiSzbfNlcE+gdORQU0Rb19c0RkbEYGPVgDkKjwsQ&#10;msKZDAKemAryUbubHanGAVOYXt+C/DzQRVqi2tv68guzWHDUeGkJDg2DmG6ePh4iQBrHExISc/Ny&#10;sDkgOuDZgEmDtgf4WYAHg9a6fv3quXPnMOO5+flMB6XTLT4pHjYZQFe0B/M+6RcAJNgxhvSkpCQx&#10;i7BoVaFub9i5YxtWhfAVJDP9Mbjfx46eIOsGad7RoyeoaVFkxo5BngrMmGxZZExYdGwUPXojjmEw&#10;IdDF4Z1u3bYNUnWaYKk8fe97fww9XmNTRWCI//kL56NjI1988YV1G9ZyvTgF9xw+TMKpq7ODJoTc&#10;nJwjH30EGcjjj32SbDATWCmZUoX+9POfA2jZUN/w5S985a//9q+RFmYdkpQCbUomHM5NYb1xjNTX&#10;NWIUcZ/1UN99+/apGESainC86dTFeCLMMixSDc4WGZYhoN4IGAE5nAeePt6EuLrCCRCTZ4tY8juQ&#10;HCJd1gSPgD6kS5cuAmJn6jr5bYJj6QP38lqzZi0hCVeRlpqC7Q0NDQImvX7jJpIa3G3WK9EvOkBy&#10;PqrcohaTdeVZnGGXdBuOp2mBratVW2DTIjl/kXfMQu4SY6W7/Je9lNZwyrnVuV0uFUtX/0rXVb/j&#10;6n8yZVid521cXa0z/k9fy7ziZdBu60GXia7+U6vIZcrCZYFnhVQBO+ZNiyeZyZGh4ZmpOQA6VG44&#10;EjTolHMZ6K1pNwSyRXchSU7og4Vrdpzn2tLS3N7WMjDEnL5PUsm4997D1TU14LkI/0i3UPCAJwDs&#10;LiOz0BHMHyJqpZZDzZZ/rc2tyHEfc2gXIG31Igy+cesGfUgdXe10sSenJGNOqQ/h+NEgB8ALJYIY&#10;w9fDifX39yYlJaxbt6ajtSU6MqK7t1eqpIK4jKmsrKHSm5WVV10rnDh0ODBkBLJIsITwEjCzhFnk&#10;7V1tqGzSV6Rqe/r6qmpqgB+SvwHs0N3d4h/gVVp2ZcQxuGbNavrv6HQ8efLkzRu3BkdGzp6/wOAC&#10;zgTG3FVFRTRFP/n4U+vWbsrNKkC0/uFH/3D06BFa88hNFxbkNzTXAzIlZwTZkB7et2vXHpJb1OEW&#10;ZhYO7r+rra2ToerBQaG40KSypOQ7SUxDMllx1dk8aeTStDJIpPSEeNHpMUqkyy0dxRTb3N97//3X&#10;33hdTC7QUdIN0rJLQyJ3lGBlbmJ8sry0DOAkEJF7770HZj/AcJQPcLyjIiESc+BqfebTzz3wwL3b&#10;d24tLl4N7TOLg+hXuvlBtioqXDWszCW9znXmWsu6jOTMc+kF51p25nZK8CzWzDDBy2FJzv1LU56M&#10;71360lZXTLMrnFa1IuMcXBpj6bGMvSh77rLVxjBD6yGkHdGsJ6+QVlW+WmZC/49E+rYCvMwgW4XW&#10;/N0UdevGtsCIIDXWXUZCU/NAUCmskOAFF8mjBWqLh6bbteFPJ5+ESidzQjgHjBICcaBFXd0dNCSB&#10;2LlVepMbyxx6KOYoeGIeKXKAlKJWRBcxU1EmJkaB6dXW1lPboxC6deuWtevWlFeUUk/yZD7lzGhi&#10;Skzeutz6toaM3LStOzdHxUVRmsYgk1kVePbirCeVJs/FienxgsJcSj6+rDJvD+JomG5LbpXm5OTB&#10;fUXzemhYRF/fQEVFJXqExjpy0UR6pL6gInBMTaakkyFr4ZR27d7FpngZQCkYMxQWGsWEBxp9EpIS&#10;iCGr62pio2NgqIOMJDwiCqxIVk72E489funiubbWZiwTvBbr1677hx/+8K677g70D/n8577Y2NBU&#10;UlYio+tnZr/zne+898679DPs2L6V6rTCRI6BCauoKKfwxFQGFBnIbV9Iw4ReYxowFtksEtk0CUuS&#10;ZnGe6W1Dg/1k72GiS0pOYMVCckAPidDtzkO/7kVIjxxiu+B/xrfmFy1scKdIFsuXfowwLCFsKtDr&#10;ArwpLb0FTG1oEBahvkN33fPEE09Ays8TLF5VgIlet3adp6cvi2OGJAVJLHqeqDxDt+kpVX1qE8t8&#10;QmtsKSlgVVPlxQLlT7S8+mmIsrn4dCVWDJ/zpQERuoaiZFL/lE3U/5cGkLKcxQIvHVkiMqV3sVK0&#10;TFutD6gO7RIB7rP5Fadbvnwa0xL5lBMwc/KWyPbOpdpl4v3xAmyaVn0ty6R3pQzbPPyEMVdIvWUo&#10;ksD0gdDbPUX54X0xxYPWXyB9VG+ZKwsf0taNG5qbmA8MqrYLPxZmubUb1rS0NUlE6uezZu0axm2w&#10;armfOMx8LSYuOQ7nNSWxdxBT46irrwdFhFVJSIyNj4+ZW5javX93bmF+YkZ8Rl78rPdY60Bd4abs&#10;8XnH/kN7y6rKk9PS3O3ug2PDhWvyF+hI9ZyNSgjPykllcPbmzRtPnjpGp1RlVQVEauCxujr6kuKT&#10;zp0+v2rVavxSBiDwrKGkhPmdDvv6hsbitWvikhM9vG3rN66nzFOYVwDxqpfNr6am6cH7HxscHCsv&#10;qy4sXkP+qK0T6ncyVUF9HSOdrX20+HJHKsrKGD/GuLaOjsZLl8/eKrke4O9DFjfAm8S6/5aNWx55&#10;5HEEZ2gYQFXwhQsX0A5Ey1VV5UPDvZGRQSAyyENHR4eyJjHgMbHx3t7wxUsvgg5TSRZgonEncYPx&#10;eNCUpBIhP8jNz8SNZwhbd09XeHgUFWCKRCSDevsGsMn4F4KXkt4HL7G6MgsqiKujTk4xGKLCoZFB&#10;dF9sXAzN/aPUpydm83KLqB6RWr98+fzdh+/aum0LM0RRJbTHUu6lNQ0ADqOEqf4J9TQ1ZPrGsOpK&#10;PKXmTMZY+goFJIGALQDhUWZR0TCqmqnbIjUt9bF4zMIxK3Gw1FXNgNYo0WiXWtLJgr2Tl6rU6h3y&#10;zxh3Yph/w+oqSZMzMLJUBmpLFSyXD0Mzykt6b4bRVkAv7eRLh415MKPJSVryRIfwjy3FWiv2SX6K&#10;mWd7rYNE75hf1X8qTWQqIHW/NAm1Lk+bowotwmlK6cdbXd29pJEqpgbkF5tHgHteQT65DaoXjIEF&#10;kEs2i5ASe6svWKkrlRBB0BfmGUpCZZUH/fxnnh8aGdiweeP69Wtj42JbWlpo67l149b9D9wPsqet&#10;vQda8OycXE8fYZAGlgerYX5e5vr1a6gt3XffvYIxosuvt4PevtDooP7h9tLqKznFaaEJgRGxYavX&#10;rr1+/WZOVj4LNCcnH0xlTU3lrr07+ga6DxzcJ+Ed9SfHKCmx3r6h737vT7Kycp54/OlXXnkdHQH6&#10;AnBIbkF+D1yPQwPIMGuW8hjyQcTb0NbUM9C7d8/u8rKKybHJ3bv2tTd3XbxweefOvSwzYFjvvPPe&#10;s89+inwSTQUUvfMyC2uq6jvaOyG7b2iqJ9/X3FKfkpYAhQA589ERyjB1f/1XP7h65Rr0OuvWr4eS&#10;/rHHH0d3fO3rf5iWmvzOu8CkcfsDfvSjv2UwxfBQPxFmYkIK1LYtzR0TE1Mk26CSJKAl9MVhUU0g&#10;HjRCA/YmMUFxnqFhrR0tUN6eOn0S97ioCBLsLoSCcjGyhNZl1vH169dYOJSjyWMTcRCi44HLJA3/&#10;AKISIC8gw5jJxKd79+yn6wOODeaeQQZ+8eI5eFeoAwf4BfKc4URgUBRjoGHUmZic8fWG2kp4YbHe&#10;2npJw4/yX/XKUD32xhjeJbZCHG4RZ6sZMeybU8CWRYZGWdfAhhjCoI2lPrISPlcnkPXr2is3hNNZ&#10;PVpmvla6/Wbyy2ohl52VMtcuF0B+19JrUuItM6/Gn67gQv+mj24VUfNN/Y2PMbz6o5Unpr9oW791&#10;bVlJ6STQoWEHmYRVRaspETEmT+tEFS0wu1XKgeyC6Q0AITx97JQZ6BACKHjrVglt6AwEY1kwK5Ai&#10;x+VL16VJcIYM55PIDbElGWbgBK+//trQwHBHWycjpHGJmWL2znvvJSQnnL10vLmz1DNgOjjSh7Fg&#10;9MFA2Dg7Pn/io1N7dhwI9g+xLdqZi52akkKlB5z+DWAi166T/UIg6fUjmDxx8iz5V9zF0tKS8amJ&#10;kXEHKJ265ob+4UHYMHyD/DEjUCKDH+zo6Xr8qSeYwlh689aaVat/++Jre3fvq5IBghhbH/hoAW8k&#10;JcbR79Te0To80B8ZHvnRh2cJIDFQwD+3bt9x+epl7kNLexvx/zPPfoosMXALZrKcO3vmL5Hjv/lf&#10;u/buVimCqZd/++J//efPXnzx16A+4Ey/dPEKQgsqE174H/7tj//5x/82M73IQZOTEhFsnpBAODxp&#10;h6DrR/oHSe+Tm8D1oVMKVlBwL6SscSVamtqYukJJKcCPyamLFNXff/99UnTgqKG/lJk17m7SrjBD&#10;S3AagDOWPslzxkRmZmaRTxYIZ00tnRirVxehE4eGB5548jHS1+TMGpqaKXFxV+E8EZ0Nc4Oq1hBm&#10;I/HCcqwgT04ohthVJcAmX5ysM8t6NuyhuTSdHqw2m8aWLrdWM2ZZvVsVdVtR1k4r59pMcVyYx9T7&#10;vY0DbDkxyxkqs2h60+aZLBMtc+/63Jblj5fJr/P8by/AWh1YNZ1VsLWB1Z9aLe0yAV56k91sUwsT&#10;QAhorJM4c8G9i6m5QaE4cooRRV+LqgIIy4nw/GXlZdbU1+KdFRSsAiwlc+VHHIwO2Lpl2/33PYAw&#10;FK0qJvUC/vGdt9+l3AodKRkgEjmdbR0e7tC4jR97/+y23RsZltJGe0F36+TM5J/8z8+6eY17+7mT&#10;FqZtICYiEQKqmIj4n//Lf5ZcL/Ox+9ZV1928foP5afAS09wLMgnkA62FPAGE0z8gkPG5H3x0NC0j&#10;4ZEnH55dmO7obZtxm/ZnlKn73NTMREhEMCh0v0A63SdBcRKanz95FpRFsF8QQ7rQViTJkpNT29pa&#10;QJKQyoVYMz42GqIDtty4fhMsOY8/8URbZ5eDYZ9enuQFEGlqwkgLfgd17MaG+r379v7LT/7lr37w&#10;g5/+9Kf33Xvft7/zx5/97KczM9K//e0/Im+E2KAWb94sZYpKWlrWJ59+5r/+85esB1xlhrDBgwkZ&#10;J1grcokq+W9DdJlgSGwcHR2jSmt1pLvJYpNz4t4C5OYFGlz8ZeV141jBfqcmV0yAS6cohtdDwhlF&#10;gHbgd6xxU2MzRf4zZ86Q9gOv+f77b2dnZ1ICxGJDJ0ArYmYGI906wsNDUNZDIyMk3nRvAMUIIJja&#10;AqqFqVxHabPX/hkPwSUzViHUyBOr5bEsd3l/mRVdtjQNC2maMKcmsOaHDftsiKFsKqQ5zpdTVKya&#10;xapijIvRxzUF2HoaVvPrFD+XOb1tplpt5rpQE4NyJxNqKrhlwrziKpQoWrjE9AnbEtMSNm/aTDUy&#10;LzcvJDCEFQPfIhodQghdW9ePQYbLuAHzsY1NOWCZotbP3sBjlZdXusPetOBWeqvi6uXrI4MwrTow&#10;jxROYHDBLezq6egb6Gmoq1FTM+2DQ6PhMf4Eydeu35ycxt11hEd77Dm0lh6nsAh/EBp93WNdrQOZ&#10;STllVyvGBqenRmcaahs7WzuheqOtJx1XsL7x4vlzFKvIh5EGI+omBoN2GgaoofH+4bG+rII0D58F&#10;m587mbDqyuawOJ+ZOdJjUTbPma6eUZjZWcqjNCG2dQ709jP/wd/Hj7ZE2DbLysFlXMU0lZWUZGak&#10;Xb5wGbba4tXrGeSN5oqKptWWwDWWhFB+QT66pru7k+VLVpyRnMhRdnbWC795cVXhhqbG9nvvvR8q&#10;PFIAzN0kCu3o6EY8aDamUTkmOoa6jn8A6aLZ4WGmKJK9Cv/pT3/y1u/eQhnx9LlplI6QTOzhqZMn&#10;CRZycvOQUhQlCXOceXDLRKrkxMhZkGtE0vg0Nj62p68nLi4GZWSnx5BWkKkJON9pa6K7s629Kzev&#10;oLu3B4EaHRmg3SI7N6O5tTE3NxcCbUJlchxXrl45eNdBAf3TjewfAMsHfWO80BLobs3K5BRgkVPV&#10;B6C9Q/ld9Y8p5igdPGpgsRhu15/87sRE6TZeSxLImt21ZLwNcMgS0TccaeXQGh8o8VCyYHGh9WdL&#10;9cJyATZNqlXATDVkCpV5fIUTd8rw7ay9PqbrfJd64OZRlh3utmbZPP9lQq5FV1fObXPuM3Cdg6oj&#10;TzshFIpujPwTRnIpAgsVkxZ6Lcl0nzomSfB0AMFjXGVFeQUjbQXwPb8ITAquHA1sRgXAhpaYlNzU&#10;0hQU5h8VE9VS3TsD1cbUNHyumIWAYH7OJCXHp6THBIfR1hcZFOrT29/B7Kz4qJyW+u6TR85UlTUP&#10;9Yz5g7+y0ebgNzQwCAiRktX166VRUaGHDt1FqzDFodj4pBMnjkOrvGXbprDIoMAQv2HH0N0PHI6E&#10;2jY5Yc5j3Mff08ffY/W6vJTU6H17N77++gcJsfGwyc5PzTKPYmaSiSfY5GEiSsbIPPfsJ7GH+AtT&#10;Yww093ZfsFXX1Ofm5b/yymup6elt7W03bl1HZZCkh+/qzNkzO3duZ6ApMLWq6uqLFy8EB4d95Q++&#10;+S///DNu5mOPPU5qit4pFjG8k4zwfvvt91599TUsNr0QjFmBnXNi0pGdRY/xMIEx8w1Qi+T/yS13&#10;dXXjtULUTgcibnNdXQNNlKwEWqaBgsv68bBx2pTQCZ5xnYCg0TPk66dHSS6M0gNJpSA4lOeGPafh&#10;mXYllAJfBA9HH4fDMchYNhBshBUUsejK4lhQmrEmEqAHttkhAKIlGAcVySQdpdI9ShqNWM6QFWWN&#10;jdSTdQmaVtesx5iSYBScDIunbKB2TXV3kXqZ9SD5XXcLmQBNrS7M0HRJldhwoU2JNU/J4hfcxgJb&#10;lMOSX1dKr9YQFo1gte1LVIlLPp258ZXG3HqwpVpGDrHMYltvrxX0YguOxNwGSWsPHb00HI2NovKl&#10;GVWBXyQKFn+JLBZFQaE7RZjIRCKxPt5+npAAM+YEOnIGaoyNg5WHwA1nlSDZx99rcGQwO59+tfSN&#10;WzcGhnpnZqW1d7QgBgEBIcCSU9OS9h7Y5ulDXXm8s7MjIS6BmXtjI5ORwen2hcDhPkd4UNj06BQE&#10;Gh4Unhc9MDvkoqgGBwb5riouQv5B+peXV00zXWh2EYQW5Duc4eTM1BNPPeXtGzA+MX352rVDdx+i&#10;8uS2OD080p2VlQAP46Z1my6cv7Rxw+ZuBqK1dgYHQlfA8L7Y6bmpwqK8ispSrru2pmnThg3BgeHl&#10;ZVVgPx59/DHo6d//8H3yc82tLeBYoLMgBqbKvbZ49Qsvvsj4UZJkmekZcN/NTtk/8dDjB+86gL19&#10;/tPPg4EhwN6wYdO2bbsuXLyI/aSpsKz0lmNsODYukmrIyOgYPRsnTp5wjAnnDsApglWyUIVFReSV&#10;8WUYgEw2OzMjE/0Iggq7RbkbVQsWmtQ6lrO8svyH//BD5BMxpj2DDlDV089ADG/oxACcsg3ZMlwq&#10;5ZxDezI5NeuIiYskVQYBWHVNHYl1OpmZ6goFb2VVFed5/MQJMvaA2NDylIJU6KeXrjaokhQxRM4A&#10;YxmWUm1kAC1URKdk0JkBVjbT6q+KujHslZYsJyLaJaKm1+50TJdUd5f44cqFFkVg5IedDrwc0ykP&#10;Oj1mURZ3El9tSS0hr6m8TMN4Jxfaun8rjNtQVUoWTXleJrqSJHOmrTXXiuoFkvthUCdILtv4xzs2&#10;d2830j+EWywLVhJvgYXw9vUGuaikV/L44gtRW8JkMH1XuDXsZFBo9F2cWyAu5VSEMlI2npuanfD2&#10;w07YiG537N12+calL3/1K1SS33jrTazxs88+c/PGjazMfEKv5OQ4u30hJjYiJSnpp/9y5MD+LfOz&#10;U4217faFMOomNy6XOAbG5ydhr4Uf2ZPARqK9uVmQlaSg8/MLyKzs3LHjxRdeLF61buP6jdi6qKgI&#10;gA3Y5Oraeth7fvvaGwlJiSBGKqtKHKO9KakxCfFh/b3dkxPzGzdsefk37yanxoFVxNcQGGN+Lm2t&#10;FRWlZJ63b99eV1OzD0yVYyosPJIuxQsXL8E4vX7d+t++8kpUZGRggB9wFxLh0o3g7rGmeA0PMi87&#10;75vf+BZEs9u37O7u7mlqbqipraQZE8TVujXr6TeiOk3s+o8/+uGP//lf8TQAp4CIpMiEXJGQv+ee&#10;exBacuuFRQU93fBFgz+dgz+EWBfKAe4wx6Jxl1oAxwX1gdmkkwkSEkaN/+Vf/eDQoUP4FDxBzh/a&#10;MOIdhB8fmwQbNSqkl7I9zonsZ3o8NIysnqOgILehsT4lBeacDISIYWU4AtQX0JVqdpqwQQML49zE&#10;fSA/ZvjPotedHp2CTzj/sCx3eUuyX5aPtDhomdDCabEw6h0tv8rDXrKBJqyzWlqVsNZSZHzLEgMv&#10;lQeXhVxq0FwCbHoEVkFmY6v1tn6kXWjj5exV0gd1ndXSGNi6K9Oqa+TZcul1XdMSvWLdv3nr9Eki&#10;ix74zHTDCfWXqo8RkyFy3DK8MqBLilTIHayFONNUOLy8gSDCvUsmB6pUlDrh3zSjbxdn59zm4Jr1&#10;8rX3wHfh75aSHp+enfGTn/0sISlp69atiC6zAgEhMUOIGumlC2dKbt06efx0VlpWTXnZuTM3Dt91&#10;V+mN2vd+W97d3THS5/By92J8B2oCfeELg5vMSSEj6kECibEPTAOanZnq6xkY6htKT83g97/4yx8+&#10;+8xTNNXBIPnhkeMQqTJmpa2laWCgKyoyICzUq7+3VQD9dkziSEFh1tWrN5nlSekrNz+X2B46AGCb&#10;iqxjoKmx9ezZ8xvXb6EytHbtmpGhQcqj4CIBjWK3yfORWEpKSLp69Qrj1GYmZ0pulk+OT+/YvosQ&#10;/jQJvXOn9+zd/rd/9wOm0vzrv/7rt7/znbXrN2IbNm7YyP5//E8/FtSLuwdwb4ip6WokWmlubsEZ&#10;Fs46NzfOHLEnk0RKiYFV4MYBmNHPgFh+//t/WlpSJrGMkD/Pfve739u7d+/b77xDDg+gFXlsGUk8&#10;O+sfEMTGVMI5WT9CYnc7t1EYfxaRRt/IqKCkpDg60Gh7pPSP/0wMT5abp1NTU8vUVbycjs4uMDAy&#10;sqKunjZJILRZGWkaTIz8oktR5/ykYgzqGg59qTbJhWjyR11tMjJbFmEQUyxMuQaBh7lGtQBruVVL&#10;2JAfzczikn29dhV42VABzkZCvSsXlsOZzjWae60Cqbd0KRdoT3Tvkiq6SFVbpjfzQ5kk9VOKMc76&#10;to7zndG+zszL2ZihvuLg0jTQcqEr0076IkyZlAtSwmxcnWUUm0tRuLwP5z1wUgjZfENYCtOofBIh&#10;GnKMD0bfAn1IpFsZs0ARAp5FuWjEGKTHLI8NyjQf4ESoeeIjBhVBpAq5lZtN+ttik2Neeu2/o2PD&#10;3v3g95Re/v6HPwSdB9z6vnvv7+roaqhrAAINzA+z39PVHxMd3d3RC61tdHjEi785Oj8pEPyhfkeg&#10;X/DiHMTyi8S9PHM65LR+o+DBDBTSRbj7EMozLzspPvmXv/zF2TNnY2KkEY/O4ddfe4v++/vvf7Cl&#10;uRnsV0JcBHNRaeOfnRktLFhltwXabX6xMXGUrLMys6gAcYvxDpqaGx977DH8VdYsBeG42MQAHwak&#10;BiFTVICpoNJNsWnzRvICpO64BPI7ZP7CQmjN9UR6t23dMdA3DBaSMjKJd/o6Ll66COFebGw83ubl&#10;y1f//E//FOZaGpUvX7rAExYGUEkruAM/BlCBoePOU8TGupKOJrdEVIwFRkhweYiK+QkE7sSJk4Tr&#10;fIq/TUsgjVb0JGFiGfLY0FBPhgJdjBPOuDM6uhH73OwcYKp4wvQzcvvIcsNY2NvXOTzSHxsPimsS&#10;2moGdjPo/Otf/zoNZFBhs4nMiHFzFwafUTBw1LHCGIV1/tzlGzfLGIpI4ZBWRx8v6TKcoc3LU2ZH&#10;cv5g0bkcFIeQBqjE5+3Mi5N8x9I5aGSblwqwetra/1aCrday0/gsscAuWXSqDNPKLUkmLTVplr9c&#10;5lKb0GXmdMn3PjYlZrleI9FlvQNLXQAjyrUe0VBClmh/5dedQu46Z0hiQP7ZEGDNBs5K5QVSkofB&#10;v/aODoqQAPFZuNgHelq8yBfNzTtGYWaik3bCx89rZgEiHgR4btG26B/itXXnlrLK0l+98Jsnnny0&#10;pkYwyQ/c/xD0Ol/9wjd37t599vQ57HV4eBAz7xlNMtA9HBkRi28Mbfr8NASqaJN5yh8Ij21RZgXB&#10;VKX9JywMaVWwE8CxCUFhhNywbiMmlKZFYMZUdnq7e0l0gftlBgs3oa66ds3q4uSkuME+5vRNBPh6&#10;T06MMg/t0sXKyPAEMI9wvnaJ8WHIOE4m8edwWGRkSWlZQV5RTXX91772jZ/99GfYmfXrV3e0t8JT&#10;gfRScSkvL2NrbB2BiSzu0LAN6zfScZmclPrRkWOYWfjrXvjNC6dOnU5KTE1KTidMZeYoX3/i8cfy&#10;8rPy8rLeffcNBpQzlPT3v3uD0WrQqQN8497TDuXnG4C0MGHw7rvv/vDIEZqQOATCoKZ1QmEHWXdQ&#10;dExUP+nGiUlywzR+fPDhB5SyKIB/90+/9+5771I0RnTRmABjQUKjZDHyhOiYcU2sPzTYF58Qx3wH&#10;QJrEHdGxMaiP9i5GSbampmYMDY+yGf789m3bkcPICFhpF8vKKmgdpc4PtQDKBc53mkAjI4Gg0tvo&#10;rmncJeT2oFwMwwBE1tJcZTqVy9w/A1mlzZORhXZZYG1FTdy1/KoFe0Wsa8iVRXx17O0UA+2uq2BY&#10;peCcgbERaus/nZrB2NkyGTOFeZkMW/50udPLXHfXd1VMqxDX6iIo1YqxVodWP3VAe9vzsZhlU3KN&#10;+MI8B5u3P3aUxT1FBWKgfwj8I4oZhSowWtgbvH2AO7E1hOntrW1UXCZGx1jHGCXHBGPH7Iu2BbCA&#10;UIv9/t03vHzdV60rvnDp3J69u6FAVTsJJ5F7/erN0ydPx8TGHTtyjLzXFz77PGN8mxva/X0CMbYE&#10;aZQqCb2G+qfsHv6kTCPCIuan1WgbDK54a3hoboB7xYX28GDuJjXnbtCM9fVXLl8d6B0kIGceL749&#10;zYmT48LCNdA/zF2hmZbOZGBhjH3y9vTtaO1uaeiJikx96YUjOVnpYBgTE5nH2QUbHn0aEMSVlpUD&#10;VKypqgUrduzIR5RTCFN379lJEZQWyLaWVswdS5mSKZVehu5Sm8VNxX8Bhk12qrWlDVzHBx98+M1v&#10;futb3/pjik979931xU9/mowaM4dq6yqSkmAdOPPh0ffIx9fWVRMJf/KZT548dZogU/ET2IFhgoXm&#10;ENeuXaOWox7EAloVocI/IivGaCUmoRKs8nSIbmjGptjL/Tl8+BDt+4BPcMakni+JjHHiYTCsDDrD&#10;5/Tx9g0JlcYm7mF6WhIbAIsFPwedCDVq5ieXlJRT6IJ7ZHXx6qqqaj8/H1rE8EtQQCS0WSE0kHFu&#10;ZP6Jk8mx5+UV4YbAyoIT7sv0Y2VuFVLQtcK0FXWaTdPpddlSqwAbFSrDMrtkxLTApnQtyVGrDbUG&#10;WeIYO3egzstIqlkss/GtO0umawMzgrVu7DyZpfrC6SZo/h29veHxLz0S+zRvlGVLV/Dvktelv1lF&#10;Wl+4LSCIIZeklH15KiRayFsM95GItpP2ZG4tLDDZmdlwbvT3DVBMAKbj5y0wHcwk/MZ2H9voxMT3&#10;/vx/ZOWnzXvMb92xhWXNEnn77bcZ4n7wwIGwoDA/76DaiurqstqRwWG3OcFVQBN79vTZsNCY3u5+&#10;fG4Z1D06TKa0IH8dOVRaAkFcIY1YDyINGSlEqdPbU/qgFudS0lL100Jg/H39aVTevXv/2bNXQQJO&#10;jDHgy3t6Yj4sJCopMa2/e+DkiXNAxBrrm8NC4rrbB69d6W+qnyZnxghFOKi9bF70rQMO87Z7T0xM&#10;0zkMgKyro2f//ru4cDQHQxOmqJl1NBNhYnng+nrtjdcPHDxw7cY1aJyFk50RM8NDQC9IKWXn5MTE&#10;xeKEX7l85blnP/2L/3ph1869dCM5JuaSkpKvXb+0YWPR177++Z6elmvXz1M5/q//+vmFc2eoKgUE&#10;ErAI9RyVIahesSLMJRLe3IkJ4g6eP1EME4y/8Y2vHz92nHmLoNCBoFKrg06SQeQoOE8frz/86le+&#10;8c2vIck6xUIpV/xbaoPTM1QHFMfgDMRdiCJDniHoSElKhnmDRsKJqXGwMQODQ2WlFYx9Yv5rZ3dH&#10;WEQoJL579jI2eC/xFJMTuQNgWvh6QYHMi8Wlp1PlyrWrFZVVHJM8AspOaINlIqEMaqKxTMYOGYbH&#10;KGgo4TZp3w25drnKxnLXKsDSmeDMQuu1K6tWFa4Mi+e0wOodFwfIUlm19jksceyXibRVyj7mo9ta&#10;YKe4quta0kC1XCyXuSSmTFp/MQ+xUpKXKR0btX6SyUS2vOZm5il7IL1DQyNQr4DXw4+GWZEaL6kH&#10;RlFLTx9qfGbK5gk3BH0Ck/sP7dyyfRP9PS+8RNwbTY30jddeo75y9tTZV15+xdfLNy+z4IN3PggP&#10;CYfUiqIrzarAhr1s9OH7oA54GNA/9PfRx8uKnYQAXaBIUFp4UDv1w4OFLh10Mc4zyD7Mi9So2QAR&#10;dnODibKuprWhqQmDCVEmBdHo8KipiSnMBY8adnhoVm9cv0mzY2d7T1fHkLfNc256fnJimrQFQ17a&#10;mmlS7hgcGAVhgtPu7u4J53NmZk5zYzPtBeGhoU2N9UyVkEy9p42DNrY0c3K3SkrGJ8exiqx+Rofh&#10;K27ZshmWaVoL8V3f/+A9UIoffPABNzArMw9+SCo6wDN37tryve//UVVNmWO0v6mpaWJ8lDkvZbfK&#10;fAMCvbz8yC6QQGZLng3zfrG62F5aPnBiSQiTykJhQdMFg8KOXdvBn3sxCcruSX81CXlmvnKzmDZM&#10;x1V9fS3mRttkNaZwfmJsjLQZDw7XWrxcT6/uri4GIEKOX1ZRyoDhuw4dwKNhLjp0eqOjUwP9gzLh&#10;uasDUqGU5BRc95zsnKTYaMqFFLGYXIF+B74CrT9XATIMLNfJkyfI/INm4eRpNNK2xSz/Wq2lLFAj&#10;DWYmbAxxFaWjlqqkjZzRr7HQpT9haVewkSF25a6dRtIVeS4RPwuvlfm+afesru+dfreK0zJX2fzT&#10;alHNVJx6c7kAm6JuqqRlMrlSjyzb0nRqeF9Qe0wM4iiEuEgOepmKBQ1owwPD3DqyVonxNLUNEf0G&#10;+gVQUkS9+Af5YkqhvJmYnHvk6fs3b9907eYV5oYdP37srbd+l5mRVVFWhaH2snmT3nr3rfdIb3mT&#10;npa51/yf7/m5zdsG+ntZiEzGDAz2JwvCuHBmj2DMvGgsZFZtcgoAenHwosJpCUYqZHoimXB3Dyor&#10;OKsMzoQmtqgon+FDRO/UYMj3IPOUtgoLs69eu0S3YGxsVHlZDUCliLCY2SkPH2+GExD0JWDKoePz&#10;9vS8+9Bh0JwK7ODZ1ztAgRrOd4XYn+/r66JZCk+SbC7KRYY5ZGURbdJwnJqeirz1DfSFR4SSvmak&#10;MMCsF1584ZFHH6a0jL/NWMInHn+SalBmVjZp6nvu2vcn3/92aKj/sRPvR4QFj40P0+vCafR1M1gs&#10;jPQSPQwkzPFEwGbwxGXYrxphgU+EVkU8cKoRaQJ1KLu4Y4yeIWsEfwhMZogyGhV9duHCeShvmU2I&#10;DQ5iaFpwMAwmiBKd1ITE5MNIqB66+240EcE2rj5l+bR02q17yX6RPlC19NjwcEAjVaQtkXMOffzY&#10;MZA5xPnxCQn792yHSOzgwQNr1qxBkf2PP/oGqXhwIOQm1q1b54cZAFk2yzgbqS3pnJxYRVXXcCWT&#10;LEVdQ2DNZJVOVFkE2DCzS7PQSmAsVlTJrnPFawFWce8SaliXo7tU/D5GcFwFHutXlG6ylJGs9WRL&#10;7LAU7Okyx6bW+BjRtW5jPT/D+7BMgdKf2vyDfUFuIJkYLgqGhGHBITCeBSDYPAayRCwjUlyIwdSc&#10;jKLErFEy8KdDYH581cas0YmhzNy0X78gs+3pHA3yD4wMiWyq76CHNyEmnmFFtdVN2DAunNwSXhyg&#10;65kp4SsPDcPU2/bs3tHU3DI8OMowrokJZpECD1pcv24dU8QZXAY1JMfl1FXrkrSAAvsgAT4Ol+rM&#10;rGN0hHWJt8k6ppmOrWiZmJgYI/VNC2uAvx+1GeDBZNNljpKHZ2/PAI3yFGkDfKXrVejL2cvsHDSR&#10;kMhhPdg5oktGbduWTVCCjIxAx2MfcYwlJCcT6VFTxe2kDANxT0S0sOpBr1lUVFRZUcFEEhK/mzdv&#10;qautgVMWwpDXXnuLgUPgQHbv2vn7d94ZHx+ln+fRRx46cfyYHRgx1YVFD/h3lNMxxhBTzoR4+9FH&#10;H2FMIaaS64WvjwtXrdqzHIvHATqDOwawPCkpJSqcEW2LFLFJREGdrch3w9gtOEocgbS0DLxcvGJ6&#10;swlGyE5zTNRQTU0ddp72bCn1eIDZxPWY3rfvQEhwxMjwJCO7k1JSQ4OCaRJGq8Mrkl9QcOni5Yqq&#10;auJhBFlGe8/P47oDOPmnf/qn5559dk1xUTIAt4hwxzg5CFSuRlHogqNLtJxpJBFkZWdva4F1KcXZ&#10;PuhsJ1Tib+AwDENs5ZqzKAen460NtMvNdkajhjhoLNlyN9e5kfYgtO5YKe1agC0yZqknO+s68l2L&#10;k28eyDTReue3dQG0YK9QE0qzLe2CMFWAzTvMNucm7doz8/OMwsMSqzlGULiDvMPXdKMBAJXv4e3O&#10;dFlPX3cmr5Asnpgbd0zPrtmWWddW+eqbr8FQ01jXsWvrlgC7T0dLx9ToLKEvydqGxlZI0j09fWC6&#10;wUJKw/EcXBO0p3nQ246JAHT558y2PHoUONXkxBj5cEpujuERiKlZAqxvli/eICZodlpGopEA58RY&#10;zVwAGoeCBX8mpySRuQXIAcqBcQ2cJ8zt+MZ0EAYHhlGbAQwcGMy0UQadSbMz657bAV8XugPPEAKt&#10;mpoG9g36AKTn5OQYiVk8ZChskW/wHyOOETamLJQYHycYYHd3PAKwHFR6yKLFxSQgKpSdWOVAyqCz&#10;BMlEj5SvTwBsGJs3bNq6ZUtVZfmJ48cvXzgPCKS1uZnmgTdef40kOB0IwaEBIDdpZiC+BTQC7Y4Q&#10;wgIfUxYMwQYlBhR9amoMqAl8ujhKnPPk+JQMb5idxcBKi/yiGyUfRqUODYx4e/nCN0aaPS8vn9Ad&#10;Ni8GMLKgYQVgZUKZQqMSGpka/tjo2PyMe2tLT111q49XiGNkurmptaKsPCe3gDHgwForyqsoJUKI&#10;SxYd74DKEQfy9rJTEo+JjenooCpWTkmfYXNx0VHIHwhtgW2ZvcGqg1XEQG6aMsUiiRb7ZNRQVTux&#10;qrWqcquSLqMlWMrLGpiEVEkyUykBlVt2OswmSkwA2EY2VzP3qH9G764TDWZ0U5Fx0/AwOR0DKGbI&#10;iSlaVpFT0q97M6x5YDOVLY0+zhBBJ66MPPOKnVAVFdYU7SpoRLgaLOHMics9UxygRnOy8b6et2zd&#10;WG9g8wkV4Du/CIcLsaHMoRABlrQe3c7uCxCmJSYnIqKr1hWR/GxvasaJ9fT3Ts6KWrUlK6cwbXR8&#10;OC0ldbh3IDcjz9fDp6aiDgr34eFxCkBwJGJyqeLinBMxGil8ochnpLiNYA/pos0Ip5HmXqB/1DYh&#10;UMUn5CpkFAjIavx5f+lxk0kDc4J5IAeOXRLqVOm2g4DCHhISRIUT8D3TbonPx8enYYTx8fJjgXLB&#10;BJNEgI6JUYbIk9XmukCG4JCiF7gcykiQfn3xi58Fcoz9Z6YR/HuwapWUVISFQngfgqfaT2g4OEja&#10;lq4DFApZnOamRoouaSlplLUpJn/2c1/Iyc6+dPlqSGgQ015UNsfrnsP3H77r8Cu/ffXY0Y+qKivb&#10;W5pQEJSpAYG+/NLLPB9OniEsdGXAktXT3fPww49A9kr8iVOKc86pbti4FnSNYxyK31HyB7g/nC13&#10;xm7D3XAHccWUN/QRmSr6fkkyIWOE0DIJRsJdTzYICA6kGQsbnJGZBS12TFSskAbItAfuJIpgjDJ/&#10;YnyKv3+oD5wEAUGQ7PCPewMLLznqoBCyD1PIZVpGKu0OrBOmT/IQw8IjAHKC03zumU+yP5mJQRUS&#10;IlF3AD8CwGKIlizhpUlpbQFNAdYutIlhMN1Fvfo1FERMr/MDDekQug/TI7a6mJY60wrLubLYo/eq&#10;qzhWl3jpHpf/ZZagXB9og6lf6l1r/tk8d5dqkAtzbfzxh7sNTmuZP8/3bbFJcYLUAVYgPScLxKky&#10;I0Wmjc5yt0ACM3720cceq69vRL+CbN68aQup4OMnzy16z8zbRpgr6O/nCfXM5TOll89W79iyra2p&#10;wx3eNbEM0vKNyLFc6MvhtOlzlQYJ9VxpmcUZlmXEcBbSKpERSBTiChMdy5RLR+BHHQ6tjfidIeBh&#10;EeL70ePKhpKa9vKKjolB6aYkpzJxj72yNgVboqbkUnl+8MEHkRyKoDt27ggICgCGOdg7TB8CTOuQ&#10;1xDHokGY3pKSmgrrFdCrBx58kJCYGi8rMj09lR0Sr8MCzezFkKAgeuLb29tZ/QgGD4tuRFBlRatW&#10;0VnFCWE5pat+wQ3pCg2OBpry9FPP1tc2Ahprb2v73OefP33q6GOPP3Lh4nmWOoRWv/jFCydPMnht&#10;PUFpb38f/dW05tbW1ezcvXVgsG9yehRuPcBSNXWVuL6klLnwqOhY8ofMK+KgHe0dqFEWH5+SwaZr&#10;H8eYK+LGMm0UAzs6PhYQRHJBmhPRdyC6nn/+Mx++/wHpNz0jjq+T7qL+jDHgEVAFAMvC/afUTLBA&#10;apPoHYXH/QQGhyyFBodCrkD6jMIExKNohNS0VEQtKyMdIBdpCB6ErgkjvdNzokQsrqazvKSXuI6E&#10;5SUWZRmi2CoMyou1xLjKrXV+XVu524jfCgHW5u32grpUgI2c0x0ES6XNLClmU3QtjHzGUZZdu3VL&#10;HUF8jOze9lPevK1Lb4uNiyNEZAbKHLxHwiQi9O6UA8g/424yrS8yJqayoopumHVr1orE2zz++4Vf&#10;B0cEJaXFhMfZg0LsE1i6ofEb5/vCA/3Onbg6PEDPKsO78b0JJ3He5sE54kxieaRjAh2h3Cpv6iEe&#10;Hoy35rwksT0zy4NkLXKiLDjWDWZZTa9lyhFMyJzdtF6gyvAKsIFPJc0zN0uVCuSJxL0ssSDIurCl&#10;TGKStnj63aG/Y+IRDHi5ebl2bxsZHRqAEUJgEopLGX9ggZwNyh0PFvnUuRlqLfn5+UhUQJAvfFSk&#10;8VQU6gl0SUWe3jU1jU899SQ9z5gjACQlpaUwiiHyIUERFMMiwmOefvoZbONPfvIThs50dLR1dbbf&#10;c+9hIMft7ZDduDFrKiSYoHqYDl5wrFjdxKQ4YCtw87rb5kLCAkB/g5Q+eOhAVGwMEtvV009J1tNL&#10;XF+gFJERUZwksolrgB5UpHOLUBpxaym2jYwN2b3pDcYJwjhT5baT3eDMQXTgu4AVjYqKpA7E06S+&#10;TWjTPzAoM9Zhsl90AzVJhhkXBskPpYzv7s48Khha4AwnR4h2JK3ANBroVnhIQnzHkpDnJCaXiIM5&#10;b7yDrrdCKfWKdEqm9OhbrdZtF7NarC6RU4GwEZQa1tNp8ZyG3RCJlTZKb2Cej1VyzKPob62UnKXv&#10;6Jq2i9PLPLRFulz7WbY3UzHpa7mTDJv36v/HOjs/Rlq9qRcKkBWhFRCnzFHQ3fwErHSZDo2CMfCA&#10;BQ7Qz4UrV1paG+fd58OiQpNSowpXJ81MjwTSKe/mf/NiG21DXm6+7m5e0E0Ko4PQl5J/mnaTmSJg&#10;cd0FAyxAU0HqEA9jKLGxrHuakGk8EEwSC5FBIXQ5AKT0YDzPrEosU1OcZY1iGBF1XmRf0COSD/en&#10;E9DBxBbOFqBCFzxdXV30IVNMJksEQouwmQ4NqOGpKjGUnGCYmnYo40NjY6CVjYyOxpLLgsMUTwhi&#10;sbOrW5apjxclWSo0jDicnB6n5MWSxJOGTR4IWn5uQXpaBpQ6TGMg/qSMhCFBkNB6hKbIyaMPP842&#10;WAr6itA+H7z/Pj23Tz711G9ffRXugZra+r/6i7/ZsWM3qGM6k+sbaqdmpzdv3dTT24237GabZZAD&#10;tSJ4XknkwxmAoiotKR8YZjIG2QghfEZYnnr6KQi00Xp0IGIt8VPIh3v7+S7gw0L9R+7Rx/PwfYfA&#10;w9Lq3NrcQS0aJBtTIOgf/sxnPgOtPKUmrDEhDPBPxiyDrCaI4E/8F8gYqE4D8Ght64AIjbRWd0/3&#10;hGNCasjDDvJbpDAmp2d9yH0S2ijmWmkpEtmm3UXkjiqgmXvVK1IT3+pWBXOkkSnSVqkzBVWLnPq6&#10;CgmdS1ZDkZ0irUAaZlnY8otVErSg6qMss2O6NcOUFv2tlbZOnYkhsFZRN8XS+ZXlFtiqqoz2Be1H&#10;WLLWOi43rvNjjbN5bqb8I00+xN/CU6akVwJsFfnT0sCyaGxpgrCurrExOyeF9Jant8fY5IibfaGg&#10;KK+uqdKOqE5NNda1F2Rt6GsbdJ/3nxqbD/Ch5EPNxnvUMYgdkCmVOiuJylalTkJEBXy3C/368DDv&#10;gG1av34dFganTojY5ufB2SOoMt3HjYyXtDfyFTI64tH5+irGTGHDxUoT/rF2SOg01bXFJsbw5sjQ&#10;CCtJAlEPysjDSDsLmlrZ1WtXc/Kyad8BoE8elWwtAAny4fGxdDIiwBPgFmmTYsYSs5EpbGLVYY2S&#10;5eplu3mjjhngeDGgrJmKRoiIIw9tGGN7O9s7rl29EhUd/dnPfPrS5UvhoREYscL8QsUvn/Hcc88B&#10;2IyNie2iftrZTesPXJlPPv3JF196GSznzj27Ll6+CCEzRLmUc8LCgnft3k6Sn6lUPAgycxgyCLTH&#10;xsGoeTMMFagX6QT8eXobNCm8TFQak7o0E2HRv2gl1KtgbLw8AHtBu3vi2Cn0KRRf0HQT5tIk3NIi&#10;gC18EzwaaLrvvfc+IpHcnHxoosGlOmC9m6SJRe5talo6NwpfprqqGuEnNt60YT0WWMSVvLZIrCAo&#10;KT+qug1JJnGHUSskI81hJnoFa+FVP82eftONXOLcagE2beMyS2WKlu4TXlou0pb2TjHtbaRXRHGF&#10;a71SgkxFoyRYKaGl5nqZBTYt83KrvlRTmPux+tP67E0ttswOr9Q1tkD/UGwj+Bn5J5k0xYPFxG04&#10;aybHGduHTQgK95maHyM2i0+O5J1d+3acPH16fnF6cW46P7vo969XnvqwbH5qHpA85U0SoYFBwdRR&#10;vX0pVMhYHUkfkg2jEqSGmOJxccbYDUw0cSlGhrXY0dkGA8gnP/U01Kd8QzKlvkzlmgHlMylEycR+&#10;YtJxpFG+NBmQtVJmxy65cUTM2ys8kjHc8BDYwkLCZK2IyIu7TvUYZBu880QEELvRt7Bz9w50B6lU&#10;qq8E14yGIurG+LNq+/t6yQmz/82bN8lIIQaj2hehX4+Pj9ixfWdZSTlmiqZfHjtagfoM/RJkDnia&#10;EWHhp06eoBK7Y9sWeu/qqquhE7p86cruXburqmvz8gp27d5Dcvk3L76Qlp6xcdPGd957Oz4htqTk&#10;Brp4bmaK1UhVduPGdYAxQLbgJrB7CLRCQiMYvUC/BPyVLa0dzKNJSojBU2WoCqeHJy9DQ8lHLzCl&#10;JZLTINNOZpvwc2R0MDgkAK6/xTkPgZeq3JLQaC0u0JmgqxKk8UlKUIpbvWZNZmb29es3wGmoejgT&#10;zsLI5DHDob6hvr21FWcAOGpOTnZRftbY2CTPURafSinzQGUknQyIZy6EAjSqQefGSrc0LSyzwM4N&#10;jOjUXJrLBFi3Jao1rbkDjPyzU4CVDFqqzXrj2zmo/zsxsJaXj1MBS7PQhnyZ8rZM+DkNRcPpNLBL&#10;QgmlDCxZOue+FLeB8hiMhLvhgSz50/BJUJqkm1QITvev5NPVwRjVx4MBq87KARG3ULQ24/ADB4Yd&#10;PRW1HYu2+c7eFhrlNm/YmJiQ2N7SV13STRdcSABE8LbVxWt7evswZdi9wBAvCphIL3ws+qbgG2NL&#10;pSliTgaIML2BN2fnYDaez8nJSkxOePOtN1AewguhkkyYU0w0JpfNdGaVnDM3S+BaE5Ke4X0KRQTY&#10;GFhxy2cFAsEF8ClipdKtgiWgGYM7heIgWYV0FRevev211wEkdHZ0siuYawhBcdTJb8XGRDHwobkZ&#10;nLUwv8XERHV0MlMilqfQ2NiM/DQ3tXFw4kZmqWDKYmKiCXQxOP2DPeSxcIzEDI6OtLa2kKUjBtm1&#10;a3dFZcVvX3gZ/hq4l5mrgnStWlV4/MQR+p+qKyo4N7zZ1uYWsu+E4pu3bPGyeSLzzU0kzNxrq9uE&#10;zNc3kDwZXHacxszMBAlnolmulIQZrrsk6GWImYPb6Bgb4TlScMrKSY+III8eVl5SHRIczr3ifkJN&#10;TbRCZpsCGDeGXJeMTVlw6+rp/YMvfunDDz/g0aSmZHLfaC0E7AHujZEr2zZvQzyDAgIJMYoKcwko&#10;UBgUFlDxuvGIoyveLDU3TC1DbW+VIBnL0nhH0lZq1aqX01ItMzOm/XGJoiHemg1Deb0GU4eOJ40d&#10;abvtei0V49unu8wzNN3a5Wfj+lv7vUvyTysMvoH9dl3d0t1pN0TpI3U+K07KqshWaqLbWGAazIQX&#10;GsJ0O5Odyehwk2Azs88uLvgFeM27jafmRO+9a8vMPJ7zrM17Ii4xIlCgHpGJcemxkQne7v6ZqSnw&#10;t447JlnKZH2wjZwXKapxxxA1QxgDaLIRPggZVCu+LYlobBHyhlrnclRuyIPM0cQ4A8QB64/Tr0fk&#10;RhmWZYFUaEFFjPkKe0B+sNiKIEbe7GzvYgNIj2trGuip4CiwVaAdSLKwECVNJUpwgTiTpqPpyfnA&#10;YF/SxXQ1UenFW0Z6+TqZZ04pJCRYJvTabIglBo1fLl68Rd1HEIvNvSxcsA1jjonYaEg2ffFv4Rhg&#10;ziBeOs+CQWeAtCi/MaTiW9/6BrwW6BroO7Zs3XTl6qWO7laA4rv2bD91+gTJ4daWxqbm+oMH99MV&#10;tDA7J/Sxc3NQ7SCQZ8+cr69thk3eMUz/oHtx0Voc4IiwSH+/QG4vDHgwdRNBYPxJwpFD5iQJeKFV&#10;oMDOaUxOT9AvzUwp+RSGygWP8dGZifFpMl7cSRTNnj27OXMwJyAx6Uz43ve+f+bMWQZTHDt2nFQV&#10;/cCoShyT3Xv2XLx0nqeGp82No2uK8jW3nQ4wNCAZTxYit4Ujuoytc6VaJFN+1bJqxL9KgA16ZPWZ&#10;1HuVcRX7qhxi1z+UtvBTuLKvBrhDbwFiQUh+VJ1ZxIodac4Ki8AtcVld3rU+JUPFONstrN+8gwfr&#10;EmCXJ2/ua2lSTcueS0s5JdZ1c5Yk6W5/zitVifXM9afwTdHlQwVpRhwwQMhePqS15hc9AoL9RscH&#10;Z9wXDt23rWhNZmpGwvWSq0Eh/owCO/5RTUtdV/mtqktnL1+7VPr0k0+BZGpqagGpgyKgEuvv60vs&#10;RNsKugaqYcQDhQyySj915JB6qTmqh5IQv7MNdRpOiACMRjloKLAtWBVEEdPBV7QAs4EKjKVPGnQh&#10;HBewC1CCYkY5lOtIL4muccc4i5VCExaGQA5+EDqZWGesxfyC7Dhc0LnpvNx8WB15tTZ3Mz+Fh8ho&#10;T1oU6U/G9hYUFEilGuFfYBr25KFD++695zAeJokuhnSTDcLdpttWR+PYINDaatYJY4FjSfi99RZc&#10;0H6Mklm9ZvXLr74IMqS2sWb9xuIXXvwV40gZ/I0cUlKGKPvWzZsMVKP0zQnToizTj2fnSWLPTC2S&#10;yecfY43hHqNGUF/fgNC2trTgJqDXGLbKgleN9UInyo1FOKk29XR2bdu+DbzH9RvXq6uqGI84OU7D&#10;vcBChCxeqUJiBK6UbB+gt9defb0f/HN6Jj4Lya1nnvkUl8YwHXgIeVJ2L1GCDNfAVyrIy0UIKYrD&#10;ngWtksBsJifNzNAyu2fpUHeuY1OGb+Og3sFlVfWildMAzb4lbYeXi4qzTLzCfC1JL1ks5G2OvtR0&#10;mxd3Gwu8QsaW783UJ0vF+Y5++p1j+Nt7BjafAB8MF6ZAoUNQeZ5MmcWvmpmbsnnP779rzaq1GXaf&#10;+d+8/EusnDdYW5atj623YzzAKwquOWCBR44c3b5jfWVlBcmt6NgI2J7IlNIqtDgH5mma7lMPkHzu&#10;kP1PInahwloKB8go+pDKFT8joiLGx2TwB94yq4fJTDh142Nj1D+wnWR6wT96e3qDyKf0OtDfJ7Nq&#10;pdxqh4aeQBTL3tECJWUoCgKxF82sMqHhoeFkwNkD5ANzeIDBQZwE45HSM1PJTre1teOlQx5ECdMx&#10;MHXgwC6WOys2PT0N7DHrG2fyypXrwKGDg/2odXHCXV294JMxwuCFIJ0jTEByILiSqRWztBN5BQcF&#10;0gDQ1dmzccMmIurc3OxOxhP2dmzZtq54TUFtbUVDUw0ShPIqXFWEd3386DHyWKuLVtHYiEBSAWPn&#10;9PmPOabwxMmpyYybqRnywPji/Fy7phiGWGAutPjSgYjMcweAZyPe3EYh6FlE+P2IXYnVUYJ8JcAv&#10;xG2BLkXq6gsAVMJCQ2mNIMYmZUisiwpg4rkQA486uBvonTfeeJ2qeEtrE+Qk2NvK6kp0pZfdjnfQ&#10;1dEOcc+6NWsg30vPzGA1kRrE+deGZ6nVtVJMLBFg2fL/UIAl52wpBrscZm3BrIy28oa0Q932pd+3&#10;RsjOc75TxLtyN/83AryUxE85I0vvgSXmd53h7a/hdu9KPzCPQYRCXHPS0NwupIMOzxmb18zufesj&#10;YwLs3gu/fuF8Q333urU5gCsjw+PKr7UuznkH+waMjY2EhnqdOHW1qDhzfGpsyNGflp7a19MPjDGS&#10;FgKGZQbRfiglTdgNkeGR0WFWPMYZgyH0lIztGR/HcaWCi29MB4UmD8f66T5Y7SpjQHQBSUF3pM7E&#10;tzDRyiB7u9sXaItTU/wkSqbaTPja2tgCIAHBAIfAdaEdIqOiWD9djE1TRFNNjcwlZ5MIRpeyN8Wi&#10;PIP3CFqDsjQgRAw4JMxtbR0s6LNnbrIZNrC6qgUGGSBirG+OQvBMDI9M4rLSEkQzAF3vhAswOd8s&#10;vQVQBfbWM+dPR0VH+Ph7N7c0MsYBUQd+SB2LLhHA29SleKGJyAaNOSZp8ERHomKY4g0WEjWBdsN4&#10;YglhVuDCqfRgG1XGfpo0sEJQ0Dk4TamWLgXcAbxl7gD3Mywkgpz55IS4EsxOxVnw9xdMO/DVvr5+&#10;mkboglTD2eMAnCHYXALf5Rb96Ed/DePHI4/c9+Jvf8swl80bNpD8Q7UDDgdii6JkHDFOCvOTQIBQ&#10;WLZKr9hM56hf9bvFxTQ8ypUCc4cqjqWLyJmyUiLkrAYpYb7N3lYGikrFuKR3mW/7MdKy1BTrY91B&#10;Qxh7ub0Ftu7nTt/XknwH43/H7LqN+WDCV6fSTPIw5KYzy4x8JsHX1EOP7pp3mwCr+Nqrl6fG3bZu&#10;LYiKDaaIcuNSvduMF5nlsJDA6Tk42edjEuN8Anzh5QC8FRYWtTDj1tc9SKjJfsbARs/PkB2V6oLb&#10;PDleiVdUiwIdRpg1LExvTz9LhKINdWIdHCm5lalfOPYq9WVTMzhZLjJ4mpWBZQaVMT7JOMIIbCye&#10;NiaHmDQ9DeJLNEMg7wwPOugooshEHpvEF50A6BSIYMcdc488cg83OyM9HT4asJZ4yIgEGA8aHgUa&#10;AQWAzaunt5eEa25B4djoEGECH2FC+RSLhApAKaA1iDlhokPsETx63Ds7ekn2cPo040LHU99Qd+99&#10;90JGi6ZQ50yrsw+cRHDTf/Dee4hff49w2RHN9g0M0MvJg6L8S3WX/SNsqDmQVTI+kqS9nUmFDgGT&#10;2+xAJnmHOyhNv1MympxPcXxIbvF0qOxINWh8Oi0lA0gcNSeqYqgbupSQUu4AjYFXr16Pjo6lDAQ7&#10;A7Dof/iHH56AiXJ1UWdnG0dbtbqI1k46hulMonkDNhKWxbbtWw4fuhvnmVbhnt4uX7ooJK6RTKFV&#10;JFzhpQoBrRKsFvntBdgqdcbvWoDVcCENpja8Y5VI0pyY8r74W1YVsFwel1laq7pRB1ohcuqMTVtt&#10;kaj/ewHWt2iZ7TVPVDFuGf/khD72tezybIEhgar9ZRbLix3A9aJtgJW26D6ZmhYaGGKLi4tAJs+c&#10;vuLr6eblY0vLihns67t5qd3fy1+QvTNTkdFhWfmZYVHhcL4zwufMmZKx0VEfT1/yxT6+njPzjoSk&#10;WCYqkaVkEi+rqKenn6wm4sdiYroBsCukVzBY9AyRziSatAu3m8A51FBcrdQxXNhk4l5NMYOEgmRW&#10;0F84UydoSMLCUOokeU4MzPZMQqBAsmvnDkQ3OSmpf2gQLBEFZ+mztduQb9p9sIcg8snlUP/EyDEW&#10;kKXPmcBMQuF5amqWGYtQi1DRhb2ZEgtJXeIH8QSEjHkanYLtxRaVlpXyO7edFkI8ApROS2szqorp&#10;DWxIrNjV3YMlx2yCqqZwhdRRNguQab0zGElkj0WIZyvlMW9PtACrkuuliwicFkYeNLiU0aHs8PUj&#10;3sZacoGcALqPGwL1rBqtQuO+DfQYRH+D/ZAihfEIaLQGakJFHNxVSEigpx3nv5NkVVVVDSqDf0T1&#10;4M8Bk7366ivcRtDa9Pf/6r9/cebsaeoI1bXVnMO4gG16mSEMNPXKxYvQCZLlFP/Iy1sRiUhtf4mF&#10;MSytFl2XbN/ZZVWieJv6rcoqqxyz7u9ZEg9bM9LORa0OcXuX2LTApgA4j7jE/i+7kKXS8v8kwKbt&#10;XpYhMyN5/f4SUgKLJFtP23qvbEL7QP2BXjK8NwSSzMaim3+gD1FY/9BkwarYsAg28Pj9724wsXCg&#10;v3/VumQAy8W5a29dKRvqGd2xa0d7R1t5ZZ3NZzE+OQG2xIqbsKv5DPUNEyrTmg6YHrKqzKwk+ubw&#10;/ajHEoyBf4CfFUcOKzc8NApoArNPH4XApAXNKU680T/s7iF9rTLw0mewf4BFA7utptoZHOiXc/a0&#10;sfKAScfHx3V2dbGgp8YFBgixDl0HAHpxFAWN4AaCN8DmacepBk0B9Be7xFwv7OGObdtANSMbLBBF&#10;/gTVuz/uiKeHFy2GADk4GtVm0L+AKME2wSKCXGHYZW6xnx/+KKNMqMdyWyMipduBcJQ8PQOK4Nnq&#10;6h7h63BxMRMwJjqBmrcM7/bzpkCVmppIi69jBHXjQd4Y+8kwVmIEMBh4Jsg/efLUtGRMLuENKxlp&#10;1zzsJJc4Ve4AvJbiq1A9GnGAPyNNTQkJ3AjJgr/7ux999MHR8IhISsQ4KdScIbIGdqqajdEFnlu3&#10;7mDIKOcD7dHg0DBnkpSUhKv1yKMPrFu3unjN6vfffw+2+u9977ugNHABkhISICEpys8FpoJi4g6j&#10;mFA5FLGsq9y0t8ssmMum/W9YYOcORWCM+b0GfZSlC8+gd9WTINSWlsKV9eim4rhDfuj/IAb+v3Ch&#10;rd7Bkt/Ni7SUxG7rn+gNrVbZ+qdYM1xZcRlUuEI0HBwUkBAXg8M8NebmZw/93StH/e1R84D85ryn&#10;ht1qS9qTIrOiw6IBTYGfhbaO7pfpCbdb15tiIuKC/ULZOwGpoiyFAn2yoDjjkcf2Udt3c5/ZtXvL&#10;57/wXP9A9+TUCFNUsDbDo6MIK3hGcTi9vMcZZqmQz5hostNktmQmouqPJS4FYIDAEmHyDqUXadAd&#10;7GNGBP20NJo11Nbt3b3H080jLy8P6S0uLmZEIMkkJI2GNELW1o5WYoXPfe5zJG92bN8OtyPjjrFz&#10;DGdjt8o9JhlO96JMO9D3iOVOWyFH5B+TTVABuOuYOz4FTUFmC2OM6cOVIJkk35uYTkhIUkVre35+&#10;ISKXmZnMyTQ3txIQMMt7ZBioiSc4RF6NzQ3dPR0+/r4k9mMTYnsHeg/efRDGZkJNWiMTE2OZXLF9&#10;146u3k7YdT1p5vPx8An0johkWDGd+9TSZwJhpZ2DlNuXvXFW4pD392Mbgax95Q++xIEQ+IGBHj9/&#10;0FoEq8LdAHCVL2ZmpZ87exoPhZPnMmnDgjgB7trm5qYf/OAHP/vZz6DpIM4/fOhgXHQMGhHv4uDB&#10;g/g7tQ1N6AKCK9CxTHvgeZmLSYuQ+Vpmlo3lCkbo/+2lhXClKFrN2h0E1Tjwx3/6/3Z2/1vfXnmq&#10;5il9zLnd6QJt4uXOTusuggD/wHVr19IrR62R6BToen1Vx2DP7OWz5RQT3WY83eY858Zsp49c95gN&#10;7GhpJ9eFRcXqg3GGpLKjuevK+WvIEkw6PExgeu72xey89Pau5qBgf0ZyU4NlfgcsU/THUS6GPIAA&#10;zI7fLtEw9LzKX8L2edDlO6lwlxLj4WHiHPK2wmCqhlGSn8J0I94HZtDu5oH9gQCksbYB4h66A3y9&#10;fQlK8TmxhKRySbxNzk7Cj0MoTn1leGiwurIKS4KzDa85cA70PK12dMBKT7yPL3JI9IkhBQ1GkVyy&#10;RESaExRm5xkX7hzJJ+4hmSdwiNPklOcg65mix7CivAZ+PGpUEPmMy2XaIyNCccJTU9LkQO52tgfG&#10;PDY+wqTSLdu21Dc233PfvdevXWUqemlZyZ69e3r7ekGPFa8phhK0f7AvLSutrasDuvyw6LDxqdGe&#10;vpbgEB9cYhhtcLSp/jJ5XAqmAl9x4POLyrPjgXtS7iL/HxjhRVQEl0lsTBJ6ElAnCcrPf+7zr7/6&#10;OgEwM8Th9xqbGCWG6u3voeOIBwdVBy2WOdl5a1av/bef/nRmcurJJ59IiotjL3gceN1q8gMcwoLB&#10;Eg/A1dFqjPKQKNWwzMoNlhmXRn54ZVZWO73aRIsPqUu7TrdZBb70x+nclQSSeniDNrpqcoFsa0JH&#10;DLz1UlFSO7+N7lDBrsTYpANNCVE6yJh47FQW+gzNCzWhJi6dpb+uQwarzZQ/VIirQvXl6TpD/Wmi&#10;aQnp9S8GCEv3Uut/IDQEYqVQWnIPjLK5h43SLocU6JJK01EeRH/DHenn489Tn5+FhcFrwjEbHBAO&#10;JBHm19Cg2J6OoYHeYeqrMoBL5Y0I0qYnZwggod1AelnKMhFvFvTyVHtHc0/vUEpSwtFjl6emhi9c&#10;vNDRMern54n1gCUDFDyNPpLMFPQsHqtIC/BLmaINDY/knMA5EU0DzwIcJqlykGE8C4JYXE3sPM0M&#10;QiszMYk7i4khDyytSGpWPQWVrl5xqqEcgTiKZDvMFXBQUIxBFMVL97B1dXbRmUBMW1BQiPkCvYxR&#10;5btC30fvxCRThcQj4K6xf6wuyWpMHG/ic6IgwCFz0yhKUcfGSeZ5sGcAIbt37cYBJjKHk4h1n52V&#10;OTDUTx4rOycTv72zq509pKWmgeJkzHdpWRkEIP2D/XMzc1hIeEgeeeTh9957H7Yg8C0sLThG+jr6&#10;7f6edAivXpVXU11FgioyPDbQPxwOIBAmuNy48yS9COMJFsgO4I1jkGlpWvCYBaZGLzOn4+UBf613&#10;T3cHI1qLilajr3ErAEgivZR2Y2JhqO5HPhliCKIDt4IhrNDf5eTkcLZECgJZ9fJG1XLrpG9BcLfO&#10;6ddGblZFvfrlXMbqd71wVabUiZuymGjDPVxmv6wFIc1N6bShrl+dWWiLC62EyxQhyy93cJWNwNbY&#10;g9MPv33vnv70TnKojrUiJbb0PeNSLYl08x1Df604eX0JOhmkj65bC/hdegowb9IPIJEUEiQz78hq&#10;oKrpBOQfeB2MI/VSajzCPGiHy6qfhY9riu0dh0GOGdDyHAXnyGJFEeBnQu8KYToPGL8OH5WVdPVS&#10;E02mPV2jE+MQ37jNTi+w3B2jk+6LdqFGoPSMIzczg8xQjpZGBR8fGPPQsIifGsRD6zsz6RdVaLyI&#10;HNm83IfgoZ2eZBqQaC2UlY1x8pP8pJcIEjw6bOkiVKM3gRxMIfpIKTBpuI4RWtI/hJE0xIHHUCTG&#10;HjjSq1evoQKsxm0LWIKPCNpRJ0A1QRRSmubM8Bukam33ZPWrvkJPktK077BzJkEIBHtugrGpZWUl&#10;mIKR0UnAVRkZWRiV6bmxx594qLqm5MaNm3m5WYcO3q0AiN71tU2oMH9vP8DbOKuQ+I2OzFZXl1KP&#10;pbyE10qyt7CgEO+auwpL7nB//9jIeFxUBmNbwB/TSw8SGc0FpVFMTJzMPR/DB1kgMTU2MTS7MB4Y&#10;HISbbXP3nRifeu3Vl+4+fPDWzWt//dd//e47H1CyHoYxaHySdckcBlLcVNE4Imy1NFcARCGJJVPO&#10;29vI2u3ds5cL5CmzaHjQEm1Rs6IJxgBHGmbU0lZjrDeLACvAlKUY67S6t7eNqqbrNNiu4UZLyjjW&#10;XiKndC3ZmylsLsViUQxiM9VpambmpWySy/SJYVqdNenlxSDngTQozKpi9J3RFXCFA1VSrkyoMfKR&#10;901jy9lrpJm5mXNjA6Mmd935T/QoSAaEhO21qWG565oNwR45RoJAZJKKBe8rpSvEGKrZUKQFYAB/&#10;kbvmdLC3ZCxxPSiEkibV2howLasHSaf3NjoqbswxIkt5CkJwnNNA+mfIGJE586UvgOlKst950lRk&#10;kiWRQ31CJpqS2ZLCLyyZ06Cm5d4s4Jmr4QbzdDZhUsFRhEaEi+C7LTAwCQwyrMiUYbgiIjdcRKEE&#10;kaZVfHIKwiOcmDTihQR3dHZTj9VscrzIM6N9+CK7VKrOA8ww3gFFprDQ8PGJMfQR5hd3A6xld3ev&#10;eAd2L/p7VYYJlulEdEpqakJ7ez95dJu7V2BAaHBIKExgg8OwevRdvHypqCjH19cO68XVK9dLblU2&#10;NLQQhYL/5CaDPYvleLExwUG+8qYo00kyTJAl4HvPz8xzYtcuXc7OSM/OzG2s74brGrohL2+PaTQd&#10;t39uluPQIxUYHMr8DCh4snOT+gc7vRmUEhjyg7/6+507dv76N784dfLY//qL7//4x/+shshSropg&#10;cvrc7BSzkRnjwDBEOq3osp6anIBGF3QH8Kyujk4KY5vXbyKwIvlHzMJC144uvWhCNqBl4PYQCmWR&#10;nOgo2cZpoizbu4yQdVfGBpp2xyK2Vl90WR3YdJWXnYxTHAy5sn5qypq8aWXbcsqg2tg4aa1xtBk0&#10;ZdT0vS0Sb2yjFYT1K+bvVsOrb6ZpgZfZZNPkasNrHlqLJINUKAySd5VEiDjPquOPz3iKwuW/uIgz&#10;rLJc4mZL4/jCIkzooH/4NpXPgKBAFjoihwCzawZzQBkpTDe0Gk7OMFPTy+7rsSj9fDKnY3KG8dak&#10;hWKi4xlQFBEaCYmd0MjNQJQl49PwS+l0mSFD4kZw60dFCQvAuiGpxfsK9yN+NnaYkyUvhStHHpnM&#10;MM4qwCU2uHzxhqxeVJKHG1+kPSAhPqm3p4+ysGSPx8FXShOvNBvaPMAYozlI4YJ8iIyKLsgvhP4a&#10;ewsiEjHlKnAp4WqjgkqPO+yMGCYMOIYXl4SOAipSBMywyfE7ppj/CSZrerKoKBffmLMiGqDDiSZl&#10;HHhoLSLCg9JTU6Rfco5JS02feOARVgzhfWJ8PB7B6OjQps2b6RAOCQvhW1j4jRs3witCPEJiGcpu&#10;Ojsz09JhmWtr6fD29Cf0nZ4cgw7FP8ALw8kF4TwTHIG7EmSYn8ewo93NNuPnHxIfn7x54xYoPioq&#10;buLoVFTcunb9MhgsEtrSLGZ3b2ioDYsIRvFhiHLz8+iyjIuPy8nN/dpX/zAlJbm8rPTe++7BBUKP&#10;C1be3R1tgfnVC0vRVVk856U1YVMKlAyqRX8bAdYB7R1cXC3AVsfbahot41ScYulyp80N1UdLjuKS&#10;4SVxqYqpLQASy6GUDVWvZdJrVTpO+dT5ZpFE/R1TJs3f9S9W0V0pwFpidceI7giwfktkAReaZlek&#10;VyDEFBJhdoNEKhhiN6nEIMB6/KxMG1X6VRdm+RORZs1hD1Wb6BTxErQeGCskHUiQbtwlouMMZ6Zm&#10;weJSGuX8ACr0g3DyDejrG5ibnoP8FC+RNiFWNPsHOcESFNImGGRZgj4+pu3FjaduzDZUfflJsEeC&#10;l9Nmy4HekZEJR1ZG5prVa4TD9f67ocXBO8AjpbLa100OWZiiuToaWKNiYkaGR4RdS0YdzlFnYg7Q&#10;urXr16xZzVAyEtdcF+cJAkRP01WMrTJCBbZkIgtquQTXnLNmBeFTfufWUdlWnCJw8fjS7lNWVsag&#10;YLQI9hDsREJiAnrk8cefgE6ZcJf4Y2hwZP36jVAOMTkpIy2TG5uRkcmcB5oHOLSe68utI2zBx6mu&#10;qGLuBFNmKJ41N7VAWM0cwgC/UCpecbFR8F0CF+kdoPg7KCkJ/yDq3sEh/oPD3cVrsu0+dgAc0OXV&#10;VFf+7vevUyNvbq319vEA5llX10gxD0hmD2CsuGgcHIg1E+OTOEMaPIgjeNDnz52FMGj7tm0k9s+e&#10;OQdLFoqP+w9ATWGwZ2TBWG3jUkm2Cpr5id7+thZSv2l+pBe0YdctfrHppCrxcNnDjxHgZbbRemIr&#10;9YaLQ3PJdstF1/zQeZ5Lclem2CIjK6XUNKpW2bYKsBbdZS8tsVqYuf86DBZid0I+nj2rnH8g9VQ2&#10;S/xwliTv8JFGPrGgkS4hdub5eXqxJQVbNbvdBk8i9g1zJGEwHqmPLwleRUy7EBYWSQiKdieMJBlJ&#10;wpaj8uwTE1Px/AlHWav4zwAk0LKcFl8BH4LocjYcmiPyxMmX6swn9op/MkNtdh5zSlxHR/n2bTua&#10;Ghqx+Qzjgywa4CaNr9wOZEyjMkU7ePuOErNPjGNGyG8TuFI1JTHDoZlmRmMgICUMaWl5qZZM1Ybq&#10;RtoJtNNA3xAzFuCOBT41NupgS24CF4j1AkSBnvLx86VTAuwxrvvgwPBo//TUnFAIQQNCEQt6Gu5e&#10;ZWXVE489eePmTVyA/t6B6sraqooazr+7g1Fv7m+/+wFPhGQ1Lzh0srJzbt64iXagfxmmQRoJudiw&#10;oFCPRRvpK1+vAJTD5PgEE2RI9VN/ohdScr0COZcOBDsFbAYSzs/QU7VuQ1FtY9Wooz8uLqyvr3l8&#10;sp96Ey7M8OAYmFlanXmaBEYw2o+NTgUEBo84hmGXRqUSCKPlCgoLaPlgruo9h+9GIZIIQHtKtKii&#10;KeWRKXiFkqTlcaHVfikPVYWaLktrlVUVgC6Ta/m+Mx3syipZj2JNYhmWUFWMVTnjNq6vEYxapVa7&#10;BUtgJOq7lqYI0/RZja36ligcp9Jxeb7O65YTUC60jFk0/zlNr7ypg1nLpyx15dagRVSIbP7j/gjT&#10;lbJt2AYSVJJB8fayoYU5ss7Cs3BxHTX8mGhQUMqqZQ/MoDS7AlQAtCgpXlw1IcQQRQKLt+Kpkp3M&#10;L+Dx8pSwY2yPy82WrEjsktA4MAdrcR6DT+YTPJYa6uWFVeH8WSgIFUJOrMoQLXxR1RfugWuNoygU&#10;xkqnYNjx7tWsWg+AjdwXjBXjC4FkMPwWJqvBvgEQHpwJZ87GLC16KsTNUPkWxcJD9ZKqlWL9INJm&#10;Lbq54z7wvs5dc6u5fGI/zQGiylvz8FpUVVXhiSj7LN47L+2t6NsF1YjyC0jjSQ8ydNgKUwWehZRv&#10;L3x8DGqIiY6BbpYvrl27rqK8njs5Cqf24AhTI6S/UjLJDHKTXcfGx1Piwo/gFJLiEoFGPvLQw9XV&#10;NbOTs3awJVJuk+YtqL/8/UIamlvILYWGh4KvIifHV9w93YZGeylfQR9YWl5RWnFzx86tZOkjokLb&#10;2iHZiwWtUVJS5uUZAPVNTk4+TRlA01Fw+N7kLSDxi0+IVzx4vWSzV69mtls7Bnnf3r0wAUCmx81B&#10;SchdVRNbzKUvwncHL1gvcSNd5JQ/094u2YOzIdDpiwoZuHo5/6MVgQl1NA5pUQpO6VF7cOWWl4qo&#10;5UQ1ostpMV06Z4UAL5Nec0t9IVYn2fKRahByfShb6Y21/XQJvfE+Arx0a7WF3lKHt5T0kSlV2Lfj&#10;/VEHltYwIXP08MA6sRzZlM9wngXNr4j/kWFxX6W4AspShEnGOCgONN5j94CoiPckSySqWZJP+lt8&#10;6uPvMwtbx+I0rar8TElNTIRUIjYW60eaV1NngdDlJFEl9AMBS8D1lClqlFiioinA4utihegr0vZF&#10;fto8ATAR1rLeOcnhwcG1q9cwAoamc1IyyAwmGotInwBrmtOiewGAMSsVTYHy4Xd8bBK2XJSOFPhF&#10;QyMxyyCsKPxwQ5QRlty4ZMKlPozRpn9AF+LEycV2YdMlaT+Dp01Nyw8OGhqMoH1saGzgXoeGRba3&#10;dQPHpLUIdyY5OZG5nmTyGI/KuczOuMXExNMewGNgyCh7peJEd3FTS0tx8WoM6PjYJHBHnt2Fc+fx&#10;WYAzQ+ne3T1Mm2FwWDBDgEcdoLt9hd9ncrK9o3183AH/Hg4AsBkeh5ubeAZZOdlkmz2wyJDFD/by&#10;lD77mc8xOMHPN6Squo5nSRIE9dXV3cEl9/X3pSjsl752YHEtLc279+yCW5NRyYguTZdAd/DkYdXi&#10;IVLMY3IF//DIWBWah5AX64TyBhEBHpyWPGoaelSA02rpkHKJ1dJrVf0zkjpKcLUQuvikzC/Jfi0E&#10;7npfrE9zxWs7rF1i86UcWq0RZLyrMy28PPEr7DQmeNkc/2up5VhlXh1Rm2JDePXhlIWVdIE5f1jP&#10;GRb6Ieeb5nRi3lHm1zhT/ZvpRWsLwXPR/BaAlEAi8Tt0zZqRQ156C70DzQvJn3p0sEQ+CqLMKal4&#10;Rm6T0iL6dglOVfUJyac6MymrH2D1DDNB/YQwwDYPRwRQ2/vvvxeM3uDAECEi58zyBTLBZUJkIR4p&#10;KCVV+2F3yDCH5rhYMzXfVDKu2rmVIZrBIUR3hLOkl7AwHW3tgP/TMzIZsAawkRPg5yOPPkZlm6y4&#10;Mz8ncQTEpwwodUyM4U0j6tqQqkszUnwkz7W2EwYQZWl5MtwNTShPYwRXzARP8bQXIetx7Nq9i1w3&#10;WSvGC5N8BvlMOx4eLF5oUnJSZGSsThOkp6f09XUHhwQCeELZEQMzp5MirZqi7saIbS6KEYRMU6aa&#10;NeGY3LVrF9VyWGnZjFZhbjAYT9wNxjowNnhodJD+kMDgwPCIMGLdlOT48WlIsroCgjxXr12F30se&#10;QNgE3RYo6ZFN3LBhA+gOhG1ibCouNrmqqsnPJ1hW/MICHaC0b+AQybzvri4upLS0FIgLeQJS6/Hx&#10;8ZIWmZgE13Xy5CnsfVx8PLcIRs6i4mL0NYUuIhoULbVoUbcg1SUnB/o6xBmMKNFUORTTOqlf7mSy&#10;rRZV/+5ynJ2WXAmMs3qlhEelaZwypFepelOOLg/eeXTLR8Y5mO6A+ZHTyDuTUVq7qKO4FIS+BudH&#10;WmbNd5wqw5BIUxS14OggVge0OqbVvyif2fVaunO5CgWJ97169SodKdxecaH1tWFgVQgqK1q7nSxf&#10;ve41jasIlZgs6THQwbRe8RqHw8filNplBJlOVMzrLkJgLoqoieItPS5nz586fuIE02gp7XDypM9w&#10;Z7GrSC3kMhDWsI6E4Nbdg1w3NxzvjkUImQbMPKx16CywwTBFctrDo4Pgs2AjAPBERCjTJOakLxeH&#10;H0JbaiSMgwCPpStDOAZcLX7m6MSw6kZepEMYO8ztF5gSk6kXF2HARhFw5tg6arMgVQSDpWh6yHaL&#10;KnG3EzzjVhOc79i+DY5L0sVIZlVNFbINMtHHxz8iIo7bMj4xkpqe1NvXxfgDCk6s776uziGHIzY+&#10;irgejUYQIeiIXvznaXqkFLqLEITpazNIGoM8IXPF1qF8GM7CsHDK9YTZ/sH+c25TC8LYS9s0CHD/&#10;BY8Z0FozwMAmh8JjfGISfItWZwCWRB1QEYDBq6u7FxNE9zAVZlpK6BysrqpfvXrzm29+4GmDlswb&#10;pDR0IrgPkF0pt983JTmZNkPyZyQOyY/As3n16jV4c2FyJ1W3a8/umrq6oWEcATttXtJ6RRliDriI&#10;L/4LqWqgMugCNc9JMnuUKtTUAgOKYAqAWuhaMleKsbbPSvaMfiOXnFhjYKeD7YqetbxqgdSypENi&#10;7Xmb6kP/bkrlnc7E+r4hS7o7aqmgLhVaMXKmCOKcKmyS/NT/RFLlT41d0EVdndyRj5RxdlV6zd9V&#10;G/wi0sFlsDHJJhrphDNYRa1K3nSFQLFecHj8RprmcLV1WVhTQwo0WUBRhh516iTl3th4X8rIqvVL&#10;6L15qTibyQ84k0Fo7rq6avAVrDWGcUCghVXBHGK7ORarE6wiDTrkhAgdlX8uTHTSnqwYfyDqItym&#10;ZRgiCpvnIvwbdBczoauzpxNNERoexKxTZrI1NTcVrSkmkw0vLBKo54PJyFxlTodHBn0CvIuKC4ZG&#10;BmmdIIOFzUFyMPVJSYmsNp3159AoOdSZxLp2UUxAFMVTcIxhVbgt3AombgLhpqQk45XmOWeZuooe&#10;o6cXjxoK1wU3MJ0TDMImhY+eguSS8GFgsGtgqBuEWWIShO/tXEJkdLjSTTDsjsKY39bWylXv3LmL&#10;mcm4+inJSfBaA58i8IcyFvKQzVvWl1SW+wd5wm1UvC7nRskNOisiI0M8feZT0qI2byukrZCpFQMD&#10;w1SAamqqigry+od6vL3cZ+fGM7OScTpImJeVVkPsERoWTa0IjA6WdoQHPbPgGEdbuVEzQ7mgmFCF&#10;XCkujCqqzdKHBNURl8n4cpICoNb4mZScjIvKHaMioAfEw7gEsp0cGzdQf1ElNCS5oF08i2hpEdJm&#10;wCqYLkETf1OyzcstsN7CGnYbe3AGtFYZloWqVqVe2+YvLofVMJcu++kUfq0FXE64kl7jnLVVM3/q&#10;fWizqk2r+s0izOqdlS/nt/RR5Az1d00TrW2nfl9DM9gOVIKYbPw3gThowlegGsr26u1YrGxqnqL+&#10;CLCEgFFVAl+Mr1Ku6rDqFityYJQF43eVkqLrjZb0SdD5ZFghrIHLIiEuEVcvJjIOnqfZaRLKC0wt&#10;lQ5E5ozTwEBhi+m4YKxmpkkOgbiaX4BmesYvwJOKFfJOIPu3P/xuZU3J5m3r+oe6J2ZGoPGCPKR/&#10;eNzu7RYZE8mEAWwsZOiMLGTQKaeNXWVaHyeDp1q8flVcYjQDDSB5FBpdd2jiZrgX0L4iM4Tc2FLU&#10;FjeE85H+SmHJnuvrHWYVxcXSBtwD8APHEjELiwinYkw2jvHFHIX4E/MVGRmTnZPeN9DWNzAWnxQI&#10;J9bIqJDwkRm6eevqJx453DfQ4eYxA2eYJHLd5lEoKCPwld1dHdDXgZ0EuczZ3rh2raqyjv5NYJKU&#10;0R957KHVa4r8Q3wDgn2CQ3xj4iL9gj1Xrc1LTY9bu764tqF8dGw4JNwX9gX6mxiM/NgjD5cyCXVi&#10;aO2G3LXrslatzoiM8W9uqYbCtrunx98v1Ns7xObhwxQleD8xp6ToF+a9w8Oi0GgwAVPOJoPAP8J+&#10;un/xCOhPLC+v6O7p27FjZ2lZBZH/xk2bmIr80ssvxSUmfPjhkYKiIhKQaF5umz91aj8fSgewJIQE&#10;AqqjBCh2iccq49pXZn2d8bApuKZNU8Ak3RDsrBhZDfYKhLPuEzZdYtcOdTxsia6XiqjhqDsPssRz&#10;dkbmKj43HE+VJVZBqxY/vTdT6EzZMy2v3omZVeY+KK9ZdmD9aRVa/bveLQsMbcjv2oUmnMH3kVwD&#10;1GdEuby0cpIsqrp+9q0blXR3C9/X9RijGq9UJuLrdEXkfc4DW0Qb3oI7DjaWFcs2QRMNJ0leCnTB&#10;7NQ0Uk5ZmOdaX9+2a/uOyvIqDBq6Ga427GE4hYpxcl2L+F6QdQEngMhienYCyzA2NPv1bz9RWll+&#10;8O7ixJSYtMzEdRvWXL527sHH7nvosXtOnDmdlhlPcJiUklLf2Mpdg4ucDDarigqTDDR0OASu7rFY&#10;UVbf2tP4+BOPYT6RQERdbqOdgcW0T80igSxZNkTmSIyLaqMpd3KCm8SbomIktyc9PbzpGB/jqmkk&#10;ohGPPSMJeNH1DTWZWSnl5TVJaYGbNq3/xCOPvPvuEWw7Dbx/+ud/9Pqbv96wqSA9PZFGf1i8mNDN&#10;xGICDfgjc/PyCLjpBNy2dSvyQFI4KysdDwKo3MzcRP9wb1VtZWtbC4+kb6gff8QvwJeiLD4FCNDG&#10;pvqCghwcnM2bN7d3dIUHh1+5fG3njt1w7uXmZzjGBkLD/G/cuAy5z6riVe+8cwRwS0/XMC5uZFRo&#10;fUPV/OJUQmIsdwy9Nj4ywrMms8Ud2LNnD9HHd/7kT06ePEnGkbJ5S2sbOgvqj+vXrxOGDQwP0VPR&#10;1NxcW1t37ty56traC5cuXjx/6dKV60eOHGfQ1JtvvNHR1UsmjHUiuFrJFxo0sRYRNazcSolSQrtc&#10;gE1rrCyzS5q1hGu/3JRhq0ZQbxo5G+3Jyx5WWH6rkOttTOFUFtY0syJ6poAttavaCBoWWEugRbyN&#10;uHeZrOpjmebXPLR5htoL5ulg4agL6MQNbiepZmHkpjLBT4WpEHAUbwKB0L65DDTSKTs0pYA1+a8e&#10;XqVyfMo7wU4hgaRD+clbAqz3JRyaDfKHbtaOsYFrEqZVcNdUSpOTUsJCQm9dL0Vn+/sFANJiug5f&#10;ZGXINagrR7NgeGkntnm7AbtMygxUFoYw2KezpyU8KviFl37d0DLw3OcfW7QvrFpTGBUbTc65tqH+&#10;8D13t7RCiwNXRlhPV8/c1Aw+BryNXBaLPijK+9GnH/35f/w7Q8kocpaWlFKM3b59OzP4oFwH1dzX&#10;2ysceirWxRQnJCWQY2N6IGO/IsMj0WiAMamvQKOHU03PAA+RDBZZqytXriWlxT/7/NONLdVbtq9q&#10;AO7YM+DnG+y+6DkAM8gkVdvmbbuK8gpTs7JS1q5de/LExZa2zs5eh0+AO+An9AXngIt75dKV9oZB&#10;m9c8HgTdjW3tveNTwzFxUWQP0S9DgxNBweFE5lACJCWlXbt+C+W3ecvm8+cutLWNtzS1bdm0Nycr&#10;F3ZNJpgz+/P999/HqoNtJlvZ0NRQXVO9Zev2jk7S0Z7wEIWEez/1zINlVRfzV6Vk5SV1dbbAI52U&#10;mEKDCr1ibe1t3/72t8k240vXNTRwlN27YLf2QgRb2lpTUtMoboWEhRUVr0JzZWZlHj12jNQDbca0&#10;T+/cuRNqS+5MS2sr088ZUqFWjVQNtVAZ8ubKRLvA+qbM3EGALVJpWGDLPnUd+E4vpyNtxsArbf4S&#10;h3lppUfk0JrSFhC+OJ1W+bQkorQbLFbXZXt1sKve0f/Ek7X8qapahtawnhvfYVnywvaytjG/pAnF&#10;ApN+ZFEKG6tyrEWmFWhLZaQkkNWhC78r0L9IlwU6JxmGRcw7Xffzkwzxpr3B0xe6M8mNwV9HjgFb&#10;SpQVEh5MroUKZGsrU4hAwzNBexCfigom5j0M6JC/H62rpHYod1GXABeJC0vShZWqzoKkzURoVFB0&#10;QoTd3/3lN64lJPlXVjfc/9CeG1UlCWlJlTU1pLVv3Sz19w3Izc6Pjoyur6tXmkVUCcznRASsSHi5&#10;BkaYmdJGvQraqq7utpS0xGHHACHouYvnNmxYD7UdD5+pf6xg0nncaJr1/YP8uO0weJAso0TUSycz&#10;3c6zM2P0OXl7drb1xCXEIuGMBUbkjh09isaD8ZIgv61tGBD2yVPnU5ISSWaPjg6QKEBJ/tM/vsz8&#10;lviYVGDcvX0jKcn0GDN8PKyltQV3KCwsqLq+OSDQbfuuTevWF23buXbj5tWvvHpk285ChpuAEcE2&#10;QtMFFYFKUMeeOXOjv78tJSWdeUV0CnV19VVWVHLP29t76FJet2H14GCfdMx5LG7eupFk2OBQf1ZW&#10;Zlt7s58/XZnjUzODW7evCo3wPXv2eFRMRH5eAaHTzVs3heDQ3ePpZ56pqCx75913wsNDWRKwl7R1&#10;dgMvwRFg8uiXv/KVNWvXg+jCeYE3MzQs4umnnkFkaYa5fuMG1YTD9xw+sP9ATnYm7g+rQvvPOs+0&#10;QsTMVasGP2gSHbWazeqM8S31VW1CV5aelZGR9hYp11gy0rKxuImuApVVTgyhMf5jBMlWRePawIJb&#10;du7B+qErJNZiKhJqseGmoV56ROeBcYGlRdLI7FnvknyRhJgdv5g+8CAI4UDRiesozbbOEFnvXacZ&#10;tAut82R4yirtJifDTgSEg6EW2hfvOSD3c9OBoZ7b9qyLSgi1+856+dsjY8ITkhPpzIVIfd6+EBkf&#10;0dLQ5k4VcFFmCExM850J0FzsdWKSyiqnZadHF+gVAbP7IjPmPTkeqEnUBpNCCUIFquk+FxkflVaY&#10;3tTb9vRnH2QaZl5BQf/waGJGEoQdeMtHPjxOGmt2at7bw5tGwgunrgSESv6THBXtukAwoZEbdYyH&#10;hEQAjYZrYM++bTlF6aMT2LfBnIL0zNyMj94/6+GNwHuRlgaFHRudQI7K7us+NuGgepyckEKaWw2h&#10;Bx6EQoHPwBfmuJHxEYAxPp70FVV52+0RoeHD/cN4Fow4j46KQIwD/QO7O2GxnOvvnbC5+zAnFH++&#10;rqapo7WNzHBKSgxaDPPLnWfPeKPllZWf/fwn7r1v32tvvVZaXhMd6+Xj57ZmberwcA9jWHNzskpL&#10;bwKiyMrMJEdNVSsszF68qvjk8XMD/TKrgZYGKKyYEwphNC3HpI2KCnNwj0F0R8j042Gcl1FHr2+g&#10;bXpupHhN1ulzxyem+6prKyB/Ll5TdOzU0cBQvwN3HwLs4RcQCNU+05o5bnZ2BgkzYK7DI2M2T1+/&#10;oOBR2p1Ghllvv/3tK9y0pqbWQ3cdfvm3v6Xhgd4mMDYdnR3kIGJiIklUknlREAXAeCLD2hjwiy58&#10;YNV1C644epS8VOinxEgm/qi0LJZDr0ExsLwv9T8ziWWsTSXWKjljDFCTeojuHaZaJupANRcrk6dc&#10;VX7Kx3oqsWUegmEV9eGMf8YGS+JhI6YVo0qeQk5HUIPiWmvjSnSGQEphfA4udK7R8NtFxCwqzDTH&#10;8ouipSE0ZXvAAiKiHgJGUNVruRwyz/0DPBHh5JepP6Q6kVUVzxrTa7QAc1RVKzIanc1toFCTiiHB&#10;jNybefoAKWakZ6UwcoXuU7jOegfGi1blV9XUUGVBgANCAqNjI+NTor18he2K1GhnW39MHIN/mQUh&#10;hpvHKqlvKc7MY+ioPZPx9fGjf9cdMWNhB/oHOMZHw2PCE7OSOoe6Lt8qKVidy9KBa5Z8THAUkIaA&#10;lKS0ox+ciY2IHewZKipYVV9Tt2Xnprq62pFR4b4BmQz9HRgtKivT5IwlfTTb1NoSlxCGTsnOy/zw&#10;w0s7dmyMS4ypKm+QZkZoOOdn6PAJCPLDv+Aecp5dHcyRcCe/KlqJXNrMbEp6GggqganRKgwwGFLr&#10;CYIO0gqkwwPYDIniFkUz/zo+gU5phgA6hiccI1NYcgIKOvgpFKdlphOH8+SAYZD9ik+M8fCY2rhp&#10;dVVtaUZm7OhYR0FhxtvvnsgvjCd9nZoS19HZ5GV37+vtJ87pbB9lllN3V2dBfj5KB1g1K5YGDNqn&#10;Tpw6CXMQ1Ttkp6e7E9YrH296ejtBqcYnRUOsRdp/fGI0JDTw4MFdIWFBTzz5KGqOIbLQ68zNMwJq&#10;srm5w8PNiwZDgHuY3/vuv+dTzz6/Z/e+pqZ2T09fVo/QuNg83nn33fTUjKeeehoy3SvXb1C6AxkO&#10;rgO+M0JflUPxTYhjEARAINUvzd49ZMgzN0oD2jRYCC9P+XcGvFDkS7kAIrW6292S6BIZAZOn7I0u&#10;Q+nAWMRQRF4ZW4WGVEbY+LLaQO/FBa1WAunywK2G0fQRzDe1S6y+4qru6t+NSodidOOatPmVzBEd&#10;qc6sshk4LDO/VmeEMrrK1aOhFmTevfsCRoP/CghihqZ3HzjScJH+9Sf/nJqaHBjkDyulTPrTN8j4&#10;iZlVfjp3n//qipzGYXI3sNlCKS4s0ovYDZLSNOSTnGQM59Wr9UAqUR9dHd09LQ6mmoWEhBMx4o56&#10;e9ia6lsyUlMBGNGV3tPZhysoN5iBScq5hxAWFQLocsFtdpF+YfAcM1N2bzsAQ2z1nMd8bHLM8dPX&#10;pzxG1m0oGOzvlw6mmWl6aDgZglgit5tXbzqGxhG3osJVVDtx9hgsduHsWfJQRNK0RuFjSyYUR9Pb&#10;PjU75eljLy9rOXT3gYS45FNHrlVWVezZtR/T0M/Es0XObQaEBpILR9fiPPcR2BV+gRtZJbs3hTd3&#10;8GSrCgsg5A0PDkGVD/T25OQWUkFadCcNSLZugoHG3AGo43DC6XmUWbs+XiRv6VVGabKEwDzgAOfk&#10;5W7csJ7wemSYboSppKTY11+/tG17Vl19ZVx8hJvHdGAQlHdMEsVMLcbFhyckhWfmJHON779/BToz&#10;LmhwcOTSxdrZmclbt5oyMxIoYiFv0HocPnzvjevXHaODJCbWrlkXHR0FUQ4LAtB2VVUtfAANdc3F&#10;q1fjAFH9ffWV1/t7qOp5zc94+3qFuc350fVJJDQ8PAYMbu++vR0dXQUFRbRwQ2HZ0tIeERkJlgNr&#10;D897b09PdVXN8eMnB4YGQX2lpKTBHc/TgWR7zerVBAUMiGTdU2uQvjc/6n8ywx0hECMDPFZZFQmP&#10;nXVRw88UeJ9kdUSoFWW5Tr9IWVWIBKSCoDjAWYpqzrCqTzmLRMq5Fm9UdzJpay3Caxh24088AiMU&#10;1X6zyYBhxqc6RNXnpk7HUCrqT/WO+OXCVUrNgr/FOggsQhV/JX8kaFxtDkVDqUySjlJNH14dV50q&#10;hpcRuNSDBZhM5piUlUgvUSS1fb1zChYM2Ll582pPT2tTcxVQSoaAGrk4534FJqJtsigc9dIWWPwc&#10;6b2Xa0BFcE2sa+q05J9oMJJSgZhl28jQXHp2UlZmHo2smKPRweHkxKTtm7fQK4dpIngLD4uEv4aM&#10;mjjkNJcC4YImmql2njjV41BVQ4hFgZrxuciD3c9238P3hsWFl5VXp+XFkO2inS85MRG1gyvu4+vv&#10;6Y774pUSn1peUhkWChc0gegJ9CAp2bOnz+KWe9LxwAwKL3B/wDJmfIM8GWnOKgqN8D937saWjZuq&#10;a8qnx2aD/UOryqsjwyJ6uofCgn1iY8BXj3CVNMpjeLlUlIqXr09cQhzdhMFB/gzqBhh66sQJlSKw&#10;Nbe1BQQHMiKUcyaj8+TTT5BkLq+qEIQDhdZRpkwEACDNy89jdCPUk1SVGSbY1dFVWlYOggLuZew8&#10;bU8hoSTPRsPDw6qrK9avX3v58sWsbCYnjPEIGptqh0dIgfd1tPXdfegg4cDkhDBjoQNXFa2JjQ1H&#10;v4SFhLS2Mk0yu662jr7lGNx4DzzzVswCuQV2cvHSJah/kpMyE+KTy0or2zs6aRHDB8JAtrX0BAfG&#10;+XoB7ooT3pX+kbhY6O8dFy6cx6LSFg1Nz/kLF7/y5a+Ckf6HH/0QZGVyQiLMeDx9RnOAcsc54xBo&#10;bVYPWK5r169B7lFUVIDWIOnCVABiECGwAYfkROAbnCcWq+QUYFWoceZ8XGZQdcJrG6tKmWqBImBa&#10;eC1ZaPMj/V0VnvIVZxpKSav5FTNSvVN0aoifgVVWXr7lhZyaHrJTiRgxAmenKzhamnRvnylZ5glr&#10;kYbPmJKN0g0y4wpxRV3B1kCDkA51STbTefrue79bWJweGOhGgJFVRFVAqgZMUtlb9AfvqwYAMbw6&#10;NpYDs/Z1qQmrRJ3WbsPsMLAvKzOdMil1XYS9sKCgt7u/rraeEGhsxOHr6dPV3llfU0//d3xMwtEP&#10;z9JBDiqZUBIuLg4tM+Cxcwg0xs4LlUllOIByDpJN9sszyB6TGuUVaJt0G4yNjw6GCXF6hq5A3Aly&#10;PzQbT03MBfoGdbV3tzS29XQN7tuzF8WBsgeQ0NbQ4xvgDQ7bm4G5oBc95kenB7IKYjOykmqq2nx9&#10;KXQt3Lx2NSo0zjE00VDd7OnuMzLoCA2GIWiK3DgN/BBWCC5yYZaVCQSG2HZkvI+RhQCwe7u6rly8&#10;lJ6WAuoIqwIoatWavNHRYapT4ElILJeXl2/cvIkcPk4+OJbxycn0jPSKqkqat7Bgh+6+G3pXeioZ&#10;7zQ8OBoVHhMfm8hAQ44rc4Y7e4jbSeBnZmQfP3qV4r3dncoaSiCwpbl75/Z7f/7zFyJC6f9PhBKI&#10;jkgePO1Q9XW1+YW5AC0nxkegoMSLaWysZ0bh8eNl+/dvpZ0I3zU7K5sWaLd5+7UrN9PTMuHr62zr&#10;WL9+c3pq1tjIXKBfdNnN2orS+tEheiFDMd0jgwM8EeDQKIUtW7bcd+i+V9545aOjH+ZkZa8qKqqq&#10;rCHeAuDJwgiV1nF4HbxpqwInyyAYDOznP/85auDIil+gP6kvmWFLCoEBAoAO5ogPPam2U6gXz05x&#10;PonUinQoZ1o1oGm7J4ZSGS3V6CJyqOBMOmEl6GLT0db5K5Ee3dZjiK7TeGq7KbuXf6qvWW+mbLFq&#10;5DRNpZZR46c6CY0hNiXX9H4ViFhKM8rE6mqOkJaoti2WNnVEREOF49q4G1AzFdK7/mS6F10iYi5x&#10;x1T4DkJ+BrJXdsB1E/8BqiMQyc5Mg86hoqKEdLGvPhsBYDhRVhrawZva9BO3aOnXag+7S7GekwI0&#10;x6cIUmgYizYCJDDKGDFk5YDRIymDJha9iCM4NQMxAHTxXNLs9CRJJZQCZ6SosGhs8hIPSt1KBIZn&#10;FxsFUxzn7blz3/b89TlegR6TC+M2L48JhyM/J3+4byQ3Ow+INIuGilVyQnJdVcOL//5+XkEW4n3h&#10;3IWE+ARqs0yyv+vQ/qqK6ugoRnLOj42MzblNrN+W6eU/n5mZGh7hS1NBfU1zckKSp4dvaFAkvvX0&#10;OFk2sRBSAZ+HGXOWboGBoSFsvHcArJAL3gELs4tTMbHeHm4UTWe4BkAQRI84xgQj169Ubdu5UUAd&#10;SUkwTkNGXV7eADnGvn37aeUZHXNwi3KzshUzczXvjIyMk+5KT8sKD4msr6fg0k5+ngfd0d4TFRnL&#10;uKXamsaSW3VTE/DdBni4+1ZVdCYzzSUh+6XfvDvuWGxu6GhuaqVDCLQjQ8D7GUGelHT8+JltWzfA&#10;DU1KfGRkGJIPpOuJJx68dvW6agvzoLTLrPUzZy5u2bwdhqD62gaAdlBnjg5PVFc0tDX3221+Qf7h&#10;JA54fFwF/hysw2kZUPwMHzv6UUV1GVTYrGHIT5iKPDY23d3dw7rFwNKGQXgGPIuHu3bNWhA5CfHx&#10;GFverK6pCY+ImJyavnzlalJKMm9KYkaZV5xtvGsToaU8UwMRYQiSWp9KHkU49B/SP+M0XhqoZaIn&#10;tVBpuTSKsZbajjbvTgDjckNqEVhj9/ogpp00U+jL3heJdJ6B4UFoZ52oU0H6VBucgB1N26vPc2kh&#10;mqAS2B+DdQXhJJVevKeWtvHJqdKKirNnzxOIMVmWak5kRBhBBHMEYOQQjl8dZytKJ+kzpHcXEdYC&#10;rBrvwEga8T8ai+iTO8Y7lCVB7RG+A9nBE6PuKuyWQHWlB2EW0nbpFvLyRT4pW/X39GDW0AXEtELC&#10;wT5VqVnN8UUbkHCTi/MPDOYrHW1dJKV7+4f33r3VJ8RjYLwbcraJybGZSVDAC92tPRDaVVTUsNxD&#10;g8KJqG9eu3X43gON9U1hwTQAtbN0cEc7OnqBf+EdqBYpmoT9wIMcemCrf6A7nYfo0pSEZNR+XWVD&#10;V3s/detJxwwgIlJvcfHAKlFEbqHhESNj43BnTZI+95gLjXb/8tcff+ATW/ILYz7x6M64xOCKsiZ4&#10;sgKDQh3j4zwJJpgBFKXgBCM0zFJourgEWChjz549K3dkZjY+Np5LHewfQk2QuQS2QSs0wtPR1knm&#10;i06sqMiY3u7BiLAoEOI7tu2rKK2bHJ+jJNfaNJwYl+Hl5V9X1xkXnX3mWCUlbW9P37Vr1xC9U9b/&#10;wme+1NrcXpBX2NPbTUXw85//LJ4T1TIocvCxH3rwE5cuXaJ5bHh4MC42rrKyhtgqJCiCkY7U2Mjz&#10;99BJ3TXY1zNCjEHRGr4Oat3DgwP4WIVFeYA94uOiySw+8sgnQLPx+KhjA5n+x3/8cVlZNdMPqSQp&#10;FgSIioRFCJ1OfpGeSpyg6qrKy5cvMxLxo6NHzzPusaQ0Mzsbn4VnTX4GDS7q3s6UD6Izs4CrDark&#10;X0QMdWKZ1IwKFFWJSMJfsZbajqlsFQvaGD3qtHIaSEx0ppNKQmuqUMjOf9rIG6BF06haLaROd5nS&#10;a6oGZ8DsxJFI7ls6edgcg8SxFJsagSu+0BQ4XEwdJVIRHCds+Q5ivIjBQxYgMhY84twMbWylsK7X&#10;1xNp5jKbLzsXav762roPP/iQS7l1s9xlgTk5XRBGknG0dO5OF5M0V5Z66YQfSEnpJURP6EiYCJ4P&#10;SGBSawWAJ81DczLsIzommkslYwEZDemr4tXF5DCE+HJ+TiZv+fsqsDGOAfNTRFmAXxwfhR/T3dvL&#10;j1wKQ05n3JntMzMyOYg7PTs1E+IXNj0ye/VcFeNR6mp7ScD6eflRto0Mj75++UZrc8e27TsrKiuZ&#10;MAqBe1Z6Gk4a5RMxlfPCsBMS7ldVV5qZmQS9JrQ+047pt968uGHdqozUjNHhUSRK5v15g7sYYFGH&#10;RoR29nbQa7F+69q+geGpWVzbsZ178kIjvEfG8XDr09Kz3nmb+aO+pF7Ju4JYpuzU2dEDUoXYc2p6&#10;Fh6ckKCQ6xcqE1NiWTZC9zU3TxU3PiYO091W38G1s6hI85Dcwq/G+ad8SgcCU85GhscefPATtdX1&#10;KckZNdUNCPbI8ERFWcvdd939wQenNqzd0tXJvIRBxq/B18sDOvLBMYLYG9dv5ebk9vf2NDY1smpB&#10;JhOqFBWt+uijY7QKETzzDhoFbVWYv+bkyTNUFDGk5JkbG5u2bdsVGhIxMU6LL5yhQWgB4hR6oVHz&#10;ZDszMlNhrKbpCIZNQJbenl4v//bV8tJK1irPizofoBeakLg6Al1y16xm2BqSk5IxvP2DAyQRWE5D&#10;o8OpaRn1jfVUsAHSYGhZ7nZ+imutrai08Ok5DDrvRP7QlGsRXW1cnW8pG6cyU+qHBHoKa6VfhrFV&#10;Bsrwv51v6sUsrQPOja2Cyns6oHXae8NTdr65XKT5GAA/KD2AK0z5oAsFN4d8RHd3V1tLOwaKUgVA&#10;NJxKjqp9W/0yjbCwIhjcREBpIXsNosL6wUcfNbe1w4dB5DQ0OtTdw21rGhoZmCR10t3JXQInLxZY&#10;yyf74kg0mmtcNAYDwVN0swKr5KduVJJmCAPOKjKusvT6VCTjCjpPhzE0+pD1xp7jtjFZi/kP5NMR&#10;hu7enqHB8cAQ5NOHkyaXATqKI6K/ARIixVA6jzsmhIFxatzLz15T2V60JXt6VjgGpifmbp4vravs&#10;TIIZZ8AhOXQPTzglCK337ToAlw18USD1H7j/garKKnQKBJqJCUmd7R2UFkCFssgATjG5E0BVgE+o&#10;v0/I5XPXZifHGmu7mWrS093t5WP/7Bc+c+TIe8ThgMfGZxyELxv25oXHBQNpLq+8NTWwWLQ+GVDk&#10;qGOou3cgMCTm2vWawaFJ/HNKu15eVI8pqxPEezBGmC48uKyUN45NHiJlhUnEL0CvkbhiuYPKQKQV&#10;f72dwWgo7O9+9zslJTfqGxp0UvDqtctYFcpCirWnhzXFSIZr1yv27t7JXcS0bNmyHoN34tiRgb5B&#10;uzs0WsH0D5EZpgu3trq6vKx1dm4SOSH5BJQOUpFzZ8+sLi7GCzh+7CSNyoEBwUS/fb09SYkJB/Yd&#10;+MV//mrPrn0oE2jwgIIQMFMAY0VyhjB7fHDkQ6hn0YbXr99saGyBQeH0yfO4hzDm+foFgIVlqXT1&#10;dDF/CZ5LdDT5RbQzkQU9xhQFyIpzFQp3PYJFevTxx6VEz6IiDFZj7ki6EBgjhRhnkmEEXlyFIhXW&#10;dRDlx1oQVhLZmm8o1Ieu7rALDTnU0gtUgdMAKSxFX1muEqmpMfGKFFEVnlSjqKIokCGs1PmNjguV&#10;XZPp0AT2rHCz2ZYtdec858/+cfcEdLwgPMSnT58Gakp/S2ZmZk1tLSRTij5Z9f66G9QR0nEpiGOy&#10;U+IPsMbohAGMLvQadhufIkdMo29tbweoR96EGGl6BtAu/uuIzXO2u6e5rrZ8z56dsCzWNzbSOiB9&#10;/JqYkgsgcwhWCz0qMaqle9Ol1ZQPj+MhOlLwPVDMiu3ETVUYD7x0KT7x7Dg5MmaaOZm32SfoK7Jq&#10;hcV5EK8OOxwFBdm0nDM0G6Y4Bl6SrqSYRLqYhyrSvjDjmHJ4hbs3dzavXrfWMTLZ3kQZeNw+7zYz&#10;Tv2QyeT+YK1x0JsaKGOUY+6ef/7Tx48dryivpPEOMxgaEkLtCpU0BIFeRDjwIFYS+TNIraPCYt96&#10;/b3pCVyBBYa1UODh0YIrzivK3bl3++79uw4c3kfaa+dd2yJjgz39mN/iia2bnh+G9b6gKBtfjYVX&#10;29D9hT/4w96+ofEx6PsoCeO3U9CmXsLQxolRGjaiYlmF9G329/VnZWbjobANYoy2Cg+NIIogy023&#10;I+4JKXco7F/+7Uuse55oXl4uHOv5+bkb1q8/cHDfxUsXGNpC4j0o0H/UMZCckrJuzebgwLCzZ88R&#10;5ycmJECsg9bAulKOkmFM06Of//xnJiaGuGQgWdRxyHcfO3Y8PT01Nzfv2vXreB/RUfG9UkwmGTFP&#10;tyZwy/i4RJoZIiJjX3/tLYB0DL7hsnv7+gG9QhlA6ZjnCIy+qbGFSashwZHlZbUOx2RcPLmGSmw4&#10;FgY4N20PtGuy1gm/2Z7LQahgMuInXIDk3on/oUYDeYIiY+EQDJNiZRmQswQ8K0PYZ2aYtCotKMIP&#10;4ydUe5I9NeJFbbVM82VItCtMVagLZTzNmFPLsNhbSvSKvFHZJwlK5U0h0xYaULHITvuMreISxJtg&#10;gpyyUdrGaOYZM3DVmkJJaeC582eJFAgV6abG/ErENDubm5sPGgK+CtRoSFgojjR5ReQcojlxUYUM&#10;eIKcX21d3fGT1DK8SHZyc9763e9OnT7T3NaJQhscHiJOBVqz6DbW3Fzh6wchGa7g4LlzJ9NSUvr6&#10;u22RUWHcLN1eTMcJl4AKRwvqHmDjdKWeJh6KUa6SCESxSBN1IHCqZQrnkOvROUM2paWB6p+uMAvB&#10;suI0RJk98MADTEvo7etxc59vaWvLzcsBYIBuQRQpV4wMj7IL6gs0orp7uc3/f0T9BWDceXrfj0sa&#10;ScPSMEkjZkZLZl7b610v493eXpLD3KW5QNOmDbXpLw23aZumF+gld9nDLKO9ZlsyiJlhSMM8Yvq/&#10;PqNL/9vLdtdrS6Pv9wPP837eINnVW4gS0cWjqZnJBUIOTx89ffLIKRvUEBzcjQaE8OA3hTaT4Bts&#10;bjOEBBjncUMhLCkqRXuAshcKPubvoprY3OQZEfuSuZ87OTaL2BDEj78zyiZpMFfOabT3gFDgkb6R&#10;iZGOQ+3kNkKjiSQiE0Qf7+/aLNax4XnHbOzMxY7Uxnr3kSdtBWXL7vnnX3ju+//7R1WV7WHmqFsZ&#10;NOoMgViYvAyuL78nSAvS0Ng4MTGOSsHlcKZ9lNFuCT/KAmthIBgWEuv9fSpP/gsx35QbaCFRMp88&#10;dWxpeZ6RFbFGZrN+bnaKFDfSKfg6d28/GuoflWRKUedDgEHmJfZbNkLhFBQJgs3ee/9aQaEWHAt0&#10;uqG2CQMTetOmxkb8ceZm5iBLe1z+I91Hh0dGGDVB0uAz3L51e2RkIjtH0dTcSgeMK8gUVGeNFtIP&#10;TWShvYAfhIsUIArPzGAAB6M1zFTgeGEqkG4ucSnFPBCrrQxwKXEbCuBzj5tZtP9oy4T51i6FEgOz&#10;nvs9H3780QcfvP+g9wGWl5BexCkvVpTw0GHCyz3ANyXZTURhpRvcg/L5IJKAL56e/Aoo5mCGmlbD&#10;pZcrhi1pWhv3qsh5TxseCcxauEGISBsOmoOFfbBL8c4Xfmzp8pVf5O9c+2x1fjPbkl/hK6RHucJD&#10;Kv1ft/kHcewJXreEolJ4wsQwEqPszXe7PSB/TC4j8XhNbR1yF7bk4pKjpLiUipTbQq5SQQHidu3t&#10;fTA6Ps7u5Q/itSTJJf5mtbaxjocwNDKaWt2AI8m3S6vK3T7fgs2Wt+gYn5kbLCwky8q3s73e2trg&#10;ci2LEprfx09CqUYBfOC0eDABPvhL3MPpMVL6xzt4lgeltPgpDpoRHiGNMgelMHtEub9NZC5EaGok&#10;4cyuIRAwHfDLbc2IX5y8OdRLHAEwsyP0jZinpjfwGlIHKnV6IpWW+F25wW5isoruFOZA1m5WNBBz&#10;LTr7HvcTAsoBHwlT/QUz8W/LZjqrmJya5rZ56umncF2+8MQTt27czs7IXlp0Uc4xRuKnAHLjvJRx&#10;4ObKgQq0+Voe2TPPP3u4+3BZRXFDS0NjUxNyH+F1s7PtdLl5H/yYFAL0qKdPnvj+D95KxLBrlSws&#10;T+fn6xnrqNU62NT9j/vefOOXq8pqJ0cnST9WKnOKiq2C0mzQ8zzxiCXZYGJyiudE3gqz/qampoMY&#10;ZBA48GH4IQdcYlhcHNosUL8vAkGKhz04MIhUC8+9utpa4hqYpfPkdNp8gHeSq2geI+EEpx2thMfj&#10;QpR/7vzp8fFhdR6TanNXd6PL6SKoiWIbUTa4FDRSkWmeSoGxcZAN9I8CLIFzMo3my16//jksKwz5&#10;NFoDW7ev71FNTVV//wBXFjsK3yUe+OWnLmH4xzShq+vwndv3syVyWlTM6Bl6x5OilKApZ62zVGgf&#10;eONsFdgjfAtWPyUb/DD+PjONLabUaDCx7klUZeP/8w9/ODE1AdcF+idDMvY635FlxCLDdIHtlGYW&#10;pu/a9BxEgJ7/L3dY0Df+tbBO73DhLc6HQFCVlyf2Ffh22g2Ky+PAUob/dHD9HmxOijLBKvk5x/Hn&#10;xh0HDlP8TvYCW4P7jK9wUEIfIL6s9oN/4HnyiK5d/5xvx1LHukTFZ97Z4R8oVWCnQSKwFRawUUEB&#10;qBkZIoLRLLuc4rzIlkxOT1EhcxBQh3M59z54iPkhy5JOGSDUF/BCYk0mgovLEyueOSo8hSwzHPJa&#10;TUZKWrI1me1JSstLDswfeal8AnForaetjA74z6KQTk+P/l/DnaalHqCBByQP0XgQaKhSpc3ixGNm&#10;4zLPWF1L8kNyP5j0gn4MkkR/G40liPAgdoDzmYG1MMGSyoLeMJaI+ao8XBchoMjVMn88nINmvchc&#10;01g7MjIMnXg1tvrqS6+MDA9fvHCB0AB2GfwqgUyC1WRmQZNgrPCtb38bpgQm7AiH2ls7uGpggcFS&#10;5n5OL0QYuRuEFHPC4KIMVZOfGzONO3ceN7bW0i1fv3GdcihHKpasZ8p35NQJfui+/p711YRWoz91&#10;6jQZCwqVymornZv3ZGbkmgwWEMfMbUkiEl+Ymx4bG0ZmVGDXe7wObm86C54q4yxQPbw+OPH8AWzA&#10;VgUQ4PdT7MiVKgiJhIDi+84DZBuLB0usDEZTCKHWNyjGwiHyBzO5Px0O1/KiE46KwxFm2LO/k+tY&#10;WgHtxzSL5GOpNHt9bdXpWIaRyx7zBVaQKyAACgWjrmUfNrSrpBeurY2Njh47cgyzEXZRQ0MbuZBQ&#10;TSiePStOlgLnB6X4nTv3fSE/AAQwiVKtgl+EGsnlcUJQsRdbaZImpkaZctP6JtJmBgIapn/IFUFq&#10;XGUsdApm4Ygmk/EPnM7YD3NysfpZYFzRFG/sc3b45OQE7A6Pb0XBd1EIJwZMf3lTQi0Dtwfq2Y64&#10;vQXgnC6h05EC6f/9fE2mV+a/7t4D1iR/gSZuYbEqFcI4Too0UUv4SAkjYSYgaWrUz1270ixOmkyx&#10;ebY2wMwRUfH76UiZEPIP3DEU8xwGjCTY0lwPaUrYHr+ZGz1dCQNfbuH6z6InkgbaPRGWUNPm5xbO&#10;nDtX39DIvhX6PJkcC3H8DmdnZv2hEOpLRhygBgaTifVG5C1QSHNri8stdjJPM5FM8U3JtWUvaLSK&#10;e/c+xwpJQ3adTJKvUoQDodXkujZfT9hVLByV6PQa4DJBZkzX92nvRSH9PTjk/t9p9689sPgG6dY/&#10;nZn+81NRbNpkSoAWQqxEJZeF25OFc4hCt9BqY7yJ0TkFCQG5tKxciUePHhG5eZEwq1b8hiU35EXs&#10;dzjqqKhTW2tIjg6f6c6UZxJupFGrbRYb5a7VaGIsoVTL7UVFLqeTvpTknpUVP0d7RWUlWkJGFKfP&#10;nOVN/s//8T/fo8Vd54DA+FL0MPwgfB69QcvOh2cEfk67xVIwWszYNUIF5bWhUA9AF17xcZ9nK3Mf&#10;9j6kWDXoNNFw5MTxk5ygTHqpGk6ePjdIrMJAf1FBwYrDW1tZjxLjwYP7zHujMbR0K1zgwHxonkj3&#10;JCCmtKyMLpF2jrsIisv09DTABhMjXCA5vzk7aTXTrp3iY9IQciLxFmB6tHd0mAwmq7VwoG+II1Qh&#10;IyU4+/d/9z/euX0vHts4fPgYZBKVWmax6nCHFn2QgDeZ22eUlpbPzSyPjkw7lj26PDNEl9de+wL7&#10;gU4Fs6szp08j53S6sDAI8KFIQSdgheEyODqC3i+++catW9fVavnRY92oJshnghPGaN9uNx89fmhg&#10;6GFDY01TU+PY2Ci8e8BqglFZjqz+tHsZy0mXNhVhZa7S/KejHtfpjbmRsOniBk7XNxxhXjY3hfrG&#10;9nZHZwceaciqEXLdun2HZ8FhKlqxtHg+bXvALfvzQu//f5Ec7NeDQvpfFyLPEBPEg/uWB8IyPriN&#10;02W8MNCkJz8ojA+8Vqm2tDo9v+0P/uAPWFr4jRyUolQZB2L4dPMsWAx8KnECiXtbVOoiGEBE9qyn&#10;Hd3EJVxcWobNA3Qd4EZoEg8ePASeeNj3mMIQVu/nN64zPMe9hFXE8c3H5owIhIKcEfx+AjH6BwfJ&#10;suNF8NMCO3PYrK1TGWWMjfZHwhzHJVmZOzWVlcuLjs117mFKNBOzT4oVCSMcPhZLlplB2mkNQrLi&#10;wKIx/XzSHe2/SpFYQHwDQQ8RVBdxLP6rOweNB1tAwW/giW/tCCIxHxQbYfAbaMtp/+Q96GBU/Bzb&#10;s7OzDKIE8JuTCyS7vbUHumMzFlDr8nqpnxPbiYvPPaHMl3r9TvHUOFOzJR9//KlOr4pEQlwaTAF3&#10;MJndk/AHxRPhnyQSTDwQvl2/cau5ucm/4mltbnM6nOVl5fQkYpiOlzyVT44QoNBAEz8v0D/yizaE&#10;PqGgsJABACcIhRy/jWEMEaTM4/jYYGBNzR388eiqT2tS4OxTUmp1OWauftTrW1754N2rpDW9/Orz&#10;n3x0N0tG2GfGH//p72E6g+ud07XCVTIzOwP66vX7DCYjP7jBiJHCLmUOWBPAVV6+TKGmuidDEOM7&#10;Mhzr6daqaqsY+Qz0D+GPd/TYifu3H33jm9/klAkFop98/JnFWAhHg4H+7v6qQiUJR9zQS9m6Oo3F&#10;74utraJbJFJYhlxqY3UX1kyuJAcLW8Y5XH3MgXt6B9Jeojm/9W9/6/Prn3Op4PJhIKB4e7e0rGRr&#10;h3ypPSLvsBgdGh6urq0Aa6ioLqOBBTTIle1VVBXPzk1xYywsLnHb0K6z4LjAFxYX7UV2WKLwK1kD&#10;lOtOJ0wsbnUTdJGF+QWh90CoQYYTVhK7zAQ3UINYbLjt9nCPCXdbtZrZAWuupakFnxbqC6qYtOmg&#10;WIfpFldIFw7GSwdVdbpNE38dWEim9+qGtcDYPzBy5+69H/34JzSiJqMBD03gJXaXIHLuZ3B2UKD2&#10;8NeD3mufX4dYwkrgtJidmx0eGWZJcIyKhKCVFfoXTlJudb6XIJ+AUad5UgcIEPtWRKuvk+fuun37&#10;dj8tx9Dw+MQk432IOmwTeihRtGfs01ECYKGvBp0Rnsc72+UVFXTCHKKsDc4YsDTgK9p+iixRrosD&#10;jJ+JUIT9mdFBLsLqiqrbt+6tJTbXk7uba1mxMI7iiFVVmRodZQIegmAPAqZLT4tEcy8eSjo3+P9N&#10;mES1zGsUvyY+FesY2sjPga60Xw9fgA/HMcWtvo0/29aquNj56bOpr0gkEsx14V2oUkGx2thGJyRO&#10;CtjRwUCYvpT6OW1Iub6Tvftv/uPXfVGPsUA3PzNbbqv43t/880Y848KFo3CbOBqALhzzbqPaQtUd&#10;CvtXt9aqaipjqWRtUwNsw48+/Jgiroxr2mqHQMXzAwzkk/zN3/wNZfP582dEOb23Nzo6znCFHwbS&#10;BWonHPguPX1WxB3v7Xn9QbII+GyTw9NXXrpIlRiKxfVW7czyEDqlyXF/e4tdl6d66blXH/dM/vAH&#10;P9vc3rt956Oeh70Lc1P9D3srKiqYx2AiUFXZcOXKc7Sg8CU53TjyuXuBx4HWCHnIU+tQGhSX2NbW&#10;4xg7ut1O5jQ4+HUc6uTHPHXq1Mcff4xxNJ/85LGTZWVlmOb+xV/+2cbqzlNPnn/22Rd++MMfUrTD&#10;guaW4tlm7Euhxhj0NmY8KEUpvwGleRFB3wraBoZSzDsgjHFecHnwNeFNMLguKSvyrDhSGwK+xrMW&#10;l6+S8qK33/0ZAcKRWPipy1d6e/oWF9yIjc+cOTU41FdQaPKteLiN9DpLKrELqZMlzfPjV7q7j1CT&#10;T0/P0W4I/5V1+kyqaGppYRxB+Srq4QywOgB/CLM5qDiwpKfJhBHApdfR1so/05SZjZZ/881vE+jB&#10;Zk2XFem6lfOJrNQDMYCo/H7O0hd6OPGvBwCNYHJgGgcI/Kd/+qeU9Bwi4KONTfUvvPAC+pJrN66P&#10;jIxQCJSVlfB3XlNrextz6Ug89tMf/Ti5topfanqQOwqJBfEGX5M9z/gAvSfmJMKeVaTe/dx0ma/A&#10;ygmEQ/QqE5PTB7UGT16pFkHN4DJ8KdQdYFsiC1apxLqK6I8bN66z7Eljxs9E7FshydoBBxayPDEi&#10;libijG8ydrZWNfmcDmhLktevfdzcVLe9viEGilI1J0lujoLfVl4uChyY+hae7wFEzmwWwJN/TeOH&#10;ab51OpDloJBOgwiMOnGckzAkFlXfjsjaZp9zgbMk0suChUHPsInWh0eqUCv2d4QRJlx8HJ/5g3wj&#10;6g+BE6b9t/jEeD0fTOp4xMfPHg5urOTbFBqz2mihMkwpcpUZqay/+qN/xhvv5Zeew4xulcnEftbO&#10;2r5r1qPJy3O4l4g0xXDRYDWjQM5HzWA00+Vfv3ZjPZnCWRqtH4l/zzz9LN8OZS9/1Olx0MRr8nTZ&#10;EmXP3YcqVX7HoQ65ShKNBhcdy6Oj02Dm/CyXL100WrQ9/beo9OheEbjGsZgMLJeWauGwACkNDk6+&#10;8foXoK5VVTT+3d99j4HBuVMnJRmQQ97W5ucbTZb5+aX/8od//G9+5ddTsQxLgUGrMfp9IZ4yn4dz&#10;kNdsJlU07CX6nPeOZbTeqCutKJubmwH26Hs8xp0BkMbjvXLlWUrQP//zP+Vp/8Hv/87Vq5+y0Dnv&#10;MTwhoxyuDzUz+eagJU6HV67Mh1mDLycWvPl4PmfAIgC1kra2Ns7MTubkZuJbdP6Jc+yW3oc9za0N&#10;/f2Pn3/5Bco8biHWnAynMo2sb+DBr37nl3/84x83t3YMDU4vLbrb2zpplatrSk8e7+7pvc1A6Ojh&#10;46Eg1J28jMzcwqKS6alFo6kAZCvgjextZ3mc3uUldzzKfWtj2YjWDFNFKVyADQIlme2xux71PWZJ&#10;8OrZbJWV5VaLmTVmNVre+MKX6LkgqHHE7O1zEAh3VDgvB3cAm4EfSq6Sp/2GVHpd3v2ePhjVn37y&#10;GSUrT1UMkBDGZGfDJyUn5K//+n+SHQPf/vbdO+xtwmKg67IY2Lci/FGu5IAOB0Nw3amAuKuxLmEr&#10;VJRXwg/mTjp39gmr1cYD5JrJy1chcWWG8rOf/QxsEigOXgNc2tTaGq+AnLChwZGiomLm2HwLPkly&#10;dV2nN8E+sBfYlhdnRU+L3CVO56icmZ0SnxNZPR7sG1zsucyWhGt/BnndbC6E8KGCAq1CmhGPBXa2&#10;NsO+yBazpy0Q/kylIo9vYdAjL0uKFEKKeC5h/o5AjFZNHOdpVlZaqPVznfDB8O0AA0jzscR2FrJq&#10;EWsmiJAHsYXiQk57pmC8DNRMMAJ1gFBHpekd/LrwcBUzOiliZVYMZxg4AGwELKOvPHtlK3MjS7m7&#10;kbFaWmmH+SzaxlyVXmm4fb3HrM9DyLboWJpbWETJBLEZkhNe0HC5mbuQGlpYXMQ7w9iRw55EIkh/&#10;w8ND+Wq1vbCAaKLZ+Zm+R/1IzGcWZumrd7ZEbYN4GR4v5Acc2BLJGO1ccWkJ9H3GDVSb83NzOqO6&#10;rbPJZDMwbWIbS7NzlXJpE644DfWMWM+cPTk0OABARDkSjSeHB6bwUB4dHiWuiXFmZ0fHF7/wxXgs&#10;9vJLL2OORbZQOBTlWUEOS4s0kRkTWxHgkGTI0tTceOr0CWDeG59fY/RHx7HiIQzFBC8CWe/Kiuf7&#10;3/9BY2M9fREhLAWFejyuiFBARcT64PbjR9hEqh+LgnlSha5DOCUnSSWLRsIU5BhNl1eU0Z3yWNjM&#10;eN9HIsRlyG7fug9Aw8AGNQWKZezaG5uaZ+fnKqsqYLI/evwA8RYDMBRL+Xk6BgGnTp7iBlNrVBXl&#10;mL+vM2wHsgDxeOutH1VWFhOAXGQvwFb62tVrnPQe9wq1T6GlgB+ZsYSgJUPLFRKlMkKYMDbB1puU&#10;NhYu1XNRYRF19dDg4P72rvCdtlk54oUlk+BvCRoTtxbnPmc3m+Tho4dv/eif3/vg3Zu3bs7Mzfx/&#10;//VPhsfHPvnks/jqKiuKuQz3Hk0TCEtTQ9M3vvkNfolf/ujjjzjyMMeFgs5t7vK4auvrmYHRrZME&#10;0Njc+JWv/NLHn32CDTAfFfBJmGyqVZNTM6ivsI548PDR0PAYAGRHB8MbF3+KIhxwTripbm9BnsOu&#10;CPQnkUqxZvF1g7/E2JLzl7fJMcSL3t/bSiUi9OYT44NO5xzuKTtb60xbm+rrcXHK06j4zKCqrA0q&#10;MlhLCgUEtVXaYJgLwpbYF0wmNqAsQFUCS4KXvrHBFDkpoWyjkxbhJsT8YZW8Tm61hG18MONNc1eE&#10;uFjoi9N7mZEDJ6IMAZ+wGhAVTVoaBtggYAaRniA4HuQRCpheZDUg89wXXEugNoB8/qugQ2MVnbbB&#10;E6bmuTkp7GP3du/dvdvW3iziDGVy17IrEUl++N6HNz7tu/5hj0ad29rcDvzhDXoJlQ/44gqldB1m&#10;IwETuVko40H8SAOGef/CC88bdEh08/7xe9/D29Gg192+9oj2Q4wGM7PptYCFgSjWUgncMFhY/CoT&#10;Gj4X0duDQwNLy85wKMJ3Bw48feqI3++B0jA5PQES6nTN7e/zyOLOZe+tG4MWo/6zz64XFdhpZjL3&#10;dz/86DMqk9HBucNdhzGRjcWSlFVOp4fY4e6uI9gJfPzRp1w1sPbFUGMPOYQegT4DYJ7Vk09eQjd7&#10;9dqnP/3Z23SPcImR8pw9e4ID/t7dXpfTgaTBaNDCy6uqLi8ptdQ3V/f03AUNeun5lz/95KZwCd7e&#10;ISKcJQ7QBTRFFqIQ6+1up0Xx4CXraylCMHZhaSzMz1ZVlIOrVFRVLS8vgGGsr28p5Cqs8NxuHzQp&#10;uVJKSkNqNQ5mfv78OZPB9vGHd016M8Tpq5/cqqurXsdIOrGKIHQtxdakn4ROS/Z6BtPOWJSgdhKj&#10;5b/6q7/+6cdXoX/irEs8HiAz7EuqSro1ymzisghnDIWicNHw3Oc0p4VmWlJfh8dt8hvf/JoYdGRj&#10;bJxifMU9Am7CAUXPSTOGl9A/fO+7LDeAC+5VukruN7o0TrFUClcA3FT2ELSUlZaDjXGLFBTYwEF+&#10;8uOfUM1x/eZrIXumKqoqCJd1LC2bTab//If/2bHsfPT4Icc95S93Flg5O5BmcHp6lloUVjgcmMd9&#10;/eFwlH1x4/r1zY11poPQTtixHC70Hdx8GDCysdn87EMOaXYOWE84DJ6fzJVlmE2AW3CK1MxVIxGv&#10;0UAIM5EducvORUAofo8O3q7Xg4o3kQqgW8nLy25ra8AMGAKs2+kZH5vOU+rg86FJEpZ1++t0Xo7l&#10;6coauwCxVGqhBQFfZTPRqHCp8rEELftfTScF3YrHD08jnQAqfvPuNg9CQLtp11+OAH5L+lIWEBGN&#10;CD9eGh2kWmY6JWwnmaaIUbCYxQvuF5Uaexj3cHG+ymRi/KPRPHz4iEns3NTsxUsXaV8jvqghPz8Z&#10;SWwkdwttBZ2HDtkKCwE26mqqAAkYSuHYSLcPjuLyeLh7OeCHhgf4UpwopSXFmjy1e9mZryWxRULv&#10;zMEBUpWVLYWqubaaNBoM3CALC16FIsdiMeF92drWwi294vXxHDoPte/uQajww5KxF9ihgZQWF+LZ&#10;iOdWeUk9AsmjR4/23huAmdjV2YVjwasvv/DxBzdJ/RseHGPVvvfeu5RqIFXDw/PvvP3xzZu4TCpp&#10;gGFlMMrCXkCjhTgsp3rhMMQHFw9HdtzXvvZVDjq4n+BqaO4xhLPbi6urq6FYcqKznRrqa+F0Q03t&#10;7movKS2ZmJxNj9OEhwMPkzpIraTkFqkglCHCVkrC6penfeT2eF8U59wYeE1fvHjx9q1bOHhyWtHQ&#10;QDMg3g13Fl4YpvMzc1NQvv7oj/4L45Dtncxf/NJXfb5owBdubm5DJUpbDktyY227uanD6VhxLLlr&#10;kTjX1LME2JaHupAlVggwfDuDAQHPHJ4TI2hKPDGtBLypKucVMyOhvk2zgkUtl57qhzh/Oc0bG5vA&#10;vSnsuCl+nm4n1pVYc5yz3PzkSMAyxuiJ0A9Wr8htOn/hyJHjJ06edrtXIMPV1NSi5YTdTd4yfBis&#10;zriTRFKfNId19corrzCMpWjHNuWNL33x0eN+MmWfeuoyHDVuF9pURDKkRjLFRYVCeYhXAVb7zMYJ&#10;2eAuslpMzCZZ0aCMYIF0i2x2Pn9ffz9Oo1Q66aqKWy0TzD8vTyFFt5ZB4l84lYywtIMBuAAZgQAx&#10;l6gAMrBbpq3Dz5ielePJ42UQuFNSgmFdiFpzYy3FrF6bpyksLN4TxrBiPI7DESszGvfpjMzww5Ki&#10;kgLMXLj3BfGZObBaJcoQqaB38mTFzBf/Qh5AWnx5AEnTjqcB+m2UnNAnUQ6mDQDEq0jTWYV8WZmn&#10;SmsrMyAQCDZM2viStyVIlwLI3k+nECnF1Q/sLAhuggLIjlpPrjNSune3/1jXYVKty4oqDrUc4sag&#10;MX/w4BFQJ/cnoDm/0+fxUhSAKxCly6tl4MH2gKUBMZOKi6ZucWFBqJGlMsBSPgY3WyK+qtGaopGE&#10;XqcRLpNg0cGVc+fPhcNBBhvRmOAecqCCP7N1w2EPclvKBOQEfG0SiZBYZGdREGkTkdT1a58DvM1O&#10;LZcV1zBz/v4//jMVJYc6z+7wka7f/b3fOXaie2x8xGLVHj/e9ZWvfJ0gY1heSlV+NMTSkYvQcEz/&#10;hGBIaNwVCmkkGqd8omYDUAR70GkZYOn5Wag7dJr8XkSSPT3pMeywtdCkUskXFxYPdR4GaYfXMTQ0&#10;LpdB5WEotUd3xI1KWcHMLAdLX4nQpp4/e7a//5FaQeqCfWpikukAXDGhKtnYBHdZXnblSuXYp7Au&#10;qZ/UKjnt6OLSstVsdyyvPOodJEiprbn75o17eB1hsgmH3bmEK2ZwcdFFaYy5dBxT7pxcqDh379wl&#10;/3lwYCgbtAQDfjEaVLGBWQNcpFywgaAP2RXlH2gWUg/csFlO3Gmc6ZS6FrO1pqaO412pzINSBckc&#10;ghqzaPYJcRz9/Q+5uOxFfLb5HGl2RWU5i4cDCxs9nGw//vgzVjCUTKB+qJ38dDRtPT33R0ZHJibH&#10;qcK4QiAOkSqEsFnk2mZmpsVSs/DVtBpteVlZfUM9RS+lxKVLTzIha2hoZC597tw5yBGQ1ZFkgPsU&#10;2W2hoJ/NVlxc6HAs0QGBgIr1E1gpLStyLC/xXw0m3MgpT7iDuSpisEJJ0SOcmcACmYwFxLwgD6k2&#10;yVJgQ4gHg+GgoFzsbpeUFoKRq9T84GsmI86KEeZeeq2e2E0KHzaYwMNIJmiuVSjJBjAXl9pEWGfa&#10;YSwj3dCLXEkuzAMgWthMpMlYafhKHPBCGCzG3+KX+TX+P0D5tBWBUJBQP7OjxImajX5VjnJFDGFE&#10;EgTwOJPYnfQsDvCGl6IQmaZp0S1bS2ieNlFa7UF+ZNJEGcYVyj5vb27X5ev/4o++a7LqxW/e24U4&#10;TbnCIVJYaOcztza3ouzhozJuoegCesXAhzm7Y2lpY3UdNiULjvMVsIf9L/aJSiwmPmBpsSUU9kFs&#10;aKir48VwglZWV4hkBkl2W2vnZJpgzLmIAsHjCm2t7y4tcJwXWA0I07OvfXJDVGjth8gWFlXu7Tsz&#10;0zPNjc1Uq+UVpWPjU7BxqmvKHI4FtycoOOGZWW//yztzc0u/+Rv//pWXX7389FMXnrj4D3//T//7&#10;f/93CkjqBT4h+5lXzTyskNt+HQL5OqYZGJhQ3XFX3Lt/z7HID7iHH8D84kw0Hk0mYuw3e2HJW2/9&#10;bGR4zGYpyM9Tg0dCLCUwjfYMJGZnFzse+jgVJTTXF80Rr4t9gmMmc3i6UGbpFEqiJ8/OgQMH6YIF&#10;CqZABcjCnZ2e6388qFbpluc9W5uZ7uUVBmDRUJzDheKorLRiYd4BBoN4A/UklGkAYMa5zJxwk3Vg&#10;OLbswHkCyJaUFvhVXALsYfzozVaDQpkbjXGNbBMoSZGcTm+A5oA7n/5b3/oW2Dt3zfe+9z36TKDa&#10;6upK+nZ+HOIsZmenP/zoPeoXjDKDmBj5fadPQz4bgx5Dh9fa1salevnSkyteF3AAa8/jdl66dKmv&#10;v4/S96tf/SWgdb4gskq4E6D6THSocdCx0zkODg68+OJLyw7Hu++8T9Y06Bo3DTMkQDL2KpgTv4f5&#10;PD0nkRM+n5txhtfr5raA3CpT5HKglJTYxydHyytK+OnAU/I1Kk4o9iE6fxzEC2wmrwezzmShzexx&#10;Oal2QTf4yhA8qNXZmZQkFrMJGMrrXcZVyrfi5k7i/gDGPAhNigTJoF610i3WE46xazBqkyl6B0mm&#10;2a6FFsMwWcy/iUAQELQQ8R/sxAM91b/yKAVQz/+lXXnEgPgAnQaXEYwrbmtyhoSrBrA40ymyvyCm&#10;o0raovYWziAiKXuTP5gmlwu/6LTVq4jnZGPzOtnhLEFQ9dWNVVuRddExT+F37PhRuJMH+eP5Ws1K&#10;MGAwcHHthcMJ+oqsvSytUnDHOY/32PJQOQXqtsOw3ucJGXTaQosdzQAnEcXVgR0SCnqhYs7a5o5q&#10;bKjlz0LaZCOp82EdKQymApycdzYFcFJcZEaQcP9enwDjc7aAiGEcCYd2jDKyskAsyYsZHevH30ou&#10;U1OwCLLOemp1c7egCN9mEtIzf+u3fuuP/uiPK0oqB/onVpNEvGQU2kv58yLecH+j81DT5cuXuT//&#10;8D//fzwEuGvAqghQqAwEzS5bhDwBNVHp0JEeOdKNCXtiNZJvUA+MPIKHUlBgV0g1M1PLW2u71Occ&#10;/MCeRAejJdpIbYXCAavViCgyjJuvFvoKh0KKg5/rTJaTw1KOJ1dBpLjixblIQSSAiRzSWxgy0F6C&#10;KVLpBPwRaPz+lWhmltSowzqXyKgIanLwbdougOjCItvFS+dwnAfQxp+YVQ7z3LsSqKqoffhgQJGb&#10;L8vh1t1kzgRAU1lZzXiZKxTPMyT+LDdAb5FpSvoGWh/hKSVFS8Mkz1Jg4wx66aWXQuEg4yuW8k9+&#10;9BaH7PzCLBxHl9tRWlqU5uZgNk4xkkfCNNxsz4r/W9/6FUqSP/+TP/7617/O12GLnj9/3uVy/Nmf&#10;/Rn8P+AxrmVaCa5fVpqw+BGiImoQJfMLTnmeuYiJEQM2+ckzpwVil5/n93tZvdBvqJi+8ou/uOJ2&#10;JuJRFgxMJPAjundBt5Qhw5GAYPP7GfawCZjhpZOopTD8ERlxgsRjoYa6mkQcN+WMcCgAy4UlTbUF&#10;P42FF4ZVsrFtshi5WiGSUiitrLjNRj0fGAjJ6XCHvCE8yXhW/CkWBiBWDtNNNOc5sizAaL6ZsCmP&#10;J5jdCXUVg9q0ajGNYf38rzSp5efcjoPU73SjhR5KpJMdiJBot9hIXLNwmXaogHe3qK+pyqAHpJ09&#10;kX2KgCZU70AFGOJA6zuYLfGjAsZSwMA356Ln82CNwScRkwPQug3YPLXc8BSeCH152hQeHGCIeNcS&#10;kHnS547A3lTgE5Axluad5aUldlshVpKcDzSZ/FeG6bBP+ZpcTdtbhKEJcgC3r88XZv/jnO72ONPO&#10;jAtwS7gXF+cXCRxQyzXCiydzm4cjzUV1GGCXfPtXvt7f/6CxqerSpSPAUTjUpLWookwpqShkmfIt&#10;TGYDfcGFi08geCyylzJGScTg6lFMch9umS1GEA6WKcQMeA6se857akiqEzhtArKVMBmREnqC+xS2&#10;7Pypvr4R3snc4jyjRUp9HK22NnbJGUTH39bWUVBgraqqwA0bFIMvyPlCsYrTIDctDQ8NC+0ltzQn&#10;slaTx5EdT0bpnhE2sUDLKso4zohNZH9yzmLvTK/BQQAoRT+kyTfgrbOzvY/tvvj4mxRo+3jQj4+N&#10;szjg01397FNaXOGfiHFHWenFJ55YnF04cewknSui5fR0VMGwFPbbsmMJZSIWIpS+PC/+mWMOuzZ+&#10;7K5DHYBnJNcQMfGd3/h2Q2P17NwkWG9tbWVqNcG2unr1Mw4O8F5OZ0qtRDzOI+LodzpdrMovf/nN&#10;V15+hVfz+GEP+/zjjz9gSK7RqIF5/+7vvss4jcVM18rHY7+x1NPkSuGwzUrjZ7dYLTiEonPk0aHE&#10;oKBdmJ9Lu/b5C+xWpHI0q3a7DZ6Ec3nB71/BVZtSBa+y8YkRexGas0x0oIVFBVzRdC6C2L6eUucp&#10;wqGgDCaCUASsHunuSreJqzoNcVn8JQZdFJKMYFlswC6IOnlTVJqgJDR3LNTFhTleKwcOrEX0TDzJ&#10;pcUl2oSAP0TJgro2mVyTWAqM6Ukv5bV4Z1Dg6FXoUing2a4UuiJdDnOKNCVLWNgJESPzgH0g/vQs&#10;V1CmhVt/OmhTrDvouLB5svaUeVJ+u3Bp3N+khK6oLONnYxfxmRiswUEB0uVTii/IluZDm8zQSkkw&#10;5ByiSkNlQVYQNDpLoQW9S1VNFeQYgnlmp6aFzdCOcNLizt3dQq6cA/MWNhUoSUNdA9MLCB78bCh1&#10;GOdwvuJBy7/qTTpaKcib3JYQpCn+E/GNAmtJep6eFYr4sqX7r772IgElNPbUtEy5hSoF52pJRp5a&#10;IdI9FXncBrSBPb3X/vQvfmd9y9/T+xmARHFRqR9wInufUj9Pl1dcWkxNODi4ODY2Nzz8CCLX6Kjj&#10;zS+9XlldyUri0bIOcqUgt2RHQNbfww4OHuzRY8eQH/CpaqpqkHbwP+ABUo5Z7mfPnEZFpNFQrcCQ&#10;kzGB4r9yKr/6ypfw6Jgan0F9OTwyZBfH9gpFEDgE5Eckj/w93Ttss16dTh8RpELjub1ZXMptLzCY&#10;xeW5hoZafO2XlhfkCoauqKY1HN/wgfC1PnHszNDAMLdcNBxj54NZ8Hk4BSipPG6HWqWgQjMYDdRc&#10;YOBQMqkAud/mZ2e5+vDWZ8qVjPMOcOTcpsvNzBYU3EAgAiQD8MYzx8hFGKHtwsRU4XFdVl6E1XSe&#10;RrqwjMp6ZXZxZMXnuHfv9tT0OJYU0MtRMsMJryyvcjpcNC+YFpKSNzg4hBlbX//jnt57DLr9fhfU&#10;FNFbKqUvv/LCX/3Vf8fXlqMKMSPXDLuX1Q7InE7t2wUA+zm5Cy+aLehroh1k/4D8CbWwMLWRodYA&#10;YHv0qJemdGR00OtxIXnFiJciGXCf9RCLhXFTZosuL88Bc/I0mPe2t7ey8ciFjYbCSpmcshyhC5AX&#10;dbJr2QFxnQEnM1huJg4RDiaOVHjvPBDmCDREHMR+rxeyMGMU6HrcTFyDLGbQMZGSAitMIqcexH0B&#10;Wa3gUQiSlUSCK1r6toWLx5UoemD+4qwQuBSyA8RTAglEqCHMd9JbV4CDrI+0IDsLCThIA3csj2yD&#10;3IKNtWRq4/jJbmZc7MmxiWmrBZhkDTolXko0eKxy1gM1XdpzS2BgtLjyPDkmPPPzs4AaXJESaRaa&#10;DPoZsgKoHDQq7cTYBERijlD4t3xI3KTE52dGlEvCMMOhWBhMIBguKiiiPhEPZTUFzaissojxBwwY&#10;fjRKKSZvRoMlN0dJ+ycK+IytC5fP+PzO5pYGoCoGlUF/SBzS2xQzuFt5aAtB64Bq0PlyoJ082/HW&#10;j76XK1+7dPl8eyvmT3LMA86dO3b6/Am4/gtLszW1FdU1dq8X3zwZ74O76/Tp41ptPqc1s1y9Ln/Z&#10;sUjCeWNjLRfpk08+RSCw0Mrs47AVh4/NoYkjB42GAG53djCmE7HOmRmoKYJhYbIBhv/7v/+fh4fG&#10;+h4PNjc1M/Osqi7DbAUgqK29jRfPApXKs1mv6CVEZZix397WBFUQ2JHKji/IutzYXgc/dntdy8uL&#10;vCDODGoZHgYK2ZrqRhA7qH6c6Txt/jjjaEowKsO0aEFKthvqTyosajyrzQY/oaaumuu0pamBK301&#10;uRoOROii8/O03GksEp6DUCyplRx2TFlRkrFwBGN5fwdYCIcn5iiBgJdoCMCh8qqi0fEBrl+zRU8z&#10;TW8MHATgxByFT8WRSglJic/Bz8QIOQpfnFyL/DyV3+eBvwk/nMXLNGRsbIR6le0hjux0zDX4Qppf&#10;hWGIWPbpIjZOoSR0Y1qRgYw5BNAsG5xjhb+D39ObYI/DMLbAZgHdWJ5foLllb1AwMtgLhQLwLgDR&#10;Lz95iT1CK3T0yBHAhbHxMZgnDDJjmIFTRqcSZqOBsRagFD84nRGFEtcek23KEGBtuAwGCNhbMD10&#10;DDvhIKAqZ/4PlubzBjA/3FzbZhVJsnLx7m5saJucmCkqLGHvS0wFOpENT5OUliKIiCOYn2IInPbt&#10;48AWfni7bHlBcoZ0JVdy8aYZHEJLyIMQMyFy07KyKEKETmCHE3errLyEhUK8LqG+HE5caA5GDjMR&#10;nUWBGBDdKcuRYpZ3wEaFw2Q0EVHPKbIfX406Vxxplgi6QqHmKyotol+HKLu85CHjFm9IgNnVZGrF&#10;GyAuoK62ERc14Te1u4VrPKxUrUZH/a9S5rHUANWp53/n9//Dh5+8n6tAvbXEfBy/N3iFEMfx1qOo&#10;pXtR5stthRo6TPgx8wvzVZW1yQTN8hrjRw5Oqgb0mZj5FZeUgQOzdh0e99d++YnCYt0Pf/ju2NiM&#10;Sq6Bp24t0F2/8XGWdHtqKtzdXXnq5AkUkvSSFMZvvvnG3/7t346OjXBKgYsepKhR3WEidfbsBbDf&#10;X/3Or373b7+bblKEH4AweczKptIDieC7Q3Lg4dCgMKbG6c5stPLZVtwrG5u74JP8GbZfaXkxOgph&#10;xLe5yXCIC4doG0ZubGBkNL/7e7/LtPypy5c/u/YZx5nVZqUm4tKbnV1R5+cC0qQDFrHmW6ef1+ut&#10;HA2rQBHJdRAErkqOzoDf19baAlzHtwC1AkfgiuOkFjOInGynaxmWELSbiooy/IzWkmssOBwC2L3c&#10;e8Ct3V2dszNTnKy4wHB8AJ3iTKCnXtGqqb3pEWgLF5cXMTZgFcWTMcqB8nKUKh5+Fsg2jGWZHpMC&#10;C8DucfsAQakKcVBcE6ezETgL84bBwX7qauoObvsiu31sdJjnyZOk5uIPcuuwGbgSxboVBSY+Afv4&#10;VKXzGPbT+1YYgFAbcl5zGpAaz5wWyjZwEZ+f0wEEO+j1g0iTgIuQjm/Nn+IsU/Nj52RTbiAzElMV&#10;WMTbuwW2Avh2fELKZuY3sCBKigr5M/Q1sDvTE5lMTCa4h4D3wI8xb+NuA3oQPI1YjJeLGxGepHBd&#10;MGkym+x4wCJMxn6spaV9bnYBWIluS3jI58jF1cdWPZj6CiQ2TcPiDKPEEjsZcEp0mKISY92nhR2b&#10;fEY+BEfIgesd1bmISqEZlubAE6hrqAMK9qy42YaJeIxqY2J0YnU9w2jO9riYxxJ3BAiUf2A/z9/5&#10;gmxjviDnscgT3d8BQ0boy+AO+3mpIhcvJY/LZzIYIoGIVo1BjKi70AaB+gAF8zpZBLwHSCCgoFCp&#10;UAvIcmUct4wWSTa6c/9mcXnB+JTj8FGRY/DMsxd55pQ9XYe6cuREse0Bx5ttWr4RxpBEh/m8FDMw&#10;jTT4eIFD8jE5s/DoYgJJz52L/5dkv6qONaOcnVn+t7/5H/73X/9fvHXiCTc8JJ0p94tvXkjEYsIU&#10;jpMplsLekZOYEpf+hzaVSRiPBaF8gOgzhbq/fxAE8U/++C8gI/A0BIlHDnkYw0CuqQjjPSpejl66&#10;DkS//CesftPxiAFObpyfq6qruAfa21vee/9nnAi0UuiKEfHTYVKfI6goq6hhbDAzO1dZUUbmIItp&#10;fGI8Fg3xZmsb6oqKLWihrjxzhZ9ufHzy2LET0HNqahrIXkCKuIvHfkYm5SjAFW0jLrkHoiA+KkQI&#10;1FcsAIvVhmkWgzHMim0F5uXFxaH+wY62zp2NXca0AW/Q7eKg2XQ6oaAWvfraS9ikTc2MkpCK01CR&#10;3YrmFK4FzDM2Bg05G3kl4OPkxVMTMIX5EJRVlgrOuI5lF0ebIHULivUawARV4OTUJFUYhQZJV4Ig&#10;lJ51AvDSKPL82bppbS3oMbgD6KlsdnYGyI6nRD8MmErLzabl12FfULNQUa943IzKuTlwn+DnosQU&#10;CvlIFFoBlmD8EdABYc+kyjtQSiJ1gDUNybG+voGPR+Y04lBi2gHtpNkyGHLCOpcQXyLsd3bEUBdE&#10;kVBKnY6XyFHF/c9I78Bth5Oa2bVKjqEy5opQFcVtTPmDHnlh3gnUiiyURMsVj493gAMp2AEbR5Kr&#10;FGJOtuuBlwYXH9sg7corjiagKb6C2FeiJsEEhMpBxNWyvCB2QNjj6k7r/X+u/GLfCsUPYRnCGmaX&#10;sQcNNyRSGgpCgCwm5hzoFkT8S54qX6CfzKZ3wCTziflAgcHAQzRvexnybFkqkWSXAjfh4kUZzLem&#10;SJDnKJMxqIskm+C0IGi0qJIp5sA/6ZZD4ZCwg15kOicpKSrhNES6RHmMI0xG1mp7d8UTF06Vlhur&#10;a4oMJhURh7EEA6Sw0xWoqrar8hWQtJaWPavJnWhoI2MvVyGDtbOJawwPg0CgXMXWidNH6cZhWeVI&#10;906dPUypf+/eOH3BpcsX1zcio6MuAlD+0x/+2uR0P7STzz+/8d67o6lk8Mtvfvnxo0df/sU3h4cH&#10;2MAYkpw4dWZickauyMdS2+sLImwsKLTBguIUEzTsbQFvgMazjKhcwEs55DgJWPoJ2NjJFG8XCGJ6&#10;BkhWQtN16szJ9z/4F0JkgCxYTydPnYYrC3OI34/HkJ+tQLpZKIhrVW9vT3GxHaYk8eJd3V3TqMmd&#10;zpaWtqufXeOtIdOH0jw1MTs6Orm1wcJlfEBJnkupLEDUeLy7+zDiBFYe25ivBo9SlPdLrC1lfWNd&#10;emAmHKc0ai1wnd1anIzBZ95HuYEMgywGzuW+gccS6f6VZy8hsqmrq6itxlS7mCOVGlMjpp1Bs9nG&#10;+UDvw5rnbO/s7B4fneBSCfnDtP1lJeVsY0BknpIwcEkkystKCfFBSMcCqyivQgYEbsK/IuTEjZRa&#10;ncOd5cfDTA8y1ugTQbuFC3pWBkUczRS/5YAuwkgmTVgASOIk3U2rnzKaGhrYbDhS0FTRniGoWEvt&#10;0HlRleertSKcYHvv9KlzQAYYDPLYcRRlM8MMjkfXsvYR0oipq0qBQyBXlJy/A/7h98a3o5mHn4cu&#10;AS0XNzB4MsccWOAG1TzLFdW0nzt5C3SdD1tWVo7KlVs3lUiJQe/ams1iBtfkE0psxYa0bRc/hbgN&#10;2cO8M1F6gZKhIwZbZoQrRNSiEwa4EinYvI11+FhsVFijolnmjQrfnDSUxXqhouMm5H5wuVegvKI+&#10;pfTl41JUMAaAw8z5xISWs5yXQV/EPX5AE2HUJvoiSvDVTXjUwttWmhtJknYvPEPA03Phq0ikKv6T&#10;PFetVXGC8Ibo7/GRpPygkOZHam5qQWEJesaICHV7Q1PNyTMdi87Z8xeOr3gd9kLr2OiQXJ5DAUPb&#10;Mz6xePmpU6FIaGFp5urVhyUlMO/wXi4/fuzko4c9HGvoDVLrUWuR/L/+2e8zX/n08+v0GhpDflVN&#10;8cLSHIFjvPW/+/tPvvqVV/RGxfTs2MDQTbWaJtNVW93U0lhTWorCu5ROAeEKLDEcyBgPXP28t76u&#10;khpVUNKN9A5ZLGKh3ILVgUlYigZMFBk8T3BBcKk0Yglu5EFxWl1TT+1Av4wtRENjnfBtr6manhnr&#10;PtwM4oIcGW0ofCyWAedzMBKCI4nmGRFfeiRzxu1y/uIvfJlAo08/+cRoNvP0QBCxzoF57PF62QMz&#10;U3M11fUd7V0mow3SFd01MzfuCoqvA1czrjKeAOgLpAKuZXWesASAEQWWQ2IGpUdxYWmuJHd51sXt&#10;wvs0GszUQRzN9IGUoxPTE+4VJHVJdhoSUWa8PBx+z527vYkkJfyWRq9fWJinWOAwgq3FFQF4BsQB&#10;ARj7UeiKjKyhZAiT4NVUTU015x0+5Rw3cEhLS8pIIefmYTIsQtu9JMXuwmZjxsIdK5S9IhRM+JkL&#10;zw3hqoPslp9G+FQJI2SliiqJ64vrHUyet1BUZEcPy+FFzYs3WL5G/9//219funTlqctPX7xw6emn&#10;n73y1DNHjx0/e+bCc8++BK/mpRdfe+bp57sOHfvi62+ePXvxcPfRtpY2m7UAEgEVt92Ojn2FnwJH&#10;wbw8LT8sOVKYlsOE4fYWxnjMDDc2cS8SNZ5wFxJK3iWiKlW4i4gkAy5z9l51eQXzCyoFag1Jnh66&#10;KcqVjQNhoPgSKAHxMWH4KW5KVKASQDmOhTQ3YJvlBceELpyTbJ0CKMk8BmQLqnE6lHRvj1rIu+Ih&#10;KZNBomBT7jM0IqFXZP9m7MDiIEBwi8GXRo2ViYhAAsRCbMGhwX0vUiRS6wqpUpWj5JSwgnU5lpV5&#10;clprTnH6UsleNtNlEcuglAUjASQEMFiQDcCjgm2XtmWSAVFymjAipx+LJaOkM5y7eHJ8ekillcI+&#10;N2gtf/u3NxsbixcWlwOBqLDg3dqemFqIJ/F+phygAQHvqRkY6Pnlb36ppMzKkBP39T/+s98YneyD&#10;1x6Np+QKicmqXduIMkUAi0KVVlJiLS0rvnr1neJSrD8y3Q4/eoby8maDrmhzY++HP/zJ3PwM/Oet&#10;7dVDXS1SmYTN//zzz3EbHDt2/Oat25zHbF0eF8w8XsGZ02cWF5dBIqgP8rRCjfRzazUMXFbXXn/t&#10;tRUPxnFowTFG50hde/hotKTUhBygpbUZdocfChmFRSJFtUsF3tDcTL+BegFyFac7AN+HH76PQx0L&#10;mjEJ1zujMg74VcqAtc25+UUWNIVryB+l0aI+4nglnAWYl3XDImb9Y3xH3wvB0+2FRFkHrsYpA69o&#10;f2+7pbGRt89Ya2N1cy25tb+DaiCX6CaBhYpyKRvyM0QdJCQMbLh2QP44wmglqPWXHZ78fK1oVrOp&#10;gZW2AovH52DUDN2NXoaID0LJaZfS4LBI+uIkYvnSfbD6GS5S+em1xmg4yonP2YdIhk3L2ATrNOpn&#10;jxttIDqcPXgjAnDNIO8So3xQmC1kRlwcB752TNFQaHCFcNJl7O3ie8x1hYEx2DsFLRv4f/zV/1pL&#10;4kDKcUTEX66Y1+zuk6Rx4EPKIJfbkqx4BDtwt9mxeSqaJ629sLjAVgTY0dLccerkmaNHTpw7e/HK&#10;08/dvn3XZLYhLwWZo7Rxubz4NwASYjVDsYCihnsdKITam1KZm4nDjpqUdweUIIK7sgVmJiE1GzU0&#10;/QMfKJ0DR7Gc9qzC8ZMPkp2hzFcABjI2NBh1ABagU0DNbGOuX8a24B/C8yUJng7UCX1OOELzZwXD&#10;HmMEpru4b6ZBSAHDpMUPsK14ppygXCk0P+wYoCYiSzh0xTGZiRZMGL/b7YXBaABeQUNTIyp8Dk5l&#10;riJrP3stxTvOhlhcWVPOIua8QVNCt0ylx/rm3KVR5P6h95ieY76Cd+765naM12S24W5h++TDa4cO&#10;1fb2PkJ/YzEVeL0+5sy//R9+7dz5Y2dOd1aUl6PNvH1r8MtvvlRQZDKY9Zs7W5efOX3t5odO10K+&#10;Vo8HnUyxf/RYqzKPflvDkcUBzizqT//s+yZzjhF+TIKwQnVxcRUhjD/78YcrK6G21g4edzIRr6yo&#10;AJ7hpGtobL158zYsDlqyb337Wz/58b+A1XV1dULkYlL61a9/jXnyidMnzl04c+3q54SkgZHwUCl1&#10;gF7GxsbZjW1trcwU0zZjWfl50q7uQ3AYwcZi4fjE+DTVI+uSupALWRBGdfpENA4rOBGLjA5PNtbX&#10;crBzdnDGsRLZAw0NLYNDY5gEgHjAvEVJr9eZkShtrPMV/Lw+nrDok9KTdu49qkxOdvY2jHQOXGp1&#10;wFhGgC7nIuVbc3PjzAxqG2Z7JM4ImyU2P+xCyJ7RZAS5rKjyWHyra0wi+LKs3enZBYq/ENuPXnFz&#10;G/YVfSlQEDgNEQV8ePYGFwpYGkUvm5B0GC5rRp7CUjFLEN0ZEzKf5nsp5LksJCoCmluowQLjjcdQ&#10;RLNkRZjW2joGDywtumgG9TRfIuFhP4tpBbp/7nZ8VMi+AMpGWJ5KxOFmIJbg5uWK/sovfY2RfjKy&#10;BtTAS4eAyUmJWwsbGLQlDDwXpyhZczlcJOMI61h45AIvwIc0U683Ic9N62hl2FcwbAXKffry0++9&#10;+x6QG9NQ4HSkrwFfABCORpan6vV5aTNFPwXiR8KuSgUYRQoccBeXGetcRPbhv0cpwUELHwj7Tsp3&#10;2luIBPw7aUDbmVvZikyZOtsXcktVObFUuLi0cG5htsBeICNnhMexucH5SmONNhDuqxzZBeyI9F/8&#10;J71RX15azDANupnBYgQoD8AE2FijF+fyAaNnGcmlEP0ogTIjsVRBiS2xup6IbXJLHzraNjE7so2J&#10;1fYmZA+aje2NbZoZeg8eBMUGWqLOzlZIaiYLgKrEaDYc6uqAJUOxsbzsxrWYqTLyDoMB/QCeqlGO&#10;JF2eAeQdeXciFaekwQ72/v1RFn1nR833/u/bj3rvf/bJQygbnAOAmdjhf/zZvc9v9bQcaq6or9re&#10;2+o+doSig3BAr8+tVO/m5WfNzY2Njbnpf+ASWyw68oTb2g7RuuBxSdInCWk+L8kyMmyovvcPn5YW&#10;mYGsMF7njc/MuH/9137r7/7hu+eeOP2DH/wjj+38E2ekypzZhenSqpJYKtLZ3RaMBTIkO0eOdWFS&#10;pVBABuY1C28ZDldKhmNHj4yMguSjLYHTomJl+FaCpSVVBEQxdgYs4DIvKSpi/OpeXh4ZGI4Eo42E&#10;JyaSxYVWjrbFucX7d+8iQjl0qA3zFwHD5xlluUr+B1mSLDivJwAYwm1n0Bu3yZpJlzYic0CyLxIh&#10;sQnmIhPuDDtExvEe29o7KOZxOyqwmyZnRo8c6VpwLq9ubiRXkcWpYcFqNKqiIvPk9KTJZqFMM2v1&#10;LBWmTXzJ5AZh7gr0G5y8MAekGGtvZ4CB4W6cSNC1bEAI4HceZP2CKqNeooHkhErfBJtws+HeKmUq&#10;5NZobFBVIpyB0qgzaHb3NxSoTTEY51oksSkY4rLBbh41CDOLfUiO66k8uTKOpnVt7cKFJyja2RP4&#10;gdEgSGXZZosB3xRMoIrsRX5fcHxk/MP3Prpx7dbVjz69efPa/Xt3xsdGod+gdgI4ZF4Cb1SRwzdU&#10;K/FpTiV3dhAehaDD+gMhqEQYVtIn8xJDwvI9BKWDc7nnzh3n8iKSdRqSbTEeQ2+Yhcc425Uflm3C&#10;AcetRpIuSDtFL8NqrTrP7/OzDICHhcG1za5L2/8I/IpHQ9+fXEtl5GRu7q0p8qWE0peXWwnIBDdm&#10;hMhGzckiM1aPrD9IAkEoZjHa5seXmd/EgjHI9xzYwj8hez9XmQPTkPwlBG00Kncf9NQ11WzurFNw&#10;bqT2MRbH/EopU4dDKUCCYMwPmGUrtjFXqy5tHO4feOWLVz76+AOLTcMLYwzI20q3Lrs4MAM2Q2bE&#10;qMFoyvf6oUDqmlqaiCLjTpgYnTSbC8BROSM4qnXGPNAWl3dZnSeFWNLW3n73/h1ofYy/SgpNXYeO&#10;/+D/vv3yy89gGDg8MuBcCv273/p3FC3/9IMfYloWDK1/81depQL/0Y+uksawtDzX3dWBlURNVXko&#10;6F5ZWXj5padxsWWI+Ff/7ePz51oZb1L3f/LJO7C8GuoriUSxFxR99pGzploHIZHsbK4vf8h/9uxZ&#10;5lN9j4cpdGRKCYvme9/7J2DY7FxZc3MzBj7Do0M8W/xAOGiD/sCVJ5993Puw915fHoRBPGuZba1v&#10;cKvAwwnBatTmIYGoriufm1t48cUrSO26u7uZgjzsfQCjDgigs70DSxOC3eCtI6BfXY/wHAhJ5ncK&#10;qCZjW+iENABztsmpedR/TDhxn2Y0lUpu+bxBo9GKkoVLHn5vOOLDfKGklOG2F28DuI/Ay1AyZqbn&#10;KP7tpQV19eU3b3+CfWBhsQVsrKG2baBvOh7CWEOKii0eZQCTtbq9qsXCS2tQS+VQsplmR+IJndWy&#10;4g9EE0lFjnxvfSdPgZkbnzcb2jEOE2oF3ZUkwYvfEvFaUMdx3qOVBegSWvQtODkAmSKnlgoZdpQy&#10;P5efK5qKWgssqMQRNjBgyM7K3lnfhofIEBVvHWGrJMmg6IPQvxpJFWLuG45QICKxJN6JXh2bGnTx&#10;nFPCQXZ7h6Cf0pLy2zfuVlXULMy4xMTCpMNIBFMBqVxBejv3AapJOn+6yDTBKxmNBUFoiZ6H2pI2&#10;+SO5HncMglDoR7nd6cD3iINGlIJ9P8Ujr4OfSKFCX52pJmZAsOKLVrnQmO9IskOhCBN1qgYOTf6u&#10;kKFkFNekCDZR5Av3Y/r2A6mQCFKB6yHJxCQJ7QhOAkDKbGuyS4jc9rnDHAbsWwZMlAEAVNhNmswm&#10;+gch6mcSqBYKb4iHOJsKq0QRzrBFzAdDK+49UB3W8d07D/i5D5zsadM5NPb2t7NlkjNnzwAtjA4P&#10;4dsyvzTDpIHagRQymAZMp6hX5Ar1KgnawjhfiJP5oCjzzp47Dyd+Yny8vJS8tt2RoTkacxoPQkB7&#10;eu/QK0biqfaOOntx4dz8LOeuyaShP0zGVjGvBFobGhoJBFywhdpbu7DqRZk4PuFpaW6g9eBQKCkp&#10;+OY3XsJ2uqayXCVTVpfXXP/sc9BIlUzd1zv46YcD40Nzna3NN68OZ0vwDwqVlRoRiyC7e/wQYCj+&#10;zW88w+y3uaX57Pkz4+Mj9Jn4Dty58/Cb3/z29eu3ZDJyBld8QgQF/85kt5fcuduD4VduLprhLHAd&#10;/C76Hw3OTi/g/1xgLYoE47QeYG+8QmaGQhGilJdVlJAbBiaHLT59zdTMNDgiuJc/AGIEx9t16sRR&#10;+ICQ0nE4SiUDkHFwRsHkgA6QHl4De5lIxN5h/FlYHDgvwKI7fLQLQTUjMIpVWAqcnCS9wMoEghIM&#10;JzU8HItwcs7K5tNzolDdcE3BeCEtfcXrhutBpTc+Pi0s03OVaQoq/P44BAam/VIYmnzpCJQjuk2p&#10;iL7Nye46coRtqUZrIsN6RujvOX3kKgVnN2IpOIG4plAkA/vxWGjW0W/iRCAXBOT9LHjc21jVQabO&#10;IDFjY3vXYCmgzOFGxC1kA4MmiTTgDcHz9zo9eViyrSOLBxmaNxNCkiVxe1wsFSa6jADBgRlsrosG&#10;kdJazDj58DRZlPEwYf0ub219cwhT5lBEbzZB39vEJ3BrO0eqgCFM6YkdEkUHgX0i8QGGs7Bpz+Pn&#10;oospthdXVVRgVEBfzdkAj3p2egKT7ZdffunwkcNPXn6qrbPjyrPPv/zaF5599nW1yiCRKGm+qC9y&#10;chUel0cAXVgCCogqA9YFBZaIgxU8DA4NJa7ioncF80BilmL8Q08sMpp2mDIjoEVxxkDZYrQOPcZJ&#10;PCtJSNDmLsN6vgg1FIJJXiFTLLBKtC+MCtY2UtU1FeOTswwMBHckW4KdGu87EqO3glQ4kZsNGAaK&#10;oBDuVhmY7ipon0+ePknPzLgCuRFUUqin4GIAmwzd4QlzgO3vUTMpeffMTrTCqH6Ly4cXTqgaDCTQ&#10;L2ZRD3rHKDJb25vHHk+cPHcM2n62LANTnTQBdB+YGsoeQUFoce7eGYTWCToDhSAUJGhb9/jRbHtb&#10;s9PlbKyvhIzHuE6rVYdCnp/++J2PPhhcnB+fGJvye4MrnqAsV1VaXNk/MM7LgNK7tOhRKST7tBu5&#10;W08++QQTS6J/iCUpLbJPz86gBYM+LXJGuw5Nz8wtLq187SvfgFV67onzP/nRz1548SU6xmeeufL4&#10;4WN/IEAJtzDnYKbNIJRyho+GNE+XrwsFI7QBMHuoYwEZAekZ5qGXArXEbIyBH59W+MJurDc1N1XX&#10;VOFAYrPp+dFgRMMEwjxQrzf8wi++cenS6cePH8BhEsEueh0iXhJYjEZLIrYucAr2Q07Gxs4q8CfX&#10;/+LysmAEZDAJh4mFN0DGsosgDwnzBcYK1HVc+7i0wxxmudP6go0zTeQNCst+hwMBLXuPpcKtQNVA&#10;/8n3JQIOkIzmlvOE7SHJhoq0wdOemp2h1BK9DqyleIK6EcY1nHZqXX6Rj8rtwmQDwT2yz1AgxI2a&#10;drPNZBpCAC6VZjxBlyTGoHxNACe+BTUzcCkGi6vcbJjXAJ3m4jVK+m4SWhXgDecZ2Bt0NJ4kzBbW&#10;MJM82BrgcGCK1LpujxuYFjRRmqsqspfgh1dRVev2ekmarqlrKCkr0xoM/KIY63Ks4nStVOJHaUQ1&#10;AanKaMyjQNJogW8plfHx5xamXuD1cUqioAIGZgM9+dSTP3377Q8//WhmfqH3MT6oj+LJtZLSSnzR&#10;KNbOnTvz8ccf0vHCBk/jIEI7ybtnvs1OpjdhDiuR5ckFq4pGB5kRTiI45hBqKrLNIWPh8EBQID/G&#10;OlUEbEL+x5bn8Qkvq7S9NUc10BEPzmTBH8jHFNtebEbbv7WL3J+UF2FVyTCd6wJeC+MlbDWTCbSO&#10;EMt0XPXCFzM7i0C9N978Agz17/7NP9rsGl4ODKG08oGpEkZN8Hsz8/Ms0KFETo9Zs+T0vf4lfHeL&#10;GL/7VsLVlUSQdCwtLF544mxlZQmSWrlaivfC5lZyyTm3sZmsq6+anBnnhEJTwiDk1o27tCnEmlAl&#10;wk8y6mWvvfb63AzGzjPPPvcsfB1c3RlgCK5UTkZ3d31+/sZ3fu3bFJZuT1SjsS4s+cfGFxiR4nwU&#10;S+58/VtfNpi1Le3NV68O5GtVH3509e7t2YU5KERJNAbY3IYjURhUR44eR6bD+56YGGtsqZ6ZmwDY&#10;wz+dl/Tue+/gaHf67Clug9U1+nMrh9EsjbLDe+x4F4yUr33tK7dv34Q8w9alvqJgbGtrY8ExwwTG&#10;KCuv4ECOwhFdZYgTZXQcCHpBxXC05cgvspfNzcJbVsEkmZ4aYZoA1VSAz9NzSBcho9AIGHQGhIup&#10;RIh+lqiqQ0cOPaQxRkuTkx1fBf8j3mmzpMz+pS+/IYxpsdiZmkZlwTVzEGoHxswpzDplM6MxeeH5&#10;55aXluZmZpmX8Hs4YuiSaGjS0lFMNlTcTTAC6EhZz1U1tQivgIgp9Fjr4FV5KpGYA5DKRUELmpNL&#10;4myEwwW3Wlw7SJfKU+YJ+3aRgCeOHCaxoAAH1A7oADn72/uI+DL38pVyilxpdqYuXxULh6SS/UjI&#10;i0NMRUUp8xQRhENopsVEkbiwNM/ckbIAZx/whbQ3nIyAOO5/PIc5NQA7uQYX5hYZ9EQTcVBPwbEt&#10;LcX4ilOGvD4cvChXYb/xP0GJTVOf0so4CtUsvpXwhpJKeWXUJujGp2cmcLmjPH75lZcnZycB3HBX&#10;DUMEUMkHRx/7g+4PPn77vQ9+evHi+Q8/fIf7jFKfYoY2VihV5FJON+QfsDI5CyUYJlFk852EryQJ&#10;wsKVh0cKXoZ1Ti63vECr1zi9+AJSRL9KmQLMjbfFfwXHd7q95eUliVSMz00BU1NTMT3rgKtUVFKY&#10;HvRv081QNaBWQ4EJLbG0vJyLxeePsPdEcSWlnIhk5QiCIWF5lFQ6ndpsNYusFWzBsLRTK8E8aJaA&#10;6dOE7Z2Nrdiv/OrrkagXtdKnH+IMtu/1hjBDQCcAr134tuqM9D/DI4PqfGK3sqtreWG5LH2kFMuO&#10;FToNwfrYBfrIZYoBGRayOGQap8MXj2WMjIxub62Pj7ja2msg+vJgohSy0djU9GxTS/udu8MiBxhM&#10;SSENRWNllRDm9H0Dj7AKwDVWpyfbba2+sZ4kLR5nOBhlSRI1jmHF3MyiTmfOUxtsNjvjrmXHQmND&#10;3auvf+HJJ5+kU7p8+SLRm7CjeD7cQ2azjrE+HL1EbDUWCVLuYgqBuxUqAgAFOjRGsjTJ5CdRKD3o&#10;ecQDZELJm2puwVeIQcsO07IrzzzZ3t78sLfXvxKBjM3D3NxYC4RCT11+gsnf6VNn6IC42QYGBlis&#10;AwPDNquVIEIK2FCMt+P74htfIjx5anoKNV/aznJTla9cXJpj2PTsc888ftxH8cWgASUDjB2WK+E1&#10;IqBkb5fJ8MNHvfQ4bGnQcvYCUhtuDPBh2h5k+oxk2D3C3QZFId4viTiDF9Y98xZqi3UA1MxMNjCU&#10;BMEWlOPOt8HEGJcSbBusZovf60MsAOwqqsVkCg4vABKYsEKdzwydwZhIrtjfo9KGQLowvwx6z0hN&#10;qeAwlrCEkStly3Kps2AQcPAxVNMZdZhPwDYBZOL7onNE6MLIoKjYzgEG2Mtdh7F5Gn2AwsQmEEYC&#10;INtsdRA+FDVwmQSNQSIy00TcZJrIwIj0wIqKTUxbmraJF8wpoD8WwNIicaHE62YcO3nspz/7CXkr&#10;W3s7eXpNKAb920gFZLWhssg8fvzog55efnAOB4Y1HNMQE5k+wFtLrMVhqXO6SUAwOMl4KOmIdMGm&#10;5MPwbTe21tNwvCDTV1ZU8WlYXNnAnimOulysJzkG2Ga8AwjMxSV2uGmVlWWr68KGiwArcafv7lRW&#10;15A+TcuGiz/1DZKdeDRWU1MPE5CyAtIC/Bum3IzyIOqYjNpYCPaMJJ5MlpdXCyGrDsfkbP50YjWJ&#10;/XpTS83k1BwBBlNTY1/4wut4nX7yyX06CoBQiKm0Rriu4YADK6ysvNTpXsZXlqrvK197I5GMTNFy&#10;hIJw5Y8fPc4NNjy8kpGxgd0J00huPG45fvz09Fi4d+3spBgPsBRolupq6zEcfNA7iPMrWA4VWWbu&#10;xrMvPhEIL5x74lRHx6G8fN2N63doZMk0kYPVJwJjY8tGk8JebLvfO1tXWwb31LFMr5hDV/Pa66+i&#10;/nnn3femJmfJ5iQZ6Nr1zyDG8MQoFxnVVlSW8HngBlJ+WcxG2JSEHgN1UFQjGOB65D/xdlgK/f19&#10;DpfDYBLlG9cAcuXBweHyiqLdvU36VV/A09rWdO3z/qb6GtROUK8RUfAAaVtQ/F+7eh0z8c5DnZSO&#10;FAigH8tLiOBjlDw4s9qKCtl1LsEbQQGSJL2BKTd9CquIZ8uhjGEdNyqLkafHJci1z93CMmWKwvz/&#10;2LFj9F9T03OUYNhrskIoLyk9uK+4aIn8RqsMIwiKCPp7WiS4onCqhE1aRlpGJv5ZKNS4M/g9gDf5&#10;Gh1kZOo+InjSqcCC+Ut+BX0TsJ9Sk0/8Oi4wEvKo6VqTqZbWQ/MObzaTEoU2S6ooKCoJRlnuygwc&#10;8/d3FlFKERwZCBQUFcdYV0Z9GmNXFttLKOFZq+ACaBUQ+4Npw6yEMlFVUcXIE8c/6hSTScsuwgKe&#10;CShcIzQd7HPyPgVrcR9+seDgCCaSGIgK2bwwn9mGQyJ0e/ykwrt1exPtF5uM+d7xE8cQURaSeC4V&#10;NhYcKNgbicQnzOvWt6or62/euAvxgaaWg48fkfeDxiO1Fs6W7iZX4zv7qwTYqADxuO8YzfG5uanB&#10;Wqm+oPXsZQq5E8fn4tISsxymvsx+gLLEWB4ZW56S/9rQUs9mxtSCLoh+/SB2fWFxAZwwnkwgeYM+&#10;TqlWUlrGfLy4pIi+e2pypr6+bm01wVuCicJ9aDLriAKAXHrseLfH52EPQ/zCNyQYwqs+ZLIZm/ku&#10;e9s4sDJqY9cxXu7tefzDH95C5KeU5TP2ZPqLfYEw1hQxAymnYwkywPbe6hOXjt/vvcW1QAQZ8yq0&#10;vpPjc4c62puby3HV4fEi+ifBFdYLzBiXM/jSS88Z9SY8kGZmp1kuzPEOd3RNjU9DpmEPM5FyLgOb&#10;tXMQQN9AJvLWD94e6p+FAUn/PDQ889prl8gDvPLcWY97kclnWYnNaLLevH6bcnoTHsQeXNHUP7/1&#10;fZjGOFTSOWHa8tmnt/M0CoTsLAgMWbCGpQAC++WdUeviv8OH9LojhJvFIlHuJUISEYfQUUOdD4Uj&#10;CFzI+0WAoVRIRSRGVgYU5d39bbc7ai/Sr60ibMo51N2BJYDXHyb0DIXAQeAAbAowfNpCdqPJWKiQ&#10;Y0u6DhJjspq5qCEMMR0Uw1Kj+d69uzSiwrRZktnZeQivLyyj2Gxc2njKAREzaeZ3wqbjwqQ4Z39C&#10;vHn22afwvlrxraR74E1s9AGu2V0CzRLDnjViycA1C+w21itxyuxJYdq2RaoQEUqY7NCebmDlQaEL&#10;YT8dnYUhgfAtEcHZezs+f+DI8ZNLbg/SmWyFOr6+vZeVm5GtyJbrmw+dePalN1954+sXLr84NrM8&#10;ODK5tr2P9zdZo1t7u4gugT2YMoKp0NLzI8BLp3dmEsshDmpTWlw8NTWhUsrZyYgrRAT5zg6aCtSs&#10;MPYYJYLJici1vYx0u77PExASQnatoM9BStoE0Kb3Bjnin/FUEKKyDPL6xLCHcoYb2OVYFnpbhfTa&#10;1U85WWid/EG/BYhLOCiOsQchv+JMfLj70Dtvv43htVSKjp2xf0pEKWdsYMRfU1tqMCuLS0wS5DJM&#10;t3n1TA7ZURyNwFJaLfdKHr7bVB2A33jwccVxceHDzBuoLCtjcltYbPcIHykhfOGkgYaKZycHM9W1&#10;zx/mD2I1UFVdgzSPZ005BNnLu+LGZ4zzmKg+rV7NghPMIR+0MmUqHqeHAVeQK0Hzi6CBxBOB4rLC&#10;k2eOYTWEMhuqHfIvenOW2sbaHmqIXAg1u1k1VfWzM0smI7tR8M65E1gkXAjllUXrm0mCNgMhodUk&#10;hq+nd0EtzEkzhgbni4oY4+tHhofwweDEpC3vbDsEz4FKaXRkZBo9UWTVrNc5l8IcYrMTM43Aj35G&#10;A6sK0lhz1F5ncOjRyPLiSva+otBkff2VV95/5/3aGu3IcN/sLLW06srzF7kG8d54/91PLCYbky1K&#10;DM7lRDIA0AWgwDt+8uJTf/M3/+fP//xPbt24OTk+1X34MLzxkZFxNg/gLXBDLLrKzYO8l3Rlry/U&#10;1dXlD/oYEtbWEdReC/kM7SRF0NKMp6yqCO4Bz4PWlIVSXGI9/8Sx1tamjz65mZUdz5Bs+PyuPA1o&#10;/zpjfGJoEB5gHAufGTUsr4ng7qKiai4bKm29ydTY2EiBwDXAkUrXSlnGyy0A6NNowTi6uroBUzo6&#10;Ohg9nDx53Kg3wHFvbGqkeQEJ421qNflLSwscZFDTmc+XlpZwHjHQZx+mjRBREYLTQhQVPhUHihfe&#10;OxIx7hcWOdIFbhu2K2ZajH9FIidhAMyT8vA0z+CMoIzHyfXCk5cfPB74ha9848/+6q8vXXn5yWde&#10;PnT4bGF546FTzxVVd8l0Je7ghju0brCWv/LGV53egMPjgwYtHKHpJ6UyfjQxyBbxWhm4PiRjCZiY&#10;ME9YP26nAwdfSpvZuWn0DJwvFOpwyLBDRSRI4dna0i6s5PcFKZhKgS8lamWUc2k2MrcIky06czoC&#10;Hh21Or8X0wlK4rTXBUjyFpAHQA9XMcoG8S0yyfoo4reFIt7aOuz1w0jj7QVGeW7WYN8D4AXXEhob&#10;qr+1nf0NWhAkcSB2SD9pGyXkJcK5go/CESg8r7DWIrtNBm6bwSSJOzYdApyBZQGdNFPcfKUak7Cq&#10;ugrODAlHWG5uLJFEb0WxxzXCWQDsTm3ArqbwpT3DKIymempqEhNQXt7M/BzPn2kYCYELS2E8zQFa&#10;MC5A7QF/QHTh2XuxREilzo4nIszr2JPXrt0Cu4Kl3NHegePh9NR85p6swFaSNoVlZoVZlxiuiLz6&#10;aLS2tpZ70utNpNaD1BEeT/z4yVaEbxcuXORrAud63dt4/rz04uX5hZlf+PKXWXPzcw7MDRjDwKwE&#10;wGAR5/HzYCS/L8lTy7B7AsybnpzFozw3h3ZDjSn+3LSDZ5WIboUCmxcvnKSZJ0wGtRnIJG+0tKzc&#10;4Zy/devmkcNHsEHp6RlAlAf2gFHe+nrilVdewp0PWij0Dx763Oz07//B742MDpG+DvbzG7/xm8PD&#10;I5jR4nuFtyPCd85EcXdn7UM8PHy4mxadQFA0ZnDglsiU2s94+rlLfX2PcUvkaigtsRUWWWFWU+z8&#10;4Af/ZLEpX37tKaU6h84c5MYXFCkNVFjpcnWrsak6nsSsnNQIzf37fVkZuKTIkXNjZ/X8s8+PjYxx&#10;tIFUo1VQ5+X3PXpMs3ni+AkGb9RrV69dBWqGxxhL0D1EP/nkEzj/NFloawWhXST6CaAITCsQChAZ&#10;CX6OVqu0vBRDX5h8LICyChI315BVRANBi8nI2gY9BdkSNhIbG+SbsLHZ5IhMxEveRasoByslL4Iy&#10;t6Wtjej6jkOHNXrbksu/kyGbmXNBplBprWu7OTsZuXSgq2tblDm0Y8OjI0yJ2tpbnn76Mq4XvKYo&#10;F2luJt6W6PoF6zPFCJDSF4AM5wMppxs7Chf75QWXwaQpKSmid6JO4dIGJywpryotq4SzxQXFpcvS&#10;pTphUAK8TnXJ2n7qyhXEgKKfJ6VEhGBs8+rpv7h42SzYZfGDYO6Lyj9jdxtzCzx/cYovLCpEHUSN&#10;DeySpyTkYH1xbqari5jI+1hfsPDZwJU1RYV2A9naFVV2iKHYrfLVJJo8JeoiKgFKIDFJykUHs8nP&#10;Itw3cK2R5jLopzwmeam2por0IOoc0CAGY2CeFN10X7FInNk0CBP9FRQvvMWmyRCV5l557ik8kzgI&#10;hoYGmHrjY+aai2bkZNgKdE5PgPoWSBBiMDMFKjS4O4sLy0DfrD9+0VxgtBVamR6NjkwJno0yL+j3&#10;T01OIipk+REwAcjJ9UBzGCEAHnQnO2t5MXz4aDu1wNjoYh4cx6wMrV5Oy3bsZAdFV119A0z0wf5h&#10;Idbcyjjc3To8NIhc4daNEa97lanZ4e4j9OfRMGpHDlOyP3fAK8BgmHb6gzGwtMLi0oUF8HDSdzY5&#10;oSAjgBYDYcRiXJtDkWiivaMLGyYmJhjoQKwhkRQN+vvvf/jf//KvP/rkQ/Rh4CxPP3Xpz//su5EI&#10;14uUcEOC/9740mt/+Zd/glKcA+vSpSf+8fvfA3RA10Zd94XXXx8dGQUiSjuK7R892sUep00iNxA+&#10;A4x8zj5CwE+cOA5kDS8nHIlTFYJ1kcn29jvvYyVdWm5X5xMZlQqGwBdR5C1Sy5CBMLcwxbDdXmJB&#10;bNvXP8/kFnMk6mqDMFpYfOWVV9/+l3/hYoEBQrAIGxV6eSKawJqjurIa/0BGmgwViouLqDCxawSs&#10;AfPHh5XvzkeyFxSyELkPgiG/sE/L2sUXEi4A9wHRaleefpK+MSxKgFyFXIocCaZnoc0KDoTrCNA3&#10;JyOIEBddHsgtzpUGFTRY0ur55Px+0A3Icy3Nbf/ut3/3u3//T1nZyoLCikgMnzMtbwfv9UQUE8Kk&#10;xzl/+/pnIa8zX5nz0Xs/zc7cLrVzxAlTMJNBG4sEdrfXtPnIraESbGO0wnhLeFfs7kIiAHZBWc2T&#10;QeBNOcnP+PhxPzP3C+cu7exlFtrLKIghb0RDof7Hj3nsdbU13KvCjxmPUakMN2laUahqxIPg8yHN&#10;ZiAl3B2FyGAP4z64zJokDIQIrKwdFQ0hFyd38eYGkBD/NcUEe3OHigBJpdViIEuzotLS0l6l0ebg&#10;mqPVS2cXvUrVOnZOubIs/P0lciX1vKifmVdxLAtQGrxOyn1NPwKbdA1+JjzP0uKi4cGp4mIbGB2/&#10;CAclhEbNn+JO51AXW1cg5AJSZoSo1uLPUDU+Mbq6ASUlVFNfPT29vLO/YytDOL5jtlnPXTj++pvP&#10;dx9p/fDDXqUqg2kTt8rI6BizQUomniOEGPAS5m9kAoAh3b8/dv7cEWhGwhsniZaqAIJaayt2xLXQ&#10;GGhxwRWyc3Zr6mpo7ErLC81mw9oGnn177Z214rbPlf6f7/5f0kZttqLFGV5ehtGUd/3qOLAgKRTg&#10;V5TiEJigsEL2opJnFonJqF5L+iOtWjb3iMMdqW0or66tzsjaWt8Og5i9/Mq5LMkWVzVcOdKUcaEj&#10;RwMyhkymev/9O6dPd7J2a+sqkeA97CWa7KtVVQVYVTJA5qbFUYUYjbbWLoxBJqcH/+A//3tsDQsL&#10;zLCzuTx5krNz82zLBw8e4B1LU8/osqm5bmZmgu6moaEe/QAOLFx3/CcgFoBTquuOjnYgVoyj3/3Z&#10;nWDYQXYEAAzYZ2t7w+07t2nv0Xoc7u7iLlpcWOIAAmt0AFnvb58+ffTmdRKPZWJEy7ZRKVfcbmpX&#10;QCMMsRn2cgkD4cAPY0BK3honHW3tndu3KR+0ep2w49DlMeg68K9FDwBHWAxLhJXCHpoe0FDQuOr6&#10;ahR84BQwT5laK/MJPZgEs6UjKMZ9j4GN0YizPz2k2WrFG5C5Cx8GKrsPA6qlxVNnzoCqcA2Wl1U+&#10;8+xzszOEpTlgBNKCffLp1cePBhjgUBegX+vrvTE58mBq+GHGZnxpZmj48V0aF4shb25m6r0f/gAt&#10;9J1bN6ledVxLTGd3kP6Z1GotmBMjAJpPrhnwByhCQFSQ/0FYGaNevHB5AjX5shsmIm6KMOTWkwlC&#10;UC+cO33q+OGl+Tlsa7Hm5+bjldDfsJ4CXs/matzjWAj63PC+GJiiczp58gSFCVMmqGlhn4+hHz8A&#10;DqpQJsV6Mxh5dBLguH02/T5zrLLSwoWFabNFQ0EHl2bF76RmOX++C4oCEhQRtra9K5HlS7jiRVgo&#10;/GSykkTGAlRFEc0IyzwtLicnhX6T+mWHjkiA5jJB2OLSO3zsEG0EtzdNGu0NKw9yKQUPJljhaHA/&#10;ZxdXl2gqQr1eV1+xs7cKQBpP7YZiYbhGpVWFu1nIVbaItANcpf3GApLRwjqcgt2c0uJyUpBIdOQt&#10;cv9XVFqx8yPSEhGo3w8mDb9Sg0gayh525xNT4wWM4gtso6Nj8NQZGLIuocKeOn00GPKePnMajgQ/&#10;8/DQwthAAAE/IgaaH4yrOzvqIZRn7ErrqpvmZufxxcXkFNwdRLG2ppoYMUg2I+NTtfjENFc96rsf&#10;X1upbzL93n/5Riw1kS1PFhYZtTpQ4AKO/11kl1I8kGVcI08/eab3fg+NNIQjjJQ+/+yzgf4HnYda&#10;793rcTsi66v7eo21qaHz3p3HDOgNRunNmx897p9oaCydmZ54+pnL7777IboxUBwKAYYxpIIZDFqS&#10;xGE5kFzR10dm4JRzeQkMjDsXyTi1Lgkxw4PDvNHp6ZnyCgKKwDy4BUG8Cu8/uF9gKTboClfcJIkl&#10;cduZmZ5nzyNp4o0WWgvSTK99oLvioiIIDOFA0G61A88Q40BNxCjW43QzxgNUQ29QX1uP+T7HSktz&#10;M9c++DOVWiDshzaL5ysjJVhHSHCYmcPdBbCRKajea/Ly5Xd77giAbWsTi7zNrT2UTHRneMVugbOt&#10;ePX5eYA/UNYqa6pGxocraypZPzRhoIPMihtbOmamRE+u0xAdWfCjt34Si6Ww4CYAGcTmzu1rGbtb&#10;s9PD0ZBz+PHNzZh7f82/m/Jt8z+YZ3urspw9Xb6Sk9FgFsNn0CmabKCQycnR4kL7/BwD8FU0y1BB&#10;oPrkyCVslaaWurLKYqAfTlhYcbFIAgEgI1GwEjwVHQvzOxtJ99KcY3bM7ZjLydyNhn3MQefnpnco&#10;fXmgk6MbyfB63K/I2ZeQD5mKDw08psoApsE9B5PKHcQPvgA+XaB57W3tr77yKm7YR44caW5okYPD&#10;ZebyNLT5ahR6A4MjxFmlDffV8wt+4fQskaNJJiVuYda94mbDy3f2RP+N55OgV1IqUAZAm6eTBHAT&#10;MQrpABTsUwi8Fx6ceSpG3ph0YvAHBxMEktIL2ZfZYAwGfMSKMT6BuIcXXyQWv/TME4lUNLGKTihV&#10;WlFc31iN2oQkzqs3b/jCy4UlNjC1d3567+jJJkyhqMRoxYXBN25Y+5kc1QhW+/rGc6WZfX0ziVj4&#10;uWdffNDT953v/DK5Hty6pASQdj89M8lm5iZ89OghrQjlXlq0nYOJdyQenFtwjI48hlk6P+/46i99&#10;Da+XiD+FVsq57Hnp5WcnJ8f7+4ce3J/D1KK8BKPglXgQA7FcpmIDj0fo4ZaWHeWN1XlaSHG5YkKz&#10;s8rlcfHiqc31BFA2Wn9dHvl3mT33BwoKijAuoinQ5WkePnpsMlhffOEldKSgRFtbqcEhd0FB3ulT&#10;TywtePPUJr3WDMjB1PqZZ5+8cfsOdAypbA+a7tNXnuRmYZS3vBSGRo5JA2MqbgbuOko7q9Xw8MEM&#10;ahuqFYu5gOk9pHa2IrgLNlqMABbm55lp08imkutIr22WQjRQFK7c90G/YC/CxWMKyEgDZjWPLhqK&#10;cIRPTgQOdXQhwIDadLT7GK4xdpuNcSv0Ka5UEQewl4G4GOYph8XM9DTEDLorHDAwCWGRGMwGyj1h&#10;49bRBvxDHef3BqgTqQZpzWDR8BaEgrK2kuWLd9/yMkDAFrAK08oQDnfBuN1kjAWxXK3lrU3OT1XV&#10;VY+Oj9J52izMQvFaXAOexeAeOQEOFZxQ+MFALeTD8Me5xGhZydzOwjgxYy1jZz1rd+P1F58nOCQe&#10;DWjUeGXlU8oJS9DEOiczxCGEQQxvURc01Nbycxm1Js5u8D8CeXCV0BnzycnkM7tcS6x/IAZGHpWV&#10;db//O3946cKVy1g3nD372ovPbqeiX33zlSPt9Tp1btjvKbCYlPLc2qoqr8MRD3lT0YAye3c97l2L&#10;+eOB0N72hs1q5okxaqY9xvRvZmp6PbHKUrn4xIXjR4+S9s6IhyYU7ppWra+vqmmkgqqvxYsffRsv&#10;gIJ7cNBz6lQ7DwGCD/g/lT/C76mxqMRcqoFpLBwn0SVR02B7x8g3EeejM9gAxqDXIqkUedYajPK1&#10;DalCRrmDwwOQOjUVoz+jDjXmhsgQ80Of2saG0+N3FpbasOyta6gqr8IFvUQwTm0WhFzRZLh/eLCy&#10;uiiaDLq9jhypvOtIw8qKq6a6mtQSTOlIjoGQzGuuh9LodKG6X1pYKSsu8K8kS4oqZNkyfMy7D3W+&#10;9dY7oVCSsRCsCSAuHIaxX71/f4QLADa3UJPtEGCjjsbjjM68vo0rV5586wc/0Wssm4lMWmgocwP9&#10;45vA1GubDdWNczOu1pZGDvWKsjKiGfAOgBDLPt/L2i2tMJdX2aYnRnCUX41t11e2/ff/+n8e35t+&#10;6Zk3/+2/+R+3rw1Ojk61NLaS64WY7tSJ4xVlVVOTc22th93uwNs/vVlabIQTUlll+G9/eXN9NWgv&#10;KO/vG+K4BBhf8TnXNoIqlWAyhQLMVBkU+/r7h+0FJTwFTI04753OlWNHT9IXMMX56le/srQ0y9xd&#10;mKCIcWimvdAOA5FaF1IB1ReUPtxGXY4A+BG2gVhhw3CoAnOOp5DrUm+Dg7Y2twwPTTLkAJbLlcjX&#10;V3fgvWxt5Pbcni4rKb1/935dTc3Y8DCNNHAUjB326vqqMEPE4hMIh4sdRhG1YiIEGF4FPoKRlTDl&#10;NRs4SR1Li8CKZoNVuJ0xXJVLAeTztApoCfCv8K/p6Oje2cqx2YoHhgYrKitIKi2ymsB5UvEoCwnN&#10;8E4Gl/NKRW0FJlsA7FybFit6wBDesZxTgIXQ86gKDRoDsYwwJednpiFPb62llDKM3RBsYR2jnJxj&#10;OTiwKMiV8Xs1e1mKjGxVrsJUVFxnsZStb8LhwdmTrnUDqEkEx1tMOBegXMcQfWN7FYKEtRB0wgxT&#10;9dGjEbRxtZWNZmPB9uZ+bqbkg3/5sXN2TCPPXFmeJnunyKptaaiyW4z1NdVHOjtfuPLUq89f6Wyp&#10;eu2FS0+eO9LV2vDqC893trXRO33jm7984eKFisqq5595ob6mTknokcPl93jxvXjw8HG+TgcCSlsk&#10;l0g319YoEHhZjweo0ZKAWBB19jNScEfhepWWFrJfmpoaYhH/7l5SorOoGH8Jr8nMLMG9IKcUIzvc&#10;CURzjKBMQHMi0Xh7F/qjXCk3Wg344kJqMBpN/D/mctAzg1HSp92YrvrDGznyLZvdtLVHnKkfdgE2&#10;LsJuWpLLfB9cjmkEPS0dPzFCqHM5TRFv4SA5Pz0fDWImRBJ3hlIlw70d55qzp89AEuJgRj4hl6lQ&#10;utJiYcz50UcfnzjWRReHmTDSWUwzcABLexTkQpHB3xDO/TpCqBxJbUPF01eeCoUQw6689uoXf/qj&#10;T/Y2M4K+CGZsVovu2JHu0uLSkeFJgI9lF0Wp2r2CaAuhVpTqD+kiwEPH4QZ/wLVG9RlNba7uuZZ8&#10;O5uSVHTjZz/+hJoKQ0WcRkZHp0jBiIQSJHlNjE1zTFz7rPf5Z5+GmXrjJtKgidJiUyTgXZgJriW3&#10;H/ZyT66RytHd3To4PP/L/+aLgaj31defwbQRZKipqe1Bz2O1SsuSbm5qW1gQIdoooone4rojtwnn&#10;JGDYY8ePYN8FvsIPPjFJorRNJAwJZxmOX3wkSihPKBBi0TUKBxAaVONQtwCK4H6UF5eIHNpo4r/9&#10;t//x6SefX3n6JVlW3tLc3Hp8vaSQ4JVxEIRYJAbNh0XG20etxIlD24aanN0L3YjkJJ0RfoUGKihD&#10;HygDACYBfwBvca5rvOz8zH/dHjgezHsBGnB+GhgYLK2sgFvV1zfc0t4OMIFYoKGuHq0TLWVtVSVs&#10;R3wgElhACzNFAaHCOKDghyYkEgb2M8x6E0baWZk5Wo0BQRXQpogIDIcPsmAFUxeFjES2n5OfJNIQ&#10;0n++Lr62G13bs9qrcGcyGrD4388mq1mOpDkpkpmy9nRa1cZqdHs3hSpBkSfTGKFporaQwZFlP3N/&#10;kPSFgqW5vjVfhaWElgG0Y2Fme2M1Fg4sz88mw0EUj2gzKQQg2zHJo3WKRYg1mg+suGMhspl9U+Oz&#10;rhUftBRKBS5JaHDw9ljwlWXldTXVFy6cI67xyPHDEDP9wQgzcCHIZWgs3AWz79++abeaMiCo5uaW&#10;lZZgrYZUCzZ4TXnl4KPH6Joa6muETwKCE65ZMAy4FhBcsOrjAhNZLRjcpYlZIrhQnx9fS2F67HQs&#10;gnqh44WNYLUVRuOhcMq3SfUiz7j03Em9Rbrocc4uRjo6ayuqykHkLp67VFpUTrwdLjlZexKlLG+o&#10;bxjdHyEVFUXVk4PTU8OT5MVEfXFVtoowYQpIuPKnT57FXWF5QcRzUI5CauGaBbkV4+h9OFvkfcxX&#10;l1Xcv9OLyRZuithHkKyJozpTkLrGmkcD06+98eLgyBAloEan49x59Gja7XEglH312deW5+a5TAAg&#10;IW89/dQVnG7o9C9cOMGqWl7yIQJDPyDNlq4l1iFjkRyHLO7U8WOcZXwkSG3wkyA2CUIlXiXyPNja&#10;QropTGF3WdiuJT+RLpefOvv3f//dcBhXtAwGUoyidcriieHQ1io6Ns5W4Wk6v+DmJrBWKE5cPOL2&#10;ucmdaG1t/5d/eS8aITpMuEm5nG6qTUBzxq1LzuUVvx9ujL2kIJoIMcNDoojqCHb3E+efGB4aZiAB&#10;4xg+HLUukzzsIDC9wF1xcyO1tLS4m7lXXlnW82DYbNKBNWJ1go0JoXtkKasV6nd//Pb+2nYeiu4s&#10;QbYBR0TqhfMx9VgOeRq4n+dgXbhJYDwuNEBTsCoge6JzXlpeMpvMnAsUh4BMTA3gP8McYuW0Nbas&#10;OD0VxZUI1ANBolsR7RUR1cFX9Pvd0WCQ9vvGjVtsyNNnz3JhuBfnKRx0mI8qVQajdXdj//mnX+Ly&#10;F+ES4fA2NMas3GiAwhC1gjQzO8dss9FkYeixD8EqVy1TG5M7OYnNbK21Wp5v2s1RWItrDEX10jyb&#10;UlsMmFBdUhbz+bP3CZaFi5pFgJjLM+PzoS6UmSzqnaz17hOdnqBTb9NTaBVj0Y5WmaBDeV4inDh9&#10;9IxKKvhOHBZUlGXlZSj7n3/upWOHT3W0HikvqxufWHjq2Rfa6HdWUy1t7Xo9t0wRzm5Ly6H13dxg&#10;bH3J45uYnRsdpx+UFheU4pLH0AAOeCiCK6ictwkzFyBP8MoZn6CM3d3M3NkYffSA9hqT0e1kwqTX&#10;yyTSrbVNg1qXtbEn2crAYdHrWpEQLAb2yxBM+BUQkJ2fl270lalYHGhaOFDn5zOAzpFLzQWmwQcT&#10;VivjvgTlK+sgRLqEOmd+2W2xy09f6Op9fA9pLoagT1w4BgORZc028Hn8Bo2RcwU5JeYpn7z/cTye&#10;osraQBsaXx8emFxP7UewBcXwJkch0hP3MmbnljwOD/9QW9MAkZCGjfkOKBcYJigLMAkr4xe+9CYC&#10;q66udrnI78pOwMTZ3aX2jq8lamurdjLWx8YnaaYBgRmu4gCeTEaNOgu36O3PHxo4otRShCa0jzdv&#10;38AxDyP0PG3e7TvDXCEsWeaXsOr0Gr3wkTp3Gqbp44f94WAEeJ5EDJHZl85kdLvCxBjxPuFC0JYQ&#10;7QH7Iiczt6217b33f3r23JHBYafFkruzmWHUF50+drHvYf9aYlMhUwsYn6f0xPFxQhsqVCUVdrwd&#10;b3x+y7HofuLcpf6HIwqpnOCEi0+cnxpfePLyhcd9jyw2Cwzn1o7WxeXZJ5++mLYx24XBRtzp4tKM&#10;TJ6VZhcrwF2Yowp4Vq8DX+BuTMQDlVUl4g2SPrO/RQZywEsRIWSl2PFyFXzvH94tMGqUWTlmtT5f&#10;qeSYRm7O1mURpQkCGRisIvphLTBOh9BLkcZzw1BlcXEBNjW3JHMHWjAoQHxIwTPf2UEfnyNo65s4&#10;wk9Nz8vkSo57l9dPnOTC0jSBTxCsIFe9+NLL83PsIi+oAHbY+Jli2sjxQQ8PjrHi9FLJY2+g0apt&#10;JmHQBdDKNYuFGCve43JxFObQTO9l4TZfxH8AAP/0SURBVDhbVlalMVoKSioIpcDH49IT5/CdoUDG&#10;HgC9Pte9MnNrPeLLSmNaKHabGipyMzez+V/OtiSH2JeyxFqUTjXgW8EG0o3+ftaNQM+us2TvZpJy&#10;DNmWqgQvLkzOQVXbWlp2N3fVivx33n5vfGyC83x+2dE32F9ZVYMnnNlko69ubeooKCxpaevuPnZ8&#10;eHSQ+f/FC0/gtUhxwVQQsRSMYN4D/QjKDa5lLK4QRgDd8eg5YrL3tm5/8oFWnrudShYYBegDyotn&#10;52Z8dTe5mbW5i+dGlb0EAiYMOLkgQkNByMXhYQ2+Oa4FPDuGFtChI/EQrY4v6MV/RGtSQMjkXQJS&#10;rEBdiUTXt+Nf/forwNGcGn6fF8YSrOSxkYl8VT5ORTjX3b15D3vhG5/f9K8Qi0MMHLmyG4W2QnoY&#10;PAwxJcQvl+SOqYk5qNVMVwOBeGlZzcLcMkxxp8MBXQYcBRQHVTJcv+XFwJnTJ5m8T09OsYHhjVCf&#10;RNEEbWc0Nbcjk4XSBhXGarHV1Tcycui514Pg4EfffxtZ+Kmjp29c7WFFVldVQE9lvEGrL5L7njhb&#10;UVEeDseefPLs0ODEa6+9dutmX6HdgrsdAmtY40aLEVyeuSggCscKCA2cG356BM9lZRVtre2C6JCf&#10;j+QAfQkzQJCafJ3i4sUzk9N93YfbYY9Q4/3krZvAwnTszLr51ow3iQQrKsk//cQptCIcuFwvbNdP&#10;/mXw1PH2xVkn2hMSt3/1V7514/rnrW2tiwvzONoNDw/uZmwCYjF4h5k8PDKcnbvZ0V3927/zHUJl&#10;p2cnOMsQb46MzSRSkctPX5iaGfm1X/9WOBachTmAOlWlJnEGE3CaqBBOOvUNvhU/XPgsDjwqC7M4&#10;H2m3RoanLSaNIMbv7SIDoB+DcYmeCCYPcCZQJyUuXTjlMXUEYnS1Jp+9DeyP6TGc1raWxmDAK6yF&#10;VLAXGPVLyWJDaoMpOQEOHLgFFr1IRVRIyQfTEEklyUgykvT5ERWDX0zNzH/9m9+GNdHR3vnBh+/b&#10;7MZwTOiWkH9ZCwtgQdIZwTtm5kmiOYN4aZbEZjIR48m+Wo1HMjbXZXubawF39kZMsbuqztzUS6Ha&#10;edZCS37X9MZqIBn3Rv3OhYmRzViosapibn4CsI2yZWpsQi1VSKmP1jaz17ZLTSY13M9gdDO5tjiz&#10;wAq8d//u8FA/46iH9++ODgwszEyPDw/yJGkXKPEA2K2FNgKZKIl5dLQPa8kEeBWiznt3bpqNGkis&#10;OMjhYE8VySKEGoqKkQ6IiAasfzL2dmhaOSizchAX7Oar4dKuRwOeIpu5uLAAtF+vM8iYeqMelCmN&#10;So1NQzpuvnt2USLO100RksJrwUpGaJYyM/D+pgo/sJrFBrKgqFDYeG1vIljheMjX5iPjRCaq1edp&#10;9CqkxI/7ewG7jx89xjUCFqWW502MTy7NLXz6yb0vf+kN3JVyM3PAn4xaBpCmyrLKKD2tVLkwO5+O&#10;kKWxdOH/EglFGTDYi0qpGyG4UKRxFkciICgbzMEB+nlFmNvBHOB058JhtsY7A33LliqTSQTZPub+&#10;9Gy4K+KZlrkLrSdIrTgzNk4aelVZ1ejQJN9CLccnAPeD2OHDXdADIKWQWM8w84P3P19YnP/VX/n2&#10;2z97ByAacEt4XufmkGTH/ziVYAWD0jOABW2GMcuAB5bYijs0Nj66QsggpgmRiNA2cwxKyToNLCzM&#10;FNpNYOrnzpyrqa7tezTY2laNRQb1MGQVCJ6Hj3TgP0jL8L/+549BDocejarl2lQMUyXvl17/4gyC&#10;6qycuVm+SGH3kW6GdrjqnDl7io9N7jEx87YC0ze++aUPP74jkYZthTqwooqqyqnpheFBR2WVHcrh&#10;xOTQ+QsnQLPBPy02G9xR4QDnckMa4KbF/wC2ABdtib1kxekqNFsUEnxypS6PEzPNmZlpPKIgz3MJ&#10;c1iwkznocynS0lHvVJIiXBZwOVtCmV5YjDJ5G2dZ0BD8DObnp8GP0L4yd+Jcg0uL6BZOOH4SzuVl&#10;BGewtpcXAR2bNGplCMx6xZWTmREPrWNLgBcC9gYVFZVwJw51dH9+4xrqWsH/3d/n/ApHI4IvsbVt&#10;0uTvrq3D7ieZd28bp1Qdo2OwEo1KGQ96g85Fv3Ous7H2q1946dzxjoXRPqtesRpbsZgZhq0BWdP9&#10;tjbUP3f5KS6Dh497GFNDCI0Ho8szC7GVoGIvp7akfCuaystRaBTK8uKyQ+0dEDwx0PH5PHOzk8e6&#10;D108d2ZjNTUyPAgYxICHvl2uVDInE/kEqOyzs+GgTo2Pvf/eu26HAxGKy7UwO4Wnw/jI4CCpS278&#10;2j0uwCBsw+VyFdwSHPe211eVPGIuVlh9XnfMtxLyusI+L6UQ8zZ8+YBX0QJupjaJ/8vJzAriN5qv&#10;l/AJ0p4YQl3EcQsmFIkkKIKYjLe1NyGiiCZhlu3BfEYuAwuP7cr0kmg8b9CHD469tJDBt8kiskzB&#10;cfChvnF9xKynIAUIibc2NXID08AkIykIjPzDxMh80At1DJ1JHPxT8GATyJuyuQCT8XU0XIhgAFiR&#10;f2EyWl9XbDAheV3t6u64fxdr+Bg5qzhSg3Jtb67KpJkwVHNlyL6xwFcV2othdDFdrCgvBVTAdHt0&#10;cOS5Z67cvX23vrpqcnQMSQDVLOEmtIvgBMjl5menff51ZuI4B3BdrLjjvBLMkPlRhPiMkGQ8BlQo&#10;XSFyb3k8kd2tDZqfjdUtvVYHzQVbAooX2GqU09zPMEAo3jg1sCUJhmleN+Gc8RMBeGLDjcwCvt4L&#10;z7+wtDSP9gl9zxQC5IkxbNB+9P1/+u1/+5dsKr8npsRpR6pkEWPODoRDY4k63+1yf/r+bXVeLmgz&#10;1FwAi4cPHpWVFk1MD3V2lxw/3Z6RtcHMo6GxJZ7Y5LOxYSDDFiPGWp4nJpIhBGI3qgMQaZrbzWSq&#10;s7Wj/2EfAgWb1QawadRoscuiFyGLge1NUEhZSSHUeSncViqGfbwvskUKwP4+sBYbG7825hUiDlYh&#10;J0YYkvCSYwmj9mDY19rWiP9hMOizmEyQKCnDG+qb4/FVnEboDFGly6U4KK6L7Dsh79gBPGuuq85X&#10;qOuqKzgcCJqBL0Emh1bL9Gu1r7fHplEq9zOA0MAFWKUEIKSiMRn2AHIFGJLZpFeolN6Q115SZCww&#10;7myvP3PxfEdz49HuQ475qcf3b1FduBanSRfLz1dyznI5pY8khcfhItODHA+dXg0W7ZhZLiksinpD&#10;Zo2eK9CihveUBSIAcIMFTW/vQ5xuvX4/VDCVPOf1l553LS0UCT96dUNtDSwGxl1I8K9+/hmyn2NH&#10;ukDj15LxoM+LqQMQd3lpgVqRPTs5jiUIE/tMtihMR0k2dfrQwOTVTz9//ODuLKPjeMQxO11oyCN1&#10;Aue7uHel2m6XZZOF4BKZ8OJAxMBgG28GYlChdZmZ4JEvI0zVU/CoqIMQCazFEqnGJgL+pF/56pff&#10;++BdaKuHujqRVtMNIpVAgcT1igaN2yYSi9U3VCOMytcq6NkRxkOaDfiCW2sJ7AsiwXBtZS0keL/L&#10;R5VRVFi8S6jdBjJrkCp6QiNiMc5UKGXLDi8bOBJNMbKDzd9Q34TZxe7umt6gZLvW1taAJEHPaGvH&#10;FsdWUoQJ0wwadF4DN4DT6Qez02gNi4sOGnnc8/jkhQXWocG5gN/DyTrU11dSZH360qXmxsaZyalo&#10;mBytHJNJ39LS/M7PfpZM7mOqCSTGD4N1IOUcHuNcWQJyE4ajuUxZSa+hw+GpsefB9rnbaVpQ/zHj&#10;XU1uinhbhVAsM/bE2pdSh9YDJ/r8PDxW9kEq8K+g+Pnxj96NR9ZqqqsYAwp/0DjpvszlZ197/fXS&#10;4orhgbGLZ8/cu9ULcgMQQItBrDIYLEPakuJiEHWCcLNEntw2HwnG4u1bvRzJVbVV09OjqJ39QRcT&#10;l/mFxWvXbkv280ZGZ2HO8WyrqkoR8WMywRbE6wOZAUbDkVCIdwyhHUIAVhWE/ZGTzu7lPxWazLix&#10;cRXo8tSYttKRAoJABqQfJpcB6n2B2bi3vUX5wx5mvEEbwhfPzpFFEjFsujnl6+qrex7er6mqamxq&#10;mJubNyOqVKhHhkf3iLjCFx+sdHO9uaVmeHhUo89PJOA1hxAKFlMd6PTzc0sQk4O+8EZyEw3W5NgE&#10;7EtdnhKn9pqKcpu9cGBwEJyPBxJa8W7jbp+ZxfCJE4bbj/QsGFT1tdUP7t461dV+7+Y1j8tRWQ5v&#10;0MDOcS/NytDB0lwg8FEoNCoFdAsKiuraOgQG1MPzk1NKqWJscEqdK1uNr4U8cb1KbdYaVrHpwoR9&#10;a5ceO1cmr6isxkyDNFTIrO+//c7tm3f9XveLL7yAZxm9my/g57NwQLz11k+X56YX5uZikfDRw90z&#10;U+Mbawkm0qBnVeW1kKgj8cDI6IwvyNLNedAzzLBLq5HZrQafaynodgQdSwujIxGnK+r1cl2fO3Pm&#10;8xs3uUIsRmy3NvANYt+x5lJr64zK8JnCKBQ0FRY1jFBZLB5WM1aTZX/lK7/0j//091TIwVBibtFF&#10;fE5qDd/kTSolkGuCG+lL6xrI7EC4XxCJEnaIlaQUdCceS3BieRzUCCHagE8+uKVV4zcjiYcT4HhA&#10;KyB7wIkMZfAggXtcWlbCbc9lh3KKoIAXX3z5wYM+xs0njh1DCs+EaWBoMT9PvrISGB0bf/xgOs0d&#10;X62uqluaC/JwabOp/bkKQKTo8TDigadeVVVms2p5scRd0Y0wHwR3GejrL7YV1dQWwzuFSJydmYV8&#10;bGt9FcR4e2O3saFpdGgGN/0333il0FYEtAvEAgZGBchcCtIByj4GTugHYHLCvwdRgCMBxxUsmk2L&#10;KIgqDpwDTQUm5nhW81QpJoOhzeJiC4UGFS9t28z0ytzMErA/VlKY7Pzyt75JJRkNJ5xL7tbmzjMn&#10;z6JSgthAtcbH41YXArSdLWhknJi8HdQ/eGjxEtClg/bBDCeAsa6uanZuRkTvqo3vvj3KoA5iSVND&#10;6ywN8dhEfUMDEBGy++qaWorwjdSaPl8LPsJiLS0q9Lq9x48dryxnHuuFkmvQaLDNsugMPo9HyNHI&#10;oIiSPK7BGVEIv9CybmxSziGX56zc2lzHdwE3nMJihvzkMwkZQDAcQl4LsgCEA9DFKI5Ssa39EANb&#10;HI9xhEbT9NHHty5fPo33OIMcM/lD2dmt9Y2gAOxepVID9kEgiwlPUYMBPBqLEff8dGVF+Tvvv4dQ&#10;CFkbYxuNAmmsbHt1FW40dSLHLq0ecd+nD3c5pyeOdzS6lwg3DL/++ivE2l6/9lGRxeReXPJ5VuDx&#10;5tJrwtMEvNpc9fh9qOIof81abXNto2tpKSdTmq9SB0KpKryT1zYwbUZ67HC4qaYWHc5JcQGEWWub&#10;qwk8sqoqyqC72IuLrt+4gSYPo0x4+AgbCJ2GLIlJKHoYe4H19u3e1RSzrt20VaXI9U5tJG1Flny9&#10;CXvMDNxEpHKrWT082EtuqkGlyCSNPblmycvfXl0H4f/BW++WVJaIqCCZ0uPzQ6fOUcp1FnMwFubF&#10;8ZIkKr6wTMZRpNNqCDWFDAjEcv/BHXpa4YekzkbEA3mjqbER0S/i4ZrqCjwNy6v4+wKqXVuhBdZh&#10;74P7eHdxJCA21Gt0ROMMDS0c7mwpLS4I+wmqXK0srQSQXE8wkGR0F+Hqh+gvYs1ikcVlD4fC1c/v&#10;X7hwip2DeBgq8vLyEicTCrJkfJUUcvwfELhKpRlWm4U7LxoRNhpWSzFVuiafMF4cZ+O4rtCicZcG&#10;Am5cjiCQMTorsFiR3eFa/F/+8A9np5HNLsIgRnWE+TiSfZA26lU1hmlxmu1IZ2c7Aub+xwMiKAa/&#10;Jc5VXM5Qk6kItopCbEBWBk6D5JVmkj1MVSPQi/XNwkILY6XZmVkQYA5L4ESoUjSTOo1iaMjZ2dEE&#10;3o53MeU26AWlLIco9TZ3ZnVVLW4EH37w6eeffd5z/yGxN+lUV5GZrlKoQAoxkcLfheYKHRqOTaBH&#10;hIodhDPDs4+ENy89efa9d+8dP9r1f/76HUJwtzayZNkK4Uu8hREEFjYJdGqoikfGxphq0lLFg/6M&#10;zW3KUkyymfcg0A0HQhS1JfaiqbHR6tIyCj8uKK50DMARG0P05RyEIM3NDOleCTwKnWsDU4g8lL0l&#10;JSVLUCwAZtaSGk5TTmVMKmRyoMl4mKJGYjVbHcKkXtQpnAnXrt7Exod6G7+k2upqBfG0GxvBlcDS&#10;3CLgpcvpPX30VMDjb6yGSo9uolwjEAuC26HfRmFNBbzhfLAvkbyTg6cbq0hnEFkNnYc6zp8++YO/&#10;+we7ST821EeSvUan/+Cj9wf6H0JjPH/yRBw5bzhKcGg04M/N2E3FwjjN+emok4lSixm1BNZPTLAR&#10;ECBu0zFslctFMFoohFczrZIYx+VrKmtqiPzd31yH+HmoswsAFa+MwaEh0pug1SD3BxFgNE0vCRFV&#10;nsurzsChQdCjJLQeuUzoOQmdlPGyjPqmxmyZcmBwIjcXxqR6ZzOSk7EJBZlYRVWulJ9xenyaiK/I&#10;airfmD+ztFxWWc1MBzdoYEPu3kQqwQ0hh/gC7woWF/sWThuQBHb4yDjR+uJ4pTVod/Y34T9CG4CC&#10;hZE6MA190MzcFMwq0Gk0k7jYoYeG4ovgmPuKo5n9RsgowPrF8yfwqYEYCD8WWXRbSzvgLe9kdnKG&#10;wSxTU6SC6DJI69zL2EIh1VCPddNMXUMtFCXkLzaLBcs48Fuk4YzxmfSgK0JCidCMIpYWmmEMbliA&#10;ouvr8QKrmewcfEJA53mzLDsEpSPCqTwMAkVrzqnEHIi0rhVPoL6xoaK87NUXXnQsOLwuHw6p1BZk&#10;LgMvk+hD8BTxWXBPRf6wSPQUsTJeX6S7u51Cgx+NQesqoV6Co7vFCzGbTQ5nkJ0JDxzUDTkeyBPq&#10;M9pCdKzC9T9j+0HvUFlpaYG12Ofx8cBhQWIt4PWSLYK1Ll4iJP26KM4hBlFfgWlxXjCbwWGJ04F6&#10;geOJH4eqAe5kHuZE8NlT4Is5MHhhnqCv2lzdZmIx1D+cJABkex+xBYJVACqygTl3KqpLPV43Kna1&#10;glJoizA8jVwNDo6e06Q3eVd8oPRUB1waLF+VTF5ZXIrCBsslimeqD5ojgCzIUjwIKPEM0kUelnCF&#10;3sZPi/NlYwuYgBlpBqcPbhv0RKigRwZGigpK5qbnOBnp5FkAhBvCcsGdQoStWMg0Wz157NjYwMD8&#10;ZHhvI1lTXmcy2eAIqKXq3bWtx/cfmrT52An5XI6srV0U/RazbWFm5nBHez4xK9u7YMUIxfDLZDyu&#10;0uabTaZ7t24REgEWXV5ipzq90zuI2AbRvVathLqsUshwfqX/5TZW5ErMBg2bze3zoyWosFoTuNJz&#10;+O3tGnWaEnsB2wLgl+aTS4J1zhupqK6cWZhjiM0aAB1m0gOwWVFecfsOAVTUN0ZOMbYnY4imxmZG&#10;dPwaTR9eRfQawk8/FYPQKEjJ+KDTQmbv9fQ9nppbUqj0WQh55FI0IOVFFqshH6eF9e0tVFpqjYYI&#10;w6mlxUAiBbkMz1246Ki4cCAG6HE5A8iA4Xzi60nk76rWoMEoBMIAI4Gd/W10giaroamlobyy9OPP&#10;7lfU2GfnArU1pdS0zS1NiGxGx6ZOnur+5NMPwd/drmUuinCYNU18I71TFANAeJEMkHjNzE4hpbE9&#10;piemA15/b89DlEbRaDIUiesMeO3F17YYmCMJ1oGRssopRBlpoXqrLC8bHQOGzcRfhpVK7YqLJduq&#10;tY1mtuHxo/Fjx47iAsM9QAdAVxnwY/ggkm9VeWp4fxho8a+IVSm/IRIyAqEWwoMaiTX9JNoag9b4&#10;+WePlfJskrgcS07kNZzRDHt8Xp+wQZbLKZ75V84EQB9g/bPnzhBZzJATMSe8UkYFsFqxHW9srNsD&#10;1czJIQKTolckVuZrOIZHx8YY9FFbtrW1gw5OT86HMDQ2mkWMca4MI0sA6nQqj6DQcNgTKYKPFLad&#10;FOGQEwQVCSsyjNFJWN7clIk2JzeOz45GwxWN7osjhsaH75ifzyLIvPrpQ8oNHAgBe4SOfHePFCyG&#10;8ETLzy3PkKfBB8OBhCDq7L0MLQye6rrKknIqJkwzqdOQhVB76/I1qzjmKpRA93AnxPw2F0O2HL/b&#10;zS2hkMr4PTwZfgBm8pxfHJQYNceTqyj4S0tK/RzYnhUuf95oa2MbPMHSoiLiF3hk1N4FZtPG6ips&#10;ymPHTkNDgac1PzX5zIWLnU3VFq2RRDXiSMP+2HpyzawzBlwu9lg0EtAqlXTs26ubZSUlrvmlo52H&#10;ii22lpq6uupaSO/EXGCUjF4VEIee1qLX8ylX/N48emWDrrmxGS6U27GynoigQ52ZW9rdjkGPO3Pm&#10;BNbFIAoEjJ44cpSJUlUp1PdHZUUFwIblJUUcujzHPNxFTHpQIcq2praWqzeuL7pxTUtl7qyDW8Im&#10;wXgSIIMj2xcM0S9wrPH3W/f7w74IJG3q/4nxGRoKHIuErEAqkUpVyB7JmrOV2AhfwpMzHE4SIsd9&#10;m5O5psjZxd0TBlkwFnP7Ma6N9o0sIHxZDtAdglBm85D5H0nOtDY8nC0yaLa2MUOVaI3S519+/kFv&#10;r8+X2pcQ1cGYD/lC1vjkeOdhbCrqGTYmkpvIzU6ePMWIFY0A8TEYO1BWMDPkrVHjoGIjZIJe9Lf+&#10;7bcZFPPV+FeOLiDNw52He+7dQ6UQCIrIbLRHaInNBbpIPOILrRaXYieuhbxsMtI9eqYQiBB4KeH2&#10;U0AZs9vscwuLOP0c6m6fXZhc39hubKnEHFJJiMHsDHG1oMdo7qkniQKhQKBUw+qJmQ3Zf/yKIIaK&#10;wKg9qp2G+pY7t8YJpAX6wpbg0YPHZpMmFk7iTlpWWgYmtLjk4CCAHJqOa8uh4eeWECEgslw0qJ99&#10;dhN7ZG8g5AsknnnmApgkFEImsWDm8UQScQFeSvH4GgcNgzFMiCDr0J792q//Bl1KWXEp4m8KzEcP&#10;phobqrC87OhoY1QGD//KlWdh/RMdRh1OaY2dAsU7O/znyRVZIlBGmu63UUTCXKXh12oQr5LxDYaX&#10;iwiewZhJb6G8X57BD+iK2+kiBZM3jQELP8vg8GByLYk2g+OGNCvuqM7mlqjXn8ETX9u6e2fk6SuX&#10;iEdZBgLcQu7JCYIB4j43MDKvpvpa2NB6zHWJe+KoYDSgUAJ5gvoyy6EsInpbEB6l2WOjU6QAl9qL&#10;mebi3rq7gWfxXkNNLdakpFSYtFidBQHGYqFAU10jmgq+XU1FabHZQmu0OD2Lz/Le1h7J9KvRVLHV&#10;Hg+GkBdS5DsXZzFJUOXIbXojNI/u9vYSi7W5ptbndsMOaG5t8QUDKxzH/rXCAg1N+eTotNVmxCl+&#10;dHza6fIBtseDwfrq0r2djc72GmaBaBUNRjUHJTQB6IU1lfWFVqtKRr/qpF/oFdd+3q2rd9WyfQkq&#10;fKSOiSi5UPhgNbQ2OJhhJJMobquKSzgZaWeOHiErD8KEF7uokZER9pdw89rfxgdzY2PP6QtD54Rr&#10;hWU87tDsqaKSMrPFXlNXv+hcrqqpI3R2bmbBarRs0xmvh9RyCYFFQJ6rO9tqBMOQ3Zi+rGecOXso&#10;EFgJBTfzEBPt7zF6cDkdLNcyeyEPmaGApKGzlEkmBFoMNIUrJ8IG4cy+13Wks6ahFtEm6k2zBUfl&#10;fLSgqKsAWnCoIvJDiDnZzvFwNIqfM6CgaBxxTGdyjRqpobGeghB+LPRDi9HicJA1roJDQwUGP+Tp&#10;558h98ho5QfL9PpXIOvS7pIyhKcV5k9sj5PHTqJDoqwFUmP1wCExCS98Uv8WTpw6futmL3JNNEbC&#10;Q0OObinIKYhTDPc5TVFxCc59zNWFhws1JPYa3BVejw/3O4yvCBYAiALjZaDCTkWPxhrlrhMDxv1d&#10;jBHIpNEZ9dF4FNYxwZzoWsGBtFrSm9CIKo4caSXqVqsnTj5IU8BpR79IbQMjmrYEbhbjKObDSwsu&#10;XIHD0RjsFLb3o0ePxobmXn316YcPH+LsCb0Br7+MPQkT2snxcT4SfQGTZ04i7mTIzwwN+EvIxIU9&#10;soKTiPbbpDfQauLrAywPI4K4GV4Nhy02KqQuYHo9MTnBtFcYxcCKlWYjzLUWmvCXLSkrhharxOgl&#10;O8ui182PT2URtbaGl33j/R6epI5+Pm2kTDgWq9lL5nB1RRX6MIgfzBi5eOltaTVBHDErpc5YXnIy&#10;kVLLlAiSWBII5bcR8oQjlaXl2fuZesiBObmOhQW+He2iUauFbsvLJWuSKCu1Ig8enxG1MFc12mA5&#10;Qzelc8GRiiSKbHakcLjOsnn4KCpFLj8tQjNSJLEuJO13mzZjNfXmd35VmrnHwGZ2bhafQLOeIK9d&#10;jUK2v7W6uOBJpWJYMuhUcuwJD7e3HDvcdeXyxc6O1hdevPjC80+2tTV/+P47D3oeAvA45pcgKyMG&#10;r66tampqvHDxHAYWspx9PifHC0Rlzk0XLWt2VgSPF9DTjXWsII4e6iT+EpIJDdRPfvqJVJqp1WEC&#10;baQqMeoMzFMwsqRib2uqh1LOCwXMxOSVseqde6OU0wCeaIyHBofgycIbCfp8+5uJ6jJbU10FCwhX&#10;bHpds8WKGBRXGQtm1SB7eXkMlXjpIb+43G2wYTX5NosVEyJKOEl5vQkFL8Uzlx6WNCue1bKqgsbW&#10;JshBOGhSFWGvwVppamy6f3eEK8GgR5vKkeBD+o/BAobDzc31bKXDh4+63E7MEIX3t8WAOyQp6VNT&#10;82vx1RV3kNqbAZTD5amoqYQH5wv7yH+PJiIlgoplxwW6taWOUGeVMo8qy+lYx3iluqIWkxcodYIS&#10;iExBmou74u/87n/8h7/7BxTgzz33zPTUJOMxnVGdS4EpU+BKzbnT1NqoN9E271ESUwsQB3PxwvmJ&#10;8TEuZ3pC6CGZZLLla7BcwpoYShv4ORxA7l5kKcCsEPTZw6hSB4ZGoYdTAnEQYJiOU0QyucUBjAQT&#10;aSSlIwMYVjN3O/R0TlwChJkugjYx1qb1gOfGMTE3uUT8wEcffkTZgx82wbzwOtMh9BFYgb/97/8D&#10;/qwoNLXqfAbYOOyCTjGaojFh01LEUkhTLVMSgbJC2wZgx3MUMz0iJoDXwBG45DFVwuafQB2cUJmj&#10;ribX0tlRtN/Z5BUibWX9+fye//QHv/P33/3ZmeMt3uWlmD8gHO5lSr5wWUUlOEVRSQlNbHFBIWcu&#10;jkLzi4swpXQaDVUmJT7MPFgZZGswCJUKffIu2AQlANEsMG2ZzSQi4bMnTi5MTZHVWVlsZwoMTYpb&#10;IAph22zawhsd7nJG5kZizWY0ex0uoCZLnspIIYfRLAt/P1OVKy8pKJLCviRXADcP4ByllAqV0fOJ&#10;M6dUGhRmmOyEhwb78HD86J2fPXjQSwSMXq32LM01lpbnw53Z2WECzE546qmLR7ta2uurTx/pkhEw&#10;Ql2bp1pLRZsbUFk9/qu/+NPtjTUy3bGzOdTczNG+sb/jDYa//88/ISuQQ0qqYOrMUFCP3o4AD27C&#10;eZRxMEgQsuPTgqvl+trtO/enpieZzMViQRwn+AYOx3JZcTFmriA+7GHeIxgtxGTC5bR6NMwkPO9S&#10;GwJwFhTZSVZhqRGAkLW3f+HU8UJTfnmxKbjishktTtLedraYjeNw4PXEasqLEujSNje7Otrv3Btr&#10;bCDl0AKkCEBD6hq2LACeEglAbyJGdXT2zGnElq+8/izkxns9dxPrCVW+CjOOqppq+jePmOVCRrah&#10;QcV7AY1+ViYxQNwP8pnZRbo4JhaA6cwq0XJjOY6a8fadnubG+iJLMTUkrSDXGoCw0+06cuJYLBU3&#10;WAzY5uMZSuecm707NDgeCKSAfMrLSZfdLbDaOUf5UZkiQoKQ5OyBi9JC3Lt/h0ikcDhgNmvHJ2Yw&#10;v0EQCLk9FI6bLPqy6tL+/gd4gIDjop5zLkeeu3Ie6Q9ZtiuuICJpEANoHLPzzuJCG13liaNHx0ZH&#10;SPpD7BZLxmgBistKex/1VdVWeAMeeL+0HcxLyblFHUP5jekJFzVnJKMjBoNoSunP069HaLaoJ5n0&#10;oPYSzO2szN/4zd+YX57n9kZpSEWQiK3hdo45mwgWwUJrm/AhH3pA57LDgOvqFmPjDPphLnCYzIDw&#10;7GHKVP6g8OjGKIkCV7TKKY/fDa5WVFRGaAMHPwQeTGaZr/L7tfl6vIvhwwgnbZWMYcHm9iqCMFbk&#10;Jx9/cLi71og/RiJeVlCoUzPjkQOeYamMpT/AAVga9gCUGzOzs2R5Huk+zL9CCS4tLkH1QvgIFEMO&#10;kt5H2AZgRairKC2jO+WJMC3L2tuBzE3rWIEmLBhiXAzjBTv1kkIbthIrTickPEWOTJenB2LVgPtL&#10;MlJ+3/7aGskAoGIckLgi6Clv0n6PuDXA92A2vDQ9zRBhdn6OCwarjYG+h11dbTTgWNvDnGPoEAkG&#10;nr/0FDu7urRYwdW5R/DdDubEj3rup2IR4SuygYHE+tTMAgO5Rz09gO2dbZ32ouJMdBGRKIc7SQip&#10;7f3y2qZIPL4OWkaeqNlcWlk1tzRnMltVnPRG0+TcIiZ6ImsR+2aVihAsPh6Vl8e3gvW01xtZWvLw&#10;cufmHH6/q6ysBFtCKINUgGsbW3h3kciHGAvv38qqco5Lkpnw6MQzuLSgMOhx5Mkl+YpshJCUxPAg&#10;mQgd7uyw26zsx5oqHmawraGJUqK4wFpZYYV6WGAxB1a8u8IYJCrjBKSENpcL1fLFCxeAPZkW+oNB&#10;DD0nZ6eFgT4JwJvrGLILAoNMgf01wkAa7LQtvc1s1QfDAUYm9Jk4btoKClwux6LDV12DwVcCfYZC&#10;mYNtX8SHm3TOtes3GBGheGQUN7c0X11XzbBKcIwz9uhm6eXQ/WryVMwvGJ1h7mEgtGJ7K+Dza/X5&#10;eoM6K3ufmjkcjUtyMp6+clpnkMeT3i+9+cyZcx0nzh2paawPx8P4pHIiXn7mwuzcFHUUBArkvh73&#10;AhQ1fEjJvcOBD5XsCgkmJrjN4q++Rw+pkzmwcFGkihaGTBnMJ+NsEv4VY7TTZ06UV1TixsjFy/bG&#10;Awx5AKnvcLBYxFj81NY1kKcHNYV/zcrCh2C/tMTOZQ5YjQM/G+kXf/EXBvofpzfhbvfhzuFhFLMZ&#10;J08dLi0rffS4//jxE1MTM1vrAEIKBtdij+7usZ8pwqGysidpHzhxOUAPJAQctQRXKvLUJMvRacNV&#10;amisgTIlUkL4S8y85AW2YkT4DBtV+dm2QgyZyQFl42TGw/6Hd+defvZUhb1obmqG04G+GhVMVU3N&#10;wtISmj5KaJw06KMggbgcTmL7oBHp8rWD/Y/ZZYtuRzgWPXfhLAGcAW9A1Oprm9SKyXgIOfvy3Fwp&#10;SzAWs5AALKCgQkL3qPSoeIkAI7AvNxMMbAvYTSHZkWVuH2lqVWZBirYUWGysM1plggz5s0zy7/c8&#10;Kiq2QDupguNqt/Mr0K/zFfJ4JAS0iTkZOR5cD0wZSesBDj117OjDB/d3M2g5tnFQFdHhajUYlVpn&#10;lOaZd3PydFaSiSqPHj422D9C4s/E1HxqY1drtbl8Hh6Yy5e492hYpshfCYRVOsPA2Hh0LcmVay0q&#10;xmj6bu9DUn1C0Q2ckjADqSyv4fSE2cbWBeWBOAmol5cnb2+tq6pE7qfhUK6rr2dQypCPhpF3AkTK&#10;nQwS5llZGRqZHhmZpIdfmJknpAfw6nB7A8by4YAXYYZRr2f0l4yGVtyu2rpappIYuMZCIW0efmML&#10;NHkFdgvNCOcd9BXEy3F8vICOC+uV2FXCpsJ3Ygmx4+wMR0sSvDaD+MOsixcv0it+8O4NlJA2UwFb&#10;F4E1hlIFxeZg2AsMiD6jpqaWGDgRObmP6UG0oNBMXG1LU70AS/cyJ0dmKOowGWYUZC8uuX5zpPNQ&#10;fQb980YKUj4XWqGt4MmLF27evBULMwRvJBRMZCtm7OEyOTm1AiUDs3iXBxUEZwXAzT4hCi6vu62j&#10;rvfR3fhq/K23PpmZn4A4CSsIMtDYxHyBVQN8j/CANsZeYAkF/XgRMO6nB2ZdAnxDSiH44YlzZwA2&#10;oA16VlxEQPHPDI2QOjU21xMh29c/h08w5fWK27/sdDCHpedPuxbKGaCL+lySfffeQ5H1k4J2uj47&#10;tSSujxzJ7Pw8gzrKFkIejhw9AlPt2NHD2LU899xzeMq/8sqzqD5wYL/yzLMdHZ0/+clPM9lt1Gbb&#10;WEascslRZQlb0M0tfpGLHewI9hUbFHgMAJHpDvagmMuAmUFo4f7iOIBTwSdHqoBFAwZ4sLIpbbZ3&#10;SIFjcqhg0tvQUN3a3EC5aDPkLnOjTU7Lc6SbwMVrkNuLeafU6lhZwathDoSrE8Ya5SUlLB1IyNB6&#10;6+pr8XPCWPb8E+fm5+YAhGlsFPi2bW8XEQtGmAJ6ekZue7tlxSLQFEQCl3IsNaB8jA5PlxUVatUa&#10;yN6lhUWgRGWFJi5HVW42fS2zJd6Kz0uD1ghQTgfIset2L3V2dYhqz6Dvf/yo61D7tU8/shgMDCnv&#10;9z4A0GBjULKifa+vqeUHXVlx1zfUTsxMSGTZjU11vHREP5evPHv88nN6c+VntwZU+iKnO3zz6tX5&#10;uVkgUw0odzgGcx6hqNlic9FFW+wQQrEvB84hE1c0L7Qn6+vFZWUkQi86PRBCI9wYPgLluRSDDic5&#10;BETSZ9EkYz+lValxVgSCwg8QeTPAFl6cdD34eK+vJqCpQuDHHwYKiUEjt5k0qVgKb2gV5gA7G0ad&#10;amlulodMbcUEjnKPWs5k0N/t6a2qLOfXxffzeWGM5uUrRXxLPEanhmM9ijeuzEcPBiR1x/QAlQab&#10;vKm96ta929lyYc2BY2V5uR2Nf4HZ/PlH1zKIidjIWouvnzxx6ub9m1WN5Xna3EXn9DoTkIyMrsPt&#10;i445nPdzZbvHT3WhaKQsfnCvFx5VYCVoMRdiiWixFVH2Q75pbC73+oMgrkwlh4cGyNHlGum5fx/p&#10;+cUnL2HsEgrGuc3ydcqOztbZ2UncJbGLJWHpwvmnPr/+gLA5usrjpzux4wF7ELpQUx48pP5HQ3BF&#10;y8sLn3/hEoYG6Hjqa5vw31MrZGdPHXv+mUt1VWWEpOC0sLa5Hk1uNjVU9fT2CN6lvZB2EcCZXSHy&#10;GXJk46MTiBj2d6hz9FC+p+YWEBtBM+Lx8RMxobHbClEsMOg5cvhob88j/CvhMzNusRhNcAVxHaWr&#10;f9gzRpQK0YS41dKrc8Z9//s/osv6yU/fffW1L7a2dkxMTB3qPAwnZHxskNKIUSuyERE/t7fNq4SR&#10;J8mE+QxBfYcbX4TibOD4SYPKtsPpZk+4i5N4rNOBn51/AlR8kb1OV4xj8F4msnuUDwwONLjAoRCB&#10;64mAHa7VyqIjY2dfIZHhc1NTXYO0gLASYGcKe6y8UEQyxBJkYdJ4Uinio5hUI6vHHhH2u16TD2LP&#10;D0epDJ3QYtDaLYSAO2k9mC1VVVZA0MFJmBqBeVXA7y3GNtzlwuwINJgK0G41Ix/N3N4w5qusBqPw&#10;E5GImCKFnNoUD0dMG7cwZvjgg49aWxpQ7SC7QK9isZkpGrmose/Gd5rbguMO5PsXfuGXnv/yL+xu&#10;rBEjhldXtiwbKgWxlaUlReOjA1SCs/NL03Mr/+nPvidR2jNzTePjC5k7m2QjY7SDLQEEz3DIn8m9&#10;la9KchSyzQz5hK5QhAtLGgwKM7OWHW7If6QauVZW+MqYkWAiAD6FQTf3No8iRXD9FijAHrZeVlN+&#10;dUUZQyy3w6eUZhjQ/itlGkVOMrgGh7K5rryuoqSquBD+d4nJ0FBub6kpU+dKzp48yqiZiSD4L+gM&#10;mBGDd9YYnsEkP9CA82HIvsMbhI4McivnZoHVBouBB44+DMqIJGNb8pXfevLCkyfRDMRSQak8pxws&#10;VwwoN4gUs1k1UFVmppZzMiTgh1R0mOBojEpTgbYM57ScfahtZWU24n9Rk5HBi6ISJQrKDijg5ETF&#10;sHTHWmkVQEUOyY6ykCTXgYHFV159nnuJmIVDXW1YFsDXb2qsI5z+/fc+Z/kWFZcSKQpZjpHNs88/&#10;e/vOXdA8aF4DQwPcb6SELi4HDh2u8Ue8Q6PDWBEWmO0ffXB9U2hutfwGEECOQDI7lyha3M5UIiyX&#10;Zh0/2omI6rPPPna4XAXFZVzUPAAURRBLyDbkjKBHELlv4jjK4Ne5USmkKRB8gVBhURE9NMV8ZVkF&#10;flQhH3Y/TuarSKgHBof4ncgV8HBEQd3aTLjhsqnAODk3qcpjFEQFJfRSWE8zlSH3HZ8GRu/Xrt64&#10;cePu0vzi8NAQIdFsOurnrEwZLkeU3GIPCtNminGiwxQMGxhE0wSCO5CKytwOpArImgMeShnYGFY7&#10;Dx6NEmHPXD0Si0DbxsKf1wfLjaAPphdK5R5cz+ry8obK2kKLLboS6mxpg1PJEQA2gWAI1i5UuaqK&#10;SjxZYY+LLD/Mr8l9lOWWFNkJQ2MohdcEzAQD21Eh92G1kZ01PT4Gu5N3DemR7I3hwSFYyhUVZVzg&#10;GKTxg6PuoLyCDk1ZiEJ3ZGigpKDALdwgGIJKAA55WVzsgIAULnSVtKZcNkJPLgPkC7FXyRik3nE7&#10;l+HK+oJBe3ExcC//QEGHFenH77wTjIThciKq8Xh9IiExBwcs7Qfvf/TlX/qld9/7+LMbd8tr25pa&#10;u3p6e+1W/eJk3+jwgzwlOmS0OnvoEHB8Q9NHlh2H1DbZBmiJiLFbTRo1OoB3jMG4QuEF09ZFYwlo&#10;+UCnc8tYAmQUmRikl57oJgazqrOpEkfGI11dMNQOH+rggm2uqwVC5+vAAOtoqS4pLoBTiQBFAacA&#10;p+iszLDPYzHqEIMAtcL0wh6jUNhKr1FvM2s4eeIEZzRVAMbR+DfAeKI4wqqhrrbOYjZzQNK9c0Ut&#10;LiyA/3a1t0tKW7Nc7sXUaoydXVFJVv37Z04fYaC8thbu7GwkzQh+Iv7FHMaY5gD56q2q2saKkaF+&#10;Ue9lC8N3gjZohoHIUYYB7bL0GOjX1FQxQHr2ynMBqKWpVca/TN6rasrXNzBtJ8cxdOzEoZOnjom8&#10;DL0WUv7g4MShzkby0DBPRdtEIB3klWXHPAqki5dODQ4/omjB9tnrd1U32DleH/ehBMzR5Os7Wk6+&#10;8y89WPWCxkDFGh6ZslkxhYhRjQCzBfzE2CbbO5owvEHJEybDb53Ml5ScZJg8zfLCMpQPsGoMvmAs&#10;YkoIBo4d+WY6gYpjLpqIOd2el158kaE0Tw2zCIoZtyeMOz5dDS6zbEiWDsMyFjppBkAGRpse+AAw&#10;Dw4jPS0mbwIjKC4Hyi4utoq8n0CcZQ1ySEGO8oFVTtYrsbJ4SHETgodDUEX1xZalfsaxiI/BV6NU&#10;Y68k0CHk59Eoc+qx2wELENrl5OLpzcgRIBnPasIWmPLC8txEIoc9EFCcLl8NV7HAZBnrH26prYcX&#10;RQmdJ1ctzMwd7jrsc6+wfyhQjxzqJDuXiR1dNyQ28CeszpgMoyviZ2GefvXqZy2tLcyuqN7BXqGY&#10;Q59k2g+JHVoelGzsk6AiFlitqCB4y9CGxkZHqcBFEKTP53Y6aVVYJyCXgIKMYZDfwgiNp6jdpFu7&#10;e3d67lfXNty5dx9DbtjkGh3hnTt4J3JzQPSB9QUhCRU6Xr+woREMM1/ln9PZ33B+VVKZ4lHfYI5U&#10;MzI2y5CJZLBg2AOM095sz97xWzX7dhODqGSh3bawvCDiPrBSTaVwuoAi+tIzzzgW5lajkZbGevpt&#10;KF8VRfYjne3Yc9eUl7U31XW3NVMMP3fh9FYi1N3Sim84qQUKhA0rKw211dtrRHbkrsViVFAUL3Sz&#10;apmcAE46LCR6fLb2zg56NDjCx44fZS/wcHiDnFM8IpCX4pISiEPkIrCBb9+6hb3OyZMnwZm7Dndz&#10;7j9+/JipB0PTp556CsNwEApo8KT/4PJOzomkujuXagfJGsUeCvi+/mFKmv2M7YbGSuqxo0cPf/zJ&#10;I4IjyyvLZ+fdFTWmlcBidV0FA14+BF6tzAMXFuZwbILsBoO1v2+gvq52LYHh/RoU9kCAw8PQ0tLE&#10;wBP58n7mNjfVo76x17/wfDTu/1//60ewU6HVgATU1VXMzk5VVeEnih1pFomPgECNzU3WAtMHH3z+&#10;J3/xe/laed/gAxhETvcSRtNS+TZ2hD09+JvH33zjjTNnz6GAjcfIBIXUnQcFn1mmf8V7/onjHrcL&#10;0cbf/t175FOH0DyZmMvauKSZhTQ3t4cCEXpr0jqB0GWK3OqayuGxJbMtDyQP2TPsU78/OjszgSDC&#10;6wkBgUKWIqyU8RJghnPFCR3FaMa4TRaNpmQKog0y42tRDZ5rJgNPlTOCMSmEXTIfq8ure3oeca5z&#10;ojETQufEqEaAzNxHklycdNG7gyaK+xZ7W5yLRXRrPv+8sb2Bpo/pKyxpDEOpuPhq/Kd4KsnQm6Ka&#10;yxZH6DQxK4OqgdsvbacB6L6OiTTiPpGkKclFYUKiSZRSzVawhgXCxjbuEEvzy9/5znd+9pOfEbkA&#10;eYt2HPcsxkUUw1azCV0Rs18EJOzjO/fuhoJ72CfzjTiYhgYH0WOJhPhsvG/lXAtcGq1NzYKepaON&#10;jEAcYI4t3CQDfnoNmgXmFKXlZa3tbcWlpdAwcqSQmvcprrgHQM4Sq5BD8AmQYP4q7qYMHFWHtFhI&#10;GowUEg8e9YXC0Vy5qqa2HiwTFtQMxsi5Uob/ZBTz7ZjccHNUVtYGoymQRZpQqCrceV7XdL5yLyeD&#10;U9Yl2dsGEoMgiKgO2zOmKqisjh7qgnGZm5XlXFzo7uygBVlLxKGO0cvxBAst5qW5+aXZWUh2DHjw&#10;Culua2Ng1lRXWwnERhPhgmHupPoDhxdaS4Ph/r17HoeztqaG04FGZnp2Gq8Yzi+M9iB10wjAPuCt&#10;0XGwaRHxTU5O8q75rzwN3LDBI4wGw+3btxHAUEnyr+fPn+/s7KSAvXnzJojytWvX2Ld3794F98E/&#10;QGKqWMW2k2kWFCIcyBbmvF/44guLi3NSAGqTAVk9rNjjJ0729NytrDIbLfnPv3xxxQfTDfRiGxnD&#10;1U8/syOFMhpwqMDZB7nfyooH313sMhbm3CsugC4Mc/xOl4e4XSb8sEnlipyJyVGjWfv8C2dHBM0r&#10;ii+M27OMr6VOn4cBG5k9qBtxOUUvC62isqoQTwkC0IkaxP6gua2O8xUdn81mPnqUkLSNjz/9ZHRs&#10;kCKipBi0vfTu7UGtVo6kNpWEOK2yWIvIvO8fWGZdKlUafiJqMyzjujqPjAxP7InMmqy5udmyijJS&#10;ufCyxPmg63Dn6Ni8Qp0biobIeErEiYfbgpgOlRpwmOiJsclRg0WPY25DU+3oxOTu3prVpgM0VWmU&#10;5XUlYHv9A3MYbjDynZxYwImW2MSleTTcK4hyoJ3gIMBhnCnauWzKXQLW8eHG/UtYcCtIvtmJJVYh&#10;3+Xlq4AtsPsR/qZo+jBDypLgMsgPBkXk9OlTtExYqwOVCfBszqHVoQnNZx1DReCM4ESDTPL6F1+b&#10;mJo41NEBkzHo9WIhOjU2CdMDKz/h6hqO3r13j/Z5amrOoDfjJomrEzkg1VWVbD+Id9jlEYYLjZSz&#10;NbXqpzbhMYJlULCAwXIP8/iw46Pkb29rJXpbFIb70DxzUZIC5LMzWa94SrLyuE4h2yHr4fNjXocx&#10;JTRDCm23z4fZ3cbW3vDoBIOfMGqTUIgJv4XKLhTE4n8jnQ7GZZtDUptUWlJWrlCp8IhjykMFjeoQ&#10;GjZ1Zn19w6NHj2Fi4QHGPszO2kUXHw978hQSRAKIm9BvcNbBcWpsqodjOz8xwa6DC4wjPZUtqQ2Y&#10;chVazVocwxGrMjggzXB9Fd9/FWy8YjuCe/6BRgAyOrJKDDFRdAGtHj96mANWJBVT+Iiedh81JZQ1&#10;k9VUAEhYUsI5e/H8+YtPPAHvhbdDqcxu5BdxFCMpjt2LSQKTAo7ztJ4J+9OEj5G7TIZNMkIj2k/+&#10;lUaM5QH7kSc8hENgCTK+Hd6R5PIXGnjuM1PzSFyioWRJacGdO3co2PCLufb5wM42Lm5rFH6gAqFI&#10;sq6x2GTRQk9ZXnRHIwJ2q6+vCYKIu11AmhAG791bKC4QhvmD/YukOjU3VNuLC1hnV5650tPzkMRt&#10;Smukiwx7rQUGNJw0yYQqQImDbLO44KyqLiF8jSdXaCtDVYrKF/UC5dbde1MLi87f/PffLKsonF2Y&#10;ufTk5d7eXhxAx8eWIcchSOTTYlwejfgGBpa6D1V73f5ciSoewzhkd2RoSm+wEZPZ1t49O7eYdtJE&#10;ELDLkiUCuqKiljpRzDhhoGXv+8M+Kjru/9/+nV+fmpkCUaOsTV9vudDMmc4xnyAKmHwTYWNgNrhW&#10;HB2HmriLgqE46IdCLef6beton54ahSUDhgTRlZp4aXEZnAl2NLgrhcBv/Oav4mcyNDzFqaTKx6V1&#10;i6BVMGRoISLNWUL1jrQUmIx0kgR58SA0EEIJLYFxzdvnmmUJkuaDABXbQCypmEu3tzcRMkZSFpwB&#10;G0h1xi4dAbSWnt57oHRAUBp1ntftbqyrLy8tZTBGkCfYDG8tFluVKVXwsUiKdK54qF4OHz4CBxZc&#10;FBQUgjqLgSKWpBumgFStmJmQu4A+BL9VCnUOKS7kzfUNBj/YA2BIiNWW2WzlKeGYh3UmDefps2ci&#10;0djde/ePHD125/49hq58eBpfwIc8EEudPrVO4qYLzxfWRjaTRnhkUiljC6fbBznMYDb29Y9xWcE1&#10;unv3Hlxx2G9YdpOBSp8EXfwgd5e3APgHnkGzo5Lm0q8rpNno6dEkHunqrqtsoNIhBqWwsGBo6DGE&#10;wcvnL0xPTFB7jo7Ow1AqKS3mMfI/Kg4QYGxuYEHRfmO+RMNMgwDyilsYEH1JsZ3JO5xWuEPkS9NB&#10;QLDnn6njGprqKamogaF58IPBPmTGjoEUsi2YbZSfVGTUwMK4CuGGVErNzOLCswHOX3VlFaMjLi0G&#10;loB2FMncfGz1hUWkWgHKZgRz8GdE8o7RSAYY9S9/VtJx2spBfLj71Py8q6qyHkk9w8Qi5gE7W/ZC&#10;6jHYOCKQ1b0SPHmypffhALfNyBBH+LZaCcu3DMl4PBEiQvbC+fNMfZkCYm7c1XF4cWH2SHcXnzgc&#10;5TwNgDogJ0LthHyH4T96CRpvfjx2B8sxGg0gw4Dj5fIs48pbUVW9vpYVj2+6PX6YWIuL/sbGymVn&#10;pOdBv61AsbWDhwZ2aox517/ylS84nLNUsJUVJZKs3S+98cVnn77w2SfXWB6+FcRYW+Fgqq6hCWFi&#10;V/cxbFKfffEFooxw4jXprVCXS+yVoFBLC8LCm+BPtwcreZXLs/XFL13+/Pr1N770RUoU2KqoDvGE&#10;5FUAdLGHuRUtNhOwV219NZd2XX3N4/5xvQEagpTBw8TEJLNKX9BTVVnW3NQUjiRcCxB5Ur/8K79Y&#10;WVWKZSmQ2IcffzRNdNXRpq9/601ghbn5+XAwQawb7wOBMZRkOnD2IQCGWi3DLEaMoLOzReYjJiG7&#10;WyDnXDvcZjy6YCRAIwp1hEqcWppUW+QWcBjg2+OFMDk9AUKD3xSORcv0VB1tX37jjZ67PTPk9+TK&#10;COniKJKpSIGGtpzBdKCsqpovC3GakoRiCugOQ3luBs7+3gc98EYYIdY1NFC+gn0wVmHcAo2QItbv&#10;C8B1s5isaL9MJqztNFDVTLYCMsqi8cT7H30kSiqJZHxykgBbcAEuGfYcIy7uVrbi4uIy7vOg6Avz&#10;SGYi7BqCNmg9cKPnu4PhgxcsLi/DU6DIfPR4lkmVWqVgiafNW5DuZTGMhOVGB4tdTjTgZYwBc3Rx&#10;wQUeJ5frcrJVbhfDGAtkQVB2+BKKHGkNQ10kBTLpkeOH6hrqOC/aO9rz8vMwnwHLICySUQPFC88c&#10;5iyEBaSS1TVkFAkfdQoESW4W+AIXDOPx4tIi3EaxPfnHf/qBRqsrKS+7e/8+vEa4vlwPA319LqeT&#10;itrr9lCPkGhB0BdDO+ogYZ+yvt7R1g7nF47x1PT0oUNE5OBzukceoNPtNFsYNStGR2cKbHhWZsxO&#10;z3DV01dDf2Lbc7BKOs8W4EUOhrSBwfNO5tj4Yk1NKRMaKCO1tfVrqzvw/jhQuTBn6FGr+WxleIhm&#10;ZxFBssf5UmQvmp1ZhEXDdnr/gx6nM4B8dGJkOmsfh7E17l4sjzCvQabLdc8xjKiULosTnOsL/S1O&#10;P3BHhwYnyShCn0UH2NzaTDb09NTS+Pg0HiC8YMoEpnYtraX7WSk2xuIihj4i9YO9BDLU2trMNMUh&#10;NPFt//S9t3ruPiJRaWkxyvFJPl0sSpm6x+f3h0J4a9BkMUqDPLi8HOOAZihFVh6XHR0mbIMcGXZf&#10;4A2VDx8+KCotLiyE4znvc/lRHSMSRORktRSid40lYhyfFoux52EvIZTgOtAkYFZW1dbV1NWK/Dcg&#10;sdxcTk3yhEgzZ3QZjkFfy2hsaXj9jddNViMmsr5QLLHmX9/Ef3hzfMzDR+AsY5jClBhCBiUxO5gj&#10;H6dBCKH8Iv81HRe0mb5zEvzg4BnIjjB2b29vA3hnfYiIXcyAciQchfg3Yx725S996epnnwqjlXAE&#10;FSmkxccPH5MkBKeFQpfglemZOarx2vqG+w8Gaa350da3hEc/3APwc7j1lMG0ZwxIubs+vXa3npir&#10;mWlgcLSN6BCpjbk1kTfDx4bMAyIItnT95s2FRf5I/PObNyemZrf396jMB4YXYNpQ8PNNhYhKowGL&#10;gChOQhpXNBsKpNdmJdTKaC+ypAM3ZqA9wSoFOOSnhmSig4/tcNbU1ijlpB9KsAelzWcdI+UX918A&#10;81Mtsls0iGiJ7UUlyHJFiHWe3mIrJPWCuUsg4GVgiygFKwhYa7eu39MZzUyP3/v4w9qaWmp/fhCs&#10;rX7y058hvFlyLNM7QMaCGoxdM5bXmE+xhOBXwrJih2NawfWIzx6H0TL0eB1RnpgoFSD+IarqUX8f&#10;IDa4Otcv0CD7FpIA/TwbHtgZ2QBk5rb2NoBGIktvXh947rlL46NjwIegJ3TI9MzpxMM1/s4rZrHx&#10;frl7uQD5T9zA4PPcwCLh6PQVMCR1JPj/4+kvoDRP0+vAM5iZmTkiM5IZi6uyupqhutVqQbdlgS0P&#10;+MzszNk5MzvrszO2NTs79rFkWRZY0K3mYsyiZIikYGZm5sj9/TP3bFmnnJ2V+cX3ff/3feA+995n&#10;+fr1ARb4mO2uDV0F4f3mxk5BPlvwdcM9h4OJabAr5HEEUy7nOD+7AOwMKxsd2/zGt56/dev6V7/y&#10;wuT4KDinvKS2s23Adj/90OmzJyGa6nAco6rqUlfRtSFdQPRD1Xj00GoyK/AKgatDg0M+mIUsHe0D&#10;zzz3HHR6gx/uymLDvv12I46NB55ShDH22rz04mvLS+uPHqCwzd6729Le0hcVFn/k8Ilf//KW6eXe&#10;NrvmaBou+EpJac7yyjyqhQ8xMGqnTwdeS35Ovpp5Zmo+OzPPtrRgsVtE6OLKgvBhICy6w5/Wt9Yv&#10;f3zZKZcO17mchiLWhC8uLQaEragwKmXyabWuLHf16lXnWHiCx2CASzndXTMz42uedyBG6+783m98&#10;p7qm/I03Prh79/bv/Oi3l9fnp+dG13e5Zu109U4fOJDrT4steMeesn6Y7Nl3FfjyhRm0rKWmpRpV&#10;gs0QvuGWrrps7Iv1a72zM6R6xHqQoyTkf/7P/pBeAkXZTaZevsFTKjt3VaxYWLP7BuWYnDgjOS0/&#10;Nx9XRAmKBY0X3NPXe/T4wcDrOjFO+FAf4j/b4jPQ34cSA9aWl6DNVjobJcCifGSHKSGou1P5vNow&#10;Ls4IMMZwt2/d0Y6kZ2X39A9ogBNg1pmZSysrtfWVmk/b3jV13rxaVNeKOmpC4fapp+DuRP9HDx+V&#10;0W3IsyXPgt2+nl7HnT7cxg4RzTVmVAon49EBqEMUabp9Wx2n5z94YD9I3zQewRh70aS2uq5+aXUD&#10;c5YVVk1l2cT4IOT75PEj2+tb2KahYTHzyxtUxZm5mUIwlYRuHFp27fqNAwcPiZZKgI8vfzI2Puli&#10;84EQ5jBeRDVeIt66rlW90Nh4QPzCz7Oi4OoX137rB7/97jvvpaakcX1iHs41TRFhM5s6HFM9qPLW&#10;17gFUtcI0MparGT6UMqz3JwU1TK4QVA2iktLT4dgtbT066hLBLjdXVtHntRWlJ7BlMdllrHFwf2N&#10;jZhYj+310XLvbC+Z4hxo3F9cml9SUjw8POJtjSCqzIBdxra2rdhK95shuxHJSekZycqbZY+tr3fk&#10;pZdPvPfOx5GRe2Pjo0ePnpgcnR3sm+BDnJORo8bAG62tr7PhRvnRdO9Bfm6OhWDMhXt6lc3LkILh&#10;4YmkRO4WW9haQ0NsQ+aJb99594OauqKz5448fHRPTehT9Q9atRxSVJTN9+ydtz+an148ffJoTRUH&#10;U2OPzIHekV/+/GZladrE+JIHHAADu1snThw/cfp43f56W+3JWOzLQtjk78NRljDJVYmLtmF1GS3e&#10;1HFpJdDHg29fe+3VW3du+1r/23/5L99644MXLj4/0DdEbCTo0tbjR5nTmiQjyKDLff5ZS8jj1fJK&#10;qxh7R0ZHjOO5jTXWV6MEeHjwg5LSEnQi1Rc8v72r42//4a8vvfpSTEL069//tmK4skZnlzw2PDA+&#10;yqwvbGMdgBz4Kvn30/us5ZaHteDqduVosI5I/l3iI8PJNY7Q3/X2Wf1mXW3tZ5/dbmt9EMhiAj7T&#10;AmmAMIcLEsOl43FYUU7eyMBIVlomJm1Pd09f91RifERxUaEZUlGJjXDBblciEq/pJ+p9iKh9HCU9&#10;EFuGv/Tqq/jbOKSmAypksEgg7Z5DXcrkK2pb1fj45FtvfEhsaADW2zuwuLRWVVd39NTJ4ZHxvMLC&#10;5NTUV7/02ocff0x250YJBMeOHuM+CRNWlpsIWIPM+o/CBn6O21NVVQFrRedi1YZMTkwuheHJcNjt&#10;bOsACVChBKvP1oNl9AppYzBtBzKj91zfsH9+ZUmVa9Kmgjh35jSjg8mJwaSE2JZHLfAIKaR3aPQH&#10;/+RH5599VuweHhxkD+A7VPU78/4NM1d8Kd3R1tmjyL5G5UbcTosw5x1Kp4os1miOgottTlZbVf3m&#10;r98gGnU/VXTM1XMzs+1ONt1C7TQkv3P37tO7J+YGtFm4XMB13xS8ArwjNJTKVbFDL+ACO34NDVV0&#10;ZfKt9thqWDoT/3hZQ0S2NnIvHSjGcfjv/3evemfqZP/DX96/v5ZTx82b1zU27UyA5meff+EZu20q&#10;q8qmpqdycwsvf9Bq/BtMRLO52yS0tao1RuITwvLyM9UhlNl9vRafhubnsYmdATQcPbof32N4ZMzP&#10;O33mmIwdERGjJcjI1L5H19Xs7+kZ2Vhb/P73fxP58dNPA4Wqrv30ucOt7bdGp7oa9pfV1FUieNIS&#10;YB3hD4WGRE8RalQq77c///TGgjVgWIOhUd///jdOHDv12ac3RVNqiqCszWTeFjMw2K84J9Bt72xT&#10;85vRJMQlnTtz4cMPPza0DKynNuh44+wlASz5PyCE+OLK6cbu3hrhHm105PSI0dKgrAtkNnSFEdiR&#10;lZ4Waw+4vfUSIKZBV9fExvIWSg2DXzNY9nROdn8vKGe4u6e9uq6c+lKFiRzy/gcfHT12KDsrdXiw&#10;88TRE198avveHnm9o8BZlNgJr8Mc2KhAgcDixedBh8aOCKT8AVEvnOAxcFqdnvbswbowmKSkwBRF&#10;ByUEHDhQ86/+1b/6/JNP7YSMtWYkPsVE4GDDQSUgKUy2lYrZKUaA66vLVm0cPrQfI5JZ5Le/9fXO&#10;zm5i2prqykXnFU6wtmpflAGDva4BFhp8XRtcMs0RxUHJmnldW2t7051HuFNFRfm1tQ0ueXa+qXP2&#10;ri3Ue48np2ehhhpdFebzzz2LdccZi4QTXPSg6Z6BM3cLgxNKZoJnS9sdWeHJ8Clw5EJkSU3hDaLY&#10;PnjwACTW1D1w+EmIV0YiJ4JUdJImoqJ2ALyBr5JTLSGISohNTEu0lrWiovj29SszliGyqDPwmJn7&#10;2te/lZWb/63vfy86NT46IfqLy5etusaZQRvgMXTXqvTsPJ+xvKTCEPvwgSPwfP5YjhAgU1/m2xYf&#10;+UOxdL5/9x4a//3bTZur63FRMUIs5j4AggZDt7IwM1eUnw+atgXSxyTJZL7jblPIBCvjQh6XlpY8&#10;capIAC6KPndv3zUnD3wdNjcsf7xz+zaKhUcMsrl/75EdzmbCfufDj68/8wwvs7MGmfjV4TlVwbqq&#10;1SAurCNt2aZnW6cvIojvCQmm8EwAHj5sqqiqCHxhNx+rW6gBDYqIQm1aqKoqX1tdBiQUlxa6JOFh&#10;gT3dg3st3O0EGMyqtc01MgYwIaB8enayvLwCs9LEDzpdV9vws3/8/JWXzz98gIma8enlKy+8+Myf&#10;/Mk73/3ey2lpcX2DHZgkGVlWdmUoHi5/9AhVobqy4cFde30ZkW88uMcqJd6eRWohF+zO7TvPPfus&#10;4P4b3/v2u+/deObZI4zLrGxaXlwW7P7xJz/joMQx5/yZi5ZT/rv/62+jogJKE96fTWI8ysl3bPTz&#10;FDu7htQLFM7S0YXzRwqy7ZIaJ/rRNpr+m8Ly+kNayUxPsTnLEMuAkOEYiUlv58x//V//k4GePomq&#10;vq6u9WEzwgMb1IL8Ag3C6hpezdKXLl3SB96+fU+B9Pr3voEWcvPq1fGRaVcFo5kkSLGqDtTVTxB1&#10;JSQ9BZCwFfRC8rAddnzuYGkB+y02rrO988DBg6rlAOISqmdnvIJzGqyHX1//27/9u3/7r//N5fcu&#10;V5SUt7d1ap/4JK6vrKtdJ8bGHCBDBKWWfNLd3Tk40H/m9Kl/+PGPMeECPwD2NwCesKC3F/UdfSNx&#10;fwXDQhdXU0mXXs+Rz1JMmUFUbdy3X+rm8GBkYEmtd3Xs5Kl33n9vh6yCH0VsDEjFL4YGhsQjpT64&#10;VbISh0Ay9ipiqrmEOkuNtzqTNzCM12n0hsG2goU2QYBzlViLFBUV4jlwz5DQvEmvgLkJSTH1UegW&#10;lxZPzk3bDTMw2CsqBbv5VpbdaOU+cJQJ8bsffPTiyy+n5WQkZqX+4pc/y05OaXnQYtGTehhmmZmR&#10;BS72byUhI8s333yTzNtuEEsLgj7f8GZ7KyYq8PcV4AwFmewx9MEhp6EXVf3a6JuGmQNRRXn51My0&#10;oK/KEMG9T7AzVbmvwuc1Nsfc8Jjsx3EkvAHmHsBLTvWGsvojmRnm3A+6q64ZH2czqNTacUtpJ6RP&#10;LZt36HXCn/167aefXlFFQzINHtDEW1sGigrtdsyXeeDENPrO2X/5L58V5dH+pXW0d8MiezoHYZ76&#10;YWfd1uMn7MstdFRlANrXxx/fra0t8eUeOnTArA9aaE2m78U622efPWU45HmA3S00km10Cwcaq3/1&#10;y/fFV1haVXXuJ5/cQKsmeb/8yWh2ViT4V1fz/e+9Pj429clHd21pgcHk5xbs7mzMziyxnTyH3VKQ&#10;093V19R0y7eDMJSSip4XWs1t79qt3JyixXm+xBDNhf7eCWb5fG20HyaBWHXqcwdUMYyPhSJje/jF&#10;Zy709vViVpkKSAtT48FXOb8wdeLUkY6u5vXNJTMO7DRid/1zako6p0i0BBOUkfHhprtNi/MbtKyj&#10;Q+MJImB8sGgK4cRGMMxiXxQCiWQiyn71K698/um15y6+cO2zKx+8M0A4H4E6aT2Xsm93i3qhoa5B&#10;gaqwNFv07gLzqtxcsHDAg42M7u7sgZ0QMyFUiFACLkBV1y0SoV6YcjGy9KMVdYw4CDZq66u8bUZQ&#10;fQNDRUVwkcX9jTZXlC6vLLEN88FRMhlu8RJQzZpOwzlB6OYWsopuk/IJWcTMT8vq/9VV1yFUEUJi&#10;GmGh2qTl/rAWqa2tI+EQcZAcQfG+VUEr0MFGhMu3kD+2WA6itKkT1gJAc3AQdHpqcvNPHDiiUW/J&#10;LUDAMpzEGsjJyjx65DDV+LGjR3mA0F3t7ezRTsG9CSpxSGQzKdHhdtJOnDo+Pjm+E7K7vq2NT9z0&#10;YotzFcUlMNi07AJLGien5599/vnUzNSO7pb3Ln/gq+x60PpH//T3Xbt3333n1MmTliSzyPv1r3/l&#10;a9c8Xnr55dbWZq3pq1+69ODevVMnTyjeldP8eiAFVCeSKi8EYcUbOHCARQwVegQlMOtmZBslMesF&#10;zVdhUUFBUaFUjr2nzm3Y1zBuqDA360vQS9+6fRuOAEE0bRICOjvbPRTzzoaGfYy1bty8IVe7/UZT&#10;Rne3bt3Nyc3uG+j/4qoLtR5eUEeyZtHBDHFMMEEYG/vd3/3B/XvN/X0jjpqHx3/c4lwXaW525fat&#10;9ueff1Y2wCBl5gI1Va+Wl1X19o4o4SYmJ7jj37t3d3xsIZaNxPYeG3SmfvZWGN9Nz2x95WtnHz56&#10;EBYe5Z7HJ8bW1+/DlDZbh6T39Y0nxsfW1TXoB0lMDx8+jGqvIGRCcPs2iljJX/ynn546eWq4f3R7&#10;g1NsyKP7I42NleOjU1xm9jfu/+DDdyAoiYmxTzaexAaBKjkB9giH45C+FWyUpPKhto2xmYlCcGRw&#10;CDhs6aNRDcJgUWGxWsbSYE5UMOql5Z2U1BgmB/B24mmXOSU98eqN9n/6R99+9rkLT7Z4rS3OgtiX&#10;hTB0q7bWDnnpn//xHyJ7TIwOsYan9nIV2RLYQO+p2+1o9a5tOoEFy+iE0FaQWzg7ufiXf/HXlra8&#10;dunZW9fbESolJIuXmQsIvW4vYhbfD3gjWBGIKi8J4WziJB7J8LUvfenDDz4oLSs3R9VDXbh4UaYC&#10;v2kCn+yXtB88rKyseHN34/ipIxE8kjpaUc1Y4YIkoJLVNTWQVQ0hxVVg2rzN93P80JGjDsDk+OSB&#10;/Y00jKxD3Denxz4K3oqB98jyih6s5ZGKbsl0TdhiiBf4VK6u6hsVDq6T8YniW+e2ubtTW1/rZ6k2&#10;WcCi+AZ/t6VFiHcuSd7BbDpPf5cIwgWWimEzvb3DISE7DrFJmH90QValKxK5mgB1HQwF7dO1GHKa&#10;AhsuwKUIgiWm2L+bnZuRSxCXXXCg8WBvW+u5UyeaHz2gWMgqKDtx/plLX/lyc1tLV2eLDZu37zSl&#10;JCSX5xe3Nje7acFwaGPdAqrW1laLOKVBRAsh7NTpE0iHKn1Ial4+Bs6yO0amjsEiiPf293GzoE9W&#10;JMIVlLimsKZBaVkZ0MjNnU0cGEghEktzq81mGPhzhoV1DfU+EUAUxGB7qK7t3LlzjoaraJoT2Aw+&#10;6Z4wCLGvDh85It5pjH1X3pYWSVGitK6pKcvJSQ3//f/hW8Y2to1Z3A7aOH782N//l1+np2aYTKod&#10;5uamQZq/89u/YbH6yuIuEo4JAhhldGTi+WdfJCDs7urXDOvjJyYCOgF21NLKzCuXTnOuqiitgtXB&#10;f5ub+48dP7h/f0VI2DaYwrl51Nw6NT137NhRkUIprizJy8ssK6mAZDL4PnT4qDW5lstSsw31rwaD&#10;aKU4y6/HEcnxGcBtxzo1LSQ7I+P0SRHXGGG8qqYkinnx40gELDtvXQY6cfj5whyoYBu9Hy8qNzsd&#10;ClVYWNrfN5SSHGsDnU5V7ChXYbZ3sMEQUlGEfMvKCVgGRw7Meza3bW0jWTlx3P+OHq+37eVP//T9&#10;3JzYuup9SwurPuDM9KzVZLQf5E25+dk9XX0GoZ6BbyCZw3NYGLN7S2j1bSjQwwO6ndCVpc2H92wh&#10;TdvZ2O3vnbIQ0ooWaqTS4iIwPhdQkcscRzTB7HeZKSWdLQncKQ8PjeAXZKRZYIDX1Y0APTg8JF2w&#10;B4Uy9vb2qjC/993vdXdzhFwcnx77wY9ev9tyq3OgKzUzhcrmpUsvZ+RkIatcvnzdSTKbiY7FKLbW&#10;JKm4uFwAf+65Z80Fujq7JfAjhw8zqZB1gWo0w3AXHA/x6+ihI6KG7kC2UY24aNVVVeo6kqYzZ894&#10;IMNjo4xNzIrNnIQbgzpJWDOJxyZpr6yvWhQO3gu23SIqGf8EmJnrn3b16u2KikLyBvtTtY463uKC&#10;ItdY/2mQptzzOL7/Wz8wUUNUcitABp4pTqqAUlNb29i4H2OlvKLm2Rdeu/7pNQNiJXh1bSUl9/f/&#10;4F8wIvp3f/YfCGmW5qdiwqP+X//Lv7U3lFhs2SqCkqLElCSmWdwnrTiyu9iaTleRfXJEdDhy4ezc&#10;dHFpiVpMqaK35HcqjehicN/g84El09a6Gpq9RHJaSnFZiSV7WKAcIPLy87q7O5QYkq0S3RTKlvP+&#10;oUEj1YvPPFNbV4cJZ/hkduATXb78iRLDN4zuC3JypWV1hqQCKP9a4c/g4MKFC7iAIgU4zW+GP/Pl&#10;Wo34lSv3IBAuUm/PANxvdGTS0zIY/OpXL5Eo3Wm6A1dkHCMotrSPLS+JzbGEvj2dfTCVxdnlpTnb&#10;OsPM8blMozTV1VdWVJY23X/Y3z9O4PLtb3+tra35nfceVVcxlA0zEWLQw0HxV7+6sbWBHR195PCR&#10;prsPjN2Hh8fQ5dDueOV1d4/NT69aO7a6Mn/i+PELF9A5r7N86+gYKCvJFoArSqvfe+9jl2d0fEy2&#10;VMYHC424GvF+igjWVWkq6F0io2lRN/EufvDbv0Hft7cbahCiOhLJHCast1t3b/EoR34mUZbDLWpJ&#10;SHQtlxkp4abDSF544XROQebDR30Hj1X++s03/vif/YBn73tvfZQGTt/aNSjRdpaV5SemxNqHBDoO&#10;lpHALtY3gsvm3m1s64huXn3U1tLmq4bhRYfH7WzuBFsIaAOlYz6XG3spScmUyckpCX7H0YFEq27k&#10;Uv9ZpmJFoFxUPDv08E+jQpAPOFdaxomKooSMifahVK0draOlFXk2EimYfRnvXf5sN2RVilDdAUw+&#10;++Kqn/Laa19eWJqVr/SgZEAKcoDi6tKqhHDn9k1FIy9YCIjcqB72VQM4ZYPKykpJDpuRpD4Qu0WE&#10;KzhZT44MD5O7+DKPnzr5q1+/wT+Z6YiZlHPGcuStN98CmVK2KDhVCnxqUYK9WwN5iZSaV6oBBwLP&#10;vcJ3vvNNshOn1rPUbz/xNVgnEcdtqqyqfHD/oRrkr/7mLxWGY+PDMVER3/jm14y7majxJ21rbQMX&#10;e6vA/5/9wy90BNAvh3lhbWVueY2u/5e/fsPL8lIeHR74/d/7w6ufXINFbW2tIWia/Lsw7FO0PS+9&#10;/IrK//MvvmBGjY2M2+X+ICPgjRbmF9RX1/d09Yg2i8vLQVWyscFCmP7+008/JaWC+Wln7ty7Y2I8&#10;MjEmcyr7XSVzqera2pOnTtfV1So/AfsuqmVL8DxzH4uRqRpk8h/+6IeuOoK3KgPqjAzDNOLqtWsK&#10;hKrqaoFMYgA5uycuuf454KIX1YcaEuwnwkCouN/96qsvq2T2NzaERuw2Hm7o6GzmYKKxphqBu2JQ&#10;7d9f3t05d7D+kApwbmpVo7MytxH5OGZrZScqNLqvux90tbVnGdjCwNjQpdde5JRhF+X1G/cOHEw/&#10;duLIvXv3EYDi4hL8dOM+RMgXXnzxo48+OXL05OjwhNXps/PL07Mj+2AkwO3Az217dtbOwaWbt25U&#10;Vpaj7yBO/+7v/E5mZu7t6w8OHDx+9fq9sopShlLUKg69oyzeP94Lq2to7OruXVjcLq60upTUZycy&#10;IZqJpEy2MD+vIEGX57JdVlUxPju+/Xizbn/Z+NSQxcBVtSUT49OXXnr+xpU7IGU4yg9+8Lr6LSM7&#10;ll34zdudLFbnF1Zfe+2rH3/8iYtGkgbZwjM7fHgfdjR/DGHO6trMtGwjp6jwGAkiqAVDdgxXUWUW&#10;5la2NnAPETMTtHNihF3bnKX39qCJEQxrrRjj98/3cCtY6ZZIt8h/28KHIBxsbjnoQYERsqdRRLR4&#10;4t487y0BurLzMi2bZBVoC8ng8BQPA2TV6sriBATr8OiXX3qJzgReRTn02RefFRTxYGJqPaCAIV1A&#10;sl1ZXOYWrr0nMFOkaWt7entReTng660QD1yMoJJ3NBnNpqS4jZAY3hSWOtfu20/v/fEnn9ZbYeN7&#10;71eX5X308ScNDfuPHTthd+Te47C4+CRjyIXpyaqyUqKOhHhSwcGsjDQu/FPj48ZCHreRJSTgXlOT&#10;6GY9wJ2796ArxSWlBhlaXBZO0RYZMNOZm9hRYa0s3bh+9UDjPkFBxxGsJ4yKXtG3LC5bAcq6UaFR&#10;d/DQl7//O0cPnfzVT3+5vrh89uRJaxn3HzjU3dtr392DB3ct3zSk9Y9Ub2MmFGB2Zv6BTj484tnn&#10;X/iDf/bPrSY39DLBbnnQHLIb2vGoTRjlQ4idjjqn3WUI+ejhQ0UEKStJB9pS4/6DN27dssH40aMW&#10;yJZKh7mWvSUaSUiQVWoOFbKno9rTacdo84kTx55Iu5cQ9VHi/aynO6hBX+99+CEUDYpEd8D0SreN&#10;hwcS/+ijj2zGBDGGlze6maQ246xuPb/AmXVy4v0PrhP0HT5UC7xBMVdI29H81E1CNP3h7/zmZ5ev&#10;tDZPPnfx6JEDR8eGxrS7LAVRJpNTEyuqy8Kjw+3BOXP+/EcfXJ6bmM/Jzo1PxDMLcW14Vnd19jx4&#10;0O3tSsJ9fTYPcYeaYVI7A5NIiD1x6kB3z8D83DQEiKIdB6S4NNlOzbGJ7dNnGh89fAQmfffdD65+&#10;0uGePrzbVXewyqIAjRaE1kUyygbqKDhHxyZc/pqG3LDwTct7Lj5/SgzS+GHzxCbEDY6gyG/wPmxu&#10;a09Ki2OWPzreX1Vb2tBQc+WLJq6pmZmpi7MrxLdsB+0TOHwEP6xLwf2wSdU2bLFmblahhYN6XZMA&#10;j9D/KesuPnOe5zF5UXJCKr1EUlwyZ2wze9dM346bHcUkNduyxxLhFiL94P4jenr2wnBjHL2AIpuc&#10;jP+OEoSkEc+L/QnYIw2hhYmwqC/c1T1R4x/5GCHpSU26HGvaGBu9tLyQmZ0xMzdz7vw5shC0E38A&#10;H0OLieSLFAH4QSiDWjuxsHH2mlRKKnnklqQ4lg/sD2LMYiDhqLbqPZIp4Lafi5ormYj6aoGLFy9q&#10;d71VDFDHDqYGGJcWgGrHT5ySLZEwXCSIJpUIE5L6hn3Wmrxy6ZKJHWy5vLjICg0eOl5Np40rAnyW&#10;5AN2Snjo9OT0ydOnfWnMdCVt1amfy/f/6LFj9JtYDcT3XiQvLzedAIjfSk62ciBghnKXCTSICTKb&#10;3iE3PYPu58LzzyamZ7Ds/dM/+48M91ITEmxCf+nllypMmcvKSas4IoOUONRdeuUSG5YHTfeVNljr&#10;GgS1MRU6ZM5VER1o66Mjoppu39lZ30I4QU10ujhdQfLpdlDTTY+MtSzcNCgaHh3Oz8tVAOowOH4D&#10;8PErp2dnT544ESwHjgjz5KwusAsScCtEXrl2PTBFjkuktaIz7evrFxY/+OCDI0eOEG+BDIDSUgB4&#10;or+vX739q1/88uWXX06MD5wew//nf/2jwMwgLPLihWccx6a7d9vbx5SBiYlMkpNYfNTXl1dXl9TW&#10;FPf2dCSnJq2tbv3Jv373f/pffudb33zxz/7DjyfHx4YGF/MKknJyiOi4SsY8bDUrH4e8fPLJtZSE&#10;rMb6E+6ngRMbrs8+6+QvbTk2yw2nUIV26dJJTHH47b79tXZeky5RAg4NjX/7W18DrU1PzVPYDI3M&#10;7z7ePnGykmA9L68oMBDmvYKhHJu0xx81bLe0otT9pzHWPXLWIqKCCuDB+bvmONk5KXGJj0+dPt7b&#10;2//oUbPqDt1a9Dt+5tjF584DeMYmx1o7JotL0tSfLS0o43tFxUllpVWtrR2COmeX6ZkFyhIH0icr&#10;KUvcXN8N24u6efXu7pZq10q0NIePMh2oxdiVRTYjocjw2LCQSAAPL7r8glxlG/Eg+i7nfuPVvNz8&#10;o0eOXrt6hWYlI8XUHphvg4FtD1ZDzhmVBz3V6toT/0G2kMEl1Y5K4Nz87MhCITx29LAdIyJmVnZ6&#10;dm6W309PT9l3oL6mrnphfvrqlQd5FNymxzEmUsnuf8B/2gsh6Lc94A/+ye93mNze7lyZW3n2/Flj&#10;zN2NbaheaoJSNnJizFK47C8+/7yyooL1Xm11jdo7IPNM4aWHsRP6HF/k1i1DI9CUa9zW2iIuKB1d&#10;cslZ/nGEgNjB0MhEo7XlG9/4GldQVjdXPv9C2WzuQJIBXxWZ1Pmih50GGZlZeM6MAVJS0t//8MPu&#10;nl6/hkcaq9iTgk00MT4izWoCzSORltWWv/O7vwsVN3EqKSnVHgc6re1d+8HVzHaYWcNrjsqhAZxm&#10;RQMbGuaYLzz/HG1GUXHBL3/1y4H+3p//+Cf4XjX19WWVFeZk7r88HMxyM9KBDns7W3Syoh6UQSCd&#10;nZzQ4yAz232JNZCVkzU9M4mnlJQYB5eeHButLCs7c/IEFb7HxPSjMD9f2ALEUmUJ6HAfLYnhL3Ie&#10;mxcwX2VllUA6NjmtVFzfCRkZn94NjYLG1dRUjoD3EWOhZCEhDQ21FMJU/rdu3oSGwOrAhMcOH2UA&#10;dP/uXVK28OXdTheptYWGpMtXAB86e4Z/BZqQzeBrJ46d6O8f+vu/uc/Rw9+fHJ/FRB8YsIbz1qnj&#10;h+7eudfftYambo/mSlC1x3f3tQMA8PJ7ukZXFkNs+bJwtL8XrpOB4Lq5NY8Ad/fOeHSU5iRFV9PS&#10;2tzR2XvgQK0kpQa7/2B0oB+ZxDBj9uaNZs9DN/h7//TbialRb/6q+fTZuj1mpo9DOzr5nm4N9i00&#10;7KsC4fR24xFNcIFCpZqYmFPv+4KCZX7bW2npCQcP79MJ37x5a2J8rqq6ZnpuovFgA1/bu/faz188&#10;SUT/+dXP/viPfwffQ5gE+aqglpY2bYd4/fXv4rT4RWFxjhlbd+/wwmLIC8+eS4xPGeofjbVkKoqp&#10;aKoMyFDaQjNBgQaIEwgcODIU6I1/QJq/x5RLA2kVLTa1b//VS6+9+967HC19n2Y/uMGCrhF0Ivvv&#10;kGC4Z2YTEF+32FwGjF8IrThtWivYBzu/0tPVtwMDw8vLC2iPjLIMJI8dPybqk14CKgGYfNL0pdr7&#10;M6dO9nV3A5BQ8JSIqAUMN0x9Thw9xkiZhdXC9HxJXiEzoMHuAco41GImG35aMFaNjATYONMqMsU6&#10;FkEwdQ/hMbAmP5vtS7+U62KTAbVfK7P1n0/Y2uFu70nY++7OsSPHlMpmQjq24aEBELxSOeA8xuhv&#10;N3wQ14aptTmNB3Ht2jWNA1KhYkq815yDwbCjxyewjoOWT+aHir/w/IvmdkZrKgVYN1IQXJCtkpaf&#10;cGpkdMgNjFdox8WcOHOKStj0xVOoKMWOxtOdu3L1iqthNru1tm5AzTOys6fnh7/7o2tXrl68+Mzn&#10;X3zGHRrzz0fny2UOrST3OwcbD3C9pWRS1k6rSGdnENF9G3pXMLj2fm5qGlPX8/VTjJFtMoBQkFhA&#10;fHUwvlrNvKrTF/Xxxx/TgeHMt7W3Hzh4ZIQ5aUkFA4cjx095q++88UZ9bY3LIlqpgJZXl/0Vmn7z&#10;UT8OSAlgFitHh0c8FE1HeFre+rmzZ0aGRkpLKyZGpqx7sGMqPo5jeMz0hE1lhe+8dZ17QnhIFLdW&#10;66AiI0MrKpNI0v7yP7/JwvNx+Fp9QxkaMBp8T29/bKJ9MJkdrQO8lo1beXBubC0/DtmqqC5OTsOd&#10;TaqsqFpcGDty8GhaagajFos2zeuvXet/6dIzP//FJzm5MaXFdmrMQkokoaXldetO791/sP9A5cEj&#10;hbfv3G1rG9jdfoynbkigeHvU3G17TUm5IVAULAQkEPAlFpZ1MqnJGcMjk0TXAAZkMcGouLjKRQqN&#10;3rv44oVrN2//d/+3P/73f/YfPr96Xd4DpUDsTPNMmBg1KWtdro7OLt3Ryy8+d+9e0/iUSxZy/Hi5&#10;auX2zXtpKRmsNo2FLHOT7dkFAi3JmPWcGUEWSN3dCmW87MCgB7304nN8bW0eMtnPyS348z//T3oK&#10;7ySQ4D8OAbaxdw0sosICmMSlNaqxr9wWF5/IBfKGBFfKWOQNx1qDACw8cuBAHxEVInJcfEV5JYNu&#10;BEYQTnx8Ig8p+Ja6sbe7/9qVa74f+cf3mRKfpAhcmpk/f+p8R0t7x6PWwZ4B4ZDsjU64rqbm3u2W&#10;vFze8SuBw3toiJPp3ziVqBA2p2izw55wegPG0vqa5WAP7t97MhCKdf00VgYby0sLGh/3H96mdD94&#10;oBFNFaGqvbX15z/9KexKecVERvK5f/+Bf2dkYfhV+dTQVIMAgzcu3KbVzJl1vKiQqmXLkVHBampt&#10;laiYnJ4pLCq6cPGZ/+1f/1u7ArG7ykrLlTZW0gVLm7aMgmfZppNhOutK+snZKX4dw2MjMCd9TGV1&#10;1eFXLw11tKVwX2LXPjcLH0/OzDt87NSho0cBKH/7N3+DocEjCXaNrgxwWpyfN36XEo08HCp5LiE5&#10;OSc/38uqyPIKCjBwSakAwsIuTktuYOCVB9byWfizCxzLi/P25vb29OxBArAIo6OCr6WoENtZiES5&#10;i2fxGwfWnjt64pS4WV5arEi5cfMmKAu6rimwkWcQu6ugUE5ClaHKQl817xXyOJmEl9ZwRIhk5lxb&#10;XU8im56aNTWxKMsFNNodFlMZVjNjZR1sPHb9Kq/2DLuaq6pKyMVoYANTbitn5xamZwOlAekHGgAI&#10;xA5K48qignze+ag4/YNLp07xo7giPpll37szNDw4ICvinYruk1OLKelkdIkUv1pBBnGS8/ZmaE/X&#10;4v76OlzO1PTIF156FqUeIrK+htQ6nZ5u0+Q4i6bJ6bn6uhovYQuew3T14/shEbs5LDIS8HgKWDr5&#10;SYwUe7onX37lpdHh6ZbW/j/857918+4NBnEOzcULzwLwRDJf38riqitEpDEyPHr3do/tLQQewNHm&#10;lgdPFnmHHzpUo9sxNgu8l1LSJ8enYUhPDKItbY2AIalAzZZNEPdb6jk6aQ/oVwOg61pRYTbHr2ee&#10;e/ZP/t9/PT42SFin5nRRocSBBdfMnO/QuZyemcKRwDfEX3vpJS6/K+3tOLrBOQMXsb+SrsEzkeEx&#10;E8gKYxOmsvhzDfX1mgK1DzdpY1DgGSCEn7ip25de+fKjB2rXaljR2VOnWf4uPrm97779zsTQaMjW&#10;njw8OTr+sKm7MD8LmVYidEWJMWBU8OGGhgbxAI3erx/cuwtq8vveiUEu1hTKtsafRRNKkOHtCy+8&#10;oDsFrsjPAD9cQsNS3nTmW5999ikxtCXMHm5xQeGTaRFNUr4sbViCO9Dd2aVleEI1s9YrLnDe3nuM&#10;F6SHlL0xCyEB4G4uZYcPH6Xv52sL183KzmFVbc2V+p4dBVYno0ZfjF3W5JDacioiBTYTzkB1sH8f&#10;wxkru/jgVpaW/ONPf2K+mpQYH0ohfOjYV7//2yHJqT/+y79CucvNy1ZKBV62AdF6TR+O3aGgy8rK&#10;/fnPf85LlMR8ZGyU54HJmA2SrgC6hP+DEomeAVcmwmLnHdeMy3p1daXYqQWRpdQywMLh4aGiwgLY&#10;oeWMzhU3zEuvXmKuzaXEnzdyC5JqROSjlpbk1DT+QejXlNUM/pAxM3Ps1cgkqEA6fOnVVx2DwpIS&#10;FzjWANDJ6Gjrbtx/CIebQtA7g+gZYGgDxAMaD83w6govi7XvfPdL9nK0tTdVV5V/+pkrpy1Bl8MG&#10;XQtsXyNtPJkvLcm7cPH46TMHmlubFld3v//b5z/99JOl5e2Skpyu9q6dzb1jxw5WVVY/tRHRf//+&#10;H/3RX/zFT2obqp9/7qW+zoHo0MSezlHV4sLcGv4aQ8CbN5ti4kPefffTrs6Zhn3Fycmxx08eGB3p&#10;y8lLffiwe2d3yxoRnv37DpaablOi2+HgKipu4XMOysrqFlrVjWtNPtbnV2+0tU/vbyg/f+4ZmySa&#10;7nQwA8P3yM3KU/RidzPkGezvx3rlwfyVr7yCg33y1FGOMQ6rcKisGhyYtFhYWguM1Dwf5XJMmO59&#10;wf1YWGTgkJed09XZr8D0zH74o99kQfXzX/5U5Xbq1CGTTNNmodQ5VhNqnuETQQbbsbI9DIEDLIHy&#10;aVQoA3heARtkbe03f/MH0BfDWEwPuiivgKwiGAeWF4mmuCtOAMQY3CVsD/QbBAYO3lMTU/sa6tkM&#10;cgaaHp+04GYm2Iq0tzg9V1FafnDfAWYxra2Th/YXG/XzAFCoww4dIDiZKhfsqZf7t//mP9gQtq++&#10;gaBcEAkYQpkZHW1t+F73m1qef/FifX3dV77yZdim9aVWqJtunD51SutuwBsWsmeD7ksvPV9VUSEz&#10;iwhaZR21NP7Wm29oVtvbWpuamvbV16kz4ToqTAMSLBXJGWytz8Rwtp3o1Vcv6ewCbHtgYH/jQXiZ&#10;oqmltU2sMl80khHaZE4OzHwCufYAzE3vTIY9khdeeAk+hNXPxI/g9u71a//7//6/o17vr2sgcphZ&#10;WJndDDl25kJ4dFw5N8WaquZHLfb7BFoiRtzWXlBuMd8fZenc3Hjw0FU2Epsb6ljtDxN5W/sw+Exn&#10;9jU0wP8MJo0ys3NzZCnQpv9J06vMspQU8iTMFRTk6YX0PDpYZGS0Mz3IICg+U7U4LACpUNh0c1SC&#10;k9ftazx34SJd1/ZeSO2+RrVbZGy8DV4DI6PFJWXV9Q0s/paNKrOLSDtCNX5lpZX4WOyB5+aCAR1T&#10;Ys/yycGyDdkbWz1z5tjC0hSXmcys9K6uQUZ3L7148stf+VJVRU1XV0d2XtzzL1wcG0XHXXXh+we6&#10;uZN9/wdfqdtXJMWdOH6kvq6CAvH6lYdHDjeGPg4HdfyT3/+9Tz79cG1z+933r7/62jlrPLgUTo9P&#10;o0kGPSFx0uDY8WNHe/tGTp+povKzvJps+NVXXkGF+uLTz+zjIwdB6CHiZbzAkrasLBvz9dzZU2BX&#10;SIlc6gVn59bsJ3lw36J03oNb+XkmbeE1lQ2ff3p9dWljZXElKyOXgePcNLO/rYf3urAputoHL5w/&#10;zd+UOYOgDqqimz116hRgiYDZGEBVGRcTz1DOF+VtR9oFFB3+yqWXpGJ2KRqeu3c6/vAP/5Cd3X/6&#10;i7+4du029F+6xRVHvQi2EMUE5hsSkctpt2MgnJgYNYwJnNzDQmfmg5QLs4Wv2l0s/vB8euGJdyxi&#10;gPGbs67I5r+BhQ5yrd9XTxoF7UpLTwlYdeGUkjJ8WHVlBXwF2dskenl+uaO5vbywxOKimoqahem5&#10;Lpdtba2hzna5DBFnamrCbbcdknUO+Z7cq0cFfdXXVqjzSe7dMQhWfV299/vM+QtS7gvPXgg03tpQ&#10;9e68ipe/KvR0taOtvaioYGtjXecGN9ZGUrS7z8QYGDmBSUViAtmGNyZt2GHP2B04pfxRldAJYllL&#10;U4hQgjIugvTV1HSXdNEHS03NcD0sHwz0BWvrBw8cwB4hkDRD4d2L7IHIwTobSmyEDrf3De+gg21v&#10;a2L7u3vZUCGZffm1L7W3tEKkWltaE1Mz/5v/578OT0zb3rD6NIQaFPRHImqDh5Dh/+R7na6lKn1k&#10;jIlJF5+9aJctcrE3Dyfjf/KULct3KZjVZ+XIRqhKaB6K+YiYqIaGgPTGySywT+XrODzCRJtMSmfU&#10;1tHu6R89fpTI4e69e+BM0Zwv3zxlBUYAGWNERFdvz8be7oFDh2MSEvzd9e3t/MKiytra4rJyhs4P&#10;m1sswgs/fAo8UcIP4caN7vKyYixZgJ7yjF7fAVLJaGmMHE+ePP7rNz5JTonq710oLi64d28ERPyl&#10;Lx/75LO3P/joi+W1nZq6tLX1eYRVMjS5y969pQWYytLN201YNKEhEQReP/mHX+v8RwYnRbaJKVBk&#10;1cjEgOnmK6+dOn3+2N//GHF8j2kHOH53d50E1DFmq/W1r1+Ynh4XdL2x+tqD/b2jn11uWl8JSU1M&#10;ff/du+cu7tvcXllcnC0uyQiP2KmqLBLlOWMZloyPQaZ3/vi/+m3ygLb20ezMVE0d7ZsvPz0597OP&#10;7xxuPNzysHO4f2xzFcNqg5RklS/exAx3y+TEJGu+wKrd3X0kYuRjFIVNdx9GhlEg2RphMQiZQSh5&#10;M3mw9sls1tYY1a/Aix2JB/3e+x8J4VMzUz/84ffHpoZ++MPfoVJzgUPDIuwHrqis4qoR7DkLe6ye&#10;tyzb+YX6SLKBYyMViP2DUSY3THkjXRA7EPWBXR1drEuQwIGfbmxYGJuIFAvn0iyIzU7nHg4CsADt&#10;1VdeBKAtzduZHKLRICWNCY9MjrWkm5Xx9ia9+MhItZZyYlKMtk5B4YS1Pjo6jLL63nvvQnLJVjGl&#10;LcIz2ES6cFUYORgEgqBkRdn47bff4ggRdEAT48Kc+4RQyVjHcTSiUQIQBpIBUh1pK2qrqybGx8QR&#10;DDP1iI8IO4DlKn3lhju3brOwiYuOvXPntjsm9bkeFGk8Ny2OJCnp6emuqqrhJVpaWm46GBMbb7ks&#10;VglytS8crquQdtmwwURtm8p1Jfl5hTyDiRBM7yRe36aHBSOcGp+4d7eJ5inPRggOoStr9aefDY9L&#10;inYJYyKBbToF/lCNBw4AKdC/KYQN/xsPHTl28sz41CyCx+zEEM3xxPCQHUsQRNvHUX3IyL3bcbOW&#10;xTlMLP8XExdDCEREWVhapsWd4gGcnjU9v1RcVtHc1iYGua5AU4PVdz547+CBQ3B1hz4jJ2edLjol&#10;bWBoODu/ID4x5cCJU/iOKemZrHMbGg8kJKXkFxU7XVm5efsaG+Xn8PJaL5LFWkkFV1dXD2QbHlxP&#10;z4h1ntjNbKyHpKRG5xdkrW0sxsahK6gHYq9e7/3x3/9v27uz95tuKmR45VvfqNV+5qLB0l+MjlqW&#10;uWWNYE/fsJ0PzmTzo0H3xFa1rvZhq+IGgllWoemRDYH1jdW/+HXbd79/obOnLSaOb8luenIa9z/k&#10;aqz+xgMNGA7DI4Ob2+uHDh7JzS6IikpEKrYmh63u452w+ITw9u7h5FQIkKZ9kZq/6W5HXV3J+up6&#10;fGwy4xIq5U8u33/9O1/zgJCi8bQ2V9ajwuJmJqxnWj138nxJgb3bkxurm/yYh4emTUTnZlZ4GiLZ&#10;jilkx8Z0tmybrl/vX16YwhoEdaI0Br7rup9wsFOS8bKvCcXCCQbbWk3Ao8eOXrPiQHY3tdzT12qN&#10;8N/+3a8GBrp6+xaQ6pARjItU4Ap7Yi8ni928e8KoDfaIYaurio9NMJrSFHnIZok6W+ofFGj5AIBq&#10;13FCXARKtuUMbguX4MrKMhjvwcZ9NhI9engfj5S3At0eeiOHio3F1fLiktCtnfHhEZ6yNrPieBp4&#10;sA5gjcJhAiAMwlXEKg6Bycp7Pi86UsWOOpBoEYhqKqXDM7wJFvysrdsYbE5LQ/qTf3x/amIINxsG&#10;YxAFRjZ+Ky4qALkZdDmpSwuLWn732aHCBqeAZ6z983/8qdFGWUmpFoY4QTl9/sJ5nia+DcEaSGbX&#10;j5rz/r2mY8eOP2xuKysrx9JTXWtA0F181ZhMQgyKMv1mfX09eR0Bw/bOXmFxKb5bSEQ4ESuyJyoI&#10;q/Rg/9P6ughGdeQjuG9QqKTs3NMvfUXfIlsohnkLxqWnVxQUXPniM3hHoC4iDIwgyVixlOWZF18M&#10;iGgRoQ/uNaFJmdWzN2W+GRYZXVFdvWtjPRLu7s6t+/d2HofyN2jr6l7d3g6NjOZRnJyWtbC8euDo&#10;iey8gmBhWn9fUkpaUipu7479RhyRjbCnZmY7e/oeR8TkF5W4+QozwycYO28taBbgiseAYRSjHz4h&#10;o+PjK2vrsJvwC88e6O3uVRBOjFnJFbA6c/OSn3nmIulS44HanNyERw/H4uLB39HZecnlFcVNTb0p&#10;ySHb2/YnpM5Nrfn2YyKZMM3eu91/9fPWrfVILlaBrffaPBMZB25j4/H66p5f2viyuBBy6sRBHmw1&#10;tdV3m+7YsfDx5S9efKkyPYMiIBEUTLR05YsbHMyzspOnp9cGh6asR66qLq6uqsGjWF5eD9bhZmXb&#10;d22gx8XOkLOs0idNVhJ7lHbCZGXG4DbPTs0N9I0zXkiMT3XKLWq4e7cNeLC1viNLba/vdneM2E//&#10;xSdXXnzhZa9pdRsjBZMgApf62krqP5QJpQTCquJY45qaEjMzsfLSiy/fbXqA+Sj9xiUoInhoZStS&#10;BPeMtEzZcm56obGxzvXr750/cuQA6waekqaFFZVlJ08daWw8ODU5ykIDnIOn/cyFiz5+jPXGLGVV&#10;zjP2OaWpAMWCYMVGoFWW8bbBvNDmYM0KY9NAJ7hh0B0TTTC0yNASdxUaX5Cfe/PGg8y0RFAEGkNW&#10;anpRbkFshEWxDOFDJ0fGTx09MjEwVIF4nJBoNB1MRPLzaB69NNK4xaVDg/3GUSpycQRGxaTG3EY+&#10;FB18D8WFBXL15voapLWzo33/vgacHyHacLjMgsmSnBqc4fCw3p5uPBlpU/gLbADGxvsHgsV3+kEK&#10;JLdaZaHKJZ6jCRNwyTy8oMU/5iClxaWMCv/gf/jv2x48DMTD6+vI0oE1fE4ucogJ6vlz51/91rdp&#10;Vrk3/+Lnv7DF9u6tm3R8BmsoYtevXUdXRHuMSkgYm5vJLyslj9pBHUlP6xsaBo4lpKdFJyS8+pUv&#10;P3j0IDsnG7s6PjWl8eSZwtp9a1s7Rmjzs9NauLCdLS4+GYS0tXXilHrt6NFj2QjNBfnGnPsPHDh+&#10;nLYhqWH/4bzC0ut378Umpe2ERpXXNcSlZlKcxqSkZRWVlNfURyUm55dVrO3sYUtvWy2UllXdcIDb&#10;cGVt/dGTpw4eOVZYUnb33v104oS4xIqq2vp9jX7z9PnzbI8fk0mw3d7ZQUxQxA0ODDoJmhpsGbty&#10;gCbKPcMCVbcIGZ6culdVWcXP+ZVLL9683vQnf/Jv/v7vfmHxx7e+8Y3/+Oe/QFiXsZHvG/ZVmy7c&#10;RxmLjbYABF3BXqH3327DJl1f3k5Nze3rmt7d4nJIXbgRHRdpoRuvlqys9EONRy6cO3vowP73331U&#10;VZF058590IsCaX5pq2F/ZWp67P2H3bEJEaDUhMSUd9/5hE9aWkbqsRMHB4d68EksCUJhiQvE/7Go&#10;9oODTOOHUZd+/fMb8sZg12JSJhpKxM5WmMGsIvl+05TxO6ZHbk7xyPD06tLWXmCbvgVpz83Jp9ue&#10;n7QeatdaHdWUOpnpTG/HMBU03zlrkE3ydXTIA7QpmkzUEYAnMjOBkf11PT2dfCQ6O02Msb7CuG+y&#10;ERMdA7P8zU1EFqNmfim8AdTqTLbVwJj96DRcf1584fkf//3ff/3r37x35x4FDhIS1hEBBpoq/I9Z&#10;JM8QS+sC8vOOXOL/dBLWAscpUOn1QXoGIWaO9n2VFpdpwJLiaaEFh52osEh+pkcO7COzKS8p3lnf&#10;XF1cPnboSHRoREdLK6uYl595bqS3LyokzErJxdkZuyrhw7Qc7a3N9hIhlsp+YF5MA6dkf8M+n0Uj&#10;YOKqLvSP8BIsW3uiBAycH0NC2bJpLNX2SOzxCKF7e3YL8D8wPwPwsNHwOgyS6F2fWEB64uvOHCKR&#10;Pwmm8m+vYNSJLCVLw/DgzxgaFjv/n//6X2OBI35rFL1+WUU547tjx0/80R/+s+Li0taHLW/8/OfU&#10;Qvxfzb+PHT1Cn2SChQ1qWZzEbgP78bNnc0uKY1OSKdyNtdlM4v1vP7a9Zu+1b3yNseaIacTsjNY4&#10;Ninh9d/+7b3wWAmN4bs/Eot/oyqxy3JooKP50Ttvvek5mt6p6lXkcE2TQqEt8I2ZmbPYOCQ86tjJ&#10;09/9rd9N4OqYnVNWW5eZW7j/0NG84tKjJ8+w9zhx+qwCap8NgynpUCjFf1JWlhYGtwzjwNujTDh8&#10;5KjW10RqbWPzwcNmo2mNvR1IH77/ntG0ISBS983rV5mNbG+tL87P8aDGNbA0mEYVwheemR3CJpOP&#10;2UcffpKSHH/lyrWXX3xpe3NvYhT9ZiIjLcuwNiM19eqVXjOxhRk7nBSJj3s7+6wvWV3Ax8icHl/q&#10;7poszCviD1xWnltcYu9uDKeRsIgtA4D21g6bmMvKOHFOCNIoRJlZOQQJldWF6kNIQWS0PLNXVbNv&#10;qG+8t386Kj40tzCTYUtGVvyFi2fvP+qE43X2zGI6SbX9A0sx0btoDLwBoyISaupKLz53ruVR++YK&#10;zmPS7Ztt8H9K75kp4Mfy7lbE5hr0KNohM2ZQguIeF+cXIa2r2bw3F8PJTM+Kt/g8Jy/j6Q6E7JwM&#10;hEQUjqYHXRFRe2bXalaQCQKg1KFfFfLNHPf0n5lpOliUTJASB1a1ByFqZUUZaInlgAf2ySc3Dx5q&#10;mJgcAw3OTE381m/91j/8lx+bQqUlp6+trCnYdGiB5/HuHqcBIAqhFWSVwEPtqut+2r9x9vBFuWbq&#10;Q+dJWl2YXWDCvrUWlP3qWLqIipJS0JF5QFZyxsbyWnZK5q2r1+LCoqrLK5TNq/MLmcSpcbGbSyvZ&#10;6Wlf+dIlaxlZFAZbgmLxuudrqqq1uNSIasujhw/ZAsfFUhBxWFGwZFicBOlX5NUiMgOEM1tHpnDF&#10;W3a3eWUYw8LJL5wP9Mk0hg8fPBDK3Vgyg3379pn8vHLpVUMRLYkLKVVab401AfJ1vlF/nSxUSOgi&#10;Qyy2eMqQgsJiQwSsoezcvNq6fZZmQrA+fP99r9/V2W4+LP9MTaAWkpSHzszNnzx9Cg3Fd+l5s+cs&#10;LC/JzMl+smtq79PPPzl05EhmXk7N2VN7AaXnpow9Mj6aW5i/sbOTl1MgBseilkRG/Mm/+n/8/V/8&#10;2SfvvfP+G78a6uk2Th7p77eAtqXl0ReXP2I3DZrKzM5hwmvOuriyaiksUPf27aZzr72WkJ4VEwxD&#10;0f6SE7PzcGZYGmrRQamhoOftnffeeYcBo0EdVqYLFxcdzTc/Nz/vZz/9qQG+UefD+w+4x7U8fNDy&#10;6H5SfCxxzZlTJ6LCQxbnZutqKtaWF7OBncPG2C0u8Ifvv4Ot6pSEp6cyYYm7/NHt9dWQirI8J7W4&#10;sOza1WvMsrlnqO3s2rIZkB1CanL8+fOnTQVE39/5rX/63tufshp3UiPClPHR4NC0tJji8syh4S6t&#10;fGIKw1HkovittR18rHtN9zS0giWZm84kvzDfoQxzBRNcwrqR0XEqwm987fX7D+/FJsfnFGTfvX9v&#10;X2PN0sr6t7/99Y8+vmmNIxsK5f0f/1e/++DR3ZiYxwsLexY39/QOV1YX3bn9UIDlgwl3jQqPcNDj&#10;4qKOHz4zPjJVU11vrAJ3AZawK6iprrp57ZbtbxzG4ESIA5nZaRGRYbEJFv+u2EtuisNCxGjMEvOE&#10;pMhDRw4iLZApnjp5nAd1WOhWSPhjbB5k7yg+9anxY5OjVFzCJA5DQW6eNm92bsqFtHZGTThrC+jc&#10;TER4aGZ2Clk/P+6aqlrXj0teZJiNXiL7jq0urq5H6EzjQlw490xfTw9UxOGDhrhjAq2mt6ykaH11&#10;hcMbnrCEZvvW4uysneTcISzLy05LBKmsL+G+2I61YjW27YGpSYkG9Dlp6RMjw3kZWSsLC5lpqYX5&#10;eW/+6hflFSXYraZH/OXdGFcXlNpQW4+0YD1igMeMjeFamdbKuozXZFTwpKRhhZJ3rf9U7t66cYOs&#10;t6u7R2lw584dudSl4lT+9a9/nVMEbsnrr7/OnhZty+dSCiqUHj569L3vfh8LDXP60cMHU9Ozr33p&#10;VZNLqgAv2NreTmFicjs9O09hJubIjXX1iHSW7Ay98etfB8tWExN+4zdeP3PyJENyQxeFmaLAXg7Y&#10;DR7vt7/7G3TwNIDz7FDHxj+//KlEOjY08uYbvzp68thQRwcy89TY2MbyCgurkfFxjIuaw8eClRYM&#10;9ONj/vL/829ttczm8M4lj5VxSTEvzu6uDt88ZpdqAjGstfmRmsgNxPVRx/kGlZwfvPmWXYrpWemq&#10;BkZ5f/cf/+zowYMe3MzYaNP1L9qbHwz29tpVc//2nenJ8V/89Me+fK6n7739JlBBLr1x7brJgnIq&#10;OSHh3OmTaJtVZWVsPW5c+QK1JTYi3AaJLz65vLe1MTMxpubbWFn68qWXp8ZGORaE19dkNR44aGQ9&#10;NMiGn+3glKVcC/NzqAuLS7MpqbGpaWDwvedfOllQkDI7P/bxpx/39UwyncS1mJoIqs3ZKVzCDZkA&#10;npxbkPTf/49/EJe8MjM/VL+/5vq1zsXJ7QP7ap1sWEhgojsTEOK0/oazXAtJ0m7eunX+wjNffPGI&#10;A0NeQTEUDkHx4aOR2rqCn/zjddXxiy++sLW5p2qtqa0cmxg4e/5wbHzoN7/10tWrt2z9WlgUm1Mm&#10;RudYijsunR3j+/aVafPuNz2YmrAJakZBvrVNFmdQsceCQ3/LK8wRcchhY4xyvvcbr3/w0ceY4ZHs&#10;xGOUYWOW4u2F7Nbuq1Ohpqdhj5WMjg6RJ2r4DReT0hImVR0bS5wuScfpXrGmTE04BWaqVVKSQZLZ&#10;WXmzs9BdCweItvmzWmYViiFoyEz7ASNFS7KKMjwsAiXGRNdQXv2p9kYzjo1SMsTRIci6iiOzIr0Z&#10;IP23f+v7d27dKi7k+UrCOZ2bnbmyiLIWVl6QxTvGmqEXXjhXXlJYV1OZnpRYUmR/ykJFSVFkaHht&#10;ZeXuxlZpYX68hLm+ihj0MMiT5jGJ2C+Gopj9jx42jw2PItrz79KXqoQxn5wtpOjHuzuonc0PH0m/&#10;SlbX2Jv3GWkJTBkkZ0NjmfDE8WP4urz1oErmNwRVFEs2lRPu2CHif9K1kr8ahkHU1R3Gufv2Hwjq&#10;4bgEXUNpSZkOtry8Sn4uq6j44Q9/dOLCBYt99ROffXZlfHxCP+KqiCNKeuXGL3/xU04jmHy+cWJJ&#10;1ZnCWxVgHj8zNqFysf0s3SuvbmwsLqugLMchUAYEjPb2FmZk3bl2/ezpU8LozY8/7W5t7tFO3Li6&#10;tjTf39kOidbGbK0u3/ziyvrKYkpSYvPD+yjQ4+PDomRFSf7cxEgnmHBp7s2f/aSipHBhemJuZvzh&#10;vTt9ne33b15vbbq1vbww1NUxMzTwyftv5qYkDnS1W9eyusT5eT0rLTkrzSrzcL9DNzc5MuKhdLW1&#10;CdZmUbaiL8xNF+Xnjo8OHz11gj1HV3vrwuy0/5mdkdbe2rJiU+TCXFpS4pu//BkcN/Txdvixo8Wi&#10;eFtrqwsDrYH6BizTpETSFii6PBEd+3h4fKm6Jm1hdSJwb1zarKqon57csDeUzjY6JsyPti4vOpqR&#10;xN6BxrqdvfXK6uL4xGitGifxgS4K6iEDErMKxGZL5yBY/+SHv//mW++AKOcXp43drl+7U11dQXPf&#10;1jGwujV/4bmzZ8/sp+l7+aWzn17+nMywoqwiNBiZJMYlhMTFh0vsHtiHH9yXShcXV3My8xITUu/c&#10;bjUoPnN2/907DzOz0izWzMhIqqquSE1NnJwY4eJohowmlZ2eacCXEMf7Ijs5Of43f/N7U9Pj1653&#10;hIav5xfmOk8Ij5KA1heb1qRHsGTdVl5aDVs2Xl5apSDfwlZEkWE2on5jnhJ4RNhLBnwICWUlwSmK&#10;zR2cdmR8BHBLBYlkgmwQaJYIFzdMvZTc0coqra7xr3ssnO1ubdZU1WgAeNYRKmBy8zNaW1rKsGM7&#10;KaFxX316SlJ/d6cJ0LIcvrpztLEqKzU5PysjuLRVZSWFBWuLC93traP9/VXlxZ0tLUrwY4cO2TI4&#10;0N2TEnh6RBnJYDjSG3hFq+xIbfBeCVzgZPaDcngyBQ3Z266pqvz2t78FwPv48qdY1ri+mggjk8aG&#10;hls3rr704vM06HjmcxxJVle8MXPyZ555hgry4sVnDx0+XFRSbPeN+ll1baosvUnazc0PqXnZ0CiM&#10;DZ/0bF/92je09J9+9vmhAweRe33sJ4ZPyTphPSqKm4mXmdff/u3fiiaBvEwdoUDgCtTbMzQ8RHbG&#10;bxiYr5OUn9XtRujmWC+88PzD27d+/etfkMtw5CzMybGSnZXPxQvn+LlTPLjPNlCZSEMZbOtEQbEM&#10;OYrv3MQopZQNb/1skwcHoBLAC63WyMggYl/gVkVzHRWRl5358F5TWXGx1RWH9u/PycRMLuTSzr+O&#10;EtPUWquyvmjGMfvR229XFhevLM3tq6tRE2o9bELv6+kKhNAx0crg5cU55oEKQ5Hx9KnT8bExb73x&#10;hsXovZ0dX/nSa1cvX2559NCQzyiOnbUBTUJctEeg8GQh5JR2drRh0YdT5z/hqJNTb3Z2zeEV82Tr&#10;HRiua6hISY/bf7CaULauMaejtzm7KN3C3f7upbCQtJFhxt1z+UUabF13cl5+aWfnECZAS3P39SsP&#10;qJE623qo9q98erWnY2pxEasmBWI2PLx+5sx+I6J33v7AyoL0jNT19ZVnnrU6vR0ZbXJ65TvfP1VZ&#10;m3Pt+mcFOaVxkYmjQ8PN94fOnTlJAXPhwqnRse7HIct37946cujU//R//5tLXzrg5GUk53KfBwvB&#10;qw8eqnrU3lZaXpxbWGQWn5BsVdQe0EFYYcIglKon2x51ZKVkEXMhHBKj6MEU/9nZ8UAdUUaNqqof&#10;7JluqK67c7M9zXniZJuV/5O/+UxdzbIIXBwda70YyUHSE2eMAs22zfJ+vYcXvrbOuyjYpbq9ybnf&#10;rjIWPPS6/T39SP+xETGjg6NUc4EYynbW4EbvzC/ZS74LlTEWs0ElNjpidGjQA44Ie2yf7cLsTHJs&#10;TG/n4OPN5WfOnh3q6am2Lzsm8kBNsf6vuriIl/lgT9fC1ER8VPjG0lJZUWFmaiont6K8vAADi4nm&#10;Y6YTVHoMDvZzUWeWsBbUQbMwc5NtdTsiht8ni7ewl7yuKDcLff9uUxO189JKsLgISkdH9dz5c+VF&#10;+XvbG3fvsBnLErOT09OtbqmtLgPtQIlgRTCnoZGRju7e23fvxsXEKcU1L7pQ3hpKRPHCJTS18hON&#10;T5Sv/sCXv/IaGAKNjCsgYUNiorP42IhLtXr71jWjZiN+qQnxEGXCAtcXL730F3/xnxKTk9h0a9Fx&#10;ibE1z5w8/cuf/wzAg/b94M6NubnJ+tpaOZPE76OPPwR345MiUbp4qBzILUZK7DLOXTgfGMrFJwz3&#10;9UY8foxKRW0gohEVektMFQIlSkiIyU2wLQ1aEB2vhh8dHEbjwdQQiJVO7Zg5OxQUY75Monn8G4XV&#10;Jx9/nG/QnGdr5yTaSkdHt62dRt+BVeAOyv0usr1oJSiA8UEDfHzg3Cj3wbeUkiLWQ2cM2xtE7fS0&#10;h80Pv/HNr+PwYN3TeBpoMx67c+cuUNbkJdxMKDMrnhkSAhYbDczs8ckZrpeFhZnhEY/vP2ipri3t&#10;6OrsHVyoqi5LiM98643upPgowuDNraX0zGhnVNdw48bdkpK8YAwYw61y2pB0dHijp6sZKTRJW8/H&#10;P3JX3/U4IPNycuCZYZ9w1PLq7Pd/64X5panBwdHDRw8ZvEu/88vj5y9c/PnP3rKtj9Tj4f2uvd31&#10;trb58AgLLHKqqoqsMu3pHDpyrBZmZFr14G4Xntj09PyWHr6ekc0k1gOZldElzhqmo8Cmj7XhIyos&#10;Yn11KzqSY9YW2zfR/fDRo9duXuNSUFVTaYssY2R0Ikyj8RGWe1Pnz55B7qEl6u7qWV/fu3jhbG9v&#10;lyWxASSu14mIHx+d3d0ODMYREvhKy9hYuBlp6YypwDAT0+OeuSYT9BVQ56dnGe3hsbA1Ein08wZD&#10;RNKGbVlZaRBn6f3syeNUU7lZ6aYy4VxeV5YJsZfnF04d2z8xOmzV5dzkRGlu7ubSok2zEyPBUtcz&#10;J4+Hh3LYylaiW6Vnt+Xu5tpgfx+GJ0VbUCD096BnAGBYw6KgSKfXr10jIUBs1LgyHNbimvogDLW1&#10;UJ+HLBg8TOIt9jQeOqyXqSyvPH3y5De/9vXbN66aUen97t17wOFxcHj0xOlzdvBd+exyb09Ac7T6&#10;CLj4znsf4MY/++xzHAhkuTRz9bkpncW9pruYc6995TX9GBrmd779OpIMtYYOlgbAqAkl01VE8X9i&#10;Kx9P0MJcTePgfVLPAZk9RH/gflOTXhpeZUBquRmMgLpD/cmCD1LAQ4cOBcWAnMOSF723Wo7lhYm+&#10;gZP+Uw8/PTdD5ESObx7rhsLz2eRDIGGKULpPP/ssQOOtGtvaxNLp7O6sqKjS5QHJiTrBkz6I8Gec&#10;IfP3m5nht0RGi+wGt75btm2CDiKahoipkEGUUot20qTW2F9ohjXgfYhlqI3WGxiP89lyTcAh46Oj&#10;7Nm6OjqMSHUogVPU+ARNMohBRfOP//iPb731PtmT3zQYN0zl5uvf4QcPBotJ337nE8YsZh66r4yM&#10;5KWFld6eWfQMzglDAxMbK6G11Q1nT7zyV3/547LiZCLbsPCtmlr9ySqWdVZmgSXuhcWWlU0CdWwt&#10;KCmt1GjvhYRxG21r73ruheMvvHwmLiGSqubVL39laGRwZm6isjb9/Av7ImKXy6tyB0f6egaGuMnc&#10;b+5Py0qgv2feKxz4FkxlIqIilhanR8aWMrKihMwnbFiBAIgzy21vez2kMC9jbGwlpyB0fHTy5PED&#10;hw7sI6C3UjfR7pXVTSzC3CzczMD059y5Z3v7BuNTkoaxgiNDR6cmohNiDh45+OEnl+OT7K1bLSjM&#10;NzE+e/Y4gXxLc/OBA43Ly3Pnz563K1x+Aubt7KxzCZfw11cIu1NImGgZlKmL87NCu7Fq2OMd41zG&#10;T/v3NyipwXuOsubNnjoGi6A7smHyw4GBKbbVBAAOHEYPcPLlF1/saGn50qWXu9payTCGB/uz0lNj&#10;osLyszMX52cunj//6ScfP3fhgqaopLhArt6/n9awounOLdevzqhje6swP9eBvnv7DlfhkeFBvYmC&#10;s6u9gwzQDh6bPrCmAFekMMib7o8xgxOsHrPugFeLR29N7NzUjEOpQUATAjKTrQHDfvaPP7WRdH5+&#10;qanpfqV1cJt7dQ0H7aof7B+UKi2K4WoKpygoKmbZ50LCPi37o3ZsbXlYXJyvoykszPvy1798/dpV&#10;vhHw5EBSR3VIErkw79/qGpUjiChwwJmfQ2nEKoULsPgxDX8i3hjj8/6o+ZFZKKiMZC8pPkH4kNLx&#10;RvzC0s2Bvh5ePKjcOnNaYnZzLhW2w40bNyw9gI7U1NV88OGHlhiGhUdaEQTIJhuAJ6vbyUhkRkTi&#10;51543m1hOofFqUyw+sD6T7FAm0M8YiTuG8OS0CaI0RgvVIcG8Uo549l9+xp+9ouffef1bwPevX8W&#10;c44QwrNFQrluclRUQV4uTDAnL8d7RvYyTMKEEYmgwhDNjrYOIcDhkZaND509OyIkXvvgPZ3yivJT&#10;p05g7Pj4zc0t77xz+bd+8D3gQnhlFfSO5UIhcFjBUl1V1tHeZ3Lj/2CkrKZKi6uabjUvzK/194xo&#10;IScmhvdCVF/x4hMzNKB9T7fVPo+X12Z7+9frGrIImyC6ggpv/rGJEZSY5ZUF2MnPfn710qUX33n3&#10;Qx94emZlenGps3cYGhQZs3Xk+LH6fTWMYOYW9oDAWLE/+Ycrg4NtgCj0/cCorSBL+OPV861vftc2&#10;ozu3mwhx4ZlSynMXzrAlefnl04Ss2VkQq5TLH33q+3rQ1Lcwuxz2pMsszC8ND/Y/xpBMhUZGbu5u&#10;j0/NUSBYbEPHW7+/XsPvSWARC7TlpUX8K4RqZxE5aXJytKu9E8o9Ooyay1U84Z//sz/67NPPVpe2&#10;IyI0NslpSSlsFQFLql4ZDJU82Pi+tXX79oNjxw70D/Z99StfVjtxteXrz0HCCbOAp7g0l1YGRyM2&#10;KuLlF19glKG5hRJ3traeOHak+d4922tfffkFy7OqK8oC0t7CwvFjhx8F3Vfh4QMHkuLjjCh0R7Rp&#10;CbGY1cjBK48ePCTksm4HK8sRARaS6YvOGiT/rq6urqurc4zsnjXw5d3kN90Hw1ik5UCAFxJSA9Mv&#10;LpKd9MndnZ2lRYXPXDjL4UtjDGSFMvK+1DsaEeE2ff2rX4bcDfR1YnRtbgM+Fzq7emRFh4+kySzA&#10;cI6PDwmEy0AJ+Mknl9lVYr9c/viTM2fO+HFq4MDONinYgYR6hVQtrJiJEJCZrUlx/gAwgpObXAoJ&#10;zy8s+Ju/+duncmUMEwztQLi2vcllurWt/Ztf/9r9+02o1qQd5VVV1VW1MG2vz0iI/BjUzxvI7dXJ&#10;4qZYEoJCd/PmbXfG9j1yWVavB48cso4MM5HMxmPigNnY2Pjx5csaVGpn7ra5+Tl+H390YCCgiy8t&#10;8X7ZCDDevT2+AhROvFA4eNjv6YuVfl0wkxd3uzAv3zRR0JmcGkcxxG9nRmlVUuOBRu1D4IUQrION&#10;Q2KvNIcsK3v//fe1980trcppciW5CteShDgwFY6Ovnv33iuvPK/tV7mEHz9V0NXV+fDhcFFRrvnE&#10;zMy8wj8tJYugf21pPdRYLZTHUyQ+vSPOjdf3RfFmM+pzzz3vkwz2rdIVUTj/3h9955vfOd430P6N&#10;b37pxq2mly9dzMiO0vcuLxGW0AaOqRgnx5ceh7i/yUdP7J+esf8qZGMLg3zh8uWeI8fKbtzsOnqs&#10;LCk5LTY6iVezixeyF74wu3ig4eDY6GRpSdHM5CL3xoW59bCQqJdeePXa1duRoZFVZRVmg62PmlVo&#10;nIrjY+M5ITjZr7xwcXZ6Ymx4GQhkzmyFKgrUwvJSdX3t6PioGRKwjqOAfSh3792VMdQtCPeFBcUj&#10;gwxCJsaHx0styJqZO3n8WGE+TshodWVpfLwmzYgh7NbN+2GhfFK3oyMDW1CE2C0WGiuL7DIA4Cao&#10;2zvbxcW54iskuaerQ05wQ/RXtsuBuDH1+QeI7sReVrgPdHdB2AAVfAhPHT+CZ/vtb3wdY7Lp1k0N&#10;1d1bN1DETCmgJudOncQZ6mhtkabAZmYYKnzoCAoUEIHUFu3M6wCTDYfkT5Ip5GTUeQRZ3YFr4FAG&#10;N4FLG2m+5eAg0I5OiAhyf5F3nJ/X0tyOK2r2yIW3tCj3yOF9E2ODGOJMd0Duqvb+AQ5ysVmZSZ51&#10;QlzY2so81ZRIBMAHTwKrVIMChGchqCBRkn/Ye2j5MCghv6C4urqBjWlEWAStgtUQJqQpiYaUuz6L&#10;DxXMtZaWQF/IXnSpBO7GWshb9x/cs0paBPnG179qihOghSGPFdtakMDhYGLi1MljChLxkVDWzdHn&#10;myczGISZB5sQN7X9MzRANPSom0Z3lgxHRuNiJDB/RS2mCH373XdbWlvcrn/4yd9bRwiNayGWunPb&#10;jWWlwO9OvJMbldnk1SzmzKtEQz7qDfv3adlII5Br7SszWCFF1CWZgXs/dskxZjRhDwx3p2dsomOg&#10;lZicENymqUk/ET8KhFmE+WzH7BMraWISVxorzrBGeDV7M7tWgKAYqdWFBsR1EZYqhuglPDFljTTK&#10;GhkkvGCh6/A8TJ9OWLWAd3Hk0KHLH1217tF1b6hvkJf8/b2dTY4wRK3IyZNTY+R18Ukht+609A3e&#10;16Oa8h06dFTgIYK9crXNx/Qlrqyyy0jdDbbMbxDNfPjJXTtv/91/+Ge19UXPv3jmy185zw2ot69V&#10;1Tw5Pm/9kjM+NTErt8gzI/02hqc9vDd4/sy5ptsPHjSNdDXN9w+SpHNOXb5x/bZlYmkp8Tk5+dZJ&#10;ybhfuvTK5Y8+oXHRYr304sUvPr9tm5Go7FKJl0ND/doPwn1dqCXLer/XvnSJfrC7a3B2ZrKzFTEg&#10;bGttu7K8GlDBJ4mP9r173ZY78qPf3OKKHNjhLy2vgVoS4ukERlwbQFdjY8PU1FhWZnppcYlcz48f&#10;M8mcw5/34Pt6+oxqEuJiv/SlL924Zk9nBvb2rVs39tfXZiHppCSTnj73zMUf/uYPTh474tB/9N67&#10;Zh5+PyYizKaL+qpqWylCdcWrS8aProeaEJ6sxZWCXBXn2VWUsvTAT1w1Mj1+khDnwIFgQG6lvcOh&#10;auVxFRg7/tVfycYQEUWgB8rEh/shCyE20QV5hQIJgLSqsvjAvurhvs7xkX7wLZbHx598PjY1Ehkd&#10;VlFRdOz4oYW5MVgMGosuwPzcwRWwzIr0nDge9gmwcbOc7vjxk2XlVUzm5haW6JFAYjo3A2QL2XDd&#10;HHoZFbsOy9oRRwLz+7Q7Ci6iHkMP2maWDIHZcnu7b15l4Y8JTKoA7GXFJwPwM6dOaTtdGJ/OwXOY&#10;1ze2ZDCSa0awRl9oc3QOFOCqUmxC4+Xdx9CHCEub5hcXwbCIzeI3T3lFuywqCpjLeH+ff/apH0Tn&#10;7KpgjJFYas614u+++/7+/ftIUwzbOOD5Dt0aqqDWtjbfuTfvu5VI/S3hUlBDPKH30qvjQYBIlD8u&#10;hXdIVu0VTCW0Kh6rz4suzojDx9RtUQv764i6kosnBS+Qir/61a/6ryoC4wMPmpQqOPZHjh1W8Ssk&#10;0tJjUpKiMzOT0VorK/ICOGHB6I/2dSUpPpkgCWuvoKCYewhaSUvro7DIxzW1hVW1eS+/Whcdw6Vk&#10;w1KbsSG468RQ/9Ta6uIP/+k3vvz15yetBR0Y/5f/w/cPH68oq8xNylj90R88PzhGVlrAaLKttfP/&#10;/D//wqaywoJKWOz85MIXH/UlJwKVtgGSUWExjfVHR/tHyIbWlzYb62uxI8L2IvMy9fFjlWXlzByn&#10;JuezMnPZRXlmtoc8ejQYHhp4l7779qfEGPAqtO/cfLLbTe//8e42AadkxbTJzKauppYKLnB2S0zu&#10;75kP2dkqL6nsbO1amodfrr348isPH7W4cjRYgSXO4x2rVYaHFyOjQmPikvTA9uxpGczo1IpQRPWG&#10;R87O5vnnn7c50vi6t7vnwvmzduASV/T39ACxpBoCt2NHDiNdxGvDbKPPsDtzwI6c3s5OhBCLMWam&#10;xo0oIFhMqm5fvw6KQ95o3N9AXylNgXwAlbRBci+nHh2XqOHBQ+A4vHpepMuwQoN3zXxUTCz9k/Es&#10;twCWkU337mPKM+jcRINmZLH3uLKqOj4BWI3CFOsScsxLjItMTohIiY8YHuiIjjAg3DQkr6qpOHLs&#10;iCl6ePheXl56e9vDm9dvv/rK8x6HzMa/4vrNG889+xxWOeLnz3/2M3JPJSjfpSvXbty//zArK6+o&#10;pHRfXUOw7iiow1f5LVMsKiLef/9dpQoB7a1bt6VyvhzKPENywxGXSrdpo5IBuxd0xNVKMHxdZ0CD&#10;0Uzu3+diy2YKjcD6PDOTisjCNIOb3LyCBw8eciCbX+DPfoq7pb2h2JTl1TUwKDNSRGsLeF2nsvLy&#10;5ubm9Mx0U3GBQA1/8thRfFIjLrQzhFPfeXPzIy8udOrYa2ur/USKKKZf3/r2t30cngrm6s7QT378&#10;D1ArxY4b6LmYcZDfAprRTkaGuFvmBm18WqqriPDss2hrSTJs7zJvV5VAWAOjaXk+Nla3bMoNJkBA&#10;sBSOK7iHiGBjtA7bIwTTzoQnZISUVYg9y9zhMN9ZK549d5JC7cSx/d5cR0e/nYebm7vERtPTC3mB&#10;0ULO2Og4CpfuXH9y5Mjh5eX57Z01mzszGRmk5lVXN+Zm8pdYZP8dHrWTkBTysPmWRL21u5OUvnTx&#10;2aNrm6t/9ddfvPJaI+0uzbBGQji0RqizQxqUCvtQWBSAhQV5z148PT7G5Gh1aKCfldz83HZhbo5V&#10;wOVFlRY48GG1HKy9a8C2Pvq+hw9GNjch9Vs+p7Up1k/Ln4NDIwBz+7gRtQ4fO+JLx6oJ+vPFOV6I&#10;Yp51ZIcON7z59sfJCTF8tsrLCljDW/igNrYbhaP4o9bOE6d8IZNs0LJzFIIZ1OOMBCzWra+vbG3u&#10;Uz0K8+6PapCoxY4M2DXi0V/91X95wgnjIIlOHF6Yk6fSQ36sLCntt8+zd4gR1uToWFVR8Te/+lV4&#10;0qP79/1prZ0JoTmNr/2dN9+iiRehUA7058xagjVFK0sg5atXrwEuZVTDDE+a4kedaliKgWgmoYgw&#10;/NCH37x9F1RRWl5OJNt0/x6phvWzPrX8jxyekZUJHMKUYLSJe+zaKMwuX/5oY92kdLWhunR5Ru0D&#10;Od+EuUOePv38akRUTElxmWa/u6urOL+goa5qZnJGXCgqKhkYGvFmzIwE9+7uXuMTpSNRp4KTblsc&#10;MbHTztkY1tff65aanpgG23jg/Sg4/WGn/+jR49Ba27B0j7o5aDkYVr+NzsU6S6np32ibukqVLTUy&#10;1ucTHjWt1PrhQ8GG1INHjsYnJFHFKqRFKOUGy3hUzfv377k5Vq2nZ2YzVbhw8VkY8sz8vMugGPaP&#10;a1NeWo5TTCNlq2Aw4CGdLy4mxvQ+3cYAcA4s5iN8U2xJvFpLSytQyqVSZMkcUv3du3ddXa2CPymO&#10;W8uA5+fpsPX3J6VZ58Gb58GgsPfgghXQISFUJcqKLUrhbZsP5tknybfB1sKIcFlXXHZp3TWPSJsj&#10;J8PJfWpbiHXd4Y0nApvT0opi3COA4cLSnC8DfKexxClgQrawuCzAUKQvLa3LUWNjQ1R7MHfqdisC&#10;m5vRJ9YY8XR3j0yMzne2Dzc/7HBSQawL8+Pyh7UPx483XvrSs8dPFkbHrw4Mdi8s0PoO9w8M52QV&#10;bW7tCIirqwsdnQMKUc+bwsagVRcxPDq2vjkD33cbLdQjbVeqZaRlcLfktsU3XeNUXFba1z/Fkp8S&#10;8GtfffHW1U72DNIPO47augBItNNYiOVyiLzJEoDAGFyEFxUwiggOLUrNStQU8Q/0jS9iaSyulpRV&#10;DPRPKrBiYpLYIZaUV/GpUWwHX+ysC5AkMThtiUnRxEbwcA5VjFdY27ApZsmOPIx2Z5Bo5uDcIyem&#10;J6WauT2631JZXPLg9khE6BoiJk55XWU1J9fxwUG8IsRJOAfO7OzU9PbWhlmUYIxvfP7cWeEAwqHF&#10;5g2oJiEnxhAmI/YO9Xgkh+5PW3tHWVmlkMx1qFMzMDj8sLkZ+dRglkocUV5tDAWx54EMG9OTQo1h&#10;BSbcgQNEIyMKXRRlJsMaCr5xp08cLMpPj9izcY+MbNtQmq1SdHxKWXkNEvv4+FxURHxsZOLU2FwU&#10;882wSDUN/yo+StubIS4P/pkTphhR5HPSCa5oYtyRYwdIUDo62/XeTiQNrSkgO2hwOvs+q94dd6Z2&#10;Bw8e1gEqClCs1N5q0U8++4TNiMrTNTBlAVmrkX2xfo13ZaDnYii1XHgfAlLlIZmUuk78ojwFOZnf&#10;7L3797Bo6Sig5bZmjI5PtbS1Hzp23Jd39OhRFJeb12/qtKVfKM9nn37CA5TM2LAnkP7w4g4N97MM&#10;C5VsOCQGvGhkKp1XXn0VuMBSwnFV/CvTDh8+onj+2U/fys1JM2AMTHwSE2BMpgD+QHJioo/JBJM1&#10;r17De3aB1fz+CdrMpWVpXNAxJPOHBehgVGaD+cwMRANwIxU/vP+QYc6VL77Q/6uwpPHw6JTA/kO7&#10;/OFHNzghqMrsG5kcm16aXy8qLN3ZWiGinJ/bqanBlJozsn/9219vaX1o4t/TPU/ff+d2X1FREOEG&#10;+1eVhZXlNXPTc7YxPLzP7H/TIPTVSy/bqv6f/tOf0qzfud2DSpCZWv7WW81s8a5eudPVMVtbX6Zc&#10;jI6OeHBvLCUp3vzcDrQnjCvKUtu31xsPHJI6kpPcOjhwgImi/tgPy6+QGxZrBzHJNjarpdMzgtKR&#10;g5Cu78ihIzRVEiO3tM3NPccl2O+6tKg2s9DMrbZWa2hkaGFlGQNhZBzzOQkxj4EvmR7DVMt6Dhw8&#10;TKjZPzBk95L+NiL8MbGH94ma43PhnRPn7mzoq7dUT77uqvJyjCUHN3C6SUgQBwVfxC9uZnsb25kp&#10;yUU2r6TFHGaPws0tLY07RGZqypdffQ2X0sATns8dEmPRrJV9Kab79MQk9w+l9fbmug/S1HRbtLYU&#10;S8HP88VxNHzWcfX1DtTXNfgDthlqgBsP7MeR8J04DRpg0hFIh7QsfrvhEEdGh6CRYJ9Aba3JULDr&#10;PS0Nl9ifuY3NtjzOvi50Z5Wf/9bafATHx73Hd++1ABEoamZmCIZD2ZhoNH/4279rK4pM2M1wuKN3&#10;amqOSWpSQjJE2uSmgWCtttZw2zRY1ychQ27U4dY70ydhWcgx9D2Guh5naxs/PWJvyk2LJo1VGUR1&#10;2fLtuVA3OKaawF/84hfANikx8KBeXBTstPHnz59zLAVit0hlyz1DpgJf8U6Qo2DzvhDJ03jZwOnC&#10;MxePHDsuvpRXVtfvb3RFePS88w5G4KwOGWLCynODx6jOYg3zXxZLuX7lqsnl0/5TQ6ta/Na3vmWN&#10;g2wMDiR1kjn94qk1EkD77/7u759sk7IldE8kAlISclOeCb6CGpOAU6dPk17LwDzAvLK3JyerQeDq&#10;eD+Yf0eOHpOcfUYZWBP+ZBHXhjpCda5i9yiZRXsnXo3xnT8TnpgdNjQ0I5uh74WFhE+OIeQ5lbuR&#10;IbE9XfDVYEvis8+eefmV50tKC1tbHtxvuh2FcBK29cKLx4wQAfVJybFERZm8sBO4WC0Tu5tWs7x8&#10;9sIFfD3bcd9+8/3aysaxwZXtlfirn/Q8aBpNjEttftA/ORFy5FDNu2/fqqvL29ewjxn69MRibcP+&#10;3/jNb42MDcq9PlVEZJwPzEq3pbmDf1Z6ai5XV/iQJbg0T7ABRpCGrhrawwcPKHVam1ufvXCRWOej&#10;j74YHLR+bdV76OqcArc8hSIAWnZN8Bfj+soT7EHLYFRcWF//EGRSv+Eos9UeHp4+ceqYOtCS28G+&#10;gdBQIPNKRnqqab/4xgQLQRLgDEGhZbGRJD46fmZySgOA/BgSuMOE6Mew7VBz5qano0LDtOuxYREg&#10;PD3t7MRUd3vX/PRsfXW1thZm3vroIZcpNgZwPp4ywBJnuqOjvb627s7tW3KOHknkZhvADJGC1LwP&#10;EUqqkU/YOypQPctvffObfG2qayr9G2hpACYvmYphHaspZCfjiheffz5YfW7H/MyM7lQZonh2sflg&#10;umzizJEjdQcba9OS41ISoteXZ2KQX3f91wVLZI2+6N1UWy0tzbI/yIqE47MvPsXKNAUtLCnFr9J5&#10;pqRnCCWu1gvPPgeNCyzeoqL8J5WC+nZxnk7LzHMbL81CU22wqbgPBm0WmCA6rh5SrhUwZhZy0b0H&#10;95WyWhgYrzvD1FogkF29YTNtMQqHDLjlkyqYCXp8FSoLI3f1sMONU+jimcr61EowrJV33n0vMTVl&#10;U0/PYzktHSv7wtlzynJGAsocDGhJ0qIT+IKzoEywIYSODbBEmOGyEfTzX3aXSkrLUD7YJcr5AGqz&#10;Yp2zayYaiinAZ1A8cdVbb90w7/MOVVK6JIijaEKa+u577507d/7A4cMfXb6MsmbwFngSbWyC6xAc&#10;NBQ3btz258Vo780HhxQM9g+4yvo6WVZj79rjgeCchz+O0GrHhIVEFOQV0dAgebHOGB6Yj4+JlB88&#10;VGudTAD+r//rr/r6WqSc1KTkmenFF1/iYZv69tsfgBxv3mopKy34rd/8UcguPZ0tXvG4U2ur891d&#10;LV0dbZ9/PkJL9O7bffbBjw0tb6zx9EhYWw9MzNJSE5rvj5w9dQAgYZXGSP9MXl7x/EKwLJP8GG9p&#10;Yy20u2MAPOtwHzt8nKXG7ettmPq11QVMeZZmiQHNTtKKi3ItRcZ8gDoYrDY/bA523IfwZ4hCjjUi&#10;v3jhBNMjNLd99TWbOxuXvvRKS2tr0GNYNpOPi7dluru1uWaGPjI42FBbp6SfmZgyfSUoI2aoqixd&#10;WZqlYqG/1TtkZ6YbduhOjxw8cOPKvcry0vWVtfysbOKn/Q1l3/32N7fW1txMJcbK0kKGzcDzSynx&#10;CXi5Pe2drzz3gv8kA0OqpFlypVVeUxUVkBJ8WtVBTWWVcS5RBlkVY136KhCIZK5qMCbZ17g/OHMX&#10;L4Kp1PxXr1zzgJ904BFE//6kRKR0F7XZIM7MIh0jG2YxQlMHBl51UVFN9+54HfxbzAODNGyFpJSk&#10;q59fwWRCIYqNiWx7dBchbXtzOTcz1ToYE2CtqWXijPJFfSv2rJZmo2u0mJzMM2RpfWMFvO/WlZSV&#10;5hYUeSKKAoHDSBNY6v6wJTRZdZBIIdXw0pteHZargzX1RVGQ/fAQtQNcFzc2A+Okd95+zxIwRAqV&#10;FP6gixEIoUsw+axiNskLClFTWR+cRBxqLZn7ocor8ZcVlq0XUrDyWLOhsne7PGJDZppEO3oZX6ja&#10;srJz8T3J4ABgIHGuoFpC/S0xCQtoX/iRw4f0Nd09XeAMkc46MnwsufLs2bMqBXETfq4GVk0oCJTQ&#10;YoRsyWJFg6A19Z79/vnzR7A+5CGYdmBftrCo5TYpkbT//Z/+BxsJ3UBjSGVvMGXMyoKiq1/kc4wU&#10;n9TD9f69lBo72ESXlhYJOS/I1yFyC8W+/PGPf0HQnxBrde36TvOjnrNnjhnN37s7cGBf3ssvPGsT&#10;xPe+9zpTUic7PcO4MQ6IwuTBOt8337xTVpoYFRFj3cHC3PboyOLW+hLvm6vXWumr62qKLl26UN9Q&#10;ODY+gKi8u7N57kyNId7qsvi/m1vI4Cvm2JGDCofOtrHhQTrhKIaY17+4T62/urh27QrJZ+vc5FTb&#10;w3HoKjHN3ub2QGdPf9dAVGh4dmpaQU4qHVZv+wBGYiiV4RqOx6435pjiXXF+wVi0uBV6FG5euLOD&#10;kNjfPRsTsVlaXMhlAhGKB869ez3Dw+PpqQkYi/DejNTkssJCUi27AGpLSieHhkhSJkYW87PjJscG&#10;drbW2KhWlVTaajdEDTe3mZsVj52yOLsUGx7+wx/8zu7G6pEDlSzSP//4Mkut+Ji4DXTWRy2wqJX5&#10;RYSySGvNQsJsHPR+aNmg6zLq2TNndFYD/f3I3kKnd8EBh2yLePDUqZN2EUjywE9QTS5ubW6ueTJH&#10;wo8vf8LGjYEGSJPGTcxChwy66IKCvt5uopG83Cy2PXaLskU3dJXoMtPTbHi0RlqSIW8iIXIBpA72&#10;Pc69JtAZMngjeXj15eeL83MiQvcy05KXF2ciIkJN/r3ayhr566ZbGhr+2Aq4iOjQNV4BhJGba7xp&#10;JCW8uYb6fYpDt/TWrZuEzZCh17/zeklJGbvihISU9dVgbCsIcnjXu9ot7mI4nU4tW3Ypka+VZiRw&#10;zAksKup9P7p8J0/2dhV1m34Ip1TS5cAGICMrmK6HhmIs8VhXDOt1BTUvsr9Rv60VCozE/NPf19N0&#10;9w7bR+CPegC20js4WF1Xz+BApap+9ne5bYoU7q3nomcB5gkxf/XXf33o8BH+tb3IWYODrOMsQAaI&#10;qNG++93vGearqC9evKCvEU9dVDdQT8uoWB5R8z9xWZl5uj/FbEL65aNsmqNG8K7Onr1gzQC3OWER&#10;hIGDCdub9D4mDWUT+xm4MycNDMODcbf2KqD/JCQABf7xJ29+5/VvQtHoxnJzs8Kz81KZxeIeckRc&#10;XV3kSLZH6YUnEBn753/263t3PiMsITl49plnLJJSZAbLuJYmCoutgZ2IjIxVe5+/uP9rX3/2l7/4&#10;4NVXn3n9W5cYwdsIg06EjH7u7PkDB/aDQOBvzAdOnTrY09/+je8cnl8cxY765c+uHmg4omy2yG96&#10;YiYpMYaXFYZTsCd0OySGYHbdtqO9kYHuuMiouYmpqL2Qhan1iN21mPC9Fy9eqKuobG9uefXVl+Sc&#10;9WVGK4ukc9jRZgzVFdXk0bSvCMP5uWkzk7NpSSFHDjR88dmNyqrSW7dv5WRmb64tnD974tb15sS4&#10;cLvxVubmB7u7eQvsMKG1t8nCgb29/Ox4C4oPH6qwWXtuKoTs9htf/Tq0MDVZbTyJO1tRWhxpDUVr&#10;x+Lc9MRIX1Z6ikStbE6Oi+/r7srNzJqdGKftlJ/9rdLi4rMnT9k/bE6BpcAIBf+RGwZzbU6ohroy&#10;TElRAUZKVbCTkTfItBLREiDfh5ypMZEE7t1/qOAEsD/tDPVaJ0+dgOh88cXnNiLiZhquYh6683RU&#10;hw4eBARIMkADTCBsJ75ZhIRHjxwyS+vq7jx2+JC5mmsPCKVYWOVCnpoUarC4vU6kZVuXQgZFNMgD&#10;wf74UNMmHTivNOZyfufV175y4NAhughuuTm5hSwx9R0KbK2smsI7NBxCe5RJNIR5BfZUBX7SgpGG&#10;QHJWT6JUuWzQia0tbPBVJDC951WMy8hIRBc/1xVF25IkVea+AbmU6SdMSy5iqavQAny6gXCcr33t&#10;a1qkYBNqd69Bri/HqMyJN52SwdTy2tFTp88mpnC2yerp62/v7GrYf4B66cUXX/Y1aqrtebRZUs94&#10;9crVN958o7tnaf++UtJiFYSF2iBxFqKcWy0VCHb0zHOxT4QY6/blRj8ZVuwNIMnA211U/DbTWji/&#10;1yZNU/D7vE/0MOGInByINWiAISEvWPu8soLI44pu7wULGVgOeE2v/8Q7bUUolJbZmPBg02AHq95m&#10;Z0UVG7DDy2tAC8hDekU7kevffedymrAcl8w46lBjDcM3HQsgtOn+nVdeeQkz/vlnL/T0tP0f/+6/&#10;f+Hls+++/+6Pfu+3KqrzQkLX8/MTLVrDv2auSHp158YDEry52bUPP7iysMCzbefc+dOxsaHJaZuF&#10;JfFUo9Xlh99/92pCbHpXp03iuzPTKKOPc7PSiuSdlPi4yN21ha0NKmscjPCQ8oK8gwQlURFleeml&#10;eRn4zf2dbas0vf4+XvjqWugOmcgyI9jTJ051d3XrgYPVmI93CZPKivIiQrf+2//qD+dnxqMi5Ve0&#10;nM28rNz+nvHp8ZHaypKVubl4I9PFhdNHDs+NjDZWVaZzllxbqy8rq6sqqajKiuIZsrGWFBtWXlz1&#10;+eUvgA2q66iI3fSUxAP79tFIyEepFpnFRxKRhe2GpCUn52ZmUwJhUD5/4SIjG6483tIO71KCp/Cw&#10;hvo6jwo0auoA4z16+KBZBUsAYtfpyQmHfmRoGB1f46D2QVRkc3PzBsW7jXMrwCenBHHKNBVmBboP&#10;yMwD/e6/wp4Rl41ce7Y27QUCwKZ7dz1BqyJiVWDRZtQsOKKfigqDDWCGgnY46GpCHjsxtB+Edbjc&#10;d2/fYElHYwxrhsBZocoYK/CrjbBgKWpqeskSCL4MW9vhDI9CQqNQ3/PzSxIT0wf6h3MsRh6dqK6q&#10;9P2LFCz4KKhX11ciovitTgEgoPRgVfdaaxfYvu548VRTLcA4NMdlttvN6oOCoiI9rXvIqVZHrbKF&#10;6IgFPnsAy6+vm7miFq47I0zJtwKq+cDQgNRmxmlwFdzzxITA1WxuVlvh7+rDFcNGxeWVVSetXGs8&#10;cP6FFwLsemm5vdMUgHsYPMKFX8Ynt/sGKP3Ci2f0Aa6u6Y6Nxxag24w72DdEzwAdVETorvUXkJe3&#10;335bGe+iSqduGjQLQwuKKIiUlhQHg65Ne7Qe20bChASJCMzGCMUcGC5r9m6Mpc4PXFa2tl997VXO&#10;+Lz+FCYmbfUNdaYDQrA8D6cwUdMBcXrCUgRkKsHCy6pSTCzOXzhrY+U7b1+fxVrZXRd6DVRlRU+L&#10;ZZwyiYM5NoxirLe7G0eAQbQPf+3agxMnTiKyTkxN/e3fX/4X/+IP0jPyr167o2NaXtn5/LMei9of&#10;P6ZLDQ/ZC7tz607j/rqf/P0Vxm6kOf/r//wxP9bRkanYaD57gWPbwX0VxdIlBCMqmidbguK5Ir++&#10;siQ7LXVzZbmzufmx3m5lqa9z+MLZ47tbu9rInp7eippaWhg9b2FBDkcYaKrhOx4AIajaOC0xAQcf&#10;pem9t94K2wvR3qOFpvABXF6qKs61wSEtPrahooyf3fbKUh3qzNb6meNHTELqqyriIsLxoienRpNT&#10;Eg82NIKI0xJTDWOHB/oONNSWl+SHbu9EPg4rzi3g2Mprant9JSkm7s7NXoEPkVhW5HRDg4rmiaNf&#10;kJMDETSFPnzoEIKIwtXWFc41rpNUKWvREjgkmijHxCEIjwi10uvo4cPuze27txv27Ttx8gRiA3M/&#10;ZoiykwCsnpSUiOaCHs/G46gIIay7q1XkiowIQ1qQAktLylH2XXUGsVacYLBI+BZb2soJrXBplWdY&#10;34JaYOWTENvW1kK4owRSJ7vMOlbWAl5/by9sfXOHl25CUkbT/fatnbCEZLbk2akp6czwbBihkTS4&#10;Im+A2aLQKkFNLhVo3HZN3czBRC5HSMsglyJjYQ0oLTMysnAtK2ssv0Vfy1RAarLefe8dmdTEGKu8&#10;orQUdxIT1u/4i4bA6mRtsFk0Sp91kyWlgfG48pX5m87IFygH+jSuhIGZ1tTNkcbBeYBwzBYESZxC&#10;adxMKDc/H2mUtkwZkoOHmJWul6E5KSkuNhWQ54lbUCZgV8Ojo8QFYoHrLWgaPul0nrCsHrmrSnFf&#10;kUQasPSWloD8QXM7PkYc4sW9YXWBfzxUXT0MUq4+eeokEFszr0bo6e7SzyNsellh6wnZ0bLLwMVO&#10;BlZU6od9qwKBWaDcS8Z8p4lUKxq+E76wupyXz9w97PrVR/U1RYlx2/iAvd2T6hlNpfXkuEsvvPJC&#10;d3/f1u62CSTv96VF1c5WZeXhG1cfffTxjY8/uvXO+13xSZHvvH/l2q0Hp84/t7Cy0dYWhFv+siwX&#10;7eCeGp+sLqkeH5wK3V7LTi0YHwp8JhIS7XZ/HJ8QnZ4ad/hgxUh/H+OI9ZmFvNTs21dvxEeSX4cM&#10;9Q0g9Gt9q8oq99Xwv49/7bVX7UZqae9cXF5r6ZyJjA+HGlvcLo4Em8Fi41jzffVLL1u7+vJzz5Xm&#10;F508fKy3vSc1PsUS7dDtx+V52cuTY2mxMeHb60dqqyLhbXMTieF74dsbOamJJK/ToyMzk+PXrwn5&#10;qZ1dHZxoc7Ny15ZX8zIyP/34/YtnTxw/uv/B3ZuHGhqiQ8OSohIG2rvHSansAYmKybcTNic9NjL2&#10;wL7GzbWN7IwsI+JCGpTEpHNnziDEIu7jTFPGAWNLikpu3bhZX1ct6iNdnDxxXEGoCXLvHHSqAFmF&#10;DsaEFhlDkLpz967ExIbG+FlBZA8DvpeYzY5ncW6+sqzoxJHGtta7LMFitB+7gInxyqqG/uFxzxde&#10;KsmfOnYMSkcZi/Nt/Cr5OxPGJ3AiTJiF5RW2itCwuYX5EyePUWLubPKLWXGLWNgzXluzzTwrf2p+&#10;bX5pMy4xY3Rifm1928cBCANI0RuwOyQc/ZfwBBZCYAwybUWlUGJRK4cmF4yOGpTtSMgvikmQkiWd&#10;KFzi1JOFZvm4ZlvLi6dPHoNr2IOhsqAEtlk7WNLqQooz66uA4vfef9cmSjMqXaNyGqOK+a476Acp&#10;qg8eOBgsjivIU1qXV5Zfu37N9FiTL4/Zq4po/dknl5dxLXd3U/mJxHGzC7W96mHTfe3PiRPHf/7z&#10;n7nAt27cElIBonaCumY4NhcvXMB2PnPmFLEhM/v+gX55Xj60OAtWB43T9Aa2+Akm4fGnThxXg1hw&#10;6A0QPNAwyudWJw4M2tZd+cF7Hxj8mvnrlXwEy2jKykr+y3/5G9uufC0IBmaePE9zc/KUzZiqYHnH&#10;ABLCBBstQwyCe/naw3Py4o3j8Glzs9NGBsbs/RTzTKgW5kPOnW08eeqYvpcNZ0dnmzbdDwMe1FbV&#10;DPePDw9Mo+4bUGVm2TTLODIOFS8x2bR2sadrwCgYr8V8n2rPDKO0qEyoXl/ZjImI7wA+7UalZ6UW&#10;lRQhbzYerC0tKwpGrA7K+kZsaOT2asA+FXw0W6i50AjuHOpkCzLaWgeHRofv3HvIItggfmp+7FHb&#10;SGFZATYcLZgoa8CYnZ3Cxyg5IZ73lb+gxhbbaqptRq/kJDYxMpCXnS4Lba/TZ/Znp6XUV1f4GvmY&#10;ELJ3tLYeO3KEALCggOMMpluZomtyfAoYRvMkx46ODHz60WdHD+2fHp9ob25LjIXnRNXX4Az3HT9y&#10;9OMPPharLcv86799LysjbnGO9c00+JeO7H/9X/4PS3Owo63tIxl3bFSSjqY/oKb3CJofPkTBF7nZ&#10;ypp2iuVi/xMK9y6gxfhE7yz9iuOwH10ZFBSsePTIEf447S0PQnd4FaUtzE7iBvOjJruiVLExNzE1&#10;43FYBAKgazM/Mx0wMaG1ycna78AI2oyK+7VFnqGhcfGJUinPWwM8WqiI0B1mLlpidY81ipEx9u2k&#10;Do5OrVgWEBqVnJKRnZ3v1BrdPx34mbUChAHLqgc5UCIST7EXsU/1hK2tbTdu3ER+CCi+tkJjF+zu&#10;Xr78yaRWe3xMYrSmFMLV8qi5p60lLi7wypP+JW2lPkE1vB29jCG7XGqGD8vNp2PMyQGwOZ8IG2aN&#10;9MLyP3K2rCVnytLm3t4Y4EB+U9xig0Ok1JsffvCRYXsJ8ePEqGugr+lsb6MW1vvQCVjaNjpMJplH&#10;eOCvuLqUPBBEVY8ZL5UuwjMXWz/lmWcuiIBsD8UF/D/9rbTpcx05ctQkCZHLn8f9MrllPGA27kuG&#10;PCPPKDRAfcZalmN0tncoyoyFzQwCPmxqmteRtF1h19DPAl8FLCPEm8REoCbc23gp4ELs7FIThSfG&#10;b89MLJYWpWakxJeV5Lz04jNNt69XVxQSxum/GQl2tPGjnORI8unlj7vbJqhdRgeH9tXUBdufeCZG&#10;RnFwr64pVcUY1ZuzhIeEN9Tsn5ucHx4YhRys7CzW7q9zJbB89Al3HrR8+7vfeBwRMjY93nh4/8Do&#10;0OLK/Nj46NLyfE/P0MkTh6eGR2yp0aZHRsWkZ2aFhkUeOHTkzNkL4IDa+v1zi/NxCYlpmRkb26oD&#10;3r5xmQUZyRmpTfc7PLmXL734yaeX+wcmjx0/QG/mD9s8VlRahIuASvX+xx/wpSX/W1iaxyU8fOyo&#10;zUzKd+ETkQUFUoRjoYZt7x9uwFZdIajIk5TunABtuqupLhWPz54+gdugdoV5WMDc2tKSm5XNe0WN&#10;Z5hpsYfp1De/+qJeI8DDH++cP3NGvxQWuj441F9SXMJbBjjsWDuOjNd4ALghoBH51l98Mty3mS3X&#10;uXHsAvbFRGCkDg5hnmz+zlxJehH08QzwWgHOD+7d1N421NnTtzYBQpvlhZTkgpD+8ENPTefvFdJ0&#10;t8noQjEHta6oLGdmJMmPT08yl7NegTl6fUNDa3sHGRDCWVJCTH9vV1lR/vw0Z/wIwoC4uCT1zs5e&#10;eGlFLVMAInDbZJV5OurZ2Yn1lVUgE+ywpq7W1Xq6CvwpGVBSVSWKOK60fwfMxMFBf0CPoFA3ffV+&#10;kJl1d+4jiqix2RQIbnQUEfAx4sTyisG4VygsLPZqGmZ/UT2tK0YgcVscQl+U7O0rgmI64gtLwPnA&#10;W0KZar6lWf3g/fdJc9H1dM7qGiHywIFD3qfS1w4HvFp5DEGdjeGvf/WL27duHmo8IAx9+sknRC8A&#10;JJfHfJ64+s7dpjfffJMw22zd5BUG/tJLL3lXwiv00VjbhYTMsctVe9s4+fBRMwa+62qR4ocffgQt&#10;AChaQHflypWbN+8Cur2yePq05BYO9B0KfnPga9euGgLrb+2CfbJabd7HMTLwO/BX8QtzWwQXefXt&#10;4a9/40xqUuSrLzwPlux49ICjAR0MPoqFVHxMmh92VpbnMxlewFYZG0mIfpxttVxGJj2qQ0w1x7Xs&#10;8KHD9jBoooLd5IPDUaa1Vx9ER4QX5BT5nMN6s0SjDdjJZrCVKDKMlxIps5X1drdatOGRmL8ZfNOi&#10;cClfmyNanEpJTSccjYyKY13ZZcXDiGOR8O5718oqijuRJ+dmrYe7cbvr4JFaXmZG23W15dyt3nrz&#10;zarKsq9//VXe+bduPSovy2VM/eN/+Me83MyhkT7QDqd/QyfrJyFZZg8svlgfogSrr5iiBU8iJEQ/&#10;R1/9xedXrbS4f7/bLniZ/OjhxkMH6njKnTtzNiUxifRHtO7s6AAiEoKZ+LtpZm0gDUQ5ZygADJMS&#10;zV1ErmvX7kxOBgsv7AEaHx15ohRbcv8FWjLs/WyO9KWKyakp/EjIgn08cotgzNhRwvH7Dj0k9sMP&#10;PwBL8qNn9Xb+zAW636tffKbQbX14Z//+6pLiPG3w5MTMs8++uLiwuRcSSde4ExK2sLqm6sYQkCIk&#10;7bfffhORSLvBDAQUbOCBk/Gj3/u9jz759Nz58z29PU9WEe9ggI2PjyB7yNuaiA3st1A+03E7IdHv&#10;f/jJwvI6eqPr5KkRV/K+8w+9MTxJznHfZCTv38nzj1zqlLu0Prj7HHAPwsOVmk+uU2CUS6plRM+o&#10;LIN1SXi4MspphsTaZe+vtDY3uxUFBUUyvEbpiy++4GKr9ECZFia0kF7cFMdPUZtIsy7tE/pdu+v9&#10;lK7oewb84KV5h3RO/rzRK9cBdx6Dws9VjLz37juKI5ucYPgqdTcKROhC+oveg0/xk5+8mV8APF8T&#10;d2zJ8k3KhAHIjFka3L1ZvUNgYZ+QQI3nA/q7numT9c7LnqPo6W0EdLTERJyQqKgIX74vzd4JpdaT&#10;PaPpqnGPw2n0nnX1zoDZ/ocffs6mzj/utp9CzSYkPd2f/FQfGl6SHjk+PHz7WtPs5Nh3vvaNm1ev&#10;MbJg8nz5oythzJ03tlaX1vo6e/fX7ctOzaitqFzypSRw1YvY26a5KyORpaGBKIrHNIAev2VTQKnA&#10;v2Z5ratnOCQGKRKSmgrKmp1asKnMmVheXaeFRhJybXJzCsRO5E1uARnJaRkJSRtrmzjxOXnFq+tb&#10;3X2DP/q9P0DuOHPuQkjY3pUb9y48c7atazArJy08equluRfFYn5mtqdj+PkLlll3GuSODQ+gzBYX&#10;ZITt7RrqcLyQKKTLjVVb2El36PhzSUOzTHLjYzs6O8Qz1d0nn9xvqKf6oHGn8rEDrUBN8dLzF9dW&#10;Vuna2S9bLiEe0OuTGcI8oLPY/BoKm2JkGx7Ongd+JcDJvf3m17+BQUVvhN+2v6Hy2LFDhtJAF8N0&#10;9trq3sAvCwefUai59O6u8t4zxgaDu6gCOB6pNtVd2jnMBBgIDoDIsn//AZKD+toGdFcAJ4xDfDl1&#10;8uDaymy8vWpK8cT09Y3H7R19m6xCYhJXrVaKjoPwIB7Q9Dis5AQFhQV6KsTd8emJ5158QZnz01/8&#10;3M6Bd99///SZs3rZiqoqMh1qB9Sr9e1da0ISUzISUrLDohPjqbUTUqwXUA1SCBLKM7XDtUKBYgrr&#10;FgUS83BgxLZS2fk2lXU2/NrvBHVjbJxL7ou1fFjp+jR108EG5kexMXD1jHScc+1Ygr+FoCSVMTR3&#10;H1Du/RvCTHwn2jrN8AKgkQgisfui3LGAsbqxIaAAn2FGqpgTx0+QQzO7C34/MhLXWpHlCkVGKB5Z&#10;cEWTTEGbTYD0htZBIVG2tjQzCGIZr873DQs0zEPcFvs0uWJdvHDRc0SQ9PsYHR6ZysKtC5ZXWDC2&#10;tn7l6rXOzqnMLMbReySc7R3tgwPDlrkE607D7euxUiO26e49k+SmO4+Qc6Fcr7zyCqop2bBhm9pB&#10;kexgKOytU1SSkCcAsuELvjqf6GloM9SBX2paA+HKgbKs0ydOtj3qREKYHBl76bmXJkcnwfqIUMQl&#10;hbmFiXFJ++r2tTW32J5pDTlfTJON0eEh4x7thHmGaDExbhTENmJZCsWtQf7mUwFzQx03MwyU9NML&#10;LN0sgIQ3UETMTKOYsweNYAzKqXzPaYuK393cO3H4xCOrG2whjE1QjI+MT5ssWBtjlyRjkeraagtK&#10;LPKzXvSll1+gxafe62pdbKwvTE+KucOwe2GRrUw5D9uc7MrSYm1u2N7OvtrKZVyTdWSGVNqmuSf1&#10;sy+LPA0lyGEi8nrZyz1/1vCmu7NHWqHdEXsBBnpUvW5SXIL5/s9+9lNFMreanq4e8gPlKwvLoYGh&#10;QHy7uORgPXz4kLPp6XOnHz5oUnQ9SU2Jga9NoEcJR6uAgZvoEtYaEpAZ6nWh0Tpt//f++x/ILWaD&#10;LgBqoQfp0IjNL7/8MpmbQZEsJCRzQFNsKx556HW2txAwE+FOTw6HhxtUbVhJ41Q7KjHxKVk5+Uri&#10;L67c3dzbbGkLNpW5MNKOiomipdLi2qpKqlt+jiy4ySL0LMWlZTRMjQcP//lf/GdLww8dPYEfXlRS&#10;ubCytb4dmpKZtxMSSfxhQaD6rbm13acy5B8dHsWyYI2CTm+MH6zhy80PEK2NLcvcW1vazK/0Iy4d&#10;/qPwaTWu3KX0cFBVqA4r7R4HAhAVSrAeQTojbOQgo8HRyioSDVoUogEGm54RbI2It7HJ9aODJ89G&#10;WtCaZbqNatdr165bvKAoZZ3jauk+6ISAfjI2EYKHDkl+sqA4XWnjXAoTXDJYndERXrr0En8sQ2+8&#10;Q1++vyh8eAOSqgDtf/qYWm69p3GR3/EePCA50L3ya+HbT9QE7eyo4Lb9CB2+4YJULKM+fanCgqKn&#10;eLVa4ML5M24jForoFqxxKyvz+0+IdKuqGD/iqZuH//pUJu0F1RTeGCezGze7L1w4pi4L6pSMiC1W&#10;4wxp5yZnxoYXjhxsvHbtRnlJxejohKXGEF0LSpBBIDQj/UN5WZncIba3N1B/nFovzUbL8ZJUMQ3U&#10;FZp+Uw0bt5BaIIQKSFO+8eGZ+sqKob7BPZqVrT3bemCJ6GC2E2SmZmHGhz2OYNc4Mzk/PTY1MTwp&#10;ua2sBeIq+1lEd1+T3CyL9vZ2Xv7kxtzMxBZ7tdXVxoZ9WAYvnjvc0dxiWvPMhXNoTwGGPDFmtMvf&#10;jM62qrxsZmKc6m16YjQpIdZM+4XnX7Cu0gh8jbR0fqHl0QMVh6CrawAzHjoYENOxUhEbg9vLW2ly&#10;AkNTpQecNI6/euWKL12mfkoSEOAdB3vMjWcZUKBJ4DNySFaHSiZGDtB2MY56ERZNPu1HEGCihUhN&#10;BXkFArNt0Z9/fsWMQWGG/RsM/QPK8arKLSictrb1b/xh1Kus6lRlFy5cVLo7QG1tzRZFHD7UMDjQ&#10;w8btydy1sKik6v7DlsUVRrdbkmRBSSF3xcWVZQYDqIJyr8RLe3Do8EFYKNkWjxt9WkR4TEdnF4Kz&#10;lbPhkbGHjx5H9/cKkdHxyek5i6tbxeW1IeExyRnZqxvbH3x0GeolypA9GaXkZOdJa6Z3eE9B97u9&#10;Iya2dXS6RT7kqdNnhCcQo/mH0Y59ZY67wSmueFDUhIW4LawAmFeSf3B7C6hLUPWExOs3rkNAtSE6&#10;vcdBso1VqnD1dWF0v74lXHFIu+bZ1Q3Wta7b3hKsPnQNHGuOU3pgv1Ane4WARLH3mO5PEYsxatmC&#10;paoSvnjKSs6pMD1iwW1jE2MAVaRgR9XMxEK94DwETuZUQbMzcrKQAfKQJxniIKJCfyMZoYWFTU3O&#10;KI4Eiye7hXeVPP6iX9fX1gcD9OhYs+2f/ORnmDn4PN4DBNGvvezVq1ddYBfbXRWDlG/AanUe3FFo&#10;f7LdLi1gUEdFwgsioiMPHz2clRUEC5HFP+HFKZF42/jGUmh9TQXLwgvnLnT19FCr2QkWmCZkpbE1&#10;vH7li1defMmSiL7+bp8hPi7R4KCoqFRf7ogESODmpqLLERQ/LGgNjkVkhK+AWTp3eXRVvm0IGnib&#10;Ab+irBRBXNVkrMeOYFdBurXTuK8x3lalkLCBgaXcgmw+LGq/yqpyjgLmyfNzkwnxkYcPVh85tO/s&#10;qZPtqGR9fZQsAz29CNw28T3eRRhb4a7M+pwPUHdn+/HjR1qbH1565cVJgtKaSr6Nzg1aHAPRjZU1&#10;LlZ4dKa7z124eOLYMZCLHp6Hju6U6Sxqru+UgLSsGCQY8HvcTyMK50Ms/PiTy0WFxUrEQrz53V3J&#10;Qc6Uis0L0f+NNxwyt9S3zDrX4wHxtLU263UZ3+ijVChArLbWNrPcvLzC00+WZapvvKYM3NPLwGVC&#10;APbYgCv6SZdBJ+xLs47kdlOTl1XuODYc9h49bFLEBhsoU1Hz19ADH7W24wkOjIzN8ZqI07XusVkS&#10;cInIAS3SoDGMJBLASwLSBi/awImFBBd/mFUDxaVh4S9/8QtpMD4xOT0j+979R0UlZW+8+Y46iKrE&#10;oTG3JAV79uI501ze0ihKdfX7IRnZOflauObmtoEh0+AcBKmOzh6UlayMHAA7Qp419taUAKsDPSCN&#10;2N5jRC0AL/jNsLr6ia8AZzaVCHdoiKDsnZae6ooa5LiE2nhJKZB1bK67+V5HFpJdlZeCnXuid/Wl&#10;6Ty9iHwLY3c9Cov+f9p6JSG6pVcIWsfwcGxExE4BmIyBlhhskZGZ5sALQ/4RFqTNF158EazooT9d&#10;UgGqxK7xrCUVGdXVEo8MrgPh/tJKoFXe2aYkedLQJjo9Dx+yY+i6cwdjh1tIP52DzI+OourGlHTD&#10;PW7PGqvU85FmBQJfiGwv7pAlegU/y3/SIBhr+wbuP3igE6HWkr2DYs1ZOn+4wrF80NTE2hvfheLU&#10;feaFl5qZrgmB7HPQZpKG7v/5Zx8HrLSdvfj4VPsTR8amomxBjUvaBpYYFIbQ6y1SYs5Mk+UtQRQC&#10;+9ioiPmZyfTUxIHe7qwMDscRqWmJgKVbt3Bf1gShsvLSoJAbsOYLTWOdhr6ns/fi+TOqQfzRo8eP&#10;kFuax26uLaYlx148dzwzJaG3s43zNW0txmUq7cjIKB+BCxdOwnuzMtK8WwRRIi2z+Fu3bwQO2oO9&#10;UC57jAwAdKERj0NTExIb6+tK8gueu3jxlRdeFHe18StLS7g2ZH2aK0AxOpTphV2y7jyFhIynq/G1&#10;2rRmAOjJmawWlhR3dnXCUXxMkkmn6nHoXn1dDVs1Bk7ww7a2VlYSD+/dt6Hj2tUrbpFr42FgMsO3&#10;WSPAvoh1O3u6XT++58PDo6vr61WVNY37DygX8fUEDj/w/r0H3/72N+2z5d6ExMPJaX19Ia8gOy8X&#10;Hp+hrhYFGCrZ6HL73r317a355WX8ZFv5bt/tMgUzDlVBaHBM1HRNOA8ozao71EITMqu3/MQTx09F&#10;R8UyA0SqbX5wnyEO+4ug+9nYevPNt/QaxMnMHx/dv2uLnx2xg33dmxuruUDwbJXqtGnHo+Zm4JCc&#10;c+WLq+iWxiQgm/fev7Jvfy0vQUW1EGLfXbCB0T63lVUPSB6T65C6MZygChp+wxLIqmt86/ZtukK9&#10;rj/sWPN/wvpwARlUnjh2XEgFyQYe3bacrSyLyEy2mFdyNUtItN2bb2u6nkJH46roU/wgzOrA5iJG&#10;/gjYxX7H34UnkxiI7MolBRedgEDpYgCcuLd66DiV0hJzSX+SUYHnHky2lpfdW4FVFMAGw9Ny2Tws&#10;f9HlRPMwfAnknIFIMNz/tHaYN9SPfvQjSn+GWI6ryuIpXI8XINlyBfU6AS/N1s/FRaFBQeGdi/hC&#10;kipA0FGii+M+gyvNyidgXy4viyzhFonJqFKluasmZGJi1ppPYxUOgzzRWIqhkrEpsMkGoC/gzS0Y&#10;iy0/aB7Iysueml5YXFlzbriDKXK6u3rZvfL76u8bmppZLq+oeELDDN9co8VLkXgxupSUVodtbi8U&#10;l5Sg+JktBTTRhKjJyfW9xwHdLPxxuJNaXlnhIt2+ddWyvtmZceqF6bHh3Y0VhMe8zPSa8vLL739u&#10;DsPEHCDEkZTQxkReF97V0f7f/Is//vTyZQoHwJKh6wyxS2LS5NiYSO+4ZadlHD5waLR/wD5oUBzR&#10;zN7mlsgKM1BRp8LJQ4MOWdmsKABUuJw0bkhC3FbEfuHeilq38NyFC0KmWAtRHxsZJzA0/qETBoOj&#10;GmALwFcMD4JsMKJHDTclUqd4BqwzVC6Qqps3bg4Pj3X0dDlYsjoIWpEJOykrLX9K6JHSQa+epT1A&#10;4jSugnJ0bXMrKiZibGxwX0MlTqTPlZqc8fBhK53k7PyCJjYk0qBl1pa9tIys0oqCtraRmGgFWMCl&#10;VO8EKlwLOMdHhS1wq2aMVJVZ+Vtv/JoPjhPGpK6oIE9KvH71GivWD957D6FieHCQQSAlpByaGZCl&#10;N8ZHh/jv+TaiY5NSM7L0q/pqOp4///M/d9W09yoyF5jjldGR+plCiLRdmHftA+2O5mF3Nyc7Jxhm&#10;BsdoUavldCrF2Czbw+Iy+BM+O0ZEYJexR6MfTnskJ+B/SuD+T00LNnfuzfb0bm64x6GKfsrQdAGu&#10;37jhGfkmxawOmweGhoh4gkMfaB6m4NIKGcWR2yt76y1lLCNWdbJe1NclvzkycqaPIKM6/AAza1kd&#10;Dyg3bJknhsYHQ/MJ3BVgFn4W6F4yc8EcZv9WCbve/roHYPJvNOXquo1P/HEDuxx8TL92GyV5v1BZ&#10;eP/+on8CyxEosbQZE+OV/U93SmkmzGkQ3OQgiCTF+coQUcJ8YKMgDDXj3Kb7/Xwn1jfYr85oCz/7&#10;/IupyWXRdm5huab+sKZIbAFNQpjWyJha7ByxhWhpYnzNCH56Zh4+qWAjhXfuseELqFvI3Lc3C4sL&#10;s/Nybty+u/+AWn9HwOvrH0SMXVndrKwspJsB6uZl5UDIGurqbA8/ffLoQH+XxbrDA5240BdOnagq&#10;KR6w92R9E/uCpnN0aKj1QfvpY0fWlpa7Wtvjo2Ow86PCwk8eO37X+D4lla9qdnr6mZOn7CgpLihc&#10;mp0zgnz712+SH6JSLM4t0FFwWaArUF/Ri/D60MnAG7lb2oomDyhvPr/yOQgkNDyC55JjZyqsjXSr&#10;+RixX9Gc8KZFFSQGksHssMrLycYbvdfUpEN26xR4/KIcDtgjsODkqVMoE52d3SQ4PKJsl7zbdE8U&#10;122zqnr1S6+iJQTKmM0NPEFvzINkukHIwqffz+0O9uXdi7eIIWzHcFmHs7y4Kna88ca7RLnXb9/I&#10;KcgzY9PGra9tqxgPH6nFAFOKg4tS01KdPCjdiaNH0SC9cxGQNMre4MZ9DWqPnq72mYnhhppKK5cG&#10;+3qt/1ZknjpxtLy4cH9t5YfvvPHqy8+ND/fGIKhHi31C03BbR39VTZ3eVVGH66KtcBj0+U65BpVK&#10;0U/BaniKx7BYow0SONwiBzowWF1e0/L64LrHNGjo5FR1bZ2OGkmY4b4SXRp0mdFpgr1hYeH+FmGG&#10;+ID+IY+ZP2FcKWdcLdffcccWdvEM6rDBVBloxk9ESBEaW7vIscRILM0OBUq51Ct7gjBk8cTVxaV0&#10;JT7/7ApI2XqNiUk6x2QVEy4t2RDhQWVVRSA5iEf3TTx//rx7LvgSk3lN81t4U7AXbnxMswrF8x7k&#10;XuNGw14DKtQuhYwOhZ/ZE/B8SoHmR4sLwoTSXbQKRAs+Zng4HrUVvAjCJEfBEs+pKdtVHYONNSp0&#10;dq0hIBIX1h0O/60fvGZAAUhgUE5YU11ZExkTJwmb2yempFJ40rdX19R5BsscZ5ZWl7AjnYu4uKW1&#10;jVn12ews1zT6aeeDFkLQpVkZGJigMjXGOHb8qNuIHqhGIjtBjcjNRSSowBAcHh4hypmfWTX/WFvb&#10;W5xfysvLxitTBEeFhTJt3ttZHx8bfPb8qeb7d0s4FULAR0cdWcObkO09Rs4uRiEyq81I2TnHDh2m&#10;GSAbfHTvgUU40WHhvBugXL4MYEnLw+ajhw5DOJMTkh0JWgIUAsUC/NO8RPz2dIEctpupOFS5CJsO&#10;h3mSZTEDwwMmXe4t4FT9K3wiCRoMCJMOJSedouJCTxdA4DSIX0gJHk9fb395eSUE8sc//rHeyVt1&#10;KJWLHr0cAvDwX+VbBfOVa1fZHasbRW41pNjsrnrx995778qVe22tgUvrU4jSUautbeA10dzSUlNV&#10;GhGyy7aJCBV79OOPPq6oqpC4RJ7H4WHN7R3kB6hWifGJAqhpGa9Mi8hxg7gOk1hYUckzNNQFDYiJ&#10;i8Z+g73dkJS15QUmI2+88Us8CpM2yQG2R09KCkUvXVNemsT1IdTuh9UE1gVMJ4ZH90KjM7NzLR8l&#10;ATcUsXWhqKBAjpWcpUozMyXuU+G+uheBhJW77zawagiP8nnzi4qnpue8DoK3uAY0BDhjtogIvDic&#10;aVC/NaxinyN7926Tm6MYxP0CN6iuof3Ot69UkoS8ULpjWz4xrIwECKmVfJNYX3KXR+CSAKgU5BYh&#10;OP0s9TQ1ShJdkqCZX1QYpP3t7WNHjwdz7KhIkwWcNl+CkYHK9v/PP1HYa6aemmYETKxAkzB9/+ED&#10;r+mv+JNSbkNDnZ/o1Yw2zBcA71ADt9qLeHGfQlEgNPuJ/pa3J/D5fe88qPmXlnxqoeHJhCwgw3hZ&#10;35W/JXZ4TVxX78EbCIzdB4fbTRzRhqinQWpoGE1NDyETE1OraD4TU3OPwyKli46OIeiFR2UNwdbj&#10;7VX+w0sLBonekOQDBcVkUvSiNIBDPR4IpB18Gu625i6itorKquVAILQqiIiL7S1t7Lfnpvi2RCkR&#10;slITjUGMhksLCjZWZldX5rY3Vlqbh48frmp5cO/ogf31VVXhnJyU2jYgrqyjszjln31668TxQ3NT&#10;U4yF/TsvO7uitMzGR8qbuEjI2W5nW4dR9uzk1PHDR2kY2N/4W76j3oEBHnr0JbJfYnKK2O/tGai4&#10;vR6kuSs+GeEYvUR+QUF2bhamrkbUHzMjAdjoSC19RsYnP3jjV7/E04R43Gu6MzE+trQwr1/S4C0t&#10;2KBdfPXK9aN2wNTVwZwZKXnY6kMJp7q23lJZFYp9uUbBhEVqKMgMF0WGG79+4w00d+t2SkoLTp48&#10;KQyD9P0CwUOlarTj1RiuVVWU6vwsK6KUOKGaTYh/6723ea7t7ITExyWlZ+ZyEfPIDOuUbcwxnBLZ&#10;SpmgH2Sgubu5mhQfk5nKumxybWlufXWhsaGW8adanZ0Y5i2GjFoMu/fUiZNLKP+TE7DM3p5OtA0k&#10;EPjTxvZ2Zk7+/sYjcMEH9+4hRcN1fSfKEO0J4M8jTYyPC8Z162to17LfFJ1jQqxTYTWJMmF8XLm2&#10;ePfeg6PHT1y7cZOyrhBVa2hIUSpJ6obOX7xg/c/axrrJrdOsM4f2eUF9oyznNvpFoE+SloPOdlty&#10;M1x0rHUu/rxrbytAciILro2CokL9pMjiv8ImHVMRAfhE/9Tb38+MSFH68kuXgK/SkzTogrlIlRWV&#10;MrMThVkZbLpMSVvf2sTCLCkrgSAgirBGdP9lTq0iDZaRJCch6ov+/l4CL0YrMq38GtjiheBm26q7&#10;d//BfcQnudcpoiw1YmTroRoHDMMjautqcK9NOkvLysCKAS+grl5g0uzIBJpzxTazOvNLBKqRoZHw&#10;889xggcnbNijJblhGiwtr5J6rm+uG8AmZ2SCBJEIPHJ9wuOwkNmV6ZGJ4dGphQOH68MD5C+M/4i4&#10;LoqrjlTsShqLqwOMMfQxRhh1uEhps5Yfb9QERhoe0H+Wry4uxEY+Nl6iH2QoXFtBNJu5vbEc9lgD&#10;mTE2Mti4r2R+aqKUrIzSan7BhtuluXnb6H0qaC0wqaqqrJD9wvg4SqPgClQMbP5WkM7Rd3XbweYB&#10;z0/VKkLP2IiTnacSnpgOeL8eA68sdSY4w6WVbInIqyqq337rnfb2TrU07qGF4MWlReQVVTX2FRQH&#10;3jBRbBYWvvXNb1P22avGeOGVl1/GR8dZp+WFFDylWAbkx6wciBQkU+xU4HmEgVFOWOBUiKRh+Z5I&#10;ZlOE3Rm4PIDWwIzmSYUCbDx+8kRdfR3IRH+FHiMa0hwEnltVVQYmyB5Nd+7UVVUGFW9nO0kj+/SQ&#10;MLpZRndMm1YmZ+bj4lNWVjYcCLgdj1iUU5/R1eKlxm6psEDRsfv8M+cfPbg7NNjlW3SB7SibHBtC&#10;BcJQi4iOLSqreP+DyzEJiaWlZX/6H/8iJS35n/7ej/gbszt/2PwI/YYdzPjkrDlTRFSs88o8pKX5&#10;IbQvWEJth8X0JK0kotjCPCV24sjQgJV8tdVVjoq3wVOHYNjWX0ztsnKWIzlMdJhj1nB7VU5zo7K8&#10;e2pSt4kMU1BYZMkCH3IJykEXhlA7uFVROGmDfduBSdCuJxniAqtpXX7Vu5rTBfat+q8z07Muqn7Y&#10;F/hE/LOKvez2upnSzxOhlUlCkJmzc3MVzB6x33+a6x49fBQIhlb4Oj5207Ssqvi/+7u/e/DwvjPm&#10;Ln3lK1+Bd3oFN9Px8xBJOD2+QBv8RH2F8WqGdxilJ9jkANwlGM7V2POR9iYDcHSPYRvYK8KQ/MOP&#10;P4LMWdP11HXEOfSPd+j9+59yspc9ffq0p/mEXDmh9g4/93wJnG9mcuz08SMHWC7PzBhyWrEnQW3u&#10;7ugKmImoecyvTdtHJ4f+6L/5J+9fvpFfFG/FEcXp1MzKd7/75cGBXghwXg4Dty22tZyiFX7BApHi&#10;wq01W78i7jX15eTE2X2ampyQl5kGQKYlqCop2lpZYqeZFBM1MTyA6BAXFZoYH/7MM6fsPhUGDXKp&#10;CPZZij09e/zosdho+8TG7Zsw90PHLSwpI5cG30k77V2dDY37YYuiNbEpowpceyihuSrtc3NrKwkV&#10;M/7b9+6GEvIGy8XDzFpsbzIgAX7IrjbL2BbV1t5ZmF8IJODqTEfBbXd2adaR5VcMEHYhfXHvvv2u&#10;R8Xp1+RJGYk5xPm5rrrag8Tu8JDqqut0BCgr+YWFinNwnXAGhuWfFnAeMrLUigBXGh2P8Oz5s7j1&#10;ECw7TYQ+ClhyCJin9+gsGoo6ULrWL658YZbl/F67fgtOkZyQSNx7tHGfT0zNYgGyrI8furkVurNj&#10;ABC3txNKSqfvgjLpVK16dS9oa4Kjur11+syJyIiQudmx+BhB+PHSwnRibNT9uzf2HzgYGZ82u7S+&#10;GxZVXFEdYo9RRmZ+UdFvfP8HboTholVDu6JFSMTQ+OTO4/DF1Q18eYndIJd+8NTJE8A/UKiEQxZf&#10;UlikBdU0mvNoDrF5jcHxotCRYexZufklpeUZmR5TBLInj6iZuYXUNIt/HsFidHuBe3aMqQcrgkkj&#10;JVcEXOig2zDGGEDudaOcSf9oWQPJ3l6Iall35jL7TT25slMpzq/HtQdSwoKm7cVluxEZ4fQ7nGY5&#10;gMmgPw9hx5Vz+/Zdb8xTExI6OzrFfe4felTp2vknyRQgYuMCla/kKWf4KUpfi6mCwWp8vHJdaAjC&#10;xwSCDc+2CLC/DaxOC3G/e6uP0FB4e1oDFQrGtV5XhSxSixqcG6trqgXxuoYGZMl79+7TkKgFnLQn&#10;IeYxYBz92D0fGhyqr6tHy1EWhv+Lf/lV2QFKHB4a4kTeunMH18fOy9R0pLk4JA3fDFUDmxioAKXC&#10;6ETHv/mT/zEqKsxCjd/4/nfTk6PLSwus2Ao3S4JdLi86RSF7SqZIAyShvbKkiOXyzpYbNJuTmdbb&#10;0Rkd9jhsb6tU85qcmJEUFx8dYTl1ROju4GDPpVdeUD+PjAyxsEK/XFte17uysDh+9Pjtm7cV4OZy&#10;d+/cqayqEY2FZzMAOeHpVuisnCy4IrQsiGdRke5ke2eb6lGRU1xajFunw9Wiu714+U+5RwiJpkFe&#10;anhg2KtJkmhrQD/1DLt9I83E1KTZpUUGDoPDY646CyWNAO9y2IajSdAr7StgAiplmKkpW8gktFCV&#10;m7zKNxxGyNDpxs1bpBcgFrHf3oyqmlotoHkwHvWJE0dR9w1mLr3yEn2MIS0yo6vikY8GRzaEm6mQ&#10;TFpchli2u3P86KH7d2++/q2vdLc+fO3FZ/q7m8Mfb8bFoFqipe8Z2yYkpo9N2HieKY6srC07oGw6&#10;gEluBTBJOvITDXIob0jteeUZGQbDmKhoWS0vv3BydqFvZGZueb2rp5/2mJ7Ed0klJ7BxFDhz9pwK&#10;05qFhMRUO+tkadpAxhTcaoAwUoqOUYQSZmxad/ckQU2m5IIY6BPJKv66XMmy+wllNskHvHvvPh7r&#10;177+VfHRhio6BokXI5qM1oozO4pdAH42nrQsZIwsrq3Y1h1ixe9O8JRnZiDzgXXj2qauDQ4cOG9W&#10;Vbm3T32kAx/PsQnLtxxLpSm6mDpWiPzyV79KhUJm4KFLxczfBcdDBw5ooZ9gmSGyt8Nz985d2MTK&#10;2gpMBzFRQWsShhf+RJkTuKnZaEH/8DS1usMYoz778y88L3eigiCoUn+iM1i8JF6bTaj8HQP/Hxxd&#10;aHAeABymFeASoYQhQVtnh1Lfd+WVRSBT6OjIGLp3r6+aw4EVXNxTA0t1QUpaCnnKY9OUrMyczq6u&#10;ts7uyJhYp7a5dTgjKyEjLYWDs1sHZ2LLuLHKPCG0oIBV0gQHmUcPHoyP9l88f+pXP/+5NQizU/OH&#10;91ePDg1kJkc31FS8cOEMPXhDVdnexhpU88C+urHh/ozkhKjw3YKs9BcvnovDo5iaIBLY3lwrKS9K&#10;SInf2t3Iyc82E6osryDNN9bj9qhfwj1qun8fsxTb1lfgG8cJESByyCpycrd2HjthvjtKiaDVyc+/&#10;f7fJdEMIfOJ928n8IyEhRj4wzf78yhe5BdC8oH4+dfwUsqSxsFkZUFqtLsMZo/NkSkpLXd1Y3wsP&#10;ZRjf1PJo3O6FbXuaombml1NSMzs7e+374BMATQVR+Cs5lj5YMB0Z9e//9M87OrtT0jKnZxe7+voS&#10;0/CNZ4dGx/OLi7v7+hWAtipTz8K6oD7cue1eLy/M45d37vRpw2djzF/88lfIIbMLi6S/FrgwN9YQ&#10;zflyZ6cmRgZvXfnkmdMHNhfGCjLjFqcGYiO2I0O3LKGT5+kpdvbChscm4xKS+ocGHB9Ielt7a5CZ&#10;DdjFluR4TRrEUUGOPGQzMEOZ0DCu69Vjk4vDk3M377YMjNoVXC0aqmbtAcFysZ4SVwMyBQ+TBoQY&#10;SN4AE8/p2Z7ObjulO7q67b4CRGFfP3jUsrSybkOszZ3uPE1IRVWlkVvQU1nQHhJeWFz+OCIyFaNr&#10;bYMruuGJdUrwL7MWTZYCwR2Gxrt+MXFxUqbquqe3v6623lXEYA0C5ZOhjnDpA+om2JF+/sXVW7fu&#10;BDb39i3NzSpWV02qYmLd5yfOFdDJx34R0LAlh/k5Tszcp/sGBu2vhTuIfAhFEhWkCoQB30Z90xh6&#10;D+6MnotYDX6hOMo0xqMuxOXOynhKooRoej8suHRXgTP+9k4VDUM4zo+IvQvrQWg7cvSE0g9FQvB6&#10;onCcMrUS93kE2Vpo9gEBBQd89vlnZpZCv8WIHe1dDvOpk6f/3b/7C1sdKyqr+W/JPYEXfHwMRzdY&#10;w517d3TXZjrhly5Vk+CdOXM2PS3z+o07wa50ZPRN5MpE1xJRJyszxeYe3yf/x6TkmMfbS+3Ng4a7&#10;JQW5+EwPm+7x8E5JSKgpLdTrl9jdkJH2G995fXluhqwBxCKX3r5xDRv5tUsvl5UU+E2uatykeCKp&#10;+qenxmdmp33jXb1dyWkp2OEdre1IZ+0t7UAUBQPo3CMMxHfbj2VCDBsSIkcQrIokan64zWcjv1Bl&#10;okrRhwSynsmJldVllFVPBe7nHUmqeP8wUqr0yen53T2E24WAlnDvIQr7YG8/7FTrDjlJz8o8eOjw&#10;4/DQjWAD/dLo5OTM4pKyZWJ6zu5MrTJ4WRdHAl5ZWsJQ8mDjPtpAX7eFp//5r/+muLhMZ3v/fteB&#10;w42DQ8P6Nzbi6gGabCCZA4FlifTDuxQWoDADf2saqdXxTz/7/Ip7ZVzMoZlraVd3n7JKN6i7RhGt&#10;KCksLcqvLM1Xzbi3sRG7rm5EyHb4YwdF8gB7RI1NztHc9w2MGMnef/QIQ3hfYyMBoyZO1EMhNnQN&#10;VMSxgKVUlJtgXBzD42ojK6dQN1tUXBURGSvpSTUqcls/xBr6B3UgrgVaUrBmgaw/sHdKpCTdt3+/&#10;MaEKH94r3+OBODmqWXi7EpF8r62jzYyXfbz/6mUxBXhPM1FljmtsiYbyFIAVZVweT0pnq0NRUkpE&#10;BtpQQM1efX094r5pkmrWLaWaCOhBPJ/NGuJslps6efo0T+IncFSyAQGTHaVm0FKifzxpj0vLyuVt&#10;ICvoWOcSHRPt2OBdaDVFcPbAnFJMiVW83o9iE03XqJzlDYGBaw9J0ZSbRfmJOnd4h/JbKDG2BYr4&#10;EZKknxW4/JjSr61hWTzBn3ee7N/aTE3PNJ9XLSsNzEG45EhCngLJQiDMCovQRuko/PVgq/jujoci&#10;+UPR4SyNjfvALhpdU3RDKdWEkQdgsun+XXmbUa4IEv7N1+uOHD7Q1tLxwbsf7aztpiSwVh1O1r6W&#10;WJJS0nTv4eqaumW7uDBPCwEyeen5c+wX8fvbHj766qUvm7IeO3ikqqi0srRigH3+4xCLwhR+9x80&#10;7W/ch4xZjtFTUowKMTDYSypN2s5mwdWCV2uNdJvWeYtYZ8+dYyGP1kehde1ak3w7ODwC7Kmt24d1&#10;fPDwkZWVNVQKxSfejztmFlZYWmFzwrvvvY8g8XRbjO7Ld6q0ECOdMLUOqNBXD3M+f+G8jTVvvPn2&#10;8MgUpISn3N3bdxs0EnHxZHSKvdHxCa7f0u9f/+3fbe89tgxv3XZV5c7G1vjUlO/UsUYUY+Y4MtCf&#10;mhifnpJUXVFhM5fb6Jr5/gkABH6+EF/92pedGBEaUS3YiBsspyqmcSXBBkIYqvkelAeoSM7ro+bW&#10;yorqmwYkSclag8uffm748ailVVUGpHG+tTa6VsIviCq7D6VTTOSuSWxUBFU1qa/II9CFGP4lpWVO&#10;zMxnZucvr25gNdq0ODk1Iyo1NTUdPHhILaO1Vk5bNaLWcPJMc9Qsbv/q8io4UGfKo8txdFb4yrKe&#10;E1sphFWV0FyXEwKs6jNWIfqXPZTlPsgT9d+szQP7GuoCBoKdj0QMFWWwWdw+XG7mCoGyv7jEdh99&#10;PnECupI+FgMn2OXlizCziQhWWPBeFZQdM62y6xpsmVo30V12uH2rpqOYzA6MFgm5WjWrPIHxaCyf&#10;bBJS0oW7Fap6xGM4pQxvdsAKQ8lw/foN9DULnGoDHXu0pwDWuXTpklhm55gX8cogbutIzSMQ+P2O&#10;Pwby9WttCBKe8Cc9+FtaJ92B5wKU9d4CAeN2YLgbuPZsbYGj3W1UKn8G00Mdee36TZ9039Ej++tq&#10;dfawRmt1gLsvvfxKsFSIA7Pxy9KyNlgT4S86mbRZTJc4tNgR5/sMrBd2dyx5wCygILLn2dCX8wEL&#10;IUvewnMK5+FA2Rn57Mr3NkKZLXOrsNjx+efP7IXi1i7HxIZ+77vfufr5F2PD4zsba3uba20P71eV&#10;V8ZExBAq7q5vMY689ulngOK6quorlz8j/Vd+6KqdSApY4c3z6O5uN8DQLqIZ6jbHhkdAMs6oZkZq&#10;4pRr45Z2Rw02MbFQV1/L/PrEqdNpqenrW9vKY0T26blZpxXhvrS0/Mf/+NPQ8EjPkq/p/Xt9dXWl&#10;PrkYDOw1PvUVaPoBXcFG4GDNVxwxACaAXmjf/kPDo+PUUYDxc2fPPnz0UJp6YhmRxq/wk88+e+f9&#10;98swcpOS7MQsLauYmZtnayoNo/IJ6VZpGTUfP3wkJTGWx1VcdJQUCggNtBwWY6WnM9k9eeq0+twT&#10;Ncpzab/y5S8/fHhPt2nW9dyzgaWJwbiUxQzRRB5n0O2lq3QJcRRsUfOF2D/mbmMjKtFrKio8wmcv&#10;Xrh25fOigvykBAvE16wfhvlbUcGbmoui2RLP5c3dxyCluUVg5XZ2Dvht/c23P0N7AiVIZZKngwX0&#10;CZjVC0tP1vxN+WZckgDaDRYa7Gi95CjvLTCg3reP1sf/dEYFR3WZKsNFEh9h7wQ9T7fvWQNUV1PF&#10;Gw/Nzu+gygSDhtSU7qBzqfHSHIZkKtJI9aWvRYaEEsnnKgJDeEi+zwtecjn5AbiW7Cn0hRqon//s&#10;raGhPpkQZ14XCrCR5QJpDg+G8PD6/fv4MCpTAYTCunbdPQRMeNzep4fb3dPDByPY0oL1sbklUD54&#10;+NAojqDa/VeES9HesIVjcqCuWOLlGi2FWsxrZCUoBFsUTp0SswL8OTLQM/j44pQxIfqE7tQ3+dQ0&#10;w6u5uoKIU6cMdJ/d3qcyJufqxRdeDGT3jx/zJOOn64JTMvD6gH55Jz6UH4oT4dUIiX3b4Kun4yKA&#10;mYblKZMsEPoHZLUAnPdXnvT28O3UIL43Ho0bHlquqagc7B7NSc+bnZzJzEgaHukaHm9f25rNzI3P&#10;zWUp/HhhdunxZmhMSFRX6+DFM0egPhkGaO2dGE7HDx42nt1YWn54t+nE0WNPuMGRs/OzmAOWynM5&#10;55ai7IQsCmDXPv8CpDgyPI74gXpFFx4Tn0C80nDgANTFOKCmun6BgG2L5fP2o0ctpguyMadCOKSR&#10;Q0d7h+JKGbZqYFtYIsRGR++ZG/lCfYmk4Tw+xS13O1hkxI0lPYMAOisn1wJoDc/cvIZwF1X7+PET&#10;3ZrVpBRE2cDpNOTxz3/xS3+MUsauoMWVlYb9+zt7etBQFYHfe/032KpZdwGyPXXsaF5OFv8ffr9S&#10;44N7932tjsUnlz9xgGSzW3fu5xcUgqP9Az0NNJPhwUT01IkTBi341W6Iqw5ydFFhGANDY/qxhaUV&#10;kcakikmKuz09MaVfBVL7xuQgG7wkeWZrxM8J8UyKdkJ2Oc5Qje6Geu8gLH6669ucb8aniSWjH7a0&#10;m9mB0A8fPsaSBsjEKLaijKQhzS1VSlLSE28jNqohpWXv/x/+/sd52bl0/EiOwn/g/xgSwlFVFaD6&#10;EEOB7bp92wBkDAkcrSVA1jc3kPh4wcmcsiXzQAW2v26RjcSKeBQQe4Jde84hdVQYNy+PybETTaQ4&#10;T215aVkDrLanKAA+y2+ig27Qri+4jj+glYXntjxq9UwFZcWUiMNIOS+/QAtNPCNDBLBlMKJb7+nr&#10;MfDTi4rLgB/vXPNpxuu7hRv5Y8qKoeFB7LrhEayYGtP9gOEop0UZaQVNJrf0QHWflPz6699VDGNr&#10;BiJBUha+H2EW/0YHigVf0XKwfsCVDqiyY2NPHXCUa+7wE1lFuNv1hA1iQO1rfny/6R58tLy8DFMS&#10;81nN4kL654lHz+RTNdVrX3oN3wMS+mRYnQSpEClUl1gPYqX3KUX5OOY7HkewQSYzK5AZ//5//XxO&#10;dvri9HpSbNrjrfC9bQ7ANg8uHTvdmFWYOjmLFx3LobKno/eV51/NzWAHkd7X0/2lVy5ZwmBxXoLR&#10;ZEQUitbuxvaRQ4dv3bjh4CKac1ex7wNcBpkuJtAtzO/rpXoL0Ndvf+vb+iusVETCyek56E5RMTl4&#10;J7yYnC0hPlX6RWSXghr27ff1WesKmUQI/eijDzV1il53xpeMkORMW2XIqVSk1DvZpK4ONM7xpWDV&#10;+8wYqhWmi3EJ1tU5PXQ2BkWm81zg/Fe1gNsrIjphEMZV5EPTudkZBI9Hba2ehEekyoLH8FzNSsvg&#10;0tDf002zNT87kxgb09HexhbjqZm4eYDV73uP8aiLbt29TWlkxxREjaM6DVBfj5WD0rK9vrmKVRpx&#10;bAFdJXijoLgU5MN8S7fZ19Pru6JXInWTpvxdimImmBVlBlHrEF2u7JEhVkywsze3DJGH5SSW6DjE&#10;IZHRw+PTK2s7m7uhp888w1C5uLQ8iNwLCyjHPE9grVyXXF2YjdBuV5Cv0f3xvWnDmNSYVLiiOsnA&#10;dTky0ln08Z/ocqJpepxX9ENMTM9XzvHKrqIcnpKcQGUtoaka1K6ehdpA2xaYb6SnO+jsJgUm/io0&#10;TzoamcqLO4sBxUK6eSK6CnbzBfsxkkRbjZW+Wi1KCA0UANBJR7x1vIo/bIyv5dEeUDs+dXJlCRTs&#10;hR3onw12zRQwBWy63zQ0MHzp0iuwvUDqEB+vJA4mN+Hh3o9Y4n9iPqssgvwsrM/NASnkzKcW7WJW&#10;4ObBqWNnB8LkbfgGnjILdL+SqhfxDQShMIeVZeCkqaJ5uhvJ5zJJdhqdT3HKf1VgGgtbtSnhOwk2&#10;PFG2uIRPHTYAy96YS/7E1DJGG+j3/SD5WYwzvNSIPc3MHoqayDuB8uCBuBf+pKY9PDylt6624epn&#10;N7ta+suLqof6R4izBfnVrZXRyZHquioNAMdQ2lyLBSpKQUe7WiapwxRkaX4R22FxZg4BpZSyOTvr&#10;S6+9ygx1a3fLMjUzWLmeCC7fsc3JLy0pw76BhqJVCpOqHZcGgLn4ZKZvMeXUzEJIaKTlGv39Q86K&#10;A9HR3v6kR9prfngfTQKxEfisODdmUBkSc5oikHcpMocHhzhF6XYg0vKwI5GRxVC/F/RnVCDVi6/o&#10;tYywszOzqdIUbEp6DgjasMALRjOTmFxTWwfuGkRvdrv6en2PgsjkyEJMVOip48cO7KtPTUrAN5Rw&#10;DX6M3i69/Iro3ts/6GORuf+7f/+XGkIeiw6o7ZGAtJIiiyCmX335JVM3CLNPpIe5cfMGVBMjWrdv&#10;T5ER6K2bd1zVof5+99U85Myp47vbdqxUzsJjpydzc7IfPrhHQe39JLN63aNG3JUNJPZgz0FIaCCy&#10;NpyJiNkJjUzPyiXoXVhcZf40NjJGYaOmHRsfqaqsfGJlHCXtIIEriWV4B2hszLqDRNRkTtF4eoHL&#10;YXiI79POVJ212s/Xr4WWb+2JP33mjNP2dEl84MXzpH1lQKu8IvVA90mwsjFgbm/pVjgW+sM6Fwoq&#10;4RgLIQdZMiHh4KFD7ufljy8HKzkjjPk5+6ypdAK0Aatmd9evjWAQWhwKF/xBcwv+XFDU5ORaaaAU&#10;h1E5PPBIBHLtj3LAai4zi/37G3EM+Umo2j1rojGyfl81y+fqqhptDk4FcrVrrAd+Yn8T54/RLSqf&#10;fZ2MMgO62MKC0E+SjAoatAyREU6IB4oOiV4m0vz0Z7+g5vOJNOFsutFFnux2xRHOhbeJd74Wd1uW&#10;fkqEhGX+5X/+S2Ew8BiamxW2xLWg0x7h1NFohxuqTGD0nRJkWpcfYGRSrcEU0D0srHKIo6ExH1wf&#10;TUqAEVy9csMV0BmpnsJrDsWVFFbVlR9YXdzs6eg7dPDI9Nx0TFJ0RkH66vbKTkiw8cUa4bTkjK2V&#10;QIal5rv/sIs6T2BTf0ImoIIYc/6bUORbu9N030y8BHtzft74C2TiS1ST2IxuUuU3pyamkeYePGyW&#10;7jRsQmlLW2dapr04Wx5SV2evGKx+cOtlciAhHBsFWkKj0d9YWZmFAo2P9PV0hj8O8bUALhUnnCtd&#10;wubmFt+mEv3YseOmuEJaYyOLskPvv//hwvyS5lnhId9KRI93jNECldZTB0MPVamMpO1MPDFGs6Cw&#10;yBctlDbUVqBEGOZkZPDLXwSynzp+lLBJC7C+uUU6h+qAyvuTf/zFH/3xHxov6bVMCPbtayBpcC0b&#10;G+pZxrAgRkJS25O5uTB3bzex8qFuRyliGacsZEWGXVxVUcLgco8dgj0mwYJJMqmJ0eFhWMW9e93V&#10;VZTOSFRbSP0ujsEG8CpYNxoZHR4dt70XMbuwkp5T1NM/JN0hrnsurtjC4pyv0e1S0NpVixeNkIAv&#10;IdsDwCQ9dAgqLkQLN4HtzoZpoVXvj0NNUFSzzhYKp+9Hs/oEWYiRB/z0p+IEvWKwRWNr0965iclp&#10;BR703oWxBsaFMQPHRQEUe9D4D25msLN3Y9ssFJ0jGB3vBuCQ5KMK1aY+tYaCvgZWzGOjgc1lfiCW&#10;LiotoRZU7nrKxP0CgYmOVOBQgfjcarU8YaMHaou1etinKC0v00AdO3JUcnsiDA6WMEpZLAS1qfKe&#10;DPakTFWuxvo4KgsB5QlhOzCddr11m35h6GAIp9ZVz7ulsuKJk6fEmkC23ROwIBW3opgcINlqVmVO&#10;v+83VTT+Z7BZIiSs8cA+tYPPJXQGVNDUVH8Gwv8kw2dDoBQ1foRrQs6jh0JoE2tUTL5q6uKPPvxY&#10;qvdWnXBv1d/6//L038F5rumZ4IecM0DkHAgwgDnnk7tP6FYHtULPjCRrZse75d1y2VXjmi17vVXe&#10;P9b2bnnL9oxnNDPSShqp1S11n9Qn8CTmnEkQRCQRCAIgiJyzf8/71QzVReGAX3jf532eO1z3dV93&#10;WMD4+FjzU+JS/Mra8sbtaw9fDo0TNKbbWFZdUlCc+XJqJCs/EyWrqLjCzGDz7jNTCtJSs/qHRgyN&#10;raGBnmjoc2FMxAzSCzTnUJkuOsBaUtOyMh3XvMItpSVlUtYrV6/hByEGw07KyipNAzTjBxV42NDe&#10;MbX4fEdX/MM5s+UWUYfnYN8zOdnM5KswlKixzqie9JQEI//ysjPLS7ao30Cc7TbfGDgScwuCgqDi&#10;OT5+4uRp0awMRSLU9vgJiA/ACOI+d+GCLHp8ZNSIoI72F3/8R78H6qTMwMoEMSADQZeXDBwVjKlB&#10;iDs094tUU/Rw1dXonqsoKzGPTw1seWVRKU/2JYYfeKFkhf0zWyow/u6c+g3S/8BAn5BE3MzueGWo&#10;MczPCRa05uClfvHlF+aJyIwBSww5hS0D4jTlz06Om/9QV1tJX9dBlXNyvJyA8oLNl5qK/zBCHFBS&#10;zQ/YFgA94I0qWlxiMp3XIF2VW6SPn3anCqgUjcNXC4GdGMyr1pqalrxnVyuBBvoH2I5pKcl2/CY6&#10;hGlrMLClRXVFZiFCKxZ4dkCGACFUj6amLI5WnpjYmhgYvmID6acNaT+KUk6uB1doF87M6EkQFGAP&#10;hqZ73In4BH0wFUBEAAD/9ElEQVRpnGtKIHLkgZ3Abl7Go6JJaDvHt8HZsEHt4CCBNz0tboeAINKd&#10;PHUapOyYhgpcfLzjpH/LEFnKA/rYgkr7yvLDR23ZWZnIJHt37wVe0kJA/3BirbODLRxDWgY+y/OQ&#10;q8VWjpCslZsVKShcsTh6WmTQAgkHI9KHL4mKkSydpmt8JCYriDxzTkIY50c9jIN1cuSAPITdhYUG&#10;vfevGFqxLn+9p872/MwM9AvKIb2X/piBHGv0D3JD4GjMH9X57GwhybfffCNoP/vlWdrRaCRIWY6r&#10;FYaNQ8IkCNHGnmB0nGEXFIvbfZHPSTx4pDI3M//OlaclRTm49j6C5lz+lgKDrqpqGy5fubFn18GP&#10;f/3t6NCwtp+pSTpzq/mFRUg/ickpDMnhI8cU5fDp3Lo0Ev3IiEVM35S0dPw0i4hf8O135zkEE3QM&#10;nl5f3bBxscEN14FqrMXFG+g0PTWjwBsIn96YlHTgwF56dKTzaqvKd25vMX9oaKC/vLhIKshGIR3B&#10;kz755KPsTA3opYYPbN+xQ/4T0zcItT7QcUHB1SvX1dZB+QRl7t0D6Ad5BzC1ZSW4+d57b0ALPOAb&#10;t256lkHfPDfv0cNHcGNNfIazvBgaxRmmkJSXk1VRVpyVma5utHNniwPJh3sLS19SXtHXN2gpiIcc&#10;O3YC5KCMMT01/vqZ0/v27iGeLvr1BxPYigunlTc72jv4MTxefBsFbZGwTjQHuO3B3dys9DdfPwXB&#10;cDncu4NkvAgiOwg90CoLQ9crWymVwtYqLinHlnAYFJkXVlEbUxOSM+OTWOCc3mcDMC2RhYfPa8KE&#10;bQIsf0eXSCivriZDQxyBGV7sb7LydhQPDGLRlxW67XJybVOFU9vXcbKrrafKMOPIC0VijqFHV7bs&#10;knSo0lu9d/+hgGLHzl2LpuutrXFoCM8eqCRW8TyM5crSF5XgZHovAhL9MKkypjckTBcRM8UJ2/2+&#10;lPvFhAWD44ogTrD7KgtANT6wW496RrrzI0Q6e/asBJqPGhh8zjeLwngk9Q7yneKJL7/8AlgIfNVC&#10;rLwcFD/j4lwPzTrpg4sX34Yor6JSTM7dqa6FoYmLi86hgMJhFmI43o6aM0OPXv9TTBqS3fTHh4R2&#10;yIiDzb0HwT0cyOFh59Mxc4P+E8PPxtLp4bso9XgiUuhQkS7xIMJwSRfsQ5hIdSaq0W+++ZYGKeaM&#10;WpCswQsYb8dY6cvKuFRXyIYGitvLAPr4T+9N1OTQ29ETv76hy2dbs0aK6d7e/py8ounZleISepHz&#10;n316ob6qor62Yf/effA9gxlGx8ZrGxodY/n93/3y3PT06MlTJzlkZzK/sJjsq+GNDc3N12/eRSXU&#10;7pOQnCzR1aWFhs76au/OzclHuKGlpEwnikFkY3415et/1W726uWIU5rEwayvTU+8SoFzbimgWEMG&#10;D9goSaMyJSxs3R46tgAkRmdYNcGGiACAuHvXXmOswaAMrbqOXlOuWOjOJwOfdT7QxOIBuFCHUIUD&#10;VPAISB0FUZrs8OYEk2of6pnvvPkGlDUjPQXN2/WQ7FHk4Iu++vobOomiSFOvn3T24DMQx8HHMN/o&#10;9IljNRXUjLKNhPd5s9OTtkvQNEpN9RVG4xw+ckSoD1WGvrqdH7z/gUEnKuN1tVVrGkgMwExOYgqd&#10;dhZaWiFSzhF09T61W/oHBw8dPDI4NBKd3DSUj/jk1PTM3KXV+JcTc4Ullc+HX55+4y0iWwITq82g&#10;6ESVwTpsMnp2wW8EvbAZgR9CJeoyeoJU2TkXhsis7E6BomKMBE8Q3tffb222FBVn5uSy1IU88MoK&#10;qJK51PcSKUVNVNfW0m0u2FIsGNG45oLRJK0hvyTd9YyQqIAUAA+z6nGvnXnFa1N/DE8BTCpHtz9p&#10;g26qjvLYLperHBjoB37Bk8BXiEqtrbvU6lE+9SeRm+IXCeWVV1TIQfbt2wu7fvb0mQYS7trMhDD8&#10;rbGJyeZCC4voNo/pIRNf2DoE97hm4564UPshtI6m4z9qTg7QMSBK8QkbVA7o9Y4ZuFvaDM/XodXc&#10;1OzyEFQcWudTjUpkxBJpAOa9oqZRvIZJK4zwITdRZ+Y/3vv+908cP8acRcXwGsrSAF0GTV3DpnU+&#10;8XavXr7qqhxLqqZomGgtblZij5gFx/bMFPocFkgbTF5vkRc8fPTQheFOJ5441PTuW98TWKYmpfR2&#10;PXMRnj0ShZj2/HcXszJykOlS4pP7ng4M9b/o7OyBpeEJeGxffnlh7549b7151CHk9M5++bVQGRnT&#10;eCv8wfOXrgFXh0ZeXr5+3+4ZeTHqxXI/+wO4wnUzZKIsGkLYFwwV86dSqnWGZG1WRmqeIcNrK/XV&#10;VQ6tUVzNDfohx5lqZzKIioah7zV9gwMMCt2Sm7fuEMtm5ANdzr7PyApKjsWBzmJOCcYs26gCyXwi&#10;A+qqffvtd77+5tunz/rC0Krnz8nZKOIapHjtxrUdO3Zql7UDjF+DyiIqcxN65/SganO13WGhXR1d&#10;eDyVVXUra47ZXNujJy3NTbac87AwN1VgUkEiyCHTNNjOjicyGbskhmoCMJS1oLrq4XI8fZR2G4kS&#10;KnkZqckGiGvSV8AJjyC6l/SsHGzkX/7618MvJ3bt3ovFLcDRkq2TSRA+OW0w71pWToGmguqGlqOn&#10;Xn85MV3X1EJDe/v2nc3N26TIpKp5UdsIBqO8B1Gz3V2AcRAvR16w5SLyYNFHR4Mw+qTRYfgJBbZa&#10;kI+Ktk5aOjnlbZZdqxMC4LffXq2ult0XCwTYBUfUIF/R79j4JPclc2Yi0jJklaG+7MNff+0NGjdM&#10;G4aZ3HtH6w6VcG7ftdEV9EWHDx1Q5YEegRVI7YGCTFkj1CT4FBTg8CCNoEwLCrjE7du237l7l3Hh&#10;qFkQNhrodf78BbsIDZvOpjyFGbLmDhjnLLiN9KLj7Tcn1imlVWh5J6cmXHmMrSHLtSdJIKnbc2vu&#10;1D7x+l27WkOgGx9vSyhtEKCDzBkDAJB3v76djWGgmZsH9++x0YIjO5Bygy/6g9/7fTcSIoK8vPPn&#10;z7MLOguC945TWltSqfIzWxlT55IDE34AAcgjJN7ROEeamI38ORkGUTekLdJI07octA1iuXrUm6U+&#10;t5RYnhl/59rtsRfjRXkkeVZEfdJSDiQhMS5oMg6/SolLetrVd+bEGy8Gsf8JuGXAk8VOP/3J7why&#10;iAZRQFSNED7hvpIR/vTz64ND5tqPvxybli2HUeh57HHC1samS+fO0UbkmvyRFdTWVdHB8bDTkhNx&#10;dyYnxvbs3LG8NJubk6GHSfdp1K0YL/+LRFXLBWO5+YU36FTNzT/u6qpv2gpAunb1pjxEQbuz80V9&#10;faXtePPWbbwuWBUuDugF2CZ+MzZKM93lK1fsMA6ZN9Bw++Zbb7Fw9+8/5EqePe2Ts6FSGdEizDa1&#10;KHQsT44bYGNUn9qm8AxVyIQXWTBYvrAIpe6l3pvamspeFIgteempiRaisnTLK0oO2dk8vCcXRE+S&#10;U1HNIC7cgrqaTSMibeTqZ+dCubioyO1D2s09kX1J1QaeD3X39J799vzNu/d7MV6SzeZdbtq2fXZh&#10;EeNaQwWnq1hFIUuDRnxSitaCnPxSaS8Qa3UtYXxyln9WxwLmeUzKYIqZUBbOVVGRnxEdarV3ZkJT&#10;VnxoIgez+b111vZEBQmiZYlcPPsooUXA0BjMqMgGR0YGQtTa36epTQHGvQSyFM7JZijtahJATYWv&#10;Sg00nzvawnjdSFLuhw8f6IDtQhyYnxfdoKmb8EhnFzomunH7ghdDmyKJudAehAoiy7eBcbh10XR3&#10;dkEQEPt0m8lBGGU7ytg0DjDMwk5NZR2cCigthVA9LRA+58SRptEDAHPvEuPgaZOTL1y4cPLEKR2p&#10;6IAlxSVAYLmDcxJa8xITPRB/Oye6XITfmDJtgSq3lfoqzFtF3UHSeMryKoljTTvhr712xpp4sqFM&#10;Ra4gm9xKJ+ie4WYE8T6NIEVHhTIATeTJdpBAnXGUAvgEZvlhG0B3TXuxeo0wTZL8zjvfQ5jxNFxV&#10;UGhJSrII4vpbt25S+RD4SDSePg0oWmJZ6urvvPdBVZmehSKVFVk1mnsQ3Rp6PjG2Ts0ceWdnS2tB&#10;XjHZ1/6+oV0797golACWjxoLLxcbJIWbUVpeCRQoLS+UGSQmx794ubqlRG1GF2tq+6Pu/ft2mVQm&#10;xVVT9bQCpftxW5j4urwoz+QR3jx1qpjMbFHBjm3NFlcVFGKuJ84ajQy/nJycedo3MDO/kFtQmJFb&#10;MDEzd/HK9YmpGVrTWqs8Tqop7jMSIgqjPQRIKgyGwbGIp8+cwbBBSyZSxxZoZ3NWoT+wNNkUGPz2&#10;3WdvvHGMh7x5s5u+sg3BV4ummDkmhAEoLS5h8bLSMzs7u2qq6+m/5+VFkfn4hPqykGHJxKGJl031&#10;NWA2tVx+xin97PMvPEVAC7vunPhZ3dg+Q5QII3lofxfkgtzDbp6fw6lSHYTihBpGTj7Bk6TUTAqR&#10;Gbn5Sclpt+/d1zbQ+6xv5+4973/wQwbLDWp808NAgld7wOT0QnJKVmqG8mPi3Tv3bBp8Y4G3SrJU&#10;n8xFxKbKpe8Nt/fgUU2hzbQUQ9kzI/Pevbti7Uh12cGb1QEe1cCzcTV2t+4Vy8qKgbc8p8/BCdFr&#10;EsiYubn8m+yAbCBjK9J299xCXn4Oy4TlqTqlbSMnK0ujj+u5cuUSLE0407p9B41ljSsiECaD7K7R&#10;LE4S54NsGMFj2RiF4Nyvv/7mYVsbRXVb+fatO8dOHHcZxkRZT50Svi4Mhdi6NQQjBgjQ1n81xmjy&#10;EIFb1tnhUC0vLnlSPs3JR78L5Grwd+BshoHgTqmoTYIdE3b1LSEVLynhCXy7zF9XkMqZNRRieF9F&#10;NeCjTw4CxBLmMmQmZkCYvTfMtYrE6FyGv/3GZ8ICLYhoGS5N7NZHCU68wGbze1V681lQxHyLxJC+&#10;/5biLUAsiKxwIOgKzc5GZMEgDQ3ifuONN9gsaEtUvkrkrhNPbyumZzUyNExOhq4ODW95AuCLztv2&#10;pjp0hblJ5MqEOzdva4hXJddfSncOscY8BFZB2yQlCgl6IKnqQ83IxsdAS9NCkVfAg03gkONkb64t&#10;79y+raSwCCFRSoCVoetK9//2bci2jdS2GmprSEzKFCjDiSrhwNcvXxUXWRRVSc3xT7p7GOOqugbT&#10;Bm4/eDQxPbshzOJ/0kVoVUyd5eYQhE8Gn1sacaazeuLkSdfmSAc2T1vbi5FXJ44f17OtaETHlCKX&#10;tZC9V1TCihOfdPT87s/eVbcg9owiDwkHTCjWBQ3RgUE62EX5RYAAjGiBpaD04sXL9JmKC/PhupVl&#10;W86cONa6rVmdfHBgkBPDBJLBynDkafgkvAonQK4BBiPMoS/X3NyozhTaaBI1KSdLNNRdg4jpBsB5&#10;LAkrsLDo9r2Hc4vLIAlw+utvvEX3WeHz9t07Doy0kAqHBdeBoQnB8LHp2SXoqxlfzKvKSnVl1YkT&#10;x8VC77//HjsbjRGaI5fhPR4c2x0oxnNz3O/8zKyeB88UAAWSsYziBftPiCHrsMgXLl7QDcfw45UF&#10;vbpFRV1jyjYcYNIlDJydSuOGHK8rkj44tPidmelpAFje3jHA5tUfZp6YFIZ09tzMFHqZ2v7meuCT&#10;QdG8996928r7ET+nWDAo/hJAVdXU0bNz/GxrGqC+jqUAyB86dEjd2FFkFmHtgRcV1rynZXuLuFpG&#10;w5ojTgiVa6qqowb9DN7VlcQEHwOUAkRNSJTqC31DvrASbL1gNUZZ8Zj83kjXWBvQ8Miwoygvg/0H&#10;OfVETMwu7gcgL2gPXQ106ufn3Z0nCEgTG1smMvphcqLJxlNTPs1+CKL2NTUOpO1qPwjB7NhI1PKh&#10;DcZv6wEWBrqF0OMv3IWxT9MGCw05/B50AArEwGF36dVnthIP1IeKiOz/WV/Q5nZlPd29nk1zA3HJ&#10;Z5qkhRnQPMic3FK+OjE2wbOT/OWAhMGMugpwGIKYnctKMQweKik2tGU+VqkNVZs8WlV5aU56GsoP&#10;LW85bZBuKNlCJl/229PZkZ2R8bS7hwAMVoZZiT6E1yVwJx+TOl68fMVQZ6W/ydk5c5K0qaZn5py/&#10;dN/MaHajsrSCEz548PDM/KInCWJRBQV7kll2h0EcrL9P3BWgy6mp73//e/wtyKp52zYd0rq0IAoO&#10;Ko0skTxlkvS0ZCEyqgbzzBfJQ1RE4jcT6DloIunp6uWISANRJty5o1VH+P49uzY2Vo3wa6itzkwn&#10;ccq5TptOqPYDpZBH2SM5Wea6mErRZ4+yKWItlAk7z1hgHBbauoFzl5qilV+yR4xVaj36aiLoc8Yl&#10;4rqUllbgooJGZNSB09XdhffrGcuRjZWDIlAICpMQltcozgq3JHgkYOtrazCuVIwJ2YmcfS+8V9zp&#10;hbaaVDyw4uYXw3FNSWV0LE6sfUcZQ/NG6M6dmVMBFrj+5V//lXKHjBfwJng2Sk/piEqOrn0+PNSH&#10;CTulpTY1NHHLvsVz51SNDvczwJ8/d3qlteKLlLSUChk0TlYInhMhfGHKEb3FuDgPGmPMHhMOcOmK&#10;8FzC19+eRxS3j9FgmEJXRWjGUfVc8Iej6sMryXNMT8MDgjbJp6JawJSDXVpcqvUfxKXooqFRKvfk&#10;cTufRk1OwO+EiA1ZcIh3bMRRDHx29vhJv2fCGH3KFvSGm7dvK8jLd/g1aVqroCa7snTp4kWOUc2f&#10;acC74LeV+Tj/X/7ylz7BA+JF3ZSj69Q5jwyflI0UHGhNm4faWGyukm9xAYiMboT5c8EXLl6U9/lY&#10;7VMMCj4MRFqhRH+baxT2+5tys6eZuKupfGVjc+Tl5BgcOC2dZw/UnLV1K1FWUqEBCs2AFFAJooV0&#10;Z2lRQc/cb/U5GYgypimmT9pfLi9NGrNgLmlRfoGKBCbCyPOB0eEhGqWTr4bz9PWmJj/r6kLGwDea&#10;MYG+P1TkqLWnJiVlp6dTk4RzcMjh6MYlsZKE0Dw2x4a8hsqBquYYSarFBe3RNFnvP3xUWJgHvrp/&#10;dygbvz8x+WFbO8jHUVC1Ghh9oaEXSQdXVkugt4Tp6/GJb7zxJu1iOh7tHR2KAYgiUkRNwqPIVlPm&#10;R68eOrTHrLAsLZdhB0xonbt14/bLkfE79x68GpvS9mnr3ETBG31JXIbUKwEGchYvhvpZKuELI62G&#10;Qh6nq7cXKmuDBo4uP/+0l/PhyRWlgL0Oc0RCpLkt9dXOtCHVZEAFAgBlNhcdKTU1k5q/lBJVT0Wt&#10;oqR4Z/NW3Zy11eWtO2QYzcpUJv04B/7HjZD4oHYEX3gxPLC9eatjnpuTyfzjCWdlp2ktckJMVxPA&#10;K7ewUHaqoyiIV7GwXwXGNharL1sELLIj2iuEeeqi/IN9hgC0a+dO6UxzUwNUwpNygGVdkltBI5oR&#10;FwqVxRxynOgKffH5Waxv8sBwbFG6QirHh3SlTKK2D9W3bQlsYrB5jTgQVU6miu+BjSRMZbP09pVV&#10;1bJlCssizOlZY3Oczdlo+lGy5FZ7g+sPuzRMTp13PJCvaInX1NV6uBIEpFHRPvCML8nIyvAaNTld&#10;xPYwHwjUBOlz3dJXWvwMnzhLlOtvFs5S2N7VtTVSMBraMDO8kWARysuYJ9b9vXe/L7cXbyP16i4S&#10;s7S27jDKSGggxW1qburo6kRi8ZprV68F4sfaWlDPiLoIH95/eO78eXKLQhm8aOJq27B900N5jNIl&#10;fJGC9aFDByN9yAR+K4viXMAspwltQ/gRk/QhwR1JR6i8JbZUFIA1qdeHaRxBWXK32hfHKK1fXVph&#10;2Owwzp3gh35riL+JvtIMWxPAQN1Rll5clOlbG2qq5bHiIrAtYpbaKaxi/56dlSVbUhI3C3PzWmmp&#10;V6MiIRRnmyjJd2uFldxLolgvXx2x5BO7enrFG3AIOK0cAHyn2pmbnysE1CX7xptv37l/z4QE/DL2&#10;uLxcR2WiPuEpdJz1tUEKAwM03E0P6UXQD6NDcJ5Tk7DJtL/JSwlNKd6YwWniO7SfrjJeF+ykpqbc&#10;fGc984WF+QSQ1RXl+e4a7cCHGGWEkAhcse8PHTykHd8U2du3bkQDspMcdWeA7RSnwLmfdHYhA3hm&#10;wjaxlpgQNdVzUsIBCAv62XibRojhZmXpnrdsHFGRL9NHgXCytLRmwH1I4JeW+cOJiVfL83Cj3tMn&#10;9Tk9fud730MO9SDZ+6zcPDZUheNZf59rM26qIJfaU1W2KD87G1fLXIiIaBygKYGr/IU598iWFxZR&#10;TTg9njBwRRbwYTJiSjRZ2XlOXQQlpIYwCgEtNxc4wtk6qBJXaS2CYZS4TiqZIuHoHHRu4Xwbaxuc&#10;jBvTPukDbSGXapfj1Xi+rjA/Jxd2JeM1OTFMwQ1DlQogoG7aSEoHEvoqTbAOy2sbaLBIB0j1TpQn&#10;EmDnuLiI1k+6GNQ4IQbkozg0FlzYyNFFvP86OSrwjOPR+iMoDTxzNRt0NI6M1mxUxeU5QccItjGB&#10;HlUVH2UlfEtxaQl/COwNA5BWVzwsc3O8lxLC095uvEDvVbOM1AWC4GtE0jjoUNgDcl2xfdC4S0nx&#10;9EUf6CXcbEh3p8P0UzsQjIqe4o2hrFVRIbvxgSLZffv2kdravWNn/2Aff0PDuLa2gVf45ptz8HZE&#10;JwsiH1bKBgRqy2KdBZiJjVvSxAjRpLIJj5NLFDCIJDD4ZMUhFWHxEhNAx6HAve76FwVlnrkJDL/7&#10;09/57puziXHrOH6HD+yHJKMJ7dmzs3iLRsAcJyg9JXn3ru1VRFLiEzy3kaEh2pHstKODDkhaWV6h&#10;7pmRm/2Lv/8lN4s0R18YFwp7wWwBAKPGMcAmZ6UHWF+13NLxpnKEAwZlcf8EygMYMzsjHp6anmQS&#10;dGSiidIQdG5TIIqrqyYnNdbWvRgY3Ltn9/TkOBdmgHV+TiZ4OX59dWRoQDS7L6iQNgQJ7ZRUPXDV&#10;VeZQTTc1Nuq8Lykpgqmaz8L/FOSHtEeRCfuCIDDAyYOXO6AiIQhhNIAWbC9jeESuQgmBUHdPN6If&#10;q6+Ox7RzI5o3+JMg/BRmBWRqqQ95SnxQV3RjPCrJLoxc1RGsQPtg7/7dRcWFJHqwcoqKSux+fVNh&#10;3k9cPMQlRI+VlfK3wK+gKffihVQnOKXEeOFiNASMqHIooOtcwtAOwl1T0wZbukK/80bBsFMeCAoJ&#10;CTjhTqB9HKmlhrzXduQkHQ+vibR1x2XgjrekNFD2E5LwnHl4JzbiZptauXLz1g03zodHdD/T69c8&#10;FHVjpQ0WTTo6MGieRjGM1/VjjEG8+QapKSUajlanPpfrIAUGrtby+4+USOsbyd+VePq6I3SPBN1z&#10;CrfrmxWcaXUtNhgzceXqFWG820cvwxT4v/+P/+Mf//EfX792TTptY1htJjfWuOv8xMp7QAFVIjfr&#10;9DIxjq7WQpv8o08+VcvbsX3br375d/jJDogwKpBJNZzPzulDRAQSqEOVb968Dhxmj3ygX4rPsdQd&#10;IlbbIRcjiMad3jDWY2yMrUfgUcX74IMf/Oc5ZpbdgltAyDnFFEIIDJRVbW/vgC9oFXDsNYpYQ7s3&#10;FLfiNkMn5sYafk7i63uaTAZ2TYqTXR0dYiFd5LnZWbrH9DxtKQyKEAi0TBeZcU6Mu3eAM9NTKV2Z&#10;az479cqU2/17WhV+qqvK8ZDwkxF7SCNVV1cw3zCPQJAqNx3H9K1SsSxvppBFoICsvtjWMxZcyRaI&#10;LaB8DI0Y5L2DIJ5iLCUd0uqoUch1Hk8Q9SKJNDOvzY2fsqyPn7RVBq2wycKSQt4pNgDaQhib7UwK&#10;y5WpjDKur62l16UvCti7vrbU8eRhbmaGfJuwt7gg33wL9A6zFcIM+BUgip2N5j08NPKko31+XgEp&#10;u76mmsVhyLLEOmTypyY9JA8m9C3MLmoU8wi0UjhsgYxXYrZLaKML/cty4BycW4Xu4JqcFieBw+GH&#10;7Vr+s6OjR11dhenW7bt6eVPTM+obmqK64qIYjPtUTR2feNnX97SmtsopHB+fxkcUmnNHNGhjfDqb&#10;zzUjWonKBPMRYWOVq3RnWhpXVpekVTozQA/g9J7OLrGCymoAWmiPISHj/c0H1Q6fSewm6owJzNuY&#10;iB8HEmte573tbq+0BO7Uko1P0EYuYknVTsA/sT5BH2Jbw0R8Toy5FVzZyiLHTjJRAI+QTPLWBgha&#10;jpubuF+eWljVOTpFGnEnQrvo4rL6n/2gtIEyJJMHFNtI9IYER7ENUNsA8q+T38JKggnIzTV8iDXn&#10;eGXd1vn0qVOffPSxkp7PV2LljTVLWa4YBwNZQIKgoUXsGmMjf/TRR05yOOdpaf/8f/vP/uzP/r0S&#10;PY8KqsSOQMWA4IhHxOdchbdzMB60goW/Lbjb9C1AcvN07Gc+3IIIMSwCH+tLY9od6k+cbdujNldu&#10;Vd2UN3q7NQeaAvDqaupU3dVWkBTu3Lnr7mCxDKK3E5wEtqM4ycNBoe46cVshTMuAzzWpaRE2SUoK&#10;GAGwLAzeUpRXWVmajjWblKBlTPeGCUnCJKmbGYX60kaGnv/TP/1j/QYvX3DXiWtLi62t2yfGR1Jh&#10;ohmO8cKr6fH0/Ny65qbevqd5RXkG8wRBaSqky0vklJtQkWkRZeeZeHLz2o2Wrc3oTdXG3s7NffnV&#10;17jRwmbUH2KIkXVcB/lwNRqbUH9Apsqbogi9DigpTKk1MkDQL4Uf0jDwCbefm5nFI2geAqRpoB0a&#10;NKAkLzvDtPE5SJJ0zlMxKg3ioUxtgIjcDNYvCfn2628BJ/hAz5/3pyQnaGMIMFVGmpIPy6fkFuZZ&#10;6WHKzEEMunn7nl7823eoIz8p2qK/I49J4kxQkaGFaEO2eGFhsewudLGEiV6UXzPVZgJrJj2Pjq90&#10;V0XEUBXUhWjm4yt+3lAbll4KoMd2z949m3FrQJeSkvLikjK2wRES/tEPYlv1DxEb0PMgpgf8epp6&#10;nO0e0TL+iQhZWGFno5HpRxdgh/A4qND6X5hOgHxGGgLEAXcBffLVzmootBgpPKarjhQWGv0G52ar&#10;MUY8sE0JI2An8BZhTphDgZy8sGBThjkmHYHA5PX1uN0VgWFKXxa8IveUZ0FlDVIBVrn90EsYFXXU&#10;zhwq0R68uG/wOTkHS68Ym5mTh/Dz/vsf+Bns7GCHbGtZtQKVrVI3D+cllgmTmYaHo8BwND01uZyE&#10;gLl5M7NhLCguXUY603Zg/wG0SsaR1YNX69cX3ltDhMSYeYppL7Nu6C6u6me/+9Png6EZlIv6u7/7&#10;hWYOsarPKSsPqu6WQlwG4ELIUUSghkv90/EWvZKdAfi1PXrIKilGOJwx1Q5XbrUZXwdPcuTbwwlM&#10;DLxXEUFY0vT0J48fuxjAO+4gaj0+lebW7779lpENXTF9YaSo1F04g0ATNJK25ia8HJa7ptbVVDla&#10;TivXBMPUG2iIAXIFRMrva6oqSUClG4m3sd5E1To8m5rWHS3tajODfd6F/EiT//HjB2oVR44cApxw&#10;11293ZU1tRPTRuq8JH/qIGELVFdBzx05jZfKfdDvvqGRkR2tiP6zgKvMgsKJmdmqWl21t1EIiTOg&#10;swFdKemYzaeeJK3ysls3b4A9YUAez9rGGirErt27YxOiyraUMupry6tqD4Ic9YwDe5Er65UiW1rq&#10;eeCxsRHH2+SUpvrGA/uN3taO24DSIJJUXAFhAGaNw8CDEZucOn7MxJeAjdoEK8vCE/JudiSWiK1M&#10;Hy9FNJOWJdpsadlOuqy765lgwi5B2XEmY00qtgVNDyFWrAuUeY5pkZN5p8PFTqGgA5Nn52fpj7e1&#10;PXF0ibPJrBB9W3fvjD5kKpJfWVGic8a42NhuYPt9phlxjI5jLKwFbDnStovkjU7N1PQ48MnOeNrT&#10;44RjRDvGQXZ4PtDi/XEZGmu93g72e6z1mFKx8++fIlHiTHVO5T5bx1aLWCgNsdBdmbChaauf/ZM7&#10;gi8wozFJV+FJGO+VkRF5yFz2DvXa5yPJyNBR9N2O9mymhKHk5/ltMTeLEGasxsVTIANDUiM7duIk&#10;bNWHW+fz51FE9Vos8+oqPXY/++4TXLCvUyDFAwEzhN6jNBP5muQovt3W9xqJgwurrDL0hNZSXKQC&#10;ueBciR1YHL8MVjUjw5LGhCP9IJcG0bErXJ8ubg8uyNyuLvPYsffyt5boRjSOUPXfg45A6VYTzGI0&#10;Sf+K+BGpkfbx5G4/REw8G5WL9idMgDX01V7mAfnAcHcLCwgIQHgAuyoDXAMUonwlRnSI4HlESzge&#10;b5QOBCz9rZ21Nii7Al1wVrXIw2DzjWxIDELtnG8DRKK6wnGVMaqdHT24PzFugwczX/dx2wPH0oFX&#10;AfJKP6B+yfQoyABsgJmKxooBnW3tdVXVlNnUgRtq61w9fA/qoE9lYHhkQhl91x6E+p6BgW7cmrb2&#10;ZwODMKq+PlNh4j/9tO2P/+THKUmUEEhArEadlmvPep9RVAPh8ipaSiXVhfnSmDwX5cArTe/ds5+H&#10;UUb++c//QK1Tu9yqQvTOndJIaKEfpLim3RcVFI0Oj4ae1E26H5j94yA2WAWXpWYDaVAsHBkesgPs&#10;OHEUuEKChOtGTyNka9PTiWGMOl/Z7+CRejP86djxA1yZjajLBJaLSqGjQ6zrN1yuwl12rnmO6+YP&#10;3Lx9GzsvNS2T6ohLDMWG0P03Jdt57fXXhZfLFnRlBcqFeERA13vF1Uycf2JoRAchYGtoQDtRvJJD&#10;kv51hvElHT6xN3jBwEdRnxCJmgJysqNrHK78YluLOl9oIucubFDVl0DuC3SfGb+TF9hqwstILCrL&#10;EGBxr71lI0JT9O8Eu0jhJS/4ECQzanVAIE286Lt+eef2bXwD7l2cpbwUS5h9eDJSe0JcTiZaXjxZ&#10;sjCPNjlFlgEAd2vav2JN82ubm43NzUqG5VVV1Pb1bOQVFGkJ6HjS+aMf/QgaTGNNGeYZGZPpGTwK&#10;vtRJ9hXqN/LroedmHUlkdMNfr9WTPDcn+sBLc0g08YOmb9y4weI48zFd2Gf9/ZjSDCjYQncaH+D5&#10;ukLeixO2VlwlUr7Ukns3SMG7rA9ORWhdCEq3L19//XUGzmrLUSGdQHsWxFe4pIjRwXIVuE4T6u0U&#10;36uU7fhpKo7YpmFsqlyGdXjzzTe9SwjtNUHAPj4eagvNxj+zhv/45z8XjXd3dVJWC+p2lVXybdef&#10;+F/98HV95CZHmMT72smTpOcw+7C0rAU2vs47enQSfU7YO83CmnpFnD2no6OdpZddiC5g0Ug80Kkw&#10;PXnUQNRh0ZvaEJ6woPfOrdtnTp6en5m7f+eeBm536GBzXwo/0/PzL0ZfUeXXu3H5xs38khI1qpdj&#10;fIiRLmO0JrEXfvDBGSilj6qtrn/S3oGhgkXozm073sngzJj1oSuA+T05PgVoU4IK7RqNjTTZAjd1&#10;dlr8+eFHv5HPrOtkmpmReXmvfnXlsYqyygehCem57+C+8KNwAHgq4slmDmnfk/A7V0qm0KD11XVv&#10;Z249FTmYJ/QkmrXNJEhUrt+4xgooD3I1PBiDKs6PVAPKmXN/YuLGvHFMwVC7jD4LgSKqNnf98tUo&#10;27H/4AE4k3VQNvDKMNfDAZuZlRkSngzIUK7+zYAc++BIVGU5R+ErNdmACOZMXqBYFUm0zAclhI01&#10;kLubCtSF+ISD+/c7JCZZC3FjSkvwzNBoPhWqKb4r6DxNhi7WMJEoohbxYI4xmChW+sKdcV/K+6EM&#10;pul8bFzxxiFny5wiW5znUciIqspBYg4M6zc+KshEEhgfhjBli5hVhKjGssU8a1DbW131aQZU6W2G&#10;lPonhXo41tUbN16MvtRv4BPkljDh2Ee5C4/AyjPoElGr4QxIcR2zqQktUy8I7hnoY9yk2xRPWXZn&#10;Rjh99dqVwOPdSv6VLMZajEHJanhGqMhgAtmpx+eXhoCHwHdFTxIZoGUrIw7yRHy7E4vO5Qna/AKB&#10;mKc1XjiUsiIKg8Kh0+gcWlXxSxAGGh3F5LWMQTGXii1lPB4uwgDCwI1I8SOmlff02VPnhgqHRwa+&#10;goHt3rMX/+Rf/+t/LaCjsgSH37Nrt4fFTLipxPxFzOcs/93f/1RtVlMXQpbDDSICa3E7Ak6tGsqG&#10;wnpgz/LibP+zXq0z8AD1w6DclV/g61Xq7VeW1BHCQKAl2D8w1LS1GZhx8cKl6srQFMMQKrF5lcLg&#10;kaMnZDsPn3SWVFQurKwhUSNXjZnulSXkWNSbBhY6fuyksqTM3tBAn08IRj7mX/2tcGdAGWerdclw&#10;M8VARS99Dobr8LhnzrweFVepny6fv3gBLEwnJKcgl/dQMlUZJrZSUalddtZJ5gc8SJabJ0cqkCLZ&#10;oIqoIs+S0pLAGmdyNig/FTMNWl7GX004b5FIYhb998DcjDo8W/fsUvjEbUG9kuhynoGRL5mMVNGI&#10;rYY2LNouQfUi/HFuhSdCCeATgQT75kc/+h0FOw/Fk/MstcIrtAgpXQAlE9YQRo0Iya3xtMVbCoUD&#10;zCs9NdCgrEG9wKGVosM/tzY1GHoslBC+OtKqd9hRDLkWJV/ty5R2HUK707ODezkeDmp0LIOeE1tD&#10;4pcdtMNE02IMhVwKJ/YJrxJhZGS2Qjongb1y5Sr3LhBV4IEGu3julJqK6q4cXwVBGcMSeaXygVGs&#10;2rM1lrIafhPEz1ZWLRluHDzM9ATNGkpZ6oLq7QhUwhYPiB10+I1ocLSIpRjjBs2Wfwa8amNdeymI&#10;WFEStrp9W/ORwwcxzDy4x5HAA1sfcuy0FKhsZ0dHAL3Hxz1xu9/BdmycLhGFBwQQ4STZfWZFH7t7&#10;JALjfoXyYbpVSQm6sjqCTxNve9dHn3ykwrRrZ+jXl2LYA1EsXVNoEvJmHCInH67vjRFBCIvBY6IY&#10;QnzgAO0isUieCYg6LhI0KjnJ6CjOvB9QdUB6jJQQ0uM+fOiwsEtW9Q9k2BNI/5iDTW52NPH3j7cq&#10;2Gq+xz6KGK0Jah4SA+GZwAw1zBaRzdqhIgRIlZn3pF4kXYBB+yaqOiQ4pWJFnc/37twrCwKlxW1P&#10;Og8cOnLv3gNMA89VCPSko0vZjchz6959iqUbCUkvwgiI2aUVYlTgypcWRg3o3p37oi1pnjAN78wG&#10;2rVTtBxPzs521/ZkYzk5VtASUFqtKNlCbrO6oqq720xXCJxSSw4zRu8faWFmjrrdS4cKxVQNDLyp&#10;AmUbzc0t/rt//+dGdXAInodyruDfnnQ2AsqsnJOb69m/GHqhdpiXW0gtwTyL2EAdRpTV5DyDdsd0&#10;mOK7s7U1SNiOj3kM3h0bG2fp2Xg2OBaIqgfGRCdiOZg/TCwFduYZ3VrFqGhLPo6kdDQnPy90n8Cg&#10;8wt0uFOEfdbbF9oDokTRAXW1QbmqswupQB3bb4wYZHSy0lOBLm6h71mvjgJtElFpmrNKhzzbrCKL&#10;aEhnUC1X+LGZFD/425raMI/XPlN/xnyIDQdyhoMybmgfL7JXwGbclP90a8CekCcnJSnEen0IJSSf&#10;aakqlogNXBkbNDaqia9xcWGZ8dPdiuSHmyVaDq3FC0sONoSelBylPIsT03wqKCocGh41b0VnouaN&#10;iOCTThVEmO1f3YWfXb8aGDKGuglGmkIog8UbKzE4w8Rarl6+jN3kZe5RM5ZY90l7u2fkDIRBobm5&#10;QmglPTcbqgCij+gCbDPLrdwVldAS3S8jybQ5h3hNnF6YqzS/cPDIIT/HBnAblIMRhUkOjfC87D39&#10;p5YlZMKRjUallKtrWXWqUUQEKTYAy6cSFrqOV4OgdEzaygU4lkA1jh2WHtDH1CAHLU928n1mGBIz&#10;OWX7eWQYQcyQawshw8JC4uEqlYYRZQYUfJovkj3sTfUSUNPcHN5fQcSULK2rxdMYtS127WihLk2l&#10;iPhTaKwp3GKrXbx06Ysvrg4PD2lbCWX5RQnn7l//5qO6pqa7bQ8m52dwIQ8cPWIY3Xs//J3zl67i&#10;98Ylpjx41KaqiXpF43Lvrj1GFmZnZOuLwKcj3OP8tDRvS1Zm1IyzvCTI97QksJA3r/E3y5qdmQXK&#10;BnVaDmwVD9gjZ5KxCO1/s14g54wcfWY3SAlN2szW/Plf/JWHceLYSaCLllQ3ODc7ZfRWNGQkZT70&#10;zQauhV0YMQXKdSOEyclJZkDfRhUIPPDJKTCCjQ5qevy47dyF8zAu9U3LBdjlNPwrexTNhZvm/zlh&#10;HFd8yd5nUuIZPdI4W3Lg3bt3qaxqkXXNjmZlmDMab7aDdg+VQKo0EktzF7gyVIyZ6TmVG9sUWiHF&#10;DQTJqUl1+bXVMLgMcKW4xciyql5jTSCLOE8iVz/wV0AKPbdwaVbPaXezoaVhhcJbru+KoGbxRzCR&#10;9pnbt+EwQ7lWpwXNk11T0VXRgZ8PiN8CFyVRJGLPBUn3hCTkvuPHj9ltHpPcCbzEFVs/wYjhMr//&#10;h3/40Ucfay3mzWxZa0jxXJmkMDrVzrNdFA1AiPuHD3/9u7/3+4Tpv/r6O9W22alZwXBXT+fuPbsm&#10;xl8xcEJHF8peQFlv3bgBVnTXQE20J2KDBw/tlwDqAJXtA7jhFzazv50xhsaOD+g9+z2/oH7s5MTC&#10;EJfEiNDrQaWqra7F9GbJoegAHb3fN67f0GZAiAv6IUP0iMPYuqbGb7+9YCWhAKYliHKlNgyEQAHL&#10;xFbMzc4VPBK4dVAZvrt377ICXuCI2pPCDa6IYXK8mQ/0aRaKQbHsrorWijCHMxeKg69wUSQ7cmAo&#10;hokwAhDZlghOH37i93cZKWJcRTW74vnJrNxUIIWuLYdmKNLKQZcwDJFy+u0249tdhLiIQsHzF6Pw&#10;7p7up+jH3Dpt1Jbm7bfv3dNDf//hg/SMbCu3urE2PTtFTuXm3bslZRU8s/O4GZ/4sO2J8XY4CUEV&#10;dX0TcYon5wfYXQaeAK8Yr76m1olirjwPCx2El0EWPT3MGGXdkBcFCCdZphKavE0hunbdEKqvv7r5&#10;avy5ckXAuoPKhy78Z7xx28OHYkJ5LfkVsphyYyGTSn3H4zaYHMSure0hfTjWWv80kVN2rNeYg+CE&#10;Z9DoSQUoebCpjKuITijFlyoau6pK89DC0oWGtUhpLfRFWb3e3qdcnLfw1UymBIkT8zO37wV+hmSM&#10;jgFp8xwnqyrODI34hYWhT1gzxtQUH6URIiz+whwfTtPHmBVHPWLnrQBnATZIUckJm3B4cXKY9hCm&#10;/q729ATpD7FEoCubLYKIGsUCVk/3aeia1nUU/bG9IjApYFpsvI3FNbn4CEYJLt+GC4Ia2SYbJwPk&#10;gmSIbodsCE5mQGIMCE4NbbdaLIVO/NXS4gpDU1tDMmkwPTXD+X/r7e9ppUKYD8FdLtppCs2/JKox&#10;zBzKlz6MLLavGPVV7z5VBlJYn372Ocg9aH5tbv7VX/0lRMPkOUxD7tRDtBphxw70v3HmNeuANHHo&#10;wAE2C1x38dIFRldYG9O1dmY8a9lvVGRatA7+Vb4gHqEryO+5Qf/qn5wWrptL1MvsFGGG3bl9N9jQ&#10;/FzCd3yGhZqZm9P9zuF5MSN+/NhhexWgcObMawSEFKtIsMTCFpsB79oRlTEBTbl32DLKA3cDv/R1&#10;0YoGxRyPiXHxIa4NwWtg6DlCK5Eg296G0eQgCgjaV1Ftjw2KqowvmQBf7R4Tf+foVpmhcmU6uTNT&#10;uXW3KesvmPWKGJBhk4XyFJwxLU2uy1pjwxHckZh1ddM3yZiamdeU1937VJzMJzNgO1p3mtLz+ltv&#10;CRWe9T01Zx31wtfpIn6Bcj0919vXPzw2piGhpLwcc9C0GDtFqWlLifEZdaAjlbfiwsD2DnldmMm3&#10;KdkD96GCCfo9bCkZK6vTur39EXEwvNwQRGnRzM3RmPXGG8cZmsOHDgE1o5F5R6F04i5p5qkTJ2g7&#10;a1shzq5CoM2tKC9n2/Zmhe79+7R6VauJc7x6bukwUSYxekeVC2woLnd+zE8T3T/peAKro54vG0KR&#10;l3/Xk9c1Ko6cmp2bnMK9+zpOGxnT7uEDxXssOlUWDwOMp2xo5JyZCYhl3EhUE3I5i7BQtkm6wQNU&#10;VFBSUAaqCA0jeQE0iuyo5dhAAuU8FQtQkVDlCHcxQPyS/1krcKkUgNXFTEQ/wnPExEK4FbAI7fzt&#10;eCPXwpN9o5X3iKkdRi3juTaNZO/tt99G3QkIv/a0NBl+UHKOkmGp7Kp3acx25gmGML7uSHXA0xcs&#10;CCu++vrr3/+Dn3v0XmkwOrkycs84KpS9Hzx4BP4A5mrKEZggqFdW1fBmeXkFYY7R5LTeCVkDQbWR&#10;l+O79+77/OzZ7662J28u/c4Pf0ANwjNHfSPk8tZbb4oEA9s3Pxdo3NvTpaAiw9eVjYBF8EiE6ZwL&#10;DR7df4D2YJeHYlJysg5bATyTytyE87y05ITfun3bI+aI4WEen2AHVd7169+gnUJoxX4QQfD6cnkg&#10;9t///d8bVa8xWE0+TENa35gKbJYCcStoFrnQE8RVdvLBkNycQNfJDGMN09MdOf39Ptx5VmAI07Pb&#10;2wX5bIqD7XizUPQwNH55ltduXMdKcFAhG+kZmDM4DRlffX1WkqveeenSRWcn0Ot+enK7OMH5jD0t&#10;51tqEbo6FxfZA7cdKmbzcyxZIN8EKf0NPkFKI7zJysl/GWZAJXV29ajcaNOR+AmHpmanP/70MxXI&#10;oyeOCa+y87KOnTz11flzdx/0t+7d/rB9YHYxLjMr1cg/LyZPq9Pw2NHDXY+fPH70qB/Bo7GBApBy&#10;CFzYvvHY0OKC+OjsrPqEbfzmm298//vfVyfASdATJT8EPArshXYXL14y6xT/AUgeWlUTE8+f+7pY&#10;c3FOzqMHD6vKKvSggn+Yao/c2Dwzt0XX1ZWlSE0cr+hRBLFv3yE0Y7JeJPgg54hAtCCu37zmnNkB&#10;3FRUD9RptxEioqwcCQo/51naxMxwhD8vSzVjSWNIpcxDiFKLWCObb/G3tzvtDLmv4FWCPM3EhF/a&#10;30yDnDPkaWOvfCCerS0SqKyrRj1pbZ10lPGs6RAl6p5NCZpsjKs9rcSvMiR+Anh4pvgVsRIrEMFK&#10;MnseqCPH8COZM/C+zguEGP6OiB8pVj6mF6Ww4SLdQiiAJSVxLH/zN38jjHTU7U5cK4fQPT5p7/JP&#10;sfnM+qQBVCSstu3YSe+GMPqly1f/8u8uVFWo6zgaZch2nJvR03gTeQWFKoVTmreKitg+H8g1Pens&#10;xFTxT4+fdPzxH/9pRUkeC8Vy8X7sGI+CFXfp8qXTZ06KfyrLK5QPThw/2qUL3mzYtjbmSZGJg33v&#10;3Xclt6yaI+q0eDs3K1KIyR66fTGmSCc2CcVdQ5v8k/+0CFyln7uMS+rs9PgYnH379jsjan70/bSv&#10;SWhtrUCAW1gUrfz0Jz8RNmMZshRMOXEP6yaedYj4VamsReY53biA+ezZS6dOH2WOPQXXxuEDtJSO&#10;fbX//PLrr/gzL4uxvrUP2fMYV77L4wOzW2c5PHPgY6mc+NfEPeVpiLU2WRgSMDgoMYAJeRg2qzDA&#10;k3OrgHiyDLagc6JcxiRzEbDmO/fvo/Wq6dFAMkWB6joYjIicOMqmX1henFmYee29N56NDNlNiRnp&#10;VfWVRE2r6yqMCh8YHEUt/tH7Hzg6y9OzLweer80vrC4smjkWSZBtgmeESXBzFWi6isJXknRR+xud&#10;pGl1ggMq0lSLb99WHOKroLgQ3R/+znvoPlrjhdBZ6WlNDXXqA6mJyXt3784PEv1pytoGgtEAswOQ&#10;XWWJSEJh5P2L59I83XniLfxefYttjzsPHT66s3X72Pgox7dv/74ooMoH+MkJqWfauPJGuYQhfbYg&#10;fjmAmmHmu6yv0NrSRfQABV6DU1JYfdbQA/OAw0GK/hiZNzryUoij/ChVDpsJYznMzjAIskpNi0qD&#10;nBYRSp8gDzM18RI8rmfg2dNeFFAQsdBXoRsPFJxjT0kcvN5ptziARuvGTcrQeVesI0GNedl+T9zb&#10;waBl7+361GJJoP0a5ErWdRcGnnOUEKwydcz/0/5+fTmuyubDhNN5gsASYrSyClbJG50Krji0DVRX&#10;exndLzUcmchPf/wWvpqwApyD4Scu0A0fjQXa3LF9p7YTHmlrczPrFkJzIFlBAelWdUQpjBVmtgUU&#10;GOmy39GXI8ECJiToqYSJkA3QW06igOq1lB1TIlS2IMwFBeBPH4bbFxmjFNtbRzcyBp0DJ8FNEZdl&#10;wphIDlB531Znl2O5BlehijY2/krI7zUUaqHfjKIZywgAQo+xicDcdo/ms7tyRGjghYraQgDSQv8Z&#10;+oMj3dwcMl7HXNrCPvpMi1xWFlRQrTCmA5cbqy+GKTyRpp/aONm2XXt2uzC/d4PoVsofdgtLalPF&#10;qEE8tk8WBYS2ovcPNgFmfCUM1ieyOqah64ouCcjhdHKq2lSC7nBmXXZEfbK5qQmMgYfX8/SZvgzP&#10;VQAoaIxNJd9hsklN1Y7W1l/86pMdu7cura0SVr5253ZZeeXjjk5tYqTVWRFEMNIzh/btVT1sqa+b&#10;GR8njsA3yeIkQkBCHQjNzU2anEK/f2M9nU6Rw/e+947gyEz0M6+9xsp++OGHgn/hgL5iGwJa+83X&#10;X+OvsZ0k17tM30BV44MM2l0VjQ/LUtCAqC4jh7LrwasvzllcG11oJLIyfgn3BeXr0qWr3T3PpOVD&#10;KKJpeMIzuhcYL66edRQI4SfqH8d5Hno+FGITQ2vGXjJqz5710l4JcwAdYu1BUSYZJpDFh3gVjBEU&#10;g3fuQkDS5AS20nEC8hGL2uuR2mGo9EoaFWMsuzKJJljFVQGe5+tjXble3JD6oljqQVf2dOwDaJc+&#10;PxfSpFhjuo0YayTQwspAAMh8uzOmuODxcwiYAUK4p/19nkXE46dZEfSWRLwxOlFg6v8n/r3ql4MF&#10;wZaUxsQlsL5EDXIKG66756mHfufuHZYLAdaGDhKKVZXttL4LCh0V2IHQzI07GBCUUJ9bN++TkMkE&#10;7MBeCkzpSEwgTBJOTG570vH1t9+9/8MfFhaV6GR47cxp3+VUBGppf99/us5FeBKz68DgWqBwwgvU&#10;gRhERjA00q2uihSkmQ1NjdevXvMssO7Bir4ookBm85Z79u31gxXQLciR8swx1roV8IjdvmV0/hm+&#10;gnykDmPQp7kQKkTcPcMqeuf4v/76a/UwwJTrfzUG0wHOh+4iKRgyv23J7nCHiByMHR8bonci2Prk&#10;Cf2GamBy7DT6V6bEA1LjhHzKFzjtoYEB5/baVTpkWmuMOAwtme7R7aRBdzJCJTwxYWRw+MWYHpIT&#10;x09I3M1ichEhVlvfUKclfggC5mwnXk2mp2bt3rkL6R/2+7R/gNDpoyePyyqNz0zSAOVa9u/Zg6An&#10;9KBTk1+cQzigoLj4xj2aXaX/8a+/Nc/bEdrR3PL47l3iBYVZmQmrS5urSyODA3PTk02N9YE7Nayp&#10;feNxZ7s9QRUZa8ocJWUSe5RUJzVJq33u3HmsyYuXrqjdqa/wbzB3eprsy6VLRgEaFR43NPhcmVIl&#10;Q4+kMT2sJseCQhsTalTu1taA7OlpCTEEEP6+efMW1R4EG5gcKTZ7QhZtJkxhoX7AfIuumJQUn2SY&#10;kAPHB1JmgxpqJOb/jCN+883XV5aArlvkpWa46NNVuVWRRjjLxLWKQmK5JtKGIfe//eLzxpaW0fFX&#10;9FOFTLwN8By0KBdFMBKHj46M8W+a6U0AE90xtDlGK8ORE+PHhl+8HH4RkmZh1fq60EOMLSYSgoVC&#10;sXb8YW4qjLdkNuz7MKs2CumDyAukCvXKqJGg1bzgmBH0gCISMwtKAJNTdrM9ASFDPIZLMyg+4d/+&#10;m7/ftTsIMsIyVPKtgBSaxzAsom9gIINaZVraJFg4M3PnrtbLV69Q5CI0a1u7KuC5k8Gy23ZRn0N8&#10;2Hg6ubOy9SQgrvuNzWpfsi8EkpbW1u/cf/D2e+8VwYEzMnft2QtHkMbLKeDAiA+HDx0ZGhyCS+N+&#10;xayDFFQEgUxGx2lqJlQHZNSOrowv8DcLC10A/pa/cQHoAbj3mDSqOZnECQl6MXtSD3mQEIkRDXlH&#10;bq5NpW4nTWWw1N8uXb6YnZv98tVLZs74SIQa/Wd19XUyA/Y31BefD3311eWHj7qqqsue9Q/oip2b&#10;X/7ss5thwrmxAaNCvBe6wcQqiDROo2Y9SHJvV48l2ljbBGIbvBAA7dVVzLDdO1tTk5KzM7JomMBZ&#10;GUqe4PadO3WNDWBtA+t7erqD1cPE+mfvH66pqcD7tUt8gdl5DVsbFQlmF2YRukQOhH9gwrlZueaA&#10;P3n06FmvruVhBuD85UvzK0vPR0ZF4HL9Y0eOCnUwSARWcFjLRCdg8MVzpRRgb3NDBZKQCYZXz98s&#10;L84vggkVF4wM9k+Nv9re1GSEr2SPt6ypqyPCtHVro9w1A0k8LdUUBtURp0X09XzwhXLIH/3xH6lP&#10;EPexy+G3HlKI51fW0Ane+/57jBYTY9Kn1iPYD46HfIa7tofZOcGSna/6gtMXKOPx8U6vlrT2zi5h&#10;s2617s6eH//4p7ayRTelDqw1OvZCtV/puLfnmUMlqIQO2HkiVU7Y4XENI6PDbW2PgKv2e8BpaAOW&#10;GT4QJ2lVAuUTWHRyimoqllQgf+jIsSCE0NklG2TFpYsRwYPegXEiWl7CbNtYg0txSZHpnujlykeW&#10;EeRu6FvUkZcprAJBC90BWp5l8ELUEomclYUGVHcX9qLxaLkkwEirvvIaUa53uTH+x9WGfHtxOVYw&#10;4xweP37C8ws0vNgvbY4YkfuDD97kEwT54jefGZvQw3UEIjEAqqjYKFamwY4HCCmfYIw5PFxuxCuu&#10;jLGyud/oSZV++cXnof01J0xgcjbEfeBrvpFK7rAGtWf9lbU1M6H+pJW9TDT+ahQZvl3TvGTEG0Nw&#10;G9hIdUJF4J7SpmMmApLGMxnsoLVynGKSkb6UF5UxSrC9iwXhnGOZi49C+9Fxx8dadDkFP8y72RLu&#10;OubArQ9CdUTzCG2D8mXXwA1aE5dBxUqY5TViN7ePMnXg4J4//MPfu3HjJtv3/Xff80BPn96vsUET&#10;mM+M2FdB5gUKi+XCIIodQjXBgLKkZB9ibQUDrBtAk3nFohMl2fyeFCsGXRY6//s//49YG+5IsCBv&#10;CiPX3thVSQDDMIE333hdRnHsOAs3yOpzULp5yoqLhweeYxVlp2UYkei52RnFZWW6v/K3FHFtR4+f&#10;sEF//JOfjI2+0hqiPGCZ2trbjx4/1tnVIWVtrK1/+WK4vGjL4LNnzPtrJw6noGJTIZyaUKljZmgp&#10;yWqo7VhruIh8SsU/zIBJSTU1ffjFEHsPW4YK/qOf/wG68s2bN+7dvgeWUb8VftijsCgKAU67M+2U&#10;4qwQzRMOgHmdXmHtXQWBu3e8kS3HMJMiwi9CiZUczsYGSVRc5ZraOgi5p65BWXRkiLvvunPnlrBO&#10;3YUttKNQL52xkOEHOmuQpwm0pLVV+IxSJoenugZBNdnQdAEbWis/rxgGlJpznZVjR/qlh40sDco+&#10;feqkONu2Jgkg51cN8nAdQv7QB+q4tI00fgmrtNleuniepZAREQBkQSKNK0hWopAsOycA4CQabKyK&#10;ykqeRBIYA40dJLEc8omHAn5TpLHdfSwwMhYqg35Yt/LKSjbeLx1a6a5HjH195rUzMlhHOrRP6R+O&#10;skofyLL8xV/9DdEJRQeEKjFaGFdfWQn7PXniBHfa9viReoV40jeKS51hqawH4fSeO3eOsIneSYI4&#10;ODBAXMpSLp4Wp1+SZLh9++6jx6arVul30MQyPDTIXlJWdAtSpzANJ0Dim6J04mQPHtz7nQ9+oHLT&#10;29uNre2JmCRkATl8eY2IA9wQzf5TwQ60Defw7FffyF8gFyKOXbtx4DIYERZfxCQQcu9//dd/LeJ9&#10;5513jOxgGQX8gj6IQCx3YIwQV+B8Yjd3pGGUccTlcHnactgFRSz4//59B4TW4m3ToXlvTxm0JEiX&#10;ZzFMvig2wjsSr8XL2E1GCqkxkL0qK1IzUjlIT1OoaLuapSiLDOKWqSkY4GdOH1fRJTwbpj3QxzRf&#10;6nfPoLykiRLLigshVAJXRDx9pDtaWgRphkapPeZkZlnHmsoKE7H0mqcj32ZlDgwNvZyYIJSI5/D0&#10;ab8wlRSW3ACt37BfF8dynDx+9N6NGy1I4pRN1tYaa6qXF+ZM6UpLir9y4XFTQ6mY1nHS5ER/i3WE&#10;mwuYSBktzs3YExtrqzAMA8GpJL4cGQ1TeTYCUEx7QK8Gc8WS2fmhhrm8TNue3dFHdf7cd9yaxis8&#10;BEuPAICg4ilaKdYLFZ+PCrXlxKSi4pLOrl6jvW/qFJ2Y6n369OxXF+Xwrt+V6IXQVlVZVcYKkqJm&#10;4/+H/9u/N8XSdfrYMJivAKNrHuiiacF0lUAkzC8Q+zm0nhNrLptlufE6DGoUazGxoXQRtZ4i8Xz6&#10;yafKAw5hbPasTSDr9gfhweXdvn3HY1PXNakQHZJNhlxRaYe7hWl6OTmhVk/EPCSQSzYWLN1RdGAc&#10;S2GqHWZZeAg6AVJcOwaagmSOl8Y88Qa+kZOkgCEzV0dh+HRoWOEguLe62tDYALIGfXERMQ1EF+Yz&#10;bW6i3No23ct/+A+/wB5Tj2AnHW/YLPxZmSB0QYU8eZkRcZG+iyuONa+72pj4FrhRf5eXUVQNTjsl&#10;2WHGTPCCA/v3EmORTThOiPQtWxshiJJ8jZBOJra5siocHn0tOM8o7gATxDquY1MCraeQx7fHOulP&#10;nTrllZgSvvrtt99xd36wUOyUn2WeMd3CqKgT5qojV3u9SIS39CDUYlSk3H6gVaem+nyfrOIVWhTD&#10;iNwSdtxp1GmoAnLy5IkAf9BXjozs3r17wDdYR2xZrCiL9iMqjiF2vIUykiYqxA8fC8DX7zExNTE0&#10;HCZFhZQ4K0sl2RpqliBnxyEDUBlE+mpaF0nYKJIl/uPv7evu6qK0hKBjb6mGB5Ww1dXbt26ZY7Kn&#10;tZVOF8y2AoEhPh5NVABG3FQDYGdP96up6a6eFz/60Q9Eoffv3AdlKUDT08enO3HyBMxFybKisKDa&#10;Tc4vkKjTRn/l4nmUg9zM9OKiNH0IeqAQrcn28zNy3Q/ef//I4aO30Wqu3e5+0s7ziJ12t+5S3FMS&#10;0DvhB+JJphYJhhDlxDkMJJq1gMGBR5IM8mUoppAvrc+ZGZIlE+JFvGhuKj5OO+jf1qQsLWYzXfdR&#10;e/vtu/cFzxVUMmbm9u9H+ukpKzYlfUZhAAweNfFnGzkFKz56dJd1F6Fxj8ury3gaaC6809yc7Qqy&#10;yljbiDOdVHXOXDxqo8Y9CLqeDwX5NZV2bC08E1EJghbVBQFdoOkKIs0lejUeMFj/uRn/+HE7oRK+&#10;lPCV6ohlgRHQyjH37MG9O+KmGJU6dJYmxHvwqPMco+QqMNIzMgJgsLGpkMir2CgU/XXPQ71NaS0v&#10;p4xDcCsNPUk+ie9F6SIqoa8jqMXAZOmDOiTsgCQIHTJChvIpIW5Qxpf+ReQBQ7YpLhDzamze+u13&#10;5+ST/jiojgTXF5Ak/TQmJFEURW41pDsqRznAYlo7R0jwy1/9qqW5xUIRQPbITpw6Sd6V1VPR0LUE&#10;1BWUUfAUDCKRDPQ/63zyRPpz6CChX0DUkuHGnrIRcCBOitMuSVLB3l04f97TQRwUl8XgAyeBGDjz&#10;IUE4ffoMpRUXasxifWODiF0qbqiKmfe9UtZZRBdjPXZxBhGoHubB6L7Ex3pw7y5bCToJAqyTjG+d&#10;ZRQ7xBQLXICjKCzSCOHMhz6nLeQl2s2pB6obTnX12nVNAvOCt4UFpH0hkoxCBC/ZVs6QrrOe/nCB&#10;HBN2IbzDPaoRBoJDRlp1ZbWP9RTci1CS0DeWj14IM2utUuKPjtKiq8NHU1UTh7jntgcPHZs3Xnud&#10;61ciN+3LTV6/epV0I5CcTc+lddTRoT9Txa2gKI/oKp9Ahjs6ZnNhmkle9ovQ2mKoX9LWmlqVR6IM&#10;JGmcZ1Mz9+7aicna3NSIH6K6A0cSeh05epTyjrIhzgO/wXfonj9x7Bj3o5IkFnDzYWIQmfKJVy44&#10;GioV5s1ZWUArV6wNCISD6uCrrZ3HYOpPNN3WudApnmTwDxqAfSbOX9/UxZb6+ZdfUS2dmJqF0s0t&#10;ruhROXHqjPMDTtPITvjKM7t47rwcW6TkkAiZCC04IEAR5oAixIvh0YysXAxrqe9TwyuGhwkJhVlL&#10;iYk//OEPTp06aQEjwn0Q0ZdfydAk+TFtSsmwH4RDhmHZ4jjADuff/t0vX3/zDebika7gp70zBLcq&#10;Sv/mP37S0lShsVHIxDkI/+wSn2bTBGM0E2a327uxzDniMFd7mYcoIsjJjmE5BUeOHGXUnZOrV3VN&#10;Fdy4caslmlfGC0HYEAzsQryfQI8VU0QTA42sCF7O8JW5uVhebSVDE2VSYHRz4PJGpFqpgSCZO/VG&#10;12BPv//++7o+vFdQIFnlt0VkMTqaWjdfLbd0kEimmPeLOOTzdSoQ04TzqaPancjhHEkO9YlN1fWc&#10;h/cf7DuwF437wf377rqhoU6Eyej7WBccS25jPQaquLxrzOVylX7JG/PJO3e2+ldsVsULGay3eI2s&#10;UjuVgCUGTbNg7jrGOIiYpHNCLZU/IYBkTeguoZCY47SeP3/O+pOGZhoQS5inEDBSj1O2jdSOmABL&#10;ZNH4M6EEH6PA9vqZ12/fvtW6c6dl5IotDuvp8ny7w2l3SSX6BqiFGG4RRAI0kIXtOj0rQJD+yMWE&#10;TCZgCrY9Ap3bOhES/3c/OcGQw4RQSREVHRLRbH1tvS+W+6kABykwTWFVlRTBgKh1urpWVgkU8cCs&#10;u3AR/uTYDw2Nfe/t11WDmpvqSHzoXNL+eerYsazU5CA9qUgYxmQVmYiEMKyOxxFdv34NfVrp+Nx3&#10;V549635w74GTs2/vPrrh469eav68eOGCDYGaHwn2L1y+8qS+rkyV7PLlKwq4VlA1MkQsoQ18SeKH&#10;w8A3Hjp4UD8zQM5EqQgIXRE3Qu0am5oi7D1bW4VtZ7D47r0HLly59qRrvGFrdZj0/fJlR0engwrl&#10;qqmqMohZHLWTBPlymNzBdUOtLL0htA8f3p9bQLhYNZdcAnn/fpsZRm2P2w8fPpSVnnLn9nWUMsGF&#10;UIflcWijBqB8yCDmKEBVDoZww2uzL9iCdsy16zdn5hZ4s7r6Rg1SgNozZ87wDIooX3zx+ZuvH2uo&#10;A3KEWpTIg7ej5yKUwn4WdsqlOTrVRZWSMO5QgJ0ddMM1XXOnG+tKM8m+lBC/LNfgVcbIzlbAD5KR&#10;Rpzm5Tt+TiNbEPLhqiqgmg8RAsCZnHglw7t377GYnCr0FT0j4DE+Kz39wqWL0FeYmv3z2W8/A+Rg&#10;nkErPAiik/RWBcZBZSwww8LrA1HRQOB5HZe6dmpBBlBPWBR/YN/7rvHJcTQjitsgHL2vx44c+dUv&#10;/lbcZIodOBPMIeF0WmnWCD2MNw9cusJCJBWcdoUZIWR3ZydvjCoPOuHuBMC+1FqxXN6ivRZchMDv&#10;rl2RxnLa1KpiTIwDjCseal1VlWY1GJ5mNdhiv9cDxn+KV4EU5FP27tmngi3Gc9KE0J5sILpUivnz&#10;sKaEzfDUgCOQClGXW1394surBflZ8g6pCmcidgAHOs8K4AKl8DJKoBubpOAuX76kGKFUxGPROdAa&#10;oApgMwj0gBdTs9T/E5aWVslTatUy3xO1M/7C//LPBfdbGxqdn6AJoP8jJ5+lZNhs9gDYJUqidPut&#10;+Dp2AgJGCUlHUUdPD3Ed7HMdmxZlbXFxe0sLKEZOqzWEa+GxmYPEjTCL7PPPP9fhENZocd52wUmg&#10;sOXTng8NaFhRMNC95awBFDUhYjUJM0Nz+ZJ5wAZ0TO7bs9eOZEFysvOJy+ox2LZ9+/nzFw8ePuQF&#10;YrOb12/s3LkdUH3x3N1draG3RqNwsLhpwVcw+cb22iLPnvWL9sG85A5FKgsrUZKo1rKwEMWWqVXl&#10;ZQV5uSbePjI9YJvb2WgwhKOyUvXvV7/6lZ+QGWxIeqh6F5ze4lKwYe6tW3emJmdbd+9dXpwryEuV&#10;Krh4fHQcNVxfFR2WklpQaC8q2nLj1i0OwVIHaJTKWU3ocFpd3yQAlpaaQZnEsnv8D+/eJ2qi8XZr&#10;fc1gX+/Rg/swWKwYV6/3ICS6mZkjIy9EjBbI8QtRfcCZswMzgP+KNLfsHyNg0EvAhrwE7Ien8u98&#10;hQ0R08HyyhBAJSTwn2GmXsT+84NX8qXWpP1Jp8+3z0BQ8kPb1Cd4TUBuCvIxn4USMDWJpSMaG1Dy&#10;r/7Vv/IW6//9d9/nJGPqUDGVEp2kE+MhDfZQIup7+s3btwSrsRHBVA1DPJyVxbcLEcl4ri+HyMUg&#10;vJYd26iUxycBVpVtx/Ai3S/yhigsKNSE+kKgfEoaxeRsHHsUSuIJ8VyciMaEJw+l//mge4dZeItT&#10;pGqsoxytVb4a1YpDi5g41K0xkbb9n/7pnwRC8qP7wcB197z11js652QQ7vFZXy+rJDXDpXHxGvF/&#10;8YtfOMCCCyU9A1zsds/IB8pyJ14tlZVl/fP/4p/ypQieRh1gbtoPLjUi9gVcQwRu9BiSvxo5BHfV&#10;pPueXjeipkt2c35p8fyFS1AbSweLBLMxE5Y08bWmQgkeTq+RdtAONSgD5lA4qBSSm6BqjXMwbRwQ&#10;Pcr1jU9++4n6gWSDy4tqs/0DfZS+9/APMGrzPnUMk55Kit+ASwGizMV9MTzU1dONI33q9EkVEUga&#10;yF7tC6DtBgQD1pefV/W5cvnKYP8Qo2I4ECMkUeRcxUuV1ZXK9LENB1YRXjgIPtBmJXmHQgN7kAwA&#10;h8l6N9RR0isURyGguxclOwGnU7R73z4DhxCABTsd3T0KjAogYsfXXn9zfoEAYjnPHyQap6foj0Kz&#10;dY2SCBCGVJdXiWdoCgQMI42GqzmUcpDFx+0dpg1jH164eLn9cYfSEZjxxLHDs+MvstKTMEa0wkjS&#10;cD/CzI64oL3AefLach52ynwdvThyJBZEpcdhx5hSWDL/mjHW049Bbalra22y9eNHj6gsScpQ0FS/&#10;db3EaI+yLztJqg/dcQ7DsOmo0D86+ko/iQKvB8958jY+E+9CwAY60mYROeE4pVRITAyndVB9QuA5&#10;ATmjP46TZn3dC3pQI/K9eWshZ3FsyiurVfLQ+jlP73Jh2tl5PxGcGEdB0FvsXU+Ww5RMhmHZWQCh&#10;/oAnUYrp7Xnr7TdlP6hLAALL4tCy7DQWI/Dl5h//0T/B2bD++N6VZeVQALdPFm+gb2Ds1ejjR6Am&#10;dZ1avQfMFgdIi1NYp1/dgBgJC7aPV1J4lL6K1xhQixI1dWwYRsNmCazg1ZybhoCPP/oQS8f5caTp&#10;QzhX4iNnz+UBt1CO3bvAnhfX7MZViqiN/WGS0HhiYgAqCBwYcBi7S9JkiRSBxDhtbZ2Dg6MNTXVi&#10;ppaWWlg87F2+I3dII5G3viE3tozomQZ9qP9/8+13ctXQ8Z+cMvJiJD0lTYKimikFRJvUI63e3s/j&#10;sa0U5DMyDAm7dfdu4g/21f3204sVFSUqlmXlVfpvBBgwHk1tJltaG/pIPU+fXrt1m+uQ1wMoEPs0&#10;xyLEAQbDkPK6Wumm2UCkZ//+l39nuBFJnbaHD/Lzc6xayNfX1vYdPOCJOACUKIlrS01u3LxFZt7Y&#10;KMV0Er61tfW2tZP26FG7UMVztRWC7n5FhUeieK0U5pjR+qBd6MY4QAsxOTOtSkKvwxZRqhXJHz92&#10;VO5nczvVsQZrhDiy+qQeHGBT8ogu7mzdTaXEoJbtO3ZqYIq6BQPbQZOaGQgoit2dDGr2mdOnHWPY&#10;iQIjUjR22paSLbJcdW9GDVPN6EDYtYo5rgvz6UHev3urqbbs1vVLNEBYcXwmYI7nJ84MfQ4aCUJ/&#10;ac71mze5WbgRpoUn3dndHbymAvLyytVrHYuLkwAMcSC9eM6fmBFpLuKewkdVYiGcUFP2FWnEVbP3&#10;DrATaIv5EPmOo2gLcph+uHDhoqlIypJeH9OOcOCFxzxGjN0hwo94V6Hm7C0h3Z2fj42iD1MpomBb&#10;OCCm9TK+wufIMD//4stYQ1JgX4TJNamiTQfDNVh5KiW8HLMVlWppMyXi6AvcWnft9pnQwd1798QK&#10;rSwCyoSDHchtJlFG6lZgsOCyxl7pQperF+ET5mCm58BHsfmPHD5CYwRwXVdTi8/U3LRV4qCgKmGW&#10;4SBLSh9Y5MamBqwhkIGSytOeXiEHsN0u+sXf/vK999/TRsp0ygVsY30RSicsC3cNzXYXFscysoYx&#10;5okLCzHj5KSEYvfuPQwoBUJgwXfnvuXD1DtwXa2DEpcXOJ9uASfMjZ84cQwvRtWQLQOmuEft5Z7F&#10;X/7q8urCqM+k0eGJCAHRhHQytmzbHhRCtpB5Gj584FCk1LX26PHjqppadDfDDKjXmr5QWl5uXNT+&#10;w61guefD44mvNQLlDmkOFSmtrG2aNjE5u3D42AnTwxRIySOY+qscsmPPLgPRDQ3Jz8nCxbELHTAE&#10;saOHD3395Zfm+tbX6J96xNBJSHgzmI8OVXBRgtJnWjoc/MmTThmUp8gxqKnK1ty2aG7ffiL0JjUv&#10;/r/+l38jYRBEkSm/devl1uYSTlWDDmqRxqNt27a7JWvkeHP8jU0e8yOfLGSKetmSTSTSiPPF2fMq&#10;7dJV7lfqg4jjzKiF3r1/39bMK9wyPbcII0MxWl3fcMu2F0wA6iRrfdLeZlNTBfunf/IHOnUV1czU&#10;HewbYOM9XZ4fpGErCPgdYH24n39xdseO1gcPHsaiAzHq3t078rKIKpQCclXq+Wo50PzCsoEstHAo&#10;Jz7p6ETTMZaFV+R28GREMXIhESBHgRySk514/+FzSN6pE/vJa9ABnp2ZVGoCXxMedHgM0xNEffrp&#10;x+a2xJQD8F0cGwUqRuHF0AhsWazrwNDo8schVDMPs399iDFxQWIuP3bSYpiTgCByOGuvJsfVzTlV&#10;J9nRsqq2Ni8X62fs7u4nyO46AbzHjh6BHfJ4QHIHkgayF5398kuP2qHdH00wdeeQRQQpwTZb4zZ5&#10;YwCVY6agbZ0VRR17PztakkmBgOP97TdfB62J0lKEHFklDTYwrP6T8LOOyxyT9/rNZrExyEWq5BHQ&#10;CczzSLSZ+ITUQbVAWit3A+p0dD7RXx10qqiaZWcfOXbk5InjsBhcFiFVjOFnMNqli5c+/uTs8IgW&#10;Ij29C0o1XgxcCDq4E5MxnT3pNF+C2gk8t2knJnUmF7k1q8Th28nwmohCg+mxFIhWOURd+pg/vQPO&#10;qgCEUSBXzqwfOdCMcSXu0AN74OChlu07vvvu3NAwfa8jHo3QVQF5oG8w1Oqn55BeKyqqNxPjVzc3&#10;r1x/mFeQq9OFTljb4wfS78at9RQ59EkY/Nc3p/1tYenZ4BCfee3GLeEXesOXZy8QJNMh7kLF3yyi&#10;8FGNW5kmNGoszN2+ceON117TJWAtlCh5S8b1Sdtj4agdbEYR/wSqdQL1junAv37jlmKGjesIyaXB&#10;Lghhf/u3v3zypIv5H3g+zqMuryy8foZDi2dBGXjDEDxd9oIoGffL1iDpSOcgAMCJ7t4ej8q2k1e8&#10;8cbrra3brDgAwBvpSyvk8IFgakmm4U/Xrt/T9q+X6uw3D48e2R1Lt4KYaF4OPglxqddOnyJS739D&#10;Q9jCS4JYM8S0EAr7BclAwsTkFA0PdMmXlteQLj1sppobEetCLtPTkpbmwhhIamx37z8w7QXBi8oE&#10;duE0Wa/6xpqg4ZAs+I/1xDD/HrC5uBTP8Ku+++6COnlG6vr//r/5L1KS4g2USk6Kb25swIHGytGH&#10;EBprhkecujDSogB6HThDNlAsD3S0BFF2j40lwbP//F6SJlSOiU44qz5BUhcjWtm/7FdMzs4Zw1OL&#10;eoCppa/7vdPlifgWFAshIpXvCKQJbcx2p2DPa5xzSVo0k74f8mxyt2uzVfgcZtvvBeSemlPBCXO5&#10;TIwDGYzCy1fe8vZbb2mai6l8hE7pnKymxqal+QUedc/uVuVUXZKKka6NXXEmER4F6mqn9lYoKxAJ&#10;n5tD5HDj/HaQrZiYcNK40EAdTUsTrnsNvTSRlHKGXafNXfLFkSrlcc5ohe7ReM2mpprQSEf0Iz+f&#10;Y7GwdoUv8q937tzVYGD0dmdHFyQvFLfXqYIZyygTDtOkIF6epjKnu46JYLs2SxQLaoCjdmmQCrlq&#10;WN9grLMiJkLS3vHEwEmrqkB+6OiBaIbwCpl4IcbczJwkXKqvxu7rRMSy2syMVIqEj3rncjLisAM8&#10;aMX/xHd2VNl/m+AWudPkFKq90jzbLUwXiZkeKD+Sq5inrqpE4R6erGYt/KDgIXRTSRP9Oa3MsKhV&#10;0CjRgn9aYVE+k1xcXEpvFZ9eK7ESn84sPSy8LytiP5k6/82589K69o5BjVrRPJtQqyR3bO08vIgS&#10;sKj5T++4MIZXsZl4VAuH08Mha3Mxg09YC2q2M3geGc6hw4cFzEqxL1+NCZ5v3b2vFea1N98SxCLc&#10;6qyoqjLMdsCKa9EyiBhk1dv1onRLzukTxx1jT06qR6wvDLNZI7a1LCEX4InwIfKuubll+2e//fLF&#10;sANTAenV/0iphhVAHZGM0QMbHZ8wCbGyun5waFQWQ8jHqF1Latfa36ZJhAbXZ0/VFQNYNzPV0z2w&#10;tjLf3Fi3rbnpJz/8ID0lEShIMluQGuRgCTohSSaGdNr2ciWCZ17CHuI0FLRif5xbOZXwkqyQBBvC&#10;aVnw25XEuro6o6RxUo4sTotoBmFyih1tyz5qf6w+EVO0sr18UcSOCCwUDA2zPIALLJT2D+Y11qDH&#10;vUQTxgaV5QsLCo2Kt6fDlKCUFACBwNKnAWz0x/JLiBBu3IOLoaSIDWzHwYMHLl+9DA352c9+ZlQl&#10;r4v6hnun/UvsBodjjIgZR43oueBMHC/jEXAWzMRwkinGmM8WMn5TFJVnx1+JCNCVjEHCrAjzuIdf&#10;1NXWyaXNvN93ADIUApmJgOfF/+IXf6tB3R2pYggKrl2/hgtsBq3N4JDL5hxaKr+E9RwEk2uQxuQF&#10;HnrMdTl7kTBDlhu07JaUnBW4JXZi7czGhq3R7Ii0ktJiNE/YqtMoyeIAPAys7PYnvQWF+UePHjtz&#10;+nWpDuqBgjBVRovGagOAieNoPrf/AU6eYwiLkhMFWY/bnjdUZZw6ecRCIVb1dncFTazpuRnIyfj0&#10;TE19/bnLlwafB3Yo/0kNcG56BpEoFGODwliqzepnMEwQZDVyntb20kKpatoW8ksbohGMPNtCOkdv&#10;Ad+1pLTCbWBZdnd25+QWYL1+9PHHpt8qxMl8nOG7Dx5qOhHKqjXV1RO1UXDKgEycPHmKoOTXX51F&#10;kEbzcKRDNGJwa3GJW+3u6vGdF85fEND2P5/Ny88M3XOJSXpiyIgjQktlvV66KD0mTH3j5j1T/6QT&#10;CBspadmkCOQbH/722p7WBu28BESREnft3PrBe++i+Hz1xefXrtwrLSU9meaEcBpSRQ7tSWfHCzME&#10;UlLwmT7//GxdQ2MY45tfACmT3kZKABKZTZ75+fBo38ALFeYF8FlCorjGPAFhDtMGFZOz6RtRPuNh&#10;BK8eamN9w+5dLbZXr1FjFSWPHz4o3VKUmZIUQfpxti+7KXGINRIr/LDxQmK7x15hv23hmCoauy5X&#10;Z33EeNZKvur3Gi2EZHw+B6UWGqRh48JAEyGcIyoHBr0Qo/Ib/sc/8WkOZwDewmSJOMfPn9jZi0Lr&#10;DGaUlbQsIsPwCYvLjKww3ud7F98VtkdREdTHkQYleldsKEGYGxbI+vocE9y7nNy0MU/5V3//D/w5&#10;sxIFEcNcAm4jqB8EqMoo4gVtRBCgjrRErbMMnp9tIZ7NxzpLseyd6ZG0Mfd2vPjCNWs25tJlDcMv&#10;hrmfsNSNTfjDMmeW3TOFugk0/PGBMaQ9grIDkiyY9slWwB2JWSzglqISoRw7Ys3/zb/5/7l9/xrp&#10;rvQEL2oSUkRB8xTGXhLoDMVzGa/EwcFxgzH8z796Uibj8V6acF30V998bffgFDC7WNOrK/PADnaN&#10;nhl4XDoA+vIJHZ2h0nb06B4Xr5zGB+ApGrOW+CdvH9Kckb+l+MqNG2a/YVsTNGbAoP+4GTa3dCUI&#10;UG6sybSCMkN8wheffw4wVDMDaB0+fHCaQFSYP6Bgs9pnihePvIoMFNfV1auAIXFXJExNxjtbM64F&#10;+VNizHM2bm2G2Wghvn7zthEFUvmZGQX6hr00M3ftJMKmkKj8G9Kz1TWLO/x8iCcUw/Aqbt5RJNry&#10;xltvJaVsiKLVpba3bMPUYUrktGIHxkzNo7ikVM1gdTN0+d6586S8Snz10vAH5jklcRnLCh+Anzt8&#10;8IBRnPEba7/4m7/BXnz77TMUKhlaK05sXdBln5ahdJaVS6R1nGu5N7OBK3YkbNbOoERw3wwHWfrT&#10;vsH4pLR9B45k5xUZzw1WULVD3+H85WMauUKzIb+Xl2OZoCnklK5du/r2669RyT994phOZvr4kHxN&#10;y/BnR9c6O9tALAbFioGso80RFOdi2jcOof1NQ5txj8W3ES0q9KYL7bjnru4OlR7cQ0IinoVTbaeq&#10;i4IPxPmCNJssRsOyEd2lvRik+QyWNLMuatx3AmPcQHwaubTgK4znyci03RVRvQuBB1bP3TmWfA5I&#10;VleZ+EUIJgDmgWMqM7J1BjpIz5SWpKan8uF2akgyjbc0pNoM3qQkJ4QHhqs756iw165cIUgO44h6&#10;iTeU6JNQHFKSMF414trZ8mEOyuVFagQVmNhSZR1A/om1QulXK7L7ZfI6dpT0odN8L30ltB8cRo/P&#10;7pK6c797DxxkhKiXKRcfPXJ8a1OzwBX5mZkGPdy8dQd3iMVXZ+JOXaFSqA45h1+KJzIN7dMrWqmn&#10;P/30aywmZjQMoAsznPHWwlq5HhGNw+wYi4oj5D/Ig0FzLl/tejk6QIlsdgYxfh15IALksr2GT6Kt&#10;hcOvwC6+mxyfMOKzs73b1DmQU+IPDjY5coNDQzKqnt4+JlVQCl+FmQo78dE8wp07thljrVBO3zon&#10;O1MpBYwD2tHEp79M8MCExCUkUR6lBIOmF5+AMyPFndA5rwWotqZOm54oq6AA3yVgOfQZNF5Hg14p&#10;VxW7SsQdC3H/3p3h53DDp84tE+5U2/FyDU4GNmYOCyBHEwZhB9uX0OTX33yLW4P3EuC7kmIb7uaN&#10;m+J5SZfPfDEyqlbEvZD4UVOhNKKsgq83Pjb+vP/Z1ob61u3NpeK/3MzEjTUfosVCV6CnGwlrmIId&#10;6t4KL4QbKGMBvl6+mviP//E39U1NIHSStCdOnXjW/4yfvHPvtv5LsZ8CHRi/sLikra3dsOLS0nLx&#10;Swzf8vxEgDaTvKOn60m4kfkZx1g/zP69u5nSnp5OpBanxg6XOom1ikML5EqyQfJJBjqHadQwBVbf&#10;JhPdBCn0dU08qXwLHWlWHzWCjiGiFd9i+Gh/3yCICONFDQnCzxvYrFgBMf1nhDP3iACnMGG1vYV/&#10;83v5EQfr/Cs8wl/JM4QuCAKaz54JGqOIVZsEVbdU580VSD79p0BU9Q7iGGapJyQEGkMytuaG7QF/&#10;IjHjtJC5cUo1Zus5ZX/51Wj2ZxzdIPYIs10l7d7de8YIeLiid7NL2ZH6xjqPWCkBiKgf0OAbZ1Xk&#10;xTbF9HE4YQpQiLWOyYthXdOZUgmMvQePHhKCFTQViq1z86XNGGPqcxRgVPW8kRfByRHa8Lcsr4ox&#10;oxZ0cOPjyYyah+h4+72L+eabb4SBu1qhRVMkPIgNexfAizmEE6FGRg0jz92Uh7S1pdmUWI1CfrZ5&#10;cJaEMiBYp1uQaOyDWEH4YwJrR2eXdVaFgcM1Nun5CL1Zm2uhO0UG7kkxf6wY43Lz9g2IIJ+Kli9A&#10;IG71ez/7aVjw0hIHuAWXSLSkI5EAItttXh5ahYlvYcekpslDSAxt29pkr6cnJ1SVFRFxDyOU0jKK&#10;6H9uKUMhWtuIl3PCzSihhPGYyyzlzNOefo8TgqIKJaZHXQrFUgONxIXx8QpuitG6W/G0YEF0FpA/&#10;3nvnTdwQVFJmyVQrEfjDB4/5vS8/u5CVnvCsp3N1eVEHUevO1gmV6oR4wZIFYtcxcnAnr1y8JFcM&#10;LSNVVRQSeEtQ3MuJcd5PeygW7vDIC3KEk2Mvd7U0VW7Jb6oury3fUlyALRaPQQU809KnQGWTepZb&#10;G5pcuTbXju5eTXO//fyblbUEd9H9tE9r+45dO0yDuHrtUn5RrjxZzG86oTINaSotB4Qg1SXVCMyC&#10;cGFsB4Scyw2+ZkFLxprikNz167O/PXPySFmReVmLNi6jDepEW1LrcvjNWVSBAx1T1ssrKo5LTPrb&#10;X/ySXpf5qYHOFSaYpoe5u3E2Sqgty67OX7j4wQ9+qMcY6K1kgA6hXg1IUxbGVRS0QbZYE0cXTcqB&#10;VPd2nfAhMDJOq0MlJWvZtg2rRJVb3CHq0TglbiBVg2BgP0kZcNRDH19YKLKPSRgmRcVGnLFUhrdP&#10;72zdAYwgCebGMdJlpxSSgy7M4oK6K5iT6wbsIvAhNhsYYE0ocetLm5p4RQUf7QnDjNdC3SopK+XZ&#10;AhJ2+y4kn8UXW+lXBWERCWLTxBS2rpzcN6rkmg8sTLDGbocgBm5v4CTKW7AS4+LE8CrGUU0evKzD&#10;ffwHP/ihi/77v/91RzfemBO66+LlS3pyaImHQSSVFZG48pQKhcI+bh8iyoVLl8PQyZxsxT+VYRcj&#10;gvCDFjqZM95BT2/v8OiwNbRiv/nwy61bGzwGuLewSFHMVedl5yP8ackQf/U9fab1Hfqj0UCyINBQ&#10;2HE73mIzSEulZmZxwy+QwLZtb/FPTMPHn1z45tyVhcUZ35u4/rJPBxwfhUFgGAInvBFnPhDTnk6a&#10;Q4OO1rYffvB+LSgcxpqApLxKXylM0NlMGB+fGhkbf0i99u5dgnUUEyR7N27eppWlQHr61BuYEqo1&#10;6k+FW0rnl5bw/hV+fKDmKVyLyxcuyl1HBod+9IMf4kjn52SPvxqVJGrL0+SEA6joog2An2lt3Xpw&#10;3x4Fd8EeqPPmnbvCZkXtWvX00lLgkMI9eomikVZFGpwylpSA9aRn5Zq9pDFpAJFcIPTg0WhuZlzZ&#10;loLWlqbWbVuXZqfNQVucm5YDI5nISQAwGJHNW5vDBPTNDbnT6CtNXrrhipq2tjx/rrdSD+cCViNV&#10;RnsRJ4/kpf9H2Qd1zbhq8ZVmOvGb5m/MAY8ElB2GfYAJtOa/HN3a2EDOZ3oS/3QFTFVXU0apTpXI&#10;6BARGG1tKYYTGHTPVnXDT9giQonc/Hwd5OIumJZKBkdB+5aXZiJVHeE9KPtQidiw+dhgBHEyp8qw&#10;2zpiCj6CGwmdw4uLXLGoTyzNecp4+Rkog9+wqgPPn/M5bB9rA7z85JNv1zeN8yoXOkohZmfpQizY&#10;bfY3mZ+ooJrK6kWSIwZijNE5CuhJ4PCF8fNRqXkJd0ccyQk7TkoGLGwo7UDgDEzE/MvL4x5h/s6Y&#10;TR6bIx84jRF7hHFkCCprarQogWvtBzmt7HojblNGimoe+gGVYefnvGw1kuCMBRSqu9y4xyGIVeuC&#10;bGlUUMVkaHyD6hqvLqzw1CK5yTA6HBzwX/83//XFSxclBSypoc1mkviujsftvDoM+fq1NhZ5z759&#10;GERMif4h3b8XL92Pj1+7fqN9S3Ge3nxCpaH2G9md+blQz/fJmurpq6g1QH9/+9lN823dl/jOFSoZ&#10;8tVt7W1slqZPl+2rN4EnpnCFFihB9WxmloCXnjZi1PxvP78Snxh39Phe1Gh3m4hc07itJTE148vv&#10;rs5LsQqKT51583/4H/8nXFm9iu+9/wG6j+8GHYmIXk2Ael/BdVPTsmg7k5KAQnV09XZ2D+cWZO87&#10;eNBUwtn5xeraBj/0DQzNLiwqLCchnQ4M4lfpMkWaV2EzkQjwyPDDb4EW9+/f4UJdsUAoJcy8WwtS&#10;lRE1//qN6y47TK5j77mStDTSxAZRHzl6XEW7sLj4409/e+9hO5YFV7Nt204C1MZjEoiwvr6dp4Jj&#10;BSbGyEsSp4f2bwXsUch8MdiPf6LTxTHHjHz1arJoS6k9DyuTeNjWcQYHLy+a6JmVl+d2iRJ++NEn&#10;PL+q/f59uwf6nwYx6pUFr5OxV1TaQ9o+N3BhfJzyr90M2y8pNRIpCEpLuRV1dYzY9Pi8C3MzCuez&#10;kxM7trc4vR6kW3Zuz52/yG26InkjVNZexMRzljwqvfICTh+LIG3L2t6hf0X5p6dHEBsUJ5eNPlhX&#10;U5X515gjtWgWbmrodHfzExOW+sqly9iLDhUX6vMBj5LnWEFYIOdvGbWcjbRA6PEqKfHhQTenrAjQ&#10;5GdRbsTODzg/jcvACZGjzswoawWC5+IyqjCeE+tg5f1rDPdm7II0T+kWfk/I71GKmcFgYmBosPw8&#10;NNYHYY3Qq+hdEL7ALqytQVYRRvlN4DBHNKlAjE1KhUtJhyyXM+57bWg5MDvlZTyo0N3ic19ycpcR&#10;aV8jOHT4cImu3k9ZoWgCEMi1+jLwFQKi2z9w8KBXHjt+XKSKpSsj89USB7WVwOss1oxp/EXinj3b&#10;iK7+7d98/Nabp/Qn3L59Qxx7+NAerz91/ADxNgiZ0o6YnfNkPsPYFCX6+VkWFhNKNkteo7aG5slc&#10;0EJUR52evnDhpsNx+NABq+2Cb916nJOTaq4iIAD3iZ4kWI6HYMRDBpSVVV5RxMsGgTQNvNu2Jx7a&#10;0TAwNNLbP+jq3/vgh/+H/+O/2LptmwIaoyt3yivMP3z6RLv+2FdjEAXqss+1aywu9w+NYAJfv3X3&#10;cYcYZrWoNF96ZvAHqcbMrNyFpdXnQ6MY2mMT01qXyPwAgbW5O4XWUUMzRkRtVTW0TdblDglukHQC&#10;o4SiSH7+9dt3lJ2UBCjX6eQ4eOignhf/mRp0pBKmZucNf/j23DltGVev30QsPHrihDCytqFONduw&#10;BWbFSBcXCQ5FF4Hg7961V9xIJn7nzm0OcHnJlvDV8fEf/frXO7fvVJpU3ZXGAHjA7Ln5uEFP7966&#10;7RkrHgy+GP76628z0oAQwXlhNRK/SE1J7Op4fOzIYWFnpMmkcNKBCiZLAZ6Jr0jJByLE84HAHN5Y&#10;g/Zt29rSFMWTtdUVZm6uLM2XlWwB+shqwtishWUBsE4GXSYQCw/e6ZFxRYYL/hzCwu+++U5925GL&#10;dZ/ZdmGyRiK0JmiJgoj8UmDmwMi0HVGbHnfKLrc1LSzhf+cE2iwu8N5APFbbjQasxJTcYswqXEsY&#10;sDPMQ/JsilLOrfkAil5RzwNdO3OSk3yjyMg3SgLh3kFllkL6zIwj4Ug7MP7TyZRA0VdxrlxALDe2&#10;C4MqSKwjcm3NLcS0OyIilJksmz6TDZXxRgFCGJII2uT8/QAoiVEjBBPWLDilWfIgaRiUyJv/n//3&#10;/5dtsm99kSQI6uvb+S8ZoxWAHhUWo3Xla7SWSLseBzj0SzU08KJCeur8GpiEEophknmvp5snnPHV&#10;iKJuhwX68ssvmdEf/fh9IUbEPyW7ve4yPvnwc5L4zNmn3z164+T+4yeO+3Z4HmnohrqaWJuE4Ai+&#10;4JeiA9cjSIx0PP2pnpgaFwc58DDg3Oz0O3f7d7c27dyxE0onb5cP8+cWTQf71LQUfg61QYLz5jvf&#10;C2a0rqRIqwjR7X/5L/8lghQTzt2eO/eNaOO//+/+z//yX/yL6+fP6Xk7/92l2rpKQZreBtIG9H6w&#10;ETc0uqTFH9OD98abv/Pjn5ZX1/T2DUjVHjxqv/vAlMwhwzHIJukWYFnNNBKrECtUK0CIgaxySgBx&#10;m1J4CZOUgNk+3U8HKMJfuty9ujzhHkRoHvnKxvrLiSmDHdRXKQgTxBIgoNrR3Lv9YGBy5pWqHZb/&#10;8MuxHbtaPRisTwGzDNZ5BgYEzvdmnEMr/hwZfo6at3P7drpWMD1xNreIo1cUKCgrIB8jZjSy2Ii1&#10;NbX79u/vHzA7MzCWHAnHAxzwalRmlWLcYhTcmRIS8AwN+ltKS3GtOSaLLFDUemI/QSCaGhqNF7bp&#10;aceTSZHrrizOmZgwPf7q3t3bQHcKmVjHzo60sf9ZP2vl2AucNuDny8uQDMfeqXOqecIgkqefMWBs&#10;05AIFAWRJx/LVxtPzPALxyO9mxVDxjTfhbGaQR5IHpjkwChjOh72n53ELdtbEGYhN0vhS2Oni2PU&#10;yCZKt3dlqrISDhkCxyGIOEx1hV9aNypS3hhmMoQkMJdPsBSBWVFWqgEbh8/upDoI6cHrxvKP2u6T&#10;1fRxsArz88FhQy+G1J+k4u4Ozdu/BjoNxbKFeWizHcKyQ90jYxEnxYBLSazhT46TGOvDDy9u31Er&#10;Txac82k8sGTBANpoZliQPXExR48cRfOgUA2Rcmwsg89iAsIyBh5IyBQQ4ARW9MP/7N/9mSU/+9WX&#10;Ss2SdmoYGtRdGyvy3XffOrANjfUKs6J9iaTtq8wjTLh44dzRIwdYQ1lhZXEmFP3zzz4Pku2ZWfIg&#10;m1zgC9KngOsG9+3bG2ZxJCaIR3zpzVs3cP7McCCDwZh6lJKspsayvbv3fPnlF8hfJvKZCtbV2XX+&#10;3PnLV66JV7C4gKlamTw42XhiQ1GOjvl33n7rzu2bL0eGOtofDvY/Pbh/b3d7W11thcH2lHiLg271&#10;BmHyQIAoLtFUuLYWpyPWycSvkug+anvstBw7fkIn6u0795bXNp72DZdXBNK2LPTh/c74BFMCNFgs&#10;d7YPnTi2jyDC84GB7S0mMOS3t7fp+dKERQovPSOrpLya+IAJkqYlVpaVKL1wDrAcw3JYhwdtj2/e&#10;CUo9ZWXF1ELu3u/+8c/ez8zN43vlh4jQNLjV1iTbT5++OHrs4IMH7YcO7t+1YyeUmGU34lTrhdoy&#10;i+JUGMIZgvM0QoTE0OJggGotdoYNA7fs73uucqDP0u6TZ7777ve5YHU0cLecWVqrOuJx5ucVQIzQ&#10;wnBTw0DGBcXAELwgS2n+PHRgv0eiYO6AIWnmZmfpMVpemofVqXPS0I20OIZQ1TX9mbdGEpkAohku&#10;zgzOA0UhP3ALRE1+8w+/MbuQc3PG4DEOm5NjdzIuTmNgfZeWIi2j4McEX/g03sxGclztXDfFRfgb&#10;fhv4m1G7gnMYc3ROchSjJkk9Y7oTWwqLZIZ+7zQIaIkKetmB/fv5rs7OEJTqq7DnxAu+S8THSiKQ&#10;hppKNKtaKOFDguMyf7gwn0vnugWl3LtLwhx2eVy6K7TXXQM/5nsjtRPCpOFPKDdhj28EbSClDf6K&#10;0jrHqJ2ANjI/ZraxVjHPj2WR04It+DGPz4cE9D4ZNp9BAtYwsdg4X/UIrHs+GSkoUgVLlR4ifrGh&#10;f/4f/gMhmyCUi0OWktoVjWKyID3dPby9IFFcIzzGJ0PqELC4YCtvqekayVOsqpfFgHrr4JZZGUEf&#10;M41MprGcO/EnWKIwiCtkK9aZw2/Z1uKOUpBqHOi4TXg4a6I8fvnSJXdkqBCfcfH8xb7BwV179kgb&#10;EfiNpElITv3mek/SZgALEk/trN+3a3v3k4f/8ItfzEyOxq8uqak8uHN98tVLNPD5mcmVhdnkhLjx&#10;0WFgI/KZWBxQzpV7DGHAZ0X5Z59fFcQJHTGfDh89psbDsMFdh4dfUW8n/FhVuWVbSzMwUBWquqIg&#10;2SS7LUU0DYGT3II4ROsvoBji/+Bxe3dXr32ZmZ7iwWoqBJQrygnUpLV9Qy/Gp2biE9d1DopjO9qf&#10;vvf+a599/pUBWaMjy2+8dtQDkwKxebZ7Xk76hfP3trWoPaY+RITWipiZ2YPD0dOzvbmFE0AwOnn8&#10;CKlZgwRTUhWEFykhuB47r6K8anZmsbS08utvL25vbdXz7KyG4K1/gOCL7FdRC/wA4ZOoM+qffX5W&#10;xYurFFDZdSJ/O54bccum+HJohtwRqfcsq8qLDajLTEvRna/rI3AklYKSkl+OjXsyWkQBb+KiaJRJ&#10;yM+FrJ63SjjFqddffy0QVDfDIELBLdKCo+z3trlrO/fdd7Iy0tCwUymjMFQ0EO4mjCznLjjhZD5B&#10;bMkXxwI/BcmgRRyNzIsxFnwOTFVIrCdWxOHz8Q2l086ta/jB+z+4ePGCM8lMhwmmQdZ8nIA+ME8L&#10;Ae6XQZisg51g+1LVwPHkZgN9MYwmXyqvLNc05DeWCLhNTMejZ1VtlKAkoSKKV9zZ4dxKI1FFuWJJ&#10;cTRsLsxAM93m7l3iG2sZWSSQ18SJuFy0iqDHplv0PFUpKCJ8oQLKjKqJUKi0FZUz4LeYfwBqx9i1&#10;mQUL08nOywFWbWvZ/u733sVUiwl0Y5WEECCb8FW1sd3MK1vpCN2/d1eDBPo0/w+bAARcvHCeBef2&#10;WU8Kkmr1fq+jkH1yO4E0npsDqDea2Iwk0yFFRgIQCltS9zDDBEG1of7KlcuMBdqClYEOEGYE4Jno&#10;7To1+XB4/u+jDz/WQcAY4WOLN0fHxkMC/+pVYw2zntjU3JKYMjXcVF8dv0YroxZKuLWxrrJsC/CN&#10;jsmz3m5FTj1G+GvIqOIZUkn4+aFbOi/XOREpKQLTNrH0T570U+O5df2mTXDrxi2utaAoP4XeVUqS&#10;9uBZioFJCQVi15YW9yCS9IEUcBCtg39ISe7o7lI2EJSdPHUG9whqrxR+5rWTSmRnXn+9k8qp3oDl&#10;1c5Ooy7ikchwlZLiV2xltSmWdc+uZjWJ+3dVIwtsuKmpCdhmVVUh72MTy0OgzSrYaAfbt+1w+Emx&#10;gJBfDPUrSnV1tk9Mjpm3+PRZL2fL8g0Ovrhx/XZnx1NT6cT2LkxBjw9p3qrDO9X1q4oxw2L1y5ev&#10;kYnNKwgT3kQ1oBMFDAgtgQpHDT3bTjRGEBfSoBSXcffunWfPeswIpSbV/+ypSE8UpFRkscJAhs0E&#10;fTc6hiQ17LqwVUsAE8BYRGqGOmnRDcP4ac6B13V0ImwmjNK0z9gmuBHnI/zmtewt3ox7jKYNpkf6&#10;EoEp5YjGphZ7fcwtcLORWkiY4i0sjpqWdMtv+kZOMgZQ+zS/RwD0t0Xg0uHr3JpY3RsllrpHwKRS&#10;Ot7YH2GU18QmM3p9jP0boy4FhZCwgxv48CCvmZTkwAjOg9iCISFWO+KcwrdUp6igCc3QE/hqwadz&#10;7foDnJOeLm0R5rhBAJlNHyOWUv/yRv6ZlfEuATCgyNeB5EQcbDGPV1pRzp+rzdKkDC2Q6ZlOpmSY&#10;OUYlePONN6Un8lXhVEy8imWMYW+UKFG7sJq7u0eOHNlr8T0QuJcl8rMLuHTpUgT+JwQx2rDmM/o9&#10;QkIRbiEA63BE5I3AkHOz2dlUmSRrvojRREcRWEklQhUgMHYJ2KwoEIRAKT3txq3bO1p3w717+p7d&#10;u/8oYNPqSGYm/bd//COm/nl/b3Fh3oG9rTSHyU04vcAA+bqH4WsZVFRMJA1lN2mfsZGEL4cG+zUs&#10;cyOYai3GbeamG4otz/z6y7NMB6VFNafc7IxdO7YCjQb7nr7/vbcNSFaDRTNCq9J2u32Hxo51BwMJ&#10;DHsEQUp8vmK67NpKRXmpcYHoPqzv/UdtKkb9EqYXIyavY5Vsyc81EMiTp4l36PAxhAedeKUlEt34&#10;pz1dkG0VIIIJw0PPJbSJiZusUmEh7ZhlnT28n9bT7u7OxvpanwaMMFSFuht7ZG8x3inJxKXWiovL&#10;ikrKECfvP2xLMPG8Vy9enCY19VYnymGQ+zl7NFtprND3Q6rkjrhNvThhWYq3cC9B06un98DBfRyj&#10;epLNIRJBqcFWxwfgGG2150MjtfVNE5Mz6Ojp2bmwNz45AS0mEJKnoD0soWFRQRA8eKoF3xLkoMib&#10;bNlCns52x4bix4jOaqlDh9CVFZ+wadJgEA0rKuDEInmX5VivrB/gzPr1bE2bzCm17WI6b/IOBQLn&#10;Iag6RaMnfWngcuXmekYMRKQt7rvyuDWRKlIETMjAR19BsMXGNWI2auhZZET82tWGkfOmjSq9JiUx&#10;qa7cV8QEa3xLTD1TkCZgERowOvIFvHcFUK6P1UCYNRGJRLHICClFcBSEb1Q6VGWTEvVsRmN3AJxc&#10;nZkSYudCYSVOpxQmNtbc5Yi2XJXmW/QJX+Tk+Ir9+/bhBbpNCYv6qvldz4cGwTI8k/OmAA49PXP6&#10;lDzrzm14Sh4e+J5duzjV5YUlg9S2FGUTTgVA/Nm/+be4jWVlJaoqCPwKVaTUtAcqK0LInGXJ/Pe/&#10;/z03y4jwpUjXrpMxtIYRD1TbzFDbozZlZHwngRIEm5GWWPDz0ASrCVG2tgpgt+/cDZpbcZvmAoRc&#10;bXE59G+nT1PTu1NWmttn73d0+jjROLoCRhGpjRcvXkliydLwD96BzEyDjtfC4VLtDBO5NCTdfDb8&#10;YnBjFfm+AEBlnoWEk69Dkjt6+IAWfw4YKzAtJfFpZ/fu1h1acMwEVcEL4x7EnFmZkGctuzU1kZ9J&#10;zygrVbfMQbKLT4wPPL7B5/OLS7hsqPb+SFx574bamtEXA+abjI1NiMapf0i8qGc/7ZnYWJs5euSw&#10;jigpMW2NtZUFWBDMwoSw+trqjNTEooLcinKCb/Oxzht21taMj9MZD00JhCcjGaUZuDVUOx4+bqNr&#10;SY4HihMx1AO5nKt5KBu/defR43Y5CSIsTN+hdXkzkxMlW+h72g3xyKfcvrpRQ22dk1BaXKKeVFxU&#10;bH0kVPJngERVdV0gWmZo28JLG2tqaVFCMytDGmJDixvbHz92PkM/Y1ognLHBjhP/H+sNsi1YjaDY&#10;FBcXa/G1b3B6AocsIpOpu4S/o5G/Xuy9ckLHxotDb3CkYhnDtJ1GR8srFZNkAbHeGr9xCCV71sq3&#10;2zGh+SIalicZ97fNGo5wpMxO4pxpC33ak5Mx+DpSyRXjdPKovt13yQuU7n1sIIFG/EcFbWiZE87L&#10;RanHgl3h9za9QosTq4znptyOINPm5O15QtmjTBIgF9FChyIZ93R+LCM9FIF9NUoj4pdP5k5cD45A&#10;rMVKLCB4EYM4QnLO0IaN0B90thq8UUIuxRByUndScPYPqJcSVFfiLeiWkgWLJg+3hoFuHJQkAkEt&#10;Zu/wKxG8GEEv9oHUwgkeAfDdeDBVqWkgZauH2qUyb0HYvgB0EaMPBYWkisoyNy7rdL8+07Ow8s65&#10;BwTbV1tRG9NfoRkOoRhIfuNmV2L2InUya16i1Luo8hMXf/q1N3qe9pVV1RWVVRw7fSY7t+DFyBjf&#10;yEWE54HmAldMVKxP5XLRcfbubirMl/on6+Gsqa4VoFJpBvNI4mh7Xb544Wl3J33pxLgNtuqbr8/C&#10;VaA7KxKDzTAnTe++Fh+FnE8/+Uz8YEQ1oXkO5Kuvv3Jgdulcf9qnRnX27NWlpRlUCfNB9Q1gIBpk&#10;8MJMs6pqYCBDcvH8hR988H5jfZCqNbBU7BowqrQkFhFjcUthHqX49rb76SlxFaWFSjsYRLDfhPjk&#10;2blFnc94u0JZIU1ujqlOYRyZYXiLywvUv2xuz4ZyuM4e+F/QU0myfdM1WjE6xA0BM/g6gAfNW+Ul&#10;xVmg7Kx0HdEQDvOZhFJOl055D4mytKPLeUlm6bfrs3IZq4pjyUgnWXzPzPyiILmiqho07YtYAfA4&#10;IjqtqZjioZkJtkJIC8fHlUtEa362ibWw4JlJOFFB4StRc/+kFWbFiaJIjAPuuh7mkirAijy1PQSe&#10;+fo6vVs+X9gKSuSRGAvHwL4JhzP0xIZT6vOjIU9B64frLqusuHXndjSn2TcgQpmT9goVV8OGjxW7&#10;MShPHnc4mcpsEHLEcief/eIWgy/KN48uQdEhBJmzcwBF62NrxeZFeSWXa0/HoLiRkVERsuKJRJob&#10;xNnE1ZdYmeAVMPZANs6CciP5AI1DWSuvUBaqqSZkp7t3BbDdHFaI1MSEoEZNTlyqh0xl1dRfZWSi&#10;XEePHuUt1F886EB0EY2HkbfrYo3J8XG2gNKDJBYi4LKZCVMalIWELDAOvjRMwy0sdG6j6MNM02IZ&#10;KMxFaH3m9BnKhB6ZAAGLgcVRSlhcXqmorGIdxBfffvedRjfPSLrOpblmn6B25gGJv1AH8eTfeONN&#10;RhDCoqAtUFfHVRbxEOEk1KsSf/c099KIIKI7j3f29+pG/LnLt4FLLOriyhoYVjhxL0hVPtUVemj/&#10;Hnw5mQ/8FqlVqsZo2Y3+rqqsjlvfkHuQ42ApcVBB9gRfBQY6uvNysq3XoSOHFPFdsUfeuLVJkFdS&#10;jt8zp9nyxMlT9p+JZ0KRhqatNpY90d7RDTDDKkN/FqiLvWBCqcka6ya9S5tuR/sTygzyc40T/oB2&#10;9AMoIGRlaHXMxF6cHB9j27nBZz3dC3OTW+vK15bndVaQBW1sMO7xMowFlFZf26BHQhU0jG7w0fNz&#10;6+jTVJTvkkFc7uxox4fIys5gFC9cuM18iCHz84qsuxs3TQZWb8aKPJ8gououd618D7WKoU2MLtU1&#10;fWp2PIOqR8cUcFGe3BoUQV/AdHJNS3fvPTLwmoNSVUYDevvtN50xXALTFTkTBwmVB7PKXudzIKLA&#10;GK7ABwb99IpypytwQoSvQUFm3SawIE5XTNDYsbcjVbmiwBLIgN8TXIeTqaE8prDh7fYi12HHOL3O&#10;g0Pr71Bsi4/3vb4IcxJhy5Hm3EJdJkVz/CzykHo7UyJ/A8YKa2NgPsPqSjCi9RU6qyJkpzoMEzK7&#10;BMMh0gZygy6D7WB3Qt9ymE0zwVrxQsFRp4ZKvqYRrK/O7i5dBHym8xY76s4bgAA+xzeKRAIKPRUW&#10;ASgTgjtFf8F3sulW89ydkxZrpYr13Ic+8Px8BTILiM8czaZ4/A//8Nneva3A/CBVFQ1SgKi5qghv&#10;D55QKOE2XS2f73asqjXheDlzbz9jklOAH0L5Ojy7Idodne+++7Zoy+c7n3fu3RVIuneFa8C1B61p&#10;7PPPv+bGGRcVg9CcG824Yih918jIiljEZdB1kUmZ7yE0ePe99/7iz/8GOOVOE/+7/+pPIAe1dfUg&#10;dP9LTc/8i7/6h7T05Oqa+tCp2N2rc1Lx09GSLoLilNspPIpPyivLFMTUvp60tYcZX43NtAXB9NaC&#10;sVcNA4gzhMVFJXfuPklOibirSUlQ0+KyYn13qI6OHwo+ppFbMvuP5QN0k61s3tb8//yf/8PC8vzY&#10;+HTLjl0a9Ehhub1rV68ZLw659YD37t0HiyNu0tf/TOdk49bGd77/Nt+LtrpVA3pNbemWLV558+o1&#10;7U0Gs3j8SCMtTXVLs684xtmgrpxsElVjY3NlZeheBgpgidltdkbvs6esDNK66LF1x66vzl55++1T&#10;MvaIfZDw2msnpHnGo4jBqN4ph+7Y1sRMlBQXSvbMQ6TnTFmfGdZ4xHmGtCA9XeEaUk1iCqsEUMR8&#10;wBUJPqKRExswaZgGmar6gcNHfvXrX3/97Y2a6hLbTj1WiRU0ev3adfr90lcFFRvd7uEueEtXGEOh&#10;WJyoQ9jQkIDcAEg99YjeFFJcyYfkU9HViUJyhLg6eT7Hez/78ouf/uxnhpKpneDkaxhweUwOOkr8&#10;ZhzH4kzGqjIRuW0hplCHXC2KcxIkb45Z6JVbWRXasXw+X08FX8HhtGxtQeEipBqmIicmxqiOom6E&#10;QTzrLQWFBqw6DHZ2TJyQYiEz4bD9+sPfNAOBU5K9+PSpU0BEmHZZSRlbKXq6BAzPyubNPvv0rA5Q&#10;k39qagNlJfTZxyXypUbSwAMcG+ew92mPtYqddhM5XF5+bgGwwAVwjMbEJSYHuEG+qpaJXZJHrqCl&#10;GctAsV2gxGMr4dp+X539puNJR2JSPI2EFy+GZBBYtFGUXhqxwRKYftbBxXPXDI1V8p/79++5dfP2&#10;jp2tKpFVNTXshcdkfhkPrErX1NR86fLlyooy1ybU1ymAFjE5hTA2HrrW1BSqQt6By8DcS38wI8Mg&#10;i3w6mHH4ocppiSdbqtHQcFZMFwXMfPrbzyqryyHdZnDbAap/RCGluttbtk6+Gp14OdNQX8VQS9+x&#10;Aphzfq+4tKSyolIVlN6DQjOYjtjV6dOn3JWwZ3R0omX7du0dlLvsJ9OPCDt++PFHMECXjvbIh8BI&#10;YRg6KOjut2xrogW7Hh+GD1+88uDWnfscA7T54b370mlEYmgNLyVREc9Ky+HvWDeqkR4bOFG60vmk&#10;ozDXsNwgZyuXNn4J3J2XnQnzzM1CLUl0gJ89G2jZ1mqWiiFYis+hl214KICchbkaMQN7/u69yUnN&#10;pSsMwdYmOj/VN2/ddJFtj9t+/ZvbOjsAEqAmzUkHDxgGP3Vg7y69+DQTJl6N253gd+GJ2dPYFEoF&#10;mCeSFKEohFWYBQDSXBEkFpNM0CLyuHHl2k0yPTQr/x//0/9M6qisnBROAUIYCF1OaPdgmLgjVhw9&#10;G6Zopzp+ojUn0GOyQWXgVBFFdA6D9/ql3cPJiHTASNGLS+yAMEkgmudiSRwwspKiZYlMTHzDA7LR&#10;YzwtwWd1ZRj862UOlX0DDYmmeIUpmMZ2mymjT0ggqoKiSd3xi02d9wlMRiyvZshYEDF8aKCbmqIO&#10;i1gSBgFGoSnUjXf1elfrK+x4kEdIJleWQ05O3zeUyoIkrX9yOtXbMEmBJuyoPeAbMRD9ESE6/+7O&#10;SEoywBZ8a3NTQOAmJuC6/ATQzicEQY7VNV+n5yk2nAG+UFIeJgbGBiAJVWL4NrMotgjC0dEwR5cq&#10;3KCDB80i3xsmTuXkIE4LqmMkUB+lJhcjk4kIZATSYx/i2QXN/cwMWQmczyLQQf3i7Jd8Lziafx4Z&#10;HuWNBJW+zkH94Q9/gIrqeqy5Z+Q2rUBDfSMQ26FjQ0XRSnrq3mYvIQ52PHma2ECmbn0NYSAauzzD&#10;f1owCjjZmRk2EJlVxejGmoqstBT1pYz0RKGrmgew7suz11OSVZQ2DF/XElVWUUVSYGTEIKQRhoTT&#10;OH/pAknpaYHk3BKOsZgQnqaWhd6s7cO9IaZrcQwt6RT0s7MsB9xr+OVI3+CAo5WWlUv1m2KWZxNq&#10;DOmpunzMZ8FlvXvn3s3bd4rLy8Ebp04dLykrYQ4aG4JMNvoBr04rU+dAGNQwJEmuZBcE/KETNy15&#10;bXEGSmxyLUG1JdlnfBxATwMXLXYqfJRAb96+aaAfNKBp6/bSkgoAmK+G3+7evVPhSwX7v/wvf/75&#10;518CYPDRW7bWieexI3EV8rIzRiyj4QPPhzRba9p1axF9YpZqIpKD/T34/AXOpsKUbAXtWSOnW1Oc&#10;l/qSAfh3f/Gb+KQNntzD09Zjtqikw134bOSnMLGD5Fh8gkiLt47oFmNCRKfbzqRXLvrV16LZ48H9&#10;B3aYoIVqAqxEMOxK7KdAx4sPjYp+UxpNVIu1MfhARtPhcearagzRfRVQHH2LryhOmRKyBCzNLyrE&#10;KnPIY9sUc0ih2MFzJkQK9fWNRkNi6W0hmtHZo3VOuA6Kk3a6TqiHQadI77AinyYZxp1wa/JbBiLW&#10;hyx/dDFhEERIBHL17vY+e4Zyg/IRFKpeDMntnShpsDtyriAhMghHF3osTCDPZv4b5A/mIL+jguSq&#10;ep52q/HaV+HkiHM240gjNtQ3ZMIlUpjayVOnTxmSp2FTgOZ+HRgnB4DsdLFrlgusK06GkzvV9+/d&#10;E8Xs2t0qivG9jD5iia0OXQ+TD65ftzJsisMcZjo61mr6SAFt7VRoON6nz/o0Ien2WVk2cnnFvVsK&#10;NXKxd3Zu1qHDh+RoeC4OncQzyiZAHusK8hJ+Ko6OlVBu/4GD0dDpKfHF3//qV6+dOZ5YsL4oFkJy&#10;ElPpVNx74AAQRREP+M6YdXY8MddDC0N2ho2qTchBygA12dC6RD0eYNrjjifabgVHJaX66RICbRXL&#10;bGRYNVQXq7ZeAIPsH7bmUJG/1LC+urLEE3MXoHO3LY9KTkxxpJ9RmdCc/GI4KRWzr0iJBZdrYXYe&#10;ncOg6dowF6NIAqYAyzQEYdSxV48fP+STKQYDHhpq60UvdVU1alSTr14x/Ltad8LDoFwuwCWZvUhJ&#10;CSvtxMnTkT6b8mY8giYHTQ76xehw6+5duo66e/vOnHlj7OV4xKMabqijvTzDaip/aB/mMBTZPXJN&#10;uY6WgRIMxLlvv3n6tMdG4c1EtkePHQ7j0RPD3EBRIx28rNz88am58xevdD8zTeqxZDgUTucXtXMR&#10;3f7sy7MPHvc2NlUI3e0P3cKnT52AmQ8N9IFwd1NIX1neWAuYXyRWGKb4hh5xRM4wdCJZDI6TJHMx&#10;Qg2VxbdxziGNHA+TU7wm9NCur0dq1XG6tVS2nzx+IowyfAgIF1hZRgdH8wFk7B4xW1BcWBQJaxEW&#10;xy1JkFbwEg65gxFLUyVB0lpHPczp6u5C0tB7jSrjjKH3jAUdjJA0SiDED6ww/a+gXzX20r04ac6t&#10;YEFiaaEYF1d79cb1wNxyiXEJBFMvX76ze+8ORFTPKBZxBCl2f/r7HTNL7XVcq5Milg7a2svLkBFo&#10;to2BmcAQMLiOR0ScRs8zEbocJsMKkEYNM81XVjhzgg1GHehQsqrRoKMwUixMn4j0T3ZsD2JAfnad&#10;0mA9CRiOUDrfyzRzG07sb379a1VlL4s9GoGA9XR3sblQkAj+89y57wT54lnUcZcUpsC+GJZjU64v&#10;LMjD4jS9YGXJoMZk9ATTWFD0+Rssbg/P1tWmRoXTU2POMA5OnTo9Ph5wBNeQuLOiRKNsWmZO3dZm&#10;3avXb98dHZsWCvH4kCENnK07thGqBZGRTmAVxl8ObW1w9jYJk/WbJTUxJRIUiCr2XLh0b8++nTwk&#10;JoYwVaGsrqay2gSk/OzczNTaqpKWhppywotZ6dUV5XjElBVYO50lWVk5X337HRHiJ109ff3P6+ub&#10;+p72hxgVEpCZYSCTaQHQOdWau/fvisFMiAVQHdp/gHzEkYMHQsd2Vo7WynbZ+OBzabAgxKTv5pat&#10;CoRMjO3Iygr89AYhDrXuDKpLK4vzBXnZqzzm/HSkiZNB7G7wxdhnX361Z+9ec574sPj1Fb2H9K4w&#10;moBwWrumJibEC7QqLCsd7MLCvEDDpFpeWpqeqeCeJc3btWcXIbIXIxKTV3ptZnT3bsa90hq/tHb1&#10;1l06O/B32FXg6GVkjUzNfPLV10MvZ/ce2IEEMjoyU11Z9O47b/Engn//XQlFp0T3coy9kHch7ujC&#10;NRYY9xMNzCexx5DJhPhECQsmjOqEMJoDZ/Lr6xp8S3dvFwYoLIcJwFFbD74ICVGf/TMZrLAWq0NA&#10;IUEQ/FMUVREWBAaCBH7S7Kylc1PCFwfPWdQCHiaST00ZxablaO+u3eRZ6k0eNfMR7Sg3x9qGkSar&#10;qzJJT0aBPcYnMfiHZY8GryVpbmMO2OWgL/nihZi5uKRMgMF1K0y3PX4i7aqtq/67v/0mOysevVEA&#10;SQ0HTcLnGDFPSMBoS1U6LQWN9fUPH9z3G37Y+Ycfeb3EOzQycnZYfRmmSSq+FoXxUatLuCg2kvTy&#10;xq3rR+h4Ly5I7jTGuClKTE6d3YuKQxDGcfr8i8+UdqmfGzKIZis11XqtGEFfUmcFTgRjx/3KLPCR&#10;/dITM+ZXdonBxj7qiwDyWo3XXjvDwVofS6rBaHJinFDHwQP7pRXkbmA3sq2qsnK94m4qP1e0kimI&#10;Qze26zg3SIFr9l08u+v8F/+n/8vnn181HwKHN7G1cktoOs3MILD49Fk/yZu+weGMrFTKMlH/6oil&#10;UdRl7BvqGl6ZDJyWRLwCw4koFIew/8BhDejqtMwJYyET03WqPgyVRV20/6YnxklKpCbGOzBbCvNR&#10;u8w2DD2lFMYC3BUfaiqhQJ9DegYvkRas1rk9e/bRDfzm/OP4jXk4EGgu1BrjVEG0gKbu3rXHQRof&#10;fSX7d8MeDl14ZXwc120t2+S6ChVgcJxHgRZBcMHnxAQpxtnWHc1Lc1PoJbOTtGYyxsMQR8Ppt+gZ&#10;fj48IjTr7Hman1cIduaOZibGTWbEjXUGDIYjWRS8bq7e8UncPTF/oCmGcpo5DUFXWZGciYA5YXpA&#10;tux4jL+PPv5t07YW9V7o4L37D6ADlOu5X2nIyTOvXb1x69rtu1jlRYUm/Y6rYPzgg7d3tGxFATGL&#10;ECtGChNCwe7uoApawDaHWo6bQtz13WLqIBuSnwcCsEZMHqKlcyXeRl0031jkSWtSpC3E4Xm0rMjx&#10;gOJsq8JmGOGUoImfSOoEX4EZyocIajD4wpIuLYG1xCmJyQnuRQIWvnF9zScAt4TfAjyxIOynt6s7&#10;mni2qeLkmoFATqlgWygLA+aU2AtCyrGL1/nMO2VlZ2q1kRmYsMWNcKdskA/RHWNIIiCNhzevQK9C&#10;eWmp27EIXJxo3GkRSvC6Loxfdft4UYG5HfFAXaHv5fHC3BZpc15uENxeXePqPcQw7JeGBqObl+c/&#10;SbSy6CoOonfDzQqL8sNIMNMVo1IZFp2Ha29A42I0OJG868f5sTLgbtieb4zpE4kK+fbY762zvMAv&#10;w+0kbCILMbuhxJWXI5mi6wA2Uky2UdliQeH1a/cG+7rlF9iXMnaQGFapQWgmy3hqtj2IBMrAses6&#10;VLRzL3v27nr99SNGGty6eTOxuUjQsvl8YHTX7u06ni+cv7x/7w5eMy876/133zXRe+eOFknyTqr5&#10;9EeTE+zpiDsa/5uPvtm9Z0foAXox7BL5PSm+UjCKhUKO8I912b1zZ1FhkBSUOkqCeCTZJpaI/IBo&#10;lto60+j0fvzJp6J8BONAon41Zl4JzE0WcfrkQa9o2dYMQgFFiAio/jJ1Mm8mXtkJu6implKrh/Mv&#10;ApeqGUrACtjKj9varFpXJy26R1L7Y4c5lrGczKTifCXBF9qJUB09XOno/fsPFW+279DqTXNrXo3C&#10;RiG/IGzOzszWV6SUD7IBDczPLyMZaXnXzqIA9rDtoWxncQmLdVXqFTqRiGwtLYY2ALSMpdX7D9re&#10;ff8Dux8AhTlRWVbc2f6INfnhD39UVlXzm8++7HseEg1dTXfaRn7y3msInrpqcSlAoHwX/FMEJggH&#10;9thAglgUTUGUPl5xsQCPLA4IRwkXMcDeDQTJ0oBnunEHRgwmVZOJOY0GPqDIi6VlvwyOfW972dyC&#10;E+tsc9h8SA52JDTevwKoAjZWXCg+cc45M4CwnxEMlVXtIbiLyqrzLCDn+QHXuoJg5jy2jc7PiEL9&#10;ENGPQ8+dQyu3cnK6ujsRcskJo6wmJCc5qFLBwCvCwIvmKl68eH3HzpbLl90a9tcO2QSrzT46pf78&#10;5yKZSxVUu2xytk6vFwSZ+JwcIHnUvWjEURWO7UcffbQwH4pV8LygZLClyNOzRJr73IjU1JQsY3zI&#10;IUF0D+4/cOfWTWFImFEYeW/OE/cmqMr09IQDiXBqMmBGuhzbcWLpYixUC4gFJONQxnFQcZysFRY4&#10;orHlDHqDmdkKnZBGW+ud738/NOfNzckG6hvqobanTp8JaqecfwFJ0zlVRvAbWw9koe8hsA+E1eVV&#10;YSD6bZj2npz85eefQ+COHTmUWJm23tq6A0RHjGZ87KWTq/uJW4M8a5rWAXfr+tPN9Sl8PeVWq5kt&#10;mLD9U9P/N3/yj6NxR1lGHzFQWkaDLNz62v07dxxprluBWCSA0gzvi0uIY06Mb8rKyQO+6RyCZ8wv&#10;LWunJl1ti1+/1p6QuKrVQKSn+UYyIzjkQ7DDGHqMV3I4+CEmx4yNvlTkCMNUw6TPKpGCx4Y6Z2kc&#10;G5wK7hcCjKJ/5MhBLre+vqqhtixufam8JD81cW1ijGJ4CWTRQcKT90ZVt6at2+YWlqUDCBr20IJJ&#10;k5KknACoon/IKqfnDIasXFnlrGip5wlIsJql0Kj8Ufk0e2x02II6jU7g+CtIabbwZGjkZcQKWtUu&#10;4BaeD/Q7GD/+yU+pIPzNLz9LTk/D+5qbmWxuqPvRu2dw4fGGywSo6anIoQIfLmswcjusuz3nAKig&#10;MhbWXFtYhOISWFpkoiSBcBcbBUmQB+CigxMQ8yUkChZCgfRZn7cDlv0exhYoHGtrTpeEM4ZFwU71&#10;PwZ/mxD4G6YZ+nzBheMXqyrLfr0sCMT29anPIfdXlBkdWxjDtzkcHyiktGKxY+YH29rR4iFtcdcf&#10;g7hjLGsEzIhilRJKZWF+Hzit5NcfnW1pafTgBp8PvvbaEWtPMi60o83NcYOxHNXV8nJhQ6+sRCy0&#10;bPcrcIgh5+7Oxfvh/v0HTB64znnGRVPUUaR1PfIOf3uvY2xZaDA4MCJQj7KuusYN+KcYW0u85tYU&#10;aaHNbLrvCk1Oq6uWFHDF5cr87TQWxFVJiR8+eAS4dbVWKaaArTYI9iPRyNtz4eGaV1eDzP3Tp1Hd&#10;vtIbRSiBJGfrIrclByapFxAz5589nUhzu9wtR4qCKb7Og3aUL124ICEHLdHBT/zDtw5trq8QoUO6&#10;m8MKGX/1wbvvLs3PDfU9XZyfcaqbmysePnp18MBWO4nvFcdOT05TLWAy5dNXrl7hPKG+u3bu9Pyc&#10;4ePHjmzf2nj00MHq6nJNRXAvfoBt5awIVnBMEhpsRUpaYEYGkMOMZs/OI06xixQwHGmbT2w2+Woc&#10;8KAKp3hAsxa3mVeXuxtLrYInxVGwlL2KZsVC7hO5ycoiFOJFjQwPomFTsEhP2cxIjUuk9zo7sbIw&#10;mZOVuDg/LZLXGOB0GrayEZc0O79E2AvvW4FHfF5WUh7G0mWFVjjX4Zjp8nvU/kTCyLcD3gWQYEO5&#10;LqiXexUgwDfwveB9s4aVBvm4LfiYW5u3od14YMwKJ2OaBIv/6w8/unWns76pyoC18bGJpppy+ODe&#10;1lapkW+SGpmvhzQV2Ig5uUDEiJKhiSeQ9Wwv4SuPavYlkRAnNhrJFQ6P8IyhkeaFBtdQrSllBPk3&#10;6kUGWVBH4kAcIVtTYcb2svN8rIQ55ruMR7fUYah0bi5kXo5jiwBaI6gpDBZyYeICjRwskeKWwiwz&#10;Jx8Oo/TEhYsLyF4csh4g0r/CXaco1rkearCR+w2sA/IDqen4kNj5EnULJYF3hl0JkTOm9ubNW3rd&#10;xMmh7hK2eLHgrqu7C5VV2qwCB5oBNDqZiJ9yXdVEKoVgc6j+zVu3/AYE5XhgwsMsheUWzeexXLt2&#10;7XLk4BpSAPK1arkGsmJEOTFWXvQUCmZjAdWnKU8plqCyJE5CgahDaSQWEkegVBH6mbXi0vlMFsQJ&#10;5+23b99KyksyzNbMTE4B8JgS4tlLK4uoTb/5zefHjx+GPBF4sxkcXSmPoJLFYBnElW++9ZZQ+XH7&#10;E4Qty4hkhrUMI4w1MPsW1MYs+3x5xVqBCUNTdEaaBozEAzV5UmpRKNIf36vg+fDBPf6ESLIEUEcV&#10;z3DwQBOINURuJLaysn2iuuOtO3fUGIHyqsxBo9hUFKzRzXUTMnD31ccRtmLIOAfLn+E9I2MSETFI&#10;BeQnvjNQ+9rNm6pQtngoERl4K1+yQ+PjnvYaJpQstkE71EkL09fvDFpgkECUeFSh8EBOJTen43Eb&#10;UkREbVU8LNRj3N3RVlNVTmQyWVE+I3GwryszNT45jsaV3b8cv7kUWtw21lUj9NsNPpc9JqjGzS2s&#10;QNGLtpTwwEIjIVAQHIjb1HLZ1v6ER5XjO7oOcCBpra89fvL43r07+mQfPXyg0ygl2bi9Fp6TZVUW&#10;Qk//4uxZaoFYSsr3WBfbW3d99NvPtUbMzENNUiSBA30vmurKfv7TH5duKezrfYrEIkPQHwPrRgi3&#10;pQLXR429stKuYo9jU8gwvTh8RYggeb+0FECRpSWHPOphzhVcOdWxhlh2jWt6OTYaaj/LK/xAAMZ1&#10;/M4vOrQxr4ix4cNtTWP+fJpNSc7ye9/7Hmvok8HK4fXoOzMzHJ3d6TVE2+1XLV92uTgfA1ekyyKY&#10;wGBfukLCYPy5EJpZcWIDubq4OEDLcXGBRj4/r7vIpQpKv/zyLJsS08d90tkZlKWjLzI0KOZzdFOG&#10;pjyqyB0dsaghxsf2gx0s6HV5rs0Nxj7fPWKqcoAuIHQgJQc+09NeWv/GcD8EgGGbhrnH0TwXL2CP&#10;cDMCpyDUqzcFFESUbt+ic5wskgorEE1zNRDLlwaqCQHd+QVmwqPxOTKaUFEzWT7fsNJUZb9YSZld&#10;jEmaCPRYHD+r3wWWeNEWeDV0xrusf3imI2FgtY0tgLUOcFZ/hB4wJsdeMh9NAlhkzXk0U9MFBc6R&#10;Z408x9Wznomv7ywHZG9R+keNQsveWNu+tbkC3dwTmBo3EQDMYyur0Ortkvs9uP9QzW1yakb7Lusl&#10;fMTTkn/LfgcG+4Cc2pfZBoRfwZ4rUHAyFUmkmltQ2P98+IpJuHfv9fQNTM0snP36zukzh02IgZyF&#10;Nu6ZWa5YWJVXWEQ92JOQpMIAdu/aTSAQkgUVRL3SKcJ86BP67IsvNCQby6S/h6uk81iUl5O4uVJd&#10;WTw19qKlvjIrJW51cbKusjheqXL2VXLCeqK2yeVF+Rv4h/jWZkLy7PxafErm4spGfHIQh+CEOTSB&#10;lgTSiDH1LaGUPJlfsqzK6NLOrp4ucXtVNWmbLEYKMmeq6F6V7dlpvQefn/0GgPRv//2XaRnL1M/U&#10;FhW0l9bj//pXv/niu8dNO7b2Dw65CBf9/dePvnbkwCK6ZXIK9VyEYMlyHq0khCrGLH4DcGiX8CF2&#10;ku1r09islkIWJOqLNfSEYkmYzREQY7tNY2qMERlUxVdXnB/34je6pgQpAlfxvKTXHurs6pa4Osm2&#10;CHYxDhbnbKPbdmFOX0UQponNyw3VKeFmZnpo2EpO0mmML6C04/K4UAGwmSBmSttbgk87mAnGr5Fc&#10;gOLJBvOHthqI2NH2mALtYWJCZOvsbW3G0wqpoK9W6bZ3Ce5jJseoHVA9/yqMF11TOFCzwYQBP2Av&#10;+42gVeineKC2dO7ceWeDOzl+/ASwxtudE+9VOw3euKkhTLoaHnJTAmmelkliqli3gE5l5+gYh5hc&#10;v/assaGEv8XN9htLVF1TjRPCOEpFhEVwbEdXp7HOAdOD3W/QPPf3C7pZmRbNHX322WePHnXqZon4&#10;6hKZEnfCZhVvQfwyk0fBJUuqJaO5c/chtYmKSkXx4vsPHgJ0AWywBqh1T2dnwPmCdvTM/gMHoHpG&#10;sXPFXI4hzw1bm9XE6htIz2MirCf+6XvHgEPtjx+Fs7q8RAdZ/KbPRK7rB+4UCoLtxAbcvf9Ij2Tz&#10;thr8Ckg8G297MWwKMdATouoAtFAheD7oADsAzpu5WfaN80a7Y35pDV+/uKyquKxycGi4XlNic/Xz&#10;5y9EleJqJhx1anBoEI7Jp8GDhp4Pc6fKgKBOwy9MtWIiQtSXl++GP/3tb62XIO3unbsiPZPsed2N&#10;lYWzv/24sbpsS37GxsJ0SsLK+tL0sh8S1+m2SyRFg5YmhJpZRPE3sdnWE1KXNxJLK+va2rtpx3IQ&#10;lJZNc551HKenUE9FidqSKELiq8Hh6YkrDwjteIZTdNg31qvphoShZFkkummVON+ZebkFRSmnX39d&#10;IacWRbaz+4uvvx0YHqttZLDt8MU//NlPi3OzqksLkLbR/T1a3IhQuI94sOgTTqONaws6on5mwmM+&#10;1qxN4ajTZL/CVDkKBxhuHyiEkQZgV0cHU+iPd0FfQmYVEP4syHNU4w3VYz9EPb1hi9jrsUZF7/Vi&#10;kWE0vtQDrQw4cHpqFD+HEE7YZcFdA4PipLlOVxUSRaI72vqLizHqQlkyMdFX+KibN274gTHxyEQT&#10;/tW72MGIKRwIRuwRnglfJHv3deII3w7F5Jl5VyGA65RWh/MT8a5jN+WVPtZd25AOSSysdRodJH/r&#10;RDBU3csEzO4CrVwozmT4wEALe/lSfOsTPL4YuubGxXEu22Fu3lomIw1Dm1+O2o2xiEOeKKywRNxj&#10;GNVrDADvOopTkemy1ZO8BjTLS6sUuCqKgg0NtebCxCY2h7TfaMIw2Cmg96TReX4LIpUVpf6TP/q5&#10;T/7iiy9igB8fHgY4raoGh8DBVQEaxBTYo4IRLpBiFKxas9qzgecNTU1POrpNGkv8J+8cFD8b/qfB&#10;SJdfhJeY0xGvkLUL94iaaBZPTS/S12/VXUzojxaJZEmN4cXwBEdEi7z9Sc/s3NSunTtcB9a+4D4E&#10;ZgvzQWApr7CP21xZzy0suHr99tziqjgpHmlkabWr5+ngwNCBQC5RaKQLJXqcm5xhb1qIyNF8C6Lr&#10;OUZjP+DM4WeMQlKKOkGhK7BrlQosrtFnphOrWiFLrsxNHtyzI3ltIW51NmF1LiV+NScjMTUJggZ9&#10;h3KFem5EFE+fmllOTsuNT8zaSEhbi0vpG3pJ8JLG38UrV0XIFi7S480W/XKM+qJVUMXDSK2u4f69&#10;++3tjyanjM+YJQtHN1sFRTqEwJ5TUIgPOU/+v6oqPLeiwq++0y5xy4T17TtacSd+//d+9s6bb1SV&#10;Fq8uzC5OT6iRmPBgM4EPPbmoJySbs7Jl1XVxSxUDQ7tIZpYSouwuYjvHY7xBTaJOvUAMZLxtRL7U&#10;U4dCO4Ekka08QrhQn5uV4/inQI1OTrHjFxZgakFiJnbsfYKHGzP5Uecw7CqDPwlNAin4THNRyBpm&#10;ZwdwPiFMewgtuCkpQdCDuFQClGSrPeO7whitxfk7N2/zYx5ioAeuLAF7FdWcXiGr0DewwUILXo5b&#10;wP7F5+GlsdB5vJgICXfyl3/51ZnTeyN9rBx2ymS1oFCfnvb4cdBehWyJ7OQR0mNhPKDYV0NM9P14&#10;8biuj+TEh2oQzwcryypO65BZWcXAh3opxtTX1nF8qsc4CHpmgNKuyviSoMu1tu45RlLV44R7QX26&#10;LBQ74FviaAvV09NLzePW7Vv628A96L2OqMw/pubp6TiWoATREFvLqmFNUe3W3OaJxKgmiuPCokOH&#10;DsLh9RgaaCjmCnpmWVmsobRIlzKmAXVLmAKbqE2AITAgAtyryZpwKoJgRnbOg0ePl1dIJSbiOyX+&#10;6FgzuFhZ1UFVwXfRaoloA/RKvD9IZk9OAg8gb/YozANwxb76jbitnDDVGHAYgCWS1RMf39XTCST0&#10;YoFNCE4yM7Ejvjj7NZn/OIqvJI6HR+mnKjg/anvasm1rbpBcAthMuTOqf6AjEDcT3d3RTbt0YW6+&#10;pWmr5WaASYTbc4RRnnS0hxkTRVvw7Ngq89BotT7t6czN0MW7kQAMW5vPSN70nwlxtEBm6Ic5DroX&#10;mbTVVSPhs/VI4CAnpWT1Db+qbti2uBZfXlX/tH/wz//XvybGLa/2mfKFx4YMbYjb0/wC49flEeQJ&#10;1dTy0KVw7PAhUWVjYz3zx60KJSTnpgWvxCcR2m3eufOLr75hucanposUY+Zk+72ff/y3MxOvttbV&#10;Prp7W21dpt3V2S088cmBSJyZqVPXY2ZjYhPubHeOneex+/9zCC3KcsCcRufHIotBgJax0NcptS8j&#10;v5oWayhV7QvclZIS7jQyCvHRzMElp8gJdIADvCx5mZtzVGLNwHwC3+gHZT/ZON/FrfkgFIUoFQ8q&#10;cDynw2zHhQI9KG4idO0CinyaK1EvYJJEqoEYTZDRVSWncJhuSg6s8BubiuZKnJ+oP3FJFq1m66tR&#10;vnwIZYfg2V6FCUMfffhhNJRrUqjvrn3ymTNnfvWrb8fGRnp7h37+85+5EYcwFsDbmba+v4E9kOfQ&#10;/vnq1UcffbFtm6Pd5NNiVajr169ZJQ9Rx58olFFDO/MHYUOUx5fENLfcL7/tw+FZIUFdWkYTwlNy&#10;p64kKsinQgQCNW1zMzbm1n3xbT6KjWOhWDFpi8dn0eYXZq3Yu+++GwYvRTU8JsKHhDkSGaadbPfD&#10;2S+/EHXCC4X2/gnoy3U7ErwmMt/8wpIxA3/xv368EbdqnvWhw0flzCYzNLgaDV/+8DMkjoOwU2ZG&#10;AP3mw/gWmJsHTJ/RJujq6XbDyGySI1QHdoxJM6wFY9M8FJ8A9dG3IDGR1oqXEIDN5mtt3UMpmiDO&#10;K+MqQu9VN+LatpYGrDfKO4yfp4KdaEWBXpQiK8zvJkBbWxemSJhcBvCU2iF4FcgQszl2fa2spmfM&#10;6JL+KMjPXgjFmJrs9OS1pZnSojwNg2nJWJ9YCiT3wh/ZLGIA9Nv8CeMss/OKl9eTZpeYseTl9cSv&#10;vzmnX/L4yVOCi9r6WgIr0Zi/wiBn198v76prqCe5dPTQEXftmt984zVwJJIgUgdjxKeZQkxKg5ZE&#10;XHpWWU3d2W/OPX7SV1FbJcB0eqmd/Pi9U/euX6otKzLWBuEB3J1fWE6J12Eg5gBN4Cpha6T9zUZh&#10;8iGTIQuanvK3kxba1l6N8Wxiy7DXtmyJBdiBBIY8HXWrh4pOcbENZxM7z6INm5VxNM09JSmMug3S&#10;SssrLCwATP+d98rKpKORa00w0Ep3Cn9l02M1xMpIUatTli3BjnugUmg1fNvaf2rPAHc73lDGZ73P&#10;QhpvcPEn14h/7d3bwsm7cltWyBomRGeg1vf5Ijoe6CX0Ol0k1MNp39piJt4S2Najx0kye+Xu7ce3&#10;7zw8deoI59q6fbuSHifLtSAw+wGuuXe3wTg1x47s576Ube1Au8W/hnGhhsKGP8YOraIPcgnvvPOm&#10;s8GihRlOxkcWBRjMMePV7XzuVO0T4IK/od5u0QjCyPbRoRhufQjeKEu3/gA/t4ADF2Rvs7Pw2Fzq&#10;H/7hH8AFgHkwBY+Fqjs48LefXT1+/CB3jmX4xRefSRbRe7xX0Z6HX11aUnTyhaIGKlmG/zjtcHxc&#10;ifKykiC1BRaRhaemYVDyqZRSRKYWHM1B9rtjZ8Pla1179jS3tT22qok/ONRImYVPY4OxPFybMEI5&#10;SUXMORTYWAj8eNJBuhFSk9M6OuT6NWGXzJt6mIsEq+4s/AAYMlrcvcJjQT7tacByrTD9F7/8pOdZ&#10;L1yNYPOVK9fFVKZOUL1xILs6nigO8Z8vng8IitSKROygc4QhwgCQg9rqGmUh+DaEUCQZ5muvr9Pa&#10;1ScthrFp1HvBlv3PuhvrqksK8lKTN/Kzia1pYUmYXwiqK56kgIqgLo4Fw6wzEWSbnpm/EZ/yxTfn&#10;U7JyE1OznnQ+1W6zY+cuR8IiaPIw5VDpBW21p7s3tEFuxlPYuXfnXtvjx/aZWhomUxBvXySUO6It&#10;Zn55bXLG+N/mpbW489duPHz8pPdZv37mleW1x21j/+TnP0xYX64rL6kqKUrUph9n2AqwPUnLFShK&#10;VYZW7M4dO+RXegbF7WGqGCL3i2EQiIQfYhRL2GAwNkE0bSDUbx1aJ9b2Uq+wI+0wRbgwKWw1MF5D&#10;A7Du/57QSQdIN1WAg4p56VDsTUx0bi1mKMPaspHgC0vncyyohPDylUvsY1A/3dhw3rwyvCC0dwcu&#10;sbeogalhcIyx4602EXW9ZdTUbDl58oCtrAgk2I51FEVKJqHfWLfD/fv33MJ/4jAli626e7ptJJvY&#10;6wFX2hhqasopojpLmMAeivc6gayFC4i1K/ulpfCuKCMwcyMIAHDmwVInYwpmgnxCNp6O+LXJcjmu&#10;XsycqR7JUJSm+WdXzkh5cZDvGRl1/cFizswo5rtCwEdILrYU8VsyahsDcoYUaAS6xZdruMEYt9wN&#10;uosYE8EjiIae1flMawuRVkO9fPmKQrUihZXk5EQWYnUBJjK8CBm/WophxdxL6OOP6NwKyNHgS+PE&#10;Cmpq6xSfEEXgkXajyNfAGQ+LJ5FdJR6rKyCezERyOEJB9XrV0bbHnehHyNMFhVtkhJZD3oX4hnZz&#10;+vRxtaUA1pnvnJa+vbmZ1S+OYDfLHfSRgkpI0LS7ees23RlRN6E2qryeYn197eFDhxk8caBJOvhe&#10;6Gc5WRlCcJxn1NmGunoQkXUXRYuQ4VYWqKGpQUwL20CElpEeOXI4zBNISgoLsbEyNvy8vLTwyMG9&#10;K8sLaytSf3XRRIhImOK3RCZO6SoFpivDFLnhnzQ0bjNhdD0+eT0heWFlIz0n/96DR8RvRRbKCc+e&#10;9gb6fnqmOuq167cOHzkmnmb/mLcPP7xckJ9usNuJ48d4/oDlrK4namqZmV2PT9reur+zt//Dz754&#10;8GDg0OEDIy9GgIfIhz/6wZmMpMTaqrJ5sn7Q/AiUmpiYxi6ne8UHcp92HiUQ1dEXQS6/I+jI5GYD&#10;PKQVAUYOVa+1YJGTscfiAbw2sVg0zDdQS9RClZPf96xf1UFKzGXZdgJdsZzz4LKD2g0mUAa6r82U&#10;Z6MHWhXVmO5uJyrQvMrLbVzhH9vBvd+9fYc1KS0r8U8RAiKGn5b+jU1MmFCjH1X1XkMiGU2j6p50&#10;PlEpcKzps+7dQ+B60yI7YPYf+CeI2tORSUu7e/++Qi7vxFW88cbrwALGJVKTJlqiUzw0ojAx0lRp&#10;msNmHpq2WCZ7cHDAfkAdieHeYmlJr2Ngy3mgsCjmhkf1Xmmwo6IKEKtse0AAts8+vbKxYbmKHH7M&#10;jQ8//Pjsl+dLWfq83F/98jvEXADK9WvX8Ma//NLc+VwNLZjJapbOnuSWDCiKLsd+kdZKID6YXLKC&#10;lwp/UoZw18IxdCCQKjRX8YJdoH4BoNmzd79aD7grVG6XgigPugA3jv8ELXFHgk05sGMjJRYm1FRV&#10;9w/0i1lCgXB0hPkmkBDE3JN0kiCEaB7RglLneSnwg1swMPErVpcWSMfF/19/0MpIBymsjTAN0d/q&#10;JWgCWiudE5S7lyOjnrEQv6OjK0gHJyfqbdAw7dhivXrACJ9BD0Wza2aGoUoRsP5C9stpGMiQGPoH&#10;bxlfwtR5e1NDQ2jUQE6KSKRS6tm5oKViu8TE+2PFBuTrp/19uvZ5DLtZl9+jMEk4f0/rToXKgb5B&#10;w0QVZgmblBRmNjXSNHSTm3MzE7/95GP99DUVpTlZtHYVftf808bakqMz+nJ4S1HZRnx6Vl7p0nri&#10;yNR8RcOOv/n73wyNKNdPtWzfKS9oe/iIUXRsHNqy0grRqaK/FSdl+MaZM4qfhq4kxm/m5JsJEih1&#10;ZN/NEK1p2Ppn/+7PZ+eDuJQSLsTh8ePn/+gfvZcYtynvLC7ITdHGh4+Rn6ca4WO1PVDnraip1fBE&#10;VAx0742R/5mKZb/WgRZ8yNPS00ZGX6wtEr5N1q1BSRhIwx1JPhkCpRSriort9byBK+/t7vRckIc9&#10;AmbeAQ5Vk+Wl/qfP/MDheCg8fEw7hm+xUdAw/VJupjmVpZgeN+ZzpKk5uGuf7UCyEdxdy47ttkeY&#10;993ernPWtf34xz922vft2fVydFjZ5uTJkwC5+sYG55a1hUD7Fqi+LJH2EFtjMV3DlQvnfaAz5qEz&#10;Zp61n20MkXZsDEJgsOQX2pCx3eg/Y7XW6FBVxsQM3GxMHoSDYrBi6LevEGtEBK9UNxJUqdMyvEVi&#10;EpvSFIzR5Lj89tixo24Zq4wV+/zzz8fHN3fsKGF31FyisYAZrj9GQXk1FlaDtLBf+hZ4zeDQgM/0&#10;UT5QmgKdOm+kXkpKR2e3a8DJ9bfmnI8++Wzbtq2+d3N9mUq74uWpU6c62h+7/n179kb9TtPWwdVi&#10;yKIs+jrFvq7ersifl6oMqmZZnGBwl5cZrIBWTpDOD1PFfZ1AABsiMyczcXdxqhpDBA+mMIA2Ebqf&#10;bIf+izYDxtv6vkQwTgjdVbYIpBrXlw0DEfMJsQHw2urxcoQHL4aGuXnOlnpEgHzMBx4ZdR3YIAyn&#10;nhWHUWbGbmGUI03il3DWYYZNYqJiDMyZMS4vrWR7iF3du0/R+d6jtkeKyT6Whoj0ICU1CfyjIKzN&#10;MD87Iz8nKTvTII90NpjXlXInYS1nZAyPTbgLpD2BRxjDyZOZC79pCENeIDKsxwHxRsenu5/1m9XC&#10;c6WEGuPgnt17mEkJRcg7Zud37Nit1xLr0yDV0uIyvguwx5oCXWWDKuE0Mh496Wp70nPt9rNjp4/1&#10;9Q1OjL001fL9t0/jV1UwGMV0D9ftZih3KKRl55KdBA4lJ8WvL8zlZklSQvLMuWnhCFI7JG9oFS0u&#10;WjRpi4xGrM5aOZOSDhZaWc7G9WgU8DwOAe3nX3ynvUT+Ytup4fG4KqKOsSW1P5w9mbznCJUl0RaQ&#10;vChu9LIQMM/O+hCtLKbyRcyhPs4RoiEW89xlicRlzJQsqygXGUJlOF7IGbl+j5Wav/jAHpTk80XI&#10;0sElzs5ENdtt6GuQWO8K+XlysloIqJln9jCoLETq9GE2B9lH/w9xzJbQnSPhC7zC2Rkhml3BzXol&#10;WrJLEl2LCAC/4kyVG/m5HzwyjCu7MQxPXgod2mrFVi8m64HPF2ihSNe65zY3A847OtLdLbBPBZs5&#10;8MKo5uYmYb80nouLVcjQUdGTcDbk53hR2JRIB7FY3cX4PTkD3ti2p0YAJrRDIkwrQP3qjnfv9l+/&#10;1W2ItchFdGBm0PHjR3QvOK4ybbBWmBK1SWIxG/EAQgGxIkMpcLAgt+8aJPASTmSF/SvuQ+B7IDHA&#10;R1QNsrMH+3oDUyAzPSlhU/f69ORY4s9e2yM/xkTT4BYI5eubtfX1gEGYigKvQ4uQffTIka0NDRB3&#10;+FgAEjbXNEaHsSKhef25bH5XayuHYKOYKgqWZNedYZWeHa2tgqgQMPvE+QUSy2HWe1AMnHJ9lRVV&#10;cD/OhPkRvDGroh2zhRGPMXLCTCqfCCczwW1+xkgxZSBQ3sMHd998/Q1StQRi9dPn5wTyg2ZAUJNs&#10;MWLqpInKaFDKxSfHX6YkitCCF45EzlN1883ML2XlF+oc3EhM6ekfmp5b3LZ9FzU29aMtRcVyDLfM&#10;mnzz1bWdrY0u3VUgKsioGQLh0LM+Iy2WDFhT0P71x5+OjI6Bkoyc6u15hgv+kx98UFqQ01hXuzQ3&#10;y2p0d6hDporhhZ0Oqh3gjsLk66REcpl6A/BbGAKh2l76/bkqEKs9XT3IfZwVLyPI1FBhB8MRQzvo&#10;QpiyzcaridugMfHkffv3OqiWlD5u6w4FwW1RypcTkhoi6cXFXmx5wxTcCPryyTH+fazIzJzLL6tq&#10;qjPT0iVQevoEyQ1btxoiR7C+efv27LxCe+Np3wAmAu4hVaCeZ31UzcIQA9OAN9blFL7LvQjsfbhl&#10;tpheFh5eUrJpxsHtG6yVmvrmm2+KKuA0Ag22gx/jT2LdBQDeh48eSvZClS+NBFz442nKBYQnToyf&#10;2RR2irPxTzESshsnAIhXGyYGT0yAwGGNPCe8h0MSkLt9zWEOPOPC36uYkLhy+CUUPjMqaCcBF4J4&#10;fCiwZ8t+IV8OpAvzXai+586d09sY+1LydADl0DWRm+fzRQqKi0BHLV/+yb2bSvGTn7z7ox++acPh&#10;k0NdTxw7BvRCILECmFsBaYrYLLYo2Ay7VpwL8UXsFZ+D4jwmgpuAAJvEB+gGJzcfEC2c1niDUQ06&#10;HwIGSahom4L9Eo/Uh7EXBg6aLbqxkYBOSBPWmGyJbnFREfnTJ22P6HVoGRXNz83SlMt2IIOtWln0&#10;gEgrgn9Co21QjqcYipdRxrYBHQDFmAMIlBqPThw9Sp9FZQIV1nnQso+3/OuPPiYkoINsdHwch1HV&#10;X7N7Snbe8Li8cs4EqsrS0t07d2itE5iWFheYDt3UWKuPiGqdimFVGdWrIAnM2H/zzXeb6wnstEg+&#10;YWM1cWOlKDd9+tXzohzjYTfVOiIbnLC8HrdOfXIz2fhU03sUfSamF4BPGDUEq7Zu3aaaECbxzcyg&#10;lB46sP3cua9VmBkyrWfQESA+SkZ9c0tpdc0XX52bmVskZ23PdXf2rczPHNyz68iBPbnpOO7ZKKUI&#10;TKLfMCp6YhxTDXClj83gIlmWHQYqeDH8UoVA4qpDKwy5np/lB0y5DS2MGWlWW8qHPSsXsnvkVMpv&#10;7jTexNaVVY2NnLOUHnrk+IEkwjduxnGhdBvtbAKlT8Vm2Vm//vVvDCh856239ayLKsWfEtHQZmDG&#10;+qsQWIm/QrNeXz/iKoUdZcfSqur0nLz+5yPfXHxw427/wSP7RsendHpIUfHY4XOAgM7OnuOnz6B/&#10;qof1Pe11JFLTkmHabDXk1+WaMvHV1981NDYNGUz8MiR1HlWwQRRIE+K//ToM39K34B6FFbojoMG0&#10;9YH2xF4ce3kvXcsvP79p1GTQjo0ALT9IevkiVrWwqJjy1vmLFyura3BXxXo0mL759mZaepIeGvwC&#10;EZ9UExVcgODkyNJdJMaBrcvL4VcjmWAdix04Zvs4psTARphsbAPH8ALNCUivnJncG++AzSLzWFNb&#10;ryo7Nj6VCQYLcUrhV19/k5KWfPPW3YP79zG+hYU5Bfk51RVlY6MjQcZnecloDmx59sKT5CdUpERe&#10;FoRjc7BDkyzAWPUnPZ1sp+BUavrg3n3hlfiIrWG+GSa+WmzFxMDDZdSwkrt37yUeaSwQaoaSj57m&#10;zKD9z/Wr9BsBpw0YVZ8B0IlKyE5VVuAjwRO6DLOaKytG+KGSsz1sElt+/8EDPoF1sY0YPAGGw4uw&#10;IS6iliDw05oPXDV6G4yOjLX/0KHGrc1KdRS6XQJianFZWd/zFzkyACphcRuZqckzk2NlkshsmsAL&#10;+XkejZx+eW5qImFzzVzfNNMZ1hY/+fhD4cfjRw9MfW6sr/YvqQkKSZNGl3D/KklKC6Jq81DjklLn&#10;ljaT0nOu3bqXnsURlG0pqejo7FXWrq2pJ4mOxwPZFg0ODPQ5eHyUyKlvYDCIV6POrqzrpuJvb9y6&#10;093bqw1TM9qT9ictTdWu8OTRQ1lpSaoEmGFbiosEKFxHqOXm5HhIFk2nuxMVNR7M2C6q/FvC6Ock&#10;HHrQiN3GRTiK8juGNhTb5+e1bThs0G+qg5xSYIAGNWlME2wRo48o0YQipIAeeu8rJJwmd4d2n/ig&#10;RxfYyEkJJF3gK6FWF00MlOzxZp4UN+g3IVfUBRfNExSr0CrCu+zseaZlKq8gJyMnubuv/+KlJ6lp&#10;8Xv37+vs6oFOOwD2vd5UrEDzMhkgG2B0bKwutM5mdz99lpdXKIupqAiyO0rTgwN9YAZpFG0X1BeR&#10;haNoceYX5mJy2Q6kb+eR2CmxIAVzQZnIpa4OV5e6SJCn9izckSQ5lskLRiTVeN2qqTgHYl2TqI2F&#10;5rv8q6Oyf/8B5lIZJUwKD5QyKMQaa2ujCrLYUJqNrBjxaEcCdyr6zGgUQ0oKVyxU8UW2tN8DOB2k&#10;kGL093MtZExZvaBVmJZuFteNmzeCLFS8ucQIzJVEIDufPNEH4NwKrEciPhznzCg4dT6TgXBcQwN5&#10;JCUdA+o9Bb8UOjHQhFYV5NQpzRuzLB4TtxxI6dG1wbpYItC6rCok/9sL45mfivLKCTYsK9v7teIf&#10;2L9PWkIG1zmkX8HrspFK0nbGtq1bqaWKMAGefCzfonqG9uCWyOS7YgPOLdCnn356+7ZGysH2doTC&#10;0eSkDXtLdqEtWtCC84yZZOO6sajIaZVThdYvR0Z0TTTWqgkFIkZaYhwpHwxtuBH3lZ6a1NHeZuCD&#10;g11eXJiauJmVmTw7BfYsb6qvKi3Kraywq5Y2VpCHtJqub8avkZsTkK2yI8srMMTElIyOnsHcwnKO&#10;VzLMiJ49+43AOFAj0jMUWivKSoTxECAt/pU1dZi+9x+1Hzp6jKJShvnf+XkI2ArRFBINdujq6Nlc&#10;U0pebm6q1zVNU9ZQIqQlDQl6pOQXEVAP4AfLqcatWEbQqDRERK8AiJXpabY9bJMXiYcdMOccZuOE&#10;2EYlJQKZDeFlbL/aTx6zwr0sjmJOVB5LMUtd4dr/qNfzbibr2avGvmBp8DDSKi3jnv1Afx8yWuuu&#10;ncxHCFDWw7Ayy27j2hbyUrscIzeMpU7P0HznEF69co3E/NPngytxm6Q307PjyTfZo+3tA4sLkyPP&#10;pw/u3Xnk0JGrV658//vfi0uimrAuAOWdfvXr36iNQSxten0dyipCmKa6usqK4oy0JH3RhHXcYFx8&#10;mBXsYMFH+QzHMtblB7BEtFLpbX/cd+DgblCw/R0DzB3jcNewkrIyh1aV1QXLIcFmoB0ZpiMN1yUK&#10;LSXWeWutvAQ4I18VBODws4YYfxzPo4dt3G801yqJsI7F/+7bb+HM1taRkHAF7YggdTJJcdmBX1wK&#10;vZCKaGorOF5tjyiR0NkJZ57ZPXr0kIX1hvPniXg9M9nw26++MUudaZa16fj1yc5wIGwWbbHJ2VyL&#10;zxz4pRUIRJqpaTCVIlFszhuzywVCNCIQJ6Tu7C/40OsNoJRTcOZOk5BQlpr40xM7YO60CJx4VRzh&#10;jZz21vUbNCJ4c1ZTcCyU4BOUZ5H6aH9YE2QUm8MOiKitvF8bdQ9Iplequ5hfTrX4vfdOG6dgP5F5&#10;VXA35GFwYHZtdVpdSgvI47Z2hvzeXR35VYiEX335ReeTxwri201U2VgtzM1KWF/VkKsshpKttyGI&#10;nHt49PQwjdIkkIvJifog5+I3F7PS45PiNnKCjnwQ7kpOiktLSRDS8L2wWsp1KwArsmRZ+YPD47NL&#10;8S8nZl+OTfQ+G9i7/1DQ2aislM+joSpF20+D2heHR0+/8SZU+fL1m1OzKz/+2U9IZPc+6yPIqGgJ&#10;fmBF6dcRw9q7Z+c7b71eW6mUNwaNc6nlJaUsK2vqELKydh6aARoJKg+nZ496MP7VaZTYCK9Q5GP2&#10;OBbfsrieDacNJJN98ZayOHvQp3lBbMIAso1uKpTPuto6yL94AZSC9vjg4aPS4tJokkionYhjcAPC&#10;oFCitlVVqmtRXhmflxuGg8ag4Jifj5nRoE1J5yg5PSUtXdQrEqPp3zc4/k//2R9duXLL/uvsmNi7&#10;q3zXzu2nThxSm/jsk98y9BXVVeqOusa4TI4fYf/6jQFCF1I52W1xGAg4Y5yykFLTi81iz+h6ocLD&#10;xDs5ocwLlgzyOqV/9VcfDz7vef3112lfNzfXo9PILyCjUb83Op2ZuoHzo2/ZTuBLsRoZVTub+HFg&#10;Uy8uOjFAo6AZEkF0YWqpVDyS6aB3E3qMIq1mJptLl5uEoCOS9QRNYUHynw4MO+sUBWkxyLOCbaCr&#10;BCa2R8kKq35vxmOhZohzVY83ALLm1BYVeTT79ghAQkH+zKnTOpPkYuHzgzmID81hgWIQBPclvf7T&#10;xcSyet9k73kKLsyucCP+VSkrKCLGxdk27t0ZplvgW+Tq0VCrblUh1i0oV+4sjCvZUmIiOCFG/wBg&#10;i9LdeS63scEMXqP0UsFXVDXCzPMZvS85JUVbWE3ptViCis3wyMv33ns/PTVd5VbjVVtbe0tLmOAk&#10;xEKUZb3Umedmpt9+6/UDB5SNteLz4lv37z+o3mj6O5OB7WRY9snjx/GfPWn1UvGzuIy5VOkCGARh&#10;+814AYxZqY6lBvms0GlM2Gg+I41w1YIYjsCf7DGs10acSMzTV2rZiEuOS0hd2QCwJ7+aXnr8pH9p&#10;NfHVxPyZ19/WoE80T9Bx7rvzgDQRh/Ezn5/9EtAqgxRaf3Pxcnll9a69re7jxq2bWHY0ilp3bCeN&#10;h+G/a8f2108fr6+p0pEvONNoST4eqBDLoCx0jDKhthwCuOQURSDFT6ERGt3XZ782zDZUyNBmJN/a&#10;GiPlRP4WGx45BATo6XqKzlXsnxBa6usa4VUCb8C/9g+SIN7IVHu6zrkNJ5l0pAXSfs/VqzoIlKxt&#10;TLaSKYSggXztGNgvvVCImmxbcynoWHgpDtfYNLe8bJrMekK8KEmz19ZGCttFs+Njg33z//1/+6eq&#10;+didNpz2FfYXQKWQOzryApVKtKxPH6LxpHOgvrEqKTmtuBSd8CFI2V0zjvfv3+3uHlpZXZACqi5Y&#10;FkRoFyP3i/CkJaQGobXgUzMJUAVX2WaBSc2656VFxBhHl9eNZZIidjjT7Tu9+uhI84ojRDRi1EMH&#10;D/JXnHyQHIl0RXx+SGZBay9HfV3we/SSBwdswsAt2dgIv5yb3bVnN1JNaG6KzCunKh4KLccwkdkZ&#10;jdkAvCA3CwpJTSExZx6SFtdAES0scjSC1ldikt8LM/U2CaUc/NDtFE0GDwMOwnz4QEp12Y6rZxoy&#10;Hanw5qYj7Texxgw/hDaG+XlPnHkKNeHycgclZsIYI1fo6AoSuTT7JPFYVTZKalVZBbCXDDcfpkgN&#10;OqusLMvNIksf0iTunsWClHobQQznXIn3wKHDyD2UMxmJ7q4ey6pbgt/4//f0X8F55lma2AnvvQcI&#10;EB703mYm02eW6+qqrq420z09GhszE6HZvZAU0pUuFLrY2KvdmJAUGxvSyIzpmemurpqqrvQ+mfTe&#10;gCRIECBIgPDeW/3O+5bE7mYjQeD73u9vjnnOc54DsUBSYWW16eriIf5kq1T5WQtGyAjSl8MvNUnK&#10;hONkA8NWVzrb2sBhYBg1GMVSaj587+TUOC4b9yJ9/eCjj9fXt4no6qv6H/+Hf/nGa69qz19YmCoV&#10;lmVsojK4rvn5Re4hUEFANb9g8lChaWGzcyvbmflrm1lbmQXLKxnVdUSta/cfPOLWLK9ulFVUMt55&#10;BcUKlEz1V99+Aw459cqrij1/9Te/ysrLf/PtdxxTq//55xeqyp12vft6p+f+4Mc/MPOoq73Ff1Zi&#10;w2j3izHfC6SMQoM7Weuok2DzI0gQPQ52bhw7J9WWa7glfK8aF4o8y36FzlueQNHuwi3MQPcK4mpo&#10;U3IzA8OH3lsVa6FqQoibGF3AcigQEaUXUIAMxYaKiqT+GdOPGbL8nNze3vvyoFQSwE+Km7yXPbLy&#10;/Jsfdsm5vsAvvFcXLeW1kfEJMy8EkIZO+Hk2MdoalxYO72vt673z+iuvEu5Sv/yf/9W/4eOvXB05&#10;sq8JMAFE4eX66M4sLb/3/beEgXfJW4+89IRm0/zmNx/kKhnsM0OMoonxKxNGJXsSAYhd5IHTKmvq&#10;lCIjTduD9uxBhyqvrLp+/QYgxr8qoqY8cGcab9xx79nTZj3R42SziB+KcG7agwdPL1++94MfvCUn&#10;ikHK0IeFhQg9kmjcr4svkl7rBseFXL4tSHuSnXzezyxC25EQs0MfLxo7t7cdXZRGV06Nx3faO9oj&#10;GqpCoRmYnZ7FPPHuEgHX0ssm4n7l1lak4GL6LbvPKNhHyLaP4BWsuSDIb/nXOMrJELk0FvMD6dVA&#10;fZF7pyQ2D+ZW09mOuiCAujoE0tz57H/6ozNSAv6TmWSJjS+CVJleD+tXqOM0NAN5I/9Df8Svictp&#10;2xLycw7YNf1fAn0KUKqCpgcSvG1o2vXV198A7pzOlGzEwGBfWTuMEyPbHTUQobDEYeW4IDc1USwp&#10;JhnGfOCH+T2+3qBQJdz1rW1c5Cf9g3y7IdoffvDBz3/+8/XVeRRp3dISOkyJtZW17Byj0ra/u3R1&#10;cmq+rJQLyiORk5tfomNhJ7tgNZLfyu0MoG8FIOrRw8dPBp7j52icM3B4dmH5wOEjd+71SnSfUKma&#10;GPv6/D3gDe0i6B/Fw6dPnvz4h+89etCLJv9P/uHfP3X8cFlR/qkTRwlxaJhQOpIdpSx/mZUAFNon&#10;cA2JrISRzOSnIo9+wJ0Rg4XeqkStvJy3kej6p5QH71Q5feQXBUsqqFGhTTx5FH4XFhgpU3Bd5y++&#10;/Mrl9cXTJ491ceJmdnS0kix8NtBPm8F/cnfsOpOv/0Ypcvfu5phEM08RdhFmkUTjE8BeIaSn8DoX&#10;r1ziCJjpBw8ffncRJ2yxvX03oq8DMPR0BL28Y3dLk3tQXmIwKqXMcGJFuWQ3jx9uK8vPWpyZUufj&#10;5CldVVRX/82vPlDUGHw+AjY/+9rr93p7K6qrTGCnwqFCCVgqLytWTsfPBdfJXxLZObyObBVYso8z&#10;s9MVZRXyi3CYKChDL5hXnWpW2Seyok4Uc2N4AcOEkEge7cyZs8jVIt1vvv7GXhh++tZbZx16jYEM&#10;n2gFBm7krROr0s4xgoJMogHBhPztxIQs7+6du6wDXxK8lxXWn7RMpI1aqVyKNB/2Y2IcyaZrx9/y&#10;LmKE4EsXKEqN8o0W2YNF2yMaVplWtNo9Pd1K6PYuNPSTYevMh0HDIrIIm12/nEzifgYghfpf2Poi&#10;cMbzF0N/86uPjp04cubMadVm/YZOhYfxiZSCBRdGkaBJCzmjdnu2pRhB1BOH2P7Kqt5WKwR8LiyM&#10;8XAPH/b6wMnolx6In6pGkBOzciR5cl0kJAOJlpbXBOsus7ZxMfP1azdREU8cP6mEyAKlgB4hH2cR&#10;eR2w4ci27GrRXusMIWZo99ANq1atdgI+Fx5vrCu9ZkhFnLPhl0b1Xoa51dTUaQyGCc1MjZaW4NNX&#10;ILShQwQzKitHoptbUHz46MksozpqG9a3Mpp2tQ6PTswtrCJa3X/Uj5U9PjUHEleRa4pexLYnz57p&#10;419c3aDYDDi919c3raCylqHn4513zpheIea8dPHCLglDRfnLF88LsrP+yd//e6hd1YJ7Yk7zs4Ap&#10;Ews4uqoKUy0N2guBRddZNdKntmeckqtLsyrs98wMhxxsoeSPOMOJZFNlqkFfTiQy/EDSoTFgy50k&#10;L5byhxjvRHUx4+qVS+OTYyS4nz4d21qf1zGmKEVCbeDJEwhCiIEtLymAGWEFUGUTR0eH4fk4p7J3&#10;J4BbYxp0CLPx3l1OrkTBpqjY/fKXX/3wB28Thdmzp7m9Yzc7jman6G/mM33CwgL8mCyEWTiiCjZk&#10;BNxlK436NJCCa4AY6Q3UbzY+PvXq62++HBNdzzsVAiI3Ui81bQN6q2azNNRUCyDYdM0Mcii8B3vq&#10;2bgK4YZH4l1l6a6BqXd8gNGNQRwpiTAQHYIHwyexsKYCWBPOACTPeEUss0TrT1GqzCtYZy4rnU4Y&#10;KkJ5eQSSI4csLIiLurYmlvzmmxuDg30sglsnyGJARbqexC2NzMXUjPx84JA9cvz8inJ6xEr5OcgL&#10;PCjIwA+wrc6zL7xLEPUfPLh0yRCu/vHx555NS/b07Ay7nAqSOQPiCyrlftjjBe+NIETSFMLQUIH2&#10;MFbSd5SvNEV4MFcUB9uTs/IhzTtBXHURt8fPK+o4J9n/9Z/9gBUhsB5e353c3tH8ZZO4cCocwjw0&#10;Wj02Pt7Qs+f3HzyA3FIq393WAQXFnVBzkl4kUqnbo+OTyvdSBYr1HLVP5YmFxyTtc7NzjVTxsS0H&#10;rovKk5gHjdujWYK7d26C/cixS30LbOXmmgLj8xcoRBmMHGEAMgvUdA4f2n/8yIG9ezpys/V/quZs&#10;+JxQEwySrPyCney86YVFY/40LJv/ee/+QxzS1Y1tu2ECqGK1WaHKvLJ3fd6KkxgUF67fml5Y/u7q&#10;tYf9L1e3tueXM2pqi44cOwjxvn/nNkDs0P49j4UxLbv+8Pd/TxKDq50ja9nc0LTJdHhIeT7ECvEz&#10;xvAWypeCpWF7nEv5RVKKWNPkEY1BekTHx/Hm7JbjaKsePOgFpOoicZ/tsfzKBbMlkH/+RGDCPyio&#10;Rmf14iKE4z/9+vyRI91vvUF0wgDXhd//vd8TgmqYNFeVJKh57GjRyMsCXpmqq1JviG1xkRMQKEt1&#10;tR/Ozs2JSsbGGq2ca1evUPdnPhgaisKnTh3Swba9vqneUlYYY1BQAFpam7mI8xe+7eoBKS1zgRtr&#10;K7Oqa2pjJUU5tIfyco2qlOex6Esr9AzGrl5/ODE9adoiqFz8LPqPdsgVBZ58jtY5/Oqzr6CMLCBN&#10;NukiHXP0kihPJgztVGAAgs2jcFZy38tX7zS3NKYG8eCBgzLD3a3Nxh0SThQgsHFEIHhUIyksoCpx&#10;SHnWxgBe2b5rQyLDfQ64Lhnd4hRbeeZDLNncVK2XRlko2jaysl2tpI8vinkR/cYgQrFsERF2yiQ0&#10;PfTYeiNhuWlbrjrTbAGl2eJnuIADDDY6c+q0Idl79rRDnu1jhN+bm+e/+Za9Vk4bGqS4HH3RjIjY&#10;UxQgw0L7i/Ex+ax/dDVHkh/SeQSPsC0KYHhSm2hv3L3bM0NDAelMFUjI5fdS2X90tgcKgjXqasF8&#10;AghVkNhkVRWX4wZCJqGCxHdwSo+fOvX46eDkzPzTwWffXbzYvNtI4hw527279w1ViJykZw9PaxUY&#10;GOC4sqo1EHGhm3v7R48eSolhpGYNyZCtr4XAp9VFRU/DBivXbejgFThv6HotoB1Po8cCYVwqixPZ&#10;29pYriwrytP3Sy1neX5pcdkIh5yC0sUYc69Xv2h6dgENJGTbSis39U1ubNfUGUsxzjOziGI1VtwW&#10;mv4yMjG9a3fbs9Hxidm5nIKcpZXtv/iLP2Q8lKsfP3zwzttvzk6NL81O/ezHPzx74thvfvULunO1&#10;VRX37tzS9i7aV2yg1RpzKua0ywSPh/MR1+C62HfFG2hzOrbLUqSJjbVNI2f7CmjxBdZU0nwbnfqJ&#10;LY/r6vv8g+84rCyd73NNEJeWlmrAifX8m1/+wvTzr7/8wokBhseAn/pqg8LwVSTH4meGEiTOTHBo&#10;zLYLzIF4I6xXT4KG4YCm7GKAIqfhenfv6QnEpahoZnwCNmMRWEW7w5bjlrS3t2btbLEOMxOTtG+X&#10;BDbLpi6HYjcwXBmJ4h9VIij5+ta6ca2hXFFWia1FaIkdLC/Lv3NvInN7isd+49wZbTRQcU+FmezG&#10;ChDSAMRh803JrVQ8IKigoJYw8tCaVEVEE9izoQHHTGQnd/PAcDjuGhAc9xnaXF21p6sLRC9fkyl4&#10;EYm0TATEBSnYgYwmU4giBf2dswWDhBoRIxIsdKc5xOuCIiYaTZ9K+CPjTZQ9uKRcmR0T4zBDRLDX&#10;bS5Mx6+jEshm3QW/610sOIPiAWyi2CFozIWF+JsyWA/GHbqrjHIqchCZVmDsMZBRDxxfGOFqjEGf&#10;T3awSjuU509Cj8o4SOXm3b2A/sbff3R2X3R1rog3ZvUbQSMVtWl/sQHsn5RGqLy0uAJghMS8HJsg&#10;AgBXwJV1FicF0DNUzusJGmFgCxJIqlEVkDT+5te/tqBSZ99UPrU8EPn29g6uifc38sO6RwCQlfng&#10;wb2MrY2jphmsrwKWM9YXFH7BpCIrXYoEbpWCy0sLM9RRi/IqSvJzdtZ2dClsb+or2NbnW1S9sV1Q&#10;Ud2wk11oAsLo+ExOPn5M5sryJkoc0VjQL5x8chKVou7ajRu2XBzRve/And4Hl6/f5LSXVrcamxre&#10;eus1867u3LrRUFP17pvnPv3th8cOH3jz1VfuXr9GQOP0yWNrK0sTL0cO7t9PzsEcR9AiWyDnly9I&#10;7A1AjcHgwe+1UDMUeDRWsYMSKvabH+a8lGxhoXJO5Q1Ysc2wN/g0HgltSKDh++J2GylflddYAUEK&#10;fsvNG9fVtl48H8J5ZulhLXpCKI9jKroMHHVMJC40vDdI/qFwtGuXU0i4WDToljHq9gibxQ1xIt0r&#10;R9PZYiPAH8Mjw6F6aSnp+q65fsTM1qXvTgK+CMOKy1aQm4P9ZG7Ano5O1QpAEr969PgJXvezb77b&#10;f+jYZlYO0RXluszc/JGRebOycTamJsb4GXqfHbvrszfmz5jaUWAAVYUODeWMixfOh9ZMdO2GwAu0&#10;yfmWNrsDzBZ9RvcWsi2m86HQmzDMOHyDbKRdKN9OlO5x/HDuQ2eP6+dTQ/g8PCPJJXpZwQjHe+/u&#10;XUF70sxU4DOyvP5ZKs7HOsaIlwwBC2xraHCA+uA1bir/oe7NXE6YK1QWNtfL+luq73LKgV1C/XM2&#10;nBXmDFEM5Z0NTQ0uNgPklhL40JGvrcp9VlVNKByrnL/6UzS974qGdibQmZF3+S2wBeTTLdOCku4O&#10;kN+tkVKJ0TSNYnInnTYYulGX0nRk6GH2T0908iSYa5jJCWnZNi0BY/Ly82w/cuyT/gGm517vQwQu&#10;SM/xU2daWtsEfl6R+h7rZV3UA4RvBw/uEzAoct+4ejX0Cp8P1dQCveTz5YxCGiLSn+ePmKVHjx83&#10;tzQZHqUqbfaPANWic7wFOTtjL2ka1Llz+KfIqPJnsogFQPpsZ3dWY4flwyncycjOLyr/6vzt0fGF&#10;4dFJsqp4ziWlldm5Zh3aqYKNdZMcViuqauHMZLLZ7M+//JJWQVPzrrGpGTDpyMRmYXH2H//xH0N6&#10;7t+7vbOxevbk8ccP7h3ev+9HP3gPYHP98sXf+957TiGdMfgDsrFgmLF8+Ogh+srk9AxShFuLq2HL&#10;HfdY1oJ8O21Zktxp2vfteugiJCgr8CY9tey0v5EWlEk0DNhOSW/KXnYy0pw5fuDaDcv7J3/yJ+nc&#10;92+/vQaw9LTq/q6rfhKBUlEo7AZHJ1DNioovvviSi5iZC2Uipl1jdqoRmYpLRV6TtFX7TsCwm9uS&#10;Q9yGNNI+/+159XPNoKrKKjePentlmEaZ5GVnlpEyKSwCv1HwisKelp2nT+896uved+jarTsosUPD&#10;w7vbOxy1pqaamzf733rrzOLsLBu7u6lm8PGL//yf/4WeSh5MAznI1zVKnaFYA6ssSA6UKwPv3Vla&#10;4coyZIBCj+q6qMSwPjEs+603jMXxGdkOv5v0NlTI4V1I6yDAAme6IzFZqrBQR8CFixfPnj3rM6aE&#10;s6RduUBByKo21NWJLFxFIQZc0NXg1Xk/EY0FFEh7HlYyyjaJDBiuZTr5Iabh5OcxK55BZG4NZdf8&#10;sOdRfmI+xTjiWVfLH7bA1zrY/Iz43we0wklTRDBY0jqF7Uv6/6LTSFhh45TKsHFcFs+pHcDziO+Y&#10;A6EEA6d47kncUr/lXPl+9rE6k78fsBl9Dx+Xl5aDMRgtL01BH0mMmJuRNiqTeh3MVu3o6jEbBmQR&#10;Mcj2NksH0ebc7ROfeefmDWRGc3HPnDxeV1N1/PABRy23oOijTz6BsDHzKjCi/8jd5+dZcW5H5YOs&#10;/OqyQQSlIau9umwbKAWKh0sramYXVpgdMapIFaEZbmq3AtnX6VZa+ez52JffXJW1TUwtmIhI9OPK&#10;5evGDt69+3Bqcp78V35ecX3DrpcjYw2Nu27fvjs4OPTu995H1X4xOq6fXtvl629oLW4Gm127dKGn&#10;o7W0KO/y1xf/sz/7I1d3dPhFZWmZsjUgQFAKgXwx8gJhW9Au3ZVTBPS8vcP3ehjbwF9xoSqE0tKY&#10;iJfooUfj+8pK2m2Py3rn7t3AkJJJWcSEEz3RVoEP8p2T52ia3y2Qscd+zH77rS+/uvH9H7yJ0Pvw&#10;0QPdDiRZDx4+JIO1qTHbJSuLX2YcxVCAUJcHS6y5pfkUnbCeHhUbq+ckOSsOuvvgqbyyfsAoFC8s&#10;66tg0RkajV8wG1K4P/rx7319/humE/CrmClF5JlrKypnxycw1PSx4BqKFc1f/eSLLwtKy8anZ54P&#10;jzUxjkvL+w4cPHb8CBVbXE78dNHTQH//P/zP/ryhvrYgb7uxHvowYX0YPudPKqh2yr44l4F+w967&#10;JV+FyL3ucHt7J6Q0lct18VxNSW+0LhSXXLt+lfMUZQC9+FgQifl1ClFg0Mlkop9Qxd1zhiF8wiEp&#10;MYhHjM1MML5QXFRZP4nYht6c2IsVYTQDAbOAS0dsshBMY2pVKUE4CafVH9g7+vWJoloyP9Xfwkn/&#10;qgqT0Dz7hEK2CZKk7W1qZoprFVuBFKHCAIhQ7kr0T3j11FzGAFfs/VyF2+WQem9uMiHUcfI3DYBH&#10;j569/sar3kg3lZ93t//yLz/mevVCfv7ZZw5PBPSw+zc6RPMldbX19FzxooyNlagx/8ybuVd4algZ&#10;R44dN3tKFyjkaR10UVAokPPLUBmET8A1VS1u3bCvM6dP1FZWkJXWmA+J1xV46eo1U5SsI6Ny5drA&#10;8eN7O5LapiPoE5kwoLNbdGpqipvvPkeYl523uLp99fqdpubO3PyokQrg9Suic3X1dAOo1rdyYBu7&#10;WrrzCqu4wNa2LlnKpctXRPKUNGKJi4qpHMBRIA3RKWpad111XVOtZuu+p4OCPdEu/gQC6eUrl0xV&#10;PXvq+JXz3+3tat3f01ZeVDD4pP+jD76+eP7mwf0YyOYYVcLP1a6lF8yqiFSvIXETMc+vf/1rMqip&#10;Kb179w6DpQSbagIH2zYnGn3ttDOKJ+SKSmn4H+mxFFRa6yYnU6nLpVhp5dN1SvKrYow9K9bUVM2H&#10;GB2qqc3F5o21z2NZ/e1vfvvue+8l0bErloFwiziJgsAihKwTeeSIpbQPLof2d4KrubRiNsEqtdSk&#10;tzY0jVMurqFhH398obGxSmVCWW1kZObhw8E3Xz/jTaVbDgSjoOvdIM8a5daq6m++u3jo6LHuPftm&#10;ZubbO7qcWoAN1k3vvXuAjE8/urq9Na/57Gc//bFPEQ5Hd1FGBjPhCSngSJ0snaMJKWCkGBfBAnPD&#10;TQFsLNrM/LwP0dLcCmMzdt4rsDvheEtLoowEPWpsVJKMnjNDsNyWyenoGPWL0zMtzWZiZjjSbixj&#10;nSYLfssr+Mmn/SgM6MQxkdxGSDJhwfjMupS0Zwqt43Kur1lGFzhtQvTrHt66xfSpBGpOmVuiLU7Y&#10;z4tiIuSmS9Xbi/3CGHX37PEz7Kl3wZ4IxYKk+uVvRRA+z7LbeibDpPJUKcUeSQSgiSDh6Ifr2QPX&#10;uH7jpj1Cw/MAImqUYWohVikmgxYWWiJPJQfeHwHJ1HTyWKEh4N9IIuOmWD5O3B81fZQaxKbpuQXT&#10;dHhpVbIQ8uzpkY08fHAf/5PX0pFiiBl4ICdzx1hw47nEySXl1XsPHMCSd8JMZHKs1eUtpQzgxPFj&#10;DA9VRzefANHE+Es0psy8ws2M/KGRycq65pmFdaiywfUxdDtbM1Dh+NQUesbU7Ep5TctGRtHULBpg&#10;I4asVpjm3Y3AUpgHIkhzy67bt24MDPZfuXyBvL7R4nMLKr5TxH1aWruGX46zkZcuXRfknz5+dHVp&#10;bmZ87O/+yR90tuyqqywfwErp6zv36pn333udqWJ0iVEkRiRLGii6E0MLkdwBScTJ0ydhMCH+OD1p&#10;lhrjLRNKvW4sbuKB8apS7Mo2JMTvoF5FZd9shaWlmGH3tB+GIqKTuEqM1R5YbpCJVSKpDThFY/Az&#10;5L+dHuDfw8d9AjlS+FgEJER0I7kYC0uL8kajdEBmxk1QY/IF1tvoWLAplA2Rcp0P7ZDK4Kxn9DRm&#10;ZbkVnGEyL26vkwJrBAIdPrD31bMnFeoVSFRiocqLMKu11T34QJlZV65dU4UzcXFuej56ktta+bvR&#10;kaGTx4/gpV26cP3IkdaoZeTk2lxWSXCHw/btd7c7ezqIVOzpIn4Y4VtKRfAFC5XYpghBXRIkcGik&#10;GzgxNe1DIHJzfbQypKagB9fSBAzmcjhRY3Y9ONtoFFkwsa0JTKUhxYrJGlCpojHQTjEAS0vWnEEE&#10;19saGbVKLDwZ0ksbXCapGheaeHPR8+ga2yNv4Xl84aImsidRP3cLhc1AnNB+TCaGJ9/kTmnWrbAR&#10;LKKgZnxyXL1KEqp9oKSoRN4RLOD6+pSqgbDtSQQmivaMuHOiX8lucAOuuFjGVmqnlT+7124p2dZU&#10;AimmkBvAUKILJ4azM38hb3S6kSAtVD8GbPoH1EL6zOB0tXWBmQIcFGRmboHjHR2fOnDooDwhSCrb&#10;O9evXf34w0sdbfU/+fGPJX6+DwNgL+iGufy3bt/KzsuprKr79tKV5yNjogUkBrVf8y+sVBCGJsYh&#10;EHVVFY/7ehE5eu/enp6eDK02/borm/VNrYyFkRbYELJyyJDMWSzhGOHNb2fmLCygthg2lSVk0mIn&#10;au1/3GcDWltafBiJhxenhNDZ022Sot+qMHtu8FkZNbbF9RcvJ7+7eO3Ikb0tTfUDfQ+OH9z7+pmT&#10;+VkZhbnZY8MvDh481GmfOzqSiTgGSqyh40sZBB3sJNkKzVUhgvP0CdUbRamCIhNPVmFaGphcP0gB&#10;YxkSJbk60aUOq/yAc2CtXb/06toDfg965Eo7f+w9a213g6ymakdKbmsT/M7hkD31N4ofvMRRsIYM&#10;2WvnznV1dP37f//vv/v26RtvHLP43LgQ2ou/ee710vIygZKreODgAffTYxNG9UZU7FwVVe5ENank&#10;4YNHrhPME4rHEcHnFTaV6wDs0CB+PowviiIxndkZaqAVNXW/+dsPyZG+HJu8frPv2NFDGsu8lzke&#10;oHsBrV4cM7gF7I+f9C0urPzxH/8RFTFG4fatR+RI/vDnPx4Y6CdjOjFKATcmJ6WSiVy0cw/QI0zD&#10;4Vu3ZLzPZCi8NTVdvnxBUqY/BJ9cEAQ6Cc7W1ibDEXOxDRzRCF5kcmKO9N9SI8YIaOTMrIb/FBC5&#10;2CIUYRF1UShpULJ2MkTyLl7ExmtrQBavD37HFY5JFJmwLtPYaBhFVd8OphxsX7hFof4ZrnLg2NGj&#10;rhZvZIWVoM6fPx+N6x3tatcGsunJyc0PBc/gtBtMmV/gA/pJt46GTSpvTrkVWMVpCw/dBVUA6Ri0&#10;WKd4gnt3OhLYgTRYnLeh4RdajJJsmdhTrceOMZFkVWj3/51Xj9HBcYfFU/hYMDd0eZ+5r/9JfWMT&#10;tQo/W1Vb/6//7ReHj/cwycjK//p//Td3bj3QcvD+e+fee+c9s7Y//ewzQnCKVBGwFuQtb6xfu313&#10;ZHxqenGpvXufqiCKotl/SDOOo+dQQJubmbx84cKxQ3GLZqdGSbiXFBWw+tWNu1c3t7B8kglaoheL&#10;i7Efsomo1Y63Kw3T0rRQG1NU8417RXnRF9zd2V1fVbu5tFqcV5i5lVlbRSX0eeOulr6BgXE6A2ub&#10;VfVNj5+PfvzlhYzcQuMcNGAY3fDDd97o3FWbl7G1vjSbk4ERXa/BmIBmdIo21BtlDoM1riSKcoES&#10;bxH3UdMlNqr3Wl7AYFEHis6tvFythQxwutkOpTtj4CoulyfnYdJqZPCTDbkeH3cIREpWi+ixV0l0&#10;wky2YXxD5Ckmd26sSb9HXgwfOngQ5PPd+W+9phBABR7fRHqFAPTDH7zqtyLnKS2D3gRaWBrqsGST&#10;2F8yaOZdwSnUTdTeRVihJUuora6+pKy8oal5cydDk1ZWTq7ZFxyIzNkHdJkuXrogvbd66DFKceUV&#10;tZvbmcB6cH3/4IuDR46fPXvSlG2i2UmGVtlEqGl7+5WzZy5dvmihRA8e5le/ubU4s3b6xJ5jR/cd&#10;O7h/Y2W+rrqsmJnc2oS081pyLqaKzeUxo/ptqltx0fjoOF/E6DB905MTe7q79Ejv6emSK3plqqmq&#10;ps+HXgRBmuZRY9Ptm9e1zismi31kqm6RVMXAYVKPBkQAzFxgwiY3rt9s3a1aq+W8RFWMbozwJAgS&#10;tTXfffsVEUHwPjuIueXZ5Mzcr61Jgu2YdKHbExPm0OGjof8lnU06EJIWsQXu1FU8cfIECwLImBgf&#10;dW7BYFbSdARqzn19/W2727GhGQI6OH43IUKH0KqyvOZHl1C4MTM3R8FmHg9Hg1CujjEcnnWScjdu&#10;3n7S/0zfhRAdMLGwqBofg8W5QD5GATJ7bwkK2wawSkkDtMt4KyQEWEr/eTEqeuHydjIrq/PZawk6&#10;kgC5iVfOnn7/ve8hfvx3/93/V8UXTGfLwXELopOl1cFnz+XMbHZ39z56a2ZtDzwZURWqE/0IAMpK&#10;jhzYz/e++9Y5I7YvfPsNiEIXGC0AcjMffPIZXiRhl0DdVxaN0h569tSO2iSpHVfjHvNINHlloxBz&#10;DGGyASwoZ4irpgpv0esb66fm5ojcPRsZraxvKKmqGQZLXrv5bHise99BZMOhgSd/+rMfnz52QNOi&#10;gkOu80R8aH0NqUv+TLzaEYHWegzIqDNnV6RGoTCRnaVGKmSKouUWJlbM5kJI4GPlKkwsiNIFtj1u&#10;suKEqyv6EDilbHW3mh+2B9JRrIsYY5efzx77gfDV9UkvqwJmECfX4N7I/dYByips8dE0/V26bGBf&#10;jsGwPNu+vR0wfEXeqakJsgmW3rHzi4PPBpEo3XCzOfhXu8lAa/BAVqcBgJA38GyIm2pt72Ab/9f/&#10;7a+Hnj9RHH5i2ArNs7wsiRy5L5qE1LYOHTkGbJ9bWL5w8erb770/9GJEUhxl7cJCH1P2dPHii7de&#10;P6KaQnLFUIKvv7o0NbH41puvHN7X/OYbxwwg3t5YKyowbyOzMC8TV1ZaTig/oWTHMHufCzNM1yGj&#10;5oijHoiH3WQVWdmy2D4UhUv1/YQCJ+RCIGYQjE8EeRVkChJxD9kZKUqEM4sLgA849ty0kTfRFgpW&#10;cGgP7N+L1WfZObcPP7w8Njr16qsnIrt5OaKysGdPp4BXHCExBER5d3sl3LOnjK/fcnnYX4iDGEev&#10;nm+Gzu70tKTGftk+LwVOSijMhRrmex/cl1qyKeRZ62pMcgFNBaHaaUmky9osIFgngPHiYlcRHh0Y&#10;eEnZN98auNW3b/9uBCEXmL48wpkKhawNei0tctQpGk3PTrOeWmuCC92QsQQg4/cdXyEEWW5QuGWC&#10;hCjBoTTrvfQF1TxDRgSKuL5M7Icffby0tEI5paNjFxQefZe7Bxi58nSU1e3Mu9y1q+3li+H1+ZmD&#10;3a1njx9oqql4LSAuPIwcrUQduz3Bs5s3DEY6jMCkrY3mKwCGLWhoqDVJnOgs5Fn2gT7mEDPAHqm7&#10;q9tFjdlkgH7TpVFYct32LTPgsBpzCrKLyktniUQvL5ZUV+rmMqf96YuRR08He/ueVlTVd3Z03bpy&#10;pbm2/NVTx1t31a8szBt2xYHhvWpeqqiut0gZmTFeWOlfVyrIVJcFf2hjnLlVS7jpaxLHz9IUyDRw&#10;TfZ8nRDUDomURE0uZ/xw0mfDXjOfnGeAjSvRtxAM26SPj12P3qMXL9xtN8cvqmr4AQWhRFW00mf2&#10;KyIuz2ML/YC9OP/dpaYmMgDZ7753jqyoEEBCGY2+WbA6HarsWjbjKyo2Acf4VefeQ3s1LHyso7/9&#10;reCzQd0oUZzIVNMkfqgP9F/+y//DLPjNjdXHfX0S8pu3brXsblfadG4+/uiLvMIcJ/gXf/0py3Lr&#10;xrPLt5/u7QgNp/7Hj1891fWg9+6B/XsEDT7LkSM6ZwhN54ZIQEwem+P6rOHUpBlleVYsxKXX+O3Q&#10;jhR5KzhL1BXJ8EOJ3qmxqPapu1q0II4rfeXmenJsQ+urmgCUweoV/MdcX9NAhFbr6319T3hUfigR&#10;BgERa2LbJSjQ6wZYBpjBAyTDvjj/7YXamqIf//i9UMPMVAHNR16RacPksWaExBZ5dHTcXWUw7EsK&#10;U4nzJfPe4l/9q/9w8oTB38ikDXaKWKcoQA2P7fjkk0+dE5cZqfHAgYM8TYsPnmsqZYxA8CuJbOMi&#10;U8WUsFzcpJspiUg7OuXVGlTa2tnVEoED8VYtohIBxjodoyFeiLpaTbXrieCp2vTRx5dGRp9l/8X3&#10;XuXE5TMPHj4QTUEukVr1QyfKJjmibUJHEmu3C29GEGLLRWXyJYYE0glukdJocHd8A1nt7nnr7bdf&#10;OfuaTVIwFBAeO7yf/ZPm8BUslAM9/GKIQ4P7g22PnwCW1D19+owezMz0HMlFwQLVTHWpqsryCIqy&#10;M2empl48H+EJ4b1CQ3RIz8NVIpNKSIYGBkPIMgMdKPff/cf/QEDw3/3Vf2zv6eZ1v77w3fD4xKPH&#10;/ZCwU6fOPH70uO9h3z/68z9sb2kwPkntajkit3rtr2UV1fNLKwur67AZLRN4FIw3jMFoJrsCQFJC&#10;CyJXonXI6KbJm/cVztla8HjaYsL9urd8i9VIgJBwiTo37CtP4nzYiZQUFR2tTY34DCJz6+yGezWn&#10;yrnx/2TFqa92yIGlTupf/dWvwZI+O5P8i7/+SFmhK9SbRASZ2Ju8AVsRylgzs/IUt7euMarKE5NT&#10;dOoh8+Jhlak9e/Z3dTdi4dnxtCHmzq3bCCdAnoMHO6SdkrE33nydZenu2SvM5vdw/Do72wnuXLn8&#10;7NxrPZ1tTedeO3ygo1pzMdd66vgxJLmzp08GfEl9prg44W8Wi5I0fgpKvQkls4315bERQupBYLij&#10;mb4skPngBs/OwpM/+uhjRtxT2cEQxOzuQeRwkDfWtw4ePjwyNllRWT0yNr6rpRUKI2oQWGIikPiJ&#10;KcPRNJ/Nf+jy293aSrqEdQveovpHHosZ85a00VtJH9aLy1+conRrGEfLzm/FRJilFc2bKeiowMnI&#10;2gJbKUb1nOysIJ/hDq2cqsq0K9A+usa2EpmJqfG1t3tAFXia7l+BHY9pRmTxMrJpBid0AJIdoTEI&#10;rUhUPmLCpnNiTlpQEnd2FBQZ7JoqDMKY/olJsbuZAJj2PlI56tghPADISEJxwnprnZ274pnfOdAB&#10;wyLG1bzb+CYbkwuukcEzDD6GjILHwx3Zv7dbj6HpR2KK4eFBI0Vu3ryGR3Lx0p2ykhwqcH/0R394&#10;5OhhH/jypUvMntKlU0OQniccfDkiCpeZ3H/06NY9IszFTS27wNsHDu9Xu//w4w/sFiiI8Xv+4llh&#10;XjbFfjSNXY0NEuMTJ48bqnLi+NFTJ08uu7fmD0URf8bBkjnI1QsLihTAtrOyl9fWZxdXyqprX3n9&#10;rbsPHunX//a7a4X5Rlc04oB899UFvYf/z3/2jwsy1usrSxgI+LLyMs138tHUrWg7Ly6v/Nt/9x98&#10;XleO+eH/D+zbi88kThsfN+YD/DPP9oFD5KrKMOJSGxDU0UL0ykL/5CQJsJ1OhSIFAxydQKSLinhR&#10;91zAk3aW+Ts6kCLu8uwkZzPtTfQbbqzbYzbOgUshYty1hIlprGY55Ob0qTP/+//2v79+7lQQiYH8&#10;jx44ryIFvAvPiZPM2AYVPisbkYN7o7M1PTXjlAsIRc5OuzvT1dm1q7FJUdI8LmFe0LbmEYmgCpl0&#10;zpxXkv+yZRkT9IX77Xss4Fg9drT2zKkTmj5VZWsry/HV7W0QEg3gXpg3ixCRk6Oz79LEtBfKIgPh&#10;VlVlZ6ZkPfIn/HsqQjpeRIySPdw1D2bQHlFOtiahc9TrN3T0MU5+8dcfNjTVxUi/Ha0pLcFgJ1dc&#10;VOTBHB7QoJlzonHNveba0LLwqXFpDNRyeJhmKIC4Gj3BjZJ9gPxT/oxdMAkVZOh+RhU3N5uKqR+G&#10;Vsj7LJFyCX5o2usTfVKJ9o398jqia2aFOJZ1lnIWF0VdOo2V3GEXkrWVIVlARp4Z4kXpE5WVVdy+&#10;e8vugA/1QvhArLs5Bjof8be0E6sm0DkzxxjmBwnm54S6nCjywrXr11EwQNCaGZ2EVAKB+3TbDbvH&#10;p8j8p690JSQh0AF0X+a/rVx+4sQxhYOEd0J0Fq2vG4RE5dkkpLGXz4VY9K5onUpg0LYsnOd++eLl&#10;IH/0fMSHMQuGjTdSUTXSMtQ3NZg0T3aDMo6RGKaHd2lxaGt70vcwLZM6xz580EpgrJkZ9sDasXki&#10;AvYmFUNImUykXi2oqsz/bVMB60TD6SFxntuCwuwsGew3353X0ZaSFdXlGhvq9B6QRIQTVQvh5bGz&#10;gRIry4e01MaOxgydj46RK/TrX31ZkJvxL/75n26tLYNDTTPmS6LYaKhXc7N3DwA5+eMZuA7XD7zj&#10;B6wVG19aFgVAR4TtJ8sQyg+lpdBLH4RVTgx5oYCZ0Y3u8BguExPGOHYfuaU5utvANunU+eQj53k1&#10;4bkg8+bNJ++9d8bwRCH6/+9/+jenT+85feoEj23LbKoXD1hlYQm6JTZx1nFyoaO721ofPHj2k5+8&#10;JwRFyInO9UNHHAWuQNRJo3h2dvrB/btaDnnkdBQQciK003YjKugwM+7npz/9fW8RtbHnQ81NDUoN&#10;SKFtu1ueP39GI2V6ZtLHkYj19T1UL+zu2mNug57keJ6I3+bqET4rSvX9hyjchpbaGVbPXu87eCjU&#10;sGci3qEjaVsvX7565PgxsZjjYdH+///z3/zBH74nIkhvSJSLp6c9oRVzOHPzsn/9q6snTjREVFhW&#10;ajs62po31pbtbyQs66hX0Z1rv+SFjKYU2oJbagGzkoxP1Na+ewJ8sLPl+b2sOEsklRLRMUEdTucx&#10;JdV5ABsR+1UFP1uQWltAL+50NTRSmTdxJs8jqR5xMFEPc0sxnSoqnw4816/BMjonbpl3/x1ZehVl&#10;renZ4HMf08J6qSdPDJfaUAeVKocqXDlOIapGPhBKf45e3V/95tqf/tFr9sjDJ25gK67Mj185FGNL&#10;o2HLgM9cllJnHMvBg+vTg8spLWjNUlal/MziguDt9Pe+966Ch+40Tf99j3oRYmB9wu/9+/YyWfrO&#10;UOHB5ufOvTbQP6h1HLxUpgqytorYpgNJ1NfT0aVqruHBOHMesqayKj8nv6y4WKQd6BFaCLUKIqvI&#10;iUEuNck6S3r8O9WC5ajHKkrtbmvLNyh0c0uR1wiG/qfP8K5Mx2uorT12+KDZZi+fPcnaWN3bXv/G&#10;K0dK8rcKc3cIEghR9IUwYtEUVVMXU6eXV1EOXT9qfqdPHfzpj98llrt/b4/HALE4PH39/RRAHUae&#10;9qX1Gx9HSwCu+F9PItdNCADrViZKsgsLfK+/U0IcyyjMA1AHwrS+/pd/+eu/+3f/mE+O/jhVhWT6&#10;jn8KibOV5V/96qOjRw74Og6oxuyko1DM6T4fP47ZJkiqhpTuasJa36Amo28JV9iZcM6i1zRpQ+ez&#10;Y4B9UTEejoP79/7iz/WTiav1x588cZL8qmME/k3axikl1SmKmjDob1ViT8hmCcTgrlbbhsqYwIkK&#10;B5qfm5vq2Qt1/sd9j5QGiEJLwrU6qF3D7RsbEX1x/dfF0g60zwVtUncIkzQ1rrkPiMBHyA8Hhp6r&#10;3yzIW5ZX5QXWkJqdxyZ0q5ncK2CD4UJu7WxcuPh0bmHUeBH5MKhcrxtZnC++/Pzunacdnc0N9UWW&#10;RLsLjjN6qS9cIcGzFbNTbo7KRZTEjXE0cnFqhpAlp1pb1/B0YIDdZ+aMR52YnOdoHQD5v9DJSv7y&#10;l18eObpHmcddSDXc/e1A2hERDVvpCNijlGsp8uB1FTvT1nz3PFVNcAk//fRT+I5COr5qUjbDUNsR&#10;z8bQ6bxIl8RxEk/mI9pLmkiIHdDmgYuRtKyVOnsa/oK7m5fjyNVUYR/tEBulqSRw6NkTT5j5832C&#10;9W28Gb3RDKUvtJv4OwYvSoM17oyO8MzDI89TnHBmYRHnCx8dm1Qzm3168qjP8WIqaL7wxqo6nhXw&#10;wDgNDpqaR9eH1NAWcRzEFm+BUnecVr3a6c4OQ44gwaioHbtRjvW518+mpFB/0oIqf+IJY6WS7hC/&#10;pXEvCOWGoS0uTS0tGBG2OL80/nL0+tUrIkNUgdbmxuWlubfePDf2cog8Tm1N5Scf/W1xScHRY2fW&#10;tkvu3CNfO2CVJ0ZlyM+gLToNDxw86pVV4QMAT0j8w8/jZyZnaGpv+1BiS27BJefEgq5cUsrBqky6&#10;pcb2eh6UDM+8tbOZFv04BLacq2Fc/SvmcJD1ohIYlADWl5F2W0w2Tkjt8QGx/Hwhh0zZl+HbV9cc&#10;GgIjvu8/45knx4yMwujyHQlS1OTq690058lbOBCC8tmZSH9AUAHhlhhQ8lxKbDFDpXl6GlsA2V4j&#10;UfTQr4QgVrSFbG8TRZMXKgEEsWxl7euvv3a27GziSGnKonnnAfAVEoxisH2makTREJE2YSzpKPS5&#10;qAjH+NJEmN6ttEfqcIJntFmxBlMp85mbXTDJ1dIR16GoTDSz/+lTSYqHvHXzjuRTLmO1Dx08/PlX&#10;X7Imu9vaDbD3MGkbIITPq1YCwzdF6WymXGdDW7wu6NdeOQN28V4WUPCVTjPX6mMvGAXrEzMidmIC&#10;iVv6bHBIE8vszBj4wEf2HXMwY62SAXG+409VRZW3FmCmZy8Y7Otbgi8bar98cPuYopJT0xN+wMn3&#10;u8IKyxIxZn8/Xkp94y5iumReLYltsu3WjdH399/+5ps/+7PfZw60H74YGp6ZnVJqCihEREadKDe/&#10;GnNh1qCUaLnGkf700wu726Js7iNYKEuRXaO7cHHVBLdELymzuWlXBSxEXu4wms40MkzOSscpL6Oz&#10;BjcPtjw7Pa+FfUSdcGkVk55wOuNRVqIHWurf7j8BGJBqg8f29LTu626pLMlurCvdvatGByYN/bxs&#10;PNkQOlhcWZyenytBrNlYv3rj5ouxMepGnlLMo+YhcoAzK8gKiX3BngEYKTCyEXFccqBzS4KS5c2d&#10;J0PPL129zHqePH7o5LGDk2PPjDr7wfdff/7sYVNDuaaalfW5fQe6qmrLoFmff33t2o37bNrlS/e+&#10;9/5br5w9dfbkyaOHDmNx7OnphGwR0HOH09ZcmKdSjmAs7m3wtyMWeP7iuR1NRdKVD43kjVQqh0CR&#10;Gma2IBw3QyLo8qTHIhUf5KwhC/KrtErs9oLB7DQXZ/vdH4dMVYMx9mPuefq7zgFboLLlxKS1KA7t&#10;5fALlDp1L4fX/7ok/mhIS843ZfwsmVUMXN4KkpN2SeumowVkkKImYigaCSuL+IlV+p/YMqQun8UB&#10;8Hi3bt02TLmmKqYEOhDKIYIyea9Qy6yJ0ERdjQqZaZLMul60CD22RT85XCh9xSdPB/bu2y+QhjbD&#10;+jyjfJIIhGtmlpKTqHfaVY88SJ92VZBG79y5C1MNELiuYc+efcbQGStlKoKeU+uJSonThN6sCqdO&#10;fuP69d77ug62z397b3zs+fvvvK0OrIwnTvSDIQOZm0ecnPuSfVB5obWFtaIzUCmstKKCQ1KtWwAA&#10;VqdJREFUoqWzFPN4x8ZeDL90vb06UJd7BccIUnwByOZ4EfNBLdFcPTUFxWQ+BOpPHj/hwKMtNGHU&#10;pWI3fsBzgsESVkkx2J+pYfXYSgcGjoVFLwrxnZDgSloa0wzCjp86eTSVzsJ3lK2LFQ4cOuAKrHju&#10;dT2VYg7piK2EA2RgyIiSnzyGroKTC3WqOVTZPeU55qZpANSfNWI4rf7VoDEVkacSXz3pezQzNam0&#10;jSX39ltvdnV0njn9mvJ0ZsaW72P/ry7Ov3LmdHdnB7/BKbvkTrbn+PqrL6OCuq1gmKm8SYgcuGp1&#10;2MXFldWhF8Ohg9E/2Ly7Y2l1g/xNflEppoepEmkeDzVUOrtz5/5zOX1RaVdPFz8MkqEtTlaEnpb6&#10;GnYfksbN3se3792H2r339utkPZoaao4c7Hk5Onj40L5nz56I5KvrarAfv/jm6/pdLY+eDje17JmZ&#10;oyZXUltd+u5bbxK2RN72t6MW+rVBWo1R924XUp7IqmffPhcp4fQu83sffNz79tvHbUbM5tI7XVgk&#10;oXWIA3aO+cNRyYhmzkAaQpEjFUly7dMNU/1yIW2/f2IUXDlMMucg7UdxLX1hcnQoZoTTiEwhtJRW&#10;13gG21xUXFBWZHI4zcogZkRjSvLKcQw90uam2Ry+r4DPxAA/HTJ2MJ1m4Pt4Px7G8vJjJvd4ZqwJ&#10;/l/aInRUbRb/kyuhvk2aONqA+KJK8jGF0FFOemZmKtoD5HtcdvzZjjAvJnVEK+XYxBR0ir6cq6jM&#10;w15YS/CBy8Ac799/UPCJ8Gc8DK/lTa0MW+yDYIAyIg0Nu4JBhPA3hkkeOpKmcp84dVJi0tXVGX2/&#10;VRUaA/QDHz3a88ab544c7lZu1MvhRLEvVlUukCL8D/r62tu7EZDgTL0P++7d70UpE4RTyVSyefDw&#10;ke9oF9y7Z7+b0dTciAabtog97nsMLkJJSBmOHlL689vfXn3zzZNBg4lG4gwuxP7aoJQXaf1Tb8wo&#10;27I0dOLo/GsMNC0vV9yKQTkwmjjYz21ExKeTk7dv3fKa3BI/kfbYGimuxmtxWAEvQiaFRrcT4syI&#10;AuS5QQfo7IAVjLwYv987JdxWCM/8s/11Qju3KyLt7CynR/dJkAcxZmamjPw7evhQyC+Euc/g00eG&#10;J3DEbty88v67b8zOTR49chABYPduCmN1Dx4+QTe8e/8e8+XhGnc1ADaEHAbn3bx9S1MRpZUdQzoG&#10;pk6e3IckQEsEryBBAh5evR4DdRQSZyZHCFPafgV9jBMVYJ+H+fWdZ88G+aLQE2ltv3nrhsLDd1dv&#10;VjV0HD99Zn1lvvfutf/h//P//m/+q/8HuShFrHOvHX3ltbPQqQ8//ZRYR8++Q72msxmhsJrV3dY1&#10;NvLChXc28UmguIhcZCCcs2exiMWU7twKW2JSgavLRl66dMkR+f2f/oRjTHvxBG8uXnQsq0KQ5tjZ&#10;4WlTJZdonR8fT2VWXEuNuHYlNbpOieDQSsYImIBPX7CSjmCaIMgyQmnFYFev7O4FTFoas7lz82Ha&#10;zpbIpYJ2WHGhl/IWbp2LKspK9M2WzMg2PikJ4+O4AD89/Dtvv+fyu95eObU1H330uW62qenNf/Ev&#10;/q6mca9AI/bLr0IYOYZrtnVQcpEgmO3gmEZvsBw+K4AcIOfU+ETa0e4zes3wPOsbNHdxAHUFON4V&#10;yVy19s5OI+/k2rbP+ELZteqwkpXPVVWt7jIdg9yLiuichefPzf38i2//zt/5UwlosHTNqWlqlgi8&#10;HBm1npqoHV+fXacKPZ+a+lolz5gOKb6tqgqgZGcLqc7hwagPWjUwc3MDh7xbn9Pw8O2795TYBPv+&#10;prV24sT+kdGXLJqcaGp8CuMmNxv6mCuQjAFue401XnKfBwdHfvi9twPPzwwtGsxceyTQ9Y7K4+nm&#10;emvr7+KlYkm+ybXaROt5995t/xkqOTSVsnK4aPCQ/zSXzzqkybNcz4dFQXYw2C+vLxpw5yMwftwn&#10;lXuRdDuYWeVEOG80iWQoXpy9eD44ZHxkS/PuPXt7so81lkd9kqj6+KiRn0IjlQks/62EyvfGG68D&#10;iaEQGM7IAyoCnNXFi1/80c9+ryB3s6GudHFuImtnZW0ZjQI5fGRw4IkQ/8D+ntnZ8aeDj4aeDVy8&#10;/IhiziwB/Lm5I8dOwsSbWxux4QuLuaZdUVs/f37TGJHcnBfEB8pKjh6llHSQCZTOuTacBqRBswJl&#10;HIio7EjOPDI+9u13l2fmF157/e2auhZTOYUDly/3Dzy++dqrp/Qa/7N/+o+coas3bo/NzLd1HsjJ&#10;r/jv/1//DrlTs2F1ZRn9gJ//wU+q5HKjw96X2hMriHwP2JA3qpqafoQF0djU5BqkDlPBzSVEi085&#10;sc6uTNHxQl20Dby2H2OzbFXa5OUcWOuQlY3YEkG/nvd2nyM1zY/RO7xTlOimp5GcE78dTX+gIK8p&#10;VnTDU3a08+1ndKXoBU1gzByN+1BKz5AKONpOxQkbT3vJAaKYycaLBv1ABIQxEPyph7XI16/f08Tm&#10;TLS2Njt8e/e1qloDloJstLV16NDhpAKQ5dWgHvR+haPBCVuaJxcqWxa3hduRKcWg5liT4GxmGVdb&#10;RUGaziNdSpAV6iU7eOnSZQ9WWVXOowrzfCKXUMjHfFhe9MPozf78cypTTqqX6u7qiBkOEf02JJ2Y&#10;mUij3V1d3313ni5caLLqJ3/+XFOHwOeDDz8bGMCxKY0K+fz8+fNXaS2F3OfsHHaHIE7Y0tXT471+&#10;+8Gn6+s7P/jhW+7evn3t586dFuqnchnqI2Xab0LQc2xBC+3snCexla5cENE72+TYPu8XX3zOdsgN&#10;XW830BYsr6rnB+ycJv+20lLbr7TA6bN4Qb7HswWTJ9pRYson1CqdMB5uMlEg9YvubUd7zFj2i2nJ&#10;6l7vfXptjojq0Tfnn9y8RfS/DRrnVIheYwBASLaWoIIYVCRWpUOSfaY1wjC+mMORS8RsuPk5kpTg&#10;Ue6zuoo+IGJQ77faRCdeCuv6H936vR+9mbmtqja7vTlfVIA+tLKzvTYzPd5QX6OoCf3S7DkzM7F7&#10;dyMCWXNzdUdbi9EOjY3IIQYTI6xtq1Y8eni3uqL4/Fefvn3udGH25rGD3b7oatslW1BeYyy0BN29&#10;fx+aCmHat/8goaCh5yNSgStmfvQ+/P6Pfryrrf3q9duF+SUXvjlvGMJf/Onvoxz84he/1FBGXCk7&#10;t+DK9buffHL9b/5Gl+S9Eyf3q2RApxenxwrzMgx/IAerg9/aR9Q6No7FjYHBY1s+RSkjY7hkXYrS&#10;B1cCax/KavXTTiP7J8tIxvBSXS4Knpg4KsuAxToYr/1wu2y5yq2fxGBze22zrXKRXGbXOEA4lzY7&#10;+6//+hOsGS/rDzA/rGwyvdIXth9OLpBT4IgQzmCr0ZfVFZWCTKmy19evI0tinmVftbVE8Hi7raTB&#10;SBNsCAYiGCecRxpjMbEpHSwmaWRspbtJKm7G97Jzx3i5PPj0L4dHjh8/yufIBOyCUpuckC/l95Vq&#10;Yl6m3K+oWEMlcVLx4djkhARbKCjnuX3r3rfnb/f3D4xPkk3PhU774atX6Dm1hrTQmu6oHmvY/+Sp&#10;GEmmJ2M/f/4C9mKKx1JcwuIFw2I+q5FKwt//3vuhXJeXjeYtFYfEulSmzL755gmzZrT7SFV+8MPv&#10;WS7ArK5Pma21QkGxRzgPbD4VLhk+RhogAOQjl/aTUsqPP7q5tTHj1agUsYN0AMWA1ipsa9IsJfGO&#10;oTPFRWwE5N9PSiKEzyIHqpHYR8woEFGLpVUXEyXt4VuullPB7HLOnsHJYSLRY+gT2HG31KMyEIiu&#10;CGRIZtaQfxLJY2UHzlxT0/9syEebnJo+cWrf0WP7BPzYSm++9ZZ315iFlei+odx89cXn5i0pEmX+&#10;198/4dcGB/oZmIW5WUi0ZF0xrbu9De1Tg8HA0z5ahg/u38fPrKvJ/95bZ6vK6UtKuJfLS3WlqeMv&#10;FhSVLS2uE8GYng3OFulrGqIb22iJCl+znR09Bj9SW/n4s6/f+8GPAJXoOFKm1197BQqNCAnawmbQ&#10;Pzw5M11ZFXxG+72GaJWbg4RUVFo2m+gsff3teYOVkITorV+6cjlIEDm5128MnN3f8uMf/bCiUgvo&#10;PFbw+OiLtnaSlMOdHd1K3p4BFDYxZczsWltzY1VZdl1laVNDnXADjGh7iIMoC5889cqLl+MdXd2G&#10;dzU0hRJ/OqISQy+qrNZ3LORUnScbY5uvXr7Eyuo2ihpDQBfjvDHjWlmtwLOlX18C6Zr5Xd/xUhY5&#10;GXUZFMJoiI18hMyzsmGJV067l1DW/C7mmdsbKlsFBUJoPl9If+rUqTTQonqPMpmWNMSHXsdNVo5G&#10;GGAjxMxegTviT7ym2wIqSsfGa/r92c9+xtE5VY6j+rcX8dZpE7JP8b/8Lx8ub2S8cbb25MkTL4ae&#10;d3a1SxAQ5pJB2891jCW492aRNr38KGUHodeJNAZRt0p+wYPevuWYCkKPDrfNWKPWwYGYYuEjDw0O&#10;wZy///4P0OzIj3j9qppqVAI/bFnScQT4G15TuOhT/OY3N//L//JPfUDP+e2Fb6MkvpVh9RAgYpUO&#10;HfKR2awAO0Nqe8k6i/DSpFTrLVUAeYoVSyu6gQ6OjkYn1sqyQsnjJ8RVyiZnJjShcid6FTWky+f9&#10;wNz0jKdimqOonp3DsWHgu/3IDl5Etdyk1X17DzDxVjht6BNzpS49Ev6k7dkTeqq0MszepeiDf/Xp&#10;mDPnJ2ZNivjYgsJClfl0vInPgmkzv7iMjEC1xusbvuNNhX72TnbjmngjdXXwg1dTpvamvpP97kE9&#10;DbMqxowf5wcIFbGImTH1NXOxHuqN2jVOnT5x5Mg+M03MzlxfnkVm1gmUTWlgfVV/As58SWFZTmY+&#10;PNWpczK1vejAW5xbUORyB7CCqM92dO8lgzM1u3zp2m0qVkMvJ+aX1qm9FhRVPh0amV5YMRXh4sVL&#10;h/bv5Qp8Wt4QOfZub++d+w8vXr5S27CrvWtPcVnFpevXgV7X7zyjVPOH3zvz7usnDSTVfaWuoD7G&#10;szCGJpAbw4NAoGFw5Fn/99569cTB7qrSnNK8rOryosWkUQHbBrWgraOroLB0anZheGwSAAv611CO&#10;Ew/QcraUCe3BwGBoqbkPEUQtL6K/gjRcrQe990CScCs8I7mwWFp8RXzMrjs69knYI9RhnYWXNtKv&#10;Q0ecFdscRebg7sXgTFGWXUgEPTawT9IILYVkHAISJfbSdzwDXXUsnI8//RRzMO5VkCsP4Vq588LU&#10;hw8fq+06GX7SsfZbmGHcAs0jjFdOg/OBJoSA4U4Gz3T79j3VAGOQ+E/Mq7Onuvbt24OSRbnCFjq4&#10;igVRV8W0RrFGvQ5R+CJjr0dejgpZQUHm1yGEELjj0Xe3ticcw1Uttbt2NUZjQFEwkyHi5m/tbG4P&#10;PBsIU5Wfy2n7OAwiCyKq9zwh5o/z7faY2NBWiXQ9OPBU02/oMEYtPVQjMfYYEaWBUFitquGd7t/v&#10;HRwaRFrCERC6X7x0UVEtKkuI0/XYiLTN8e0KyID5nkAJmAIH4l+iEhuTVsinrbI4OPk2DnNdwKxh&#10;APeOF7aMLlsENTMzDB+/d+rMacGyMajKs/41bdP3kUVVPoJnC3V4I8jIca0TZpmIYmGMoiA0jXqd&#10;mXQsrQeysBlj1njpYJ7BBqemQlhrYZGYcfPu3VAkFCsfVgs3YSMOXcFfVutWX7x4XoBw1xTBwQHN&#10;m4RNs891NcUj7EAOGjVzRU1vE4mqamJsRHXFUM/9ezuPHdxbX11qEm+5wcKbxprkZu6YpLVhVxxN&#10;HXVYN6SYN3cyKaYrl4NPRLyqTnhz+QUlmtFMwc4vLn/w+OnTodHrt3vzS8o3d7KGno8C+mdmFrAl&#10;ArHQuVaub7dMtRqqiXpi+vbLiSl9CIYk7DlwWO+1uaOkBh4+fNo/NPPmawdfO3PyQOeu3tvX7Qod&#10;Yzvk5GkaE/7BS0W/APOTx4+ePnk8e2cjFGE31vPVMrVkFBZSnwGZohasbm5vbO2MjE9HC3tGpkkC&#10;927fPnL4kF4LtqysuFQ04arDSOO3Qik2mpDUWp0GZQvhmS13V8XDiGjaWRUbfRBXxWGFWzipoYcU&#10;GHRAXK6cO6ktRakc9wg/VJRlU21P6+42rBBxoOCQDcdg8crG9eVk5ybhXHG8Oyu1vubCRz086NMU&#10;4V6wo2Jm4MXx48eEBCkFTdyeaKDlOpryKOUNHk8Hddrw6O08XjB+ysrk8yHoEUSOxqQ1nKUiQgq+&#10;ijoWzmaSoW1Mz81G2/DUlNgvJx9FbI3+ooY4AQkOk/bsgf4BtDMPRc7W8XD7XWZhjncHoJOJvn79&#10;VntnGxP27jvvY9iDJ4WkBB5gItFqVl5u1p90WknGzXG9ldatudBf/syEXLp4ibaEeYh37t6Tk8e4&#10;tpLixobGvkd94HTIllIwR51ELhHXWCVLjfwM0GapGU3+1ncQE0yilLEyFljTrDkrp2JEUlvPmRUR&#10;rpPk49UZQQuFMG/v/O2Z3U/nxMIyu2mxINivSbtI2oLmj81Ky34iBSmVtgLHI/qNknaltL6IPsI6&#10;O0sctUcNnnZDY5JrZA4MDP7iP15QvTJ76b333lGX1T7AFctrDh8+ZJCyZUmYfHQCsrJ7irPEsdrH&#10;F2cXiJPKEmenJh7eub2no2V/9+7m+tLCrPXM9YW87eWt5am8jNWyQsN31wh9A5yJ22RnF0/Pr2xn&#10;GZy9ebf3YQtYZWt7emFBe0Bd3S5qVV99d3kjM39sdumjL241o7/mF29u5xQUldzvxaM09ChflP7y&#10;5XBudojmDPQ/ocH/+MnTnv2HphZWLt+8M720nl9a2djaefPuA2p1WLlX7wy2NZT+s3/4d2bGxs4c&#10;PVRTUoCpl+nSu2wlpQIM7oLVYpVmp6dxwpIRkxnfnr+gcwhGpTWS3xAza3PNLigylsGnIGhdE5L8&#10;a4hcOCp6NmaRGasr9YDZIeatuLCYpTRJVKeHXKOgqNil8vBMNXax+6APnTpEKLNl5OAuqzRCvFwq&#10;yBDyVFQpJKZrpsLuBMhkWFx+HvgHVVTiSjjCvbK7ZPsSjcJtv46f5LgA6mW5qoEiLi+ohUXPSo25&#10;KpkxmBtOIdHlrDiH0GouK3FncG4Ja42Oj2KJ1zU0DtAxGHw+PPxSLM1LcFn4WPwX6qL7/OL5M05P&#10;FOqmIXjJ1z775KPdzdpoQiSI0wixYs+k3r66ollZdAy4UmuVB2EjK1bOx1OtPH48kLEdMqYKjRNQ&#10;nMpKT0i5BoKVEoPZNVaLApmTTUbg8pWrbR3dU9OzJuAsLK1++PG1zu5WFa8bNx427cKB33f95o3X&#10;Xn3FwiI2cIwy8yByMdAVIWfn0spm5Qs/+sEPbt64BggMlbxSrCyVba0acjd9++YO5MJQcARdNtVN&#10;3thbCIyFMCJwmZAxVxadwqkiy1uvnysWvODVb6sAk+/KxWwVbVkEti/wp2DyBmVV2yZYJWrBUr8k&#10;YE7usCbhFVbGQwpyA9ub0vvdwFgEC0CrWfC0IEdmjicsK5SBzU3lxATLnDv7yqtCGCNyrHh2xta7&#10;bx5t2dVYhoOIoU3Ham0dNBAdUWsbdt8EdowJI9crNC/86EgXYGNnfcs5wGlpgb3Wga6Klhemq8rz&#10;t9cWl+cmDOws0s+Zm8GvUUp1wrBbtAnD0s1DWF7bEE0Zj7e+zQ5VQYMACQq2am6Li2u5xaUFxRWd&#10;PftszN17D0Q+gqIAzNbXiblR4MEPIKFqpWIJ1tahUyZbffH1hccDQz0HjjS3tb8YmxQgYfhfu9lX&#10;nLf97qvHXn/l1PnPP/ne2+fMQZscHY7xDrU1+VijSU+882YQHklNx5rZQz8K7uGuZneAG2TyqaVJ&#10;26hMjI6ZErbGmnD4+HD+5ijANvieDGFglO5W/BVjKLhEtCE0CTingEqrvQQ7oXMsUQZWf4/q8f0H&#10;1OgoyLiNSY2nmekVhToEQuUo1W5FYOYaQ8jSY6R7UACWsGZE2THGy/NHOF1AC2qZKh03Esq+S5Hp&#10;WVhVNPkF1QH1VcIuQmUXGsGAFIEwocCwqOwsTtKoFJgcMoNjytJcMVhkc/3Y0WN8JhMAm4rWpTmQ&#10;9QaNTueD99MUyfGee/UVzg1u5KaJxoOdjo4+P8e42DWSRnafTXF1o/TlCFY6gmuAN3E+sIe9++br&#10;rzV4T09pq8ozj8+b0h4JNfOxCXkduiXwOfT/REm6QQuKsCzOnD2KYgkpbGmmO8MuFb/22qupRiR1&#10;C5GwFzfRkpfjzPuf9LvG2lfffeetGzeuizvQQiM27uqwpFGSratBmK2qqYQtA6ReffU1fZk+RxD7&#10;wfTzCw/v9yIhoiep5Yg3xdLapOrqqufmYtwRLheeY2KAFkOUq5B4m+78kD1JCoF0WkIU2k3GavRI&#10;whO5jA1Kes6Cz69/xn+64EnNIgTi03muNtpLpRVHfzhzDKskItjtsXljdCnSjurbfK/XVKMxCwbU&#10;DIJWcbQLGrO0E8ZJNryqo1OqmP3a7mqDtigbIcoRLgcRr60siGMzttbIrBOqMHaPk2SipLIqIrIR&#10;ZWyUT3JzWTlZOlRhm7IgQI7ysXlb7oAYtaTIDE6hdY6W5qramluwpqf933/v/fBvxUUD/Y/qqyov&#10;fHehoqyYeIJttpdU4zr27P34y28nZpcKSivbe/bqyrl55y5Q/psrD5enF48fqPvBu28c6Gp5OfDw&#10;R++8vr06V1qYi30Dl9uMfJbWwaIjiJ8cM92aDfKI0ZXWi6tJKcrZudlxS5aWnWkH0W3BGfA1/s6D&#10;R48SzbTskBEgap/v5+dxOPUquXJprwyjjVh/+07Q/QhiUee7cvmKmV3sK/cL9ophvCFkoYW9MPrR&#10;6LpEHht2WmLqXYTBXsceaJoXQIpLHVDwtU/AgMqWEVQdX+m3xMkDy5ocIHXUINisrUtYyABEZ9zL&#10;EYGFGyIusOBJr0yiS0rDMaiXC8GFLi55+PCR0yYmhoyOjI3GUuxsEVg2rCgmQEb5I4M5++abb0cn&#10;QulGCWzkxVDc5WKaoSPiWCnV4FAUwLy4sF+FxlOZ+MzmciOQeejA/PxskO7z8oYGB//2N18eOthJ&#10;81FmYWyUTIM9SqggawcP7l9YWtCpy46DVHSSiUlYwLv3716+fOfmrcFz547QWwxwPguoUy6/ZGUA&#10;vN5FeCwfD3Boa4MtlsAjCzn0Tpo6sKKj0pdHpa1nedUCEEWtH+KgMWMfffBhS0tTNFpqOWL78vMp&#10;17OwXKh0q7O9zTd9Xh9WYpy0nWQHyGQncqKLy5v61IrPLGkSPWU4HsSqmTyBNCMb/SfFJSIal9Mq&#10;CfjhDswoY8GLcPvuXiIfi5kjpV2BGjATts+nQ5lMS2vsdXCyNZblKtFPm40uaqJx/+z5i+ic3dzk&#10;eLRSxg9gdCk7xSSzJQWO7Oql8Z7uDqbI1B+6FiVFFCFcWuORYA2ZqIVi0xB4QTQnyCTZLS7wcmwA&#10;3jmCvuPO2PPhOAaqUFHR0qa5neUDl5To4ynKK0JmmHG3DylhQ5icv52tIwf3l5WXmJhFy8qdcdlK&#10;KyrxTnr7nri6VQ1NWXCF27chK48fDz59MtpWn3XiSMf7b5+rKsqtqyyeGXt+aG9XEUrm6hKfBuZ1&#10;U2hJ2SEmw3JbGh7DjvY+6LWg1p2vY+GsWrD6MkOk0+1lGkXXEkuYAWtHBcqGOffBglpbhXC4+fYb&#10;hKBxAvpqJ3rUJXv2pDMEYu7jvv1iYIaW1KNwcWZ+Tpkv0Kbqmuj5DLWUYoiKr/FpXK3fjV8gFKxy&#10;OzUjNqXIwYs6mSGaXRbXO5pUtWHrFEuI36G6hKAcnN7o+xUgMFUyN7soUo3e42Q2jw/rQ0lAGB3n&#10;D8lRWz9/BekOca+aahjHtevXPPmf/OmfCrZHXo4wc44IJPatt98MCn5osg4fP3I4mTYamKcwpL6R&#10;Unk8VTL+KkvU6L0OHjosbYNmhegHUfvtbTc+eqomJnTz19cZ5MNn4iQZ7IAQih29pBMds03/Ji9N&#10;JkEHtZeNrgB984sLhw7va2kq/9vffH3qxEFMeyOpdBf7SeGtD2jRPF4ww+pNVvIrxOgUsGgAzp85&#10;cwrgD9zm3KT0sG5P5ecfPOyF3FpVa86UcIBl5aXCFiTHO3dume305RdfTE2PE3DEaLb12pKiOLy8&#10;5HX4zOAL/q4an7b+rgPkRoZHLAOwAGPfyfF9Z8CRsFDW5EHvI7EQi2yFfS57F8XbEjNKZ9OOKFtp&#10;Z/2iwwaeECzwwIQKfLTdLa32lwhM1OSd3jJ9l9MogK6rG/SojyDFMxfYvGip8m8/uHn7zsNbN/tp&#10;9xFiyv57bxw1VQwYQheydVejCXeqoxtrS2urC+YhKAVub8YtDTSvQL9QbswiQI1aXtGDmrElfwv9&#10;dxc8xA1QhddWiclKkFCmxCxKOLdu33eSADxIpuboUCzD3INzalcfGXnh1Q4dOUw57d6Dh4Dl3W1d&#10;lbUN9+8/FATiS448n8Qt6G4ve+u1s2+cPY5GXVdRvLk8f3h/z/jIEFjTg3OzOB4hxZSfH1czyzye&#10;VZ5WfCtso2nionJ9LrDwxqxA/hY5FiqeMJCjsZsxcu0dTR1Zrrebo0VKCs1Rc5uQDOZA4oEVKFN1&#10;l5QZOVvad2r00bm7o0NLpXTmurwoZLh5fQPPTLAomER+KC6GZoWSxvnLRpmHEHlWFhkvmlJ+9YMP&#10;bpsKrc8u2O3b266laQ+y2pCVWo3ZgowCFqrNjpamnGxnUZ0DcjY2Puoy52nejo7TSM+8qQRBQO2e&#10;Ragmk1tdl+hFu9eMDKLJJ1UxSmgmOcAVxQl9EV9+qTEA7yJUPti0Y8eOgMR4MFYuAavysEG8tioR&#10;9MEair15ANk1G5EIUFSZJ9j3qF9H4b69e7k0SAR6o544OkTAa8ZLyzFFJC7RpquuK7kjwxr9wcwh&#10;Wpsv7XSRaKa18qMfvgUdLCktkv0ePnTAGXED0cKSiUGZQlAXzDEz8FXGFDhafj4S4oED+/CoEtVl&#10;DKL9ogAOn0eB7aqPAJMNcMBRpeskzLl/7y7W9MuR4fbW3VjoQSfHe488aCGhZ0fN3/sGMTNpsk8+&#10;vmpWICD+Fg2JGnyfv402w0ViZhypMYUyNWs1RwIhWlpRuAsNGY42WNEEbiYvIhEgd+MOcyzmwrGt&#10;3lETQcxMeo47DDgPmi27I/dxIOEgBmJ/+PHHPIpODISc+YW18Ymlrh7QcEV3T3NFZanxvdlvdTWI&#10;wYLDaVjewnwt5IYk3M76zqYWqnydB653fk42rRKXUIMMz7a4skyBIUgDxNb1Rs3OyGeYW4fb7cVl&#10;06KtU2F2Xlv1cs++A7du39Z4KJTnZMD0LoYkyhydxpZmAwGv3rgFbSAyXFJRda/3AQ0tFXw9w3/x&#10;Z39clLv58z/4/vHDeytLCqpKi0oxHrMzKkqLVAMgBvIQME8V9xVPgs21El4uHCBdIu2j4KpMUV+I&#10;A6OtBdEi5/nISwgK6+0OxMCxKDeQpyf7vKghhpvTEfXJp18ogfrahwo/KdGtj0QX9yBuBWphVjaj&#10;q1YkSHaGGE5XDlTGOdgeXXhKAiHJD7JKMDAMNVt++vTJFJn0K1bAy1IVPH60XbMew2fLkz/R1hM3&#10;jHJtotuYVDLWGRdxml8UaKTNsU5wlGFiuC7PTKYrGGCsuHdEFWRrghuUkeXnvQhyv8Bez70U1DVQ&#10;T87JzbLnqq8HDrTE3J0o27Z7Hc4w4DF9Ucm8taheJg428UJrzJ/z7b3sUVq/9U2guHNx/PhJEakQ&#10;zMFNpjGtubHiZx44MWgxkzpKxPCFJvjTClzRQrgqSl9Q5dIyQ8OrNNaKY5lsOZFCrj1NeyqhCXJR&#10;D5PyveEEVsOncOTQpPmxK5eRAnLxWzxbaAmNmtseYVeq7OtWRKvm6qrPq0DN1uPDxIHRI9kEKCpZ&#10;XgloysqLmKJBxX4kkl1+V0TGVIGFYyhpMgFLLmZTwFHBGG2LENqdEEIH4SQ3T4k7GiqC8LMsJ4cu&#10;y+5SvVGvw5qjxHLIoRaazEMKWdWRkbb2LtF4ytKTonP4KhEuy69+8+tnzzTx+3a+09LW1tLRsdto&#10;eD7Gqynvh+RL5fKEPnUPJ0zXdaC+gMUxMz3WuruJ991aN7NDOKOzQIeJ/yf7iHmepgEIb/yX5Cq6&#10;qhLXZDPHJmcRNl5OTD98Mjj0YrSxuRXF5+ix4+w3qo0KgTbx6Zn50anp5y/Hbt1/NDW/2NGzt6W1&#10;/dOvvsJV1to6NrJ45njPn//JH5YV5bY21WZtrhbnZHWYypEjpdrUyOat41myciHJZVXVzF1y0ItE&#10;mNo2ol6ZHexFvEsdasF6Y/uzc8QtKPcupVrj7PSc2r2z4rT5aZuhFzRRciuydti8ukkZArirWQpK&#10;4mpUrK86JUcXVXuVveXlqupaVG0yTk8H+r2pKIM4vnvOSTor1MVATbYyRnJkhFRgVkaWh3S8IBYe&#10;2AGtqqhUynPFkWG4Mpfdjqa1orira2tBsEm6xlEsHQv+weFDxHc0SX+w+rJiHH0E8rQf2PfJvtok&#10;QlbOjW86OnTwtBmT4PeRefgYWl9UaJ1B4tSqlGGkGsZGAzldP4xazsqeIrH7vLNz0EEj9rLEcqIY&#10;yz4/Z5xVDiuccpjjXC4uILSQtfDuDFkIqRrvvRE8s1C6E5mb/ZnlC42KultfuH5uEZzckUs+SJev&#10;dcKYjUDI4fLFi9bWj/nIkczPz+v3h+VaB/gCVJQZtQ7sl+jXW2j8Equpl+Lvp2oVsJBoAEhSAEI8&#10;6tXSZhLcJEpsKOQCmN9pYuruFuFZuHRlM3FWVNRC0NOaO82C5JT+ISLzGdURkmlv2bhWIc+2seZ4&#10;aExRuA7BhuISfAyIALsg+zCbwpN7SOaSPZVYzkxOzi3EYAeWCVrmLAW9PFk9Rk3X7dDzYZ/aCwoS&#10;kxcs9jze3Y7s39ey70D0gTsS/BDl2pBgSjJt3l68lv1Ke8PDvpi7k+QzkGcVfJFyVvhe3XshJqgu&#10;ox7o/wmnt6DeaCssq4xBeJD4MSQNRKntvBA8rFZSIlCzlZU3Pb/89Nlz1ru5pfXho77Kqtqmllbq&#10;kP3PXtzqfTS7vC5mPvPaG1+fP3/t1i0vi0ZRX1341qtH3jh9khqGEYT5WTvVpUVQ9bzMLe+9zmTW&#10;x2AuVwL6bXgKJTo5jGBSzZmllyrKy5w2C8dM8JAoaW6L0gLLqUE84aPG3HD5rcIP/8tSirHd2N/8&#10;9rcNjS2OrNCAlwMkyALEnJqiFUKVkryvRQ+iYqitbXpB10MLF2uYVlwULtw62xauaT2un4uRqnDY&#10;KiUuTptPUPy4fr2fcJj4CjBDRZv3Zu+jHzUx/B5SpC2ES0CsmC3IyiQoi/LGtICNb/RGrk24I6Tr&#10;XbuSZvF8zyZ+9mPstyf3r9bBsAJ5JiMr/ddIzC9TXGFxsNiiSb2kRMigrhjYgP+LLoili5cv8nXJ&#10;O27Ipdk+bRIMmNHbtpsf8yk8qjcNcIvVycGWj8kPzpNVUntICYN2xN1wmr12TDqXhRWVKNG7Qmy+&#10;OMuMpaGhZzZAJOxEuaVgBVU6PBDrZn2S5KUWIS/YYCPD3FRKw7YOly7etk5G6vT0BJ04VTUxasNH&#10;9gyV0NqpKbZP1/vevfuYXylJa3vroYOHXAzYivQ9hRhceH9Lp/1i6D+G+HPwt/xr0ixRloZRlpd1&#10;DsNqUTY3nHmWUb3aT1pFLtpquKIWkMmDkDG1PErCSq6EaEo9kpkMobklr7HFAjfPybEJnq2Dj5Yi&#10;hf/pP30+Oz9+YP+Bnr091LAdOX3ajbsaK8sq5E3EsfWHJQWqeqaHac7+8/ffaG9HRRIVhNjy3Mx0&#10;bQ016gXKM4oI8tyMHUK+07MsoYYORaqsDPVC3kN24UN6CCF7vkpMbuHy+k5uQdnjgeEXk3ObO7nd&#10;+w+rK9fV1LkhHF8QOZ48u/ng8dTiSlFlXfuefaPTs19+8+3ktBk5Ge+9925+7sZrp051t7VIwiHL&#10;ZYX5HoOvN02UGjjARqYtAGDIdfjn5BYMDA1jq6i/Q48tojMNMVYakaVF+LqT+RQVFJaCZ1Barh9A&#10;nyqyuwgidOSyszD1E6KCzDZ7dnHh6LFj9x8+QoVBJ1Iw0DgaaJYxmaVoyatcARsZv0u9LTfAZBCC&#10;s25NBYpOlb2XjTvufBo77QdcQuYNXMmyyoG/PX8eyUbOrEq5f187OjuXwk4b2OV1LGME0An3S2Ul&#10;UeGakPqy/ak2gE+UHqPwhMmQjuDE90XbCrhSsmAXwq4lLRaugYPiF/2NOcylIMF7l+hVXpjj7hws&#10;5sa5t4/cqaXAgXKck+HJjBJlmWLoIKESUV1MflZwG5+EhzmmorcoX+/I/Uj5zgh9NatGhzBx4+k5&#10;y53Kr4qRoLUOtK+pNYQvWtsUhPKu/U/6ZH0MHOspXnWavSXLe+PmQ7PEYg5sTmTpPog+SqPYFSmV&#10;006fPvPJJ59CH0TjPtfO1po2WHV+bt81s4/clxCaa2OOyfTYa6nHh598oru4DMNpV8vE1JSg18OD&#10;7lxDFwlcAuO35rIfj53Uw6W4YhnwW759T3VFlNB9IIYqzFwm+d7lKN3zWzEoKzMReGy3lX7YK4R3&#10;zYmo0A87lrSs/Q6018NE2SxUFlasla0MVnmUo0mFxIX0hTWhd0sKTt+V4WTkvkGzgF53MwY7laMA&#10;NwIOhI8yfA3aIa99uL4C6QT1R0FyfnaK6II7Y4pnWWmB/gRqoCakAAkwdphQoZd8mlSd92YbnvQ/&#10;UbDGrzBU0nTPrYz84fHZ271P9h4+uZNbtLaZWVpRRb9GE/DTZyNPn488GRouq67bd/jEVnZe38AQ&#10;fsHgiGGWGedeO/7lp9/96PvvEJ0lzDH8/BkyyeLcDK7mQP/jmanxPd0dMiNPzDFaoOdDw3JxwXBs&#10;gxnT0zGmVWOq9FeyBAAnsWu32GPhjj+C3pS1xyEwqwh9rpnfghXxKiJt+r+Xr12HS4XMaQ591pjT&#10;6xJykAsLs05/FCu2tkhpw1SoutgqblDAJlHxBeKkbA20aCRaCM3XBBrJNv/yl98ZeC81ii65ZLyN&#10;n3n33XdZIpmnF7ExIBwmP2VipW42BvYkhC0P7C45E8lPhliHe+sQ+MngiifDmXyi/zv7dawDP0dU&#10;SDCYSNczQ0PbXfLDyD5OamVF0Dko6XL4ELI4fxOT4ec3NnD9ET8dd75YkEFnCBwKHcBD1t2BoGZN&#10;hGD+J2lYVW4MoRlONSEzRMCJuCKuofkGtvFzHkzBPCRvs3MaG9w6A1YVlmV9w2deeSV6LWdCHCtA&#10;BH9CS32bNQmyIbHBzEzP43QTSxL+nDh+klVFouzvH6+oiFEMPHnKoOBmNY14BmvOVLe2drgJPXv3&#10;GIqtWmYdXD3XG1yC4vJ//Ou/dmiNXNddLDYBX/FG0YCp0puXxxYHGJTMbbLIns0XiTUMkneSHov7&#10;tB/FQFDfFGJESTKGmOWnoW/yNcH3JZ0VSQVhTjQHgYd1EXJxh6OLOvnjX5HkkFuiqXjtd9NbFM/o&#10;xrmrOmdZMSmeBgZ0BiEPwDg6ArMka2XmsCsC3r9zt7auOvuNvS28/J0b1xobagtyuNvVjt1NFaUF&#10;k+PDWxsrtVXIC+X4nEQ9mA+2LYFzV7k18IYETJOBdvKMbE3kGwsr299dvdvWvf/anYdXb9+rbWye&#10;nJljXa5ev7WekV1e3dB18HBGTsHgi9GvL1x62GfI1Yr4+9iR9mePH7c11929eQ1laaD/Ka4gEvmx&#10;48dysjNoU5rH0dTYQCQk5uLQ7w7/kw0CMVa8u7uTe4FVCozl5nwgi89ziujVvkVNcik5rd9wc1JO&#10;uT5VW4JnG4jI9tb4xKTZaz6LbrhKwQ8KVFUNt8kffvn5Zxe+Q21H7qJjhGBXnuqSmtQud0C+Y86I&#10;YwAIwFSuEf/W3taKJEQVUbLtWKiIur1Oqt26eq2vZXdoL4RwnJQmmVVrp9UUwfimWzDuzhmp4fq6&#10;RqbdFsuQWX1+2NdRr84NwrOMPSmFBT8xfF3IQe8kWimqYpw/7YH7MmRd9cH+9Uc5ARI9N7dvz17X&#10;7/mzoaOHj9hQ9xn3Qx0VBwO+KBg9ffJU/0D0KkuIvIsosa2149bdu21tndAB6LEzmozeMvbRaJKY&#10;QhyklKiikW0ouXb1uinTmdmZiH0JcGXu5uSzoUGhRFMjkCUfgyHRglxpamlJOvgbFAdYW//EfpGe&#10;YVYwAgQsIH0L7lMiHhhkRQrn4sWrAgFtnmWlrGFIajDKllFTlBK9kWgpuqEBxvL6CCQ+DGoRQfzm&#10;t58RgnxsWZWSnw6cOXtSZ9XO1o6NYHRCVGR6WpiTBD4F1i0A/6xsNiiGkNTW0dNIe7wY07RDUBCb&#10;SqaYB5JM6jUOGg9/2ef10VQopCeCF5E2OMrFdmysPpk9h435VY+Ms7EmYwr9HcNPZBCOgbbZzz67&#10;SNtK9dg8DYAoyzKkBTV0MKGhoFADSo3mgNg/1ot+545ZE7uFrtkt2SvzM5N7uzt3NleKc7PaWuqN&#10;0B598bSlsaYcFyk/zwngljyZUj36K1qr/YFXmRuKQlxUUn7jzqP+oRHNCH0Dw01tXbd7+0urar/3&#10;wx8/oPQPUtvcqjdsq6tb1PuVsXZXr93pHWxvb1F8LcrPPHf2eGNd1Zuvnm2orVqen+3rfWg++Nkz&#10;p0kIgFJABpT91bdgEEIdqIOPGmRD/nBnOwIhlIkidMjgqEKz5Fw8lKdybkF6qiMI9cE4Xduwr4BW&#10;JQo7J9a2B4rYNOpBa3ReIFJ0pfkcrsYrYzh98MEXM9Mr77x9jN4IW8gWuIdBBQlhjcAVE6axXs2I&#10;KmM0s/Lshmqh9qMFt66stFyhVXT3y19egtryD0Yx6ell8tMxny6hLXHUtHpHIAQSzMxMudZuJkPD&#10;twN7WXzxkWeOCnBunjgtCboKhW0+eJqquQkOkNfkZn3TDyfKu9PMeWDamC2sUnV19EXhJZYHqSsk&#10;1Jqbg+7S1IS6kMDataHjowCWF104sHqUI9rLDnma5fpfP5abnRtk88Ii7pED95Dup09khb0OWEXL&#10;7gd/+1sTRmOcZ0622BISwYBaKGRyQbtuNVGPDw4ocpRTvD1erSwkLHwt9EiZ3t7o6cDQT3/2c0xp&#10;uZKRc+TOlWEVTaIR2hDOleXhFy8h2HS/uHGDNX1Gl81rMk8RkBUWGW3nNlp/24fvEeXWqhoKJJJP&#10;bcmyBrU6QYFFs4bCNL7RT3odC+sU+XmP5AUZ7ojbE9k6X0c71zotlDCjNgU/Q3kBA8LcCdF49BZs&#10;Q3iziosimVeXCRfyInTUoi0xqfNZ7RgWKVosKkopCc3N9a+//npwxWZnBXR2JLpHkqGWoTZZXWUf&#10;laakG8ZK//QnP03HPmb/4/dPHzt0YHlupqIob2t1cXdjzfbqQmU5XSiKYRrXQssrAraYB7OBwru1&#10;A23WtK2zIP/l+GRmTuF2VsHKesbRU6/mFpYvrYF6jX5YQNQkn0Isormts7ym9sr1W5ev3YQKisjA&#10;XjqBC3KzXjtzQhz21qunjd8Qt4ufjTiUn+qsglfp7TEvqKQwTx3L7eU6Z+emIW1ahQg+KQBoYQ+t&#10;5tn5ysqQNVTWteIiTHNGxSrEUE+cOKkN0MEqoWIRbZzRlEvwWXu6aAp8wtkaXqJXUeojT1ZfY4m/&#10;+uqrG9efEm19441TJH2li06t7zteaW+aoF1tU6stq+yY2jnULV3QAEZLDxpV1oqcp6xcKXXfvhYl&#10;FgxTcSAYgUI6d8Fsix6hIAnRv8D6ui0xVCGHKHeMgOJhRRN8nTjfZ7QDftjBgl54DOeDcwjMeV6j&#10;PNUVsn2Ak2ItPryHL7gCd4BzD+gSvyoRvkdUfDkKkt2sa6iHDrhOvqNYHe++tXn5yhX9wBJUDiSU&#10;aHofWrer13pffe2MuqaKOYqtdaJFrJSK1iw+ggNdvHhRoe7W7T50667uVqVgV+XVs69IDWC/TvPY&#10;+FhhcRSWsC9Em84SHluCl2UA8MEq3NrVq9feeOONBP8bbGlp/eCDrxqb65njSDczsp4Pjw4OPZcM&#10;m6hy8sQpVq+irAKVTZsH4XHf80cTohfUuOZuNzTWpoSNKOpubOirETHBwDzbd+fPM6A0RvyrM0Ww&#10;WuwjNiHoDXRwSHChLKYFF1M4QsEgCJQ2ZiO4nIJQK2N7lmgMktGP4djZbpE0y6mIzCvZd2EziWLT&#10;Z2FEPjXWk5+kcAAIRBx4+Kjf2bPFErHHT/q5GT7JskSf2doaeyGak5w6JPBz1Vbmem2VHZEwB58E&#10;Z8uzHTpwiHVC4BGwZ//8WOvEy+eF2nI3olFBs3slHDp7pzhmeQm15PHhb+G9cYGz8024qq5t3CAk&#10;v7DY0NwyObto1nRxefXQy8lnL8Z3sosyc/Lrm3YR3Ojs6tLKe/HarV9/+MnoxNSLMX08GYX5GUcO&#10;dZqpvSFwmJn8gx99jyiersTairJHD+5T+u/qaJueGnNvZ6cnjO2NQdFwHxKWGdGMup2VKdG1VY+e&#10;9k9Mz1TX1Ktlo3wImzWpEj1SptKo5ZRT/Y4Z6jTio+crIMqYYSv73AiFYYbNfSjQPjk2sRBIDwHx&#10;LYo7X371Jff+5usn9u/bw3xgpaoaiN7ToRupnILWX7+bCN/naJYUMDsQihmupaSFz3Ru9Fd6bksn&#10;5U5mZKzevitT6wUhct2iOW7TjwGrXbOo8QSRjdBf5FEOAUsRJcE5g84oyIQAdRydLKprc/4pwGJk&#10;VUhvjEQccmc8EicmwodppRLkSVLnX3LVjVK9iPRvP+NTpHLW3o574T+9pn/1SEpHHg9qzWuZaHHw&#10;8AE2ji4n5880wIqvXb326NFQXU1FCtjCWqVR+/Z1dXe1M5ExiyMaEIl4Las9IjyB0Hh7TsnKhA52&#10;ImrNKalhekd6CZ7cKslXfdMABHDUvoM9VpsPJH9nAC4C/IlTJ+7eucspuWkooqJTGkAiCNwGy6U9&#10;wxY71kY6xHWKWbEveeeASNZWIYXJZOMR6b1ANHQnnw2qPBw+uD9wwU0ddSGBFk14iQxoGo/w8Glp&#10;3ddpDdnzWDcrlqoIWk50n96H923K0sqShJ8TJqNx9MgREzCYG1o5dJ6B70mQFRMqVbBE+yWlmiXb&#10;1X551wRnKZGlX7hwIYmYgldXJtYtL7MLTmoKnUpY0gDBv1oZC4Uw54FTQCf7/Y6ytpam1qZ6vQoV&#10;pYUCZ/KTWdvruBxcpTgTBvjk6TPRDvb/8MuJzKzCiZk5uWVGdu6FS1eaWjs0Bk7OLk/PrRaXEVVZ&#10;p32oMdBT9A88+er8hQcDQ/Le4HysbzfWFTY2VE6PjSBZb66sdbc1du7eRcRV8GyIGXR0/54ePfnT&#10;4yOdHS0VJYXuOUqAOlbA/Tvbn3z+hYb7FR3S5VVNza2IGpINNU9WFm7BiXE+6JBi5qLi6CNPsIJQ&#10;Iea64RPwUyGTFYe88Eu+LwP13yQVSRZ+c/68YNAiGjO7u3mXdohdjXVqznGvlkKx0VHzx37oUnSN&#10;2Z/qyio5CfjVgRAjaBrifnFOlRkgjf6/p4qsdXmZ+3IUVLz4PZRvZRKO12mwVSGwUF/Lamhq9RGk&#10;doCGmBJQF1GW8NVBvP/gviDEFJ+Q+ygtdZF4jESCa1umN/pyzLnnMfbvPyBuTy5qtJWn6qrIsfFE&#10;6MSYD1isGLmGrRrGubbqh+EoKtjyWxaEyXNLFXuJRYYkemOjhYWyKCMRWPZ9I2NbmnedPXtCWAw9&#10;/vrrr3xMPSrsiec0WdNZ16AjymW8FPVGXho3G8MTRTGh3rYcMQUVZVaQC/X6mI+JuyPS9KLv8XNH&#10;urq2Xgh59co1Y6hfjo73PX6K8Pfw8eOYVJKx7RLKCDhq2Kxi1aHDh31sOaTWaOmu5ALPbHkRgNcA&#10;uWV5lYYJQXd0dJrQC7CIUdlLy2ieMtcvP/8cWqG0kXQsBGXFhbGe1jzhUQaGnDQeBF2cPwi5iwV9&#10;MoRNKpVndcvbUIqxGNOs1dT0FG0NlghULTgdG5tgfH/1wY3333nl4cPekbEx7jSdMEiMOtDHTFW0&#10;MR6VEUwaVOOLwwcOofeUVpSB6G1KlEkrq3a3tum09YWz7Www6HIW8h2AMam1LpHs//bnr5UU5M1O&#10;jtRUELJblXZmbCphbZGzMz06VU7RM1Nb20RUw/jB1rYeXfg9ew/qF2zr3peVX3TzzoOFlU1NhXPL&#10;66b7/uLDiw8e9Bu7ZBjg3OzqdkzW1We01dxY2k3Ipjj/1NHDJ44c0mPcWFMpMiahoSuUabH8jY21&#10;1RWl9bWVGrtMHvQ3SkDQrMLlZBKqqa1vmhHAZGR/8PEnHV17tPo5ovQDouWIemsi7wrucW4Y7CDr&#10;vRy2nTHLs6LMtAgSYu6D04N5uKignSSfJu59d+Gi6Es56vDBg2YOmUrR1tyEkBBjl7OzeDLX3vaw&#10;0PxMksTqWwoVK/0raZ1WyJdM4orR3OpKooB03KH/jlrx3KzUAHsAJhG4x87Os8FBHMk0IBehRZKy&#10;uhG9plFOCL6Wd5FDhgRHfv6u5ibv29t7P1xqjnTInxpv6nipFcFgRKreSLgXHJLqGFrv5yGZ0bC6&#10;vSnUZ+/FI74A80oy07k5Sb9LeGZzJASxAHbfVLH0r66t0ythceV8i1N1c86cOmn0mAQSPKEC6XW8&#10;JriKeQgqtSMWTJhVH9w0BhatsqoirYGzIxe+u2gaTjA9BcY723/5b3/b0YmWfMfquRuNjcX09LUc&#10;+q0nT5+Y+gcrVuLC+ujrX66sKaoifQZYysikL7m8GtO0axtE4HMe37vfvnP/2vU7AnIQb1VFidKJ&#10;GTTemgfuaGuztvS02tvaktFNVVFDzMw8cTLmKifWXGJC3W7djeXGrawwx2X26YAFFkQ4k6a+SeCz&#10;jdzmdSBqFjwaPYNGsOr08qUmQcKJVCVhbxrj9+7bbbTC3OKiVuf9+w9VVOgnhwVOMitifqcdcBUM&#10;MLIk1dVeU6Cnc0vLkYdJu7WtDJo+rgvPYVajenRggVuKlDrqVow1rdKU8g+O1mRuLBebUZW9hfoM&#10;udzeMQYh0BwkW41RzA2HZr6HDkEyD4V0nCtqxibnsgrKphc0KGU/fvq8sLSq/8X4+Nzys7Ep7Yzr&#10;O1tA6cKCjDJc1I2MkvyM5trSEwf2tjbWVTgUumHd6dUVohlKtyJbLoILUjEEyGVlQEoQaWNmue4q&#10;q0+G1ttk5CgkVz15aqBG8cLyCvZZzFWow+BdjxK18StlZXLOhILjaclf4CdmdXR1MMauTNB9ysus&#10;zsTU3FZmVkV1LTTFHLMvv/ra0hADIL5JNIoi/Cgl5GgEWwUrBWAWbU4b7pyrEgJdSduKv6NzKB9h&#10;tTh0j7d2Kmtqb925yxFiR7l+/GrQbmo0/WSG/H2uqcm5xDRy7C4twrw8GyZhhh0nGtqB2sYMiqDL&#10;BFdEcyUbiwQmcFDxctshtOlM4GjYzFB7nAyUZVMbYKkGQ74nbr333YHBFH37zdfeHWbDC6lnuEKp&#10;jk9AAKTMZgGtUrnAzNQkQEo+hbY1X7BBSeFEu8+Oq5uowKjfLpNME/wjTuhToN1rWXBNhHZI4OMT&#10;4+oxukR0Q0Y/dhaZdXGgmFxESvccHEWgb+XgwcOIMQ4i5Eld4/SJA9ydV4CBgwwhGklmGOMCyZa7&#10;eC7zxtpKpS7RMnli8c27T2doz2GYZeYUVVTNLq189Mn51c1VOqcNjc0Nu5qQEQ8fOwaXevbk8Z6u&#10;rqmJyAu8PqIMUQdsHIisZEf9PxRzQrZtGfFXEsP0o44CBhODSF4/qHx+19oaN+UxBCWSalA0j+dD&#10;FeQVpHIxUc4tNCJcg26t/Dk6kKNza6i5vZVswp0HvYPDY48eP1WFMYq5tq6pf3CoqrZhg8spMq2y&#10;XnTj5DfV1Y+NjJJ/a6qtv3vz1szcjD7L4hAvi+JcCEtubZqjocCBL0BuwXlwktGNkOxSTbLsf362&#10;UZNQHhcCOtFBse0Cb5sFwmzaAB1smdnqWhv55neRRqiozskrXlrZnFlcraitN8nktx9/VlBYYq6v&#10;K1ZeVTu9uFKuJp5BrqXpnXNnhcE0K+uryrr8N1LhJlZGfkw/qqwiPSeyol/nFMj6Ygpm0JLL/DN/&#10;7TSHmvXWtgC+sqrOM61sbM/OLeUWlJiTZiAGA0PxPhiVCW0jxWlCeyVJZtj1tDCoo4pPEE5zbhwL&#10;viQ7oMzBbuopv3P7nvc5sM+QoZOGAolshQO2kECDEotjKsixL2knJ1iClw6VdiIV6OZBYgn6VMy2&#10;2txSpSAsRfGMiI8zmqZPinhY9RItpjsZW00RhLpQDB31XwJbDlNjAMPsGK1vRO2XBlVnZ0eiCY5a&#10;s5AO2pE3iuJSMVeXKvIRv4x2nxXStqBlnFsN7ly3L3xYV9fPbG9sQlbc4Zh7Fth72B3rIwL3UrTU&#10;UllpL+X1EUuCcZsvhy91zaweuMjcDxGmHXOI8dpLSwq1Mcp+U6kKoAQwT/VOHCsYSQqnAfZi2kox&#10;rF7i5+M1k5mshaOjE7hKhuX0PXxoYXUdd3R2sTouzK2bQcULuDQxMXjaHluU6GleDE/c63s5t5wx&#10;MWPG+raysKKo9zr7yikzwZI0Emczh7OyRIQKmxtqR18Ok7YQ1SdE9wrBglKqlRfsICPBsSy15bWS&#10;UhXtLTEVLLr2ZeN5eNcxGkIGrviSmYlAnlIybLQzwM2AWoBMIy9GtGHAq4T6yEVi46R4vn7sxMlr&#10;N26IotG1/JgF79m7d3d75427d3EQ+54O3L4/JMm/decO5va1a7fKyorRud1XxVJoIrDnUf9jhB+N&#10;jt5dpONDibmocNhWUTePD9ZBG+XzvAWKe/Z/8U639+ZVhPXZeUE3UbDCf8B2iqlfeSVujozyxehk&#10;ZU2D0z81s7iwsl5QUj45Z+RwUAWiupCXr9Avh1BG807alDAyKd7taqjlQKwdgMS5Z8C++/Z87/3H&#10;HZ2t9x/0ikA+++xTojYi/s7uTjfBU4lWtVAwLUqdpkfSvqD1sbK6IeUGcD/ufzr8UoVAW4NiWkxP&#10;RRd0z7UNCWIhfr5gNcnQxGBUcwCSQ49IZKelJcPDIBxNeTOffvKJgt6+PV0/+f3fcz/xDWB60ZC9&#10;tGJHGcKQXwiXUiJ1lK3JlqdmZs9f+I4b1z3vQlIt1PNlboA7pvr6qK/v3r1h3QQK1zx/WpBg9q2P&#10;XXQVneyE+J7hAWCJnkd042RIDgVLZHdTCgETyzpgZ/hJR9N/+vkYxJ5o2abIU4LZRIVDau0C+DiW&#10;PSNzR2qgkcjnFSr74IRRQ5IiKtgVuiZ5xNDiqKiCpqqVPemn8JIr+z1z5uznn3+RSKUG9dKULAVe&#10;DcihpW6eO1BUvXpe7SQKYCjT2sS4LMl/qKtlZ1l8aLNHhVHpWGQo+bCkTradaCmPJzRjgmEF2rYs&#10;hSza18wu/Jl1dlWi3XpiAsbj5zu7OkQjtsNeRPAF4DBGpKF6V13x995/lbLixPji8sLS2VOHSQKf&#10;Onb0/Nd3nz4dmRgdBFxpM9KKg8qgMOsopsv13cULTBL2sj5qLsG55+fTddY+yTELsBy2lO9Jjw2O&#10;kIrLprOsJMMJi0NjoEKGtkpOLkueJJmTu3tN2+GHdXGKGvRDSeClqfN0XhaX56eNVl8eGhvtGxzI&#10;ZATzc58NL1TX5ym7FpWjAhfNLMzcvj9y+OSeGZin4gjlJuPpl5eRLqEM9kJJyeXSodDattvJhFAK&#10;m1kf8I0YPunwK8n+x6dq5ARZIRgFsgE7c/IKzjrs8nay8g3vAzsvm3ebmVu/q/Xm3d68fIKGO1Dz&#10;L785D1tWapNRgz2YTN3JEgCyPVDslfnZjDWY4KzWnPbWNuABVcQvzvd1tnN1FdZB4DI9M6vlQCpi&#10;reWiaomir2vXrj7pH6A2wEgDOObml9UIVHqo4b0YHp2dX3z+4iX1oHR4lMo+F8HbpDBAmvtZdPY1&#10;5Uil0GLa2eOfhEtao27dvks55f333qN+7Hg5/lBH6YzY0nZG50d17cjL4fKySoATbMbGEwBy+lG1&#10;3DUwkpsDt5DGVFVWP3ncb4KlXX/vvdcjadEynhdpahrMe6qgFv0uc8Z/CMUGAJUgzWlI8me3fc7d&#10;Vl4F4IJhVJI9uV+XuvONCaEqRsKnHQtMoZMdom4mkjK7m5saDKOzt3W3Jzd55MqVWwcOhMaAIF/7&#10;nrQilY+zOEk7YUzK9LsNjcFSSrnW/ikVJfe1YpjDDVNNosTIxDz8zZvXfaGPF/HKJeTHAsMnwRej&#10;P93hTfm5F2Gso8RVHYNjguQc1el8S5EaLwCevynaBp78dMA3bR9bk9LaYDxukWAhJSqFcs3vmrE4&#10;FBmjcTAX5OuYMm+/eRYwQbervq6qdVe5gQZKJ+D8K5fuZBjyhV/USv2cTNIEfw5vT0qMmygZrAM5&#10;PqHmZ5991tK62zddMPmISM97gbX9SUOqUEfIyYkZ0TMzvpkSV1PcEY544cKV23f69+xpZzrFUx47&#10;ymJJo4+2DUeos71rbnpOddrtX6ToSJBta2NiYqm0PAOm6JI51V4b1vvee8eLcdOLSx4/fSIy98xW&#10;z2m0LDFXrbjIpSXo5fGkVI6xdE58LWRDlEGtZ/5c4Ao2CcSXPAPKe6ZgGMF7ZW17fHIGQ+Pl+MzY&#10;1PyeA4fMhs/MKbh15x6mxOjkDDhBCOTTkiDVbChTd1YkaWyhKk11VXFVScGBvT1IRApx6ZyR40cM&#10;Yo5Ysaune3pqWhsAF8phsr5gOv/HSB/Yf7CsolIAyLSLAnjgqZm5wuIKpvD6zburm1unz5yRnHtF&#10;tkbIFYOqMqlzEZpZ0PRjFdwl9VIxeaIsGUY0ZSN6hps3rvO0BF/eeestWSLGH0yf6UEnTHdI369Y&#10;zlsDSNs7OuH7fP6Nm/0eMuq9q6EdE+zBEi2aq5KfcPt0JBMRuajaGbsYZXPKlSnbMQr0Lq0f9vpB&#10;iJBuhZRseWJWRI9ZDBAmma8d4kQnNUTeQ2I9UxaKibHNyoZ+tyMb+htRFk7E0KLNXeLAEMRM09L/&#10;q4a5vPSzn/0kWoW1GWoGWsHTfOnKRePEonn2s57Ew4fgS0WFZ+D6UhI/0QIP7LAKLlhOiIj/RcPU&#10;uqToJQo4ePCALtBEGgFjQYxm/k6JwOQ//tXXwmFmReQpw/Tikf5sbqb4EHfkGbxyFJkSnTosN8tx&#10;8vRp8RHwPGbWrK54mLQyBxoQGjqQFpCws7oL6gl0DjInXK/BUy0ruXrx6uO+wX/w9/4EVNJYZ4pT&#10;we5dDTRGe3raiCILmkR2bK50CXnzkWkpXd1wXSGbKIl4LSCBKogYjclQx6ssr0LG4A+icLBO7qMJ&#10;vyCIjm7j/8WuYXCViAM9kuTn5h0/eVw1KFo14Dk5ejDd02VICpwsehVy8lcMbSstd9IERPAerc7V&#10;5RX1teU9He2mofS0t60tKMWsK6Du7W52F40ZQ6AZf0lLrJo1l87Yha7OTtihXQOCAgsZawi/FQti&#10;/MYao+bwf/zxnex/8QZ4GdEolLjEBhQk5+Y06y5Mzs5XVNVV1jYGZaOgyNk1swIXnPnGkUDh2Lv/&#10;gHg1OuBC7GINLUlAAk1hjSSxC7PT3e27XWz7BftxgNw0TeRu0ZAa1Ogwvkmwi/LyOju6SNIdixHe&#10;pzlh8Uz0GBSWMCIWVHmAPp6C+NjEzKEjR3t69j141OeqCNpbdhnwlcPPSOvtt1PodDKoDr3zJDDW&#10;qOXxLIFd+eSTT1IFU/M1pRyic0V1LsjBdR/Y+7RTVy7quJsKyYT/+uNbYy+nia39+Kc/soWUWVUg&#10;I3UHSCbu0b1loX007x5oams7PAni5dCnqKwPkg4BTiiEOCcQ4xqvz76kzGeXMOaPjY7ytAAs9zNp&#10;mdhy6/jDVBYLVKtRMVWc8CusbyrW4RdRCPTTculp93mQtxcDqbIU7kyCoE437drlg1uKb755pATL&#10;bHsGt4XRVHf11kJZ/0pF2a+7zyKS5F0CFPNGLmpAFVi+iU4yB2UHE+GxXM10bkV9Q5mCP6cRg0iy&#10;ouI9NTHpUeFJ6j04cnDvSMj9QU2KqHjBd5ihqFq3d/og+w/EXAUUBy9CAdeSihCYEr/x5htvSJgp&#10;BKhTCDFUg9ZXlwvys48c6IFw3r5xg3zW7NS4LBcwpkdfCdBJ4Tz5XjEFPqmnFQCHfrKiqN56A/SC&#10;3DadPBV8x3cze+/ftzW+4+E5VbCc3fQR7K8n9yMR/yd/rBtuEulMdp/PePFiqLuzm7o6g4hzBswH&#10;yoRgYOMupscZY6mTw5bBPjXX1y3YDxrgU5O//8MfVhRt1VQU1lVVk0Ttbu9CGQr16Y0NHzN61+O5&#10;Mo8fPw6J4ORDdby8PKkeh+3mIiL5Lynt7m7I/kenKoNoC5LLllltz+ooTRhX6BmV1fXGTNJ8i2ht&#10;be2VV85++tnHPZ1dJnfvPXCgsKRsbGKCmWwxRKcAmXueSu3Ro8fUPAQ8nW27m+prYrJb/xAP/ORp&#10;P+yEx6CPpR2UDRZQARj0eonJzNpdmFt4MfQiFU9W9cKvsNmW2HRJT2zzjZNVMJCXCtcpUUjwxL7i&#10;3sycaGaEU2s2hlUAIbhA6S6D6ja6le6bjUQYZomdfocTiPSLv/rVa+fOqu4QNCQ7nsCVVMgqWGie&#10;HHYqVNzT1bRrdx2AEh+IUbesOm/pKqiuSTJEClpkOHmuXmXFJ2U6nDM+hMNPQSybF81o2/hApT41&#10;MDO9Dw6E6qjHSAmYult9IfFzPSBGzr1DQ3TK4fMYUapJeLZKU04YEqWTFOaPN15eE8ObkYM7XVMb&#10;REUEHVFrzBBMupfcQDp5tpflbm7GHa5NiqWOoyQGmfE5JL+9nUJq6JaoZqlICUx2NTY6QOJkHxYx&#10;g+Xy/KBdJ4mPBctdunDx2tXnBw60yyPclgMHD3AaiYZraN/wGGmnUZiYhUhwUufP04pTfHwWzXlL&#10;Oorz/AyNO88JEfAKX3/9bTRUJ4LYAQWvr2MH0NkTZLpU+8VO+/baUwfMZQ1RzgX9egrzpYom8iZL&#10;GoU3egYmCriLs/NSPARpIRXBdPVnQw90m/o7YbZEO5HJXmiVdp9Skl93LN06J8eK+Vf9z74efDaQ&#10;anfbIM7DaAHxI2fb1tqmHc0rIbIYag39NRgFtnT+4uXuvfvQjbhxl5xG4uri0pPeXlwo4573dnaW&#10;5BZOjdGK3NjdsGtucrKxrr66rFIMwPGK8NWiFKsY1t7798TPJjN7WiFVkh6CdVZkgsH6IpMoTPrH&#10;r5BBj7EQePHiZ8rB6FZ4haNjU+Qy5LQKDnMzdH1qH/Xe39PdJVu9cvXq8Nj4wLOhO7fvvn7uXH9f&#10;XwxrIZ5YHqKNH37wIXaZRPfZwIAjrvgUFdoi3LUY4efqAg+Us0Naat/e/sdPPBloJJFoyzd/TYwt&#10;uIKyKCrKnO034RImeX5B2Sbk7FWeOAp+1o4a7Ss+TolEATkszKfDsnkkTswhePjwAatpLdigpIVS&#10;i/HO40d9P/3pT7wOdx/6cs27g7yaEXMAQ68jOT1m1dp1HOllep2L0XEyPPTcXho1wG8ImRU/XDkn&#10;1W3UUWSDaWpyQQHp5cakMq8p+GSG3E8P4yym2Wb4xhys5tAKdgjsCl/k+56Q73UB0BUSaDDGIzO0&#10;kXdNTTnuGoN8BGciksZKV2vp4sVrAnOvEP2xly7duoWu8NKvg7jT2NgnikLlyornTPtpYk7C0JDM&#10;EL/fsqShNRfNWAhPUhlnb+VDuQnjE/FgCf43xz/4XU6AbTK1iMq6S0iChPFUqfLAMavBDJf8fF2s&#10;PrtrluQEIVLvXVza0XGEEzQyPdgrzJCfhMADbPCcU704P0PZx/rcvXeP2Qqpxxg2UGh8IVD7u+8u&#10;WUMht8NqnZG8ZIJ2MIxjQUGH+QY5IbWpbVgscOXKVc+DTO7h434uLBw+esSaiDV4s+TttkCJCgI8&#10;55HDh4EXjo27kXbSJ12+oewXChyFhUI8n8ImTkxOj41PyhH88dlCQT5RccTlcDKtA3uJt9Pa0Tk2&#10;MSlyRLNXzrh14xrlM1wB7hjGCSWBe5u0qNPNZ2SXDVjVGSrjpVFAeo5chQfz+uAhaZqekM6OTtws&#10;6xatS9KxZDxa2m2W/U9fa1CyBPUESSnL6FZF6szJqbmqmnoJpKARGlRZXoKLkZO5pdqkVxIDwXXh&#10;8WQyN64LY4wqrVcxZwRkW4/7+6O5ubFJR0gyKSMqa6ZahJQH3Ky8jJijH+DwTXN0FNhPjReuK26N&#10;5fN9gajSiloLZoUg2YMKJ9hRLaMhNBFpUkBWTIuX9hk00OqM95FYB9MxuVPLnd4NMFWKi3pHf/tO&#10;lcmu29t07pU0PJt354xsMMkBrg/tKObo3b9v4+Q4z16MfHPxIn+rmDwwMHz2xFHrJOcxdbWsokrH&#10;ad/jJyGtlBmvoE8s9jOGLdmvULohK8tS8kUOQSSlSeTj6k5NT0aX+GZIzHowHwH9WaducvmDq5GO&#10;clcv+R0fiILXOlhoKDQDQdCkBRJSp4/g7hFqFleQuT175tC5N85JlqwPmM1l49+8dLoUbohlEdK7&#10;vdGAkZnh8rB0DrplZxrwCvQ/DT596ohgdoLrBBQiZ+VrIbWz6nzzamwBzFP8pu3Jx9X1JTyhLOdR&#10;NY3ZFr+SNGAFNd098aE8tpNnd1wM4LafJEviyaOHEAot0YqBb+aw9Sed7jVysdAkSzoTNC24mZ6Q&#10;bIu4tKu7J52p3S94eNKHdx2TCpNZgdyPyCJBVXhZA5+00yKk047sJAcvJ/K0eqfVFLhmWTe5leis&#10;pNicTFeXjIhEaOioHVgB1FRPnop1SNy9spsmEICrBzU3Q52Vrt2OteV4Rd23791t1Kgc84Dy9Loi&#10;gd6+35udl/vthSu1dQqNa7w0swulo4voYouh8JG7tIgBv/AUdjUamwavy84PjlDI/Y2NOf9e3996&#10;SRxUa2hJw1XQ5XKANrFK1rL/wdlQA8rYAeHyaWqHCjBkh0yUH2Qmr90YHBl5TDxHDZBspZ8QRxG+&#10;WN/OqKw2YUBR1GHLPXn8uI+qNeyjTz6D8Jw+fdZESmKoCpVqzJA0HthZCYNs7msQ6AJcQYWlaRwc&#10;Q92NbgaNkpizLIzMpQWC/IxEGYGOEFA9czVObYrHOvAeNs+k7wz+IaA5xyJlRDkEKh9clmPq57mU&#10;qGEkAwH9gBM5Pj5WXlJKyNKuQybcN5E5Q3j33pNTp47ZdWI3d+7d444EKhzTs6GRsYnZxbnFH/7g&#10;rcYYqzevD9Nn5qtdWhj7qidbZWJ2mB+ZW6pR6H2T7tyo9Po7JdC4gay7r1O3xjda+fRimwhjb/yM&#10;50kzSb/O4znWgk81DJ6ZJXW+q2tqfXwXhoe0QSdOnLA+8uTO9g4P433DKCwupsJLPjVYzt8h1hER&#10;wVM/465aE2iqBfGLdsey81qeBJbhEgZhsKoytEdWg14fc2QwtLKzExg8cC+hr8MUYZv53UgCm5sc&#10;uI+W9EXO8ZaMQqo3lkg1xS31ieQyvsOfJCuzzZR4HWsoII7oY2eHY7Q46SA4Py8bkhWrgkYrVDa5&#10;MlooFEIChxNxdHd27dtPz91k4BlvYN8ln2ZKBuLNZCZr6+8E0o7+Xq8ZZbyILxaZAEfeZu3dswfo&#10;BYvyT6kqmB9TpvC7ibZO/LECaUXAQQ3yTDSYb6BhB64e2KU8oxwFkJd+9OSJzVvZ2Lh46coa6Cg7&#10;58r1540NBc0tjQ6Y+Waz01NgOHmi3JPHptHtnltKj7u7ffetm7clQIkWahwbMKqX9yTSllCSwblJ&#10;hjAl7j+OCvPns/2fmu0huJ1D7dgAAAAASUVORK5CYIJQSwMEFAAGAAgAAAAhAEKs6xTdAAAACAEA&#10;AA8AAABkcnMvZG93bnJldi54bWxMj0FLw0AQhe+C/2GZgje7SYNS02xKKeqpCLaCeJsm0yQ0Oxuy&#10;2yT9944ne5z3Hm++l60n26qBet84NhDPI1DEhSsbrgx8Hd4el6B8QC6xdUwGruRhnd/fZZiWbuRP&#10;GvahUlLCPkUDdQhdqrUvarLo564jFu/keotBzr7SZY+jlNtWL6LoWVtsWD7U2NG2puK8v1gD7yOO&#10;myR+HXbn0/b6c3j6+N7FZMzDbNqsQAWawn8Y/vAFHXJhOroLl161BmRIMLBYCr+4L0kiwlFiSSyS&#10;zjN9OyD/BQAA//8DAFBLAwQUAAYACAAAACEAebviPOQAAAC5AwAAGQAAAGRycy9fcmVscy9lMm9E&#10;b2MueG1sLnJlbHO8k8FKxDAQhu+C7xDmbtN2d4vIpnsRYa+yPkBIpmm0mYQkivv2BgRxYa23HGeG&#10;+f4PhtkfPt3CPjAm60lA17TAkJTXloyAl9PT3T2wlCVpuXhCAWdMcBhvb/bPuMhcltJsQ2KFQknA&#10;nHN44DypGZ1MjQ9IZTL56GQuZTQ8SPUmDfK+bQcefzNgvGCyoxYQj3oD7HQOJfl/tp8mq/DRq3eH&#10;lK9EcOtKdgHKaDALcKit/G5umteABvh1ib6ORL8q0dWR6FYlhjoSQxPoz2vs6jjs1hy2dRy2P8fg&#10;Fw83fgEAAP//AwBQSwECLQAUAAYACAAAACEA0OBzzxQBAABHAgAAEwAAAAAAAAAAAAAAAAAAAAAA&#10;W0NvbnRlbnRfVHlwZXNdLnhtbFBLAQItABQABgAIAAAAIQA4/SH/1gAAAJQBAAALAAAAAAAAAAAA&#10;AAAAAEUBAABfcmVscy8ucmVsc1BLAQItABQABgAIAAAAIQChJTaFFgUAACUZAAAOAAAAAAAAAAAA&#10;AAAAAEQCAABkcnMvZTJvRG9jLnhtbFBLAQItAAoAAAAAAAAAIQCe0K/UrMICAKzCAgAVAAAAAAAA&#10;AAAAAAAAAIYHAABkcnMvbWVkaWEvaW1hZ2UxLmpwZWdQSwECLQAKAAAAAAAAACEA8OJQwQQVBAAE&#10;FQQAFQAAAAAAAAAAAAAAAABlygIAZHJzL21lZGlhL2ltYWdlMi5qcGVnUEsBAi0ACgAAAAAAAAAh&#10;AB6Dmi3KLQQAyi0EABUAAAAAAAAAAAAAAAAAnN8GAGRycy9tZWRpYS9pbWFnZTMuanBlZ1BLAQIt&#10;AAoAAAAAAAAAIQCQriDkPe4BAD3uAQAVAAAAAAAAAAAAAAAAAJkNCwBkcnMvbWVkaWEvaW1hZ2U0&#10;LmpwZWdQSwECLQAKAAAAAAAAACEAFH94DhqACQAagAkAFAAAAAAAAAAAAAAAAAAJ/AwAZHJzL21l&#10;ZGlhL2ltYWdlNS5wbmdQSwECLQAKAAAAAAAAACEAPF4kEcNWBADDVgQAFAAAAAAAAAAAAAAAAABV&#10;fBYAZHJzL21lZGlhL2ltYWdlNi5wbmdQSwECLQAUAAYACAAAACEAQqzrFN0AAAAIAQAADwAAAAAA&#10;AAAAAAAAAABK0xoAZHJzL2Rvd25yZXYueG1sUEsBAi0AFAAGAAgAAAAhAHm74jzkAAAAuQMAABkA&#10;AAAAAAAAAAAAAAAAVNQaAGRycy9fcmVscy9lMm9Eb2MueG1sLnJlbHNQSwUGAAAAAAsACwDKAgAA&#10;b9UaAAAA&#10;">
                <v:shape id="Picture 23" o:spid="_x0000_s1055" type="#_x0000_t75" style="position:absolute;left:381;top:29718;width:28632;height:3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f1jxwAAAOMAAAAPAAAAZHJzL2Rvd25yZXYueG1sRE9fa8Iw&#10;EH8f7DuEG+xlzKQirlaj6GAgDAS7fYCjOdticylJZrt9eiMMfLzf/1ttRtuJC/nQOtaQTRQI4sqZ&#10;lmsN318frzmIEJENdo5Jwy8F2KwfH1ZYGDfwkS5lrEUK4VCghibGvpAyVA1ZDBPXEyfu5LzFmE5f&#10;S+NxSOG2k1Ol5tJiy6mhwZ7eG6rO5Y/VIPef485X05ewY3V2OBv+Zoet1s9P43YJItIY7+J/996k&#10;+fPFQuX5W5bB7acEgFxfAQAA//8DAFBLAQItABQABgAIAAAAIQDb4fbL7gAAAIUBAAATAAAAAAAA&#10;AAAAAAAAAAAAAABbQ29udGVudF9UeXBlc10ueG1sUEsBAi0AFAAGAAgAAAAhAFr0LFu/AAAAFQEA&#10;AAsAAAAAAAAAAAAAAAAAHwEAAF9yZWxzLy5yZWxzUEsBAi0AFAAGAAgAAAAhAGhB/WPHAAAA4wAA&#10;AA8AAAAAAAAAAAAAAAAABwIAAGRycy9kb3ducmV2LnhtbFBLBQYAAAAAAwADALcAAAD7AgAAAAA=&#10;">
                  <v:imagedata r:id="rId93" o:title=""/>
                </v:shape>
                <v:shape id="Picture 24" o:spid="_x0000_s1056" type="#_x0000_t75" style="position:absolute;left:30480;top:29813;width:41656;height:2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BRmygAAAOIAAAAPAAAAZHJzL2Rvd25yZXYueG1sRI9BS8NA&#10;FITvgv9heYIXaXebQ9rGbksrFsSDYlrw+si+ZEOzb0N2TeO/dwXB4zAz3zCb3eQ6MdIQWs8aFnMF&#10;grjypuVGw/l0nK1AhIhssPNMGr4pwG57e7PBwvgrf9BYxkYkCIcCNdgY+0LKUFlyGOa+J05e7QeH&#10;McmhkWbAa4K7TmZK5dJhy2nBYk9PlqpL+eU0mMuhe5f88Lm3y7eyXpn6+Po8an1/N+0fQUSa4n/4&#10;r/1iNORqrbJMLXP4vZTugNz+AAAA//8DAFBLAQItABQABgAIAAAAIQDb4fbL7gAAAIUBAAATAAAA&#10;AAAAAAAAAAAAAAAAAABbQ29udGVudF9UeXBlc10ueG1sUEsBAi0AFAAGAAgAAAAhAFr0LFu/AAAA&#10;FQEAAAsAAAAAAAAAAAAAAAAAHwEAAF9yZWxzLy5yZWxzUEsBAi0AFAAGAAgAAAAhADdUFGbKAAAA&#10;4gAAAA8AAAAAAAAAAAAAAAAABwIAAGRycy9kb3ducmV2LnhtbFBLBQYAAAAAAwADALcAAAD+AgAA&#10;AAA=&#10;">
                  <v:imagedata r:id="rId94" o:title=""/>
                </v:shape>
                <v:shape id="Picture 25" o:spid="_x0000_s1057" type="#_x0000_t75" style="position:absolute;left:30099;top:58769;width:42037;height:3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6pdyQAAAOIAAAAPAAAAZHJzL2Rvd25yZXYueG1sRI9Pi8Iw&#10;FMTvgt8hPGEvoqmC3VKNsgorngT/3R/N27Zs89JNonb30xtB2OMwM79hFqvONOJGzteWFUzGCQji&#10;wuqaSwXn0+coA+EDssbGMin4JQ+rZb+3wFzbOx/odgyliBD2OSqoQmhzKX1RkUE/ti1x9L6sMxii&#10;dKXUDu8Rbho5TZJUGqw5LlTY0qai4vt4NQqoK7f+dBke/M9+6xr3t96Y/Vqpt0H3MQcRqAv/4Vd7&#10;pxVkWTZ9n83SFJ6X4h2QywcAAAD//wMAUEsBAi0AFAAGAAgAAAAhANvh9svuAAAAhQEAABMAAAAA&#10;AAAAAAAAAAAAAAAAAFtDb250ZW50X1R5cGVzXS54bWxQSwECLQAUAAYACAAAACEAWvQsW78AAAAV&#10;AQAACwAAAAAAAAAAAAAAAAAfAQAAX3JlbHMvLnJlbHNQSwECLQAUAAYACAAAACEACOeqXckAAADi&#10;AAAADwAAAAAAAAAAAAAAAAAHAgAAZHJzL2Rvd25yZXYueG1sUEsFBgAAAAADAAMAtwAAAP0CAAAA&#10;AA==&#10;">
                  <v:imagedata r:id="rId95" o:title=""/>
                </v:shape>
                <v:group id="Group 27" o:spid="_x0000_s1058" style="position:absolute;left:36861;width:34919;height:29908" coordsize="34918,29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otnzQAAAOMAAAAPAAAAZHJzL2Rvd25yZXYueG1sRI9Ba8JA&#10;EIXvhf6HZQq91U2sphJdRaQtPYhQLRRvQ3ZMgtnZkN0m8d93DoUeZ96b975ZbUbXqJ66UHs2kE4S&#10;UMSFtzWXBr5Ob08LUCEiW2w8k4EbBdis7+9WmFs/8Cf1x1gqCeGQo4EqxjbXOhQVOQwT3xKLdvGd&#10;wyhjV2rb4SDhrtHTJMm0w5qlocKWdhUV1+OPM/A+4LB9Tl/7/fWyu51P88P3PiVjHh/G7RJUpDH+&#10;m/+uP6zgz7Jsupi/zARafpIF6PUvAAAA//8DAFBLAQItABQABgAIAAAAIQDb4fbL7gAAAIUBAAAT&#10;AAAAAAAAAAAAAAAAAAAAAABbQ29udGVudF9UeXBlc10ueG1sUEsBAi0AFAAGAAgAAAAhAFr0LFu/&#10;AAAAFQEAAAsAAAAAAAAAAAAAAAAAHwEAAF9yZWxzLy5yZWxzUEsBAi0AFAAGAAgAAAAhAEPWi2fN&#10;AAAA4wAAAA8AAAAAAAAAAAAAAAAABwIAAGRycy9kb3ducmV2LnhtbFBLBQYAAAAAAwADALcAAAAB&#10;AwAAAAA=&#10;">
                  <v:shape id="Picture 22" o:spid="_x0000_s1059" type="#_x0000_t75" style="position:absolute;width:34918;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SNVzQAAAOMAAAAPAAAAZHJzL2Rvd25yZXYueG1sRI9BS8NA&#10;EIXvQv/DMgUvxW5MbEhjt0UFUdqLbRU8DtlpNpjdDdk1if/eOQgeZ96b977Z7CbbioH60Hin4HaZ&#10;gCBXed24WsH7+fmmABEiOo2td6TghwLstrOrDZbaj+5IwynWgkNcKFGBibErpQyVIYth6TtyrF18&#10;bzHy2NdS9zhyuG1lmiS5tNg4bjDY0ZOh6uv0bRWcPx/H1XG4ZG97OqQmL7LF4uNFqev59HAPItIU&#10;/81/16+a8ZNsvc6L9I6h+SdegNz+AgAA//8DAFBLAQItABQABgAIAAAAIQDb4fbL7gAAAIUBAAAT&#10;AAAAAAAAAAAAAAAAAAAAAABbQ29udGVudF9UeXBlc10ueG1sUEsBAi0AFAAGAAgAAAAhAFr0LFu/&#10;AAAAFQEAAAsAAAAAAAAAAAAAAAAAHwEAAF9yZWxzLy5yZWxzUEsBAi0AFAAGAAgAAAAhAPPtI1XN&#10;AAAA4wAAAA8AAAAAAAAAAAAAAAAABwIAAGRycy9kb3ducmV2LnhtbFBLBQYAAAAAAwADALcAAAAB&#10;AwAAAAA=&#10;">
                    <v:imagedata r:id="rId96" o:title=""/>
                  </v:shape>
                  <v:shape id="Text Box 27" o:spid="_x0000_s1060" type="#_x0000_t202" style="position:absolute;left:7524;top:26003;width:21813;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hnhywAAAOIAAAAPAAAAZHJzL2Rvd25yZXYueG1sRI9Pa8JA&#10;FMTvBb/D8gre6qYRS0xdRQKiSHvwz6W31+wzCc2+jdlVYz+9Kwgeh5n5DTOZdaYWZ2pdZVnB+yAC&#10;QZxbXXGhYL9bvCUgnEfWWFsmBVdyMJv2XiaYanvhDZ23vhABwi5FBaX3TSqly0sy6Aa2IQ7ewbYG&#10;fZBtIXWLlwA3tYyj6EMarDgslNhQVlL+tz0ZBets8Y2b39gk/3W2/DrMm+P+Z6RU/7Wbf4Lw1Pln&#10;+NFeaQWjJE7G42E8hPulcAfk9AYAAP//AwBQSwECLQAUAAYACAAAACEA2+H2y+4AAACFAQAAEwAA&#10;AAAAAAAAAAAAAAAAAAAAW0NvbnRlbnRfVHlwZXNdLnhtbFBLAQItABQABgAIAAAAIQBa9CxbvwAA&#10;ABUBAAALAAAAAAAAAAAAAAAAAB8BAABfcmVscy8ucmVsc1BLAQItABQABgAIAAAAIQCGyhnhywAA&#10;AOIAAAAPAAAAAAAAAAAAAAAAAAcCAABkcnMvZG93bnJldi54bWxQSwUGAAAAAAMAAwC3AAAA/wIA&#10;AAAA&#10;" filled="f" stroked="f" strokeweight=".5pt">
                    <v:textbox>
                      <w:txbxContent>
                        <w:p w14:paraId="12717C5E" w14:textId="77777777" w:rsidR="00C140BE" w:rsidRDefault="00C140BE" w:rsidP="00C140BE">
                          <w:pPr>
                            <w:ind w:left="0" w:firstLine="0"/>
                          </w:pPr>
                          <w:r>
                            <w:t>Dugbeh River Bridge</w:t>
                          </w:r>
                        </w:p>
                      </w:txbxContent>
                    </v:textbox>
                  </v:shape>
                </v:group>
                <v:shape id="Text Box 27" o:spid="_x0000_s1061" type="#_x0000_t202" style="position:absolute;left:22955;top:91249;width:21812;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I8yQAAAOMAAAAPAAAAZHJzL2Rvd25yZXYueG1sRE/NasJA&#10;EL4LfYdlCt50Y7A2ja4iAVFKPWi99DbNjkkwOxuzq6Z9elco9Djf/8wWnanFlVpXWVYwGkYgiHOr&#10;Ky4UHD5XgwSE88gaa8uk4IccLOZPvRmm2t54R9e9L0QIYZeigtL7JpXS5SUZdEPbEAfuaFuDPpxt&#10;IXWLtxBuahlH0UQarDg0lNhQVlJ+2l+MgvdstcXdd2yS3zpbfxyXzfnw9aJU/7lbTkF46vy/+M+9&#10;0WF+HL8lr5NxMoLHTwEAOb8DAAD//wMAUEsBAi0AFAAGAAgAAAAhANvh9svuAAAAhQEAABMAAAAA&#10;AAAAAAAAAAAAAAAAAFtDb250ZW50X1R5cGVzXS54bWxQSwECLQAUAAYACAAAACEAWvQsW78AAAAV&#10;AQAACwAAAAAAAAAAAAAAAAAfAQAAX3JlbHMvLnJlbHNQSwECLQAUAAYACAAAACEAEY6yPMkAAADj&#10;AAAADwAAAAAAAAAAAAAAAAAHAgAAZHJzL2Rvd25yZXYueG1sUEsFBgAAAAADAAMAtwAAAP0CAAAA&#10;AA==&#10;" filled="f" stroked="f" strokeweight=".5pt">
                  <v:textbox>
                    <w:txbxContent>
                      <w:p w14:paraId="26BCE62F" w14:textId="77777777" w:rsidR="00C140BE" w:rsidRDefault="00C140BE" w:rsidP="00C140BE">
                        <w:pPr>
                          <w:ind w:left="0" w:firstLine="0"/>
                        </w:pPr>
                        <w:r>
                          <w:t>The proposed Project Road</w:t>
                        </w:r>
                      </w:p>
                    </w:txbxContent>
                  </v:textbox>
                </v:shape>
                <v:shape id="Picture 25" o:spid="_x0000_s1062" type="#_x0000_t75" style="position:absolute;width:35960;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sb0zAAAAOIAAAAPAAAAZHJzL2Rvd25yZXYueG1sRI9fa8Iw&#10;FMXfB/sO4Q58m+mUOtcZRR0TRRibymBvl+auLWtuuiTT9tsbQdjj4fz5cSaz1tTiSM5XlhU89BMQ&#10;xLnVFRcKDvvX+zEIH5A11pZJQUceZtPbmwlm2p74g467UIg4wj5DBWUITSalz0sy6Pu2IY7et3UG&#10;Q5SukNrhKY6bWg6SZCQNVhwJJTa0LCn/2f2ZyN1sF9vF/PDiuve3r9+8W23c/lOp3l07fwYRqA3/&#10;4Wt7rRWkw3T89DgYpnC5FO+AnJ4BAAD//wMAUEsBAi0AFAAGAAgAAAAhANvh9svuAAAAhQEAABMA&#10;AAAAAAAAAAAAAAAAAAAAAFtDb250ZW50X1R5cGVzXS54bWxQSwECLQAUAAYACAAAACEAWvQsW78A&#10;AAAVAQAACwAAAAAAAAAAAAAAAAAfAQAAX3JlbHMvLnJlbHNQSwECLQAUAAYACAAAACEAC4LG9MwA&#10;AADiAAAADwAAAAAAAAAAAAAAAAAHAgAAZHJzL2Rvd25yZXYueG1sUEsFBgAAAAADAAMAtwAAAAAD&#10;AAAAAA==&#10;">
                  <v:imagedata r:id="rId97" o:title=""/>
                </v:shape>
                <v:shape id="Picture 31" o:spid="_x0000_s1063" type="#_x0000_t75" style="position:absolute;top:67246;width:28968;height:23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3swygAAAOEAAAAPAAAAZHJzL2Rvd25yZXYueG1sRI9bSwMx&#10;FITfBf9DOAXfbFIt22VtWlRQ+tBCL1Z8PGzOXjQ5WTaxXf+9KQg+DjPzDTNfDs6KE/Wh9axhMlYg&#10;iEtvWq41vB1ebnMQISIbtJ5Jww8FWC6ur+ZYGH/mHZ32sRYJwqFADU2MXSFlKBtyGMa+I05e5XuH&#10;Mcm+lqbHc4I7K++UyqTDltNCgx09N1R+7b+dhnz9ujk+bStl16v3z4/jMK0q67W+GQ2PDyAiDfE/&#10;/NdeGQ3ZvZplWT6Fy6P0BuTiFwAA//8DAFBLAQItABQABgAIAAAAIQDb4fbL7gAAAIUBAAATAAAA&#10;AAAAAAAAAAAAAAAAAABbQ29udGVudF9UeXBlc10ueG1sUEsBAi0AFAAGAAgAAAAhAFr0LFu/AAAA&#10;FQEAAAsAAAAAAAAAAAAAAAAAHwEAAF9yZWxzLy5yZWxzUEsBAi0AFAAGAAgAAAAhAESPezDKAAAA&#10;4QAAAA8AAAAAAAAAAAAAAAAABwIAAGRycy9kb3ducmV2LnhtbFBLBQYAAAAAAwADALcAAAD+AgAA&#10;AAA=&#10;">
                  <v:imagedata r:id="rId98" o:title=""/>
                </v:shape>
                <w10:wrap anchorx="margin"/>
              </v:group>
            </w:pict>
          </mc:Fallback>
        </mc:AlternateContent>
      </w:r>
    </w:p>
    <w:p w14:paraId="23828429" w14:textId="77777777" w:rsidR="00C140BE" w:rsidRPr="00370018" w:rsidRDefault="00C140BE" w:rsidP="00B159E8">
      <w:pPr>
        <w:tabs>
          <w:tab w:val="left" w:pos="5070"/>
        </w:tabs>
        <w:spacing w:line="276" w:lineRule="auto"/>
        <w:jc w:val="both"/>
        <w:rPr>
          <w:color w:val="auto"/>
          <w:szCs w:val="24"/>
        </w:rPr>
      </w:pPr>
    </w:p>
    <w:p w14:paraId="6114EA1D" w14:textId="77777777" w:rsidR="00C140BE" w:rsidRPr="00370018" w:rsidRDefault="00C140BE" w:rsidP="00B159E8">
      <w:pPr>
        <w:tabs>
          <w:tab w:val="left" w:pos="5070"/>
        </w:tabs>
        <w:spacing w:line="276" w:lineRule="auto"/>
        <w:jc w:val="both"/>
        <w:rPr>
          <w:color w:val="auto"/>
          <w:szCs w:val="24"/>
        </w:rPr>
      </w:pPr>
    </w:p>
    <w:p w14:paraId="7A6656D7" w14:textId="77777777" w:rsidR="00C140BE" w:rsidRPr="00370018" w:rsidRDefault="00C140BE" w:rsidP="00B159E8">
      <w:pPr>
        <w:tabs>
          <w:tab w:val="left" w:pos="5070"/>
        </w:tabs>
        <w:spacing w:line="276" w:lineRule="auto"/>
        <w:jc w:val="both"/>
        <w:rPr>
          <w:color w:val="auto"/>
          <w:szCs w:val="24"/>
        </w:rPr>
      </w:pPr>
    </w:p>
    <w:p w14:paraId="431E5D0F" w14:textId="77777777" w:rsidR="00C140BE" w:rsidRPr="00370018" w:rsidRDefault="00C140BE" w:rsidP="00B159E8">
      <w:pPr>
        <w:tabs>
          <w:tab w:val="left" w:pos="5070"/>
        </w:tabs>
        <w:spacing w:line="276" w:lineRule="auto"/>
        <w:jc w:val="both"/>
        <w:rPr>
          <w:color w:val="auto"/>
          <w:szCs w:val="24"/>
        </w:rPr>
      </w:pPr>
    </w:p>
    <w:p w14:paraId="7EE4D21A" w14:textId="77777777" w:rsidR="00C140BE" w:rsidRPr="00370018" w:rsidRDefault="00C140BE" w:rsidP="00B159E8">
      <w:pPr>
        <w:tabs>
          <w:tab w:val="left" w:pos="5070"/>
        </w:tabs>
        <w:spacing w:line="276" w:lineRule="auto"/>
        <w:jc w:val="both"/>
        <w:rPr>
          <w:color w:val="auto"/>
          <w:szCs w:val="24"/>
        </w:rPr>
      </w:pPr>
    </w:p>
    <w:p w14:paraId="2B5D1E7E" w14:textId="77777777" w:rsidR="00C140BE" w:rsidRPr="00370018" w:rsidRDefault="00C140BE" w:rsidP="00B159E8">
      <w:pPr>
        <w:tabs>
          <w:tab w:val="left" w:pos="5070"/>
        </w:tabs>
        <w:spacing w:line="276" w:lineRule="auto"/>
        <w:jc w:val="both"/>
        <w:rPr>
          <w:color w:val="auto"/>
          <w:szCs w:val="24"/>
        </w:rPr>
      </w:pPr>
    </w:p>
    <w:p w14:paraId="2E6782BE" w14:textId="77777777" w:rsidR="00C140BE" w:rsidRPr="00370018" w:rsidRDefault="00C140BE" w:rsidP="00B159E8">
      <w:pPr>
        <w:tabs>
          <w:tab w:val="left" w:pos="5070"/>
        </w:tabs>
        <w:spacing w:line="276" w:lineRule="auto"/>
        <w:jc w:val="both"/>
        <w:rPr>
          <w:color w:val="auto"/>
          <w:szCs w:val="24"/>
        </w:rPr>
      </w:pPr>
    </w:p>
    <w:p w14:paraId="540F8AFD" w14:textId="77777777" w:rsidR="00C140BE" w:rsidRPr="00370018" w:rsidRDefault="00C140BE" w:rsidP="00B159E8">
      <w:pPr>
        <w:tabs>
          <w:tab w:val="left" w:pos="5070"/>
        </w:tabs>
        <w:spacing w:line="276" w:lineRule="auto"/>
        <w:jc w:val="both"/>
        <w:rPr>
          <w:color w:val="auto"/>
          <w:szCs w:val="24"/>
        </w:rPr>
      </w:pPr>
    </w:p>
    <w:p w14:paraId="7353EF30" w14:textId="77777777" w:rsidR="00C140BE" w:rsidRPr="00370018" w:rsidRDefault="00C140BE" w:rsidP="00B159E8">
      <w:pPr>
        <w:tabs>
          <w:tab w:val="left" w:pos="5070"/>
        </w:tabs>
        <w:spacing w:line="276" w:lineRule="auto"/>
        <w:jc w:val="both"/>
        <w:rPr>
          <w:color w:val="auto"/>
          <w:szCs w:val="24"/>
        </w:rPr>
      </w:pPr>
    </w:p>
    <w:p w14:paraId="760BF820" w14:textId="77777777" w:rsidR="00C140BE" w:rsidRPr="00370018" w:rsidRDefault="00C140BE" w:rsidP="00B159E8">
      <w:pPr>
        <w:tabs>
          <w:tab w:val="left" w:pos="5070"/>
        </w:tabs>
        <w:spacing w:line="276" w:lineRule="auto"/>
        <w:jc w:val="both"/>
        <w:rPr>
          <w:color w:val="auto"/>
          <w:szCs w:val="24"/>
        </w:rPr>
      </w:pPr>
    </w:p>
    <w:p w14:paraId="443ACED9" w14:textId="77777777" w:rsidR="00C140BE" w:rsidRPr="00370018" w:rsidRDefault="00C140BE" w:rsidP="00B159E8">
      <w:pPr>
        <w:tabs>
          <w:tab w:val="left" w:pos="5070"/>
        </w:tabs>
        <w:spacing w:line="276" w:lineRule="auto"/>
        <w:jc w:val="both"/>
        <w:rPr>
          <w:color w:val="auto"/>
          <w:szCs w:val="24"/>
        </w:rPr>
      </w:pPr>
    </w:p>
    <w:p w14:paraId="1F1E31FA" w14:textId="77777777" w:rsidR="00C140BE" w:rsidRPr="00370018" w:rsidRDefault="00C140BE" w:rsidP="00B159E8">
      <w:pPr>
        <w:tabs>
          <w:tab w:val="left" w:pos="5070"/>
        </w:tabs>
        <w:spacing w:line="276" w:lineRule="auto"/>
        <w:jc w:val="both"/>
        <w:rPr>
          <w:color w:val="auto"/>
          <w:szCs w:val="24"/>
        </w:rPr>
      </w:pPr>
    </w:p>
    <w:p w14:paraId="647000CF" w14:textId="77777777" w:rsidR="00C140BE" w:rsidRPr="00370018" w:rsidRDefault="00C140BE" w:rsidP="00B159E8">
      <w:pPr>
        <w:tabs>
          <w:tab w:val="left" w:pos="5070"/>
        </w:tabs>
        <w:spacing w:line="276" w:lineRule="auto"/>
        <w:jc w:val="both"/>
        <w:rPr>
          <w:color w:val="auto"/>
          <w:szCs w:val="24"/>
        </w:rPr>
      </w:pPr>
    </w:p>
    <w:p w14:paraId="37DBFFDC" w14:textId="77777777" w:rsidR="00C140BE" w:rsidRPr="00370018" w:rsidRDefault="00C140BE" w:rsidP="00B159E8">
      <w:pPr>
        <w:tabs>
          <w:tab w:val="left" w:pos="5070"/>
        </w:tabs>
        <w:spacing w:line="276" w:lineRule="auto"/>
        <w:jc w:val="both"/>
        <w:rPr>
          <w:color w:val="auto"/>
          <w:szCs w:val="24"/>
        </w:rPr>
      </w:pPr>
    </w:p>
    <w:p w14:paraId="0DF35BAA" w14:textId="77777777" w:rsidR="00C140BE" w:rsidRPr="00370018" w:rsidRDefault="00C140BE" w:rsidP="00B159E8">
      <w:pPr>
        <w:tabs>
          <w:tab w:val="left" w:pos="5070"/>
        </w:tabs>
        <w:spacing w:line="276" w:lineRule="auto"/>
        <w:jc w:val="both"/>
        <w:rPr>
          <w:color w:val="auto"/>
          <w:szCs w:val="24"/>
        </w:rPr>
      </w:pPr>
    </w:p>
    <w:p w14:paraId="4C1039D6" w14:textId="77777777" w:rsidR="00C140BE" w:rsidRPr="00370018" w:rsidRDefault="00C140BE" w:rsidP="00B159E8">
      <w:pPr>
        <w:tabs>
          <w:tab w:val="left" w:pos="5070"/>
        </w:tabs>
        <w:spacing w:line="276" w:lineRule="auto"/>
        <w:jc w:val="both"/>
        <w:rPr>
          <w:color w:val="auto"/>
          <w:szCs w:val="24"/>
        </w:rPr>
      </w:pPr>
    </w:p>
    <w:p w14:paraId="25879F9C" w14:textId="77777777" w:rsidR="00C140BE" w:rsidRPr="00370018" w:rsidRDefault="00C140BE" w:rsidP="00B159E8">
      <w:pPr>
        <w:tabs>
          <w:tab w:val="left" w:pos="5070"/>
        </w:tabs>
        <w:spacing w:line="276" w:lineRule="auto"/>
        <w:jc w:val="both"/>
        <w:rPr>
          <w:color w:val="auto"/>
          <w:szCs w:val="24"/>
        </w:rPr>
      </w:pPr>
    </w:p>
    <w:p w14:paraId="5F02E77B" w14:textId="77777777" w:rsidR="00C140BE" w:rsidRPr="00370018" w:rsidRDefault="00C140BE" w:rsidP="00B159E8">
      <w:pPr>
        <w:tabs>
          <w:tab w:val="left" w:pos="5070"/>
        </w:tabs>
        <w:spacing w:line="276" w:lineRule="auto"/>
        <w:jc w:val="both"/>
        <w:rPr>
          <w:color w:val="auto"/>
          <w:szCs w:val="24"/>
        </w:rPr>
      </w:pPr>
    </w:p>
    <w:p w14:paraId="0D774249" w14:textId="77777777" w:rsidR="00C140BE" w:rsidRPr="00370018" w:rsidRDefault="00C140BE" w:rsidP="00B159E8">
      <w:pPr>
        <w:tabs>
          <w:tab w:val="left" w:pos="5070"/>
        </w:tabs>
        <w:spacing w:line="276" w:lineRule="auto"/>
        <w:jc w:val="both"/>
        <w:rPr>
          <w:color w:val="auto"/>
          <w:szCs w:val="24"/>
        </w:rPr>
      </w:pPr>
    </w:p>
    <w:p w14:paraId="3336B3E0" w14:textId="77777777" w:rsidR="00C140BE" w:rsidRPr="00370018" w:rsidRDefault="00C140BE" w:rsidP="00B159E8">
      <w:pPr>
        <w:tabs>
          <w:tab w:val="left" w:pos="5070"/>
        </w:tabs>
        <w:spacing w:line="276" w:lineRule="auto"/>
        <w:jc w:val="both"/>
        <w:rPr>
          <w:color w:val="auto"/>
          <w:szCs w:val="24"/>
        </w:rPr>
      </w:pPr>
    </w:p>
    <w:p w14:paraId="549F6B8B" w14:textId="77777777" w:rsidR="00C140BE" w:rsidRPr="00370018" w:rsidRDefault="00C140BE" w:rsidP="00B159E8">
      <w:pPr>
        <w:tabs>
          <w:tab w:val="left" w:pos="5070"/>
        </w:tabs>
        <w:spacing w:line="276" w:lineRule="auto"/>
        <w:jc w:val="both"/>
        <w:rPr>
          <w:color w:val="auto"/>
          <w:szCs w:val="24"/>
        </w:rPr>
      </w:pPr>
    </w:p>
    <w:p w14:paraId="02EDA52B" w14:textId="77777777" w:rsidR="00C140BE" w:rsidRPr="00370018" w:rsidRDefault="00C140BE" w:rsidP="00B159E8">
      <w:pPr>
        <w:tabs>
          <w:tab w:val="left" w:pos="5070"/>
        </w:tabs>
        <w:spacing w:line="276" w:lineRule="auto"/>
        <w:jc w:val="both"/>
        <w:rPr>
          <w:color w:val="auto"/>
          <w:szCs w:val="24"/>
        </w:rPr>
      </w:pPr>
    </w:p>
    <w:p w14:paraId="71E604C9" w14:textId="77777777" w:rsidR="00C140BE" w:rsidRPr="00370018" w:rsidRDefault="00C140BE" w:rsidP="00B159E8">
      <w:pPr>
        <w:tabs>
          <w:tab w:val="left" w:pos="5070"/>
        </w:tabs>
        <w:spacing w:line="276" w:lineRule="auto"/>
        <w:jc w:val="both"/>
        <w:rPr>
          <w:color w:val="auto"/>
          <w:szCs w:val="24"/>
        </w:rPr>
      </w:pPr>
    </w:p>
    <w:p w14:paraId="20528CA2" w14:textId="77777777" w:rsidR="00C140BE" w:rsidRPr="00370018" w:rsidRDefault="00C140BE" w:rsidP="00B159E8">
      <w:pPr>
        <w:tabs>
          <w:tab w:val="left" w:pos="5070"/>
        </w:tabs>
        <w:spacing w:line="276" w:lineRule="auto"/>
        <w:jc w:val="both"/>
        <w:rPr>
          <w:color w:val="auto"/>
          <w:szCs w:val="24"/>
        </w:rPr>
      </w:pPr>
    </w:p>
    <w:p w14:paraId="19E9E5C4" w14:textId="77777777" w:rsidR="00C140BE" w:rsidRPr="00370018" w:rsidRDefault="00C140BE" w:rsidP="00B159E8">
      <w:pPr>
        <w:tabs>
          <w:tab w:val="left" w:pos="5070"/>
        </w:tabs>
        <w:spacing w:line="276" w:lineRule="auto"/>
        <w:jc w:val="both"/>
        <w:rPr>
          <w:color w:val="auto"/>
          <w:szCs w:val="24"/>
        </w:rPr>
      </w:pPr>
    </w:p>
    <w:p w14:paraId="3D204B8C" w14:textId="77777777" w:rsidR="00C140BE" w:rsidRPr="00370018" w:rsidRDefault="00C140BE" w:rsidP="00B159E8">
      <w:pPr>
        <w:tabs>
          <w:tab w:val="left" w:pos="5070"/>
        </w:tabs>
        <w:spacing w:line="276" w:lineRule="auto"/>
        <w:jc w:val="both"/>
        <w:rPr>
          <w:color w:val="auto"/>
          <w:szCs w:val="24"/>
        </w:rPr>
      </w:pPr>
    </w:p>
    <w:p w14:paraId="1AFF0E4E" w14:textId="77777777" w:rsidR="00C140BE" w:rsidRPr="00370018" w:rsidRDefault="00C140BE" w:rsidP="00B159E8">
      <w:pPr>
        <w:tabs>
          <w:tab w:val="left" w:pos="5070"/>
        </w:tabs>
        <w:spacing w:line="276" w:lineRule="auto"/>
        <w:jc w:val="both"/>
        <w:rPr>
          <w:color w:val="auto"/>
          <w:szCs w:val="24"/>
        </w:rPr>
      </w:pPr>
    </w:p>
    <w:p w14:paraId="45D49503" w14:textId="77777777" w:rsidR="00C140BE" w:rsidRPr="00370018" w:rsidRDefault="00C140BE" w:rsidP="00B159E8">
      <w:pPr>
        <w:tabs>
          <w:tab w:val="left" w:pos="5070"/>
        </w:tabs>
        <w:spacing w:line="276" w:lineRule="auto"/>
        <w:jc w:val="both"/>
        <w:rPr>
          <w:color w:val="auto"/>
          <w:szCs w:val="24"/>
        </w:rPr>
      </w:pPr>
    </w:p>
    <w:p w14:paraId="0765634B" w14:textId="77777777" w:rsidR="00C140BE" w:rsidRPr="00370018" w:rsidRDefault="00C140BE" w:rsidP="00B159E8">
      <w:pPr>
        <w:tabs>
          <w:tab w:val="left" w:pos="5070"/>
        </w:tabs>
        <w:spacing w:line="276" w:lineRule="auto"/>
        <w:jc w:val="both"/>
        <w:rPr>
          <w:color w:val="auto"/>
          <w:szCs w:val="24"/>
        </w:rPr>
      </w:pPr>
    </w:p>
    <w:p w14:paraId="579EE77F" w14:textId="77777777" w:rsidR="00C140BE" w:rsidRPr="00370018" w:rsidRDefault="00C140BE" w:rsidP="00B159E8">
      <w:pPr>
        <w:tabs>
          <w:tab w:val="left" w:pos="5070"/>
        </w:tabs>
        <w:spacing w:line="276" w:lineRule="auto"/>
        <w:jc w:val="both"/>
        <w:rPr>
          <w:color w:val="auto"/>
          <w:szCs w:val="24"/>
        </w:rPr>
      </w:pPr>
    </w:p>
    <w:p w14:paraId="0623D645" w14:textId="77777777" w:rsidR="00C140BE" w:rsidRPr="00370018" w:rsidRDefault="00C140BE" w:rsidP="00B159E8">
      <w:pPr>
        <w:tabs>
          <w:tab w:val="left" w:pos="5070"/>
        </w:tabs>
        <w:spacing w:line="276" w:lineRule="auto"/>
        <w:jc w:val="both"/>
        <w:rPr>
          <w:color w:val="auto"/>
          <w:szCs w:val="24"/>
        </w:rPr>
      </w:pPr>
    </w:p>
    <w:p w14:paraId="27DFD475" w14:textId="77777777" w:rsidR="00C140BE" w:rsidRPr="00370018" w:rsidRDefault="00C140BE" w:rsidP="00B159E8">
      <w:pPr>
        <w:tabs>
          <w:tab w:val="left" w:pos="5070"/>
        </w:tabs>
        <w:spacing w:line="276" w:lineRule="auto"/>
        <w:jc w:val="both"/>
        <w:rPr>
          <w:color w:val="auto"/>
          <w:szCs w:val="24"/>
        </w:rPr>
      </w:pPr>
    </w:p>
    <w:p w14:paraId="50E6599B" w14:textId="77777777" w:rsidR="00C140BE" w:rsidRPr="00370018" w:rsidRDefault="00C140BE" w:rsidP="00B159E8">
      <w:pPr>
        <w:tabs>
          <w:tab w:val="left" w:pos="5070"/>
        </w:tabs>
        <w:spacing w:line="276" w:lineRule="auto"/>
        <w:jc w:val="both"/>
        <w:rPr>
          <w:color w:val="auto"/>
          <w:szCs w:val="24"/>
        </w:rPr>
      </w:pPr>
    </w:p>
    <w:p w14:paraId="300865A1" w14:textId="77777777" w:rsidR="00C140BE" w:rsidRPr="00370018" w:rsidRDefault="00C140BE" w:rsidP="00B159E8">
      <w:pPr>
        <w:tabs>
          <w:tab w:val="left" w:pos="5070"/>
        </w:tabs>
        <w:spacing w:line="276" w:lineRule="auto"/>
        <w:jc w:val="both"/>
        <w:rPr>
          <w:color w:val="auto"/>
          <w:szCs w:val="24"/>
        </w:rPr>
      </w:pPr>
    </w:p>
    <w:p w14:paraId="4D2F8E8E" w14:textId="77777777" w:rsidR="00C140BE" w:rsidRPr="00370018" w:rsidRDefault="00C140BE" w:rsidP="00B159E8">
      <w:pPr>
        <w:tabs>
          <w:tab w:val="left" w:pos="5070"/>
        </w:tabs>
        <w:spacing w:line="276" w:lineRule="auto"/>
        <w:jc w:val="both"/>
        <w:rPr>
          <w:color w:val="auto"/>
          <w:szCs w:val="24"/>
        </w:rPr>
      </w:pPr>
    </w:p>
    <w:p w14:paraId="347CB8DA" w14:textId="77777777" w:rsidR="00C140BE" w:rsidRPr="00370018" w:rsidRDefault="00C140BE" w:rsidP="00B159E8">
      <w:pPr>
        <w:tabs>
          <w:tab w:val="left" w:pos="5070"/>
        </w:tabs>
        <w:spacing w:line="276" w:lineRule="auto"/>
        <w:jc w:val="both"/>
        <w:rPr>
          <w:color w:val="auto"/>
          <w:szCs w:val="24"/>
        </w:rPr>
      </w:pPr>
    </w:p>
    <w:p w14:paraId="2FCC3FD0" w14:textId="77777777" w:rsidR="00C140BE" w:rsidRPr="00370018" w:rsidRDefault="00C140BE" w:rsidP="00B159E8">
      <w:pPr>
        <w:tabs>
          <w:tab w:val="left" w:pos="5070"/>
        </w:tabs>
        <w:spacing w:line="276" w:lineRule="auto"/>
        <w:jc w:val="both"/>
        <w:rPr>
          <w:color w:val="auto"/>
          <w:szCs w:val="24"/>
        </w:rPr>
      </w:pPr>
    </w:p>
    <w:p w14:paraId="757A9E94" w14:textId="77777777" w:rsidR="00C140BE" w:rsidRPr="00370018" w:rsidRDefault="00C140BE" w:rsidP="00BA1B0E">
      <w:pPr>
        <w:tabs>
          <w:tab w:val="left" w:pos="5070"/>
        </w:tabs>
        <w:spacing w:line="276" w:lineRule="auto"/>
        <w:ind w:left="0" w:firstLine="0"/>
        <w:jc w:val="both"/>
        <w:rPr>
          <w:color w:val="auto"/>
          <w:szCs w:val="24"/>
        </w:rPr>
      </w:pPr>
    </w:p>
    <w:p w14:paraId="7C22861A" w14:textId="77777777" w:rsidR="00C140BE" w:rsidRPr="00370018" w:rsidRDefault="00C140BE" w:rsidP="00B159E8">
      <w:pPr>
        <w:tabs>
          <w:tab w:val="left" w:pos="5070"/>
        </w:tabs>
        <w:spacing w:line="276" w:lineRule="auto"/>
        <w:jc w:val="both"/>
        <w:rPr>
          <w:color w:val="auto"/>
          <w:szCs w:val="24"/>
        </w:rPr>
      </w:pPr>
      <w:r w:rsidRPr="00370018">
        <w:rPr>
          <w:noProof/>
          <w:color w:val="auto"/>
          <w:szCs w:val="24"/>
        </w:rPr>
        <w:lastRenderedPageBreak/>
        <mc:AlternateContent>
          <mc:Choice Requires="wpg">
            <w:drawing>
              <wp:anchor distT="0" distB="0" distL="114300" distR="114300" simplePos="0" relativeHeight="251688960" behindDoc="0" locked="0" layoutInCell="1" allowOverlap="1" wp14:anchorId="6AF06022" wp14:editId="22A4F21D">
                <wp:simplePos x="0" y="0"/>
                <wp:positionH relativeFrom="column">
                  <wp:posOffset>-219075</wp:posOffset>
                </wp:positionH>
                <wp:positionV relativeFrom="paragraph">
                  <wp:posOffset>194945</wp:posOffset>
                </wp:positionV>
                <wp:extent cx="6686550" cy="7677151"/>
                <wp:effectExtent l="0" t="0" r="0" b="0"/>
                <wp:wrapNone/>
                <wp:docPr id="395006559" name="Group 31"/>
                <wp:cNvGraphicFramePr/>
                <a:graphic xmlns:a="http://schemas.openxmlformats.org/drawingml/2006/main">
                  <a:graphicData uri="http://schemas.microsoft.com/office/word/2010/wordprocessingGroup">
                    <wpg:wgp>
                      <wpg:cNvGrpSpPr/>
                      <wpg:grpSpPr>
                        <a:xfrm>
                          <a:off x="0" y="0"/>
                          <a:ext cx="6686550" cy="7677151"/>
                          <a:chOff x="0" y="0"/>
                          <a:chExt cx="7028815" cy="8885695"/>
                        </a:xfrm>
                      </wpg:grpSpPr>
                      <wps:wsp>
                        <wps:cNvPr id="1791458321" name="Text Box 27"/>
                        <wps:cNvSpPr txBox="1"/>
                        <wps:spPr>
                          <a:xfrm>
                            <a:off x="1428750" y="5162550"/>
                            <a:ext cx="5334000" cy="390525"/>
                          </a:xfrm>
                          <a:prstGeom prst="rect">
                            <a:avLst/>
                          </a:prstGeom>
                          <a:noFill/>
                          <a:ln w="6350">
                            <a:noFill/>
                          </a:ln>
                        </wps:spPr>
                        <wps:txbx>
                          <w:txbxContent>
                            <w:p w14:paraId="37D77037" w14:textId="77777777" w:rsidR="00C140BE" w:rsidRDefault="00C140BE" w:rsidP="00C140BE">
                              <w:pPr>
                                <w:ind w:left="0" w:firstLine="0"/>
                              </w:pPr>
                              <w:r>
                                <w:t>Brainstorming on realignment areas of the proposed project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69988517" name="Picture 26"/>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pic:pic xmlns:pic="http://schemas.openxmlformats.org/drawingml/2006/picture">
                        <pic:nvPicPr>
                          <pic:cNvPr id="181050173" name="Picture 24"/>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5724525"/>
                            <a:ext cx="3771900" cy="2800350"/>
                          </a:xfrm>
                          <a:prstGeom prst="rect">
                            <a:avLst/>
                          </a:prstGeom>
                          <a:noFill/>
                          <a:ln>
                            <a:noFill/>
                          </a:ln>
                        </pic:spPr>
                      </pic:pic>
                      <wps:wsp>
                        <wps:cNvPr id="2109736232" name="Text Box 27"/>
                        <wps:cNvSpPr txBox="1"/>
                        <wps:spPr>
                          <a:xfrm>
                            <a:off x="1066800" y="8496302"/>
                            <a:ext cx="1790700" cy="389393"/>
                          </a:xfrm>
                          <a:prstGeom prst="rect">
                            <a:avLst/>
                          </a:prstGeom>
                          <a:noFill/>
                          <a:ln w="6350">
                            <a:noFill/>
                          </a:ln>
                        </wps:spPr>
                        <wps:txbx>
                          <w:txbxContent>
                            <w:p w14:paraId="5EF8D155" w14:textId="77777777" w:rsidR="00C140BE" w:rsidRDefault="00C140BE" w:rsidP="00C140BE">
                              <w:pPr>
                                <w:ind w:left="0" w:firstLine="0"/>
                              </w:pPr>
                              <w:r>
                                <w:t xml:space="preserve">The Dugbeh River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24987853" name="Picture 30"/>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3905250" y="5743575"/>
                            <a:ext cx="3123565" cy="2819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AF06022" id="Group 31" o:spid="_x0000_s1063" style="position:absolute;left:0;text-align:left;margin-left:-17.25pt;margin-top:15.35pt;width:526.5pt;height:604.5pt;z-index:251688960;mso-width-relative:margin;mso-height-relative:margin" coordsize="70288,888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g1lRloEAABhEAAADgAAAGRycy9lMm9Eb2MueG1s7Fht&#10;Txs5EP5+Uv+Dtd9L1rvZVxGqHByoEteig1M/O443u+qu7bMdEvrrb2yvEyBIRRQhIfVDFr975pmZ&#10;Z8Ycf9oOPbplSneCzyJ8FEeIcSqWHV/Non9vzj+WEdKG8CXpBWez6I7p6NPJhz+ON7JmiWhFv2QK&#10;wSFc1xs5i1pjZD2ZaNqygegjIRmHyUaogRjoqtVkqcgGTh/6SRLH+WQj1FIqQZnWMHrmJ6MTd37T&#10;MGq+No1mBvWzCGQz7qvcd2G/k5NjUq8UkW1HRzHIC6QYSMfh0t1RZ8QQtFbdwVFDR5XQojFHVAwT&#10;0TQdZU4H0AbHj7S5UGItnS6rerOSO5gA2kc4vfhY+uX2SqFuOYvSKgM8s6yKECcDmMrdjlJsMdrI&#10;VQ1LL5S8lldqHFj5nlV726jB/gWF0Nahe7dDl20NojCY5yUcD0agMFfkRYEzdzapaQtGOthH27/G&#10;nUWclCXO/M6yLLO8yqxUk3DxxMq3E2cjwZf0Hi79a3Bdt0QyZwVtMRjhwkWFp1mZJjjgdWMV/VNs&#10;UVJ4yNxyixcyWxiH8AjjGgafgA1Pk7KwCAFAGc4Ti5Zz0ABhlqbTOB4hTKs4Sx7iQGqptLlgYkC2&#10;MYsUBIDzS3J7qY2HLCyxAnBx3vW9u6PnaANGSuHOBzMAcs8Ba4uql9u2zHaxdW5TBZ0WYnkHqirh&#10;Y0xLet6BDJdEmyuiIKhAbCAK8xU+TS/gLjG2ItQK9eOpcbsejAezEdpAkM4i/d+aKBah/jMHs4IJ&#10;pnCscZ1pViTQUfdnFvdn+Ho4FcADYDGQzjXtetOHZqPE8A34ZG5vhSnCKdw9i0xonhpPHcBHlM3n&#10;bhHEsSTmkl9Lao+22FmEb7bfiJKjGQwY8IsIjkTqR9bwaz3q87URTedMZXH2qI7wg1OfHMuO1vAb&#10;yQBaB979c9KEXWZtYfTEOzzrjIGo72v50evbLbq+M3eOg0FnKxS/veqo9Wvb2QdKnlcVhCwuQpzA&#10;Kns5SnLrOmGx3wrYdfRS0O8acXHaEr5icy3BicfgmTxc7roP7l30nbQubcG07VFDMNsjxnwCJM/G&#10;Z4KuB8aNTy+K9cRAbtNtJzU4S82GBVtCYH1ejuSlFf0HBHQxpI1ihrb28gaEGMchgnYTTuK9kFYd&#10;G1RosflbLIF0CZjf+dCzGLXMyh0dZHgKsesIY8eLv8YH3iFHggg0ECQGl7RN+L0/l8QljrMYF+mB&#10;S07ft0smPl28pUsC6U7HNETqkKdSSO5VyFMJ+KjNKj77BL8OWeglierZjvkmlUCC46pI8yRNgju9&#10;QiUQQ7VkAYRKoJxWeRqPpg0IQ/kRFwHhtKzSKn1FgF9UCWBn4n3S+l0K/C4FbIrYlwIYJ9OqLMrs&#10;gHhT5zth9furBUAhCs9cAxlcqo6bt+Rh/w7wXJEVUAQU7lFwj41xkmb5+HxKSlzBG+IVyeLZbOxe&#10;afCOdQ+38c1tH8r3+67S3f9n4OR/AAAA//8DAFBLAwQKAAAAAAAAACEAHIa+l8sGIQDLBiEAFAAA&#10;AGRycy9tZWRpYS9pbWFnZTEucG5niVBORw0KGgoAAAANSUhEUgAABhgAAASSCAIAAADMxHNBAAAA&#10;AXNSR0IArs4c6QAAAAlwSFlzAAAOxAAADsQBlSsOGwAA/7VJREFUeF7s/eezZ8eZ4HcCKKAKBVQV&#10;gIL33tCAAOh907TXqM309Mx2z84qpNVIG1pJMREKaVd/hEKxb/RyVxGSQtKLkTTdivaWTbKbZNM7&#10;gAThvSsABRQKpgr7yfzee/DjvfdXrCIxEbsxOiz+cO45aZ588vH5ZJ7T/+//wX/8xhtvHD9+/Mwz&#10;zzxnXrt37z7jjDOeffbZs88+28PXXnvtzTffvPjii9/5znfecMMNL7zwwlNPPfXYY48999xzr776&#10;qgL79+8/cODAO97xDnVPO+20V155Zc+ePRdccIE2Dx06tHfv3qeffvqZZ5556aWXXn755dNPP/3K&#10;K6+87rrrvvrVrz744INHjhxRUiPHjh279tpr77zzTm0CYNeuXUqqqykNPv/888pofPullx2fn3XW&#10;WSBX9+jRowZoRJ6ceeZZjz36xDXXXHfRRRfpCEiea9kAtaOXw4cPX3PNNQbuz//qv/qvnnzyyauu&#10;usrbyy677LzzzgOt8sBTTLPKHDx48PLLL9fUQw89pLVzzz339ddfNxZVatkoFPPEkC+99FL9AgPA&#10;3oLqlddeBeTlV1wBzm9+85tPPPEEZHoLY2pp1lslzz//fEgDyYUXXggkbXroVy8acWnfn3DlxihA&#10;Akh9gdn18MMP/+hHPzJfygAJhFpWGCShWjseRgYKmxG1PEEDpkwx4/LQE5BcffXVGnnkkUfQQLUA&#10;v2/fvptuuumKK67wJwAg5zvf+U5AanNp3NBgDHgA0KwCXnno3lzrVMtaU0WP0Z7xGgggwe+VYpXR&#10;ncG6MRcvvviiBhtdFNifRudJALjxZ8j3Cp5NB3z6Ex0ajirw4M8GqxGkrnFAeqIuYBCAdjSia2NU&#10;HuVjDa0ZeH/Cj2bV/eEPf6hleFb3kksu8RxdeY4X1I0yVTE6JNcYj772KoRfde01WAnvKKMAPN9z&#10;zz26xh14sCcAC2nf/to3vAI8kMAAPPCgyYWKEN6tt94Kt8po8Jxz9isZ18CD3+gzzJw8f+1YOMLe&#10;8VXEUKfLzQLD6qvu17WzWmVLU+tAOtXnkYHfru7XNRImtxcG/0/RzvZetuBtFXVbkNmrn+Lajvwk&#10;zLp53PE56t3p+RBQSGzB4YJJeKsXFbsa6Vlnnd20rl6q4x0MmLDCVt/4xjdwgTI4V1OuRRIu4jd1&#10;g3lVx4Y01Pve9z6sRJh/5StfcUOG4EF8ijs0SzQpRnxh0sZCbmBMkkfjaTfl8ThBRwnefvvtGiS0&#10;tYPl/+f/+X8++urrR44cPfTCYcyb6Ha5SVGSKuD3igDEbvoCdgoXO2uBGAEbPfjd735XLwQFCay6&#10;EYFEXfrw5SOHb775xg9+8IOPPvqoNn/u534OAF/84hcff/xxYCf5DcevewJs1xlnnXPOPtWNS6dg&#10;0KAqKW7g6Zpm+bf+rX8Lov76r//y61/58ic++TEyhMoAtqEpef/998PPAw88QP6QNsAjVcj8++67&#10;z7yRKtddd40CZ551Bslz6aUXf/SjH73mmqv3njNECowhJZ2qBe3G/fWvf/2WW275xV/8xf/pf/qf&#10;PvKRj/zCL/zCOuFzAmKOaOO7RJ9fl4FHV4uKPDH/nrlrAIm/+3fiwt7qYkeo1tkhJ5Yb296C/MzT&#10;3tyB9f7z//w//6Vf+qWf//mfN14IRPZMgne96134YscuJt8NKRo2YCvxsGfPaYcOHc3CYXK4UDJO&#10;iUpNVqoknnLt3k3J7PUQNaqOHdQ149lCaExHsRgCfs973oNU3H/4wx8G4V//9V8rbEaQnwup6+jG&#10;G29EXVqmE48ceVmBn//5zyAb/Kh3LSDeZ589Auy///u/1zII//k//3cPHTp8ySX7f/Sjx2jtHceL&#10;vNlHR4+e9nu/9/vaoStZMv/j//g/7t27D/wJB0QLMPwFh3gkWw69mPfXXx+EdOaZZxw/jgh2MCnT&#10;rXGim7PPxrxvQgJ2xim4VbM6+su//EtM8c//+T/XLrPEKIwaFxsFzKgL23AIDwBWXoHEFGas8a6M&#10;MSB55Tm2Nde33XYbGZVkJoIU27fvHH+x+DS1b9+ul18GOZuKsGIjHbv77rtJCT3qmuWmPHYGKghx&#10;3PXXX0/zf+lLX9It2WIs+nr3u9/NGgEbg1ZH7k1ThgowNJVfoDXtZAspAJhM0MAGDPONZffiiwDb&#10;91OopO1VMkSn0Qghx6NANPsHf/AHL798OOCBBD9+idaPf/zjwAMPwgbwgQN7MS55eOaZe0JgJKGW&#10;t3v27Jrssv1K7+/sYuxYYb3ePJ2G1EtabO/eXQyHV155nRqE6r/6q78yWaid/DdHd9xxB4R7Qjch&#10;MISkWVPzoQ996PlDLwKbIMWPx99849prr/nt3/7tCy88G9liYiYeq//w4Vc+//nPP/DgfV/4/N/u&#10;2XPOb/z6P2SNk/MID978ahOKIE3XtIbZhNhBhOcdePP4GYePvIx5YQ88KAft/e7v/u6nPvWpP/uz&#10;PwOnulnmrtPOOH3fgQOPPv6YZhVD6tneCeH8iwR1TsQ55+791re+xfNQMkt+8Q7MLxbwhEhJtgzv&#10;6c3je/ec9fJLh2HMW3RIF6uI3gwfO3z2s5/FFzj9L/7iL4xFFwcO7IOf73zne8Z17TXXad+kExqH&#10;D7/Me33u2RfAf911NwAMkVNhjz/8EHGEBhC2J+gHnk0BG8OfMK9TIOkXVAai9+x/I/UnqIzFGL0F&#10;JJiDXPues/3h9p/8k99ON11yyUX449xzB/k9/vjzX/jCF6hUXJlrA3hgGJc2OYAaoeUJeY7Du951&#10;gypf+tK3ULtXuNKIMOMPfvCDK6642ngDElpMk4qf+9zndNck5lh95jOfufnmm+/54T2ek4gNn8hF&#10;YCoqpgwzQOOm9QMf+IB7g4KZe78/XA9QeWWOUn+IU9cqIlfSD5Agp9Pvvfde78mcxoLkcpwV1ogn&#10;oU71TV/sTRbUgw/en+fLTzE0CFRYI4jWBGFnIwWJ6wc/vBvvpsiQGSSQ5+D8m7/5G4N1U9wgLaYL&#10;YLjMrAZrStdQvegjz2EPhH6Nbu+55wyJMayJ4c2lPZs71VOLaY0sFgL6hZcO44LFGllUp7mYgmVP&#10;PSKkqWRfP36MCTGs4ppScfEy0Oev/uqvmq/f//3fh8nUJX7MuA2MxX7OPN5iP59x+mlnnbHrjddH&#10;3GCqszNDSHbmUmVAPpVL+mXTQhg3PXSt+jXNeF1H9l0LMG52ve/O9y0vaj0jLE++JzBCTOAxN1nS&#10;2MOoOPnIEYhmVAFVYCFJqlYBC09qgZ3hSgN5iApTBsqEpohDa9pJpnjelOd17Czp1/h4CyloJ/ZW&#10;HSVcfRWT9zSsCwC9FEogXJgyytRX7ESUsDzYxFEe6gEtgmg4xm4gmJNhZDieKwbIjIOm3Cwq6YlB&#10;0Q0ZYY2iMq+8ehRWvSX1iGwUj0CVAQlUuEHiCWiFvSUxuU98BrCxBvCwWgQoLkJzXikAsOJcfg0E&#10;YMoTBLpw72GSWvvmLq/G6EBryEXHUH+o8GcU2dt8D1B5pQUlPdFCQSv2hD8hllDQXVQEbBVX50Kt&#10;aQG8FvlGyk1Qsa1UTtRi+NpXQI85VIvHaCA5V0PfTFaJVod6O+20RHmxquBXV/taXnjb8OEKTkAL&#10;G7myUVrUoncwpHGLjsVpzVFioliVwlrOIjRfxmt2iMKEWi0XmVKm+CC0ex6pJ+9GdxddhB6On/am&#10;uVYY5eAsT3BNFp52wFwYVwHFjr+x4UQlHeIXnRoX2IpLJsXASRpOCbaBq0UQJE125K9TfbiunZ7X&#10;0XLfk9XfLW937H1dU6cK6ttSfsHhltZOFZ/r2okUtw95ESOrr366Ee2IzxPP4/aO1hnQUyENDbQ6&#10;s7F8zLvcbIaTRkBqoZOlFp7CDriYuKNl8SySxkQ5ORs0vULYmDSxlgTQCxmFm7797W9rh1RRPecK&#10;d2Mx7eBoMKQCFqNQsSwSDS76ERjZPbxH7aubTNtz9l6ws+k1kme1oDG9VvvGkkyIZ8Gmbu37xaTk&#10;Ngb3S+wkLpKiAibXXHv15ZdfJiimbvKEv0ERxPW5Ri69z4oMF1bLEMKEFQFCo+miFZSF5IyF+lPr&#10;iScev/9H91544UEo0qAyxe/SFP7Uvn4LOhgCwULsa80U633v3rOnUb5nhtcvIhobIHtJYbW0eddd&#10;79WdGBxgVCFgmaFropAnIudV+kzCZ/pkOa1eJ2YKkcxT5Zot7ffnOv5d1/ia8lpCFTuIYkqcoQnb&#10;qWaTmM+8DnWjoU3dt2k1jkgZ937fvrOOHn0d2Yhu5A+gTOopMww1poi1ED+h/2wYzz3MA4+Yq4VI&#10;MgLFJqik1nsAzCxRN5Wtbn5mLK8KX6Uw03XXXXvRReeLgChjUEx0q37/y//yv/pTPGgaAgefffbQ&#10;BRfso8BPgE/LPU8++RwTCGxwpSRgxDIiCdjIu8P1LVnVFAmRvFEKR7YusL2XScYbayEzCtwiGYfw&#10;8azHq666ksWB5/Ry2223WieaUard2YEQogUMi7sxryEhfpep1BeoMlFczcLmlG04AwrgGq0pDC2p&#10;9WmSncWAyriHtDkdxyFVzOIHP7iPp0pOmhdcb2o43qxQN4avvFePPPKwllnZuTr6bbHTWxYmwmju&#10;ko1FuguyJzaLXGfCGRe0FOifwFidHV7ACIy+HdemytjQh+kI3aEiotREm4WoF8zZP8XNIS1MI4FJ&#10;2MPYnP+GAopHIO2EImjtMtL2ka3KpdW3hN9cNIGZ0Sl3R2hjBi9eBDmLzm9zCqUu1iOpG3kgHgPJ&#10;M/9f/uX/ygKEefLzPXfcznu/4orLKB+jgRJm8jnnkNgjfHbuPo7oEfY+q99smkf9QoumPvnJT+bT&#10;IQYIrLtBTmed+cbrx47M1VlzrYuiwFAEPNCiDcGsj33sY/gLnp87dCjVnrEdATcvcVzYiEIGtned&#10;MXMCNgIuXlVFU2lAT/IHN5Qjbnj9NeFOE5c/qCM+lwjL+9//frVIGAyoTReNCUJLtOqef/4FNNHe&#10;s/dOr2Gw9JEjrxgRhp0qcoABFRCrIYSdv4CLKSPQkiEcK+VdzQ4Caow6RfnK4CloFAfxEAze5hHk&#10;RBgsjjjvvAPe3nnnHQVWzjkHsbF8Bl088sgTgiwxVL5ejcOwMFbLS2Jk2gcezKnC+SvwZwgYtiE8&#10;+uiQP57ojivKTdA14In3u+6667d+67cMyhKOigpccuklhvzMs89873vfE9FDFVpIL2N8ndaIyWVX&#10;IDNNvXDo+YYsmqPHXLn4q1AA1OmUYEEVGvnGN76Zy5bzRdj6VbfQScKwyZ3e8R62HLwKliE2oFJw&#10;yFKzgBEUQ5w6SviA7drrRNAu4XVpDYkWvAMGSwmG6Y6iEHlV+dEGoq8eBnnyVuHWEnKLEOFwhN8Y&#10;pM5sSjIn8zMFtRYNT+E//L4xwF27Xn39tSJbGSHJpZrNJoFecOZKQwD+KmKhTFf2Q8anZluZML96&#10;GQGQ1zYdtk3jNjTGWbUQSucv64EpsmEIpYAWGzsrZYEzUJerSdnxWq01RfoGX1e4Ue/60Ac+nPce&#10;V/vNT8ZRcS+km0UTjCYyC0yAmQYBBoDubIv4x+Vhcb7EX+EVjahidsfy1t4REG0AZZRAMSyoQhYU&#10;4vULvsLbTec6Q23d80IVxtKUu59K+tiLFml3DbLQbMksmWVgNt5iBwVNKFosjcSJFWUgxNtQ5C3Y&#10;lEToxoW3CWK/gCnAoYDC+Epgci7SjhuQFBoznPwcIntg7LXXSEDSCtGDIWGktag2zJQIJkajfV0D&#10;I7IrouEClbGUJtZcKGkI6LIgSCGGPAEFGssk7iH14jG8FMN4uJSvWLCpWDyLlHEDJIWBgRX9KoOl&#10;CwCDPPqL/aL1KGHBYZNSmcUhTBVFk6oAo1SaCCYfpsE2XwSE5xWL+VVEY1m9i/CChzrKxVrcsxGL&#10;OX68cHW6MPwgXaKNVPW8AKKHGXCe0AEmlNDXe+wKME2pXliQgQ7/pJVOMU7k5ArhBqtkvOBPjUeH&#10;TC8NvjbFmVdL44YZimgsKqF8hyJTL43w4JDp0cMiprP1wVzIqTma0uctadIEJYzWCZFTfZ6A2371&#10;fBFb3W//rcDy/JSaOlVQ35by6+TPOjycoNMFOdtvdkTd8nD15qcY1I5Tc+J53N7LOhKaTLc1MJTQ&#10;SMO58F1m/RREbxHAKgzxdWv7VtLKaiTZUjqrV1SN/YvmBJi6KSAiKyGmDOkNDNyBm+KgFH+mcxcu&#10;wzhE/bKkk0LxihFPsHtbYJf5deZZ5MDrx46/mXhJ4KTjG6MnGcqRjV8QAlW/+Zxao3E8xOPp1qRE&#10;8pABc9buMznCTEytJdiJYm0SAjVbm8We2NA6HyAdO2YI8okINP0acgoiWaqKP7XGsTxv/37t69fA&#10;IVmznhOADAB1qTl4IBvJeaAamuCRjvbtO3eqpCE2LTzTlRdccD6vrcb9BL+B3HLLrSaCA+OV6VA3&#10;oZoFcvLXQrQLJqu7+DCLuXNiTjzVQNI6fl/l0BMw8hYBuFPJnQNJLSpAvnGl+IosrBsdVzlRH2sA&#10;b7FZ2QJ/+7d/K8pQ8p0pNpWppOitpT5VpvYcTxAPx0x3aMbludQhwCCMlk/yBnP2MBfSZasgoTSg&#10;pjRCD2a6KKbBmSd7YJYZy5TsPq7W1EXD1/rjP/4z9HbLLddfdpkg78iZZRScc4447M5ePfrBcHgB&#10;PBBFd2cAWGULgLjPVX53dBJy8CgLsZTKdYEkFUcEYgqTKbJGYc4RRwgOiQISYg5zn3kxLky3b5+M&#10;fgmJI5XJQxiGk/LuDZggIjQy5CbwG4mHudbZRa6eB60WoMtD5Y0C5HjNwiUDeTayyyQYq40ERvHw&#10;w4/ChpHyJzm973jHTeedd5CHKc8rY1XLZofT8tLM+MjeQFd6kaeQnRnNkBJ+lfEkmzzLuUBSkS/w&#10;QDh3GNVN4Mn87Iq3Z4EqN6nEOv+wbYpD/vfZZw/DpthW69PJrgalWELYL9RNFTMiqhqZBiaZPxIE&#10;Tih/3pZAkggjFVAwd7jBtAZb7rvf/X6GdIkhSCgFYe4KNZYIk7RHbHfecRePXRjlk5/8+Lvefe1l&#10;l4nXD7FnOCx3GoBvYWYN/KKLLuTsUERGb1pbQmbemymr4/SLy/Py48wdUuEsXXP1tefu26c7tEFK&#10;K1xM4e/+7u9AwugVMrjrrtslyoDtqaef5l0cGO7gAZPe6nLeVlcyJPkz/xxeBlXf21VSzwc0QSlf&#10;94O/Xn/t9dck8+6Kl/OuxUORNCRgHyESJG1oKfqpZM6c4ePDiNOa+/RDR/z6wgsv0rJ4o8ZtockI&#10;d3/27rO0g5jTQcBgpeNT3ZVkELO03LskPUAvnqKFSUXdSSwqVEEkTrEw4uZ8BKocVLff/m6WuH0+&#10;iRcjE4myoPX+9xOh+3kKOlUxV1dqcKFebqNhSsNE+E89dYi/JWpmIlo8M6JiIpweYyeZiRSyRV1/&#10;ihDx0fLZDYe9ZAiGL4Rkuu9/8H5RJHjTiIoa0VSZhkWcFZZ69v3vfx/wV1x2uUaU0bWmCivn6bgx&#10;ZLqDHaWMURjUc88dMoqWFnLk/QnDwEs7e+g3L5XZIKXoIx/5sJEiLXIbESqgZb8f//hHjBIYMAkq&#10;03HnXXdYRUNHgWHe3cTgBqtAamsS/0UAi5uS2wW/lNTUe9/7Xuhtl0YFkh5k1ZAkGp2mFHpoIIUs&#10;8q2yVBUbvjwFYNVh081UxfNs2mg7N628jRQN3verhaBaOEUXOeBEgUtTehwtvPqWLZpGmEp5I5Mo&#10;yZblPK8zvC6QNM1FAnkEKBfhttjJ2QNbjKUYNnXZfX8unabiF8tqeTtm9uMf+Xhet9dZEuEOolGJ&#10;6TdDuIVYMTGK6RsGoUb5Moxym9XNyEA03F2GZgEaSGlUWk4pNj2TjIYCgDvPG3CMGqaWyHQypeFt&#10;v9Y918jqrFdRd48++pgkoSKpqZyGTKyn0Y3RKPwS3ILfahErWoME1AktLuzRQFQ3WDzpVxl46zdT&#10;phTEzLIiHRnuDRYOnz30HNSJ65cZpC4YtKxZvRdla9k5YWFGikkBzLqWqyWFJitar3FoDNstlbsx&#10;XmCArfhgNmg3KbBsl+ZXlcXbAVW2gpLgT+c1of4sjhPPJM2172GOkCeJj0i2KWhmY8uF9+qudhKU&#10;Ru2CvYyDRudVssNAMqY1osEyfaZpNaR5kbV8woaJgA0/uvJQU8gP9fqzadWRKqkxVTTubbtdYqQM&#10;FxeyT2S3UTEFFgEkIslcw/dQFy5yEPAtmmWJjpTFSc+qZP2oNXp5c8hcqZItDBoslaBlZahMJJrL&#10;GgayMo+/PlYnGlEoCsnBnLlgIHxIYKhIEob5ysQXTcQp8deOhWtqx1fL7Cc6A3L772qxdV2sa2pd&#10;+X+tz5Oz27tYBPFJ9r5olC03q8pmFWOLQDsZjJ0Yhh3xuQ7+U3wecn4sgXb6ikNKpMn6c7lQ0EIh&#10;C3m4SZWwKkpHQvPJKBIj7Zjm7l6nGvQ23k9tJ/GYSlojVzE4k7TQEhaLkVVM+nVhq1x3UgXXK+MJ&#10;ncgHxpKql3GNSTEmOfzggw8xFI68MkwcBRRuCFpIGGoz+ROQvU1rAE8xrTFPCQ153UsLWb1zyLYd&#10;vcFDwM5aI0aU1KCSQ25scl9rAFMDMsEtmWwINFJOedKmPOJiTwXBAUxQSGC/5aYbX3/jNUqnEEMJ&#10;WWSRVUexAzsKyUkhMxjTlCEwk0ylHRZTibw5DYaxC95i45KRZHJMgWIz9jSUrN51x2rUC9ySzAmu&#10;U7pWSTE2jHJWaGnnhMdVFrOGt6PkWycP1/FpU3ny17ry0/HewfculJl0hUDxuyntdwZeGfrW79yo&#10;NWTyVF4jXELofuUrX/1v/9v/FtGa0CyfbFZDVmwupJ+XrvRw377hQSGA9razhfJ4Ubu3BRmzm/NU&#10;AYmh8uRbcVEr6xNt14Uy7gVfkITeaSrdiUDi1JdftnIrtAras2lYUQtLyywgZtRUkoOQdiQSYRQ+&#10;MzYxItAKGuvIPXsvMy9/A5wzXe7iQgygylCczDfcvHWBpInDspCKDrNmx9Y28GMfokCw94UXju4b&#10;G+nOtbVC1zoEKntWp7kxfq1NysACao5ceHajTNJskWkNM7toEV8JEP2aIxg2cfKP8PosM2Ii5Sip&#10;iPFF4j72sTskErFHvvjFL7HJZSJwjMuznqGWM2a2xQgYZdGpiDEFkgKshX1CAJ+aemkOIEksJNAi&#10;mywfJUUDtdmQN6X327NGlVmxbEEFqY5MOqSKWbO0WwAGPNggLUGXsWTGhfawFTybRiJ6mnmFusbv&#10;5JcTyJ+3IZAES2Ic0wfeSOgwHS7rvLrO24xEm+5kcjsnkmzh+dOf+swdd9wq1s+IfvAhs/eUIKxR&#10;8GnRML03veAxfF76gw88ZCX9Hbe900Y/EpsJynBNS5Lh7WPIbpci6tUP7/3hyy8dsU/Cc5g00Xqn&#10;bUUlgAeNm/tOhs2vtSeefPLxJ564+JKLW20FcJp90eDBvNgq7Nupmsf7JPaqys4NiZYKcNiGcPpY&#10;hBi6OybysFQDZQpttAHckNnqyEAy4EzjHakAHD2O0rXXXjcjaIOebWRGpaZeL6QEBjn07Dh0BbWT&#10;CThLSMirWQuTvkpImiPdjY0Cc60FAEVPwOOVAhjKwJXxMFXuFSDJN3oQ5NdfPw6ayDG3ju/moYce&#10;FXO5+ebbiEoLY+msMqR+4zd+o5WqNmQQMkLhuhBzNNkBkJ0fx1188SUZUTpN6Zu4DlrRuIARXlal&#10;lI57f3SvaXriySfK0yk+AnVlABTLgzfDKetNI+ftH55ya9glN+iotQdAipRRIqSf9hGJDZX4S5sZ&#10;MxlULTYYC/AypVTMTeZS/2f/2X9mVw9gkLpafFvYIGp4QGLXpsO9ku1QkZqK8sGZCQES8Iwo5oED&#10;8GngEKUKLHkFeKPIIFy0rd5pLnRSIL5IhZuk7jnnjukzQ5qFnFLSVCm7IjKOpDciRNxSe5xXVmtC&#10;YPzbjOT1u08LC/JgSfArWVOLpaFwbq+6KfpJMEM9dS3WxcJQHkYJdYoQqAcEqGRMVEdTbY2OFmxU&#10;JZm/pf2l8Qa71KruoiZ6tRTY9eEPfDhTOwZIirmIg7ir2J4/86KTelgXtRV2iWTz/xsqgismigjM&#10;rvG0Cxem8oG7N0luQpzZKp+tnJriAhpXRvks8h2vZRq2vA3vCabKgFx3l1xyKZpBah6SDkYHvGJe&#10;SibckaOuDZMsyP0o+AJIIgbzaM3osJMBKg9UKMIDaJShwD5uR5LyakWmi8uko7hX3QceerBkxdZ/&#10;IjuM170rcgyBxbBKhCkxr5Xq8Al1tbwoIUBCaXGQ0A6ZBe/8meOxRAajXX/m5ySSIrIQi5cMwXMP&#10;wVAMax5zMNILXVoGHuR0ZlCrE/l73nrSqqbnek8aLlGYVYr3Kg6MGg2hONq0zMaCZ2BrbRGCmTVx&#10;DonmrTKx+vKcTI+WYo8YyS/EMna1ZlyJvKXrJeBV9M1zpO4mudZaK0YoAwuioMUr04odYhZkFh8B&#10;u804egSAm6JjulAxg9t18MKDI9vIJtd5gBc52L7FVCb+Wo1FjoC/aNr+kRsIkoRF3q+bWDhBY5pa&#10;5ZikuLEEmpRvlmthHYud0vOFYLbUihlXReHypOfL29WbHbte19Qpwfl2FV6Ht0XxnGRHC2a23ITP&#10;7W/rt+c/EWMnhmFHfK6D/1SfT9g2gimLxspvWVVgi7jeEkhaIFfga/PCO+6LvaJ/TJTmSs8tmrIb&#10;xN+yTJYNNmwzmoqlE+Zs4BoSWzGFK5nWMFjyIVGpAJiVJ+UshyrAfprb5c595pkXaQFlvvSlLxOZ&#10;Lw6HenB3TmBzlFBNfPUkDk20tsCgACZl3Wq8E6BAssAzq1jQ23vllWMhoTUGUpdwYCxmVCVe9KIF&#10;N0PIjTOANhaatK8KeQU8MiG7HxIUTsMOeWAx/KknMliN11tirZOSxOCEtwxZqKusE8VyyIlDXTMW&#10;4ETyORRB5EyKafPCiOgli+CgEZnHlgFIv9yGn+Ja6L+6/bnOMFrDYqfm6K7j0x2ZdF1hz9fIjaJI&#10;OwSSZhBpvEKYkzhHqMhsrzmyaYAzXeXS7Fk+knxFlE6zQeGP//iP//AP/9A8ci9Rgl3YrTlnAAwH&#10;dNr6QchRaW3GW7oJsWEWFNuOkpZGUAi1G9pNJRpLd9NoWkYqwPA8DiotXYPtptQgJxphHDx4MX1l&#10;uV1dK5tXXeVwDcdrHhLJsglIJfxEA8Yy26/kZAkX2k8eKMyYAg9Qg02ZBAJGIxX0iEuAShpNBkwJ&#10;7qAKJ/WOeZlZP4OtC5Zlddx4o9NYhGBeYMNCuU4PHDh75nhZWJbm8Po40eb48SxD1sTjjz8BgRlF&#10;BgWNq0JslTYye8rnao2dsRHmy5TnL2thOmnDx5spNjICsJW9SyM/QpKW/ALxd8VgW0kSxpTBg/DK&#10;DBiNbQTJEzOSpZcYMTTA6KtF4hyzEiEXP0SBXKDpb18kjCA0l/zx6lQz/tYJgTbKJdUnfkYsj2YR&#10;iCFqZJPPzS8bSeVI1DuEB+1l9JCEeSvAXlFhG/LjJwF5CqbROv2YzQlwBlj3KcEbb7yJWwvCVo67&#10;zCM4c4JMQSv9Zancd9/9ZuMb3/gWUfzgQ07YeY1ZLW7CosS41lYmcYrMnr3rzDO+//17RHdFmjp8&#10;tmBQ2xT+wT/4rDVZT3hqnrAP9fjXn/trsaczd59VsgYSbaLhHMGQ/wg4D4LvwzTlvVgFP38knw53&#10;SeHYIbQuk5UUmvSQT7EhF5vQfrPGm/041HNntp1pP9zKYpO3JpdGFi/I84r4U1VTao0Ef5FDCu68&#10;AwNjvCIOnV/0eckllykjawaQ0lJkZt14/fW6U5iDoAV1caiTB4GoC5ce4b9IXwLEnwCeO0MfaZMB&#10;4DVehKvhlP/7rnfdzK+1W4OUnlO/EQm9++571IUTk6iL1rCNpZzTLn5EsWaTpVixHoPVS970nGjW&#10;xTg0AwYUyBvlfRTbQkUzcjoOLszP3XvOXokLwiUtnKteAMVguTOqaIEQMMBOwiU0Hn3oYdguWqdk&#10;oYApBgcZE/sy1Dr/V9cziDN2osEAdAWhK+dUFRUjJw9npGa09vDDD4mmOfjPSAvcKMZOMwplYBKJ&#10;go1zzfgZsZLXXgV8p+vkHaMcMe4ar8rcIj08+jIPMvm8UqZhwgxEmYWiY6Fi956RKkFralN5kBQV&#10;zUDKyIyY0+AD/7vOmAp5I8iQkZOnHJYWDOeeq71794ilLG/nJG4cYxQkRqFi8TKnAiRpY5DFttFj&#10;94snO9+e/uor8uyG7J1RnFFFg01WlKkvDwMmI3y15Tgzbu1aFFPDXwhv4W7NDgF7x+131sGqJiuE&#10;kZUJobnfy6U8fisWm2+MvMyNnswusUgMmadWYNCfRjpfqTE0NgWKYujLn5XprAp/ZliXFQKM+GEV&#10;hlVgdnxeLw2qqWo+RKYhpFBFIRsI1W/zEX3ry5NOQdKC0eGrHA/YwDDOujN2dQMS0Qs5sbbROuNJ&#10;MS2E37RFLor7eBvScCauu/+BB3RqyK5A8ipF0kyXFNYpOfFwceKxJ3geql2IapHddVQMBaiAEbtR&#10;IApoc0fa1DA7ZAFmdAoVCZTCEAHvWghLa611qNhGVs36U8URzpj7+OBBjzoyfUQVqGpNp4XYWDAG&#10;ou6SmR+nRd/xapoYANqJ+eEt09PoXHCSzmiVr+ye5XnCYokiLSSXHs2RS2Nl/bQ5Thet/xTWjPgB&#10;oyQUEUzaj6RrQe9emYJC5iZCkkKJrGlfY9S1+3rRuLrZB4sMiumKEk671omJI7h56IXniXvOYeHO&#10;1tmi4UjaDKJGSh2SH3907N/OckqsoJNoxnRgxpJLjSuaybEN/kWyLOS6nZUSmqd07ciPTevSTvfb&#10;fyuwPD+lpnYs/K/7YfOyvZcdH54AmHV4Xn2+isA4dBVdp9rjAsyOU7OutXXP18Df+QhbPXyFU/+L&#10;XuxmNv5jBNAw/ZK6NmXYiKEi+sdxaB6p46xFpa3qtqwWXWArxXJf41m/xJRGuNCW6LEnfsG8CrhI&#10;g8QpeBLa+VeEAObFzuoKl5ADrRkKpBBUXgHpiSefolJkJC3B6PS3SzvFlUaAeTONEWxGoZf0Xfc4&#10;t5yOxQSJr+eC/z5b28h4MOD6RF/fCtBmU7MgIfntjKQWYEm/PCstKwngTEMtp3O1z1w5/ILl3HEe&#10;BJyQS4t9TDaSNnokeXgdBpjnaev2dNXGAG++5SZ7LihJ7TMIYwtdrx6SxXBNz+o6l7XR/XR8uoUa&#10;Y4eFlhbuWGWcraLsrSTuHwPhlCTeFg46mbrJje3XukBSaSYTn8tRncNwXPOtkSUXaePoH3ORSv/c&#10;574gGms2qWNTScsgib4oYtKzH5oOsCGqgwfHgo1JNNe55aavQFKTiLlaUop//bZ4o9iMJ+6hH/EU&#10;WtKd54s+wjtZJnw03c2cdwvCY5gWyGxnm1zIBOJR43T6dyyGrSMVo5thVrlabPSNBWHl+aQgN95Y&#10;T3WNgnD6CWBHitKUhj82GbDDWXYIHKjeSSUduRK3YpyZ/eSMZxHtYckI31gSnlaf46tHljH5YFBK&#10;KmaRUTTDlOUDd8rvYsitcm6Y7DefQUm/Ra/MAnOCVVBAPLRMA8l5QOOMSBkbepFOce+9Nk991yyX&#10;DlYG2ZQkYxE388wWjewr3eXDz4dvFA1v0avAn0ZqIQMpEyKz0EViAIYUmW7zhtxGCD8da2+plVG6&#10;XAk3nSAt9GMdlkNk9fbSSy/Pp2hLRAbqTPwZR0TPxT+ij2AfbogmUxMzRHuC620IJOloWlkDMzMq&#10;JJRJwF5Afl5yyUGkYuUgez5CVYZ+Kee9hy5U9MQTTxoRD98vCX3ZZWP94+67v3/2iDXZ9zCO6EKo&#10;KIKXc889P7j/fnGiZ9Eec9H8tofL7LNhtYAI6Q6KAHtCyLPPPXf0lVevu+F6CUpIgo+jxyJH4Df7&#10;8pjGDrizziIKhDmefOpJ0aNdZ244q1qG5OgWtDlfPex5uckdmZeUTkEonI+ZI5AUMupXjrwskBQ/&#10;quKhrtFeoczsXg+JL+pbXWORXjekxu7hBNl6BBvcPnVvvfU2ZGBZltq66KKLLQUJ9Li/+MKDFChf&#10;z3hbm4cKV7l72qRqwWNqQGjsjQ5ftI7VjqqZ/7WRyNmotUDAXn75Bdy4wv0ksMDgzGc8Q+PYCto7&#10;hbrdEkCFYdvQuBKXX37+Pffc561xaUogCTbIMb+Fq1pp9it4ral82xDi8gqQuU78sjaOjSfn7DWW&#10;99z5nrKegerPtuDF+2AAlbxvvwXsznR48xtv6CgFoaPEFEVfZKBvF3jFFRLapkMQbUjQMoy5oNrQ&#10;QAL4WDI4eUW+EyIg2ZEdiMpMtUGkZSo4hBwf5vJK7gKHxj5cLRew89BI/dkCvy6EtPTFGTcvaL6m&#10;FEgCRDOlzrUlOUSRIaCCRoQ4eG3TbU/2Gnuhuog5xzwnGtLRf4GkNGYSO0pOoETeKVMVZmBohG8K&#10;FXkbs5us9CMAtJ9yMUxirShSQn5RCsmT9Gw3s/PTHLSdMTYE3NTjudgJECWUD/64qWI1XiN1ESc2&#10;11rocp/KXr1qededM5A0henGV8ZUKBdjscWLXSVNQhM6az/XXAkZT1I5ypTBVCAQdsxW9nenwESs&#10;C94TEFmr7SQqYjI18dgZNEXe2MO53oDYWcoDNVnWBG8al2fYNowSENmQm5Iz57Y1f2bXJhoAqd8+&#10;uaVYhJv05HvgagFUz9UiwtAuPmwLm6GFOl2Hz2jRkw4PwmlawDMklyfPv/hC6jzDHboK4SVYXZ5M&#10;+37EVotHlI9aSCL1nwyKXvOa3ABDLZIRABpcBIG3kIzlCqBAjlcKuMmGaELDdjQUbaSedURuqliA&#10;HKsX7lFXp4ZZ6JAjZB7daxyc5cROrhghIQ0Oytu0QvTieQN3v6iiGbEeVGFGOvxfO/Dc1l8iILmg&#10;nShH++4bbIE5f0a3uss3C285ch7608OERTulIxvAKGaYZeSBRAGUnOoNz0XWkkRGBzDPtaBB8BDc&#10;aqX7XTlvKcii3YUF3bsgBNgjWeC5Zw1TkLuWQ7iKybIo2ZNpuY7ILGi/881vRQ8JuOLx0JXeLb5m&#10;LJlTrizmZNMiXJIOO1pSQzidyrWufM8Ttct9T1Z/t7w9AUjbmzoVMN+2sgnP7dfbhbfE+nbUraqu&#10;5e1PN6od2z/xPG7vKC2w5to4ny8h3IVQ016LDkvItHNktZ0wLHZP9JX6lzBMbiwLXwnA5VoawRR4&#10;KoMP4+ApTIGvsQBpTCxgkxa4MF2aMrZNEupI+cRXTRUjzgkkoHi5M9FzH4V41m5u85OchUx545gS&#10;dBySjddJJhrJc1PKeet+Ho/K4PPJIbtIQLKfe/D4449ZWRT2OXTI91yEv0FiB9zYkX3BwfOZX202&#10;B2Rf5ExBpGiS2Elvf018DisWDOSQpgR6nErDPdRO4DHOtE/VjOEPg3LjcycGaJqKphFHHQjV+lB2&#10;7dRxw/SBATg5eOE4V46xoBibc1oeAxVzT8eGUdLiP5EFn9rMhgvtp0S9WUWrpFv1RSwsBLmFvJcC&#10;m9XfHvm2Tg6cYFBbIOnP4sPbay1f2myMiYXN8jt0En6UwpfatFqHouUH/2//2//GZU0pwz/z2vym&#10;I1JPWo6KMjCyes1Xmx1S9/GIGxOnClcBNWZr1m92KmLIVGgBSXmUo4X2IEyrYKygyAPOQfJApwaD&#10;SGyspL6mMcD8c4QNC2fjAKx1KE21pce0kKCQpdIwdR3qPCxLRdcHDzqLkwlkcWiEsLMZdgwkgRCx&#10;J4mnXTHOzfVwLs45U+Y0bt1c3+KrH5EUxUzYFGijTiaudeiZlbBhnkERk7KQXPp9oaJFThYNAbOb&#10;keg47Q38BZ+q8+Lg1p+wOiPahj9ObBCoNy650WbNoEplcjOHfDB7nsHjk23DXX/lCNi8agazPWC+&#10;uEa8ydDlyLF1M9IKcydzJrbHgj8ZOwMfQ4xkAE8KPDW+XqtCfnzj6qT8YeBzlkUMTK4nM8VshEMb&#10;byGYkq2WfB8J9zBDsJkykhJWs0VPKHzehkDSolm6YfQBgHcJf+6d6sMpaL08yw3wjo+RedqRCFnd&#10;Iy39lVdNfRY7uYplMelTTz15/fXXuSHPba5EosMRffWVH/7wXhEPAVOzYwabLEEEfzIFdZS/0FZH&#10;qDh337kvHX6Z00XHYXYbo9oDDiqdkv/FNbwSCqF3pN6a4FeGefvKpMCNDw0t1rUezYtXuaztlUEX&#10;2Z+JkaglxjRfSQ8FxsQ5CHW3uPBGooNXzVQeWVV0iiyJGuW5bGINIJQdpc13v/t2O7LJFagTlBNO&#10;/cE94/AvX8CWc2RcDn769je/KaYgCMISQDriDoCnygVT4JCetWgU5aNtbBLGAK93zSqPB6EFzPrN&#10;gSpOPfcYXGRPDsmaHPbNw/hX+ozGm1lDULhTYtybYh1JSGDdeFvuglrL4euAhCXMayBQwYBC/PkU&#10;889xKZBMSMOacVzf/MpNu+POO3xTteAFvAm7iA/GIKrALWyQkKZ7bDG54sqET1GkAtnK/OZv/mZ+&#10;vbH7hcy+8vSud71brfwyyUouAsr2t85YNMymGIHNJIYhkPFsU5lW0i+0dxqjjvqiVAkrqJ0VhGQ0&#10;orsytjwvS8AQABBi++gemEXl1A3P5QQUZPBkmcfMSNfcc3YWmDIj9W5oGndFeFFg5N1ES0Vh5awa&#10;HtWN15b7VHYnsvn13BBU9zzV0Me+Wx4Adv3CKs5IJiz9LiZuzxdNkd1wulTlGahd+KuO0iyrUaQm&#10;tEYqvBgV2QAL8OmFac4Ndl7uF0gG4b3/rvdPc3Ck2Wtac6HPk9rCGyYA0nsF0SZP/IX+8ydaRDRm&#10;nTGx5L+ZkjKfk9GmtvKarSk96iuzI86EzbxrVFgkdSqGcYFSC+tk/aJ6t2iC1nibP3XdNK8H9kva&#10;HIdrmDwca9SID/yFtMtwIVNUaUexcQG+Y/w5Mx1dYRSgFSzow+3FcQoialldbzGwmxIOVUfZVIV4&#10;s4slp5FBaqef3op6J6XF7arEbE2YJ4VRMyO80nLHktV1Eei0ZrpBlcVywm8mwrjKOSrwiavb8toW&#10;RSjK1/LKkyXOkhGToZCsV4DQQfHNHUhWSaJvzWqBmNNpC5jqahCQpT7yBqFCMYMycG+BBJ91lJ0a&#10;HS7LmMshUKZsyOYZqdR49Om+0BLwAGw4BeYXhRTT9omEYl6pgcjD7LgZEmHmKzV2gGmkNCu1EDyA&#10;wa9MogTAOi0xKpwYcsdnwr+p0V3hs6I84apkh/zPZsrYh+TaDBuz37VwzXXXzjMX9pbbnCBwU91I&#10;S4NmEC29MQ5THNGlAlKeuzHGtlXDEjBowQz92WBfnx39Zo3FIOF/++XtCW2srS9D7PZrQbib5b4p&#10;WP3d8vaUmjolON+uwuvkzzo8rOt3EeJhYPVatNTqTYpqFV2n2uMCyY5Tc+J5PCU62bK1LZhTKGmv&#10;RR26sfCz2njo9fvnf/7n05cbEecN4TnZdtGRi1ariqZ6gs6xYbmZOJrZFAO6gNG9G9zR/uJ4v6ix&#10;h/iuDSkVTj0RBZ/61KewobUD36jk8YLNN2h5r8888xy1nJKOr5OinizaQRea9bwZLFuqNbT2/xIC&#10;+Xueu6FoSnq97R23+FOAid7pUExZWoSAAeqivlL2dS10ZbkLKjLcE7atDeYQJjQAlhY+dvz1N4+p&#10;PmYgSRLq0gvtGpaCbqVUd53pQOip6NgX3fFI4YRfLTXAJCT39NxCdNaViAAwWm1ra16A/RT8uBB/&#10;dRdO9DxuOrk2T7LYRmM1vP3fwozb+XfHJ2vkxtpAUu5W4trWwM7rgeB1Y6zkPAJm41iWbOU/+qM/&#10;yqpGANQBvZn9auKWRT6vzF2eBuLVBQMjlR2tRsCZN9623T4zEhN5XiCJ3kHSIJHgEBLMuPLtKZg2&#10;zBV6t/MM3xUcKSSKllUn4TiELJdp6Q6yOYEdGAFMrioENkIYgDcs55Xld8VxikX8nf456b98XhJj&#10;GCQ7BpLqOrqisae7MbwC1UVwINlBTpYC3QgKCJqJtIjOKW5fnjLnnQd+kZ1DxaESeqaDc0uP474w&#10;GVWEq8VDSE7iuOQemLE/4E0EsXDttXJwHBOJ8Ue4kHFtp63CAk0yxWE1h/Dnfu5DrK0OnWCG4WUC&#10;hMk/DxUaqQ1etcNAsy5gtBiZvUEGms1SNhYrC5FMbIwVdXIJSKX2J4ICe8eo6Mkx5o+VCifzy3rj&#10;JlzpyKFa3EunZYp4QvVLL41zo40XMC1qgjaiavEb4lWfltgenlGW9pRRJ7jehkDSBH7D/5y8zP8f&#10;R24jbFs1HIXEWotES3+Aul/4hV8wR31ZwrfShAMM+f77HxBdKptP0M9C58/93Afe+c6bpdLKuGWk&#10;W/tGCZoSn/3Rvff5Ksz73vf+Frk9hJn3vvcdloA1GNu2l8Ls89gt/O7fdwCKEaROUSbiEc/ijYsI&#10;RHVgAJIQJGS++tqrsvpeePEFqEZpuQMBvzif2f96n8JoKIW5tLChj6Ciks3maiBp7AB44QU5NGZc&#10;gZZ2TBLuLoQxqWtcJRwoPw/6GeeiPPzwI1D0G7/xm5BmHxloZQoPk/7A+E6r7ZDtikD8n/urvyo8&#10;lDoT7DBTAj2oBSF1ZOGnP/2xO+64RYILZ0pf7U1pXV/FvodIPmTSeD5CEtMv8OkmupKTztI3CvlQ&#10;elEG1+e1pbX1aF7AA36d+r3ggottP7VWrqTWQOt0wjKSiuaAPE/QGrp2Emgtn8NkUWm10q0AU8Do&#10;7rzrzsGnl9oBin3GdrxyIBTwVnKQ7kyxYJNAGwoZOcgvHs6vSfTlkhgdYPjCRjdXAo4Q4x3xgdg0&#10;m7NP7KMuPTo7RLS3tTeQoEZ5QzPx6jIIF9bOT0yytb/PEMgcocw/+ZM/MVJ/yqy0Ce7jH/+YPw15&#10;2Xg4A1IjcqpTagW0KFO6BlR07pVpMsVCijYzEpeFFCZUl+nUiJpK5R0bP96OPN+NK7L0W5DU5R4A&#10;UK3KcN7HYdtvLe0scmmRJjWUOh4Z4jMlzZ+ZhYgh6sXUug5+Nynoubr5Y5vp4pelwXTEYmAQijMg&#10;NHTHYlYpv3jxSyApA1XZRdHUyAJ2VZbulk6XAS6WeVV2feC9H9BoxKdpqEdJZaB5YjBGhV5B5ol2&#10;W7NSQJU2fkNxssD05/12tnwWPzrTflDmwwsxmOm2Yrqy3dvao3wBIM+X0FVyX5kkiLcgKYjgPs5p&#10;MIvqTU93bbEpl21btaCjNltJMgJweTpFl/o1RhSMjc2xLhRG64gSs5EgnvsAii4wPyacK7EbyETW&#10;noh2uyE+tLNMlWI6MnCxpcFdM3CmjEYKqRY4mCbjxvHJSRxIgCIPU9stvDSQFtvDOfwX5jNNYlgQ&#10;XpJ5yUcKsAmw6Pxgx8gJLMsmA1EVgZu5H3WsH5Zl5h7m2/2hR9xIvPqzMGrnf7eRqlOiy4gxRm/h&#10;FkqLgJRhFG1kFvcRE+0YuL785r2oCzB9dRQuEwdyiDPXYk4puUSLgVcEsJxM+CHCythM9ukXGJCW&#10;Wwh1SQRIjmn9qTCkeaKkKv1JZCeYgG34c11x7E/OFawAoWb6YpbWFkBuLIhc3Zw3IGWFF8GBq4zs&#10;MtunNXMWOh4lL7rQeMuQMlgwg9AMaqG9ddDrRsswIJCkjJmCAb0DHl1pEzAgqR0LAoYMYBSLBDzU&#10;C8xDl4fmy68udrSkFh2/RXCsCp3ViuueJ7NW30YACSa/SbTKTJm787W0s6Wpdf2uaydZvP061XZW&#10;5c8i0N2s4nN5viqgttyvg3MLlioWre6Iz1OFP8z3uzToZkfkLJJ2tfwyazsOYTY+GlsUavCHn0R6&#10;ACS0O8OrJ3m2xeLZdv4sqKpuq08YCr+3COFhZNyNYvhL46zkX/mVX0HwIxX/ySd9rErj2AEXaM3C&#10;I3NHGa3hFB/0xVz6Akz6KI3mMAV9WYYlN8i6mT3hyF4nwW0cRkY7GJQM+wceeIg8pyCwc/JcIwLN&#10;rR+GNwNs1EtQDM8Cj6wmTDpwkIlm7CSDZkGoBT1ec+0QaDfccD1pAANUDxme2RHXLNZDFDKQu+ut&#10;44ei1QIEaYTMhdZFhn5589jrRx1NuNsAp585kk18gZgETiZTZ8QRwPRLSMKh3s3OzHV6Q86oYqbX&#10;V16Nz5aHaevj7g0GXxzLZLsW1pH9T3y+nc7DQNdPrL5SIOIf/9Sb/4azusIQq2y9Nuq0JjFxLSDr&#10;RMG6fhkyrT6Cc26Q2aClHwNu5Q/pvxQLlmJcWFthivAT/tW/+lcCoGbfZNEOURFVQldSVdRlShbF&#10;okyGPitfYNRcm2iU37qIAoUSTCLd0d6u1kgyEQtLdaq9Gado3GBJVJTxqu7MEbjQva49w1Oa9Yvy&#10;fehcUAZdRcB6aa0lcbFuvD3P5Os4EgJGeW4ak0TGofbJioSMAc5AlZNfrmafiqX488AB69JWknbu&#10;YnPdZWB+ZrKMm8xxf+oOwH49x0p+p8E8YCgXwxPFlFEeMu0uxLwMyxgcxpQ3/Ni2jaugLTwXX4eH&#10;DFrF2pfKLOFfy7qaAXHHYNtx4zshIuN6F6HmsePrsRT/ta99C/OKImmf7dGuE6zNo5OfiIVRiOnL&#10;2RsZJvNshOyizitAKuYd5OQAt4c10lK/AsmTecT+kJm5D/OoGpGFU+HF9WU37RCKY/xbbAbD+du/&#10;/eJMWHMwjSOfHTRzwKdrAIzwQJKjmNMOZufjIHJ/CiTNLLkiGoP9NZt3N+kW6tCPbwHxyXMCN3YN&#10;R5YwE3mbkxnVHV5i07dODyKY6k4xuHEk2YwADpcekGYTm2A0OOwcK/fmzsIz9wEBcDcuPDiONvvI&#10;Rz6CiQ49z7S7XZz/oYeekk+ag8oYLLTn5Iz7fnT/r/3ab+zd+IKWj2n6AtcFjlgCw//wP/wPzifu&#10;TBx6B05M6w033vDYY09ccOFBcCIVk9u3tDKzYRgy6Smk4pVeeMAG7+zyFm7zawytzeAFj4pKtwia&#10;RrBhQBnId6Xr8zEhX+HR7MzWV1eCyIsvPC/QqTowPMwAVtGTdL0/USbZAoGe85rdQLWm7vvRfWhe&#10;bNF4v/rVr6n76KMjaHvTTTdjvd///d9HBuft3/frv/7r/+gf/SNxE8AbGgpvYwGqxinkGAfr/vvH&#10;GjlywjL4VygNnGQXDjU1nCn8OA6aePxxYIPThLK6pRUDz+5FQsa6OTeBCeEy5AyYou3/yX/yn7TR&#10;5LOf/SyDBIR401gcecQU0b5pBZtaZgEy0+A6mpOysWMXKkJj60/a9+c4KGoejQoDGnnwoQeR0F99&#10;7vMW9EEIYML2mWdecEh25tCEdlCdeSnV8anHxzHHxaFMEGD0Czx/ohB95e4lKFSXRQB15SVAF5UB&#10;jGeftV9+JA2JlqoioNNuPt9rw6QO9ihQ2Cx3jAzw6B2rVrAE1QoMQjr+hoSqOcvHYKyYlO40W+Av&#10;7yxFYHLRKoBLjBX2avXCoAyWHtRjkYpIV8WXXn6JVnp1kOFYNihekagxIiApozszles30HLuOSnm&#10;hfGT2PF4dd1vBm7OfP0133IZqSH5nqk27ZgXJp+WlVzstOmYv6XX3HmVmw97GXtLd7PT8dU2xks0&#10;AOA0jqtIwqJKlsDC4k9puTkqQFYopmE2hBrJgl1EXCMd10c++JECPd41E0VSAtdzGKRdTFhohXcl&#10;y7Yw30gKrJFavWraGBCKOUNh9HeDhzt1lXQB1H3BheZg6tqRjKNuA16FVQED2+LGBL/GsyEa4XKz&#10;WnjVapT2lR5Ssq7zaozREFrBgAEtE9+4enxV7bnnzLfh4Pk2smESQ4hFDcEw8S3h0tFrpDOSdblp&#10;Kcy4FC7Uojx4NAjVQgZjPXzz24RKFkdL7CqzEErjAmqcaSIWMm2Cm+/CWLRCHxNREocUsU6yzMPn&#10;xhUMZlCDhaimSTRiTwlxVaZE3nA8irIDDwNoR8lEYQlEBf7gLdr1J4bc8dJgO5zVghPwqKUdAGvZ&#10;PUHWOVOGnFVa9JdyWnK1GqkeXXmVKZiGDwAtGxeAVVGxYGUhKlABUuEyvBqsWiMUOgnVwA0zplCr&#10;cPV0kwa0ImgdsNKZEd5W0TWtihFj0myH3iF1TWU6LM5zYiWJ3KY8BTayqGbSL3oYOcwzDc1VzAtC&#10;WgxpEbVQkZGednysr8bzbsCZJtZmaVNsPnUpJOaC5x/4wIfQoZLgL186qzrDaPu1arEtzLVFmqzW&#10;WpUyq89XOXpLL7HtKguvayTza0c4T1DlBOPa/upU21kXgFsjf3aE5Sc/PEnknGBeTtDH9sZPgIR1&#10;hU9QpcP/krcbWmfzK7CbT4YKnMs1I7636LY0JcJG3izCDJ2cHBTrwpgxV5IcD+YGeEVcJw0K/fgl&#10;jRkTDkcQlCHDkT3hwHYnE/BU+g6zYB/cV0y2aKximDTrsJKeiz1xbHUXX2fh8fh8UV22Mz7Fv1SA&#10;VyrispYTh3G8uU9cRy2lkCpEisYbAsAyxLVsdF71gUjDtK9h7zkODh8f/zZMZiv9EuYH4lauzemW&#10;IzUi7GnPLgDoyyKqoVFnpIFe8hKdUXqazRH7x1e6qCqwESBGaixtwIEZhfWVDTf9rrFKbGHcMC+8&#10;6KAGZSQBb5y0/Za9sbqkf2oZQD+ZN37WEjvDc6qBoVMtvwbqtRlJpzpKOy4Rm0OIVeQWmeuPf/x9&#10;v/zLP/8Xf/E5Zjeyz9zP3EKKppLCokalHnCB2irO4PYhkFa/zakZN/WlBqCiVHCbBVCFh94iyHJg&#10;/aI6zxVQLAswu6VYFYLRNeLHQLF8FqaYCXukkj/7JbRFw8uMN7QMD23WnQHOTI2hK3M/jIA4+dk7&#10;PUEL3NRONoCBTKxAghNzgcUYYGwMdrXnbXMoPJfiWwzXNm5k2ChGYljOMxpIVXBGNwiTkYyWJOGV&#10;dRaM9vE+GUjEkQxeOS3AfBGDmsp/yO5SwKy1wAwGELJq5rnF47TN1lwzU7OUygNq4ppKPsHbdUbS&#10;tvP0NkxjOPy93/tXsPGJT9haQSQ+jdoRpOd2z1x22fj8C8DCMPg9QeemwABBaEsfr3kzUDl01KYO&#10;hbTBjMJ3bQEpTKPEJNERaE49beZvvrUedkr0o1n403BQZcRCOwJI1xC8/GHYtsghcmHrtJJ0mQE6&#10;tNfmUJqOHXfkFa4vp3do0DTMEM2vv3HzzbdyeXJZmbRQZNHBQDSLK811h72WDOgrbLvP2vPgww/p&#10;MY1gLCUreUKdgbDN4OhnfFboqiuthdN3Sqqe34RuNYgw9FIEKtb2+9rrI95Ef0Yh48m0XXNiIzzt&#10;qAsJw+nddcbFF10o1BcNa1mZnIuazX7oLdRN0TSiAOOkwrG8Og4SspeAc2EBdci6M4alTR8mrEbA&#10;7vrriLt2Y3X2SEvvTYFhpmpTncUOCE9I0Bot6RW0ME7yy/wWYKUoiRdsdeutPD7S1YFlD0N17kzq&#10;OA86CalTvHPXXbc9+eRzGpwAD4MkeVt8qiSDxe3N1CEbjNFb1KLHwqbZPwaVhe/C9SMOsnu4sc8d&#10;eq5taBOfI7wlrxk8RuQtYyPTRQHOrzN3oFqbrZRrp9TpEUOZWQVQAS1EisGCVu5E/mBmT+En+ARt&#10;5oqH6RF1lZyxkpGMws5ZTnMP1WUGIL8iA9MFO3DXXXcarHsFdFEL8NmTqEj1jKuWx4jHzpF0Y4rb&#10;o+N57nlRoZCJmGAD2aWzjLFEiqKcGVpZZRofsSGpjiM8vHUttpI5egG5WKedNrBYa54v1JsRu+ry&#10;T2kzjNgsW7W0WbiwyM5i+taOXnW2HPi28XC2CSFTcI0FCS2kfDNxo+rlqqPtfk2tLZ0ulnzt7PrI&#10;hz6a6NcciBf4ChZ4YjLAnfnoz1x3N/E8jGfQt0LieYGkslEwVQZoQCBQ5KhYI+kAmrC8KZQ3xp5v&#10;H3HkP1RGj4ubUVFgNG39Ljeq7yTQT18XSIo3iuOo20FoAkk6LX2j/UptWdIX1iIIohUooqJQKmpD&#10;neNzBlNno2+tNX9uoK44InwWZbvk0ktDSMIXAJGpYSa/FhsCQozUn7AarnSdb5MiL2CRLUKK9XUV&#10;r+IlJVv1gvCmr01bXKwMvkzD/JwIC0huaqHIy1xqG3Ja14SXkbZ70cPFQVr8/IzU7ZcG86kKc7TY&#10;BdvCcFoGZxlMxg4AFzj9qVn3BYyyveAhNlC3lX9gFM2BhyVGuQwEiozXVEKsii2mlRsVYqs+tNdE&#10;LzzkLxXi0WDbiZs7cEJyWzP8CWY4DIHA65SodsfUfu00xXGpUUMRKwcGlDFfCuzbPxajXjryMq4B&#10;sOfZc+ldqDZqf5a8kBl6/v6RtNzKVdIt+1jjBmW6SWd4oypac7Av25ZvZUqwAqem2uqyowEUHy0i&#10;aeGvhd221Pqpn29Kwo321rWzENhJ9rvOqlsjH34s3L6u7urz7QK3t+vaP5k2t5dZRNwWLK0reUq9&#10;bG98HfJXZ3+BZIv43dL1xMNG1D7eTBUhUSWT3hiuAyknEW5oUm9TUYjWc0KV1s/pjXTRcJky2EQv&#10;MSy+VsZDPEj78IqZU50Ohr9UbEtI0gNPKY9HmJLeaoSc1wjJkAHkoRuildxoZ5wnWAbPspzUDUhs&#10;6FdJ9quk+h/d94CFX+N+5JFH3TgJFLCPPfY4RdqnHqg1Vj0x756BOw/ssDGZFnC4G/txrFl5aClV&#10;dcundMU883iPTW2247BM0g6tJy+KMqpbvZgQ8mzYlkS+BGqd6s5Djcupmht/xKYv9qpE3XFmkyXx&#10;/ecaoJgaDLcFBiqGTTk/+pYBka02ZeM4c1QobCiXiy+UxiKQNJc6/o9A0ilxYYXftkDSPLuKPca3&#10;lN9tgXC3j2J/4QtfkpHXQgsSQtImsYgq7UaHUgQ21OCIVN78DNCzdBDISi427wq7soL8UmGlV2sH&#10;YdA10pnRDLYtS7/doH2VOeLUoLqlMk07YewMbXPKVFsjf+EEIuiU0IrIZUKwN3GqAbYAg/FbK8rs&#10;YYjxRm0k6bSOU2r/VAtrP4eTIIL8ko7hLQxAVIlCpqNUEYVbJcrkW2wVJSHZpKTEXdO2cdanfYh8&#10;nnFAm7Yznr1tj4wu+P8q6npGLsYhA1iY5VNKZmtmSRJCAHLwOHRltqEHb/3J3sjyzFAPCWaTPSm4&#10;BF4p7Nx2OXHcllNF0Y7l102LDO+vfe3rHO/3vOd91jRZcHAlGYLrTooi1MY1d/DlMW4sdbvPUFfS&#10;1/PGhpDT+xLiiBmRh6FOQKx8JaPMcp4UsvFZz2nKbSDgJ6rmHcc1T9MbWZBS/zLqYDV/x58O02i7&#10;E55CGJRaH7BPH5UGwa+07jx3MXMEhh+XSuVFQL5IE59M15N+RsYlRnCPbakwTeEITEcDjtSnxx97&#10;6smnv3/33XWqwSgBPGZcs54LKkFmfvjXv/ENqGGOQ2Y+ap4ImsllyAB2T9oMO/b08c1B76Mxv1nF&#10;qhTJiqI0njzx7sD+fdxEelxSMIA1lRe5arTkg9SUrT+mxDwPsfbSkFSWdgBMNasiOUsxaQyQqTWD&#10;uv7aa+ksSTG8CqhASH3yTEdwwuAHZ7FUXRh++Ur4qLWfFqrNGo5WnbFtpuBBFZzl4WOPOYtKYG+P&#10;ftGhMoDxK6eMsaFkyGT/z4jSpR2EolmORpSgFkLNs1BSMePNj5hWx1i8zwhRGFW0V1GxzoVsBZpg&#10;FxS7+Zab4fmyKy4DpBa4t+gf8jXOWBK/NmSY0Z2FZ62NpI9nxsey2mYxNyNfqa+8Bu0bQvtRVIc0&#10;D7/3ve/rrunOVp8IH/vjnJntRgv5d41ukuX4cmvLaUgR5NGwYTYoPUZgl1x6sUCSkIBapcEuwSaF&#10;C3gpn0NUToNR5zAWSjNqbwFs7AYXSnO6vZVn7u0ll4nMbnxiIjizObN88rK1P5SUSXn16DCyfnw/&#10;csSpVoGOSHqG7V5lCxdI6koheru0sLha3YhX5I839XnNcL7As1FsYzPHac5U7kixWD6t4Xfpq4dq&#10;aTBGW5zT7j18S6ityKw6GuGzzZO5a3kAqRdnJDWSYgSF9ApRN7wYCekniFFMYi4UxDPYD4msYtO9&#10;6prCdYuHHyiZp9rJNFcyTwDeiy82DQtI3rqaORfok27J9FB20up/bSDJxKBLgAGA0rV2TWoACXcR&#10;NMjR20KtupuZscPmaLe/X4JARcOB04RaDJA4biKhQsmsJZTqydPPjk9IjrDwFApKFsUwNAW0o7Df&#10;8JZDVWuFe83RSGiaUa2hHzY/PFcmS+wBKqgmWeI0FWukBt14OPcmDHMht829uc6zihn8xjwRX4Ek&#10;Aq75VVLvC+TF/mKe7ZdG6osdCbCCcVqDh9V5V6YQDIsqrQnhmbCFewwfzi0OkPtKatDzIjvAXthG&#10;mwFfJm3+IQlSKBrYwIBqaEyxxSphKRHTtShvnYJZmdZvm8oIw0BScktmWcSwSp+exIe2q5RR5U/2&#10;Admt5AUHLxh1Xx8RIlK1RcLWOnCNYsBTzKgBr0e/l1xoJ/ZIdittIT53GREII0IwuxT2y9ElyhUu&#10;zRByDFZTTeL2y9hXZdxP5LWUx/brxBza29Uy68qve76u3x2B8XBdAOjtamdd++vgWfd8FTPJgRNP&#10;wUlLwrc6XNo8+fYr+ROB2TxtpONaNtKRok9pr/LnsoeEUUDD7p9SazS7KFc3yT1xW0YPqkbqyRyk&#10;i1nQMOmBVZMAZTrgHZyFcXAZpiDMOztTa6tecdu7ACC02hICEUEy9PWQ9J1aoO2UsViP9PjgBz/o&#10;Q1UyHVXHccDAoa4nfcbmyafuvucHxccBnMdOLmmf5YrptG9ELDkQ6ogcA1USO7Gpu1QhUJVn8adn&#10;5wKyg9vs1xvnxylM7eYYqxu9JayWqR07XF7nlu9hOekxjOU8+1WLnFFeL2QC7DmD4Njrr4lxeSKQ&#10;BBIlW60VSMo2iPzU8lALRm0K2PpDfF1wPkxKS9XR+Fb6v0kZSR2X87NfidufvZ226kxpNtiU4/bl&#10;L3/lv/vv/juWAJeMs4F+WtHBU2isveqTsK9n8XMX+9CPz40jEjflqiMSJORJq0qmnoJGnG0XiguY&#10;uQWhKCyMgH6QjUAShsq2URKFzJXtsUVUKjNCwl9+7b4R60R1PzsGaqHDSrVnRQyn4JeYxcCRNwyA&#10;5IYbbpynZYuz2CX6dvW8cztiHLbawYkzJMDTuQdgyAiBLtYmzMNwx+sCfjEmCaWcCvjUQo4u0xS6&#10;DGfGfawanjGXDDk8I5IICI3YTWPxySSSIfoyavM1TYtxZMwjjzxsb06RJlNZVMvGls7oBUAOpDk1&#10;d6U5MBiAUYqE+05aALMh+JSltHWhDFEIuSZEyNuC0MWiW0yyeXPcIqOT5aSEWIn0GZsPf/iOCy6Q&#10;gz98IQjs1M4GS6YZiI/cILnGxRwiolHptBsd08kI5/OLJQ0enBtIhSQYgVhow6pZpGvW6QJMUpFX&#10;daqZicueGNt/iiBkNAISnikvUUUbpQFc8vjVV10zdzpfDup7f/RDyUfz3KLjPk3G1eA99E3qDgWW&#10;XiQX4dgbPdk4ep9I4CiIMTlFqxOdTbeBsMC//Z3vOMeHVsjrRmZ4pCVhULUDAzJNNGIw9ZKj2Mry&#10;jHIKkJZ2PE/F5EjCTGFTIzrzrDM7xqgyqdcCQDkyCueAGOmwwC2FXngQuaM0cKprsrzNuQBM/oUq&#10;/TmfDIsX/Y8n47y/cfZZYlBFqTkA0zmusUMQ+zCXEQaw0YACmIVSBjmCF73Cidnz2qS4hVcYEuSk&#10;SekVKafxwivu81ZYC34dlsKqHyb6JY6LOUBqMh7aoggbtlYZsj9LLoMB1IiGjRGEWE9TpdIYcm6g&#10;YoZTnMU9XM041As0u6kBDBhULECWb9IymKEpPHazXiW+s/fyKw9av7bMbTtVqVVIS605XstypwmW&#10;IQajAOdFFxzUfptpDLN8CwJc+2mNeZz5fpixWxD+ha06mBwy25ZRAh1UWMwGoY5KTJlhnRHDKrCY&#10;fQjO3NvIyb2xaM0TVcT7br31lvZ5lCEBP7DachrAtKMkIL2dJuVYMyi/rMC3KtP4HEbXEklYTFn8&#10;TO45I0mDamlB7wXpDC1jL9uspgSo0PFyRlJWbpf2/WYp6T3byY3A0BKSTnpEw4vxtirfBju8vkHe&#10;mmoFiCjwW4LOYu9NOh/9ofV2AGRJAj6+2ExA22C9eDMTt3uXGwjcEkXaYuoXOqi7VV9j1/vufJ/K&#10;S2zITRzeNPjN8S5uCoMZHwbT7CrAnLXbNsQVo6oWWVAWTLDmlkcfYS2PPaQPnbD5jbAa6Un2cfPR&#10;CCvmt8F4sjqeZT62PNxUZmsDSREKONElBkP6xsgsJs0LuJqV2iyslhBhXjO52qBb4FbhYrGhW7Pa&#10;NGHoOIQkIt2MDPP778eT5jZRrnzBoNhsmemAN2qYVCxPQ8niC2HYk1UERuvKKND+puIFSZzEFj53&#10;79d9RoZeakeDgbTQugZ1RDpEBmmC1gdUcVMeY8WWUOVChctN5kiRxIUn9agueeQGSGUzNkzYK5NI&#10;xTyfBqVYLp+HOuWtlWttChRQHWBaU6t4Talzqpu14p5eoWFamYhUt6BY3qaxl0uV9WxEaeKoTlPK&#10;EGEd1O0JGMhHnYKnbZ4hIYIJBk0RcMWzutGdq5g6EgKwPeRDJZ811nbIaNoOYC19eGKawF/LrfoO&#10;YTpWXDeOwwdVKAK/ZvMSm2K1cgNkN/SJCjRcUMxwqIEipNsvLTTGRdqu4ayNqrH/9usEtZZX3fR7&#10;qu2sK78jMEmJHV+dajsJqHV4W9f7yT9fxcnJTMGJZ+cEU3OSU7zAczLAbHa3kZH6lpodSm6sdSdP&#10;pnAbKdzTZdoIiBTJTRZlbpLM5ABGy8ACQEtbaF7JrFg3OAt3/M7v/E6rf/gac3U2v3baMpA0wFxY&#10;iRPiIVYqbtLnkIGq2YLjYFhWCFJ/I6v/SuGVISWoBSteSoLzgQcfGolIjz7GxiqQpH2dusForE+w&#10;aV+bjDZP3OPxtFjCOTbUBUgAoExGoQKElWQfChB/eLus3yS4Vq2KhbxpSHvyr7vueufQwYmSy+mz&#10;hs8nzC6ERm+hzrEapztveNfIFoHnjAboAgksFXnPNjAuIlQVK+WqiwiYIDKYHcbconkGE/+bFEha&#10;J09OntNnybctI0k6mxVZJ4QKIclCZf2aR7Nsa+e73vVOZOwAWnqQa+0wXV4NyhTCcDzFk08++7//&#10;7/871UC/mGLbLDIOIwYklAED1lRz+4ZaSPMnkwlxYj1esedcNf3mfEJRcVu9o3k9MlLmFtQR30T8&#10;yImp1Vcffgo5tk6eEym099ztNcwJveOXjOwM1GmzDeVoQXrNNydOcRrXFyfwWqIy5DJisBXcxumU&#10;vpOG2IQOBxH6yXUsZpEsylb3Z5tPmXZcV6eU4EGjyOTIhGSBWlQSByE2xYlo/EyCHAbibn5N6Z0O&#10;Y5b8IeBCVGbDJ3LZRbzHLD3SkhFCNLE0MmMAjAw6LSsTBeTIaRoYI/6oC2X61t7bcnVy2bZ/I43I&#10;6ZFf+9q3//iP/5g99m//2/+AATLTQIbnD1pYQmmQQ2hDF3vHiJQsrdVlIGjV2Du1w8rppA034o8O&#10;NraQYNvBODJpHvXdZ5LG+dxtFllcnql9NnYgnvyQWf2hSESAYZZLDKtQLTfws5/9pLOSrJvw0vEO&#10;lhQ0YIQy3/gdzzz7tG2J5tFxFLpukV2oIUdJ7AvBlzCV0ehtSUl+Z4yPxz60HlIk3oVIhNzU23/e&#10;yBM0gxCFPd3DJOzRCBRlQ0MDcEu+8KUFbKKcFFlhHXOf36fwVBAHpp8ygo+Mr6I/Xi1V8oxytr31&#10;HAbOPWfv84dkkz0HLa1t53ckkXKI4g7l9Tgt/HEEh+FONhn+JnZQmMNBKJ115kjYlxpS6IRbBERE&#10;3h6OVsdnqOs1qDbYlnMSd2hGoEcXVDbW0ONMdBqnKGLeSTlndTCcP6+88kJ7SenT3/qt3xJIeuaZ&#10;530hTnVIYwYQuYrlj+QMGgsO7UASApMU9daMmJfMm6Ikk7tHOnABEV1LZNOdfvsIkmLGQsvnUimv&#10;WV4qCh9BlrOp6dcOPe8gkae1bMiwYYxuxIOcvT4/CPCsuLPCbAaz/5mfGx8VAW3BfbOg5Xy3u+66&#10;C22AucPXiC/j8qW8EsfYNojWK1KujXJ6YRdptrSj6dyNYJM861gPtI0xNTHnbpe+TIQnXlniQjxO&#10;rDVG5aPbQiplGAAShl0qatOMFw9aIlNlbylM2YEBurIzXeZCyNAonJ+NqJSJel3etkZSbCuiHclu&#10;InTAnb5+z5MGSdEEKaKNlaanINCDGt9ykSoWwy73qzeiwL2tWcDAA1DhLbBzQDYBOB1f9cmIIgBe&#10;BUPn28Q+WdQaQVpa7vmCB1WG9Nj0xRa/YEi9Hz/7tZJBu+vnP/ML/hPnh+6uTPAFa26IY5RqCmFQ&#10;ryBreROT00MKR+XFLxqzbopiFhFopj1X1zDcmFczV4QSGINWVqovAsIUprS6kkHRYh5+812Pq4hY&#10;nm/enGhrm7mhcTsBEQthZtITDEVD3YAZW3ZcPObEHh2yg9ZJFoWpKxybqg6wJjizG2xuwF8EZAQO&#10;5tciGvgiEKHIpXAkmKO1NFU8NTEdAsuFaY7jwwJMBVDnqfiDu/x29FqrNM1gyFS9/e3x8OI+KQOA&#10;HLxuVNFLwSDFZnrtiBm3glEUaaG8HW9iwoI+DUGPU9CPHW2Awfl6CZI4QWGXWnDYukHA666Mnuyw&#10;PmzUSAN1iM556bQolRbog46v64QvY1cMtROIzWZEBW9Gx0JC8z2JtDq/CTbaLKNZfGHsnoOtHW0K&#10;LyxQtBTGmo7+9Mu8a8+wTl3Fhh1bqAubdpSnyUyKkuZXm65CVIYMbJpDj4bw2CNjiztV1O7f7EUj&#10;MpwC85GQTsFJjt900y0IoL2EPogAgHLf9LiNWd5iqGUqI8WFIHec4h3bOZmHtVbJBMj26wQEdjJd&#10;rJZZR6in1E5yfMfrxIxwkm9reQvOTwDhqjA8yYFsb/wEjawrvGY4gbA1FhkrLVZjCigLEg8kyhY5&#10;n9HpIVotz2huynhIC2UxpA6SgTlUHGaGQn5aMVOvyAfhGyxT8nkyUHmM4LkbLKCRjocgVbTsYWY0&#10;gHONsKQyXl188eXTkhueEssZtLjv/gd8dPaFRx97XC96xNeqp9GMgjwhMYCkIvdGmyD0PCvKuHCo&#10;kpmMyckMF0+0Nt2hy508ikU8x+aJoFoICVuuYbK8eXpfQdZpm5FjLjdgMJzwDLFzGeCso0deVqnt&#10;fkW1pGySMH0SGIrqEQLzxN7xjtumShqHnV9wcITwTPfcIvRvViApJv3Zr7crI8lk8rCmmzqoyEnM&#10;NgHJkPb1Ql3kWiAA2UkiF74vJLRryfaRR562kG5dwZxSH/PzfBu7xQ0NnSw2CXZAn2gS3XpOPalC&#10;lXCT0AlKo62wD1cNaZUVkj1ZIyqWFYuE+pxzGn9GbMcplj+FHNtR3JEKPMq5oWlsPs1t7qgv5UGC&#10;/ut3ZEzMc4X+tV66w+MYCu/zgkqWWVwmvpkkgO9//25JlItzlQUYwKrDDKuAKp8pikJCPlNj2/uQ&#10;CdOqfO288/aJlT366GM4m40hv8B0lHdQnoU5Kkg0T++092ds+9JUeR8tVimvX9Vd2YFsBgX86b54&#10;XI50wGvWn8bSMbrTcSKNSbO3B538huIgW/4N7fLmaffd9yBMGp3MbOgEuSGgOtPKkkddxu77VIy1&#10;m2++gc+RvZ2hrgUEwF7KF/VqZnJZ6uAQYeohg0kztirczq3HQ2CyE1ko5mSGZkYwaFYcaW6nNGBY&#10;4gyaU1NGNdA1mfEMS6GBF17wNbdxDjpSiQysg3z3u+OMHsx78y03ieeYCGnmHaKymYWwEe1C8yTA&#10;PDh8bKBrg55m5rnv9Mv4+KCdBqaV1hundA1v4lzlBgpGVPcKoQEiHSm2iQnNmGW9qzLWLI++Mhqd&#10;JlsKK1We3xsymwsDHAvwL4xzWgXfVkMhC2FrpOq5x6O1Y2+8dFiizfA9TW4HcXil6wovPrZGMvUP&#10;H35xdj3W7994fayFmy5sThXO7N2NJ8oUWC9yj6opOBocGRigYXq1TGWuR0fqIHWtKeledyUZpN8J&#10;UlhqOwLDwUPgEYB2y4kiSbYwp9Kg3vten05zsoSkQg71OGAE8rUJPxpEqHCFxoDUNgWgtoQDmbmQ&#10;6Zpcgw996MN++W58H0z35S9/ueUB0IK/PAPVYWzopjNkmN53+OWRSGgIxAXgeTqqw7DkEMhghXnb&#10;2fl6371rmA3lkQAySY4e3H/6058GsB69RY3iR2CYPuYeaw2ItkPZB13OBXhQiSL12VwgteEUWuzn&#10;GcbDBRdARYHIZbDuWybXO6wSdD7/vux/gurYVpm2a8BJVhzIi5u7WTbupNQ0Xlq6KkU5Csm5+Gng&#10;v/2O94CTdPVWF3m4OW4ReQaq9kdCK1NnurxLCKmbaLh4xSLAp6s74gFxRIIirvGnm+2XowkqGWaM&#10;SKcgj4Oi/0Ca03u6EFEfBwgMBZYgUfyydBpsoXpxb5e+VoXYRuMTZlWW7lYL7/oP/v3/UOvp+Din&#10;cq0geUIWsw/aXmSyUWSipFBIKY5ILVqPxI0hvJsb5gKdZ/5MXs6/t819uKjKUjfsJOgbZ5ECT3IV&#10;EjSep8BCzeqQwuwaR3RtIMncoHtOhQESIixvQiFVXU4HujdMfNhpHaGeHMFvbTtnfAPSGQRQF2W4&#10;AF9YJ5gDPvA8t791/E4dr8wUsmMHbMVCRaNTfqzvzEgNWs8Ci8emKbbxFaTwEP7rF/eCp8iU1jCG&#10;IUCsoYVSN1rrVDkTVJByyt+haAsaJsLA44ku6hGohpwMGqsTk4GT796uEuKW+6RD5lTMnx1ZxFdh&#10;NwScC2wklMYXmd606qLQTEhWrBR6tOrP7FoTmoxQHqH2yhAM0KWdFlVMLmKGE1PsiXnUr/aTHUYK&#10;pAwpAIdzjSyo02wxuzKk/Cb6UwkaAVXRLs/r2qjBU+y1wPCQ1zMoRpGP1b/LLw8DbR8wBW1mVkab&#10;nmszDgX/E4+O+Fe7r1vVidLclC/mt10q7lW8+eaRDN/27IKDRo2GC+xuv5rK8Bx1rf5uL7/w8gkI&#10;YMdXWxo/QSDpBNVPvtN1JHqq8C+ieUvXJ2aBk4dzEYxbZmFdC6cK/+qEbpniE0/TqdDDVmmwaMF0&#10;m2sR6Yz1Rc4nReP3FEemTHmICSI3aNsrbRYrz+QlyZG3kviagGItdbA0TmlZlZOMZYg+NvonP/k+&#10;mYgMCdRNFBRtwU2lKalC8SWQmUE6ZXQSCziRlOVa5J1SH05CZdM/d+j57N0MTRwtqqURoAJ+Wplj&#10;iQ9sJdI3luQMwVXEKp8kOaP3lnkEkl59TWL/KKyY6pGZFtK/C9VtchNBdPY73/kuw7TsYWjTBdrI&#10;CtF+utWT9JSY0XPPPG29iljjGeZMSqCkFlo06iiEIGQGEFm+wKJN6mtUv3icikhY0mn/pm1tO9Ut&#10;LWv4923LSOIDT2vfR6CYYUNpWgEUnhiO4jzVHkn4UJHVMgTGKzR9ZpnDgx3QYRyKXNlxLVahqPRF&#10;xkC2n+luhUbhnHbMlTJSoAUev/4cW/g396RooVPG0PP0NF7HEdgNObG6nW7BLT1VCbmuPBEyjus6&#10;bTgAnGfnYOCU8hMbSEnBwJba83ZFPU4APIOi7+hZ9s8Sw33KQyPbg2rmqQn94Ef30B6P04bF4Fzw&#10;CVFJmDbCYDftQC+P9Iknnrr88ivd2EhCLDAb3DNoqXiyC7feccetPjdppNMnHAeXWOEvJG1+M/8S&#10;L+yKvhfmXgGRRzPL/yyTuiSRvER1IZCYLX1bGvc89G18Au/tyvCa+0F2+Gf9y3ooioVGWVGlVkFO&#10;9nxOTQfB+JQkPPsYoN0hV155VYdLkGYIG/LDM5g9ce+3L7P7yJCUBS4nAtaO9ss6lzrDUUVBzO1y&#10;Epr0bOBTuQYzcvosJhZIivVKF6XFQEJ5lZRhys46c5ismNeX9/CyeRD2/cIXPv/ykZF/gZXaeTPM&#10;p9Pf5IVC2jjzaZyxPbKQrODzw+zWkgrzwAMPzw0VP6LOcs5FyDgNh8daxVi3AAMiRDzYXLwAAUBp&#10;27UMc4Rtzt7DRcmRzmtYzKEUero7U2E4FEdfQbozKjeSlTwkQ4Dqz1JFaiEMKPDKkZevu/Ya+qhs&#10;ndK1dKvwzGwa0Su02hXmaULNdsTVPMicQzGO9OZLkUV8U1QtRylPasS+59ka0A4JhtaXJY06ja8Y&#10;PACvdd+MAQSAGACDbMyLESmpEcyVweDeL2EIcniTlwR43c2Tnj6M3RGXlXTwOh/F11AffvixVtZZ&#10;C/oyNNTb6pcp0MuSp2ZQy5Dzrz/0oY+gZKSCc4luHYGHx22mvDV3iKcFaS2/eHhsRjl773AzDQdT&#10;s4jEtu666w4Yc57SPFDPTtWLivKjjW9+7esFl/E45Bta6wRAcswTwvCwzROQMFcIDgKbL9IaXp5a&#10;novyMAA8xbQsacOm2mmGjS8AlvuWKtFLLiEaKBCTjURfeJ+vBNUZVKUdgCf7R0Xtm3F/KqkFbbbW&#10;ntQygy4YLhFscZaHUD3vPFai3Xq8TkSO2XOjCj8tRF6MJpHrZO6x8XXzWsJJ0b8qkdnglXH5MDoc&#10;dkj/RngoxunJ9itVuBjbWct50NvN9ZGLJKw7k4RipS1hhAWkGLNYxMKhq+GtTQNyA6IFvBY1G1SD&#10;rsSu/+d/8V++fPQVOwLFb30Byi+n2ebUfeece/z008ToDl580VVXXHnhJRdbsgE9LjJz6pdyhtpM&#10;iURcTxYpoN3MU+UxJPbwJzFECYVok9TyLBrFMGbLrAxopqsATcBtschQlfe8A26WOIu+VpGezGpK&#10;XImYnaR5gSToGxsEms0Q7huijz/uqPyjojS33HKzPaHMJxEDYVMiBt0D3khLGkRYfAMYKITUpiE0&#10;zTiwTrPnnLPt8jrjrF0m/Ojrr47Vap8tvOM97g899+wbbx47z6mK+8559egrzzz7zGWXjyh7cToi&#10;A8yQU+r1Ql7ppyLukIPKO2dRRZcxFPVLmEYfHhYHKX6hGHwSfwZC1pRJtCSFtYdZLXPU3gdNTDk+&#10;visPPQhHoMs0eE5GsiupHMgzKSzRJZAUAInRZm37lbiJ/sxyhZt0nEyUQEJZA8imjVcpIcXaiu+h&#10;4RhdckQjrFI40XtquLV6hOpVkSkj7WxLVwAkQVw68meJgrBqOJBGlENFeXN+l8h0npULMKBF3uqW&#10;FlsiVeSqF9IHnAYiIllar6Y0WyzfVaTJ80I/5YcLEDoP7/obb9i7e48M8nP2nC0T8fDzL3znu999&#10;5smnrrn22iscu+sM+/POl7369BNPHti33+6dVghhKR0Wn2tcy2acFvm5n/s5XdCFOvU5O2pGMch0&#10;IgZ0EeVQlKzcfsVNC691v/xuL9/bU7pWBeJyv84gW8PXp7wVonH97PAvltOWpta1f0qYWQpvEesn&#10;aOSnw/+OU3wC/Jw0PUQqQx7PvKSN37mLe9zTR2Pdcaqzmcxqx9bwP81+mjh6TrjhPtYPGYvB876U&#10;yROrfIEb5I31lFSFaUWgoX9X23m0dsMNzprd/cMfsmBecLgP7/oDH/gIZim96Ac/uAcvk/y4HoMX&#10;GiYWtI/T51fJ9mMr8kpHWSqKKczof+HQ+GSbszUOnn+eExXP3Xu2U8/OOXvP9Tdc/8Zrr5L2Lx9+&#10;8UJnsl1w/gs+a/zcs7ay7jtnL8Pu7N1nOWni6SeFhR91StE559qy6qyis147+gpj/fprr3Fv05kP&#10;NIwUo12nn33W7qOvvfrSCy9Kwz7jzdMkNL7w3KHuh/cwfxk4DvcgIvTu9Izvff97Dz1wv1Mq9OhL&#10;LFdcdqmP3YLq0ssuveqKy+lF93Sz0+OkGpMe9rYUa7afjuOR5UTUl0QJ4bBByn3oQx/0J105JN7B&#10;80lFMyjebg436GdM/ziiYvP3p+OAf221WlHf9g8Kd3y+7iE/d+J7279TO/BoBpJa4//ZflHAa2+8&#10;fvCCc3ededqLLxx9/sWX2CRXX3OVVPmLL3bqhBN5RjLRnCaZI9Z1Tudhij7gF52XGYEM2FkFkvyZ&#10;oin+ghi81YK3WW5og12RFs54a4HEK7ovXY+ichHpu3kI99kzJecYLd9CTk4yF+vt2hIlHMBXNTq2&#10;JOeRXSYXwBo4VczrBjk3RjIIk+/mmzkP0oXethjWjiQrJCG2wrqA6uLRE8lvskMYk3DoXAUSSdxH&#10;shjskSpDDE5rtgQPC2hEkMPYpBkchq5LLrmCo2i13DaWp5/2cSgROl6cCFEBbrNA+pFgupgRlhe+&#10;9a27CUZzalXpG9/4ukV++0vwAU/KjJDJJLN7qLCG6LmAhW0QnEMztVhQJpRMyCjtJlOQcJ7pjZzA&#10;4aFsIsHNpOyf9lfy0CSodjO99SuNzlZ+MDvVxCFIf//3X0HGNjn4ztiDDz5g497VV1/ly4P0ixGZ&#10;aLkSRD3X5LrrLKrdJg0UJcgZcez7DHs5Z/P5KeIG3ozR92Dap8lMKo+P3FPAMMsDnT6VTW7Ds/H/&#10;Uw0oo8BjTjgSSBL1e+DBZw89C0MiZo89+tiVV19JBjga+c477jjvgvOd+GNP5mOPPXL1tb5Dd9n3&#10;7/7BF7/4RdklHLb7Hrj/0UcfYVwyus+ZGgVDvnn8TXr1mK9EUQjHT4c+W0ieYy9KBHnheWUefvSR&#10;7333ez/80b2HXzxsb8SZu84cGfG7ds2T+M4nInAxPGBw3dGnMDPT9n0pVbBqbJqjRwZrNau8x2P+&#10;45twI2519JWj4+TycWbLaQ7+lqPql9V/5lkjWaOVj9S6mnn7Lax6WBbCiIeduUssCdmj1fYHFFql&#10;f7Peh8Uwt/CYhRxsTD1mYmjB08/de469EnTr6Wfs8nXqO+68a++e3U8+9fTuM+1RPF28kBIWBNFX&#10;Br9myZ/59bS7tKmtguPezsSZp4rXaF5fqIOh7X7uyh/n3t50042WieeJSDKLfZN614MPPvbd736b&#10;edCicrnSlra5O+Jm0iRkS3MjbOnDOzoiEoUF8+aMi3TtM98AKM4LpKISDdyNtSsB4lbOyBMeR8aP&#10;8mUbzYTTi4xLaOnu79/9kY9+xLh/cPc9d9/9g927zvrABz9w+ztvQyIWsc/cffrrR3257LQD5569&#10;78DIuPvq33/1pcOU+znmRZtmqn0SescdJGZ5c3Zf2thntdvM3nLLNZIHpasilc7iALa5BqHPDjKf&#10;PME+RJyD5LWJjcgW4Ut4w6EkDH4ihch//DjDtS/5Vcb5Vjdcf8MllxrNOF0XVkuQ1Jo2YQZ4I1i5&#10;GfNCKuaLZkEJctP8MjRffuUIjjj7nL282nP2nWsT5x6fenA0+9FXpK6Iiu4eXR/XrDgXkkBLOZu1&#10;n1Uf8hXjnQnYbO64HbQ+c42Gc6tN96QC6jybDbfb/+353+2ogRHYHcp9nMFWsEfohwTw0EH/4/Mo&#10;MzI9788ArW7xEf7cc5aIyp5zx/Hqe3HT+CxAfk+nQYwPyL25R9jh+BsjFerY6+PAiNOOj8xD2mME&#10;jY6NCOvpb1L5nnsiVVfFIiFTfI3Uy9mQFsfzfvs34Bub/oh9nuaAZ/Os7fHW2Vfv5HOzU/318pGX&#10;2YM+HWWvoEHAlibRLya4TuTiogsd/ORrmKXBR0x9EnKw7/hWwiVs6yK4RRAROgJCbWa3PV/eqpgn&#10;UNisdA/4R6+51lhCXg+HATOomxFTF9pUZiYhn4k3REbLzQkYxQoWNN8tmChfytxkxaM0hzMgzKl8&#10;FOuoCPS++370ne9+W9gYYg9eeMHNN9/EqnADrkPPP4eepnwba8U0h6bwD+bsbB305KHGwTMzd17b&#10;c84eEwafL79ijLuJ0sefeJwy0LXn+yXBnLf/jWMI98h55593y2234K7LLr0cYyyxpAQEnBigEXnl&#10;T/j0vKM3GqnnHdazhIqLIOR6GXhyuaXm0tvU8tb0qdWefDypTV3XnSmwGwTJvXjoeRi84drrTPpx&#10;THj6ae+94060c+w1qwpHX6MkNHvWbl6TG4AtIbBWtKZC3dhjuBocLZ5ajCwdbJrcpBJ6a7DFaFot&#10;L5pWZKp7E9pqUnFGvWuE+YvA2i7bYQGkmHuA1aCATm5hiwmeCIOiWJeSmhIZpFRKFoBbYRd0pTpE&#10;le4EmHKA0VWg+rNUNTTQYeG6FuNXUkd+W2EAhmZRfiEzT4xiemjO3RxLuCxI5FRqGwVPsoxvzlKQ&#10;M3T95rHjl/kw3HnnsxqPHhnpS88/d2gshlx+hc9S/MEf/EFBsTI56TN2pMGC00AAg1w1NcKr85uv&#10;P/zhj5TsfD7er6mnhzL+1gUOluBOBWpq3ZXbv/1aF+BYjWpXd5HXUc7yZy2sCySdAJ4dx1XL26+W&#10;WOt6XZkttVYj2su9FnZsfwnh71jrxA9PBv8nmKCqL10EiTFuj1KdIBq1ipYFPyeghzlf42iJhNPc&#10;H76RdjG/XjG8i56bEHb8WDGbmYnabC6KFpH5WNKKBXZreY1AwwWes+9bz1RRKn6HQ1tNYtngUDxo&#10;1ALoRIQC0pKYYc8++9y99/7g7rvvefzxRz/xiU+wTPQ1nSiBXZbNUUFdQsY251/8xV+66sprvvbV&#10;r8uQZ2r6xtkF5x90CsEPf3DvNSz6q6+02Al+3sh3vv3dEdoep9q/5BCmO++8w6juvfeHR8bu9Fdv&#10;vflmu8Auu+QSv/fdey/wrQtff/21j49vKb4GI+MAjkHep81g/OnWZH1xyFGgoLrummsYEBStg4kv&#10;v+wSdoRwD7/C4SgP3P/AN77+dZvD5YqMgz1gDUqn/8AyUfLySy97z3vebRX1G9/4ml6ErHzHCAas&#10;CBupXw4Du+z5559zwOn11127e8+ZZbyTS8gAqqebdCYx2CKwm1bziA5PmIYf/OD7IUrP73zHu158&#10;4fC55+wTGpPkMtXUsECmpyEONr48XWBwczVumCz9a1Fn27/VQyudlgrmYSjSbHPNeZyD27LfZiio&#10;lb23rB8dTwqiYgYY/avH1pNWxEt23SjM1mAn7QTPxuLT9lerJtePvV2z1Xudw1l6w/ja+M/2i36G&#10;nj0GS29ynCjB2hx28xtjJw6KKlgPYXPDy5sse0aXh0wCCguLmes77riTYsI+FBZiKDsvFaYurYFN&#10;6BqUb8GZOiveSqUKVbjhICEkHNoCFY2jOuKxDA6kviX/ve99F8/msOnCtw79BZ5FXq1KrR2Fqoct&#10;rm6/zGNrw8IdhmnJ0tLVtdeOFXu5BfPbj2cLuzz88IOs15tuunxGJRwwYSkUlqx1DZtT3bdry5v+&#10;IIG76JpH3lwFt5BgJymtDX4GJ8Pjs5/9rCn4/Oc/z/EfS1Nn7GKTCxxfedVV77vzriuuvMK9k/0t&#10;LAktCRzf+o5rz927R9KNIEHJmPgkE4gN8Au/8CnM2LGYZooYNClu/vRP/3S6XTa/jxRs5yf6IhD8&#10;zFTxMwjbT33q07/+67/x3e9+D8zveY+0BebZ+JoH79GvCUUt2jF3fsfRvBcx7xn2/I0xfYhu8ilB&#10;wEJmxW18RYF8mqbp2HIFvVPfDvMe1D7CIDLpDBf5EbKNnnrK98LJ9qEjuA4c6i984W94oUNOnrV7&#10;7mcRxtpl3fAP//CPrEqTD3bysuU89L1LLoXPSP3xH//Jn/3ZnxmmqLeeHAfOunTkDsTK6/Ehe6uW&#10;6pLDKNPxCWADixQhxwSjDdTbsZLoc77aOGGEwQnPmEUuBeOaUJKPIincwKe9urG5d/pdGwchbade&#10;n+iV0gTnr75hmfnQQ48+9MqRV86/8Pyh+04/LmfwrvffceTlV554+olnn3n2iaeeJJ24m4L7V193&#10;tUl8/vDz9/3oR88fftGx9bYhPP3U09+7+26h0fMPXnjwgv3H3jzj+LHTdo3km9MOH3llbEV89Sil&#10;IC3A4UoPPfro/Q4qfukwnLz0yhFhJmkEBnf2XscA3fjRj334gx/80AUHzzvy8hGUB7FPPe1QiGfN&#10;Jxw8/8Jz5lQ2DdPxdYclm+/jw3O2zkGCvvbqKzzN044fgwJix723Y0F6nt4y3Op59lY5BKixhe3y&#10;ffIfKSBj//73vmt3mz1tuLvNs22oZJAj8hH6veYaVcQshrScYdMLDpz//HPPOzl0pB2MTUnnWkqB&#10;tP37zuUx+AIBK+OlF58XU775phtvuvHGu+5673PPwuH9Dz348MsvHTmw/zwHdczztV+6/fb3vP/9&#10;H/AZuz/7sz+XT+A5f3Bu3B4pgTSpIdCh0kwQPghvu+1G2zrtGLPmtX//GT43/73vfQeJAo+N/Wu/&#10;9mtIBQGQLbiGUcBmodzFXK666tKHHnq02C5vmoQs5uIiexFeJwEx7EsIaGVa73D1yU9+ikhp9xkM&#10;AAPqqk7CKPCud91oF43wdFuxUBdCeubpZ149ajHpcsXO23/e8KHePCaWsWf3UAQvPv/iWFo4g3jf&#10;//AjDz/91DPGy7IyI7ff/o7rr7/GOWiIH/5vuIFxZfuqPc57brvtJovjnCGHlPC67r77vtxz4AFe&#10;XVyZuJClJYyeV0smQ9E73vFOu8mYWDN1YKztoS47fO3pNF5RuLk/w9K4JTPkeoxsRDYqUj2mShfl&#10;wObwwg/vxqBgw/esUDUxKFozrrEL9fhRRC6fa984UUcazbCd9uzGF6I+EPXnf/7nBC9QS6HCiXrJ&#10;a461EVsCdloKb8Tn45j3mYFBVnHc8MLYJuq8lzMtAQ6v6Q2+sxD27rPk6rz80uHXXj0qTooVVPOn&#10;oGmBJA/9czMDSXQ3N1Bzwx4R6sFfI2g7R4OYFfHIb0/ePCZl5egIS404wODFkZMz4h6vyAobW1yn&#10;bTm/MgcTgsY+yjDsnBVziKDmjI+1hCXVZkmfGh1PU6ooklosW1FU/3b94i/+CgrLF6VVKQMoMx+F&#10;RUeQa4abR6hvZlI4kwVZICPs0S4DygkRo+wcgKJIpUjk3/pTmZInCwcoo9mifQz9zsPzUGs1W7qa&#10;BrkK4HEtSx8aYX+UOwOeJXMnj1SzusMwxY/a+9DBMe4ZPRhVTH2mmTwnio9FLU1rzVuQoHW5SHAE&#10;DHzoLYEyF69GMrbcxQ984APUv5Zb6oE3cKqbb/PyUQcQPitO5Pw5QMrkHGR3xunXXHO1BecRmDiw&#10;36zIMBwx7PPPk2Erv3h+oXYkqpXxBBXCCq3Ahy6k788+4uCmZBY4KXoF1U1fqIidhvGx+Wm2hQGq&#10;2FlXTIGSCfWrCvwYEbw9/4wvjI4w0Hn7DzBBLrlo5EkJZIxTio6N/ZaDW3D5sRHHEcfVfdEcQxjW&#10;6ubWvIzU7ddJOufr7MXluVEwjOZsbuQN6ZHYsv9/rNfNC1SdfWC8EJIkLcTDcu2syhJTQe5J+cM0&#10;k6iQwqWGKdzJ1qWMIQwU1ekAgCn+hTw01Wa0Iu7qLgRZpAyeY6tms3ioCdVsiqGJHku4Z4ywGmU7&#10;Vlpm3rAnDN9nn3lm5F0fGtthiIIyyXO8ZxBz7KvXWgK6TCjTUZqSMiAUqGIKAF5f/lRd43oB9ts1&#10;L+sCPetiE+uiGLVT1GP1Zl376whmXb/rxnuqeFhXfl0g6QQxmp9I8ydT4MTth88FpXnR66bgBN1t&#10;n5d1hQskzS6Wzjfup/4dc7vyO26TIemIso1iMTs+WBieE9TEl+fs+zbFsD905LeTfTwR2kDYyrR9&#10;TFMz23Efsre+ChxCj2xQhUnt20fWqAlSxWZMamTfOG2hTJzXXh0aDe94ODZwXXQRE4ohq64oOmjl&#10;WYtMcQhHwOu8fZdcfJEcbJ+bIeqffNK3q56h0Q+c5zA1C2C+S/3a4ZdeJCz3H9i39+w9d9z5Hp4S&#10;dSDt2qoGZpUk5QRrEpYr4Fs8tp9cfMlFQjw07UMPPtAnk0gtcmGI/RlYZ7KM7MszzxzmlE8mT8Yn&#10;GMHji7mWTFjADpu4/vqxvU/LNODec85mA7z0sn1qPlXj8PIH2ETA1lpn85N4MKOLlGwrE1qGVQWS&#10;b8ZCNl522aWErT8Jn3QBS8PK22aIZxo/7Uxh4py5sX4dUy+svYZueZ4bb9qtUGxxmEwrH6ldoWqJ&#10;J2JMb51zs7DnIje2MGwhrcVUWlbhWn/b/q8C2/+1iLft35LptJU/1gaSduKK7XzyE5+MnOtt3DU+&#10;P7WRUrUVnj72ZHK9gOGUCwbgjUMvRitZYJr1I8akGJRyjdxzGBCGKvmHWXpZLJSsYtQ0lsE4VLZe&#10;2FGYUZxCs9rEC53YXaYbtpqfsd9IOV8F9ATC7S3h8uN3M8NoyYvpjJixtoybZubU0J5YYG5U2XfT&#10;Tc645XaPfuapNxtbbtmqJyN7T6aMKImjgTv0EO9AEXVMccsdgJ+2YLBDIIRRKqj0yksvM9Uh+cwR&#10;bT/9taNjiz17jDn6yEMPm44RYyGjjh57/tBhYfWHHnhYrLWVNsZkUlEKu+nI7yJCC/yZJhK1Aw3M&#10;AmCYnZbMAPDQQw/rkQNCXqjeQU6aYheVLKJ3wICkDSbekgBzSfJSz/2JDKZZxZfrcIaBm7FiPiLm&#10;I2QgkwgFCb6MoZ2pHeesebjHfl9JJLbNMWCdf8A2cVDb008/b45YMTNxdRe5bdYIxnvuuRudQAbU&#10;Eb+EAzFOO7DyEJ7nN998+W233XD77e/jWoKQ+9pAOP+pwakiho1E6qJhsM0V67HsijZyJcoHmZBv&#10;bAtYrD4i0Ss2VJEF0caZrADsMeS5F2+csOvakd/5grA01n7PHEfjPfr4o2MH6GszXX3/sA9vutm5&#10;qwcd7DO+TvXAfbYCPfe8k4zOtj79yKOP3PPDsfHt4EUXDn30wx8MpTmyBU87d99+q8xn7HKM3ZH9&#10;B6iz00zCiIB1mODwU3d953vfG9lVz40vgg1Hk+6ZMUU2/ziN6MrxbT7JXNdff8Wes8/BKd/81vjC&#10;1+tvjF3PFIoRwZK5ywlN2oxY/fBKh3xue11ZWtMrHgLVW+i5f+7wMN4OS4GB9hKiJdTot5UMkYUj&#10;L79kEpBHMl91zUCLtz//8z8/298FYBKpQ+uR63NPP0PLUtaEiDZBpcCtt9zie2sjCcpJHfOoHR8h&#10;E1X82Mc+8uADjzhNrE9vp+lGaHnupGnPB8zkkE773Hn8B+hQo5tnKR7CNcwJY7F6xIFABQJliEIu&#10;0pe//CX+o9bYJBarfK5RGAPBzGPaxfGHSPG5I5A/8sjjgpU5LP/oH/2jvgTXfkY82znrRhEptkUD&#10;wEYtadESvMJ4FoR500DCiXAIQgOxMcuxdzKqCrJ86e++YvlZrGDfuaTFfp/NxiYXHrTX54wXnpcj&#10;dvpeESTZLiOxxinpvivnWKhxvg0Wmz6L4AvAzyK95zmt5IyderiVt2Jbg3PHz3VIrJxHVoqFeeaW&#10;Ts0X3BpLX7IDmGtQxJQLEsPNlw34Lcxjpcsvv8INKWTtkIM8gwkjvCCWxAcVHIRV2CC+xH1MEJyk&#10;O2LmdP2IThc8wmUjvIkJJgmNQMlZPvZE6iqt8ZGOJOIys5nSayMbZaakdYyPvjwsKSyX39t8XkZi&#10;oxgkOjscZHnGGaIGI+g8/bK5sLfxLUJ8No8mGMs6c9lKtIBJc4y7N9KChiwf7U0rY2Y5D/Ex18Cm&#10;FPU7w0BzQWsoNoMbi2WzOB4ZOUejzGZTI7lpwjMX88Y1f+cSrvu5ymeNb9gtK5lHg4kXo6hupm3j&#10;dyQtzpIt0Q3ox3ngx3b97u/+n+c6w572NyFBRENAzA23G58Sg8HFc5ZUhxvbZ5iEVTjjrCksk83z&#10;mL8wk6twVfNkDhaPuvwmf6Iw7CRKpdnWl+ZKxdAcUUYOhqZIwLZfoicsNOh6c4us3tGrRnCOAmZa&#10;9d4CWGzImlu5qdi1Pc+6U7IDjFnPqnjFb/fKogRisCSLi/oCIuRAy0zmH2dLKwx4vwAbUZgXnnfA&#10;67mT0NlMmlVRAWYBoYkPgWFoZXIajinCRa8efS3J5UlV8NX0T8a3WqNaRK9NbwVK2tvlLQAieq+y&#10;8IrCAqYsLeUXnKcFlTGEMgO16a1hlqQDk9Ailq+kMapOrMNtiV3tzCqHcOE0EnGI5s2vigRPE/ev&#10;O5AEMARjpjJ/DY1xQ/gaoFG0pcXzXA7YcNMmtbLhivuU97T4J82OiWPgTt0/Es2GnzbjLKwKSG4v&#10;fURewDSXRtcQW/WOYKhKoev8n40w9gQ4mzsycDN33Y+TR0xr0rDY02K+IN1hNc6HOA5U84iWkY2F&#10;GApEQn4pwW4iABK2/adFY2cW0gu4DCpwOgJwo3e1hrx7O67FYdvS2DofoOcrruCGe1k7PV+9Wdf+&#10;OtjX9ZvI2n6te76u/XXl/49AUhhb5nHLLK/DZws+BUbdJ9DwGqJlu+A+pD7TyG/ClXKOkC52SCyj&#10;dhkQCjNTiLVFLOur7wywfUXPOareEh0tmeju3e++FSc988wwFy691P6O/e2iZ1qP4NGe4XWIzJb2&#10;CCSp7/QaZvSWuJZpbOmM0TMjxc7hHp+YxKFuSAAwk9ht52HnVXF2dKkBAizROozyye/FbmZSwEjp&#10;VVH1EoKKC2u8upi39ZKy/T0hxr0FHmGoERIAwNrRiJaTA2p1EhO0GEtR7A5J0ZoIHZiVIfz5YjS2&#10;xpsF7aekCpQn56fZNyxp9yAJQvcJwGnfDKNl5FWz5o734ZWNZL2F69cxKQGg7jSC7OsZvpB/RZAE&#10;qqb/MnOdNgJVoyv4HynbP35OX7IxYBaGXTrNdttyvU3y5JQDSW/Xxqod5dLKbr2t44NYKgM1IgzG&#10;VR/fYCC9973vR3idMhNWEQliKGuYjxQr0TLRGzSWu4HIx3l/l12msCexf6dO/PIv/zJ6w85RoC86&#10;p7865k9TXIb1JLHzzGyfwZ6M5L4RxBxLorPNjaztaB48UWwrUjNC7fsbw2Qe5xHMczpcRR/eDvU4&#10;YLDyZaQYnEmJy2DP8MUCKHRsBSGEGGzbmwbCsQQ8Y7hEgWId38bY4C4yCZQnBsGmEUi+8mqJxhfI&#10;UZIBobxZg/ySsq+44jLB7kLA2um4iSxzA4+Rs8M7PKUcT0Kpr1klAQS7lSkSp0e1EkQa9MR9osaf&#10;PYH+TEHPVR9Bk2H8S50Zx1TzG7Q/7XPJTc578sGTJ0lRh7K2JNnnajioDM9p3DLGfO3+QtvNmEhQ&#10;4fr617+JzC699CJH3BBrUAo5ZrNxdVIKotWOofH8Z0LHODyhEVFQVuskpmnBZgGj3ux6bL8akYiZ&#10;3b9wk/uWXbP6CiSpBZ8Q5shyY5kr/ONA6yrOeMeajKR8wpFvICj/RicB6TcRakbm7ulzxf6EFDvv&#10;griGNDPrMhcmuhQ/MjkmyuD3S1vBg9wiO6I4MpotujdyAl555W//9m/bPTADZxuqxz2uR1pgLsVe&#10;uhXDkMcO1bqA4UzWlkLbyZhQHS7wvGKTfK6eJH7jaGGbd7zzHYJECmjQE43QjKBdDHWkRf6QLUI/&#10;Y2ubg1bmF5nyRFoo/cxnPoMyTZDqesfIAf/Si4ehiNhJT2m/D+a0I35G/TbS3udi/P7Pf/7vHn3k&#10;seH4zC9zeVhagFSgolpaaO+LvuRqzZDixkHLukDzeXa4THVEBxIcJFLmxqi1wGVDb46+EDadHsdA&#10;0jxB6LkOSivVVzvza7A2oOyjhe1Re/zxJ2zN4ct4rn1RGFgyFiOFgU4UwQjqmh2kmA/bIRVgUNGN&#10;4YCkc7uHR7xn8LjnciY+/elPvf/975Mz5E/bTiRcowXLbSCEKkpVyNcOJXgCvzkyZTgF52JMGJvH&#10;jMhAFBTrkyPjn+95tGcNWeqaJNEdLBmz+RLJ7YiYomb6zYwxXuk/N97owJaLUGkBuOaxUKNGckid&#10;cQRdqsOwEFsirnB2gaQxlhkJHjJ/pI/tYYXk4uXQgUp5UzZerXznOjEbSC4tgJMrp2vNgjZOceXN&#10;JROWs5mSb4kaz4s8ZMH6DTY9mim9gyGfOvE4Ys+bV9UzrgR8StWfsnRcMdcQGitGS+XnYzlIeHnk&#10;6DSK5Wr4y1UVdbSzOEJ1sbDq0myDLZiwCMP+7MkYxX/6n/4LA0MT5owmM+X+9C7SzJpXrv3A7m+6&#10;4QadhVCtTFU9IjVlwXiSt5zZkahNhClTU3FXUHqu5cI6fU4rYeetkpg2aZ6b7VXPBz/MlWHQtmFh&#10;5DHOSGmBJORL+I6I4BSRHQiN5v76r/+6h8VHy1RSvfNQsaW3HQOG8YCHea684qp3vevd73//+8WY&#10;DKGlCVS4CM1osY8g3nf/fSLTV151JWSCGWZIB9AW6/EkrQxUJKUpACDpZ54eWd/zuMdrPG9VKjGB&#10;l5a8FbVAK8qr4si8nJ/6KsyscfeQoMdmbdDH5mdEE+7hbSFEOPe8rbMETephsMqr4yyDZjP+LG0y&#10;9dm0epUuGTurbdea2jQOjAozHZa+Vm9WYdixwEk+1CM6ifZMB3FTdlWfomxEkJnyMBDUonykiG/H&#10;kv7MUcpaQu1zE/g4zC8AWhUpV87wYakPBEBRWs3N6lKVwnr3pPVYXfSnafKroml1n9EWL6DAEFu+&#10;brEwz2PmGDVsK18I3zALTWpfRQEvoHqCgI2ilZN2zBGynkQ80/gbl8KW5nSnL/SmrxASwZwk5k9c&#10;bN28r2u/8omw5T5BuTzfcnNKcK7rdx0d7uiAnaDHdeXTKDtepwT/qRZeh//a2Y7nRfNtf3WCrlcn&#10;68Q9LvN4kpMY5SPI5AnwsAmjluFLqpPkiJnsGhvlZ4KDArijYxrbJeoh4yxZjenGuu5NNi9cpSRH&#10;gpthQdJClshUel1f73vf+5Gbb3SQBpJfqUV85BXXSxlZg8bIRAOA5/rtNBAP8c5MyngjC0lTDtrr&#10;O0Hekh6YDrTAIwE8oQ4MxxAULpANbM0WxzHkbCa9uPfLni5ZgxDWl0PNMDUhvCSM+JN4EVCjsFLc&#10;XsnHJgS0qQpmBwZ/AwbSKWQFt4fAyd/Ljoec3KG2ins7N69d7mEhrSSt35Ryajrp5HQD7fgTrtLs&#10;i6WV0llEmawXZtVIM9+8FuJZw0c+ZzsIZzr24+TErA4NLuUzcTaNvBHIY9v0NipNU2dCebja0SJw&#10;VqXEOrZdaH5HvlgH/+aeu62V5qbOHa6xOvh2XDvCc4JA0kTqOI/W/FKgiBPhISH7O1qwgfysuLQJ&#10;tkJLHEK0h6TnKdFPedXUoHYP0YNG4BYL1EjSRtDEOt9cST7IrHKSABpW16/gyAz1jhNwVxG+DGed&#10;tFk3a/OY4WmUb7r0/HqChQbXHSGQB95qP+rFYmlC5rEqOcOq56L87JelJRhGrhosGg7b7smllDjr&#10;QvLCffc9DLFjl+6R8aWU1qvyfECLSTXC0nBvFkwKYWUINr75/MmDDz0IgSaL0aJlDD49nNOYBGVW&#10;2iPD0lBXy/CA68k0IJUskMzUI9jgRMudojAtQMcP+f7MWCQ2xe2LB5LCci7aLJ/fKKTMSJxHLG1Y&#10;g4sjNze4jVALEQI8sSH3P/rRfX/zN3/zl3/5l0nOmSzv1Ihx4LfQE7RPy5ahMoJTxIDBGiDgv/nN&#10;bylvetlvSK6FcKhDbJ4buJuiDNpEeGrJ9wQ5MIiUiZlBO+QKqjBwr+bawIaHkmTIX/Kb45Ob6s+c&#10;2wL0/MTZDgFV3HxcnkxfbsSVduL2Gdyce99UaRtUwh/mNQvzbDxH+8GwWeOkZO4qgBg8cSkp0JMx&#10;nDAMYAJ8fhDp1T4ixK8xv9YVKMes2SRz1JjZ6QZhcDH8Kc4LHt/B07UQRkFehfU7c3vHwnYKtB6b&#10;6Oz/GKfxxrkxoN9HH3vs//Q7v/OLv/iLNCA/S3k9ZpB7oi9P9JKSkjv1qCSs555t/RsAGgFb8VCj&#10;c2GfcvoAA2AbKUaO1VT9hQDcG7JfjYMN2Rtmmz9Uf/21Y/yvTpQHhn4pesxIxWMihcGjfXJpxLiv&#10;usK0O1MMH+FNBUwWVJupDiAjTHCQlhV2oRMPEZ6H5khrV14p8DoSOr785a95aHIbrJm1UuW8f8dm&#10;XHaZgObuRx8dPqymZkLDOJWYFZSr7heQanF2bGppREYKBnjACOi/GHELyd4CbG7bPCzlEO+AeXzB&#10;+eYblbdDS2jbYSwzPUKy86D8+dVCR+K+6YtHM29pRIWmrTX8Gl9T0PIkM9vfoAgvv4kTv/CFL/7F&#10;X/wlZAIpT9Y9BgQS3IIHHQKjZa02IbVB3jDN4wMPbCxXFCMWFH7ve2938rfpwwLzG5eWKJ7/1re+&#10;KVaFhjWVOoBDqE7XF4LI8ZeKA1cWsGAgwZKJ4lIADH4Rkl8Vo1jApKSKEmjNwJelegTc89y6CDIi&#10;j9/jBX8u3UWBEQPSFVU0d6hdvxqJU9RaAq+NKGaZRkJrUW9d8VcMu2jDTf1oc1tnGI0rN7PfzMtV&#10;lhxVxslHWwNJNdtYlqvRTWm5cS3jbci7/qP/6D9uJQqtZCUUFWo3tSkpOpAacNlxWh5dbxfDLkmh&#10;9QyOIEj55aa68au857WZhi5uUmC7dYzwGGq0oC90Fq0sUQOyHsDmQ+NEDMpIiqmVBGnHUHGQco60&#10;oyOFA2kkEE0vQl3tEGfe4m0iA8dqB06uuOLKSy8Z+8b1BblLREwVdQPJpSJWGR90ePYZauja68ZC&#10;ExnRGgL+yclXZclhiRpAJQgmIjTN8RHtAk8Mn7Yo5FT4INldthRJAVSSV4PqFi416nZ79YED1eFT&#10;lfpKEUYf3ZhrM6hKQSgldSdTuhs40SmsLmsOC31ntY+Rz5Nux/myCOPA2Cfiz/h5IfFVHlj0ypaH&#10;P8WfhpzPA12t4ZhfsqbV8mUFD5wwWaaSIUMRqJfQJyxFwMrDuXEZtWaJfjgMJwqnkiO/osjJKWqe&#10;tlNFC6qXfeCCDXUNypNElcv90ns2XGEpN1ECytRvbLJIk5DpGtsM5xep2pOIVMAztk9OZal6m0x1&#10;lxAHs3s48RxxIkIo0oWsUTNFu/jVu5LKo+S3y1BeN++rrtoWsejPhFd1+6386sPVtydPMOv63ZS8&#10;W1ta93xdjycovwxq9ebkIf/pSq7Df61tx3Nac8dXJwBg+7ysK7zM45bZXFc+PRIB6AUBE3QdJInL&#10;Wo5D0vM8josyKNFwceE+R4ja8SCqjhOFUfK7qk6LSyHtyCTP02u33nrbPNB2pE8zibBqS0bW6Eb+&#10;5oUXEJmXXe506sPX33Dde997l/1iTr3Hma8cPTIOc33x+W99+5v09bHjQ3pjrlaqtR+Tusez7gt2&#10;64UHi/HbDGsUNA4OTRqUul9yR19yyPbypAW69pEpg8GhQvssLRhLxEFgsoWmCA8Uh8KlC9U4dKUF&#10;+gYT3odDoowLoU3wkyoQXmi7pXtlXKRcmsVlUFAHEnuCtOnJdAtHhD2BlhIPpM0nx3eN40LaMT+T&#10;tUfa9nLC0ZK/81YiDxMjt5P6mnEkWiwPnyG1cd5Wr/iZ4zMhG6uCwzKcxuEo5mbWGu0s/W4BYAGj&#10;YieEajucy9fWtrza6G47ta+TG29POP/H42VL7ycIJFlA5SqmfYp1olgkJzDBn0k5Zid4mNmGotCn&#10;8ARK4JYg44gzJsWGaBv3IXs2CYbFdGVD60Vh9GayHL0hiXbmoZwHzj6Sfeut9tMlr8bPYg1Gb6ck&#10;GFHYTIjb+FTuPG1nZP5TklqeJxuMb3vhCM0a1Pve9wE2lywVPtKmfT8m98Ry9eRBgr3cZpxIpfMI&#10;CLc43QFDFrAn4+9yfBspZOvKQw88kHXnT70UCyYNsCewM3GzEOD5iiuv5BX/zec/b76SDLBaXrk/&#10;eV/KlGpRXgD2cFgVfm/JkO0EAySGeeTXlbGuzMyPuCgLZ0aWx7k2c5qc/HZzPvMv/dIvKUPCoBAE&#10;IE/B9se5nD5OR4LqTCZ7gkyFlTUC3qAMlsFoPZRBKxbP9tagoc1NOpdIS7LhAZzkWOudZJojtDph&#10;ynPjYr94S37SFEQo8PySrgIBQmauDmltRdYKIJks8G1j3cxT25hWQBoa8ADv81m+PKVKYjMfodiE&#10;YuYis9C9J+BH2B7m0xLPQl2JyoVg0pWbC5Q/TimTyMeHEUbxsQu772HlIundDfUHdSjBYrZmsVuf&#10;4kqVgKE1+LTMJpLH/sOcSU8ySrOKlUmG92crndUKMnSIJLBtuSSmEg1oXH4c4gESBYpgGjJmT9qn&#10;3LcM3MPFK3QzXHnJIzLL9uxBfkJaHkCmXsgK82VC4RNpgcd0uPGFoocfelAcogATANL1/jTFeY7G&#10;rp02fGn2vH3jG2d5oNn2xt7xQ8Ua3DSDkYQkJI6gc06orPPOP3DV1Ve+813vuP32d0s+8qet5Z4/&#10;d+jZ733/u5wee3JvvPGGebruOKMnkZgFZezYAQvASZOIDo0Iujr9zb3upC6JCVNfpjWNj9dGTOem&#10;m5yvBGNij3N78Wnf/Ob3WtoxUhE3o8DC2jcFRm3s+tX7XXe9tzM3tFNQxky5tKBZgX6d4g48pTB6&#10;oCg128G4Qhk+O2Ag1113iU8RapNXRws4/sJDq9Xj06tDrbOL/BNnkV9jFo73ETrwz9RmIcsjVuYk&#10;TwmWIQQ4J2EIDcaDTmVdeYuEFoJRN692icUo7FKgkKWKRjeTvM71JwmJ7Nt++OSTj/XpwNhk8ZV0&#10;WlRhMNSMswzXZu/ws9gfUWmecs6XwSqJJNwUoHBpJDFrQhNl7UcZTu6RI4plNamFAuOm8qrmxG04&#10;1/2JkoUaGVRC7Uvmu9b+yT/5J9hHO5lnCQft6KWxxIkbKu8ti2VDUi18qv3grLtNFTliZu0dLn6U&#10;INJyUdSl/epufG9xUyYtBdwYYzbbEsnpz/zExboLq8PA+nf+L/+uF4Za/MgL7IdE4k8VFkDztx2l&#10;Q9+QPoVRFjlS60UrVo2k/OSGOkTJ5mQgmkoutmbu/TIlWbdwodlmLrrRoGJqoQCE6D7LZtiYs/ei&#10;0WUbKka4YFqU17SlkgtdqVW40SwqhlKNWkekUidqj5NxLroEvlOieteXLgy/lBN/RmeRzvkHz3eu&#10;xMWXjCwk5hfOV0VHyoAHe7iUxANa0wJ+Q+1OvivJGWxGqiTRMz8m/QSOLWnFQNor0YfqcVQUD/42&#10;PuiFsMC0fc5T1zqlckJpwi6SStwHth6NpQhxOLz9Xe82/GGAz1gSeOAtfisIGA0pAH5BCA9dUE1i&#10;knq1eWKDb5Vef+r7BEexs5Q9LLWXFWxxdaQLsWCjtxRrpd14vVU3cQ+T/oy00jFF39JShY0XdoJP&#10;7ehUL5RfH8nGEQRl0aKMAK0ldBQr6BbeNAtFqrSUUYBcm8oTcCqySzY4c3ODWxxB9C8cV0ATTbZ9&#10;0k3p6NGz7jw3FmVUARWAlcmjs7ioRwSjmAGmVr19uwJJizTcPrOb8urH/psoXJVxPUklLIJvuTlB&#10;++toacd+Vztdrbgqu9ZVXH1+gvI7wnMybf4sZRbVsg7bqyhdJMOOU3ACMLbPy7rCyzxu6WId3hal&#10;rjwCZn7l7BXOwLnJ3r48uOxx1osGmb+EJGmvJJJWGO8zvLAnsenVBz7w/rnyc0Zx4cIfRZbxnYCI&#10;uDGryBNxKoLEPmV+B4VDcBLs4kq++CbqJGbrxADmkJg/t2TmXzxzzTXXYjQA4y9AEi9pltavqBJD&#10;S4aDlgCvU3KjrUB4vwh+mjSFokDmpt1qlIL2WZx+NZ7SMTTVjVTLGTepRW/L+deIAvk5Hhoyftdm&#10;Shy0WfNA0nWrFwwg90SKAuUrJU6hvdUX7Wi5tbvpUx3vWwQFkkinFHRis5uN6R7HYHPs2RVjS//q&#10;t/zGSQYr3/XbvLd4s7FHHpyp+KToIq8Ss6kh7ztpe34vhSIgV8dBtp7MBBP/Ri9qL7/jzIGx55+0&#10;GQ2PMwvGAdXOACLACUxz8WO/qGKSegbcW7/r4O8QgxMz46qg8Pnet+Xakb9OEEhiD9MqGV3qFk0w&#10;+5Y/ePhz1o6b/exdw2EsIUgUjoDVaokVdSE2v+gQGWBSBNxGD4dL+tVIK/lecYbNCDvb3noMjnJ0&#10;1/cQnZecD9PVWKKiet9+rVLaQnKTVIZ74Mr4mUdfFUHYiEEQLyCf7D9cUCbTdFYPqAuSYgJzct+e&#10;S5iIM+Y00c4AIm0YitgNHs4/36mX43vt7AjsCUvvec87vvvt7yHr7HNwQtESBsKYxgNjGbGklgMX&#10;xWjuvuee1sD9wqrn2Q+43tRAuyfiRJrll5om5iJXrXwx8+53WSoHRmZzkSOH58CJDINMHY130iJr&#10;GQx2D88dMD5ZZWF/WIwHDrAGRyCpWN6wGPdI0x4fky2HdFpKpztqgnwuNQwe5MIYuw2P2hF6EmOC&#10;Ir+EtiEwiUuuMVm64OshOTIfACD3q5iWEWfRH20C8sILbdwjXW32d9L2W1GkaeiOo3zE91Ii5jpj&#10;DJ474QU9LAZwpJihBQlZoS3XmSCfDJ1OAUtyxIb44JticPOkty1ENMlqfLVtpvKL6rTml0zGRFm2&#10;7Ezf3VPyL/7iLwxfm5BPdLf/eqZyPLA0DIBIF8xZ5lnCuVexj98M5gI0ydJW01VnLYtXzC8bjMMc&#10;2nAHMCM1gwqrC7dZoYu7VzsLe67yoPuMT5ezP7/y93/PT0EAxZ2NYvpBI4QNhsJhOTi//Eu/eNWV&#10;V9jgxqBtKvMvCnd6osHyCZrrsYzx6vBhNa5AECa7iv3lgXrVGal08de+9nWKDF/ccYe9dHfQ8iih&#10;4+GFHcce6tdRstz/+6HIRjDHl5UXZgiQj/Jpdr0QIxqEolwwnfLpeAeGhvUKJ+l6ZBtM26O9tK1b&#10;Y16UBgEWf8kEU2SLleO9wQw5YqZlJftTXx2cpDtj/PSnP+1Tb+070xEE6hr7QBe02Cw2peuj4jue&#10;DP/0/PONKE099aaFq3FqinjNX/zlnxMCDh1T/dvf9oEpX+G4aM/uvRbgKEPO7iQhRgJ76Tjgi20R&#10;Mnp0NLWEccbYpLQhK/jOsIlB/uqv/qrTKgHQ9HU+TAt7BpKDrPzv/u7vSq+zkKBlfcEYphacajhQ&#10;56FfZ4VRBSbaELKyiknFiRFh4UgctHvPCD446W6xGQqvxCN+oyW/3bdcVyNaaLevV4VEsj2SAIu3&#10;uFjCaZmazT4xs0iFvG1dvwCCsQObsJ1nbD2fv1mPi95fERJjFWSJQa/a9sUferLox2E1jVjPsOWm&#10;5hp8HcyNcbk23Kgk3mZ/ve1VCK/95XlWYg+zUetlXP+3//A/yovWYDwMZe3bNFstcqL7+hqu6YzM&#10;KawhN37DQsIieVHLyyAV8DDvPSIOyuy/elfYTWVW56N+vTXflQdYoi3phgoxW7GVKLv70gsVrkBv&#10;E38VA5LR4WEgabZPP7ppRQUXTavaR+L2jRS5zS9NJiu7EqPAA3bhCWfmCVeLg3oIjHRY/O9CQwZe&#10;9m8RBJjT1U03Ov3+hiLxWfPest6wKymQ7d5239KpQrjq7bEqEmGAxZ7CpGESjsTcdlII21rQXfwM&#10;FZnhuvj4Rz8GEsMpw1Y7bfhScpUQi6AJjxFDVDEJ1daJqGKZ/RWW2LhdodvtL0/hiV4AVigXMCYa&#10;/GVLtlZgdvLKGlrnZxtUeUBxgudmrfWZLIZYLprP19qcqQ1HK0MzEi1HTPV2thfrxOEwbIr9GT/X&#10;4MLYEY85bR5jSPNY+mhb8FywHfwFgwT16QNCuXO+WA+I36AyFECbytSm8mish9oHredZ9rAktdWo&#10;PffEnwHT8E8B++uLam3Hl6tCcLXAKn0u9wrUziIrl5t17a+DaF2/6+jwVOlzXflVZlm9P9X2T3VS&#10;1o13EaSrKPUwzbegenUKTtD19nlZV3iZxy1dnAD/C9egWFYXA4VYS8FjK1RNPrdZrPUMxIzpXHgT&#10;2bf8SE8XTPFWI0qqZVMDhmUa0g4lisbvWJgRM5eqaNCBE4LWDRaTLiH+bEn7tttukbxtB61vxTz2&#10;2BMXXHBwtvwsm9vQ2DBkuPU0X//B0cGJN4tttUZqCIXA9JjeAVLpHnossp+CA20eYBaktxpvA1of&#10;BNBg1lWRNZBDDimkMKg8UUxHysAAYU5TiPJrwa8LGDQLAMyj1lwFqZf1OiXzNk2BuoXsy4KE9srP&#10;jIax2dbJKTCfbecV+I1li2O/yQLGMlePnAg5/sdTnL9jkJur86v3b9rfN04AZexQU+Royd4dHLD8&#10;y9ia/9ge05qcx2WeuWv3+HzK6Ps0Z3DPj48L1Izf+WwGbTo6cla3JW4cHulwnH5d2359wbfyW37n&#10;iObZl6u/P56UvsojO2cozNDa23LtyF8nCCTN6NtG+K91r6xGn5e2rQAlQ1WrU0kMRGUvRssV2A2d&#10;IN2WKEw9xQT/3AMkwdNAkChKa+i28xOY1woUXRUobkUE0Wqc2YNEL7zw/PAwp/WtK+N4+7VY+auF&#10;u89ISznOBfM2Qg5fHbnqmh/uvvzBeLMEh+xeaFiE5M8+NfNrdIPspNo5j8HJKXBl4FAB/0U88//n&#10;ktJZD/kk/PRXXWw8kHjOeICHUpPgFjLxJmHFeQKtTW7gxLDGa+yEp8IdUyJSYGbnjqej2nExJxQo&#10;lq1wnlUR5Gx7U2ziTCsAbK4Cm0+3F3oefDw3ZaAEYgH3s4BY9Gx8o5geO0tphFRaMhYnN3tPPTUy&#10;hpJs8M/8IeE7tzEiAc/HPvaxa6+93BIqG6woUuaN3guQoTSFgXHffQ+Qft4m1hqdqVRRm/NrOWM7&#10;gqVPljJbtUSkVdJiDs8zm8iFjYBXpJLNT7JpFnkbYP7RcILmqczRVVZ0QbEsLmOnEGZselyL9t+B&#10;eMaB3NxcdQdd84vboJfJilngx8rB3I59NvMeJxaAS/e1EkCSo2F2o45SZ1l6LZZ7ZXI5I0q2h7p7&#10;DXqrCioCWMvnEigUNgoqqEbolLZWhX+0kXulcX3BT4vQk002vq28jDpH48eEnq1Djno+MlbWy1s0&#10;TdCL/o039kcMhmw4FPT73vvej330I4bCIYUg8gRvml+wqZ5K7UyJzGk0MDTKpCsPsw2WyLghQ11L&#10;+NhhLqC+9P3v34PqEcy73vUOoR96XOjcIYFgs4GPlOAi0Ck+7wQb11xzlcbRWGQJZufTqwVsERD4&#10;RHKUJo3JnLBJ9mMfe6+IRI7JpZce9NVEBnzYw/XgLxZfCMy+Gm4ZD5gD4fBhRj7Mx57YQTBRepEB&#10;5qfoQqhFdN7Zts27C2aEXQCgTfKkbEF5iOaoU5aALbpoNqMK6RnkK5L7yle+fP/99819vs+CqsV1&#10;zuV5BwSnxgY3HD0VxJhMiQdKIsUpCo4Q151I6xXEijCTBjZwQbXEKGjBJuUqeuvGKeksE0AWoXYP&#10;se3yM/VtDIR8b8Wn7HWFB2AbAsDkACFwY08NRZOthYeBtIBJz52xlX4EL+cZ21mVSa3cNwXi5UIQ&#10;+YO5b/F+NufyvChq1TVY2kH3mpqBuY28V7XMRZmAkNmXH80jdGGoxmJQzXuqdlFSC8tME2Vsv229&#10;qufL2yh89clEwHFfNmn4cV8iOiDz9brZ+J3fsFt3RlIea625QkiBpJxWN9neI6rz//gv/sv8atfU&#10;ryOdAfmqUKw0XVWd0euxjThRsaFs8cAqJKGdOm6c2tSNMrCmDCLIDyc1YnX3Qalu/nANRija99yf&#10;JRBlv2KwIrvljJRMSMA1c+V5muPosmyLRptSTEy7LxZIXqvS8k60qK8234747te+ITbsob40WAap&#10;urC0XHqh6gj6Rx57xMmjtptmeFGWHX6GpbWgulhAgob0AaE2BZLsnlMm1GkZwK3PGAs4i8G3pJx5&#10;UaAhEknDleIENmX0WDyF7qeBVqX5QlVxTrHYMKMpWELTN15/vedtjtN1rkV73IpwaSQEauT1Y28I&#10;PIfetk5AzrQYzokxtl8x8M9+USRwoiNBdxCGsQbePhdQwaqOEIz5BXxk6VVRMPh3o0wBxwJGg3un&#10;0CHxi8qbKbShJMwLMPtFugablo38zNR0UEeGcMJFm6i39b1IOkE25Nq80naeZ/AhFaK/hLUEjZt4&#10;CveZC6TYUkZcAB4j8msGTTRtqnBhU20WbWyaYmrtRPDXX3/DiHhunh4XXy/S8GefF/3u2MgiAbe8&#10;XaRhmF8kY+2sPuztuvbXQb6u33V0eKr0+a+7/KnOyLrx1k74XMVzwnbHVyfoevu8rCu8zOOWLk6A&#10;N1StMFJH+Tgrwe4eq+ZGJl4wTjtE2rmA97Eq7mDZYFuLa632ROFY2D3zm5XDIMGzxehxSm6w50oS&#10;eIrHrY41i7WVtBT/gQ+8+1vf+i72tyi4bx9veSzTMQ0JIpw9F+Qv+uM//uO5/LCxxd1DgSR8l50E&#10;SM2WWigwBDMKxKHERbF7f7aSoSN/skd5MiQb3jfkDsinlwFmgCpqRGtJEl2M4P5cxiQQjNqHbAFj&#10;CFrzpCWBTgBp74aBK0xuaEQB8q2Iki5UZyuzMiG2hWIbN2SEqGIUqgDJwOcGw6cSkhBo7vSi5UTc&#10;NG7eOiyMATPSgqbpMj8Y4tqI6USDEenKr9SGseWkphb7L+G2kNBCwKS+suObtkPaztTuMwj80SIR&#10;uEH+9buRiLTh5+ReDpNrOsDFGtwPRfvjvz7psyOpb26a2wr/Or74/7VAEjd5/35fnh0WhemLKVw+&#10;zMtoQQ9whuqy4NOh8zih4T2i8PJZ3PNt3NOeGIFfmqehNUTIEfKrMHKiGT1///tve/LJQ/L+ynDB&#10;FEpaMgHATTfdEOqWQFJ/JgG2X+sCSQsRZkb7c9gtMxxgi+v554+cCD2a+kIbrAVaeHikc60l6dGQ&#10;103lKT3X0UQaw5iaNpaxWR6iiLFJ0hsHe3MwIemRR548/MKL5I89NS4OG+YCnpIQaAoSF9w2WOVx&#10;IWqLpIeeHyFy0sN0GCb5ibXNSCG/HBvjKvTAw8S8RWEwtQkyHBNUtrIpk9fApIQcZcyph5IUTT3R&#10;1LwTOwbFxIU6ZjAInQ3gyCBDw3QT6yN4p1lnePp94olnuVXEGvDmgXSnEY8cTua0t8DTyz/9p/8Y&#10;vr/xje8Y+3IIju5yRog7kpBoJSe/+tWvM0EJn9CSGEQ/BeX9llCpWcLhoovsBMxDGSIAeHOKBctI&#10;0SFOwMpbnKc4bay9+QoVEUTWGRcay4ZMABaIzH8pyg9aTzZdmLFpd/qu4wikleNJV+ilQNIIxmlj&#10;nCm+ZKxgB68Yt3a06agDK/SFAaFa/II2KQAHKhap+WrxcjH5Il1wToG2QfOLS1U+vjLlEpo7ZiQ6&#10;1Gl7spK37rWpL/Qz8bbxQdWijVpYfPj4KzZRV9erxsYyZlEzHxWDrhnUGOE/IxJVoXqQon4Rw6//&#10;+q/b8eqhdKTrrr3moQcf5JACTwIOQVTqfW4dFqCYco5K1rv44IWgcsEDYNrEjcdBngvgT8PRL5Ck&#10;Ilxx5RW+2+DEm2l1j5XgDm6j1ObBYcNyZhVM1+8RFRGhxqlFneYy6MV4OSDmyC8InQCFcVqAkS/1&#10;zW9+dyJqX5vQQV56CxbuVFzg+XU+4VBeu0ZO4le+8tXf+73f04UxKpyyxoOqf+5zn9OdGYd/CtqO&#10;FhgwHS4YI8rUwtGIBKh96FZi1K/8yq9AiGPInJHqLe4zfCkKrVq58S0+ZMDOIWeKzfFkb7zxJjJK&#10;Um+rzFw604sVOlnFwM2gfnO1Irbrr7/xk5/8JMbE0biGlGB7wF6iFU5+7dd+DfDSjlA4ngWh+KDJ&#10;7WuSeaM58gUH8zozLVTft1/MaARSk2YISb+a8rtEhSK2AVtHdmxuuow4TXEcUcDBvHtYzCia92ek&#10;u8h89zBmrpde8vWq0u9g5M2PiXkydw6OFBZTH2+a7h4mb/VScoaK3i6dBnwmjf+uBpI2H44XcLIU&#10;y8qa5tCb8iD1PsXOxmAb6cKPS63R2kw62TGQVCOuReK5gaXFGCss08NhaP3mb/xW6e5aNHMimqik&#10;VAscW6JHoetsCF/1atWicK+KWlG35vptthpbQYrMykQMWjH9KEw7JZUkETRiUuP2xtCla7WKPvqz&#10;JNu53XRQGOpEtf4snrKgDG0FVa5Cpra+lphl9kFiV8vKa9kYg7NehgF0iA9/XwH49o4RB2Q6tdce&#10;0dKjVAfDZVdc9qMf3Xv01ZGESUYUfykMQRDnurj3NslumuAJowIMbWFprK5laM/bN+qsf42rQo6o&#10;1Xpv0hPwACjEAIYYoMQuwGuhbL2iCTCvoideKb9YgSW1YpXxwZTdIw1v4WRzYSAEq+puXCVRa8Qo&#10;5FOKlM9t5+MQXA0WtowhF/peiCGuWxTMydxM9tjhiqhMKwjBVjZQU0ludiS54Itf+EcqoC0ipryJ&#10;UzifJ9Xi19uIyuhMQVpZg7poEbX826JUaKPd4wwpXbhfvlMA5xqJYrVpKqsSCeXFmWjoMqppljkZ&#10;YQxBMVNQdTNV9CeVaYpT6sXOVNEpIaVBhrvyTVk5aOomuAGJKVzMEZafxnUhoVgXYa/oe9RS7GmZ&#10;nRVZtiP6h0G/mA5bbnac1p1b+fGzPBLNwbAq+BbRkYGyrqkdn68K39UCJ6C9dePa8fki2U4SqnV4&#10;O9V2ToDPWKaBh9LVwS4VY88Fz6uIWtFMU5vN68TtLHy69LVKS6szGO2tmxckSpoxLLAnxykVY2mL&#10;oRmbe7UcO0qiZtFiisQaX1Tj6F91YplAw3EphelZjfTAO++8oz0CWAaT4gKuiOrYyvdrW2tps4O+&#10;7rjzdsfvOBTp4EHhmydFGG6+5YZDz7/oDAUlrdq9+pplJSkce7/+ja8//fQzTBTb0FoxLuCVGYSF&#10;SYMydzzBvCAs751UN5DEl76Bml/NP8zOVsbQii+zJhXgP4DNE8CTPMQy3WSwCmikGJzGCQTtJE9M&#10;RzyuKQ16TmizfQtRuYgLcq+TbrwlYQh26hUyaQcqwFklql999RUCdLqYkbtxAg4rXCPEbMvFBuvG&#10;vCx02FwboKjMOIVv48+NpOYANrihCkcMaJxiA7c0cw+Pj+8fOURyxHdm4tL415lH8+34Z59c+5+E&#10;CGhVEPo3D/ZmrtGMGzt98qM27UhKijYcX4LbPMk7+3LjcMaFC1ZvOkl37nUaeVKyD7RAV2wCv7Fs&#10;O/fuxTvr5Kdh7vTvFLe2rQ1I7SStpngdqRLznKAf+8fsYgZLYrj88vOF69k4yAY2/vzP/8JvZwAj&#10;jKwmU9k2dnTVpjA+DD3FCVGYDYlgEDxFDNVorAUeheOF9k4iEurUngjHSv7Zn/0ZHUpPaYo7oe5H&#10;P/ph8BjdlPcjOSjaRleLZlzc4zS1P4dtuvltnaJFKDm20m+SJ0mLAQ1QvMOaWl9W8afGi2KDEzxY&#10;T3WNuPFbxSQhKmWZzjOST1LwbxTLLiL/LOIanbCFQ9ZEJ/kFnKME8hSPvnwisvDSN7/+dWfW3HHH&#10;7WSLWdjsfQRCKH24wpjQ3qrn/vPsNHzctw2NHZJx+u/8zu9ANSdN9zi6FBVMmjnEovjwh9/9wx/a&#10;wHsx9wanq8KfJ1LcmA4BC+0zfojladmdOdNGht0lg8OiFIwV659rVBtJ9ybRuIQmU9Z4BKgOpPa5&#10;efF8CFeAJ2mwAubmzj0BqIUsGceImE8u4xe/+LciCIhhNjIOYSDQEKHeyXnQEOPYHMBmBCrQZHuI&#10;FChlO5vN/JrNu+66Ezjz69hFjYfHlWu0+sXaXrmyCc2vw0vZrcYIBlMDYBUBk7eijHvTirwRCYOw&#10;wyiyKrVPlWiNw6SMvmDG19WKVTnwDRLOu0CCJ9/HyTLk57Md2pWoNwsQouXOqjN9ZgTpGo75apdf&#10;xpJXEXwOjh6XDIA4YnGe498F+Nbym9/OM0nd9N2xwou2R8S5Q/DNJFaIBZ6SLZC0ZFvXWiu40H1Q&#10;ZW/DFYyMDcbTnYSfUndTSW1z66yfTvL6//y//99PPekTTE/nkGpEC1o2F3Ce/4L49d53vqDl7u99&#10;X0dFfICkd3/CXmm/VQFnazOQIEvAQUgIWzDlwYcekID17HPOh37cYUkyoXbv8R2PA5489PCDh19y&#10;eNDTX/rSl/UOaeoWwcnG1gX28YT2Z2w7h1D80SrzX//1F4rZlYUQi/nkHKI1ZLQKRaWh2dp74YX7&#10;ieVvfWvsMTPkUGrU7B+1fCoqD9cvecsGgIp3vONdbavUmqay/Ass/smf/Al44EcAzrZ9rqW3d955&#10;16c+9SnKmpS+6OIL3/nOdxiIg598sIe4djiUdt7zntvJnGuvuwbVEEoWrLWJxuEPp+iXPEF7OlW3&#10;o4ui7elxj49OQi9+ZFY524sI1S94Jraf+7u/+zvklMT20Nj/wT/4B0wdE2Rc5rcQSekaqyGkSS1H&#10;qNyifrlOyidYc/ajuuGZztxGQQqNLGckeethdumm1bHx/fSeoBbkV/xBm0l+s/mbv/mbLasQnhlU&#10;BFFefI4eaAstBUM28DBHJgus+nTUJWohkVBRiibFFGBJpLzaWXdkYc/THjeuxX0IS/Fy17RSJPpw&#10;gTdyhZI/MJD556r8MnYG5WDnvcPzLcWngSu5iJEFJAh3FZ+Nj3L2G/Kuf+ff+Xe9TrLAUceXFhRI&#10;YnrlSSgz2c4ZWybDk8RE8iuiD47mTB9p8ca8WJb+1GYCt/KVWSagP5crEVCxaY9unN+Z+jepOsr2&#10;DSSNN52BsdBNrogrWySxWC8zrDMmTFMapBTpKsdeXHjworkZ+TkkxV730Kx0NmpGM6mXwaG1A+fZ&#10;Wj9S6JWZbslYgq7NcqP0AreFsb2aivMwE7l0PshXDHgYTEQAM0Ssufrh0L1fyrsqPSd0ilOkjEGV&#10;mIMHusHD4qmlq2hTxe0ObU/oClWoYVytKdoiM6JFcoNK9aK5ESQ/78D4Vuigo3E1R01ilLD9WhC+&#10;49vtD6OZ7ZfuYt30dwsvxigJq2OG0vRBksflLa/SzZLRo1kPo4pozG+6oVzNNoOY4iwGc6eXOjV9&#10;9ZsuVAZ5QJcGlUlvpQzMkZbdayGNrkwFmlBX4Wro1Xh0vtB8bp4yRV0Ld2blaLOUdeWBRAgaIKpz&#10;A2Ct+VOqBd1Wywi7vep1HW7jkZOcjqXYwrNbKp7q/KoewaxeHq5rP0l38tepwrOO3tb1uI7O15Vf&#10;B8+ptnNiDCyCdJ1E/YnzWIGgXabmJ6J9teRSd8da6/CAjDEU6oWQLCTVO4cl8eIqCwnTEcu4oGya&#10;LACa3kIIfvG2pf6SC+ZmGV+V3o0dnHfAA9GRh5oiup1A4c8Z5LWeMcITxDYIMQuLkK7QnS1sjE7k&#10;cf311/K3WbZE3TxsRRLiOJZSCilnj+K+7bZ3gBzMGi/NECQMbu3nioOTRHXTsn+b1EjUlDfuLmyU&#10;sQIDiXR4cNNRC62gaIcYab+zppiABFdHhOiLPGkxM2MlpWmY2sxw0SA/jdIJXTqCySSk8oBXMsvJ&#10;QwIkWZFXD05AanyuQo3Pnhpm/nYqac3VIt6PqYY4bjrPBSuTfu38P8Pmsvnn2JC2eqZSCU+rT9oW&#10;Nne1bSxodT5OWjIJ35XhlVzNEuhaTAs3ni8m2upNmNRIRl42mV9Imzowrhn/3Pch+TX0v+b5KSbs&#10;nlKC79zatvMFPahPRANdPPbY04aJ2GS08YVCHSoafuCmIe6+L3955WGmo4s90GI1bWhHxh/90R/B&#10;DF2cG4lCEIyKKArxmCkL7KKIlq+hkb/BCaG+5yLcJZuSZ+xqXIJHq3Kp2VwMuQhpVbV1v2qcLIPP&#10;UAGV2cur1AWaj7laqgR5ba4Kqy3CcI2Zs5YBFgNpUvgQIP1DKnNXC99JIGlslZ3fQnrDp15AwqyD&#10;OlARWW0e5OeXQtU2drbBOEdmCI2LfDXYKHh30A7VeJOsUEAxYodYICjguVUrS72c8HYQkwaqLJaV&#10;9llTesx/yNMjbTilYGDjmzJQKq9l1UHIg7388osNQSAFbDPnG1eOI4eYjZKxrDtzFZladgG3T4fP&#10;LHSiZU0hOe3zKpmgX/nK3wsvqm/UQZU5jbo4seQq2T6DDpe0Jq2Kt+gKzB/60IfEWVQkhD1k/8CY&#10;U7ovuWRE4X+iFlstMKXZ2KjS8ampaSMlD5OlKARmPAd/DohfwymLFmDTl9tIqZi45QkLQDhH4vQ9&#10;Z5vmXWeehcLHR7I4xWIpbO9cU4XdtK0M/sushwRdQxQPnEuvawRZpCbxBYDIdUfxtXBHwtaf6ubV&#10;R9il27hwdJ5/U2M4NR7HJTkzXBc/ZQkkabM4ToV7HlTOg8dRC5yGgxSFG3SEDlGmyVJ9Es9eUaTn&#10;Dz1nc10xxI5wcu8t/0jd5eSaiGccJ3LWsMwjy2xIvYMT0sAA5oZgdHOx/NBMWRrbUBbH0L23iwTQ&#10;o7FAPud/Lkufn78c8U8BsnEIRu5VrrtAsEbUktBHoOnFn6iIbCkE/3M/90F5Kp3eC8OYFElLXXAo&#10;LtZuzbjNUOq20Q+Da18vqRv3atlKjwaMvWVjaNR4AtYk5sKbI0MVvtEgKZ5nagg333LTxz72Ufj/&#10;yEc+/N733vXOd95y7bVXOk9s/357HeT1+mTqm1//+jcPjRM+xjkYQBXSkvSEAZk02TPwk+MPtx6K&#10;hJZXgT0/8YkP8HQfeOCxlhkiMzNi9ou8uNcI2LRp7iA2utKs0eGyhYr04gkCv+KK8QmIJrd2AGfg&#10;uaXRW1ai7myiHGbVPCNplSSGnTBjtZ7rAvDlNM0ctI0PnhSKUiZnsOT0cjXqa2Gchp+mWBRQFK4F&#10;7Q8huOkXp2i8LWxSRX9qMIZd1M1kR0Byct/aj7ZpI23kyVa9ipOuj/tORHk49bjwe4ZZttACrYbH&#10;apD/z9BV8C9mdjeL7qujKQ83VlNW3+769/69f18rDUw3BdfTVYXV4yt1Rmzv2DG5rZ5EBNnE/Waw&#10;5mDHwI0hCZuQWp5ooX1bBZuSet5OxbZhDazOSmJokUoLOtTqowxeYbx4LCmc0VMoLoCjsIigCVvt&#10;YhGsYCCzaNn2r9IBEiBBi7AIL+wxBNxTT+lUFWU8oZvbmMCKpSaRr5aLCwxqnlBRDwXRcw8KbSBc&#10;sSrZhmDGNiDUToa+aG7GlvsCIvolL3StETNSsAzOAUn+arwhkDssAHW12fHhhkzXEjoFQUFVevDC&#10;Woul5Qb6+gIdmFuINpDixM1vPXrIaLjsistHO7P+Fppb+GqL2l7ocsvzdX+ua6dpjauTYgXvzJF5&#10;h8lCLYo113P5cRhA/iyBKwrJfWpZJhrrzxBVBnVOVARfwLFooBtTUwSzCdKmlrWfglfAb+xjRvRF&#10;JJk4/cJhgjgO0pq3BDHyCCoP00kuLauVmYIOixN5aESEOwVTsyW4GqDWRDxbKWJRoQdwgt9w8EFt&#10;LhZVcK5yxMlMTTy+/TrV+U0qbblC9fbnUfjJgLeUOVV41tHbuk7X4W1H4Hu4Y1OJuB1RcUrjrfDS&#10;0Ql6rOSJ8Rm0C1Q/EZLVkkvdU6KTLLNUUol7aDVZV1agZpF3jJwSITOJ67K1O1AJz2apWI4j9xA/&#10;OdbeLiuBkkaXMLFaJOo//If/ULO2bFCmNJuuJ/8ZuPMIeNT7iTcHL6I+mhT/UW4zOjMO5fFLC/ud&#10;G2QPc4Df9a53dwAqBu+DRySVrrOnl42ouSUFwjAyjs5nSFIprwsFSINCRd2U7ANs5hoQYcDQ8hJx&#10;Ornd19aMWsstFWZvtUoMCe16047nfSc4sYYS4NlvCx6KdYxF8qQ14aDNf2gR23DArrUWn0xBtkRq&#10;ffs1Fs02v0WSk96fc/PL4O8ZD4pHZixvfPB79USkccSMd5tbyTYSlEpTGqlkI1VkSNA5WTwEhumw&#10;FxhkGxlM49xf9tAIA80jMMbb7KtMrP4p35Mt/wJ1qV42k39WGTq1duHvbv7/JZDULiS5ErSlr2Oh&#10;NHz3L//lv6RVMsxcaaLWLTuEawaDxsKb57Se3DpufI7or/7qr8KpVXG0YR7LBS55OdVGLSI/R3hY&#10;50fAfZ8IJ+JxkYUy7+YHv0Zu2nZj3fMM6K4obbEel5tURqbOquwFAPAsKeaulJrH4ElRpuJLHlQ3&#10;2yBJuClgN9TQKQXy1C1CPUlxXIu64WHpeppY4zhbb8gczHfxhRcV0wQDCMsncslMgTHsT+JhWE8w&#10;+HkXnM9pete7bZQbO00ITEMzI9y/DGDz1Te/eI+MxHnq/FiCAlLSCXcTp8kljcCA57xTvUDRI488&#10;jN99XkAY3Fe/FLPOaGO9RkhUf+rR6icx8MQTI5LuABrycGZHSoGX5u/og6HmHLxl6oUMQAU2oxh7&#10;VubmndYvEZIG9WsUoJq7aMexCTkpustYQmaStpCiC2m1nioyJS5JBRD1WbyOZSkmfvvtN59qBhkA&#10;4I2whQEDAbCu2ylsvMbiSbJdRy0n+wWGSSkbLnmYA2WnNadSPXVHHGrv3PJ2uhlnryJRaBypKxqM&#10;zFpu12+ZX3CCQtJu4gIdiodsvM0ezn2NqCKwVV8pBsnSqOTi9xlmRj6m1pEGzYihdWZNC5+THzcO&#10;mpk0PC4lJx8NGPQFjMzXBYbBupsL3h7yHw5NhxwwWelUpO17iI3mEkO0LyyPCQNSoqfJN52eiGAT&#10;nyjnyERnxFJwmkpLAn4cabJnLL03upCw+IMtNpd8EWbUcs1cCEv16H9oc86izBfGwC233IwH5RbT&#10;urKTnCJElhiKHs1IYOSgFUZvodolLe7d776NtXL11fyjcewRdCEJ9CzT6hOf+AQR99WvfpOUg+HC&#10;cEBFn9/4xnf99oUys4AM4Hxq2H1ITjG/cKujuaF+fNcPTxhR1AgGkGi8o9Dgs7xgr9ozCGO33nKb&#10;KSY9hii+9OKOV7PGPaMVY7+taM9Yjtl1+muvWw4XoxH/eracKVCJNecbQlkJQXqE2JzrGYwYu7rs&#10;kzBSi+zyAjFvEwqMpFDVAVakJvnWKnjZW5pCUdGV9t2YXCOyxPbUU+NY5N7C6uIigWFYDNPBBxXi&#10;ccN9Gnp9LDi9ld2SDIfYYMj4ceU4u0nyFyM20QZuUooiBXO8liEU8Iu6ieliKyXNVKv+iw7CzgVJ&#10;wsOitpZGUlUKTFvaFn5O7ltbChafvWmtr25mC8ep54zw2HMpBtpFFHjYZGHUodCH2zoWLHPhFzZP&#10;Y9ZI0OZxh8yMvdr3dte//3/9DwwsLeLGu9aazJa5yamGLERDAyFfCSpwFCMtYaO6X7oMKSF36s5x&#10;1fEyZlVWny9j3tTTG4lhCzqCcDELlmHEyegPo+bPN9TCBKmBIn+gRR+oPEuoYuHIAM134rWSruLx&#10;9977I2fVeVUYRXdQr2JCs6UJzXoyaO45W4uPv/Di8AHaUo4ryhXCxoD0vA2ordHhZf/O2Ts+uKOp&#10;ZCtqLvpeslnInEpo2PHIusCt55GpwlRLpoBZU8Y2kL4sEE9mpdG1xe8NAUtEqXoMY8sFFxqBsWwO&#10;wLhROCpMXgAgcXz2OSM2v2ByodoeLgTQnK7O7OqTn3i/BcL+XMy7TZYb7qW5ABU8azPfJgJOzSRi&#10;jD3ba0q9QZDxmD+TPs2CLtp4n8huulUvkKRY1NWv2SHETbTGXYs3GEGqCCrTlHVe++Qmq0v7bnRR&#10;0pPnrZw0L/0mHLNgDCqQsoMzYvJIlwnVy9iiOPPOKAA2Gdrra6Oa4qUGf1Jj4cefOAtbCgTe9ivG&#10;PKVr+/yqHofueJ1S46cKD4ScUvvryofeHYe2rv0dy+/IRD8RwppauPsE5dfN41J9tZF1hVe5e7Xr&#10;E/S7bl7iNb8Qm1LHMpCAqsk0xJ/JiwXcZMVifIFyjIPdsAPRyiKJtu3O0AjTJ5+KJYQTiWgCk1+E&#10;Vdmmbn75lz/TR5QATN1NAESS2FNSO1+3M4y5xuwnCevOlRGQSiIDsOzMTHz9umtvYO1ZYSOoGZRJ&#10;9eEznO3Ek/E9B12XaQ/axRtpK58qgE+rtu5KFBtF7roWjEuP2XDG1XqAewKNdUg4dLhsaxVhUpux&#10;UnoN3uoLPgFsp7YuNFIgqXh63Jfp5tIdj0V5zYIk+8m8KJM/UK5YFpWW9ZUVtePsC+MsOr0Ci9ZY&#10;eT5CQoOBxha2tyyBqQrfSm3ejDcliDbEke1iM8C3odZbZwbPAsxiaaTOMnCXrhd2y97YfmlnkZlV&#10;TxenOFhoVB/SmKlq49+/7kDSylmZP1EqTINa5G6nglOtO2HHAu8rrZEgV1Ees91Uml83iKewZl81&#10;duO3VBHEkP/Zab68d+lI0Xlrcggjh3/YnTMd7+///iswLEahlrCCQNJv//Zva+cP/uAPrM9Nf2Bj&#10;b1SMFrXsSDPeLq9WCSwF2lWZ6K3hZBuAjatAV6J2b5tTQytum6extJ883CS5tRle6yajr9FFFcE2&#10;Py+IZobHO60UImiY7LS0MqK1e3afs//8PXv37P7BD35EmxdKYJvher6iGenAFHi75LJLz96z98ab&#10;bjKDTD7RIl4cX/HLX/5y8lZhwse45nr7CNAbWh/X85xLj1k0CwmF8k2fqey7BChcyHjaNha9xlfb&#10;wW+l1SzxLEy6zTIKX3GF0z/Fks5Sy541Dc7vHrCEX5xHFA3zSc4FSSVvSCNqabn1YDBov3QeIr2I&#10;ibF0NHJnPgCVEGOZF2wStW/tQUlIUAb8LtQrKmFouoMflYSqDh48d66An8KFKWSxoA0xC9AW7GMV&#10;Q1E7ozMgk5kt+3uSZZhUROfVdc8FkZM1116FWmxtm5lor298H1Aj1Ffnvc6FirGxIGvctSwem8RO&#10;wyl2kyuxSLwE+KopvmpCLIwA5k3nc/jGKD+Tvm+QqUJZ6HGkuc0z+DKhs6JTRmXBNPZYZpOex9gN&#10;Nl7LTPU7QHrzzREdPHRIycxdyIGrwtP6AoO59lYVePj+9767zxHp80jZtL9XEAKwduGZgrCEMArH&#10;nL55dnBdNy8ab2q0325xYCuQs5CoB3OavbiqiujHjbkr14l0klwyknOOjtiH8npMOKQQYYOCzmma&#10;i0/IcqgASZ1NkKaMzsfAQWSpCTxaNiPIOMkJPGFQShm96boGAY8j8mV0GtV148mVV15VLjAIUYVe&#10;/OkyuRgQmxc1c6/82Jc6c6gh89JLR5oCMWC1HRH6ImKfOo1aRljzTHvhbcbn77+pZWYSOCN4GDNq&#10;xQphm45c49ng+QQOKmIzEDvwg2HzzSPg6KTL2JGDfPBPfepTrbe5YJWlgXNbldcRLPmznYAiSy3F&#10;6Wt4oJY+pr0RTnLHDEEtTxClLkbe8uZZfnFl5pB7wBQe0maL+pF6+m60sPlhMVOgWH6TWhkV0bbC&#10;SVdtRuddwM4hzTULBi2Yyijcb/ZSDKIANHqbcTVbG7ZJgaT0heddC/PWVxINh1Ev41jHFUh6tfBj&#10;HAGSEeOYWca7zx6RjazE3nYtg2pemvSBzxWbJhNoaKt/+k//mcqQopXWGDVtwjoDqJ2NXmEPxDci&#10;/5dfXgadyiE9HNXNgt8FXL0uUjUIKq8jo20yoqpmQuEtYr5a2WoYpsXbeFg7gHGlR5vp5F3tgKqo&#10;oT9VXKK/GZFDtG2muDejde1eeQ1aFPn+9++mAhtmXUS4FlK0rF/8CRjiCTCPP/G4sL7zGeDJE42T&#10;dwoAI8ExQn8zHakAvwTqe+75gdAzV8colPScmkRJQE36ZJ/psWCtuoUVNJ6yme2MjR4NBxielx1D&#10;MBFqulaFVlZLI8UgFkJM67xFHPPzkHpPYUN1mNGmkiEtPhyae2YKVL0Gl5a3z2O4XZC8ZZbX/bkI&#10;nS03EXS0FEOWoWOMUSbIDbYdvD10FR6G0vg/7Q51GkmVLuvqaTjteKVYZpO3Ok2UaK1ahAVEeasM&#10;DBTaYwZhoqYeMmfUf+SlYyKWtEZSgbpIbuIvE0RWNh0LGmMojWB14PWlFVDpiwTvwMIKhAqvikyV&#10;7oRgrCHg5USVWqgJXyOzWH6RFyc5HUuxdfOY9Dmla/sUqx7H7XidUuOnCs+qlDyZjsz4jsUiyx2H&#10;tmP5df2eKjwLlzVBi2g9AX/t+GqpvtrIT2TeZbw/kdPXzcvSBcS6L6rSGgDuKJUay7iJVTE+/wdb&#10;YaiMy2mpjg9dK4lZ+vZC8dm2Zkho1yBPRjtSliwAfuITn0qPkgqZSrmfUDjzxp10NlJ1+AAMm3GM&#10;8xCh2H8cpTRNlwG19oF69VXXEjY+OAIDhAAmZX71hQRiBzsrnaTCqolNlQkH7bd250mh8OzsXDh/&#10;qtU5esoDkhgxNIoGhOxOa4AwwLkqY1EBXbi00Gq/weqxXzAQU7DRt2ZgY/EHFCY6iBodeVgLLEJP&#10;CkLBcG42kCjeKXk2wvHpX+AlG3ekKxkT45wjklvmUQcezd9W9TrqaBq7Y4/bPCxJsVGyg5Bmlvra&#10;dKSiSeOggLEZyrLnxvlHjky1OjnTnTb6XRKaxs3muUujU2lQEzDPg2HLP3O+kf00y1RdlZFjMo5P&#10;Gl+t0m/fs53hsJ05b00cfk2YZ70kOiX5sPnVth2aAzAH6vHHn0bDQg333/+wZKJ5ru1wKRFha1T0&#10;VEtxXIUWgRGGoaJtU+8VXcOFkGKASDqaBz9mjQzuuPpqZdygUgXk7SkgkCRsJH/EdifL9bpDcppF&#10;tPJ0FWDspKr8Jm8zOWKfVQwsz5cyW2TgYu/VRWYV8FBsecTgTLkXYGrtZxHymRwL+rb8eTL6QvVJ&#10;WiNO2ilLI2B9hoVPuxhYdBaoRkYSADZisq8Mdtt99i7E/+CDD8MzzNuf68PY0IuF+z4UCYNbeenv&#10;ec+daJYoYPi5ZD3wKs1IST0ESE6mkZqXzombBidbUZT53GefHV96geos5wwPU0bGCh265nLUwEAG&#10;vJP6nauGNnT0xS9+kSACyRVXCGqfZY+bBUey10PlIfzii8cuYyu2apG6Jh3yxcISUJBpIjqairQn&#10;2VhQSVEReW+zfGDASIkGUM0v2T0tXMXIKS2iec//1JqKFMFM898rVPXii8Jzp2qfjMOMxhTMxYBs&#10;PNoE5pG6jloaTEkt8jxPbJLu+LLVSFWdn1Gb6RVmfEhghYkJMdvXZ6wcYJwhQ2tqYD47MHnralAG&#10;rhHKq60JChPUkJYRuIRsFvpfNPLQZys2icldhRZicybzQbSJYNwrswxQ9din2U+/dLKHPzPYcq0D&#10;OHbofuGg1954ndRsisGsizw4Z6WZL/12EjylSTcd4dgdtvt7iI7SsvI0WxqHB9GN3H5PNqjojY2z&#10;cnRa3kourS5KecPUJgLlt8DfPutp6o/59WsiACBNUiBpguQ7PD5y+oj4jnFQoaIBeb7Br2uzppc2&#10;qqNqbDL1ozyDIf/FhRGhIeOseRzKWOBX2K8hBAy2MjrzjlmAWiSlHIXshMQOcQS9msLFhuahrzC7&#10;N7QIzGSppUr+RW6I0cE/gOfG4Uu1ecMN1+3bZ10Bm5/miDTS/tx9PoMoz2tkzHUO4JCcU39dfNH5&#10;/HLhYPHZZIKONJ7/m1e1ZBuQx/iiM+M9ZJZgWzwuQGZOVYx4kuT5sM5joi9SKy5+kBCz08o1m6fm&#10;FQMPVp3i+4lPfPSDH/wAJJMPRmpokJaBFxFCS+Fv6HVG0shhnwtdI/y5SaV6L0KduWjeCVX0g6cK&#10;J0XJwFv8owRymMwpMyn+LLYQETaiVJWJ0KDeczkX1RATFQwNFdpZch1MjSlWRbHhmb7KR3O7sU9r&#10;ao2Ng2Sa/aiim+zV11+dqxCby2MBE9hLsYTVYPlpCvoqScJqUaaaSpPGvEmheH/qrx9by9lA1C//&#10;0q+iYBPs75SoAbR8WqzRE920ZKHv554Zp2+yMHRWDLUPTqH7FkIX2REEya8FsgZmJIEV6KsIUn2R&#10;d2F/Gb/eiyJh1ybb2zgwsRiCopiw2ZTrxZOYH5GZxSUOvZgFBQiDrUDMNN+H1p/Ow9i7N6J306hC&#10;pq6cGf0i9Pn11jOefOpJp5ddf8P1mEFTnYhGMrZrtHik6i3Tza5Pt2+OKDMKcCJ9N4kkbRod+Mtn&#10;7gAC91Fe8+I+LaVNrwCABD3nYHQuY+fhNVlm0BMDjwFSVGF4uRmonuocA7Tw2MRFZKk0RQwk/Fd/&#10;sd666cmGd7Uw0ObNgvBtb3Z+0Oz/xKup9xsZ5OeYIyIm3Cb3EQ8qjUiUhOeY39siwQtlRkUaKWRT&#10;QDCdDZi0lLeFn2L+JTDvoai8jtRqMSHxoVjOsJYLABWhTzqg7VKN4DmAwRn+9ej5jPePbwuChL4p&#10;3zIi13VRTmAYe9VTn5Dgfln/4WWjjZbI8s9zLLVzkjNSsVWjZMvsnFI7C4OvNuJhBPa2XD87PCcA&#10;Y7GQtvQS/W+/Fl7bDtWplj/BuGpqwe0JSq6bx6qsNnIynLsMYXvd7aPbEaqUd3ohg0MxHJRWSiVH&#10;tx76nZ9UG2kOfAlmpTIF91tdLNeg5T4iV3me8Fe/+vedLsGuYpEwWB1koKPOStBvCqskF8Y5lrJO&#10;MZ8N9eE/heOnshjH7pZ7QiFP+5jJ+5pzMQEpu7stM7QDODGvxt347YgHCgLAeWta0Wz6VxWjS/h4&#10;kqmhcWolIUNwtQ1Em21w4IfzzdwzHBVWoKXdxAK8FV/WKdm+7LZTRRcGkmkYtrPnyu1qi1w4JNDa&#10;nxt7+s02yDdLTHWzI1PX/mLQbKGHdEfSeDEJclnTwlkLqwV2oJ+hkcZJCqtX8CTwlypbCHWh7UWF&#10;rRvCwtdbhtk0ZXLl1I3hvCk6s3Nm1tsVSDoBqnfguGZ4kuuWf2wo2s9yu7PAzO0f/uGfce0MYRqc&#10;Q6EgJASAZcoLkCPgSesoWV+e48S+Nv3P/tk/ExVCLQiy5SvmB4J0RT/K00ECScrDmTOhNd753J3G&#10;mG8g/1vgSJLg4L1JcouBsWWm+nPL22XGF8pcCKP4kT+LzKYr8WOWg+d+W4rzq0DzuyoVu5+C4hSu&#10;mEOldkFOwh7/YEV4Rf4X06mVHnjDyCzOwcLH5JWPTRbZCa1EpiI9gXaZlebCtyF3n7Xn8fkBEJLN&#10;EyPCyBy5DEvuNzy3X6PEH2IEwsEkg0SSCsHI3c1ZysJXgMwkPQy/6Bu6zh5G5Frue7KwBGDlkUHr&#10;8MaIlligi1mlhenLEV8jVrJ5SNMwODWVSaxBTiPzqZRMF2IobvLpT3/aK5ZPB6UX177hhpugAjCC&#10;a4SqiqSuG0+s9arO/zSzbmwhYmqt47t1UyhsBeYyWQhbSNMdUZyURhUgyR5Ohieg8MvIhNzcgOO5&#10;AqUXJdKpDpQ2z/M57cXDYzmTp5LD5erY6Wg1wztHTjsmpU/9xN2wBKvAa718kTwNx6t02ap863mt&#10;LfTsSZZk4RVAlv+VCdpcaNwcufKigV7LecUJ7dgETSqTaKqv3oLekRCMXX+Gn4JfkaiAgoF0Bsjc&#10;R/nI5ZddikWcfwhXBSxoQNSOhoUe0HDfWzQF2i5f2MegMs5DSDh0wwlSQPuG1oHowdllio2lkgXs&#10;/JJ15VF6a0aA1EZmCR8NPMNbO4XSCkOjwI7QdvEXRVpwGVz5sy/zlOcIaRrs62/5fUKxosNlIRmd&#10;GGjUgv7ZD8hYy5gacyFFgd2owofV+goYFAV/GXDQqNM+haQKvGlQs7feer1lLMsqIqLWWRRzEtk9&#10;99x92eVStq2+D/99jk4iz1gU8Y3F8w44mdG5KAPCkpJyFvKbsityWtGMllXH2pbohLEUaJjWoort&#10;hlJ4KCpaaphRz6O+by+gabyeo3M9dqo3+A1fIOniSw76OEMSRr9uQBJnBXnWo/uR3YZ+0nObr+JQ&#10;iIJYsIVD5GTKwANOw2mxbSk5EiY2j4KJGZVciGdTpg3dlNLP8ypUarw50ckEV6k5XbGnVxoEg/Kl&#10;WaWDJh1akONHbPjgsX/SphE13mGBbdycgUVjt7ivgEZGS6pqtZFdZ84vWWyeSLAahs7Zz555i383&#10;G1lVvhtdv/e97zc29JEcR9NEmEHCaTuhUldm172H9/7gh8hFB+WVwRc6RgSl1itp/CbJbzIlILpJ&#10;eGkwvs0x1oi3CntSUD8uXa4GH1ISTNlqgFx6UWaqqLc+GLfMlk5DtFoFvxdR2BwkTLPmKzYFfdMj&#10;UM0zGcn/+Fn7BAeqgqWeuFCegWiBGnj62adFumQkmRKSkVbO24dSkBdQ8GeRflW0PLrYPZyf8Kxr&#10;YJiOEA7UVtTbpIbUWh8wcOP1pwJaS6JpRPUEypJygtlKxTKcZRYWZlvFc2h/89iQkrlJgwk3r0WT&#10;NX1R85m752HqW8OiG1lCS93Vm9U2dyyw5eEWYtgB4InJmKoBdpO8A2O+U580SvZFYymz1QYXbeo5&#10;jEUVKVf4T6yj86jXFGutexWX46j8qTxlUEqnFlI5kWtktrq2b3ZUz3SojOmm9jxEMC0TgVl3LY0q&#10;yXQjnVP5rUZiIsU0S+CiCrPPDUgZ6xGJptpBe+mll+ul5btC5jGdP09mOpYySaXt16nO78LdW1g+&#10;Xv7Z2z9VeGLMk79SWtuvdfhZ1/7q8Ffv17V/YghrYcHtCQqvg7Mqq42cDCa3CO2lhZOfR3SOStMd&#10;i22U4R7qkOuyRoqALcsjexJYIIlVZDgkITD85tJgE9XVpbwuvXScbfHss+NkWSzAGrPw1YEjaU3t&#10;Ly7B7G5wBnUr9cZeNx8weOXoER9oIw9kt0h8GeMdBujIf/GEFQTr0nFkJOE7Lg1JDhIdZUSSIVoE&#10;dqthWNIYSRXNFAf3p2JAVSDPBEjGTrarxRZc9KAbnA54r9rKOpdMj5EGuB4ODUrvMwNr5MAzlVrk&#10;XMwmD/sMKOEAG8WPWudIuisAsRqHYcJECzNpf3w9J5tjfttuJGdlPwE1jbwlarM6+y0bbSYcDQ1b&#10;olDRos4ncjO/VDJedV41JmuCFnNiZ7o9PePhrTOVNtfwxufbTpTKtNI7APSz2shS1w3tF6iZahlm&#10;/s0tZgW8xulL/WnN17fj1sixnZly541n6xn4lMTVCQ7bpmTsa5xG3Wl/+qef/9M//VPTbd65jUuS&#10;DvrBLzwTFEvBQXWBRQRDxfjcGwX7pS99SRk0li2O4P22NYkv1P7T1lFQFMrEszfccP0//sf/WEyz&#10;DEH7OHEhvtaIY2E5rZmmq0bLYlhCTKo/ObkYuMvNql7LBM3Ai9EU07InUX5hrxS6G69Ku8CJq+2s&#10;SsLFgDxJlTFtj5GFhLPJG94uNxyWZKs4Ngg26HemY0cfsgRICuABCZuzChIaxBdOzLItpOJbijyX&#10;I0df+e53vichk/TgjHUONx5v05CuE609Ly5MNGkB8LChfYU7WA07e06YkDn6AsAw/u+915NxpOs4&#10;j9xK+1jIbONCG6PUMtFzEdReAdmX0qhFry7lWxFELJwZBRumuxYqHEl0KAycm3eQ66XN+EaKKvTr&#10;psMizIUq+p3JHTZLXk3ugZmFJnbJNIITvZBacEh8GWCRgjIDTnG9bCNWThJLGUOWfSe0cyf0uEQx&#10;UhxRI6gyqFZ9n6g3kz5L0mBlJMlKuf/BB1ryNBBTYNTGC0WRa7UyXKHLjdn0Cy3xRV6ArqONCHUh&#10;0Yi5q9YSpFG+a7HngzlLMjhrKhs4s3lpJGpXwNSng6Ym3Fj1NEdp4cCor/iU8wC4nGrDSYBopJ2V&#10;xoIMWn1RWNbA7rPO9O0J4qXNTSY0UaB62xvB5k89mpGR/Lh7TyEkjWsTKWo/44EUQnUwrJjyKHa8&#10;euPV8dW28X3P40dffcU/GAL1Aek5e8568TB3+NlDzz/31NNP+u1Dom1tM66QqSlQlRGT+UHXG8I8&#10;Vmws50Od6cba5KROgWQ4d9xxC5+1EJLBakoLnud6GKlaERtKxoNquSQUCi/oxUCQuuHTyVkOxeMw&#10;AvIoW41YEFE1oTOQJFZiTej0wy8eQ104ZXxu77xxPjexI/tzho3GAfCcOivLM5HqVTtyvvGNb73+&#10;mnTCEVgstmjgcAswN8AokGrULbSzLz772c/arSYsUOCVFwwhxpi5ZWjmzizojpgqrU+zEAWNphJK&#10;kzYF79ygQHQyD3u97MEH7yvY6qH2m1/YY/5Ng2T4SubazdhmOA/88lnXRTtkunRFoqk5w2kDrwkq&#10;9GMsoCpJxZU/ntkTBWaBuEmU6XT4wnP5AX5QY050fnTdlVVnmIWr4rhYw+iKOqnlSaS1mBlJkkrq&#10;q95rvGvDHxcYOj6ssq7lbX8uzLs0hRPHw8nXjc6VlEiSrEaRlgYb+Kr0APaud73j3eLJ1iYINQBK&#10;uXtWXFyO0sy+AxKyao3Pk/vvu0+gQROmsO1UxA2ktFKKaJBL+fkg0zrUeJ4oSbDGV66yIs1i+aIZ&#10;06qMQMYQP+MfO2yun40ltGOMM/a6TzE7NxR8VgqEq159dd/+8W31VIUbvYSORBVEhGUwgMSIIrtI&#10;wfMFvwkjcAK+hL2J3GNSFzkeM/V3P5liDU0KIXz4QuQ42mqvUJqwEeffJtIHochHoJ2U5EMDI5fv&#10;mWeEJS9wJhk8vPyyM1SNhc7QwSAX6b6HD0szMpgnn3rCltR9+4Uwzx7sfeQlIixfRadPP+0DqG/i&#10;IiaXAJqSnit8wcHz5e+/9PJhFqzPUT/62CPPv3DIUYg+3OhPn6t8+pmnHJk6Dny98EJ9oQvDNBkj&#10;r3pGIts/YJb9p+Oy3xiHjG4QUPSXMiCMzFRITrUMHnvlKCS2B2CgdGkHqW0a2tOgHle/LQmtPvkJ&#10;92uWkBbYUooR98LqMTwa63CotBRJQX4VTEzWxMYRp7pp4iXogwz8qWWjnpbTiHsmAmQ0DR6bilZN&#10;HPTlL33piSefdBwcKn/6qacsv97oS+RzsaJmdaRfco3klT6A9ooestJa8y/YT9+Q7ASoWin12Cd9&#10;iYa9KkDpocbtBYgTNY7dpul/lJLIg9Up8511Xm7ahz/8YdgwImWIG1vurI7Mz6+MgJp+5sxs5Jlt&#10;3q8+f+t+Inwp/9bz6Rbu8HxNa5Mwtl0eJk93fJURc5JX1HvyF6yefGElU1Hbr/TH9uvtav/EQNbv&#10;gtsTFI5x1l2rjZwMJpfx1vXyu739da3h3Ny2NEhivPTguLW839ZzEHznDnCKGFUuPIXNId8Nlset&#10;5bSzCbztC27XX3+d6swpnPjJT37chDtDg940lVqeqryl1BEZmErErjTpe3uOvvKq7FES9cUXxqc2&#10;rUy25Wq6Rq+551mxJXgdn//835XxpCOMTD+SllxlsPVdKlxcJEunOdvGVRosJcUGNfYysLyCE2UI&#10;H4ty5cCSbBhcsyxCVcgT42JykdK0qsaxuW9maUc4KUOfDGz4qsNw6RgERS6K9ltDY0glo6CulYkS&#10;SZRU3Uoj2x6uUpFMGtXpL8UKHhmvuU7orSGqt3gi5bKomMXQ6eGmGVQgifLn/zMC3qD7SJihwQRd&#10;tvwb7tzGId9ZS4stlYU0TaaNnNnAW/5ces9QyTDYfoXA1aYWSt5iq6U8zzl3rC7uRP87o2dulbPX&#10;7vTjJ/dL1jq6d5b/yb8bewo3jarFunJjEfTJp5658KJz3f/X//X/yyE2//gf//all1zGn5+kQsq9&#10;ee21191xx3us6x869JyxmX3JuOxtBMbq4FD84AcPcIZFhZyO9Ou//m9//vNfoHeQloNykaIFanSF&#10;MNB/lqE/aSWH2iLs/+a/+W9Q+Ec/+kEaj5dtv5Ji3BKOE96JHvIxkrpN3EI/Ob2rs9l98nmeKu3P&#10;cVg+0eLXOjqzynOBUSxupuhzH/9mxC6UrC/sQLbELIs4XZVy2ZandE0radTQo6FhJSii9/FycZzV&#10;QNKXvvwlm2NZZfc9+MDX/v6rDzz8kD0B909T83v33G3738c++Ynbbr0FcC8ffglSHnjo4exbAMu1&#10;hEPsnMfV5pcuT2Q3iHQbbzEL6FpWkaGa/FEGy/NFb7jh8gsuED4WXxiCiFyf6Z6wQmqdpy5zQl+a&#10;7fOa3EVZI3iRqCYnoB39XH75BTZLadDAS18qSYooQxviR6io/Iu5f+eYLAmHy3z729+6+eZbSWzb&#10;+tCkCNtNN8nLuN2x307ies977njggQdffumVj33s47/0S7+871xy/kUSW8tzI8xV8yQvxzMPVUKU&#10;+kw05+6UJos6QEdcDV62Zh986H4M53Pp+w8IWzzL8rfVyVH+XJNp8x47c2RcWQ+QGebujDeOi8gc&#10;OWxuXnqRwjD1r71h58EhS86YyL/nD79gXNaguQ8Gy9eQKGbsFqQnxeZ7wSFjz3kXB9jcz7/w/Nl7&#10;fZ3sLBb+ucZ8YJ8wx56z98yPB4DEyi7bfvyb4pETUWx84yMBfW0yyWmNZI8zUmw8dQTXnrN4FjQZ&#10;jnaaTTJW16Zbisb8FOb4h+vzZIsRSaFAFe55Lt5CiD/BzKScdJ5lOESmMjN3VTRzHDgPQ1ddecUN&#10;118nBeWF5w+df94BR2vzQ9HofT+699gbr1948AKfCTxks+WLhw+cu+/6G27cf865993/wHe+9e0f&#10;3Xe/32PH33yF5W3/0ssM3TOUgVFHiqTRCBZpeuWmYeSyeCg+QQ2EWiY+EQRgRBjLL6sgKLsYB0ub&#10;ndDxQMPfOWpH+UXjTOPj1o14+2+ICI7t08fe4OsNqS2J+NXXztl7zq3veMd773rvzbfecu45+y6/&#10;8vyjrxz/+je/fui5Fxx1Nj7SfejZV4++aSqvvOLqy664jF3x3PPPvXRYNNn2BTv+8KMkA3LVYfO2&#10;kohacgzHUdP2nzrTiTsC7fYkcB7l7IBzJDE8/XROROHFcpowDkYzW07dkbLjy2kHLzzr0Uef+urX&#10;/h69sRa4sX/zN3+t/BNPji0OTsGfFPiSpLevffVrn/vc3xjcd773nW9965tPPf2UmUU5Rr97z26f&#10;cERXIxr+pv2YRw6/JIPy1bN27zHnn/rMp/aevfeHP/rhJRdfcvOtV7x0+LVvfOsbBy84+L4PvO9j&#10;H/3YpZdf+szTzzzw0AMac+QHjPn+Agz/4R/90QP33+9+ZFfNswuYI8M6EkBwhtHBg0ItI2/oDfNV&#10;JtEI4ZloYydASJ7kM2bkBT936FnscOauM141OWMZipl2XJIVn+24j2MIzb952rOHRtjxJhRyzrkP&#10;PvzQoWeeBU9xMXNNDkMm7PlTR2jDfVYNaskww5lFkdJN3npYIGkIxxUDOBOOqPcWZXZ6ZnkDimnE&#10;t4C1qsawdDb/4R/UNVQY3h3wv8lLH3svnagwNN/pfrvvdzrg48O1gznHaZEde2Xv9LiHAQbU+IYd&#10;Ch60OqIsx6a7lwuc15zejBeyf9J3iym1qL+iLoAf6Q4ffv+HJIBdetHFJuzpJ54ELhH10ssv3Xjd&#10;9QIfkC6e9Iatemecft6+/VddeaWa2I9Oil21QtfCPkWlXUrLjEKQh6DpoLLmO3sxFQWbCEUBtRjW&#10;YoftF913zrlnnbHrbLEryUFsoxE8OubYL377iJECbj7xaq5XzmhIEafNiFohNNcQdZvGaKPVKWAK&#10;W4aLglntKW3TEFR6XhqI+yE7XnuVqCWIX3jRggm1ARamw5vCPaI/+JAJdd111xLl9/7oh2ByOJyz&#10;4o2CoHfw25FXjrx+9FUT6snRV4++/OJhZHKmSTWM114HOZ4c5uY5NjJYeXPwm3xm+yYGSSE8SkWn&#10;49ylveKXxwkXf3rorYRPD1GvdfKeK0a+OJ3pttucS3fpFVdc/v73v49ysIxO1I7vIvu/Q3nO2j2i&#10;P0zDcbQDOuIMjSR8T0TxYpLma9G4cBIjZWR7Pu3IkZpkRmphy+844ozmmEEm4x0kPYNVPdn+O2Hb&#10;KFPJftc53kDqVRGlmMFD4OU3tpBoBnEszWGJ1au2BzING6YIi1fFawwQBSrTEl9ZjuXtl5vKbaOW&#10;hC9/cM89X/3yVywHvHrkFWM0j46f9f/HHn8MnmnlOfbTKbaDF46DWtiFZV8ndHRkMUGz7ZQeIfNj&#10;x/RISoKZ6kKKJYtiIp2qmADyFoRaU4u9RS9yDolXwAO1fTqKMUaZZUahQBtOI/LigHQSc4SBZXED&#10;0thJMw41DtDFpmRgzMECnygdOdiwG45Xf2dgaH5x5Md/ZyBph+dryhPKIw2wqG4SuSsptjgMCxks&#10;bttJmoM/RflFUK7erKPD7d5FtdYFaCLX7deJ22+wq27SoqWSq+GwTpcny83CLNuRVpUF5tV2luEv&#10;vcdiO2K+vlbf7uiHLw8DaUdHffHZCJzUdmH9VcKIf5Vk3CNg1M6YaKURf/ntoB8n+GYUqmv/Gl7D&#10;/hdeeJBSdwTMv/gX/wLabr31GqccpDhHwGKI5qG4PXnllaNEEOxKvZ0HBwzhZ5sbyeewPqElyO4s&#10;nhlVts6hFhv6uONC8PhnPvMZiYHMEV+w4mB3TH5bGzAmgynTJJyDmXxILHiCwb1qQUx5DK68URss&#10;VKjonlQhNDpzjYiwS4iB0jY00kA8mrxSVwsKtwKWeCwa/t//9/892LTQAibwlMyQaq+uG3KjJTuS&#10;s/RhOnxZEGpq0hhRUbp+URPNbxp54lamw/ieWksJ89WGi9P8TgkwFvc252KUp3ZaGIoMckhyY2pz&#10;U0oUOBg9tkoSTW4yzuCS+ecGAbfctxkSGkS9ybij4moW0sp9XQxjenGQMvs03EM3+VrDKHxzLCH8&#10;f9n7819Ns+NO7Mx939eqysqqyqx9X7iUJA7JokiJokS11FKPYBvGDCxPzy/2DGBgMDYG05geYDCA&#10;/wIbGBuG0fC01Bi3W2q1ZImS2NzZZJGsjbWvudaW+55ZmTmfON/3nnzyve97696qYqsN+GHyrec+&#10;z3nOiRMnIk5EnDhxmqYERyPmaPBPlV6xAKvo/H6rizShWb/Vr8VNhl/3Gxf/BBa245/y4KSpH/zg&#10;R3/6p39Cf2DP/NIvf/bM6bM//elP0BibTua9r371i3Jn2bKENfyiw6NHMZTDImyxPPrcc8/++q9/&#10;FSeyvn71Vx//xje+9Z/8J39oIzW3JuJJwpqoVSEztIrM7r23HEz4FM3fddetYEbyIT+t6EgWFaJ+&#10;hGVmRu1ajssodZGBXQqhhNI7Buf3qaF08qKihCTXJh2uMX9agUftTz1VuZ8jMbLm5B5g2cMCJCyg&#10;iSw7AVVfAk/oZ4boJs4h9RCLObwEASTZsW/5j/7kT/6EfPBW5XRKvIx/iYgItHbQ1TH6xtFjR93f&#10;custDz388JM/eZJ+XrYWf7ocJRvWUY0tFgpHwN2kH89UAqIBTzEQI8BbZ2hAqF2S0F6wbRYYt67/&#10;0Y9++sgjd/3VX30zK1ukgcwmX/va1zB+S3jEMl966FClR7j33r20ieYsEOYsDXkpc9aLjWxObU8g&#10;ia8s3lnXt2YKfCNGU8UHaEDQksG16Sybjh09BjAedmoP5PvW9o7HH/8lQoAOQ1m78867+NmQky35&#10;Bo62YFvcyy+/0nwB67T4hc//6s6dN4lHOHz4bWW2btn62KOfevInPzZeNsLceqtEBDUl2gzQclEt&#10;eL+8fEHsA/zMfUPnl3T4lVde/vrXf+vb3/7XFPWLl87yc1pdpdlZXaVnW1j+IMJhCYq9eOacY8WX&#10;rNvIl7Howgc0zNOeWFg8d9FOgqMHDh1kQdDzW8i7NAXCFpxIdd4MFf9R8ymQgQw29V86cerE2Qvn&#10;mAyEA5OQr6rM+AvnPfF7/qJQmYtlcFL1Vy7nWvKP7PR21ZpV3FsJyly6nPNIuu8lnBr8UGvWrVmx&#10;qir0odq2bN5kzTutA6kdV7o255rBpBsQgofVwwAJVHE2xUlEBnrInPGtYtYYOMu81SMFuG5XCpow&#10;C5QH4rJon0P79508dkzgPeRtdpDoRYr0OTta/Xni6BHheJxy1Em2ASn77jvvvvjCiy+9+NK+t/Yd&#10;OnDo1MnT3BN33nEXl83ePXuPHzt+YH/5MZEcUue8tlcuSy/RHHCWSRmiu+7RbP41zJHWiSvQDFVc&#10;gFh5+bIVnnvinpQgHNyoee36dSfPCuf/YPkqISpG5BTavvlW2xRWrF63Vvl1GzY+/NDDj3360yuW&#10;r3jxlVcOHjj4s6efP3TwsAzqL77wErlz0427JPQ9d/a82GDnLB2z1+H0Gc/LArt6Zcf2nRZ0JIt3&#10;ylNjrgIGnH6B6vA0zy2OI+8f/OCHYpj0RY+y95NswVNEVjIagxYH7d0rjo9h7ri6SvIIIszSfOiL&#10;WuqiF2AGh3BIagJnnzwlZ9PhAwcOHj163JOTp09IUcgclNyq8mVzel04d/I082pNuSd40xaToudR&#10;dTkT1xFFay9evsRVtGnrprvvuvvt946IUT197vQTTzxxz/330FgOvn1ww/oNNCxlLMRt27rtIrfm&#10;1UUnz5xmW/3kqZ9982+/uX7Txl96/PF33n/vz/7ln4kW4ZDiND954uSWbVvuu+d+G3+wP6nS0nQc&#10;JDok7EddRLEzW3ls0Z4Fj8ceexTtkUjl/rpU+tklXiXrSSzWK1dOHj/Bm3HbLbeSOcePHkPgzvsj&#10;/WRrI/9hMvuxMhHwzfXFDOW758hzF3Gah/FIBp/RqcxrmUfUpqQnGzcUWvRacjcplT1hgmErkTmQ&#10;KX5ZWBIJbVuzJQYIP3H05AeYurmS+cVKFBQtL8YaGI0eVHZZcd9idhpbrcLD24Eji1sqz+Wryu/h&#10;txy6S9p2rrL1LTU0n0mFwtS24qx3RhFtGk7NuV25irLS4yEy2cXQiPngWvrZTz++po5dWCSQS3Xa&#10;I0I4ejXDN1xBDS0RjCklifpYtsGXWcFzlUKTCS8Zv9i6Pid1MIDJLAeUZlUZiD4xW8RXl/Oq/Cbl&#10;oUrAUJ5xOntLzVjKnBEq1/UKfyuT2HTPKWX+Nb9bS4rQFMoxm6RP7cFL/vRtIIlCQK1pq16VEAtp&#10;ggGyEu7rFcjJnWgMeJJXQeG2lXG06SD6StOt5fYvr3D0mHICooXmoQSZh7w5pQaVyVH5P6EI3FW4&#10;dSLwxIjOEgTCymqAm7YRr5Z5uae4iggvSLOIR44zA6gLxgjifds2jpZClshS3qWaehcvI4JBaEN2&#10;OTIq/OSi6ayUs0YBw9+gaKqSO+lFo8nxej7Ck26DDr+tLKhTIkSmGbTwCANUIsTM+KE5EQEQRdS6&#10;ibc+NhtqdBG4JUra9kB/ZjsM5Fjk56OJBqxOnyR3w3NPPW3ZpGIrW/qhA/v3VyDEa69Z+TdymuB2&#10;hhNLhbWdcPkyXvb4RCKYEiUhhD6HaDZduaJGkV92kZj5NKSGrBwmglTrfklhLepU5gyFOcJCcp2l&#10;E86gfrWB0VirDZ/mPHJgxDQ107fIjtpuiYpNRWb6FhdYuWA8aZ7yYnz01oa3hyl9yP2Mn2Ge5VmP&#10;IxN0TPVu1uC1YKXc99/5k+g0Opl/DSkZeCZe04yGBTUxrf7+fKwjHRtjN9PwNq3+8PuwktxPKz8N&#10;nwvF80LlTJA5G06cbgZBzGR1VqWydwaRY2H5Ms1N9k3gCHNTVrwJUqYLFrMtlLQ3I4t8747LPtzx&#10;UBDPo1TK7Sz5yhVd0bKVkrm5Ia5SQEfPS1pVlAHZkuWsL3zhC7QojbKy8GMCwnFlYtdNHPgOi6VT&#10;QUgzdCu6p3M9TjQWgCc31Az+iXSVA6pNuNTl7FVJVgj3ZAKcJNzab3K6RbkBA0T5ROQIwxIac7Sc&#10;MiCMOykLLerPHuGKGm7LNs0aT/LjCawxm37yxPQ4Nx/F8TRjk9Ns+JXKU9N9NyHP/OZff+Kmeakm&#10;XNPouWtF8+PW8nZN7G+EQEi03yuJ2PLP8DZnU8h4miiZef4RZtCqN0xSPy1uy33a678VlTOx7aZd&#10;CLZazKnR7PajVH/kgVzfeF065NL0du++WbAJs6o9r3M2mBAJbuVNaKHxF201+va3v21WFQRjMv3j&#10;P/7nZjeRLygnqyPouWnPFailThRLszIPJgj3hht205gMVoXDD/I7hCoyWF3TG3aky7FQToagdMhR&#10;JvVedoQjkLQNjKMA+RmSFpRUkeadvJviV1f2O3TZGIUzhNppdWbcQwaTh5gXiZ3OmWKxktyAaqHr&#10;1I/M14kPwmgJHMZ0MYy1VXJg0aKERXsS2wYAjMa9t9/OQXNRFuNFlZAba+N6G8Qoq9k7o7O8QgqT&#10;CVANTtXCfCnVi8rAtmlGnQad+wYwBGMSnuq1hhQgzcBDhNCG7FJoqoKY0FoFZ+zbxsGfltAP9WvL&#10;Wlhe5TwYUpFIpCjt33+YHct/RHUhrrXoxhNveaPAefLkae5v4MU2pi9Te6y4JQOAvtPKsq1MN5ct&#10;XfHgg49wPmzZutXxVSwrxrZVaBuU9NqCmdy1lcH6AnNGqIKpgdNn8lbTaeyvC9ldy3Cl+2/ffgPa&#10;wA6vvf6Kbc7UPV6higNYCvm1nZWgOn/xArO1nN3NtxJ7u0Ih0FU7a6AMlqsVGMEYaFYCm+ACTxBu&#10;cl+CLmFEzUOdWB711AJHRQbqysiz3UKNRv/UVhEizfnBOvJbITMteMSSNrdR+YlaREIASEmvFPY2&#10;LarM6Jbh0EpWXFJziwOM70lhH2oonwNewAHIcX1JgOacUkXufc5IuUtIzto19m7CfPmk1q9bfJm/&#10;ZuTuLWuuDF5qchlC/qzdRLyftpfa6GSZf9t2q+CXLnzAnc1PZJPZ2TM2uDAJVwoKhlouFY4kzo0n&#10;f/ykaJpdN1ubuSgvMz9s9PZ4kQim5JlFb6gojmnPs7iSoQ8X9+XMJjrqKo/ajKfYUBpx3TQqAPWR&#10;1Xrbanz78COP4sTVa9ZVtqPXXufrlFfCUWlCz0pvP3oUeCKaygKuCIDVGrvxxpvQrfLPPPvsK6+8&#10;ilpu3n2LkWgWH89CdrqVtFRz89JWZl4ETLHBflkt5vNNOvnse0U0NCLFgAR4Nql8a5audNZCtp0Y&#10;LVPKftYAi9VA6zhpk0gOn7fO1mERUMpa8j8uTg7KclPWvv5zNfqNJE63Mb3QAtD0yz2aIbB/+XO/&#10;wvlr9MuoOVXZmmzQIRkefPhBYgHN1BalJXUCw9vvvo1hj58oZzefOJxs5MQ8e/aV18pSe+XVV40F&#10;BvOWeVzC9urVV197TdgVLxtegc8f//hHzz33c24jvSjhebIsLHVa4UB7mPTgQYcJnOAZLDJYgowv&#10;oJ9amWuWFwIrN8qlDwyQCglAXiSODo0myCuqV1Yv+ra7PjWEWmLEQW9KdkdEnhsFzZFU2XyqWAJs&#10;CfYWEHACBTLeLaPUns1yeFRcCCWx7X5lvl3gqItfqJl5xSwtIMkumWW1IjR63my2NvWXHlsr+c16&#10;illYa1qlAYDNIkwVWFyrs3yoWg9595W/TMr+9F2n/CEjjHUzvOPh0k898qmsK8JmvGttJbaszRb4&#10;V3FxCXRHr9FEE/Huz7iBNBkKjp9IJejYn6iTMmpa0pIy1AhTBT9UJsKkZqS/qlABTxItW2skLSdo&#10;Zm6DkXj7eJoyGOH2TNuiCuND6lN7Fw36VZv32hirCta0oFMJ7E/enBzGrC8sbSWTVM9z4xqEakij&#10;bjKjZ1LXX01nGMqn0DaKZ59whGQ+CVpq6Nu27VQVmRXYTLOlDcwEj2VIsi/Pvd+oC3EWas7VlK0b&#10;SBa1Jam2hqDIeFk2zOgQCknObfXmll2727Qz2mCp2u4aCzBj10INvNT8iVyzgWmm2UA3v76ZifCn&#10;eNLpMYqwa2gbWgwTtGdvCHo2ysYlLpuklPJnItdcpB4MZ0dbIhWZcOj50IFKmpu0LGpDD9n2THVG&#10;XeQjtCdXEQLbsGkjGOLQiTsSpbmhNAMv5GR842xNiCD4E7MQtvIc5RhulGCXgQt5JDoJ/NxSKo+4&#10;yMyhmNFXA9gSmRnFS+Q5hbUYfmnl8tTliqY7TGmu/XEaBVh2xfflXxV6FVKc/xVVe/7X/9IdSV3a&#10;jHV5oXiYVk+XGMObGYtlZLV2FokAGXJM7vvzafyeMp295ig/rV8L7e9C5czs7qdF/JvoBtYIT4on&#10;LbZuBSLHrVQuD917jl9oxh6aK0QMJZWmPwUWYBPwRODHo9QnlI6xvI0pG15LmesUzRL7VxP6RzKL&#10;gRL3RCYw6qQR9CHbKVkwTYWJNMSbvSOqUoaowYxuiJFYjHiWODKf+nCaI0lcA6Y2n3Ko6VpS0voK&#10;ctxoKDOIyj1xRTciBkkJBcQs5JCaHGcDKhIMfrTo10Ws+fUJkPSaaGp4CHrm5UhK0bkdSSG8TOUR&#10;a+3JCOed7Fs91wJPhvQ/zZE0zWE0N99N4ZcJ/Q2oQy6o+8V2XxYxWKecl1xcmOycDd21J9MdZJMd&#10;ScpbdpZK+I/+6I+aPX/yv/gv/gvLy0j+rTcr1wxSMd3I7Yq/4mBCrgmXCzv4bQsPtV9SLB66lR31&#10;n/yTf+qh6ADEjJaG8UTRoFq21Bpr05YCSX/jz1peHoQXhTFDdRmyMGDHeWgjNDO8qGAT0dTHy02v&#10;ijetbUCoLWCeI3V1mpcz+6dkhEC6HD2wtzukz2nykA4oDU4ipsXaYFtzepZms+M+S8EQlV26WeJK&#10;bJRXhBiZRnrApydwldVQeo1vgWovDlYNzkkMgU5kTpw7vOdS3sK5Ta/cN2D4H//H/zFaqxYNbuLx&#10;qTcqdBP3WbbSG83SZ2qfQem3RdDNDnd8OYlIwHiYxVdXjvZDCW1Yz7WMQOdARfTpUbRTBzMJmXTP&#10;f00z8dwN3DKis/ycjcBq0H2gklHA03Hb8/2CpzBzntZkj6Tlge0Ks7tIWjvO3nzrDXpLi7eq2HO+&#10;5QDcRmphW9sQDzOIqdhi2QWPlzKpLdvKwFNBSReLBerkx0rQBjnLzrfAh6w+BrcxBIY2myf65apQ&#10;n5nLfaaAUPVwxhl97m3WzmemnvCFK/7ZLJFGhcsnKCGisoMRavcwECocY6qkLleY/WIt+M63sbma&#10;v7hyJLlPJb3FuDJVlbBfBXTctwrjoNhxyiQcQxNli10eGUThGiWjRWdHSCS/YjNxxIKb1tqPodGk&#10;4AmLgcfEHV5AaQbGDi9NbN3msLObZXuwqU09ibADFRiSMBQVwQ9QI6+0kqjnILyblr6KGpD+psut&#10;EFI/IijJAy4StgKiteFXyT2OWJIS+867MR0XjC6rsGn7tVXfJKt82DwsFnNA/eELwPOfYszXXqlo&#10;OwArA1RvlUnKJJUAoZkhOzg6fvrTnypg1oYHPVItKe0mMOtp1sW5/sXlsbAlA6Ab/PCHP7SDrYua&#10;uEIgqm838ad7GK4lAsFHp060nGaVycSDSOB8NdSFPATMWhu5V9resQxrU7GSco7csJDw4IP38hF/&#10;61vfIoLiXoDSslhXFcDNw1IE7BfqEO3Xv/51EkmX6W+GXr9IDErUmmb7cL54+PQzT+lRdta34T7l&#10;l/tYKGJcbxJVkdZFQqvsb62jRTvF9ggSxbLSBv7kyTnU0jMp7ys99SRbSTyJ5M9EEIzFuo+0z9QQ&#10;/krJJtDKhI+GqRIgGFPqWbVYO41c5dLRKWs/Fdt15gwfZXxPkLx8SUXGhYX7lSEIb3aHQzXaVlui&#10;nQTOvM1kF/jDX7Fz/Wbow7bD+jO7hfK77OpybNjT9Hfpww887PsmEyuPemboCgCbSajpz/7QSAQL&#10;mo/rJwJar4y3kugjSbmUDH4hMURmWsrgZVTQSkL901vPK3J+5aobdlQgfaKEijRnfFhZEgl2Ol50&#10;MZ7+Pn4d2rgMXG5CCurMpKvd7AhIhJEC8MIOiZ7tHo1m3ZicQpEKZFL3sAt9OI2ZncLhjdBT8J7h&#10;CbOBikiNdM5gZMyMdrkYZnYnphf5TQ0ZyIx9UO2tvgSxprQQaBoFapaV4iloUTkX777jrujW6gGh&#10;YsrAap+xIkb7lS4s6BqS+Ee+n9hizc4NS7OvaRAiYx239gUDWY6L942QzZ4RaITzJP4wdvaD+FMZ&#10;r3wIq+5RIPwkAXbYtTPh5o1FRVmrx/ymjRyIgAZ8iDXMavGQVlsrie8LgPE24r6zT8gyxGA4kCIK&#10;cS/qO7lLTR5GCszRBnQnJwBqhVxmK3oYTSvIiSAoD+sys2+d7e1PdcZkpU3yHOmLLmPPnDNqZo3T&#10;Knv34p/yFajClS0uacHXgohnoY6kBVWucLjj419h5NnXNOwstMUIron1ezjkytz337Gb1NOh6iWn&#10;1R/8zK5tbnimwTn/Xi9UzkzrtRZjelmgy8YNIjETB57CR1khyCKHVW6sbb2CliOJAFalvamB0Oj+&#10;kcjbfnUB3kX3GHojGVwzE1PNUJrTrtVC0Rn4zozDU6MGTJdtrd0xlK/0LrOGm7ZIVVnPMK8nWURV&#10;A1Hjrd+JSKa6YWGiyUTGhmSbYW07WNVA5sSnrI/xkiuJ09XvV0MQaKYjxzw3A2atRUOl97eZCxoJ&#10;pbYzpfYLBzmAmWGuBTiSWraaCVfXY4LMIBliWlMj3AZRM69GfN0JfoaMpzpKprU7f6KNy2NaRFLq&#10;uZ6weRVL2yHseytzTbALnnunwt7xOS6gFk3O3RYC/vnPn0dISd/wD//hf4RGKJzvyZ20tTItspRQ&#10;AvJQJ7Jx+SqmUZQf5CEixtwkt6uJhUaJivCdjQbkfMLxouFk0cLSiYeWlLPgF0MoTpzuo9FD5btS&#10;m5luKJ3SQcXCSpm5+o0V4ImirNOYt5mFo16rSpYQ/JI/o6q5zxZyrURxyj2eys1Q3vpTndPmHfr/&#10;0aN1cA8tj/yhG5ipMR084Kwc6po02yrHqjGe3SebRAZCsbCn55mj1RDGfP75F4JARpfPjabeGRd6&#10;DvQSeixPnzeXX/WaOWoNTH+FQivwwAP3q4e9h2jJHPckCVcXIaBdy2cC95G0+hO/z5t0/PhJrkM9&#10;AirthcVOqN566w2UZX5JxWBMPQoDLPqnz+kwYEMGWicqASCmu6XyLaWFzCSrFU6UkxoSJ66DSCgr&#10;2RUsuXHzK6+8xo8tqE0HmWw8CLae/eypn7ZcATJV7rDaX0E69c/yrR1SC2H3Wnatg2vso3jvvRPf&#10;+Ku/fuFFzq/jADPNtq1nhf9kELMZikdkx/YbrBmGHaI3KhA7rc8goeeMXdfzh5Z5KKqXD8vUJxQz&#10;dUYmtkuZbulFhYPeyO0U8Gc3RlI49Bnwoi7CcMpXtFNbien+l0yvsZnTUL/CVqnEWGhagb4IamQN&#10;vfkurGRMtQiTFfs02H3vW1yWK9C6UXPmdPs02WQiSiJw1IOSfY6Q4s5GCVyxFONMnRKM/NZv/aZM&#10;I8gm6A2TujHt8mvEgYv4g3ltxSbq0qBb5gp0tA8dSawKJjjLDNuSjUQiF1LL0lheM3t8W0q1yjbI&#10;H4qn0KRWNA0PoWEXYaJOWjcNHIpAhX9jR7D6EpwBvHhLgaG2pFJl4rWuXSE3rA0DGyogjarjczIB&#10;QjxRG+MFJC1R1F5IePLJZyCKc5bHjcMl/qCMe3YUxQ8Y2gjhlfnZTrGr6LnmWnLlw0z9QVoqcRNH&#10;ktAq/m3+a3qIJ9kb23JBLtJZTAoP1JIcrcg3tH9fnQ4fR5V64F/rIPdrwxo9LYY23ePXf/3Xv/a1&#10;z184VzTG1QIz9ma0IS6ZQCiR+hBlp45/oGp7jOxv3R1HZCx0z0Ns2WsSAkheneKIZUvdv/3uOzCv&#10;KoiNw0uxICTqGaLVbrwBte9kJnZkKFkycWTy6tTVkFabQty0mXFjm1BI0dIYbVgyQyZlXtqFV44k&#10;+E4lmfhyZX7JvHNtyD5o3oD2sM+G0ZoyRu5DgXHOeIj2Qt55pcuRCQEgLoghI4RCUluf9WrgHrr/&#10;ocyOmbnTQIcvHfAqciH7v7JvKJ5mRJAIiAR9JGN8Jg+I9tZv1wkynPG0RW8wQhmebE8QxFXhVu3C&#10;DInnR1V+zU8ZmHQgUJWnZrD3KQXyGwEHNXmiIc1pxS4D3Jj8rP5UAIQYCfxxMehUVj9QUvYghOfT&#10;qeDR2yZHKhcsnETCxqfTmTBjkOH3q5UWrla+yRBWEVmdbbnFmEdPinwP/BGCGZH0JUPjoY7AT/Af&#10;/QOiAI9jFQtl5NvKoWev7xIxxrUdT7vAU4/P4zScfXUkT3w77ZNOMx/5ZmLNH8GRpI+GJtu4omkh&#10;JCQXt1GIDSqIcphP7u24LGEmOhlkJvIOJbfg6lGebHKQUmXCDIUkgi8RQIqFxjSR9XxDUFFRLf+R&#10;JNzeoiWwZRXRRY4gMM9jyFHacjyKqlB7DtwFntlCuzjLc5UbbkPcEpTelQCoDH3Iss/KgIcBfczS&#10;ZWZxoGoLVErqe6wFD9VsggFSiwWsHC4eJoAuRL6gMZ0/2aTk/1IcSRGdE/llIn4Wioc56u8yLXUO&#10;ObSLi34zJip5MPQAAP/0SURBVOJ7+Wn19wkpJbsInRuejy83FipnhrJ9CGfARthomLqGXD3BWSif&#10;PHTl6JMswdEm8aAFK8cGU24wVB1EsG0Dixe1Rzz2jufPLqu7Jp3WMz27uqKQmbtFhl8EAOZ95JE7&#10;2gGM72W/aqRKNNTRwkmTw6kN2Gkuf+LBLGDkxM9MWARai+CYcCVkQC8wPgeWXMVqpqv5VUMcScR+&#10;nEdqzqKomn2VI8CzQuU+c1+O5QJqFmO6nR8bw+UtBaiha0GOpA/Zena94lXoNekNtaLcd8LuhDRz&#10;M7n+zN2zr2l0PoV/59raNrF6S/61hb2lTOrXh29tW6j4mFR+stxux13M/se6hyGKu3HPtrJPf1re&#10;62WSHwmJZg8w+NtpXFI31mKpyqNLxPCLYwhtWFNrR1Nzl9TRYJLvUDewGBsEGyK50E+cUNDSXCRl&#10;C3kYMjOxxvr1JLpT+CK/3W7p8qp3sxNJlw+tocl6Tmz7MF1UL00DQHewS+LoY9Wk6cSAx77NVBsM&#10;dLnUZUKqbSljJlzUrnSWqsyBEp0kXhgPMy9nbdINNtSiEaHyaSsIdJMVr5bKoNImgrNZmBLTnGLI&#10;+RN6KQkQkpT8ho/qgsFzyFGUSYLR1K9RSdBZs7QFkKiNpv3Nb37TJ0SoT8jMRHe2dDOUdjEsTow5&#10;yVZUMkaBvvgzChLgtWLFFh5AS40BJOMapURraq7DE0KiiGtI00rUG652VPTWW/sI7Ti4uyUDjOwC&#10;9hzkMJNQlzfeeNPRc1Ku3HjTjW1vTm0bkbJ69Zo6JE5eZP+4VppybohrL8j0HeqTWY5RcvToGeva&#10;EmexbPftf0sIUfO2n6lDvsqWKQIjO2utYrNQ9FupWXrU4c8NbAxnE5+EkDKDpEAnoYASAyevUgYt&#10;ik4YOpK6eal8LGSDm7Z65QBAYKlqrJOh3ojcqurKVS5YxbKwmiCAzoyd45QEmwLxXaokRJURz59Z&#10;BUm8Q9ZcPS+j48oo1DTc6iuVuBBeHKAqQVTKw2dbobdLpgwuXYgjSeVaQWyeIDakq7zC6HzP3ts+&#10;9anHePrMuepJtYn352xCfpmau2ssnDLq+8A21tPYR8Fk5EOhrgbLpr/a/1XAL611F1p2O8tyBzCE&#10;PbVgk3JyYU9tiftHmZiouSPLkaQLWCm40mUcmqwXxk6dD9x3H06EK7YzGFr0TW198Js9NLrGGYR3&#10;aPIplg1AOBTOdRMnIkvefFD5SrTNiy++zhes8jhhyVtfaTqDFfsxtmrILK63umy+lL69+SSj/3R3&#10;Q72cyZmb8k3oiVSy7F05BOK2xt1dUyIWQAgzauNmsvKn4++8/S7YuoXrJtt7v/Od7xg4n/8H/8F/&#10;INdV9hL96EdPHW7HWNmX1yRPrbK3TPBIQujTRqKST9n6RNzcO3feIB+/aMEgWbuQrL96HUXR55Fg&#10;cYAa2bLTm1MpZKZrIa0UDgYydqHG8lrMrFU3jWjkP1Gy03Z8tcEhJ6Oqygku0fiSOlwYCwr19qFM&#10;XBxJIBkFORa5WUnjjC4ijPTo/A7C0GQn0XI4ZEPJIOAmyA+Pdz4NMMrHJHSfyS5u3PAyOhk5WGbO&#10;tUjT3vYB7Tf1+aMPPer1zOR3nRcpUPa34ajuzTLYGYBMq9F64zkCkD/j6lNJ8OtzhV0A8gQHAjrP&#10;08NiVHxb2CiUqbOivppE8ySugbwKSIGncug1xaGLuYjjlAkuwjCZ+2O9g1DlWQFTTJnsAAqfJ72o&#10;CpGyLpgm3YR01OwmYS/x28V/H09QXEuZ7ANqcOgmqyjqj1QNCfJtU9zjSApaNJHyfvNneAzAUfTB&#10;n/T1BFNOSNULlcSj5KErKk7jsVXvv/s+elMmuxKCE0B26h+bWjpxTFZDZz0don2en0wsNpLU10Nj&#10;6i84J30wsXxYFCrQIZmV1XUPDSLPC+wl6IZ4akkcNkIRDcxvtsJpK5oK4QLnXcTH06SS2pJ25Iip&#10;IoStfsUgE84t6fs2JI08fFvOx+Y9zKj5RDFKksFSgCJlOskaQnJqZqNlMjEp77kJw8RQyzhLllA6&#10;lenen9y7wo+hmRBMnOVAtcRnuUSXs14UXzDbEgD8ViD3Z3jBtwCGEO2iZ7UlIjqRGgsa1jFy+tA/&#10;F+pIWhAwKfyhMMyzwIKaXihfTKPn3oXekWGPhm/zPPV0UHPfn8/uaeTAmPyco/w0fC4Uzx9BzkyD&#10;MwKcahIaRrEJGKS4JDqaNGCo+FO+BmzoLAJsRR5iNLx5003bskOlz3TBSdTl4DP81UV6pph80mf3&#10;PKy0+41r8JFt05Q04gKzq0RzN99su0VtN8sUGc7NoPSpNlMbhlXAvTJkArmR7bT+nEiueZu9MORb&#10;tElfqcc07SE4s2klQcFAJWE8JIIIhPjRsrSjUQ8TjwAGF0HhSTxK6XWnsXa/AEfStBw9UXSC9qBi&#10;QCEjeo58i7IRtWFIqDO8MJnflZ+It2l8N0UmfHhEUqfSjGrLC241yFgH2pETZ3L9n5isquony6vG&#10;67P/UVVQLB3d1iE8wqpHPA5pUI9FXJTjEHe4z3Ja1jNC8NG1PMyvVDVsPEubwgPRodWWNkwjg03h&#10;fDjzbS3bWLTPZBT1UuV9y0nq7CyWTo2JuMAwJvQ6N9H+JoqmTg9K9o64aQDUrN2VbAVMqVm9A21A&#10;CnECuLebJ52X+WomDjFIJWClMpvcmZdmarIrcQdZGI9KGYU+i5SZ6Due6QNEipAEbEsVxKRt1+GN&#10;BINQY44YoII/50mrUJAO0WcsyEBaBP9RPDLcIvzpApcAQG5kEUsskm+jhxCeRJS0uwrQVW64YQfn&#10;W8OV3V4ViZ9Ffl9RNujnxGz3IBjQiJqmwBp0lF9pvGMlgkrUZNRyvjNdQDOCFED1ve99nwEMKiSn&#10;ZIx/94YjGjtBpC/JSyA/z0MPPSIOYv2Gyi9JQnOByT/5xS9+IVqxiCQpTKUpil+gIpImBxZPYffa&#10;QiIn8cH164WoXyFcm9+zDjXjJ+XlqLM7y51aAZ7buK12MJU3njx1GnIArHCMbWPXxVqXYNHtMwWE&#10;pGNf9LkmNkUItU80sJ+tbUPR17pW0QQxo9JoLMNYQLFKumhKi2GrWAppBflyMXoF1SDJ6kuErScd&#10;YH+qzRAjSyOYz7u49hz1etXNt/gvtFUBU0vrLcC6AEmvAamMAsBAV9kM3ryQ6+1+6jZtJgiNxh8B&#10;7RwoIDQohvuJL33RiPPdMNkiprAJxYChlGPmI386z6a2SZNIeQ36fBThFplVSZ3Pn4f+0pBbwn4x&#10;L1iMP8egW0dujrO1KF9bbVH/Em6N00dP47BwDwnKuII91kqm+HfffkdnlU9IEScvasdKqkqQiAUz&#10;PYp0gkZco1X8q7DacGIS+yb/vd5RdfieVM5C4WJr2xGOqAofqTamK3gS8BFSyQJ5LTPbO3rpQiWG&#10;nIlniR3q6k9CwOkURmBjJQ0ZyH/t135NE/FYIYa9ex1MthL8f/mXf/nP//k/14tmzO4xU/g2ZlR8&#10;LogH5LSmr371q1//+m/eeefNlBTPrXPsve02uLrzzjuYwLJm6Rqhq3LeMYeY4/qWJrhC1UDl2Drz&#10;ESOe0MvagPpDGDHhYy/HQV++lRbpkhRCMdWhUcI4OQoMh1dxjIZZ4tfzZ7rfJsrRFcqJXwauQnKR&#10;BhxJ4b4mSWpLHUaxA7ctHlTaqe7ZGU0ol/kur/k90kpkRRcLWh9pp8152oORZjSiEm6dnkPzcQKA&#10;IfWEOIP8VBtH0jXKb3V5rv7hTNfnu6Wf+dRnI1N6FQEr1YVcMtFGjqQiD4N66EYNCVuIn8gnkRGp&#10;JEpz77ZXIUTzXOzbTJkjAdFajass3dAfRGCWwioZiVR77apjgEdXH0g36lQSM2RBIPW7z1nIkaoZ&#10;YJRkFFvW1YqgI7yixyTfTTbWhv8zHgEjmEl/dSEu/6YVtdM4ZqL+um4BJG9zoEY27pVvb2b3X/xr&#10;4HGFLrt6pJXQdHZnZP+5MhFP0f4TGk3uExPdjIlr6fQJsmy0lJeZJngYee6uQ2X9kcH9t38Fn2PX&#10;KCJpEjQTyyuYCcZwwBJkxq9PSvIcUY/gH7rMUkYBEowOzUaZHHYQ4vTQJzn8KFxNciVFAlKpQ6jb&#10;6MB5dmuSaOYwN0BKtKTlAhRVY92WcGMxRmVMnKfC5GzWENTmbXOlb1Y4oXkqUTiOWp/7U9NhQOU9&#10;R5P6GK7s2kamfJZzIor5jMCWr9TjCRi+9KUvJdlZ0OKeiy15LjMlRMuMrhC3/Qx7zeu/08ZlGkV9&#10;BEfSgoizM+CCvppAinNuPfuYlTexNzniaUxqpzuR6X1ohjfD573w3PXn8+FAz1F+Gj4XiuePJmem&#10;wYlcqYx4JP4OrJT0QBgTkWfiROc8qGjbAdJZoPvKV75CrbnttjuUieDNTBfYwgJ9XDJVp0zwn3kz&#10;xfqsRNh6HsaUPpK0ERxkac4nTde3K75WRDNzR29WPjWk9Uyd4PSKxM52bIIlenlmrtmXLoOEdaoG&#10;jZq2yC4y0IfEhdnTW9NHP0zAn9EbovdHPYIx04cnCYIASSKYiJrkuAls0RAaZkK0C3IkTXaWdLrt&#10;Wkcbh8JS6g9ymhfJsopkCtelyxkg5BfqSMr8OKG/Y/Q8Q6h1mm/Guu/pixNn8vXJOZKmCuspjqS2&#10;w740nDqZ9Px5eUZa0H5ce7W+SFNrQeenTU+xPXQqU230QBhARdIGCIrBfagO8Zh0UFfUp1iMXW+M&#10;Tu83IR5ZkPOJ1nuxqFKdB7vc6/QQbh2KhTBUp9K27WjC1T8BFeBnaDv2cAVM9cxiniTeCkKSvCxr&#10;LW6CBzeBIb95Fd1y9oV8UDRHjK1b3DpdX4f2MHjiLCJn4o/IylDsxkR2xM9FkTBxg6oJB9H0HEnv&#10;vf76m/FAccdAJk1AsSyPYX+CyA112kXz4c3RaJKSxKT0HCRPPPGEP3ft4mFfRMlUIUeSqKIzZxiZ&#10;PDKFMZ+oH0gGHcwqT1I2JdUDJMYevb7OEiuRwqNRR8UZFx9qlAEcrcYThQkuGhENzdZIr0i8uI2y&#10;Muf+N37jNxRmJwcPHhJujzzyKMOW3X7w4AGVSIrUAro32dxkpIQj2cdsfEQjQWCjQCfMLIzHDhyw&#10;CPGeLljUY/FiZy4k6GX11QFJlZekuIZg50KyFVR/JVNqCZtKdYz9Bl3djxN1Ls6UbviEyENLsecz&#10;KXRDI6+KtCqF9kj+hMfDAqkw2mBY0p/w1ieyzC+hzzTXbZlMc8XRLcmTt5mY4gJQJzCy3KhMd8Qg&#10;qrY2U1kyEpACjFQeEyPTpRrilWhYWrF9i63lZfdFYGbeTOs+Me/oSNygNHbMyxLnrYuuq0zcc+4j&#10;edyEZaLccn0IS0laD0NgEuRVicdWnfG1Rf7E8Iwm30VlMJkn6WwgDLrqeXWwsqnQWlsXihGEvSDX&#10;Z555tnxDGzc3UT9KrwYwa1fYXENw5TfucozAjouxoBVaCqcJq8S3f/kXf5FoI2PHm58kUNhKSS4h&#10;7EluMFjAQ6gCzys3UXI0x2zxm+0X+FHf1a+GGIkJlON3Ajb0MkB8GBdJaDUkd+2yVarOGrm2USmC&#10;NyTtvpskITkTI1RJOWuYcLGUT4qBJE5ho2l73Xe/+10dREW8b3/v7/09drMeqUqjJBLaQFGgNaDx&#10;Y0pJnjzD992355ZbbifySIkHH3yAJWVnSNuuMXKxrajjzxDqcjSgKjXYkQMYybnTx4wsDADGjSfx&#10;IoUMilOu1HbCOsmvmWB0qgS2Qx23F3zGSIyuqAAB6En3S4R4osD0RbhGD+VsTbEsiyhQfpy2E83k&#10;A/cg5EXix4taFT51LV3EB39N2w/CXVngD+/kCn3WuMzIhM7v4crAEE9FyFs9ocDMU5EJAIOTKIRR&#10;CTJxR9Rk3NNiFyNulj7+6cfDKkMplgm+C4VQT+qKMzKN+XUfi1RjATHQZIotD3SL4/WnSw3xaKrc&#10;PJeVFvLIwwAtVhB/c4oannKItn03Vsmsr2bGuibyZkLIingHGw26XECOgTOQZGAi3Pt4RwCxQDQR&#10;F2Y8MiibgcGBleiqIdYiLjOKnoc6/RnPV1ZOMiqeZ8iDWGUy9fbgTH20GzJuLA114gsCmwI9GjDo&#10;wlpUeZRNsmjIhOqKbRC9QbUqVJU/PYxEKAViUZ1rq4A/s6QWUujUE2j7FY6a/9Wl8Me8afwzfn2E&#10;iKQgTfeT1toghhrJ1oTnBGmwQZyhB07uzDFZpXehSQVQRQjVt248UZhj8ea2f9DnUS6zsGBo4qMM&#10;d4ScaFS37dmDJJqMOG/ojam33NiI34hrKzUoSexqFzUq4Ca+HgW0Hke4offbHNh1IGWcX3FXRS6A&#10;KpO95rKdR0NZEvRQeTolIE1anvgq/l9oISjVCYZs1lPAVwSxe2BEA5j/NXEc5/j8f+mOpC5wxuh/&#10;oXiYVr7z6RjDpnwaHd4Mn/dXYYqJoxB+H1bS56eJ5afJjWnPpw39QuVM6pkNZ57rHd8QBskWLUwn&#10;3a/CibCLTwSpkwTUF+nIXnnlDUzxxBOP/83ffBv9Y8bEGqgqA5p5rWv/eZKJM1NhtOSufkUhbp/X&#10;wo5XuIzUBYA0SclX0vy/FWafCQW3xo8cWZ2JKc4dTXgSTTEqYARO5tCJKPWh+k1biYtMtDy9XBPu&#10;s7UtEUkqjKDLXrmottEbMsnGSoxKkZUVLcannLnJFVQke9ECHUlTcxj1rgWZbQLNebQj0g1+eOHM&#10;YBYRA0+/Zmb5hTmS+sDNT8R9yNa2LgRmaBWF1FQO7NaRsOq/DUfS9O5Mxk9b1VqesTat7Nmzm0nM&#10;wKQ94YOm1y1CSLhJmZC94fA86n48EW1tppY6clQFFSUpJhPHlEWs0FtmW+WbsVoJWeGnrbStO3Wq&#10;dL8M7gyZXSfrQhv9Cj924dA/DJVOi0Dpjp7Mm+FZvOhzmj3WM13CQwYulnDyKmrOn5EVQcIQki6Q&#10;VTJxCIgNvgXOiGQtJLKicnBq8+CwW+AkR/Em3rnbyUqCMzGJgIkXiV947VoGLYXE6JyATF48sJnK&#10;7QfZsGHtz3/+AjPSh8mKaAioBzklNkGaagAzu52GkO23VJEtW7Ri96sdIrWiZrA0Z4mNA00C7iad&#10;RjEp4FED5YGywVxvwQJ3ApuNetNNW6QVBZ4uwwbBqQtwglR0KjlfkiCGICK42oLWznZ00vq40m6/&#10;fc/u3bWpBE5gg1WsI1bC2MDUM2mDX3rx5dtvv3Pb1k0/+tGPkeJjj911//0PU/P27XurOde0UOdX&#10;CknIwhtqyNaS+V8vvfTK0iXLnejzwx/+QFInUIlmcNSZDMSNNBiBBtTRSrWE2czmE+8frePJM0Fk&#10;IvAceCHRqJohuWiSoIrdlFkm0lhhNzHkZiRbTMxIkbryPOSnTrX5M3ayt+CBNE/CrWrOzJI/Q71p&#10;Iq8KmhY/ieti9VACQQL+gBeoMkPphVEziEY8U1VMyLiN8mdi8BUe7oe4+cYKko0NEgBifsZDhJZC&#10;ougQnTjq3sFbHAHwCaRMTyDRL91MmJ4nIMlJfz//+XNM8UzcOYkoIX7AiImk6az0x0cJgC6xcxOb&#10;2dUt4oAXFBGRBqeZ6xVOYfSbXVbOL+NOOBhbXCDTHAIu4qtDLWpXHaRle5QmfKJCXKaGqNnY5+67&#10;dwnwksjCgWqJTmDoVW7pNWvKtbFqFTfrD37wA5aFTwKbJvTUMlUGEf+SG+FxLKA5tWmaN0dMTZaC&#10;PvWpB8SKCdGGDQwCqqygAynL6kORW7S76IpdonVE+sxO3hjy8RvG3ndBcnOtcnZfkopG9g5ldJCZ&#10;A3isl+V2o8CLBGAdV3dMmHfffd8et2Sw8TDOZa9IJE4iQ/a1r33NoEi+1k66XCEFVLOSSvE4crQi&#10;zYVZmZjE9YAWGHiLBznp54htxGP3XCRPjPHMC7GR04VM0MV6ze52eFz89TGduI+dvavRbCGEN8NR&#10;bqAZV4v77ljoOAxx9j+DN03bOBc3UPs1VnZu2b+SFEB1YmPIb2YWu7pMjqTRmVMjl0KmpO4AykyU&#10;r+R4qm8HibkjgjqvZSKLSwQMKumcGLEQPdMVQZHpszuSIm1CJGPX0gfve7CLsNwEJjeh+46OsD2U&#10;ZZEkbyNf/BnPXIAGH9LB2zZqUtOVB7R5InFuCqNphKIYaJLEWn8gqA7hW7acfxV9xJvDBZs51Sj2&#10;ST1CpLJl79z5uEMc9uzROhaKCyByLfpNiAafKOw50sS0UWL8icTJmvBSwnm69zqRnBE6fsEQSRc1&#10;OnTjypB7nhlCmY66DEzXuRPoFI84VqlzH9jtLWNcMK58SC1V4assXCSHBXQlFoltgKkYJzmbQ4GM&#10;SFbjCeJ4xzx3Xx7Z4/Id1NIfzMefqsJ4JZSEotB0ehSqmnilXxOvUEJIP1ck78QrImn2FZIdu3BQ&#10;1Tapoi7xQ679gpMYQnrnimuZXCBbNeFPWHJDCseFh8CSGBsGaGYWAUgKf5Lj6km0uT8NTVKNwLV7&#10;FfqKtpTAB91RW5BPfPsqJ0btvOEGtKHRiF0EkMWBQKJbao5elaGPBVgk0fzlCoAWB2EcemeimZIt&#10;JT5+Mg5Jm8sT6e0Tv5ngPYmLViW+RdhG3xNKmPqNfrxaSuIIjlrdBImHSZ0APNW2ZYTrcg9PG9b+&#10;fBr9RP+YfUUdyldD4gmFdG2p01gvPK2hsefTyk8j0Wnl5yD+iZBMKx8JOfuaiJwxpksZY5Sx6yga&#10;Yq9/0psIVqfxyxCSjv9oKtP6NfF5F3QZxz5e04bpQwlprEAk7RidgBPb4oisN6B/dIvTc9w4glcA&#10;7/Ax2XKPs6zA33DDpueee9nzthx3seVzKU+xmiOCeruZ74PnPEynIt+GojK4isBvM3VxTQYisxKZ&#10;kPO8mzehKokhoekAmZFNJWnITfSeTK+RFWMjPsRt1l2IoGRYoFOSQklJgLWhSDAC1qa09ePYYlmF&#10;MABD+GhFvzwJ17sHoc9V2OcyjXYidNMAniChe0cCZGcHVlU6kt9OJ8N5IRTekJBjaHMscY8Oo8oU&#10;CB3nsYtmcHhtGTlzdMfnRFKcxo/T6LYRwIT+drK/7mYROuFQKIJpgw635UVqhy9NamFh0RLTYJz7&#10;+dQ2EGBULFSEFTIK6NnOhtKA2ybxUtKamQrbQV0Eu4cxRVoQQZ0Z72GMTK88j1IeoopHqfFI0YU2&#10;4yRV0t4QdUa+9THNyIZahnKss4PCWdsL8jPuwcI0R1K+DdN1g9Y9fmST6JQJvaXdKZ+XmTFOYXN3&#10;lK5AmGHt5BoeCdixHDr5tdbiQ1zMziQWcKg6FY7m5rIV3ecUEpM71CVTZ1RQvSNGwiO5B4b6aRQC&#10;iNtDLV5pc/f7ZnlZ0pp/vLbYg/P223eKRaDfcu2xSNXAwjTKWofzHAMHZvtNtMi9zte3bdsqejEl&#10;k65IpFhTE52kr+KqjQxJK8XoCy+8REWn5/tTbUDVrsI+8bxFFK23/0so06FD78sJefiww7tL2U7a&#10;uKyu6SwwbMOBAZqvlV/93bPnZv0ydsoQWcQ7EUpXUTLRHCwIMQL/5oc/srVt+TJnV4lQ2NWUtbLH&#10;NmxcT6WBnzvv3HXs2Bmgfuc734VzfbcTgNjXTW462m7iOwXu6JRAFhi2W4vDJGL/xInT3/zbbyNX&#10;xssDD97fhNJVZvmXv/yrjjKUwIRTjviE6jr68sixO+68i59r1ZpK7htSN1KwAVo4T8SZJ13BM/S4&#10;JsI2HBGaaULvmkzr83LRZ4M+vJb9UNACddpqoqkko28j292j4cQXhCw7y2Ry6fwSI8LKttQiXiVQ&#10;BTBZtgw2wizRVD1RxmhSQRNW5ooPK34cZZJcwj3Y2jbDnWVdN3+0TzyM3gs8v0jFJxrNoqlG1cP/&#10;8L3vfX/njhtSLKdpKxD7SOvqUXMONUbb773/7uuvv8aDkMPOABnBol2f+DM6dgK1MvepgSbgIWYE&#10;j/qDbfwFTrTqOdqOBs7fgADsM2BS4SzHbUld/8ADD/rwzTff8q0cScBgYKkhW+rsWnIhAGDwbrjU&#10;jNPTIzBkaw4flwH5y7/8m1deekmP7C+mmSh53323OaONfwNu9Ze5mt1VWYXSO42mKqBGRBsmMBt3&#10;Oj+6RfP6/tBD94jOe+65V//kT/5EbJ12dYeJrSH7tnBr1sKJDsAknVDZHZWrfk2dP98kvIv9QrPS&#10;9xnpOtr0o0Bz9Ak+dfxZedA41P74j//4e9/7nqcwgH/ZrVqM4RkVoqI+T1Xqjzik0FgiND0BP7Tr&#10;L8cTjS5xjpbmLzcTXJpt2JALvMUtrjM6OPHWWytbOSbDijl8FhkCya5DWEIksITAtOvPwB+1RyXh&#10;zfK88r0uHZ2XrQb1GEREHoYyrIn/iqh3Txy5geFY95meQr0ADkfEdeBbzy2EQU6mJ+zYsvSexsQK&#10;c0YTA2rDlzEwJVzbvKFyt0fR8okmfO5tCDtX+LH602JpL1ZS/mv7WL31DISZRmfUpNHmqtSQiTVl&#10;wsupM+Kiz8XKxGnQZ70+NS997OHHUnr2FVyPXZEmYbZ+k+ktLvYICENlhtBnFKCYbnuON7AQkkUu&#10;BgBYysTczdR78cLFw4cOGWzu5KRb8m2EL2JCCiRmhhtpJpMRGj9ztrhdW2ZEbKlMVlp8pds5xSxr&#10;Gj5JrJM/QxAg8QR44Amr+DPBVt17BzbfJpgojsBIqD5+Ha1Rf4fI6dhTJsSnidRflNHCGjO1aCXT&#10;gI7EXepP+IwXTKcSTGQdBmY0lKWq7PgDXgg69AqfCjen/rqrl/nvy5GR7kSAug/nqDAgeR4TYuKg&#10;F4lODcef9sXk59Oa6Jrf8LMZV+xUOpz9IgueoNW7rMD33EO6rKcUOKpJgl2hN4ncsgKWWUQxwtfn&#10;Od3Pn2BTJ8iVtLXNKwPUByUTraveXrmSaRV9Fq2uKbJJJFpoMl4hnyPy6BBNoNQKT1MKa10XMMSo&#10;++xDQeR1msPly25y4qmHtcegbSn3rdFEEkQeHRTjGH1TY6g0rlV07q3n+qWPgNF6CmcGIqyTYsZF&#10;aJqJs8k8i6ILG+AppSM3JkqUkFaXP/1+9sNPkA5/0XQ+rf6RxP/YOJ3IL3PgZzr+J4Myjd+nPU+/&#10;up7abz52R0cVTIM/KnW0ouy74ShB5wQjniKuPSydb/VqLlQHT+UgZ0yqZGLLU6yPS3g5s2luZnch&#10;Aj8sNnbxyXT533GliSTdG5J6qo2KP/uaRidzjAtQvSU3fJsQd6KGFIotQTv31qTAVx5JNZvvIotm&#10;NzGH8G9wLmBr2+xT2zrlTJYObTdBRgEYM2rQaLksplfHVRuRqmaIvZDiNH5ZKD82OpzQ3yGKBlxQ&#10;voMQ0gzwJouyWieLw79TR9Ik/FeCBiui6ULII9cY2XfeR/9ducxAzInh8NcEfA7Ha7ZUmU2QfRae&#10;xZGjbo19Mocca3sNKnKKVmlu9X08OGo24WJk7BPjPHwU46FzU9fU+4zWX6mqBdPV5qxkNokS3zwR&#10;oxyF5FU/6wrPAgBH00M0DYC2reNBikEU7ADjOd0NZ4Hqued+DnJcr6RvTfHNpN9mWicDk/qaF4kK&#10;5HnidPzKl5RT0ghJcVHHjtkCU+xGVbBoRSuxr4Ai4HfVKvbGkgMH3m4Ba2XyJSc35VTwRxQPmNGL&#10;dlwsjxtf/KIXX3yJwq4tMMcWBSGsZlXc57HBlOSIbPrVSscU2AjDH8SQU4ae/OUvf5m/SS/gjfai&#10;lfvuu3///oOCAxiDaiIMNGE0JK9lLFjnl5S8zJB1y51Y1Ta7SXdQq3TNrcmJNlJ922Y9NlgtD7ih&#10;lFHz3QDwZz97Bu+KOtlz245bdsvMwqqvM7MqF8yy5cdPOFyFt5EU4vXY8XDbZvHW/n3JI57wWFRk&#10;etLZLnJh3tAYLL+hq0w3fdIZsszYfHSh0jIVzag5uqWv9DpiPxwXQ0Mfs8ycartsT4XR6zp7Itry&#10;h7LCWoSUCmMtx7M8bV5o9FxXTL8UDjvE8FZDn0Zj8Z46UWeKGW5TcFxCiSegwaI942u8EkbkMnNx&#10;wrz7Th2JY7OtjDkwxj+iHqPJA2J1RCVsIg8B41imcny0pDkITCtq8G2gGoZgAEYrXjXSrUwOiY3I&#10;Q4VZ+CpJxnqvAu2tt916+PChlkmnHOV7994u6Ia3S4H/5r/5b3X/7rvuwZ7cvLjb6Fu4Ihi0FXyq&#10;xHBHP8ECKs+6clP4tXuBQwcnKOwtw1mFPMPcWZ4wWJKbNaZf/AjJxxJXvofxcUOmt8DIunhcjZs3&#10;r3rvvXP/4l/8C7jipv7t3/7t3/zN32zMfmf2H4AtTue4/vXrd37ndz77+GdJKROAmuOwy6K7kqFe&#10;V/A2M/o4unZAJ3ZVbZCJf5988klQYYo4CmOgNa+K2M/RWechFfQQb0CElTKkE2ElcsKv8LRnnnoK&#10;ll5++aWK+Xj9Vagz6Pxl8hUgZ148O90YvpoGIW8E4bBsacUDsvsAo7/41Oo7RIVNlIz0Lja8ekWx&#10;9RvLWANbeCdiKpZaRHrKR85H/ocFuk6oZDhu9vR3/lxNKPFCrK10TmIGS0lobg2OjrIBucayYRll&#10;3rDjpsCf1UTfhpwiNNKFgeyoJYcsUgXULg2AGp9RfHbdCdUk4Ug+ZKbMn31S6xPlUFb0Oa7rWksf&#10;fbjygM6+pk20w3p7LVHUepdCJS5PEghNmCYf2AMPPOAJwkVP5GBi+wmR7NU6dPDQq6+88nbL8BLf&#10;Eyo3iRp7H2I8fwaVelI+eB73UyePHjvqTy4kBQxMiCOrAcko5j7eIsXiEA0PxLcCrSCM36HvJwp5&#10;6UI8UNp1ufG8fH7tYVxazZ187UoQXa5ObU37rBHKElOcUMVIdWBoxfLCjKo6iaRptA5XLedlpdph&#10;G5jA8I9KSB/wAKBTjHrUr8U4lTNX8Zjdc9c9ssF1h4iHkJ9USvHFlgezKQSwpOaAOn96mFh4joeZ&#10;lmZfYbyx6yM4koIEvehuzcwfqdnokGucJkgOltCGEyjd07eCjWCGuMwQZ1xDqHBeU86l2sCYWE1T&#10;hTIhSM1lONxnGqvIpjax8q0mwMcVuR8pEM9dZ/UwargjLlSAAbXFbZZ5HNNXo956HmUl04bCqjX5&#10;xSVEUJqSE0ulX55HGzOBeQgM+llO6lV5IrYUiAtVVeBPzCDvbeIRPv41ja7YJl3PTiudpPtNf5gn&#10;CyK5X3T5BQGj8FBHXOi3w/LqmTYoE6udjv/JUHyo/B9n1b8jR1LsK/zrwgjYIXYXYs46MOIn5BEz&#10;Dywt8/TpsxJq0E7wC7KPfh/Npqu8XbOP9tCHrOMkE1xepXBuXHSXPhVGCuGvrIgOP+/Ym+ZImkYb&#10;08YlSozfBEjqdZxHmD25xomOOJE5ozOBjjFautPl8xDaaCQTQWrPP5YjKdXOwac0i7Eh6GjXkY78&#10;GfBmkon0vxufTJxfPgI/NrxNRsUQnzM9wqSjw/g8aQpo/Wv3k+TYwmTbR5MfC2qjNtJIkpHuRH2M&#10;apcR6cpl7zv672K8F5gu9KY6koafDAVd5N5smolOn6uTRyt23a63sfllNgYzBYWbzH3mR1IlXJxN&#10;JWRLwoHdEyD4t+vcQyyloZgcMwipZzmeDhsmlWG0BYZQdrAmGjrmlmr75layyyeJerY5l3ZBY8wC&#10;FRHX9DcGOSIXgVJ7TGgLd911ExPPqwTpcx5lfZdMUI8ybvQiaW6Ec+qphV4awo03buEAssFAeaFX&#10;/LRODTlyxOYg6WkvHDokbejhH/3oR+StD7NS5fRj6psVZH4tS5lByK5d23nJ6EQHDrxLJ0lWSjI5&#10;wEc2Wn1uXgVepIqaV4AR3tpdvG/f26IYgiJ6SBbV2Y0Ra8AuRXf12p/97GnsuHWbI0q2oNCWz/Ts&#10;8hXLbr1160svvc7sf+CB+0+dPmtPjTQ01DYCg9olfM0Is1gJZjLParJjjfmVGhWJLudHA8zV9947&#10;8szTP0dxErXcdBN9e/HFC0ve2vemg+HUxoLFGk1/Nk2U5rZ9x45KfbV/XyJu1MbwgagcIoZgInVj&#10;FmbRN6J1aD2FekM/nZJjW/m/PYXiDmAsYWsqRJ9GM4H2sX26I0mxWDfhprSeOoHXmdfzFk6yYuWK&#10;lapQJpEUsScDYbrToQrjeJ61z6E7KQ6ClE/N5T9quaILvZfqCEhvocVooh+clZV1KOX+8Dni94kZ&#10;/NChw+WmuXAJ0z3xxBMCjbOvwhSmXaq7UcmJNAl7gUg7m6AhZKnvYaV4zWLwp0dxl8QSRGBdhY5Z&#10;hBESZMcQSKhBFn05ktAmbPL8eCI7UjvU+zJF2pMa1guX8LWE91m1BV6LQi1pqXz2fwU/CUqIFyY+&#10;Ap+YqV9+8UWYqci6s2d1zdWPFFdGDXCI0oCnBq5Vio2e4mugajFplbiQVG6NnNU8IxKXU/hluW6f&#10;b7JVKOkjdc1VOy3aeeXeqtkNIQPh9rXddfedZ87V8esxG7NhkGMUI+uvGnwYXm7dLBHITeEeVEnQ&#10;ER8xRlZtos9CihkOjkQllYnyFvvIffQQr5TQnI7rPrsGfowp9xZgKHJGR2Y08kFD9i+2nB5n4VxD&#10;bdwRYXE3nHz9618nZvXC52GHsMnMTN1SUF+uUybFaAk0Q2B6p2S6lm726a/7TMMa+TP8lSvrW53F&#10;0qJfm/VBm4QkPHRNBoohaMfprndMfEVosjXjI+ZgWLdaCN6ZbNsKDadyv+F3V1y0TT6UVyERSWH8&#10;7jzKV/FdxJGUbwEfCul4CMxhk3S5T+jpbBSAsVdLH3vkU8N5ejDtdZxcdzMmSvIussbVYUofEvqV&#10;hwnJi/8FlUOND40rF6BpjPxFJe9VMFJZ8iFEfIhPXAQHooRcz+M69TkGs8MSlZ88ddJbZeCa4zYn&#10;U2gOyoxKhE4iOLphEFD9gjxSz+gmbb4nkRohGkCCNoFInutRmAF4eZ7llDhiXOlXxiA1p9jMksto&#10;t523hYfVq3TW1Grizx7RSBACTiWYCvAAM2tq2iIMialYJiTiGHsooGTcAZlryVywqQHmkeDFcxc4&#10;ebvCQWrAGzSb2+KNygjG/MhW5IkDP2SSyZQxv6dB6ewrpDx2zeFI6trk2CdwnldhsHBOJgxPgpZo&#10;hHESoZDkdWt8u4rEjOVJ8JGYOU+NJ96EAV2AN9gJVYU6n3iShsJdGXrPE+yAWbWurc6KgQEwCfYJ&#10;VsMgqcefcVwC6ac//SnpnziLjCnixyb26nMpZk4yHyBIUhXASpJQJmNTcnIfxGkVVVgv0FIEnMxQ&#10;OQ/OVz5R3rfxq+oaulI4IW9djkyUEgt6OIVAFuZImh+VfXipSPbZ1ydF59MgmEjnHw7upBIfQW7P&#10;v6FpeJjGd8Fnp/N+M/8W5y45rV1wklqYAjFHxiL1MGD07LYwNcoenfUYWgjeiVkVNTdaQp/4w499&#10;LgtgY13rcqxPfLkxaeRD5SMTAtLE3ikflp//NQ0PmfjVkx5R+KCF3DAd6B2Jh68JrlggmSnSqWHT&#10;USDyZDigmd8nAtno+RfoSIpaEXg6tGGiaEKZxzvMJt4MRIc2A5epf/Y1rV/TRqTBMNWR1Ell5nP0&#10;MFKNENiMuUUJmzKMC3LyzJ9oris5tY1JI0yNKUdS83+N1MpokEM5lqHJhdhzE8R29GaYZl8fSj+9&#10;5sxEw7bGCHWsiRmaGU3KQ3qYTfn9rfrNw1HbTIht68GZ6HL+9NbsnA1u4SB0Fa06IzrEUod8UHkV&#10;UZmvuWNoqirElcw2Cz/daaUjZJcWqXxxlJuRaSBUFzDgX02boEsbaUHlyrdls9qotWFDxRe0ve2S&#10;OdSy4u7dlTPb3t7IBB4HMNN5wBx3EgU7pxol0tlXa9c6k4QeyKVyFgZoQS7WMkUdSEw1hfVOK1pt&#10;7iFJZ4O0JW+/fSQOJn08ckRimpUWiJWnxJLSzXASLy8CNOiq0Dz//BnjRwYIX4nCoOTkxADQAlJA&#10;ivrd03gfffROR206wfyHP/w3JAH3x84bZMDcLj7bGvRbb71pn4sTMmVKYik/9ti9zzzzcwtsojDs&#10;01q5wnxx7o039h0+/C73IEhaRnD+l7L2168vNNLW4RUtUxV/8P1/oyvtaLANAtllS3nj9TekZXnw&#10;wYfkdeHmWL9uvZA9acSs2lrS/vGPf3yyeZF0B/xZn4OQ2AVxr2SCMHxobEi0oZ9cff7tymGpiMUt&#10;V1etrrA4ZANWlRtEbSEYtBHnVEnMVn93JIVbQ6Ip0JVVlWQN1ZCtWb2GoaJYHPSNnUfTijIdpKHM&#10;jA4cmRAuyE0SOPhT/abg7C/x/Lbdt2RnQLaJ+FZtsdQQc5waSlZnm3S3nwRoyNhzjkV2otq8hUl0&#10;LjgFE6FDETQqf/75n/suHAoVGo0Dwqu+5BBmDEfDD0g0o3C08ayz8r/gx6zfqx94YPMrhOQ3fuOr&#10;q9eu4Wqkb5B1PhHgDComAt4RPCVw5uWXX0Gl3F7Nki2x33aH1DnIseE1mqgiFOJPYET9qIwuzeHr&#10;z4qrOHSIlUdp96eHGW5Q8RbFERC5kWVyXcbIIm6ydwf7MASsfb/xRpmNEAWwbHRg4jQvTAVxY2ex&#10;iknKpvUQjHs1g//d92ymO/jU0081T9nxrE4hPA1xyqRwFBgDbVBaNj2JAmodGs8qYCwUVhtbRrEm&#10;pkYG2uiry7URBBlo1Cv9hf9QqbYMBH+WX3tmjTKA7TdWLQGjzImTlVDc1jCXTsULQ3oz+OIfZH+D&#10;Z+2adVL1/97v/R4IbbWDVV2InzR8EcIu++vyB1q574EK44IrJcHgud9ocbHoAZDfmFfR8VJJn+A6&#10;Jw4nQfe2S33xi1+EvXIxv/O2YlKD795dmQTRSCMTYWWlxzaUXj1+BBh1rJahVybRfN6OPEeDI02b&#10;0tOyV8/Ex6RMdzN1/1Hm0MCsC8FDOHc4cc9M6CMNNt3MjOOrPuuF35d+6uM5kvr0GVdiv1QdBT1s&#10;j5EwgDLIBQfqG0KHHUQccz2yQz/4mTa3c/V4VXPMZzKGht+MRAvoKYsX9XAJLF+5AvoU08MW8/ay&#10;kqDKqpEr/mZgRLoBKTB3aRL1Dm0BTxngJT17XHop7N6TymrUwpoMZ0YoawupPz6grDBnhLoXCatH&#10;8+gyNzwmosmrbJKKUAu6fKsqT3Q8kUfail88e4lB5Tl5AWyvoCJO/fieso2iPbl0aP9BNB/VR23Z&#10;6mVeVBsO13TIqHvKoh7NvsInH//qhspYVWHpsesjOJK6wZA5LD6+xA2FJl1uYCPO8hhXUAeHPlE4&#10;EJKw5GZ0uzCeYhVP3lb1s5CSWTDsmpkgk1Z8i+5J2eGgd2ZxE8rs871iqYqsBJjBjQsMYVAiSTe0&#10;pzukOZXIMoWmExZrKI1pBLdZxAZ+E4n6rRmaerFYVJmE9WlReaz3F3/xF1p0rwxI9MUahbZQVPaH&#10;ZibODqCPP+iZM6bU83fjSJrWqU+KzqfVP1TCPiZiu9I5vJlW53T8T/5iGh6m1ZN+BZLhzcfsY/98&#10;WrvkJGcosY81slLd9zVnBm0mTaVcjQsVcyX/cQ/qzNw5nEEVjlQMXweGMWwPHS6KRXdvAqAK18w6&#10;s5abRaFeT0p0hWOi3JsDadPwEPAi3PzSFGlCpJBVSlOh5rB/FiESHhWlYciYASl4yDUEYxrdtue/&#10;WEdS6g+0ASzz8gzCr0HrDuLHgA9mpuF5ofzYwJjsSJo0NJVmOPQQZaDZA9N58e/UkTSJ6iiXlds3&#10;jqThNYbP/qoOxrp+y2eqHRusTmNz0M+wuZBrfvvVqSKvOmddz7DXRSQNCX4ilzUFoZaFah2ona9k&#10;9sxMbew0lOkyGQkSINBV6lQexTpXZ7E+5DltkA7/8suvmppxKKOlnXS+QcLDWNeaoLGotm82Sd43&#10;kFGY6XW+spUj7mCKfTuZrrBiowk1Cu9j+Z07tzOmwCwmSDwRo5omQ+ixPNXPJvfC+qV+UbO1S0jS&#10;H/SIOG2+s+XicXyl70kW4SZ5c5yJxkZNgm1/tk152yIPjx49ZekrkY+sY/EKqN7uM5VTaZ566ik6&#10;jHZtsANnIbqlk27UNaIx/PKjH/2UO4bdq3IiS7VxcyhKiN188y52AOv16FH+JmcXlJhfs3bNzTff&#10;Sss7ceLCq6/WnhdBJTad0cr37LlLAJF2H3/8kYMH31++bA0Nij3JhgeVE7Eo7NZVk+uAiQqfYONO&#10;Ymm+/fY7P/3p06tXrbV0SMeHNOEvnFOgzUqbsaNYlW3c8oudv3CO1JVjBcwmJgqkP41R1gWzotyN&#10;wFBLZqUuhUI/mTtCMxF3Lt13v3T5svUb1ic9AgLIJqPI86yd+ypjERskVky4L3Xmz1QeOh95kWTY&#10;WLnK09g1MRoDc8Du8HT+chMvRr86XysfY95XoIINNxq6586KCgG2PxPCD5gIRtSFvJNgIYnD7Fzb&#10;s2evM+jRZFxReqpajOMrYfUulVs0zYY4YyTAwKAgvySVVz7rSel+R0VMg76YlIketJk08cUf/MEf&#10;wLC2OE8xhe4YQS68X/mVX7589Yp9XbX41BYtnAsGYGmjDfcNO2/ERDSOGAuNJSvGH/X6M/GA4aZ4&#10;rBIJZeAoMNn5dVaaqpmwMq8o9roWpxicuLK5lYmapJCq8mFWkUMkMWDj30HkjIWkG066RnQuhVBM&#10;4wxEyyVUK+5ZmVaD4dAEmXP6zOkfP/kjgRpgbmeV1GIM2iP97CvMHpoQcMaRJwbxJuRW/cCAE/BA&#10;nRuVx1sXqs4lp5snOqgvhqOfKhuvB/exk90IqOQ4JkBY3U3e1lCeOVsZcoy4ynk27rn3bnDa0Arn&#10;CYzgZZW8zA7EeNb++q//WvkspIUjwgKh7YL/yuWKaTp/Hq6QVhI0BzaDFUdBvEhxpvgdU+06t3ZH&#10;0piCISKThaU5oQAEVDPJt4tt1LpT57iQmv5WrsbmVTh/5qSo2Ap9yLjETu/SYMjaxYM51tDRADMb&#10;7jI3edPlQORD7OIwYIYjEqOLHeXddyeG8vmke5HGZr2ln3q0TiaefUXMTXw+FBy9GCC6hArfZgBQ&#10;W0z0cHsYAHEjr76FJ8Z2+dtWrb7v3nt3mxNabulsAe01p5i+ZcG5dLLSzlZwxygP0ejMwOdcQ/Mu&#10;4sOHuFcppINhsE0cJUPBHfmo2k79AAN8VIGURC7hPYXjkele8/iS4k5SIDK9qxcd3XHE9qGKx83W&#10;pxg5UNQy2L+L5bSYShSIaEu8CR5IL7yCVWVUGPAMMEQRUvEpeAuqlnHt5NpV9kNV6GAkCzuq8joK&#10;B9y6FYa13u2cDurEcQ+WPv7VDbCxqiYq+nNvbZsIZ5/wItq6chme8SdUZMNgUwKcElIePegVfY1c&#10;vXJBJsEdekOo/PHJP11ZJ7F7G53OgV0P6NzoqwgUHqYMUye50EA4OfCHMxEPp4+VgXbWQF0+wTIJ&#10;ekcDSM6fSpo2UEI23GkF8MQ62UTut6wE69XwrW99K/mzfagj2gJ5YuORCnnKzSQKSexr9A/tJo5X&#10;PbofdlAVNS6qySdyTSGehTmSFgrJmBzvMHROnI+I+/hkP6xhoV1YkHz+CP1dEL9PkwNpN1UNbz4p&#10;1E0bL4SKbU3/SD37oLN1ovSMJksTGxil1k3m6UjXyPxmz4xO9hyyavg6nN471cEY6kOZ+GakTdFz&#10;n79TuSvzzpjQiJSYiKJpeJ77eTqi2uwBId4T66r7sRZIAJB3d/lskCI205cxyTZtKJsROH5No8PZ&#10;OZJS7Rz9amEL16RER9oYhIE5p0AOWw9knkyk82lwTutsg+TD+ztDMARpGXUx2JphRg2YzhOfzBw7&#10;N89NbWMSYOVI6ofmdeodYrgzfgaRdp1x6SSUr2IdTbzmcMxlyDL6UavGbvqYTpMPGfYhgU2jtA5n&#10;UryHhfUia4Q4CzeBv0UiLE3SouyaGVOpu/o3UQxGIDi1hWmXgzKirLKC05z53Qzetm8UC2sF/1LV&#10;OG7obGZzKrSpmWLATGp+GY6kiJHaZiVbOd2vqXhOZdIFFl05SohH7VKJ77lnr2AoAQIqtDWGYUky&#10;0D2AIaULmEHFgqKlU3t8hW7JkB071mzdup3UpLoLc3j00Ycl7bQkzyLL1nuRRACQctjZUtlR24J9&#10;Vh45clyFukAAajTrXs4AEBaUC0La7v8aQFh/552jlBMOBZBY3LJ9iWIjogFONNTs/5VtNCqriPtX&#10;X3391ElZKSXNYetuYI4JJd9/YB/fnCCFFqew8e13Dre9PDv/+q+/+crLr1KNKOrMBJEd0Obgdi3S&#10;BlXYoiHEfYBqienjwIFDb715sI4AqkBOEegjXdrRS7fsvpXib0QkYgbVunXrb969SxyYoBUBfNl+&#10;4SuYyfo3hS1BJUgoJkNsxS5vMxF08u4zSPiocxMhYgdaaoO9uAwS4xOTxHilxTCmtzE7Owv02Upb&#10;MQ5dsfAliUHrgm3U5pVW1OxC+Vkg7/zbGTO6br965SHmzDUxOka5IFZW1D/cJm4odp8CatBoeCcb&#10;eQyZPD733//AD37wQ8xCuaWvWhdREnlk+TZqMGxzJaCrJ574otG3Lg+8tsmx9n9lN0b3F3R5FQwH&#10;csPR5g4bOYvNEUM2hRkgvOBXL4DHP6r+w+9ILVqryw4ZhxOr9V4JT8Mvy5etAOQjjzyqQizsQ/Em&#10;GfGsHDdC2khRwXd8nVnUAbwsQnptTEUWqAckCJhCzohL9luVsF6TK9pgMQmhEfz8I6pSg7YU05Ab&#10;2KPPew547WZ/ZWiy+Z62ZX8DFClcub0efhi24yxOpm0IVOe+/W+hHfScEBBo9xvTO7v/jGM0qxnl&#10;h69QyXNxTkGOt2BmX8TOzaj1GblRZllkQVEksCZ0OX5DgWZ4359ch4kv0zd1SoTUDJMkn66VQj0S&#10;pQfmF198gXxFWvorpxLPz/Fj5S9L9oNwZQY9vBY9MJMCTiu3V3MBJ/xKscwFep2SIaQ+3cTh0rm4&#10;rUOM4oBCacO5skperQ7ykuvRtu3lVBIHaIZRrFxwbSM82RDZaIzWrFzb/EIVYBjpkXCTIDNXGmoC&#10;tFCrXBFS0/ei8XoYCq+3jePiRR16gbvkCcxabMJ2VCyOJB8GIb1MOlvgiUjK03leHTsRTP2KBzHc&#10;qMn0WTNuUFviZULQjHaDFDPY297V2ssmrkxkRNs3lBAnIEYRj4MgCE2cTsSfHEnoyHiAhy9A0yYe&#10;NcdTkBNSsycOOWpdtV01CQWEqqAVghJ5ZKiCxPxGmMYj4Ao9xRM5W31JPYqpMxJcnV2OpK1cNVpN&#10;Rzt2/DhDKGcQ9MIzNs9lczmMgTxxW9DYSR9IFQm3tlJ2mewToKSnIa+EUK1cViHKyT+f3do5aiGh&#10;TJ1cAnAE60RKmFv9mifxKPYJOpImNpplw2C+aWx1QVoKh4VCV5l6Ey6es3i9RR6+imcwheEk5BdP&#10;fJ31Othz3tHSURdMhr2xtHqsuoXZOrF5hSbzMHRFfKNeS15gi3qRrXMG3XNX6CHup/A5qJoSVnkB&#10;qVkuGpuBRgzIPgFKlEX3hD7aIFtVQqYjAG+dj25FESTm2tCYpuHK3JPsSwqHo4ds/pHvp1PIgh1J&#10;8ye2IHxB9PxJ0fk0IKfBs6BOzVF4Wv1d+s+zoWl4mPY87YY8hjfzbO5Di02DH8Fj+fA7bZW0R8+Z&#10;8EASL22EsCZU0pSDUmUUCAeFnTO/dPg7PMPu9AKR/KGucHGuNqOVxIg0yMMoImN4G5sIZnf/I+Df&#10;JxEIpAThpglsDht+k/6APDEpKJAw+zQ6RjARXOnLcKqac9x/gRFJbTId5XgODH32HLvJn9SksU5l&#10;1CJ+Z18L5ceGt6n9HWKp3Ve4FnRmUEhm9tpcpP536kiaBNhMJ0akMiL4IeY7toPn7sjrs2SkQUzZ&#10;WVcwOVVE+7BrWVGrosTP1rvypD9PmcaG1/koOzvPMe5aCJxR/EzHMdd9YjYnSTKabVn6WsKIXnPa&#10;HWP53hwzn6aMDdkSJmLGm1nYLG1jlJVTO5NYhrQRDJtU3GZwSz5JI3LLLTcm4Ei7999/H0tJQ22a&#10;LiEWkx7+qXZYvi2zGi+R6bUmyjFkimfUGQcRCqZ46gG3jjTbZn8BEWSCr6gQNITsZInYJGAJEy9F&#10;zwvjBrYgAMcJwYwcD6DSF61zC9BNbIVjINFFW6zHOpEx779/LL4qxXhwnBLFoYAzGLmaiO+jjSkp&#10;Xeh98smf0mesezFumZEWlBlEQkzuvnvPpk0VhsMyNzTcKVyWR96XpeH9ynV9uU7m2rqVM0gepRPv&#10;vPs2/coBXvaggYQjiQpkix7cPvvMcwnGt1mGRsRDIfoJwr/whS8oCZKY7hk+CfVef+0t4f6MVQNx&#10;19136Rpb0hItdB04uB/Rib7KXul1a9eLWOEduthWluE8BmqubNiJLhqLJo4kQxbTqRuEKT9cJw4r&#10;1a+Or1ltvTqGlSd9B0Oq9RBgOtKr7dNQJsThnKVwV3FVWBEQ4i8uXJQNC0ixRTtbxRDtjB8gQ+ph&#10;8FTe5XN/qwC6ykF7qOXIuxWZ0q2kWLOqhQ03mZh0BGBmc0Mvnkam9ljygUGX0SfYPFEmBqZfQTRf&#10;+OLnqfz+xCOQk5pdCWfrjBkZElCNtRstAlidXVCrAd36RQ+Gnqu3xujKleeee/ZE4acl+lkcNi/J&#10;c/fd97T1qsqjf8cdldEZSfjWrqUMU7I7Qaw//WoX4+uRRn2Yw20Q5M7t9WFCfpIZLbtJjI4PUb+a&#10;m1i72pyYN/BAxWJNHANI4lXBRKg6mwxi9KmfSMF9YuhUFbcseiZeeJAxCFkUBwp4CAqBe7a2+ffm&#10;vreIhRzPR2KQG5QKifDrmLz33iOFtKtHRcBXKkck5AAvVqqqckZQfBZRtzIQwQOuSXdA7ldtSaAc&#10;7AGex1zXAOBboB86cKB5ys40IVA+SimfWt7YM6dOn2S88B3jSghv4ZzMqM0c7tm6oQmSHM4BE/qM&#10;dyaRAUUoLdMZZtNWKDOcmN3EndRHzDhj4IMk+meu3A+nv/BFGOT0qeogZALD0r+BxnZixJqsKJJs&#10;UrdmmVENV7BDTZ3dARJZEaERtF/TbZrVVrE1jXkDf7d/O0um1+UPa1cwX/Q8w85pbmbpqxzTyudt&#10;6NAVIRb7ugzkT0+JSJo20XZ51FGTm8AU97Nhi6vVdeGcnNlLHDXw9tsH9+87gE7WrFqzZcumDwoD&#10;F+0uNgqO9LP1b+9tex986P71awUQVU/reXPtNVUAnUGoqB9uXbxqrUP6q0tnz53et//A2nWO2bqX&#10;ZLA31Vdw+PLLPEr6j45Xwbka2sFopRacPnmKFJHyyr9s/W/K3iKbE8kFiHEEpsUCT6w7gkAaP4sr&#10;nMimLvVoHd6EHzXZTudGQwVhOYUqBryCGDMw3ZERrwRu71NFRqIIpRFLiZjTp31iWx+MmWrKeWz/&#10;sFkhCxrZ82xmqgCsFT7x1tDyu91y660gBxPdAeaVOctSMq9zRtaHi3jNzYLUF5TDqvLP6HPoypsm&#10;JlDvaR02l2qBLPKqJQHNboXr/oXKP/6/KJqzr2vMMHj3EZJtB/MtGn8xXc+YwyHZeuL4cbiFYW+l&#10;jPv5888/SYP48Y+hkRw0QAYuB+KSuT2DAKjIYq5JAjcToYkW24TTwl0RK/7sHBGBAoCVy1eQ7kDB&#10;tSVWMW2bmeGR4DfuKC1QEXxENQ2OzNVKUy4rdp2eR/shVUXbJTqUpPNJFAiMBhiCKVOIyalFrlYi&#10;YUt5upODS/3pYRLYK0mL+tznPmc5jjjTWWV0IduCvDX9qCp567XYox8njton8TACtn5ntJHcl8GW&#10;J63ESA3q+so8m55IVxGaE2tYaP3zBKMXmyZXF1pPVLfZ17T6p/V3WrvT8DDtedoNPMObhfZrWvlp&#10;8FsAz3Rj6snBIv7MolPyWWYBJ5OoKaO4UlKNlVRGjIgrzVlmXBk6Ae+fabWoo07wKOmjU4lAqedj&#10;vymTPQctIXQdGWbGiZIUfcI9bsVE7tO1IOpDyWCh+A9Ja6XkSYs5j94JM/ia1ui5GwU88TxCbDZZ&#10;9klqbCCm4D8qSGFp7Ldj7/rnNQ4L4rumvYwcBMFbrmtSY/Cw6a+/UEdS5Qya2N/Qz5Ba6n7R4stX&#10;RiHiWdOLI+mac7smqsG/RiCfFMtMrqfouL2Z+KtxsxPKX2yRa6ZE+28bZurK5fyrYtWPepKb9qQc&#10;SX0vTig9SlaTw1Xg+t8RT8ymnzG+ixNJPVF8h1ekTZtXR9fwvm37at1tYmkGvSMunA2PyVkTUeKT&#10;2YT5xO2CL8zCCTk3n5a21o7UUGns0k6QUbjjRJg9BNRMe6YoeFwYsevMvxYBLbQTV++9d5ynRoXZ&#10;Wu7GNC3GQT0K7969E3Pz1Hj12GMPWztv0qzCz8HDtaVdR647uKWF1cizWRFD7A664caNW6x7i3pv&#10;CYBW20/hyDMAkgMsJn1ksYKZWkg7btlenShSOWJkGhJnZJFcRs3NmzfCD73lzjvuWO2Q+0tS8yw/&#10;d/aiE60IO2fVrFi+yjYMb9vIL2EB0XMoMDQfX6nI8tXGDSuOHT/74gsvyCXkrS7Q0/zShc6cPW/T&#10;GaHNsn3ggfvIUjEFTfMRbeqE74oKZx/Jm9NMRCr+eooNitCYXtjfr8DxE0dpNTrC0CXeDeLrb7zG&#10;uWYQ4efM6dpjlY0OHFuScFOfKHjW6vwJ+cKmAJw8Eu+8896hg4cvXLwgduDOu+688cZSsfkcvLXu&#10;+PwLP2fyYeo333zDMh7ti9XtYHIbZOIoUbNR0xx5Wx1siT6ypOHPaIk97e01y7ORjSkqgrXmkWRH&#10;aq5wjqQTtWXvHCxpOuac2kLQsb+yBFibXNq+ijQUmdlt4CYqR4vlPgQb8pZ72VicO+tcLftoLKOq&#10;p3ynfksuzNg7Dfzi65bfqsi86b41a5IdzStwVa5j5o3wmHPnz0nrsmnLJmUKHcfeu+HGHQjpzNlT&#10;Nu6Athxzp06cPnNKd5GZeBaAeQ6fxgIBfPazj8uUbKD//M//HEpZ9chVg/oYHwpmoS0bRJaOcBtD&#10;yf1E628+vjq4RgG/gGuxb+U9a6ncRjORcqwk/WEenb944eSJk6fPnnn5pZefee45pz+tWLXyq7/+&#10;1c99/vNH3j9y4ODBS04VXLlaeZ/DHxJlYXB4cc7+6pe+cuutt3HX8rcKaGIvtElztJ4EKzGQI14q&#10;YnDjRjRJwlDI42mqcJjml0GfVBOFd918s0wvzh3nCJaZ9Stf+coXvvgpAoNJ4+gfSKCi608Cf5Kl&#10;G+3BntPZvH3iiSd4iDh9CA3F4JaJZ64+ferMshXLPvPpzz7xq088+MDDN9180/59Bz+48sEbr795&#10;9vzZvXvuuLLoikAeKeZtS2MUw5j8WbZlSQXFy/HUU09/97vfgxy4YlI4bN3D5mdDSOUEBAPaY3EY&#10;I54g7JxtSfGPRGDGl8r2kuTIt81vY9dIbcdpx5bZDXraNonPfObTMpElZkfM0TPP/Ox8GaoXzQZq&#10;oX8122CR+JQzenfpouQjJNzbDsW+cGnP7XvPnjln7D712Kf2Hdj/9FNPw9qO7TveP3pEa+bnliVo&#10;aUWWSWXYDHIQCuz44MJFjLZi6TKHJK5avkIWY0nia0ZUAhldvvIBfY8/p/6qK8pe9x/lYRf+fWLy&#10;hOnN3cx/sW7D+hu271i8dNHJY8fPXzxfqdqW4KMlMH+1ar/qnslOBEGwBvSxLak1W3LFcg4pW9jq&#10;tMjLH+St/+G+5asqvCa+lyC8+Prs2TiVhlc0OsUCf59GA3bUlVyZc0uityTOvbNxUY0cSQ8/+EgE&#10;SiRdnL6+9Bsnd9rOx226Gm3JSb0did1l5UmkW9WzeMmlC+d42QzYagGZGH3Vyhr+Kx9gmFUS2jsn&#10;8txZvzfdsPNmWbHXrFq2xCHrdZAh4JvdW2muOHEQoinEPSdO086X1plWL71w8fIHd917Fx578603&#10;9u3fv2LV8o2bN63bsPZ9u3CXLNq8ZYuhIhdkRHfOFovh6qXLR98/wh0gQrROXDx3njwGwOGDh4qH&#10;+ds+uFzmPkmpy5c+WL9hLXeVvnBXQcKRo5WJecPGde+9+x5lq7SKtpWNaDL5IvTGGBXvF27J9KBY&#10;/BTRPNTgN6oJLqVoraT+Ll50qY5Zu+CeK+4CeWoH5oWLR44ePX3iZB35efmK96tXrFTGPT8YEnxr&#10;31vnTp/ZuGmjX1JNDZ4ceGsf0XMcrO++g0iQvRG3oRRnogcOaan49++vgxItrejlxk0btm7bsmz5&#10;0nPn5cNrBDnrX0ndSc89bCaWHJI1qQjP80/XKyRyYvl2+HE3tMJ+WUuJBja8jMOQIYdqWWhv9hXd&#10;bUmprHYwwxO/N+ffxVtv3m3vK/zY8fvOocOEx12330E5EGbKviLTFUxEGHgQm+Ezjp7n1Dyy3tiR&#10;9XLrGzXjG3GZcQwvJJAtaTJTVQUzc1li/WjZJYRKGJV+cOkDG/s3b9howjB2Rnbrps1333P3ffff&#10;n8TeauDTMX2G6UBCMTJHaprTh1xQIDnY4r8HP67JlJm1FMpNi7ktD2MiFBLlC1oRwrSl//q//q/R&#10;5N//+39fAQ91kykea9O0hP2z4DN7XOZ4Mm28hmM3vMdAiWmvZBxlcsREbJgqE8WV/YmjeK6Iv/lf&#10;00DtoxYBmmuhlQ+nitgSfsP4uYZTSAp3qyOiOb9Fsden/xgT+rP/jOjvErgzVK9wDEUxbGZfC+Wv&#10;3ugY66W51D+8iQCcwKeTrKw5hnXa0ISkMRpaRcZ9qsqqrNY9yfJLhsYQtbmsCCyqpHt6TGzi+PZn&#10;Ig6rLymWVcfiYHYz30BLKpllJw8b9da/ZkXXlQFNo62Ja6cgj6FitmHcSXHieE1DEQaPiqaAe+3G&#10;WCIoSK1YHRFQqk1odGgmV4dqjGj7gA7B7jQwA8yYO6T+jF9x9r+OnyHBTCPaNDRjRl03MGPwdNYj&#10;v/v4dVyNNTrE4ULlVRvQCf1KbohOJ+EGSHCkr0/aElRduLZUV6Zv6hi5jeJkyb8J3oc5+OIjvmqu&#10;+eZcue437NsEckXa+5f3TRoXkM2Vw4JiC2GZ4qTc+MRDc4WvK2lpzYlFjXqa5beGnziVhr8jYp9B&#10;XRBY/5guWJg1yLpobDViw9bcdVcwMEbGXQoBZoDkKthetTl4tPiXJcDRb+bHMG+sa0/YqKbLBChp&#10;W+8wVCZW8ic6TBaW8jYFAlikUL8c3LRt29qnnnqO20KwcA5fk0qbGcu1m3ASE715X1vq4RnPiTHa&#10;ch6GX08ahMtuu22nvUdi2UGbrENN66bGl4O7rSLbWVnSr/mSNqhZroNnnnmKzsDuVv+xY0cYnJZd&#10;ZRJ58MH7uZYc7ch9sG9fJfmWZUkfd+/eZXsR/LDqf/zjfyNdAum5c9v2rds2v/HqG0/+5GkxJm++&#10;9eYLz/38Rz/+ybH3j9jb9fyzz+0/cGDT+g27dm9981VLvQdsNvvBD3/w+V/53O133C64//Chdxlp&#10;9DH13CsHxZYN5dpfIbD0qg32O7bfwPplH/3t33yTcf3Qgw8bLPSAtNjw9EpactlKNlFKXrud4kqg&#10;naafr98gtfBrzzzzNB1JEAZCNQr8EQr7xzXGi8RUN1AMCxmphF45jqadM1hrDFrRHC8VRxuPwO7d&#10;tzg5/Sc/tefo/Y2b1n3pV7/w1r6DTt89cvR9sUgyMT300IPCRowO99zzz7+gNguStvucPV8nRiVj&#10;US0ftpBYQxaNET14VYuIwuSJYvYufmGR1qBms03ZH0wAONm8dYt/EMUMpr7L68majYiOCdfrRznl&#10;IGkR9MQ7h41WtOs+tlgXFJ22Y/f5M9OTOk0SesD1oTCerUCDOtuOJVkeqBx01pxKlR+9Md0HFFn2&#10;nUV/fM0YV5JCxzpj7qEl99XXEzKNnmXonTt/ateuG/zC4YWL5yjonAmXPnAUTFlcJT3kILt4gUpL&#10;Z+fNvOmmXRwKjsyDN64Q6m6OTrK/kgfWKId9skRKZf2TP/lTptC+ffthApFwgPLpSEn02muvi0xB&#10;2DpquD0UpQJ//BSrVq855HwnRxLJfn3uwtXFaGzVEYml333vzLnzGzdsumHXLrEF+w8eOnXy9P5D&#10;b4s52rH9plt2S2h9K4fL7t23EhVHjxwTWQPH+MUesV27buoSMsIEJiGZck671pf4o4XPwC34uZM4&#10;yFw0dodH7b7llkcfeXTthvXvvvPu+xIAvfvuS6++IjDp1NkznEqbt924etWSV15/85mnn2Es5Bg1&#10;TagnIX6w8c1vfpM4EsWTPBgJsgNDCasrVySOOXH8pLG/5+577rjrrtv37j0uF+rqtU8/99yLL7x4&#10;lD/0nXeP2dO6YhW6keDsppt2f+lLX/nd3/n9hx96TMjh66/LzM3BcmXzpm0OHDtzmlvn6vp1lqzW&#10;8xDwByEVxImi9FQH9SuHQsZIgRCo6B6lzVs2rVyFCJdeYuviQS8/uIw2DNM77x5+4P4HfvlXHjdw&#10;m7ds3LJ5yxtvvsZ7u6JtxORsIeI2bN7It3zxssimtcfQ2dHjHAI2GK5cvcYk9v7RY8uWrvid3/v7&#10;AsqeevaZp372M24nrmiulxLLbaa9jHzRtP1jbe0fv6xeuWrNqjoKaQVL3NGQq8icy8tbAATOJEq4&#10;WCl2rMpirplNo41BRruyqmTbGKRCA63XiT2sFb4L561grl2zWj3Hj3F5H7bOWWR/jsegkt0AxlwE&#10;IRfOXTh6zH7kyzizgBFusHIlaEng945WijH8VuquRZqSLzZaCpQtrxDFLxmdsvfQywroafqht2H/&#10;qMQB0sOu5pXW0qKCMpfNOPuaw68JnB6RlNoyoNXfxz/zSxFGXW2N7htHVJxbMSaHDXfNLBIqalxu&#10;MndmagdJyca2NjeaUUvxqFBUnef81hu1b1i/7ga5LbZugStZ4kkEGbP0UKRMy4WcY+mrexxwqm0L&#10;yFeczvC82X3dGh4iHhx2tdUAQ8UnDWDe9bZkVLvktNOm/PUIe+mipfYAGy1tVYyPji9axBYnQ4sB&#10;mo+0msDhOGPDWk4oBr9zEFv8XuW65nMxVFu2Ch4285XSYIS5G+655+5777vn2NETbQ9n7UcFsJnM&#10;J7Vrz/Gh7Yi0ZOz2KqFbPBTotUiwZrKiDRU2qir/A0g4/TxXpkBtGyw3tYOcZeJSlZFEK0JZ6CX7&#10;KSD79vGI1Q7VmcxNkSDR9tQZWQZdBgoYLYWbcw14xBLmWpD0KWd4M4euP7F82z+SRf7hv1JTx3Tl&#10;UEtMoLGLn3Whir4paeJSK5wI3IVz2DNwfmuZaGkdfhddMDmqkhnOlYjuiAAMCfkj1fBK7YKMKydx&#10;mCBnxMY2C2tBOHZAfnHMT4TH54iwNhhf5O9fvq7WT6Ty3qAqTiWjHJ+UYglniyZqFMplfqwOv/Sr&#10;UXyqUYWra5s2+Y0X2UN9Ga6gBska8VWSdvM3WS7IGRCRPhH9iXLP4Z1jkQsTx3rs4UQDeNrDGQdB&#10;FJ3x30Y8bcmhWThZ3/6E6PNaUEMXowsl8g7JsIa5K5n2dqFNz+aLLoon4meaI2Y+Azp/OTAbD9P4&#10;d6H9nQZ/zZ4t0UN+sxTjmrNfEzmypq/21XW/Df4R8abO9Kg/H/kDytK+pqxPa312r6f1a6H4iYqQ&#10;K+DlmoaKae0On0+k6gA2/J0Db7PwuVByG6F8/p9N2cE2dXTmM2rD1mccSZOpZXZ/azmjaVxxOFYg&#10;dDvrZ+BHbaqYCKCsu7Tj6v/duXK61gyW4uqqq01G9aY5nqKb+recYqevzX2TaAUmaPV/pr9jEj79&#10;ncB3Xd9t/rjy8DaqC9onM1qnySFxzmi619ptYxG/WP131m+Cp0b6dK8qll6SDBI10afd8yN0hIA5&#10;lrlJ0033z3bPpo44tt6OkG9961vKcEPk0FXmhplXgLDmxD77ljVook/EcZK+hbVN9OZ0isff/u3f&#10;ck1IFmrSt8JqO4h6ZHekJFrHbImGRcfIlm3zV21sYQW0HS51cJtxUbm80Q5vFYfe9IelLTFCJYjU&#10;P8okQqWywo9G725buqgzVMcffu/7ViTpJC8+/5JenDx+wqvdu2rjUqXklJZ4cWk+N+6sUGi+RI4q&#10;NnDpKmfPyvO9Y9v2s2cu5CuDWsmVKmn0B/v3cc28+vobbx4/dvypp58RKm7NTN9VC9XuhWazmYF3&#10;yy3VY7H7p09/cPDQgZ/85ElOCvqtZdE33nidF0kIlcCWPgRwxekgJgJUzlwTopKF3gwKhMf/ku0/&#10;qlbSsUqPPPIAe4FTiUePktxSc1xg+fMnauLll18yNKJOeA1UGytLH19/43WhKudqm1HlqUlMUHin&#10;uWBG1zXCAEAZNrXu2cKOygVrkcLCpxUNf864VReb23joJEiCYbWBOZMd+OO4BEb6kmCoLIh6Mk1/&#10;S2GXwl1z4AaqpDUj13D5ixVoobsVeNs00KqzCTHGU8k2y97qsAgtH1eTAFk9Wbx23Rq9gTTPmRui&#10;21hzbP6ri6zAlCVlOUa7BEXb4cGaPovRHXHWEntVHEOjcwFHl55++hkE6QmKopoaLFxjsKIhIyGv&#10;jKmRwp6bN23h1mmR9xe3btn2lS//2q/88ueE0nDzkVX2HRqN9es2QPo541MpLyzsLtqyVXzQJo4u&#10;yY/IaR17+NFHiTTrTWDgW2GrPfzIo5///Oe5TuzrdN122x6MyTPFJwUA9Se60Ljzc/HgVDzRrl2o&#10;AkZaTytODT2DucVJVK6VLPcmZbBhNVjkSVnvLeWu8CjYFqdUJ/8cqeOkuZmUf+HFV+w/FQr15a98&#10;4eTxWk5OYoqspWXeJzGSZ83Fo+S3bMkWFyLL2jvvvftLv/TLv/4bXwXk4Xfe4XH77ve/J7GG9E81&#10;Ty3jXyiBizMeeuhhPW0ZxFbDMFBZDZLQ62z8FHFHwltbO6/dQrXW1q4I0sCTKaNfw2m3sUM7NaxC&#10;EEI/S1pMw5Iv/eoTNsPyBlhTR0V3333nc889Y+Oq3XY+ueGmGwmEk6drxV06NPWsWccRv9q6Os5l&#10;8QpJe/yXf8nzF158Ed74Girr6weVuVzJkttthrr2y6l68VLtVWqbltpvW0HM/ujoeOXrwprVtSJ6&#10;QbiDjSkRKVGiYoi5iR/ZxRW7vDZCcdAw6w3yhRw34LfBUXxt5ak83eeK+MVeiZgnH1rolLWdYmfw&#10;+x09SYxhnDCtTKzOtnjwQWKR4rPLjNYnkfh8Rrie8e3Ez9OUk9Gkn/GK4y9usuGk1u8LFU984Uvd&#10;hm8y4loUU+by0EGby0dBSZ0IRvr1YB0++OrU4wuCgWXfPw955VJ/biLRyGLTJ0kdBsBH8ZbVcLcN&#10;AsUJLVaT7PCw0vK/+67YCttQpVXiHuK71ZyQP4CavWDUUVVcBmY4E6v4I0b7lk1bDyG7994LatIp&#10;PJDtAO6jDTQBak5cbJIRsKMkXvVrqYThnQymWZ6ChLY9uy5sbPLGYICPpM6AuRLtZVy91QR5kQOG&#10;cjyz/prwdCoePdV6GBiCopBj/ALCOMPGWomjAWzepvIUVjKR2NnRB8LckGIgNwuWw6Jt/k+UbKRb&#10;PJd9EIc3oa35XwFj1jXBkZQyn5QjyZhNBDKUo+OhnJzp8NobrxP9+JCOSNq2MOnKwJUN7QY0K1rJ&#10;VpBx2bJps8JRKTja1RMnTmJKQ8YK+zCOp2kTeXa7ZLJXQ4ZMmjex1ionoLMDJfvAxSgpk/xNWekK&#10;O1REW+NtbaElxZKl3lUSp7mQDXqyI0W6ZT3EPGcq8koqOxgARnxPnb+SaKZPBvMf9+EMMZ+vAtW0&#10;KxLG28HNBIdjCsynuV4mnNtr7vcLqqQXng3nHD2a+OojwL+geubG8/x7PTecs/EwjR4W2t9p8KPb&#10;LmP7vBhWXRB+ppXvdJLaUqzrRsOH/e38h36s8uGHC8WPbzNf9yEIbU+Uqyk8B37GKhnrWp/35yCb&#10;hcqBOSnwwz10/fN/K46k+bNLDUGt4pQfKYuBMxGLtR9nRD7tPy0QuK5/5xxJnZMmjmnU06w4luk1&#10;CggbrS+GE11RTydd056PAgl7Dfm2wTCBHoYCfCiFpughH+L2DeMMVW3aUVvgPGIWJnNqXWrmIOC4&#10;sKPQxoxP6F+U3q4/58bKkZ0m9rWZrOW6Nrmbc1s+xDVm9pbfZKV1bqYONSOJikzfWWFWpwrBQN+j&#10;rmSi1+D+/YftCGMpMUNoyt4y9pJqN2d7J+8hc0uFutbWVqsYszC6ruk+x8lTBtxYZNIjXhJaBC1R&#10;uiL+L2dv0DHuvvNOgVS+Ups6GXIyuXjeDq56R+WM/Jwp5t5DvbA1Tz1q5jjbumP9gf2HaSnrNkq8&#10;UKaPDDD0Vi1yOT3/woteiUDRa/BbFk1+XPp2bSpruXVkB3rtNf4jXzwjPAGq2+nHEjZVVhQ6jzKA&#10;j88mlhUE+tVfpjIsjky4cmEw1+XVrnXW22/fy1L9whc+bytNOzVJREyFxMnAktTYBw8eMJ58VYaF&#10;1wPa9u7dI7qfJ84/1E1PfO31VxjD7P++gG/EswDfXFF1hU5cXoFQrgoyImZIdLa2ll16fjdE3ei+&#10;T1SStcMQoa/K3VD+kEq1o8JY9Y3MypXSbYfZAqvbOF6FRwBpYR8cmd46U2emSFX9+QxrLLZDoqdb&#10;6Saooc+eUDCEtBK8r8AHl2GAjEgO/BzKVL0mGlsriT8YnW7ER1PBYhfk4jgNIYgt+WVUiyad6cbL&#10;INcVCtRfWnqW6mP74FAKvALMJa0k/CfrxGCLCQnzVbI5cZRJmFg4l25vRFT+W7/1W7IvJaGEJ7fe&#10;KlfXplrzbQvSeqQ2fhY0jyN4ZnEuC5E70nOsF8NKXxNbEFU/sVTJ5YTO0S2uYcn69VZbOSINDHXg&#10;fQNP4XBTsh0lOnLPnjv4ctScnFA+1IQe5ZAcbiyHOJMzvvKQqKmtas4KaCFy3KDgVMy3or2IgmTs&#10;1k3djwMi7BM5hvB0TeGk7YdAT9BMcO6hwtjBqx6C2UVfiKdf/bkPARAtKGwSEsqvfjUv+epyMYvV&#10;OnMG63ET40SWmlfBUkRl2CHWECQbetn0EYleSwBHVqAKn6i52+bDKSMsWeb2pcqH26/hVJLZJ4LF&#10;TTl9OEZbJtxoWWGQwJ+T5jJTZGdZhQ5c/kC4U/CjmCcJQVVVCNKfCEmXY8u3MwiWxUOU1rvN2PXe&#10;NAeAiAv1hIB1Mx7zWKAdsZnX4nKJt6E/6c4f5WP6pbm4kOIw6dNxn9oaGy1e+ju//btpNYWCkTZb&#10;14bbSKXIvtTelfU0nyv3GYwuTZrwaiE2MzlNI7B6GTeeBEr0hCDMHPBeyxSbN3sb9wq0Qm7kbACI&#10;H71s/o0b9+zda+u2P81qeNIAaEIleFsxZOSXzW9BA59AhtBmhNWSDsqOXkTs21A2YOJSiVOpvHnn&#10;zmgmrgkdRIgqTA6OJHWPBZ68SBqtUyrfO4pkwZYsUfGFzShAVQm6QS4urSigElyRRNreal0T+quG&#10;HHPgJijKoASGuANcGTJd8NB9agj8cQlVdNJMdq6Mo0aV5BHL5JEzQRC951k/CfPMvtqAzveaVk9b&#10;UZxg84fAxq7SGeexzj/8qp1WPOGCEyOlU2jMwhQaMIIc8LXkdeFCErFjPNOeJ5AMjaJ1ICckB+F5&#10;JUGE5ZHUEHenCaztxq9jzpJCG8LDom2xcTI8ipUkaukMEXmol2Orn8tr9HXDiIBBfjvzFgAiJc0N&#10;pGSyD8btZfQRvHH0Fd7xKuW9MrK6g7ADSWL10YZ2TV3knQ7qRZvR63ITXg5Xhp1nX9PGZRrxTHs+&#10;cdz7+I3J8fb8kzG0Qp+q64Dlfr70fX25SXBOrqmLgrHXC216DvxPbHha/QvmrwU6/hYK5zT8T4M/&#10;z7sAz8znmkZXHxMPaUiLmhiC+qFo7Hw0z3FfKD0M+TRNDAl7NlbnxmevoX841sFO8NM6/qEIWQij&#10;fQKOpOges6+FwvkRxiWOD6uKbYG/9LcWlJRpMLNhomz6/UJw8wsum4ikYa8z9KH/YM+fM6pfW8pu&#10;1mB1eWCCRkmddE2eX3wbxdIn0VlbhQHmGm2PVTgGaufW+Y97tKP0KPNgvqWSscHi2ekyPJqVeT/6&#10;amZnhWODdVU7YKQLSbdkdqaAmbLdN/eNE74XCdkQTyxGnCacHbts5qxp+5YG4qEbNhUlge0EJJC8&#10;8cY+mX1ymD2LOscb0UkSjECx9AvyCmpomXGjx4I5dgIlofwla9a4UUxzdAk10Exk4dUR9y3xHPtn&#10;GY115w2bt27ekaDsGK7g4RrL0VF0FcoJIN1nscqfdAxah0pKR1q35ujREztv2vzu4eN12PnZs/YZ&#10;qQ38FKqTp04L9fjt337ioYf4sMrkU48+chkw5oGkBqasvHj0+eY2SmrIihty6U7OhoYckKic8kOL&#10;8ycvFWRCYLTlbrao0yc509ZDX6nn29/+tk7JsQ2ZUKo7FCFGBITT6ODZiCQYTW3ZN6QJ8Ej0w+tk&#10;91kusCGnGRty5CeKEh46qXg8pzrOLLR3InFjFHrKhRgRxg424gRpRmllYIhD0yhkYTJmUZYb4wuY&#10;Jq+Uj62X6dJNGXFLl4BSRFL4KAwY8osXIMUixWrGESQxs7CSAqqKAuwGOakkwfvw0ywR6mVZclih&#10;2epZNa/6kZ8X52yAq714iXvSkEPQvvDbv/33jJHhi+oL7bG6uRf5Sjhf/Il46hisys9dto/uJ4rf&#10;wCEzpMinEHYDSTqiUb46JY8ePxYHX9R1XVNDTDDt+grkOA4JWeW1bSrhbHFTRufXQaMPMMAkpEi1&#10;6nePfdRpLLLdQZ0ZSjUk2I3dARh55RF5HFKpUKPJUBG1XB8xdUSHwjrO6FCAPQJ18fJ4G/sXx8WW&#10;SZ6K5M6PZOPtunXPbZFRgGcvKONzpJXIg0i8yCWNAqAQ1UK8FehbbfSXrECN6nEP2ti29floRaTE&#10;Zie/kEcIKZIwv7FhI2k7/USQNq/6JpVjdr4kBPD000+JThJ7mPTtPic3gOTP2qPTPKru7UTG0Z5o&#10;ovboHD4c92vGxU2OwwtInRhGU4m0woODOKNW9ekjEIbRdFa2oyKDiqEbxcQokHq48FCjt2jPuAOm&#10;JV5gvVR9xlfXUFfstcQ3xIkZx5xeg5mjigclAVOdB91oLgGJ3eviJnIGgYXs42IOlWYazRw95rcJ&#10;wJGK2k0H4zaK2Onj1ZEwhCRDXNX+R/+7/yhOE79QDDleqAJ5oWmdLHzVEQyV0DRuv0jhsavJhbqC&#10;+pnfxbIRCXGMHyQCNJ6zeFuUVGF6CHTUz1aHXPLCbyIyIjg6IaonPhR0tvuW3bDMwW0X60GZ0A4c&#10;oGOsX7eehJOIWk7VG3beAKDnf/78Sy++BCzzxGuvvI43dIcYSqRGonUMm5rDDG7itjSQJuQLF8/j&#10;bRM/bOC3yKw4khVLrwFPLtSa1fsllTzRR53yC43aMiFlQ298c+DPSJMj2UXlE2/RlpIcBy14sk5z&#10;hxMSJCstUS+aa7YCdDOHRbi49zBLGaGn0AfBmj10ygAgR48ZXH3RWRX60xVSjhwZcdT1/+lkNP+b&#10;yfWUYjpvR9LCt7YlWe7sK452CCeS6ATIqc65u2W3Lpv6IDOSNELEQ+RHHmWzGJnlBvYoJS+98IIh&#10;IxriBspElaB0hBTdQutRFJD9tIlcEwbUaGrU5znxV+SqCc+GXi4eLRr3HLJmlON8NGo5rMGUAx5l&#10;eJQwixHsOWL0UZ0G2pgq7JOwbSRmshVmktAvrxL1GhUh4iliCyW475JxbDQzDcy+Jg763A/noKh8&#10;GGk1g8nJ4zsNz9Mqj57Xa+738yfvYclJcE6uaRqcHwH+afhf0POF9rdbVnOM/nC85qCTBTU9N36i&#10;gg81lTDgRPqc+HwanGPP05CrO5LmOXARC7mGitQ0JMyN52l8N5smF4r/AaNd10hExHBkU3KeeFvQ&#10;WM8q/Ak4kj4pOOc53L0L6LBHbDdtj8RtUdrj02Dv40f0ZX88DE/9mp7Z3w3FeOi/TyudMNo2hWtr&#10;s6F215D+r29s8sJAdMWoMamhNREKnOpI6qPTh3uh454tQsMrUiX510ysWUGMMpy97eZTs21s+77g&#10;N5E1PPQVTZJqp4Ys3+opxdOHTcWng1Ul0RW97QvLUdV0X+yABXaTPv0EPI6uF7lAD1EzAPp9D4jO&#10;VJ7wkB5oEO09a7RqjqZKE6AIeaJH/rz33jswPQO1aZ5bVc57cOJo7WujVOy+jQ16E/0EPFGDE7jt&#10;oiAx8JK9ReU2pnFjgZyD5p2336+kLSfONE9NOTt0U5jS+bOXlLe5RSjQgw9/WtZdodif+SzT+sba&#10;5LJ0cdJ37ti5XfyR9V05T+9zwPO99zbduA78iupCpaEdBRsGLr4YliT7WWe9PX3mJC+uU9Zts1KJ&#10;dDaf+vRjn/vcr8jwoFpmqo2AFW10+x6mzPPP/1x4kziIY8ePutc0MDw/euwIw7AFD1U40nvvv/vq&#10;a68cOnyQJulh7X6ZkfOdjKP2Q07snRhKNfRxIbcrNl7sI2NNBY1XApai1CE8Sp0yKglhhH6UT+RI&#10;miuPTAuA8mSavAp5dLsxah4/rZ11OeSoQx4WDhcESHgeMeaiK3ZhyTEYyo/9mWXvbLBAJ0kLi/za&#10;oCyHfxhLCvzs2IkjSc2tgmolARNNUK6wr2rnjvIiUdrRvGTtguixDxZAOfGm0ZxzIg1lOOjS/fiD&#10;GGtIVOV/8Ad/4Kvs/PI8CUY4AspzWonn7+Oa8WF8PQlBYN8B0k0CBcCvrWeefjZWOtr2J9aAGQDo&#10;qdAnACiM+MFDUKAPxK9aNB+XaPLkqh9N5gAc/AUkRp/P1SYX61tvHeKZRbGKgcovbwjIs2GCZFAS&#10;2DhdtTfLI7Vrlx65V3MsR6YNCwKLtQxoLwMgflI7eAAv4XQ8xSKSyCI0ptdaVD+Kiv0YOoRhXahQ&#10;phtvZGt4GM1Hlz3RrkoUYGXw88bV3oh6TIKWN6DrS2OSGeSRRZ6jHODFf2EEBTDaDAu3TqaDPQ/F&#10;D0pfY6UCSLjDt54rD7b45nQTVP4klg2BPP16pHUd8TZl4tCI4dyvDlVl67r+Kr5o8GcaCpfFl8rz&#10;CuBMS2GBdNMn6EFbEJJsswDQR5GMcuYm044uJCrFmKpTSSZ8VvTdMPqKhlcsr0T2M4pWoA0AaSUs&#10;3BlTVQEjHhL3yoSVUiY9i/AJCyd0IDzuQ6C6wsJjNWeY8jBXKszzpf/Z//k/8y6SN2azSv2J62Kd&#10;ep44nThBEs+Wq8OUGtOxfh+Sunj+AkdSYI17xSjGRa35Jkfq1Qialjkof6JLXBG/Y5ZoMkhBdDvb&#10;7yo/UwEvEX0bSLWRNViImY1jE6nhOV7Ct+UOW7P2wL46lIpHQGhfZtCIxbiZMwG4jytNUmrhTjYA&#10;R7iAmf9IVRnvDFLoIILe4Hkckaoeb7E9GQGkNGHay057hX0FG/oS9SJJasIhITKf4O1kXFZbQuCi&#10;vvgctKEYuEKOGCNORCWxd5d9gjPj9cw6RpwXGbvUmSWpDES0n3Ex0P4OZhZ0TawnCuHsekLWYxdi&#10;6hw+z6YrdfOkKz4RQ4Cx4RxtE/qy8RM3cGhEIgQhKitOGQU1wQ9a8knCKTlGITy1ZSXKfc5FymQc&#10;EexhMNyJagx+g5Upn8igZqnc6JjSIvLAqUWgesXzZc7wp2qTaSsMW47U3buBl0Uqg6jCMEKuaIoQ&#10;GwEd8CJJg1V/IiSvEhkeIvcwokSBThWzMTqNTiYif+6Hc4xsPgyouckK+TzpZ452A3+vud/Pk8zG&#10;is2Gc1o9veTsGhbU9DS+WCirTpj2P2wIFzheUx2OC+rvNDgjNzJB9ps+Gc1uIlw5+5rGpx3PM+Q3&#10;mkQj4aeN5uz6MWMK92k7Fc1BJwvCT2ONujLTd9gWKj/H6KfzRdeQxqhjyEHDVwttd87OfgKOpE8K&#10;zoXyS6PP6hzNLRmCXded6DVyKf27GI5URDXjSJo97hmyMQbBE7WTbyYpQyfLTv+zpMvUiKTY1WGZ&#10;TtJtHCc4koa6dWexOYhqGn2ahQE/hD9dwO/mTfdJxRLAYswb0EzBnigWvS5Nd/bpZGNttEUhL8sJ&#10;4m3vxiqVWKh97733fW0upldkYUkBCoap2Q1thH7oT/oAI5YxmQ1l4qOje1CS+XT8ZiFTG4ABoc+j&#10;r0Zj9OutVhLFrL/MzpgTnnubdVz3Ipul3Ile3RYj6QaVx2bD5lVo+vjRM9kxR0VnpVOowMYZFP1W&#10;Pb5SrdZ/8pOfeKgLwKPtULf8si+yz0DJ7du22XJEyTl6/KiUunfdfRdDwYfbtzvf2Zmz9KttkGPr&#10;2Y03bqbhUoBvvnmXJTfZmV599WXIZ8dmC49WqHCAhyX3AIhyxbpmYbqhLoWiMspGSvkYPm6iUUcJ&#10;p/XxWQA1C8YxoqJvqz8pNbOTAP4ZBZV8ahmSOEdDCapjWKahOHqGWlNMujrpqrFEtK9YWygNSKEi&#10;LUKFX/fR3FJ5xkW1lP+siPdKlIlBHg1zIhdEtUtVMRwamJWiyZ6/wBkqCtidX7rp10p/UI6nUfqk&#10;+j4l3agTuUIj2MKbGIT3jU+vUsPEkVQJ+EcOdaq0JyvLIeZIpIqWqhavLpbs+Sc/+SkyE4bjWBge&#10;n4BkNHOyMGaJUaYho2y4o9MGJ8ZIYV+hN3QCpMRGKKNpZ6Kp4Z777pX8SIVaSeJqxNAOkn8fJaAB&#10;lgJi8LyF7FWkhUgCDlz0rCGtGKkvfOEL2kLD8MnDq+MoxMaFBEkZPnAqlqQoQIpnJzadX+Wz+0GU&#10;QlIaxaADlU4hhjAyHObyCopsGn3skUe8dY+bnMX81a9+FaJAi0ciDWIXaLEaWr2aPchJAF28SGKg&#10;EDCXnJAfvqr4/kDrNz5KPXWjg1DH30RcwDmxA/h4PRincMK8hUBI47MremsRSRP1hE6KnaICWIY7&#10;/osSjo1uNQe92WakdRXyvKEXVKdMoiW638SHwaRKDCIcepKv4kZJuJne+QRaOv3HNRPy9usQgKEa&#10;GRaILA2PZNRSZ6VGw2hNloSPIv/VADOJ9og09pUb2xClNybwESeUxiegmKvzrBriCdWoYylBx+Ea&#10;aANDQA2Dp/t52MRJRSPGmRvGjzUafGZEhgpM6gzD5sPuRUorHRWd61Nt+uiKLVwj+I/+b/+osXSZ&#10;0CYDJBLPa0J1PEcx/vS9ZhBNRjq1hCy67MhNrtEMSg9pe24DU5eV8bCgyLiN0pmUSStaDD/H4wsk&#10;93499MQN4R5g7G5Tv0zs0hX7d/NNu265ebcESQScmB+IkaPM4Zw2kspXjZ83rC+uy97LuIT7kGR+&#10;1fEMA952xsTtd9yxddtWz7M6BHLUGbdautB9NJHpQkYygQE1PB/VJK5xsiaTureRa74Kq8fFFtoC&#10;lckpqzr6SEYQKMrE65Sh8QuSxG15qFhCf9M7Q6k2/VUyMbFkh6tyMMq42KoFVeJcABMmyc2YCMif&#10;GaCPffXTfMZrAvbsyj9Csu1pOZLCY+kFWsokZJc/ARrtwStCn36Wc1LQRjSeUAWHPWkLD/fdc+9w&#10;cvUEnuFQGQRp1LxN4FgUiGl4C9ujPZ8kjrFoYOVKGmScjFo3aslrAEI3WWbJeIUX3Ic3M3bh9jD2&#10;zOJADWg6HoGIbLpTKSuiWc0j8sK5EU9dSE0zALQ4kRi6WJgnqcxdvsuZfjONDCfSzxwwXJNRM+Qe&#10;+TNPsMeKzYZzWj3Tmlho09PoaqH1L7TdhY/XJ+ZI+lB6A1ufm+bgu4n1TKPnPjGN6UB4aignP5Rs&#10;4qLNdNknzTlIbqHjEm2gz7+p+SPIbQgcgyqQdPwMkTxH/Z/QfDFSMT4Uvb3Av5M5kmpYQNhEdJJt&#10;17Foo2skciYH6s6/47+gkt2R1Kii/7OEVupxb3SGF2rDXku2PdJ3Q+qIJ/Q/6foQR1KvYSBjJziS&#10;xoi2c9k0tMwhP6Oaz4zXyJCIKpVUNZnoo3EpljAfk342U7gS7hGAM+1GLuWGa4KlEGuEU1FZocCc&#10;VLYoJdIhqaYTxJHYZ2v+KteoXWwsK8WYstQ5v9QDTYNNi0p65avM7HoRCzbLrpnyAkn02Oz/Ylsm&#10;FqPlJ6rFY1m3OTTU5Ch5odiGb8sWUczMy8uOq5HN5sh7J4UXAUAllnvvvOfWE8dOU5k0kd0DbmLA&#10;ZPs/jdTF3UODpWl4xYgVOcGCYtRt2bJNeaa7w89vvPEGyVuE3dhZZrGfPuK0td27tzhR+eabZfxd&#10;cviw7Jbv7pC1e/t2UfgUM30UWAFFLGc6MzUJDqPYR/UFQE7LoveK/OCZ8aHoAB4N5rmAI3sZ2FAs&#10;KZkzPTQoL70E/yc/9akH7bxzQBtfiaglX/lnnB9++CF0XfE1p+1DVD8LvxR5K6TCbdrRQqOjqaKb&#10;dVUwulmfBQxGHbA3QxsxOGNXu7L1KTvXoqDGGgppKZatBhoOc4Xp3KS8klF6J7JA9P8YkLmaVXoJ&#10;r9IXPVdPVvoj5Dv9BDZ/tm8utXiJUbqSkHcKxEOHGGKgJnpA3SdO0JD1uMVeLc/2nNqhEzpfsbx8&#10;te1Q1DKgHBzm/r1330di/+Af/AO/6EdJrbf0z1UnFDlP0IhrKFnMAARpeqNAmNRaflaF46EDXjIN&#10;3XrbrXrKz5p0RSgQwQDDQ7ygmDJoJkyXdGOPPfZpJB1/KCBDzAw0T4wXmP2Jm0ClaY0mTQ9SRIcq&#10;5OKJpXDbbbc6kjL5KGBJjzzUBCtDea6orHkns5hNpjn1DPyJD/IJ5v3KV355wzqBBeXM4iy75ZYb&#10;GAfWjjdtWvM3f/MdwkFfssitZsbC3ffc8/Wvf33r9m26CRjcx9XFkcQ4DfHEFAWJfmFt1pC2fAh1&#10;/uRQEwNI2sDP//w//88J9FPY20ik1157tRk+13Y9dzk8FIOhpc4FjQZGsU6qgp/45YHHS25AExQG&#10;peK3cFmdQtVWxxN0EymXbb8Rff4EBsgTs5mSAMjIKmNo4qUdEnYglAy7y+1Qcq58FRThO5/XYv+p&#10;ljemnBzX0lGnayEPz3UtC/yq5XJ00FWbKNYDRoEEhajcV1oJ86ozoqBOK7t0pbhlZheqt5GuXQ6k&#10;ZgXi0EyBlAkzRqMLVNHlcqUSb90M4e9iZDDhjiRAxEI+z1RyzZH0//hH/zg6MQYzYKBJ8EWiYDAk&#10;RkLQOox/3GTG6nB0oIfishewM2moH+lViMYNFybvLFmjG5n2MqgZLZeRiEUNsJ27dqGFLAvM+CZr&#10;73etHmzf7hPV6lWcf1pHgnzDydXnigMS5Arcecfd+oL6s0mNAArqfaXvmDOhT2quLaY7tkmGt+vm&#10;m4CaLUXt9IrV2ZmMGrIvjBzJjjz3uAA8cVTjB/cASMq0LJioP46GkpsrVvgK8ruPIwjHkwCLNx0z&#10;PP7440Ko1Il1CQVAQoIewZ4ZFJxq1p1MUS7wEAEJXWnnslXUXJCJDaLxkImRgEmyGHEf+uukNryZ&#10;9nxi4dDZxKsdljI5Iml2VZ+gIyne1uhPxpEjyRBL5h//XVgCNixcJArPqSjmBljyHLpIW7qdUb5j&#10;715jZHBhnice8glTO6itBiSBdwUWNT7SnCZCkLOvqAshfgQZmjx24rgxvfOuu6hchgkNmNsMiskg&#10;iQ8UNl7gj5cwywXBc+RCxtFveuR5mD98Bwy/2vKbZQ3FslYWjSEFuroTXWQi/GGZ2Vfqmf81jX7y&#10;fCjLAt4cEUlzVzX2VpdTYQc19wuqpBeeDeccfDHx1UKbnsaPC60n08z8r7nrnzRev1hHUhTirhB0&#10;BWUanNP6O42eh3TSyG/UnUyaQ+IJ/UwbFzwVIFNJv58G50LHcYiEzjtDgOc5xGMj2HkkprU/w+Cd&#10;zT+p+WJO8BawhvHvmiOJUm3Ka8m2awW+ncVqYxvhfH2Pr7mT5jlQ/5aKDSKSRi3GnURsZPd8aGzA&#10;CGacUkw740QzzOwz6Zq6tS0afKawkFlfu5xdTyfUTpBzayzT3sYy6YZ0lFXUjt/NubGN6cbmZU8o&#10;bwqYms3LlAd/Zk7PevXYJNg9OFS1pnpt4CJw/pGVO/4aJ8EIShJ6wkEjBxDVkSqimypP7hUChKOE&#10;j4lWEDMjsTBuAJZkKxpNCD/dQ+tRbJIJwcPYFXrnCWWD/hAD5oknHrenDVSC9Gmb9IGmLS93boxI&#10;HXXQApy9oQbG8qULlyQ14gJg0fNAPfaZB7Zu3n7owDt/9md/pk6ts43dUIRUHvibZ6oOeBFRQqFi&#10;03rSjq/amJgmPZUOlKXmKCVvdbYdZWPdXteQzVI5WF5//TWfrF27UgodEoh+KwLstdfeyvI7F8Oe&#10;PSKSqlOAhwrqU4z8iiK/dCmZcdasXSWpDqQZwfqzpTH1SYICYhhT6uyfSs7KRx55TBr0733vB1S+&#10;r33tazRA4FH5hJ986Utf4msw7p7AIX1SB0+dtrZ9ydiEaIcmWUIM4j2EltBYESFpOtCYhnIVMFnx&#10;VV5DUeoyOsYR8IgkLsuo7lH8cqO5zFD5fPbVn0dpnHF4XZbDJTtIQmNDK7TL/zwsv9PlS3UUejtA&#10;IFfMZlci5ZVhpqEEvXZf5OqIt8oV1wKvVtayvfsYIMZCy81QOqmwzx3BxhgXH4+ogPSNb3wD/asq&#10;Z/mp1ijrrMXX+A5gzJ8xiDgg4p5wqUqoDtTFAk0YDnXddhNvv/f976uZDq/pbOr0bTx32XkUhT+h&#10;VThUK+jziSeeYJSpKruukldEAb8Mz8gH4kJAk0HPzhJVsR81kcqBKg5h505y4DK+4DSxFUsB7KCD&#10;cVULL3rssXt5C1mcajBYKC2baXT/pptuWb500bPPvqhr0m8cPnz8uedeFkjE9Ny0aTO0oJ9YhWBg&#10;U0gBTkyJwFK59Pzf+ta3gKqq4ESxDETiSD71qU9B2u///u8zN0Cu+8042uw0SGcFIC3BDQEV3li4&#10;8DnjJL1mRepm6DzGSCaL4eVhCCYP3Ris+FkycWREOIjZsCIQxX5s2lwp3gxKspHEh5Jhgn/QJieJ&#10;8kZBPYk+izGu42DI+UIdmC4bi7NaRuRoOMMrDOgVVMOY5oiX4yeOexLtM76YribFEZlZIBhAlnV2&#10;YTmRijW8VWGYNCQXnopfSdMlqM/al7dMDqbMnmHwSJUYdLEi3aghISmJUynBMpONuiCc2f42Ww5E&#10;Ly1ejit5JoCx24PBUl65upOhI23k0vk//OE/1LzRUtpoIYgwRtwlugf6UIAy6CY9zxhHb44kyhQV&#10;OABhaMsBtGP7PXfd7WPSJEMegZK95YhYi7BgXOOc84mVCjeK8SJ7nliJ1155BVeYnJSvhYuWFBDK&#10;1HDvPfcS2CKL3nSgwmuv73vrLYdskWwvvvCiWCQzhj9hwrbR2xwVUem7ylWUYNS4cuIvBwZzHQli&#10;D41ida0cOfr+W/v3XbxU6WxcwUMEWQJoXSH0SAqz5ulTtZ85Aitxa3596M/MItDVp3kPEwkcV0LC&#10;mGEet2sogimBTomggQFwZkeeAgA26UK+vsQ7kIiq8JhW4BNUPk9aHM2BPBndDIdPuNKIZh53CFEs&#10;wcbRnLol0+ly4oQ0VrIz5xRDqOLeh16mlIcT9YyJmHo+5aDf8Ebg6erayMKZkmw7LB2HHTyg7crf&#10;dvBACe49exB2Mp+ZnnnxJNULq2dQsiERqnn0RL353HOi30P4NDTZSkk9Upt734a0QjN9lh3edOU4&#10;cU+VIMAO6htvrOW9e+5BXRoFqgoNIvYJRRnTxNLnRLkM+ti4BCHB54x+MMqglj99rkAG2ufh5eAn&#10;iE2xMPLsQcmTMS15YEhMJJOpD7vm9KEVpt06xWDSNQ3Oac/1fTbMc1QyhZ5r6s18MxEDQ+JMsUwD&#10;Y6Q7rfI5UNkr6WVSyUKriiSZfU0bl5DKHFfIKVTkmlb/QuGc1mKm0j7ld4R3/uoiIj2agx7GVIf8&#10;2VHaPxyrsEu8FBgCM6ywpNn128s7f03E/xx8N7F8WL6TYperqaf3IsWCh2n15Hk+7KPZ+WX43PgO&#10;5U+vc1rlvcXeu17/GBp7gUYnE0CdRofE7XDm6tVOYyX0M+Tf3vdp9DltXKbRuTksYj8Swn/b1OAQ&#10;4EnrKYtLWeykMoR5ofyyMCk8vXTZudJ9Vo7Q8X+NgL0dWZuZNRT/4NJ12SI67fWxDnkE7WaSIZm5&#10;DwsPFdbMU332DD3kYSRqkJbtGObchNJ7kt+xznU56W1smK7weJUnkSq+jYbtMpsnNiQGvL6Y/RNg&#10;boI2F8f4pEJk34fP46kxd7dwnJXHjtWhbP40uWtauLlPypyuNMm2uqyQG8WpT0JslP71X/91vhL6&#10;pCaSVFjTfBbJ3Ru9goagy6FwMMctksxECVigV1CbAzN4spuGzgB4+kPOV2lbfjY1GEpW02F4JwwC&#10;BwW76b33pGWhyQvSF45UJ8DypFWLVxbJLrRuY8WP7HvzILM8J2RBVNQS2pEnSboEJ5wy9CKVU5Os&#10;wLGZGdi1DLxtmzCHlrmmrCnHhv3yLz++fed2cwyQk31++YrFb7y5j7fBgi5qgzQWEzfc+QtXD799&#10;SE5q/eLAkqHYNqCwp6a1y86ny1lRFhXiHlRr1q7mRPrzP/9XAojAw5QQoPRrv/ZrgpJkXIKNFgB+&#10;zEMxIFxCf/mXf2mHgSVsLcK8V3Brnx3gxUxI1+JAPH1sFlylUjp46CB6MKKZ5Q13YspiZcTO7HQ7&#10;umlnQ0Nj17vCDqgrupk/o9L7HOVk7dAF1fEDhko70YYdQrdZOp04r3V/Vky2ACNrsMVP6WUNWbgD&#10;FSWvkDpDab3+9tWSDTLSSlM748bq/OtbqEg8iAvYbYcm7karLP+ypziUvOKRhEM8ByQb2VS1d+/t&#10;7Cmf/9Zvfv0//U//T8L3eHnwlO4nuYy4GDUzWwxQDuTSWeVRAn7pojLGP5uOA8VXPqHzq8oohwuQ&#10;EwqRmVRfglUPoQL9QJ3hA5Ia1J+M3b568819+uJSjK36e7/3e+rHmJgRVeM4zJtxZ0zJuIx5fchA&#10;yyig3mQs0nHgkYKsBHt+fKsSAHDO8hNh2KSRhn8hCk7islPiy1/+vOP7fIXaU89DD91uGnnppdfZ&#10;JrIc79q18f/7//3/QRQXLfzzHOmvpt0DpjYG3n8/F+5ffeMbYrgQhlZUooMqxIYgj/tG1wgcxg6O&#10;1nESKeGKmBfAJAx2xjV4hO1jCPTd4KpE9wHccmDVIVSwClq91t8Ei/TNEJHMikWCZfjcZM+XEQzx&#10;hI/id2u282VeGHNngFcsXgWNYs+k+s2G00hpLfqNZA43ea4eZQAMmNQfggk88n1F8od4+j0MRKE1&#10;KD6vhLb2cIRtZ1zGsdEyg6hQSTXErM6RR4QGbhdDov44jBQDG/oPEsJlUc9qEqzjoZb6VaG3Wsx4&#10;eWWUAZOJMs4grzx0qSRyowuBeBIyFUZiRMgE7d4mfsqfXW2OXylTdv8kN4GwT5ppZekf/u//UDew&#10;liknE9UwLNAHUA8F2cYFI3EzdTvBfSROmkwbnmTWN0C33XKrdtK3DFgkCywTCjqP+Lg5iGa060Mi&#10;LNu8FQZYgjKyFIDndRiTe5XIXhhkdeuGlGUVl3jqFB/zjTfcsHbdupclIKRetC3fjz36KPtcQiUd&#10;2bv3jqxRxH8JSH/GQaYvHmoUAFnDkZPvXUddnClJp+NYCLSGSmEIyXIHtKgHYeF8ZU6drBzY4Qrg&#10;oWMAYELiBte5dDM+Cx/qC2mIRrWra1AEk4nYVAA8Zm6dVbOJGczKK5aQIkjTujLGTt/VrFGkBqva&#10;Ujl2UjnuSuWt73tVa+B10L3CEalekXdeaTekHILrv2Oq2PDPLrXHNN0pim8tV/YlmE7WvcUxkuVI&#10;mkOhD7Hlyr3faae26VrnJTe6WbuQT5yoRNomqHbSWSZs3kmXQUEbyRegPHowLrVzvqWUo52IQTUu&#10;PqGRZG2q9kLefnv89xlNN9NQN2TRxC4Vx7YZHZnleA7j2GLc6vIcAPkK4WUxCrVkmOZ/zY3P+dfz&#10;SZWcBs+0+rMG/vGvae0uFJ45hngikBGSn9Q1m+kWCv80A/iTgnBa/QuFcxo8c8PfJUOXEtPpanIw&#10;Wp84x0TiNL6b1i9wTpSQ0+pZaP3z6ddQVC60/mlyPvQ/VpvCn5Rcau1OEHHT6/8EIuw+AnFOpsOr&#10;5ShpqUCWtE7U1Nf0IhqncO1Zg3a1ljebuXXd9Ytm0jmZfTJfTIzdjOo3FpGUOX2I0vQtHDGMMB32&#10;OXpqv2bm+pwEdy1vaCjNZSqMVRAlPkpm1xDSwSENp+YORi/ZRmcEXi8Q/EdFzENTNjWPVhBD3du4&#10;cjIvm6l5OqifDDlgtPXzURoa6hmNqxTFtnMtKp8P7Xf7zne+w0Kji37lK1+xUYVKya8UGyDqSgy2&#10;zCCeeOWm/C8ttxGossKkdc9pETn0LQqzP7t6qYBPsigF2mRfAgP1nqYhs7NWYqE43o1DByJZPfpe&#10;xiG3w1WtS+N4Qa6bs6cvxJ/11a9+RaiCmClNZ+tHfBOqUn/WwFh09NhAwsqlKUmzvWqFVBU1Ulu3&#10;rd+1W6IGe7UEETjLic+L8cmNQsLUKjU1FSq0q9p16+yZKtchNwRdd/du544veuaZ0qXpYExxe3bE&#10;jNDuEsedRX7HkzP9jp84umH9xtVrKHvnN2xcJ7rqwMF9x4+dcL/nNk6M23btunn9hrWei2BCz/v2&#10;v3n48Nu+Onr0mIQZt926577773n/vSNvvPna66+/cfbc6XVr169dJ/fFBzZJleWytM7hzXJyzDBY&#10;9Tyk5bmhVCBjJxsKToj3M/5BJSEtLKPXnsfzaMTVEMvCfXw0iikTkzgez1B+7uMkir3WDcIurvPw&#10;OqttyWIJhDdt3ACSsBJ6HnJWrNb4XNra+soPLkqqNDrgaYzdAlJvpbEpKq3faO74uAFfAGOlSqi0&#10;rpRwsiEL249/9peYnkuXLKMGs+B4A2njAMAatlahpTomu8UDwg+ksc68jW2MCBN0r1remU996mG7&#10;iCjtbKJsKKl0H29X5lxWhkaV9+3QDedz9cA5PdwQxC6++ebaRpM4hrQLRSgw0iZqvALCIJhUqsXU&#10;CB4B6IIuaxTRQqkPEzEno7oYl2yX02vOKdXGHaBpBeCBN4/PgWAT1JGNbzDgk7vvvuvypUVPP/0s&#10;cSFLChBefvlVXjO2jOAmhgmscrTpiCA77Kb7zzzz7Cttfww4Q2ZQKl/Sf/6f/6c7d94cc1sTYpEk&#10;YNqwYdV3v/sD2aD4kiST5YPL4YyqJdk4vwQiuJI1CSZtyVBtO5uvSA5Zhgjj++jEFjoJQXay91AN&#10;EUTwkzMNICHSNcZUjqrgC1NS92EpdBiXNGPWE8NtRJLImCzlIIMH+PEL4ckiovxQRem6RDHdldEW&#10;s0jUeDZioIVxUjg3kniBMI4kxbrnJV32CzZSC2mVk7ZGczl2VdCnUZzixEmdAanzabE2W2+5rXy1&#10;dh6XhcJpJTWk2uAnLYblM9N1xvc2aBz2dLwvM13rc2WfjvtXveMBoFdYwHzpC19iNvMioaEEO8RJ&#10;gTgy2HEJgS8+QhJwCJ97IGbCSO0RTOkb3yQHnY1VIdk4VuKWYoT7VUyFqAc1E/oMcsWS0N4nyWsY&#10;mYgz3YONlxcjgQe74jr1v/7aaz/6wQ9ff+ONndu2P/LoozffeNPlK5dff+VVeD32/pH1G9Y/dP8D&#10;Vjb2v/mW58QggI1HAoXcqzPzDUhIpeTPy3jID79qzerzF855lY2v2W6W/d76ogsIN5FpeuQtZPgW&#10;xvBD3OcmNt4ukzROzlkMcSH5VhcSA0XQhHBrP127IISzDG/0+SAVJiubeuDK53CS1EugSnwKDxEU&#10;WYTJyXeGEthUCsyPzeKTUl6BOJ4QKG7MgW6gVUnXt4YENFTyhvch0KGKNjadhBhmrsqRNIzl7S9G&#10;nHn9f4j4aTp0570A02GY5khST5/SMqPXdHvlMnRBbC4P49PNEPvE6OTcUNjm6zQ3nDtTyxfxIocX&#10;fGWM+DojayL9SZCsqQ5xOERE5I4nmZv9aSxsbTMo773/vj/RQIJgPWlzdgnZRJyFEuJdSiXzv/pI&#10;jX0yDc751/zRSk6DZ1ptf1eOpGlwLtTGm4bnafw1DQ8hvCHrpeRC8TkN/oXWMw3Ov6v6h9jouJ2D&#10;ROfo7/BVnz77NDdW57T+xr6dPWTT6plO/x9l92UXkh+BQsboaoyA9bc/mY2o+cuEafhvz3+BjqQx&#10;CCfy1Hx6MWXca76jEiT6qPmIKq6HltRk/iIb3+q3HXNGe2q/Zal3MOK2mA8Av7AyU1sfxCj1aDje&#10;H8u546e2dUW201JUr9a16xTc/jy21vBqpFv+mtbuaLXSTVQG+Iyjx5zo1+Qe3XVMPegADB1VQ9k7&#10;1mi0Xw+7Ta5wtAUKajZKxB/UDODSBNzQ7vg1KBI2qSUGnMZlyjaVV5x7y++pTnM6VSFXrCA6G30D&#10;/Mw/+0eS3ojmltSWCW+PHu6TTAF+QUIV0WV/xs5Xc2JAqIgwRusDcESND+MIoF1Q+fQu+/VoF+xV&#10;SqgPoyy1ZSouJF4JR4w7DUag1iLHq1Xk0CreksoXnkapIhTIZ599TrV0pOR/ALA6syzfLUNopH+q&#10;X7tA3bJp89IVi5Yutt5++eyZC6dOn7eIKgeTP0V16x+jlCb15ptvUZYF/kQaNOsJ++CUxZc/qAOk&#10;BGO9//5Jbiwvkh6U0WsDGi2O6UsB1vG2RmurAeu0fDHiddiBtNc2Iu9B0YYN65oBcrmdNL9ECicb&#10;D3zlbGS+APveWv6dq1KmCpt4/Y3XX3zx+baHbh0NX0g6NApWghMpjRM7oIOhxng34ldKPIuOlJ21&#10;adO5C+ftdo1BqGRMwWiqyriPzq8GX6G0EBu1MH/qiD+HzqNuuqeSrlAP5UNq7gU6Ny1dsnj1ylV2&#10;3sSlpVGEEcBi5XkScg0JMexPHD0miqNr403K1RX9dthKeyiGon7LBK8rmaTKADYK1c1lFWmlHZ+X&#10;Z3P7zhdeeBExxE8UnLBV5Z3gDwom2Ws+UdivgUZyidow9HqhWk84Shh27CneEJ8wx3CZAjBvBDlO&#10;M0bdRtBKPFA+98r+MoPFTAYDVyNosznGmCazcPLWi5PiuUi+ESbY3r27bTnCZXghK77EheayqzR+&#10;Xr8HD77LI4PZA+oXv/jFeJTiUknUwrp1W2wBpEE4L+qmmyQLX/zii6+jxvvue2Dt6kXf//6TXGw2&#10;qDl1zW41oLLldfmv//qvRR6xOoVNJXRI2ntfiY9KE0DSRx46bznlvMIs3EaJq4KE1157E2A5q0qd&#10;OX6x/KnHjuEvvqTkoc8+u9AAaIVfuDL0oRbPoyeEIDspBu2hZwh3n8iJ7koL4SkQV5RwHwmKxfe4&#10;B1Kc1JGriUqJ6zP7SPAyVzLxy7rnSHLDOQXg2ObxSOTqRNsocnQqfWCO5A94vfy1mxlH0tiraFmQ&#10;EF+Hm3TcTMKnIDub+/QUnAE7BcYcUriksoYtKSEPhqEjKRNTJrh8GMYPj4yxYR52/Peb4fMuKzI6&#10;XfHI88iKYStjXV56/70PJK+wAYBxlrNpAG+oKKDnY2OTrMCpNCjuEIcU/BmhluF3I0s5w/v0qZMR&#10;eRFMQS7a9RAjeUIQx/NtYtMEhk+uMhUyp/Enzlc/1oV3o+JVNocL7Dl76vT+fftQlZixYtpmcsuG&#10;XasWa9dWTrUWPfTqK6/gIqNorYP46GpfJH4I2k2mam9D3w77JOutvGQCjrwmMvgUwEA5wPxxZkf0&#10;lPP+g2syN/UkdKhcqe3KnJF51MMkPIq8jhKgqgxHNkjHZRu/JoxBRXWwpdn2SfZ1Z9kqXi0PPcH8&#10;PgeShxWD1+JjDWKSEaqN8AoF6wLxQUoqk1EIzc3WsIf6Vr8PJkMJXUsbezKoSrnSIjrx9E+Q2WxG&#10;5UjSnTFI8mcg7GD0FtuJAROurBWklaZStCPwVgqH3tUObS05GD4kiMkg92as4MoQEMdmCCNu3jMQ&#10;GXGkooALDjERhCeUKWmY1A/hndLGYEpzHhoXMsV9pTl4pzz62eULSAAYJo0iA60nS1cyDhgpNYdH&#10;Jnd4ytNp5WeP+IKq/ciFFw7/JxOR9JEBHvtw2vhOq38ansMRs685xqWjbvbN/Hu3UPwvlE6m8e9C&#10;253Wo7nrydtgdbpQqrrnqKdPc13yZBKcCNK0ejLlD2VX7qc5gqfh+ePg7eN820XusAuZ6IegTuzj&#10;fKhxGmzt+cIcSRNRN3+6DbXMv3x6Nxn+liIyCyfNvdKmuAo6gjeOj0pr+wE7ve0Fa39Sk1LiuqCk&#10;+SDwF1ZmLkdS63htfGt73Gpm90A349MJzeQaysnrpdy1CLI8jySMXVc1zmy0D4apTN2RlDpTv2Ld&#10;keQh9vQkgRWd/bso8CTV5rdrI2m9X11ZjzYLJAUwbFQ+TVAbojGqWVsAyKY2OkM0DWZYNqqLBVCG&#10;YtajhFhfmdObq6IOtKFmULzpD3/1V3/1zW9+U81aSRSSAp5rqFsL8Upk0D0EYUymKDnBjBswA0NV&#10;XmVNW+FAyPh0ujbdI4qKYo7VitlgCxG/gcKcPrwzbeeFbf4X3nrr4KkTJ5ctW7l6zQreUQ4QvVQb&#10;OF966WWtyKsCD6ClboGcNasSKr2HimmOTU4FBZg/m3l2eSWbYD1NbOmqNTjiCqV00eLyXIi3Njh2&#10;BzKCKEIJDIf/6M/pO8eQXjcvbcXBGQ59VL9wpDjpfJjj2wxZgXT86IWLFgKtuVY2CX4Qn8iW3SJ6&#10;KgEK5Onvs88+Q4WzdO2J/KJAEg3WtP06Odd+AGDYpsMuxbrMpdtv39uccas3bt64ds3aDRs3ZcU9&#10;YVmJVQlBxh4DW3a72DmB9UkDsGWtOkMZaMsAOXdOJQobo+Q5zcgmRAIY3noCn32fTpro4jpc07WL&#10;Tu1DF08KFDs0RxJfXpY9YqGE5jtrdOZtUu/q8aPHpETrAjDM2AEYk6IVkbSkHEndi9Wsy/I3QY5e&#10;nzhe47Le4v/69ahdVvVnn/25X3TIi0G7ZtAxbQTIhAGjAIf3Q9txcsXOApWH+gXh3CgwhsUwggAl&#10;lFkJKFphIizhXUFaEIhB4tJ1CXBTSQjpf/O5z4MWR3iCtW3+Qifx+FDOjWnYjTlw6FC5irJfhBxg&#10;ZAGVuaFdrJEkSiBX0ltEi/cFE2k6+2/SdOIWfWgLp5EnUyso8PKiJ598StceffShE8fOCc4C0t13&#10;y5a74ic/eVaF/kTA//Sf/lM12IP25S9/GRj/w//wP9RZD0uWcJzprAKxrD1hcf+zf/bPkpUphKdR&#10;EEp7gshz9BuE6H5kSLb0gqo5TysaayZB2y6YXLe+MnuoR21xasePVsM84+noM2yoN+MIjcSR2iJF&#10;NRcJHK9CI8hlN910I/sdWgyBTxIJ5ZU/kwYEqYCZcBNRxY770z/9U73zBEo5H2P/ujoAwXMEac0j&#10;i4qn+uwT8LojKWX6Jy18GPOMVjVGTNRgrkxI69ZBcnaGhjgJMLvUCB89QgaeAAzBa67CGqIEzOy2&#10;K04vj8oij7yNEznqYp+hwt1hhNSQvnQ2DDGHHyPb+6uQuqp6mSEqUt6VUQtsffYZ4+saqa9+5asJ&#10;CBID5kLoCcSK6zETTFaHIsRD1mH7TA8hvqR6itCJoa52hvaqFSt1K8PWQVEJ+o5vyCvUrF0PoZWk&#10;IC+QaRwoKDVHnv/rf/2v9UorQCJKcthWyVw7Jz+4vH3b9pt33cysf/ONN01vEift2L6DTH/3nXfP&#10;yXW/cqUFhVMnT+11ZuqOG27aVRVmpskIuRFhpC+dyEbUv+jq+YsXzp2vk9GVyQzN60yyCFnklEWj&#10;4E8qwQRbCQxuvizLEjVDK5/fJDbKsIWdInxxuJK4MQn84SFJ3dC9h/gBMpPGzCv1uxL54nn2pmGh&#10;kH62zqkZVFBk+HSN/IJkFfq8TbpFZAr7SmGY55hIv9yYsTJww0v50OvEKxPbsMAchRUU2t8dSb1k&#10;yGZ2/fTwaYZoSHk4q42mzClwhlpChxmUouqlS40aYkMGeRgdEdXRflAjbECLkjCsBl55ybH8SVy6&#10;Jz3jC49jNEIQzlXSN/pOgx8koYGs8+h+HdJx9IhheviRR9CYAULkGlKM3DTNkErZJa7+TJPp1LSh&#10;mfh82ujMFg0LqvYjF56TWibU+klFJE0DeKHwTBvfafVPw/NCxyWUn1Zm38x/OBba3/nXnJJz0P9C&#10;q1oQPadf/Xf454LqCX8Np+ehJjG7qmn4jC7Vp+rhjD4RnoXSyRzInAjSQse9Y6A3lC4M8TOkxoXK&#10;k2nwtOcLcyR9ZLrqs0mmiQXVMwV+9Zh12tY2iWVKkyPzy6ekfnNFW5m67rf2wDVHUqh3OMEtCJ5P&#10;rvC0LZ+RPKN2enSSaVyQiF4N1dZOJ51CBv0adyTlVSxkV3w9M+XZUeWrCnI8jzYc5SHmbl8Jc5MV&#10;miEm+33q7DV3dPUnXVmPMaNHiSxI17Io6AndLHsTssDJhvQW8JaCzNe0ODqVqVx0gEmczkC7a4eR&#10;38hmAcDmzSB0xnnlWKFvcHzQKlluUXopGDSQTPehSVB5QrvQkOaA7ZUCdQzIHXdQ52KaJg7IL4VW&#10;i5QHaomSPqxkr+vXK0/TABuNAvxZrNKiTqlT8BHDTVvUjxY0cZAOyb5lwJ8/WxbRujW2hq3gQKDu&#10;dkeJ2m7de+Pzz71kWw20q4pBode6BkIKMDcTtLD0oCix/6qlrDrxbeWKNevXruFLovVL38x/xJN1&#10;+vSZZhLL5HKO+6Z1tsYiY40ueIIEMFnUN5ISOTGBqbvW3jiDavH41VeZ6LpgmMBMW65TxpaJFKA5&#10;23rm4Dwn08llcQz1btq0sS0LcgCdUjPfkIQmIkWefvop+X2b44n55wg55zKzHUSF2wNogVasFrOZ&#10;K1DCrHeOHT+x66abhaMnn3eoNxRo1KL8e5KDtxAJ76CIpIuX6qipaKExDbr9Bnu+jbcxGVRhMvW4&#10;omdmZoldNiYxhhzU6TkUHpuzz0cjdli8iL3GnRQ2CesBKTQfqGLExWdX7qyz57iT0m4myly+DX/1&#10;ayQuZEmVpLv1UuRlK1tfBVeXLlb9NGLfGi8uJMusZ05z5FWO3cRhJZ4rliAa4z6gEuMdCPenz/GO&#10;J3DVKLn2GSQIiPNI9I1XGlJbRQUuXcoOlcw4LJM+6pexYHnxNynpQ7q9juMCqN61qwIgspMDDHhc&#10;K0l8kWALVdHbE1GYfCxtb1ot/eJQLADIxPhEQOl7wFMMA+YMNTUkvCNyqcU68JWcgTOeE4EBmBHG&#10;HnrovvNny9zATdKx3H77bnF5uM8fgraEO/zhH/5hbHmAxYUNUfbf8rCQQvoIbCzD8VpevJauNzl9&#10;VM6bk6hG34IZ//o8Jn8CHeL41iMyJIQBfkjAHREjrgxruABuQ3XDSS2GmNYTFNlZNQaOD3PjK01z&#10;znAkObuNl6DRSbkjEkXhN6FJoOXRM3Yg5DniCws+dTxBWFpULNWGzrvwd+Ns9y5vQ8Ch/wjbscsk&#10;rTaZ3WLE5YIlf+pOzMkYd2FPZjquIEniJIHbpBJSxm9aiVU4wluVuXBxtF11lB0oOAkaA0/nyjih&#10;+pUpuE/EQ/bMfbqfMrn6t/EfDV1I8SLlw4xgn53r5v/6f/nPCfecep6RgHHzCrLLVtJ8qZORDgmZ&#10;cbVxXe9X89CE+HwevEOlV22YL5QaOANfuq2ewMQhmqBfAxzHDWpA1p5oCFGqOVFCift1DqKtnu3U&#10;z0o0lc1iO7fvcFYWrkM3cQl77tvEiZgFE6kLYK/uvufu2++4a/uO7SHulhtns/JiEQETIk4MqucV&#10;+rF1y7Yd29etL9NdDQkrzT2YSTdgkPIR9F75dXSbCvWLL4AACjDBhqs7OzsvZV6H3h4lqBcuKkW4&#10;UUNqpiLwXuXEOn9GOsdJCWyteBhPUA6PM5oJuWyJgCp8TjF/RldQWNwv35lek25J8IwGfB61oF+d&#10;2kJz064hQ45x5vW8VxHRWaHNoPS3QJpdeXy9sxl4yAb5qgNwLYXy9dVFWhnZcIvyJddyUOUo7Lm2&#10;qSsAXfQbdJhYOYMY6Ym8Kyv8hYpdQiQkpgvFht/oTEG4CuOtj9I2hs8hYtO1TKLKlxy5ctko77r5&#10;5kx1BCveRDM4wtBE9sU73nl4InLmeDhtdIKTf/vXnNQyAZxPypE0rb9RgGZf08pPo8+FYjI0MP92&#10;O9mnoc4CCx3HhbY7rfw0yTANPwsd94XicygTOmwfgS86/Jlih3PtxNqm9cvz/vlYJRNRF31i9vUx&#10;8dbRslA5kO53wTuUwB3IYUcWSodz4G2hjqSJVU2jzw5nZ6jcTMP/NBKazBeLmHx1WFujIsGyENhq&#10;d19B9Jk6RpZV5fkUFjHa+jGSxr0vH3PcF8o+g/IfsrUtJVu8Vf2yhbPjKUpt6CRz3BidzGDsWoTp&#10;cIwSChE9zU0+d2P1J5Zn/nQTJIa5Mi3GGlRgqHAPKx9CMgP/SIUeMkja7SNLcXLfubgFp9TWrSjA&#10;CtMes/LsT8qAmZrTRAG6NGOG+kH7YnfxIunNsWMVYcQV4Nf8nlN7VOVPZqfgHcpD9moFgFgjWTqK&#10;BdUlUiyQoCiOm+gqUVTUAFRaDZObLc2GTFBz1r20oipf6R0NGZA+UTf1Qyg27ZWCHKiiFcvMpGRt&#10;rl+7AR23ca5lSF2T8ogb9Oj7J1SbddMoyQnPie3ElSa/pD89z9aExD603BrvvPf+0Y0bNtn9qbCs&#10;uIwyI8BSk30p5lO2yXjbKMHytpKLbHvYsMHRKIteffVNe3lUrlpNZ/MRVIDHn+DZulV0OUOjNOeA&#10;nZU/N+mjaiGHge0XVE62SlbdhFfAZ6jRJ810rwOR9Y49ojvuT50+s2nj5stXrvqKrdsp0FfRIaPl&#10;UuOhXfHaLSXKrAVDpeaQUCLZNefGq5wjrHwcSaETheNS9GF60Sl8SN6hn07D/VXk2yzpd5UjyWnm&#10;6WkUzlBX1M5cMd/Kn3T5UkVN1P9HXqTUH84NM3YCnnlVEUl1ZnplR4sJUIBzHRZDrS/zBB6zp0w2&#10;bsmmBWz6Ni4zGMjCf0CiFSNphJSkY8rE7wNLSaCDEgDgK5aOYU3okEsliPne++6FhzfefJPPMV6G&#10;MFHoGdqznKwSqM4mU17yOAtilhpoY4RCnNrMZ8S/k/RGoXw3WpSAhdcmHmF1Bh51eotIsssHM6oz&#10;SO6uuoxRIoByKckJrDl8BBvsvAP79nMYoVWRDfKdJOO1CxL+vX/v37vzzhvtWSN8kuT3cNuksq4F&#10;y0Q6kTAKawh4yqjZPeD1gkn4B3/wB/5UMmhPII9exNT1C0tOMzQEBoKt7cNyrm2q5PdMp6THAbOu&#10;heO6M6LTamyZLnVj8gMjRB5ZF2Zv/rjN/Fe2mSZTczwGiSaDWNxkUGDDjjZASjAntDO5gDUNMBeA&#10;EUkUsDFRH7qVI8z4Rt6GywJ27jt5j75NxsPGXyH1fuUrz8vTNBNdxZFEFPJWh4/SUzUrQPikxbDk&#10;iHGW1imBSX0UYghCvO2c6/mIGWe2to1msvafDnC/7xKgv1JDv/psmBZzpcK8ijBJf+PTSAeX/pf/&#10;7//SeCN3PcnB86Y9JBuCzhCqy59+fWOCVKlXiCMuEpVqNcmnPU/4Zfb+QBmdAkYjmBKqk/mYoV4J&#10;sFsommskOJYt0zqCVsaox22MfJF1wvCQhU9QibcVmmiX9ebNx48dz7FlqJlzJFN4LS60PWtKAjIn&#10;vq9dt3bHzhshBvc212l5r8IVAI7DVXl9wQnm3Rtu3Hnv/fetWVtJ16IxaNE9CRIwcghFctlkzWfz&#10;pjpOyzyaXEgqjMgDoQJxUkZJCquATc380H/zN3/z5JNP4hADgbyIuRwtCbfqN/3HT+xPn2e9TiVx&#10;DyW9kQtOwjBRNdQj9rIvPWUrrz/9Zusm/GRkQxNDihmjvKEeNrzvUqDTZRhyCuGWI2ni1rYw6tjV&#10;JpppK6LTIpIml1d/kBa9M9VervXhRVa1wpneGiwsYBckqRTxl9hyNOnXQMhPEGEal3xmca9QQpKg&#10;h84Nn3slo9HOvjTUVQdv45Jf32IDdaypmCtzrgquxCDoMwQTBQhsQ2kysYmJD+fG5/zr+aRKToNn&#10;Wv3/FhxJE5ueJoijeXz8K8Qw+8r8Mfvqs2B/lSfT4JwG4TT455h4FtTZafUvdNyn08Nkfh/ip2N1&#10;DsinwdPhh5A+pw7l5Fidc/QrXw2n7aF2MlYPNp8I7UejtyFUsyln2NC0cQ8dzn4Lntk62XT5P3UE&#10;puGtPf8FRiSlX/PnuwXykRwulSOJVZWO+G27wDKv6Ve61n5rH5xQJTrraOiHdPvRxn1BrDql8DT+&#10;quKZnONFihrc9KAya+Pc6TQzRoEND1lPui5Ze3/eI5JSLJfaiMnW3LVEnLG70lCsVq3T/QJDIqxn&#10;0/+Qkmdr3p0keutRbqMBephpnQ6QHQqxwTI1K5O4CSofPZOdRomlXClpcmfNMkgPH67tVNFgY2+Y&#10;/ZNTwnPmUFSRJAnNqnu8SFEA4jXoLOktDZmiwrWhXV2OFVcj0S7PAWCtixoZFV3T8fWoR9ci2RK+&#10;kQ10LfrDTWkm1B7qIr2xclCs7gnFRdxXqJ2aE/m1au2y82ccbrPjlltujQ6cbf4usGXBNTli/Pml&#10;L33JRh7mN4QkrANUR44e2X/grSPH3rdov27deg5D26aWr1h+6JBUoZcoXLY9XPrgIv9Fre0vMwp2&#10;nVxavszZI0vl1JbehaYEpXqXE3vifcjCc1vnXrRy1Qp+rSi9GcTE+Oi1DyEhxgKdnHPBL5xAhbeR&#10;1eqJo4edkhiirCbCee2yWb2Go0HYvQ7G7E+d3cooBp8JZ/Ohk3yWyb87s6MqlBxjO+pobIpsFIC3&#10;BOOEBgK55+4zZJ1H+iyTpsPX/WHqj9zu1wzvX12zarXa/ZnwCgWiMFc814ylGu6Ij2j56MD08u6F&#10;p2JnZlIYghQADAETO8ZpDAEGafuizlO39a0Z1eW2K3u+OeJTGKrDBSFpDaFbarYhTtRMmN1XSdkT&#10;FTqsqk7jCOHIA2F0pl69ZvWf/dmfPfvz5xh0isUkhrGEFyEbtoDfZLlVJx+oZXohAkzXRC2wExlT&#10;wNBTzlD1IONYrG6AlGxEOT0QScQGRPB4QYs4vTw7bU8DsBPAErKJcQGMxAEkXZqa9UudZItiyv/t&#10;X/+N7mhCPeC8997de/fW/p7f+Z3fsXXyZz+rDCfwxmFU9TQHFjkdN2sAVg/41aw5N3hZW/DP/6WS&#10;RDMBQ/2a1hbY9Muf8I8yOZJimQr/EYJSfdm62YFuGJy08SEhpolI4/BdhHxGIY4kBRKUl/ENfTZp&#10;X1foCmAMrIoNPFOeO2WgKG4HwLvHINbdv/71r8ODcDD56eIEBH/IMnlsYEPJ2OABI5CMfnFvk+Hd&#10;d9zlbafnazdLyvPLihzOdOG19CKyKIZ2o8lzjgBv4rxi64CtrZhy3s5iRmoBp24pB5HPHeA+q0ae&#10;hEPDnq4U7rNeoJ39pM+JXSPt1Y4V7liKkeLP+I/6Vb6t/9f//f9pV/vZk2cOHj7w5qtv7D+47+TR&#10;E+cvnlu2yG7BK6uXr3JywdoVq1euXrF145YdO7dt3exkRLmDiN0lmzeyltcKbEQhK5eL07l67sw5&#10;p6UzzzlYxXucOXVy04b14c/u/tBVeMRIGEMcr2E22PqA4jPhoeNIQMUAnbzUvy4Ekd/alrfVq51P&#10;uXnTJog7faJcy3v33uY0rYOH9r/22uvUEjFJ69avWb/zhg1rVt6w88ZdN4sT2b5n7607d9yAkayw&#10;iGB9+/Dbx46+f/HCxcOHDv78uZ+/+MLz69etNzdtsWl9y+adO3bedOMNtsuV69aJoTYZSVD9zrsr&#10;lq/YsnkLcfjeu++dPHESvdyw84bdN+8GEtXJAoq3mPPI+++dPmkF5tL5cxfeeefQ66/KBv7K/rf2&#10;w5s5T7pk50GYDiozgkMgMI/N20ePyWaGR1DN2TNnDx86/OADDzpXcKuYqM1bjh45IrZYuxs3bDx7&#10;rs47dIVuiDwshFKTuCeiM8oBoUDYEQTkHW8XNPZXvoLhLO9gKvyGwbJiBp8zk8poLXFMD+tvc9PJ&#10;cairDQn9+vLmCRMblqgi+c0cV9unZx0wLMa2VnFR2KzfOoF28dW2fNDSdbZ7xfLX7EsHwwaZ8MIJ&#10;NPzi5HZWHTyECU02ZCIvO8nOnURjaHNbxUz6nK+n8H7pyuJlS9asWrt+04Yd23buvOmGjes3rVq7&#10;2vguX7Vi140333jzTQK/DxzYT/xNhCfzViSp3yh21gq0BVSfmGwAYwLgZCTu46JSm+GOu9BbkmhG&#10;UaitEy1x6Yf8NkfMhDLt9Jx51fBhrUzs7tSHY2TzoR+3TSI13g3aD/2dWl9k5ewLkic+n+bQmVb+&#10;QzsyViAT5+xrWrvh5V4+933CmH/rH6Hd+Vde3DmlXwsd9wU12tvtaOka7bR6psET+Ic6d+4XWk+G&#10;Jsp0/23K9MLG/SPgbTYS5sDGtK4NdYv0PdV2OhxTs+ZA0UTUTelX1boQeVXr2wsilei1s6+YavO/&#10;poyj6eZK7eVexnsEsMxx5Uiqyait5rem/br3pGUXqpOxRlu3Ono/TM6k1/P5nX+fRsM8R60ZmzL2&#10;nDBDob7Cx2HpcGQMd4kUJXgorBoSRn3vkryhYhSyJXuJ+3bgXWgsJFeOpB6A70lUZ1enRg9jKmSN&#10;16za6X9It2NydUyJDz3MQFhtS4TAQoz1ktXE2Ali4rVFeStzJTpVO4lZTAUjik7oiBMEQDez+mzy&#10;poaJmqFjsL727LmJDmLATe579jjsdRVNTPgAszMhAOqMmhc3gcq1CJj4LzyMfyoLolELVcWyzaG9&#10;dD+FE6ahL8xLvaZOWMT1SQxgrfhEEwl+SZdj+ShpY0jO0o6rCFR79u414s7qulLxJEs/uFrkvXzV&#10;MjrasuVLDu4/vHXnerujzp3/YO8du+64e88dd+655bbbYePTj3/2C59/fOXqdbSc948d/d2/9zvb&#10;b9gpHcbiZUs92bR1izZQ2rPPPUu7fuutfSeOnzx29Lgmtm7ZtHzZKrucNm3arMyF88jr8upVThqx&#10;UC04xaJy5V9/4823Xnjh+bPnziDFw28fkvFXV2CF8ebfps0bRYRIGbxi5XKOKttJUeu5s+foaxvW&#10;b9ATNa/fuIFpQCsXOiLJgPt77rv3/IXzRvDEyRN41Ipy5Rtv/MqlsckeN8exXbroifvNWzavWLX6&#10;wsVLXG2QWWvAyYvUDm5EEuJYoNeoeZidHEh0AzWvWdExLKOWw7Y/jbUy/rQmrXwSacWL2iaRciQp&#10;g91aAoSRxE28Xk9CBAOZbnJ1X2QIaZzsF111/hzDNDQQAyEKc2u6Lq+6GYke63CbCqIMSCNHkg5G&#10;fvaJpsMg8YhDBVpiqLiiyjZUjLqb7DYUc+5CFAe6o8eOoi6+Px06fvyoLPOs0VVMy6uiNy/V80VX&#10;3nnn7f0HZCZljpWLrWzJJYvRm3HEEqeEq509K3yO+fbGW286y9uT5cuWHzx86Ic/+OF3v/e9Q++8&#10;nYRHiSQIu4En3MdlYyx4PL/4xc9DqUxnq1bWdjbMmxTO4htiNCX9SGIy4vn1pzqVZNWyI8KDBjE2&#10;BRMjOeBDCZ5jtJwxpUfcKZwmbCX7LtXGClVGH6VKs3nu4MFDEnsB0rawPbfeZohvu23PF77web5X&#10;FOdbAw5IO2e+//0f79+/D2xcsTnLW/dg4PLFS6h9+5at6Pn8mbM2raxdtZp1fOm8DMLLVpO9S5d4&#10;/lpllH+RSYvAwBnKRBiwhGJ1jU/NPiEI5NiypS7OPpCLu/z85z/DXcZ+IdASYeeroSMpYjmhG0F4&#10;BFpCt5SPQHMT16FXSFKo39IlS22O5G3Ec47yw78M5yNHjkLCV3/9q5/+1KdFgz354yc9uenGm7An&#10;1GVdP57f1B/Vq8/710R9cWttv2SWM88r0bWA0w8uodtE0LX/16JPcz4tPnv+Aju97Vkv8q9/dWjG&#10;VfM98l+1kn+Z5FnNBeqwK748CaPNlmz/U2dOcaiu4rhdtZbdZlNns96WeFtbPit8uYUzNz7ts5U2&#10;w0p9Pu2sHet1WLL3LjX0ebBzZSbEMSGQh915lIHIbxziGZcIgQSgNEfSP/rHzz71s29+46+f+tlP&#10;JPu9cP7sqmXL169bs/Tqos0bN9wlq9Ce2zw5f+7Mtk2b77/3nuWLl54+efzB++5ftXzZay+/cvWD&#10;S3zSG9et/dUvPLFt8ybh2pcunFt6dfFKCwaLOJwXSTSdDmjVEOI6Cy/8u0QG/hSHhsg4RyN6ahHg&#10;7BnyesPGDZUSuxmNmJJMv233Lbt33bztpl3LJcw+eerksePPP/vcv/7bv5XL+9DblWbo3vvu3ioW&#10;8Vgx5/Y9t5gYV2zesNrhVitql5yjOl96+eUbb7zBhLH15l1P/ehH3/zbv0YKR4+8Z4LfsH6tva2c&#10;ZDt37CCjiJ7Fi64QQ0YcY1xxEAMX0sZNG9et10FN++dPJwW+9/Y7bx88tHXTZgj54MLF733nu6+8&#10;9NLrr7/G8XTyxDFoXu4oUJ6ad9+W//uGHdspAuoXuLJs6WK+p1UrV5w5dYaaYMMUiewMCz4zRHz0&#10;/SOXLzU5eOLkM089/dorryoAiadPnjLxUEcifeLFhN7MELkfkgusmoTyxNssbhAHRAMlw0UyCt+l&#10;LmSBRSXZselD9wkNRUNcfplUZl+hwv58yJlDWuz3tTZbCvToX1OpOTgF/XJCF6SNAZt3CUdV1voW&#10;2dheLW398KtFv/1JpZXQd66lq1fCwLPhDPxhpyjljedKmjgs1J9N8q7Mvv1sh7Q8CBXJ8w8Pbr77&#10;3e9u2LDJgafcdxsqXdUWv6K8jYi8mZKll8lQ0/9ViRMJdDIyccKzr0zkbTIYYbt89m0CELZK+Usy&#10;LEFqRPkTTzxhKyK3YPKXARyzgNCkZZGy9Xf8X1PBYW38n4kSeLP/teclEGf/NsmVQR610ihq2r/J&#10;NvZQanci6dJwImlNobfIbEOesz/m/sURkw31IQzD+4mDNaTwMai6HJ/nTWaC2de059OaHvLdWF8m&#10;8t20h9MwH/Vx9hV9sWuNHbw5hnJiPcMJbBrOP87zPkf2DgbUjrcuJ7utPhEVQwdB8BxMZhLNFDuc&#10;mKfhobeeVnpVc1D+sKqOiml4mwP/wxmh30/DQ1dExgAb8f+Mv3LY5Tm4Y3bvYskMu9NHagq9TRBW&#10;Kmh8PUEEdcrsSA6o04DMaI51R+Fp/DJHPROGcnEd1GJ+bif5ipqptRP/uIrqAJfRNeyF6S++xbb3&#10;jTZlqclhH1IEn2UPW6hn5NR0GYDhMrFOVcXMb9Ze4lfOXrrrfucvaocl484b/Ja2XRp0TaQtpKAa&#10;NNfVUe4ttCpSIhOu12PjEsZx6YuyzRdksRp+Skux+aj1pmr3XJ0tDXl5kVpK8msZSTs7qCrP1Wyu&#10;p8wwYOT+oM/YLZ70HyZ0FhH7MBP6zp0bnB6eJTczfgxafB07kMdH4R07Nh49elK4gJXsLMCGABIU&#10;D1Cq6Z49t21av/GNN9949/DbpZ6tWPmulfnV4ovX0xtrBK5ctX55597bN2/Z8hd/8Re+AhId2EKS&#10;eCOQO3GpxVhUZkwmmVleQwDWBJU4hmsMXX4xceUMQqv90RMSts+ioxPqmrdZqBf9xFWkR80Qrf0B&#10;9D040TXA+4SeozneIqu5zFomVk4opxyKnhDdw9BNHHRyNSZaYfuO9ceOnxY6RM8RDyN+QAfXrF1u&#10;jJlUVHcUShej+XijU7aFKXPz7t0ws2TpCp/YX3Pg4EE+AlyxZetWuZbOORf5/Hn69R133vWrv/rE&#10;G2/sk0CJ20Si5VdffQ3+nRN19OhxOZi3baOkSXFy2XhSl7Kv4vDht+W0tZ2gNkB8YLvQ2xwczf9Y&#10;JOqmTt2+ipUuMiF5a63x2410/GSdk7Nh0+Ya8Q9qRXbx0mWVCIZFLfPTxTJcT5w+ySI8ef70uUsX&#10;pOH9YNGVsxfPnzqnT2eXrlzm4dmL5zxfskLi8SV2xdhusP2GG5ctX0GRY5afPH0KctauXwcb1ggr&#10;qz5TWUDHlStMd2gp44hZPLgQQxgH2pMbIe6kWGvtbLvzmzdtsVjO2UIsnDxx6vgxFuqpiuspxbYS&#10;R2BA/jVn/Gzbut1IZdJDBvFOZvJSf5b2MyOEGZVct8a2jVqqRA8cEKgxASm+jYclbILXalfRuTMc&#10;EPbkRqo3dm7c2/KFN+YdhSmFTwm04uVLti8Jjaks6ZiJPShSRFtN6d3IyxPhAS6GzpWrxIJvzrtp&#10;yZiEBC5ZvWYVq41/sCWhF0wg73iLXtHysmXclCVtbHv84INtOysL2IHDhwqeSqq1kntApw6/+84Z&#10;MUf+f/p0XBg90CnTAQbJ9k8swGcEqwIdPP/c5z6f3LW8J//iX/wLv6KTgItD3WiXjcBT7EnyNGG6&#10;JDaNJIzDCFqy6Sf6vJtkZW6iacmJk8e+/vXf/of/xz/cunUbx9muXTdfuHjujdffOHb8iETA/+B/&#10;+3uPPvrYvv1vkr5f+82v3nPnXdwrvoXd7373e//df/ffgvPxxz8juuCf/JM/wtqkKMRiq9/93d8V&#10;JYS75QuGYJEThR8H+OzcWTsJT56k0KA8zzHb+++9b8MFv9s7774bl0EiDBI+4yJk9A4exCjoF48b&#10;P/VDDz0oFmnDxsoXfODA23aWkVE+8TY15ERy0pi8hd5s6AnmfaIk1jMWkVexajWqrZbM3rmTdaQ7&#10;Kopbw+QoFfihQwI/odTuPM7lZY75+853vstrw62Grljc27Zv6zlhQreZjDoxh/6zKSTsCTMc3B6i&#10;liL7ZUvrNEmkSdyoUZRfm754OFQDPS22ro4rxaEoHGOCDTA33njTnj17bYXcv5/MO3T2zLnlK5eX&#10;HGDqERjLVrIZV66QcW317ptvdY81MMzKCtxZvWzpCr5YIAEg8VyZ9GumbHuHw4l9ns3ElEio0HO4&#10;MsIkXNnFS1x+mQsyQQ+lkPuYpbmGupBWmtu69kJqKJm83C+9/7a9zz/38/ffe5c/COmU/0fZDy5/&#10;6rFHb9x5w41OidqydXn5VBZzhezcJif0DaxYATtcHqtXrXR/6uQJ93ffdafgmqNH3ufsYPy3w+03&#10;OZVAbdnpY1YjMoyottnGGE92HhdZiRvDpXW8uhmlbSEGpT1rlRFtyRJEdnDf/nVr16EmPpoffv8H&#10;Lzz/PK/qDTfsuPu+ew8eOvDKqy/rMAcxJ7Gk8QQMWWNX6A+/9x1bJX/y0yfFuZlgNm/ZdNMNu1as&#10;XVeu6RdfunjhfIG3coUgoLfefHPb1m232P62Zg0h5YlecHkWWRPoOnLl6gn5ho4f12V/wi53B6JC&#10;YRIQvsF79Mqr5jtIwOHqhAHY4xO1kWzPbXtUu2njpuPHjglP2vfWm2KO1IONDVmjzGWxS5BAiUiR&#10;Jg5fO3AAh+Nz7i0jR7sx2i0yfpQDzECFPtwk2C/EFDrAlqgkMd55EnKBatqD3Vs9MWRNopUD7LRX&#10;VIrk/6aaKE8OqoHWkv2xs6+F6qVxas3+12aOTGqjNcmmc6e79UlTh3Ff3fttruHx31bDZEfSRANA&#10;jRDYX0VyQSPU6bIrs6lKcxhnWzbZT60xdaMRq1K+NX4VH9R2ycWJ0n9r2WUU6TOOp1FXr3+sbNRH&#10;bRkLL0nqnK5CoQQqMPCCRinKRgQPyxswcSG61T9hgbqJlQnPGxImPM9wzAzKaIRmgJ9dvgrOIOC6&#10;vk3s70KJZ1B+DNOzcT8is09qK9zHAPW6T5u6NuGa9nxBVnr1eXqwzIK6MM2hkEq6HBiSx8T6p437&#10;J00PE/hrOt1eWylNR+bATB+X7nmJCtK/6s87ZhaE52njNe35R8Pn3OPVu+NmoY6kjuROFXN3f266&#10;mvLtBLk0Rb5Npf9Pii8W5kgqpLSI2hLGIy9SyG0av/M6tMClayI3OOlruaVBVzLaeli83rw2nYRH&#10;i6IjT9IsdLayC6LPaYVB2FAxirdXrPmVaCm1byWro0NcDe/btH5tNbipwolfKMYcucZmZv8GQOIg&#10;SofpjuwA5s/mhKrPQ1pZsMzec86gP//zP5d3lin46U/fL4qIc8TcmnB46Wkph4wZoTkMBxO96dWU&#10;mkq02OKAysxjngb+MWqvcbxqIbmtDVyuAOETx45XjM/ayhZqsZkioZ8mbjlcgScWoNIkffrTogOa&#10;YmapHKhy/Ur8XKfdZ6sLbVkXyp1x/jx/EKhiPCTGAQyeK2AtNvsmvPJEW5ZmKWw5q9uTBC+nI+1w&#10;MTtf7tVftfk2+YkVqz1lR45k75JvBREkAwsVPtmCmprhvKSbdu7c9qMfVSpfa29R4wU3aV2aYIH1&#10;yhjXtqJZPlAOIxtMvvXtb9O9v/f97yucRELiMcSe0J0qO+ddu6UtFhhiLVMr2lq/fvW/+eFPXnn5&#10;1UsXRTsh1iW8JC88/6Iog1MnT8un+uILr/7sZ08999zP33zjLaEot9yyW9CDAeIt0jRDPamRWNcz&#10;qwbX6FDMijJnzp0Bf1Fgg7Z8YW1tqvaetJwYNsDAho0I7x99//yli5T+pE9CAXE6GPeiuUbxZa1F&#10;eWoOY/kJjp84uf/A/kOHD4mG4D8Sw04Rtx9nlA6pqNx69BW6ONVxSMOdxsIg3erTFOTQz4Fxy+5b&#10;rWLa4fTuu+8xR+JZJhJwW3ks68DEEfM1TbjOGg/R5mnjo7qyENJnkxgI9kps3rgJRcbBlE+awKkr&#10;BkXC4q7ZmBJaXRmtYYclY9m6iS6d++KPdqUq+GLnB5OYEVaTEWVkt7YDTuvfkkVnz51m9CyXv9g+&#10;yiXqrJKnTkluvbrFKVbJbJEr9/rSxadOnmGtcbV68d6RSmLFqVdjvbR56DJbRwQ2CTR7PsooIE4U&#10;ixG++MUv/vv//r+PaxTGDt//3g9QL4+PVyQGRuYUhpBvfetbshSxnqAoOXNzCpuAnexi8zx5TrEP&#10;LvMqThm/aERhvxksPXro4Qfvu2/vqtXreGccdQgYOzoL8kUVXIPuwEBOgufpn/5MtZLHf/Ob35QV&#10;/itf+QpvTkvv9X12xGc/+xkAeIL9OVLfekvowFN1PpWtWy2h+O/+zu9w/SSzDQOT/ElGDiNVm+CI&#10;nQsXRe3lIkw8ZAS54YMGMzb5oz/6o//pf/qfuId+//d/X1MOA5APm6jRNW7r7BnUXIJFkro3WzJ1&#10;HElnvTy++wRGZGaMxIsrpNOPP3mI4vfwy2XDI6kUY9c9h/KBA4xmJ2MeEA+qPu4xoW2Jm1FPKmxT&#10;zCiTSbisaGEm7mY0m1Qw47Iid37rljw7WVAqDWBbFCpTsR2aVQsnRUmjZa2s0MfVhR911D9Acngx&#10;GA2Z1yVzmp+nlvQrXKLKq79iWM8SwkKTasd3rT4151EcbWHezJsgKZCuT2MULKVHYzOsV/E65Qqf&#10;ZjqLTzn3w6/CKOHl/OYK40d6dJIwiEvvvnWvGcUoGlckYrbgWOWOSTYiVOs38WxuapfZ1i3ay4Zn&#10;1IOSfI5ufGuewCT6bD7wxHXrntt8mBzP2WCFkuAxEYPxECGpxMVlXoxx3vYTnq/QsjbGOnD2VKXQ&#10;Q9KY5Kc/qdhg2BKw+vBjj4oKwtWgyowrMJgjFo0SBGYyBrnZJcnY1Hz61Fk+asXII1SuIf4CfTcj&#10;kg7YI2c9+B35sNatc6N+1bqAml3remH2VY/eJediZcturAiSznJRfXJBBXQlPZPewQDxZFD0MQtc&#10;6sxpi4nN1kqWy0gKVzi89k7V+Xh1BkRnAzjPAIcmispbxsc4X/M2rKIVz+EfDGpTACTxTUJIXEtU&#10;BPea0zWKi69qxWFS1vpOkfO/GdLx8Ksx0h8yQ6h8SP3Tm6tq5q8rm1FqVpuZ/MK3UIS2EyLuCVwl&#10;TjUKqLjUMHZknM+TlGoafkr7mJTjYyIewKOt3bfcojbnvKBbnOiJFUITVdPYqCUbwvyabiGa88d9&#10;lRwq9MMvpz3vyB+KoWmDOFPhBJg+7JOF9WL+pf9XR9L8cTUsOVvBGuPWPidlZOfg64kA/KLpYQje&#10;GKh91hzeTMPSbIN/DPJMt/OTTgsYimn8+BHwNlt49icdM30E55YPfaxno3dY1Rz9nEPOLAA70+nt&#10;I8i3BbU7rf6pjqFW+2y8TStvUbMMzfaPidQWUOoftZje2PaDlAqXk5WypN+k+uhf+hIzbML1yTiR&#10;Rj0KKjJxu2k6Ds2tVO6hDtrAu25GGJvrOwcNnw9rdj+jvFam7Zk+tjWlGQM1MKQGhROVYwb3JwOP&#10;auqg6ttu28lHxK9kWneC0yuvvG7N3B52qqkWeBBuuWUnX0fSBVCTINpvJvcxlumzoZVXMND34nCh&#10;l9KdciR217azU6MyuRw/nvSU/sx2D+cUAVuIDesW+ipNzNWrpnj3UVnjWnJl3SgryXQ2fVSDkkmt&#10;4kMA/Mf/8X/sPrtyqI45+s2HNDqtRPUP9rofoSylFiyQRW8lKTzqpxWDJDpPLk2/8sprQqTVbHGT&#10;wh9PBFBBooDMClYkYRKtUmKp9KIzki4qsTDJZaNfySCjkvXrNwuR+Pa3v03lBhX1RgLPl19+VZkg&#10;HEiAUV79/ky2yuz4A4B9hWwcfzKJeaDgkEpPh/dtj6DvFlET00WjVgHVGW+IkmpmqKvNJ1HUQ1ea&#10;sK/tzDlrypUd1WDFoeOVbxOhkyvqcXPnVaaKtxkkb78NJ/FmaiJJc7KzJv1SiQozHGlUPWGTaPVg&#10;i6EYizHrxFYY2WR0T0hILuceVeQ+vNBV01ZnJVxrHrPRFT9OuKnLh3CNqtawLNDDTDbf5hMcnac2&#10;ZIFrhqX0DVKLN8d371cQokyHJOXjV4orStMJafEEs/iN3RQWDh5KmrQzLzvMzUEpnqxFXi1LLNW1&#10;YIrq17Klojm2bCvtXcmQdJw1QW8XROlyxrS3OxQsuB6JGjXVZhNocPvmm/swmqPlv/jFz91//4PY&#10;xEAgYFF7mkvOkCQaZup+6Utfuu8+gYeVexe1xz4NW6E3jAYDyI+Sz68UQaSe9RvWCVfcsWMXYtMR&#10;FpiQptdee4sRqloPfZUTpZnYx94/YluJkwpBIqXRHXfc/POfv/Sv/tW/UoP0uPfeu8eJ4s49lGrm&#10;pZdew2XykoEEy+gde5xbh0HKI/bCCy+ombn3+OOPBxL3fMGgFTEDgbF0PIztGbAdjvbwww+rUG26&#10;IwtTE19lOaJYzUUewpvy+g5soHIwqVCkQpza0K7pZECPcy1+2/BUyCDklAENdSnmK/dGhy/siSee&#10;8Cr7adAYvBF9tgRye6I4D8PRMdMy7uGyPvoxOZO3KOIxNnWep9FO+TOsj6rjyc15GqOFjc62YcmI&#10;cQ/t2dSn2tp5/TY0f2Zzq1/FAlV6GjJ2RS71eSeyMaKjE7a3ATswD68sjYTmc+O3e5e62OmCIpyS&#10;mocd95WqgsBQNdcEKbf0sw89iqz9bVzRJYmMBG+54w4RYI2NC6dxRSvt4jXzZ+KaDJXGoIkgTiCf&#10;wVaboUXWaBRLY6ccoA4C3Mgzikbjk1ISa/kz3o0iWY5wG1xbgi5ItAWsYtJs6XIQw8ZKimQVqc5b&#10;bUm/9JKI570TGKt+ZTCDiFxWN5rmSwJY23y+B63rl/ottrzx+ltal5NbZ7MptzHtjmyIDaPGdRLC&#10;lZsa6dv/lahg3dSLRMrF16Ozj7Tz2iuO8a23ICSeiGTIw6U5g1BhQ56t6dClQNgSVWdyUiEYuMmS&#10;kd49RuWQNiX7UBesJsEPd7vN2Jmf8pW3QI1jLrwRj1IIEXrLtzpzzIFx9KfygSeEayDgJNGVUU3Q&#10;NOSoPCMLLQmBm3110dynpY9200l/jAfCPP13+OdEeNoK7QR9eSKcI6W0VRSe1DpMwkD2APsq+5Yz&#10;BVIBW1x5ETC0xMEa2p6ChzrgdKIjKXJn7AK7sTO4tKs//dM/RRj4SKDsH//xH2emT2DUYEUIoS4s&#10;l0fk0YSmp3ukOv6D8OFYTBnr/9WRNJUJgsDZV/cCj5PEAj2F08Z3oVw5dz2d9T6UGCbS+Yd+tVBo&#10;Z5cf0upsuh17O0dzE8dryO99Fk8l08bXq8kiaIHjO0f9E3sxn/LDMtPkeZ4PRUH+7Jic55B9UvPF&#10;tH5Nq/+T4otp9U+DZygw50F1dWLV7PlCozEUcVPcAQKRG/4L60MKqnD7tnN88vWLdyTR/Jt7a/wa&#10;4sd9n+UDZ6euvMqTIerS8ZyQ0+kuMlPJKN9Ri6MO+YUly94PPuhEl+32uP3Lf/kvf+mXPs/q+8f/&#10;+B/TQh977IF/9s/+uc0p5vQf/ODf0B7pP4wFrZh/Y9jT1kzB1uB5Bzr8neZzs1KWGLkwVi9Zv97O&#10;i9q6QluIcp/fBkad2FXOICHwixbR8SgV1EhKIA8VS9bakLTaXgEj5kSO/QIDBVIxunTbxl5KKQyo&#10;UCvKe+hPWkFeUWsli3BPu/NWX1rKlXdyELMbTfultMSflSXlaLPKx6MUHd4TFmA0w5h2vhXGDpKs&#10;/npO6aVdA0CdtQZ8gbut0gDRXdmQLs/Vk+14bqzC5lDmuOfUSbH0BHhap954IvqfxhszL2HX2tIo&#10;S6wFkb2fVEGx92TJUUTWGCqZbK1UG5UkOfGYXRftjgnnuQgjwxqPBrDp/3J+gwcM8JbkU6E32wRE&#10;sliaDLkGybARL0NIV60xUF2Q9/bhd223An/WF90Ya12OrditxM7LoZPYhOGCqPFxYkYd9TBOCmba&#10;oYOOFSoK8ZAKmsOO/Bl+G9qWDbbLvDwAzrYdNag2MKfO2NUBoIqtWC75ULNz6/LWq7Ckypv7pq4+&#10;p5dj7hJcjWxLZYKHuEv6TWdSzxPQpFo3MaDQhl+M2UXBECdGKc7TdhXAYpHQHudkG8/6qBJKRCou&#10;X7Z9207gJsIO4cFevkwXhnKm9ysIz9W5m0cSX7C/UDg6T8xO8w6XIdy2qi0KW3H9UNfdiMBAh9w9&#10;KDD2r4d/9VffQOFQp+9cq/aCaIX8ybK9atmhHDf33Xf71q0O4FstfG/79m1cPAYrIQWSd5H92UME&#10;YzAQVzLzBLO/8uJLBvfXfu3XPvOZB0iS/+q/+v/wK9nBwMVz881bOWdsI+PhdfP000+D5x/8g6+J&#10;AWRThLtZpt/4xjfwFGh9JXyJ8yv2snF5a9++CnUcnHYNgVrHI//hf/gfxibFPnoNXT/84Q9/8pMn&#10;25ar2iaWUMf4R7LNQse1GO9BDoCCEwiPeMkZ6OWSaKfaxX/aZ+3Qduzc+AqCUlXxIn31q181WAYi&#10;eUhC0nGZCn2RUj2OpAg3V2oGT6aMThhhCl3AVh4CI4Medkixzq1VyWXcUfGAcTyFfkJjgT+DlV1B&#10;zb21jggZxdEN8hD5Kq1ELKQLXarkVZgxlXeGGkIeGQ69ASPF+k28P3nVf8PIY09SLJAMp+CUbCxQ&#10;yHRjsMwjSea79Muf/+Le2/d+9vHPfuazn7nn3nukGcKdHGhAboGJl2dWedpZI0sWI+gcWIYoAe1e&#10;LSiJczFyOdsgM8NZmjIkdghDq7YDVogD3cTNCcVILb5GSL/jzjvC/z6XUstXvOQF66WKAOLqV4bX&#10;vMQiG3750mef/7mMSVl1wXjZv+cCXsKg/OLVRz/9aQIML1nXEW52+x13WJ9aetXu24sPPPgg5wCR&#10;7Nj1T3/mM1/9ja8+9qlPSZ63YqU9cNUdosEUqE4zOg6XSIz/GPw6G6ST7wnze+XVV8tD1PzN+NCv&#10;fgnqMwcn+6OOQz3eo0aE2iAjxKpkppzOLcQEN1wmTr2A4ZrUly2zEV2jmQYi+LrikjozW0T+tiZG&#10;5wuGV9NQzklFsoCHH/1yo349zSEaOXME0RhBPe1tjSlSnbJDuB/5mkj9QzruLBGCnnYt1JEUWdZF&#10;QOdkz9EhcrK4ROLrPjyIM3eaX07PTYRn+DZSaVLfWzrwSRFJE8tzJKkQwZhOzDpmJpSGcoyXHEko&#10;p/bwz0QdZ8GEWJ6I82njstDnXRh1hA/F05Th/l8dSVP5YEjGw0KflCPpk+LHPoVP7Mn8iWEKX8zl&#10;cPnIMmT4YSAcyooh3Y69naPF2VNpF7n5ajiXz4M1xpuaG8+zAZtGP3MjbUx4pvCCquoqeEdpbvr4&#10;9tpSctq4f1L0OQ34jyDfFkRv0+qfBs/YFDakyYnzRZssapfKTKhRNRgay4Ji1NamAV8LRBqomApN&#10;79Av3pEkjS44O391BhmjwEy4edhROvZVCKzzV1O1IiavRSJ0VTjqZebiWLANJ9a6L9955+1MPxG+&#10;DD+rjMIHLF9v337jf//f//ccGeZ0JpAJ3a4Q+lKmV5ahyR2eKVHr1q2xN6E3FCCj+LlZwdXgILkr&#10;1K2KK09KV2aVemK3KJZldjdGji7BOmH/sKOyBabBKQtvHSTk28TsAMz8rkCsVt1JMpf4y3QwthYA&#10;PI+WS23Qrmrd5Kyo5LhRQMnsuIkHyhUziYKXXriP5hxdVDEA0LHZw9BtKdQyqtYBY3VT6yBUbdP2&#10;aUGlk/gzIf/WnQEgcEnrgIn3Qc0+z4KcypPgAyqo1klZBW+KUaHp8CpPZFYcW1nZVVu2O+iFzrqh&#10;/Bx3sM/VK9lB89JLrwCewpytBsCOIRBiiBmWbD7yVujy/5+9Pw++LLnuw87a931fuqq6qnd0NxpA&#10;dwPE3thBAARDIEDaFiXZGjlCjvBwQo6YiIkZSoAmZmyPw+E/HPPXxFiyhrRkUiQlbiIBEASIvRvE&#10;2mv1vlR37fu+zyfz+17Wrfd799e/1yhYlAMXhdf3d2/ezJMnzzl5zsmTJ5OeRjG15VB2WhZbFEjD&#10;jujKfGvh4lxCqLHo4hnUViPHmJeVkmfJBa7HUOfyPMEIibDwuTIZtZQPUQ3cNsOtZ6GuBNG0G3jQ&#10;LsfRyy+9ktOZvCobE2oIjLeBsFUbCxlE9tloMZscWVUhnpgGhsN9WCauKOawd/xITZ6kj3FFZeU7&#10;9fizjuxcuwF9FTW44TlMHR4MvzRGDiNoV3cgBxjVK1S2VaahFGjyAbBgU5Xn6qv3Rdlmx9X6B3NN&#10;rB4AyT4DPWX3pUTm1cGKwFJh5MyIAG/NpUxrlzUENuT0mc98hruE0LCyizZeehGNlGzZLjfximbp&#10;V4vJR/GJT3yCnwU8IoMgGRhOQOM8QmDwIOzA1bxIzlKs9CwC8fgLLzyPmO3W5MfxMK4EIMGVz7Mz&#10;Tisx63z4C79w3+qVwqPut6797LOv/t7v/R4wfEiaYfxDhyR3OehbAOzZUzbiVbN/Y0uiD4GCp+BK&#10;ZzmehFkRhlrEWehKR4RlaEsgCbCHErUQWzas8DrJ2spMRA9QBDxtgXzDhvWZoap7d3nSQhXuq7yP&#10;ctTsE10gNJI9KmyildjUpdFhxFwoMPSjpK9CPKoKtSfxucARVw58j+B1gzKlRcbF4b444JpYbsTW&#10;pQoAMLQhUCtFVg8DDzMNjVxmIjE2xEShvU4cUGAOC2g3tnOV5EttQiz5uIfhRY3k4ocKSJEPQXjm&#10;8vS9PYmI6E7zjcsiXtqk2cpE1uXDFO5Se/c+kqSVbHwR8MAQZofcbErzsHgS/vv/x39zz31vvv3W&#10;25auXwcrs+bPu2rn4flzjvmUYgp6nM6gHwIKy7kcdY9rkZFLlzpKTN+y1BA/kcubbPCOBBcuxB1r&#10;VENASMqWMXM5JsSZRh2hm6U4Nbha/Amgd77rXfwa3MDg27+vTIdyM/lT62V73Up/rSAdy6EG8+av&#10;37DOzumTp06EnzGbeQ7togAsARikg6P87tq50/MatVuyscPlrXfduXXDxm0377j13nuXL13iJLg3&#10;v/Utt9xzz8r1686dOOkgNxNjwob1Lr6DzN88CBqyby5uS13QHGhL6JZcbnaTVWdeFnMSCtgiLTNr&#10;xosUJ2XZZd8hOG99ku2EisUrhxbNzWreuGkTLQQhtlk5FKwGLcJ5uAVbZq87VGfHe3yrXtXNUFcj&#10;Z0P6wNOQDvp1qQGQOF838WfcJZ6THY1YuzeTGkIjcrwResi3sU0T+mkrz7s3Y4GpBQoLTH07Fs5s&#10;aotfqkmT6B8ZFGiHwOxhRAA1sVxBWhnreoX/u7B12Vv11lDjgZ56XV+yyovZs6Cau5Nqi65Iaju0&#10;EYO4sEwt4eGmi1S1psjlMVX1RDr04a1vXFrX2of9nb02gFPh6Y7vWIB/Rg//Bm5tGzsEIxNDlxcm&#10;xUzfEE/0fHq+nkoM01Q+Fv6fNT00uTGWbkfeToPhEeHTasN6I8JqREbNkAX68NyHn77n0/Dv6wLW&#10;5fE+VKT+tN5F6QjdNg2mj54nJea+8m8ADxPR/6RysulnIx92kd/FW0+/SrbptvDQVVuDT0/K9Faj&#10;chCgJcwYb7kybZXT3/79RSSV4yvqFNkGaCplpgvBRlOpG3LS65igutym44qxsnydWP5WScoXbTMl&#10;hipyMEaToevfc88t3AXsoqyDek6DsvGKKiwcgJJj2n33u99me5TFf+rTF7/4Ras46qyabfGzxLAJ&#10;kE23LvcUuHkOhCkpSBPa76sEE1G34khKN/3m3K4777qLZhVfgIwFNAgptvUrroesD9HBtMiPAwxP&#10;EsgDctYjzRbA0XiBpDllLMtnzdJX2fSk9aRJzgIYwKgTgg4U8FwTtNbk/XXpcmJ8VOLS60TTuKcr&#10;UiABRv+hCuYhPcSf4GHQWerOjvtsWQAPY5ixmqAJK6zgybHo6kz26OA/yMzYZfgAkJgjENJLGQJw&#10;QvvyJOq32j74wQ8KmqAR1dXrjS+++II+KsyqZ0pAS7bFJfwnNceWK9flSwpjGpD4JN4oeDBeUOTG&#10;FSMWnCWtx+qVUkmUZPc1R0SXAePaCI1lcKsrY76YdbqhV54nHMNbbYU9ozoq3JwsioWF/TZOUSA7&#10;ADzJUMaHJSRHjJFWVKXyRvOhzHCN+wLH0NdcVNBymk3x9cRSCCZiDigcwz7oYniHbzM0XZ9OnJgJ&#10;44o9WSnlfEkUW9LIFF9Dwj3UlobCj9FXYx43Dg0JZQtLkuQmWiqRHV3njo88SVAey6jEuZwuX2Vr&#10;G1FzHb/PnnX0yHEZ3GNzIT9UZ8Q5UNx0xWmTKk0QZXDbLxbTx+7wJWH/4cNlU1gg14sQDMCYhMk7&#10;JtYGM/ocDSuQPQQeQh1KxiDx+aJzTftKuJP+qiSs52bHDo+3W6o2AipEnMAAmEazu00x7IDrd+7c&#10;tnrFUs7Y3//9P/rDP/xDxQgWv4xrvfatT6pYeI19DST+rMcee0LT6sQpYRzwxKgnbRLvA8m5ITCL&#10;6KsjHgqPAxEwjJQaI1kkhlEreV3OnZOMCVQbN22IvyZbkTAm/5oPq1N+WQJY4Da0pCEAZ9tHuCOW&#10;V9fxESMr5B2JqulUqAuGgLWLpI1O4iujm9VglNmCgGR3B08IPqKgkvo1C65NPRkRgkXlRjkOu0jF&#10;zK2jU8Bs5nPJ8B3azq/yYZDQUlhSTyvMC9jWdcPpINt3CvuNn6HN8k0tDF8E5/kqn8QGzNWgSuuh&#10;7RRuMKfmlG80n6oCQKsqTNqVRZnvWsnIgXpaxUZINgQoau7/55/9cw75OQsXXDh1yqoBd4jATT5n&#10;9ZZpj0TQgSE47uWQxvblqM7qoY9H3D2JbIQMjyYNrZlD7eJ0BbjiqEhJ9MT/knjXrIGgdbXpc/YT&#10;ldnicsnZTgTAO3Irk2UlrJLte+VKkTMYz4odNpBxX5b+JcuXyRIfokS4yU0YxkggSdCUNEOKvbbv&#10;wPYdOwQcrV+7VlIoPhvrW0dKaqKDOisGDqd+5S//8jvf/a4ZyRGSYPA5JyWsAQYbgx/b6FTz62dG&#10;BzZHD7ZRPoIsF7CzzS0UqRhK1eUSWlV2CJZo6kwnwNOFbPqLcuMeTqAOsynm5IsSHT10WKpQrzPZ&#10;xJcXFs2GVc7pJHVyRd4pnJ1u4CfaQJJ1hsCZiGXyWiXgBIDZmgtPgURrh8JGrr7nYwt3CXSkQPih&#10;yfpWsjFAKz9C8dfXUzNKjNva1gy/bnmECxvIu8vYaVp5WA19Rq+COqK2Jle7pq12JcjYLlelfqYR&#10;OmA3EE88+WRxv164ICSN/whsmk44W5vd47gM/YxttwmCvoEYeT5N+a6oet3+RgpNbbSpETOE50YV&#10;+xvoSBrbtdD51OsGjuNEKJ2er0fmsFDm2PonfT4RkNMUHpliR+h26gTcV1UX/u403JT4Nlunhknp&#10;fKxcegP4fF3+TZ0NvKmMPD3kTSNp9aR8l24bDFF3btRQTkRXfXiYlI/6gO+rZ/r+ThWhPfU3yZlZ&#10;rMQl5V/JvlkTeeZPN/VAt2JMxvzwGxW5Xua1QcLE6xr62UckSWnCbo1iWmaCa8Ea1yaFri4L1iZM&#10;GgWGp1oNzcauyB/sAki/Un8qcQ8D+TBan/tEhctJvXPnbVRe6plpnd2SHAI0IlqQWCQmE2Vq27Yd&#10;LFmxL7/1W7/10Y9+FFZpXzFBu4p7U7t1Uc5VXYVwMJTErI4tqUHhTD4NeahwVDJ/gp7eJf7dQwpk&#10;Vcm4ZsqOqtgS6TLgFfYnA1ikQIKbvMrJUDkpiUKY9UuX5yICAEkrjt8khl8Ucm9rJHU5rdx9wpG6&#10;0UlpzkMaoK/q6lRZbc7OHZArAI0KwF7cT2BjcWVTkvS3bDRg01rVQ8MXGqBYHEaJsVIsCiptivLp&#10;bTR2lzLexgEBCbEpsuQJZnVqHfxx9KhBOP/dd+9av97a5+YdN2+33Q35MwrgSg3KgDkRQ5AfbOSK&#10;I6nEN9XkJ9HeozBnG1TCoHybLWPF8Fu0gBVw9NjRWPLpQnwozTMS8vNn7Y19T1Imlx15Mb3itQlN&#10;+o3a5l7rkfyKDXxcwwCENsvkVWIi4u4Rtla3cQ0ywWcOiuRJRzzxeXVpxbgtXqTwRUc4FE1e3z1J&#10;DB2ool5a7p8nSXBOMh/WGfGSheTU7K0ndRvmKacTJgcNAIJk8OTPdCRdDrraBKROGnUYBLaRBGw3&#10;SdWY2tv4rbI7UtMaRWzFFFrBiana60WNE3tmzd28ZYt+Mdns9FQVMlZ5Brdbc1yooB3KzPLfPHRD&#10;PmCHSAyGGN+lzQG4zxlbQELSMamMjspZSdgBF3vl3i/Ly5/IkvcW03GJZicpHkSoET76y6jMsdqu&#10;aiqu8HCpM9OLW7kwo2VsLhtWJ+esZCPsAoY2GaJmrQi9eOS735d3JecjAYa57b5sA6rJ+LEqQcQS&#10;VC2EVAYswRxsc/eJqkvAYwgeYsGD9+PwxUrl2LVFJY2akt6qFmyhZzampku6mBdeEAxl3yuoiriY&#10;Nwebh6f8CfIEWxgU2Pj4xz+umBoyYQE7DriY6sG/m5CfYuGjiPpwXxwrYe30wueeaFFhfyKnMAIv&#10;sYno5KmyXzWO11SohsKrw5zfkaKpNiEsiZDSa0OvnvgowmuBZ3DjHMoFGHMQQNQ4WoHwS+YgN5F1&#10;OFLgpom98QUYIgkj+Rt9Nji5+eA8QiMwgLPEWtUR6fKUVxEyjZ7DxXnebtonuWn1pECQHImRm3ye&#10;Ky1GRHMUoBPd5BVFJHP/L/+nf4QXi2JSzp9aAEz3vHwqyGfhq4I+DjOulhUrnn/6GTyG1LJP2NvI&#10;F+gAlgFDuKgfhb26t8ymuM4Y47q4V31o2gMEBwfeAJOpEW3hNDT9jW9+Az9ALuN5w/oSy8f9JPmR&#10;w+BAwp1TXBuVScQr2e0sknHnrpLdCagaAo/pR/1ia7WFK4QRYiFiqIThLlu259W9SNmikCZ4+CHs&#10;7MmTX/va1776ta+pE8WViNnKBsAoGfLEqp6/gJ60C0LUn63aakadOpWkQhm/ufPn+YS7h+xIXB+c&#10;6ELcjfG/xgkNn7DnoQkls6mRw8kDD1r1rHFb5GBaNeuCV5YtjKo9dz4MP2RGjK6jGPwnitWrjFo2&#10;CSeKFarhwXNjH0eyagnHiDnPA5I1OqIqscRZd/K8S7VdWgxxz/xqxD3ySXigS8op0FTSLj90iXuE&#10;MUL5U+EZC2e2kkXh0HqkSSbmzH8eZpkxQVvQAqI2L0auZfppvHp90yUiaeaOFfCABFOgMZUbGsSM&#10;zIBEtEVZCSfjsohR8IxFfh+e+0ZqmvLpWldm9XS21f1zR1IvQ4S6pl59z2/gOM6cSSPVpyk/lRj6&#10;SGLS5xMB+boQ9tFt4G9vp290ZBrOV1Him7xqNbwea4w21YfnSfE2PZ20/nal6ER83VSKEZQ2um0A&#10;5CbK38/u6sNPHx4m5aNJ5WQf/6aeqajuq7/GA1xbGO+CnYkmBBOzjeGmgKXxmHBdh4v0QGOa+N/E&#10;kZSQnUzoUWqbStqw0dQJr7rCpMHcDNFWQ4pFx02dwWpsj6LODYOAgrRM6yZKThCbvVgN9KI/+IM/&#10;ELfCO2M+pfwAw4f/5X/5D/7Vv/rX1L+Pf/whZOtosP/5f/6f//bf/tt0pM2bV0sMHTM+4xgTol6l&#10;fYd+MZaZ7TxQBZhLhfIpt6LsM0H7Uz3ZmAYsuhaFluqbjiTYGSQKxFrIUnl8HCCPne8eeMlw5JVv&#10;JShJoFCUAaqdOtls1LbsyIiVHpcQ1YX/RfdLdoj9+xPZFFNTYc3F/q8pO4uLwb1iaqgptJcpQ7XO&#10;BgKoYIiybJWMYc9Y9SsLlQ4yYsV5MXezDhqjjuJKCaeT+zbdZITEk5KhjF2kLwVFNfTJQ99GMYYc&#10;UUgscF1zQcjatRvnzmVcMbbnOnPve997RHllPvzhh+66626wAUMXUn8MznCHrW1l3OaVBV2Kugc5&#10;yga0MdFjfwYSSi8TdN+B/c5iTkhayCDRDbAX4R/6bI6kM6fPOdUXDmMiaSLZwaExFAtpPszo+DOD&#10;G77u8oICsZbTNAh9KBSGLynJm+OaiZgN46ezacJVuYNNZytQoZBEVSgc2g2q1ZOa40iSbFvUgMPP&#10;A4/aFKtbIcs+yrjY4m5QwCsHnS9bUvIZx9yIcyqac5vXmonenYP0LtFtrgSdGev8mVHLkPnVhRgv&#10;Pue5UtJxfnWhfXXtY+I0B3GLYF+xfJVUKsnOLtu0PvKtoNu4NSOIguqG8Ixgaz19hxbDrSG0qiHs&#10;zKKsGdAkLVrMGPzQhz7E18y/qRgDEFPkrEOM5oIohptxT1SUevQC49cgvvni9XKYlcqzsw9f6GNi&#10;xOpfJZAQitgCPLPZHRZ/KLsyG+XwO9/Nq6/sUW0y3qo5ASzuDY5vE+kDQuwDbHauCBoykHdMDfGY&#10;YAG9cJ84D0+S+EmjnriXQl+dIc6wlcrBnFOtI0gVwEGPP/6YAWKVKqMwULXuue74PInb3PAMkFRa&#10;ZN3oct2Fd8iriErfxiiLGE+jfjNMMdDix/QQ9iDKw2wgVT5eaaPPaiOTGesOTIwXKfwSaRN6jo/m&#10;mmNo7lwmnq4ln0kVNWu1lTPlm/BP+fpbqBuYYT2QN/6KvaZY8JYW9R5Rc2QHBq3HmeU3Ur0RYbCh&#10;TDlhbBhLmPrVk9qicowoQl3abghsZdq0255k0snsFu7IFXHRrSEYiEQCUiIEDTc3IvzM/cJv/uO6&#10;0OWkTadXEh62yF4CKWO8RGrAQsFZSZBUzjK3HGSVpu7MMloxa9OfhCZBRxIexWNy+513GM6btm1D&#10;Ukpm81p4GDQlsqkmG8Nsho37yUxpFo1YN/YPvf/97tGcTwiswk6HD6scNKU/RdCf2HXbrRxOplWT&#10;JbYx9sg6ThCtqJ+XimekgGcr2apVK5ZIKC1t0yJOQkrEnAXzjx4+dODgAXnFONglQzpy9Oi69esk&#10;Ldy2fZvdcyWCa8MGkoIziy85B7GDQc3ZDqbvQWsJp7pSziAAM8llMsvutghuwCDKbBZrAh2unBCS&#10;uT+xS1ELEFZ2mUWCJ3Qorihh44amCcTMxF4lq1RoMUaO1gHjz7i0dEHrcSJqjtRLfCNxgw4UVkOW&#10;0fz6qkZO7gwxGUQwJMVSZtDAEy2ko1pdp2SFQPMbivQ70L9CuR3aTUO5hi+vlWlPQs2uqcVqmaSW&#10;GKMvN9WvAVAqqf67QuT1ytyZiSRTi24aQVeyFVQ382AFoyvm8Hzm8qmXNtqpo9236cLIJacYfBp0&#10;tGQNRERSQIpKmnu/EYjhO7rB2HZHcNj+7IOzr3wbwYb5qcJryrdjHEljgZzm4Yh8nAa86V8Z2/Hj&#10;0rv94w03NaMP+7oc5u1iu0uoDfmve5MafvoLMNNX0no7/cj2ORQapzcp0Z3kfnr4o2fn6oLano/A&#10;n+dT5dV4Pq0++lQ+Iv2aXtLaTU/76HmsXOoKxjB+Q3JE09TrdfllpIYmfrs3ykSqTL268jZVBYap&#10;4xu0dBWarvQei59pREq3711KG0FRe9XHhF34Z8SoPYXGTnZRr8cyQhefXbz1jSOyGpzUNjy4zdlt&#10;5YTrsl+sqKDifRQoxwX7J+WAP4bTgRvoNY+bzUs9U68b6khqpJux0DoVl4Ecu65JM8Vi2brCZV08&#10;DC3ea7A2nlW4cWVqC9U1io2hGyWe1mQI0lbDedgz6pN8hoxoJhzFjG6j5hzJRLf5kz/5cweqqMRJ&#10;KrfddvOzz77kdIu/9/f+3k038e+U9baYta3y6AaR1kuXGQ6WfLFmKQ5KahT+aVzx2lAbKA8gpxuD&#10;RkOUQ4oEXZdBRZui6SV2IJu/XEn3SWGz4kjpYpPQjV3UrZoVcQGdmV+GRqoYzVPl3iZ6mvarQhCC&#10;hD6pd7Q4ikRsj+yb02hWB6P4xVkQxGaYfJsUQrCq9Viw3npIM/nkJz/JhPYV0zpnMDFoWYOsUBcY&#10;opzE7FE/TcYOfTXQ6qGFth+XkIARV6DKir3moIsnCNgJK1APBd5Of5Z8YgRo3Xok90M8+ar9wQ++&#10;7yvWNT5QFftWK0CKlZiInqjHHENwZSFWZzWnGHskZggKAXYTtgr7fPGSRfKaiEsK0UZMqa2ENQ1j&#10;IqKSeVjVdRuvbGcry7rxjMSBGExGukaLCwukKk88b9ZsPFZQHcUvXJYxQmBLFvO/lNP9Ynn6KuvT&#10;nlQGHGxqC60ac+EORiOISlvKZysWXIHKtz4sqUI4+DZttGDPElBAzVpM9iK1oTTuBoUzLmHMpUuX&#10;WGUvSa6H+/U8rLy21LeNkYO6wBZvgjKZOzyMXRrmDTKNvs0QaYuV7ZWvqtPzhG8JQNjYsKF4gWtg&#10;Jo9k3Tda4XBqm30ksUrAHJMTy+tRpsjgIXZyqDQKf6RKm9BjECmGaFl8XiE8Tdx22x0q5wbCZeqP&#10;y+yrX/2qXigjfy4XbQwlZpcneFlVqk0koFfImCGpj0qChB2uQvzoFQ9zAXJ2kaWKMc2wiRrAr6Tm&#10;oIsRBzCFDR80bmCsrluXM7L8mRBCokPTHnri84Ahz0lN1FvcxIbVhZdVlePSwCYra4KVNCcQBF9D&#10;WjkQ4Mrlkvl38WLSTH/da92fhi8Js1Ul3bUsrk888TiwpdwmDRQW5mlA77nnHsUIijJ2c+dCHVYF&#10;g7ZAq5W4jENCkT8h7Fg9zdORXCvQGGeTrqkkHqJ4eKOSASzBa7rMi1QTZxUeCXeHB+PHyZ8+bAF3&#10;+qv75I/6iRH4QXWiLjRBGkBsojrCkhplVRvPbGUtfueaPF6Fmf40GukNngRwWPKRJknyb1cETiRA&#10;4trahyoPU2u0HuxeIPcbl5NiWnETem6/YbfMg9FGQsyZRmHPn5kr2/zbZFfqiZSLNNNWugmT2gq0&#10;qQFmDKJPkK5BNOKllc//X38zVfRd18FaTfTiybj+8q2+aUnnjZDO5PQKvsEyRV29SiKY9jBGiMAY&#10;IyDM8/a3vz3HTKBy5FuES3XXwb6e8OCUObXuO71Yo2dJ1upOOqIJw7Fh44ann33GrjTjZGOqacnU&#10;q+cINPNrHL0lnGTrVhv7zvHXrFi1dPUqBMuvlOUtpOP63d/9Xf4mc6Rp7+63vGXr5s1geOnFF43o&#10;j374Q9MYgQKMW+++m6tM6+BXueExo5N6cQNxmSG+1XVFRd1JsaS/8JNYQQ/jMdUXHfSwZjQoV9gg&#10;wwaNoYOgOaM7UM6q+yMP229YtDGGD5ueikBRKoKOdy9Bj5k8QpG6mX1zoML/ghVhw6ipEBGbb2Ag&#10;qk84Vs3xc3uu8jitpl5dKm9v09NGUXneujlNPVNfpftTrl5H0tgayja4CS8sM/aLNhWNvO3b2ma4&#10;x4A0u1AFpTVuynJfSSVhZWPbHY+Gfqz24G06LLQhGzt8474cOzSTIXp6qpikrvGG8Y2rfxJY+st2&#10;DfIunicdr0nL90HUR8+T9nYsnTeu7/b0xo5IX7uv+7xJ0WCyD6qpz5sYH0FRJPnMe3ejRnD6kQoe&#10;GlQzZu3RWqc6krolUm1X5qfdhuRWuA8/fdiYOT7TxM8aq33199Fbz+hQA8wviTO97rdu0Z36vITV&#10;d3FoOKIlj/cHTj7f9VFRD/4pmoAsIz6in4yMQiOMPvxE43eFVNqf3cmoW2cf/mMJ03/oVtBCEaWn&#10;iUkXQUM9U39MMnij25htH3zwnV4p9tnPfhbjJh11tLgYOdHTXFU/nzOrupByRekKWyUrUKwLc7em&#10;i3ev7jeUYcWEnjD5nOFLNc++LdZXbDktxsXjYbZrxdcT/VkliuVJAnDiQIyq6fI8a5DMS4ZcshYA&#10;g+KqpD/1VJ0iJqh88StR50Cb/ErR4dN6XDxtuBNl49tsz0kfacJa1FOoZiFrMbvy2RvUaeaferJy&#10;CXKAsc3Uk3098MBDwdRUJlEGAQ9s9G2xY/olqAROfGU4YqrJ8O25PWSsViuncKhplrAP1aYGVnop&#10;UL1IfqmsBu6mbTeVyI7LxS0YOA1Boht8EqdMs2mL4VfOYbuolTQaUyp2mj/jgGiaeTR0C/G8jopF&#10;24/d68+YjnGbhphjKza6ysA1w8+NDzMKsfcqhWu95MJuMOQTwERR7NZQPVMlKCkR8bEP8xvHaJAZ&#10;ss/myhXLl7Gq/LpiwHvoJibDcCfj8RAYQ+zkyRPLly6zlSnYcMXydIWhXMW/MzwqLh2JZRtkNu5O&#10;+fQlzYHKuARjQcvQKC6M7JCZipliMBukRC3xGciA+/yLL/AU4+6vfOUryIxHmJnJ/AwNx2zJcniM&#10;1uBtRLCoNnFScWmxmf2pTucq8YlwmIbm8UtNvFvcGUhO4E94xyfkTBT4sG24r3iTq68tng44TBpc&#10;9ySVNNuFHuYPMuCoswSDVTaPY0vl2W2HAVEsufHJj/8iv6ob/h08Ek+uwn//7/99+8gS8pMtQb5l&#10;nAoewEd4NvSp+8nk62Fi6DwEWzxHVWzOPlY2iJVx0bTy2Wejd+EIxjUTmAcN5A6MIxNszQMeZtTc&#10;L//yLyvAqASDhsAJRZ6QHkAl2RryO6McwV+uTNxAzb6fsGc8kqBNcFwGLuZtGCruG68cRc50rr6k&#10;EgYYYkv5Jks9CUdEdEfAqjwxIsYlkjn86Imxi5uy0iRIFohADM5bciXDCpJmy+s4gnTxDXAkvee9&#10;7yHWMhlpN12Isz7XkNkLwKoNtwZR6YICPm89ypO8anIgJN2o2kilnmAgVfmqTWfd2sImKebDzHqt&#10;aX9CEQyHrgYc/Y9/8zcBOPWfOQ/7+mc9rP2Wob3iIKrrtrq0Idc3raJ7k5PpDXLPFw9cyTbtHicj&#10;sjBwkhGS+Oa5mlJ+T8J8kK/8aSqMn4L/zUCqFt6PHT5C9DuXD+iHD1UJaJPjogV//x/8H86cPc3L&#10;47LCo28qyU5U4+pb6DOomzdsgBvUJPLKKZdgKPkF7MaElQXzFy1Z/MEPfeh973+/Rb4/+pM//l//&#10;1b/64Y9+hOkB//yzz730wouaNtXpwje+9jXiQH77nHuqpwmb5Lcy7a1avRrfCv7RzSp0SjKqTBWY&#10;MMtBSWWdyKzqMisc3jw7Ri4zX6RqRHbmrYx0WZ7sOJjyPEQWYmoElPsIKaqGpqEOh+dQD/UjhSg6&#10;SSbll7jUFmccotcdA7R+07qVq1fOn1vCrSNBQouZLYLeBsPITSPi7vN0qsHcbhrYIzeN0EeedwVQ&#10;91U9EHSm+vIbciQVkTT1ihiaek3qSMoUi3iisaETdcYbOLZ+gzz2eUPyyNuqjkx2tXHsCqZpq5i4&#10;iam19cE/Geil9H8YjqTMmg3DuZ+8szfMYO6j50lBSr/6xrdLUW+sv33w9LU7PTyNO3LT1I6prXTl&#10;Uu5HJFX75Mb2q6+/k7bSh/k+/EyK5xECbjKkaYcN1WOnidZcn7yatL9vQO5NROp99U+Kz2zWGE5h&#10;kQBRt8Y+N+OXoKRGq0WdGRwBMZbrJurTdIV78F9SgJcQqnrl+2BmhN7CL11lYKSx6O5Nf21/jtBV&#10;49M+WJkEWcV12BfrWMwR/VAAO9XOuiaNLh6NqGSUJXqj45lod1KimIipTNHEovNExQ3wDFtG6MXz&#10;dbfUnEQkXTPU6aJZxVWD51rxZ0lwOaucGu7XE0ospSvGAw2Q6aI8SDx3nzOnwJkjomLGxM5xyUMU&#10;nS3mLthoCFnny00wkyOifJUVdQ/VnOQvSeKb9CLV81iCZbpoVNhXOaA2HgG/MENj5BWKywkMAUkx&#10;f4KWd4bdzvxOWtKtW6X4LPE49E/KZxaY204rfWR+8zoZgii61GOo0C8NGSYGQt0sM48uCn5tqYHB&#10;bKTKicYnj8vjZMgAZkuds26rpXq7Vd2bb75J7g7fJvpDf9UsOrzYz/VXzdR4bqzEf+lpo8kYmZDj&#10;PGgmzPkLg+wqIemMctb2c2VE6nNxZyVAJmQPIQkQgOG4k+K2aF8pE32vSUVv88SNz5sXaajismbZ&#10;mYOMCm2wmuXZujD05rDVWAGlIDC027VXk1MGKrRiUIq5zpG0aDFDOYa3T8J31SZfhWyyxypdc2NH&#10;yNbNWxik6ZHWG4+0TUMeAi99cSU2JF3uypDwl99mMweq2D6tcGmiGiOAUidR495X8YitXrP6gfvf&#10;/q53v1v9HgqTEVtg6LOhRBkk5KtgO39GOEydDVWrsyqhexeT8/BhGEAzIsJYmnxJyWSffWdoHuGh&#10;eYVjVyPgBBCpPzvXQjYa1TrejxnlHmy4JgFNXHUIhqT3SmFQ4QXUyyJjtakhMPs1FujfMr+z1ZOD&#10;WFVuwMkUJbsELW7fvnX1ap6j/WQFQxVs+FH8FoBzslu8h9mgBFHc64kV0iiuTDyOzu6rSY3BiUJU&#10;kgxNoo2yncifPtFfTTBtNecMcEgGMCaFE/cA49XC5v5MqqacBOWrWL5VnA6ukK4eQZ1XEKVp6AW8&#10;51pUuHlbQtIxsT13E9e2JqovfjGhwpGUEc8QeBX0Rgpl6BtrBJNahCL3MBMTLCwf5MTJUqvhVFgo&#10;UI7IhUavQuSZhX0eNxCEk2ZQCthPfvITD769pL3jdOMfVyaxclpp/B6ajwyBc+2GGDL1BP4mMdIj&#10;v+0ayopr/81cECYNN6XyOJLyNldY0m8cNaki3Bf5HN5PIGemtnia5n7hH/+TqQ2Xj+vApIr2y7ek&#10;cU21BtqrCGJjY7bgj8j2KI5l6xIr6/auJlIjLMqZCFU2+RNYCaAtgz08KNT92TNlWyl3Ega+fOGi&#10;iKE7arSe5wW5l6+IJN156y1WDCKYsjaiQuNkrWfN5s03b91qdNGxsCYePDtrCWLHAcIl0ihSSbTY&#10;4sXyAG1UEjBD0jG6Gn3g/vsP7j9w7z33mHJU/qUvfSnsAad4SRfCQlo3z2E8igKAdcqFFpGRt5QA&#10;MgVasvYF+/6EH0+Qqf18kSxZNQKtjid0NlpLyCgdLEsSIO/Z2NUcSRmUXCrRFokQEkm4NUgMR/zB&#10;YT9vwUYWoAmaVnIzEZeP/eSxV17egxPIOCVL0qhz56LlGC+fdNuaSkhd6gxdpvxUwh1LhK382JrH&#10;foIpymEOU64ut7TW34AjqS9589j6NTRZsu2qPUR8RPmA4QiRJlwa8ENZM/Lgdf7sg3Oaz5pwCVKb&#10;uOn/5OeOpMkGZQSlXQaZtKI3ML5jm7hRjqS+vnSJqs1Yk3b2dYl2aoHo6FOvNqFmng4a/fbBn8m4&#10;yxEjwm1EyrU6Z97H8SJrckfw2BZH+jUyHFM/6aOr4GHqNc24N9yOzAIT0WFfu33ovVH03Fd/H34m&#10;5eXp+WVq62y0TKeh1agNVase54Z+I67p8T3ugXO2dLftagziSfDTvmp6Y9+4RFcOV+Zq6mgXoNdl&#10;q2RaqHYaG2DR/v2HmEbWwz/3ub8l/0E2rdBnYj9EyfnjP/5jkekUPJiMUyb6WCycplsRJP5dvmhx&#10;uBBjTtBzaYuaRAeO3UWpi+FBcTpdDpg5I5AjE3pSFIGQhkbh1DrLMHsQosRmU56kTuLf67aUsj3K&#10;89hRLHnqKLVTRIC3NE82JMUsYQ7uNeGXDaZRdQI+GqYafK5pNeiXt9RCT+o5aJtaf32e0IPszdEd&#10;aiqbOftiVEVlTbXZCaUANZi56BdGVKgqeIV/R7o5wgeE8YipMAurPmcfghn8cWwldt6rX/mVX+EC&#10;UwlMMoz1MZu5lFSG3Xv77dvY6YI40DsUOWhPnfbQ3XTTFolsOEMcWazOOAf1pew7OFySflpaAl51&#10;cm2FUiBlkyNNO2EjsSM85Ki6cEkGstJuWEw9MVyVzHDnihXnvyJilO2WDN3GaI8bJY6V2I2xm5SP&#10;nRZlL2ziYWPn2JAYiNvKb5i9O+Pkk7BVs8kZDalJzTFxYzqm2tBn1oZj9Dri6sK585cvDfyDcRGG&#10;bbOVwQBlb5pPqldo/qb1G2SeajUXk7LOsPFpxpWWrWSpSiXNkdSV/1koVS32cZ/6XQakFWMyuw8j&#10;YjfDpGKoiCuvLN6vXPF3fv3vveWtb7XTE6if/vSnwfDbv/3bYgzjaa2flMqbSAm0DefdmwSpoQK9&#10;QC3xdZ48cSpJhbgG4ERwkA6G5hVLci5MlLRiYYT4CBrfhV+gEVkaAlSpDJtLW7JpYUkoxHQ5uRts&#10;cddyhMU/AgxxEsxqrRfhdvYcIUCSYOHswlMGtJqw8Wr16iXOY+S1URIjqNOphgg+dMjcM0zqIQ9V&#10;iLW1q7B6Qpzq1Avjp1i8yUDFQTlOUa+5evUCSrE28BwN5UOn+LkndrCtT+BHzXg52/e47wGcxDrw&#10;2YnuKXQRGRtmNKD6AgxNk8akhHvNJQoMAn2uJCzpbCgtO5A8AZ5vefCQKHMQGsO5YV6XthJHluYq&#10;FRUyikzzuUbDthm+cKiSYRn3pfyly7xIfEnZiApXcU3qqQLQojatABiuZOzCnSJSXn3tVS5vm5wU&#10;TiuoJSF1kQBdgox5Xsm+XGCLqGnTYv5sV4RAeDzSIJIkEiniJa88z5/hr4iU9rmetoZSMr42xRLC&#10;qV8eZshKc5//J/9kbESS+aF4W6pJXtKMl7ikcs8D2sz0QJwrsKa9xO/hN3GroltFDmVovcInIEi0&#10;BSQibmOAPrAT4iibMIenQqrqeE3vp/Litrw6qySizgbygwe95Yhau27NI9//a4DlLLqcMpbscdyD&#10;xO2cpUvXLF+uEjONX0Ju1br180QkFY9GyQlVMw1wSV0+c/qU5FDO/Lzjrrve8773OR5u0+ZNa2X+&#10;v/Ouu+++58UXXvg3/+bfgPwf/sN/+N73vvdP//RP7cEGAw6xNTR5BPWCY6JQzzBnIfqgAXDH4Bk9&#10;RX9xPytD4pBBdStpyVcf+RsplpE2VNEIISraQ11LqfkTrlft2qTSqKERiqq4q6gpSDap3TJ9GhRE&#10;722LGDQiLs1pN3M80UN42f0LdTghaRe1hZhyEwi7ymKDv90E0kasmflGnnT/vL5n5a8ww9QrU/uU&#10;qySY+Bk7kl4/h0gXqskcSbOrvKuuw4a6iICGw5Eu/3xr2zgy6D6bzNB9vdp+Vu+bBjPSQN+498HR&#10;wxcTg90ocOIvr/+gD/4mB1Kgr/tvuPW+dvscSWVqG1oLmcsiTgPnGEFzvTd8rOhrXUtVb7gvP4sP&#10;+/AzKb314bOJrwZ8q7mhd3rJnw/78NY3Lj9rvpi0/knx6dShQY6kMtNf+ydHUg1Nuv5f2cktEOA6&#10;B010CdrdOKq9YaTU06/iSErMdF3wunZFG26j2fi9b3zDek2xbH9Omf4GGvU0HdOW1lXF70B7oYzV&#10;ZD0r2Ta0MuoNNczyPh2SskTt8edv/MZv0LgoaWUhc3gA81BpLk2lg0U2XBHTUcKRWCgBhdbnKzqe&#10;ixSlu3pI3WKRynNFfU1wd+wZKhkY4spJ9pnELvkWwFRoNxauAaYqwNOivaUtx+OT+j1M7iTmCouL&#10;8cOK42pRgwppa24YKjoYwwZCtKJmmmGyyfrEw8QpKKNOeNCcLrelTfUrTLtOLJJqtQsVnoNTH9l4&#10;GrXwnr1p6NBmFFrtqVMWeovbIofteKWtWJiJTmJYyskiQkG/sqMESOyubdsEO8xlc1JTIYeRDM7s&#10;9NHQrl3bzp3XO8O0l1Vm1Ni3bFfLoOxfuUdj+FHLkyin/Dm/Jl6ZXaxT7RoUZrPWdTMwJ3gkUJWA&#10;BRmAyll7xaETKvJhvHjN6uvadcXRc5Hmdm0bQZhRmRjM8Y+EF7xKIFjspmblNrkXqzUhdYoN7cdq&#10;u1x/dWfP6xXmklxNKFIcZBlQFRq7LAaHNoKoOqCLuToHZ0PWSTlhaC4fJnRC4fypnq1bt4gtSE7z&#10;GKURyzFYmmPOTUa8JV7JbNsmWZ+AzS/MpKoBV1fzPtWG+woZzSsBU9gN13Dr1KXWwcnXNo1uu2nH&#10;17/5DYRkcHmEmWkxZIJelQAjpq/fhI1kGhrRQ2BMU3G8whV+Saqyva/tY2OKuUOfSWEW8wqcEBJL&#10;NjBDF47AmP6MQ1ZVrSMJAUPVWDtdKxFwNV7P7ieMloBEVI0vAr8nKuRrTnJr3IQ1jh4+QprxDfnT&#10;5fMYeolARKpJeEQoeYK2ud6S2ikXfpE1nMOLXIolro+aAxVopWop2Yc3rM/CdgYXbLxOv/zLn2TW&#10;AyCb/hKsAGBvjxwt7ifZhPmCWZraJY6AoYxkZ9/+9rdZvmFkWMpYBC25mtg3UnqdLbpwa0Tia86Z&#10;A3EdKpN4zGLd12IJcYr3LeFI1a9bCCkPQ1rNHe8mjv5Qe7I+gUFV/syqAN4BmK88yZ611MYzc/jw&#10;kU2bnBO4BTC41WIAkHyifIYsgwvPDz30kOCZ/+l/+v86T4xboGyT2rxZozCPiiIE/DZqb2jJw1xd&#10;QdH1HzVuGs7+9WTKYd7PsGTYLUzkNwTfGDZlGhf4s4k4z8OYEX2RYEFXPADFo/RPP//5BmX3pk6S&#10;dcLsXP7gSCI70ttun9GoP2EfHWO8nIawYdPGQg3V06b5ODXcYMvE7EE0muNqQb4IxZ/SYKs5JMLP&#10;U0aunuW579VCqc8/95yJ/4Xnn9e37du233nXnW+9/21r161FW/gNAAaybD7fvp2gwpdEuNA9I5+5&#10;BCQrVq+BEDhrXciN5RVt8bcX3awOkX7T3eyvfO7ppy13JCrHrC8Z0zve8Q6krEXt6qVD49AyRC9Z&#10;5giDBXxhmZAyM6kHxXA5maTVEG+lviQVEYUmxdRP/1ChX/ekQMYpEjbaTImdLYNybUhCHLoQQs99&#10;SDCjmfT7cA6fcbe5cLuaswhGwEVF4GBKUm2V+CUsspKjXwpz0r3lLfet3bCW+uTPTLfKRy/puxqg&#10;jUBDuPkzV3s1tpLr58VrRbrcdR3d9jiSxhrGbyAiqW+rVJdNuvfTbG2b2t/oCMVdOEz1H0Y1BMHb&#10;1KvPPo0QmXqFSCa6RgZoZPjGAjVR/WMLdynkp6vt9R0BP139P5OvuzifqIE3ML5j679RjqQ+4Jsc&#10;eMM9nR4tfXKjj4/U1vTaroLbR4fdMk3whjVyNeGWP6NnTzSUY8v3SdpJx32qHO5K46lw9uHzdTs1&#10;tUDTadrQT4+Wvi5PhMzu0PRV+NM878P/NHgb21xxHo27evCMqAYum2A1U7+LGjKmmskIcDoE98BD&#10;eypvqhcp/1wFnrLMVq+oy11iG4uH1pd81f2z+21720eHWUiP9iy2xsHW4nJYPnZCMXJ4PbyiymdF&#10;nf7pnqrz2c9+cv/+w9aNE9ISnS1GjoYC/qCD9V54ig5GQVcDpSunNSXQ3qvcyKJAGYtlnsiLaF9a&#10;McWzLlhlmqCVJRbJq4TquE/UDyWNas0qoxDKP0BDyw4Af9JLGW9sNioZxUxAvYdaiQuAJelD4MVn&#10;pF1Q0UJ1ObZchkYXaImqTXIJHU/mWq+oiDw1moY9TXjo0ne/wOPDouJaUl29mqZq/ZwDgjEzy+k1&#10;vDwxTWNUq4q6m2VtT9TGlcMSTi4S0RaJdveW5yFZt7/xjW+wETh9lAE2+KvRfvWpp55LXY32AAD/&#10;9ElEQVTcs+dVhrSO6B3PINte05pggSdFg6oU8KcPZfMpmnDN3wyGpIjyJFFRYDNk2TkxIP3Zs5gM&#10;IiwSRxM3ULNFu+wxlPnFkYo0svqbUYNbdbqB0uwHCZ5dYVX1NPuwqbXxPSWiTeVDM9gqfkkVFDps&#10;skUNue+CVAf0MmMGBhIWlHbjnMoSfmADLVA9R+DGzCFsinmSWI9ssIiLM4OeoIziKNm6+fhRNvBg&#10;1TO+0TC4Gop7abidIrW5PMlU20RBkwZ5qBcxhtMjt+mpGnjAQLJgfnGrSXzil2dAbcwrlAmkAwcP&#10;fv+vf+iscMOKB1FF8nYZXASWEYnXoKzX1qtPD1EyQVJxn1VqXEhicCQlSkVtBjRnnzPlIIezgO3J&#10;UWL1HaH6nIVYAK4BBCEhXfNhXFo+ZO5F0WL/YnOshxRtbYt/ilBCLT7BrYaJuwdjKowHkbRfBPz4&#10;o4/5MJwFVAINGFLB+DA5TPxiHDAQHZpG4Jo2ENoFlR1n7373u/UL/Cr3BEJiLPtT5iMuM4c+hn6w&#10;mA4yDB988AEErmbJj1xM8nKuev0EDE5RV4a4aD4aGMP+eu2TWPrxsxSROMyBNZae4wDVNb+QDCGk&#10;gRsfhggVgASXe61DEcKLU14THDdi2trW74FRP/RYxd/nQw9g1U34IjFr/vQwiV8i22EvjshMZ8Wr&#10;cvkKT+OWLVuhHc7tW0KHxgLCVRWHVERBELt//76vfvUvbQDUa4iCMdgAvL5kfoyWomSj/2wxa/xS&#10;Y/QGqeLjSMqrxviZg/LbHEl1zhoELGdQusIn36aSBoOaY/u353kS2QjC5o0KGHM///nPj49IagHT&#10;xFytzG/JANmJSBoYqzWVEqGlgdJ/4r+ya1kqWVb8iJpBmtYT8DZEeF7HeLUhQe45kAJO4dq0EVta&#10;GYAuqhOJnFr44dD+kr7+ZPUO6p8aJLWWsf7N73n3pnVrNB2ph7vEzhEVJkDUgXFncUU5Pa0mwyZB&#10;Fy9bXjYZm/+qsOSAyT+e+CKIy9F1V52uyXnu/e4nn3rqscfxKr7lPMJveAbL3fHWt0qQqGv4B9GQ&#10;31a0lq1adfZsOXdD5dnzpcWQJjrzFcgTWgkbZJyb6u1eG++sgY9gSpixhwmKjuSNLx/2ao6kawPf&#10;JaDQQWPI/Amx0AISAGS3nVYSSq3CbDCMKzcHk2nIQ90hd4CXVSPtKk/MHTpYZn33gTadGq8QV8i6&#10;c1vuhzPu6KtplPju7Dh18h75sC8i6cY5kiZTxifNkVSGrxN5mOnWlQlv6tV3SnuE49SrK3T6EDvy&#10;vDtw7X7abyf2VU2trc8wmCHMnWL/YTiSpiJ2ZqgexccbGN8euhqf82tS/PeNY58CN2n9feX7+KXv&#10;eeoZUWpHJFi3rTaFjyC8y3fdvl8zTm5UD6+vZ9Jxb7CNCOQ+/PSN4zR8OrWJLoYDfmu9Dyt9/ZpU&#10;PkyKn0lHqa/+6eltXCuTOZIoL9nF1hTK6KBUmDGVTzZ3TYeDHvwnIrhFJA1US+PMEslcFji7auvY&#10;ZhSImd3Ktz9HuDIF+ughZoB2a0QGzX4hXU4WXroolqSbcb5QgZLOmZ6mciaBhX8GIZVVAbaBh2k9&#10;Gu9wrEuagSuXJFu5RI+tlvaSBYtnHz1ygkIrcEDJ2PA0SaqXSpwIrIbstlOebpYVRNpgHE90KpVT&#10;0qhYYGZjUH0Ts5C4IcDQzTxxT3+mqilGMebukd8k+RbqUnnZqZT1cAVoa8AAQF6BB2zR66h8cXAo&#10;oEJKoC5nrx/tjomeDES+ZUNyTjHR4yCIll69D8Um5LKhrKrn1Vf32/fACNCU/A1/9Vd/JSqEwexV&#10;cjskFCietdgqflUSdZc7LGuchkkZ2PCQ1p0DXnyusCfxgh0/fuzRR39y4EAxpEELPFpr7ChqKtgA&#10;qRijwOfFALtY8kw5tS3UpZ7Unyy5CmgizoWIcRsW3EkeHB8KUGPOdHXOUGPIo2bKp28Uv4+HvsoZ&#10;zTri87jAEjDiVxlgZ9sgMOJzUVsswPgaYr4GML/leLKaszaNNiZyE6deY5bcMP24MS2cp/L0OjZk&#10;dnGq1lg0s9ymtsULFw1ONa9ojM0Z4N1nVTuRaIWQFsw7fuQo+RP/iDKJVvA2nq8wTnoU8JoEiMup&#10;/ekmxrmSse1juAbtIVr4rE0XtlJxIeNZJSvIAw88aF8Imnn5lVfsZ9y4eVOiSETTwL8OslwQRnhq&#10;iMlB/GAA606CkSRIgmOUQwRUnFCeyKwiCsmSPcpETsgVbxIjQBKjpP6E+zEJ5ZnOHityAPsY62zL&#10;igMFEtBDXDktgECd7sHprbRfqBePZ/k/29xwkG/Rv1foWWFwltoulahGoxlUaw4wOTOeIRxRAxvK&#10;8I/75Cc/eYxoAq1vY/RFOPgw7KB8jp/yfMXKlYX8LlxgMGbDbGrWZSc2xsmiANnlFfx84hOfAPAD&#10;D94PdZDzl3/5l0QoXEnSlOASGAA/5IRCigNiuOCdWaARcDx98cV4btQSihgeMejEUSRV9q7WVNZr&#10;dDBuvkgJxIsMq9914HjVqXhSWuUZkVA1VCOSuK7CHcmRFK5p7KOV0KpIF4KOFMw5XXqtPJe3Lkdm&#10;hnTdwIYp5oknHscBS5YWFxh8JulNBGkkf1eYhA71tAii4c6yUJGry0qNgH2SVZNcTffI/BhOzDKG&#10;7nTnsob2jEIqDG824ZbnkdVx/wWqgD33C5//QlcstvsWi9SkVandHzLJVWF2lfuIRCun0ZcdcGS/&#10;rWE2RJH2/CVnL5wnM/i3IVKruMLBq37juTAGxjv7p4BSd+eWdPE1xOvyBdtibTm7RKbMWV9OTr3i&#10;lLmVq4zx0q3btt5+263rN6yv+x5L5umbb7pp3orlm7Zsu/WO25YtWvqDH3z/1T1iXHctnLtg0aoV&#10;s+YvMtVfOXth6Ypl6zZsdp6a3XTqKaRUR7qgpux1LEsNZkWy85icfFYDFi585umnf+93//WiBQux&#10;k61tazes/+Vf+vQ9973ZNtZ/+du/tWDe/Pd94KH73/a21/bvO3n8xF333L1w+Yp9e/bonY5YhNKC&#10;hMm6b+SNnK4Scy870FEskn+HD2Ma8gUGHFMImltu2SlGDtfY3Cqm98UXX5I3yeIBhoJ4k6xZilvY&#10;gkQz0zP8GfUQetgsbJPeQT43rXUqogTvZQs9EVMCdy9cAK0rNURZWbl8xa3Qt3Mnb+tLL770ysuv&#10;nDh+wpzw8He/6wy7P/+zP3vi8cdv2XXLpo2b5LXStbroeKUeWHn9b6WRur7qgPoy6+W3huiX6TDP&#10;2/2YGmqWQFJgLH2m41OurBaWmJ6Rf2alqQ+pvUlFGGTN5LdTShOVCKf7xRwlHXb62f2l/488KXXZ&#10;2lbVPiOILwZu72kdSX3Jtv89OZKCQjgpPuef5rfnlKI34KL6D8ORFB7M71S1Zhypj3/Wwxczr2BQ&#10;MpLkZ3f1KXA3qsU2iY5U2Pe8FWtCNU+aIB2pp88x1FaBCht0ZNTP2pE0zXiFZ0Z+4aFIrnoGaCO7&#10;afrbh7c+/DTstQK5aRPWiFTvG/c+ep6+3am13Si+mBTO16W3KRVO4kiazYDMXD/YKuK+Th9zhTKM&#10;B/UN+pJG58br8Z95cJAOnD6Yf4N9eDV4h643DPW+bhG1bxyjtRcqHV7tzyYnuyw2DT3QedhLWUnG&#10;hsy83//931drdvozHnIMttmWUmqx0MX+sQtDeXkMGGZJVVv8BB1HUiXgWRcuXjp34TwPx6WrV1av&#10;XCqI/cSx08+9+MKmDRuXrljOgD5/6eKqFSs3bd1y/uy5J3c/JVz/wKGDTPuVzg6eNVsuZzHvS5cv&#10;s/hqCwnlWFKec2fPSbhA7yrql//toYMddxaV+5t37dyxffteOueJEw4sFjty+513iNNYuHiRpT/a&#10;tXpiClrKXycdQd0SQn+DKyoovVR2CGWyqIlUmEGM4RzCzcJkj0U/9ycNFmaSRTu5EaiRziXjFqBN&#10;0TFXrlyxavVKQy/H6auv7Xn6md3f/e53fvDD7wsjWLN2tSXIZ599hkJ++sxpZ4fYkMTjs3f/3mPH&#10;nHLkCKcVi8s2lIUylrJrbERQj5K/8AvvOHGK3btRSeVfeuWlm2/esXT5Uj4jqqAYpktX5FddyRmE&#10;wnfcfPNjjz166szp/fv2w9idd9x56+23LVwwnwFKdRaZQmv94Y9/dPDAQdqoXtPwDxw+SE3mx+Me&#10;sZOPiWGiq7sIbAU6zc3FtVVPUi5JrzieFi5euHSZY8yWs54Yj/4h4xoTpEwh8ZpIofyrD+fRbMt2&#10;02qIIq1EV7FrqsGxEMmxOXNwVWLNVq0oZFBzbJQUG0wq9GBYz587L5m7P+VhkRPWP7maFCuac5Iw&#10;MfOu/bssjGjkIRvK/4wFf0z9pPBoUULdXrmCNjxHY47A1sSSxUs0yko1HiXV0zBsMDZFXIdxfLiJ&#10;040doXI5eriT4oNI3Eo4N4FXQ3FUds8hy2wRQoqUcRnDRW8JmJpV4xMuXpBc7Mz5c7x4s+fPY5pd&#10;lW3K1kK+LLWWzLYO6lritB/bnWxqY+GXU+0vXSwOU2v8gkGwNktdsedeeIG/ldWDhf3J+8Ow//Vf&#10;/3V+EzAnmb0uJJtHwo5sKC5ClHVSEDTXgKxaueY//8//wad/6ZMHDh568ondzNYd23dqjmuJo4fL&#10;8hd/8ePYx/2OHTe/613v1LWvfOUvdu9+2pjX5ESrdu7ctWPHduhav37diqXLJG4/d/qMoZ11+erx&#10;k8eXLFx0y623LJg7/7HHH3vu6WfOXzi/eMEiI/PjH37/0JHDi+YvkBZm/Zq13BXe/uCHPzxz8tT+&#10;gwdefO75fQf2L120+Kbt29atXkO8vLLnFSVXrlh9+uxp8WcM5NtuvX3t+tXPP/fSX//grw/sP3To&#10;yKGndz9z6gwuOfvDH/5Il7k8PvzhD+N0vcDR0JKImLjY4rCOW9lzp05xzOzd8+rhI0eWL1l64tTJ&#10;J0H8xOMH9u4rluz+A1u33fSrv/LZ93/goZu3bd9y01b4QccIXjQWD3KOljIQCRzJaW5JlIZIQjZN&#10;3c2EFXkfWoqTxSDGkxi3bBzoIBf/yHuuL5/61Kf0C/w8dxzHKaBaOaewNsZcIBZxjv8XHwjczl+w&#10;8OzpM5ftiAzzmpFmzda7FStXKVeORCh7f2xpOnnw8KFL58UwLlJDOZtrVjn7k+ZESjvT0VdHDh4m&#10;Fe6+8873vu+9Yv/+5E//5Aff+x5pxsuiHe6WZTwPq1cb/b179ujSCy88XyN2S1AI+iFdwURcd235&#10;rgkQf0IYMM7ZWIVFc+uol+0TfY+jJ+tJbfaMahc/WpxNmTGjN6ZYV4fMt17F/dTUmIEjiVwisQBC&#10;0JGHGvvC1IikKqdIk4F+WSdwJcu2+wJdueF1KFXz5pALzjSdO5cYqGE+pUwVs+U3Pmc9T+4xI82P&#10;a2JOCC5qy4ZSfbPMUnYMzrlqTl63do0JVetcFfIh8Sht2bK5YGbenI9+7KMYfdv2bZ/69KeOnzpB&#10;wqOGb33jG889/axcYVcuXf6FD3zgjltvdxzf9jvuAhIQRSTNnr/AL+Bm8+gb3NqfUK2xR0o8/3x0&#10;EmJzv1tEgN2cY0HOPvS+9+svDxRhhpJuu/32AwcP/K+/8ztHjh55hrrx3HN3velN99x7j7erlpVw&#10;HqndzFi33n2Pnc3P7n5aIvBVy1ccO3788Z88+vVvfOOZp3YfO37s4L79fpHvGaKzJJO7SsCZI6sz&#10;fh7v8t1331WXy9ZSdNasKSezWpMoEpw7aW4hfmOcMLOmlxMH7rOwg0QUdo+7IvfdQz7/Ed8w3zYu&#10;dWE2OlNWn3xijERgERmv7XkVmzm+wTBKU2UUoGjNqtVPPfnk0/YPXp21auXKrVu2rF29hmpi46Ax&#10;r4NT/T5lmvIvU1chodmyCJQptwhpgKdM7muQLlfkHN+WUUBNZX7u/JZYt+ykHHNFs7z+KsuzmeIH&#10;zrTBoRUwUwN9BkcRVvotgWhzZCQqplQRJVe7v0SGdusv7aDAMR+wNd526N2OkZkdK2Vj/NjfLLxU&#10;pAQ1haH9Jq/a1H9Z28lkHL9y5EK/QdW7ha0Jke5NnyHU97ytGHQ19Uj/nk/qmP/U/6oQGvNvwu1B&#10;RRKOhXMscqbt12SYixyf6OrOH21ObVJ+BOA+/I9nlZ70/JlI+lDRbTprQd2ZpjVUWKK//j48NPhb&#10;663+sfBMYyhONL7dybXbULNOi2XQuSJjp15d7adNw1Gdm06QudmVhfeGwya0u4M1tYnu0OR++sEa&#10;j4cpLuy4s4uVMfwlmHI/cIqP6+80juk++kk3u4Kr3Xdv0q/U38VkJrimwYz0blL+nZQvJuP267vZ&#10;/XYa5Ix9VcKLzA9T/pX5deiguXZTqDYRyuYys4RlRruQSvZZSqNlwhp6MlgTLMpyvac6JmVvzcVb&#10;LvfIM5NT/lWnTzFUK/5rXkbFRn7LgA2e11rKjFlWQ+b4N4ybZicWwqKuFIUks2fdnlPmN3Mw27UR&#10;dpdagpzMnlGCU4wy01jPkzas9LVIM0+KslrXmRvXJDjCEzeWrz/zmc/8rb/1t8QfCTvCmG4SPC6Z&#10;iPVt0QHCCpgxtHzaFBj82j6WbVDr1jkYe/ahQ8f8KdPqt7/zHWqg0Pibd249dlwi7WL17923j4a9&#10;fceO555/nu6365ZbuDBo3RwVR48fk6OTTsVoXi8qZP48OvDJM6ff+573vPmtb2ElPPvC82UDzuJF&#10;RMa6jRseefjhPXtfO3jgwLKVK7iKLFs+/thjuJVJtn7TxqIrvvleQeO+3bRx401bbzp1/AQ7U+YU&#10;ysxNm7e88tLLu594csPadYyic2fOijexAspAp905ZLzk6D3ivJfnk7ADAfllXkIFJCRMPgliFChu&#10;kZXLbr55+5133vHAA/fv2rXzxInjTz75hL0mlmZrtNBp2Zol3HUq/EsvvShW6Dvf+fZ5aYYuOeHr&#10;8J69rxZnYqGSurWhLPAiwuJSsFZ67qJIn0vo4sMf/pC3P/zhD154+cWLF88XE2PWlXvuuxedHDsp&#10;MfnJxUuXsNIZ/txMP/zJjyT2OXriuEFfuGQxR9jBI4f/+I/+GMaKgnvxAiv22MmSSNs989iuLWFJ&#10;lUhKPmO6gfgIRMQi3bfvAAXY87qvcEVdZ7WpTbyBM9GljlrHs8ATBdzTp6RNEW9iqZuCQvVlNNQB&#10;WyjQgIeluDzENST+JevlAEBF8Ml6/9Vf/VXeSQ/p4efPnt+1Y5eUMhxsvDmLFy3mRaoa6+zlS5fT&#10;YTkcL1+kRdON5xaJfekKhZmnbOmSxcuWLlm00MHWC5YsXuRPOV5XrVyBoclxoJw/d1biZn+FEau1&#10;Jn+TY85moZM7brvd6PNO2pgG+8WZV/V3li/7rbDwMBtLdiRkn2OmsOyoiJ+RMw5RMWG4jRIwEi5T&#10;MsZndIPwbyZWBjjhwxlUg/JyDlRh7aNHy/GFMFlDtObyo3njT+4kq+R8Gra41ATbNUrhwkVHbZNR&#10;GBOecdDXv/5XjzzycE1jP2fBwkUqJwFsZwEJ2DiVwu+8G3ymBohnGVUbAs4p4oiYgX/Ck49BDdD+&#10;pjfdvWzpMuchPfnEk3v32vcqau/4q6/u+drXvka+2rFy4OA+aX/OX5CTSC7g9YcOHjp95uRzzz2/&#10;+2mi48KChfN8cuToIdafgWKZHjy4z2nj4gqwnsAXC/anTh13IPiLLz5/8sRJMVjSnD/77G7sIlzo&#10;A+9/CLM/8t2Hv/zlLx/Yt79Is8tXoHvZkqVbNm9+21ve+o63v33Htu2LlyyWDmzZipXHjh4/fe7c&#10;bbfe5iC3E8dPvvDyK6+BzVZN6f25hBYsxGkchXfccedbhGndd19J/7JuHRs8fgoDlM0ozEPen7gb&#10;oK4kRDt6lEuaqwnzIwWVPPjAAx/9yEdZgrr8oQ9+8J2/8At7X3vt+3/9/WefecZo6xDPL/zrmJqZ&#10;nGKXVEWiQh0vUpwALSIGI2g9lg4KUdITF/cTJyzyEBDUIjTRD4byLchlUv+1X/uVHTt2orrsy4sj&#10;ieBC18pUC75Yy8UzO3e+UcZZmKg6Uq8Cfu2atdy4KI0DWeKtJYuWXEbgIUrLAwI2z51nfWGNMhMN&#10;nyDo5VzLy5czJVE+TwWPNsbhJj1x/JggLb985YmDwYmWHpBsCYyyT/bi+U1bNpG6pDcMJ4+VLidW&#10;awjzYJdxJjJ9D0PpXYRJlKJsUWqaRtNakyHa8wQiqDYhIypRPtGF3kYjjXuuIb+pqQqUjV9D90LT&#10;V4uSVoIiWfZlXi/GtCGvbu25X5BsO56toigMXd1DX9c1NWRg2RQ5UX3bAxW5/El81An/miI4DAvx&#10;RM+zTRQWIFjD2Nt0lbxioSesXgOPpQo6dcyBnZs37bx5BxFpSPSXWxfpk1oGQD3nzp/bvGXzmrVr&#10;/urrf2Xb2b/47d+WZt7Ue/XiJXrAoX37q+dy1f5XX+XMXmS2OHdeHu95ZDEVhGuTY1+os9DTqkmV&#10;f8NsUEWSClNyfpmAwHPnSm6zzVu+98gjFn+EBfJ9Ug6cevj0M8+YVq0q6J0/RbKJZ0P3j3zve//D&#10;//A/nDt1+tvf+pbTKbZtvclWUZOwbpLX3/ve9xwAV+awGqcXTYrgK1GvRa6t4cq99dZbINykW6Od&#10;D9Sz3vYjAtMzUjPiPPSnzzgespwKmVR5EBL9yQhk7PMnKnEDt0qGIKCXMiQuzCjQkEjSOPKy+9eI&#10;INnTp04DUn8RejJNYgqUiOh8bsfsm++9F/b01xoNSbdu7Wp6U9Y46mpJTP8aapPN4jXoaCa/Y8tX&#10;fZozZ4xW37VPrn89svRe9NFOgRapNNCCyY6BJl4LtYXXMu8Vzbso7QNd24OBepxvB7/DLeJjF/6H&#10;dtSgjup76qzMT+3YNIbTGCyUR+MdJT2FJ37cB8/EFfV8EDPmetx3x2HkvhgrQ+TPEITJ8BO956e/&#10;bhTe+uCZFM4+fpn0edMLg6KuUTcWaX14mLRfk/a3bwQnhafrO5sJVWSeLsJj6EZJDZHM7Qreup2K&#10;5TyTJmZeZiCSIn9rwGP3twCZPM0Vkiqp61r8uOsN0HMjlW5P++inYWwES2+g3Znj5waWvFFj19ff&#10;frotazc1TmHgA8p90RKLrSsbiOBW66MldjyaDt0vGUgKMVyV36dECpR9IsXSK9pQKCLIqctD9Un9&#10;zbwXn9SYq6iQrHSGaOZZ/y+GYtE8i0eoqIlVfy0+1VoJwAZ80eWIEcppr9xkY0674jPKWssA4GHc&#10;UP6snRoYtM215GGMGVs2opRTyWhBlCW6aFAdnxSlyKXkn/3Zn9HR2XgUoeeee4nzqJ6Usp/Rwiqz&#10;OErbgkY5JzlOijFWd+IwW2mGlC3gcTAdPlqSMVnL5QDw9uLlS3RawTB8N6/s2WOpleNJJdYmNeTU&#10;7ZIY6LlnqWpyc1IUn3/hBbUpDySJS4p5UDV+IQz0N36rsntLhMjsOYJ+eASYmiyJ3U89JQWRQCR2&#10;ES8S04gZYLHTjV7vea1kwXXDg6YX+pIQgGrnF8dBUuqUhDhbtuzYsRFFWBSnqNNR/SIYi511Vfho&#10;HfpCFsaUCbNv397dzzxdDgLjuOI/EC9RdR82O9K0JmeNrARosK9Qak3S7s8NGzeI2BdnUSqsFDp3&#10;Hmtq8dz5cikIy2BKnRZcIYJDEBb/ndXcElm/pqyGHj9xwog89fRuCioSo+vaOijJy51vust4SVMR&#10;8xixIBhBRhxPN920rSYhzmFkJUEy26FUdbyc1cWPJHiBUcBFi2xPcxWclBvUzpdkKy3ENYxFKquX&#10;9V9Z9o8bpcm00G30cAYRW9c+F0DyHPFZHD964tzZ85Up51lalHEIF7JsyzlAviimb1TsokhXs684&#10;ZMtafzV6IcmfkokIfyqv0LYs7MU1IlpnMfUeftz7pnginD7kqvFQgx0hdStf2T4g4Xe1PI1vQO3y&#10;nZFITER7XsztixeY2c0fnSks6yWN13KTVYHC/5eLaILbmvh4cMIdUVANmUyaJYGRMoAqZl0OhioL&#10;+0xARMtfnJCOEl2I+HUQUzBYSv6Tkr3rvDV59TRvRc50Un/2WGWTYz0creSpqdJp4Ooq/gLn7tUr&#10;DuscheY3YgfB161GQtVKhq/DRw7B4XIhJ7zLa0t+FfirHSspoo8dP+pDRi/biTuOT1PgXlkluHpF&#10;yKHIFC4q/tZiXhVJfXnTpo0PPvAgJyM3A0tWf4olu2IFqESN1fWo4ka3rwSf+i3xAfPmcrSJcuCB&#10;Lb6Gc+dshLXxBTbuuffekhambNQ6j444jBYtWcyR/bGPfFT0gMqIPgInPSVhEsijU0kspRe8bzYM&#10;qkofPScExHndeccdRA1iE8boc2NjFCDzJz/+MaGHzXm4xOA89dRTktDx0qo/bjsjVSeOgYYT1nAZ&#10;gqwBNNeGV3GgFGO/xiV5EvWJaCJtqgR+zlA+/fSzgpu8JZoA6QgsCwPsYh1Uc1xOsy+b+Mr5FRyF&#10;/I9+q7C5is3RUgnuEew2bwGnIYFgP7ghNiIlOKtucCvlKyvBmJJ+SxIxabbKWNs6dZ58syog7sr4&#10;MpltXWK/4ybWOlYtyzY1PTQa0DAmLsRwwVfLSXiDovKku6lu2eIMyZzlpu1BC2ZClu4zo2WlpBXO&#10;DOjXMGXyavhMsdSfbX1NQIWJUkkl/sGyjSdl496Ql7v8u4BfLpnvs3JV09+reu7nf/MfD1SC6kWK&#10;FAi41/S/aA0tQqAsVQ0AjXCJ22KsEAmlgthbDSMF1ZqEkEJym0Ni0oYVwXTpAu+d4UwZng5QYpvs&#10;Xc9Ri5jTJ8jdDswSI3fx0voNG3n6vUVbUn/xOvN9ChHS6JoVK8znNosbFvAdERa4ahUNKgKxDFu6&#10;Rs+qrhaub3+ZBICKPR579LHvfPvbO7bvEEK12EEbFy8muA7w5iecxhGjUWyjLWU4g44cOqRalE14&#10;Hdi7l6cJcQvtw5Bl41jNVVSaqHqP5SmQ4Bmy3WTsK3qMjqRwWCi5nzIF4qqVq9aYg2G1+qBOJpQ0&#10;lBERH3KM9RJNCKWms6rlJ/bEZk7YJnmLq+j4cffZ48YfbytfdmxCvufZlqweDckd8NBDDxkOtXlb&#10;o6hORrA2GdGIO63P/GoiJvrf4KrevgkdSddV8Hp/zC7qTU/IU7cLA2ab3MnQEBIdq/HU+P4Os+hP&#10;BbuvfN/Wtr6OB4yZX5Ma3jOvOSUnhaeWn8je/rkjqeC5n37GI7OvfBuya7PDtEM+Kf300cOkdNIH&#10;1KSOiWnwMLYJYraBOqJMXyfYutNrfRG9alL2mUn5viMFuhKp3d9AR9IIdze0jEjCkS6M4GHS8bpR&#10;dDITxHbL3Kixm5BfBq7Cbuu5z8ocPSELkgQt1bZEG9SLdjDQ6a6U48Zs2RBM0V0lKXXUM+Oy8NEm&#10;jaw21pEdh6HytgZUDF7HWojHqiiNjKwSmX8h6WDy/Nppx40wppFXcXi5mgspOnQWtF0Q2Mx49Xjb&#10;HENRiqKF02380jyTBJqOZK2Ock+j84r+o6Qnw6wlB62l09EVc2ONvQQSPP88VwXNk1JXz9t2JJN1&#10;6UsW4S2/J7UwzZB+5S2wDYTV6jIul8vpJWqrS6diupcx+dzT8ZJCKGFQAKPl2rgRbdkTKZDonHml&#10;j547vIwCptd0bArkvtf22oIhpUoZojllWZRp/dq+vcz6O+TerklLPWdPshgYrzaq8CIVW+38eTBY&#10;KeRIMlJUPmBAV0mdu3Mnh4tWNCGMiYeBfq6zIuXXr99oNJmLojyUBHaSVCRZeDG0akIP9m2WxAFF&#10;iU12EvDHtvE8TivD4U/ab5YwFctBV1k0dYK7qijV1nQhAUoZtG5g23ONJjdKMZ6XLgW5ekrIz/nz&#10;4PeQrpuj2bWiXXDqKexZD1ZYnlMgaT3hV+BhjwCpJEimqJdQgrK5r2q8zr0SLHMtDW1TccMP2TbS&#10;9SLleUwqWIUuVMGM1+7SJUtFRgiI8LZRaVPj00ocmkPaNtDyBxWVpvpiCibzCpZiWbh0JAZalvDD&#10;TS3eId+i8Kzfp34Pq6w4W+xmFm8dLK8yXrFgq4+p7KmJV8XD02dOLVu8pCz31sJptOtFysOuIcpv&#10;nDoDfBNcfA1tukwNGSYsm1EL/LG0XayzOMIy7kkxY7AkP8bkEQ4FwtpHkPMyIAlkgBiSj0xHjBT9&#10;P2DEjxzTqZha50qYVfxTsdE0yt5BiufKTtaSzsyvJjLjJ4gGs+dhEzW2swVXOZccRxt6ogPdchNr&#10;AkmrwYc25XzkIx9RgIcawJjIgCadbiMP9MnpzBzOXl0uXkFp8xeW9OG6wDSOf0d5QXakmUs9HCvo&#10;PDvLGNUQG2LDpCgEVhEV2la5Soo35MUX9YIx+/73v8coKcM25EVSJyDVE7+GhoQm4B298BXC3rlr&#10;p1TfMKprIifAE8+F5uJIypWBDlXoPuBTIZLwtrgnKgEHjZoLvWVPlpPgiFwYgyXe4R/+8Ifsa1a/&#10;OqXkB3mCAZt3JnEA3jbJE/7KVjhNJNYyQ2+Tii20Gdy03tVGMqZxx8QF4y3kGDs99YsA4ESxJI9L&#10;v4pzv8o33zI0CytdkaJ7UXITJ/xqIGqGCeaVzCyWSa04RioPBqSwQ5srUzJQ+VVzY9vGYpku8xvR&#10;lFGIKChO2fqwcatXnnc5N06e4lu3u6uTMbBNvnM//4//SelhHeD2pYpSdWmyqQwDR1IBITKu1R55&#10;1x5WYVQuDzODQpYexgmHAszEYX5vFUPEGVqokBfIkCSdmAE2VeSgU8RhSFSCr3IgojG7/c67TEcr&#10;lpdd7uaeJJ83hCY2pJzDXM1v9qWXYO7z55euWV0iwUsI44IBOitHGaiSF2nxYvKeeHBjcORI+u3f&#10;+i3Kl4RBwIAdQ7XeMbErVgQ8zYENkNCFXcXaPfDud7/jrW/jbTH1cjD9xV/8BdoCjz4iAp31CUGQ&#10;hS/d57uO5zWSwqgQHMRNAtLIOyKDfqDXMAxF0nStWLnaxj0d5LT2SzxBsg8JuBBZchaGY/0ZFo0L&#10;DxpBCzYaCREQB5NfqFOGbCJixRlt37ZNd3CIX0OW+cmHqiJruJOABMg6F16u5wgUdmtiopBTx2nS&#10;ZsHpb8LeI1fVYcc7ksLVE10jQNZvMc94R1JqbvDk/g2c8pZGB6w0A0dSUDfza1Lbc9L6Jy0/c8gb&#10;hif6pMIzkb3978eRdKPwNqFh2YvLccQ/kPljv+krP1K4cXpfw314mLRfNwqfffVEYxh7TUSfWSHI&#10;ldqaYt2tpytYuoUnamuGhW+II+kN43/6Dxv9NMw3bLwx+TBDnHTHaNJPfhp+ed22+tDV8zxLOINg&#10;8G6nokRGAY3yQMm0b4NF7wGlve5lK2QYo6uWL6TqHw05oUP1wySCGVUDJ3Uk1WqpYEUb5k7S0nD9&#10;ZnSSHZkrp2oFTTTlVSRJ47voUTE429vGhnkSR1IWC3NemMI0sWTWoHplsZ3VRMGjILFPpOFQnkMn&#10;By1RitRDT6P/0IV8vnPnTXYb7N79XM5ISupWWpb+0h7jJOLWocdCfdN2cmgaVYpWZnmPvackazDr&#10;rF7RzWKqxTpif2qXRRdH4Qc/+EEatV7wTXCslOXu045vLxlGSnzTc89xdYGNh0j9cfQYUzV7WNTO&#10;K5c5q9Zv2BDVkemokjh9gtWcOL5ihQRShZbsFGFw8QsdP+58mJLBJGYqnZauq7xvo1Vqgp7PxC+m&#10;VKXAGBTxIKT+WEqxtTyMsyBGrCdAZWTGpFRYx2mkMKkjGSbNea77SRdNE/bJxz72MWj0FUiy5AkJ&#10;KqTcKswiSAQEtZZqbXzVyRNBnw8wZVNhzeTtIcAYZ6I50GvzIrmJiTWwDIdghNj8qrwr+ZtjRYVq&#10;1kdDyfbJpCCc/9hRESuDg5CaxKvceu3Us/Q05h4AS1RXNSji3wlJu7LYXMAeRj/FkZSS8aDFImB6&#10;xDGUcYm9ql8cSdV2uOZFiu0WW7cYLHWYEhng8zNnT4txYwt2Lb7uHNpQkYe1g4OdO1HgI3/8JsNG&#10;85goHFdjdpY3DLiJlZo0z03i6TIDR1iJqCX1ht+BrRhSrNFz5fgzrgf+Dvcw48Ay16OPPp50TonI&#10;i89XtT6Muy2GWxKGxOoVwek+EU8A1kpcKgg++Vs81KkCj9PuLpSDyeCqOZJwNHrLhkG95tjyFoRo&#10;Ep8y6wCTwILsqM3JSO51Snl0iwVSp9APW9dkUkvipxIAdbK4uvQlBIwj1HPPPRzQm7lAVfXVr/xl&#10;PLMJXzCU8eCE+CPrYAlOiAKp9lUFMJIBm4Mh6f81hwCSYUq/lHPvofPTGbAvvlyc7Pqo5oAdgdN4&#10;JKMTJoo/3RUfQpuPsqcyWxczkbnq5tNBZve4DhXL7hktKhD/teaApzvF/1DDD5u2GS4IAce3BQ8e&#10;QhfsCSIT1tNcNimczyOxI6PiKXa1V3EMqcqr+FYgBNiayELOgFZrDcKTPIG6HLbgFXhCM63yME5E&#10;X/wqwUAYQf2pMCDFkZTLk0jUtOvblPQwsihcNvDdDONpwoN5m6FJfxsYeViAlNt3mECtSZ4Cxhf+&#10;yeebmtAGOIK+TeFFiYgXqVRcQ1eHoOSmwZc/A2seRnJBgU4iX7/Z48aXESd6fIEmXUzCI7h4YUmo&#10;bqx37brl3nvfLJOZuFqQZ0T5m33+yivCgI9t2LDxHb/wC5xEzpmwZ1EU2gc/9MH7H3hAUJ+FJLMj&#10;+brn1T379u976cUXHB7x0ssv33LzzSJma7olruga01UVDnOm7YOclvhEr+XWAqJQvX1799kRKtC0&#10;OFbWrMFqtpwZdc4U3OVD83c2DLtQkrxIqzdvNu34VoukgLmKdODNxW+6QAOwTQ9avCrxVtWJqJ7m&#10;Uw9yoE6F+NznOVEiclwywt1PP2tvHT9aDoz0YXznwAa8+9B3+Na9V9oN5cE/nvdnQrJRW0bZV1mi&#10;sQ9WG/FAK5xM+74FDzmifl8pmckYYLfddmttp00S11xIXSnfxP30N43euoQnk9fPOiJp6EcdA901&#10;SP7mOpImczxFOsz8mrT8zGtuJDrRJxWenzuSJo7k6uPHG/W8bxD76KdN7SMf9pW/UXQ4aT2TyrEm&#10;ewdisZPYqNvTrmDJ846qPRFDvH7hf7+OpNeHr9P9qdiedLxm2NwNLzYpnUzKLz14CNVcW1MJGNHf&#10;wmJRAaPzFXVnbjkzO/lrq5YZP440xsXm96r+K0mFc1XVr6y1tAM8ogmOP0S0PyIpmmGqpRtW5SQH&#10;e0+d9ssTBca+6Gq66XxTuJv6G7U4GM5NkFAbHWj/Jb5mkZPFLrLrvKLSxKim6cWt5lJzDAOF2Zw0&#10;LjuSkgog2jztKDtl3Dskjb1Ar2PY0KDq/qHVvFQ+pzvFSLP/oZj0Jc3zKpWrKjloOTsAQyV+85vf&#10;TL9iyyUfLZAsiBZzqLoVaG5sSLUl7zVlLIdVM4HAxgy2CggwuW8k36Ti8uPIxWnL20MfeOi1va8Z&#10;WMHs4oOkbYKF5RJgz5snnZMVfliCB5CoWYXRadljmtYoh0NMuJWrlnEheWUUPHcazOLFJUOQvnB+&#10;AUANMUqpnUVXXLq0aI+VGrNjLqMQhTZDE+tADbGIFEj6D7/QCEXscx0U6aBF2NZT2m82HGnlLW95&#10;Swxmr9zQtH3rE8jk3tIXKrpWsicRYnPslFgk/qays2/PHip3DLZYs6CKsp172dAl09CQK56XkFkz&#10;kZqhFDLzSYit2USx2SAtJowP3WRtmBfp4nl5iwYxdDEI/YZQ82Hu0wpO50gqG2SGW10ap2ekdMEN&#10;9CqsLTq8UTCacaPAZ0bBPXhSuT8DWOXQJPEdAJ+hiUFXQsvqiXXxOChWWeRCSbhrz091WwczI5w7&#10;8ufcOdlCO/D2hr8iqRrO3bcK7XcMMhunN95MCIZvvYrJCda6ubMMU2P2mD/+/NCHPoQ8NJexQCHM&#10;z0d/8hgUqYSDxi4TD0OlOT8+cGZMK4kWK1oEljIJPfOn2pKdOnZ7AWOINPfsKc+RcfYYqiqj7FUC&#10;Hj0UG+EhJ7JE7Aw0DTHQtItoveUlUXny6fjcV6jdgCrjQMd9e/c//L1HkHHYVj0kA+cUY43v1bca&#10;IpwOHz6R49JEE/AKIYO4RNUfz5dfXWalkgOBR0MKQIimy4nnSxba1JlwS54mr7BeIiJBTmwK72Bu&#10;CxF6/MnHs6UmEtWllUYGmZ66DJKSjaFSIA7QOIP0C8BwFT7yXF/AAOY4xbROYEILrzeTOWGJ6ik1&#10;SAU/ZKu4JnUn1WZM9T2S1itpx9FUfBsRQW2DZPxWmVNykynAiCgDNqIYKvLEpQn9akF/4d9IwrL1&#10;McxTCSZQqdMnSXwef1AECDLITdgw9BN67vKRYiFX1YZVg1WfBOY611+bLtt948SUCRe7T21N8rS5&#10;uKYnL1f7ME3P/cI//adFKciSU6t+uCKRbwbIK1nRKlB1caldnY+uywYajIcHjLdemZn8mqvMhfGq&#10;RrBm7tGBo0f4BI9BJikv2T4ijjz11nxgqiiJCU+e1LQKLTLYifWZz3zu/gfuL/fz58czqrA/P/qp&#10;T509dUp8nWpRvBEqCxdXLh8/WWbHsopXp+c4kuxv/PY3v4k0PdxetrvP+qN/+295gjas3/CJX/xF&#10;ZxvGn8JDtGTVKq5vzv+lUg/W2avsCFuwoKQtPHwYj82tc7+aySy/mB3AcJiYrBzNiOgFE3lCouh7&#10;6MYvGjL84PSrg17FwRRdoYQL/vVf/+jHjzr+0fN8EnUk4dllCai2lQpDaioJUyUplaroOiLCrO1k&#10;+2vCvigTnPHcpE8/tduezzikwnJ6l33yWBRis16EdeuRk4USRgz70AzAGvHN5GZkvhkQXsm1MN6R&#10;NLb8gFbDOlOucW/tDIelMcpsvm6Q5/5/g4ikHth7HQeTBmZlzp751fSkkUFsUnXmVY0tOSk8dRD/&#10;A3Ak9eFtJrwwUmbGxDzdUEwzXmNBmn58p7JSH+tNg4eJ+jU9a/+URJipqu+aqPI4kiIAm+6b+rv1&#10;dAVLnqfwRG3NsPANcSTNsK3XHdM2MY2UbEZIE7xB46R8NCkOJ62/j38nbbcPn33w9JQPzVxHOYGk&#10;qwU26qJYWtumK0aRjXqa1dFYce1KgWqXDjTLeihVGb035kiqMVAlO1JRGCTjLldU1QFGM9wjE+5U&#10;bMfkaJzlJnq2z9OjVk9jusZZIac0Gf1Eec4FGKDhUOHggYZDo+NXyuG2jEx6Du3ICfT0w8TO07Ks&#10;7YOELkdTcmI9/dBbVSkfY4z6l4ACAsHn2W9lqxclTbpoCjC1ivPFwxwNHueLmtlIvgK8yv0qRn2l&#10;pKmWYfnxj39cVV/96leZiwCm+3lFT6a8FcgVO3hQ1lsANN6J10a7UZv10X1iNKTuts2NXgdU2mBJ&#10;LVTNYJab3SJ0V1Cp2W/iKWTmlgYbvVCztQuTcv2KoZC6wbFZrMpYRPRJZhV43vq2t6qzOZKKCl33&#10;RkXR1btwvSdtKV4BT2DVw+RYiKvOiEAXJPstZ9LVo5A9ZP+zHv2WgC8p0I8dsxUAAluogiYAo07w&#10;J0QCwhkXEMimoId7ZYxiUWtdpyAhijfgJDQxajH5Gk81/oq5FSoNmUF1LLEIuuAzSr636okvJo4b&#10;Hhi6jBQtqTkr63FkhKqDnLRSnzB3vS22lzrDCxlobSWuwZN44uJI8jb2ZAIx/Bmctx5pTnkgVVZK&#10;mFLho1SlntjhCd9wBRivovnbuFiyznSO7GjFmsgKfobYK32P98pv3DRKZj9RkKzyxsuymKetxukx&#10;lRGw3/QilRfkl/2JC+wgSvc1ER+Z+g3of/af/WfiCo27tphg2Ie9pmLtYnk5cDmSkEqCsBBSA1sT&#10;8bsZNxWK0YzkrOJx6KPv7DZIxwOw/RQZrHStRo0MfIU4CGzhO8zOiWzbZtt8oxjJ41VOVPQtkPSi&#10;DTS+sC/VbsvHn3xC/WEWgoi0QUWYAop0kzzhe8U4yhvoTRs2MELrnsGyA0ttipFaKRl3ia6pJ05q&#10;IMUbAsdexT+lsBZFRdx5523Gzb2OqMeOGRWSEioHQzAZvhiR7UGOX000SgsleB6T37d67VcBu3w+&#10;+9nPkjBiOMirWLsh7ESNeagXBIKSxtEr/O6tI5JCafE5NjDU0JgIno2+D9/17nc+/fTuzIlKxvgN&#10;awfz4ejwXQgsbiAlG9FmlPUL5FDXvGmVPgvNIM8sY+Tz1O9Pg+LKKkVDWhqNQHB5le5EwjQhH9S5&#10;QqiAbKI1xQbunuF/IoL8NpmWfrWxaM/bjDngqXKgx2AveSPm6kj6/BcGDD+ERR8CZYP1WgxD9SXF&#10;nZgmU9gVWdbtWyBIfBqIYTbTg8HO/kCMkchDN5G2bi6cO8trIRBp185b7DQ8dfK0/GWLFi7+7ncf&#10;tp1VFnopstav37B9m1NQd8gxdvOuXctKnrOrK1atNEPLKCb1oF3ieNchqc5bXbFy5Wd/9XN33ffm&#10;rVu3cFVCsNEKbIYOxK+98ooAIskUwYn9Nm3erCNPPfGE2UgKrp07bt66ZavJR35FyyCrBVUtXnxk&#10;795XX35ZJNQOMTl33PG2Bx/kydRTQciSVavZgZT3vfOda5YvR0yJGNI1nAkAguMHP/iBP8vqTXV8&#10;8kvjupLsS/7FGr+X+cyHCX6LhlH23549U7MYXcvLZRSiCPpEMZCnnviScmUOg2dzMG8UsaJ18jS6&#10;hS7Hr0eslGPyDh/et3evkloM/0NLnNM5Lje1ea6/MoJXYTSgga6wGJEd3Vdj768RW+e10SkpvMfF&#10;0DTCG1DvG/xPOZ5mrCOpcUHACXh/Ix1Jkxmf4dOZX33lbxD+B3Jj5vDUsZioy5P1t0nkmYM0tuSk&#10;eO5rrg+eSeHsG683/LzLF22+mNqLPjxM2q9J+zspPifFQ1/9TTNOhVM17HzYhFyrpzuZ/pS0N/L5&#10;vxdH0sh4NRHaYBuhny7+u8iZdNwnlUuT1t83NJO221fPpHKjks2YiKTYV9EUtaVQ9GZWYY1FKimK&#10;THyU+ZpsmzZfSLX9S4LRmEu+jRJZY4gGgE+6tS1hLHUj+eDUNupoptZGG40kAvBMWLh0vl6x66px&#10;W+aU1Nl4KjU3ndirODI85E3IxjE2W+yB5JbOFgl1Rt2ntiWgO74YLUbv9ydHj6poVtw30dY0RNkD&#10;DEtVhUIAGIrFSFhUUnBS6ThZ6FRZ+dOW+qnEDDmuKJcbhZWhYqlB/RZWQcKE80lWDalhCrgBHovU&#10;55RPOZJ+8P0fiAuQ1VsW7Zf3vMJPZPPaN7/9rXJu/Ny5VE1ofXXva3RjBdioy1esKOZlTR8R6zrm&#10;gfiC7B7yFhg5ye6ZZ59+5ZWXIQqEJQBhzx49zaa8GO2cOMDQI9QCS7KMc+6IgXKvJIRAjl9tRTYW&#10;S7seNJxIGQ9jCGWhlB6rQAITNKfjXikZFbckja5hX5Rq2Aatt+oHgK+UTwIs9UNmjiH3rdYNIkcS&#10;aK2nep5opuQbNRCAycJtwvyp6DlHCHjAiJkXWopLpTFsiC2esjhf3IQyYxjHZo4JF3+Tw7/olDWB&#10;dCFa/aqH6pToM4XDAjH93FQKv8CKLGm2h1d40+VGj1pbsQlBi0gyB8VrE34BGDy7af3Kq7YwHPsu&#10;ULUIiEDuYYy10rSDsEpW7IHADsDBQ0BK02G04K2c8z108SSwotmSEVnxs7jRHeNVT2e7FqDQOD37&#10;j8LFGZoCG+fjoiXlqK7hYRfKK2MoRc0wc9g1PMIoBG2E6hiVAOP65H3Ap2DgIzb6Gco4FFzxWJVT&#10;novZOxA4kNz61UYEPHEuRBPgyAieGxpTbbgs+NRWggGBxP0BGIWTwZZUQZx8Q4kDKMEH8+Yx2bJb&#10;9tTpU04bxOBcISgHC+ALlp0WWWqe6KC+JEwy4tE0QFzE95H9nkQKxs+mPHzkqzjW1ak85lJb/IzJ&#10;wZScTR6qZ9OmzT6XNg60PhHSgbn2vLZHgRKXUPMoxUMRdujyS8T7gHSG00kb64wvII2dbz/3uc/9&#10;yq98QjhmbOS4+GucVDnUTIHkKoJP3na91l+Sp9DhrGvMCJJ4IVwpHJcQwuBFslXIcZDf/va3FIlP&#10;szl84/9tlJnRTHRFyC+Cy+ikGLB1PLZ/CqQtMaEF2qF/M6wdvsi2ODfhfS2GiYKloCXSQG0qaKjL&#10;2yZOw5hBdeAPzltb7Xn3rc+jHoQHh9LguqWd1JOwjmvsXMevAHbNkVTfRwx0BzgjnYf1fJASkZQ5&#10;YERMDFoaytkgKEOVkci8C7+IL6wC3Yn6A3rizVatsNBBmsjmI+JHUn1OOMJ94Z49rzlWcO1avpgN&#10;27btkHHs/vsfdNghP/aKNasljlu3aVPxWM2dK7813kPHd91777IlS8gFf4plMlUUP9FNW82dccRh&#10;d/2VcN4KD6KU6kyBY0eOCC/DqMS6DjhO0LrBti1bAKzYH/7hHxIwd7/1rSu9XbQIPXLkkPHlHNa7&#10;7/b7r3/nd/TLFGtdSac4UE20yBrpJxyJaLCGk3C4k6fLgpJdeCgyTkqIyiSqEhRDd/HQn244gN/5&#10;rndt3LRlxcqyhIWrE7uEqnyumObAnLWgfBXyCmGh6eS6xySYTeXcST50D4YIYhwvJxRQaRgqz5QQ&#10;LlVhptsi3OsZfEbWUQVVmIbar0XNaC50P/NrQGAjH0h6/7N2JNXVo6lwjnBBevc30pE0cxyXkk02&#10;zfCzvvKTjm9fc5lKZ35Vqv65I6k3Qq0Pk+P5q99gm758ZEubJrq8PwJAH/20GkY5fryFOnF/Z05R&#10;KdnX30nriXKc3kV+hlNG6h/Rn1rhSZubSfl/L46kLnkEG1N/u/TTlSdd5PTRSV/HJ5VLk8rDSflr&#10;JgPULTMpPNUsvFZBQ3JM9+iRaK/ZObxGlAcfxJKJhhbts8vFQ4We0ciUGuivXD9tGWJSR1LWuttO&#10;utrNjPNAjDRiaE8bGXRvujTT5dyBmTSM4IgVl46P1ByuBEAsySz409xgjD+FWuVVlPVkoqUIWc9n&#10;X1GrVMu6S4oQeKNb0p3Uw2hRzEPKra/sw1IPkCh7Wqe5ZeMDDY+h9cSTT/pWW1lDVWcMSzVkUOKK&#10;8rl2RTbRtTyx5M7g0SmY1ITP7bZjAdptV04rPnTI4TOv7Xl19arVu265happX5voJJ4jqqMtMA5n&#10;49tw2BMLkk/F+m2JZD94kKEIQpYqwOiHDEUGLeWZ1qoAVdAThqjVRz1CKYz3FZKSrlwZFOlUdFTt&#10;MECEJuky8CATchhOJaToWFHyDYR79pvOxtKOByHqZRZ3jUuOr/Z5tNnowyCE/xTzPBZ1aLho6Xbz&#10;1QiFlKFsU60V8KcKtWh8m23miQAuQWQe2oajNvDreFrJ5i/YVolWQCJHkqVzTQz8GsMIBQMRAydX&#10;2MevkW2OEgXi+IhbJ07JZMWKn0iy7VnlOMWyG0NhyIR8N2ALv6i5sXCtxkFyC5r51aXt2Orpphri&#10;ZAmeE12lHsPkSis6WEVHMbPj9agsX4aDzAj7d2Vp3KlqTkfiQyEPbHXhTupKrXyYvrfpD3KGZQax&#10;QhpKmbilYD6dTRhIqKIcbSR+seOQCkf7ioEWAz5d8FscRiWX0+Ui4IaJ4VSYIUAPaPgrX/kKLgsj&#10;ax1nSVatRSTBj4DssTZPLlJHaVnFz2imUz6qkUoD10CEV9wT8WgEY+lXhsDWtvjsYt81dbcaoHMQ&#10;Q9bmEyGoJDcQWcTb9e/+3b9Dljli2+lpODGC2iecYpzLZXX/0qXvPfLXjmzKYYukAVQQNalNVbDk&#10;BmvEe2LQHSYe9sxuRzfexn2sC+SA5nLgADrRYng8O1E4jIRcQCAYfKhFNq9eC4zgjld4+47tOvXN&#10;b38TAoGkkoRwKqOe8EvIIELYTWgvT0IwIXu1KQnUElxy4YKAx/vuu/uFF/YgCePoSDjewCAEJIDX&#10;i4TzEDteJSuTAgzIeExU26KEskkwYVlqiLjzySPfe5j7LpFE1W9YiCSeHZ0NZcYj4x5aEnWVh5lh&#10;Iyi0CKXxieeJAgXUGhGJAbTrbZzOofZAqKdpPY6kaxNkxz+bOSLM2yb+4C0IDB/l0rpfT7paaEYh&#10;wxGmDo+AJ5wbaLtqSRN0MoS1hhqDF1xd50jCljnabYo2PBj4q7MkD0tuNU/CY1CcIWwioPm64oUF&#10;WT4Prn2VTFRuUAmXi1fZNE7or1658m/9rc9wkmAkHj1E8+MfP2oS/cSnPn3rvffetutWfL9z5y0b&#10;br6Z/C2nYs6fu3jZ0kVLl5w+iWRnzV1YNjqaqh2kuu2mrXfcfffixYu++/DD/ly8ZLEpYQmnlHWJ&#10;S5ewNSH0r/6X/+WLX/ziL/3SLwEmukJmMmXECMmO9MjDD9s5ytvCfcWbAr8o9c/+5E9Mme996CEk&#10;9t/9d//db/3Wb339619Xj0n31l27LN0QBHgJcWMwl5kYorK5FL3qPkGAfJ3nakqDPdjAnz5BImia&#10;CCjxSjXJH8oDlc/hSvShrW2H64EFSA3MkG+M4/s0riBX3rdufJ44JnKBA96NV4SU4YjH3Y0n+kuH&#10;0HefO87QPj5HTqoZPHQmxUiExA2GglWbSMu6OBNH4YD/M8qhs+kV6G7JyOj25Lqbmo1hbERSmKRx&#10;WmOqRvGNW8JRrYncZDbyU9dFB8F0EWftt+mprVPl4N6qSYxc03S2wdlqS3+7UmAmxsZ4/JSn4+K1&#10;pq1xbFV98PS1OxOYZ1Im2Jh6ZXaZeoW++rEx9c21TUbdd339nXRcMr5Tr5n0vVumEfMMSasPzmnq&#10;aZ80Ig+rjkVmlLMu0aZwHrbfxoCpM69yddlzKjbeAL1NMui9Zadpd9Iha93M6IcSmkrUxFqqzTzY&#10;5u+pArDN9MFkV4R2UdrwPAJtrwgt8SpjsNEd3IxsLkbBRPLhdZE20tMuXze52p0CRioMSqde0UCm&#10;Xn3whBob6Xbl/A2hq752++RD3zj2AdOHh0obg8brjFbmNZNyVLgg1k0jPMloy3xXjkMuZ6iVY7Zn&#10;S9pTzhoXs+J5dq6V89rKKeRZWyyVqKGqyKW5epRSeTXyLw35ODAk3VI5Fa7mLmniYbipLU6u68Kp&#10;GilOI59H+C5d41DwnMYf8y+hBJBA1aHhRBdKqBEwmuXMPEuAD0ubPpPNEZQ33qUIwChOtCNaGR01&#10;DhRPrPNRunySACL2Z8LGfaJyulN2f0RbiPUOCVwAtoyJ0KG20cSSKDrpEYChZKIVlIeHGLEu4e0O&#10;BacJ0ySzBQ/YmlYhsIXegPkDH/gAvxKTElS7btm1ZPGSYyeOWxZ9/wcesu1r+coVfFtnzp19/LHH&#10;/b7trW974O0P8mJoixMqIVFZ06XagaecpH7oEDtWT7PE6FVxTc6d/fa3P2jdPgoVTHqop1J6O8HF&#10;LwU4joYMCkcVjddyKTghGWw+zBpnfCXKMFxhVVUJ+lBGuJCdJoktUhLyPaeFxg8SIypGmobAGTM4&#10;G17YumBWIG4UlVOeoUvlVG6t684//If/0HCwL8pmnIpP5RN/pHwCUpCKt/iAmZAzriutlitDXGzU&#10;ofUbVIRiy2J2Zb3gofk3Y/UkYQVgYjfNo3zOmu0QQ90BiW1EPIAwAPMKB9psLxhGM7E2i2NLW01i&#10;ByqFwYyQYjiAFiSARJNlj16N/IrJ6q3RDHEGnz6Pt0uHKniDLWMRK0NeTm+KyAgHaW7psiXrVq+R&#10;hUZfDBP/QsQ7DCSqRc0gSReMsq1JHJgKBAkRVoFftTgCxao1r9RZ/CzrNyUjR+jQK7XBUpADjBCh&#10;z/1p98m5s+dl23Wv4/HqJmAtRxhpLpleE9cGpIMHDoENYBxJ8SykQp+EtMBfApeqxwHydc2pbdna&#10;ySKLI9hDNhRGAEbIW4Xvf//7S3cWl8OUPHn3u9/NKZwz4Fyoi1GpWq0nsCBbOEN4LC/WIsHCSNQQ&#10;zoqbSXPwTBqgdtKAYYt4BBjG75A8KgrwHyXZE/GFI4gOAJBgRIHk6BoFLWxL/PIHf/AHPrTjr2RY&#10;u+kmfdFKcItx+ImCSe2CCjxYSXcQaiQh4cORDVERF1/92lfJw+Ury/aa+GHVlmxTqRPhqSfjGNtW&#10;zX7VmUEMj4fXDERkIFDdvPbaQa/+5b/8l1osvFk3wMbVBRL3RIS+a9o4ZgrQzV0370zaGc9dnoMh&#10;8j/b7tSJ5Z0V4PS3vfvw/iFFwsguNzriUmdxC1ZWQg+GKb3IpKMqkGSuj9meKbi5aeLuIEwKJS8u&#10;W3yIGpUoHzkG2/kTeM1LHqWlTeJqiMvJwxRWbZlWKnfHU5nQzjB7XAGBKv7l1OBqLppI8rB2iD9i&#10;rUinGoYWb3XgLEJykFSxTMKZrPPJ3H/0f/wNkc18p/YFknzlH8iGub6VLnBQgv3TAf8uX8leI68C&#10;WbsGavLwP+mAlkZ0gvyZvoEMNNnz5WHxX16dI2SsJsA/psPi9jCVdhzDuGb5isVrVq2QDmnJ4iun&#10;zogkI724+QxMkU1ESdm/OsewGApHAhI/AogdUeYYsqVOc6vDj9rgsgRtX7xoPQgPm8LJhT/+4z9G&#10;04Yw05tzEQuBzpv3rW98E17LOYrbt4tCwm8kgsvszmdDakI3ssjZH4TRvXffo19I1iiiCTxApmDs&#10;0JaHCAgMSuLSrTfdhNZFJEWJiYDDpT7B1Ynii0B04VVByydOnrZnO2sycBuCaLIbAnUH9hICTTZh&#10;dYoRoaOerEXAfxaFooik8rABFBnmhDWBnBwPPQHDt2mrjWZU2DqzXhcCFz2v7wrZdUlihDxSYHAV&#10;T+F4R9J0X11XxeCPRvHhk8ipQsNOhbveU9Wn4pcP69rs1AJhqnHN9kZSTAr/2MprXyZzJPW1e6Pg&#10;6YNz0ueh6p7rBkQk3Sg8VMPpBlyT4n9S+Lv0HxbIb9PkwhTtCklPvdJu+w2bX+PXIdt3y0zEF32o&#10;nBQ/k9YzDddPM7rXC8NrmBn5ZARLTf5MU3MfPJM+j9SaevXhkyNpLFQ3is776qnzyOAK8XT/nArS&#10;pOM1tb9tCrgB3NtfxTT9najdafF/nTxMv6KDtquR3FBHLx6cOncoXO4TNlfPHen+GolyCFIqjGZc&#10;PEx9Mm/oWlK+6rjVlq4Hfg0BSKRe5E/ux685TcrvkVd+Y9dF84zGFQO+epEoisVZUxS8ZQud0pOc&#10;O9FCFWaNRAtXgMYfYzvKfcwGD+lR/lQ500LNLL0E2vgzOhujhdIVN1PQqgytz/0FmZtrrmv3MXsS&#10;/EJPiyh2ZbU11mbsXjf1bNxZLCjrl/50BrYmtBUfkF6Dk84mvbSYo2IPXy2Jge59873sSYgGzGOP&#10;P15MxGrhizISN/Tqa69yGBw+JM7oUva/uCiZieZIit94bRJvBYebNm20tQ2MJbqq7jrxKsYeLJUk&#10;SocPp7+0R59b+IQc687NnwLUULL+ZtXTTVxXsTyzFYvtl5ggb5XXO04laAdPMlipAZwKqCF2FJhz&#10;dLqHimWvojJKQkXZalAPRM62uCjJPlSnLoDKr5JeJZrDvV+W2Zx5ZcNUwA7koUzNdefKrsjKvbdt&#10;HBOqkF53XSc8NqdOnrIbC3jsfMa5Rtk7sK3LGQjfuoFM39Zkz5fxTSqPMz28aTiMu47nkwZtbGw4&#10;AVLW+xWICd3stQ5gye87iMiLR8zYJehDDc0EiHi5OuuKk9tOnSq7AtO1+ICCIm2FJdOoJyXA5GjJ&#10;TdOWAcKk4absdYhUHDiqirVccofFDFYbYMCgcLg1K+hp0UWiSXsifg8/qiHOjvDgJz/5SUjOyjow&#10;VJLD2jdt3JzP3YtQwwK4UroiYsFXqNGiPvpBYGmOAYg73SAnvUbqrvAIIJP2SEn2rPhBf545VY6E&#10;S3wikuNtydjBCTA4Nx966CFdY6PpERcq/5GmuX4UjmM3oSsg5yn+zGc+w2UMwpxLjn9ffukV+1h1&#10;SnnwKKOnTMjf+Z3f0RfNcf3EwQ28whGVqZX01p9wQmhgCjW4BwPvkudOiHrLW+62MUh3fI4mWbiJ&#10;TIxH20UE5cQnA6SPZYKYX1yKpFx2hma+YEWSQnqhFU3HNwoJiYQIZ8UR6S1ChRyYiYco9KAqrZDV&#10;BiiYT3bzRmlqU4PLV6oNX8c1bLev5tjahkP5FmwVr0W8KrE1qmQ+KgylulmuncumzswFCsRhF15O&#10;W5E8jRMbYzY2j1QfCPZqsBdHyjCXdnjBW9DGoxRWItayDShTZ2oLn+ZXu/lQVcFqYqZaW7kJPGk9&#10;k2NTCcJomtMLVxPREV+ZgNo0lBqKpB3qhyPq09z/5r/9fwGBxBTyKlbVhBBAW/Ole5qp/8Q1LZi/&#10;oLtNLuNRUlbHzVSFU+aVzOgRcx2Vptx66FWaQF78LKbVUMzJ4ycsYJw+fUbgkIUyieKZ+mKeuMKP&#10;HT1+4tDRhXPmcSZfKmN6ceHyJfp16eoVI0Digz8+LuGKPEKnzhT9YMfOm9et32B3+qpVq2+7/fZY&#10;3jm1LaeeZaclVkFwPkapkValY6JMz55dvmw5Kjd9ZfwgSn8Kxdd8+yC3RVwBlIqHRRWj/nIU66VL&#10;OE3lYo7wEgEUVzEmJ5tMGwSQvE5+s9hCkCUEMRG8ZuK4aZF+EoMB7OChg2fOnucya1NLnItQSnLB&#10;pE9ClD6JxgNCNYfV9S7OO8ArHw+RkvEol5RVx44v4dOs+QgzJ/kqzvuuIylVVYIb/I6Mb4Z47JWS&#10;w8+v2yAzppLioxpM5DNvYmy7ofvGiq3MVEdSH+Tl26JDz0lFUSO6hadC2O3sSLXToGgaAKa+mtSR&#10;NM249I3XRPDcqMI/dyRNj8lJ6afNQI1u86SrEOdVK9CmwDwJ13eV6ZE5qQqEwZX79ju1L5PCP2n5&#10;SelwhJdn8nnr4FTYurVNxcNU0TGOr8d7S/vgnAb+iRxJ1zYvXQ/TjcJ/H183+EdkZp8DZdLx6oP/&#10;RvWrj2BuFPx99WQu6uOvEWRWwisxR9FL8y/3fmslmZHb75U5c4uvpynKdDqKd5obfl4jmPJZdSR5&#10;o3zVs4tafOF80Y+HhnTXhTSoZizqJh2XqNRUmqw2qzOKPr9DwmHqunrZz1WNFoves5555kU7/Sl+&#10;0aSzvp2sOu4phyqkqqnBV9nXn0t3vIqWqzmvtG5XCPuT2tZWd+l1FCfNcTBR8+CEQsa0O1S9LbRB&#10;vxbDuWyAp6omb2OZRN7yQAkEaHl2oxm+9a1v9QmlMUd9JyydHcj823XrLTKH0oS3brtJINJre/c+&#10;/ewzYthf27e3jNy8eTa1vfDii44MZ2mxaaQM0fekK9XrjAUAVJg1fMRhED2kEF6+YkfexlhfAKZY&#10;Nt8TJPsTVMDWWQqwavfuK1m9S4r1elUKue4UApaP7tBFk89FtcrDfFKI6p1PEqqgd94OCW8QGxsw&#10;FEhQQHqhIZjRulEzBPEKRRune+sj09q4Z9SiHmvLjQE11gm+SK+5HpNbqhk1jaGMcpduu3NB7jNj&#10;NkMxC7cxC4OEMsqXLot2cqQPS9s4Ahg+kxS5Ga75Kh4xyj5n5jBL7YBe4g/Kpjw3cT9pIp4XKIKZ&#10;GNWJloKBBGXEzo91FoAT6x31vFFjqspvKx88EBu261iMDkf4JOaokmDQdDobZxbAqgujBD40edIa&#10;QtjuB8bqMLxCc6gG/Ol+UBE2N1iJEPFJCNJzdMZsPHrsuIcJzorLjBXGZVNyiVQHROKelIFzVqMy&#10;CmBSgPGAGH0kka1zCsfnCGNqYwW6MQQJ/YhLy1dxeqIujKlmxpRB5A/ilGEypxK/agZ/joRSIE5q&#10;ZQiBbPjgl/E8qcpUq7+eAy8SiSEpfEG/eJHsY1X/Olnkr8yyuVRfcI2mP/zhD4NBKwLukvwEWrLP&#10;Jo6k/Xv3xgOroXCrAiqPfcdZI38LiaQVlm5EE5FlRxuWAVXGKKalV01oFOSXU/OKOSkPU3iQ9FCz&#10;Ml6FAhNXlcEKuxmC+H8NE4SAPD6gDHFQBA+QoGYwg1zrCS5rRO6eDFHY25CKGlRldPa/thfeHNgn&#10;FMTnUK2qRvCR1dqKb9F8JQotPAtOxdSQELP8CfJu1E/qibclpJtRC5VGRRno00Pu8txBkIneaE4c&#10;MBupfB5HWPwqblolTdrkYd56CD9xJCWwK+yf3+bDCbs12dWtCsYiXvym5nQqvrN4ADKbp1FTRgpE&#10;mLc65/6f/9F/VWKROIyrSWp4SYviqZMuTkhO/vEx5d+ChbOkaRziJnUVFSGrVNf7FcieCKDMuE0e&#10;NQgyDaM2HJ5FBmg5dbw4QYxfDqrHruZynE8QmPJFoIkhWrNi5aYd23ngr168NG+xlNUX5YWEyoGy&#10;UhcW7nrTm4qHZc7sIlAWFcequEd9KYqNbY2LF+sjf5WaTf/KCBFKuvsgfRAYZkuzDaI1PtbsaLeo&#10;TNtELO/SMoFRixfLjvid73zH3MNPJIyIW4hLdsv69VxLZkHPPfwIX/jOnVs2b96yaZMJg7gxvQG1&#10;EP2lsuRVomfroXXBDB7AwAqoAf9HDfKqdsfZgVcoBJG/CofTwFwimyT/3rHDDa7QhSxEuAm7KhaZ&#10;iEQiBBu1oRIlQWsZiK4RpgWDCzGZ6TGhMm0WD3FXGur+NrqqL65fVb7u3fUhDNOUrJrpeEdSWLSx&#10;RLsZ+zCFGwN0yhSqHIlImlrntcprf0P+DRsjTNXX05FqGzDTNDeTVz93JL0elsavnvfhf9JxmbR8&#10;H7TTGopjPpq03e6sFnbIk+kdSd1ZMF8Fzi6Dtz9HppbpIfxZ9/f1qGL0fZ/cmGE9DSEjgqg713Zf&#10;vW5zmQ4mkm99oE7kSLqWTvn66ialt0npvM0pXXIauZ/hWIwtdqP4fVIY+tp9XQKY2XwxWNTog6rp&#10;eUOWH+xcC/f7f3aWDL1IY6rhk4ke6ddragOtte1rq9WWrzzJw1q4aOdVN42OXfTjOHdSOE3nfppw&#10;5olQHXUoSuZAD6wNxNRhZmzZImsCx0SxrkXJ2Ghl8Z/llt0KJXCmbkZIakg6mA/9SXfylmrEOIzt&#10;lPDtWBqepDl6FwXVL82KzkaTZB0lTy080L7ocp48/8LztrY5ODhreLwGYMh+uqDXFVPEr2ohLcmb&#10;2E7MS6uPv/zLv5w8A4LiqXn0dMpzNqokW5OOxB8ETpV/4xvfSDS6wlqMBRgnCMBsOmMlUGqokVTu&#10;thLpFYsrARE+tJ4vR4nfDRuFZsxJeAIY4CoZSBMdoNr4dBJfAI0sQoVjYKV3jeyNFFCVZOZ97GMf&#10;Y/26h3ZbY2JthmayO0M39Tq+Ib/R5WI+KRPDqfnvEoPmTxDmHHSDSOUG2N/9u38XorJJRytgjicC&#10;quOYg8zsV1K/GoxaCZzrpK2N+qcjTR9uVBrya2v+Q44bKIpATXRJI1TwL160eNfNu9asXqshYOi7&#10;wCvtAhsM8TplndjbStv20ZyLm7ey7bVdq4Yvy/axAANn3Dqe5HNvPYlPJ7FsWYeOdVYLxMlVKDD1&#10;+CTBET5JDVEJfFVs18WW8gUNFaaLmy/GpwJxJGUQlQxhVGul7JfJCIZ3GsPGYFFDQhAyBNzQoYeI&#10;lMRruMAfO9znKCfWPko7eeIUKzXH1YXaq3Saww+SVXn0oP54K5h1NhJ5yG0kvYntn0AV6cPM1CKG&#10;jVMpAYlI2j6NQjPnzoTNVYjG4tTA+7w8sheBLSv3yUl/6sRJvfZV7HyYzHnl8IMsESomRZMIjynK&#10;4IqDILyvquG4F6VLQ1xIHE+SxAPSWzlQPvGJT73p7rv1N3ytjL1sNqxpIiF+4hswF8MzKCKkgQFa&#10;u0fJDWVgEtig4kWCpXhjBT/aTxdOz6FvYIMchq2s5IxljK/CeHJBkqFhiRM7zm5LdIxXCd7UO/VD&#10;YOgqJJfdcwxkzxMzEWeN57Fq3ceL4UaF0KWeRGhmTONtiXvBK9XGeI9w0y9y+K33Ecxvcc+PDDOE&#10;VeRGWBXGgrehnLG7aJXhiAWdgfAbqos7Iq6lxjVhseaFCcCN3ULkgbBclbBNHjG9w79VOhY2QQzx&#10;Z/kqv5mSwpvhvnYF7XUCvTblZe4IGQQwT9KRcE2ucHHzfAWAXK1MPg+e06m42wQcZSr33JPgwZ9z&#10;/5//9X8Dr9ZxPCZCEo7sn66W++ZgqiCXbl+46EDYBmI6VjxQ3sJLVqkqpHkVJI74kjxRQ5w1IZpA&#10;JvBl0XwHOvD+rJbFD0mTS46kkNfv7rvv8QRv84+qbee27QtXLJETXyy2zDWaTxScuCn3aMWIrVy9&#10;au26tb7yvITqWFizgWvOXJguCZJIPekV5Xi3lW7xYjvXpAfKIkwVGSVlNV/VmpWr1q1dW8RuzdB+&#10;5ujRH3z/+5xZZDZ04jrMBr+2v8LAM08++Tv/v9+Se4wEEayIFVHezu3bsVSRpiJLrR35xzdXPbvL&#10;VpRI2ihcKjFZJkUZ0QZgIgD/e4V5NA0kW+HOnrsgWXwcT2GGsLECWogyEY0hSo/a2rpNwuc0RO5Y&#10;lkmskw/T5aKXzJt/9PCR5LWPohCPvgoTpzpCym0CarTebjJVjL1C/QPKmTZsoQTx9mxt60Iyw/sR&#10;VgzllsQQY5Mwjas0Jlnjxm6RaTo7FrxxwMywH9cVm9SRNDKIra7w4NTrRsE5ad8irXqu8cEaPYUn&#10;69ek/Z20fF+X+vDfV37SdjNpdSeSUMJUhbgxZpty2pM2n6X1kT/bk/Z2mkH/Wfd3UnoLfm74NVYJ&#10;GCtARpru49NJn5dBHxce2kc/4zcSdyT2T4mivnHPfNEoLbTUfn/KRqepZ1I+mhSSvvr7xvEN8ft4&#10;eTiifUaHrP+ng1ayqEuHA3V0MA+WJ9f+lZfVDzRcGm3qY1NrmwupPJldshMkx0r1tpQP63Y5o5lQ&#10;99K/ARilaY7pXiVhIlSPKMrgjMFAsUkYglCDn/zk8eQYpttQI9lICQWiI0XPiZ0Qayeaehaxs0mK&#10;0RWvU5wF6qRQqZ/GRTfLAh6YaW7UMPVrnYqVJE1ULJbY4088XgKgkoLa6d2vvuqtqmKop9po7erx&#10;py6ogSLK0E3MgiwnIAQb28+f0cNjoFLSVP7I9763d98+54IzNbmQfF4CN6qjJ8YzbVPlPvOwrNuf&#10;v0BBB2rMMJ1SHgYSHxRI4pqpnoKr3/nOt7NZJiqowt4yvTyJMZaBUEOJIKgZoNrKc3eC8LliMGNh&#10;lZar40nI4Ctt+Vxf1KlA0cMXLsxxUcBLpENMcUiLy0DNsTKCChezM0f6eCtX8Qc/+EHV+n37g2+z&#10;zTFxDQY9MMMMYNwkaxUYVKXvPmFa5bDrmDChyZhhXfpsRNwsnTyJ/RiLK/uw8tCfZV/k+g03bb3J&#10;Wj1MggeliStRrQ4GJDjPhjX3VeE3Xwvuu7Y9sHW8mDxDWyCmgV/4SYuaU1KvYwIomZzfcSR1rLOC&#10;SShJfFPqzKhlftRrn/sz0XCShjnlesHCUkkcSWF8N54oo6fZwxUZ4mbO7EI2qS3ICaICKnIKB2lX&#10;PZ7URPNlC0XcRrHYXcBL+Ilv22o6O6pG6JT9ZcpzLshzj0OTfkhbkOyrgDpweF28zIhjdnED7drl&#10;wO5yBhTK8Zu9b4hBE0gU8XA28U28sgcxvlz8gMIRqv2P/ZMsid3HF+MrfUe6xX15tnixvYIHjQYJ&#10;wFAG8NgZhHiZXAKnGy6b4C0RK0FF0AIqkUE5x82TEpy43mFtazFywotUiEe4p1UeAxA9cxi5kn6+&#10;YLh6zBMJGKMv8QoAIy5izGpLB5POSW1+401IcCVU6NeXv/zljGCERtx/i+zSXLJk1epVyFXriULS&#10;R8dYcdLxRMflXQLBahxDqmU7J8EZEReHmobiL1Z5N1hG4VCatsJTrhKKUbd0hf5d8Tmqx5j+6mc/&#10;pwzv25//+Z+TyThL64BEBvFYharDzuaoEvFXeS2rBa7QMIRnQkk4VaR0xG9u6lx2LbivsXlYbAB2&#10;Bd7eqXCch5FaoaJki0sTEcgROCMTZMSOdtPZsEOEYejETWPDCKt2NfFV1IB6xTnQrbBbOJCklQTD&#10;Lls8OF0u01Okh88HEUmQAbTC1tUFkyPmDJF+l8GuGYWAyZvtu6kRSaWrcSFNDRKJ2LvelxT6C359&#10;Gjc2gLh01qxaw/UDaISVHZhZ+THw/KAOaMQkZjJvly5YtHLFyis1QWSQXlxFw+3BnF0E9MIFC7mW&#10;cuxC5gZUB1Qd1PmSZUmEkSAgsyAnJQCWLjVvuazOALtgek7ZMexbcyYpa5MoP1E7h9WAYTykiQh0&#10;BJxf/uKXAAzI8CH6yH5y2391D34cbYrcsIjyTmXj3zNIEXMYW2F1kgIwIA7IyGU+8Jxf6fY77hCU&#10;LMAqSGvCfeAPvjhQULLrHhgogFQCFX0l6z8kC1xFZPuNpymzrxZ5kk8cKzm5CRcteq4LSe4I820Q&#10;Q9ydWWCU1is5zMiRlKqmckuYZ/qIpHw4co1wXfszTTT+CYPVGvJvRlfRvevVSk8DfJruFu62MRb4&#10;GQFxfaEb5UjqgydS5n/76z8UR1LThPoIb+bPJ0Jy33j10VtkRd52p4oRhbhL2GMhT4ERsp/61fR8&#10;PeDuSTp84/hlvNUd/Mz8ahgY+aThv/VxqhwYkSF9jY7Ff9/49j0vwz2ZI2k8ODcK/33yZESotub6&#10;2p0UnhtVz8wpJCX75MM04zW2iZ56UnZ8ZG537hvyfp1qB56dwftpe3TFuqL6R0aNEkuBJ0sGU3Ql&#10;MAyEibgOKLTUhrrimrlyYCvW+8TzRhCVexr1NHJm5tjOVJvLfXwK1aezRC4kKhC3kfW/OIysTlNp&#10;sunJFVslmn0cLsrQf9TDEUMZi0sli7TNtm/GRiKVVFLUvGrfJs0NJSrWIDcQS8lzyafL2vuFC9ko&#10;B8j4RKKqBQ+x1f0ZG0kr2lUstpPn2frEZGV3MV95o9zH+k3u8CQ8Et7iw+ilHqa5rHhH8dNfmUBp&#10;zJYPISFqtt8YTqxffdGcbwVNWBMtfreTzlw779xkgQkMYEH6sKSkcAPNpfvwoxJfsUW5tArldPLF&#10;ZmjSNYXjQTMcOe4N5D5M6EEcEC54SzRWTNYYeHFnKJPogNjbuZr7Q6cSB8E8U0BDqmXx5TT0bPzJ&#10;SjYVNxYEkKA3DiaYLxsUmEXDOsMFMRozb45I+ybq89yfISpQGYtEP7WF8+Jo2LiJjmthPm8T7Obb&#10;mOU+D5bUULmpOJLYdHPnXTvVIRImKM0nPm/GTokGqC3G0g41ZnzjjmzXkAdLj7iHjCwjSNO+SqBQ&#10;nC/pVwjJMLESLLQTEcGJK16kOFlcaUvhGNvFQVA3uraIDJ/EEo5N7tuEF/gwOJEaOyFUXds4n8R/&#10;ERb2eeHi4iJZBJq4I2UaEYPGU4mw9dcvLvAh8JLbuO4nKj4vdII25Pjia8BH2TwFEh4TniOuE7YY&#10;P8h993F6bvn+D34icMxDUYEYQW3J5K2nYSvM7h6BqUfElqts+KoQKoaXwZAE2EDSnJtsKNFffqhY&#10;fImYK4ZnNQ+bUwlUiRwsvgmxTpeuyJGUzXHq8ZVP+G48AYl+ifjDoVoRZIQlEa7KsQCOBl48p1/7&#10;2tc8SY5gvAAqMGvCE5wSZ5OR0gt/4nQup2wBjk0dU7T4DBaW2KvlK4rTOc+BbdABwHiHlppqeLtf&#10;Qwbg+HMNd+TqQw899Hf+zt9haeJBGFZn2MelfOiBRdz8F/HO5IrTKoQRaiF15ZySDD6nqIOfxwox&#10;gDkbWuNQg4HiBMgCwKoV733ve4AnYsv4wjOEaDdRSIky8UnT/eLHCOk2Tm88Fa4MYw4m0DpAWCjW&#10;zQgjNP9phECYovHFYKYfznHNoxqm098a/lESpcedEsmQdrviKMIhsAXmOncPrlY4H0bARtxhKOyw&#10;fGk51KLKohqvUzviz7nr15azBvlBE6R6RuxoTbxNvnpf3EO1tbiWuKc8GZ8jqQrOwb+RIz3qolV2&#10;uEVgqbLN+hG4+dOtTEt2knkS93yizrLjzOhmBjWvmODL7DvHMW0yKc3jMOJFijcqfSsnjtQApYih&#10;8nTO8DS60kxxh/lnkEGjkFEs9NEgJ83hQVDxkaOLly4jqMrbBQvWSqK2fbtA33e85z2bN2zAafxK&#10;eFL1aNSM+vzu3dgmsXDZKE5kJMiWy1H9fOz8eFSv4uNcuICg5atrM1NoFLIT5xYpnANWleH+4Uii&#10;CYapQi5RaEJPyDShiSrPSGcyCJ/HWxTSiZqV+1BhEcTSxa1YIQm+7iR60xXlwN69fJLpKmSNROuf&#10;YxxJmRXGXo0P29vhNDb632kcSW0K72ul73k+7Hw+uSNpWHUDNzQ8tsU+OPvKT96dmXrBBgM21dVb&#10;X/TBM5CAk4L1U5cPF/dcf4Mikm4Ufialh0npbShgr/MihRH6uC+CuknsTEttTgrN5JrKyI2i+uC8&#10;Uf2dlND6+PENy5OGgbF4aCjq1t/GYhrgJ4VzGvgndCSNlyeTjldf1/r4pcHfnR1GqKtb56Tw3Cg6&#10;nJTeXre/M6xwWjnTKw9HOLS6fkrKgZGZy5899CMAnWehKBIBoGm3EQWREJ5TQEpGpAuCXOxlGGSL&#10;GCyaFi2ylKzSJvKndDq/VMux8mdSfoywynVNcZ816/vf/yFdqDo+bpGfgA5JcZJAJJ4jVzSf9M6r&#10;2GNZ/wODV3Qk9kMUd6+ySOsmWhODJA4OFlGcC7RWNluiaahk6owvQ81yXJbgpkvXjr6iXKkqFkVG&#10;wScAjg1J3WJ30eiiTcWdlHzSdGAXL1LiJriuojAzrWL5+yR7T5q5ErtLPYGzOCnsdqmqsifRIYNG&#10;b/mkmFu+ZWixupnZLKs33X3XLbfs4hajzboSQQ8kFiaFnNEVpZQhCpiSfvhiWQEVkRRzSP0KN9vP&#10;n3qqFUYjAwRmosFqnaaqfu0CIFafLMIqSXCKy/N49GKCZkTSC5e3kOYtsNVmQxBEGQIt2utnh0uW&#10;ZuON8jCpZPypKmDE2i9gSMZqIJIvdeimSV/SnUygbSp0E29j3gaZocak1oLzJANyb+jXrll7+tRp&#10;fmB/pkAcW/G5tM/VFo8JQIrK7bC3ugDfmohB6MPwabXVigsyzs08VLgRcOzbqVNSsqHZKBYzQaNp&#10;V20Zu1xxbykjFuniOdu7iqM2rq4ULpFHFSSf50MFsg+0nklVrvBdbOBG/Kk8bogMtIxVcR2GaAN5&#10;WCbWe7o2aL0ennP8RAk7QpwcPWJ8jCbu4PtAAwYdhrlCtOgGBy1btiLdMe5yOSNFhbFYYnN4IkQh&#10;8ZmG08XzrVix7vHHH0PwGFPAC/+I+n346U9/WuCPTWSib2zV1BGO0eKFWbQY5L5NjAmw46H2Fd7h&#10;t+KlBfwnPvEJ8MS5A3g9yqle8f0BDwA8TfE7+w15oLxbdt2KShO44EPMkuTxykCjSnylThJJrzXk&#10;+Kk4VdWsgEaz0xNu+Wh8yFzNblBvwZ9xDIZ9AktYW3m2rQIR3SHywoBXipdq4eKyqS0PNZ38bgai&#10;RCoIFanBbvGAe47NYUZJ4yXB0/33v4n5SxrAHpAiLhI6FAp3pWZXfDRNSfC8ORYBLCLJvjlzEjrR&#10;ivxxNuVpJX3R8YjZeOXip9u4acN/9V/9I6au+ULGG0+S9Rwk+hu0azGTYMALhTdQm5MLVM2FlBaL&#10;HL5Y/IN8M5Dg28wgqgK537gg4g8K64EqdB55kpvwgldhtzz3JJ9oNJI8A6eVlInTJ1NA0Jgrrvmw&#10;WDqSsStzc3Uk6bJXQOWFgAQ5lCOO0kTEZnG8/Lf/9X/N/az2RACJnfv6178ulZcbWzEL++3ZI+bM&#10;RKdu6WpkZq8hYAN3ewE0/6rLadSRVACq61Zz+ZKKvyEAaj7C1EXKkhwgqpi7KFPamnVrIea1/fvg&#10;ZuWa1dyYu267deeOHfbUPfXkk8+9+LzCcxfM89Zpc2vWrbEn0849c8jVS/V09qulb5jMr6xOQo0W&#10;LSheGOcLgEVzOZaurDOYfuJ4w5bkkQmgfFjSUSoA5fYB15RfJU3P0eNHJJ2exft+6fLiVSu4Upev&#10;W21vqxn87Jlzb77vni037zp95Mhdb7rrgQcf3LBp4113v+kjH/uoJNXOZBXM59TVm2+9pWLg6pyl&#10;S2YtmH/Rbme+IS5krrCFC0wP/hHPa9au2bxls07N57iTI9zu9xUrKAs/+vGPH3744TorX7pwniPp&#10;NFgqgs2gF+shz2VtgGTmpeZDrKf5zjK349444EPc5AUhyAPt3qsQdOZmXdu54+az5/TjmPAzsas7&#10;dm6/TYryO26FlQWLkODCebYTlqNcTJaqv0IPDM2NXJnkxl6FWKsQ9GXWK3NfCGPKb3VbGhE1UUiv&#10;/c4q2xlB4Ivym/vyW+oY/zvUliFHM+U3u8IrFDP6BxKZ5Ao0haqvFhW67K0sa6vFnZb7638LLMOe&#10;pqX0Ua/H9ncsMqd5OPQLtbobXsc+6XrQrqs1LDn1ajJlUsB+yvKRgFOuAFmoZma/vV7Cvv72Pe/r&#10;zo3Cz6Tt9pXvM8DarNM60kr28Wl7ngkjV+pJ6+1hq7P7pJUZi7ob1d9JyawPP33Pp6+/9SIdL6Q5&#10;3KLVxWqedzH/us1NA+dYDh/EeAwlTJMzzlidDP9M/SGPhdMG/FYPGZihlJmmpPm3D/7QU2aE3Gu6&#10;j79uFP1MWs+k9NYH/+sSwEhDPfW0yWtUHoYMKUrBYghziM8xHD8entmWu87UZcSygESbHeqyZYtB&#10;1fiKkeyG7kC1pZZIk1Gp3cOyCnnlcnYBpPyQFsurQgV+q2085noD+Imi7IptGd36hRefO3BQPM6J&#10;3U8/++STT6xeWxKd7Nu/78iRwwsW2ddw9eRpBrwlPbuHLjtthL693pHjmzZQxsSI6JLnDADKoIir&#10;oi7UdbTzF8+LQzp56qSUopu3blm9avXps2eOHjl67MRx65xP7n5qzyt7nCbsrOlyODcH24XzL734&#10;0tPPPPPE7qdoUWJuuBdY0+LC585bQNk7fvxkNvKXtc/znBGyY9CL562ShXrJEgf72pZG6Zfjl0ZH&#10;65dhlzm3b//+uEtoY0frYUbHTp5w761M24rJMa65bVtvYrOxA9lvKol5QD2m89fl1wtXrnKXzOEX&#10;oJ5yQ9llwqbycMOG9e9733s//JEPvfnNjh4u/iPpXA4c2v/07qePnXDi1ab1G9ft33fg4e99V7qf&#10;/Qf3Hdh/4My502dOnz1+8hhUrRT/LkjBSmccVSW+f3hSkrTfx4/HaxNbsSxq1kPKucZiDKMcvfZW&#10;eICT5nLiUokOqBEERWut8VOxiIy4rhUirJfn6qHlxoXBqnzwwQf198WXXrLQKrpf7pQEMvgkASNu&#10;6PzQCGB6uwphic8vmU0GpvLQixRLskulYSrtV6uv2EP1wcCmrsEvOTh8GautxvgsWMXVeOES9V/T&#10;2YTIWM0uwtirMSBjhaqLj6VEJBkqOfAp4dWXVVMncR6V7Rc2YfAyCTFjMGoF4SEEEKQeN80jHB5p&#10;01YKxJGkWxCIlhK/AyQmQ1ILNSdg3D2o5djhsn8Rhn2oNmWY6IkjU13MCjeJnlPbubPF1oh/JOZr&#10;6x18hoXd+Cp+yeJYrPMq7isebQbI3HlmiJKlhH1mYRsYJAntu9im867MLnmpVcLk8ctTw2hKRiHO&#10;ETFKAl54VZQReAIGnKibSUXCf6GluBj4IPyCGRVlZ4zQpIceesAxj/Ix+wRgRpN3VSt8Iu9973sT&#10;oMcNISuvxEpa0SibCarhk0MnXhsPfc5Ho4/QInoopjgAPElqf+ygOa7PbOf0bdxJyqOTxNFoF6FK&#10;0Ytin3vueccp1jCxldUJu8FxVYQecWxMq/fnVRRy6623PLP7adyNibZvl018wd69rxmEXbucRf6e&#10;nTtvNqwGSpo1kgcqjE7xhlc/AtYoznX74PxbtcpMgPtKkN2VK+Ap5xsWn8LlpcuX8eU5cl2yKhJA&#10;amYfcUBwseVIO8JW8veXXnrx2WefQTnCHngoDJZuisb6ylf+SoIqqAvHRYY3z0ieAGx+5Um/xYRj&#10;tV+5vHrFSjQgtbmjBuDc880bNt55+x1vuvvelatWr19XzrRazmm4aMG6tevuuOvOrVu2nD1/zulS&#10;LFn0uP+g/UMXl69c9qUv/vmXv/Kl1159bd6CucePnXj62d3cP9t23FQCU8rppiT/uTOnSe7TZbK7&#10;fGlgf5bYlDmF75z0Xo4dKyzp1/9AhVYl2LYDyGzCeR/vniGoHFdSL8W5lkPSg/bMiJFpQ968LnbP&#10;cwW6ameKRW6EE5sjyZMI2OZIijvJLwovHoOSrQifqpCUKKLOExOfceWINgK2Rxt70yIJU9LHO/Lr&#10;8oVqlzvo7DKczP1//4//Iy8dwYqgHQToN/s2sxyBai1NcNPmenr3blLtzMlTAC0+UZmGsL32YUp8&#10;EFEy1F+GqoFjAK5AZZSa4kuq7kREcu5sPSGiztLEpPGwPLJ82dJNmze/uvfVRx97dO/+vSTIshXL&#10;bNk9d+EcWidKOPVM5DZhbr95O4eLNbAN69eW/GGzijcKaRVdl7eomPmzykl1l+kyZZs/TWq+gQWH&#10;uFCqRpVW5agS/yoWi7FUYSuupSr/q5tBxNPcy1cvgnzJ8iVHjh55cvcT9JJzZ0+Vg1TPn3GcG0WI&#10;UNi6bYt0jtxMy1asvDxn1qq1a7Zsu2nB8mVAnb9oIacYKpPrcdnKFXMWLjh94jgobcybSxAuWQx0&#10;4hSpFY5BQ7YRL5iPY6kmvCNk3F9+7avmP3T/4ssvQcH73vOeN9977+FDB155+eVFC+c7A/bc2dMb&#10;N2w4ceyo7nhSkkDNn7eG73n+vK1bb9px8w6kkXRIqAcdi/GLD553OVRLUpBNKAB9IAvOr/0H9p04&#10;dRI7SeQkiRStiJ5BdiOdmgqLxObzLGSAT+LXDPmiZpSjIfcxQRtXFEU2im01V0Z+S8x9NTK6v4Wi&#10;lK06afW+2gVdgs9qvcVKmn21/uZeIf8rWbN8cN1vpcBqA8+p0+ecq4XNay01EG1w0+5Jp0o6o/+g&#10;tPh6q2VdfWg8XUUcAKMw8JTf2hetXddfgJajSjHi1N8eh85YbbsyUNFup3GfXe9Wy4r0mKuv/oiz&#10;qVcb1mk+/Gle9TiSrjtvKOra9P/64Jz0eT/+x6Jn4ofgmQjPfQ30wRlO7LqEGm+OcGhqzsOprYSp&#10;c7VprEztw2Ozu02MtNglu6mSodvu1F5MSm9t9h3pwjTjOBG5drvZ5Ju2msGfdmMMZMkoIDXAgt4u&#10;nN37PmBUQdIV9eX63+KOL8rL6K8mxlbVh89kzplaP4la5O+UX22Ohac4D4qXI9AWqMp/HV9tqquL&#10;HmorCxH1rd/y3vw8LJm3ocN0IQA3imp4DtJCWrGOxvY3w9FeNVLsjl13vPrkXh/f9eKz54OJiG0a&#10;YIZkFVZNrWUmrGt21ZVTdZzYnMMSpaOZ2kKDdbVv3D8Kg9Tas+fzB1UDkxNFMDWX0JzTp/hGjCUt&#10;2d4clmoNVZ9VbIk6ybPuTI/KF6UqYVB1qgxsA8mRaKYMXBMs+ZP+kF6XebbKHPd0jMQjTL2yHpYA&#10;oiyVl4XJS+c3b91EmXn00Z+8uu81FOS0MgEFl66WsAuHA3MG1ZNYZ58+Z1fRhYVLrDheftsD97Op&#10;9ux9VZJZlMpxUXQzB/ocPUwXpQLZGWalcN26tS/teZmWxSYG6KKlS9iHz7/0Iljvfct973rnOx99&#10;4nFG17qNG775jW/ctGP7L33qU3/+5S/RCBlPcL3c0eBnz/HuLF6ydNkKTp8rVoT5GTZu3rR02XJG&#10;CiPMFi+qBnQKYlok74AAHFlCJNiUSNjBWwsX8jrQcmTvpit6OE84y+JFV+bMPnfxwtl6vJd1VJjh&#10;XPEV6uDRKbK6WhRVfZu1cEE5CCyZd/wKKPPLxCCxHNAGD8uXy2rMYmTVM02Pf+kvvrh63Wp1HjtZ&#10;DlY7dPSQAJ+9B/aW4IsVxX1w/NRxvbao65s169eWKBqBGJcvMb5ojEuWLQWwzTi0ylVrVgOJOQpI&#10;r5ThIeLlEafPLo0yXOCfN8/5y/rLSxTXGLvRWcxcbM+/+IKIHk2z6lnpyW+V8Jb4khKBlW1cLBp9&#10;ePLp3WvXr3N6jjHVFk+cf9BbbEJxQxwiV68AcrHYfdvuKNKLyyK0SmKhlcXpmiTYlbCOzH1arIr0&#10;7PPnLgroWbiAXV3OLcI+xpVnDQOqkUs2zq5qcS44T6c/w4RZTw9nZ2Xrjb7Q1Snn3HYscDVrtG4U&#10;EwtQWKApPIkwKAb1nHKwtdYjDfxWf5YwhMJE9XihEuOgqliPPvNE/Z5wkWSXXzUBytk+mbUyYZVl&#10;9PoJq4E7qdBS9Xbx93EQoBbmm/cJNgnPJs80OGMUaLek4qqb9VQI0QGjhZnE3I2PQEPFeVfD0HIA&#10;X1Gsi3FbDHXGWdH+IeHqFT4yPrmyK+oqk24+s2vhgiUXLg1S26hHOcE+OQopR7BxIYFHbATA/Jl9&#10;QEZBx6FCB3WNs4M/KP4vTqKHHnpIQMoXv/jF97///Z/73C8Kz1q7dtWPf1LOL/PJr/3aryn/b/7N&#10;v4GZj3/84+opJ3GvmI9CBTTpZtmYculyku5zSMEbWuJ10np2VMFhfFJaiScOMcMtNCoWfxMa4/NK&#10;6ErKeBunQJFK58+dPnuaG3f9hrUcQAcOOoPS2VNwfmb7jpvw3tPPFKc2Gtm5c9e9b7773jfdwxe8&#10;fbvATOcJMAltRj7KIEY/r776ypNPPvXCC8+pgTYHeDDjkdnz5q9csUoMwqmTp3HUO97+js/9R/+R&#10;9F4f/MhHbr/tjv2HDnG7oJIli5dwdRtw/a3en8v8I/v27iNpf/3Xf12+X6AiKyF3pg27DM+dP1PU&#10;jCtXtm3brvt29iAbvcYLsGrU0kcY8wtXCAYXcxLZkOvsMOLFKXElxEnWHuLoyFEjeHA/2/zse971&#10;7rfcd5+9Vjt33cp5BDb44VwhKwQ0kucbNm/iHzl45NC+va+du3hOSpdFS3lwLh8/JTP6vLUb1pJg&#10;e/buefQnPzlw+IAxWrlmJelrg5KQGnKvmLeLLQasWrmGfb+aac+OX7hkMZ5RA3PYXFDs3wUlElBY&#10;R2U/bperSorMQgZIhWsFFRl6vdM1Y+phgqTabIhOkGJTFJvXNZ61TJTtChOFZz10o0K/4SnltVI9&#10;gSuywTlxRlVtz3SakMN6d7Ucelh8MyX5csnqtXFjSQK4YsWy51944cSpcpLg6XOn9evilRIDtWjp&#10;orn/5Dd/swBUV53KNFT3LavloQ996B0PPii+i49J21BhgF94/oWvfPkvvvud70hexYG6/7XXCIZl&#10;ssGJuBOfVkOzCPJk3/HP3LNk+bIyURcVsVBNSeBdD1hYZvM657w51LbD+Qu8JBpMKrxF+w/sl8+M&#10;r/TwETn2j4gHJu2/+KU/P3bsqOxiN9+8w2qJpZI77rzj/l94xzppuVesFPQ2y1R84aLouhIvVVyV&#10;Ra2pziC/5FDdXhe3QTwbw2XPjEfcRqPX7CuH7PkX5zPritWWb3/rm3aTOnrDpPgL73onKXb65Akr&#10;Tvv37TW0otNeefWVpctXmvzgsVRYVbjSXXPzwgUb7G5zbkj1+lsSqiFas06dOF78aHNmmztLuvsl&#10;i7kKi6etrBotOnzk8JMk3+7dvM6q4h60iIFzbPa1/KWqpUuWUr/VKLXa6lWrbtq6hYp4mNPaqpdQ&#10;3hK3IwVaEc2RnrH3/KJmkhodu8eNRtwcds89b8LHp06f1K4JG1TGyO+p06dMWEXVKU7mqvvPoXgW&#10;zdRYk/DZPgohkNkcohF50RTbVX3I9UlH5x1qvuVxdeMNftug1FEsemXReMtNkFee1BGtfpriUK13&#10;tfba4nW/tcFry+0VOYUfOw8Tl1SK6cUYekjOiyHkpWuvc197VkuVpfb22/NVXVcZR4djQQmgA+th&#10;bBjBdf2tXUsszwRXG8SRb/qeT1D1tEWboTiu1OthvWI6H04K/8+6X32d7uvvzxqeSR0NffD0wT9p&#10;vyYdrz589vXrRpXvq6cP/sDThWrqk9flnSrkqme9UveMfid0JAWGGdVcYUhI79TyHBdFIxmuIbX7&#10;EsZa2XLAnJmRhzU0eZ23Pi+rQcMZZORmAOrQzZQpZtJxn3Qcb1T51x3rGRao/Z1YHrbpeBoJGQAq&#10;PY/5V02aolDFP1UX46qNd6l4BQeZvJFAva/T2vh5p6sbdLtMPY0H1sMo1kUr6EvNXV/F8AAY5btE&#10;lwi4XsaDMHvfgX1USua0s2PqWipHwyy+CVqNOPFyoAxdnwOAV0wsRnWjOM5M1FIJOJo7h2fh7Lmz&#10;lmapQOzOpm0oiZZtztFrZjEliq0LYO4eCrM4DWihPrEo1m/cwH7AEXS5Pa/upRBSfBn5QHKM+LLl&#10;yzzZsnULDwNHRrUDKVqzqG2U47LwVVx+/l+cgRXHZeugMeFV4SE6d/6cIKZ8AoC6v6isow0iTIor&#10;sazmsrWKa+DSIGykDGtNFEtbp2wCsi6kyjpU/AawTf22I49NSLN94YXnrSKzoSx82Q3Ethe6VXKp&#10;nK4HRfmfLRUL5pVk3mdOF3tvXtljIvjrlttuec97389t9PIrL4MQvdBjWXPxEyEcinRx1ixaCHhP&#10;oFFfOAJXr1m9afMmVpqHJeLl6BG4Yk7oNUWakswTZEePjglPinIbUkmQS6ypKLrZ2xUTC4ZluuUk&#10;Qta6YP/S4SNHfAAe9ZdNCRV15WDCRQutM4LZt8axGWmx9DSUrKOeZ7dLgqFq5F1p01CUceRLr2ZI&#10;gHJTGQR4Zdnf0POYkW8MLi4DNhvnlHFJQiu1MKf9UtHjrvJKLYMQpLIIWv41Ry2nUuPTeJqybJGo&#10;OihSQ7DRPDggD6cAwCvDZ4hrcpyy4yn+o2Yy6GOCGtwkbAo+xbwsXgBR1wzaJjSa/hxHemNtbqGx&#10;l2oDYbxRiWPibRMokWMAKiKr9l1WsEs0gsKXLpfgqWLkzMX4s7ACEke3XnHG+RWJhiT4OnUz+7+C&#10;XpgMecCNsAn70bhvMgrKK+OoLzuhbKiM94cT6o47dp45U5IJ2/qG+D0UeKFacTTY5MEH7xFZUodJ&#10;tXM4HwBgT6UcUpCm6UTeJVpK1FKyqpeJbxg7aSxKTqXlyz/wgQ+wxXwSGkuKW4OVfD0J+AqK8DX/&#10;45abthpo9rhM2gJ/1qxdzYP263/nb+tI8fSVjFEl9I9Zxzvz/veUHECbN2+y001YkNr4Q7jM5C8S&#10;eMXhroyRB2SRBiVMZiXCFWhZXHsnTpBs9973Zsix7eaWW27m7Bbo8PKeV0pGp8GKTgmOu/feN/+D&#10;f/Cfv+MdbxcLhkT/zt/99Z07d6CCM2eKxEAwyPKZZ3bbZMM/yReU/bnwgzaqd6NQYBYGwrx6AaSS&#10;FPzCJY6kwnFni2ctYu3UyVMwxoEAq3fdeed/8V/8F7/48Y9Jc7Trlp0njp88dfrsnlc5al8mz0ui&#10;GId3LZjHPQGxFy6VaYLPAcesWbfavl2BFJ4fOHSgBNnZ1gOeSyU6T4CqsXNfpMH8wvWkkHWFwuW4&#10;kqIihKKcN1YOVS/OUOtlVQgX13bdy1wjCkoyLBioDpoS+4anFAtVhC+6vqEoz2GNkdmwMWNXwY7y&#10;2SbKzJth4ayvVDlflmSK3C7Bm2V7aVnaq2yZ/EMlB1AJHLugFwlw87WvuAjhxPPiDr5cNtxBWi1d&#10;QJ77Tz//ed+VXWl1xtZsCXtdurRsuSIyOGg3brx5+3bOcrx0j7zrdnZu3KgswsIndod++9vf5l95&#10;dvfu1155BVuQhgukl+b34zBGGfPq8ZzkLJdqXVCat2gxr9OJQ4c9uVTEL0FXKKbI2iomy9kSNdOY&#10;npdMZTWzTxIBJlrVnjv+S36QJVUswnEJ4DYS3b11FaOj/+J+aKZ6CuTckbGXNN4LCllQIgT+WMDC&#10;ZiZ048G/deb06ZvM/9t3bN+85fnnnoOH3U/vXgB9S4qnuYgcknHRIrtSsR9k8ltTDvjMC3FUcVlQ&#10;XnfdG2H8ZxgLKVXhwvcZ33yNPStbx/Vd4cULF4mRxvPZ1QknBJZi6kCjHGzEDcwkrZLgKVzELZVo&#10;0kwhaRdPJie3yiPByV974Qvfziv6kMJZEsk6T7ynxV9WVwtDmthYvdVDOMgXmDXDZHQKTXf1v0Jx&#10;17mVrs0prfB1muXQ3gjM4ZPGKiNP8qKS0JixbN+OvOtLVl3stXHXtA6Oqe02FXw8fY0CE7trkmty&#10;w+l/B46kCRA0KT77yk9azwQgRg70iKCfdbs/dyRlpCblozcwLs1z1HTrSRsNnGNzHvXR26Tje6Po&#10;NvKzK9Vz3+aFkVdNsEfoNtn+c0fSG6PPaca9S7pdVI8d+j46L3pkvYo3Ypgod7gAc+0AvjaO08jV&#10;Ns12AaBgZAG2rUvFT5Q/p16RnzFfozSDTRA+AF/ZU3IJUSAHO2VqCp6idw4PSvdV2z0RXavYXfXg&#10;cA0lyCVqkldZkGNaKCDHDecJjSOWjwIDPfbKlRwhrx6L7VRmNieLdPOWLSdOnpayQMnYh258qHKa&#10;m09UC/gk46gWVHKJDjAcL0n2elRdvxgD6YUuVHV+jnfFi5Qrp+bVAaKuVR9UXR5LnFc1yxcvWii3&#10;i1wwlhKz/ygV0vqU9yRWt3t6JkyWdFGXW3TJRfohE47qqCQrTjEFYjOXLMU7d775vreurNaIZqmg&#10;8JOFcQvyZYDqMUPJtptXybLkifgClcScjlsQ8uMuNARRaK2n7ti+PTEvcQ3E6Ipt5jer/dn4ppKy&#10;HWnJEvZGcgaHKjLKxb4dZm7VbsIfEh0Qz5FLndkhqKps+wpNBv806i1btopC4iHSXCghZmE4xaVr&#10;IaTsLly0cFHxBtUTyjyJR0kwiyay20UNOYErQLYKR6zNOFjb/JLBr3/aReVU6EK9CsBDbFc3wXyM&#10;ArECSLSCV+wIqr1iSbDV8JnOFrtxeMZf3Sl51Kp2DQ8YnO3Ymg4njpvyrhPvrSMxccO5SuRz1juQ&#10;yqa1xFNXF1IJpNOXetQd27FGWpW32KIGXhXXQ7g43ijYQ5m6kyMUY8OXyqtrDOCijaQoggFEheyz&#10;Ayub1BSzzQqdAG/tWrYvp9Js+7Y4j9TP0+S5DXG+veOOW0DmtLdHH33ML0hktuZGkSMJnIrZ95N0&#10;2kBiWPltmzYaovQCQ0m9ZKC/+c1v4imOITuEwBOXn5L4K7ui9I6jk2HO6w1vnDsSwOVwAJCrR+/4&#10;pByXxnYDZLjjEx//RfFZjHQnD0jJpM4IE2JKxALyBiTjUSVaZ0rJdlKcl0PjS6Ne8SbDEhGSLLrJ&#10;qKU5HyoJ/yBxVCI3xCOPPMzGvOOO20X9IOzdu5+Ck0OHD1XTfkk9mV0OrMvJcO+hz+uAFgUg+yXj&#10;qE3f3Tv/C6jJgOaJroGfaww7K68kPJBmxqKk0l8sNnChdFzS+XMmcqgJQClnIJzl716gURucfU4g&#10;1+gwgaErPCHoXMFMhG1GcECTw2Mcqq/NpsXiMApuw+NuIqPcR1yXkRpmIEI2YFa/MkaB1NVZbYVT&#10;CpF3Ln/GwZRJVhkvI52A2rxC3W+VDDBh1XiR8klsdq3oUUSo5RNNq9vDNNu+TfoqhJ2ZtPa0nBER&#10;PES8dKGd+4V/+n+vIR3Xn7kG9BpEZ+IpqZEErSxbtnbduk2bt5Ttb7fdRvTw9cKCBsCEtlAwQpTK&#10;7ktf+tIPv/c9wUrgLc65ZUvLbsYqw2xwLVmu65a7IkOhvmQluqR1PTSWFmfqelE5XZLbBT9ozmIO&#10;nzFWlzZfhJQs9AZAeBSKxOTJiwYR8hlaTynZmlRY6yzniLTfFrgxCGWJMHm9y+lqnPrnz8IDaMlg&#10;GDx86PBrr+y5ZdcuEK7ZsEEVh/bt/9M//VPdl9uIomBDu41mnhe5X91bcr4XL/7KlQNU173iCvCv&#10;UUCS+RsiCs7LspI9lnJAzUMFTzz2GJRmhobwD37gA7xXIhUNM8HUgjBN5ObdUHaG2fAbeFG7pdVV&#10;K0FimAqGaw42F+JWbfYtuzIx4zQ1HzxUjrRQPpSKeri9ua48VKZNn15ZkfPZwQMHuBStWZmeMyNG&#10;qQppNmoLjZYI+M66YisQLhq5StxRfdHGKSImdTbplreFXBNQNE7R7BvpacyycdUMZsHXo5tr8A6X&#10;iWb0xWABf0ZlB4UiRCa5/sNwJGWgp16T9jd0MvOrr92+5zOvefqSffVPCv+k8GTym/rVpHiYFP7C&#10;rTei3X6+nowvoiX89NfQZBj9r5qnatVpbiwexj/8m+dImoZPm6yOINXTNujdV3keVDSR2x5O70jq&#10;YinfTiof+kZ8Un6ftPyklDZpv/rKTypPpulXsH29Tpl45MFQtjGdprNdZaBbTOVZuY3hHR3Xw1r/&#10;mCtepxjMMcIpMIcOH2SuCEdKhpqo4yyfpFxNtTGPm47uIV0o2168ig+FvkTXzXKmAtQtihP1iU6n&#10;VGKyqlkrcVJZBqUmUfTdx2JXD1WWukhhO3josFgY1bJUVRUTwqWzymuoaJXVh6LvVl9rl8uid+tg&#10;c0bEwmkdqUh3vIw4hUFy6ziS6NjFyVKy6lyLd9ZxsTxspx/96IcMV6fHaJF9yHqsDpEtCqQ7vspu&#10;iGJDnjqhR7YIxLmmcHxeohJgOIegwRvk6AUTl+Nq774Db33b22ScgS46ZI2AWAW9CmsinhEaYyJ6&#10;3Gg6ItFzmPRV0KLabANxn5PCy06Qc+dtLikL0nWvhysOKVUpED9CaAUePC+eAkdonTzBZIgXL7ve&#10;sn/ETSrpOpJSZ56XjXs1il/9ib73EOQufzL4ueREvNloEepNVTEFwQ+GwAmHyTrMys0p2J4kuXuO&#10;k0vgScxR6nc6Hi9quKBdTX8OeecKtJUw0BW/yTVSDzBeqdMvQlUhcxE81c1XlvSVb+wWSzijE/hD&#10;dZ4XR97pk2WTkSPuh9mpYng3X8C4Ce6aPgaSNOQ3aaTTO18NuLW0U7YcpmQcSTXvG9eREAkNFeGA&#10;KDypsQqSiBVfZKx0lUAmekbeMBxhkriEcI2HbHyOFU8QFZyLliAc/IkUGZ46wgUTbkWZGzeuZokj&#10;AYcMqkHGpQ0bVjkUUhM7dmylacpaJrQCO3AW5Kgo0ZAa4mwV3IT9mckGFGDZ3xRaiqMhjKAjEnhr&#10;jm2rhhwfhsU4SsKGkUie6CO8Y7Rnn3/OL2DA/+Uvf9m4fOpTn2KRKcZY5hji9tI7riWQyByUbYOi&#10;lri6MBcL2q8/YS/nhquhZMoXDbRgocAftJuNSloEMGNQhYD0ZOfOLQ5h469Isn/VhlU1wXcjbVNy&#10;hztYkrGuOwcPHpC1ygYjPRUVddNN2x5++HvkJSTEWoxPVg2hzHCB53G6AcmGNTjR33icOTt0EE40&#10;rbCwMl4knKhCBQQfcTWePnMWNoSe2I8lM5RvUSxHEouVY0tJ8Y9GnFeUgFImhGF81QlvJaR0/foQ&#10;auRPqFSBys7Xdl4nhCr07yZs0rxRUWkwuGqhOp3ysIbNlBCN0GTTfCIGm9xQlc8jOlyGKdNWpgY3&#10;QWA+CZANYGA3r5OGdDmOJPxeWXVwtmxajCT0C8/JXRWG8iTOviZkAmoYdu4XPv+FQXRd4i/BVBcu&#10;ODhKLqE61RHMEFOzWZeTKjm0V65bt23HjjfdeWecO/ymhhCfgACaMBL24/J8+JGHdz/ztBgi29x4&#10;YewGL3iybqLxEvkyT3erJC1OsjL2nB11qy02M5uqMOdQ5hDTzO56gmQfeeQRjhuzEWpA9J6XozFE&#10;IdYx1IjfDGPpUf3Hr1MXZMqcX9ZkavRT10mRUbzuqnlLSjRXXDySSsL9mbKB9j/5T/4TMUqCX22m&#10;e/7Z5x7+7nf5U8BgW/RN27YROnyJyf2kOYQitmvQVl07Ks6jKpdLGsyOey87BVwvvfgiIDG5PiJ9&#10;UoDb9Y7bb1eYtIcTaMdFai7SYfNmyHGfzIsGnrQy9qLJ7nvL23bdsgvSCIuK9UIH3RnLJ3X3dQES&#10;L+Ecv1EgcCZQqQWREQYIRuN7Vo/aSmbvc+dffknegeK29wmRauzCJCGyzBPtShatzH+5ct+Isj0v&#10;D22gq6SdAo3H8lWX5Qb3ZWvbjXEkNa4epYjJIoZ+HpE0hqtm8qiN+EwKT1MmdDL16hvfvvI3Cp4+&#10;UPvq74Pnp0RL+3xSOu+Ds+859h8L6qT1TIr/vn714W3S8m8M/x0Vf+IYqLRYapgkZnHS8Z20X33j&#10;UsCcWURSV4w34d8eztCR1D68UeM4Kb1NWn5SPE/aLxP6NHzXhXZ6yPvkTzP5tNKU7Gi9I46kkWl6&#10;BKquJtB9FY9AwjpaDc1vMrVrLJayXr1gQRKL+NWvxUvkzVl8/ETxKcTyp3FR0rh14p9SYZTv6PFN&#10;uafeqE0BAFB4mHAx52hZ9CV6V9wosqtyCNCaYznUgIiB84KhpcCHPvQhpil9jHXqc4C9/MoemQrU&#10;bHGUFpe4iXhSYC/qE6gS+ULZBBItduBJGv4nJkoAjotB14qdr2THkZDIo5L8qo6x+ksSiTo8ECW7&#10;U41An0eH10FaOnML3lSrL1pnq9A8lYzjRisyS/j81JlT7qMcMiaBarU/aXEgJ5txcsjR0888/dTu&#10;Z6TnBZTKc24UyHNKWta6A3/ZZlJPUhPHBLwYYB5q2g3IPYGiLFJ64pNyAtfCRUcOH84WAcDEVQTy&#10;bAJKW5rQuj/LKyforVlTHQ5llZRGHb9VCfYfmmHKdx1Jmb/yNpUEnhzrFj+LJwZXbVwSDt4Bo1dx&#10;pmglNhjIA4Z6YgcWI7keCGeY4D+5JhjbYFMycUPx1wCpHdSVHmUi6E7izasYM2/4iotKSuJru4Or&#10;OVMC2XQEJDAcs7ZQ5ssvC8fwIUO4GcAp6QrpNVN54FHipLxYcpmETwNSAOjKjS6oEsB2mTeiwwUD&#10;7gsND92jxYFV3KzlVJ1IgLpD1n3pDkpXwONqjJQoCeMAhtNnCuOkwnjrDAo/TgDzecJnYsto0Xal&#10;uFHYL0ryQaiW2QXhvJ/qSW6jeISXLVtdssYtmMdRgsLf8563Gz2pfXniDPUrr+yz6o/OQ1EsU6aT&#10;DaSaE3jBLIdqdrFfBaq1VaL/QtJgC24958BywYPCfLuGhkENKr3Aj2rGFASFrqHncvDcinLAN/+O&#10;ppEuYNSmTk8EWwCJpaxCRnoJpjtzlu3MY6KeCA1goF7NxZWJAkHovoSJzJ0n+UyJcyynn5+F+2XL&#10;Sj5vGdzRVc15xCq/IJO33a+HDx8iliTP1juVaJrbqGz4dQL73lcddADbgvDKUNb4AMT2wguiAvdy&#10;1ygDyeHx2PhIDgw+Sfau7LDx1vHzn/vc53hs4QS0XISa+MpXvgI5cVoR74Ymbi+05RQ78i9+f60L&#10;SiGK7a3j26qHvx/UxKLFpWZuLzLQfBEJ6jdEot1gptFqTNqQcTVwi19JDdCbRQg3xZcydCSFpEPD&#10;PoxzWYUJfXVlG2aXL6IoBpJ8HoEJmLJBakgzYcNMkZFRSjZvV+bWZoBH/uhUrurzKjteY6Cnobir&#10;/MmfQ6BpiHfFEISF06lAle5EELnmfv7/9pvVtZI9cpWray7qY/ziF8qGwEFYlP2x1fWj0bpddWCu&#10;a8mWRWRtcnVm3nseeuhjH/mIJQ4CWp3y7Ow/dNCBC48/9pj9aI/9+MevvvLKqaPHhNUIEiWBVDrX&#10;Hryly2w3LDE4BPSK5QVVxrwubuibsYmLBCR+jRO2xxsKYA88r1jo3k0EfUJk2+ybzpdxhcpgK8HY&#10;wzisgVOpO5IDMimTcAkGrduD/Wro1ltuebsDII4f//EPfvjYTx4tpy2cO+85VUMomOxkIoBQM783&#10;dEXBLV6VKskguvydVN+UgHLiwCx/ligkY0mBOHlShqMDqL7Q/WJEj/+FUJJEeicYStZ98ccg0QRU&#10;kP6EWtaODFbceUQPqNy/693vuu32O7fv2IFoiBUkC5Ooth7IIKtSid8DW5w+dfIoOo2tbXCLdfmk&#10;EucJV+6xetli6iy3Vav0t0hwS3aXLoEqx1vCgGWoHJcQR3K7Mlu4ePRC36G3dgP43HcvyO+S7JB1&#10;r3mdGjUPbvodSd3J7HqO7TXLpsKTJ1PJpP/Jzx1Jk2BrBmUbzfSNzhgqGldtHz30jW9XMZoBmBMX&#10;maZfE9c1yQfhuzGSr4fOJ6T/wQbvsfX/TNvtG99pcDNzilKyX55kYh290m6edm/6RMpYYCIP/0Y5&#10;kvrottFV60hEdFeed1812d4QEvKY4da2BsYbGPexJDEpnU9afhIeLWWjic6cT1+3/AwB7pN7zZGU&#10;KT6Te8a3SY7WRG5el7+6vYspG3dPBjd6eZqYelFmWFm0DvYbVZNaSFHZetMWNozsls1sphcVh8i6&#10;dc3pEN2aKpW2sgYetT7L47QjmhhTpG1JoPxEF5LSMqlwfBtbGhKyYszUUd5ZTglfor/5pGrXC+Qm&#10;SUIQOpgb9SujoTjCgArIJDSgbuspTDTbpnU80AbtsR8Kxup5vdnaD1F1S5CERbXMbFZcSSFdbIbq&#10;p1i/bp3TnT74gYcUtsnFuq+mqXZgYAhRI30V5MRQ0XSy7Vht9rmSlHzKngKgZZUFGCVhht7IHH3m&#10;2WdExEv4wNOUQIxonrGIsqgZqsiCaI4qdx+dXx9TsvSi6tLZz5IVcnBKc2WRG2I1FyW2KZyN5PJE&#10;VTWC5rSc5SVbU60KGWQXD2ppK/a62XUkxf+YrgXJmvZto8Ys/oNKE/Y7lgNUrhRnTfxB7VXyVLg8&#10;Sb6OYkyWg4jKSCEAzynzNfNxiTyqNtDiQK6J6Nuep9rQg6uZNnkSuyavKl7tBlpUEj91yqsQGInz&#10;SoxVzAf39VS4snAeOzM+sjg4AlW36cKYsl+XrN4FnxmRYCN2aWPn7j1HUqPhhlif6Kzn8cZqRQ36&#10;IjdZWWevq8OlksHMN3AkVXYrjRr24t2bMw9WN2xcz2XDGkWfdjlJfsQ9xCDCjPEcqSfxU2Efm378&#10;yThSA2eEkeWO4cFB2MhDoI01cniAfx1MvMnmLZtYQ/bKMIkELTD1pPl98slnuSGcEIfMeGaRjZAc&#10;dHX7rbf5EH1qxUnopFPoB8IBg4Oyec2T4Bkx+4qXJAv/PgQwwuAc4ZtmYRkmsi4MqGG2tqzzPpEj&#10;yedc5Koqicyqn0JJHVfnhz/84YceeohJKCk1wJLSxGDBSdxSGb7C3Zed1bgBDt288OLzttdgqkrt&#10;xazmQqpkOfuRR763Zw8nV8lfrHUp1bhs6gaXMlihcGJVQ9VHfN5ZmbAtZ1ONaimmNM+UzEjCS3yo&#10;LRgO1SUaCPAa9W3SS/m2UuZF3gevQG6wwGngCK4gRM2QrL+GTNyTh0JDJQWXnwV/QcuWLZvZpxo6&#10;e+7M9773CEwiVa1YaSgZ30pGPLxZhibIj5B3EwAiVIsI71ymZX9V3i+bnTOIwMiUnStcGUGnF8pH&#10;mISc3EfIdGVXxJfCkfMj/JU5MbyZIWvTq5tmfQ+4pvJhCjcvUqY28qOK1kGorzIagklDbJ0jG8Bh&#10;xrCmlUzKESapvHVQsu1/POhD9WUM0gyBZphcLVM4ELj6z546XfzPVcz75153zbocD3wK7j3RGDhw&#10;7/333/+BD37gzW+5b+euXXwxJVLplVew6FNPPmneAhFfiQ3QMoxdPXcegounZtEiR2zAelSTSMaI&#10;M54jD3lbVzku4dw5nOYSKYO7TD+cZ4lIzLSHzmAtAivibNBzk9D5c2XdpuNaCzpQRxN8nZurhTdk&#10;YYxovnLVrFzWEGbN+s43v/UXX/qyQwG+/72/FiF3+223fe6zn73/ne/cvftpObOLF2bt2pZ5CvWV&#10;nWtdL1Jro7o2hWNxIRXSP306kN/3treV7PT18qethQKHlPjjP/wjAwHDmVNDGQg3jh6yT99VAgDi&#10;SQYnEzlBE194AryhURkD5D68FyrRivH3pE40g9g8ZXKf6L6QaRyiRdm6OuuojOgHD6nfeEX4AizM&#10;1uWNxiRJ9zj1Gs58172xAgGAtiLRcJaaw2y5Bvf9OZK6k1l3oPvMsrFAdlscRy1Tn/3ckTQzPE0p&#10;1YfqSYegr3wfPfSV7zOo3mD3pnzWV/+k/Z0UnknxMCk85MBYkCYd30nb7etXH35uVPmZ1NMmpgi9&#10;iYaszkMTfDHp+E5QdS3aR7eta02QRkoHnvS6+6qJ8TxsZWboSGpVzQT/M+njpOMyafmZwNAtU+bB&#10;cVdfu9OUb580VF+bQGcslxoNZ2ZPndEuaFsjU3Mb9zETZGeiHelvhjK6RCxAemBupl4xX7MSnuBo&#10;FR87fvTpZ3bL7BPXA/2KSUlvYYG0FbVYL66iBA73DWkomlhsY3/SNvl3okOrLboWLZItVHevF69T&#10;DZEoClI1UMt2D2V8RSNiB7IzHZkjbELCAdq5t34VLpEFNWMAgNWQFT431bQrTQ8TZ1/b+KBkDIym&#10;xw88CGVptB6oUUekBLyopBzsJdXnAjohB5jn8YasW7uWdbdxw3q7TuixUEd/S84KYLMtYYZepyGd&#10;9a2Oy65dbF0nfNf6PVQGtiGk2Hh1aHzOCNEEa5Ymv3LVGue36KxXsbh8mAQL6W9kiBpolZRSf0KX&#10;zxOJkMgdxfwaC78xhzSt/JHDRyjJyqshALjPCjS1Vv1Ze04QiqaNNOFJdYbzCC5f5Yh3tTXS6jqS&#10;YrBl3N00R1Joxp9ZiI1BLgmPfM91a+MgKkoTpd2a0Dq6ekYckCq0Am3EQJttBFwYIa0QXltKB0Oa&#10;iKXaTNOumdqIIayh73WMiu5cTsWudmMeZuyUyZh6lR0GmhBsUq2t4j10k3pyxRxrN6H2kh3pwkU5&#10;RAJhjIKUD312Z7pwN7vVw2aLNrM8kCSgw+dAKvgpnZWlvFRTPq4zX+Y/BmLl8dKdxCJJcYPL3v/Q&#10;+7hLsp2F1wBFgQRt857EN6f+LLon5ivup4yjG0SbdEIsTfhBhMhbbfzCSZkEM7BkjDZvXkUkHz/O&#10;Fpv/xBPPK6lFlauK5eUT9KCelctXROD4kNmL5UPPANAi8BiwAA7BIxpQRYJpgq9EDAGfjvJa558S&#10;OYFJ42Z1c++b3/zpT3/6ueefZx3jFDBrJbGZCaTiQNG0bxnICWbZ/cST4gkQoUpiaSYcJuwTsVZc&#10;LWfPApVrBJLklnYo2Xz/Fc84R/mT+w/sXb9uvRGQBv/V1145fPiII9hs6pVjbc2a1aRiiMHYkWDV&#10;gT7HGZeQIwqp5lwrImXbtpvuvvueJUuWPf/8C3hQx8EDw3GmRxK6hwRuQZiJA3r7Tdu4zIDKRWi8&#10;/uAP/gBWYUZHQE74+BYCebbc7N23nyPJGZCRYPzmvG9QxwXm7E4dB0/ZTHqkZGHT07qtr2z5TCBF&#10;glJD24VU6hTT5ojMcexmTwItIEPk8bnkPtzaWFJDYdsmncCmXVRqUOKHTUPho8xKASCuAG2pJMIz&#10;rqjuXF/Efr3ybRjNb3MhhbWH0iDBQwNni5IASKSIS3eMS8bCpRcKG8QwY2SIegBQ3GH/9AtfuJaj&#10;muPGswqgEqBUS42wLXmLjLQVGIpdtiqln4Wx8ZOgx4ogz4Eis9Pw3wKlt23ffv8DDzz0/vc7OLB4&#10;TOvw/OG//beOfvvm17/xV3/1V46BQw3FE/zcc0SCkQZ0ZFadTctRkYhG/cZeNFOQbrA95BjGUYmF&#10;yeQXaDOK6XC7/FEOhivn3V67ghdj2H04vL9q1hGIV52XzgnASHO4jXiRfvd//R3e0I3rN6C2va+9&#10;Bu9I/ND+fRs3bXE0W9lrumqVSuwT4yFCAiXOKzvaQmp42MCgBus5R47wiLUceyUXWk2xJOiprI8J&#10;EeKev3SJW/rLX/qSDXQSMJnvYVKvSRkuHh1PWqxQDJAEVGM/Wc3K0bIrVxKdNCFYJeA8x2+2kupR&#10;yyuWaZ6ruBDi/IELD8CZv72iUmQbfFN61GYifPGFF155+WXyN1u7w2mAjys3V2av0IwjG9vodG/G&#10;Kr7lfKI6PCMDmmFt43tt4G5oRNI4epj02c8dSZNi7HXKo6KJauxSzlSun1pVX/lJ250ISIX76u+D&#10;Z9L6+8oPVLQpr/vanRSe/706kvoM9enx2RRr+G7z8URDWa2ECb6YdHwnqLoW7aPbaE4R1E1VcNPt&#10;dfdVE+bdwh7+3JEUzNxAR1IblDET6JThz2w+9WqKchuvAFn17EHxrqyYhg6nkkG3uSjWykQtRm9h&#10;opGLCkQDYULQc+jlzCd/fvs736bLyklENVIg7iEqkP1TSb6TnWXR9WMwRC+n5FCNNBEnRcw2lfgW&#10;bFQ1JRkAjo63upoULfSu2GZZtmW4+mXbqMoeGVX983/+z+nlP3n0cTmGot/TkdiQbgTsqDZ+iqi+&#10;cWDxUFUjZKCvNkQVPaoaJ2krMFdNK4eNDJQuBkJ1JBXHlgh/aOF0KSpi3T+SrW1ve+tb9DTL/owE&#10;Bhg9UwfBFqsSJAlXYWDsuHm7vrztgZKlNDERSWQBRd7G2GDUCbJghVKP5Qx1Sh33mabhUD0x5uO8&#10;AL9GC4/X7Ceew4bNgIm+N0AxiRVLnE78O+CnlNL2eQ2YHufOnIWCmpChxHApoEId8cSNkskHnN1D&#10;HFtq2bhpI/hVmzC0gO3PRlpdR1L8VhmaOI8UC/DxesTk0VbsOvt0kqwnPgXFfOsefhIIU8aihp6V&#10;5xLQyNQ+bx57AXLQjE9Aq+bQgN9QlPo9TGKpZhw2Fghf5HkEb9O49U+y7Xgu4t+MnQkDQUJAAkzd&#10;j1MQ6DeNpnyM2/QlzOg+HYQb2U6GcQ1lgILDmJdh/4CUmzpfDBxJodiYeCGAIKqhqPBUCbhwKFsL&#10;bsr0UZqQXioV+79SfteuWcddonEbVjiD0IPwnz//8z//1re+xVmgd3GPQiNUx50HYMmePQR2Hbvj&#10;PDIoh1HJIjNMYAAVc8kTsPG3Ik74UduaNSWxNLz69/u///u4gMtDzTnG3khhotKFM2djjuEmnJWt&#10;o7jMiKjEEBt69fjcdjNcw+8MHl4SSbLjFY3ly9ZzcdEKmNA1VenOe977Hjc/fvQnKjRwOpVAHuym&#10;mI7AA7BZiLrmMCib2p549DFAAib7UTQBkowCbHgOFVzegno8vO8t9xXLt6SKK12Wbq163woJ3Xrr&#10;Ldp6andBtWcPPvjgxz720Q996MPig4jEksW6ZKda8b73vVdcGFcFb7WOe1K3iZWh37Fj+333vWXB&#10;/IU//OGPAr8CIU6wxb2OzX/pl35Jr3MwFFy9913vNhbyumAoD0mJcG7c/XGyhLx1+atf+5oD0w4f&#10;OepVdZHYkVdybNvX5ug9OAcV05VDoDqsi2wRWkXIQ7W2dFAlUMQkB3DIO5TcBG9yJMWRFNJ1VZoc&#10;eCEak4YlE2YYoRfKj2DJfbrvptnLQIoPJK2HR1weRvKHMduMqUxqaDNmNIfEi7jaZBGLvEJyLVU/&#10;8OJF0vdEk0WYRASBIc6y2PLh9MxZNUdSu3wzpKkCTWehSdEiKM9zf+Qc0oGaGJHhVeodiIyS4a/E&#10;+/pq0dIlxeVV9rfOsRCA1e2A48V44P77sco9b3qT+YCXBQtxND78yCP/7s/+zK5OwclYOmnAIh9x&#10;lBFF6H6NMQpDuyKHpRMzdalWJzUXflAeVAEyQxLMmmg5pSRpz3grjHwFchkoBNjyQw2c3gUtV/l+&#10;hd8Iwannaxa9+PK58yePl3nr5u079NG7T33ikx/+0Ic3rF23dsP6lWvWnj5bXG8rZcMqwatlFMsp&#10;eHWrnfKeFIBEitZwOOGOqgIJ/455VLwVMAHjWw7kgSrm+I9Dh/jaXnzhRQHJBw8cjPOe6FETvtJ9&#10;YsUcbyoiLEg0OIGrN919NzlPccHVMEw4osgk0AIMSZeYQE4oKFWnba4hrybcsw9OWxnoprUoVDDn&#10;2FRu5sMl5X5kEFc6MeSX8Go8MEB+HQu6iWhFZKq/YotJ4ogzNSNilWRpSMfL6CwuzntrJWHOyIto&#10;UW1mCvEOdKw5s+XBMrnkbVTP0HojzuvK1x3XaS5X7v12mfMag/TftVm8CY7hPFdXCYdXa2hs/QPH&#10;2fVVTP9XF/hWeZixB9jJHDENbyHFhqKe/k4Cei07oPApsPbV38Z05CYjPvXqKx9pPvXqg6ev/sLU&#10;nVDPoGgmBDNSpg9xTa7OELN9rYcFpmJ1KvGHivrw34e3xoORtxG5KTwW8i7/dum2D3Uz7H4rNil9&#10;BtRgbyaVTAPn2FddGdgVNaHPkRZ7iT8a+Tj68gkhrOYkm0iOGOZ0NoMT+24UIE6paGQseTsWzr6m&#10;++iqjx66dNUaakKpCZOgQoFWvlu4yHyZCcflBBmRqPlzUqE9DZ9OysWTyrFJ6+8KloaQ7s0Ig3R5&#10;qnsf3owYbzftz8a87aaP7xo9B+1DhbIoXfTBKK+NziMKIspCYO6jgCFIFMv2o/6RUewitsF9993J&#10;vZMVRB9GxipPCaQteO5htWPLCU2xoKIi0xglguXCiEXqvGdpGMSQ03koJLSLKDYKJ0Bb7AATIkxB&#10;b2bFqUTlOIU24pNshfvMZz7DuovDBfBR66v+bK+WIJGiw+hvgEln1ekTahVlTI8sl7JJyqHDL76c&#10;nE34Ucd1gfrnw+xuyICGp6qtcrGuig/yPXsID77VuyhC7RpIrVlXoYwGHNQlJ4NoE11Yvmx5sbv2&#10;7WMjrao7WWjg9npQjmjg1OwckU4FhSU3HkKC1UoAsI3h59d+7dfsMICfE6dO0EWjkkFjPFAK+FN/&#10;a6BWMY18LqmFhUz6WGafPI9aqFo3jf09UQ+FlgH8wQ9+kKePDkllbSZunDjN8QeZdFq6ngj3bBPz&#10;ufqz6qlmPWIQwrCHMfCyJupYbsZ6Mm27FFMgRmP8ZRm++DXidvGnCgNACDjL+xmpeATyp+4sXiT6&#10;aWBfNMeKJthmvg2Vem70/ckocBIY2xoNSCBVdN0aG+JVopZSf4xA7cZaDu/ExdMcQ+HHkVkVsGXf&#10;SjUXY8FFc1atfrUYCs35s7a4EB58pdrsTjJMcSQlWCaBVOlv+Wq+nRYqLOyc8Y3ZFUJ1dU2GCBmy&#10;IWOhckgIL6dkiCSmdbZKqMiGI6SsWMV8MQGU8tbxQnjTsV/vfve777rrTdX0K9ss7rnnbr4MQQmx&#10;7SE21RpZHUFRRARItI7SJMBml+oyVlUSzTMq41QFoScxzcCJ9xEn14OSDz54N+vnxAnOPlsOmZBz&#10;nn66RCThbqPsBndg+fis18rkvHp1DcO5jOrYXASO/mJD9JbUy258WyKATp5k2Ibymcm//Mu/fNdd&#10;t61atUYgko770HNEKHoAeCp0qJNuvvRKkZngBJvxcqODcQVy6WIljSY5jGKoISMYItc6mAETb4Vi&#10;ysCVtlRV5OfsEocongRbGAcSSQpdfbUXtp4QT2ohLfuziokv9u25Z5/nXw0l3Hbbrb/xG7/x0Y++&#10;e/WaDXIk8ShJSqZF/kf4f/nll373d//1k088ZX8cSHjoHKhF4EA1+EP85LPOmhQMKAjJlo9/hLvq&#10;Q29725uefPKZ3/u934NA6DVeAAa/djMvZIesKJDXXn3t2eee9zkkJMe0Du7d99o3vvF1DeXAsmyy&#10;0gWij3tL2nJ4y67AyPCEsKkQYMr4pKXAx1KJITWmmYnCXGGHhP8oj6r9RukK82Zey5PMSuGaOq1c&#10;S0UUdU6xhKHF951KmjHeZg0PE8DhVUJqwvL+zAYmFyxFEroMX/WW1NMY6qbsiOUIQ8Wy0zkSPrIr&#10;wiczVIRhJnSOpM+PVafUPdKr8qU9vWXH7TUTvWkGqbopiMOJbdac+fNKAGJ9VxoqPuTy37VOgJMF&#10;bfsOhH7vPffYB8e7xMN6y6234mdYs8vR3GYOy6+O5ag/HYuQjYDTSU2XyB1u/rLZqrjYfR6MFOfX&#10;MNMTNxbpCIvcEyRT+K2IV3OGbE01pVHJL14PTQuoRaRyYR46WHaTGQnB0vsPnDpxkl7yyksvqwLY&#10;v/a5X+W1kRdOc4tWrxIqOWdeydkkmVAhEZO6Kd/WtsuXeaxQkCZQhD19uoMjyRqFS9QxnyiloUaj&#10;JiP1YFyGT3QE6gz10iVLcRQ56DLSniPrbKZF0HrkWwzmXhax9Rs2nT5T9pw3xQucysOSXwIFHhJD&#10;Wwm4aFFU99BHSCSEGHGvZuXDLR6eOX3mkG4cOJh6Ir8yLcVLpVhJC7d6tTZ8oyKRo4DXYuHtV14B&#10;v3UxdGonIBThSXBmyilirm7fjUck1J8pJ5CMoVtCrTiSJrja+v7UCruK2uveh5mnXL0RSWPLTxRr&#10;kLbG42E6m2oyR1JrpbH2iL4yAa7HIqjH7dKDz97W+vDQ90Ff+b7nkW9Tr8DZFOJ281OipX3e1+6k&#10;/RpLLV2wW4XTj+/08DQ2aZQ5KZ5vFN5+1vTTB2dfuw1vZVbpeEYmhVO7Y6WE+Y6E9Dbyk9ik1pg0&#10;LR4krhsAkeFt1Wcaep6eutooT0MM0/PjVDpR1VgZm/iWrvDp6hg3ilrGCO4J3cGTyuFJ5VUfnUxa&#10;Tx8m31g9U/FWx3FUHjaREnWx+1U8C2IHuCRCrnSAVavWJbTEFS3Uh12qi5KD5rNcHzstm6FypnJW&#10;2mzIYIhyqKiH2UknidLPmIxVwFXEumMfBkK1YZ+ojrFpo5C4UYYFohhu8kvDKSr4FQaqmJTBQVrd&#10;iYBHJpVk50KA1PQ5a7HDxKjKR0Gl0sSQ6PJF7X3pNf1LPRCrTPPfRYyMXhTEklx7GABSVZIs8O7b&#10;W05K0smqtpVlPIk+5QCZP28uzOsdI5wRGyyVo6DqBp9yRnPdp0P1Yt9+5S+/4hVHGJiTBVVhXYgd&#10;C3veatFSotAww0FnPn7iFIMm/osgLXo7MGLkBJnNAGuBTvTDmJSKxRgr6BiSQYwZmTjuuO126Z0o&#10;oWw/ViggUZEAEC4AMjA74wxodrdBzqt7X7PzTD2exKWeAhksvxFEGX2ghgKbMuxVBGnjxwxZHrp0&#10;kXRv1qDP68Pi59JQUh2lTr/6wJuiV239PwPtVYw6H6aqVK6hRKl4NXQSDnxJ8eC0ySUgIWp4SqqK&#10;dC14DibjuwmEaqnu0ZLCPOZlKC36dvBfEFjTz8eLVC3ShfLmDoOciv7f0JVFiwDfCLtMQJevLUYG&#10;2pjNAaaheohxxvkC8138woLkuBWc440s9+8/UL2xJRuXT6utUazoEyelkC3OowiHQu11fQXwcUSG&#10;AmObWID/T//Tv68tTiIFnFgvLiG4/Y//4/8YGRMU2kJXpAT+tQPEav2q1XymqJ3XYLYdGnv3HuQ5&#10;St40OOHF1lCyfZVIiOM2PB5ijgEJYAnKixtUYfMyCLGPPxWIVeuG8yKb0fjTdFPJ1AkPKNyf3C4q&#10;+bd/+Ifq/P4PfoANEUb6pWQIW69VAmMlY+/SpeDhr1+1ouzaUWfkiaHRXIzBgYCq+X0iakiSIp86&#10;/sfQoYZUHrPRCKoNGGSIs7v373PQgQ1xJVyRUQvmJUtWSX/y9NO7uatsfFPy+eefq1tYDhGeYLEV&#10;VI+4mT7+8Y8Tm3hZVWROordcsJdYPIC944EHq09kHv+AcBOvgOGKmyPe3liI5ctZs52HwCBUlZnl&#10;RYEYdtC88MLLr7xkd5snbFd1loT0NVWQejgiUZTyHLtxN0cEgTC0nYg2rUQ+GKC02JVvaKmJrKAr&#10;rqImN8JZATKSLZV3XUhh0qFhfl1yotBzE1kBMkOTrxpTR77F/+te18yPidCsY1e8ugkcqRE1RYcM&#10;qHVD4mBKyhM9iv+xTVJNZ3DT60gq5511BOhAQiWUcOhIiuRtk24TqWmg/OrevLnlt95nKogj6eqF&#10;i4K0yA9QYsJVa9aU5H+bNr7lrW+9S2r1u+4ygaE8hJhgMInZeZrthnPyoigeLGGkEZwCQRxaKHGT&#10;MFKTI8ZD2Vx9RWBVQnMABbcFmMusBmuIqP6Tl8xbIrMEDZF9A/tQYvG5i4l0Onr1hi1avMQGWdz4&#10;V1/9KgK6+6437dpx85NPPPG9Rx7BG88988zaDRtBgNb1tjjjErBQ0zaVlElc4zVmjBRANCDkDDJm&#10;CXbF2QVLLUK1+HTKn359Dgbp8m/astUhdupMJFFxSL/0kgrzi0SoCBiA9010krSO585f/PZ3vmNe&#10;T3BghAXR5iZ+1swZEeUJUs0KWJP+zZGUSS7EWpb7Tp4UiyR527GjJai4ujYHEX1ZAPcwDlQzjO4J&#10;1TXnODXDnyTvF7/4RSxNxm3auLEIpqVLD7z6Ku2BHNE1a+lI3m5kbSFflWRtJH7WcFHjwHaDDq5j&#10;zU6JLsd2PzTVDmi1Pr1Gutdvipyi4U1t/JoWeB2n1XSKY0Ad53j6uSPp2lD2RlSNwXx3BMe/nvK0&#10;CcGRN5M+z+cZ8e7NDMF43WJht5lfffCj/y5ttwozMbRetJtefukxsLvdH2GiscD3wTnznk5fsg/+&#10;vq9uFDzT4629zc2kQAb4sVJCVQnFT+wxkU7jlPvzj/7oj8hYAjNLTF4RoVnEG4uKPpDa8ybcupQz&#10;tapp+Ggqs7QnU+v536sj6UbR+eviuTsZjWB+Jnw6Kb9Ef+iThCNkH6I13bMTaqLWK0n9S3mISyI8&#10;Eg0zunIzfrxK+A89hG7DqBCLxFBkO/l84JBaLdHD6eUrBgerY41sVdNKDAP2Vfa40Zo8ZySU5be6&#10;DSq2ViwH5bMyl7Qj0YJKlMQVy5a2MAxEaBe9sdzqdqHLaqBxlVzdJ0+yamrx4qpoXqTrFIYhxqsh&#10;FClRnQ7DrRAZtT79p6qbA5082rk9BGAQkcRIE43vnj7LbHvTnXe99NKLDz/8XcqhrpWzYiRDqJoh&#10;xVLjCTJyeZ6joNesXeOVlCLZ8hBtzbqvOkmYGCFwJYIAuqBIUgUZbpILI/CDPGrhUOEcHDwX894V&#10;442mGtsbirJbp9lIwVVzJO17ba+j14SliC4RTsLsh3NyLwE1hruGZBUVN4S0Y+fNlm2zuYGN0AoU&#10;A2EYIJCSaSWukBh4jaoBk8X5jFXHuCod5deIWeur0G0sSe881/dGuugHiEx1xJ+sEcqkcIyCuBVc&#10;QaCqdCqIaqZpENKipcJiQ1J0X1Kkt9X0uABicse75M848mqFJdCvRRRqFPbicctaspqDCoXr8yUo&#10;KnudvA0O4/hLgFgzlcMyLijp8nVDbzP+m3kcIi7pkKs9ApLNm7ewCm+99XZOTAKjHnVXXLTui6Pn&#10;xClofO65Z711Ze8LyJNzIzlf9C6+RVSqQtTynve8L1ELDDEbpnSG5EHqDzxw75Yt25TBGpwads9g&#10;AVUxTOYvWIxHDPuxY8U142JqJZs+9PLAxoTJis7WzVugOlSNkrVVvF31UHmtJMuY2vTCE1/FKnTj&#10;IfcWD7t5PDmesBUbk88I/DIrEUT8Ih5u27FdT/VL97NdLmtIWjEuulOMqZrtGxiHDhwEVTwLSC4h&#10;TkirxOrUbDi6UMIgKpkRuAjTuXw1cqeMBdch99Dq1QKvjvAxYRS2McIhZnPY97ySz6ecBKVp28f4&#10;jCDkmWeftmXMEIt0KW61gyUOq34rLq/I9Wx50SgsgQoY7nNeWJxu3gJS/atXrgqNQTtXAGyESROD&#10;44pHdUB4WHjOXC3onZ7KCw4BKuRtlB5OMZBrKKno1KF1jMX9x7eQjHg6E1GjRVjNHJHgFYVrfMYg&#10;6kex6lotYaBQFzbXRORe49Y4mAJhaD7sEMbsSpjwS4ql5IgIutbN4cGpTSK1uTIOwUgPNMBbkmTK&#10;4KkO4hLS632NTire9gCvfOz39DSKZQYiILWmI9+KqOyLSNLR7rw46GFd7yiWccecyH2aD9wN+nLw&#10;pLjKcY4kcT0oWMYcoJhYi6epegG4NwzGpm3bdt1+O27hT0omIK5i6wxhPNSD881//BG2rX7ta1+z&#10;G46PafdTT8kgj9qMYkv2jlAilMtcMmuWo8h4qrFawQhMnTsnikuisJVr1pS8TtXZUUKTalwSsPZL&#10;e7Zyucn/iLWXM2flajp15KjmHnzggbvuuPO+t93PtfjYo4+q33T7wksv7rzt9rXr1/HvlbAm1I8Q&#10;a6CT2UbGKTvUamjfBQOm/KatW+PPH3R/6HjKxJnAKKNdttqZp+3pW7Fy3abNGJd8Qe7K+CVu4DCu&#10;FmtKBKgRyS5ZU+ax4yct9uV8U7UV3G7aRM6WKMfqUlUYcYc9yIvqoxk9WTbkEooPZesCmVVOzbDE&#10;VlN/NQrTBJwbu8zTwX/Runi+YWDf/n/xL/7FP/tn/4wT0GhqLtA+/qMf2cz8F3/xF6LP8LxWULRK&#10;i0itDuCs5CR/VjzQgad7FUfSdTvJrr3sM5ByHOlUeg7xT70aq4+86nueaX0MqD93JFWkdDF/3VD+&#10;jB1JU0ckT/rg6XvevupOA32Vv4Hn07c7tcKw+dirO800sIucmSLMPYkreeo1PX4aU0yDydQ5DZxv&#10;AEtTP2kz9Axru1Hw9MqZ4SJ2bLMU6ys8PcxjHUlmPV2IQh/N+Otf/7qZkUpnoc8cCiGZPWlIMZXH&#10;ttIHUvd5V/RNiueuUtGtJ3Q49bKW0mhp5NsZjuwbKzYp390oOTYNtGOHpq/dPnx25VUTWW8ARX38&#10;Uusc47OOGTwVqjLRV/MphjcyjvOFJpNxbzprow2VxGT1G0eDr3iRqDQqoS6rkxuixBYtWeSsbomm&#10;FfY5+o8mzaqkmZQQ71mzKMfYgW6Zr7ROKXKfQCSaCZ5i1FGuagREObhdVTHmJeCII2kqApOyJ8zI&#10;/KOkAZIWdOnylZKTdBgIEBiCzK7wjHDgSKqOs8FOwOAwiEr3Ry76c43rGOwjKzmBirpWCpe4+Nmz&#10;2XBa1Be2JX771re+KdeJrLc6a2uh7otLki/ioYceIjcSVOWificn0S237oLtvftKPBcIZZ/wIdSl&#10;FzRb/jviBVRxgsjOI7VCkj3HreCKoyG0N2Iy6GBO11JV8A972VQVDF+zW4YRSdZ0bWUAdj5kz6s5&#10;yYZiifkqritVMftWrFrJnadwNqcYFCOVDYwxpEOlDdo4XP7/7P35027JcSf29d33fel7b+97N4BG&#10;dwMksZBo7CBBcJ0RbU1QMSMNaVnD0WhGdigc/sX2L/oH7HCEJCtGMyPZHtsMcYbbDEksBEBiXxu9&#10;o7fby933fb/+ZH2fp+65z/s8b78v2JRCEzy4/eC859SpysrKzMrMysoaIjxgxAszFOMZC884kbzK&#10;HBrL1j2qY5LkXDbI8adWzpw+A349TKyKz2PRJeYoOMxwB6ohR4RlgszuRQqG+/zSloSRaAVN+DYO&#10;tWjvWeId0o8PFYYWIUcxXDUKLYFEKy1kqa5udiYiySnP4dNY+MFYQA2/d1nREHTDjghWA3OIP0PW&#10;5TzZb9zwL4ZlLt1++x3cIkDDs1iPZcHihE9bFRGJ1DzQiERRb9zQIomYHgroNc5trDQKi9OvJLq2&#10;tQq2tci1qkKU4zkHk3wed9/toLE1vBWG5v3vfx//yF/8xVeLaFsAIhi4SKyFx7mT0A/kBzl9FxIO&#10;uv/e+/QODH5RdduUJx311ew0z9aZnCmWviMYT7SCRLmQfKh1bRE7RBxChVs3EpgQd0aaYPncL//S&#10;xz/+cW4jjl2tKKl+BOZel93gXwoA2IRTvfX6GypH+RqChMhe3ybHmVeJXx45Gq5cOnP2VI+Z0Wu9&#10;iwcWYKkkroeSMJXvaav0JIYphzkK2jDgzX0sLdQ+xM+vRJbapANXDF8+FhLC/j+fswdhkj0bdz9g&#10;0kQb2fKOad2T/W++RcKDMHEkumbg9JHkybabCIpwgRxx6ESy7dCwoDGhCS04cdn3vvddyBHvVh63&#10;05VunHdM10CRjDr6lW1iqjIumo6fJfFHOqWDxoUNHaGkBm978Erc365IubCAkr6K6GvsNvK0elKh&#10;J4M8PHGhaEWPOo+ka722zuzDD4fsM2RJHJHD1iMBxqKjEjn1iCTwxx6PWEtPUyGwYcDV/AM3ojVu&#10;ND3LkRRwXTdpAFlNmRN7oVgcSXG8lQfEv3KFLK1FlWmOJApiVZ6TNRuWwUdkVlCQDYFo1Ebc8+eV&#10;QTSmPbxtB5nk+c47FMVq5zmHCHrNUGVvZ0Jqv//971uRMCkitexBzZ7eCnprB1uSdUaSE0XbIpKK&#10;yporND4SJS6Uj+SsJNlnTp9yKgSvk07Yy8vJZBvoj374wy9+4Qu//LlfUpUwUFU5VnTnjh3WfLDK&#10;lp23rtu4AU3V0oOt7AaGO9OkaK1mvOeW4KizGzfwT41jAW5eeYs9kEPfkvg8ucDjWjLvyYWma54T&#10;YS2r2aYsxAG8b/637W73nj1ihvCJr1CJ8pBpL6G5H00kwg3RxFXfpt5SU+JIuiHN25RQbrhxKoS+&#10;eoAzygU2sPkxUjxH4TpjRJqbBLCsBANY9Etf+CLRDHX0lY9+9KMKJKdjstwBQ9/VMIoUXbWK99u4&#10;hA4NYPgz82v46qZL/NZiHUlLpzuSOkMGD/3qmJl4XqMz7WqriX/jSJoyVnkUqTr3iixb+DWrnoXX&#10;MD88s+rP884sQ65ZbNNTyy+2X11pm+SMBtlEHzMNDEehd4c0WBQ8vZ4hKubBwCw43xGkqWSx9PNO&#10;wTOr3T49d909QC52fOur6RxTa8VRPkwKFE3qJqWNwDdpEqckZ9Qg+lYy4i2K7+bKtnye+XfuNatf&#10;s+TqzOet6r9uLls4/LPo852SY4ul//nl0jzQLpBPZ9Uwr5wZfdRHzd9djeyKZYSPST8aCAuWCpdN&#10;9yZ3yl4f924Y+yTxyGqLIe0JZYAGF92GPuNhz6RjjYtVLmQ6xokr/oWeZpi6wjbDEfQQPOI5HS2q&#10;ThiEiUIb8TmFM16GmDSxydvWDMvyzenTriG6YlT4Kiqodqmaly5XSEZU/FjyQciEXjGqbUlWqm/Y&#10;5N0LEOkxcVHwKc9+RzZGi01KRJKFcp9QJpPjw7Vn124RJS++8DwTXSsth8go+a57MQ4URXYa/xHv&#10;W1x13/nutyuxy+FD+gVXyRhFectBLnHKxAFE1HjFsLtIoR/vWtJobISEg/X15t6XgrAFgkUdLVdU&#10;2xZHU40rpGOpGQ21tY0mLRjfCNJpjX4d3fONb3iTKI/gJ3qjIeDhOHDooAxJ2diY8AEtKqzvHkLv&#10;0NuSNfnYXd2ci/ujLbvWpf7c5HkLRyrrSx89hJPEfja7ug5l9jDtqpOVIcIiuwRqjFoe2Bi9Opjt&#10;J90vk+4HjLTVvUix9zokAzrU94tOqfYk2A6GY0amfOgwVbGMYgWktu5BC2zdfxRXVxkpyyjco2Yn&#10;4FEmfBrGz0zRJoub4MwAdYYaxm6UgCp75DLfHxKtM4U2blbYmYcsu1MnC2NcMcwfv82PU3ETv/pr&#10;vyLmAGWKWAkdoiW/SYTkc8wIDEQr8RAid8qRe/1FP4yyZErC9fw4P/rRC/a+qJ9ccmNthohQG8cr&#10;cWEtH0eoLb6eDC5jh79GMU+IMjBzFEbSdluVpQYeHyYjm64p789M0LUht0mY0Ek26uqI2hi22gKA&#10;6EvxExVW2SKP1m1YrzDI4351H9HqPpLHOKpc38Fj4Z/lqC9GhB/NqXCUgaAoEi8D56sC6Rzft2Qs&#10;2aRSZNJOPHdS36XNWzb7PX/hPOnStr9dQtRbNm/9j/7D3/r0pz8DhwBGXyz3hvwz+LUFK1SUFnLQ&#10;onu0fOb02R07dsIAvst2qrg4AZOwRx2JYgM2IH3us7/4S7/0SwYrIVq2Lrl80h1JEac+0V8uT7rD&#10;Cjucm5eHI0k4VcnkKxwotzA/nYMHb/v2vQXVXmm0dvuOj3pUQ/i3ifqiMdUqHy5OLIXQRkAqYNQS&#10;vhRS92HkRhSkIa+FHcLLXaBl9aILmbBwZFeXM5GfuYYPA8DIaTDY5tbnaPWQ5OZHxSJtxupfObY0&#10;GzyHVbtM6FyZKTUxHHE2gTa//sw1MyKpfBypfmx+VJ8LSX4nDZIJRaGWXNrnLYBpuiPp4vkil9pH&#10;Np6HI603STPUnF7N4zNKDgcQPojECqK2Hbfe6tAyqgaR8alPfcrWVpGH8S4lvaiOcbVw1toNJ87l&#10;i1/84p/92Z/ZHPf5L3z+u9//3re/823+pr2vvipREV9V7T5z3EOdkVEDUrNcJDqaEkqzavW1i+ct&#10;agjwWrpi5Y++/3272IzEmtVrvvm1rwtIrcMmt2zJxvuTp0/dfs+9GJtUyw61GssWwsOLlLWaOldS&#10;4N/KldxV1iKAWogKdWQ4m4drhMC2Pw56OZaQFcbl1+W5NagAVFtlHGw5DkkcUPPpEnlZnKl4yBdf&#10;NJEfPXYsAUeIktAk7BTGAzQkpJPJMrxKapQeUBFU5ZgMJ3TyHUwGI9Iw45jPs9WxgGzhzXrkWzBE&#10;ipVcsKyAsRpP8jD93M/9nHyKBKg/M5Eo6XO0bnEJe7N8rICVhJXs4MIF6pfOakIv+trLYLK8obyV&#10;ipbA+jlXIJx7UWzC2PntN5H+c6/O+ROv8uHcCxX8jSNpKuaH2J5bYOr4/gT1zPpkVv2dDCY+nP95&#10;xr3TwDxwLvZVkwqLu6Y20SGcIPJMNsPe5T7qyNxrFvy9niEqZjHFBDCLxckCyy8OazMcmgtsqxeb&#10;h267ctBvJjC/wLamOpKSh6Xp1ucsqFBz1UaKksZmqFjaMWvdZMVvanOz4I/lNuxmRPc85afif4Ke&#10;OwZm0nnyvAyYq98vEF0/WbFZ/D6rtlnlZ+HnJ5BvU5uY1e4sfHb2XzifzuKj2YgdzcBDNo/J7ZMO&#10;WD5HivRR1JjDQOgbyZFsCd3nUW07rtzH0PJJqAJhx0NEo/MnZYMaxlKK6nj+wjkpgo4cO+qrhJx4&#10;mz10FAnqh4ZoZexS3ybVLhjCGlFB6UiaoG7RLZOJSdPR69yLKGFCjfaS3bxO29M861FW/n2lnuUr&#10;VlWG6LELKWwVpaJLSzdjzkoa49GmKg/jwgB8vpq82HtBdK7kCWnqmW1psARxIOH30WsB9XJI/D/+&#10;m//afZIK6xqnDHuV5mwZEjJ1WeF+7g2XXLk/LtSRdlmjrprb4S0ZOOqleqKkaW6TRMHbdmxre4Wy&#10;nyJwxRDqIiVumryKtyJ/lm7c/E1s6baZaIoj6diRow4yFmJvd5tv7RWgAIMthhnsacuAxpz2p4P6&#10;KOdRmAEcF0O2LyAPjTbPXam+EZX5vYHRGw6jmxYyMzRFCVfrnKE4Nz2JAU8rTtBKMqLCg1e14C+s&#10;Zu3amKY+6VvtdESBOBQAFqdVmpiQfjW+7eq2ZVAXXPlh5IsZ0nRqi6XaKykauTmCCSQ0jmHwUfgr&#10;NeR5t5brSLgLHG0jz1R8UWlC94P8tJWGmhJ+g25D8LFgY5p2R9JIdBSDr966fZvxAgDcNgdHWcJ1&#10;7lPFd1RaZTxYguKWtunmlprmoJQjAz5d2frqSYJuUDvMGwjOCCbko48+ph6xP35JAFTKGCEQXJw1&#10;KD8eQMOHCG2fVHLb9hJQdsDgFPAkSsjb7IeKYzp8ih0ef+9j7Bo78hg1jFMfmpS1ojy3DrrVNfUz&#10;3PzqBTDQXvynscISkZR8QM3/UkFAwqYYknDHGfTMc8/yqiTPfc59M16sP4V96Csyzeegdf/0D5+K&#10;y5hkS+wVbxo7OvtajG/CkZBBmdtLl6xdJ2/vyAkYX6FXUARXXZgD23AXQzlV7ecEB+zREEeeMVdb&#10;oejoYeOoRbFEhtsxmmrgZty0aXMzfWvPmkrsoVFJF4Px9sZ9EyIH9sc/+jEGrPI2rxgdYjnBpMYl&#10;xmZ8l3GtNstRIEjFXzexWXykCxcunr/vvnuJOJKJfLMFTysgbDNCBZzGdYJmDGX8SlF+0vcIE08a&#10;U1RS8BBwWCNq2IQjKRNKWKMzRWzSsEAGPVf4KCJoOE2nZC6vIpQyCul1WvcnSMKtYVi/yCOrLEgi&#10;5nabQeqEloi0QBI4IyJ86JO0FX9WhHNs/B41Gfkw25E0MLwjBQoL8CBWNQsdY9GQ+7HkqvGuvW/N&#10;PVR5uWdsbasJzazWQLPdFiVyQqxcvUru+8xD6VXcfkbl3gce4KuPaBYrNI6gqZT7usrZbFPsfQ89&#10;9NgTT3z4gx/kWhLsJ8SRZoBPsLHVFQx873337j9wwDoJZuOUxVp/8Rd/wcfkkEh0T3BwEv3g+9//&#10;0VNPPf/ssy8899yLzz1nkeWb3/g6RnXz3FNPKWzTpy1w69dU+A+M4l6TQTmkT50Wi7TzttuWEYlN&#10;AQItOMOT5E72jeN/fdc1sbZ+K2Qpub3TYf8fN1x7Uv9acKAyystGtPe113iviCScnDMIjCjBhJ24&#10;unFCwrBNjeSagZFsmxc5xOc5/QwA2CPucOXBFs2p0WFR5AZbj5tvOARdDNlIsHN4OKEIoB3hlxNo&#10;w/OZArO7ECRJnEZKJhOB0ZRVigtQfKEpn4OPU5kIsJ0NFWmUjJBljkscudcO4Zd+rAZg8yTT+2Ay&#10;3KKeMbYiYUZXzZwQdtOz0R9h2rmXPb3DqvoUmz7OvWbV02f0m5vg3/0bR9JUxI8eTh3HoTCZ7+PB&#10;u1n1zPp8xnjN3HI1q/5OMBM3CwT7bYtlAlv49bZw9qrmQj581SfvBTYdODu/5L7/zq1kseO1QDBu&#10;iIL/mSLaZtFVAOtvuxLwE+BhVkSSISDPaY2EKgkfVdVUSD8j8xPtn5V5kplIn4rSWfDTKroCFOC7&#10;wjG1nhgbc688H9LekGam0MnfOJIaUubn66l4njp/ZXwXzqez+G5euh01MRzoLJV3RbFbsAlOcTH8&#10;cqBSVuAZOdGPm7470phTYUx9j7IGq2YaP10ieiPKT8Ylqot9bTRRh6skFokGku1LWEDNUS3yuQ9V&#10;xeyJCQpUBWLeK5Pl6Hhb4oSNxs+R1PYxjdaWh7iN2h1FPEZC8UsddLXSVq/YOU0FLo9Y1Kc+LjeE&#10;WDkCWOajfUY+iSGUz4OWm65SuGvhdlRDZGBzg1izZD8k80MSHci2KRP5Qw89CANyRNCHoQWW6JaM&#10;XvqhtVgPvWKFAlUEhxOomlZ5jYRpe6AK4XTvMDUJQ4VL+I8nnm+S43LJMpmS2IfQWE4oYUHNSO4G&#10;lRrKjhmcJsb4T08TBZNQBc1FfoZ0QxgVkbRps4PPPAEnfV5f0E9SH/Q63RtBFZalt8JpyCX6gock&#10;Y6KdaiK2WSay+I9UG99N9OcAELmXwcrzzgv1+RKxcqODyfxJIOs4OZyF3tSJzACpBjvrWAoJ42Jm&#10;B/LUCUuhDa9i7Pg2TsmpfF3jPLjGJFQasbgzKI0rUz0qj9emq7iQGVplJEKU8slTnr0FoHWlwhi3&#10;ucrivXLp/JmzbrvpGzjTzSHbdiq95foNus04JnApvY56H3wWu9xij+RqaVXB09BVlqDNryVMWjsV&#10;CVMbcIp+4hBzsntccnH4KoPNeRx8rv7AGT61vsI8vP028TjlVk6kggu1M1jYg0oaviz/x26yV6ul&#10;mi3HtCy0xQstiX5LKb0WfyEnW0R9kpTGWElyaB9aFL///ns3bpRfdz1T1CvcxNgxKCrELzCMTlSV&#10;aKCQq9Zz0JsKfaIeb0HO0ItrVYgAT9Cb+96q6CQnEjZ3fDaCKZkc+REy2bmi9VMnyokQ13Y2DGJb&#10;rQu5KIHZeK1Q3Ryg6zesK9/R1cqFhGREVhgO9E4i+Zd8Sc3mc4oVV+PKK5ev/vmff/Wpp37ErGb3&#10;7d5N69imTgg4ebLOpmQslhC+EO8MO8//i5J2XPjRELyOozGA6a9eR1DHNxrC+NY3vkkuYXYX/Agf&#10;4UFm4LOvizJaeZdK/MqrsnHDxq2OU2/yp6XTrg1rQpNeeOF5w/f00z/yy0Aui7fiRsiZo6qNjqTd&#10;hAdmrvFnWcctx1YkQNvQMxJHcSR1KdEcNDeOiYjoyG+ovT8J2TcyHl2Rh/lcE+H3CYHTyTiE3fnI&#10;n7kPg3d5BTleaSUbBsNfNl41J/7Ijz+UZhEOkRgBK7Kxgo/G9WftIcS27P/yf/o/j4XOTf9fCaf7&#10;GW08SJAtrq2CdzgP6mSslke6rXZkzeP6Er/Xb6mcBqayFu27RNrqJJC+Kdl2obBS/6jQYZyqcUrY&#10;Etm8aoa8bJBDOoYz1BBHyb4330RkeuLP7iczWhnmjL2ofWQfzMZxi5eo0VgXvwmB898T73/fE48/&#10;/uADD95+223oC53ZvIaEan2KoxIBnTolh7RVjv379u/bt1/g0tHjR+X8evGlF5999nnOVJnBzQtf&#10;/cuvO5p43/6DX/jSF7/1re94+9Krr9kve+L06RccgWgGfvXVF194wZlzDpV4+tln33j9dbWQ39KK&#10;S2dfJAI+ZzMLnGuxpBHTBm20X6wRTvXF/9U8veTiufOnjp84e7rieu684w7MJsm3dNrgLw/RXXfx&#10;vvLZMCRgm18ag//Cz/8CanQ67YXzF8+cOXnp4mVT8/FjJ7773W/ZA8ZBd/6sSKVzV4VbXzcKRTmb&#10;N20oJt64CVScTOBRz9o1a8+fOw+a2tVaJz2KQrrW1CExZfJciaaulIoykS9fsfz8hUtWrriBbYVd&#10;u26DX75HJ30cOnzkwP59d997z4oltxw8dEg+qXMXzq+XCJMSeeK4s+goHJu3blG1Tn3r29/+yle/&#10;yrXHjaynQDL60edQbWLTptAt2vO4pfEaxSaN7yvnV1ycN//jSk49ExXOUpS7KjMxnaeGuZdVlBug&#10;dJiaQjL3eXkNKwlZ84Yt7NdYVNPpwuA3O/ymPL/xLB6uBf0ORFkQNZKKC69hRsmZBlIaWPg1a7xm&#10;1TCr/ln1RPTPvbqIn7hZOOTzl5zV7qyv5oF/+Go4M00Qf179jSPpJxvBt6XboXodzHcOjNCahycV&#10;kGHlZgE2YhMqbMwn55LQGtscX+uKVCX/moYa//sttEaaX4NzbmsztwRmQTs4SReaXTyyu+biapYj&#10;KfRMJ5A80S9Jl187wGui83zw25SJm7wSQ6XqJxugBX61WHkyz3wxtcW3pZOJr2bVv1h5lXb7PNV5&#10;/x3qb/TdCq2OoZ24dg+jWFenljg8pMgnq5NvvPn6mbOnqSgO0HnlVRk0Trk/eOjA448/RtFwvjjl&#10;qCiOvlIKip0Xq9VaNvU1zpQlDtyVQvWV116RRXXz1s3Os9+0ZRP9eP/B/UwgETHLV624/c47BMUk&#10;kCfpMt2zMaSqRY3+tLpK9aY4MSCZGW/t2wc4KrLoFVwkI4gPHSBbu0joim17C1OvPCY8L+VFGod1&#10;tDEr3MrnfeqUcAMbXTDOoXY+L/a0+He2bfaiVpVHY5XDXlZQgC8KG1kqF0TDV8OZHfqRA3QwPcUl&#10;Npj4j8ZNUxb14kk7QXnpTb/hltJ5mgaR7E2RENfLdUItFCD02OOPf/RjH3vPo4/CEjPz4qULDt49&#10;e/7Mtq3bN2xaf/LEqddef/XI4aP7DrwljmndhrXSGG/dvmX9ug3PPPvMU888tXzlMulq5Z/asfNW&#10;doDtffRleUiuXL107PhxYwfRa9dR/2qzjB0AFGsjBW7jYjOgUU/U0thWMdeULIk1BFJqoFceZuk7&#10;1gurskmekG48jKWIOsqb2XDmzFmHiMuiy6UhBdKBAwfbLkIug1qXrVwZ5y+4NxYCGGQOpWgnuTU7&#10;iLZrud64xXgLzhQoMbVsZD12T0eXftV6QcxaY9/e0A2WL5N1oQzO7rhheRp35i5rXxYbMjk5p7TF&#10;wDCqSAWoilGA0WE8IuwCJpqhGzmSmrSNG6iLjpFmOf77xpbGXmKpLsjPvYYLg12Zg63AbND9mnmy&#10;tR0S2AViN9j2Elhzf+y0Oi6CzChASONVLj1fS61U6YVrx+IlLMgqtDuvDNErtaCMMoupYW7J9SuX&#10;/c2WqTOgW16k+kXcVVmLsWMvVuqT5XWult8i1+IA/9UmlivXfC+87orpgfbfTt257vjpkxwhJ9lY&#10;rLQTuE8YmYqbI4wvYw3317333mPrmfIEwvPPP+dX4IG9SzwdzSErOZEMRLYsnb799tuefPKjFy/g&#10;9OX33nufeZO/6Y03Xv/BD37I/jl2zBGQFaTGdcYb41eQrzPjuSSIqYsXLh84uN+uQdXKsvroe9/z&#10;1A+f5jS59577EbknUo+tX7cRdaxfu46jsCXbrmhK6OY/MgVnQwl3Fe8noSTRB5+ONfVr169cKH65&#10;Ze365pq5ynW4dMMmu64uMgVPnz7JANMQC+v48aO33bbnG9/+dvytUpqIysRxyYyOvzzPiru2stOT&#10;O+w//o//Yxt+pb82Au974n0PPvyQ0IT/8V/9nuCM02fPGEmnYxnj4ydPkFGOmRIfUalgWh5bLicG&#10;dcLT+L9wjT9xREwzPqxXXnkNf7YwhcOAshggxRLXHiJsLuYLOZ/OYLXN9ZfefPMtY+JPyXTXcVpd&#10;urT39b2nnbe4ZdM9d97pXvqrMoDLu3C9DD+Z14VzXhWnc0udjr582foKelhrFpBk/fhJLpLTJSeX&#10;Lbl89TK81UbRCry6zXDs3n0rqti6bTOv1p49u/gEzp+vY6/If9v0YKymnto/W/GDcY7Ei5oonjh0&#10;9BcOc1R6jNA2qV2vQI/lS1evWEUYNIl87cLZ81evX6lDxG+56i2q9ty9X9LCE381KX/Nva+ulw19&#10;rb5dck1p5et3CWBE9tU3nVvDs3i5LRHAdySndGZ13lgz0AuadrqYQBYzlRAUmX9EsZT8RELY17f8&#10;dxyj8e61A718W4m37dFpTiRxJJwi5TH2VhkORfem5O7tqfPHzDRmLr+XTpanKvNffMJJbwTS0cpG&#10;BZ6MkqgRZOcvtb215WUiPHwTVZBb4ZoKxXesWOk/s4gOrYRAN0PVuSaP5hY51VZF4o2OdOaaKh/z&#10;hdruFG9cd29HBVFywu3Xa557k2rTqe5CK3yvWE4eZ1UnxlLKxNc7V71btW6tnEl0BfrGkhWr5Iu2&#10;t2z/m29QZIhbwbzcMXLnv/nm61yKei7T9satW8zWa222NC2sXEGU8JJA9bHjx1575dV9B/ZzvQjX&#10;tCK0fecO/Bn8p8u2n5aAvnp14+YtYqDW88Rfv0XygK07dnDVHD9wwBATq7esXLXv1Vf+6Pf/4JW9&#10;r8H1xSuX3/3wI/c9+AAh/Ppbb547fcbYbFq/4Y67K8uaeJ9vffM78kJuWL/p4KH9x4+d3LZ9S2XX&#10;X7V87Zr1R44e2vfWgc1bNu7csevMudNOLvjghz/ETfsHf/AH2UCXvZFDg7ZbocC+xJtYiCvn0rKl&#10;eowtVqCEVSvXqN+v+1ALOlHmk5/8uHnUnCqPlZqBhyf5mDGn2DH72gzNv/7X/5qD3OzrRLwXnnv+&#10;V37lVx5573srg0JbONIaKQaw4G3iop+FGEJFsXaUyVj3V32sl69cO3WFf5YhNL+BPZcOW0TSlEs3&#10;pz4v31x5DynON/1i7qnPCSi2ZRljNQI1DsWNJu5SAWpSnvgtmVHX3Bbme0KsNIM34gxnlSJfVu2c&#10;5636KZDisGnPi/+m4mFkdUx9N+3hLIfLYuuZ1WCWB+de8zt6hnbvYk21tDWLDmfBOQueWc8TaTj3&#10;Mk3eUFgHTr158NnFwrDXsRZqmNuVm7m//e1ix2tW+cjzudes/i6Y0EYFg5z+229mwTPruVqm8ulc&#10;zm1P6AL4NKzaLspIXbVYTWuyfvG9738niX61aHIhyWVteOLx9z/w4H3m5fMXzpLGnPwXztvyQD1Z&#10;TjLXkcxLr69gc69YIWIpi/kJbM5CnCdZ5fMnHass0sOHPaSE9SUpGAhua5GxmX/DUe7jqxedDkqa&#10;RKa0JYopbq3ZozJrfGfheX6+mDuOi6WHxTp8F0sni61/seVn9Xd+h+Dcr5ouPloUbZqVzSm1CEz9&#10;IFK4A1iAJnG2KjGAUFEwUwpFoRn7qlxZLKSy/+Zv/iZ7g6qgcJlNR49aeX7t9b27b7tNDs0jx47d&#10;tnu3WCOR488899wTjz12TMZiGWdfeulpi9WyXYgTP3PmzvtKwciuBxRbCnJTlqNeRg/MWHRJlZso&#10;D/EIZLWf+ynJSnMGk+f8F+fPSQswiqmJGplwj1/91V9l2lFscErimNTJgbRy1dpLzO7KuV3OU7/u&#10;PaEtZQb3xJIs/c0M7pd2Zzm2nG/L6VXLcf+1y1cvyuR57gJ+Xcltwdy+fJVutZ6WuXbNseO1c0fX&#10;wFxbpVZX4l59FGQkCEJkPUv8P/gP/oP3vPu+Z5595dCBfT/4/nfkwD157OTqdfLfrj574ay26W7n&#10;z5xfsnzJT7/vpz/6iY9eOn/pj//kj5/+4dPL5ABZXRKDFCI9SAwQt95cok/SLVkBO2/dTs4Ag4Sp&#10;0PiTJ2677Q72WCXK3b//7Bm2dFLnVBZn/+eJV9C7YUOLYdpcm19CvR4auAQxwZ4bxjZkqoe6yKzl&#10;+9N7hY2U32wcQ1SiIdAYLTGxG2LbDRbNtvIQX79WWYpbdI+hgSWRKZ4bqYTbQB1pEFsjkQIhlQxu&#10;2ooSGApJeVfmNTkkQjB5pY8xvxPjMAqUG0hIKT58paTPe6QSdgBSVsezoJ4IoBa1MdpUkuX2ELDW&#10;45tzBRWuBtTlVZTxpcJJmOEcSUx1TopyJO3YcavYO72EcDA7Sost8653PaxGHHfy+ImiVX7cFctZ&#10;Kxydx48eQ18y/qzmiLl2/by16bMFG1YFRUvMBSfYCpsA1Q6jOrhInBM8pd2Gp6uU7XUb63/coRdQ&#10;24WztFWUvXPbzjKsr95y8crF4ofrVxii5SxdypauM6ANh1ZOn6oNRyYp7fJoocNGRbU3Vu26aTR3&#10;7riV7QCfOfUMDn2eCFyI9SoJiX77t3/77/ydv2Om2rv30Je++OUfPvX9o0eOo2R5ovRYzc21yy0h&#10;zG9J8Vid5n3VLjCj+fTT+PrQpz716SeeePzUqdN8Vf/0n/53n/nMp50r9/3vf+/VV1/buVNS/23c&#10;VffddWf2r7WcQdelu0Ybgp7YOCBJwNEnP/nJv//3/z6o/of/5784dOTg3jfeIOwqxbDNsOfP82oI&#10;PoDWw0ePmqElzRbedlIC31OniC3uH4iNEIvJE8PWrj2/+l7bAJsDHS8QpESocMLvfPNbm7dt/dwv&#10;fPbkmdN/+K9//6VXX2EtrpVCaN16UsjWrwvO88Liq5wzcBIVIOly2FSa6tIH4qhyUy71Fj/lSexo&#10;nhtC3vF0HDecbu4NkLzGtX3vzddxXESrD7Mb7sjBw2pm9tqAzEUksIBzwuZFtiLbmT2JYetIriW3&#10;rF65yo6lCgKSA54Ar8WFaxWN1pj2dumAjx83L9RqQ8vyK1zDeXXIRt6bv/23fwM12vSqxcceezfn&#10;/O/93u/9yZ/+W6axuUlAWTqiPZTS2Tl+g8hz7RI7QGWles4+5fUr/afJshXLVlaKFLZYk9oG5MC+&#10;g0XNjaY9L0cSemYjL1leITe1GKBc/abM6pVrLl0h1zHINbVx1itfTqiVHFilJUG5QXbf9nFJ/lMS&#10;SM8rHOS8LE48faII1z3xxPsl7Dp2jO/ysFHAj03ecoFtN4OF99WjDD41XklEZVYkH2zvq11hq42y&#10;GbAyV8dq01Z4nHsXfKfPnGTL8yFwlV68RBJcLtv///i//y/KIcUd0FIg1b8sPJZaV+6m+r/m625R&#10;s4R7ecFawFHiK1rGpCVLW0a30ZNSjptfiADk7VZqNH+PoxY9Qatt4ar+lVetVOMawZrR56x8Rl+J&#10;fOwqaR6Gf4aKYP6MlO9v+8NKFGZtavSvUntXYOaly7XFrJqG9XJu5df/1fJX9Q9XSV20lMu2XPJX&#10;r37gQx+0w3Wd/G/bt++5bc/u22/fffttu27b88i73nX3Pffs3rPbBIbqC+LWa/mQcKPs19R6b9Vt&#10;nYreb4Or8BwgCLg1jOJ3KhhR3n56uVDDVash58r5C7haJQds0N28Becw5U+fPGkBjWO6phMrZoT/&#10;sWP0MEs0iEO0rreOnP2p973/ztvvWLtmdYUvvfrKXXfcef9993JRXqr4qwvWdDZu2LBn9y4b5nfv&#10;upUEgofTp05bKlEbtJgMEZSILV7qtlcxlNA2N1Z0mngbBkANX9FOo4TmfyySKU4v//G1lm2xfJ7e&#10;3H//A7fuvhVixXvxrPnEYIhEd7OXi+6tNy1qCV9av2H9o+999L2PPSb6VOiyLuPzzOWdz0MJE1d5&#10;d+OcSEqvyeikBtzoeYFtMebGxtNQ2FiPmaVbT203hUe8M7gPZc692sLN1OejYy0mgolG1tfY7zJ+&#10;2/g1i6CtW4X9BkRpNgFj8NtWOccLlPV8offjheUElofv4oRNl288b5FWU2ruPH3z2xKRU/EwC2/z&#10;DMo7Us+s+qPazr2GIz58O0EJ+XNW4VmN1oC+o1vbptHh9C2f0UeHAM/Pd713nTvypHd8eD8s3Iul&#10;5GLHfVb5WXib6dBZZATcXEz2OWjhdDhiv8RRFhe97a8StQwz/td8LyXGcnzVmTffqlOB6ArW8i2r&#10;Wpv9rd/6bTG5q1ZXGkjLyTQ5GihUt8DyFl1a03ut4TTcCz2ueAEaUvYcxX6mNXoXi6Wt3Z1OXpWs&#10;McSs6lNzbvpCzsT4hotuiNDc5/O8Gvz+BHwxix4WwqdpbrEUmK8Wy9qzWlks/LNQtFh4ZtWzWLlX&#10;B/KsYnKyCDYJWgGGFVFBBKwR95xKbZfNSiS09/VXre1TDNpWkUq23Qz7FTl2jX7/0z/9U25+/OMX&#10;0an8G8js9NnTyJLS5hiUWnldsfzwkcMW0gUisT0ELJQucfyYhMq1kr+yTg3DG1TdsozEAbXNMi1Y&#10;55aKpmhBFE2bGYXnFT+2t2UW57izthBUgSH0pUsVJMIuxw8ir6lrVbkQm9JzRoFeFafSTvsV5S6p&#10;swNntcgCYo4ozCiy0FNB+NkbFY9Vm4VrBbeRUVFgWDH6cG0kYReV8p3nLFpwtaPorl2ok90p99W+&#10;O6hYu2oN+wtuWHt0NiWZfwnMl5iSHStund71b//0C7/3r/6VkA0bYal8O26tFU1LzoZ71+5d8iQ8&#10;/ezTldSynRx/4NABadcOHTl07sJZfoTah9COk7NzsJZmW2pP9lz5y9ZZOFxmIIQFNZxfuvPOu/TJ&#10;XpK77rqTm0j6XiY6gzZnxcQ413sL7wKDBOUw6qxw1gJ1y40Bm/4Ur8AsdxoUQ92TtqKedKarRL7T&#10;zNtQcm4BZpkIqbPnznsoqMdbr4T8iCOT+8KfUhLTRrdt2y7Fr0rINnFMe/e+zmAcWz9NZW+hRmml&#10;Mfcof6mb6L/jA5cyjCOTs1UyyiufiSYqq5ukVolTLO6qeJrYBY3krtdTkBXVVay/JwwNwQSGoI69&#10;G/27kiiAoiVWdPsEODHb2r6RCoDvVpWUWQJJVxY5lP8L+bRQi1raN1k087hO4GGmYTdxLrU/69hx&#10;QUbsativRQK+yvK81jbP2rqxfr35Ri8EsGg8wmFsy8etlkQw5dhqwRHaKjdZZlexDoybVWtWrVhV&#10;u1NB7tcYapfCrzakVV6zbHZodI4WKiKlUkolW1SlH6r1lGaCtIWN2PJLbU1qKbTfraQzwpgS4mKg&#10;FyfhMz4dWPIKY+KPrVu3fOTJjzz00H2vvPLW88877hsj7EOcDaPVembGhJqVx6IsSbi99t73Pm6L&#10;GWzwH2ETLhJr4YiWZwFWCbFsHfLWiBNrHHCCZcCpGKwmabfKzLAcmsSgSjh3Qg8PPfLQvv1vbd2+&#10;deeuWx3IxBYtFDUbmXcOamFp56078SDCsJ8DVrlxYgH3ySuEh78Sc5cNa9nnzo0CRZ7DrE1h73v/&#10;+ytK7sc/hnnEVitAdZgaW7O8qGL6xFvBQ0WqSa82ziQdktbHROW44r4sbDnd7MTxVc7yW1FRKkgA&#10;Ms+cPUMm2z+qXS6nfBLHn6+2bdpM/kTaRRMw2LFqsnm135c/R/RaZRBuXo7yG7QIuBbcakbwFqKM&#10;uF+72eyrRUhOmnr6macFXT740INikTjBTnGEnDzBD8hYhiV9QZLRYUxMtV8z5De4QOuKSw7MkEb5&#10;AaypitOtGVUtrKfkdAHjCWpct3adCsvrU/zXuKis+DBr9Jzmcql7aWFWtnlANEZFWvnfqOfXy3zm&#10;oYAuGGhO6iJ45AEYUVTAbJreHQRs85+WztbCiKyC1JIMOJoTsPS97OxTf2NJ7EPE1YylYQTYlL12&#10;GvvZOrp0fDpoY8mGEnKrRL09wgIA19tstJLUbcJqybL/3T/6x9EF43MJ78To6RFJDU9NTJTwwk6x&#10;Kerq5kFf6fUwFbaBqDMj1VTCNAmkW/bo8n0M8khFeytmuF4rk/EV9Ydd9Q+l9hZ7gXBRBykcFR/t&#10;xDWGqtxHnU7yUM1q8FuUKvoAwC0zUW2JqiCqooSkzW4jWupOLbGdO6euTB7qwSV4lScoEra+asc3&#10;uNHiaDNhy0zmypY9E7UKzdlU8+PHKie/6D2d5BlXAzFZ9G19wxmNx4/zDRGQZJatc3iAT7QOwmw9&#10;bSfCVQ4zPN/OyCx1H6584pc3WhnMLzkZCC2/6AKpTMOgW0jdb7UKqIK6sTovPp5PAZ1KHKbnXfu/&#10;ge2iE46kEf67LIuMyEyJ3IO0NtkuawnRdwQw8KtWKwBT2OI5Iga8VYWcGIIZK5DxUs1Y2faspPIw&#10;2Wnvhk3S7rriO9Sk3YdI+sPc1Ir8ikp2PvdKX+ZeXWRPvBqS5bCVWeVnwd+pfW7908AZmZS99X4z&#10;td3aMvcTGcxz6w+cC2x3iPk5vXhnHEmzxmuxz2fhJ4bx3GtIZlPfTpLc2KO2QMD+53IkTWH2scCf&#10;BfmIp8ZfziWPXqDTw9xPFkuf8/Djovh3gcPxtsXm4feZIiW+kwVd5XIZO1t8EAd+GZgmFHrzq6++&#10;QkISs8lSR2mg0ba0F3WQba1bPPMMgZz8ep5nETvyOcKzzXU1bWHwrG1GcUyKE7qUeYcGZlWTHmya&#10;yMQXbYxYzmRX9cyKSGrdHFJXaOCdovP5iXOx/LugMRn3aOGFa+Rmy+Fp01E9W1T9iy0/q/LFOpIc&#10;55wJvc5gtfHkllKWaMAbN21omqFNRudlTaTD/PCHP0CQjz/2hOc+SSqQxA7QZEJCCqA0alK2bZYZ&#10;sWIFJ4XyOclLLSxAjgnRB2heGd+iTLSaGI0ztlO1VNBNdb6hlnSlt6u+eZuhaaDW1dWGHBWSmJRs&#10;amiqdu2ZKg4caxed8hOBosKsaYehaNhsoOxd8qQZwO0s8TlXhsPjQBVI+p+BM4a1h6N0pzVDXRcn&#10;goc1mjKUPUvowpGgwoh87WtfE/8FRbi43HYrlr/4wrPlkWvZSZIOIvkxEzKgnqiXtQGkthhtLPM1&#10;nq/xMkP05ySTxv7NDqkcSfkcfuzngj12LKVbZpPX977p25ZbqjCiKophS9BTUScaiVemeSJGl/LI&#10;QEldUH/yDVF9daSC3VoKJFeGMo7vpL9oAMhXcU6nKJDuQRXT2lu1JZhCZz0JwjMuXXxlS0sXWZ08&#10;IjMzTPkkMCcYMySUVwEpxBlc5aY3pIlIUSU7SehCJdtoJncIYEyo5Q8qF1xbA1dfE9llcGdLQ1vV&#10;KzDrz0pMsSwH9oVomxlZOFEUB8FGor2yZQmiTCYxm9Oir4wmSvYkNouHmVzUk11UYS5ADqk4OShC&#10;JCHdckutcvZ1bZ3xZ+r3Vxv6ik3zZ29agbiHOKDVHGwY2PZJoZrnIZ5EhbSvCY5IcsA4d6ZTGPCZ&#10;5vQuybaVVxh4rAwui6997esvvvhj1JUw3s5iXd/rQiMDSpwk9bLuxAekOSLInMicYdSkGI8SW6yc&#10;Hdccr2QvVeWfllYJyUEawIS3sLOA8elPf9q2R7WBDX+tW7/23vvv0xEwo/CInfiDNDrehlmxnF5x&#10;tcWpGjqM1Irllb6EdEM/nsCGKRuc6vn4xz8u2UsOpPI81mjIQ/lE6PA2JgVSDK4QZGRR/KH+jJGY&#10;8YrI5Whzr/uKudHlCGSVVDxRE2gZdLAJ7Agb5vNY4slDF1kalmwew3LHF1GN82qld0E4XLU9+yV/&#10;YJXxSF6pFtcrxuoUStZ0pCOhfMamuEVfaTe7UJvIqllm4Eu4MRGoqvlZLiYTViiqnO/tTMYgOXQe&#10;sANMTP6i/PEVHh/KmbB85FVkQr4qESSIlaBsnOKTERLGghFXRrKJTbFVFs3oIPAisX0eYQ7IiPTm&#10;SKp0ge6j9TWxdiMlWZdO3mZ2i7DqF0gqzKftB1enMiG2kuH/+B/8wy6kgpGQJMT4l3msc3gTGEne&#10;N7r6F5EjnaDHsi/J4VowUSyxJhQip0IEw8sM1SKDRvQRKPsI3QCvfTiU7xMTsZLD+ocNRY6kqg6w&#10;eyB1OighMj54DmtWXFJbVcCLEVIV0oYlxh6o7OWuacS+eimlxwnVO4P5NqwYB5Ybnxhg4vuOO+8U&#10;9wg9KPVU83Q6T7IkyOkyAFYuWYr5SlLwUjVSfvbpZ3B+0qkiGs1FqOV4EVOsCF6+oaTKQ14meGKO&#10;IHv88cfxT4QF+sugczAJ+Xno4Yd1AGv94Ic/BB5BA1qcQEzELYV/So1rxB3eDie0aLLyPXd+Dm7z&#10;2+VXyLqx0gqQWB4HtuaS3y56J2DADHJwYnsxzOSL3Odf+4u//N53vyuDHUFsXCLpADMx4v3PDl4f&#10;3y5uhp+M3lbI3fKhY3QuYQ+pLl/Nc/XCnThDVHOvWc8n5uMJmCeAyRpaB6qD14dgovzfOJLmIHDy&#10;QRcOEy9KrE+7hjJkVuXDMgspP6xnseUXC+csOgwfdUjCF/7s/DVB0nMF8pAae+EJrhzK8Lyahf9Z&#10;uM00NveahbdZ5Rfb7qz6Z9Uztd3MQ6PZ6G1JswrwBIcOh5+WI4nwZJ+//vpegFmDMo+Qn2aZP/3T&#10;P8t+iqw0mCkS4p6IgKGITvsSE8eyMk37M+acOnP+C3WZbU8DM/VEUmWeben+6so82JEzd3wnIpI6&#10;Pcyi24Xw1EIwN2u8Fstf7xQ8s+hk1uSykD7+VeTGYvs1a7zoq9FcURo7MIRBQRe+7BO3tZHhSmVX&#10;lRoJaX3oQx9GqK5kwqYiUGMggSZDyWHnJFEFkqM3333P3TFbowko7wRuO8iQKz0n5i7K5CKJI6m0&#10;C2vIoyDZ6mJMrBjnIf4JFTTaZn5dsWFSVWwhsJUJ1z5sNxWw3mVdJ6fkao1h4G0MPAKO1V8xI83u&#10;Kgfb2NhWJoW7maFMkBx4UiD1e5JivZJITsXOnalTt9JTD+mWbCrhSFRNKVTkK/AbkGBP/x0vLmAF&#10;0gAMz9QzyIF2o2DgVILrXVHaBTMCvYUAjNQ8/YqRnz1c8BP3mfskSNbvJClv5uVyJqVdhgqPdr9W&#10;vpyWNaSVbFulKkYmeqaHGo2TyJh6gk5A+Lf/9t8WT+FhUgJHqVZYv4KiaJvZDxVDFwCUXq1rN4fN&#10;KeOVz2MOxfrKt0M8J/VEn/6C5AzHULj1cdFrn2c2zBjF/gRDbLm8DYTdetR6gFFAze410Q2lju0+&#10;WXcSjdmpU91wzZ8RwuXHuHqJuxAMaNVXcBK65UbxbTATpTpxpqy76OTBKhgSRRK0BNv9q5gSHSGh&#10;3pQcepFCuqX+S8gFFZVvpXASZ0fM7Hgl4tdTWBdiVXEutY1KdbXgr3IjyJ5RXqlKI11bCAXnNO/A&#10;ZvOa3aaxWbxl8MeFkUVoKEIw6Zd6CJa33tonHMlBZ+HocHrvaWe9Lg3AYPm7W/U6C2mYRaojtkwS&#10;XTeoRAvGR7ZKTltWj35xoTLcEo/DtUoAulE4p63BgKC/L/35l4RKibhkspFsai4mbY7IgJfNZXqh&#10;a9qqpMQtaC5D05167pMTOu5Rg6gwHtdoDsdUm7cYQVqo/BkTEopylrcnzW1kI6oj/OrAAU1AXUJy&#10;MlmEaJvnZSS7jGbcK4Ewz8Niqs2hdXE7+lPJ4g7xg+10Nq/izlZhEJipsI34+Ey0DFBtFxolaFd5&#10;RLGvsnvRlXRO+TNCOyMFpLKy2xl5xsuVU0fSO3UaL79xnLU1i5LPIWmDFYcvaMvfOl5IEAM5lA+B&#10;1lcTgsKT0HknsxBbrrxKf/MkIroCFS9JQVBONK8yvmk6R/jBIUauI6q2yBl/QQdRchdlivXlveAz&#10;DRXLjD3vbQPYqN28rZjB5nrO/Jjf3JD7mKfCkdrwBcgIumX/6H/7DzqfZBhSRf++O6VKrl25LNq0&#10;O5J6+YDSr/68orxq21qbGFq9Y9fyKBFShzUwVDglSdqkxuSrXunNXqQI/X7lzy7K3Q8lfqfsAYSj&#10;tgAWnbjKw+5oZ1C9raROYye/t4aZkCtXXrsxVtrDMW6ydCaP42iaHGMyM0eItVNJUFEnLK5dK6mh&#10;yX7P7t14AKJq+mxxsAf27bed7UxFGlVkLIo/ffJUDlzTUCgmtELxQkx4FWHxxeZ8VtoDNYLnG894&#10;wgzwiaUhTJsKEQSXjU6RJqTby6++UpywfDljw4wIIWpQBtVmMpu8miNmFLl28yprBrxPwGOarkMB&#10;zp0/Cx5qYqwRIGFOv6KQeMGyIAk5CvzFV7+qitf3vm5TsV5AlKTpAEvAVFA695oY9NDGkAxuPBE3&#10;noTxc67AP6XHE7R+M9mnoWFbfe6f+G7W82gzc6+pwPyNI2kGWn7yx32anKhiHnqY1VgnhmGBWfUs&#10;qpJ5uveTwTmX3iJIhywcqp6Qt/3D0HPKDDlu6sMhg/RPcjNdzszu8KzyU5Gf7kytbLHtvoP1zzqF&#10;bar4mRWRBH6OpEOHDxKPt966M1ODScFildmBeKdBiq7/2Mc+xqLzZ1bIKABRxUL2TeerFLn+jMR2&#10;n5M3v/WtbxHIOT09ami2v5lWoil6Ek1LPRFiEyJ3RD9j8Tghlv+6+WLWeM16vlgJsth6Fktvf93w&#10;LFb+zBqvw4eOVNrgtvgv0y1Drh0juPflV16i49LMW4hHUUjlWK08xHu4NpSJ1Q0M31JjqCVxZVI/&#10;aDIWt1RoZ0eZfNeleLBd4jjai2kUt2l0aL/Zd0DRqu3wrM6xfas2pJv11VDpcBSiq8QlkSsKWxTr&#10;mBOxsqKu+LyF3tTWpyGp93qimcTISbUtQfNIX0rl4ZewXtddhzf9bWRvLvfx0AWeWPsNXde3bt6S&#10;VPr+zAUh2BYCIUphMgG3glw9O7Zvf/e7HhJnopg6aYYwD1QapqFRUivufRgjX6pjCTrimIv909yF&#10;ZTgJafctnLS8VxJmlxfJ6LQUsBV1otgog/XSAo/NUh1ph8Ebh+azKOeCc6ASvxP3YiLQjZobwCjG&#10;RKQl6rgeKRC0RP4QR0EXeBIy4FVEmQ/bVqMyI5Nhl2bbQKrnqlImA9fnuKCavhodtVtJKTYcuK48&#10;ghPSMkDxqoTk4rmI8h/GCcyBE3nEOg0NJOohw+rqTUdKw3dCkPJrrMtPu2a1vZ8JHskvympbSq7L&#10;ZYQ6Y/MHMyrRovEyrLDBasgRYM3HZyvW0XhbNBBXV49382GsJJXEBaZaNYS8OwGHs7qvNo6Dkbor&#10;w1e5hcouDUf0gQtjxl2r7zFq9KJMpOLlMnLNSJUjXDKNdlA9+1pmLsTIteUticGGUkA9leijyYcY&#10;SojZoKszsXKJTkLtsP7aa3sFOoEqwx1O1GKGu49sFxTwkQJAtabCEcM4QlfuEwCiBo1m9tRXjgaH&#10;XWidXYY2cAeXN8AwCDD02tzK8mLdcDN969vfevW1V2zFcl8HhZ85k8MBIl7i3Sh/rsRI7eAtHo84&#10;LryN6yeOBo+CyYAdDg29+dO3hp6jyklnODTzeI4UB1JajC/SF+L57OH1MM6F0TguWRKZk62aAS/C&#10;s8LGWvAj1KknnELlUHNkQmKpwmVgdvp52jUibtI1fdR6GC2c0oa7dq7VNCFObby+1d0URjlOqMw+&#10;ATVUiruNjnthCl4JSvjKV74CPySb8rU5qDmS1Ky/DckjyZZWQhgaAj+x05Ggm8jMSQ0h5nhbAnNQ&#10;kYkm3NE9Mt0DkJsuRbu+1OmwOW+KKcqj3/y/MJNIQH3J3qOc3j6ebQ1mnSfY2a3TsyeRRZHY+mLg&#10;4rlOxqBOIVEL42zqU8+NiRLZX7ooBXs8symQzysiqTNJXgRTXW5GjAYd/uM4iCMpxfonQ/thUE/W&#10;fG6kAUt0XIRaau7urqqNS37Zstq5Pr7CyUPA0mhvrtsefQiH5N4/7De9uZAgAHL1z3vfE2eDamuM&#10;/UsOqWR/wKh2Y2VDMNRw03L4NYc5GoxKFILo11DRDJ0Fw4XScUYJjI5jt22RWXvHju07kIvjWkXu&#10;HDxwsLw8L71UUYL7D5D4oYy4q+N5jdxXLVakN/CR83Bnnoi+hZfccMS4YgCEkdxnFqkli6bhSeTE&#10;x2nCxjbIBc1h/qHWdQP5YpKcetb+nkB1TXRjWyKklolBPXIiUBy1jhUjTTI/JTIL5DYSk7zoRAao&#10;9z3xxAc/8AHBnznsgDiL0AyS515hnjwfEufEw9GHS5dUVOxkYFzRQomtRV5pYqLRCVrtVXaJPNEI&#10;/Extdi4ltyd/E5F0Q2RNRdFcypyBydHjobQZlgxdzb0WWP+QF+YHYCofLYoSFwvnAultfhhCt0Nq&#10;H3Jc/7bzSC888cncyeht0bVA+FPPrF7MGvdZrc+ih3ngn9v0SHIuYnSZXpF7w09rdiJCbfs/dryO&#10;FxF1Sucgz4ncXbt2t5CQNaQrXZb5RIlkuidAKeZ3rXo19boZ7WVjR4/33FSisA1xWdqNVhez0IeJ&#10;ElW+KWEjqxIGuuIylyTeqYikWeMyix8X+/xtqW6iwALlQP9qFp3MooW/bnjmofNFgXTxwiVTp+mb&#10;ISQFUoKMYtwiknaU0vPJqM3dKbqEK8ET+gnqiQchTJosregQBdIWUCY93nHX/pTyJml0Y8RqIlol&#10;RSWWTAJk4i6RP7QiGEbrmDcWVydEgT8zIpEDGc2YMTEn4pXIMqwWvYqp36y4yeDNbpdGmcQOqZMj&#10;iUaZzSd5EmaJmdFJYqiLKtPfVg3jdVNN62B2G8WCpTOypSXgHmeNKfU+5gf0Qhd+j/vJQ98yQjiS&#10;zpw+YT0zGj4cZruEhvyyFtQPMPWQG+rfsnWLNU3JYoCRqmKGgSEDoSED5xP1Z4Wcn0Rtse3lc2n6&#10;3vV2iGQ5mJxxBg963wzg0hJl6lGPSrJz1lDGlwf4+IkMOs2WGey3O1yCYYXj41OPX+XjMQQhYEBV&#10;i7Ut5Co6J2hB4lW8VKMxGmdMj0EVJ1R36IQq+tXt2NgpLjqq/sb+vGFKDLzqw2kRGNHbtRJKcxOq&#10;UCyGSQij00lzEo2uxlnyqRb+A2TgjFFSJr3zvyqf7cjxF1oKGRvQbAgwL6gn+wSBLamu3zhPA1Uk&#10;gzK+TahUumaYYC9b9jrBpwlXNj10yNMjIQUVb9iW/tNKvFRjP2NFwmb4on77QmYLuMzkUimo5DMu&#10;hFQa4KqzLcKgHLRqcCWKMZQ8NQgPeQtbYzWAhO0T/4Jvec3cq7+WtM+eE5SkvvQoOAy7ZRT6sAYJ&#10;HhoQNdgzAWaxkGJb4CQWFncJZCaleuw+kzBHg2oAHyaywcq3agaVh0kPj9RtOC0pt37tj1968cjR&#10;OvYehBoi9xSG4QxHWCnmc43QSr6qygquTEY/zxOt2WHus3OsOd0Me+KyiBSuFg8j/eLWTBogKXjs&#10;b4t9FPmQSBY3xt2VUY59F17wUOtZZ4r08FZHYtyFQ1UVAtBHEZRpunchpKJwKD8qx4gUm9rTt7aF&#10;KcLO6ZHCUBpHks8jugGs9SeffNJWPnFhX/jCFxJFkUio0F5GHKW11kebSIYEEInX3UDqjyvNuA5d&#10;RUGCJ/HXdHdS/MV+2zrK6IowD6mE0tJ3DzMQFbjDZ9qmz9CnktCLZnCNTrlUqMV4omP+j/syWpiJ&#10;lyPuyJoSWrgZXKm+kf2NzbyZ9QLJmAFH02IAK6F07arDJbNhUHc8z1fL/sk//Ee5S+dS2usY6rm/&#10;gdBK/WUr0A1hmvJpPiWHl4JNyozio4LK4LTNKDeu0VfXKtfUhCOp9yFlOntkACI3M359Sg5xd0g6&#10;bMPRCsz9K0PVZUewUxjAIZUlsVipTPb2xL3POJwzKnFj+k3gUp2YN54ARpWMEau58GE4OfNHzY5L&#10;agOz9GmjdEt1HGZFswnppqSX3F+zltCXEc7MKkdSQpMUCScUN7ZDSYBNgPJwV7ql48cT6a1RWyit&#10;P5CzSYe0ddcuK9FxG6snxxnGPEAiquJIcgllojpolycrs2zmufyOZlmey3Y0YSeDEFLIpt9HLjSK&#10;qoDqloeuVocy/ectxgAwsBknRCowwLOJSNiw4c477nzv+9730LvfvW3z5sw0UYY6Q8696fB0qu4U&#10;P4QKrIF/7gXaYaeGFU593qvtTDR8Mrd+4zK1nln96pR/81d/40ga4WMGfm5y7c0auOHzWePSNaqJ&#10;SmY972JqgnLmLz8XwsWWH5LfXK6cW/8sJurCM2ScKxPeVDRm9hoW7vdzH04wS6+/y42FjFTKzBr3&#10;hdeQkl0WLfDDWeMyC5554HxHIpLiGOKj1xGKR2LOifcjR466J8nJeXhmtFuTIHsZ8yYLV2JXdSd2&#10;O62MhIcEojgrriYUZbInuptbCiR8nfac6aCblD7P1DxXAHryN46k+ek2yuXca7F0PksOLJC8e7FZ&#10;dD6r/ttuu70yP168aDZnFz34oDjjB3bv3sXdUQtjB/ZT5XkbkM19991rserA/jqMNQukUYKjxmSV&#10;y+UepVnMr7CC4xW6L+8s/UH5hKgg5iiTdINwsT+z04eZy1iJvjqhqWeeDaEG20PdUiVdOcy3Cmgx&#10;WgFo/cbF0LZl1ecdY5GcqTB1xvyoJ7IfO/lmsHw9Yf8PVeJotr6KQyH3vdo4swCvmxBOhcu2FNu9&#10;EvYV/0J8DX45kX0bdw9EeaI7L/34x2fPnOT7if8FbnmZEy+A6xVQOHFe6bjk2TKX01ejzsVdEnsp&#10;OaqihQalsa/k6Iii67JdqRx87XRIXzUg2/aWSiXNtiyLkW8qPsH4LNKKMknzQfFTJ9iiH2qrh0XE&#10;9IIlJdFVNFWCq8lD5+vVOWg/93M/98EPftCTWPv96EkQhhLSr0iz+DhChLFZhnNfFNGhoyc0EIvX&#10;r/sM7pAAQpxxK6gtHvw46QAZ6tV09tOFPuMF6EJVI3VeXksX49dmMZkiIFgyaTscKkeSc3UlVymq&#10;rIll9SoxO7VrIXvuskPHhoMcIhbHKCxhqBhlMtBEnneeCoY7emMnJxogbhdwKq9aVzqernUbJ/2t&#10;LsjcbEPTwJEUKvVKPRoKHSbmIjC07SzJB7yE9Rlzu+0YcRhRnVrV9pYy8p3zWHsy0GEO45MXTPgt&#10;1yr7hcwRuBF3JzwAmN+nyRbpnx0wNzqMLz3qBByJEYnU5zKOcjbUpz71KT1KkiOiLDvjjGPJHN6X&#10;Fo8TcnL+nSzIeJPLCQAOcwSYbiqAW30CZl3OwYViPciqOul7/Xqv4veJfyRyWCsgDF8UciqUr1bC&#10;MyixK3Uw0Xbu9bT3IuQaNlcAQiLi1M+RlHBCzUX2xrGILrAyugJwjxD0uT+BEXmrlegGGWVJo5yS&#10;xng0mspE/kQgx/cUdgBYY/a1TnfvYZ4Jt4klHtiCxkiPyM/ioLHkKYnUrrBhkOYyWbhiF9NhIETr&#10;gBGjYG+viKTgvEnvujTkvgFWDui+lbJPAQqggYxFIA89GFA5fMPUGZEIAR9GxPUpoMuW4YhEnqTM&#10;UJLkz+YoKSZSSxwa6SDgYcyFd0Y80tx8oV7kF4x193SmDOBFPGo07ry4I7sjqcvzdC1KYIgnXwVO&#10;wwm/lRyqnX8FTg8VWPafN0fSxBWBGEHWURMObsmVR+s2mTvzbWoMy/WbOJLIgjzs5F4Nj12YnVGr&#10;qjrktPJbD3k4dfZqM0n3kQtf9Ql4SH9K5s/cpKFI5ExOQXHqj8eutzUWfGYVIa/1bZVuriJ/1cxq&#10;G2ebYXzD71PwNekJ0bLHZ95N/YEt1Nbn9YjpIpfLFZXDtdwczLXXoM4n4Ow/cULS/A1r1nIA3XP/&#10;/cjq4IED3lpxwvOsAmMZA0DNiRjqU4K+RLHwyz3PK+8iOHKY7pt796IAnOaXnJUjSaouWQ1qxJct&#10;JUd4j73lOEe18sNZWsxpmnEeZbHCVUth4gmdwTlWorrADXOGcoLVMS2Vy0wKfR0PWgK2aoGaRe9s&#10;GIba5kjapNdf+PwXvvrlLxOWUj7tYLe0oMcuBaZSb9rtA5qB6PBkaEK7dSzKNNU9iJ17hSOmXjeq&#10;bZ+liU5RE1UFnrlXhMvca0Y9f+NIummg5+JtOOhTETvxcBb+Z9HDPPXnVR/i3M+qZxZsiy0/C56f&#10;AA+dnTvkgBlJwjmEm+dz+zv1YeeOuW9n8css/Cy2/Kx6Zo37B/eMmQAA//RJREFUYsdlHn6f2YXJ&#10;aM556FTR6cm2OYYsIh4/cQxKrepHm6TP2SSUXS2emPuS3shEQMD6U6+jhwVsAnn9ug1GmZ5BA7Ps&#10;r1rPVRXSjY3nPkkcsyyWuSAZFhLFkOXr4SiHXjz5G0dSRncWnczi08XS+WL5fbF0Pqv+o0ePZU5v&#10;u+Z3ogcayHe+821nLVuUeuONSnsk/IXlLLDF/cGDh2gvtbzUzsTJvnv3zLNoNTGoSo1ske00E5Sn&#10;DL1IGQSZ9TA0nADtqNGhdmm5nQY03Lrep93Iq2j/kbFRBbuI7nZXdEiwZd3On90cauZHTcGdvLvC&#10;HZ1Ttc2BUkvZpbQ4kKsOrC7NMRppVOIY5ENNNapR7AetxAboY6QqdSqQD/3phi168OAB0R3cCvjR&#10;h6k5OMkuMNiDOr3Gv0A6dvTItq2bGL40yeSiihBQsuUtLt9NOqIecuPI0cNr16/LIb3RbGOTQIiS&#10;Pld/MK98DBW9jdHSVO6lpMf5c/WciCgBsqYCLjwzjtDYHAqlGcbINKy+0v3Y0uhHj3yrNloiycPi&#10;TQEARzVVpwOMEvThIW3W23iUwPbJT34yZr8eBUWxl5IqJZTgiXriSPIL4BhpXUiG8nWqD1mJtXYF&#10;XVlq9RDY8KB8PCMZvpjKXfaqX1/ABqQcs+VbvYgBEndAFO/255JLlzk+Rom901DclGUaNDmccUye&#10;MvZ9LXq3eATo0noCRswLWC841PfkWwGnPtraFl7LuHcdIFmKM+5xq4W2g/m0C2OehJt8q9HkUgn8&#10;ZdmurLd1CGEbncAfW0nH42jQSmaT9uEqu2Dgu3jhSozt8iL5llNJ9FWDpB3c5OA/HrUVK7mqE4qb&#10;VIDxkiT2VrHybrfs7CbERkhGh7go3AIpXBmcDzHQkaDde++575d+6Zc+8IHHXnrpNVvDGFZ2S+i7&#10;CvNVC4gsH2jZLzZDrbFpawOC/FC77Mrcs2fr9u27UKlhgnnmFdxmxtx/YP/qNau4VTN1JmuVG1Ix&#10;LtE+WUcTc5KkeRtO8iqNJlAlLt3uZAntqUq7PUeSyjWBVMAZm6sHtoQBERH6Ij/jN+zOjogmV+R8&#10;jM3ETP36r//6L/7iLwLYepXexbsdaeZPvYjDIjQG2id/7iN83Nrq+7aaQCgdo5uHPRorjoDa99Os&#10;eHXG4RIJacQZqqrCTbqpjEHBU6IiePE+//nPowTABD+604c4WGoTR2X7Trh3MJYyoflsyuuuLhjT&#10;O0efdw71JI6FIvKx8yXkFM9+5Ekkf+ev/NmvNJoeIW59L9S3A6YSc6rRCNiInRjjPjeUcQdHgpV5&#10;3oJdMjdFIGceSUBZqNQcFcHVfU+5CYQKx1TPny6nsW7ZujUxnnH7plid2paWuijM5BpCKa9Yu0Z+&#10;ojo2tW1UG18RGa7RXDpYmclAtNpuiuANQcejHxZN0zV4xRYl+jroHbahxAyEJU2ap63L3FEl45EI&#10;5F12R8b1GTqoUUmQ2P8MoWQYyDnuRys2EIfKnE+LvhAFQV7zRAvbVobfx69eJUQ25B5ggtgMZ0iz&#10;X73pSN5CS/u1u5f6fub0mR9+//s7bXDbuPG0kG6hRm+8UTGTtyzBGNkDTJcCOf8LQeYmUwW5gDML&#10;vAsX8BWvvNwWmW6xk1QXdbbr00+rilHh9EpgyNGqI9hM0DiM3Xb77U76cNQnR75NDb4lKeJXVm3c&#10;WMrT8D704Q+/692PwkZyv0VnUkZbGa8+T0TnEE7YJuYbp0VqPVIJtESAjpA10EjyFgxr1/7MT//0&#10;pz75SZ0Vkain1tzT8Qz9EMnBc7SK3A+vwDMciCJhQYxL7bydckU/m3uFz0PDnWtCV8OR7W97yc4g&#10;/aYDnzLDz/v9kNEm6Ccko6NzQ+t91SsftltOsxlXJPuIDsce5GElEyDN5feAOg3IejYVmY0Bp0d+&#10;zVPV1CbmojdPZsEzz/NFVdUl1ZAwOhqHo5/7iWljYv6YRW+zsDf3eaTi3Gux7Q7xP0RIZGY6mDJp&#10;K1N7l+Qd+X0mm6CfLvR6DX0emTo0XbZPtDuEofcxKs48QxyYU77bA1PxFjnQu9O/yoe9xSGfdpCG&#10;8KS/Q6ER8VVAzoiInMap1rHZYCWK26RcSoNqTPff+MY3TApmLeaBZ0QoOcn0uvvue0TgJ36BaPXW&#10;5YnPkx0jo5njgc0dq1auznmgJgvLkkm9l9glZSzG0ps9VJXCAvVjkarEjakhEewxS9LfCRZg6FJi&#10;ohmDkGIUWy5auPLNmKzpwJ+xvmbx49TnswZ9lijIwPWvep2LlT99ZklDQ7KcSleLlZOzyk+V8z+B&#10;3IuqGvsWwDERs8KZE510kBbkiaEx9NH1s4HCnx4qqZhNDFQLb2vXxsb1Tn1u+Vzfwi4tZ/PFRHnU&#10;6J841k5u3Re11UPKg0pcqEK/Enccr01Zxezi9euKZZqIK7/GkSNukm3EtgUw96X+FKCCy1zr+Gqg&#10;JtNqwh9AqzsZI6/UCYB0LWPnbRT0EHNcD0oCNXF55RA5f97Nlct1CFs43YfKR+2J8yiKQWzLtqRK&#10;6NSqeieS/onWY2+EEWKzASZ6vJtU68PYTuoPrab+GPbKOLWtotvbzoVwUygTlgrasd2VnR1UIvsz&#10;lCittZmdJY3GuaJjOCVMjJHGgNl/YN/W7dva8d5l/8cqS0AB34S2IDkpbEOWACMjo4w1VNdKquVR&#10;Q+k5IE8cp3Ky8MvXo38+Ic2UjOkBw7H3IgljbOtCOhLXGADc+DNxcGAmWyyOUhGZkQhM0yCH2Jhh&#10;ss9kjJBHIkcyrB7GYaSJjA4AEo2VMsFkRiSWS1SmDEp8RiEetflN2BqovIWQfNiHO0Mcc9G3FZV3&#10;8KAyRChU4x3gxQlF6ro03TwFdp5Rnq/yyfC0qATCddmIg9xX/Br62MwZZVY6Zm/tmtV33nF7OzLv&#10;cp373tRjQ6+/8QBqVOX66Ek5f3fs7HiOzPGhgUin3MdhkVcR0RHgcelmG4QmymIam/phqPIkrVpZ&#10;jfpf298UlvG5SqxbgM1N1idik7sKD0IQHRZ+NdvNSihdOH+Jk8o0tHXrdvtBGP4sNowi1JGXSj2Q&#10;jw5JHm6aJHgNVCin97qM6iui1cxHFV8TZELIu9/97n//3//3nfljlgxHhDcVYHndcfudjz32mKgU&#10;lcM5tvKJttRsBMUo9aUUJoxROHHMHFcWE4LM0KAvyAm5mmHjPdRQMdT6dT7ZvLU2GyZYOCwWFgaG&#10;r/zpPubMqZPO01jDJNK6oechUs9HP/rRDIpf0VioQkyobxF2KDy0qgkgxaXiucI6mJrjuGkkCvMX&#10;uf8i/32lpFeRxpQEz8GvlX/wD/7Bf/lf/pcqkX7oj/7ojyAnckB5vbMnJtpO6Lwxe9FMRTxs2PiJ&#10;T3wCSgFvs2q8LQY9PJiQiBCkJ/be+5D87FJRtTHYldQK5AObhctn54anD3dwKpFOPs/eXmUiMdLZ&#10;YNI9UNGmG6IxyPc8sYGGOLlWfAVd2ffnTwRMxKdrjThvHFjf8ZkpI11IgOfQtOz6Z2aiVJWrBqJt&#10;WdVfeM4mocRSAaBOjR+fBRnaIO7gPAt7GT4QZiLQSmYWNzqCI0r4N4c1PspUFfjD1xERmbbU7KvR&#10;hLh69V333K3DqTOCPfivrW2+H1bRZYSHfYIMz/vPVqC+tS2ipH+bD2++AtkU8zKzI4j7VX+2EJF4&#10;qno9KTDxZ3AdyZ5RTJn+YcyDjFkKdENl2Gi/744ATzJnlx6wbCnZZP3LDK/ymnHXrnXDEWrMOe4q&#10;Fok6JYWbSTJJuFs3FnEF7Jae3Z6+um+/x44epRtt3Xnr7//u7/7X/9V/xemjF8Un167xEyGLjHT2&#10;iKGzlt6iNuuaNT/ykY/8wi/8gvgdNIewPv2rv2onrpNfM/2XgtUUKSU1oR5+JYkwNHHrrl3QhfGI&#10;PGVMwzkMxYVWzHBEEnZlioAQDDtv3bmWWtAOCCAvKHZ+sTTh5fOoOGE/5ZuXdJUnFXnbej00wtWg&#10;FwIj7b9Len+/O3fsVO7O+x/Y0xyxLmILKwIvimCu1JbfUEWuEMkEjfWSbaRy6tyUK9XOvW76fDDM&#10;fXKdZIAZvpVZXJPnEwQ/m5wUHEYo3Cg4rKE/nWcTTdefOitNrWERhL2wou+UI2lhrb19qVnjMgsb&#10;fbw6Ec4VVkP6nFXPYp/P6gmCf/tODkrM36+5VXU6n/hwVj2z4Jn1/K+Oh4zIourX6Dz82IVAsDGX&#10;QyewNJd5J3hqWGGTX1NGbAYe2MMnMm02QVfC7fwFOeyOE9SxNJrSWdp/ONpZNpSezGix1TVIfyWT&#10;EwaiHgolrZdq0vSkOjKGqkHSmikiYM0RhHPWkwhq4p0EptlY3s+yc664IbJ6mRWFIVOMenTtGlCJ&#10;do36VkmaTSyHaLQxOUCl3bd1CC6c1BcrzebVaqY0O5feFlvDwvsyLLnYfs0jNzKlZrLOELhhgro3&#10;ZEwylhULgdlgyLLUHBM0HyrcFior9oSi4nN72NkhzRiQ3uiI5TE6ets3v8eIX7hYKXUee+/jOaeZ&#10;jhFTR4U+QYEgUUncMSNlr51TLrNO9NoAGU2dYQOq7BBBgTGw3W/aspltmWAl1Ua/T81BRTSEEJsy&#10;ca3GkREO0pD6o4sDJvhRVWMlJ/myb0fZcFJbQB0pzGMHU/ATR1IWYlOgi5R4K4YSJqwXgVNCYnwK&#10;WB6GkXNFs202yZXWq5FG1N+6AVU3WrpW70tZaCjcvencKB/TIoql7sRxw/e3+7Y9gujhvDmslxsm&#10;lmG8kLHuNNT2hJWe3Kz3G/oYeaBpUiQOpoaBAnccYZPgmtGaa3wWGQVXpErqj10daomF1nTL2rgU&#10;yeOSZzMpww0ojdE9aYZ0dUeLkX4Kp7OpKjIzUsvD1KbX2dISk8yVbmpOMUI1RKVFFKit7otMPfoY&#10;V1QnsBBJ2u1j2hBVB1fFa5DoDF9BB0wq709g4CbGh94LGnAjL4rdYLq+ZcsmCYL8uucq5OS0K7Hh&#10;9trF8+eYFdCozrhvAliccfFkxVzUlr5kGSp8B7dxK+hgDO8g39UtcJ/ErEiP0jt/xvXQqTckJ+ER&#10;rrx4eXQ+XT5sJFHxbr1wcBUebFu34nqtSJTq0lWxC+W8xhAcaC00rABWnkvIDSxFjPQ5Lo7g8Gbn&#10;mvqjNiPY010Y1haStvmRX4OZg06QUJIHJdjKEECFE+K++tWvIp7PfvazDKU//dM//d73vmcuS3Bc&#10;HFJGCngcOhya733Pox/84AcsiidYpubr8+eTjiomPZGVsS5Gvk7IrDp7rja+VZ7cHTuUT52pVh99&#10;nmMHW/yXXLectuXiJ1Q1ChKNmp1/93d/N/mY9Oi3f/u37cWDOpmYfK5aPriMchZ+yGFj3Vmgyw3y&#10;xLYwLsu4QkIS2tUcpwbMa1ENnrANEQnN4S//8i8hLUBCHYyBP/7BeHLpDG40geog4cTR2rkMe+FQ&#10;I+Xb8EWciboc2nOJ1SqeGkdPh4BDcuABfzxEEMUnZcIyp/zO7/wOixIY2SKtcKzm7PQschpfjS/i&#10;7W3n2TcAmuNvtKwVxvEkU0ZYA6UOxX7czV4lRCuTVCRh3HCRMJ3CI0z6wz5rhJWaQ6T6q044zChk&#10;dPiMYgtHK9PlJH7q84KHXqVR9wn1yPpH2eBtX57CINJouhbAMk0o0+eLvK0C1gs3bigv0DjBdCAv&#10;dP1n/8nv5OPA15k502o+6L9t6rNt9UZ8QRcfqW7O9TaOpN6B0YcgqZCnETCBPvILGAEvf8apGVLI&#10;uAYR/cqYdRx5m8HLJDT3agQ0koPdkaSlipddt5Yj8aUXX0SmRTdtzcGCjsUaYcTKqLrAa96+mqgW&#10;40jiFQdziMmu5yJfTlOOZ5NS89cc2r9/+7bt9p3iXgB87KMfxbRueHlQSbgaPGEhnm8O9azRkVxK&#10;fv3rX7dypxM/++lPO5EVWpDgv/k3/0YZQodXCG0Jc6Ug6v4nP/WpDzz5pGR0WWBMbDmpSiYSBKSS&#10;tjB8joNlDDz8yMN33ncPcZwVbIWjh3GOYqQ+LsF2k+y1hN56OTrcp0jwRmq9W4gDviRtYUXiZveu&#10;XYi91LgrV8g+nmYA6Gb0m04bIYlMYJF34WdXnoc2hnQy+mSZIwhHeWsnSKIzz8TzEYeP6ayzzAz6&#10;n29r26xPOiUPb6YSbfViySgiaW6BKdw4mzKH0qRz0wRPzQL4r/L831VHEsIYYi/3c8VUR90sVC92&#10;CCISF37Nqn+CznuFXQjnSe/XBLN3apwFz6zn/9PgYdi74dDMZaKMY8SF3/7h/HBOHfohujol1KS7&#10;GEcSqySmSxNxte3l+HH66MFsteBVbktP5dBxaYUVQAwmFDlr+KaAcWB/efn1y1xAupKopC61hDDP&#10;4cSmhihqPvEWpDE2PEk8iInAh1ETPc/cmuXBCfLo/ZWnUc1qM1dyT0T409QTmK3F2E5dg/Tnwol5&#10;npKL5aNZ9D+ricXy3TvSqU5Rf/XaMldGD4kqDANmedqqkcq5QoY7R6ShB0OcI5ajlUYZ8yvOw423&#10;pYxeupB0FbTow0fqVCC7PGKUasIaE8Nj9649asgmi+6IjKpGaQkl+NMvKt2+YwdSoTL5M1HYivnK&#10;K9UmoEAr6k9trBZbsURBJxapGZ8V0TPBnvkzLBN/Qcg+6kQWyVXuiefRsAOV+2Rvif4cHSPqR9wH&#10;uaJaR72mtHPeDK8+dlGzI3BCTrnvvNw1Ga/CF72JfMvmwoE53MaVpvOrnq7S94fl17payRk6tw7J&#10;Xvl0J/hUZuetO/bcfht3AMxjYQ9RBVmRNfBuevlEc4in5cG8AYz75hwqB0GAb9mWNNE0wpaqJlp8&#10;0xVHJ/wEJFVFRY+al7GI6RsrK2IqQs8gxlxXntBDXXRdunH2Z8W46mv1hbU2rN1eUEmAz36r2GOx&#10;WjsykcRYwJatmEiH5N8JhJ4EEt8G+bnCs0EspOWVMu6zMRAkGC041EpccsDQESxDvV25ahlL4eKl&#10;6uCVq5fqxOc76niclauW2+t08lRlR7UDrqG3uS2TuLfFT0Xeaj3hBp0X2kxRvjDUozvRokMVbuJl&#10;iEadP2Njx6hOf3un4niKo83nQe9osOTYEsO4tPzUisUJpQAsxdczJuP6JLZ3G2veH4Ri2aROSETL&#10;OnLgwKEzdcAX5tbT8kV65YvE56ozQxyXnPvA6eqsV38sgYdLvNChcBTyy7/8y6JuQcXrzUPkYVZK&#10;1ABCzhoRiPFKa8L85Yqpwlvh8y4/+bsdakTcWWwRkZQ4kc4X6Aryc+Jk0r2NiOPaVbvJJNsGZLKR&#10;AL5GuW3P9BAxuEk0aPnErxHRzimr9EMqIas5UGxAEXan2G/91m+BClnCNhcqUPUFSgGvziTSTcwd&#10;2DJSoc+BnEEw5W0L3pTsMkRzGopLC5IFlAlH0DrSzXa8kDTUudEufLpH3olmiiKhg4cOHEysaBym&#10;cKJmVqQC2eAJQsgPOYlkU2f5e8aiOJhRFWzDpJ6Kn1CPsbPs4Sszl104QpPYp2pI2m+/EbA+jzQI&#10;LyMIkOhyRipWZJeWQU5IPYKoBqWFfYQFwh3hC3WGfdxEjCRpVMdkWDL47OK6y/PRpNAOUVE1jCUv&#10;u+epjc2OOOMVckXOpKqMoz8jBuMmLpkw3gOYjozlwCgKNYMewg73pZ7UGanl/9asW5sA3BRzk1fL&#10;/tF/8js3TXVjPksVnW5GPawqOZIyJ87crjKYJhNcNNwMN3rZJXKfutrUd8ORFPj6lam9S+GMXKih&#10;z7uRXJk1M+vkPmOfVyGRuVdWJ7p8RwqFaOcFcEWfOxvHcyYwkMs/UZkDW0h29hdWvu3ly0m+mtIW&#10;40hSWCUhO1t8i1tOnkT0f/6lL6HWnbfuuuveey3Xcq/Susi4hx96SOHEwXKsyKLtE1yKRRENWSZe&#10;CQvZlWbsMCea++Y3v+nJB376p/e++qoJ1SdxxJAyUq7xQqmQoPG5ZEmO0Hz2Rz/yiSct8rzCF/mS&#10;atfDqlXqyTnQPqkJg8FwfdmBgwfIEQ+1qJjukC+w0rWxLkARdgmRFcVvwSSEZ0bheMqfKgFJ9JKj&#10;R45u3rTJ5IN58L89x9zjyuRg2rBuhqxfQ0dSF4jh3tBAH/o2j5Qjaep2rxDV3Cuck3pyEzIbcf6c&#10;/5v1ap6ves29lakUm4ezHElT4ZknIimSdNivzkqzuvaOPP931ZE0CznDwR2WWezzxdY/q3xE6Nyr&#10;0/nUt3NJNLw29XrbGoYFZsGj5nm4bG4Ts/DZS/bZMTAPJcOwF5Ebvczb0vywtqGgGDLXjdqyD3Ex&#10;jiTbf019JGLbmlEh1vabvPXWmzV5XrtqTmqrCHXsbjQMgorIJSeTLyDPfUXARt33JHotIUxZsZo7&#10;OsGzlUQGUWHJVWqfVQqKGtkbH5OHaoj0jiKoa6k5wn+I2NGfbSnVh+YRM1qOEDV9ZMeB5nzbl90i&#10;ft8W5wsp8Lb0MFHJoojNt+8UnAvpy0LkxmLryeiE2mPfMlxZBRaiDBNNwJ9ZXM36OdqwvEyL8KfC&#10;GbKawZeMTsBpC1HH+TxR3Re/+AVTf9vcsZM98+qrr6DJPXt2++qZZ55N9BAyszRl9KMQR99AtzQN&#10;tKFyfqs77rzTKycQa1HTcB5PaHmXmlIU/5HC/qQwWCeTHJobCdhIVHMxAmMZ9ik4HY+Kq4AKs1rr&#10;ppsBUdJUnhQVsKHpUvbaKSxdm+16iF6kzvxmOJrmvGToSBoOk2Lhmii3XeIFTn+GHTolD+G/IXaa&#10;HOhNh4z9hj47Vac2oF+5fMHTufIttkRiWPTFDeHwMx/4mdVr19jqoh5DhiqS3oVhpvIsasYmd2XD&#10;jq6kX81gy0nw1VoSrtaae/tVYc5A1uwQadEPY+hG/e7SOH0hBmOixyCMa0PTiNOKafIkEIl/62/9&#10;LWm2PaGmJrwoV5wpXQNP5flThXGS9uHIYHVfTAyzYNUnnkNF8hzn3kOtx3qc64pKPWBoOCkBG99o&#10;+C5CO2sGgEmwBqDWrF1JyPO5NT9XZdK4487ykcG9AlYUyHnpntUZp5wh8at+tanKGMXrh+lGRsd4&#10;5dWrWsFdVmZ5EB4PWjTDdDB2creWg/YgLVjyNjCHm+JCumFFtvPLbI3MFRdtkJNthsOhD3kr3pmr&#10;pXFAKuWNPXzoCFTv3LlLPSxlaFS4hbMVlwE+trTfSKcSTe1KteEIBkCSbcdpyKzgvlGePWWt3W+8&#10;HiqBVZ+I7nnkkXeL9AG27LGGSc6j97///VD3uc99zip4cgBlyxgYXn75pa2b3Yz2xMQroSHFEvbr&#10;yp6SkIfTC2FXFjElI2cUDgkFsSIDEkwUEj1+/ARPmnSFRhOQIZ6sGBF9rDa7TNIEexCQv/Zrv0ZI&#10;sumUMZWLqCKcVZ7c2B0tcYXEuiK345gOC0epcHX5qST0kgOYKyMFYKDGO6MLPsSA2aanFfDEewUe&#10;TLp2da0/GURl3Oiv37L1WrKnTEPq9FZDNkWWWG5Gnxpis6vHGCmvm8KdjI4n7GWc7kOYAZvCpg/N&#10;ASyy1AVjagjyw4MJ5U5QZFg7vQudh5JD6hHpTTsZCaSIpi5gA3bqiZwJD2bsUlWIMAwVdHUWSG3+&#10;g0w7fhL9rV/+hGcjmADeLny6kyvjop4wb7oW4o+x7BN/xknUJEA9icss3NHlYYqFKiL63DRH0o3l&#10;jeChpOJ/9g/+YUqkdP/tvqhh38YRSTd5kfrnIwa96f9mOpLS8w7fqJIG+3BrW2Gz4XTYpYxlXuXq&#10;98OOpC/BYCah/Nm/Gt5E3EcUdupxcCy3pLMt5HtHiPLtK1DLBXyEGzYcasdMWkg9sG+f1VtHnpVj&#10;paCZ2sL0h9Xo0mWyMBZsS5Zihqefeor25hwFxGfd+a3XX3/6Rz+yMe31vXtFSL780ksEnP6KD+IJ&#10;IrOQKXlhlymWQF4kBbdutuB++ctf5pHlfvL5H/3BH6A/vnO0SBgRNHISlp9fHr716+kErjf3vWXH&#10;pIxMKuEzImXiBHWP+T2k8WPLuIfrILkXX/zBD3904mQFaoY90DqpBLAYLZndw1FtHhqdXa3OzDGe&#10;x+UPMA91AUo9JDHd/8VXv1rLZddvqRSbW7ficrm3jc72227DkaH+XENfUlhigiS6+Ai1jK6lObVt&#10;ynVTsRsfjFTtPFjIMHcmnCg863kn+CFhz27rRo6kAYwzYZvHkTTET5hxfn5ZSN8XUubfVUdSEDhX&#10;Rs2SP7OGeIFkNlcSLgT588jDWfQ5IW97HxcL/6zyi8XPrG4uEG8TXDP3z84XC2T5LnmmTk+du0dv&#10;F+9IopQy4V577VVLUhKLErM2X/sHTlNkHEmsYJNCbA/RGAnLJ67NCGRjZt6oRyQ52UsCx9dPIB89&#10;UsKf7I0ZqTveemVOUTinovjEvGBCpNwoFk2OWI5mlhWwLBVM9Nefp09WGj6F9ULNTCCAWTBUlU+i&#10;uCsWxYvWOD8dLpDIJzhxIV8ttt1ZdLuQtv4qZRZI52/bxFBZMjrGKEkrKBuIIZscafZ5Za73JJsp&#10;0EysjqjatlICychyGH3/B98Tz8QG+9rX/lJC27azoKSiYswkhxkx2778519RswoRVZ1eX8H2FfsQ&#10;AzV+gVBU+SvbfgQ6ZSIaUpUncT/RTBKXXUu9bdOTT87a2nO9gvhQqYc4QrXZTNd1xeAwYCA/kITw&#10;YmZExQewJnzIPNMc5PizhQxUvtsQWBTIrPR2Q6u30grViWfDWbgLnGGxqCPRRQNV3uZ5hlI3I5q6&#10;fhvDryL6B1lMA5grCnDK55OmeS69euUif1IepmQoIUagXngCG8bO70MPP3TqzOlNm+uEezonQRHv&#10;s9riVnODMDzPnllPRACoJ3ZvtimBpQYxJxZdS8RKMo4nNfiNnQdqi7vBiKgqLsJ82Dvuw6ijGamI&#10;nYSikDCJtaRbMvh9+8UvfjHJTbKAnytaqLd97LpFFzmZS5nu0cjQaC6yND6LvI3fJ8pttF8FlKeZ&#10;d8pMgbTCcoaNcJAmQqKAjx8hPrIwYJPeS9estXyrMAIT1YUlN9922x7ZutsWwwP79+8zFzD+UTTt&#10;2MiuXrna1rb0Lu7RtJUexV8WXkuu9EQkKZAJxW9U6+aZuunqIiVPO6Hmefree+pJEdjS2iwpU1KQ&#10;BhJ/alphan9XmYYkjWALsYKrWtxDc9oWcW7ZsvWJJ97/+OPvE0905PCxI4dt1q4YRlhPlt1uX0RW&#10;gKTDeYObWl4IhnbECKiAIciO0UT0xalhLFIVWvr5n//5D33ww5n+yAGrIMnCEZc60UEE6RSxMLZL&#10;lj767vc4aCtZunTA4LKzmFEESA5Hy97J0BIXmQFZsaqmZs8NeggsfgcQJmGQV4k0OX3qtNV8Ile1&#10;oUmYVEB5igFnyp/92Z9hz9/4jd/gRWVSAcD6jeasBjk/jl8sdqLKE9Hc/SOhRgSGijiOI9OGc436&#10;+zEI0R8yEURm6mxcYJFREPJ3/+7f1Sjuk0Ql6c/T67vvvCuLECkfqtC6nkJpAPMkB4tfuFiZrQmv&#10;4MSlXcUS4JyoyYggsw8sqV9cBeTTLnJsX3zcERR+u7qSvtfW4OZ/DUe7T8gF+omgUCbOgZBoWaBF&#10;QqOtagEpZB/laig3+gClLWhRJsTpiie0XxFx/tOc5NZ0LZBArMm0MgW3rZG5+owQkQiAMGDs8TTU&#10;y4SpA2dA5ajt7BYRFznmbfgxv7ncm0dzOFVYuIvKZf/4d/7TYelOK3326rXUTTvlahhf1L8dYmFw&#10;/zYRSUMQi4hb9FJSKmVW6x3ojqSJhnqB4C5gd+CDhUiQFMicMfcKo4ZKjKtf90uWL7vF9oHLl+lM&#10;Tz75pB3M4rztAnV9/WtfI2sUMxgiCcX1CS8z2BWJuiAPw7jrfGR2/bZN7zxKResnT5WS3Tyyr7+2&#10;9/d///fNDxpCQBVJKLf//v0IiCyLr9o0Sah5iFF9bpMaouTKwQCg0mUMn+2pbA+eaQxGCcBalu0O&#10;79tn/Vr2efOGb48eP1apCn/mZ4gGvicI+c3f/E3uM+V9m1BMqCNSVVsMKRnb5avmPdjDqE888QR/&#10;MPFKQUyYrueAiVLVGM9a+vlEqHVBoCNYXZcjHKEiS9/K/Oipp44fPXZg/wE9ZegYESUrQJ14yra1&#10;RiQZ3/DViAMHuz3DTnO5ojEqUCqqZ+o1MXF2KkqL/bfT6tRKhnw4ZKVI2JuYq/2Rh8NX/ckMIKdv&#10;bZva7tseNJ62hrjqMmguqO/Ik39XHUmZkieGMrJoKt6mEsPcz98W52OemE7SU5/OqnMWPU+QaP6c&#10;p92p9S+2/HA6eFskzFOg80WvMDez4Mm80FExnG7m6dfE0PfBneDl8NqiIpI4kuhMTr8i8CsRpklq&#10;qRl9tD/afTPbrvZNGVZczR2kq7mDhFeePCTeNU3egseypN3ExD5llJx/6819ycDqrZlCyUh7Clk0&#10;VPemKlXBjJKV86LZ+V6prRtjofO5/d25fTs1HXggiX5G53Nj+SG6eFaz40iKIf1XGe7+7Sz+mlX5&#10;Ytv965aT8zDpO4KfTrGxG7M6ZdIvtWRZzdpukArDKdkuKOssk+w+8Co+RPf8AO537tx++vSZ73//&#10;e2b82nRT54itYqGhWDP7jh3bUePZc3W40huvv1nZAJoAiT8osQlxTCQVV3yLCluoK7KpiIfayhTe&#10;1Kib6NmJoImCbgQrs+m1awzX2KtRMKoep8220KQupfusF5s5VSFpTaN8i3Y52Uo9+q5AdvezMtjL&#10;yLzbFZEVga3LihtcUDrE8s7vETv5RFtRYNxHN0j8SDwRgTNSKLprDIa02yvRMushQiXl8zZ6UX/Y&#10;JR5PAw9PbZEdg9EVY2UqHVXzI+syhEDmxk0bTp4+JYe62mAAMrPhIs4IrXiSDYbuDSv4GfxpvVkd&#10;rfproy40UyfJiUoZjFUClo6HwG/EDYpfb+OeCH7StTiYYh0FePfK0E6RJQPMV9mChPzow6HVyBaV&#10;xBZK98ssHCPKq/hxQB4A3DQgR/4UaMmgxL3Vlcx4fLrrJ44wtcWDmaHs7hW1xXLuXejOlxx+l17H&#10;+vXtuvU4wAnPo8y4MKyD8K+S6OfJfwqe9MiQX718VRhJR07wo05s5Tc75mLwJ0MT71eAjK0UVgJG&#10;tlN1km5jV1dcDJ53n1TGqNurwVKIUCBVYXLpKIF3hk/JxK91shwVbryAZkI5jZ7jrrouMRkSYMJw&#10;U/p231sVegZIFGffD6ukY7jTSR+4TuGN8WRYE/E08rJBHS9PdmyxZQxBnsCAe/gRfMSo12uYh0De&#10;Db1TswKmY2xi6OOq4ydS5oknHr/37nuYLLZ9QxKRYIDUz3LMMk+chloJO7NELl2+KOgPkCZWXQNj&#10;J9RYUglYg2TPWcrtyLnR6MBhk707Q/+AUZj45UU1shr9p//0nzo9KTiJqIxvxYwcsnR1kdhQzTcn&#10;ecsNhg1huHQQdwM7awyRt8hezWCLTPA2FrHJ/R//438MBnOKmAzoDZOCcP3adZDgSZYBQnU+JFjc&#10;x+Gr8swR2K+Ik/+5od19VgviQdO6SjACR1UTzrW+Fbmtregzkf/AC4nmSo8aSCXEKqX9OFVfssQY&#10;hY6c+AcyS9YQNPJOPeGI3CRgNpIh34ZBNNTFV2cuN7F8h+K32KFtvqEVacgw6UuyW0Z/67I9gitT&#10;g9bDp6kqLBz+DQDpWuaCJr7Kq5vyQUIf4jxvfFdXleGmaDuuIjlBklGuyeufNEdSyuWDXL2lYXVK&#10;tGTbUyKSerGbbwLuFF0w9NpbyY2llDYPTxrYo7cdzeMblUSK5UFHQacMve3fduE4p5p60HA62v0b&#10;RxK/hbHSZcdpbpOuaMmSZ58WG/QjzIDxclY9pkUxZqmkK+OFIt0W5UiyYjYSFhpoQ7ClraL83v/4&#10;Pzof547bbrdau++tfdEqSIQP/MzPZGMqaAkv4qCS0j/wwJe/+EWZ6m12S5SmjuMi5f/D3/kdDMSv&#10;ZEcbUeJbvmGKkQ+1hbVUy6NUy00PPSQCj3Z454MP2l4npRy0cJ+Rj9n7Go0HJG4wvw8ffe+jd99z&#10;38G2LRYYzoBL/iayMq5u1N8ntsZUCXccbW1Tj0qyZASrASmLh1rxp1UWnSnR/vrrqsX/u6TfF+J4&#10;4gRsG/WwxAStdkqItAqT92LDGyPFMTrVkTTBDp0vPA8e+pU/5/JL58+prDGrfGfasOSQk4eNDtuf&#10;GgI3tf63jUjqLXauiWr113f9O+xI6iPYxxQaZ+FzONxDbM96PmtEIg8Xfs2qfxZ99smiU2aeTDDF&#10;kF+mAjMLzncKD/NjYAYrTXkczab3rs9Zs/Az9GUPmTfl07shckocLWZrGyuY8pmIdHpzCwiv1ekc&#10;IC3GPxpL7FICM5k4c+ZIP/KjrdyWEuAVhZi5DiSyui3jn6Ifq015Qt4nVDqSnA5tasu5bNl2FKGX&#10;yPlkDG2q/Ch2IHre3P7Sd8S3AhUAmR2UVHNgcwU5QVfQvnBinqfkYuuZh/4XRc/vCPDvYL9mVRVT&#10;OQqVcURDNBwKhnnccwQQewBhxMBGOUkfG8VaAZ8gDOlvKQMbN9Z50sKRbr/9NpaMG6tj6rGdDTmh&#10;llpWPZkM8RWdFPUm5keC9tWJljRBr0huIy3Kb0G9cbyHyhEn4okBQzfwCTpMuo3ECOgIrWw5H1bL&#10;3pUtDMrH1IlKEC20y+euOUTv91xVYHDxQYSEYpbExWlrSR0a1fJJD7X5Xu1QAjS7tbaiD09pDIX7&#10;jYUTz0Wa1n2ta67r933sAmcXSv6MWl+GUIsjSMkY5AFMnV3vvQGVxARLr4tciU2S59Gp/IbxQZLT&#10;gdV/666dqhbxYYxg25MYcsauuzzIEA8TOqFREVuxBpv63WyVdo57iwShnhXLx02QsHJbtFQFHjBk&#10;FLp5ph7wjEzusdWk9VhHWQNOH9UTp3ki3JOODdWBM4KraGnzZn8GtxmCXB23IXI1jxaV23I9OFWb&#10;2KsIq+5jykzRj3LPbqPknot/IUZ1eteHJl4k32aA3KvEnz3HqOfxs6hh8xYZfDkOKkhHJYR/cirp&#10;HTmsZAY9Q9lQffXcmXPIIrZPbNquM2cdWnPx3IU1RFgoE2ZJyTaIoyO2g97o1fEeDu3kVN4F+JBu&#10;RyxW53I7KHl08qAW4yrFp553yCP/x5d89sgmbIoqKr09AE6cqB1hkrZx9LiHN2RoGG14SkRSkBl8&#10;Doe411vNtYgkhFcegcZ3YT1vRPGwnhAJGRgU6SxRttbenjaI2TOVVvIhj3NG3NhJDOIrJpWcgJgJ&#10;YvxTGLoIq7iQOhp9Gwibo22ZyLxOzxmCToqhk55JEPC2tmELAONWNQgp+MVf/EUys0Tf8uUEl/AC&#10;sQVi8SCK3RpQ3dualzw7Ln1RQ5wIXW40ccffurzyzQyS5sSeyk7hMJ1fnBLnfhYDoEgZdSJ+8JtE&#10;/Go0ZzV4HhXCtxfO1hlNSDFEGIpqo7kGYNkgVsZ4ktUkM9qYjEO0CneaVE8yLYIkcknTBhFUI39H&#10;a6WqGutjkaLhjtinybGl5ig/8fIkYAojKB+WTw1yJOXq2AulKqYvifZKyQx3GCGdLW4b76rOV504&#10;UwynaIt09jxdU2FkV+S/GiJYYpWrJBwd8IrXxifTRbyEnDoAbdBH/qMMa66UST35HV2tYzoTSgZM&#10;ZHKtIvyTf/SfNQ23TT4N9PxDPeUQaf/8WV6OOKJQWhMHuTpCbzR2012b1cr1ZC/hTb8tCocKzUyt&#10;NYraJe33+jWJrlqjPDg+9FumfgNGB0w4BVjL0zS6X75iZe5r52zd1dFn5bO+et1+scrcPfrWiPt3&#10;ZekyxweOyuer/GqrMiJZvVrlZ/Xylcs5lnT4wtkz3Etg/JM//uN/9t/9dyeOn3jwgQe2bdrCkyrh&#10;/P639r3x2t5XX37FRvwtmzYb47vuuacQBTEL/E1qJIniLjlt4dyVS5eRZE2oa+oIs+M2ou99/cM/&#10;+7O//rd+3QlrYhH33HefvQcKEGp9dYU7F53R83JWqHGJ4/lX/vbfOn/61J0PPwSLX/zzL7370fc8&#10;/K53PfGBn9mydcvue+5x9M6mjRus+Lzy2msnnAy9c8dLL7/MGWSeNHUAJnnaxGEm27+aCSYqmpET&#10;mqT1d7/r3avXrTly+BDLZceOrZSk559/5rvf/u7LL//42Weee+mlFw8dML1dcKQ0N73RtlawfMUo&#10;AUEcpZpgnFhXiSZUbLN0KclC6PB5Hzt6bJ0jFdpsTaxolJmivELhin4NOTD3qbD/du4KeYZ0i7pG&#10;pK0Rtzd+28knNz3J26WDMqPybcdoUdkSa211P/xtOlLjmZt/Ez8+5/koYmXIvTdx8iSbZWtb486b&#10;/0FPUyhv+leMW2ylX1N+vSKK8EJbEq3TE5U0tTU8BVtv/ztDDsx8TNaMa2080w5H7lJ6+OQnul8s&#10;ODdFcg4/njUKfULqYjc3mZK7OM69X6J/Kkyz6p939KfU1O2BBfZ8/n7NU8nEh+8UnK2emygh497o&#10;ZLgs8RMGqmSO7EPTB6hbZXnSr+hDw3GM9BgJkDkISuE8HuKk08mw6VFVi3AkXadrlup38pizj9ay&#10;lVYtt4tDes5H3/3wJef1nD7FcLvl6jV56LZs3Lxt+9a2nWF5WwO84vAsx3nbAUFbJR/YrVSlGKv0&#10;Tj3dsnmbnDJ333P37j17nB3jMGc1bHLs0dkzT/3oR9SAHTt3rt+wjp5r4VTMt+THXl28JMPrKeov&#10;gW7+NO3K8uC+zeNtVWgsm9zarezUnrvvurugPXtu89bNly5eOnz08I7tO46fPC5W3+y9WoLwFZXk&#10;E9IWS8+zKHax9DlrfGfV/07BuUC27cUW269Z9Zvou1FtXkYMrItmjVS8Dwqh9rORqIwWdd588433&#10;vvdRWzZacsiyJRLg44liL7/ysml8w8YNzFaHph07euT/8//7/+7b99ajvnnPo6/uffW73/ku/86W&#10;TVsOHjpMc9iybavRdxzYnt17pBE+f+48XawOHlmxfL0DsTesp8PJi4QqrOftP3iIl4o0oBvYtkld&#10;M8kfOXzkzTfeFLn81lv7REJt3bLVIVakhSWuSsjSYtxYbsY0K9s0cnI4ysOQxtxv3bqtuxso3y39&#10;ivWwirzTrlnbt9KC5bR7WsraNeXksgSZ43pqMbS23hAa5s0SNk1q1XYJ5kPbQ1Zrk5VntHTferq8&#10;JbO9JHKQ52LlKhrrlYuXvN20fsPGzZvOnzl75dqVayzN61drUxw9uvTba7kvLdlMLYm1JMDFlpdK&#10;0Sq9ovJ9EEUtcWw5Luj8Q5XA2/anA164DsoVRr5Gr7ZUrP4LFy+LPzpy9JhDIe++516juWbtOuuU&#10;lGSH8SUdVdw6VDjLh7RB6IIcv9FCvUI/Bw4chHlkE5HZDLay2SCt2SyJLEjkSxmWdhZ210yslFxx&#10;Z6Se8FpUO/exybNF13NPEi4ULxLAcsyxwjmqCTrAjJgTUpE6u4QPFyiWuEtv3bg8Ucy3KncFJIU9&#10;8Tz3WtdoIrmSnT1pWeBKcxoFZPw1WbRum194Oph/arMdWOU2QLGW+WRF4ZXg9JzQNnxebdlqg09R&#10;DbypA0EylrlRXn/dQTdgKxySwW07WOWcqvPaLlxUnqukvioL6GqZc0uXvPzKa0T3ylVr1Llh4ybD&#10;yla6dPHCxg2bHKfobDL/kxb9/EUGxJkTp07Q4ZtOuBT18excruiNq2S4t34Z4OgT0ZHbq1Hx6pXl&#10;/anYkaJWX/k29E65BGH5g67acMrO5zu+7LjFlmq9dq41IgmpVBfYZSHItty7DC+1bl1dt37t+QsX&#10;9x/Yf+ToYS/MSl6dOn0CFSjS3EN1th10tbbsllV/ZfJgGVS2DNxUOzuXMIXb4ApXPIcjWi7mSoz9&#10;mc985sknf/qeex588w1miP3jx04cP3nvPfcJqMyWN2aIUWakGPHYRKwYpMiJc/fd22U9aSlEtlqn&#10;KcwzRK5fw4gkAe8CaXbq5CkYQcEXzaX82ji6dHkr62uOHjt+9fKVHTtvNTAWjZiEQnV3bNsObBmF&#10;6vSMWyznr2Gnnr9w4c7b7jCg5IYJlymq/rvvuHPvG68zTp96+kdkyEc//rGjhw4//cwzjzz40Ac+&#10;+EGy5dyF85cvXLQNZN3qNXaqkjyO4iriqG23tzgTc7UoJ7iDsQZPmf9jfSbOvrBYTuSACghJwIsu&#10;c9xkW2ttPWlshREwy5//+Z/bJU1gJuQiQaYRAtYYSPs9t+/esH7jmXOn4WrDpvVo/9iJo2fPnFu6&#10;fMnKFatINw4kcpMXH8v6IeWSv6hR+5XDh4+Q1ujfCXst6dVZsdjx0HUOxXSR/yAMR8ebE2GicAuQ&#10;rN21pLeO28ZDZcLWGJD3z15Dmd2baDUnlgN8fLjBaBNohE93EmVyyepaGN89VHQcKh9pE8u327DB&#10;W2mSSyuPgRqtszRRULTf/NtSW3pZR8e7X79+o9/MOAkn7zqqSuKqjtgJzms+aJf7nNoWMEocj4OV&#10;4oHt2kXUofiIYlMaJnSLfehvSHjZP/qH/ymiQT3F6NQC0eZXLh+X9YabvH3d9pu1cLIKGHI/fcU7&#10;fqy5V5MOheGJX8Wbjtl8VLX3tSba+m/ZSmoEg6ve3LKsJSYkvEjJer5kKcPWnLc8ZYoVr97iFA8b&#10;rIB9kXJd3lwTr1m1GoDGXn4pIbeC87h20PGbN2M6+9WrnuUrVjngw2mhfi05VOu1L/f6kYMH12/a&#10;9Ee/96/++T/7ZyeOHDt3+szhAwf3vvTKA/fe98qPX1q7YtWOLVsvnDp95+7bPvLBD20nlbdsqfqb&#10;05RQ5LfSKfLbfflBkxXfiDZvnDEweWZg+LFqIm16mTW0u+++a/1mW8OufO3rX3/Pex+97Y7b73/X&#10;I1XhihW3bt/+XrvPVq36sy983lvqvnSSQo6pYjt37960fbv5/n3vf//9Dz5Qa1xbNsH9qnVr7r7v&#10;nnWbNmy7dUcdmrBmtX3UWnUg3Yp1a3bu2rl5+9YLVy7tsY322vXK9NSOJHjm6af5rbnkSUD/uOJ/&#10;4ed//meffNLWO74erHj4yJHnnnkGqsQN7X31lQod2vuqNEZXLl20lYItgHUauV1cIs1e+VaXHD9x&#10;HJZtgWOr2CK8ddu2n/nAByTR5MNCXQgZ4TFRoOR0Sy5YOcxb7HrUiIoAbPkUygVrpRH2GqozN6Ok&#10;LDaGJXzignCFO3N2Ni6eb9zUziVoWl7xDYFuwGrtzG8ZQTf/9jL0rlLAak1PHXWPJPOkyDpJOMtB&#10;2dRG96U8FgOOfutROVA9b1NIlpIiQG5EPN14NIT7xj0NsFy0Ix90O6IjU3Dzw075FzFQSuPNv0WR&#10;JEDTPg0cUbOyZaBCD1F8dWb4y01b4cX+q37U1Nz6Ny2vfhMKswyeltChfT+e4Ps0X468Gpmbfmc4&#10;4CIARyrCoLYSWFPl0qyHswyt2fCPPPApMNRHh3/254t1JM2CcxY8ofy5V59dOlQhtSBu7jULD3Of&#10;944v/JPMuFPLN2KYO46lGnrePsma52hL6kR3hspBn00zC3ammZgg0/d5xmU4m6aqmjPGk/EEX7YF&#10;9hso7X1Mo3Obrpl+1Sg8W+URcX5pWqw1govxwzxTD6EnsmOVrWxLr5w9YyOwuHfB5GfMgffff9ep&#10;k8dhhjlLk751547bb99DXFOOj504YlnEQyWPHDlI4dixs7Z7NO3ClhDLSpVttELcT5195bVXDx09&#10;wjllDmK8ksAyeUuZZ76l8jeTYyMDv7Kw3HK1uRBWbN+x05roau7+Zcv5BdauW7/ntttPnznLpdSs&#10;09G/tsZzCxOSNnbk2GFm1eZttap2+NhhLgAxClZoSBA22PpN6ytp4PW2Zsic3lgb6xI/DwMUVhpq&#10;Fh4S057VgihJmQhm0NV0TprFR8PxWsh9ap863MMmOhCz2l0UE4X4F/vJrPJZ1azVrGafu7Ehcuu2&#10;jW++9drZs6e4HGWeefHHz504cXT9hjUf//iTyE/YB73m1GmxHqL9lzz//HP/r3/5/2ZP/+hHT711&#10;YP+TT37EOP6bP/7jsxfOO1sK3x7Yf/DgkcPUTEFNjITTlqMPH7UQzxP0rPSoe9/YZ//+seMXLl32&#10;ds269Xtfe33bzp0Xzl/Ab7/42c898/zzLCtHSMf4bAvG26zJOwP7lVdeffhha23vIv/27n193779&#10;ktFfoBFeu8rNmvzxiaEwBHqarTQRF32StbbFJGaB8GBA7ZrVa1nFKmQts9ySNZhnRuvsllMnT9sz&#10;Vw4efhyaZ2nVl9giTGoY9qS084q2sbaZSJyKECmXUlumaSpHEx5t0mAW+mVAeivhMZjOnz1n5Wz1&#10;Klb3VWUo6cytWrQu58ul3bfugnmuWHxNZHrLp1ZepCW1tW2kEtR6ppdlqmzfsU0CNbpUW0Sv2CX/&#10;uIDBR+O9fOXaiVMnz18oI1PAGW3z3vseePnVVzgXaNQnT52xFMio9/uXX/+LH/zg+7AnitDFhcSi&#10;1sB3vvMdFjjExXdDiEG4AvAG4eP18Ja//2oF9YyMlqbfZ4kqbiajkeihrLQn/sLzxGrBVhYgE87g&#10;14Dmz9hLCviE48a9V7GgQBVHZ8xFhd3nxHFPFPCVAppLCFLiCHCBpjmhYgT2Cav5wsr9FLHQfZE9&#10;TkHrCsAD5AjkZAraa5PITZAoljxcCA8410rQOX9gjTz0u3bf6kbLhmb37l0cdqWkLVuCDZvjHibL&#10;f0RTY1pDLFJEWkgUR4iUgRhTB8bxC6VcP1bEI4GZHeyj2D5siDK9lrJ4VnIe2BLhRClv+V7ohW++&#10;8Rbv3Yrlq1asXqVx8SGVtGrJkg3rNwmkUTmKpglebK4jqT/8uqsyS7W4xkh46ys1eCvBTvkyl9jO&#10;WXq0kuo8evT42bPCBp1KvdODI0f4aE6V7kkQLINn9jDdAGOy11Y67Iq70oTE24Vdzpw7C1SbW89f&#10;OE/1xaD+UUwvXr5w5dql5Svl6jIhVgwLH52BbvEcTIPs7oxalD2hkZzUWDxXk677yirVtG83nHTH&#10;j58GHjyzgLg/7r33Pu7p7AgzKSMVXiTRtWpLyJ5XBr0VWBKP6h133L7zVmsztTPj9Lmz5XitsV67&#10;/dadvoUfeTo8V/nd99177z338IMj/tt234bT9+87wHXCJHVvumX3EiD4vTx3+NYgCUSqGKYVTg/f&#10;UJvCnbjXAlKu1+HXb73x5iMPP2xHy8/97M9yQpEk73v8iU98/OMnjh0/fOjQgX1l0zFWawJtDmhC&#10;oWTj1Trl4Lbde9SwZ9fuHdu3rduwLhGIcdcCnsw1/+qge53FI/5M1A+Ch77kiU8oUPg0O4WzN8VX&#10;nqtE+bLmllxft2Et1j1x+oS323Zuwxsnz5yEEz6AYpOVaOzqRZY9V/Llil82YvmFeY5CFVJvgNec&#10;SvaQnmq7aytZHlYaL1SPVnYjixKdFM3NTQLEEi6kMlUjRdIsqdzRKscTOqtjxHff1oRSiZHmxFlz&#10;uRz0IxMgCmeEjE/UlqjSyK5ohtFb4Cd/wn9gyFQeMzaWbNVz5TJiZGhhAnjONjJ2sOHIThswNNGX&#10;1PgVIlQ5tgZBjiBJzd0Fr/LeSgWsrK3w3q41dW02xbqjDajllRPnTjermcNq4CUqXeXmX4UF1yz7&#10;z//JP8GQIMaZ5kJmV81T167qUMKUGpJuBDaMXUKT2shQixq+a+w6JZQBZGOzK0u4JZTL3Obgbws1&#10;7bcelIFbtixDtU2MN//258mtVHZj5qRSQ5sFn3rGtbXttlPq198WjlRKdHPBNgpcuoQX6fUXf/zf&#10;/4t/sX/f/pxGf9ftdzz26HvhVRsb1603OVsv2rZl6yP3P3jXfffewjVIHLXpLlnBqu04w9vy0A0L&#10;ahwWO1WxMwgKO4/n5VdeeeRdj8gVxhFpIEX18M5QKyQAF69YQTotdJbzSFijoLeSkW1O87Nq08Za&#10;+mrOOmTrX7nWUJ5ckuR9k6/Nm8dVV8tY/jzDU97Oh7adzRRIHBATyUwkP7f9cUhPjJ2pMY55psXu&#10;XbvXrF5FGBXDS/J64jh5t3bNatJB3dWRcrIsMz+KDhQZag4M8+BJWghOIJVMtHFdJ95Y0+ibbH3T&#10;YsvVOsrHRRKVg3YsqvSxFtbHe0/iEUdFFaE4FhY1bc679ax59KLIjKhnHKXU/ETNuzT8LS2wOQFT&#10;Pvf9SWg9B0dkLTK8M9b2Q4/xqozu82T0Wzc/wdakGDBh1n4/lazCDwv/rQWiMf/c9BXEph782eus&#10;tmcIglmOgzGUQ7Ajl/Nm8nlbR1348w7mJDYWa4DNKt9nkRTonoIm32782Z/PwsPb4Weh8M8rh0fw&#10;dFBnkshiXgzn0YV/N6O/Q0q+aZRn0MPM8Z1l1c+CcBb+5+Jz/v5m3Bd+MXFNu7XG0JxZpB8Nhshl&#10;5AgC74ciEYZNJzBzU/gEEB05d5Zxu5JoqmWxiuI8TPaa4lGhLW/kNRWOe5r2tXI1b8ulM2crStwn&#10;WJZhdfaMxHala2UhjuBlGB87flxhMSDslr2vv75v/z7TqGAEcSFbt21pU239uWv3LmFK586fffOt&#10;t6wqW06gTp6i4Z49w7Q3VXEw+ZA97nklWOXTWrfW0NI/zCQXzp9j49CYn3ueV+IErwK1lW5WCg0f&#10;tlaahLRm5M9TJ2rzdRQdk5FJjZFJs88SaC6vEuJe3w68OQsZhcXKgYXUuZAy71S771Q9PQcKNZSW&#10;z1LKfPra3peoLTw073nPu9lblpRZvJLOiphgymTGoR7DP2I6cuzIs888u2HTRoMuBdKBQwdspjh0&#10;+HDpD5s2Yo1a8Tp5ijeJG0jGAH6fT336M/fcc++Zs+ek5zpZ+vEV0RPSx9KTKdU8QXfffQ+NjUp6&#10;3/0PiAuQNZWjZ//+A7w5VqQZOKpK/MLOnbf6RBkGL20LVZ8+c7oCa8v8Hm0B6KElMRsmsKcSehvf&#10;EDCaBlEx7S0JNOKsXCoVrtMCeGr1pG3UougP9MsS+eUrbJ7kzF3jzNej9YyyZOPqv/n3BiiDGY/Q&#10;q0CqQu+KNRWMUIs7belLBqK1rYZSruj8FXrRdqdVYH9bE8rs01a1U3clFmhyphzxCmdbik7AJ8vU&#10;jyBEHuHb77h9+/Ydd95118GDh3xAH7bax03sZJVXXn2lefMrn44r1g4Ic1w924m5wqjmfAHKeOdU&#10;7dpLCBKI2npz+c9qRbo0szJVKpCxrkoF3RJFV0rmVJgczDk5K7pcbJtusAkGiQO0ZoKWRl2ofs4y&#10;hh3weNWFQ0Y8XiEVQlEXGupMUF7kSYIIwJM+xq9UptR4x27Uzs7pw9kfJL5VMg4jgRiEfOKPEpTU&#10;XEgRvNw3tXsoSVnV1tb4a1uZe1pxhjI2fAs6yDGFIhRq406Cj9pSmUPBfVWE6glMErgotrC1nCOi&#10;XG4VrFQxEbUyW0uobfuFJxWkU7TRAtouont7oiv3hHoq/qEltjJw+LeGr6351Qpi7dEsRmBcVm0o&#10;kPW0Wj41Gz4Knrb/rCg05fsvCNEbLtu2Tf5gx3hdwMItMK3swTCy+7FtbjNK7RWpfM+CALj2zp/T&#10;y3a4t41O1XU3BXSlTaoIO89a8vgRzVfLjQN1PU6iZg7cYI1mqDVjrTIB1WSaKDlgmIU3bdqCtoVg&#10;8izrbHNYv4xxXMY0xhdvqcGrzSh37caLNnCYuLNZDDW+9dZ+e3i5YYyp5Ee4xrTIenr9jTfUvP/A&#10;ATV87BMf/+hHPyo46C+/9rVtm7du2ri56b9LeJFYpOUo3LmL55o8MUBnTp/Vvy2bt3jLtrNzjZ8d&#10;qO965F3k9sYNG53I9OEPfUgu7eeefdZp488/95zmYAgSZBGXouj1va+jKFvRQCj8sygqazBCGRoT&#10;FlM0H7dFI9acmT2sjYCxGzNQo5LtQnHtaWqJsX2CQbKc08TOKC9bXHeeJCt59yB7SCzwL0lpUvFv&#10;l2q9v4UkrnTPUbJpy6bivkriVuGWJYtbGn7c0Vyx66hJ8la1/XS1/NbS8EmXVpzVdlyVLoS/dCJL&#10;BeqPA0UlOpsn7rMQ1UY8kTNUpnLxtOA1KcDPc2mZU0CLULEkivUWxaihxO8o2nRsrowJN9iIpHLP&#10;lebKFlHY8DCenSg2/WEj19FWm8Y0t6xYLhKwTFpftw2n2b6aFFcFeew5920BUrhTO7hwvGs7MEQY&#10;dgzkYWMH0qOA6dZKZo02QYwOmCvP69ig1lzw1iz6htlU5M//w3/xXxhdX0aX7ZseIzH7lR42YT1z&#10;xW+q/jSUtsMCQ0OrS+GGo9HWgPSnfzJL0c+ohAI6kMOGhvUEZUOh30sm8CxTzqjl0hbKv/LNb3yd&#10;euTss/c++igBsXP7jo88+RFz1bseeYR4Q/S2ofFW7rn9tk2333bxbKWgHmURLL/dRVOQVivZWhul&#10;rLyM7qeirD3k5VGM5o09Hn/88Q2bNvnzyOHDws0peXWW3AsvfP8HP9AdQsRoSpBkAq+kTmX6Fycb&#10;Zv6mSkTfiDWIzRJN3I1DlFZ5jif7QrdtFyq3qeX3Kqtg1y7Obkx2/wMPPPjQQ6ZGy38kIBOCUkis&#10;fOITn7CXOFu1gUqW4XALzokkTwCwtuKUNQeoTePilcD58EMP3bpzp1Tir7z8MmGua/oLMoLLQ8DI&#10;VOfoAhN4c76WjIBthgQJ7h5fAbvCg6X8NCO2w1aBHQVCu2HUqAKz6Cec03+H9BZOm7hCaXN1iHzY&#10;n4/qJAfLpTSl/nlGfvarKW9m8deiKplduCbXsetpstQEh46YcEZdi4VzseUzLtOuGzJkQiwsCkWz&#10;4On0MCFVFutImlX/Yp/PxsMUol0skufB2GKrmocfx97Dm1qbjf/p45uPOzZ83meWqb2YBc8sfM4/&#10;ry2ctIhQgeVkckwyGhvfiiv5jKmAGspCH9HHlhAiSF3IGbqxfJKVM8c590mcVPRhHYZw6aKYCYLR&#10;RfdvDqmrdezLuYo8pz61/SN1fPK5s2IgzlLHae0qp+EpRs1NggMLFSqMPM880qYSSqd1uTrHl8wn&#10;5OnTYIiSnfwyBLL7eMT27N71yssvvfH6XmVyii2LkdlpgqOMZmEz+bZ9lRnq6OGjyVOQKHoA0NSd&#10;/CLNn5JZ3Mvgdrtx4cifK/YX9e1fpfBi+WVWW+9UPV3J1pB72GYOOb/o8pUL8AzbnH2cTdx/hsl4&#10;RTnOGGV2hn/B0ZK13yVv4n33KSChpBV7BagH2WfkN2Z/8vsavtA2ejOyiM24Z+JWrOnry+lZmdPV&#10;qSGUZjEfa7ihaagnH3pLV1FV0/VFW9fiPBOI/ckaQXtxDajKq+4v6FJirL4LEi9rPJYG8NAw4HPK&#10;W4yipgOXzMmfbOg+BNE/8zw1p/zwykL03CsWRb/Gs0nV0DTTSsnUt5AoxiUR0eTDHozTtMtsaa8r&#10;E3Qu2EjT7vNJggVcMNb8OKsSZ+T8X4ilZVlKjIUDFeihJYupwOHyCrY9Ym15vHbFYnAV+sRGHrTh&#10;Vbb8tBGs3RxzHUkBL+lpWK9tu1hl+pCKxFcGehR+Pj6BOy6hZvaXCTfEc0xBT3SBwKmwtHe9i4TU&#10;HYLR8+GSu0YVizLpVXckaT49cgEjh0ZpKxm7Ykq5+rQ+xHBmliBKzQrntHIN+VaYPgxkE7HneZj4&#10;eh1lDMQN4UP1Q1qFabSZS5mIQUSu3bCGK+DhyvBFqCvhTt6qP7mTQjNJXpN8MZGrwV4ovHc/OE+O&#10;2to60MRpM/XL+gUq8R5Ob2AXY7bV6sorlHoSFJYyHmZnQGeZDqcK4Qf1IhWfJMWyD9PrsExsz1K8&#10;SZWWUylCXpkEtqTR0ECayyfoM+u+GY6gMcUyvv3qPAs3zeKrQDbzYKuqoOaV5pEUNoXsua3bXHkV&#10;nWvQt/5MLlp9iUllOITQEXff/e53wclvAgPPPvuMe5vvMjsnMZDJUaog4ssuOU4Zl+OM/BqycoBe&#10;L9ZO4G2AJ2+luDXLJz93BjTo1aipUGGHsv3Kr/wKWeohzYG4NrfaTYKdE9HsuWTzjmwDCT6FT+St&#10;I+lC8B+KDdnAQKF/+dLb77jN2r+S0G6kjBf4LSdk1DxHV0mcl4CjEEanjW6FeZUpJsziT13gFWra&#10;Re07BolXiQqM4O0SJgIkrKdRZaAoPtmQnOd1rvdYHwjeQkI+6qauduNIijhSYReJ+ROWAluGW4+S&#10;/1FndcS9G59EWqqfVKhdNo3ehtK7vaogI3U2umqerXGqOIVDtDV93GyfpukA3yR4xeshymAvzuik&#10;WvMk0jvCLRWCp82bo5MHgvCA0cV+zSUNaRkIeB222BknEiCiL9Z0xOxYbo9Ot8+A1jT0H/29/zDz&#10;Si/RWXTIjeHJGhthitNstqkPJ5A7/DPl00SGYfjbSw4fdiwPbwLtcABmQZIyfY4fjdS46bhXslgx&#10;Aqw5kuQKOnrkMAfwJz/5SSj4+te/LvhIGuydO3ZQsX/4wx9877vf27C+ZtaSPnIESBxg4YiXG07b&#10;PjU38Gs0Eq5SGyvb9spSHebQ3w0UtVeWckkHfCP8VGq0V15+hWNlswOexTG2rVsIOqGGZI217KJg&#10;DJlqieAVy7nqsyYVcd9ciDe5kPpANNJaZq9s+aEImpbTC0IoCgQHGZcccgQleappjZJf73rPe9Zu&#10;3LjvjTci0ZqHuLjIBJxGQVjbjtvJwbWSYHltVR1gSRAQoGSBNJbWLaPHZEqASc/pBDt3CGsnsM8T&#10;o+C0/ZiIVA8jh6YS9tYdhyJYddI9OAl7REa4CWFHSnZim3szJIaMfuqZe4UnO7lO3EzS8zj12Nz6&#10;Z/PL9EX1twV+Hl77K7xakCOp96W8ZlPdADe73hYCz1zRPP9Xs7l++neLrX9W+aEc6wItsnv454SU&#10;mwvTrPoX+3wWHuaHfyEjMn+ZdwifM+PpIpbnXrMCgIbwBPldg5lazzsE/2jcF47PEmLt0NnYuuYR&#10;cpUumIzXWcgiPIFHPApDcPYL31COgCXTSLm4abr/pQn+UoOUtzmiUmycqwwvtavC1u5S+OpgrHZg&#10;TS1oNxUhiYcrdkM6iDo7puU81mjyHFOhfAi8pPyg9iXLjI1Fljd9qBIwkMmUbsLZfBHDKUcuZFuH&#10;eliu5h5qld55TqnVUAxRYMdCiBECeDaDhjZys7Uz5oMKlVvh963Ah4SpRgHoMn/CIH/bgVjsuL9t&#10;hQss8E61+07VQzcFeXc3GH2oNpLOGj958kROjG0ropfQkvma5aN87O1MtWWEOL1o3wErTtaW/MkT&#10;0TYF1IHo5GGMUiU98dafCIZtwzOIYAy3h0rmbB1ajWrZY5SEGIFmf0QIALSEusRfKxMTToXA8Aql&#10;VYif5aicNiUMwZ6QSuRUzpho1VGOo+iHWaIWtqu2obWAiLKIYn7HtslJQ0PtMXp2y4s0qmdcycjZ&#10;1GtO/UMddS6RzKXbJrQKWvqaz+MW0bUIilgySkSdG5NBrVL2eafrDOl12KSUvLHvqZnQSzAgTBpK&#10;9ZM8d999t7HgBIRMiDVM+h4z76GHHjx+4qjD5n2YHWfQ6EbNzc29xmorB4FTjFFI7FINTnUkwWUD&#10;JtmCckpyWUS1Y2d8SIvWozfGM9h11/S6u60zLh5miP2Z815yELAPu40QsyeOpAxlVGI3XXFVD/RG&#10;7sV4VuHwClY7kvtNbDN/apQYD8nBTMuVU+fJ5AQoVRFr2f5m3OyrSkfSXNwHMRrj/nDvobdAhRnU&#10;Tq5mJ5G2ojB7S/x66z6bj5TxoaqS8CtN9I5r2pjGMswV7Il62y5X9AYK9Wj3TQxIkGSpo+vVoRx/&#10;ZotfTNZgNWZz/E1DOu/0r2Stu7dj40iAUE4chUGsku4zmpqvzSJNjY87L6zU9fkwXUa50saXtVN8&#10;EUWo813nlwmWB7h+sZRr9rlUBz5Kk2S8nnzyowwQLqyWKq484MESLyphBXsGwic5gVRJ9QPAyCYW&#10;Cf6BeuDAfmdY79+/jySNSDHTcejw8sCSHLjm0/CvChWoiAF7XFauxHpZK4IWziBHyBF6jC+/lSJ2&#10;+XL34VYd9CdyVZgJBk67KZ988gN/9Ed/gvA+/vGPa8i2U6AGz4lu00TifNOpwnMLxAtygj2vBCq+&#10;8ebrEt34PHRiCGrNqbF8SAtVA0MXIhC6OMqUHf+gh1EYQoRdmpnhGxprWoklG38Q2la/b3FfhJ6m&#10;Ax6yUUn3H0WUZYoZSvLQcytWwt+fKRACi7jILJDug18TMSdDh9X9cTLp9D01KKzaoA4+4kiaq3Wn&#10;cDAWRkuZcDcAgvA0nUEcy/CRV6QEdfHUCtlyDHrOOYHztB4VEZnBRvcWmWcan47yvnnuChhBWr6N&#10;PByzfqGt82lnnGAgHNe9SMFbeLP7sCIPl/3y535J1V0hSw9d6WEK3dzDxUUkzZ0yO70OJ7zc99+5&#10;X3UYJl5Fdnch1UdrqghLsakgxbHXnSwNXxWzLCskgcahYzhfeOGF555/XmDfPffei74NyLPPPCMf&#10;Nnb9qZ/+KaPOn29ZRUA1J2QlPyJqW3h0pZxBKNmY20k1caszrjrQovndccnhA7JIvkV+nWQ8LFu+&#10;fsOGTdu2bqzJf5O2+K7tL7vv/vv4m7ipED+Aq2leFVsM/FYM6gi3vYNBReaG4CRlHHzCLIDTVRJd&#10;ii3asqU2/K1epVERr/bZPf/CCyDjRNtz256HH3lYjOmJo0c5g+j3WfTL1gOESyhYxqTwWS0EbOmg&#10;0s5fvsTvBql7du9+9D3vAdkLz7+wf98+8ZmYprIDXrwk9eZPvf+nHrj/ft13Th40Zf6gSpKShC8O&#10;NxaR2rGp9LaWFRpPxhvYZ0edaqGPJU1mXRmEIZ0PiX/4VXhpglCHbHLT/SAiaaL+WXQ4a2vbLHhm&#10;0c879HymI2koFm4wYGt1KoPN4t9ZcIavF37NwucsR8Ni658Ff+edThW5iXLTsTS8mdqp+eXbwuXh&#10;bLq6icInCHjheJ5VcrHjO2/5KRQ0a7xmBqINAB3y7yz8vFPwT2jPb4tY8GRO7rN7Jm9iLToTvS2G&#10;N4FmGhHLT/p5myQFPox5L6CdqpGF6Ezinp8+4zzdq5XZoml+cr4oLzShnErM61IySjv321SuZSYD&#10;hWsPWluDij2jC8oQ6eS51X5CGK7iNrIdSZ4a9M7j4ETTt956kxdI2Pltt+1hc9p/J6RFXifboPzz&#10;51M/fMpy6sED+3Un2pX5IhYyrdcTPY0eqV1995YfQE/1VzEzC8VdScsJpptogZm/uiUzP/0vnI/e&#10;duD+igUWS2/vFN/NU09GBFUE/wjS4reNDsY0B+tQXuM/svDO3eAGSRimWOwV+LB27Xe+/V3ptLL+&#10;1A88apmqN2YbOwPJOGbZGSXnJm6dmBlomMJg0D0UBydAJrooNdpYIxUNIULETwFgQeXUbVs2OKSQ&#10;h0aRbjJxbNu+TSbgSiM4SGuabnbD42bVsXJkZFNDbGacohXw+zPKUiRnCpRyVSdJja5utfo7ZVKs&#10;/7qZNY8P6WEgr2xZOscjgRESUeIXfnJ8dVka49SQAabCJW6eNvu807wcowXFKIH5M0vucBvNLTow&#10;TEKpJuKe8yQJpMmhCxfPSUBbsqXZpQE7J46TV8jDc6EQwAanb1kcUx1JBsG32anWtmNkW9M1OdQS&#10;axD8B0j3Q+Vci+gkx9Un5rFbOwaLZGBR61dyL8QLqSpUpFpD0P0p7uP+yE1Yw02XqxASey8wdGtw&#10;7uzZh0wx7RJiGu1VoWdNxzxmG6s2SRiMLHU9jh6v4n9ReexkzcWBkoFIjAa3QqxHn3veA3+wm3uV&#10;aEWBuAnyZ4zt+GWAF/MYSYcL/JlG8SxulxnHfjxfxbLNt3GkKuZhKs/oqD+egjaUo8POVe5h5HCn&#10;NPdhh0h4OjzygATcipbiXFC4c4F7D8sqvn6NVIm1rImYr/EidZNY5WUotYX75ki6YVX16SDY6H92&#10;ruTc1i/TXc0+q1a3iLZ3iRWyAcNTm65UrkwmIJCbxaA6a945EBCcRA2SS+AYn5EDr/2JODmG+MFf&#10;ePF5cinj6xAkwtO3fpUnDNXPSlJJTj6V1UjJBGpF4GAH6BLE5D6uyUyUcSYmXhjZ85wCDCeSh/v3&#10;H47rSrRvMo4R1CrUYiIZS3CN49GiLUCvajNwIb8ikpMnDh0+KE459lcnpOA/dOhX5b5K7F4Q2/1N&#10;oUmFI77iHo0jVWEj3CiwIu9ALmZCdzxRAFVENIG5aT4j21zvhg6RCHbNWbSIFgHsUGaglQOou6U8&#10;7zQTcZlirig5Hf6gKK6WwJ/ux0vgPqxKU2OPj3Yy3+yOCU+F3kKr8UC5j6jJlBfPTnDeiT/l61q+&#10;7Ikn3r9rz260pGmYia85Cy3h6MCmtjam2eZWylvnvvQFu4WD0nSj+bpib3bx1fnUTboftHTRF7KJ&#10;IynCM98u+82/83fi2fJH+pZymWmG095YevbVjwje0dVZ9KanM1OmjEoNOxA8Dn/nVhVZMLyCmt7/&#10;/mri+RBBvZVh/UFKSCpXO6q1QIIwaOOqtyN3y+bNHEnl/r9w4dZddcQsxv3kZz9rb5sVIodwnrlw&#10;/s19b5Vb2spb0/5LZWlb2xBmpXBu+ZLiVKpU4TN8SbW1rTGkwfjxCy9oqJYa2mGi2x0sIvm8DeFb&#10;tx4+eJBC760V2s0cSWiFsmKxosn1WyQmr7x6U4YsXJSrd1lvqSr2TtduuGyGXLFCtss79uwhLKJM&#10;dBpF0HxbEnKTkqQYwERFZUdG1gxJMXFMdEFyUCsk2r639pUvfN06VVE71Kk24i8Rg2qALtWqhCNf&#10;yddffe25Z55NyGLWM1MggfEKuMkyuBYzQaKfLrAieUPYuZl13cDAzWtNExQYKhoyfApkHk3l/Un9&#10;Uacfjra29ecpD7a5lY/obhpJDDlx2IsZlbxTj2c6kjp/BScj/gonTmu8Y2aBkM0qP+v5LPlTKdGm&#10;XUP4FwLS/O32oe83Gd+5z2e1Nav+WXAuFg8dPxMfzqKrt+WUiY4sdnxntBuM3ZjYFkDqC2LqXmgW&#10;nSx2XGb1dzZfT2+B/kTFoJhaKmAMWzwUo/HNb36TLuWDTMTRnLRYR4o4VeJKuZmyKJqVZ5KQmCVU&#10;qYm+ygqSi8cfO0o60JS2VRKyKtzCYduBphVeXqYIQ04N9sSwACRO9Iwszewf3Usr4qQ0B4ZSr89X&#10;+kkAv/baq7Y8r9+wXiS+6CcBHBL6Un+coWMMj584dvLESWcAWRtoJz3JlnPo5PFjImujiulUTpQ3&#10;QQCPHunPHGMc41NffvyC2a+u7PjLdhv2ak6mzyHEfXAXi/xw6ELY/x0v8061+07VEzkTNbFRWl1s&#10;/EOH9yOWzKTZMqMM+jHhGg6fIFQDihhqY+bp09/+9ncE9BgmJ73mCGqFjSaVCYmyqGs9qSU6dHme&#10;I5ZjuhtZ9ZjQsYOvFKBR5JO4t9CMYvQEX6lcu+BBP237yX5NeNhJt3yRa1ezgiTXiNLc+WKuI2kw&#10;O1fyoxgY3csQq6PbHsF5LI06gmIQcDSkk65fRdcKcQa9c6/+4c1TRsV87dixHWvgkSQZ0Yu4SFQV&#10;bT6VAwazx5YYXoG2LwwPBa8PEwKTjLDQqyREJeeRVvKt+DLnBat/797XhA1xJ2F/z1ndYWTgJUzG&#10;txm+eD2owbbGTnUkNY3JNXIhqTyyiIjgJnZ5QmNEVHFkRBhGPweVjmd7i0Y1pyG/IeCYW/HUIBVS&#10;optqCQjq1qCOBy1R6nJF3rqpiM5TpxToBlgIoOO2qz3DsYs1rqE44rOXzdhlgOKU7FEhHB+Gjjmt&#10;RQVCoqnWvV7ERHQh8pa5fBSipUyep7keOeW5qqIAh0LC1wG7CfxL2ebsQ330vPvgql1k3yLIUIXu&#10;J0Q0OMFcPjELiKMBDKO9wlrH67XBQKBKL4K3bvOrJOxgKA0Z/nWPWxMY1ZGfSvxmUmN2+cMQwmfI&#10;JV6ktBtKTrXxGpQjaUzfqWrIaKGczl9piFXRyKY+t/WQzfLud7+H9SEKCXjmSvSjQ4lC0gpkM2oQ&#10;vNgiGODRxgWEoV4zgmoXXFv1R/8f+chH7FxR+VNP/ZDbCFYNvRuYhBlsku6HCCNg0fOxw0fipYWW&#10;9NqHxoJuwC2lOZX7BD/ydimptkRLgS2ylMvpv/1v/1sjZZh0Fjxx/6FDNldGR51aDEo9acHOFVjq&#10;VZAM7BbRfGr3nl3CKUIPiQxKsXg2y5prG81Ukg10odjQpIcRfRn3EJuqXKCFw0ceeVhKFn7CQJVv&#10;M7Iwg03iRSoX53hXZhyjakvsS6KW+u6zJgNbduB25KJiPo2GEDIL8XRGVlUYpPtK4odKR0IwIaSg&#10;K36TYKDBfIlISrq7kFOXIelFrjBC/w08NXc0ORa/UqTQcIqp5pYv27xpq0gRoxzSguSwZDxKfhMg&#10;NnaflQwBXYcnjAlsZJxudheSehoMI+/tkJvyeXCis0FF+jLsSO9ggfo7/8k/IOy0BMTs5Iybs9PZ&#10;zRMbvp2ueAWPc69Zz1NyyNgZs34N251ac8dRKDUN9fvQR7+GZYZNd1qJzM1XqaqwU1FrYoWv8X3w&#10;kO+89dbbdu++844733jzTcch37pjJ9FFh0YjVj0EK/3w6R/R1t/avw8DVNIHgYsQL5J2xYqvfuUr&#10;BI0ZGgFysHuiiYo5mnHKDNQUbbVTzIg0+3WZHMbFKTZbTUtXOKeu1qmz1jQuX4pfyQ7symMdH1BN&#10;EgrEQT+K8+xc0TuYLgfVhSJ7pPk+mpO4DgaQf91Rkc5cszi5aaP4pm237myrUhdRgVCs73z727Y2&#10;kInlSr/jDsFHGDtZulumugrlRVH+1HFsUIHua1abUUXP+ocVHBkgpun0yVMgxtP+hEzBSg4lMQyV&#10;bfHosS7gMAyBTpJCL2muRZMrYRHvklY0kago7WaW7ZrWcEaZmF06DXTCGBJSp5xOY3PLD8n4prfk&#10;BSa8eQ9tRmGokdxM3tMjcbrrd6Ij8/PXPIyzsFdvE5E0ZLrqVB2NOV0+zHo+C4zF1jMLD38TkRQM&#10;w09HaRetkXILo4S3KbXY8Z233SlTyaz6Z81HXdZ1po6gm8V3i6W3WeVn8/V0BNIPDts73banVRqj&#10;FhWfWHF2MpkWDY9cbebQNVvbNMGR5Ip1nZk60omwjYofxaKOe75ehzRruyThsrJCLWg1izph6uWv&#10;SY4Sm3qoLGvWrhHlqi3TjYeqUr+5jGxXkoC11JklWX+qlm1JcaE5SO4kpevp0ydffe21w4cPysRA&#10;FWkRDRdMfK+//pomN2/aUKdNXbtGx9UjoOpClNosbJrgdNlyLjcEhdhUcvTQUT3VrmLm0kh17cYH&#10;4ZNs8cjIRntbFD0vlm4XVfk8hd+pdt+peoBq0OnfKjS4IUgrx7YSsu1h2yuavUER8QHVxi42TBbD&#10;YxfJnGgGuHX3bnO0IOWIl4wyXT+JXTL3GUSk5RN5uz/wgQ/INfvhD3+Y+0B5b5lDeAHxCEDGC7k3&#10;0JRggx4Tyz0AEADKQSeJQEHY4Iz3CjtIFnvs+DF6TOJroqZHnUiBPqePZ1UbNORwGan4iQSMZhij&#10;KIZKlKWR0k87HFsReeXq/Nib6GXmp885WkoF+zC0MG/qjBGY4XBlw4J20x1ivkckZULs5NFdMAGv&#10;K36wkfCWHlriiS4nZKBZzhfFIT755JNEitwKum7JNdu1eAahHW8mi5nmsv/R6MTEbU6NNVMdSS29&#10;Wp0G3Dg3/Sr/NZKLc1kTBhRs0eVUnmXwINBvXBXEBeETwzsGZGxIf46dC6P49AyBDxORFIzFkszk&#10;GBUrxdzEiFI4DiwPY152mhkqhH2SDVWAGfweIs627F/7dj2BrsStNLMABpZJeF2nIozTD8FALD1l&#10;dN8NTEIOhCQXqj6GBkKKflNtPgkYQU6F7rQAEL3wNsD7UHk8676rAYG5yLvxhnaVgdKEeMTITy94&#10;dfEpmsTgxHIwM1QnelWJaYrfJ2WCLg8TSmPgUIhqvYqRH54KnKPxtatR+o7VtWssmPEqzoghG2a8&#10;mqGO4yWKHpmBQ34MkEFgI7yRx8mDFhNZO4Z8beC4k4BnT5Vi9jgqKcsySZU8btbTk9IoljK3Gu8M&#10;+DlE1E86sdRg6ad/+qeRsYlLdN7LL7/E/MkurTgHdSRPtAnD8qVYQMpbC+cRjD0JUawng0I8ctmU&#10;CXn5MgtJ69lyHt+6aukS3qYegLksSn3lK19Rm5K4+Bd/8Rc9CZ47wUe7iBAYLFnViNMRrBccOXY0&#10;Mty4i1dgcyFFn2g0w5RlfnDGx9GJNnNKeCqC3W9Yz0MkvWfPbuSE5WMbpoB+qTm0ES+SWcOTuHfj&#10;F06dupngpjjCYuvFX9M9mHgiD9O7THBxFaVkZ73gRKPBT2ZDZfypfFy9eZ49fa0eJ7NXgvbQdkRr&#10;l+FK5oqwhQ1lAqf70Hx3JEWxycQURi7RveSWffsOWB6J3PA2YtCVvC6u7khq31YILfDDTV3E5ZMM&#10;tAIRyAE4jqTOwn3C6syYeSQDF4z1HvV5pDr5v/mt32qscpo20DKoV5xh3H7Vk8GVxmYZZmlv7jXr&#10;eUoO+5Dmhr+9wNSa8zATZAZp2FafsIeomaf+jp0OQGhgSZNLNaeuWCHPGG/HBlvK1q//s89/3mIs&#10;b8ihw4ccXUzWGiKOQb4k//g71CNQWzzSaTnSTp/+l//yX+YUHvAQBz4EDGY1MtN71zJtl+SVCO3C&#10;BWFBblSF/YyqaslxmZksA9ndbrrSYq1IWzROrFP7nIxpWB4lhgzpBCFdkwj1B4H+U7S2ZraT3fiB&#10;zaL2GLgv4WdDhIWOOmGxQsrxgJN97IrfdesuPh0h6GQoTYKiCV0Jf80aMouIgEPBxWZLl+CBbPWk&#10;AWgddUJL+AEM5BQFReS8ZRxO6zdef12FSnpOkMULixtb9OkDfok2gszDSgH+5pskrIkqaTXC/13T&#10;mornzkKdIEMkfVae+1XniyGDRIL0wqN76oiF/jnP561/uiE0SwGdn7/mYZyFvXr7iKQhf8XJPFUQ&#10;zK9Az4PkiVcTQqm/nYUH6uLUnna5sTA8zIxcSLudivpNnwy6PJkFeQCYhZ9ZzxeLhwk4uyRc7LjM&#10;Qtf8vZv71bztvmOOpM7UfaKZh69nyYdFPV9s/ZWAs1bX6kAfIs5aKD2VUIUfOh8Fi24a91BspDq/&#10;+5Zb6PGuqDXRDJSMCE28fVYpnfPNkSQuyegryQhSQF5L5QnitjxVmp9l+6aJciSdkyKGwmsNgHT1&#10;kFClwUSYx+Pjq+j0wCBaiVy/UtPQVul7TTFaRreWWaLBU6vfdZZcXTZel2uLHaNTbT65kMUGErvi&#10;bbdu1aLZwXxhrkxs/2rHULd0MFCUINYsfup+lkOjqETF8btY/C+WbhcoLt622DvV7jtVD8KISQCN&#10;WeZNrMpDD90P4YgTZcJ28nRw7iisQAyJvjRqbcl6/qOPPWbQEUbi4xCGEWQF+dCeKXN9YA7dhoZd&#10;KmEI8SHySUUZQxUcSSpRW9JDmNCpOtkol6yUTBqVq5bBhlZVEttV/WWBbFj/5r43RbrEExGZEwdB&#10;n7aG8tl9y90zmsqzQJXYq9jkQykaVXuoD3ch0+f33kpNi+OZ4qYZc/xHn0SGlQAE72sfR2ctWtey&#10;pQv2Smo0c10dY/MjZxpPGtJDJScmQawC97FFa8WuKWNxOrDWgnNtwao/4zOyg9XWNoOjDL3Lw5yA&#10;rhgBlc9jfXE4kkgsajib6khCaW2US5yVnCojquwoz1oMSOVoU20OgNNKGDyOpFh0mtNxQ+Pb0KE/&#10;469xhTzyKoDFAReL1ENPQnvuow+7dwOG0rrH68rdFPQw9me06OGAzlVR0Cp0RdWPoevbABYPV/xT&#10;QFu3vs6na4Q3ChYIXxjZ4C2OJLzgijM0BTTqQ1+pv3I7DA4dcg9RzT8yivXojiQ3gFGnGiI209PR&#10;59euy9EThMRdFSxpK2KWb0IsjHExvhg8vci3farNfV71ACJPwj5+0ZXayAHGQtCe7uTt0JGERk+c&#10;Oikuw/NgL/An81pYpxODjhhMKWlD/X1QuqUTmh9awiBfL3q2bPvaWphk2wYZfm677fZ20Nhmxo5I&#10;x4yCX42gT8OKwLKSQRiyUzRn/jJ34wteeDbLX/zFX/w3/81/DVS+Dh3M3kCoA4Px8q1PkLfPFU5Q&#10;J3eS2dr44h1XZELGV38BkLAgrCrREoNdhWJ1TYuf/exn3/e+95G0/oQQT5Tkyfra174GaaZyryC8&#10;sqO0XEUZ9078IfjQjIcRAqUz1LHedSifLusj9xkVxchqAlqyhAO9PgRzssipx7dxdKaVDD10JZIU&#10;aygc5y+XJniee+7ZLDNoQjFdVkP8re4T15INqkACQOYOH8KtbmrIK5VH6oZ+wvvNt1IxetENQpBe&#10;hR38GX9Q89zeOEMt0rKHQaWqhES4AU9WL5Sh2LDE0WBGKnzUf4PeLisClW5GUkXOhBob7RXGho6k&#10;IuBa1HHqbu2dTKPKB/5IvKbU1Z9jBi8ZQjgFV5nm0k2VxeukoTQdyRZv0gScYZ8wV8Rdb66Li2Ap&#10;zFVcLIFNssxkPScjl7Ax9xmDdDUDYxUErG66uMknQ/EaDh9OjZ2r8yqFg+LhTRdY/WGfFPPkJtDb&#10;OAX1ubqo6ogYgtEFSq8qUAWeULybLsga8S3jsINLohesG7dsXrNylVAdm3e5NypEc+vWe++/z/0P&#10;fvgD59Q618z5kxs2b+JYURu+zQZXQgGGiWD3xA3ZoQbucao0rdoJZZZcIVd/tGL0KqqIq7DRvnoo&#10;TQFVkKcdd8W98qv1hxvWy7b94MMPbdy8iZ9r5LYwSbTzRKtTAyofIrwPSmeDAiB+qH7Vn/UH3OJC&#10;FCrkateuW8VAOSb2s7/w2fd/4IP33nlXOXTuu49GEAOGXHCRO2QZiUPP032ygBxhWaxbu45nTdZw&#10;FCYv62uvvrZ502beprvuvNPa4Y7t27du2So10t7X9p47W3NehiYLKcYuTij+dWRJr3UOpV+o9pbo&#10;R6XaTTJXZJmg6Mg+oiHyIh50BJ9g7BBJx8xcSuvcEpofluyvQkWhwBQoOWL2LSarUmkiBVxdynQe&#10;DjsM96wO2+0fdg7KzQRVdynWOzUc5WE3R/zfmKhrS/m8M2briCdT8o4P4bmBkPHRhOO+NPK7OVRw&#10;Av5Zf6ph6qtUOPeajZ/RgsAQme6Ne591+sCF/YfjOMTYXEwOKaG/DWwTQmYI9gSxBefzjO87hIdR&#10;iHvms04eUY7zcAhDp9iJXkeVj1o5ly86qL3CWeM143ktSU11Rc6iE/NpR/XcmyGEcwj7hjEwD01O&#10;oGVilGcNzVRSmflwac2zCX9Qpu/USNAl/VJihVjvDz/80KGD+1jKSpJgFFbaWGxdKkLMyyigKqzF&#10;j+W1D8UBr3oBFb5rYdU1mx86dJjuZa3V/cMPP1JLnQcPowNHt0mKp3zbufZa/Av+NM8mjag/sziG&#10;chiZ2JShS5o2aVdZdQyf9KLuqVl++ZLkHPWwDoy/cP740UrIorNxQ1C7Nc0sAQYl+Hvf+557Cgng&#10;CXMrE/aB95wU+qU8jYphSVfOlqj44BK3BQ9Z7pt7ARjksXLTnZB9tOE+jp2jFzeCb1d67pwyD9FO&#10;fTVLng8l7dtBUe+HvD+EKlNA3AHKfPvb37YCZOvBylXLUFTO+oFeuixUm20RGJCybI5Q6ff+pKj8&#10;r37jf33k2LFEB9uOYaytCTF7nMsRrTLqssL+NP+qwdZ4J3jI7syaQhXMBsNqO9Wv//qvA8m9xSFW&#10;k1ct0awl6zUIT1UgQYrMsC984QvJmZUgHV2IGL9y9fLBQwe5SVFImo5kjpGT2TwLTh6CR4IkodgE&#10;WyaCKOIx+/Ph0DbIn3Xy+WDNOUMAgX6jt8TlqobYMJGccy99UQZI8XnFR8AE5SmziYEyE6ssnoVY&#10;Ds3HVE6uKEWeiIDgzM0ZQXmoTp9kg1iU5LgGQk7pfroW/GjCV/7E+D6JUw9Kv/zlLwsSvPPOO06d&#10;li6qIpXYpZJqGz46ra6hHBWqDfNyMcTtqx6Rbd4qD1RbVTxnfbdcM8caPRTJed4AKKPojjtu12iI&#10;EJkRgIKhUJHmUn/gd8FJgi/i186r3heEETGYUc6c5TfhSLnX33yrQPwmGazMyL4NVj2B86RfyPSn&#10;JJDcZKDVNnRPRIbHavWhMirJ5ymZ+tu9kNIadADEBaakAk0yn07hRGQYAg+hmjAsSd52xwQqbYWu&#10;undAbV5h2CwDuPzp6i6tGHQqCb/gDj0tGOzzunY9GfRjcHqrWt+qxASka5wd3/jGN+K/S3RMVIho&#10;1Ar43NCrwb2vNBq7MmX0SD3eZpefhwGj67EZqYx1+bKX3GJUYlYMx6VzUEjaKz6IW3fu4C9hoIUe&#10;VBLniN7BYVoJa3drEcs3YijvCXMDJp3XxoLgbUN7bHBE/r3vfT+C0RjhY/TJAaRC9Jk0cPxHCT1L&#10;Bh94MIuZy+66606CS6ZCH4Zow7Y+UZJQBQZUKJ9tFkC1PTh505WBomz9A7lZT3Nq84lXcfRrS22a&#10;/vf+vX/PxjdQkcOefPzjHxfjCQDlFY681YVsc4OoOLZUa+hBpUxO9ohYSM0eHji4nwitw6Na4LB6&#10;4pWAsczg8Wj4jYfU56bs3/iN3wCk1vVR/SgWswBMebwMsHREDSdO1NGQNIQwhSYgaiS6WxZ/f2pa&#10;ySYMK/godOU3m0YBX3rOsmUQMvR79nkc3ygT2DqXgcTgBvIIZwDEOeVhvHVuPAwdRn0KmaWtrNvJ&#10;vO5MKiwcEde1iIivwBaJFAUvcxPMG3rPIccTWE2EYJ9igmR10sScpMXq922YQpmU7JIk9Jwpgzxp&#10;GlGtOKa5TNO6k7RT6UvnHfcCUTJPeQWSrhdFU4r8aZ6Qkbs5neqFg5mSZu96+BG1tIi+WuTJ8Q3G&#10;qSdEiK9LvbVXS0jbhZGzKa59NYZp42YLIfZRDMT5M8+Hr+beT5Tsn8x93qsNEvvVJ8hhi8MCs+57&#10;+dQQQQ/qw0eOIhV+E17Wl1588fkXnj8sEdK5s1jCjrPKh8/T0bIz2vh7+drVDz/5kQcefJCbwwoe&#10;T3B3oFKn8Op7HntstxSqbarmRaoBX7WKPQCHdQyNWEFqLglYZ14uLkR/Vr9m7EScUbyC6aZfyId4&#10;rnil7MK32Q2lrl935dx5zqfVzavFpEPm0W8gRPexK9rIhIGsETcmrJDIhl7Hz5n9eJTImnvuvtsn&#10;b735Ju1eoFbFOp48SQHVHB6An0yTUQWi60QyxsUexSLiRnMo8+577lHhl770JRoq2ta09OTYvsFe&#10;/seYFlEF5l6dkue+6nw4vOmENyRyZNSI6YYzxV8pCYbpVH19+rjPgmcWnc8P/1TWm0kT04hiyOk3&#10;uC/UM4fl5/b0bVky+Hknrun1ZNz7CHYII83nvlqsPJkf8qntTv1kFh5mPZ9n3IevJrozFNR5NX+7&#10;c6vqYrP3Yq7kH3ZwFj5bu9ODyKbihyD5CYhkbvd/gkqmfjIP/mfAv2SqiCY5c1RHP4KH5BSdaQ2P&#10;g4boi3sl6kXEIxEXncmTaE4UEREKVvqjfcr5pwAXSpVftryl6rjGSndYinvmHMVBQiVnXUX/yNQf&#10;tcbVlpFKvejaHvWx+Y/qiqrkra8AFodONF3F8lYWyJPcES03czSHgqrZY7rT9sdVFFIQ5ZUy9959&#10;L6XTDQ2VBpKFSmhRknqazE2ZF/LVLLrNOlnMHjUDzzQUJb4bFWk0itFix/Gdop9Z9SxW/s+qJypv&#10;DOk+B6k8xKPj0dphibqCCJ97/mkhxbCtwhgkUUwNRPwasXPMyMbivvvv/9FTT1P/1Rz93sxr3o+m&#10;jmiz6TLUGB5UW9e23Yd61WxcqFiq5ZVAmsZaBnfWnUxbGWWn1hDh/EeWqfih0qNovQHVrxX1k6dP&#10;4oI+46fR6OIuz7t7ERiN4M0LN1IBTJ3r8zAIJH9CMBMiPdWCKihKN6NyTB2amFIppqqo08ahKU61&#10;sgvmGIHqpPPESPBEl7sjoLKiXS39PMpS0OtPkHRpHLBDAy4gRYwY7sR8xdR3xTZWg+fKGD4dvXqt&#10;0q4Fzu5GUSHezPimRRcmpQPzQLYoyPJkbdpUq/HnzpbBFiPK2nlT26pr2ebGlkzEeqiL2owIiQuj&#10;nCHrV3o38aQPjZtEjkQExWIMkoOKoS0Ukui239BYigsg9pXP4++LwOl024C/kb8cSMFMlyQTlXfi&#10;N762IoKuBUsN95uUo8HnSaMDk1Zq0QBPa0RTaDX+ndi9sVGDk8wCMcvdx0DrCk9G36vQYWDLqJkU&#10;8E+drTm2WvsoZ0tpiyIZXT6JhysgocPkyYp5r37g+Q3xB4fxeiSaAw0oELylzHBARzxiCqgzFG+s&#10;e/XhjucijfrNAOm9kYaCiLJwt1FLK/k2ne0SgBvTt1BSQmxNxcbu2rUbL/iuAn9eZPO9uHfv62jS&#10;ROxEi5/6qfebMXmOhFi6YbUl3ysYgoTaq374MGB0kNHNGLHLowMTd0PmOwE4Puc2Uj7TPQ+LiKqs&#10;00R6xFOjj8BAEkL8woxe+YTDCyQKAC9DY660si480yIQZ1Z2wMRhlOmSOAUYeNTGL+khFGHPuCNj&#10;9ftTnRUrvXqlUwXJz8iTxLgZmrjDksNI/dE9Gup2Cab2pzUhDmXMEvzradw0LuAJO4W6lgi8DmXi&#10;M4mPL3yaoXSjp9n40mf2QBXJFsdlKCdzUHd5ZLjHEm+0ibUzXRgBwOGLEJ4W4ykLnUSEuu/cEaZT&#10;s1bC73rHkSQZS6LiOqdEi+gENlQq8jyGancQRw73oLyQSi6GFxKuzMpj9un4SYFU2PnXA1XVlrix&#10;KOiyKBwRoTSU/0Lruuxyk4E2ZBFufQZJL1JD7kMP0Bif47L3vufRTuXxY8XbHfbzJ3z5bSK+tAfp&#10;/KLqRdYYCWBlsHszvdW0PWx+PLo3AOoFJl5NnW77w6HcmRBAeTUEZv6q8jZf9aqCk1uWLdm6fWs7&#10;rezl3/+D3//8579g9YRG+9CDD652DORrr339a1/Hivc/cL9z027dvYsvafXaNZz8Pi/Ve80aETe0&#10;HP5mOJQ14JGHHlKvOVnlaIK3nMpmjsR1RkXybDxRTc/a7xYIm7tngb8L6ftNZVQ9rf46g7MpZBSn&#10;JZKzrjabriiXwZWr7Ixk5n75hRc4mHU20ioZIjEnQUkoN1vlTJ3yKq3mxdrTd8ee22Ds6qXLdsef&#10;PeX4uXMrly0nXK0kut+4bv3xE8dJ/QjTkCXay320lohsrZBisQ0QJHHprY3Hf/InfyJtLWBKmvP0&#10;tSknlkN4xqDErph7dXqYQOCs50MSulEbqVS0eKOOCKkhqU8Q6hI0txh4ZtH5PHD21icgmUEqjSBm&#10;vRtIlpGAmeZFWjQRzjYIF8vXs07B63rVBBIyQEMJ1u9/gl7Mg7e57U4tXFJo2rVYPKR8dKnU1wEY&#10;3veHs9rNRNshmkrJHbZhExOdmAV/a/ev0ZE0HN+/yoDOw1+zxmsuW1e8X4sAnXv1PETRWkgtcox+&#10;duliBWmaiAnYrFtGB8rSotpMO55ER7e1p3wC10baErWk2Ril9GzZXIv89ljbn0IktxXXpVxI8mtS&#10;AsjJVKsvWdGNbhHtNsvsMNBaWSrbiUwfslMwbM0PsmtbY6TXVeTC8qU00XPn60+pXuwxcsI0yIn0&#10;KE9ZKs9SfFwM8VvpdUwgEUyWE7TV461YVqD1LVWYBp9ja6InATt8PfdKboUofHnbUNFm27FO1mly&#10;sYP7VyGkBX47C6TFyoFo4bmCtwylUU70WYxMDgu4VeR73/u21RqTeMYr2DMuMRv8iSyTW7Pm0zVr&#10;fvD9H1IPQjlMLDdUAtO0oTFfZ6AjcAJA/AUxdHPjubZsokEGxpq9dPfdd7bDlcrAaOudzixD0kvY&#10;XSKnkgc34U7Rg2OHFDssW3L+wnnnE6ozhnqU74jBiIJy0ozztpYvdRk/1A03YsrnkyCtP8lzEUlj&#10;tX+k2YeidCHRHMNOpeTUEYefiFZgx1xRTJpwnzslzRNc4wlrM9v208HgKvzSPCOXzp4rI9CfwAhW&#10;48MdknpGuZkcZYek+wkeySfujW8cB7F58pybDt90w6kbG17RwXLUVARFIlbIDShNchm6GYd124ta&#10;/i85f4ANqXEkNaSV+YdBPdFi8f7x456TD+QeSPqoZSz6b78Zjch4r2tlkGg+i3g0VB5/XIRAdyvn&#10;CWg9dGW8GjIrRimiL+jKcntceMF/xE6orttjQ+qKnFFthqP7s8by7SIvQ7OIR9tBQl0+If9jRafj&#10;OaQpEROBNsKzvmyBG7oW4gyBpdFwa0zc/HaWD+RBY1Dhni1ubDyJju0mtrqRqtXfFqOhm3qRgK8e&#10;8qYMAHLaQ8gmToF0PD0KMMqEGlFF96smAKTjLQxSTMcjXJn+bhruLjd8wuNj00POB2wwrOI8kz02&#10;JBE2nBiXjoRxc3G2ZmtkUSOKJdAOHDgooPLokWMqt/NE9wUHfPKTn7z77rtMJfybZh+tJ7RKE8GP&#10;roVovfIcO5RZvrJEROzzdBNsykeowi0k45cEGe3YWnu3ARk5lhUXFZr+Ig85qgwNl1Zyb8vnbfSF&#10;ZIoAYmDaZxovsElTc75KgGd8zerEpxHvnqvKSHkOHlURufbHKQAe4wv+g4cOyJ7C7lOVRrtnHFSK&#10;ZcUoo6wGZbAGyLNHJOaYTxLEqqcJiItvNCdsIIqiuuaoUk+iZkKZassqWpAAb5Fy5d5qa1oq0ZGg&#10;1Kh1gg8xx4vaAppKkwmEYa5Ql/JxyoQewu999sksmQ9ToM8XfQTbgC63e79R+sj/lcoVjmzMWIcF&#10;OrtpxfPoOV0nCQvk6hRr6Y+/hWCqBtqGwWAbSMqkoXB0o+FqobH/DUkZGRV4OluFKVy6IBl5l6VD&#10;ltHQjVrGragq3Q+pdz+yypd9+pOf9H0WHOLbhv0IgvizOwrSAX7M9CGI9gRGspSRhx1xQUrQ1yvJ&#10;/UTJXqY/n3rTB6aPVgiiI3R4M2xl/mongEklo+GsmMdl0iliLA09/NBDggZp3nzkJvlzF86bdoQe&#10;eQKtO2Qn3bz5wvlzCKTyE3EGcRWfOMGxgm8/9OEP733ttQcefvjwgQNf/OIXYdiGBW9pY/HwmyRs&#10;cMv2ASsps2AeLV+PQj+C7nl/F9j5iWJz6oTPCkJu6WBpZsXeIq7PXxCsZUnFGiKHM5eZvB4iPxEP&#10;2UE2ERbKIyRPiqksZp6rr0gZHkxZNqXFrgjPFsf40AMPfuYzn/nIz/4cGbHvzUqBcejgwWyQDt2j&#10;MVWpp+tA/lSMxyoZlHjopWrSLp1GIFKyM2TuV4lixJCG9DUucFfE9NxrzJmTbzoxT7yIyBjSf1Fg&#10;cXb7bdfcMr38jQ9nOJJC53Ovmm4HTfcCUx8OmxtKt3mZZbojaS7PFiRxAM3p7zzAzCLPJhAXcc1u&#10;YroXLPici4SM+9xXP4E8mQf6qe3OGt9FPZ+n0T4xTFBd7+zEzdu2OyHbJwR7apsFz6xX7fkiHEnJ&#10;srGoqzc9vFksiS62fKbCiWseR1K0ya6IRBXw+aEDb9EoYvXF8xIdiMpI38rsHuui4vk3rBehYP4a&#10;j2xsjMKW1Xpldu/eQyqys9QsCtmyJt+95KY0jOhVQ0VQW4k5ipugCfZzwgiy/hTtB8xZi44rKnqS&#10;qhIdQMVnq5g3old4m2M9km7Dk+iF6VTG9NjhUuUt/5pKsrkDAHwT0WWt6EYjd/k8AEwlhqR5zsye&#10;sdCKjiSgKfNLZGlU0sXKn0VR4E9QeBa9LVYuRWfr+mVwktGMF8A90kpkAQP+wMHac2E0DXEUWd+6&#10;oQgxPDw3fXsSexu9/uyHf845mfKDsGpiSBjKRJBlyTdtAdtXXsVlkGoz7t4GDDO4tWuz+fbtZRf5&#10;k3bRNpVU1iSf0DTst0qmlawz9Tk9uitHkkzzVIiMdRSJEEks+egS+dYndXDKCh6cIoPUNqwziOoD&#10;EczbLtopaigPVa7aKC2uWIxxskwd/azrNvYcHbPtT8luW8THaItQ8IxijQ73WfAZklYt+EkG/8Jx&#10;Gg2XpRe9RzeslLFwTvALq1IZFjJ2y86LPlgZGh8ynMihJGVO/ZlTQlTsQPexjnxrjNre2zMUMLyP&#10;YQUdGjXVgMewKsb+ar1IvEwWzEepeZVPwg1aHPMYLYU3JxhhOCjDIWs20iiJdR/6uNu6zAyWYi66&#10;76zRG/IE5ODMk5heof90PxiOI6lTSxAShAc/IYbUr6QxjcvbYEkPFZtXsdTjRuV6jeNSMhtEvMr0&#10;kfrjqenGcJ53+zDwxFLrYi0zRb4yTOHE6MDhlzjDvPWJ1hWO09+9ApwXckhnD5QrfoSMdca9eQbr&#10;KPo4UIoBG2OG45TUnRzKmTkCAB6GN4PkCRYDulWPZFbo6A0Ssn4AM6jXt+BUz/p1a20NiyPJld5F&#10;kvf6++A2khOZUqZBhT21M0zVIyOSdX10gXrbRlcROmcNh/obUVWeYxhThpVh5iKaIhaITYhSLC4P&#10;dh9HH3ePVZZQV5pWYZwyCfPE+AkriyNmw9o6Kag1ekYr2ZEHV76NP8WUZ6tHfPQxc5if4pJ+7dd+&#10;jViwEY889BAjK0nwagswcd5hKG3ZkMj7Zko1giKDPvWpTxnWX/3VX1WPtviAWKYA9u2WrZvJQuZe&#10;4/3y/wIjYweARAaEojwBj8vKPaGtuWx2TutJ5+RPFt8v/dIvUTlCV1u3bmk7cyseJUhQJsFT2f/k&#10;2xzfFoxBi+F2DwbPITMhh6qKyyLsHH0glxHLwzBCn9Zjk7rCxZEJuY+3NP0KkeQ3l2KZB1uBi+Ub&#10;Lqk7SrHUw98UCzF30u1COJIBJG5UEm7qDBsWjpRuIR3LsIDaNBEIhx0JnadCV1xIOUUuPUrf82fn&#10;r7Sey+P0pZfsdYaqfRu5kSt8FF7ucaOQueyTH/94ODnyRZcaLx3pvyFi3yCd2rB9vlxikYZ++wC0&#10;bty4hpNrOjlxdSyPUfA2MUQdC/kw1/Bhng+RNYTnbe87ZgOPP2toly2Vsp7vBu1u3baNT7rSFdnl&#10;eOzYvrfeKi12zVqnKazfus0arkKGfXnl514GjkQV2a7oWyG+6IJqxbX7p3/6p1/5ylcSs00h5vjA&#10;cskpmAxkhdJLl7jBp8PMRxnTfmH/ZlpyMzAyq3K0hh7LYsgpObS9xtuMvrMnT1Ezyar9b7xBiHhL&#10;isUXjsJybGFWO+UChw4BSBs3bPzAz3zgkYcfkR/qxRdeRPlnTp954P4Hnnj88crYffSY7bDbtm5z&#10;3kp568bezBAbIgZDz77poT9j8CTQVGCnqE5OJak60QMJlbVr8lcUON6NTAzBz0MYU+k2bDyLnlPb&#10;jbeVX+jmnFPjAinWy9/4cPGOpKldGLLJRIG024EcQjKtqsU4koi9lt6rd20eMOZnyS7x35Zz367A&#10;/7K3tk3I1d7ZxT7v00MfkU4GnRgmbqYidoJoh1Q0l6RnATkPybVP/hodSX26mYB2sYQ61C2GiFrs&#10;uDR1Yco1ssxbdACNlvKXFNqnTx03nWfNMI6kGFfZ9pXVvxyCXkGaq1gvV/jv09keVOGe8tAW/W71&#10;Slx82UtLl//4pR/LTEystwKlQ+fE97jdu4qscq+IUKoUFaVJX+b3KN1MdImWI6nUDs+VSXSAPQoH&#10;9h8QlwTgrPZTZ82PdPFYqurUKRq2b0urtia/rDRR1ktLfVq9UzKR/JRgUj0qcvS2aFRT6TaKpldZ&#10;XI3HSotRKIPDrkIo9s7Jn7eTTwt7P4s+52GxqRUPNdFgIOZr9O+YgobGDXoT1UttRlfNglrZPRdu&#10;EgHHmjK/qyTuPPHaJrwzomLOnDHnWt9GhLEZuvMxzYEt6qmB6NV6GCVVW+yZGFEKKJa4IRqU8Yrp&#10;mMVLLgbc4WHWijKIyquzqhIQZ6uXDVmtdyFaraSnHsYA8DzqMq1bRBI26QzZ1cLAPyF+FeNhG4qU&#10;XiAuA78xuRv33VgWnjs0ehQwQBXzWxnMq9f2guL3WP45Gglm4rVpABQxBwYe0drKKi6p7Y7J4KoQ&#10;DL1MN62Dq5goHmIlnsHkLMNo+mtMMZ3feBkaAOnETcdjB2YmQ5pToaFhKzbIT3Iyf+ITn3A2ky/l&#10;S1LJ9m1Vp+ik5oko+7NZMWykElMoJdyXwTKssakycBNDMDH79PkrzzO+0fFSSQzFoVWWJ65QQpoO&#10;XwSGmE8xklWYJ/CZwXK5ieHXObGLoyFhwEbGCwYi2xsqCeeRjReyD5AaMhzGmtRyIwcZIexPpB4H&#10;SrcSA4CvItx6i4Et45ubCRHXpHd9kkYjP21to2EHYx4a97Y/q2LWFP7c5z7H6aCJyvvT7JQWx1qt&#10;Z4FBJQgVciLMOyWrIZwel6LnkbqBNsPRZoobe077QBuSm3IxjhlSgcyA6omtqhKscOHceV0djmPG&#10;Jb7pXEM5b8xbSFdRHfptI1myzrza0FLnBVloYfmaqlhqP/zhDwhGzZFFzDdiigBE7cjDjUrAAzAF&#10;uLkZKYjfWo4ZGa7imEjghcJ4zbCqxHTGE2SUMfVbb7yZfRVqIDwdBue58pl840UCmMrhnID9u3/3&#10;70onZ4cvlzrTElT8QWyoMGyEeSwmdUKUXwPEJ8inYyWG4ekXAD4UgcV840XKrjSfHD12RDL4nMXc&#10;JWdw7pMETUeMRMK74k0DgNbVY8ShTl98bl+eY+Mc00mqtJivA3aVtFi8cjukKuURvCsZ2fvIRv5D&#10;L1Qrlr146gQn2LQO5+HEzC/94iiJiyTcFxpzJdQr9952Pcqfkb2R25ED4Y4uEPwZssdVtLf6bQFT&#10;tVV+vPU1IqJLkqE6kYch+O4/yapDrjRUhCoeacny8tyPIex1uokcSL/GXYvPqCSQMUrH07WUzDVk&#10;BI+H3U9VHewwy9CRlHkk4VR9ctHZZY89+l7NeGScak2poRg1ZDdQ6CCp1LOT6Fvf/E42XiauqYuq&#10;3vmhNM/DdHIo5jzR0LBk7juT964O+zyBghS+WSjcwFRvdG5VU58M4czY1Nxgdli2dNPmTRvXV7JG&#10;KR4gqpZkrl+XcI5Q5E4yYLv23EYIVSBGI8uKuzHryBtlAarFfEqM/cLzz2N+Y8YkICDs/88pp7ix&#10;Nltu2cJRtbYpQxmLeRxJs3caTenZYh1Jsyqv7dPNu6wNO9H0wto14SFzNpXQcpvn+954g1gk9Sw3&#10;EVUJ+7R0xjePJxGSdNqf+fSn2R0IrK1QHeXxcU+coTEIQbJcSJ6TVpBgg1scWPCWvmXSQngJ9Yzf&#10;02+SLxg1dJt0j6rNsSPegjYpISnF/gSY+4iDzochgH4NiXMhzztx5mZE+cKRKiJptCjUhyfEOSTR&#10;/mTW1raOgYkxHtLt8NWQWeZ+MpX1ZnDKTEfSRC8KmWNH0pBtcz8PPFPbRWkTI5I/Z9XTRc2cr6ZE&#10;gswvf26MxVh2zULyAmXL3GITZPYT4GeWfJv1vM8iHYHD4esd7Dez8Jm+TKCozamTG4pnQTKsYS5m&#10;WrvTfbVT6WGxOZImhrJ3JPPRwq9Z5Wf1eio+549IinoUldRl8j3lCJslZQi16INRkHNgJhIVzjnc&#10;pJ/hIG95hcqCaDkmSp9ou+0JJ0CeOnmqbZ0oUWzoiMTjx0+88OKLa9Y5T6JWy+NNSPS+P31ipou6&#10;45XuNAu/QgoI5IjTqJhRXJT3ROE0rRLzgqW7Y0ePSYngW4WBnYPeKa/gV8ZvbD918hfowrrV68wR&#10;pHqLhL8mS4g5xb1qqZs5ErvrEhqaa3AGP9HgVQuwIDZh+XFzRLqGNoaazMLp4a+75Cy5Nz+XzYUK&#10;fqKqdp01/YWBuCQ0FAURqp966ofXb7li7Vc9cehkujR2RgTqkGWStirgT+69r3/9G1eu1kYnRpdP&#10;TOXqcZnfQzNpRfmopx7GRO8KdIaJMmDuVo/VO82px+oUm0rrjz/+EIvMnA4GFlQW8wHWac9NfDc2&#10;ldBV4khCANqKc0eF6U63JXweojVhj2O8b/IpdLs3FNIvHrZI74krWAVGgk1CpXHozCIV5aPxB1Gl&#10;WreDpXG9J5QZb3MyHfzwoiYGJJtWYNWvTXCa1ZW4RbJgpkIYjnXURWj663LDpsV3ohIYeBxzxjQH&#10;hPkce4YlMxbqO31a6EcZKmoLEsLgUcw0ZFBA1Y8n51iQ34f5R0MjYVgNt95a5+ryNtd2npNlXbN3&#10;mqmWsJHi06AIzKHMKANDDu3itHtwuiGQgegEFuGQ8ul1fEPdBgseMvoTTBGh15Gmg1EdI9xCVB0P&#10;ETIe9sq7PRbCy29WPcczJuu0TPTu2k4lqRYyY1drju/GMKnccIS8G95G9i2MRZvN593wi0zOKKd3&#10;SnYjECGpqhYBxjuCV65YaUcTalaPV83IL3dkfEDWZdEADT+HP2T0M/W0uLlK0B53gAqLehtI8Vjp&#10;i46bTbzKn8F/oHWf0elX55EsbGf4+m/vZtwiroh3q/hOPUsC1oDdxV1GrVNRaKnVU5E+qLFohrAr&#10;wo5jrlJkbN++U9dERPKMmI9ATiRm1uBC8nka4gZK6iItJlhYGfco3/C9+dYbBGBipiJd1QkVIZVA&#10;EqpQ1UsvvAhUIKmHGfWxj33s0UcfTaZtT0hRziNxCTgoRhYHkCAgLiQbygCggPrjpQqV+k0sTxaf&#10;MGZI2m9kuFUckQ3ujWy2CatEIJUuk5wXL12gRYTBAZ9VojBX/GJgdp/51Ft+riRZJrEr9e0990AO&#10;0f3pT39azIR6OLzkcskMsnfvaw2SckK5IRzMGmRFcpaDjbiLwyiyLlpBkyQVjpR+ZR0i4V1DFs74&#10;Jgv/0I1Sf7eppxNbGDlCIxwaWa0GHclM4UmUnwjzBAliHacpmVG98mf2vkSM+7xPskPfUGa6LJCE&#10;nsP+YYGQfSSqC9xouYcQ520vNpQ/Y+FWakyPSOq97tw0caOhflhNpFPkQ67O4AEp3wLVle296k94&#10;WkkJjiRAhOUiFzKNZQto8q7rOUKJI/bkiTqdAa4TbBmRl0qHUAaILoI7D3dEDFW3IXvP0+f+qveq&#10;4z1d7VPIEN2zKpx4no5EtKX+gqodGVBJSlcsJ11gjR58/NhxuPujP/xDT17bu1ce7nscWEYIXbwk&#10;0NloEGP8dagDq0G5TEnqsvHtPW1CpRiRyGbosCLzQB61QwcOUO7wTPLqi6bJeW1Trul2/cxevlOO&#10;JMKRQWLU9h/YbwtbEj+Zde67465losGFRssY9fWvR5TQAt/3wQ/uvuOO3Tt3oo04xfWdU/89732s&#10;kh8dP06a6CwMICRkxrNGRMIAK4gqk1NasBC8VYDrYONkn48NUPK9gcpN4rkggqz0rdlOAd56ssnA&#10;qcHbnAekOYNCecmsNkGlw/lm7qsJ2pvLmaEcV9F/y8VZHsZ2Db+9QWPjKsYCYnoEzQR/9Xa7WJkK&#10;yXQKeiciksLdk2C0KXyCT9PT+fE2F85ZBuGsembh4X/pOZJm9Wuxz7tYC6r755H5EzTvSZ7PvaKS&#10;9k/6h8PnQ6pY7Hi1dhcRkfQTOJKG3e/3kf8Lv2aVnzUuMXgmJ8T299Rk20QT2Ug9SuoEaCRIy7fe&#10;km1HQew86B48xCzN1yuiNTP4seNHjVUyrZTy1JQqA6ibgkBbrEFthNmxY6ff117bS6/ctn2bTElZ&#10;YKQct7SjlYzTJ57Eoova1ywEa4nOmqEVCfCUs0NCjcrF21yBdE2itdQar+jJ9K3Tp05zZgn6yPp8&#10;1hUJcH0EbUKfIuqzuKeD27dsN1lQ0UqvbdowkEwxChPs6om2lEWOphhNp9uo734hkxpDx9WutqIz&#10;xZDLGHW7a+HE8D9BycXy0SyQMoJRVaNPxygNznPvxohYoDZdKh5HRoYs3xoF1kKWiP3mBCvPxWs7&#10;Ie3S5St0A9mLKAkQy+xhTeW0qWA7sr3b893rkSHwCTIQ+8BJZMqmCzFvZAMwcNG57777tqefft7J&#10;1swMxoavEAMiiUOwG9Ka47G0kd4sHL0utqV2EzTRVdBgI0KvxcWM5FuU2Fz53AWGKNy5yfwSzTMu&#10;gNCPT9QZxFKhc8JgjK6pQxN5ks+j4ahEmny/lYasWebRoxjzVClKjrEIuoI35M2R1FKVjbILd0Hd&#10;J+UurtMQCMGWnABu6GP0LmBk/5FRzjDhU8PdgstO2LeEcHyb1mNZ+TN5avBUIFQnMJQxIIaeMoac&#10;5J1Rp8Um44sFmzVRyfVJstbrhOSU3dtdgUYqwqe9urHTsI9LeLYPQQYiIGWYvI30K3po/u6QfboQ&#10;ug3O0520EuS4Ono9jynbOpW87CP7swPQeSqjHApxqdaroQGZRgGOROOIAWpIN4BhPYLOCqvPcZMr&#10;g9WNt9jPobQQWyBPp0IYrsjqTrq5cbUdzZU6KtQychAIzzkjn115NAxl/J66rELAGDsOEZMLYHgB&#10;wImkMzFlUogrIVNDKDY3YANqnGK5D/5dcbpFqgyvdAQr2tfjN6/COLn3VusRQQAggtqCx1XaNs5M&#10;3+Mjy9QQudc5oiswaKSxXqEoOZKy0VJmJACvXrXGiPCQk0UOVvrzP/9zqxsqIZfgh59IlI2x4+uJ&#10;98RvMJOYmvjd+J6YeFAdGDStLaaQhyrhZNERokyneH+2bx1NuP5Um1dB7B/+4R+SyaY8x18yITWB&#10;oewg9lw98IAg9Ve7WQFCOaHA2OkAjoSM19iAuiFXGU3Ke/L3/t7fA1vOU9MRcUMOzfzwz37oT//0&#10;T+QwiV8+IiiU7JPMvK5wilHwITohk5MSVzF/6pRLtCP4IfDzn/+8JjLpt4jmiqDJ7ENo6KBeq8rn&#10;IFQmK0xajxcp7EB0ZNZWTHOoyDCF5sNunVQ4kgJexHJYLGI5NBD4Q13QkjBYZYLG5CaL4O1B4rlv&#10;7mD6TZGnRuPqUn+6Fjbs7B/eTKOhzMilMIKHmghHBMLRvFwLLcuxQIAPkOkFGCKjwt2ZoTwAbfTn&#10;8EjAyBVRmSe5afc1F+ehAkOR1b+KIA3YHkY38xBJx9esrWU/+4EPOXcFqE5epzzSAMWYOI79Zz/8&#10;YSm5Txw/IXOytPLK7N61+75773v3u951++23bd0sZdrKa1es7Zwt1XD5EpML8du2XV2jGrtvfmR/&#10;A5qvtz2v+wTKXU/5vM3zFrxRqfymTrRdjqTbE2WGb3M/t8zUavvDiP4MUoYW9P5bv2Hdt7/5zf/+&#10;n/8P/8O/+Odf/MKXXpdFbNnKbdu2/PEf/pvt27YR+/ffc4/c/a9yBh08vH3ndplG+ehs9VKDHXCV&#10;yWzJkmOFwFI4MJgYfW+/861vEUxyEPCefOFLX/rKl7/s0Fz7vH74ox+B4KFHHjFs0wH+n8mRVPLY&#10;Al+7Eq3GW/TYe9+LlPjScfOX/vxL33Xg5d13febnP/Pgo48ePXBAgNWKdWsvXTj/2t7X9pId585a&#10;Gpd5deuWLdCSqSVufp4jjJRlK561zPow84uf+9zJ06eQRF/B6EIBTcNPNnfEnEjSkDiheKNwBbMq&#10;A5r5WLXo3mRMruEMFgwiuUyKBaU3/6vlienPi7bm/ht7HyscsUKQxjtWiqhbTfpe766N9g4itfJT&#10;lhSqf7kfh2LUGsyYL0YcNOKXcFb/rdWT6a7CIUfcTEglPobb73I/XoYd1pb7mRFJXRb3+kcRSe3v&#10;CL5+zc99c982HX3KFd6cexW3zmSY9CIWwui31TNKUNe6H/9Ioa2HizVJO5IlJO1EDX3herFdS425&#10;RrUv3tE2q7+z5F6nhy4exxPJ4hxJfdAnPp8rdQPJLDqcBWfr16IcSRn3yfGd8eSmhIsd+cVUf82O&#10;pKnjBeh6zrTKbvjB77XLVw8cPPDyiz9+6eWXDu0/4PCpC2fp/eft9rVbhxiphCXLlpc0abOr85qo&#10;5Du277hw6eIrL7/iJPOdO3YeOnx46Yqlkm1Tpko1oW7RmWrF+br1D5FHMuGuXbfm7nvukmP7lVdf&#10;ommIjKVQxK6gLlCkYCnrz3MdSbJ70DKdL7Fi+UohUpIf0cioCk21WcZt5ZdWXpG8VvOWLjt1+sy5&#10;UxXE7hwKrZc2fu7sunUbdu2SSm+53EyOzPJEVmWYuHDx8rEjxwQxEfW333Ybie14BfvyTbv6IYC/&#10;MgmaGmzMoWVKJiKIIwRXGoX/bvo9eeKkXFHW+E6fPU2rcTidtN92WggFFixFW2V0NG2MewWunIIX&#10;hWyCrn4CXn9nPlksH81qFalT3CnevHvciCiqbUaR64TJ4dBx6U7PyWd97FgFC3vr4dnzZ6VSl5vH&#10;wgicwuGpM6fh0+jB5HkEeemyBKpIYeOmjSdPn3HQLTKjdTo347Of/ez73v9+LbB2SL1SVBmu8ZI0&#10;9d8RgmAxizkhSDION1whaOOXf+WXbUwzFLTSN958w6+F8X/9+//a7stVq9d957vffubZpxVTxj/0&#10;fOToYRwgtMXIyzvjQ3kJUI6g5pqLm28oNkYcSULpoCJPKmavzd+lmDblsYvoroV70q3xbh5Em4+Q&#10;u9Yi1f1W/F9TYys92VXZAFbixN17dlGqKSqVfmjaYSZsAmtO+R6nOD0LENCjC4ZA6wnTprpY2K80&#10;nc1x7PIqFgWo5LPnmKCoBbAErbTna2MKdnumK7ost1/4hV9gCYuwcPEo2YZGX1Jh29RTsd5Usvga&#10;nnnmaWp/cyTVLMlgbwFQhCcvxvKjR4/Qh++55+5HH33MEXsOlrZzljl67NiJZ555Fqvri8V7Jrpg&#10;ipdeepllW6nBiyhqAyw4uZs5ptVJsKhTd6IecZDR4ypaDAkO/nlC0JRuVWlxyiJNijO//tVpy60G&#10;JI3aocWfldYEnTR/d7xGKQyGXnMSjDR/vXic0TbMOG5cDMWcCxy0D2fw9oQYhh8GHgdHpeNNzXrU&#10;Ihf8bWiq/vGOmMo+FodI3LgqadaadEJbVJKDC+CzsWfZ3qryr/IrtUqClnHC8vLVJnIqWxQTJhPS&#10;jUwI2EJOGOF05kxMCSZqsu9KPPgVVnP5MsohciHIfPEj0S9PP13Frl2z5GA2Kgu/UT+w45aKZatC&#10;7gC/ASYmFccK6j17huWJTYtZwFxem9pEVjxYE1n7N9KKmzqMqSsj7ViR6PqkgdDBVI6u4ss+feqM&#10;xNA2qElwzVhZsXJ1mSwrSAlTq9gRFddsm19PSnt2kul1cK6sQ9YZLCslfV0LceYmrHqwNl6cMMfh&#10;aJ6lO+68w1jCnwlRLyW6fvDBB0CyZ89uXdiwQUzKpoMHD+Cze++9B8Jh+Nvf+SakcdAAL8mP4rbA&#10;Vn4rb2BzBfKzcLhD16c+8ckEYEZCYkmSk+vERKyPiFCeuN/93d8VgqROBXwr5Ofv//2/bwpj+0SN&#10;wcIckdntZYy0qMJ4di5dvvArv/LLn/nMp+1ZA6qYINyxfce2F2yZef45LIyWCKt777uH8NfWK6++&#10;TIQS0nU6JUfb5Ut+kfWl8xes4ftlz8MvjDk66e577yErGF+aA4/+ajRZsQVMiXvi/OJx5gTnOFPS&#10;CpbWG/c5fY9He5fkSHZNIWwpuQ8dkqnq2rZtgiLXIXu/8CwUG8xEillbyePHj4lrNCJbtkjkz+Uk&#10;PJPfQoRmuRMNK7ETgs8E6rd4ry0gRYMNcZbW0MQjlvEqjqRsfIE0tM38hclMH3GlNYYl4SWDtwmJ&#10;/GOJLbNucfzYySO2BK5d78mypfz6xMzyRnFmT9oREgPcKloZV8GZc2doTRcvX8THNplV7mWukcvX&#10;pPYjfshv/Bzw+hWAARnvGLDjIWoiXaoykXdAixZd8s3qSTtaV4RRlR3+6nGygw2NgtRGbE11JGlU&#10;9nbxWAQJjncgp0Zr79ZHPvChFjZRvTap8vkQVDKWSfz8+mt7rRrQ3vw66t7IbJNh69SpQgN/87U6&#10;pd5pLcA/e9rDFUR6q0eOIFVVncuaQUxWVxO5J75LdFmWpABUSW+LqSGyxrml3GvHpecK1oKvbncN&#10;DbBguatNKRbkdiVgeNMRNKwwSkYvlnWzBub1i2fO/9//r/+353703Psee/xXfvFXHrr3vuVLlpPC&#10;506f++f/7J/97Id+7s7b7/jxcz9evWr1U089/YPvf//LX/my/KUUNKwlrNlUpnIspXemEYdJfvMb&#10;3zh+tNK5Eb4f+9jH6GebtlR6i117dv/qr/7ath3bn376mTfeevOuO+/CCFB4yarUtetLa65dcuZc&#10;pb2c5t+Y6vRoCtEiL6Nvnm0kIdNTEYObCq0Z+xvcU+XlHb/j9jvKTwlRdbTEKWLljrvufPyJJySN&#10;ErpqcXKJMz6uXqFoGh7+IDKI2+jRd71708ZNuJE731GRVArixtZcv9nnTJ7RPv/tv/23ZNCHPvwh&#10;dR5oW9WMl+YSMaieZPgPe2cvt46aUSwRxJtLYCkvVJsUJhESl0tP0qJiCKtGHP2hZv/0opEsGkWO&#10;/pW+6zEPd1MHMGJUmFVrVrtXgABtTmxn1BSbVgRZc0tRUgxZO7W0NBRfjvirUWT5VL25ek11fRzj&#10;vyzfdm1Tb5n6SzC0FtpOSbxWNmfjo5t/m9Y7bZiHTDEgAV0kQFs1ieFvvS2tt03txUzpWLBQVc+M&#10;TJnLd0Dsvv9I7Qhxv90d3jl0/pvwdefu3taMfk36rYaCt41DzSDD34aEOI/imSrVX5nW5SguCb2u&#10;3A1+mwY2us+T9ls60FQOm5D+HZ7IriBnKOIGAN9028tPtNJX2CbQ2Nf6uuTsM2Vq6HIvMGQGyn1v&#10;oj+ZCtWwcC/Qa858PJyE+irH8Caq7ZwrW+QW4UiqCaQUzozmjd/WmyRwHf5GVR3VP0Sd0t1Q7HNH&#10;n0fSqeG8M+zvsJ4sKQexQzzMmo8oIkV1bfPZ8PfZZ579wQ++q2fWI8+e4W1Z44yCW5awjtYy3Fet&#10;XH19ydLmHFmyft16u3+VXLFqtWjZg4ePbNywyTEt58+dx8oXue4vnCORQEPEcEIRdOvWr7ty7fLF&#10;yxfkvWUGHj1+mAK0cfN6m7jp0/hV7yzNZVMbjQpwWcSLaZpV+sbUvD+r5fm4dPEyeKzfik5lx52/&#10;dBmEFala7pylEhLzDClD2p674LS1nVQ9cxkpWXG7EuSJU1i67Gz5NC409FFYnfVRx3RROd7z6KPa&#10;e+hdj1jQ0vejR47SP4jYTVu34OyTZ05byfCEq6HJSgitdYjlq/glVly62vIvXDzHjN+8bTOcnDh9&#10;wpLYnffcuWG9441XoLUm2i1HlxnFDjRuZoaxZJikn1nu41n8PpfYQkhTlZN5Hs6iN+0O+boTahbG&#10;QsDDEBXW9b59b7JPZDcyM77wwnMSfRw5csjOJjLNzIjSzK3KiB85cGDfnXff/eNXXjbLPSRVx5q1&#10;e99888zps5u2buU8spbqyao1a48dPS7xLDrcc/sdUuO2DWNXzftshf0HDxw9foxz8+VXXnFPB6AX&#10;rV2/bsvWrQ5+lYOjNOcl163A3ffAfRs3bzx24tjhI4eZLm/ue9NRua+8+gov0v0P3v+JT31i9ZrV&#10;osHr98Qx5iXlm4G3bsM6E+zRY0f5B8t4RBjXrvCP+SUMKs38kmXIUihJllRHubSvcbxeHSmnNYEb&#10;72UmPpTHIMlQslHJq4TmtTi+kS4Kn6F/uFUScXEN0F4qPKIWz4UFOX13s1eetOXAa82dUH7YEyfr&#10;cCZUWlK35NYt7pW8cr0lNGkRzJVh0wJ1S2+q0eYqqqCPtnOtEtD6pc8IyIq8YtgDlW7D8v/Wt775&#10;/2fvz58vO67DTrD2fd+rUIWlFuw7QRIEQAIgSIpUi6ZMjUXZall0e+ywZ2RFTDhmxjH9X3R3ONoR&#10;45n2D03LDi2Mlk1LY5q0uFMAse9rFaqA2vd9n885n/vON7/vvVuoL1SgSIUviw/3e2/ezJMnz54n&#10;M/GSqIpEAMpgF2FYQlQUwEAiCcLsBpL7nOdny5Kvfe1rFMDNI2mIGnjunDzJDr/zO78DVWBBYZjx&#10;hLeYec6lmwfq/hpYCBlmiv3+33lnB5D83u/9Ph3/9re/A0Z+9MOfknYEenG4kABsKeUR45z87b7g&#10;itUMiFxGl4JaVtPgDzBWGUY8EzM44aiF8xApACHnMddnzl8wj1neiIjmFuO8hbb5nK8YFGws3A9O&#10;kMTZwU++487b161fS2CIP2sTEqwrw0l8RW0ZkSSsgRToIkFhr11id+EI2MnIISByORK/pnvUoVSp&#10;ZxFmSNoIb0UrEVHnaBqMw9i7iraAlhgQTVCGLvCczhNMMQojmbmd+eVpceTlvffdde99d89fMHvl&#10;ymWcKDNtOgE7uk+g9Cz3GXINbxXs5Z5ZuJdzII+NG9mfnpOLTxCtc8rWhBEApnaGhvgFY0ovoBNG&#10;DRhMiKAqUAljwqQ4taxWIljPPAEWOLFgyHjRksWE/ejb/IULkPyoFSxowHapNWQg/ZjbSNMGSlx6&#10;FllXs3DsWbRFZYScIooEbsFrHhvK3tJYXCG0zI3gH6wZy0G6sxA6Y0EhSWBFleqMMqQZi5QjRgwl&#10;EpuOZdyRZhTG+zzOHSNlhN8FC6M7vGVRJeuwGQDSJ3hFm9wweERw+ZhlJ3SQehAJMDVGM9IM9cQT&#10;kgN+7/f+6eee+By0yiAvWDjvug3Xbdy0gf2/eEK/CFsRwaNzhw4dZm6GHBxwq7p0lavSA7Sz/xHj&#10;Aoo+/elPuwiOvnzzj/8EjiP4Qu/ywLg49MCoGfUwR054i757yNojjzyCr8SNmyiRLAa/f/nLX/7N&#10;3/xNV4tTD82Bf2JM3Jw6zfmJp3/zN//Or//6r4Htp5/+2YED+4m8QDnEcQjKEEjimDb+PfnkX377&#10;2/8Zfj8eiDpDGAQwCDKyBoXhByp+YwOcQ4cRYuvWrF3HYvOLl1AY7+1+n+FwGlhl5PYmLhkhV4D8&#10;AyOYvCUgi0zOjNTYjXH9+utyUe1FwCbkAK44WgDZlaEQpG5kxiFhuCdgBD7Z24pKMmwE2ceJgdyn&#10;6eVBlqzQ784f1FpWUaoQ+dNokUxXrM1zJCSVQ8NUQt+BFtzStFFj2jJHzw8hm9yC6DIMAIFgn0Dk&#10;BHFjFRO7oc1fiIWDvD9H6BSTiw0l50JOIRVC8l+8HFHn85ewdnJT7aiHMshC+kDiNn0um1xklo1a&#10;IWyN6ghW5AVDcQ+M+TA4Bxwio3wCZrKzwUGJ1S7VSJp01CrQph7kT9OOkBU41zjE/Mvk08jbQLtl&#10;sGTmzEc+8WCGCfh/F5E33QJDjWgItpV/wo9kKrG7AYyUyRQR/+f/MXkSzvgcSjY5HF0+x+BJaIp6&#10;m58joMP29V6fNWz8jBPHPGCTc6SZXpgqq11K7TOw2hpqMOqT9on3ekTeTzgGl6e98uJLf/njn6Ig&#10;NqzbsGbVauiBBGD+RFJDMfT6Bz/4YR5vf5gN81FXyCDUW+zdkMcfELuDWmO/JDb0OXHiuyQffe97&#10;jBCrWwkk37B5M5xz0+bN122MZV9EoELgLlhAqBuTKGJGrupyxVDmqxQeRrtwTZ4YQZNzitmkWhlP&#10;HjMuEPsTnTwJpHDOqtWrmIFkJRq0iTZiu4QTbKV2+jQBfqYTX3r5JbQRwuLSufNYn7FI+PrrEU7z&#10;Fi9mN0VEjEnRCFNEDA1ROa38yTf/5I233jx0+DD5n0SCTJt0sTG4dY7ODQJUY9Tv0lZEgJMV8ACW&#10;DRErQkhuHEtoD6Lhw1jeeeYMgaFcfZYBmTxhTT4wmzBUev7r5inZ25KIr/tnG1rLmEx+aL5RF9e0&#10;Ev4fer7LXwqbMf+FL2uD6dcG8RmzCa8mwpdWlhwxcR+R1kF0x/K8o0QCP3K1cYHmZUxfZWxoOBo5&#10;mIkdjVJOgaxCLkyOR2h/8/vh6HaU2Xv69YFAytof/jdM2DE1xEzE2Lb74OyTS30d6Cvfh89yLD8Q&#10;IxawniFBWk/GVjKlwlcJRhVLvE0hkDTAw/DIRkB03HhdYamj0lWSC1qRJRpNJJA+7xtf8F8Kq62w&#10;ZxzjsBtix+F4RNNGhUMn4guhanGNYmacpWFhTZ7LA7JnEG2JmFmm/DDfStgD0xwNEUk0sUgEfwwZ&#10;zMkP7DSM70bs52xESZkLJUmBXZOof0ZsH4MzE74ZgjzdM2xfHMPZs0jmjyk7ADYAUYHIQojCP4yM&#10;nPgJiwQwZrCYPxKNEW/h8+VkF08UeDFVRBgM03DuQgBFI7AxM+0E/DOxyS6i9WKVQRwKc5ZIBF4/&#10;FjyaBdN2/bp1TE4webBi1UraRR2gAghGINv37t8XGfIX4zBpfAfWHaB3QmBnLNg1fXSK+1lzYuuo&#10;t955i5J79+9lp4aDhw9u2bYVTzNJKDx2cI5mwabCFwLbU6KfK8ulsUbLlFijr/4alKLbol49LloB&#10;CcY3ITBULTPPpJbkyUSxoznpYKhXjnvG2QDbKNM1a1aDAbwIYkB8uHTZckIj7G+OvXvvvffde9/9&#10;UNfuPXvxA7GDVZxMUW7esvXW224nQvTurp2Mwuo1q1H9OCKxhungQQwhCI8IJsOKeUDeGc937nr3&#10;7nvv/rUv/9rnPv85wkB79+2lDK1hIDz3/HMrVq4gwRnifP2N119+5WXsCZ6wMyMERaSJfxTG+gQK&#10;qJrgEYDE6vskuoFSho/iBGiIMxPNghzypLDYl0fLXP1tKgT/9OdBAhjgV3YuJ1x1xoVhbUKQgZU8&#10;H4W1TgaRo4Dr0XISCociDDm8J2aqcRPCfkgxo8wi2hty2OOcJ9NcsGqsD+p4EJDC7Jw9GwcsCD49&#10;GRdsYjURGoCA4TNVFbC5dNTRd/8OoMUW+o3f+A2sTRgKmwpehhLwXU1woCq3F7DLLGViCxWemCxD&#10;xlBOODk51JnMGs6Ra79yFfVnUOD4U0/9jF9M3Ntuu5NwEsTDBklgHoyH9zXY4o0/EXGumEgHL9LG&#10;IUvKZCJPoCmiPLnldnosMfUcfljuS5JJRsiNKMk7d/2PzPlcTkXN+l0uLeRbOojRp4xvKomK7IzD&#10;58xTDkWYQ/a0hLkl/VP+kiQy6yEOCsyJjYl/MT2eSUYD7ZGG3aA5s5yizxHucd+liCJl4vyGtWtJ&#10;2MeWJkRC8gcOxHGcfLgDzqKzEljER8ktPR7xxAUENnKvWyrEG2dQeNsKc2AQkyG9B+lUFDBhjW8x&#10;42FS/sXEw2XScJYuX7Gc6K1bfPAkwmwZco8UC2Ja3DijOlgaY09Nh6Fml5FieGOHL1+2HPFOrAeu&#10;jLykjCW56sj4kf9CWRDSy/y+2CZMBskrIkyZRQhJdDoofQEoyizaPHI0gsZz583nntBy5jmimy6S&#10;08hvMDvSnsyczOzasGHTnLmEli6ywRunBFAgE5pmxcZAhIk5+YFNwS5dWLZ86br165jVYE3pIw8/&#10;TNodkaAN163HSdm3P9gnyTIImM6SSkMc56c//cnTTz/t1EvInSYphg4bWHHxBJ8bC2Yt8HNPP0NJ&#10;+kjNcCitwH3wJkEiSvKcRWf/9J/+UzY+JzORjTuoh9AMi8LAMzRDXOnxxx9nfMkxhHPhX7IL3eiD&#10;2u69757HHnv0/fffI1nB3bHfeutN+HTTpo25juwoyjRlFzk4wfLQFX/moYJn8GWCwHIbX8JJOF8Q&#10;H4Ghm268CebClQJI1p1w/FSo/2bDneIRz4zjMkdJnoUOIdrMt4pFZAwjyp0NSzI+GPXgyfHrrC2/&#10;YMO5QLlSZz2NkDgCMiWVWZyxIQ9opzkdEG05rxLj9bAsOkEqYuO+HTuLyTteSZMRWoXqcmFY/IZa&#10;SWrFQAp1E6oBlUR/scpCcvAciiA6yVvslpAzmVeQQqf9DW4tsNXs/unzgVQMWe3zDp6MuyeGYxVR&#10;2IoJQ6qMaIMnxUfeRHRrsBbPGRS6ifRwAWl0LCIDAY8plkoz/lTezvzMpx4uCESf0MgAYYHlilMB&#10;hfIgVgOlPKkR0lixk9nAhGcydN++bct390kStVpHwNrBLpwOtdXiui1jc+1VEA49lz6GS1++/Aff&#10;+Lfb33nHXBg3VoB6yAeGjZnYIVXvG9/4Bn2HG1lG+7e+8mXCJVg8bOIAXzEGRFhYQsVIkIVE5XxC&#10;+JnruuuvJxcp8rzC1pjlEnqnOECve4hWGLU0ViFktF/X6glNGJI0jJVmUGwMlsIldmHnIUKc5shO&#10;5JjJPe+/HzmTuRkkCbXQrPuu8RXUQseXEf7BuHz3Xf7cumXrx+6+lyPbQM7ud99lF9n3tm/nc886&#10;pUV2SkI4UjnmDkH6H/7oR/sPHkCgQ29UwwB5oA8lsX0VebTrvAcXfzLLCvBgzMxeniCRGS/SKeM0&#10;oggPX8aipBe0yARLSL1Iauh8SFHN5XygwkJiM/SrTVPF6kPpasjIMNEvpx679BxF2BDl+9aHit2x&#10;1yiR88GUA0kxwTcm8jSG+K9IUmPLD/FPWUuK5g9BoqP83gfnVOHvkwN9QPbB/1EHkvrggQjHvvpl&#10;CSSNldg5Nf3hAkmjkrsvGnWlvZ+uXsBegd5afdp2c+x4pSMab8ob0e5E/jBjoSJ2e4UIkScTMe/K&#10;VzFDONiiGHmrSUF5eY3y3JwlHefsaabB+SqtsUgvUqAhG2UBNf7AtLpMICkt+26jlnpV+rGUUYjH&#10;sMtZixSWBFVpyvO8bINRrboyMz5ifcRFlq4sqEzy0jhO/uv0uhCYBFgaxdpGS6ajFZPbWOFukePW&#10;MygU7FQKxLhMD+PP3ZeccuQrDGUcZso7o4jSMQpw/EgcZFPdVOVxmXcw7pqCfG7NodaYGZX/Hygb&#10;ryz3xspJDUSjHupEPUz2OcHHcFWLYgT8UMbwhEkrRCXQpGQA8Zbx5SvCTDzHacHh4QbitFoAk2Ip&#10;ye9BVh0cZd3BQka2UiEcDh6ytgUY3NUVUgHA997b5TwQKzjwdpiT8yupVGBMN9AjzblQHJkIo9Br&#10;uYYbvzIf037lW+KDrImI/Sz8VoCpmZJSfqu4bRF4AF4GceYMTEJmcpDWkRzKhcHGEyMjPKSAr4RB&#10;49mAVOTzHD8OmzJxNdSupss4GohFcnqnVItliMcISJiaoJEWqZmHfA55Y0RhR9B4whidpSSQGAMC&#10;HvK+sVcxnHA1+ZNYKgjnWx6SBo5lRVVYU3wCZwE5I86gmPEE8OCctIVk8InVEFKyF1arK2Hd5pJ7&#10;zOCTJ05j++HQ4j0CM2jUi6Z8OczO8POEX4eee50O0JJZcjFzaWyrHJ4Mo4TEyxBwt65Kl0R6KOJ3&#10;iPVgqbw10jTquCQMxWAZYykWIqJhnQKprJbALC/Mai4cScmqNdp5BaiWH0jajk4A3AFKMWW4IfKk&#10;EHHbtm1l/Q7DSlCD7phcVq5jiPdYmsoawBD4ZJiBf5I9sXtpi3oYODBDVaoJA0x8ZSWC7fDJRAZP&#10;TVAC4QAgT4XGyQPC/aS4PrQMmWjkyWZwSjTKI/SFEeEhhRlrnkO3ufFWzBlASh5xICYV6UVIk7gy&#10;U2hrBr1aUb/IaIU9K7GbTiTruZTl5hD7hA9TW51/7TU2KooMlBB0g63QuQF7xm1xHJiEJusHxlmz&#10;ejVjq8ehyotROHsWumKjEmQaKgbegWsICcFTSDMlTxFV4dDNv/gWzuJDHMP77ruPrU6+8+3/Qrv4&#10;O0Drrq8iCjDcZIrT1tgmCT5SJAIGlVDS1WQEiOk44t2FGm6ERKNf/epXSVMi/2j37mBqMhA9tkIu&#10;M0VI10ZqkUqhBKhOjSlT+IqacccQF4ARMv/gQY/OxJMNwyM3tVH0Kdb4xI1HuECswXpxjtKhXWjD&#10;4wiTYiPrR7XCb8ZJI9CsIpMg5SNpRkbLIFRkD/EcwMAVnxu6agvXt9bjtzKm4pc/ZXaJWaVWJGqZ&#10;0gJyDX2UMlv6rG+lTwmPjpSOUGqVwlKwjF7KmdIXVUDwSr9wYw22K5uXhAROtadjqgxRMYlbPxGf&#10;9kL5LNjWkzce1taF+MWS/Zr5mQcfqsEoaW51SpyCBnRot5nPqfBVBnlVh+1S/bZYqDKOlnipAjk1&#10;2qXetG+rzETJtrEp3o8dMMlabBZVEQr/T9/6FgIJ4wkBgfEExZNM9BiaeN6sxcuXHtizDzVMnAJB&#10;CfkysYa+JdGaMBNCATFE1A19zoGfsYMD26etXAnumCnYzzaWBDvyTDEC52hxKN7FyW6wahxHQnek&#10;ZaQeg2Nsnz7Mw2IqKVhbhIqQlUCFFGDcIQCegA2EEV6OZgrAQ5XYO9wjZ7XzgshyazcoB3lxy803&#10;b771tvMnT/2X//JfOPYOUYvBynPtVKRA7FGHrcn+lOvWxd4Ac+cwo67kskLaVXkg2pTCQMUr0KVE&#10;i0OvM4yKSGWXJc/34ROn8kKDpv0X96w6jIUxkYhU1K5QUJ4WBSqnZDz62K6ZHCK9ItROQpHKxxr7&#10;LoLerdUqmvdmgtjyT8d69BpL43AOrpYzNkPXULWDt5Vw9GFoo/1mbP1/gwNJ/YL+o81I6hunPjrp&#10;Gffe4baeVlYXDfd9MyrY+5BzBSJT14xcwQ45nXu119Tx0BtIakEay5sfSP8WKKFdAry/M8Z3Jm17&#10;rOWBXkC6ItM0vyiGuMNQAz+obmYXEcIaKOZEULICSbaLBItdD8/HSgolGBqET/jlT+RhK3w6g559&#10;WmZGQrjaXIRoh9VV1BLObZoaMUWVPoM2IgXQEaKiVWEiYf6cWHFD/ZgQns+isEV06yhSj+YLv6xZ&#10;Wb5sGWumkLv4vZjyynDEuycHoTvYWgLNi7bFfQUVGLj4F2grnG08WAxcrEmjTupWXtF3krRRWNyf&#10;PhEzltSZ8/lxLDfA6AX1UO8U5HMp0yKAwt5U5W8fX5f9ZxPt6KjIKGCUBxySo0HXdu3aCVr0G+ms&#10;u1qoQBka4kfMD7GvB8iB3nBg3t7+jl4KFKizxI3r0KlcQ4VqKb97z54HPvHxX/nirzzxxBO8ZRad&#10;t+CZJkC+485z6GQQUwi3mVlxQksUEB5oAKrgolEcIZ4zpowOH6LuDQJqh+SsdXAQDzXKtcu16bPj&#10;sYyM2WmA1wcOcs2LLpTUkrZlBwGDOKncFkELFfKEt4YMSkJSgxQrWzmm/hnckeaxTMRN+EW5b4VW&#10;na0XW40ymq9gPzxibox7egotxhL3FYfVKQW9tAkPaSjqhhUF4gw7SUkoEHsV3GK4wiOGpWAQasP6&#10;ogD1ePQtA6p7SaN6gEASlpLT7c30NUjzoDdbpGnPkoNannvuBRfHUcYz4GjRI5YoRm08gUg6/Axi&#10;0FQip3OjH6t7I1dK6jWOhhqNGlecyIlJ4BEVjAiN0k3Bq9CPSKb1oZtiWPPUJDOtREdNSAS7iRRE&#10;IpVCT4C9/LCGuBxRviWzjt+BJ+WBRRGQAuwtWzZDIykYQ+ybckIvRH5Yv8fi7GNao6fLl8XJSCtW&#10;rARvxEfM0MmKO44wrUAqLeBFYyeZc6BN5KchLhALJcQKpiNHUk/FVQInBoLNlU6eLORI57KhrARm&#10;tNVhYWpg5TV2NGeFuSO1mLF1you0wlXqj1hvmotluqt41iiM7onaSp/WSjTXrVxs88Qy+q3gjRah&#10;vQce+PiWLVvVhjyUkQsDaBy2MSGph1YQYqwl3/72O5ALqFasoVbcRIyzBRB3LBnGLYI9+aVRj1Qq&#10;ipVyhAf0Ejwy5GEEB/CgT84HB3I3bIYBqdncLsnJEZFx6BEcvWnTBk7JgL9oSx9HdfYHf/AHIAcN&#10;iDCnrX/8j/8xG6v9z//L//STn/wY+QQAfEIT6lnuKcNyOYDhcx0dxwUY8G3jBNhzccwib5E8saBk&#10;ZWQHAxsYqKMkly0n4yx2MpHGWh7hWzdEFxt0AfCUITx09ygpFpBcilv6xUUnNE0Byc+rGE1sZGSw&#10;O++VOmnRrAKFUpGZ46s7KbF1kraJFBe98UoG9/OS28ULJZHqkyojhMUvJa/URMWhgtH2qzroTemI&#10;VkYZ65EqpG1BoryqBzAUoaJaL95PKoSkhBQeroo0URJ6gB08kMSqIi1mYUwDmDhbYrNj208/+FAR&#10;ulzqr0AoN0UNg+Q+c/yp8eoIlWytz0V6yz81kFd+GBvAhKKt4h98I2yjV9up9u3QIPX92cHPqJy/&#10;sG3rVgLSDBgKmHgwwgXr9uC+A+dOn4WTmWRj4oVwMhKHXEeStUjeZF991DO87WIr0rljSSJ70R87&#10;9gLR4Oef5x4zOtdP4hjEiYOOMUOu/aSw067iuQJa4XuVXfhwxRxQWgESBCLODDIRicM9pA8kRhKL&#10;QtavjSAa8Zoly5cHqeSyS37D0Fm8GJEDFdMXvsKC2XLzLacPHX7/vfeYAiNB9+ZbbrnzLo5xu4d8&#10;+Pd37+aXzV8vnDm9eMlirKTj++OkWxL/WNeAiQPyNeZqftIwuTNpZHIiBwEeoaaYAMNcIBPI+YSx&#10;CFdh8WJDzTG3j3lBj3KpWskIxYHSQfqXUY3d8n/3e/Qq4h8lv+5tZDvlFvKpgIfU8NgBkvBGr/FE&#10;3gWSxpTvEUy189GHo46Jr8bWnytUJ5Vpxc2HaHJIbii/xtZzBUE8JTxfWSCMvnUzztGrD56+8Z0q&#10;cpS6V99uX/3WM1ZcXxkVo0MzpS5cAQ9TCiT11dNPD1fKKCltcgVKs5t99Zc90YqUfjXWnXgtmygf&#10;rBlViwNWD5V1bGAUThobW27apKFPAaSiDoZmtJXQYhjx59n9GveVyA4xGkzG2AoNAY88Y/a6Wz6Q&#10;rgEf5Yw462dj39OyvexpXVoqVK79YSApVnFkKoe+nB1XeGo8eUlpJ491hwGhNQhSYJJiV2gCUiaC&#10;X6w4YPuKXGXDzoP8Qcou577zhJgRZQg66PpSGwY9qhkMeG4xmEBNUB9uMKElJma5QQWgFJwMRBcQ&#10;NHEiAVsTtUUqPrJdU8nZbGAAAB720PMvTSCplBQjYtiF3pGWsn37OwYOsOx5ohML2vHNoCLQ5VE+&#10;YTsujH153tm+nQKYK2BGPPOny50YfYoxiDX/j/nG6m9KMu8dG2xnAItqGSkw7+FTuCX4ZjxnevyW&#10;W26mEkAFGCeBVLXOJFeODCAx9JgBjF1YBTl1ZAyCCxg8u6dCRXRZhw1qJSNJe8ZIlnToPP8QefNV&#10;TK6mdW4ftXn0f4zwDgWSdDN4W9iuaiuao6VOhSzfCxabnJFUDNsyWt1jEGN3UCe9FngjcdxDvWCM&#10;UQNXTizH0qdlS+i3cErV4od9c2Oqb84cBuU73/kOfi9DyVh7pi199NgpaoZHsD+N0ooH3mqduljM&#10;lRBlFzkEXFhZINnkILd0IU0jNpHN41ByB5N54MHkJg1aIDRIVNE3U5bor42CBz2fQq+SpwQUzysQ&#10;I5Aafm4uo/HcRqCk9iHp3cq3ksCd0M59AKy56hE8fpXPNYIIy1zaNgFG0adEYrt+ottGmKue2yKl&#10;yBrP8V2DWsgAYmSdgDSlpYxMAeLsdJ/M+0wjCipltDPWcBQkG1rV65P91Q4Cz718p0cq5YN8fhWP&#10;vHXHCUtWlLCQEDoLFXOmE/j2wrEoj9ThQz477cHyRlKFBI9q7YhDJtdzIzw6w6RiobhcMSBbFepk&#10;KDEvMRTflebliaxn5MXO8if9crt0llN9/ev/APfF4CydRcKwLxh7D+lFUzOQwyZsScbWJQTCjh09&#10;etONN5ITREmkWTpzzxOsYQgob9zZwaUtx6vV/naBX8QpB1PmAsY40YwMpu9///sA+fW//7uSN04l&#10;XiRjyr0pgVSIOsMdg2eZI0d7UnLv3v08oS/oUxe10BzUgr/jVkrsg0ZhoKLXh4/ELkjcg2qncHTu&#10;AIOveEI9dFzWBk4VB2+5L2yoSfnQVWMMnO3S06N5vmcueJ/IdC7Wpkcgk68cKR1quq87qXymEgMf&#10;XBKqhEG1AAaoPKlBp4C45W3FSoCWIBdf0V/GVBlStOG9MkT7RCKRULWgpCV/i8HThOlSCKzBa5QC&#10;/ZBXolEKr0aBs6PtQZafZClVjF6SU9tlYbNOu8CfIQ3SjpLgSyXxXMRasxqhlALfWn/xbAEA/IwU&#10;dTq+/GZDMU2irVqcLkpnPvLJT9nJtgqfKEEM3VGX1TFIKDBMAUe3+mB/ip+LeWpIhtjJ5oaLRcLE&#10;+KVtVbj9qq1z6L6v2NjR6q182rTNN9103YYNkDssDSeQ50Js5S/+4i9gbHgJPJB8RGhp8y3b1m5c&#10;D3kuW7MSq4qYCGe3OWaMIg7AEVZvEcPetw+RxDAQHkZV///+83/GVHJpgKxrzAWphNVl1Fx1KGVk&#10;DOTDLBHq6/Xoc2CwCZpW5dOoERygQjZpjlBAclyxbBkCiB32mBTbu3s3HWTqCkqjd5REGCNtMT2h&#10;PzqyaPGS2fPms+36mVOnb9q65WP33b/5lpvnsrnb0iWLFizYcvM28oteef01TgZEdzz3zLM//suf&#10;3nX33chTlrlRyNUKqQCWgxxEpxYerzBMkdqgmqlUoAJdxPIZKdwJSiKwwGdIPWRBopGFbXwYJ2Lk&#10;sXr+665BqEjTgcvRie20C/kDZVVkLAm1tnsyw3TUoJngSquitCHlVwNRHDQ0NPLaMJHHvifR8Og4&#10;thzdvJ04lWbok752+yhnrOCje209raj9cHQ7KkZ6+tWp56un86nCMxb/OeIfbSCpr79Thb8PM9ZT&#10;urNk+BXoYUqFr9DuOOmtUphCRlIfnH1469sjqfi31WKKwbFd6HteelBRINkUkkc5OH2keGzhcoQQ&#10;ZUxv8mfEr3N7VAQR8hcFgbzEiERNaPMpk4mVIKMAtWZow0uJPbbB5iWPtWAxPhPU3CPPVq1cE0vm&#10;z7PnBVsMIZ3YaQbbPTboyB0ruksWBryymXyhQGMDi3g12D5PZ8OOqKrsUUurHMSmLnBRm9kE2CvO&#10;hVIn5Q0W0Gu28AyJf+IkpjYPTZF49tlnEeY4inyiSlLyAwnGCQ+BjmIYkZiSujTaUjykchwA2iVI&#10;R8VUy1kZAFO9c4AcxB7SHa9/++SDcnJUjo0j/is9uzIdjtbfGrj6ftqaBJJwRlywoKLklfsrg3NQ&#10;FGhft84DT8mtjvQf9rTOA5i5B3Vgm5vY7jC3j81EmJjw5znXy6++8p/+7M8wcqiKjkOu/OII5cKr&#10;aahsysS570eP8gmBv+073qEtRg0C1u6nGAUcBW1OwxOU1w9Rk4LwWJzOWXIZW8EzdKxL6Yh5nBrs&#10;eV650seBbqNImuntWOt5VvTHVgDYzvLKsZBcNY/133io95hE2DkhmtB+yPYruRXsRDqSrXegCvrk&#10;Kya9OCkvL2rQSQAzIARqpzk3HHHlHfnZTBpbjDpLmFDMbZXBAOXhHQ8R18kBM3zCPS3TTZDvmhc+&#10;oRK3pHR8sdMCdXlIhQOkjWRD+gWMO0MpPnH8OALLwjQBzAYB5XEqF13at5IK7Va0ThxSeODGRD2i&#10;QqHEJUJa46qEra8sqSyiHisUZkWTA9divWVYt+yxs37Vaky72ciKiUCSpqPlJdGiMcpLQnahAcYH&#10;oQEzhSeOwwuYL19ClDFM1CP8fJ7B91igQCAJZkTigkk6ythx0XdhtlE+VDuUH8FbTX1rE/nSlcsj&#10;GERtZogZGGjdCu2OXRZxIkR2qH7VgBoLpvV8CwCXYrc1smsHmRQqC4P45XWH8srT3dgbwoz7GiAb&#10;MuBbglpu5aIqu6yGEgx77UPX7TrvAmxs8/buu8RUI6gKDMx24+UR5cG5I2rDBT0bvkEG3rxtG3v5&#10;sLMYEpKHrKhAjxB1NfRmYN1+AZhcb6Mt/I4xTTz66KMMGWzIPh5EqZDMNL108RKG/vHHH//CF75A&#10;GAiQUFLsfIRfAwA0Acy8JaGBkSKA5So2g0qMGu0y0fLNb36Tkvhl8CMil9zDf/kv/yVOK7oel4fd&#10;tQEY/wjA6IizUApk1bG0QQ0MDTVQLRjjCfcMJZ0CG2Zv0UfZSo4mC47u57bHE8k+ERDME2DxeRl3&#10;JoHABsPHE7DtMJW8UpA6+vTdNDrK86eZxfxZ8pkPS+A7vaE8QRjyCT3ik5a7FbPiv2KLPCzJoyyS&#10;TSRm9QW/UlrVJhEO0bwF6gKfOu9UKBKMdtW3wiMZD+mgkhWlbsqasnxxosxY0Tfrl+UB2yieHfQh&#10;hf2t3tlBC9TzWFGb++VDPx5dl0ZUt6Fk8Xtx1syHHvhE0Xoxm5LFQeWe6qBUfHWMMOge+rZqUeao&#10;lyoVmgLL+3oy9Lbw1RXLjKQyu6oSIayqakQdhqHxq7djnxfKqukWxfWJwwa+VyxbTuIdzOaBheCX&#10;yRzy6umyyz5h15Ub1rjtDFPAaFSWZMGQaOua2IRAoSpIiT38f/xjcgsjKI7g4BBNglCYa+DQOWd4&#10;khvKg3/vQb50VspgCPJr+yfUo67ionWnbRE32FIGbhhojSfpD/ogYswOUNiO9I75LoQOuKKD6DO3&#10;XYDJkW6x5cflyytXrUbqkHnEem72zgzinjMnyh09SmI8U3aox63btrI7Egv6X3v9deQptAdOWeyB&#10;vKNFJQX3qmoQC4mjCZDpWKIIO6AFdXIgnAzdkizGqCH7TOMHJBKvkWScOdjGhiqiJL2qZW1FZRmX&#10;LKezqyodXMWiE9TebZ7dpbPKui31tmNXFD52QFsOappkQ9nJQAze9dB55AqP/WB8/f20NVbw/c0O&#10;JI1Fxl9XIKlsxL8i+7dmcUm/IYk91MSoHJ4q8fTL7QneGiu9Rx/2db9PzvcFktqah7hybBN99bem&#10;dqu2RenIpb6fsG8UvFpLyEwNIyeFKMnWp9TAKZPu0YAWd3kLD5GuFNb+47kjwh5GuYs29bva/1Kc&#10;yMmBZnPnkghPHChsjNju1Jnk3HXiXLcd40DadfKqNapSCnYZSVSFGtC2o1HhH1LBlgc2LpxQO0gZ&#10;FwUYI0DXIMZRmiw6o3fOPXCADK7Yuzt2YHJQ//e+9z2+pacUJn7kShzwkFPx4ajwCeZjnM10+jQK&#10;SP3LJ3xrBpNTDqhsjGOXDLAjK1BRTOzZi+hUzwzhFehnLJ20xmsxzpX5a0r0Jh2Oci5PtIY1Gyhm&#10;OjkKmryV6Hiu9mIIQDsoAvNanOA2jqTIpWSclREBmjgNKmaqXegU80OnT7s1TzgPOY2sccwNEz9k&#10;yIBPRgfi5C22EJfxC5DPV8zu4IYxyuzqveu9nTZnuhCfcA/MZqYAm6MjtFSieyOdG2ClQjcTEQ8O&#10;4sAxZjuHOP6Jb40ihZ+TRxCW9ythl16mhiJm7ovN6bKeQ2l50UujBgJ0WQEJ6qLvBrZ4K/K71lmD&#10;MLBvi6FaO35k6C+zQGuw8W14ztRDK3qt1A/SnLq3UzAZjoMBFB6W0cJbQMIww+kFfliMJAWGI3bM&#10;nTPHXZl1g8s51AVyLpOxkN/JSMJ2GuwJ3bkfdoSBIDiFr0gBDy8H2oQz8gskkoKKVxQAvJhczCCm&#10;HbdfFi6q1gyuEIOSxN5xJTyTAogOhIRnVQJQzmq5YaW2iga8EZjkqciw51fJJgx+VQRTUZX8lBP6&#10;Yt6+HsoXRZDyaasXyLcoC9PnaVZeZow42I6vM+nsOCjlrYaow5QpgZHS5Qbbedg52YXsQEQuUsQv&#10;jMsUqH6ofJMLVBMSvPjhCRQi8j3WxgQCQ/AtywhM7PWd2LQ2x9QINWNKPbyCHdywhjqXLFmKoZ9H&#10;toVc4omDAgzGo60WsK2BTb7ZrT+2z5/s69oF7fMaEVENKlp144dSowxbnQ34If5DrN2LVXISlYnA&#10;bLshrviVc/F98NQIzKxdswYhRvjm29/+NrgyNgoNo8gcWTlIwBx6JVJRqaRFagIX5QmmgCLWoOXS&#10;0XnPP/MsLgxhJliSOBG8if9Fi3/4h38oivCGoA1aISLDAFEY+cllZI0CfPWtb32L+1//9V+nCRe4&#10;EPOiQtLlSAJFltIp1ChlaJ0PHXSAofsVFKNfFAB4Ras7IgGkilWrQ27lAkVhpSxcGDw+iLq2QRm+&#10;pS2wxAJANIgCn/oBLwVLHPbHLzCEEZJba+n8KtJ5YsKXkp/LuKGIVRJKeNIzcBoPleylDXm2hoYb&#10;+iVv8tzmFNfC4CdKg/amOFoOckCLGpVLVK5eUIspqAXY8pKl8KjRRoR/165l5AtZg6ua05QCkszi&#10;Cu1AYQtI7Updibn6YhekVUnUyz/FNvUwym7fLAJBQ1pKE/F35XCg9KGPf9IGqhkb47PKPKQ61nNC&#10;vhC0UFJvUU8ZYeLUq/A7dF9/tsXqPm0i9kiaiEMNFatqlYBefQMwpefKo5Ysgjgix/Ty4iRxkg+J&#10;6ZLkAoESqnDVN5ELfjffcNOFs+dPHj3OjBOMsXjJIiIpq3I2FRwGGskGPHfOUBQBZnZZgtuZcP7M&#10;o4+yc9p777/Hc+qBlwCDUUSsuIDWWT5pQgId26lr+LB0j/Rhoz5ULmg18kSdEaeesC/jrl1se0Qs&#10;CftJbiRRC/kYwcdNm27YtMmpzttvu+0nP/gBCaJEi3jFZv0ICViKPCbkGtnXxOaJtYOIb/0f/weM&#10;DcmBhBiI1Afgh8rBMNYwryhAEyz+B0WIQkQPSleOAtURLcr9tinmdCuvQCzxOzdmWsauhHNmx2m7&#10;RUHSklNC7vnlIjj+LEfIMEwTV5JxwImjIwkpJphKwTSIwyfcwHYQEVe6TSr5QUPIJy3Nd7TaZSSN&#10;+XiInYsv9TtGP+jjoz64xgo+5yLqE5GgLv9wpNvyeKFrLEh9grgP/qnC01f+ryuQNFX4r4yHIbk6&#10;JKWHvp1S4aniP+l2fBLQB7HIpPc99B+s21dPsnvHZbJw/Y5+0le/1olVtTzbVz4toYnsZRvic7QA&#10;Jhc3Zv4iPCnJUqOI42eCgDaT+aEINzzzslqURbwl5wiWVPRQa1oPkc6AlZ57Cbn9sJaYW8YSaYrV&#10;QF7CXPetNcYrP0IgRwfSTKFm9YLysJUDfsvvimVxOAt10nQk2x8+THmzTXmCUkAF8CcTA0hpzs+h&#10;GwSSWDmOTcxKGax5Spq77oQWtRlOylXM72Hic8I3wp/PUTpA5ZQPcDr1impAKVAP0JIte+RgbJvi&#10;Zp/afHZkqvQzVj5Tc8n8TmJPNo2unqT74GnHqBgzqDxtBsaFG+d+8DpAETgkMGHWDN+aDkZ/TZnh&#10;QxUov6Br/YYNvD1xKhYjQIeZBBHhGz4Hk5KZQUDjDgh6RhS7wc1BGAIK8JZW8CKMG7qqBf+Hehiv&#10;zZtvAipgY0y5jDoZxnLI6FSFIWjRlGTAM2fNXWkZU2CT4yij9Zwdnz1/Xp4GOEh24xP6IlrUTaon&#10;McYvBbS8pWSq0kCXaEWm937rnzzXtwFyPD1oFeblT7vvWPDLDsDdMcVNaFUA+vQve86TLkBVoAIk&#10;6/Ab9DRJSsy7qpTkxSNHYj9p4NegpWZ9gzyV6RiDjsQA4ZhbBhBhImw2xgX4Q2IMRp9XYJgysJiB&#10;12TV3MeEHEaFxQB7/JeaCSTRd6qSNozjkJEkbiseZBBEs7YNJNE6HXF2VtR5ObEqzhUsYoxXAGkv&#10;eGtkodBYgys9VCBJAvDqhFj2xdHvzLaJyGyQkH+VZ6hIlK+L6/0WKuOUpHpo/Xq8RWN2SmnADYJc&#10;M7th3tCAmLWvvfYqVRLCILWCsdbTLncg6rwUE6UcsZYefvAvyxydwZUGkj67I/8keJ7TUIacujwd&#10;/qQqE0woD20wlIy4wSb4iw+Rk9woHErUx4Di2kSgrYtZU8DoDEPmPDpdoyr+dEET+aP79x/Am1Z0&#10;UFvFj2hXfz7iEbEbC8cUYb4v2rFzR5zeNkgrMwogYxYNFAIlMzHpUIpnLhBFc37iWOdXpONB5N2h&#10;bxIkryAqZJdJfPIF3YFoX3zhxevWb2BbI9w3EmNdDwGnw03uJs7nLuMAw/RCxpRZ5BeJh4ZQQPaC&#10;YniRBHoQYsx2r165CvYhSvWv//W//ulPf0oBZr7/43/8j7QVkbXc+YsZpj/90z+lMBVyNhEeDdwN&#10;tmgUvclmgihBQlGc/W16Gt/iMcVK+cvEodZxvgF4YHIdgEl0wieiMFVRs3wHjcmkVkgv3M0QIqSz&#10;POdDw0xKfj6RKxmnQH7uOWt4VE6h79wjFcEqnXUNHf1i0N24DYfaXd5pAjxQDMKQ2q1BPW5QeCiE&#10;ZP2FcIMgdtw5Ksm+FRqApwpQF0h4xkxVLrbCJ0U/Ek9JFb+yXw6oYSMvnlTMV+GjChNUyyuCvBeB&#10;JZeGbqw8g0hdFEl/vBqlEoBRAXHDODooAimpa9gohQSDV6LUYl6FZEUu41v6iz9JkcmuTZwDZuVx&#10;fflXvuTHigCBoxZtKZrkxufyJ6Mul/pEDimkiPcSlHXfPrGMiPCqAQBATut1l/6qqi0jdTpm/kYs&#10;YyBcinylnqq/vamRFgb7KHKHxjJeXbzEQjuOH4alCXOY7+1hOpKCvEedMAmLpPbt3bNi5UpOyQlW&#10;zOM/FL4sc+MGskbRskoL5c0vfH7jTTcRq+TETT5HEEhPNKH9JIocfhGoZOwjuGv1XEaVRMSkO5/B&#10;DMgRJAtSFfLiObYFPIreoNckRyJbH3rood///d+ndyw5ALlQIlvGxdrrOIRiG5G1DevWsyXbmrVr&#10;OGEUUiN56Zvf/JP/7//2v7340ktkZuGZ3POJTxw7eOCFF19gE6WNmzZyYujGLVugRQQ0aCEMTywP&#10;eNCXzKpBjQwNkhTlh7NB61IjbhXkgXDHSAJyInfhlsyahUZ0bw4gR3Ktum4DUo9VHSRBmp8NzOyD&#10;DjXQqS6i1HI8MsK40uDiT2PFZjAVbSsjchInAkktddXIFpG3HNHHPtJbEW0n1GIZSp4YPnIpMkau&#10;3qVtVjh6lb3YqYrBf8YSW3itjX1Zwg4qmuDxq7uzsy21lxwc2/RYZr+ygB7b3z7+Ev/jro5Dh2rr&#10;Y8Y+fA6ht/7sGxcFl6Psr5BrVI1ePfSQyzwHlzAXnvuarhbrRgE1tssFZA2obEK7PFGflbbDHUAF&#10;ZhS3M7koo47U3dVwoTkFlFMaY9sdYq7mz/EZrIXJgUU0wT5DymhIg9h6MHteimiVWhFwH/IHOBmT&#10;rIQVq21tqAWVQSWcooUQXrw0DqNEHpqYg9mEVAxRPDhthHbV6cSF2LAG7x9sIyH5Knc6YCfFJchw&#10;55zTIo+ZYYwQGlownwMfuuX3si0IsTapi1YcjrANcm4qjJfmzCPNkdZgkubVJufOBDA8ARJFNGYu&#10;Nh/1EEXiT9Qrqfie8YRoIx0YQsf6xA6mWuwhtAAqwLR/TFIJgIdoBDY/xWIm+gSRYJqThaHVi/7B&#10;1EYps9cSgSqVCCY4k71zZsbWzmbZAAa9s4+QFr9Fn+I2Wax3b7I+eTJWjvXLk/GSo4+E6nm1LgHT&#10;WX5V37orjPWTT/5lTtJORxsaleAGtKMQgYdX+DC6dlAL+vqOO+8EM7fedhswgUCRw1usf/dL1jCo&#10;TS6Ytzlz7ixSSfIABso4M2zijLzv1CP3ZLgwWYsdxxMNDMsoEBzumsuldU0+F6kx4m7wHJvgHj1q&#10;gElxgWbHT6PLaH8yIDiVSTNaC4oaDITpCdCcwOg/aDdTj/DQC2WpDoaMUD6GXwEPCASfuEAQGCtf&#10;8M30eWiet/ROFHGeL0tH2UOIt1To3jFKwkKOYrzUEGdHix/FoEJGI0fedKLeoA8hQhBWBq2f0Ave&#10;KgG4d+kKX1GMaMVjjz0GuwE/YSAEDtYdxdJei1UeRhzgC5oL5j2Xg5iCDUzySvxQkiEgj+O73/0u&#10;zKWsoHxORUdmCiz2qU99CoONJ8YN+YoacCDhQXUElQCV2Uz0V9mudQ0wxgodPkpyw5+Ut5hKxLfO&#10;3fKn3mAZVI4C0qBUHm+NdlGYYnzlRl3c85zaIuh24BBkwj2tlDTghoboo9ynOkv/DbMx4nrSsCFI&#10;PqSAXCmNScBCS0n+NOvHLA/8/C996YtUyynyfJE70Mcp5lSLuQtWISp3qOHcbcgVuc2T1avW0iJ5&#10;DzkoE4JLP5Z2dS9b48t0D0/R4TkNUQa2km0lSDNuLOkYASS6yS2oYOaTx08sY4FYpoB5nJnkxxBT&#10;WHyagZIhWiQS0x5xuhbFlAPybC2V5V4Xj5vTZ07jHDGfryjTPQYSxRof1tDbqPyo9km/d5ETLdKM&#10;9CAvG+1ibQPKTge0lJ3dpEKIFvHIV9TDvDUHnz326KN33n4HNThR4dGTFBNpxHeAGcVE5SINh5E/&#10;3aUE4Gk9nI5VqxgvACOIkwuN95rmw7e4MExsID3oozEs2gKxxIYoj6AGhi9/+cv0jvkAPqHdP/mT&#10;P6EAYocNBIGKXAdWydEdJvJpGuZiC6c/+qM/ohXgYffeiHVyMutge29RCu0Zg6DXNAo98CctGspx&#10;1Tn95aJpnuj26vtL/KGsY+IqFMfho7EdOGjxCMgMcM8FNifG3OgQAuYeZkTjg166YFzJUWYIgByA&#10;5SPg8Tg8BZ2gKtnCyMkQD/UXL0sDlOFzo3sOrjJHNlRdQjMAL1/YcZfPq79U3C3LKJaVVyoUffyS&#10;PBCVbUlCyt4IvjcJQa3ckJ4lY+HxEk4ueaGkjS3aI8pQvzDXalZGh96JGYGXv9Ri9sUbn1is+sUT&#10;usDQg0CCEpA9A0oXwC1gsG46raOYb+Oq0Q8Wu3VznBcYmyUvWUJp+V9pK8TWC58jERhy/qzetjcl&#10;Uuth6UJv6s+6twPtRSGW6ozdbNtuU9ibulcrWKdvi2KqZHszCrNPCpstqNTLbj7ggWRslrMxPOoA&#10;JCksbYT16aefhgEI2a5YtwoFgi+dh3RNXNbPADOcIanRFmiapGD2TsowY56a2GwqkaM1flq+RePY&#10;gfgrPqR+CVdtjbqC5zEiIRqkHj2FVCAPBUfIlLnzONQBKmEnKQQHwuumzZuxLFBlSLqXXniBT4gx&#10;IS8ivMmWB5zrzLIy5qMw+5hRT5uFt4wRDUF+t99yi+F/pc9Dn/40RAkpr1i/HrB+9tRTzqfBY0AC&#10;VCZzIWRJq+binufUptoA57gTDzzwAAPELnpIMYR1bsh6Lo45WL2K/UXnLWLH1QWwMoOC9RcKJs2+&#10;qV2T16x11BjpSJcqm2loTCURpZK/H9jikKwhhHStAkl9TV8NVBPirzu+/QP78cEFptTuFarTwhi9&#10;+vio7zkU1VNP3+lO44G6Vv0aEqetDBzbcF+7apqrx08rLVvBfmW51IJX94CkuIZntRhQuy6dUATB&#10;9dhqWEJkg1KGV2hNfpGiTpAifvv0UT9J9AYCpoS3Fp+TVFjWUhrq6sT1GMYHG7H2OR1RxCxCjGop&#10;F/5/uKhdioTLVVy1xCc6utwIQ2ywzfzq+dgPVU8YFcZzKkRWq8sE3u6wfRJqv1S5z7UX9Rh9YoHQ&#10;s2mX8E7LrKryXqulMNBp4Zzf0WDlhu6owc1Ooju6TDoznG9NX0kKdf2LtiOV8xY7lXu+ovt+iI4m&#10;2EQxJpgNc6BbTETlofqXds3I4FtQyqstN0bmr6YkZbynGFMOfKs1CZw0qmeIA/LBwusqSvTJk6nK&#10;4T6+lqG0hahTDGPKU37FiuVJG7NgJVBKzAXfxvVN+n7inxucrLjPjRLQrehNjGwjm6DRCXnJSU8y&#10;KIP9ONPKL2O9VJuQ6I1zA54zXoHl3RnK1XepTrUoVWtna1tLihrT3Kvoeeukfdq7cfEJHSQjCRu2&#10;QlfBRFm5QSJbbAlbRwW8UQO9xq7AmObCzCiPQoqVEQxkYDxTJ99iE0KZ+Dw6Erpb9iKCr+HHzuJv&#10;PrQ2WjcsW+M4JDHY6yEzpCcuR7OKTRbCXZTHFosrNYfEWFph3T5KPCcvnigtdbqtGE8QrWK15JhI&#10;S0bIhRh5alspAvna4FpdDlZI+Ond+jhjhZ6iyHPwI2NSrV4QDyWhEh0CALSwP7gtoVqtWEDwRGCh&#10;Ceqlp3xId/C3zW4LLzdXRyondbcCyMFWQcam3QEWDJBcAvHk6raJWWfbEvKWW/NP9p7vaKPoVgIw&#10;M6XglAElAN7CBilbIpsGaXrHnbfDjG+//RYeHGBj5vGtsRiGychs4DABozdIctxVHnKf3ZnYyYhP&#10;7KCsIYokTuWwmAcS7vVLZTevQo7QGoKpABB4x3SmQlM/inLojkwksdFQ5mSguDgGkX0sIuzrQKtc&#10;gKqSCvXDO+qKBSGXCCfpOsnvflIMKJkppR1H/VZ7pwut123WlaOWUVfc49MY+2boSzmKAi8KIzCp&#10;kJN82H6b2WiUEcLI/TH0lCEwK/dbin3lK1+B9iAzXKHPf/7z5BaZD+uRauoUxtT4OOKCYqgwvEsa&#10;YgfeH33/B/QOb4XyAK8oFiFf//rX/87f+cqhQ0fZQgR9RyuOqbmKsBWRKYwlkw0BHiRjPlEz0Or2&#10;EwiGLxGoQKsHZ0mJMAVyF0HmifpOWQGBmeAjVVemj6xKVXqvoAC6JY+VcSccRjG0Bh2UosAVzCUv&#10;i73BnobdTttFeODT2CVQ0bRJXhXwdYxKKJUg1WkVkmJMzR4lRgm0kiTyY1k4yqWS86U9eV6BM2ur&#10;OqnKSkRF6ThgTq6MkwfUhhKqtm7bhF9RQKhaCgTgCku1z4t3KvxXBExtBY+f8CdNeyNTd5I5wVAO&#10;+JZKin3cGolRSLIJroEOoY78diKxLuzFZMyZv/aFL1KOPlMUOeumnjTGHAWqlFE39wyv23izwmjs&#10;5ejapVbNtE+G3hbTepOZXmxPPOYqMdEOg/fycFvA4ayH7Y305CXuvPykA2PwMOYfp093ywZIHzx4&#10;4AhTK1/84hfhCmQK3Es9SJn1GzdcRnfHVqW5y2Ne1QroVqghWWkG2gmSzQPOEPsUc3T9pMZ1FM+F&#10;255B+Ks+tn5/Acl0dMQWcuqHP/whFMPSM6e2uLexQ6wUSyG0bcsWcEKoP86iSDOOyS6Qxg0r9Qgn&#10;0WsWWkTGAcbk+XPxJ1HLNau33XIzMXUkK9srXM+q3fnz2OCTiXeQjxQhFwz63HTTTe/mukLwj7Si&#10;WkiUVgAMsWWeEb+wFojVvwI2JDLpUYgz3IZla9eSrufkM15HbKv0xhu4LyxdZGYELggFSWprbvwU&#10;mUdTuVoRIGcGcSIgOJVjEFls6yvakM8degXE2GaLJKpkkBawxp4LY75oabt5faWMpKl0d3zZiKJe&#10;RTjsahq6hvUMCZn6sw/PY5+3yqktACtfTXeqzLXqlxW28krK6YOzr90y2oZ6cWU50+KwlRh9qKgy&#10;BbAKXpdS5Z2MEK4FW0LAm4gObCA3PkP8aoGptnWHNDKuVSCpkDlELVcer3orv8ukpY+GtEk/nYwP&#10;JDHDaZcx0PH2I8l4frhGx0+G34WOR2R53jA16xGVXS4M0Af7lZ6Lg4FwHrDCL7MFEmKJifPly1ZE&#10;Vv+Zc7Ghx3QOBAhRkno39Hv1S1tcZ6Orc5CPHEXzXOpUesML2SisFi9CUkLOmh7OjwYNDemW6J8w&#10;9OXwa8USSKJtlhJQwE9M1CfpA4MEXQCK0AXQBrEhLugk1q8dj3xVtQMtAjwGq7tOYN55vA6UQ1gE&#10;sNkDUUOZYgIGPqE6HTCpQutKp6jdiXxKjD9UuI9P++rso8Mr0Kfel8YixTBgSHZAXa5cuUJngF6D&#10;DRQ62tkdc4AKexEsQWaYNJuu3xTLEDJPwRQ26I2q3N3DQBL4cRaU2qAELJvwkHIOtuUpDWUK68Nz&#10;TxPYm9imcL9KUE9bDEjPRX7UVqElKtF1oVhZ0ibd8MSGuMnoKivmWEPXJYnIIH4iSRdVF9cri8qY&#10;1DPhLTjx3j+9dKI0OfSH8ZqgTJBc0+bGiWgx2grAZnAQbbVLB41rDEnRwZ/TMvuns8dKnihnilQK&#10;HliToJkZnbouagTgZERirVAGU/TlDBkQo2f4KIPIde0bNIN1Z5Kg/FiOB1hPiRQNOjTlULVmyWTd&#10;FFktYoP6jeFSLWVkT35dgso9JeU7rvIBnMzmK3tt14pUyglsjSiKYQHSnE6yVGETFKuQBFCpfUoZ&#10;0ZC+PTcIEzZcXriAOcU6AbBL0qe8oQpFZY0FmEeY+ZB+1bhbRqLireOiOGWU+KU2gDFORxrN1m1s&#10;kMQp8u9RYSwNy8PyKCNVy1w5OgEDqOUJCRnZnc4VsssZcJlmRlJJY30/qUJ82h3uxb+imIdymcK5&#10;bpTSYpJ+cmobvKT/iHiskAEt8qHLhajZSSDc6qNHj7knkVzW+rQmLvFEXR/pYytXnDx1kskEapMx&#10;tRl4K1mWWAjNklfplBIOvsJxA0JujJUozDPXBr02ETwqnnLJAi3q/DIKLM5FUb3z9tsoHZiFpqlB&#10;6UrNjDXw42hQnnRXLhUW7iFllDblllMhGOMTQlSIWTWXmU0sbVNnmWlIzQCJ7EVEMx1OPhOFqRAn&#10;CFSQfMQNfaE2UnH5072WaAtsAyQP+eUJQObQdP8ke4oZhRczpX+LqikQE1eZP6GUM5rpjfJcqlYg&#10;IHHA7cnIi4wIlIEznpDcihVnJAHgc0fco9SDXmZcKBy6I4WJoWTHSHVMDaBCGlYq2pxAKoTDFElC&#10;baW3sFGmlYSSvbQnJ7bChE+k/C44ktaLBRgsCtcl47SyRUhKMLr5YIWQit/FXsFQNylXJxKFSh04&#10;NHKlfbSbMtoQ8MXUYsZLUCXUKq/mkoksoxDTtNahthUJdYCZCA1RTWF+Au1/+7/7chhsZ0gwjvBq&#10;5bNhubqJlxekbCBJfTl6CXSr28Rd+7zuWzRVmbiBQiKQJHGOuaSA0jHeVw3tBxLc6CXihuBvYRBs&#10;C/AfkE3qJvil72QCIyngfAxZhtSmQQ55LnFS49z5h48cnomuvTwx8yC5S7LgOaS2XpOJc0Sa0xDX&#10;ulLxKCuViWPxPPb5tXqoxVNIEB7QyIwBAtRtGu0OECIRsNF4S9Ka6IoVYdOmHTxwYPHSpVAV8kIs&#10;QVr0ka+IaqKNYe7ABurBJeswMPsFpsuEFmc2mDRpshl3vrfrz/7szxDfiJJXXngBKUnMXsmrJsA3&#10;ADDqz3BpzFwZCUZsoYl5CMCIKsCIXIajR3FNzQNkqgGb+KWXX1q2YjkZrrylfETDOJ6G02oOHuRm&#10;aihFMA0EaxByXhFIImt6wAdWWGaH3Oufda/sG9v0UEkJlECSp1oMXT2VfOSBpLAMpoa48aX7kPAh&#10;6p4kYSZLpKvnr1Gh4beuA7r6q9TP1X/ygSVHBe8HflIFYM+xhfv6a+FWsF+5ZJWvr7zRdFY9Txgi&#10;F2Ml17vv7oBPscBYJQGrqpi0POBl7C3Ku9oCg6xPH/VjoC+zbCyZdIGh0Xdt/b61F6pY2b/VfVcc&#10;kTEcw7jQR5Ir0S9oXuIgYGzR4kjMobT1I+uI8ju7q2ZMldLZSWAGW4MZXRLOeQ4aBU/dT7XtgiPJ&#10;UqGltcSfGmEaxO3weR/W2+w8bmng10kJGi6lpos8OpE4vXMGrJNK6JEzq4ysqamIX/oVljpLD9if&#10;IndQorP6e5RhPY6LQdgMwnqkE1qm9Tls3JHbiDITC+XwhF8mElAKKB0sb81TUbp29RqtRs07CqB3&#10;KEkBZyO4uAEAfVGMzKtnriuUvBquaT+/slIYbYi+0E2pghua45cR55dtMuiOSVueRIHVBzJdmgEq&#10;wD/YgPYY5ljsdu4smhQTEWy7RILyofqThfkEXUz9mpvnLrAYKxxdSS5MnbwEhha1KKRATgGDZIJQ&#10;XYnZ5LUZAigKLDaXgHVlqUoBYu80izUz+DbtqfOLFrJLwITPwFuvVvkWtypSrEf3xgwsCIAuU4wC&#10;oeAGZ8b50AppjE5BVPQKXIFMAyja7pI660x54KyRQybAmliyVQ1l3l/21LZW3lpgiB4GouYye/Qo&#10;f0oOWCdP3EVFdqNruchxBozGQAODOzbwCrD1CLg3G8IuBPxzImqmtQLC7bgDqngZyJCUI523FsNE&#10;N/mFScGno18kwZ8m43ABFV85grJkiRQfSipizBEsB68Q4nM6ZTqSh1o6xBKkPrD2trhydKjfjCTk&#10;LfXneslT0y5DWt2pUqotajPLxuGjpCThsLDZdtGtdOhAgElNeolWM1vy1kIWk/SaHehXr1mF7CI/&#10;d9WqlbFpxrzIl6RpioElccITZBF1mn/ECGfvogmJygAlo2TmqdRFizmOE7uoUJg/6ZTguRAYaIFE&#10;hrWPYIYCutk01zmlFy4umDcfSWuKjV2QuahBXPEhD118SkYSsxeUEiGSgVRHuMQsVKHlT7yqu++5&#10;++3tb5ORpDQAflEtaRXyVUaKcdqS9nS5RRfwZxgrNhhRUnHPDU5Dbow+sYG6pM6Fr2HsiebMhaEj&#10;Bw8cfPnFl3Zs3+7Ka1rRzZZ06QWSk9WdzHzzIaT+53/+5zgseDRQPgPqyh6HXnomNsQOJziVTzzx&#10;BDc82bThOqQNkhaMUR4CVuvhjxOcQqpAnzibdIS5cLwY6JwCQIieQjgDjOTEYOEcURUNSV3hcF2O&#10;/ZLR2PIpD5VRcoEsqT6lTl0qIzuSH/AY1ZJBRI7ULskx/DAdcwkeOEDl6hQmddzmn8JUSNdAl+SE&#10;wDTNXNZwPoAmquYaEWEuc9F2HXrB40MZXPLwV2p03O0ml5Bo51iJwBisUb+oYuRQRZyCt0SxVRXv&#10;2yIFqnxbklcF3kBWT5L2reSsDyX4gk2RKJ2b4agYFCrhoaH2id3kibJUvrCnEnDK84lT6sSkokb1&#10;x3hJD9pXKcwnBZI6nN+2ZRvEDbljnzGKjCiiBB52s32nL7iQFPxCWxXjF611OTb+1o3dK7y0w+D4&#10;DV1mJI1d2lZViS+rrZtqvd6OrZ9iEkTxQEEr+w11ClJl2s4oHVgigApyXOIHfhlLEMLm2Vygnj/Z&#10;HYlDQoaWtlmt5NWRS0NiQakZKFTdFnEz0sPANIgd++qaPCx9bG1QCX2HDHhOH+mpafDcgzGsSchC&#10;PYbpQXI8ShJVE+Fk9u9M4xuZSF8QFugbItKkeMUeWLnsny02OJ73xPFj7C31wvPPM3lOgHrd+nVv&#10;v/P2977/vVdfe+2pJ5/ct2fvo595FNyy5wXyC5EEJK6VhRQJOXlcggzmCm2n3TRQVGMIXNaJUIx7&#10;4Ec+0oVgsGmXSYZipyp6gCEFUy0naEiI6kMsbZN4WqMv8844XptfabUdIOlzdMjGPqRYCVbtD5/w&#10;nwwkjbmGxnFQojeQpNFz9fCMLfyLmZE0Jb7ow3/f86kGknrGZUowdoWnRD99Daj8pjruQyL9CtC3&#10;esGvkku6gIumnhyNqUHGBBv279q1EzUEYBguvIUyEbbc6/rGIuIVK/QBEMhah1O5ppZpKLSjVzuO&#10;7Vv5ekgxfRB4YzhYIxu9jLoBFWicsPjDET0/b0F4d2ADS9GUdacotCpoWls/PBZmuVH/MU2NHYMp&#10;EP/S/WCumJ2JTub5PgGv1gjFtJysyquMyxJi9j00phs6DsqLBw0XbZpWq4qTyxcm5VdTXn8VE9yO&#10;0C933mHoCSRhos6bG2dF0Q5SHeihBA8tBhXYqTTBh3zOc7xjim26fiNmN4VdEQmoEAkyHwJDTWC1&#10;Ax7fMi1EJeAI6kKRMXPL1AL+A4oA7UDrauSyoakhDc1fjkASoIJMzSQ6q/nIn2Bm06aNbooBinBy&#10;QCY61EOIKEM3M8HhBHh49rnnwCEqGzpEk+KoSBJ59NsJkJm5RxFmojlGAVwxHW3gUqvJ0dFalRhk&#10;EF5B0nisp06zHsdqJiUx6agEwSRByoZ2R8vVQdRP4KFREpWs5nJ6y/POnSXoUIZVt82Nw1qaVMq0&#10;CfrSPteAtkJ5QW+Zh7pVBtGMvFAGK5E/McFJqLTX1typ7PR9SORQINi14hcBKFnhPdOqZVO0YqT0&#10;dStUsyTdj0yiIZ8/zK3cUl3P0CAyY60h545RmXAX+SAOk1PT3MvidMSdm9mDzE6VEyVgZbu2shHM&#10;ldyoKIMFqBOM2U0xaWILvE8Bu8Ar/jQOIiEpjmzaoU/AJjajNYIAxRrxoR5qyN2yjtBN5SRIgAWo&#10;RyzxENuSknaZPw0cQ1QEPsxIsi0bkpI12kWObxlSkON9CUk74kDrzyuuhZyvqdOwAh2l9Y0br2NN&#10;A/RDfbBqJk5G/bySi6XDIIDMIbXrwJ6enoGqiWP72LOphk/hLE1SWL8dVPCnmSbSeVmqFM7aAv9g&#10;Uk+Yt/TFMBzBqq1btnwqN1lHOHgyJp9AXbiTCnYqpKQeKeCBSECmNle30AQV0nQtOQQVPCc+wgje&#10;eNMNbJZKUhJwDjDcbWpTGqrld4F3mKAofFg3C6dOc1GR+abwiHBQRxIY40vlEoYDysUTF0IKD39C&#10;Pz/4/vfZTZV/NGoapsl0ZgeDJQQp4R6IBytFjUPOEUEioirgh/IIPX7BD4ICMChG5WDGVcNseEQW&#10;sXEWPgerlKEw3Uca4+zQFlSNqvrOd75D2iyGEIWVABKYA8SNIHEjixkL80hBOirDGlBTGDrHUHJb&#10;YuO5qlP2lPA0MCwvHUrJgflMKnz8s59ls1q6QOxMmgFgPle/K+f5RMuTAYJszI4Uh5R3lqiGWINE&#10;0lUQKTQkCc0MQ95cQlIXdVreXxlTweuN3QE8auASG4Itv1TTVX/bkLpJhiqxoCqsFm3XS7Clt/Zq&#10;y1jMS2JWWyk/ZT0Nv2LntsutYCyxbKfopqlChsl4C2EIhggRG5Rk+MwC40+DP8kF3dltol0siY2Z&#10;D3/8k0ZJcLC5XFHMEyhbqVrhK8N1xi/HXna7RYFM7vPCY5UZU0lEGeLUtqu/qrm2FcllbCXSfX1V&#10;xdpRn6iTSMNgZaMJwCnuQy0hldS+8Bh91Pbl/IRYQZjzoi1gklpdoDHYG8wIYlJ4Nx6DYCplhmoo&#10;whr7/Fo9LAYoNmPc6Tu0gW4wvx2r3Ug5YM+ZNZtTdZAUEAbChSQCbsgEDZ4/f56vNPF5zpMDnOhx&#10;9CjSOkRUYgD+RvJp1KpaIFkwqSnATn3ETm+79VZqJg5FzB7iRrgDierZsKb8D9GrC5HOm2+9FV4h&#10;WQmcAwNkjNgl/M8Gq5u3bgUAwlvUCf7xyu65997rrr+ecz01m+AMfKAp47OIauAqd+SHsk+XqhVk&#10;Q7RaIytvt/TZEmrJoLpJ72/ilMMW5lEKVC7pMY72TpE0eo0Fpg85BJKykWtw9cA/5WHpA6evor7+&#10;jtUK2c8pk8o1wM7kpQ1FMyVjr34clc9XX75odUie942X+Kzf+koed2oXkUJEANOZc2owxZiJpTZd&#10;QcDTvCNmhF0C72M8YQvGzhFps/bRbT+hTC0jqY9+2v62AzrJrsoXV0Gy4zOS6DgGKBjAaAAbYUxP&#10;u4yCR5zQcV0j7QlNCg07VYmqiqcc0cyMdYrbcELKQETSuu+AHaSwqrAsJzuoyVX2CgXKCIuuZTrJ&#10;lDKSzp2e2KtYCwbAnL7GdvS0TYBEHdA6WRNAgH1KWxQzY5p7TE9oABXMDU9AAh9iwxw4EBvZ4H2x&#10;ER4Y4PAH7WAIDMxEnumCBURSKA/5EUMB+F3v7tT6Z10AeXAY6zEhhArLc9zAP2sK+ARzSNMfZFzF&#10;gH5wkX55Ml489PFX33PQxeBqVIQLkXttYPXhobGwA1SAcFRqnGm9ejVsRRDNHaMZBaGPOfwzZ8AM&#10;a8xJ7AUn6FCeU49YApk8dCpeyzAI8fIlvYqc0+3yhgTAjmnOGsKAgoj9hUc6ctayRq30VsTJE2kb&#10;MIpQfWs4QGu4eDadNGIQ0W7V5ludQ78tAcW9cW2ZqAxlucn65TKegAc6ApHQtBRlqM68G0+s068T&#10;Wr7C845AZNp7MleJryFxWiBhKQ2mqCZJEh2YEVphTxkcrWAW/UDdDx0bhYYJjGYiyHdyB+RtUEmz&#10;H7D9s5UAESiJPMTAjP0SV9yXY6Pd6KvA5+yoqr3EBk8cYgUm4t3ZWRrVjRcMXpX8qfGyZi8jIPqB&#10;EJWXJIpMcOtceq2zamiVCmmI8ULIYCsiRsAVBq0ODm/dkwVISA0i2p4Ht3WD1Y1jjnUMaF7cDMZi&#10;Wp4z2bG/HZSKPDmhiE3qEr3cMBzc4ySChBtuuH7f/r1oQ96TnURDhNb5tsJqLvYJhF8Ip5qaksuD&#10;/omzAQ8yCrzJgMx9iygRXgwi8FTFxb1sJTDFIFKRvOAoCzBNw/WRuYb6uHx51cqV4JPJWje+UdGg&#10;oFU6fGVqQwqBOAIPLcRbF8bqx1LSIJSf+BWvwMPe/XvZot6Bc4C4DA5Ke6XafJtSJejfQFLZCVAI&#10;so6wDqIM8gB4l2sZ21KHSmnKBFZjEQBiy2pPvUAMQkXv7ng3lotnuFmJx+UQ84mJnEhRIJHL3MaI&#10;eljCwhM355YTjacAA4LXcwxIg+UgtvVr1gInH0KBUC80DKjwJg6Ubg6E8f3vf59QvjEgoJK7Swgb&#10;P9I0kk/9M3A1i/uum7Qo/HxLzWCbwgb4tMpMlWBQjJinLI0ttOQOrS/qEtu0HoGC3K7+uk0bVSX0&#10;DvBUQ6CRXxnDIeNXiWq2GsWMLTj6BpKK3UCXQWQ+V5KX8FHHCXMrRSVXKinhwyc10DKCZfQl+VVp&#10;Wr6akMykNK8qoHriiWQv5HKZUm5ISSnrSnZJaRZTnNZVZWQ9mQ4sgXmwasBd3dGK1ipccqbAaHuq&#10;LhZOY/Qi06Gxg1ARZUALQ6/lk9gLujWuXV/ZhZn/w3//9002YySI12JbGMtk4JV0Nqlw8Zu2w3U/&#10;qgj9xBraYlXViBaM+ZS+PV+soT7xvu1M9a3Fyyiowl+dqgI1kA5hR6acWMnJIIMDaxReXBq7Eje/&#10;auWQcKT6E0XKPZIK4FE80BY0BwnEAjcnggd6pWh0iLCGKhw7BNfkYWG1RKog0Tl1A0QM8AgXZcH+&#10;PXsJluPj8dz5B37JfURHReCTPf8XLYIBsKvQNIi/4xm+QeeHl5i7eNB59uIKas25d/LmMQrYsfvh&#10;T3/63nvuWbZ4CeoKYD73uc9t2roVQsbEx6wnluR+YMgsZTcXMSPoNqKfCxeiVKFqPAGUBxqFmgmT&#10;s00SvAJDeJICuzlg1ZEDxf6KfI68RJbEzElMu/XuBTYez435UGMfY5sdlDuHPmxZpgh7iIzrk5bv&#10;JkiUOakIJI2BqKeejzyQ1Af/VInzWtUzKmR80ld/K6xamPv5cWqBpGvVr1ZVDImaPvk89jmEOaXy&#10;V5DDV6hHrLbSWy2O8ER6ENXlwpBCriIGUGrwoCmHFNM6dKoK1vYXu58bzJoQpFO7xgeSygoZIpgW&#10;7PZV6YhCiDVoK7SmxlVANyaQZO/UxSgX80RwRKmfjeQ0rMES9jfWAGLQJTlKBiFRjXGwD9lImjrp&#10;aiG3yfbHoCQrgUkn3ez4k9LcMOlVnpujVkrf7pdtlB9E57S++bMtX1ZXMZQ4OXk8Agd8RQHNRFWG&#10;GUamS2jSUYZIGKB7yrVNI/mR8FjYKCBiSSYFG4HyxDcNWo6g4j8eJEwxDUSu9Kzicx3F2IXqfFjD&#10;ZVKbfw2B4YhqU1KMz2la/+2XaLNt4AdynS6QCQVoiJM9Q+wMmsHYAxuxq9SxY6CdiRY6SOouXYZQ&#10;KLxy1UqGiekBEAIyWbIB3viEsaCkCxxcpEC1vGLrKZaKE7iUO1rrUTkDPqlKX4VKmFhl2ZALEuuS&#10;wOS7oIFmTpgnfE5JSdRWWt+AAhVAsQBkn27CxPZbxZ5VjxwqAMVEvgV1yqLqkSBZuTRP13TezOjB&#10;6nAut1SGlB9NxFYJkwJJVUMZA5OF+TSCNvndpEvYhiRP1hCBJMuLt+Jl2Y3B4hVw2jUJm4caUYy4&#10;ews4UjH0DaqzwqCfqt/wn9gQq9qxulXekCAlovisYouUp7C+rrFsbTkqhLqos8SC7pk0XANX0lWq&#10;1jptvUE+kX+p3xq4Ys+dFSuQnACj+4RZ6A4ePKES5YDeL+RNnQiZWN2WGUl1iVXoUOM/AzddVgJG&#10;XiZ9dHRrB+07JGR83FPMgEeBJmw0l0HqiwBz/fWb3nzrjYzPziEmRhMHDh4wdgmLCZvRn1i+kcvZ&#10;QuBPc8bFEZ+IjdJro0V6zlyMkfJQNSGQwkwZOEWadBBlWzFmecpQmw4tS9UOxgaqB9yrjpLCSbTa&#10;XotVADawQqQB6AgkQYHCECtnU+bbltykpKLCHe/uOH/hPBlJFAjVlevvBBV4pAfJQ3pT6diuT+wU&#10;v4Yh9EQw/g3fHD58BH40y038FBmz9uJrX/va5z//2eXLV7pdI60QOWa5uPNbRoJkK9MzUUNG0OiR&#10;KbQ2ioZyLTBGDkjTjeIJaKT70CRbdCN7UW1QIx4Ra41pgtCV0ypqf1rhK4DnOV+5WtNJenFuhpSB&#10;G2jJgxEFT7EGEji1DRqRbQszfGhqKqRieQnbnBQdW6O0VFtam09kw2L5GL4ZMyDgXblMBFTwLajm&#10;18qN8EpyJb7oIODZKK9AjvEyK+eVErjihrJqWRoSDBeVl4hUllYx3npPtTUoFlZ0WECZqThqpbFN&#10;KM99ziUryU1iQCKkjAiXrbyXrkp8CbyXb22xfn1eooN7xbWixnp4a3mHoESi3aw6racY3D5ylWqQ&#10;hqsG76mEtmQirqCcTOFko/9MLYy1z1zaVAa2Zv72/+k3g84yLMcvTIkvju1F9CSg9NzKFE50DgDF&#10;+Ojl8xZH3svYo89rtGpsokye2jZ2qU5bwyS8x/qk+heWrf/CxR7ctze5OdGlDPXQEgRxkf9CGKQ4&#10;8nx65FTEc+RPlJl+adUKdtjhoAfMHcaS8G0E1GE0DplBhSHEoHPah00QvCdOnkCqDzn2LeU5fpIm&#10;bSBmpKPCnoSl1BiL5yE8jC3zV3mYEccJw66GScsb2JAmxGt47vIT5BoCnqnj/QcPbtq48bY77ySK&#10;xJRccCc5Qbt3w6mvYJvOn8/CNwQqhgLUxcJvmC8icUToMyVy/759MGKIKvzGXNiM+Qfh3XrHne/t&#10;3MmajvsffJBxYpBWrF/HZMqCpUvmLV7EfMuG6zdtvOGGpUsWsyxu2803L1+39sypk2yHdJgNLy+c&#10;37xly/U3XH/q9Kmt27by6uSRw7Qyd/EiJkQWL1kM2vmKLV1fevGl7e9sJ4K1eBnTU6EnxqbtjEFs&#10;yQSlwyAEacl4Bl+wmXoQQRB2blkiycYKv1Z8SCeB/Czpv9wFKX4ZkrwPWvdhtzXSL1IgSeZJeLP7&#10;V/HbR6uKwo/u6qu/j7/65N5UM5KuVb9KN5T8LFadktz4cHJmqNEk/PHj1eqF9ivtDPK9WeqPocYN&#10;JZcti+1FdFf0Q3iIqkOrYVZi2zHVofllcopWTvYX7RNy9IN+O+UwiqK+cU8rAI7k/5N+Qxc2T3LL&#10;+45/W4vhg8S1LDIGcpI2yK/BPskjtwMzMW1xIXy//Qdj4wMcEjCDoQYlIFGxQXmlneRYhB5Bs5MV&#10;kmYGA+0kPze8opjT2ioj9U5iuzt9yV6UXeJb/tSs6YY7pBj7eV9kwRriaOa0CGqjRZFys2fMJteU&#10;XzAz4zKHmV5mm+2Z02diimiTAa2GHTdYgR4MymjyMFyUc+ewKTkbPDZg58RiDlQ+c5o4xZatW2+5&#10;9Rb05rs7d960+SaWGQDC3n1739+9e/Wa1ZiwrGbB0Hn4oU+z/86pk2fee3/XHbfftWIlKoklV2xX&#10;x0TF/AP7Dx05evjihcsvvPA8c3xnzp5hGEjdgqRmz52DfXTw8CF8Mlapoyx4PpsJojm8iWAEWBlI&#10;tRThMXYf5jf5YvTbXoHXx199z0EjOIw5lczb1XAnbpj+KluWHIei2H3LU/7Y1vett965/fbbSAB4&#10;+eWX8J3QVm+/vf30mVP4OWCDr6jQHQZ1XagNVc4NlqUWv5PVG6+/jiGjVhwW1NTMSCfLFJzQV5e4&#10;WTAfvb1w7pzZFCBCMzMcb1DRqcLMDjCQFKxqvkAa5Z140afCEwk9malq6YREsoPBgtxsJTbB1UmY&#10;N2cebTndHJZGgjGIj4ZTRWMpFHJDAg4BuQj9RyxGb8VQKv9AVNDCHNzd4BH+zHAHHleXYkA5N+Ry&#10;ulg2EVG6GXEFzbPldujssEHDqr40C6MGLNE+VmhSRHALAKQF6xagRRY13A5oMenAyYlAUjWtMxPC&#10;cbDO1AiIW5AgafXYwRtHnRBVwQslBBDnouQiYsqUg82fop2OJ0fimZ87e4bunwlMXLywcMFiukf+&#10;Eb/z5i5gn7K5c0gKR8h3GyRRm7EeYNYGNkSOPOceLxpKozkiSvonwCz1cnGDtVm90NWx+2K4XpW6&#10;QbipbnhiK+ZMSV1mHbLZy5o1EfLIcHx3VjfDR1tMMioYWVY12NN2AuHUSV9UTMpbCqe2mk7/GUxI&#10;Bkpia2N+Qwpfusz63BXLV6xds3blipWs2KUAURj+LZi3kDN3Tp04tXDBfIpxsMAN19+AToQ7oVte&#10;Eb4+cvhIkuH0w4cOnzxxEnuVESDNNIDabcgAAP/0SURBVClqHtJpJoI2STuGhr3cgVhNkNY1S7Ew&#10;yIEk9kGYPgNIcOhhPW7Ab1J3Zn3CbjjwuW2KsQYukAY2zECRp3hoOk9a7+eBE+wROMD/h/7dTg5a&#10;Kh2hPDeCyUiixOAGWmZgmBHBSo/MGgJJuRQ3s26nEbSIRL/QXNOR8Oy5Bm7ha6MnUrWBRaNdFUXy&#10;rTyi7607w3N8Fgad8CKXQBp9QCSmyutYPkKBHIYXmZtr7rzzDnQQWSAcW03iJAITlAIjVA5+T546&#10;gZpjb3vUBwpo3vy5DDtPDh85BPNu3nLTsuWEVHYiRd566819+/YePXrE3dPxWcD47/3e/xWy4OHN&#10;N2977LFHafepp5585ZWXz50+S3yfXgBk7CG3ZAkhIY+MdD7AiIw0H9kiy5iA4fllAKC7hw4dhAKW&#10;LF1MzcCGN0rvqDxWOF6MmXUkE5uzx7lbaGnoYeY0tpOnkk9+8kH8HpKNDh7af+Tw0bPnTkNvrPw7&#10;fOgIsokg3oqVy9asXrt8xVLOweT0AlqmfIh2tDuHdUS2CpMy52PpyYzpHiFHnIvwtInDZvhCJHQt&#10;+as7OwVON72L55CzO5oxdoO1VGGoqL/AgBaOsk4BJZNyUUlrhZapWTdKRWmbSxlScZOQ/YPt6hS2&#10;JWHCeMopT6uyFWvjkwyAUk9wf07RxRImJGVmLgeWeRJJnLPd0UxNh6WEvZhW0fRLcdD74J7nPkE3&#10;dBqCPfUG92iKOfNmL1m4eNGShadPnKJU6I6Z01KDYHuFHx22VyyfjtNTUsswMmQQUWe4kIwQAotf&#10;hARlApZLl+GyOSxA5uCrqm3mNOqnXSCBbM6eOnPk2OGjh6CLw6eZLTpzirxy7LGzp86ePH3yDP87&#10;dXLm//P3/29kZGzbvOVmNovZdD2JIexRRGOZEA+ZRT7FPFgnwrBxnlrAOu4S9SW7xT7jpCarsakC&#10;DuHQxQczsCyaHbOsJ3A/cFSqleClzMfgNWAh5OJfwsdz1EUTYJoINl26eJ6xzk+mReBs1gy0O+ZB&#10;ClP+BSUksVxMag2TKImAsFzII0gxZzNig7okF2ziYGl0CiQOU1Gj89EVIFe3Ab/kLjsFJsFYoihk&#10;eIMinhh378NzFf4obipAW0Mj/GAA9mM0NQV4iCxAwH3j3/7b7Tt2wOrLV8bRBitWrUyVF7hnIhx5&#10;/cxzz7733vsY5SxM+8Kv/ArBJgQhagwlzHhF9nKGzGKHi+PHmapA/AfPkYNAilPuVYQQpJJv/O//&#10;+5tvvA6+YFxE2iBKkUY826kuIQTEXOhMDof46ZN/+dTPfga7PfTwwyvXrUOJcgbcgkULDx7Yv3L9&#10;ulisePHCstWr0Q0HDiI2D8ydPYcjCZ995pknf/qXBDIxipcuWcrYQNCXyFk6dZpJzfiTJs+dZ09D&#10;Q0Aq4PgXxu8lexEhyRhXDEGDPtPg4WBwYklsCBURJag2BhZODsRSU1gAE8GXiNeGTvcEw4Ah/s0A&#10;rggweR81QOYY6TNnEAUdSwbyiyJPKZlXPM5/w9e1orfoXBrKQ78ptnI/p8m/fTRc/P5REHkrrIY6&#10;fgV4RpGWmqw7/nPobRm7pd5K/YytR7U0erWD2H5o/aXbBLsGfUgRhr4YyOFWSrd6cQgquf4K1xBp&#10;WdXohZxEbiQXRyoBAgE5qWNADJrTapkbrLlxHmZ8IUxV06oRlfSUGnhu0AQxQmoh4HkMOWHhcfMF&#10;BozG/hvfpz740TEo/DSXJv0GT6Hy8zksepGJh1TZaMoa+halffXnTp8pW1J81JwIBi72YmYJhZbg&#10;T9QCqZoIw5joyI1vPLAMW43dN/VtaFErjT9BcjgakZy8DOMCUPFh+MUtwfvFyTmFLXziJDdunIRX&#10;g9UeOq/JuC5/FeBcAoNtTbW0QjEs3f37DmBZLlkU67vxYUPzBcqmLZgXJyF8/GMff+ThRw4yycCy&#10;MkJj+w+YtWroKvz8XEQDVRiqUMVoOYS/d+ok0QmtDk8PIlaB74Gn8fIrr3znu99FnBA82vHuu+S0&#10;cv4mO7GT1/bgJx+855572RiVlSl0autWLPXHv/vd/3rjDTf++q//bRJfn3zyKZ5zc5pz686fXb2W&#10;Ymd37NqJn4CIjqVJp06y0DoWOc+ceesdt29gr4qFsWMFDgO+XQbo4DU89km/2AZhmmPSxbHcWMAX&#10;mK7Dd4pdECM+0r3NnarcANu9VEyucZVKrHpQXCsQDEYYehtLuDpsY+U5CON5pXKIcDxflgHdeONN&#10;uTb/ODnC3//+D555hlWAzzFG69at37JlK+4E51URjgGrWGSsZDBhEGeMDF/IkhASOQjGIwg6lOya&#10;N3f2P/yH/wAH+NVXXkbJEjPCmZ4/by6adxGO8ry5/qLweMv/0WCsacDdBktLFi/FicM65RcPn6Uz&#10;eCamx4EYCgAPlMZz0MvORzABpwpT/vSpMysi8oVBwvw5jRJLxOEMM4qM6EsYZufPnWZu6fgx/vEf&#10;/vEn/3gODGF8xW4EKOr4h/d1MUNADAKsiSma81xMa4HM2MXGI7TDb5/OyEUUBm4CD05HQ95YQeAH&#10;LEHVcKJ7UpjWxAjyIT4e4QCKIyuI1WDyUuTMKTyr87lM9BzRgKCHdDkqUEIT4rm1LZUqPjFSFQZC&#10;GhhFPDpOOtvmwphBT2k+xF8FUww9cthQIARDWAfhjIDlE3PTNEp5y3apy5ctp014ByMa6cEvXUYT&#10;zp83n0AkvP/ggw8R1yZAyQAhIqgWVFAPlXhyosYkLA9aTG3gFVsZYFtygxfKvAJyBrHGE+7NmKuM&#10;j8glz8QBquVbqqK/JqtGWDRX8cT2ZxdgwEhK0olIg3YWJ0pBORAJ7M8z5oMPHDjICHLjKZaQEPYL&#10;TAr5gQ8yEGWuQrKxLRNS5D6ao2pFH0fnnCN/ApK4dJkQD64D7iRYOn70+G233LZ29VrwRvzl/Nnz&#10;BI94hfuJIFm0YBGSfdmSZdTCYlu8w/lzI9gEhc2bM3fxwsXhm569OH/ufD6kPEQdwpY4ANH6DGAg&#10;iVCZx4K0TsBc8GBwC0MyFxaIUGkmXYSbi1QjrsppazyPKCqGehqaUA0OHg4gNi8dhGgNt9FN7HwD&#10;uKDXqJDhM+pMHyqiPOKEkUVKQGY1acEn0hu4AjGkKoAvuAjeoOr0+GZqJIN0zH6qgw1i1VykK16Y&#10;vzDyZdwdjxZLPBpqjOyH9JWMFSK6jXOZ5WQv+KUMgs7dVK3HzX+R9GjUWEEynShnGB6Rc3GCJZBn&#10;YO1Dhw++/sZruAl333MXUaE33ngdFxrmQuSg4ubOn4t6wrXeuGnjl371S5zbs3DRQiIDLMRDmjAs&#10;4WlzTMG8ufv3QcJ76ChtHTnC3qwXb7nlZtZO7N/PcuwljzzyMLtiMaVBvIno1Ze++EWih08//TQz&#10;K1/60pf+2T/7ZwR2WVPsmUJG5Ux45J5wD6s2AWn58mVsDQKLI8tye/WTpLMR7uM+twzhpKNzRMQQ&#10;IcdPsPwwZnHwWDNes4CjOZnZp4nt299+7/33iKMyY4LtAEmhv6Awjo/j+Y4d78CYqOIlS8mqW4LP&#10;DHEfPXb03Xe302WWKvKEG5S025jpSDrumiLcGxQzKBxOUC62hWygNEaEnvLQRGy4WztKClR2GWMq&#10;VVgBekqCDQrbqApUG5jCxqEkFcOj6c6neB14SQpSfoHENbaAKqm4gw1gmNZqMWugWOSghMYHAA+Y&#10;C/lpZKB+06rvnkSIJ6LxkWgV0y0XzwfzTiMuHGZObKpLuD66fC4YM1xGZPsMNpAhMZrmKYNBAEvB&#10;s8Q0M90nNi6C9lEwaNuLBJ4QSrkA319KxvwccWSuTBHhPkYotjg7NzfShyLvlfoRNREMjwTM87bF&#10;L5tlUfr48aNIDHO30JPTLgUGkFHwPjMvdHzm//jP/x9MxEU+94LY2TS0avjGYXOYR2GCjdGjMJl7&#10;HIY+l8OhutorT6HSqFZ8e+PnkkUCkoClMgfdY92FbtXYsDMR8bpB+eiJc06x2UPEj8KlzyhSN2eV&#10;M0IacMIw8TsAxPCZsEUFyMFwlfMSzup76bPUOGI33453wa4WZz+fcsCsg1Fdc2aAJ4g8YkmIq5tv&#10;uSVWphBvIfoWc3dhfUBZHL7AFqdY//QXfeleHakzmIo5ESvX0DGZPY7gh5927diBOsR4pYqFsdHX&#10;QlKKSHOllT1794I3VqLF6W8DvBmG8fepnz21/8B+ROF1G69bvmI5A8qQkzOVx4iewyzkBpsUzc+G&#10;TczJcDrU0sVL2IYJntm/b/+bb7zx7DPPsjQbNlq2aPGMefPhMFyrafBhRH1nkbwbf8a/mNsMrytJ&#10;FbCl0aCSQUqRE53OySapRpw4gkzGoTKEFDisAA+5wdQ76fOuXzF5OY7QJdjRq4fvqoqPkGo6n1ie&#10;HfyGvTX5iYjqo/2pyY2PsDcfUDXyf2yJITlZoqyvX33P++Rt3/PW4Sz5E6LbYOVAHA2JptEuwLtT&#10;QmofPAgEd/OhNicV9ZYxXJAbmEcYRhoBTiHm6bYz8HKZG+cyA9zT3FFPrjzSVsA6oXKUZkNlLcWN&#10;ve/t01j4k1czb3Vw45/8oqsDq8mdwePeMzkxfWp72+XQdFANNF5AnuM1wjFxlvNZDvEBFeANzwpU&#10;uH+Bkllb3+k7LWwmZoi/8IR7UEcBk8k7T2Bw2I1kEyosaURstPTjkwzmRLiq/FvyEfBWIu4TSSIx&#10;Tx72H6cpsPHHqdOMINPvzFJinzNemIwOnx0OmTBYBggAGnnqlGp6wcIFICKSnqYxax2TTFjnxIxY&#10;7oFcXbN2DcGvg4cOItKxjlAlRBEYBwjDrXaff/4FAL7llltZL4C7i1H4wgsv4CTr52AsrlzB2Qvz&#10;D1PJwYPhzMSUdB75vHIlRIjioAukI8V8KZuVsHghN0wZaw9kj0wASS2Q955t733QzkDn42tym25U&#10;hCq4jBplVt2Yq+Xr9nUFiIe+6ePH0uBSF+OJ4iYNhF08OI+VnUE4kZlvu+DIHBbdnLppy00sFSRp&#10;xZP+GE2Wv7kAwX1hoSWdfByk/+Ef/IN9+/a8+OILOeUx/eDBA7qa+GmxCKfrbKZO5GAfOnwEI5nE&#10;kM2btxDGQpyym+3+/QdcgGk8yH/GW7GxsR7w8/nlH+xgaCyTZZisJu2O+W0cgJjfAYAzeFMYzJn7&#10;jEGcCekxg0jrMR2TaPJXQzBP3WWwIiPJJREaohk9HP0X+VO0q7djZMHATetvx8eDLczgoNgHNKgs&#10;N74NoUcsjOiYVBCeg6iTxpSNCnDDFjKmXpY38Npg2jL2QBmlHooZ5+ISmHK0IHI8fzLEPZKYG701&#10;fScuRhzWMBsCx4lIIpEXPGMII13E2Lc1EhkOHty4cRMshheP0w7fUc/nP/95z0VxPp86nUgAZqQQ&#10;T6jBNBOYkW8hJwqjLFzjDFkaLgdaOsi3Uq+1mVxZcslAUnJcLIVGKlIPXqtrokNApX7J/YNgyW4G&#10;MHN3un8+BLuD9TqYn91GWgqljg70C9P6bQNJjgEJQRFhDuMwhhFSIiDFP4JKq1et5s+TJ05l9Gcm&#10;cQb8PoaLtxGVTnuSkBOJXmdOs2b5IPRN6B8plr5iDFv4w7MihyjS2mPtBi/CjWSoSHfKwxSCy3JO&#10;nTB4zKzjyINDbhCG5d8FGt0MNEVVRw9JW8R3qJsYMTh08xo+Z9z5U8KzsCKaGhaS/ZfppTrzQOj0&#10;gMI83NW8VEAJ4JzcGrWbK41IWDybA+ekfRsWYe4HYQEN5GhOzjJbzShSRgbjkk0sVq5+hSqgKIiQ&#10;HnEBg9vxcFGbC2xz3z2mSWKzIUhu3TrO+2Pd9Kbf+q3fuvvuu8gS+s53vvPcc89C8zRBtCi0fOI6&#10;Dfd4wmmqf/93/z6/kBILHQi1IBK4x7MmpwjRxyvUUURzTnFUIttXzX7t9deYltj13q4XX3rxmWee&#10;fv2N1xn+Des3HDty7J23t+P70Bd4DeqFm6BkAr4i1i2MgSRiNJci3s0wuv46uTX2PeRbgkqIaLKf&#10;iFVRGAxQFUI09z5mKGP4ItU2IkoR32GscrlirCLkefJLCDQia7kmNDZ74h6GIlEaeF599ZU0JGI9&#10;L8eAAiphlnPnI/5XHokCqpVdgk0Tci5/asA4js5RJQCxwbNLMh1H0wkzah8pZoovCbKaKM+07Apf&#10;GdCnXWOaDn3FkrRDSipSv/tqUYYKDVAWqBQzNEaBJEim90KMqyZcMSZulcOpMkIQJKjxi22U7l4E&#10;IkLLZNxAjZCh6JT7GX/IVAF4KhNmky0G9ekwRmuUIVGa3wgeOb2R03jBypN+02DLbk76nRZLWQcw&#10;RCu5H2Xs6otRlCezRH4eFIJE4jcjHBG5TkhTleSsCz2e+f/65/93CM55wjb8UYpKSe31cwgk4UZn&#10;qkdnXHvTUoZASl4ToZ8R5eknI1c3oqMvLF/UWTQ6qpV9ovzikxZpkYWBMpv8sENdYzTHt5VsErX0&#10;NfIL9Fzk1EBwb8exs9mZAknEtoVElFUh/CKvoVHuuXHfImrglzjJzh07WM3CWjb8oSUclsGkdMaS&#10;zT9iWuHf//t/z4ZK7MhADeQKRRJXLq+lHgR9tylSKrbRi2Uy2DQICz4KTyDVJz4AASyzH5EmcXjc&#10;xYuZP7yMmUBYkZp5jqpgPzx++dapV/a4R6IwaUVgC76BsfiwaTQ400ySMNGKepIwJ417LoiQaCMD&#10;IWdyQsKiCiLNMOqQJjF1x9JDic6hLv8CBpLGjktxdPu2JwgWRcaW/wXihwEofYEkhtheeFWP+sax&#10;r2ut+G3LXPm5tFT0WJyryGq/7atH+EevqcJj32Go3PxoGoYIuQx48u6B6hYA1mkiei6kjywV5x7R&#10;SggNHnLBzvCpidDuO8ANbsA1oYrx/QpDNnVyzzWKyakGkkpKDKm88Q3G5sSnli6PvQ/10JzrQ9yh&#10;U5xz02Di8/BriCURSco4CAXMjPCgGc1NZXjaQDlJkLvbDOyeSfRDhbqsdFlhRUmqRZKFf5IzhzzX&#10;p5XeTEPgIUeh5e5CEc9yh50Qm4M9vCVIwChnoKiU59TgSgrvoQfusaqhKIph85nj4LHKzEZEzCK9&#10;GsqgmDjrk3YjnrVgAdb5t771re9973uAij2d6ukCoczcViZiTygXYIAsKeDZI/SFhoANlJqWz6T9&#10;2KExlid32yM7VXzUCjTuJfsyZvhK1+sqA9MFQ5+c7OPTsuD5kHvQwmoCVKpneDvpSmfBXuS7nYmE&#10;mvvuv+/OO++E0ug+2NCTMdcjpjTTh3Eil8VxjzzyEN+yCM4lb3xO5Sq+spREVPiZ+AasfroQGy1F&#10;Ilhexhp0TSU5qY4u+xUP9SuoENpwaHIeONwS7djO2YDOc1reQI/0CfCWrzFqxyuSfFNkUUm65F3C&#10;qSGD0Sst6W7LCT1nnefw3lPF8ye/5trYqMlBDhw3QGVG3lgUJT/GNcQdEZAaoFREaRQDQsu/bZ1V&#10;j5QmrRrZZ9Bzj8rYeA76J/sMUBlTXpnQEaHVFSsi5Wn2bAgD3w/uEPN8xdi5+4mhB+U2406SEVUp&#10;50WLYkcao9qYcUwHWCYFD8wuuCu2LfLEzNP0Y7tVsZKHUQAFV0k/0StUsDatU7kJMnQ5g0rgbWL7&#10;cwlDz1DOddwdoyEj3z8VbsWARTxBohELGswLZm0KOi466KSICVk8BydBDwSbojYthLAGSYcBTiKw&#10;RDSI6wEIBMxbXkVY55zbaQcX0Cnz3bzhVzKzRfviPCetgy61g7lUlhRCWcNOESvHWvaoJbcqt7+t&#10;PVCkC44MJHmla91tPm0r6nRZgF4TMCJKRDNFzDwX2wYHaxQEPmO7E1vvFX9RIeANyRO7oKxwELlx&#10;0EG76bTQAxSIrLN30hURTHCo7UE4FTrkORjDneGGPGhPRuOJGBZI1Zx45oZKUHNuYISEzDMN5pOY&#10;Frkk4YHEQkiIGYQo/H/84x/Ta/4kLg9UyEx+33jjzT/71p89/bNncEOAkwr/w3/4Dz/4wQ/8VsdK&#10;E2gQTYvgQkamOtVvWB+QDJPBBXzCwwwVXWRZN69Qp3SWTzyCnI7wJxVSLFfbxF5mUlHq9w6T0om6&#10;2Cgw3cQk0yqD/KiBZGEyAt3dYkjf+Yn0JjkZVBIMnlAz/aJOKc0DecEPkPDWJCxBVX1Yf3Gf6sCr&#10;pSKKwTXaDw6Zsl0zMmlsAirr9HQmxSPNAYOmizgpeqZAxFaMA00+380/h5DQNV2CYyBtBGAgwDvR&#10;pNiXp0rm2HH7LqiaxxSThbPvk/wOSzp2dT9xMy2W5g1mv7rtrpJag9TVleGzp/CxudixfSAYjanJ&#10;LDP/L//wH/ml3S4ZWiPkaHW/TVCpQciVbqfkOKVAjdXiAlP4kvKKbiYICJ87M4zGXtWF5qZLHSqa&#10;a4nPkWupU7ofW7lyyk/qN9a6s4KpP5BkyfjEQFJH8leJy7/OYtKA2FChauQ58UsUyWM1lVCa+/Aq&#10;UhIRiaTg8zDZL136/n/9C9LomdLEvIiJI44VTLuQbbmpk0l2ZOi/+lf/yv1TmSNFmqOdqIQ6mTV9&#10;4OMf33jddewFGrgYNzQAg6GDOQJ4qOHFy5YhNlBokbqHlZxWZkzRX7jwzDPPEKVas2o1cXnkFxAi&#10;VVUknOzAt9TzOnGpl1+mdToewhqpCpyRcTgIBQ7y0U2JSoJwQr/LVpCcIv04A4aOfc6xhlAjyTC4&#10;kYX0OUcEVRBVmmogaSyJ9tBtzrr+dUQux8oBWWssg/Xx3V8nD4xrW6t09Cp+sSMlyqYkDyWeKXW5&#10;Ld/eD+FzQqT31F76eOh9Hzx9z5EDeB1YG5gFzK0RvcWm0e7R7lQvplaOK1c6xCQSdh6/FHODUkQE&#10;QoYVE25W6ixWbtM2xU3x+5XFuFG8UiBpCIf+GWvW++mhbyhbIqn70cJqRuZCaatMZDADGjPLM3xR&#10;zCY9rjDcmW9kBcTMmFhT3xu/U6+J//Kx00Qxb3xiTqVg0KbkQ+0Vzbv0BjujUxNZN94B1Qrkl8i+&#10;EPI5ukALkudaPxJ5OWmdwGwsQpP5Nf40VPgKXYBYNiuejugJMJOGYP/Exz8BvbE6gKPrJT8+IdsC&#10;Ex/yM7sNNxUC4x5QWf6B1nBFEuXBjz3lCQ2J2LDCc21OLNEddxkR0D+3O1YyVFbMlJWpE8vDhpam&#10;FsDtk5N9/FgILFCBXGfeXaL1ckFCrFnLCAlrN/gKlQrYpCzhhoFteJmH2jN+nj7VNFDK8Rse4YRW&#10;RZ/Ctqhyh1XCE1FxXbrE+jn8ZijE/ESDF075ULM2q7JIvHHPQNMKLRrj40YPQYNEyhSxsUsN69dy&#10;WthxoQCVM5S1h45QOVhaZWMDSX36lHUouafCRPq5nAU8gOdcGm8hQp1JnnPDE+4B1djoUOXW4ACV&#10;6etDSaUAFks+SS1jztSEi1XWaTkScn3FDiisxIidVI8di+Hbs8dEHorBETALIhd+0ahz91xORUQU&#10;4/pSjLeQDcwCPzKCdJlPGHoKuwcztVG5LXI5TF7O9lMJLIbFRc04z6YMKORdr8RbvnLnJrAHzA40&#10;JXkiWowgSCHcUwx4jNpQj+4QAzxvLlPm3Xqo4sRCoJLNyr18YlxJz3NUQCXm8yJSOQg0+6EEzyVV&#10;A7CLgg3oh3iZE0IbI0K3IPVgyGTmU268MfbCTx8/8jIQmJGclfFM4AE/nn2m2x96IRmZt5SsuQSW&#10;fgsAjagyxFWRjUiQzLiIApDqx5hy76Ie5bbyv2SavYv9RmezxUdXg1LdIVCzKOTlzcThbFZt8s8Y&#10;kxExyZXColGBaVugnyWlOSESVw2EHORY2Du/KtZQ9xX+rd9YJOLob/2tv8X2z8gcK9Ea4ddYm2EX&#10;nqM+mIeAzj/72c/yazSKAgNZFxxnR+AgpihQKB5pjYT8whe+wNi99uqrbFAlibrAUzjNtWH4VAQw&#10;F83BTW+//c516zew+rbOv0MqGtWlpJ8r9IxCQsiRt5LRXvpLmRpfQycOOuDRHJBzqjhgMCzUQD2M&#10;Mr+WAXij8yJZKcqfRFXMh+IJk+tEGI2qeCIeJZUnJhKy0i0ClyNRJGnSMFwRHl8JrduT02UYBMVN&#10;Q9RpuJ/6c71Y7HLg81Zw2UEvWUzzQ2EoPdAKqAAzDK4ZT/K1gSQpxMJygeLL3G0eihPnw8QJFdoW&#10;DQ2EbZBfcm63b33w0SCQJHEWidKe90WrAlAiSG7ycwVaEXlV4g2tlNUnhWR3JuxPWcNLlTRydfFr&#10;GpIFRLuzAiDTeSNFrk+oX2Fof3nOn5Sf+Y9+5+suPhQXCqN2hNpR6Z2ZHQejz6rz/UWaNxkXGhtI&#10;KjDEb/dN0uxYT6unXXcMnQhktj0tEq+hTVoZm9k0kVrsV923sRtObyCphdxvuljS1FzFq0LkNS/U&#10;4r9VJ/AVkRfksinK5g4om3iF5oOckD7cc77yT37ykxeeex55xC4nmKQICCxOZCXCgnAUMyEHDxxA&#10;0v3oRz/yWOIvf/nL+KBYnQR9CDAhcFeuXh1467+YxoqobO6uh84gmYGyqOaYrK7jJ7FgTp7E00AR&#10;sq6NlOMbb7kFH4UuYM3AnHQBwQpszKzyq78hU8E0g1FL0418aazV2B4rMulC+RFJ9Mp0hk5AZGpi&#10;ibdIW2QDBtg77d3Yz8sAT+6dNNVA0lhk9ND/X1sgaSw8fwMykvo225ZfFOJDN1PizZbvrubDUkhD&#10;hacmh5OSxzbX97wPTp6j3mBqJutiI8Zp02BtNr+A61HSxghUSErRXATX+dX8acYNr3AG+BDRgdKS&#10;Q6kqzaOILPzVr/Hwm5GUa9mGrsLzkGKKDafHXX34ae2MllrG92h6bBpFerxTsghV0IhxbN6lNq7m&#10;LAU0pln6g1jhT23xsPbSGjbPX+NJq4gWcfDTH5vUeGuLcO88ASV0dDPDMqR9yMDO1Ijmytb3ldaG&#10;pqQOBpc2mdzhKHtp34sxVXCIx8ErqqK/n/70p1Eo+Kg66pTBtl7IQrj58z//uc9jytNTSK5sO3qN&#10;BgFdPEGP0E3Ij0ZixdayJZqbkKI7/rjvL0EQ2gVmrFsat0e5o8H4y0gokAi//Wr5UUyCNJoQABt1&#10;CBwvbNEPQT9j6bOvnhIFAiM89I6bmNrJ7U50kFBqhN4WLl5oNJBXIBZ6e+qpp8AYJAQDuuKDz+kL&#10;e8q+/fZbO3ZspzDcytwSr6TJQkgZynlzmb072f4IhHvGMGiRtPR1vcRbBVYkHvQ7wUFA0k2StPSm&#10;aNFOsR80/5xwKubSkQDtRW8iyj8pOjaQVIUn34TCj3migQVYQ8yNvoqOtAkgQKVdLm1rkUvqNdPe&#10;OhKOVPGCTkVLXTXEg3GMpS41vi1DmWuQPB4OQDnw1qaPVFkJ3Bu7YYjdbAiEw1/EmNzThNw9vmJ5&#10;Mp+Y3GGjcAp/ml7BLxsbU4zR0cmpjlBSicSNOQh8xYC6UtKx5rnnCdC0YSmzGvXx5DXX9ipGpBOd&#10;fG5078EA32qRDrxH5vC7fXNEph6UBSpgIagySItkKvfSc5PBRWD4pVh/QQ9x6aZK9lzcAwnldU2B&#10;jZtw2LqlrG6XFsOIdKQXt91+GxlJfE64m8O2pFjwnCs3u6w6s2OAxDCBl+wjdVEAACMQNdiliHpg&#10;NFcRSoRSrAgMbMyZ7RFAIpDySgNDDK3jHV3Gcb08DWku2hXs4kQGFHsiJ1FBPsNsCMXCxdGF5yGU&#10;aibntHuHYTslSC1TO5Q1ggYUqFbIbQhsQzBAgsOCgIKYwYPRJaiLTwCeOKaBGwjSvGlIHelkfhA5&#10;rU6WGwJT1Jihw9BQDHHEKHMqCBYOzwkkcaodkACGuUK0LqPRNA/5inpomjr58L777v97v/X3AJkA&#10;Fk0jPwlqMAqoLcje2C49tVF+MxcppMhQ5gj0TGepuUDlq3DtWRg5dy4L96ABmAJIDCIrQotslEvS&#10;LffO52F6aX2pUmuxGH2hFUUHu+4wDgaSSgo5uDTnzgYDSuhoAEyazcTnJjfJMvqV9CsP1zvM56ZW&#10;tTWXqeDQ02utIMnPCzgVfXxOX0Qdjdp9qZQe8VyRQg2MuMYVfxrUNpZqYIRPaM6AFBXkiARQCqUS&#10;CMVWBbAIceOeglweVNR4bz0yjk+8Cp/1ubzJRWH7aKBH+dN+NSTHqs7Y5i/X4ikDK4pEnTwxQUz5&#10;DB6UeByhIHOJOhriw9BuX/+7vx0bqhOBHuhv4KOEYqX62bU9xelxvyp99oE3FM1T28a7XqKypSSj&#10;SH1xmHHNefTAREq53bSnju4QwEqosVfVP4Er1MIVA0k1otGX1PnR4i9PIKmlUWlDg8B+aYPyXHOc&#10;PxGXkDirCYjaUAbL4I7bbmO7iq233EI2EE9SGoYux4zInRRCAvIJghiyJKMe+5qxgYgZuDBTUI0Y&#10;JYq5cdTIEFIzPgCxrdDTiWftpNCCGHbMos+e/f6uXfghx44evXnbtvXr1sGRO7dvJ4DlHBqi7Yc/&#10;/KGnb8JCLhSHo2KNXkxKR7pwEGIepYmtGlotw5Mh0QYi2OVtE7KAv3Lr3Ak2ji1YQ9jlctnu1YcI&#10;JE2qc5zcmWhxYpul5tnP63aUHxUNYwVEKzd/XgB+mHYg3rFibUiOD6mT0ZbGDuIk+pn8TR9+hupp&#10;FdUVahuFR0l49c/74KcelTc8AgfB1EgGjAPMMoMavuJz2DPT+JkCDbNe1QjLw8hEhLGoECbmhsAy&#10;ZfE3dv6HGb76Zjz87jw9LmeulGOL1dAgPXvc9OFHjVZ6re5LJbXUBfsi046dOKZZjFQ0WVKrlJLO&#10;7Lm6JJQ9AvbCpYhx51QbFgA4x3DkW4L72KbadjV1hG6UI+sqeChZI4IRRtP8GZL/UpegyifU48w/&#10;I65jb7/MASnrlrdaaWV10aRKpMypssOcJdY61MCiXzREpiqZrU7SanXFFp7TZ6xZvfrOO+7AFsTq&#10;5S2aiBwKviUgQhKN+61QDzUYvEj9FYdCmI9DJW7UQsTknnvukdKoTYTE+PbEkTRDNa0cu9AP6X0V&#10;hfjEYtzrgajatAhpiyn8vxIdDz7uozeblt28hJamDXbQdwz32B2dkyg4ve7ixWUrlgEqfhdIc58p&#10;MMmMC9qckvAyI+u6J0Ybx+bwEdzdeV/84hcpw45U1APj62GWfd/JwxD+M1hSZYKhOppWhEoRJNLk&#10;eseO51AUBICRQKOoaWezjX3oFcg1mLpnI5uj2yFI5FuglZ9F5NHc1AJJ0KR7rneXoNqEQ9E6KvyJ&#10;HBP/ErZOvpiRkkPgDLZ2Ni4WRsVgDkzqKuHsnzaUn0bCR+maEh2C4XCXqPFb2dPcBC1/W0csiEYq&#10;NSIDenlOMZmFYeXGrCtIQjAoQ3f4033ZqUqPSwdPIEURgkjvF+ZyxLkn8AQwYkNzi5KgiM/hXG7M&#10;f6cJpx+4oXWZTvrRrfUVJKfMUSLxG4GVS+Q0RY5hucp8qITRfw4rceDRAYbxbmOXuuVc1K/aok4p&#10;Vm+KRUyxwe0g/OdI2R1qNq9BQU2dGsxUmbRtYo5Zol0gCXAyfnc8jwiMPaQjJMdmSkkqLcCCXeMr&#10;VAkO4V1QEs6wTxgvhgYXHbYt8GQuqQiHCq2s38ivODFxzBaVbMq0yLvP0+5kKAfXsZAe6iv+zK5d&#10;IGqMFVx03tUzmNIoFVDCqTslcMAXJUurRSF3FAwzSU48N8Bh0Icu8JB71B9kxtbymBaPPfYY3xpI&#10;spsIEwpDeNCbGzUy+/Xtb3+bXwYOsqe8JCEZZ6ciswasSnuuuUZCIvqOHjka3sqAorwRS/RUSjBP&#10;DZAghocffmTlcjbZOA8YBlAAw4w85+n50HCSRMvGGKhZBr+ySNSqvEL2igGAkftiRKabPxJ8R9OG&#10;b2TzssGMKRQ5OU3FrABmGBWiTGMzwbxU90pdcBKTImfPzGYPr5Q7lqkLZNIFox4lzO0OD/kc8BAF&#10;hom5Bx7K85yJCmqmgzzkRplWZFNwam/I1+LWq4iTr2jLZbYGkkoyy+DaJFQIqLal4ZoTTuGiGkCR&#10;2Aw9I+n5sAJJJTyVRV7K81Ix3cbTyXutfG4FuyQtexYmi+l8LmOqsgEbICkZ3jc58YOrkC/V1fPm&#10;xnGMegzVOVumUpDGKAASwJup3xyoyBMpX03R4eTXPv8rsTp6yRJlXCArrMMQfDVmBdDPISMJvWwq&#10;h43WGAyNx2CULk8686wh3HFYi0FJZu6NbZWcsiZHUWQNXfVKCuia47951nsRwRBHKUBLjCK/w/z6&#10;ZQgkSdx2s2UPI9aI4NZWEGnKTayKP/qjP0ImMofMeoTNW7ZiInC2GqQP4SHvEMFQLZlHwaKIOXZt&#10;WL4cKwQKRKywcQIpzqvXrMGV5Fg4hBw6amwIySFD2yPe4ADIOFg9lT3jwYemMiH4aV2xguPx4Cc+&#10;GcbsnDlvvvYauaxMsgEw1h6OrqFrVZRMRccZK1YJI3jcCCHMiwwkRSJS6loWnjT8EoclSc9BwClS&#10;cO86yh4EkqRyA4v/bY+kYvyGm39xb/v2NFF2lQQrgVYW21CXRlVvK4JG+18VDr1SrLe1eV/lS6r3&#10;tWiFEPxYpFv/6NVXm7qZ8mhllDqBD5a1Pvnkk9zDaDUPZoUa3MyYIRBgOjMgbr31Vvba4AkSRrFf&#10;bQFMbrZ9Da7x8PcHkuzUEJ5DF3CWzlTwM0okZTGMw3K2yIaHKYs0v1z653bmIBmU6myDTPytmbM4&#10;RDnUk6EcI3dIYEQrdhvo5Vu+cu1JnlwTOw23NCPOMSVzIWHkt2PhaVjEtB4HD6Ubw68zWnyrlc8T&#10;Y0b6zJqq/GpHqjfLEOR5qxy1VLQm1TiFbe515NAp7mqEJAcJ4SQcO75l8+Y7br8Dw4gnNE2AgwgI&#10;JR955BG+wkPQ4gcVQIVNTE4TqyfSYTvhQymchNk77rgDdFG5a9xoN/yoHnKTkjWtpA19DC1O8akN&#10;7WXGPr881w2g8hzBj3LPr4Ec6MyV/I8A032QBmaYSiEJFz5liAkkobJZ2gZ+nGKhMJ1yTxwegkD6&#10;guWt18qpQ3R05SrQvBLNDlFRlbQBGiUkMdmN5vTpS5ct5zWo8DQf3RgNKgtLMOJWHErbht4AAE+D&#10;t/rJvAIq3upVssqcpW3EHiD4CCIk5ZTDoFScdKUjPaU9kvKY50k5dEp4ww30Qi7wPCmQhs1jMgh0&#10;CEigFDEoiuyyJKST5qSaPOLbGi9HrSIIA1kRZza554WXhOdXIFZLpirhcy0cnQeR4wBRJlfBxAWV&#10;8qGurJ9XFpgT+9TDW+MsMCZ9fPTRRwnz1T7ZfGIIxnGkCe6VFaZ40DQSyQT2iHzkHpcwL01DGAan&#10;+MSot0JMG5vPqVAjjRudecNG9oUbnugWggmMtcjMGKwuLJ7VBRUVxbwKJQVRuZpFwC3+RSD0BAZj&#10;m6RBKiI3xfJ8CEdQjzCnvCUNMJMW8+An4/jmlLG0LY91j9N+2P8AhNM1SrAtvXTOK371b0szKlpt&#10;XWYREAlPLpAMPJJPVnKUhZP8+hMnT2S7EYuxcEUulGziJPsbe0I5rA6HH+oL0K7jomRjFAgAMtF6&#10;LpM/BFUqlbXFVRF5DgfSBnbuzq8sTPK5VGQlcpkNSeEOB2+plidG0EA7kpwZFCHEqCB1iLQjABMS&#10;fnnlygM3h6IYEob9LSjjSjTFi5C08DsJIZETbeET9A5jAPogicKkXwGtQToB408jWayNOH0SjRD7&#10;fyNUHSY6QmoS8FAYkPiQjqCFM0+WifyYiS/NW2InF0UGWxnidHTIl0uYJ3YSKPxoM0hRdYW+y5QT&#10;jQd4kE5RLX+6pjJk7GBHagCD2uIU3SaKJB1yUacsSUcKUaKLMjyHRIGZzop5zBIYn+wwgxLGdBQ1&#10;JdkUR16MDjUYWAHJxoakEyUqX0moNlQSteS/1fLcdZ3G4IzRFGaK7yjGh+H8ZUaSEkN6EJ6qtr2J&#10;twOdW/wi5dNH0c5ztbN/8rZwWHJbtlL+UD6c0FQTIVHzeEZrsEdeJZF81V0cPhjRt7kG6OVTemTf&#10;QbgJa8jbbh1uzHXF6XsUoL9Wwk20/vDHPqGIUVwGzYW1xFFTeS5qs8AvMNKCdnX3U/toOicodylG&#10;DkA1UuK78CJ6IpX06iARn0lAYwJJ1pFyvBNqNRiTUD/4Y2hgHLxYv9QfSLJHbUdgvJjCnUoHptDX&#10;a1q0VIUoohd2BHzqK9IRnsj5GPEQJbEYtTt2wCc/+UlM0lhzkQYlVEsIFG6gIsAMNYCcYtek+fNx&#10;N+FzfCM0XpeWjPZi/pbEZggdzYd91n+kFLIZMidURLAdliLWSmHmVmiL1fa0EntjXrpETGrb1q3r&#10;161fuGzZyaPHaHd5LqQPb+T4cSwYE609dDPgWbKEfmFek7oalooWRioUz+xFjyHVQhxMDiTJz500&#10;yUCSrog2Y3ccYxz321HGfwskTWLwa0rDH0VlfYGkVnK2PeqTh0Nyv0Dte36FevykpFYr1lqd1Fez&#10;TWsyjl6q0tHrCnBq+jNB99Of/pTkcOMRxjtUjZp9qfvPYqmwIweblOHJm1eIwaRVanmnTdReaeB+&#10;tHskhZQbFzzoBP5AaxRCPkQgqR3KIpvxeJ4eap6lRqBUawyjR/wwgQlygFbjiXvwE7GehYs8DiRE&#10;7ty5RAcw+JBmlMEYBcMYH4g1vHFq47DLtA+63nRSKxUi4TzjCAQIGII8tulk2tbdCh1VgFpAe5En&#10;TujpOHHPK8damiwrkBut+brKZwBmnRw+1HLVmsdYpxdApbmDe0DH9+7Zc/999z326GMUds9s1lAD&#10;CfPDgPriiy8amQJ1LpxBWyHqV6xcThnugROEUCfr3SjJPQ9d3SBGwpTPI3VHL3sn48g7GlQmRHAp&#10;4H3IDdXKAnRKMw6Y0xj9EEbWFPhRA7p8MIeY7w3GAQ9z7/AgwETkZdrlu+66i/NPQTuoYNocrPKW&#10;+Xxw60In89rcIHn16lVvvvnGnXfFztzgnJCx2pPBcuCqORk/V/fPoM966XwFHrjBeQMnFBZdndc6&#10;CIhQD/6VSzhd2gkMfGV0gKr40AnqtMk46nux6+boprSk3eKgtEQeqOjZI6l8kvaTrMdD5TqbvutX&#10;ukY0RK8hAIcb2OQ72I17JquAEAPDDEGNeElI5BtedHlRKw0ksHKiyvdInqKDMUNeBFFiudzscjOE&#10;WUI1rGmwz5p56G4+dNztXfgTbFMMbBu5oKQBDliJ8nq/OocIcDrLtJyON79t/XzoAJnXAxVRG1zG&#10;PcWMUrmHC8iBeMxw54I8gE0h5tSCeNOzohKDWbqL3hsDMoMpZu4u4MZH5IWvBFWcA7xYLSnKCOrE&#10;Oi5ejq8+m+ESBZqtsE02stOSNQTSsNEx9/ZC+PDWTDSSNamBmEkOULiOuidxivyl6C+ygWAB1E79&#10;NPrEE59zHxndOat1HlcYeC7j6EsvXhyUT4uuOlRvig21Kk/EA0/gNDLiWaBEu1wAaRjCjmdkp5Ns&#10;HUvmxKoBO99aTE4UUfYKkCL/BYl38ZLzr/K1uJKWWiRLnAwISCg+tWQNROGZb2lFYiiLQvsH4Ok7&#10;7C/yQSBaj2ImH7FOwhQkSio3JDCojoRH9AWEx1wL4SdNDrfPEx4FgjTDBXe4H5zL3Gw3ztLKhD4V&#10;Ae1yw+fcG5ZC0AEJQwPx08ryZctxJ959dyfPAeCBBx6gHujf/elUJWCb8vAXHgqAsCk7IKh5RXKG&#10;NoKEVEnUUGhhyiQ72G2LLk8BkoFCid9Rq1gSipVemxYkGdAQrG1qD/jhAl0QFZ9w+nsefj7JoXUg&#10;VHYmM1reS20IAADGMFHMtC/QTjAOZURbXEp7mpbGZC4xLw+6GsaeFiPIv5aR2sEhgpdZMeVqDV8r&#10;UbEIKCxJyx3eFLPbdLJS8FHomLxaNqknEm1JA49aKmxLS/wCvEBKYAVzK0l87rf2S36Uf7nPib3A&#10;djXnDU9oxYGYdM0IUkQStzE4RQpDA8K5GGVX5FAmJh3PBUK01qyKVxHj/vTHH+QphAK9MsAxDLmp&#10;G9kZgMXu85hvSEHxyNmoAiR8okCUFej11mZEjdhpvxrtbfZ4IpA0hAsrsc6JV2zNXcM4WcMbmxTX&#10;RS5W4IxNiSQwolisjhTSJZchSPzTiGB7BXxE8fMQ6LY2B5LLLtgLHgYPu/tdhrdEUQnH8fgZC8rP&#10;5WGBbXeq4/wpA/jcwLAQuUEjVMQKNSQsTyJ9Du2LOS49JG7jZGDWPLNifNEiVnsr1JBtMUeUYSAC&#10;QCQBxdS0rejixpFnIQW5BTYpMHCY28ozl8e/WmXmTZwZgc1BQmDalJRkp8+gOQJhqMzFizetXy/n&#10;ICWV8ggyJBpZ+khA5JrLJRDxy1esgF/27N2L0Fm9NtwMzpNzUisSlAcU2vJCUEcSY2ASgOMY2lyW&#10;H486bcSTOfPmxtsmO5qHAFM0XCxg5bUmVgLzrZ+MowvKdHs6VElvWhb+KAhqqLmuFzNyucpkzvWv&#10;hmeLb650c23hL4jKuAEn48CM2ccqM3ozJAesZCx6+/i9jK2hyvvKqy+LSGyLRlvaqIetMB8LldBW&#10;hVRSdMWr8vGkn3rFc6csGET4BYOMExjxQoPZB4KC5xhnFNCekHmRxBgEKDaiSCwswrTSotUm1hRD&#10;aWG78KsZxIkc1Ox6LjxbmBdbBN4kYkW18CxlsPA0rLHAbGv0Go/PkA0XWKxG6wBMJVoqxrDUGqU+&#10;OgaMk1uVLnEV2ukp5bGHkCf2xZxHIKdOjXV9AL6lpAkUNjGhxXLbbFbBUwPdpBLQRSWIKRBCSTBG&#10;E8y1co8o3r1nz+kzZ5E6FEZSgVV2tzF9CV3/1a9+FTOaGkAX282QJrZq1UpwS7qSDgnijmoN04gB&#10;CgMMeAYwkKn8ceMDCtBfwTZSQ1WUET8MIp8jITXyjJsAKn/y0MnGtMnCTpVI+KUYDykp2h1EEQJU&#10;WNLOmHnuGOWPHD6MWbRm9RqiXYyR7i5lwA94pjsENYDHLCEK4KQBIfuZ0k2Tm+gaWCWQxFcuc+MV&#10;ZZgTFuCV2PqDDT6ADcQCPGUMeBlqMT/fTCh86fDQLlzwdDmdTzAA5jG6eI5mBFoq1xZsN9wpEtIO&#10;GSt/+uRA3/MhjlY4AG1xGeTBRD0gBcyHD9GvPfv2UIaesjzQiXFGFuUuhtXy3IDb5ctZBHeSk8tj&#10;xihjZHTWKXR1dHEN7SbBk8k7m31QKKlv71cMqJ4zT/jWyEVhm+YgOYaJ53CTa9ihN4YMwCjJvePO&#10;2JCRFPo1uU8vC8xQRj9Bj1fhY4VY0HEQRr7Si6YtB5TLuAMAGAcJ82Y+AYiJSXL7qO9hWzp4OloA&#10;puOqKNPnpF9lQSk5ufiQdt3KBJxDfoREAYNZeqB1gbA8AhjcuwYfi4DVLnan1HoJKCjtN37jN/gE&#10;acwn1AYYgGpkmbb0GSigd1cxlHJvaEtRDz59q2jSk+EyUZECwMmWZBSmZn71PaxW8SjaPdScaqGu&#10;sJ0uXzZazVcSpARjvgYNAappa7wVafr/Dq7xEdlTOOvXcAbiatHCxXv27HX6HW4Fkwg3CJsnRmQM&#10;YxkcAULudZlsLjk0Lstwyd1eGPRObJdCLAFOH7lcCSicktCF8+FYsWtT0n8QT+aUXT5LVOpMrM7j&#10;z9NnIlau4Hp3RxwrLJIFSahkKHnEOQbQSBPHjp3QVeG5+Y/yMg8trzhVwsQwnT/H1ITI50kNN02L&#10;c8NzNkruFJ3FVpfOpWq5xriefEQrEkZGaaex5kBqMcaqIqMGA5cepqHxwJTS2XORh1Ud1Byi5oop&#10;SN7yAo06KFKFggKwA8+DmKBKiv5KMG70JntKToogkAwRMl5WpfZJEuoSshQIEgA3nvvM5cQG36JQ&#10;iKkcP3qMBRbIJSiNTb7RWSRpUhVf0Slgk5boTu6ItOGH3//h3j37FEdIUVWtgXLW2fEEYB5//HHS&#10;/Yjs79z1Lr0HSxFByHHkhvJ4LpSkLbrPPfB4fNvBQweISTF0qEIKYyO5tZN2kfCrDqiEAuBBIW9e&#10;sCQhP0q9BiC8pzux5iIDSVo+JYVAGmNhr7kvJuIGkcgrw7I0zS+d5YkTLYpcYKAkZcC/AqpztVIj&#10;SmNyhySqTFMIcO9Uh9xHZ7mhEppQjFMtlRjRlnRVkWoQ6qEXjju1CQZf0VwKilN8EtHXwQJk5aHc&#10;0fl6g9xAsQq+pGGbkEoN2ipUjQlq8Fis7Cv+1FBUCyuIuDQgNSEuXhgEtVOP8EQSlaHstUBGZ+c5&#10;iUWfYuUgJeUFbrra0urwCdjDvNy390DJWDlIKTHzn//e7zv5I4PxC9GjBqJuXHHyxjMcpTAi+UI1&#10;IFrrfujP9pWSqC0pBoc+H1TaG0gaqqGDAexn5tTopejxagCw3TG+3Fh4BL4GrL0pJmkfenTXmHyn&#10;kRhhB1j+R8PFCv1aLfs38sKNQO0zJDEb2c1JRq9h1kDF7Nm7cwGzdE+OEsyn8wA1HyL8znki2Bzw&#10;Ks5ABY8GBBkI7EF1LzIvTwvdn6ewUSHkBJdiYWDQKK3gH7wspDx8QVaFErOzLzNqhuwJv6jZY7sv&#10;xUxCrd+O5BDcmdqkQmItXKyYb47yUbKP55eobzypKIOGODGfxJaHo9gYZdKfA/lhhkS7YxlsiuP4&#10;UcM/Vfz3Ya8Pzr76p1q+T3T0Pe9r1zFphZn3UKkCSm1U5kL1t57zBDJmQqIO0NW4LNsaEoWndKX0&#10;mkyMJZDhXvvavnyiFah3aso3/jm7mLGp2VtvvU2gikgBQoMtKonOGEXCjUGLEUjiKzwojDCag6m1&#10;CUavPn0UfJQL3Giaruk+KZFkTO0Db4J/M5m68FYN6ckgxBAdAA94HCAAqDxRH+s9KnNsThZWL4gE&#10;PJUwmOZ2LjdvNZuMZQgPDYFJrS5G6CwLCQYnuCHEmINFoGkmuvEB34J8MyYI6WNi8uv6FH5pWrfE&#10;3mF80Hfa0trL3IrOjdEEp4zd0dhypxXxRgFsa41RnvCW+jVotE21+DV9eKiDKhK4xHM5ElpFFNCn&#10;osJwAllyNW8eR0xRHtLiE4rhuoNtPjTPlCbEKk1gAIfHeDnig5S0cm0yIlNxaufrr0M//Ik5TiWR&#10;LHE8PHbJ2EAAF22BWHwPytAcQ0k9IBDFAYoA0u2HqZB7DUfTUrDvoXOapmIqzEDbhIkJnJKZ1xTo&#10;dsQ8+0BhHnM8ab9KVAxcLE/btJHOrlod+93Ady76oCTUxfPHHnuMfCX6hbdDAQb3wAFWIZ2Kc0sn&#10;D5m2ZukjuxOCAmaMpd9dhpTeuyW1rQ0cGCUJK/niRRhZVFDSbXo+8YlP/JN/8k/Uy5X2IrWgWdEw&#10;WPWUZ1BkE4FpBRdPimEhvjwXI67WEaJCeg1OiDu4GJ+v4FosEecSCirtbA1xqtVBMn7NvZYen2t1&#10;A5KddZshyb4Gi2rBOZfrcTBL3BAKMgMPslvJB/kXGaBUVmgU14AfSJoLOcl4UaexD6mdwYVcHRS9&#10;sqK9wox12jVurLk6zre6TzK7oUNdesV48bKYp78QDGjhFd1HFoFV5Dav7L6tAKFDX899WyaDaJei&#10;SmBqoVWZIjy+Y3BigVXGTRB6/AIkwFBYUawcKxnOTalCG1ISWmdRUUfe6Y+M5TXFoNEKv7JHHLoV&#10;3053pEzSCWokjQ4POnMBYm2XYPD85ImgYchGrBp2lLrEtl5f8RFMIFFZg+pPQVridEL3Mb6XLxEY&#10;kFCNzzqUtOXoGxDsOg4SLndHg4Nww7ISAM1Jn1xqqHTsZ3D4A6zCnxSLLUczSYqaleeQpTE+kRMu&#10;+uWgt/KBDe+qhlqpaBd4oiatoTQ4wp9KXT4EpcheAABgaF6k2SOVlx1UJrSc6NBXQ0WlNawKcGPc&#10;sCdWx/Jly/bt2avCRdQzA03lSC3u22W8UiAhnjfffOvQgUP79x1w8SaaBZ1CSZpGTaC/6AWzRL/6&#10;q7/K3Bi66S+f/OnSpUtU0KbUGbCjWPj8+/bpyAOA2UPIByJQkLk6S/FC5cgTigEY99TPxD8CAe6g&#10;hvD6m0vMiAcHV7R0v+H+Tmw84gB5KY6KVWvsJEKlhySkGKFNYAZdjr4fOkb8KesZUTKMxcAJkrFg&#10;OUK17ohYrQGa0kdWTqf4SslWdCXZqHQcayNW2gkKChkTmWfktKDSpBHmVlCEtRYqo4tGyZWULJUR&#10;weYUyDbBpVFEzQJmJIgPNRRFhRwtu5ExVGMk2mXJ4qD6hIfo3sR5BH8Fxm+Fqiw6HxoxPHkiDHL7&#10;ZbWAESD95lf+tjJONuMGKmeeZ/O2bWzuT8AKL5lUNoQK4uFSBsupo0RPJ0D7AiXjSKeQO0bg9mck&#10;jZXOoDAyksZdSqKR60qBJAFz4OumRmIg/Cf+25oa3SdTDyQFIWYgqQyIGOApetFjMfCL+TA2fEvR&#10;E/2VB1AzJ05sZwsGTlJ4/338w+9+97uwEK90eyROcGKUOvaGX7qUuYBQ8IPspLg3QDnFGBwbbEyf&#10;ExlSJFVjQ8UGoocO4Zri42ml6TkDAE2zTwQWDxxFhDvE+pw5MBtsxJzpBLZjQmo87ttAUvQ9QM4E&#10;OaYRkQII6OgAsdRrEEhSiIyh5wg8/QIFkrTJRq+pskAx70dE9v3wTC3me63g7IOnR+51M8BXj+dg&#10;qHGBpLYGNQojqB3mPV9prcLCGCvMv8G2+m/81ooe4yaUhLOclUoH6d2MGc3CCDNDhDLOnGN0Eid6&#10;/vnnsQKp1lOBqPPEiTCpqYeSZl8bW8GSI26SU7LHqAEbjns0XR95jMdnhpBwjLWZtF3opvXY8VLb&#10;/jkt9lqdNJtgi2ZgATC/iBHwAPz0mudcJlIBg1a71fJV6QIBIOBM5XPmddZMmVZUa9/5JTZEtbTi&#10;dgZkfHAoLxjgnowkkhG0aymMHOPcA4xIogBsFZFLkHaCtKNHI1+JHYKwI4kURMr98uVACzx2n+HA&#10;QuBh5IfP6PY+0Owom9OQBCW1BcPEOX+ehHxnvaIv6ZNoC/IntOH6Ix5qkRtIEg9FZvp4lHfOXFtT&#10;AygoikGBzHJfFVNa6AieMwinoUyZWa6xSJ3aZGBsfoRQuhV5DAGVQzO43Li1pCpQGEhQB1QSbsC+&#10;2LEFCPmNXYQOHTIDvMaU5+7k4uiAIt4CD3Wa5cS3AAM+adQjgZKMT6hliLPJVkPX1Oh26oEkXTtp&#10;j26CBMBbsjTWrK3bsA59p4kPURGrBTbAfuKJJxhQYrhcJiOQi4TMMBtGBrEXAq/RyY0mb9jlZAqg&#10;9HLz3fIoarh1AuU7KteQBR5QR3NwNJ8wuDwnhcplbgwT+I+51rTsid1euhhLD2jRTAFuAIMCaTtM&#10;nM4ukPw/D7uYiHkpBnlL00oqN5qhMISBgU13DSTZR0raERoXeL1i6ZYC1MONqNDBpn66Y16GlCNx&#10;wqdYI8ZkeQ7wkLTbSvJriFbiF8KsP/OhMxAmmwgMF/QMz/Kc+DVtEbXhW2pmHAHG09lEOKA6411j&#10;JxKURVJ1ja8d94k4d7C4eGUHKzQjziUzQKK/kD3dRNp7WhOjaRhLAcWv8oSbpo8TE8PV9yKecmyM&#10;1wi53wozviHMUfI8BzG2YohZ88GyAD7U71LcCbDj64dSr8/bVmivz3YPUTzICCgkREMzoonaBT5Z&#10;JlA6ew4neblJdsQHAd7hJoKkh6krq6PLRS8qaCLhSW+oLD1PqQ708lDxZd+rg9ETIJw7h6MvdelN&#10;56E8bUU+UXbfyo2IhcmNTkrtDy3pPzoE+udyusGa7NScxUuWsg5AknOHPgCQ5qFqiMFhogY+ZKNx&#10;DhqrcHrJQGlbfOo3tdRic1x2UMxYXvjpnWTvYjdLUicljXhKb21ztigORawcoRfNr7lLYMAQMxdl&#10;IhRx+szSXNAKfuggnIWkojC83NbAPZ+TXn3Dphti4c/gJEEaBVqwZPgMjYwVxPQYx0kTVjZyS/ie&#10;b6kceJCNtEl5D9PUdqJTMBqjuen6jVTy3nu7eKsW1iYxDRDlyMwH4gWexWzDxAIt5jrZ97okIR9O&#10;+oVZpjM30Imj9kNlY1uDaHRo6D5olIS05WpFlZTmh1KXVXGjQKZffOh2bACsQaXWljwMJHHjlewW&#10;MSPJjIs/ofAKIVlA4hE2CvPQKA9/GsnlLTQC/HCJGU+KGkcq304sQrKh6EhGZCggvQGD2sqUMQVj&#10;8TVvDSS1GNC6s2tcCjclQBhg5zrJWVSq1C2B1gpS4Ac5gGMTMpG99tdKZAelOsLYbkr8KuWw1j5x&#10;933gRfkCmXJBfDdu2cLX2MtoyzijSk4l1TL3e5OLis3ae8d4iGiKnuqTvhu+rFPbhspY7fDl0rZx&#10;l4RSXw2A7A0ktd2xcOGrFMbojWXqirk1j+YauVpgJiSUG7zlAmlpYgiZH4ixX7oC5LHHNtjodQNJ&#10;bK6WWQnsp8BEPXIWmxtTFQubkA1WIxaGqYlgBsOdC7JGv+mERCUQBv+yNvgASTMlnFw6fwFVG8Od&#10;IgNdTet4BU5WqA49E1TT59577sFH5aAZSItzuCmTqnfhRHBmaoGkBLaZ3IN+rnkgqRg2qWs8fOP5&#10;a0qonHrhK2QkTbWyjxr+fsb8xQok9cFZpvAQYvvKlyyaEG4pEvWQS8uWqFeP+idtIdb0n2FtAyWR&#10;zZEzRega1L+BFRgKRsOr4Ql14mijOFHM8L7Z1+oOPv/TP/1THHtUlZIBsUD53IoyRKiGgtP7iAVe&#10;oSC1iggKI1u0cTVYx17j8ZAZc0isMj40O+gF/VXdaosLJ/ekWbYqvKrVkuNb4HTRB2CQaOC3rqIC&#10;bK0oLXU1QoqHbvMdvAuMjNlzu/QZrVW5WzMI+clcJbXxJ7Ym5++sWLnqwMEDbmqA289RldRMJWZV&#10;sB8QzzFi0Psg5/kXnudzwgGUeeyxxwgQkEVPGYJTjh0tau3p72GMrlmzjue1lElDDXg0PhwLGgIz&#10;jB1Tnbx1ZaLoolHe+kkYxYM0Nz7nIW+NQxUeRAUXyDTBxK+cRsZAQzWgUMwDohi9Q5gTYqCPNMQT&#10;vjKIKZCARwYcDWl9GiOgO6obSqJ93GKDAnRnz/u7KabJZRcoLPY0gsHV3XffDX1C/J71Uzl3vGWA&#10;3F2Ci0+w3QFMG076zFPAJllQ8lQf3U6Vr/vqUZ/KJqKFJ6yvCQdj5XIdV3DinkQQyac+9ak4aDUD&#10;B7wCA7mgI9Io6nAJKZPLOssz11ULz4G1LbFjbxC8jOAnEgmoY3A1mnkYVnLyNb8IB3ZdBAxlERUy&#10;54T9wKS6VOdzTlVl/2JYkwJSL1WZV6UR33J9jGlsiNYBXcCLMfe1oRLlGBXqPHtqm32UUO0IhCRL&#10;ShVysaOs8NTnMePSsEtkN6eDIZwm0EktYJhfyvOECC9pBSDcz3V1Bo5E7LQtAEMXAWJokq9+8pOf&#10;gFXiSgBAbfwaxHQcwxzNKXcZuUbEAo6moqnI0o7rZfFceCygR+23PCmZxhN4iiGmC/fddx9S2uXJ&#10;NldOkSymKBi6qnWqKmbkof6S5nTJjRplAKEFtiWym9CS0IKNmkcvBvErYS7jvHDikxp0Cwft9HCq&#10;LfoVlcjsOdwZnTkf4ssQkh430XwyLRggFi5Rt2GjpI2J8RXPXhVRKg9f2OBpuqCU4EYNyKCDbQN8&#10;YsDCXAsXL5q/IILCYpInULtbO3EvW1VfYF38TkaIGqReucZvqVwNJUnTOguJWGoNhpxYogyVw7PG&#10;PmQxAIOqJT9iv6Q/wisU4JNybgHAPTSqUUVWAcm3gmGX1dpSFyglh5ENW6kNw8A1vGJPbc6H1REJ&#10;3sEt+pdCBujtAgSRrMFUdA6rEwb0glOhF8ybj0oqqnbRmUxEL4xf8JV9WTB/wfmz506fip76iW+p&#10;k68gUTdZ84QBeAcah2bwy6nQyC8dodcGj8gtcqk7rUDhYGz/gX1owz17dsspMCCIrWqZZ8K1wdPB&#10;ZKIJwwSmQRU3FUIkA1E6wZuR2DErXODB3A+vVNmSveXbq+wEjYqSG8CmcJMBywRStlMDhV2QK+ci&#10;2YrSpJMCzMCNMMgIJd+SQWIgKmUS1FFMJpKEHHcaVcTxvAQvoIFwdLhYKr5W4At5KyKCv+Z3Cy01&#10;0hBBjJEHKfIWMBgvNCxdAGYFVAm0VvjIm9UdFUqQzeCwlxoa8VBkLFENBiWitwaS5Dg7Lq7kHVtR&#10;WCUquh5pLUi3YX5/8fEnNJKcI5WrYVwKqTLhCd7RONMi5AJiRNtMUUMnQ0ciuKPSvyWjtoYJwsqM&#10;pF6jaYgGU3DHmVjjriEIB0Ba9EotFKt4UxJ27M1Q4YhlaFaMXGOBjPkjkvrYoHkQSBpb7G/Sw9iQ&#10;nF7HPH+XA+nSDnwqKBgX0Q2VmCq/7c472f8A6ydi7aywPX8eKxbRjy/EehmkZJhoCIi0zwxLYddP&#10;NZAUgUi0HRzC9ivHj1O/a5jxB1ytrZ2K9UlzWHXXb9oEzyPA4BcCSbEigDkNpg0XdDtD9QRqYgwn&#10;ZST5V1IiRBPcm/IxE5OuQUaSNFNcMMGkaSmPUtSoiP85UF23mdRV88sVQPqo4R8vrwKgaxNI6oO/&#10;r92pPldDj15XqKdoppSQmrWiJ+EKDvYK0XakgFqKXxOz3Z4GBkd+oq7gF9gKvavTolfPQzxDeJ9I&#10;BzcbNqzHRUS/8hazBn6E5QmLoK60NeFKxAWaLF308FWonNpMAlcfu3WOGRO49BhJ7gVgfOFq8ZCB&#10;JBYfqGJVB9wAvHk94awOojlaorMwpJpEgFLnIMf9jPiWpHRKcm8ogY7wEGPdWV89ZyNK/Glt3IM9&#10;LM1IYcjjJTTjSkkZjnFbIhDOcPAbWxrNnH3o8GEwhnIHs26qTXNsQYUNTWGQDzCMI8h8Z/s7+KiY&#10;71g2Dz74ICt52S0IVPOWJ24ARJ3UQGydCvnwjjvu8qh4wKY27TCHQ0OK58hSHjLQmO885ENGR/OA&#10;t+Zo0GX34ARUymjjpqMe0YRywOyvHgK94ENzl6Q6FOnaNWtivivzOLgMcvELOVGYJqhZo5B6JEtI&#10;mFZ4RQ3Keb1rV3tJt1pUvHp/F/PAsfILrYRu4h4SRWsAA9+CJTx2ZtppAtPWXQLcS5hPqIFqTcrj&#10;YhBBF/jMWcHOCe8PGY0XfpqSV0vP/QIUMHhp7KPzjRi+nOKS6kCR07/EZ3/t135NB4xeiEl6CpUS&#10;SDpy5DB8oFGr8+aQSQ+yj7PQaZtyxM+MCiRJOcJIAe918wwU8hC06/VxzxMqYRQQKaTayT4MhIPO&#10;nzDkgvnzUK5+S2Hg12UtCiwt2TEavlkCIDB18a2Q6/t1/BjpDLFgh0sqLfiNtGqC61eACm30EFgp&#10;K+yUZajZzCOlaPG+jKl/SKdMZKBCt6AG/3yurEhUE+oKuVrapOSDgwtNIk4hVIQh+NG8oU4g4RNa&#10;kbaFRw4VFWLDpuVrW+StfXdFkpUYNRAV6gW/sgbH1z/5ijg190wSyBFpzU3ESixcbQlSASZ1+UkY&#10;gYOIlSAJdgGfQ0myByPTbVOiLuNDw8c6Y4r0AgMOtbYW+Lbm6lFgIw36sUxmDRKtCivkeWSvxBNs&#10;zBTyJg4HnRw7xp5u65GcfIf/jwyhPEKMGRlpUjevlIURB4EUDw4TmXyl+v2EyqFhA7Vc4rA+nDVn&#10;Nlxvp3jIW/NZhvS75SNFNiuxO/qiEjm/hm4dO0cHeFlqjcEsOwCPcht+hCb5EzmDwKzsSFRfBpJi&#10;XPgEXjAl0Fgw2FP4U1U5wMJsj7RP2kslhe/AxXO+4olMXcKKjsACdmqIfmjLYkX50obERiW0yOeU&#10;CbGJRo4w+WWoX+5T7IsK15bypwEy3qYbfvrYkWMcLOjwyUGCgXwOxzwXfYsHfpGLCBJQVGFrs28o&#10;hh6Hx+kagg4uo9eMOMlMOaCxmJ1L+ePMEFIUt4vCJH0DP5qalM+cG4hdER1EBZeXvSjK6Wg+UtQ4&#10;lTouyUBElYwtYVKIVTJIycoxBWNFdhSeElIJOkCim+CQXvghZFMDIfmJVWUR3wq2KBV4/lRAcROT&#10;JinxnO3z3gq50QjRSXccnYuCw3jLzpJmOvNhfSJUhTpphnZju4EBxdIF070pTJ0Vf5R+NK1tSPxw&#10;UwJKYSuGS6qkjouVccV01W7hhK7JTdmjWRkCC/wHOw+kKK9o3TXsjg5/OhC1J68IMbgWvP/fPfEF&#10;hBS6hHLYQIh1t7XHPMJvxwpnnodUOgKZRJQYEGpsU39bErFXdsybum9JSsIaEvQSFjXnqW1jHN2i&#10;vEk3kUU3Vm6PD3UNKu4NJClAW8E6vt1BXnRpFz+M3TT6A0ldmQZe4AgqCcdhwtoYLTa+h7+kT1Gj&#10;gzmNGGi6nxTJsZzoBwLn7Fp93YYNMFgEdzLHO/CaGbpIMqd/uchmV5FoCrid9ofISKJq5soj/DRj&#10;xvs7dzJfR/Y+/gDEDyNAwLheOAbMzCNi8ABpC9m6OGcG+Cpy/pPbmcmZEKbjY5uTA0nd6T/dRBac&#10;EwEeptYzN7G0WkmKfqq4UiCj/aq7/+UJJPWx3tjnpbE+Irb4cPgfBaYPzr7nfe1OVUqUNTkE0hXq&#10;L2HYCecUViotoIUxa/025KpPzitsESfPCS7Ap/yit1Aubl1JGTSZy0yoSjrXdFNTwmss+zd4YRQJ&#10;1cOFSU2kiV6gkgxncJ/ua5jFqkBqQyZQFXXqABAuoXKkymc+8xnq1yYYSyHj8aBQz8CNpgyXNp8O&#10;raaYmk6Pl0ASBbSEfGsfQ8TH2p9D9J2IDL3TcQInuuIgTY9R06o+5HObSIMroicXOXpoMJNcYAOP&#10;9pCFMTSJd2MLvvb6G+cvxBaHxpVMTaIVQnUY04AKooCKz3FNaQo3m7kjvqUA690YCJ5QJ1gllkcl&#10;ZISBedekMCJLlyxDVPKnCRTSgEaGngwW6v33308fKeMxNAwrPVXPaoUAMCVdbaG5Zq+1/PizLMjS&#10;zuLct96H1sa2IzHtZEQ9NOMcC97SC61qWums/NhQIzedvRwLA3OCN5IUpENwwo0el06ReSjHjxyl&#10;DGjE/qO/EVp6/31sJEq6QAaY+ZY1cazT4Sv3OuWtpqpURC90VAASSuCrcmXzMIROf7R8Z8fHXlOg&#10;537hSM2MIyPOLxRifhYTHAH2+XC0BB5oUYu4HKboghzIhtEED2CPNAqsd75y+Fo7sPM8B9vTAkiO&#10;KdskzSbHovSdEkYscUOjXHwLfWKdQpNgNRR97ncGHzGgelaICOmBt3qwMdm7aiVBLTdDpUJKahw7&#10;J1Rkoy2qp9GeuivhScYGj2xLEs22kAbIk87rbt2GoMZBAKKUuBA6iIosPXCqpYzr5Y3tUhJCBUgY&#10;GfrhFz6qcLPr+3hOMXtkW/AczOv0VJGKY44Zg6/luOg6UgmfECk2esjFoOtmGIn2YVUl5Haci1d2&#10;gQL8SYX8OmQKK8vIuQ5ZXTwHeEQ6/eVDhhISombj0bbiJfBC4mWLQ09qKKv8wO0JNAiwFbInkUk9&#10;SgZjxDK7kpOSum1exTFtiwIw+qrLjh/HZfZF7VnjTkPQZni8F2J6w+Qn8YqoX79+HTS8f/++7Tve&#10;gRh09Xfv3kOP9O5KxtqgtOowFe3h64l/x4JL/Uvfa/g6zOTMLsYnRC+0DoSVc2PUJuJGqUOjL1BO&#10;xpIoqS8KVhUUci7F9KgHdDKTLfvyiJugGTSIqDYzThedr2w3e0G1fBv+OSxAMbSPZyjThEOs2lVi&#10;UJvELPAUoHKxJMYoBk95VhpcQzQcc0L5bB+thK8E3ktWkvKNfA2xBn/KgwannBujkqNHjl5i9WvW&#10;ST0aQpTkXm3ChzYn6jj1b+XyFQsXxHo0apNbvZxZAQMgrY7LxFLCBiGcYseBUBOL3lEhv9TME75F&#10;sFPmgY9/LOfSIs/U/QTsEfSPw4XvDz9yD1RoduNQWhQOqxf3PCmsylyiKA8umrQKTtrzbVFm8aO8&#10;1l41oDYqp6gRFDJaFwZhFcVWy7A6fJK6n3hJJ0UklJEa64lSy/AKtWViQ9CDwkFZwb2QSKgClstO&#10;od5YNKO54kA7j1XAtKLj1InYLJxiUAg4h555izCPAMvJk3yidRE5PoM8LKFV6RR/2YsSwjTtn8Xv&#10;4qFomEb5U4qSKyEAHNkM4Cp2urgNJemsgSR7zVvxEKbUpU5zOaw1+jMfuOueEFtJ35iPCne+xAbF&#10;iISemIDiXjt++YYNkZE0Lh2JZqhX0EelfPXH5h2w9uGAZae82fb4/IrJuRhFx4NcpCsFkixcn7SD&#10;0QIs1dblK+qdakZS8FJudiVCSkKNQc7fiEcXYgYv9cRgjyToFOsMvYRgCJZOj5Tr4P79rAfmLCFm&#10;v4nVkyCKM4BBCX1iy1LSSQlZKFKTPlwgCS7FyoTNzp4lTkRWJzIFDseWwmxFBLvODhXOGMEgnh+n&#10;S8awMV5MckXYfoqbbWM+pMwzbJo7YOd16uyZaxVIKiFehJMcGiw4Skp9dP6REl0db/dXb+Wjhl9k&#10;jrt+sTKS+jCpNh29+volNSqu23sNNZU6v5ikeJ6s1TI8QbCAP3Fa+BPtiMWDQlLv6o9RBp7igmV0&#10;gcoiSUV1xhkSwzRMYOCiu2CNOimMBMASipTAJUuwePAqMVywC916BnhcK0R52uIT5uU0NfgEtxPT&#10;KiZCrh4POeYzZnVL28SGHgjCJ6cQw/VSaGt1IdecwsXF7bzxtGlU1UTWUOQGwpAwFAMtdorPeQvS&#10;nLfUgHMIyprEpQ9Dhw0bB/NUWhvlXFEtdZq3xT2gPv3Ms3PnRT429dMWMR3woMWD4Uj9tOWf2DE3&#10;bb6JD+kH4g4ZyHNg43LiFFuHJ+5XzViYerNjR2wvDVR8QovuBKQFrzFHFO+RRx4BTgiDVTkYLuaI&#10;0bRUZCCJTxh0fkEaT5S3jKCmjHiwp1IjNzo5Bmi4D1OJHHWohfMT0mzSGNXwpWRrhOkROYd86vRJ&#10;GqVCDUcBo07Hl+5jCIEBYA5PYHp4/vSLt1SCLjASZFV0H/xTFaNPfyFR3Q/aAi3a3/wZEw8ZsZIq&#10;gsbyyqYn2RXFfX3y7Qr8OyWhSo88upducgORBCPv2xu9ONJtUQ/dOgS4JRKDW1BRXtaAf0kXgN7s&#10;tZisrmmFOxa+xfTlKHYege2i4aJ2NTvFQDijAAujiAlggUOoyIlc0C6/wE2UD3WcVq8eFGbyyRPH&#10;sZ15pUyQZgDDEbe8tlwY2RlIyn1uJvaV0M9x3Up9ruNBb3JpUrC/2NZY117XfZX1DB9YzOb8U6fC&#10;arUAfU4NNkEHKeNCVB1UF92DecqbGad/leIiMpJEO7/6BrIh9wylUte0CKrFJ8e2Z1h9UskRINNw&#10;vABLhIMhixERQkezLSb8lJQBjVaUF2p5O0gZk+BoiNbRFIpQkaZYEC3F9TZUlwi3Nq4SESLfyKxY&#10;dYgVEaR7ENTVUedbgulEE9xU2EF3OErmqLzqkia92kEX1ZFo38N1bfni98RtePKAnMIwmma4gB/d&#10;SEYCVMpCJLKTQAiIAsIjhyPGB5DGHwXbMRJ19edAwEZOZUvqDIoZRpZ0sNTOjDEbNSxcFDLNtyJN&#10;nIg0owkSFYEPgk/SgC40lXPRI2mGT/SKFQLUdfLUaaLHOuroKcqY7ahWpS34mudUyEOo2CgwnYXO&#10;jbEqew05KaKdSQIbGhut5CnulpXgYhgHsWxWLDW4t11FRmzXoECNcnEBMKvuxWf7K9GCBHBLRzxw&#10;9tDBQwaStDp4rjChRS4tFuOViiw0ybkz59gI0THil4f0Gj4FTubOv/71r5MNSlXOxBB/hE5EkW6/&#10;vEa1TtRxA37MHYbUP/6JBwCbrFy+ZVB4aMxdIkfIMFhgyYkE3oI9JwIrflRkTHPSjIQktUCFDD77&#10;tRdrSIQ1Iv7pV0M3IkFa9VJWUKsSlU/ooHpW05EnJXwAmPtS8cX4tFhxujKoqJbnZWIpeZLeInjn&#10;c9py7tNWlOQl8QZdvpw72YUEjiBLcgE1uG59lH6oH/9XG4NqUWo0wUihdumXwR0f2jvK01M5TqTJ&#10;dzyPCcXBas1WJMLNrUAuJEOB3PsKAGiC4V61emWOSDdRas1GkSRaWpQRpN7I2r4Y2rOV5FQYo3P/&#10;7XetXreWVXrHTp54BwNhx/ZdO3du3/nu7vfe33fwwNzZc1atXbNk2XIC5PDNjNzARVHZkc5Abko6&#10;kyR9/tGt2ImzOUhhjn3C2dcITxah4pNJv9OIiPOwRxiPPO6LIk0qmGkvg4GP8xFyVT4JzNzE7+A+&#10;F11NZ4VU94u8AzqyN8dCA2GJhOIZkQIXjZ06HFsJTcX+dgSS4hBcGgsWzFhU4iiADa+//b1a1Pyi&#10;lotJSBjJKFISaSwuw5/hrAEIN3MUlyxeTKSapIV3duz4V//r/0pOAvdoTmJJ/CJClixbtn/fvsVs&#10;zkdudp4Bx3N6jPiH9KfQdZaunDs/Y/YsDtsga/yNN9987/33GBG2QPrEJz+5ddu2w0cO5xHaZ7bv&#10;2IGk/43f+trpEyfDj+Lc6BXLaejQ0SOh4/OcoO6Sjgb/WmKWrv0Ne9pM5uy+L+APfJprEkgqe2IC&#10;ri5aH2w6+i/X5495PjbqNAUMX7FoWkAhDzKFd9Iv+d28is3rh3/zowaTnbRoImTt22sG6n8LJKW4&#10;U6mo1VBv+JCEX8m/UPuiafD0sMu5wdZxR+GYbibXxtx7osYYwfPm3XnHHWyGhEI6dvw4/Ltm7Vri&#10;GrfddjsmIkYCthOhmGefff6NN15HXWJSIyYJcBw+zGkmMCARpaVr166/8cabKE8l+B0rV3IG/Iab&#10;b95G/Jd5/cOHiWTtZycXvj127LhH2m/efBMhkctBUfx/0i+aafR5ZJhOD2tMZanA1yRF5ZuNzJ9q&#10;PY2YmdNnEeZhRyj+EeEIdCXl6AZwjAoyKs7wnj79zUy2Wsny+HXrcJL5Ko6cy71CqDbkWLrQiEQE&#10;AlVFvOTsOSTPmbOnz53FyJsxdw7Wxow48PXi+WNHsV1mXbdhE+nFy5auYDUEh0e//MqrO3buAFdM&#10;eWOB0OvHHvvMm2+8id3OpuAPPHD/8mXL2TB6xbIV8P7C+Qvvu/deljVgv9zINqgc/YZAxtKdPQdh&#10;yxHq5C1TA+udWIwMupDDmP/04tjxY4sXLd646To8jr379pCRNid2cZrFyc0AvH7Duk996iHuaRdb&#10;FguGZSz4jVKRZjTY49dtwiEecMUCZ/pOSQ0gpZmWWXG0sSpiNyDGGBDKGoDJF9VF0V70Q5cyVSXa&#10;qaYknDh5HFzNmj0TfKLxwSfYWLRwCc/nzJ6H8X3/fQ/gn3PwLbZuhL2mXT586PDuvXsIPKzbsH7L&#10;5s1btm3dx5ncp0/t2b17waKFD3zsYzfcdOPpU6f3HzwQ29UuWgjS2LAHpLECmrE4cOjghvUb5kDV&#10;M+IkXP4H0klkx4tLOmSniZCGUqn3dG0MfY6YYUPSvkf6pVWRkxj1i6+SZ9AEtaZjj97bw+5a77zz&#10;FqePX3fdRnYqh/6Yw8SBfeutN3FuwR8+CN7cMdZjHEMPZg7FItYDwuJEmRlfPA38WzICMNCxgCmM&#10;x0K8I/QerdNzAklsEHr+3NnYaQVBkGkOPOGGoYzv83zx06dOHj929CDu37Hj77z9zu73d1MplBn7&#10;Ye0/cOzosUULF/kJZMlzkEwGPRlSxIVysfjEPh2Oe3kpusrQSRdICrM67FSqoon8N5thwnOlfuiZ&#10;CDHNYZDQBOYaOz5G/RBNLE4f7FaassCUPPoCv/AbGo3+RTfB++XI5iDVgj1Foo+XqfDokcN79+yB&#10;104cP0Z5igHDkaNssA3TLKYvsDZSjgnwFHoshcO7xtUhv4MEH5JAI1LJ8EXaTcMvesWES5DMnn5t&#10;5JfwKCt/iS6R9emKOVAB65mq0DonGs+yoVEDBq8CSeVOFyZ1HSlpIpsxAuMLFuZC4uGjwpW4x3zI&#10;FuAUJlAYjhZpehAZwQsEb3hO8S+sxLDc41+uGHKLhDhvXLFslxXUXLru5cfqUPFz9vRZ9qAh7ws6&#10;gSs//sADt9x8M2iP5BFYLLPpGDuY98TxE5AQ7V6+FPsN5Nm6EGzuPeC5wwDRgRQhJMYXcIJbx13g&#10;IYJGhqgGVh8fsNQuB2gikET1DC4kR7/dWnD2rDi5nBOzGbjc84jkILiMQBKeHs3Farj0JKjbralj&#10;XzDGEwTgFSr0+NXzZyCos0JFoMhAkuOL6Qu5xbY+YDL2ko9daJMdUNxz+JOFw3BBUHpGf1iqww2V&#10;G0hSCRrX4Am0BMlxb+VEpLbdfMuG9etoY8P69bfecvPaNauBiZ5wHDM0jz2/8boNS5csjkARi7in&#10;TUf40CNjB5AulUM2qg86kqViLofKnd4AexnaiAHPyJXLMGNHfEP5To0A53vvvf/GG2SSRhia2ly8&#10;w/PKitJpb93yIPsL9J3Rj7FOjiZ0GBSJUMilwDPOnGYiZM7tt916/aaNCFROECIJjs2P+AKbAEwC&#10;4f59+9neJ+4vRDAOYgOl4XaScnKWoY/hoL/wLNs5fT4vZlaYkmHyhufwLMwCSeArYiwdYjXxhQsr&#10;Vq2Ea7intkVLFn/s/vsZuZdfevnFl19as3r14098duWKlT975meg4/DRwyHTZs9Cch4+egRGWLl6&#10;Fcp91/vvEQE4cerk/Hnzka1Mi52iMyAtKB97gZ5iHKCpZjO1Nm8uB1Ujn2eH3T59ZuomzKTphPeU&#10;DyUxhm4qqFRqXcljvLKCHSpo8W8sgwKMkaSLmDJSXIIdhGiYGRqjTmNzVIhighIQQkkbMVVDlZAE&#10;5EMLnSa6QFIbPBLMzbwGPWCN4IoVK1nMDVwhAyJtNuIn/CZpBTcz7sSaIHLgN5pJo2HTHjtWgSSF&#10;gUig2Lw5ER8HSMpDrgyic1QMbkh5zwHPJD6D6XTWdOng7YzOiwpiVSX3FH1eIYlSKF7GcGWsyJCf&#10;yVjPYEyRByEsZ1yeO2fekmWL16xes2LVCiBJ+TGdzEjeMqZYQXPnzyXgjqRhoSLTlgQqyYI/fers&#10;kaPHkDRpsYQcDMmcIhjhOPMT938MfNMy8j4OMmfl5LmzGBGUwQFgt0429Dt75jRWLG8JL8OU9ERE&#10;GOEzyAr67EkxXtyzq3lGhpiByI11Z+SZNnEP16TojcgL9l7KadKRLkObWhlWVVrKkKEkVU0gyMO0&#10;jL4M/zNFOf5hGDT/QgHF/ouT4BGSNAQSkouxVQ0aE5QBzkQgSn3VKK3imY5bUkkEmQ1sX0GV3Cvk&#10;1FQTs1+8yg6nqk7miAhfnIng8RsdLlJPBkkW0fwy3ng2MJ0KNy5ESPzN/ezYLiFMRkQY3MP9zp27&#10;EIKw8b3338eGHbfcduvy5Svmzg8hsmTZUvLj+EX+YHzPQVkmVhCOodwzlHM1vwEJnySRzFsYQW5E&#10;8A033nj7HXcQRVq+Zg15xSzUgQwQuOtg9cWLl69csXf/vnd2bD/Keb3IBVQEQo0ZabZiJXQd27bh&#10;ZWXK1bTp5DFGOLyCSg5Yghfjq0kR/xDRM85evMC6NubspJmygfxIA66Iv+y8NBcmQpfacHUVrXYt&#10;J0Nk+lPGjCKomqyDmsj7judyv++QnJcuYECMjSVpeYxerad3FfSJuRONRnh58i+ie+zz2MEiRHgA&#10;1f6CzVj/OPKbUdkpXGK4Pmj5vaeWjzYjqQZ66KaE5FX2rTT0UD0ll9RGpfXRcE6+RfgiE3AQ8syc&#10;YBd6XBoXa53YrQwtSAG8FD0HlB9THU4yg8wVK1fiGxGSmDV3Dm42dE6EgikKSBmOwy08f+nixuuu&#10;IxHv9dfiqPW1a9Zu3bptz569P/nJT5H3zNGRcZKz6GfwPVhVQ5yCVdfkJN5++x1oWSYqiecwx0hA&#10;BDW/evVKvKONG2P9zbZtWwAeU2DNmrWUyVzoOWhjZD8kf/5SrJ8nCBMSd/oljLw582NK89jJY2+/&#10;9fZLr74UR7kfjC1FCJbRZX4J9JB/4SYOeHU4P2CAP3lrlg0YOHX2HKmGp86d5d/RkydeeeP1t3Zs&#10;ZwvEDZs2Hjh86CC+4oH9mORnsLexSS9dPH7qJF7p8lUrUfuvvfkGziUzNzyk5JHjx/g3e/68OQvm&#10;v/7Wmz958i937tqJwwxCwAymp/rw6NFjeP0YPfPmYgrHrAQQYYFgU723a1csnZtN6Iec5Au333bb&#10;8mVLMDdff+2VdWvXLVo4n7FATmHs4r4jyY4dOYwQXLt6De7BsSNHydQBTOZUcS1eeenl40ePMcnE&#10;eca34gysW89oYvez7QKJH2CG42hYuQa2CceDbaJCjAI4ZETuuvtuTDcgwde9+eZbCDu6VbD5ER6d&#10;g3H/1a9+9Zvf/CZDxuD97u/+Lrhl4xsyJrQ39E9SPcbEIISqSNTq0u6EghHRaG6nB6X5sBBSpVqD&#10;84FWyA1VsRSOuTkEHkgj2ZyNKrCzH374EYiQY3Sw+DlG+emfPQ2eIaQjx45gL4HDk2dO02sm3thR&#10;FRp+6cUXMdlo/eyF82+8/vqrb7weWwHMjTlGxprmuY8oyeVLpHF9+rFHgfY9MLh7d3zFqbhseMmE&#10;BB7UmdMXQvxSMnp3cVqE/6BPnJTpoTEIz8BDM6Hh9Eg9JnbM1RqX7Wu8v9xakCwws9yxSulQCPMf&#10;//iHL774Ei3Q7vvv7+L3ps03MJTskcnO1mvXrs5o7Nk//pM/fPnlF5k5PngIWnj/yNFDrBZauWrZ&#10;dRvXrd+w+rXXXoWraBF+RBrceOP1zKjv2PFOSpKw9elZRqFDsqZhG0ZcrDgyVJDuOr8kZBBPWUxy&#10;xNw5b7z+2sMPfeof/6P/88svvQhJL164ePnSZYw1NiiEunjhoshlvnCRzV3QZjiGVAPF8o9+pfkf&#10;07kg2Qwmhj4M+uaEIK1K4IkC+Xk4z2hEXPqzHClLVtNxmqOJ8JkJHmWYiRsyqTK4ECEhIacvjMls&#10;NmE9G8Ejgkj0az6cOXcOryg5J0yUCFeEWZn9jUDT6VP0l2L8UoBXxFGWEytfs3rtujXsxLxv314i&#10;dA8/8tDdd99FhP3NN98ghPTuuzvWrF193/33oqaJ6+G+Up0nfOl1iGV+kcmIVkSlvIAMN/uPh8gu&#10;btwXia+ckC/nrVUWYqkCQ0aFVBn8lhNoAd+G9TrYnll4aMJVt7xCCPCLRwQfcQOQHHEFjVMuIpEE&#10;ktDzF0lRJwp99uL5C8xqI514GOuiYS6m9JcsxSthMKBkNI5igYumGUr+BGYzC/gTgXP44KEZl/Hl&#10;5jNWoB+e27dn3/Z3tsPvERPEJWHEAf/c+chqnDGL4DSVxWxCUmn9408GlH+ObCaxacRNh5FzBjp3&#10;Y5o3F2uWF7Hva7oRhh/UsnE+b+6UzDNTfrA7FOm8B4tE4egBfvusmaTbY2aEd0msDWwvXrw0jzyL&#10;ja5YRw5W+aUG5miS0SLEw8jD5mYKU6AymBC5EABBClFkUBUAoIHYIW42hBpCM8J5yKSIokZ/uM9A&#10;6llGJAzaPOaIt0g2HUDg1pk3KGDGJYPr0mBnRxCPQAa5g7dVK1nDxS5CF0+dPIFiJLq0AuW0eBH4&#10;hOu55xfnC6aKJIY8jwJNQeQR5LiHkXaa/jn3mcVzkkkUUMc/xBq7V+NMMA78I5MLIQ9ZnTrJtmKx&#10;+Ru/LO6BX9xjqAhVm1ZCoiPoJtNOQ/VcPE8AmPGIMCdTLpmOaCyJNqjlwP59995z93//23+PY9X+&#10;P//6/w0OZ06bRQT1yBEmwFhoRhCBRetgLAgcMwYIcWoOHjzEQ04ZYYnn1pu25cTYHDiUsSaQ9IUv&#10;fIENY5mM+da3/hNmxh/8wR9gigAtoaU77rx94eKF6CAQe/Ntt0LhWA43sdfkzdteeP550kEAnjQR&#10;OG7jDdcTHHz1jdf27tk7Y3ZIP1g3YjfZccK99Cdm94mUeXpdOvj8QtRMoLFembwvThHk7Ty8HaIs&#10;8xZyf+7s+ZMRzAtbBDR4wKE6lxt6AQBcorewKm4dOKnFUL7SyZJ+Ll/4J69oykwoB0throEKdUHq&#10;wM9bilGePnJDoOfw4YM5ZRVN3HbbLUw07t0bkTg8mIybB9kziZMkFHFJPsECWbVqRVYVkVxoNiFx&#10;eWOo09DMQXthjRj1o5saIUgbmmAhlxsnQbdmeCkkUbRggxHhEx5iNAI/JSFsCogQe2f8yGgplxnu&#10;xkB46y7jRp38RPlM+vAZQmbBHsEgWLncnrsYmZ5pS0ybtzAWp6/dsJY+7Nr9PrZEZNXibobUnYsE&#10;QYbFrMhFQjeotrBY+D3BGJ85D3wh2PWvI4pymTIB6tkzMz/36OP0ltEIQZwCBbQyPWVavpOiBptD&#10;qWSA0EEy5Mxz1UYZK+oe/+Q/iB3PI83ko/jNdxGb71xqn2fQxChJq73ae+mvvWxiUgbIwGtHu1hh&#10;hGpSaXMfCIPQPVohk5K6djOy0cGjo5+/CAjUSa+xNmK/mdHRJqFUEdXt6BX4VPF3tlViZ2TpX30s&#10;WL/0l11ofmGDEBY53tIVAU14eOOmTXiGm67fBOeApuAWF1EaPTEslb/W1lHeSP1tWxP3MeeLlAxF&#10;i1TAlMemZt3qpuuvP3X6VM4en1+LIF6ymEwleIQm392585VXX+F4oz1796xavZotBuYvWLDn/fdj&#10;cTJmRyxUnFP7hVKeYR0zXkmlUovEyU3Odl1iRk4vvZioxGt0cTIVBQZwLD7oallygKGOVPPP8kW6&#10;mGX7EAt/LEEjvMY2q3F51dcg4WgSLaScyk2jJtOIpB9cPfJ8tGQSQ84WXTUw+ckUy3/Um233AR8U&#10;O5Wrr3z7XNEqmaHAGEp38EE1gBYtUR6ytTCpq26NrM7DwtMS5VtIl1/MxziFJ6cNmY0gNBymfCp4&#10;eCROKMu8ZeYqUDQY3KHtOM9hwfxVK1bgsWMwYV2hZTD1qIGYFLYvUBnPokUmcPBG3NoPW5rkIyC5&#10;4QZm7Jiyiw0C3QcRkPmE+zSsp9EQLlnkhsyKzRpjWpcIFyZhbJEWap5cCDwr4jXYakePx/ExAGz+&#10;PDVo+ui0mHvF7Ch2QLgo5EphK586te/AIebx6NfBQ4fwQI+SKXTyBMp/957d/KqV4HSmag4fObJ8&#10;xQrcRxIekS0kPyJksIGx3vmFxrGwwBjPQSCpTKRu5azdrKVL4pw7DLBcQBcTU9igAMm8j/tSITaR&#10;llyQM/4plMLEIsCzNoiUexzX2KDh7BnSkJkDi2haGMcdxrBs8KVjJmOwnyXrg8AVZw7TUwYVDuEJ&#10;uSG4f0AIRhhcRht7YOvWLYwpYwEl0FbGgC7SIuOSpBLTp7hGos5cbteFATZBKIaY2ByrEZkkIA7F&#10;rp+MghPFWkvGg+gIpMjFn5qS3PAntErsAKMyvLbBKiETTzRSNbZ0cbVftWR465LA3IA2DsbmT9D4&#10;7rs7+ZxqaUJq3Ljxugc/+an5C+ZRVyziO30KOmR3PJLyGKMQ1MpS54PSnoaqY4fv3JuJe56jL4A2&#10;MpfzPOywsxkkqNFc/W7yKGR2nsEQk4GhDvLQG6aF21/+NI9z9OqxN8J4I5yH7Q1KIQ/o9uDBWOXB&#10;w9xA6hT9Al4g4fDEWbNnYHTuP8Bitz2ga+68OYQwXn31ZazNOCpoBhv0zF0ce4WzQJXRIY58GseP&#10;aVAoKrfYPw324DvGt/ROAtYpmtBeYV/lVE4uKUvjL2Yb+dO8D+gQAsU7grr2792/a+cuhi4ci4G0&#10;sqeRVjAQ3eHAZDIdH9IvmJoywE8xLVV6Z5RBaR/W1+CC+K17kGySBVS7A5VU2O7EZVQySJYZTGgS&#10;jQgrLuzzjDpltlJkBWrnarQOek2DBOmSXuQ7rGuEWIga5AZeb65DOc+0FqF8xguWReTCYtu2bYUF&#10;3nnnbWogNenw4VhKKWK6Xmgm5eHikyzzbExvXCQMWd2ySdke9VbxLtJkIn+dkPeiWiMUTjbLs/qE&#10;UD7OBclQXNAbgigUxJEjlA8WmDuPgJGOYwbZQjY5TI64o5BuYQRe6SSSFraiQIZRJnYapVq523VV&#10;2lQ5cRf+YEZ+chyylcxCIhoYLJejFgk4hG4j92cuEYdI8IlJh0yf5yEOrtFGYy7+C8hignB2+js5&#10;LewJMDnJjUjvyiVfd+TiIYEDesrK4srEQL4Gt92/TETqlkBSM0pt6dLYuo45g1CmscSS1TcmdDjp&#10;2K1K88QYhLOCVEkY4j3TIiJPKjdMMXeDSlzzxUW1SHv+kfQX67TRNIxXHkZWk/rR8cGUp8D7J5dL&#10;QfWBtQpsK6J0sbN4WLuZ+YWhfQpyQRMV7wMfpGNbCCNwJYeao+Eoe2OUobFbZrz+2hvE0QjQsLCV&#10;4pl4co75ACZamIsCUZmcElQJimKPPNIuBnZ1a/8UkUvhIc8VxsGhETE0CM5Q8x4LAg0L/a5Zveq+&#10;e+/ZhqTat3f79nfo69attz34IPHfe8AN+1sBCQDQIDAAG9NdhO9QLjwkvZrc1vlz5nKOIWYMKhJk&#10;Pv7444QkXn/9LWY1nnrqKeaxmNlC+7NanPTe6zZe9xff+68Q0M233sJ2kGQ3x2Qe6coXLjz40Kfg&#10;vp3v7cJ2YghhMRKOECAx1046ZEb9MFeCQzN/Jya2UzaFNNAO7OQIvlh4WzG2ke0YM/dEwXKr2wtB&#10;QMx9RwgjpfZghanjxRhJcjyX/EooSefSYauqioqg2AohKc0UOEoDvkViSIeKJspIadxD2NAGrWNU&#10;coOyy522iEPFqnm+w3RBwGbQxtXKYcTylgoZxOSX2HIhEBX2Q0g8XMOSQDnuAbUgGUPXLDQsS21m&#10;z2l+KPdkQ6iWwtlct896Crn4toQnH8o4RmYVufTLvoPGiAMO/CyxQQ1xXUouC8hi9LAZ4sP8RX7E&#10;zNmM6QiElavikJDjJ8mROD5/IbnbWToSn+M3nabIpOGXcYVTHGX4lhYqpzLrT3mcsM38lcefAA76&#10;VvEtDFCkfE0ApjUfezKBC0c0OJl7cDfIYyxWLIUkH2YgyVjNpOCH6LCM5FpXUYZSyWuoZMv5AyE8&#10;/N9qcYhMQ0WNExw1MG1FGUiKxOPRVoZ61BWw6LhAz/jygw3kZTAzkgsVY7uWHN7X6V/i59CbgoY+&#10;KLiVIxy3hC0L9StENEqMSYvS9vfD9D9di0B+yMjZkVy4bFnkCsVperMRwK5Jwc3AL+JcZ2YJWC/D&#10;dBC+NEcOAzbhZ/ZtimQ2QBrEq/W9Y++nHnroGGSwPyh/KlgxpMp6s2tDfw4R0tQDSVNDkmpvLP0X&#10;ew7dTKWBLqg7+klx/eRXnQV+lU38HAJJI87FVYI2XKynv7219cmTvudyVp8cU+b41hukPfERVaA6&#10;Gx2JcYkdYxqOik0ViFejqer8CQ/D7mRdwIwZ+KUEbpzx1uenfmozNKB7Y5ayjTLJTG0U454CuAE8&#10;J3HDwAHL32BAvCnuUVIAkAZlHN+GTOCoRx7qk3DREG/Nqwck6oGjQ/EPVuPTtFpfr4k/AZ6qdGzo&#10;Tu5EGAqYS2Cok7cYZ4bP0PTa35Uys2//QTDoztnKKy1vNp0xBEaFxCl4C2YIQ6Bt3VXKvR6o34k4&#10;RA2TxnwehmCeOxZanGn8vXtJHUJKUZ463UCX8uCE6BsZQNRGiwRlcNiAmXnLnFSewRPuXdsiAIR4&#10;uNEKkTwAj8kxOl75BVTlUgIAADbCKzZHKwBAkubb298Jz+DcOcYF05byrEfDG8HYDdM2L/qYE4C5&#10;/+6laQhzNr/jc54wOsTioRYKgAS2xHriiScwo0EpO2QZJ3Jik2+1zDSkAEb0AjbwdPNyuUdSLIlK&#10;BeHAhZUz2LeSz+uJFogmaSzAjKS2I+KfSJangFEzT5xOh4ZZMgnwrDYymx3M0GsCmhimfNvRWIYk&#10;5A4uMwg0sYSTX/7kOcinXeChGHigZn6LExWqvFL+S2Z1FbdOMZBEzHEBrMznsTIiMo9Y3/EGTA0S&#10;+NP0EDoreMRA6d3G62MTmQgFTrtMYZieBVYQGwsqdfaJGDghzIz6jh3vHjwQ5w9CCbwSUW5gpDNA&#10;0/YodG4wZud8giUxpvEtuoCHYow+YIN/AnIsSDHlu8wkwJZ59TB1YMAzVeEoYivjs1K5CNTMA6Qh&#10;q7LkHt10vMr+tKGyDx2CEqTtoPiVl5RptTKXFdZDn3ulSxOLI2AKitkLRQfC0z2nQAXMDpVCMHzC&#10;6Dhe8CaSRCnnZtXW1tZPScfXS/CU6kVXLfDcyyYFcPsh91W5brammje69zUo4dgMzmijUV4hEJB7&#10;ULtb6cmkzkMwqMAUwZ3BXrkijcrFp/AYU+CeD1nq6yljlKRHtbbFqW4FuM8jhkh4paOcqMyc6wxW&#10;If+pP6wR3hOojM0m4oA3aImNkLtd6oosgRZ47KOXw9oFktJeEiEAJurUfV4TNJPZbQZA29q4V1pS&#10;g8QwuAJ80llUixADODQiL275pJrwcwU+ALdhl+S7bjNjyvC5wpBKPMIPOoxMDMIeqZW4HCbd2uJT&#10;FYcMIvwSvOIlDsyZNq1SLSisFlOmJXtGtXyoYNS75rL1OLIDW+LSRfqrE8rlmibKV2CiuNWOb9p0&#10;PZNP+qq8AozYG+jjH6c2LHYVHL80Bx3WjOkoM0p1XGJ+gNiLkYA2s9t02TipXaYMw4Ggg6TRYixa&#10;j02OzpybN3chIEGKCEyErRMeEjMPEbP80hYOBevXfvVXf/Xeu+7+4he/iE7UGGBCBe7+8z//czQm&#10;Myuo3YcffvhrX/vao48+ytBDwKwoJy5KgInm8JW4VN+/8zu/Qx/dHQn9a84Oq2LT1ImswwpkSCdq&#10;uqLMIuCaKPWVJbXlynZyQCUACvjthFIebAtQlFPlrbDjnay/ymjvtSxjMbWDehwYSszGPCW7guRF&#10;H6WQOPkhrmANylOAJsADMtMzQyQSPpG8qRYak8B4XpYh99p+lh+S4VWDRmBE6PIYBOdZCxWqfmaC&#10;5C/fyrOKMrsvm1SylY6kElVic2Uf5QWmRVpExAkLTjb1LaZ+oWsYgdADEKpKFi2KjepKE1mhdbZ4&#10;tms8lO8U+yXi4uaRT36K16glGkC4UwV1KVmUvxRyh2MYQPsy+Aosm8SUqYwxwzZQnMLREccgkCSz&#10;FZQUUHL5sH65aRVe1VPiybFsh7PGdegGOIeeCNjocyssZdB+RVyoBH1fQ+3zCNzWvNjkD0bb9T3t&#10;Vqcm9SvyzeJfuXeFqL+RgSToR1mmZqKzSiLkrLMlygieQzmFqCHGvpoxGipDACkzgTgmI4+HU1JE&#10;eDaWLLNyGDkO28MCxI823nADwoDTeq7buPGuO+7gjEz28gA84k3YuQg2ZFgscEu7Lbgr6+wLLCp8&#10;q9HOwhgYKL5SOheRCPzk7n9wZkrLklNFkZgY/epqePAq2uoNJI2yvGzilghXUXMUMVh+lYUtNvXy&#10;U6q+t/BY+XOFqvvw/1d53n6LokXTIOHNQkLxEKogFwn3HnfFrTSct9Sk0HyBU9z3mhu+hYF5G6nl&#10;6ReVp42+UDHTQfldtAeDX4pojttpR3ZMmlMYZ7RFo0zEoacAg3YJ7HraC+49nwAAwReqpSQ2oupZ&#10;Q9yaqYc/wl3JrCJNB5+r7NX9TpLzIR2MNUfptCCFan1ErEfavZvnzoA57Sa5Uj9zzHwGVIYhjBrY&#10;BI2CQ17RO5rAZI/9gBcvpjZQSgEDatRGW/haHtGNYx+YTNkIdWKoMmFOJSZJaWFwj6GJZekkv00D&#10;NtjDmmcqhIY8fy2AnDkTY5qO8wpsaNNL+Rr3Rr4opieWSwIjIA5gRBx4xXNGGSRjo+9l+6Q0LHLh&#10;4Qbja9aDeGSwqIFvjQfFyK5ZR5d/9KMfgQ07xbIpCnCogoLu05/+tNtA0CP3P9JeURJKMFbIE2NM&#10;/Bq7ZOsirJvY12ZwyrXxL40ZPy91r7ylAB9Sv3Tr/pqY9eRGOQEOABSgfspQAG9kz97dGPqE+Vij&#10;R4+4ASSXdhY9SGAyjhrEV7p8PAR1jAJPDKLRLhwHZqzE4SjrvLWXSkV2LlzPgQVXkM+xl0cuBpQY&#10;aB1uojZQ5L5mQAUwPDl46ACs99u/89sgGeo6dOggv2vWrGZ/ljz17BIeHzeyJ5ikBrbhPnE8dls3&#10;EJzTwhcgb8HWbbBfPsGXlPd5qOEuNfKWgYCWKKOoAY2uEEmV1DnqJT1sUdvAh8nLsXOQ2+ioBH3L&#10;ZcBFLMkC5TbICAVkMW+rRktNSLS+8r59IpwFZMFQYACDFjlP6kMpNrJpOLebs5POn9O9N5pGMbDB&#10;AMEjbloP5O7iD7sZVtAR4pUspu0k5RdpUZ6r3lpGKe0QCFXBX7iqeqo2+gVgbStUovgFbGqQ3oBN&#10;FvNsAU8/0G0zUkygEPjEg7VRiWRjSbqmMKeAHhdZGFjJPnEgqIr6QUWI+sG5jXwevtDZc9B+lzvh&#10;YAwGzgG1LbVGOkuYnRlpGiRGidWi2JZIErGZkZT8K+qkLmlbvvbqcOh+sQ0kRWMt8h0C6SiYN9bH&#10;xCbKMCOEAfbQFHTQT2yxho+bAl6Q7JrcWnGQIlGFnqxRPCu/+CEXfxaPSL0+ES1+hVRHxPHWbaH1&#10;EFW40rYincs/DW2ovPSildiRUZbK15N2KGlbVOiNlOBF5axfI0sLBkF6aKVwvsSXv/xlNC9BcHCF&#10;YlUZYTzgsBNJtKfVEQnAJ8DGJ0oVKYX/5Gqe7lx5oKJCiA2V4fbYyFKiSHxLDIgoEg4EM1M8QUFQ&#10;DzpXM4m+UJ1KEL2J6UJOLodRLJg330km+kW8g/mM733veygjZCzMDtj/4l/8i89+9lMI4z/8wz8k&#10;9eDv/t3fwr5ihwEMM8hezqKY0QqTpvkTrHKT+2rFAljgr7FwxKVV8clvMb6bRMmP7XOxXXwnVVtA&#10;MhCN0onmUDusluQCJ5a3lWJ87RCjXYZ4bM6hqcL8qakDYYB/xQ6/piISSEq+CKawv7wFM1zIz2IW&#10;Jb/fUhXPZdiyD2nF0G21K5aEvGhP1jOW1EWuB+JCuRoRlYzMckPHu8WkA/e24CnRJ7Q2JEHa07Iq&#10;SwKLOmRJADYQMoInSwqbZ1ZwA2HAIznfGnkSJeRtq3SB0TqZUexlgn9cQCLleM186OOfpIf2isac&#10;SVZqcwNX8BaehEBFJa/sUqlAZZDCS1xXByojadC1CZnZip56y406rDovtY1e7Sdj7/2kQCrAitAL&#10;zsLyaD0RSAoyvFpfNBxXcyZGLhn1CqC2AA+hMSD0X4eaD+z9L18BBYTjDi2JDRgGUi56kOJbYmj7&#10;Wfw2pc6bzUmLTuHBQ7A7qimUzdy5ZPbiOSDBYT9UBVukfOMb32A7TBKX1pBNsHy5ZsIiVpEkYXEf&#10;CxWTNwJUw+3j6EE6lFOKUOM+d5Nsnw8ZK235+JD9hT7oalnyg8oOv48syZ7AjdUOXW1frqKt3kBS&#10;H+NPLZD00S9tm9pKvsljPUS9V4GuiSJ9eO6TM33lh8RONaDtrsHnDkEYIm4DpKVCQ62DnWb3TONH&#10;1EkZdA8cFJyVR3FxGVihCarlrZMtFuaGz8PUyPwmivEnCkitRuuu1SIjifiFM/DwI4qJMqtXr7JO&#10;XHrAoyHMNaeneF4ICWU5M2B2hZFmomYxl/B42BwAxHRoXvQ0U1FWoEGpMJcCxYHufG79yqvwUrLL&#10;CxYuptd87m6IGhkoUwQIBfD3xI+pByYWeWqSMRHqoVr0PUEK/UOSjChpxgHyZdVKTjSPoAkAkLmD&#10;tUor5vJQzGhXefXuGoABE8u+cocUFDpgAI9GDHXai4HjFOEz7T9NEyNWgGcvCOHxEGMAOMFJOACs&#10;lMspJUcKzFASaClGij4luQEVGjHR9BzWwR37wQ9+4NQWqMYQB05GnEi9+01SAMuboBXPxbMmXQxg&#10;5hZpWYJGTXxpMp7k/sSx5+nIV1pCdMHkVuDkT7PNuace/jRiKHkbT6FTer/GGT3vhvAKq62xRMEG&#10;8OMGmFYmJnXDJAZgYyz4BdWUZ7C4zPniLQ+NslGz0TrZQcyXXJUlqVNi8yrLL/a1G3f18XuSdGT6&#10;QDAQgxlV9JqLV0ALGDykF7ylpzz8/K98HmByZGPhZy65iqQ/sjYkE94O4GHXCaYb48Q0atAVBC1U&#10;Uoq77QX3yE9Fh/QT4iLNZYNrwEA9oNcjDsmQgGtzfq1b31TxIF3iIhUKhNWee/ZqMginVqtiQSXb&#10;4rlgkP4FVQGim+En7WWxVgmWvvYhNZRt44c1fDWI3NBNk2gszH3kgm3cGMtSjrKXeSw2dCo3A2Sx&#10;DpG+Q0tgic8VIFAXiKISPQ2eV3xcMGyxRKIQljdY/oO8UF60A+QI2iOpq76lPPTgkYWdv5TJGnzF&#10;KMi24pB7D6nkxgOhuHHQ+WUVL55uOwqFK5pA8vMtxRRHYpK9gZE/tO7B8JAKwt8oPGU8RNJ2+ZD9&#10;0WMz+1yGFqb6wKzmJjf2iie59jr6p7kNy0PtOlF22Q6K4UKyHYztjWbMlHUFz76UJir8d2ORTbX0&#10;U9w9RGZWCDORYUcgSVlhXgOQGIipAWqpUVdQcVQOaqBikNOhpypgQAU5GZCVU7zqz1ZjFivVjTD7&#10;J4kzDAf0oGAESJEAGKZU8Ct+RJQQAhWwKdjDPY2F5+yeGmnFXApk403A6eeOQg0QURtWkBEkIrOV&#10;RCRDisT9CcqQEwRgkBC8w4dQOJFxOpoj3sVMW+laOJElg6/Z0/DYUTYGYqAJMS1ftuLGG27ihJBb&#10;brl19/t7Dh08vIQVh0uWsbcQYnDhgkVAsmb1OsLfmA30F+JUGNJlMGDCF+rjM5/5DMnU0HBksly4&#10;+MILLzgtAcDPPfec83bgh/2SCIo99NBDzz338r/7d//u2Wef3bpt64KF89kNDgjpFMoIs4ELsqcS&#10;4Oehh7Qq7oiJpWoOQsg/Y/2X8VlpRmQ6IvI4erUw7FetJC8RZ3mxVAJQwjZM40Mv65dauhmyvBcA&#10;xVGujO7iiT7xwyJOwJBI6BGo496pIKmCh6lkg/jRd/Ks31KVRt2Ap7pdveXlIdkIYpXM3BR4JSeF&#10;qtSWxmTyaZgoyi4KFK8BQ2wxllnPzlNK0lqJflgILNzaHAA4kUCdFAZvBW1hFbQGlw1EihgukqYX&#10;sKTTMyb1o2LAYtG5Q2B3+DWUVlEk3lISABQIxu8qnDTzi5/9nMYiRNyF7dMu5AOrkPeQy3xDvfoS&#10;PIzBiwMyYpBMXBLuiV6ltI6zRgbP6y1lOs4cSOf22yLKErtWXsTdEqIfjl5FqUW+0o2jJU34pP0d&#10;qieWtuW5IQVS3VRt7SdUF3llo6UHbDkK5yhbFgJblovu/I0OJBX9OCKKMwlAqlXPSTbyVUsGNYg1&#10;7n2EMTLEIXg6nkzW19oK4TttGpH+v/iLv0CgM7uy5eabd2zf/m/+zb9xYQu+y8+efPKP//iPschZ&#10;+QnQIZdZmyAB5PEA8AXAX01GkhIH2FhKWTQpHRWltV3zPt9+cHpOy5JXiZamWE9kdLL1XFzWjuNV&#10;tDX1QFJuH9DDYcOPM0h4tVHgEkFXAfZEkWYC4Kq+uwJ9XmWnWjE4Vp5cFRyDQkPwFF0RwkBvoXjQ&#10;6Kxlw4E0P8V9AXlopIYn6AWDJrCkKoMnMCl6ARMwFGSmFPEkNpRZuJAPtezROPpO1MNzag7Gv3DR&#10;FHEYBxsLrwBlBDBM1mGHqb3wr1h8hAKKPVkChlCuBmJMA0FJC1Kxj0qdv2MuKO0n6ueetrC0YHCm&#10;K/nlwvDF7DOQpGnCh8CpcWOWFj2lOeNiSiR61DkM02ditue+FeEjUQmdwq4l51wgKQYyuSGjCufn&#10;xRdf1OygGLVpXIITzEd6wStkiFYR9+gAAkl5HFUcCA1+0MvcAzaDQjExnC53HCfnsgIS4HULVXnO&#10;JulhUoYCYlXfxhgQMIAEMEM0hw2AEHHglrHASOWr3OA8NhJiYyDW1ePY0C4rfI3ReNE7oi0UpiTw&#10;0ChIAKrXXgs8g21apDmTWWiCdXCPPfYYA83MKsgERVxKRTCmmSWEanBuVApOZTMK0Cr7e5O44m6D&#10;ZZCVFDU2QfSNejBjoAFOjDIWqSVtOMlVe5RxXPSCKqgEztkESjMLFNFluhmoyOWQGqlA5aoHbSfw&#10;hsVG903rpiHeshiB5lzdJsJlK/CsQ6VPNVZ8Fc/GzRQDSancpuOooNoYTRrNgMsZYJNWoUkT/UDR&#10;seNH6R0bbtLT2Npm/TpcFLqP7A+ngh2aZoRNnMt/zABiAeAiNlkyrmcA0dQAmlBxUxJ8hlrMuA+o&#10;FWP1Vj8TVED/jKzWMyUjMnUOcxQyDpFOJTmhGptZgGfql9johSG8rJ8JoTPQJ3+GhZ259hR2+ArD&#10;mhY6ySJBA7XwLBG2Y9Ho326JfVkgZbY5fJoWpRbTNOgCOq3Ap37ddb0OykMbXC+/+gqT8pTkLRiG&#10;zPgFFRQjx1AWhndwMnnOmEJvymQBNt5BpxSAdrMFQENLUdnSlfFQRVw5SIrTIKDBVbpGPjIIq/yn&#10;CENZDpWN8spjs5AYQGXeAURltazogBpa+0fUURUfwkeQBBUalwyyYbIBJTJ/HsECCNVVS8V6Bv1N&#10;1aE7QSe5O27siz1yCbAYKJnDUBw/caz8WEWKfyo/JWZj4kFUoezYH3oiCmlV2qvVl7oxOGeLtu4r&#10;jVsHxbdcNg734Th7FBqv1Du6aS25VrvVF8oYUTJdgsL8GopSnCq35URJt70KCYJKMd14pVy1XvXE&#10;OaRnzqBBmOQoRQyiqEelLwL18IHB7ltnJiGFsQHnM75wu9VSQBbgQkaJEwETYOBaMJ98iOm8lR6A&#10;ITJVDx+OA8l37HDCw5hCAhOnHOa/7ioj0L7XEFB/SGSkGrIlCsW45ca23BAtPccRrLt3s6tRzCaz&#10;XyJiB1No374DbGZFPMQokkKVakEONE+T9JFEpK985Su33noTlgu9W78mEkYog/pDSyIGjWL8/9n7&#10;r2Dfsvuw7+zu2+F23845dwONSBAkSAQCJJGYIxhFSdTYtDRjqcpVnqmR7akJcs3DVE3VPM2Tn2xX&#10;WQ9+oSxKtkRSwwAwkwBIgiRAEqEbQKNzzjnNZ63v/6y777nnXHTDDHAVNy7+vc/eK/zWb/3y+q21&#10;DfOf//N//uM//uMsED7IH/zBH4gaO4nfoXWOViypOQ2iC+IdiKSH3/ZcQwWcyEgCw0yyG1ZNrJpo&#10;WjO+hhzhtfV4j/yOx5iqFTEsIRASF+oq0Bzh3K0kWVRtdDF4MKxrxFw2CW57ZsWORJNLgFe9NRgt&#10;GL7qCau2QJIuM9J0rnnXoClQ300KZTFdnWoh+k8RJCqzKl0Bs9iq6o2uimt0i4tVd69kQdK6O3/a&#10;ciV6D4k3E6KTnFHyoufkRoaHim6AnaGi8IrDLowN8MLhHmBrgKqra/jIQDGkgvwAMJloTNnWstJp&#10;5keaaBLMbq2xMW4nPSS4jvzDn/4Zr5V2aXoFjNKyiWAUWUwUcWdeg2NYb/PAuZC7T4rtGHK3te14&#10;ZtAisq2oWty79NmajARrVLsl8UW7h91E0Nu3a8z7pGT0cWA7pzgj6eAqBtrB3iddW37bvlxKemGm&#10;m1X+uIxbsaSvHjr4quj5uitgmIufFz2kWtbsRwAVyxLtyWJyN9vCr2aQr1ikwvDzWMSRmjxP3aYn&#10;9Uo6k9ct9Vtdv+Gmm1ip1tI9wYoU1dvf/nZM8eu//uv/3X/337W8fLkTMSgqG0NG/Gh4rZjrFIEk&#10;LTeEBTZOTaQual8Cax/9RyF/3YGkU2QkHYje14j/QwNJaZeTr+lFvFoG+Bs4I+lvKyPpMNp+jfjf&#10;JezsswY0nkvADuPY8/OLIyDFXLUMu4xIhQtYIPUc/nJXCyQNp8hRlM88Q4dhIsqshHx/FozANcow&#10;HDtJx4d71HWjEcEI+rKlCzqPD5+iLRdpBqeGVcq4A1iBEnWBrXxPFjYiJ4p6rET5qtrcFyDtpRU8&#10;4RJWpgBxcaKMg/Qa3zjXxSthDpBntdd+1q2rWIPrGQdn+3j5K69wvFsVN0aCAsyERgjUlLiSbHZm&#10;n0CSseSED1d5LupoDUKKrNVdSt23AMYHaWawrClTC9jzs9Aj2l4+Ee2sQW+Zsx766lNZRe5btFdY&#10;s3n7yuf4pdnl0pN7cFsueuGwAk/SwVBCn7bVuD916dMEl1x6iTi70J65cIlEuLh2Bq6FCget3Wp/&#10;9EefArCO0IyWociN7XsQYlVW75ZSnbetX9YwGojYssmShO6zPktfcmOa9DIyOK67zpfQxhcU9mzQ&#10;Jsjo4FanUCp4BBIeDor6ru/6Lktz7Q/KgIMTs5OFmgmVCRvhIaLR8uljUtTSjpNQkaVaE9vjijai&#10;Ip16kqoqVAR7JguGS4nSr7oIAzwdJGTe8/dyEZeZ0Z9bryk96BtuB4qCw+yNaexpfviTJgJ3dyhS&#10;FqDes/ijed/pMZWfv/XzsdVcvT/j3nulGIxcD7wa69FCwJuLkcb4pI/ceagpv7DhRl1vs0q1UHJB&#10;FjYLPOQXUwhpLc4rpkB8DaQZiLSYr/COzYerORvXS6u7SmqkWdORSZvHiu8OQ9XR8soWhWxVTAyV&#10;9bXcG39mMS48HzfJTswwXXbIMktqKkGULOpm237NFmjLr058uVCCk/v7kOsSAiHQqM1UX8yUcGGa&#10;uMpEGb5r98GKTRfRC6R6DzkLhlympFlXHLf9c1oa48opqJHlPhXLqxcsVrR0a6Q18GCoZW5wotXA&#10;SwkcJDE/vdfC7UJU2DbetvWtUFpui8ODhQR0atTa6SSaBCCGWsK81ubJ1VHx4A8w5ud2QNJe0Gac&#10;q723GP/c/Mb1bp9d+iV0acIY/ebKejgDIk7UHifUVtLVnLoSAvsopAzKZc3sgJxz0X1IW8gPWhko&#10;ZTIaY6TiKfwsCVm/OYRLdvVnMqRakFO65aIEtSK/4F+zsOZiywu9Vb0J3c6vJxqBfw6jBkGbOMKk&#10;Zg26VvxC9TRRXSR4XbmsLoepm6TQnrTM8U5plrSSYGl0nYBMTeMFlGAgeIRaUSbTBZGkXidZjVWW&#10;LTvH6c3akrcBOYT7+ExkuRhDAcETSnvggYcokUsucZg38TXyK7PJbRqibe+++16IzDTSu5bLBc4E&#10;AkZb9u699wFuhR7u8xmOe+/VFDoHv5uQaSHN59uEUn/v9z4hXgwkyutBOeIP3v/xT37C8UmUiIe1&#10;qXHgUTRFKEyEfg3TYfwT2yN0GPN6qPECi814N5HQrLXjllUgxl/EllhYlxlcdB6bLf7t+WKNumsi&#10;FpHXqWJLIi1GqB3Q+l0iq3BS/FICe7IIkt2Y8Lm0dl4nMDA2NI5+0ss6XYy8+LqbJSHrqN815AVk&#10;WMr2y84JD4tfwm1cphGgFkjK4kKKZnlo0rkKknBYU9CTGKFglhbqMSC93TJ1iBswnHiubrNAQXQI&#10;IwKIqEJR87vmdFF+UiurQEcBHxlXJo5IhoyFt5/7h/+ogDpcQDr5rgJcx4TAir2BYszMnXHY5KOy&#10;B0cEFI0uA9qQtiJvd785I2kjDY9nFFdse0WjXaGgWdnS3ypvhIsKT25qwbO9WRS/LX9YO6cIJB0M&#10;zy4j6QBYDoMzBbMPOaE9quo+Lt8lJb1aP/owlHw9PjcFBWWb8RDS2FOKC+GLJLZksPhwqd5XOUi8&#10;yGiq8Py4785D02UeGuljEZtvc9kVV/io56/+6q/iH0Yt683zMil4Qb/0S7/EhnvdTTeBBGsxbsaM&#10;NY+HBBaTR41xgY2pFV+iKsnb75aEllgf3x79atdCzlcreND7w/ZqHtJWwu5VX6fKSDqoET7h3wWS&#10;ToXd10r/S28tqZvYQeHUg8CB/fk0tJgOS10aBXOHzBcWKQujvc8Zpmshms5DriOKOk/QxAv+xB3O&#10;TaDJRG0EcbTfJm0CsGMU3IxtZQ8+VGLL8pTs7SrLBg+OSM0zz5RwhDfFajzxybAsD321yNYOHXDC&#10;xhIjQ+9OJnr4UUcC387QtOKX15EiW7ZsxpDWsgDw+0zEGFvecrk15Um2pj8VVn3YBxbBnhtfzWAp&#10;wpiUAa/6iK82nc2vuzayeULV/vZv/3a5HkUZCosUfEm96tRNqnpY5OO84cd936v9LJBQxAcYuVUe&#10;utdU9j11b7zCF3BlpqCxlKW8VuUzg2AbSDpyeaJAmTLJ5EwHQIoDlnWvTQN03qfDtn3Rx/crS8J3&#10;8pGZJTDbLaUYMFTMbtP47//+7995x116ByfjWxeSKbLtxKG0D0WG/IM/+IPGq68AyLXQWr6x+xIT&#10;tNxhpclGYMsMte94OIhTri4zERjewhXYhH6MSPREAMixpr/2a7/GqgnU5KSbJk6xZtZD+PEnow4N&#10;vO71N0/T/14lNQJ7xgIYozAXkVx2auGSNtDlvRRepDLKYCodQ/W+0dPJuAWwott1NQvpgq7+POvI&#10;PIbvpOswe2OGFH3D6FKxP2UwI8Lwp4gSEjUuDwEQQgSSRk7BA/fJAQTknXfeoaScCA7J9KOGTzJ5&#10;f7mdMoOesxPIvFCOJSyYKYSqwVw+eChlpuGbqMpA3aLkJImJLl2i1EWBbCEq+rFAUiu0UJrRj93K&#10;bVyBJD0yHADp+16xs2IFkvSY5ElahsnkGOL0JFGwfbtF8D5RuUX1mjUPmyaNLDNdI1v7drWp2NZ1&#10;gSIXkIzlxptukqPY1rYWdCMw7rE/jQIezCBJwiZ/73vfC5PKGFo8nlQs0L8Mp2FPzquR5iktlymA&#10;daFAUCkWX4SoMKNWcOZg9I0Cb9tdW1Ra10V/qttE55xgHIPquYdF4WWcbfP56yg4g6SAftMHpCHo&#10;Xnl55H7MYAQp17lLZjnFVK26HoP1Gftzxuf81qCCLWnZdDTSGhwqbH7vKcfJTYopvg6qJZ1GnGEc&#10;SD8+0xYZRAOr/cW2x2npldMc6r3+XKSydWW3hIfRyA+fPvKwWDzAwLPNmGgIrui54Sc3mtCumLFR&#10;LEZoOqLG5jd/3pWT2IhqsJJb0g3U2g9jugBbeRDKEy8r8hsFrtZ0DdR6jMIH6mQBP/E4VIb2xEKe&#10;ubqFnnNliyjpkXizW1d56oYaoqSIXEZLjnSqXBfamXnHT/gEZxlJa/YbWshZNG84A2O6eO75s84c&#10;klw4CBlwVpRBKTPv6VGN2LEETiHvoQtOx0d2sZ2vwRZOmD3e0nEgJEvbYszE+nf/7t9hYTB//rOf&#10;kwAOQus01BBukupLM9oqCPI/+IM/pLAKsn/4wx/+0pe/SCbfdc84w9sTzYZwoKpIXsMnjb846NFH&#10;xzJY0f+myU1oLA6yJFtImHwxUpYWGy5xsdTl4u7oIVKM/hexqaWLGGofKabZg3BLVEa0Oo1I+k03&#10;JbIWv1QyKQe9caVfYUN6QcJsp212gFTHirmJqPwuSei+9vfBo9/smYWWxtiTBIK6EUxjd6VNSvrz&#10;MFEp4KSkt16RUWDOqllCtaGtiXADpa3uJJcaY9iIx107zp2fk0tMB4k/a5m8bYEhYGJD94VEQ6aW&#10;G8K6MkWayqQ9sOuxMG7BWb9H/i//5/8CFtpgrFw799T0OpbWkNEyEIlppIzuUX/01IyqnuWd8EpP&#10;7BA6Pn7p307uKB82W1Fc1LBl43W/pnNN6ha5IShJtBW1p7iveoNaNLrEbjfxUr+z0NgYkGDeslnV&#10;a2d7jUN2xnrKAVAs7lrt1MhxItjMeq+S5oh97Jaa+zJGysyof0D72lmSvdcLkwfiJCJb12Lj6Olv&#10;/mpqlkpb83t8LvZMikUYC8ieNBGvFXJMtKrgpzamDT6f+onJK0jEAcaHLCOkzlIp5R4C2crkFCOb&#10;0MftnRDsJEmeM7+QDYvQzQsCWl3E/64lOJYg2xEGhllTv/ftlUTPIvhoqRn0RYukQEhYrzLBu7Yk&#10;t8j1ZPJYxLDKaNlXIA8kuEVsq8du1F0sueblcD7dBZLWdKvecGqkNpcW2YsiffXYWQg/RUbSYfAf&#10;Rj+HlTdXWz5a94fJpX3oWn++Vro9BZyvSQ6gW7I6mxv3JcMzrG3C76QefVWgo086sU9FipBNEySp&#10;LhPnt7RtwSZOuzSTW794Gw2CM/jels1XU0upM5jK1BhhjnPHmokyudzKaKpPXzHCcFwn71Ii/hzM&#10;NQJYu50yek+5Al537VDL1wKn55YC8e8f/fEfC3kIJSg8KHxajVRSQ1hXvKMFHqxgFuCNCDAqZrcx&#10;+7RJo4GHulTxMUbqWeeg4PCgGMnQx8u0QHUqqSKQtNMuNkceGDgfDFaNsUNh+rCRHoup6QUGNGhT&#10;m6bb/QE2MCusrnBApxERWX0LyfBnhtcz4nc+QqSuTBxjb9OQP8mHVoY9gXAY06kRiY/3JS+N5Lbl&#10;mGnZAQ0///M/r2Uu60c+8hEwOAd0mAUP3G8sRhTyhYQ+9KEPmVDdmW7o0qOx+HqxuKTPveu6FTzt&#10;m2LoVUaCJzfY0Q/6Yv3/xm/8hsJ996fB+s1gAHyARQOeQM5P/uRPEsX/7n/5d4QFcx9FeWtEgAFS&#10;i7SIp2/fgE1rpgZy/tv/9r/9uZ/7OTIcDosGFgNK5CY5szjd78VB4Gys5sEJVJhZjesFVLG/YiUL&#10;AFvXZbrp3RqyjQy6gNuCkkz/9vW05BgCe96X8jKIy93wNmOu0Iw/B22fOQ5oj3TDUiL0MHnlVTvR&#10;FIAl/glsW+4uCyxHy+wX+rnr7jth+NzzxvE34p78EG5M+8XA6WwyE9Kow5XCvmDtDJziApm/gV14&#10;dKrHkTxS9AH8trkkKj0EDz3bNkAYyMfwynMlwXDZZZffffc9V101Ph5vCpAHcgU8xtSaaKZApO7k&#10;+pn6GbF9evZzZo2jkyXucBbG1DgqbbEX48yteSNS03CW1eeJ8UYJSz0lNtu2aXLB3Ik8CkNjaj17&#10;Zqk/DYLKuPBUGyoTFKVXgAfXmwUFgKTAQw8/zN2/7/77lMHOCqM0mERUCF4B4T+dFjkCjFeqY7di&#10;Ork3OW/qFvJYDo8nACiFYbrEI4BY4WFXTKc9URxdpaqAURqUqYRk8wVUMiDVrzx4CrJ7glC39kDe&#10;iMZV5zwTDninb3RmAAiUE26+jKhNLQSzQZFI9Aggi2hopDiIUMdRH+qeZ6CUf5RkrqOF/OyZMQsv&#10;v2IzBep9YRx7RM8NfwWzjm9bv2i7kyG/9MijMPwMmkfbblQskSTSNXyExLc34yBpgQGEcRyBPnfe&#10;H98dozowmuiT7QSPJnmOGFYumb8IpfZB+xN8BebKXDAJPrwF8iY6MbUIrP1uxVYSX6ixoF5q1G9Y&#10;iq3CkgJJA28TXFFLCIyMIxXA1Hj+Xb5eGkQBmG/3lu5KQcoH9KQAcezsCRp208zqK/lW7lJkpuWo&#10;jkQjy9qa6rlGIsiQU5WoDinSIFdccSWz3a41rGEgzI/v+Z7vEYUxX1Zu3v/+9+N68t96GGlGaKAE&#10;+ZWGWfgDPHn1uktHR/NN3OCCV0674vIrbHDjO4/PoSOa518QV7rowovciFH6p4znLNXOkAEM/CFy&#10;xENYBbb5bXkMzACjLi1pUNAjp+bFkZRq0oEHRfiL2lVF9rS8KisxuK95dNj2b/zmx/C6wzgycki5&#10;JEzaR/Vhk8yIapqFMJze+lAiTVD4j/23YqpJn9JurKNUMqpwRRUR1daWAKcZ9MTzSvqzYErM6NfD&#10;IgapADOSrCi6h8hTKJALP4nQjqfMHYtyElm12Rx1ClXLA0M9z7p4bmLg0QzCpLp7NExcN5DYc8nP&#10;dEESI4e0wQISVrtWiAPAEb+bopmRUPjfRmE0Ei9ccGwk4Ldq4s/EpsuIGkv2ZwOPPcGspFprHpN+&#10;q8dtvMXsGxLk1B3wrBhhgdqMv7IWkq6XXnq5m0ZX9D/14SYho/wSp0m5hca0fOg68jM/8VPGoDMX&#10;QaAQ26jFwK6qLbWafGltUxVSL4mwIouRYFTo/1aPhic6r0ReE7MAWu1302jX1Z/r4fbtwsu+Fk79&#10;5772V2GwbTvd63cEbQKoISx4tpjZgHvoYdvb0W2bWnJq4Sfswc/OFhxfMhofKh3nQHdq2l5/27GE&#10;zwXeAvUU2NhXpune4uE1IfZ/o4UPi0kMeScRcR5S67d1KCveDG6HwvJPCE2HrWK/lpH9lrWBv7XJ&#10;nCGfOH5DZG9MiAPp7QSCn+Tm/01HNOAJVl882JMdT51+/Bt2W5pc9HAgQ9XUwTR8wkSeflgg6bC6&#10;8fg+fjmcNkYg6cDyq/0T4Y8d/woCSa9i7CdAfXj5g2OXr7X9v1r2efVTkIZboiAJ4KJO2FvUczYE&#10;FqDyMUFmKIJHkGUSlb3iYWsUbigU3iBOece3fAu7p0BSfvJaP0x3ZkaIX2inmIjAPf2iU4zD2mO1&#10;a7CEHTC0CK+A8pPCk1cHrCVooZWiOChXVtq4L+neceed1DBW1WDiztsVP2ri/GYrq95KTgZTq17A&#10;aLDN2rLphzn+wksWaNhDNLHqGal+uXyuHLBWclqqJUmMrlgSYHIXswX5yUxMJrKYgicAuNqJ3U7j&#10;fnF+gW4ebZ5ZOVPo7zaKjkIIPEO49tqRYswWCg8jpeSOOwguvfvcZDaTWVDYc/3ywIV7mLmgyl9l&#10;+xrg7/7u77JomSN8dX2ZbkMGFUzKjJa3knQCFRjU8qctexxFsTO/CEmoqFVBZltoWQaoG8CTn0D9&#10;+Mc/btbcyG/qlJzCOifbIT1kiEv4d64qv05fH/31X58rlSP0pl/YYKabMp+EK/oZXbnhtAugKPDL&#10;v/zLUAEw1fN8Wp5tITHnSmuGBl0IZgzhrGFOeethbm3UUpUoc5FE7FMuEhiUBI8uop8WJLLP/OmV&#10;eNYIzT0g62eEDLSWDe2G6Vl52MthHsuk41SOnSTfaYSvtsC2bwU+3MaJjVcvPB9T9pU7vjII6bRX&#10;+hIfv8mkzGNBhhfKp+U5IRvhoOw98OA2AVLDT7As81f1JeI8X33BLgSa6BK14BMSEKrChpl1m3eq&#10;68cefQyVgXc6RWf3FXl0aK8HmDFdbKU15WfqwaSG+ZW67N0cKsAgeDfwnGBpEjv8K3mocAKkcG3u&#10;a5A3d02fZiOPxYw98baOlnStTcVixrg1yaPKj/zIj+C1TomGxr7sDgkXXXIxdac1QnKIx7kcnQji&#10;JyN7MBgF2igAXTZiVLfwnDGQXwQMz5f5vezMba2kcXSVOlhmIYCNC6JE5XgBSfXW1bcmfXVTQyEh&#10;+ZDnltvmt9hWDqdZfvaZZ63jRSoK59XoxUhJpHAF+cUyRptQisx2tsyOCyKzdETtLDCEjGS5OOBr&#10;ggMnUKGvgRLH8nBL5/GL+As86GSgpJCxmSIAXUZNJREgRGW7rU2ZgQtHglb03tHQiCYvKVsoVHQt&#10;c073A6dzb1W8k9xQXkUl8+U8hB9/GjJgCnVJjFk+qrqLtuuxIUfnfs1j+AzJnuQWJj8XVDtfY7N1&#10;cQEfheQe5yH3xI2rkdaFm8ge0ioZCzSu/D6/ygRn1oIWEheRE4BjtKbzhZfGIT0NKlpaMlnjHSiR&#10;0lGRwH78MZbGCMR4rtkYXAEC/41vvMnnx6k/D72agxJseiOs6mqhxSvAF3FLjIfkEb8499xnnno6&#10;/Vvgxm/yyk2KvvUhBYAqRZXNkrokqUSyrBshG22qm/gCBtYWJ3Jh+RuuvU5EiShQQNjoox/9KEnF&#10;0bAEQtCBaoUPwDxo7ejZtjp2+o9XLWg1v9trzyAcXNYZSfuuxeBbcnXPDYr9td8VQxVxixgKCU1F&#10;sIvCxOYVjvej8OoulvSkXMvC1kBK5HqSnVkMVOO9TSh5vuDRQgI5zBhd0TcrQzPqdJrpVlVFfy4C&#10;i8wSRAVrFnEGbaDGAv3pHgD6KpSZrEueL/KLSAhwIoIAXyy2Wht4mKhzLRaunfAf8sPPVnpsuTWG&#10;2vLgkiokIQDKFM28zBrMwNAjWu0EUgCA1sCRqPuh3GeCcHmObgpspTRDQlOQBgm8+DRIjvzI9/+g&#10;CVACNTNiRJGGwt6LYu6TgEmEhJqJIVWLPQHFABrtmobR/cizmudPn/Qx0Wbi5GvNXK9qcCF3S4vd&#10;H9bOgY1X5RT9bkl8lvRNrF2FLQMs9tjflJyhU/q59b6vqfVkzZybRSiFP5PIKGjQxEHb9cPDye2f&#10;Gg+VX9TgZgmUwyrue34YPl9l9b/1YofFJAiMBESWEx4assZHwS+6iPTHTuQ7uc+T8acEBzYcx0+o&#10;HCMqLzZuaOPwSJ/0Pik2uiWzA/F5ciDJ5K/JWvTj5sgZx3XGdi4Wy+yboPXnnqY+9Qx8LYGkfVx2&#10;Sgp5ZX7K+bi1t2WNbTuLsL8Kg504mlNkJC1J9Sop8PDy/9sOJA0SmpcBRmMZAfJBUHi2rFekPQVJ&#10;ObVTKYOJx0vykxg0gidEkDISPURU6eycBMW+cscd1G1LmlR+Ckkt6lbMQgs8VjqvxB+2cJEIYFhI&#10;nMuGzxVJAVvL4ADIaNgzmA4IJJVcUOQrM1cjn/7Mp40LM+eE67q8GyBlKKSkG3Iit76SirCRoZAn&#10;mW2UGq4AySwjSRMZo8qoIiIgUMLW5GyAR3WwlYIEUfR6Tq8n4dmve+pYAQksWmZiakSD5x87n1Nr&#10;waikYP22+K8W45jx5Im6/gRMQUA3jlGAN4apAiXClCIEn9nlQDKWUhtMHzPAuW8mxXNVINxyEfOi&#10;dVSjMNfCNJBvBsU8LOxrJIdfg0XY0YYhtLoFEtWNC/3g32hmoS77LE9ALkx2pLAO8KCrGMqW+7o3&#10;Il2oCzxTpqIch7vvuputz/bRgh5ZUWJSABbJAq0qus57kcYifmSkIlZmQWFI9jactNS2HLPUYnan&#10;rllW0UZmqN6Ld2TEZ10pMEsOIyyLzUN4EImDOsRgvO0MVQW0flU3NTlmai0S8rAUKgNx+VMBmCzN&#10;4YzNVzu3wvMU8u3AQFIekfktaS7L8rrrxwfpbrzpRmbh/JbiWMtlOnK9puN3nljKtBXHvMPDZBZ+&#10;/m4lM5ESEXZlaWSOZ0w7VDf/E7W0cK2MXkJdssINvtOjr27RFeRTI83fgFJMvfY1FNTOrxArNth1&#10;Ck2tBWqOionTo/GG7YzYZcGDM4JZRKiKt0XxMFTHjQWhwtr0KsPdW3NkNnu1KKRlc42UUWUS86J9&#10;YarUZgkIfUoceShzyaWXit9pB537s8CcWm6cvEZsJqhr0C/yWKZg+DeigboZCIvvlr3XXDTk9aqZ&#10;Kkej+607EY+IpDD+0xp5cTF1IjFHy5/FCGon1KVrXKVdGFSntkHLQPtpp195xRXjPOPTT/fQMMHv&#10;VQfA6wJa8ILpqH3NdSZpI1oAN/ActpjX2+FmP4XA5CUV2MoV7MyjsTgvQgVa95MCh3/FF77rrrsV&#10;6KO9nbGCULGDEF6ZWa2je6K8XLyj554nlrTPiw4nARlKd6wqaiYWM8VIkifiBAaUalzXUUjTiu/s&#10;U5Y/taZ1+oy7S7MRs/EW1FY9ARXyM6Ka6/yL7ZVBWOHKh8a4ZvnPq6neNpsFXPSeNixnv1qBunhK&#10;9bgpHowkPFkRW38uPg0dK6Pf8/jRb9ONSEraLfwkhoO9vDEpXiEV8RfTBLCpBe6wlmPjGN0HgBm8&#10;vsRh1fQP6qLjFKNTCpo3zJCQCzYGImvp6WfOPerDVWLczsVjkFzkn2jzbbd90Z/UghOcAGBjj91v&#10;GvGnqWQAYE9pvJY96EerFwgGGBQBdSD1m/IC4eDu519IdBggJdiX5oYR9ZWvgDmDp1iVG1EkMRwf&#10;iDNeBEZipGeLy0RpXbHGPBTMzQH2UrQRVreX7UOTQXa7X2uquWvi3AM4ou1Ux8RFl2YX+0dX+6AC&#10;eYILa7vUJRbMKcVtBhObqd2IrQbrpehVEZAw5j4TS5tQcffdw+ISQep4II1kla14xeLEhaIlr3q1&#10;fnW01EFlIl2wGb7Ln7WcukdFwXmc2Wdr4xy1eW2jUTqKE/eVPxldi2HjviUxdvCfPuX2lNjQ2HbO&#10;CKYgY0gu2lsLVjwbiyet1xYOShGnZLsCpky9ZtZvNOM68n/4uX/cAtTOFJt79UPKoqcteWkxRHg4&#10;I87jq8CmPLws3O3IF8mePo4xXoRV3wnNLUmt+0Uo+3hgycGerzk+rJ0DGz/Fw+2cbe7HaeIHZiTt&#10;Y9S98c7Pih7UzZYoF0d106uFovgwyli0EmLhd9DcHoFu8RA8q5dtd1911LvG5/TV9au/9tH6q6/4&#10;dVLysECS9ZdmZClRJYkN30V4+KGHzBGRhD/7NoQMPioBKmTqJ9pIO4Fuq5kjJDSHumTEmqaD6X+s&#10;mB3fhb7kS1y9neKdpB4x7hOeR1H7ym/5a0erGyo6fC5ecyBp0cOrIwz0Ngpu6XZxxD5E7cqM72Uc&#10;kCUeevddgxkP2fp62PPDUHF4+YP55UD58DdA84fJmVOMiz5Gz+i88I1LYSTNqMrJyZpn8VPGnJ80&#10;N3uoHQ16zIujFGgvS8d+W/oYn9Q5epTFhFlyKqAlo1l5+p4zr01mFiYaUYn77z/HRoVp+4qG8Kz0&#10;zt4qEgE89gHtSE9Th6ASHpmO0AFTnxmtl6xP1uQ4VfvznxvbQObhu4DRZobXWgVdUnQI22lAD/jv&#10;GdnveZtAAoCgAxg6+qFYm77SzS+8OPaCtsxlmOUpEA7FiWbKxtguN4EfC4kCGexdD4Hkt0DbXFwd&#10;C+/UdvtlCns94wCIK64oHUKPUNRzc2Ff2MqBF4Ajl2YM62HF7rjjK0l4q7LGCzDDARX4RVIYtXDC&#10;KfUKkExtC6Hu3/nOd4q2uGHgGpoutAkSu4f066HpO/+CC2wzEmho05B2DEpHpl5FI1JyedTpNfQS&#10;GSSjwklHHQEYJRSj1IK6eeCx3pYB3UcDbaCTReWrCOhEtAxh2SICNpCozv42Rn/mvfjVoLGYIEi2&#10;AKAvb7Wj60KTWgZM0RwAG5dpKlXeCvZMoNit/OesFtPM0dLFsnobY0SoJErggo6TVO+9NwBQtd4T&#10;dwoYlMIdlgyA+K5m3XhSQtmIJ87UvMqsr7ZtxeaphduBgSQdoXOYbO+2Fgzkrd/wFmlo3/hN3ygS&#10;5+35F4y0fJwhhDRS546cft994xhBDUbtMyQ0zkjaKrvE+PIBMhob1LQ3hosChwgSisay/1y8KZ64&#10;ZEWpiE89CV1ncNIKe5myDqZVDEpVLGAH8zneUz684Lzk1eMyqNolkRug+rKecw9cRQnXlXPSpQre&#10;8cQVneQG652Q7BiUJsjzpGvK2s38dtLIMfFbPkJetHgQhzNZ4UK3mHE0ePnlMlCsscuDFs5ooRfy&#10;EY/WzAuGTZYaIwLLYvGqSOjE8EitgtvYbWvM96digKn8duyr8M7SmEJ7bJ04coSsLnsLDxYW96qR&#10;Dhm4d0q9J9nnSystMz78JMHKCBhS9Iwjl1x0sRCjWtqnSjppq0CqXlxFKELmMFaJkbmQv29cEZha&#10;Rf32ciVecQLltB4KbLV/ZDh+nsxtNW3RHSdtaf6SSy4Gww033IgrTZbuPEd4Rm2MQgCYBT+qXnCQ&#10;k8jm2y4cLk6M2pcW3ln7Y7fdwH942+OIYVHkT01ghtMePStoA5zxxhr6jcCawaYSfWqqQGpxh9V1&#10;Ai2dGMbScUvA1t2SJKtAZaKl/OTmq0bcr0BSN/mDW/qJAGoHxlJ2aTHPO7amMrnrriH6VNgLJCmf&#10;OnDVi6YSldHD1LbP2Pfqq5EmqChDOqJ8XkElKxzu8WBbcG688YaHH3no/e//zv/oP/qPvv/7v98k&#10;Yj2oNtf4pTYTwn4H9k63TXxsZNM1DeWJ7CEhYELSPfYMnoLLoNXC1Vdf0x5/CdpWLFTEsIwrUJkj&#10;tJQ1NaOQg9iuvOxyMNvFRm3Bj4fUrmbJB2hPvoWcIb4cTX/miKX6s91SRU6bwaZskdy8L8pzwKks&#10;FV5TtrgJocW/U3cfP5dHRzBcd4acNzTCWnvJbk3QIrMmumv73FwkRppEYoEpYg/4hz70IbEkrzpE&#10;HDzGGPVmP0BykfoIBtkrli6Oxigm+xbnIQxDMisG23BuZt2rrmQBna6wWuMLdSEwlHqV/ZCiTwTF&#10;fRFz0VvtRKUNtrlYPOWMrURTg1oTtK/fhaXIuGs9XKy3Zm1X4sgZY0am0CspT8nyOo3dK38mNjM1&#10;vcLNyW1QFWPydkbVd4eRrwivmyiwsSyQGsWR/+f/7f+hWhG1DpUwpBY8T6LCgdCaK+GzEFchwCWA&#10;1rAHos8cW9s6M6JrK6QWYW1v9k3horykzPZt4On3wHZe68MF2IkVKZ7dVxW21BCXHtDF4RlJwb9+&#10;100GVhPjN0U+ZMQ0UPZ1MZZRxs7hE0hwoejA9k+Bhy1K0xkLpf25vU4Gppaj7//tXocFkmjLsd61&#10;d0AGO3F8iA2LWgo+88yLL7tMcqQVAxizimitngYqmlsK5RBnfGbpSDNPYaE3kXQYMgeF78mXpcWb&#10;l33kF7WM3/nVntXmoqumcl9HtbMI5mAaPmEuv/ZA0j6SOGTIr/BGsur2DbDq21rzfiwwv4ZA0lyr&#10;PJA4X8XYT6h3ePmvr4ykw+TMYRxqXAQ4QsomINX90t/MnWIBxJFXxL4QEtqm/3g7rr7gyWRs/5F+&#10;1cr8ZVJQJdqx+O7Jvffdl+3Y+lXuTVpNyINLpinNlr507jnDIHbluWEri3IabxWF6dDm9uw8HzyZ&#10;Cu+AKW6hWEeqAIwdZqXkiSefMBxbz1KT2kn3uZatvOgwMDIvGHPgMWogQQL/bWRq3HijAgUFNFub&#10;jz/xVBuQc0SXb8Z+5Y0ApjNBOJzuaU8xlDatzBypYZCBJE+1BTo40axRD9PjxbEoajdFZzy7mAse&#10;S41krboR4QJtGQ3wxoSCYUICKgxfASLLQOzLsPXMEAxW76xhDYofcY0EtgTLhKWMTq3OANKsumrJ&#10;xtcOSih3Rvlrrrv2ggvHkTeelOUR0lptzttZlpYyzkgynDyBbAkjBWQBuzxhxUwcVBtFRtui6iXo&#10;vGJkQ1S6EiqGZfbSOCBJRoM2dYGA2etIUTEdZb2ZvhK+3JvHKDxn2JM2Rvk1rR7qHRglg8CG/KoZ&#10;cxw9girbMaMo/sqybIDwkJTOPF30lrUNttClTFasNsGWE5Ub1sCLrSAAMOdxwb8rV/zF53b4WXR7&#10;oOTfsv+BgaRClibXr2Z3FvzL4wuJ5x07zzL+dMCcz8IVtJfhLHQ7fe9xzj3ChiIwTyblce2c/Lgg&#10;SzKrZmjDvSuD0DeP4sEZodt9Xk3vRUY8UdyfMANvDkiS9IGmgNHiKsTqYmZCPVsQM1mklr7QP8d7&#10;noNz/JzXZXwXxdNsCM9Edu83Q9ygREyMDkdkly8gtZ+HmUNStKKwVJ5tsw/+KKpdBmatMSYJ4QQZ&#10;ICFlODxoDJ7/zb/5N9zIRKsqz73wvGoAUJH8aaFbRzNMPD5qriQ4PdFUUnQxl4cJ5GT4Qv7WDIjA&#10;AFAgLKmSFhjyZtJhVNr06UXhIr9IxZ8QXsJpLkpoUavZ39ZVPeQDqQwCULUM3l5gewV14wR1FTUL&#10;IZzJkgu8Leex2dGd1kha5oDASjZSv12KgSfkp6RGUPv8Yy88b4HBeOyTwK0miKGHoMBp3d4nrp5j&#10;kPTcGX3XXXv9e97zbUgOnEKWBNRKfANJgcLEvvb9OtNK/oz4x7L3lhkTSNsrd2gAspfDCHURZEE9&#10;9yEz3bfnPwnajjBrUxYqcqqbaPfK49Zc/eYizPQ26eS+501KzBgkzXVoTGamHCu8PJSF7chMgWSs&#10;6u20qpHkc/3GNa74OgiVSSeCqlARfs9d3xdIykWvWJ0WR4vl9cuLp3Xn+x3ZK6D9WKP943VBvNNr&#10;t9/+ZbNsq2JrCXbIWloQwWnPfnI7djPXg4SOne/DqcJJki4RjazW97//A6973et1+hd/8ZeOEfZt&#10;DL0D47HHHqdYRLV8OEII2BFIokgiWdo3O1Zo+PbBbOJc+dSun/jIjynwsY99jAHmRpnWitRNTfj1&#10;0KgHkfjUwllnylArhBHxaBMyQ36Tu4S/OZxcfIC9tGZzHyvx8NaTAi7hP0quI/hJeCaEm+WmILKJ&#10;MgNjSYCeG4j1AIXhhxmA3z/wgQ/8zM/8jNAbhOM4Ii57oIlYLbtH/9GVVxmfTW7gAUkAeVqbg9IK&#10;eSfnW6OKFAMj3GZ99XARfPd6qYBfBfwZv6Qy6j1NZKTRdup7XbuJGB8L2p/5FfFXYF/5IuCJ1vVq&#10;M6G7KrsyM0WXNKduiiL5E21kXURv67cBCuZnO5UQbRSw2nbRDI+i8EvUrEmchDSu0HXkn/3j/31Z&#10;lIgAP+czxOfbUXUfCkBjjovQ674nwe0maeUaY8PtL9m9svv6w5JQzf0Wy+t+TduCeBXe0vqW3Bda&#10;X83Nlq+25Rdeetiffg4LJO2jkuAfFfa5xXsDO7HZ3VMP44T+DnsR6O4rpZvQ20B+hw5sYplLWOwB&#10;vAtX7eA5HCNrvPsYO746+VqCYF+TQH01aP+6LXNYIGnMIz3KcDE75qjVEkFxgsmKn5Wf+R1HpiEf&#10;zEFKb7jlFqoIB5Gk3C3SKr6Ys7Y7lyGi3c7UyWgZJ0AcdK0JXdWjE5svT361WGbLRFsKrMBhvLDp&#10;/zUHkg7jqX38tVesjKQTiLbhnIyoWexUgaST5clYrvxbCiQdKB8OlHh/tQ8PkzOHMSD85PoSLMgJ&#10;3WZmCUPQCNklrZl3fgc5MA5TnS4EeqaxSDAeDvnfQRLKqJL5Ww722P007WBaLZMilW/guegtNSs/&#10;tM9cxFZMj8pw9TWebwZUKk0vXimQ9XxYIImGyuvQLwuSHebXsZ26sKiUCnNljzb2ZTpEfslA8PMk&#10;BVb0ZT3TiFohV1d0Se9tWCu2ZWgXXHgx4ZBlsLX5tM981Ahta9TCNMUvfviHf7hIDUg8104jdZ9Z&#10;Bmkt+OtLNw54eNs3vE3kWvvLq1QeGNoBiS8D8D+llnjbV5wcA2F2CkNAgrdsNXaq+4IRUKoLCfaM&#10;OSuBWvYq4HUKsE4XYuSZXEgYxsrRo5xbjX/lzjuQAoIZn/e67z6YyZLTYwZKPnxXLkl5+O707j4p&#10;6k8ttCCm5CK8PJPmsav7VmsjlQxQ9zJW+FUXXjA+bsUGNTRJWOAHXjQDttLvEVVT7HeQxKQ9LQCm&#10;5KOikHGESfEWPl1mkJEcz2ZVe2uwS7bnoXmV4QuGoQL2DG4Nus/eTfs3XleFF8aSiomvfPt2QcYC&#10;reQNITMTCBZmlmA/RN4OMXBgIKl9fxGehXEzrs3Hn3icHLjnvnsk88EDpwvYLBRwTR5B5M+DGYNA&#10;L5Q63IlPxc9d65bTjt9FjZcyyrbU/ny7S1XIHG9RtJJFzRSDEyCN/ZWP23Z3jBdH+ACgw48hU8ny&#10;+/QFwgK7ahlpgaSmY6cxZ+MKVBIwfawQMNrJhm7Sc9FziSG/5ejoeTlUuSjRQzSjcXytnfwr7Wwv&#10;BbLac7T0qAWU/LM/+7PI2Lj4sQpgUlOsKemc3/TN34xBbH6RDDgkzPzawMJhuzba+lpEL4cnTsnx&#10;dqO1aC9S3F6ALEAWzYSlODSeTZctzaKpovk6LRga47jReOJrVdmS8SIABWJeGCsgWFKGQLAtc501&#10;Of3828GvzZkfNAzjZH4xu8FEon5HnBl6QgZ3hg3IY948qD0mOtOQnPG1jJ+8lRpv7Mal/c4Rv+rK&#10;q4Wwdody78TXSFYycDRjUpCcm9JYpspDH7s4Ul2EinqPkLrqbu8zzEM+RA8BEEhTWg7kT5d4BK06&#10;nkzsqOiDa+WRhX/dAW+mVg2/zJNmPxgKP/VwoWXBVr/BVpWoZbncwdOgmmi/IVCZ2vfQk7abReqa&#10;An/yvDb9VsVVBBm0rtoHWyw2/tD7PKSzip4XSdGyZt3kqzbXU0q/8MTjTxIRuM9DbSq2Uh/IEEm7&#10;Vk1aD1NexuJtt91Ko/mGgN3cc+nlXLHjIrPabPriXzcEiU+mPvboQC9eEyFiA4iD+OCa8iWOJSJS&#10;mrQSYrZm4xKjF6ii6NMX0XYiN/ID0lg4eW6IQZoUWko8LI+1tRDF0gUJRgTkM2ACSYUt8vYXmy/a&#10;86p78zZxfMAZSZVZk9sUT7Qf/5JXlJCma6EuoeES9yG+wO953LdIpa7zc7ddRF3KwwOEt5oF/2yM&#10;PlxA5JoaqqdVw6Y4GCKAKKp7N+pWwKW7mbc7gsjIGX5MTeH7cBiRL2qPzhfhBduCth5T05H6qpii&#10;9DbwtKxMWZMV61pjR1U9X7OzeC351rUgjGEb6clzFIQVGNdkRrmyrVMCNZPbwz5LktpSBaiZOs1v&#10;tnqBy3RWR/Wt1YUFQAQQbSzIBw1/1/s/SHUxAlqmi7c1UaMLC+teiy02WpQw8XS5wmEwUbihWhTk&#10;EHpJB+Na4mkRa6jZd9XCwtr2PuJec9xMH9jIKR4eVmUn2fdk7h6aXhmJgLO5fdg4uJ3XfkbSEujh&#10;JyofffW5hE0yagJgaNa503UfAFv4t6AehopF3AqE0khkEcpCdTctAZ18LQp7rRPxdVL+sEAShYbn&#10;dgxj9inFzsWwikhPS52gcq677sqrroI+p4AIrOI/s9nSpa3tWH+smAnZbo5mWOxnlg/EgNXcsSJ2&#10;orBLKy/p09w1y9YYaqeH6x7k2yf7xJZiJ5PQQfC85kDSttMF1RIjJ3VBie4E61bUHDii3ZAPyUja&#10;yo3Vy9+dkXQ45ndIQgaIFvby3ouScOk7xTnbhcAn5MU+aE2iPrPPW/f0kwIMHSUzm1pRoAtoJmlL&#10;ivmCbz6V+xQVPmovGzWf7VhyxxA0L44DF5VsrbvF2CD02wLG0jh7NHywFgCeAmCTjtRnoZUbSmqu&#10;nWZ5tw5TuGQI2M0yWkpXj8bVIUEawYnqMu/AwIiEKytmqduW5c91MsIZO4cqyzihCrHGm7fcjphS&#10;YNom5j7MBAZ4che91azYEyQPB3to1FesrSvTCURL58K52fnO7/xO3+HKUAazEBKT9B3v+GadKszO&#10;K3LkLE/AQ4snDFxxljI+BJiMSAgGMAw7s+kmMsiSBhW7ubCCtxdfcsnd994Dn4ExtdbYU8NAKUKU&#10;YZAG8dafkqxNfbjtsGH4z4YGRhjQkVoFlbxamjFjKS2pBQNpD13pAMpfesmlkKOERuCNpyehpnwH&#10;ABijG1AhodZvXXWdLVE8EUjerlW4aE9Jg/KdMh09Lz19lvQwsROc2bj+bMY9LJ6S7G1aQZXPnCul&#10;ZKI+uspjzFrNmsytyiI0EE8QT0fzxLPnHR2BqoWZbKTs2sM07IGBpPbp6AiFIFR7TgUKn37mKZ7P&#10;gw8/iODZe+Kw8+AePb4yw6bSGEfQEFQmsUPcjeboOWOBPYXlCvhs8fROEOaCOhCjwHQsGQLdGCwK&#10;T/7AgHlE3vfe43CTcRCJ6sgsFoaEJje20l2MP2MQZMvz7KVQlAOWLaqkMuZUeb2ri1pKc0s1e46i&#10;gGHIyIw89LYg6VaZKpM9HCENC2HmKJnHyCP/RLFK5nolzcKbX6yqvOitWdBjpywZvgyXRx9/7A1v&#10;HNtwlPdq7V6JGYsv6L3sKhNnRyogS5wJ+W6UMZvRTBjeOgYhxKDywZqpODTcbq0LPZqU6YGMAFyU&#10;7N5zv9FqHBrNr+mukWXYzIDsuKLV2pTx8bqbbrZBVTukEISUsQVvXKOqRyc7jlN9HFd9gl/Q7MBz&#10;jpBaEFJAagRi5gafJerX0KKoEgrQEmKb5CQLzJbJY4Us/ZoaXUMLwHThBmu0k2M486TlC77Se4JR&#10;GbUb72LSZd4o5wT7mGJxR8iPchI7HRE1KYqUQ0K7Q8oTsBFStA0GbAieBEvozcVQRgvF9xMvsWdQ&#10;qZuQb4KSWlFLKiwKiakTfV11vchsInkEkiL7wlix6mo28mtGGppXWGxJ1EWEuiMKYdWrxF0EGWG7&#10;IAdim24jEsgTxSZXwmGBp95aOKlZ7Iyu9k6tfoY002CxYKsOP/3TP+3Ye4sxHdLXuGAGhJp68okn&#10;zznr3KefEo+wn+uY7HhHaP35Z/7itlu/+C/+xX/9bd/23quvukbkkfyWxXjtNdcB3JFx//pf/+tf&#10;+ZVfsSSma0AauK1tKcrorehJCxi/8esfnQMZyyQems2O/cbaya41C8OmOues555/9qUp39SN45YO&#10;WvJ/yau9XKRDk/RrfMuzJnxRQu1EIQjJlKGopAekfe/3fi+mKMa9VOGWxiKqWospEoOpWkPWIBRR&#10;Q4LmQkhibWahDy+YglUlflkCKqi0k9hvTSiq1sM8imHE+ovd12m27lZvJu1dSygtVCyYF1lu5WFp&#10;sHGKmW3pVDtR++KUxeOeHmf/vR1IMWNGcldz3bXqhrf4MWAWJncgzQ8cW1Fp2SAeqeVWWWJk7ReB&#10;nWw4eArGsljio1RwQjImyiYJgfW7kBAMRz74vu9AqWbSNzOIB4XUMZ0pvELTbSZJeIxg4ROP2nhu&#10;4/A3fuPbX3/LzcL2l1x6kcUoOX3Cxy+/Mr59+NLL47h9vrgVAzXR3tzObGrHFxP8jq2v87sJJ/4O&#10;TlgMEG907ZvX9edIDt19yGkkLHzVfy2WnPwvig87x++d8DQP8xuJsOPXXqfd/dAWkmrH880vMHsy&#10;Duk+4HdsRPKdlXGujfrjvmmr66Vpor/1fLGNiTWl2p19Tphmcqz/nekz9gTbvN8+VzJI9//OkgNG&#10;3Yz5enlkzqA0eblwNINV29+jZzs0+oB2ZGwd3P4h/a4J/Tq5OSyQhLeGbGLIYvK97F+Mzim5yKnD&#10;NqJbbJk5SsPbvOgi+QB4tY8YjtXmmbTJUk4Pb2VQk5uAOPma1La3atzeOgIRY7ItJtXinwFPjDn1&#10;61QPu++PLG5q32fP47hZ+3i8KQ76arNQIOmAf4TSgc97OH2VsrjGvd8Zjz25HfteD+K7kwL2e3DG&#10;uQfAQ8Ce/Fxcd2aS7iy75no343uCYN/bwxByOK5Wq5Pi51ysFaDtk+39kAHje0tf/fewFk79fFJH&#10;jlwzfgJsm7pDrha8QKKt3VEHnelTBEF1qpHdYEGPNTO9m+G9K+/h2nrQYj5qVFfsBmXyc+gzhbnd&#10;5597noRb+oANcp7Na6e98vqbbr7lDW+44LxjEo7PIrvOOP25p58BjT0MF8w0HBvidO2eZiP0vKL9&#10;Lna4Jmve11Lm6WPTjcFHRjeyJLa/LAep6Jjms5/9y89+1lm8QgmncYxH2jzfci9w0Bg71nF5F6nG&#10;FOdNN99sBZx/9MCDD7z8inMQrnzltDNu/8rtTkq55Q23PPzIY07rPPe882Hu6WccoHPunXfdzV8E&#10;G1TSqr4NPLD/8ss+OOUEEPlEvuQoPf7+++77ii17p53+u7/zu/T4RRdchFtBp1uBZMx1+aWXP/zw&#10;Q0oi7LPP9J37S59/drijVuzvv+9+MSAT1HJ0IQY3Qj8yldhMnN7Oa5BkxLF8/etf99u/9bt/9uk/&#10;ve/eB2644XqMcs21V/u966473/qWt118yUV+v/073vfpP/vz/9+v/Adrpz/6oz/6Qz/0Q+w5W2yI&#10;KU3Bw8Db/KCyOVWmbHOk8viTTww/b6Z2Q6CbZcmRhGAoFShLBXM9+rCQxBUWmgUJL734Urh56AGn&#10;LD/pfxZ04WF8O+mVcUyJJxDIfskg26ccOf8du97Vue9vftOboPrOu+7Eglal5cbcxzn/0hediEoI&#10;2xD42OOPsTdtVWKPtAw19gU88/QwT6SFyyhBQ9x7y+Mvv+ShFmzPP+foOY6Ckhjy3ve9z4fM+HKM&#10;VW8drO6g8Wefe8F36844Ivz07Dwgi8wZ8POwfFXn/vsfHE2NDX3jg1F4kTdnMyADTrKMXwTsiS6k&#10;C4jUQKCZHWuwM87SkpHxy3VQmXdx9UwMxAumhgc53MtpYaX1d1r8tJcR28nyZQq3l1lhQyQMm2Dq&#10;+KEmXvn3//7f/flffObBh4RLnnjp5RdvuunGiy6+8HZbOC++AN0xva+46opnnnzqgYfuv/ySS0fH&#10;9lwcO++FZ59/9LFHraKzndl9TNinnxoxOGOBgZaK8Y5NQ8PlH7Jo0HbhBTiBdNrReNEJQhW9goUC&#10;u7Rn69umVTDUMBHYJz7+CQckWXfn/mnBEWBOcvfnNddcjYkkTLHABUC4Nv4UIs7wHvbSaSbLaRDj&#10;BDbzRhlJK1Dy/GO2Rg5J+Q3f8NZveOvblHnk0UcLTOwszPTB1GF57MM/se2F4zHD3OecLb3uJWxO&#10;/EiIg/Zj5x3z+9CDD/kTNzDCjXEcFjoDKb6zpLACUhtwt6QEQuOmG2/6yu1f+fSfffpP/uRPHQht&#10;L9X86PlZ11533V1333XxRRe/99ve+0M/+ANS7f7oD//w9i/f7hvk7BPcwfx47tnnlCQkgQi4H/nR&#10;H3nsMVkMDgyGB1THDhGdPHrzza9zPz0Ch47tbANPICpNbdCdgT7OThhzN175N/PvxoHlaXAbHfzy&#10;RLTz8MOP+GUl6UsUaJ5XrrrkU9QBh9bwn8PpnD42iOgZzONu/+PCkHWC6vwIJc85y4QevfD8C8+/&#10;4Lxzzzn3/vvusYdRm/aiCdHDnnassjN+3fMjjMjvmKLTXhqBG63P2Fe/89Swl6+9+lqfSbzoQl8a&#10;PcITAZVeAP/SiyIRw8dxFWfJ2kdm6LYAKCLs25QCE3P6nBD30O23f4mPAwa9g+oNb3gjCG2XMSJw&#10;GsXA7YsvjLPgBz+OEzEgdQgDgL78kvMOph00nrQeMP5ZaH9e4Gln7+WkaWYoo2GJj8x3LC8XmNs1&#10;gqQvvfDIow+TDOP8TSctj81NHM7BR/4BDL3de+99j/kS1qBVAc0XQYE8hnQ748h559qfdSHQTNOY&#10;owmgPyM2/3zeMDdvOc/LcS0wmuG6ArJFY4ucGgS8+RODgBlrlHGjSpky8U78lMPvRi4Co0ILHURY&#10;gbiv7riR4+PfI/X+FQlB1tJhFIzo342True5eMZ4pmIE80033GRZ98EH7lfm3KPnMGvs7VH4sksv&#10;MVrP777rLmtH7v3ec7dOj8xPWBzVGs695OJLNPLlL33ZP2Ej/zR+gYP+zr9gIOe0Iy8894LpBSqD&#10;p0OySWyjELDw0CrL7/zO7xBoYlKOvDCcF14c+874BSaxOIUBEmgFkgyQ7i5pAw7p08svu4SN8eXb&#10;fcHNyZLP+lAG7tO9b8099fSTzzz7tMgRrjTnRi6yacMl20lrkDb18FDEYXiZsvmSCbJ5wB9e3v+L&#10;FWalkWeahzF/h+deAKIGh9KZYpCxZxTkdsGOf/gP/+EP/MD3Ydtbv3DbZNhhDlR9So7xb3DD/Dca&#10;m2zh96GHRrIwJDAqxNrQDOul1C0PIbk1BlcRjQI0FueHJKN6LWPMQKMpp4VHRuvTT9K+43t2Q3uO&#10;hYSHHvYJ1Eeff+HZM4+cdd4xpHj0rLOha0gP/6cNSTtvZ7z6mVAX+e3J/uPssO+VPyEhhdUqUTEs&#10;BA9jy25ZDDWbHWiYturw7I4MrgPXmZ7QT+N/DEfyEY6HhXGEspyH5pJtQzCPrz6RC0De+/WkuULw&#10;Wr3muusy2uPcnRabXOke57aD0iQCFcBtXSzAlCkVtK0Wl6aUbRwZ1HLEUMn+PPKzP/HTV11xpXCA&#10;ZTbnU0iK9YHDy5loZ509/GRy+vlhxI8vC0wKgvFLLxuLySSYJohUYJncmUk1lpGfemowBmEIJwwm&#10;QoCCoDVRF0SYwhEJm070dB/8L8QOAQEq/SRxVjAvgVIwrAlervig8pGRccC/IV5HFGj/vzE5B/1T&#10;svWS8VutcT+5aDgCp4/Je+k000aU+RW8G/kOpzHKTvgdq2VTDO77FW1MDs9IQUw1pqGMjCVec2bw&#10;yCCLyXYRRFFDv3MD+RAGYyInQvAlphVgHCidwmJkUe08yBk7SIRMFpkGzTR1Z9WsA7VGPGKQ0/gG&#10;zIRyFB/OGRIcb+vlxflN1Eq+PETOnr9FAQ7BsXkukjmoc/Y8e8mjXRJtDfpv+Wa3lWxPtRtS0m5H&#10;ZjP82XdfRkjIKS0z4aICgT6E+Pxu5Vi4wCPTHccpO+OridgLFBbxLQJ9ipGPAF+ByqFFjxAxQ9mf&#10;M5brES+Ujm/YTpFyztlDEI2LDTB2RM5jtqg8pDlE7HQuhrvwYvw1B7e74qxGWgi8PwNsT52PYOmI&#10;euwIaHgdgycGcAf8mww0De/pqCxfZQrQWaswE8dnWFuDwCc6d2qvG78LRT0ZQ+uUuEO6nsb5ILT5&#10;GbhGOqh2bE3N9h9h7MF2fr2bT3Dv/t/DJmXhat/NXkDNgE8Ii8/Au5Hu/7WrHU3NsC/ugA58NDAz&#10;wsDzyb7fybgnB9wPfUI4aH+KzzHiqVxO0cIoM/zVucKQjiG96W/GUKvcWYEd8KEMy822Ka0LIdl9&#10;wHJiNbpUtIKEBWQ4J679ijrR7HQ6OFiB5i8lQh0wrL/lHd/CEHOA8Fve/GaqgdZqm9szDqo4/Yzz&#10;L7qQeUdJUkmPP/WkdY6HHn3ExN5w802CKU9z2me60B79ltDRBvWxWmVc7HvfxWKg3HHHnVOtnClo&#10;xSa75LJLCVKA5TkoDChJOqUexMEtTw2T/ei573rPe2RJf/KP/vDOO+++6pprjp1/wRNPPfmOb/lW&#10;J/0++NDDvgks9C7KgqYJ6LEILkdgRn4JkxJa3ZMJ/E5C3I5zvyJKV9hi9v73O7+FNFcAQw+hMQyG&#10;oTxk1vhl+t9151euufqahx64n8VM+TBkw+2OHRK5p58uzGdSwPzd3/3dTligLJhilqecPGCN9Ld/&#10;+3c09a3f+k44+c7vfD+vz04gh8hykFgyTIUvfP4Lb37zW973vm+/+pqrMA/Z4rgWC7NumHd+mXfa&#10;N0HuGf2wB1E8lnOPncfngU8CpINgsqK6YRl7pTzcshkef/QxqUoOLJmn6l545RVX+pAS/LzlzW9E&#10;JMZu79K555z9yMMPv/7mmxxJQtlxRoQODdlcC1ACoK412+eTQbUcwhHWsR/Ql2Sd2DWjQoKAvutj&#10;Xr7tve+VHydCNLMGHMA8/DQFuGT+jVRfPs+0eAkHYpyTpgWFW/JCOVyt7/ru7/7VX/u1e++/7+ab&#10;Xy+GwdixXfBNb3qLoywfffRx3xwe5tJY23yezLWifM99Po13RCaDE2AeeOhBTwQx3cP+Pffed/W1&#10;1wg7kuoXXHiRVIHX3/KGL3/ldkOA0gsvvkh3zzz3rDidnYO+7qbYeeePb3j5HV6iaaMOzqb0X3nq&#10;mbGt5vQzh8docYrDc9ZRmV+PHTl7CMznX0JgZ11w8cC5JUDrVkY5vMazcD26G5Esx/qJanGb7rnn&#10;bt4LxeJcbyb+9ddf+4UvfNbXzimZp5968obrr7viCgHNZ8UWBQRFEY2Wh0neCGeQUtKqxlcLX0KQ&#10;4/QuZyzMpMJh/TuKfbhVL4xlW2/No7NrxFA6vqRNOsSFQ6b9qX3ziKLKzBc4Q5Mzb2hspAXezISy&#10;qmyTyLG+ie64tBngs9OK5hrjYjH5c8YLBFPGGUbcJ0FeD+DFDBImOBqjXXLJZYQMOP/yc599XuNz&#10;+XXfv3POPcpaHUGR6ervjkAfomZoJKaZfzz5vHe2EMmDcPzp1z2BSoOJhvzUT/20XAY67frrb/jm&#10;b36HmJFdwuI+n/rUn4gCKIw3pTb8zM/8/ZtuuvkLn7/VfkHG3w983/dffull//J/+B/uuevub/yG&#10;t3GGka8uh0T1ASnjRNicjRdf/IOP/9699909l27HTpwXXxoBXNtl8I7ZH8vOzmcfh4k5w1GAUndC&#10;deIlsjWHA6g8X+uqq6647757PGFIsAtGVIgXz0N4gUgcQToj1A7OUcW0Xn7FpZLF1B1mwysvmodn&#10;nh00KSTMKmHhDhkoLDU+SvXcCHjZcihBYN4PvY0wwEA8PvfsBcecE3ABOB2MSziPsPKIn144I9fD&#10;mWEL63EmGx0988jwwzOmxcGGmf7KELnaFFO++KILVH7isUdNrujduH/80Ssuc9bYww8+INntHGkj&#10;V155FU3x5BNPyR/x0KL4lVdc5bAbchL+5YOIThrv9PZHRgNczZj48PnRLMJ++OEHZz5pXyjyeQQ+&#10;FN2E6fAoyxBUBDsYX3Y8E/ntzxldQsUafs7apKVbYuF5r6axzPAbvoZjpI6dd/mVV1x6+WUm88GH&#10;H7r9jq/cfc+9hNXTDug5+5xrrr3u4ksuJXDMmTTYSy+7/MvWN75yh9O+yZMxo9JznPw9PNbxOTPE&#10;ieSMmjpAlp4Q+6bck3no2LAM3ZTHl+2X69FvNhjuw5VFhWCDq4k3yy2a3D0yi91j27WtzDSpm9c6&#10;HcMRvxv0M23OEmD76l87HAsn+VM7lCYgkIYKJAurSQKXeLwbz2953eu5rnrC1FQnKE20r4RCHnkF&#10;yWbBL+TTwTMKOu6HwTyng493/rHzhGXGyYNzVVTk90u3felTf2QT6acsckDDY488Jnr7vd/9vR/+&#10;4Ievvebayy65/Lyjzm2UmHwmdQZJJJhj95GHDJqf//l/xX7wvIQU1Ds+EvcXnynKYHRzekfAqP1K&#10;Pc+e7H6GRF+0gDRXF0bElnxDUXsuCGljX9L4hoBg00UXXcjiJQlZI9BVTnGZcSXiZdhvrxkEHE6E&#10;OfS2bU0lMJDPM3QwIJ/LAHT6mPwiDu4KGPmTzhU4kyskS9QTc9cSI1viuWef/9M//XTCkOgp4FCq&#10;hwimuDOqI98IQAU8J/3m2AdV0AhUhj/1pRfiWssdtem+Y848P3rWOYN7OLxnn3PRBeMLDEwik370&#10;HEsIhLed16eZ/CmqzezzTz5tyfMFsQjcOsPExjSU//z04djkNXh6+NbtehN8HBmXJTetZJyGv1gg&#10;0ytHSeHhlUweWd5TvNPDqD0OcmVUsBGdP2RmcZSHAt3DaZljZ0kOtTW3XopYT19rvOxcAJJ3xMHj&#10;yhkYwo1DKr7yykglnkdn5sqVhA6xpRiTny3stQHQPc4dScdP7za1lUJe8EF/eDyAJz2MjMIV541z&#10;p3Ae+b/Fm478v/7v/zV7bkTCGNBnn2PoDBFPrgPTDAO3fsK/Ebi9/IrL3vft3/76W15//fXXAU6m&#10;9zzscxyHfuVVV07veqzbTBmJW45efBkT8GXosFYyFrGmhzPDhIMf4H2uhk0PczBZTubBmRq5OsuL&#10;674Q0ox7rKyp4zcHBphO/TCiX60N0ArFnPSLR6cbPUqc8Dv83uOhm3U/CfHk5yNgMPOB9l8RaMSa&#10;ZZ9wHw72nOBGXppYvzPGO48cqKciAtusk+3bELhXJsIvbjVE7l68oXu/A5jN86IRnoypLPY5W1j3&#10;WwijyL0qX1/RpN267F4sY0U0dsjfoChMDpzOYW6vAjNDvmzzjPZCSIX61Ssa0rXDyWH/OYlSys9v&#10;sTRymetJp1mWmqpiksEMBE1vaC5R7z3vfvzi470zlZbUi8YUWLPUXO2x2I5GCgA1kVHlgbDX2snX&#10;JJ9dUyF1W/Akvt7BE2JXa4PIp5A58F9xqx2dzeW+2WEphXu8N23OA/hzN7DXHOncAy8gv/rviCDO&#10;WFnMufsd6rauT3g+gomvos1tv+H51UASrtqXjZyohMiSMdQySxZJy4wl2Pv1p63QpS9RITSTAJM/&#10;bcpAQkwK+ok1496iLu0g0jQk8lQlazbhwGYNy4kSSbSg5T5pP9IuZkpIxDE/6DQ0R/HTsQfqlZfZ&#10;Mb5kNKwK55uwA4ZFUur72MROZbtnHJOfnDfRkD/7s09zUHcB3nPO5kVMX2hcWcOg0hoJloVXqjzb&#10;xadYfuiHf/jtb3/HlVdfzfjQtMNaORjd+5TS+Hr74z4C8sxYih4C2v+YsByvwWxkwVB5tMP4fvHY&#10;Ij3/HIsSEK+YM7Nfd/NNVj6HKpxsOVcwzN+gAcau3u67954nn3iC7evXG1qeskvyNOo4wp+t/Q74&#10;LrjAWSqeCOvIUfL77//9L1L8PjxsvjpyG9oNkwElfcxniCcS8hOOvPOd77LuVV5M9qiZFZNy01mM&#10;yIO3D1cIoGANXyZ4XKEx+wlIqsC8X437bM11117HG2UoMZZEEhGXBlkezEQeF/v7vHOPjuWa016R&#10;bSGEIk+HMQWPXrXJJZumJTW/niCbdKVeXKpA90wUsqr/EtU44lx6OefsBx960BrzzDA6OrYfzmzF&#10;MWcjqDQPyB1m70j1HcbvkTM8VHEEJ4RWH330PpkS995zx513SEOQXqeR4lDIVfaccBXae+TRR0YO&#10;3dniOI+fx2R2Dr2UN5zyzDCghbGKZurrPd/2HllO+hKMA1hUZDXV+R7TY/KVkhHbgttBV3OLxwR4&#10;p4SGKwB9Z5/Dd5oSZa4rvDwijIqZgqPnjXCeIQzWOG18U4a5LIjNny4QM/Kn9nZpKXnttdfY7Qil&#10;vvH3pS85wnksRd519x08vfHZ9Kee5JWNis8NpwIgMD9CpQySkfYibDrWnzHqIw89hvCnpzS2xM5T&#10;aZ1FctE8lKrj7UfMyNs2AgCPOatfROXSIKhkw+FBUCnfxodEkydiFHNNbQSSdtlGUxnB0vRfpmc9&#10;TtcWgRxlcGKHJaR78YcI+Jve9OaxU29sXHrAkTtyB77lW76V4OL1jXXBuWi80yVTSo41evHKSSpl&#10;mMxUkz3xPBLQspiO/wOKhzOmZqX3qI83fdM3fTPm4kqhDWi58cabPvzh7xLV7fm73/0ebPHpT39G&#10;yQ996MMf+cgPXnbZVXzF17/u5s985tP32TvsVNq77sKJY3/cDMePnz0TkSCY++Fn2IAAmpZA7szG&#10;uh6W9vBqLGxj2HHa9NhtquD4iPix4djwbnTqa2WOUe9EnpZkUvp6M2gA2N05dcxobYRDxma6cXAM&#10;splx+b4ZN6Tfo488LBlVLPKG62/wxUl9jGA4uTGifcNPGCtec5nRH6hLp1PIPDQzEcZA944ka3Po&#10;8DnnYdi2lQ3xQprMKNeYfC3OVK+jUkt0hBAE2PxPZEFDBRo6eMu23He84x3yN1GXJwJGBSvJKA8N&#10;LdWAIHUxJc9IZRUemTJmnNobg5AN081uJ9pwaojwMaiRtCVgMbJlIREq6FGoLD7ZGsMQ+EPTnTGX&#10;nocsQmMjkNRZqDMfTHRNnoRfqPKWcJMkb/7EigkXcSIEqRU36F725WOPPzFSLByoN45SHSlg8ltx&#10;KGpEL9gQOSA/fw536xXDtEvOgcTi0VYmRnB5DGHzVa+k+lQNI75TKGGthhK8JeBDwrTudtt44+Jh&#10;o05rbJis88rMyLVOBXejOpVEVbkKOSXkR9cTAJg0g2N5RiTUFukzz/Tp5Pe8+90f/OAHJT04m00O&#10;G6IC2JiL0dHwR2YOwI4nTf08mwIiR5+ze2HNFy8433rVuUgb7T3/HF9mmmCvnHbnHXc9/NDDCOmb&#10;3v5N1193/TNPP6ukneNGTCEimG//9m//5//8n//UT/0Usvjd3/3dIl/MhjYgf+QjH7Hby9cJPvOZ&#10;P598tPPjQoXf4cftXdNQH9cg7OMximUxDS4G3EwnGWEOIFoPk7/5wQ990DfjjAqhAmmEbvfySsCz&#10;Z3Ad/28SdWZIDJHVnMyJO2OeqzWi9jMaLn9i2AO4GLKKO6iS0qcm8I5apLTwdHumLC66Hrj/AebE&#10;3N46k32mN53EpDSJQV0jP/SCFOcqgkMPxhJqVrR+IyHXyoJpgcrSAsOPefPogw+bvfTOoEOgDnYZ&#10;Vt9YhDttRGmzo6bLY1VhDK+19mzjEj3mDoax5DBnpHPBx9yfafll77sQ09cYK3ZT3O4+ahRJb72S&#10;k58sRmje10T352itE7hmdkIHVmHz0d0EO+s3Xy9/pjLDzuzAvxHHn5+5nMw41jsdvDWPfWjKSpIC&#10;c3s/3ZBvhS8RxhDgkzy0YLEn8Gb+w9ju515rs5Nd/Kvh5yFmfFa34XRz5P/7//7/6KBEpnjebIk1&#10;ukqB0YEmNIpibrr5pmdx24tDauiVq3DJTAHVkHFaoO5US/6DAlMEP27Be0TI9jbKDfTtfecyILoW&#10;ZH2F6uQrqbSmZG8YKKbEzv3XgY181Yf7Jn7oyun2nXyF1pOvfRS2ChwSO5g+5aCZ/Vc5Zl3rncLb&#10;frfYWJL6OJWXWRMETfnW/15/Tuwv+kjMrR7XfRO37/lSDFWvbjd73e58+IJQIxNkHhH39XOxuyO/&#10;faPbUcJ8599CS9y1rjXqJM7ygU/Edn/NjKF5HUY8p0BLdLWlhBrkadXgkJsnLkGsvrZdt/7Qk0U/&#10;3Z8wZXsSMMjX774yWxG5pcbD+OUk/toVPImvd0bJGm8FAuOrdroR9MP63QsifXWi2+OWr15ylTiM&#10;3w9rYkTTN9fJuN2+/Rrgea2kRQepkm0HGPRsHaOvLgx3dAaSPKSQBIz8EvtSVFo5RGBjS/aFF44t&#10;To8/PvbdXH019dHWAEYVJ1+oYlHXcEH3NBBbpBUnWd/aoTsoIH6dHhnac6VhJ3ijVb1kdCqso1L9&#10;x9EGe2foKl8II8UPBl2Lm7Sope7I0R1BjGfPPjr2L7jyFiBc8KVDdsvJcuOJ1CqBGAb2l778JVvJ&#10;qDN4oOBE2abjNK6VSd48EnAjLXl+tWp6aAOfaS5XtmNDo9edOWUlZn69e0jFfWLBGB3OLRDWyo8q&#10;afrtt9VjhER0X4HpTKVyiMDPLwLkf//f//dz1ecKJzV0SJDlRPjvUJg+9Ga6IR8VeGsDoOlzNXeF&#10;4SCqs2zQBpTW9dgCNp3qqK4JWsJ/LPNN435kDZxxBpP37d/4jeJH7H7FDFABYCsfboWumIw8ijLC&#10;BkGOLV1OHtnt2O9sIP32VR3YUEthoyuo5ApX6rbG68afqmhQ+55EG+FN1yvstYgzMatMM8g6gigR&#10;UqFPVJGkBTDyhg1kCYdjRW5e7THUJsLo+zWrd7sCDY0Hq1l1fQKv7x72KUCNDzfgyPiID3EeMeeh&#10;hc+t9+UeYMO1Yxc++xyyAJIeVSmtXbOdkxWRA6PdE8IEHJUZHRiXWvmE2p+BxZF5UXp/wWXbKDTF&#10;q69wk6WLEdKdEkPJ6XUM/Tjuh1A4WxpFe0UNEIoCVbNayAtN4IR5WDLpEKuKEI+1biXRZMvCRgFX&#10;AbNUcLSn35GCOC83zXXua4Urzy/aZadOBwOj33yzr3G/8e677/KnX7Rved/mOEGKP/rjP+Kwjnji&#10;vMJSk7htc2mlaR6We76/ZPZSjSQBoihs5QkmimHbIPPxj3+cp+R5nzggDG+55U0s8Le//Y2ypb7w&#10;hc9Lq0Q8CqsFGwobb1QBjdrX1CD7l2ytGs53c7pFWmhZT7ydq8p9VGd3XlWNROEwGa+tITRGCB5B&#10;ybnHpHnx50g7nQctRxKphgHb8y9Y6LrqyqvIOjNrlrVQsueyo2IQl/J5j0bUGeR9eyg0Nti0UrOv&#10;BaSi68TXcK7mfmrIIRBWGshILJ3SNRXgHrslSVb1kUt+5Ahyjag6WL2HhIbfGRfbLbdED+q21tJE&#10;Y5O4j32VJm26gR2XNcAVPYlxMIMgsX9RyFKUGkztrhgNLhgrKPMk9WIWqWa1xoTPL26TJPg3dFWm&#10;hDWTkd6EnMS4t9UtULvgVHSsapz4efgk2yIDzSbnG4I2yz9q3hMFW06M/rt6WwsRwPqlEKkkOqtA&#10;kvECLJRGIZF0oq88YtvHCFVlRHakNSWaEpjbHhdCFtseZ4SXfGHWgdzD+o2KmojkIZA64z/pGhU9&#10;+OA4GAg9O4tQXElFNkYJR1roBLFC5Pj653/+57UzdnPsDb9Z7mrumr6usWq2Z4kv6bEQqGVmD9pe&#10;5+gZp3n/wm23CuhoDUnEubFhU7ZuGv7yK5uFpayHkz6JH56bAq8KIYVPr/qQJW1o0vEIYYXeMKm3&#10;JDYBhXCs3gl3rH63Ykf7Cls26GNERWCnshulFh6SOcBIjMR9ygPDLEhqrvDU4/NExXIBxlW8+zhK&#10;WQ6IDn5Xa95Fh12LAhcAcpGbi8Bwk87qz1C6rp6sh+vPBGlVtvAEduPyKmncLCwCizAWican0UBK&#10;bU+vDdmypizbNfuk2LfyadUZXR1cswa+BaOMJBRbjwGzw+Z8sig2GBJ3zW8c4RrE83/9P/1zygkd&#10;sBqjHgIL/wCCBUmerg11yOiGG6//5ne846qrpdWN3akjsVy2Ed0wv8/qy8E2N+Iob1MA7CARzxES&#10;n5mHnug1LJ9M63tzcnCApiE1K2uGZhC/dKT915IIa3ZPfbNpc9fL7G4E7g+suAjrVbYf6Zx0TWo7&#10;qIsl3BtYk7el5nXfTfbElkmaeHrkePyoYGf/ZsR4F2DaBJKalwhlyzOLgGq239XjYqd1s1hxiyjV&#10;Bh6+rgJJm0GucS1GSigv9b9P/y2udpN0OCCQNGh0R5wxXpLitV776HmJJ+J/ccSWQepoyxW7P8dB&#10;Csev1c5JnHU8fnRg+9u+tr0cNq6lOFfFbip/cu9beosauxIgJ1/bMkvSlZH0dRVIWmHUJXAWek8e&#10;VHg5NHh2EB5eK3XNdM6djgnnGa90QV537jotwIhhFXlSvpJafaDQjbUp9hYrgdnByuEQjpNx773X&#10;IlWrZEuCpZhd73//+/lLOpIOQMswSpSR90GnGK9OV3BHFX/yQ7JpMvE7p9m9QGrtR9NJQlqZgUWp&#10;dfwK4EdqxLPPyvUYSVWOTpgM21eKVcmYNqiS0ilveKAWQfWFW2/jXgoklRFDJzLEV/RBseyMnC7U&#10;DBSOZco1ZObhRJOe504wUqGIbeDgatXi1iVUtcTeYlgzRiFZ+cTLMPKeGxb8liX7Uy9ZFZ3bDVdi&#10;fP6UneSLdeIUhsDglpcEIebF92s636pZ0LWheQVvAgcwwwYwfIYj/yrHL0+sgAWSKNIxFPBMGQNG&#10;7pwbf2q54cNDsbx3vetdb3rjG41T7AwmdcFU6JTTzkGAf+TEDulbdcMtmSs5umiuVTEuJdsm0LHu&#10;+XIuk4gIeVOZXCuQpH1N6SLfu/mqYo7rPi0WY0IjmEuZ0ZGQ4oc//GFECC2qQ6aR8l7QoTIG69eE&#10;qtv8ZthhgYhWR2YTm9gtqApbHI2ZhaByPNCHPvSheQTso9jHoLeoTu8H8/KZE4aMUI4il8vUQ6mB&#10;tPwYCxdnSXGUuE5pP/2kUNegk1iywYJQ5iDjzUyB8+1vf7tapsD5WZqVnAID5W6EDWBXK5LuXlMo&#10;QabUxZdeEh2iKAXKJ4pEAywqigcRGApUEm5F2aLDXkFFUaQq+l1CvjmdoZBxuTnZ3uvJOKRsb9Uk&#10;9TGPVbngk5/8JMAMJCXe5wXIn/k5+eNrzssSiE76Pa5f5HSMwwqO+4S66K2Z8gu2CAA2UIsIr9wB&#10;HXE+sbbUTuyPDJy0ogBgiCwCEGN+//d/vzL/+l//2z//888IfhkgvoCEzgIP7PgrTJoXgDnZdx5o&#10;ulOsy26p8NKh4SHMzfvd0eMFKVx5NVttG1VPT3s0A54VHFlcH5UmDItQcBJuEi6//IrcgSIOSTOU&#10;aSz5OSmF6iqjZBHhdEryzUjzcpuvHkaNEVjzoownWM8rZNYBNMmHpq/ZV9csmHQFgsQrGC7uOZYc&#10;9r4oj+oQoQYT3RoBw9qa5El+WgrRcDpzJCUSiqLVfKstAWcuHhZIMqhoCeTuS5XVYKdE6yLvOkor&#10;aIuEihe7wsZMjB24NQq/BfJguJnyq4V0+q78THodQndeNRWel/+ihSRngGlznmfyVFShcFS3WthS&#10;XeJxK2+H0Ji6r/AfPFc9B3VJJ1Ua1NIvRKgnpgwHkRhBqKICW8dksWoddUUPY1ynnyGtWE5iq0fR&#10;ocsNYCgjtFT0XFTX78c+9jHM/p55oUzBFLoMBn7u536unCAIITzRmKUai0CezAD9ONA4cVT7zcgW&#10;tvA8kwpOkDAh328BO5hPJBoy6fEXf/mXpMfd99xjUJ1Q2Xn/2yyEqodJ15L8iq2oQc8bvpLZA6WK&#10;G1Gf6WCxyEXyi3EcFk616cXoTL12TB+EzCUVamiMbElLjWu5FRfa8yd+4ieskEEX7hNFgJyR6Tk5&#10;OiEQftIszXguWItYHU6vwcT+IMt57IYCeesTY3vWYG7u3rRGQgmQBWH34Vm/DLdFe9FMcinsnSD8&#10;N5R9XCPsMc6i/4htXeF5QdIU1GyUGWAxvsu0Vn71tvhRsTVlyoc3jEkIaDPeLL8echIaoS6hUbzp&#10;nnvu86tWommhRbEFxpYZp32yiw+sQQ1E/dP/5J/IrL71tlud6ieFUmMONrrm2mvcy+Wm9i+59BLn&#10;VuI56aL2qL/+llvsdWs+BpYFzIyT6DzvvAfm93FQGELEmVjxxptufPyJkQduJsK1Lv0uZbCVMrv7&#10;cSbPAVdYiCVC6/wF19oydkKtfYrzwDb3ybi9Nv9GA0lDXE7Ff/K1xtvMLeztG0vYWGbWliAgDeHu&#10;okUrbFT9QwJJsfTJF6JZDwOmawnlJfIayJJfW0GGuibnf9XZ+BsssGcXLvUW/6STMp5cqTdXpLvU&#10;4VJa8JxlsMP2nLw9zI/hbBH1tQ1vS/nHJdOJbTX7ScBVviL9OZJnTzyDbE3QiZy1n9e2b+Piw4j2&#10;FPSzOHfDwsdh2z6si67VYHR1YPvbYptaX3eBpPXVhkhi4fBAfH4NgaRw+OqvsBtiM6H8SVz3JRpQ&#10;pa2ZyH2c3tv8AdzB/u40E64gac/saCs7awPLODWAmZXN3Wym/sv6saDHmNCyrBkmAquCyqRUh+1y&#10;3sgBYbqx5OitfBLPFdBODnN7uLwSV5jCbLeojjEzOFyszPW9Mw+Vf9Ob3zRMk5fGvm4wcNg8BINe&#10;Wl7WjgIG2LddfHvbWTa8irhp9dL9YrTMryEKnAXrZpwIO5AJGMhRsqTdfCGvPAx+QBr4yMTe88ZV&#10;aS44UVAKRTkPjLYchnFE2B4XROf9CUUazwWCt6YABjjMUFdTlnB/8id/0mQxBPOOlBRBMNcAUPHG&#10;G29Q+HOf/6yKnmgNiqwPaSTaAJ5mDTxfgt03rLRpaSUzFWjsGlcsL65Tk4VLrr7q6i/d9sU/+7M/&#10;64AqjQC+aYUN5cHDfhiUMFf1id2j5zoSaHjOuoMES8FMUiNVAGydpNCnbfQoEiFYtuRzVlrwBMnO&#10;9JwWYSZXnLJmc7FPiUjKt+KK+DkPWtMFw0vMZW5vedpbvxhBxVxKQzBYM6v3ojkZwaAVJrDk3uof&#10;YHgC9WuuRWkxC0tsZhLt9E7BiGzZyGmL4TEdL750/nnHGNQazHyMf/3Z4WVwksuHHkDoAFcHGUtl&#10;WDG4gFS3w4mgV8hMj/lFu7MIXh7fWISQTqeC86zSnLpFuu4Fah+4/6Fx5tSLzice8ce+PQT+QkiG&#10;o4UIY5r+Y947VNW8877auuWhuYbGPK6iwFmA5QCmo9fcuR92zt5Cbkp5Z6Bboz7jdBsbj557FHjp&#10;ZBi25ckGLhuUHMR+7nnn2s0nff6iiy9yLtXWPlk6KH9jvz467fRxePSJC5lBBVdgMIplzUeNkEBm&#10;gpYr2Dl0ETYChgcP4cpgvfq1X/u1j33so7/0S78oW6pUFEQi3KblvlMeJsNq/uE47HkvkBS1eBvk&#10;qZvpKY2wbwE4vpiHLeyHsSWrY/MKe1gsbwZehzRLqidtshiLyDRx/vRLktx4w432tYnlqQ7swjoq&#10;agHNIzZlALAIQ18laiUqsZIGo3lc5h7txbnhFhj4kUBY+TsFHFXRMlLRY0ImIZlPiK9hMoLJR9I+&#10;jlBYMRVh2xMELPbXcIIfbGkfTRlCuF26oLNjfJMgni3kraR7N+PMsr2HaZOp/e2XPDgjKQqHkNpx&#10;j1SwSQSjegZnDmG4bS62bvBYo57H3Hhu4PNT6GNbdw0Ohp3te5i7TvuNI9LG6Ss7rzJibowNVvvx&#10;V2tLTT20hN6KBflxG3VzV9yhMrUWjXlugapvxS6qTtTM8OXuI3SJRBVNOgUtikRVaTCHubj/YtLt&#10;TTTQdVzm22N+tjDiyIg00dpMAFrcopdhO2mjTTQDZt1hU/Dwc63Q0KRl0UovjUNNhPIZD7CBOGcc&#10;6niwoK5dDWQfqPDf2bLJui1+TFkTXSpcCy1c9ZErN9EetWvWhJYMu8X/GnsKwrW0ZK+yf9SqUy0w&#10;wGzzpMhKNzPAZVSU8pxBaMoQXp/fveMrd4jKjSNa9xZUooRW5sCG6+3IAwNlN49Xlyc4DrOPtCpZ&#10;hMhw0iwLJDdDFMxAUjpxZ5XNTWCzhRGK2Ho380ya3RrjouGdXtgkT8SMkSL/aJFuqEhQ5l8v8o4I&#10;t7QUy2z5pQLNwoKqGF/aM8kWp3u+NGnGT/1igdqphSW9w4yKWWW5q65MGrXaGdBEK4ZblZ/5xeML&#10;pHjNhUp97kPjkBna4+7l5yYishX9thy1Rh1gGlflyP/u7/39x5584oH77n/i6aesbjmtwe+xCy+Q&#10;QvbAww8JWl7kmFOfNj/XB2jOFOSxA5XGLQgN7pHxOb9O9ZXbbtNoa7zx3pBQ46CBV0ABCM/rEtkl&#10;d7bTsOZgrukecC3WWvM3q5/KUTywncMeLgqIgfd6OXRr2wbgE27XoPYViEpOutrqdUDSU+MNmG6i&#10;1PU8sl5v47fVfqhGQ8NEmAcYtUVrW+J4pGPDVPWybSpUbOdrARNLb1Fascpv+Wcnv3KBXpurexim&#10;/4qen7i1La6Lz2P1rLEYNdatwD41kCA4IJC0FTD/q0Heh+pBVFI3j5PrjmA8IBROJvU5JzsFv+/t&#10;oqWmftvmvif9uSTpye0cOMoI4OTGF5HvcdwJBB/y9qFwYX57s+205zvu+TrLSNr3+c/FWQfi828k&#10;kLTL4F0GKInBLMvPQfPEOC3CkOoDzJHWzFMY+3qY3VlOFFj7F9R1LwvGinpOiKvp0AX1xvBqY1fp&#10;6NwqJjubbPgDU1HRJqVAt1CM+xBP2SgaxIm4z31ZEuPLkntnMShJK7WAxjQEoXuwsTU7jOnm1908&#10;3j71ZMCDoXwBv8Do4zja59PStQAW7Hnk0cedepNl1rpNXg1IkgMRXsK2Q7XZRQCmmD2ACujKpWeY&#10;ZhkA0g34fXPKZWEmbs0lc0+YMONKQMiHgWfdDZNu7qNfNlZkU3caBLbqOZxGLZrAbnDPaDAoJjI4&#10;pUI0L0bKYlbFZOmrWAws3XbbrWa/752DX7xDyYCH4UzYwusKj93K83sRyczU0Jr0Uhv8yYKUkWQz&#10;xuc++1nIr1hWVH5FUZgMU09yvSxwPvnU0w7P9spp6GhAvkxjAbCFTQ8NVhflv2Rnr/hLJkeEp4Vi&#10;bYHqeb7xPoW1gC8e6i3CyMPkLaAiLXDjYUwvRQTMJvoxZcjYvRVpaGQoK4BrohktGNpI/j/jDLES&#10;Q4g2/KmYt574lUsxcTLQkrSMGV3aSQc116kbNCcjrwQfBfIx8jPNuzJZmdmgEPvFL97G5ETMBe/i&#10;5eiKjyRSBnge1O/93u/hTc9luEzjfqQtgEfvSzWY/Wzrwhk7J9Nu0yeevuKqsY6NYArX5iV6oi8o&#10;FVBD1eEfAEYqS0u/pk8Q0BOY90pF981RHnJS3cOM6YIChdiSXcmKZZ2Hw2gsa3jIlmmGaZZ40ZFh&#10;+kWc+Us6dXTDOFnjRBNonw5Ki41rnqnVdopFSL0xRxUL+W5y2qUaYQSEoTszXmxCAThRBYcCxqCE&#10;bhG5Q4v0QawkjoSDi6KiecQG2sSXV1Hg/DLSPAlxs+stGAIpTyCfwS/MTYdtEEmMM+yDvUhfqA7+&#10;5N5sdpx9q25mvCoxFPgNqgSi2FAXPqogwjHOrdozpbRTF514onCfAS3OmMDRo2b9ohYlPext/Rb3&#10;DJ8xeICBwaXxxqjx9pzWY6SuhVZEYtuEczIBGXhCjOSKh7EcYO0DoMBxssUrbWYiRvnmxewQCOMr&#10;jZPjVg5RAS8VpxoZxwPvjOGxDM4/GkegRavBGbFpIYABBh4F9I5airPk6yZDoLqstCY6bzCzHDU4&#10;Q3CcDzVZQO+J/aYv5m34xWs6AHxuBd15AYvUi6rEgEqqDjZ0WHQjQTok0t62o2lqHuDKrRzAhPCS&#10;twqnuJMJBqu7tGpiJ7JcKqZRN7nxfoZBxdaV0EjaRCE7TV0+ztDUY0dLXTAAyEAc+j3f8z3yiUSL&#10;AENe4TWrKZSpHu+66x6GDfZUoI9IIGARcLjVAjEuu5CED562LScttr0n+o6LkeObP8aB+VvkNzq/&#10;eATdsligPXmIMBhSI1Npfh1Fd+5b0iBYig/Wxfa3xv2Gh6Zg9QJ72QY6jY+M2j1uQifmjgpTq8WV&#10;4sgJkxYXMdP4Jto8zzsRFI2l1gv4WqKgPWM0Bhq51YmzcWhXPS5mCX7lx7LcXKVL7M8MlvEpsyh2&#10;4OnI3PG9d80g0vikV/hfDBvPhpnGnk4Z93OhPZz3KpBi/LRJ0C70hs8Q27UaD5OrqSCPGlOgMb4r&#10;fRGQgRfekr2LJILTFTCxfMhZrZm1bS5S0Hrb2moHEJmv6gLBpBRyqpdlF7lPZ2mtRM5WB7eoW4R9&#10;5APf/h1OoHzq6ae8tzLTZ01hy0OJvo6wY9xbtEEgnj/0yENUvozUckebGOukdtILUlIk8wjDYfq0&#10;1HDX3Xf7BKrZGHHTSaAGn61fitT2iqa3sY7t2zC+5M7eeNYxh0ti7G62XLqvo1P8uaWAef/XHkga&#10;83fQGUmJtiWL9w/vRMLdh5kKR/FRbdQ52GDv36C/lTKzKbztdHFL/LBP9i2eWSy05aV4YKfS5nek&#10;js/d11MgaawH7V2ha/0ulZP4WGSzHeZ6mPFxciBpCNONcFlTs4yJr404l6wUlls6+/jDeU7eEohb&#10;cbnOSFoSoZu4b6ty1vxuS677LUL2cfGBI2q8J/HXruxJfL17vqZmXxcns8OW3zdi/esuI6nD/LcM&#10;2+wk7vddX0Mg6dWT017J0WekEvEDJjeevmEo5FGzsbIeFKNUvGVF0QLtONMCy6AoElHDjpGORGkx&#10;ffI0Mik0y45nbdMUDAVmgcKeMFDYGR7SH2PJ97SxftKicbuftJD1n/Pgz2WWUaeRvYoALhNESfcq&#10;prlzUaY0HAzuK1f0KABYXSkjxQxQ48bbQSQ1oq4vFXWSsdra0YsyAPA2dG2FJBlnnxHTJjtMAcMv&#10;DOdik4WBwgohB2C+4+xP7YR8FVUZmUGf+5wTPTv5ggXp7Twb6Pj22KBKzIJZFVaaup6LQ7EYNOu5&#10;fW0Z6J5rE1TljrF6xWU0zvb1dkaIBhn4wrSKqoOWN6sFxrSuYQy6XHUx8qr4/PMo6Mz9ZWZlCeX1&#10;waqKDrOwFMmr/PznPmddqvlSRgEAwGepBCWquKzlgpnR5PDpN77pTZ4z8ZUUzXGgjNhWccBO+pwm&#10;6UhDK2ChKWhBiplHy3LIEV2GWmSZhl2Sc82mYlqDBI341aZ4hy50h7BbOTciowCbMeoFm4CHP9my&#10;qiH406TnB2q5wCiUFveBZGCr60/kikIkfeuUeMhY1EhLixDueQy77Euj9ql453I7cyqKhR+NKxnO&#10;S3gpN55vgyUl2IkheTvqjpO/Ry6e3rkH4DTLRmel3Yk84DSKzjMuvFUAsYrgaa0+eCKtIUbGsU1n&#10;vuUb3oqb8jDjWYMlPYChYtGBAl4woBFZWsprCjDCKH7H1M9oQlTRpGTJQGaY6cqjSHxFhHHE8knG&#10;B3o6dXucHDQOP55xupecwSIxBUK8slIq4MwV8qVf1LyTuhv5uMT1ssc8GRrztPExynlQ8n6FZa6z&#10;H6JAA8lXNx0mnefJYAZts9kOLyT9oQ99SNrgv/gX/8UHP/jdCPh/+p/+1bve9U6fz8N9hYrCs1dY&#10;QC34jF8ar6DWOGdlHu67evc8YaW68oVT89bgBHga9lsgaeulbJVyDpW6ff9O+XLEClaqaOIMTTHt&#10;oMaiAHCtD5gKGOPNzEjXqNXJPl6pq+s0gl7ilwIfSKUYQeKilptudDIX1UfkNIcNkK2fq9Ue5ChE&#10;d248R4dKcv6Fg/ueQL5M4HUAnAJgSG4XIsnkq/0sGS2nierdXJhxHQk0eKVMbFs7dKg/Ub4RKZNB&#10;rpbJp18ODCQl1ReRh65kVyNyDxUlc0WWTbRacYQn8O7jBmUsxn1uCu6XWlUXWvBwIr+PIB0//SQw&#10;sk9CSypeYTdU2Erb2fU4Q2BeRaixyTKYl4ERaS2p66bjUIpwFeTSghlMjQan3xhc3SW+SkzOwEgO&#10;hI3VdQBEe10ZD9MbGp+hFnxOmhVTJsDBT+YTg4ohGMKzQxLH+tMFF2mhMGj5bioqTGxmfgDMRNfI&#10;YMlxHd8quPAZIW3lSSXnGUnjSuYkVoK5HO0my6sRqJqH0HHVwYATy6tqOa0Y6Ha8a+DbNqPqFEE8&#10;Hmk12I4qqwx0lT6ijOFnmIGq8FCK3qd9IVMsydjj8aV8zalikIPv6JoUNDlEVUYj9RJC/Jn6dg+Y&#10;lgeQ3FjAm7Zq4msK8zGHfqq6pwr2aEBazJnj6+qKJSejH+2H5Jhl8cukyd3B0kFSX64Rw9oclbsI&#10;OMjD89ICa/o+pKcVAAD/9ElEQVQWhUeWrkyFgIloY4To82R+8fxksBeW3KRha0cvTUdPtu1bH0Kc&#10;JF4zRRQkndTLLkpEuHdpoSge7msBJjm/SMjNouTGfuQtt7yxeL/WVUCj0o1AAPrWBzJK9ISw6F0A&#10;PfjgMG3LpUxqtIIq1P/4XP4FBHU4zvJ86qm/+MvPUWzBqjBw0aK6iP5kQTPxeHCYYVHkiWxGVg6O&#10;W1O4bozz5Idf9cmigL1e/toDSUOcHfTVtpNZKwYIDxFcN8HcePcJ0CUxl4m/npiOwwJJO0l2ojhb&#10;0nnb9T5IFkhutL+TCzOKVF+7efp6CiSRMUtSh+GQvI9twu0awcL8enhYIIm+OjBV/rXS577elyBb&#10;gaQmaIm/OH89XDc+VrDVT4sjkkRLloWTxQ6LtLY0tqWTdb+Vp1t229LnKryVvCfy9e7NovYD8b9t&#10;fzs1G7H+dRhI2lFRM7JGvR3p8Un56+eUuSK3CxODIeeQ4ixLgvwnzMV0WDBu8jTYfGwmjhCpzpkn&#10;yTG7V5lWGdZMK1dWYCpNs4q1cF2atLceuvHLRODH2kLPxLeCpC/FlKcs6Cbw+DMzMU2sfJevZ+UX&#10;6boVQn9q/1/9q3+lLsj58+rCNtX2xJNPjFHMD1/kUHFjWu0fh1Z+4QsSSTrsOT8QMJdcepmV6EaX&#10;fayWBj1ZIjpvcPyOb7I7D3scV9TYdVRUSPiM76cMw5Sj5YatqRiA2VKqx33gzPdwI2Lygz/4g5bv&#10;gKG6wVK+Z5051Oi0onbhuTQ6tUsFs9JMR8EjAxHaYw1/93d/t8wjT0wNJS7rwbQqJqgkOcJAhBgg&#10;SqdGrZivY+vL9DkeW0lmH0ugKEkJFG4gx8OBkPGl6uOnqzbXhSFgLILRl2ZNrlSiT378E/oypxCu&#10;urcKa1zLkKBZjXv43ve+F+p8nu993/6db37Lm+3FA9sf/MEfyEJyr4pRGLhlYV/MYegbmpmFgQgG&#10;GOVrRNLD0JmGipYz4HJ7lk25ROUSIwwYD9G5uTNks/YP/sE/KOxSaA8mLarhkYx4v5ayEZsC+nUE&#10;mCGYXPgvmc7o7OKMDrPa4QfFGrsbXSBa33pPZudAajZLzlXcLUWvriF4AgiHGQskGbWHZmQdLAAS&#10;HArIYjTS0MyyaMYFx0ZT5RtqClTGiDIjG5j0Z17WWHB+fuyxsnDoXuPZh26MSI/5ilDqdwWS7Lqw&#10;M6QdWC7NYhZzAT9tgTE7HRiUKwgAdGjBX4OQPKNXI9m+iG33y3TMq9maGYveij64Kt9yukt8QJ6W&#10;/AYmLfWIHCh59xznt771zZ4//jg8HHnkkYc8P3b+MY792qm2VU/7xPXu1SunSbfp+8zLFgoMaEkS&#10;ZoiDMzPb2CVemQ683FJwOHTWic9E2vD7S7/0Szfc8DpyVZD3c5/77B/9kWPmnuffQmmutWDxJz7x&#10;Cfg0C0adGIwqjGx+RnCYgpl8YSP6BEa+ge72zLlX5ueQLkqAq+Wt+yWLkt5BqO4cy7DkFTYWN+ZX&#10;U3n+fpGHedRXr4RSLr7wIi4UYAqeutFUXUQS2iEQBBPbfWmAqCVJiKMNqvyjvK/ij5GNG65RPnBx&#10;qJKVikSgPWhpRPkdCiiZ3A7OdJkyZfp0trcyxTrBphEdbZGQ0EiGQIg/y4vJRZrC4aFiTEaRygg8&#10;4is/P1ToTl2Rn6efsZXsgIwkwOdAFjxanqdazeCKqTW/s7XdrpwU+qDC+aE6KilKKAZUGCLHuLkI&#10;IXN2xuHHHTGTd70cYBRoOsio0glTiIinT09kMMebBRw97M+NMTb+DPjV8rqB6qa7dIlF27AXnCrq&#10;ImwkuFI0hQ5zN4xr8enixwXAyW8Z9WbJLDSn+bxkIGakPf2WOIMSJDBiSZLfKXBItJltQQjy8XJ6&#10;gVxN8UGLgSQnTUP0HLaXWx5ut0YgAS8q0JPATkP5dT6RYRLvxDhybevPQw+P72CgsBCu95ZS2te5&#10;kJ9EqqnYOVXifimUZbkV/IqXXcgYTlrGMDSderX20BkOOnQ1j32qkpgBanZagRsXsoG3GtSFGzC/&#10;4Q23CN+vhbqACTAKouBmMb7aH1T9whAgkdDM1iTmRiBpBuaQ/VSfewMcnx04Mk5aXHwUEuqoGUkY&#10;1u94brPyXsZ3BFOZ8LnQ2CtXrW2J3J+htwKrZPea2rJzhb1KWBnUmhrFVhQpYR6EFQi97k1K1qO6&#10;pqM06sn6O6qrTaKyGUQ5rVu0hufw9JX5tSxVAjmrQ4PhR4NJ1+6j51pu7Ee++0MfXt8zpm/JNB+v&#10;nZ83fp5CYhojoi/ffrtDlO4fq3DP2aVm7tEWsmijnVaAct5MarXeheKvv+EGkl5Pl19x+Y03vU5e&#10;VIiYcz9oFEwGs+Z78bwbInpR/MmT1BNXA9OSvOK5Z+t4VKWJUaZOm78KQEomkXtiXQGc2RGS7HWv&#10;iMtcqba8UoVPPT2WtbWwRNhCX5Dsu/ZBsoTXorbF3gmKaH5Jk3WzeonsIoutIIhMg21LrE1wl/FW&#10;ZYmSdTNwyLubW96iQrSViRClbqm24R8IQJTdlWTsCv4BXlGkveYmKxyIub+dh2WI7MNheno7U2v6&#10;Eit7gmx36ttuXQt5r+PM9xbiBh5OTPENP1/baE+eaye+rIdr0oG3mGvf2zIalgCNNVaZ7dQH4Wpq&#10;YannW9qLBrbPFxmsmwM5dNvdwvZW7W2p62TYtjhEt0vKb2qdsbff/zg9N5BmcN8FNUte75ugrVDa&#10;RxivaSrXV9v2MeZi5IXnMd7xueUD9r2eoscD22mWD6w1Un/3dmZFCX4hk1IRQaDe7JPnABs+o2ot&#10;o1GrZVPTW21n6FwJf5IhnGdhiFy7jMLcYOGMFoR5uamDbEeGV5930A6b7NLLLhMmYHl0qnc+g/ZT&#10;GTnAyjPshoP6/Au8UMYfy0MkSEfEuMxzQh54w9mePr8WAMZR1PXlV16uZeNyao/UgI5M7rBbUi4b&#10;qHbQg5WE+d2bXX5EszNVz3MrBJbtNUyBV07zgeg33PIGECqgBaMQUND+L/7iL37gAx9ww9wUQtII&#10;CN/5zm/lw4uDQSbkgMeIutEg47XADQ+THTCU7HnnveXN40NseVDKtCDMPmA7GoioQU4RNPpTSc8F&#10;NXiev/M7v+NG44YMM1r4L//L/9JNQFJ/GnRvs9gtt7xeMX4snEBsiV3ahJ9hMeyd6wweCuP5F32j&#10;ejj8kJatnxHTjgBpRO973/vMrIiV4Xzqjz913z33XjVPIdFgh6SqWPCuJClhhR//8R//3u/9Xu0D&#10;5qabX++wcyPVhfws8TJOuFql2bdRwp+lIei6Y03K1AC/WUCHWtZdJMEQd95ne/r45GAz6rw+qNZC&#10;zp7dDUpqX4HmWizMAH/hF34B5UA7UIsHuWmDpwbRJPtHSXjzpz1imTo8rr7Bh5UEVkowAYP2dQqr&#10;YJgLtiMeJJUHGPptsS0bJm8tIyQ+hTeBS4a2LrBJDpgq+cbmF8wgbNtptpCQ5etvvjmrACr07q0/&#10;TY3wnFrjXLB77llEjjI1eOWVI6SrpOcY09whWvcmSAu6Rj/AM6iLL7mEqXLmPMJZs8UvQKJZf5In&#10;CBJ42mxQWvCbs+0GnMUBm+5MkQIBRQf82ecaa7917+ILhVndA9VEG+CM34lEPyHnQOFLLnVIw6VH&#10;zx1usyeDiR558Jyzzzl2/ggoX3vdyCO7/4H7rr72Guoxo2tpxrrLqkl3ezVQ6gAaK9jzq8E93Oqg&#10;lIsnNaV9AIt1QvUP//AP/9N/+k/JK0ElBJNdKtsOupCKyzDlCVq4/fKXv/ToY4/2tSYYBnbGCXIN&#10;56YDy2v2Z3/2Z51zKqjwlTtub/swIawYRta16YMiJbUA8uS81W4BUxlPUKdNqPY8TZpSUKZRqwKr&#10;umPlEXdtc/B2hVGUj8XySLMQoOOaq65+8IFxDnTh/tgWSfjTvVHnWuc1uQcPYlDdk4IdqMsYSwaM&#10;MgEWO1S3iBJhAhid1pGHObHp2bQMsJsIfy5WWtzEF+h4eLXKjXJT6DNhDiTIz7kq8BrbgpA+gvCp&#10;RJ40WfCvmOkG+eTr8T17jYvtFnSoHai97vobTFmO7tasKlsWgxDpyuNuvYcWExSPBEm8nNRd401K&#10;oEtwewstTa5ewBzXh8ZCSHWNhBE4u0Ox1vt1lGDvYClTkz7NvO/TEyqG0kX/BRfKW9E48RitImy/&#10;5RB5pQwqKlRU9pm+oFHFyKk2e6WvZKm60U/ysKvh53gvNMaSza+6K6JaRFtf5x+THohcR7N6gQrD&#10;MUe/9Vu/ZfiGnDhSMXqbOW4jgBh+VAFtogAGdFfcPyGgfc9VtFSnhSYr6vVcswmrRppU9KELgcx5&#10;bNAuWJY516/yWutVtfjpQ4M/Pxzqpjgw0n1or9Q8dVuWg8NCP2hAGehdYYhirFF7hDTspXnEXkwX&#10;5YRef0btad5isjj3fe/79u///h8QgMUauEmxFh1VyUbypEmJqBDbWEU7e0cMLSQMjM2IIQCUzLfK&#10;PNPpub65O6e+MNNAtN2AE2N+odagwvaQPyPR8llJ01uSiGwWy0Q/Ooph57HP4wsVGgdkBiqCqUxS&#10;0T0swVWmUejyqgE2xgDoz8UXybSYTgteZVFrMA4KOWvGlxBeqKs1f2qhHpNOzX5B8EVjyQpwQh2W&#10;8RxUi0+LwPoqaLw8FzVGPDrR0bhUT+xkpym5/Kal8nYP3/fucYRkpB+4SlRozfqyXWDGhxaYO+Y1&#10;AwX0nW8/PuKHn/ueQkkoI0KonXEWYbKmEH4mArG+kL7QN4dxfN9sAHSlyNfcrOfg3ReZCNFrPqqy&#10;5tjSDpvTn/Gk+WDe/eqv/iopCUL6GJDAS3ZTSXPP8LgWflbXp7hpaKvfhcyTqkzv7qAzkrZj3zbV&#10;6E6+tuX3vd1WD4euCN01yHdvj1vDXHRcxX0IPPltBbY003ztShY02Uzl11UgCWVsp2nRyRbPCw9r&#10;pIs13GQvDgm+tgo2AbOJUfKvNXC2OSNpUd0+8ts+x+XbPxvmYYS6b65PpqsNG56Qi3sYiW67Ppwp&#10;Xg2H7S+zRPmJL15bxmJJsAd2fxjfvVZYt4dtb+suyXYCig4PAB3W72Fy4HC5ceDZbUMRUm/sALH1&#10;XFNEXmZBzptrOpnjPBQPW7nF9awKtjLVpUqavuUygNEUGTcshnRVOizzN13FjxXbLg1K+1SdRnhE&#10;ZDV1zjlnoLQCn7Xk8+cEtYelI+mo4JGKtQyedQwHTcSNuf+B+zn/fRLIjWKUUfaT+3TtDqSxyD/P&#10;ctxbGExRplxa1THMAgqGecP1N+B6pwXMINE7BW7EU9rl7a0eSwowOrVUt6eGT37s/DHGkrCgmimQ&#10;4+ECmOfgLBVZR3ffdY8n/Hlr+ApkDmbw0Vk90bInYCOUeO/Q2Om8P/qjPwqrEp363Lighj91Ab18&#10;2pzV3/zN35QXAzx2IRdXSfEUqUk552kH05Q6hgi2rK/ghe2WLsGjR5OCDFRpwcmggPfLv/RLlsdB&#10;6K15yJIe7bz8MkOnRnTti3KCLO7FZV548WWnZWiwc6YUEwjLKUo6GWzWGAxk2Hm+86Pm6kjt6ytz&#10;zXRoX5k2cGVXAcOTrORmH7SZj14ZVM6b7Cd79Ly10wEpAsNDxXRhykwTbCNCn4UW7YJJAEOpkvpF&#10;DwKC6AGcnkgT+6Ef+iG9IIAW+rTGR5vMNUyOIF9Wnfbdrz/TtohtmM/TjVTeVJaaoZgbzXKKOozW&#10;KLDeG9/4hmGkvTzcG7gCapvaBNQ60sifZWHsUey1KGccTT1JOqINM6YVxnKwQV5GG9P+nrvv4yFl&#10;vBYIyAMxg4mO3IDM6HhtiT7P8wYzYZffUiMZLQkfJaG0/JEsDTdq5UoVBVBLWAM5CMwhqxmJHiua&#10;FrkH2Zw9Eu11Pll4CK55SMPzPsn+grNT9jZhhWdNGXV28tawtNztM0HM3JMVbl7BksYV8MR0o2rB&#10;ZUBiEFyGlz3EI7yvIm5wZUYc6H7//fc5Rg1/oVjEA9umA27hAbH1oQOj+K7v+i6sSgY+/sTjf/Sp&#10;P5ZxWSqEkkVyjcLWm0RWIteNMhJDCRNdFJAF3sJ/rmnun7Gb/VIDWujNQ9Z7ArCpXPPYE5dNf1/+&#10;4pfUyfdG9kgOnZCEsar5KiZl1jJHFQO2vvQCFcvRhZzs8K4tYteTWhj97n0u003jdWlKd6UHgr+Y&#10;Wrzv0mNRg4RbY4xQ171xde/KIV+F3fjTJFrhJ+tSXh7m/Cd8cn0j773rZd+8lPhX2CvhEzxJ8ji6&#10;ig0t+yQ63Or0ZbckFV3DwaOVZsZuIjG3sMla5StZyzN35uX8tYVhvcRZXgOjaKamem6MEVXEU7Pq&#10;etJ6CeCXkM8LVVF1XSzVlm/YBPlVPqnuHqmIyxP+naDkSVitxzCWMgotaiUQcuIWGeu0OLVXhY2U&#10;F/KwGwu8KnqFOCMYJU2lvvxZzp12cgwF6rFeGnmGQnbHMylWcMFVUp63HQKTkAGM6rGeC678+jNk&#10;4mXt07yPPfJwlB8NpyJBG/ww4BfkTZAI9tAIJyUiKNBSSmsnix00FXJcTVxzp7VWqsrdhof2Su+4&#10;+MQsjR6KgBtUBw7Q5sTvhz/84R/5kR/94he/9MlP/iGLIoOhABxtPjOzxtphQ8vcmumirLVhK4Ik&#10;UDXoTxUh0J/NaQCD8NmnRz6ddiZ5jK3f5x2TwT2Ev3E4bjL2aZgIUXp4/BA9Jxyi9i2RL64pIyla&#10;io+AWvrtkgPxXVVirsVxcZNrq0FCdYChk9ghCaDNqi89WFNdC9pwvm8IW9WpcMwFsGJVyRntr0hZ&#10;nBWz174q0t+76Vr9Tmlw/Ar/qg9627uSQvVy5Dve9+0M92Er++2fd0qMMwTHv5m7PmrAnC3VejL3&#10;c9rGnGXsApHhD6n+YZThUc80IY2deZSRPQAdXDcxyCJLRC68bG/2OboLgwuP0dYSWM1pyj7JsiTs&#10;QkqIizgwjPvGTzzdeOP1djd7wtnAD8kysJl4nIBAX3xpbBuO+GpkkVHdHXjtm/jI7qCShwaSKrxG&#10;fXgLu1YPaf/4KUvR5aLRNPegvH3hj71kky1B76u7fRU1V2ALQ8boeLSSdFYI7K81sHKKWTno1QhE&#10;7oG+Zq2JXuMKUXFamqYCTUqC428rkLTd2nbylG1H1NvTnI07r32TaFzb8a63yZ3FoYsmtzx7ICPv&#10;49x9HLFt8DXN2NZ42lY85PlrDiSNdg4D/a/i+QlH05/Y4Ml42G3zfY39HojPw/CGfg8sn1/KsChr&#10;QJnMjrUyU6LHcv5zOUDavhXaV495m9nEGrHewJFWKz5ami/llDbhUx0568z6JYGJZa1xhrPzyhiv&#10;tWL9AhKKcaIYZC0fKQbIBTYANA5aaRe3vOGWYciOsyNeZusDjy83TT1Z2cOy0exS84MjGATj0JSh&#10;UtKa60pnF5vIidXjW9/yFrraorxi7CpeomYTDp4Up2jpL7fcwxlAOddYWr4W5mCkGnIhJ816qJc2&#10;FLBC+AKO5rGpyuwUjsld1wvrIYfNvZtiOnngDDv4gXxdS+Di0WkKMkuNgTGFIUR5rclAAQDM83jN&#10;EZMRlowutWuiVcmkGEYt9J42hpafmVWgR3EumTuc2AKRPGeL9jZhsS2cMK7BljFdSVptZkqaLzkU&#10;HGNQDTPLeu4ZIwSZwQAwgSSjM2uZYh4uTylnbLq7wyStfY20ZOdXSWlNXHfQ/vZv/3bRjYzpRrfk&#10;Ek8e2MuWUB7SbHb4+3//7/fV9iI7sYOWXebFuDz/J//4Z+wkEwj4z/6z/wzkVqo0662uDapdn2jj&#10;Ax/4NuQsVBfxaOeZZ4eVbIkx8yYrJcD2LO/ji6sRpQ+dACJ2S+FWuDPCULjR8VLKH6Hqv/zF26x7&#10;dxBY8SAglddWbkIx3AZ+6WWXCEXNJc8BEmDMmmabaEMzpzAcFSFsxyaPzyfvfU08/Ecb0xAYqgds&#10;eeAm0W/PA9uV1RtWFYsempQILzBUwVP5csklMwvI7pFlZcSMLrr4fNvW4PL66wWOZXkIiIjSMvPG&#10;P8+NDh47PonpLXCZp59mT3q4llsVPJ6MCXrZ52dm0vVJJtACe90kZpGxzCPQylaTttaJWmJ55siM&#10;wKQwBLIUqZQkCDDg+YAyIYCPIJ8khIEZE3yjvZaiS1Dklee+8vaOb/lmUuP8C8YHDeA2qQIhiMGv&#10;zXFRAmD9qYwsE2Vk88xUixFl8OvSRdI4Ni8mlSRxJkwztUp6GJeFsZ3VV+qBjJ6nnpIINjzAZ581&#10;QMVyv7Vp4CVieBICkz8xb836XRGBfXoqyonlu09PJatzwv25DJhG1NjnQIbb32Bd+i1WmK8VKiI2&#10;v5N3dl8uizfV1QWaN6H5hxDruSBSqU9+1TJMxTRYVDrwElDT07OsN8/b3mPzJKGmEoamz581kqgM&#10;J8siWHbpclwXo41XpPGZg2vKd4i/GstCZtZgTzrMahH0QmZzDUVGQVzEzmlAjQdSjTcQz6EXBjwp&#10;JOFJ4hquissjCWQMgfH19soLS6QUi3dPUbpqXDuJji3JNU212XhBpbsSHj1JSpuaVncU9tUoXY19&#10;LXunLrbxJyJhMFS3KeuUNzsmNeWKLyDEL8xEt7oDcOwQngfjvDTMFc8LIoChvMJhioxg9zi+EG/O&#10;HLdHzURxrnS3V2Bw4Vw9FheLKYbMn5ZJ9mpcsGYWxsqYS0jGU6WCJtBitzX1JLmAXam1EXaJY1Vc&#10;ja8uxIaGyzMjPm7oa1rjrjvv+vjHP3HHHXcWFgx74Cy4r2vdZShGEijNOGRcNuTmF8AJCvSTjQFp&#10;BRD9XnLhxdpMNKk+WPcVOrElLsy+i4nErWPP6EsvS2dZ8nkNRPkwsBhhTwTtDkELSwAoMhjDhr0J&#10;+S70s1TYwmdYTUV6G/AxsoshF3FqJ4IEagbMvit4IviF9qDazsiCv6kHcM3GjMmxwqB6SfQtgTkh&#10;HUG6hO2ihwZeg6prLY4DeZZGV5KzXo581wc/lGBaryux4KtooIvYsJLFfDtXG3CrLXtG6RYRmuOb&#10;dsBBPY/Dq/r/mQWYxoa0mdO4pfvFCdLQ1qyvhyEoGAIvToCXl14E6nH+WVh2k4CrYuhLkKW6YGcG&#10;uccHI0kf3yRmYbNTTUCn4k013Fczdn6OBus91C8UnXyzaKI5O7xkwa+vsntlXwu7uTix0cN6WXAG&#10;88LtjnbXvrNif4dEkVbFSKXfruMBo70nwdXzSu7SkSbc889TYO5v+tUOmgnkGNpmdAEfdyUUIoCt&#10;/I0Dkxd/KxlJO/SG5BP/zfGMMWynr61tadn1m1zrzzVrq9jJ/NhUn0wMi2EXeRx28zVP84HEr7Wt&#10;yNo2vgLN+3o8kF9O2B97IuhLmn/VoZ26wGGBpC1PrRZ2jPNaujwMsYfh7bBAEjFIYSfhcyFAkTmb&#10;gU7NL/mP2WsfzTCSysP3pMOAoi43LMI+3946djzlVVaFRigqdurlV1yhpHb47dJG3Og6dd42+yq6&#10;UfiuO+5UMbNVig2Yy9vv6OV80RThiPgcO4/auvraq4U5ClUQ+EbRpq3ACKS8CKMeB+nuWWkLtxF/&#10;JKfHjGO/N990s31bTAZ9sVb1LtNHa171sVW1lG9Rd6r2EZijYFlLHRql5RK5ldQIwKBLXb8w4JUV&#10;b0MAnpZ5m3OzyZBRhu+hFoorZbo1QZkFIxPrgQe4rIId1Ld7LSjmXhhOj3De9pl3v/tdHFQG7m/8&#10;xm9QiyDpWzAaMd6sIliC1bFBwCf8nhlbZvROsZZrphFOsntI0LKgjFrm608+9SccLG8LcDRx2d9U&#10;cOnrStoHZ4KAauDnnnc+cxlyjNFYjELLhql8qTHDiNmTZuoWoVsiK/sESKpESE4yKkvoP/yH/9BZ&#10;V61OR9sN0w1gvAWe+WrrVlaEiJjQD7IBfKuspbN52x4iaP/AB77HviTJI//xf/wfKyCQpICJNn1Q&#10;KjCndyM9duwiwQIbnQCgEeChh2yzwM70UjF+cZ/tYbxJPO+EbYYBMSm2SFDj1VrkqlMDUWui/bH7&#10;7rG/bHx1t+SI2NbbgjumjDsh4It9Zjh4jJrbq0C0BC0m3TBNmWYN2UR0GNNYuj9yxmWXXnHsgiEZ&#10;MpfB07QCPls2CJf0aFCZbd33J/TGgHs+w5hSDYKksFEwZ6+bI4VLMPGnhwrAKjAvvthnwsc38kRb&#10;QAgSAHil+jLnhjU9cwTkIj37nJ+dt5COaBbyZKK0jMAR7nrhxbPPPHuk3M/rFEptaUYCUHWxyLIs&#10;IQcxwEYfHzSDfqEUhAbuUzmOESGGtRy1GzJQYRKdiyW5caaSk90QmyS4N7zxDe9817vuve9eoJES&#10;CiO2mVl/Nk40uconPGFsUt0xvOnM0wJJUVoMxYvWUV5l5JedQ+Y1C8sSDi3AW3wXHhSAEcLw2Hlj&#10;z2kOYefNY+2yyYoj5O1E23FZM9JUlt2mlwM1+J5Humdq7s1XDaZlvAt+ABAgeilaZFxYuDCZt9FS&#10;obfoMK0Ux03HdXgT0WRSHZJxgSqQaWgzqnLCcdGpHtXbAla/Ec8Y74jZWMrd+SZbPagWjGVFF7od&#10;FuZUN/k1zaOH+YcFHbYomhR5uqMPJiGNbdGxTAkLtZYiq8HJgoY8Uuxqql6SpSvb10QrF4NXV2Fj&#10;Sc9qf7FwfUUnScjEowtIUFfWpIpbZ2ENLTZPXOil4FoesupBFXiRTWMv0m1C1UpOekL0wUDoBbl+&#10;1dL13BM2EhuKtWknFWyw3YjPZm8QHXGEnK0tMpdHqceILYSkWDGdKtJkgs3beCe069ufoTGJCuvi&#10;+jNPZ6QvAbXtyTFFsrfxJvoG/WzyALYE0Cw0QeFBFZgxrkXbS2p5QuHqThdEE3TFlX2ldAEcwvvT&#10;Ww22SdAO9L/39/6eUNfv/M7v/umf/hkc0LCFnlOdruJHWlhzDRLhVsF9kX1xNOjCI2BQpW1xhb2g&#10;IvqMo6+/9rpkcr9ThZnojmkb6eMTup1ClJs5XLpJKuF8DdlNmDmJ1HdyJn2k9wKFeh/xkr0oxBYn&#10;i4+2XUS9M+Q4rgjMk8YSEsAcN2U/d0UqQRVnbWHu7VTKu29Q9LauG+BSqUo2TYBHRevt0Fx7QbG5&#10;i2y3WX51pGI2v46MvXTUIc/3dg8sMFKOg9fe9973jnSkGdcUwbbtvjQsLNZio6heqn7MiK0fL750&#10;3rkjZK7RUNzCdWuMY9gYZlIcyT0/vDc+9x5W/KMxmpXi9yGlm70/T5jvhVbFmoOquDErpgeWpvu/&#10;uzbtjPIhItMwWmQhkQ6MpNySNkogX+oc24QXSFRrZuHarb3LakYHcVf82Uwfdm3hOWXJU2UkHVjx&#10;sNZezfMFlZvFQqPiXhRpzNJcj9iyxPZ+O/B6DLFbWq98z8d8rfYnmc0np8Dc3/Sr42GtTRRmDGET&#10;KEmAZkhFh0uBNdKur69A0h7HJY+WoCkjqanZXpng61U368+tiKnBJbZW4z1c3W2Jbd/9/5o5ToWc&#10;fO0TI3sFxgFqZSzuuw7kl68tA+gUIz351V7+2/43i4m2L/4WA0mZv35bM8l0JjOJyozCLOyCSsvg&#10;y6LNLektvkj8FmVoSZzIXUZVhuYinnGo9twfJ8zBG5cX01JeGeD589lqdNs4Z+HZ5yggLQCM+eKt&#10;3nMj1bLS5S0IFR7bc556Ut3Xvf510kNYTqrzsjxhOSkDTr9r1EPOjwPOdmecrQnqJh3kJgO0UJS1&#10;99e/7nW+Shb2MpqLbWU1jk3+0wlUwEhhQ60nnnxcU+AxwE7oBFLhFXiAeYoptI9U2TPHAeHiOwIQ&#10;bQdrswYYctVqPLMbQtoyw1DTJgxoRPVWepnyzmqxFClgpzWu7Ac/+AEQ3n77l7XJCOaaCuS1up7l&#10;Ac4MI4jSnS0oRLq2ptM+AgdNulfu+cyto+rOjjCv/vIv/tI0SIBpvjRSJEgB7btHIex1q50gH4Ew&#10;qV7jUxSjQIxvdCyNVpiLhiSNo40spJxkBbKYc7z9quuV/YZGJxr1K7/yKzAAKhMBhlBtgNpRF6Ig&#10;06/d7nDS6RJFZCw4KR9NKu9tNoPGAe8hUxiQbX9ztbmMx26+BKHAPHaBzW+lVaZsL29liOgRWRnp&#10;tLnGlS+t954sFTyG6pyjRx9jsmnBGLN91Q0qoHb+a/w1GeSqF54zNbu8+kRiteJx7XSaRt8Jfva5&#10;Z8yIcFKulN8iHR62DmcgkIn4c1HYy2Pr0zhpZVzG4lWc26k9ygPGlOXLbVNCtmY0qKIxs9aKekA2&#10;mz0BAIxpX0e15j7zVzFzMX2wc887JoZ7r8KiMzAwz58yd8ODpfChGjCJMtA+89wz47jYcRr3LryV&#10;r+KqTApu4Y3x4ICk7crYzhs45PwBFcuphDrwIC2AwQ/W63uLWaSeOyMMFwgRfO/3fs+3fdt7ivy6&#10;MvpzD6TmYU+Jdabgx37sx2D4rrvvfPDhh/78L/6cQIsfAYzIhZzgSqcEkYF71TYCqBDllJFWel1k&#10;HI8TC+ZaO2VM1NrkwZ3pG3Ol7ht1nBjF7hbw9w57HtbRnNMSCXXXaXrqwgDW01cSpja1UyBJayvW&#10;vM8IaRZyqJY2r4XFO8aSzxZ47uG/LkA4NMKM0aiOYFJkxbYal5viL+om5wHvJjYpRAv5TYpetCnM&#10;DmlY27TGd94Wu9HICiRVfuQMnXkWFbOQpkoMHlqCvKAwmvcbJhtyFtoaexOxMDBuXnp5rGrMSJO/&#10;AiNmX4GkpYinKBipecPpm6LGq3zg2E13UQgYEpVRy/KYlFnxO/OL5PzZvvgiIGqViYYmXXpRJmNA&#10;ySY6j70xZmQavlmgssWCi1yUSbrPhABwos+N0eEp0pgo1mBaJhpwgws6UQvzcvZ1FX4KhmoZVCY3&#10;b5HqlFfrfEMblkXYP/e5LwBMGdCCJLrVsu7U9WcSEvvYvPyRj3zEplTBRg8RXud8AYlahKt26hVq&#10;wfiqS1x4eX4JROOeC9Pr2qmOuPWjH/1oMDc10aq5GbiKGk48BqHYgZIGq7AeW8AjAxfx5LZEP8uQ&#10;AFX0FukuR6DCyyMQC+5wACBZk5Ooa8if/cvPisoS+XGu6lmA1qVqquo1PtX0BXbXWtjQjvECz43B&#10;EnSqJysiPK+Kfl5z5dVlbk4CmJuzzhsBqSmmLJL3Iba9rZrjDGI5ozv8LNGdhFF3KdPFTRTCkh4F&#10;mg0wCl+Y38P3jgcbzmq82Sn7bMV5F63GgIkCDWq/P6Oi1XWNdB3YHcgLgBSXGPHKvQ109bV6TLCn&#10;Q7VfeLdA5PxzaLe4Y6u84kGvWsBIU7tSr4FXg7V/5Fu++Zv9J/mVuExwrBWtNbyBa8dJjADQK9ot&#10;O1oVFqdVLF0ihbF3lFIvYWxM7NgaN+Pcu+1nGXwrkBToW/QJcSxS207PomOFkzUpCbATp9HBwrju&#10;FMuraZtoitCNJRrLgOw8M01hE2fA7mQKYkJsFacZe4nfEu4ef+Ixqb+wGU2E/TTNKa4tJI1iSw2b&#10;+54f8HZLSYtSt83u632Lq32vQnITv0izP12A24X54odNjtJijn2Nr9bcZGCtASb6o6WgXeGVMdFf&#10;h4GkA7PBTpytRhRnGmlMW5EsnkTS304g6bBstn227N5EDJ48KAxkdpaSiJWWJNrN4yFybaFqK5QP&#10;ofYdnZyad079Nivw5OuwHk/xVceTq5wicLMVL4f19WqejxPdDroObP9rCCTtkxsLUYc9PywjyexD&#10;dUZ2ok8LGZFL6yS3Yw2v8sAVaKsUJUK0KlMqjdCAX1cxkUyNoGrsw+CeG+M/+7nPOdHDMjvLqVXr&#10;couWnlK+7lyXzI3J3g4/cB6W6aE2GZEqtsugOMuQeKe9Qua/5a1vARU/mRvf19mNLhOtseioYNlg&#10;8zMEiE8wFGoqLdAQ1ErFXnD+BQJJ83sUY1NJpwcaslU++oVJ6r7VF4XB5qEufBuLV+kw5uAXf4FG&#10;Gio/JAcgvT7kzOlH+Jx8SEgGgJI5Klmfhpzd054RNqgngiYcHnACso1ybEpH8zIEbbDSpr64r1Qe&#10;c+4jH/lhOJFjAmYPlQGz8AfNHgA5ZhoZ5sj0F18307vgrbNXwayKMnpkOlOjBs5CYB3+7u/87iMP&#10;PSyWlNhUG7TKG4XCEMJutu8sp04X4yvyTz9r1hTQXYaXRSDtZ8erpbDWyiwwcFOpnfabNDvqmosc&#10;OfGs0tYEgxxA3sGInVsEnyWqtLBU0E3LBfhkfBhRTsjIk5oX4PPJIzmD7VtvaK+D0pFxjquxFPYq&#10;xYyZYZjIz9t6aWiXXnbpDI3t0l5SoxFAcaKYJdwO3PuA+kMPe2V2ip0NNTQ1exwRO5Q+MNe3L3n8&#10;USb4sAiVyRJNf+X/jODg9K4BNmNDI2goF1BhOM/5LN7kuYkwp2p5XkDkqadNgQ16g1yX+shZypPJ&#10;YesV8EofW6bIsBD2wmfZ1jUefy2rDwDettQ3vMFJSx76U78ZJOUd4FQJW5YIW+/0sEYab5yr/WTa&#10;cLPlU7xilncnag0Tey8m0n3aZynQ8Umgl5DnzlCK3pZMWGbbVlshkqYpCzaz1oV3MGkL4BxIeXOI&#10;U4jnmmuuvuWWm46df4HAOpHVYq25wBplKBivOBFH10A+9hsf/dznP3/2OSNA0xm3mbi5YSaopC14&#10;0KN7J8tpU4w90Rf+C7xCF1A1Uqx2WtpzK+tpJ2xiShi6Io/GlZcyaPX00zmI10wxGL/o1Cv3LSSD&#10;Km+8IEJOTsRZp37N73FjckMti1QW/WyfVKVG3DTX2e0A0GmJSKCNfQrx+A05lUdU/lyyt6GZPlJU&#10;AS2kyWunWljKcNZXEYkarzpPI63RtUdFQhlnipU39pzJZiEFl2TAJgGjqa1DW4ORqALuK5CinA29&#10;cvWVY61CC8UEPddOSy9NXMy4JzeQAVwNCI0LuiAkgZ+/GnhL7xQD0l3suTjUw8IBdZd41FTkSuuh&#10;SX+CpyUWxQrBuBQOD4GnPMjhlpRWhW5Ck+BpcjPIc2VVifE91Kk57aTziB9s2RLhEySqy5UzRHI0&#10;ClGRyi53T4MKKyOA5aAxLFbKzGc/+/kkGPXqUhHFFmzVKXVJsFPl4kdWLN773re/8Y03XXvdTai9&#10;qQxUwBhX9lKqTfW56HVM9DSlrwrmBQzADJmwhbTO9jaiRAccjXk8KYoBJ0BSIP4yKIoVSGI9dH08&#10;G1u5UiiQTE0zGMDTwkDxPkSegI0SwrnyIGndTvs22v/0T//03NbzacdO3XrrbSp+6EMf0hoaMNgP&#10;f/jD2o/GYkAPJ4FZ3HrqgQcfaILSQe6xz4yNlK89CDUNyIp457d8KxkCIRMJRU53W9u2ZyQBcgxz&#10;YHJHSTsLcCOfE+PxY8QzrtN2Z/B5qFPDz+j1Jk5Z/BLeQmBVj0v/acxUYNfqHLg2E3QaMRxPytvS&#10;SDS/xOkOmBM/hbQFoL205XUmu5oXRNjMNmXhweU+CPeJmuR5YmShYv2ZmVfgKeGsCy1UsmLTBnzx&#10;yLve9e6Sm9fvoM6xTPpkjrH7cWTSLDMWcOzpfWFkumYHMxEy+zpI1Vl2KHT8I84sVguJO5FiIjH2&#10;qGO8tCJkzWK/U3zvQqQLpxFf9KR6mUSIafoRTGe5UbsJq5cu5eNVoirVFV0y01umbqHbDaTDUdFr&#10;b2EcC3k743BPyYu2GyC/yKuUSkZqgB14LTACaf2eVPjQjKTa3yLhlO2cUHLby0JsCFxXymaLsV0c&#10;ZEmlOR2r/Lpf3FLLsLcaiXOi6R20hVe0M5tSYYj+r6uMJEgIvJMjL3uDbzbX6Jb8TbgM8VpgsWDN&#10;iSgbePjrHG8pNwdchwxn953APQLd0lgDTPatXwWWAtjSw5KP+0j9uEReL/awdzKQW9F5Cm7aR8+v&#10;suQs9prPSDqs8aUSThzWa//rkPnaJ+4CY5xSd0o5cyBKDyGHg+nksEDSknXZkVl7BGMOuSdpPm+x&#10;AJGuPCGZiUnNd9iH+ELGIsuMVZQ+Lsrgyqhyk4M6wihPPOFoZ8k2y2Uit/VrgTcrNgVZ3Sy/Y+fu&#10;Phrinr3espVfwIiDqMifz0IdlvpLL7KlbrjxBiv5viXfurHWtKkAGDKV0lOeG4szU9YK7dZQMJAi&#10;YkUT0iYXX3Sxb9vY7q+RjnlKSEII5ciu0p2VDHXzCopHHD33HNEKBmi5KjIRIE2oCAC0KqgoJq/G&#10;1qGx+eU5xnS2NWhzw4w9bPQ1tIxmUPHftCbpQDuKQYimNMLetYQIRRDVt4S1JnLnnBBLZeUlwY9Z&#10;SOHmeISoDOIsPzfWfS67fNjrLb1op7Bdpy9nMBk4g1hTjuS5+867Sno2rmX9aycrAhLAnO+X1TIM&#10;iDkR7QeESckyGU/5nI1dC6nvtpAMXTOvbnQNpUYt0aNUiN///d+HYXOkKZQJjYxXeNCvXkCeXZVH&#10;LabmrYrFfZq+ZjawZwzOB8tesAoNHrZE245CgorA9mcVoUi8iX/iO3r5oppS0g1KK5A0tORefoTh&#10;aLlY25LMO+ft+eevuOxy6IoO89615i1Qc4MRoXFpYSLQupgg7/iUkmYH7c3MArUQlRtjN9IMRw+d&#10;Y6pTVpAGM0+XbOnPoqLaSSDo6dh5F6DInZ9W5HgmrCmj0wJbQRihGlcytElcnvDsdxxD0/QVS1VM&#10;lXRWk5ul0cAhuRkBWLEz7vlzzz8tHBNHgKQWCl8mWkO1FsDDJDr9DFbiWAYPPM/zzKPVZU1lPr30&#10;ou/ezvj03hXVxSzhaqso/QmGgnpZp/mEA3Vzf6Vh4hQ+WPmSkgOwpEJyBsU9zU4GvcKEqkby98BJ&#10;oKHnz33+c0fPO/e666/TuMLonNBIEhr+GOCMtBYcIS3las1Y3u4z8BGPugqXmFAsIyekSAH7fA0Q&#10;nvOEC8bF0ekFTzDORRdedPNNN+H3vBeQ4JTaRHgRbZpFFWUWbUxH4PjGJfcLpYtOAqPpi0giiTR1&#10;MCckK5D4SmjHxRlyBpto7UkVDSRR5vmKbbkBcEGKTkaP6VZawQRjdGQsEKgpHjUIsZ5XjbcxDuU+&#10;HStbAJ57fncsdNQSNQK1ufCbM99E54BkY4eWRIGHTdDySCtx8YXjk6mg1Uj6upDQ4qPwHDvMpV6T&#10;McALFRFniinAFIqA3SRGmpHwnzbPeNDFCsNRQ8QvoVSasMaBhAKHUp4IbPb7s3Ya4PJjlU+hlxwR&#10;ydV7TNrUp9NdGMS9KmIZ5qIMkfR7dDvdbA48OHcHHRoj0U0BmWIyP2sHZohEZon8A+ea0fMpVnEZ&#10;30+gWJtZPZaF5BMKzsIT8hA6t5wBqvMvkLk2vOMsE4C5ElMAzrW0m1vajh0wX/ick9HGiDRIWuoa&#10;JHoXCaI19Os5vOV3jE+rr4X/PdGcWIsTwdYnBTubUkeMgdC1RFlzR/63zmGOBJvWSZSxWHMa9vQY&#10;hTcRZJHJtTyjR6cj/d7v/b4ILVBFw70CahnQSf7E5uJ0TODAPpB6ZY6gMVrNNFIyWRERUtPQ+53v&#10;+w7cxAYAbam14oSky6ThsUk0zkhBjMPHXhyHkcduEeoa+I4H92KvFRDhWExUGE6xtMkMbY0LEhYD&#10;FrgJJ0vUx6ENdvXYTVysgIp+CyTB7RStO89rNb7kXu2nc7tMa+rbfRQ44yHPZWY0ZcFcrfhlh5a9&#10;DEqvLLYuMZKmC87oZ0snyXBPkkJd/kxRHvngBz5YB0Ou7b0AkBJZLeE3GSd+7ox1m9UcNPHWt731&#10;TW96y3nnn/fAAw/f9sVbyYeXT3v56FnnON7ttJdM20vSBk8/6xxdzQTgcSgwQ2kC6Pzul314daZG&#10;jX8j3LSTYK+cecZZw/PW4XLvx/1pPhGhLmw9/tjjDz340OO+i/zU084hvPLKq/b2mY2zJFt49qsb&#10;0+3LEswI9wJHRAckmI6LL7v06Nnn3PvA/Q898OA555171RVXXnTpBU8/+cz9Dz1oo8SzLzx/9VVX&#10;XXP9dUzez37hc08+8fh9oqrPv3DsggsFsFkTZpswBtIMBZ++/Z3JPePfurpfv6vA5samQpYI/Jzw&#10;K8w66o3etDi/9bR3vys57JfjtZQ5rJ2J4lH/eAvOlXwhC8hGNgtHCGD0cvL345r6fhc3xpARhjMa&#10;Sjoae8GimLk5Tp0x8PlvTuCIIg1ZP061/Dq6BufMtKyRtD1/ux8cMQfcE4MxOr8oGZuOvK0yuRhW&#10;RJgncDFn/fjYwtrcp/DXeI2dBHuBsM3NYts4dwEwwYxAg283YvdzxGP0Ix10Po/919RvKWGffbx6&#10;2UPDcRY4ueS+dl4TchDeaylfICkCPOHf3D+y/+GQOx7jiDFxJ/wODjzo+cklT/FkYH6H/+Nh27hk&#10;7XbfY5r5cLLoa+p3jveAa83jvnenyEhKt2V0Ml9gnqWV60JlpCDca5B9zFBjAShMt7FFGEBsaBYG&#10;S45RwvIWTUg/ZdKpm0JatvtwMx5/3E4N4aSOnFj+G12VUZtBkzrMG3nm6WesebDSZMNyfShbW9o8&#10;ufSSS4ZDa0FJrGriFJ9apPnCbbdefvllX7zty/JMr7v2BjriicefeuTRh8868xxUf+Y4nPQI2cu8&#10;POLLTucclaUwtt5Pkbf3b9xThdQ4x0IX9MJlziUG8cUXX3Ce3KurLr1IptRFDz/w4Oe/8PlXXnzZ&#10;B24vOv/Cm26+6Z477/7s5z7r7YUXXfjicy/w+iRoKXnLzbdcc+01zz393BVXXvGmW9705du//MC9&#10;Dxy74Njb3vK2s8456/U3vd6mm2uuvObMs87+i7/4S3ZeO4kgAdKYDgIoLBJPypl3n1HS94M4mYxU&#10;eJaa5KG3xfjYdrlzZsRDjij3leV3w43Xf+X2O2HjB77/h+67/96PffQ3HdTy9FPPjk+inHVU+i/d&#10;wah46cXBLIbAvrj3nnsffOABIbFrr7kGnn2Lm5b3cWWYgai2/5h73d11550ytsxdPkn2VgBLg0JO&#10;rVf3RSrzKCNMdaF6O899R1xH9lxp4aorr3rqyafY2kIF+rKH6c1vevN73v3uP/7Up4wo329It7mu&#10;CF1IVJTKd+umzD7jt37rt1Dm+KD10XNvEn567DHwiwOaaG0Cm59B1MvIYXL8+Wf+3P0b3/BGnwY0&#10;OquAJL6Zl5Di/vlnn3ec88033iwJ7Hu++3tkeewsg1dO//b3ffsb3/RGo7ZzEJIbLzbBF4b5i7/4&#10;i8aeFyfwZIJY1YBnqWabInUmeFa7t8nYZjY/jVnynne92wDvuPPOu+6+W4rFkOCTO3R62eWXsyWH&#10;4f7ii47B9o+16evJwzoEiRYtrfmsu2PsOWm+UmRjmmQNZ1LMpZHdcQeOn3jhuWEtsNHPOPOlV156&#10;9pnnn3z6yfvve+C6G647es65Tzz1hK/2odVrr7n+Pe95r9hPLqLB5izlqPjt9IAitlmr2bvDF9oc&#10;bZMd722zljmbo0i8zJQckodcEqMUT5RMJOeRE2IfilSFI07+mVn1w5C2ydJ5uAJnqhcvAM8IWD/+&#10;eLkJw3OYvWdDTzP3TF/VzigPjK48qODMeh7htueed0bSXIKaBmvm7PzX6d2Zo910zwRlkfp2sA1r&#10;EsTsNhOn88qE21Lqz3e+81s//OEPMVYRA9bmW5Ihv/ALv2A3a6vc0OsXJglJwV8DQUu8XK1fc811&#10;z784wuW4lcV75RVXP//Cc44Xv+jiC++84+7HHn/0+ede9Lk680UPmUfWrtgIRwPG2uMDmYQkxD7w&#10;gHPuHLktZGASBfHH0rDfM8+QFDlsIW4lfscp4yC9o+eSvWNTjuDySy/jCyu0l1+GAC9X8nOf/SwR&#10;1PYFQIZbqqTAAayFW1j1JP8qO2sGrTgQwx2c1hlMCp2M8Isnft1HYMv/iUGiqzi9ThVIl5119hE4&#10;0fiFUjYvtIo8jF74J9zM2tgac6avho8ezYhZgIQC7uBcgaSC0W2l9DxCLXg0taTdcA42Il3Pvfba&#10;q/3a4eDDa7LNhP0FTLIuIXOc4XLGEV4MLWacxozzh+/04osWug0UHwJFXNZzHhNZ5AZ6SSf/huU5&#10;lsqG9zQ+p2eGxsHdL8N5xVyCElQUxjfkzmkxTG7RoswhnYfjPUxdMI1vqKNeYvfss8458yyu2nNP&#10;P0NEHDt67vAXn31OofMdXEeJj1wqMzFPERwbkF/2q61zgUbsvPDiRRdffMWllz3vG4LnX/C93/d9&#10;b33Tm79yxx3mYmjtudWroD8cCqwAtUls1sZETde3eBz8ywklsb0qBaFZ9pskTD4MmTl4/1ziyzMR&#10;DTB7YFft3DWHbcdBKJ6UiES/wCv4L3CE8zjGZBy7IbHyy1/+0plnnXPlVVeyvaDujjvuuu2Lt4kB&#10;PvLIo3fecadARtkxQhsaFei57bZb/WltQLhHAEVOBcZ1JPRZZ5/2/AutpA+12+GAgFcdBhJBWUo/&#10;8RM/4fQ9hHzbFz4v4iaHD9/NkO74VKtLMGguxZ11221fvPvue0zkyIcaiB+EhGS3v6bk0ostbDjB&#10;zfb2ay48/wJV/uLTn/nLsfVsrCKkH7OvChB0miELoUzn8jfdQOxUFMdz07LnYRk8PufK9rDgJMRm&#10;Izzk/Mmf/KmtfDfddCNpBi1GRI5JxUBXNKZfXOzh/DJpZ2+fKQ83e9JvMoFkc1/Ad8b7xtqVWJWd&#10;+NdeffWtt37hc5/7vNag5eg4dk9erayupzHBtHKnV2OLIO042HMljB4P9ys2pP1eAHQn/PNnzxyB&#10;nuiwyC+iGh3tpe4CbBvoWYGkE1y/TSCvpjK//baT0cNWhsp4KpCkhVretr/iMMWD+gVSGTBxTRZO&#10;KZZQF3csDopNiigldwKppnwWOCZKyS44Q9EqmYp0taKTE5HgjfuOvPtb3zk1wdGsZOqBhCJXqAHj&#10;Jrn8equMh+pccOFFNiA8+fQz+ONSB3/6bOF55xPed951D5qmWbQAaUA4cvZRexZflrhvX5iFu9PP&#10;EG8kb3zQ2Grp2ecde/j++0UXLtaRMw6t67Lbzzr72aefG5Ga8V3V08YxaGKuqJZ4OPscilgw0O99&#10;99x76+e/wIK/xFEON97A5B3R0rOFEvUg7v6ylTRG5tiydvGFDzx4/xe/eJsR3nTzjbZTihNdetnl&#10;sq+/fPvtd97lmPm73F9+xVXsCOMiiUkZ34f+oz8eX1F945vejPkvvvRS03T7+PDNk4Kf1mJN+Dw1&#10;ajid6HHI8BFEt9/5bKnOY/jkOf03zlEdoQj/GGEHRZFUKpBZBtrxXyw2QjJDbSswFEYuH/qfBlBh&#10;APGaIT8njbaksP93ZHjt1a1ktUQiPdfaDCgO9bOzdjZxjxUMyISKdLZq2/SRZEN/zCAjtIyQSt9B&#10;46gXRSqMNk4VnCdnfZ1dE6ppGs2JaD/t+B14mnDPw4Lm291u2/G5zYH7+Y2SsR33jD7AOcpPsbX7&#10;pZT+uqNIA7XzTKuT/02Tagxm7blzM8InWbdgG0v9ZxAvwzA5y0GjxjHjFoMYZPfPiR4yNoM7ERNJ&#10;GHhqe107y2izANs8p+8rv6rXiFcJ3/6sQL10c+C1aHLfzaq4j74G+5mPk/6NfdTwMQh2Ti8DeRhf&#10;XEfmi3DCCBzhOmOf3/h62b1r7Cwy5xPw+eSVo2fD4OTSyavDJJ2TPjl2cNrkyZk6myA4CJhhy449&#10;bwfAGRvV2qv5HX73JNmF1XB7GH7ylUL1FqU0RBXTuOkhsiLPP/XmSgd7SIfJ76BW+ZD8BwqYeSUn&#10;nJ3hE1dakO+tERnauuvkgpI4lHTjIUNEjsYILZ29S8pVi96qfNPqfvmZuh4rIWaLzSHx4Lln0e6T&#10;vibLPD3rTEdu8mkuufgSSwVPktssmFdeeejRR77zO99vJ9ZDDzlL+F7qgUinf7/v+77fvhZxChTA&#10;KWL0j4/KnnvebbdSHOdm4lOF2mTfCxjpGH796SHjnHKUhTRykc6/4Lyj5zz5xGNXXG4r2YsOArfl&#10;6JqrrpYi/ZY3vfn+++/5wue/cPfdd+C1kbR+/Q2QduP1N9gQNwMTz5x/3vls8MceeezCCy7koL77&#10;Xe9GF3B7/bXXC1Td+vlbqSvRFGjJssmAyNARGBKtYBnAsInwiqViLiTYM/KYFz/5kz8Je/KhmCC2&#10;yUhH1ztb0AAVsCKqES0Lyd3+5dtx4Sc+8cl3vvNdN914E+v54YcduXIUVO2ZkOOCHmEMrp5+ynAf&#10;v/bqa2CJw8N+5S65QTpUNkOWFfv6m193w3XX+yrqp/7oj531zWxqi4010rJIrDSKHPmalV9geN5O&#10;GfP74IMP/eZv/Ibg0a1fEAO81Vnmlzmx6MEHLfZ87KMf/T/+5//5p/74j9knb/fFtDvv/LGPfOSj&#10;H/3YCCZOS7SdFC5et17+yT/5J0u28GyZv/TXP/tP/9P77r33i7fdxgIxrewIU8zQNuNMeKz/yMMP&#10;84p1yt7w8PrrrpXUYxHrissvNfsP3H/vP/wH/+A3f+Oj3/e93/uhD7yfxDRmVHfWmWeQoY88bG/m&#10;MQYGK8L8MvWMlxfK/xc14/zzGZiVXv3Mz/wMD+RXf+1X57eBdlIRrnfLfZPpWmM0kFJ13F98ycVY&#10;5SLnlT777PU3IqgbHnrk4bms/wI54JckkIdzzvT4pSfh5AcffviSyy/nLN593/0yrnnAD9kh9dzz&#10;YysL58mpQizUc44Kulx6xRUXX3Lp3ffcrYsLzr+Iyf/C8y8+8/xzAoiWpS695DKnR1h2u+raa4QX&#10;r7lOHswN/+oXfoG/B/MYFt1mkfs1cFTqPnWwFnVNRzFEvNzaLKoGCIRYezcO7bgxUs9ds/BpAnbz&#10;vI9xFPHb3/42OzLuuuuOKXbG985EjvTICYUozgaTRGsoCmkNG/HMkXDk4PtpiA85A4ZWwqcd/qwM&#10;xMefGHEBdCjdgI+X4wqGkiMSleXR0BhaHI7RkIgcM8JwHP56orPETGd/C59h23Pd+OWdOoRKtjuT&#10;tc1E85iPJ/xyw/hdv/RLv+jf7/7u7/zar/8qqcjrhpYWhKELeCMf4bnnSFo3uKnELtzpUKgRCjxz&#10;nOdlcXe6EOeMOOwDPl0nEmdl9yX3s8EjcMuRuPACu8+uu+WWN1o/VdH8OAT1ogsvEStmGfrTPN9/&#10;n29lvnTZJZebTsY5vh7S79nnbrj+evLwjq985YJj52N8D73iO5CHzz3zrMDrH33yD6FrbjMcKrLD&#10;UGLthEAB1nWSi+5IGGDMU5zGNyhpKHWFxP2yvdGSc0tmZGcooI5HmXl8Y8ZNYW3iMhMEOZ264i2a&#10;ufqaK3lhAj2tK/Ma3PvHETX/b3vbN3himeF1r7vZ0S2vf/3reBBm/+abXodbxdnb5ysWoPFybUTH&#10;9Ki7jtxG2+YXJUxlOvJKHn10fPNBpzMJboTMhDhBxdGdAsH+2RdeftGyxPw4JetrrKm/zIBGUmNN&#10;zy9bnbs8I0qK8YCK+oyF2WGcsArGQzdnjoD7mBr/3I8GT3v50YcfisbmwTEjABehCiaUyjFDcghn&#10;aHW/Z7HjB0XOHD0nz0vdemUEcId9SN3zFWygPjoOgXZPco5DBIVvfBvObJ0zUiC9HVz8ymlvftOb&#10;iH0Yu+ySS0d2zzPPEq32rbdzKnc0+TZspzl9y6Edvc9YLSLJBkgCZGcqrNnJ4OPKCfcQLE8/+/zT&#10;OuKmiqS8+JIntoXORAW7XM/iorFnxxbWF0RUzzn/gouZgAqI+9xw001v/Ya3MdHuuvueITyff5Es&#10;NY3XXn/dM88+x6q/5trrfO3SaSeXXXo5GfKHf/hHv/iL/96nOQmZSy69yPFk/8k//rlv+ZZvYkUz&#10;nkU/LJegDmcVctunMnpWGqxwMMFi2cBY6AK/Bazz/wlRSvMDH/ighJ5rrrlWos873vEt2MGWMd2R&#10;Wn79eemll3FI8ZN7k9lqDSOHFcR+MFTJFi+9IJtjbMr/zu/4Torh93/v9z//uc8/8fiTnFwTlrgo&#10;TJBxiJJRb2HcZftlYkE1JkoAqmV7OKOivCHxL8sz/81/89987Nd+jYVKgs1Ze+ZLXxLtukvEfB4L&#10;Y6+0vG+hNB+5M/XOqxI6IXvlHQu0DSFmljXYTnP3eklrpO9QC4z9wA/8ACPny7d98cGHJJ2JQDiy&#10;Rl4hJniB9ae19GaRMWsBYptTp40zyJZ/sUxcgwI/4sl8zaydYn9IKpgxL1pD50Js8tRMEHmR5E/4&#10;F51Zf3pLzqQsQCDDq1UQrWm8FVDlyyQlMZRpb3Lmd6lPscDQLPNQUWqrZQN1k2l9h6Gk/pL9C73F&#10;BR761UgOV001rZGZGSwmjghhe+4wtYtMyPdiwNeyFihTfy540jtTfezym9Lmceuul/e8610LO8Bt&#10;DVO7Zs4sFu4KWQGhnp15ln+pBWtcjz72uHXHG2+6mTwWVLrk0nFGkoVLgnHsXTQ3Tz1N5J1zrnDv&#10;6cbNXBNPo8wsgjz92OOC8TQTu805jRYwCTSKhKiCUUKHQEIawEDHI3THbZiTB+Bhc4yv8Bwjex9+&#10;hLAem+1byuuoLXoCBc8zGsa6qwlgYf/iL//yzTe/jhC+5957ZcdBmUk1FqMe/oStzpM+LIk7h8KF&#10;GszFuUfPIyEvOJ8hbV4f/7wVouEP3IOZhzA6dsHRc8/jvJUkySHN495LTepQlGFBHZiOtOdBV+Wv&#10;/ney0PGWSxvyO1dyik3Ov4c6GO6ngZycl7SIMqLpmhLotLMKscxIxoyb7JbeklANaHcOUy+Pv/h6&#10;uvtrwf3fxAAPw6epLVOpKMLxf8WVdoHBNvSNX/J3TtawkgvjFN1gPmY6ryv5Ek13JZ1H7b2r+02g&#10;aZfZtAR6BXYEsld9+/C14m6CfcB10MHiwTyHu0et62a8ag159zuGq+xQNcXlZsV+e753P5edx2Nx&#10;1V2tvftdjuUpBrXFzL5ir542R1bZDEed3NFh+JmZaCdM39c8C1Chl1aVSyxneVMlJK2HZLjn5MYQ&#10;ufNgxWSIPwlz58W4KBgtsIFbjcyRBlwrY16ldJM/EWTLayPtSPbcMJRHWgFIaNdR6+Wxg4ZKGpuY&#10;zh/f5XVkJrf0k5/8pFBCS52qX3XV1Tb5s9IYMT/0Qz9sddGpQJwHGdosM1rJijFbzU4NCmacWGtn&#10;2ZEzZcFcecWV10oluvpqv9f537XXWIVkzXNv6Djl2EvWMFRHCVwoDowYBFtKs1dddSULBSe1dOx3&#10;0t7ko9PGBsBp0gtnjKV7ESgxICuoTz7+BMZWxkM60eiU8ScVJuMDhltmhC72uptWcWXiNCjBCx41&#10;5f6bv/mbdGIuEHSVYE8DsoxbmYQKJpQO3Ws/y0az9CTkZ0AwjSjFhx6SyzN2i0OlxARaVWYTG0UV&#10;YQXVZYeN434feuijH/1ox5GUFZ/dgxhk6Pyjf/SPvPLcBR7t07/m6M8/8xf33XvfTHQ6E9opfW7q&#10;W9/yVrPg6O5veOs3yFGC2Hd+6zs/8fGPf/ozn3E+t9gH88twynbJS3EasXNk6pEXjQAg0JSJFlmX&#10;evSRR0fCFKNhfJdnrGaORECOk0VsNDkT0DyxqX/mFL50oeDfBRc8J5vjjDN+4Pu/D5acZWPJmJsM&#10;eM2oy/6Bn8efeAqDoSWogGRj7NN4SNdaNFvLDQsHBmZS2BemCXg8pLuYcTqigzYifgMpvOL8eK7Y&#10;gw89dM7Rc9ARCvF0LI0MiyO1PFdD5ndUGO/cJD7VY4/b5PYkXS6OyoSbS4DneS4GKCvwyacYQq/M&#10;MMvZXIGxBDrya0acYkz7/DSL/46EoOGQnHH7HV9hCwljMUlRKSBVNK0M0xCedVsqyr71TM+HBzht&#10;9wHy3mnN0XaHMUEUQ27aHiOMwrvBtabYR+gmIzyrwJvf/CaL9nhqTvqw3fnJTzz5mLSTP/uzP1UY&#10;2hEVaoRJ9514ALAMce1ApkMnhNyuve56jC8IblI81DjT0RSbO56MuJXC7TYSMVS/yNFYQhqnvY78&#10;jn4xO5wDg2d9/fXX2QGqDBuVXWqVXoaKt4SDh8qYkLkaetY9997zJ3/yKXmLjzz6iIwhmBnrvZtj&#10;jyGkKzZBNkVSss2saVrJmxZyH2wexxvffvtXjNccTe9oSHviU3n+tEPkmMz+FD2HUb/TOBR7fcCN&#10;Jh991JZViRs2Rzhu5jkST/yDuS6ki6Yee/QxUV3MKOGNTLvxhhvfcMstQuoEkBQ/GWgg6RDS5DmE&#10;l9dDtnRSdfRcZHwKeUewj5DrnBZhjhEMAuSMMw7PEI5GXs3ZfURv+NLwr277K1266/SWxFTR9qEj&#10;xnRbCBmqXwsleqhYWBNQHtrr18IJJx9dzeWQL15++RWEm9kXd4uGtW8gxXOTjeai7lDLRP4YJnRp&#10;TTvtH8zeyPaozPDYXxmCZaziz2voxGmtxRQnX4MZZ+LSvu00k933LLG99Ad7PQYviCqNtM4hCjIE&#10;806GWJB26/MNM6amzFgSG4uNraDunRgyzfuhlycpEo9jt+p5Y/MvaT/topkctLf2OnXZgI66hGH6&#10;zpLSZz796fFF7BGEfvnsefJaTukaxzCY9nIl9N5zN0WRutJrrSQp3E3zlcHjv7e84Y0sgJHMNuJp&#10;ZwsSAe6RRx8VVxrJxeyN8QGHl8WGrrr6Gp84vPpqJsolsKEhSQkf/NCHbrjxRu5hWZkqjjwmAXEO&#10;6QVDwV168WXIgLad0YGzKPqpPZ+84orLvud7vlvkeTihZ47sOSYMe0YsSUH7jZxMxZ1E0ogH5SMJ&#10;ywno/0Mf+tAHP/hBo/u3//bf/pt/829ed+PNr7v59d/2nvd+49veLifs85/7wic/+Ydf+tKXuZ/8&#10;0CelVz71tGzQZ55+ltuKMd1QUubwwgsuwqSwDSW0E0KTLvrUk08/8vCjt37hNmEmUSq6a1gnZ40c&#10;vTCZ0EgIe1K4Adojs+wKZTqeXHlj/47v+A4wd4QiFvDKzMIVHpErPVP8Bg0hJxQxYpTjNA1+xGA9&#10;Edtzz5MvNjIN52asEZcvpmOitcZohE9nCPYdkigBSC4syTi59567yHAfmlSFhkdHyoxcwjIA5lfb&#10;6OqpSlpKd3j87orFuqZsmZGmzQZJT+TVFusgT4h6FmybYbNFY//UWRQbkKlmz1suUh0ALfy46iId&#10;l6Au9OMqupIamhQ1rqUQ54rIaGTEZ+c3lHFNTSVIm6x4QeNj7PPSVM8Xa8Qy689pcQ6Gxz2VTC+n&#10;bgCj02Vjbyu6r4uG3DWm6YPvf39DdSGFjtNHPbRy+rL9q4o2HvcdLeSGPVTUsJzb+FytkdMk3EOG&#10;WtkbuekjDu+589wBV3wKsB2l4RcB6dG3EMyDTgxDMX0VAmxKUNvM9DuPQMd+7Q9kM+H5hx5+qLVH&#10;bzXeIBUAG3YFp5IG5fmDDz1M47Ci0CKiV6UgXNFupjPdhz0wRp/+GTsm5vqJP0tk1dHwTI4d4x0V&#10;dwPMXGEYYg60pOOarVDcFVuedM0chKlj9l3beTqo4qt9tq+dBc+WzhaE6bkD4UnorGtHW2Kf5b1M&#10;2hru9Z4zfdyZXYGsaO7VAv535V4VBg7F5yGpPTNlbE7TtFfS0P1Hf1vZUffE5lb+LpiSJvFav4vI&#10;tzS23m55YV+BfSKpkqcuf3ILW6bbIi4hfvJV+drZ3uzj09XRMuxW41VMZC+Ye7tGtO/mFEy9cHjy&#10;0A58ciBxZCG+pkBSODgZ5sPweRhRZoikkIhHclLGBwnZScatMnGb28LdoT9ESjqFKObYk6gtEghN&#10;l0iSxvUEkpfRk6RdxqXWhnW7t/cksCFzJPicf37pvhaUbKxrxVj+ufJsOPKcjhuu8jzAwuk5lAX5&#10;30EkzCM9ku3TNhrb5l0azOugTVQ3HM0KmrA22D0uT6647DJWtr7iptZ5gt9b9w0cBmBmHl00zpxK&#10;qW+pUYESDSCTthJSYckZjmYZ4n7nEX5PVyX7ppNxVTF2HRmO9mko3bVVUHWGmr507YgHXjHLjLKD&#10;B69kJ9F92tGj6aBMIUr4w7wYSDuDvO0Ld6n7mWThjKqx27FjtiEESnWtok69VRgYnnsoN20EyGZq&#10;W2acLpRXEpw6MlJkA0ixHveiEo8/ZjHzDJYlzPfKFAOYUa41IJkpT+Rb+bWy9sY3venuqb7zXTNg&#10;gG28MABOkwUSx2D7JQeZKKJIUKQwSIC0qEuDWdtRYBPql2ehpJvR40UXORdZMeBJvlunYkWujAre&#10;i7whkBdhEc5TLDJTizHjt5CQwFmRkQJJi9EiaQ0mxJbNl6+VWeK3FIn2PBpvJWvEvcKRmV6Uj5DA&#10;3K4cVBrzKjC99N3J+s+Pjf5jN02txQVb3yPLsHwrs5wzX1+dO+NVhy7pLhN8q2KyfRduA3jZGCCZ&#10;KTPnZ2dOk3pksnA/6iIqArn2W/5UJXO/gRMVnjPo1DXv2Wn4tAPU52m5w5Q1azgaUclV5FXz0DxX&#10;XfgJHZqs8lyUXF0U1xM6EWxYdvYWz9pH/H470GTmQ53lvhSnAh+LirQAMK9KeNFdILX5xUjzH3Ie&#10;QiOy90o7RUOmSyBr5EXJWlLp/WngnY2lpFrZzzrFaMX003TJNEgzzFhbd5oq6KmYkSoJGCCNlKsX&#10;XpT6p1OJCUpiQyU1Yizc4+ZLpx4mNPQL833gqYHPgN04LFx5XRfvzop27wyaXJoR25ijbq4L0BQA&#10;yqGaPDIyKfw3xZGy8LYCyRnDB0y8s5cutEOpZuPiailPhHammCqhS//DgZ8ffDRkhNG3ApuOCDiW&#10;9CdS9LYnLeN7br60liT0KrTvaTETP065DIZYo99gO/ladkiSf9HeUh89iZU0Rl/tbXo4fhiwLioP&#10;GMOM5dNB4wiSvWsZHkv0NTW5tYmRZmfFfZqvnP/8r6IDc0n+JfJ5vDtr7zs8e4nSOtqKhWWQeFha&#10;R+jtyvEuuGCYC8iBOpkdzzzLy2tq/AZqdJ66jD5NCvUnICIRz2yifBc28ZCI1pRfAo32T7RqAeCi&#10;IlaP3vHN3/xt3/ZtMnFuueX1AsQgtOXlve/9NioGIiHTISjQPshyJJJYPBtGN9Rab+prTqIwajli&#10;6b/6r/6rv//3fwzfUJfUGdik95aEBXuS4ByOBnWqJOeBgQJBYmFGpFuxhgNgdDvUzUyZnKw6CM+v&#10;GaHiQSUlfHydwQHHe/skohMFzH6ipsBERs6ahYR8MZEYrXOa+rJnBK9rALeUpcGqN0duUsTJsaVh&#10;/WlcaYooMCFGUJDPSvbB2SjZZYKYbQ8/+MDaNy0GwPOYOnpEqSZ/tU+iQOQIKY2dALP64ouUeBZp&#10;ZB//+lVL7m3DIQRcAIvLihrvkmk2B2M3utBSLKxg3IpR1EUKVNepJ8Ui7HAOw+YRHgpumIuF/+R2&#10;Aabk4VJ5WZKBV1P1El83qGXMZG6tKxaffL07JTBKGEQ+DeytbAn/q9mB34190tsjP/6RjxR4C2tr&#10;Rgn6YvkjT2dmf63BqAZuzaXASGpGkpIonsiAJiUdTjUohplof/XMAZYrhhmyZjLZ/Wk6Oz5tfE3z&#10;oot8z5lY02wzDQDt+9Uy3kCLpiGDb8lTq2Ey6YMwGo0gkm6Goy/iQIMMhW942zdaYCGI8AAAKqNA&#10;zFC0yL0nSJzta0mqyFSmTATRkWzKg7n11Sas7kbG6SY5Yjt5B+mFUlQPuE6eqqpvGz+owf3P9rWz&#10;TzdEdlFJzQ8yenl3uuQy6aLdKCzS3IEhn3amaGybDcrju7r+LpD0aubpay1zWCBpNyOboMxOHLTL&#10;LKm2N6HN75rcrQCS+3wyaEmZyGYfgfV8/fY2IZUA6up++7shwp3Y2vLOV72Pkk++loG179U++NdA&#10;1nAWnEG+BM7CRgX2Pd/HCFvkdH/YQLbI+aqDVeBAOfA1BZJSwPvp6LXKGXhoHUZFEhI5cVmJa5pl&#10;5KpMm4Y3RbZ7laGjJIFJrrIPGFLDLpzI7fPhmspFzF5cYmeS7bgSmhrvZk8v7g5eKSDSebEkuSiJ&#10;Mu6XB8Wft59LmY7ntLFOXwwj3/MCAzdMF9QBfW8XGAdSkMV9wSN6AYQUCteC0UOBtt6AqRi87OcW&#10;SFTPbvDLSshhMxy+HHgKKg1jZ16LAJoOf1JDnSRiz1raylk245DFacTzrFo+Ub5YCauiKn7BSZGx&#10;hp3aYIAuyAc5JFgd+a7v+i51HToAKrEk+TIf+9jHaHzHNGhfgd/6rd+i3Qy5SaQNsw1abVPLEzcQ&#10;8uM//uMWdMxyxqKLbmX/gWrZlCnKdL0qWTyZLK3+MSFsrysbXDEWpJIFO3hxSoItLdxYwqQ/2fqQ&#10;b+xGBIbv/p7vcVSQnelQAdoMWZSTI9dXvRRzY9Q6kgLPLxlbF/e+DBVd5QglI5fsCmYgMfzMNVD9&#10;aRIZ9Nk88KZ9yPebzzNslXOOmk5HnEKLFkw9io2WjKLlK23CmIy8me0/3OPFj9G2AiOwOq3wTM8k&#10;dq6FCzY0pesCSaY+wlhSdxmsyKYqZc5rIfRmkrrWvAwfYCZLJLXXoMKJgSugo8zfAEMt/CswNHfG&#10;iG79AimdcrJUaYB5fVnqbpSEKC0gZog1Ou0bkdmaY38ReXcoe7TkrTJutKDHgixTMp+GtuWkG1Tt&#10;l4WHhJSJ9pZNP8EYufM2vxiXsTBro0kdlRRv4goxKwySkVC/d2BEPLucagU8aUTJru51Pah6HiXb&#10;Z9HybwO+qIq+Ony9U+eymesxthrbheYap7EU/aw7xQSo5DFpgatp1FxWbcLVTIoZmTiqtODqRiOt&#10;mAKmY7DziBTGg3k4RWdcA1cOWLHb6PGxCYUNDDPICeQIqUAewIAxKGd+3tuTdqqi+SLRRbTby6xl&#10;xA+rCq/Ypa0WjbGh6RSE4dzzUDF0xO7bzQNCGPKkSckdVavIlC6SRW1wm4S2+1heJL3UiorRM5FC&#10;VEa0YJCkhh0NMxYrkr4ilfGpiitsNOEZrBc8yyspxlr5CH7ykbBpK3o7LujGlSY9+UrNxUdLFRpF&#10;NLA1zifXjtyQmm+wiQ4VF80k+nJtRpsv7ETKFtQArhHF4AH9xFAFF5bfm/KKW81aaxvKl5+op+GK&#10;C07PayFtafPGVSONPfIb03Yi/PEC4Ot9hxbR6udfIKaLYo+lgr2Pe4SrCqvrhuIw0e/45m/BgFQ8&#10;MZ4wlI3o6B8LTvS7PeB9hCH5Kffn0ksufTe74V3vwlN2oeIg1R2RIqiEhL7ylduVxAsSvIb4nVYV&#10;vM7wju2Z51511WXSJD71qU+BUCDJJekCbfrUW6mFTubFek7XttQhtFQekMq54X3dlR4XAnOkN2GS&#10;iYLIM3WiDUgGjFd6MYqSfDGsY16eefZpeWGQU6Q1HDaJ7gueQpFR+FMj2gyHOMhbxC+8Bf4iJgDW&#10;Cwg7/qmoVkpniMdpk6geS3qo2TJxdAFLeM0YF88aIEjADwOoxejUCpgh2dp2N/mrTWTGWtrgiI7t&#10;mGJ6AWu/xTySdAWS9phu0FU4Sdyl64um8XdMt7i5V50UrpbuTEQUC8hFeOEwdmjI3oZP+qvnK5C0&#10;CBtOsoIMaun0DAN4rqlVuD9TEImswPA7Bz6wnQhKFTZxA1F7FkKME08tOzNGG0QpdWwvYSp4qpu8&#10;jZcXABHMkmN7LYwyR372H/xDUViXYZg2FJkd4E+CIDJdKz9aT+C6okVwK2bivZr7yMaZrCtyaQFD&#10;9pkTE8x2Hw6AXOAiu6xnhVsBNnMkzTgt9Ywzj1507Jwzz+ZatJ9QAeux1ifRHNXeIfzJILLtjrvu&#10;NHuppbnn4JFMCmBHl6oTBxni8ERswk+ggl8jnQHZakyKUAvNR3qoKW9LofnL8UjPhdmQ2zSQtUsa&#10;rploPip54jWE5IEK45DyB7Vxymf72gkSV7J70WvFhiM09MwBgaSAXBJ/N7R5PN3xQNKk9d3pZisD&#10;6+8CSa950l5DhUMzktbRSCdmgY2J3lPLMXISZ2sJLWtjFtwFjLZiJYEVzSza7mZJqEXVDSZTIxnU&#10;tZWPWyqd0u1rSVxbLW9vEnYnX/sofzuKfSMFZypnj0eOR9Di+i2br/vwsB3IFl2HgfrqJ34rZFat&#10;ryGQNA5nOBHb4eq1TgE8ELn5JM01OYmo2B+snxyhtdWFFlikwsHmQsOwkjareC57vhGlcTOktsKn&#10;PyujYuLak0xkjeuIoDY7nvizZHL3KZQyC2TliObkYRLmmWIKS00SlSgQILDCH/On8oBsFVEUCYN4&#10;xZ7rW6XlZjOaGZSf/tM/c1SnHWTKWwk0Opd+ARDAOaUaBCr1KqVg8cKiSTcGpSR80oMCbWNt5txz&#10;neinHSNXMRcd/LoufaBVYrWy3fUuyOWYbcqdxWx0oBJAASeABaeKLnE1O9GmjfHQCBUykgzNTWEj&#10;jTcLTbFafmeaxsss2nvvuwcSXEUBoOVnf/Znf/AHf9C9wJzqzG4Rtya0pekEiDlCGJpKoYMKAIMA&#10;9s7hnqw3jNcsIV0YIzg9L+dcszLtq8I8IMt+6Zd/+YEHH8wecDEKAa86+xvw9Q4qccNBkBdcSMCN&#10;lb6974IvwyZacmWoJAQEeozxiisvRwNuoF0xLgcEQjh4DCS7Akijrm9CHTv/9q/cLkxW5lT5Jn3B&#10;OidzplSMo1hNqP1xU67uXy5awnYR+RKzEUBGF0SBn6HSiTNJXQUUzujPBsvQh2pXhi+iUjIj1RwZ&#10;Wha8HXySkhIPhRWaGn+WewKl0Otyo2XjMkFtBAulrQW2aTE6X2Zo9+miJquYTgIEexpOrmCmuWIs&#10;tRkf3CXFgxY8nkC+7gpSl1ng4VjXPesI7utwA8Yb+sknhGqjUFh3deqaC4qPOCPJ0SrNTmUKbJlc&#10;AxzBx5nskOE+z4DcHai4RtcAVdcyDMRTraLjKVABNZ2rZOLIQ78AMKIyjOprK+QV9tzkioBjMb5u&#10;WfZqlRE2sOTglYcessdQBFnXnU/sBotZTNV49JMTqDXeC7s6dwg8idNiJYZQXGks8R47lhcwjpE2&#10;omO+J3C1ktBYeEWbWEBhaI+Lcwi9TS8UpYomMzYMEBtqoSrRMFkxP2u2O+bcjYoRLUQFvLqFsKe0&#10;GbmBaNxzb9vU1uJxBNPMuk9Ko2SeXflKqBg5T8Fiss4sogeeuZvyKEHBDfLEERbEcDm2RCUHBM4p&#10;jpKSXEEVPRhdD2Mlf+YKZT9sy6ew5uZBpXbWzna6PU3N7bsSLF3127Vn0+28j/pCiSOJbBr1y9ir&#10;7pIkwVyzo9zzu207C4DKV0CtmDGCMRfRcxp/b1A76y4aiAvKo7FTDFpGTt28FtKqW48DHXvXQsjJ&#10;eEiJrOQG97P6ac5GckBOQS5PkIRXZtN9OYBz8eZ0EgnMnj/91Ei4+77v+753v9t35cdZ6Z2Ede01&#10;F5551nnUpTJZNWNaX3zpmquv+Ya3vrVNjh3IO2T+kz6v9qCY9Sc/+QnDvP6G60240zZ9B+KJx8V0&#10;8MVISpIaKNg7o4cv2c72gQ+8T/qOPGObapAWHYGo3v62b2RjaF/kghiHWwjkwAoDgaG0OBKAOvOE&#10;ytO7w/X8qV+kjhnTobGMS1/YmRlDYjwsPfThB+1+VaDQLWyYhbheycTmktuaKu7WZLkW2gkWsMGz&#10;jvwCVe/kSdMN1KZA+QQjUkmTJgTULbUQemdu1y011Xc2VDQFihE+ZjBmn9HOM4es3BOh41w7O7uZ&#10;fzNMOklomoV730kqPX1s+ZlX9LmIP2Aa1Gh5pqY6LcuNVxBLJhTQMIRi2am/CA+qCxKNFbbJEYoV&#10;8AJ88bj0b/wVYRdzSO0qo3Ck23qAvooQtfygL2XihhrxJNN08NGcu6rv9NFsoWKqB3D8W++rkcVQ&#10;41C1TSApqkjMJkGatXUzpdbx3Maa9XvkJ37sxyinKcHHQfokabEkigetuC/oFVJcCKVGPS+7Hmqy&#10;RF2ViZKGDn7+hUsuu3ycvD0jkYBDascuvthwkUsqDfN4i2LoJ/3S2udfdMGLzz5PC2o/K9PqkAAt&#10;mwCEJQc1E/q66567RVijQq8o7MgXV6NRz4t26dqrv/zs56QjURAVa2U1ce9qFOVhgkq/bc5PwZty&#10;FAyk8qraaGCM7qMbCNWdrV5bfbBkYvxz0jUykl7T1rZI4TVd205XxalBJ9PNq/tdVOugJKl91BMY&#10;41ykedK2VgZBz4b6ZvkQnLsOTohkfC0RgkNw93ePx/QdhoXpjqz9a0uStrKz7I/517gylxPH22t+&#10;0W8nyPask/FfZbbyJZmQUFsUtSRXEnaR7vZmCdl943hNFB4Bv6YqW5NlH8zrz60kTawt+dvQGvXJ&#10;vScA1/PFaKcA8rXy9T6jc8e/r31r275AUs0e2Pip2S07hg5u1YE49ScMkI2Jx9R2eijiaS2LtuZ5&#10;FqYnbZXp5E83W1tkH0hrrtP01ETumUtf3EUSW/tEOqvLk9bhqTPmV2sA0bBeqCSmjPU9LShpoVK/&#10;TDdv+WPWJ8tOAqQCjoVmk0kwEaDxUBcUAa1EWwnTfO5zn3XgDvvGoFoJpztCi/G2RK9r7Rf8mnbG&#10;Lod8kdaeKB6JXdq3OKkLMONZgSRNPfbESMVvic+lKYPV/nIIWclNh4VWnfr1RDvWErNsKHdD9iRz&#10;QTDIxZZtCdTYYTWXG6jgyV7JgimnQI+m4MYbRzCOElBAaEZf/+yf/TNbvUALcr1on+Er1NJY/NlD&#10;g82XYAYw3DXuRkfGBW9ZdcqoctGFF8NhdpWp1DVse2UBuWXnshv+4A/+QBbVrbf5AvrnZShnn8AA&#10;kDIhWNseqkuPu8yXviziOCPJYRjaSSpqKqYe1ssMGYSxPChLjAxKx/GglvY9QRRMWvWdwSjHEo/l&#10;K4Cppe5wks+/4C/+8i8F5jTrT+itZX9mwauS9amLq6+52kiXPbB1nzLlMy5hPuOnYc4qI4nDiPyi&#10;zyzRZQKqVdirhLJsXAC0KOitm1L98aDgY1FXthl/vVO7dLoQoi91kYFwRu2Y0M62KCCbe9kMwvxo&#10;Z49W0xGNKxZO9WTyxhTqmlMozbfPZEc/KnIb3M8NSi9qWadhuyW9HFdPdN1nvJ2Ma1yOfdWggCPW&#10;LubiT/eVb17m+raTX1982ie05sfMilYkzRTTjmI5NnqHST2KB3cS/9aISvhnHnse5+oXkEjdkbEe&#10;GprGVzKXkjCpWLFjrzyBBwQPgBhQg8BQLJdDmXgwNz6GGhWffPI73+97Aq/H7IjchBJfqM6TYXvP&#10;I4pXjo97Rn66LPmsu0QWItGpvtTSfglNF114gTNPzz06spmUTErgXAUE/oy6RWgVl35c3YVJE4pC&#10;Srwq4IiQSlCNX7AgzBfqigE91F1YLYrUNd8Wr9ntIzM1ptVAyj3UuEutUgMGDbNxxirFIJKQnG2v&#10;KY5P8qeJ4HGAkzR65OHhDSWsDE0j5iVxkbXjSXok5d5AImmQFLTyatk/kWgKDhP778qgeDVmzFYm&#10;6Kim6rRfV7oyY7yjtWPzKDlQl41XycXgtG9P9hlmlfEqQZd21iDEpoYC3o2RKsD/QmzRCQQqOXjk&#10;jPmp1j1Q6yhRloseH0WNW4soPK9xBYwyefKR7hi41LNLL7O1Df1gfytAPmJAU4MEO5g4Fc2jWkhO&#10;GQ/vvGOszWBMn2ajwRuOlZvHHrNh7Yuf+MQn2kxtHpWRXuKjiAS+i5DhyzusRyM+TyaQRLXZ7OWV&#10;Dy8OiTQP7OUOkTETYWO6bVmR+ILwtOaBbZfiR7SDc7jB83M/93Pvfc+3feQj3/u2t70DBWqwMD3s&#10;oeEQriIix9eeQyzYfuqnfsrql6EBeOkX1KsYIvfQdCjjFEifgPvUn/yxjzCk5jRY3CexkK4HeXJA&#10;ARhLZUTtuqiiBhXwZ69aF8ynaJq6jy8iDI3DbUk3daFurjQLgc7yZ8tO7okssktHhkD+gKGwg1qi&#10;7IE6ddzIRZpkM9KEJ+XMpJt5SMCMKw76GsfH7OUALgYJqjgiF36mHx67+qqBtDJPp8YfaBcEWPyl&#10;fEQe4UWo0eci5rT/4rUlHOo0zCyDrZahNOmRcRjCtQNpi02i88YCXRXrYQxeybjDn8tgqFbsuVCx&#10;NzWx7zwEbV5q4ZH4a5kZDbORLhi2/Hjk29/7PtVgyiwyjFIDrvLK1EkurIYUrrl0m5vUMLgr6Uli&#10;d6D1jCOyb8cHu6bbYG5MlVRXUVOepdRhtmyarP3h0zh48KnHRwQHs6VRovX0bhQPg9kcOn3qGZ8c&#10;GZZ0WOvXW1oKKxpOokFh9zLm77rrbscWaFNJYDcNxESbwI0oViwp1426WiugBk5gqMJMgbH60r6K&#10;BVCBYQFiS0DNawR00MWU3X+YcawYYCdfhzd1cAf7yi94AB8lbYkDiU6Fd3yb9I7KNgcu1MLuOZJ9&#10;ybrc2FfdUz+dBTuP55zX32UkHTL3fyWPDyMscVzs4V/svK54pGuZIPuk3paABZKa6yUB+tNEx+8Z&#10;sklVvz1fZJM03GcWLCLcxx1R/o5qTi50yicR88nXPrAXYEvJxSBbJj2BwvcGnrGeHlqM0+j6c81m&#10;9+mVfQ9PMYJQ+uqvZbxuqehrykg6Dn/I387CqyfR5CSxmcQu+aj1MZKzQE/WgIe5WBbD06BUA/nJ&#10;YiBdF13q2hgTUyH/ZOTUac5MOT5aqAstW3gQCXJyAQAIc0YJACxN51cgjMSs6n1vzvqBGIpvJP3q&#10;r/5qX5cDobf0SGvs3AwdeWL7m45EXpiejE7JR0pmfNDhzl0BKp3SOdb59uDxRCNuWurYsxJ21BJ1&#10;LYSrqIyWGYKtfbX4ASG+HWPUBXQU80R3+aLhkGWmpNZsXqP1WhpRhV8qAiI0BjAaLTzwAL1VXdew&#10;VC4VazVNpxFNUcTNozIFCHjCrD32q6FdetklhsaeBrAzIHT3K7/yKx/96Ec1a3LLBSgvGK4ygFLK&#10;2tF7B055aHYgMOO4cYFBIKmZArCuwWM6NKt3E2p0ejFwUSQgkUfklAwTjbcYm5eo02JtLBwOBtdC&#10;L8jj2WeedUZOq5hbH0x3aoXDZFqOkHQGTTk7WOKDeclXNEDVl30MtjIsvB0fSnv5lS/cequUau0A&#10;KVJsosHQEy2bysl90cBxNlzMuAVvmXTJbagDhqZQCOK0Ol0+SyJFgSXwQ2x5MQAo/pIWKJEKeRd4&#10;NREMIR8Od/x4EqFibtIFJktsAjZK0jGWsgMKmwKjAWbFFZjIMN02FVPnIE3zYXAuGPqYYDlcRbsm&#10;8tlW4/vQLO3MuZnQN2JMBeMiV/22N8ErhiELk7PH6ULS+NesgUcVLKB6PFstLQuD+GCdFCWYzARt&#10;dsIS/MSJySUPOZbjs1l7eG6ysktzcYvZeZJA8BBsbb6rZe3kJiUN/HoOD0XHPI+MC50UKjIKYONT&#10;BF8jTXFWsfV0J9EoZggaxCNFYUjCIFfG2/xDVxUTs1qDkzztYjGeuNGUKqMXGUDs23GK/KAcT9rU&#10;VohcayUQJcbTJvGge8AAtahitKTfCDJc5YZAdtU9z+/wNjYJsYsOp9odX/2zrt/UIzzMqE0wa8FY&#10;9JV7UtjLn/OjUcMyskHEdI/jih17/oznTzkcaeak4H1fW3sMmU/vd3xdq1UBYJRdS8QRv41Ov8uo&#10;8ATw6X0gFU6NAOIar9wvgp/HnA/CX+bHskYOs1uWEkxTRHJx5SK/ZMWEbUTN2toWEQZG6Ep6rK53&#10;VD1NewUy6rZDi02y9zSeARkYtewq7OuCNG89SXVGYA5aHlUmxW57jxFWO9uxN8at9KvYQqku1kQY&#10;sO+IIzvTRPdRdmJJNJSJoyAaoPJFFYu2X3nFVRJmxcQLFHpIL9DsPkxBW2Wi6I7H51wk3yJ85qln&#10;pKPKoAHkHXd85U//9E8YAz51X3RSko1I8fu+/X364nrb4GbFiqsqrxphc46Rxq23flnwyOFH//P/&#10;/D//y3/5L33HTYybJsWqvlt66UUXiz0KXSpDBAGeNk+tl1MpX6mDlhKzhiDm7k80yWgxCshHnCQe&#10;KUfUKKYFMp8cQPif+cynxckTMlFpZ8bpHXK0liBtfo0Cf/kdKyJzs84SHf3peXFVVbSWvIrCJwZ2&#10;26aiz5yFmNqTNL6ShR10neutAMXhYeaiXgpEej7ExfygStQyHdUZNHnZn3UxXBKJqLPiCNG2tW3L&#10;GosXosD0dTklc+CvELCd6xcdFm6Li6uyWguqTIWkWWPPyInNt1XSicnbbeGCKlsgm5oerkY8XDKw&#10;HuMCz1PxqapVqxmMX7SzbhbrzdEd3xUbAFo23q1bt+XH7dhXm4MAvvnt30TsIsGsyQS3jksDRpEp&#10;cjPdSkKHd4ZlBcxBFKD7ObXDsk/rDDF67HyfkBzbY+bSh1iVArYZQJIWrSJiVwzQOnDJvQLDLiAl&#10;rdojOg4xnWHjvIXSgoxWeUdUYQy9K4+FimSlh9rm5l4ju/T4kfL3tI+vGWAmpo7aqqYuMIzXACld&#10;vIdJDNmfac2iRS1i6KXkXsC49wrwhgbg1xpImhlJB1zRx8nXYc8PLBzpbF8tPbTHikP693CSxbDb&#10;Th1IWppjKsAzJIIvZZNCHMJyBJL2Dgv8u0DSYXPzV/H8sECS2OqyurY3ScNk01bGLQsmmumatLE7&#10;A3jRSdOdOYLpkjj9mTrZltw+X6S4vVn3SaXk1NeAmMNqTXo+4FqGyxr49qaxN8xQsQ0k6WsVaLBb&#10;RuvPJPjJDPgq+fSrYmC1vy35NQWSjm9tWzry1YO9ek/jks8tSpd6k5Ime90Qp2WY0gudrNGOLeaR&#10;5wiSLqel1bVilvWWEnWj+hafG+IcxyISxbzfspBIbDOb888K7LwDAOiUsZjhogqp3ib2lK6KylgV&#10;7LDVVBvAdGpllT7Sjj87x8dboRa6zKKZoEYnQFN5c53zgocffMiqmza1rJEW7jjGxV8AUBilHKVp&#10;QOwClIv+G7hfYxGA6NgOeBj7ho4dG1r4yREzojHbLmdEEWfpVwpYFO2gIjB3ojY4DZZZSeeK+EyH&#10;auyI+bVf+zXt0P7ap/5Yt+aCGc1WNurSeVwm0RRkhSs2lmTuuw8+HXGtysc//gcacRgTCP/H//F/&#10;hJyPfOQjBqikjlTXGpDA42yF1C5QvQV8H3cDkueqjG9uzNM3YMnb4Us/NdL1ja4voJsRvRg4IM2s&#10;duDHn6YGbJdedimv0WHbhtNRvgDwXMsCCv5sHx+XIKPFd4XGYcljJXvHqrFAAnMFkrzbi2UMYcL6&#10;gAHD1EVRJETC0yjKkAOmgOrDvn/gwS99+cvmMRNZ4x5maPlF8wbrFVJBQpa154rUcQG4qKLQ25KW&#10;GawjcDC/11uMw4hQL1S3cz9CWnJedYDpEZGo5fmKbLqHFq2VYYekO2HdB/Lmh+qO+3IGm0g3HSa9&#10;U8OLGqtuaowli1xTLjDoUYGiXbFbQ46jPfSnh+ENyYn04Zdyz1NVBTJmRGBkhJGvuggV8Abn+lXL&#10;TY1HJ2C77Yu3As+BuLzK/P9iK8VPgRfnxo/TdCT3x9EH0XzRHE2ZysKd2izOUkTYvjgfOzcry7xe&#10;CDcE5FEQR9cI29DUxYmq4x3uH2cP/G44kAxOE1fGE0dRAp32+aidpJZ1nQ/mefERv4zqBBR6QwAa&#10;dIDan/7Zn2EoTZnoiARyPCnHoV1mGglU7SSUTI3n7Q8oSK16e1rB3zewfUUASbz80thOmECLL+LK&#10;RKu6fsEGV4WSo09TlgBUBQbyeA2qyEu5D8J84FLGk2JwACuTzv3SNXuWyXAjpyk+gvvgN2X4cXLo&#10;SFPN/5xb1cbhbh4OqntpfDjv6Dnn+bSWb4g5PFywhRH+8EOPcncee/QJGWme+Cr5sfMumFvPhgLK&#10;C8i9HGvh85ApXeQQZicEXj5n+s7s5xeEpfhXg7nZs9YukLRP3WdvHGi3pJqXieXPlEUALPLLwJun&#10;uZ1VIMnb4FyRgh5Wt0l0jUj83sFDMWzd9TZi9jzGjAC2LRf1SymX/Yfd3Kdh0bFXtHzVa2GBvbWp&#10;6jpxUWG/C2BV9hC4s152DTpo5bHHCRf4R+eWLoh9+T6//uu/jpDy4c0IINGDNpG3U6QIB6rk7d/4&#10;OtaKNSTxHWoCs7Q3P03dN+8N7MLzL5zfWn1FVvJHP/rrUpbQOYoSLdfsFVdcbk/3G9/4OhtaIN/e&#10;LYwLcCmqYP7sZ7/4+78/ko9k72Jbu+M//OEP43pRJB+cFGDSr4/nYUfRJdnBqJrhgYAxFxy6V9ie&#10;uLe85SaGDMwjxZERPDdeGTIgaWHJxcJnpkktUhTY4kS//Mu/bHXHJnQ08uTTQzflL2uchWDtwW8L&#10;OXCeCvan6RsomkSru5QyqiZbEjigGinScwt8otLDKDx5VTCh5wnnXqWMFODUi4mDp8RejAbbBD4q&#10;alcQMNzEQXqhYtMagLSug0xGHOf53ecXdoGk6Y4USBpfQTwpkLTEtTYBVoZKovXLX/7KCuskeXSX&#10;rRLVRYp7/DUkYfH9mBqcxdqK7ESx6/Ln2iJXYXWLOqlVsCI8r+v/T91/Bfu3XId9580554icSAAk&#10;QTGAARBAipTFYImWWBolWx6Vn1x2uWY8U9L4TVV+9IxrHv3msWpGJUsly1SiJAKgKFIkBVJMAEgQ&#10;F+ECN+LmnO98en9/Z/33/5zzv7igKMna+ON39+ndu3v16pV7dW/vTuApyyQcuimQFON7S0k4TzMO&#10;f+09lBhqLw10np0wzFggyZATF7GhOl2xYY0nECq/8KM/+JHEFlTOqXiJP/UK1hik15q8iKkOhizS&#10;u0Ew00z1vuXuu+kxVbNOIjjnGDmE7Rd/8Re1gIeZgF4hZbSJqm6+eaW4s30Jawzw8e24Cm9tR1Eu&#10;GjITOmrRj14UVZawF9t0kCSc4m2IaFYacyshKFcYWqxQXwdT8tprO63TMMV60XErVIRI26E7a03X&#10;OAqzwVWp9QVidUc/ZfRoU01b25CmfjWoQlm74DmgezPCRhYv6bO+X3gIGe7NkZmqEaAz/XvSnPvo&#10;4OSVxVYjezUTPFP/qMJasPJVmsHbVEixbeCv60BeMup9ZZPbVthri2rkgq++6nGDe9pZgeL/QK5g&#10;biKipYTFnn8aimpx77/7yxSu0/yK3/lHPG3G40z3Hv4GMhQ1hkVeYgNpCA1nydlLF3ONSTHDHPE0&#10;gmneisKztufCsNmCYU+dQrdA2supyHLMl8hsfw2Ex1A9ku7YTZHl+h3zJbXUNe3MdDfRebwpA1eF&#10;SfCG0JXgHrADNeE+bDISeS+XB4HBsMf8HgnnGu8x+X6gw3NvbdsbhTO525SdOdhvgA/+U1F6LnhS&#10;aS0imVbYi6KIxw6OhTfOiV+Cl4si8QdtKGnpTCyjU3u0j3q0ltnX9FHMuQrua0FfwhMdZqR9hiBx&#10;rRqbgAnoBGgGlgOkmSY/+ZM/SaQT0fkYIIwUc88AScKz6kRY/DI9uXBrfWJLwNFULqtAAEmuNVYp&#10;C4+e4mkXONCCZjNEhBhYAdSuvjhvKuRvaKf9cWt0G+XnRG3kdPKE1ENqBpBUAwytlGvELlsxuPW9&#10;4WULSlaHNN6mCobTbiNrmKECxozaBckWbGgo5ilVnn9VjhI8UMSQ9uf+3J/TyM///M8DNTOAMReK&#10;WLdM3j7oxpnkkdLs2tGdrW3eeuvb3mJlFSr+5J/8k8xryk41UTwwtG/RCRQQWxjO+id0wV5fXoub&#10;skrdI4C8R4UQqClODYyB+Qd/8AfhUCgKqJaX4UEh/9ZyLsDMnY5uvOkmEFtbQjbRT9aqHrVWL3AO&#10;GLapcmdesEZswDecLDn9Rvaq6VedroIUWvB73fULsUVFgVQQx+vuW1dLTZhfM/WFe770c5/4uZ4W&#10;1TJMr8O5F2uwgNcmCVvfWkezFx3oOOSCHWWNgU1lr5QxrT5uMjsZG40aNvK9MZf2vWhCtYkRMnwT&#10;XMm0ggJeN/UmXbMGvtKRbAy8/DLHBtAZY8uOARBg2ilqlllYZNZN+HRfLDJshJZibWmlxIJqHmkE&#10;SCXxmcqiCeoDshiTmjCzvbJG3Ux50SMmXGhXR/sNYXkgT9ud9Phb37oCIuABHsr0VGXTwck0ZH8W&#10;54KoG2+8ycfufTU8dKmvHb34zX3yusq6rl+fcPJt8CqojNFIBh6RvZzoXH3A66IzFrIJw1IhhgRI&#10;XQDD7HSkmpZhQIhWI17xbsSpa2Kto/07d2LR2EZRCjsN7ZHHHrWel6LXrEHp3bkQzUhmjEL9Jp3S&#10;bpvJsCJ9eB9sbhQi5r63uM5l23YpOjDr0UceYfylygM+x8nVbIIqZylNkU8Y0pRXLZZsypb1uGUq&#10;HS37H4xhT4s6pdqieQCrrMdYyQjUseFRv8CGQ6ROhijsxDfSyVuoJfrMnDMVWtpifBdsoK7PjK6v&#10;xb0isnDjjTfciO+3PuWFrWAZRKUxVcrHdmk/EZF1BBW6a29d8WUkl5APUapVASrySzd36XlHNlEL&#10;oFKSjnYDV5kHrlHK3WSZN4nZFdFPLyYfdm9x4pZUSQym1r0LGzHm8sWPdocl7nzTd6yU0BXNpN+b&#10;9zGBdFSAoBgEXsv5N8sJNI/CvFGvcPMWPSdQDuJxt4UtyHUBJLDFepHQ2CGDE4WRULhKmCw69ufr&#10;54k3KwcGEYrHacPcWPUTI4bTYL1hS70wLoYFphAP/WIgXlezfY6RK8bXwq/88i8/+fiTNrChMf7s&#10;5z732ZIiBSJRvXl35Lbfu9/y1htvuJZ5i2owLhX39/7eP/gf/8f/N1VLe2IQfPrX//pfJ7c/9KFv&#10;u/vut+j30UefWl9Ve/nlu+648y1vufnv//1/DG//zX/z33RSIfMGXbl4xIhHFGmsWRAaBdJCb/Dm&#10;t6CnVwrr2wNus7nCdcTwl+4RIX36mbXG0FKZNg0NzNCufoF1DWaruNQsOBizR2zgrAUTTT7Q+7AK&#10;1dSxRpJmJb1uQvVGNkkaJI0QOxfDgsZUAH7MZCqGYBZ0mmYs1LLsH8b2Locxw9m7fFDRy81F3dZO&#10;pCgt+Ndh9jSPpODQlcqIa1QuVJ0wLCy+ZTKuaqmS+DoGCS1ej5UU+nXvleSYK5ch4oHP2E07gFdn&#10;L4HjoAh7KD901ctwNKSl6/XorQJPic0sk7qIdwxNLzN3IxCG8lPBMY6WN42wBhuDB2oDDzCFShLv&#10;9ZvL1iu1f2Co7/veD8euQz09SLWEoIRXFY4JrNpyJeMaT4iASpi+hrzesINECOKsHLavEjURMfhQ&#10;fzntGrnhhpskBHVyJ/P95i2D3ZUhm7WBguHxEMmjbzZNBsIJLsJ7OnujrUM0HUhW7DHaipRsLgqt&#10;b+MDfvYIx7pYrq3EsjMQul+6HHuooDu/4dSkDmb2QnYNypLW5kWnj5kRIMEwiSRDGBcrKrKfc78C&#10;OfiMvPqdm/6M2o5d+xf3903uua5a3vWy2LLAVnqr3qfavrVF8eAhuTdQamW90iLG9pn59eL6d6b/&#10;/4ACSQE93DFjGJwMWmay3gDV/5YeLfwfXdR+nBuTj/QcydJY9mDPGEcuHBt1RlXEth9CtLGnkO6z&#10;q05ee7p1PxW6j9j2NJ+pceq1x/83vE+az6DOhYFjHSXNUzkzxuG44ZfqnMqPb8x3++72Nffsdow3&#10;j430VMy8QUbSqZO+DeT0LbTngv/Nj2twnq2Z7mSclRza9vhcPqYS8U7AiiwyNJ9+dp2J4/XUfEZz&#10;eq6VNK+weIzI6T8tGzKJyG3SOzXEJnND0ZRb2iONcOA/9alPsV08Yl+WTORi/Vio0A5T5qMf/aj2&#10;i7n4E5yUkX45eH3BnU0ml4p2SPKPOvfWsoB9XOL5tYamOzWpNpAYDgVsmMDgIhqsCvQjA06sZvho&#10;L3I1rhrU+VVT/YWY7br8yrWGwaZk/q703fvuo8jiXyhqlzprLKfL02x6/q3hZBkYcmeauM9+pfvc&#10;810LctFZ1j/9GnjhCdVA7lFRQlfcAfPWQrwLOdQlbDMoxYwovj/2x/6Y3J/NSVtp8LQ2gMX+SpgC&#10;GP2utQIiqCIzyH2Z1ZwucHL53HOGmXqWW8WnmAp0a9/O8wr7WI8qAIkLvfkSZ/ZNZG9FSPATL6u5&#10;HYDy+FNPPrUl+Sze6tHIoizXpNBe/SEGs9o3qtgGa2ffFuaj4t2onx2sO7iC8H/4j/6xY5u05s+Q&#10;1l4P9yNk6n2Bah/Z8leX+ZEXDT+9C9rJ6ciUMqdm1uqXV9qRFMzacUFRHl2Y78OFYObJxFC5UmMo&#10;mw73ontYJnpbPPj6axdu+jwiD5MaTKE0zMzKLO8wliRX4umw8FirXg/ybG71QW7e3RdWdhOpZ+Bl&#10;eR5N0HlbAHHtOIONIp75AyWMgzyBrIIh8O5MtHBAFBjMAQ8JIqSHb7AchZXp0hedtr2dhtuIvFVk&#10;ym8t+M2J1QKj3leJM5LyRsriB0bfnym6BNVGlPeeVFQ/6VcoBwbwCyQQLNbnJxUCDVTHu37Fc7GP&#10;avILyvtAjclP1bCVufvdz/+eDP28d73AIX4p6Bl556gXKSvFvpGqH/E3rfNnUuLInXsRazl8MWk8&#10;fkFYXW7e9qWamdmxjVVQHnc3lTktSa06db/9eQaAhhBjAtifWoATffkT99166y3Qa6tpKZP6bd8f&#10;5Btv4jQS9eteHX3is002rhk00I2uV2WieAuJ9mn5iBkBH9yZZr8LJBAytlbYyJNsaF1Dt+baHPVu&#10;j7SwTQSyxFCHY1UDuFHHTSm+6XcPQBJj5msezVvbPMo4u+SCg3l15nyTiLBrr3QWw3bAzJEbuZ/l&#10;k2DE4NVJqoTkjK4UhKewavhLmzTjR+cijXDOY98bjQkZVzTZo8GPxqsfbUSxzdc6P/1ICiUJPSrs&#10;OKw3r3hkN1tprT/zMz/zt//232YGxPUFAowlAdWu2Hsch/T797RKxGbwVQ3t40SZpISMARLdFjze&#10;/e53/fqv/8bf/Jv/v3/xi//y//X//B9/5mf+vqULCuKnf/qn/+yf/bNYmNDGg44FhqftAw4vaxB4&#10;2P/D3/Ntv/M799DgMokoZTcefeAD7+QC+0zcjTeKQgqTLazGoYv6r73y85//gi5IHkSI/nOQ2TDW&#10;mUhUBzuyFoi7X/6Vf3n5FZfJ0cEvXjQ6MOfzUu6MIsNsKltsWC78FqqIqEY/hp9tvFfKSv6xH/sx&#10;cFqsijFj9hKagAF+Ljb51jTFJm4K0IAKKtQp+REAKVByafhFs0ldlxBjamib/eU7L2K9YG1z22TF&#10;EO8ifpy0FuqOAknDvEESGTSWPPotXn/mxI/qTLWIMKIaggR8NkzpvcfIcs9o3e/ZMzBin+H0yD5Q&#10;o/+624uOpOK0VjtD3kFYhaTECPZm0BV/bV2sdwGQ3I6uXCG5dkJC3Jegi9N7eoDzw9/zPUdMuAaQ&#10;cGyyJ1YyQm2w3wTMb33Xep2lY5xB8MRjj3/us59FLlpDK2i9xZCsB6qA7WIvaylt4kr33vu1gmoG&#10;ZknW3HiUOdXn1YxQOxpZtGjr5tVX2WJeErVmY2yv2HeQ1ZsgaIxQRYGSNfryiCpteac6QeURugcY&#10;gIm/Tjtz3wptPObPVoriOjdNPyCRrbdImeQpZsZj5RhnPCU0wbnRwavHAknHsDp/Hrs5F4GeKutP&#10;Vh6aawZrvDmMP0e7dDPqqlk+w5CLujeijx6ituT7kQLekiQO16Lsf0+ZO+dCwjcsj0WHUQd14WRQ&#10;t8PhN2zyD7MCOXTgvY15UWD0CbxosiuzZi89B4iRWccmtyFfeMHxQFIjPUkhzXE8ePLaozEZlICL&#10;TcYgGIJMeZy8psKpT08WxminzuCpLYSirpGh3e+FdSW1vMfz3P/B6GG63pPWmyeXbyqQdETJ31wg&#10;6Vz4PxeQRlRWTpKTw99O/pSuX5RJWraQ1UEbAkkIOD8nPZLAdFNEg+1Suo3XqQwvil+o2ZeJ2tRD&#10;idAXrQnTBZ0A6LcVJPaKP5lcFEo3HatBHTDyBFns+WL+ugGJ3rXmFYK9yJS8GwZTfns6Xr/uFzGf&#10;LxqyVtf9maLNcxBxAElqWF8lzxrjOkhwd0U2Glx42A7cZb8CrECSr96o4BgUT+1/abuNQYkRlATe&#10;W9v2n4V2EApJALu4ErVopEFupDoydgauwg5g4sQaAqSpII0IkOarHUyGrwWaGv5Z20CiFp0uQcG9&#10;5a13qyzr4R//43+sa61pkx2sMjBgr/VqhiZTVe8McWZl6GIrg7xta9CVJ2b4QmzWeDz9whe+2OiQ&#10;jZVP2BPtat1VO2ZcdpJms40EToRG2I1xsQZbOXTVclJx8qxpblkZ1N3w+/Dd6PQlA3cXSK64ch28&#10;qkI2BjBQLze+TT2RnAHyCkzNb/7Wbz/51JOle5v9PPxMheW/bu59hgTYLuH1rey2K8wsINXJgCll&#10;Bh7cA0BTGim9CF25KfHZ7EdyAqwiR6DqCOECT3CCWlD1jKauF109/rhf1rzW4DYq0uDFDjpcxyYu&#10;i0Vfe8MxizO+Hhs0VaKalhPgcUfITAcpafh+gZrC8mjzrNZesNgzByZ+UQJsIAkMbXJgbSjoQ4El&#10;dyRbkslJ4JgIM6FGrlfxJuU5SO6RXAcqN64iFGII1gHNRqHSSBTqvF7WlRKogO22wjkD9KYbDmeu&#10;qabcKGLesu/TdIaDUN2zA2UKaARhdKqaR53HtH0mbJ0NKj9CU8BDA2ZQZV2jNwyF5hE/RktjZveX&#10;x1QyiFN/L7ns0j4+07y0DO7PUjyyvbvSvODUBZg3w21de3tvYiV5BJbDBRpgdh87GN7RONxOIEmb&#10;K2qwOyR7mcdHsbxmtgpaWIbkdrWwcVIFbzGg5eqAEP0jlS2VdaVxbR7j4ZqxDK3mxezMCXlMDl0m&#10;pRnzqO5KXsIWTnIkv1O3hNVwIiQsDw4yEH+0FF0FZIRUfG3GCM9mMNWjPDMsUnSFZyXFRrWOVGz6&#10;tL3OcMc2a+Dqj88y5lkwjNk5k7XXvFXu2sqFDGSUn1kMq3KcskZ4FGcfc8XCZB3NFKeCG/7JSwtD&#10;JIlcM6VxLIaMy1/oUJTFTZu7rmN18F02QC5r9Dm0NHgYO6GaU6dAz4A9g+bc9Zm6gAmTrf2Hkz2K&#10;gERt0mgUfYs08fWscg3ysRiedfrO9ddd/yf/4/9YmjPhYye7tQ2ZgFdd7VMAK6tOLYx8zxfvkSrB&#10;srj22uv+/J/7C9/3fd/vzO+f/MkfkfvoKX5HtPayffnLD9HMNsKzprm6WBvMN153i8QlFP7DP/xx&#10;H5F0ffu3fwtLczt57CVy+sEHlxcM1KIPRiRw/ZWvrC2rTAIte92vxRVIKFMJsxgpgfPAg/dLouCR&#10;ZXujUgKHFKJbCRxvhbdYRh0zWCKMP/XVFCTbPQ05ZUJ5XaGFIr30tOC7Ct7FF6R3U5aVMgD4M0me&#10;KkwjZLFEh5FrdOW66oq1bzqJseUclfl7iCj1Z+cOLxJeuX5betJ2HTHFajBWSj63/FDwCz/uOWgc&#10;k0zQYxdISoQskFTwOhrbc+Wx+4Cp0E0xhMDrd6huscxuq1rVhrD3lDwycwJAI8nD21RoyEcIXPhJ&#10;thedSEervPfO9tIYFVYn5a5mInEdtt2QRnwkQUZiBu7gIghi4GHjMBIdeFoLwHru2efe8653Sx03&#10;ErzKuEExkJ7JhTMNQCDpbe99r2e0N1PmN3/zt5mGHtGdNH1WBfZrXTQ3IJu4lZ/3vO+9Ip8ZyhkE&#10;etc4wk3ZZFskds0S4qI8dKR+4c9gbsUPWeTAKMSr5egq926WSp2G+ghad2m4CuVQMhpY5Amvtksk&#10;yzadZ7vsurS/kcXKOx3hPpO9R+8eyXvSOXZ/LsJ9Y5reT+vW+zKaxXf3An14o6b2bLbY9xVbzA/0&#10;sc5MOspIcncUI9XuoZ9NSf772QL2Boz9xo9m1MP5TVMi5iQj/IE7+gO+eGQ0J+6R4thbe60fdx/j&#10;2f1U9nSYfW5EBI9hYIY/5Lqn2/TByWu6DnUZMd2Ew7307P4N2jn10amFownqYk/wb9x+ama4Ly44&#10;xqF7djjGj0mVb3ZOB6Q9uk6F89TG/x0Eks6F+XMNVv1iQCoUSGIGITYiutknsflLbQ22Sr7ypZ9/&#10;Tv2O0ckL2haQzxfR8EsvfOxjH6NQGECbMbd8bMEdDbKHcjg1mM9c46ylLT1hWSdWCOoaPPlaGf20&#10;Ug4t4S/VxRa2bCmaIjWxti1feCFllbmmtZyx2C29u5zi523BWIsZxqhfvWu2dnSXtzxJPV687rob&#10;zPVofW+leZcq2T5ZZVExL3eVbNtzBOO13BfZ9E6/wAMgc1xjwMZo1MzcjgjUgqCb2EfrloYjKJYF&#10;CTYrPcBrA52rcz1pT2EssGXBg1MSvjQiFay7ahYO7Sx78qkVg6OdNW68FP1P/MRP8JlNtMMgOMaQ&#10;VrSFASCBCHg5w+XmmKbsAVAZqcKScUAulvR3/+7fE6MBj+CdFCetAVVfADN29j0jARhQuqIJ9rJZ&#10;Q96lExasgX+NDzNmSy3blAgifDbW9TQzLvwP/7qpkcxodWzoA5vpMDVmky/RgZIRM+BhG7R8CUcN&#10;Pfb4k9xlfeVme6uQn4GDuThINtzmTS2Llvta5EJfTAUgtczbaWKGKThYwrXgQpsH55tZcKspAT6V&#10;GVEgiR4AxoHBfeXmJF60nH2lESVtcNNaH8xdWJKPtPYOHNTciGiVoSh8jsPZn6ErFy7KidHmFYVT&#10;khfqFZTMomv7ah6dLo+5r9ufr6JVvnG5S8UHY9vy2fVSZCr7kx26bda7vC1FodpbOmKY5ThFhKlO&#10;uUgrkOTgnKO12aY+mNMI9RKbrM/IrGM4lnnZIn9Ngb/Tvr2FB3WkQjl0aNhgo7SERthAEnBuZv/7&#10;//6/R/AcS1OvHd2hMWSPeRGVvAnBQfG+UjthCULUR5DEo64tMLPdG/7EdMYJr8dwOyG8M+ywTVzT&#10;pxCQ6uSvBuQ6c+coA2uwEUJy+LXcK6PTPYqvC8xFdamDkJAWGD27LTWelSZfR82pLqCICuj4OSE4&#10;JG3XiAZTNMAoLyxzPaOo7rZmZK4ttbK9u76WA8kFO1ROEbjJONkm9PrlW24JN1n4rpyjGK1wT45Z&#10;jqg/EwJJ7LAxwsd9uV1JGP3ALrquzeGvYZBjqIinhtGapv5ML89NWMW5mEVY7Jhd4c9meea6rle/&#10;Ly10NcxBXcw7dfY3idYGGL+HjZxqUwwbyDj5JhoNIcRKUaRctmjSbyTh3Qgylw0TqdZvkvxoaGfo&#10;xIuHga9DHta/I3I9fIXTuyrswY5/Deriiy5xvopYUkSlcdyaPCyxADwoCm/68yM/+INO3Hn3u96F&#10;bKym/NqvfZqvJ8fzF3/pX8AzTkQqFJN5sIjyn/wnP/Uf/Ud/4u1vuxMy7rjjJqDdd9/DlCa1++53&#10;36V9XIISfDLdZsf77/86QUE+/Iuf/+ckGxsD7am8neV41W/+5uc7FkAddJv6UNJuZTvdyIRISBzH&#10;0g7Y7NHTDpCMSDscUnpTXMX58q++vsKgBXcAEGso8TuhEPeFm5VECfDQFIRbkFA6bpgEQmBe96e8&#10;J3Od8C9WqEKJ2F7Md05c145G4FZ9YCAMFQxKffBHD81s5JERYvpN3JFwE5NNOs2pr5vyfq3wxUIJ&#10;W4DamKb2DGKMifeUVNzKA67OkFnyByqGJqPMKqQd9moitRXkp149rYLf7I098w5HB0l80Sw0WSME&#10;ejS9xNfD1EEe6oZHgnyanQyskyDVVxLGfTKkOPjIh6Dye+EPbsuGgTKcNsCNABo5dRJBA1MgjnpY&#10;KuSll5975lm/LC2WJY2ocgF7f7YOtojj/PO//uCDVvA2O/vWwje4momsQYSFV92gORW8a/KoVX8i&#10;xBtuutGKH6g6oQB7uIw2vR6ZBvxCyTrcTmD10kSG1xcKtiBRnNnRYgAzCvfajL63DdVrUvtMNapy&#10;nxJawzw6tl07MuZTwMsu2VaTyjBvFTpbX7kbv8Tj/rDtJrhrZm6mppuhwr1YHKI8VvgG1HwOIl+k&#10;Y4FkSHlPG3sK6Z5UFe8901SEdEROBwZeJRVveu4/8EBSNvF+ps6ByX9XxUdyJJG0WXtLjI4gHtrY&#10;i6djdDKCby9NjkTPsnSHkIYe5mZmdtpPSR+79i8emHETUjWeUu8KmGOSZ/6suzd/NVMnJ+ON20+A&#10;zrvgydjdg7Fnh5N8N7L+m6KDY8N8g8Geytr/DgJJ5xrOuURNIzKtEIIyO9qD2EwpKqcC2Bkt2EK4&#10;JBTrcGRmNk3BIDXJT/ukCN611f+LX/TrXcv7TtPTJk2p2voO17bYpUd9ZeNqAczpV6/nLehr2bWb&#10;Yeq3pQIXjUD4E+ysLpV1wYXL6PGWmAv5z20jydk6JcaWytTR3c5IIj3ZwJrVRaZJVN1HVdJrVdam&#10;p45laZbjhRSz8jx/L4pH5BBGxssV2da6i18YDsPRr6eqZUOos3TdtuSYm8T0NChxh74Y1RmCjsTW&#10;oMOq/vJf/suGZuxeZwsyjmlqXqsP0MAeVGjtx3/8x//CX/gL6ogNcVn5wwp/9Ed/hCLuJBrwaJMh&#10;a2+gcxl+4Rd+wZyCU4NlZ4CKyS7kZ5jONDVAkGgQYCKDAFDNKNQvTsRCYN9bWFLBUqeafrnQ0AKZ&#10;VlzDkmHS9bkrTktc5yJs7B4GxuZrRsYgbhHyNSYn33tLqk3sJH/8puLV8eKY1Jm8AhMdeAROJ2oZ&#10;bKQFBrhiq4ytf4fEpVdeA08JI8mQhLP7AknZA0U3bJrbAiOLhk2ZX4VgBm2ynYeToYICzb6NEhps&#10;R2eHtnjFI3XCoZK2MMS2Ghma9CIYIjkAqF/7IizmIjXnpG3feqfp/RkRZvJGq8tUODqjpD8HXZnX&#10;Y8L2erzg9cxi78aqpg8+DScujt8RgzqeGgsDzFN2l2OVN7ytDCM35VJpLTOscHMRmfLyBHJVs+YP&#10;jW0r24yudUQRWWE4enQP2rTVcuw3F6AxJsOBAWlZkiEKwiFqJQW8/LKkr0J+RQa9Yphoo61MZdIB&#10;qbA4kDhdHdqSS6wCdhMMzTYGjANNAC+QxLMFniAsAgMzh001ria+ED0RljIi0rLvHhaeJhmckUTo&#10;JENADoY8OhA2qGYtclItP2rvzycqI0vVZmYXXl5/zWHAaLe4arOcHiyqnpxM2qc9Y7qASdDVbNIs&#10;IqxyF3NmHg3AwexPvWx72a5zj+DlUmwyfLWg6yIajTqqdnlRndLK/Pg020UXXvzsM89K91DXorIw&#10;BTuWkf7Siy+5WR+QWTatuUB1N9gFURAp+s+4crVUMHoEhOETJge31cwkQ8NgVsHUI5g8Z/pB+Eur&#10;scYYQqqN6g8tYxjEehlIyZP+3OPQ/ZE/KWRzyd7iHsKuwRELgbqk37anr7HsLbHAO3k18I13DkGf&#10;prhQBYIv9l2/ml6SedOPxQX2MIRbFRIdPT2ED3YfdendUBQ8O0K6SBTpwouWuIsYUH7nfJX02iuN&#10;q+m75OL1SSXSQPRctMXaAIaNN11FBlGdCcJlP/gDP/ixj34MLWUAfOYzv+MjVYbpsOfPf/73trDL&#10;yrH98R//sZ/6qZ+6/bZbBKb/yc9+8n/+n/8///gf/9P77nsotYuvbcalb2+55errr79aiioeclIS&#10;S0Sbjz/yqJ1iKJyESe84DpFW3XbBv0DxuTeWuAx4RsQEKmGZzu1gFhVA6DIo4MEkG4l//cCDD6x1&#10;E7HmTaZpIc2VrRXLR9L52vFmhKEQMv2ZMCelAan3+lKCqqHRWeDghMMCtdlXRWEI4RJjk/yeegVC&#10;lMRciR0ivU30Z8/sgVTWOXnbUsGmyNZ5gjFZsSQ3+1+0TIF3+EoEH5tEYG6SjW7GYbcDowpdQwkT&#10;RhjpFC2Ft+Tn8GZaI+Y6eUV+EW0qyZ/TUb3X7GKZnVgY7hjGGfqfXuKXqTACdnqs/ZjU1WHbjdQV&#10;PIBvMS82iTGTpQ2tQPnKkdsEu6cX/sD3fV99zDVyauT4SKs93HuE1v3A4aa0RsLAyXvrc3xHNrou&#10;kUiZ3q0nIzvR046xYGi+79s++F0f+iPKGTSS4alJM42wAE2Dyu6GKS13kKGDFl54yTrt+tq0mig7&#10;SW14emyhL/FddAm2qAcfbuuRFrIXW1zVkUa4B2qi/vhEhVAPgA7mwGMJl2176rWACT+HiXnu+e3Q&#10;tXeqQBZ4158QgtXj9hwnbKaQoqJVw/xeVYx4HdkX1Q7ZnRToVTi1/FRqPjZ9R3UWv20ZgweSmBmv&#10;ZP/nKqF3J260xrCaUQ8qtk+srsuf/sHDYYCnQvN/4MIZ+HBRA4nPRxz8+xqB2Qq30UZSKcE0dLWn&#10;rv1wIto9U+9n+SB6zjsTSDomQ4+RxJ5Eg2R/4aAhqhAYeEmorrnfAzx80Y1GjpW88Z8hZy/i3riF&#10;no60HZpP+M7Uz2DPNe97I+nN08Z0MXR1hnHOHueI9X3j/w4CSefC9h7De5Ca6EwWMJeVTcZmXBLC&#10;zDjiN3OTRCZOH3r44WIKs6qZVGcOEuOsPcKztAUyuW84tM+fHcNyRflkL/wPR7jRVMuS49LUeHpa&#10;5XYMeaqjTtng3GpHUoxwFf3CgCv3h2wHgEhW7qv6xmV0mrJqcMN1YgErxAD+fB7tG10AtwBYTq7e&#10;wc+xUdIsayETTTUjYgW612mNq1OAgLvIqOVesln5liI+fRECGHmMOeFZSLAhNEOZat8yqZYhigrT&#10;vrwh4Mm9+tN/+k8zywSkACYJnzrWr4CIr8lQXislfjv61/41YSDlrdnCNrdWQIeAN0HuYaOtcLrQ&#10;naXXzpIwZV7Rzic+8Qlgt8cQYpkBxustwKfioTe32b0Q3rZ97zYVNJ7N1yzkFZhBv3nvhuOVm2+5&#10;mXXZPuu4eGRjq6N5Rx75NeTnn/PJtnbCnaXvPAWDfrWcqZ2Na6R66attGuHkow3EbLyZUwbbZ9eN&#10;aLnol1zy4e/7/muuvRbZg1B5zna7C6PJbLhScm686cZtIOuIqMKCJcoV+zB3iE2Jrtu2iRQF+Nae&#10;pi98AQ1otlQmyCzPKCO+VSsd5eiOoRm95VFkpPZbCsDioNc5WheRy6EuZhm1Mqxd+VjA45nUUb2U&#10;oFH76R31m1MjanXdI+jN/ajc5K4TtrYPqG3reVdtyQJLRIPHwAuVIhto12bskxG/OUtr0VEAIXcl&#10;KRRfQKD6+TlV3lB0kYSM5Yse2eLKi1Fi4bIa25liLGt2RGm3oG0qRu8FsAIsP1A14PXhKmyIWswR&#10;tsLCHZvgRjQ24vcudhZF8qeANQygMc0KUGI3oGoHaRkCammtFGxizdgQU0AOe/jlVw47qkAVdfkd&#10;Z34UyowxNmlS4o6xbUYRd7M2SW17cWs2AvCKd0ecGqapmRaijWP6t16imWHS6Mc87LX/QLvtAl5s&#10;O0Rl4GIymxBYFKXTojP12E2S2bvZ6oQtYKmZqDHJnweFfRIOEYN3twUGX0L0GfsD8Ue9yZYYOREx&#10;jlmKZoRPmIzgS0MryBicRb0E5TqVaaypIiC9GIbnZo/wehkdV31XaDSiLZbECFwTO1MQSbiatWZ8&#10;PxAfzxliyBZqFKfaGw1tdBOCRJlKGs6KiG9nHcbLQCpXNPKa3hM+uWNDfpFHUzld92qj86g6VThC&#10;1PliByqNKOv0ErGbLVHorISJBv7yS6/QKSI4NCn29GtqSi0sWqGpZm1tRbzq6qeffPqTn/yk1Rfa&#10;GfkJgFvf+vgPfez2229DVF/4wjqo6OMf/9h73/sebz366GM//6l//nu/93nMS254RaBKNu6//te/&#10;zX6wWfaKKxxmJHruYKOHqV0tf+d3fIjWAy2VQXqQBnifuOgYI5pUNdK+jfZKik3nbqtsjEREG+iY&#10;MQ1HoRL3JANsScSNW9FHi2SkTVOcdaTfHNsoSoXICebjLJNFWEEXgQM2lhJE6RFIhJthkkUJW103&#10;v6oBUkkUO0HDDpXrxJuiUZ4WFmhyR60ciGQFjw5HyhQ/WhCucxHzZSL1dlescPA64/XsmHXyMP8o&#10;dvBiAmGJuAtP+crzntFimWRL4uiIos9kqkYzYe/k1bjqemjS/TFh2J8QNeWhohjxTM3IjVi1Ngfg&#10;xjglyYeEavDjuQTCANPomoh4uSibm1Rzdogrk6BqF37vd3/3cONerIwEH2HR3M/IB8Qq+J1AEiak&#10;INcizGWX/5EPfee73/VuVNL3FFEnFagCyG7zhdQbbqB0ZcsnZ+nOSy685OKrLrvq8hX0BbGU3cxo&#10;v6JInetuzLpr6ekaJ+1tirlU56Y286tzH4gS5cVunazwjne8ExXFP7qOzZp1ldv9Hl9BEx72J16t&#10;TpyjWt+R1UumQKlJAFuxs40hSS5sg8/VYSWAc7AEje2KBycmYm0e5fHMjB8E9x7VQy5N28lrX3lP&#10;u+cqnzpDZFvNokWHXU4Dc73PVe/rTyJmO2DiQNZboEnmpIvMQi6rCrNvzIX/0NKRTmIgIzWWPjNh&#10;p+W8nEuO/OGWrwyvsxPZ9rJjpmZAnbk7RkIqDI2dmd81/oOBEthDLXsDcd9UJsLJq/IDnRwFJf15&#10;jJ7rosp79O6l4anl5yocA2tG9w3xvxfH3grC7OYIeUZxLiBr4Rt2dLLCsWGGjVPbGevqLMY891fb&#10;zi0fvrkzkkYvHEP4qfCALT2NWpYd+dprjJtcJhKbwFRSinV+Dvrw9Mmnn1KfUCVFXWUfZOUTxQCw&#10;PS2xTD4TuWQssdxGlWIoJXoQ77no3tUCmV8MK6ymLHI7PU3FqEA9sSxVAKT5Jb1tIuuYvC2N/DkV&#10;MjTzt8sF0G/La9bHWyXLGa7lwjotslFqINGgRwbOU06e+FWTcmmphynJaqR06JrSUrwr8KAmX7H0&#10;XgD3+eHYzZ8KjVezXgRA8MseslZJ6YjdKGSGMlWFciT4MAGhTnd9sk1l5xCJKDF82z4jVKFNVm+K&#10;1UqPeRGZ8usta6EQ9eu//mvSJcwF7clqZ87+nb/zd+oLogzH8gzFDTDurpahF0IkLjVkCGF6xi95&#10;3YD3p6CVP2+43uHW6zM0sGGkOvI6minFI9x6Mbvz6muuLpC0l4HHZLiB5BhAaV8GJkL3NlxsHjxu&#10;stvcbFbXK1vizKJkGBAp6yxFs2b4AIDk0vjBBntf/spXvuNDf0QnsE3jw49mCzFkk+kr7nCz/rxg&#10;5VkI2rSRwaM13S+8oK8MONUKfGyJGOvbXqbSKxBbaEOzKqPGRsQIKeDSQOAtaz7ayEBMuDXGLeyy&#10;tnop9CebhhMNRXt8LhW/8+KaguonZFYE7ehblv4M29mWdZFP0oJi4V0AZNdlZLrBIB6Fosh7Q9Ta&#10;UuE3aRMXl0hOsCyrYzNts8301R4Hu07UTMjoUZvwAEVhOKYDoRtNSkZJzDc1Ta6nLQHi8YizbDJL&#10;pOITE6HGEeo3RyKM6NZcYDGuXdnxiKdQr1F07piWa00vGM3rfFosg64UekW59VQMIt5kUAWXsQZb&#10;1LvGYlBa0yzW05c9t51BkzkaDhMvDSpMNvBIupKmqfhL4isu8MqQ4gpMbHlJeRf72GJTrzwHIyaa&#10;Sa+dKCdFPDczv73i+aiqVEyUDKUFGgBWsGYjlbVxhrzVY66OlpO0CfbcsBzmDR42/9MO3IhIlCwh&#10;sJ2ZNUvLdRpOlhG7onKHcIZyA4l90keBGhrnz2GWED6YyQFu4PE7tnv9NWR2CEip71Fgj+ExxF9J&#10;ZBn9N6392TUGyZFvyBF9WaR8OvVKjvQgNj3VfsCVuHfZmaNehstCSGM5dm1cs/gXcWokEYRom6PQ&#10;5d7Ngn+L3BG4M8wJCsx4h/Xiu5nZGYIWIs7QFbmG2M2p9ZWuQ3p7AChDk+jkLEsptHr9lVV5hEl+&#10;nHI4wVYgJzEKh+n0wQce/OpXvvr7n/+8P0V4P/CB90vylUL4Az/4/X/sj/0wKeSMJEx91113vvvd&#10;77n6qit8PeF/+9/+dwtDxX0AWRgaTrA/Tt8+T3E3cfj5z9/TxvBrr7patY5D8YqoE2Ao3NDu3Q5E&#10;iwxASNuK2myMczB+yoJE/62FuPHWtgP0hRtudP7d8xdvJ/FFY1llxcsSy1o26tKR9hxX8GJiCtBC&#10;qaWbKo8x+/audyk7r1RfBYZE8kF3RSJ0hN4MLUHRiIKkzUZNUFLIjXY8vWBzUSN+sZft39rCeUSf&#10;BUqKlq4dSOvMtQ11tbMx3bqUDAtrNpNpe+dwlEdse0QmiyujtKG3+PRA2LsDapOi8c6p135cIyKS&#10;inU6LBYAITY7xE33scNc89b0GGuMUMqeCW8jN1TAoHF34xrBYghVi53jxALcBVhrOfhVu/B7vuu7&#10;hof3kDWY+vbO8Gqt78c891knarZGtFZOLrn0n/zszz7z9DN9SsYjwaCSiajk6266CZgCTDhKYfk+&#10;2OD6q69xBsXdd9/5Ld/yre9733uIfsl3jtd0aINMVP1TYZaI/GKV93/wA7KiJa0C0dneMmEsE113&#10;7XUWEeSvQvlb3/JWFcgwH1zF/N/yre+/9fZb33L3XXJpvvylLz7y2CNXXXnFjTfdcNcddzz62CNP&#10;PfnEI49+/f77vvbaeTabv/a1+75q95nzEJ2mRsLc/8B9Fiiee/5Zx7OuEygvZfVaRbS33yGLSwRZ&#10;+8KIv//7n9+OObhSvMgjayG/+7uf80sBKZRrKpK9HRu5cvK1EJqHpIaCQ2wUFkk1F6dS50zWsacz&#10;X2/81tF0r3SktbVthQ/O/Ir4OitnnQn4mmcws566pxHkCW+RJ4f0AeyCVz09j3xngbkh1ddJpuvk&#10;bby9vgdxKhT//guXC8ufOPt3/bXt3tv9nrc+90skbcdBbb9rT/Y2T6e0cLLNP9yShc61FbHvDi39&#10;PHSy59C9eIp+msczv+7sDd7md2Z/3W/f5aupY1d6aGau+6TeqdM5dJiQGZI+Rt71MqrlZL/7Tt8M&#10;3dTCgBeQJ5udklTXXr4H8Nhew56JzT3b7pt9Y747F+TTwkzfudo/VQ78u8lIOhX4c8mlpfPW1wRf&#10;9Rl3vw889AA7/robrnvPu99z2RXc1FeffvbpF194kTReiasXXygVnrbhBNmuwRp717veaRkZadtN&#10;ohWatE8+Sw5QR3ji0ccfszzgME/rbLfceiuXArFef8P1MiJtkbvq6qtkebDfL73sUvfPPvcsa8Jv&#10;4QZ11vk1F1905VVXXnb5ZU8/88yDDz347ve8R0qUNvlhTzy50mnbF0NzUa5W/8yIA7kFStx4xJNn&#10;S/XVsHUw0IMPUQTKTWXnmECXCjRgIYDWNjukb9vBt/bjkCU0Mit4U9lLcYubbHrE4ZSWPaW184vW&#10;Ijlr1WHk/MzsKt9HU4fLynYsxOOe7ehCn9oSibOFzdnhGNbBRjSmwzhFdkDCv+Wdet1HoHyjTR6E&#10;Qcn9EamhlH1i5m/8jb8h2PSxj32MtUpfC4U4ZNSo1dSvmVXtS1/64r33fuX662787Gc/8/ufv4cO&#10;/a3f/J33vPfdj3z9MR+1ufmmWy+7/NI7br/LMZ+Sxo2rz+T1DRfIBBUfG7TljLCJYVKoKyNeNj7t&#10;b3X3oYce/l//17+1JfMuI4F6pf3pU7iCGZ7j2sGxyW+mUB8KzcDJGPQPsohqLiALwTt8T7bBirMw&#10;H5fduQ7WbRbMxqyMZK1uMq2Nw+sgZoXPO5f36af93vu1rz78wINOOP7SF+4R4Pvdz3z207/+ay88&#10;+5xvgDir5plnn/mS5dkHH7znC/f4TNyN19/IA0L/7JmVzMv89Zmhl19kt8DMi8+7ed7nmbXPwdAd&#10;tGAr1ps57fOv+YfAFsMy3fyNz33u9zgq9977VWNlNUHUXXeZXIlaLJL1D8T+yYCxiRImmC7520mY&#10;1vxWAGI7TyBf1FwXlr3yist98R06Mr4zRjMFux/LMKGa0MvSHWMyM1RHKijPVSvWxmFQqII2Fe7T&#10;GSJvV6ENLed4v/SKk4wkDV146WWXXG4r45V+rjbQ7bPfl8glQgUWCunmZ59bB+SbSnW4ik7yAuO1&#10;12PMi554yjeCn992FL3y4su++vLS8y/ir02Frdk/ZJHsPQcGKhhScEVnDEq6vfX0fF2SB06uve46&#10;QkDuJJRy+UyQbzTiTVTtXbEeNLy2/HPbNm+NkDENWvDn2uJ3s6XVG4gU91+5914RMgEj/EK+QfUV&#10;WyK/G62tqJPg+xZhWY6fr/ht5T7p6Mj2cKsRWG1SUmpgCFrAd80kNk1hWxc5/7lJBYy2oMBFgkim&#10;X2XE2cRNy5pSc6JpdRfGNneFsS/gIiAOakPmvaMZVLRop3uY1/mCdlldyyJhP65fRPLc8zy5Sy+6&#10;eJ2jd9XVPEInor3wogQ0K8SrBcPS/kq4uAjkIkSLW5VsaQuiTvKVXtrOvXAE3/qYVClOObRwBdpC&#10;Y4ZZjAmRky5oeSBEgzCwfUfyIumwwbzZuquvxiUfaws8LenTU/dKHDFcnbU0t7XjzG//ZCOtrZTL&#10;53WO+eKpQ7xpY8WCQ4csi1b+jw4PyVTInlEreyw7Z5NaedLWv7l8NVGEdHnTTHHZkmsoF1182aXc&#10;lqt5TFwZOZFrrtYR++dtmDMZK86+/r/NxclfdTzF8AgPwdm2ZocgSVa5N7Sg5LkXlJmuly5ZHx07&#10;y6OM3sbRbVAKo7EVyTsKEhnbGkCbkrZAlWrm7LDncKvmsf+MJ4+kRWcIz0TNmJ1jw9hmd6Ucz9c5&#10;nk9bA3eWmhKyWg7EE088fv21ZOMNr7xkaeqySy++VDuUxRWXX/at3/otH/zgB7b0wGteefUlMSBq&#10;iM9rDcgeN1iVr0Cmf/pf/dr3fM/3wr9YsJUhFcCQei34S+HeeuudX/vaA0lFGRW+/aFBE3bJZZeQ&#10;HI8/+TgTiL0kOMVE4TZ+8ctffOCB+5562h78R+/96r3PPffMy6++/MUvfuG3fue3nnjisa/zXu+/&#10;DyfZBXzl1b7J+NTDjzwM3ywrNEJ5nb+oDJW+5Og2esF6BO2pBJDb4cAYAZIXjumHlhkI7VkSMymp&#10;CYEwoSKyDuHJlko+kFTVNxYjpUdUJqloK2ItgaO+acWHqhGSAkz33efLA18222whqWnbmfdPLG2+&#10;zsxGtPgFH8lZI69fQGmLWbYAEvL1/6W3Qbsx0fLKVtqk/xnBxX63uPQyGXq2afMlH7hBWEM0BgMZ&#10;k1xy99sRTMe/8hx/RaUnbyJCckZrJAxxRC4iBr1saRmbH332bzIBMRoBqPoAVfIw+VD9kYqGadv0&#10;plSX5Ol3y9xcdbYtTcvj7q1ta/CSPGtT0Poi2ypXAp65h4dqmnQqNZlTID5Ph3hsQg8sttvVC8cT&#10;gJuQtBYu/Ikf+/GMTqatOEvHDZjmUFa7BSPrbFJM9ZF5kcJY8c4bbsg+LrzHWv2uP/Jdt99225e3&#10;XZ0edeQQxhZUsoJnAwAStJimqT54IUcXP0MT4sPSN95x24vPPsMasP6BZAWSNiv52W31aYU2v/Ll&#10;L915x108aRaYc8De/ta3qWIXt2woh57eduut0pEd0vS+97zXtxPVYQxeernTPZ958nFpeE8szrJk&#10;cZ7w8yXPPeMzJa+8sPYvP+sETr8PP2hzO2tEMrn1bdvfHnEOP+Gisu87Suh7xzucHX6DOuhGAhbW&#10;9ev8+DvvvOPqa2x/e+3pZ5761//61z/7uc9cf4OvET2/Ag8Xno8dHOYoCKUduluwic6GVZhp0az5&#10;a6kqmyxnsglOFVQyWiTurWTEZbIyM+LkVVNdo5MO5uUyv3vrgj6As3mJZbci/PV0HTO52GCtILHc&#10;19e9fKYNQ68vRNTylvn82jrqbMtAXGGLLQfxTHr8wJ9Dfiqc/7YLOR+pl+O/IWX5Fms+NmG1LgvB&#10;i+A7xHGJ1Ne3xKTtfPJiLtuollxbN4cPcrSo+qZ+e2uLSh1ms5Zb/ur+qC+F5W0e5hqFEDM8bF/U&#10;3qWXZ2EkEC+52HZl/tQlS9qu2Vr87XcTW2vGD79LghOpZ1aDez2x4Npr5Wk8P6RQfdJjQ+HqI2O0&#10;Frp6a28ANd5e8Wjoc39ThSH1Hml/JQPudinPkIeuKjmDq93ZSZVXIZU5vax5351JuX89wdgYT14z&#10;wHllhtYA9124H9j2k3UMVzXVi5B5kjWySJeUObrqaN9df4a0zU84ncNOHZTCGdfA2U3LJi38Nhb3&#10;7Ak+2+sXbCkPl63lqa/e/1W/t95xKy1w3Y3XkfPPPL8OaX70iUevvebaO+6+461vfRtVbu3huedl&#10;Kj3ztfvulRn+hXs+bwnhwYfu5xjfdLMk1qdtUJBn/hTj7/wLuPSlsbFT2ZekpEPpfOBMpio/LZ/N&#10;bycxM++M3E361o0/qQFRJBTJS/EiDkKpGvH7tre99Ud/5EeFgaghGq3vuwmv9JlRHmMJMny/bUv1&#10;i1BPX/DoIIpGK/TjT3QViSbr3PMJt91znNLk/Dqq78tf/qJFyE9/+lc3kuCkWdm7akvjWulOYgJf&#10;f/jrH/y2b4MxhfqNGdtp5Td/VctMOhU6M9seMdh2Ob+A2rVmaJMan7Y0K4qG3v8H/+AfaJNdK/3K&#10;u9oRUfKnjW+qUb7/5J/8E836FZOCCpTPTjB920QvkcMVEciAJ8boo488atZM1jqU5OprHn/8CbES&#10;M8geIEV+9md/1otCVyjBoqumhKhKx2BeA8BWO6E6kTvo/dVf/ZVf+dVf9iFjh/zyGPwuR+eitSyB&#10;BrZA/uuMt5defmEJtI22oZKoovrX19m3/Ufk3dL+CS9hlIQd4cNvtMz75GPcqquvuZJ5/eprLwtc&#10;+pQTzX/9DdeuQ9WfevzWW2+zTo8aL7/i0meefOrWm2+57ZZbNfX0k0+taNTlV8C8j4pITvn0r/4r&#10;4ZCrr7zqN3/jN5TL6vrUpz5pBcu/Vxiazz8vdHTF5VdcfeUVDz/0sNVwle27MgbRJPBbxF5pJqj0&#10;aFUTSZhQWEI5yAlt+GQhI/7P/Jk/I5ZnKwZH24cQSVbUDOGYyI4fXhw5IcDk3g18LRS9+JK5wBGo&#10;FL11lJKO/tSf+lPgFCskilFRm1AOsYNlgkLbYcE/4ZP0KDBUydiB/mTJRJBt5NRm5k17BzI1/dnG&#10;LiSNmwqdutCVoWX5oAQtJ080GDz48euPPnbRJRfbgPbEU7KuLr719tu4LQ99nQNzAUd2KeTzXr/m&#10;mutZJY8/8RT9Rg/h6wsuXGrxtdfPJyueff4FNPTk08/YQeoEq+W9X7CqCU5dLKq7XJBl2OixQxKM&#10;jlXMNkM+xR3KFzO0m26+CUje5ScTFxrsrOtnnnv2dz//ew5SWpuvtn/Ei89VfvZzn/NLwghmgMpu&#10;PYEnryi58OKLRIvWCUcvv6S+oCQ4/Hn/gw9w6YkyGyQR/YqCvPgCaWYe3agMG6KW6jz+5BNE3Dve&#10;9U4sD3gs7LeDGnC9qSnVsTBiUtqIUmGjrD1qCbo5XVlXR4blUoUXXiDHydfzxPGZPGLEKyTEoH3F&#10;mq5TxkVFfBNKIG9TOJtHuuzD9fntpV43Rw7Dtcl9KSZKA71de+3K6zdEBPzU408wyZYOWxbXpsi2&#10;I06E/JVcJWooAPT6eWvz4BYPMmWbhbygFZdZOaGXLCdWvwaiRCT9ttvuAJBcEN9dMHcCbcTG8y8Q&#10;GraXLjvcigIvXZeEgjgZgne/Ii3rqLLnxQs4WbB35513a988g2ELG6kfL6wsnrWMutJaFzx+NwG+&#10;wAfPlhq2hH/fpMvKWq4sI838kZ/wTEmdf555b1oPeZLL8YWMC2ARXdFTh1D3xoNNXGZVzJgZ409T&#10;Xxh20+NL2y/DYEVIV8iAdcY3HPeQi05WkG/EndiZoOryKl/fFsnIDlN20YXiHGuxkUsCUQ665YQT&#10;F5vmuvKaq4VTeQAU9uNPrbwbYSr1X3p1hQzUXOAtl/9i5WMe7IVJRlqGhNfLfVjuBnuD5bsOYhWc&#10;2/5tNwJ3VlPW0bOm58UXXuLHddCdPLXtfKvxlbJzAFloqXsTobuFOES1nQTHzbl4+S4XktLQd5no&#10;oQ84XHaJVp99+ilPzyMDX2ZyXIn23/e+98rMtaltfU/8iksxGr/1vvto/IVYrq5oPszb5UwJmutn&#10;n3EY/GuU4H1fux/0V1/lU31rGH/yP/5T737XeyiYm25c4eP77yMZHnvHu95+6+23oI5f+fSvSvV9&#10;Udz8tVfIAX7x73zuM6JU2NyEEBfGcdlVIL3otfNfQSOXXA7nl1x2pWTMS8/fPq32xNOPy2++4BIu&#10;m2CDLl9+4WWBY6eyLDtNFxuDL3LdlsF9GG59mPXWW9enM5WbCAFwmj3xO4GG6Kn5KkOzwLoS9p6B&#10;tFVItfYjZwVtMdxn2h2sZY+YE7p+5JGHV3hoha3zNZZcpSi8biO4+eL7b2IqY5WUXgv7+k+FL0SK&#10;G776Ci6SeYibmXRCta+fj24vuegSJ0w9xwix0LXy319da4c8IL2jbEJAuh45oJxMEH4X+RwOihqH&#10;SmFgSqpzZDeLOAt6rgA6pb1Vi+WWpZfPl3QiBwxTAGijyXbKH/nUR7JiCwktOh4psX1iEs92Bkh9&#10;dnpdSVIFjlvjOcifZEvl27V0aFtatyDa8vU2F20BmABRAX46GCuB3w76gtobYx3yc0dZjPBJ/lz4&#10;nd/xHd40qTqkxTuDsB3+e4fqII22bLeU+tIrR+eV5siBY5Pjh/UoxPTVexk659+/fZVZC4wGFnl5&#10;xe0k14jFVfPa4i2KBIyF05vuvEPElThEbi+/9OK2R2zliou8aEdQxjDk+Nx66y1PPP4kJYSn9ctw&#10;FND1yQTwWwv6lve9jyXaUifiBqTUfQpD7OarX733icfXWQbXXL02st37la+shYWX2iS5EmfwjXL2&#10;Acr3LoYBM6i3FdRrmUGWYbcs61ft3AcbwNQ3eaai3NrNQ1jGn92zQkuwIqhsk7/ejX37kggkXxwe&#10;vMiSxoSb3F/HT+YbbNrorL3rUfaoje43QjmjSKLy6H6jsFOuZME5rtrPTDys7G71D8GW+uwpXjkE&#10;PbbUnKmzcdHW/MpKWvY+fYit1irFFnUJ5gH7DeE5N6T/xk/OhGGONTUBmm1BO2wecLoFQZY3sgW6&#10;16Vy+Ny80+aoeTo4LScDVecq2U3tWRAdgREwh3/1eNpF0hRwTJX2u4jh9RUe2sgjaXiY0/391t5Z&#10;5wodRrTraMA81nmBhmNhlH1A5Nj9nlb3TWUbnbymfpWHkDJQ9rK+pxOHPdZUOJnC7kPXuWhq2j92&#10;c2r9feP7ro9hMjT63Wmms9oLnmPAK1lm1omrU2KP5vRN8ca5AklvgIRTHyVnJkRYHblIy2a5lEZf&#10;YSbZBIIUz72wjp598ul1EvOzz6/DR/yu5ambbxLd+Mq9X14LWa+spbBtGdm1nB/zs865e3mJaCsN&#10;WuPKkdCXXnYFiXKk8LeI6/JcODMyRpcgdrN9EoCh2dLsOvx449OFp7Ugtf1TYUVoV5z8zD804SVb&#10;s0nyTku17UuAhkYQjgGDPSalzRvLyj544AETSbCr2SkDLQyo0wa9QhmeHumIdZ63kfLtaQF2m7VK&#10;v1se/lqbiYNZcfCj2euuv+7ZZ55jSQv6CEKF8Iw8+qYzaDvXWZtZzE6DFieytc1qp9gNqDz17voY&#10;zFVXqaMXb4HcJWDkHCXKmhmgNRaxrXMmSJRBL1qm4zhmJWe14xt4DYrFZuLYcltW/EWdJCW3iH+i&#10;u9tvv8MQKNMHHnjwM5/9HS3oCJBegRbNClpp04j6GjHANK5E18sfenl9s6k9Jkfh9E27rPlZR2Zv&#10;4mJ9BvixRx7fspKvcHKDqIqp5XE8/dTTKx92U1SbL7K827Uesm2QWanEV1/pxhdtAMM9XnN0wdrL&#10;wEuFWBRo7HZICbjIPLr9ttuZHGKdK4vnpZXmwMJZXw556inAs2g1pVMY5qyhvNtuv12Iyxg7YoY1&#10;4f66a9cnbMC8AluE8gq1+7rz4zyEvrIUVmNzSEYSJbL98A//sOU3LcjjtqlradNNwW5JVeufe0xN&#10;3iP3yvMet3VmGwbf/cgj6zwpPYrW2cm4GTP3tktxQb4dTi8YsXYUXnyRHO0cO8AESU7ayPl9ZFmF&#10;XLVOwCxUtOTAduKMt3p3s2UPXx0uBUbXuSKZt3op5LRXFpvfJyH4Za4/JuUxEixXXX0N74Hc+8xn&#10;P7s++70+MX6pmAvMiXYIvCI8KN1eXPk7norTuRFRUrLy11YS0zpjA9pJDFOReC95qp2AwFgBvi3j&#10;3q+Jy63CQbzZYlXLGLpwHSfMM5EvAM7NsZA/RRaJd2zbEi5dEW03kChb7Wv3fe2+++8XucDXa7lq&#10;k2MG4UUfkHlUUPaJx8mrLfPofLBZAFoKe0toIdOUSCLxrjpCUUakKXIJWXZsnCtRYCCLsDklm1OX&#10;QlHYWST7qRwBnnMYHebVL3ZYW9tE057FkuHHb15A8v+YpuPtbdlXqdSD1dF99mFW1SbHDhEEGSbb&#10;4hYe2N5qMtq0dd4KLIpQ6GXFrDDO+edZNob6zStpt13UuqiInwU8wbpNDq/8vgayOVGHbxpsztjB&#10;lSr9LcMjtatTeOh7CAifSPS7ec6dxJ9v1nrq2huogU3v924nji2UbJO29PJ+vA1rfWVs+8CxEW7Z&#10;N+v79csBPRjNiyrSVsXeMrK79nZIfzYFMxGBvWH++L/xkffRJSJIM2BYoZn1yav80TUE4/SL5Fay&#10;yUroWFGeFRvaXNVtsfVgP1V/hcNW+srCZ6drb97utsHtaBFxbJ5gPma8NQqxwUV223qPv40Qfja2&#10;WpG1DgHumJb+TRL9oKibXOrIdSZ3kLIla2wxioNRMGb1thS6pVZtv6v8ve97z4e+8zuEk+6443at&#10;CSTJNiKTLdXgOPoOGWJB8X0n4/3mb/y2p/oVe6I6KYvsB+6ezd20Mx4EPl5f6TznWbi6+/Y7brv0&#10;8stWztGTT4jr0asyGIgC4uLhR75ObixbhUmzdiy+zKXyq8QQFoirfKGErYUeF6I84nbJSVlWkyTc&#10;JQFWhHCZNOvsMPJY1SwNbimMSvsF4WZl2UJ1lrWbVmoSh9kzm7ssViXzXakMHESKUjHazBxq1+2W&#10;l7ryOretyp2ddzgw270SmJHwpf6Wykcgr+3PaQfstGimXc/x2jpSe2UFuF9ctaVVicIiZXO7WHul&#10;CoJ58SbSXkBuUR51Vtz3knWYXaK+ce1ZLKlYSU9nvCuHeJM52txqBdGh1kZybeXuHOvD01qqZvdL&#10;mp3tX9fPhpaNC5f6PrSmzS0b9CCtq7Oxwqq6Be4XK2wwH6TuxnplAmZXrDoqQ2l8sQz1oy8tNnHJ&#10;yaoNh8bCe1ZtqBf+p3/xLwrlIOuWp7IwOrFIK2V7ZtDE9tNEJsX4XX0+w9yzrT/84Q87MlM+m5wg&#10;ESMGZoC2yVwLWpaEz21g4zJeOzsAAOwPnOYRJdbJqQAq9oQJOxw+21cLzFPv0mIQoaZH2gEhM1Q+&#10;cAfda9Mj7N27m7Y+fDtAO0wolhl4OrEIOtyboeKmaw1tWzK1mgRyMBxCRRYYtyW1dhBshL62qXsd&#10;SGSquTHeWAgM1rFhmA3qlbwLiGoneT4GyQItpXql+5utQBrW3ZNvbur8Vn9mZ3+ffXbyGlY516M9&#10;Ow0l7QuHtk5tv0DmqIrqoN4Fz5JrZ65GcWoj/w4Kv0EgaYJHZ4nTw7j2oxDwPQPtzhc9iIE3P5Jz&#10;oCLZnQG0Z29EcPr8Hh0DOXyaEd9hlntGnj/fPIz7Fo4hJlmRuNj/Vp7RNvcHubsTTHvSPQu9R39U&#10;YR5FPCdp9SDIj76GPn9O5WTXsXIlxyh2cHJi/g8FpwK5BOvu8Ly9oh34p+Uh/lObGiBn1AdW+j9Y&#10;ICnfMiOj8bqhYdfN+YcDGknRlXz06KMKOyb2cMb20ccQtEDsezEfJn2kkDgtUUIJ+UmWlgvDQJEF&#10;ebAnjkJiTUx6sTDiEN5YCSdnuUfHSIvBwjbkH0ibdUlQt/YIDMPsU3EWq7VvFH3FiUbj7LIvN/No&#10;ocKjUMHnTJMm0st06Cw/91sUaX12PV2gfr7faKWDJ28TwSWX4X9qQg6UxqERGOWt6J0G7EM5tElp&#10;FE5woIA6CEkiFY2pvqedNuheOQipOaaw8tKUBMWAQafbYUfxuaGUWbpG8UM/9EPaqdAQcinTaLDX&#10;2Qpa0GbOtnK9G6B37777Lo++cM/vdwCWBjVCaYLcu3r8yEc+YtYUUpQiX5Juws9IvL2wgkmjTp64&#10;iX2s9W1rgys6pq+OwoEKLTS/Z+vT5U5zn8qLgUwTqpo/QdhhFgpbBuuc42uvXr63Lrbo2O1aWwvQ&#10;2+GPpa2BZAuorQjU5373c+soq0tX+o86eoeWIMmBL/NIF32Flu+VD5l8ToeqnJXlF9KsjXXOlMm9&#10;7bbbedRbrsHhOJLx56M6f2aK1CmZ9EM//EOMo3bJSf76S3/pL6Hqv/23/zaYZzMUYLg9IMfPzz/3&#10;LEEZ3hLXSbZxJ8YyDP85bGOVRu1eb40w8AATDuPumCIbJsd+buLKfD/lyzN95RWmpEaKQOUZ9nrn&#10;ubaWWSTFzCKtPoxrOraV9rWsmCEXYAdJdeYU9sPeomTOFrBex3gNnTcjqDpzFxhdmd2lVpXRE2UO&#10;TsJbJzoJs0K+2Uw66QX3FUgdVHsEaRn3K4CynfsW3jLLQWi86qMuckOnxsjIVAhyHQkFolLsT2Ca&#10;8WRCw9dCkaDYNnqbqfRndmMToS/3Kw526SXy6mT0Z4dviTbr0m8jHU13NIqz1HUdueLc7JlmfIv+&#10;rCQaCaWjOvd1Yt7l8u2+mbDiL+skozPHwY4cSDIYRQf3aDyZ7DeYanzMFSWLuo4+sF136sBkH0ZQ&#10;omslqqWSovO2ZEbYroR2FBtCRow38H3Xax+f3XwbZ2XXBU+sNMjsz1WyrL2DgbhpuUNaRPjco/fM&#10;K2fbh/uxB0/0r9+Nig1tfRcrSKoQ/A3KjM/pOUMkao6kUr8/y1U5EjtbOtJG/9UcYTLwDBEOVKFA&#10;UqsISAB4FJymIAKbUXe/ULdyOg70vEdRgVFXKrXu1kLR0VenB5JDO0fHQg08Tajhd2qSXTWWSQSJ&#10;XASycBIWJna0Dzx/diDdE08+bgvm29/xto9//GN3v+Uu+1rsYXYjRPKOd77duSg25AJKLtKDD/mo&#10;q5xNOY9LuKXH3eiL9tTFfPU7WbqNok9nlpayKC1KgCX4T75FCUkzlDzDzN1WqAugJrsKnSdwvAuG&#10;8l/mij7P4uqzaZW0ATaAy0jVeGyu8ZRRQWcteCQkvdHD4YCkWCAmysF3aZ688mc53W72fBE3+R3h&#10;2aS7qlbX5ZZG7eBxb+DDa/Hy0GcY2xNk6O06cOLRjfzEkFOdobFGsbdCoyu/0/gA7yYZu++o7gbV&#10;MWBBH/ejOpvi2CGNM2JkmMJNqEiY77k7u7p5cdO8hKuaShztQT0pahbt/Xd/7a9RbCjMChLDiLWk&#10;aa+VNj8IikD9mT5rShqnzpqYCKWkNffLvP761xnWAkmhOPgKWHqrLaOCPsiOEdD5qaoZat9QgCxc&#10;qh1WLAs4XeVXiY4QmU4d2wqGPgaEB3TBCHY4qEfsV/yso9HBokE+9CbfruVcFBZg0ehs7Ozk1IXB&#10;jewy4kf8BbzVvLGN/JmpAeBnbLvYKLWTWVfS0zVSdtehUS3hWoyF8LFciyvVQnsKYF6PKyZ1FDsf&#10;+vP6XkUNcceZEWJTPtdouHnazZ6ajz3a/1m1PWsde/cYy02/YWzf1xJwr680mQJJUdE3BcwbwPkH&#10;fvRGgaSiSGen2OzxPMArxOUHGI5Fgr7ZlI9R/EfmTrlDiYmRAsmj0Hjq2OPcuars2vbiniGSPc2c&#10;2s655vdc9BMBRIT7xhNJSboEy4iXU18ZgI/d7MlvMLCX7+mDPWvsaWzoObztCfuYuDyGjXjw5DVd&#10;H4MzpX7yGrl8kvhPrX8uNjlJhwvnm2V4KsWdWn+bpm8uhnuudnQ8ijmtvLTrZjFaAtmS0FfCcwt3&#10;+iUP++K7yuq0mtf6eQo45eJKz+USkLEkKr+IlnFP0TheZiUcbdee8JZu2ygh6TrEtqfbqT8UOFNw&#10;0HGOz7jySomu/HaSWaAHDM6u5mYXNdAyb9BYCkM4Ook2Fi5h9hmO1miEHDb3mb/g91abx92330RT&#10;MEP+56HRRLk0uYv0hdchR7ID35D+Ap51GrEn2oS7SJsUkfEnxQeYhq/lFdvarrzicoEB4PWkR7E8&#10;r/BFlYiXle3Sd0XBQDVrFuTgt9/tB37gBzTVZ2h6sWO/M0Ndbky3p+aoDWsMbmY31L397W/T5m/8&#10;5r9eiWnPPUdTw4OVJ+lIbA+F1p/gTdqXdowuyI/xaXZb/Lt0ytHUN3e2WWhZme70lf0KgW1Kcg0L&#10;JyI2V3xJKvVp6vCTt9C34crbElsxv6yRW2+6ueCaQJ55t2kI3rJeAFy4AfCeMqXkm1gqs3QMXaHX&#10;UwBokIWTrw7UAklFFWW4tDAZxSbnDUEdM+WmDQKuLSYSbs64rKMOGqk/94EkfGl99HOf+2xWKbT8&#10;2I/98f/9f//7NjAWVYQBgSozYmiA4RA4Jsl+oZg07RPX7KVlhNQV6QJ1pWgdnWDaImUvRjOuzCq/&#10;Y+/OVLqJ9tR306rpAQDBo+1LKSa0iW5ChWZK6C4egZbMo8AHkIyaoBBh6TMvY6+OXsjU9FaklKqK&#10;tDzKHx7O9ady8MNhByflqFQHnAVx3IwwiVAz4oPN73Z6w5pTtFH0PGfPVWimqG7DR12lNBbeLZcf&#10;GIDRQoPVHaIV5G3pNJpBablS2/r/CooVvi89xzVG5nDZgJ2OzhXU3RaXv+jpJ5+0rqoQkEBNMsdo&#10;x8a7IXMh8mil/YzNGcEk36qUlHZdtp0ZF3VVGNXFLH5zcXW3EH7+2q8n7SXkh8DiobWpME3U/EZ+&#10;qgV2Qj41ETYAU8n45PlXCj0aYGLzmCuhV7WINu8xJbiR37rS+yOCIi0Do7K3FMmD+xfNx8WB1xVz&#10;raNf1ia1M/7XKtyu5mjqDw7DZNeIvqgx5PRWcw0KURooT+oeOt3qpIjzktwXlfN6YZ3+rItiH8NE&#10;eYW5IQ0z5hqd281ecM2QDXudzH0U8Eqmde3R0hCOhFJpRmcyHno0/NijA3ksJj/LTq7xkNlchPyZ&#10;AkOgI2guMtMH1JL/nYRYvMNNIoLAYajgNfXX0VzPPst+oFihi6bG3R7J0/EKNvfUgYBf/OI9Dkbc&#10;TKGvY2psHlluMZcV8B0RkYG08owWmW3nU2xXYIM/ETEhkvxQYpCS0qPhRJ8azzYzreCccM+2vuJb&#10;cg/yjMPV/qqLwVWI6uLOl3I1ZBzwxQfqdOgNpW0BoDX7iXdXYIOkuH+vw2cUEqkMeVfitylr+CNS&#10;RqpEdc1mlz91kfaZEvcTkGrGY5DQOxKj7tJWWo3Hi8UUWC/iHDyDGQ1qJwlzjBlVBsn0GKL23BfS&#10;ZuDVH0aovD8Nqplammw3TSokvhKnQ9vJ1T1OUqwpi2qexHaDGmQuFP2V//z/bLZQWN+V6H2dpZl0&#10;E17qT6MtCAyDDabKq09TthFMC467xhRS1QuOpH1dWA6rLEtlU2kYiamqhZ62ahQezaunVm+aBlcB&#10;GnYnC944n3pqxX09xTmMsyx41dhDTHNdYGZxqLQLXvrSl7/MMlLOKOzLF0WR9JUScj/aEQU1wNR5&#10;dJDojOVKI4p2dS0//Plnl78ESBxLFhhd00mC+BMevKi1EK4jAJSmBP4+YZtWZlmOlN9LtP3E7wVc&#10;8928DO26SYKfvI5VO7XOvnBPTOcqj5S70itD/RGP470Wqzs5abv2bPYNAfi3VOGcbvRRLlISc+Tm&#10;SK6Bp/ESkGc55TML32wgqWym7drjcyRXAuIMD6u8gXrsX/bfiNQZgvOq9o3vR3EuDA+p7OE5Bt48&#10;2lceakwyDCaTdIG0b+ckXc0w52bfZiTUNfIhmZ7GiviPkW4Q9sr0uOedk50qCdST17loONF/8kpv&#10;zShqcEpO1h/lkZx54/k6BJJ22e/fkGv+sAJJexml02hPFrp7v+WiEmtEXPkaFASBWfSfaPWoZYb0&#10;S+SRQg35BCndVCPqeH357evMbJtcDrut91gdeZgs6s/9ZO2JufuTkxIrOt+HouGFAoYJKB0dwOXJ&#10;ijVQGRY5xGuoJF3cfuttAkkMRILd6lxaA8B5bu4zxLONMnQMqoyVlBHkKNd+XKNHziHNtaJsK6J8&#10;3h133ZlZBoFyXQEmTFOgpOzXTkRqs5uggHu9UCgaaeMSjaNaBqUhtEe7xRtBH8NkGauZQlRzO6vo&#10;V82Uj6gKMdhuJphiTgHpz2JS4IfeTEB/ttTZekyelXIAm7jPfOZ3dARsEFLuGhdzAYYUJCPVO4D9&#10;skdLuBg9mKyINprK/tybOyxGjYOK3ge5p8Us3IxhFzEkH1z2tZW4oYKhgdAewNovlUkLreusRC07&#10;iNa39lYuRqc9ak13rA5TDNsiGoJH3/d93wctN95004rTOff9scc0UuZ1a/UQFQbyOvRlFuBwWaa7&#10;fI2Gr+vCGaajMyaUmFwbKNaHn7ZVhvSGf9tWj7X3wS8hx4TZtgzYU7AyXDgqAgEMKsjR8gc/+G1W&#10;3TTV0hdIymsDicmyX9+xIASl8txFXY+BuxeeI4eNK9O/RWDlOjX75rchuPYqLMMdDiufOQVbakIL&#10;CYFNnrwqxNK3CweehKfX6zefod2mN9yw0usctt0H1GoHhCv56yiS5d1Gl8BxDkyev3a0ppoK4C/X&#10;KfiXDfP660qwfNagks4sx1luOvB+FFyiu+HoQkgabhFPB8976kXWrNASQsI4WhsVmVQsONXOjlyR&#10;vR2u8dwDFyDn89s5vS7AeL3UhrIPZtRQsVcxo4AOAvwoBK/OptHOe/KJx+2uVbxtT7kCfa3vXr3i&#10;AHsHzSwbZFs9WB/DOto0tjZZdO3118zvGDOJfVuY9qK7QbmKwKbc1TwKJK3MPs1rzRwtgLYrDyIP&#10;PIvdVPqzLmpkDICGlgxJsBT4iKTrLss/GQvzzWPl3URCzcLImSYxeeU3BRTx5GQVSFp7so6qpYOO&#10;6fp5cTske+XnBHyskbUzwMxsDnsO8kd4hhzlw7ZHFohoiNO7zoBaBU/zdwpHJtjz+aMTv7UWJ3qU&#10;J9y8dD9+6WjePYTx5hEYBzKEC4eC0e9DJLWpcjMV/mcUGx4WYo51UbPDg0GywMZKG3EO2Yf50S9T&#10;3tBcuKnB1rVGOqol5JiL0v1Imz7RKOwvg0+60u/93u9KBSVExWOXFj/v9fvu+5rIkRIj8Ohf/atf&#10;3dZvHvVxpzT4Ogjs6Py49thm1oIKDBt5v7hZAmcOmUlOutrXEiV7q7CvRiyJAb6mICGDyujIfCVp&#10;qIy0o6k/bGWaiQ4/idnxLyJyV+tnUFGm3qwIxsWDOk8B46QXVkdmuEfxYABHb0GYjui+OPJcI1J6&#10;K+aKDcPDXoNU2dj1XrPJ0kYaD9ZXhbVZhC6JEZwx75EuOBPxqX6EMVqpmhGMpxMAqrs9ApM2XdOO&#10;8Ubh+65jvYYzJBqFF0hqLnoarkJvaBluilqmXLOot8BiGVv7yoPzaXN/c+Gf/z/9OZqPmvEyIkPK&#10;bCOUlO01gEY6rpin+S4C18jjnyGFNJ9zCn77t37r8W3p0ivZTy7s0Xdzdf293/u9zBqt6U6hrpli&#10;1Fsh1ZSrV1r+VQecytlqN99+u/m0Nxw8RW2ae4jA23QJGvUuO9Vb8EvH+/DbzbfeYqd6X4dRrkLh&#10;YZXLG8o0P6iizUUBeayo/WEGroI22V6iUVpLaa3tb8+uIzOMojh0CsxbQtftGmAue8psxUhQLdoV&#10;3eRp6DcuAlU8MNeeQI/JvmY0ib8nLPfR9Mlrz437+xHlxyoM0VS+l/iVRLt7It4DX30qaiPws2LD&#10;x1o+F2D/lsrPFUgqEWk/qNhhP/wZeFbCcO+KKBllPPwHCCSdhs8Iby87wnky4uTVGtExUbVa2I5G&#10;n/maEY1EPheeT87v4Gd/Ex7C1ZQH5Kn1ZxT7mzeg22PSc2j+mNDfC/RjdHjM/hhDZOT1vv7c74Xv&#10;npuOMd1Jy+MYPmvnGBXtuekYq9b+m5ymwxlJnS5x9nWqENgm65tjrHPRifltClRAe20EtjF95U48&#10;vfZtEbCEYXkKSWkV3BQTGaVOGCJ1AhD1NvYMU1Amfj3STgsVTgZxsLxwUlK6yYqQhgCGDufpnv5H&#10;ZO0F18xO5uf6oNbzz1MfetEvCI2Ov00jOJFE5EXLFkKI9JV3c8UVzsJjBbLJfAKcPIcNozBqjUVj&#10;MYIBegROrUGOX6igI0Diz3ZO0RECQE7LVkg7y3qFVCcCagdKMw7KhfFuO8K2jxCvLwSDUITrR37k&#10;RzyFK+1QrO2s8ah3tWNBBdj+BCHc5oYZY6JjuFKmEpBoajPlxKXUFph1IfrjRfGI/AdD69yHRBAs&#10;FQ8q9rcWb158/r3vfa8zkoSlrPHoDnhO+/aIO20IkVAD9BSQgZGUa3ZmokfEQfLG2ot+qpBhFPEM&#10;8kdXbuS6rH++E4RbQJYPBT8adO8XJEUcikqkju+8/Y42u5lidoIp9qcAU5lZ9v3JVkMJWlAid+zv&#10;/b2/J3XNAL3LuvCbJw8MCDQoTQFy5TJbtXaS49r6fci0arBRsjkCT2c+tiAHsZwQ7Js5un1NdX3L&#10;gq3oax5iSo6OWgcUHs6Get1xoldedcW3f/sHpZX9iT/xJ0wcHhStE3dg/5h3ZgnOMmTNmd+1QdIZ&#10;QI772RbOcmnA08Jb+iiuOcMvRwF3MENsyTVGqkHoGpN6C9QcPKIsK3WyHpvrZnCv1DIg9XSNr99u&#10;52dFwMP15iiUthq6VjFXkHpZoX6TKkWFVDARuCnaGOmqDoARzpZ6s6amacrnKeukkow0YGOlTGUI&#10;ZJFiq8LEeukshQbSeBty8Y7ctsKsqAWDIwzvJhy8mD0J4S3v16kea8HrIHQDYPeFIzuQoaXKLUtm&#10;LeYbozps2hX+3C4t10h+1zhmIwmDf4yHhECACQ+xre1uY1fCqn0waI9EwkF9H63vsvW7HbAtO+Pg&#10;PdZsos9NM+hK12emrtncPKNkdVNTfRWa6+GaBdimGJ2Blcua05VoVd7iRPPoJv51n+gY+ml0EV73&#10;eY9NmZa1pmX1E9GQqXBINJU0eYJjp9VpMERmjbTeD/7bOiz3zKmaxxT9YCx0LSCFZR0qfLQQFdhD&#10;WoPGuhiuHByG/JnosTp287JO69uOoDkTo+lpjn1OED4qj3WUbDfTb3QVGpuXpju/fQ/bmCVqzv1U&#10;MPFE4sFrOLN5+ZBoPPWjllAhsglVxygt0mrggRF5+xs08NnrtRO2j12BVCN6aVDBXH0EQLDAD+Ro&#10;eRPOL3IS8bH66iADLEmnI6FiTyuSuLE5WfEbv/EbMpIkC/omuEct5OgLVJFiZB/kO9JamYZl1Mah&#10;STkXxh9UxzVReInGueGa0rs/Qa6cUqYX2jK/ljS2tNDtC19nlO/wb0GA5H+E2rV2f/tc+6WO3l9D&#10;i+b9JrumqaPpWJHubeXjYGwM48e5DcRT72oQTgrjHiNvf0b8Xo+vD/N7tGKUrIuJmjhTMPIkWq3N&#10;+hq2GgqfpwfO1cfWS58O2KuqKuiraRrLtmZbsWge50o0DV0F4YAR9dZsNONq+sJ/FcLhaLQGO78Z&#10;MM3UntFqrbFED6mtAklp2BoJA3u+mHlfhPqf/2f/mUqmk2btAIvS8FCDgY34S1olqWsuEm/yEhNR&#10;ib69zm5gzn7xni+ur0dtH2Urkq2RNmEmlTq5033bHMJIKcpuMInBIGuq1ItzcGCmjMnX4Dqq1WnZ&#10;997LdGDJ0ehioqyuJozQ10IfGwYDg+5t73g7dCoEBmvPK9mLAI67GpQKOl3f9TABR9l07tcCyJa8&#10;ml6h5stsVKgpq6C+JQGSjldopLGc3iezuilvvct9fpc6CYu4DsDpvOhpKDs878VxEzwcOKLtpFwe&#10;9nszN70+fY2EPcbDQ2GJhrkiviCvnUXrG8dNRtK/IYRvZhTfsM6bCSTFpcM2e7TMoyi269DpN5vs&#10;cTSR8/oen1FRWI3jqhYAJ68i08OVZ2Bjqh29eAbUs1cL90jbd3Rsfk/FbZ0mlfZQTafzVr2fhbHt&#10;WT1GNievPfH3dG9GZLiMFN4zThw0v2MpTp0eJdNPXspPhedchTO0Y3zR8Pf8Wwv7udgjdj/XJ3F4&#10;bAr+PR62Df4WFTKM2qdmK9b6hsKTj5co6lHxo9R21lj2QSvMaEbJkPSeucpwSQ25IVoJbVuVnZHk&#10;RMlNox/M9BBOEQTPHrcZW3v6j69d8dcen4vdbMFbRw6vRTB6SpvsLaqnPBowi8IQ7IDJT16HYj76&#10;qM93dmiOmALZDhsG1a5tbeaNewowA0d1eYBu+PZ6AQmdwtunTTq0mJYUVbECQX5edunlwFJHFyI4&#10;VLY6NUiHrsWSbacbdHm9nUpgpkPBAGNqghMk4+KyX6UXBRhova6yEalfppL6SkBLHXOV1ZHST3nR&#10;nkkk+TuqQUUcpEIZW/5sFlTuDEGne8KG3xZvwAPObA8w65HidgqVQVGIkCxTybuZhpEH+FMrde3P&#10;ETVxio9Qq1+oMQ98aCD2H6GxGTDLpPZNVWPUndNPTYEXzUtGG5xAiFGDB4TMCV9n88ifxiV2YGqy&#10;BLYYxPpmGTA6O+mTn/ykffTQgsLQvHLjVY56vZvFFjEMWQJm5W+srKLDWmVUrVynsGqWwZClpATG&#10;tqPoHdBL2G4fPz+g6iVikR2LoLdDfv21jq/yBUCHIhlRASkj8g0+v8BoLxusRqV5iT50/dijjwCl&#10;KfALmFa2kcTeDh4pFx+NmDW67OkxZI2loEyk2MFGhpMEaIIylJPM8abK4OnjVoZ5zFXwijrxeyIF&#10;v5gUlGaCTHsmcjI8bFtHnOBCIkJf692XDsFT1TRYCkbY9joglQNYg80dUikcnHXXImJSLg2Yh9Cl&#10;C081CIe1Gd6KrccmmbuuFkSxeSWg1VELk97NRGxe8kv1qAR/JQxzKQdsLWcShM8Ag67hoJnNnqa/&#10;qh9+3HMN1/EEy8NcX+ITKtys/RUDRWibS7LwXIwxD73MrETrEEkE1vDDT2bkIrBNnzePw7CQEyTR&#10;VZSzhrltWdBPPJKxvaKe2zpEExQhNaLIafqKrnp3gh0Gm6eTIeHeEHLbcIq4JBGBKnJGQlo+M2wf&#10;oNpETFMzftreSgnnm/+2AklZMMAIsEH73GQwbGbfBQCqfKamlvfo2tsJzd3JS3f1BZJxI90qE68a&#10;ch14VIOEAklFvb0bEVY5Tk+tNE3NYzG+MB8ZJLe7OYzr6CuQPdpDKxo5Z8YlWxr4MUQlJ3dfG1ht&#10;NOnT16BlXteZjCRkmqhJ+KRHBrZpIfo09cYIA8s9PMoyLu3AMCPmsKQCgpF2hDSW67PyvBbU2FrO&#10;kfu+Bk6A0/8PPfSgX407VrJ1BVWTP3FBjDzkGnq9vhHYsn+iqJEhaZBhsREIUbKaw3eJI3JJCq1E&#10;WgKTyebPZKZg8bB/mJ9JbLL2k6jNcpGU596OvE3iDV9oeUt+6evwB1EQJw53VBmow7NAGl4eQqrZ&#10;qTMUEk9BVKhInrtUzubslTjdTS/ugwBRQpRWPGivd47o6kzGVh1VLchn1mpnHo2wHdZL1IAkfhkG&#10;jOZ7ca5NAi8TLoGTNEjUzHSE+aSK3+TwEZucifnO63veVA0MQz811XjjkWGK6GHJ7T/3Z/8spWu9&#10;0RoUfiAly+EvdKq5VpbaYMnYGmU/WI4uA3QZH9uVuGEgi6BbCutjyaUFeqoaSpUHztj1uknVPpNC&#10;OUlNSJk2CzV6tNbXihl4vKLZTlaiXBPc99zzJY2Xgq5HetTVgDWlclve2HyM189LTfcptm37pe6M&#10;LlmwDLiNSVB/cbR+fXpgsAbOZIfGIz4ABI/WFIJWL9YEORXAAxWbTzUtq8ZDMPx2B0CjBCWt8TQY&#10;qZ1w0SISYLxSZlayafRZAkWFk8JxJnigjSyG2fbS8M3cTzvR5ciLuZnCUX7J2bguFt1L50P5+sSA&#10;daRTAiJ76nwzEP5h1TlXIIlImLGM4tkLrwDYy9bB+R62b3pccexRqtHAAG/xc1ei8w2uNPp+Hg9Q&#10;/YECSQ1tP7/nGleiM/E0QmoJmqMA9DHq3SMtYqtl1D5/7m9Ora9C3DHMMtbAEOFeqqZg5tH+fmTx&#10;sd4N4VR4/gB0eMqkHLHqyS5Ggu87SiWc7PrfYyAJMKV2E2ucH2GjJca3j7bISyLNSM7sTleRF0ND&#10;IZ3LmAmS0R+Fpz7TKVlm65tW2/KDNvtAhA8z+RD4+gjqkcCJL1QgltPH0W3TdwyHwz7K6+sYSr3g&#10;g550uHYk4widUEagBSflYn0CPH/lr/wVmT4SakRk1qbmx6QC3S5wRoV17o+RGi8d5K0sGGMp4rA5&#10;YIfPcosyCB5pCiQCSbQJ1dDY17eBtxOaZBNde811NJPhwKdsI2GXPvdZxMp9UQwhGKpc+/SO+z6N&#10;Sr/oTr+0bSuWUCSpCuTZlznzKVyVTU12FbDLES5dRdqy0dGnMAYwxwWqw4ooOmaa1MngLikp9izX&#10;afHaRRd4S7+whFrQBtuDQjTezn/JEjUKcSXDz8DIJtbUWIfJxuRMjwzNFhuvZK6gATfe1UUkNGZQ&#10;7aA10/GnfupPSosulwRgEqM8hR+9Q6lsEZ+RBZVyk/71Bx9C223oM+Sf/dmfNYQf/dEfNdG2xbGj&#10;vCLAp7W///f//u9/4fd9xebGm1dycbYshEBdsZhEZdZtRtsiUQS8UWHCU0lMYTYhRy/m17SaOP3q&#10;xX22axbdxjUr4kZFbGgpLL4wsz5Od9VVTA7TV4hQ5X/xL/4FmtnSspb9lrSJGXUtmGFX3LaZ5vBN&#10;RjcZKgUs4qyU4CgI5fnVyAnyexonukAeGXikgnH5U51CJHXkBoqivWZZeUhzIA550qqpt6IKdcq1&#10;KS3f6ARVlftarimTmZXVmhfRMmfAN1g3GoyEXnzhcCiSrtt1qxycpWCUCxa6CsBp0yOve9dT/cKM&#10;8hlvlJZA01Gnc3q32DFGAzb6lzC4DObtWmJkO+fI5cX89saFkv26Ny4DiSRKOdRjp516Je8LC8Tp&#10;JFXckTkaltx4JTF77PJoAB6NvLD98ivcHfMJOThsy4R6GWxOtzcWGN1cnRC73gt4451GRggPYYxe&#10;jpCcAZTQc6WXa6eonz8jiV73YPkU20cPqxkfLd/6KMEtQoqK6mumQ2E2Q1cTpDCPLtdOgwYYuUIy&#10;DKNYb5maIfsUlivvLidwNFF0FRnEy7oIyO3z3Wt4o/VGW41wi7wPWLJs4muM22zVey1v3H04u3aU&#10;WmM5dtWa33ASB3UlRhbKjyyjJiu09EpJcwU0PS0VLhjyvwpGhwqFfr01jnpibUAa4N2oM7QxQOp1&#10;pR/6muGRnB+BE3r3eGhmt89jHaJ4x1A07QfA6n37XuOeKgakwe0xqBI7BlW6ZSNSSMnWXUtcgSKR&#10;0da2omlQoQL8aFCFCqFRSY62phRi2Qa7RrKRXz5p+ku12u8MFrvHSJvOtHIlAEkP9b0eFyQ8dVrs&#10;Zn1vdLu0NiymAo2mOzPbIeIplw0zK7lh8D9TU5uDrmGBrKMGqw4gozSCq/BuTHdUP4Y9bAjNYGta&#10;odSLqqWnesXv0M/03mxWPkwXu0V+Ldh4HdIySzaRddB3I2TigrYQqrwn/iauqR+uj+/gZ09Xg6sE&#10;VJxba/4MyJDZn/0qaS7G3x/0Fv0/Ys8zJ51rM4CDZxg5vpt5GVSbl8FJjY9IDIHx7OB5AI6dZ4zz&#10;btJjhMOF73rHOwVrgGsMqaV0WPZ6K3uoQdqbnLftK2kXRYgbHV/W4omewprfAmMxm69HPPboozLX&#10;tNnBByWue11OeGdOM2toXwCwnplizLVWntN26jB0lLhhDa/TVbdgsJIM0He/+719jWKYMyOS0c9m&#10;8qup1lehwJ8PPPQgPksHy8b/9V//9Q6YsHJYQAcYht9Ck7hRdn+icGYitIZ3dJAKp9oN7S133d3q&#10;UHxopFABQhaqxvXFYjb9fasOtkXTuAHZKAbY11syXzpt0S9M+jO5cJCAR2I0HqvCyMdYLn0WV5+8&#10;Rnoeyd9T/js8YLxx174kJCiPaoeNhy5HYQxgJe1vH584fmX67F8ZeTqMcepN/DAErd1j/b7xn+cK&#10;JBXKmcZHgO4LG3KYjKnmGklhZpsj4nOtDm/zWLSiynUxQNIGh7D2kbmwZ9fRoyPONHXSEFSSyZJc&#10;mNlZfR1tbRvIR2O9MZ4j/i7kNNO9F4uj12dEjTEBGpwji3ukqSAc0VZ56icqGerNtYjv5qpOSzf7&#10;drrXXTeBPVZjXObKZp3ybkZcDiuNZRlKZ74G+CHoqbBH+zekyXMhf3in+Rq2HTmwBwA57jLnzkpD&#10;jQ5PXoTHSWZUsqfJPfDnghNuk05kaV4cqevjtRwneUmJ05yKg49qF89R2rbKaUQloxobaahGNsyj&#10;Ik0BQ8a2G399WHkzS2KoUd7p/rFdwp4Xi/7rpZK0mz1N4PQrusGqoz6oIR77o488evddd3HM28BS&#10;Dk7ZRtY5yG0wgE2wwNB+7ud+TgjpqSee4L6S206M/sQnPsHOQ13e0kKfoYAoldtHFg0X06HmRFI6&#10;qbBNbcBTh1KgO7SmTWsyTzz+5E23rCN+DUEsI8fV4oQ6IKRV4Z9O+djHPiZbXuPoVptA9dSjkkFo&#10;OguPNO8/+kf/iJMJsSkXYAAGAIDknXbQg7fghPuqO9hjLfgTMK3lhOT/4r/4L6CO+nYvdPWn//Sf&#10;zgdOOmktJFig8WvS9KgXlfVOIRYfUTlDeQwa9waoOzDoXR5N5wzqt6CA1hKnXoEoXT/91NraA1qQ&#10;Cw8ZJsyXBpI54d0ysxT+9E//tMidDV/Qpan/6X/6n6BOd9S0+FEBNeUM6+/6ru9S8jf/5t+86oor&#10;dUdNA9uU/Vf/1X9lgH/rb/0tFK5ycQGY//SnP72s4VdfMeN/9OMf++Vf/mU4h1IArEy6LZ0nWk00&#10;JYWWjFofsz8cQuxRbpjRIdR4xwRBi5paYFHYGLc+8/wSG13+Ms+tNKv1j4HuT+E7c+tcJKIOZd57&#10;71dBIgUMRclx086EJ2LSvES9IDCa6aEH7ZpcR89UnonvleThXInxYUOgJmxj2LGDjaiaxl6aEpxo&#10;Vs2oTi+lg+UYJ7TTZf6EssMHuneJCUDSlAqjVVcu5CHtcUsAPH99A9Hr0I6cGHhYpuiPdwMpC2qR&#10;8guLlnLbNJj/kKyAN70gVLNcnCI9VYQ0Ly5qV9mvycoWbek0RW+8SaEiyygWocIGUzacFKFTzt5G&#10;nJZa3ehUIUSFVfdosuh8lnYOG5Di4tCV5k2u+p3pUH7A53YmvTqRrne9pSngDWWqGeSrKXrcEV7L&#10;UX/96aeefuxRUS3xtVe3z3FLwSDWnIUq2LQIEPUrkWGRXi49KqhgNUcg6eR+TW5nP110iBPN7EBj&#10;3p0h5CSDR8kq3DR1X/FrshL4Kf3ITEmEER818K60fDIkz0XJrIKHyWCG5+RGuSdxa75PHKqXRHqk&#10;no83ZK/lehwAjmySi1540Zfsz2QgbuLxoKpGnQ2JYic+ydqQtRN9GVQtEozW3lsL+k1p9nSG7wbk&#10;WUEZQviVJNk+MbOuvbWpZmQM/5vYWSHUVg5chhxRxap6oXHUH18G9gqGTrN7UINWIwnzBGO8v857&#10;OzKI9/CDBwDAzloLt9un1u0/XXvGi6E0ag0mmvZoWar3ggt9DGrlJR0ZV5masdIxs2coZ5CfZAhO&#10;NByBpWddm3KkpwDq4K/2I26+z3bvoF7d+73scttutGPLLR92pf+M3EPhpfRG3rBdGBomxa0sO914&#10;4w1AlbwYU5iUjurzYsnOmUzNZhJJg8EZtvMjDEQ1kodGsBZC18TvG6se9thWGWzJ/JAZbseqd5M0&#10;yxRM7CQq9RthDAVury8SM/Y4MW5N+yCenOJ4OfaMp+KRzXQ6s8mgwj3LNIRq5r9HhBpXPva8Clre&#10;L3soycsAakhInXkxC1aDUfumVs5akI5+ejdCmo5iw0REkkEjR3S7ooqGPNM9T70ShqscDgfnzWwN&#10;xjVlSsatprspSP5Mik+TXjvF2SOJeCQuBmfVwnNTEPLn9aHVVeP//t/+32gpJhoKiHlaL2JJG1XJ&#10;9n7ZTCqjTgMu1TYsN9MRa3AMxy5Cg/QLLrj7Llb33WA1SDLIKyqb0RZSjJbQcenFqq8KCJq9qI5m&#10;tUYZy/TBZDS2sY6sAa37J598Gg/jK2Aj2Wyd0GdEmnVD4+rIDeBZ4SRQa1YgaeYAk/0ad+k0Djx/&#10;W7HcxnFwg93ESENnBXr1q5GVn7+dVFpfXoyLNOvPokIqbx+mfZnbINTFpPOiIXsFlsyF3s0i/aqd&#10;ErLAkIWdPRSHDKUGW2jfyz73x6cj7j8SAbu/3tTtscb7M+7tmpKTzfWIilqvHLnhVUuxJS/2xFOD&#10;Jwe1B2O6npuRVqdCe7LwDba2NbSTKD0VWcmsoO134G+Ah8JNOQftXk/P/QFRO3xWkpg4eZ2rfD8v&#10;Z2Pp9BGrcwz/wXxyFo7NSBX2s39y1gYzJ+Hf0+0esfHXviRBPJI0NKqQOimiv7cUG45Xwv/MQjfJ&#10;lqG3qZAcq+sKk6SuY40cQ9epaAkzg6IAfpOU+cbVTlLm1k1nHp2WrLQ7oP1sAj79MP6T7X9DsBN6&#10;JJugRnklV129vnnvwDDqig1EII/HlbyFUr8K02cAG3re463pSCWn1UK+id82B5wCWp/Bpjuy/tP9&#10;mfju8/e0lu9Eg3z4wx/ms4mteOStgg6sPjpcr4UqNEjCt7vNDc3oxgIJVWIdgvmlHSfo6iStkYO0&#10;NvdtljdlBKoWPBoFkOgCioDi67NTHmXWaFl3GT1e190KQvHPLrrk8ivXIQsuwNOh6gO4oTlyyE3Z&#10;TF6BcEC2tY1CCWyN68hIKRdaXjvJomwRE6GyydK7EbkETdQEdp6DOq2OmA4v0rwd39NIDQqiJqso&#10;PaUwU8FwDDCeSOJlg6rT2snJa7hb1r0J6vsVKnsxVzPeHDYXSFLoMoNGBGxtih3wxgEJCbABhve/&#10;//1snne8Y9v398xTZoEKpovN48///M8bsu17XmSsT7gQSr311a/cq5qxG7jVNRMqFma6+8Tb2F7e&#10;XYbEhRcue2aLZCVVWh31NIIMOcmWZAXnwwbGjLnMu4R/FJuUM66MWje+J61ysYzwnJDJklG55DIY&#10;Q89bgvb6vEmuThkEExOJhMZ0Xkz1+muykegBM24IZjDLJ1Y6VX+NldyMjBpqgI0FYEWR4jXwF/uL&#10;a9bZmjffDLamPuQchO36UoccgjOqc6TE+Da6aBRGbWvb5k+uHjVYpAwAGoza9/QW2UgUyMDbAx+J&#10;AlJh6QZ5qkmS8HAq9YaoQaxqwDAj+AuNoUD0Y2iaKqXIDVSDrVneDjVaFzb028waBVo144Of0U0p&#10;lxHvoB0AgK1fbylp9mMfdWAbJaMQsVHxrMao973WPuCZO3rB+qjICNyp462YHeqi0gbOl/YoAk6G&#10;exScAAix2e0Fbq687BAQiYAVJjeQn3uvryNYNmmzzObHHgX22pt09tXcBeQoi6GivdLfPwWMPzcB&#10;tag0UbafVi8CoMhF69w5C0CNlbyYERIJjafglVpL8keim2O8Djdbn2I7+1I5ny34e7ix4+svv/iS&#10;gY3wjCSSIbFe/lFe90bPh4yJSHQ/cXtSOcKVgMVL26lNh2vqDFNodpy+4q17eltKebsSR16feRxX&#10;aIT/wNMoxqLb976N/wxVD1cWJ6o7VZqmNcTX8Onhs3GDnBE+ewxs8m3Fpce627Vz8JlHvISHfvfM&#10;PjTWSslMVjfbOhdRb+rJk5V7BtIt4wuZCW2QkIgBpS0AlSTuIvtoyYMczGwYVFfE2YqRxY93veud&#10;ygWSKDjys2WAoZzBVVzWMD09s06wO2oQ8KMIwn+io4ybYZO9TJ653iMwmdPwm5pQNCojWq0aqbC1&#10;vCpMyyHZn0MPcU1vEWJFD9NEI/r2xDydDrXPzbEJPbDVgXgWV2k/tG+ya12pKiXFgMLqwAaFiYvG&#10;OPSQADmLko+QMDX3FUZu1HhqRc2kdPczKenoGctQphuysVUB9ltyOMSmT2sh6RGox0TcNFudERr7&#10;6TuJ1TV9/4+/+tf0TbHpg00M7lbGGKDCHCuCsy1/tWgfcZR/m7SK4hOUe5lyoB7BduGxi1c+bfk+&#10;ZqIVBhXah9nBRipgiRtvv93Jdaw6WlNh+sxQfQaD/WXGUsloiP3R5YykrATV2HbMPgqm71Yo6VBD&#10;epdvgw7ssb/08svuvOvOdrqpb8US2HqEqSx47VO3TC4GjVxqrRH/0Ws+D8A02za9/XQaEfDofL/h&#10;Sv2CXMboqzehsYnUDlC1o30ISSepybAAAPRm8WsErlrU8nqKIYWRGIX2JHVTMHQ807GflD3hVuHN&#10;X6dSTyy0V1EjcUaIV3Kgh+1Dj7zdeSWREYkHzDHeO5dQGOTHlsPDmjoXqKeWf8OMpD1KjyFw/2d2&#10;0nD7Yby7b1UWWxp0ZcjOldWVYbcnqsa1H+CxUYxEOFYemY3UmD9F/0/FwzHkNxF+E4iDhLlpfge8&#10;gBwMhId9R4nsk9e+8YHBzQR6KowBVd57VnpUnonTclnXaJ0ZxZR0EyfuW6796HDuE8HHGhwg93R7&#10;FpHvzLVjUxnPflP0ea7KQ/D7Cm8QSDoXnRjuqV2c2v4bQ04KtWBb9iXpfdPNa/eT4AcRVyq4P3Nj&#10;iD73uAAaWw7VuBaCc3rf0/8gfC89zhVISmC2bpnkpKpyXaLqFm1SYehHwgvBLodIKMGMg3/Z4i+v&#10;I2TlmoJTNaLYi3RToMpSoUSk4RRncS/j5srLr5D0ILiQ22NoRDqP0Z88eR2VfO71+AtgHbWTf9LC&#10;csuJZaqq2UKu11k0trbRYi0I03HqtIGreNnaW33eOg0HMNSHrg2qpfJyFlp50+wv/dIviSKl+OKp&#10;7BUglY/c+go15wBOqbsG0kHdQjn6lblj2UM0So+0LeB/+Id/uMX/4G+iMw+KiWxsmmO2xF5+TkIj&#10;Rhtm2d8ozykSCTJMS6adOWUuErnG5c+U4DabSzPSmB4ZrOgPzEjfUE0jgDFq1oK5ExXC9GDmxxmC&#10;d7VvmAboqQa9KzBnn5pDoCzwlCnmm2FwUiDADTT6VKvheKRB5ZnjEQyXDD6/cM89rCldux9nOEQ1&#10;/ESKP7Vj6z13I8qJJNQBjKfZYP4Ev6kp+cJxFldedfkNN17v22RO2n7pZXGo9QU324zYSnwTqdK2&#10;S6ysoiuFky6/7777zU5X3m/orfexUIPNvrZLL2FvHE4xM3/Lbz/i01PnazTaWCCVjKVRy6bVDKIo&#10;Nqc/tWyCIlEVInt1Ipu9VYAhJ5AUAOmaXoy2vK5kS4i4csVwl1+50qn8pmFjtIIaEWcdLbRfuraZ&#10;pAgGJ1FakQ4Y0ELI93oO7VlC+GixN0gaS8ylponTuLFjJa8z8zoeFGz+VCcgNahldqAeW6EEf+pP&#10;nWj1iKfOeFkZDw0wysnM8OLYh5kZ2i89IYvXK351Ec4zp0d7nhkdhbvc+nXs1v4fEi5MoWdpIv65&#10;wd/Y0eiDJImXTxjGhtggExjKTRmyDWOJ67w4vyrEAm0v8C60PP3M0ytSvBkae0Nib5mMaq5Csm6v&#10;r8doCS0qKGmywud+cntRzYRqtB11hcYanymIwCLOXN+0T/IB420ZtYc1qhEFQ2zDRJHiOk7mpZe3&#10;eMlhUWQ/loitK3pzQWnwD7PMn90M3rY6SGtJrWm28Ub2YWbv9DWiKkQtSfI0b0AaZg55yn0AC7EJ&#10;wMFweBvaU8MfUnii59AbjxfVPSYfjOalFzlxi5yazbHl9oM9QxLnnX8J62SXth/ShkdORVoARCH7&#10;UcRoDf9IZIGIrIvsw1IBndY4M3U6+K8EFty3Tuku2SK7pTUDZB+H5hrLnqaVtk+RX+mTcBQxrZ3c&#10;219JgEGFBon9giORd8hvvGo2HapFbwotHlWn8pnfcDvXsUmcsGPtxP6BMWZ25Lzh4YwNkOB1BVLi&#10;Oiaqrzx6FZqFoZ9e3JP6TM1JOj9GeM1mrRWa0G9MDfOFclBa1mPEGRlvkB4CXv4cMm7UwxRB21W1&#10;kSqj2hpgAmfGHp0nJ2utCe2qwdA1DMLka1UpLTZ9lUs17DO0Ovx7jHKqHE7mfoCf4czNhX/xz/95&#10;pIm8ECKV5p1MLnYbC9Wf7cquxXRbHyZEGbUCXFgYOIJ10CYV85ltUQXE4ilFrOgAehSCvFiunXGu&#10;tbuHH046F38pXVD70B/GA4NQW4G3a5hHjuo87I33KOeBoVm+tMZZKnpU2LKw3edf+vKX+RYgMUy0&#10;0qEM2sywC7869XSZfa+s45MyOFyp3jait2hc/ljiLAkivxZsyLEGOympg59owQhRCc/BnwwIr7eP&#10;HSRK6MVo2uqQRlSDh4l262WoZ/g/YopoYvjh/GPEsf9zar5Bnf2joac9twRDIE3vM1PHuluEse1m&#10;t+Iaq3hrxMoItWm/NvdG5El4Tg42ZfPmrzcIJI1gmn41fq7rSKycEnOpnZO8N4y9fzpCp8Jj2Dg5&#10;rmPyayqE3vhlbjYgTw8c7JTfmYhwEnPwEM30e4we+nOeDjEcuzkJ/7xyDLEx/uitvdLaNNC6tJbw&#10;ye/aV963NkJ238iFPn6y1Hn7LM/EMXvxZNfH+GX+3ONtP/w90vZTP3z65kn01Jqn8uMfICPp1PSl&#10;Y7T3ZkA1XiIxSZjbQ3xdceXaA8U1IOiIZSJu7G/TN/6VCR3PIWW554ju8+Lcq3zGVl45WH3n5/gF&#10;gIzXnJCuZPISQUfHHHhamGYtG1xxhf0+bbNKqhuA5I0bb1jnEHtXOKCvcRHXhLxIiqYEWbwinqKF&#10;z3/+93zVa31BeSPR/ECv0ALGrnL+QzC4hw2JNiuP6ZFHBLD00ve/3dDIAhmZR8CjAqgeuS3XXXs9&#10;rUP1lGpkZVKwoyhSB8GqT8VopMgXGOgXTykgICnxltiHtJqCZUZaNlAM1Z4Rk+URyL3+Az/wA32i&#10;VDhM9ERQRgrSRz7yEdk6NoZrVuN6FG8y9eqba6Pw2/wGT/rRtVlji3lzcUNF3t1JCalENU8hCmGA&#10;SuK9dzNRsrFGg9QOZRioUOH1El7aPs8SgG0Rw8Sawv/lf/n/bJ+IXRvoNA42ISSNsx/szoNzWlg5&#10;/EAaA2klal12uSOlYEDlviiilz6EBwMw5uRy9HCwCy9c+eSf/dznxN3MbxsQtLY3yOAnHZeUZnKQ&#10;PuFqr9Mz+PbEv4nAly+9zLEa6yicQrERXmZGRI42cia3iOSzDz/0MEcLASPjTOSAie/2Ynxx/Voz&#10;XrFUXWu/GEqcey69PKZg8zIgRQnJVXUAzLCBNLjKNE9xm9b4S+UEe4Gkg0wwCvBsftwe2j3zh4Ej&#10;JfXaRuSHrPDsjS5E3k3E2eX+0ksOSd9DjdGqLhpCQYHs+IT/TNZYI6Nzezdd3FMDH53YHkMYqP1G&#10;OnrNDUqGAQjBVmUgqlYAbqJI0clgoI7CsxZ6BUmzJP3Z5juP0pguqIYxN3qP1zwt6W/0ZlOzupD8&#10;44zFzSpJGk+/45pG+XGuoW/xuQPGdNRUqpwp2+vhx7jIyYcffKj4UYUxtSsho8dQGv4FAdbrfQt4&#10;Z+3M/V5zRTPBdvJSsyE0pzNrEV7SKcs8+i8rU+/u46YFz/bB5VOJMzpppmphAkn7lNoBDABxZYwW&#10;H+lboC14AqYpqPEZ7EyKcvOYbJmB9Mo4ovuhrW1kr2n/YMvVTjCQIQP5SPVh8H37QRv5bbH9w3lV&#10;TeieZjQbthtjcx1hV74KVyBpXWfhYRt4DFt5GPCujFQBuuhHeTivi/11QNF552tipVxu136KQ8v+&#10;qiTMT/lUS53NiI6qqSmQCrbCHA2/tKbs8+RDJ5SvoWwZRityVBch0I3BlocxYQJ1vva1pYZ+93c/&#10;RyljbXUmCcUrWy8HY0n7oWI4K4Q3pxFDszZ6JwAg9eTkRvbR21BX2Mtwynr3p2phZmg1qVK/DXxl&#10;kc0pYEeiZsyDpnU2HPRiIqI6gTdg1NdcUeNwRH9CdGJ2+Kh2AhLMxfIyMKKigteeRp/TqcZO0smQ&#10;Sv3uWSw8B/CQbtQ7Q9gwc5BywRDMVQilo1MiubnK1lQtUzO7N5uz0fXUvVcSqie5ozZn3geHM65Q&#10;t78u/Mv/6X/WIQK0GuBK6tGxZDklLT+2a10dq3l+mVaM72GbvSyYvg/I3RgFAlgzoifMLHSWfNFC&#10;kwRo41FOWTK2lKvGSo5hbnFK6PXXoztfiRB/Nmg4CGtAwkuCYGDeVoOfZdOzDol43VFLLaL2LV7w&#10;MPseePBBCb4+R83MNUPFd/XCmvTUDXqN/WDAo2W4b98DjmojqcSc9mfTREZtIcxbblrHnbKkAzKr&#10;kQiQlu91+LRc324CrwBDg2wLj3QR+2ltmDBsewQb5oXBWoCsfIoYyZ8gHzG9n90o4NQrgn7zV1R4&#10;8hqG9GjPruof495FhVtGkj3Px7SgR9lnc40ggIo3hn/fy/Dtmx/XuRC0Vtx2MmjP86cyXuxwDJj4&#10;NmD24safoxrnlRB4rNoM5Fzzda55Oc6JZ+TX6fhMkA0C5775HUIanJwKz17iHHvrjektOTAy0Q1e&#10;mJJRzwnBhGwDz8qMK6s/TYV8f4bqEbWHak3LtrC6VPuOePfzO3gYRXhsIPV7zFiJaI9ho6kcenjz&#10;JPrG9L9/+gaBpGPsuZvr0zngm5UPhkwCL09s+zRyqtHpSITz088ejibpUI9WJltgT9AlOU3rKMs9&#10;v3Sf/5MJktY/YFhg9KQIOLK8U6VlXoykMmVJJ8IZMKXPkP8gJ2ypobZxqbMOuVlJQNc2NFEGe0CS&#10;22N7lVOQgn/wwQdsvLGH7zu/8zutVRD1miX8xafSVn51Sh/12Qrv/sRP/ATZ7kawRtckeXuR9JLv&#10;VwwLOzARWJjOwJE10U5w+KRWaKIWIfq4RFgCLZD8QmxeYlwDcpEOAaBMMQjPY8w3gxPzZZiA8ej7&#10;v//7S5gXN/E6eJwTpE3erwb7LsenPvUpylo1kLgBqvaVN19Rewp0m4h1nOJ2JMi6Yocs1+b05AWB&#10;LIdwbrwmos9jFcDKnHCFt+U1nbfiTWUMqdOGKTGgFp9KCuvrtNopyGID1PaR+CtBboCCPsJVBTvU&#10;MY/gFHoTXfLobXe/xbQKMBkRsHVaHNAoHLkNkn/4D/+hCjpaVtrFK+/mqWeeRjadRQVpHXcaVY9U&#10;GSJf6Qm7zRqDIu+aoPzVLHWTJXXj7rvv6vP2SSGF2VcKl9+/0LssQiEk2HvkkUet2HfWhGrT+7w7&#10;oq+miAYMANAYMwvbvaGlwk5extuE7h2SeLzusqHB3yIcbBxsswceyFPKnlG4QhC77+lEMwJt66Sk&#10;7UoCBHNWk5vFttvQNm9/nZAtKSAya0UwAdJwwsMg358CLH6LgdZLBJYwb7xuxo6fzKah9lrzZ/O7&#10;F1YaKQUeGAkfVK0pdOi+lufq9YRG+K/T8uXj7lF5cVk48Vt584VZkLEUBlOABhRma03iA5Ak0xkI&#10;89vGmag6K7dBheT1e/4FROJkJG0LMMoX+fDeZ0ImWclL6FC+aQweMUfGoAqrjVo5ylmx8odXjmQz&#10;61E04DcxtdcLq9ctcLMinds1CK+vvcobwRKFnLxULpA04bxooB5Db0IyQWoI8Yi3CsZF8Ivedqo/&#10;vLlmsiKeIxozZyu6MOANYLHJfn5XsyvBZZ0WsqToEQtUx/Q1X4FhFF1Ts1GE6mgjwGonrtkc+wM4&#10;w1w1u5LFNjHucjOADUJGpAwdhq4pb0SBdwzUkRjBfIawYe/Cw0JRExF+3FdHyYrHbaGWjEDn326p&#10;cKtkOoqWgnkg3+h5LSbG2nvSCtSZ+pnQbmayhlXjpsHY4HMF5l5/xfHfkl4teC3F56uHTITzPBAQ&#10;x0wrzubXfRwmXG8ISUuo02weIsWxnau9ToOmPigjek37Qkhf/vL65qmX8wqbyoF/JFVIbtIHIUON&#10;ob3fGeNG9gfBEtqb3CghMXtMxBFNWFUjygFfXHVgG/zX1NGK8GF7TfMVVpPVubppihJy27sTUSXo&#10;mtmDCNj9J8D28z73bkLRTGU3SorXj15IUMdctZY1NUTupSHLYckoJzw3nEFUnc4sDEIy2FxhdUQE&#10;SML80F5DHB6M5eeaAAvMF+DOgMws95aaTbpRlN25f33ugzMBGLUs6jzaoTLwnyGn/+6v/bUypXWG&#10;Xi1v0jpKgpVqR7KtLrY3u9XmxGUTr61GtZ+VAyrlN116GctIBSZdX4C2eMtClaMerGombATcLAAA&#10;//RJREFUPoxZ40wuF3O28V/l28YIZeVqv+ofDQ+wJUQcsLdRqmUtYKtZzCvD0aWkUVDSbSKru5tv&#10;ueWhhx9i+bH/2JotEKlme0L2WbNuOEuH7b52ORRsCCXtd8UteUe6uPH6Fe7RY1vn3GiwRW9zDJhM&#10;wAgUhzBhCzy1f030ykCgwp8wz2A1CpreEqt301gpp1AH/ylaMJwUcNU59XqDR6fWH2o+9nRk7vBM&#10;U7/nlnnUGUmEZnw4nObPFlS7hp2qdlJGJEQawn4ge9Y918CPlb9BpC0WOsbzJ1loOj2mpaZmFHVs&#10;dpLXJwFuaIOHbma6Tw7qm5qXbSJOz9hKvpy8RpTMo/1EH8P/YOxY5UTEqe3X2uiDREqYHDzse8y8&#10;Szol4BJBfvf1B7Hd7OyHUliOEnGW1WTd/YxTt6fbAN7TapDsaWAf8BrzKK0Qn+5n+Q9An+ci41P5&#10;9w8USDoe/QzIb1Y+GLKpGWOFitLIw19/mNR68mlfV1vxiFiA7miFZORtc5oo2/P1nsEhc9YqZ06p&#10;0HX67h7LR/f8//ylYzaHjvJhMgsS4GpaOCGKXWQ1rdeLNmNbzfCvEA+1JVzS1jyqUJ3WEtTva+K2&#10;EXHd5N36kJmmSG+KFSrIbboABmhAvpyuifquvo7aUT70rPqGSWtolh5RWSF1ZljrmMLlOL3seMdO&#10;U6IuwdBW7vJks+GiwxZFtJb61oVR/Mqv/IoPvaUZDVCFbL7uS1KQ5USTWoARUYJ2UZW2upRR7zgn&#10;3f3iL/6iBn/yJ3/SqdKxKn3HHdWIo6Z1R5EdcyE2Jl2MuJyhIyY6yezHCJ4SlLcCgOJ96rcfx0SA&#10;U3qR6TOuaEMdqfiUe8KhJOuUr6eGbJ3JTEkjAp6c6w9+8APOCCcCTBYN6x5inVxuytADlAr56R1O&#10;+vSeaX3o/gdghllPQfdpQn9Cjqc+7qbaJz/5SQMvZ9mmjHX2zSXLnTMLBfvA1kHLQ+pJlWU+WhZi&#10;gZx9SkKyy6jBD7Hum6aNSV+78647GP971dPMqp/88SdI2qXosnmCLhqZluCdWdi3syZinUvgsJvO&#10;c1lejV+jMHY3vXjsCrBEbs02oXnpYx9nREEOPJRu42njUllH2esJ0gaeZuQ15unu5bCOwJNKHf9/&#10;62KdgM6LUyEj002oDv/ue1T5NiMrs7LwTV0EQPJ83Nccg4RJ1RrmaPka3Jf0ipaNN+z5M5TWVO92&#10;nwfuzwLBmAv7l3FPMmA9dcYO7JUuPfptCjJQOzEN4SF7tqXy2on3E8guHNGXyLASqPQyYjWMLXS9&#10;LrAokHSKwK3T4A+rm31rr6JkojWVWdT5uqq1wu+V8V0DScZN0zE0WWeaTQWUm6CFFSbL5TvKSBp9&#10;Ufs10pTtIZ452t9EQiBPkuhuLI0GFZYOeNjSFlQLyQaSA+Z14DWiuh5pHAzRw5nWFsTbhxrPTsL1&#10;Z9iYK27SKFoOP2F7GM18xbz1O2MP4K4qV6cuhkODassNOSuQNAgsxbWs3nihsUTA49tH5F17dKkc&#10;BqKEETt7FAVMWDrzu63yDbuFKE/jryRDzlfNFmeOESqpqTC2Z8mNOdcY1r/tmk7nxXmliajNKld/&#10;rvix7kLmdonWyZtblB/Ou0YsRGYjaoRozZ7Tt4q/5FfiXCs0P/ZjP9aGFRij1IgRhe9//7dS6MLl&#10;DT+mKHYQnvfwB15G0aBxWHsCN15JkkQwSP4YvzSw/ShUA1XcTVJlxaWyW25J8cUvXUdtdhbVYUvg&#10;ELYKxbJrsyhSVE0ehvnGMlLdqME8tDdzFPvvmSKyz+CZiRjAWimZluvd1Zx6sYj2yGdImk7DSW3u&#10;ybjBVm1PP8MIQbhnme5Tmr07LQ/yR8LEROEnubrCk9s1PKg8FNWRR8Y4B0IFyf6KBpKBYbtrGO1Y&#10;/Qv/2//L/7XTi1p07Yv1DJ0+9VIcWkP5S+5VmyE1o8YJ3Oh4rgMezzvfmQLre61HC8KmgeksMoIZ&#10;grK1X5aEgYnsOPT0etvfWLebWMd/tDdB8rTNdBtqVF5MQtZvywJX33TDqy+90mmmpeVrispcCuZo&#10;6QAwnQNFGX/9kUeeefbw+YCMAJCwL9F9J03Ejca7Dqe8+aYoJnHZ6JYC27KZkqpNleEXubz+2mub&#10;dZDoMX5omg0c88Nwp4D3ARcj2th1GRbeYje7wjmDwxBMBCekmhle7ZlPWIDTu9lhEdxMwTDJMUHQ&#10;n2O4nPr0ZOFw5qk3I7DipX73cvZAM+dtAdctlXH/isIWIYffxjAKwyev4d5jN6HxzV/nDCRtIJ75&#10;t52Vd6rLOsOMtfajjmX2EzGADZyDsWo2L3v4B1GnDmpEzLGne0HWo4MEP/pq27H6wdMU7G+SI/v5&#10;Gq4/NunngrlqbwzniNSxgeJ0V+phfhMatTaoPlDXCapLOg38Z+JHZRmLH61/o/XPLHQPBoa6Mkxn&#10;ikeMjqIadZUSSiQG4UlQ3zx9nqvmMSI54i/jXb19M+3/oWUkpcbSXmSp4T/40IMKZSTNmm0+gIu0&#10;TKe6d5PdM4Pa38x9FgB8jipd83tWMtkZ5iN4k3JV7l29o5/yN8nPBG/Cpw+60z5AknFTfH9t6uEb&#10;bMfiUIVCDERx6SStGWq5RJiOPbrllptvXEmjK2tGmwIu6ghYyGSxEYwO8mLpUUPAQg9UCcA0ooWc&#10;TNjoDJROLcxX8bq5ZVvqle7YgibrwxeZDmU5RZZhVYMRYSJUyzJuRHm02SvZr1Ep5BhIikmUBHii&#10;QrrQpp1cefW0p/ANHa28U8mpM+/6JJkIC2dVg/Ju5DW0YTwWjvi1vxmFeY/Hz7/fM8hefrqHcFBx&#10;gDUFpfkMANC1fWoWpej68qc0su2TWus0YbLFFT16yqQBvxJxHytVps9bn/zkJxY9XHGZZSTQsgRK&#10;NPbU8PnVTjZ06rZEbD2iB5nLf+/v/m+sF5odPXQUwMfWoafv0pEKcGXSQ4tQlN33KMcpVsqV5Kv3&#10;8S9TkGwZ8l5SjiEhgWhbbhnBlU7c55olqzeuWeIHT0DslnnEQFyfbyOolJjYSgRGOq0GN2xbFc6s&#10;voxAO6ayDxJ7O2zbu3rsqPJJ2Q68U6+YrklPZrofJyE5mdEiTopUoEgFA0RCevG6R9m4yv1papp3&#10;yNqOJz5jXezhV1+VETUeQQW+kDcTqkcaJxCMMbIMtrTMC8+/1OlR8c6oRY8yt9IpVY6z9l50wi2Z&#10;1k1dj12O+zpKAo1lUvp1XyAgZZELMZpXuaelelWYFI1IajwDKVLP1Vctq7UT99EwTtGvdrTmrVhe&#10;TTTZd4q9Av8axyxZwnvgl6G7EiyMf52RdMhFktKxJSVxJNdJSa9it3V48OWXXXGNXL3rrpVs6luT&#10;yMal65ZLiwdFFW0dSBQb9aUXH/TsMZkQSkf+5ylJGF1IONsuC40tthcVyvwe2RiSp/1uWrFXB3j5&#10;Bc3O2CFheMBwo3HVVPBbBB/+9XvSThg22U/ZRs6WteTEnBUzCp6If+A8OOqGc+GZE7t7GlpcI0n2&#10;owvm4e6pvHfCE57bdRRZ2cVrwp4BluOQw9Ir8Wb8vpdmUXWdhvYmJZkw2JhHw2gR8zS1sL0dhRGX&#10;ZRtXeWa2Bo8m93wZu7pNrlYewybQ9vS8+hKEXOLkIE8GngFyj8la69G+vLeyLoaFj3BO3l6AogvT&#10;9GLDH8CSDGEG8EYvj2Tx2ibKPKJunFbsy7CUnYusoGJUpsik+22acRkzk+sd245dOp02ZX6j5ORh&#10;YAxVuMk0Gt2dmA/sA4lsYysi3LtGhzxIDBeRolAL6wiz7fsAW87vNX2tq/ndEWofVjvI4YKwsc8Y&#10;itPpSNpwNcqlCrFhcM6MDCdGwzkX/SKnmHE/+941lmyA5EATp35mbYLCb1bZRmbHN5Hs2TCk1Us0&#10;Obw2cA60ifEqx0GAPIa0IeYhuRnakF+h1VGaM8slW80UJ/8jy5NXZmqhzEFRYzm1/oX/6V/8SyIX&#10;TKJs1s7oKReG0O+sgRZDNErlayvlGsPXtPsE2X5i1gC2f3BZwjxDXPvMdKaneEqfKuykbYNkRnz0&#10;ox/1p0jmS8+/uI6HvOY6a3r68++SC2Qm01VoUbD5gldfepEF8tBDDz/95DOUEsOu7QC+DrqCbdui&#10;ruQj4UQKcsWYrrrqxptuYhZfcc1Vt95xO93y0CNfF5y6/KorHTBwyfoI42W33XnHdddc+/xLLz71&#10;xJN+lwq69BLnbRtBXDcKyahb/lVlJFRj9yWYZ5591pdatAA1L77y8vPPPvfCyy/ddcedfu/98lc+&#10;+3u/6/frjz36yMNf/+r9991/331f/uq9Sp569hkH6YHqxedfuOHmm1h/a7/+ZZe99Oortrc99uQT&#10;2Islh7zMFPFhglPJUAeTqH8oeHh+iHimZn9z0B3/Zv+JqvZt1MUxajsw+evn0/3s2GWLrAzpzWh+&#10;7XxLCFdefpWVauUr81Py2TJJ1t1LL7zslddeYUGe9aum7NBq1oJf95defOlyLZdx8Y1/39jhpl6S&#10;oGf9O1lyFGDKJ8MSfo0/zbl4ZDtyfvs3Z1SuLPEK13Latkbsnz+Lsu0V1TH0HpuueNCWwbXOv/sl&#10;nNfX8Y5Kuofyc+WojcW8p5nuk857qI5N91Sr5snKBzycg9J6Za8bIDJ/YG+gjMV8jMAGV8eoLmAq&#10;PALsTIylLKSF/qNk3blf0Yk1UeuJhYFNztmRxNBfh4kuO3p9cH7dT4nZ3g5QXGZGX+XgYkQF25GK&#10;wCC1Dkrl34zhDm8Ps+9bWx9mbrq20v3vSurcaPLY76zGbUZkAbb1u7V/Vsn+6cl7I7duRBw5cJol&#10;5NgW2JCRZPg+b5MOA1ImQmZxJouOZhFYnegQrS45IOh5RNUvv7QMDuUrIfxls+KwFMyyzipVfPIf&#10;nUyEWsNwYxzbV3eXhaKEYnGKtqdaZ0p66iwkmHGo9re871u+eu9XP/XJTxH+N1x/w/L52UkXX8wk&#10;Mrpv/db3+1a1BUMNoQ3nHN9//wOMjTvuuJNWUnlliNx52xe/9CXfibjjrjudR/PEU0/edONNV197&#10;zQfe/4G3vePt73vve+96y926c6ayjuSlswvb7NzCV9kQ0EL5QkXRIgTcZhCZyliYP9c3JUQuylft&#10;Y3AKkwZZJLDqqctThQIidrQJWrU2ZSJSajlauva6mkJC5o4yffvb3/aJT3xCZOl3f/f3YJ6uUbKl&#10;ojhWyVGOvhb8GPiFlv6/f+N/+XN//i9Q8VZHXfDATigQpmVdt/SyXesUrQJJe0GBBqbkmOL48R//&#10;ca98+Uv3MudsQWOdbuuX533xni/7Zs0Vl1/1G7/xr3//8/cIBl1+2ZXbARkvMQZ8b9ly0bVXXc2V&#10;xRIvvfLSxRdcdMNNN3zmt34bVX3Xh77zXe9+1/ve/Z5rr7/u7rfc6RAomAE209zR2pAjroTennzi&#10;KSalyeX2GtPXH37k3nu/+oPf/32GJliWlQ9vjApbF5ss+VkGKWnLU0bU2976to989CPf++EPf+0r&#10;937r+99/xaWX2Zl11+13fOyHPn7vl768MileeZUcsjlzcdqWqbs4dNMg6+QOdL3yJdf5AM4FWJ+2&#10;vvgShahXCXq+/DLfn32C+b0ynX2CcNtfb1rdL9Nrm+IMSm2C8OLlZa3oUqkHe812dDZK+QibTqKC&#10;l0paxx+zyt7mhKy770YtInS2/DO6EhDH/h0iGkjryNTNrl+7AzbGXyu829EMoELPhkk8WEQnS7kh&#10;jr7cnBEnqVucWzLsKFxjbXYJBuIYgrIqQ1HfngcHhDC9n3v2OeAznOBKC4xAAwkJezLL7zKDKa8F&#10;zHYp8wuNynO23SwFsDFUf6YpMvRzrXPMDro42bv7ulP8WLxpZUhtGyvca82fOKsQ1XgCNa6XaqIr&#10;8kdHmLdc+2ALsCof0C415gI+0os0j0CWbYwyHm6+yUkRd33xni/Bs3w0q6W21/j45AvPvQBvzoC4&#10;+qqr77j9Dov+j3z9Ec4fIX6lQ7WMcS35bedZrlNcFsQrSHRQ8Vtib/82+4gYhBiVYJt4ZL1fd73I&#10;4zWPPOLk/uVnFkhqvHlouaAldRps7qvvUq6UkuWgLQtOXNX/6AyzSWoA4/kXX3j+uedJf09hbZl9&#10;uwXzCStodmIlIbYre2AvbSqfsHsbZlXL44X2wXMCM1+0KYhylBQHBH8pdc3L3tjulQySGq+GuNBG&#10;wAdf6chjEhDxdbxFav6pQEZD2Vpu4YYcHcpbUzOufadR6YwiI6GB512P0x7Gjmy2NYObVXqIAY37&#10;XSCpzSghocbR9BIWR+ZC3STzNTHdrfb7t12tlB5MlSOJv8LErqODC6qzko4Z+thyxTEX74MeBqQJ&#10;i0/y2/yub5mubStLDhBxy3XAPiZrCYfNathA3A6AWpGMuVlRjDCzyZILoBalbAhOy2Q/Z0v3a0Sb&#10;RbfmpgEV/l0hvqOEqqIHlQuMbPHMSwWJoH+FDtcboF0R2C15apn8/sSbsG38+KCpjPZoJYEk2tky&#10;BmectSBztuwSR7m85S13WyrYovFPwNBGI5J3zM5Cx/bNNdO5RrKdjrrmRJABOiECIqvTWtJmSa2n&#10;26E6DLPF65vFe4Zfmj4XXo6JUMIEX4reAqy8S78qUJd9piNm2WZ4YklLkILQwAsu+40+C4UUyOgy&#10;ZNfePIgCE33x9YiCCSENzR/zLzJH45FhDf2CtnyUQsPxRdIpyo+Rs2b0DofD5mGmV3Y8tZH60XWw&#10;b3fxxBFNE0hKSjQu07k08e687Wm8ERXn6tJUiiZZGlqq76ZtZ+pneLtJGe3F1NwXNmnUg9u52c9C&#10;9xd++wc/2MbpZL0FohK/1+LAlkqn3L1IU6sWgACQ1oti5AkAqEMupqcDQl8/T7DG+MrWKWYZh3zk&#10;Ix9JNpV3U2a+chT18MNfl+ysBZ9YY+cePiLguLJlhlxy4es+gLqy5tS84cabxGuwAEHBRGOdO4/g&#10;uRee9+dHP/ZHGUH0z1ve+tYbbrrx6Wd94uEZrxPJd1hRvPlm5gr+eFg27+uvv/8DH0DdQPTb93fx&#10;mcWyL3/lK6BKzUfZKT+A4G3U5lG0BVcG6MLnnCRTd/8DD3z1a19jUz/x5BNfu+8+nCTABAacxJZa&#10;Ea7nnnNmE5slQcw4+8q9X1Hft4J87TmxiwpUe+zxx/xqFoRrq8UVV2RbQLt+41gTB5iSltNhADYp&#10;7eGffLwoQ4XiUMqXMtgS5l3u+zqya1n9G9/WYEuFLaNFvhmpRaZPXsNIINlrOIIe2i86f7GoAOFS&#10;FSucdN5zT6/dghesFYgLPVXyGnfRGtFyKcU/NgtAwIjcWQGj1+SkbcY381u+9ZbIs4JNr778wnYI&#10;K/9xlWz5DlsLB3i2fUzeOqi77cOim8ly8nedLHkUjNqergDYqTVX+aKYZfMv8bu0f78L8vMuWk7s&#10;WnhKq60uN/ts+Q0M2bVjejMXtvnetOEZL+tUJj+rcBvL0Ya1VpZaeVgY3lQFlF68ffiCqluzdlIK&#10;KBlTONGztXBYzBmhvCnRs+IvB61yJEC1s19wOCb0k7BdM4RlG23XMYIZihpRPkJ/hHXtJGfHmj82&#10;urrbCrs7/EN8KGG3sHDYQUk3oact3LKtdKKepUy39Ul0tiZoC36uwKb/LYGAnpa/d962N8HvRpFM&#10;EitRK2JSij0i2MI47IYjeM6ovT37DB6CeDBzbFzJ94a/o4eCpwvGZbC8id9cyg0pK+A1vxtILSe+&#10;qV8nRLKZtMAutRLtLSrj4a8/uI692+wJY8kaWNbblm4J8rRgeu4gWi9cGRPGtDXlMQJeNqLjXXyu&#10;/W1vezsrSAjDL6m8vEcPTwskLVwvE/xgoOeNk+AcJ+V6ZbNsNuWr6nSQ3x233+7ft3/bt/32b/2W&#10;p6p17OdDDz9w5x13+v3oRz563fXXPPTgQ4x/ptHX7ruXXXTV1VfIq3jk0Ye3OX7dLj55rFZNrrj6&#10;KoryX//Wbwq1WEJYK3UXbQsw572+Unve9961sdrntDanWk2Kw/IA5FArJLN8FuUWVxLp1JCb5Zld&#10;fS2DGq687lfQpFSmxHh2f1hNqrfS7tNyv/ALv6DNDhgi5HPh0D+1rnHBFCEkyQvLFXydcr/yiScf&#10;k9b9xS99gdv2zLNP+TrcBz74rWjrpZdfMBE44sEHHqTHuP3f8q3fKt9BUAn8chlMpYBUZw5uAbiV&#10;bmCArMn1SSCbR7bARx/E8BQkemcAAE81w1QnqvbnW+5+2+OPP+HYCKEA8JBj3Hw60J9f/tKXGaVf&#10;/OKX1L39ttsfeGCNDhZefOE5wpbHKuDy+OOPIBWdICQ68x1ve/sLLzz7S7/4S6SOY9F5RtaK6HPx&#10;wfe9771GTXd8+7d9CA7++T//hc3qfc3kSui54/a7PvD+b7NKJJ3jd37ntyEWeOJHTo9ysw7hvvJK&#10;2V4d79gBWLKQkM+HvmNtlHvumWflen39oYetG/30n/4zgiUPPfAgf0C+9roEiGztf+55/9lO/jhP&#10;IAzSr7/m2t/9zGfvvv2OV1986fmnn3nikUf9UpYryPrSy7Tgov3N23/phZeef/Z5v6TXcrsvuEiY&#10;4ClRzMeffOWlV+hcJW50sfaJbCpnBbe3m821Wv4/Gewrb0DAU4dwEiX88ktXXXM1w0O8Qdztmeee&#10;vf/BB3h11wg3Ovj9hhu8kHHl6K6bbrnZUxKIecNM8bu29W2nPhko25ZognCV77v/fhMs2GqjoVN0&#10;oMiaOuJxqhWA8m3Lk9jyVHg+nWH8mtkUK+G/GgvG95FEg7DyZ8atw62NUZvL7U/Vrrj8ssefsKj3&#10;KLHTwngr3qace5bYyaM274htmTcvH6KrEzNSzf1ag9w4McuqsNRy2rYvURaQyi7KFARzmXTm0+gw&#10;QuZWrygp0qpaCUqLAI48pWp6JLgpTOze2IGX4Z0bkMOgazdpsSVXXz9vHSMqoOOpoC2wr73G75NP&#10;PKbk8ssuIW2YAluoyGli5z3z9FOLEORXPvc8ElV+FRZ4/oXHH3uMMwCxTJQsE1hV4nU1t8UVISrZ&#10;QGum4M+/p59+0ir+ZrG+JufJr41QK7p0vqDV+gCxIRsFhIAZ8sn/bXIPZ6u72ZQzSb9pTlrTvwuc&#10;LrOox5HL4oMSkJaVtVzeC+0BUpmqXnN9OMn4YFqkKP/L//K/NGWOfCJXs2xDchGcfseiUL/wnIst&#10;3RbjI0fxgoL4JmJ9N3O7cndnCrKEc01z/DKi8gyVawFhVBjVHWB4ZduQZTBbcKSda4d/25/mDtod&#10;D7J8M1i58KLNxDwEuSK5LITsunEs6wUAUeZmBK7ku1EQ0XDRSRBuTIcvHE92mWnIldCIR14pCsDF&#10;MJVp7YO+tsjhrOrW0IRzBAcvuhBmsesWxtj+bX2vf8bjq51t38KGHHJm52uvWu3hBL34srDnSytW&#10;tAWw/SNk+HSvkBovvHiIIm2RtWWHgwGiNiW+SasV59Ei6YVyiLvy0A7fh07LL8G33l3WAhG6xZjA&#10;vX0zbYGP7Bhr7nGY1SZhjWuuuZYYexFoL9s2ux4xcpyIRQkj7KeffkrPd911p/N4tyAO+hH5XQMt&#10;xuSGODVWeDNplBfvvty9p59eoXMdKS+450aJNSq+bQaSC+ObBRPk8F8kpB3qpo97IGZz4bLOQW/6&#10;kMk2gxebL+tQWiBmlNBfm6FYaKMj8NtyWKxzUWNJmbzpzYpeViV/kQRDd4BH6uQY5s3A7rQgICmJ&#10;iVRg27TzJpLDOC2GGRgpRyfSj3mp7eNJfG0gFZhbfKHlgjhxq+6i5+zDsZkLQMdBawBH4dGiPDFC&#10;4arIPsp31WaRqRizdz1KYmd3MSEm1ALUTfUcgl+6Vm0YOXaGleH3gwDa/rPpr425j3JuYsCAUZ6R&#10;FvNqCmANp/q5UQmZ/qzE04JujVRhNl5iB7Sd/pw6GAfBI8iv03rRgl+TUgQgXIXnmi3vvr6SGwN5&#10;N8evP/qRj4bcJJGX6x5OM+noOZRKInMMilZ42uAbZNQzWNhjE4W8593vFjM2JeW6oxV54GxWf7al&#10;ziMwEVWOZ2Jz33TTrbfedvvNd9x65dXXLLedJltx4PNef+GV5SOtNYqLxaEtFUoyMv9LnBBPYkY+&#10;Mk0KWhnYjmd769veesuttxBtgjUWJ51c5JF8H+QCbJ9vM5Db73C+wMVUjUR9trVHjF1j2Qyaw1kV&#10;WcB4CaLTB3KpJGrFKq1iDcFBo9VIc5NxwNgyIumIPAcnTTDZvbI+9yOw/BYBrrd66lhWv6wulrcK&#10;sOctFwg3yb7YplxPROR1pmfzinU1q0eJjmJ/GkwlFEltSa0TGRI6nmqqBhWWvpv+GDYz9rWcu/n2&#10;m4W7FsNHXqhcC9lYKUisddaMf6M/Fq8n1078Lgt4Eez2BZ9tn3Ob30+tv+TLae2s9re4wea3H343&#10;33qDbJ0is/V++P/2n0N0p9I/8O/W5BaZOoQ+NwguXBb76mPn7sZmJagcfg+rT5zfAeYbYbLna93l&#10;NLg3EXZyPEtIndrwWDmJ4zWII7EyfyYZ5qq8a+qcLgc2qTL19zeJ2um01qaLY43vezw2iiybkW4j&#10;FlegYdHBhgy/3WwBkw5lDOAjzVQIf1HJNjnbloTlZa1lk21+N/CWib1CE9ugWr/bKHX3u05VXMtP&#10;Z9belnlxgRbPig0dG/t+4M3Iua7m8eQUbNr5DHW/MUVvK1VnQRj6/wC/24r0OsVuA2kd9+MMSJ/I&#10;NCMrQHp2wCudlxI5NuN0UdrdnKU++5MoY8p31B25dOONNxGSK4VHlOq0QNLKCjuUr7SOGG2LLh3W&#10;J7ckgbVuWb6SjKFbb7lVspLyX/v0rz0rcvHiS9amUciygS9euc1SYIRvfJcMPMzHZds9sY5/Nstb&#10;YyuqviHh1Vtuu5V8JsPtJrv1ttsUUlJrO/ONK2nIioISUaE7xZKuWqngxYDackITsRf7/Fln8VKO&#10;8n3WustLLzp8j4Vd/KVVnEL5dIEWtEP1lP8V3tSh3QSSNJg8VxKQWQwKZTZx7fRCtCs0WG6aEW2G&#10;n7MtV7QU6TqI2vrnporWNh/c8/QzPnh6PnXZAUYtXfhtRFmf2veGTpkTmlLB4dZUHoDNqbcA1pnW&#10;6VyFussBWx97vdBGe6dEP5IVa0oNSlTLKxSfMKVxoISogqp95smnmm8QIzozzj6Ua8Y04GNcffVV&#10;Hsr6umYdkn0NI/F7v/u7eBA2u3E4mbiA+dIXv2zWPvCBb+NI4FaFJTEw8QW/rrv2atkcYGO6UP3U&#10;PWMGNkSRgGQDgm2M4DGJ0pqA9NM//dMPPfig3C65HiwfYUr2wz1fuGep75sWBp595hmb7O7avuJ6&#10;E5P9ChHIqxGTG9PAjbEH3lisR90iu+bmm9Gn0B6bSgXaRn7Gcpt8Dm9bk9OaSUUJ0CXS4B+y35br&#10;t6/z4KZlHZ21arrpy/Pofao3ktgW0jtk9DJGNGzyIC25PfLoI/c/cL+4MGtKsiEDjIm1WVaXyfx6&#10;69veJs+Ll3D1NVevwyWXD7kSNdfOJplT9n5K6rn0Em9xIz266uqrbrrphh/8gR8A20MPPQilqAth&#10;kCTb4eXFl9sUdpDAW6bA4mKlgsLLq5zTjreSMfonvZcFKNKWatAFFJXdQ5jk0uCFfI+M8pyrk1e2&#10;e7buwu3RYi/Kz1TONBIhVS0GhEBkUFMYOS6YTCg3ha4AhlMA0ML+4qyjU+QKOR3ppjNekwbzXnqU&#10;HW4gPKzlcq9stQvQPGrxoQAoJM3u+cLv+/PWW25GJ+JEqm0Scvn1B125+S1IadMJr6Oo0R1Jzv45&#10;Bs7E+RynSUckirYdQq+Qbb66bh6VvPNd7/RlHdLDp2ISNctHP1paL5YBPwE/Cm77kyBddp/5drNl&#10;eW1K1MrM5nJvp6yJIi1YNom+SfZDasvBGgkt9j0wp+d8NGPElXI6ODJ7JTsTfczk2JC5LIdcLxPR&#10;oWMRTGG+1NMR5g+ZttFJRDUV3BdPb7A9Wv68tLtlMq5skHzKJsP9ioPsrgOcR5GjUZp77FVn6e8j&#10;wuhmKm9uxKFrBFn8KLptFRy/Wz5uw2CGWYNF3tpJthcJzQcmOdnopfvyv9ZH9HDQll2/hMyq0TLQ&#10;FhXeooxrq8GasG0VdQtJrnmW/2Mf7lZ+9G9bmysEspU1kEbo31ogXwEQumpLpNkStYSQtiXcQwiv&#10;8NNast1mcIzDPPj+FDiu2QiVyCx24E9ZqG081wskGA0YxHyeevpJcVcOKEG3Erhep4CuEaOgPck3&#10;ggvEhxS+TVAQMxa9dLjFoZaIIoTEaBqqzgs8ti0hg2dIqFH7tUOIG46qqZXWgaIo15a8uZKb9KUX&#10;k2V1ZzujsDNuCpseaMGQo4jFV+tqBXfZWltga/HbRneHky5YBclJPWZyFFuMoxN9RSUirSKqE2cv&#10;Jq7TMjcnxnHEXyvTecuKWq5uc1Q7VRgiHDrfi749bSe9h8XcB6EGC4IE4V7grGEf7UncSOlwJJ/x&#10;kuqE88RYh492dLLisIXkTr0Cvn69Xl/bNCXUzroqmXlvIL0yletlP8YsRgoiC3Dwf0yUBXOBs4A5&#10;8NFWnnk2YqFB+U0+7wVIr58EvjoXfs93ffcEkqYnD1oAYSMKf2KnAor6aHoAl+rdLP4Vt96PcDgT&#10;Swt8UGmsK0njfS+ZCGvptWNEQaZN6GCHkfWf/vSv+/OKSy9/7ulnbOladjyd8cprF15xidTCgyuo&#10;T+FmHOgjONdcbu9/uTOIEmzgxEXWcoueGkuNg1BeT+FV1aj8TprAoiw5Cmbj+XUeqpBZiz8uTKsF&#10;AxSLaRU9WoeZTPaobWm/7WKUawQM+Ee8ieoClT9JAWMBEosZzxTd1z6w2XDtWdNO6tajLTlrEYru&#10;WjoAKozd8/tfAEYHQHjXDWj1qE1rwiJKXlcfeEV5VCgOCNTYFahgJo8Y4sCIFgO+p31pKILTiAZz&#10;CZrxKMmjopUnWf10xjoqHVY/WS3JHiFF3NPXycrn6rf2j/UC4FU/lTqBl+7n943h/kZPExPxfyLg&#10;IKRfW2kRw7oD3gjBsxpey8VvGD84AUaq9uR1Ljwno09ee/myx+FewHlrJMvUn6amx0HC/mbaOfa0&#10;1xVWYS+89iiat/aYPNZ+UzATUVP+HIV9ZGmuHrevF60rzj2SpMWVDsp7JKyb+hrSOibfvyE+UypL&#10;dGyBpKHzaXYQW1Onk8eum9A12JubLY/uDB2eOhdnkLkL5XwjAv8GzwmuFlXIBKKMICJXfdaASEfS&#10;IzeGtfd0OJPuxoSkYkaJulHSqXDkUpJNTQKtb4efCllKaj9l3ecBugLJFcGQ25QU4AtPkN7NAgoR&#10;+EjYEoOOOsr3I7FJThEfyTgTu2+VgqDmdZDqXpF1UvCrI2Zax9OsG9pHidijdsr91qxBFZTpPGPK&#10;iOg25ExbfCIAwvhuP0iLGYo9neBRy2v5M/ry7r/8l//SMkYxGpJfTQCHATdCY/SUZUMgcSQU5sOn&#10;j9L4VBj8ww91Zvh0omgICOlNKya0Uknsi612CdXAWCsfR8cnb2PfPhb2+oI/SqBDNahl1CKFx3iN&#10;pVWQVghlQrdUo36BNpMFVz/8wz9sRLRY0TSoc2TSd37nhz73mc9uHsqBYQGvLwMHv5Yhx1vhX2zO&#10;N2EfeOB++cLiQbr47u/+nj/xJ/7EO97+TunSYlUr8rUQ4Hhpg/ChdLbBQ7fdevNXvvLlYl7AcABW&#10;n4dDmVaGWB0lC7v0qBflUZeVHpWZH5aUxfUyD8CjfaNwb/jm2g3S7RNvyDvbLCuc+WQgHU29fL4V&#10;WJTocQWXpnba91Q4YwIW8HZGpW4bHo5FSnoa6YbM/ARTEJPCbYOCIl2rz4bxyHgt/iHvLKVscUMo&#10;RFKKOsBUQCrosBksE0cj2/3V1159zfXXrfMr1cwJ0Yj6cYF5rPEmdAN1WQiJ6xg/w3dkdZLzIGCF&#10;Oc5zPvdaoq8142IKiiLpLvbpxVrYWj5jPOyVTkFYjdRdYkRHJX17saaKOzQRhAA8KPGup8aVt4Ou&#10;WniHz0g9G680JeUBNkHVIN/bQnvtECqO8LNSh9YOoO1DyZ3RGVe6ctXiRxAawhYQWQcDKdECMBKb&#10;mxI86xpU9Mlm4IXSUbhNn0f6RRhwksGslxRfTmZj6VQ4JTUyiix3enOtz5ytlh84juJeqhM5KxPk&#10;6My1IFczngKkjiBTF24QsBIzMpgc1mj4Z3To1kdD6xEYkpnZw7BUFCbMN4Pji0Yn+0uF1hjSKUG4&#10;ZnQ7T+qoq4OFoK+9GdN4Y1JXdBhUDaRrZqs/R7vV43Sai+g3P6gr/bVhjyf1/Ir1HM2scRVhKgaq&#10;x219+eh8HH7yFiwuuhRfD2DB3FgGJzN9ATZo36OrFtbotq2+x8ZYC4Unog1/Hu63zwhuVHRWFE8L&#10;pRPur6ScsSYrEncjbVIcdESnBmuBUHrb294q0VXAQbz7j//xP06eIyfaUGX4mYBFjbg0uEy+LYyo&#10;hdgBtKgIxo5NWcPMlW46wk9jiZI7VC7u1nIUjscT+Ns2neVKe9Qn3mKxPTsn2PcEEy019j0/9q5p&#10;1Wm+pH4zwwp868VTAwns1HSnLfszyilOkUBLCtWLTrdpXLkO2x6MM4dMBd5YyMM14Seab0R7mtFm&#10;hNEVP5q4wkPajwXCRuQdcR6rCU6XISTlVK7B6VELB8/h4Duc7n8NCwdk41XY2Pdj2XNBbzX2Lk+j&#10;hFoYmknRh2FPJ0KXBo9sprIXm9lpZ4+rIfuEw3j6e/ROUwfBNSx6dHPhd/+RPzJ9DNWG7hRD8aNk&#10;ZdI/eZFWSKZEVY1zQHRvrizEsQepFstxfeiEFSUnnF2FCTNAazbH4L77HmCmsGuVL5PiphsuvOzi&#10;Cy7ZvAWYecnOgLVZdRPJPiHxik2xCDjNrRE3uhAKoZI5M9DaWiu+Um5ZmIIxn4AXf+EG8Bk60CE2&#10;AEBnYWbxYyHvasQNPZS4dCMwnFGVuQaWnB9Xa6d9BYaZRYIAwyfq4FMdqp0dAxgnVoBE1+717koo&#10;eFeh1VFIDqXZkYGnjvR4wGPXvqWdvQVjas5atGru1WmvQZsm2paoNeLMIx4Ol0lNsrIvHDezSFMd&#10;v7kWmgXzVddeedmlPsBx+ApS9KAy6QyYIbI3c5PIPvVKyldhRMYxkbfnjT2hz/2e2UZiQj72LAa/&#10;DyQtm2UfV3ozAzhHnZPEv8nJdfJFGSJdU23P52eaXOm332Qg6RyHZx/Dw3Rxer9nB6oHyGNgh88A&#10;TMLOiOYmwXfyqsLYQ3O/x8k0eLKRebH6J69eGatlSCihn14/5Kiub7ofVk4Si1Xe5GlHuh5clJGH&#10;G/2cic4MHgYbJ4li4BmqPpKfZ3TknmZOqoqevgE57Kf4TFN/gEDSqQj9JgthkijI4CZhWkBDzKwc&#10;y4L5aTOi7kPpnsZW4To74EBX6dSILUM8NdmZjgoJzCqcvPKIwt4eh1ly06+bDErQSg4lnIllgp1I&#10;1LusIL3cdPONfXJL785gzs7zS8irLHulfWcFaLRf7k9fSPCJtCxvIYZxh9QHf+rmK1/8krdKtiKr&#10;5byoLF5D/FKRfmG1DRpgoIwFbmyCVifPH/xkNXi0FmAZ9MqbERC6tFx0CZCZvKGFO8EappozTDMK&#10;V97H0RZ9bQIPbC05sKo9oknzQ8Q+HCQ0zlVGc5Or99yPDFB/aoSF4/6xxx/Fa/qiW/1JMYmzCOUo&#10;bAgaRDBu9PX8cy/kM4RGDWoq/weWiqp0FLr9cQb1md/+beYQGMYSjQHblKHTSQ0wfQ79uf32297y&#10;tremdNi6Gv+n//Sf/dqv/dpHP/pHF5ZeX6dvSn8z8KuvNsuXWTj/3Oc+C0IUUgSBqqVJhZOMwlhM&#10;lkGtKM+mhX/pl34JnMJefc5GiQ/eMQlaKFJ5naH++usf//jHTb06wmFwyzhBEsh7SxNbSlmbua8K&#10;3R+m+NWXZYJY88+OTxdHnCAcF2L4bsmrw8EhB1G5t1kjp0hLIxkeOm3ZGVQG2EJXhTCgpiGzefJw&#10;OvWyhbRYNWtea0oisFoAmz/Z+V/64helXBmsQuEzSACDqdn2gxzcm0y7JL82YvYR9SNJEhfjGCwn&#10;55KL2UwCSakADQLGVJqscrSVZ6xnPW9C+yBPRgrVXfInvphAkjowoDCcZBWrhpvAb2ZNd5PllfGp&#10;YtKmaVRPmNeI9ps7f0Jyfle/SzUd6V8EpnLSbyaaQHUwkRSk5G1cg3gKKhWSJlJIuQ4yK5Cka5Uz&#10;6oCkNXN3zE4bbWBcGh+/xSvhXLleOkvbu6E3uzr+9UqmshuV4aRGRhds8+v8+JW7sU30geVDS6Hk&#10;vRmwSXWBfqmXB2JoIpqdcafbVKg1JJp03avmxqXZzID5M+pyRXvVcd/UhKgUU29Fe6Ow9oW5BjPX&#10;WRqH2dyiZpktobFghMsQxiSYp8pnsiZMUFMzX2O01Iv60+M4wG7awpObXZvbUxOyTvaI5nVn7tCP&#10;asWRNRU7HwZOXG+b1IpR5hgGzyCtKatBr0f2I5Eq96f60XZEfiB1q7CM5x4c2cW9m36f+TrQxnm0&#10;eUcRHY+9Au/k5ILE0UWNKCR4cRVuGZ3+zJ6JaCNU4VAnlaEofKRQti/hTwZqJE6M/NwrCXtRssJc&#10;SGwS/cw1osaNagnJ1F+z6SZF0L3WgspsmZS2q+O4wNCsG7ANbvf04/4InWf+W7MRTJ0CQwsT6U52&#10;0bbta4kfx7T2KMWkQvzSMLF/az9phDAT+xxdyz5slLF8FB6FDKghYa6hhCGqgA+fzfLommlzJEOD&#10;Dee9EudWYtThoaexpJshyyNX4jCWtT/ytKsRRfMjn4cRZmqqMJwetDOKPWEMTgbOYANP+VOR6D7A&#10;HcyDpek03E4vcauroXUTYEN+005y6eR14Ye/53sHibFBjZY4M3JtkBKn1cdMdiw3Qz0z5vPOv/H6&#10;GyTWrvMytqAGasMDrGpGSSZgIwcfUsNpt956uwT1m265Ze0uxd6XLE354lPPnffKa04YWsa0r0u8&#10;+rqzM7fUSas3LzABtKAa4Fs6c4OIkXXkztApAUd6tu+wbNsuviy4owRIAABSVlFz411mExIvnpLd&#10;72kl+sqcHYrcSwSdqkNtt8KsfbEqESuOij95F9i+UBHs+ROS1/nizz8vn4j31dbxwIgDjahYXgx8&#10;6823tGGtQF4rWtoEHi2O4Vs3AAP0GnWro2lxyKfCXWFGYctHxl5fjUjvgL/8qssee/RxgtLc2XSW&#10;6ZM3kswdItvJhW98axSnVtpL+cg0YI5JjXn3GE+ebLMXp6kjntzSg46CR1vS+z7O843hP1eN0+EB&#10;wnaa7wxkf3NKU7ZyrhOEv4lrHUh82nUu/MQp50LXiEQVpoUKQ+agdGTxvqO94DspXUdy7W+S1yPQ&#10;R5LuhcnUD6o3ENxJJL8jBPMWJtA+98mc0Wr9yUdYYzz6PPkI04Te9L6X/ucCacbViOaC/r2qaCLC&#10;215VDDuE55PX/sVpYbXzzeyNPGSznQun30x5coN8gFLijjQjdpzoRmhsR4GdyWTUavIto2EQGA0w&#10;7HJUTEYVslFIVDW1Q/4UuHGfs3oqPRcr2ZPrsN7QWDjPniaQSWOKKTeP0COl6XS9SFx3b2hGJLjT&#10;3itiGRhcX4sKBDgNoiTN2Ho7xUGJ0DJ55vrSbxEQTwlbjg3FdN9Xv6aLpH2rHe77dgQ9KMrjl3j3&#10;LnnuK3gPPviwo/dSCh1uCBW9Ml5oSjBfUawnTI6DCpIsBqAC0mF/1lomhLQR4VmbfXJEjVGb5VUV&#10;lDFMjTvmc2y47AePNKL9WZMwiR5Bl0d0TR9lNy5dm820HuQXXgGqGa/NZVVftPTjOCrZeeARv1MB&#10;ulp1rL7zxJ92yODyLZdbnpnlFVcedcszKpdcLFXmV3/1Vyxb/YN/8A/oQYauKXv0kbVo9MEPfrua&#10;l1y83pIuBlG3yF+69ebHHv066VIc0Hx1XCU9qy8BI/gxzBZmTK6hmTt19IhUUrhgNot/5a/8FRPH&#10;AhFDgVKZblStlSc48a57dFL4MjvPixqEea31BTfjvebaq0W9n3xqLUchj3gQ9ozO01MU6La7pAyO&#10;ROVcLRrFDiOg/Am3MJCB1LFcGQ/JVfDEKboGJMIrE7xJ0U7Elk2SYZn7ob6OLrGB7pJLWXQZSAAA&#10;BixBSxyxJPLO/VCB/NSIm+BMPMbsM6jEy6pw0QVOzFznHhxtrQJ2SXkFBbw7y6IZotYKT1V2hpMw&#10;yc7O+nVFCcA2d+WLacekGzKK2TaYLMut6G1dZKaWKZPHmKDLqIvCG4LChr9HQuKLhRaFJxUTg2bV&#10;MTECSaMR1DR3KI18K429IcRim8OwKGE414uJ35Gfo2gaL0Ltk5TJumjMr+G011h9f7ZsiRe0k4Aa&#10;azlDVDV4CyFDhAhwO8bxcOZUs5bm7ZWmZifVEZVA2JmwzvhCeATL5M70GQEY43TglBH7YT5qb0Ij&#10;of1NFkLl0XB/Fpg4Vr9HwanZoqhw0gJDwA9XLtLddu3tA0nTZlGbo2k9OLTaTDNGDxkwWXRDn3vL&#10;vNfrsZqRigvn4oL8oxhzq7CIYhkR2xXvG6lB8RryOCLLwcM6OH8bZixfd1HyjKUpa9ZCY8B3VX/q&#10;7CZ3EdY65+iIzEJs19lkvyhoq7aOIlIr+PfYGwD2HS0ItwzHRhQwSy5ta+T4hciFItOHtqFiJS+c&#10;7yTp58hwsp1nB4cJ5BDSWDS4aY313fOGEwHjEZXb0B2pdM2I3IT2hFIDr4WmaSgwVCSNTVCiWAVg&#10;q+M+8TuSsOCUP/fkF4qCeci7PzVY+gJI6DWMoyO806pGAhwpqpCw8ro/S89UJ2+0g5NCLESNmNqx&#10;8Iq/b58TnRylw/wGRmQZnTc7g7qGP+hVYZCpcAZefb/DNRFh5aFx4NE+wRU2DhrkaCGzyQ2MmYtt&#10;Ek//6tkmWtfVW0Ph+wDozHs1gz9k7mlpTycNuRGlXpupFjCU5MV3NdIhlbqb1uprcDiUMLyzJ5V6&#10;dI0AmWrdXPj9H/5wBKdq0xaKW1OCjv5UIVNsIvoFqlNI2WcnQbTJ3+GmDptQkyHiQltZWi5zxhQu&#10;p6aQzbast76ty3IJGEdrv/riUjyt6hTa7BKMXRA6JPLCtWraukds7J5xXMxY9hOzLAeSCU4R6quv&#10;8K5DK9bXmp9jxOBA5X4BkxAMThCycbWmTWYBdvJoC6MukTozoV+48mIKBngCZ3wMJpEWDATkGtSd&#10;moXVYFWP4ZmYVlgOoTaVR/qN1034hwSj9mLkojDx5Kb0onYjAsDQ/HZydla4+uX3FhsGqmbzylL/&#10;zTKjMKHDnvYJnn/2z/6Z0Jt19cJ8qRYDH7IbOTgi/hve1NfJK/qZ8ghvOPBY/WN0PH/uZUSF8UNw&#10;rl/pbImO7btQq8fTQzHnAvP08jh2wOh+hZC2c1gGkoA516C2M8H+7QaSwurJq/KZu+6nZP48jOvI&#10;JqidkcXfcOr31NJ9VJfcj/CySBJzI1UG4HN1kfQf0Tz0OSsMyZOumYXeiurSWdtwDoZjtDSY2av8&#10;wcMbDHmGMAPZxnuW6TDY2wvP/b3eT+1ioNpjZrX2TWYkHebvG87cN6rQxMEgOcavFhQgYdahCZvv&#10;6jeFmtgsK2TQO2NcGLtguRwzU2NrkmDFvpsR90Qx3ZHmOnmlC/YTPXJg9F04DNuda9O34f35D//h&#10;PyRInfQBAGKe9AOzX2DwGEG+wmSXX05uszUjoayrkTPkqsADVNApGifwyWTt+zNpr2XljootexQk&#10;4wxoZ86q0y8FJNywDum48AJG1/qAwxNP0Fka5x9610p7e6W9qD4MlyajgmqsOmArKfXdNOm6NJOy&#10;MwpUDTYwd+os46z1T6OmGtbJPjffrCPD0fKKAT35tHezF+mXFjZyNjhyGtns77V2Wj68vKHy/nJW&#10;S+9VwYYv++9AmI/qyvkEb+opDZh9BrfSx2RYeLc4V/vlAbaOwX9lZTMZXQSpo/JNcufcayqVetPN&#10;jiq/9I9+7GMCGd/xHd9hOxsgUZl+b7vtdhUEkjaMrdwQxzKyEXzE7L3vfY8Z0TUK+e7v/m778lA7&#10;4nFYUhFAo7BS1S5FjQBgjsjRDkdCdz/xEz+hQhsGxdTU+af/9J96ivzQhvhju8Oyv02uIZfyJpSJ&#10;bJAiDN940w1PPPn4Uz5W98wz/myiDa2JPibqF79t5y1u3zk7cyVjw3YmVu5lU5/hO1GPtnIAKcs1&#10;E27MHi9GXTFCl/tmIV5278UcbOd6O7hH0jqEbOcire0kKhS3TcaOuI5tiZBeL81kYlJFMMf2TSDQ&#10;8BKl+JWaLYdurCC9azl7pnY2YnN08FlbTkbOJ2eCJ5CgRWFbpZiaGAS6kETnmvlTaDJHK/O4bWsO&#10;GosR2joxEsMNNGabaRkkKjeccYESEQWGcGJcNqPehOf5vhEsDhBTqKnQ6zpy1r4YHziLVhfRNn0C&#10;Zw1NOyo33TH+XqiO+JdoX4wpG2Z1ul3GqNygAFyQK3FdUFXlqiXb6yJ/LDQmNlcC92sc1IWH8cSC&#10;P3o7TOumAjbkbB8f3A6mHK0xNFDOYBEZqCDrMJf9EFF7ZkZ4jkr3Km76Alsu5QbeGVslmGf4wV8j&#10;/faod11NayQ0jMkSRUo5d/U+AyxqM2DMdBTAjY9GYof/IYY9F9TdmR63Xupu0B7jb0LSvqp14FHo&#10;BTYiSbajanXCQB1phF9BLM7JlKExwihxMhTtZy1idpnTGUicuB/+0Uxv52Ad2c+hqAab7sBoIBtv&#10;glnC41mbmKLSxE7XfqLRYK2FAY0kmojcvNTcQ69TwWT1M8/Kfl0aquA4pi7DaBg5xMaALQYkTv1q&#10;pCX/gv5DDwHQNMX7WtiGs649ZTZxid8s20LVad6Eg6a6r/KQVjcJzD1JTL9zEzyJaxLDqHE0oWEs&#10;SZX0S8SQW6rl6s8c1VcqzG+4HcxHJ34M4bAPIEF2ZHhE4SP6RncM6e6ExppTFY5kyGGKo72ETE2N&#10;9olJI4xmIXIKk8n24eigmhmpkYh8q3Z6IEmdOKXG6yta3dP5nsePsWRgD6h1N/XTKVOSqPFb7GJY&#10;L6k7PDIwTP246Wg6zgTXIsjGfoxaho/2Nysjqc5mwPXRKlOPEiiMJPZTK8OICYVlM+mp+MhJcAkl&#10;9O6LA9QqQ40NFH2nvCdQ5Z5tJMFefvs73vGu651sfelFDtNLFa3er7/m0YcfSdkPQYQs7kuplWky&#10;MBciKUiM+tko2gEhHrauKsncomqcTCmy7FUzikIzEZN22m5mmNyVkoGVEy74NpE0pDbTMGyPFhmI&#10;LTi3p1QdCAQh6cP87bt4yvXb8d5ay4CO5dzMSD3Kwa7QB0p6hIFBGCSsCpar1lq3aQFZBQZHH5tw&#10;rzymak5bzkrCQkVRQr20ug48Zr0DRLkoyVaV1Skwn4zzrvKY5M1fw0XHXtkL9/2jc7W/58B9/T2X&#10;NjV7Kb+x8tHutvXpmi3T5A8jkDSsGNfFfrr3BYv1e3TNo9PxsGUkfVPwfLNnJJ0Lb5XPLHQfYveF&#10;8/rUH+RXbV9/P6dvcJ+EiYULeqaZxsg7BsypxDaSPRiOdOX677BqYnSvIdTc6xICoEHEIzOiGdRU&#10;HtKaNo/deLdGkuO9WNsDQAMJwqk27VTi6aldJDT2mDkA+e8pkJR44QPLUimoDez15UTwbx9EMUGZ&#10;PsQLAdVadPI2ERRFXXnFMr9cXs8Caz2wtJRi/cRUlfNaT6UHyBlFOEpxTwz1fuDT885z6gEXqyPt&#10;iGjnCm3n+CzPTTBfF3VKMIoXNGsmKEuOXkhrpARbjQCbdTx5KJ3Rg6pbFVenI/CMce1ce+FF/dIy&#10;hllWiBeNt4xgzRaa0QgddOttt/pWFpWnC/WLj6gghkKnlPDbK1QPxVeOjzbBmSE7/CUQQzV01NGs&#10;wWht06GHeckuVGLs9L6mgGEgumu7tItKyWLWOK0KJF2UdUU9aSGPvaUga7mbLb7WY+Ss9Zk2dSBf&#10;PEsvtLaOYC/y2FpbznBmqAppf2TgyEUqD8AZ9Bo3EStX9xW0tNY5wVC8Mh4vFtMiKoDzIZ3Zfc89&#10;X7jsissLI77zne9adth5F2xWwRYTPG/pXDpjQ4tw2AvXXnOVYFQQgiRnVePQ8u3f/u0KXUaHhLxi&#10;4GZBC+pILmveebPiRFaz1fGWcIPgAsCg9EMf+pC9k6X5mC+zozW/GbjIyahb3NKsErrs0Ucf8UF0&#10;Yyy+kMvaxA1fjKxe6n4LJCUS9zJHa3ACMwVohh+zqdrFD8hSnwrSQZpXxmIJSNUKkWQmjezydORh&#10;ch4MPqPYx9f8qXJgaxwZZAUt7bxd6YjNCFlrmWXGRQ/xWhQy10G0nveaL/k6cjxZUVwsRPlT4/5s&#10;5c+LWbk5lseaSm6ExjR5Q/NK84Jg3JuyZDwkIGkTB11bsGZ1msGchFHSeDPJklQZkIO30UFKxnLT&#10;QgnyAeM3Eep+8alvZq0PUC5hpWZsaC4QpNZaN+0o0qZ1I4DDkbSGk2QuEr0P3Iz6MzSz3w6XCSs0&#10;Tc2CmkbXvuBcaN11bErEloDKhqzZocOFBOenvW4N+7B62iTm4YelmZoje4o1i0LWdA32qmbUEOVd&#10;zKLHsS6IHZD0Z0IgPCe6m77pqFmOlTRSnQYbSUSW2sla6FFgH7T9dt/8Vt6fPcWCtN8EkuapyrVW&#10;SYNN9CUYayEKzDsIgDqavpTs70N1r+Td9KK3ahw99hn78JlAUN+DxGw9hpDUsYykfWBmGMeMB+Hg&#10;Icw0qIDc04C+9hg7YEkMePtu4NSsTuOqMNMxhtos7sNHVGKZqTYoDaozcunlwyHNVYYNXIO/8AhF&#10;T1spRPM5Uyjxy1+5x6Hyus4jK2OAnlW/SW90cSX6b0tgjxICoC2NINiG8SOwmceEQ/JNZSDtmUU5&#10;Cq/lgRw8Ben2lBBf1EtUNNQ7BBm2m53Io1lOQroxivbupNTy3CGquJgS053EmEn3Z4kXIyuG03fg&#10;BdtB5EbejUudxhIeJh4U2tMFw5v6bdSD/8biz+h22GfYdk8GwTOI6s89cUYtM1PxVO2fK5A0QA7F&#10;BvNwaD0Gm5u6GJs/mV/EY6pVuSuC1/imE5de82cKNJk2kiH5sB9vEq9qjXR6GfE1xDmoiFpmOMdu&#10;Lvze7/7u2h0BV8cdndMyDkD9ulei3PCykv0Wbypwe2xuFmKsksm1W+rhkPlsqJTune94x1fuuQes&#10;OY26JpKEmd7xzndedMVlnOlnn3qaXWWVUjLRWq191cEEnyt3yfhzLWSkX3HdVWsn0JGx6Cm66fwg&#10;2JeLxNYMcgP0+4EPfnCR6YsvtoTLFmlHW2ddewUFkxdCWjLMdaGQNeDFAjGZHaq1DDW6bY/fIsQZ&#10;JblD0NWKikcMRF2rkEY39p/6qZ8irBOFcMgBUF/JrFZlACXNFb7nXe9uUsrXLfJtrQmcCt2bFxUi&#10;I+MSwjOiOA3A8KBcm2J2qrmpo6UStgPhjKsjnD7xiU9AoBfNl6n5+Mc/Di068noZYabb69k9b/6K&#10;1U9ex+hyKsS0J6+h+GOPRppMeTVj0fW7y0gStVmGyB9GICk46yveW/fw+fIrZ5mlR4/GSjgL/m8+&#10;kPQGXw34pvA2cnMQ2Ezt5+vY6ObRvs65BM3J1qZkbw+NeafrvRUyuJ3CYx2hw9FhtRymx1JMys2V&#10;8V0vzUUqbTV7wYFa9ooqVEzvM8Up/lOvWu46M3y7/rcrXpt2Ri/W1JGWOqTcn2w/vjuG+a3hta57&#10;6tSfwkRbEvubrPzG1UhOUlEIidDmCZMnS7aUDO9rJpugKFhPHJVekbE1Bl/tX+/DZpvD474oAzlM&#10;7GgzG0gL5CQDpdX+c0EFM4PhPZ5nLrItRobz59Xn5BuCbVO65vLxOgDj22S5nebaysRHPvIRnZLJ&#10;sTypXvqVcWlQNULYIzeCI4IFHRYgjuCVMZLgp8C9w6HJfGD40+ulyhPaGuwYbH+6hzoN+lKSfHkJ&#10;QgQyUElmdUReiO622ACeopQoBE5vab81kiyzaMxYgCQjBlaLBTS0JgiQBZLGxY1lMrOKXlFhBb/W&#10;Fqrz17njJR81p9RQyRdBrn1NebQpuHUyNw0MV1XOo6NZoFGz7b5xD1qYd/UVv9IKtBAC3fzdv/t3&#10;wVD4TwlUlAniXBxcnP5tbQbwaW3j9Yt49N4NY8rxAnaYWF6SsvEd3/GhLbb1rNYsyuh3fYZ6rcwv&#10;iwix2DLo8+qf+tQneQLqeITaxXQMU1YRgjGojIpcX9NhdlpY4pMwOQAjiemTn/ykgNEyeN7xDqAa&#10;JjpR57u+67uAKsbEbmH/UNDg0SAKgRNPv+d7vgcexKHYRWuL2YvPCyT5bHYiFDUWKSsKk9AYCZMg&#10;QvGHvTS73W2qgRyohoARUMXMuNfd52UakU7dAEkXhUejrogEQsqUSaJmI8XmhT4zeaughWclIz35&#10;FHLLGs5/a5WxNodb3WSXXnvt9WV1ERHeyq/27ooA7pYxmneSXOBZXAJtGGCxVI0USFJfnfBmmPHF&#10;M0+vpbi9cE7CTOM9UtKQQSKAyCo2uTCfuZhc0pGpxImRbgCb6PyxXLIx/YvL1Iv23YAnk6xq6bKY&#10;C5yt4IZeV9wtkHTl5eztxbxgS8K4R4E/+ZM/2fdkfFiQ7YeuXAiPVahOY4GWAklKOmNhrlFA6DCc&#10;B6qu8/100V4e4JkO2C6BXbM60pp7Q4h+ClZGJHV9ENevssfM6TKYN747nJI77nTwRNKbVOdQmb4z&#10;TmBTo7XooTQKdjLe1x2o1kENGz9naQyNNaLRp3XRAN3k4mYzNCPVr6ngjFYHM3vto36DHWYMSHqe&#10;p7z2Vx1dUyf6jBj2fDT6ut7HXTwgcKu8rzMICc9jDrXCnZDXS/wFJWUkpRzBgN68tYXHD5M+hsqK&#10;rchXchD1kd3b7NRjWzeGf2fiTP3YNkmt+Hrk1Z7qtk+snnVm8OC5MabOotgN+baALUE18irshe19&#10;vwf5sMTjwfGuX62VQ/A//A//A3nbwXA/8iM/8qM/+qPa5BPpSgbo0h0bMoHRElHOacNfkm3bXY72&#10;9JvMSUeTD+qQ7U30TG7S1ZU4Ul78NJLTSDqUhFlmwDbeXs8zTX6qrFM1N211aLAbv1HRWejd/TH4&#10;9G5SOhRRPfSyq65jBJXLgTCcmJ30y8aAMVMcVFFXsMUCtRlbpRk2fjnk2tS4dlBmFuPMYxzXeCOb&#10;ESANYlTecG7TXS7t8FE0M5AM+89ctK7Q7ITYHPBEUEC7iV+3sZx+VItHI17qtJL46OQVW40k1F1B&#10;tCZu5EaTmJDpN/p3kxB2XzvR5wio8B/YVei31vodudHw98IqImwgI6z2NyuQ5PEoVx1TeNYqaXTa&#10;cX3Z5JZbmBfs4PnUBZsJBCjJI9U07ZUsOYKb9nLPllrkeNFFMmjMufuiUaUuO+0ZgpjC2mzt2j1r&#10;EqZfeWERU64CVGY0+GWHaQEH6pf1fN0tN65vK114/tNPPe2rJYhvO9Ji7UGgt0q9IwJgJ5QRDfS9&#10;7vNw+giocr/YW7NMUoDFLQWAAIA93OMT43LN6UKD6AgrUdXkeREy/RlXeDR038Q0E0lq1YwUMBau&#10;2Rztd1ChJKauId+6sFEENsxL+e3trWCwere0ahfIk2JK1Jnds3lorVt6XdeJP4hFf9l5MPmWt9/9&#10;9re9A0iGZieCzYBaYLk2lkK8KqupjqV7kP/6r/86LJlBQBI6+VRaSwkZTnoubtwcDyfFrsB2hD40&#10;GnKi2kHXqbRbnZNXrNgrIy/6M8GEbBBkH4Pfyt+8372mY3qc2ekmGgjmEROinDKStk8VLVMvLki+&#10;VH9/rSFrvw+mbtdwby2fbH8Tasc/EXIMhmMyay8gTgqL6WI/ijPD2a0iHpNWYxBoYST1/mZfHqck&#10;6eJHaMmlzCzzaFyO8DCApeFOXon1Ku/HVVC/3ut0TzNNXApPeR/AdrJGsO0Jbw9D81KdHIARwSOp&#10;5/V58UDkvjd5RJyDhMyCgEyRJ+LxTistng6Q8REWw+OquVGhQPC2+i3ldSk/JWBIOo3mOIY3HKLm&#10;CK4Z75D0MfGlNbD1PTLs7101FRKhRAHvlyhTUhIKgOERtHfceScBlfwnkdj06pNRZJES7XTmTpk7&#10;3/ot79c+dcNXFxNhqWiN8Cl1VOV8JFhKXM+cpndn4oaz9nIg+TwE0J9NXzjkotvGC2+8fY+eeOJx&#10;Ty++5HDiJmHrkZrA0zVgOgRB8qYhZEIVLAMb5AApOakpf1JbBl64xIuGsCT/l79SU9mamQKiDGVg&#10;mWItg5P+AuQjVgVf9JWidSXDU46e1nszMoc7wLnGs9STflm9pqAvzgC1zA6vaJ/WXqL71ZXm0xDy&#10;6lVrK7p7JaCiMWkcN1dcvg61yZHWiESnD3/4w06MFm5rbx29qSkVNuSsGMf9D9wH2ubFYCHB8FUb&#10;U0bNtelvo0xnZpUCY4w5z6BVGYrgEJGopjVYgpCV8rw0zkqHUU4zIhsLy/ZoRxvZXmFDp888+8wH&#10;PvD+X/6VX/n0pz8tLQivbPvr77YQtaSw/J31LfXl6W3AmPrXr7n6yk984p9BoxiQgfPJkQriN1iY&#10;N2uieGwVg6J/mTfQAkiNIHVdoG3RSXD2iUCQZE0hPOFLBG8jObvFeGnVUpwMTV+mDB40+Hf+zt/R&#10;xX/9X//X2Of+B+633w6OmtykR5pO4zkzpjWi7amDnhzWrrB1suxvNxr3imkyI2WKNfUxeCzjJsmc&#10;0Ct5Of2eSIyPVPPnMJfeVdOgRzqCdk+TTqzl6665VgqTVzpNtiNjM9wLN2i89jXuXXY1GVK+CQBU&#10;y+AxZUUzwTNJN1ddfaUk7euuv67FsKymnJxMkcywhKQXV3DzlXXGmfbhCjxZXyDv/CPlWtgSl5Za&#10;cWOBTbW22TYLCSgTjUGEmLVgir3ecQpt4ivqlPqDnHDVNEWiIARP21GNS4UVtL3gAvTpF3UFW8ip&#10;Hb0/+cTjV11xpZNXISo1aizw4xdO2l+JQ+3bBZsBorHv+74fKI8M/gnbTeits9UULqvlyAUdG0DN&#10;jj5xo1N2OxYQ70af5is0egR+YKuA+HMumkGDVbhX1jCWC7StTspF8uGnddoLeCJRpZnK++tIxZsC&#10;QeEzZxs3aldkBu1YRo8GRfCajoJrAZOPgx4ygyOejd8P2UCRXPIzDIwl2SybBT3WWjOYEAt1WRfh&#10;MOEzIi4VZoUFPgiWMbc0a7xJ2hoZc646ysNeqjzGDLEZUbFzoR83UdcovoEn4ZO5Fb1t7fM2WaGH&#10;fW2wh8JbKSmpbWSC10tEtVaUXRXLa9AQVI7ykwY6Te9gQ8RT2mkR5/glbgq2UJQ5tCIMjKITmU3q&#10;DNrDmGtrZAWStn/rGkEEsOZ3CmM0FcROEWf8mN0iLfSv//W/jl/e9S4y4+2Gz8f5uZ/7uXLZvv7I&#10;g295y908HRggc4qXJSvyejQiFl/OdYrGoyIjapLkIrnKMWDkkfwJewaVydfcRVTNbyRUGCUHGWUW&#10;08mGOSaHk58ZIS4tRxsxaQgsRyQWq5fgAa3WgspwctvVjJLRAOSIsrlpRzkUqRkvpHQSXPqdNqPb&#10;ZjbrRYOb8JP/uGanec9SyoxJp0S9c+UvRO3Q2Nhd5UPUSPxbd+pPYCuM1XVWWXRrUGHbKyvP92gP&#10;oNbqYpmyR+ymcEzx7dEhrtT0jfwpuBONHQmrJRZyn2d0I9NiWFBlDSbxtJCc0VE04N0orV1HODRD&#10;sd51usd5U99sDnONBOhRYwnzI090PQg8JnhDVBX29S/8we9f3zrpSlB2lA9mQC6gbO0UlFCMc5iG&#10;hXhUSxwkv7KqlSgnu+Vg40KSRiAJtZiPsKlyqTQ6auGrZFcoWIk5+GSjnKCM1gGTsdtqSZmHr770&#10;iiUPe5OEQC6+/KK+9RPbIG5EzJY1IguGzA6YCsv3P/AAg8+N1oCRGaR3lhPSp+ljCQBk2tI9bERq&#10;WwXqv5ZhP64Ooc334BQOE+6V73GblIyMYgwVchVaYI96ehRZn7zwTRWye8qcjBPi8xR5PAMbxpie&#10;TvQk01vXUq4kz5CfoKanyzV67TxjpwkMluBjspspEHZS+PCw1xVyorKrVIZ/pGKabrnNoaTro5jQ&#10;MlLSvfaDQf00fao3b2c/2MFbem7wGWEYfs2evPaV537mIsFEck3SxjcbSDq102NyoX4XSSABGXPb&#10;1+KatSRC8u5YU6vkmzkr+aiF0yPibwDnH8qjk/DX7Lno9lRiVljQJBE8Ujgshai56jHRf/Ia6Xzs&#10;UWjPYIogm4XoZ0T80c2mhw4RxgPVTZ0ZQuQ0V/CPWXZSBNfCUXdnBf6Gchp77XRfL+AcygnyeAHL&#10;YLfiC4RActt13bXX33HHnTRNUqUY8bmQs077PJJRw2KRLnYuVVMvyRNQEbxFH1qXViEL269Qcvs4&#10;mq9EmSVyEsO6JcWRHUMKAVKFjnIzuty2kKPNO++4i7QpeZO8zXBJ3WRgpfPUT+JpNuk3zA5LhhwA&#10;cx2TLTPqIeNMvdSZMZL5AND+BuRy0TWbbM8+o5VYnyqAqqQYT5VAResQGjQKJSpztDr2JTMoD5lC&#10;EXojH8jVvszgrRSlidOmkhaEk94eMcCdkfT1Rx8xug5REtDpfG4Y1kXqwHxBFFBVyIEP1dG8e6By&#10;/8rZSQuEUqnoW6LQQR1nWJtT8KjsxUwWHTkhSC885M9+5nPepfEBDKof+qEfsvAAjD7jlRmnhRbA&#10;t2zgFw2UR6G77A2tZaQugtmMvM24PBzZI3Dm9Spnm6oJSFqpuJu+lEQYazhra9WKRBRdUtgRD511&#10;WMKLgbSkfOddd7JIpTYrZBjcf/9aAnEakqes3KV6jra25XzyRG68nip8wsDzJcyCuA9ITKXjV9YS&#10;13XXtW1Nd2JDcKI1wKsMSJgEbQnFDCS/8EaHSgEWYjA6JoearQ+FBLCxl4yowUKg3v/Mn/kzWvvi&#10;l764TvXZto5m8uouAuhPgI0voQWwCbpQSOHBJXZAXxfJzbJM9fsTAlVrFWquZDJU6B2mdJHPoCSh&#10;muje8x08Q/iWn71290fkAN4cmOduuO56VkvmmRezBlXQvkYCSbkKyQcbtuIU92DTe7htkWxrc0Ux&#10;Mk7EJYRaBYKj/8IumXwBnFKoI3hz0RVjhunRvWpQl8rWhSn2W2ue5mmDBE1GwKplDuXaQTIi8boJ&#10;LTwH2jzP9FHaQeWZvugq2audrsRazKvc6Jr0CMyo9YVzrQ2a/mS1+g1Tp+jKn/jUuz5KqDJXkJFv&#10;MgM1pZPv0fw2cZvBdVA6iab8GbSBs2J81KuyNpXHwuHBn7WzbyTZq3D0+xjG24dG6MeV71n4LNke&#10;JHtlXQsrv1z6zGYmRHLTZgNPE+UvJW32kDSuDOYcSMippLFENpmm2tF4YwmS2q9y7Ye3FFME0283&#10;lccdIdaP52XQVDNB56au3Z9Bzi6QtK8Zb2Z+FKfLx+5KWynJTYv20tqhdN+LHtoq2FNNZTwYnQlF&#10;6lpLsMBDTTmjViA7smykmCiKqtOIPNj8HiOGQdHMS9qqqZEdZWvbtth71gpudULCPPIKS1s6i0BS&#10;bjmww3nKpSkDQ6gIMB+LyIFPGGJtKQVY413v8vGHR3/2Z3/2Z37mZ/CLcEksBhkf+ehHnNOiZcMk&#10;dvBpBIDjkiSbElnLe9rPEcP4PKysNV24rBwEUkNovE165fNoqMWNp3FExNZEhNJ5K0xmkPjdFO6F&#10;Rf2MvUBDwgQSvDUGwL7H4abc0tHOsBQZKCkRwa8BRjD7SRmwg2fAGy7eSso6PCvTvwHGCENUM8uR&#10;Xw1GmU10APQonHQNnY/1mNg09hXEOspl2xNSZJ8cS1wfqHEnBkP+Vn6mrz0NjyA6NoqIcGrW71BC&#10;OJyrMVY5vHlUf4nrYfMpJJ/rcUTQvDh91f6gdLprmDOPeyKc8lg4DT68vHD+Rz/ykTit1zwrwTjz&#10;yJ/6M6/gY7Myj5Adrakh/NOcATqjvzR7TWGYtoI/6pCgxx63j9Z9Ms5brCInH6445GYnjYQFGWLf&#10;AtAHZGVza+2Sqy632W1tx93kFNptr/6Kpy7YDwf4xYeIGzDlsTMfiz2B09Ov3X/f0uVb5FizylMz&#10;fcExnRcN6aXjS9lVHhXwbiLH+NgLspmD/fRMhb28rrD6boCa3R/Fz9zU156kDgS3CZoMJhaM4WwG&#10;xCFHuke1Zo4gvMYVhrfMMr3DjOhYyfYFklT2ujZF39nEraehBBazIZN9SKKdukk0kHcShwlV0mHh&#10;cAWkp+SrH32RZJDWWy1ERGzmt6C4Eo/2fDhyJztvtOwwcObOyWs4ZM82Tcrw4WpzC79UcupOoGMs&#10;vWewc/WrzpBBNyu7aEWHDnZDhdH8qY18U4Gkoxb+wwgkjfQ8dtPsj2Qc+h/7KXQNAaRCTl7nQmkW&#10;w1z79iOAaXzrYpuX8w/nIO572TN7NNYFnlRO1snwdXbnyct+8CmMLCObgTMlN3AWEUjSpk4SFNrH&#10;sEpwdGDgZVFvzjB5iAd5Dli+jBV1TqXnbcFvZXYOGHVUXynUJKffDMcWFTaPax1sB4xOgvvt3/7t&#10;4hHqADI/8JJLVwzF9qBUhhLTClGEEgi1E1fWI45WeNutt5MnHTbsEaXT6QMF/UcIj0RNxGk2wwg8&#10;QR5aTo566GcmtHkcMeWGHKPpNMv6Wh29dibXI+TrTrjEI2KTotEpYQi2CCD85Bkm1rK/M+hb3COK&#10;W5947JFH8+pbnpn9L218LtajkSJEHAv7y2Ehl5huMuOtf3TUdKGWrkak2tBkQ/YLYMELMKigJtQZ&#10;CAifesq+sxfR/0xNYry1VqK7EQHVrmedMrjvv//BVD9KM5Dv/d7vLTupM5tCl460s9lka/s2Rim9&#10;yBSnmKINNJDp5tdb2feXXbqGH2Jzd12ALLDV+mc4b3S29mhYv+Axj2Awum0/3Yvoqgxr7cOVgd98&#10;y812B77jXe/UFExKbVGIAyjEo7Nj+tD1IUNh5T68Lrb4+uS8xPv6Qud9RK+x6xHS6jdiaKRaM3bY&#10;5sNzwr3icxaf+tSn2meEqNQ0WC8CW30Rtwjgr/7Vv1oSGQrRC1Tz3v/FL/4CZL70ylovzaaMT0v0&#10;00IJOLlV4BGI5FjgSjWhTh2tqQYMZJxuKuoX0TbX473sbVMwdH5K1lECfKRiIi654XIPJBUOanET&#10;KZtl/6L5evmlxao5t0mqAjcK8xCyA/1pFAxVT7Vp3gtq1H4jVTjbSdba7+uv3nTLzRYGMooK/aRK&#10;EnSBNNbREmsXrCSCqFFN9+roveEYcrmEMWDcBIwWAr2Sq2aaYn8teB2GPZ3E8IRSmEkkBp53M8WR&#10;X9n6TX0GXmE47KN9Iy14px11UHXhrcsvu9RX8K65eqV2xiAumCncIzLoEuWUW6FNS63aueeeLwU8&#10;AIpU+k3gjBMehMGmwba0sAahQrkGW0301IjGDUtEN0F70250TbpsGk/J+0dSls0UPaQgQnUwVLJJ&#10;VLpmae0xD6aaoaWGjkJsC7YURPDsqdp9YjDCKzC39NdWP+GTQo9gRncEoUtH0Xy2d9eeX3o6fBES&#10;TCBlDbWFPIZ9PArhY5xMj2M871HXvERp+3hN0mm8zYRnZF+D00gIhElAbe7UUlshJJ5d8fXt1Lnm&#10;ou6WMr3gfH55OrHWisoVOdpbd+OC9nr034vBP1c9ulYI6bUzCSb7OmFy5n1DJgoRFiFpD4G5o0Gd&#10;lckVNuLNLeizKA2oy83cklh5NEga49qATDJzhcrQ9PTGG2+4+ZYbyE/aVlpoaydJj4JH6aNi9PW+&#10;KZQV1rFsoAtmEu0A1NndNjPbECLvY6SSgRf9RxghMDUdc/XUb1iq2iYw16fcyvAFEkgSbhmZlYwo&#10;22N14I8ItQlLWS/uMzZcSacBQ80h4wBrlmPMuY5ss8OmkGoqBPaI1mGfKlenIUe6cFvlMXJGqkfn&#10;/swQUrmZ8mJckJkRa9fU8GBTuQVdl8EWwYftA83v1svFoxROYKXB1m+EPVwcBoa2w1Jj8bt/NIUN&#10;sz+nfuPqt35nsG4yuo6JDo03imlkz2shNsCO5uXMGWR75KtTeKQeg6Hx+mrb96VcB9ypFH2YJLZR&#10;O6ewE8uGmECXdJIXMwHxnqez2LJ9K/cWRPzQgw8JPokYtTvUu9TPsj/0zRzcWdupYdXgf6RD/LOg&#10;PG9l7qhQKh3N50+wrV36Vk1fOxy1kD4ofxjzZwFbvgNq82SRlLq1vC6vKmNUmxjJn1VI7AKgRWBD&#10;iNr63ZNLyBkIm5iZhpmz4ZxMor3gq34EOo03MQmXfYMzO6SFpzCfvDaKafP/z96fxnx23Yl9J8ki&#10;q8gii6ziJnGRSGqhRC3U1lp6b7Xcqz0x7LY7A48HCAbwjI048zbIu0EwE2QwbzyDAHljZEE8SMex&#10;gaTddjvT7XZr39VSa98lLiIp7mRxq+Iyn3O+/+fU5fM8xZYcDyYDzFXpz/vce5bf+Z3ffn7n3OWC&#10;KjysxnmmlSkz9/7UUVwazyhj4G7CkrlLvLohPWGYNaM8A0WCfVynBa0xOvPcIpvWkxMB3vJqOoSV&#10;cRO6wszSGWY/kRE2kjveLl3S260k3Ye3cLvVuwvb25st+y1eDZIB1Vh3oaRM+nkDSYc2uwT94snF&#10;aWv2F1uO/eYvjcjolk6Sa/vA22Px8fX2kcL0U1z/ywokLQm17yahc/BaFHKOwufcR11bIgklkcfB&#10;a2nQff1udW1dLGXZ/epi3sfUO397HxdvWXK9Uj7+JdSLI9YmOqn9bY/z1bnlpkANJ1pYnLJsLE+y&#10;X+vFb3oxO8Cf+cOxqgTsf/kv/6evfPmrTpYTpAAA8ch2yVxYxLnFD9IcA9kDo36bKbKR9GMoqFs4&#10;QxeYvb3JWYrEtSesLkErkJAD9IIeA1s7xy8/LqWR1CV2wK+puK/IwhKqiRcD0d2tt9xG5nz2s5/N&#10;P2d19UFxDabpF0qTe4SbxjWr8Ao2JU+28xWe1+9qZDFvC+CaMiKCUe8tKk7k7/bpJHNgQ2HPi9P5&#10;k1HIq6cis+OJx+IIggveFrK3RzjSNXHqErClMFhoyRLtSdPKnKVAPYEoYy+Hy8N77r33Tbe/GUnR&#10;trJdYF5H6TudKr8swuzIrWiKd1Luuugoqz4fAZ5sXxb1zEEeuSEF+zRS+ozGqc6lPgSSjMvC7B1v&#10;fgu/1JQ5vofMV714H8hBhTCaa88hpPAiueuh3vOKo21vl+HhSfrFJbLk1yuN6D2aga4OsfbE26zb&#10;SR5nnR8jQKHlVJ4hK8Z8VytvAZBmbRdxuOjC229/IxMCYIZpp6AlpR8/8CCjH50Oh+PiMVkIbYoF&#10;1tULT5+W5bcLiXrf8gzEFaUyKVrosCQeCJunaUXY2imE1JGLqsCAfZQwCdUdDoBZtKbNYnNGZ9+c&#10;WlpAP9pHY1jM2DPpbr3tloceerC8wgYbgUGIfrP7dRQZ16kDleQJFlNQ2MBLH2td3YjyE9xArO4S&#10;xZHT1jDzZ65XMYhkoIpLtcXs2Z3u/TanSTNPZpvPn/WJrpmFBJhEsZJZFIFtUEbhSvrJussUidTN&#10;WtyUfEDPTb1+lT/qcIWjl0hQWC5WRr8rjKmrliGslUL2Z7Iry7ZRhLpgLuBSEFYv2ZyZYVlxoTQY&#10;vCrEUPtxR96Fxpuy0FIgI13ASJbsY0Y81K+m8ueXZtFIQfzaRDZCRe5//MD9T9iVNr1Zc9rmUyjq&#10;+1MgRIdyCT3Rmpw+YuRb3/qOio3UKNBec10EZ6tnUxzqStloYyYt097V5HCKqXjBIpsc165G16gb&#10;yyKtHXXN9BwrzkGorqtm19gjsL15tLX8jHiDt6HUc78hc8GwAANbyiIA6tR98Q4XeMwULLkJVMXy&#10;NiMhZeKyYEiWRrdBGHlHul1RWo10hY1pJIx/bcVqXBVIgS781+C66mh7bTmrUYeNhrnwv0ByEwtM&#10;GHZHc8xBjaRLcZjIPk7pJsG7ZrZaOrpEVProLpAUYefYF51RZetzBpKK3Wgtqmv4QzXsXd0PQ2zz&#10;IdSFnIXeEL7GqAa4YLEJCpNd3fttBlUsvG5+gLEyDVXMi/mTeURsOa2xoVWTf+ff+Xf+zv/+f/eD&#10;H3z/U5/6lIeJUGO0KqBZlNNXF/CvWn3OUmsYWXd0ivI2L1OXigXDdkYWFW0fbuduDWpnpe1pN+OK&#10;nExHbSZbwhLwsgNNTfmbi348CQnR9kFgFM7sjIwhIXnbYoOJq24U3tU8LlAXzYf/7atZvJW23d7A&#10;LVcubGxHHc1EGwv46Gf5EYtIKpYcizJj9tzSiDlGI2TMXes9ChczjfLrTsUVsolrFp751tvpWPOl&#10;39Xplkq3kiGER59xxLpv1A1hVYmAA6m3lW/qu6jCYIgMFvEvsXOQI1an2zYXSQRY/frdyrEACz9H&#10;3vuen8mYS7Kk+WAhzaeQe/qmQBd1jhnc0Fus5Lapa0vgIIvKK/ZQ2/4ZQxr6wfe+TzT5U0W8ZIs+&#10;6Tv8EObg3mk7+gU3uTN15/5dwdpMMbQOk3Xb3Ht1/atfJYEZiV987MjZsew3UCla3IDBENEkW+++&#10;9x594QEFCqMUWOUJRGfJQfzWCrBaqfBFuylv15r1LYdAxSLo8Lv4NiZvjre0nlXkWmppMdua8kWd&#10;2h8BkM0XYceTPd2zVLiHGiw8pG5dgLkRZahZ3swLykaf/LxLRuCResKQVZcLQSxCKdnX956t3CZe&#10;NaK6ZtkrcFiykpmFbXJZxaJyccJiyOy/TC4IaT0zE3Y73iXUFsai4zUXmZ4/+RXR+93hmQs99NR5&#10;A0n7BOv6MwbbN0dbMNYodvwpI+llycw7MRTT7r/m1rafKow0jnr6/8a1kLCv863y3qLifM+XlIxZ&#10;4sGYccnfkL/E4vmGuw/zSz5Wt0Zqf7W878+5IueMgHPWSTRT9TVlS+DGy/HvoEwlN99i2E7xGoJm&#10;Gsj2158pUfBswU6e1HV+GrL3m5WMZVqXxm7kM29ZrEFy4Y9//CCeYty4vM1JTt/vJ86pubbKft2n&#10;ZXvbHAVbCsJV4IHJZVMPaamjtMMI7k/GH6chXHst2O6970eZoTMbZZdsonx2ai6B3/yxN77xTRrh&#10;hPOUyBBih9YgytYWmw0mx7RqEGAgKZBUI8WtFsGsMXYT/eyTxqrQXEJyLbLpXWu0DTzYGpOPMRIW&#10;jhzpjKGmQDtu/JYQlKQNwqIG4Gnj22/+5m+GzxSKJ6m8V113vVnTqYcpnVpoG7WHZc56AnvyyC+7&#10;9PjXvjGMUSUNQbEM1nSi32UeuQ8DEbn7hWr3v/RLv6SWOJ0ZBAANOFN7WmcexsCyIFVP60Eyuor8&#10;6ALVZdC8//0/a44YA6InaZOOgIEQ8Q5tZvDF1JJIkAH7wtA6AwWqNehVB2+5SVPHoYPezgy0e5KD&#10;l2fCBjDMqDo0Ruc8O4Wuu+7aWBLADBXWiDLFGuDQ84yWQSQjXHLWr0mZi1+vMok/uvc+fTnUebpP&#10;o2XgTEyinBcdtj0P+BtuXrlyBVWdbRRJpPj42HQlutULaOEB2DQpeAyqjRKcCn64+bVU4xdKTYfg&#10;oPH6E0rBzNvHxXBFyRpOQSsj1bK40lvf9hZJV0cu2YkIc9TqFzASFAArohE7QKvVZ1QrEODoKE2J&#10;9KEf5QFp7Is+086eQNdWGsc7CaLOyinylRiMI1Ll7uGhExy0gD3ji14BErSO2RZIkpHUPGZZbSV/&#10;MifbryljShhL5p+HpkDXuQHNhXZK8RsWwoUvSdeS8BHxg0SVZJFiGtRdJiV4wD8FyDl/I5kMAK/U&#10;SrYk/QDmrTbDtsufqq+wXX8mNosuZcQWPE16FyGKYaOicFvUFc2ghwSp5+W7oYQSH1BF5nfGLS4m&#10;E7797W85I4lqyZ504ZGOOtURQdRXaNQFDyGmwe9/fxz1kOOUeIx3Cs6m15bWSHiW/IXHOxI+yRCd&#10;NIMaLwaUKA7VDa3W/CrWpG/5vUCA0Jn241ZNLSFWI0FYOIAWJUzmbqyxstgM+s3K3RZe1nUCZ6ev&#10;JzFnxxaeLraejZrkHPJ/rrAuEepJLRebziP1pLmOKpbwXFI3DPfcw4Qq2mxrmyuoKhCPBGS/60ow&#10;xoYBGT576O0KDag4he0OgZUPSL9FWiPdXs0urC5bJB6iA1oCJgwENpBzD+vFDYoH9BDUe2cDRwCR&#10;RNPUpAfeEuzJEC3kiMX4gXdOArz4ksE3wNVOrQX5Fv4xupnR1oDqcV2VbCxJgOgcfycq09QtxiAD&#10;nJIwyU6gG37u537uV3/1V9/05jd885tjCadliWgbSyqGcpS0uOKUJYPqIwwesmf8iVVb8GvgTdl2&#10;yLHDdmjbWa5KJNfUrNlspFtW6pVfAwQblYSdtZCdpmQcWggm2dUwt1hdM9XE+U1QqE5g5uxXN0x2&#10;xSZ75HTONl4kFMVmimAI9wakWVd5QJ76jU8XecdT2m+w+g1dXc1sk74oLYTkd6+xZHPWRaNewiqd&#10;rrqZao0k4q/BRleVSD2cWGKIIBdg9ZV51n1zUZn+XM+3hL3KrJKLjOsrVK+OaieWbC2kDI8FjJvV&#10;/r7Gg3kxZm12BeGax4qt+V1V6j0A/B55z7vevWhUoaQDLLBQIxesxe7BV/ow2dpFx5basJaJV8AS&#10;nFUOcQdlVKTqtCvZ1WrbfT+6j1umxZRNG7/hg6QZp/3vrT4lYYdaZTH32d09R2uJyKHVZh51e8E6&#10;TN5aN274zne/M5j5sss9N/3gpIDZSf50cgcLrNH685vf/pZXw5ya9jrBQSI03ggxHvNkWCF7B7Js&#10;uX1xWjO6pFskospSFYtiqr6PwdYYl0LdR3BbrlhzPNqX47L5bMSa48ps4TeEIkfmiDhLSgImWwqr&#10;NNLiOOBv7Yv5a+600wKyqfGWvatxxgr72KUpIinrjZT0tlT8ch07A0v72a9L3DSVaWWvLr382GWX&#10;X3b0kiETwbMdb5iMUnURe4fwphLStjjZ3le3a8se635PIoyADb0DmEO3tiWeDl4NZzW+lVxbMM51&#10;PRZVxmAGteSc77HrIUPYnZF0WIzpfAP+/5FA0nYu9g1lK1uXblgS7XwTehAfzcW+KxHctWRfzJiV&#10;sGT6hHDCsgkkLbLcB8YazjKVyjtb5BHRLvI4B+1LL1uZWc9TUVHd1lTKb8xKVgAzessswIBk6VIG&#10;nVkjbeGDH/xV9hvm5dgrgPFxENN/KZgtfkZe+p6pt0+15MBoQQEtg4Hw7yMduaYl7HSWkDLA9hBg&#10;Mb6LHPC5epAL33OhNUiA+G0W8ty0kB7ysBtf/iFD6JQQkgVWxvg+lmwgGgESLBVicCmWV1aBpebX&#10;ANc0NUfJcHqBP89vBwZ9l6/Iqp4Wz7BgMp2Lkufng60jM/uWJRmY+AVwK+rA0JR2xMK0HKjJumhP&#10;mRtffYOAgpJZmcpozT2c91Wv5GpGrQOgv/fd7/+//viPuHBeiXwRxaZ4ZYEZUQooZDa6htnEgd9z&#10;8tP6aqf/5i66R0KtEzz8yEPKt8O9pYjljaioBaPzUKeUvhMLqQA3hu8h5Jg7GuQTn/hEX97QKUMC&#10;rqYRPPb0MfA8/4Vf+AUhng6iBmGb4pcXtKYG7A1KMQUQZGkdzHrgxRqhWrHrr7/u9BNPvvWtbwFh&#10;AQKjs0sIeJ09ZLx9Iy97w47uH/7wBzfcBOU3+tPyx9jhdcFFrAJbHpS3Njn5LoE/0g2PzSX2/IFY&#10;IBcoMw5V4JHf+73fMylmB3jA8KtMKI2YEZsgo1+40gs/X11qlO+hZX6+bUdCTmgeQ+GdTv/RHcWq&#10;pOHoEZDOSBLlfMKXxuYJL0V/dKTNxVD5HkkPl5W8J08/GSnCiUAAkMSVEmj5VznSriJES0ImDOMX&#10;I0IAcKHrwoseQmwUHtXlwxTpMChlErwZY6MX+nd0PARCYZquQoer39WjVzfeeLNXiK2YoKHlGCiz&#10;Cx7NSAfAhoP6/BnpZvPY9N215LZZiN4KhCW+kM3Jq65WJjRWuJvIT4/LCfFnoC4hMwlmrN5pqj2V&#10;lU+GJ8ESPqp4CIHmN+CB0avcFX8KLGa7epIkUaAzreCq48NRgqYU89YQbL15553vYJor5iqmr0C9&#10;50mCSptor1l46KFHkgB5R41FR8DTYJOSjRoqIBby+26jdgAfnXi+ncEwE2K3+r051dqye9dEx2JT&#10;eQ3hGUN5mGWeyaeXXM3mSMiiL9Y3Qd623XKp0fCfjqtKA/FnnmTtJ5NzdpK0TX30vHxOT7QWPApE&#10;eMtxqNN0UEJYd8Gc7I0EazYjFsoj8zW05T4sRgvyfuOgJRvraPnG7mt8aIo5QP3qY0v8NeIC9pqa&#10;mH1eZvwMeziAU9aqzwDruJrWFUhyN6JIM685b6KZTZGFpXoPG55HY0BNZq5YoeqZWFuoBIZMnspr&#10;+Ku1HbjZa+ciCKQxbbIZ0MYxVhJUMem6Tlwx/CCQkIQEKsDI8NJLFTZYbeFTl3si+r//73+PyjBG&#10;pJLKMyKsGvJVFEjSAkVDk2rZYNEkdZCqMmpNRdgbsF+2AyMMhIo1kuY04bOIpDLhJPG+BFcyPNqe&#10;Wca7TbLJsfRsRo66aYfg2YdY7TSVCoQ6N+1JV3HownlF2LH2Glct9zZB0dAiv0m8Q4ATmWnGAusp&#10;LPK5iquR1cvCzJr6yqzfoI3FFjI9DHshsECBMompWD7Etkk/IROcfpfoDm8rAKelMBbyY+1+t5O4&#10;WHhL3jUeSAGw8L/mvZmtqZC55ZE6Ak+jSA5rZOF5S2OL95dIqfEarJdG0c0i0RAbHproVaXBDs34&#10;M+9+d2NIXPY0tqd18IPf0kYiWTfmW0NJKOqEMaQ5J+kQCshOMWrmi1/8Ira0Enet77NMA4UxNA7n&#10;trOpSP8ULiALxQnEmbuxi9TqYpFRgBkcfdnhC3hYR+PEU0uI9w1jqNzsVoEwfGcksRobfL7QfQ/c&#10;74ZtoaQejatTYFVRMWoI9cGTdNhOQCA1E1spuYg7+js4MZFCFRd3uV8zEeabxVC9iGndDFG4OWRn&#10;yzn1WGv14smyk2L7uNQrc8f46JAOArHhu5SBEOBBLJSyAsnTHsJVWjZdkpp3kZLaUUbL82M3FzGR&#10;/RKpa3VogL1HgojHDNpYYQfB82fG1kgdCSo99+zu8737BBn5nrxzARsACBIkOTN/4RVnNllbETZ2&#10;tFG6HS54WNxmyaDF+d1sGWwRhpsU/BaenVBgJbywl/A8tpS3m+hcQsTLhvDTHLa9V/F/WRlJcfTB&#10;ax9y1qi3onNhuJlaArS6axIPnfRDO93O/qrVDO6Tm3vtT1W3CSStZhf8q82qROQ7gTD7SCwsjb4P&#10;Wtx/sE1l0uXVSsKsiglhLJyli9J06hcrpTkwEYbCobxrX7ni2anOdPCWACz8EePvu8CaG7ME2upU&#10;szptCSF/AAC6CMhMScBwfd3zZ4iCpRRTOcMxu2KcW0zqcuZ1IVQRp+gFf2VbpJjdNBCTQ6HosfZb&#10;ugBG/LWuhWdvS4TJ4sm5zbNd1xpgN3FxZNATFVVv23Wj7oQm8nKI4iO7EKGSIAQJ7eMiQm1lCgNk&#10;moyA9qYt/WiM5c5w6sT18tINrdW89IvDtqWS+VM4xpDVpbl0SldyFOGQMm34ennoYedz38VrLFKW&#10;I6qXmYk2DvQdinXv4ImkbiG2ksXaVKUX86h6tEFvCuiYQU/YxvPgvHFOtjJpDc/VCmmRuh490Rpo&#10;H33kMV3rQsXWHj7ykY+woUHoiiTy8XKlNIs61P2t3/otWsaWQA/nmUSj2VyRJtevTjXgPrR7Qrkw&#10;8pQUatEsCtF+qTrKvO51t+Fdxx5BsrfK+9UXRWYi2oBAoZSXgWyuvsbnz8/YnVFyh6gX5F999TXA&#10;uO++BwDs6PppHiR8Rqz4+TPWz0cwFyqAASdBLhajO5NFG9qY6U+Tjg6hAnjQlQOWQaatjFGQCLct&#10;o1OPkryYUsKOWgZSJgHG0bKSXrFtxIsBP5LITjt7+9kfPzjI1ZMCKFG1LrahgeYOGDfefNM4+nEG&#10;1LSpJDLrgCQVM68LsngC5izXrkRTNADb4xz9mXKloySM57kBcVknCnkSc0USzTLMTKo44gQycaTI&#10;O3yq2E0CIUmo6yjwuutelXAIjRGMLqJSr5RpBX6IoMsudUaSrTfq1qkrgzuJqvDODp7yynDufPs7&#10;FS7816gTEdkDS6REWtrUgn6n4BrXkoEoMzfeBRL9lj2qqXBb2H0bVs5yQ4pFxJTpZJMEL3ginlDU&#10;N5Q9RBUt42Hh1912qw/T2NpmcrtwJQGVia41M66R8uOAxJAuwyvHOG0SCQEm/yTmHcwyL4TtOYmU&#10;DImph5DcS4rJuAV8uK215i7XTvW8XG+bgkRxLCaKJK9L+UgluvIWtOkUyAnb0xAl50U9dmcYKRnG&#10;FuU3X81jugOc8WzSeJFcdB6GY58CNJ4sz0j1nixeSC1GupGHV+Gw8U4JtvswcUiI3ryatvrY2ka8&#10;KFMEtsYV21LaAr7uYsOarZYrndssNMyeLDLeIqEyYT5y6mbmIo1PZLQglNRNicC/MSbEououh22z&#10;n9WNrcJ82HAt9mlQjT03xJ/t+XWjI3DuU9lT4F5k4bznTco+tISZzdNR0Bw2j01lFaOxBU8z5eEz&#10;Tw91nNcGsN/4jd/4+3//7//u7/6u4dOM0WoAE+yf+tQnffpPe6l47cetNSu226ZpTEc4Yy54UBJC&#10;YEYjtCouI9WJ38hvzVrwLDjDXghcE9cw13P3zXiNLFQkoiO8HoaEFXFoxlfL4WdR73q+UGSAmkqf&#10;QhSEgD9GCIAw2bwvcV2nldkKhHrvlZ4nbgcZ12CkqME89CquppaQCVdbRggPCxWL2BZHaGrxi2Lo&#10;ELSoGhFG27VgFCYI/esi/q2jnNBYIKlY7yteUY/xdbjaYnIf9TZ34Emg+dVmCN93qVjL3i6ELGJu&#10;fkNpV+W3rN1cLx5ZHBFIy67eioI1C9XaEmq1Fk0u6XHkfe95n13hFxGh4nQOGrzgxSMAPnrJNaeu&#10;fYYeefo5WzGOXnzMl0EuUeKSI488/JiBPzHSlZ686spT0r0vPnL0TW+63TkSI4XY1qsLX3r6KeLm&#10;2StPnLz5phtffOElh5Ndfc21N9x4w/WvusGpGQ4csFLENhsG+oVHxg72Fy+wauQ5JW92xtZ5Cmaa&#10;bwPu/k1ZcN/99//ghz90QpI5uPW225zLcOnxy5Dk+D7uTTcwEowQlfuaL45lQTJfmI8aYbENamhf&#10;64UXYnUPzV+ywCxGNym20BdvLBaF3ORg5LKE1MJs2J925+5ak9TfiyXWXEYcTUzV19Xz7ZztJm+G&#10;P+Y+kwsGI/poixP7Jt6ftzHHiTyXXGxR7NLLjzt20Vt6+7IrLreB4uZbXnvjDTe49+Tx00+eefa5&#10;x5584knHi774AkI+6lwMocOnn/JEGS6O1gRmT117DVH64CMPf+sb33ziqdOgVPKyY5decumxE9zE&#10;K088cN/9Wrved6NPXKHl62949W233KquAOLFx46CUPuMe1C5B7Mg0J9+9CO//z/+j5/8zKcf8snn&#10;Cy+Q0Xj5iSt8z0euxggyIgqxl7HtbFzf/vZ3mNyTl4bpQPUwm0zuddc54Rve9v+DxS3bdL9+3exk&#10;9xEad+TCTiIcPe77ff7M2bH1bVDh/l8lR/AJ/lH/7v7CF85KpD/YztCxBjIO2TC2IxerMzejvfT8&#10;C+15G/zid4x2Ph/fDBsfYJ1nOE1uOvy3t7vhH5Q//x9/slVF285SJAev85VPVVT+UEm6r6nztfMK&#10;A158t21/ScCtnKXdMPfMVBvZSWPj4xEnpnNmRPiGG2nOx1Hcu5mnvMchsi9TElNYkUhkxJZ/F3g4&#10;djvSevdLoC0pkeqtGEur06wRf/mYpIrCTBY3DHpCjEMukCRwb1/bRz/6sR//+AE6nQkkLiAtY1Df&#10;S5yrUwP+l/8zVRf7pNGg46gSnY6P//o989yzX/zSn338Yx/94d0/HEr+2CX33nP3577wuXt/dM99&#10;9//o/vvtiHl47AN4zFe3L/cNdZ2OoVMel7AGXpzbSdAyBXz2/h8/UKaPsEtStNFloNPQjWgvln3E&#10;Rx3md5GG+eVTuwoLbUxEDS6dwxn3U4oOZANAa8LLDLNrr71Gs0Y9NX3qs1ySTtcaM0qWTDErMjXi&#10;uhk0IhR0lqV9fbGWIdDyFZPi2edkCgwEKjWXvi+AVRD6JWUhWXmq8N57na/8mIwYTYHcWyWtbAkW&#10;aZb39DM/855xLvKZ5yBKFTYSsGcLZ7/7ve85Z4IMfPihhwe1XXzJd7//vVe/6tXPnnnOZpUv/vmX&#10;rNueuuZqEvJbjvY7exZOWA5f/vKf80Te+c53GNeHP/yntiqDeRoc2aON7iJ0MgIi8xsX/ECDbUlA&#10;YAsK2kwnlCA/SEIW77QVNdu7vv/9H8CGJf9jIzIgGuXDai8y+XTy2KOPO3vmyhNXif7bbwczYYxM&#10;/vrXv/YHf/DPPfnN3/wtA5/HV49Th+UicTHgjZ9IAvP37K1jljmPD3iAYWTnhKQoXZEKhZyz19p1&#10;Ww6BDeZOGffEVRzzttteN445u+iC++/78cmrT97y2tuQtzXnS49f+vzZF9/69reySe69797773vg&#10;2TPPGstlxy+7/oYbvvOd7xqaDI9hITw3TlzyfWo+w8mTp667/lp7CadOSYJLr34G9Zy44gSsPPP0&#10;M6jn8uNXwPUzTz/FFPnvfu/3bDz8wPvf/2u/8etf++rXGEnCi0yOApSdJyjAZHnm93//93NCQI5i&#10;C5ARJhz1zEQ+v8NoYAD7f/jDH4YZsyaExLYRRIMcvH/Z8UufO/Ps4088CXMOeLr8uKTs8fV0Z0g6&#10;yGvkOzw/FCl6Rwy26V0pBjdOJTpT9k3pTvBf8ktfIdRycVj4XI7BUqmZLi7Vhf/UVUat4kcJLtYE&#10;XDHUKXYfNcKV7EhBOlnR6EE8RxTarzKXHjv67NNOjxqU+/wLUhI4saz5S45cfCGUj5CCj6OPjAcH&#10;Vg3/cEKF2Dh+QsZOTXqJYJTWMLl4cDchYCoBBucgPHX1qZOnThFKWPDJ05iS43r62Wf0/uwzT8vC&#10;ZkFdkoZV5tJj8vWO/fzP/0Ii1292+ZLG/iSEC3BEpX69vezy4+JYDp8689wZyt6XxGR6kims6Mcf&#10;e/zRxx8zNryMlIu0WkLGv4YwP/0+JKQok9kRtwHA9ddL2z/FscJNt9/+Bjg0XtOqPIw9/vijTCCS&#10;7JZbbv3Rj+5xxNa3vvUN3AcbWjCq66699kf33fud736PlH7qaceNv+gT88cuPfbY4086Wv4b3/w2&#10;6+2KE1d+4Gfff/TYpY89/gQuRpOoqzgXkiD0CoFlCbvvBBl5FiLODu1CGKX7tWyMhnO5oaKobsHr&#10;HaGweaZZNA4DGovng/zY4XxofLS3cDpUXf+uPGFTyfiGYzmGKKBAUlFpCIzMFJgxQVx/hEE6vIaz&#10;z5OiV10plnqJiTh7hgIiBudep/5NfwoVkW96ghTaQ8kxa3M/3bBDT1zp+Uwhv+DYURskrsBCK5CU&#10;9WhcS2vnWOaIegswSKtMnmp/uvIG1++MIvlz7GsDfC5uwYXlN2YYrCvXIJdS+8W5CrQVbVz2xjIk&#10;tFCssyerhQVJz5dTQ9xCPuP/isuvIOJQsuEDCWrMuOFEvYrtvOYXn4fpltEwVZhE7Uh92LPzeNAZ&#10;3zoypZDnw3cpZ8+9PAMiVHV/qjsyj6anN13VeT/4chc/WiKoYWbLrZHuPbNYLkVxh5MVWShCofwa&#10;eEHSkQZox8zciEcmIOnXv/51nEqK+1d+5WdOnhynBNgwSm7bd0XA2nP5sz/7/meHXhuSHCm2aydx&#10;Woz1ox/9KBG9ZCnAiinjnWIQRG6TlWCZ5sfOOfcQhOBMBSyreI130U+kGKVtA0nDjpsiK9/WqLOv&#10;3Jg+xOCKfrZWa7UONaGhspCiioGNEsTISInVgsaLIvlVsplakrMB7mnz3YcLG/6wynzyb9iN41wI&#10;xIZvoRdTIllN7Ll3NTcoAhHvU0YrvLIQEgKb6zWupFMRKw9LiSjV3f2aERNkKh0GpQHEjmThxn2L&#10;DnQddhdK9RziCZNB5kAlZwYWMMYUcy++QF/xE4ZfN30GkI9fX1gd34S+0L3axy5mglx6fHwg4djT&#10;T55GoJ7TIKPWCFCNutOWG2PZTnSSeV1LKSd2BvE4wp8h5GMTPBmwXfDS6Ff/w18dv8HjHrTeBn/l&#10;xwb4PRiC2VhG/Mev4NfgyFF3wDZrjTwJkN/5jnfPz8ce9WK4uyb9yCXun37mOd0cc5TU2Mc43Ckd&#10;iQ8BQ7T1gQcenOtCz7N6mRDEgVRwSx933XXPU6fFmIftAhWGKp/p+BWXv+51b3zbnW+//sYbTKbA&#10;gh4dqHf6aWueLx0/ecKqpVV03230eTdTB1xV3ejOr8D7pZdbcnzGSuwX/uzPDNInXTExyf+lL//5&#10;LbeN85jQxA9/eBeyEBV275QfNjGl6J6SY7fhXsEmh2gxwlREakyQknGKhaPC1ohKNjYZRaPTATF2&#10;4jsppUEtuzFzyrRyXnQzazjBXS0Fulnib8nuPY2yS1oxlvihktVaPDmez0bGnFKYR4d5lQJmM0GL&#10;AZpUSPOEtmY3wZ6m2RDSnUXqGY/X8LWOHfv2d77jlRgf4/LElSeck3GXPb1Uxdkz2rn1tltf9/rX&#10;3/yam+H59FOnRW4UuNG3Y33vxveJfCbmyBFtvuWtb733R/fecOONLBWr2E8L7ztRy6dyfCzvsmG2&#10;qi7qB6Srr7kG4pTx6hOf/CS71Q3wpsp+6Y23v57RC+bhKc7RDpExxMEFN91w8ze+/k2G7s03v+aN&#10;b3z9q191vSWTRx5+9Kabbv7qV7921113TzXMVrJOdVT/llOSZabPFBAc2lvCNAE3sDq4Yax3TF9z&#10;6BhG2NwRPt4++sjDTKFnKJrTT3KJLz16CfNLCMjAqXoV5xdQsebUlkM/Pj+CDUTEsFiworDS2RfO&#10;nvEfQdUz/nj+RYc18FKG2eKOXHphMC2BMBZkOe5jp91F/U5BWSReWu8gn0k5I+LlvpNVd/cbLRu1&#10;bC2PQ+8TNAevV66b7F4aIul2qOI5tPEE3yuUX6CuMucrvy84uyqer/ziuACr/GLGRQ+DCOa1x399&#10;f20w41yoZr8eZ1mSdX5tpZorCZczYY8ILiDXwmGbMS6Ls7hzWnYgf++rbVt1qzBTppwOUqXDSnLw&#10;BF/c/8qHfhlLHr/s+Nve9ra3vP2O/+73/rG4gHVmf6pLEX784x//0Ic+9F//1//V7/zOX/+1X/9L&#10;Tz8j5GTV6OKPf/xjv/vv/s03vfl2xDxUyYF/qI+DZSSGe8Orrv/ud79z7dWn5JPed+8943zlqxz0&#10;c+1TTz7BH0bPfAm+q1RkdpXGkRs7nsxw/OT8FOzpO+98+113/dBzizoSQU4/fRp4FK/RkatcX6By&#10;85hZRe2nzh77PnJER1zg5JUCJRDLsYTQp60YPXn67POsn4tyMikxxOi/sHHiSlG84WRim6uvOXnN&#10;1df4usPdd93tOWdlKLrJn4MnX2LaTl4dam84EtrRWg6q+9tvf9O3v/PNe+65l7s6aGA+P/3UE3aD&#10;5aPi7BFk5JiNBdsRA/LcvSeY2niLIplqni2nILcW9t785jcp/7nPfVbo5wtf+PwnP/kJKLrxxhtu&#10;vvmmXNvPfPZz4gg33HzTN30t/qUXbbT60QP3D4vv+bN3/fCHTz/3rHjdD++5W16NsP63v/Mt+GHE&#10;Pv7Eo77Qd9PNN7ztrW/71re/wRG65dbX/OAHP2Tsiol47sx1eTYznCS+dh1RKWJik9xDDz3MQeKm&#10;vvnNd3ziE5/8K3/lf0V18l0JWIh1+PQdd9yhBZj67ne/Z9tdKTxz99xu6bI4IHLGI0zq666/Bn4f&#10;efShP/vCn/3hv/znAhm33vZa+vopyaNPPHnDja9S8ccP3n/llVeZU8KZDfrv//v/PjL4L/6L/8LU&#10;s7CdXdoSTi2nHLP8yErPsRzF/cEPftCysPOz2Pp/+Id/+Gu/9ms+MAqAv/W3/lYHDClD+t/+pjfd&#10;8Oobr77uuptuvPl+H7b74V1vuP32W2+5lTXtKPq3v+Mdb3j9G1Dbpz75KVLpHe94J/AefsgAr3Jw&#10;+COG8dBD73vfe+fen3F6t/jO8csve+rp00KKnCykJ3uA8Dv7wgUcVxICWaAYw/nIxz4uIoAKLUj/&#10;xm//5mtfc/Pd99z1xjfcLkaD/ZG3lmFMUFViERaQjVX8CIb/vX/v38MIOoV8Gwy/9a1v2b2o8Lvf&#10;/e4ycA3W6LSDj978ZqlVl2HGN7zx9o9+5KNveevbTJz55QkbhUADYcOtM6ecH76QU7BM7o033mQd&#10;zj44MgjaC2xhyfaq5wknrDL9od1ksWcye9aKcYaNqbFEp6RBEVCA92uayFFco3Ech8vQwDgA+5nT&#10;kHDJ0bFF68qrxp7BM2fHftsnn3jsKEfighen19gmptTKi/Og+suAJ+QkYQqwP7zrhwIUxyUvnxXF&#10;YP1Lq7lwtHbsyHNnhnB78MFxVuPMWGGzjTNcGTyMzx/+cNilJpM8n7GPCznJ7gUdrJTpjDNo1Nde&#10;e/2tt95mOKmJTs8sm6y0jlSPP01BXxUYCQhPnX7UYaByCUcO1EXuYVJAYoSY5zFnfA4ImzLlYnaC&#10;wV5+xYi8XHHiOEsCHkZY6gJO9enx/KqTZBEsweFDDz70gx9+z+yQSJ4gTC0Y73XXXnfb6265+aab&#10;v/8DIejvmWoc9IGf5f2etKWUjvrTj3wE0/sWoTiYBLQ773wXq+aBBx56/MknAM76YI088piA1DMs&#10;E6hAXgWSBqkfPy6CKeJcHp8hM3T/0l/6S4xnaBFRQgbOrNCR6RYSLTEcWuDEE28BiVxJDGz+pjff&#10;4cjT45dfwVgnponeuZerJWJnzxFjl7FiM2fdC19cfeqaDtMoNJxtDzaZejgIrtwXuElZz9kR4Bgf&#10;W2QBZg2ifFEm9/hib+9Yqt7BasjvGO4ABB3uxkPzTkJqjSSs1mOPPa6YuOc822sXvinKMzOhdltI&#10;MoRy/pfpnu+QNCsQliO9jPmNPX8JeDBpTodaRle+QwtLmUM70DenX08nfFwrEmHismH8hjdQaSpj&#10;eLn6pRG5UFTpRWUYRdvGjvYZNjNXjoLrm4Yv8OkefazNWcY1okgzsC6HYGjGs8+dHeflnznLjmbk&#10;sYsRgaQO96KGzz0jaM/wZQ/zbV+wbCwJEQbN2QgzWbqzxXKc/Xep+PFwzdc/NIGj5jANYYjdvW2G&#10;oSVTFti5SO5RtlAggMs9nBHL3VUVaIlE1WoeOxNK7ILGV/fRxx7+zGc++/FPfPQf/aP//qtf+zKh&#10;So4RFPfdf6+g8Lve9c7/+D/+P91yy2t9VRaF4xcNEhFmjbhwODczyRPYS2biDh0V/dRTQRkArTDr&#10;sloLOxaNbXLncHa7TZvNhqDB7o1COx0+sB5GKtFA5JEDu/JoamRLVDlEy65eb2tqSK15RcPFoYwi&#10;Meg3NHoIGIXTIxHncngB0HQoABu1qbWxisknPeHTnccRB9EUrfODmNdExVPPPO2hiDzHli85YxEj&#10;NJkySk9tR6RNAOirsJdXQV6gthCSh+ChFCumSquYFZCKh6ZohBlgGrFFcYIZFhxpqmTP1I/tVRqs&#10;wcYc7uN0LOaCo9jHiC3NA1NnBH30N95aXB2zbOVHgv8LL0qBfvX1ryIkMcjYOJVxNTevjEDMWNgd&#10;CLQ+oYEwGZHErVFIUxMj7BCud22MIP1I4Bg0MHL0po074dlBoha3FL2Nz56NpRuorLx7fo7eB/eN&#10;eO5Ml5hQaVPLA4IRf38ujh7JK2Tou9/9MxTuXvB31JpL5MMGH8kWI+ehQ2SHmzTs8jGYAf1cHLZ4&#10;ZQWM7fUwQ8ECpics1Mkt4xteY5PF3Lo4greXHRewGnYhArpkLDJMH+AS7YvjEUFI5+jxEVECDBVz&#10;xSQvg73/gfvpy3/9p/96WkQPOsZZjOOmm29CW2IfxRSxk8gRnXfZFZc+/dQz1ucZdsbLRIOmvnEL&#10;tu//4AeMp3t/9CMtjWj03lcezASuoCzvvPPO9sS18t8iebFnk5FkT6IRHFrQtas4RRHurYzI5Op3&#10;ObGDpjbXcrxX4V4mYupxSRB/rihVb1f1uDetNuINCH1SHrCHZpoHpLUnwn3hWKMAHIDbEeqCqF3W&#10;4gx1J4a0PITjXKfSiOe3ve519qrA8BCjc1+rMzzGIYVTDio/NOJcQXJq2Tge8vLLVeQAOJH07W9/&#10;O9sIDDq9kxX/zneaa9yn4mKJ5e4byLXXnbzu2huoeXpdUJJzce2rrrrtllvuued+688WdykLtPXq&#10;G+za8AWZcfJiMhRykiDpmDhtybjBdbHui8+/JBCOKyZDIm8esSVA+BEoxufqjH0sjz2mLu040FvU&#10;vyWTKTHdK4+vhqiYvJ3U0ORMGmr3XJ+H2/3OoPPLnuzeTiE/Z/xlv+CP49bzLW0sIvkLb85Xa6m0&#10;V2gh9bAo7S/sa1vgJ2n/Jyk/8XDI9dO2v+WpWCmmm+I4K23MLQ6YlkfnLLR2lN1SmV2ey6EA1ehi&#10;/L3Gd5mGC5P13oeTrrnuah4FkUKUoSiZCJ0t8p1vfUe6yu13vPH0k3IGn/zQr//qM0+NvcZZKvE4&#10;hpLf8YY3vF66EI/0gQfux6FcbgvJZBjX61C8CX8cF/O98oQPKHEhPvfZzwzj4Fl7+F8StB3f4ZJ3&#10;6DQc4vWmG09cdcLWielE4eyRACyA4u2pUyfpQojSl351ZNTDvhlL3CdYrCO159lnRSUob+4HY6Kt&#10;JYaW9ZxNkCQfp+A9O1b5PJvn4I44lASoaeuM2acVxxrgFSPAZ4V72txt9R8tnH5qbNzohN2ZxFSk&#10;vQj8dBM2z3vruuXWkeEyDlUZUnEaapfk1k4VWsh4hgp3a6Zz5XTYoHINXnyBIgbDVM1WgF8QWPfE&#10;Db9OCw8//JAnV528itp6+51vv+OON6MpYXexMKYq74UUhUbyc+xou+UWo7vuVdfDswg+MuCscq5o&#10;3c7vnMdCX8fN+/GDD3h++5veSKh+7GMfhSv5Yijn5teM2ZJuShaSnK997S0KE7/mF3oJf5OlijIe&#10;8tAgkC8KaTBPoqJ5wlZWjugD29qywNe//g1wCrLweUTwuWocLUyBJEQVUYJTfv/gD/7gS1/6IsiF&#10;Akcc4cUXpis+vozRXlEzkuoUJTGhchxoZ/cK9AVYOF+GUWJq0vZuX5JX5T4Ypm1xKhqUaIvIi/Oe&#10;bA+EKFlO1M0NN9w4P0d4oQ9x8IgZo0Kuzn0Hm5gisFEtYuFkiLz82Z99kQbs3CUDp/3xFDyX3647&#10;4TuTNfOqxHYvl3EyligHXw932ELdSPi49NifffGL/8//5z+66TU3GaMdiICXSnbr6247dvHRziQe&#10;c3rddUNXPvUUP7nwBMwbu4QssyY0VmiVfsR3irGoBI/YJPDZqZRIwvRdd92NfUVEfve99/7oqpOn&#10;mFtGZLL4hjDHMb777nvcmCnjZb/AA3p9QK7iiyIqwxRM2xa/S/Tts0z6E5zGArftQ8ku17UnhuPG&#10;wyTbzBAZWSQ8C1yg1kjk5EyOMxzOCECPBfynnhyu6QvD1heMpnjBwj7dyyPuGIjRPvTPXsbeOiVn&#10;Cozval969nm9PKWFEXi6eHDoCPeNUTB1eLA2B0lRHMd7GZc1rcsv5xw+BgBGgrGUpoe8TfqYzbHH&#10;duSgIXWUAy3t4gdectWvezjPfshM0kI2PSvfoMSjKImxW/Dhh8dQZyN3zxMYRNSGox6SB0bGajPx&#10;1bFryaKyZUgbF8kzM1zmIdMXDgBuuvnGseT55OOwLTCoTVhFEszj8dmTxx9VBobnoftOrnxCdPGy&#10;45dbdfArwIISrPOxzEFl1KbceKflIvp2hqZBAYwfI9Ij4YMOoR35GV3flkKcaK9Fe+yAdG207LS7&#10;ghdDVO7tzMrMzosbw5kxI6kFM4QkmDCS5IoiDXE8Pmm783oGKw2kcBAGbSioZXOUxzg1y22Z1itw&#10;4+FMfTLj4yvQxVu6WZk+01ga/4oijZDxw4+UXwkyHMDd8Fb4FWR4x9uRkjMDUsQIIhRKToksIyF+&#10;yTDeXhmDMdQyZYcVuBecXSZKnDVUz/AVB1SJvgIfWTiVyUU89JqaK3Nl9KvMoL29g3jqtHBbN4nW&#10;AHOtEa0hBJ7MTSmoZnZ+Z4BbDi3T3x5ICLAOaxg8O5TiizO9IfxmGU2odE8X8kY8GA5UQaC57o6+&#10;MbNZ7u2IC8ytRgdXQT2JEmC78MoOb3vOUVrD8+wH8cjJ1DuaLAMlKlqe9gpAhGGZB/QIi0YXzz43&#10;NjqRNCSAVGv89b3vf3dI6aMXe87w+cAHhjVF3bOv4GRImIcfNpC2quXeL49jCsDdGTTN1JqsWCaY&#10;Q9giiaZMgSY9YZu8baQ1q5fFHcmirTCvtVpwU3moSJhPU3ZN1C74eD67evu8qSzZAiRrkb5ZiIZX&#10;46uLXiUzl9JxD34m3EjSEU6aiSN+5UYMU4rGOSO0dzG7SFgAbZXiMD7bNU7kOndkdcQMyOgk/CS6&#10;yaIyQAdh7EWdVgGzFpIXRfVKTCnLf8qHkUE5uXKkJcY6asySewvPe19H8mgifbL2BGDPu5vjn7vj&#10;22YjZjr20c+z6vpyvafDTJobjWYK5bQ3p4AYoaXDluAjm5DcFZ4vJF9LYdk1sBOLwbAgKVlfEwMJ&#10;zQvJPGI+M+g8zIlpQjXUBOt4NHrZgzNoZ6PG+553v/cgNE1GkK1r9yRMzRBmLERrYicKpgMLGMSQ&#10;OKN3Y/srwmqyzTRu7GM0uKIjWtHi0MczzDn8/5nEFMHpxI3yrDqmmKboOWW0PxyIeZaE+VBAC8UO&#10;xsdi7v8x/m9ZSSPeTj/nVGJIWg3TmRbsqJGIvpLusQczLg1qXCZYlc4VW1yqfLm701aewbk90V+Z&#10;uSi3m/nFz4NKzn9FzUt/RN8BtlpYtdMBq4slLJZuCOethExdPr6MZixMAdgYIaF5fIAWWgNxX1Q7&#10;hLBjlsgecaJ5dRaaBnUNRXwAOwvcIIBsDghHAzHtUBXzDIJCbElM98lcdj8wGp0JZaYUrQNPY1kj&#10;mnxy5Mc/eogD00xlzTx/Vlb/OMkSqvVFDRDxX/ny17/xjW9zbDgtGR+DKzZiPaLdSo0px4crMDa4&#10;EZF2As/lL8OZrumwoZOVESc8oFecv+PYCV9Oqid9FSidvdQ2sSNKO8XCIdc+/nrlP6vfELb3ixJ+&#10;wtYO8vUazqEtbDG2LXm+dn5CMFaxf1vw/7T97hNra5ipnHQ82LJik1T7Xk3Ix6aIZWi+DIb5eqnh&#10;hP7krL0DlV4uJXDlYNXT4+Tace7gicvuueueP/qjP8K8wq8j7+O66z7zqc/0laXvfed7QZiphN2w&#10;kogAWdfXfFwJMS4HL3o40s6qO+zCQbI59IKP9NsRqgL3nfRMxg5/9fjxDnl9+llfsxqHUISTevfW&#10;K/LcDcnQiWlDO46Iz8Vnnjv7yGOPabPjJwkNEkDYAkjAybJp4dSIMLgCMw3hOfDowmDdG44JqtPE&#10;YzolgZMN59IgOWMsS62eY9U9gzvhtp2p/uRBGYK+FNBsUrQE/kyyKGRrHnmC0xVO1KRHMgSHrJhf&#10;dPLcLwxzhAT1OvbIXOhFSVGez33u8+RbixAjCjY/nlWYADAM1mFwz961Od3F8TUZeINDAMuinykq&#10;b7Z2Esx6QQPeasc5dJbc3/52Eft3jGSQK69ED5qV89IXwWlDhc2yiQODASYAtd/H6foGmcuk6L0D&#10;mwDvrX75GOb0n/+LP/j85z9vdtCPV1DWkT2w4WFz6gLPXN4fuR6J046TgB/PDTMjId2XQlcYOLWJ&#10;nrXvGxqyIaRISJoDjxZExDRuQ4GOjA4RgrkAK1RTT8AwTGPpEE1I6+whg52rXw94DhVa6zwjQwOS&#10;8um+fOOmcjhXY0Pxbv0W4UwDfTCEwBaQ/t1/93d1p5JGBI9M93333pdyzGLRDvPDGN3P5YnH3Dja&#10;TEf/4l/8CwmGGA339Xl1gVfBPvwCAw4vVwZLglZCNtN9qNoXX/wv/8v/0oItkHK/I8gs+3gQhMkx&#10;8/vIow+PKNJeIEmxrbY9VElloCOAImsxbLZf3y5sOdqTuYQ7gkqiSLWctsq/bX+EISvgbTsIZtx1&#10;HLkdPyYhc5ya/TjRqxlQtgPFXIxUoz6/pviAedbOU5L6Mxw/W5zmcVFiTgz4J560v3JkhGXkKJxN&#10;Ui9qQTIugPB2rCjj7TwzaxzWE+sZrwJuosad1XfhBYrZPedhaaRwYuozV7wCRkjzZPh+xy6xRjWz&#10;OdbOzZ3BgHo9zPkZbY4I5tUMV52WPFIYBYTaQVdxMbT4E+aJhXhW2J8ucDMPwnqss8/kECU2l706&#10;Oes5OwngX78a1wW5NDe3vhBvIlrsg6e8XYeRaQphw0ZmW1PmRi+mWMkZTxxntGvW7UxEGv1Of2xw&#10;dyq1GR+zN+fXwxFmGEnldhsNNywcehX1JjqS+TFjh4IlkJumZT1mzy/hXyNL5i93YJqOO9O3qKhR&#10;Dyqa0UMTMffe7TYLB+2yE7awFV5c2nXpiNWpWgueBcYoP/IbxSWHlb44N1Nhq6H2jS514KpkvSzM&#10;rFDRskKXXbpeReGNZR+WLOrPGOs4iIrum5k9wyYxN9k54WQnN3bbjF7m04aHJQGi/HgtMVWKZWb2&#10;zB8cqEMzoFriaN3koVRGlSBvjoZunoktUcs0S3wIQoxjzEA2m2vGr859vW7NTjjEUMU9y89K+4AT&#10;hAVrkBlKUHKGFZ6zh12kiaYYiZYzDTuZ0BSoG20H6svmejNZxpKFkDWy6Er1xGkPo9uKrefBv+Rk&#10;VkeGx0JgBlJ0koGku7SwkvswUO9bYtjSXqokYjM0qGgvufZzjproBuImr3NrJlV9WlO7FQtPFADM&#10;CduTR3Ri5/J7WMaGkq215OwvfOJwcaYCGc1+V/poCbcQGGaSLYEUVqur8BJBW/lAAE8i35VZggtg&#10;dbQQtePBIkTz6lW/+1h4+xz2EjuZfAmrNN0i+12DiZzDAkmNMdpYyB+ydCcbXpbMGDYWp1d3zdEy&#10;YmtNyalDdx9qXCVDYJMYfhbZDB5873vfH1028t4tI2AhaD3fJTJNMaS/2C9+DtHAwoQdMkojBpYy&#10;sIb3Mt3YUgzfuC5sBllbwxSgIx0qydlwj9W1kOFLK/vFvUJLCJHVxW/JhIUFxGcnCLst3qYFEaIy&#10;7mN7O6osp4wMnb2zskJN4kNFNhwZAYyIw1gUzjfIAeBvaNBNyzXhav2qtWTcwuF6u+XPfSImUt5e&#10;27lYrB6NJpoTXos4kpj+TJxlAXvS7Hg7V2+OgrxjsOFZsdKyMqzZIlA9I69Df5Rk29gTIhrpiIpI&#10;X3WIUp290nfctopKLU9UNwVmCjY0QoXrUVPslXBuNkmK9V3M0B7qIkv5F/a1+RPmO+NDpy2IIQZw&#10;qgJmK9KmXmaEbQiLHwZ9753ftkRJqN7jIrssx/k3OLKnYxdswfLLnU3wbOEhqFNep9/9znci6Z00&#10;mVMbz0TDkfESB6aLjtvLIXrZ/C95dChVHHy4Zdp131h+whYqtgTKvloHBd/i/S2ZrfufFv7zAfnT&#10;wv9vq9+DowuZyeVE81LY/syO70l8Ojl0fHVorNQtad909DvnaXFo1edZS7vqFekXMUdsxWe/+53v&#10;sddx62//9m//1l/5zQ+8/wNiCv/hf/gfeoWhvOLS940nvqUnuJLgkllNHgoiJAr8KcSQGFxg75Mz&#10;mBpJ+B0HFY+U/scwabHmlLp2/GYegXUYBC9f7Eoc4UrlKUhg4BGAjeWB8YHO5594ckh1skUZkJA/&#10;yoM/4axWTpSHCZByHDzX41gL3RwdGvBJ1HRNsOVdVN61zNaF/DXq5aNumci9RgQ1NKhARoaWSy9q&#10;mWnRw6KQAPDbq22DRcYz/jwvgi+PhqBLc7W/TzqJ7WbEych5fPxxw4d/mEmrdpZ5Flu49bzcLs1K&#10;wyES6aw0r8sQ+koxKU1UznN275HEKyvBCUpasPrKLQwkbcoqzdVEMMUQCbq2X2kqxe2Jk3rkxSAJ&#10;hAQ2mygLCBq7DyHLQvrsZz8DXeIdmiqjgeIGiXZyzvM5Mw11DQZjoYj1PlI+5wqQ7pZJmuPRE+cx&#10;rf2eqOX973+/zB1bw/JA+P9aAwmO0CMYSGl1ta9ZhJRnrilloAVDMS2KNBmOwWqzOKwQQIekIkvq&#10;yXxlKmkHGFAx6XCkI8Wyc9J3QoAZbzc97fPBD/4KpuugDf36aOwPvvcDOi6FC4xMC/BjTKyqa8h3&#10;gYcKM00KT0V2CjxoAPb0q/CnP/1pgI29pWPgwiXDZBcS+qf/9J9KvHLfod0QYgrApwV9aV91vy5D&#10;eObZZ6w8jpMc5pXwWTwVAe+7Im/Y2HPVdnsK4NN0AwbzKhPbdh7WjL3usjubRIXzOmjJEFvutqjB&#10;NPB38dll2oIq8yN2dqMdfVnpO3mSOQG143z9kSvIirhwSAAzrhdJ8NO6222HtN//wYceFp0tHBan&#10;xNoZNkjCKNAD5GRnarqFtygw0dQhXPlI2YReKXnl3B2HDgBpUCbR9M0Eh6uI65DWYBsOeXL2WQmM&#10;u4XJDOOGqQAUqTsyj/a+tpZJbCrBzBIugpxRV15bdiyQVEQkdMFTp8eOMBU75gnS2HU23eTWZra5&#10;z2/hwxGjiZcCzUVaO/klpkZRmXlGh09FrktLN/x0oupt3sHLUIqp4arY2Tg6zT6mvQ1G0VKW5KKQ&#10;piNv305jmybEAwpR5eFksZid8uhdHnoLHkIpzHdtbZtJHueuRfAdngXn2sRNZl8LhowHo08VPTFS&#10;UAkZIDaZEenBmlMsNMYXy7RWIBowkKZpRTHcL9i2TEeEKFUgKRneHCnvd3mJO8thsupqZ6uPFFgt&#10;JLVc4SSVuoa/uH5r72XMJAdw05i7SwZI1gkmcY4QT4Ek14gijXSkeZ0/kLS05IqyJUWjdg0WkvDr&#10;HsEUxAm82cueQzxjEKCtrsJoo3kPYworsBczGsdaleHV7DRMZZKEa/gLPxXLTgAMXjOD8QhBiiMw&#10;UT4LAGzht0VdKjEljr9yJDOuWghppjxcPuZqPCSv0WHMEK7WNgICwuY9eRW1uHq+rJceNooEbBO9&#10;pjsySJWnBF0FiKsYtqviJvAOXsmNrpi9yJpasb+6cQHYot5FrquXgPccACZ98YhEtel2DUc7Dasp&#10;hU0uXexNYqG6A4B5msggwZdHkfxZRVU0bhJ1ZApwcXiOW0Njo9bMluwjGA8dsbDmKGppmoARQ62K&#10;FdttXttD0Xa+Fg2H8IogXdiDLk2hq6wCz2Fg0f+5WYgGzhNIMqi4zM05ep5ZCw2nKau1elkPw0nk&#10;0bggGa5W+KLZbOyrsJuAbGi1WXdH3vfeD9RiFcLOuipXnX7lpy74ephgXYFYqGn5qHhzwYiI1StT&#10;21I5u2da6mO1Fk8aSeYjI5W16pcm9lxdjaCMVmt1bQXSTNikylpVxkog0rFEk/3UCieLmZnIHMRC&#10;VKyWdarHr3z1q4MVNyGzRmcISuoLhDkkGQENITlFA+nF1UY5cS7k3vSHcaSGSpT3Z/y8qHNLSeeo&#10;ZN5tI7jRxKKMRXzbm9RwS0DNV/g35GK3iekozNtMKMAXsmkzduveIDc7ijFcVGRwcF1G3sHMXVKg&#10;ySq6pwVNgVabnmhKRfjv8wQK7MhjLz4dIWoZxkxBshUk0KuL9g9qzaucsaU7I9bGBRk33/yqR+zu&#10;f3KkxJtckT7tkN0I4J3vecuRC49aItMX09yvzxk7HpXOy1ptCuKxDNnFGKFunKTgQzzOyZbxPiM+&#10;cwvrsFWAMNmcyaj6i2jW6bMODbHYX/rh+jcM8+d9dAbZnEsDLBkwHjw0I2kfGfyFf0YD+xhziYa/&#10;sPoqsGhpX5UlcfY9fwUd85N3+gr0f75+z9f4+eA/3/NXBnLVWkpl8eB6EtmgzylPh9qbKaEtGc1J&#10;2Z3rMcX0XobauanaE+ux9vjIyWEZMZiokymQOpdS2oU/f+u3fnNkTV9y7L/6r/5r4uvv/t2/+7f/&#10;9t9WUggAI/Co//iP/5hNk7zFs6pIi3jXu97Fx9CUMAQG/IVf/nnBkFZxD15onRdNaqn+3/w3/43N&#10;dMSmwAHZW7PZH9kNXFbcOo4w29MuWb1ESjEdf5IJfZ58+MAXXGCHlAQJIkVr2RyETBmmneGqrhFh&#10;anWhNIfN/YqAw1succI2a4YAXD5VnlWibGioGTff0sN21ApHEls15171MmW0rJHGVSBp7mgbejeN&#10;0OVtlrFXGTqVSep6knTNElKMRuvTdVBBVZFIQgOf++zniA6NgR9IiWjAKxCu+kaEWvm9BCA7TL9w&#10;a9ZMdy5f37Y3TSZdL2OOLrrIRIjCTNVmZe8EU81EuQGpSIfsnPe9772yTGyZchyKkdqTuIfU4TP0&#10;cU43HjIdHfbkXCenGCNeq7Jf+cqXHacFYwBwMBbxSx27/+AHPyiggyyJaEPI4zU0GAO/Pylr9OlP&#10;K0kgpwtAi+ZjitCoZG7D8NhfcN7WCUqEJkKZcnbk5pT04ZLQCkvISRVjb7FELx7CZIYNSOATNtwU&#10;X4Nn6pLjbRbcC+joFClGP0BqypYlEEgTQrppCN3Uqwfmwoo9h/Of/JN/4jwjiOKU+mxcwa//4X/4&#10;H6675jrnE+saARTrAaRXduF5IoxlvnQKMAh0AySjhh+IMjowmFwJZVx6/KIinFsYRgA+mudg2R/8&#10;4B4JbOMLbnMXlRZy7PFRX+WDpTyuYYD5ytXYGTDof7FwWDqf/NxlSk5vatn6cbpJ8QueTI5JdcmF&#10;3SJQsj27041ahUL86cafTz7xuKMiHM+wROLiytJwsgTy1jqRB9XPM++HY0nnTt97TAcHEoUIo0zL&#10;+EWMo4CdEXa6Crctk1dHMW+xLVESSNaX86pIS7wP2+Etip3RsWFBGaBfI43j9IgTHbMwdnsJ1j40&#10;NjO6Mm5VIYHDcKJmT2odE0ja29E2zem9rUbFI0KOLvqcH8FYXKkJKjwNEn9CRTIq0SGEJCzihqdD&#10;wAZD3q92ypbCR4VRvCpOxCOkzTTS6mCWbSupwMARIpsqAqYsHkaXOClIksDpyiQPAnaj2azBzL9x&#10;GvaMJWUcxuDJzxjKpZE0yJCiF1701JOnW2TPdg3t07S7z59bckrqFvVzZewtEe3PCK+u172W4SGa&#10;b4dOkS9o0cjcOTiELQx4i57FLtuHWNd1kTEQSWdUR1Eo1p+Jpshs6YuCREv1xIDGK5A0TcSdh6XB&#10;rXZLfWgtVEcGsVV/9jxgkh61HNUt1tvH7A2nq8IVcDn8dyivl8ZXFEk2v5qZEzLO/5z4HBbxTlwM&#10;H3eOY88vDRhXkQVEspa0A7tVoggGUSlTPl0A99tNgDV2/aYOPBxR5Msvb5U6rOYTucZhqZdeNi32&#10;3bnmyaUVdUoMhqikorlzX+oDCAGGDMAD8r6HOMTmTLLTL0V5zz132weHTrSpPIJXQPUt8rVQgGCR&#10;ypqRJiW/3b2bNN3E8y7uE9lofNGtmzm6XfZArs2S6t30cA1ca/C2vMVVnaSq/LqCZ0sSizYWhYC/&#10;SanNYIsBwz90+VOx5XNt+a72c/fo7jKX5zQ7HW98UEiB5kiz8VFizZ/abOBjKucusHGg+yZkFmCF&#10;/8wRXS8ojLS0gEiCNpqMtMLqehgfRcB+20pfm540g641HVv+GkKsw7YPmPTpyoXAenEBTOECZ0ax&#10;aGBheFsFYw2OO0+qwIK5RqKBcSbRnmht1Evm9Oeq1b2Ja7yJcXSynf19VUJC5ReWQsiR97/vZw9F&#10;9Jb0txPgaKjkaWhaYPUwwuryBLKKtkYNYTD0gdtvC7DYUnkoRmQlxSA1kSDWHk1fkIhWS0t52IIP&#10;40k0RxdwgWhwCIvQeiMeFqfIjiwkmbBQ3ddwEBygwbb4MHGsACpvu5zW2vsWkOEuitQ4+aLrrA1g&#10;Z7epBXhAxiQ1vp/m1rRsblp72V7phvDZLKzi7tP6hbeaF2/dQ8s0oYYZmiPhFQhjBl5HpwZ4Aud9&#10;nllFQOquWJsnKioWlXuVCNaORjBnR3J67i37xnPmF1S0ygqx+W8xf1kJTXettV5nKuFWLd4ySIxF&#10;dcWar5C8xmVmjl927PQTw7fUiAVeeyhQCDwM4/X58Wkb3aEQaxvIanxIchyBv/scb0ItFo38FlU3&#10;ihH9GZ8PlFx/oSP5nbqgBWdk+6zSvffcR8D5LiFLom91ja8QvuYm9yNwMM46GD7mWF10yNI4rX/E&#10;EHyTq995hBLDiLg8/OyJfcL6L/wzdlvcu262HPcXNrKE1GGUeLi4ig7XtQjyJ+xrFQv+g9f54D9f&#10;+fP1+9OWP9jOVmgmEpeIUzjLeD4fAUM/Mz7YRt+XsWrpSHRdGmufnOTUbJG5JPtkw1PEGp5yz4JH&#10;1Yj25DVXffpTn5G+IZ+F6/t7v/d7/+Af/AMrzL/zO7+DgPM/yT2SUOEPfOADuJi/7Qlew2hU6R1v&#10;usP3yJU8dNJxE/FITpIb+EvXggIKE7/uC8TnIRiIk2sTCAevpZs50loAG1dqmtLHrEgPH2/v5Fr8&#10;nsAnxMbBQONT6/f5TXxlSWtfeb/F5fWege5tZnqyK22tTMZHzzNxtnS7kOwGRPHRstIaS95Iq21e&#10;KTZXjYYMGxw9dUS+QXaeXz0uARtfJMYDILmXVwA88tBcCHmkF0g/+62mPyxC9LIvA0RsCcO2AiXu&#10;3MzPdY9VgXxFDc6wwvDB+MOcSVPZW6/miVT8ds7nBU4+Yv46kNtwZtLZSUTMLPZ20rD2h/FG1hlo&#10;21Dmd+V8BPel++6737fYoOX73/+eUf/iL/6C2IeQPZoci9Uvni39J8VNfYzMze9+t3k0cVlOnouz&#10;gL9dimDQR7V0rIw/G3UqLDvSE26adkqe4iojS6+0xqGFZ38idfdoQLNIS6RpukBjDyYWyELVPrS3&#10;WSmbpCUf8Dj6Wi1hWcPRAhziO8AHQH5gJOeh+aJl/KajoW4QHpPo2bFCZsOdx8wAv53ZhDff/c53&#10;993Y9gYaMpDmed7vE9JqA6mOKGhIy8BghIQ6uWBgBptaP/Mzb2X9WmqFVzazuOLx45dYAfn+93/4&#10;sU98HHIMRC39WlrrtGMgmZG85cSs49d8fnEbSFoywdtD5UPxiDKkyiVEWuBPlatlus0X1E3mnY7u&#10;+PbAuBKhSwACplwVE9civ6NSxMaWER6pL0iyGRCekqJILl2gEVQ341rMlZGPMNdvxkfBhs32/Dg2&#10;Dp0raVqdEOyooKGJN6Ij/lWFZDM18GPqSV3ocg9vCMNgTY0xtqC9/JxpMwwBmNVnRR2QTupESHk7&#10;hZkUaFNGHkjXRMg4LnEcbboXel6iKVOzzM2Su8vxYXflsiIG1I5mDBNs5gIMqhfuL1kbvZFSZqR8&#10;eU/caFA7RTbbmLzCu5YIOu04b1/7RjGO956Snw7SC4SgAe1ryibrcnYaF4ABEIMoAHiFCywmnE3Q&#10;+KrBXvh9oWLp1ng81A0S8mnCmYKXc+tSJVEcwSThI6omJSGcC5qIBnnCOcLr2t7Tj8YVHlqrLo9S&#10;mXZ21yxBag2l85+jAR0l2/USkJ5DHZJzQ2GZmkoumo+ke3gQkhkD3X34qSr525HowkzM26jD+eKU&#10;1WYaZ2tvLJdv0Vhc2bVs4y3j68hXawa0EgYGqQ8cjqPHxhd7xpzMUY+Ttvf4dBzOfWggqV4MBHJy&#10;DXqCXKdUH8GgpgB9to9s8X4g9ZsYyU+ewIw2PWlz3JZCPO8TRKguIb9cmNR0jSzvNQMghvWrcVwv&#10;ZE+QUqYIADeRAL/+679O+lHcQLXoQoFefc0g9RFHPnUqMssOWSZQXRtR0d41WYuqc7uiYXW1lo/s&#10;YWshYWNrQBapiekaSIEDf3ZT4bjGlebK/Ihbq9ViRteikAhvMcv2Jp7dJ5njgkWWCYQgCSFBskCK&#10;aHVBwBbGLSxoosZnLvlJM8MAhgNJXSXrYhHAkPgO0xxJlOcSqYAahLrWyFxp8NXLk56v1JMtsywm&#10;al40XhfrmhnHu8hG8iT5sxVZNdjo+IGLVrcdNaE1HiPH11kgrcoEvMEq3DDD/ALJoV9jis+TkbSV&#10;hIsGOjC7rpugxVbN4z7RkakcKpZ09WdsUuElt91UOHG03o7qH3j/z20JJSJYhbbyqznoULtFGTXd&#10;LC5Amx4owCHue7usfPeJ+3KXCnzoCOmUn5w92gdHWQ+RXafPUvn0GXWFSvIfYjDPJYRTA5k1tHi0&#10;GIcoL3TiuVPUhojZO8gmYRoNmVr9tuaTGFp49Jzg87wICGeP52MISTFguBToqMJ0UrGYKDKUNoUH&#10;r8Tidr4rsxTGvipLOsQ8C/NagJ8g9yq0aCQJDp+AHKw4NxIyapX3SmGwpQgLrrspS3PZOkXiqF7P&#10;QywMaBk+mV/a0Wm2ZlvWc8lUV4BVwbFMWwOp8KelPw+5vuN027kRMh6LMKKoQWkjBHbJ88++ML4o&#10;9BpL0OOob5CA1oTymfm9WrDee92rr/red4Yx50NIpKW5qKMmKLJsLrqSd1MuPUXcAZVQBcb4Yu+l&#10;TkE6S22wiCYynUFMgV1o977z/OfukuH/jK+njVlrKWl8o9DvDC+MBd++qja/vLYLCK6utxN98OEr&#10;PImxu+LEbrbC4idpcIuHbfktEW6fbwVKz89X8pV7P1+/54P/fOXP18v/nPJbFgulQRXn1mNPknIz&#10;jNQsDF3StxlWIyOQJGK+t+d5ARbeGL1bGqhBF9JC3kgay6Dt173xtosvuhh53/ej+z1hzeAUISSB&#10;pN/93d/9j/6j/4iZ66D6v/m//hunrjrFF8XRRBwfUlMiFLipPZhkAmcJnedPHrzmkSsnET+PhQTT&#10;kdwHlN/CUZZQOFHXR6wHWuYA0qOJoEy67AnMzg5jHY70mZMnxzaTuTHB6JKT6pI8CRmX0WFnMkpf&#10;mmK64c3WLSdjjotYIFvyN5ZyiYXVKqvFfSomkbilh0bdEIpSdTWE9aeb/MaC7LojxcmTke6/t7Vn&#10;WflaA2QKLhSFJb+ZcXOux9foPDR2QcB2I9JfZoqEUcC3NCXalljh0m8yXJkkYUHzSLFhmiab2oBX&#10;po/eLSFQlIxgZJB57RWsijYOXEnaPOpQlVt8TH2Io5ee9/WZo8ecXXXGl6FQ6hNPPtY3a3yO0K/7&#10;8VW7kXdnEfg5X7Hx2S9fjHIW4933/FCCwatvuN5XDq46ecL9w484g+k5VIr8Cj6KhohllMZiykYc&#10;8447gOT+b/7Nv4kySWY6FJwF7Bpg8cQ1fVDhLX/PiB5/bCz2OhpJI04O8qrThbSsFqyWRIwdQgiE&#10;dxxPRhtUd3J2Z4RpCrWbiFxT7eAOkLvPQsh77wvNy3GN/Sf/2gZ9TjgURzY5Xio8Djh/YmyP+sY3&#10;vm5+Ddb9pZf49pOvR1+ul1zNhslj0RAwSsVHMx/5yEcMc4Q/Hn00Qm3Fnq5U8d3vfidFes01jqEZ&#10;gujhh52iden3fD3Eh/ruuktJgQYoUhcm/caS2S1GF5U+9bSvuDoCf6cKF4+4yZA9eKW4SYbc7xbt&#10;IKqVM11kcSUKoGLY1jOQFA8uFjPMTL7hlM78ArBRrpftQpnnViUzPEyfxo2rXBjTp7pUOOv341uH&#10;p8ex3+PQIebNRX2DafiKpCucC5uiOuXvuvsu3wJjy+ebJToC1a9ZbidXXqIRRTzCNBiqBDfAeBVb&#10;BZWBFJfxp3jnyGUYVsRg+SxYtQYS5n63nBn4N3CT6HAYn8jtOw2Lr7tZfq+xaEo7wIvUvdJdi6Og&#10;1SMAVCFge2vIAPA793+NuUi0ZlwZghEpX5kctoJTkHLskqPMoIhNj6p0Upj7vtTGrGpxVAph+gV4&#10;4FcyI9mrhF4HqOVB5dggOp9sE8sbQbdpiAaGKyCrnvwcHvXT4wBmws4rLSRRoyVlKlb1SCvVU1/K&#10;KJnXB0IEFtuuKxVgWttOm1BtwRh5BzOU1pq+yBbfx3zooQeVDTxtequRLHyX5/nqgCFy4SrID1pN&#10;SsYRQd6kE796a4dmzFjjoXQRSVO5EF4L4XCxmIGnRJZGWwVGR5uMoRDSNPVqXROAGVCYkM6YkQlq&#10;oX2cZ5+4G+enz0th8B8aSAr+JndW30X93Ohds0CNKZIezfIWnkRucx0BGGMmAYZqLrzyxBREXTNP&#10;nB80KNwAEz7hSt3ut124RypYvk2d9ItEUesBv/iLv+g5jvuFX/gFgpp9wuVBACSP0di26J5/ylYx&#10;6dFAVke4DWaCAhfrcRFbtNEF7CgwuprMsoshZuRELUFb4a7F3b1ds7xIqydllxQg1loiF94AHHhh&#10;NZhjzEOvVaCh9aeS+WvxYEAO/3oGtQNgH4kmeF3mhVRsAQnhO0Db2n/SvtjKNgQG/vQFUnHhdhJ8&#10;0OXePtaAd6lL/JZcb5gEUXnuC4cLnz1JCy92q5GJqIGGVauHSwqt5wvb89tkk2NenpSkgIrZIWV+&#10;9JvsBW3UuyZiTcGiotHvkZmKflggqVkI/4msHW3PwNaarDWWKGqxWM9d1e3P6LM/o9tFIavNRSSr&#10;qahiBJJWB9V3RWTVCXerY4o/KJPsbpLmI9NnSoe0S/MEpgIuGomSEr5R9nTjd5uK/RkjoYDiRMmI&#10;Vgtt9BCz8JBR2K43HbFjdDG2fhw9qikdUf8kgi4yCGyC63hLXxdmpSkj/ElzNIuhfqBgXmBuqTyK&#10;pFbxoTKERWeRlqmkTIPSgj/jf6BqKqOQPedhG2ujlTgqdB+8qr6u7TytqdpSQFjSl5JLtShABbYQ&#10;5HnWcGZQWr8dbQksfbnxkHZPiiVkkwIwAEWaihgSwa0qaLZQPXwW2DYXLfbqiIZu8Vk702Yam9HU&#10;1Y5m/cnOYIgI83trphSuU56nYiA0tGVtRCTAf/Zp4PnG5OhLRwxE0tkS9Ic+9CF13TNwnb9ZFIyh&#10;5owkq5i2Y4T5JQKWvIsIk6pk04RznA3vRFSgXnVifBjla1/7OvrxrRPRLueYeGtMzM0vf/krcy/9&#10;7utdc4Jik7bj7UTKFCvn8o3XnG5vEgQ/+RUbRidbxvw3a+dgv/vk4CqAAA6lw58c8i20B2udD/41&#10;zJ+wo3+D8mvI25toZonp1exSomY/0TinYkjL7CpPRpk59wWStky9cEj21OYSzbWM6VKuY5PCG259&#10;4tGx7H/L6177L//wf0LqZOB/8p/8J3/lr/wV301n3OQXYSXfDbKnhumjDIsHG6rFk/+VX/kVBfiT&#10;HX2Nrc4XSMKbk9QfwCByWDCUP93HlXgQ8WuBGCRSBJI0leRPv67pw01pSpJBaIMY1+a1o9aVPupc&#10;aEPhVJeWc0eLGWHDlqq8ws7lbuTXQYuHZEVrOAnSBOCUD8O4VBJHr0BS5siWnrfqcAWSlqZbU5ww&#10;11TRDQhsa5v5qa/MguILCoAN5KnCpeNSK3rxHCRplrJ1/KkuqQVFcGXIZI5W2RW1DBIPy9nJ/ijZ&#10;0585k7rj4Il9kPaw5Dk05jjphYg2g+1Z1hfZ1V6VYdAcvRglPPTwg9PtOTac0suHveWzKWM59Pkz&#10;GrcwaC48V8uvdr7xza9boWFdkO2+mUW1yWmwYCM1CZzsaUSicdOtItUcU7TmDGDzYqTyGtrG/jf+&#10;xt/4l//yXwIV3hLvheHQTBsBoqhmAb2p6Pyjz37mcwiAZa9xACAqXrEYTYv/sAHOFBZHFzmJUvEA&#10;rT81jzY+A8x4IafdEEVdxbwyEkh1Sk3LxghpWib//QlvYfXlltaLvgs23azijyXeI8JLnPYtS+ur&#10;X/2KM6Q+9alPapnJocd77xrLThq00A14WkxEScqeYDHgcaixgxYYGPmv/tW/Ctp/9s/+GWwoDzOZ&#10;wpyct73tdik4VNvDD5+Wg8gigqgf3fcjdpH0MziXdeicJvNisBAe+xgCGIwoPPsETR8fXHpkJ8Jm&#10;Ct6h9omJAAxMlrSoQfAzh9p1BYZSsyNRpDLF4M7Z8Hb5OZEiOEGSzwBC4nNsbNg7gwwACZYMS2X0&#10;1R5J9Kl9Z3KxSmhjSzyT8cfxizOnY3xeShlRHWN3KBiRqO53v/c9W6sKJMWJukYqKF9rEKVHtgSD&#10;s2/+elsiGzYxZENDXXjNrEFsZlVbclqEO/3U2AImOp4bX8QNMCa6BHCXV4Sq58NAuvqkw7btvOnV&#10;Fj9aS7K13raYWji43W0JzNywAIvZFdZ1UwO8Rx8Zn2WAlmUcAhiFA8kMdrDLEla+ksaeN1K0ATwl&#10;sRJd408U2/4AuOocMWqlY86y3rOis68MeXyo7u67s8aBlKCGGcJfIKn0k7gpwMLAMr/dD2VAEcgg&#10;2/v68LSphnuj/BpmxJbSrMGIOeIZLukke40FW1JlqQDCyqCozkKHSYm8OzeGoCl9kQ8ziHDnZz7z&#10;6QJJCgxX9jyBJO300aHEdeNKPy5QQbuUzs6qGbmoIyN1mXbLKmiOGr5OC/9FJPFsnBWK0jghaj2p&#10;TNptqwGDJzdtsXx6fGJ+nv42v+M9DZm5aDYYZ3x0YrZ2LpCk4PgI4GFb21a/6uorA8DV+kGelCtH&#10;w3yFtH0XGAoIrmiRe09yD6MfdY3dpI8hjA80ocxBYMa+TEfFUq9V2U7KoNK5c5/cmGvJQ5vr4jd+&#10;4zdswSYW7IHwGYR0jRUTs4q+NN7nhsjtDKRFgeu+QFLWyJqyxfI7gPe+1gewBhJsCasIoD+XVVNT&#10;defV8mtWL1FFHIeS62hEaecGPey8pmYxSBy90LW9qZcEcvcRtpbj0+XklqOwpcngrzst5GwqVsa0&#10;knIzx7dTLx9BlpSCNjMjY/n8VvexHt0wvmK2Iew1hELtLh1hQzrXvKRrGk6ktYa2AklbPtXa+Mbs&#10;5lq1Fv00nFSJIRRI2td4BbIYi3Im0l2E8OLcXQt9Y30D5KIB6B7i7jyBpITD0rC7FjaBpJg6gKOo&#10;4FxDcAOx/Wks8Jx0reSWfZr97cN9guXIO97xrkTVAmjb2SKFRR+dRhwBLRsr3Y9KInfP27FfFCmJ&#10;tvXkC14AToF0WGsCtB3thQ4ULpWarKHI/boHDCr0Z04Lud8XWNyX6CvA5BUD1Bkffc84/eRXd0Bi&#10;cO3oei9/bDGDmyYe/OmMcIpAtZAObmEqLBuRwjkeDRzhUrSd2AoeMmglBcT5hzJqol+DS+c194YT&#10;DHlNniQcsVZZyn0PeO3ag4QCW8WPqushqDrRFro0orxXfapGeYWZHW7Y3+p26HWQeMWwcJmmPKvy&#10;gQlcKrPNfQnKrA337GPSth0cSoaZwWzzSlKEK7/Ji7rzyzbVOxNNR+lLFQF/1RVXCvjAQNH9DnIy&#10;EOYOAAremR0r4Sr6rrZFy6997auI7lU3Xn/p8UufePzJomYMO1aC6v4sP1zFmel9rDa18OlPf2Z6&#10;bhexM3wIli3FK/j857/gLaIi/QA5w5fE9zgXCeREBNrXHWAMCAWB1myberBZ0id1qc82NZSlH5n1&#10;CyfGaLzuE/f7BPrSQPFwvOkKpWFpy6SH3q+HbsC8GtnebNvZlt8KnYDpWvJoC9JWSO2j9vPR/2pw&#10;381WZm2bWvDvG+kSlLFP1+K7rdQLe1tkbttvCFsBXTuFDIZbLiNgZJ6ND0zSqKaMjB3+z96+qrFh&#10;cpjEQ/MlIZN+2dC2ti3AGnISEmOiQL1zgx9+6BFlbnzNDZ/91Oc62OU//8//czLtr//Nv+a0VtBe&#10;cdXljzz8aFuKSm0ovQIjo08d5VJ6hbpIRSaRRlIVqisfQjJQNOKX7GJkJx8wb0vuXuU5tHgI9MJM&#10;y6TOi/AkrCrDBE/wjmNNbER69oz+sBWZg/W8bYsKQcFSJys4cjjRSqABYrT6UiAgE90tr83Izjj+&#10;GZw5croY7vHkmrXoDZJ0jQLu4zL40WCR7vCgVhI1IoG6XJ28tSQ/EQte/8x7USEtKGY4K9iUtFSY&#10;MOkAI/NS1qQhZwzl1aStw38kIc+RYUaG9CTag72WQwJp2XAD/zPaQo61BqNMKVTgcd+qaWlNaVhC&#10;iY4iOVjaVtftaBNq55L4J+rBtilM5uAkG99Iqnm6qvNNjggD/vmff8kqms1xjkO69dZb1GVGa0pF&#10;QSW5n4opAH5uqnkkM4FdQhkNDgl/+S//ZUhwrsrP//zPG/V/+9/+tyQ8xbHUgZvsuRBo7AigtA5L&#10;DoBHwE8+MRLZiGIlmQRMBS0Q/jqyqKDKUnPagXb0ry8dRS0MSrOAp5IbHkJda0KQqWUw69Rzsl1F&#10;4TZVtG8znT8LmypsgBDOL7YW3vPJ2uPsHmj5gz/4Z068gnnnTJkFmGlvkZJXXjFOR6Jx2jivnY4D&#10;B6ddeIZjCB7+yZ/8CRgEj2Cv830aWsd+izE99NDjWv76179l+HClpMFiOQDbGdKJPAV91tJabgmw&#10;I9FBPD5ROj45fs6VWtJbMcPUab5HwiGeSlspgDGRfXnfejeojkRt3RhC5PhOtj2XLrFUlTmtHZgx&#10;LgMfUuKF530K7vLjI1HRn6mnCEABAGstYyxTZKQHXmipH6+NxB/6cIzuonFKKBNyWibDU6Va3Wvt&#10;znfcedfd99CaeTu60LiWSaGiWvCmF2PJyi/t0TyiPZeRNhfaHNHVvUNS84GHrXvhBbBtzTCB44nR&#10;qQ6BiQttZq1pWQGMYysZ7syd8wrkbkx6KXXFg9Q1y2WizY2owyhKgwjsAomhhRiSiqpnBTXFp05e&#10;I7aoIhYo1xupIAzKJWMskDwf0kbU4KULuDjnKGRmr8Oqpb68u5YkxbOcvpfFm25d5keqIWHVhpSk&#10;nF8ZWzMjaVz+ROdlABU4KJzX/W5RGUJsxZ36WPt15z5pWac9SW/WVBI+dyMyMztKquIhZCbkq2JO&#10;O4yMAlIyg1Cb8Im2I8LUvTjdpz/9qb/xN34H12T8e1tyVsG4ohvQmAutOxhLjqWSlidflcyMzOCi&#10;QuBCw4wC3WW9r1EvPbVX8twXwbQG8uJlibVaLhyWUusCUurD22YtxC77p8EureQ5ETf0+7PnTkei&#10;IAbmj3TWngs9jO9gjLjf07aTD4sX2vEUSHTqVWGCGRgcwYvl4zQ1K9oVSCmypQiGKTWvRBOKMqis&#10;5ZR4UYbmPekUPWRt4VqKvfE276E0zzRnKtR11V341KyJJv9xn4mmgywPEOzF0OfSxcjPEskoTIx4&#10;0tpa8MTsR3VJ0Rin3RgK66gYcSOFR6wNmPYLe5g3VMCimQqwYGtPSbOZYbbmPbMhM8YVPFGyrrMM&#10;8VdG2vIoFYga62usJO0FiFMEGYHgTCOEKCVz6yJjDfbWnz3MbItVG1dwrgZrqombB/ZdeObsuRBt&#10;XayBVDIu0/5p3wF3AOLYwDiETHNaujH1rUxGl5lq3l1p8AjelT7SS5ySEdjsKGksaCoIFx0qnBqC&#10;wCVG3IRnZ7qF+YitgQdeNEAy+xMjkDxgiyvjuAVMNxF5vTc1vIUx1/MMwSa9Wn5D7CKGRjcIb5y5&#10;du7onvhxK0zWk7imvpZkSKQ05K7u1yRGMJXfEuGRd73rPetFr/tdeN9339a2NbDuXQAKQc3Zkolb&#10;suhV3cWZxIp7dZVHBKwi8wqVlg1Fgtx7QiqZDE+KlUQlqnibCZgQyeAACb1bgKNEPpNHNJAFyiDA&#10;mOTgFTfuG74/O90jgZh6CLmLyWPaJaGyk1xqAS8F2cCrte8a7DQpIyoMk9GT+5g5/HibQEzraLNQ&#10;SIv5peRE3xFrnMzp8jDJzhQrfgTIMrczKdYUq5Xf6Eopehvw3D8tsM8EibAEYJI7ZVnHVP405HRz&#10;Vs5BNk5taFPLipmgpkyAn8zKAktCTZRe6vwZ51eqdfLkietvOHXza2+47fWvPXH5yQ9/+MNsI4Zg&#10;wiKfwYolW/YLX/j8WFh+6BFOrCFff8N1x684/o2vf7MT8jSlPDNC+0x8k9kxT8XXgJRShFgw+C3d&#10;Qzu66KGRJtMNpCxNoybIhmU/l3o0pUGvZsRzBAQLw+uIIZhfAdW669ipuHcJoMVTa16W+Ng+6T6R&#10;tK5Fw6uRfTcHW3jlJ1tpsK/k9tWhvHMQsIN9na/9mOLgtSTavldLVZyvyhari9l/cmyYr52Uv8QH&#10;/uYq3dzdNiyJebgsWevPeNBVMOKQ68WXBQTXzCIexInpGP0obZgdxy/99je/3dYzpM55eN0bXsd0&#10;G7Rnf8qLu12rSYzFtugQd8vOIHk4rtyJbBeMVrNKamG6YcMWzHZJpCRqcopcGaMNx59D7s0UUeIJ&#10;qxI7Rof48SBrCVW3SU2bySvoum7E0292SgczvTgItIAH9+EIv/r1BPuD0xNJHGrlpEUYSVdjTPZm&#10;cWpBLxpUODtmiSnlAYZbGxes+jPDkaTCv3pM0jaoRbf+TO6l2rIklHLI9NyZMVw+7VTGDftPa/BQ&#10;qqb21dJIsijXLi2wTBDAFx7K1h8Eyakf6Y27g5+W+ZIMD5IwsFRM6jL1n4T3JLG2NYxqYWLMTp9X&#10;SdqHZGJHmhI8G067zBCbpsydfBb+J+kk7sODkvDiYZ6kZgUiSaoiFC0j5xgbpg/DiRPRMsQv1ZCp&#10;ZDaV9/24jraBujYy5wwfynQtDiVCm32jQ11XX30tJAskaQQqNC6Opil/5vGWmtQUqz68oHmABdii&#10;YbUol5KnXIbjuZLKG0gS2+UVFJWXpAvwu29Ddw2qIi/10mNjs1jOFfLQ3be//a0Pf/hPWwghCiZJ&#10;D/gjueeeGdOto1QnMCK8KM0AUwpCV9hcmhLkg1l3UAoA+JQJola7uUXWsFtRNslW/+Sf/lN4+/FD&#10;D5a5BmPRQNZCGrmQmXudSj1bh20flJ9VGbHyvS/goA0tR+EFNTQVT/VtL2y4CHJyzWANOUYpwUym&#10;gHHftjsTV1jW8+OXXTozNwcaPal898l5hesdSAUsLplflyYb5qRNg/PCnV8BFdImJhWNcMaY/Rdf&#10;+M53v8ccr9l8PFV0DfProT8zq4zIGBvXsmCDIX5UPT8qULU8GH8vtJG0D7E5UZng3Q+cyEd6ygHz&#10;I1XBE6QLJ+DBj9Fbx06Vp+a5XppTBImDPI8FID9iThRs+5KqqCK+9rC8TsYMqLBnXlOEN3xuI0IS&#10;TrDbm6OlvxSwf1YLiE1FtCf44nckkW02Kywd3c1Ww9YUXJy48ioLhqgiUlx2abOQLDVG91qwGjPP&#10;QNnpnTBZU4faA9G83wpk0CYPi18044Ni9lyPJj2DExmjKFdVGsLWd9KzlmyQbP9mMKiecl+6G7gR&#10;rd9Fw2nPXqX1VOlJOJzkNFLX4Skl28PlQFU4bdXzXnWznlQrnZts2Wt8R429XQZSlBMYld8p9zJN&#10;jo2NmZLmpozadeX+qpMcjctHGOnEFfJYDWfwxfEr0JTS8/mJBQBULI80zegV9syTiva2zLLmsXFt&#10;5zpdjJ5bXEmURUUNJBCraOjabndeKG1oS12ukquLmCKlHOrcYBxLyIKnJHPbFTNCzOToZy4chvAl&#10;XWOr1X686c883CUWdnwxQ43qQlppcZ5TWIsRaifWTrXV2nbq6yK5tE+YN+oeQsIW4fqqkThrkSK6&#10;jQI1W6w5G6/oeTAERlDV6RKnS+/kTob8rlggIowqJuXPnZ4XjOTMMmQr6aaprC+/WtM4NI4EcE6u&#10;MnshM29bwCOf87YQmF9jSdSEnO0w1xzNlOpxZT3W3eSL/fk4C7DF0Y2rZp13F4UHdjQZDrPJlQEJ&#10;eFJ5a16CZNHwwbke1HjR3Nr58umNllRc4rEnoXSc5ru2xuwRZGI2zoqumoUt2WyB7+32Wm0uibF6&#10;r+sj73znu7cd1/pqotKrywHHuZcvi4elKePzKAnEoI9E6n5LfMhUFdNpzY2ZKF2fcMdUNJYJoPz8&#10;Cfs02drmFqF7y0+gdM0fLBd3SBz4U++RPhNQeXVXIGlY2y+NKGZEsAi9+0VwC7mhJUdlEUS9oIw1&#10;qH3toPjoplBCCxHxwyKy7U0TvEizKVfeEOKTXL7EXE6ge9ySMPVQX63tZCppqt8EDTy30uVPDWbh&#10;6TFvJxcI2hnBuNGQE6kpYFcYTuQxXjm06ywJFRWLIVvT82dZi0Gb6NFXCqah+dUawFQBFQ2tQNlV&#10;oWJJvWmxPXf3D+5ySMec2UtsYROtffF5K3sjaxEqYCD4tcAI04yvtgkkas0rOoBKkLvxzW+wvb+l&#10;EVV0aiCQoGs2+u23v8kZF7fd+ro73vwWexSeOv201c43vP6Nb3/HW555+syrX3XDtddcd+qkQzSe&#10;uebqa20S/+pXv+begOwZdyOI9PRTVOMLUkUcb+rPZ595ziq6tUzPMfXSnYaTsDNMdiQnP9mNzs0R&#10;2DLyEgdJpcUvB/XEPiptspZAidj2yYL+XMz+Cm1uX52vfBx9sN994mkfnD9hp69QbA1hjbfCS0Af&#10;rHtQpv0b4AFZItrBmxdfMlWosY//TN1wbqaW8ZeFcfBCbFsULdjS0MU+8h8uPnIJX1EAHWchVykS&#10;J68++fTp8aEr4aRkCAhSTltrg2Nva1vOPPeDjyqOQ8wKzb/m1psdvZSjojvsb1zFPoCKDt0P7bhZ&#10;5UviRZbocrhYU652Qq0ABHtLVlG7LdqVtgwsdr0znr4+9xwJhJHqsYAhgM0NIWmAM2n8QUC6Es4J&#10;jYQ5OIHXamRqxZNkmrfLAkjuqUIa4KlW4yGzdAlVcggNvBbWlRHg+RLsEfYMA1k+PUOQe1IgSS8p&#10;IBCG/9RHjoQLDnlcGi+YFTaaweRz0jUOlRoyjnLdO412H9cHZ1I0u8R8wUPWz+Lu1EF409fy3vds&#10;HacCXWljDSq9//77fHRmniI39v/KKhIK+9GP7v3MZz4ti9NI7drxK63GLg3DUsv4iP+3vOUO/+QT&#10;ANkTwXEVmW20rvNo5Pug9hS32YSo9lT21VR/mnTuaBbC+eQJRKUgkITJZRJI2PHkllvGAdvEe2cM&#10;GbVQF2SSn56MvWP33psg9dafSAv+C/Ml8MMbkFb0H2Ldg6QMOIA1iaroSBcoGdcAZqXkKDZZ2zLj&#10;OMg5E7Bw0g/v+sGf/dkXAAkzpncuG4wk01ngotOPPwmA8IPIm7sQUmwXIxQqYgJJAwEnr6lcGIUp&#10;XJCIA+IszzVra6FgU2c13n3PPSPNenrCqdq4NeULgORPnD6U/tkz4pa73dgvF5SpnkpWMQoPhzlX&#10;2hTeSrempCpmRNCO6dDPlBK7VeukSpLK46JI5UfHhjZTSVrgQeTLZWrHhmWaZ9dpv41mkHfpZSh/&#10;bGCZ5QvIDv7tPASjn8CPbJeR/+KzcE88ObKH55UcM25QmfrMpLgmIwoJNSjXkuTBk0W0OL0/WbSA&#10;9JscCKOJ9Mbit4jGni/0+ItnyagB8DRvRhw/Hic3hGvLgyssaCCqexuQw4965hk8BYFtE06CbX0z&#10;JR/88cPmAiWX/sNObrtHRx9kmGmtsZvFtmAHarG/ZCx6I9UpIGsSHX6UvN0q0zXe9GmvtkbIcIV8&#10;DHe+Vd24Mlz9GQkFfzMyhmxLld1Jm5mq5Ze3+TJ/ZMGgnaxZ7Rf83Y1xb1E92LJ+KUeRX/zVKuDy&#10;8fb4ep2Q+ALx6FDWIs5p2+T84p5IYpnNXoUKz5t3NwqbiIr5be5ma0a9CyRt7ZnqRrFhJsBizHW/&#10;oE0TRbRrInoSU8eAQZKZEZwhtva7fLVttMPI3jsdKX+zoxoSeuuzgzMlcCRV4X1XrQVkzSYDk0sI&#10;APJ7vq4mJSAXJN3UmuqmtS82pqNrP2wsDOxU5/xucoGk+Dd4cvWXIFpEtWaqZtOqhEALYzio+Qqe&#10;qVtHui4xUHdNqJusplTJMkgWWzUv4WQxSAqCSC8H3HTUxYiG74mpBfNC6aK6NWXRw0Ljliy7T3wF&#10;QCA10atKcxE8UO3C5rCd72loyZmw3bXIadkza4DKL8pvIIuGI7zmYoeKjOjJ4s1XkmEpoIgWkndu&#10;lCiY0jPw6pWmsspUyZ5MgsX4CxVRUc2usZS1sCarEU2cDGxUvt4T/ksjNJyQ6bKMsOa09jXrt6UC&#10;BaL8CCmSXnQeQS6QFn7c7Eh0WBTPH7q1LZbfXsE/z2t9WReN0bQ2osU4gb1YdRHbdq5rczdZe+Ji&#10;Uc5WLB9597t/Zksfq7lGu1rZQXkgkBTSgy9MNSWJBlS1wF0yK+gTx0oqpoUCHD0sfSNhbQ7osJG/&#10;PS1yXEcHtKUrA9pv1sZqHwDusYEqTLcOe95lVM55DYBFCt0sybWwFuSl/IHQ/VayR/GNfc2HpgzZ&#10;QzctW6kScuri4LWYamG+NiPHwlga0ZQW3GsfHjK8YAyiMjpBm9yMbSIXVVoHzuNSEib9CYcaxEvl&#10;HJVJrqLWXOm/+GdZeMoTrK5yrKLOhgPIaUSOrzuBCtoVS2eEtwxKb/MrNOtXj9phN2vHhLbhxdXY&#10;1dWRt1dc5pjSa/jABm5d7u67fed4LBiyrTktOjW5VtcZ3DOrHGzPe/Xu977r6lPXeKU1g2WVOsbY&#10;LzsYSIXDgGTp0nfZ9AVXwGajW4rvODprq+4V5ifrVY/qyu5mXRWfykAcJfcccn/Cp4FAbKOAFapN&#10;Yjtjjqcx0qOuv57f9YY3vf6yY+OMEu170mILtKgSnUQD+9h4n+DYR6iLq7uJDQ9eCeuD16GNxwKH&#10;vlrabomVbg4KuKrvk+xb8XS+cR0KZ+x2EKrFRwdbW7JrodTN+eB5BTzEfXtSfrgP/g2VNtUikCLg&#10;NA1GOBR+q1mHdpGZXjtZJ9pBge3f0S8W8M2fEgTw+5KiWcwRjOoKpJz4En0T2nOeQHz9wtkRaIhh&#10;PccyqeHMl4L7Ws6Y8NzDhEDTTVCiYV3gArwAvLaQYOf2LGiwzR1+AWl56FOf+vR3v/99ILVvTjEA&#10;6MV9238cf2NEcpEAWV5SsWk4rJhfVYrANjS/OSSlQ2bP5QyEWwC3ep/VsgyU0FtcRmvJ2K2dlFTP&#10;wpgCnxvwgm9duW+zaqLM2zG6cXTacI22y5LqlvGeS6PxKiqz9GxdQLLzrTN8o+q0EiD7c4nxZcN5&#10;DhVaS9umj/yCKoGvek7Ubr5eFOgfW7OL3ymmzfxMC/IklelwBoQYB2mMwBAAevOw8ZoOVfxJfDF5&#10;P/axj5ULU9fuv/Odb/sWG6FeHq5DCUUwVRRk1BEw3BCnVUE5LRscyhfQBc7EPqzaSqwpsRW77oBh&#10;aCjWK/j83Oc+p/EiVlqm0SIVGHYZlOp221FqRh2u0EO5TgmonuQzq5gxmjkBTvjRr6YkEKHJwlgp&#10;NWsMcl7mtI5GMJxJRCHSFnSK5AXd5tTsrJHR4JmhfHNRWubVKZxAhTajqD5yJ3ammDGaGpwlWmRG&#10;PKduRgj4Na8RbxJEKwG5sNSrXv0qGCCgF52nQA0quyU5GTt7LiNpfER077DtrSBSxZ954xFSFKgi&#10;VLDB/MK5YAd0QQt4VEk4pOxG2t7xywYPzhlOByUz+wW5WfB8BKPblMT2G8cLDnsmS8mzuI+fr3rf&#10;5VAlI4cmFR+bW+d2O1kGnfvYxUDp0Mi4Z/L7+Crc8O05gXPpM8bfmlgRW9dWoWS8uZYwj9pdcWji&#10;Xa1h9x8bkWUM7L6A7zKKxvO9T33Fp0OIPfPU0YsveeLJx43FQ2yIKdQCqo29uAxuE2ULtpZRhdph&#10;zz0UYwetFVRNpCjsSWbb0UvG9GUcKoDeWqmCSU+SVK7M4HGaK5xPagZPnljSvhQk5TNvTF9B+aY7&#10;GRWQ3RzUyOMVrTSO2xl0uGJq1YoNo9sQO4aDQ/c+yeThank7QVslvgpoBITAS0IaRdXrIh2XggZ/&#10;VG047rFPGA6AJO2Sxqh77tYckYI0QshROMxnSOSAJHLjhRUd8yTaSJYmmdM4szVENcJJXeGwwZqO&#10;rTpYpFvXYW9dWts1cSAjaY09GlY3aVAeVleE1Ngtpk69MsjD+ObDgfJxvNrewXDECMKA53lU2VBh&#10;BZJUT5wmeULjGlEYXq57MxLmXcmfNbmLopZBonwwawEOt8q0WuPaKdOds7b4NJuh+Vp0G2zZAIt5&#10;YyUIaH+6wosfA3aafLt4dNIv2lMrcacpN4sllzCpuwWAktpv+ZxwyzzLOlo0tqRQHS2JFAXW4JIA&#10;azbrRZUYTcnkz/mqBBKwUUUiOq8TWpIt22lahKrAtuVIKOkHVKQeAIu0mrj4aCFh5PKbl+mpLFJs&#10;pnJ4taCdiG1QL9WGtPZSJQLP8xU4bphaa05zJDW4neLFNfW4JG1/EhiLF/Zhb+E/THaN7WdTeUUG&#10;UwmOfL1M01i+yEaALZnZxC37M0Lq0mwzbglkSJXD9mY09n3XaH+kge7QvjVuYWOB3Zw2nApvZyr8&#10;r6kPCfHpQtdC3bo58r73fiDMrl672fbxss7melY8uTiz+3RtcLjRCMx6FT94smVjjSQ7WGCW1+gt&#10;1klnK3TAod8iSn0UpmHUsomhAEZQ4Uc/Kps98Vpf4YgJq0Bt5iaNAp2Cvlk2OYeIzWFUC7PAa3/s&#10;ilVFLgglielqGSSkhcYIaFtFrTBw6LWYMD4MXbVTmwa4rF5qz/N8KiUNp2JFJRKI2W0VaPEqgIGE&#10;JxWAtCwMN0GuJCQznavVFcFFrIR451BqPJM9do023GQre168yX2uWlwRYSSbCri06UYv5ROxqKC6&#10;hPk6nYrvBYGkufI3nF7pFWa83TQ53u1Vdq9x7TBk/+//j38wdmE88pjtzc527Vx2JpF+DT8Doj3D&#10;Fvd4QT4Jd+WVJ23Q+OM//lef//wXpEbKj+Ya/emffvjDH/6I+9KPqUz3n/3s56699jqRLDuxlfRQ&#10;rHkGwZ+TjmQpHTIUQ4PsXmUee+xR7+e3n8YBEx2hZUacII6quUAetvSaHCHHi64uztqKuYOCIyZv&#10;mkLaujlU0ITVQ4nwfOUXAezrPfnQteSj+5Towet87bzC80PhPNhyUmULw74yi53PKbCfPjMLfqLn&#10;NcBJGCWUjg73qXnzeDieZyBpC233KAExZ98vUYlgeJWaQhjORXpyHviFf/FCxZIMfhtaFTuzLBJC&#10;7VoQu/zH//gfYx+XwpKDrr7uFGlISLaQiOnAgBQT41kJWm6vx7oeffwx4QPuLJ+WxAZz/iECNvzS&#10;/fB+0YcRb2UYPWOD6ThrH7V3hl2ZQcWOOx1PVLfvP3oOgLblJ9LdGEXGBOZdMjZ5CGBvy2xSJhvF&#10;fZGLxHJ1YxNALmrZNwUdm2LgwCvhPMf4xhtvoNA0RTH529Ba6l/2TROdIw0V7oshDj/27FkDVLHY&#10;GVxlSCWfR+uXcszYWztvRJUgTM0tMs5i61IgS7rFt6XjM1M8b7D1Moy0Ixedlqlz2uLqs75mgyiu&#10;u/6617zmZqt6cqHsqfril77Ievz5n/+5k6dOfuWrX7npphvtbHPyOx9TXd/58g31y6+4/O577v7E&#10;Jz7uz+H2j0CJA1CeFdOw75gIFekwUtNHjGdVu4cZ4g6cbQwxXtJ7ZHAcdsGSkqixr1OhCqGKkV1/&#10;+Tg02hRHEtBiSQCnrE+Gme5Op1Kr5RCXcJh5LFITI2iw5Y2oqI2WbdAzTe49THmpaDiKSQVC7er2&#10;yTAFIHWEFid6/UKp9q866Ys/V6a8iHolPdds0cOjFw9WUjd/3gzqOuIsuQyW1BW6sm2NbGG04NZW&#10;v6QWunfjz9/+7d+mnYHqAHK4Kg3QDA4H5pJhNmRt588Ycqo5PT4hnwD76uJYsz9kAhJrSrZ0GaVp&#10;Nv8fqDBvcvEFaMkNk5LP47mW4wuhNI3wQmPerdOoQWAr3EmF2kEhTz91muPFKslCi4laBl8bsgif&#10;9GPoYkGgwFaxR16w6/nBHRxhT3DqdIGGL+fGspWzWdd4s49jruwxcHYTxlQpJLp9mE1VcCdOzE0a&#10;8neuGGPX0deMtug3OVzYpVkIFVPgjDOJ8tJzNqJGr1AsiSr9pxXTAmFa0wh0xd1lXelxu/k3kHLe&#10;/Nq/mwEWK6VZAIb18mfWqDXojDZOMykZeEmYNEvjzSlas9xREommim3vtw8TYn4ctk3YqZWBkRpN&#10;ROR1g7/2B95IpTGhOzDi3NVFVLsV4N1HbIWDE4xQl1nevPhVoIYrH9e3FzuTeAneRtFcFzgYWcib&#10;A2UaQgTjN/irrp2s3KzobKS4j6gZZuJUDWFjwuMnqXYuVSHFtHu69zy6TcJ3v/zhbgwtZl8oanZK&#10;vYw2VC/cBv7CZwulNTKHMwoXCjeOycLtbMCww3hG5p7tzQLCZuGPz2527IOWlclSyq1YkiTMLDhj&#10;sUgirlnXEk8KaIfAzHPBFDFpZHwIMVwg8gW2c+eRa3MNLcR2LdLdKty8Nm/TOClT5JTAn7M2ot6k&#10;To3Ed3F3BNxYkjCLm9a8rEmsC3NBAihGvOtOsaLDa1zBuQhpy3F7kmwXu6lYNFP1SD32icjWXFd3&#10;IaFihlCEMX5ZSFsCoS4W3gBfy9ppZiP74m6p1ITwCsKu+0XA5PTFI8V/F+YL8t7qN0y6ydQZI8IX&#10;U+hHRYGkrwynhahmIe0T9yUKYs/4qCqHUdHuUOrQtVC66HY9CVoZpkv+UHBUZFsCNQ6wokjL/lwU&#10;uIYZPK4IoCEkzMd1djiDrxBI2jbYPNrO3c2SD81L5LrF21Cd01pYhBFUq83meuF5O/BFButmBJLO&#10;J5jC1OK97hfHL64Ibn+mDxKvSmY6AzSC8xuUtTNco7kD032aO82a/Z2yZICyorLC8xY4J2zTTsQs&#10;M7wMl7rzW11jLrirwGKhIdTyfg/LtEqdrytQo8hFgmuGGmDU2UxEBIusjSKo4rEpoA8/FX8JoNqs&#10;kbgoHl5SqXtXYaAs8h6CRI85KonaDOiwmiIBPNuC8+ZVdmGUNCh1HnzY5hQIjI63EqF2OhVfs3Cb&#10;yIszlWwLq9/l3hQfyUBpUMnWmvU8bw3vcQmwn4oMKYY7r3LtZxSUeezhR7/xjW9aoWVGt9SvayV9&#10;OY4xzanwqjijNuHDh1EsRzNDAWakxgtLVndtlGD+EtlKGmyL2ybn9a97wzXXX3nRBZewtOhCJ1Py&#10;IsrX4EiAjTXvOfPOwBFbH1MHiUZyjwHGONY4PxkkLFFo9It67SURUOr0Pm/Ht5p/8AM3ahUzyp/U&#10;cqoxOln8vOW+RPbBK7pKIG41zfbP9Ty5cGg7+3T5YoRaPnhFt0G4ZZwlmA5W2RZb96/AF4f228Ol&#10;AOp9/R5aZR+Q2yqHgnTow6Uso+c9vTIFMQN4s4KdrIv9D0PCOcG9fauFfGk0kJ2dkV2gHOE5LKwY&#10;q1dx0LKPk7phPrWNT93IsENvCAw7oDd8ETsQoQ8/OL4vg5jTZNrMD9dj635CRahadYTtwnHjo/V3&#10;/XAksNx1V+eSJr3xApLGwoGKwb1KpDAorHD6SDeAdVp8xyuM014e3UknFEXyHMxkCDgnI+8+ihGK&#10;NFggyT1o+5OYyudsCdorCDGogl+ET45cZk0Vk88p1ASdm8RgXm5UvawiSoD5QRYmkFMxxdfc1EiU&#10;EM2sG6AmwFMQxluaVS7E6oINxUbCYQuwxVZR0VIHQbsGkn7MLUmAF1TKnDJ2w5mYdA7L4/hD1wCG&#10;ltYDxBZlfChJePJdkQcpZ/pMtDF6mDjSnWY7xqUzVohH1T0BAOl9xx1v8WlLeZ0yJlQvUqMLYhaF&#10;wL/xel6SUVG/FMHBq5EC7P3vfz9ZXUAKGq1iRvAu4yJUAQz4tmyTt4BUMr1jyB561ZfLVdG76p4b&#10;fhhrckFiakCISjsuR0nFPA/Pg+NmIgzK10Lfg7dv21fbAA+xcwqenFxgBX6k1uMVMYIJ5I+B4Uaz&#10;Jy4/kduvOyC1qxTAbXVxQZrn4gguvXtrf5MnGETwC8+iHyxmgtLvJtEEgQoYl80MoJbHcrdi5wRU&#10;9BOFJ5Eca3rRyAE6xBuPirLZ3GsqCYZttZmS0nWLc4A0kDzw/EYAQOPDD48UYBGtpa2CwZ9aa7Nh&#10;n/DD+/586vSTWIg2bilohm53jFNMOfZvpgA2+Gs6ibFMgSQZSXHBkAlnhkAmGncynGKV9DEVY1oj&#10;+QmYSLGr6svkywNJa1TY6Hobn2bDDKnx4ljwG9tT5xXA9WX2QaJ8kmoPD/LZXhB5ZFcYUcyiFopV&#10;hchl/yTbkyoacTAWqYihsnVnmHKEO5vlhdslxzi5+cDWyXCTkuVTtzMOJE20isNA4pPPcNVW+0dC&#10;8b4b3bVXt+kLhwtv3W/R25SFT5gZ6Uh7AThtKlwB9wVnw2ct7GZ0z0tcinhhdanypsMFWlD5M2sz&#10;zz+NmSWcY6xkcn70MgkSPiEnlRpvhpmuvSGoJant3K6x3IGiJP1GUTWSd+2KtWszqkgaeJINH2nZ&#10;QoaURjxycwpSQwtL+67QvsNtDe1d0JjwD/I1lvqFFk9aRgUz2HIB1kijAY2Ng79IjBeHvpNK2Fq5&#10;cTkvQiBpUuAx3wCtsEATP11xzWp8yKK5QcGrUokDyUP3WSwR59KbSva8utsZb9K9NU2VbxUtaZOG&#10;WvDvKu5lJDXLFViksqh0iQI3OfDRQw6jh6q09lwMIq8KAPQYO2uQxOaLGe7j/Xgh/Hdfyz2stYy0&#10;aCZiyKv1UC8xRZ0mhVyhOmKbwm0XE4neIpXVUYSUpKp8JNTz/lwUGH4qv2WWeowkQsial0VvCTev&#10;AimBqTX4TBYpmcJab91nDgXJGMixccCcQFJ20ZqXMFObWluxGGBZxVrqa8Onw4EKpVuS0GBGSJgP&#10;wsDbBne27PbyxK9z52cveqv9hZNLLxnxKbNGhtPpOeb66kDeKCpdHA63dfszqJKB4F9W5RAgcxPl&#10;K2ckrUZq31fkxu+8gLHoJ4mUUGreo08FQvv2t7cJzIpVZY19lV8Pj7zn3e/dRygBlMrpVYPvft9h&#10;24tLvc3yiKkiTaRjMLHNIuXetvKTlR/ZNdmIJgCG3bPZY1/aLa7rgndVUEl6OtKsio7cexU/BH8w&#10;nH1hyMfteNcA9d4ErGnovvX2CH0fTpf10PRHoKtMnLAYbCGq0a1rSZaqb3k7vRsbrAlL+wK7vhLK&#10;Rl1SIkYNzyuQlA20pLAQidaYL6XWw16aGN3nHnhVg2tqQlFGnsZZkyoGmLoVzrki8dv4lphYxHoO&#10;/3unL9Um16LDsIyI4NZCLkfH9ypD8V13zcgACk5zKiVKeffL2QgMY4QZOLj6mvGZ4TAPJ31Lgh3G&#10;9zBkoPozYeeGY3DhBRdffepV0ot0fsMNPhToTHFMdaGzk0Y+1BUn7rzzHUiPHuRovP71b3BjYQnf&#10;gQ29TFPEkEUBZPYSuyNHScqaTAt1JxcMGZciL9mBj2QIXC9j4djD6lIDkBkddi2+W8y1fdL9Iox9&#10;rL5erefdLBrb9zyiOrT98z0/yCxLRf3k7WTbHby2wmsLKrQscbYYeXHxoU2FyS1W9zVyaK2DDxsd&#10;wHI1p+AaBmsy2UCWBIjy93H63pyeMxO3s+we/7YhCxejKjOCksOPhzmcyAOvpY+j8xCVmnSP8aUq&#10;tB8EpcloAKGQ6y//6i+98fY3vOmON1115ck2pmlH7Cb/szbV7WgMvqL4juiniyeJcZIPj0hOmf42&#10;F1fja7UzlgcPDBTRhqih2kdA/0nmxl5QYPeBnpIKVeHkzC8kjs+Tc66gFBgFBZZtl6DIiAwbblLS&#10;qfAlqeBhKctpAY8z1LJCUqupxmRmtulSTMmxkJk8n+4in+0JCcbeLjdMFV23RJawdfWQYEmdQayE&#10;Gg22J6ipjHiWoTA6esFONGe47oy2SC4NshyDpVC60ZoyWUKaGnZGJ77v5THpizUjkDS9oxdOPyVn&#10;nvCBtHF2uFFSa25kHglzf/e73xFpml+nuIo/756n4JNtfZpHLb+qjP1984AkeyUh3rkhMIPewf2W&#10;O95KAGaWdeCIKLnIIHItiJMiXqlAwX/wUjKjh0gUruorrihNRpthagQR+hNZIkgb37RARxSVgIQy&#10;VUtQ5UKjJQBMjXCF5yChX/wqXMZHXw0ruBkVNY/RGB2nxzZrY6U+6UBQDxY5OpLI6hQGNAKZOKOg&#10;rU+o6x1cZTYNfrxkHB0YXW1pLImkL5jRC3WgqeIF9AK11cqKVwgpfvfKMH1FSCBJXcUEkkbu4V5u&#10;shaM0RCisfAZR4Rw4ZfzHbY93s5Akr7cL/M34ypnoLU9TxBYoZ+UbxQ4Jd7M2ZkZSYvXutFIJVUx&#10;O+bX/eknx/mpCCwepxZXoMRACI06MkdeWeCZ0o/jN1I5JtcPxM60iZExNLjvzMhzEUM2hBFTcECy&#10;Myw2Z17s7MApZ7KzG0I8BVF6XE8Wt2q8MmEpY9X8ytRzo/0YdjkzySiD8oSATZoNsfP8GWEnsekM&#10;J6/McqgrwljLyxjWF3ICqpKGgyo6DD58NpauBJGK9toWD3VBpmbRTBZIseZlkQ77nCc3qWSJnTVG&#10;+HdPLiTkBVJxpd6tGSQhl3XXva5DTto5eevHWd52aGRPZqsvLVmsJ8Dq104OTW8JZl+z+1RqNnbk&#10;nf+WZAZS8wWZK3xfs1liTfGYkb1kKA9Dgofx5iSPsX21YXkStSRySYPiC0v8puOW9A7Vi0ES/qEl&#10;YhsdvWRZYhiTzd260uaBtDV+QvUCLylU3STwooQ1j94WWSvNs0RR8m01u7qutXl4dnlYcouO48rx&#10;WcUR3h0Jqka0DXPZay8aMDe4jTBHHSVzNJXcyzDIbCiMVVxvkU1YSs40nAbeVTtrcr0qWtdyV2XO&#10;UcVE5Py3C+WsMotoQ+lqfyFZRwDLbYGi3Ie5krFb+4FhKpIC4N4HavQTkKDqz+gnunWtAkNIbTZy&#10;JjFc9FHHz+XMJpf8WbwykBK/ni+RVYG0lV4S+Gv2G9RwgfYC4oGkekS4Zauw18L/ctjTGq5lFG3x&#10;rPpinKZPC8nPnifBFuvFiV2hbggfbtJlx1hg8pJ6vqRosrRpqk1vh/d0xRUi0/PbJ7svUE1a3Z00&#10;v53TRUuZHyEEhEmhoRqm4F1XczHf7s+iCD/BsyhnsepVJ8ZxEMZSLDURVFJ8UaQlT4JhEcaC1k1s&#10;sojWn5U0YVP0bMue44tDx2uZaMmEgFy0ujRFD6sO+G4aXeJLyW66lqyIBkLC9qE/j7z7neOrbRr2&#10;0m9xo7GGMI8v73lPxtsxvpFqNY68sjVC/Msm6Hnv94yPs75EtMwvL7BcJV4jdWsO2qI+RNe0NLfc&#10;jrqD1i6eAacjlKsn1stOP/P0lVeceM5XNojXiy6UM37lqZN6ffz0kybsEl8UOHapX3W1NpYvLrxg&#10;GCIvvqBH7SDkZxnKF1xIQ9p+8NTYVvHsgGoMVG8jgD5OiT8QHYsWD06A56XlpwKjifgB6aDR1ElE&#10;EKPOtOqXnZ/axEzpmYx72T9NLf5JIyYs3CSD9JLkTUzQAYzUYkAV7hUlsc1tSWZ5zrrtkA4VWfmJ&#10;S78F49T1ClOxD1ppjBlCRRKNfMkmxhXMcQjJ9s010mzYA1ssmqiKYxNDITw8TOQMFe7PEyeudFar&#10;HhuLyItR6Evghv+pC3bMDTfexBb0TQjz51OL5p06uuyKyz/76c+4d3zFDTffZKHEPcp59U03vOPO&#10;t5t930a5xzG/991n3nlJx09cIcp16eXHb33tLSjKPtKrr7vW+TH2qT1/dngpM2foXsRaMqlDuz//&#10;+c+lx907evYNb3h9bz18/qUXTl555Q0333iNENixS05edeVNr735umuuOXL0Yod7PvjIQwTDZVcc&#10;Z+4++MiDzkF52OaQRx7hzs5FHM1cArPXXH2NPMhTJ08RGPDiOV6Bpw5MWXJwqbxJewDa/6+wV9bF&#10;nkRILpz3n88k4PN9v7jj4PN2EBzab0AG6VLeqfBDxN7Llfe2QORx8Noq+31v62IDwL9JRtL52z8E&#10;yeGhYUL41G1Dy6LiK05cMfyzF16yw2KukA/BO3YwjB0Vvm66719Sewf7ui9Ez02lfmK6eX7QiJyS&#10;PVhGazhiLvCMzyfhaN0oPx2SAUnTPdlq5BZxPkkP69t+xxYSX7J4+lkM8dILL736plfddsttWFhm&#10;h+Nmjl12XAadf8x9e5+++a1vffZzn//Wt79NBmnYw7E1ZK65Wz+SXDTG7ADm58489sTjDz340FPP&#10;PM0b8bGrRx5+hEA8e+YsOkfhyjzztAXwF589Ow+kvODI8csvk82hSVphRC6uulrY4kf33u90/OOX&#10;+QjU/Z57+tyzZ50hIkcBUrmFTi5WS5rhU6efIZbkBpkK54CMHaVPP5cJkhGQ8MnmaKXOLwzngyXQ&#10;UthLCw5ttrfyVpll7aV0IfPopePLu5oa6xiO3pg+tngJ7Qor0xjaHfeotIl4fCZ12jzYYUPiC8r3&#10;yUuXAjlOWRgcpxmVMPXDVizEM55Ok2xmXgybfqrfIXn8E65XzJ+d31QV90I/9Js//U6LnUtjg4xT&#10;e6WMjSMYUMUIPVx2GclfiBABeN5hEIR/eS6cVUJeDCWzsr3MbpAcIV9c3p+8+qkUXnjHne8YO8gY&#10;rEculMB2z733PPrQQ/f/+H5fsxPmsCkLZ9gOcfqp08zwRx575NjFR4ctMc/p2f5ee+pquWv33nX3&#10;Q488/OrrrqdZn33qafpaMEDZq686peWTJ6783Oc/9/STp+98550P//jB+x6478nHnmAjXHn5icef&#10;fPzSS469+Y47aOnXvOa1NIv1Dkca0V333/+AX1uPPTcUu5gx7s03v8bvl77054rdcsut1JBEUpuR&#10;FbBCYFxwMiIFM8lOopbToEz1HXe8GfmNCObRiy47bq2V/yCm+ayQ3J998fPycd761jvuvPPtc0Hl&#10;Sbs94IqXNXbCc36GLLjo6KXHjPz0009huWOXXWrauc5jlf+yS3HTN7/9rbvvuuuKK0/8/M/9HJ76&#10;8p//+bNnnrvxhhvPPH/2R/f+6Id33/X9733/4UcfYTFpR1bt/Q88wByiUqiNYSocP37iyiuHTBic&#10;+/zua1nCDXsLvCiNF3To1rbswn2BJG3SyMU7DCLzHVrQTAxVqkspA+iEBh9RoYvIQzp2bAFBnOPz&#10;Ao7fPoMan3LCFF6+5urrAOhY6Ecefngc3u4L9JcdP2UJ6GrRPR9t9Hm4x0+euhpr2Rh13333f/Ob&#10;37ru+le9/e13oqgHH3gIV2AOguLsGaaduMxAMGrqg01XXTW2EEICFmO3eblObciIzzIu4qZi4XhP&#10;8prwo7Eok1WzzDwYmOJipDshJ12MBaGrTw1veXqeBayXG1lASpVMoFxBZq/IzROPP/ngjx+ydnV0&#10;WJHOHX/2oQcfPv3kU9dde/11111P6nhC4NIpjz/2xPe+930fjoTDRx97hJwk8R5/zO42mZ6EG2Ex&#10;8DyExEXDwuXpk/M33XgTOcz4MRL7WZ86/RSCIbH9SYSMc6nmJjKRAd2zsYc5vRv77ksy2bpl1cEM&#10;BudUi+X1OYWDjkSUsxytrJd5jYyk8U0BHQ/XYfwjpUaPZ88w29iCviH/3LPPTKU7bHreRU7MCv+l&#10;/Qdik4B7/1KihgPDChRrSAsk4dcMLvtZs63QoORixyuqlR2eXZpemG74yMqZ8DJbx85WN8QzZJ68&#10;6qQ/TZMamA34QxVcehlhlZzXyNTXu6X0BY+WKzA7EuURRNvZe0UKlvnt6fLW8vHC/Aa9O0dxypld&#10;RsYyL6prRBDipoMpwFM6cMS5ba2uJS0Of+4i+By+sR2ocIXlMfPKb3Azv0le3or40e7TH2uBFv20&#10;NzPKRzzYod2swAjzadhQ3Z87a/Llm2uQDPIhS2GbZEC3kOyJFVz3w2CeVtk0m8NGXuyQPGPX6zjP&#10;CJ6HAt0q0574ZwE4e9IwO+sDJHg5Lwz8rRitmZmx8t3HFnLctOstFBXyyP3p0nLUmGmRjxmZuS9S&#10;U2JE2nasCmy2whSjKR6URFrX6iKzEwVieQIQTuKQ9R0PN9MWHZ7FoN4JfJIwCqnNPq66VhGMegm0&#10;HM99V4GV2KTWttGfnueERrpFXRtdjGnInMhnzzxLIPDMzdjzZ3EWjUewjw8WmcARaSDdLjjCjTp5&#10;lfk56Yy5K0+Ms331GLNvwVisMVh3XntLRCJojCo+7DAS/ZLW09AadhRpl1GGkjGZv5/nudIx8CnU&#10;MnB5kSdDgw/TfvwSZBYoDObETBdovCkdCrGsiIhhy4/dx3friqkzWZuUJX8Y0iNwsul3ZzXByMwr&#10;Dp51P72v4dsVmxlwHRmQujcujsvwTebbeUT4jIuILQ5eGVpkJtQNR6Is356MMNbU4lOE766A7NoJ&#10;pf/g7/4fTRSA9v1e+OJLAjoDfY6ak3zGiZjhnkFPEwQS1y8bczj2jnJkss8tQ1Qxgh3+8shrvYhu&#10;NGDTx/g2ge5NnJJcCZktTzz+uMnUgpxLRlWRroGgKQyGXTxJz3O1CC0izVGTfuGXya7NIMn6Hrpq&#10;BipimpEAzT4Yyc9zU9s0zFMq+2SxbpNrSxYsjt2iLA5M0KNHC2stfpKS/pwf8f0+Yk0bVVj1/JwW&#10;K3S0bLXiLDTalGj7L2+XHEnOpvPSQLFiIaEg70PF3uIcC0dlHundw4y/DpJQRWH9WowtEK4jJ6cg&#10;fWUAoXw+T7Jv0NkUfK0DRDdd3TeoQ+HXAmAYnZ0wqjszNs4OmyEqCPGKndrhGjyuVqj05W3dYe53&#10;3PkuYDtehXNr3h2scpJ/cOqUth56+OFbXvvaG2+6ydeqv/ilL6Gi1976micffwzjDO13+eXg5v6Z&#10;LSY1m5W9KbcSElEj6Ie35VCPq3yoaATs9NX3rahbK94F2iDKKChCoBaPs6ny5NWnBEaFqXw69/gV&#10;Tq55wpYfYayrr73m1FUnOdjf+sY3fZL5phtufNMdb2bgKcncE9RU8nVveP1111z7jW99k9X89nfc&#10;eZyH89ijcoUvOXZUa/o6fmzkri+3NhMhYjCn/D1MZu+DkrvdDXPWmohMjTU7h86LiNsQCVMAbX8v&#10;dWjiDAcXPB4CZTZGjB7aTkbAwcsW9UPpOSQfvM5HP2ggGts3qGXnLVW62PmngnMZvjs5uGN4Evfw&#10;QJjy2t/q8u4j1HhkWaWeHFQYgZfS/cmvrcpf3OcGfgKg6W72XazcQ/EfD6qYXRJzPfPcmR/jonlu&#10;NDLjJKB/A2mTHYvTfb4EdjA6wfOxenzRxUwAThC7QERELh+/+Sq7kilOS5HMdMfZUAdPPvnIY4+1&#10;PJ4CTa63MDFcnyH3xvMps4fkzojyhBHi7Tja58kn3LNC8WJ1y0eY6eWzzXlkZ0TSBGWsAHsrLYsQ&#10;GTg6XDJclQS+kgyp4Xnu5Rl5Naq/ePbyK22xGYu6HdHSkaIthy6rcUXttfbg/Q9QbTKS4FAVKFW3&#10;AuGfbJFUUuYFUcOlJAPz0D74wQ+Sgf/8n//zbG7tq5hp2xaYE1eOE8qnyhgsr2UCAUhO6pUEZAgu&#10;xUoaVSbbFA8tHsncWfZc2kSnLSeUtqOKHVV2MnreDkRJRgSqqfQnlScIpQBcgf81N75GXRi/7/77&#10;BT6+9/3vs4hffcMN5C0JbMZkmeINVjkp9tjjT1579fWPPvYECUOKknvMRqbhqWuufswnL5984vY3&#10;vJHWJxt/7hd+3tIRA5MuFzo5+9zzRy+95BMf++Td9971zjvf9fSzTz3zFDp86b577z/99JPXnLr2&#10;xQteuPiiS95+5ztuvPnWaTic09QN1kiBDflF9yidNht+5CMf/dCHPsRXskDCkIFVqHZu3iSVsdAi&#10;DGcb9Wc++ylu/Nve/pa/9tf+mnUcSEsdzNCD791c+A//4T+EkF/7tV+Tu+Fsvq9+7SvMNT2ac6GN&#10;y44e4y5nTb0wF8zcW9IQGmOXPHP6KYthV1qzv+pKJf3+p/+X//PXvvmt/9t/+n99za23vPsd73zt&#10;bbd+46tf+/OvfuXJxx6/+0f3ss0sjfz4vvstjQyjZyOXEhfAxryHituLxjcnD7E3SodpfcgvPKSG&#10;4KGEmgSgwWZO5JAr4B4Bq+4Jmoe9aW0Nm2vSu/8PjUJ0PP74o35lI3kLh69+9Y3veMfbP/XJT+7j&#10;38XCdmZ5xazyOz41cOGFaPL0449RmjAfU7D3gZEVLp9rBrN8T3Bs2xkkbWPmE4+/6obdJ4BL6owe&#10;iu9E1QaFrTTIaBDwSnoXP83fzsTK2UNIGVojSHDZUeGvHz/8YxPdKl0b9r3BmNt56V486LmnnqFi&#10;EtqLK90kcqF62ABzeTJhLpDRnhuL6PBmetl96E3mEeiEOt3DM1odsZeXLjj77Dm7MciNFLSaMHym&#10;lE+RxMi6Gynbr3oVUOfxXkNBL5lmsAFDcUBFjqUCM2Z3yNVZAcklJNFm0jERcw1mGScN2StSq+jV&#10;cOz21mgnuYhq7fzzJajTd4f2y14iXqCreewU84JKyfwl5FMQpungPKYs1vMCIkY9Y+W7XZB5zoGR&#10;zCzCoiTERnIwYEzrsPllosRZa9LD81jdeWbOGoN1XpUPP8uu2KfXFMjMUCyNFjwaXNlY2e0NHHoX&#10;U6uiWAjfkt9yNFDXNHrHvJOQlg2cFwpjuMN944WQ1mZ0oWUfIQjgptg9yD0vIbRRFOTKYSkok2ak&#10;pMIJeFBmgRVNFXEYZHPuZN2dj70lpMhjAZ9ek7NQmXi2q4kLb8pkAgUz6QSuMBkkCz+RUDOu4qRS&#10;4XJfIRwwR+pd7gtthIrtjXEpoPrWRFEASmshCEfwYuri2iky1WJGUwl1mWTtDfTnkBJHRwAdej10&#10;reBORLIEaR0FwNAP8yiGhY3CnRUu+LKIsIEXUdKjseCyieTxWZXaXFeo8Cq+0+Bej7tk8J5nuEY8&#10;/vSRJknTjzzMl3/02WfksAt2C4ww8l4Sp5X/6zOd4wMCdrnN58cv3R16mBxGnG3aJaaCp4E0oXPu&#10;upedzdIjDMcHGegj8jPd9PLfC2xVGxMKVdM/mh+SHIEXyS50Gr9vhO1nIMmT+HrGW8cyGwYsv8xN&#10;VHHwWvGHXi0cGs4SF+vV7u08WW/nkaGvsRb0EqvJ/irwgFPKDgjHcwulw2GjWSD5Zb+Ia9R8yaQM&#10;vTzCRO4vgORLuYQsCgsRR61Yi/DQOpLND0SERvhs0M45WorOo5Yj7/+Z90f7+35HMG+uQ0onG2H1&#10;sRQPhBk2Lr6zj41n0HREl/ZWciKUsVp06aU33XyzRVqkT2M592gw8PyiBIuTBvXnSEuepL+Yc8eg&#10;e+yaCIhRcV1KF/YLNe+mLS2197ttas1oXayp2oqDpm1hp3ntyZIOC3E4nKHDvoGhpKTs9De/+Y6v&#10;f/0b01CYzTB1dx9lGC7TjIyPVwSa4OvYiTzj5TMIdsi16My75aPCatIzQ6c/XW1JK9wAkrKgcb5X&#10;6zt3GkyOA55IIsrHudSPPea35+TFmoK4PYTDzJIL+wRHwuLQS8WktrpLHtG/JEJIEHv2IXPuouXi&#10;H//4QSpsHMx7hvt09NTJq6UL+V6bltHPWJqfPTH3fQ/ZjhjsynqDwVKoDBaBvea1Nz/4kAyyYed1&#10;IKveLdv2WZzW5D0Uh1oC+tVjQ83Qc3A5rcbRkScQONNxR0hq6pihqp9+7pmRlmHvwNztMqIxF17g&#10;0FnxbEfVukRckaWMd+6EQ22N6Gtf/4ZkCutyPG85HZgG5Uq5+tVf/ZBpvO9+h6o6DP4Za5LwADkj&#10;ejxDqa2xlA1UrbJO/GllJnQxfEfMeZZZb/vz0H+YsxYO/huf6d17Po2/XUKT7yocWv487QyEHOqo&#10;bPloK17PJ3AX4W25b5HiZPHJ7HvKe6nwbeOV3/ekP+F38f6WuweTHjbkEf0/gLpmCl1mJ6xoxitM&#10;wZrTVyizfVX5ul5T7GbN+3b2B5e8dHiAL+cn8aWtnbh58cUrrrzqejs6X/1qQ+FP/Oi++1kNON+f&#10;Y1fCyEv1xZbnPaR/puRnIoyN2KORkaXIcxm+tP97PvKYzj4/PrDku3IXXGjRvuXi7SzM+xGaKZdq&#10;ptSN4cyrZe0xIf5DHI241bAsd9tXl0hs3qdQGmL7nArYm+xE9/Z54l0fxp4Dk9zG4GV4JeVIVFdS&#10;izJ9+pmnx2oMu8GxbraMnTopKi3wZUvrGMZY+BujHqHgkVZymTyMLD9Xxn0ua9K1ZnPy3fC9X/f6&#10;16l4/wMOpX763e95N5vnm9/8hg+FjfSimalE4EAGgQP34GLmMdDSfPAAAP/0SURBVDvlkHmomGOe&#10;iTvBDgF5wkqteXQxXTDibiMDZarsZaOkQ13ltXXaNDCW752LTokAnkAjewux8TYNobe80L2vrfsc&#10;70sPPegbAvc9/JC90o+R4EPtTUUt+2CE6c6MjXUGMpKnRhqdIzeGD0ZPjwjF/EqatYFx7MuFF1Kp&#10;Rjx01jXXDg/h4vF1PC6seKI1KkmjWnBSuMkzcHUlAd3x5jfLHlXyllvGooLdGMP6m8Jzj9cip6Fx&#10;iHTCc+5Z5nZyOC87/aStQCdMaIQzspzh7eKLKBoA6wWW6HD4ES8VCnHa7M2vufFVr77+8SfYvo8J&#10;7R279Kjp+O2//NtWhSXZQb78VgHZiZOH5UbJdRIjGwsnp06N2MTRo2MfwfHhgjq9XsscmbHt7pIR&#10;5bzl1ltRy9vuvNNMWRQVtsMZtNuXv/oV4TxcNtz7ORHWSBhXeHCsGU6zZ/4b92PhTSL2ShU9d9Mn&#10;hw5X2dFkpJIZ4DcvpZgmYsgZcLXyBAyQt0G7cIDCsZ3GzOM4B2NYKX10pdDJ2BZhCqa7eOTHDz4k&#10;6XGYQsnPPV1mUqR4EC9WGwkYBdzQkkcw4oikCBAwKkYvg/mOIsuRyEOBwm1eygh5XHghy1OiCHhA&#10;C5kuwOePBfAEbLideQUzj2y3RX1unZtcPjetJ3JBTvNOOhlmsPjOyLabeQd5L9N+2H3HZ8t6jd16&#10;MJtok0OxI1SJV9rXO5pUWyJqGanTO8grTkBlA3d2wVgAR8/zEK556O8I4svXGAu3M07xDB5pXGNl&#10;zUcDT5xgvngVu5k75ISdOWOa1V0eoLF4noteMAIMCcbz6VMFgJR8y+rTyPDrpn6aS9qZ6tMIhqux&#10;ZFhm79ixsEsbmSqE+JiEOETrzGWaC16kxzQstv/8wYnSaspjxfjScQk6XWY8u5LJeZjDndn7CEwS&#10;229O8oqmeWI65gpHCS9DQ23vPYwe/A7Y5/6v2cxOnwVYLW/NjHofW/l26+YvE9FVz0oJn01KKF1j&#10;6WF/Fl9QsriAm+J05v2cOtvb+l3JhaKNdsBTZ5kQ6Q7INvWdJAVpBVn8hRPncRPDVk/TNZxClsFT&#10;rCpq2SFuoj1Fo1jO9taLybNYUM3Bjgbm3p5zJu5w8/eWjZJY5wzXuaI3ciHH77xP3IngHhnZG+Nm&#10;fIpuYHT8+aI/x8wGUgN0uUf5Cy1ZHXMsk4bnX0Hb88mY546CXQOfpsu5D+pFgdVqCpY6jlaXLKrB&#10;5mhHKntGCyRnvQyV9ORpBCkwOPfMDCKMnELIRgMO2btnKQ1fasE/hMaUWsuvXLQadYWWTMdwEjyt&#10;MrqWZxpCBsvv+YxDZu25zwUHvZpKoU8ijCdjO/zYEE+/z08BTG+b7TAMnd1EzTDrsCZG0uJMw98x&#10;Vx0lbRbhrZvAY9wNO2KehzsRXKrU+GDUzDYZtLn5Zd2OD1mGu8HtWaU5wnMLavGFmaU4roL+03Mc&#10;Qdhl762Bx7bba5HHIp7oZF1LaDQX9TVsGqibMplCHQ1OQgxObyfiRpArWTqvSHT8zgT28dukzYka&#10;PEJLl8Y22pjDnJkwL0x8T0m9+d1lY23s+UW3I5B0cKieaLfzXFLM0dPgy7T35tzBaNqTmfs/zvNL&#10;fMQDpZaJZVDhnqMYRqqvZVkb7GzXYopZKsgrIb5YdN0v+aIAIzg7YEFej2tU3W8nbJVsgg/O5VYi&#10;xMNLr6y6tR8/WKe17GwsENLZQHPV+pm77rp7Mu246qj7JTU8Gf7Tbhcbo2rucThwpYlX9WCo924G&#10;fe9lFXpSdN8TJnJrrR7qhcHn3iy4Vwbe4FkID8zW9/oueEYD5LfOEDK3AIM/eGLdBUxTfCj9BGdX&#10;Q56Lt7Zq23s/4kpJ7VYyARbltMALYIQn6FMWlauMKqQI2vHB45mpW+xMI1rwxM0Pfvh9x1UYmj9b&#10;GwSeIacODSHb1ygCYFD1c88x+jucIhM5O4ONBWmdwL+ELAJVYOXzw20HEkOjpnSnpO5Ub0vIzAk/&#10;cdttr3NCE/q34aguxLyA1Fc/++CFoJ7pUPfU/PhFtBfl+BNIgGl/ighXuA0tEdKWpA+djl2Z+ZWx&#10;QwtsZ3bxgpsOCfiJLwbf4WXPRyevAM/2VeAtILcKuOdb+LcQ/FTtT1WV1bL/2uIk6bR+ZzTknMg6&#10;X48/MQ5fVrBx7ZNXW1T0dq8Mm2l4wksSrpupOHf2/bL5VHsUic5t3sKyMhMtNLlvPRyDxJJrqVNr&#10;NrjoK3XQ2wwvr5Y2BU8+ZzGUDXjnsNiXsDJNtnLbn6tQXetuGvRjJXzJ1YWBaZwdkoiXhlqs4X6n&#10;wvaMm3gKB618nDrKtE3cid2dfeFs1kTyUDvEDk7sUw8LD4NT1HXK70sXwEgHo2SVZj5qbISYL78c&#10;16ebMD5sO0RZgqG6Wm43nC8D+IDXksnLEp1yYOzA95v6G6Hrkye17F4IJq+vJZZhCsxrKbKGsDRI&#10;DpVOFU6TqgLaZKx2/IZ2ckabKhKz6Y5f+ZVfof7aEOeT5gIciKcsrYUlJf2ZjE25zFHrZaA1ON1p&#10;Hxqlx4ZAiU4A0EgLuQqU9t9u7k5B0jWYtQ94CPzVX/3VP/3TP1XFcWAk6RWXXzm+OD7lwYZ1hmkV&#10;BozL4pjFciKXOOdez92CI/Mi7eOhvQLzC2tnvQKq05GRK/AB8LWvfZVdWn6xPhCPuipan9B+MxLv&#10;vOtd7/q7f/fvffe737vxxpvYCXDbh2gB74aCWPhJvZbjoJ1sJG8FaBhOcKtNGWewXctZnJoaJ56Y&#10;u92BBDu5Ed4C78C1+2TYVpp1v+RMNLO0P8wXJSm/INL1JzVEqZVxkOJLNS9+z2HI9nAlVeKC1qvQ&#10;GwU6rMq9aysrFJ5RkhHiVD6mExkZDsZenGspR4235d8NHEaHeRcj1jPFiMLpccXiwRgzZAYqYOc3&#10;4KYlvYcHZWKNZH4mR1YulxUFPj03RHTwMPXR8tjYrDGiIJtg3ry31WD6rvuvQnIgrK+SC/QwY8Hn&#10;lMsSaK2BJ+UayGDtOYvrY2AJtEyasS1kHniE7zqfNNEXYvUYBrZoKVU8q77AXKSyo7MD/1FAsSV2&#10;Fqns6aaXER0sJBxy/HbynBKx2Db3IoI8HK0GD/br3di1sLcsZFBArbUl/IfbNK/Q6M9lXK1Z9iRc&#10;Nfx8kLo2oir257oPtlgY9jyfJDeOVdrTFediSVHsPszoaAQ6RnR1Z9JHtF1jNjcZIuFwDeEcxvbO&#10;9toaIQvhWsh9S3OF6qhlqd3F7PPJCP1n/iiGazq3NAPADd7pYzIpoEYdVNkDi53jmgoUgoxWFQjb&#10;gFGmVzkdDTBK3hHPXIbPHlsF6m7N75ZIZgPDHuhaBNfk9mdI9ju7G4Ekv1lE8V2YRMxLBm4Iz6Da&#10;LncuGWffvCzA6g54kV/NhhNX87ukwKKNZS0Mm2Pv4EsPSwta/FI4iSjVTIZGttaSWtFbvwvCHX72&#10;AmFLPuD9VtYjlVVFxXRiBt6aOA8zEhZFLYQvcqqR4KnZ2omnshU9sWBTLpUx6iJTIRtMmQVSjcwz&#10;y0ZceqGu9tVKPm/nJYKXNRpu+3NhXtdbyl/39l2t+9njbnfhIsvFlQ1qbWHW4IwADL5QOPI+9Frk&#10;tEjXTTbn9lpjXwIlHZo+3Rp4Cxsjk2pGjvbRZLhd/NW8jN7Htq2Rl7SH3t3hy4CPDA5e5SXVwq6R&#10;OYwjH3jvBxY1b28UnduDxvmU5wT0WBQdk5wDAL7Yz2WQReMCOgo2bfxwT8ggxiKTyENe9Dvf+U7V&#10;PXFMA0qCF0pOFXKqAS9A10ykDlUvbpUt4sli1zWqRrgaiQJ6G8wHG18cvkXQYqd9E9+0MVvT+i5P&#10;jJ0b9tnPfpZvMg5M2WwrrfFUY6wYww8df5Qp/7KvFawpSPKuOYuNXUuaLLZJfNdmM0L6M9FCuGSc&#10;vt7dJ/AK+QGYICgfO3gi0BpZKN3KlOBZV0hIHB9KP+nCNQt7CmykHiThq76uZrMqbpJrxsUAKqUT&#10;eH3dWZV2cCRMKTbjghY33/jm18fBCZMNPOlbacrQpiI+2umUX5jps2te0Y0w06bWrJCoUUdwAgwg&#10;1RHACDOYtBlIO4nR9gQpKQO/HeCK9VlZrRmCrKbrrxsnpDRxok6glTL2mc98psWZ5EJKWqeiZc21&#10;+4R4Q4YTzAI8aQixfaGliGRL8ItcD94Ikgz9ep4S+/gi3TBSJA+7Vr8vb2wkM811m/3Xanzfi5/k&#10;+eLf7c0WgMXjrzD2fa8Wcb4cgJWxdQj8WzTsTJWX/2cruM4HyaHIfIWHSwKsMj05iP85kLFcd2gg&#10;Kd2MbBIRO7riVjkq/qWXcMRXvvIVPKLZkS2yZ/0oRrKhZFVicztHaqEr48AT8hlBVpir/773vU+P&#10;YiJ5j1vS6s9SkbOrIvhlblY4GLSfZNC+wvXV21m9j3Cfsxp7lUzbYmlNVAGa1kjatRFvbtF7Tsod&#10;GZv0BZISdwGciYBht0/0OL2fi2X/0+UBOSTG3Birr3zmTqsNJ74sFmv/8i//ssxWgBFrBan/0l/6&#10;SyVRLtNtz24YM0UCmCPF4B/OxRpUb1IyNyuc3jHAxMXW9gKYWslMxQQvOsWJaBLgyHsHiZECPumk&#10;CgHV7rnf+I3faOsKoWcpoPUJ7UdgawqWcjR3cGX448CgY0IwY1slwNBJn1cTQ1dXgb42qCmCNGXk&#10;F6i66LDCzqYpBD+O4n72WS0YNchHXoytylfbSj+0SmSwphUwRT2AaoxeJU5vvfU2gTBgS+maMbXn&#10;HH7k159yi0hyrr8FgBtvfLW39MkDPx4fjYUQD60NFOOAIqeAQ5cyJghaTJ9X118n1e+G3/zN3/Jp&#10;CDCrqGR7cDKNjAUkraMYsgYV0wj4Fab7jFdTfm1k7ngas5xsMR3Guy+QtBVBh+llWYRcgkMCzTAQ&#10;j2g5wlv2hulDb8XO1gKeoGc72lqpMpYMs1yFZZguQ7ywRYzjFx7yIjKi6noB70Y7xYbce1Vs1Ers&#10;/GrPuHqe6NDdincUSMqE8JzRQ3YUlhqr39P/MaLl8dZIBAMECcJkjAIzH3l8eUr5VrliqEnGO29T&#10;IEkymsSShuw3kaXAMk23sn3g1tka7Y15+UUyQGB2iDexDOOaibgv47J6SMIAWy3L6R2iSdfDtxwb&#10;e+degsG8c1wjcRuq42IdFbVcEiwMRMDKQFfkrYXGglD9wl7DPHjpoohAXB/tDdn8Mj92N+YeJkuX&#10;xzVrXORMq77XvUzlaDJ23n/JzN07XDYx3jQtSk6A1EsEVlPhpJaXrKiLqFHJiuUfpi49j2xC13rS&#10;ECbNj8bKWFlXg12/S5WM7meUpABgbcYvkfS66mjxyAJ7oSj/IvAiTq2ZDrO8BTLgw8B21N3PX769&#10;M84GMEqu8IRXhZMweM5XJJpHtp3l8BD7h4FCA1FXEckkfDOiWHTiSfzV6LpKPloLe4otJCyMrbHM&#10;6RtFtvbntlhtLq06uxs5kH7zofQeJM1CdaOKxuK/WHIv0eMcMNHYPjm2CCDyi9ojrWUerJZ77goh&#10;wZDPWJkE4KLMRgHMPRNs992PJbcj4A0ma35EGQoUViC7K+NtS5mLN4N8tRaNxRRbRosGXGBu9uvd&#10;/eTmXWJjlFOZVCdyVXgvjr87d5hoAs9ihDnSAjrDJVzyMFGz+Dr4t6MGgFmNKTJNWzaLYRdytjdj&#10;m9iGGdcsxFOLtsOzP1M32hwJYtNwqvGm+OC1r4XVTjjZsnxgLDjXZGUnJ5G61sQNzAz22ZFeyOm3&#10;yN123sfQxsdnd6fRRWxqNuMR3iHwnzeQ9L6fXQyzvUk2edJ8Z9yQASNTY++Q6Ugk0ZDijJIaaqhJ&#10;WLAJ2G3yPlr+ZS197GMf83kgz81ERyx31Ln2NXIQpBa1vAIYstDs8i4WyS4aWjy8GGARWU+2NFet&#10;fbS1bWFhcyuVcoSaadcyU8aiFmNtk6QQH2pkCYsGOJq9cHxIeK5j7L9W4X0U39jXw6U8UiStIbRg&#10;3hJuZ2xDuIsNgZfMZvYKMw4IpiPjz1Tuw1vjjRbXzeLeCDSRcfBqsrbXXmtTlO1lVKWNaiRDZM2+&#10;sWRKCr7wNMA2l4UHQarlodHlzYIECXEkLJq2r00ZFQ3QKm5eRyljRZ1c6rbYYlYQAyQYSxG3uK7V&#10;uWw7AanasRbDrP/x/PobQ02PEgGY1DIIEHNCs1W+vkWF0HRiujTbSo5oI09SSaPjOQCSs619fY0D&#10;R5yRPDNHXEuRJ/iMXYO4QHQX/IDX0VagNHeHMv96KJB0vjI9XwRwTrGdJ5AEwsP6Kor0bzOQFKcs&#10;Altycz0MjMX7r4yBLS+v8a4WBjtPq/V8jWwZZLHhPswHyV84Fz85nNtOD+1r091A/qGOYtbb0is7&#10;A+Lo0Ve9+oZnnn2OcHbRguWD4I7sOUTYaqR+k5mXHx+uRSZmkq2RqouePUTk4hof/OAHUSzCLvFk&#10;H9q1UypimiWOy9VUMsRGYLqIrRJ0SarEhVeezGLnKH/RycL/kvax1eSgsUDiJsWZYeRVcqNATLLd&#10;UrEEhbmDdUgnVcapaldfjfEVawU+NTTTGcYnkJwX6EmvhsY8ehRfi5hgfI3AiXCAG2UEF/z5J3/y&#10;J3feeac2PRdfdqn1xje+0TnoITzw9jTIyICwh4uDV+wmT5IyguqiPxBVxTCWJ9nYo5NoQKy8uVNA&#10;70XATV+HEPstxaY9bjol0PxJ3OnFFH/84x8H8Mhv3/vo6nIPmrKlo8NDiJ0rwCT+sFzNgsHaAix4&#10;5KZmdTH36ZwBT2XcK0AI684EpS8IdsXMAiqiCN7znvcUsrz1ttvkd85MpBlU3RyzatBtamBVSs6Q&#10;hC63SKjojjveQiBr01xMg39mJL0wzkC1JWt8JPTqkWFkV53DyH3k7qabR6zHZVxwmNKEYfj50pe+&#10;9Id/+IcOYPI84v/whz/ygQ/8LPOV/lIgtoo8oC4L3hNj1EI0I5hrOsyvj8GbL/cGCz+dohUam8ex&#10;uOIQ3KlN90mbmPd88hkeooftFS+omGrOSnZvCsyF4eBNXUOLMqmeBIWJ87bsclNvRqq45cTg0WZK&#10;zUyNbeDzM0/LbtxCCxIlyzjOJHAzgJFQ48yvPYGY2E/etkjbNlVVQDjCxOzSSy656uQ4LD9zpQiL&#10;q6SkeCTB4rcVfn7Q8h9WAW/du7Yeo0ASe6Pt3OU1JDo0MZGZq9nNzu2UkbTul5JVGCr8gjPEJiL8&#10;xZacZHxOwTV67LkKh65BhxdceIWPGswrgzmudxVkSWjDEuR4m1Xf1ASDIXjVRyf7PK63bnSnQN9E&#10;P5SwEqGJUwUQtj+DqmGuwS79uJRR1DtbtnHR6R/Dfai1V3D5BhjqOTV8qoPmMQJelBy0TVxgL4LZ&#10;skwSsgKhd7EGACCtqfEwBRR4q+Uan7OmL/vVdlGDTOWuQAqAVXfsKdltQJ3aZpd2sVty3iexQ2DY&#10;WyXdR9hNIiDN+9BEe0c7t1zqghwlq7uPQxerFiiZWzbP7XtYMceIIeSk9cJ8fyY0cgZbUViSxD28&#10;5WlHk9EJsIMzAOK1gNybixFL2su0Ozc77monPGxGpPy5QNJSfCFtjb2BDLwNT23+d0/jT6YbPLjI&#10;Y0/Y9N+xOSh+fPnzQahN0Ab4WWGTCLZlhGiyaxFJ81jLkUpwQkv+1GKZPRrAwuOrf4uulujuSRhY&#10;NK89EI0do3sIyVtvNus6gLu2c7HmaN+rmloNLjaPLKONJqvBgrC+Cu5EtJ0GVdwgEgrsffiEqone&#10;HRcsBIbzxfhrajws4TXTrihSgEUDBy/nBG3Y4ZzfseWdLQdF21mzrqzHBc9qat2E7XWt+YoCq9gs&#10;hMkEYIy/hFLMskRKtQZtDGN1rlPs3LDdzdgr6EiEeXjhOHSbEGin3DiC0qFK587G0mbUeD78nDcj&#10;6WfPE0hq5FO5jmvH80fHSs4SZ91Ei61ax06LAfzJ+oksvKXAWGZaY2wZbxkcIC5hUmvlJS0BsWSE&#10;Jzn2YXmxR3/GVItbdhy/saV6u6Z/2+y6j+iX/VTLWzrex5kMO09g3AqkryOx/9DQPBh1nqK/Z1Is&#10;moiam6FzFuTZ5xxgt/Z8RlVd4Xx1usgLEzaWQA2GqHCZOB42KZAG5/5cU2P6ysoBrSHkAulLXa1p&#10;J25cWI1At8KlXpasWZHOgzy5+HmJxdlFizA7XVVTsfcaTqMuGOR5GYMEjXR6arK8oVzZ6N6N5wpg&#10;Jb6BWkaElhhDAkyAL6Ep3RbGVNGmANO94yM+wz/RVGlBdVcOV1ldZTARE08+dZo7oUwGGQy37qe6&#10;ppQXKtWO4VTROcacZbJeF7pOm4Lcr7oFkixf6xfw2kE/sB8Ph3NNJQH71S+HROIbx0mtfJIlffaR&#10;6yEzkj49KN728vy3Te3kfqcZH7jOI2jGGtKhgaSDwKy+Dn21aGYLbybIlilW3aXJ9rV2vueLwRfS&#10;ZsnzBpKWabUP2/uer+7ONxeHIvMVHu7rbpXcDnwzxpERdmggScWsSTctAAyxcPZ5+zK++a1v//mf&#10;/7lQaa47wm5dJfUfo7lJ8hAY0WT6csnPuWPoRMTP77VzGeuRLYn6fbrZE7yMBRbkSyDoKBOzuU6b&#10;gCQJpmJizZNpYM3Pco8h766lCJbwzJRJ0GEWHq8WvG2FKrcnWzZltw2QkeUXSxrt3KxpCeXQagps&#10;PfGbcTDGDsMTyfEOLIG5JJTCxyViJM0EZaDoC1/4Qpk1JIY/BQ4wuMLiI7FYsjGlQL75lSwTSuGQ&#10;DCm3lHRaeIsmo8BmbSnHJboJNDCXZkIj0L9ZdWDjSfIbRQNJGNWJNfqi/AVPymwt4D5IaK6UqpgI&#10;bcghM60NOZ5o3EMhr4ceenSeMzKWuDnzsC0ehFo68defxf3hR5ud4WILVQELD/UCh8lqb8FgX5uz&#10;xssqes/PvNexmHIUDgqBKLmwmpLAg2SNy0iCutmXxi+2Pk2lzFDLhSeutNXoknvuuetf/+s/+Vf/&#10;6o9++MMfGIsJ1qnhmyYwQJSr7iQlmTV/vv/977evbWxee/Gld77zXX/8x//qj//4jxGb3qFd3ZZ/&#10;VS+0RFV11iw8A0xwDW0I7NIOXgHSk7aiqwLbxQhSauMMzr24908gWxxzdqj43yUXR9UrAAE2QQS9&#10;1GNK3z0KAQmkKW+K0S2oEGG7zsNGLLAsh4IUyZ9SaYo17BMO/bmEXn8uOeDFOPTn5SZi5TWFQmLz&#10;BIXnFqB9As8hhq2iFSEFaht4wbCycjKoVJE+PI8dGTo6Jzwez6B3vxXsZRF0VnJmmALxQibZgWt8&#10;XW3bToypfYxviyuyEcTRF8LQAu4Zgar5ufGKLeSgLn3BakuGAB7i5dixm2ZOX8IH5WRWgadVt8mD&#10;JwqAFnlpTscoJl+QRdgNvRXiLGrpIURpLXtsH3P1Z8ZYwgqbKK+1Gl+UsOa6gRzEw4jcO4RvOpPh&#10;vOoVPqTf+Y20CCkFkZyM/PLWVt0GuEirBsNnZL9kZo2o6zdpA6Wlr0ZaLXisuWh25jDHsU8b63j/&#10;4acLz3tQAWkcuhRUEWFXCnrquHFFTosdKhzMYcnsFJ/FsFE1hJSmF2Wu6ktFBnZt7rU2PmI1A+67&#10;JJEWXTpOOPEbVosiqVvQKjmfXdH9YgTF9A68Uv6TAIkF/RZ1il+SD1Hjbq53I96/Bazhb5libyzz&#10;Y6bTDV/Ush1mNBDks8fx1dS1Q6JJb4zx8vaaUI32D11njC8WSTTGwFiNbGm4GelVffXbbC6u8bCA&#10;C/KLxhZJDHPuzDiYcnDNJj64HXjT2jXHPWKdRd5CSxO9ZjN5tR11umDU3DtzYMnAWlhDrt9kTnBq&#10;arWfQg+3bpasiLmQ2XLwg6petsBM2hgBtYP27ZLPkXoAxM7z0wQ74Hu4WOwQecJeGmfFnsv5WKjQ&#10;5mKThb24rwkq3cmfC9tb5K/7YqwhYbGwdkjapSy2ncYvq3pyI2LrZo10jntuSfM/OJpfVZyHOY2v&#10;4gkyjQ9gjFmZ59aNZ2M39lHH8m42ES8Y9k3rwtX5A0nv/7lFENubTC54Cegd+100DMSxDDCX0Yox&#10;JenWzeIQD5Nl1YXBjpupomVYxpMuKEJqHh69ZeV7u2Z6i/Foy7Ue6ij1uRUoCxGLadfbSjaFzeKa&#10;y+Zpyccwe1B1bTtK09OsTFhGcDsdOrltfOxnI/oDKTtbGUKZuN/Fd85KrtntzttC3j14Eso5KsG/&#10;HIP+jJhSb41ue4X2rZZyDzZ4UzgDWuMRa5bi4uElI0L7PpERnfX7MnG790eicN+glEf54zDWvTXz&#10;xOIyZaIrv4ktcHJKOxFWmRxIz8HM3or8tFC2EbPP2avz2N+RLsQYsrCfr9WpsZnvYSwkuByZGpW6&#10;jyfdI0g2PZcpryYjeNDtTFDSuxZyCXRt9oV1SvtioSKJrgmdJVz5X49WXZnc4BbzvVbdk1YXFdA7&#10;V3JLezqqmIyGok7clSJcnvjTanzzG6oPFY7r4StkJEVC26aaPt8mOLRNdHLY8yH5/60EkiK5aGxd&#10;9biVcVs2PxTO8wnEMLaq7BU7byApmbDtoj/3uUP7mj0I0l84R/uqLGJY87tPsm2hGitOI5B3yJVF&#10;Aqs4KJZHRXffc+8nP/XpL3/lq4SYOoiwYgaLm/IeM9CzNmZfO5MdGFv5zLGJTfAdd4hvGW8KUW1n&#10;MMb3izfzFrST7E3KxSmpbSAt7ZNLA4ZM20zPAklbw2Jp3HhZI5kvxpJBnHxb7L8sNhUTpEtkjTK2&#10;lhzzBdbd9lKAxbaKkTAZviqWS+LPZ572bcZnHQudxZwGrK/UohsWIUEBEoMtLN6mrQq7dxqOz0e6&#10;Dz+eNzXKo1m/vnGqNa86jof3DqqUS1zZEBTQwuIgN1s7lf6aDY5DiEgtosmMlyFi7sraINb0rqTW&#10;HGsIZoU7OUWYKUlvt0OjWxQS5qO0zCajM5wZ2X/tjTfcLKFZgx5qGSrKbzdwl06NwivVE7xkLHgI&#10;W2XCeUklKLakJJFKTrjGvXrr2942cj/igvHNlXFkW963FI1HHn34yqtOePLU06c95GgzrHy+lwc0&#10;12mdOifLeKxbKGyYd99z12c/+2n/vvjFP3P6HqdVCI/g1Rdq1yjYFC6l2kUae04gg/yLX/yiobHh&#10;/vpf/515HO8wE+MXk5IwibMMp8NroBoqzJpGxBToCJE1eDAveEpfRlo0BGw6TZusQNJW1S4a2Kd/&#10;Z5bMy84UWwVSrCpmHQEvatGdTqG6e9DqGrTmqFhDDqS5E1lTDPweZuB2pXCzJEOCK96JSpc9vTUq&#10;FJg+wzA4oy61tMLQr4XoLXMuYybkgC0LE96wBtuis8qGMp6/iiE81ibDoFikLrQwu/B1Yp9THPZA&#10;bL6s2ZATlyXBBpFP3xIo8yuTHfzfNyilh69kk+HprcSTiwU6965M0C5npTF1isVn2BiF9JDxOfZ5&#10;hkUWYFWHXp75REW7ln/uhUykUW0vYzT2V1Extcb3bV79alzZgtkK8sKAh/ioXa5ukGJr7MkxxEZK&#10;rPWDgwpmujG7FNFiVQaVX7DswCDxPC2QauvaaTFU5/xs3xeYawzpgiyBpMr+C5/PDY8arGRKZMmf&#10;yGMhYZDQJos2GCrs1aL/LWlBhTIFkpRpiSWl33C6InIifKQF7KWYRP/xwpb+m8rR3UvjOxIFAup9&#10;4adYTFMZCzSKWltSPZwrpnpguykMmv5Nky44A7uOdjh/2TLPzGj2ZYkputOYqZ6UUXTYkkyM76Y/&#10;49DKuAGSJ82je+TUGkOobiDAWKhIRGx9gUnog5sW+Avgha6Ipz9DNo++o6e2V3Km6Q5IVcaMzEAS&#10;BCwKiSb3SbAlx+amqnF0QOWjxm6WZFgcumCL/lfhVX5BXvWXD2Q3xR6CMzXRKLqiKMDDTxO4Ggna&#10;7Vy4zyuM89qqH+QJUq/8bseyAO7tmqaFin3DjCxjrkUny+6iMmokkR5fp/5UQT/FKBtC9BNs8W/Q&#10;Nr+z1i6raOE8hGxnZNGhz3JGmQv/a7xbpjh3v/eVyTWimKi+KrbFdlSdkFwkrYuI7eC1fbU3qDGw&#10;zLx9hN3sa2Rv+lYAdCjHCCPqCvl4yES+ZLHCSfnzyDZINIHjDkoHJgdaxydcZuKFX/gJe2vG103w&#10;7LteKSPp0AoU7SLucxTw4kiJ5wonkaOGmB81bAloKfg+3EOuKUYtdQQAwlK4FHHtkNEug6HgVzvR&#10;0+IHQDa1kb4/TSFdmEzfN8FbvDTxS47s0wGLODbMdu68sTWvWylQU829EXlFNzP15sE67B7i6Vwg&#10;KcHkolyV1HuJ4tA7W0jxHHIV+FhZyjGDa9FNN80CSNKgod3zVPhaBtR1+ExkpBVaVByrmnv7BM1j&#10;1WPLxTD+zKvcYqn79PfBKzNxXQpMHI5A0gyV7q6F4SbCcAroJHH8KWAECYwYi735S/ptSVMWWB/R&#10;VDFHEaewfyQJqZWtH4X0+TbFykLKdanim954uwYLJCVizCkLPhNzYVv54XE99pjpu/qaa5QEjDEq&#10;rzWQuGAVYIpxe3RtachEnzp1NdVc1pLh2ORitdnU6KKPH3kF2oY/omYnrlw4CSHFyDSVeaf8L/7i&#10;LzpozNh5Nb/0S7+0lemH8vJ6+BcGkpYsXhNXhP7gtUTzy1+VkfRTXOcTWz1fgjhdEngLyG03FTh4&#10;HVr4HEL29Pfqq24PtmOiD21/KYZ9b195XD85grZKK8JYmAnmpdhmm+fNSEpbKJFvj3ox1Le/891v&#10;fPNbAqJGgcCMkb9aulwJIDF4Tp1rSoZdCuRSb3Ey/9muT/SJIB3xowuBTkwhjWIrfrf3OBEY+E5h&#10;VI1fXABINzehblLhKVRwrnhQjta0OXbojFqCZ1ne6Yvy80kJTJdtnWbRLP4Cdrk5y1xIhAokWfXz&#10;a+ytgqiiqWLTyQdt5pEOrX/2eSJyub7pMmUAmn9ryPw0oeeykMAAzxJa24kjdgCHmFprnmfBB22W&#10;uvkFrczFEFKDbjrwaAn/7J7MuPC2dFaOh1+o9lBrGmlJ0A11XPA9RWN7nTaN2hNge0VS2cnbLjMZ&#10;KIrBUVpGX6FoUWl1QaKA1gjh173u9f+bv/W/NRUAIMDbN6cdGMjZoEZ7aPjtJhahgBnSMkneKS3w&#10;I6piKt/+9rcryWywLoVybrzp5vHhv7HjBU3M72qNbLXx68SbBx64z4K9ezkcdtgrOYjkQnnQV3Eo&#10;WOZELAIXkbj8Ch8xOPunf/onf/Inf+zTbNdcO75/WkxNlqvrve99r52JpLej7kAuo8qopR1BgvMf&#10;RZTkSQGVAr/99jcZteef/vSnBVVT6KJg0WS72AblTM3bjkXTIZCkL7yTtnIGuT8lw0ao5kJd4x3k&#10;sXfmRTyQcEiDb/Xv3r3HhweSmjhX7ONG0WjMdHeKdjmzOYe0T5Evz5UHJ3o2nJJWYo2tmDUoMCiZ&#10;BayYum4yBQ9K6XbBaEGzKio21m98lN25DtMQgsCuuL5QLFJBP8kNkI9UnTNnrr3uuj7W1k55zZpN&#10;90nCQiQKz1l4wcKPIJIh1EUiAnMt/Gh8ypzpuQ0svTBO2d6cCBm7bYVzKG2YPtS8dE0WXWwr+I4R&#10;7GckM5WMKnyscGaInLOEmxe/8API8KnZDCcGn3CaXwVaslrWYIYTId9paBhK+YzS4lDuvSpMrMGk&#10;ImpUDK4wY0mI59On2h9+zNQUHTkPtiIaW521UBGKFomGkxGMe+mCNkf5M/+iTg/Vp4PJn39BJENr&#10;zeBaa8yGzOpbegEGko1b66I/lz2zSCsFgaTjzXJ1o3PPgzA94ld30w8SkRwfU1qm4+prKbKMzL3h&#10;j0DSDEHu+GXhJ9E9NNzeye6RQcNcbJ48d5UkBduEUtH5tEZEEpmFin3jbRR7l1mYnyKdAyxPJBLK&#10;DIjZ8/xdvUVpBce38qdAc1xTYDRXGRjVSkp4kguj2SJiOQ7BMzInZsbWPhHhVcAsobfkG6cnl2qf&#10;DMxnbL60NpndNaCYCuJcFmRybyGqpvZE2Qy0vTyQtEe6O2N1/Vmt+lqSMOFQ43W6j6EWua4pW3UX&#10;9pJL4/nOWD0XkB3yfV5J6a3omMJmnAOw3dqWAElT7+F8NLxgSzrVXY0H+dIvke66MlRMcfKnXLaO&#10;WqtN85tH40lGWr5bAGhcj1HO+t1w8QVTVp/7gMmSpTnIDWE7KCMLpVsWW7J9K466X5+3b7DVSh00&#10;m4sUI7l9/q+3i+xfzlm7v5buCJ/bXtZYtiSR8EnTxYlLzDbRS6CN5y8+byVkDDc4i9rPiRdKGFMZ&#10;bidrW4+d8buRvrraWcR2qLwdGJi0vN6eG+Pf/z/8B1FbFB8X+U0/hbgl8V+4YJxT44uqoOGH0Hwh&#10;btjcM8nl4JVAGdGvSSiVzAPfIq5eFoMtflt8BaT1MHgi5cziJS6V78/E/eLGHeNN/bqGs5ihSQVk&#10;81SsB61nK3tiCPgBY8QGnjCLddEhIKxYB6bih+997/uCA3ffNXKU1qJ0nkZKsYhbYYUR63nu6Wnv&#10;7mTQEj3RPRjKVUmpK28UaXfY8yfzTjtIglUBvAhC3brwRNf0SpK6BQrDx7QlKnvYwkVuWxqOpZUy&#10;zn7yvKaKm0TWaQL3Cf1FWFsNB074LHcAYE2TGcPYkiuj10XBcVQwLJ6JdRNMrehyM5jpbBTjZZeX&#10;1K1ia6QKP/8CacXoHF6ZrjWoYvlKpV9FdR76sxVvRzs2vwblxhMIjBJc9WsiuFI6evixR5U5dfXV&#10;gkFsU1UY2dbt29EAn+VlcHJgjNN1//0PXH31tffec59G+Abgh7QO+Mg1gtvmV3neICy95obhqhmR&#10;zCOueJgxUjTG3XIZFB9GIMnc8TR+53d+ZxF57JAyLuVt3yUZbND8wRdTvi++2N4cO08gKW7dJ/sg&#10;fyYw/QWJUdv+wXMYOOd9thj5J6z1yuW3FDspmRlIEB0Sk4py/udfCOB/fiNaOA8846SOQ/GPHYgL&#10;goijZVMPpxR1ffu737vsihPlgie643okRG50dA6CL7hT9JYS97bF/9IicChHGrX/s3/2zxwW5pht&#10;lIzI/8k/+ScqKuA4ZM0iV0399m//tmQNHnX+TPIqodTiZ8c/LzMxBZRU91YijK4/8YlPvPWtb9XI&#10;bbfdineuu34cndZ2XQAvIZaNmyJboiapsqhu6RT0H6+lFMKGL1qcffHs5SfGFmwwtLoOgdic5E84&#10;JCrzikVd7TjnTgE1SIpZa0rdgFnOVXK1ISelh3afZzfmaS/xm7JQgKU011zG9yuM19iTe3rRsocR&#10;RkZYXNxAMs7cJPry7nTtoVordu8JOSNsoQCxVh6QdoBK8JJyKKeJgId8g+eeGmdjSaH6uZ/7OSEw&#10;b0EeOcFSgy3PAjEA56UXL37bW+80TJ4zqCRiiKrAAHHHhRaCac/4sh1JeyM1a8I3JXCRxkJaRiF1&#10;S/hSL3/0R38kQP+rv/qr3/z2t97whttH6Gj4HsMPIQ7FBZieVs3pPUaUezPs7UwXhYoR/pjHYB8V&#10;HuKFkczvfs87v/a1r3z84x+Fgbvu/iFRf/fdPyR15wlWYwazl4Dx+7//+3/wB3/wn/1n/xmonBuF&#10;MqmktoEM5Dx75m/9rb8tZbn4YPSTJZBBuch72TlNUwsS0EKt6NSo/+pf/avCWhppssw4d/HGm256&#10;5PHHJLGv6gm0rigZMjOEpiVqt5fVo9FtSjm1u4ycTFUP3aRVYyvTWtgL8cWMmh0fLJufKAVwKzGr&#10;UwViYZ3ia3UVaE6VmZbA7viMeDM9ElTJHzSWnGwIO2KWweFQh2kZ1+/i2Y7XbN2+h4P2nnnmbe+4&#10;U5ZgpgukIU69GJry2Tmri2manrn8OFo9t7y/el96ZAuPgmPU8ySpItEQ4nfEvDZb27Zakr2REVXM&#10;yxDaWFr4PstqiSBG8dnnEdtuvpYnn8b3Z1ZcOmXM44UXHT92qeLLiFr0piN8qtPEhelQXo9uxtrY&#10;1VcneZYnb1xZTRFtWKpAxjx0lZ5TjL4l4eR5U9Of+eTLv3CT3GsJUMuZkUmM8b3Fsd1iBJIixYbc&#10;nGqteWyww/296MgLZ87mN4WTOtISBUQN6auBJAmjunRcVJ0123CW3ZuVPlcBT+HcRX6NKOrtwP6F&#10;lpBjQAxtCUahPfM4R113xAgSLfQPAyBxVkJDiVzzLHJEi61kooMcYetLma1dF50HT4jqz0hULb+5&#10;XVsK7H7RWHy3hzqhqNNOqYr3ISFkarDpaMqWhPFns+9t+EzHAWaxeahoCpqdiCSW0QKWhBNSdysf&#10;FBha7GJpWWO2tz0GxtLXabdBMUOdHXn00Yfb2dy4Un+u8LnoMETNJX/o2oV1qtK17LSwt4dPY39h&#10;sNm8GmOYj/xcEW1jVCafsdZCcsS8nZFGF2Lr6+AVAeenpOuH7/aMJTdN7Y/JhmoEnFfYdEz5Znv1&#10;0fk9nP0XyaDN6C1JHh02oobZFZnVxWLz6FyV5IOZXZkH+ZUhXON5be5LboWi+IJQ0giG1UXr62Ep&#10;xNaRyKq817k4tDNpSohTwE2+j2JRaYLRFpHN9K15HOfqHIrnpx8fCqJrTX0TtJUwa75KbgghO6E0&#10;Z3n5U010hOca1DxbDtuJx15tx+u+4UBmz0OvYokgrw7yI3v1eQtLF+2S06G3lQNGlEVBjSSU4Jb4&#10;8juePDvMOTcmhXUxcnhnnEG/CZaAj35Ae+mR3aHd+7B35H0/8/7FbN6FMjcZNPtQKY96rEHNT5+Q&#10;1GllhVFeJbflay3kRnOr/W3h1cuWY1eB9XbLYwHZ1aw0Gcv6XCyXSb1VMIsNmp7VLMJaVoWHWcBF&#10;oyA0nephVeAUQRfQya9QjDH6ne9811c/HCIBM0rqvXXaPrHh19RqhNJVV4+OGXUK85LpsW5GUha8&#10;mVOy4FETqXejo/szXJQv6tG4YjyUsVYMFE4c1OySDp22GMtFMUmc8NnDxcZBkopa85hwiQC2VyjV&#10;qVcKZGJ6Mh3RK5n1sscL1eWptgO/GQwV6sIqA9p2fS2oGFSZF6QMf6Mv0BUFCxK9PPuc47QfKXe9&#10;1WzF3PgzHK4q2oH/kUowPbH8tIYMRck4v9GP+5nudIThiCd9ZDo/QeP0X1s//HrSJousZ3+CU0aS&#10;81/Focj0bAWt4W2jbkINTUctBhrjNaeuVgYtseC1wxiqa6FJLRSydL3rXe+47bbX8atTxg0/4RL8&#10;W35Zs/MKX22LeA5ebP9Dn/dwKzomYQwP7RXKH3x1KJyv3ONP1f6SKj9ZreF8HpqRdJDOf7IG95c6&#10;H57P19r58IMkDqty3owwvFPU1YUsOeFIl7h5fiSCnzMssEAKbPm6kVaGkYsASMlBCErDgMDAR6wB&#10;p7pwDxw5/NGPflQslVrynP8v6hpnqY6jy2XwpxYSX3km/ky0LtLKQCwx8x/+w39w773j+55/5+/8&#10;Hd41+95DIzKKs88PsoeQBF3Vl9hfqifZ4lU368/0SIbpkoS9lV7njCQrzJCQVxA5DVEzd8rAUtjY&#10;uSVSM+YXuHJZQ44CSz8mY0Nm2sqf+XVKGl2GUaHzQEp0hz230/LY+VE5Cc1pXE+qxPtZbC5PkmwN&#10;oatZ7nmDykzxm6YjbeA2d0IvGiGRRJGaO90ZWouKnemmMAizQUfO8pxNA1lBAZQgPv7rv/4bb3j9&#10;7U+dflryDjrxgYIEqfLi7OI4ci3FhpQUlwRY3n5aD6h66TsJnTwtlpfuoxHISWSGd1lKBD2UtnBi&#10;RBZEZz7RIJKmtYHrVC7Sdddd++Y3v4nWcJD2iNrc+Kpvf/tbf/AHv++8u4cfeQjCr7vuGlmklBEt&#10;r8pHP/oxaoXnAzAPCWdIaFWASbAyZCMkK4DM5rvvvkeVAqmLAPbJkygzOjQcc0GVaFNFJd17TviL&#10;1olnpUo09QAdgQb23KWtQEAGGa9RTo0j8Ek8Q9VuWSDWzkKo5OKUYPYwZlw2pefAcwGsjIOI0J+p&#10;8mWYRaJoKYJfGKgLYwnOep8SZjzfeizBMwh1fPVsN9oGu0Bt70yTnnKnc4Wwv/6Nb0gqzHTOrcoM&#10;yOsLyFC0x93tUDuXVLJPUGyRDBZ94WceQbkjmMzymYiNJ20hmsuE87SKI9yACzucvjHCFbDREo7b&#10;h3+dzjkRSNp9pG8f3paw0lTYG4LioiO2to0EvHk1cRnG2aIFjnNgep4HrifQAyM0Aqx9bYRYlmcA&#10;u3BcBm0Gc8JNrQijHpuX3M4wvIghE3QpjkoG5CSDI3TR2u8XFXUtMV6VneFh4pTftL9IAiUAVa18&#10;Y7+JrLt/8APYJxBcwABhzlVWluqJ06ZDR0YXAFs+cg9piywbcvPVGTpb/Edp0aR2MoZNhzJ2JdIh&#10;86SewURL5idgg819gh20zfVu7PW31/VC1PbtwvweeLsqsWTVt0ge6VQv4eLd+arLe8qT33a9GmxC&#10;vYqqm6ZwuOZi/elVciBqDAlkSNJjyavV+Eju2v0bGF0Nuq+7JTeqC/4OC0+YNGuRZTTclfwfkm18&#10;r213RlJsviZui9s19ZOXdxlbq8Ai+IotxuzPqGjdrwKL8reDUnff/G5ns1Fkm+3csXmK/7JXK1xf&#10;cAvVi0o9mXhgho2kqsVxEacrw0DLqWzIaVw9j5fTBQtR9RXG3C8fU6d1vZ5E9nHiSlxYhk3hpBze&#10;VIwuYt7MksyJ2deLvLm5wXAMoVlWoLlegtoroNYjYbZhz3OKycPGsu/yWdNmLb5Ys7zsySpmTcWe&#10;oX1flSBc15Z6azM6iYZd6bsw2WSF7TWuNbmLelfja9JHCPuCly69bOzDLU0eAtPUDInA1nIWXfEj&#10;21h14WF0VY9JwmBesjeQznvUSYGkxSoL6UmHxSQN0v/ZcNm+9J92C1p7sk/QL4bcEMF4VoOBvjrd&#10;MsAqs4UqzC6m2s5QY15Utf5EnUsOLoLQQshazLDGmzqMmpFIS20MOMuzHdOjtfL01IWE1uqzXVh+&#10;lmT5Nvfdd794xZNPjI3lycouyGRicqJYgTwrLSc6xbY5DnEUTBZSKYQXYSm2zLVYWmGoSBwDsntV&#10;FgXEfhlJC2lN5Rq1G/BHGUtAhPma8lwVICXrF9K8WiQRoS+EbyelKfarTGKoJ5SRVbdTJ6/mJ5TU&#10;w7zrqFEoTcg2kBVTg1tPwnOGlzQciTkeJu8yjLJlyQ30rzuYyRKCvTC5ig3nZy75thAnkJQWb8gJ&#10;phy5aHhxeOQ7DPQ5BQX4VJlbNl7XWYyel7SfMC0v9+pTY2dE2PZQjAwVxReFqzyPANy8513vIiuN&#10;Ub+Q09nASt5+++3W8F2oSBWYlJZ46hS8DTZMJG25IJzvu4YOOc+ix5rZfVXObRw60NoSshtGHl7K&#10;wX5f4cn54PmpGnmFwlsgt8XO8/y8gaTztfPTwvlva7yJxAMXswKHHrLipDw6zxjl8dpDQSJdedVJ&#10;PFMcaTEsyi8sksQocNAwJ1HtdpzFKXEl0u2oXXTuyVT2u4CmWCcG8TZRpgqvO3J13+LVPgd1yefk&#10;QLEVGZmSVjCvP8kEbf69v/f3vvzlPx8Qzh33sa1mAVYKTHZGkNfmupZJtJ4sx7VXIdaBMlJbOKJZ&#10;P4Sq3rXWqAuRZ+4nLshxWy1iZPpRmeyhHNclDJVc2E5wKelJCitNmohQvaTOPTfvNGlJZoc9kBRQ&#10;gENdhKsURAUy0ZJv+UtbWZFEWohqrslh8ygICAbRGa0ZoBGZNY3oMSmX2zMIY++z3wk9IpcDn3ZL&#10;26qSPpKP+Yu/+EvXXnP9r/zyBz/0oQ+RY1bJBDS9+oVf+AU9GgLhqYqxuzpEPJWXyxeW4EfX6T5/&#10;Jofde8sP5gVJ8Oaa+eLF2MblHJtxlI0VFy043vFFIhklihx5aIeiurAkTObSqVpf+MLnPv3pT468&#10;ryvGdkXaSY+33vpaVhItRPVQ8cJYKRSKzHgl3wEpss8tB4xfIVBRpPnhzqHUMgojsCU3EgiLkTMq&#10;lm9W+jCsCq4JtEEsbIATozFLvvilL1niKLRSg7Xmz7zWZVnt6Nnh8fOAjGyDiL/yPYwse5VtEDkl&#10;H9y7idpLEzN2uWAdUJXCzZ7O/NjKzBY8NJtP4lUMC12L3xcS0viLDRvaaG1GDbrfJ/o0lQYvlgoA&#10;UN3g4GopHpNidYphUYtmi8AGzxpsYyzavIWkAmu+tugaLutFl2AhECHMEXgeFtHwk5FgeJ1TMBA7&#10;7y8iLJoU0BZxLg8lIzD8B9Xs6AJrYwGT9IhhG073a+LqQyvAjVmS4QlqNJN4zFgKV65W5j0sbFQg&#10;SfXkUqJJrdDlRhg3YZJPsqY4su9ao2hcy2Nck55kWHSVyTrkHmH1/AvyknoC4J67Fpu8bC5IOfy8&#10;1+9CncJZ4J5kPyf3hii77DJmJ6JlWYEzFOkFHkJyTzSpI0AuMl4YiBLi5aCq/Bw4u/3slh9BDowE&#10;u1+NJ0X1OHD+pC9UMo93izdNWewQJC7NztydkS9mIPFgSN4iPOLpWpMSnP25Ci/2WZNV3VlsLATC&#10;euHFwG4WdkS8WbbvCagyUBc1an+JuHgnKlXeTSopqogM1h6LCkRUwQwZI1Q42aqmlqxIhuxzduam&#10;thfGIcJ7+web09hhXyMTy0NVaHs1u2TOQbzNJ0Xhd7jcygQVe1qPjWJLuou7g6eRxlNddQ3yNVPb&#10;m5h0OYO7Li5Ab0PObCEJ8mgmZd2MT3ymE3fyXMnFeqVUFxwJV1WJ05M2S/gE9pqm5ndxesvwBZIW&#10;KTbLhEz+1yIqLSeX8IVftZYJFIGFN/BM2J6by/ZjuhpyGI7sAynhk80zGX83/EXAFV4TvfDfzV62&#10;2Y6VFncX6FjzmxL0m6ZbYmrRcCjaN78hsDaX9GgIudhb1o4mVwtraEs4rElfjEzynH3phUsvv+zE&#10;VVdefuIKuJON+8hjj8qnkL1mF/y0PF46dtml3o4lqKFPd59SXQA08iUGA08XwSOQdCh9Hnn/ez+w&#10;pcIlcba69hzSrZCwkPbiZ5C71iWimPC4Bu8mKmnwgbL4bVVZAEQKa/IWA7hpeItotnXX9ERDcfJ0&#10;tneM3ZOuJVAWgy2GWemX2amYgcrhCDF5C3n4Zb2Bwdsy89XN4m8xgd3PwLaLNv2RUMjlwELsck2J&#10;I0BCW6ucv3DllcPn0RQDiG5TRoG+ihK1hbGGkHY05enIsmAKVPkzeJpy/Amkgv2Jhui++6RwS3Oe&#10;aHkJghAIfsMvOJKsbxL3Tc2StvtIyJ+t5KSHYvJ4T6iU89iKVqOIMNoskxDxJ8C4i7yLamXQBFvy&#10;KEpoyI13UOkFLzK8Fxl4tTQNLPU8WsqE9VZ/LasWwtegdvy5PeshphqRwePjkNEEuhvtG4VolIkz&#10;s6p71S76vQm9VkYUIcw96zNJHW8Bn2WoiSqq1XG5IfORhx7i5Fv8V4CZXmqiQNW7fuat115/6lIx&#10;wyNHHn545BpMq2+EyVQsahnPgjb/7eBVIOmQMMP5A0w+o3JoU4tPX/7W1rb/fyDpUITtHp4H/eet&#10;cr7y58P/+QJJaLJoON5BiqVIjIwkTL3nRS7iQT/Z7rHVsoeGXTsl8XIFczYUsFcOLyBU7OBP0gy1&#10;66jTyrjfiaP87S1jLmsjWZeUznZZygJ2HDrTXoN/9I/+kWQWgSTn4/zpn/5rG5r4WtoMTr9Ymw9p&#10;dEsNrQbTFKujbrqagHWzm4/hyD3b4Z0qFtkBcCyWUArmHUK4r1ddRRQAIK8gkWLUYFMmbZ1NUCNL&#10;/Katl9wusWgJJa1NAfgSHUQcxuCaLRWovPQ2I/gzmWC6Yd501+9y/FKjK481eZgll9JJR9BrmiXN&#10;OvGtIRhOO6YB5q32NW2wfSWjLY3+JL40GAYSvEScxq0iCHZ9+9vfsUtORwgGSchL+uQnP2mbmCrl&#10;0ciHEmBCM4BvIKAFvypp2/DWvpWSpMhPoa6nnxkLnsJJ6RS/UR1iGLsyJ1WrTnha9QGqEORllx5X&#10;3bhuf9MbfDn9y1/+0kMP/djJ4jfdfOPNN9/40EO2IYtn3fumN79RPFPha6+9jpMLMI1LuzNw34z7&#10;yEc+spRIhkfQXjLXUyciR0py/BWNZbZGZt1HmailU34E0VT2ATjDdxITOwR6P//5z4NWGb84a3wS&#10;sVXylwtwHRXxdGUSdKPUxZfsnMYsCr/LZliFKx88MLbsqwRC6hgGIA0b5pAXhvA2vRwxd5MLnY7O&#10;V9GOhwVJS9xbrNSspYK38O/MPxp8L8wTty40Fr3VUacLddabJ77advqp0+u7GQXp9Lu8o0YaIw8v&#10;faQ97TC2BSAsBcZyGwyOcjfImaRzVUGx3K7ttG5l+EsvjIyPFdPRLxQ1WTXevOyJPjFruYpjlAnG&#10;NReNfWmBXQH9jqjpObQkaV3EsjJZtgWSqqvHRFmGTe27msE1fUte5coSO2Y84PfWzHZ01SjUXe1k&#10;AQLYb+5lAjO0LAttwEPOnJHRs9tesLxNxXJ0d2beHu8YgEDSItfFRIn0OspBRavt7LPzGuNAuOfr&#10;hL6iYIs4G0LyGXhrKhdxxsJNQUSyN+qRNNGxJFELGArKpE/DXrXcPPmEfTEjXNKML+2jgLp14RdV&#10;a8fEoWoDqeVFkIvBe7hPngTJPtb2JAKLNtaUFUjyoKDACg2EhDpaJNcNyDPao5zAbpq6gcP4PZTW&#10;da0ln41rqx+jvdC1AknJosXvSzSBsN7D1UgHc/j9Hvx7DwfZbHlw8bWgkDks2rtl9shyjXcx/jaQ&#10;tCRPY6lKw48elu9zrru9nOuFnwVVrbmy4Q9esUxiqh5H6RcJLkM7tzy8JgipF/tY86J4nxRsobGu&#10;F2KXe9XDBf+iyUaxpmAR4Rpds+Z5An/I0j3nTq0i5slkrxRoik19rIcfFSvqmlAKwggmJ9QBuJOE&#10;6nN3NYR8SRUjhpzuyfs74o/IF8HvG9dq7ZJ5INeGI3ZvarZrWRcaifzilGZ/0u3LPuEX3pLeFdhN&#10;3yblJ4MhtKdfFtuGhAV5aKn8opMdxEcudHqJ78Mk+uCLxOhTKhFns1ZWqY5GDPWFCzjYcBXCa3Cx&#10;6kJaszCE6sp/fjmNHnn/z7w/7KxWamgFgJaAGwMrIX/iNBXS/CWV1shXF6EmzIb9NRnbMvW+oY1x&#10;uxrsefO0lXoVSPktzmzCMmi68VvopGvbUQB3lddTUKby7a4auNtLxWxbuzlwWdXvoyrZUrGKKBIY&#10;x1f1NityIMQ/EnA0y8JmN7MRPRnEcTHkAHhAW2SBvcvK0b7G16RGoA0Hwt10kPPC/LIA4nO/OR64&#10;tDSrriz7ygQVTlMmWVN3TSU8lChkIK2bLWCWjox/zseQGoz0u7I27I7XoTnRL+Lu42id5Zm/sYDP&#10;uAFbK5m1pgws9etJkhoMUewkDy7ukJX7VI4BRqhdyk+pOoTXC76APueiTXaeF19rdMWbciAHzq+7&#10;lv0ErJRfeO4oSs3mXIU3jSupNdLMrlWGV6lV3vZ9VjeRIvRidfceglMgaXpc3A+4Godw5SvalPAC&#10;Lfkid3SkfRYUUF47LcA2dzHaQW5q4P8GgaRXyEgKk1uspsXXk5/k5nygnq/u/5u692q27Lrue7v7&#10;dM4NdKMBNACCBJhJgSRAEmIUKVMqSVSwrOursl/84gdX+dFfxF/Dda9eJDmUJZEiqStmihEEM3Lo&#10;Rucc72+M39r/M3vtfZroKtW172JzY521Zhhz5DFmWHdbPqZ91uAI+fCqoojZDE945s0M59eWuVv4&#10;N5IvhWLpcjnSilQh7ErYDy8RfJqALsuN1KPMh8+l66yoZ2y81NTCRahOb9bcgGbMkN6MKmICK9IL&#10;ssBhNzQClyLXnmiD0lMlqo15NRrdmIbY73FccrVr+pARUgzqUtJJZFUIDF559WWWkwBD9r3TDmIV&#10;cXBE9qKY5LIj/hwdBRm7rvrC14Vt28tX0MTE+1H2eZgGy2iiMbZu5WBqoDXedkSqowxT/aM+V7OJ&#10;HP6klhl/GkeBoGd0vyiG3mBGg1c8UPupZChJg4blzuvovvOcX5EgF2nIdHoCNs9VvNpHjSCtuecI&#10;5ey30k0TUFJ9SBlPjuPjAMSoPGSwUIfUv5lxwQAGs040grZHGb7zHe/+6j9+DX4gP/4nf/In7NXi&#10;uDfQ9ZWvfAU4WSlAuoQUEnvfaIRX6kygUuUCLR2hSxk4D4HKGx1HDld55pkfvnb8NY46woNiDxyu&#10;J2gAEOYjmLiBf9FYfA/tJz959sUXX6AMxD195tSu3Tux46QbvvnNb1CeTWSPPPIw32iDkymGEn73&#10;e94F/g8c3H/vvZVIAkjCUaw5MvU7v/M7dM12UUVbB1r8w3QPPniMiZMxccAwRf5Mf8qKVFc63B3v&#10;wecAQOYLLNERKMJAkFGiHbB9HcPACaGLa+LbhSmP7poczVouWrGiHOjlq7hGynvUptIRbRPWUh7N&#10;34Gl+kTd2hooosAUgLY3rOmEJaCd3UUMdZc96Fp9IiSikWL6e7nqHYEfuZIF5NGNPFBwlGvDdZOw&#10;Z86eZT5WG2r0Usa0Aw87TbjVbg9+BWCsx5DV57Bcaw4PW7EqEc8wd5BmJIClen1Seeduji+p7y37&#10;r5I7pTnL2avkS41LwRQAN3iK8whs90tipbSr9FKNrGunRdZAo1/Se+06s5f8q2Xw7coamKmcwTPC&#10;AvMYNNqmyX1RkXCIV3pWVLQd2nfpn59jm7TjInBSDapjw1fSwkbU/FQ0nRpmkOiJKlFUJJK0XhRO&#10;9oGWEXn1bQSnYKjPWK9vm7DrYEmu5gIABBaF4/coYVpXIOK5RUNS0cbl/yBchnQsIllsWyDyVbDU&#10;Vf6P3xUURYoAl/YiWTzaaSYleK4j3kefzY5s0BHJtDrz+sOST+b0JvJrLRvhRlU/4xmeZKQK+6K7&#10;OrDVUNrn6cLBjhgWz/Qr+UQR5fkNmYSZYs4QjEomGLaW5lLGcFlKK4FakdSLkuoKAGJAu+kAhQT6&#10;mOsJBUOyjGWhCTsd3KsIlXefj6MO0oa6hadhweI6A6gZgi7pboIyEhHpDrkln8OxOwe+fJlCooBG&#10;XITXd+eu94LI9TVxk77y6BK6lsOpSKcYwUo+LRSonGyomISIAzHwmebaF3vHApV8JVpGbqRi9LYU&#10;MeRML/oq6haxoU23JFVCAmG2C0fRa5rqLMheFDZxrHzOW0NCq3Cjf8tzRDDthPSRmjxZv1lPzkx0&#10;kXyarQzWNo0QNWQjSDJqhNRaIxuE+XkeNNogxE1UO+JWVlcViDFHcdu1ZdP2PbsYMYoSRc+3bJha&#10;g9zICbxYhoFjx5jC4cQC8tEoDYzR5slP0xg5IhW+xA2LTiNauQwBYSSRFIXoqOQkdY3ok0L1sHWL&#10;IxFxsgijiur0eRgicjIf8tKu4xEMa40ylvbz0PIo4xgwqeWf3MvBKrhYF2ELMJENCij80hV7yRwg&#10;Tpsl5SSjJrCMD028ZPpG4dHp91uS+BP2TjuxheSkXKuPf6zyrVdrm0k7cBKFaQ7G4tIVLmfUveRg&#10;mczJK7xe5r11oBFFdwSMajp1nZAJH0cTRcJHLAkzl2vNnFzVJ45TIiHCKqJ6+XJEJrC4Qa/heT/0&#10;0MOvv36cPE/Nxpw7l3Qp2KOMT7h4y5/0bmQoj4mEkFI+VDiFuQlVM3gj0woYZcy5Cq3U1HRd7Y8D&#10;g1uySMA8Bdi9L52Ssr2Nl2u2u74fZ6SnMuUXSrnNE12mEFKwkud1AjoT0buPHL7PWItGKAPhCK0h&#10;MbEBIZNZRfwDOuIhW93gLhgPT12GMYxkDp9YhfOR+fXTRcaEKk2dPJP6UkpncXbdIZG0kohF5Y1e&#10;LJ6PQlqO1NZfW+O2Fkep/3VdTaR8M8VS5nbw1qtGj93e2oaJpLvq9J+xcKzXCmrGNK3f9FfPVyWS&#10;KAKPEcCzQUz3juBqJx9i7w/lwL363HoV/KmlLwZYXMoCcZFqhzL6x6ZLXEdN3sElBvjrbArmLb08&#10;9dRTnNxMeVrQXYgbEeWjvdA7iYqOjAOY3r/z0p/73OdQJhy2/d73vofnnG7jVC1KRkl31lc9EBMg&#10;p9Gm2NIiRDcqSiM3FufUGSXXdu4qVaDIM0a1vUhQ+fBW3YuHc+bUafQFjfcEWkGrGlHzWDhQ+UQN&#10;40PuUUQE5AzQRRYeRNrKZB8fT+sD+Gv3HJDERqsBaC3PfUItx0VJbYf+IiVdlRDlKZEpDMBmuvnT&#10;3impMgyXLby6mod48oMfonEyGnIOhHBTVZYe0KNOLRdTJN/65neOv36CVKDbD2FI3sIqpAXJR5Dl&#10;5BcuAnI6BRIAiJZTCScdoO8oO8nAmHZObr16vcaOLqUdEhy0AJNgdj3SGKIArV+h4p4Vo/QFw7z6&#10;6svHj7/OwdCY/nPnz3LYHd1xzt6vnvsFGag+ZHoTLeFgw0dkuEhiUovQFF0NSHz8QXyKXvMaBPbO&#10;nYybhuQHHWUvnyhu3HgAk19AY48z2Cad5FsPjQJgrADDeeXVV7fv3KFWn3k4sr3tL4xjZZE8JomH&#10;ok6hVh596JNYeRk4FjYyQrHYUzpKnENJE5FO+RhN6ZiKGa25qiZBDgCYs+BGMEb8rOtwXnCi2+3L&#10;E3xLa9YF7fyCsXe9611vf8c7WOONJw2lBGDMrfjEraP65Rhr5qEqf7ygRW6Cw3VgSs9213zjo30k&#10;wyTkF66AUpGXQavcwoOU1HoylDc8EACfT8qkt9L0LGOhXwHkV+oIzwwVPNq/dx+bIT3uXeQ7Mckv&#10;0lrTYO0QBs/8aXcJioTBvtROdEQZxwgm+dN5QdqnmHTkxgJxsRygaocqEshEEnKnxlNedJK7i/ro&#10;sXpZdcQNBNVdHDl8ogsQVmQ/XUGRb6PqgdYl8PSF/sSOoAFc7WjcnsSHakrEhvShY0wJkIh/y+SC&#10;MXvr6ERHbXcoFRwmwEYQs5FauRNmO0pFsRHqhzRKt5e85yUevCLI41vuZX55zzLdLGxQ8Cvv4xjD&#10;aZpsgywvHVGpQzsysDDoZnCvlBlHjOpF/ncewmCBt7AWPFOsdZVBwfnToEIR/pYzxVikyUSSa+gD&#10;sFRwjLkcO1Ezg3ZFUgTcgTsWn9uX+KjtcJ1XlEbhEzEp8u3OBCI3EjTME9KEN9L1yLQp5g3Vadxm&#10;waF4RloAkKEshjNlAQDGhKPhjHX7HuGtdPaIHOVU3bsY5pQiCbECYRAYSRH5GYtxhwCrDfI2TBVm&#10;tu7IsSGEOiHuii7rmEiKsChNwGN36ZoqPOmT6daZOQJC+RGe3HNG0iDO67spYwflOoc/ZpEidFYX&#10;5xGihXxN63XCtPKPlB1btvyoh6miagpvj0w7wbz51o49u8tr7bQAMOt94Udx435D41NuaP/ypcvb&#10;t9aNPCDPO7Hhffh2XfRqBd+Ka1qRlPFEPqVx+CCjLFIt0lTc60xYayZ4VpHDgnrpJzoidaImv+Pb&#10;gKw4OeAA1rI0fW0nJS0gs0YLhE4z6o5M46IkM1OE8cTz+uXqXO5xQ/3yMb5mp0Ue8hBlBkUxbvrz&#10;1WdYkSRg9GVygV6SjkGl8pAGexTXWYQkOzrRyqQoDiJWM4iSBJShcfJHVHcDAi3U5rgzZ9S/Et5h&#10;yqYj7XwiQkx2KBhSIYoyesQbtRW19AC4nFziYZJW0aTBpDc8V8L1kKiIN4OjdurUaWaFNUWx3xRw&#10;7j2epQxDXzVrs1h0rR/TCqW+kcxz/lRzyfRXr7EirBghQ1PaoQ611GjCFnPIDCctiAEe6oZqyeLp&#10;ApXz4Veu1ReF8XZUWFJBX82lah5OSY+dVbx2//0PgF0cOQhH7ORx2oANMGwFwqFxEpXCsgexzRvH&#10;K1TwgwvuHSBo4YIrbJZAi/QTZ3KRYyIcMgAzkyUfijfRMidKO13Lz+/wZNUXHqbiI54X9+WI3FX7&#10;dwvP3ZYflcwImBKxdP3/KZG0Cv5bw+qi297DqKAOnuEXXiVA5XrgwWMed2HcKxOq0qPPY8+0ZDA+&#10;PNaV6ovv9ME9r2BplScc6+ef2ebGn2QK2H3Gl9rcDaRWHO2WzXrRqclQRdWuo0aQL/ifAN7IhDWh&#10;5KeQi+MnXqcwD2lKwEL0cEsMwfgqb304WpbJ1tziGLuaYVZZeTCNmocCmh71of3ioZGcBkizaSoZ&#10;NTNv1UXcG3PSo56BCLEAISinofFNOi5mMkwnue4G5LBvl4Qyulk1QuNoHlDNry64WlcvP7bSjgzU&#10;tTuW4V53TXtKmxSDDVA+PA8htBQ6phTOnAdQoXZ+433vJ2b+wQ9+AOT6LjQLpSgJYBpQz33s4JOD&#10;SDjVqD5SSQHUGv3SLKT8sz/7M8qgymAYxuKGKTSkg9Jy6Zpn6a4j0kBbgNOsWEbEVzWpDsCqVleD&#10;gkAuT2fHyCbV2I449L1q5P/444/heP38Fz9n1RKjAzEvv/IST+iHxUcYw3vvOQJqgQENTDgK8ABM&#10;ugpWlAnNwYm07fWRuGtnWBVz9izI0fjqFInw8VJcKQOQFAOHRv7SBcZz7Q86H1mjkcL/uXPkbFDo&#10;kltOk9XlbdsPbxedb04zmcpXpM95DmulBVlIPhFyX+mucANmcIHIeXGvXXNZXK3e6g2JokLFIh1V&#10;Ajr9XAYwISUFKOzCBCGP/ilQOAm102ZRIBkjxerEwz17kkhSVGGFs+fOuv/RUahnKO9SSlMb8EkL&#10;ILHutFUk/Qq2kMy0RH2poBfR6A45LrHqIm5pKhUac5sZvy4Kf+itKf4Zr8JoI5WS2Fwm1WK2Zi2H&#10;IFRySOEQL2t3CZp6hlc8ByeIm1rLBYx6RPIhfTgo4aSK+lYwfK4zRi1wBXrhcFc+qkmoxatQRG6J&#10;Sqd9WauDukrb0YWJeIdpeXrpib0rxPVqLlFEGZO/YcugoqjC5xeH5SriJ5eEtqKd4r2jCuQuRxRk&#10;Ap45r9YGEwYceIR0bFy8Rb4kBAAViTetn8sjYzjM2Bf5hBZ27SQQAMjClqrD/Lsi5oG41JKp7EuK&#10;pOtwBR2Fo4pvFpclZ+VtJ7Jv+WYnlg6xC2/Km0Teqa60cmk7YmV4tZxIipVHR/n9AXda8VxmsEEa&#10;EQz5xza5l10pgEvSy4XWUZ2xSFz/HCxdkUBSxAIGA9LIP8UVGTN4PInjyOCIMTXe4qozsEgkxbLb&#10;oDJi+wKjSMpjFE6ONQA48AmMYWXZgpHkmvVLGo0s1/3gjCHs0wlcJo61uYqnSVhtDbhlLbM6Ne0E&#10;hhknKzUKTtjeMsIsl1rAIdumBl38R8Apr1JSL0lou9ADGTnNZmk/QFLY2Xr2T/Oq051TEkdOVkZE&#10;MoVF+CLiLn4Te16OSHotX5y46UNRHzU4DjxKQ93VIK0vcbAXBTyICu2AzcHaeFhOHRhQea4WGotF&#10;cKIefRLG5lyLa7duXrsBi5a6QMujqd3SC8a4V72U3iPvBj+wb5rN0C2JiaYBLwnQWOrA5mHky1cl&#10;kthWx85qfus8FJbTgOK1Lcz8lF/cvz6nc7unFdlI4edG51Is5Iq1E5teIjHjD12Di2DcBvMbVymM&#10;Owqz9BhtjB0JQ3rnJhnobnxKX/PQU5AogKXpzxMihHyN5XVQyZ8M0BMldTdxWQiNeEjUBJ3oiGIo&#10;TUrCxhxDgBXGHWKgTMuxRgNKXbp8EZVYn925cY0JT0SaP7EcnL9g5EYLiD3jxX7QF7jVhslt5hSI&#10;K7DluJLmm9z3VBzTl7lqxhsupGUpFR2nCHGZe1KYKaMOcopJooSDZSyzmLTPc0V0FINlgcRsh91l&#10;FWqxsJooohdk1hWtKhh04dYwMCCELsYBOdE4MWDm9ehFDlR0ySyB4e7LVdC1/1nctABPtodx888V&#10;CfAA7iCqFaeGCRDcW8a5/+AhpvUqNOSbDrWt7MaFS5d525+4Ko0Je5DgguL8AipTsMRR+FfwTHPF&#10;UcTyjTfq4zsdRZzjIWfN4tpCL3Yl/P3f/z03DJPD11lxDcvlkJdH2VPx8MOyotqZcdEE/jofNiLI&#10;hBOgPtELoQsXTbkLEt8dtoQ9tB8rteQdvtq2snw9JPdUKzM2oR+Wf8uNA/cgU+3RM1oLsYp83elG&#10;y/7m/42GbUOYhxfOaC3/QzdMU1cOcv1aTGm9mda7zErMbISxu31ekUpFE93Lr/+9hXPEqiTKzn7x&#10;meBtePjhtzz60LGHvv1P//Szn/7scT6jfuFiTdxwFNDVKyRir3GQc51UfJ290HUQn249jM/HXNCm&#10;27bWGR+cW0zwdOMan5rmy7ncs5gW+WHlzsVzF/bs3XP10pVz58/dc+AgKybg1T/6oz8i3eksNIya&#10;dY5qbHWX9pgn5FLVLZpwRFBto0okEviX//Jfovf4Qhzt9KdkT4OVnTs4OWLTxQuX2QmyYzs7wPdc&#10;u1ofKMFu8by+TIHuXSN2mu+DkMhqPA2KXavc6mzmbRxee+vqlat418cePPbY2x7bs3sPf3JOKsoB&#10;vcFzlAJPwC2V9nW2yzAywTn3tKyOpdXFXFmNXTWrA8SIkH32VXEh5p7Qh1DziipUZ3kLCQ709NVL&#10;V4+fOH79yvUj9x159OFHDx85/MB9D+zYtePa5Wtnzp25cPbCpSuXbgIOSg6nYvOt7bX5ZvsOZp82&#10;42jcBNad23Zu37l913bSELeoRXlcij6Gcwu5GIwAaQrnyEmfo1dpi0APQ4FbcvAgHwtnUoElJ+SG&#10;drK18NkfP/Pu974baqEF2IkHJIzqyNEj+/buAYF7dtdy6yuXL7FWiEmwN06/sY0Tr69devvbH9ux&#10;a/sD99+H3/DjHz9zz+F7Dh06eOLkiZMnT+zeu3v/vgN8yJaOeutWjYIFwfAVwMB7bAG/cvVKrdfe&#10;yR6lq/weOLAPOWZ74eHD9zz66FsffvgYGpFYA/bBna6lDljecwSTr/KLVcQoQHoGxXTMudNnXjv+&#10;6muvvMw3Pn/1i59/7Rtff+3ll89dOH/owP4zZ8696x1vf+DYsU9+7BOPvvWx++49cvHS5ddefuX/&#10;+ov/+xc//RmHWX7l77/08quv8Kl5DDA8v//gAWQHCdq+tpWlIMx6ADDOAJhkLMZpsHYdyrs43Wi8&#10;2ba9IihgZf4EirPcCRp8/wc/IGnFE4wFySOABHKSi1gQmLtPxZk4Np6oXK1MyWNtOuu4cd00lV7L&#10;YPlH8NvC4ptcqI+XdZQ1babQkdB5gG9dLKyFUna40QF1Rg1TTjEY24kf45n45QGP7MciKjDHSsxQ&#10;ezmBajTTk1zeqMM+a7w1ojbefYI1A8IQH7nvPmaqsLe0QHW6/cUvfvmjZ5756c9+huMBSEeP3m9a&#10;lmVowNaHoNc+GhwSzLGZPhZsNR4YWpn6xlz9giefmOfxFyrCXazodOUVNSvje/YsWomZKIAr7QMC&#10;e41HfXejsI27NeFQfzjYC6XEajvStbtNnPtWnZk/80QPDfbisFgcX520zIqZoXASDrj1FQ1meA4Z&#10;PQGinSKiFwaFpBPb60GxBJVNgnw4rM76evStb8UVgbGpUUv5OCCvZxmLFs0fNE5+t3xF3NFeGd1d&#10;VJ6Iku7fB0u8MvdpFaozj0EiCfA9Jr/TGSUpuMr8WyQ4puhhYgGcOnJtnTvwn6LksgvSWa3wYc4K&#10;oVlvyJcnOYbUfLRuUpJK/OlcKR34HJh1fWtYCAuYL6t6awtacvMmZJxf7n1eerO0Z+0bNdFgZGss&#10;TeNOuigyvJIKTDHC//2VNNYLlNnqb++AJ/YA7uRzk6Xqr5ILYFYSd70ZHy6gf5yt+lc+WXW7mQCu&#10;PkvfWanis4Ko/hH33XBz2OAETc+7fE2TlIItj5jWb7LrxXTxGEDBdSZ9YpRjKylpdOow5VJ9cv7E&#10;ccVG89Yl+TxPeCJ/mlAwhDFyBuFZvtTeNUFQEXQksX5mCD1hptigl9tMCqJuGzelIKZzDhd7Q1uw&#10;aphuDTPe8VKhAZKX8eziHgV1tU/07n/dWr7kRl888ZULhaAkVhc/ge9J1+fheqde6avWrg0AuK58&#10;Fv9UZcK8/I8tSVPjjq4JxtX6EwkqFnJTlP8EsT5kfYWZuUpeg93O/hfPOK4xNAbz8qfqSBUUuouW&#10;YIOKKiieRKWLIkvK59wbuClxWgflzu46dKr5PyGhug9tPxTpyPF8HwvLdFqtQUTbMVg0B6XUz+zQ&#10;hTRqZp64qQ7iopdHm5gx2sXyVYas4hg3It9atMd3VLaSGan/oVVKcmrwGF9S5hVV1XEqvYe5nqER&#10;tsDctTWp1H1pMp6WoHbJrrtF20Kdoke1s40nNf5qdzPPGQH+UsNADqb0S7ma+Nlshr15rbY9lQba&#10;zFeUqcdzfq9vunn2wllEnh5KD/v1dnRKI78WpINkphUbw+VVXmJHzrQ6GNOQM+OoS70OqKejb0J6&#10;ooOVeFv70IeeKotc0iZX17HlrYzbSkPgYszSbdybgY9c0R+GwTWuxcKL1UZRN4IyCVwzYpSRXDL5&#10;6wuW0d1RC3uTAvKZdtRspe51+M9atCQW1FBLvcCm+CtY0JJ5muef97TKYhnCfsBEv+ORYEp5CPxG&#10;8kwGMkHqF7X43Axdm81xQT5czhMiHOApd+3WTWwANNSM8WcpINimpyzAVuc7OCro0r333gPk+DE4&#10;T/iFGGnIj9gwBLWz86hOADJ2jz6lCiA5C218svDGplyJ6s8M2uj/RY87BQd6bcG0RRYjgEN7SebY&#10;KXHhcRuFf3KZttSKaD+Mmuw9SkTqL7Bdu+VpQYWiq+H2N1xnfrElbk8AErIqBmCud6UkE87CIPVD&#10;+j6koJJHzvPwDz0LNfnHB3r4k/4hKxkfcAZ/4WvSHPyEe/FIfV7qfrQjeZ/jb3BC9k0Wa6CYEEc+&#10;ksOkHnVPnj5NIy7d8HMJtMwpGHzinLOPfvWr57B8NIUj++qrr/HkPe9578ED98AznKbBr5/QZhQE&#10;ijCPH+nDxJIeIs0EomChtz/2OINSqhmXU+6MlDSi0+lZW05Q4fEiJJiIP125LTNwo2evao5GRgmt&#10;1ALR+3mrrK0bhlKDnVSa/2pGqyf+gXrUh0buTf7TGC//2ygBtMFZb+XoZJjDTaXAN4Kkui513ia5&#10;z1jtf3e3NQ87sAFm6thTXrXd1+tg9VudzLqyfH/IVWfutl8dnuV/k7/cmLeX/sVxLC1TQc7tvwgC&#10;px2S4kQpfPWrX3vx5ZcJs5FkPuBQYt6J1/qtXdNb6qvvO2pFHieIlU2oibsbWAWEkfU2ZLxJJ6Ha&#10;WRHBcWH9HYdbu3eR33z1qSef4sg4Ail2EjBmXGEOKCHdOa1UbzcRpkKbwaUuGXAzFCdnw8/qlmie&#10;TDGBPBJJJNBph4jaL4fqqXP4cfsK5YFpwMAj7hPoQDbBzgvPv4AyZ+73+edfYKkKitftToqJqWoP&#10;q45dWzccN/rrP9u233fkvu1bt7/6yqtnTp/RHD7xG08886Nndu3YBdO//OLLZN0O7D/w1re89fhr&#10;r/PedRYaO2cIuCExhEJzjxWbW1lbhOAz5F7wstNEEjjxg2XCgHFB6lERKASSaAj7of0HIQ0pIB4e&#10;vucIFLl0oRYanHrjNOszOTqxvKA+QPHi+UsktPburgWz29b6KMPrFfqSSaiR3gLg/TxnWdG5M7XL&#10;g0XO1D328CNAy8mYbbsrl45D0mt1d6C+eNLfFqjvThw5chQWe/Hl519+FcQe2L4bzbP17IUzjJh7&#10;nJade7BKmy9fxwG4tmsf5mzzG6dPsoqX094wGm97+6MsW9m2A113lnQfmvHAvQcB+5lnf/zaa6/s&#10;P3TgQVBxcN/Pf/7Ty9dQuFfOnj8HIrdux7jvwDmD+LhcuCo4cPDChcsVa23bsZ2gi8PX+YTqP333&#10;O/UZwYOF2wsX6yhoPov7vve+97O//Zm3P/74+Qvn3jhxAlTtwtPfvo1YrVTALZYX/fSVl15+66OP&#10;QtlPfPwT2Gmo/IPv/ZAc5emTZy5euHTk3vs49/1v/+ffwMkH9x9AjW/fWlvdkQgOOHzw/jpU8eUX&#10;X6LTpz705Ac+8MS3vv1tHEmWkhEl4hKgJtvfZfFLxRlKdsIkIKhMA7GTPtiWzReIoq9cZi6RIB6y&#10;o0DAABk85B2PtvNA074MuReeca7F+/Fqc1DOcMW/fWRPKT18UBzVa3ggZ/GFcZORoFq2dK1sBfdg&#10;B4g0u9p3I0zZ1W2MiHN2SC0i5NpOBXMiX4gtnAPP+7ERVIu2ias7wiOqNCe/OM4cLVSbyzbx8bV9&#10;O7bjPm3mT3IpyDJlegZ+5yWisus3du0mo7sXU98fjN9KluPkqdPHT7zRW1XWcOXeOHmK7O4bp07R&#10;zsEDh/jFLsPs2G7ax/SX+4eVv1yHGdWhEbsYC4ldxghOO1lTkyNkXku7GiD4qQHe1m2bjBIoooOS&#10;8UskYKBbpY0IGPrEFjxLGsCiVEDRFFqkEeenhxi56bbRtWFAlof4Zx/pXd91RkWgSSAKJZFNnnCV&#10;q0DMtnWb03S+cv07vGrk397RNGuit4APAvztzpV6R6J7FUllKvHg2iepvF6vbLh06swppIs0EOvg&#10;Hjx2bO++feR4GCfdIHqgkGABvmEAHAIAf/cBXlvqg0E3b8LA1Dp/8QKHd8CFu/bsPnnqFIjl+0Fs&#10;z5S9WTv21Ec/zJn3OMacXEZGa0eNaStsYgDpFxjLbHeipNQYiZIaVOlL80dOQCBcnBrBEgYy75CW&#10;ewrQyO/93u/hv8GTcCyYMWcBTowm+BNvk5E+96tf8RyrRHqot2juoHusYbEuwQKMUuLbwRIEro9/&#10;lfW8SqodpJXITJ4tJNCT5wmIdYOePnmxw5ZaCsd/u1RlBEwx84u6eOABtjvs7VPsz5ppgof4JBO1&#10;akKzs521+ukWcDGLcbVTlVv4ZiWZWCYGUCZM+TSPX4dhAYySvOJPnteMQp3fRVi7maicJzA7raGj&#10;gBVmy9ZFF3Waa3b7hUvbNGpgCStslKfhNvhUEVHYIyPMGSWskBUTmFARzGPZXWCLk4yJ7+8MVl/q&#10;zD5omSNBKncAe5hnNJ3kEXgLvYqOneYOk4kul+AKWrfyOB3RQqDKUyOjaFZ6dwhGIoZdRitcpkK4&#10;uKlAufRqBYzgGgFFb6CXMLD86XNnr40xiWLtd+zUqBPRNOeXlL0BaeX8VvnDtMNzOqoZofLxydXa&#10;+5Q56uQtMRfam04JWitTZ/4RdvIGfPYX8Ca3REthlKdK14uOhjfq5IlVRpJNDLxY6CCWgMAJBgNJ&#10;cCWrU9ftGvmskHs+eJWVSgkVeagRkZfMRVIXh6SzP/V5KwS3gz63CtWmHzwTKqJBfd4mxuzFlJcw&#10;vOXKGAWPAkay8gBiXROovZgGpUIKpxqsr51uranI+qJhp8OK665fhSFZTNcKtdQQXdwoXmTRATEn&#10;LdDpJXwaVqlfudyrHCvFQ8nCeaUCtmzb2YfQ7awlGhyth6qhF1qmFh3XJD3KGViqx+ItpnmrM9CA&#10;fHEPo26tCcutO3r15eZbLICofPe165iuyuWzefPGzcsXL3lDG5Xv7idXOaCN9Z4XahuQy0ra4kzb&#10;kDXommlVavka3UcsSIheCzk//OGnfbH+u0gr6oWUhu63CSxTUsfCX3VlDKHpHi6q55Ut2JeGc3aN&#10;DUbL2Gace1sAMPP6pcwX/o1M45MxkL69FzynSeAn76hchFriiNxVjoD9SzWHWdMjfc4pu3zr3CLC&#10;D5yhHHuBZnRHElyOi6/kwO6mPPQ4NH6xDQsLXsC3WGYqcdq5RjaBjf38khd4z3veQ18kDnDc+Toy&#10;qQca5+stNOsWMBE75u8cplQDmOjB8XmUgvJjC6WBOu/DLwVM/ZijCepcTs+fvQK5mEzTm3TSxGfD&#10;GmwJnauJyBEGHBY7fXWIrrXcpM8opgUyFUJdTCsZJVW5xyIm4uKtuycYptNHiTmNKjvrXxRgfDXn&#10;sxVHqrQ5zuLeWuiNN3bwyJH7jj34EMCg02t2Gg9yjS8rc3Ys5yocYfERJbl54P4HDx+5T72Pn02z&#10;6nHu4R+sNNxy4fxFlM/zz3Ey60ss7di3lw35e3HNf/zMsywdcnkCo3PTosrRwy/5k1dMlnKVsrh5&#10;c0+dhFYHe7tQ35VoJNdgNp5QgNgSGrHzhYNFqMJptfAGGSWCGWe9YA/X0C3L1/oq1aV3SvqKKhs8&#10;n0oOEu20EXn7RUbmTa0zUgbf9L9M1swhXalPOr9V1mW5/Q0TVQPPj32sxI8mRJi8ya/YmERvaKhC&#10;xFXl70Ca1XRZ6nEB4WpkVnzI6rrNW06+cerZn/z0+PETaCC/LsRqmjIkPTlPNgR+I2+CyUcPglUs&#10;ZQl+w0eysKxLOTq1iK+nW2rCkL9RIbSA43v0vqPoTNp8y1se2bd/3xvHT2LOaGdcZ6RlolnVCP2a&#10;PScsV8Hq30SJMTQOWtJqUMBiVEGSJ7eo/ZzUoLwrIIxmUSOkepE1tDj81pO9taG4xtuH1rvRSU2l&#10;SkSUvMgAwEKnT51mXhFVAH7ITH3/e9/HBz918jSrZnDpKfPQsYdrx26ZXubYp6/VOvOW+WflnXwZ&#10;8ckTTzyBu8wwUX1urgmDUR5h5ygrFr1y5jQ3OuVuj7p84SI9luYkkGYX1ea1skQXLtaKlYv9Ve/N&#10;NcsHYOiQw/cepm5No1VU3Est+jBcaFfu1M06w+Lc2fNg4PHHHn/66ac/9vGP/+P/8/+gnTsq8NBK&#10;v9JVizXIjKOrCcXZyMa2Wnp/4IGjx0+8eu365Zps27zp6nWM5iXCmwq1txE48VlSluiSH2BG8Rz+&#10;88GD+3GzgeXAoQNHj9536J6DeOAkSs6eO/3+33jiC1/4u29/5zvveOc73v6Od5Jl+8WvfoECPHn6&#10;pLsL8Z/J0KHXmabDLvtbMSqHyGxdwwUz5cFN+b6b6ui6F154HlZ59K2P/sEf/AFeGEbk4KGDv/u7&#10;v/sbT/wG1py1wFS8de36oVprfI2sKNzywP0PgA2Wm9VnDS9cfOnFl08cfwPbwUie+9XzkB5sfO+7&#10;360top68XqmN7VACtkFq6PqVl18B7M//wec5Bp6T2v/pO98hwAOwPuey4Nezr8R7Tw47Y+6fvbhm&#10;rXdNmw/pREavFKDuIpFTD3sRQWf2+4qjrxrkiY7ZugpaqPGN9B7vnXpJJNNp2V7acNuE/eQT0pH+&#10;nqKt/YX9/PBIthAi1MAAQj784Q8jhlQxKgC2Fq86oJpIoOfVCRELHVpt7YKnyfKkl4/VeiXGjmfT&#10;c4yd8mEz2vVa4YLQkjaq/Bp+C1BVzFdv+W9lV7pxW0NRcE+PoiII6SCwV+ZPC1TNxDn4Sds2SvU/&#10;h4OEWm+4aCG/Nf3ejivMW//xDYehViZ9Ou1BH0xK6amrB7z6OT7eVEA3ODQ15Hb5Nu2oURlery0p&#10;cNVj8eWgjofHGY8tZuCu0Y4OdQdapa/oBMX47ne/q5fn6OFXZFgrARHwK9dOnz3TZ7jWNgawSUh7&#10;4OABxkdcS3+ukeEfyCa7gTtTS0TKu9qCBsDD4yFlTp0+tXffXg6xYjUlqSVae+jhh975rncSD6Oc&#10;ezFOJfpLls0cLazrgqkXkz/tbE8StEgn0T6m561veysrHAGbHAQrbmmZMzofeeQtLGN1KkKH1qQG&#10;CMH3pmMOUcLbJ8WP0wUbE5LVooDGbZX0NO4+nlnOqKyA+YNiuUIkr22WMrrWRfnedp2ARetGMTQP&#10;RfBKS3GVvMMb7EkhXb6TIUB9tC9PWAcKTnj+yFseOcTm3XvxUu8BgVRhaB6p20AgGrVuXsWyWKw0&#10;rcwh38QqTp63Mpl8ItfE8GflN65fZ0VtpSM9wnWxZ4ehwQxAC3u4wJAbbaUjjaVuPE25CZ/750KE&#10;pjljWV1mVnfZHTaOeXrKg3wYGyXMqGkDBdNSU9wNqBXOd9IEuteQSTb3kJsuq/09t7A51aTIL/JB&#10;01ldQDKGmdGcHcdNp4X0KGoxUWeUiHkrf5TWTACpUgytUiBl4oiaeFr+t1EiyR4zhMVACie1bwi7&#10;3o7HtDppB5k7dt8vBEcB6X8qFgcV5ePY1SHRP5Kvk8uTfYmvxZPQTm+tHYaipgGpbG9saAHeGrda&#10;WPSq7rxJ9sBXwBOVRcSksPCw8+n1QSp1W6fSKi1I402Lmfaettc4FsUcTsZ1ARKzpQDsehdZWh7Q&#10;ezc+d/Z98s/7+LNaLkQWCY+Qca1VEKq3yhKo7qYXc/Xsi0G4dacpo26hlhLZWWtYy5euMz81eY0g&#10;qnqp4iyqL9IWV3mWf89L1DLXynGWsG7zSS12a4DgLQq6Rq1nj0pNti1hdd4Nplpr2fx5PrwwbQ8S&#10;RQoyv6ZTld/yFXMScQ9GBpCRqknI9/RHPxaRtoTXaNKktJfVxj+nhhZLxWZvNZYyWVrmTzkjlwUC&#10;XDoKrOFy25kM55BIMm+lbRAFtmmz6ajUR5mDxRrHxaDkb5/zW+Rs20lVyaqfJGaE35S8BwECp7Pu&#10;GWPyaBIjaBkgmUTIHilg+oZmsXMe5UCnHpTIjRPpErtYaJFMLY5fnAkVmZchIvDjc1swZ6Rw2pQX&#10;YDAQE/O2LKoVPAqbv/Q546IdOwqlRioH/yFBTQX0h59IixBTMUWJzXAVEr14GCSGyiO3S7Q6USor&#10;I/aCircqOZzooHG0Q03X99EM5Yb0Yh8ubvzTFUyA6vQp92CVwtQlcKaAOOSGLugaJHgolUdliQH6&#10;UvuYsuEJJf38nAEwVcjpfOADH8ARoUEmvhiRm1SpSGt+H52K9GWeqKa/nmMC7FfcUOy9734Pr2Bj&#10;mvILKdLIk4ZpEMagd09cAhUsYaAY7TAQFTRggJz/bxJJcnX0AzcETaNc/9p7mXD5GmV2eNsLtldd&#10;M32SIrU9awoMbqu2Qfu36YpfD/y6XpmX3aj9yVD92qb/uQuYpkRe4DSWCLnA0NVtses80Z8DmYYc&#10;UEelpOzwqybhV/1mdS7nl6jC+jh6wRfns+j3HeVLWG9gF5U+CutWUlEu7biluB2RdE9xktTRxnKI&#10;80UUjkHhHtjUDOoolZ4X4uP5cYgMZZBKIESrUIbZae5r9qm/im0OS42nA2305Q1dk+uhHbLAwE9+&#10;DQFETsnnVgahz2RheQ4Xr5wpBRxHJ08atgEtUIkummKwSD15GRSCpFb3JtjztDXSQy5BXX9VM5yT&#10;GWLgdGQmXWyow+1ulM2ocWmnXeCe7jy7CiUJMAcOHqw4//x5EiWuikV3AT/tAwnqmjKen0pfLDBB&#10;177++iudcZr2O4fKAMYw+fVUFL9ZWUQ5fU4d3uxUetvNTZhfgAFVkGZf6ez6ZiVBBekhQA0OIQSA&#10;AQMk0EbLThTwlafAAB5a0ZPmqI6KZnqGUdC4Kw7IhRExMpB7Dx763Oc+xxZj143K9vqUmiEsAuYJ&#10;BSuTQ33HpUToabjCziG71JTkPqz10ssv05EznHFOlmkRopj9kEIAIBFlb+9Fb3RDzHrYXuKmWHhA&#10;ydVMb6RvF3G7BQWgNxX2KkkvQVUVCJIcqCPOPcPs3V11Rjv3IAETzw5NP+jGlBuM5JE3XFQhCdvH&#10;fNQJEXYBGMntxtsxnjG0iI6CHLTPr6aZC5Cc4hY8BSFqSgh95Sld44jUIbVRaXFl1KJ05fPEP/F/&#10;vEkeRBJItQr2Sg+s7xwJfXXqok7Ff6dI1n0wx8goGC9i5QIl3U61TSX663ziid/AQ7DhOWueFKmi&#10;4IaWWm8Xp9ksN6C0M+8Pu0VXqLjhLUzM8i8SCdzH/9QjYnQ6XZJVOPnlYdAOnAAJxqiCUsWHUS0j&#10;U7AQ/XKheVS81BLg5F9G5p9koQO+SnQt5EKpkb7MtIEfRRK2QfBZIU7bJ1kK1SJsSa0eis5tpPAn&#10;f2LFAAz9U9myxTXqc9lV/oxChlhMQBvpUUCDovUUw1RRz4tt7Sw6EDjN1HBRQEfX1QF0zitUWR34&#10;0EnSyij0pQKvA9jOsmSpTKGCIL81fWujgA8jtjRLU/xqLGSGSVI4xIpPTA7LNICQujTCL7RAjTub&#10;7ljkJctwBRuqxJjj8WYx0T5JhC1HKlHIMKpHxVMSpQ1C4ENaMzHBWKjpKieRHAiblJzhWDnkUXIH&#10;bTap0Ly1ulpRMoXE3KvlknBxvCqNVElsq2KUD20tWFWCRlUs7Wwwyn+wAsvgT5GawAw6pw5L6VTa&#10;tH1HtpT00VeC5K8jCniTXmoMhIiOwksXSN0YOvLnqLiCQ0Ub2kFBGcNoy5hRbozKVe5sSmcyBJVp&#10;3Yrrcg2eCDaFjb8cgmqWNnUOJ7Uw5DgAw1E7BIcvEY0QZTAuCsgD4tBrpI5o8aH6TSR7o5ikvD2G&#10;KxRYIQluQxf1g/1qT1UOWgoz+85rRlrlf5EwcppKSVRLPsN5Fa8IpHEQ60dIIIJwjpDTCCV9KGvx&#10;ZIK2fQGHMDL2GtOQYaYRfaLMK9UkQ6g1YiR4HAFSLc4YMRQKo3tja0qjZcYC0o8rlJatlUnvQ2kL&#10;B7xUaUhqeiNAjmXU+16yNWsPe8dp8atsJ1UogC6jruEThLcuzUIkMaZsRO8o/yP2ZSytBdiTm/Fc&#10;cWf5nhcrWVzvA7H5k6M9aRlDS+MJGEILe3TU0eaiK8/lsBSIAFgmPKFpUfzGpoCzJsAXG8hH4Q+l&#10;7Et9pFIY6ShJWQrESh/SH2zuIIjCn8BGYsUZGtUxJHgS/aHoSs9xj4k1HgAktQZ/kqYxDpTivPJc&#10;BoIHT63iTxd1u7qbX0XLLWO9VLsueuHe8gxNDUjLBJ8Apq0F7UBlFs/UoZgx4lVv8ov/wXOqU8ul&#10;ZJSnurt1vMc544Ir7BfIaYeWoTVf4elFzltIJBHqu+yIlumdlmEJwlR2UOKIM3xGSmF6Z7A80SkZ&#10;p4nEzPJ1h2UvM3FL3Y2ejzIb4eXmbhNJkeiVAC89dPXPinFoJJavxYTz/I1KbFX51c9X4mExUX0X&#10;7WzU753x/OaQc6dScB1MgnrhpHb0Cd2ZQKFO/BJY1H0QPDS1qlcadlJbiuo4xP5J+7RJ+4TQMCRc&#10;zSaC+44effGFl4hgXM9IFR1QlZ5ZYP0AveGZP6Re4qIMqkD1xb0L7BnOqPCjbcQkMmIO14D2gx/8&#10;ICNClLrN6tqoyaCUS6UqKqIz1RgkiRQxxI0bGiT+YaSGcMgy2oyKYBXLUFuY60SVQlrMPyUpAxjk&#10;YlShjJTu0GOU0S93q68LqQCG7vyeA7XQP4yFvgq8WjA/fXNAFWRfjNRcGMUoUMuU+mAaUBGnRxst&#10;0sS8lKU8WpFw6/kXXmBa/vB9R4DTCNCuuSEXwEOLoYLQ3hQgY8BJ1mwUYFAGA0AOALr+wENJdDLP&#10;jSu4UIcUoB0PjYZMLBMAsb/85XMsOnvsscfJmLOoB7UPqGg81imEQLKKitruuOLlcAPS9DcIeAgC&#10;AZ7CZuq5gAGqsS2dhb1AqCLldDBWd2IjKAB70Kxhmws89WK5oU1QKuT6A1pbcUjXYAPI3ajIPe3Q&#10;18lTJzHctXhvcG/Eg85xvJrpvo6M2boykaQ11556P7r149tRk0TbWFHsrVQTIpnytmzJmu52Ddui&#10;3/Qe0ZPZuHSmnVAxxQNZwTC4olnwgBWD6JBD14gqKAaWAPck/Pq3opV67SPP9YDBuYwNbpFHqCMA&#10;7q2jTTqlAH3xBCa0kUi0dbloTXmBLX0YnePA+9yN6crAvQkRfe1DXfPlaxaTLOjl0TmlfBRGnX4u&#10;kW+zErr/BC1AWEBSxYSdl3MAUcKGNKQAyP24ogQA1D+0zFs3lZjQFy0dsZRu7F1CxcM8wVNC5+CY&#10;kS9AIhD26G1uDt1zaPeefSxBopiJDwMekcND06lmFYM0PRM60ofU2UPoZAy9I4BU0SG26qukvRQx&#10;kTNaz7onrTUs/Y29oDU5wVWuQGKinI+fkE/j8Mo+BXWKrICKkvCqephicJeOaPl7dYbO+gUMBm9K&#10;XJhn6pqdZdevsVMvHCgb2JcqS4ZRXtQD9I7SoIAk5i1ltKoyiamfekhSia0rHZtIX+uS01fu1Cpi&#10;ScHMQ6sAmPgHIYYzRqd61+yzgQlMewgbbKaV0eioxm1H00k7DlB1JPdyT9ehV5SVZRRVL7lO80oV&#10;/sTqASHGlC7+zb/5NzjDnl8W+0inCK/6Ki1wUwNcY0KiTpxYVnGW14JIO0kmSDzX7fHewNtGrGVf&#10;XN5Y1/hOmU15q6ji5NtcQYjoVWqiSbxZhjxgCInNeg+doYMDclzJv2gHBUbdEg2jRAe8mBWZWRYF&#10;A8a5cnIoGAhTy16UbhUOPKlrZCZaVSA/iBDRSBl1SFIhPI810YVIDjQ41HHSbwkFVTiWEfmALW+r&#10;lByFLK3+9BRaGVWutq5UCD65CUV8K5PI8F6AJOqkqSga8TPqpQApORRVyWQtZUEZARZQxOJEw1id&#10;c/UhQwsShFkAuOc3lg5cSRdr8ZaWxwwdGBKAkVFHPNiseCho+6ttQf46U5FICuKCBXExyfpgQUdc&#10;z5g+iLOboIkb8R5cK8Yhz2wMAu01UtR27NQuBA/sBPWRFkV9pQAvFhNOgwsYFFbA5D+ZbwoMOi9I&#10;AciJysaPIR3gVJiJA/mYMsZLDj+qRFQoQlIojKVeUB9xqc2V2/5GzE1sP4yuVPCnfupoVtWA1NKE&#10;hMVHPnaoo2yIRq0U3QUGHspwwqCEiEwnAYRBJ0aDyk3Yxns5L4osbyUZqoZEEjhkPsoDdGmtfcqK&#10;afnF1+QGDGNOeMWkhEN2pxv4B+dUNOGl2IQxgBY4hUGVoY+rieI5tVxnRCMU1nFxIHRBjwRLdERJ&#10;OqVxU3tc5q1gABuhrp5u3GWms3iFS4TjQqzOR9moQkf6Q5R3N74EpXFDKXxrGiFpRUna77NO3iB8&#10;MiahNWIbGjR5bCYRhDB8hsPw9YYBmCHEDIiTaKhR0P43TCTN1MgI7ar7DRNJM5WyqFsLou9qRVKs&#10;xaz3le3fIZG0UTsr6fLrRv3P8B7e83h+UpZwlPoNpoKjlGu4C0ZylhgeM+kD68JLozIHfrlLM+xE&#10;kJGzvibL8QAXJv/sZz/LypJnnnn2zDm+LVDrCIwGqUvv3Gsv+ZOKJkZNQ6i3VURqSH4RGS4kkVEg&#10;hjxJhG/50Rxy7+7R3/md33nyyScJWthNxqi/9a1vMka+dcB4TU/rVdCvCnw0OlGb9NVr7Pd96lOf&#10;Ih9keRQFN27dR7RJnOHyPvjgA3VSTy28n2ItIzqZAWEHcgaOckPe6Yux8Nbz9ShDj/o03LNehkZQ&#10;VlR0IZV6qXfK1yUJYgs0glyJjUWI2jVxS9DLE6obENLU5GBducwBQARCHr4GeKARlQv22KgFlb//&#10;/e+j2SAEw29yX7h46Xwfn1iure6pbEBhIlI/5QZxxQM3JGEoxkMXBfTXFQ712+0MkxiPh+y7/M53&#10;voNmBucQHNyiqF085a4oGidTr5uruUlsww1vgZ+EJo1T1wwggTQQMhxCFJLvmuCalzt9Bon4h3/4&#10;B0TDz1mAE1ow6c+4RD6FjXhpzbEYulPY+XOYzYXJKHPEBzniLXvh0OR1yOrCdYlV1UmIb8CNzM6a&#10;pJWJpCSeNOUx9PlztPgaYj0N2WByd9pfWqlNhETTufBip30TSdynEbnIZnX9k1DQ0QeBtYCip8GY&#10;FAHnrsKDiGCPV1EF6Oc6KaljYLnXXrgRVO65sTwFQCw5TYSXTp3acXIVYWEIhjEWpi5kUjmAnMrW&#10;dOgu2l3lbY/qdjEJHwY/s/HKM6O2oaQCuHzxSjKFUs2nLu5Y/+orxeIvCZhgLOTUU4FumyDU0CML&#10;dJpEEg8LmC1rF86dV6iVCDOesK6nKzJeuhAt7dxd60CrkgIOlorILEYhTogTqDo/nI7GLkOWQumS&#10;AYMrx+Nc0awaVfiVOLNXEB0Zqf22nBdw5AhPXG1EYQq4Kkcp07IAHMBTxVVX5sTDz97XcqQha2CP&#10;akXGTvvoENqHYbhKf94EFXVOFr0IYbiLjgAVzNMdfcGxaIwKdDtwinQs5LTybqFUZLkO4V3bwm4+&#10;8amW1hdVY/CQG8rLjfypNws3UhhhEV2Up4wSAR7UrsoIypmNbEgTmk3rwytNubpFZg7Dm2k1rqEY&#10;NzyhU4bpn2Hp8qi3sav3XOUvW9Zc4Gl0YwRLI62xiyhOoGqVErWNvKr5jiDIYOZ8o6x0G6huBo3L&#10;zeaoaH4x3FDQGSYTSQBDGReS2LKsIglIJNXu1w0SSSM8Kgc1OS3wp6LUGqA+dKh654keCI1HLYhh&#10;W+N5ZNwBWiu6faYubMSOxHzw7/3E2EsKRRgCzKJW663aVz45A2EbKBUwAoztC7l8GB5WC/EneMjs&#10;Ozi3inh24LYW/ChxOjxcxpIUc62cUZLhiZ3au4qaS1E1WqSM2oC6ahXxL54FQ8KJQAdoLaVJ8IyX&#10;XUDAfWViFkfNKiO0TLwGh6O+nKJTEGTL6G0bDBsIhkpjZOCR+VNFZhhbmLFEGCOKIl1LCIaJP4Wl&#10;6wMWa7GnMqgOBOGRcQ2ZGTEKSMrgythWkaEkZTQEorc/IlHXCK1g+2T0B6p4o2QciyXXPvLhp0e8&#10;BHEjImZc7aux+1EqJHyYVackhUOkSGYQ6s2ooMfxjKo5jOWQxEJ0pUxmmWVZbS1z2zmUIkJGFAYr&#10;ysC9QXc6MhxikAFh1SvTtmYE4VH6VfXzJy1odNNCVEMIM+MtQ6mJGIsvoeqNaSRQ2X5Rm2I84bc9&#10;gBIG7h11RUdtSKS6bDTytO2HuMq2UmoWWR6lgPjnV+4sFllseOGGxjHPOgrAJsZsmT+NFSP5I/nC&#10;TvicdVZRL27yJAXUjV6jQ4bLsXNOgKMLwLYY5iFoxwWhllvGvCgfJUIvqAYK1Gzw4lgrn2iNaITw&#10;xiwVtVwEpDpjICawDYfUlYocT6ACXUMIHFkPRDfFrr424eWJ6VAKV8kkF/AAIe27volIkhwTDVKA&#10;gdMLcQurEhip+pdefvLjZ3XEaYrQlPBG1gLndMFUoZQCGMYCLTTnQDuohknJSu7x+t8wkaSaXr7C&#10;rksjWL0iSb25fP3vlkhaCaTisxIPGz3cqJ2NnsMzBMxG0bCuAohQcHYJ/Al3uYUKhoTNYFeYv9Ka&#10;/dlsJTqKGuWgeuQVMgXDY5UtSQTC2h9DcSSXKO2b3/w2BwaruNSK0fwx23qWPNcFGdTvNPNGX4iD&#10;y4toBymgCzQe5Uc7Nd7TIwP59Kc/zS+DQvrITbCnj8Y5ehmpQZObzzV+YLB67TKSulH1iMTxSp1p&#10;FpidUNyT5HVcVHFNPsejOklopkzbpK9sGIAGA8+kpVBKyiwwaz4oY0DOr5l6finjbJILjqjF0SP8&#10;yfB5YkCuedIuqLQrRlkstZg57rIHUEF0dQ4V7bQc6L17wQbqkjQWmgqaMnbXfxG30AtJAaCF3ABD&#10;oMXgsBj9W54NwDhM2kfNelwOig7M6DXSF1EMtKigpdzHyhuyeh2EvPTiK1/72te+973vAwBP6I6m&#10;GCPKmPI0he41loDfaBzY2sfaYyzqoLhBMdIjCpZzkcA2AKNCXa/q6ipqwd7wMEYEWdi5bTt9QUog&#10;ASQgoTqtUQvkm70Cz05gAA8VnezRCkdNSSaDRowXjMcY//5LX6J6fWdlSOvoAqnGuaTC4qoTf1Ym&#10;kuK46y1oXPSsRraPOg0bj4W15ndQHbJrvAu3Vo1rN2dqmT/D3qNLoFCACrNv2Cm9F1CqZZTzy4xe&#10;hlumRInS56DUBg5WLBltqnz4BbE0nmBDI2jqxL5oRJ0jrpQIW1Z9ZYZJpInGjRJJ0V1R1EH1SnyG&#10;KCFTgdEfrua/qpd4GrSp48RNaNrA14dZ3HoWQ+A9v853WkWS4fxxXg4KSpeGvkAIA3dJtahz7AJP&#10;WKeIOXwf8osc6Xjo+egU0Ree4vkLl+o82p5jQ5Uh2nqMVtenUluKebUroLpzzXl1Lp4ry7yt890u&#10;XfLIJ8XQBqllOpLRmTgLhBPyO5Fk4kPD4aj5pS5cZzIIPYCLBbk5Bw08Mb2o181vphip5TQhmQsu&#10;hkALtFkHsw35+lgxRh265yGxBds0OQtfmC1Dm9zwRA9N5MuKtIwZQrGAXt4CMJdWALANCEXFJJXY&#10;pi2bOeLJA+xfe/VVyOpMp/GReLBTeczj7U0NaJJkPANLZcpphhrF5i2sIZHBFF6paTwFtMYa3AuS&#10;SkbzocTJveE0+SphrawVIBOw2BQt0xQjogBqnF44H1AlTEVZPW5e5Et16niB37OQIiyj1EhHIdSw&#10;0qOrjPWxeQgkSpZDiJxGbWYsvhKHCbgCSbS0UpArNIokRrFoDiTQ8qWucAgC1lSuc61cAW3wRYG0&#10;HLb0yUyByCQCzL2IdeymhDTTFlDJR6MCw+jRyVGqI56DDe2myaCIJDciDQGHGxFteUmvj8b1fMwK&#10;CXxGLRpVDjyUr3hIXQ0NtYJ8uzCqDevagm2aDzUPTl31JG0qbmFjMSPe7NR+vSwWCR1FT27MkzTC&#10;jUgIRUYSjHwikGAUnUkeLP5kdGBGrbpQBrk0B2NTQkJb8jmI0tEVGARXBpaHc4WBZ/Jb36lcuOgy&#10;ld2tffipj4qRdC++wmHBQth37C91g1/HYCPcCLG4G4ELRsLfodPKV1GUETw5w5ZBExYRO2SCHJSp&#10;NEf56fZ7eUJ9QnN+UUWijpda0cdUVvXInXAh9s/Vwnq9+sq63cFv2gy1NDAjOwIkDSqB3JiUxfbT&#10;iGlIqignAEC/KRmOj/tOCyplLgkxkjXoCloUIdk0wqzWgCk1txbg3vy9jcuvql2bTU4amMFSnPvb&#10;Ec1SBT6fWQsd/f4dvggKhUgPy8GoGR0NKtUg04wPBaCv01mghQiH8MCzKlzgIzwOyv3w6iNlRszz&#10;RCICLaMzQ8SfGFpNrJ0CgPEGo1B10jX9un6BeyIKIHGiz4wPDQIGwDjxbsqJMiBHYPowkQPu1BNg&#10;CtML8cyHPvQhNonwhBwTQNaHdXftIk6migxJv6alaLN1SmleetdTlGEYODcMlh61QGG/UaEUM8z+&#10;Hv6caZ+82ej5TMwj73e7te0u+73rM5I2SiTJt8vXRs8jUGOV/lzn6mujdqIDZ9U2er4xxe76zXe/&#10;+91nn33WKV8DDOwoJxnJwzCP20bgN1gIEYB7ccR5Dr8p+Nyr0PRpFH9Sq6z+YB8ETMhyJI6RhvlZ&#10;uYN0vPb6a1/76tfreNue4eRXKVM25VWVoR6SDDyaj6AFUIHNV+41MxUb2z+zhYiSK2IQQIqhZ1h1&#10;wvIWgGfDMmBQXvfXcEK1OeNG/tTRcQE/iV08eEZHpgAV5D3DBKWoi8ZSfU7Dzz+rRQWPuqgFtBnb&#10;/QAbvWc6hocevaTa59cwG5jNlagG1VSAAVH4aoYg6TJSRTdCq2SnySKNxjdqQdjQSGpmdSO9MxCO&#10;d/0P/+E/EHNg2oDTdrjHoSdu4U/iHDxvko/0XgeIbGKrBVvzamLclHq26ZnmZggmxYS5y5QPSr/c&#10;Az8j4tgNlOE3v/Ht1tU3YTlsRB3Y1HnDz3zmt0jbwaWoSqgJckA1NyDfwM/2NbuUhzdQs2wWJhcG&#10;t6tXIQ2/2jJUKIXNTHFduVgRLH25KIBmXSbG8GE5z4qiotOk9KhqVetqSrw30tOuAQY9Ij7f+/73&#10;i6laS1BGhh9VqyRYf4IYKi1LZyQV3w5hhm4Pv4pkGom82MKyGh8BmGkQugBL8o+2kgbMMixrJ3uU&#10;f5QdqcxD+VA/x4HDWmAGnLiWgefOHmF1OYldxMSRcGjGRTYo6nRyXJPo8WfikyslhUGWls0CUuB0&#10;1BF/ysQ1LUW0wdY2xU04R69ypjGCUjGW34lefWZqpecWiSSlkiv+qtQUKiiMshrttoW59AyFSipU&#10;GEGUfqM+cIkmF1qahRudeOc+nh5v24uo6QR1hrjil5LIIL8UcOGJyplOSVHzXSmOc26xPckvY4wi&#10;Uom5iNXgUMbQTTKLRPsGPIadPOceoeNXlwayyglR7JASr0lfdI7eznOaUhXbKkYNnKSnWfw3BZMc&#10;e6u6SkdSmF+tktwFSBTTSTN9VlBxZtBwzKu96HHJmbkKts0YOL7sUr500kaC4cCjN5QXgAQtqnEF&#10;2RSPqZ+0rGCWULCab/8+9IPw1+fHFjygfyJvyDxmBPw0qg0aDIscnlAFuoMOhaWGQ90b0+c1pCaj&#10;4LnUVyR5DomdNLWuKV0xKStyKSn8OdpBUafMci8A6gr+NO/gE0jGE1x9E17yWDBPSfuSH7xv9qh/&#10;fRD1/HLg0QbcgAEnqo07xJ4c20I6XbKTAEvWQTzX99YFjMivT6gbULnRx5DQNuuV++Anr5YLCEk3&#10;AxfV15xmzo8MQDHrRr9lUFQHkpnDI4krXzzEg1JEHyPuhLSbtSyKUOxQJ/lHyUB3WblGGQXfRRhS&#10;UE6gC6kP/Ml7CrNoGd0eeYaH1G3NV+6Tlxxr12KGlo0K5UwA0KDTnY0IJJe9q3xkKtuJFEtECqQv&#10;K86uNOhzpTKcHIqMMFtMeIym0c+9KKweSnHLUN31HIaxMm2ujCjCyDCporsbyB0gVW08vQtD/sxg&#10;p677w4VBrxVpZ+2pJz8S/uaRI+RSUaaDiLHVRpHwyQzEjCrECLUiV2Hr8WY2nuiDJJIyjAxYQ+Wn&#10;r7g36zbqgttR4+fJb1tR5Z9BigTrcaE0z/MqTIkCxaXGScWbYX4bq+Pxq3TquTxYILEXgokKn+hd&#10;RYDpSLWuWkH10wK/3OMrUwyTpmtO+4ioCz4Fr5mgXCuYiTJUWebvsK+cEeKGvhDFrn1iR7Sj9i/+&#10;6Lkd05laOCXElhVmiy1Yv9YTUgz8hFVCcQBHJEnkATN4Yzi0xpmIBKK0w4oJNyxQHtcHfLohhTQT&#10;4QFtgnw2VrCqQo0jGh21REc70Gk0DuNKeosbnutPuAyKPyEWw9dIg3l+QTgeEvg0EwRUTv47QQTY&#10;hFWyCq/gNwAzr8SvB2lTl2K8IhaCLT3RyRCIuIXFuozLr88CPI1TkiHHnD/x/vd7Lind0eDHP/5x&#10;olbqvvvd7wZyBuhUvwvQDK0NyRRACU31mSKb+DkivXQTnp+92eh5NMOodHj4z5VIijzeDo/LkVYk&#10;xDYoX1p35VLnaM/ZeDUYy9eoD/NWOFam5zZqZyMKrKTXxuS66zfg59vf/jayw8BNRyILCBQ85sSv&#10;mQ7Smk4Geqw7QiqD8URto8SpNHjCLy2QPCLXwHMCfjwzF1Eiwi++9CIrkvB3acRMrhlYXU/9FS03&#10;95bR2Z1RhwIIERdahcNWKCZsHrofBTsqwPr03JEjQMJDiiE7bNqiervUuxg7mSAk3XiGP40W1JB0&#10;F3UNeBSjlpueAJI/v/Wtb1EA7IExyvdapAdQIAS56HgmhypY6dUTvKVlBBzMAzZDwGTwp6bqG9/4&#10;Bph37OAWZLqwX61OpkZjRzYEyE3n8eEORqSvRi8GAJRxm4/amz8NFbiAX30YTygRvjGb2oOr0iuH&#10;70V97T94ADUFqADDWybzoSljoTVwzhMyO/wJVBBwz17U8im65i2QjNtDXDdqWCtslAFqc+70CJ47&#10;7Kz0Ge4Q9Dp27KE6t+jqNcqYjgEkavlhARJ5X/3qV8mHckMB2tRhpYrbnWgH0rALj/2MUByD4mIi&#10;iv3+7//+5z//edib7BIHYKuxq4X6cMk1wKYXvpTKnjjD3X/7b/8tzYJM8ePUBe2DeZMgTtvqe9AF&#10;POC2O9CLe8AX97BuEL7M6CJxYDikpJv3lxbrN/ivG2xtk8pj7FGqrb3DqOioYgoDedyqdX212Fmz&#10;rD7UnwGGNhvSWhGT+H20Bfp1dqTbLa8qv/oGjF3nxPkh2AnjRYaXe55QgCkqqO+BoXHYRJERsk05&#10;UsqbbjANbcwD9UE7rcG9qmhLKhrUNTMbiY7tNl9mldE13eiMpCR64kRRUXLr3swuw6pcDqo+j1UY&#10;G84uXUQIyVaoYIN/HRxV3HjBliEivfCK4fAtHhIrbpUSFeAQVLhcFHSpyW0chuc7LmAPXQJiaURc&#10;uRAVwrlqQCobsJGE2bf/IL6Xq7zBHm06NyDYJolUeuo0w0XtCzcAI73wlJyFNaJzClaGMVyUG7mM&#10;EmN/R9Ng5mAKSBafk0/Y7wQkf1IXYWRQaOJTpzimoEQmel4XVwdSJTzO0u3bU4cTKbOSWJqq2yey&#10;5miV/sJ6fQuyJ05ASGnsxfcrklqiFq/4le1lRe0sWDKQofGEzeKWwiwHeuXVV1ld71o8WVFZU96j&#10;5LlBO4EBp0AUFnlS0yCtlalk04hD6qvhbZdpUDdbLgInrlKhX1dO6R7DCQCjsZMhA63KQT0gurik&#10;iJCoOtSB9PLSiy/SCz6tqUOTX7oEBgXiRJF37MGApPFblytXJAGM/Qqe/M+FLcOg+y0IGpRG6h8F&#10;3OHHnYu+lfTh0ojABMkiRJKTgxl750/aD/MkLLfBPB9vUkb+X2gJTCfxS6k7EKXXIUFj1kX1qCuk&#10;i8j3edSUCjwcqwotxdJX9HzgHEftvbu/EzwyfHUvlNWBpJgpPBlSSBQBLtUpZTAW9DIqQ9lA3UhJ&#10;mlIvycP6gXQkeh2RtOCVqU9n8cUw2kCZ0mCJCm/sNO2E0/LcXoQk5iBILj5swEL0IFm6B9sSIjBP&#10;JmJx/Fmzp0recdRlXUp6cBhXMOYrBisRKRPhogyt+CucMfSkH8Z+1TlchpDiUAjtnRVJKT8iee3T&#10;n/qM6iwMFw4bBywS9UqFhpvxElDttxXVRHrJYQhRrHSN/G1hfUdlTN1auOypTi9JEgRRSwHjVVwK&#10;USk8SdfJbcgaUtYb1W87YZrCuukiQdyVBryOq13dOl6tgnkfytOICp2gBQ9Jo4sedDJE8VDF0z5v&#10;ee7oJLNoUc8qBkCLiXVnqeaTMoqiHBM9OGorqSDAtKzBpjxdOKEkZ3NPSOCZ1igd9aO+BeWVNy6B&#10;FBtyQlrWcZe+ZdU6/vSobM+JoE2ZhAtNocmhFk1pP6jI2lim2cS/xKVNoiwSRixqqPW6/QkPoHXq&#10;EoQQEugHZBMcw2EIsgSdygP+CkbwE1kFYICRXgoG7RMcYkh4ZXaJGyJDkz56QhSjI4SWy9SPe8pQ&#10;SQQk7v6QxESSIoF7ChNlMRyCRqrTDt6zhyjBKl/4whcIe4hY6AhI3ORCAU9sIVBkyGAPxIpJDSp8&#10;Be3EidwCDHTBqFXxkIySkSylPYIz3S+te1SglMpoTAXNX5ln+VJYRLuX9/hcs+rrWnDVnYp7+VJz&#10;LV03Ky+0wZXBDjdmkVYsHLoDVBqJ2eUAZxfMtxH8qpHlUYxKbxyHCiEsHX7Ow9nolukStMsDirOi&#10;yvXXf/3XCBHQajidjXGVH/Kr7oWHPROawZIw9fhh7hFSmRwGUylx44FBFED1wczwPMzJE/hWVwwI&#10;f/HLXz7/3At8wVRIqKhCRsnwhGJ6A7yKN0kjNEX7QEgxIHRVFJE88AA8AqiSRF7geRoZSQOo7i1l&#10;nRTZEAADHtanMHxP0K+6585QxYOKAMAsfIdVtRHdOMqZCc0ZOQU68iFaAqdTWwvk/OlyJNvBvVnY&#10;uvVFvloTAypSDM6mMiLK6+XTArilO9o3T0F5VyyqTHiFQhDO67U1uLL2AiD7gUD+1EbwioqoU5Ip&#10;pF1QO+T4VJiMFzS6Fil/qp+ly6uv1RcDvvr1r/kNZjKPpPJ5osGipO7gZz7zGQ5LIk3z2GNvfeml&#10;51lCDtr11YBEy2iDJBlhCXCI+uKeoT10rA4PAvmf+MQn+O3j565AL86VaovpEdp1GK1x3RtvnAAY&#10;tiV+6UtfIgFEGc8gZ1WUjgGD/U//6T9BHd5ShS74ddONPMZgAYlEPKNABOAixksjYIBR3HPwECxH&#10;d1RBLf/hH/4hr3heaaBt2zwvhjzaJz/5Se5hJIDjCUxCFcrAADnQHTLxnBG5fBWysnaDZnGrlXSN&#10;o14Bjcu36lh1BXapPzpUsm55FQh/GuzZzqhDdCfit8RkmzIY9ZUODL1HL0X/aEbD1TxX6km5ogxk&#10;V40OJXlFjwovY4TuhgdCEg9Q3wBhNCQDS5ThLeVp0JCA02pIqmA3XMbLr9jQ93CVn2EAAPDQZTgG&#10;tBST4VWV8aMgq8GeY4cNDA6DSa0VDx0yPUb5mNAUhz60lghREIJtqaNci7rYQUoCJE9igidDySeW&#10;KrkwnWuZitZVUVBAEjeZCG+mYfqEV8ggggyo+lRqEh0bTbiA6W4phiYO7IWH+lRgydPcEDGwxA21&#10;4V5aMwrVBaIKY3H7FcCxIolQXYTTjlLmwO1XCvJWElCAnWUILD1ymW7GO/KMEnS7W6oTt4uHVKcF&#10;Xpkl5LmyIxPWxdH0/Fu4IsJsmKpHhEhSlyr6SJcuktZkrnE9+ySTyNgSXXHzamKXyBioh5HiQ0qv&#10;KGEb9ivg0dIKl7Dx0CrArJutVMYP1xQCrVKmINivCgFep3WF0YoWEyeKNiWhIBLH8KUCv+pnpZX2&#10;MRCQT60ilxbar11nvCAcGPyIKk0pI/rVgAGnGaEEJJlfbpdFBUbMRGnYC6QJqulFBlMbkPRqnXDW&#10;TmlKcYsQBRUGKXZnj8oXP3TIA0kZEQ5b0jUty9gMgTEyL0Vr4ErV7VsXKAkGzXIDwk3QjMDIjeIh&#10;YEjrhfyWRFBG0RgvHtKaORf5R7xZWOAt7xhNHPsqtZy1usqqzuGTebYjktOj7XPpOTBkFYKgSgX7&#10;4rlJw2ikxH0WiyJS5Sq8NGUADpyqJuNK25c6lnQCxnyKHCLDJxkkjdTtFKCikSaC7KaQmE7qOh9D&#10;FZ03uDSMFy2hRCtokjLZahksqJhETBIuTmVymGoJaaGUCXwSdotKUxxqjzRIGaorkgDpQ+vSDiC1&#10;na3FCoq8yLFTpxDAkDihAA8RkHIqhq8cSNmFCEzpaf6U0MaPdCdL6MBrWynj1rboPXWv2YPwYTiK&#10;G/SD3B5s+HbtY7/5CV/IarmRveTIXD4JNmc30acRPzE1tiO6W+ZvC0HDcLKmvYsIpUvQxyEJrUKl&#10;coz50b46VKtkaO2mTQG2BPCVjL50wXbTIdYO1qZkIz1dnsS3kJx6V4Zq4WAZLtgLGeTXkTb+KZll&#10;O5ulBZffC4mCQYOAQY/KnsqOJxSDgTyvWlE0ayNj8VzcagAUePnJAXJpLO2aFrRAYTjZlEuiBM8R&#10;JzWvkGQgwF7ritnVu5BGBQYgkQ13EzjZ7poFlTv+hw6Hlo/uAFgjxyVKveFX0yja+Y3mFXIkGYfV&#10;RUAUBkK6Ay24vABJNNLf8K5NN9xgY8gWAZWMTY8khjR+TtbpFUlu6upXccOfdB1HAaGlTQYidWiK&#10;WMXPh7s1hpY9C5ag6Ctf+pIL3ECLMSpeI30RtIhMLp77sWrybrRp7KSm0Crrf4uf8Zq2Yq1idPkw&#10;1J/hdrkpmdkqEdi62UA7LLfgE2m3AtTVz29tlEjaoB2zSCsSSRvBM8NAiq18Dujy/0r8ZIBRrcsY&#10;Xm5/1tFG+AmBxq6pCxuocmFUbuAEI14OTzVh4VtFm3tSLTCYDiLc6KHvVCHlAR+6IYJL8VHe9YYR&#10;AU0aKwqJwJEU+nI3mcoBhv/RMz967bXjcN1odQRYzRnOySjMs5Dy5td8N1CxxgSVZXYAYOiI3unC&#10;FUZRJiooqpiv95x+ZIQUA8M3YkGUYDpHoYnV86Auf+opus0W+aJlmmK9JPckF5BrCrvrSmeUilE1&#10;rS/Bee1uk9Cx5eJQjz/+maqPLsC2SlIzb8zD8w5rK4RAQVFA6873n21EgVW18gQFQk6cfAeEo2WG&#10;SV2ee4Y0MJNZ8zws8ECbUIpm1dIAxgArT32gTqc+d+E8qRN0VH26ftMmP9mukaU7btx21wEkGR+O&#10;rZ0sBZCITEbh+UR+9Qn/DxjohVoHD95Dm9AFsuKHAww+MFRg6W2r1o5AbtRgabTGOMhujA4t0Jp5&#10;cz9/QXqIZBOg/rt/9++gl2dd8ycMw9jJIv3xH/8x46UYySCQQxm/tXftSi0llqn86jkPgeSv/uqv&#10;oDKMR2qJI9sZMmNhJRSvjDQM4wESMjEKHsKuigBP6IgyrKQtFuozDnioSZLVR7sfGYdvOg4apiAX&#10;6lT1PlO2kRpL8Weaov0NNPHEnKPSFp+CZC3tCAx7+QryWMISJ0fPWDvocxmbWrJx9J4mDC3hkj1Z&#10;XXPJZQywcwdTLwUS+ARLKi4uNECmxGQGGqfBZBzWkdYDt0Cu6ISIZ5Cji+IYM2QpUjJ4fbU+H9Us&#10;vegdqWyXVbSdCkyo0C2UCkV89Z247FSWs3wGYnn+6ZUJrX6F81UaW8mhxmDGk6+MRS1QXqSZOHB5&#10;e7zTKr+5XCDcFiAB25THFenc7mXXEiJcvLIKXQD3K6++zsoHXU1aABK8KVSH66/NWMnn8gNC5HJC&#10;XRTRxYhoWScHaIMKXoV/hNzMI8DwZxSmAyy00wVyMahBg1h+xSpl9IfVqyx1RNv0IuVG7uBj3ObD&#10;9B8U4PfQ/gPqXpmQlg1o1cYzeaRhqOQKxJlpG5nT3u0ikut9eEbaOWRlrd7euvUGbvCFOgCbP9WB&#10;Bu2Qz7lqCsf/R9ubrVAM9Z81TPyCdqVe7mox3sYfWBcaoYrONm81l8JgqFXM0HZH2Jb1kgQa7b7Y&#10;Nkz1cmiO0V4sH+SERuJqlO7wySiYANLKZHJCg2fBkyWsGEHjTwQKGPSiZd3omRmf2EIkUSaPqsn9&#10;7MZBRbrVGyv1szyvLIsEkRztqnIY+HbKNVtSIkaaQuiR0xSKwDPiQRNDC5q2vNL08zaEFgAhESfh&#10;3pSRr/JrGS7BE8+O1/YdOE9G6bAFGVXFYo8+D0G5kednQk1havFry2LeYv6mnTCw/Lx8mYjIiCyQ&#10;sc/KyxhpHODxcJBQ9IaiZEXH5SUGFGqrNzULV/qragPFWf4UD6P0ybqjUU4vUlbm19vhHmwghWE2&#10;USp7WNL2R4pwtMIycgraJJIiM+JLRATKsfKdBWYUV2pJ++BdWLnASzqSre1L2ofdeagtEZixcfk4&#10;7KglDqfGMGcIXR5VuDqRBMHCTMMNvbMjY/0Irkgg7UeZ6hBIM021Wpgeed4OWV3B8MjuEkwuF7EO&#10;UyUu9/CLbGOtPb5EduH5gtumlZ9hCNuRXymmcVU10KaJJO/VaE5rCJXNRmULDD06KzhKo2KpJRgF&#10;1XtNhXmTMCjPWRSGEoiroa8AunqJ9fQxOMGwa0ClHSIQjxV0iZMeahhdevknrfE7GgxVlcgECaa0&#10;G5La3c29p2vxxBlme9HzAADMs2vFpTLT47SGRsBzApPASQvmoZyEVFO4ydHDOPC0gJ9ggyeMgrk4&#10;2iS+FflUpyMjZMIt+gBUngAMmSyAoUEGS1Sm9+BAGCPdARhdmOOXxIpDTNFM5u+QSBpxOKu1Si7W&#10;jzzL24kczTojC3k/qqSZMllWTBs/2TCRFDGfQcs+yrtKJG3UtXK6jE/laPlyvFF93kSpblR+rPJr&#10;0RKeH0sq70qQ6WNCCNakkCmAb6N75VvYhkQSMR5NmUiCq2EzeI99u/CeFou3qiOjOCq6rMBfNgQR&#10;fpO/oC438LYaAw7/zj/9E+sD+Px5rgwQAGYsEcKBUhdOqmDRTqSEAJIGqc4rgeG5k+fRnMqseWGA&#10;4cAm7tlkxOURnuph1RvCguC7xI/wiaExWAZuOkAFTmKXNtnkBfZIRVGSKrRMU/p2o6A12yP7daaJ&#10;Y6GM2WQVLJfuFCVVSmpU81+SzOkHkax7wXNG4auyMj0LYiMKGn9KVioCHvkUBgXk7AK2TdaOMQps&#10;x2c/+1kyLGz+AjA3fLkMigEy8Keffvqxxx8DUeTI/+RP/oRMEGyj2wdWXejhZAa/uN30++qrL2Or&#10;r9+YDpHVUxEwVCuq0j1N7a+UDierdfBAJZKaCiyDP+eKJIC8fMmo0gi8whVNQK3RWQxTYHjIK1oD&#10;En4hHAXgc3ohp0nCiLd05OJWx0imidGBBLJIZMdIunXvZ2ti4GphG/DM5vuJMX5BlNMtNOuGSjU/&#10;2tu1ok5+am5AGo3AJPRIyypknvPBTrjFRJLec/g/zK9oKML8pw/bXpFIssyopUfFO1UfckmjBo41&#10;V1mNchcdAoRRWRrQZsCtHEbfG9xqckLrZiSpmTOpYV2dgUDCvWyjf0x+jSca+mSReM6njWuReGdL&#10;uWjHuIJmvXfxF1wk9fWz00uwFw8kciGqZR7lZQxUbI1mLUMBhWijRJJlLKzn4yVD+ip09ImQ2OkC&#10;Ej/VVG8ZxbpaXBwNkWatQm8ExTyksNpDbw3uooAtgFVjsGqT0sC58CEVRmfmVGiUVC8ZS8CSLZ41&#10;5aAf4umzMmqmyhxCLZY8d5ZEEkpWQptVQZOob3VCdHcTLJmwVlXKIdxTRn3LvUpS1qKAY3FQ8g8X&#10;UqbUW0XOb/Tc5EwfedV+/VXWVDuO2tZq6x8adLEjTSBtalmypBHrV82E6qACCb8wsCt01L2RRBJJ&#10;/FVkWGLRDH/kh/BSJNS3XDRrCkxj5/AZwYmTb1y6XKo4jrpIYwjKiKzI0MwxaROd4wRyWhY5XuN9&#10;YY+vH9y4yXjMPZl1sutIkMi0C6prrUZdlLFHZEY+l4gdNKxHEwxBM5HhW2UhBQv1OCTaxjaHe3l/&#10;RSJJ6Q65oyUAQ9Npls3ABDB0oiSQcu14o8mpJapD0JUgZUShNT2qN2w/KsJ7cStK6SKUUi5sTX5w&#10;NLTBhllaU6ZUa4bPYeloJx+mX5oSGJWJv3FUhEd6mUhKdSEMnGNHQi6ubMrLMo4oENIm/Gn7DtAu&#10;RpmSqxVt2Tu2IPLLQ/fUz4ZMg1SMPgnvRRGJyRB6RK+vwtj6NqOWyFtLjoWDzEDrMkl+EcaRuKGX&#10;GKYLO1K+UGatx25bvCYDuP12RJTNgkZaoCMuNaG/tqxil1u4oUfcOvk2aPdPBSHjWh9gz/pIem+m&#10;8r/59Mfz94iRGZqWNeNMbBzeKK4iPYI0a9yoWDlUszgYbuR1FWjY2ueyYNSBBaLQZVMlPP2GFbo3&#10;rHtlrGcMR3lRPL82AwZbvm9bmSXbAbOOFABYS3vmyh3eytaKjWbSihaOjhD5o45wOOoyoaIXJuiY&#10;9scq48gS71HAPAjF4BieUIwbF/gBBm2CYYwHf4oQTal45k8toqZFHST7mtkV2hA0KoAnjt3qGBtJ&#10;pi7QxdT8U12y2oj8YyJPDSNUYTNl3pU+Upl7wzbacU5MpaMRin0d+UoBjgzIYHZBjsbRcVG9pbQu&#10;k8QJ2Jz8B35iDAAgfAUGx0th9yy40tuKPAdCNoBQxlW7OtlGXFCEgISu9YYhHwEJ897u1vGzQYya&#10;ITN8N+w8/rbHYkt0XIhwmAknHcBbLrf4MRaITrjI5Skk5piljhYx0h4UkVQZVU9EIzehyHizXGws&#10;P7vH8sjnspD3ivZMY+TPFXK34aMNE0kbASn976aL1WWjAMfXrh1YWUFpUrrDh+JhI2DGplJ3o8Kj&#10;Bhs1PnyVRJJLNmCeb37zm+bilVZYkRuPYyAvA5NTBQ6EkeBbInD2bLJxycwF/ClTca/5oQzyqIuD&#10;dLAQhkbgZLJIyIImgNbo94eVy6gPhoYNggo14Qi5SsZ9Q7pZLlIgSucJ2o8hkBFABlnugQTB89l4&#10;L2z6uBRgFxUXB+KQvf27v/s7hgOo7frXeUble7WlMOxhLEnyGgshayAHaXUZoEcsMSJEXoD5E8BU&#10;d6q4hbwwIv9NoTjF7CWk50Ztr9vEpbGgBdUaT3QFgJBXoIKR8gpIuL9xbZIvta5mjioAyZopqnND&#10;7+CKt/RLXU745lwhMAZO+PNv//ZvQTJahcwI2omLg9jAwG/91m/dd/S+OjT91k1W4tDsl7/8ZVN1&#10;oMjFrTAMy5oAj4wJvZBIYok0AxKfDgfIgYFEJFqR/WvcU13/iYuVpiooAACNvUuiDNnaFle99cxT&#10;LVyti9G5IoPycRO5EXuwKxkfoIJeLKFidGTK6IhNcF/4whfQk4S4bhkGPAyoHhUMYLRsJHP40D1O&#10;LVCGuoAEKmiTM5X4BRswD9gjPYe6pgx2geH4ZTcwQIPwCWhh0RbwMHZ3YWs4nn/hBbQ9qFH0ItSj&#10;EohElK7oRJLyMrtmekNhGZWAqiasGPU7aydmd6ZYFHPjCl5JUDgZOx/Xn+e64PzqoWalVQQc4gqb&#10;7WvTPWwrPL8QliqIRcJd4i4kUAQ8YMsAHsD0bZy5caQZYP4cxHDdGkQ8MzqxpLmUKDa18LsKYcta&#10;d8RnOJCSaqpUGW80grm6kCvoK2ZQfpUFGI+XUQtDX5VIUl/pDXJj8k4yOSg5uUi2ZW3Xjmnlu4V5&#10;JRoZqUoGPKPlIAoNQt92HatrxM1FGVAKfnaZhkuBUBfu/XnhxRfY+eQZz4LhlhM3Sqj06DS8QVMu&#10;dzVMYrA6nNKRJ1RJfKiY60DqXuqqKfhhPOVuItyNm2y1YLGfOlbHz1d2qisVj5oVSehjXXLdP0Nc&#10;MelNWMd7ViS57xJN4u7Lxlud9bPOZLHprfxdkRR5lMHU1V7hn5X3vqUFkQAGpF0ld9hex4gWWVHT&#10;PcoIl667ls4wUt6L3On0Gk+KlrjKUg23mxVtvKIpWlbM+VP1O0IbFcG4lpEmPqPuRIV4iNaSVfzl&#10;SoFRX4kHngSfjmiUuNtEteOLOySS1jln0Yi+kJxJdyKE9sVeUMdD47gkkqI6BGlkhvFeOfUaxyhi&#10;ww9Br5ozrCi6eJJUjlgVabwBf3xXMGFyoArSgrogTQTOmFDwKKxfp8QpdMnyZBTScaQ75QWJugCj&#10;foiI6f9YQOUQIU2CW0m3zcXoauDCI9+W/7P4ZHC0t5qEdhyUjQhJBmIZuwhn2lG0qMOki9BLOoZj&#10;Q8Gw6FhypJrc4hiDVf9M3mMcpuVFjpG4QELcZs6KrJWFKC6X0gvhyF3cI/vjwgLfSllR5D03rUDK&#10;y7K7MA9PohhTfSL3YBtHUV37zd/8uKw5Q5/tBsq8HSuP98In/dI3T9RBEf5U0eHg4lV7kNPUhIyo&#10;jIE1rBS6220UOjTqwdBYGyxqTEAIQDq15IKolUjCd5kRQBytGFrPY8nWGZrFpvnhxY5uh0A7YdaI&#10;mYyoIRm1gKAaRUQAUgvLzWU4AQYI0nRYCaXc+C1u6Q7O06J7gJn6Tr4Uq/Rr7xmmFZ2skHBSQc9G&#10;bosMC7/5KfW+EmUZieWfaUHiRqRtQX6uOectkw5VHznDRgE1heNSv/MnBhLP3iPcKKzG5LmKI7Id&#10;MY4cKh42wkPWTZht0U8CjTn4U7519ZDnEIF5GuRPUCor0gJhCdEIeyJcQkwVYiHP6yVaIAKhO6A1&#10;7pXWwExhCvAE5OC0EV/xnOAEkrmNznOsKMCftbPvwgVmtmmfVRgkDfFdRIKAAQ/DF+3cexaAIxXb&#10;XOqjUaLXhbcMz8otnJMLNWqNcMvKpiJBkS/Lu7R+JE3Uy0rVsaxhVna3eHj3iaS2TXds8029XAnn&#10;HRJJ6pPwZ+4Vn+UrBdaJ1fjaCLhBpm5Lx8T5gx+gNWoKZvMzuhoPl5bAcu54Ak5uTDe70oTCcCm8&#10;rfagljym9NECQoSAI0R+UpA1TQY2yJRrZ6hCAoKVHey9RDEzRR4VJw+IlqhcOUcd66QNv8gOD00V&#10;8SeNAwxSQFOkuoCTh0CCHgAYbpBf2qQwcs1aJESV1jjlh5wCIokYAjy+RDm+m6d94PGQFBmKcVg4&#10;mpZterTw0Y9+9H/8j/9BLdpEMMESXbgvTP0JJr1xLD0E3C/8/mlSId4PCFHTKqqjIVBzUlczzytu&#10;VFOgBWhdeEgvjLTwX1szpihFqyreIARj5Fioz33ucyQ+wA/5I2qR4OCGhAtLxiAKaQ7o+9RTTwE8&#10;aASrBEgk6SAWdOTD0vWd7GtXUWikvL/3ve/RAmqHjoCB/AiK8V//639NdzAVYDBlwLcT0ChGcYY9&#10;tMASJwqwKYxPraHWSL4IJOg6f672Vzocaaf2IinRmJwSSc5SgDSCY4PtOJpyPpkaIHcmA6JAHS0I&#10;IyXpw9AoQCYLasInYJKUkCcE80tTYNXEBJ9L14VwGZFOMFwHovx2OEoYVgce9yyzponC/El3dZz8&#10;iy/y0CwSg/3t3/5t0MVaMKrT/t59xXX9Yfb1M3dmejUSUUIxJZJW6KsQXWYTCaMymekKeWz5ssqo&#10;zbznN3gOP7siJu64ekCWcwotAFhFH8z4wVjCJf1cGDgK+CRhf8nFZdJGZc6o6NIJqMOfJAfhCh0S&#10;VRMNAqfRsmDE5Gn1xkvnSsjjDsU4qtYceFqzeh13voF+HkmQIortsqJWNtV70XhQuNNk9VBkMlgv&#10;uo5+GBqsWII/1Ql6XyCHe5VGqsj8BFv79+4zNSNgMKpLwECj0RSQJyRjeg7EIl7i2aQA1XlILSWO&#10;P5F6eLm0643rR+9/8OCh+vSec5ZJworJDFaO4qIYvRulO8XYwl6rn3giD2uYZD+epKRSbxlDqajK&#10;iRbkpHbsNGAVgcEn7etaiy69JjI85NBaxGuMZls0RnYUsHPPYdspnPVWNBgZsfr021k/AoxQMAI4&#10;+vnq+ZGNZYY8lL0rfOzoSdyaYgNZJA6cYpHQqizwrL2gpDIoJuUECjtHS0WxHeSHk4tavaKNV2bx&#10;eKDQGRR4SWKJywXelpEmwBaIipA95GGJnnuKjRIUwbSjtB9pDacFqsVNE3nViiT6iuLNQHjS8jgd&#10;icufguRNhGtUL3KaQ4uAj+OaKSLKpPyMwRyFRA8LQSDLS5eAuixZXYyEODxQmAxylBqrC2dInJvg&#10;zd7lMcs7/Kgm1UL4cJK7xX6XsAG1ovlhtmSRjENbr07hp3RPF1hw9ZIDDPYCqqyiyuJGOfVS3sfx&#10;KjgyPNKtdootyA0P0V06kImUxYMRaFAnLYRfCCMCEYQR1YENT9VhhrG5Uc9TRpOUYJZ7ZJPy4lDZ&#10;77FUj048UDGDmjFJGIlio2YT1EBOv9zL8Ap1e1nzRJKKiL5EQkY3sYcnOA78aYFKJM0qREiC0KAj&#10;gr3MmuBIRMiI0TUap/EKE4tNe6Gu8yS4sx5hIys3Hqd5DNsf2YI/cQ0VA9rJK2DQCvqK54o9CIQf&#10;OCtwJmBL+igPqA5zTzMtGRqvoYGDkpW10/yqgEaxp8woqyPbca9jNEMsT8xWcEOb8A0xG78Uxinn&#10;CTKA5+rWDFe+UFLXQeNBzKOj7AGoenUaHlnZEUopIHcWiJaVTy5dFuXQFhTpmC7gcVpG4Y8I+cQR&#10;WWV8q84EyA4hJvFQQqLEwacxCZeH7S9mpyeDimsSJAfVDkc5lHkchWxGsAS6iDeIkYgN+NO1PHTq&#10;Dn/YD6VGMElFUEosRCNECADAMInTQCnt0zXT0QQV5oy4VLJELK5Ikhm48ImJcPxEEY3w60In5loJ&#10;UXTOXMQB8ilG48Bz9MgR4hO6FiF0DXhQny48bsCKakkLjIZHQZC+kfZIHy5OabeRVIv7UQnkPu2s&#10;qjFpk7yaat2+iy06ZCMRWwYyArKsZODWjc5ImnFgoHIF4qqmVj+L3p+9Xgnnhmmerhz5ys0Mycta&#10;MbXGm5WAKpV5FTx7A7fIijAwGQE4VkmEt1VcMBX877eH+XU+GT507w9RnGpEPztaVOXGc0bEShbS&#10;EOgfBEpFYb6Di9ZogXTMmbNnCPHc2haBFRuqiGih6ArEBEEjGcQNVVwyQxYYuea562iADbY33ayG&#10;RCLcccZDpJtVM8DA2DltmuG7hJAuVIx+VU2QqAvk5qeoS/4IwICcdMwf/MEf0JcrAT1BGbCRaPPR&#10;HhIU92hBC3TpNXIfOvd6P2rUJJJGxzF6WFeJ9nmrG8S9DhYYdjef+3A5NEgzJ4dHv2E3yYKBK4ZP&#10;VoiBsJnrL//yL1E1rNOhBXiAiwQHA2FolKRxkj7gjcahO7qRTwKxLuni5cqSsAPOZKJWw8+uU+Vf&#10;/at/xXO+N9cjur62lS+Ul3WgipPYZHBQnsBPzp0qkABV6bpOGtm1sz6O6SWTw2UQCFy2IvUb5NOC&#10;2QqctkwTErKKbCx6gcroiK7pF71KjsxDZGFFv3vtTnPfssiOAmSaaEf+qUMrL68bPj0/bYeL0ejF&#10;SQ6TTdQij/anf/qnfADuz/7sz9gzyHI8Vm8xXhd0IAucx8R4/TbfPfcW4Th8V4sQn2RUzhGBwgZE&#10;9zTjDVS0hX0Zw6oSGJWMo1ipN6I0lhWagSsV5asWfGYmp5lVeFg33a4TUNm1z6mFfEkaLiMKRQAq&#10;cKPPoFPBb7s0nCs8+YHa/WaJ8qcXq2YmB0MR0M2duVgjNgRDPgmrCJJPOu1Qp48JuQ2qkXjL1rZl&#10;zPA2zkkoM/Lwsh4OObxR87tWEZa2L5vK25k+tCSnSQOmDC9/ihx1svDzq9LYuWMniRVPUuCtiTnX&#10;yDsE3T+p07agjqHE9aOFdEGDUAG9geZBJ7h6iAL8+cCDD/LVtn37J99S4moggkndYLMeXHSKaBjs&#10;qdBUvHKaFa2rgJj2lSgpIO855LiUMv3O7VN+jbeJKhXh8GQ4gdwRjrD8ZrJem6h4SovQ1/vTb5QL&#10;h1ZBIaAu9DxDOIFf90UN3Dr8G1nC8roocVRSwBYcYHjb4diOdkr8bNm6tnPXTqQMFceFYodGqHHm&#10;HdFUFDD/ThXJrWlmpIYJ0p2m9I0FxlHUeGtBVUWYpvipKDkglgphHFTGvow0i0UMRWx6kS4zHCpf&#10;AckWKJknwhnGiLDcfsMAgHP11rbIWiARt/6qQwRDQZMuE2YWoirDO+RgYBxRhuZNuGUUdlsI86dB&#10;ypi5G/nHXkY8yEVNu1qR5IpCyZpQdJn9hHkkYgBwpCmQ1mQ5hVcYMoqoUx+qV5WphI2OUcHXWcq4&#10;wtKy4ohnh5YnNCJd1F2iWhRFaXBDARunmOsqTHO7usLg1xttEA5JckljsilICB2FRxU64+QRmaOM&#10;c+/MliCpcv1T/Jju4RIwBS1cpJfe7lBhDNrSgjEyl4YgilSJkFLcxO2kX+koZbVxcoh1tbaZb4pq&#10;kmqzRFLGzscNZhpMnKw9/fTHRp4bkTVjuyBlJir+CYiqLYktUmSIyMAIAeXDMQyMe9AKaY1tohDF&#10;qVu0RjmPitSsplPhtwV5cUSQiaRaUL3QC45dppShb7tu1dL6jFcUSzkFKTIvruwxJlAShr9tR6G1&#10;jFIaBgJsG1H78Ou8iifygFusPhPLGGa6NsBwpggUMTVKFcjvHKAbrzB7OP3cU5LnNmjjdK2bRacC&#10;w8OEPbSpakgiaZR2ZYOLMk4xBc8KvOZK+VH+xXPzA/icMu4qIMtwyd9GX+JBJZLuZDOQYExlv7mC&#10;aocTTrYpt/Yoh148dJ7Z2W8QxTw2E9c4DfwJNxJ78ITntAbO8SQIRSjgIbKEDTmwiRYIfcWJ0PLL&#10;W08KB1p5mAYBmxbqK0V9shJkpXEcFHoENgj3jscfp6R0x5njBtoRn0Dfkf3shbETL4VGUdO5iWhP&#10;fL659OxK+bXKKPK5X1k+hUfpaP6urmYPQ80ZPLMex7cz5bN4dacVScuNA8j/wkRSGNKbZQyPAI+6&#10;4k3gYZKLZXpBX1UKggMjwbHEtPAYD3lCL/CVy5FgQm7gLpfdUQCuZjEL/Anz80QVJ+QKu0NQ7gie&#10;SSTxkBb0fuBDeJ4nNMi+NhJSfE9ktiLJuuHe/Kkq0GDD0uR5eYV/zLKgHPhK7gN55MAjfQIEU6XB&#10;VRnYo0fROQCAJPLBMsYCABTmbU4TN+/AV9vojhwuqTQgoQCQ0y/DIR3jYBkdJRFekkpBmhERffnZ&#10;GuqKIrV6X6D3Kp9/FkKa5RXtg/N615f23ouH/mrOuOEtVahuX5Q3WlBBlcj3iqSYGyWI5wyHBTgA&#10;oyb52Mc+xn5GdrGp/Pn1UDZeffKTnyTZQb6JWryiIhk38EYocuVqfUDthZdeRFN98YtfBCo69cOU&#10;NIt2YiCk2EhIsY2u/cOru/fsvHlr/ctZDIF5IBBOhgUEsrSNfsEzuk7Gw1zrlTJGfjtxUN8QYdlE&#10;72Rpw7qlFuqi+nRBeQJD6j8xWP1UkIN65DmDgqzoWFpjIDToLAuYQa9CQRfP+zFBs6hORUqXo0dq&#10;oRkA6EjEUWOwShCKF4VP+zaLFaAjKtKgK1jZQckASVGx/E3u1VcDKlb8FgMsDn8J6SGrNm7UDHXf&#10;h22vTCSlJL1Lcd0hOUGZGn+18svXqHLDSD7U3Vd1CF5tqlqj/blpUEYEI1ZP9gaTjJ2mVAg0xT2U&#10;1axTxZCYt+3ls4yiVLT2esSGYYDWXzhNJCkyMf3jAKM2x4cjhNE8iskksQ22IypfaIPDtnUyM2qR&#10;r0Zd7ndU4N5PILXjmYnJsZg+gxCul98MDgtp8XLpjpLmiYIuC4CuXTt3QUIQTQGw5KY2UyTUMpUg&#10;2JSnKVLqHeBNp20a28gJbpznF5AMoiqI2b3r8pVro9elbjR8NZjRp82VSEbWkq+cPbWw1PR3JKtw&#10;6uT4yiEL/ISuWv0zGVe5N46fCFdU5bfyr/btj/+pGqGAc6hUVJTCPN7v2TV9fY9+zch4ORxhC4TN&#10;yDBQPad6GIZ29KWVAuGPSZ3xoYOlIQqILlFaQ0P77dgOFbKdMOExNxoR6rolkCdoYDk2yOS57q6y&#10;KSRCWwNH9WzaDDmdxzWa4BW9K7wjxzrq29n1toXtwj/aRwvnefDDQ+EZn4Tccq/UlG2iLkZ4Wh5o&#10;HI2xIpGkJsmVIWf4wYZ0CSuGJeydEamBbUracaMdX75G/ZDyYZvIu53K1XZtv3kevz0qSE1Si6yv&#10;T9tjzfjYo42MKlrc+lD4A63w+1DeS0JKZa4+FxiLSdnxT9MioaOUyh7VpJJlb16ZaJas43iFM/hM&#10;v/LqiCWdqIxUNWj8m8V3Jrujrr0ZJdEheNG+I82feaU8Bp95LrbzZ3gVMBi7imUUBLrmTwEQV46I&#10;iupPGgQtYyIJfDMEs0jqbSkSRWFFfzMcUCoORYvjkrJUtDt6wesRePVS2CzyHlZ3mGwlFtpcPl/z&#10;jKRcVuN3WQDkvBHvY3PqGl1nRxil4M2sezxXOxUF3Bje//KXvyL85ni7Xj3OAcYYv9qA3ej2nLxC&#10;fQ+5KEH8YNZc5EbII6uhfQsJyL25CWVZ6x/5RV6RWBZwIzwYAHgCvhh+S54hRe2FqwWruMyc/VlF&#10;b7AWaG1bnVVYO7UIHfqecsyS85YPgGJOqFo1Kxe1iQUklOQJ8xW8Z5YSBeA1QijY0DsqGJzgm+Ll&#10;e0I218iLYMn0B5Pn4IHEBJfL6vzKDI27J4t2PGFH6TWwTA4O5Ji+lc8ktMZP7Uat6JRwLYSDjvK0&#10;uiC05lVU88BdoAMpgnRQECpCy/oHYTnUk4XWDN0UbRGFLN7mWg4GBinAw+39qVNqUffGTWiN011r&#10;79vTbUptunm9t6ILCTUVJyBkyl3liGvlZ1Bxs8AG+yDYiUB6zg/iujmcV4YuIDPfHOGhy33VXzKb&#10;qpmKZqDMATleuitFcuUiA8E+X7p88ZVXXn7w2AMEJu9973tOneYbUnyTm+M2XuUk7hrOJrJd51+n&#10;0Msvse7y6NH7+vMuBOqHWHz2jne8nc0crDNDXfP20CE+sHWEf+fO1RmBk5/Ro1ZDqThmF6zIZ5/A&#10;GLw8/y1ebQvM28U9T0ogVpYvo40M1W8nz+qeEdkuf92sQyc38VutciggCn/xxOfTW9TFXTynpSJ5&#10;fZ7m9l/4yAzl7LfkrZXayl6Wn1fw9KbhaTz+mitm0nKjXh5rxpQuq+KVHcwcu+htnsuB3MDeJJII&#10;p9Gfbg1Wh2PkYGyX45FHoCT8gyZxTQe1CCF4EmVOLdW+Wl3OJ9WCVkGgMNu0rw73SB2suCubEFCU&#10;400wWprz+qaaq+UeCt7ctoUtb/UcfboFJmIVD0K+tnn3jl2Hjxx+4L6j3L//Pe/7zY/95pmTp7/9&#10;nW/fuHr9/U+8//VXXvv6N76+tmkLtS6cPXf/Aw9cvnCRVu89eOjwfUeuXrp86vTpY/c/8MQHPvC9&#10;7/zTt7/znZ/++FlmoO45cPD1E8dPHj+xa09Fp4gbELIRibQRuHINC5BzoA8LeUgnoWxBwn/9r//1&#10;H//xHylgloExIs0Mnz8ZnQ6KgYGYaZ+mFAMym7UYIEptqRa1WBwgLb3E0nk16qNZd6PwlrwMlFJZ&#10;0QhfGZOjRi9K88e+Nr9q7zLp//yf/zOpN2bgXnrpZfTSs8/+5ODBQw8+eIwcE4sjmRVD0TEW1jA9&#10;//wLqODHHnscxmdbL4t4WKdD+Xe9453F4ddv3HvkMNR593veA70+/ZlPYUU4LQXDcOPWDeb4r16b&#10;VjQ4QIyI62TJYKJdUbZYLrQrdooTJ1H6tI/PA/Lwe9ltxjBZpoQe6zmJSjCB1Dpg8spVuAOco4mZ&#10;GUHv6ZuIdrqAXcvMvX5i967d586eO3r0fqSRLxd7jokGS+8WdHnaOn9SnY48/IVXBFXwJJ74+YsX&#10;sN2wKydOYKn5UjiHZO/ZvWdrgYO7tQ3JAWOQg07JWLngFBjALcaXVWD0SHqOsggR4oOI0QgavA7P&#10;Rr/jErA1iJ2/dX54raSojBFKvzRmewr9i/NRC1ZalY3/6l07B3ouZTzbJSpdRQttL8vj6NC6/yw1&#10;tvzP1Zl6bqNGojFYSNOpQ9kcW1YYQNrdnWJO2Nyog+e6YdxAOJ0ZIAK9LizSu+AhRIQoVNBhSDqP&#10;cwuwDxyI3M7etOpZR1n/U3dIo8a9mYJ2Ntqrgk6FLASwvLTeCFC/ZY1KMU9z9cpLnBZ9lZhpfaqy&#10;YIsAptFX0ej4S2a4F8PWiofyQtFVPTc72tnRt55bXt/V8jrscq1zd3C6e/yiABryelgOTzNBDXxr&#10;ZfJwBHB/yupxtjTnJdV9tdENFC5g0WJ0luD1HFup9P5QNHqNIv4p8ztzXRioAzIuHTx0gJFeIQK9&#10;cX37jp179pI52cPmqfe9/4k9e3fznKOdt26r5AX8ywLri5dqCR+nVrMfrnxY5gqgX/9DzZXfW1oQ&#10;kWrv7NYmniNAwMxb4GfNFM8vnL/APYX5ZzGHw+jPna8jsUrg+tJmyTnlmyymHvW7ijvxc5q+qlZu&#10;jM1Uy/IetKY8yZcD+znoDWU1BTIUo0rYNTY00sEN+cztO1iWiOoi+7wdQMm+nb8Ikst+0S06cH3A&#10;JN1usHV6PbBM4KMRUc8bOobf5E/Z0jF64ygYvo6rT3ZDIBKGO3aCMXCL+gKZ/LJiCn5hqRjqS9JQ&#10;Zt/efY0XycHvTZTqxQssOb3EgMoNxxFHzBv/zW4Vw1y7cg3FhZyRmUS1Ug9yw+3lOLajXTKApupx&#10;U6vos/jnvb/l2pfSmCoaIvQXC+vzcPwrVx4hak6vkh3c2WCJXzPGVKCfuw5AthGG+b+S4jeVSIp4&#10;anaj9CS9jDHzxFRHUqRE+fYjPuAxqTa7xnbyKsotGtiwVn0SjSQDJIwaNbYAgOXOBZNnxIKV9IEi&#10;Y+T6OuEiE1U4NHYGh6UuJhq1INQ/0ChKJXHpAs7qa1RDCkESLUZV8VgUT/1DfR4dRUZqzsJE0mJO&#10;aIrQ81Yn0xbkfPGg5PpQzRzBQScIgI0k8NQk8Vb3w3Un1lW4ckXcrDu+onz7sa41KRuQeKJ2MtU3&#10;GetjSI3MaT2E8bsgiRwvmtXSUSB09Hn4x5LhClcPUEBvvCHRCjAu9uESkHLcAWl9cnAoMZqC3JVJ&#10;hD6dTai8g42nWW5UO7TJPVhSk8hpNFU6rXqZFnpLYgna8VxHOEp935OuznhHAVn7wBMfkh4Zno1K&#10;qtGo+1zSLl/R3VaJuzw2lQicAmQ9pLFAAxx4JH8EuyIYrfzRnsXN6B1mrji4Blt++PCRhx7iA71b&#10;X3nlVawatdndxZJ+JmNBPT6rBw/j5JkcNQ/i6HjCOULkd0rLXr+6aY31KTu378TLvHn5Kp/NOoMq&#10;rR3pW2rf6Z59HPm8hedw1Q3sNQSAbJDOBUpYd6jSqSLsJ7BevNJnVG/ehNWsYJfkX4WkXR5Mbqm1&#10;MNUOXIJ0QvZuDdXO/jQYDkob7EFmN7Wp4LjnSzScJOrGCi6iBe4RFTxafkEggRCXn/fiAhhcdr4x&#10;xEPn7SnvUaO4vB5VUMD0pWemDGt09UKMIXni9IWeN3/SIPYY2Jwwp4wJKXk0pFREYyxHziYnYp6o&#10;N6bwMQ4OZ2Ul2i4MImwLYrpDvjVb8RiwEBi4AJCSlKcWaIVMpFd8SBWK0QJVOAEDyOET3QiqoVYA&#10;j57AFaC6GQ1cgRxiAKbWCSZJtPEWaNV3KgVjIQKDJ554Au4ivEQ3QReCIp4QJIBk2iHHByEgHHWJ&#10;JcjcqQ7cRYKHzCygy04ZBbwKhCSDGCCh0fPPP6f72BOHZ+n2M5/5rUMHOV/88NO/+dH3ve+9PMHP&#10;43Qsytx//1GUGE3t3bfn8JF7r1y9TFzy8FsePHOaipMRUqAkK4sCGCl5BObtdcuA9pe//Dk6qtb3&#10;7dzBbDqmmDl77DyNP/+rX7KBiOeUx1UBsWdOnSy10m5aObNwcauWvsdJr+f9e7M21sPpCIlhcvkt&#10;ug0aqXbqJ4chViz5PxeCz39pAa20eN75mlLtvWiu+A1H/rbfciA6/pr94s+gJtWH7dwWbLQMPN2m&#10;La//Lo5rXPF8JZyrnId6JhctXxuVH0vewdTF7KnWLDnrRR3CL+tx0APKKX8is27PhHVhZtIl3LN+&#10;R/GEdcmbwBvwMxqJ9pF6nQOjbuIQPVr3spFsQnYQBzPUNEhJivGKYqxsYk9ZLRS6j1TsIfzRUrm1&#10;9mQHHiT32EfcDCjKTCquOPnbHaXeD733Pe/98Y9/9ImPfRxGvXDu/GOPvfVHP/gh9vdDH/jgD37w&#10;Xe4ZB4SEC4im3njjBC3g5qJ1YT18Fj4gRN7ll7/45V/95V8iVe1YbyXyoVNS/xCfs5TRG6QA3OXk&#10;iTkuPgJyskvwPIKM8II68gVIeoygSwiTUJbKElrzX58FunKZ9K5HU1NSNQ5+KmfRn/vhz1Jn/Z1m&#10;3QVElYwPNyx+oU3wDHgoH3qnJAk7AEOQ3bFFWke/So8qbgH30I5EGPIrk0B9NDcBELETKSTu9S8/&#10;9KEnH3/87SSPiBOI5Dldmuds9uX3+PETDz3INyX3P/vMj0++cfKpJ5969C1v+emzPzly+AjJdXr/&#10;8//z/+DMWRZqvvbaK+fPnUXT3Kq5w2kVlct5GBcwMFI4CvAYiPC0xV+7cB5iMauyG3WCDURg8YRP&#10;nDgJczIobAEqsZQJH0qvw022QW7Uu+5rB9gVZtAaXy6CAeAiFmzhDzAW/AgIVPqh7a8OCSW1cUCl&#10;sNCCM4G+InNUKe6a3yCy2Xr9FlMReHM3gH/fwQNUO3P+HK1droj5KmcewcMsUqM81TkHCj6BW/7m&#10;b/5GWsNFjBpOoEpLza1LF6/whfs9u/acPnX6xPETYJL8/6mTp7ezMgv3Bk/91mZmRnA9aprq2o1L&#10;Fy8fve8+OPzUGyfRXIDEKU58Wk4Xnqii8hulbm84HdYqr3QckzLD7AyZexS1cymt+BgkYUatd9pE&#10;atUF/46ilHnPAPNr9B7n25C75tE24XfeuHa1/DFAxcaCXXom9dFRB4q/0iC8wrQhBxXx9loGONx0&#10;nkKUbI73vGXfNu14D960sKggp2QyrQVNzAzC++RGcRlY8ldIK+Vdjsb2bTvAR4X1ZYU641AowY+9&#10;RQY2M0M2oqbSY84lhCyvAa1wSPmP5YYp4H4ijQmhmlop7w5k1NlCVyvclQgdg9E5Xiv/nLPs4H39&#10;Hygk/wzaOhvVyz96kgwzS2OXr3Cu+ZZD9xzEmcELYuHklcuXDoOLAwcP33NvHdZT02jl6dMi6Y36&#10;V0ek1HZXQJTcm8jIV75jM4fcnDl3ll+gYyD13Xt4uzdeATm5B1JB4OjM2XOUZzsUT/buPUCegmU3&#10;JOXPnD1/Fgk/e4Fi23fs4jk9XL5yddf2Hag5ZKH2OGzazFBpEhhqihTfCX2OcG2ufDf8Bvey1e7A&#10;vv0IPF8J4Ato/EMbw5CwdCXIehqx/iwClwKFrMpviWRv6EA5q04hiquBjFfL00Cob9zkcFCYTWoi&#10;8hDRWWoegjynmWVv1AVTBrStXVtEU+snMcVTXdjZ6+wVrICatHadVMK+R9KjW8FYQV2CyGoulFV5&#10;P9X/ls2Ud/5VR1ofWEFTC+l4Z4AOJzkmC/NWXdp8OG0XqlFwfFibs7P4kadOnTl1+hz0O8PW6zPg&#10;E3vHt4H5k2LU3NHZxsoL7trNn9Q6cfw4BYCDJ1BKxcINv5haCu/bs+/8WaJfllFgpNiDgzJHE14k&#10;HJONTfH4r8NBsM2cty43Xv36cwM3JAKXgecU4Jd2qOWxTtxU3rzbpB2WC5h1kvK2CQx8DoRfnkeO&#10;fGvOQblT9BatDQusJOfCQBvPzvwlFALQZK0HbMiF2pEQxryylq61O+5lxahKXmG/1CRx8OxLNmvt&#10;MeU6ZS2Dply6EDKJfoW1ArwKM2G1JUEyoJo86pmFnpxvtLRXOGmkId8ynREGAoM9S0rBTqDUvyH3&#10;VNrJPI54EKoYUD0Q5dQTLQGrIuL+PpLBo2sXHGDnL6avUQVdNujlkLWh4j9da61GOyK97NS5N0gJ&#10;GIq8hbX4/PI2UOGiAJh5Lk2PPgMrsGuZR13uuXORhId5O32ib6/vTYS+T3cuqQZtnIlFnivIsTVx&#10;Gh2mOoGL6tybxHAHtw6M3g7uHr2Aj2azmssk/qYWvzzBwaHZVhWcGVpLvBVPpQncIHedCCshogB/&#10;UgaKw8NEuASk+F19VkqdGVcLY9a24rGTZoJQ3MPs0Ic9teRh0PIdz005vnD72ic/+eloPXWfTCNp&#10;JaSZBX8Z4SgAoySMIsfgFQZD+lhr7621HAI1t1VkindVy4T6YOzi+E1biiEv1mQCtS+cv4grhluz&#10;bfvWF154Hn+OKUF6dB4SKhIv6Yi4yBMY4C0ednpoDTNQC0RJ6+/aCbYxrvhCO3fvYjaG4wpLjuqw&#10;9E1kkS5euog+K6x1dtdfE/dMYHJLO6CfMpV56SPWsccFYsseFKlcxj6yYPv5gmhpKL/dYCq0ZtE2&#10;XauU2ZX6BlgfFqsjBaMQrRG0kAByVxqvdIg9ZIcYA0kg3iAhgvOKCDFAj/jJLm4QIkMDLXICd7qc&#10;W1IqOQlEQ+hIuyyuNuQKS1CXP6nOW9Vf6lJGbcurED2sJuYAqcdIIqxSfk4+Q6ZmholBjRnMO48a&#10;ttdgT6lxMi8GMNCxDzkiGbQPoUVstm0tkvFKT6I8sQMHXExUJGsbwCsXz1cKh4m7Ro6JJIfstrWw&#10;KJBTnkDFA7YpTPhHFonB+g2gnjnfSaxFFx6NBAwkfRggZGcgEIi3veuwVK6+DtkcuuDVo48iz8C/&#10;8yNPPVXTXDduQF8YmxwTD3nyla98mTZxtejFtWm8IuW9sAc13lHKqO4A4RaOOyGqJGzG/WD24sL5&#10;c0Wia+wNOc7yJxCA5mNhFJoE84Q1OPbIAwf3HwBmYEW1tV/nNNPURz/oVeX9PL81uW5iZoPLnMf4&#10;u1HJ6bkdNuFkCCxmKYde/zT+lle+6rkUHH+hLk+i2WcALCslC0wtvGn4R3KMAMye/5rh99BXlkHW&#10;Vj7XrEI14luzSAhFG5tp2T8V4T/SQGgY1Auv3AFEFgOtgnS7dkBzGO9HdCERJFWxPSaSqN5GrvaX&#10;ae/VCUgHwTatTYsoa2foJdyK+gJmaYya74Kl6YBflBF2phZZ1GKQrY8//tjrr71+7NiDDz7wAL/8&#10;l+ePPMynD49895+++41vfJ0JVWQIy4RYsQr0wIGDwA8Yb3nkEZLs73j72wGV5YH03mnM8JHa5FbN&#10;55Oyau+csSMmSDHHUTNSqoAHVhuxbwvsITgGwzor3BjAgFuUhipRraiKa39lax1bd2A/hT2tVh+C&#10;6mBM1SpKdaf4pU1PfWITHxMGpCEgBNk9IKFxaEdh8ElJKgLwgb37KJwpAc+RoQzQol7Y06f/BKXI&#10;lKEYwcG2rRg6Nhyxk/cydunIYc492U1OvpYFrZVDyQ1eBQ/5E5tEgoYVml/58j+0lrj+4x8/Q+aV&#10;ZZKHD98D9dEJZPp+9MMfQtNdu3deucyKsNob6MyQLh04ITsP2G4A5Pli7Jtu1IqrydOlrKsZRO/o&#10;tbejXEginCE2w1VDDjpN4ITtLXIJNbmKf1MORnlIdV7EVjiQdUz2tn7ybpvcaarMVz7xIVctH178&#10;Ttppc7Hxa8dfhwoPPfwwIoMDgtHft3uPx2N5EJKWy33Tq+SRrzvtOn2qcv2gHbeDqX48md7+0pmE&#10;zaXNKkaqFczThIBHdDMuWLSdkVpogIVy+pirInBmnjrS4l7fXwD4vwXKBC+0lhXrz9ba9XGvhaUO&#10;ZuTMVVe1apDWEwVgTFMwhXAJLI19cMmqQv9Ba3oCJpeDdp6bCS0p3LHLFUmg1JKm+eJytLdVl81u&#10;37YT8LmHeXodbvsDlSEtXjWsqGCsmcDIsWd0p5k5/k5womfrby5abkdXj3eKYhoePzglkQtPjc5e&#10;N7FuGNfDyEREeh0TdXpJOmkTqy9+C/PoDUYAy7U/gm9zA5fmsbe97Z6Dh7DIHUVUHkH4gatWVC30&#10;mxlGk4B8sAc1CgpgNMI4RKvsHYfyciY1uTHUUR2SWCAXG1QWle2uuytBeGsTigt2BXPohN6V3MEI&#10;pdhet2UNSUWH8wCvGkh6Ndz6agXQBYQiEyB1pWq0mAbEH3hwVjitbPHRdxOjFev0jbxqzjOMOCG6&#10;mRJF51xFedpZaoQ+ZMKvZ/jkZFFNeUqikVyExRODFxJJBlqSg2Kwi3OiQuGvl+TGNsH4yI/iWtmz&#10;XgVYOeDOypUuqTPpO0bo2j2OyWGYGaD8OZaZtNXCNCiDgj2GVCXXppIXXFhkXIh/6c/F2OlblmAI&#10;xqm1dgnt7zeaO+IENbw291DT5GhgLNqWNRJthFCIZHHELWwfvgT1yObXyoXlf0CdBJC+n2kIbkxM&#10;8NAIkpLEpTAbcu9JVeoQQ0yr5E8//MU/+02eaEwnLQNjbBYKjjdRI94o2DpR6hw1jGZIlybs53MH&#10;pofD2543qsuQQasX/ZnyeThaBxlyJZzhYeG0DHX137zCMG2/VhCFhypqc0zJDfEElJrvdlNp9Dl4&#10;HvNHiyq9wPN2y+YY0VRgzzBKpwiPBScEoTNPpCfgcBYiPuJguo+8iLGxxLKiljS0aWCrg8GFCBPl&#10;iZZQE6jgIRN8SrqrIpR3p1clJU/cocJ3s5sNplC0Y44q1UBW7s+lhL2Npu4xEISSUfWxobY80jej&#10;c1BJs4zs6qDaqE3JxAX13blc/lUnXkug2iHU3LTFb9XTqaJyxkaWDk/SCHVlYB0MbkiKtE81NdvG&#10;t6BDDtpkt1O1hXmCap4lhDdvVDAb/aYeK5A++YlPR4f6yHfxsSISFuPtTCb9k+ej1htrpU1v0ne6&#10;G56UACx/VQ1g4IBOvtaAILy75UnggAWYgAvsN6KdGa7UjPaMXwErjrlyuWKDPjy7/ZgKDOzdqNs/&#10;I7pmB9YV95CiBh6fy9ZqE/4kqqEvrZ3KyKwkT+yR39FxIQvFWxa84HmLQxfmffrTn+agEJ4TjPG8&#10;eLzzHUQdzIKy4IWwx3SS+UuqyIiGPQBDX57GbQxDIzzpbEXttDTfpGKSWEKl/BtGjv63k4pSX7F0&#10;yJEWn1PFV7LpKFqRH0CtpF6HQDalVM/0iNySzI5qoqWoLpNBnnYh4SAWK65Kotj50kNg4GDA/eTo&#10;uAiqPbpAwKOOzCKJCkXdEEiYpZ1OZzJotVL6wAEKm9I2Jc+fLmi0SrkgdWxKfVUK+nqkt2ixOkEs&#10;f/KKb1cDP2nBn//0ZwSTQCLV6I64hSd+lJpVHuwYgu6ATUqLXz6ctVAi01yWYgX8Hi5DFaJ6Sqoi&#10;Wa+Of0VGDABokMUpYIZ+v/71rxNCs/CBrvfv3c8rqtBO2GOZOnY0Xr82kbRc5c5PZhpZ6qysshF4&#10;Svfy75sZzt1CO5a3/SjxwHC3/W5UXh9o+YJhID00dU0QjAfLEfSa0eAtcsf6F7eRs6QI5tQDgBNQ&#10;JlogeFg1KN6UOJ+okeiCdlRNehIVMHQZGkRByXKkNtTbysjonMHbJkeUL4fDE1Ih9M4Tjmpm2x2t&#10;4SKQsSI3xKE//LpUsL5veOkS9z3HUlldyjMcJR0Z4e0MOe0R1AbeXj5RkQlPABKpJInD+iwyL0De&#10;sVxdVOf4GwpIAiDMiht1hQpTGVG7opDe+c53cBgtA1Etg3YK6FpZLJxAgzXN0B8kBRsf/OAH6Q4Y&#10;SOKQqkPGGTh4UMN3zn0bIr93VylPtT2XqKNlUE0vwEMXGA7Ks62MhDZ6aO+eMoV0BKH1XyEcf4Ii&#10;6tKC0y11BEppp80Ylx/+8Afkne89fA+FmVmEKLTA6khUCkbjV7/6JYiiKRJJZ86eBquattHgQjLR&#10;qFETS+VYspKmPVPtphtPuFHBOhwZr7X9LRITzMh4pGgtPqnlMJWDqIi36ViLiMtMVNKTVrmpnQ9t&#10;hrw6kpr2+dqsVi8mexRSqUMZUGHGkBs4hHYUIqJwOIQCQA45TJT4u/LCmBCG8UokeAiojqxusWyv&#10;l1KhPmsHmCLreVS6gM/NVWmg9bW8V1Spnn7DWrYps92m/fBJKjCY8B9fX8OthZ1dNkIX4k0TnGbT&#10;BQUEjTkSy+sPiHmGBjJnzkAnBVhThuGuKFccqmqoYvVY/LhPMKx6RhdFD4TC8XwyKInMK2Zu4Hb+&#10;UEAUSUU4V0ZHyzoAQbXt25HXgNXaa7YykaSgWXK4KRaFuyWiz2U/AVAnIImkgMkmkxyvXEh/T0NQ&#10;lSYad4IwnqRT4jV3vGsXHO/0GJxjFflHYBSN6CKYmR4lE2qBezHgCkHalDc0K+fPnUcWk/XjlU1J&#10;rzRL4Wzr4K3AG8LJA/ypPZqhFEx1SmuiewRz5D1VlnzCgFl/CnHtXanRQ2AsLvZRNUkOFAPCaMqU&#10;MtogPTraHOHxnp9aHbnYI2TLEsvBRiJG2Q/Fx9GlroOKVNqCbeZGKtvOyEVCFaZK+zyPistbC7va&#10;wpUXLgxJii18rjJsqNgX4kaQaWOXpNfQRPDHG2AOzh2XpOGhKOWJXCq36Par7R2L8iVDqgFavdfl&#10;5AQP5ZlRWoPPAGNrPl++FgQtYFWkUTUlOAMwqggxIF0cl9iWfIYS8oDw27uMmoHQlBosLQSM0HEG&#10;qnVnFw/NL4TloqU3Gu+snfC2Q4tljP4UAyNHhf97i+90RSTd6gHbxLWjBUimWlYYM2pdlJV0CXLG&#10;G+koYkMpn2jNVfL8aafwCR6gyLcXe6eAqwF4lcSTs6qRF7Gx8NBqG5qJkjCnOBGS3Mf+EobKFfYu&#10;9R14eCatceOUhhKhmNiReAtTjeTjnsIqMdmJWqMhHiEsl2mxFlKUqmH4le1tWdnkOSAwj9PW0JMu&#10;a8UgAPbSWsxrteZn1gsJTHuxdXdlIunDT33U8UseURxWGBlXgILNZV5XMnmu7In6UT/mXrBGjC9Q&#10;X+lV4I5DOTKffMMlhDSOl4nvjsWFmTxo00OpCYqwxMo5IJk6gVfOXzjPDSMMeGEXhybq5U7xnvFK&#10;vzCB34anjKpWvrQFwhvMmIkA2ldxExWYq0rUZF98A8OzjXiFYwqXJ9OEE0n6gEACr51paoJ8IkPe&#10;atTxFSjgjjN6oSIBBqsM6F2zwY0RoywoLwK/5lPHTrpL2UhyzLbwewFeTDUl40CoTbhsNpk7O/IS&#10;M0oOmBFplNQj4a00jex5Y10KyBvKKpDIZjo9agozyiRcQBe+qQs+5ZDEz9yYPndei4oU0NMSeIHU&#10;OwceU12UNBTnCaiGx7j37F7iPejCnzTFc2rRKRQBHhZrsCEFikMHVk8AKuE3UbELNMyHunaJMrRP&#10;g1zmRllmzEDcdgeJGSllXP0Bk+AdMg0OLaAsSahKFa3VimLZOFiiHRN/FIZzAJJta/AGpd44eQLn&#10;it4ZEWCz+ILFSgTefOgKclDRL4LL5xQDBhlg1IajVI73d04kRb3eVmWhc2dtjj2OAGSkK8tvCNhS&#10;Ommjdu7cwkZvl5/bflTcqOvefCNRKctVVDUrn5NrRlG49bK87f7WsocHQ2JoStJExU760jPmyRrA&#10;b4gDb+FSXrnIER4AcsMJRuRbVB8NwlSdx6mEdVL8QEUXairki8Ke9qqGnKxRK1V1jnpYTav24BtY&#10;9AIkbOmlfT+jjlz/l//yX0h38qSOnumvH9ImQvr668cREGq9613voi8WYSGYvA1myv4lYtlS2pip&#10;dUbHDTLlYmz+RKCoS0naNGp1vPRiNKICQVdruYBfRV0y27qrI5bt73//+5jAB35UtKNj+M6bZbDa&#10;F8bFcLiBHLSJ+FOY8SKVLkRyU5j7Ct3vXP1evYYmQUgBwA8FKFYQhTyRX4ekIhjjc2m0RnaI/WsM&#10;EF1BAYkF3bGP7sYCAGM87dSRI/d9+ctfZsURSuB9738vKGVe5o//+I8pz6QdsDGLwUpG3bgLF1lM&#10;foXUPSNSFXOBPT8qZKZbe8pvmw/8PFZlTCkGPSd5w0yZdkovogmHlq7tz+XDFCdv3V1HIJVG5W1N&#10;qN6skx1qdVtPf7SNqBsdGK1AnE7t2mjylMrR9sXWgFILQxSAREbAUmWULk9bIaS+ntlKzdYcWLs5&#10;ejnYDVqgMIwK+eBPCCdTUUjR4J5MHgCfOPkGo4NeRvWiDprGc7C7mScW/e9bxj7qn0kc+uTvxd64&#10;2zJHd9CrekG0IKI0wQKWgesT88NGGjSfHG78YC29lFEqu0p9Ja13GFQq08YVLhVC+7LTGUmiC1ut&#10;G+boMmrGq8MQqKRtS3HlFEA4vSjauh8pn1p2HR6QN/IrT0axS19Y0ImcjM7qDmR+cTbc9uJqaWfL&#10;doGwABhCh97jwrijbeBXluhQQB62WcmhYldYQh2KXb1+7dTp+sqYWU4Lp5b3Mo/4RJTg6k7q1blj&#10;2gi9O8WWP51mK1HlK2ybS8NLTTlTwhlPKsuUdEE3jQgkBXTkIt1qjBFvkhJ2MXEjzCkjfYXcIdMa&#10;Bdn3xyh45YxFauFQKZ56MjIMxEIex7UC6gR+LTzrtxddTV9tFm8UVrFIOGk30mUlwoV2lMdwqbI/&#10;vh15ZmQ/e4kM+mcoC1Sh7IgiR2fmmnvwoDkbxYeKYgnG7CV+E4OphzPACO94w9swc1FkOMTKYNUC&#10;NA4YAKlaUIGIfMerPKawcmoMxcPo7UQrEjSjCJ/MtOKMx/JnbuzRdsQtoNJvGKnYZlitOfJtButD&#10;SzqicJ1iG2KFXhn4TEWMJW1T2MInkiOXwC9f0i66QpwLsHpVfnD4IwVHlpNE44qkEYF0arNQCvON&#10;xccT89Oucl2kg5LBwwzUcTiOV5bL2Ecq89z9azykU9wM3B6/WsgTjb64ygSVHCjv+dBwbxw1fTkE&#10;1l30AoL1vOFsvBIrWqWVxnT6tZpQ/qRMWGIkKPfG4LJHeEb+j8cSVW/vQmsULwBBzozte7BTHkNW&#10;FCcCFnmUcE0U3JlyTdns1aZW1urTAUu316Kn9jqSwOKs2/nWNgm09uSHPizJpX04YFSRoWWkbiPe&#10;HVWP3KkrsHxJ4JlUaCiZcbzdmyyix2rStXhxyOzWcaKYpriBmw17tCu0Y+TjwpxpUXdDb9dRXhTW&#10;PlEMp80TiLhxC5KXClFFg7H3oy0e7QncoA6oDPh5BV/qmtdXOvvD2PY4Ko6iZa/HpiT3nnPkMU+m&#10;kHo307Ts1nVY0a3lNLTZlq2Bk1oIFSCJgQ5sKmxQPwKeLXC5FJ/nYlLul+2oG+REmaqAVD0izX4d&#10;oP66XWjLeZhhFpWGhC5VKKx34iJDWU6CjqpEMHg7GgObUhtymVCjHety9SFzxXiUcbss5e1R7tUd&#10;p1lhMKmU6jItf4JJ7jXA6iye0xFtclGX2Jt0j6uZ+HXgNG52XEcQhuKoo0ceeZhcJy1QhooUwF+E&#10;slyUgdzEDNCOTgnwHjh6FOYRsT6nDDSFN+BJzDD8xhYevrvUeyEryHKGX4RLR5EGCxHSEz1SnZZp&#10;ipzb2972Vs7tZhMNMJjWBADiUo7gZbwVPb7vfcCfBhnyTKeHPZaVwD/jiqQQJaQZb5a7XgZyLBPR&#10;uwPwlt+oHYXozV+2ExWXmzvDudz+Ro7CHRwIv7xmR07IwE6U14GAqaCyqypgS5bAsI2LyBY5ghlY&#10;C2P2me9twYfKDhpP9iYXCSOxcMY5c1NOtE9dE5e0gHphSyZhM/cu61C9KJ5imFc+ES0xq7TAKT8k&#10;PekOtqQXJIveyXX+t//23wx7aI0YiQIKMl4Bw6EKMDMQhoNUAoM6OZpHpVEHY7GEam+tCuTGTxMA&#10;CQkXN/fRPi2T/qBTuqYjcz20JpCqR5lBd1PTpsKhB6JWzotVKTk6M+b6W+62yKVDX59Lu3KF3una&#10;6QGeI+zSC9pRXiIWRfqADxr3HCKhAgCG4GDdEssCQ3gAQUY3s7OdkjRIL7INR0FBGrNpLtagrgYL&#10;74Gjsjjxn75QXMDA4gZyH7UQ6blfNm5ruYPTeucvnGMuxziakjTIr8k+ejGrxQ1AquHdgNZYceca&#10;Lk79o3HP0vZfe3Kt2nqRK6c3+One/s7A7j6KYfrOYJ9oUwvNestMLf+s7y30NXPsqsvFxIkkU9Zm&#10;ch2xVaWDMV1M3dAyeVunT2KDNMel0dS+L111MGcvMCo3zjQBXZDq1axoqbWqNcBdO8vubF1jed3n&#10;Pvc5NhIqjJqYwK/F1FRFn6RrXRotcq6UTCIpDp7YmAVIlpejEmPTrE8cePRbHrran+dwrGnoRCyz&#10;lIe988MCsnbvy79XS0s7cK5D0mxTl/4V5TXicYtlreiWiLy4Ac+wDS3nS4uKJMjXl1Ooc9FjfIAR&#10;gcLmJap7CKXPOjFU/8K93PQOrenfxJl9evDa1nrlWLTUtuzXD9A/riIHgQB55vSZSxc4frOybBQT&#10;8zJtUpAM0LQ1YknilnORjvehBzyksOEHNy5Fzwpu5IgndIQaV8/TPp0CD8qTrvXkuaFZGpdFPdhb&#10;eNQkCUdNNkWr687RNW1qfWifNtWlYd2I24RZENfbx4y1clEeaM12GU3RfmUfL10ikaSRig8milzr&#10;LYa5EVo0BVjv0wCmGDs0nYG0YH+GYFhQ1WlKh1CfXE6ImFShhbB4P14TAptzwkJyewG2uPJWGRf+&#10;iMCoXkRdwKZYABBLQig2ggf+VHAMue2OwjIGiE+izZZHVTmKw3gv7DbFTWRTlRK+VZyjr9ScXMKW&#10;RJKNRAYVk+hz0RKCBoxRX+V+vBnlV/wrR9Fj9iI2GEL0Q0ZnYf/U7AbJ1I0mD3jRk1YZqcyfwf9I&#10;07BTsBQBmbUgrRXSlXTRO0oxC/MrFaJXA5VUWLrQqy02fY2t4S+hQ7Bo+JAoEN6iYPE9MhzRpZ4U&#10;J3fmn5FYERDrju0genK14a1ZUQjBPCiKSzeVAvIVveukKQLKEX9SXvPEvbAZ4rF2lXH1xNX6Wrmw&#10;YuQlqGgWKhEWbwGVkmq5kehiT2UY4ZKxuUwkSZeIknxOy/RosOZARmYeGaPf1sccFtNpfY5f+R91&#10;iISqTGNkirxwwmF/+IjXr7LZscdVVC4RLFVZLkSdy1cfzGF7b62lrePgVq9I+vBHRxKG+WhuNLGK&#10;TRyIZZ4Ip0ZKRbcOzTjyoGkVOmo/Z+/bnSQkQhuJEvWSDSwwcmwYLEAsAVvrvMLZxvxYShzoZBOY&#10;/eRP9IQMJGOF2DFUWlkXJXnYjaCqPlSULi/y1Bv+NAZAljyVOQuaeCWvu39BJvahyQIOzGMszk7z&#10;yl1OBGzc0I4luQGTTgoxQIYvpwi8JONXtJh3MNmBVERlqKzN3VCRKgr5+BuFGJxE21JS3ccTJQfA&#10;TELL7vQoDNwDg3SfaQcaKfM/TD/SlD6QBm/sV7SLsdgk++KhCkJ/Qremn8NvuOzTIYW6SrpcKBrd&#10;TdFuRMevxsO+cjE6XvELbCCc57h3nrVELzwEWjKG3BMSALxzeoRbxOHuuyEy7x06W0kk0RTtU4xg&#10;D6JI4p7qr49SQ3oKABjN1kbf69fdeEIxdDRd0I7C6Bw1A6c7qjS/neOMCRNJsoTKSA5pR6smCflT&#10;uqMeOA8HNnB1FRf3dAe/EccCHvAQ1tKdFV3SEiIuS/3syZ0TSStt3sghM26RGUYuugMAKxtPC/HP&#10;ZrpoucGN2rmzLdyonfQbIzTic6Oxz56vHPVGcMIt7GlyIQ99QV8YBkFA/0BTeB6+5dfJeZMvmH/T&#10;7gCJ6oAJaZylavAbnKN2VRJhSETb87ldUwNs8CRC5IpF2oS1WNqD5oFFYaSK/VpdKLax7uAzPi43&#10;MLyJeyJnckkqNFcvIoBsakN+eQIwxEiA6s5QRJtzo1UFvKKM3ytgpBrs28KRTiTx9v4H71c9qrVo&#10;hEGRdgEkkOM6UIDhLU8ooL/oKLQaNBLgwYx2octzYtopjgAHDEMsh08tj33NpSWtSf6eDDBfxkA8&#10;5A69ygARcFrg3swRcGLgOCcVUWUJISXBvx/oVOu6S47FCFl8wSjogQSFaQtoRAF+yRoDNg9doanG&#10;5gKe//k//4ZsEWLHPedU8WEBlmFxD35QHZ34PoAZoQsA5hQLTHAfZz99nAt+QIcQxWE3zSvJ8Gok&#10;CFLBdR1SW0dLFzo5L6b2BvWr+kAFrgqeSi0z6pjy5oGD5I12kU5vSvX3Pns9ePF2JSA8+a7nk/tz&#10;V1xBe0wkb3X1JGI8kHhpo4qLztHSoWzZ2YfGZghICl8AhBwwCZejBghgM2O7fLE6+cUXXoI04Fw1&#10;i8RleVoA08yBx9///d9/8Nix367rM3yHDhJDJqrAk2E/brSDMmE6jVcgl0ZvODqNa50Q3L69Es2l&#10;A0DvK/WMhpUrvfjnaDRpZFGqzpLgH5wMm/E85l55THdSwRNPnDGNrhZ4D7mPOTMbWwdF9SyRvqiQ&#10;i5bRcRUYB00tyB5TqPDKlqPfH0UdWZ6xRPxYUbcIG24g+ZX4qP/VETp1fnZxbznbfuWtvmJaT3Gc&#10;aJLlNpMCMWAQUVysCEbkGSaqGxGGQ6oAx8qwUmNx1IiilN6dF0RL+Kv/ybxWrxMsBaWTqWrSmRy9&#10;LHUj+9npC2Vi9ly0oCuUF9Gukq8wBtmtk27KgbSpRD6hgj3yil/GRdcCANjcqE4LEYvYUsxP1G/v&#10;f2UiyYHbmhnYuuHQ90U+yxkLtSjFnOSI0p78/Dq5djpPJEIRAFbxf+2cVcLSmiNlmLYQARm4boXT&#10;oswu+wO64rlm/ons7SW353cm3UICUeSoZOvEfOTdjvxTkaEdZzj4k5HxGc2WyinXqQDS+6RAVuEo&#10;rySQ8REP5RCaEjbZSbbnUhK1C/45Q05MbZSAlnQGQugYckRyxxsVwkxxRacFyZQBeBBiekI2U+4k&#10;jW6STcnGgudkj0PI2zB2gAzw8sPyJYQzbNvjbDgLFbdyuBPy0443/EoC2SnN8krcht+8hwsW+fFp&#10;I4gI4XJ5BGxDIVSHx8I6oSiigo2QdeV44w+HQGJPQqed3EiXKB8DNA8L1t/IWxXgyJyO15jacJsn&#10;4fDu4iatZUXSKNGhqVJjsw3klK4Nt4gfRcBiCqZXJjjlHKcBJIrX6J/YKQ+5MdVLa6HdutpcRxQv&#10;r9URWLVYmyUq5InqsDO8LFxUPrBbh2C2l1Vfy+Brp1vWE14luf2pzD6IvTpmjo+GPc5Mbqj000aJ&#10;pKee+sjI/eJOZKmVxIvGgGsjhymYUroibNyM9IjGtNMlSWtF37QRdMkgyW1ZjWM7jBO/FmKZM+KV&#10;J0ooM6YMqAvBYDKec0YSnjfHBEhCfmkqigMk8mckCgJntYvQComsrOvDE3nRsAEkEIqIK0Hlklco&#10;A0i6KV7ekwzj1+V5roQifnMah4oIJ9E+i1/w491+QiNym/aseL8vqhiT2CxvBcl77f1YPnokFJHv&#10;Z/rFuk7CNCeVCHmP3wOoJM7oAsiJH4SBKqBU7g/pJahgxx5IUKrAVFGg0Y/yRjgwakXhTILW1njo&#10;kLECvdtrSkKBDQq4DshgFQYgzgFsQlYOE2HNzqhtoy8AicKMkeG7f1De0JC4jIhePEiIP3HUaJ9e&#10;KA+ZCMaAZ/8B1jHVzLwrvanOcKjIxVvKe/oGnRIwuDUPtxSuY1EJqzBQjn7viSVIZKmIQxy1OQLA&#10;4Ib8csVhg+GXsSngJCGdEvO48bM+R7iXA8gr+6mxhN/EAxkxWmZ/0Fve+oizvoxdHpYQM8Ow0ir8&#10;M65IGrVkTOXKTn0o/yxfEnc0ZqPm2aj88nN10Zu/FKXgLZ1uBOdGLYc5ZwU2eg4/E3aamQVmmAcS&#10;m8iGK8hEwPy1lrUlAlYx46kYms4wzQQPw5xuTDM9CgB+XZ5GtAKmaGsLRsce1KI7GvGAJHeNqS7U&#10;jRSjDL9yrzZVHYVEePg3D0llqrRdf4QscCl9tsMNbxkXhyL9xm88gXgSfaH5uVSAClrst8q2jFpF&#10;BZu276xvMgCVMuKotSkM2SdINHgwgyac0YFqMOqqGLXxhs3ARSIJK6NOjl2gfZpSM1O41ypWjk9C&#10;gGQppRTbnbjSigEDz7mpUPPSZZIRSDQQ+ilPgBGBPDEnyHO1cTt2WMDSh7TG6NhyiNLgTCieCLme&#10;CugCEt7+zd/8LYChInjC6kW2YnnqDRjGhLYHxof/yhYXnFs28R0mEkm6TaodFCx0dNEND3kld7Wp&#10;3c5WJkxWy0UdYctvR96FZNx1BkK0y0QANrbOWt2+dX8l1VHdtR8ZMrYqqFwIqowz7gC1jrjlG2Uu&#10;zmxvOYYmzrqwxbI7drkidjyaXwMkybgBjTCkx9KjyfkKFUjTZwXnFADJsqsacunaxEcRyEORHoVR&#10;SYm6WE8PQV2t/SpS3rjOfNi5C+cZM/sC2ZyI0ccusDxQ49JYWp9xcSCa9XgCGf6oQi3piq862nvx&#10;iVUlUeUm086u6BmbjR4TjBgFZY3mXWJmd/pd6op+W5fMzG//VQca6gnqXDkcCphB06VxgHpTOoey&#10;vTS1ro2P/kYV6m+1kG2kpPGtIwWNNqsTNV7A4LiCxtyEsmNF+LC36FVCo8HQNeVE8xqxz0vzTE8o&#10;OSGNh+gBlJgb202LM14stbuMK/O7YycuCJWDZxHIRQFwC++5EmdyCEuobjIPq7eTrA0jUv+INxGr&#10;HsNYMBza0SKYgIDnPeJN9NLUdCJBfWSw3F2q2FpIIGA8tAUZTD85ROe5ikK0ZywStLDWK5Iy/Riy&#10;KmWKmB64iS3OD+fTY0gODcJmNMJz/XPZTO6lL22HWSRVhJwQqZGxg+fFzcQIi+q3HYAQZhNOfx3a&#10;KI+Rr7GLyJFIm8zTQGgR5ShsUCylcf+U7bmhvI2AgSSSQqBInO6H8kUxxb+1bnnsF1hieo7oaeIx&#10;Jc4e7+C3RK4looKWKnICZWhKs+ufs6HZSFhCEVPGvYTEugEmtcYbMTO71Jwz/aAWChuICtOvPKe8&#10;saEBnV3oro9VvDfID0UcCH+q01IlOiREn92E0KmVZkf+HDtaOV5ZxUsOtOtOrN+22y48P3LXAs7O&#10;HfjFq8aGCOEXN5KHaAmUlauB+FNX0LrCL8Kpm05n0IqfFPNmFPzZSOVzfyVH5ipUVipwwJCUOh5B&#10;nQoq6fXwoSqRmfd2WtZTgcLGbwJ2b6xILyjpUtS9ApfLyF2fTaKLB2qlBYExXBV4Lh6qw2cMQO+M&#10;kbe2bLGUsf0wVa022lQrknquDk8LeXENXe3W6vQyKY4buMH6V/A1rbo6CWB7AU+l8WmVh2hMpkP6&#10;m7n1uXAarxGVDE74dCASdO0DT3xo5CQhs8RI1FBCfb18iSYlPJwUDbvMKCNjievut5ae+j2oKFAl&#10;bQRMbmjx5jC5i06lcjQG0bv6gggcztbwaDhpDRjAHe3U59h6X5XxgCtTBIAqvkLe8Br9JnToRAvq&#10;XC4nW+AkutaBxtbibuJcxn7bu61FqoGE8k71cO2ub1vyMft7CAOiOokTtOVkFpyh4h7wnDcI98t5&#10;1hIqUMFbojjsLmxnyMdVSbQ+D0iLyxiVN0cU2vGn9BUbwZ6qXHkQS7xivFk1YwqMt3bUnDcttZUH&#10;Yhgq93G7Ax1FY6eWD4MxKMGLmhM8o18FkioW440fgwgd9WUhJePiRq+LinbKRcATLlVDiRBQRPxA&#10;hoUuwD8RGswALRidy4h4yKVKciU57EcBeuQJlIIZ2Bvy05/+pJcmbYPEoAukudiNupRxDyON0JdL&#10;Kr7+1a9BfZriTwq4xACA5WcuoHUC3PNH+iC0STHF7nJDsT7Q5HXJTTTCDQLK6k1XVxn6eoFDWAXw&#10;2LXEvtLXXn1dw+CKpFHYZ7pipgf+FyaSRp4ZofJ5bMmo+1bqsY3a2cgQrmxkVFYpIAwzfG5UPc/v&#10;PK7l6qxVgVed5QBmcwpKPQCQEoLKsjEMAH3NOlGAJ/AJDOnOyj7H/V7YhlpuHKMMmQiYh/SNY4FD&#10;TMeUHutdbFSkEbZWwfM84a0qRYbUlUwQYsaEh9wgLCx04peK9EKblFQ6vvjFL6Lb1Tl+yBJxrqOg&#10;77334x//+LFj9YEzs0iusNPRMVCJmCvsbUG3nzx9EkHjhkExQHL0/KJ+wQOSZYRGYQFDlg2NZiET&#10;w9ctpoAxG+CRWXIJsa4nb1WnahUQqA53WbVuBEjTOWNQAIAYAgnZPb0HiqmEtVO0+fKLL/GKpBun&#10;sFFLRYE4Q1OUFfgXfg/Xh0osymytuOZqWbb+0T7LHzSU/KoqQRd6hoQdM4udirqnVq0/fAwUsV0G&#10;CAHmpZdr0SL+BIjkCRWPnzjOIDj+WNiksnMhJDR15hx4ZXwq97Sjp7lKClsSTc6Wy8W6J9okDOxA&#10;qGKh8nx2AeQmpsT4G1K0op7cEojM0ovywDZ3TEt6ZNONWhBSTuT66RuxZap9TQbdyQ9SOUZHQ+AF&#10;XdDYlIevZGA1MBM/4IRmUeMgnJIU0LdbdW06deo0m4dI0DO6H/3oRzCbaJejbFkg6YtoqQ6V/9a3&#10;kMovfelLf/EXf9GnXO1CTplIcMeTXke8I/5UCdj7GDz4PAqkbmptOsfQTGG8GNgA8ulxqttp1ODo&#10;F4nAvjAlFXyqH8A5aNRmjSrRt12r5kX5K6IqHqQRxDUMGKVYTFNGY6f1j3AF2gn6TTXXQiKJP8Ee&#10;GsnWeEhJmVPHyYs/bXO0pCYRZkgOqqXIEKLqlNc3KMfnpXxqGV191a70UAf8nk9ESIZOQ8XxxOQ+&#10;nEb7FTls3/7QsWPUNKQfrZirDoNedQiDAZVIDszpEiSNO+hC9mlf6+MT+RwA8opawKyjqL2gMM3q&#10;tBRFLl2Gz/prm9MhIGN4b5tylBlAqitfMo+UKj5fbFMQjRFSSi526k98G4LKAzKZXnc5c+cvEDTZ&#10;owbCKI4yKDHqggHeyi3NvOgKAFjPzlBl5OpgWP6BlLX5o1latqQ1WWXUFVEa3MixUTXey88KqYw0&#10;3i9kZ1zmUGgvbCyqR5ZtLX+ma8urW3RKWxNOX/yUge3INp1p4E+tEjeglOS1W//kk/RlL4F85Y1Q&#10;CYD2V7rYNdUNhbQRKoQFkqc8xdhF9JjCGHW30BvT4fcj51h9I7o4ZZK3GYJPxIkMY8Su1opaEGCl&#10;yfuQgGGqSfIkQ6NN6TJS3FHLQstXVI21RpxYcWQnx7uSHGLMX6v4K39K8fCkxBrbkZrT1EOv/3WM&#10;uXDM9G1oRztia1FTcqMV+VXkly89pZBmvB/FKoRTBsGqs3cmjrWnlpGl7U4vZUSjNKV8J4wKwmin&#10;1vlmnaZjv0Zg1CTaCHElSvHmgCHLCLiXZ0SOaAyKRIh01MQYnutGSqBRuq1r6O14eSJNR2YLML2C&#10;rP7iX5eZiEgjfbwnc4rVO3hqvNXibp5ExHrgddY4E3X9YTgWN+GC1gKlWuJUiqK+3jpjZv9ce+KJ&#10;D2aoo5gpXTGoGgalKIJnRRGnqVMph4dmchLO4LmOrE1ZSwThPDKGPKQLeVezJC3DK54axrhpTcNZ&#10;rl5/ckWk68pHkICPJ7hrAkAZPXVHV6+6OvdS1wGq+2jTDBE3WFaZydheOZTJsG5GX2hq1ypz8Vzl&#10;HnmTuYvD2sunlmdeCLCYJNqRHekC18dTM4RHJAsz1eko2VANiSknvWf5TK9O/wBI3JYi2mXfQmVr&#10;Ga8oIJHg+gIuhqn0Ou9BdRM0jNpPzIg9j+Tw0yFAAjwhnPpadNEyvwnYZlJq1ypEQBJjXDwHHhFF&#10;O7w1VQTzwEQXzl9kLCoXV6JRAHIoxtwDKlGTdPHkbAYOhJ5O5RkfnCJEL8JvrEUxhsy9EYU7wmjW&#10;hU40xTYQ2oeOrhiqRM/0NdviKLe2EfSqwojooC+RG08A1XlInr9x/LjbgmhZuhPPUJF5bEI7oI3i&#10;AzzgQVPBRKJRFWliVPxQRqVJU4QiTz/9UQjLMF1gwkUVfmEMXU+qXLrQm1b6AEuFKGph2VTLxjIY&#10;vyjCPoBgPR4bjcEo/rmP3hSeXLNO7UIemJX0z42eM3C9wJlNlYuWLwsvXysL3+HhCL9MG/aLiL2Z&#10;GzXk8hWEzF4RwHtmP9zCLwOBkxk7905oeF4b8MBXLB2iWI5I5CEM9vTTT8PP7I/joBaWrpDUIFvB&#10;kgoqAgxHaMWB0PfSztEmvwgFJ+xQne5geLqgTXULBeArU/a8pSSZI+BhFQx5B88JonfgQfpgPxcD&#10;kkUCEoVXmJEFYzAa+Rf/4l+QMXO1JsDQL7+IKs2qGWBpmirONMjZWjkvPmfsjjDVJuJMLKcUA4NH&#10;hIguvc8YclpwhQUtqz9pxzHaUR1Rcu7sfUfvo2WUDITIUk0ZQMvVU1AVramiNVtcakja91dNq2VR&#10;DxTtrla8RF/kBElPfOtb3wKN9MWTT33qUwwBlcKf3AAtKoHRskKT4YNkljLRLFqL3lmHSJt8DhLI&#10;/UgcKUhQXUugd+584IH6XAAfIKcdViTRYH9CzjMXMR+Vf6kjCa5d3bd/L3kbzSUQwip8bxQN5rpg&#10;fRQVPr/ooSuX179W1nNcLCLYzoIj9DTLoEhzOzq6xnFilmg7c8O1za3ic3rHRkFAvh9VjEdSCo+x&#10;7HkdAdATa5s4cEnneZRN2oQrXHahMMbYGXYqTY2xXt7ddo17nqCWtZhsAuKe5eCoYqpDC4aMtjfk&#10;4J6mpClEd6EZNzA+A2DDGqtKOcWceQvopURoWShvR6UJW7cx0eUGdhqE32jTE/EoQ5taEINAM7+O&#10;NK6RDgxkle1FBY1Ao1qjiquzSItYcsSVallN5QUMwuZzTQwAA55eTRybdtPWWKGmGaVZ/uYeOIk6&#10;zGzK2ACjX16uwmVcr+nM16bvdJAqY9RsUYbeZST+3L2rvhYknJEp7yUibxNa1AKXzvKoBBQ6XSlF&#10;jz+1leoNLttJ48qs9A0yfavBBRb3Oph04BcHHdaFq3sB3RSMLeIOFh7WCiZ6RB5N2TMoqIyaRdac&#10;IqIjWgbal1588ac/+cmZxaFp+mB4WfAAFyWBxOkoLm7It3LWAEuj9a5jGYGvdr1duOAEQ4jOc5mW&#10;7kyFixMxzw0tKLnULSKeOYuNx7rTeLBRg19M7ElB7YvaTOUpxuS3hYCXkpfH5P/JDdu9m5iFJzA8&#10;BZQRvZTwGy3ox7JyEWnnhsaB3xAgfoLupcwzObo3WZEBBqaV+7RPv8oFN9Ldm0WtyiKZ75b/ZQaH&#10;nEtBs4qM4YjkWD0cIYlIij2f8Mu9EEYYuacFICyydnSqGMalH1kUwFQXdcrL3r30LqrleWV2xL+C&#10;o+SqsrhvH/U8a2RN7DoKR6p6GQceXClZ4tyxO1LKOy7BlpfkdpHgkyA8KB1xS0V5dfTK7Ev+FIfj&#10;pQTJM8ImGgMMz01AKOn8GaYVWh7SnSv4+NPe6YsW+BN8ivlgw94pQy+u81LfyrEWE5mGPP5K+uUr&#10;zQY5PpHhZSTJ541SNkq6MiW0QWZYGgijsUecK5gjW3abtbUTr6k0e19hYCEJKkaaysPCJiSSw0ZG&#10;LlLqwRuazYhDBZVsrEMeZY1GDHUlCn+qRpwboHFeaVn4U+RoOyhJGTfy2z5v9fqg9YIf3J+0/oF1&#10;/hRyHE51LPCYvqffPo2h+EQOD0MqL2pCjZEIke48NMyP6OmFyjMSNwinU9c6CbbiH4GSBPIbzZa+&#10;uc6alTrGSH1lU31N8l6nDN5gYhKbWOMC4Xv31Ye8PYusSbYVt+rSRdqBH/i4C2mBK7Re6SWQNiTR&#10;osGqLw7bHvlSsGSLmYj6p3rBMv7pvQpCqofX5bxR4VrLXxk3rYkUhkGNFAg6onfSdVXcXIwOrp0z&#10;0TCIU50GFVY8EjBDLxwTkK4FgF9cNO0kQ4H+AAD/9ElEQVSfJJRU8oE6y4FzUWBM+St7dqRK0knV&#10;lTQ3ZDsRQkvaNYkkMTZRe7Gqy4l9/FReMRY8S1jNrRCub9K6pE3114x8IWJkW9JwKd5CEk3k6JR2&#10;SaB4WEwmFg/ciAeGBmwu2DGRRF2eR07MN6kjgN+FMKGvTYk90esogEFLEB4Lw1ge4GlNxJoPxmdl&#10;7pcsCkLkoGQGW6A1naTQSLb34F6gwrl0rZDb34idaN+okuHg8/mFNY2u1l27Il0oDzDkp3gCMHQE&#10;hJh1oOCmg5+6jO0Z4/e+9z2aohjVQR3BMHV5fvieeynsbh0iFsqLBKAiAmQU5r+4mhZ8AqnYZxQK&#10;EQUt6JfhqCU1YCD7BJmq48cJKT0sXP8+VlPVI/Wle1RVJNe+RmYL18nLyu+bvCL+s/Lrbd7+4m6f&#10;qzfGXsJjKyHcCJ43OZxl5Mwq3m37kc03iR9yQ+oKSG9KguluOIoEDWKCqmT+GaYykUoeQcbmCXTX&#10;5hHoktCBMVQvJm5cUoE2o/pKVFBdoQMAygOAC/EUN+06TMivwk5EDTyASkDFwiLSFqQ24HDXVJpe&#10;AYZvf/vbSBZBOLoUUBkFwkJfLJICSAqTd6Up9A9QlW7vnL6NxGOTk5tla2rh3iP3MgoIodIADwqs&#10;gkktVStPDL2MB0bvATSa92dEJpsoQzu9iebq3n3lyvOEdkiKgV6jesVW3atVsmWnPaJsfQhI6gc1&#10;GE/MRLP9g34NI5Fi6IjtQ5DJBJGMg0yuOffMFMq85S2P7thei1vphQLQ16VPv/Vbv4WWMyvBQ9qk&#10;EXJJKGAQ++STH2LdGZ9l7+NaahsXpCFHQF2sIiYCXJXDV59s27SlvWX1Es8hpYkDCR1uaQzXdrY6&#10;DmmxU0mDQnXdMn7VOeCfTs9fOMOC3VqmQC5pM46Ms9PXaIgyzOeVCbt5zc1xNVlWhzdjUKbATEuh&#10;PtS06doaS8Qix9zEKacW+AelAE8ulU7/+3//71Ac0cCxSmxjwlGPltZokxs9flqA7iSAfud3fveD&#10;HyxkUh30UpiWNZTyKkxCXR1W9vSVz91TQTYCcUkE0w6720hjeQCWrzKiKDR1o5ysLHA/el9VEmyv&#10;rQcAqvfZNVoTfaGZ1lJCU0zBaTrW59L503hASCSoqSVzH4wXWnQVgIQuNfQZwHK+8BstiCVmx+1r&#10;HBdPQmufL5747flpOQmjALHoQ+ZUjDaBM965yR1EIwwTPDvA4EoPSr7VZQ8AgU38WDLtsG4O/QBK&#10;IasZc5cgebwR/NM2ej0mwRKzAo7ydCFriVX+NIUXtOhptwrrQ6oWVxRIBM32ZVovADC1bQinXtIX&#10;ipio36jmmUTLl1A53iBKbuRPwRM5+hjAoxxZWBVH1xTl43CUjH9LAdVmKJshVIiDnz8cW572deZF&#10;fodY09a2MTINqkfiSs0FyZzVX18BFDBGkBx4fh2ggxIeFaPNjteMk8PSo1QG1b4VG/HSR5wYFesi&#10;os9N4RVKFxQRHqvDeODEt4bHcODpU6dd1K8TGFSMcIaO3ohh9YOEjgMZ3euNv/QYmMebFqXpsl+v&#10;GcZG6Q66ghnKx4KoYegUhDir6vANK1QmlImOioBIOyeDgzoxwJ8GOCGxENKIzpKSxWVflgxv2Jp1&#10;lZdxmBnvaLOCbdqccYJdO8axyqiug72xbsqHJ20kZdIyRAN80/EjKmh2ZPiQSSx5BUXCNgNeoRDV&#10;3iinoEVGUnxGkOxFz1B7QUV1JvfqRvWJyoTyNKsrGPbjLaR3mQXPVWtKSsdKlSpiWguGqQU8HeWp&#10;Zu3OWnIRZWASdJhDUF/Zpokz2UBFERMZSGbYVi5GwQ9XLxORunoyo6w1nlmXXeejy1qjgDhwweNX&#10;XUEKacfOwgZov3Dx/NUr4AHkU7eWHnX1or4Jm/pXG8vXkRkCFbk/8uGnR3YPc9P0KMN5bjAQQMP9&#10;lhcXY4MZz4g4iinAow6yXgJRX8mRvIggBZLuiznwWgxCa045mlywrirDvnhIOzhqJe1tZxemZTK5&#10;1ooi0MhRmMZNuIRsNqtt4ArrW0CmRN3gTKPNhZ/WTKZoLI2sHH4dzrhQwQ5NGHT3Y/LxSomjKC/V&#10;NZO0HAWnC+IVwCLD0iVKjT+Rn1Hl8cS6MZDRULbmnzbioJQxXCKeu5mCX+6NxBhjCgswr6io+758&#10;KasBIwp3puBS0RytqmTdEa8v4zwAZ5lyFtQoJllIWQI8x4VbSejlAefGhLTsgQU0TgDm9i5PIIam&#10;QiiZYDbPmfOgShd8QSbPlEHLPPTQsXe9652d7q3MJviRRbmIK2hWvPGKX6fFOHzd891FFCBxQ8sE&#10;gUAoN6o9J3NVh4+uSCRBAsZCReAHKpfRYT0vXb54/PjrzH8CtktXUCgESNJL46ou1stU3mf0GsX/&#10;trdV0n9v9ooyWtnFm22ly436anY/vvWeMa5sfCN+uytIZLmVVTYa70btb9TOMlFsgZVuMhUMoLPi&#10;0jZiJIYGy5FDgXNIvjjJTCaFJ7AlJQke4Ac3r9ECzE8tjbRbrmAGD9dfvjSWyJ2fe6MKjUsFZV+7&#10;oOBwffCDHyTjwHIk0hbkiXhFIgluF06KwYrkub7whS/QjpvpYFde0TKjgGORAl6xXoqA352YwqCN&#10;pwVdSZXPhPbNbDU69dGnP8reLg/VVqAYuPZIK6vHwBO9TwSQ51SkpJ8X8AkdubqB8m6vI66hKt/e&#10;UoJc5JgkUYY/Rm4Uc4KUm56DqEt1gfDqNunWMBZe8dUw3roUBfwQi5IPIr8AwKQ8wCTZJZYp0SA6&#10;DUvFVyVZv8xgAZK3tIbsM153I5oih9ZUgQegxc9+9nOaYk8uFz5D57nq/EGQ/9xzvyL7zMG+YBTM&#10;VAL9EnsAN+/cXQt73Y9DSdjJDXdaWB6qM9W3le9pM4slrBUcm2t909rWLRwnx9wb6ofZsA7OSfkR&#10;Dp1lgbJ/amw5PHLR7HTwX69FqnheI0OH/a+u0SCCPac9KQS0MDljj5nQpusICqeOGmLCSMEMKv3z&#10;n/98fabz7Dm9ETV5eULD0mAKm3DkBpI98MCDbBVkhSxLvf76r/+aDWvq88bDtA0HwMIPrJXj1a49&#10;u8Unz6EI240RjW984xvwOUxYbkwrf8CAB+RbRUad4KjlfG9i92t5TJmL9QnteAVWj1YJ6nTx02bK&#10;wJ9WyauWv80chu7Rz0q9+RTX05lcduWI/NDkIAdX8xyU16cX5gQAOhuKJJfxzkz7USX+pBByFQf0&#10;sQ6VvlzEsTQLY2NMycnKJIBhp7xClvurPeumxHuVSXClqqHlVjgc8lXpBg91qdUrdbr2JpKwhQ2+&#10;YccXk/uACRdGPf74Y/yagqTluNNukGSA4IeWYa0y9Dt23rpxk554ZYqHG82086ZBCxCWeExYkCPW&#10;L2kk/GJG30/FaMvm1MIzKBbX4OvTytWEEvqryxediRYxEwJpg/yTMlLTNsc/o/0gLYkkUTEGS1JQ&#10;V9z7msM7d54Vmp6j41gcI2gxRdLUX98FaUhrLL/e42JZSjhHoreQFmUNzCS3v1whXMabGwFIFe6N&#10;UERaMBO0pKQti5+8De3s1Chaugerir+LF7hxFsFIRL9uBFJdx+XKemtB31pGeo5T8FjQsThScFid&#10;NxM6ux6BDGbsTgTKk/n1JnVHhFBlmamiWxxgLlpQKtNpaGfXwqCAw8Noe2y9DC88ahuugGrjIoob&#10;MZlmhYQ/qW4mwvxCwiV1msEdN1G5IeVIXPk/2LNrRxT2bvary1cAPOMf/0wxbyysZI0Y8xVXMDC2&#10;n97tMe3QmPgIC6XkSMTUGnkgbMxbiR6SWUweFucOfOYwBAzbl50gmYFnZKGNQh39YS+KngwjkBTQ&#10;xVKfWHGUR4GBmn4W1i/rjml63gKAFRVnZ+g7CJ07mVEUKquoXIkSBRsCRUxGZo7A+vZ2ohQdAU8e&#10;kwcWtuwG367YtLk/rFbTb2Xw/Qcdt+8A+LJHbK8+cHD/oXvqiy7tBOJOoOFZrXylvpTb+rtSMVUd&#10;BMo5RYFSnotVPsHwhOSPfuQ3R0UTnphRPdgB3Q4gV+Rh5DaHxxXJHNmaKur98HdaQ8w7DTa5REFu&#10;BEn+mMRyK9n0nXq6LqgGPBkXHI2L1qA9b/f3hgjwIct6yaMuEdcF5OIepnEFHQ+pbmog7KVs6y3J&#10;rHqiqBJDOFQ5r1wPotagMG/1lsIcOApBggpOo45ax63B/ULFU5cdJUZTeLR0Z4wheunUZcmjvEV9&#10;i+eIqxwhiqJ6FHKxoYkNaUS14scAlUYxYxyCm+uSbLsQCVRXaLkxNOKtshdP0WYj2M4AqFAUDPlH&#10;9Np4yivSdOqxEXJgK4JdR47cx+plXfw4IkYIkom6Etox4lOSSCIuhb7OxRn+ASqXGoquAQ/CEUjw&#10;60ol6Etw5QnZLqwwnQSZuDwRiUNGjh17EA7ShzbT5NCMXYkA6ZFkVn2vrf2k8/29J8bl8ZbmjOAH&#10;gHRRCTCbHm0ffYoMRNEovAyH6qaouMEv7AFeIYpzsZX6lwKuxlKxip/RqEuUmAE7EpkR/PX7+l53&#10;/TUK+53vQ99ZsZWOxZtvNiXD5CNXZwjLDW4Ez912HTtxtxVn5TdqZyP8sCCIkcKccg7VTf24dA6e&#10;gSOhKRkBYzxEGL4iRoUPzSnAXZRh+QNMQroHTib1QGvkMSkZZbWSXvRLIgmZojXPm9c/kAoAE9F+&#10;6qmn6IV1eeQ7UG5IBxzuIibKAyHCwpfjKEBHdM31ta99DTj9QqJ5cMqzSsOEOwhRf6oKFAe744YG&#10;Sxuw9ebcud/9vd+ldz4tx8Vb8KD64t4Az9kh1YurlniFQqZxkMkT5JTUjKwikolL0QOTh98Ldrh0&#10;O2jTFJjAqN6FnyeKoRZBW+mfTkK4QBJVQKcuEGBrFc/5k6wQPfI5ee7p6N//+3+PEqMkVIMHaL+/&#10;y3v4Bz/44YH9B8EA/ZKPAKts0QLnaB6RxkE/VCFhB5AUIPEEikAeKYx7D9/TO6rqcwGcEv3sT37M&#10;GkmTZQBZTvP1q+SA9lQCaJu7sWiBKiSzDEpFvuImBvxEl2953kq7nDZtN09isNryXtmxc+utTVfr&#10;8EiWI92o3Wy1NtuTWNnZdpNUVCmnJn21zcY7bMWysKtywbbbl3KiX2zETNAI7MEAqhL0UvEzn/nM&#10;n/7pn/7t3/7tqTdOanFoByBQyKpZYxItnRbfUPbzn//Dhx562LMOPSOPAtxAX9qhgEZHVb9jZ+1l&#10;44xlGYxRAAOFuaG6GNbkmeIEMG5ErPKVUYwPE9UUpqBFO08zL25UiaMdoaR/RpEqWbMAlZbbOm9h&#10;hpPlNbCZcgF4sqvLD8EY0gR+XDFBTomtbX0cQ8myGw91sSim6Qlgik8O23akAVVOowzPlaP6cxHM&#10;Wlj3xlwwClBLCpzqDUhA10lJi8yglGKjx2sXdEJmc1Q16oT0JT/r/oEBaPfud7+LMnoOKjp+nQTV&#10;06MMtTx1kZimjrJYWGQAjhcED4iQeEolEshUxQ3rSBM//K1vZug7U4z8aSMUU09yubaFwoCXVfBs&#10;c8FfFekjaURv/P9RlIpkYmpBHb242K8gudqs5XJrCHlSir6V91SMwGNHQMUKST5Owgv9eYdg71Gn&#10;GqDF2/qYT+Wth4+IOeTAGb7qTutDkIbk8tU4xiAhnVJGD4pf2/EJl+2nhdwotiLThwmwRZqvQhff&#10;ij1x4mXj/GrCtC+OOjw88g8P0TzwA7JARaxbfa/qFrprSiSFLqlu+xmsgAlGhhbYIo9yaeB0RCOH&#10;ZIBpzTZXXrNOM+qFPK6fsEZ1kaAdd55DVtcKwz/mtdPmSHo538LjxQCNfbwSD6KKaVy7JrHC4Q7H&#10;UcsPvJKNM+QMVlzlz6Bi5O0Re2PLgV9Cp8cREsPGsQtbyO/tN5VF7QW/E4sKWORx/NOKhg9RU9zE&#10;NoVjZRgvYVMDyzNe41hGTqC8mI8IMCLT7jxJbl0YaNld/zA5lwsFZEjKS0pDWh52ZFf+Z2dM5kuo&#10;qKg+VJy513awyh8AXPah32ikrDkTKsCQrNwbeI4iKTwz5ZACwUkETWwk0eFYvMiOsogCT2mZf4I3&#10;06Du8oNWlVpaP5e9p/l66I3/+tdNZXbqFkvDwwByr5CvfeQjT4eoYQu1Txgxg+TGlQ5hlNSN9uQJ&#10;7Sh7Wko7nokrr/Jk7KgSSf2F11H8FDypG/7rzCCN3+SL1aQz3v/+97MIHMdLGQZO3BedbDms9pHv&#10;24tCcelvJFYw1EQ6E/o9oBs+gyHo12Db6WVHWu7wIqutL5iLArTPQ27c1OBy9AWxJ4GZlAjOcF8y&#10;hGGGUR8gEbl5yqYJSKrQIGIjVKokr5F2o6ZQcYSxMnBgG0ksyUSy1UW1KRsu/jQNbHdKEQWUT6Di&#10;T1HXolgqlWJWTyMADCrEthZX58amhE3JCaEFKeUVYC5EF7QQ+urKAwMRL1kkbChfyaF3Skose7Ed&#10;R0TjeiT06Mw55fHUcS5p1tEBBk4/bcI15pUo47knWiAuCWF6iL48e5so2tm8Xhy+4/nn6wAXgmpP&#10;caJHAXOwVAcYowtncTl408HSrAdw0CZv6YtmaVPMqHZpx8TrxEuDxgVUijEQIGEUVMQ3/clPnj19&#10;pj5Prn0FBodjLC1OxL8ir9O53PhC0azP2ExPeqvCXSWSRpU9KgT17/K1UfnR2Mzu1SReo1a5q/ZX&#10;Fr7Dw5jeu604K79ROxvhhzUUkNJEEqzLkBVJiKsUe7QqPGlEzT2RKgkCmAFtAwMoTVSEMdhBBnN6&#10;8DbsR4Omn1ZeVCT65URhchxU97jleGOjUqI6cMKc9Ms6mk996lPUhUvpiPapSy2q8+FCNKFr8QCA&#10;J7QPGCpYBsifSCEcKzxq4JBYZQICVU3l8+3YjoF4/2+8H6HgLCEwQPbKpYJG5hSmimOkDGNHyXDD&#10;W8SHh6g7+gWZDJNifiQUaXUPLMee1Mm+PYcTb5L26SjsJ1TAr60xdvXgfDpqiS5DANVchcqNXo5J&#10;ip3b6zhzCESeCJBMf5MM+vM//3PyYhTDCFKSvA9/Ah67fvfvq/WVNMsSMJriECtg++xnP+ueOAcL&#10;JlEFLJn56Eefblocon3mqoHtxz9+5itf+QqUQm/QCEcK8E9eIjGHp8F3S2hQR8oDucj3SW6uOIti&#10;gIVW7tLHwns6EpYWPekS+o6FPZSkDFEfpI3QVpatrROpIwpoJjpM4qNvLdM9OUQEepMFYZiX8KfW&#10;SoWp1pXtnTdidK5slVE1lOo9l/WB///4H/8jvxxvhDiABBJJQAw+paBxiPofJLjxwSMULYBCfe5X&#10;z7OeiGwsYLAEjx3rZkKpqLnnT6QSIj547EH2OG9eK3dTAwTn8xZIaBDIaROAacdETLd/WwjtYKPx&#10;uNGacPmcEdZH6oe1Fd5r8b1GHesrMTO+4k9ta5pqbwRZ4zsVtTDZxSxiVScQ+MEbAsXQXN9Xmurs&#10;edpWRmgN6UZCLROHZHRQk0gKqPLVyGwZLI9bOUwfxkqD3JgXtiKQiFgkTnEWaSOW0qbALHovtvQv&#10;+2qGr9SDboZfnaIXOJzvC8sY2lkKOMuI4MBXYAYMUEV5n/Czc9eBfeX7Ga8mOlWsnPI0dp0wAFFw&#10;paYlQesuNG/14mhEXzE6s1iiL1klAZKmXxcXwKYYiYQIh+UPWaRgI4J2O36m1J7gqWBlGxdepev4&#10;GziF6M90agEwBuQ6wDTCvbLMok10RymO25dmAHYEQaJrCKCqh0mr56W7tBalAX4B8G2JJIGMvMh4&#10;M7lgaLKKSI7gWDceuyJJ4ZEQksArwhjMjOJm+yPn05oRtSvdqK4h8z7l04VS2Ufg7e35mNcozFy5&#10;H6sZUREFPlJWQkjBFI7IzMAL9a0S8RlFWIMyE+rgdkT1iBlhyy83ak57VDSQHf0Z6SLavecyWhFF&#10;AhadQPWEbLmxumJiO9oLDyUUq74SMIEZ+d+ORMXyeGWY8FUGGwhngiZTyRsz/CvOxl9CQuMqvbGL&#10;sa/cL25cjjdHju2oom1WBSI+HaAcLifTmjeWtHGHD65GsxKEjCIwAgwpXVkse8Ptzui71FfMSyBJ&#10;rCfMWxksik7waJmBaH1adozTpyNQHJEIn7HNwCoVmhlFOl4Ac/4esTIKDhtwP/rPI2OErJa3fTkq&#10;9yO38LD8oc4YaAU6C4G887G2OjIy/+RoWsVtw5/V3cKY8NyAFEVIb7BJt1mc3kElLCqlmI5BQEpK&#10;CqybEw5HqSlys7VtlJ8wx4yD/VP+CE+PI4z6U2YavrqCxLCaaIoCFaBcjIFt8GIzsPLWCCGklVdY&#10;R42F5aE61GAAviHyxxKHd+Xj4q2ePOTozjB0GAVPmnvXYFNdN4iKOnzUNYcnaRUkOjWnQNdmE2ic&#10;ApJWE0ULmc+Z+XwT9vpoB62d3KD+oi98HfxIzi7Fu8K/JNOBnLCdgfhBJ4yRihn9ksibqFY+hWR8&#10;5T1NSQgxILalnTdUV35URgxN5dj8OmXTabynrytqcrxgybyvi/CB0Kwc9xQ2b5JOFTwF3hhSNcef&#10;dmq/I5wWlrLO1mInUp66r732+qWLdeAL/ZqCkXy0IzdKVm0MrzyugogL/56ZfCIr0ItZ9XA1Qgiz&#10;h5T3HCixmjxUGJJmQQXlmZM3z10+4vmzv/jFz93kSBU5xIAQ39HEHEPGeSXMAGP8ef7sOf5UJwIh&#10;v2Z8yFKxcMlFUnIOSACxva91RSJJfAISN3Cg3ionIx0/8Tp/SlYgUWqcQEYdu6FJngcYYQhXyPly&#10;iDwzqoJiofqw7t0lkmYthNY2vnzN1EUKhMOXbySZFXNzt+2vBOYODzdqf6PnGzUVuzJixvuVVdAS&#10;+DRwNbSDh+EBbuA0TwbhBqmBP9EnTnq7ltNNXqg+00/wAEtdeOu6AJ64EBI2Hg38CABcgcT5qfIn&#10;n3ySP/kOkdpSnOtwKICCBDw8AR6yOYZbQOtGPABAHlmRBFQkkgSJX9UsJU30I7A4CfKnjKpy8EY1&#10;CGPrSVQosnXtYx/7GGf6IOAkO0issBgKyUI0klajRyvqagAnUIFPAOCVi1J5C27dEujR+PQIbGRe&#10;8EXQauo9NaGMx6BiIlWVTmwyXhNJAGzKT7tJAUNH/RJFstTazvr2PPdUUQsBGyuMoJ2aFhLQPk96&#10;ZdBLLEo6dfK0dVmHBar5qDzkJpHE1AstYFDcGQckjJQzlQin3/72xzvFdgl9+KMf/ZC0VJ99Uwtw&#10;iIcxvNo4Qj5MsJ8H1hqSQwQAs9ijEQnbUEzqMDpnekz3xwiOokqG59Zmgr3aGdSZo1p2VB8da9/V&#10;Jz3/hg1t/irnAeqsH9shi8oM/CaGF7EAI+3iEKtXucAG66rAPBwCgf7hH/4BFV0ry65N3/LTcdcT&#10;oDpcQePQwjZph1fMsHzve9+HCtgOGAbTwKhBLwv9kFPgMV1Fdx6kxcDqu3jNMHAaooEAKnd0oWam&#10;WToCMO0+MAi8JI4/GtmMhVX7sfkvM8xRKbzS8lpmVOyjzo/uVf8rICG0OklK8VZvQTAENa42fOJO&#10;BNpg319lClv84WH0DJinLtiOrUwIXdK0yHeN+jyAqV4kTRNer3dakKgYmqSgd50351GoQr8oSUQj&#10;KjfMM9O3MTHx0UWCKkgSwGAOmSdwOGrWhdtmitEbLml0Bs6OdFGMbAGyhJ357t17PEArmZSQWxmM&#10;yySfrxEPdCQSrRvF6yj406hYLWen3gu5w6d3Wuat+JErMDlJJI1MEt4LokZWkaniNhjZmglSdsKr&#10;7XSyO7JcWZWeZUzUGiXyihZUraSOQU7lL/uKIaCKIm91rsUAK5EEngRGjIXnR3FYAOwR/rctoBA/&#10;ATtD9kaJCJ4dIN1NDLnwfilgOwI2cNT6pnjLKEpJE/hEyL1CNRlbQ6OXq6FRLYwKoeSobShKhvKu&#10;qacp9JXLwlJ47EhczS7hd+ARnFDfoeU3ra1TfPFWKRAPUsdrRI5MOJPKYMBXSoclrS72lBSFJThR&#10;eU683chMd5GLKEBvpKONa7N8bixmWFqR5kIVj/S1oljKKGzHIVs4V0g8I3Tg5zn9qhz0FuQTLnUa&#10;YmIOhcYzfHsPDOI5Y7+dGyuDoL1wyCFQBi6SMy7xI4QCM9Z1mDwJohRkFaYCTnXxPGJJnFDXkVJe&#10;bjcHhDVxhk8usjV5XrVpZse5LgWK59zD9jnbt8nnFximY1iWRxGKCCQoxYCYujXDRQGAoU3dNn61&#10;gxm4eiOYDJNHikeiR17yMBJBg6pxMwYLPYPlBb2Tvoo82rhr20UIDVIXA+guZ4DEgYGSnc24VJN5&#10;dQBBQV082auQJrXQHBqiB7C1Dz/Fh5zqkpvLC7h9Rd/I5Ssl3AJiNgiKnHR+azJU0tiLhxH1QEb1&#10;SiT1V6hm4CrwYlYeVbsiPnwrh/ltZlPx/PwqIUPwsGHu9VFkylr620043ugUWU3h56HksS74FSGC&#10;lOc9G1QROL++VYypDifZGp2arayuF2s9Ro4pRq/DxdeX9jlMBYbeEQ+ySIBq4oOWGaYNAhhNaSOV&#10;2JE7Q2AKRAjDl8IghoPMDH9kZUvyhBGZexK9Isosj84QqOC5ORTp66+6mxsxBqi276jDck63ShF7&#10;FDx9ggzBBrkAxrVI1LJKz6u8TraHZgiinP0T2vQomXhOLdWZvp3W1D0y3JvhJhxCI7h5jUgATQQY&#10;CQ5H5lFZUJfEH/SiBRXiCy88/+qrr8BNAgC6aFlj7+Ga8qHsJ3LIrvOQBJk5MgIJHFxKUp2IGl3A&#10;W54vNCbTm/VVoOAnPEBTJpJMdNJvn4gEu16GRFTnrTgHcn5hLb+hbmaN7uxFokipXDwRgJDGe2wO&#10;8vvPsiJpbNnRjWw8Pnnzz0WOfHW37S/3eOcnG7W/0fONWlNOl6+N2oFd4RnDVLjFpINZG/hHBkZ2&#10;am3FqVPIrEvndDu48CzROSjSD3zgA9Ry74xz9e7PikM8AwkpQ+JMJHECEX+yImbmRlCFLkzr8IlD&#10;lpHSMhDaNdzIc0SDvVfIHc/rbOktWxAEmA22JMzzpG2AND1KAZxh+lI9Ks6zFDmjYIwqJcwi36S7&#10;eKkEkJIkkmgKOBVGY6dojIwU8ecSRY6Ipv7oj/7IzWWk5NyWhaz1MSjbdvVWay7KCxv8ptLm0iqJ&#10;ScbFEh7+1F5YXs2p9dG+UJiSrkq49+ChWthw4ADrs1gvRtfILNShO3bUIsXkiSjM9AMf3Tt27KHn&#10;nqs1keCZlklMEKtz5DMNkij08H46Zfhk1liC9JGPfAQ3gsLMXJW5uVAnZ/E9NbgFHcDQ4Af0JbbR&#10;NBYh385dOzjZRy5ljBwLTWHTXsoar3RtFwxTsRmIpB0SX65FonGXI+GAOJPmPa3WcqRb9WFWkkid&#10;P0IXlUKi7Q4ZrNKppHrHJjcm+VeckSRugVm0A4weCJfey2iVeOUyNPgNdIEccGKeaOe2Kbcut5jc&#10;ocH4M06AmytxBQS7ReIi6/76FTx5Hj6nujudX3v9dbjFr8pCWZ7z1kWj/NIgN7CK/BDbp38F/LKQ&#10;A4l+kF2115SDvZy4mykQ3aQoRk0wV/wuqZkrZloLLgzQ5cpV1mSVvZZvESuZ2aa4yUQFZTB6TvDr&#10;h/gNRAaI/oHB9BzCPJrmLFeXwaLS5UB6qeYWX2c3BAJAfg20dEVoRwj1DRyLjoFrA71i+4KWvFoU&#10;KBblH9xrXAlQDN9/ngIGh/dads7kYsqTQ8QO0Ckyi5hAXLPJdK28Bx6grRX0e/bQqji3xwWeywcQ&#10;8zyMiBXBCprJs5LhDTNULCofc0PW5c+0oB7WDzQxCi2SRareWT5fuwsn/gmnyXvhOlnFX4UryFT6&#10;9I4EST6kGB3hAxG1oD9NMwEAv+pkeR7Akm6rKohe71Mbu5YbvcSAMYhQt6aY1knFbVOER8FZANyJ&#10;pMXWnvC8zOafXiLNX9qhumAH+TyXnVZekjWKSIpHooXTh94rFMo7kMvYwuzFva+UCNVC2hRmd0tg&#10;wlBHlG9nz+9/r0//hPNHlWJfwhMt6tgD56y8hQUgv+ETexdvcksuH4492nJI4H1ox73IjB7IW3lJ&#10;VRl08SRoETYBKFUzZKVDelcYUEbpi2TZrGkOC0gdn4/IH63hMtWENrhydOl9ZDPvXR7rvLVWxvbR&#10;LYZIqhfAMP4KNjJSYeD5DPliorOo64Rz4DNyhCGV6+Az/hKjUJZ9BTymXTKNBKjjuiEhGeUxzUoX&#10;MK8pjJijYU0wSVDZibfcGG3pMRq/O33OEwy62aUFvSqR1KNeT42FHMIgemW/xlstKtSgOHy7oAzP&#10;KSY/CKdNKadyaTpSf46jdvhRKamb6rKfLS/U7A0+TgIlAdB/qnOXe3OUONOvTvYsQCitSMrIhAr2&#10;J2v8abgVSZWUE1oLbsm2uVBEjmKW8iNhqaihjHPUfdFQPhQjjiqvol8iANohu7BLpWIx8lFp1FoG&#10;dZmiOLamJQhyVRMYEWJjXlHezCu8hdvHLKu5dtlXetAaWKci3Yh65UfOcGYS8cN3RLfi7lgXl13T&#10;axXzf9wb+evrwCuIhMEDtaxrPEODlEHI9a3DGaKCujimRUuJtpic4W18TWbmAYmYB0g4SZd2OCy8&#10;poZu3Wwf4RobNvYd2I/BxAaXO1O/NbHT5GUG72btFKxZ4+m312Ku1bRul6VMncG1bSv8xvMuTwtk&#10;NWuPIff81mfQbtzasWs7i8WuXLuMG791+xrPr16/8vBDDx++715Od7hw6fyVy1e2cRjs1m03bl0/&#10;eODgtRtXT5089capEywR4gl1a7qsIaHf+rwIX9ypoy6uMYqaVqr/1y/tEzTwXWeuIApcRXEzbvDj&#10;dBl4c2oFzEA4qMehYkRbfJcaDuIselxbeiNuYfxIFF49nozf++Me6SKeYV6dbAxV7n/gKF+e5gkr&#10;iZ555kc/+OH3n3/hudOnT3EaCMfBcuYR5y/RWk2GczwHXiP1+oB4PmDEkyP3Hd61eyeZTUbCExZl&#10;sM7pwqULFQJtusUnFc9dOM/91u3byLeBB0435J6TbQ/de09R5MaNJ596krwx85BXOFnp3Llde/e8&#10;5eFH7j/2IFC+9fHH+GUvB4sxqF8uEgxDu+U6VgxVGBWvKAe8561b7jl08MGHjx2+554r16HFG6fP&#10;nWVV4849u6DyiVN8zfcMNEbVkH/mG8On+Lrv6TMXLl+Ci7bv2rlvz15+oVcvSaoVkzzHDkM7YhGo&#10;bDKmf1nwWPwG31WBuzkjKTKuisg1U995viiPHi8uz6/+6vhkvCdx1AqxynPfUNchvsvlfbtRO2/+&#10;+Ubtb/R8o5b7ML8V8GzUDnJBUMp8PuM04cINyo3AlcRB8kooSUJTlXOfg1N7hIkaEAc2VP3sZz99&#10;z3vehyAcOXL0zJnT7X3dOH36LFu3NJnLF1qOLhBAE0m0zI1eL6RUv1GLJ86SAQnlyQ3xnBQG+3oQ&#10;Z1TcF7/4RVZ/oEI9GobqZGbNn1KLcbnTjcVK2DzCTgwe+qMjjdrpSeyFsl24Psg7My24Wax5IXeM&#10;/r/+zne+HQ72jGob5BgmF2oxBFfTADymxDlwwPP8CADATKjwgYoPupPhZYMb1UEgqO5UOwtXWUaA&#10;LTiwa+culAQfVCaRe/XKVX5L6bGF/Qordy6j3BATjM+HnvwQFZ3USsikQdFb4qHGDuwB2NsefRu4&#10;IkPEJqnf+73fYyeQtEYHffnLX+FEZxQgI+Ue5cPSMBJJRAosnnLmjeFgUACYFUlEs6xFIt8ENsAn&#10;r1h9A/zIytmzp147/hpaAt2OVvrlc79CblCyBw/s37FrB8CT3+IjuRzZuGmNDWLntKFQjc/GsWtS&#10;n0nTXtZm+Ix0feKtXOy1osourN82zHDZ5e1bPSYb5cHvddJGvbWtlQ3/gYWw2vV3y3LhrnbBXfeM&#10;QR6U0aI3nmDwe3GS65YmtxdqXuaz37UdeBdTn64TwAOHHBKiT06pfXTFUVevnTh+Asa5/+j955jI&#10;PIvavvD6a6/zJ31g+FkKwaioe+rMaaiMU4yG5KOhSMxhdmbt20+FM6cr8Uqbe/fVIeIYDhrmHnF+&#10;5dWX+Q4DVgPWxY07fOTehx/hkL7dV69d5TA9ok+wBw/g75JSgXAIXda0wurg0+UtujSOFN8Cb1C3&#10;UT+pZ5PL5yjXchEAYHCTEBp1rImkmZ9GARk+zpgOWDwxRVtftslwk0Om4VYewvDUQy6AFl+J4YDY&#10;3oagRiKIrcnbg/vugZGwYZiwvXv24Yq8/NKrP/zB9w/sP0Q35ZFUKM/ak2uXL13FgCLO7Yw3RLX6&#10;laX2dc+wgQv/ARzU/3CdW5PzH4hVh7/AcNt3UKAYCKNWjHILK8zHn3EIaP8CCwPPnIELTGXKQWYq&#10;+We6c/avtl4uwljjA351/flLVYlqQFG48wU9dZ6tfN0wzAPMjB3WeuXlV3bv2g3XNaj1Vfv6JPVe&#10;kra7LpyrpVuGCxU2LPJKblsW7VPQ4NfKGy1AYhJl8e86vqJP6Bc/jT+BoWEGyfhl22rfL9KI+wYK&#10;Nm8RHkoCEujiSfkAdQZZHybe32YtZHZ0QYHaEjWdqUGrRqB1U67kQhWADZBj4gNVpkXQQNByLRBj&#10;ZotcW/lkexmCQNbRaOSYLl0CPChK5pU/QTGvaiX12rY6VVZIAK0TzfwjH9sOVZ3P32gzEKKBCjFa&#10;MKdlC+bLnKsLezcxC4/FfYu4UjzUzrjFTc95T//Kf64zIqc5dXN2JpJoygBk+RI5ClGr8Um+xIx6&#10;1SBTMTSbNobuJuboRcajHSMXjBpGhFomkgx9x4pGJZgAE5pUR75QiUW1xTVKusoh2sAbVb1dS8pR&#10;h0SlrHTtxl40cCvxMz6ftR+SpWsGCpc77cE/I3f+HT16H3+OobXPeyJ2Hf6xr/CqGJYQ7AXk1nVq&#10;CyNTwbYrkVExlFUC6Zr7ng4ptqjVuy0r5BWKZYrYHVfhqPcvqOxPmup/Thmc0mmN1PwmT+1DrAa9&#10;ZDVSiuG2uXOcwAeAkfs6TfkK20pKT6aLRvmCz1UHi96nDEInMDs9PSVBSue2zpmi8dv31rWfR6iO&#10;1SeDua3Skh0/MiPGc8a8to3cyo7de5hG2scvZXjC7w58ge070SLlBFScUZ9qtW4FFNNvBdS0aCQO&#10;z8t1PHEyr3Rs+7Syk3lk/Svly6SSn9x1na96AMo2M1dk17SbooMWzcq86IfLKaxn6tRMBX733nsP&#10;iSOMGh9SQs8gqYyFhF7rGcBjpUv5FfWp2ZpiL3+gJ3Rol/gRlKIZKFBWui12CXprV8Mo8qHIe1Gg&#10;sV5Db/GsVdhpx+e2wOx/uwDlM/qvz84vePBL8bl6Bq4KmzLuKZCiFmWgUX0bBAyXH+UWSAV3Ukv8&#10;p9BYMSb06PMKt2Bh63ft6f+XvT9r2iy77vvAnOc5qyorqwDUAKBQBCGIwjzPJEhRYlCy3R1yR4u+&#10;1BfosCPcHbpyf4DuaPneDt8wpG7CtAjTBEIgRIIECIIgZtSMmoec5zn7t9bvnP+z3+d93kImBZrq&#10;Dh0knjrvPvvsvfaa19rD+fDH4uWDUJcheCXBKakUcm2k2orLjCwtKOHqRJ03b9RiCqHSbs2ZcpOB&#10;VIcCMSch8mvLKj61FfVRizRlYpUbQAVLUJGn+v1yCU35iRCthVp4ykHcrCnEK2wH6jkKR+HquA4/&#10;KlfqmhqTi1QArTSYtKKsCbNSsqT1eFTTib0ahXbs0XtaNv3v62LG3mEhsRdQRR2VNbduAcU7Z+qb&#10;geO5klao00xu38L1gYzlBpVOq8OlCsXlC2zruy2U1NmNW4stLle0dRXrWu1X4uEWXkxN4OPNA+0m&#10;/C1m0MDPuRu3cR028VuOy6b+AHxPc169UXaR47bocQvqAG7ZU/s+3jj1Bl8au36rVm9RzrVt5zb8&#10;pwuXL9Sal8312RGelknbuZ3IqmCrkpv8bttZaLxwuc5+ruQK82w9Csp5is9TNrvZBlxlFbrrDsCS&#10;nEDMSWxJXMpEOmvjUawsBSIYRnXik4ByNnURA9PMfffd+9hj7+Qevc9MOwyLbqUEdcDCI9TxL//y&#10;u5k85PWHHnobrRFWwbxEEq+88jJri15//TVmF8lWgar77z/2wAPH4VlUNhUqObWpTgChU375wtFP&#10;f8pKh7MXLl04eeY0xYwI8Th74Tx0APPQi5RNeUu3br7ByoqTJxjUsfvvLyaptQA4kBe4Yc/kq6+9&#10;+sKLL2J7+DwVUsFJocQbz7/wAgsBOPMLzNAFoyBCQ7d4j4oD7AoFy7e9RY7oyD1Hjt5z9KVXXsLX&#10;Ok0EfvTIwUOHyJjiXT/y6CP8kjNAVGgcfn3q6aeffe45HTAODe+0dqWNEBrzRJSQdGDmHU+JKUtO&#10;sUfBEgLJW5F99YB6aPQklryKeAPjje+uvzrhUopi6Z/9vOk/K0zVWhGv+PfzGnnzLhZPN2pfN3f9&#10;P/rdCB4V+tJvTQ6sgh/uZdEiyQU1DwKCiSWhQDCDHBl8Imue5NWuEl8GKOVx+vQZ2nznOx/jbGAe&#10;sSWKQqJBTQF9Efu13V1MkWnFvajkbs3PfvazhL4kg8hVoUCQUzqFsmySct8rnitp8V/7tV/TlLCs&#10;xjiZvVR8O4wXuWcDmgtnnCylPoke/mQ/GuuVdAvohe7QsohzK96raAB0OdV+5VfeS6KE/D9N8W0N&#10;zCdqjcGSCEZRGFSDIob59a9/3U3Q1KSCvgioc2Ma98hz2fbO8lCNCtREG4NAFm397u/+Lk4JS4GA&#10;qicFd7HCiF8cCzY0gVKIQOYCI835fM8/z7lUl/mCAviEAaA4GSVeR8CxSjpAxhsM0By6ik70kmW7&#10;5+i9H/rAh/kw5U9+8tM33jjx+OO/9Cu/8g9Ysk13dPFv/+0ffPrTn/n7f/9X6Ojpp585ePDQ//A/&#10;/I98hwS6kEJi4HTBOibDWo/5Bw88YjaP1WGwyvd/8NcPPfLQT5/6Cdu7H3v8XWjOrTvY8nPk+q0b&#10;dexRWY3byPsl9gPxTYkdO/ce2Hf69AnsZNXcugVnHVWjL6tjjUbVt57cX3QUUWulkPbs2LkLz4fJ&#10;jPIbK7gvmbiJp3eTePpKTTHUPYciYbt5xmqyrVg4nDFKbtysZoheUUW1CrLyKZ1R2rzlKrFn5bsZ&#10;G9qLpgvTPOkIHA9rW30gtxLt5KQ41hdnqPwSKqHKoAhMDnXgfAjHsVG4D0gEHhjURARI29HdU08/&#10;w8TJ8QffQtzF2w8+8CB8c+KNk6++8cbb3vq2X3n/+3E1f+u3/8l/+c/+y//3/+f3WHePyeB4AtQy&#10;//w2CAoV84Sj0flZVicdeu97/x5O//MvPl9H1HfsB+mhFGzvajLcEr//oFc2uWQcv8j3E/qIKKdQ&#10;SaVUKoGFh3yWAV3Jyi/2428FLdeYm2HSghIq6mCMMSrdqZb11vTxqEbXOic6hHEOTWxlYYuqu7z/&#10;SgrUJBXV4UnkEm8LhPAL2Q8d5Kz6fVgRFAvV9uzad5tUYFFhM/kLchzMZECze47es3P7zvoEcScC&#10;mkEqmGDYUJUp1XJenXi5ca2yGFvaZyhfiGCxea1SSFXO1u52+ZlKnRIT6ugdlTHZCh/UMhgWefVa&#10;G5zB6pNsZn29plRyhYvFOzeZnap2K2+ErYOPer6XP0ivMA+GY3WDpBLF2wgZMIpQYteOXfccuefY&#10;vccOHThEOYVXL5N+LQA56YxVN5UKqfxypU7o5NCBg8eP3c9JSlRwBxmQP//Si5waxXdeMNZkJ5ky&#10;3LVnN14BjaHfuYfuFy5dvMSqQL51vW8vWy+RRgaFm0H7uIJMStE+f5aUXr2GQAAD/8r3gCjbd1Vc&#10;C9+QaWkkG0heuXzFFBKDqtCGCLDzTVWzUQOtYRBYTVtmPkWia5ioVjEV3mnFZtO3KXUG4DFsAc6h&#10;iyYM52A2HCFoAah4xYCND7mzkow1U7Z3954i0NVrPV9Wru/5s+dA6fmzlakvfFzzaI/uFOWyCylj&#10;nU4LQ8uGFhYX2JW2MDw9eu4ETI52VckboHJffuy0Vm6Kyhid0ZdNdeRWbnsaL5x0ss7tNqhx+na3&#10;OE1kzYXCi5QZZXiTbLv21DBB/2cKXjrUMm5SSI1raiVXr1JUYCl0iQp1NChGXkmL2Ds1EWF3mLbM&#10;1sCh+xxeLnIrunOQyRd910J+9TEMG2mQphgsbVpTx08HXhiM542ArCCEQBsvcZXXt2aFCDXNfCW6&#10;nN0Q7A6hRNkdMyYaI3Mlpn4YNC66OaD+cAQrSqYsHiAZGAKYqBPPwt+FLERgi1Aty8XAwYOUUYVf&#10;IgU6LX3QLVO9MtrbOFOM9PdFKMQ9OEKQAIuaxJyVSigklAhV4qCBRC2pYdJzcj0Wak+TzDIJ6Ry5&#10;r1ifm955UK2Z0sLuENEQqtgIf3pAob/ipFPWlUnh9To5Zuf2mp+uRHGn5SulX4RsJTj9g6j8WcfF&#10;EEKSDmMpAgmjCttKL2Nm60uqt26goGpjOsqV1AmZr12lu0qp9jGL9TpaHqRt38pHS/cf3EdNzDu/&#10;LFxAv6JTMeWk3nAoACHMo2jwi6EEKa5sUnx02BJrR/MY48O00lQJUtyaxK40LMEsf6LWZtbEJ55y&#10;c7Sc7Ifhag11HyFSs4Duj8cLbfGsTwH0YlVTQiU03dFUs13NUgg9WalJR53XQQp9AA+9K2LuyfWQ&#10;nGqf39ZLvUoE1VwOfHmttNOtEY/ziYa9R4/cyz/iMlYsdFJsy6WLHMUIrfezEBzbiJYl2qecHACp&#10;lGtXbxDdvvD8i+fOnkdMUZ4ghIHOIlASUIzaxqFMAlqI/wFVUZ4k1q2tn/70Z/UbkuPQnzaPE9nO&#10;vYpsvPQhFLZcqZ8skvpCseRSf5kP8lIp0JLLtVTl1FGtqHG4cR2aulJNwSGgBAPwB8yEPQByv3Ys&#10;MCqFSXn1gYjFkfMlnGl8SYXlacZLBe8FRt29hCjrpGbqR9GLB2HDpQhait3m+T2P73JnnFxeey9P&#10;82Gg7bgLiF/lv/prwVCyWu5Rljaa7Y8lteQH+a1Ud6Udi7N75Tn3RZpSNFtKBbAQt4Mx7otEzanO&#10;v1ReCs52Qkcie1pnr2XG1y+U9uxve2C1GKbGvqUWzZ49Vx9q2VoJ33a7tmze1UsaEZqq02wDOTpl&#10;1V/qdZJtc9G3jo3k2FEm7noWK0s36YLquAIsZGCDBtEgT+m9Zb5OruWkWBZToAcxbMgzTVGCruRP&#10;snJt4/k26jXcd6JBEk+YFv7kAAv4h6wQKoZClCttVupt3pup/iU9RGXPTqKpN95gD9Em8noMrfy0&#10;moOqw//diXDlGlmqx/bs3YtzRNwLvSpS3bIF7eOoazkYuXMPz6446tZVPqndm9GcztJZ56qzcPsQ&#10;o9pwd+pULdTsQ4Kf+9lzpUtLo50ltVT5tdu3wDypojKZVy6T/3r6madp58DB+gQVASGY90QVXGhV&#10;LTE/LEvLhg2AxE6od7zznYzxKiBcw2GEa8p9hoo9A4mivLJr524ewIDoQBaVUZNQIbKwUhssqY43&#10;+XNJfIaaJpKqn/G3668oH+qsUVrrW/i7LWltsAL+jcrbRK2vz8zMfkJTcgee6YNEICDwOe2YK1fx&#10;QnTPAnv99ROQW51MfRigqf+2jdrvTicdOCIUFpVz4DSCYfYauxU034+DeXExyRYhO+xrQ1EbP8Bj&#10;+sdIHG+xmJQ/yXTwOvukKKQFecmW4Xm4F1CREX4NaGF1Fjd9+MMfQiHg0nW8XYktTAOAESnSJvmm&#10;Rx59FLYn7LBHWmZdD+24w07TFleSOi6f5pdCtT03VGMgLN5BS3B4kGckUZmhtWoqbYgLStSBOGCV&#10;SbCy3/bllznW+jrpOQLpWnVylY978nQzxEJJOgrNkMab7rwZDSuy9htf/A0y2D/96ROvvfo6YTnt&#10;Hzl89D3v+Xtf+3d/fPjQEQj3zDPP/vhHP0FOv/hrv07W4g/+4A/IbXE6kmHDF7/4RTb3gef+FADe&#10;cF3mqgB+34F9f/Htb546c4qVDCi6nz75BHrg2PH7SZy9+PJLpfixGGTBepiVoKkwn4mcWnkRaMsc&#10;uAtpvrRrZSDqgJ6aZ/SJOeE+y7HWz9eKsQ7oLbnNV2zL+kMUTG05m5Vtqn/l0TDwzhCV51ehbL/S&#10;k4fVelVuTWT8URqrlyyZeypXqFyLWkFAVRci8c95PFrzqwOM9IEHHnz729/B+jKSSs8997MnnngS&#10;qoFtPsnJ4Uf7Dxz87/67//v/+Z//DhlDvE2STW/0xuonnnoKTU2yjMTQPUdYpseKtjNMaYBwGBi2&#10;xFKADFKZ8B5f40Rq2F8J52MpQDBqFtgphM2MeHkRqXFKSYfKbW44etNaC8aAQa8JyEoSMA5GVgE8&#10;OKgdnbcZUOfZFp/lLh9gESCVf6XTpVBP/lJPBI7V9E86pF2cWdk6Km/ZxnJavPzPPscX6YD5Paqm&#10;D3KFBPqoasCeIXXRL0Bfr3VDKS8Cl6Pf9CwQ20vsI7oEgZercj+tRuet8YGwo6EpAdA1J9An5xWG&#10;rN2UtZpg1nLFmQpmD2zyJfUo+YsER02zdJYNSnkmNj+oHfRtpc4NbNBCZIc5P2vXLgjHwmkuNAv9&#10;lmODqzNkB6Y4m8Cjl5mXv7d1y5WrV+qjhAVNrYeB4Sv/Uy6TK28qrIcwvQin/pUAzQ48DQKh6ygA&#10;pifyGl+3WY9M1y0Ijddail5O5KbpLDLa66WB80qFyh8lT2QCxX9JqSR3Yz9OsBm8qWeM99QJtAUn&#10;o5rMmPdu0Jqh5Lc+2TgvJSiYDRxmek1ObgPj0oClf6qFpJB82mxZWVrdHj0r00adUFh8323IlUyp&#10;qOSPxIDz/JnzN51USqxC5cVsusGUDqpKL5KlnIwxzujzAEzMa17Ry+XXYE3/MAZLHZt4ZNKxzbJR&#10;xSnU2OWVSWibjial13hLfSyDiBq1On8yOkA1FAYeXQ5nQUa1MInNPLOYkaa1Dp4Xasf7JTBGkIR/&#10;xNgsnsgFEXD3LwitWVhvB8UgDYKIYixRqLipLHVnQhdz+UKuc6JRk2FUMnVOBStJb1w/f+E83nWR&#10;G0+eHay7WU1TmaNel9YhkluKOrdI+0AEwOWq36wcMe2UhHZmpnpRh+zcwb4BogaAJNAvGe9t4Kj0&#10;kvtovU739HcnSjiFofQAafV+kX/gZpEBU8/iwXcIU5/LOMj/2XLAbFllH+iXfy4QNgHXPFyL+cjI&#10;1k6RVjVVOGsbhjoL/SQKLRC1Fhgj3Ka2kMCNNh2QnOqtNAy5j1oeWnaqK1RHVKacP0mBg1jUnX1p&#10;TLq1zmjVmq3pGgWEe/lzSb6UlAqBhy8byvklvWs/xGak2at4zA5XhOp96/82Mc1V3LcNLCdnTsAV&#10;FWQT/l9cUZtb3RrsEeylA5ugtWC2uWvxW1MXbbcatmwrq9G26lNvmG2YXJsGxjWGMioOALvIaz5S&#10;My1je6Nj39wOYO01LHK79fFud//xes8HlL7S05g5X4XAyt/+AHr/ZaRfNMJL+9UvfFEZdsWHSgG1&#10;bmAgqcab9bItVZO4GXUWQDT0nUeIMWjQAN23pCUl9tVJ/UkbRhmpHNWhwMn9vGiINdJ1EDLtuyzF&#10;04gp0RLMbXb+qDFaP7LbPFUBGLyuSh250DqON/pX5cUlMHnLQoO0JQUnDM1b04uhEJWZchE/0eyd&#10;VKkzGnyFctwR/uQeu1Fo7J237q0TgPX9zkOstXyOQp3YMlDsJQxelGiWEIyecizVGZKpSf0zzLdk&#10;JwTDYbbgVS+e4cdNckC0w6E9zcrT0SHOcFJuaMcjNwwq6kC1B03WUzoEnB6CLq8yky/Cca/d5k0J&#10;K3vcQsi7OCVu3qF9F2LwZ28BrewSL8IqeOd+8hwA/HA1dXidmBAY3EPrrhM5WX+Rp6xBYIMJ9QlB&#10;OdeWw1M9X80ZWi9eQV2yc+T+48cZAhACEjf0ZZJIKoAcenSdXU0uXarYNbpPl90/uTzcl2qey+vZ&#10;GXC+x9xQQjhNF1Tj20yskmDdQW/3O+lp4pyfAmk8rqXYqU+eA1QxAACQAFzRIDE846KQWIb5g1aX&#10;E6cZJfJHrwcpJcKNTAtUlMskkeglHeKfP/dSPFddk6JYerRx/Z/b1X8UFdbr1TfH2xJ6MwZogfWC&#10;byEHzIBKzBfE9eOVU+jlEWDoBreFQnfyTU4tQv2c6bMKOytIA9O6YhSWY0kUKSrahCi0o5jQHb+0&#10;TG6C7KqQ8EtGyewMfAvHEk572i4vkqyhBVjXRTTA6aHXjMu3VGu8SMvIL8tq/Lg4lQHATWqqIwZF&#10;tvehhx/insCFQZFfY6ewasQPxlWSt9NVuuaMyMXPTizL7TxCOtjARU3+/Ku/+it7YSCMS6SpKrlR&#10;DdIIjXt4v6jmFeuQhsar69h5YarUjep25dR+G55L+/fy0bQ6IKmOXTnI2skX/Kg8WQkSWwg7B5CL&#10;+c9//vNgng1uvGuCD3WB4mKbG7kMBu7ZkO3oTHPOrNj6X/7t77PoFQUCEVkD61nsDIF2hMeBA2Tp&#10;tx3sq7/qcdfmziq/U14LANfZbYYlLl7o2QYsUTugUwp0MlOtNPSfjIjFRikSN7IJoQBELqyW37Ls&#10;nVigsGLfcobruba7o8pqs9st7dRx32acWIklN8J43IAT59L0gsAwHIuSf9/73vetb31L8wH2MARg&#10;Hqblm26cXA47sRMNPoE6bHgEw8899+xbHnjAyQksOIwag64wwslMh0BZqAaSWRaKVWfbIF1TmcZ5&#10;i3sqQIVOjNYqPJinD7yrz73VPvf2NbXvWiiB17GOfc/9aKxHd0UkSxIVPi2YfR75UHsUzI8ksIXx&#10;Ue61CMpXovfKa5Dga9JMrDD/R/gdwuB91WMjiUCruQnkaUo+CXs46tim6FtLpvKtdYyaXnI69UaY&#10;Y461yLXHk0mfnvjRH+My9UybfdYYRyNVXG3iz7E7JZSoGwLpLYxIkCHLr+u4xEc07rEJUJlHDlCP&#10;y6esTKpYZJZTx2g7AON95KulsBKyLWV1+dT6TqE53vEta05COPwnymGkuGtDGAEMCQDykq4UvGr7&#10;+mM8hdX1K9QwYlIlb4Qi0bkpSZ8DpDmTtSb3QTXxI9dJ3zC2qKbluGE+dbA6b7YQhIxcZDs6ciaJ&#10;bLDfmxZ0hDkdrPRS5wfPI+0ikmHaEcl5xa7VS/KbDqc0XYI2Qw4zy8legSTDbMJVXckr0nKFENpT&#10;TRKXoaKF/OkEPxAazox8JVZHqRwBA0VLQ7DrlcwmeOG0oc3OnnRcLUheVJBS3CjIvptEkkyu/hQz&#10;iqRKVVR0L7dZ0QOVwTx8a3JNVgxvB2a7JlkiU3FPTXuXyaWCnfJ6xTm7WR6yjTsZXg2svuXhWBKq&#10;BTbB8KLmGN8t9FuPSAMhQrQXen1jmGbQx8WyQODjRgyEx6gv/KLIX/5bDFkH8S140iFEEpUa+1Ii&#10;rCwewDyI1X0dNdWkacq616aykDWk95CTCHs0k+EkFy3nLe7NcrjwXGC8QnElOgxMnSiQoKJyglXN&#10;U0bWrClxL7Mt6JF67i1A0ou4lUsH7moOm62wGjVg27viQMth7yC2mtrq6WZTQkD6ypBioBLnrTGk&#10;ne3wCOy5xoJHEkjOFLxR1kwkhckD0tbPffYLdKYxsw9ZSsUReni/VBLCZGCjavB+CU1pUP9ViZXS&#10;yhsveXpm2hzRp2jRpnoclmXXEoLGyGnZ3Y+13GPWWVJF6aqbSWFP9BAYMSWiQ0UJliFn4CGneiF/&#10;OhBKNOrju9ahC+tLoUhmZXrnwDsEo4SooNeq7SLIIRr0i1179u4hTsP8osLMRCjJ1I++C2NFzsOs&#10;jm6UTysP5ZUdqDWNc3Yv/GQvY+MiR54TjbKgGopeiJegBTdRWAyHnK/Hv4ku2QMAEPgMnxbwwAwd&#10;WeOdlpNzYfjIPy3A/TAqNdnVIgMAJzxAfIXLRR1PV9Htrn12TSB+awfafAQ1dfxWFDwAkmkHl50K&#10;xKJg2ygxbMwY1RqqiRhyF0jTl4PlqmOzDh7kRaaVPVqVMRqE8FRjptpy+BqYTbWTdkKmkqw28Vw6&#10;6gC2B+vCEjQOooyraVPNKKd5AI1JLtYj+IUpok3q6M7apkurPJjcFBL3IIF3IRPz6iygYILDsJaW&#10;1RUiBMAAhhuVJrAJoWohGJP/R9URJfAmN6rRVdeaubJUiNDdSeP/EdbZCD93WV6motczF2OQWEGN&#10;uIZfFWFriryr3jjs1cO5KeFsI8Ja+BPGMFZcd6nZVgQSiiEdEUWTg/BjjlwwjOdB0gXizFokEluU&#10;yNglHX2YnW4ExyqxYo5DrAEGSaEm7QAkW/NgSP4kUYJIwrRoRcYCvwE8KSHVo3lV+qImiQ8a92MF&#10;fWrtXmqSgylD2u4vI2UbnSGfaSl9tahWxpIUDOCJRiqTU/jEJz4BGGQQSM62TispNvtMLwyEF11k&#10;pO7iMolA40BIfeQXIIlBWSnZM5mLTL3iQ03ejVvDu+W2X7t+8o2TbI5DNZGSY1wkIBgI1chrAzwr&#10;pHiRhCCSDoogMcqQyliQT33qU+RByHdQja/RswTGo50YF7/0Bd2BhIVIbLWrw0d6qwKvgzDqcBqU&#10;IskYnQQCfhZ0vvLqS9hkwAMGXrGd2ZQ3rwxGp07DZm+I08Qd4/uwtx70XqXOJZk5klddVxE7S4n4&#10;UQNHz1ih5jBvTGthqtlelGtfNut04vxbHZAMUJVpGnSEYDmPmXcuBMZmGyPnl0N3OAp8YiDgYZ5+&#10;5StfYVEbgvbP//k/13FiTRzUxPb1tyC2vvTC832m+C6z+RIaroZPmGOAUtgsREP+ZA6BjdGEGjRF&#10;R25HpReEAqh0bIJh2cN1Ripb1bL8pkFhXAqa0YW2b3KC1q5IUkWArrwly/kK99rr+A8if1S/auA4&#10;uFYYL9XOGvaohct1aNHSRS9xCOUEaSQ7bZRICrONWksgaVAM8Kf2y/uwk8jsdTl92t+cOwtgCSpG&#10;UFGEzOgrpKgdHTatP9VMwvIIMYR2SA1guOHXLKE7nvQi1A+JeYSHdlnF7JlZsBbVYAZkU6I4IrmO&#10;CuVdXLoMe4kuhxnp408aTyDRaKyIe15hlFVQkzeuY6MgL1EnqAtF5IqQSU6QK3sV1PSdNWFQcv1U&#10;KH/mzAdqMxYVshwbplUqHYvlXpWZdp3DkIiUXcM2IbeF8qe6PTFVmFzIR8a235GjbMdZkwiXrl0f&#10;2OonJhu8VpjxzFUv4WSllctBCXAYL0+XGFXRkI7m3UR1mD/Qhmojk49d0KnJIIlSMLDdt4+Km9hv&#10;Bpg/jbd1IYRBNxi2z5wThUqBTmBAcoAySUAVpdEPkF45jXZaGvh6feJIR+rU1rA+wCj6MBVinkTd&#10;9O68vC6wKUrRgXILlWdc1UlDvfCnrtHMKWv2KwfaNdZOj8I/dfKplpyFgCnFLAtCaZC7McFhHenI&#10;vWDYuHqMyzryoeU2xe+YrwnJTHYb/nCjiEkUbYcURCqBodyDvWxCr4BO1g0VgmGl3guadxy0SEDL&#10;V4xaXWf7gOelBDkikUBNvzRNSdAYrkDeObSjHIJZUkJfkCw2aHNkJDf0KF+hDg26OMP8ddAFAOox&#10;WgiH2zt1hEfRmKW43NSe9ZvS7gHVGSAFwTi0KLt3L++CXuEMPqNeMmrlmneBXLqIKxFo0D3DsLCf&#10;TNjRuIuenMZQu9KI6iKsODqciiegyj8Clh6Xe+mjS4RNVEw1P/mJT3MHBiMADm9JpYrcsXw9S43a&#10;NvdiP78CzaXEZoQOQ1fPY8IFcRyGssorQKv7TiIJ3e1IIkVyakR3wYUFRAMTFTtYiBmAZUMiNkZK&#10;ex8uX9KYAiyW88gOfcVxRfJvXJsOuRzxSQXP7aYpPFo3IhUP7azPLZW96vyrysJrZLXwHL0owDKT&#10;WiwMKon9U4BNkmZF0giSNWd9sWAGfaY8DYNSSCoHMVb2uNRQjz/+biIu8zWqY8Zi0BU5wckg8qEa&#10;QeAzTz6l1uOXizZNneJki0OAdEmCKpV1BzTVEXIFmfyabXXsYoy3nFJAYeHY4bIbNlCB+qTD/eCU&#10;y5dU2YxCvQAAlBiDeVoKuxUIG1wqxW/HD4VwOiLxR/tsSOR1P+hmCyom6si0Nq4Mk0iKGIf/JYRJ&#10;cehIuoftKgSQhh/iwfDVRColNKhe1ouFbYhGKGfdBOwEkPwSxpgwMt3GL9gzIPctwlE2tbCJhhKz&#10;e+bv9PZqr+XJk3QNDLzOKwCpDQ7nyBsOc6V+2KgwTLWuwn9akTTJ7ErUwcaVm+idYmQPIY0+UIyW&#10;3KW2pxqfJYQlnP714CRDUJlqg2tFIgl6wSFE3aRXWJdhC3RR4XHnWP16ALkMuMjFFHKFE9GyOus4&#10;qMlCJNiYP9EAihJZElcjskaGbVmVou1voplOoh1DON61UNmkO+91jLhB+GmZeT9bI5HkekPe0pmg&#10;BWcaI4PcOKdS5qbNFhkcElvUJLeCiiCvJBi0z9M25DUtgWZTZlXOZHz4pV/NE+unkF9WlXMcP7jX&#10;n2vdW6aNCyrEadDlKh26ecuJ198gVAFRlCDRwECymLEYqVKCGCLUfjoN7WTeyr179ALwaA+qkbNT&#10;DQI8WRKyQuD223/57ZOnTrCqXJ+M+pl0Rcupn6EpQwOfLMt63/t+5Tt/9e1eCLRYkYSv69ppJ7dn&#10;p7rdvzpVspavN1/FKpZT0I7BdLBxP1WF1CcdkkiKAQIS0au54ZINqHnjes2rt5HvpSV1toN5q8pf&#10;9X3WkNdSfeyv3rF2Ss3JqHUzQKwGDl1HepQ8XXQjeIYuZuJ4iw/e0QWF0A6oTEXVfurz5975zneQ&#10;G4UotOOyFNnJvZBkPKGRmVAW1rLcjKVdtJyZA9ecc8HPXAzceRQIxJqE+hZGJ/ZFaLgoQUJcOzqV&#10;w/WIRKZqmRe1v97It/waqaa+VNGaj0ree9vRx6Upq+U++nxsrR3NaaF8KoQtjJrEldzgo5WJJB/l&#10;Es68pesliS0f7YslDeu0TcqxZOy+a2vBQLEdWdHeUqL8egk2AuKUDCUwD5cmHlcEnlEv0SHNwi1W&#10;1olNgkNxY/kkUT7ksCnFnHZ057jR/eNRvcg5AJ0GE/8O01HANi5gMXEg9d3Xk0SMWPI3Iatjl8S5&#10;CSpGRAXn4qH/nPZ9qNlo2UiGxmF+NDnVmOpgmDU/ev06Y+xvX07BSbA9sqLhw0w+RXsCLNSXbcKB&#10;MqeX4kBN3TlKApuvxIMVh/S11JRQucidjgBbD7ZPJGCta33SQSCFU0JoXwzIZ+RP6lQDTU0HHjkK&#10;249cJzWBXJYLwEr0OFLbGZnWe8tNISUhJbRQ3u3Y0asRDb3rtC9O1I0MXITTAtqPkTqcUYIE2zEK&#10;QJhEqAzUR+JGO2UISzcZ78CNdWLRdPLGrC4ivKqmJJJqLP1pBQyyxp0GxT/wM7QoOgnU4sPBOnjo&#10;C3kXw7KKjDRZ6pn52KaFUTAalfGsptUYlWSrk/7adW1Aq0/NuojVnItpaPEm0WWn0FTUiUka13nQ&#10;c+At4x20ECUwjxyrMfJFiStsqhTzHfxRm6bWgqoDOcqXQ4OA1SY2dU5xSmsuLJcAJ2IVVxodxYRf&#10;EKUDFo0t50z8efMWu+IGchcTiRNeLIU8mzDzZdI6YugYqS+jOlhLwiTJG4QVHSl4k0MycBm8PxM/&#10;rQ1UKoVWT9KUpYBRCEjlhfaV4C5dR5eO8NC17iuXCwVc2B6X3spCS7c9R1uv4CGjTnVFIIpevdZf&#10;/hEA9UbUSMRTEo8aQzyzKV+elwPlE5Cz9eMf+6T6a1QTVl1STJbY8agFRoMdvrFX6+dqVpsuVzGI&#10;hShWANEwcI1q16ZkNS6gVw5BHClF7RN/EgVhn3iqhIQwYUp6mvTZsIo7II1Dll0sGa/QWK6KLGXg&#10;vmL5LF0Lw8wjuSpj4XBEMeCvwszlzizIb2X9gNpN2vley50lkJwqslwSVB8lfYUolgjq2G9vaPeU&#10;uPk4z7lapCi8JVrkTmXVEtkarCqTKjKdnqZpBZD86d54TQ6VVZdabpHMGMt9Pn3GBo3NYnGhuBll&#10;quGFgCvap4QEk14XyIENmOylDdEuUYRTJcJlCE2hq3JInRCD0RGyqg5SLuJ+MRxWE3DOCDPPvEh8&#10;BfBuLqMF4jE0Jq9QCACcXc27r71RiRgcJqI4qklZ417RItKADXg4akg2CPPIn/yZdZiEo+QIGKnr&#10;j2iE1+mUXlqv1dmHOGRkhXJkGIOiWdaDUJ8X6R1IqMAAGQIgOUxaZuCkh6gPVvkCFAf3cgCbw2Hs&#10;IJPIh00cgEoFIlJ6556ImreEU9aK7EjN9aK0JFnr/7SRddeaFdd5Gvb7uc3+x1lhI/xsVB6tuxY/&#10;pXmw/poNqAxFYF1vHDj1qeMNfPLqq6/DlqZsNAkoE/hKp2TdJWcuEoWpQJs4TGQuWJEEM9gXXSMR&#10;5FI1rogJqzBgMBe8yPZ0qt9GU+wUoz4ZFrJRKHNEhj9VBTqaJDvgOmwHb/EKDIwOgfHgXiSCjBhS&#10;ySsIptlq9Qy/jIgLFxMBf/Atb0EEuIGNeV0lRvvc8KJroLSsCpcaySHQiBlh7sks8Ar9IhoGEtRn&#10;aJFlXTFGxyPa5Fhx1gYyfLO6YInPpjH9ZsCrwoz3kx7VpbMO7GXjN26BakRVpUT6D733r//1vwZg&#10;8lOIp8PhKRk9c0zcgzQwhrCjIkCRSXnwCZZYaMMo+HDbV776R4B06Ej5fFRjOKCR+zppe87CqyjA&#10;A2TirW9968+ASf1DTRW4l/SNNigNXFuHOqMzxX5+86t+5ht95fBYxboJFCnVqHGJbb1S+21JIZhB&#10;BKYjLaap9foiSR2n3QuRivG1VIVhQCeBMltqbSjYgw1on17AHoWwBIj667/+6+985zvf/e534UCw&#10;BzOTFYUTQDJZOR5ha0Cv1gee52JX8QEOuNmyBVyRrQNp7NykcW0HVsAVr2aFSh5rc8MeuM31szIV&#10;fYFMKGhe2E1SE2AXLvC1rekQw9k308OjWVDKcPQNwpOWqw1mpBUqKFckzSg5dyqDqVrVG6JoA+VT&#10;bKwgW3nUHjYiP/iomkIRTTvJlmNgKoR59GqG16thBUTuUqFZQVDjCNmITzNe7n3X8sBZJ3b1AR/x&#10;CfOWVFhuDV6a12nZjnIK3tQ/aAD+VPypAFRO21huvASqnSk0BUl5z3JPedLLdVbItKJHdaRG0jkJ&#10;8NyXf+g3C4ccrZKoFch4favFCGIVHSZyzPGwDkwL1EQXUTRiWGQuIUrlMEg9qrVOupJMDs0UJ0hA&#10;DTJkuJoRIQgUIjuwvQxsU3bqwJfoW+D3qVuKuVdIKZdK31CfkuiKAGl3Cou6RefZBoFKnrfQy0eA&#10;ZJDmNGfbXIKOYswwp0SnssSNXx2Em9DhUnYUH143OZghj4S28ZHPHekobnk3aBwpqLynazlEUSCR&#10;5ILNCIuIUm/INsLJpW6BjR0mFfQfkgiQPWxB9osgC2Fg5kUqyNvRTlSWc9ZfIfdIelfAGbTZXQAQ&#10;NoA3fTbTBRXHIuKaSFZyRZc+bRSdCO+LBER934MSSSmo3vOKw/dFWeXCuZr2pscATGVtVgRKbBfC&#10;Xak0p1cAVUNg+jVosXEJ5JyHrKiSAQazJHKFesYsEk3hMkmCSK76ileiHxyvqqbPAJ/qWsHeHYID&#10;j8iDn3qlPxEvWqzDZaJcnETEJKvdAYNrBZJ8ET8jC/H3tv6cU5g5fG5ihT9FBUOWva3MrwCH/WRL&#10;+9XpkvfUM2FOQE1kOkIyI/wK86P0pqG0zbwu65rO48YB6seO8mWzAh+ihO2hi/mjZBWdaHTaPn1N&#10;orSlljKAZt9isIxLussb4ZwoNO178CndAZWBjwOJCHPKJY1IWTHjtfXTn/psXpCbHY+Q5TeYzSP7&#10;DlFHfbHodbZGCvZ4gV8ROqpmWoMQNcc2b/gXHl+MugRuHSmOYuCMYRW3CgjEEVfg+FbYMHgb00As&#10;GfJZMbRpPFLt0MbxhmtVeVEWI9KEc9ILQ7IzisDxChu9cyqmA4wCFbGKMTUZCDST3lAPB4Xzs3X7&#10;jO1DhchMeo+gSvtRM8ZiybszIUozlsM/LwAOWXVEbDDNAnnGlfLwIk/NpDI0VxhS8rOfvUBg42og&#10;Z/5lxJhzCrXNiCi+ONv5tFjhRiq76oeUDVGZ2DMzQjlOv/kpLo9PQoREYMgX8VazAAmjoFleZJ+C&#10;p+fSoMpIp43X6VFaeOYLhYQQRA6Ue6qLiSQfUZ8/H3zLg5WJ5wt0s+qnNQJIoAIGZ/t9pFIrfuvP&#10;kTqoUa3QKU25cUYMawAYnVrDQpFDmwAG0ohV/NQlThudgi7XK3HvDQ6csQ3NUtlMHMgH873siLAK&#10;D7VWjVEIPmmHtRWs2KK7+tYcJ4a2lWJ2kaZo0JVZS0wi54xa7+fejxp5beX/tCKp8KHOWX/pBmtB&#10;YQCdGDedcRkLReQ7DN9JGMMFu6pAtFgang2uFSuSZDm2eqF7jYJkTtbLkLIxjwMYZD3k1XC4KQ/g&#10;ADC+2kaW1snq+rza7dsu/aM17ZYZKJ0hCglC1AAkUFggwygI75EReLK+a3njBizqtiDaAcJz50vn&#10;/P1/8CtU47wwNAysqwvl3IN8nlkplYaxBzCDWZUMjTAo3nWBno4LMkUdE0mOThopIIBKp2AAKSPX&#10;A656I/YbnLXcZ16W1Y9cc+MCBPWPSrhubt568PgDkAwskWVj7OCKkdLs17/+dRQLK19oHESRUwMe&#10;F4QyCv78nd/5nX/2z/4ZvbOvjQahC+UmgvtbAUW+s+c4m+AG34LUpUPh0LLJNQ2WhNDJYNSc/vPS&#10;S8/rPmmxOa6HP2tFUp052ymb+jh32/P66NMOPio1nRE/f4fbHF2PkX/Ub/1RTnUfblUHtE3Zf62Y&#10;AHjstLZDAikUtODX3/nXlevDUfzXczF7mkpvojrt80lvuhvI17l03+El3QnVLDeMAWywdIjkEeyq&#10;aYPBIC6r0kA76AIn5IxgcrPq73jH2/nYKnMTKGFoAYZJs4JYXqQ7PDyadTpEFxZw+boZX60zpSgV&#10;tLzCBmCekiM/cLECtg4ubfuoWGkuqcOfKgHti/fGeNZU3uVVc7WKrTbOoEsLNdp97ycXp/8zPm0S&#10;LCbGYnPtRdOwcPlgKj7AN78/ahs9/tSXvlJu5Yqk2BdHOjrKNjIONl5NrMwEwpZNLMdzRYncLr/p&#10;J+jBSy+nhflK/eOPvet+eOLYMSRRYYQ9cAOQaH1U1WAMvS6ExKILUWFfUIf2uZHr+JMW+uOt0yGJ&#10;IkQ1JQ/Ix7JKJ5KKjWphwNrzIqhjiKujJe26Z2JaShxiXWZmuTaiO02F+tHhFsazdWiN9jpAxK+2&#10;0SNt6lM5Cu5dL48sO952OSaOimduszKzvQhnSf4Oph7RLFOwmkh1dHTFkjAngg0zpFCLaV95XTL5&#10;VjSPFQw+dVaTZEHnQJBsjRTavOvQGPuAn6K1OR0eSSM1rUMuJTUcFiPe8npkcL08Ru5C7kh6mg2G&#10;xY/8AJ5aSU7+ZxgJLUcd3UuBVCuiJ7kJjdQ2Ts/YkfiPLEeQU6Lo0bKDdbzCozJZr3zydBx437d6&#10;92y8dVGek0+CTYVun7UIt44ffwCnl/r6LWKe31FTOcCyYdu3cdI2FTQ6egggGX5I/ZCYNi+d5zPK&#10;0xJvx84v73LjYEfmxHAhEeRueAU9j0FHNJw5GJFg+3Qt59BCghSA1Neygk67MZEJXL0vWlPeudHA&#10;0Yja3tBJAwSL14mtnaLyaQjq2moVY5itmL/IUAU8MjBxOg36LlE8+pw2aRwIGSy/4rZyE/NiJfmn&#10;RBWSbXBGkmpBz0TrlhIKVa0mc8Uko1bQHLJ/0oV6RnI7hFLz/eFU+VO0Q5HeHFP+ZJ+MtlisJN/q&#10;0ak0RFFeDPtZHgEZOXbElQpE2EwL2FQr2Emtzaq7DlQptdhrMrQUphrhBIcDKuRDYZM5ZSR1kfeB&#10;LcT1Bqz4otQX54Wsz37m8w5AUim6GZvaJ6OS+y0MZ0c5BikSPuS3pq+kNSPhUSM0nWBErEWBIXwj&#10;PN7TgiaWd+EBqMw2HyZ70WhihLegvUNQlzm66t0plKadIpEK4TChFRXcKHUBOzoR4GU4XwzSwoij&#10;2aAQwKiTV2QLrvq+6dq9wQKgoBLdEX44PQgTHDx0kICEbfPOxyqci9HNRBnpBU/QmrIkqGpqXRZl&#10;Q13WstMnZcxL5fOUBmXcoCX0Bee+G3YXXXAwPeJ5QymYlaiJXzoiPapoyQAihFfMsIpGKhjNckNi&#10;xU5VN75CuVrSYImadMQj/HXEBn9dP94YQ0ZCKUdBWEIFQFL10BoQ8pb7zoCBcpBsKlfInTl0EQRh&#10;JDGYJ0Dhc0Ms3mW8anACVF6snWL9RR6OUKU15rRJwfAWT9GYVFPChVAdwS+fFZbxIi/+6UpF0AIh&#10;DI89eJgWXCdvgIFFpI4zD9QkMmdxBy3QF9ACIUaFV0iBkSoCCU56EwLRO0PgXRiMwYouTtqGSufP&#10;X6BHUK014gJOSnKAKG16KBVAelhVyBo+GYUo0vQmNxG0dXX+UyKpUKLWXXmp2N10I8ky4QaVVXpa&#10;PqpxvpBSQx0tN0/dX7AxdVYkkqAvHA6zwTnSWl+EQ3mQR1iU9mF12BJpDVcopEBVkn7rFss6SJGQ&#10;9SApCSOx5IdhkiTiLV5xdbTBvO4O5cTwlNMLfOsBIi4eBgb3ZlII27t39eVXXkGjfvDDH+KVP/qj&#10;P6JN5ZTBws96CQl1+JNX9D9ogcqASmVAQn7JCHgGCu0zUuqY5IpPlmBPR42WSVKTbgAkISfjQJYM&#10;O1kfTOlLNx0I3ZSnyUc5UO5T/LHLFy+/9OLLlJPSdfGRLizAcA40KQzw7wco3Z/rflWSxQCMoWT1&#10;mWMEXWoD6gMqfALwjzz6yK7dO8+ePwf+AYDA2E/7AVLUoHYEvKGCnnnmaQIHLYjuBYDpH6tFVWKx&#10;ejjK+KYdqPh5rqoyG+IKAGoaKea3P8bkClZZ0XY0H4Ctu2lsPNuOqtUzup64CvbqMzTt6BMkFDjF&#10;e/Vt3e63PwxDDXWs/ob4YemcbWpENHNQgXVJv/7rv86KVEpADrKD2gSBX/jCF2BLkMzYeQV9SCb0&#10;v/gv/vMTr7/mhh2oT315Ru8NWptF5Z6u6fR1cvEsp+qVUDylXyXFy1OWhMSooAZfn9qpi5o6VHrt&#10;Brc0Kxfpe9AghNPxEJ+KKk/pPVkM0KU2oFDfwJox0BRqtWOnchNol26i/yWiDZIt5OtgWeAYk8dN&#10;xm7vqjtZZWUiyTHKJ7yiN0JHpi0ENfA7/LF8Uqebb1+8zFay6QQAmc3ECvJinpo8kami+r33Xqwy&#10;oZL04uLGdIAAAJIOelwd0QIkRboONpwzAyTechJIHcI9Z7rxWU1ExoVpamxIDztFuNQAclQ50LWr&#10;dJFIijAiwuqQKPb291iFymTkFBsowl40GBMzEprGJYdPtRdymlc4tileiWGSyhJRj8sWkF/gcYE2&#10;w3cJOWrHiSjqKBdyGvDIwNEkMjk/0Fb4A4A34keGsfexQoBX6sVq7mXOsFOhab5kXX7NAht00Qv1&#10;m1U4+vPGpHqGtBdvjxKkepQDbaS9bj/+vdhrIx1HXQpIyrWDiryIpXRhy8I/dh3S2EJot8BPJ1ZU&#10;xD4VAAMrwDOoFl2YV+wgExLcq0z0Zrkx6yQAo1Ta0fpCymEGujNIDslGoXZQudT5YUXvQQlQOxcx&#10;Mqcs6sJP6CXA8j+Y4NOcnpFq/isCEmYL9XHV6YLPitGaACiqvOK+B0kgxqbMS88KSF+HI5uNlFVf&#10;VSCwfVtNFXRKxYl26qsW5M9wphThsoSutcK6KEiT3pe7H+RVh+Yx/7yljqJQUM2HGpSN17kL5/tz&#10;3tNBWnIFv2jCsFb4ioelt2u7co0oXg19yVFDzYV4Up5EEkNWEBiyLOS4RBqWnA+Dr594oILEjR4A&#10;DFP5vjiri8pyhjeE3z+5Ue+pqKW4jbgaCPzIn+pzE0mkkhrIKb0wKhnZIHjzFR0tmaHIPae9glUl&#10;TlxJWQlnayAHY+EVYVc7aaR27tqBhNZn+BrhcojKGXYSq1olNQPV1GC0bMLQP4UwsiY8vrVzRy1e&#10;yaUAloH4b/7r/6tDoj/a0k3hTx0OWcqRKAn0VK+tu5TVqEhxmvph96CMUa1nLEAldUhaU9JqDxie&#10;4qogOQa1P1OVfFnr7W9/lNMuQYrf1pUXx5ApgkEKqeIWvzc/r6IMmiSGCtFRB+zoPmFWbmEyz8VQ&#10;EuQALYTYsBc7snFtudi2l51biq7Wt3FRi8DjqTAuIiWXyrPv4ydP/JROr7O8bN7WKCT0bqzoFTvh&#10;vQRV0vgTysLNgiHpo/toiX4xZ9ZUufBU3z3tj4wlY+RSqXF5BICqk0bkfkiJlggyHalIpguqKT/6&#10;RpTQyPlTZ9QCoUs4QRHSdNGCo6YyDEBTagHqOGuU7TaB0BsPkeFF9Zet8Sc+TWgtkMVvcyKfPw1l&#10;qe9CIXYr8AtiiX7pnWCY8ivXrtYOlFu1CokA0vU74h8DzPINAjxgQFU5hKLFjXKhoCZQeS4JbCCB&#10;qGaeyMkKCsHPb//2b9OFy6B4UUKAih/84Ae0jIvGi5gW9AihMu3zoujlN9qEcgMJoKKy327H9QTx&#10;CN/PnnuBxumFEWE/gJ+tHAnmaUSlIx9++MMfJo4liBLzEYqgPerJG8G482s4jGLNS8rdRtfIsSHr&#10;ysoK/n/4ZSB051dM2h2+skF9zyB4M1Qstb/RcEdDMrxS4sn8N9SUaQ0MGOxXv/pVvwUmU8EwZjaR&#10;C9bOgHM3WvII3vBI7JUjjcMUq6xoIJvUV2OMNxuhi/bJlv6rf/WvyNcgQYgzR4k/89yzZLv+L//N&#10;fw0D/97v/Z60BkjTprAi8b/n4yKhvMhT8OB8FDema4HQ3XMMSgPMI9WOa/rIF+jERPpox8VBtky/&#10;ZHzAxosvPo9SOXioMlluqTPSAyRgVldTHsXIhOiFM+d37yphpx20gZ+KQ+e46clTwz/2sY8xwHZ0&#10;igSeiUanPGXJEjYF2FyT+LWvfY18EPU5hYqaBw7tf+vbHrxx++aXvvQljmFiNxZoIXXCu7SvAgEJ&#10;YMMMDt+j374DZ7qUiSqU+rFlOgOabJUSke4tvtI1mYjm0vr2OxdGihySix20CNNENDaTdmhfQyaq&#10;+UWdVqTd8afqsTXA5uvXiFo9irgjz80gszww3AcmktuzMlbpDBcgb9rKzJrelRbZXvzellZJR5x7&#10;NCRMxecLMMpgHh1IeujLX/4yuPqX//Jf0hubJQGJI7TIO6C9/6f/6X/8P/0f/w9f//of/+7v/i5U&#10;gKbQhUYUAdM92hT4E6je8ra3nT519m2PPMqfYNtjlbAapkEdpu4Qr0CROjye5R6dktPNAAZJ44J2&#10;qqGxnVqQA8F1RpqwgRJgg4tkFd5ljKQRYQ+YJB6Fchdr60IqZIdRONmrDVIDUJLFC3Jy3uVGhVzb&#10;yG5urq8998Yx0B73Ovon6rpvytFi3ZvspNNFdwqvtk8ga9atjyiCCgwEbKOdTPeYKaZHjaw+AxUo&#10;PHb8viP3Htm+s+axksiTn6WUNk7vvHyPrdsunjvvzKzw0JoBiY6f7ArJEDewqusiI+lq+pYWWX7m&#10;qakiBBzXfve+vaxAl+hhTppNLBFDUPx/6/aWQtLkT6ob1ZkeBEm/tqOTw8ep9+7dT4EhhMhUiqVX&#10;uEVvR8FXM9uvfqxirrtFHSWoddR5vpjCVpeS/XnniPh0pCbdRKwYS6fhVW/SrFQWgF7qCOanc6n0&#10;AG0BaAOnDKwOEYfKi1qr2ukLeATGACzYgNDCSWc2xeUkooNSNXUbxC/b+tski01GOs+4VfYouyqD&#10;/InFBG/OEVJu8C+Lhp8F0ggCvqVcjMm9+sAArJqlMPxpPGm4YYP0xT2NUO4wbVzBISImuiw+6ssu&#10;xKrioFxQGTjNUMBRHlfq5Kint6C+ihuHTS0x3MIjBoJ/YxB1guS2Ppf6JMwQcw9gvMUA47E3sGzR&#10;2lFn9M0b0qNzABiF6Xyzk6m1xv8Q36NgjWc55HQR4wv+vZd2dKrg84Pzs72zxNRXFQgb45V/VI/S&#10;qzh8S321zZpyoPWdTguKvEeTVzjZgbkc4osSgjZlRaWs9EMfl2aDYWD6jZuxxJ9UdqkpgKULX0eN&#10;C5uEmwBjxuLGddagyFR0Da1pYRTSUK1vCs4rVyvNYWgcFrVBkSYrmqBxXDCS05m8BZlAjrkIkYkf&#10;hTWkhYP7D9y+3snCORMaPtEdVfC5KNcHk+KysRKnkVI05HPHa1/qriLw2tN+5Hm0osI1DbVPq0cc&#10;ZRJJ4PwQv07SU1mtYhwqEYVNKxBxpgXA020DVBqhDh3JhIowdbTvKg1AogvKwR4VHnr4rQ1DaQ7+&#10;tEetUr5+EwnyhnZCmnlQpVV07OUNuQ5oK6betT+YHLHHIZEfke+jONZyxkKwRTR/RynITyUAs/yP&#10;ikC6qqQWqn8WsyVetBGYjermauwlY1P1cEktLurAGKTFBR4ao9xdJeFSwChBWyv43TU6HLdtLzY+&#10;Ku4MU7lVp6gpzGtQQeti7yI9SiQoCkJGxcq9yqV+r5SLoJYJwFRgZh4Z4HVYhHlO4h9EnamC4ox5&#10;j67wqBeipEZFEDFzCPxJtbJynaZpy7fmyAMw1KOYvssgE5v8UmOuv7QBI3cujV3kZGjmnYRZ1AmP&#10;87qUiHA5mKY4AUIHCxXDDcAohDRoO/zKaV6RHwV+7NrKIyuKgbgUMqHqhvtUVq34uo41N2Ae5YWb&#10;TsxAYKDke6lKIOvFS7VwDPOg7iD+JGAjtCaMdBFQwmZZooh4o8IeRVdtyL2WT8NPHR4R5ZKy+fzn&#10;P08FwNA2+4tm6S9PP0dlXqQ1xsIN6hiQjC25wpBij+F4uLjWHW1OaIH2ePbZ55igxX641Ei1wiv4&#10;CtxLRGDjhvqkkHgXeNSAWpHww8gkI71Wlm9UOCdyl5/LMP/h1y+qnZEn7wSqu62/JHTposvvAhXQ&#10;ZyV4G8ED26AfIvUwEjGSGx4RYafK1TMaMFZ2sBCGLJJnCfG6sRwtrOxXQx7RjsyOXDSOfSM80DvJ&#10;d060gW9hSP7kgLC3vLW+Sff+D3wAjUqmVUEAGESDNa3mW5EaShg+IgbADESfg44ARhefcsxNmZLJ&#10;v5wipRL5XjsA/DzlTyflzKHTAvfoMTrS4WaJSc1gt76lgk4VL9IpKS3UBT3iQgVdaOtLF/jQW3lg&#10;tAaoRpi8RYmSi6gSOZuBQiqFGf3pqi5e0WSgInR6oM5HP/pRUMS53X/5nb9848TrLLTwY3+gBTVi&#10;jiMxDENzLLyO4arNSbW0u+JXSFfBSMV16M/a5WFYh2bquWKGWfmbbG1zfVCvTqqr77DRZZA1y0Zn&#10;DErzKm9oZBmghlhWjL3wLZrqKJON45t5Gd2A19qaqjaz8Se6vLwxDqoDe5sXUXH0leZSWujKays9&#10;0oW1YLA96+A4Xop24H8KqS8+MQq8AuNxitT/8j//z1g/P1CFUnWhGVMIHpttFgZM0i+amcO27z92&#10;nDVLTnhSk7e4Z4zaMpU2YGhoAOkaS3pmF1mtLtgaCy2I7oHyKIONdlwxlO2BHBaFc8wBkYWB1qNK&#10;jLjRjtGImNFJqMBpXo8jAmVss652tEZ4+1Ci2vw0bPEQPN2h9VfzxdRIuELbp2GSW3ykdDOW4JNB&#10;tQabdqqaQHH4AHzPvUf3H9zfeyGnzxEo4AIT34AS/mx23YS99sgc/hxNqjDIsZFucaLXYf0EOXSh&#10;3qMwhr4c4jpWLMRPADMlL9SKXtVoSeNUfQl1xnUaa0nWw7nFSZXsftBnjhcqM4+XtFMEMgRJqcjw&#10;SM9N92n2Z2rHACt0pHu4jnsjqNF/k0PexP4q+P4KD2/oNTso258fFVQyQ5Ac3rBQJvFyaDNa6g2p&#10;KeTpVB6QRnl3qFNqp/bMznFKAkUZbyTKqL3tV4dQbSOXytJykZekybgyXrdMAomSTguST76S4R0v&#10;j+giKsXG7WX+LsHiALKgdCQfLQCnDKMu4qmKAhh46uq59fxjid2F1mJeVOfKu3KXl4KTRiLyQQgI&#10;dnfhCHbqa/hEHe3Un1u39dafUlBKtFQwYrcR+dlCfuhinuqYjI5sTP3AM/IMFkg6JlhzFOG9hWxX&#10;UaWnhV5uUZS4DOM16L4ulUdxCOf7ovCLNwFI0DeytPihwVDB3v3lPwzP+hC6d04Vua0QLM182Pvj&#10;blYex6kFGZ5qI++ZyqFcg+VYzL0mgx9hl1EZDk/74wblSThSMSk7qZeCt6o8s/2owMMYJqrWIH/Y&#10;naNecpiBLWIlbC2kZnJLBLSAmj/wbNZe46u8OASHo03khj8ZsovoJbGj4FdaO0yBcVCymRrGiUwA&#10;M+/P97cb7dPCasTQCSTtb8Yuf4pDu5COC6LPWWA5R+aZ8LylhhOJ0IUuJfOBD3xoFNpg1tbD7kvC&#10;LChyzxJL+chLQIUgWmAUpCVGbKps96ttUktJ5oJCDoAGIQ/UavIwZwM9Jr0GvtTO3GiSlxVKZw0s&#10;DZzCo0xyUa4edwimisRmskhahaRC5EgbDMYd/ixgi5UXURB6Jxyu7OuReQ2G3g+xGVOgBBXTVqP9&#10;+4qT2tEBKl7hXQbr9JS0GzsVfvmAX/Fpd/5pX6FOa2EqLLZW2poyL1pGbmt6TXO5PhJpNKiOCPsG&#10;P/SpSlVmAEaSKYqInztNzC4Vv/bh0yFNdCLABPhIgti2QeU2isabpfGqDkZFo86iZCRfiChvKNXB&#10;iYbZeSSw4bKdjrKu4xTUUsPOPZsdJ5Dg10MWkk6W9OLt8MFDurai3UlUoGJ+1U5lGxDoGnsVQYAB&#10;BpYYwDBcAMA0EZxDobsw4ixGZmUJ/iT+pE1CUJJigEfMw/2RI0dPnz4DxzEiyvkluDUWAiomzKnG&#10;uwScROC6OIbK5rmVKe3TiEPpFQ0z/vlz7///NZEkv935tUF9A8W/xUQSVMZWwnXKF9RnbQhJGY/i&#10;inQoUwBpmrVm//rgecpd0rLReLUXXrlX14WFNuKlEXuuHiJiF1T6JVV07P5j8Oex++/n81vkTTTG&#10;dIRceNyS20VVR7C3zo22hhtqmhLiKQyv7KipNFJcUePUpClqIs7krWjNvpxKsikUFbZel1XtGlkm&#10;f1RLGnu9MbIPhIgwKSQWQZgoEUUKsuZAjJEVYizAxtwDhSgi2uEAKRHCI1bTgBBSITSLLLuHGkWB&#10;FHMq0V98+1v7Dx5gZSItkEWifciHsHtiN8Oha72WtsjTTslaRFxJoA6/b9aXrDZv4sv09d9Sa5vb&#10;Wt3aXOcY1xqk3to2f7utqYYCNNpkKmmMQKbZeymrhtQxADOaYw1ZKnCmUrc2fTKilzxVrrQOse6z&#10;ZsB5fUV4K5jBkO7gTCJ2k6nS4xXoD6gYdZW4sWv6hdXd2MtlChVly0ZC7sE5L4JJhAJVyVrp/9f/&#10;8//xy7/8bhQ1EPpFAi21cZf98qsbygiPHr0HP0PnT3mBf+R/LawsxMUNHMOi1ySS4khQ2XDUlk1U&#10;+dSmlhRyUa03mUJrWpZvedE5VStH6DRV6nbNJY90MOjOk8h1031LsMWnRFxctb+RTN/UuK6IspBO&#10;x65nHqgGbDYi7LuWx83VgWYsutR6+VQAVH8phxB2ysCP3X/f/gP72UGhZlNvaHAzivBDAdNQtspd&#10;OOKyojDwlrgy76CcymlLjgeVBUOKy3KweyVoZ79fIuoy2Y48masOfel/SsRYAZ3D2OUoup5hqEQS&#10;vSWFNLKZLUSyZNRQ0PJcQEv7/CmqZT8kDrKAxVE3CpXOc6KDsISkX39lvAGpqH8L9Yv/vPBOw6Vh&#10;pBAxDCNlZciwqKQJS4dd06CYcSC2uV4oOmmOlps2AaigZA9+E3T5ujkj2w/Tymmi2rRseMZ2Yjpj&#10;ccRVaYNxR9Ucj9C+wblDy5C1HVzCJnohuPkBB5vKdmGPjiJZMNqR7o6FP4HQ+Ms2vUJQy2Ukecne&#10;lyg+KollJm/Dp8IZBUo1k0RS2rcps6iiWvQ2h8CuWNj+kNGc75A6EmIkt+OujdJsQZsPg3cs/Kk+&#10;cchrGKOXvvJI5ZNwTP0pZhZ6spUJCx3SdZjWbwGlfZUAADmocJEvhklEnQGg10jxNBhC2JSkn343&#10;3a4dm41tJ60ZQlR0qDZTuRY6gD/tTlyvoHHkfKcu1DzKAqDShZTidXoRdXJLjYtzTjZNnOPQ9Hk0&#10;owKv5IbrxJLyLk1leNV+MDPiNuxBZflcYy2H2KPwwA/UgbCKmKZWh8QVXkXN+eMJjo4GI3fKjvl3&#10;m+VSyWcUPpLu43iFRP+Qe8ZI1/fcc7QpMi3hdHogsfA6Yk3SF/4ZpT6MLduECi7/jB6INtj6oQ/W&#10;iiQpEXmmxRazxSWrWXOU+dSIshhVgDTLu77oK1JlVFUKQyWSOg6KmAk3GFe8GRI0M1C/dJktWrUy&#10;nU4dm+6LTDZ2J478VGt9EHitDeZP/TYVjR6AYFsibOFOlYVdKNIhvPnaAC8M/ClXOeRRULd2q7KR&#10;lkN143k9WZkme+GglSfUXxURdfbOBROHBMEqUGmKRlawO+EZrwbb7buTmZQrCs+9Kj5KbWQ4Ma9/&#10;I00FY6WhbdGdEltBkfC4qN6D4kwz4fqQ3Xj4rW9zcT7VlOoo0OgOtafgOTQACDKVgXCFtIvw+Jb4&#10;HBnAEY223xLxrHbAyWbytr4s14cisQKCEsAGYNBeCGl4iFN8xY4YgmsXiQyhsp469V3ruGdX+fFw&#10;o0kfIhCCQOI6wCMDxZ9EpK4vFVFciqRswIu87sk4rnpwCZIKpYm7cOjDjYBK7wSZH//4x4kzaYf6&#10;c/C/5eyZOt/KT8URaRh2OsPpuORwIKQa6ziwedJLnAfho97Iva/f+bXRChppuvJa+Wij+m/Szp0D&#10;GSm481civHf4ygb15eG7SCTNq0KWu92ofRgYPqU2tFarkLgklpavFDrFnxa4ZyMVETVsoP+hpoI/&#10;Ncbrr9F8RN9STaEeqaOW2whvGggyOH4YCxiQIyI/hAgt+vWvf52Y39yuqzA43QnpMOtKmyZwSQ24&#10;FFyLQLkLjhhLpV1an2uttTvqHw2/7ZhEQ0sgF4CkPlc5UAFMIuhUD8Oo0rmQbjAMblGMrKXiLbIV&#10;OE7Hjx2/cL6+VEBrAA8kql/GCMCI3j/6R/+IwQIJq7F00djOhgJhgAznc5/7HBvZyIPwJ2uUaJy0&#10;CCepkXHj9cfe9c6Pf+Jju/tDqExgkBxBzLnYuqWSAVE8Agn02+fBNaf1T51gUPbClIfRUROoP53B&#10;b5Xzv7qp9EGTfv7tZbBDkgGlsWY6SkK3hZqCExASv1zG0H7VMSV8aqbTf9g9LANggGFwhHeAV9l6&#10;eF62UJ8M20I6ybDWLqSgOQidAYnrU5rlT5LsrL5EDYIZNgLrxlHuEh7IzQ0c8oMffP+Rhx6CB7iX&#10;Fn6cATLxLgh02zJWgKcV6ldu7tbV3hsjw2s17N0SmMdp4ZIy6M6HohqLukkREPVqjKBmMco2FjD1&#10;ad9QgbEAv7wNoTX9XkqrEmfoZUiZuEvuTbUofw1fyiPXNMSJUDKBLpD9Utl7RSm//MWjZpXJj+LG&#10;CkFU4IxZh2Q63MY2VNCZ5F4vhXIaYeysxePAMuLoOJMjSu00eC5WAdo5ERD7Ls8Yfsg5iqeDUo5s&#10;f8SbpKEOhXH9GVi7qos1IzauG6w4yK6iiOV8HEtghM0Ynb7KJD/MwCtGbr6LOPLf2qI3t2A7PJXi&#10;8t5IeulreTAsWuhU5QDP8GdTGUMAe1SPNrKWmhPY8oNX+EduydW6pVscogaggLAGiYIU/tTlprWE&#10;kVYQyMhUGhSfXKrT0F26ZLBSf0nWFvwsdJumnWiGiCJHlhD5tpZGRvQqsK5jNTTVUIYQ3AizLfCu&#10;pNTNE9rAQx3YwD2eFCqD+vz2rl0TyQ1VwWIiKXS3C18XM3YdHCpTdm3LClc0aohItTBY6Cg8QYKV&#10;ww82Yp1RG5iRUV0MUglyqmCpEf40hwJgIlBCtzmgcNLwIfTI+aFUD5ljIvZ7mLEMGXyaBxFLI2Vv&#10;ThZn0uERTGpmCAuu7oFnRVJIQCE6P4wkL5mFGXljxDONj0hzyKMsi890LUHDZsE5qIQdGS8IdAJD&#10;CQpXDMxfjcGH5HVp3HyQIZsKUEsazhHJeESRuIT2PKIjawIkXTM02rl86TJfbbNH4W9VV5dDG+GX&#10;mlKcm/QuydSNujduslPuZFHrq6LTpo90emmkGyxfjt0yBEdIGe3QgtErwZ1sLD9ww1s6pfy6kgAA&#10;RJExoOM1iBNp/KltcrCTkp8T0xSqUhw+kLCitu31tPBwzIeMdjnEteWRbYJDTZUwR9CoydEBYRUZ&#10;Rvxs/chHPqYABEp5K3JuPZHCr4ZwoyvyL9emkZA5OijkWVsH/29nTW0O6y2FlcGIWejkdFzJ0tXL&#10;CDZ8zlOG5yovHol9AfZ12YhjFKuwT2GIRhNmWhvr84roNkk0XnKYb1EtDoElRtcjfsL0oy10gAUD&#10;nvXAKEqFilXmg+cIGLipfaQnTxTbzd8V0uooAEuGNngeVWroyIuMyH7XQuvE+OSDasbEXthg1G6i&#10;N4ogykWayjNeUbiAHFAdoCYzgsRTRoRksr2CpMbnP/NZbpBSKrj2CkopjbEfUU8A43gVAJWpsqGd&#10;C9+H/eRn6oQlHOBoL0fJoVrkh3t70UoRkqk+DLdq/tlUUS8wND2kDeBPKntQK+XgwUx8UfnceXSr&#10;wNAUQYhxIKsDXATEtjgutshRCGZw+s1ASSZeAR4PIPBjTLQvM9M4jATqoj5CO6GigkuciDNpdp7K&#10;3vTGGyd4i94FiXvgJw73bGNIA5lY7kGozNoHklzQLokkX1GTrlQaIdmbaJXx0d8gkXSHLVtNvv0P&#10;vzYa70Yt32390QAsaZu7TCQtTwZGY2wEah8pWs6inO+qSQNO1Zc0hQnJaPzar/0a+UfqK4zcUMFj&#10;3Ve2r/TliqyBn2iekVIb4SEfJQQ2bDbZExJJ586fhzlffOmlb3zjG3C46x857IabP/mTPwEwtyAh&#10;iUZfJKFcPaQbRL8m9xk1iQDKAc8UbYydxlu9Sl/IheeO0R1g6CXQMnX6oDq84ToXOsonzj1CTR1U&#10;BHjjrCJEDAw/+cST991zH3GZ4kwFCvkVklr8uGsX6oJGwPD3v/99AKYmUgnYHLFHOuM973kPGRD+&#10;ZFyAx7tklDjjnI5qh+z2bf/wN3/jBz/6Icu1OP0HPYCGgYgoH62YKTCGrFVqu4BerYd6HZ1IMoU0&#10;/eryTeUlXMTGLWLT6UiKm4mkXpFkCgkjXW5APXIUAhBroidgAigcyz0wXL3GF9Nv7thZj/BjGz/b&#10;rl0lkjfKcnKLOaXbLJXYtXN3nXE6z2pql/nTUzNG91rl4IId7qkDAsE2aGdFnhlJ5QIugus4cuh/&#10;/V+//H/7b/9b5hq+8pWvgHxOOievCsw8QjnTmnrbAw7K+6x8082z587TPqiOJy2J7dQgUynr7+jc&#10;lH8ETxPsvUZQC6WDZN5kFK6oO1qCM+FqP6pAZVgLmNNsaqb9GFNb1srA8Op/5Z1CUypCOFKwyc4n&#10;9rZL8NHzySjiP8RXaVNSr9q7OOESgFg6Bw7SqM+Nfjm0o0F1EaMzPtGtF4BDhw+SleOrTMk+yHsC&#10;rwrKqPXr9S0m77LdRP3DCns6a6xdNjMoa8lXcVrEcHSar2sxKzOqatBXnKkslw5P5inrWtc3Rd2M&#10;0dkpwyRHyos6tDYI5oloqCiu4g2OnC8TBsL8mRsfxQtipPxJj30WQX2L2s/72H66AA/5MxzFi6rZ&#10;9VfEPFagb5g/A8MLkx2GCZLFc+BX4vQGJYf41ykd35Lijt0rxigtRDXZL1VorFZgDp94N0Aw7FcA&#10;x4FrLKgfYjmZ6vkAYJUulC8RLgL5dUS+qzZQOWRNBy07bWPeWb6KZOlF22xGRw+d3F82tTJPJC6C&#10;LJki1N6IMTWzlB05fITfmlHpI9FHwfdepOWSmaMHZm4s/BcJ5lfSJi+KAZVGKU+E9Apzq8jjNE0l&#10;NcffwG87PDxy5HCvXZg+vNgSX3QxfpRJLBSr7KgwmWLmHTCc/1BBaXeCwJJ3TeDU3TRqNblaJbPp&#10;UtBOVQjREtwkkTRCJbMJm9rDP+XPjEVsy1fM+OzaPR3sCwymh9ROSyKpiNQpHLfKPwEAfjNwPSj1&#10;s+2IBwpjfJ3Yg2NtPGjU9lX0xzd2d1TyRYyNQ46QhiGVZf+U4qoCB56FC2gqRUaQxIka2zydGflw&#10;oBWkMj+dh6qjV5zXdyzSy4BOWhhM8SLG0UNaxA+NSNDomeh/4dRmea+OsmvH4vJ5yvmTRyRD2lUo&#10;/DheGV5UjO3YmsYosjbKafRzpFjeJpEUXRrJLVp8/OOflAZiXFgFN6ozb0bGxrYsVD6XYAp1o6qi&#10;iwP0yAHcY9ja01sgLuCpRk2OUlgCep0PEnGo87QVP9baCqOWUdrZTF0IGkROMER0RFoxkxsyUrEh&#10;c3NFkY3Y860l5Mj3mtIopgwQZ9D6I4psX4HvlGedEFTap0O4PtJhmbHGxkdCqGvsVyREBUQRSJTm&#10;ztoM1bsFJ+qPxibabVS11rQkikxlsUZFzgq6z8uYFKXoUqFoC0ddNvlAO3cRE7ozy/UC9CWXj/WD&#10;c3VHeFhZ4pIZRmazmvIc5qdZ69CFjUi+XJr2cLtixp/O5RpVwpjuenjuZ8/V/oeLFz0ujriUAI+F&#10;S2x8GJcOgShVFS8yowjFSeh4Spw04i3GXpnTXqnkSiju1f5qKFU2kKggqFCLLy5fdp1U3EfxE62q&#10;cme89E5Nv84GyKhFUkJIAJ4JkQhJIuJJymEPRso9Q6Bf832c+sQUvTYmvBqVQncaMPln6bLrO782&#10;yvOMOmqpi/DbWL5Rj2/Szkr4f1GFK4F8k8Y3qH/XK5Iq9Fh1ydjrLpeeTXMsRmismoFz/E6iJp8b&#10;+Jn8EQe9cXEP20RsUWXmYlb2K3+uNxwKpq+MNxvxFSLganAiRtKv73vf+2DpV159lWj/yaef4gBp&#10;hmb+3a1bRP78Iqe8KA/7dS3xYCBK1yaSDEQpB9oIHX9qzuV2LzplpCZeyeDQnWv9GAI4QfEwlSU+&#10;49WBPWDgFbOxCD5Oz2c/+1mG840//cbN6zf37a0cEK+4npFqfrHU1INLI0n98EsJGSj0J2uL6Ndj&#10;qhgFMstpyiyl+dM//VOWI9EFZCLNwTGifIjkj77yR6zk0k/tL5sfUwXxC5DqN4ABRa1/FmsN5Eld&#10;HNlASyoOy4DWiiS3tvWGs2ldEmRtr7RcaLkuK5KK3JqLsKIMQH198TDA3FGdEwwArag392Ix9ztw&#10;hmllu9pQtpLnTNmbt/liHrkM+TYqi6ZMJMW4+5QRYYacjoagjBS6oCf/8A//EFyhb+na3cTQneOT&#10;PvzhDzH1AYnRxlTwpDAGAjlIX8Jy3PupeBQ+RLzE2Y6btnDQI+OCrM7Wcu+so7ZS91T08suBifXx&#10;s7UnSfnUV3jkDQA48xkfLFaeQqoxHM2KmjzTcuuNJvV1jYBfQ2l3CBTyVe7mvDY8ojpqkiAThLLa&#10;ht8iecOpTGnZl/pV9suBaY3lKARAV00203HXS6ScQYlAKlMobFRQimVpwJZj9+3fx047phuFQeCj&#10;aYXHnNHE2Ju3VBapHQwtqRGIOkGl4SvG8ILq6ITfQcUIct9u2BRx0fea6ThlY55kmt3YRQIIQbmJ&#10;PzngUxlR2TJeOjKgFTm0BKo6zzvlDux9VMIjnJGRUS5Euwl3xwXrws9wAnqU2AasZp4sZiXOYZgh&#10;aBEnS5dUWGcC4BY/9DxhJorXCCpE9F0uE/Qq89GNjAYYMSBj590wpKpA3rDHGdp6Aj4UVdqkmj6b&#10;r0hoCSfMFFITdQECDUeNOVUyPIV1XZxuj7Sc1xUZ/WfUiJ/rMm3EI3lS0RAMSO8QdInFQwZSEDYy&#10;xxVJQbjyHvilo6OO8AaHUQuh2ijLKVTGbSGtpc2lwpDYm3gaYZvuYkokhc3C2EqWJFBO67rO2X8c&#10;d7tmBZbDsZeli2LyBrKbpDE5aNiyMHPzyi+ARJtwiXD1VRp37KJULvI0onyWTEIrv5SrRsLYIkpt&#10;IJW5FCsZ0vYdslytMhRjwaGJDG1NNJJtFjxbt+zshRo0JTDc0I6ItakJlwVaIQQwZQAq6EVwo1ah&#10;vmYiqVJAdZUTF3rDRJLGKO3LIbRD4m/n9l1u3Y2kB6VLyFT8faooKfVaBz/8ojSFItzwiDriGQA0&#10;xMqU5klOnrWiuar6UzlNAIgnkEboMauf8AE0Q1lQRhc8pc1YMcnqAouRFblXeMEqjig95gxcjTUz&#10;ArziGUm6psLDo7DKErdEfhXAiKEUDwkW5rj2W0/SkacMZ+vHPvYJGVSkq+DCf+JL3M26cqHNI9sS&#10;fhSSKN9RL3g/6pTIUrrgi+P4FkISyklaCkE6VBFNpQRv8yWaA8TXolWfQJUXxhX+SVu1infydBR7&#10;+Xs2rsWi/GmS0jylj0bjp53wklMFON2NA7dBsRrFbYObSnevWa+rVjKDC+TRFAxtX69Q3bFrcpLC&#10;LmYlM8yRV+jUUaSCwEgsVYyaTs3a6mj6+oOCIReGyaJbw092J5aiy1w1FnYK8/SxrIsVzmpkAADC&#10;8BjDQUJMWzz9xJPMjeNzewgLlbWyYZgo4jCM0q5WE4eWLFFETaS+W3DIrB9NMI2DdbzolPCwkCvY&#10;SLIYMEPEL+EEiRnav3q9BN71R0SqpJOI8SgPi/KiQSPtHNhXJDb+BPm2w6oB6phQMxXFFgkzU6R4&#10;1JKKMANxYpnwnjbBGDX9IJTrodSnRoP+6bho3w+BOxzIR4DUubx9WGfULvf07o4egScoYrUFmhEA&#10;GLLxm2tEYwmKw5vttW3rr5iulU/XF/4NEkl32HK0013V36hyNPIdtvYLqv83SCStXmG6Eb3aotdE&#10;jTIIE7K8Ah6jRI/WF2Fg1s1x8DDsJHuoCnjFDOlGdFdao20iazKSf443G8HpnI/zP0Q1rsrhMAQA&#10;+/FPfsJOLo034JEDdTYJBYukwPbUV8m4X4DujAkBTNGmprNV+gr6H7RGNVx5SlS5SJNLPNzxxA41&#10;WiC/rJLspUksrt7LWbe0pjpSUlxyUtqgD4xDMAEJwE6ePPXqy6+S+6BrXmcIIBkNwBhdu0T76AqA&#10;JM1hUx/4wAeAh8QQTX3qU58CIdQBEqD94z/+4z//8z9HnyDCbHnjW2Nbt9WBJs88+wxde4gbzQI8&#10;lyTj6tTMDfAJhvsTkNNUuaTRcvFi9Gq8glay/JvWI83r5moCmXdrf9986HZrXXNJi+SOqjikV9tr&#10;yCwMAi9evACE4JDO+psmFU11gOQcnYcmXCerVf1u3u753ipzHSYpHsm1a8qp4/QGPAMANE78xg1b&#10;Oz1cE8zrd6Ib/8k/+Sf/2X/2T3//S19iNRwLwagJJ7AVDqWtM8MN+TuWm+nMQBq2IbFCCk1KU/CP&#10;n0eQ2fR8ZAzxXEMmT0ruac7TBX4rKHGyARcMgwWRx7wckeaPmtQ30vA8Pok4StwolVZW6nUkuHHN&#10;Xc2d9EwpjUt9YRaNIzJr32GtaZtmyIU2MiXYo4vFQHXc6VdK8Yq+GejlRlu25N1RnkSSXgGgitJY&#10;QGNsUh4s76p053CJVXqMuY+phUNNJMWY0qD8T+NU40WRIzkolJFkraAi3Bs2Uz1Srw5MaXgkhPjU&#10;4nvjkCcytXRNudgZe8GJVJAukyM9nUy/Jjqyr1GyQjVJaYOBRDGEMxm7PgCyQPYZFQEXV1al/Umr&#10;eemiR5blRjVMxDnS542MuiSSHg5N20GFNzQCt4f9RhRJesmtTdGFc7xSSq6QKAFy7N23xMAa/Hfk&#10;BQvpCVOBlt3r56KwiENIxo3xs0dn8paDtQtG4euaIVkIUBUK/0RROG2jkx8MBDxKaMohC9UYHIX3&#10;ZMlejlR3S9iW5Sh0yHK1fypxGjXRFRhG7IWHQ9CR4kG1T0dFEdVheZ7KMxlLt1/4d81puDRjESoR&#10;O2uPigVNJIUDhT98KNgzw9eiM/qMmVPwFfNoKirL8EWsOeMRYZcW5vVUEfaoYFRfW6dEiS0YVlBB&#10;CMMGPhrryPkiMIkhh5bRwSQOX4BVCE5IxxY43iIx6r028k1rSylXTBQQBSfhT4+otvNjWyNcTmCH&#10;4rxFp9jQrAOivjwvc1JOhYgk5VoZLRFdsrVtJK5YFSdhyFGW1ZNyFxV4pIHmkhmi6QXSbLuoUK1R&#10;n183h5oqMahsqqkGF/EmT31kOkKVayGYxz46utgdhqytFy2GTg7H1YWqgpHnXUBgLKy+pREDOhJJ&#10;7YgWuaWLPCbapfjElrMqjgiP8iL1eatzAnVF/RLoR/xHTt760Y98/Hotv8OvYh6VfqqRto/1aVam&#10;7CivtaN8mrctVPRLRN1e9bND45BnlsDJ9oiU0G+JkJCA3QatCJg9RBr5D1oVj4GDAzi/jWWBqFGk&#10;BcjqiD1e59vr4NSPcUInJ0YMlSMbEQxwyZRkj7LGiqD0+DhU4eaenbvAMR+WRYx5yv0u5LTXBi8l&#10;khyj2lwJlwbqEfzqcpbLB57/Ya37a3SgsVTQjakCJf2vIWGc7TnX+U3zL0yxa+cuyq9cvnLuwvlL&#10;Fy9Bp8ucFdq8RV9Gbhot/YNm7sURYlZAEJBcHID2zus4c3R+2wykBa2KYJTkevb3448/Vh5tR1lq&#10;SXla33fpcuxCEr0my5pXFjMj0Wkyhoen8qK6jEuVYddKbCVuMaIAWv5+fWCHPHmp2sZS+1aFuSrF&#10;n+D8fKYZWaFGPMN0AwK8eVPtXNixvT88XRjmt1La9X8wVau7y1eD27sdfsu73XQb6vJbc+g1ee5v&#10;zaDDPdSnhHdRALtYF8nSzz27f/LjHx84dPDA/gOcfspgGsJNaFZeAEYZkhsRBYr0DESO2op7CuFk&#10;NsTRAr3UhAlJQ/ZZXL5E+HP56hVg3ndg/5HDR47ee8/x++8nnokDQZsoERpHHIhYiGCZ4oYlPJ6D&#10;xtUmzqKod/S05GT+5J5XaITYErS7LgM98MyzT7/22quEZ3zRic9S8+/ZZ59hmg3R47NEe/ay1+P8&#10;xUsXdu/Zdfz4/Zcu1mITda7mxK5HNgg/lG2YFGVtNoF5f97vQv+MjahGlkr+Zn/+otq52961H3d+&#10;bYBPzeqdYNI6re1XXRvBwwuwD9JT+7P64J6nnnySJUlwo94B6gBiYKcffuihRx59dPu2Lffedw/S&#10;sGv3TkIuTrXD97l4+SIpgpbg9b8bTQYudjAJbxyIlfDD/2SFPE8aH53hwPMcts0X63/8kx//7GfP&#10;sSAZr4CxvPWtJGLYR0B25jZMDg8zm05sCIfD9uBH6dAj8RxZ1KPukY6g3jycg9QwcCq4cYxXuKec&#10;OrzCqihkk21QlLsYisMRUS10youqTd0XKrNOivOwCcZYPWSqjtjsgQce/OmPf8r50OR3aJP0BLkh&#10;lABxO9n2mmnYt4+cEXQgwYeqYcikKoCE7BWdsnyGzC+9oDS+9rWvcYgShZSwaokPkPHu0888zah/&#10;8IMfnjxxkoUEuJD1NQs+d8DXkSr3Ums1MEZoSFQQTzmJv/MAZUfq3yakvg6e4B9ebkfAWL4yc050&#10;tyMxfrWt1iL1ET/OMHtOEpWdrq+TlarRXqnUpkQecAGpTpHbwHX0yxbhxF68cOnWTfaYs/aKXE+t&#10;SNq+jf3mW4Cf+blLpF4u4131og+a6U6NQCq71M6G9y1HhO4uiZpiDUj2ne/85aVLFx944DiVSey/&#10;9NKLTz3FyeUHzpw5zWf47rvvXiCl5JVXXibB9MH3v/+XfulxP1ZAcv9LX/oSSUw1JAOAImyOgxCs&#10;C6MPIsJj991/5uwZ/ZwTJ/heHnuKOaHzKiV9NgfTVxjNciOAihVk5y+cL1tYJqpSGrfKl7nJX/iq&#10;NTHJA/a+cfT41i2sizh39iwNU9TZifpXX/zuPy9eOE8d3kJU2SlN5Qvnz7XvqT6p4QcbdM3Y/c4J&#10;sRLl9M0NMnXo0GHZWNfTeANboCfgb5zDcr7wPCslNDnlVO/YpEQMDLRr42T75ABfvVYfhLIFRVKX&#10;mBVe3HfENC0Vsd92eJBfvCMWqdV3BvkHGkGs5f3lQfKG+B63DzBNjcJSszRPN/TVEJZ32sUG6+Ca&#10;40401+FDuU5AhaAHj9SjB7SAKlJNYWkJsTn/m8Zi7Nr/Sl24IKt5nRVnSSSp9ESjjpn3KsDGyG18&#10;EtMMokWtEiwB3ppEUn8iOes4wvDCIhb8N0NH1FdfYKwIbMumys5u21ITqtvLy7nEFn5W3t24Tkbk&#10;yD1HWIYEjlifV/71nIMAJPQSeNDZi1xZodBVX34ss+CW1tyUKplL5v2vU8asoOgj+usbje29l898&#10;8VJ9LXcuKUXTeISTxkSSjoq5RQcsx0o4sR04vbGQOpPGGaJ3VQcKT+RTAWbAZKBxzODzumGCUqDt&#10;qB09e/dxaMpuVscQ2rDPglmKOivt2tVLl/k2/bXLV5BqYhM+xN7eY+XOaKCXsBAT4fNu47so+PDt&#10;NeNnll6jjiE6kDgoLQu9+2eERZCakcwirfCyANj6kWL/dCyGAPzqPo2oi6hG6mfxmhIc4rP1/+Ky&#10;0E6D8xSGUhmIjaumemIAIpTRaee9py82ba4QYSvKqlaxuZCt0xM15KgpBxgI52YDGGmXK7xNNdkm&#10;OWVzOsFkycSstiquhE6o1811kLaePGaUSAGThIwkfgFA1hNmmEqx7USpiisLLfcmTOVYTDFIjvEC&#10;zmQxzM4Yf4XPxfakT4hN+O4YO9ZB2o2blDIQs+eoxN7Ee4M94/19KybpSpvCjJVIurWZaAw9USb1&#10;Zs0S9cc3wFzd7961l2Bhx/ZdHM6mklQkHYt/AoBW0iyM92Ww+hQsIRx/fVGxVfTMl/G6RBEJVPNc&#10;JAOuUbTDhzK27ST29xPqxk3mtloQWFB8z779uL17duwkyty5e8/OWoV5cN+DD7zlgQfvP3L4KNg6&#10;e/bc2XOn0YK84lkENI4ORBiVULpzwYoU0ZQoU+InbJl4mXFpBWjTJD51AAMkQxvw5A5peKHnm+pg&#10;yop6a/G15xS31i5fonR7e1wluG0LKgqjhHfrK+I1U1ggdB3i+tpaKMx04HJLrq0f/NAHKYf8FYTu&#10;aCVVK9o0fjAP4HD4I7i71vaAb50utm6NDAoiRrsVGYhoac/KM2nxSMZuFAMaxKHHJyOGBR24a8CJ&#10;XYZPGbnOE/k7jBkDo4QAgAMIGIaET/sSwHFKNjmpRKuyOfWRdRTn7p272D4OU9cm8l2dMCr2L6ME&#10;5hh3LTNpAkMqkK3iiDpWem1WQuKFQh6EFymD5fq7kvIewlBuNIAUlnEAyVnxLcNNm3HOyw+vhEUl&#10;SiB6nRqwdVul8PymSenEbbBVefPEKvVlzenIOrvWJMTySeNoRv7qk4WY0/CbzQUw1OxUZWkQTu1o&#10;jeORSfVFHlIPTDV76ImpKIZMHc3DpGLmpUwl3vM0jvlpLwBIMkjwZjmfcrRmjpTJsKav8KcZa27O&#10;nD2LEeVdNGzric2llLfX1o+tO3rPPy4sJ0kdYCHb5tPnzsI6lJMCuefYffUNmn172Vj72ok3ys1u&#10;Hd2fj6x2ytTv3MFT/O5yudsKVKKo9Nk2ui8FD2zbt1XGeM9u+IA6ZdjaUeBpmZOyW5upc/+xY/Rb&#10;fEjairM8SwhvUCL/y0L1Vmt2bbksKhGNVMtfhkJ9QgeJQ2Lge+8/RrWTZ04D9IHDhxgF7bMt5YMf&#10;+TBrx+GYe47eg45z0x/12a7CQgMWcCEU3HPj5DBdRO7oiyF6ooqKiRL+BDY3zSXZhOghYkePHgER&#10;eISgkF9iJ2SQb7OwXZxcksYbKaEOITHs61dgQLXOGWNkCO6pkTltH3gqGVHq1RTnmn86NOv/aR3X&#10;X6MuGu/lPUtGR2S9iR2NyvrWRh5eCcAdFo4Ge+xFEbjza6N2OthegbeNCjcCO2K+tsKtM6dOk3nB&#10;wb146eK9R44+/8LzP/7BD+8/fj/peNiI34OHDv3SY+969y+/++ihw7jBB/axLO4C2dkSh81M+GxH&#10;/5a9JNY3T1CGq1iI30Jyxa0LJTP2HlIuOZRL9FVNOc8j71kB4WLu4ZVXX/rf/uh/w6BgOEiD8ovF&#10;OX361AsvPE92CdPDRiRSpcTwWJ9aJlOTVLW2CDFRftVapUlmb0MRVn5RnsS0lND1e9/7XhJtHGfG&#10;uywRohD5IgdECZub+ogiDjY+d/Seo2R+ARt54SnVkA70G9koOiKz7IHfyPIrr7zKVx2xn8g7KaRP&#10;f/rTHmr2+7//+63Vb9A7y4soVLTJMX3kIx8BMDafUp/Na6xgcmkMe98864eFTuQyOLsHwf/r732f&#10;DBErYlgPCuawUPyyLLKisFu3Dx8+wuy48x/vfe/f/973vo8x27KNw4k3MzkC5dpdrykgrBwpdmLt&#10;TiRt44cjR3Ejah/WHGy0PJbI6/fjaFZ8erv+oZ3xe3DpO2NfGQ+Evoz2dXRm/UOVk3vH00Oj02i1&#10;WwdsQ6xtFy+gedDWrA9CoZE8ov7t69fICGx+4fmXjx65F5+illgeOPTKy68eOnCYDmpGpWIDAi1m&#10;BTksE7PSU1n9Je9kT8yKwBKYJvS0K1FgFco/8IH3oxWpCf+4YgC1CY+RV/qLb34TbENZxqttBe1o&#10;bHJ5kNV9iL37uXbSHX/g+BNP/BRnjBbwfAzgaZ/W+oMs8B58yCng5fzUo17Sc+3qFVykirkrSrlK&#10;IUtAuNlHqpSo5dpVzvS4dPHCyRNv8NLlSxcfettb9+7Zfeb0KerzCCefP7mHBv3lkq2MLI9whUBw&#10;L+DiMKYOzTplhXiVc0k2YRv0wlVhOU8Bed+99+E3IwiewAUngw5uXFcFBg1rESgYnhNKOX8DzYfJ&#10;uHiJnNgFJjXhLtxxeIh7BBcHvZI4m1h7fuihh9/qLiGQie1wlQeNw+ok6cCzU+sqjY64sPKVd5OI&#10;0AvyATn3i2RcrZepQkgPJvmFroyYcW7tJGhNM924gT9w4o03Dh04eM/Ro5xjyA70Y/fdd+XSZUyd&#10;7h+jU0skxWAoojrSUUQCIFWl8HEkNt1mrgvM1scOCSdYbAX5+vT0dv1q4V6xZmcz1MYdukxxIyVz&#10;8D+l1aoCu/P21CH9Inw6D2FOcwtkO4FT2AloaEnzgKWBF/5dxQ999mh53eAHDuQeo3/x/Lnj9x97&#10;64MPUgi6apVAzX6dZRKNjxnCOQ8zgfC2twLylcvoik0nT5+UQInrTLTB8Po/5uDKrapBorf39Oxm&#10;HdZjAhrx78+WSPbCgTbOXOiOPoJpVx/zhOeE8OHJ489fPH+h8F/uNAETMd52SAZOTp89Q196ZbRo&#10;zGbkIpLLHs2xqP3Fc0jw4ruikRsH2IiFtytfienhT+dHeUTNKQyYN5TZKdWOHDy0nyxSTfRuM4MI&#10;zBDl6SefOn3q1Pmz5+CtHdsq2QT85aFvK5burl324rHBLjPxW8MuFXElQqVotZuOEVCz+0YWkovm&#10;YU64ba077OSYFxBY06cjcigZTS2PEoBwI8s5XUrNuDrys2h3UUbgsQUu48oEd+k0GZyJJxbBn9Pz&#10;xTnjP4x4RVuVBK5/MJjfXmjbMZ2iZe+iwpt4WfNwwHCF6C700Klw5YiLmsuBn7O3E2P0txcrhqyD&#10;THcREUCGijVQLB1BEL8U6fpcp/rW6dyvyAlCEijpxtORmQhX3gGM+SClSZxEPwRFGZ30wvr4ujrZ&#10;Hr1KGJsuzD0gSig6QmZVvzeVsyR3hC9EvLapgrKSryKW2+uYrihJagRWvqOSFLdgwtp7sX8/ap+V&#10;CpuxTiBTtuy1w7UhxqjB9ETWVQEqjhCZ6utXa6ZEaAXYX9lP5R+FTIlxDe2ocGjf08ccOF0b4YYP&#10;9fHkWINQc1jaLDdeqEV7XdXum7eYKfTDAiViZFEoL2GtjmqNAfF1z+ufLhWxZdPVKzVHYmqC3mkN&#10;v0vOMSTUX5V5VCDAZpopMACJAiJ76I5yQ2XsGH+yxp20/uVLfUDklt4nS9xYcyRFaBKYBUx/H4US&#10;BIIShIb18bWZbnMF+xiE+qlZHsxRSVJ/e3cr2DNPJ/8kjuOw7Q83sV14bC55SrY1J6lNVK9dYfOK&#10;r+2Iese/dMmR6y8HH1n1LaqBi27KrTo139UzGLUetbUhszpOypWHJyWUHEUrVI9gpFyeKzmvRL7f&#10;cMSL6lSl664bSmdI28MtOUbLd45t2hqqRpbq0lJzKAz6xDQ2hsGavS6fsuPjjeq6rSg5o6pWH0Au&#10;17xMac3Xkz9y/VX5K/Ujgew9FtqSUbpk7paBmmWtpnvy1ZekbCcga/xSXyI6InnaLmI2QrLcqJui&#10;gLwPWQNS6uvmaSRC9LCHgg16aSRg8BTlUY5a557YKVaS3Mqu4pcaQ8FcCX6EcHOFYdQpyHsvA/c1&#10;Xh2v/oCaR3NUnpbTWM15uT2tW7BNJn9KkDqH5aS1X+XE7hS+XBHtYQrtyDm/Yx1LzF4EG1ETGbg3&#10;GbvYEJ+1kIqpqr21qJJeGNH2FgEyfKihd/3S46xT4KDgw5yNcnXy1FWmP/zhDzn/heUYhIvAVuu5&#10;5tPijU61Q+gLl1nSIwgnpPEoJdQEJ7kwf045DcYZJSfFPDxqlEfUwRXkEZDTAp43ePJs42PH7odx&#10;2n5PyX5upKmJ/CUDUHibZl6XNcSImfGZrHjn10bt/KLK7xwSawYzSy9uVL5R+xvVb4s4a7Lu0G43&#10;+N0Q/A3huXkLa1NxYOvSp596Ct44euQIyZEjh+DHI8eP3U8ClyirjtHZu2dadrQOAmSl0uS9mKIj&#10;phYE/i7hnJhnBC76TRyODLYSsXGG1oxw8+0/+ZN/z8zK4SOHEXf2lJECe/Ttj6KxLrAk4/y5sinb&#10;tnLPIywr0CEurDvUQUFqSgP0GSuBIZAov9TsdXw3CaT/4T/8h2xcIn1DDohUDhcHfrO5ibVF3CNx&#10;JLDcOc2CIz0bZBDJQvadHVGBcNkyztulC+x7qq+NsG2QHJDqwiwV0k3m6Ld+67c+//nP0wIOigbR&#10;nREIIA4NC5dQET/+8Y9ZkeQxanTnZ+k59exnz/+MFSWvvf7GuXPn9cU9yxYLjF6khMl1FB5/vuUt&#10;b33ppZcRbqxV2SRnaTFktzmrmDAcqd5M5mgOAMuQ9dOidRSghsApFueKhzRopZaaGVwYv5wbxQhb&#10;2GmmspVt37ZeqaMeeFC+LETr9ax1HPhHPvJR1iszbfT88y+Q6WDSkPoHDxxEceNjtGXEiNSaK3e9&#10;ETP3Qd21Lqkn8cp69JR2zbLW4uidOHb1AWDIx0wUWZBav90sTSPlxF0l4XidlQVQ/+tf/zq7COEf&#10;zp4nzwj+f/M3fxMSk2eEDZyzAW62c5fi7V4qLdQHacMhCemri17yIMD1fbGy0hUMFWLbg+YRFpR7&#10;XuwlCuzh2lauAytx+BrsiRPk/6lAfbIDtMwjeuLjo04yV3Q+bQ8pU162rCWU8beXP311mzq6vDoY&#10;XLpq0IV5qPJTe/aVGz1drQmEZNS0g3nCjrDIujY01oIBNx3srqV8h9EcB/mOCmJCVoJ7BBPWpX0m&#10;LkCXfEv2kwpYOnJz8TqiHGap7EUK7Sj1VF3nOftfEXT+V74g4+oYsFYil+tc465G9FV6yzYeAsEg&#10;JQhLhZG3b585XeHBGMNo77jcpLDsDrH+pc+4rJVHcPbsAXA/f6S6aGBI5D9tdFTc6IDF6cpNZXBr&#10;DrLWnoBJp+LEieckeqnNgqLSDX5brZnfe6ILOZk/iw/7q/aUP3DfMVJpZNs5Y7bmdAuPfPcQh61w&#10;hUbiOyD80iTZJRQpKKrm2vqbNkryaNTbDsHYGejmudHSDK4fiUetukh5gTX5XjUoMFDxQu/T76PD&#10;4ox2Mg55wT+ZFmmtwZ+K1CsvjYYmrOVT/qyZyOHDYV1IfH7NbQYAEw8WOqvVjZO518stZ6y/GlmK&#10;uvOtRH+4UmfPnK2EqdPDTFP25HP1tbUSf6AHXNIdbbhwrzmkrE8nxCvP23FBTfxXtn3O+xQG5gzR&#10;epe+dUoilxWLPlb6CrHLI9KoadTgNfpa6/sVyUZYQujNgnRDx+luIz9wsCBFyTkbk5VHC9bSfITE&#10;3nQSZNodOVJ/Zo1eXNPuiXyisHOjrM1sXNUjdzUiW64lGhU91kKHmkib93I3p7rw1eCcK5JihsjA&#10;1u64Ue1QvuTHjgy8Xj+oDcIDowDCez7yCiGKA5fGNVSYkDBv0AEdJJP4bVDNobs61fxAdYh0Nv+X&#10;euRJfTjvVm2JJbgABoVCqxFgFKXCyTWSVtPaoiXZlNNkG3N5wtaqtC4emUVyD2npig6FJF/GPnU0&#10;HGjlI1oT4SYQDWp6zSyN8KsycKtpiXavbmbrWe0OYZKp0xo16cLcEMMXwyYfkX0UpsAnnDdQUo1w&#10;0SkKwbWNplCXhi+/cXVY16DM+O/RtfarBS5MO5U2xhgW95Jpr2W8BYzLf1v99ka0soDhpvKs7EII&#10;hb+jvzofvU4j/ehHPzoLyeK/In1Jn06g317MnI8M14yy4soIB21Qt0kkpTzIFb/O8FRSoI+Mktgg&#10;yD1TqicaR+1aXodSzCcByT3KAAMxhSZw7imQhzQDFFI5zBTkVZ3t2yAM0xmytcT29SRZYptL3Nbu&#10;ORdCGWJUrNGwo0sdPIgxvTRrmtPpi9U6E0Z9Kl25iaJZqz5kr0k1hBWWtMbIAKLO35gBbsThyBLe&#10;i8Mo0Nw7nEnRiLK+cOvDJakjVlUBLoBSeCA9+JcVhWq0H4q0QR1U4B5vLyo4wqbMUx6KD/JRBoAK&#10;QT732vslmeFPsTEpjHniIqgzmRiMOUYxELQbzonbiSqDXR8HKN5kTl8hUBdOjkRhSwvS6+JwFkID&#10;EiKDk01NQhSCEyfAcbgri9+qxxQ4mkgZMcKkR2fMKHHbMI2zNoEVDW7o5eaP//iPyRSwX4Zq7IIh&#10;UnVovI4Tb76cXtg7Q4WjR8lA1YItsSdOSmH15qDgRE5waDV3seoSe+uvjRyIlZVF8l21f7f1N+r3&#10;bsvVP3d+baRXNyrfqOW7rH+750XrBAoANnHJWgAiOvIa7iwmgcLlcQ8dfkw75JcAgDHsegSgN4tU&#10;Jn3USCvv01peX0+4FdZoUyUI9uyr3WfICMEGkKNkOK0GPcCfqhSXH/dcKJqf7QB7hDYrIHgk5OpA&#10;gREAalqNOmwZI6dGHb6Y9tnPfpYMAomkr371qyCKRYV8VY0FJoRknJGKKKn9apFwC4t5pehV7lt7&#10;VCIJw03CDlR78rcCyNFIwG/vqkTgYRQShWVKOCuW0z51oBEnJX3yk59EmYAED0QjgnVrbVIbzuu4&#10;tkt1QZsoH14h+VXCuKViY50b7ZH6TQDEiRqgSyoAdA5jtH38qXIbidj3NYjhLNQFSa2fTidlywQM&#10;y+rbbdWIgEmV9m//9m/DkITTpNJcvFkSh2t17br0A2Zddt6iPjc2LvwOhz/pV4XpDCHt2xcYcBSU&#10;O1h9FeZvcbN4xBo02vz1X/91tOi3vvUtVooBhl9R4KlmiFV+RXHXxjaD2Qj4D26pHK5LoawiQrgB&#10;BuBxFHrnJjvckolWp305nMp6Yg7EYcrPk+Vi3dMMiWGwzrdLb8SPiGpBqGiBk/T0XhiglsIuYEWq&#10;wWD0i6Gh/ATfA62FatNJ1bF6tEk1p/p56tmCrumgU4SFphAu2Bhjx1N9wgngNSpFFirwworWlEya&#10;e226l26W3mOILgs5CiSOyEBglDjNq6jQgdGFcDhrVBx4RsPMR5FOkIm+eV5tvJHfRqEIjdK+wqWi&#10;qFMbKktWs+VIPXgGPP0HJ/yTRbI+l/Bbx0sPSgoCQOIWAXvg/uOMkd49zcQTfHikb9az9Hugu19g&#10;YEtHoWaej5Rh2mNdfMU1RC9oeg61Fj24wL979GY0H5ZM7Nc+l2pHATQQSHpxVNHOUChf669AIpLX&#10;vJiUg8/6qYIgk3h1lrwyqnrLAib5NIgAliyS7ZOJp9wdDzAVHOVhmhT6ohzlkgTiEW5qUWZvbATb&#10;iYYUQ9GV30bIdLhycGizOmbrLpTb4vDylugNp77WaIm1szs8Gik4I2dS72k2mBSMEWy5mmuJ9AKf&#10;Bkeu8F55SQXJpPCGZ/I0GmMSn+4xZI3wzjQvwDX4gVwgqQldUi0Q0hHSIbdYTYZxsLY/VoYo+h7y&#10;NjcGQSrSUSkppyaYbMGmRoIGttwo79EwI3HDqGNrNBsURRkqa/QrrtR1mgYu5L8/aDFdjlTBlJTc&#10;qHt7gJUfYWlTbZnpWQelhlFrXkWFOqpsWa1+qr3WgVxekp8tjAYOHQMMQKqgNHyWR07tC4Vmtoje&#10;M3aRH8VIRw4cku6s/PB0QFgQwlNepz4hGNaKofkKFR44Xt+2Fi2UaDsYrFgSt6PGUznTAoAJmyNd&#10;0k4RBNVyxh7ek3w6ljpFDt+ueSoRQ68l/RAtZ0fiGTTSnWf8T4mkPA5Ao2CEWvLq2j8nSRjlIZIs&#10;A6XN8Wa0Jb5rs347lvG4Gk0p4t6tMbICT0U3N54fqYLWuMp5vCjXKq4Sict2xK/Y0XxSOAqYdYho&#10;ahqtD9OSm63DUx1rySxhijV7t5pTYKkpO2rn3vyKeAiw6IrVbFFnNni7cVaasloSZPKHnNSTb7Xj&#10;MUO2QbVGupgGO8tk0Xh2y7yJHoyuXF8eFZY6gqHI5be3Mk1X1LcUjGIVSAXbvaz5U/FWIYJ8upAf&#10;+JNe4GkTFg6QcsWDxp0IVf05QFHEb8YiPOIzjDESQumSUcNRqmZ/R6xGTMJmaiL50EFZ39flw6xE&#10;UBO5+pRyP7YN/OyJYFkQoS9HqPB74rXXcT7UCLhuBPb86eG7vhhWBHITTBYqKU4F8OvpmC4EBScE&#10;wCyaoC9uKAGBnPBCCMRxLUREakDXSCOkeI0kkjqsvcL+l/oAruvFsmR9nr4TaTyiBfUajo4IX7pG&#10;5hwfbVS+spFRjpYqLDkoefqL6ncjeDYqX69U37yFjer/otrZoPfbLAtW58GKkB5+gM1IkcAtevDG&#10;vRokE98rm5IDfbSAuXXuykTSmmprWxxJ5j2/K/FASuLxx9/17HPPsmoPxoaH0R5s8sLesxDPo8F4&#10;sfObtbvWDciuSKJZV+Zr+KmmcfGKTiNrgFnll/osRaFxMhdkecjaEDzTHfkjxg6KeMQObqafaz3L&#10;+fOqssT/NuhAoygY3IF9bL47jJVE+hB/6iBKyC/ZXs45ggpEubRGoooLOBkm1GFHG7/ckwhmpPzJ&#10;2Ulml0ip8ItK4S2OIUdvnD13TtVhYgUAoLWenHoYXcEA0Tb8yUpJj3QZgCwZTz5FWujvwjkQJzO6&#10;I40Yfmg3CCOtkqBZ7IyO1VPDRHn6bq9vq7MIpQ4lalp6Z3UYOupHP/oRA6w9Bn3qH2vSmOV37QmX&#10;Xh34lNCj9lAb8xTCqSF1hcf8eGGj5zw9ggEa1dKMK1dZkgZpcFRIvZH+oAIfy0Nn0g7VgNApgRpR&#10;7Zu4MU+TF/VjQ00ByIcZu1aDX6oxIpWqFSAWhRosYBZ4jwkHKp46A6dC7pxpmWmtkh3VDYyK/9PI&#10;0QdIBX0eW4gA1ms36kgIH9GLbr2WmksMa4hpgb1sc55nsoB6unreGBQ43OMveZfWoB1GqhZr9DDr&#10;cxavvQYGQq9RMWhaK7afD6uOkFJt9G/jAFDB1Jv+g6PzTzOM3CMmpk4o7CRJXdIFIBNQ5XXxE+lg&#10;59q4UCZPdeLjkESxOKJgWJGRA8fBOrRaJdrxEcwAramAivb7AILquFQaXqoXrwiUo1sirqO79+g9&#10;0IhHsq6ZUBWa4gB+/PwrnRJSTqwzrN1wmNH/spaF2csm+436YaRdcFJ46C0FCgKv0I7eZn8TczHx&#10;OQ3NJOyqFUkjD+RFrZhd22ncv8ATeeEptcr6cbJpC2PGZSZI3hA8W+bi5COVCfBDLI/2M96R6AZs&#10;pp+Y16jC+TDp2B2Vp0COSOsK0ykK0jd16G7imdnDLxL0XubmozWoGznt5947LvXDaBSUAnVXsDea&#10;Tl8MwtUYiZvSb2QhNyNIIjb8zJ+iNxMDghQY0p0c6DVCNSLNRFLiqVEryoQ0rkLIRfs2qKDJqOpD&#10;wRAeAVZCg/zxlcQOwdI4BDEwEtROZ7Fa+CdlX+YrrDIiIYKwhAT7FX4uE6Pm+nX85FL+rv2WQ5rG&#10;F01YqFXoV43KrF5/AqW0k9jg18iCxo39xxw3K+3YFqi9XmJ10Ui/ybpqZVBTSd0mGqWa+p9X9HNM&#10;Mmh67NHWqBNVrwoVV/JJLzKqFWojrryfDFzrXkAFKnXCkSP3cKOZoyljKMojLCG6uQXMHzW5NEyR&#10;YnoPxcWbVNXRCl+JEPPUFNKCo1NPcoEH21FMFB+ZOcxj++LBGS9rJqivmh//+MfDWKElJdFNI7cV&#10;EskIzlRcYsS0M9444PWXGBFEacO98sYvT+WhDBigqSNSKIzIQYmoaTlDY0kLGaflIb89ij6lN+G9&#10;uiC6hsCjdNmcMIoxjt2KJyfbkbdx2e2oQEeo7HrpChKW8OaLPp01Lw7QjjpQYr6iOwzeojtmPaI/&#10;vUZv6iaKpfBfQEp6Ja6GfBMa2XN4oMVpcflIQbIp+dXW+LMP91oDp+XJQEsLAaOeClShiiSPrBIi&#10;SnQv6Rgq044RglwkkALhh5kzOhWcmf5wgiMSRVF5+pHhHFsOOXIvnwublaMLQsQwIRU0eL5umka/&#10;DZdaHUdTKF+OcSVA5elPfvgjZmV1QYhRiZQYES04hF75PEUXcIgngOpDoGH9coHjQmE5l8jiI1oj&#10;5iTeoEdex1OkdwoJhDgXFjcRbx5PUd+Xp8SuqmMe3XffMfStCkS3SQ6hHdNYDlB0tbZarR/CmUuq&#10;Y6PylUpGzK989Isq36jfuy2XLe/82qj+3bajyr3zC3L26S0VSEB0OIRMBKvY6jyy+TIubYNaFNgI&#10;/wF1AXNx/YYrkkbNs0TZkZrycwR2jbKt8yNucKQ0SRwys8iRqzNcswOTY02UF2WnF/rWTi7dYsal&#10;fkiQEFWWG3Kv1KnNfceOIaEkL1ysB8AsKkSIkB3ukVOkhkQSvhQzOkTIdK1EIJVpDUhUhkoQkch9&#10;97AnaB95H5WhN37Dke/Nf+ELX+B182KkfYGZ/BGjQ/RsU7TQpt+q5zJCBgnEhE88+QQb3DjeVeOr&#10;ylXZ6t7pA7mcBPhRoziOvQlrseJDMpVv0eFi2qdToloPU1tSlQEsrCJB5xVM9dfSv9oU0maNbIc7&#10;X7pVFnPVyRcijV8VJqgDMxxo/e/+3b+DBIydqpXx3LGDfTq1CnzWTqAUsE0zqf+rj0H/q8TkWM1o&#10;LI4+esV7zfz62Rx7I5IhijwASCSSSGUCGNU8lk5/Bk+2MDlvXR+xof832g7NnASCMz0Qx0JKTPU6&#10;TLdl8TrpP9iPapoS/UvK5XnRJdEnB4al8vv3jyvC7FEdHqpJazrtF3GOa7kif9KyOTvapFOzk0BF&#10;I54VxaYezqmcFvDMDoMsqv3VwmpKbFODQjuwa3FgI5wGo0Nmzpn4R9sbnhwZzzGGyioKgKQ1AwZJ&#10;rH8ImeiIgZihELf8Gg/YbLwdbhJIx4uYFFFvrxsvVZnGNN581PKo2fKWwxH46DeLPElHjwsyYZ0N&#10;RagmjwmtJLNHm7LQe37DaVJZHoORjt17n9DyJw3SuJwmL/EIXIlDSmCeIk0tlJpiD1vjGtsPMH1A&#10;ZSWCE7Cl95FwaYSbnZwEPAujbVIIGC7VzFsTlurQsf6szc+7IuMR/9xEG4grscp9U38byrxPVqno&#10;WoeTG5cOcQMLJcNug+yMUQYB2BWmtBZ/mDq2YB4K9JRfh9h0WO4sIyMS+euNEe/WiXJ9hUtlHqi2&#10;HqXELyaSYizCD771JpdUCDfGT84r8qqKItI6oteaUi10jySOguBYVgIjay2pbmqCKHVjTFXo6E2w&#10;558jkEPXPQviKatzhGLlxCk62AkVraaoxlKorwKPBPIaEcJboV1Pa635YGL7A7XYM8Dk3ZHzxVKG&#10;YNfBcEaqNoic5iZIzhDEIeZGhZA0jZkkTKnxaYTae21TIiDdCfyBMkw3S8PL4bFBAGZmJ6/UMOvc&#10;xOWZSWoKm4NSNSl9adZ79bMGukPRsmUmj7zoUfLZmshJNc2iSJ75k0NBcTAm+xLWog4duRTGJEak&#10;/vy5WhmK2qQ7NRWVQSY10ziFvOVeNsyNJh6AYx38c0kEbMpxZRSlITvBp72WVXhRrWJsvkSssIpj&#10;FLfyITfS0UYESasxJZLC7mE73x+1gA1xaNOSqIvxjS4Vx/rLxkcZsFlZkxvjeavRtZZ7TCTpt9GC&#10;8SpPxWCQruI2ZA2Hxa4LsLI6qhhB8nIuy0N5ohrEaRRcuKc1ES5OtRe8j62txEMqjE8FOPgRVG0x&#10;/7I1IDytFrCFtexVhtON08KpMI9esm9FzenQLGlV2gy2Rw4R1UuQC4OeX/RRZA+LFlaxF4EHNj1U&#10;O0p9ytWY0XSaZ4WTmrqnlPA6niXVNO0hQYgVwZDi8jw90pcSNWpqBTLqKeTQJ/BXxjOP6UgzXvvi&#10;AiopEh5zdOPlI4U/tFarAh6/NuvZK2gWv8lN+EGdq5zm0j6T3/wGG4ZJjkvZsWUVog4Ns+UEuqQA&#10;EDe3uaLI+JP6iWmZM//Od77z5S9/mTZRfCyAIlgVEipT4ql1osgVlSg+olyOjrV3pU+W45FYksSy&#10;GSBhZTaSi5Xld1sYtbj+xSUqRCH8ncCzVmx//ig3qn+37URvLHW5Ad7qMDDmb6Cs60ZJUpCzIHsy&#10;6KhxjxIi9vMTSQutVa1suCJphDCGgxfWG69RR40amKWi3/v+XzNjDMOTNkKIXKEDWxJj8ydcquJS&#10;5ziLj7mEaeFhI8nssw7Yjl1txlukU0nfsOSHG8QNYQFXxL1IHFLDqUkIDp/uIv+LgH7iEx9/+zve&#10;jlDziC5oH5miV/VqbLYg1cFAt3AyriOqSCV9kbECbDa00ibnzrDBkLe+/e1vsxjKvet0rdNmZMtT&#10;Gudes+gZSRQ6D8GRKGSKsXexEdEhiCo90i+oAGP8WfqnzpXdgZVc8r3Uqwo4KNVG0zsLtMkb9KKk&#10;6VoyWCPX9T3WefWKJC2+1HdcGhOSYPifep+OtJyWrVs/85nPgPM/+ZM/YRQwLRcEYjkW5z1rrU2m&#10;6HJQX5+ScrqQGTQQYa3RpGop6IsbGuHGZZ60xlYj1KZZJJqigo+cqIToLkZzTQ1nJFUXA3L0T7TX&#10;sUcShRIh5F6/kHK9FEpoE5xToldtmhIOASSeGvxDTZW2hiazsrbgeNkJUKfQzPmy+A8ypNqDmvps&#10;cCbrPQBK7uIt3Tl5VdxyQ/sMnN89u/fUV9vagixZz5CJRsxWMArtlE65JsasK4UhDfCMHlzpn3WJ&#10;S4kYlMb5CRGVuyBfdgJdxgCmCXhqjkzPJN4OfwKYg42akj+Ll3Dc53lNXxm1h+2Eq3ndpzKPj/wV&#10;/rgxk+AgaLTfCUpKoCzQSnHRYv2AKhHTjtAGG9ZULhxsbZfbPiVSIRBZKmetJIf1gwqAhDsL1AHm&#10;dJGhjaR3RT+8NsZsDlY+nyVj8d8dfRRIRmcdGteVCq4mlmjNs9Ig2cvSFcxbnj/tQqgUebi6Z+bK&#10;n8K+JI5VDA1bRg8zBK0vWbWAI6Fc3GhE0gUtGPIVq7CPmLO36zD+MklYDeXalh1vLv9kRiB6Q2zI&#10;9kn0jINiiCXC7bYvoW49csJU61Gn4ISxMxY5ZBSKYHVUAhJUOEVvevfedlaSbOTeqAJtwSgvgc0G&#10;I2XjoCaemXtUOOi81wmsOfiJt3TUI2IBeKyZTpUXRyd1RrnLwEeYXc4sF0Vp2O/6TjPwNJsbuSIq&#10;K4IU3bJ0s4T84MTYR00YkUe5gU21nnKd1rhnOJon2QPNic1pP6fExyVOIkQG0B1S8KerWl+zjD08&#10;ANKow4uGYwkYzcJE3IzX+HWqzMU+rvcRtvCqiNLe6fVFjkRaoxSniNWpE4QjramM+jWRJA6117Ch&#10;wqv9Mo3FjcwTzJhEE0gHZeAm6R3pKFahy6iyRlorMrxu+MwldcJLvhjZjK4weNQCKkEShfpBdbXD&#10;NKaIHs0ezUXRKPmKIr98tE/4woKjvlgqtOZKHZSRj5JMZTOdolghcYTqVl0WqoXDVNM80msEQnU3&#10;dUSWwPOrsyVjCVg8IYe/pK0KreXI9ofk+xJUZdIEgVc0ETbTLwLkCm3WY8x3lZPQL22OmiUAg3WP&#10;0FPFCI9iLHXUQdFEVG7MVFwgBZUKERsdEQ4WCSNplpTd+NR72UPUjTfrHbsZJ4v2I+Hc4F5LPpm7&#10;9UsRRU80MzxBY7mhffYtL0JWgjR6dIpSnklNhxOlLJ9EMBSt8Rceo8Fg2KZkY9pB3/FUeNRKihNP&#10;lc8Ip2+pL7hCUO5H99FHkS+VKS9yQ7lpF/6kX8/1QMXoW9jvfUfvoWvuKWeaFzywb4U2VWEoKZ6a&#10;LaJZ6pBCYlIas0RQoRwBMwGnmlcxoRwfhZUURML067G+oNpzlGgEPNfZYb0HxA1xIocNyMjW2TPn&#10;/Oqf7hEhNDkpGpSOchTdybSVOFh1jfK4ssIdFoYnl+r/osrvEIz1umXpRdXInV8b6dVfVDsb4Kc+&#10;zYX+U0VDPkI7GICbMXCKyaHmBuSddMUIbQlCjb+n/N70GvWMLayHdiUegP3JJ59gjha+JY/THLsb&#10;kUGHwMN+4lDboVRyGLBnRujiIyDKlHo7junYu6tL2MiGyJDQATlUQ76oX6eo9in4PKL8m9/8JoC/&#10;//3v44PxyAgCS79UBgDFlnt1RfQPfRJ4k3xADN3XxqH7ZH6RU/ZMkRRD9lECtEwjH/7whxFzFyOo&#10;T6KsIJ9nWxolGsMg7z/44Q9BQs48omveAhK1Jb90QU0SSaZCKn2wlfRTOYUaWWmh4lIrmoCDT/jF&#10;BPWJ2yvOSBrtSAhKzT5euhpe+ofy6y0Y9QkLeaZPl9xWH5itI76nPRQqNCDhdCrGwhgBlXiYPYAf&#10;/OAHmYHnK4RvvP46Ck34nQKlxcDDjQYitl7SaCAs5EZHWdPDjS5gqe7+AiwAQDKqseALHmAdnAxm&#10;OklTUmrRsw6b4Pao5dIZ0+IHDBUpNWVFUa1lB2D1sxW4JBbc0iq3nCt+XaDqx/ugDr96EdzwbmXO&#10;mAnYwbcO60rXUpnXE9LwricGcHAQJ27zXP0AVLpzcIsWtusUhH4zFF+E7wGFc0Ss42IshiiAyp+u&#10;bIqtpAVLJIQCO+pYmbD0T6sTkTZSMIxqPd/lZkmuhYTLD+3Rl0t3DQaUDt0V8RzVQU2xZOHkuCNQ&#10;ZFRnj1ScSOsJ4YX0ac7Md8NjtpxeBHgcV93zjfNa0VMXkBuK8IpBWqIIPQdnwvSF5FUHa4n8pv6x&#10;NRN50AtQqYz+Qe2YyJCsoZ34LCm4eqXmG2b8CK0IHyEXA43D2lrFP92ekS6xL446w69Dy5dKZu0t&#10;utZwRSunFRtl5xWs4Qpv1ANpYcS55Yok925l5cA7T+LXfXWkkWV5FfSO/icfS7GcAUoFkcNbAqAS&#10;ntyzTSXaqD0I5JkphqlQx0MJAnZgvnixPtoQMCinsmCkTuQC/jGRFDaTDUKIJVSMLUSChGE0XtIr&#10;grbUWsBWTJQICpW7JblOj+vp4iPVcoDhPu0IQHhPgRLOEXjFZ6SvGOirjJeJpBSGpUdBHsU5QfvY&#10;EbRT4gJVYBN7XnKCLnq0hI66dgE6DuBNmlkqj+2oVKkpMFFZAUmkjaRZSabgn9ZoCh0S/VBiWHNR&#10;tY4i1FcxWkcmDyt21xVP+aWFNMW9tlL4le4Jzk4kRdGnXFDFVVJFvhIWoo4YsFn8NCVO30ZFp4Wy&#10;2bCHVhVF56CiVZo+hFQXGYXyEhioY5Rt4/Y44X9r2Ur/5BUTSVRwyGasdK5UBZo5dXXJ/nyFEEti&#10;JQZ8ZUT7kiYROfSoCXOwwqmAhMfUV3EMwlq6Vea2qnG3to3QSBUDYBFkB4ooiSR7XVB31URBKoRT&#10;l3SQvYRXorlwa8Symg78euqE8ypm5qgMhTTV/kk7ChU3cpL+kPKmsCmQlodvxII4XYK5IN/cns28&#10;XHwcsgyqt2cLfYMTSfU166V9as31V7TA3MJkukSCzDcwaB0z4UcZfDF8ryuv9hmuYtYxkRRLFr7P&#10;8H0r2idEj76zZhSf91HoS3oniLW+jTeE45Efi8AD91qPUPJxo8HTroTEphclqLO4SB1RGYEB8plG&#10;zDqPStOASn6QeYIu7lMoGwA8dSJUMrzDj3+jRETG4v+lsq8AbeAXAMVK1Ik97h2sXGokQ4P86R4E&#10;/iQEkqupTOjLSgREoxB1uw7VphdiUS4iPS6X36vI8DDcaGOsgrywHYYSsEe6h9ly2gd1NEIXvIiz&#10;yJ9GF1TjFQrZCuR32YwPicoAgxdpzT1NhK/8SZIKDiLQdecCOtGTQQjaeVof4+mzYzRCQNhC9Hez&#10;ImmJXSWutMj9eLNR+crKb1K4UTsb6cmNmtqofuTxDgHbqP5GcHJOA3wNL0FQnCGjO0jskjSlQO+h&#10;fUIciNWHbUfdCec0nNKPq1ckBZ6lmyU9lqZW4od0xCuvvPydv/qOh9CjNOBntAcMCVcnkcS7iiRr&#10;68xQmEhiPIw6iaQokLCNQkHA+elPfxpx/jf/5t+YQGHfHO2zbsgFzFT40Ic+9Hu/93tMMgEP64BM&#10;cIBDnQDTELSmc6MupTv01uGDnBFzBaEmiqOcb1epssjVspeNnC/LEn/wgx+QyfrYxz7mOcTGjVTW&#10;qmopGLX6Qfxzz2arf/sHf0B9dLRaTlXsoNTeCDtyTX4KdVHiz+IpoOJLT+N+qFnhG2/zFzce5o14&#10;sZo9Jk+74O9oSQci8mWr+h5Zr1tc80syv3aS11H96lTsZqd7+Mwwn9nsSTxRx9gFgCyby9fRnO9+&#10;97vf+973vvbqaz/58Y85Xgo1qJ01guUtP2opJOEH0CW/qfwlEE/500SM3U2ulfu1b1Q8D9IYPoqX&#10;9kla8YpH/5jaA3voWH6hU9m7yc8vIbIjXZ3RfAgDF/VjznSBaBwY0LSaALFDOaNmY11v2Kx5ApM7&#10;usjAAH4gt104kCn+4QPw7YlYGDdG4HU39cq4wTiTSAJnuqfU0UiZJOWedjA6lMBCAMkn5NAniZOD&#10;W17E5WsBrM/YIT4s8eMtzRMtALOZMtBINRfKjdp71hLTVhRt7qgTcj9xz6yCRqEOoUEsMAAzvWDa&#10;zJq5DEr/JK3lRqnUxIvJ+q3v+mxTvmjB10UpCHRySNfFF/VDwoRpUJ5cf5VAsKJn+IA0HdGsB2/b&#10;sikk55Z0mZJIktOUZRoHFfyqNyjnLdrhcHQwTzmJJFAB/Iq5fGXQpeooE98Zlhr1fAXmqPGMtG42&#10;M/FW/etWWUeejP+2pNhZ0UOd0enS+khWL1WcnF30tcW1VzyxiIC9j/bREhuUwy0x9K000sEDTBa4&#10;tWd2d6fAzHQGozBrr+4tl48PXPbV6n3yS7mPMGpVZQnsF/isj0L2pY1Qq6PPg1IbVLWSSMpAHEvc&#10;3ZGvZizVRHgOC3KA6hlx+CbXEl1EnZePRmqub4enyoiIdVAgRF3qNXYxlo+txaIFeMdr/aBIxgA2&#10;mTwtBHVarvFqJEDuoGSBE1qIjEeEpZo7jmMmgnwTE4EnsPFK4FED2A4MA6iKkWCLH8UkTBssWS7t&#10;xsvsfK70uyRuIdYoQSOey1rN5/5opKQQ3/saE0lSn0v+N5aRyo2xWjiCZ0EFB05T3Kj8092CherL&#10;rxO1xNLSLzV1WowvrCDp4/wAA8g0U2M8Jfl8UVaXN/jlaSTXQklJncYqK3nZDjLNqUgaaWQ0t8Tz&#10;vMhWY5/Sgj4zXWOs6ZpCoMKswBvcCxX2DpLFykSW5duRPyUlDaKowaoKmXbMTMmEmgCBd/iiXc0w&#10;MiTlI8ZEFHVoXPxoSgBM3G795Cc/GZRZm2dSQtkIq0kS5hStJs30JEKSEXcjH6jZJ9U5z56F+6Nu&#10;HJLlAsqfEpKOdNFgAo8PlNWszy8wu3qFOipxfQIZV/IrLfIBNxpI64zlPur3C9HwlyijJpBIQkkr&#10;TuXCxkadtwAvKcMCJiZDqgAWXClpXlF/o9CK4RYANvrWN4bl14xLJnD2T/KrgJRiBheeExsKzKho&#10;InLiUz6TrFFD3EsLxUB+UMFF7CO94lPhlIkdEciOQhkzmt6rX6SmOUQqi3YumVNPiBs1KTfAwEwv&#10;UZPafxR1KihIsntYImPUH13CpAImKsLbolQXRz8AwKI4uHc2m1HzOp3q04slfh1F9LWg2pShHRCq&#10;YqxsoV6gC39I3/D16E996lM8JSjFn8Z3efShh1njoB/PxfIE4mHeZR+HsCEsrg/CZcT5I4yh616G&#10;vZfggV/qs+NDruBPe1e/iDcjZ51R4UFJeZSsJ7AQxHLoMm/df//xZ555lkUBQAIMujtoRn5VF0p0&#10;uLFlqrhC4EeGTMl/4M0oR0sytfIR3f2twqPcrb/GTu9kyOqT9ddG5RvhYaN+N8RbrdCZ1m9CTUCF&#10;q50AWdj7HkDrj/q26xpHZv5DofCKt9HHhzCuhSYMV6R+fCBvlmgaFoKT4Xw9OfpUKl959eVXX3vl&#10;xZcra0Megdff//73uzSJi2yOY0Ek3e8DL/Q+5fp4s+f+wu3aZvif7AOiB2BUdpbJJXu8zsn0bAsl&#10;Q0H8SV/l/bMloU8ddtUkUPHul7/8B4888jD4/MY3vkEaiC5cKqIScD2RsSuakPTT008/c/999z/5&#10;5FM0yFnarEKiQb89xyIXdCB/Agw1WY6ka+KSgTLc8zfXKAdaP1HncFg59dWvfpUT1jh1Bpwcf+AB&#10;jmADchCCH0Nf/En75iYM2kEXbaJ/2QfHEkcSWH4jksqgXXUhqY1geQU90N+dm7bcSnrtyGwaqr5a&#10;WuuD/akKMMWmntLsY4vq0+1kT6712vjSuNcrV8m5FbdqUwxmR4sjZ6q96Z2duV/60pdQm+TCfvM3&#10;fxP81FHNr7563733kgb1U2I0C2Z4lz9BL4AZ8jlY4XSCTXMGAFSg/Tgt6m1Vt4b44rnz4M3UgzJC&#10;4xAUbSxbamq5AYDde+qEXVef24U4lD/1JdTMNq6JkaCUq7u4aJDWeFH3zLwkPfKdBG4onxcQ1Wlf&#10;LuzFcEBBw/X2hAvhoM/D1LVNmmYJx6C0XHpocLWHLmPwgVevgPpAYvLUjBWN64l6cA9b2/buro8M&#10;CjO/2mLaZzg0yyPX4YIx6sONwOl4HSnAc0kRaaQGmH9vIV84z7ouozNDC5QAFd3pODEWoNIDEYZi&#10;tk6F0C+KQk/DD/HQF+WAFFdKGBTe8ABgWD75GNu2Xbx8iT90ZWUSuU7ceqkS9TeQI316VUErpSl5&#10;EcGJkiSGc+5bfwn8mC2icSmb9hUKJ+GsI/+Uym5E8YrxjPTlghCkYs+dqZ31qBrIqncnGKUNOkKj&#10;f7m0htCHbbOozWppWR6Qt6vCHHGQSHKG1GGKBBFigyIzXiJ1Klk1l8sDFMZ/k0mEsOptbY89iB5u&#10;wjmqIIesYIpwiRL+j8jLaaC3j35/leWljlqiqMpAC0qmFeCa4zgL21emFesqE5rFrULz0yOmBMzo&#10;5cqNfNUR3nv19VcRB6Vb7aFEg1UYVXvk0Z+tMUpYKBT5UgFIkslymNLCyNe5Pcfl5Z8ic+mSQEGL&#10;ykFcjShVECgUk16550YOiVqTMSC0aiFt2p1UXnmF3MIpbKBxCWxHJ5utvKTvuuFXYrr/TfAHURpu&#10;VROawVhGXhVmRdj8Bc0aq6rMLeFGwZGNVSa0LwsxPeyorRbtEUhCBVki6A0SbDMKJCwqZrRiaiqb&#10;SnnYYOQEPXk5RvktCYX32DDRNsVZMZ4qSvC/yiGk5BVcg7J6u+vLAGAD1MHAzmSbglCChJkXWerH&#10;R4CXmMeRmojX2QjmuXFoJnABQH9AQyAtVCbSTndI1pWyQC7VnJDLVdF+aT82tO46fLg2eSitYTMH&#10;u9DMs2OzZ3e5owJgHbrTZJQnM0SUAlArtuastMrZIVDIDRUADF/UTSHq/PCkHSn4eGVIvbP7skfj&#10;v9aM277EzdhV5kEajyYT1iG/ayFpxGC8zBkrkka+iZDb7giTneHSWZ4uAwSFK2ls+xHLKBTbCWNZ&#10;LQpIHgoTy0mOWVRKJFuOXlDqlMwoiFA3IwowclXq563pFc9jHzal26NitqRNeFR74fqfT0clKya9&#10;Ao8j2uhK/byVpdrrX2EU5muUVeWQPhuBi1NyIkUjpUa0pELYPfSVBKobL/EQwkk7L7nclm1KutQc&#10;zEAgHsHoZr4yKMerDOj4Shd/xeSS4xVGtfdo4dS3ZITQmrLTKJ+hrzCEAx1FFPGINGrq7dGgWin3&#10;VLNrXw9jxHiLQDW4nplKaol5KCGWq88AtVImd+MqiZOvv0HLajEcCHcI0ibbT5BwF0miaHABMUX4&#10;gjyl3LjC7S1UpgTfhV/gDNWkgrpYvNGdcRR90RT1mWMnHqaEQMLYgK+Nv/zSK4TExrHEovg0fmQK&#10;B5QLaA2oVFXYoDcRgb+9R6MYjr1sVP4mQnpXQG7U/purgvVdjPIyPr3bdu6y/u36stTaM25kadk+&#10;rc1yV1NIK/Gj6li66jgTFjqv2tq2sv6bYx5x01FTN8JvL73Mudc3Tp4+hafC6gwKSZe4GoVqiBV1&#10;5FtKCsO3N+3ff4BTfWkBX4HWiBZ4lzQE9zA5o1YpwdKGai7VYcM44kBqBhOrE4OY6NnzJ0kNQnoq&#10;4IK8/vpreDLIL80iDoxI8adZ2kFCccje85730A555F96/JfOnDpz6uRpnC0EFhmnQUAiOZLYg5VK&#10;CDtfCsO3QPxRFLQDYPq4/DIWyg2JeRdg+Bq9X99Dt+Ii1JGZW7d6EBLnhfMumsc8i/oB2NQJwIn7&#10;g9riKR25y5h2VGWxF2oPLdH84bbFMl55ZiM+LJPXx6gxgaIdKDW+2U/e+KJGZzI9bX8n8yEdbdzD&#10;YnRqgZPsIdT5/ve+/73v/jWPYANUmW5T8I+GBBvqQIYANsCkrqrmVUOjJ6oXOFpPwahPdpM+6GQ6&#10;kNACULkeRHNgDK/SJpFUPtn2ad5ryeTp+VFoTkGaqpNN2dOy8FAOZTWdWhbflUwuy6KyJbxOZXiG&#10;Fyl0OgRgOrFV+5LEqGgMA1DikC3hoj7Zpd6JOCWa48tJBRHIr/auWIKZTPTAHLAVFWdfC5iROKem&#10;ed3IhKZdKpua0Tn6G14yp74ky0R0PSgUFbouAK8TDEgYLw8yw0QiicZ4qakDTb/IO7rCtWOh9cjn&#10;skQe0aPA8Dv5mX1OwvjV3dhWJ5CLz2cnRzidg5HrRulbHxuXMmRTIUcxz3FdXJEEGCpMsaRjI0dx&#10;Kc6Agd5wHSWF9OgAgb9Dvt2XKh6pi0KTFzKkEZdsGTemeX8bh8frZcktSrrhjSKw4BOmHVhvw+m7&#10;c0wVfhDgkJ7yCezZmw6qHWPYMiOtG4MIgVh3jcjxfqmdMFjYjDZAlEsAuPh4AlGVhzHr8apwdBp1&#10;WW02VOaMp5TzVC2tPrFxuJHfyXvcXFKJBy29+KWaLaufKRwJwZ/gzE71SLmogPg7NGmRG247d7+Y&#10;z45Cs+b6a6PylZXlvZVdj/QKi4rGsalQeaTFWH+jfjcql8HWXxv4VzLRYsdZWJ36uu4KXbqLUMsP&#10;Ei72Qk7gsrCEZQ5zcuPojOzUCUqcvv2opiJHYTY1bcYYlhbCiIaCOevMWXU2UhQ6STbi0PpaFi2m&#10;kGBaQBCDlc3UFc7l80rqiyXGir5l6YVjd3TpSP2s5Z1yH8xS3OC07bocVH41E3KFwqL0oZFyRRLl&#10;IqrRqU6R2k8L6PiFh5qUaLPCJMFbbdUns7Wp6kCLHIyIgeBPc0MCFp4HYUuYFGarRS0E4YAkMqNJ&#10;rNOiPSVbhT8taObUD76rEI39htwqkPVSyVjAm6NQdYiWsCUlsad1zwL4YC1yLpZHVgudeGXsOGQb&#10;RXFJOMPfQdPKIVlNAY4xHjGrTIa03NjpQNeJe5TYMNY4rjQymfakN2YqitMJ78bVcyrdRwrnknab&#10;YYBykHlydJTh1BRvXkL+JlpP22OPuXFp5RhnpUEYAp6T9el05i2XFNVYlYcYBqQ0cigY9pXETfgy&#10;aJQ6o9ZwFHJYRiRIksCWpeZM00kyFZsIiTpUnFDO607rRbpGulDNwSowItmaKiMLQ+uMdGnI/KnL&#10;Ilm1CrrXyUCrIlV81FnyySIjVEj8KfwAHElLNQu5dLlkM7Ga+ERlGso6Li5PMmIyym/rUgFgzp6q&#10;1QoEQu4aoxrAo52dAQBgMj4sdsBFRqGzQ42nvEXkwAIulDv1gdy5LP40HwRRotkNovgFJHWK8wb0&#10;7nEwepyZvWQ+holqlZe4crkKF/X11wmqSS2JzP9fTyS9iQivfBQ2Xnr65tpgfVOjYhmfblS+EZx3&#10;22+leWa9FZ1P4zCMXdjgrLKcwVt9rQfpF5hI0vYnKwTXVWbnB99769vecvrMacpZtoOg8esBSYgD&#10;KRi1aLxzZvjRMShOBuASBi4SOsy+IFxIk+6+EuScpAP//Oc/T+9kKoxIPVCZjuB8Mj5AQuIGcWMr&#10;RB8bdBsJRajpwgVN1PzVX/1VIAFFQP65z32OJQCs+vnYxz7+jT/5xp7dezkomkO7yWdR+S/+4i8Q&#10;QwTcdDyLbvjYvBqAex7RjjuMwImLGoST7zNWLuV73yNbRCEVCAR5dLkPU3f/LBUoAWbVqRpbJVb6&#10;ijQEKrr/BHuVhOqVHTyJiVyrnyuRJP/EXoxss54lDKs7N4HhqDVirlnLP6xxZ5GmQsFTA2vybBNK&#10;OXUGBkA1iSQuEgNszNObhByu/IIWqFNWdJpnVzkzCk1S5EVU2IvqbsliqrTrS0udPaQaHRkAcENT&#10;rtCpzFG7E8Bw8NDBGu28fDWOr/LlDDaFzgdyb5IR4jpkUQoYPHVJ3Wj41DxUBh7zWeoKhsnAIbED&#10;1CAqOzVwdqcOMbwmJhi2Tb18UMcnO5n4dGt/FJ0SEYc4ZrG0xK2KCmrJ37B3hq4ZLPBXzHzjhkul&#10;xCE8xo0kWOKf+BsOWctLLEBeqFIT83KnBDzauLA0N+aqshVFFoob5iftwZX8YLlOlD0mhpQxxICX&#10;fAJiy4BSvtanF5mY1EFtljdiJAO7whiuStZHkq+gznphMQ3v8HWQHKAEFdSAJJyUOExueMVEEt3R&#10;l6PwRbmLdy9fmKa1adwcB4PSrAcPelClBJoGnqEmCWhNhARLsQ1V0udCmEiimg1mmHKUo7O86syJ&#10;Y/+MMpFJQgJvYMwCYJXfnQbHt+T2lZccCMaQStkGpMFstWOgD6eP/pFVqKZfl9aEds/O6cvcPNXt&#10;5MY6PKVN9DBEcYU7x3jXmvFek0nX1HGSgD8jQcq+5Q3/4gNPjtEFBTq00WbTqGstWMUvUmck00Z+&#10;xdjCeoZcXyJU6To3E4HW7pOQVWzEF5cJuq7+3cIjUdZfG4y34i+3MplXhfSmntUA4aIMM/bIG6vx&#10;rg6/r9i7XK0eG7WHQ3amQS/LnIXLytxRYeygcMk8Oh5x49OLfDLzxsSMkTWqeUWOrB+seuOvkqim&#10;9S3a4XsR6Ft5DCBR3Zm3cOzAKe81cW8wW7Bt+zQZM/Kk6kWtwtidY0Mh8tW2MvZ9iTEvV/fItFG2&#10;rqlxSRH3Bmji1iFACJejOhDA45E3wsmftjZycjqqA4v7Ob04WOXUBBa/9ijGBHjb1kUiKTy/pAyD&#10;WKFiRHqeo40TtqnNeQKDdjTrklvghWFGeOHHF7UvKooIl8jhl0jQBNxSHkp5lGOtOQ0NZzRWx2e5&#10;ZLg0PXdWnkrsa3NDXTKBA/DGexmOmyhQSTIya17hBvoFxEjjyDc2NbJ+aDzqvqVRZGhpPyIX3gpC&#10;o1acW/DwS1tQ4LnCi1Fz9XpbQTP6DtBetNNBZqTUwpX6Vwyve9R7/td9CImaHZNPaUi5hEIEsLuY&#10;hEe8yQeVCV57QqSjjsykd8sdkQZMH8Xy4CH41PwIjF0En11/+kswgvMR+TwSafrxYdzwFW0KXvRI&#10;lOPIKimUS2cGHnm8GtEjd1Glm0tlkvBwyBSukwfG3rmPCw7wuU+cIHNG/8avSiPeJCYRjWFONJRO&#10;mwGb+/4oOfXGiUonzdvWTP+7RtpDtYk5CX3dYkO0DABxNdRQ7j7jvBh+8do9vEP6UsEbKc679Egw&#10;TPgNKqjMgiM0jtaCEhyhV1997fjxB0Ajbjf1iX7JZBHTMuHPcipghjHANmscaKodmr+bFUnq9/XX&#10;RvK4snIYbKOnd96+InbnV/Tn0it3285d1i/HXf3ji/mNnK6Fh6h4w1zSCuRsvCLpLuGcPvQJs5ni&#10;xK9CcP7i29/61Kc+SSIJ7MGNsDe5EowlLErOhRUHhsQmeRkRX1lg9QbhMTU9iYx8zUc+8hHexTUh&#10;EUM1tZwZCrrjhh45uog/XZGELCAjCB2/6BZacK8BbZ49ewYtcujwIRJPAOCMFo+A6p/+03/q9ngk&#10;lETSj370I7aRPvLwIz/8/g8fe+xdVEB8ODuZZv/qr/4KZjbwBjAyIHTBflUyREDI0iRG5/e5XHHD&#10;i8QniCcvsqmNFBXIofFC0euv0cKrr72mViRXBU64j8mT4uUP9VWOCAckXS8f1+w2Q6uApz2z2Bp5&#10;tVV6eV0j3cM/a5Ty8Ic6UwWuDo89EhgVtW3yNI54Ark8cv28Gm/yy7duPX7sfsBSZ4IWzk4Ce9Ca&#10;bYn2pcmLxUnvwqjrFjuVocXkcQaK3r+BBxrPLWCoYj8eZxiPrkYl7t23l3J2C+r7agscIMygdbCc&#10;QuMQDtuiXGdRIFXvzuWKEN1Qsafqzip37ZRiwkUd+Vm68Gj33j2E6vEcRPJorO2C+swNMAS+tIBl&#10;1nhJICubFQ0n+NTlSJ7pE39JAwHfmitBfGgW1NmOdnO8LB/9JYcgh+J9wJ9yRYYGVEoWuKJlLJpr&#10;deF2GXicS+dPYwMwzygwZDCSYGRZWSSCQgka50Em0ZkpMvF3Qy+GMygHKIpGEmR6Sb9LWptGXMJD&#10;C8AmQq4R+TZlgMT9yL3SNCGKKOISMNWF81USUa/mwrmaPVLjCYO851GJrlHikfrBQPP6zZqu16kA&#10;Br2OCFQG26JUiaT+Xs0U7YQrArzymJgzZwyNPAlU+p9RL5P56B0GK2c2Rns6k6gwKiTrL7Wfw0zO&#10;DgIwi1/hZV8SSPkFJ/zKCSOv7tpRW1BFjnjj3rCZTpEpBBaUugTs0OGaSmTNmckL6oBYVYQ2i3fh&#10;DVWEo4B6QYVIMJetixsWmipXCrhuZ8ez/uvYte/rr7u1y3YUPsxNOrLrIHyl5hG31lmqH75aAnWk&#10;6fhIXbfyWjXcSiTBxWBPbndtKQRSckf6yn4QTgERZrqjMq+4GSpckfGqkJf4TSlTM0Bf/AQuIzUa&#10;MeuhwVX5cEMXsdHR58ATthxRJzJHZhgBkF55OspUzIRWhlmlC3w2tdM35o+WMhFpZ+6uOHxckSQh&#10;eJqW1b2OCx26rb8aH+2a+yREJEGsnto7aMlY7AhaYIK1lepJVUfPkU0+zFImRVIqxfSDkcSMmKiS&#10;ItJ95PMAyQ1ZRDE5NDLZysCgfstF5ah0tU2ScQ6HvhyyqkA1axeRjvXMqVrgFalPTS2UCHdvrGOP&#10;uMmZwslN/JPq9AMf+AAPVIvhp8jVyD2ig/MIllShsDI831oisyWOVomKHpFZ7SIKRZlMoUB7CaSa&#10;wmb9M+/61npVlXIewR/jn+lofGsx/DmRlH6p7z0DGbXPNIRNCCqwLbYHzwxXAbnUGscbhsuQc5Oa&#10;QU53V8sBnOS3PPXBrcY1lKYFrFrLxoTkIJOaKJqRv3Ovkzqi10c0G8M5Kt/4H6Nap2s3W0WX5R6W&#10;S2F6oUQhXGI8/pTdc4l8rqzoGVEXtMgVMoMX4hEF7U1kDJZAm+Cpq5SVQD85rIIYlZF1vEZNra9G&#10;pwoCLQAD905ayvzyv1SglwAZOFUukYuSz3nrBDBw76Ih6vTJjnX0xuPvfIz6bFgwDNY/oDL+Lr2j&#10;yj0GG7Ey96SHEdvG6NwW4eoGN+bE4VOnqGuElnZw60lLMVGGjSTsAVF+jsow+MSJk0zOAQZvgVKi&#10;Mt4i5QQm/bCUrwA/mOnQuvyh//2vaJ6lrjcq3wjCUU7vZBQbtT/K8p2084ty7O6y39WJJLVi5HdQ&#10;Tbfr7OxV18oxvsmKpLuEczGl7+pcwCPTwYqkL/76r52/eAFZ8ANk3JBzgcnJvxDhy+quLeKVK5dZ&#10;Oo7XXllRXEaFjhAXyUKCyEzBw6oRJ415HTHxe2qIJLkhbpAFeN7dnYiMZy3hR3Kx6e1nP3vuwbc8&#10;+JnPfIZUEWlZZJDcK0eh0ZSuKh0hm2xAA4Dz587zlbEHH3gL7XAGE40TAwMMksXrZI3Zr+dhHKSQ&#10;EEm2pxGHIJV+ft4Dj5BTOuJYNE4+QgBhSISa/BHjNcV25txZxRYZBxWFhzme5N7IVnK3i3Gbkzto&#10;xGM7aJ8h0KBKb2QJHa/2vVZcUdRLNy7gUEPOq31rSlLHoU2BWQ+6m5wzW9C1ir8BVFSj0NBLj6IC&#10;7yul3sEzqQR0Jr8MhBQbJcaHsTiaP8tHzT86PDGdi8JeIUKP2gLNlmkLjmFiQ5kTy2jUyk5evQpT&#10;oXP1fRUrEQ7/UGg2k6bAcywOr5ipFEKRK2fqC6q3oT6NwOQuaNJB5PIRheKKX7vWYSXoIboUkxJU&#10;9KajYoP2XxElzCjhg4mkUH+m3ZSiolyTWo1gzSHK3J12E8iBh3QtKU6ghavhRpiWMTJAXnSAS/Z9&#10;zIMovE04JsYKncIvdTT90JFGGIUrSqhsXikGUbNoXEdNDSs1/XyS+0oCRjwrbSvDNw5Z8kNqbVf/&#10;G5Ejwqms9hDywFnnW3fq0+SL2slZpVVSVDk/YZCFwv8UOnzfCinjCykvXGBAedeg67H4YtW5ek1N&#10;yK+YBBJ9pyW/jldYjccviSSu+rPboRHGIj5DKUlf5/RO/xYuh9A6XvEzJpJuXps+MOdAIoAGh+nU&#10;cjcV3lUiacm/jXZSxYW3XfvAIow6FrA2vEzhljwQghoOjD4DW19lGFrTgdftNKMEVlFK3KuHSSSV&#10;wO7eBRPyiLfcgcJbKhZJH6ZtUq/56GTa19HNcCZeWqz3XGxJkclV+OuvcNTKp+sLw/m+GJ4UJ8Kz&#10;dBMpC+tK6JX1N4JzI/DuclwEz9dqZ/UwlaJUcinIia41AU4bWAGYS6P2NU4wmyhx4LkZAZaNVREu&#10;foFJKEwY4igSp3Bv3LGkggRyRKOdpl/xr13wcnQjlb23vES21xuqNCp5dLUN6trAQfBoWdnXOjR4&#10;W0oP1yqjRSwvPNRx0sWltY6Or+ju3llrlNZfUVM8CldLkbBctCs3mgPDInFFoQJoskbrL8wiLUMW&#10;RaIKT6QXIdYQnCuSuCJ/NkPFCeLNiXPxFiSr32Lr1W++IkiSQBfCLsSAkER1r7Q7Qs7lWERmALNx&#10;G9ECSk2rSbWIpEhWm4nbiO1WZh3DcL4TrvUFLztmVLWYdK4mmzrgsGxKgruR5+xY6EPvcHMjupbS&#10;WMem0r4wRBiskMq26Ys+CvBi3B5V0MFORicr5K0JyDY6Zj5sPO2LqHQ0GYxax17/7GtkFEHNSAPb&#10;OPZ04evBQG7a74ItxpFNo5b7HSl96WXCGI2xBT6tJpuGEBkIhfCQSAjyQ+XgZ8RDGG4s5PUsdR4b&#10;pwX3bMey8hRgkKIR/+k6WaSRoHbkHJeXMhkShxNkFdWWnmswHN7jaXDCU502lLX6LkpEIUeM9eCd&#10;DU52jBsTlI5FLuXXKSbulVINvMOXvgEjY1FxUEeo7NQMNIXKuY2Lwy/+6q9RjmmhCyZv8TCc5TBf&#10;Q9RKEodHqh6ImxlXJVF4eIU6OO446wCpe60mRZtH9at8E0ka1Ugs6ph0IyPHV9sYFztEDGK5CJwI&#10;xYnACQk8SokSoGUsjG9k+/8979dI0fzHRvK4EWCi8c6vjdofmfZOWlN+1193285d1p/OSIoaDADy&#10;fFA6l/dC5FXXSjy8+da21Q1tUKpK4aEGjxvYlZO2P/axj166cpkkDlkSj/UhI0PyxbXiNiZXt/t+&#10;9d577ztz5iyZF/aAv/Od7/TDiMRRbgiiF3QFr9Aab+H3IDUmZBEl6qiKAYAbXBZ4nsIkkgxdCdT9&#10;BBIrjFhggpjQPitiXNrNRbbohz/8IdB+61t/8fKLLxsP0QirANjZ5MJDz8OmC8r5/hpQ0RcLnUiQ&#10;fbcvSgCSQfH0D//wDxk1cBoVe/Bz6Y2tW/joG+rpk5/8JDBwj/DSF3XESVSf5qwUwtYt5zpLBfYo&#10;BFqkO9nzWGduWpvi1SEvUxgwcu/GdnBiKrvjFRWOuiimhHIrpJ1ofqvxJ6MIM8ge9fWKS5exoOIB&#10;VekhOJDPkkhZ+gIDNKLrb3eaidHhS2Ve3793H78gn8oaZRBLrhAA+LIeFDF370HmJ06eKE1eKJoy&#10;odH/oNRlRPSFDs+cB9hWRfN6Ml9AblLA6RkThWb/aQEaoX7hFm5ECG06Xm6cRuaeksNHjoA7E0mj&#10;oWcUIlOr7XinadJNoHp5yhAYaFP9INElHPhl1YriaeRPm0AFtIDHkjooApPDyYgDMqjBWq+ypMLo&#10;XAkVvSFffFXQ1JjU1O3mmWikQb9hxz0Giw2Pok7Tr3HUpGrltcImkrhMSGVoMiEX5XGJw+f4HyRe&#10;/Qqe2mnk29GNiS41+egaOjlN3lPfLl+3N7HChUatprfgjQK75G/E6Qqr86KBhOkM+YenjF1/g+1q&#10;9e3VXlksGskiQS/UjhIheuUWv1/GqCOn8hu/JobkHPEg1t3aNkq6MOsyCXCgrdaull8nzkWp+iGx&#10;liiaeMMp2FUmI5K+qNwvyjnrryRixJhiiIAWLLeng8mkkTiJxnBouTgsXOAFSvxwmQiOrhNju3bX&#10;xuFde+pIJvBPf+5AoZoawO6Ciu5lgS6RoyPqML0EpvuHyQkiFq7FJKcbZJF8ayV+Niq0Owc73gSG&#10;vLieSmN38TeW6oedlgBYRfOpbCWoIz8MFWDOOuNM91t9JXElnNlb+dA6ZgAVH3WIsYOpYWWNKwrK&#10;myBn1mOlHinnFYN8KhiA2BcXj1xC6FOuiIP3o4BI/eBcrsgwRy2h1I+Yz59Uc+zjQBBdtrZFvzlk&#10;jUWuQYqbY28v1tGEMaiMZcQpMpft2MEXiSRAX8ktwVUaURz8MyRzRLYJLTA3SVKPSknRE292F5YY&#10;UIeKq0VqjJF2SPpno5zCK9G9SroqO1D+g2wTUaVxQ8XE5tFpDoFfuchgUO9FqGI1HKMJ/XQnDHFO&#10;pKyQOBxRodKWlLEv4i2jcCzhhwAgDFv9eI2N+syOV0LThROUVEtCdGTodC8QEiDgTgZm3VZhh+c4&#10;5fiwhSU2u9QOjSu3Qj7+Bn75Pi0r8DL6iFPJEJgnYIzYZyM6yp40CElkU6qywoJfyW/9cGQgzFjk&#10;1Ajw0s3IDTM5azQrYzNPwXCwZi657xng2rMdSGY4a2YvfDzCEIcvQDpS2UikLcHsAMNn8o+DHaXF&#10;F9G0DjOy5LtmLmQYrxFvSxQUcjk4rG9f1hQP6cJHIdbIot7zCu041xdPOhwCYPiFboOnsppxlCsp&#10;RQvyra15r2hoY8S5YMTrGvHJvdnAkUO8h7iOQirryNZ4b9UWM80StMueBZWOUSjb1nCReaqXrHaW&#10;SRwINxzaUrsqOoTQ1IWsQCUzA4DeM70QcVGfEVFfQqg6QVJ/NH0TM2k0izGgnLgF1BHuuqAX1zMf&#10;JN6Y/TcSi19M+UZy9ybyuLLjmJk7BGuj+iPn30lTG9WX8+/8utt+PSPJXsZfled4NQyuSFrhuq/E&#10;wy/wjCQENrkPha40/83rjz32zvMXzitEbD0jg0OOBpGH4ZEgLS5crWm7dhX2rg9x0tRnP/tZFvjA&#10;86z64RFJFkQAticKJTVAUoAXyfXAPzC53h4aQ6+OGwSBtzzmjDougmBrG1/5uXzlMsddk6X66Ec/&#10;+sEPfhDYOIo7W5mQHboAVLp79tnnttY0/zbyR/TIQiSPiAbRqkFEG/n6sz/7M7/mzmFJnKDEWU7k&#10;iFUXwE9qifVNKgew5EQi3dERpoj1WUjyF77wBRLBX/va11AXvgjMk4Vb+73zTVs2n+WL1519A3uu&#10;zNIhi/5UwXYUPCWSZJ6Rf+xi/aXPYwsqdsEQsSphVa5Goe3jVD/OhkzOkNWutkBlVquAAt7E+gA8&#10;yAHVVGYUegiRo2hphgZ7aCPU4V4xeb4SQTh27308ooIrXyQ9Gwk9YM5TFdSfhOIcMEGz5ZkO01Qa&#10;Mn4hBK8AXtJ5ep86oEGFml+eFxhLHDtK2IQmXAokqnQ4R4RwiTQwAFfzNRq2LuJDUCEIES3U1Jwp&#10;KbN7sIkDvEwk2U68OBNwXHRKkgi+rdCIYeLCde/0qJACHhV4F9nkLSwXj6ALmHG9WzSPPOavKPLP&#10;QQc6XbxIMdiFo7amUNGR5yVjIkM7TaErCJRibpqNp/OVQAslthBIZJUsyhtZmv6oV6vy5q12cqbv&#10;xkmgfcohmY0DhuZYrPJn8BD+nLiuFuYt5M6ujRBsXzPtEIQ5cqTDPMtpHaYmE+qexdUnkcQ9rZls&#10;UliAB+4V7WoMnlZAcrPYFXfQJCM9hpHCb1IBMDpQxGuCtSaHX5sS4gZmO5pGcX3KXskAQivAwbwE&#10;aiJteEaSbUbMI/viZ/2lCKQLceuKS1pSJKnDmNzmM0rQwJ+btnewEDawTSrIaS5ipXERiP2i8vYS&#10;5bJWThPKhPxKrIkTZu3qIc5SVlVJF3JagBeAEtVN+JmkSqfcgcjU3RW9669xLCsrLBVGQqP808JY&#10;snQ/4t8G5Q2Zx8v7u/VnQvRRTrnXrV13IddIZa0KiUaVP83YSmXeSoygAtHTFsle4n9i+2FFEk05&#10;nNT03rleCMefCiM3yrJDMN2s2GofR4TYF/X1cMLn6Ug+HzsVjOA5fGWzypMyGMFEizELUt+cGjS/&#10;4CVTpsGa7UUphFrXMyR6Qk3zs07q+/o2dsHNH/uy2RCouHe4whhibByXr/guaDTw5E9ldj2fK4+O&#10;KC/ONKIclVIbpTUfWl7lKxgTgAmTt9ccEhdCwCfWUVRpQQVralKuSAXxLx0dqQNBD/M7cpry6wDH&#10;+sIvBUWvdBwZwx593eyVOk3SK4NcvFJhIL5mBhnWsYYg+muJHFDHXpDn3gb0fNiTQpRhnfZPco7y&#10;+q3ogXHO5+GtjerDiKMisyMumdIxOHLh9s8wpWPmTyP2EDi8pekdmcbuCmllUGrWD70JvP1bOrTO&#10;QgJmbhEFuqLVTtHz0UH+UUEjV6V1eNIkp1ThafFAH6vJ4WuUBGz5D7xF4MPiYttT33u33vIvH6vp&#10;1SmbF7/1+VJis0lixqaIBMxZKBLO74HLmvEuX6rGM42wUoF82JhQB0wwIgCgf/BRv2wE8d6ZJCWI&#10;+97bWVDW+uP22cbWOr0Ik+BQgoj6hf/brNaBar2KDQNZ+/6YA1aKZWCErtdwse3ioBlSENJILvrI&#10;6xKXS96IQrQEGfBa4pMwT1hFPo+YyWPyieKk92P98mpmMQYAUJpMcO+yBzPN5xOcjIu5BVSem2bR&#10;At5PWwzULLQpJ3PRlwA7wCi7mgHmMu5qXCvhiJlrH4xG6lPNJH22bOEL1lTmA5T7DuwHTZyvQSEH&#10;WxAgodNxYZgCPXTw0K49u1979bWfPPFTvtHNV6tod//BA/v27oMvcDNvwAPs+ty9i4w67yLkLEfn&#10;XTY8H7///paI4iDoydeLUe381v+uXOZderx44eK5C+frdIbmH0JvBOXU6ZNEmMya8I+Zur/33veg&#10;iMin33fPPfUlnT57FPVx+2YfTd/GJ78lmfX3+t/eWrXh05VvlbCuf4sE3MryKBBVx8+9Wq61Z3fy&#10;u8b4jY1HAf7cHq2wgaNz1zOEd9nv8oqkGAgD6ehtgSxF+XeXSEJewBI+X8weOur+48dOnjpBJuDs&#10;+bN/+a1vnTt/7uTrr3NKEVrg2o1rxOVwBRllLBv+xZVrV0++duIdjz3GkaiPPf6ug/v2I01sJn31&#10;9dee+ukTnCV07fIVNoK99YEHP/LRj7LR62cvPM/h98c5d4kNPps3Hdp/4Oy5c3zgGVlj5vkUH30/&#10;dRqZYhadr6pzDPOlK5duXr92//EHrly89MUv/vreXbsvX7nKcbanTp95+K1vO3nq9InXXr/nnntf&#10;euHFF154cdf2HYj1B97/gR07t/+D9/3KL7/n3Tt37bh46cLZc3xIbte+/Xv5qBRDe+c73/Gd7/zl&#10;o48+wuGPnEvGVlOcGzMjJEoIPOBwAnWSyxCokhfnzxO6k8aqXV1nzoC0k6dOsbGIhVFf+cpXsCMk&#10;pwhmUDsqrsn26JzVJ702sa8VnUMQyAwpLjMnruFxzGstQEPbVdRi71pRgGeuiyEr21qCve5fOo2L&#10;oxpHfWhY1ee83Frz9tbNZalL4nsTEUKp+WZVPKoIT7S2z7DkoX8rL7N5CwAfPnTk0bc/euTwUWzR&#10;pYuXwRM+AT5C+zM0hbYojwFlTIZOQ0SHJnD4JVLr6BdLh4B7SKL26zYHbOEjoegOHGK+cv+lKxfJ&#10;zOzeu+vZZ5578uknXnzhpa3btxCbnIOMZ88jLESd2EysY/VXFvpGncFw41ofDHmrd0SXKw1UnOTH&#10;2gRykW3HyxLyy1A5PoWjmemaUMv9FmXZrrEB8eK5c2ceffRhvl/PTeGq3QmIg2ZmiyUJB8Zi/sLV&#10;OtyXj3mjThli4QW6ujV1E/M6CzGuACMZqp07cDbKI2DwB/ah2zk36xoann1WEL79ttsHDxwADsBk&#10;d+hDb3sri6PAWo2s//UeB6bcy1sA/qNHj3z3u38FFdo5uc0Y+bjhmTPMf7DqTc8MSFS50z9r5l8n&#10;r1VCRRNVk668jOQOEZcUua8QTM2ZRPyu8nK3lpe7Zdf2ndt2bOX/Bw8f2LNz9/Ub1ziBfN+BvdyX&#10;TzPHVGUh++ou6wgFO4qVLwI2fCaS1OEBiZsED7zlVDkX547sY0/6gQNwb2P1Bpb9yOHDpzjucDHc&#10;edybNl2+eIkuAcOALeON47QE0lX8vVtwQqXLy/vFcvfmMrwVhIV/pcI3b2kzjo4sjgFOQlbXwSmD&#10;xZXtSjEKGNHZpvKmblSOgyjElVz6VFQQUQqs6KKwvS1SiuSbCm8xJfH9dIQkpfKuq9ayWXts9eHr&#10;RN7+paRkssdTn3xsmUIUo8HW3whMoOLPQLtUWQoGyFkx1go4mNksA+04twe6RHvqhy58ZS8RE9KE&#10;X4wfDaZJVty8df3C+YvsZqafffvxyraT89+xs8myeTMLaFk/eeLkSRiaTB7+JRqZ8sJB/+KR1+/m&#10;qo/1AdH8co+dwrvDQhXGQHX5/TUSntIC0t/qS/O92J7jeNdfd+k/LFK98RzGm7E172NxhCeVFZz1&#10;9f8G8EjxpUuuXnexK/kw39Z0DmZag9mm0HyfsYkWyvydR/AoGnKX1ioT53K+cYdc3MHF4l9ZoE0V&#10;a3sUPeSERihq7pno4qWONzdhf/HJ8eU7c7sdKwPCKibtplpESlQQ4zB5VJYRkOpIeypuvQkzjNgQ&#10;2ohwYisErUHvgLqt8BTD3ICxt2AHd/I/sMGunZKICrvogEG5xSObgSuP0DM9tWWOQwP4Zsi2ms7n&#10;pmPvskHGXz18Mu+gt2P6uVx+SYJ15BYFnAsauVddVudGlSJmrGNl9UCYZMYPAsTiUKQGliibyUuo&#10;PSDm18i6Z7YqOuY3ym3UxvZiHBpPxtjTVBpdoBkYJZqhNzthg4nXpl8yLZSjFsg87NlLFqm0eH/6&#10;uP6hEUjPUMiyr3plVm6Ojr9kvHHU0l2fOZycXJJMDkT4ITu37axY7wZR59Wtn/vc53iB15Qc8zLc&#10;MwBuAMGVvUoFfUBrUNanLezqlau38KN27dqxb/8+SvisQDOJAXaxCiuLlRPe1aPVvDkjpB1qFpou&#10;5wbtTmnkKS9qgUwZRAACsAgKW1PuYnKRNbmYNb+0Ew+wZslvbyaAJcFyvR1K3CTcRzro5Alo34aR&#10;hzwwKeKHyIC9fDKmWbYcX/NKlOOmYTfZEcU/GDK5rchkEX+t1pt59Oa1K5eAgD7KAS2Ab9F0cayO&#10;Udmeon95Tj1EPEvtsWRCl9kLU3yUjEZajQaETTjz6y4pMjujjnBxpmculkazpnU6zVTOUvdVnyC1&#10;RPsCWdpYatSdIBLVVR9St6533sB1fdC9DodrBxcEe3BD7cbiexeQmN/e+12HN+G8dm6Iqb+yx2O2&#10;SOrLD2ph54dVbeCEyknZUNM6mVeXH6yjJzQyFU9tUNGKYJuoaj8Gx96F35X+5777rU8jMWnEK6RZ&#10;+N23r/RKqxJyduWzUhlgtCj24kASKZWeQgAJBrZv44Y+cOIr0cNOeI5abLMAIpEnynH29+7fhwtf&#10;Hwu4eOHsmTPnLl6AbDtq/+wuvCWmcOHmctZv3STZ9OQzTxMQbt+1sw4n2lMyePHKZcLIyxzHXjxX&#10;iuzK9TqN+8TpU4B06CjO6mFawwc6eKQOgsWXZPy0wGqiXZzAWvMIPS8N98Jp27ex5nLbzu0ICpYC&#10;fX7hEoBxYBuydePa1StPP/3U2dOnd+3cce/RI/xeuXzp6pXLxGco1wqLnMRoLw7u6N9mklbm89Ny&#10;s26B8FvXNqO9bt/YsgnljhqtX8hCCdha+3uLL0KUkWjpG39b4uDU9mWlbLuaFTeWZ+VH6Cd9zI1O&#10;77p/ZZxjwBJAzlEtXVRgOfxqAldcarA7v6DRyspa9/WXnLz+epMeraziklHrP+35p3B8alOjjUx0&#10;V7gbmlIqVwAjngdHNl2vBJ5C21lqH1DJjwizj5B0fjljAivHirqfPfvst7/9rddeeQV+372L2UIc&#10;9x110tfp09COD2ijf8AX4e6RQ0dPnTz9yEMPc08ATmtsxmFFyZM/fYLqhw8eQqG99sqrrN/5wPve&#10;//prr3GGEekeUj9Ep5x/cfTIkWeffob87MH9BxD8OnqZoy4OHCThwuk82A7k9cQbJ48fO07k8JYH&#10;3/Kux94Fl//0J0+855ff8+QTTz380MM//tFPKPz3X//3uwlir13nGJ/f+q1/fPr0KWwmQQswf+Qj&#10;72NJOyVPPvkEphkjycfg2Mb0/ve/76WXXmTrOhz65S9/2SWNnoVE2ggysawJFLGtD13EQgxWLT30&#10;8EMcD/QP3v++f/yP/zGqgFWKbNajvnOqes+oDnMNqEQUCCAhxRgkBgvt2XyFR0g90sogqlxG9m7Q&#10;8fUbcA4RXrNBpxdqfgJRX1jSKZdUKYLyRbG//GJ74SLVb2c9NFscJoqfsGYRXHEIxh1tdH3TDb6O&#10;he5sP4p/3GzfWl8ORtPt3L6LkquXr3G/f+8B8A/Y991X+77OnbvQB2bdJHTvhbxt74rBYr8IxXAt&#10;6oMGaP5SU1trrShhY6+UuUXYQAlowX8BXRcvnmfxDymkBzmKeN9u/IMbt2+UN7zpJoglIYR+5r6k&#10;asttDBJB48FD+9huhxI6fPjArh3sgDgPBIcOHUCJYkawADiceFj33Xd0984dL774MygBD0CBw4fZ&#10;HHfzlVdf5IOcrHI4duyeq9cuXLl6cRNn1Ny6evnKOT7tvXffziee/Amoe+jhtx45cvA6a0euXiSL&#10;dODgPuxCJSJPnoTImDK/6QmorNNFkfcetM1AuBd87dx58o3XQc4O3H66vH4Nlt6/dw+0Rs+Ts0K3&#10;c0MiCR8GMlMLgaKEAGLP7l0Q8+SJN1595eXzLGQjc3T9+oMPPgBVkcSemt504sQbzz//M0oOHz4E&#10;V3NPXumXf/nddEwuCWbo4zg4iYlFXnzEijlY/JBtJJsa8hIK3t23jy/Z3aKp3XtqWx+2TEOvxmBo&#10;zB6zRxU/FkPJQkJ+sY+cNkV8s2P71j27dh88uO8weD+wl/FCzb27Wb1FEgmHoahGye6duzCSBw8f&#10;RhxsVj9ThaNSin2PmsV2IwCRILeOwjYMyVll4ISX/MLpxfMXCO9RFMgXJDiwj4z0AVKXxSpnzjLj&#10;VpaXIJPMQ83VY4/rg2F6FPSo1Og/xxmmnKculGD5WPuEBD/IKx5XmSpnvvvTaTdQLPPXY9DYZR9x&#10;XzpNMS0GZNQ5ysS1Awzc9C43rmVj2slkirPrul5jIDoFJwCGvHdgLN5GHAK/0/61kG1egFm2BnH3&#10;TKLttbtk9769MC33cCMeDiEojQINWoEG8V7ArVP3vIsMQnQjHcAzslDDaMgoWW/pLNHVNDzxOy2U&#10;wIRwI0RwmSejBieMun3m6WAdgyCXcXHBv3gIfR78tQ5rd1bRrh1k/IGiJy+3YWLwiiEv05NFJ9T1&#10;z54n04qVQXjhwzpn7XKtGy1mgIt20AVJ5pLVIwdraSpKGADgXgb8xmsl5h6EXmwDq3ROwO/98cVd&#10;txbKxjHoMvOYaAiTr3Qh1otD6+1pJVFeiVcwtpb7lUZf/CeRFBEzYNTzH8XQRhIqL0GrXAQMZacs&#10;dV+W82uhOffist5aCCH06iFStrDJG7lgtjYQUyKVcu2pUziwn7uVp1BxU6UkiHo7RbKYXMmf5ozc&#10;Aco9inrKItWyUTi8FjRYgT6ZDqiA9yZ7xDjsrI6uw27X3rc+00c0clPGed6pLeoo18q7DEqMGX0b&#10;NHFN+yGGbHiZXwaC2JZTTNhciVwYD04rhVmJasxX6Sie8tthYVlWcqCICv+Iq3CQ0LIw6umTpzCX&#10;3BdLO1eDc1ixBGJSGR9gNxwDmURb/Q2EEitscfemgiofXmWY7IHahiF4aKCpBhcEIa0R6pKXGzeQ&#10;LCjlxzrDBhKrFUUfYIIB2rYT0M6fI+177tpVNPwmJiLBHr8lwFurceriidm7AWmWGKufszyK++Tc&#10;ixd0kVT35Q6B5utoBEsYKQAwarBL+dZtKA1SNDv37qtQEEihG1EYRpNGXEqBMe+VHJXWgIVDX9Vy&#10;6cn58BZXIWU5UiFn87ZdmI4dFd3jQdE0eYtiO45+8GVTEpoB7uV40ToK7Vyillc/OimxZkJePFcm&#10;7OaaUGSkqCpAhtZsRG7XKyn7FRgJ6Y26yfKxTnn8fclGU8s1K3KD7F75pHiVwy+SWH5tC3CFhiUI&#10;LQ79OUwbyO/4p3bXKR0Yvl3J5FUX8xtRzWuHyaxXkaESlu07F+O36iqrpkI0k9y//Kf89TkBZ0Y8&#10;ui9rXqI6ZwstGAuFSSetIKby1nrWqPKeXF1oY99t3TrVaaKLW78yK1EkgTnB7Z0okaBSSjjNiRbi&#10;+5FquoQcs9vCU04ibmJnHt3ENx0npPHQK3JnivlHhy/TIjnIvCxBBVWenGB951rLfs+Xr4cPlWEu&#10;WavRP62B6vtaWIRM8tNekWsCSzXAgFRQ0/KeEsGAgEuloFdXmqAruQQx2tzyagc3dnup3BJ7TA7x&#10;Uv25FT1VZ1WgSGkMgccY1MK5nm/vKbjiOhHdaEGLc9+TdHXIl3UKwls99ddj7LxfTRhwnT1/jmzR&#10;wcOHai6xP+B9+uwZTgvmEPJSstv6I5S9joglFezMJ4dVFFQMp4WKNZrm1FoJADtAPmcLe/1WTYac&#10;Pnnypz/9CQH5W9ix8MADvIdBcSlf83/dFcD9O6mGWSJaLvBzsVV1W5n3WWpQ0oDXMxU1LT7+Vjja&#10;iQnzN/llyEslE3OXulBSFsJbNnL10m5Vg//qjfw2k68pmautTuhMXd7xf6Iw7/CNjeq3AG545amM&#10;WgjcIJGkvHgtKtfK1X5rvnK/USJpyibc4ajmaG19F7h6DDlal/7b9Fx7+eUXX3j+OdZfnHjjDQQZ&#10;bqnQtHb3lOoxo6QHQozK6on3vvd9LLqjHZbvccTMo488QlB67uw5DrdGctjm9sbrdbQ2gsFhLrha&#10;7EFDX1RyfN8+ckk//tGPEZl3PfbYv/gX/4LUbMVCe/cif6++8iq/R48cPXv2HOrk4MFDDz7AFp49&#10;iMu+vfsffeTtiPv3/vp75VNuIqI+8o0//bM6xfUmB29/6L3v/XtoL9YcATn71IhWvvWtb/73//2/&#10;OnXqJOkQuvvm/Yu9uQAA//RJREFUN79JDggBY6/ck08+dfDAId70IJj2uioYM02A5+ThJjhM4PDI&#10;0SOc0v3Oxx7jtKZvfOMbP/jBD/j8HONlK5ynoshF2mveYgjQHYVkxKWpRTpRNz1zOClQDZmcUcuB&#10;2+wu/WvRrDb89Z/vj7wQRlriTBU1FGGlec3FaGEqJ9VpKTNW5bzWARe1zuc6Gb2aAOvDvwtylm49&#10;88wzKL/OkZVHNCf51dKKLSeLc9ApOSM3+vW+kZ7yJ3PBL6ap7c61TrrVfpO3v/3RWpyyuWYOiNYL&#10;aeTVWUy6vSNt/cL6cFkpdqZyLp1jyuES6Q/2PLLKjKZYowSjvnHidRZyvvOxdzAlfv78OQqRLB0G&#10;Gmz/spzCslwsFd+x7fQZvm/A+p1Nu/cwB8wQWBxxiZTTwQP7aa3JTdqrthiDAcrriIcD9cVSp8TK&#10;hDO1cOXSkcNHWDFEP0wI41SyuBXvmOVdHTOgg4tsLPTCJEMrpAC3ouKH+rBR2WcXPZWMyQ+IWzu2&#10;tU65CcbNgYMHahlgr0vqCWwOgYI/L4IuXGRSSPwjzvjJT3586vQpShrtzMEyvV1r4jE0/EnMDDhk&#10;DphYAQ8YTRaA3XPvPWRLWWoHUXAMQLLfgEOQ9SXaZC9W9YMuVh2WW07j5TNoA8qIlUZoVa/Por0l&#10;SCJBqUnVvk982DsZ41Qw7DhYVGadjuGZsU10lPV1EpQm/iaaQi9psafzVJi+6slqFbdsWrNBs6Oi&#10;/xmpKas6Rz65n33UMnYuFVfx4v3hIdObkWq7bZXP9b5St7Mr2f+dLeVgHy3naqGpFRlwUgCgCX2w&#10;QKKSmJqaPe0le2Gdlrjp+NvknkQ4VCk3BI4givGUyT7WjdVuhXyP0Jq/k6NdaBRWikfYBFgSSK/Q&#10;ZaUtKkXn4vF5jXnrw6twTjFne+bxIanswocxJGuvkzOt8KOKr/jDBRk1W9xzqK1ja5k890BF464C&#10;Y7qC1Cetc1T/O97+9toE3V9dwEIVfpwVE1217qODaeS/hywvlRvVRG2B7JEWuTsCQVWtcgkmgjZh&#10;RMhI/fUomvhJn2Gw/ksvjmo8DS6x1kr814hWXRv4aRtCKwCjWQlIKR9uSrO1Z1vmD9Jkg7N7yuSK&#10;kB5CuNqFy/rOHwNkueizwFqhXu61gT03P/3TKfbPjsvq3/pQNKbTXJJm1BtXF85pptJohl3r6TiW&#10;CGREYKR1oI0Ij/QN6HrvKrHKGTVkBsllFXTvN92+cP48ShBH3qwP/MmeCebFufcEKaxm2QuXctyo&#10;w14hRy+/BYdb+1jYA30ybNmbOQZyDUr9A5lKtyOSlNLIr6a6SzHrkqxspikqgrfUEloNpwFaj9XS&#10;MJcfzh6CS0H7K5nT597bf6hps+pav9cu1PNdf4pPzWdRPtmFTZ69WIFw9946o++Nmo00GXvDUJgF&#10;N9gQmm3mIkPtwoPKDouAxsMiqm1+WKCoDIqKaUbU1OVM41vXakly8UNnD5xTLvKZSOIP10o4MMZD&#10;JZ0JpWI2PNMBMfZkZz6KANuxr5TrWUsspxLfqvHNJ4c7hnCwwxj1g9zMpUBGp8jZym1onBt75BUu&#10;O50koZw8EkmT6Ro7GgObsF1kKarNduSA6JdxvDoQUbWKYpg47czvboJh7UW0OGNTWaR5gL47NXK7&#10;pmVquf2wkksE6tbza8vUN2Hh2Jf6pdAu0vgIp4UpcSyacKHKeL0ZFX10Ss4gkBNm7eNq5MUSX2UG&#10;OJkdMkebORxf7C1y0wyJzCajLllls0hcNOVUD7CZEpKlW+9Mc+lWMJ3k7JDZ93GpakgshAq2OaM5&#10;f7Tmu7AtulMiGYTYIxRBmHw9GsQ/VYhB1ySuLJG9fAnplJrKoNoH8ESjVOC+Jjrw1uelgiJH4c0c&#10;SGoq0TQLhsFJpFX24E/cEeZjQcinPvUplldwBAyRp99ZA9V4MEye8DoqG5fFT7ZFLUQzUqFWWfdR&#10;oDTIizXR159o2bdnL3b0FMfJnjhBHM49Q2ZQqJjmouJi/3mvwUs4ON/0cs22UUsKTs5ff/WO1Bri&#10;+n9zZieZIJjbHRGLJaBRHXL+uqtnV6b80ZqHG9Qvmq+E824Lo2SWXhyV5JJg3m0Xo4qb32VrW6Ek&#10;fDsycPjZyv06+cTyV9fXX0mvom7HM3cOKnge4cx9HLUodgTq0uUL3/3ud1544Wcsw/FcJC7EIXPp&#10;2jsaKY6ta/873/E4UoXDQT6FxBAZFnibU4c4shopMKNta0DCfjESTISsLIKA/z/+8Y+T6GGkqJp3&#10;vOMdVKMO4sMrLP+hWk8rlVRy4xneDJx7DmMid4MMCh51kE3UFLvYPv/5z9EaTfEWFf7yL/+STBCt&#10;AR4znOSP/GYcb3E4MY1gOh5++BGSXGS4EDoaEQBXQMQEOC/KZHgt1ti/n0ecz00hqSjGyLtE42IG&#10;XaHoAQANUtMFobEFcr4ta9QsKd3VQd2bkHcdKUtyl9h4NiXVZlSiBrRTRXPw3/NEtQ2/BZp/0wlN&#10;FVIxO8ScbX1FG1+VdBJpCFYTsP6FfBAJCLbi9nKnzkJN7klric23fYT2ZuB2peKFVzSpTjZaASVJ&#10;ubOafn1GxcWLTvYaWkAsDQRQsTWJtSA8hRk0Z85bopOpiZX0eF3I4ZlWtYG6D0M0pClvbVvtU8Ab&#10;Z1BwxcH60mB9ra+N7FnyQeSJMLMMrbznHbWTiM7x9Tg+CYZnFQ+MBBIwL+Ckj4evc+6AmV+YgcZZ&#10;0aBVdSwaHW7avtTnhDRA+mx6NTEWcoXeha/QBfeAJ1PxCGjlLuSOJXWIBmfJc3AYHSkO8ST9k3bc&#10;9w3SWC2IYEJZ3kUMCbZ5y4Sp8zcIJj0CoUZW+w6SeR3qH6nPiVYWQFYMnFpeSuRzveJ2PbdDP3dy&#10;ye1eACCjyiRxqIilyqnvU5bSS7jCyrPyJMi/zaSL+aPRO6os0tyy0qHvob+nQ6gAyp/CHHgGqGqO&#10;uqdL61KIDJ94UQhpUBHuCGoH/mo8yuj5ICf6RKEATSC8NsW7bWf4tHakOCqikTXpf59GG4gWh5CR&#10;pk3HaICXuVUgT9wuyyUioAVTABbaizgPVKFXClfewDniXFJCZ2LLXiBQkNC4pOcXrtNHHYEsV4eF&#10;gj0fKecDkhGsuTb/FBgARof4+UL6wkZgU1iIgbB43rnfzlPz6K7zeu+wqIt7PyPjqPkdSTA5hFVU&#10;R5OMKtd7kRyihFHX10z9sPFKasrnQXveSvkoCCvhCYcv3awEKc0uPV2CbWSGEbZ54OV8+i1CECiD&#10;Taq7acQr0BeKQAI1mBIk36rqvWpd6rqz50DJvN9lktyAJw/IS/6OIyqy9VUKaV5RJW+rfqncf5qS&#10;WEjWiG3HHhG2O4VuRJog2YvdRYhaBBZ8MrroelZyptq7my9tIzy8GCngqeZV1FHfd7lgb3UUj8Cz&#10;dhDO50+7G6+2UNP2XvVMIKcpz8ZGKm1ZXNEOYHg2mUebiTrX2TgKr1ZvLl7pOaFZhGmHR4F81DCO&#10;WiRLRJWS2kMwKFEP8Es+sIcQLlhkS8ThFAbOpracpV4k0za9zixpPaeD0buAe0dREkkNwNSmIInG&#10;9BeOSuHNa2vOjlwwHqchiD45RlyHHcWXf6b1sNrIhZMmmgnvW4X6bbUtrpE+HWfg6yMjjupJBI3c&#10;LAdQ7o2C4S+XLJhXoo+kivwRCdTxWplICiMuycw4Lplj1C8jKtJLlMWoYiL8owKtQGtOpa0X10Cy&#10;kPA6q2h77aSe12GBFjlAjRYxpoK4Grl2VD1Ulq1HxeTrGaBcMtI94hGW0Al2yKEL/dJUeEAgm1ye&#10;RTc5NwKg4UR0dew0qGFQghQJ7XCElguFojyrOJQoLo9z1ooLeV5JzQDGU2U43Y3sZLVZ5YkoZxim&#10;/OnI1YItKpQgiYJ7I5KjhqJJxbblet4kulkHBNLt1EFpihzOQsWYye417SPzByRjVOpTS98iTKLy&#10;WuvQ1PmdhAcEnL/xG7/BMgTexX3/zGc+QzjKKEgq4YjTkQupGCPeTChlF57hyjD01+uw7R21846l&#10;fZSzzpJUFEENgQHz4Cx8oNrjjz/ubOeS8nKkkQilrC8U5cLPsSgcPkrufJ+9M0Mb81vr6/c+mw46&#10;B5WS+1Xt/50lkmTU9deSGhlhvtv6S5qwZb8nVlYlksZ+h/tKJI0KM6pe/bN0gfmSlV9EIslTk3VH&#10;4DTUixsZvvvX3+GAGFhauQMeFYuJWrgOw0uhiWaXeN9/7DgHBuGpy/+4Fyxd4YhuXHk+JkX4DTNT&#10;mUIOHHRLNXWo/4lPfIJmyfJQgUwQWR6/40aF7LTFBzKnTE0SVfwJtLxOy7gyQAg8vIUw0tH5C+f+&#10;q//qdxgIWR7G4kn2dPq+972PjBKDsn08JKNB4mqEixVJhNbsWVM3mq5Sw/CrI6WuYPqPp5wABQye&#10;i0QczohI/ir4eYteVNeUUNPIVgSqFnKv+MSsu5Jw/WW1JfNaU5YbJJJ0CdT/vKvjVYmkWnk0LwBZ&#10;m/yNvnLgjIgl8Wwf4h4F5enmgE1TINZALnppYtQ6RpcPo8gbtb1abS8C/SqzAT8lNEU74sfLw1B5&#10;ReCpbPZnUm01gJtsVKldebP+sSagshuR1lDCTn0DHi2jsbEbLMRAJGkWE1G8tLkOACKgBU6Yqgsr&#10;tqE+VhRFzijNB/Xp3iza5ztcB1jixNnaTLJ2gO28HRCSH6xjlZUjo1DzWTpXjBFgJAQVeMr45IQl&#10;g1VzBn1FcWlzGT6FfjuCtzSglDTrVgU4FgBIiTJYbIpCQWtKbnp3YoMKJJJ8F1Sw+IgKUkRMKn1m&#10;VN0+pn7w6xNspnOFiOIgn8iW4U+ZxAv4cFiIzoVfBvNdIPRe5pyu+nb7blwZGtRcAqSmP5UVFuWF&#10;hCfo0I+hgl5W3Akh9M/4YKPRVCgsyYgo0Xluv6vOJMJxkydTR2ilF4VQnD8b7TtYTuegghnxM1I2&#10;Il9rxHDgmBOf97KlC9EyjqgHXVmtcYFIdEJ0iHjQIaQRScObgGeapujS8BjnB85S5c2EFBoiyqjy&#10;rQj3EshQXJu18oq/Z9oUWUsiSdQFSHRvZisVnBaQTbh3UEO/l651BU050UISsi28NWQ0AI9YCUsW&#10;CaFGfgEM9c5w+BPO98MmvKtfvXPHdJQPf1LZb2Cp5RxRBlt8Ut4Yy9j/VhJJIaX8s8RCwbz4T4Xw&#10;c6jjTeQllZeaXaqf7pbKVVMjMy8xtk/FFaDBYqYPItci0Gq0BhWQa+gIwk0kLcR53nagcJnNVP/P&#10;UNHMYkW8nQqh1SLyQdfIlnakgqKmLwaT/aSmaXu2dBpyni4xfFRcW5B5LqVrW9PAxGpWGNEYJZl3&#10;5Wf/pAWdhz5QrBqgQdmVcdXa2P0smy09I0p5UbnQ6KjW+NPPR2bRQPDjjYzUZ/susjzc05+SZdZV&#10;eLhM1HKDysI0cCWRRB3sRUaqxmjZvwZ+6A3gs1VN0qiFRu4S1QHMP0WU1tNh8pbqt7lumo4N04oT&#10;fn1F5MT49qreSmf3MrRezlXLV012u4zI7VmL2MFMYPSAnOyfwi+VQ18ODQgMkYsaBYkkeVSfwHuH&#10;F76URRy5g1SpSQD/DEeOgkcLqMQwZavaiedEX3oJptTsY3f2wosjo6Q7jXeAyb2aXfO2qFA4Lgwt&#10;aROpGNhGAQ5CwxZBtICZ5tBx1zV0ekobKWBCm2tQVbc5V0pWEBu5D5GiKeqtZixWR0sjLoVk7IgK&#10;Et7uxt7HUYehRfWI//QYBrAjQbIwSEiKR8aIptOiBxKZBEgbn1NaJALJ09Bd8ZCLmnDTKNKy1HQK&#10;NHwSdGGw6cY4TceCR53QWayvzovU0QV0nU5IyX34x7HLBgDVop4t0xMq7MLh6JRARxqnkP34lDM6&#10;GnT1k46CukCKj+KG1HOYn713qFO+JnXw3cNguh1F3Ju3CDzC3qERj3hL0aALg0ARSNfZn68Xq/4i&#10;8CZaZkkFjVPIxxwJXAkgSRihrEkwEVKyHIN73BFi48iFGplyImf8eDHvXAHDqzMgOk5jKQIts6Pt&#10;wx/+MDt98Hhon+iI04WdJ2mlOd3wJ4OzxHVDHU82l9ayhgW7RqbCtGtv6jQ0W7iTf9C41xWjcLu7&#10;Ov2SHXB1MwOw1I6ys4AncqR8rbruYrnNBi1MxUtaxT8VnPXX3ZZv1HW5IRskklZ1UTMeo3rxnl8t&#10;5dL1C1yRVGd7ER8fOKDzDRvz1bNXX3vl2WefonfcEiTPVd+9j2nrsWP3U4jp5ZuDPOKIa1ZnoLnv&#10;u+/4W9/6NqJTQIW3EUz8jKeeeooGKTH+xK1HPLngakQAYeHIIaQM+SLZRBYJ4TKSpz4ZJcJXnRga&#10;RChoHNTV+SycNdM7o7kAm/N6qIDc8RZ1uN7ylgcffvghTsf48z//cxJJNIj0EUUgenwrncpmQJAs&#10;FxC50P30qTOATWtIN5LosSz0rq/GI7NL3L/62qvccNg2Gom4HQVC7wDD0HiqipZwVOBGM2cIrTej&#10;FtUGqXC4V8X5LrpmZSJp9pzWzNO8eSJJ59KOJne8ZbHm49YJLE219alvrDQDk0iqgVN45uxpPAW+&#10;JIZhYXsgRx3SBlvTSim5d6tVgB4Qb+HQSiB1vurURW3CQzXpSwVnpxk+WIJkHorBPXWMzzWptFNq&#10;/NYNDt+tk5xmIy6qaRNy0OC73/1umI3Xa11nn91A9qe3DlUL2h1eBxsPPHCc9iAc2SduNDrMVLCm&#10;lsp4nCyt6gNi+bOcDhMgMAPniLHShsVZPO18TZk8uIJf/WxgM+mjiVei42ip9hTwpCfiUMkDGiZf&#10;lHauR6ZBnto4cgSv8qeShQRRkxKa4teDwGUABc2tl3Ig9UEOj5CCOkOwQwIZTKgEgGqUA4Z2n0b4&#10;miienCtEhDCQcy8h4qoV1TZv5lwMEoTgylxVdJ0CMjot3pP1o3WemkgyucAQ7FHZSWwAQ+DB9LGH&#10;ZcGj4fXBRsfbUYSd4v7FTJuB0j/RY2x3guQj00L1pwOMd0eJzrnObevMcqg5/Da53SCHagk4A2Rb&#10;9E21o7BOipyyY8Bg14pPPBmlQJ38cxNJjpQ2IyaAavIlIYbqWgl1IHIL4Omi04gEFXXKoAwp6b3i&#10;6653MOIZ0rJM6BZLtluWGHZsTMtKB6yYYHjwdW/j6rl/TZ8W/V9fSzx0iMZ1/zBhZo0Fhl9Uisd+&#10;AZIMrCmh2YQ8qY//yVNeBBXRPI5aWltTZIKOv70VSXYhVkW1JbkPJKkjkGOF3G/sX62svibGGWuM&#10;9B0Bs1+JPtyg2PeYP8kjW7M+5XICN1J/jboYxmuQIh9Gz3jgxxTzD9GWYhieXIJzA9d3sQhA8Brm&#10;crD1V20t3C6jKobma0zc8CuKxt5lQuMXhWtEaZTkGFOb+qda9E/jp+Isz5wyUhMVNIhGjYsYGgkb&#10;FQw6/PSzJkPRWEJRY2aanFA5U02K0CNDoB2VoVk/jTgyhclQWHyLS4kWtoErygEDi9Go2scZ24ts&#10;XQxBBhUmF4H8KTK5ieGos2ObSqkckYkOdEQRZIiMmu/tyaXeG8kO3HyfxFqwjGkemtU6OEYJ4Sik&#10;ctonkbQkp3LjtLVNGaBIe2MTo5yH57R2ugi26J9hTdvNLyuSvLdNJTDkTElGZoWxtckANyEjtCpB&#10;Lk1g+Dj9KswOSpi1DyWo41qxuWM9oTBi4NE2BxUpt0ENsyojmQiRExYUtiUWnxu8XfvR59eVMd8d&#10;9VTYSGeWFfziU+radYAJK9hpwBh5cRzOSOUSu2EpozCkoyUpErF6b16pzI0CH5TOet/k/SJVFKji&#10;iMi7dCpiEZNgL12kWUoycM0/b+l6ctMO2JRyziLG6D41QvAjf0ZNJP8tkmdUyJlTjsDuQjXhVHwY&#10;vtKEeyNWlxydDJO3bKGykOVYccjFNLvLI6rpe6HmhNwXuQrCPg9ppGy4nWranlgyqYP+RYFq7ZJc&#10;ozKODo+AxPXPaFKCYdZQ8Eg0GnCa2OJ1/BjcHQ2AUgbsbnKhI+sDeYHNxxoq9tpWJ/T3N56P3Xcf&#10;65JYf9FnLXGQRgVmS5dIkyKLi2/pNPNIppGNl2tO75Qv24uelq9RaSwYuA1ZbwLml4UNmNw6hLLv&#10;K5/f92t+64z8VdfGjs7fbiJJdl15jSpoVHQrK4/oHSuUM7IqkbTUyPz6JBN2NzroK/HvAed1js0d&#10;X1F3eeP/y9x/dl2WXPedYFZ67zOrsnwBqELBFkh41xTEFsXmEkVRar3qTzKj+RDTX6HX9KzpXlpL&#10;Sy+oIRdHHEKA4L0poCzKZaX33s9v7985/xvPvU8WwRnNrDlI3DrPOXEidmwfO3ZEyBWwH34Gb1nq&#10;xeVmumfPnWGH7NYubKdNmlKNKRj6wk3Hjj3RG/QySCabYxchGzZgZjr3i1/8EqudEECGpvAYOQ4w&#10;OevXkB0EhOAOAaB/82/+zY9+9COGskgNckHwhaVnlGcFHDyPR8LsMTAgPqoFAHN9GdEBniMLCAg5&#10;F8aGeEt5JIgkI779sz/7M6IGCBpD6y984fPf+953OZSNqBAlEW38LYSU9CjuTVehJIEkVkKBAcBA&#10;q505XZ+DfKJabnhE/x17BFd8Qu9ee/310lTbakkU8S8q/8IXvsC3dES1piXlK/WzQ0Fu+MquOXJT&#10;+SsCAKaKqPIkm5Dbsp4E6E6E66TmHEFeMFeoTOVUmxC5ug6+qU30eyOAVXtnExo4rlbIWw8c3A9v&#10;8BC0o/q4B2AHcmlLXu0Ka3fPqH176vQAyKRCaAQbUJvBDoAUyVwdrJjO8UQD6yirk8VVX/c4B7B2&#10;v+7lV1ROGce9cKCRHY8BohVoRLudhlV+AfUIGKvV+PzFFz9KCKkP6SOsX6Gu5rojoAyPA8aDjcEf&#10;rwgjnD9/gaArip8nxCWhA4moLI6jE8JMQwDp8jH+hC07LFVzYAq1vWhhnNYf6cmIOt7KJ9oyLz8U&#10;sWKD/lKM5y7rM7GIV9oC/Zzo+VHe+QT75aibD7U7UNO0WSLIXFCWqkyq4ltE1dG7UCkR+MxskjxP&#10;dy0CnlIwFiqdpQPXiSA1gYy2zHw7xSPsnZ9707t9VD6CEUaRAyZ5m5CNUb/iip4oksEcydiESBCB&#10;+TNWUg9BQ1CarkcCGSgGmOa3GmDocsqKfmjlfEVhpbjUQgVJN+KI2BF7Kir4dcBp5XlIIWp26yIu&#10;fWxRIaHDAxPecizyTF0bslpvpJetiAeeg0lwmCYoQP1mSlpMLFHM2HeUmB1UgwlYQArRw2njDSWN&#10;2ugg6RcBjsOuInSnwdKQqFMtCImNKu+1Vu1qjVrb1y0m1HeyO5KeT4y4ObC3a3xsCBJI+FxdAR+G&#10;ySce42Sl2T2TRXUIuRF74cwCDs/z/8t7JEUzRy5C3EHNVikBe5g/s/S5lYQtV0n2sPKhSOQiPJza&#10;hhvmXRDMRYBp5BmhtUIZSS4dBdMCXI7y1YppGnlEmAwkRb78XI4drxTIwyAtwruEE2dQpq1xh/wm&#10;edFuCmFGDXZwSeQpoEYKCwUGP4+8RxXwUEFz4CyuqIBUazZzZHYEu6PqViej/NGQ7mSrUDgi053I&#10;SIR6HBypQnMFnjo6sq9Yf8FWYOmveYuBzeEPcqR1EC38WoOqRtunjHZD1WyaEHXBm5wQQxM6hkPE&#10;OWUkNB+Kpebmqln9F9LIP4AXNIqWvthztjbtTSCpet2sBMhNGodai3U8eg5la+Z0HNuSdalxKTZ9&#10;l63Eh5VM+WrTH/3RH/EHX9p5bb/8EdnjJoigZFwEWdlX4sW+5bexU6do2cRkLRr3wmcfAjo3EexR&#10;rQiYdA1byysxJ+JXyP31Enhh5mOS+9YNJImdXGlF4GWL/PIkjlF6bS9iicf+SqdRl9lrar3NGepz&#10;8Ghs3U/8yo4XzXoHPnImpLGGWczoZiXAN9e/5rSCSFfwPFLE+zQaDHgjXUKviAdCNVabXqcqsceH&#10;LYHlKUYRW1gyUX8QaL/Us6B/9DsDgyxnK2EMakARcDmekRa2bgTdhkZFiTJIAF5HxAJUHgwHFTPk&#10;k6s06ghRJIcoftwAuamV0ktutF/5VsI5JKuLjGvOIZtn+ynGM3qk8jIAtLjIOx2iy7YuM8i3kQUQ&#10;pX5XI4vhaARuCOswOmWAQRP4JT/5yU8YoFKMcTKjEXZjYfzJyBl3XB2XQJsWAvfF/Tt4a6PcmJ1E&#10;M/XJ/VqOwX3thj5vGVDj3krDxsMDZb1Or+/9kxGRT+oAy81ldRqH0zZtEfbQNCI/3iC1dQL9yr86&#10;DtPkpinFycSi3lG1w0gca9AnlVcgqRYe13Dtfm2Bvva3R3HrXKOwr3390EDPuvX8Yx/K8L//9Q+W&#10;j4pohqljONYNJC2pcWVZz1zLoBDJ9g9Dzn/DjCTkHamBhwn6wMCKXm1R3Ohh1+ObhJDusYFEMRQS&#10;t3vXXrbm3btnP8WYISMY9NyzH8a5eeKJp/psi/LjEUD8D2pjF2qKIQtIE+N5w0k6ND0+3waTI018&#10;wngVp4cdf93hxclkolEJByA1rE0DJMa6YIwPqYFRMexNnXxCKIcoFYGhClLs3/uDH3yfnWsYMNOu&#10;CRp8SASKqBMP2dIIzwwIefvSSy9xz2bbnM7O54xkgJZsKUSbG3UmUgzMtE53uf/1y78GUURicOyo&#10;jWgXWYrAAxpVYnyi+AMeNai4eG6iJU/4k1cARjH1s4qLhxTGO2ODv3XyNIY1RHLOzHXFL+vaF14k&#10;kBTHi1Vztd/2vCFaS/TiH3oRYqNbHMxyU/pwB5lZ7C2Nwr9P6ITnqFhK4kG0tq+SYePm3skPUaNq&#10;Keg1ug5Co0VdimUvQB1MoqvKE7BkhAj8uyaFKxq7Pd0Hd2/dZuuGOluzUhVKhbr8AbYh5oiaNYoE&#10;C7kxBMk6ZMQwB0FVnQ99a+++PZCbbddPnHgf7iLgT/xIzU8lxEkbn71rbB+gwVfsUY1xRjooRlYO&#10;kFy4eJ6+7t2zTyrH36BRvoLfJCv8qfuhe9BGcJF1rk6oxtrqWcD+8qsvwY3RQO97Ud4OuRFMamhc&#10;jMkrfjX3xqGsGdzyijIG1zoeVONkgMRscYMcucEf9/FFibpq933uuKiOsKlTw6aYUayk0Oo26Fva&#10;dAfxip8DT7oMkKNvI6twtX0veXFFhuZSAbEjYexqBVzdqaQGI7OadasVtpj1mGNeZcQlwA7qQJf1&#10;JPxR0HTGouOVmFG7QDF1pp6bcQ0ohr8qTdM7ra3k86HtlrHutDXO5Yirn7fpiJ9LWYTXgfSgAdYE&#10;knge8xG0iA27qQ9GGehrIClCKmzJTUujcqOCnGvs46h/ck8T6h+Qw69hQTUG/6gTUtIW3bSAutpr&#10;cubbbed0KkSSYgCgXyckJhzZF50reIxumhWImLurnTJoK0qWip0PZ4JOexrwuWSVPYzJKndSs/4w&#10;M3EW27HjEtcrQr0uZsa3qTwfUo+y441Nj3XmlQUe5p8sWGTt3cNASnNLBYKBPLekjBTY5pvCTZ1e&#10;uHY5TkKTkiB/Skr7K/tFh9jNjLYkdKeLMgyfKOInXm0dFujKK1E31qaGpCErlxmsnzcVSGqTmrfy&#10;/xIhUqfjXOGnTvlHForgW9hWVBejnhF14kRlq8brNYC1HeSjjx7FMPGJxo63vMIDUaW7H7ZjFgHg&#10;z2QwqQ34RM9k6WrZqSSjWBy1t798aExWratgVgblkPBoMZ4bbJplKskuxgGqWTsotkd+HoS9BFP3&#10;KaTnScQ8WtR6CqWPGIpZcE7kVxLMViWxSwY1tZNvcpGKIi3ZKgqOAWgOXHzYLDEF6KM6fCK2bYUn&#10;8phL2+Tz0l9z7GLTN77xDTtDK3ysfo8FjSCF7XgV7rSYjBt+tZlwNh2xSZksAGkaRzGQEUfBFpvy&#10;qEmAoni8RFBMV+5lL9VBOkx1JajrZSRZp3hJo3wLf+RPIfHPRATlG4VKYyAMMuvYRztoJbP249SG&#10;STLnGOe0IbyD8KULLMNAsoamOviXjxNIsmn1RcghALYeRyR8b/kRwyMpVRwfwA9LDUV+JISWHm+k&#10;JxgnThgVJcXkQ7sGJMZVEHNv5LEZbxVqiSKzLRErA4v/YFtcWcD+RgKjKSysGdDrtX75x/qBvGua&#10;vg73+q2FuVECuTGQ1B9OrA54ZrQ6upBqC5aj0T6PRjPAN9Rjp+xv+mXT/L88QQGdhUt5tAthEgpL&#10;Al06GWMhF/c5KfksCprmGJcyYqEYf5oGZexJPAAzQyMKk+zAIDlQKdeUcU0BTaCdGdcUnC0sHIsO&#10;SOxuxyAZe4lnj6v04Y/W6VRSPBQZxTlyNGjwNZM8c9cfmsPSkzzrXNFXEYrmjNY2LeUeT1ZxpWkK&#10;x1Peejff4dfSq1eYbeXVPy7Qs27lH/BQ4v7+l2LysEs2K8TMDPywQJJlUnK+x+vCcE463KrUKuvC&#10;+d8wkET9ZFUQNCHoA/vhqeCdsI1x+9B3awb49l0YlQFda4ZiqieeeJLxOQxJGZazMRpnvduZM2eh&#10;tt4M3E5VcD5L26iBgS5pO+wpxvZDZPSwIzXFGLW6mxjFWLnJL/4QASlcH5qgBpUb+CH8xLpyCuBL&#10;9SKjuwRuCMUStTGxCAGhQobuf/3Xf/2nf/qnwPa7371JIAnZ4XOnzmBjo8x/8Rd/4SnUSi5LU2nr&#10;f/1f/684DfSFSJaL2vDPfvCDH3hPSVNjaJrO0utf/PIXmKETJ08SP2LTffbapwx7P/VZ1NO8GdWq&#10;PyGiGozWDdOrqKnH48yBjS7zNlN/aD3kZzoUdK1tkx9WWKjMwsickWReOO7iQzU2xQwkzZngC8H0&#10;K+HR8Zi09NbNZ8+e7oO3t7BZEkEZtCO69u23f8c6XXRkawT8AbRlHe7Gk8Cp1gIbINCNnEE7wT6e&#10;QyAnMxj+gRnaNRbjsJN7NKf4jMXRQWIQXZmb+/bwFU/gMRM8wSFNwG+QlfWJtEhMHy19oYaXdzlw&#10;szcz4tj4MitHjh7+6Ec/Sojv9ddfg51YssdBb5KmiHviBO47KzcB/gLhovPnaJbg0ZWrnJ7jYnCm&#10;hSs3HlDJXsVoO0x1Q18iZdzTL6A1/BHbZHfqJLN5vBSDGMse745XAEBVfG6IkwpNI+JP9s4LZUEF&#10;TZtqAQbCAHzuJBCNUgkRUrBEGaSeXutOmH6CmFAYu+PyN5UPuDVJWQfPsA5r1OrMLTbQHhxo+XS0&#10;ULH7sBr23UBSxmOjioufFkNGlBaHj47ALZQEci0srdPHrFRSZOgD22LFI9Jb0J2g78qLeNCy27ul&#10;MYZjD55ngDeMQOqgcd0ihVrRoL9SxLbacys3GwV/68b1KHldDn9nB2kKck3WvDdPRCzlc22u3bHj&#10;cZItQBEH0rmiE9Ko5sOOR5fKS/qoVuW6RW5sQnPMV2bVBeb4jXEXY7iFQZysXtSs/hG9c/jSBfgF&#10;gPqZG+NNJhbFAs6uF8c21oG/vIU5TfE2lsQ9KDIb0XRaNS27ClRm986d6BCm/ajQRDxDZgYoaZG2&#10;eMLnHEDOhwaj9UulvkvhIqEiB//yYVt/iHOv9GLUzEv3QfiSSxCEWz61yXipxHu19LqtrEuUpUrG&#10;D8fKx+ey0Crwtpv+zjd1LnMdHjZnTmS8oAJXFzlaEdsL336YTtZrpXxGFnrj8D+iZiBpokiXpHXN&#10;buBcooVNK7liWGdjxHY3UVMpk4O7tnzwPNZj71KhUuZAlRYFLMzgh+rJCGMokvRPyut49F7XtScG&#10;X/AWx6nTYC9TuS6T6t0aAENnI8sp0kGaoyTioBuwdJF1Lk6U+lz6TkiBqal2h18siKyuFbN1AUgN&#10;/lmTNrfcEaXUshZWdGkvQhTpIjmko9VGZ/qnsIWIzQGltEGzOlOsqt5xDh1npapG0S3sgBlJPZDv&#10;kGhb5GQkdSOLpBCAtwY1kipasoaOY19c2mYf06PidlwTjZO1qNz5U5fUGsOd3otZP1FO/GREXIQQ&#10;VCc2EVtCV3hoGQ0h2tM0NogjKn1lzfwJw/mV0AoJ93woJGEgy+hDQFpbn8CrFjc6ErVrIZsdGbnN&#10;t3pLqzIsbNYzVhXbFl4cDZ5gpNc4AB1ImoRTe6N9An4/tJUJ4J6V6jmDSboSkhiBFx4Bi4KT8CIK&#10;tMiyQfJk+LstKeIaVF0cGSP0tWYlbco68dG8JaTur8Ip5NTQsld5/qo7FUr0OMUUkogHr2gdD03e&#10;cFGrmoXPna7U0OoLiqiRLiO7YtdlCZlWlubevYeitUMd05JVDQp5o2hjb3A77e2veeaVupVqTXHn&#10;BjCc0me7BuWf5lBS5jDTBeARGO417ROxIHGbFP6U+W3dvsSVnDQLEoo1mk+fsftiQM/YT/zK7gAD&#10;fzpVzp89lq7JWCGUmkBuTgTFKEAx59aE0Nrc5U5LKY/Jk0yPO9vAr60TeuBPFrUBD/OrVHv0yBHm&#10;nFGFjNH2HtxDBlLzQ+UIeGKOzGCsFoEQNt4yRWFSN63DD45agd/lD/CJy55FmmxszeJQQjRnVkyw&#10;OTNJB0Z4OWOyjhkz/5dfVpSTmsB5r/BW/3oyeVVZP7iMivRsyNUnSlZUoszmhUwI3tKlvKxe1rZ6&#10;yTCr17qFhSRim7ZGOJcK5JM8nyR64fstfJcZB4uJqbnv9/vUtula6l1ATR8xfB3Hm4x3kBYltto7&#10;ucUGVDiqMp7/+3//72E/p6bZmQveYGkbvgvWBhZ+/fU3SPZpQatIBN8R2uWeMwmJKBHAoQ7qwQCj&#10;A+AxdzlF7fzmN79BaSAj5DppHeBG6uEJWUjUyVidAJNZOeo0gGG1WnsedRAVwkVVvEWZCK2jSj4H&#10;VIbrfEICIDV89rOfpctUiLzQwaOPHkEcGFTwyRNPPMGaOCJlBC9wvBh7UzN5SQS56A4hKgJGb731&#10;NqqObXR4SwjJWBitf+tb3yK0RDACnFA/G3sTOSKW9P0ffJ+w0Ut9ThaqgFc0BMyMzPmQwupDbbHK&#10;gTIE0f7dv/t3BOxACM8pAOR0WUMDEalBsa3moFGMzXDDW80TeFCT9xPSMUhlqnwfXjmgBQ/cu6mT&#10;Y29VU1uajWdrCeFORvgYOiLyuFbseYT2wftXw1SYfvMmZpVRxtCRJAZyD8up2HCPU3RrQu/uvR07&#10;Kw/8wMF9wL//QDlCnPfHyfcqHMAQQpgBVPBEle40qSZPnUlfuNGQ8RUdBGkVYe8xnuranopqPIH9&#10;e/ZybhoXnxAcAWOQGw+b+mkLgDkuEFaE6MD8xptvEhJiTytWsc2W9hHCRpDv3Xff4ZRw6nzs2GPO&#10;31ghe3OTqdQJdLfxukhcgivef59w577aGvn6zTNnTncghiFNJYJ+6EMfBsnu8wUTwkiACng8VPMr&#10;a/RUE4OG07vgofsTwR4EJeExqgUMz8rRMQMkuN1VDJRn8MA5DxTgrENWU9JZsEQNNMevI2o+dMgN&#10;8kECgS3gYfIDErj/lIzkImtg408pMqvfMqNUBQwaEUMAWthKQ6uT0UtRRVtSiQZoVF/T2014pPcR&#10;CY2+TKgionda1Rjx0k6bNj39zDMwMcArKXSBADHwcCydDCN761qgCnftKCOrJS0unbfS0I6P1iHu&#10;lq2rM5Uw2sqH/Mnz2RWkIZyfNfNqcQbkW2MlNNRMe7M2HZyVrcZONhDPOkJ2gbfsFkRHWK0fN8nJ&#10;KmAwlGbllJ/qQfR2sJfcYnJafQ4kDkQpRmE+sSFuaKVP8a7tpXlFYdpycYrF7Lvuk9EWimlHJqUR&#10;yVk71AwdwzkjV7iHlxNsIpnK4Xfozy+sCAC8BTB5m/4q+9oLvuVDcpHwjg4dOohgmpRh7xxmw/NZ&#10;lUlt9o7nElfW1XfVGR7pYu8of/nSVV7pkmmJWs+UIg3yKUyFYBisoSAnh2lOCPKTMNIoF7KWv6KL&#10;S2wrdF4iXz4J5iVral6Sr8jaaPGtPJ7JKG6yIpfeLI3qqSqVPImLosikF4K3etkjmxBIPWuTVfUk&#10;fWgYUUIEWto19q2gybqBPGgR84oqD926MWwoSu3aXMCWp4wSCmhhowfCBvLSWEOX6S0Ca263rhAF&#10;ABSfEaVpWmsFMnkiyUSpNxLXqkbcUj8dFwlcsCv8zBPUHTNn7qSBpeYrjBfh0ZMnT8rV1ImBQ4J4&#10;SNMME+gLtsPpARErtuFhkK8+F40Z4tk0GtU9aiMOMgafQzI+d7oOz01HLhqbOtuWVTwIjgJQLI7e&#10;jjw8c7s3U2Q/ow/q53no4o3Iib9qWzE90UU+N1qkfChYI8kylHOUKjmaL8hYJFGxQki8YqOnjpeV&#10;azErT2W/TJ6VUFhJsb8KAjcZP/I8b4um8x5JS/yziQNffBQZsM+0NHK/chWpizyHcRUGgRiFH7SH&#10;kKOuGWsYxbjFdbEJseyoVY4hUbBTbQTVeoRTvg9IkzzXQhuWp0zyGe0TLTNCkvt0Z3ybvuRhnoyC&#10;HdzmIcVU5X1tqQ1RVy7glzNGNaeUl2b02NnZ/qXLoZEawaY/QFG25lqEMBA8xwZjhdwrOaOykCKy&#10;l0BGYY06ej3FJDyLiC9/KpzBj5RK+ANnQHlLl2O6QrVRY/LWqlKJ45ko1kisYOuNpTB1qlB6bLl6&#10;VSQFqsUkU60qSeHvdE1Wa1X+gi0SSFIoqFDvUBThTFB+pFThtInrlupLDKaij0IRS3hooEYlHi6V&#10;OkYY/S1nro2B/i7lHeeMwzyDXAaSrJAW6UtSPdVWKjjZxn6JutRv6ocCaHMVedm4kZPaCj+9uOPQ&#10;wUOeLQLeTpw4yVGboHxH7TDOZDiQMy99lZE8fMFzmkKmWTtSmZ49WqNRbtpvuwoYaHmRI+nVBvIG&#10;v82fuHpVDypU649y9hch6wT83G+G0TMjFAaTK0aiTNSpQ+HWXMqOTedXFeGTTt1f/xrV5ni/bumH&#10;yfWqXlrb+sLbU1GP0KbkKFn2KH1vLExqNg+XbizRv8Tv1g+QrQvntEfS2k10ZrytX48KJGUCCata&#10;CG3wFrZHQpkvgUlOnjzVB2k9MAyhQ+Ne1/AMD/FyYGAdfdgYL4RFcHAarEk9cj41OxVsJhG+Pjd8&#10;6A5HDJhdngNbUqcTX9TPCJwKGfcS0GHYQIV8ywgZKaiIag+GkT5jNDhVRnthZgbPNMfyN8pcvXaF&#10;zbYJE5Ar5LasbgbHOB+vi2464KcS6v/hD3/YSK6Qafbc8WwyBIdeAABNa1ipk99f/bowduzxxynG&#10;t2pCvDpho+9KNDeCx1ti5WAM9H73u9+lOzpkwEY96jr1dtyv2sFoPUrGjlBehd86vxa0AglPqBn0&#10;6qKpYVZFjIH34UOH9uzZxXlkFy6cY48FUuOROFxK1DNKuud7a4d19ARzEwcP7r95q2YgSTlqJnLR&#10;QoH96GNHGSvu2FnbpR8+Ugf2sRiW0AxLbzVY/AJSxi2aTv0zXWfj4NoX9VKsDJ873pZ1ZVpu2CJz&#10;zy5GmNMO6OINhBhqUauDCu6psBa5FNucYTfmY8ceA+eMYGmXhCYiMu+/f5wlkBRjtI4M8q2Ifevt&#10;2voKBX/9GofxnWHEzdkOsAFOp8e83O5NJdoZrUDeu++9SxkHSzyhm0AFtxOK0joW1maT0TipYKXi&#10;70AOQdBT12aFcHAp4qBYARuYlJcogyipzOkvvOokkOzEBTboLG81bUYNJIoXJeETriBfJGvxLSOE&#10;3Egm1XsFLnuxawrbR6njjYpLSHqKeQPn4oyW3QLO0HDpG8R0IlEg1wANJXnOt0aQRaNcPali/PBa&#10;ejZlOozDJPqomfZX7uLSKI/1CI9aKPczqmhuUvAalJRJx3lIYZ292j2qF2Ba0jIKeOIUDo2UX94V&#10;nI0t9Yk4nK3D8oB2ygDuwJY1iPnRVIkZKxEzYJiSPuRDhU5FEUzmfny4+jZPxlfjJ9KdJuKcc09h&#10;2bVPTSr/TX42WKYfSBlQpHpHo2KGgJkQEgHm3nZnypeEK+BtPoQlGDnD/NEPlHfoa1TIuYcEEwVA&#10;5hFI72v59jyVK2OIKN6KYUVbaPFcCSShajMuUKxoJc6qHJIrBA05bDcFlp7LM7nCEorkB+A/bDPe&#10;LFFTZshIIVwqVyzRVAhl+/EaWUtkDl2oQAzhUSNxzij4FhW0LvzhXm+8VGWOCJSsCWMtVZWIspKc&#10;tYT2IAG8rb5Kv0ZcqcmAuq3qOuMp60kvZCE5M/KrnpT/RxJ7z9vQ0W4mBsFbKoG3sU1uPN9AVrYj&#10;OAYP5g+qNmFIqpKasCU3pmqqTsMzNIGYG5+lbyrDiICoBiiN9UIptcpCEhPIVok5gpOm6Vrasn61&#10;7sDzImmSKbEnGEucKVZHSi1xy6hvFTqtsFrXOiO8fAse+DNdVkix4Nu2E/QnUuYe1mXgmBzCJ5w8&#10;uo0OpaczB1VZ4cxwHXDGmMa4OCS/Mx2iPjkzsbObmKqNRKUzaqWRMKN0TVpqyHUMt43SMn3OHiOD&#10;divVNmNklFLvueAb/XV5nSeyoyBRTJIrwGlOXoniAB56GDjl6UJNjxITcZftPoDwgSpVjcoozDFy&#10;SZBm5ROjDXtACL8zKjXpNyyzigYEfifKfJJ+4eTQEQ34qAtid8Wbn0hBTewIdsjNV/q+vAXDqEIu&#10;pGvsbPCzigqRj0kbX3EvF/FWdbZWPZX1UlkpveGHJXTJJFSCY2p3hCrSuPRn6pFb1F8RPwrrty0w&#10;OQNmMV3Swu0c3OUh4K1cFR9xdwlJI6/qVaj1nCniT2rr2HnVGQ4EEr9Fn8ZPCrHgT6rujJch8aOJ&#10;J65G2jUEmxJICjPbfd3o3EwKqWfOJbf9bVUyHX6cvaW4YejIL/2iCxQQ7JhPY/PpVCwiT9xUUuIS&#10;cypu7O4z21VSvKHO0WTpM7bEWeXttZtopWjeuVthL/aKo/I9e3ddunjp1u1e3nwfP50taK+xboNu&#10;MRvt7JwY1vAAjOcKST4TvJ1wK1WxuUKvm7egRFk4AnaBgtNwtjP9U/LC87IhpuNurpVNtVqwjinv&#10;/CMS82sKhy3Bc1/ho+lkt4pRlT3sa1QI8urIt7MMrh9IGvk/AphKRhHO/Vgs96uOkeVVnqNG8l4D&#10;P9ZpsQhLuM4n/78PJK3b9zxc6m9M9c9+9jPCMbAHggxPctwVr8o7v3AOyWC1F5KK6BNrIP+INU0H&#10;Dx5iIduxY4+TIkAQk5hmzw1iR0qU4CW4Ts+bEAxLveBM5mDIFSJcxWojxsA8RAMQTIkC5AYA+EWU&#10;OPEQFiWE5O42zmEyeuTXbSaROCfuKM9AGnrxi4fEt1RLIIkWCfayKTLU4dXf//3fk8WAi0ABold8&#10;SBlSOajwq1/9KqLByW6PPXbss5/9HIxMRyiA0DFQ54aLUQoSqgYgYgL8DFpY1AaQHL5Ii7zSVPHc&#10;CXYeyjMgQfWC/JJCQrV04Tvf+Y57vvKVo0pZTi1nQ+iv2r/+IYGkOAZqD1Ussxtaf1BEbdRD5TRX&#10;W60NXv4kehs2XLp4noVZAIll48NTp04A9h/+4WegzpUrl+g1QSWqQj2gAFnXRpZ3L16r2dqOntQ4&#10;GU4nCoO2ITTTR/8RF6uDvYlx8zL6reupdANaN6hNFyCHG13p4itcdk17JKgU9lWMSKvzR65dJvWm&#10;AojUQAARsPmKVoj1QGseOjqFVbgH2yy9ZPjHuLJnIC9T2+49u6iKtCMsYdnfzp+UJ0HImbMk76D5&#10;7/SyrM2oweJzypTIY7V1xB8ASW9JV6doEW3XKwMA4pU0DXEZDNu79Mvu7N1bS3J4qA/AE1kClnPU&#10;pMDyLb3o4FfhTaXtrC+9NgPLIJGDLlvhgg+hhxigJGDo6ZmY5hXvluZEvpCowUa1qd3nOUzSBuUO&#10;/pBFxq/ixnhjJe2gFD0JJHEJZ/SPYx5tkK5a/TJBRZzxeuUp6HVQnh4RlTOeFdgmONmIZ8u0ifXo&#10;QigIYSp9fc29TGg9clrqjJGyqvJ87tZgo1Jshyv86bdj5TTS8+OLbspXXA4OxY/+bclFD0hK5Oco&#10;j9QHgPgzgmdfAJniwMO3so2+k6K0ZAj8UB2rDAqJvVsKJOXbkO8DnowNrQunfnXAAwzFGUhrbrjO&#10;bqtNkZAaPSXKA5ifSHea6EnHXQQjmy+m3Bye64qTGQpvU1j3kg+NHxlCMtFJidbHs1r50Es2uHO7&#10;eEM7wi+FfSW7ypYGxKtqxJyUzTkAOnZQAVm9LKMqyKX4h9/ChOo9n1tV7oFnib7+Kb1G/sxXeTjW&#10;bwzCQVC+tUB+rXAJwjCY1UZRrxWi0pkEkgwE63DKveB2XfjV+cq7oqSo8tUY7J65tyZNnWscezdC&#10;O4Jt6+vSJd2xvDaLW2a9mTyd1NFsZSM++Sqk5BvvU4nMI4pmsZ2K+zBKozTMbPK4B2M4P9huY0PN&#10;gYWZygPVt5zPvGu7s0hPBl2glzLUMKoLy+iK8Ll/SmiVTGN+mvWhcuNEKmSMiDfhCnFiMvUS9kSC&#10;hJMxLJA5lHBUWFFIgrqRgkvMHz63TtE7DdzuVuIVnbBTkktdITwKvj3tT24xgGKrRxato0Mo21y6&#10;WPXs7n9t6KcEnfpk0r1rpgeWxDncu23LdIiZHBWe3/S1r31N4LwCKF+O4hf+kHe9RnYXvzPxFsLj&#10;Uo7gV6lT0Sw9twxKTERHU6eYzQGhFksYQvUlrSH8I7TVhWqjkpdTZ5AY1llVB8I8dlmxDz9F5hWk&#10;QOJzK9QYjKhuyBmY1ZTxkgCLSVvxq0luW/DWXRqgXtOmCptd42F6JDxqlvg3on1sTj4Og8pDfqXO&#10;Skc0cn5u+ZTxfrwa5xVj1hGxKluXWCOcttJyvmYfNUousZ9fhfHwL9VfYo8a1B3UZskQJXI7Vmg3&#10;g5AVZqiMQWfkQh07wifpEQAkpZP2Ax43ETQUVrRDSEa9Hb1YsxpIOMVVeuQk0o7tO5xKFy0hZWvn&#10;Ke/UHoXuIpZfZdCJJu5NPuIGDctDJ1jQ+MlRopgUsTb1HQ0JnhzCh5wpjXbjHgh1pCBwuTIewOzY&#10;aV6YyYKR3XvKH6p5vEJrdabGPuBzQ7EusdaKt7JfJ045IaftrDO6zeQ5rwA4ygoXCmTIgbzqpNk6&#10;HxpRIE5U/a0UpPpvQd4TyTt31VRhb+aNH9czqGzvTbToQSUYR5TkHO1NOCdcUSecFOTL0zjhtJGl&#10;rYHerzDVxMDhw/FGuv/+V/h86ZPoQ59Hp0UGF52ax7czwKPI/LcMJMmx47VuRtIH912balWyomRi&#10;xyK4TiPCIIc8IG6I+8ADDM5ZbkM2BMtnEGdiK3A+GUMEU8y4Vjr0SyC+PlAb5hIc9jAiRIXXzeIy&#10;HjK3zFcmifBLbRRjDIDjDovSCt/SCnxLzYS0KMY9coGgMXLmwDViBAqao2Jf0RHvUcUUoy1uYNjO&#10;Az/OqjQiZYBtchMNAT/r4L797W9TD6fIEc8ikERc7Bvf+KfEGoig8Xnr3hqogBYwAJYYrjAaB0hq&#10;YDR76fJlkLBjV613s5gA0BdiSfypB8yNK3MBm6V8Lqz4r//1v8aIOIR2bKAi0oEuxoNE6wWSqNYy&#10;MSKthwmsT0mjEhqi0DqVO0U5ClpzwT2W3rCtDGRnsR7ZWwDJVtN//Md//LOf/ZQ+soCrExjLFvRu&#10;F8QgFpnUWnnapQlyvqCLgQzCT0QPSf46fvy93ga7UlBjWXRzlS81v1+pq2MUBDV2DfhpSAOqcq6B&#10;4q4dLG3roWJtL0p5QMqsrKpYjU2jNW68c2fv3n1bt29jcx+Yhw/Jn6oNj66QkHXe5NF2Q3trRfar&#10;vnkNfUYlvRXR3k9+8lOPHXuUfrG07dGjj7YSrsODwasWg0+IRd68USF+nS5qRnzqtM1e7qRvINLU&#10;k2x4rV2IoaES/vRAZUoaWgV46hQJ+vd8bjGEi6AqQ2W9dvN6wkLYd5qmJGAbaZVqsVNxRXyuroty&#10;8EYf0jrlKEUDr5ppgd5joi65UVUp2OoW9Uxd7Lx794GBpChYC+h1xPGYeJWw0e1b5y9cgFhE5VzZ&#10;SrUGlKO7bKjqZyJty5S2HP7RNsUlWwDTPVVMRrkQAxbzV83WHYRMNa5Y7lc7KorbiAoIzvyMMFuV&#10;yOFyLbwcKz4pQwOFwC4WflBdx66lhtYepR3c9TH1r0H42tixumgMJAGDnsmIz/DAyAbhCusP0ibK&#10;zv/J+EI4xQm/Elfvl8/n0Qob6m+vLOe+BAZI4HbuDTFT2IxXEMsOZVdbWWWdGtoYI8Ul+1FYuePG&#10;4NToWfFQAaQklfe05TR9qC7lYmsRuAtmQ15MOVf0NEmR34nPO5o87XAzB0CV65H5wy2K0uhCWI/0&#10;HQnnQ5G6LqqXhgChQvh2BMAWR5ZOec2NhdO78H/kImXGSsZ+ea/2HqSjvFPy15VB/QQFRId53cu+&#10;h8+lF3/64ag/C/l1olZ2PZ3GXPLnCF50hahevTSjYy9aAHFu67yapSv4FBsSSJjVJzHK0R6jZlCL&#10;eikvKmHrieDD9i4I5bm8ihLqyadp6bfZFZTnW/jTiQfujZAqC3xoc+EiWU7OHwMr4rl3ginU8W3C&#10;f+X5z3D6laoeaCmzZNfErbWFWCKKXrbymzKe5L3AE7qHWLxVWfVgpC6Ro6JQea5B7L3y2WjKYtE5&#10;3Ggy7K8NqQmw7wg3QeOemSj1yEgRn0dDmYQWitrrOl9ivkZiZdQcOMXD9i2VJBGR99PSA5zzMvZz&#10;VT5HAaB5MeUVsRQFKelb22CDkUhXGJS3gGKBKJcwbqgVFgQduqFqLglmc/ju0WVyv02rBcami/a1&#10;f+E0nxJRmeD8wAFb4ByFc12tJIThD++5YIiRe2aJvU8gyWlAWSFM7Ki+hrfN9LwtoTA+0hWp3FPn&#10;mME0qgNxFRLziZjBOQs38JZisA7INANFJhOeoFQk+LkACFj4IQWkTgqHxAaS7K/1hI6qDFu0vHjj&#10;r7H+4D8UWaJjsdycWa0bZyvByeqHlk8MTklerbZJJORrBDv1SyP94+hBxF8dJM8HHurXnKRpEcJA&#10;azJf3f30V8W3fOF4zVvX2nG7yZUxjNXmkqnkCvAjW0pEvA0eMjTlYiiL3sc7ZMwQYVf2xQ+VwCR8&#10;OM09dqgUhYWX7CBHT6hkuQ5LfLB/b+2oSrI7D9k5g9EIA4Z333vnV7/+JWeg43WzKeyO3bu213Ye&#10;ZECc7yUtpanRdPzT9cVYkHhN/gjVArbOokMCajM7g3IKRVPwPvPznWJfa2SQpI4l1W77OHyyxvjb&#10;B8QxLmOxCKc5cVUUq7YwY16xJlGrniZJxcL6X2UkuXddMO9NBC0km6m5/t5GoxIeqSyl1qF8VNva&#10;Gzu+ekG4VDLI45TpNrY+iq19Se868D11dKxtKDA99qtKbfj/eGnbQzo6PS6R6SvFVGu/+MUvQAV8&#10;CE/Cz8RHzImAaG++8TtScz7ykedfeeVVOPTpp545dPDw448/sWvnbuZja1a8hz8SGfLzB9rS9Gku&#10;A0lUiKQzvUaqkcJOiAGhQIXKkHKmSxu4GBvgRVFevuXX3Yt5rtJQM1APfWEUrdhSZwcIallT5yvt&#10;euut373yym+5pzyRDgIH1EBJ4CGW9P3vf58avv71r7P/N8kjH/vYx9ny6b13jxv5IppGzdTvlCA1&#10;IIYMMLihFe7xjmus0plKypHdVznQO24Uc9kJANhriSd8S9wKadGf1mkzECBDqt7L/j4kkKRuEaqo&#10;YrC4bTtj5mnLGMrovmuewqhiW/28Zzc+09Vz5zk6YPsf/MFnPvriC2iP3/z2ZcIOxx5/jEVq165f&#10;feedtymAqAM/2kaF0Dqw0pF6GLyVw86gHWMulEada3bjOrRg2v7atesokqhxYDaYaKRG3Qhs2hTH&#10;mcImf0Zq3FXUNCu96lLaWzbt3smKyCmaxhOem01gYppYpX4qp62Lly6RPbdrDzmwpaemzbC3bu58&#10;petgoCMOtTmUtKs9WVoT0iPY72Mfe5G8vPPnLlCGtCYQ0Krb4Wj55Tjw2N/z5y8YBgUhVKLZoiNx&#10;D7gHIfI5aRYxdo6BKczn2YuQJ467HNO66JLKqcTZF97SU/YLpy0KiElNCWU0Oo6EHbco7xSIsoru&#10;lfdG88e9g0DNFp9Qm0+6uZs4YZ6hGvulyUvIQMGcfmvN4H32AJrYex7c0qiTKAbIRu19HcBvlk8v&#10;q2h83T5fs6V1FmZ8AeyeciEL8dBqKa9n6G/8MdtKl6OZZ4W8JskIpFKBgaQUkFGpQb9l7BpwcYqS&#10;4FHGXljGeR3qUTBFF0gs5p8jWeJNZ8NW7JdPqoMP8FsKHmtWychapT3mK330bTwQ6udPWdSRZz6J&#10;DC49DGlG2RzpJZOkngCsiuthXmFb5gcx8DK9DFqM2qiv+NasIuo06Zu0QZxFHAwe8hYZ6cTJK5R3&#10;QGtzkgCiw1RmJNEWb8Oiquuxs0EvqYe0hfZ25GnJsLd/6vAXqKwwunYD1230w0Xy6D+M+Im/EUWn&#10;chgRG0JzE6URTOZmFX6fpKpRkMdX44fhE0mQ5uTY8Su5cd2Hdll2miRxknrgZ0XItAU7OBFvsUer&#10;XRA/S1wX2ZnYfqGjSo7HQFLAiL1bgnkJ28HVQ+hVWQueRjFKn3+OZMoTui+QwUNMQPhzJKV20EvV&#10;rb5yNKH7ofJvM+EOy2UjHHMhIFoNj4dWM6guVHH2K5ygFHCZbafL4VcOJ3sv00ltmiXacjoRhZLy&#10;vzbLhkxTtaq05Z/plHqbRuyFzzV20e0LtTZjg9ocp3up8CWxGalybPiWOW+gVU2OjCrYAizy/Qo+&#10;ZF0saontVdr0l3PS9px409S/Ll7mco5DTZlTdiEgabkCZBD+4O6EMbGUQMEmpjHFuJdY4JcqIgDC&#10;Gqa3QP6U//xNxyKxdbjyWoVuSZGeK5VQg2qOG6G3P6OjoDXygjlsa4mt0+gIZ4lRHe49XaGNbDqq&#10;vyVVOOoy74OcpVeBOTrIGw1SpNEaasZ1lt+wvoRA+0d4KCyToQKqNvImVi5lQxKky+rKQOu9n+rC&#10;Wp4bBR6uNaNH08XbUTGtcjNPpNQS8vl2bDR4pjUkWcETEkmp9CoMufwTzFmYKyiNdhv5xwIqi9FN&#10;nOuZFOIIrfd8qCspz4t/kbNyFfwdUJgmJaKV1HG6yPaFatvdn2ReJEsmeVukBQ8TpWpWYhFvEkX8&#10;6rIInoa/lDHblDDqG4gVBluSx3SERnU9BU+HT83l+NbJMf5ENbs1uJwZJSB78KGDRhDOV5qB+nCe&#10;H2akxFVzcT0ad68HjFh9Prvp7Any6muvMsajrZJl5/r74k9R6ihdpPEdJ1K/++57DIyJcOGKAaFj&#10;CVIGuHfOTaMLhIaBOpyRcwOn3az8anQXWqNv4gt2wHfMZhjJXypUQGIGippUUk+mZMMI5cioS5IK&#10;k64K76g0ospjY9YtP8pmhFRWGdXaeB9tMMqmei9NjNy4quJKI03qZDn1eknJzN9+UCDJT8brAzKS&#10;RuWz1Ck504dRd+wQRKdwR4gisY20i4PgVVaBsZEQdGRrJEJCPGQbbHYIshJlP6KhTwM7GSJRfvkc&#10;d5/nDP/I62EHYv70CWVokcLEjPCZEChEgOe4UAwPyCpyVybqEWBeUZLxA9lAtIWzRdNGDUxxYuTA&#10;KwbbzFTD8KTmMZR49dVa0aaKJnbA7ss28Qd/8Ac8oUcezUYHv/jFL33rW98+/t77gGcgCdh6l6ja&#10;2JuoFrlI3FMz9QMVS/tK1jr2p2IMO7lo165RM/d0kO57Eha5XWz7zT2V84liom+kxtPvKaVX6S7r&#10;cKgcyFc0oQ5vHbWBvZ9RP+pVukDThMx4BQZEoFytIdOefvlLX6QYmAceEou4+eY3v/lv/+2/BRKo&#10;j9IAVyx1pB5CJbxV0KKWBYBlgzRqfNANs4gYgts33njTpYLqTC2gA78YXy2RkmXgIyyqxfFDfbVW&#10;a5PDw6mCd27dvnT5olFLPrfjpg8YcFFRKztAAF/s2beXE5SBEINJSSJlpXU3oXU7jlNnSE0zxrRM&#10;agK7XbdhZZffw7WR+a2bzzzzLCA0GrV6kzBxQ5I8gTMwaWIdnMmHTjjpOaSzKj1oIq3DPPxpPKio&#10;P29spLGgO7VusLffbltZeUy05S5gbs5lepdoNIAiO/GrltaWqQ+jPDVtWjfvw2DOS2v0tfi+6lbY&#10;EW06hUdKSSyoYIElpwjxgJJ3OoPJYY+I48ZTdeKHpBWyu7DvLusWgaAUGefPUfNPcvdgw3X2Tho2&#10;qUw9FtYYjTd8mD99Ze9G2OxRw0x4Ar9iMhlLCjlDLBqlHu3p7p2LCUi1pWihCS2m1JcoLAtW5KPu&#10;Iqo6PwrdIBS1m2GnxU1v1Qm0LsXltzy0dx8QSLKJCGCQMFoKTYZYWr2U4igsC3uppqxKZgNSore9&#10;0/+aS4Qb56UJQvykgvYJBndBvQNpJyAp6RpPREbEggp9MFe0obtEsodIiCgugYmLMjgPlUbqMFs6&#10;Aq2qOLzKn9IaNYS8X7+x2FhTxpbt19HaLTtRbiGQGBNLacUaPqCqdesPxZdIo7ynobSiGHJJABXR&#10;ukSkQrlxhFZOCD+M5FaywZN7mNqEgSQbWhd+BcFeBCd+vtCzi4FhzV0NobPFhyrANDEy9rrtrlvY&#10;mZIkLtTdfCkmoWDQLqiqHcXNL+xX1EsQFb5SSJUL2BJ9qJLXiMym87ZmywxNmVyVjkMixUetCBgu&#10;spbPaRT+pDYFQSqEoPYOvSUk88Ci/IrULLT2SIoYHxlpatfUPwCjVhcPGlbaCWWpQdWaCsMY1mMC&#10;h9fIXXRBdRoB6b4XeLYShaK/ARgjC80Mf+fqNU7N3sJEKQhnqSpNoEJaP5u5r8hMh1+1sEya1t5p&#10;OyTrEt8KMxlJYkxQ/apGwQSSRh7y3gZHxlK0+CYDy2DKYpGN/DkJsEOPviJO8mWEYRSPUEIoQ3I1&#10;giSP1vAmxizmJ8xhbxeMUhUysF2gKU1HAJbEconeYYKI3MgNS6gfey1/iMaBjTbA1MG5rB/+kJz8&#10;GfaqvVsKrQsuDHgiIVMNYilIFpKxLx3pXBPNsQZxJdJGB8U4y8hhwkmLocjIYerukfTdzUoRV31N&#10;7DFbGnFiDVo1L5e2RVDFlVgKqPZUtTVY0AmxFgvzjEjmOU3wZEmwg7clZqBx4ZeUqiQB5gakiX9u&#10;Ii/AZU/RjyhNfrmnWhxoWT0eQ7UFNiqQtE5qq/RKlyeVwx4Hg+YaeyG/LXEUf6IEA4b0FWxqVkHz&#10;pxtvo9nxdSgfoZN/rJNvp+hPR3I9RLP4fz4t2G7ySXk37KnRMwwEkgpvjQ0wwCCC0BHUZqBbK2su&#10;XTIM5wUk/Olu3zpJCC/z57/61a8JAVCeYSFLeCjAUDwwM7wHGICkm4xQLl+55CGdAKNV81KbhVtk&#10;bIZMpITBQ9vYT9EVbrUddy1541/HmPjHc3ak7F+iirWB93KAyUhBJH28eZjLOtrL8X7UGGM90Y1L&#10;raiCVq+BISftoUxFotfqpamSKLSosv+GgaRVIP/fCyRZz2h3+PNHP/oRXYOjyNN5/vnn4VX4AS56&#10;993jUJ6oyIEDB48ff/8Tn/jkk08+hRwguNox7p0VbHNbzI508CEMqYCwrAx+w9EhEkFUxSliPCEY&#10;Uh6jpOwHG8B4gOFEHDxPSTdIUlfz0G2/l+wU8sWAAQ+J2pBBsjNgb2SEGarPfOYlFlj1FFPNUX/+&#10;858nhEqdhDnYI4naam3ajh10n6E49XBwG33xQCvaRTQYxoANyhAGYs8CnhBUskWYm2IlBu2laQXk&#10;ZGqmI/zJcIgPnRXnc5HDuIgj24hMuQLOqArCSw0ymFVxcxdfdj0OVVlRWIfPtjoycp2wAj6o2CAS&#10;ByQ0auQuGm8ymg/u79+39xvf+CdgTJ2mQgOkP/mTP6lNoE6c4B6ksaKf/uK+8sTgsCxEha6lwmHF&#10;FYN8NEpVRDQg+muvvU6mJswjZaPnlY5RT2pBYnoi0bFfNEEBDYfHTmlZageLzbW7Nr3mgpr8QlxC&#10;50BiEAR4oBp/9hbp98mfRDE7XKSPqDvaJeA4+YiPkA42HbsJX1+7dmXvPg7QuUq7H/7wR/glwZPC&#10;rTM3mBs9T4mXo0RGg9ObDgDUGBpN76NAdBtIv4jpkSg6vnEe9OsgsfEjRxdalsletIWiNreQpwad&#10;Zl35+C1+pdRrhePkxG9RD7cWn1wX7sE89YtArphI+Y1AXgYGIZYmUqFbo2cqw/0RAknjKytEJMUM&#10;lUS6Cxtkk23ZbMohSkNMgliX74WfbZqK8IQq5XXOwV8qo+oTe3mV8dvosIE9MSwmdbEYoaCTzEjS&#10;skcn69VkKA4JmvW2JYNe3lY/8BUYMCaoGyl1as9HSANbrdlYZJq05ys/l3NaRXBPbdNYI6xFGWUt&#10;Vqwkti9eJZDk27Bc7IIQhnAavqXLtta9Ul4880th9Z6cqTvUOhP+3GzGh8VkAC4D8S1urCR9H61O&#10;VZgOXtca26aOoVU7BUtQraRUo6KO0LdO8mHX3MUSAHTnBGbJRW95qd0ATN9TLkR7+huuKCqQtHjj&#10;Fhnkkj6jCe5151avfD7KxSiPq1QIk48KfN3KfRhKiVL/jLwvAaCWkCiWiVubJkbSj2AvPVd9RT94&#10;y792cqfcfJrTtMnhq1d01BLXpWvBRnekhv0OASNc/g0tlioPeOu2G1lOF7pCAgq0Mg3YIxSyxCgj&#10;USYRcJkn/Bz4RyxFnP08QqqZ4CGukesGKIn+YQtCnvdSrHoC8+spYcXwrygfDSDCnU1R1no4MC2C&#10;w9MYbYFSIDUNJPFnj0Km8JPAB/OqLH9VjOq9kWG01NRgxNamsWxN/SkxQjQ6blVeQkSpz68aYxQK&#10;y/Rp4ItdFMU2ot8lC8fTiG/OAFXL8RBIMqihf9h3es8MS+94thtoWVBBgd57DkWvqV1kTiWQJDak&#10;FE2LvTzxOdeuHXWsnogCBp44nbOJc4Kj8lKXaJJF8lDyQLNRtMSOVLH8KCH1dsoBqg1uK9paW13z&#10;8D7Tern3SX1ae3Fy/DnJwqXNqiObOH6bzSDxcSgBjcnKuVsRwC5JW1Jdwkt7UWDAK9esEh6wVRq7&#10;lHRmW+3e5C+184QdT3qP6DW/deaTZR6pMnzbmUXF19OTR+pJ6sRrWLceZuVshelM6vS3F8o8qN6R&#10;J7WBoMACDzu272QTTBphs2GYnLdF5TrtvaBpCMrhq8/7noHQrPkJkEO7OtZ69g0K89wb7vPe3x4y&#10;FS78FuLC6DI0T5VYLZmeLvcRUQltWoo4V3IUSApHViNFBmJMaAybWo/jrshehArChhVTuVKtdPFQ&#10;jSOcPYpzC8kJP43m2sSxN1UFQixNbbDqL+zjPbA7Aa/CBIdLuGqMVb1t+LUoRHlRHLX8inuf1z6m&#10;dU4JrFhzC4gz1Rm+MdlH5YhbAOQYeDNuwrqM4tbufSlq64p8RUdDDyaU8dOlVzRjZHCUR6nAfK+L&#10;FNQLmnxoj+52SCz5dLgd8WoeRHKroSkiDOTUSdf0bMyhI5C2c9d2diw+eGh/rRVi46FaCUKK/n1U&#10;OrqxuBch2PwIkohGYTSBOnbvWC4CQ+QCkN3A3jG//e1v+WWzG3NA8JwY+TNj9stf/oJNPdCYbP5y&#10;5swpnpw4cRyH+PLlizxhe12GRlCZ8Q9T+GfPnK7tmW713i5QljBBM0QnLseTmR3EjWy2jQ3ow9zw&#10;CytFqQ/RwyjWhkr1jwoqtlS/tcXSNP/bq95MFqx/m0kTYzK2UMXvtEt33xcLtdxWgvTwW6cF1VZO&#10;BdX4Wzy0tqRfoRdKE6jHht+W8tImS79+RWf6d/FVZYr1grWuZwEVIb/V+tF6tdyiaq8Fnv7L/erD&#10;5smHBrbk0vFqwOunUiP6t3ah6nsGI/Wktmpe8zvPtEy+UYSFPB14GK4mvMI4HL6S4ams95FhJ5qd&#10;OCucNUFAAe7VCCKqKChu4HmkEobsGNMtklQYn/eSx23Hj8Ng7HJy9atf/QqeD5L+4osfp8ybb77F&#10;KTxk/bz3PqGe48Qajx45upOVDr2eC6xfvX7t5o2b1EEttQHtgw2kvrF3xaEjh/fvO3j+4vn3j5+4&#10;defWnt379rIQdO/+i5crGeT6zetf/MKXb9+9XUuQHtxn8PnbV38Ljvj2wP4DX/rKl7/33e+dOnP6&#10;C5//wuGjR9BAYJxW/su3v7171+6/+7u//z/+H/5PbApOZ+kgKVGe/wUGiAchueDn9ddfJzTmoomT&#10;rJLD5dq+bcfWbSAUy4NGq1NOS4Hev3j50uULF/HgDuzdR7j3xtVr4Ove7TuMy99+83evvfH6448+&#10;Rt4Um9hv37njwd175D3zVYVgN9Rgm/vO4MAhLgou/bt18wYkBleO+LmvvMXbt59//sOf+cynjxw6&#10;Qqj52pVrBAM5Vuytt95En5SuRto2gVvsKpYS5Q6G7hAbQm+gLlBrRNkIcqGgWPTnsXoYLOgOP/CL&#10;I8vJZWyjVgtqNtYgFr1Uu7Ht3EbN2FyO+St/48EGjgLAd8Xbe+GFj/be25uwlngplCeezC/2gpLl&#10;FLDLWslUaU1sd+mRrX1eJKVqw7ZWwxvJINjJ6ZSknePsPX7siceOHcXiI03vv/cOChg2Yw8jaEIx&#10;+JOAETlfuDSQDFYho/z0qTOU/9iLH3v+hedv37119tTpazeu1SmDu3cQigIfO7dtB30PQPvGB3du&#10;3mKDIiiyDR8YILZuP3vqDOPar3/l6xzU9MYrb5w8dfo6RwXfvIU1gWr4X3hgRX1icBs4Zew+u3de&#10;uHiRvCxy1qiDvbTM56zFPO0QVAwA0qLKb9yGt6v/YI250PKs72Ki+IUT4Cvwwf/rCOLyxB5hYR71&#10;32O7KhTafRZD4f3dAZL33nmXsN2Vixw3s+/wgYPwIAcuAGBZkNpIkDZZIlen19MywlVKYprM74ze&#10;luYOB0+BJDWDY3IuTxjU29En1ntlYqeVtjuJ1OfoIDwWAmSVjFC6FvrmbTnlBXKfce/krtGQOsa+&#10;1CTrZO+R6WEBOtkhjdJxCNOZ02dAEHKKIeHbsgxICL0wotf1YCMdAml846vHKVqjP2uSsRNlJ0tX&#10;Gy4WvyGAtwG+bqpaDiaEuIVz8l84LGUlM3RNcKeCDgaSQBgOk4PcGWNTYgiq0vMuDUA4WKCt2kYK&#10;1Y1w4E+27i6u4AVUB5OgS8+ewVgnM8N7oAE5QX8iMQVye8A9AugTlxk4lSdcssR/6YIBFP0fVTcw&#10;OK0VIHWE2o3prQn4cx4F6PmXn++Ttb8ZI4zPoROnTCFN7EsK1+Jc4g9AIaCt9KLePEPPGXgkECKM&#10;5kE1oZcAz2gmn4Ar+IrymCTjRGh4osbSmj9xGo1rM2lBAd1Ft+GnHrYkI/uA9a1Q08mPiQPvPVIY&#10;vVf+NqspydlAA7eN53mNr+CQWrrdTyq0UP/vEVgFC8pL6bBS/ZMXekzbDL32nw7A+E+fpzs1uQcG&#10;dtolrgxlC+gvFbv3P5Nl1vs3mXQ9z7i4EjS+qEh2RDB6yw50QYIR2wiLZRxEWI9/xn9QvuTzgdvr&#10;1Dan8/kqb71f9WesOX67BdLEOjd1PLHyVWjPTS+hque6WGLJP/192D8rSVXUW/sD9ijGLuSyv3kY&#10;VEzOP/uplM9bI9eSFnLuaoReYHb4vf7PE3bvbyrU2BOr0HNy7dFuJO+SxFLmM27gpaO0KYM2ZyKH&#10;lRWIAM3J/wgFzhiHLTAiGOnoIAXmd0NGA6ztzk3xlODWkWBGqfxVenx27QyRUBjZsf4yUC5m7iSA&#10;0EuqWVgeUA3CTh0yrgiDIeAeCU6cqfLhMhwczgmtDSR5DfGJ+25lIzeqx2o8W2cpdZCgLRFvmpQl&#10;q5xlWguxmfbewnYKpCrX+JIBHAdiAyHPEzlKQxOQPYwbBHzNTjIZFYpD1bgBQcfX8AkpzCyAvXr9&#10;Ct4L623KxGx8MJ3aFj2bvo1Mlrej1IVyEWCaVOU5TBWn9LDHXwBhOoORNU/TKBfCX550mADjVpbI&#10;37I4xZTlx+J9G2Ss8hU+wN5gVBz2T6sNlwbSi2HiPPpVDks/1jYEd4GlggjFBxhXZKBOmKsARNGy&#10;Ble0iFWEeGAexMJBtfNvnf5YW5aVua42qLK8bqqgJHQvEWqYnb23NnDBVzu2UwdHjJfYMdSkj3VO&#10;xT2EsnrUJK9+URtZDsBGpXzbGQ8VX+hwUrnN3TX1pnG0kgFxReuNEDl7A3bINJ0e/lXN/jIlwlCc&#10;wT+S3BxcVDEaSyWJ3SpLVCQP8efE4vNejHJeuMWRGAygxBqVMEbLDX/18thpn79RkChgDj+/yR+h&#10;KuxsBFIZk6cTeZHLea6uiQ5xESi/vMLT6FN+3AfdlajOqT7A+9m+vRLmwYPYaD1V+zgU/utyXcAi&#10;XgnLMYBE8fFL5QSSOn3GaRzn1kpHdFBp2lOsvu8ZY5ow14aJKYYlrllQJKqbzESRyT8kNKnIos5i&#10;hyaEP9jASgYpQhmDPk5SZQZD8oVq4MEtnPSeKU8BZ7QaCdOWdWYGqRC9aFEgaYvyjCxoyPkBKqRa&#10;3hZj3buD28Lw+Mrli9RW8gUbPLh74fx5uBfJ2bF7+25wd5A1avt27SkvlgParl7FbLAy6BanWbNY&#10;A7zxj2lzzsllUxI26WA523vvHccJe/3113btrim4t9/53eFDh5986vFTJ0+xTwgjRrbuBgAGFxfO&#10;Xzh1+sTFC4x8L3z/2995+823Xnv5lSuXrzx57Ik9+w8+4Bw9NMfW7QSHIOXN6zeAcOeu3bi6EKUO&#10;RN/KMW+EvTHRYOdBifHmjdxUNJ840jZGjpuJ8tfv1i2sSN65bUv+7di62XtuGNPt2r6Vm22bN27d&#10;9Aj/EEumDxkU1GhvKylOtRd4/W5+pJ70/dIve3fWuXIlYffYe6F+iThvuLetfG2Sp1CAG/Dx8Ii4&#10;r7A7EfZH0FeQFV1UA+PtdSDdxvv3btXz+W2VZ4xIOI+43kZCbFVyKyNQfnnYCLB+6rR+ShLkBJjO&#10;6Sznr+NS7Sz2AQZlcEu9LFyc2YNZZFmGmeEieVglMFsWlF9HqdrIwkzlX7ZIMRNebmi/HX/bdow1&#10;TBYdESBtjfA3iTlubsr3MGSnQew6eJBE610vvPA8wCOU+rKlx/voro4FI7lu2FGuOZwJwPQcRuUh&#10;TPKTn/yUAwSfe+5DVA6X8vv88y8wBXT67Omjx44++8zTYPbM6VPnLp6n5m07tz/33LPnL114//h7&#10;L37iY08/9eSZ82fL9pOYsGEj1o5hHkTiCC1E7vy58+w2vHfP3vMXLxKKPfLYY9/4J984d/HiyROn&#10;AIsZ49NnLjz//It/+NkvfuHzX9rwyJZTp87++uVXv/Llr3FGx5Ur148+9sTx4ydfe/0tOrFj5+4v&#10;fP7zbqfNwjfGHuCZVV3EWdxgm6Dt3/3d3yHCYOa1115jlR/DWrDAGYsVkWes17StEW37jSffP8GI&#10;6NoVgmhfRfO8+sorhw7U9uS7CIvcuPGbX78MlrjvjZRr1S3hkyJbz4ZVWOX2zYMH9jG2JmizZeMj&#10;7IhD0uOmDQ849Z0nlfVx4/qjhw+9/MtfPP3EE2w3fefm9ccfPXru9Mlrl648/uiRZ554kq9g0ieP&#10;PXoV4T5/9saVq3t37TjI/mtbNu/atuPIoQNXr189ffokniF7rmGsCfmRXll2uWPW/CM8jr+FLcYP&#10;Y8wGP5NYRtwOW9lRhvLzLlw4B1eh1dprLPeRaUies98/cQ0+ByUXL54nPkB5mI/y+CcdbWNF8DV+&#10;sThglXxT+FD7i0G4VcsgbvC2Jn4q0FxReCxzDerv3MLrZgndo0cOvfveW4wkCUqyTTiqmjEj6ATt&#10;gHH+HBt+n8ARBwy4kcA6IQowR8CpOPna9du3bjK8ZU9xXP19+/ZAR3Zn71My95f7f48M6C0Xzl0+&#10;dvSJR48+/uMf/uR73/3B9TYICC5sTPkad9VOArexWOi4ndtIj98IHZEXlB9IQ/QPHz5EALrDEkyx&#10;bkEN1CnC5EbhwvZWNtyXWJbBryxUcAFXwD/UzxNqI3cFzmFt3Y1rN3GjcKkQhPu9aUYHih95s5YQ&#10;bty5YyeREZ7X3AP/Y93cNGNf8RoAm7fUIS2ljp8zeMRz3mJBcDpKpNF9HRSGvyAEbI/90d6ZPJiB&#10;AX/urCAqxCOIgdNHIKP0DSV3bN/FgKi21gbFN2o9ILPRBN1QEr3xTBmsCiZOCTVIcw06mN4Anp7Y&#10;A1Hbdu1kA506XoVQL6ElXEXGXlevXGUwBQYqfsSOgoW08gcrClPhDielygdwJKNnhWZzsDS+6kXZ&#10;1SLNCU/Pn/X8QP+r4F6RhrHTBLOHgVh5Rg7cONDSbXAI0b73PXa0ggdAZrvrej6V8ecqeL6isDP2&#10;xkEo1FTpnfJr0o7Q2BY0H5lfMC2cAJRwS8G9rZa0oAkrutEWo/KXazF1nVnNV+0XlzvKV51+wzRO&#10;ZRHrFooZYMCtchSaERQF5kHgFtSQ8zq1Kt3EheYQRwH1qv32nj4uW2MZJLj0QO0KvBX7jbvEXmx0&#10;6OoV1pddwZ2nDOMCnkMwB+GgRYfWEIa51S4IFTkFHoMCcEt4/e49vKCTJ04yMwZjgI0T75+gFhDF&#10;GLGGiTt2gpbr167DGJRkIgNDALAMNdFnu9kmbedeRvJXLhM1ug3fMtSAb6EHsd5yO3BT7xeZdlKQ&#10;KdttW5nMoM+1K0JvoEZIHtpVYLsyX3pL6Q70lCg3R7r0rUfOhJfriVPGFDDqkeiG4SfUjm+1rYkl&#10;8YpJF0JbKEDqB2OoU/51GkUhln+qaP+1Nz7FBXq84zhlWqub8UWeKBQO1Gv4NUcKeJ7xoHyeSJ/l&#10;dZKli66s/KN7MQ+BUXFb+xzMNQvB/DBeeprmiWMTLwvo8+h+j6/a/3eFxBRCEpPBv75WvJReiUgY&#10;fQr2if8E5sb7aY6zp2gw5I4IAq04VAdmRDY5VRUUrzkw83rQB60TCnP8txG4rWNvFZnoFeGYIUxt&#10;dauTKSu5oT9xmy33uatxqPEj7lHFFC6//c4dQ6i4K4gJVUsIOc8hBr9Mq4S+XVuNVVHpHWqohdJm&#10;JFCn4xQEiE45olTFmRU+jVYav9JLBjCYIDwotx7C1FvHm6oaAe7nbnQ7bWmiibFpmxtDWtYvnrko&#10;6S749Mv9y+QH9afRz0ZCx/k7uaUD7/VL5UhwG9oaDmObdu7ayZMGvobgncxUv4ZHMI7U3Gq5Bol4&#10;vHWsBNK3Y9uN65UYJHtTxvG742vRJbu2GNYr5pjgCSEqYen0IaaeNpHmbS2xSeJU4UkbIm6UEIvl&#10;4pUNS+YeVE/D2sa/UQwhdnJAwlirgtp3PYlVY4mq39WtVQ7EQHL63wldbvfYctWzCHZh/I3oKjNe&#10;00OnZtb+VvjPzK767VFSf1kweNflZxg7YNxw2oO5H+Wwqi36i/qtWFLf13KYdjBL2rt+BpMNklF5&#10;b4zT19Yr9tHnzcrlXPSUw4TP4I2/O2I9YdLnRjyBp7WhGVtmmU2Yt1dNLyWBIM4NRE8siczWAnUZ&#10;YlD8BMi3yqHcJi29ZIPGxBRhbSl1QnaRjG1hRX1JpG2FWJCVSL60Oww+FzFjVFXHZUq27a/Ntbqp&#10;PWLxhnvDiz7rdGcFPYteTddWndUXqUANwY81NNh0qpxU49f5dRlqfhs2oa5URm+0SWpGrQj3Y69l&#10;0U52mkqOJjOIiq6vViorbjoQMByuKlTJirdwPj0yKqRraElv6IsQapJDO92gSFNxXl98onLnVc2t&#10;bd1ajsj1Wj4zG7ziq+5mVbjvwD58BKQO3UySBb894X33z/70f/jaV79KHgcrg4gVlVrcscNtYtDL&#10;VA69nFCiEg02je7Zu5vpC8aKPGTHboDnwKPq3RZWLbEmZT9gsFfIe+++98Izz224e5+gEhPaeK67&#10;ccl2736E5ILz5xiFUi2jCgxO+drlPJZZmr3uuN91U9OMkzeu7igtxn8rcDwXxJya6+Sm3i6L43Ze&#10;HIciZk0fuOpBRsej+7fuIYUkWfrtpKjiRPXSZCh6X091h6tdo2eKoI0lN1JT21Cm/NdJm6nTWue0&#10;6CxpwtYuTXE5p7+adehkJibmHv4z+0iTuM2MN23KIP9Ypb/lvK71xmTUUh0a6Wa0/i271fLXemD4&#10;rfnuPoVz5HPrYTgBcQmXkH0DTrgv+v6jr8o+ULEJPzfaNQKXzz77HMN7PQPnqfDacQDIJ6pp4kOH&#10;9h84wMNrN4iEnn/6mWeq5KaNfELOcblu27ZeusSRPeiH8sRKEPtcYaIdLLs7+uij6JMz59gM+xLt&#10;sxqC0A4rtq5eq01qPvbxj5NetBsx2L2bNI3aOPnjnyD5kREoIa3TZ8788pe/4kwvxpKf/QPSkXbg&#10;n+m8AipiQwoSa6boC1spkf2H30ZtX/nKV1gGSL8cgGpDmtfLyhFjPVRrwS5DPJK8IAuBp8OHDlWE&#10;jjwOvK6bNVZnTSwNIWgAeeTwYSJu1INDJkdNg7aau7wLXx7Yv//Ro0dheOLOxaZtLrlhkEPsA//x&#10;6tVqjtEaAw+0baXAX7vGKIRXLj6tUxbbujEAeeyxR596+slXfvPbPfuIUe8DDNSCS6jAKsvuSrv2&#10;5cIQeo05YDPvGv61/u8tTmpIo1Hq+FGdhdoTwjUogkZEW6iBVKbeaupBJ5k6bNZrKg3fIUjMdxm1&#10;9vurtlat7t852aP2d+VrF0qXfdy7h1VddUogCo15P3LbyLLsnacqGZyhWfuFBMKIQNXnOIW9NIBk&#10;t5obqIF3p6WzKTvjT/pOOIk0NBItoSDxUEIk+FDUhlbGT8Ye1iLr+w9efPFjzPcVk1SaT4W86A4e&#10;agXRJ9+kh1uTX1SeUlmfyiArRwXq9FuGo67sKY9XafWeHvG29VvvcFEBaWjXdqYndNGFMDDuL5aB&#10;AfO5s+d7rOrhEwQbe6+HikkR5NZTc1faxb/2whb/OjsDHqiDGvQWSlu2Z+zkdtN0mtxu2lWZyqSa&#10;bHcnlVVycWn6lv2Fr9cJWOROVXYzyUZu+ueQ03/797MjG2tp8eArkNRDktq8HFTA/gzJHZXr09E7&#10;Oj6PEzNgLN7R64j+nLVykVhPoGCeR0HmH1Ua51pUOBA2YwUghQSo+NMxjzoz2jFarll3SkZunwF3&#10;vLazHB2Ysiymtc8D8kqg6hQqvq1QXcPZOVBEM3oFTWOvkmJwXHuMV4mFTI80ogjFNDTC1PZCD6on&#10;DEpFlB/QI5zaE63WJnj1AKH2juwx6iIdSfwopATSSs/Eok382ZkyOpkDLiy5ZB8dBZSB7/IgBZ3f&#10;By2SY0dm2Twr285euE7bwUvAzni1lgOU1JQ/DHrNd0iinCO6XqG/xy20qBAfqecgax80QyXwCCEF&#10;KmbKjaPbavKy0Img1cT3fTZSe3C/uI8I0cY+rMB9gjVkHk3T3qBoLC3Uudd9SHyzW+fg9KitU+na&#10;B5+e9xFm5tE1qSbXiJLEslGMPHQXtpo87sAHWxns2Lnj8JHDTzzx+GPHHiOCTw1IKHqsneiOT83R&#10;E/gBlVUR6b7iP3Mjy0VWcy/d5WQpGXrKJEtf+afPFa78Ob5SOvip4Fqz4/xkkppRgtKoPLfkdAQG&#10;i9lo2qpR+uxnjjeVOjanvTdH1j9uVB/GnsrKzLEnJ8M6Oa6I1RGGoqwtOqZL07KfcMqluZqidmGN&#10;/9WGTBI49HOAxrZo7Ge6GMs7qtImds3TCFTZtt3iwB6JCJsT4cWo837/ahsK8BDvpS3gFGexIwqU&#10;azxHhUYNjBtCDgcXeoN6cVwjU3nvw0QwpI7gRXJnPqndrEVY9KRYFb1KvRQXTutPE37VnsAihORa&#10;XVvs/QF6+6fOTnAZlueF+UTvVA3Xx0931ljreRdrCYwbO1Bt8cycbFjkqDTxCWAHhga/otVLzc69&#10;4174e+ym6Sq+qKbdIymCZ+dpWyU4CpXCY/eWREV8RZZCHh4mApe33kwISBvzje3KUmF0CruCJhwg&#10;bZob1w8kRU6sykZzM3ZhfLWQ51mSpLHMJIy+8Sa/QZQDpNTpt4qK9tUK5RsW9xQNsj5mFgn5dSSK&#10;rUPD4uCZXiN1jLmKloCq+EU28pYCbnLhpcVqSLimbSmrodmHSCVBewEzS11YLfjxwxSuSqfLvWMm&#10;QkSiWivVJStTnjqRgQ4fLFuFdDAcEqKoFqxfpnfkwKUY281ceWJhlYv1y7eWjFLghiIddKurM56m&#10;NdJ+K6rTcepBtUkO38rAEivWcZQdWKdc61nXhGQj10V22gtZmKIAn5t8PgqsHVyCU8hnnC96QbCc&#10;wmIvHaGkezq4ZI9XuDU9Vi8K6gOO8kK1GAAeijqzpfSYmKPGaXG5Afsif/jDH2ZgQwFOg8pOJdCi&#10;QkU7dzIIZ50OISelCZh5SM0MgM0Gp7+VDNGb+dVMxa5dn3zxY4xLeUVHTp0+zaIMrM1edqxkXnHP&#10;HiZRICeDrjdffx1ni9HmNFIauaTvRULEWRmncIeMJiZRbOVhIVS44iDiRXEW5+QttstoLlhH36Zk&#10;+EjleBMVn0/yxBYlEBdVBYA8D/x2wZJ2McpKkkWHUGBVSfrEYkuXz1Mg31pP0BklbNOjBvMTOXb1&#10;d912pz2V1m4Waz0VIty9m02XGUU7DwwVwvPrdmHdh566qIISZi5uYHhWzMF7PpTi+Go40DjKUAE2&#10;pmkapXUCAVpx2bjzUCpmQaodDCJr6T/xFcEXVjGY2MuCJupXXqgTYw0bEyV56aWXCFQBFQ/5EMGh&#10;LTUMb4lbkXPUOZg12PrDP/wDhs196NgOpvtgcufJKUAgCfCAh1ykP//zP6chlgRGDY5dplidyXj+&#10;PN+ycTXxJpoAVADgFSUZ7dBBN+OgIYI1TB5yQ+oiX6niPP5MoZDE9I7y1MCNnMw9OVPeEK8BJH7b&#10;napRYieNVgonTzwIhpL0hYe1/dOJ9wH+wx/5MHRXGNnOia3WiSfSok4VnaUSVjZRCTjphIApeUEY&#10;CmdN7t4rqSJi1t9kYukrw+byRFUytMIvvW69N22coVmhvC2Gsa3WboocilHGUwKMngMO7A+GqPbS&#10;xct9hFM5bWpmjm9urTIdRQ/kbJ7dB0MxtnfStVJems/Z9OoAT8Be7zjH0HoD4c0L5y9BClQURQjc&#10;sEcYR/sR9WCnMIax5YtO05jMi0LbHczF1Nq8acuqaTMIaMe7uGqSxt7FXo+KhefqpTHE0NS8QSyV&#10;2Jx7ZFAMTPYS5uMVdJh3Kljoip6Yqej4fEWxjP6qWqXFtocxPXqh9QzRhZZvqU3A5KjiwwrELJyo&#10;6KLoHyuXHMR2qZuIrdCO/g+9oozgyQAypLPW+iQKmqIh461cWQq0xiBRTO/Lb1Xp1VCPL6eZRqHp&#10;S0wKiayb1Bj1s8Sy9XRQfWITs5e4mVxRO6vkmpEk/HTHRfoWbmaYIilWHreEb6WImMx948R9CRb+&#10;v9jzc0oqpLIEfxdnDpkL4NY4Vzri5zMhamlf0JUyQc5o9cTGEnLCD2GS2NMiSi2BrPlYLzEj3fm1&#10;wkhBmemexeSdcqEXpErn8hOK6R5ANUJI7773NlFjspacJTVafaPWDVXTnfs2jSprvmob61Irg0B2&#10;pZISn3k3T6kjPLq7VKjXMXoOdpDCYiksLTtJi5HPQy/dXajG59gOlC02C4vJDarb1daIg0c9hKVl&#10;bH3jpNQNvDzdyjyhYO5ljNBOYLiUgjgAI/msUSaxZN7mfmaDCsooImMr4Z+x3eAkJZduohnCVPLb&#10;GlFfi/DVV9KFS2nVh49yEDAtjmTlSdy/IEcS86coCqJKzMu5MvnD8NAUsarpvfbxjbp0dgJTrcTo&#10;a2lwJDSEG+kbVSkaAcwAkJJiYpH2VMuiGVVAPNxDDRMu1ZtyLw51SwjESlAHfdTDL1xHi1hVOxtO&#10;UxsrJoInEqQIVwRETSvCqQAGnjMzFrSzfFSrlUgFh35+7vMMwF3uajjM7lNART0Sxa8UXskdKTM9&#10;QH9GZ6nm8GaKW6G9llW4zDKT66KpxKHM5iejRITTlBoRsomBWZA16ohuYzFmGJlvlIfwojfBUdoW&#10;IwI6/qpkbdqvogssZvmZYDVwleqiwMLd5EMzklbVga087AqKB0U2rXUUwgAcQgbm4ESGS5cj+WGX&#10;jKyar8zLXROwENXUEAW34ICHB5Ik6ngFJPs16kQxLBrlnoxaKRjMW4MFNGzWLwfrDKmbRsR6H7KG&#10;QVuRlUFyDBueFofqBX/5lprb/WVedBGYG1ll5PtBW5WDa8YHhfVsysu+dQv+scUInhpWelGD0hW9&#10;bHp2WDF0JLQlPpdYd9SYYkkB0wkIG4+tDMI8MzyuLe32Xv1hOZtW7+ThxIo1JzHNBApAlCMFRu0T&#10;8KRaT1BNJxyrQGXpiFhkp0kw2Ve5SJyAYYa7jNNQfCyZIY7Dc1KEWnNNrBgp5pU6VLyBc/fVY5nR&#10;D7//g+9/73sMmMmJYPUNdVKgx9jnGYLSHJaDelxCTGgAR+RXv/oVbjpTc2y2zXjMRTpQmdjTZz7z&#10;GWrgK2ogJvXSpz/9yN37JD5wtBbuy6XLlwjsU+Agx2Nx3gojwD4r4cixY48/8QRZJIXVh/yreZn5&#10;mpBvaSfq5itl5M+o5knEaj6QBSLTSGg0hAra6qVEeCUgpbvpuEgv0MsCPvS5H8qKqWdsN4wq5OFq&#10;75XlSDckyPNw4xJbiomR9KOk+DY1q4Kiz0eNPTY91jC2u7o5dyqnGFyB5yrz6Kxg9ccCq11YfdIZ&#10;SXUJQ9QODAzjeYoWjK18MZAg/YcEhXF8BSFwjOBVI0oegkuFCI7LTCJTkAk4oSDci0hSkq/YKZxe&#10;EELlIWxML/ic4AjAIAWKuVtUUjk10BY3CJT7uZ47c/Z//B//JWLHK54T/aESwkYILHlJ3/nOd2iF&#10;GmiUjKTf/OY3r776qvDIuuEKkEkAl4cA8K/+1Z9+73s/ognXt1JeqEweRLEAGE4MkgvSCNkQ/KIA&#10;35o+Y5SNynmFFNNTRBKMycN8+PWvfx2QeHL9Rh0harItn1ObCoRvwR7hM7SBX/Enn1y8dAGKPHqM&#10;WNmj+pT8ukkt+6z5bahJneUFVj5MVUiXKzTQC6t5lYFctGjrxt7HsLYUnAZmmj81uZXzLQ/j0SqD&#10;kRo1obKsr8lXUYzFnPdZJlPziu0dFhjc92BbZ7TGgabGNI3wj8txb8GBOdvHreVL5PnXIj7CeWzE&#10;g6YnBYS3IOfDH/oIMSNI41njSgdcATBQTbdVIW0TTygEwZkCXnGC24jX5IEjdv6E6NIIf0yemfzL&#10;OXLtQzWPxO3jEa6h5smk0BhBDqCCK+QravYTfhU9/l8j4TkIPj3sV1It+mSmWmWZGUiSSZyRlgrO&#10;glAhheE6cFUB3y1TiDN6T50Q+ytybKvTOpTg2R2dZ1AcG6uHRYUfeqy1VnhJsaynjjrzZchIiv60&#10;v2IgGr5ncCopKRrbGwGWpmC+d2SfBhjqw2hF9VipsnmkIVlng0IgqbpuoyPdeTL655GaGB2REGip&#10;hXuK6XtQjCe90aebe64ZL6TXlswgDcQXGPMpaes6MDbqVQbbpJs57CvDqO7WlrTNyVQt4QeMZSRi&#10;r82EYo0KuL18tdbWmRUVt98W7b7IrI6QH4jCn/afWiRZWEyuo35qLkEmNZHzFjp+FA+rKVUJAh3B&#10;Z/1B+QC1q6x8iHKrbaVKwyihkklxs+9aHJuT1uFVAebiIV95kyehZoqN6FLZUobKsQsoYQyN65Jo&#10;ne541KmnQKj8ZbzRJSAOPCceSr66chMJ9UPFh7eRo4mE/R9919RvGfvr89Q81pb7WUz6o2l5zUJq&#10;eCoCvQLnCMyqdEf0bD3XyIe5t2sjEvwz39qdYC8w6FLmw+gxu5YO+m2wZC/qqykRaQ34Ylv4lfQZ&#10;jIps1hYuHdPRxvkbhFMyikJNaNawS9I0ndwLv4U1SfFyA4pvLaBW55WVc9lTAkkAwEN3s6ZyvoLl&#10;NEN+bhTJX9sKxvSCFN6gV6S1BqitWgwqLDEn0Eog6aLsxPTHqKkNzGe346CubNzMxspdWCV9d/ZO&#10;BgjY5T7MKc9ImTvP+lbjrt2xp8Jci3r7Ct/aVvR2IAlFxJvoFVdlgJjkHJl45GZrlIP1cfnA79N2&#10;mhfX4yurigId1ZD9H5+kXZvzz5FjwLJUH3m9cbF+IGmUk9zL8eteYUS7EI0Q7okkK5lxqkYCpL/S&#10;eOygxo8rAl8fsneS6+PWRqnCtQIsMEW/Hsitm5E0ap+RoJHzJV7XlvgbW9jGbxEtsun0IsBEzHwV&#10;SkWW7Gb+tFiXLANsBpYyLxvoRqQLoXujcZH06HPJ51d6afw52y33h5qgkluExCFHNK9uJY61fow1&#10;CI9ga9hGJpQtiY/71pG8kPNh+HwkPbBRJjCH8Wwx0hsto7Ixg34kvV2IXAih9sGdAqY/52B5uhOR&#10;iWPnE1Wt6sAnKtaYGTseCLnxE260DXaNi4cu9AUDjCU7g2kS7ahOPqEJgVQQ6AttwX/Az4QUK3c8&#10;ec3lbNiVb33rW3AjVGOPG2JMPCESxIDTmV6WwilrLPYBJEa/QMvw+BOf+ARjSGcnaoRw797Pf/wT&#10;thB2MA8GOTeL8r995ZV//7//7/v27HniuWdxo9g7DozQ+on338ffWTeWVOjotW8R1WIPhpRsjjgr&#10;laiX3Kzl5BoQ1GkB84zWqIiW1EhEWKOi+GhKNcyZt/RPn+ueemNESaXdQrHY7SJGwucpMOqQUdaE&#10;004pueteo7yHXSNE6VG+tc7o8zBbGM8n4/Olds2ndmmbxXLZF7qvlpMfYJ74NA/rxdJz6o8kjqIN&#10;/qmTRrXK01eP1Iwc+jQrXCAdaoZMENIuOgn8Abs1szUMC9YgUQWMOvXaz6Or/RPnm52wP/axjxE2&#10;MjKCymJJGq/wyDthpzbxiSWCgd38BSEytltThffu/dEf/ROCSi7FZwN7Crjyi7AREQQqhwSgCEHj&#10;T7aDVbJkHt0IuknrxGJYCI/oPfXUc//xP/5HPiG0xCu9HyqkZrOWOMGNELNHODn75x6ZzKXDlRCE&#10;TxBqfoGKGoiUMZKXyfmTHdApXFNqN671gHlKHvGtZKU5CpC9QjiMfrkAhI2Kalr+fmWC0CijFHba&#10;ZgAGgUhy4QnN0UG+JTBHj8ASaeOA5FESopTC3PPWOT26oFjxJygkiaaHu1NyU2241Zc7eXsZCuQT&#10;UafRUevqp/IEmB3LUUbv2ap2tPvdeSUPWHvdMccKEXrsN0LcLZQibe1bB711NnttxjmbsPIoGrEV&#10;H6HROiNs44aa+T9LgGY76pnQyqmTpy+cv0i8ieUpbL/F5nQMVAnrsGoGnnTJWDlXDx7x1DbnHgTe&#10;vpjXJt8a12gTv8h5lKBeMcQWrsSNvuiLqouanfWhHv+UCeNzlxo0JNfu4ZKcCkk06ixKtTlu7+pS&#10;7rhkVSUCv2qT53wLORz8szfSqHCitZRxu2+PSnmWP9z7P88uq4Dx6+gImuoA8LlZKnKUljcN2cpS&#10;j/rPinoYSIpGtaQT7Gp11TjPHQ5QcZiNvy0mQozWmTboc5EmzN6MxkuTHW1QIc5GvnShpClI4jOE&#10;tqeyekQgHbSzyoVw6stx38u1gGSdQJIdtKQuRNXc+/u4hU+Upzfym1aAwt7UtHMdrDalZkiIVGsZ&#10;L2kRai4Zl7hJwaqBpBs3SyJu9CmxNKpSQqjhulQYkhU8G0p5kqdc23KRi9jbdddOWSg3Nh2rmEWd&#10;XsJO+eTtUTkhUU4Q6WJ1uECvoTTg9wDFxMIWtkohHxbqYGrYOf/GzWtUznoYwJPodMQRppDTQbBh&#10;hqw6ahSiMLzsFz9BfEYWIiNhYKrCxOiGqQltF+bH00PR1GG7HNHbk5QgBxRZyZIcKXAGRpeusJYi&#10;HzYO7QQ+19i18ZUd50rrqTCoGDihlgXFfxs5JPWEVWx6PaGuZ/Y0YC9BO0K+dD+WXFILY8mMN8eG&#10;oLiSIufP9mJKbFEpyRVKfcm4p9R1QGkKThqidNvv2uGhNnnhHovRioJJ4kqslvNzyWbq2xEkuAIR&#10;wLfvzXynZTEAABiyWTSSmATIccSqyeByJMtl/gF/KqR0l9pUvJDGYR3FVF9BhaMhtaKg6kXHr7ZA&#10;xk3e9zZV2J3lKFLoq6LzTxWXFiGeVcRKY5RXfKUeHtV7+I0buhP7aCslv70vVSeLVeRUVS82jCjZ&#10;RxEofpIYMVo9TbBmJcSSu2xI1PF5+KT2SIr0BlCKxsYoY/lAckbsZQuVY5qJWKr9FVGL5UYM+mR8&#10;nk/SkJ+A4tFURAIfFkjy8yWl8AHi6pRpuin9+DWQHxENZnVcon1WFWv6ZY8iFc1/8xJNtlYswZ4E&#10;ONzDTRg3iqmY/uGBpFW8iQHpHW4OVE6ZWkb5FDBUQRRcjDFPZEcdaDBjEIGLmiWQNat9FFeRFpzL&#10;ge1wLOZbeOugVzyH6FSl2wf4wbkMFjYI14krvkU5U4+Cbbv66E48LvGnoLbvspANu8NzUecrAfMX&#10;ctmuuobCKhfrDz5zTwHtt7UFG96IMZWILIdmKv9g0HGShrdBTrgO3b6ztvOsK/UIagxG0OVzGTUi&#10;GThFziiegVY+iY2JP8HIhJEkGgrYjPSTcdB0X3bgbNRidBnYGOfwOVtLXrl0+bFHH8XeMCDEyUDP&#10;mpRESaJIpiNRpwkIrFiBRdn1hmwjbAMVMhwlAsXgUH5mxEW1QMjAG+NEq2yEdOb0aYjFt+w7w6lD&#10;eFHf/OY3WQXDt08++QTdvnrtKp+wWQhD93beHnJJX35nluCGQFLNwszXaKFjmBcshEtXp12smTmX&#10;Nx7WZoR0ScRUnl6j6HEvc2qTJJZX7GKUm4I8FkudLU3LMyFy7MPRM6nJKIRRPfowjGclwczYXGRt&#10;lLtRuAKAGUkGkpauUbThGfoI5C5Beih913vhRGZEL0V0QdA2/EaQUYE49OxymMGDbpkM6Z7fhD55&#10;SwijKYfRLLTY5VHhGKj6xS9+QQQBbuctzhmCA4vC5LzSVTIkxOc0QTc9sR6dRqM0wXPO2+L8L/4E&#10;AGJAePAwP/sicU8BwlL/7J/9M3KUEDpE7Ec/+lHtgjQfKCut7alBlj/+4z8mD4s//+qv/kqN5FI7&#10;4HFIybfkYpBIhZACcxbRWANRNvZpdmM1GiWFEKh4hczSlt2nm0Z5KE+GUY9IC8M6GDFJIEGTxCe6&#10;ZeUt3eSUvU03bk0+E2EmNlxHRwEk2gBW9+xtoIUKdNm9Y3tv12mXN5qjKmdE4Rb/NPrQ3tjNOk21&#10;diFbM1EJDKaDyeRaNKF1RM2lmQBjfstbR/XAlqlCvOL9e3ejRUnSoQArzriojPLAXya+832IvABS&#10;z2RUtKu2iiJSc/c+MUxsRw3Mdu6q7de2ETmt5Aj6yydwMVCdOHGKuAoQuvDzC1/4ApFKWoFqPGz1&#10;xkmjO6ELVDh69NGzZ8+zsTcfAiQIVz+o5eRA9bNda+FaDMJHKyOlxIMePzdNu1qpx4fc6+By76xh&#10;fOhIHx5GVaLWGLSunKOKiNLom9qhD/5RQ0oglRScKbGkUcUfXYdYu2Wr5uvyRimYtNscSyqDXdlM&#10;D9CJS9osCmHUz9zzBZMuQhudb7UBLK3YvoGkFIhO5nNVegK+jRFwWBs2jT1S+VPeCIIBhVQouuyj&#10;2POKudEzoZViP+BpLe6f0MtIpSxhQzLDhMwWIv2f0EtK2aIllQhuALujSOu4KJT3Q0nJTflFRkbc&#10;sGNOCYwJpv4VulcgyZmX8JsiGeEd8R92WkIO38bfs2uTXegoFdgsd6LTcDwlk4cKiPBLxNKrD+6x&#10;nXbtbFLbEdeiKbKr6uwrtoe/eas3ROGgkvL7eUuOx+69e9hdrLYKZ9BYz2sLr8o74oDNOq6BbXfZ&#10;gahkny+p4fqN65u2gtjiByklG5iZK9gSlz8VzHgyQhtFFydhFKJVXK3BxrCmRnWBAkFPcl9Kcs4H&#10;lJRyVKRgwtUjiCfCsphiiTdLybDreKPNGkVYIEOjiJttUV6YR4lI4XRHduWnkD5tMrtQEUIb2RmR&#10;EMkKVN4E/oAqPAteWvvBWLnNBeDxxudSLfgM92rK/fWKyxHEpnI/VxUsEVqE+zDdoUWcLLbk83Jt&#10;vnMqLtfyT/WVukIXwvJmJNmiSLALcqycWcLeg9AYkYre9hFGFLCYEx6yupj2ib6uGFYGbWgJG0KY&#10;zCClg0vbpNkSdULRdqGaCYpGbvSeX5W/Q1pZzho0KwBj38WnUNlfHdeZ/dZkCI6YtDscL9HNVb+s&#10;X4D5pd2g1ydSv08Yn66xC7pbNj1KQYxXRGYy08z+rYsCINPqS49UaseioOUG2WJsUtRowGKTvBFf&#10;csloaK0z9dju2NCI36Hz//AeSZE0oUq7442Cbcl0UPM2ClK4JP1Kp9I1K1nqtfImLxpAbY6UKRdn&#10;EMhAM5tO2x7LRnJWccysYkaFJb8GLaNeSL+CTDoIY0WoRjtaaRYzqDKN7KGnBWBKRfRUxNJKdDs0&#10;nJEKoWrGLd6FX2RTv1XFCJvFbEVi0X4UYhiASnRqdVzUFA2q21JUBwSeSmgL7WBAWlJaDyUd/Iyi&#10;G84cbeqI1QQVZRg+V1Z1TUT70hWVYT0Rt9FIR4g4Kbmm5GYxSZ08sEe5qpMoGrbtmL0oEaiaCD9I&#10;zdESKMtewYbFVHbKYFgxUhM5EgYXsPDQvqtYu6GJQQM8L7inWt0FvYoamdy8efzd92ryYs8evoFM&#10;LodhVCN/Mu4lu4GEI0aAGAym/YkZ8SGDwx//+MeMhIGBTX+BkKgTNVOMRAyaY7jLMImtfD/x0Rf3&#10;7d376U9/+pmPf5y9Z/YdOfzk009DNmj2H/7Df/g//8//M0PNFz/2sceeeIJ2yUhiEnkWr7X/HQJM&#10;9qtQ0Puiu+F+0CU51JxLJCsdz0Br3kMqpFklUOg1kjuKJZIl6+bzqFbpOKn4WVrDY2pm2S+BpCWt&#10;GF2xqt/WxU/AWCo/wjC2G15KpwQg8piupebVdhNIEktjAdoybAQeEHMkQuSsT9yHP61jbdbOH9oW&#10;takPYy8mGGrsx4kKddxG74bYx1ZveAQPn+x+ttQlv4OBAokthCQY16H2Zote3BKWUAxhfmAmVwi2&#10;Nx0PuSDs4pI6yjNciY/FDeLjmhqiAIgYc4PYG3wtwjqIAzsvXbp07W//9m8RWzKRCdmwFJRX5v2B&#10;LuJWLpdTh6sEdM4QOt0gihHS5bg3pA8IGRiY2gntNG18RYXUY4qHiDLh6NDhg/gOdc5X63aKEczl&#10;ExKvAMalUjzhKwZgxJtOnz7VEjQtpeGrGCC3oHILJHeqosK9+/ZUSiPnC/ayNWqmUcCmEpKeAA9o&#10;aYJvQSacD0cAD/WrMENZeUYTpvlQT6KYIZ8Ombya+U9wPg+2p6l7QDVCNCr8ZB65ohB4NEzGnqj5&#10;8KEDHIpMAIivMIwtobVs0KrMh+3di0o9dhM3+JOvnaThlugPEXKQzB5JreErtY3mwBKHDD79FEHD&#10;iqhXFP3JpyhMCtLLL/+GSuhar2LbSpoSMazaIOn+gzOnz3I6oQbUFSgqcLuvuaTvavgiUP13umRm&#10;BZNPuIkp5El7C4xgWYs3LTxRA1As9kL77ldVzzT8LkmR//UWuHmIdNdom4Aa/OlARUXdpJwgB6tj&#10;eAVnfFUb50n0zKS1auEZ6SGTq6zOt4w6J0Mg+8tFIGlEy9jWekpoTUZSGMmScqaKQjzjXsH1/KNH&#10;7iZmMQ00T1zgoFOkdEudKMbQTiZ3EBXGLkmc5+f4BBHzTIO4K7oW+QTSdNLZNCaMaZDKso28pKcN&#10;5J1bt866tthTQdXCmoTAr+whcdsP8XyohZ8je3RGUp27IifouaXYaLmih6OTF2w9pxiE9xa9dnKR&#10;BWsdqM1OQLLoyDzCCeyIfe+IzJbhRUNDbvzW4UL6zK1Y6hgzUnu2ceLzXfrQJwrWYXb8FjL7cBh+&#10;ycWvExvQV5wzy/lo93Bxb5LclDQ0lQaMMSu06YBm2pZdw4SqOB2J0ZeYMbmIPIafgyI1GxXySmaz&#10;Hqcb1XU6HraLsCQpaY0UTLy5JpChFIzFglhugDmvIi+Wz592IeT2c5+IFplTmRoFpMcXlYGyroqQ&#10;/UZC2/315HoRSEr9whN+W/1qrD99Cc6Xej1+nq5F5K3KXi9dS32vBND2m5b+oZLH55p1KMthoypb&#10;iGuP4liGc/K8THYdfl0pezqHvgJ4v+LGRdDO9+tjhDSlAebLr+xXBkTdtU18zn8wf7SlyGvQU49U&#10;00LJ7ca8NHZe8eqj5P2o0bWItaXOwCl61YpUqC0zqKqPIcKVhUAiMHkSYqkqlSbxQ+Wirlh3Q+0E&#10;Wnagr9DX+kXRklVqjThdI6XkQ8Uhis4KBZLLfk1e/Ze+9KVRLIXeD2L1+TNS58x/mnRAwhVCWkPK&#10;qND9MwJs50fFbVfCRtG8fmgrkZlRXB+WkSTiUmfqH5kjvZBBl1RA9EggD6eKxKUrwI998aH0kC1C&#10;yOpjGw7DK+ldhCHysBCShweSQt3xRsLJ3MG23XGu2PDQqFCyWaYMlFeCF/ayLzoBwXO4CiQjJKIr&#10;SOsKa1omgSRq4FuD1tjdWPe4X9SPsyQ+A4AdxDTSnB6S5ZvvdVnmCZ95eS2fU4bCrt3V8ZK9Zf7U&#10;H9mg/pEi3ndfpk3aIvNqlri8oiWyN95bg81FQJTDSY2SrXP/3iSai3z1NSHCEaqajKpDjuuShWjO&#10;bE89RduKFNAoBfIwRIzXpbIDsekFeIsStEJf0SIlUc3g020gaZ1c/q6q+hgFpGPnCFOXQnEucmzf&#10;/qFnn2P+Hfcar8udO0hnYDBMNgHQ6l9yA2A4wQw42eUXH4V7h9OQiUUrDInYOMme8iE1EE7i5v3j&#10;7x85cBDPuo7u2r79+Buvo25Z00g6xpe+/rVnnnzys5/73F/8xV8896HnzpEbdfUq+UpgsJKSVv7Z&#10;d6+woue0+kLpCHWUnZHiTXj+McM86YSQZqTUklaJRbFpZY3L57Zo62EtcSuSo39GZTuqgnJ8h2sE&#10;KZ+PBdQA617r6j1nYCZj0wpXwMaGRngU5LFT3o/4XxBizkhaQgIFwAC8YZDanYx5gqr5APjX7VRv&#10;E7PQ4aEvrpKNasiUCIRl7569LEAgTtRrlyqo3TkXm0+cOEm695wsUGevkuhBYBR4MvKhwqCFe0jD&#10;yiyaIHOHG5JEiKsqCEgKLdIcfzrnr0OFFoXt6eYLL3wY5Yc8Pvv0MwQmiCIBz8WLV5EvgrD/8l/+&#10;S/and/ttArI8YScm4Odb5IvuKKcAA3hqVx8iZcjmn/3ZnwE56UsCz3OqqqPB7t2jFWIWbLz4wx/+&#10;UPA835dihHI++tEXOIaMjoA0xBbIiXGgr1g0R48MPLGFOd0kENybZx9vDT8tbaMeTQYPKen4n4vy&#10;9IuqPvriR2vt3vY6l4MnlCTm5a7k5iqGJfi897G+RboW6gT9oy0Lmxki163Uhna7W9kAG1VG4TAt&#10;wMBmNKHmpKSCo9JTz+v8Va7Qrl30VO+Zt3AmrZAXRtIZK3M/9KHnDh7Yh/6Gf2AA+IcCoJ/P2ZS6&#10;Qjk3KyxlgKkH3pzCzqrDCiypschFevKJp5555uk33niTYOLTTz2DrqNugkpwBY0SiqIquq/NBTaQ&#10;z57rOrVhJNpi+yoi+IQ7CSSBBA8vV5Ap1g7rlKtOlzVA3esyjA8xnWtS4h1PVqoUCRW9Fz7xMpeL&#10;0hC/orHxMJ3oauqhtS/5OTriXoPixf9haR7neB6ws4HNlRQgk46rH8BJGa/Wo6pZf1U+8oC2L15Q&#10;a/JNKOIOCiw2z6akY2YeZs4cdoXloqgFMvU/RKdWQCFHZqocoucdToTrGjAy4yBTDb1UC7HdfMVD&#10;VIeGmw95MjoDY+WqNe2IpkRCVG5X533rQRmZMiqhapWOfTBubWrLKzBjBMG0PvmHG8AQPxRQQBJI&#10;SkbSSAKqsn67z02HkDqUNOxZ7nMrB+bYnZmUD5BwoYhmoxUBiJ4fUbFkL2JoVPiKjCJfWN3WOy10&#10;RnZWdckD1C/TjvDDNeo3jbe/lYHDBn979vAhsXC+woYVOxU+bzEPVYmsJB1t275lWx2uBnsQP+K8&#10;TuvhybYdxLO2tW9yl6RO6nHUKpxUCNiKCT2VKPyp/ZLPxbyUGqNII2Yi42HdSKXCG+aRl7wMMBkW&#10;50O1otziNaoOAPF4yrGGqKAUzod2MFWNrtTSw9BaxhYVMsmgPR4SSJoOFKzq/USpjEYaZXyEJzCE&#10;EGlLM6EjMRZbFy0jtKOfabsCE78xdsobOTDt2oU2bdN4wVfqyTZquMw1g1Jhih4neY+y4beXP9cT&#10;LGf7OZuwtoZgxGTAU1JUnnlIGeI7cUEjhoqkNhQlY/axQI6W1/qtWT8zWnpARW0CCEh1yu3u3W7I&#10;hWyuy7R8BXepr4RK4oo3rkSRZpYz2jLJS5Sz0jSyn9UCfxv0upJN4ldAKMJFUVgIaPNEtChZsS8U&#10;9kn1/ZHaHNYpJREVuTNnQjulWqbRKlBJ8VMfU5gbtXrwGRiCCiFcfEJuc1gnGoTSiRFGHfANVeMG&#10;iRGxzEMVgZ0BHdoMyqia3bVBcZWTvJwgWtU1MX6O+fUPBDr4tYeyHRM/3DibZ5n0QkzZSgDTWaH1&#10;ZK/pLEYphOQiEUs5mtvwViAHNl0QwEivxYw2nldaQanIn2EIxLCleE0alLQRctWQ1rGYo88hrg0J&#10;Z/mJZMoowUwqkU01Hnp7ltGucE8NuuNzcHSxGx8FxB6/lBSNSGMW/4uEkf8kiqwiYi0w69nKfzZi&#10;yhOtFCVpGnJEZVC+lo63PtLyRrVFwNx0w1gYD2VCpm26wjW7jcwKcQo5KZlqJZpQ5HQ+hEqVEaKH&#10;/WY5r2xD97NQrwlDD0um7Qw1dSpocCUGRi1DnVGs0sXoT0WveDUnJQYkvnWpeaqVOSEtuqdywef1&#10;BWEwKlRhSXFb5E+nstOp6AKeq/5kBs281KR8nDP+VJQYSdpBOVA+oWLkHeTJXaoC8Kbu1rpwbyZq&#10;eZzgcNNmcK2DC/34dWtkyjCYZHDFvi1Gi6iBga7FSNBwOK3sQw5GTTTEKJcPFW3qOf7ee1cuXDx/&#10;7jyjSiJeR597bsvOHTANGEe6nnzmmY+++CKzJ2RGFT/0uU7YELC5+o/0WZQ3CoVBp/s00RHu2dsg&#10;Y5qRS6WI6kgBKRlkGoddTmb+HPWhBFUko9mlVFQTN6OxieOiYvSyznFgoxrUcsQ/GL+NkbAtlQ9V&#10;SV+Bl/ekoAIeTRgILS/w0dg+VNZUj3YqCkrRiHQAmJ8stW4r+Z1sVu861EPoNVOISjQ1O9imKu20&#10;CnDdS5hXL7T4KC8BVckSpTTHh/XKha59FkZfJRGUQsTRT70vcu1lA0F4Tloq2nFUnvJASAwbuykp&#10;QR9aoUVtHM/V1fypv8KHKlt0iKYQJkVBkXdzYN/+P/mTf6bnxBPjRIgVEvHTn/4UHqY8q0opgAQR&#10;U+DCt6NHKDRzzqnTBAeSmNiDjMtXVP7tb3+bqqhQ7UExRuw8QTAJOdEcG3ITytECIpv//X//x5/4&#10;xMd/+ctf4nXwOZs0uV4P6Sb8RBNSn8AKAk4U49Spk4SA2duHztJrEQ7A2iyYis/REkTBaJQCjJrA&#10;GMO5ya+aFZpeEb/uheR2zvSLjCd2EoFnQSPgUcAVZOBcPtcLMupEeZgNc6FQKGsqVRWmy1goBlbl&#10;c59z6fmhkVhYRy/oIKoMn5uHAMxb1pcRDYdPLp4/S63un0WmF69Q5L35dG21Q7ZBo3raYZ34IMhk&#10;5ya8AySSmgka0rsTJ94HmN6Fase167WI+OTJU+fOna9Dne5vJNuIXbpojkQlCPT++ydAYK3KbCrT&#10;NcAm7knXoN1LL30GK20QRNMgB5pZo2LJGJVvOURBIxWt5b3IjEcn6oAHYwJgwMy3RBhhA56Wut67&#10;l/rBrfZaAXd3EhS1r6gTHHqOD5/wC9ISImkNRoBj6569e6jcQJiuCL2gGJxDJXTNjDa0Ouxx5uQp&#10;gISNAYAyEU85U49Fz6SklQAKe071qZH2N/6SXlNc5Qi1AwkHJFH1av4o/6g+4O91eVOkg/LqAWfp&#10;EVj3SoPB3I/sxPsnUNUAomPGK00V98ys8KF6mPpjmEIsNU8uVUqiIdK6eKzz6EGge5Pr90pf9aS6&#10;l0bVug7w5H/eOnyiJDhHBOBMyGc0uXf9qERO2oljGZM3KdjGQFzZ2qIFKjeRUlITpr8kuSdj0bmN&#10;eFoIBQ4D4AGJsommmhhsJUBpbXFlJQEXAMO0fA4XIc6AVMPdxrAmHDwoNcYouUeKQZpUmIdINXG4&#10;g+0JOHjh/n0OA6nzQO7dxdCyKo1BHs/RZm6ZBPR06M7dW9t2kNiKF1270tSmSDt2crOLQfK165cu&#10;X0ROiKQz2GeWGo5klq4FbUq80loBnpIIiuyLM8qqLDAmNSVl3EhZon3y+oSSfBX6SjJxLjkoA1bN&#10;zJLrLKO/IW+oRS3Mr/wZV4FNyDo9bQ0Rxb/0igTFYZCxFUY1j5c6RDEcvYWol7yS0xRwLbJIa0WO&#10;h1870I0ARNdpF/SUggclPWIVSQ9b+iSwjTAHeCXLP1Uyqb+t0tSj6A3xH93lV35OH6QjyHeILU19&#10;O2qh/opsuM21mTv+xoYyfGzHV8Ue4QSbAxznUGvANz64euUqq2mRaBaMa0FUkgAJ3hzWqYtUGrph&#10;tggX8QskyCBfgQf1WwQHkHxrheWiz1vdCbDNqV40xzKtXP3kk0/jPmEKse+kUQODowMa8ivthfin&#10;QuMb3KhjqUFxyNikxmh90QQjNnBSAdx5NndksFCqy9QgyNQqdSlNSDipo4BEz0SdiiV5nhsopU5W&#10;mrREoRrCJzfJsWJAh8RKFL0AQOvYKHnb+jUNdA2xzScZUwS91AlZuXgFDBX/waUbeTTMZ41l6vuy&#10;jDi1/wHLTlps6aFqYkmW/JZ6RunKvaIoGNEFkiQirWa0RVKpAYzPtS562DyREtEvqSoKYpR/Syp+&#10;PtciUptWkCv6UbLRVvSRrGxwygCZhUcjLXK87GzVUtHcFsyVK6y5RuN0ycqlW7lUx7misNIduSfo&#10;VctL4iCtCy8yv4JAEUIfXfgq76Yvq/2KWPphEKWmGiO4FuDyHB8EmyZgYj3CRrvoX3M5Ig2v5l1v&#10;f1nHH0al8qfmzYFfkO8NSBvxE6TZu4h6pJ0WEUOtiyyn2rKeVBX6coOYyUuyU1h3REvuKU8Hxi1f&#10;xE9UybJ8cQwBO2jMwjIqC4Hkim2TN4z5xtqJHH57cntSJSq+ACz5YoqiK9ViSo0SVxs6lMKa5uh0&#10;xOU6T3QKVHYZrXHx/IVDBw+6ozawGXdmVMAAkrFQcfuDB/hqzKu7XToIxPtEheF98pZpc/DPgAf4&#10;bWvUWmiEi2fOEXk1fHb98qWrly+Vm7J375kT7zP+k3xutVDBI8S/1XDlJfXqYfcv5aaidaYbzJte&#10;AQzz/1VmZY8eETLiX5TWZCPyNTsiq1K8qhJTVSocuXT1XjsRPRCqqcOXtEo+j4QuseXYqHXKJOMV&#10;RcrDkFuiq7dHh8b6RwGJSAoD9E2Z8cZ+Bf5UAVk8NG9ExYj/D0ZX3j4cvWtq/uDaes4O+vrJ7/k7&#10;hcCWaqaD6EDYG9fn4x//uFvwgAR+14UhSlh8WgaOQ1GePXsG6cBDora/+Zu/gSL/0//0bxgXo2lZ&#10;F8ZQvJOnKrCLmHz/+9/X5Lk9GYM9/uQ4ReJHBJIYuHqEM7DxCal/jGB56FGJBlCgIOES+I24AMAT&#10;mULK+KRcsbu3P/WpT7KnAUAi6WzPRLIVQ1zqBBjCIki9NVMPw7Pnnnu2q5q29tDGAZvpJCof2qV3&#10;hH4Ih73z7tu0gnwBCWAYYqYMH6Iu/Jzn9JeHdBZNhcCjAsEVb9WKOEn4u2oe1aAj/9aBmxhHFMut&#10;TQMEUTTUFZYTRru9SfZ9Y+K6oQVY10ZJMMYWUVox8Exh6ken0cRTTz4OLxOvAGA2224v/CpfsRN2&#10;+9blFPKE/uIZ83vtau1XrUaX7AwQSIt79OhjDEEZ64LAO7eJXzfedu19++13+yi3cxcvXrh08Qoh&#10;p6tXru/avZMNOm/fucVvYaO03YZ9ew+w8A3P323aQQtgiDc66MQVYNs7XVsKHDxQnKB7pkJQA4CW&#10;6KXGpE7zNvoFwCCBCkm7Y52yW4BRJqoslaBTSv/0qaY0Yf3iXNGgaZjHwSFvabnSZ7ZM6995KDmk&#10;F786jY7zreS5p5+BY0+eOnnkMDx7xOxXOmiFo/pSnwM8Ppz8kP7qJK/qMU1nWZnZW4giLQO0Mm3A&#10;g3Jm+vAQTWe0pSFjHup+8AucrIjs8/4mj06doH13ALOke4V5XX2inhFUKahGoSXrGR17tf1YT6p1&#10;aKTfyFcJWACSGYKODx3zoLp0Ue1vHCqFMfiJeq89gDvSENLEx3tIvzDotYkYjVKS1h1i2dySXVu0&#10;MqNIhpe3dfiJxhLCRvtRA3WypxnCQrBWQgfbEkilREMyYZe5V9qkwoU1VWwBuyBa5FX5vwfneFCE&#10;cZ1i5wnh5u2wN3WgJKkBZLCuiCxCJ1OpecmeBi0Po7tyFH5b4oF4hrKxrJXyI8aQJtWFzrwKVpwY&#10;+kwT4j8utHwu6toRq49i3USsra/Lt6HjyNsj20cLCS2vRjazTpnNr3xi4cwwhj/DpWli6cYCq1ca&#10;GusXpeuWX4IkvKoaXLrShdVX1CNfKZhGfLjEQ6Cam8OSMk9fjBSNVQlxuL67a5wLQxYDsMpyy5Y9&#10;e2t6HfuoKoCgTkEhEcYcvdRXDp2Mgjlsd4iECFA+GyAaxFRFjwNVdb4P5R8FKno4D4lBcU9Dng9I&#10;LxzAimThFAA/cfw+8rnI5Ct1lIw6M0BlYqIdlWgvgeGr8FWYViT7rSrUYlyYe76KHgu5oxBiOPL5&#10;WO0sC65OWKxKi+As6edw3batFXB3pCbP88r7UeiiBySTHaHXlMHq1Hm+bLadSqOzhDV6k5tUJLXs&#10;MM+t196GG3wuHDocaWJUBKOqTbV2adRNkSvKjEPxWWIndaBPILqlZT4cxV4e8kl+NQPjQ3FKbTDW&#10;HNFYTHrwHJYSmy1OlTRuQi9OYRhiZAvx4DVoKLXYBwWSwlKtz6ZA0qBqU+uaAV6ULCZHhhYncaQM&#10;tcrNMrTdz2bbrTeneUXe8m3G+RH+fD52zXsZJmBEMXVbi6W50Vxyp1SzfjUOghYMzBSv/zoTIhEH&#10;hrHFhfa3C1wa1CjWIBCELMFpK4q6nBxCAx49kzfCinZWeJYUgYZBAbFH+Uotlh5N9/SWoHJ3wl77&#10;GwkPPqe+bHiE44rD7aNIyoTyZxhYRbk2KDf9RexmFBwpK6+O1kiQeC7mIyYzbnU9FzOoYoA2KKCr&#10;pIcBHiqqzR4xGx55/Ngx1sKgSdH1jCgYZTF8ZVRJK/iaBJi4GEtTA42y2xHDTta/4OWblYAzx6CU&#10;ISjBJi7Gn1RFGdy7o0eOPPvkU4cOHnLkWftSGtRvw1mBMPdsut9+Xk9iwC7qsVE70ecO8BVhQCh/&#10;OtbdxTqm23figY4MJieI0gWiyjViqrAu6/dXwo3MEEKHgSMpg/YY2WG6l8/F1SjCcSgfxlpLrJhv&#10;pf4IxmBH16hQexprOqpxVbHcMsI/SrR4aG94OWAkflYxUCcmEQmYMwKWpGMd7Dz80agE1pZaf4+D&#10;h9XUga3aSGTpX3WOkOPSP48+We+CA/FdCI4w7DeQBAJ5qI+yeqmmwk4zYu8T6z158gRfISNkAH33&#10;u99FFl566bOY/yg6anbOkNAto2g9ORQatGAxKQJLnNeT4xx36bTRIoEMfAhMHoX5E4oDMzDwOVVR&#10;hlYINiGhboHx9ttvMfJBzghp0ehXv/pVPmfPJgog4wg+D6nTfMPuURH96NEjVkUNWl6Kxb9Ur+qz&#10;sqAQ/cbsvaExBNwxDG+5MdbcOrwW4HBPMRS8oU6lnoYoBgbEMCVtiPuWYkaui1FrdCPwGHfTA+lk&#10;okquhHZaNGc+tWsG7ChA36ncCBdop+OoprOnCaydIHTDQ44RRxOSpZDx586dlQkLGASYdNB7XZiz&#10;mnXCGlcfmlPRPc5wAZPUwMsmytXLl68e2H8I9XzlyjWmkQlLnTt7jhwRgEFhdPxFhwTLyraplbgE&#10;kDyPZwWEzh+o0qmWG30kVTpqGLQ4CypK6aOzFJRXmWiS+KozQTZ89KMvfu5znyMrCkYCySCHG3rH&#10;JzFJ2nq+B5Lalrg5QUXhMIMC8mRGFwDWu3GVPRI2xSehDdcV8iGsReWei8dSa9NGnNkyVdaBls15&#10;6TVVksimLSSKe/E8WpcWl5Sbf6pLUyx6NfhZ+7bUkvZUBRXl6chH55PnyiybbcIG2NjCUjckG3Ov&#10;jzeqX3uUMksqheeSj28VlsbtLSylY3ldmtGtWlXsNgqQRhMUXp7ILbgcMIldc5AJCiEa3ZVPvIRf&#10;UH2SG0NIq4EkOccerSXcfc647TyMyl/QG5Fq+kurV9hs7DLAu/Qe4YVXUSPkVBLYhekptpgxnvhi&#10;yg6wLTlwHiM8wDdizor9wqFZ7SFKzhQpfrdv7+NwAIKUu3Zu37ljGwBX4hGZS9vZT2znbiJF20lK&#10;qgI7d1UgadNGTpLE5sDxlEFF3bl3B8WwZdN0TnGUW6i8LnP60MFw+G3EuSIfshrtWjX0PFH8tQj0&#10;V5ER1eoTbngrPNz4RMoKRglUZ4AaSJqezHCHvkt8q76VZyS9347lRyqHl8ItNjTKBeVn3wbzoSpa&#10;XNb2MHyKydUrbBkJtcwH82H42cL8qYTmTx8Kz7rtxklTh9esal+SI0izEirbuWvb3r0cgHOIjeOJ&#10;E/Fv//59bITUJzwQSmDunxpqWNlBpRJemoaaJiJxuXBYLS0PSJQEknirveYhvIH6xe33rRKqCTbI&#10;IF3U81w+kZFCaMXZcQdo4FvAYHBBeQNndGysx5GmXzkjIh5m8a3/8gorBqgJOTUmKyxF9w3GJTYX&#10;xMorIUSYJngOa6FJUlIUeYm0dC2QywkCuRABwuS9+bdViROHnPqNY80T/7SZUqgdoOlQ0ReRnGig&#10;1KQkSNCgG0S2iTUZSeMwAFCsXa0hljUnFgsl7Kcl0+fIVfA+qidZQeyMfePegb2dDLKUirTin/JK&#10;b3Q1zdWIUxlICBUbb6Siz/Mkz23X5+PnmBw/CW+lmzxsZ2WRJeif4XK5PxZXvgztq8INFf7/4EBS&#10;uKRwojMxOAQjGwn/qFYojJ3zoWiJDasx8zCTI2a6wCJAM/K9Tjm/9C5ZbRqAkfSRvZHRfdhKRCM0&#10;rZoRVBmgZnKaJXrGta7ZFC32PlAwvFpHLEIts1AV66OyQqPAJk29RvGWeXJFOMP/Yjhc0ctSFqyo&#10;aPDWSHb4VgXBK+VTTrCDVsircH6koDJWKic5vVwEF4A/fBvjTQLWPRyIIdgkd/ELoW1Fokt3QHIa&#10;U7kYpcNRVnPjZIospo0JNeUTLmEOb2shIHIrlyl/0P6KPUqq+vlTkKpOzuF+9DEQStyHV6Se0jr3&#10;MAMFAAmLQioEgzTGmQywQCPbAzOZT9gIFx9PlLMCvvzlL1Myz0lf4mJoSprS0SNH7964deH8Babl&#10;KztgK7GkDdz//Oc/Z++QVgc9edLay60WQKYWa9RLhUmWETGpi91C++EYdQH0AkduJiMpqBsth+ia&#10;2Km8TDZBmPRA6G5b69qbkamiVMP54xPvJYRVyTDeq8aXRCY6dtS0Pgww3vhEjso1cpEMr2nIb7Rr&#10;KgkMaXqpUwmEjVL5sHuwVuPnDiQFwvHm96nkHyrzj8pI6ozO9WqMsVtLMrG6zhfgwYwkmDwZSRAx&#10;ordE+lWqiWo4D32IBNEQ69oY7aBXiSiRZESsRyvApDpCh8dA5Yzn+cWxo3UKKK1u1cxoEM0vR/HL&#10;Q5Qe+3PzpyP53oKnznjmOQ8JQvFL00xW6RqS246SQDz5FvHkQhiB4Wtf+xoAoPMpxieOOduzrGga&#10;ewpV0Pn6dfPbnZJx/EwHo82a4zuPuH0nHVPK6MI6NYpWcV9w9U8t/LnHAKb0OdVqcTLoUmb5nJLG&#10;4iuQ1MdRRzmIChle6eNStwuzykRBAAyB5y3xNaI8vKUjFCNeQ0N09rcv/0oE8+Tdd97Dq8Z0oN/A&#10;Fab8yOFH+3y9XVoIsm1QsRF5KoaVdEhYsMZXly9dIazWyVAbLl6sNbnPPPMcI9l2TwuqWuxWy0/2&#10;AANOe+PTlOTJj+KOYhMvddgCII31qJqidvQEmOHMyEEsFUWG42nUEtbD4BhkMnp2Wk76Qin6rhIT&#10;b7ZS9Thq6kDS9KTpJaFFLK8AjHo6eFfGCDbR+uiL6ufQFula3FAMxoNLWZfBJATT624/77kNVEsB&#10;vpWmXLHNZd06aYIxvPbdt+JKoizpVdk1Ojl6lRth8wpLGwWjC5ZMbTIkv3STgBdv4ZNar7cF55Ng&#10;TSVkqYcDsEZ8SU/y5/h81Ft8q9/CQ+uhftKzOGBaJles7HVUbuQi7epXmLPGQ75SUcCK8InhA5Dm&#10;WJECEId4qKi2Em+CmRFL+sPtka3ZQ1M8i66RBNQHTwAL8FBAYbfXBkZXrwAgG3upfwis42YgCMgO&#10;ehX4y8GopOOJWKGaUiA/VxCrw8rla5EnuJ3cqGlpiTBTv2qZSzZWt7ROY1Xg/dpbv70ygphwOBLU&#10;okHUpnKUKKzG4JOt27cyqOQz5CvEEicPsUcl7HJOUCpxpYJI0JegmGAssbQMrOakpFXZnJwvMOoB&#10;K5fZRiafpazkS2fEkrnWJZZQja/CSEv8v4aLhg5afqzB7swiWas7yRAcIRG2pa9Sw8PkK5wZkbTO&#10;tewa8BebDQXCUS5W0RKRWQJ1VfnYonhTtKNIIddjHN159Agmm0iHu2i7FjX+ZPRzE6h6QwIs7Ica&#10;d620VlUwILQBLO7DSOYrlTnr4RJqwaMtx3FT0LvUU6nDb8AufTAMcAiMwGxoeIDhlfPoAs+vFjkB&#10;qejMJTbgT+MpgKp91x9gTNkr8sqIGEsynMQvasEZF4Epae2LfoXPBz1fkh7Iea7qoy3nPzIeybcR&#10;yXBavWox5b+OOBRz8ayshVEHQaqh2ejkUBicFB3n4J2ipxRobtT/amz6W8tclpa2jUrBzliFWFCj&#10;qUFipaSxlY70juRruQ1fqVao0CFlyozoiM6K7tYqh7/Djh3qnrIBRbGvBG+Q/zWxpFUtIBgCz1fW&#10;YOhBaCWApJWujswtKcdQUrIZYTVv1sGznbWGNYqjds5bP5CUkkI1aRkV+oyssSM8DsuOysK9BnhL&#10;Q8Lsn/KWXaMeado+aC198lX6ThkzboCKriHnzizxlWZVnITd7el4iTcft3s0XaNQiUCQBuqoVnHF&#10;4RTPCnmgUjxWmjAxePLhIjkybdCigAlSRMsbMaNSs4yIlfkbgAmBoYvg4SfJ29GY9hBEBdQW8kUe&#10;5hoVoJD3vwQaxKdXjG6aqO5seARWA8qxpFSLoCWQJFkD5Iic9DEsKrdAdCP0QQXPdW7CRaJohqoc&#10;XM2JuibutQLC5+N2s0yv79+7j52MVOgsbcgGSTiaWiBSIfRIeOsKC4YZjAEYFcOHbFKL3w/DYO4y&#10;PwbMbk1F2OaH3/nepYsX+Rz7d+zxYwcPHwIMZjpAWc2TmIawoaWj+0X2ql0bhasUC7V1YYjNn8xB&#10;UIgTdmvtRAg5+BMym+pIoSsc1tm+a+RX6VPtjPoqxBqZVk6Q5yM4Q+MT2pcgV7OpT2TadX+tPG8f&#10;Vn8EMACH2aI3VoGPCrWJXGHvtG7XbH1Jv60+rHyk//8KJJXwrZuRZGRy5d/9DoKtE0gCD7AxE90I&#10;gtsSgVX1wBLS/HOJLjP5HrCHF86/4sDAmMiUaUS1bufIEaSJP90ixEl1Z8acTuQGGHhrAf5kdM0n&#10;hHso6dCLSBBCyhP+xJ+gfion2IEgU4ZtXLgnTxAB74Qjltbu4AkZhYSGTTtidRuQkCrFtkpINIJM&#10;PUAFDGwRzROSLaiNjmfnGoAhmuwQS8WIimi/tXLX2SKES1Oi/gEbtJVYOcDwIZ/znE+QS57w1sGM&#10;qq+GhbO/S2F3cOjQwRJjTu6BIzc+1w/T+vMkdUYl6tWAHJ1yPrEtUF0zwNu3fvazf8iRaiD2+Hvv&#10;twWsSMec81VOFJEC0FKzuLeZaWS1b6n/DsuX+8HsFPUQK+S3xa22l+p4CrNKe0+fPgdoYIpPjONQ&#10;BDXPE256w9Q6Sc1u0l+ieHaKygHSHU+4dD15COq0cb49f+6i3k4sptpAgx5tJpL5BJCIef3sZz/z&#10;aE6KaQuiXlRfIg11XVTrd8FnaeP5eHXNk2GL9nZKPWNPNcFe2kckAqalPHCCST6BJ2FRtramBhdL&#10;Vmim98swxhrdqwauP+v/G0C/as2a7aP6dvXS/q4+N6Ih+6lR+6ajSD1uVTNHfwIYTejE0ynm20Ea&#10;gSRMLv8opr8dZ0ZXdl3Vui6cwGDQxBYhdyc9XWbOuwN6i+mxUaWnfuvUbaBp5yCpzREjxUz7isXR&#10;jezPN+K+CbauhVfwFuzVjYgckBNHSCqIUoHpau7XOeTt1VBhmuAt5dPWeCMMUlyohFkfA7UA5PDt&#10;pC13IsIzE6ydrtPBhlhcACB1oOyWbVvJHiIMRF9q7fwjG2ByaHjl6hXMBc4G6/x4woic7ZMuXrq4&#10;hYUT7K+9qSahq+OP1MaLpKABFw8pzHP2V0KtASYt3r1dOFcdjX1ZlwnplxIhtkd+k0BqmHjF4fZV&#10;HuAVLToMVn7VCY6P+NVtli60ZawhmJ/p2Ba+dnRezJErHR8gXw/j5zyPIIzsOnZhqYaBpM10s/iG&#10;wR6GzMjsKmtFom0rIMljq9eSBgi0UmoU7XD7Ujf9Uz4PHXXRHbyryc1JESRk6NFHSeev+FErkylF&#10;USXnTkQqZm6aItDxHucEwm9cPV2xWL1FhXKXulRtrGng4kZ+MDmRwlGzgu23PMxYNTqB2uRPeWnE&#10;Bo9phQrpFOLQRrbmvSaDMh+sqYaJTlAXyd4SUabl3koUZKZUDCc5dvYy1pEVKkt8NSooO6K4aTRF&#10;Ao1SzLiBM0/5SjYQPGsOWZu6RfzkCHIvkkXLyNVB0Z7d+6wcVeaGg1LEAT5KG5vuqa8u8tABMD3F&#10;tOhpssFA0tIV1clNrJoWjpIOjcKRdiaGMB6AhJFv5kF4XlYgKaQaO2nTilNCksJqQ1YbYFjVnz+t&#10;fWzLYkufRNLCzeJaFRmuFdejwopi5TnMZL+CDY1rArEyqxLLc4Vn1BoFa2+23bpp+VpXr9UWeq6t&#10;mq90cIlSyhiVu0JB6viQeyOOsbXeKwDwtlRWfkIOfbWluKz4iZYcuWh8HrXoUgX6O1JE6reeKoF3&#10;b0IFu3lsYc+CzBizYMkbGAfJNCPG7qQhXSIvKaWghsRzDQuhjWIKCzVmFuk54i18HnEd+TkxxBSW&#10;P9UFlgw1uau1LzMeR54A4AGN80wdMtLTyCNnKnTyLTWorSbHpcXHRiPj6hqHVT4U+TI236qPBFjE&#10;8tYIelwKZaEd37I3hn4EwDq9WRZPvI0bN8+eOWNhZynhAdwy132IKA9i4zKvgTESk/m84pNe+nEJ&#10;ne7pD+olIAS8avH+/Xfe+N1HPvxhtnchrePY44+z2o2Drz/03HNkZ5Z322NRPfWebNoIW6hGRq3C&#10;W9BRac2ID1D1Igv+xPCW9K43xRfBlNzUUKarRqKTtI90V5cqsGk990v0CluG7uPNkh5poagrlUj6&#10;1d889Cblw1o+V2l4LUG49CR/juIQBTg2t6RAbGKpobQ4tk4uUhnPOSMpYMtsozr6B+8fXv4flZFU&#10;gM97JK1pc7Qjwwt25ipSrIJHeUx7AkmYFYVaVlm9lvBjAcoze00uDryHRDDgYet6JIiVpN/61rdw&#10;DviK6JJbYKJ4UQKM5406GeUhKYkBNuFaeJg5Cb4FADeOpQx/IoAAz6jbwnyF/BLbNcuDPBreYm64&#10;oRJ6yoFi7nmE9LHTs4vgOADu5ZdfprY6aOzpp6mBpV58RUY9vWbLbYAnwKQ/QLtoCeQdla6RVaVX&#10;QtHt2jt8V43v6igGByeqLL1V7vl1KRPg4QqaJKV1UN2pRvCDwQbFAJXPXXWFm917JC1cjug3yisd&#10;1COcEkt1pAbIBbR0n2leqnWMp5qtTab3sFfUk6hwkHPhfO05zbBX37pd87LdLHZDE4IEskN6KFsK&#10;vL1IR+BFemZGH3vsGLoHmNvRx0+tzKNzZyFcxSBojkb1WOy+alNH1osyTLVmQMir7GBInEsDKgno&#10;oKdwkG0MzFwUtnLDearToGswDQxgph0JYimMA6oBFI1JKdURbLu1l7yVpjTEQ8trttKLzoCuPA7f&#10;yhKaIUwGgFm/YyeIDsXZQJZN6NnCnHpIOeFD8Owno/2dBLD0ZJ2Prc2NNyibBXjpHu2UHkVIubG8&#10;aNdk9FU4yFRFdFTQaLXO7bVTx58V/hMeq6UKEGLNS1pCdn2YblSyJAr46USSW8VkfWWIYs08SeUh&#10;HE8cUNkTgDGZ3RlWP9FCieGaFSA00qf4pXXLUIOgTpgX7N4JKB3IKyV0lLi5jw8QRUTDGLT+JFf8&#10;k9SQG2Hzd2LCJpO79aNJUH1u9uTrEuT58Jx4obKoazkNccqNhDgpTCQo1kHEyq6WpzAPFTQ8d9DQ&#10;4VEJV5jBu69Nf8tTqmd0pxNBKlIMG926casUx3x8Sniv3J71LnlvAq853k9GCOOBhC6jaFieurME&#10;Jp3iuR6+9ii+pRiWuFY14b8W7VYG6ChB3usxrl5yS7g6chdhFLZcKRnxDE+mI2ldAN3y31bWxeH4&#10;cNGXtbwlhkc4/Wocp4xf6NByKVwKXQnMzOeBNiReFzY+Ubi8gm0EvAzonD2kMoREx45NE7Qhovih&#10;Hj/nud820+L832d6Q/9foVYXWTL04l7RMyDOn2oJn2tQ0iNrcDxCAW600UCSOqVFVFzIXfmrjWp+&#10;/ZDmDGen+9xHgYsQy4vblORzRNITSBBM8UO77syb8aYSJO2sTVTbryCcMmYw2S9jZ4JKSW2uMzSr&#10;qAtjBM6ZGwzVLUyt+JGvRn6OFLA8UZajO3QKSNAztOufHirlWE+oEF7zrcAk3TEyU7hibciSNAql&#10;seQRofK9+JXMokZYm40mzh4M4XRy2Sje4stRYqgV7rcVaRACcK9UTKa1qau75lx+dN/IfBG2FJAt&#10;0kTql1oGXCQbv9zzxJq9hNzuRxFzDytIKjqVNVnKRhia8iMhZ5AmHbUq8yJh1A6tRVqBzgolkFC5&#10;sidggdnW2wOYTu+imKpceMLr3M+dmtKhRY5I5gJg9UW4QgZIPSO0tjt2yj+lLRgV1FCTynnuRC6t&#10;iGeedLuLVNUQxXbH/s5/6oQtDk8JKgA7RKTmJU06KjgZQMaW5QIqxXgcdbD0VQR+5N6xmyNClJfR&#10;JDR9N0I/UmdzpXUVQWqYvm01GTYbAQZ1/glCEmHxzwjjaFHU9SOL2gtF26ZtVCqgYuQHVckMg2vg&#10;a1qDh7SL0uGV+BSZ4cDSksxzXr7Cadh4V/qXfKXPxD2FUVjEjJApMh1olzI8YeRpVjk3tTHBzZtO&#10;JvPKLVQlBDdo6I33HxBIYselmtKvnpQbAAz7D+yvQZozk2obvxooPsoRkoCcg4ITx4+TD1WrJirj&#10;if0NqsIojdgJdQIwyJkKCy5jpavMVBwVlPSaxWQqEsRGJaYhvl3S2/4pjSa1MvvofCUMNjH+hujR&#10;iilgW2nam7H+kRujon1oMeEXsCX9EBjShE8iFGPldnZserrfWN6zYhFshL3Xxc/DHga8lQL/uEAS&#10;c8y979Hyv9YnqxlJ4Ke04rpQYcIZrsP85OwYSAp7rJaPkIpqhZSrIt8bHyEsi6Q4HYczxDkm1Eai&#10;EFNMzi/RFpEasv9okWiO3gNJQ0R/WOzGmWLMShG7gZomGVEJcRBkipoN/TCmQiqRKcp4TI8ko7CJ&#10;TjWa3fQIB6yhn9HzfMXnfGV8ispZnUqEyy3PmP6iNgQaGX/vvXeRXyAhukSohVd2zaCzhm/it6YV&#10;WTUqAX4ds6ntEUnB6FFWZXNg4cUWX1UQYfdu/XVVjcNvnV0QwkM2M+79BybHMZpNGER79K0MrAIP&#10;/1uMOukX1dJxeqEXzj2pzOxmTL4XSTrQHfXZ8f2B+TdUVURe+AQ42I2bVVys5KYXHa6a4gJ80bta&#10;sAChDpNi+Z5KlRkc8ptIAtK2AoxOiw66oCr13Dj9AIqcXi5emhcR0DqDZ5DPDYUpmaAbwHTOx3bK&#10;u97KMJw6AeB1KnQdud58k73YOdOwLqqivIZA5MvwpclN/e5ckkiLbMATeqoB0jQrHW3dWGRxnfAi&#10;f/I5BXSa9ZcUKD6kLbAEtFR16cJFlmSi4XWXKeDgSi4aTXy1US32Rm1ro+pCEg023izpvdgL9Wfx&#10;1ppt5grl6gf1ZAQ//gPghYUqLaXSN6bYpR4s3YSxVd1eo4oe9f+oVTJCUJQsVnJW+xJMpFTAAdig&#10;YbidFtOQr4BEtewASUOfEZd9kf2K23vuMKS3KmELEiar4bEVKxpaSEZ7MZOAUGu5jrol0MiQluCN&#10;lmjd+xCIb2EVuiacvfx2X+3r72zxzAyS0oEiBXotp8cKT04U/sCdyiefhpclGs3SVFILh1sJ04A7&#10;xHDDlkfskbS10iC2yiv4imwiRAFIQR4T61g5hpKMJHaLK47asPH2Ddi/nDSFOsjM+GWJS6WCCA9z&#10;SuiMLKLNrDO2Rp/Zt9w7JWxt/KlTByQwAAVMUuNbnshd4nz0OmD8OZN3JvjMow5DVq9RTMLnADDK&#10;zthl6xn5TSqnL2NnJz+x4wOpcJSmdUU+cjfehJ+9yYdUu24lcBf4lwTeeOXzJVQ8rB5R4UVD4U+F&#10;RVnGuGOeUKrsi7Rv/8KjjoBHHlXLyhE4aUtXKa4ix/7KUTbnQ29GovtEtpEiXdV0yXv2PfxJMY3I&#10;qHbyVhxSIabJkKWV8MtXptuEHH6lvfND3wq2wxwq0UPQSRA8PQenz0fY1JmBP/3Sgsg8tKXVs1+2&#10;yCuDNdhBs6hGPgyWwuRRdFPH+0iNSmIdwqmWUeWustatmzW0jzDaNCgyUqa+ojkeYh+5hMceqTbl&#10;gWlpWyCTA/xS2gPESGb1gkSSkMKnIRwRGsJbYRSEndE2ey11OzLWrsBkvMPoNi11wXXBQ0onh57W&#10;MXwM6+7yy1GFpJvxBBIzyUFggV/vif7ztmwVW6NQ+t7tmg/gq/q7Vrpwz98VV0Ur37lZJyDM9fRA&#10;v+efNtPf+oKucyAixqJqZnPLe7fZIJNveU6ZOqWT4xJr6HgfGPjtGawy9jM8sOzyKUiRgVFHTA/b&#10;D0sgKVIKEoz1SB1xFTx3oLm2SIQ+YJSwEt4VS8YMqXeeBEQHKsSsFEHQniiSxJLc3DSzuvliHSdf&#10;DNAp/8zFV6ZGbwleaR7U2L/D89qQplaGdzCJ3yrT+R0EZqGHe9Awa0MEAlPGkz6FlzlGRu6YZLKN&#10;igZ8YfyEJygH8F/hlzrsAwMwxaFW+UqlKYrC8FMcBGS1C0Y/YK/ijMaz+2wJJ2/pXyOhOISRmhFU&#10;frkfn/TXxUvl5vZq/InDm6JT0+bIDpLt/WZGQc1j9JEe+Uv71Flr6nt3MvvLL0gEK1V01sthicz4&#10;xVQIAxgoZ7DDKcXBbMrYfSm+5LzYSvGoWSDugV//Qz9PzyMOAYom6WPKfpesARVySet84hIDtSS6&#10;Rm1FyUQkAYiSjFS3bd95/P3jN2/d2bFzB4f/AsW+/Qc5tvnoo8fefe/dHTt34xsde/xJsML02te/&#10;/nW23MbLxznbu3sPe2l/5MMfIe1+B/tMsoXKtRucBHft8hUoADk/8vzz2EOIBDVqgfTevfSN4Wit&#10;Mqsekvp9hztURilEXEOmcznIqSi/YTOaA5w/gD8fXLlwecfuneiN11/97Yl3j8N3+3btKentTUa8&#10;Rh9IfzH6UJVVgaQme+kifMKyHWiH4kdmDuH33i63/D8q7o2ZH2zZvGWysU2n+R+aDSr2EGPtPxgk&#10;CiSAabfkvYf9+uoD3lrbaODDvLLfwMuL6ffZ4ta3oyULJCOQse6pKqos347KDSTUOK7oU3JbLkzf&#10;N/5IHen0vt/vlyHJOiWneFA13oj+B367udJ27bc+GH/RZUVvnq79LbtV5dEt3C1+0QE7d+0+8d77&#10;l69c/fQnPsXRzls3bcF+IEuUqpJrf7FaVXcHSmH74rTappQ88xtEZAjBkMeHoLE1EqAR2fnLv/xL&#10;/Xj3wdW/x04Q2SFoxSbf/GnASDurJ0GYSX1inNcw0Oe+8Hkk6N3j7x05fJilo+xFxFbOzz377Otv&#10;voFUfvmrXzl75uzlq1fOnD6Dd8oQHUN5/vyFF1548bHH2CPp+KOPPvalL32J07sIUaHnaQuBJXQF&#10;YCdPnUCOfvObl4kisZET6VS8/dSnPkUBE6bCdXpgDArpMlTqcD8jxnIOYQQCNFg9EtGfeOIpnOOe&#10;WKEsa1LY3X8/CCH8t6t2EmXfH9KscC0wkUzKlbKiFX3rjoxcRBmjnHtwOE1XGs5g+4heekX+fGUf&#10;4LtCqNkLLMVImeZhYKuZPcDo5OXaUrod1vI7ocjePXtOnz57+eLlAwePcPIaTwnLg/Ed23dtQu0z&#10;lGT1yv2yjOg6AC53jnUxG4iLFUhtxwl0bSQaRb+on7aIN2E/iSIBNtkKqHcT0MCOapnYHCpRR9Y5&#10;JwfblAcPDgDb6pH+wG5TN8AbVpHnOLqYU7YABx9glW2YXnnlVQcVZlrhHhAxZLN2Ao5xGnUkWmGS&#10;ObWd7jj7yhPKO+UrupR6gSm/ljVBW7ewWKHt9AYOOkB37+LQtwP7t23ewrM7sDC5V+VJlBTABTeu&#10;XYWgSBlfY8W5R0Ns2brtxjXOqtuDr8L9gX37L1y8dOXS5cOHDv/i579gEAWjdnrsNadeuW8ald00&#10;DcQAF7r8BhsSeYBCHYpd76tdLGZLur7Q4n4jK5HutISWr1MuI15Z3/OL1qrzt5gjLgrWPsntdUwS&#10;zTbMtmKdBfm2rfTrJlQgUa6fUx0bL1MF2ODb2rT57h1QtnvvHrRBfLPUQBl83nX1Et9io9oXKa+I&#10;362bNrOvLozsRKAqWseAC1pr73T7R//T2UEeGnlRbHUjZTmluId5FUhyEFRWslf21b/N7dwX+gGl&#10;5n3m+7aHK4H40RLp9vjLV4wbkKbt27YDN55v8ejNW2AJXNf+iF1bfkcjNZF8Hhhn/Kx+MCjMElx6&#10;UVq4GsRWVp/04tAzeLDEQrmvrI07RCdpv0aKPRXVw4f6e1oNZE5lBZpxZa6yLJeVNeXDowMAHmlg&#10;5Nue4WYUHp4FLRospkZHoawQLH/4ds0ojKMzUTHSaEQX45SKTtVGaRs6wKXVYyyD8ind7xhhFoRH&#10;eFgr9svU1N7YTYoqjxzevAEM91luWctvK22qFDS8W/K4cRP7hHPiMB8hxViqGiNhAtvBqWV7hESb&#10;z++DILi+6sbqFe29VxZW7WmeT9wOC3Vgr+xvj1AqHlfLCKdxij7bkncBWxoYHThH16jGRi2zxSdt&#10;uad6lJRFzfP9OA4a76MrlsZNo4800sUZGgcv3iho6wbUlnytsZ7yOHvM4sgCnoSX0PSoR8ZG3LPy&#10;kpmGgwf3s5LpwIG9t+7e7OhkbeBfBEGD9aaihV6yliqpfxvanPADDzsZpg+l6ZIOcPwToev08Ur8&#10;Lx+1lFu9ouJ4gEaRypVrTRJfNIpFpdFGmRy90m494jBUWytRejTpmBLaVXttN7ajDyc9zAgO437z&#10;JtpM/Qa/Aw0gUWbTlsX+J6JavwJpMqSCG5AJCee7HW076PYKtkMvDZlEMWxKGQNJ2DUHVsYEezJp&#10;ytlUbOOWhzGsajXe0k3X9uf8t+SjpFdFSkdIDyTjiT9d/+R2Oj3Yf8CmH8zbHd6+Aw1258bNa4C5&#10;bfuWK5evYreIfuwiR7f8h1Zy2zazxA1Ov3H95uUrF69dZW+QW3VAwIO7m9iq1p4LH4R0AkH9zo0B&#10;+zJ28+yQg8nWWdMCS0fjuVKPTkmCWEGo/qt0KjduiHa3wZ5SwigPfl2RKFV4ImCqwnYvatN4NGoP&#10;82uCt+fHOl+AjQFLUbfl7vmGHvwzH1V2mr4iIaRxNXi1T0oPracylEdzImCtcJ3M2cBXPYCvlcto&#10;Ep7g2jCby3M2F2tTqkoqNFKzrVuPz9uXqraApIeytbRK+dG7mh2s8sOcmhiNGcgq/h62Aw+NQJFs&#10;mnqcAcC9a3GqyRC+owAOXs8T1pJ1GK6nW/fwFiIAguQWElEtDEYEWg1NO3hJOBwRNL5ZNO7uU7Ye&#10;kbgJh92rgVGxbeWGQCR83ZazUmUt9EXTNhv371Z+e+V3QIFaM07EimohayVh6auXiaWRlkBXoqpY&#10;9RLkzwIgrCI2VEx2x4p8qEbmEXVxfBfCBk1qjrpgq3veVvCq2mnfqMfgtSK9k4VxBai2FTEcWEsh&#10;5C7oW/Lau18RSKQukovxdzl6g+A4/UPuaPj6zRvlJnLWMh3s5YqwMmfy3Ll3G3EtFbOdCEIPCSvO&#10;V3S51scg4IRA6917am9vcHXz+k0ATIwm+oU+RpFFoLhpRnX3LjdvcjqoEvjlYQDkwxm3ZfX1S+iU&#10;kgjeqMd52u7pFFZWWzpzoGjzt3rfYapSzHDUA5gqZ4G9ePceOHf+wtVrNzighOjrhYsXb9+5RzPX&#10;bjCxduP02XPgB0cPdU8ZkHDkyGFOvX7y8SceP/Y4YSq0P+X279576sTJJx47tm/3nuNvv/PKy7/B&#10;++KeEQKN4WqDYdRpMVejhWON2NBP3wj0lqGgMRq4fPXmtauPPvnEptt3T544fujoo5u2brl18fLJ&#10;948fe/rZE79748KJU1evXDp1/P1tWzY/cexx5HjL9h3laXdn40MrMopPsQHYNHZZk4Qd76hdkB+B&#10;8UoewP69O2wU9ZuXf/Ul8kMJ57H3/JVLDClv3rh+cP/BV195BYkgb4udaQD1EKcLbdnKQIj8q107&#10;dqLj4Fp8Mkx6Gc+20FyjbYumjQ63gKRRw3jFCtqj8aEV6v2PJsPOOtujihgNqnI3NmF5J1tGsyK7&#10;irRcMpg153Lo0pK5mS4Xu/Z4A2QCWv9iS3tw0htYVdIP22D1UKIVEEO2gqF/71OSX2qw/JrfUmn1&#10;bTvHNTzIb/fJJKPxtwI8Vb6GOriai9+aTyBkuPJbOoP4IWXX/jJsf/Lxp771zW/v3L7rpU995uyZ&#10;8ww9CsllRNhluQK+NWTcRI/KMMIJFdVEeO7d5jkaqdZtbtvCmJhwBeNhokhudWS+j1sY1Ix3r//n&#10;FWWQTV65VpRta1gNyrf/9J9++ac//ZWHJBIUAOlssE00h6AShXft2X3m/DkOXjz25BPPPP00/P3Z&#10;P/zDv//Wf4EEN27fYgHIRfZV2bDhvRPvUz+nEG3bsuPypauocHr0kx//7OVf//aNN946ferM+fMX&#10;X33t1ePH30fJMIwH1ajVD3/4QyxoJXxDGIKqYBjgIQqmlXR+G1Yp3dhbaRIMqrEoZxjdussmIzdv&#10;lHnFXUR/79yxG4AJx9TmOOcuVo767n2vvf4aypjKNm+qxB/MAgMeBBSR3bd3/+UrxNSuHz58hDPl&#10;6PXVq6zaY7/hKy+88JFPfvLj2PQTJ9lV6gxKiB1JL1wgcEMyzlY0M54pU1Ao7527KssG7mKEiJVr&#10;Tw8vYuPWbWjF4qvOXashWwWAejE6OnDb9t3bt+28dfv+1SvXb9y8Q6l7ru/uM+OqwwgOi3ru3btx&#10;8wZgwA8M1vhXpvPeXW5YRkMKJ18QaWJ9DPq7z6FzrmXTuXPs/nMdRQp62UiVKNvrr792+vQpdqTi&#10;H7Uzmu1NfB9w5E4veNwBJnbv2b1501Z2aQGfrGcEn9euX+MMOMYYDH6J74BV7AO0UOfDqzBVtrVC&#10;55ugqt9cwtNXhe1ulpdopJvP+aWYvjsPiTxCaAKLrI6sQwx7ly68izJVjD/RYLdukx715S9+iUrI&#10;by0Aes6eMlcuX8HxKDN69z7jDuRve5thg+83b9ziFWrjxrUbjOkZ8d64zvrEMnmYx561Is+/JlrI&#10;8e/Bf023cE83/ZNfcNKuT+9HVWPM9uyIo127Xuavh1Y1SMbQVu4LS6FpG51THmlrg9o6HOeCI49q&#10;wqx1Gm5S55qUNptmcUtF8VUnhpTXsLkC5kUq5k3vl5Mk65Aps20HtfK81mhvqB0YMA2F3rJC5ckA&#10;J1qCt06BwDi4L5wHVoq9xnxoy3ZxO2Lqk/KXOyTi36Mq1rNCDGP7YjJU2rxylQT3OAyZY4+vW/Yx&#10;h1FUlKqCoRXL6WjRJCO1XXr5hx3NdKvN/q346dZSiPM0ts4J5RzRjFfbrOoJsb9dO3czUGaJG/tp&#10;gWaONqzT9wwG8mGFgmqFXc8Rrjkchsp1IGlRawjAeu/0gqmvcvKZuq7L44BM5Kk80GKBSrqvfR75&#10;b03TVj0NVYdvmhs3bdsKUNuLsXuuHNtA/BTrv3/fXiw+5mDXzj3oN2Lfhw8eZb4A5YkEgapKBC+v&#10;u3pR80w9y3XrBq+mLbQ13Fr5gm9AkUa5VtrVCoBSSQVV8UyFgWrmvJeYJerSmAHPHTqluY4AOs/l&#10;MLGSN4uRai9wHzY7EBFkzpgIKBHJ2mIS5YFsNrUdpfXMc9vJngAqfVmMpDtT+JnulYVwfvug1bB8&#10;68hC6av7PhRlqodeAzn8VKlat8qCDskpMozuigysqzPrq7uyRcY13aUehHQ4sMcIoK/9qF7iTrvG&#10;P5tbG8mtJYRQyaIXag+gqvhUt1vk60timRgyUamfK0GVDDKPy8YCUjm+ky5TdwcGNlhZstNzu+jk&#10;jeQjl89Qxndv+wlVOX7S9VvXyxyinMnSaneN0TVrmBklAiUN1AxD8wFPOpxUN7UxUS/blIfQaDip&#10;8HhFavDxahjV+y1xRiEKv9E1+o0iP50txuz+djyaYHS9pztmG7kZC/ddvlRBT2Hc2r177+OPP1FB&#10;Lzp8E1W/YffOXTjV6EMcb/ylmpnYVqqJ2Wif92KWKbMVIXWzcHpD/bgN+pxie5Yd03jdzLfynkQy&#10;BWoBRMdJuKcJxJ9PJChIdvV3ZtnpD/cmAVHArWA1oLYoE8oJhq2hl2njo0NeImKgtU8AQlUXlgib&#10;s95/556nnn7q8WNP1kif7BeOBbjP3n+V/1uxjpqqqVFkHwNQ6Rr4jdy3YalJ6Aov7mXmfg8fct/G&#10;2h362LKQeq5XRtLInd6Xwz1PLES0Uky9abghN442vZyM6sFquQiJbnAfXgfAaOQ00Yw6ibGSIMEE&#10;KZcPJWcZ3paRQuIkhOawmaqqHKoRqh7Dh2XcO8BcrNeJAR3CrCdqkm6ivrdkm7T67S4UN/htjVt6&#10;PN/jsRo0YqIbcleKmS/X9oRxYx8Y0cuke2eW2dKNvYtyV4NEuuysythBla9EETcAkNCe/CqBauha&#10;Srwkuht1NbvZ/nbB/NtpkzAjryqyUJx7nkg+Kw8de0eQVptlVypLt0jjpEdD6O88aVRnrrfnNJ18&#10;wFdlUG/3md/W3EO3crn744lIjW1x3qHWCf8+8Vd4FXvVkHDKSEssFKZC7Ep9NITFfvpqTLPgn+k/&#10;6RR0H/lBKCteNbfY7F1rSvtl8Ux+60mJ7DZ0KHAYy+9DXu/1880oNOP0gth6eUMFWDchGhW+KTeC&#10;gwZ21baO8AyyzbmbpOHAUR2aIUJ1czNR9cZ2iGLXPPA+7KH2QVng0OuEKVuyEv+HM/lbgeZtaxbK&#10;12b2zTxTGtdqXEBJ7HqK4SMmwNOV1Kw+ddI6IHHP1Dd+P/UgCPTlwYZNPZX1ALccO8TICVTUVtaN&#10;Psfi7fZXsgUDpZPvnyR0fOyxYwwsz546TU8xEjT9ve9+9/g77547jVNVFoDpZZxjlsnASfYcVAOn&#10;6ggPrbT2vn1ASPyI0My+I0dvXb32//y7/8fbb/7uCbaUO7CfzL3rly/taDuItv7ZD75/+eKl06dO&#10;/vD7PyCN4jOf/vThp5+6cPok89aImbpeGQQkqpUcrXzqAi2irrVMeRg9TDCKVFKDU0MXMHrPskzv&#10;sUc3PyCWdIWeEtdl3E46Ceq0Mj4OHGBMyCjRuREq40Pc86qHETWGFnW00JSLu8jCKNfK8nrFF3si&#10;LL21L6tXdEU0w9jiuuVlzqWruWhxxYiuyq91lgZuFVMupv54/dYkTN+XXzn8Vkpm690axZW09mA+&#10;vz7JbweRjCJN+l/27seTpciTft4T6v1+rOfh9+2yV+ypoRh+qYhx/c9++jMSZZ5//oXLly530lwl&#10;TQq5EfmWfddjskltzQt7X2OX7ieCb9gFJOhzSHQCQ4onWoWKiNcgUOQuMfL/T//pP33zm9/kLUlA&#10;7ABy4MBRHVYK4P0gy0gYVSHF+IvcwP/uQH/0sUdZkbH/4IHvfOc7ZBCxMdnJU6dqDWzvxv3JT3/q&#10;rbff2bV9NzPrEId6zp+7wID3xRc/9o1v/NNf//pX586eZzuks2fPEDaCw999953j77/HOiMiHbQL&#10;wyNfBs2dJHSPW4BfpIhvLiNFRwtBNSjayFixDPT9ilAwbqMkv5V980jt+k9YgawoRpNgvgKbd2v8&#10;yeSUHh57PVSEsZBW2y0DBjCjgVHOhF0Ix4DnveR6PLgPzKzCK7S3G4kaYOsldiYmIYi/HQO3c1Ik&#10;6+wkOlJuQ0bFs5Ljv2ziwNRCj9PafE1udmcf6BDUUIuryc9g0QV67cAU6/aRzLXhHV32zGNQR0IE&#10;kNALFgnygQermWUGiSmmL6G4uQcWbRNX2ryJJYq1kVZv5FJJE5WkdvM2Rx8QayM6iTEBlv37DrgC&#10;rj2KKbNJV5C2POg9KkKGLDtb07C1P6s6M8ypUpJdqYRf/GYKwBg1vOmKKlo7Wf6SH8oQZ694WeeW&#10;YsFbUqdTwGpE2naskhjAbQlKSXBTbAtdI8xUI/AKJlZcuAVrUiqqFhimxavKQBrSWCnmblMtt9r/&#10;krn6aW2BRwUh+K1+SUuzaXRa9CSNs/cJJLNe6rpUK73EsrMB7vCRnkl5+p5coW/Vzv7sa6E8t/R8&#10;ZZvPJqoaq2671oo19kCvOKjm6mqLj/YCOhplVlHPr5Qm69hKqdlJTRtYmRwq3mrUuFzuEe3tvZ6Y&#10;PpQM5sW9GinFGnN16UI0NqeMJCspPHeR/u0IrJLRSamxDoJUwCsjK5fBwZ4o2wxea9RfhrvyOYsV&#10;iyjFTLWMkkHSzu2EOQO2QAp/4WSYOJl6stmtJ4S/iiuvXOYhls/WvxUMxXIDQGekUmD2Vx07uI6y&#10;ZrhrKMjEEb5i50IiGQz/nYXhT0K9ZHfCtEX35kxHXsbsGCbiHy7BL0okgfcKZt9W54rmUyquc171&#10;z1iS4aRC2pyd1+a6ponNVMq/PgKyWWwoXCORIqOaqySxxrydxzR79NMT/WvHAmttr7LfM9azHrCM&#10;OmHG9ySJci+/IGSSqkFvVKZMbXA+M/fMLcX2q4OvJiidVKaiIGxRSbStLjjBM7l8jQi/qprVtC2h&#10;Prd8sV6F3xahCgrLWjXtuvYSSDlnZp7FkEe2U3Ys1l+XXnV7bG7gqAoj9bH1vO+J4aoKS9d7HRIV&#10;utPEqYfFjvNeN3SxhgmGuprMFuCe8U6pj+KIjumx2lriFO2r5zV6Ug82HQlqTzpTLTpfgV+VEj+w&#10;jGOrnJl5/aBCuj7ht+1LzUaUHUfFdQy98k16QpfSjukaxvkwbxVUL9bolQBTp8QhvxojHVO+Daeo&#10;53wCVA4BKkDZQ3ItXXnmvfGQcaXOdJmu1uV1jQHBgnDe2dbZeiUzCpYbZ/SFx05I6y45+Yb9oOOw&#10;Gzf3liB17h73lMfz6a/qABNcF3cNL8NV+rPiBp1SXXLWGJDNCu3ExABdrDFmxLur6UoQ+7nPfU5L&#10;EF6UL/VF7INPLFC+j0GI+cY/QVMP0KbLKAZXIk02MVZlgKktxKRGKW+joZ+t61j4fGIckTTn5oTP&#10;RG6G0HwiI4pi6pEPJLzsYj1LnU2veRWYAwxP+ErILSC9abeDpuWyyymJU1Ky4oJ9qRRETljWm1xi&#10;YDa1c9ioN9tOOckhYmVTrph263eZhawZPIhwu2MrIyMqDwn/CUnYY4mOFUjSqrcJF5/WmRtJ1vSr&#10;AIdBJOVT1JkWYc2hSBGlq5gYOZXMLLHEtP4pC9mcqBixunpfDsXgwlJARPHh2Iupzo68qFLlCm7E&#10;VZRL6FgwsCn7zhpHiRkLCyFyImzcyy3NGr0ObsqxKkz2pEFdlHExl6FuvXYCcGREiUCrlVJyo4FF&#10;eZ4aejPU3Ww5VGPpviILMoCfq9SUIKqClw2380otSUO2MhJLuYOyPMyiDxEIAAaU7QUdd48Sl+Ae&#10;PHg4a3Ft3V2QxoFHBBCA6CqjBDIBSSPfx07ATz19+tQpduqld0cfrbOxSbWl4kcfe4yIzM5Dh86f&#10;q22Aw1TqAa7XXnuNDkM/xqJMep9+//1XXnnlnbffeu2VV9GhzOPzkNG1Sp89j8E2oykCOsyKszsM&#10;i3EICb/8q18y7qCTSnTPNJYJ4Sun1kVpGvWJlwKiUgLCv//7vwckesGqPTQLhpzBPE8IJ4IuMA+u&#10;GPxTmFbopmSVz6nHqQmoOInQCqOHYyOq0R7rCsiSOhr1Usgx3kR4l7Tl2Pcl/RZUjDcaxXJt5v0U&#10;BXhE3VL5UU/K0v4OTkLpUR+qDFU+XuP9Ekjl9Eze8DKS1gVeV7tHob/n1eX7Z/Xf3n17f/rTn5A5&#10;wu7LZH+AhhpLlN87TaKMbdALSSBrhTdAoxSJkvdP2Elegr3hVUI/HIPI3km8+u1vyRJ6A1UDt7Px&#10;MFxHSAj+IaOnVonev88vnxSFenEc84oxqRRDfqkK2fn6179OBIFlTcSnKIun8Z3vfPfMyTMMfphM&#10;IaJBjsn+/XUEGDC8+eYbBDUuXDhP/IVwACuziBqcOFlbRLlZMqENolE0zTI3QHK2EPhpGuan3QpY&#10;kGbYG5mpA0EFf0I57axzgD70qkB2u8kz6ipdSD0Gg+hYt96rjCcca6ravWcXfjZRJCiCoti5ayex&#10;MPJ0+IgE585TJgx0j9lutHIPKqbcTLlUK0DNZUfW5vw2nzPOr9HgKK1SWUc2fo6Czy/+qZq/xL/d&#10;mJ6v2qku6jzZmjl0nM9bCkMULncw8QIDkMPD+ChGeS0yX33ly1/jF6vh6BQ8UAOkoXW4hfMEm2q1&#10;8zrfcgOBRLiunZ5h50Mtpjrk0tkH3krAjmLyp76H3GV/+ZPCTakHtjuqnSgHmqYV6tH9s7OyJTdR&#10;INyUVzr79xbgT80xLWosVAuxj0KrRxSNLc59Ijm8YhYzycxbUdFzje3SzFe+HWtIH1XRAqNC0zTr&#10;sWhB7ILQ9nPDyJP3FWjlPVld0ti0X1mhDSkaio89CrP1EmJndiazJTKpzZwjiZhfobJmWxdgHqqR&#10;AnyaGCEZC4iHEUtF1h416YoFTuFZwmeoQ/2GOynDjaaTt3CpfCVZ9cdqM/6LF/OtTYglSmqnZLaJ&#10;06bDcKYxhajwE30/XbWMiTqhp+MqE2nkvYqgteeGXNeYgmHeZN97T0Ai3RUk6pRS2J5LqaEtoHLD&#10;LDFM8JtZsDDbEvbCZgu+ncNGeaJi5FdFGjpGBuVGkSBXeOn/WGyUC1N8Rw63jAyZ8rkJzKPUp85V&#10;0ojwgJqbDMhtZfqdNhdYw1c2pNvmNSCQfL1pOOKrCJo3lgyotKKqCefIPKk2n9iRKZd8iutWbQqL&#10;Ijl2diq/NooUNPJWB2BJZOh6i38NCqjZUAusTmHxAzwAjPOJLSgPHPPH3EzHiOQEO2IHNWT8qQLx&#10;rb7buGjLb5f0gDVApw4kjRw6+WMKlH6griCwNYRTxCSYsXXwM9U5rz7x4ZSn1vypmFBJB84miynf&#10;etV8gXFOyTELO007eJHbeTxr0ZpI6wmkuiLsFHDIQyX8Ou/Fr5Y6OnCkfjCszrSVsCI1q/w78Feu&#10;voEnUS1+5MBR9YVFeQVNgx8KO6g0R4FPVePRVNzTClUtcS811PYgs8abQnWaIba3XBLRmSHWHHMe&#10;tAZZI64juun5yP3B1yhpKlYBTQfgS8tE0pQNLtloibo8VOZFupTL5xNzDPkUlAkWohOlnB8qLV48&#10;4VftHPlZ8NzscwhDnDnupa4bxHT0bs1u8zKuQpiGUm1uYpyiqmRxOLLSAvtKrCdWKpGpICSbVYtA&#10;QaWbhgaC0rzSxdRN18WU70OmJRL08oppSFyiOAfy1oUfQvF8ympsuitpQhU8L1StB47MdYUr+FBP&#10;1ys6TsQKT14J1SqGfYJQ+lY240ahVeOIljQBH1B/TW3P7mMaSg12ZOKfWm2xt8I582HJfigPjHIx&#10;47D2JgNL8UFVKJJbintN3hLg3aucFLhC2yCl9IYtE/j5nIJ9Tu3kJQuAfUTN8W3PXde2kTwHkl6P&#10;UPHQyofsDfJpKJWnm0pcV1XeVS/TnXYrpAztmibKQ+OqoFecUyEZPQ4I+XWe3LGNwpguSHrqRaJw&#10;q9gGuPKzDh5iWuG3v/nNO2+/Tb0MbDhjgHjQtavXWJXDbr0n332X7NeYKfHjn8eefZbUO5pwS+O/&#10;+Zu/+eEPfwiC4WcOzwUSlm+AZ5ZUbD948LWXXyZ2wzAG+1qpsKyMY6x7+jQjxkOHp1MtlEE1FZcU&#10;t61RqPNQpIVt/st/+S9M7wM2g2RiVYzHOLaJSkBJ7bvJYsbduz2pioY4+xzwwrEaHi+yQJ1BWrrC&#10;ljJzLhl19VIWVq8PEKWxa97n92HSt/pcixi/QYOtUIeO480oRNH8qqyFGpn508JpQn7wz+i3sfKa&#10;Lp6m0tZtfPXhPzaQVAiYZpDWVgZICB1xHLbEhgFUdyo2/dWxd/xJeYVdDSy6qFwHS23jQ/8EpUgi&#10;Au5AncPa4G3YD04j9MMSNnZTYk+iyoPrC24EGJpANlnHRtQAhrx56yaOyMXLl6gEeYQnESUkBYCJ&#10;gVIPTfCtO3cSTjp58tRttly4cxsh+tSnP/G5z3322LHHSNt5++3fAQnLwWolOCkitSy9FtteuHge&#10;B9JoEVcnfta5XVSrp2sv6Br3aBgm+st3HCyyaFFxIbbyFTd8SBd4fvbsOb6l2tZLpPwUZogZISXt&#10;jRRiAbhT3Gv9Divm+HU+UPurWpNLQay+hM/JI5C+spl6T9FTv0U/z4JQy0A0IBHA8EWEJaJdDd2u&#10;TB+HvtJd34OULnpkQr6ZQZSh48bEqdzCKn8u/tQ20Sl8AA+2o19f//ofgSXCgvaIt/wydiVbzdOC&#10;iTHxJx+CItp1V3LVoIZDnEcf2gu5FJTs3buPQJIkGI2XiPKXpukLvwT3xwHVZGSbn41VRZbFcAxi&#10;kKlx5CpBGvYXFzyRoHD5baRMzES9x3G15ij52ETgVGmDQx7KKiBb4+g1SrFoGY2FaHTfekdTepJ+&#10;uHT5sAGu5Cnrp0JqsL/SWsEHkoBthVEXQZrMsHRlfyJh85KFoHv6NUKoOAiDhW0uyBfJMRbCE/yH&#10;Ckv6eQKsukwG7jSbYpdH2VntAvXD/z7X5wGruig26iDNsRka9NKF8+lpYJB5KJAh7kTQzi/BTVHY&#10;tch2ML+5afbfUlvjLaaUCkudq+EW1FMgibmxaazYWT9uJIcjZ1YmnE9NBnNp3Vm6KacSaa3Qx+IK&#10;QkR4JGji296qqfNj6qIekckvTGgtvspzOxjNJp9HGS7XT9WuFV97yRWrXD02twRtxCdCtMRIS6SP&#10;x57Wq0AHkjxHN52S3DGUo0iW/FasYU3kI6IXzNi5UUCqqb6WBD8onRDl6LWZPoWNX8jbYxPex0O2&#10;ueC17OB8DR+WKexwdnkXKCjzRfhKlxtqUkntoHHlCjekwvXc5DQ0CxtboWqEhwY17HLlzw3xKbmo&#10;n0+znmukCaXKiuMBM1G5iqEWhAr9nIsFawZTMpRQynilTrZFrRW1cSo0z+2jQwz+FJ9eWgRVk+Tx&#10;1MUlernCw55SEj5He5B71N1Zkz+hyjJIzcVrcOs0DB8aYFIJ+9ycAGTZXBDgsXUHFNaWKFIMAZX4&#10;XD0Tds24WH6Wi/h1hts/+VCxZdqMYqwD8YgwxVAW4kZBVlHH+kh6WrchUVEeGpONNmkJxcZfSe6f&#10;9odLono/3oy6kr6F0kIQE2hnRgGwchERhkuxCEYEaYSQesxcCG3CTNQZ4K0tDC2zBvVCnj9tMQSQ&#10;b0aZDAA6jhaIE8nbsfux06JLMASSdimpAC8hnyf6x17CVpeMuN5QcH4/uWj5FoctOLRpaoD21C9C&#10;Qlwx7NBCeyACw3+jaInD6oJ50fMwT54TeLsca9rcwtrpypmscNi8l5hiLAKtM7WB91Jtc1BPgFM+&#10;XRZ7XiJ2RJpgj2XGe+APt48wKNJji/VnTTjXVjsBVTWkey1sXtO3Dx7s2bu/NoWbI6Shuwck81Vq&#10;QJswphJY+URJFlHgwVN+e1FrsUeR4JGNtWlj00tW5LJpdwm1CWqoUdmFC2Te9EZFixOpKWwTfqvC&#10;on5dq9Y+5S09LJAUXSEtQIAa3kaFXEXDE7UnHTG6yrf8SRCJe57IUXpgokXkh0ULNlioVq/ce4x9&#10;ebdvx4t67VV2VnmV/TvOnzuPzWGLpdffeIMvn33uuX179jLE5SEjPHne2miUez7/2U9+4mnodJCe&#10;MjS9cP7ckUOHr14jZ6L+0dZzH3qOePDbb78Fj/IJT8h6eOfdd947/h7JCGQPPfrY40As0RUl+6UO&#10;ieTKMPQukh4+t6ckVUEat4BhEAh7MGoi9YlqQCiKnu5zOB2IqiH3vD+dxskWFdra+e4hgaRRydDi&#10;uuIzytHDRCb6ZLyJUo3mSfcfVs+6zxVGa5Zh6Ja2P0p4vGmluObKWxXayKLc65FrucYbmhh05nTb&#10;IYn1Az3rAjOHhGpO6/f615ns65YEQMSXjKRPfOLjJLb2XGLtEGeAaESyuk5O41c2kw95okIItD70&#10;l4iPHgyBHmUQBoMDTS744hdf4qg3tA2Ly3784x+zXfcPfvAD+JC3hJlgTpjwF7/8JSfK/eSnPyXM&#10;RHIKdaKgGPoSPCIqSivcUxLlww18+8zTz37kQx9irT2VsGzKM9RoiwmXOmR9A3N3pXOKOWtXuPKx&#10;EA4aJXTFrkwUJg5CuhPhKs/2oqeGKviELpByCQy12cy8TY83cBHSzSvj1DxR0PjtJRvTRVu1420f&#10;p4CR6jpLHfWfJCxUE+z6j/tNskJlh9XC9lrPK7E66lRrpWZi1ZAvQYloNnkyAwDJIQT8d165Ze7/&#10;vK63B27+0wtVMvh1t0F9dzur+0Hv4vjOlVej4XnZxqYhAVFykIzCgYJgmP5iQdBI8A44h/qUdxMH&#10;2IaaUVA04VyrokTlMAYo1XkQEn0eWgHu+AlhVEz9gQMH2bnTsb0CW05Fa1Qo5RNJRp0erDYyc1Bn&#10;r2mOytUY9otfUWaj0S2qYrGhEeStTtGoTdKWVl4FEltG4Xga41c8d5zW+deVVKXDk4yeJd0rqPFb&#10;hNPL/uZtqLau3uuhUMWS1AZxSITTvseDEtUSJYgKacZPoucDv+ZDCNU5egjhtHSBmuPJaMrTBVvP&#10;n9YWzZZXqSqVBzlAgL8wBpLsuN0cKZJ76oed5EzoYp0GX3ji6FSWoFgdIXiVEfWUkRFh8SslWtTZ&#10;r2n/HjZBaxWkk2YBCtu12J36HF+LHa9mfTU3VDtQt+9UQaUWh3lzlt51iH+oRJwfIHQPF6SSm2hC&#10;0ViExg+ZzuaZGHkJJ7EF800lRSaQJMP4mxUqYS29KdtSyoAEkFp/TiPzlfofkFC7yvwjfsIA3ojz&#10;USLsglgduWWVYSxpc/r24dj5rgvM0hbOiXcUzp9v2GtsCsgK0sjw4+djDRPqh/8sdWrRSgNrYFGs&#10;NvWLV8cKvfdXVC8BTP2jqzn02sM6S1pRTZkOQf3CP6II8plGQOsc0UAPa2vtWS2H4WO/pJHUbyGq&#10;0Z9ZMzohwpZiI8B0120Z0tkQtEIGLg0eMtOpjUCS7o3oDM65h/dU+wGG8mx8od6mJJ3qnT0qRXeK&#10;zM7z7rylTvZ3KVwNIc2gzhblsUGLeh7RpGokhxetpHCGQtRm/IW33Di/ZSApjm5Y3UrskXpj1Jbq&#10;0hEe5U73KSwRLsWy6yFEvwEG02atD8uIxwG2F+kLTSQyqLfGlTLUT7sVkTeQNPJ6BHgUPAvwCtLa&#10;q6hF/5RXuLTNcr+tpvAodeogNYhDR4ntODbyryayZOAZxVsbIOvoQPhWTSq6ZVPpF2Aiiikw9je9&#10;i7Yae8Fb2YWbOBaRlmgBeyEYFvNesVTelNjVK4GkVNLs2Uv/BlSEmSzGbwzVLJNlFCP2I6M7tNZ8&#10;jpIv7UJBsReODEJ86LYNotfWlVLvVQeLa+tmJLk94ClZRsLpxo0cZYW9K3mdpTeNk1v2HEWPijLM&#10;6VdyoAJvtUAi2lcvFVKQbC/4NRYQgZyeb6glITFffKjocvF8rGQuzw5He1jmQDGRIL24MfxsuApo&#10;5/FtCS1uhNlAuAsUEKXofVrRb1DDltSgCe7Xit+4KREW1Uq6P6Oo9hNBdpVK4Rf/Lklo56mW8ZfX&#10;2+kMbGgbb1svQe4FM2GMCBd6rwuXckgs0iZIUhD+yKCMx/Q5IxNaN32P8YmHkTt4kAQirXhy06an&#10;nnzyjddfI9TC1h4IPPt8vPvee7DFwUOHLlQg6By4Ynekmny4cgWn63vf//5bb7/NqjQFTa4GvP/L&#10;//K/OBCt/cvv3QM83p44dYLf2qj01q0LLNk4f/7EqVO/YyT95pt/8JnP7N2//3dvvvmDH/0IEL/2&#10;3/13PDlw6NCWrbXSUG5RRcjSUfr8qVKKCpY3ZvGcgh0MxbnI6QAnIIR5/m9+85tY9MOHjzLOJ5sD&#10;CPkqMyqMzGVsOcFW0Ay9teM6l7Igq49XFOzScwuvXqPuHe+VR+tPQ9w8TO4eVk+ELpxJDTzULqxe&#10;4nZs2nvZexUR1hMVHSrIlksX+KXuHpstX+nmWpAmQMT07/M7L2xb7hn45BFJQKwIU3u0INTaKwNJ&#10;fjDaGjurpMSejkiIyaMYdboACrlA3OCxXu6+HZZD8xD92b//8He/+10AQExgP+SRV8BAQOejH/2o&#10;GgzhIonp//7Xf/3zn//8q1/9KjxJzTA/gxxiCgQg2NoGfQJICDgs/dRTT7MtHCJ+6PBBomMc78Zm&#10;1Yj4gYP72HsIj5Enly6zcVLtAq5JIlJBwALAqIoWERAgd3qQyxQYtU2Z405Nr03GO6agheUJr2oC&#10;Zk7DASS7z1vOjDN8ME8w9qYkWzmtrEIbpXE6hZbPK91yCzGvSvnuuNIDM63403QAHVnxT80dUDt6&#10;vU9JC6WkC39mQi+M1KTcRIyo7EilBXgeVW334Amzdd/n0vamapwb3v5Ms4A95UadLwOYtgA86BNA&#10;BTyiRapW4xoUA0gQi5fpinsnKljmBpXBORrp4oXLPCQMpxMJ2Ohn+g720MBxHnjOn4CBglLzjyab&#10;J+7pJleHD+kSU87Xr5XFkZ81K5Sc3NMWSGnHW27ctTSXgsCv0U/ZT50Qztfn0T1bslnxDZwK0kBT&#10;SZR2FHVcAhVLz93UkCB+SFFtuJKQzrMMFTDXvU5zkSkc6sdHF6TAKTKj4tJxm1pR2vV1Mcqwp0SK&#10;jV0TnyUs88SwdImZCPbWKOppb5PFIhe5nctA0ojeEVR1+Kgzvbf8iLoQNFWNH6a/U6dKtDaNS9sk&#10;U4zCqv6nWrjI9D19DJ7A85DevvBLJWYKkJrPWtMgkJLlhLQLoaaV5SzQ4ts+57TN9pSLJAxL9JqQ&#10;Q4UMXhdyUf5mq/didSPFxbe9dqYYj9PTtnDa+n30syvaNK+uN3E9ERdPnCEAsxzmMMpLECK5R8z3&#10;ff0bM2TTuwRwfRLHWObkcmCsi5iaV+p/wDlZoXh4QJ4f4VwScP8M/4xk9VW4xTJLfAI85R31Nb41&#10;9SpSlH7FaQkYMx4qI2kU9HRQhKg35HavABZWDxgj/id89nhHo55+KV/qwNVWZPXxEiTZOG3NtXkC&#10;5rRHDzzD50aRuLShXE4hF4dvrlnzOgG2KzTMCmy8Kms7D/w1KLOFnSbq4oQoGnCFyNE0iCUA5ViA&#10;mkwbLrVf1KDNBbF9JNR0yW9cphaaoUxPKawtLgz0JrzVl7YjdJN7JUWWo5iaHGyQQVy0mzPORqzK&#10;1XLaIM6VianYqUBsnZJLli59H3l4ZAB7LdXEkswTPFtAggYSpViqidXIY0gvL1GszyGthCxfATAb&#10;jrcGWwyTh65VGb6la27Io860p+KNt8bK+XPT5z//+VGAQ1AREbhtAHQYIxhRILpFsXqWMqKVJ1I3&#10;hmTEo59YXo1s99KW8hzipZPiTtrAwWP5fCKvj58rhDHSdqfkdtZE6VfhZTaQYlObIcpEkZE/pSty&#10;EkikqN6GN7yS/UVFNGNSzoIZ69cDlgP4ZBKdexVw4Xu7b2dzSYhAOzcxBVCDChnLb4Ff/GsaeSgR&#10;dUy9pKaZX9FNadRzCiJyfq4SSeXW0L/GDibBk8cUg0GTTL5Fda9jvZmHtaRX8BPyWQPlBSDcKySR&#10;nxFjBfmwp1LUtJS1hhCr8GZVQxqXSKMM7nValGcsz2laBJJ4IiZlLYdhElEWmpdAOgicfFmpqeOi&#10;0pdAMidP+ryVSch5Piog6rc7wi9NwXyjes3mERbDUYDH9AP8yquOjGtRggFk42q3F9AKhuw048EY&#10;Sj1Rr0146A1xezBWeOBD3nIPSKyioDDQMg5hxGiiAUNWIkp8K/PLddXKg1qJxo4koIA9SngDS507&#10;fx6nCQjOnD176eIl8r/IS3rzrd8xCiJz4Wc//zmDT+oHAEZ9rhSgKuonGPSRj3+cBW4aUTwz9mTB&#10;apLQWwjZRYTryNXr16iEIdsTTzxJftOPf/yT994/zuD50595qc7ueXD/3NkLPclTqBBRSlYwI1F8&#10;YjjA7khHOZYL5AAYKSEQgmwOIl8sJ+GeA8sZBPIE4HEfwYyz3FzOYziitk6aQN2sm5E0KvmRUVcl&#10;eklAluVl/ThVUSc8E0XxAZWDlqXy/mk9EfOQXuu1eikRS0pALZTnC2XV2ts607r3UZtR9UWdhweS&#10;YjiWQJqzSMqH76ndD/6tI4MflpEEXD/72U+//OUv4ekhubXnzsZa3WaIKr0LAGIvfR9lRwyE92RU&#10;d9mgGFzEh47eYTOGJQQgkEc2S0Kt/emf/ulXvvIVVti5jokFa9wQ1uTzn/38ZwSVXnv9dQIN7Bqm&#10;P0crLrhALszLoBLI1wqhztUCQifHKE/kqMPWbLn9AmOlzu++gSCwZzfxJiwGsmkAC1BphW+JetRp&#10;cbt2qeepKnGH0gPounmkJ2ZoV7eYwizIIiiGnqHXBFCoDUMXfgPhdeZbXSWbjbNikzoMopIX0FeV&#10;PcDRpjdvEYoiEQDFvZWwF5mkjz521IOM6sye2gb4AWoE2K5eKTUlt6vEvFGX+iS8xy0bPzu0QQg8&#10;SbaPIqjzGYqXWtGqmOtnw30OnR51iw60tAaVtAJywD8o5d5QvnqD5316wyFjiPSX6Dw6h8JEkdi+&#10;CmwTQgdwNCdN8UuFhswMJ9EQv0ZJuHepYBxusap48gk8o5vhc60MF+sDCCTxUMfP5ypGoNVtEFda&#10;TycyZf7xV5ampIIp+USFloibiDYf5iGF/VA0CqE+m1/ZnGA45LA8NyoZ6ThqM/502YiciSy4t1Rt&#10;9t3bomsvNMoqcJEjhLY4qrU8txWq0j+J3puxATCcEFfwQwuxEa5T7fMk3EgTyiZXOmLTY6fiDzgI&#10;EAaRrFFr16LGJGuU59CL8Hn6ZQ1eYi++SnCusPhcbFhyge0icR0QL6eFNHQ8XbAjuXiuUMhgUlZx&#10;sDlR12HlWoS7tU9xSmfjEocEsjEfVt/ZKA0nZ84YXUK4eAsk9RYe7qOg4wkAT6/t3dxThoRmavQU&#10;hw2HEnwzzMcnQTzFNvWoAwGDX6P55itxyhuntgXPwjNeYdoZsRQoJzc84Cc2YT2hiL12XACQIk35&#10;TRMr9W+oY9dnMGTa9H0NZWcqj3Y8wHAjb4cz05B0X2UVZTn8NkHotsoDE6Z3jiAC3qxq9HLWaVd9&#10;IjyjnbV3I+YjPumvHSnB7N8srVIQVAvx521lvMJXqTAYsL/RJwCCfUflxFnVKKjN/FwETujaWKcD&#10;MbHKKz7JEIY/eazsq9+49CXQBEtIU3acQlavRvmbYqv3Nn7FffxDjYW6txVv6V6Vm0/EPE0kkCR4&#10;WiL2m9U8AS2/+hIGMYTHnCDKF5x1mHtt3RT+CZ4dhcmN1ENb/WGt5u5x3qSuo6DETMwxtXJPQ6Oa&#10;HfUnIKmUgMQtPmiaAs6v+2sQR34IJ0+cM4QvI++i1PKoC4YP2Gi9PnEF5I2laVAZbrGb6kba1ZYp&#10;EeLN7tMp4BGYRSBJdpei/Ma0THIzh1odC61eGe5qGgMK01kRsEhyugoQKaxsa8ijI+RsipWA9TXC&#10;I8dEUC3jnxbL5zyxzvRxFHh7rSAJpALsw0EOJ3ahgHhUuvgzbodsHe7nTy9Zf9Q1UT1RuyP+nViw&#10;v6mwZiI7Q0cpWgjk2gyskc/Ahx0XtxJe7RY+FudUaKco6SuZW/WBZVLXjFfhah62Kvl0IfKW+iOE&#10;sDTuO5tHWaesKSFGfefDev6gZX5mlyCKG/ETjI2SHPtqeV+Bq/Hz3HNCqgV4Ip5Fl7om/DAhbVNN&#10;80LgEZliUkObT3xYU0lbtkF4XulWCjMdx4PP/hE8hD1QHxx0zQAJAeIX597hloCp6wVVGoEBVl3t&#10;3b2PX92IxHpomvr1jSSr7j6Kr3ljcqmjLqlQJ4C3kob6nalgzYRKUNVjAfqiIREtcqkU4yszksSk&#10;PMCfVMVrOoUl44l5TzxBU9FNSjoZrtwBmAk46vqF1Gy4/6tf/vIP/+Az//pf/2tqfvnXL584eZLG&#10;nn/heVa0sW8v+QlMoNNfGsIec2gUT2of7qNHOcGN0RHxI+qkwFPPPnv29Om33ngDMAAJPPc64ZpX&#10;QWMDNEt1/sWf/wsiOKybY/el/9v/9r/VIp1r14AWMfzRj37E6jbevvnGW8DsfD41a02j/cJU3Oiv&#10;U0bylfKdE2X50z28WRPEbk1wArMHwMwOTc8++yG0v9imGGTlw1/96lc8cdGQeNdiobYqcWGdRJw1&#10;OacjowrM739FD69+oiBHP3g/tjV+EkdhSaWAk7Ee1UIkOoYjNwpFkBk9AKpTJlKsFbB+r7QlLZZV&#10;feWXkQC8zqvC9nqXlP0905Hm3KI+Jar2alj8cqgjuSc///kvvvLVL7H99I6d2yrE8MgikDQ3NAER&#10;3AZXk0DO+86m136ICMNjMFVtddQRBw2ZzMZCy5/85Cc4EP/8n/9zBIGd4P/yL/8VPPa3f/u3fIio&#10;IjJYBBa1fe1rX8NCIBQs83Rzerf0Aj9IHCyq/uETVk5xltljR0huusWfTPnjJtAvfhF0MpJu3eYE&#10;RbbWvoWBYDhER2iRkgCmhLZsVgIga68ogFOI8JrGyG9h4JFK2YNj6Eg0udETYKAGNn5CCXDiGMIO&#10;kHhXZPFTLXRvvcdCZw92vL1vXykKgkTtxbo2mfMfGcXdcENufVAdUHr9xS9+ESSAZJ64WWmllF6+&#10;StQdRagSG/nfD5fsVzKS5liSLOoMpxMbSutE25pLbHUi0XVwbYjWeeJ+UmpvYCZmRCSI5/Sde5c0&#10;ghyIzg5x/IJJyMQTNAzpS6CdQLkxffCD0gbnPDRzjVa4IfwEMqmKMj7Xc1CguCFUIYHUio3euC4P&#10;WEJM4oV+lGZIyaK8gSSeOwNhDVoHtUp+udE/Bs+SQ5dGoy8nqCKimR1d8FZTZRO8lcGsSkg0c2h4&#10;vWefaytpaEl/+ie/WgS+dWBAczyEc+AyDYEhiTGLJLpLhcbFDdjTc1D/axC5+NZi41fwT0ctF4el&#10;qB5Fu+iKHvDbPgR2zS4bPrcj0ZOqffdIGu2XfeFKIGlZha4wuQ+EJ6SMHk7HA628rpsR1p/uCcje&#10;7vz2IZAkfkTX6kW1EFcuksGQBUkvbnk7xEPdQ3OyQRSOP6z8BkXyCRnQlfIwB5J8q1cp/OHYiWq4&#10;nU5OTiNDAwcssalEaQ+AKieqt40rmep1i6gsAvoIuAxGnapueEz1S0Ou5D1y+MilCzVRN6I6OBlZ&#10;d+bbCm0ZSFr6ZFKwQ8BU66kXF7YczeJ69T/gALrQUU5TUegPrNpluybexsvAip+IZ/lEhIysIhhq&#10;hpEEVdq45NryVqUGyzVzdR3PYkNeAcmx2Orz+CEj2im2xN5TX7o74Qc+ifOjAhk9lrGtQDKCFAoO&#10;IvlIT5+s2TdDyKGvPGzHrYfAN3Mzd+9NNs7Z7nC1cQ0EAV411aXNRGUmStMgnD9hV9Wmlx2p/LdO&#10;AFqrxOpD+Moyio9at28WOV+iNN3UB6YqHjrWribu3cck8Tmg8sSAvmC3Zb/jTJX6v07xQ28MetJG&#10;qcdl+HafwiZuczBI3181ISvhLarFGeBPuVR16gCMzyUcYGuP1O1ePAceh0J+yLwXCspLY+GoXEFL&#10;bdJrlPRwjjyMJyA8+i00AdXoeqN02s7VGgRJlaidku68AqQ+daR2vBWTKq6yhi+99FIEIKBwY8bE&#10;CJ9A0zy/Gg+eiGguGTG6FVRqd03xFRFSgjLUwJ+jY5FADBowAUItnIxr1oATBfoHcZ4sEF9BDtYj&#10;Ce9KFRBEJQLPE8lPPQ4CvShmuzIxN5RxEk/C85x7nliMG6iCICkeyoksxefRBXwlaUUjEAKMvpGc&#10;NOqsWM0odGHDIeKV6ko/RvzIVRQQLQCWGtR74VpuxImUtY9SyjAEJorueCEqLrCidyJNklnDJIq9&#10;BpUrOk4xU3ELiegq1rtOrOQS1pF6DLJaQNng8k/xXO11jDYRdRls0nGte+ymhBbV3MgndkeiLHGy&#10;Hyq6GDYqFH7+1GmjZT6XXSWouAJHVX9PcasXeNXasy50Df60HDIxJxR5pOhF5QGGT0Q4T5Q4Ie/W&#10;DUoWv+kZ26/Io30Jqkut3i2R7AWD5Vwaz1KRyVRU4nQBXeOMJPwMfUEVhEKBt6riEJnqxLkXpX91&#10;m+IZQ0m3Z5PPRXJDVZu482sH49kr9aowytOi+3n3HiXT8eRCK3LKgWpUF4HaYxaBNUFXMb7NBHSw&#10;Qrwl24v2CR5hA4hIgWg2MblLumyHVGjOpRx8y9iYDAuGx3/1V3/FhB7L06j/+9///n/+z/9ZnYjm&#10;gcGff+GFG7duMP9P/OnU6VOvvPoK+U3MydAuN1evkVFxhV/2Tnrq6ad+89vf/OqXLzP0IgzEQp6P&#10;ffzj9IGRFet62JEbLSB9H3vyyVd/+1s2CJfTZHJVTW232cfHMFZnJRELjUkHIOnD5CwGYGgRatMK&#10;tuzcrtHduXNQnIYYq0NQ6EgQqtgU3mjxkKlG06L14popVfcUUBX8/pfVrl7ab6+xrbQYBRsAwvxA&#10;G19HZRV9pRzxVhkcm1AWbG5s1NbhjSUk2ETqX/pEHaIKFYC6Sp8gwov0h4CqdEQrCmQpls3Ma/G7&#10;/K+Wo9fBBGv/VZ5/u+ztdI2/OAyEXX7y05/8+Z//C5gQjUuGDvk7MP8Snkd88io2KEov5AjCJQrA&#10;qzBFsr4ar/Bd2HubTet5UktEr5af9NprrxOF+ZM/+RO4DnmB60j0+8EPf0ggae/+fWTSwcMONrTU&#10;pS07WZiGsPUwrSvmaBL3BaXOCLbVDkMR5gNvY3dQYxSgZQI9dWLbyRPvvPP2xYs1EYUUsz6LX1PT&#10;WXsFVKgRyrtvDp8jgwdrfRwBuF7z1YEVHTKDZaCYOCzyxeeujSVQi/ZQ1SBrhw8f2t4r1+AsHa9b&#10;t8sRdDISUNEDdzmQ7Ta7AlVEAHKcPn2Kt8899+yPfvTD998/fvbsmYsXL9A7Dtpjcyvqf/84ew89&#10;jpcFttmAHKhc5RdTFZdXhuPf7t27aIuID+0DFb0GmR3jRtexodsW7AyVAANG+yMf+gihciMabpLK&#10;Pd3UiXKuWGsIKnhrKhk4pGY+QROS/EhP+QQiQnoWMwKka2zB7Sc/+WlQpxvAV5BS5exSMl1eZUeL&#10;4yqbGDUljk8UHJCpy643yA26uQ4Cb8Wo2AK/ykTzRHm+4nMlzgyaHmbfoQsUozs0LX1tV0Hmnto0&#10;HDK5akSDRSXmcVBtjCw3ZlqpFZVozRbnG7Ad2GdY4NwnLTjnQSW8Ak6bo1NWjjZGhwMJf7xM4zwA&#10;AP/0SURBVMauUSEBgmeeQZlPg3/ackU8lSREFfuumCMm1BwfRheFr+Lg6cnMJpLMmm3nznL04RW9&#10;F0cy7i7fI4fruj1tTCt+iilRTlUCwSGtiAS9gtkcV7JMJ11Oy1UoAzDMf9hNKpRSo9rnueMfm2i3&#10;rkgsJNLaDoYQ1iAhRKkZjpRU5fIKLcR+hTDPdEb8kNMk3bULC2Xed1SSYQhg8EQXTh9JT8avSpmz&#10;jqk2GppgkAP1D8GPQ1CeuKyPYpzbWMQiT7C7bHO8UnHJnDKkDica/+69+4zVFSIRQmvXb1xDAOlQ&#10;77+2uU6BrOTN2riRvO3f/e4t5NFIpWLijKN1QmsaIpcQsn7qk59yD003SZB57PLI+VKtsH0Hp722&#10;BYzJCA55K894xViIqxSTmiIqmFeOGp99GvyM3pH0YcIwM61kfK5hkihTPS19cpQtyjDiZPVK4REY&#10;InTFclrgeb7KkUgEwarmvhT9FHyJpbZRn6Tm8VvueaUT68BEsYIQKj3d3clYt9fmBnh86LBC0Y5o&#10;jIztK4Ux3GVhh7S6vjREj9BOWBZKtm9eU8vNUVdoi44wcoFzNDf2rsDjfImt7EE2jRewiTznQ7MK&#10;HH46D4Eh0OYSHon6DR4onFPDpKOXB3ITHqUeADZWEPkqzp93DhkEszzn9FodCw6RxHCdCOEqHb5h&#10;2k9WvhVRWkDZmBtZrsxlT03x61Sug3otBfjhQ/BG3/EcHHBRGe0i1hQAOaJOGXd4Zd604Nk6KKKb&#10;Oj98xeVh3EqoZYyW2JzJwrIB2Ig1pE5FjIc6adTgLI56mO7YKCCpKzSdzmpQhgKnz5xqgtZcmqpV&#10;zcmfmj/7pX7jIR+6Q+uoAWTITWzBMAp8aK9pHFlBZZHRvqZC4gGBDkQuzZvSpbRLQtmd31H+I/bi&#10;ZWw3r0RQ6onkaBWUasv4q+BN/Do0DR9osdRTchLFVArRcTxRN5Vgz3NTtk6vNWzeLImNXovCLMer&#10;aOw41/+Luf9s1uy68jvB9N5nAmkBwjsSJAEQIKtYYElkVWlK6jcKSdMKfYSJmNALfYaJ/h6KidG0&#10;FFK1pFGrVEWRRQeCIAmQBGFIgHDpvfdufmv9zvO/O597k1Udo4now+SDc8/ZZu3l99pr7xO8CVtK&#10;CpUKRZnU5KgLJrT4YeNhwiPXWsvqDsGOutbUjm+FWduZ8dqI4+WVwxzVIgWCeVteqHt7gU9G+so/&#10;CjNDmAUdSmOCD2GWIx2dQ5i7gAkhMYtRsEW42MgYHdeI22DeG4EJ2OMNOLLZlAlF5F7Ns0Lbuwym&#10;3O5wly3L7dzrtdspsHKGjhObcLVjFGbvw6XmMDOy4CED6VTnCW+hMor42pXrJA7JySNdYn6sBXit&#10;98sNMl+aTnmFatBa25H9RhFrGHwS6ZP0bppVimlN36i+etbwhxMUf/5Uw8oS1rLNyicdjnSxa9Wc&#10;/Ra7LBx7UcLIMdikGnGAERhcu2Yty4CUQebhkwoJ3WRvWu1BoSSE8CuEtEacCB3FHBIvn/nAF156&#10;CUNKYhE74CjJW2whgTa26hAFQLqZ7DFNpWUhZyrIibPM7ljSQSOjTzur4vqLL3yFOQM4ZAEfyBNP&#10;R9lRF/RigUA6czjnYDo0DE2WZmxqZ6ZzfG39lVdeodjbb7/NRJcUD5JBEA5aEMMASRWsjoFd9DvT&#10;G6hm9sE0T6gPwUz8o0SEpuJ87lJw/n+/ot/mmrrfc9l+FCIr5mH+9Ilwhq8cWjhKvvJKmbB0GJsq&#10;oyUKbNyof9LsJKS9vG/u+1zvMurY40zA56cuo1aMEphuWgd3+GA+j8mW4QR4Fe5qW66eWfha7Yjq&#10;yP7fkZT3owvcBZf+8Ic/JC4D3mB45IVokZks9IKvSbgB9oMbCdoiF3W++8Bmtgy7wrdIiqKEYNIy&#10;7Hr9yrSySv7RufN8sp3vQq7e9cCO//Af/v3bb//yww8/uHCBTRmUukQ2UG/oIz6OVNWKSxQRXSAg&#10;yDVQQTgQRS8A9tJXvkLXOXNEl9dlHgIlzv+RL8KvBH8ZDh4hs1oFkOv06VPHjx+jTVwr9GSF8m/W&#10;mgdHawM8OUrbtm/bsnUTWs7lNIIyNEXLNEXjOoWEeMAYOwFRC0888eShg0effx5R/iLgGUYHeCNu&#10;siK/Tq3bs+LLEncqMa1nETTFFB2Fwy/qRbWpMjdxhpWZHdt2qLZ5rjHVfwV4+V9GVcfSLEPWayxF&#10;OltJLtPW4WyNsgskhopwttFylAe80dfiLbV0ooRWWymZvAa7Nkml7QtV67RSgY53vKIHlMfQ3S6A&#10;yoUKGbKU/+xrayPzR2YVf19ZXv8nikVb7J+mrEYrilW6g0aiCKMADnliCzToKV12AXh43lDfqYhW&#10;WxMMe2zZuvns2dLh0MivowK57VMxGm8cBS3HO8pzeSAKMAPhuRkrdOFk2JmJVkm3QUdXbwEEuuan&#10;D8aT6E/+dNI7o5RhvjLu+G4SSAAMZITo483IADwXD+HJUVdn7LoZo7c5Kl5pp9/IBdkY75IpuFKE&#10;vgbnocChZQGWYxUom11qCASFJteUwsaPXGvUd9I9kBbFZsv6bM36Nl/FDmhcyspFtm93E4P11jZM&#10;l+LJ23ajbpADAl16CbXt2swfx0qAeCIP9iv/SwVFQA0A46EuGOye3XtuXKvAWWKyTiMpoyhJkYie&#10;B/bNBd8kjbhKd2HFiPm8aVuUQzRVWbAV8/iW6HLFKLNzchE0jmIibMIpeoNn74V/vkprIRfevGS2&#10;9Ljo+V2YXiCjQCwjBb3Cw9wYLMDoJD5u43qVdrfQYCtCoXFCobQyNNVmhhbcRTqEJzIVHIZvO0bj&#10;Z0Mn9uPeAFPHmGo1wimMvA0HXr12hTAPCbWSQ53glMEdlJpgjCy8RPW2awvbqSahaLrAeOEfKVWQ&#10;c+YXwbzZ9r0YKVEaYVGEvSgrMBlsUDGOPYhlK2VCB6FLiJWOJqbyhLWBeQTV7lTUkWi6Qx82eSed&#10;wBOx5K+Td2N2ko8CFAXbmAyDv5n7yPzhTxWXVkPYbFBppaT2gj9nM6+FU4Z5Hko5jdJe0CD0cinO&#10;sH5vw6fwdPxTT8cmtMuTwmPX0l3AtAsqQ1l0JVOXsGCkyObmpEicOn5RZhnnqLJgBCxOEg9jGEZM&#10;jUowEqUMW8zxB3GpG77xrcZ4lCJHodX0GjWW/ocoG2UsnUaqA0MQZy3tbrhcCEM8xG+aIt57CmzU&#10;n/IQRal2sIsIjG/1lpznT8Mx8NQDF/kyE5cA5LkU5OrU+szzF3oR/yNybCd6UJSGNHqxUQGpWKmJ&#10;syuF7VpMcgNCFD8w197JEisbDmHuAr4Kf3R4MlSzt5R0dKLORkRpsCGlgpC5UXMGhUjJ0KxO+WhV&#10;0VIqWDUxTGLDYE4GKKOLIyEAiK1thp/C2OJZdRMiBoWNsamAQxh06JQyKo1KDa1cdelCBdHDIXI1&#10;b62lwAsbYgLaWptUoNqWUzf4UXwiv4ijkPNkVPRoQ4kbR60rWnJhsSiCGd0to8oeQMVtvMawDU8A&#10;bE7/9ChWb9qymTSO3t2Jx1anlqxbuw5DTWusI3BwEm7Txs2b0Mp1RuCyu3wbilwGLuD0cNzez3KZ&#10;D5Uz6+OGzAsmD9/4xjeYrX3wwW93sbi6bvXa9XygbRWlDzz8EAkXdMf9e795/8y5s/xJ+5UrR7Tr&#10;+o0D+x5iPumhLTTIrI9RkNDBxUINUap60gmbevYiU+SLaqWDD2Oxu+Rb3/rWcy+8UB+sun6dmBce&#10;IcsV5otRC4NtXgDZT7yFBMzMxRW985yxIwZa6VHpie3F8qWwLPl8lPQlC8w9HEVyfHW/59EVKTxq&#10;GzEz1lWEUzhS3FxdV/S290qEsqYwWlehTuN5rgbINQlpVQSU6diFVIyUxUcZDBCU4p9zgL/138o+&#10;6LAEZ+4fBNy8edOvf/02YQQyZVjRxxoQWLkfXX7P8zlO8M/FHOJzuBHu+tGPfgR3kaLCFie+bIgN&#10;ItBJSh3Y+13vBuUVhcnII85VZ2bOriAW5MOrBHGoggjA/1T87ne/Syhm02a++0Y890GE4OjRI0Ss&#10;yOUhiso9S2ubNm8gkssmX8bbXM3xHCXdhj+cEbmaqnLDAeAJkgLATzz5RD2cTRd1S4zvlH7AM+7s&#10;Feb5BIC4RzyfeuppWnAxFvTiGtIpKT8ElRg1GtRAUn8BYAMR6k2b62MF7dJVEtP+/fsQfxonWObY&#10;AZukJKozBA6A++h3nzK5Y+ygkdkdYQg8OdSFEaUwUrQrPIv7buYRCSxEMuEi8qRADg4rTFL5XCs5&#10;4m0zXiCBoB1b2cmy4H7At7qqznJVMmpvNQC9AzDDYXQuI6uXqMUr7qEyaKGwU50rl8tfMoFI/0cx&#10;NMlF8+HknIf8SQvwguITGaeKLhO/RtN4q97TaKRZG88vN3JWBBy6Qy+qqwl1Y7REUXEjeyvvgmRT&#10;3MAk6g0VYDwHVagWXLsmkA7TgCNa3UkRXVNX5PCnCoQnmJjHHnvMEJJevtVbg5XY0YVeNO2b1aKD&#10;LrrmBDnmNSgSYDMaRj2pywPyOAWLWjpsygiDFeExOj4EBgOCcYFo05FSPuusPJy14xcJp5i+KJ1N&#10;IO9ZtAhs8p4kEM8OxEmEl4TwXo2a56G7fBWUTv5ea+c6VGzRJXUsz438bHwnE3vxI43CHve2VN9P&#10;c+nQFkwSAUidc0YkwBIFkSzfZvm0Y6N9rYVFPocpHmTpCiEh5A0Yf/mdShpG7UCFmUWordUzHqYW&#10;qU8VOh8DSYKnitO9ATw4BOdn+d0VnJTkBkYZW2nVOQxLzHivVjW0vT4JTypcIidyvZhdUyXCOLZT&#10;5fmu7FJXmMGKMgmgynhzojGCMdf+zOAvxFykrNPd+Wt5+6Kzhc9R+YySNWCDDBeN+8S3qSIb+9yp&#10;SgUweuOF/MavMCgFiqdjVEAKtv7BntqUOkqGicc+59Wk33jsVlTSw7dZqIAxoLwcCEsY1IAfzHzh&#10;ISxhhkux7vVrIMcDVYSBX4XXJDuUobnzqsHmq0khKBTqCu7hyfCP5JPJ1mFTh+OHgkApZb9e6igG&#10;J/BhmJEhQymRwMWOk9DCwI16L4rIXqarN6DVJy1mciq27d0orU8UQGx0a/KFLduqBQXNezWAigLV&#10;Yc6XaT6zSVlhwlh/xhuI6Ii69KtJEpk05b0izCs53AaVoASYBN4Ma0anbqdM8dUdNcDCEa5RyyZU&#10;ZuwJIKr6aIqSSVYqfuaMTHnRK5IWqRifcy+sas9Iu6MdLxEBrKPzIXkie3KAvwFAecgY5BgetgDU&#10;lZZt3xmU9/n1JowY8oBQ7gO/qHd1IlweHWFHUlGxFDAJ48EBsqMyI9MAp8ITVrY7iR3CCKGXEqJp&#10;DOMaeYmFm+Sqj8USBaGLcIoxb8SY0BIm5mEco+BcRRYYAo/2KSwx8oPAR279k6im5EtJm430qgdn&#10;/pCQTOlFDtbqk2YJH8iNy5fj15bYteA5G9eWU0uZUfdx2YUEslmpICRhCYfs2+p08HodtQVkdX5t&#10;VpxMIbxxqDONA2y62kLioKAxgSRq2aMSLhuMEueTxqe7I6exzGFbGEI1B8AXQhSxWBQZWKUvIQDM&#10;sdBP7S+8UrFOWxNR0T5zSqDBXjCQkVxu1F/yVXqhH1pDvdqjXQhY24BS7hRQ/QkzsiW2R+6SiBLO&#10;FtTCsAB2j6k1U1POK7lwnv9doPBGEkFZ9MBW3b27dds2/gSDJLXCNps3VY4AgSRaIA2BJ8zo2OPG&#10;TjcgBAzmBoRj/viP/5jJ1Ye/+/D8pYskllOYuBLBGqrUV8q3b6eW2elGuHhF+SPHjh787NAnH38s&#10;QZmBM1FkuvirX/3KVFueMGsFS8Sw+FO6RFgclJJIFxTm7fYtW1wlNv4F/jUbMBjP/VwL7WO2iVXR&#10;IALLKFA+dWgC+xGGQFJYBfDknMVXZGHu1f2eL9lIpCn6JDeBYe5V2plTHXPth+Ui0WNfsq6MFE6T&#10;35ybKVlRejJqZFABSbG5UaiL51Zooxi1gF4LXaMN8dyXulL43ptaA+YgtcVvAQzqs0MB8EhMo0mn&#10;0Kq4xdeS+lNttiTJ7od27Bp8TuCDCNE//+f/nD91AYl9IHTcMIGH8xEZfgEeIA0kqfHUcly81YSZ&#10;ocM9cVK2kXIw2alTJ3CxyB9nC9sbP339R6/98I03XidYBrBr17HmP2UK9LSN8ER9qIh2nL3D9iAE&#10;EaAL/VcaZ5oEADWhXb8O6astqL1RxTm8thvp4BcEuvuYP8krgUkOHjzEvfILVER/eimo1FqLZ62y&#10;dtJ6bTdjcZGzoV1OVPVx72HVPAE/xGiQaAAzEbKnbRxCdA1RpS/iCxRzORcIRxmRUoDBpMN5IAOk&#10;JDtc3OyfYLG7aVwQZsPZti0cTlT638HSiLpXHaJyVkBkeyoCBlSjADAwOkMJ/NICSo8NjKhHWgCY&#10;DgzVHEMviwISGpRSUbVDF4YShIGORj/NTq2rVg9FdEvw6jsjb7pGXs3DcJc48Zy43lMwbV6jlkZw&#10;1Dbeg3BFXqOsupC4cqx2J34IN+MasvxMC8a/jPtQRuumkXKKTpt2xJ+wBCWjdhwU7UDh3bsfhD60&#10;4E5PpmEuPc6JaupKwWiY6C4QHs2Wh41Slo6nXfPtS0x7tWjEYYo0mQRQOX6e37CKggZsThioIueI&#10;PSK8BpIkjYS2NTEZsKVFFEJII7pcclOXWsx7Lb4aNQ8taQKRD70phwnWwoNb6lBAGtGnUueDLqf0&#10;jponjMgQoT72yHjDPdt67vlqm13TptW5sbUJtys6vMiXdLsMBYwnUst5k0MLU/VJ24UOHVTzBepc&#10;pN5doKtYQ64vhXVewA3SECopSTTGBtEmo2CMugG8dVkLuQUiHFMDwVzIMgoZNaWoZqQqH1xd5NF4&#10;xpw0NfcuzNes6DAjp+PNffBZ36Jc8pXAjPwgM3SsuS615Qjw/bpI+QAp2ywuT3PFIb83kCRIAlA/&#10;PesOnIEqCkQkyCdyKfcSSyKqK+TMAGY7zhTM8A169ZajVL2xPFc8ZNWU0sENVYR5JArzCxjMVARZ&#10;Fz4xRAtvUAVd5JEm8i3cz5FElTg0i7lTxa1YrkN4eDMw9BTNHdYVEzFQLgDKu3F/rkhlwbZsOcwJ&#10;asSPoOoLqXBCweCcSqKaYcr/YzHhFAM1664USlEyXXG09KMCj1Cx5M+4XNeYA1XbF/3joNAlPDHs&#10;a/Stp1cVOaKw9lEtSr/G7ECd01j1hkBylXQPSw4ygEwrAwiAQxM//BneUMVlb6DIHBUyFBFC042n&#10;Nm9VWBlWpbxU47fD2sUYijyNyHLWoqSODYX9gIaYW8kHWRaLmRCPIjHKpJYjEXF7Ct5VqY5BdAhN&#10;RpWmUkCUpTvlwVq8UmkWgfsKKmUjPZgIXiidroMFcTECFhmz2RGeDEf0cVFYoXW8iJNdSFefcyXS&#10;MUYHeR7BjkYIZmx/xJu906YummsgxdytocRskBaF4o1wxswQK8vAo2uWpLjVqagUedmRN/E2LGCz&#10;JOZynyojxa2ohMwGqMe2wBjpKAwwKj48zDoHYRYaU/CUYSrKgTQYBKodwgxyjkIL64fx0ik3UFSW&#10;iAq2BX4Nvuhn0FRJppgfQAxva6fpSPqK4XJziKAvFUjSl7IvMdkzH7fxLWxBDz9TYK58K4NbD+7a&#10;fQ+H9NiopSJW2wKVKmmW6zSdSCr2HLsDlAdG3RFLJA8EtyZIa+HSUZ0pMAskKSxBFSpMcohSWaJH&#10;PS3kRlWFhayuWBWlSt5XsEiygnRY8Oy3A65eI/J/9dpVSnJCAWMl7EhhsjDpbuvmLadOnqrEgL7c&#10;J+L5EcymCMcwYeYhPNZHtFzcf2DfIcI5Rw6f6Y08dOFuMtKRmPSCKUwB/FSGoY+ZYHvdU088fejg&#10;QQ0GG5FIr0C9sveHLXJkbQA5njolIbduJXDSskiWuLSmOwtU5gKgxJnlAvbjjz8ODanFnwwKy01i&#10;CH9y2DDzZ7qjJAd+6xfy/MHdu69evxa/OvSSxCPb5z4CPvf2fs+XbCS8YY/jdb9X92vnfs/lgRFs&#10;e9E/GzW5ukh7MWIgIwp7ezOKv+0swF8t1wqtXciQKorRgVvQBzWRqIy8v/M/DAdKbakzlZYv27Fz&#10;O0fwHD9x7OVXvsJmBxJVNm7aQKh58onu/U8Am3t7v+farMUXjIoiImzKKwJYsDGRBW6QjjfeeAP2&#10;Yy88USQT7l548QX0QLz7qFBukBrYkoAFckdFTt5B9kl/fvuXvyS5hgAZmYDsFWWXPiVxYGgN7CIW&#10;5snzfUX2mYJszgXqJIvygdTJUNZtqsSM6B1DzOU2Oowo0yQpJGO4Kuh6Gs0iL0DFn0gQPSJx+H4A&#10;ph8MSuAd1Cn5PuZDgfBO+69blDSbai9cOLt8RcX6KbBq9UpoxHytcyRZo+PscPIjcaZRFXd4/sCu&#10;BzlTZcf2neCBE3a4TIPC3dTPDlPJQjxhgk+4ir467+kG50bREW9osMP0WGEUBfsR+Mhmzfk3b9jS&#10;sZiKnDrp0vQ7E9DhSeMwNqMjEAN+PKpf2+HyKb/EzTnXCeSYcIp0rKtJ6Aa4xfx8WtZyqcDV/zqE&#10;PFRXawHjzyiz+kWUBAZaMxDThmN2TNgMA5ZXZc3M1kKYkldQUCNip9zwp+RerHw8coHnFjMvQOcq&#10;wq4GiKQYgmxa1MS7dzVW4C/OBjd2DQZ8WFuqb982yun6M2ys20BJnndG20Z4A2p2FNWzWi/q1osT&#10;4V+s4gKYHCK0jELiCjnPG+EcBYAFmFZ3ot94ZYjTSYJepbSAMyG9wSx7l6zAIxL0PLXyWGC9A1En&#10;lWUJ1aZDEB4xPLKfZAIMo2AZqa1Fe/injfCrg6073YtJte5r7/0ZkzqvOlVyI+fwS0VTQsyYkEOc&#10;+BmxFflLKsPKPVn4OvwErw4nHemSKQ4SEV6upIw+VolLsw7Yhp4ze3SwNSp8pP5qG0+04B2vZMte&#10;8RWoBp1dckox4My2jiJN38yxd0WJsTgloV+3xFaMYPUaLJJuH3THz0FPFh+2JIYftGXUhX8SSIoY&#10;ijELhD+ljtdi5IcZUiY3DHhJVEdyQ/SaXncgydbsOn2NkjL2oh8bDKevxZAUr94/kDQOMIIJhgjm&#10;ybqBSthkgMWXmaFRjOXcz744NuKzkV9bI4u7ZoEeH1rF7mxnxJWKyMtRC7kCaxUBaGdbAzEtXMGT&#10;6DfKAyTPUXGs0HB5cFIJ3drVAFP+ycxlpX1nOnikHpDHK/nKmTjyqqqPTCm/bgYPMNMo7tytKBKL&#10;7c2QkVnNzRwntLjgdU+J/LKH5B75cJKs2bbxZMDNEVQiAtJoqggklWj3N1vDw8HqKDICQ/9dffrO&#10;o7lIyn5mgipAkKOjYgJ19GSUnoldeikqLvEmhE5CR6VqL1rhpmkllyXLKV2EZwDMeZBNKT5Qllou&#10;/KskDXIxMG4oMNqXINmlFIjOWHhoysJKjj+wV6/I58idUjQNaTkySO2Zyj2NROB1NSgjwUZ1MKcd&#10;IgyySIDR+KkK1ZtePtchsy61UobG57ApTvUkLJlfoZXLKSYPCXBmy7RmlXCYLCJL8ctb2SX0UPlK&#10;7BjOyFKUUVjZJ45FY2+YUNKWZLZFqXWYGauJc2G2Zf50gEom7BdukzWjakOjUcaEeVRV0pTn6iMK&#10;G5hQN6FkRvYQGC4zAmb6a3Yk812Peb9n4mexuX4nAJbdRbsR5tWLlZcCWzSm3BU2CI9FSrnRjxRU&#10;r+m+Ptpcl9UlrsyjeyTtRJqYh0JqSTET+BUKqTnRBWTUYZBTSHRkSAqnbjQCmqGE5fb0ZdMR2vCD&#10;nK8M4ihs3byt9kB016PuAyrZOzagB1grz/zy0NGFvSkcpeOIZmw56QTeiudRhMN+ygvwN6NOingU&#10;KCiopNhOLtoT+dESYtWLh05ypMLtu7ev3eRDTnXuCV2Tub2VfWc3b507exangJbBC7XQr6UusFBr&#10;ynniGDoXT9QqKFMCPZVPdOQIzXIjEnjL0d0Eks7WcbkrmG7xlhkvIaQ++fIux7JQxrQCcyIO7N//&#10;x6/+PYJZ9OJx10BF/IjgDilL7JKjjKel0j60QCj0OwFPqeRyUsHWNg7VBkhCXfTCHJt7jllhGssN&#10;8SnwwMyZS2+YYp7qzcRv7ZYNt6/XahKTb6YRtZ9qWBAOF42I/Vvvo6/+1pKRglFvzAnp729k1D9z&#10;kKdi4BlZjl5gKsrIk17eSwuvvJ3j8JGTlRQ1QPRDr3X7b1IOMVJzWnTqe3kdIxLTOd5E9957U9vs&#10;y5VadFEMO80oCLi8/PLLxghgHga3ZFOLW4gJuF/5JZ/DokgEbh/BGhiPTuFtgqtEggi2YtrgSbxG&#10;Tztev6E28MtvXIw3bXJyPI4LLbBn7fXXXydiy3CeeOKx0ydPwMkcDUl1TAcjYmLIq9OnT27YCGPX&#10;1xvxeHkC/H3ai0kWNd+mCxSCO9Q8hkYJ4k8nimfOngE2Zup0IfKjjbnXHUcBQuvZ4v+NQ4cO0yOg&#10;Ml7CdidPnTAjifLtDdcUkfFRBT1EFAmd1OdaVjCabFk0CSiiBYQRneCKH3/SWs3GV6Cl12/ftoNi&#10;jBQpZqsgdf0mnZeWPQaFuqb5CLlmSP8H4CmmS0CnnaZ0Y8NalpTL9XIWyo1aTvdOS0QjOgM8pxgP&#10;GS+BJMroL1qXMsw/adzRGYLB5HIv2qG1mfm0yWBH4VIcaEo5VdCKN2ZzG4bsMrXA5B6fwowkJSg3&#10;mmDlMULt6EAI8NBUhQ5nnz2Z8x+i9LSVAMMAKeOyuVYsFlNQ7Q7AAqFr73rMbtKUAymQe4cMLXgI&#10;xiC6QSXnDDKb/moT5frBg5/BPy5ZA4BqR/WiOhqVVUbh82A1Ks5ZRFDEOBAZ561jO8DDXk79UjsF&#10;HnGC6YFXFSUH7luZRz9Bg0VHiEMZ4U6TERWGnHQ/Zgq4/htFKg+EJbiXIkLuoDLMaODRfIyKRS9I&#10;cahpW/XOUubSKpdeskrvzFZWB2aTzgz5KYMj8MN9bWUS/hgFwdaToa4zeTmKyDIQ8oFy/tT5oTAc&#10;BTPEvlBM3FY7daAbRx9Me5dcRyw36nadtCXvN8NPJ9eYkYS889AenQFRDln2mG3+xDfwK4q1TLF8&#10;Ff6TmsG8JCoyduGRdpnXOP/Q3oUbpUXkK/w2yqzIGa/7+Q9kiCyJan3O8K1cymUgKVXCDPdtf0hn&#10;U6JlKhE+d3WKUSfGzK7Fo0sV5c8vqIS9fUtt+DlMq5zKAOph7ZQ3On6BJ3JaIPT31MYMX7mF8qBi&#10;bD/9Gr5xpD60mOzhJSQtrWVY2aPd4YM6HclEVJQ5HFJWrc/jd65U2F+zGuYk3KAGCPwWdorX6y5b&#10;svBQ2Lz3REuRUAtOM853+EXrCp3dhf+c5NKp2ODGPGjVkcbLC/ngrTKbWY+jltYxprbGObXB8Ihq&#10;74OZCV2NPFqZ6g6r7E7GjbOI6kas0boFvh1ZLpyjvQPzWdUIn3OjOmKK4SSXZuMVjGiX4XkL9lw0&#10;StCK52BJ8CJH4UBnN+aZUlGRVzeyTtaGePo6m+E8xa1RXYxa8tGXw9Hg8tbUKhUpz1e++uqrKTdy&#10;qi3Ko6Mkh66iID1pKeVa27FjXcCEAMY2R7pKAN5SXdUmEnkiM+UmLlEERpQ5eGkw55zJmv6i01NA&#10;ZRr2lbmFP2KjCuBPahnCF04KcxM45WORM/JBcJuJTbrIeAO/2I5+D79GKfC6kNyIjWiJZxoRz0Ii&#10;lmiwrW2RKeIXVEQBjYwS8kmd0EjPgz8Zo3gQ/7WZY6kNFBqACOSMOlJ5UsQ81BepScWi3ZGl+e7c&#10;1l3gQmy4+FPelUBRBMXKTfqRV0PK+FtBWhgbRSOJM1LblOsoL/XlE8Y/icSMXcPwRiIoFiqU1NU+&#10;IwJJRWGxIYdzyd4ZhaBqBdhpP3fJfjGuwlbrAmvWcpgilcLGij1/cqP/yo0xOJ7Xmvn69ao/caVg&#10;ys9eYQChZVFNBpNSkfcodzE5E0bTpqbyajobVOi40RoF27VFvS+ZTfhpRP9MrradQnWtmd29fvM6&#10;FAID69eWW1x+F29Z3CCmfLc/lNMf91m7bi0reHse3M2yomlHtIm+Zk5rnieNow1pGSWL7wWu3vrF&#10;WyfPnCbjafvOHRzGxGjPnj93/OQJtrDR78nTp3h44KGHmMmtXrtm9949+/ftv3ntJsdu0zJLu3hv&#10;zpcYIwDo3tI+JgQlTloCLp2CIB7USBRAWIxB/+IXv+A5sQMKkPrx+RdfvH7lmjaAkRL5Yi5qNrIL&#10;qkyn6frS+TLqTHWQC053UktEELwZ5UKC/v4L5PxtRe55H4IurjXPzf23yi3XYiDDFb4SnnEU4ZZR&#10;TYWLLJzygWHsUW0QfZtpzExSy8GsZcKZnzlqjwB8TxfLWO0gjFoR27l/5Y0t9dW2OgjnPoGk4vD1&#10;6/nOIAdaGyuBN5bcBxfnQCkbL23B4ktTtfiCV/ft20sYdN++feCKTun63/ybf8MvEVJykYSKXDkY&#10;niT4mp4N2QTx5Ag8wcbws6dEczFfff/99/jcI+fUM5Cy6StqoxznWxOi2rt3Dw4/It5ly4mp87Zr&#10;ogirl4OlD+CqHTfuUAMGytCFs7XTZ04T8/rk009NMKSw50lTBfEnKcOoLjhB3JC7jtvu5iHtMN49&#10;e3bv3FVZVA88sItMnUqGXVZfewAq2ocNSWxatx4/knjKZrC0Y8d27BJhKA7n7v1KKNLK2uAhwQL+&#10;ZKnv+edfWL++DqGgL3CCkBL8pS9895GftSNcpF71mQv17U5a8NgmDDst88srOiWBC+kHkcjEOrRg&#10;bQCsGbIensqfYcrzMkDcNi2UgQMPa6AM2oPYN6FwoucgkDIgHNLTyI3r9TFQAKMMjYBkGnQHhEvT&#10;zhPUZlxaIu9H+XImT1/aYsW/zc0kX3N6Q5s72jULaM64oBoEBRJIzEAc7MyMLswMbafYqb+zBvwo&#10;z9h0wVB3Ca0RLuhlGCgGlF7KvsyOOLGiJNOuKYOueVCX3K6yQY0frT83166zmlJMrkWTNFIqo5vD&#10;g281mly6groNjkLIKebYmWJ45pTPSzxnWxEFOK4gN2CvPw44faPHQSkgdkT1MVAi8Akk6epE+Qh5&#10;lKdQedFU5s9SSrSPzob4D9+OpIyxcFzAZo4h06nKoBk6So8g1mCoc2b6sopr8ro6iolspoOx6Lqz&#10;ajYIyqgtnTWIWHuRuPwSSCr+vFWxBgtTDI6CkWR7BkXvTgLLqb11e/2GjRA1Hk4LCPGi636mnX+0&#10;jxKgnaL4TRohu6FinaY/iDFemVOgXkUu6LqCR9UlIlyJUQXekKSZr2OrIiZmro++ljoPN4ZYEeqR&#10;ynO8Ov4Zlp4vs5BPcw+y438KD+NVZTFGWUVixV5H4cy1Hx4OJ8iTS5f3szb/RwJJfrVNZihDNcsD&#10;UqyCpYxN3lN4R4d/LCwTNm/1CfrNcvaiOFDR+bWoGKUMTSUMvs2EQvZO4RmctY6CYrOWgQM0OTrf&#10;2IRsLDAUwN+uA4P6SOYIMgMxDk5flAGwqIhWCDVlMw+rWuggu/vKJXH0WEGIOiKxdM1as+SEX5iz&#10;c1kkqLhal06KOnPtsEckVNkU28zZgpyRJYKrqILqehZYDMkoZrOodJCmFVOKW4TNFJtgVp9XAG44&#10;g0l8Kp78hpMdF7hyvW3aSzh8CzhSqZrVjnBvdrb0EidqG8NDYTzREryp4mjTxCXh5LYnuUHMhGe1&#10;k2rK9m1K8umMYX9pzaTa4lVOma3jvWryCudRoX55UpH+5dAAnVJv89tajGK4NXSGbAAcMl+x7xmt&#10;mX8xZvQytITn4E4SBIAEgGqOY8uUN7fGXvyV85wAyz1UU6fIl/KEhPRSBYvlsDs3Mveo/iK6IUzw&#10;Asr0lhS/kclivOUG3Vk7MuDFPdUjhObK8jDqRhq7qyV6QU3heEdp10TJZNIsHFPFOlxKhRV363CN&#10;VfyP/95dwa7sW9dvYcBukxXLR0OXVwIpv+D76qUr0IMD04B4dU1xKL8MCa6zjaoFDoZdXqe31zd4&#10;2YiFuFdE3Nwbn/i7cd16avF85epVG5jA8wnbWknpoPJwxX5wo0SpbSVifzsWQk9aSS6XjmBJyb/n&#10;un2HfDu1WvVG7LbdAVxm+LIg7f2+/NbaTqf8wsfVuvuN+1g5zxyCcpVJ1H17pJAp9cQaVCWldIb0&#10;UWCVCYFNjVkM2WdUmZEkGyhg/NYcvrUMTVFFFqJ30NsBkJqTrqyegbalrKAmb7TkwrcdXmtxgDSl&#10;0irPtaoC2u07TL8AtUbiQdOIXvMqz4srajQyCGJS0DGg5lamNyWDsBLogWEp1Kc5Ilal99opBMGc&#10;AQEekNmCtr7IWaOsuS/e2jT2mXiHdZUC2Vje5r+td0qbiQfNJ3/iVVNeWotqK3rYdkymgsPVO02m&#10;xE6lsrhoRR1RRB7E1k2bQc6ZU6dPnTxZT1hoXVHiWZaJCdKmTexh4xCI+r7bkaOg8/Nf+Pyzzz1H&#10;KIcv7nx28DO2qj33+efeefddUhhYlDl3/hyJSBfYRYKavnqF9umQr4+fOXMOjG3dWjO3s2fPcwTv&#10;vn0HGCNY4vPeDzyw+9yZc2tXr4VegIqCZtXX+Zh2sdZ8Nm9GgPn4+ekTJ7Y9+CCpR0CoheBCfbhE&#10;DCexh4ls4SOHD3/lpZcYAluK2Ahz9uRJCvc0kinQRjbdffTRhziWYHf37j0HDuz76le/xjoHdN+/&#10;n3nLFiJcsMVsEb9DzrOkGu+X+Lew2jfK8X0P4b6n0FKCP1dg1MDjq2jRqOU8ka8snLfyTF5Fz4Af&#10;7/MkFYNnjatl5NX8Rt+q2HPZCEKAr986sk7cLpknGAQU/YTfElQEtlq/42+tHpcUz1+RkXtfuBRR&#10;GgWmmPtFoqHp66+/xme/OH9v69ZtsPqqlQuH1CopXpneZETeRKDGwiVK99nNceHiuUuXLxH2enD3&#10;A2zUOnBgP2j7X//X/ze7co4dP8ox0gS+GDJb0vjmGnoDlQ4WsCvYiZoTr8TKYFGW46KePnPy2JFD&#10;4GTXjm0cF33tyqXTp07A87du3wBFyAdqHZIiJvD2nbv15URUU0/11xIlYVMbB32gFTvJor4uz1hw&#10;oVAgCJfpUQRS6RPBIfqD9OH4lOPefhUySAGH6aSOXCrKGIE1ra8dOBJtahsah9ewJYSBoyqRuOee&#10;e45vyVEdC9xzs20VWFnBgREcXrb9iSce55ht6n788UcEkuiKgXg2DR3p7QEtpxY89+zzpaJv371w&#10;8fynH31Sm1aWrfjgw9+uWcnmXOwy2v/W3VtYipt3KpPhxo5t21BT7ITBu0JNlPlbvpycXKwbo+M5&#10;mo1VUc6BIoICMzJedtPRO0ceYRgL9z3b76/7TXu043MzHGJYZcg6NZuwEWoW3OJm/Pmf/7lJK26Y&#10;Jb5AyxUmWFFxw7Ya9QE7ClAYhPOKYsbjXCxUNk2P0jLwD6NDp1TEHlGgJyE1rUVUMA6dJbSyHAJ9&#10;j9lvWUj0ZOe2lgEt365sG42KW35ZG4BepuubmqSYj5qB8jduXoOmbDzk5DsPKWe2z0Qd58BpoDac&#10;3xLwlSuI/dEvcxsi8qzU3rx969JFAvVw43WeAwVbqfGm20Jiy7HOt+vLDIX3ekJCKDA/sJuz7e4g&#10;BZhU9mIzvg2b6gALXP3Pfe5henXx3wiOAKusRm3pPc/jwY+TQy3sZBZ7JDbFFADXb1Jfs0ASLRhA&#10;0WHmbVOkMlPKDMFAuC58MRBOwLcol5pGOOvnLumSvGVc5alAkc5IKv+wvKgV4IGSUIkyyHWe91Lh&#10;tN9MvafHvpBZfPu2E2ydPQceDVlnxFTiU2dmdEulbdtPonMgwfmBCsxWkRE8HHRPq7l7fkmR4hhf&#10;GJSx8ZbFJ4LKaLYrlzmbDBNcYmKkpl1CuBFaVIzs3n8sgJWWr70A6Dr8y/4gLL9VkKgxLufaNTQA&#10;n0AtTs6+BmuxG2hlnfWG408vveTHftWKC0MxstK4Z67N3BA3buu27ZWHxFnst+8U3pxY3bi5d8/u&#10;8iuYqPPdX+YyqB68yZv1UUf+BCt8qxcN2ZtxV1B929bt7FjiUAQyYjdv2gJprlxmgreysqNmeych&#10;ehiMKD9qEFKL/8lb60BVTdOQNv5Tfus0F2CmwHhr1gDl89uziXuezN7WliJnEMMvEQmGGTkdb+QE&#10;n2jOnBgrI5klxXI5v13yigYYBWrp8gVe0TEj8r4o2yNz7pPZEOIOuqGp83AtrHxL+3POg/4GqxH8&#10;6gaP3ktmEMr4ND9aVRlAwgDtma/xKxXWrS67tgBJ45mSzMUCM29rNtSHY4N/amWWB/fy/TL2UfZa&#10;Mjl9zHbrC2ig9tSpM4cPHSR81VbDSS06HJa4C3/CpBUN6ByJtavZD4uzilt+e9UKZr7MQltHM9ME&#10;Nbc4P+o2PFlfkb56DZohHeAXc4sFRKMCVi/6lvwiCnIC36vBezfmPiLKTXNeVWy2JRDJUldo01Wb&#10;coiGRor4BLSXC9SRdTXSpJcwkY3VPpW2IGltU7zPNCx15RlhMJU1U0JUWUdya4HHeVNZkIV5E/xQ&#10;3nZRCSqsrGO5sShtlOuSf7hBBjGmZAcbAwrnO2o1f0WRKuZ8G3NequLaNc5hMq5m4K1mskQn8CQb&#10;VPEjHmyBplh4s19XRxSoct9Q+z2Hbr2Hoqar+tgPNoBf2LaNY/EG9z2fhhY3GAsuE89ZFKRkYf0P&#10;//Brq1aXtqrvaDOxWb+mtoVv21xJH7g4d4hcLKtNIu3uwsg1sFudVXX7Bk84E73U5Fqy0C/zhI6o&#10;pRIqhC0vf8WWaaE8CTittonXcU2373T6TAsxwY3a0lM69ZaroLiMzszBGP6KgQbDRmLKMJDJqxQz&#10;4CIz0RF2WkWp6qQuJf1S78h/tCBPGPOTQfV4DA+VbzyLjsvQluzMjimeJbfJ017qMurSGv1SOAX4&#10;E6+XRQOTqO2xZLcvGShRQNuRLRQSxLlsGqJbgZX+4u/1iqORVFvkW7MeM7NmVTlzBOsgH5it6rXX&#10;u4IrxVVtsXzOaTN96lc1XTthyWdjG3ZNiErBjr/XrlwF3Tzh92qd13z5BiFCZlmzKZ8DjzJ16XIS&#10;g4WjyosQMCiwwM0U0P9TiYjqIErTghtXtqTc0IKn5KLClzgUJeRAXis2azpO3PzDSKupu7UyzPcw&#10;KrSBF3njek0AUYG92ELJ0jscX1SxlVpFdG1HweMX0kAmCA0fSm7NAF5xzWQ6qC7A5cc3B8qflHEF&#10;TMUHPvGwjDlV7B1i3bjGCDCnrLa01uJFOUj1cZCKiPEt5BIGY1Q13gqE1ZD5+kA1UqtSpd4rkYrG&#10;4M+yvHpjLpVIASfM+pq1SEW4gRAyREFt0aQJqB1CQhe7qU1fVhVsOL9AkCejuxlaqeZeAFcZ0cUQ&#10;uq7DXJH1gmBYdXSuoteS58JN7zqaYs+L+6yQAFUvyplTupyPpant6BimhdvruL6Vq0w6QI3VKiXx&#10;8m3boNHRY8fw83jy6cHPmAxwhNCLX3npmeeexQ29cOnic1/4PK8+/N3veL533z6YYN2G9UeOHGUC&#10;yjETHEW7cUN9/e3ihUsQbsO6jRfOnSdU+9CBA4898jg0unrl2pZNWx7at/+Rz30OiWbgrELXBPXO&#10;HRKTGPJRPgzX3+HGqsAPbJNAtrfs3HXo44/Pnz23Yd16mqUX6EQvr/3wR5s2bHzyiSeoztFLjGjX&#10;zp1vvfkmcsjuClr+8MPfgrEnn3yccRFCwh584xt/xDyK4xeY9f0v/8v/g6kvYnnyxElYBXe3cnoJ&#10;JuKNraivy/HnxvUbkAj8b9iJ3pEaChSz1GxqmsOEOhHkuZtMZorvhiu0m7uZK5Y/5SuFbuxirG5h&#10;ecNiqlaBnBh96MCSQKhX55+yaNrxib/jw6gvu1DkuXZsr0Ml8J6YqCPCOAR9f3nj+koDYY5bhrZj&#10;vSXIy+7ARagTXAiMNJ1wD343rIenNp48cWrvnn34+qdOnj6w/6EtW4pJEJZewSNWUluoOjSDLaj0&#10;lk8//eSRR/adOXOWTJZXX/0jClCMWUxP0ecvkRkfQkWqs5U4QrDNjW66b/Xa+z8rt20jca9OcgEN&#10;xEd+97sP+ZQhvZOAQ3iF440+++zTt9/+1Wuv/egnP3n9rbfefP+9d3/zm/fh3h/84G9+/atf/fSn&#10;b7z+2o/ee+8dEmiOHj14/uzp23duLMcjvcWeVDKJ7uzcuY2g2IULZPFwQAl7uMhFXc4Z2ygHHTWQ&#10;1l4TO8gunzhxsg98mRZXdYOMAUmjHCmNWmNQnNnEW3wIhPHFF18kGgtCPNYafcVcmvJaf/e6Ikq4&#10;BMQaTp48cfjwZydPHSf5D0ITTWNQBI9OnDh67PiRzz3yMNg9eOhgLaCsRVHeOnvu9IVL5/DvTp05&#10;WVvVthHD5YOJt06eOg0D7Kpz6ziNmzn2qicefeJzDz/M4sdbb/38T775TWzAmVOnwD3pLmAYvcDC&#10;CP9nNChZQGNUX/vaVzncrYL+t2+z2w5xhitIiwcwLBnh7N0PPMBaYlk7MhnXk/OCQbiGN4V5xxvg&#10;F5TyaTzcrA5Ab8ZrIMgFO+zcuevJJ58g3YzERsb+r/7Vv2J33r//9/+e2Dd5UmRrso0XrIIreEGp&#10;wSKQCMkrA088RNuo/I0ioYL45S1WgEg3sb9ZVmvLR60mMo5ajGQtHHjOnWPv3nUOZABFJSA4kj2b&#10;wxaWM667vxK7uQaLWOffcfYw4t+5tIT4+3TiSlUA7ZzYZSiEe1WEr7QgBfxyHlaMAGmCmSuK1Kf8&#10;mDXWKf3lVdX8vWNJ/GI4yCxCluidEV28chnv8HqF8pcDJzKFh8UFhKVqlt1FtDmAnck/8PPRLSZT&#10;G9avYwpIfhvLeteQ6+VsSyHIQfE6vBZVoVtIZ+6uok1Gplubi4daPSN0arzoK90PHWCAdI26z3nl&#10;4NvVGCbMjQJOAX1g7/Vp6ZTyOrdEQG5WaIaDeSoUAp5RBPiSlSCwsnaDMt7tbGW9cpnE201b+c7p&#10;JcZYISTK4/9UuG0VLRDUq9kCjkUFXFZ16IV5K8GpSSdHZnsp8KqBpGgtFVdRENXnXK6XG8Ew4NI7&#10;92cvnGcP+wXEk3PKz9S380pLExWqgE4rv2UsXq7C5rLlHb+LJ0y6CEmfrz2nF4g8QQKiMsjyuKIS&#10;6htRmvu3cvXKy1crcLl2Q+2+gRPoFPzIpRCFJxUmaGjBA3zXblit2LlJCf+x5zKVLsTcs6NpujoA&#10;DpZW1opgC0n5h9fxde+uWrFq7549FZunhdvLbt+8C3/xr9bi7yy7fvX61Us1UYdONQsgBkXY6BIx&#10;zGvc0wG0QXyYI1w8X/mf9A5ICK/5mFye2WReIa8AEpRCa4zUqoqwMbCeq1eKAHOKmpjwpGc4XX82&#10;p+hpa3sPZQaxgx2W6ZVlvNOW/w4Rdmt17LHO+RA0lOjV12wnhwGaaqFZV1nWrMdq20gkIv5AY36y&#10;g6O3QIE4nxaO/4A+cRR19WlbjnHaEtVuwsI8aBnTFuxvVZ8bSE1AhvkprOJSorbVTYVOFpjSEwSH&#10;FrpAvY6yGQeSHDSeuzBM7yWzHRgAh/SFRegDgYrNKyDU3yOrzAbmbU0Ra/W2yJ6elGTUUjY/wF9O&#10;ZkUbVm7bXp/s9FvecClPCPuwLAF/Mig4sSc3elzTpuueGFY8FXblnnASWwHQewAAB3ZwsAFmKr9i&#10;JbPCmsKwZnzjBmNBaXCCKZBcuXSZFrhh8oi7I59QpudlC8dCl8jPNszKBpohPRaYFgmSys5KuPRz&#10;fCjRS7Rm31jkaWW11PJ1Z6JU4GsF0upvzSfbo+S3wKiPotZHEuI+0SPTCojFKgvPzR7yMHLTdtC3&#10;yntzbIV3nFuBT56De/HZ3OKqXqUmIJKYVAwrrTFAcwnlSRm49UZdxsmc+UJTSILrjiHbv7emAD3D&#10;9czYOm6NonCbwENBVA0tlJbuCSlYkg9lRZ63Kibox/9qagouKtZHVIFp6tUbUJFoA7EfrHJt+ijt&#10;dnvzpq1MHcAfCyQEmphprF2zHg5d+Qd/+EqTo3V3BTSnTDbMjTLUYt/aw/lq64m2uzWzbx4uNKEC&#10;RVNLpNpG9LUi6H3Btu8v60JVvplharPktWKioHWah3dOskYxCkUuUZJVCvwp8/HnnCdR0jg7/IUb&#10;0adW4mYsDOpb9S/kOqkppKuXjCuzNlqmD4IaE7F6ysvfXtx7gFlL77QxXv2IVJuVAFFlUFqG0g7H&#10;XuQMYWDNTHVc2K+MlXYypvsOYVbgsEOsPc7CUXfUyzwVdm1i1zpwhZIhkzuvjDGZ+ewkrbW/Y6bv&#10;AkYr0r9lR4d1JO+V4RDFAQaNNQQi7H2IoKijSgihw5QWrMtVGV5ODj02wtB+x6Gm0/49JKU5jOc0&#10;WwtrJRf9uUSJ6BRL8JttptF1JEsfTnhoipbdOeyrGLBm+Dp7orO1FkANH9qIWaOOC9Jj3V1xquB+&#10;7cDq7VkkdqFlikx9sp7h+aJZPVcRJ3nEP8vB7od5659mwEkVqZXf5km34OK5cdVifCV7Nq46i0sv&#10;v0WzBiUFbeQeexxxc7CSWA6POMjp3doUZXOaquYCjJE9bKGvaSW2ibMQ0QiGx4elTBqHpVuHf7CE&#10;Npu+QYgkI22Nf6haCHnq9OnPDh5kQZIPlhwgFPTQQ1/68peffOopvAjKEJnj+2/8cpQJDjEY6FNC&#10;1vUZq5X8j1cAS/A5C6Das2cvz9G/GAMIt+eBB8Erx9NiFXDQEWG/D/3Xf/3XP/vZzzhYl1c0W9nm&#10;a9a89847H7zz7m/f/w3O547tO9YTYa582XXQ8eGHHmJEBz/77Pix4x/97nccw7Kb5PZOsuvPdW/i&#10;EBa+KV7Mv+wuO4xIFdn30ENMVDhNCcHC2vFJ9ddf/zHGnqOjCEKBSvexIyZ1cBuJtaiplgJ5r6wI&#10;b1Gtk+AusHSkOFQYGX7xw9/zZCD0PaWc7/3dr6iXuSq//3l41ZsUltkW8xtP1Jfc6LiAXv5u1i6V&#10;xdI72K4Zb5VryakvLbb2bLarWPzs85FpitoV4OiUYI9vx6L7nWZhMBjNW8p4akkvYl/bvn0nfEX4&#10;hrCIp9vAETM5vQcT2sTF48owx7eqphbzBaNW9ytIq7lC6rtfmmcWwqnbP/nJTzjZh12bLg7XBKqW&#10;ZKczhmuLVm2ouUpIFDyg7g4d/uw3v6noEov/27bz5aD1hF0OHz4IuzF/wbXECrCJ7Mmnnjjw0H7i&#10;Cb02Mc2iZ8Zq+n5Czd/W1LfVuVr3LxwwAbSe+QJUHuRZTL5xA9jzu566wxCRG4AkFIsKwhGE7Xnr&#10;4TU0iyfWRqq8zM7lQQeXzmcZFWPYJ49eIOaF6JGNxUz85p2rt++47FQGi1/UIMQiyNHJOO3V363M&#10;qdIVu/ew2LNm1RqCcWjoSlRcs4Zj1yoAtK4yGWu1A3e890MW35WnuGrnjh3sNUAP1Gz/2vU6k6it&#10;UiXCwJYd+KOkm7yb6Qrg65XlUIE5TQDRD/x9DvlhvBzYjvZnlsKGRHiJLYrARsyIIfMceGgQvdec&#10;dhR0uT8XrPIn1DbG5zkvRgEoQ11XwlTsxgUIm4IHY6rl9/bUz4US9BLRCe49xKdwtWzF9VrRbXD1&#10;r4bfyX/p1YVacmeSgNxh0dpUKaGRVv7U0dINW7Day2rVCo6FQASSGuDaM9iZUK5aVUyhl2QrkZYu&#10;ai7ds0DeVfJLRTGHNGQ/xD55y21A2/Wq5ETSdpol2MjIXHED5+KTDVLNEgUrx7iWezvjF4UhcyqG&#10;wjzOhfT05izgnCJ17IsuYtxXiAVR16PEFBwYye1OyntqTR+6xqqWt9H/b2z3uNr57O8DsqGbpoin&#10;gEb8qvZCWnm28vB3w6b6rl/5DeXmtVtfOZbLc9htvMGIs2aaPx1vDbmbQn/iLalOQZQnGwBqneTV&#10;a5D0zi/OB5E2vkGAe11TI/fqSlQdiUlL9xpkzUXrMKV60XNiD+aqgv2vfOjZ/XgDVMVda+os27KV&#10;1EZmmUcs4tgpFlFKeJr99Ujl0wqUjL7W4ELWkY5uz29rMguX3FnGChYZVHwoEgeSRA9UATdGurAy&#10;dbaeLnWBX+OorKXSkj01vlMMoLpzI5KL8ZopwOo5/nne1kRg9pEsdFGFLQxzNTd0dLfIUprf8fSv&#10;ZkM861GXPyYuC68lFLN7ecXHCxjx3mvkbe/FmjeZC/hnbNas53sCQ+llbN+S1s2VLmZ8LygLv+N8&#10;Z7pv21ciMrsEiV8n7R1HmGK+xbqzHdnpOrM/VETptGxqm21xrfCuWOr5F/fQCw0F+00z3vbbZ2+r&#10;jDB3FLc0Y9NimhU6oupF+Vq+fOf2HRs2bkKTU6oxSVIJ/sbZnv6ocyaO7bfLKkmkBKqCRM115L3h&#10;Cq0yS26YpLQISXQTtSe2nCRsA7m1mMhaDq9gDq5vZTz0FjC61G8XhyrGwDF3j+KUgjxXj0WNRK05&#10;66xJ7Ww5EH4tpd5rAMgygsASMgU8idDTzcWfUQJDLXqARl2hpicJmlhgv/otzfsivuZQwIaT1hp+&#10;mnn3WFTp9TGEstN9dUx5yuR1S3UuCjucyiNrbBSpCv+dUNIRXruUM53hAggFJCCv9JdEgusKzsho&#10;Jwgv5Bv/6uwBfmvS25/SVkd1+l1RvAhxt2JP/HZ41PPRS9/S6spXvvoVGSckEaWKhI2FbDNsTyTj&#10;lUKuelIqDHkouqFoiBrSOpGI2KcvgrZF5sYyb+Utk6vta06G+dM4Dq/oujhlpjGp4lxXOLm3pH4G&#10;N6Y50IK6Vc5QHcjfvMqQR+50FLTgqlGL5bQJPBGfovpwMaKiSsNALf14ntQ6W08nuZe9RLjB+LER&#10;WyZGGKRFw4q9kRaOUYfP55YJ9vrQ5YWsaYcsHScOGpTKnDAvaJpZGDggdaVJG6XHFi0zqgpjRiF5&#10;Il1Eo/6o7Uzs1bwnIRzdiBDP+pKC4Tq68JMujt0q4k0Sp31uhEpJ408FjBuAQWvnJFcxOWFYG3vv&#10;BMw2ZTPjJnYnZxrhFqV2OqcH8zYFgkCfeIkEX43kVhPN0LtwdKusJwMzxixFujImcnKNyBlpLahz&#10;PUaERVcA67J+dn3hhNcEktzrkcIDj903kJSBB6Qa+mzr3IgKWjOoLxcxrkoHayf4+NFjLCbw6TR/&#10;v/jFL7L2Do3gEw+dAWA3GhDu+drXvgbABoM0IWQ6MKvnhieUJ+uH9XxiOgSJqPuFz3/+vXffPXb0&#10;2KeffVaHTdwkZeMoe0Peffddj0FhbsYxMUayWBflu9pkG5GpVDPkPj5DzANDgXr8OIEndT19sRNn&#10;B3tPNm8GVPicTiGiYsviFRM/bN02zvqtBKUDFKDu9773va9//VVeAbyo1i6CCnDiDNC4niKDcffz&#10;rouvUQmMb+/3fIkmBnIvfus0/u9+LdYwo5j8nnYEOAKYWnPcparkrVwUc8aTnCUZDakI5Fc68kS/&#10;BNNFdzoiciMXoQHWoCAih097ds8vf/lLuIv5uYpC/TMOikY0BJ633avHJejT1C2qYbgJHpbU2Oqf&#10;qL45dVSvVtQnXXCigJP40U9/+lM4GchhPM/j5PLzQIgSHA6bEbGvGEfH7lEGZQ3XVLI0UmbeR6Ue&#10;d7SFTGcwSVCDjuKcuTWJMpp4lW0QyxO+Giavcm9Wo74mjXjqGVytXNSpSatXI4AsIDI0bniF7Ih8&#10;lnw9NYmSbIgjmEJ1IL90+aKKS6XdAJTng00mhET7rP6xeQ0gK9V07aobt67ATMDQ+c61yQ57TrNX&#10;Ll8xkFQt9AokW1+f/8IXP/rwY+iFEqA6cAKkgRvnvPEfIFw5cLduoV4ADFlG7TAKyoBtWtOKiSKt&#10;FTfC0Oxtdc/fnRiPHjGA8BjRcPpl1OgNAit0Ch0/++wznSvyerR6HV6p8JCqqTNcrvQabn1NHKi4&#10;0ZMWGANJgcchoL10oDXZo4sSLUTj3pO9VXZzIZi5wMoupCm2o8XstdkprVUm98+Y7xLDvrpunTjD&#10;K3AI/GrFiolcvsy9fJUWqpf6czkaEzamcY2mWjQ+hsoksOFzF5lYsK+N2+WzEXLtDyYwQE/hmc7w&#10;aYSwDYG1lsKK1FdFNN6mM0mDAhE4Z47HtwFjuCGCeXn9usqP9pgShkkXtAP/t9+/YM2r/eYr5yKA&#10;MfYF/rUdoI7LpCfzuWYBgQXnhIriU0SFXoWrWTqhZJKgDrmRM00Z7LrWP+uMoek0Yu5nIlnPTeCS&#10;o9TPFVElWbudcN3+EFRhsbsoOqbAZXAbiTEKv98G0QJN0bhbQppH7hmmg81ldwLpAK2Sh3N4cLox&#10;Kj0LVJC4NZvGKHhQHJxw2qw9iivUo7NTFyTMFjSQ1HO/hQVvrInbhDuCMM2AKNL5LwsoGfltRFSe&#10;z4lDuEgC+ac3XoHZP4OosR2pJvmk4yjyI6+OHDWCtJimEiKckD/vR/2w8b3kZSATR1kxDOYqiwPU&#10;Wul1u11Gb9ymrAVHJfBkX3KI3JJOM1jKj/Ie+EfchrVGtGTUxSQ938RKilV1Duxh+oIjEo0CACCd&#10;5TApaJ44EHjG9fJgIArfCbWtRdi5Uf3q9dGCc14KWwbswe3iUEZV9S2mKVOxUYmpCjQo4ZmoCJ7b&#10;vj2ajyMh/PTYyH4ZeMjBE1UKNwiLpxDGMFk3eAuXijon8rYZwuFaIJK9rXUKMvBW9qjtFE2XWCW9&#10;IO1d3Qx6zFo+sby9uJLBgEURst9B+FIgeF8iNoEk3Tkqai7twlFwgS4bV/Wp3uUWs7QsIIar5Muv&#10;vCTf0IokCUYivSPHWC1SFJrZSARGHaF2C3CixsvgS9oJ6wMS95ANrqJBMxKxZN6ENtxIMHo0lAMA&#10;TsBKVPqzkZaRd+nae9AhFcWRYPBW/phjXJ6Y4CCuvfxzLAlg+rg2m3EJgOjSKhtFcmrn89r50m4c&#10;l6DSI8P3LcViM6yCnx96z2nY8GuQzI0qQ9SFF2nHT/dlaJKGkgpzyDHej1pGcuca6TLKT+RkYoyV&#10;NWWCvWlWwKSLisMBirG0L8lCa50GSGwgScGwjHIC05dE3SsY8VrEqgRKX0YtaUESWMZvr0hukQCE&#10;4KiMcYuuIIUNuFetMFIBkOjqOJWvDODNqBfUBeqskQnnGpeCwh+ZGuuKQOGPPAqq7NdqdJrcpiNb&#10;S8URsPHh2KkMlrdyTvfo536n3m1KUJXHIH+QkaUDSUOB0RfxKyrzC1OiGlGiVlu+UrLMIfnCGifo&#10;8l0z7qEyGGA25QSYo5FAN1LAFItaiD/hGE415rvm5m7Juu6dQf/Uadk7d7KkTxXK/OpXvwKZzzz9&#10;zPvvvscSDQ2yPYQDkmiE3AdiQH/89/4ehbkADJ7khG8AYDaDETt3FltS87Gap/VpUOorJrrM7gCG&#10;SBDtELSiPLwOZ6AQiCYAGB3pnTzzzDNEIvhu89/8zd+QXMBeFZD8zW9+8/Off54WcBNpH3XPBQc6&#10;DVaFqnyUO0wrCfFLBpKiMcJ1USBhy7/LzUjHsSmGPNfy7/9Trl583e/5yGypJTfKlqOk8ERVqQBq&#10;B1WJEB1QQR0kU438ngsx0CWipMohRloxhJ0IEHiyO0FGqMMEz7geZNWuK6duL6I1+BlCk5Fkllxt&#10;EVhy5n0f/MQAjcpE3h7JZzF+4H30MylI3/3ud0lHgnNgOZJZ3GkOooAK9v7GN74BfyJWJm9q0P26&#10;MIcHPfPM070Yfo00mdYMZQdV3UgfrAhawAPxHU4HoIAioBVWdUumNg11wmV80NBFr4BORRpkQmoY&#10;ABKEvIBnAkmg1PgIwRQ1DwgHAPBPRUZUn0i77gHVxmjK6+oNJGiP7ZxdwM6vxx9/jO/X8ZyKGBzy&#10;8TFcAEldIi392eP17FXEW6tF42UVfXC5gZ1cu3buOnr4GDkFBuMcGrABhuEYL9nPURPpBqWMAtJj&#10;42CGjtZNkstIqQjAzkNAMnjSerRudSt9+eiezXH6dH3OmdO12OUHEUHF008/hSYB7WCAjnhCfBMs&#10;cQ813ZwLp0F3HvInUTWNmnpVa+gMRFup4Oi68KogaWMyCh1/agcbyVMyDhVJAuWhXymauzSgiirt&#10;R5wr0X2YoivRXPrHwhPrz4NOFqslAXPQeKu5j2cs8hvyssHsC+OkGx0SZJCSYltz7xhDLP4kVaT4&#10;hz2JJfu19snew/qCZ/n0qprek+/c+M4ydoWYLa5ExN9QiMASxcIVwubYBcBX3Ix+2r2om1a/VSO0&#10;z0g9mV7ghWRCbGdZltjf687RPpAo7zotMG1vC+1v0s9oOyqQOLc+lENKhc4CSXYtY6h/Gt8Lx8AX&#10;b9QZHORxldZ0yA5WBtPBth1JXNZzQx1HqAcoM4Q6kjX91hh7s96UdDJgTWcmHDve0JE41G4KvNeS&#10;5YVB25EhMMwRmDCzFAldYne0zmH+mXIubPAKeMZJhLSDfxJFok3+NAs9LAQPO5GmMMCgEg01Bm9N&#10;Nc4Y/R8TSJLWwVJu7C5DHgk0x59h+5Fpg/MI48jP9yOKhBBRc+RL9TlqztnH0NxAaoYgJ+u6Qxfn&#10;JsY05UONlMwj30oprI8HFVMmLSg48rwzJpul+hxvj6MIDkeshv3uKdmnlNbGhyGpU7Hi10EpbjPR&#10;q+/WO96M1AmXCj+cHIQ4tblXI9VfER8VnWPk+YKimH0QnB5dyRj5J2Qq8AeRCQy2E3hGANQeioya&#10;DRgM9GS8UUc2riq2pIW5N/JioECScUkpuUWK2yw3o3ITJ7SKFuU280F9G0MW6o30a0iBI2US+ghd&#10;6EuNN7IWFetEYJTeEEiirj6VSyP2WzZ3tg1TUJVWTYbqFG/KP1EaBqGiWnEtahm7aSRCSo28/PJL&#10;EnU21N7i1PP8GDYl0ALhy5BZmolNL5k+JBmpOxLeMg4jZdirDWTGCzUevMIQ1kaS4RSVcAA38odv&#10;RRMNamglMzeZ2AObWt5X/GmwgPJUzFSfpoows3gEf84NXKNiRbwNfsVb0J0b0agfpiITHi/z5Uad&#10;zp8MXzRGxUQDwiRjL8GeBaRRkDyKokMIjeBdIRQbtkkB5WS8FA8ZYDEe7HQOOVFGClt0Yu+JYMJQ&#10;3oAN0vKoPR21WsyxZ1wU9omxmJGzgwSFWW+MktEdUjnIj+RQjDIGmymPr8mvNjguiygVq5U6CDsN&#10;oZzgEHjiIquAHGM4LQISUsoPIbFCLqOKT0uKzChWIQnJ9ERlKjlWBWQA1KZUo2YE1Hb+voLeyLWF&#10;/bXTkX9GlggtQqAZa1UtVzCER0gSRQp/Dlz6fyyQVHvCpz0QCxAKtr3o/tI1g8Whf+ThhwknkW2E&#10;RWcCybwd4SLyQrzZLzqbbcSsXseLWVbOXKNZFT2o4+KtH+dWdTIEfIFv/NGrn//CFx559BEOwd2x&#10;cwc7hkmI4E+mZyDxoYcfevhzn3v2uWcPHjqE//34Y4+xSkXCOhqnI4urqbVv/37SjqhIbOvD333I&#10;Fjy2Je8/cICKUJNkfoZDv2+88QZgQ3cA5hxumJbUBhT6Bx98AITMciv29MILzNnFuHRUqBmF+RdK&#10;DQPBiXFmWwnrS7vE80I9J+N/xz+X1BhyS9TU3+VGEi++opfmXk0CO8yagpARpDmeV+1onuVtaO1x&#10;ewDgdGLUhOl0Aq/3yxgtgqncvEZ5nUtjhUz+YTCaJVjgBF7PKREobkzf4yFV4Fty3MgAgvS4qU2t&#10;+xBsJr9CFVmew0wIl2IRc3BM9AQ2cQiKudyuPZX9YDYsMgOEA0n1IIiJdBCqoDwVOaX7scce/cu/&#10;/Ev2r7388ld4DiaRGioSl3n22edcfKM1ORCU8sou7GumTKRFeTauD+lP62nRFw/5k1pg2LP52evf&#10;saHCs56DypybCuNu3ky8CWxDApBP1hVj9EC3muPXpSk02f7W4cOHyA9ix+iRI4ehCHEW/LpVq+8y&#10;FejDbjHbN3Y/uHvH9p00uHXLNv5h2XjOBghiaMSLOa3/5vWb3AA8Zdw+JtgOUyUZjwtEoaD4kw2V&#10;QEIgCUgYnfMN8EABnijIqiMDSe5KAHAK6w3q6HOKAV1s374DBchDqnDgGilI42qwa4xgxuiJapB2&#10;6J2HV69UfNO8Wh4GYM1ZddrPZ8ai1H+fOz1/QWjtXTS/6K4G9TAWXTYxek3lLdwnkCQAwhOnguQ4&#10;xot4ZRqj0yXMsr3dclNeSu3du0E+EriijDzvkqz3Wti4TMVgN8qv6A1GlZFEO2Qk1bpFnzIma+kv&#10;tEgS+NjUm/6meBxk0qXxxB/YVaHzOQ3LxnESxAZXJkJz0s3WPJKSqGVwVkcaidMfEHKVQzXV6k5j&#10;75N4a/wJVKKLe7OBpgNiss9nUDi6TzCS8MS1NiNpBJLW6E60W3IhLLJiRemEGXKcycjt7TeW1Oui&#10;A6qmeRtnx8wOrxCr9pXB2sv0vA7VvlmxvdmlV6OUzWHSPylvdCCsG6u6ZPlwoJY3DBy0z6lfJyw2&#10;HgYD54xOY9TSnQyROjGWV4YqBEBuMTwq/4he+VxCiC4UIFzBW4qR/uyUPoa1eoKP//8TSAquojQc&#10;b+gV/I/cIvwpFgHnydiOjceKLUmX6IeR9AuMsaiO7c9fdchPnUAntGCPG7hRFYFi57d2WPcxqaLd&#10;ZAWJBcJdLuIXweSXFhT/RJochXSncd/CftQqhTkzFnNYciBzl01F0fEWbVuTlJnRMURiuFwxF40y&#10;bQOgnzZlDjrtynBEjnyeK6KtgAckuZEenfDKn/RLRcVWDWzjitjcoGyNqJdtRigCbYg1itiIT+7p&#10;VAOn/RXDDko9o5uhdRN1qmUeSj7AkKyS27mV5C4Mz2IUCql2VhGeYauSnV3YMISkcygVjCRkBld/&#10;XquUWCCxIy8hlDc0E5RhaP0dptJveWKUUM0pu0rZgOorwKMpRoSlUEvIt+KEtxJOvKl4fRiFs/KV&#10;V76iJrJviSqyZNyRUVRbgSa4jrqcE9eRw0ae9rkdjdqE9nHOJJi6T57Dp8EPc8BBgZ26ZNQc1mfi&#10;zII7tmwZ7vUDvA+x5Wbn/+osPTB6yStZSv4Ws16y+9iCA4wAaLPFIV1oCL0PrzBSnusRmgITEoii&#10;aIFgsg7LnjkEkVXfRrC9oW7IYVPykCPi11FHBduIApbWLMNvnljeLiTH2IKdKp/jZdfUA3VufeJG&#10;dHFvSf5MU4FW0R1dN0WigrUdgFMvG8gDt3KyS7I47kx4jAKwMCs2HE54AHk2bKSI8pYGnZwE57ln&#10;Bsd9TTVmlLVTfhEtGQnwJLHsJ09GJ8pvatVw/tgRLBHS26/4VAv4KjxmF+JHqVYZaa6clYk6ism3&#10;OBu0EDaQ4lwif8R/mCcKenyriomWnDHYxHTSKFABiRMb8ZBf+XTkn3BXCCSzzX6XeYD6vQ+rgKMQ&#10;P0av7I6IPjDVBwT64A/UCN9T/8EPfgAYnF4EHmAA84+YwqFJmRszfaKK6UI6kVTvQ8rrsnFxyAoq&#10;SUO7duxknkYtqjsDpwD8JltCaz4tDqMzu+DjcUy/WXHF6diyfRs6m9OMWFO9dJXzZC5t27mDQ7jZ&#10;SvLs08888vhjHK945vw5mI3egZa0FKa+3JP39KVXXnn9hz8EMO6ZmhIpI+uKof3gu99dt7Z2ppB9&#10;wC99ATYDfODAng9/8wEkYDgGLBhaUaTP+1gyLhGenLsZiXW/MuPzKIS5m1GfjAx2v/v7lQ/fzlWU&#10;zRazrnwVCMNampLeK1SyH89AvuXP/ppYnVvkQiLoHUGa7pcvpxjH3pLxQUYMF4qdlmEMCAFrMYcn&#10;hIETDynJa+MtfEIB4yBqwmLazp7jCfdQmQBin5NVnzPrFIcl9gJlvHOIipKJog5ORhRNUrnsDtNg&#10;mETAdDQZLEhgCMBGKJYgJvEgmI3hdNbPDQb1/PPP/4N/8A/IRUKIOPxo7949fSzLdsxmu27lgpSj&#10;05/rAsl0J4Zp39M6GGwsuB6S7p1bqzTBmgxtbu416/xWePTSJZ5jEvT8KKz/AOoAWKtNMYbGL8Os&#10;QMm1Onkqx7oV9vorYcBMXg6BpF0P7Dp+/Bi8AQauXL3EOSTs8oFe0AXNunfvPmT/4gXyFkvHXrhQ&#10;p5KRi0RHzOf53NeNazfOnjlHGdpEKpFWOMcQtmpQzDtkXgEnmgfVJOlpDZD08i0jZoA4E4BW1KLF&#10;fJYypiCT1pjXUB44tUfcv//+exCRQ9bqGKbjx7GScjsPiX2zpQ5yoCr76+McjE1aWQVSE0jStGku&#10;taSjiFVApR0NzcFkDPoegPWg4vhWXQ8bWiojKUaKKoqGroiBpDIbsx1DAhD2jkdRrvz62plISR5q&#10;jGJ8bc0haEadTIA93GR6tDz96hh4xqVGVos/q97+TxvPnmSybRNOIVJcOz1bO9X5jULFOhpf+bRn&#10;hyBNIbSxQr0FOUFc6TrGQaIR+4UKS6rf3mhZW6Ianum8Vf0N7Zf+wKT32o8T/5JsdBGBQWPHc0bN&#10;fUdd5+2FYFAGXsLWiE/Zu0IV9SGwhdXNFIajDBzzNqLNoTswvFvt9P+lvn47o6AXcAV6ncjVQfLL&#10;pnMMtP6yimNPv2K7rhwocm9+yv2MiJUUdhoRAAvfr0oYIyIgPPkTCFtgpysAy4oSSHLYi+SWRXXa&#10;ZUiVnthzomQgKb49JUWdo9AM9XbXOyhnZH8UXklfB3H+DwokTQw289wElV/BXqCIZBmyDidCzfAT&#10;PIuQsR3/TFPWmGt5ovuMXqke8f/95VN9dlPnzBvL9YmWUYZUbF0WssDIA5A1brnzFKhJSavzpxJq&#10;LQcSRdfWpALNuTKQ4CTY8BV17T24rQZbMJEv3iJ9brH3JM3FXNq8I6tPS9GJjACPQAptWHTkYfVM&#10;CKRGYuCarbK4HUhSoy5opKapgsZDL5vyBsnIoBQlL/sasREIR5Tq/ZaS6cIKi56GthWXwMiOGgYC&#10;abBGcVPzGAmiSqJFCqxCJ0sYjhFFTYhSUCyKoVKMNir+XB5YJkJGRU3fGggjldwAEk8UJVGhbix1&#10;2puCZSAejrh1giyEo+5SA1NeTgYwO+K5Y9HTADxjFNopyadZ0YRVIClWKpTz9ajUhJgueR7sizIh&#10;SyAgrCMcAX1k6xDeHkNpypCRJAqkq549ZGMY0U0yjZ3yVrbWwCtCWlmJJy54omL1FTf8qWBrgUJU&#10;qWJrVskA5Tk9OcuHb1JMLIkE4YzlHhVBVAbtyEliONokKkyOtwAXnBZvIMLjqEfyjShN3RBOg2TL&#10;DkEYvCSx96MmDWVDCPu1zNgL1fXaVZfyRrW2vNb3QA/Ps6hij3NICzDOBNJ1VBXPvRJFshhiJjBh&#10;TusyvXdQacHnbvFT5mkBmTG6Fw0l5NNVqfJrs7Vt4XGf+iFdeCgLqacktKMbWQuwFUWv0UKMzQYM&#10;mXmOK/hTj228rC5dFCVdf9nDL4ZIdMVQZzHtjJxAgbCftcLwVExHDqGbd5l9IccwXBHlZYP+9vW3&#10;ZCTdy4ecMVEniEe+JHpEnl7AZHRxTVlv8/WrT4nCED/6+c9/zm4dpvSMHbqbZQDhMNJoGIIyTIOZ&#10;6dGjJ8LQmusnKFamWJ4W4UgJUBo5+tlPf8buMCJGJAzjRNRqwKqVZCfwcO/+fRz38O577z2wayef&#10;HWb9gpATQQGmuxSrneqAsZnPUa++wJy1vv20jZQKEpG+8vJXNm7aRJSKZl1CRH0zXScwyq4ibMmO&#10;rVulL0P7i7/4C8IWzvQITwCvo4Om9MVsH/j59jQ7lYC5syrqmqxFcYPfCJy/otBGQZAfRg75W+/n&#10;RCmtRW8s0fdSj8I/cy/v93xsfwTS53nivZKCb00mCDj0817MokEsGJOjeAi2QalfujG6JydHO8GL&#10;jJc/NXxQjVrqKHohd0xv0u+FcU9hOoKR/Jyo6ktlqDwargIwXhG+QWrpc8lAkvIockaRGZXniLpR&#10;o0YYmaSj7UjAQVI4zwudiZeJJiee8qd/+qcA8JWvfOVP/uRPCIiQhcRAEBl7Y5sb92gUynAAEWn7&#10;ja5PXv/Jj9klx6fHQJpHgCFrYNiNFXp1upXAEBvtTEnbwU4CnmsFnFWqKpGCDkvxabnye9QAjnz6&#10;nX3wRTOkoac7XQtiJUgT4nzq9Mn2t8or0KFEnbQar+OiSGlkoxhnJNERtfjaLB/t47jphw88vG/v&#10;PlLJt23ZumXz1jOnzlYIeNmKKxevclDwjm07Nm/a3DvklvFtE77DzQ096jHzC9G1U/owujr6FfAG&#10;T/h1fohc+8rADeVNjnBBmzIwUg+wNhTUJ+w7I4nyLJcWj91ypaE+WmcsCaIACWhMeiMUAYdgA4aH&#10;TLTPqGFv87YQd7uwX/1RqtN1XAjNDb/Nw8Wf4TR50t+MVC1dw+mJyn12alZrUkRpmrobojDqKGUw&#10;DrFgNAbAQZ2urderVx1rqBMcKbAvsMzCATugKOZ8w2K0AMLTgiZgZhmdwyh9BqTK4XELTENeBgog&#10;y/viS45lfzsbaOZXSGidE90Gya2HOSLBYarARyU26DcIdJOPjfIEUgIGkqvzHMHRHZ1+XUmdEvEm&#10;xS5gemhaductdNoTId4uMYGniot2tqz6gkX9uu6ol4TWgbjcReP0UnH85vYEkjQW4l8lrBiqKsU/&#10;H4FSgfBQpNE4r+wlSJ5Q1Gfu1lfl+hK93sRPG5WktPAUBblIZaLYzllG/1TK8krO50nKh2l9pa+i&#10;b1aMMuMr57qCbYPqAQpnmMJs8EJnmNYEz/mLdUUvLevlusrFlcZVRM2rtbI0LsGEtcT2YlI6upAj&#10;wj7eWCsteDMTn4lG8v/I1dIu9t23XKJonDKM3DUHZwCWkUZog+o5iufPjGu4KdExk094wDbKU7YP&#10;8AIpZeUH/zRMIBhyILQzJ0W3QU6QapZX3/KneQa6DeGWJZFs+5QJE2bUnLcDC/kNAY1v7AIARGRk&#10;hmZUx1j7mpNEo51SzYoE+oqCDZCCPSJTnSBaItcZUfghDC/evDJqEDaDbWG/MyVFVDCTrqVySC+o&#10;lAS3PFSQM0ulZYyGeNCIKLb8SS1uoJcfcYPiKiItlEZKvKm9jS4pjELVxDL3Z5r8CrbxI/0TPQR7&#10;l3y0GyYZVV/0lbVshEP5a6QzpaH2dpjQWjxEosVM+FMNY+SL3t2jo4OBE4gFMR0JOOUcjaMcSDsr&#10;v/rVl63g35Kfi4fyRBXqK/gVX+rfaGpvQjNVgFogDJox8Fyqj2ObEWyaAOtKehInZHOPQCu7SQcJ&#10;FS1ohoVcOCONwsCfZdI6KgTSYzn0Yh0sGKSiVFELi3RvHEUkk3s7HVlwHOyosBxj3qapclx6Qym8&#10;iw2GQQFDCQcAy9uOXYvt69dKE43iYTFZMLI0KtDgP1QTD5SxWQtYJVI6B7CSMF5RInPIEU7ZMa1N&#10;7S+vQ5ETSOKtzcpsgT8I55XmMFwUnKiPrCXYyjzPkQF3IHvcINMhrKYkkBlSS+RrDPitNe2LF+nO&#10;WaJo93ca+PLlRaZWHKMC4r4XqBfMgLpSsbLfSIcAwM/K+ah5rRUxGeVFls7wIwX69+IZMFRegqd0&#10;hKPUoWjO0F306oI4sfGag9mHAczhgGQHEoOnl940XfiSpTLCFcUncf214RA3hOaJ4w1n5ra+IXpv&#10;IElZMG9CjuJPMc+4Lp7no0tT9oETTl55HLUfjWZa+73vfY9pMwvyHC3MBjFmcTyUFsx+YSF8cfVD&#10;nah94wb7jJhR85CMjOe/8DyoY0McWU4//vGP2YBGIzz//ve/z6o+XX/729+mZSJZnLL863ffgSk5&#10;bPt8qzUapAwXLezctQuQmLkJHv2iqv1GrAksMAznpxBIop0f/ehH5IAYi2TIHGzMQEhK+vznP//a&#10;a69DGgozCubtBC8IfzDtxxJQd9/DD/EVHI0EANRXvTnYZalAUhyLOW5crAfCNkve/I9qJ8w/14sW&#10;YfE1ykvqciMfzrEWT+BdEAXtiCWBOogO2snaQKC4AYFwyFtvvQVKoQjhEvhBxT5ecB5Y5RU0JTbE&#10;KxjGPW7AyQ41filAg9xos4m/QBcyVgAAhlSH2Ag36CWe0wKcTN4ZQgN3L5lCNvNUFjR59HNkbcTh&#10;IjF0+82dH//4NXiVQJLRKyABA5yV82d/9mdgiUHt3r3rd7/76H//3/93mJwTxzhWTP1J0I1sl458&#10;LXvttR8xWHQwe4s62aq0LuxNBAreAycEkty+h0jyEKEjgCvJaG2cRRMKgZldj1WtqXNU10gokT50&#10;sgoKj74O9+kTbagC0tSHlHd3krmHeoFgG/qiiqK4WEtuTVUmGJiZltbmsuV84ei8PhP7ADZt5Htw&#10;N554/PH9Bx66dOEip+OsWbn28JEj69awZril1+lub964ia8tMsXlAB2cRsAgCgwOkWK31sasONhE&#10;zXRj+qOQV30OwHrwAKzJNjmCYdITz+mufdbyRvwQGaEQKoLS/sDwMQpv2lRZOSCEWmToQCn4mS6I&#10;MtAdLO3OX3Dr7j+Igm6BRpUu15k6prvTuyHRNuLT2tXoBjT8hKYX1qij6inGWyfDPHRmayBpwa/S&#10;tPTFc22HCoRRTFa7fUYtlJ6GXYCcmC0e0kstLK8npwYluXCeMf06PYtQ2JqwtWVfw6oLNDIPy6iN&#10;oQonS0IeFwUoyvNc5oqj8TL3pNQD/t9hl2nxhkAS327nd5wS6Ego7wImVzhwradajo4MvhhDXOwn&#10;8IQ8OLLkqHvm3Jktm7e88sor5pqppkYvq52n+kkgSSGyWUHSP1HX0Wl7bmztXzqm4PcrrEL1lpdr&#10;BpIWg0pH+h66u/zWdOXCBQSk5ltDXoZuEk+cK8o86oRy4K9W9IT2nW7ZL8Xkjbl+aZli9emjRVeP&#10;bomLEXmov6Qv/pgduT1w68ItIxKNTfq6xDwVR46VaZtedWRH/PnwlQnRenG6dlCBAaqQE3egHQdO&#10;v2Z9yjb6BhEcGBeWtQVKYt1yekb85+ax/5GBpBGbo7mJ6I2MoSB7jVTzeSyXyGwpW+LML8e7JB1D&#10;CFvINfY7Vhxt5fC8trZBE5HMc8hqEod7SKUjv7K0vrFPZGNtHNXlN8nqXFKQJIctZLquZuC3ZzzT&#10;DF2oAr/wBD92FBGwZYDjoZ9BzOxDGEbMh1E7aowqqM/Gmw6T2Eq0dAYLhLQ5dXTv1F4FOzdPpwVF&#10;IDCLmVHni9Lx4juko9pPd+InmtnhjIQONnyo+6GIRcooA3o1EBKCksEV/aoNVAgUpowtiA2HqfbO&#10;c1oI1SBR68YaI43TsmLLr12HPQISx+uNONH5AbyMLk8qTHmr4gba02DGgctvQijPiC6VKpevMm2k&#10;l2RXePYLhXkr28jbokizuPKP/96rdBkdLQRc6u4gKLIU/lOnU0Dd6p9RASMHO5KQVrhVyrpQjsrn&#10;0MU2hUotKXjSxoCfmtTJmCiIepW6KkpatoyBRk8GqWH3lhYwxQ3tm+BNFTek2AvtSGB53QiFGQq0&#10;qT/HJUWFn1+/9sVN7J8mWfyIIsergwIAqhvNoYR0+MqzDiXPhQfHTmkJT8hJc4xLGdvRrtuaANMa&#10;fiHeKnNL/VRe9bddLgEnT5L7Z9dAq2fgGPlTydEP8JNS/DIf4KGN8E0cCkdFOvAmd/GJEW4KR0HQ&#10;lCzEQIBQ1eZEy9NePbKuFWDRzurhsWCVG6P7DjbanJaN6FNAtFDA7jjvQ6oZcxXnvBLnTOkpQO8G&#10;73G8mEPWAkRvIrUj5VzZtl97sYuYfF1AHSCagiGFP1whp2kgW33fc0RfBNC3dqoEwb3mIsJFTmI9&#10;zdfMTB0ax8V19mwdwywpw3UU05bYMr+Aajajfr+NyOoOcLQZti9BOiQ37d1VQh2yoTpFUoZULqCG&#10;xKWY8SxDe4qD10Dou+gwl39V0GpemqURH9Km3xRQiRF44i3FDC/yixfFrJWpHbBx7xevKYwIMHkm&#10;SMRbc0aAAWx4/BAfdCObierilqgNYR1a4HttrAM88+yze/buef837x8/cRxn7fSZ08dPnDh46OAn&#10;n36yd98+0o6OHT9++crlL33xS7/6xS8//uSTk6dOwkW79+yBiqSTb9u+/QIRJk5ThrFX8lXs66Qv&#10;sXxEI//l//NfUEoMiu6AhDAHUQkmfsxLPeYAUIGKEBI3HAHOV7BgTgYFkFTkOazLMMEJMYvtW7cZ&#10;C/O0PHpcv5FA0gITys/ywIym01QtSjuiN8qgXJFaMhvtSOslr5Gl/9b7ABNDKDfKUYuvaGaVrRfA&#10;wBhGJeRDp8fMpf/1v/7XHIhueJEnBgGBH2YghIQgeP4xig4EopTqI+6NRibeYJLGoQXsyJKAPM8T&#10;1TjlIQenZdMUaSCQkk6hHbVeeOEFnquHaZMu6JGplBDSOJEOooQUJshF1g+kZ2MHZzzTuLvh3GfH&#10;DR3xRNeElqnODUKn5leOIr885FVN81p8YJWtWzccPnzsf/vf/oJtXH6mkMgRYKDVkSwiDjSCaNDR&#10;li2b3nrrl0RO2ZqHFLAci2jQI195e/fdd+DAH7/+2rFjR8HAZ599un1H8RvWHtYFTjiQEEYHPmqe&#10;T2tMcRk7SpXohlYVWQOlqCaGVsO5Wj4A5Z1qaoK5KAktKMmgPBGp1tPWr6+V9lkcQaMpk1CF1kya&#10;oHGGo85hG1YbgnIc5V4sMD2CB47XqaXmO/VWw7Rpw7pbN67v37f36SeeOn/+4oe//ZDzcPbu2XP+&#10;3MWtm7cdOnzo5PGTKDR2MnE60oVzF+r7bQQZOq8BIIG5NNJsaqQ+1EbQEZ1KF6CqPTsrV0II537w&#10;BsUMijEQGAZoTcWiMHjAyEOstWsKsdxT7ORJ9Nmp+gRfbXupuANN9ba1LaMBggeAB+TTlLvqwCQ4&#10;hOUAFeqDVG7cfggMdApsMlhsgcalRYAwDa5aydqoEOQxBsJzBkVrvkXRleTOcnj1dkA1kEg7Lb5T&#10;FP6kLGmc+khzJkDj66+DrQn/SibqcNHCLnhn1xbQWHNpQap6bYtmEOWIqv81DeqK6Ld7rWHN5Dm4&#10;r/1MTlgv89eJbygH9Pp2rBXrzXYEIfhqG9hyCAIcWwy26RGR1x2qwa5e7VoCJaGUhOO5CmfUtypt&#10;nALk8eOPP6GpdWvXHT1e6xwvvfQSKxxymhhmvLor8Fbx/Czm4jCdJ9CW3qnmGNoxFkbEe8N/oW8G&#10;oqDpcrg6ReO3pxnrRD49B4YJjykLSoH4mb5Q1Bnr1FWbARLFXHiLO5HQHlm7IZ9KXjBUbgFyKtPO&#10;ttNpDYp2iktXit9wl2pTNUU7YB7WhQSQRrUzWhYZj5KGCGVdfkWIgi+hdVrkOqroB/KEft0OQ1PO&#10;WYSk1FrHGvQk5T3f0iz8JkF5hZWhUx7ySyOKm8DzpwyAZIF5uch2tAtqPyIka+pjLPUkpOGVUuOQ&#10;vca6+VOucHT+2nUK6F3ElMcwFZ8MiQUyYSZQ/inqQlDaT2s8zCsRu5i+BnRSfaR+wLBBHW/nvxl1&#10;UEV0WjGhKdWIMyN7lHag13MVlYIRNgEQSPpyMitx7cJhqvcyFrU9qgAOEbcyqgUm2Zkx/0gdX9mp&#10;7F7AzM44k2PtVIlTlh1Id1TAuCEr3K6w0DtPlFAuA5cSRXKMxOIhf5o1IzDKgngbL0fHKzFpnEVh&#10;d1yYAqctuSjGNdI9fOi4HA7gUdHWFBOhsnraN3OF1qxFSafD0NRDV6ECELqgAvWNM0TqHZEqRYNO&#10;g3oyXKzwojoIPFKRFjC7+D/6ijW7nKX6KiOTYrr3u9uucGCL0cWUN/VBZisradB/lgLJGGEYW1Pk&#10;ZS0ns8Yx6JpiuB/OYXku56uLqMuflOfiLXXlc2GzQfX5yj/6oz+U1SIJ0lIFKldF3UQp5HnezvHE&#10;qCyirPOQJ3QvE9udAPSTqVPf2iNv1WV2F26LNfWh6sbWzEeVHXlIARWiLdC4omsLqn5qcWMIwydc&#10;yrOyEW+GKkaaRnUpeKohGxd40Zh2BD515bBxINbSE9I70BhIMGCPiAYbwaFCqPcjvYXQKobM9NVg&#10;Pj4pxXyJGTUeJ+iiIxMi1BTSSKFSVOQbG7QjLnHFRZtYWZ0PdZO1lLEZw5jSOblQguqFYDgcwVaM&#10;KUBpDXwIpz8d7WP5eACqDOH0Ep9aXAoLuexKRQbuMEUaD8W5jqbUtE0KM71HL3gGh71YhsKmDoqc&#10;iAmtMXWRfOlUlyWck/LWUhFzE6ETzyNybAFqcnmANL34Z7IulXlZl76oro0kKgK0NIjqcXIl9gxC&#10;0a9TUwvLRQIf/rdNOUSyKqF2BbpkcMs7agrAG5TUaoYKvN258wH0KVhlCFx07QkmtKMEOYpZF3XY&#10;qjF3nkRq5AFaQzmqZ2XFgn+Wb5MhCBXTIQrrGkpEsIFaJ1oEhMzNRCDTeGa5NE6UgR6ZCVPYPUpw&#10;LGVef/11RItN1YDFmFHPx48d++B3v3vqySdrI9n27TzHd2MGcICThp97jt7ZDgPJ3OqCY0dTDBbF&#10;bTSTvnr+toagA5Pz7/z37yhBDooRURGQyKLinjk8n2+DB7AEBJJAIxwEGqmCpBt1ohcm/F//+tex&#10;grSjHRUbMHd9QWipDEfZT/qqLf0d2VuiyLcRNP/0kifGJ+OrJZ/f76FaJfwW3pAT7ndFCVtAXjLo&#10;oP9Hdf4EdeDQ6asHq1GMHsk7Y15HLXfOwwwkgvEWEoB2iyFHTnIKUatW1VR89hUzeExvHpzDV5CV&#10;s2kMJBGU4S3hIajgUVaEmQCARiQ3LcOHmn/aJ27VUZuNFy/y9bQy8HpXLocCIaNQSaqyeKXho6kl&#10;kaPS08loGtVawseffETQBnbANPzBH/wBqVIsCeg8EcYiy+rnP3/r2LFK3PvmN7/Jc9DyJ3/y94jK&#10;mmzFAGnk0KGDMAsiXGcBbN5I73YBcxKe2LNnL5BzD+RgQxxywaiADfJVyMoFZWijfKPGs2EOuJdf&#10;8rPoERF2Q9a05LOiMojJa/BEMxqnQQBAcPxwm2JOU4ZCiGrt3LWjYxwVr4Fha7pYOWSnCbigwCpk&#10;xflllzn2qraSkavEUar8zVwdW0UKIDru5z976+iRY/DJ3j37dj+4l02qnCTw4AMPEu0lou7CEn1p&#10;WbTICkucBA2lWpFiWiIpqPTxRH3rW5Eg3morU+2qrnUpZiWN6nJOKNkeavE8b/UlKHP27Bli0F/+&#10;8pdhZgpg/WkEUJ38aBH0m/Uya5lzdjaNyycadxW7ACtlrfPLrJGRtJjlgN8qirD3yDM3jDBKnoo8&#10;AQYnKtFCMferiLvPekwvMQQjMDTCUaWgPLKvEfSKdrKKPgzwoGNwArRfXHKvVFtaydx1llX0onYL&#10;b9GROQKKBAGBi5i8g0OswUMHHq48tRvlKYFklYxD5pe6MDOMCjxqJwpwQ12nQFThXoD7xLRp54Vj&#10;EWAOvz99qvIfuVicIHmINgmFQ7hgSQwXB67uSOtSA0uDNuuFB1pJCk2B2AXxCWDIlGkLmgnllEAS&#10;XcjStqkfKwAhzUTfFTU3Q4sGLUG7TrJ00aZMMCyfNB6Iik8iO43OifwJQkuKO0HMHoUqbCwn+3Zk&#10;P2lEMT1Dxys8c4zhTMwGRZFNCfOSl7iVCcWbgw1bSs04WrY8XjyhikpPzaag2YgQar4dcsAbYdPU&#10;419V9Hs2bx/FZAR+oteQbj9HymAvJUeEi/bxCubnEHU/+6VgalmkQjpa3HW4RYoEn6rWtDB2zX1A&#10;Cj+QDQ8x1Q0WpkFR6gxC2hmbcI5gOxYbEZjnio/EDbYjcRbjMthEAUM2PpTKSzLV0vwmCHMk6T/T&#10;zr0va/oM7Dot6BwDE7bBAI1rOGWQ7aVIJDTY1u0X1fKnZdKaKJLPvY9wjYIAmiN3uQmxRi4SDKUg&#10;IIVLHYLTnLlZanzdCB2NOLdyEWUEUvLRviQLvRR8XR2QowAyLKqjDADJsJocEv4cW3YsaGqHGWGh&#10;ipcWQU+AijUQY8qzzCNhEDYjX2EVO5Uckl7u5UZFmoHY0RjOm41lIpNtrvz6H/3BOJLQD+9EOOYE&#10;YOQz6W2BuRslVtaxWPjDmwwgBBAXZiQpWo5QzguviFAxq4q069DSJziRVEcMQAHFnDnQBfdyfMCT&#10;rUW0xUQrFzeQSowLZ3oEwshDkE6PRjREox2J6Hh+I1tTUZshlqzrwJHYUeVRQJCQNcsH4fKZ7dup&#10;ZsB2wAAlrUubeDP8ieeNr8xsFgXBPWUMMHEDHoDBVQ7hBycwg58DlMmEU8tks7yiIrgSq95odMdw&#10;u4Kkrggf2wv0ElHUCrHEiVwkiiLbvehXmjqzYn0UKSUSgnzGYsaKvKS0GK8VRTalhESzaxV4nikZ&#10;glokGCLchnUTj0+P4Xn0r9RJFw7QMEc4ORIukJEaC8j/XgKp7vNStdm1kgVUMqF4toqEe+CB3TzX&#10;2gV1ostAkoqvJ1flEcr2wh/zaUcKmkRRI8+SNhd8JmWZFwaqWo2WcaI16jaHVC4V95RRk0AUUxIi&#10;1yoBsYVKWjKQJGbsS4/WI4FIfVc5KCaRXwCLtRY5EXPA80Q2JrpEjkAOkSPmnIacXGFgMob4EPN6&#10;cM8ekno++ODDX/zql9TCBwOG/Q8dqDQrPsS2YeOZc2eZeOO80hT71954/XUGsOtB6PAgFgyg4ULO&#10;VAKJx0+e+PCj35Hp8dHHH//u449+88FvP/7oo8cefezVV18l7qDIG+aGOmbqMZknAME2OrYjASHP&#10;GTTzecIiDJ+4MGIOJKS9PPXMM0iF0s0o8HdBBVlRZPG6giGfRL3HlYzqVp/4XFzNXeFhW0ubeT7e&#10;/P63i6sI9mhHBNWHiy/R5YjG1uRhUAfFITSveOKhSLXRr5MfQR3EBYfMtw060AtvxST7uQivEMjI&#10;8qBqqlxeziqd7WIAvUocLRAloUHCUsSh4Enm7URqqA7DwEh0hAgQZOFPVpVhNmhKMdUsskzdn/70&#10;p8z8CYycOHGSJBUaNxMNinvv177M1tFm0b77uRZTiidOSh2aIQPg5JNtJBOx++kb3/gGCh/2Ju2I&#10;ZCKlABFkIOx6QxAYC2lKRMcOHapdnIRTKUynTGbOnT9LNIo/icVcvHQBtCB8qJROnLmF0lUTIuMk&#10;H/GWfnniTkDAULFwwyuGcPz4SQoDLZ1SDIDx54ybm2pnPpcqhSPGuEE+XSfU8VWjcg/aGYuhN28q&#10;bnLLr2JNjj69o6W68IMYtNp40ofdaB3IjCLJ8+qlyyeOnUAw/+Crf/j+e+//zXe+R2Tx0sVL27Zu&#10;h2BXL/PVthXbt25fs3oNB6VFPSK29AvYzv+RRE2bQ859o2vS+aJitOa80h5FdSMBfULHFEhqQ1DR&#10;B4jfiHWnZO0EpF9qsUcNtcYFDGy1Q0XQIC1oSVWz6kndD3AJAl2CMqtUc2CZmCRu9I/0iherAgin&#10;J+a+QiNWwMRY0JMAwyuR7DUq6kh3IdNzrQcVJCSxR9bVKHOSOiFCB6TCicZIIzFh1QLYXL4SxTEb&#10;zkIgKXpvkWpaOpAE27CMACNVjOnOtAgKFJyRxJlZKJwa/pSTOx0kClqSBexqdqmUYWVetGttwyc8&#10;iSHjHvk6d7Zyx+B8zj5ikYZYIX+qKBwsf6oWzFBYmKMMmkIh9dL6t89wHdFmRCIhyKRNiunYwOeM&#10;Sw1TMyi3z/UlVm3K6vdQlnGJkOGDgOExvcSCdkjnod+1bkfsa5w1aK00/aEmsJThm3mSotcCsS+x&#10;GsIWzqm+ZstgjiWvHIvtmC0Ytyfa7H52iooOyu5oQfwUdRZNrQObo8vFc/CD7uUXPIgrfULblFIC&#10;oyAo3TzJQKoMZ/bXCTolL5QZEThnRkM4cSgGRplKj3OgirrFl7AtbifPF8ndBJ7y7qBGJSCEqVWq&#10;o8frwL3n0vZFj0WxzFWftVO+EmwoK1rLe7SN8aNcquiRydOm0PrLQ4EJtGpCBdBBOZNSrBJIcuD3&#10;w4+Nz1+ebrZEnL8KBp7QDvwBhrM2VJmTRAZlSosLn6iypLGMDDaHaoYQWcuofRi622/kTsWuIIRq&#10;LNJECQRmGwwCQxerz8mpdKew81xj385SeW6Y2Ev/zXvNVrpQrGi51Gx/6lS6CJIQ8icm2FUu4O9Z&#10;bbXp3nmF1EZUnmHRe8Zyb9zcfunFEBIVw/nFRaZ2NkIj76KRkqk7Sp8j4knY1SHLlioWM860gJJD&#10;5ERn8nzlH379a0G0jar0Ne2hZbHfjFTejKwvIed4IgwxkjlyJUDiUX03QdZfaQkWQhVHJS4ih+F4&#10;gVH9yXOUAQUuvzOWbPNR4HllLzFsOt88KX+0L17xJyUDTKSaukr1iJ+wtV1rD0b/Y0SROBEDjkv/&#10;YBQk2dFOg1vPuImaCPzaHpWa+BQPQJKIAKzsZgdmwm6vgNGZi/IQb4N7PHtXxQWD6ma+OHflYUQr&#10;INEvUw53iAC/Ry2gWSKQIVnzn6siE6MLoXiQ33ihd2WP3CstkkzS6wbJtLnESWQmWj78RgGrOChn&#10;WQwNbajqt/3ID69CRypOY1/T5yx2yEPuShBKSOwinUrxsZjUiSoMJ4+y48NRESiScewcpkNWf/Eb&#10;bc4rozbhJTEs7VxhBglmMNEIrA4/gBCRRhkeKjVM2ESLAI+aji4ibgazur1ar9YWWFgnD2DMy+W5&#10;Foj2ec4TPsOtbDJRZ1aDGKrWKTDKywxRdzrOukRGkt9K03LTr0Ogr/VrJzwEqxoGunOZhfIqZUA1&#10;S4LkAt4yM+fCEWdiT+O0zHQdyCmvHDH8Uzy/W/GCU6frzJcHHnyAt5jWMkurV1Wba1bj3n3w4YeU&#10;/xyHEJPbwCFcy+5Z8dYDZneVRCSNiLN46BS6YLrpl+NJaJYywNOnohRFmMYzTABmNkgUCTh5iCwf&#10;OnREhKv9QXt9eWrXLiy/USS1QVQEJ5qwVSF2mlfej4orkjWquzC8PD9nDuRnZSG8Pd5Ijr/7FUUx&#10;cvUoaHP3Y9eBQV1EpyBBuqt1kWL0HrEMcAWt3dFJNIfjqAjhGVUnJQ3qUIZfnCciPu7Q4W1NfrQ4&#10;dRJn5S3y61RZ4vInewyJrdAmiEXTkiMAxYGEvDNaMPoD+fDVaI1YlWyGAMJyTzzx6I9+9GPig/yJ&#10;YJHnQkUhB/lyL7Vo1lq8VSQjpIvxrLCr1U3noUE0E3NFPCsiZWxe45xswkaEzPgT5ochX3jh+RMn&#10;ThESIpcKVmTLzK9+9Tb5cZgALAi5PgzhgQd2MeI2MRvJteIJehHRJhDGEGBvOoVvzYGlWbFNZAce&#10;Bj+MxfCWhvjI4ZoGM0wVghn+VKdBQ0i80pSXvF+9WhLayzBIpVaYG6o4rRU/kJuKUJze2R9G3R44&#10;CVxlK/fs3Q2ouEnUBm8bNuJolhNPmxysffbMKbxxDCUxQUwTp5XxUbYvfOH5Rx55DHjOna1DXvbv&#10;P0DXHI1FJIOzukU+LTAufjWdEMv7aF1ZCPC4cZ4PMLyFiFSM+dMKRP+jZXutohzBNas9uKFsHBSB&#10;BCxz8BwzNVP+1x9++CG6Bnuem6ZWt1+gihDJXfxyJiN1NRY80SYKTLSBks7DHgt/LCSSqyUUE+Dh&#10;Bh6mQQ8ZWLuupiXrNlRwTRunolMkYwS1Jgp+MkxH/SM2BF70TubyNgI47e4PzFaMAzM1a9ChnIT6&#10;xBoNyjy27ADvo6yWDiTBMwReeu2BfEa+jlAcePz4Cc7Pcrejfo6LQALDjbMyPRMeOm0DDN0MYAAz&#10;Bk2gXeauYl5yoPXFP+3TjqvWyJ3DF416UPWnGetLDWy0+4P7gVeAaVgiKcAhBEtUoV8u6KXDE3rJ&#10;P3JXPF7H5RezOQw7OKFNxyUtvGQM7RT2XR+DX2up7WUGuVT4iyVcmefjeX5pqK+Ru6w1CkJYC1qA&#10;TxfbwN5YMWOnsPH0UdgduOUXXyKNy1dC6zCXLBwml5SRC8rjaWhx1A/xqB2g48oVzIuiSdYMJHX/&#10;qSVN56oHtsA/KgQ5bcnxAtuSchT8pC97jJzO1QLCDKp4eEj8CRFHsEPWtOMT4MnQwgnpNE3NGJtx&#10;zc9AHbgyGBddIkp3ewyxgvCRmUcC0YhTknizNOJ8irqae9sUCUviU5rOXeaqLJmRFCpTQDnqX0+6&#10;mKJd3AMbmgcmx0M2Rx54BIO3HSWZYmeRUKVMf5KbUVr5M/NWpUCScePceRyFZMKijWQSqyJ5JFbk&#10;KIQYSWBJ7ZrKVj3MZQKNlxEJbvyFIphOIwO2oEJOMq9yJ/ncIscr09X1x8Boq3Q/XzudPS3b0Nco&#10;LxKuyvRTgReMIDZ/Wlj9xlt3GER2RrU5CqkYC3/KrukFOJUOHSe9L30qMeMlPAXS1772Shha0BUJ&#10;DVhMVOi0eLQZcyCWJ7xmHLkwV5EwtB/hsZiQMbQ5hrAdvfmR26weqgfd8ZnEGr+qdW4y6+a5mmt0&#10;F3hCGcmvqUN6KRl+si95QsdLeBx4YMvDjIvC4X7R5Z/8WldD671+g/NA1a79Ti0sL22SK0qHJyEE&#10;9xTWIRvn8NJC9DJlwvWnF9ZpeYh/j15wQz5/akhcgaFZQHLyP8q57MHQ3I9ARx69REWadcjyogJW&#10;dF/tcusUlZBSyoOFRa+zL9GrQvEase3qqA5E2qGWek1sOFLxrPBTUu+NGwpQUoHXTRFvXmQKqLi5&#10;uHHLKJ9dqeMqZiQTYJ7z1gwjSRASc5MQVaijZEWA58prGMLY8rya2htRIbT8imeRI62NnSv5YjUN&#10;Nn5KEYMBimWrAk+4dyLqvipmWdRiEmhdfgFA0kgs8RmlpjZxBQO4IgsOhF9m4IIqk9smxfwKA7Mv&#10;ZtpMWaELb9UPoUVgoNL9MpLM4AgXcaMQ8ZlNegn/hCvgZ3kgsXbKIPjmh3tuKHMtYjRuSDazjF8m&#10;QhQjCsAslPGz82XVmtWcf8R5H4SN+CIb/zZu2sjiJ1FG1vjYkHPx0sVdDzxA+s9nn376z/7JPwE7&#10;nx38zJOS2H3AgUoHDx368HcfEtAhe5g2u+KKbdu37di+gwN9aRHSkLfC/BawiWgQAuZMH473BgYs&#10;Or+gnXk4z0+ePA38wEwUAISzA4vQmCEPUzkYMgXUYLBRpQPMVl2Uo1A5kigFR5kKX4V7I8Ij16kA&#10;R6HI/ZywLFlmfGg7yvLYxe+pODJ/pEA5ks2Mt+JGoKCI7Dg9AId+s49YCSit00bWrUNJxoEgSYcU&#10;MwJAEAUU8TZqClEp1demSp8DToaXDNDDS9BOj4RAIRFAKhKQghZm5SBuXMRlvvCFLzhe2ie2wnYw&#10;euwkOA6rvsrWFQp7QDKsSDHuYQwa6VyqOr+D6pQhXgDHjvYi92AANlAEgIcbNOqatWx93csQABue&#10;oVmAZ0sduKJ30MU3IfburfOMiHUiHQyKVxzCAiR+zw5kXrh4/sMPP+gp4Vq2tv3xH/8xLXN2Eh3R&#10;C18+0JTrsrhkByTAT48UQNZAUQVl6tvz1znlR1WvuuMXaAlDEO8DvdyrzZBWYEDESu/N5rR24ZQJ&#10;EkNZOiJUR7OgHSpT+MCB/R238tteZQWcKtA/f1blmtZOMXFub1y+gsB87atfe+jAQz/76ZvHjx1/&#10;+smnd+3cyb42vO71azfs3LGLQ45RgYRgKhvjzu0y5B3jpnHAcJlK31HA1HijjwhZGRfUpKKrPs78&#10;o/nVq1qohYyk1eXkYJZ5BeFA4NUrtZCGfbP9jrvdhgmJEoJAHlLXsJ22T/dD3auiWNUGWT7RWeKh&#10;r9TkXPypYcJzrHSkDmTEWHtDC5CY5x7/5PpNfbmSReANZQJU0c5G+NPg5sysLIj88qXyZwRAtr/n&#10;WlknxcI4gwWZbOKoT+KIIr+3bk5hEkaqhxPH4D6qZulAEgFZdrRBAnDmZ3q4+J7aqhWr1q+bvh5N&#10;v4206StC3Kh5ShL7Q2kGkoJ20KJLpsaIfgshqMKHRXZs30nLtONqHPc0mKmLojT9qYdznwyFUdOq&#10;rsFk8BmUSms1apCWBbYV9X2AumQwpTgMH6uhp7p+Q61Zchh29PzAWgvHVoT5qbUenTVzI60VxpMn&#10;x8spFu3HadS1Vo4WGzUxoBUr8jVdaFCFqXpxCIo2F4zNkzmQ/laDJasLgKjW2fbe6hbI78jnAola&#10;phZdh9apbmExo5hkIiBFJtkhTls4mvIOYvcXIye8MeoBUS19F/u3io/aY/EV500kpP3FRLFuK+q6&#10;IvtyRerOdREmlBXDJOE0W5MfuBYPuVHH5L+8XHtJ3TneFp+BJDiXZ+Z0ZpqimAiEu0yAcIyaMLUi&#10;b53Vj0hYEp92On91SGjJQBJ9OSJZmu662wqswBCChErR8nrOnUZNpI2E8Ilgh814SJvqLsXNeS4t&#10;yIFhTmD2rQ/HIXSZyfDZvl1Ir1GCohJtf+QoizlGXdzZYKu10j8zQcu4JI0r7hWJnk2uKYkeRuQ9&#10;SUOAHZdrz6puytNsc3gtYRqIFyH8WiwqYlSSRRS2mg4JJRmjDcoVgD09b85UAoM31aBIDkpDoDge&#10;YX5JSQF9D0yYZzyJNJoaiRvqr3z5lZdk34hWZv7RCyM5IzwReCHWHCYIJcT8askEd/x1Lj3ymW9Z&#10;ILeiTY1CWDiaqSruQ+8g14eyFy2IZcfPc/Cilpfn9I3UuZSXv2OHuDcThzKymtAqDA4qGFOPCIZE&#10;tV+B0YdQUBWSUWYMNOiyMDgtsQLm8NOadXkWIQmijDeNOldQuZjAB3gNHq/QDgiAVcAJEuKeDhqk&#10;PA/TNU/Am1FVno+8q/uezECnZEDriCIYCuFsIKVGGR9PxJXk4FKoRLLSpeYSeHErM/CnblaQqajI&#10;fnY9xx5U56JWaKdD756IaDFJpiCZ7e+qGn/qJ7HiXZA06ePeCT+9B57xRjxE3iI1UVJ5MvY+qipb&#10;U8GFeYSTi+diRrIaCqSKXruXA7R9v3ogGvWNDI7wVi/EUKBzYJ5X+KyZmVczbVhcpPIVV/JtG5ua&#10;NHGr/y1dZGmgkvdcBKAuiO2jkSq7gdndP/tn/+xb3/oWcOJMU6ay4gcXasYb5egsmZFE+xJFZqOj&#10;yiBgHfhKzdkAQA7hEiomyQwKBuCe3t3yCdIAxm+6EaABPMSBRtCkhGOc9DYO2bCwrLJIrl8Hfeg1&#10;sWfsgLrUYqbKAE2/kvfqNOVPP2PbGeEkT/g2L4b5LbEJGkRlkwzl17KAAaiYwF65dPnqlVpVdns2&#10;0/Vf/OIXnqUNVFTHYlGe2b7f/2L0hJwYI8Von3gxI6U8cTrBdoMJTUnZ+oTNzCQr3V5qvwoGtLrj&#10;ib/hTBl4/FVI/Q3tRqUUhpSlxz//7vdp0BaUr8XXnD4c5Q7Mh2+dRUNWvHCCgzIqLUMFwnNkBinX&#10;0MLgeH0Pft06fuEuIj7ukGqdVr4da+mlf9pZhO6gHYJCdx6SvMMTGof51ZmUoV+3yNG4OlZ7AbQE&#10;sIABJiTC5fzErv/qr/76zTff6s+NlYzDrrRPC488sp/TizzYmzABYLtZLAo2qsMbmkJgJZa2uAd+&#10;h8/D84ydd3AU8S+YB3ZSA7DY8Fd/9W2efP/736dTfkHIqVP1iUPiSiCQkXUA7pMzZ+qsevTx0888&#10;9c1vfpOMDMowFnr0nFqYlnvPjwNmz7wnmlx7MJ96CngIn1GgdsPdLJdL3S7vgTd4WPOd5/A2cO7b&#10;X9+rIqJGXxSjwT6k5jawcaMQgVja4a0Gi2N0uuVKp4WjW8lfZnTkUvGAkizIoTAoCdLIOPrcgf07&#10;d2znW3Xg/NNPP4Mon3/u8+z/IhOQOC8hP4bGQdcgk01GbLXj3CxiSTSrSeJXValrJPKBUHvtSLmH&#10;MejOY9c9wTCa3KY0glShKTjKrW1IMrUIG9EsD6lIIKlRVDubqNLqiDSl4mQ3ZsJ1esBwuF6N7XMv&#10;qj2zUtXq9IbGaSq6NHzVFIdY9e2n0Tpzr/NDdVsWCVW+FRFS02BPHyyzcQrExim8U0f37sQSLRRQ&#10;TtUD6iXgn61SVUszJTdNPARp1FdlKDsMx/eT41FoTUK7pdTU0oEkJ5y0z5r08RPHUCaMlGjjpQss&#10;YEy70XUwxCqk4Qbm4YmZwoqnLDG6qbSjF0oxyTTih0UItliqHPjVGaBNRbhxMh9IWlKHjhMMEdVj&#10;J7a1pnZAzTS/CkSW0AtiUHqAE+rY19dXWELHQJQqiZTkvqaYbW5qvj7z7uJa6FGEFtK3fBg+DDkL&#10;wtKazMblKqxgaPSLf4hxAuqs/MypmI5oWOCxGU8raHZKLwqsDco5DoECEEh/Vb4dMFZYyxOfj5d8&#10;GBfXwvSl/xMbF1mQjvkzMPDQ7xVAX3EloTUBunwiITwvGJZxpGwY4BQgxSgkjvyOzJ8hSGUvMZ9O&#10;lxKW6VTvxXhQn8/hbcZ1S7RER44974TZRvI7MpIQBlT/FDOWl0xiWESleobYZ67dE92zrvAHFWOD&#10;okgNzy+dQqA5cvCnrK51cAIoM8TFohcqJj3EFkYMzKFpMZLF7/0ykga1OTmBDBaex32Gt+k3QRPu&#10;Rb5iKKIUNw2Nl/gULSa0im1NCY3w6xOLWd6WHdrIq+IWKZzT5BGBuR4tP2cXwmDUGjlBoQuEYUXA&#10;kCKqNa2z4SchV+iE1ifyTHIpotxae9TZxyi8ufZVUJIvUE16ZpjUjNIRrohnXv5AZ1uXGZ5Jug0q&#10;mF7imcL69lLQRjIfp2tn/W5ddN3LNkcgM4oi9ktfeUGIMwAZwjnDWE2A5JtRVoVVLI+KW7gpGekd&#10;1Y0kGc3VjIEWJEp9HWaNpAlt5CRAiqbozWhPWnY4wi8eNbEAzBOcKvErNyhGYfHRUOUt7OUAgUQu&#10;lBhh69BSePyTX7EUuubhqDW4d4aT1hTUVjOlbkbxcPiiOqSR3QHJoy6yYQ3+pim8TDz1+pL9qlXl&#10;bl696qe+qCUdac3uFBLJ7dglBxijZU9ZsiTPadmFcQU45aPsXBtUVdqsnAPXKtjRJtzbOz0q4ZR3&#10;4NzTqfMukWlJGmln+r6GdiSNKlu3OApLSklumlJ1Ohwe8oQDOaAL2KEimFQVCgYFokQciNyeQI9Y&#10;lZ/lxghRCBcIR71ma7QvViW9cMrMMgD3epZA5WK7ch4utRiBG1kuUiC3U97zOxmvkxNDaTm7SueV&#10;XlSpEa6wtEawZXNhBTgEorxhO9pxGXyGw3Kjnb0z/WMyT6LcuL9SkZzRZQWHdy4ZSIKfKUnLlGQI&#10;LpgUwnEel1jWmJ1ON9vQQUVmyMycPVrY/AgQQiDGdIA686gX1QnfwPkUo/FTp08fO36MKZHHjtCR&#10;3iTTZhcu3Kpgwlp9COnmzXd+/c4hvsvD58PYXMmGUFJXmN1dvlwfnDp3jg0nR44eJUGujsG+c+fi&#10;xQtv/fxNmJt+qc4YTQOBChx+LNsQhCKsYOCJjlBFCDKzZR5CRHBibh1RD/ez8IQBKq3MRdBKZELF&#10;fof/Y60nn2IWSOK5isVLvcelQlaUxkuuW3zNEeV+xfJc3R6pyfPFPVrG9hUxL+9VOA6Te7kFzCCn&#10;/EksAJ3GcCAiOAerEA4i0rv5MrxFykAmUga2VfgBjC7hZIjrE1QrmUSEdSAcN6p9ZNPT5bkkpREW&#10;TRIcSONIDcV+9rOfQVwkwlACoB46dPj73//BwYMVlPEj7kDuXrzHH3+SWBVJT+T+EEMEtqefflrG&#10;WxK39Gvai5oNwEq/nTv7ox/9kHgQPPPAA5zHdIqHJj19+9vfJqRFLAmY0Qk8Z27ML9EYz9okIkYY&#10;iNAP1Z966klewQuPPPq5jiCXevQjgxzZSaeuXoA68GxGEgBQl7EjaDTokcN0xGYxmnLFDxSZ+kpF&#10;/bPoN+4rQd1T3jiQvFeMKMxDOqUvTz0DGHcmVvrSxo2VAHK90pqwIaKiuaLUO0aAMBQUZ8WRPXps&#10;7uP+6JHDu7ZvY3R79uzD2hCFJfmIOECv056t5K87xMj4VgCZbhUj5owe5LpydIYFoTgAMg996YTo&#10;1cGNPGT4VEGK/YAafAi0NLhY/6tewF875WUlAUz+h0PIimqeL/8V+MEDowMnbjSWt3uwdca882Sw&#10;QV0tFK8Yna6L3hetKTv6P3piPJxZAYw+CFyYUGkEtTiaPwVZChJoAwwSIFSbPFeTyLSxhpHcgmQI&#10;JEXuxIzSHcFvOJ31LRzLMOqTUV/5vF20qWP+zOgWq51BppYOJK2ZnSUEki5drnXdjjLcOnuabz4W&#10;f4JnGokFd65S+c79aTxGSnltdHlLLaHRvTzXFlvdSyuJDgZJ8TBFncsb3OujMkrIV9qvQ6XzYYlZ&#10;a6NqnanrysjQvgfbo2Oj9xUOp8zNa2Xf9ZGsIqvIS/yp/8aNE6FyMOo7idPGFmfO8kaI62AdPnvI&#10;g4GwGe2b46m8WLFHWj+o5rmm9PdGXs09rwR4BN6OZD9+BdJlJICJsNh1wJOL5i71GL0E2/qHJhGH&#10;mVOGIS+mmG1iFBAcZVPWsrqMIT8rg7FZwSpPCpvFEBUIHqUv2Bt4fiEWMSF2yHwXJ2k5mFygwlJ4&#10;cFzpIhI3Y7yx87oP3sYhjONKBVsIJn1uX1EsAXIEYBzF1EJtfi3iz7XGn04n1XIqTKuo6LhReCGE&#10;0hGwgUFnTL/asDL3IjY6UGBKZ87ycHmrGz+Pmhnyl3jeQaQlMxDtK+6cPh4M0ROc6bi0AGbJ0Mi6&#10;8m0UkSwtThwLgxonTTxZrMGKByc9Nr0dRYPWwKJPVDWhkQ+DjVGWF7ObUBnPcgYXYAo/fXnDkLGw&#10;5hxQCzOq18e968T4FXSNdo03KB5cpAeeKLfW2MYop2NJpDjXqKbs3SdcG9qRkEl0EfW6HawIFGNt&#10;A+rwU4RcfaVKkdOUfccleL1bvRo3LuaCMYWFyoUN7Y4AiDGZ0LmzDdrLFEiKWpw5BLfwiiwxKgLe&#10;wmCtiuvfIHXsEOEzhzjKNYruYBKn4cy+hWk/AAULGarg9idAaw2N4dAMrFjJ5auQRobBuMq34R5O&#10;AG3hpIil6FN6HTMXuHaBXd0qSbgXNc5sQZxY1kTZgj5WGDQFKAMbjXo5NBbXtqwlG3naNoVKjaPH&#10;RhXarDWZJieXEVxJwEV5eY5vjfdeSL54wkBWsf5X5nHFXVKyvWc5jcM+WVrgKI3Va1aSTf3pZx8z&#10;78DggskrVy9BJfaVw0hbt20myffqNVIerpFAR2tr1vK566O3bt/A9eL3+rUbt+8wyV+3afOGC+cv&#10;4p+wvZ8v/EIXSm7ZvHXbdkJRqy9dvnD50hVhOH/hLGdJ0ju90CO90BcON+1TF8gR/4o3zL6wCAYM&#10;TodNo0cWdDGpzji4t/gU9FUSz7F27McBB6yVIj0ccAszlnJEd7O7gA5qb2+vpIKN/sYIv3RZX+sw&#10;bxceq/z75aRj1PpLl6zUDLRTKc9qgfYpAQkZM1/S3bBpIyWvXb/G3iE8hk5GYQ8dji8xNU5vxZUv&#10;GwP3wb3wkQ5pe+04hRCdEC9L3yUX9jHLpEbVVq0WKPi5hX/FXY78BHtQEJqWX97YgyKQn1/wD4ah&#10;Hb+ciwGVoQJ43rB+I08uXrh06vSJWhmGE2hrWY0b2tE2bFYT3Vv4bUAOv5H7UN8k5tsLlOT7byDj&#10;4MFPebJ//16mfKdPs7WH9JY6Zxes4IXC2sAAxcyf4zlvnUq0m6btxAYgX6CV4BoF6jsXaODe9VV7&#10;K8AJ4shbqjz++GP/0//0jz73uUe++93//l//61+yHY1+mWKj2WwTCtdSGTSB21cwz7nW4Qq+rVNN&#10;8yutH37o4Re/8tIfff3rTzz1JPi9dOUyNlkDT/micLeChFOe3/ffe2/Tli0P7NrF4TTHiN3cusV3&#10;1l752teee/ZZAmaUJ8hC0urBw4eh7stf/eq777zz0ssvP/rII0c4jvjIEY5Y1zfhXGt2tyHspFQw&#10;82dKSRyn81dvM1uTscmGcDLMt5xw0rAFAH7m7KmjR4+dO88XdlYhiQRgN24ilWnXjp3bNm3cDO04&#10;R5ivg/LxrG+8+ur+A/uJHBAHOs1RUHwze/nyfVBo374/evWPeLWdGfiB/ZcuX/r0s88+/vgzQju8&#10;NVEFNVW72x577Njx45znwjHeJNHsfmjv8ju9ZtJnlLSpKeexJKK1Cb/F/4Xd6U8eFjmLd9FYcB44&#10;Xs42jfpt/4EstDqstqhRNCnaLSzpIQs0f8+vPLP4+f2egLEZjxUNZ3VzhoLW6J5ffcWWL1Vs/apI&#10;1bHaLwIx5Hn9u3/372Ar0mFMNeIjdwRiCA6CNCaB5lpyIfuEaYjvvPHGGwRxmPDTGuPXj8Thqun6&#10;9Stw7/YdfH3s9sFDn548cQqdyY4nJBFNe+HiuSOHj/KcEe3dtxuoLl6+sGvnA/sO7N2wfsOuB3ey&#10;8+WjT3730e8+ev2NH1OSt3wI7KHPHeD3rV++hRnjcHfE4QKbHi+ex07iJHDP17i+893vwJvoKJ7v&#10;3ktUdN/pM6dajpa4wIUxi8xUsYCAytweZUXECkfo448/RbkdPkz48rP/8l/+C/GZP/uzf/DrX7/z&#10;L//l/42jzUiAo7tnn32OwMoTTzz56KOPwFrl6KzhMK8HnnnmafQpB3S+8867nCC2Y8dOwl76kYn2&#10;GlPDHCAgoN2NpaZSG3TG1mEPsZdXLrNH6wb2rMZOcvHNG3wJEXbEWPKLo4t1QMNfu37l+i0mhLUB&#10;B/1ThxHc4st0K9lhd+Lk8d17Hty+Yxt71nAlSJUi3MpDvxZ6ixZv3mDbVMkAm3GW3fncgYcRojV8&#10;fu7a1T0P7H7u888xZeWDdMePH33xxRcgAnE0fLGjx47++p13mc8+9vjjxN2QMs41Iy8JRd/oXXnz&#10;NlNpjAWOC4a7QlTMi/FLkXqGRgHmDjyvKXF/jI8lQAAm3AAkex7cA+qOHTm2nd1K23eia29j/27f&#10;Aj7EEulDUq9cukpA+u5tHLCbDBrPiG+V8RaMoCvwonAFkBbsMB4oUbOODeEgwjZ4UAVDf5OAgGlt&#10;SWbj84UL5wmE9YGg5MGhRRf2s+v/ONmYCyTNfF+sGzp/wTWMEUfuwLPzJZ1XnvA1PI6gwpLcuHoN&#10;mBhPfX/gFgGma6vx7rDH5dFQrXMAGFv7lXH0Fem4uaOnqrSiyEB7pnbe6H2lbhmYvgrUDj6DMXov&#10;rQHGcRfLMjcM6LUusvBbmu5ufR6GQ7TxTAp+tu+vxLfja0acoEeeIducH9i5iwXgq5eu8EFP/KhT&#10;J0/DvcCAZSGgiURjv+Ff+ma+wi+H4tEv9qsmnxxrePPajet4L7fQvUyj8H/Ks8CbuluccHf5nfJx&#10;Vi5DJ9e1cvXZc2fwoDdu2gC/4ImsIeFr+V2oj9Zkbyb+Avb4+s3r/JYfUhxP7fnfwkCPtw7RW/iF&#10;BOW6QoiiQ/HzLUbOL2NfhXhyIiHg9fP6vuqy5bB+pSZSp1mBf84QIHcFdFpn8o+b3meyllZqyoCb&#10;U/lqdxFLvJFrV8moqgDlRCBIVMYcvDPmVaZYSEHpyy/WdpzSTwZgRRVjRJnqOw3hdwwk2Y5cQUWj&#10;YGN0QG6fJiw923RWiXJjDJR0yu0cbJxBLFbElKF3sF2ealuqkmqOUDh7Tg7kt54wZ8G344yVVast&#10;Uyc9zX6lIPmr6Bp46Q5EwfNZtZqRwh/l1kJNYrDa9DLluJU9caDPxio3fX4pyAQK80PK9NfnIwoX&#10;eKT62O03T28LAZmhiA0xpqQvaXec/y++6Hosb3WKYTRLIy/6B53LC+wpYLHn8nI7+yD+LtzhYzmi&#10;8iO7QPnYdZ5+/85uihkrOO3yZ5fsis7B+XP659tijGlCNwetC1GZ2UXvGYjkT50E/oQxjBN5gauE&#10;+cb5uWjM3LNQ3nPSMetNhbwknpfGf88vGhV6wQu/NQ1qHxsN4oy7f1dijsfAMX0ZEVMinN7qRWDB&#10;ewttTSSVTbmr5wisDbAwjzpERpgHMSWvz0Hg6tNMpcWXNUMK6Bs+Z9ZTT7jnifeoEmZFkM1Zf5hN&#10;qRe9oyYX56OchlFFV8J2xkoSExhZl+e8Rai58Eko4xYcbrChfq4OkkF6v0ShpIsfD7ukBTc9OKNn&#10;AoUuBOSVy7ARt29dv4Vuu11+Abq8zA9jRLcyb0O7w/gwFKdbOCM2BTVbBCREQgST3oM9mGZi3dpd&#10;rvlSI6UYugnmmie2gCU35mB1CEMtJ6xiCzTqV8uF4Uc54yWAQZ7wnLfwKCVpGZTKwIl1TnG9P/jD&#10;rxpmqxlXMyXA8QQEycqlefvqP5dzVgwLdHgefATZTwW7fRIEodPdBkEzLW9l9nGPaEG2s/FEwqRT&#10;VLbqGMajekVzioVWMgFmWHAgtoQpNEqgQySleDv0cBN2DDNpAGjT9GA71e8plTTTTT2XrsUf3prR&#10;7fYTI6YuLFBX3jKr3Of8alR0RBTyREzlWnegKPOuMlHSpoBB/h5tkost4ZLyBPqylnElgRdRnGFB&#10;ShoyVqPvWUTTaw38StUuDL1xS+CDMvVML2HvzVv4fg3eL4Rdg8eMN9xSsQ4vBw5peG6jN2iBfBBO&#10;H8Nz5W0DsHrnrp379u1hpsqKL3MaLObuPbufeOIxxvjRRx9Ce77RjDtIDse58yyw19kuW7bUWaoE&#10;6zhNk3bQV4QegJnDlIBQYWNobvGQ/ZBDF9nkVP3OivFt2dzpW7dRwywRb+lNWHyVBw6klfJ9K7h4&#10;g8kGzAlJyjdqNdP6/k4H7XCq+1R8Ny8YXizVUxJfMNSOsC2EFfiiDb3QDi3U0qj8X0HlG2crx+88&#10;fRn+6NBPGfwmTa3i4ny396Af4wqtwrusFU6daMC2sj4honKPUQs90hpbz9CheFnfGzc5EbbUInTB&#10;YncQpzi998Wshl2hAhoH+vJLGagJv/vbqae1pEmZmkit9FvRldbOE573B5XWstOExAra7A8KXOEJ&#10;9IK1qEsL0ItetIlwQn+Wu/a48bxQeesG5XfsqANTwWhLQS0jd2C21GgfaAKJzc9yaatGBzb4hdQd&#10;hK1T63iCrmDV/dNPP+6zY5YzEaWXjjKXeQAPLbwlDrOAdiXyMEEChue/9CXm+XACdIFqpA7hlSMu&#10;uJaoJvgEcpw4eQJ+Q1EiZXw9DSXK59Koe/7iBXIugA7DhpOEPYOe7BL64Ws/Iu2C+9/+9gM+mlb5&#10;EVu3MGOEqoR1YMUKxV7D27+Kgw/9L16uheWtW7YCLme68A3xHdu3sxPt5ImT3Fw4f8FdYRcvXCAW&#10;CXuRJYQA3izTcRsj20Z7eenu2/UhdkIPpK4wbfjyCy9s3rIRnP7ZP/izZ595llocqAS0PAG2rdu3&#10;HXj4IZ6Q2fTIo4+SzfTc5z/PGUyPPfH4g3t2f+e73/vCF5+nZZ4T4XzhxRexGWDszbfeAg+795JL&#10;sZdvTuHf79r7wJVLV3BAr1+5iuu1acNGvohEchRuFelonPvtV3BgICYKvAKxFUxasezyhfOo/I3r&#10;1zG0m3xge+VKRB5WqNOWiu0qmMsvb5mHd8ZTq8p7f0uFEs2qeVuHq2q6Vo5H2fv6AHeHQGdvuS+J&#10;KIfaEGKXL7cCButtg+cvoWouXbxCgtj+fQ89uPtBVOPNWze3bN52/sJ5vrvFE77oxSFW8JV7+lSn&#10;gMGfMA+5SC+88AIc+OGHH4JwGB4pgEnIU+NPgnGElsgtYtWXI4F49eqrr1IL7qUFwh+Mm+k41EGI&#10;COlu2boFqh46zFexPiFuUFq3bEGFRngOqA88sBOQ0Jx7AfeRhwhffunFLz37zDMXLl8gRPWLt39B&#10;m9fghC996clnnqz8mjUrSfnBlTpy+NDFK6jhc1dvXt24Yd3mbZtYVzt64sjrr/9o30N7H3v0c5u2&#10;bTpx4ujdlXe/8tILW7dtZecWqgZE9onLRA22g1myZqAHUR70LjDp22GpiYBs27rzS8+/9OwzXzh1&#10;8uyvf/3u97/3w8OHjrK/7E++9afnz1/8J//knzz88Ofeeef9xtgj4P+JJx5/5NGHv/6HX//FL9+E&#10;1//DX/x7lB2BNhYkCBIRhCISffDg4W//9XeISa3sgxCxw4RKObCrN2TdJEjCZ9EPfnYI+/Tgg7tx&#10;HNjSB5DMKuv8r7NnGDW7yXCOTpw4fvPOLczfpauXCUATqjx+/NiR40fhud379uCWXLrK7PHWps3r&#10;+VbVxUvnn3jyMcKy58+fgc4cww3nbNi4jqWOB3fvevqZJylTWWFnzyN+8PzaNauRYkJjBGIY1NHD&#10;R1hIwYV68+c/P0BIad/+//gX/5E8xDNnTxNBq+hMnRR+7vCRozt31ecXf/3ue1/84peJlH/y6cHH&#10;Hn+S3UufHTpE+OfEqVN4R/gUGBH0PyeRow9RvIRv2rnKEgIcXy7y448+8cnHH9+5eefJp57cvKHO&#10;wFpL1gX5XEeOY6o2ra8Vr6uXrpZHsRJTfgt3k4QwNvBCjiMHD0NEPiqHWvMsITJUkU1s/2X2tLEt&#10;F6lcwyJkRT8Q0U0bt/B27ZraZcmn6t/+9dswI1sa33u3TlA6sP9heMYDqkxo0kGia0KBnpw9+vQ6&#10;OagOYk9we2v7EjQnhGhjjA4t8ARO5gmR95o99nQPzcGGT2KQdajUrduoGaS98OOKZPtc/JZNnV06&#10;pbnoGphBEZxJj+7cxwhjHcB8QG273D7BzJHTlwMqs3UIYdS6S/dl7/yWv8DSHcVqvo016vSf+mWB&#10;Crt/9eIFji2/9dCB/U8//RRqEy6ifDW4qk4+xoNFbREm3rxpc/tEWKlVeC3nTp8h//TE0WMsEkAv&#10;3Hc0LDr0FmGjO7cpA242b1iPU0/0BVv84E4+trAedc0Cz9ZNm/EBoDVHkvEEt3nDWty5DeQ+lWle&#10;0dvPK3vo7k3WAzm/byX+LdLTpFleGwxLOTODqlW6ldMR5jXlK2zXz42b7cF0+livtbFoiYfY61q1&#10;3FurxrVw7NR7+a6du+qDd0yIboK3mrswQ2dWiWvCnMZIgFP2muJ01IlgEX9yw7/S5Qx9zdoNLGCj&#10;nO/eZcZ57jy5W5eBhhdEYjuWU8yUSACUMnGCYeKIOp/UXTfQ6cxcP7yGVl9grLiTkwKdbR1OnXYn&#10;O04cvOLAl0s5O7/GRAYnBb2sWCtJ8j/d6d+WL9en8yIpfk/A+bYTjXIA/FJtBcugcGUREoYrk3q9&#10;1pz47bBGsXtxXS3N9SEPNeFfua7PJecJtaBUTaNYtDh4EJjK7bu7jN+Wpjur17BY2NGiqljjNtTb&#10;i/RQtWb7Bn/8B5bLvjJV6QBFCUOJR48Ia4tf2GE4mAM04e9WsKmvzO0VUB8uvpxjZjrjHNNpVJ4r&#10;oS3zLOSrIef/QXWb4ZXZM9z3EmkJrVGh4suu2BPqXh9z0WwWcoTUcy3nVZ/PAAtNAaZeiKyA3GyD&#10;xBT26mkUPLspWiUBRF6BNJjEGFPOqeQhLGHAQjzIb2UA+vDp9pkX5pUWKNXUl8VkVH5pTcyPirF4&#10;ZlbGYvIk/g8c3fMMdJp5T8Y4ai6GN9JuT20X6BhvNQ78pcZWldUmpIurUIvZledRASMScXo1GpZm&#10;tltfdcAMbdu6Y8uWbevwOu6iHsFixUlYesdcsOzNKjLWn/wG5gK1Ut68ShgQYG5e7+MCicYjFxW6&#10;xCIW+VlKrrlEPVlhLEMGExWJp4xIk5dEr/ixpFJpuo3qQvKZt8ETTZWRI4JobikwNMEvgsl0AMcG&#10;ie55ygo35ZRgzq7Gba0i0wXlk3GiLFy/wqoAs+HKCWEhvmRrebnNjK5tSi2/M49n4lA0Wb++d9ZP&#10;R2X1PGiSFxWIfbk4REcVzq4NNGWzQACaoR7XyRhX0Q8VlmlLimZgHooOoSK6pa7eja4m4bewdA38&#10;lBUoQK/VwhJleuFhQrvmssyIh/m8+OKXpcoszDTFSmuEQ76ljFizMnQKcULEmIAFpL8BfitHBgVV&#10;FqFPpizKl+rB8OBA3/Ol2EiOS7hKtr9R3zJAM0sr/9am7VeoUyxOtTJPGAj1sgIj04ju0RhUO7OE&#10;I19RxXAGhbl3H6BhNgqIJsOc8TnsQh6FBjYoZsLNPNH81ILq7Gx2yrjFyeqjAHAvYiVJcC7fyzpy&#10;jBXlS9DbSW6lzsB/B84q4d/trPgNLT8FJ2dciLF28urEaJ/DW4DHBn7q8sREFSTn+ee/wIyoU2Yq&#10;+t50udWC5weYy7MkElGnSzTr0lfDaQpY5Sd3JLFScoShJbMgpDXN9mQjZjG1MECEPxTEfymLjcj1&#10;iRIEEcqj7TS8WsWahUhBTQlh04CSE/lLOia7UYQTjU27WuoCn/122/btZZI996paqZg8V8WEsJfN&#10;EroVtWrTK0NtmBmFbkqlR6Jhm5FMH7vnt5W4AcFi+Ao+F6KqqVbHlewzcXOzfSeadcirSK82LGjB&#10;c42XtKzGOVWgPjAzrWp4zW+062qvV2wqGN0sXS1Qtz/fW4FcwOkxuf2wTJGJhG2JBUDuI/Tu8Qo6&#10;WH4tSLaXmQs+4XSXIZOO2Yr0QnqIGCuJ7RXlrjYNjcZZn4dDWuhKyN35WGnWzVctEY6q+jXLtMLt&#10;pHC3lLGuwYQfv5OZSW3s+dWviLCUnQDzUKvVHG4XBgOBZGpKaBVyECottdsfcoJi5W62C8gsrL5y&#10;2rafe5ImmGvxsXNKsjuJ9mmZwde+nps36ddTyWmQmIIbcwCPKY3KRPVCFS0WDNgGviSrr9kMia1M&#10;585AFxCIVdt/YF+dsHPsSLnrN26TefTEk09iW9hZCcvAsfzjG3AEX8+cPUOAE9iIFL/1i7cOHjr4&#10;5RdeMu9/7769YIZVynfefYcoEpEmjALzFhKaKgS5auXOHTsJdSFRSAU5E6AVfUdIlRDN6ZOnmPZ0&#10;IJCZ51omdbD4pfMX2DNdu4Dv3inNSEVWNkj05btU0BcKTq5aCUA7XXUaRaVOYCdrmeueXzzY1rHF&#10;u+OvvFepls3PfTWJpk0Y2j1FvFzEYqQ7FTB98IHdkGDf3v1A+JPX34AuFaTYsQOeLSfgxi08AyZa&#10;LY9DDsJMIVPL8xHxAMhLIn7kBjQCTGpmUlf8Nhmk51Nufs0Nx4tOKczWpzqFvQIcjx86fPBnP/sp&#10;ASl4irrsTyRGCeP36QYVMSTkob69cOniAw/ueubZZwnTw71v/uJNglaQiZEfPHyQMT797NN4Kp8d&#10;+gxgLl6+SGYQR69TfdOWTVQ/e54drDfgz8997mHmGYjq+795n+1p6BhQCIczo9+6eSvUMJMZJoef&#10;GT7xsl5p7En67BNgjdYVa9ewqFiZKUBIWIGtdmvXrMNMvPLKV3lPVAhOISeLPCMMAcYCvG3bvpUQ&#10;P9s5KQySOViKDCO2uR07dvw73/kuMVkUHXEnsg5PnjxBuL6nftOeXAWHAM0777zDeA1bQAUjF5Ur&#10;i27tL8QjlURyIQG8xSiefPqp2uPWBgXeql29pQlXHT9xlCAdvaDisImE1lEY/Mk/zB9LBeRFIoDg&#10;h/Qi6Lvizgr2fxUnLWet+CaoZXMhx9x/+ctfQkg5KenQwUOvvPLK8194/s033yTDi8YffexRInHk&#10;g/X89vrpM2fffe89kIaDDJvSExyB6jh67FgdV9SLgAAJmzMEgncMU9uBJnS2pBVQN16/fJXoA/g5&#10;cfwELHTm1BnKVwogqoyZISZJb68tE7M6vI+N6zkDeO2WTZsJ3jEXrQ3XfRoU/l8tB/bEieXP0p8V&#10;4S2jUV/N27KtDw+u+TN0Z8bL5+d8UtsA79YR5lSHCpmKtDEq55smXADLpckuMa1IyHSYWhup6VvC&#10;wMyfbtxQgGkB/JdD0rZZe8BvuWo1yy0D00+G37HLe+89xKqtSV1+dALR6/TYMpSjc1Uona3YRcWo&#10;CSBZpawoG2XzeppHFKktUP/2QKfeWShdvY4YJJqwvrHIZ/02QxfWcxhvBblrFYW5QWu03jS0vqLr&#10;7WZ0VH62kaP2eFYEref/Ja19gAWh+TrsttP8SxtjhWv+dwPYarmrIiwrSV/azNxvzRrEn3gWU91K&#10;Eq4zw/uw3gYXdDP85gRiAn0iT+G7kjHM8Rnw3N5IOUdz45VGZbg7JaXwMP6SR8l00X+9M6HvK5W6&#10;ayz+11vwimEITlXmzbKOI+HErkRX16S0Jlw3aKqzKIh5mXzcM/pOeah/lYHeqeS9cMvVfkg5Ik4U&#10;pVIbi3Yk2p1YyPSYhRbaX1pw2p0sWMXqXiPHpXFvFA3v21/q1KfZHJ4n3re7NWk/CpcMX7shd9W6&#10;C+l4d+qzXKQsAn+Rp9fiChLwVDGVzp+a2cDq13nS3fJATvPVths3Wc1qitcUhpcsipqTM/cvWPF5&#10;e6QVVxJOEeceqMk99WMvJnP5tlGDgRdFIidIGHE13lMyZYJYb4LD4NY8oxkI9zSpwuDRLEI0neFw&#10;v35nz0sZzsCfplRLVrHxlvZ6P9xMnDDrvd2Vpm8uEaKWg8I1K+nZPvStnbydpSJreVnY8mG8EScl&#10;yMN81tnuDMIpMDe2xr0FaKQMRx+IQ9fr1pcN2rCpvkNa6mWtaUSVZYO+6dVitahnRGAULu3evadT&#10;aepyA5fr/S78C5WKt0/DwMKRX8L8guzaij2ZjqT4w+DN45jpikx1BPMuSSK9VcW5RSVXlp/oftU+&#10;ns8tB26nKDLQ2jT1mLZujW6iHDgSIgkxtBGc6H7MZu0LW46saFzG0IyzeH2kCLUyIt2xs/qT9tsM&#10;WXqDe8wQbrxRZp6rFsjyqDhP27i62tbM9G1nJ/Soe7NNObj4TrQte9iyjOGoR5DUfmVe5b3JTi3c&#10;O48CwzADfg6UGJMLgaeiFrWbrdK7aywtKNE/6s9J6mZpNLGqK5//4ucVYHldlMmCEQYHYLADE+Gs&#10;gD4SLgkGHVhkDF3v0Y9BgW+pCKempHw/Ta1mWX8KRqRF2gd3EZs+W2o6MslevCQel9FEsBPWUVxl&#10;BcSDG1rwSNSwiN6SwxQhVhnhTAuxDSoOLVlak+Q9jZyiZsKpcPJQxMbXGRklyiUAmC0VUUlQpkxS&#10;p9fypHNMtuBL8evZovZSEZPZoTAAAGY8SsbjlnlCC6y905RnWCgbbgSlWW6ozs4dCvMnBWjWhyBK&#10;nmFEwBxcSUEXhRyCdBGk2H6qSETxrzTW2DvDBSIFP3Ot2VRkTLqL3qBOdNmjpA8y+dOzpcXnqKBB&#10;C39Gjzg62iSgHh4LQ3JTYrnURbO8Uhdn+KJoZJKZJiL6o9GaQKW6HKWEAhV/8g4SS82Kegz7ZscB&#10;Spcg2TZBsFlgDkd6UWaOHFEQTgBGnWAXhkhEi8DL9nBZZFPq+Ks4BMmz+8KBcU/VuiVhGDNII++S&#10;jGIdBasMYZNL6RQO4SJbpCfqJezjIsCTjz8Bu3IQNXvECBBIBcq75kBThAD8OjJ1QYujEL0uRzDL&#10;ZW78j//xP6YAVUA4TxAZBYqm+OUJ+SwcwUvkoiOfN4gIAG2FXfqICkWyFhTbGjoWsSq6OhdsQy0R&#10;9BoXQQ0iC/x58nh9QJ2Zv4WRPqbrMC2HZzMuppqAweyaPIKf/vSntMOJyz/5yU+YaROAoAB1gZBj&#10;VsQtUAEJeOAt+32Y3uCtsyKDc8uyRW2721SuPJPtrbt3fvK7j1/78Y+JVe3YuWPDji1MFaBzb9Yr&#10;S8GZEAg2jaJ3Lp49C8yKQ4Sx40GVGTtJb9TcTNeVT3HvBSbVyWpUmdArzaaLZufa8gw+KUg/zPM7&#10;NrriZz//6be//dccTcIZPcQ4cJKA/OKlC1BNPMixIp8/aR/sff/73+dAIiIsXCSmceQQ4RtihcSM&#10;yA8iWcyzt3loFAnegNMo7CFHtMMmx1oc7kN2wDnxIz/JzHBAOFXgXjiEwBOhFu7BD42QjwAdScrz&#10;KHcuaA2h5W1gI3oFP8BXfvBeHnah22k55f/0T/8UEtAjbwl+0T7fp//aV7965FCdOIZTBIqYoJDU&#10;Q1QI7MLv7VLX7LSWfCqGW2gB/T3brwWDPXseAFoAQCZohN1q9LV12xbg4RPAoJpGTp46DuQEWdgb&#10;SBmQQ54gAPy3//bfgIpGGKykBLwjRw6fOnWSjbeAwQ0xL8JSUqMXqOpQG0A9f6F2n+GF8jFEMk/Z&#10;uEcBrBkur5DDn3isAtBbw+rcNKiMYvMVtAAztKvagdNEF0/88ArPkZHaeb16DSmEHhYAhyBoHqtP&#10;a0ALnCgBPqLHKN5862enTp1gQ9zTzzzdpzBdwglHHNg2Ti4Aa7D0iKcNxvB5GKErmQRANStiAB5Q&#10;pcM5+gCqER39Ci9evwGr8Ap+o3HklwZ7oajigCp/fj3Jzv0+27bWJxFoBzA82M6EIGpxby+0XEuv&#10;zCLWY+vZC7sDDxiQ1HtASHg04kBrai1Fw4SOmCT1VSz1zHKZan2XA8jRfwbTaYHqlARa4Zci3PgZ&#10;BxhJDRl5jFakog/nfkfjMt5b0VAp/fZi2CpihbCNukQ1EhOdZeTRYnYLnZE0M1Xxr0bbHoCZ6MJ+&#10;NbtpmmoEPfuMMnQXbWbXPCR7e06naeMM7FJe01OTvLr6M0+zEzPin7cfUkvo0/ywTw1z8sNuOcEA&#10;JE28lySLG+OfFUjqKMPCiBrnc4P1z/th3ucGHHVpgrSaRU7z9vna7YpMK+0CI6PK3rCcw8ko5Dch&#10;WTAzFVm7BabkUh0Ae08gSR6WFhV98uiDvkZDoNWW1QVM2Qw2Ri6N7YhbIm4dRTjNuv7pQGhTkumY&#10;0elVcqJbOTg/1/fufO2Fo50m4NsIhpHsOjLr4fpUV3jtt+cJs01ZqTCrJVf42PJCtSShxZXDTBWe&#10;GEga+ScC+/sZJpDb8kiLoYuKE90PHlsIKZXZ39/p4rf3Y+zF4KVkboI3YBixGxaVyUGsvKGq597Z&#10;6AiM3JjfkTmjEiNZobvDF1SvIFN+k69MuoFDNmxcX1uu+jMqumO+1fT4PU0dfu0UavzRRx/jT7qm&#10;qVrL6RNvYBK/kqzIU4AGUenbt+8gjuk2Kajq0jK/jJ7xZcdSu8HTYipuZJSt+IyuFgkjtg17l9cy&#10;eG7y7chCNigzIGI2SBWUA78OOU6mvfBcz3+MIqmC2h0qL0v+V71wb7+JYygakSO35+siiqJpILO5&#10;uywRvRGKW3JGR+3sQiApOMl8UxJ42VrKjBwlwAoLtsONU8G2XMS4GKkqVOwJiWqnavbXSIytjs9r&#10;1F/84hcsPWKfP51bhoo0Ij0qkNTJApYRetrtlJO6BEWzapx7NjWYPr+lGBiaFeKRihIp/eYmiIvM&#10;2A5LNcGXAFvFKRlgO7dUEmhEMXB0FFBI+BOS27JYizFIm1G7DlMaJN4UBNp4KBEaaJO87Fr3mh4X&#10;8/Q0tO4oXCKc2iSY21MkaMrZrKOmu1oiLpFmb1pJi3gTeFoIW+Ot8lzfDgXBn/IWZZQBehGBjteI&#10;mx/H0S+nJP0CUq0MN565l1Mpb4/KnpeSA+Q064KzT1QK8QCCukLCsop6yM42qPWlsOMNuYOxSPhI&#10;L2rJvYJnxfxZ5rzzXCL5RiLUKfoWUo2L/8rw/hlWUSKWvEJrKS7kkVtb8wkCwUE5JmgIcOAMDnmY&#10;lQHGosfMlfFGQxlIkn94W24pB7hcqU+eG4uxIuVHF38UQJuSiGFax2hFaZcR8SdCFgn1xvLicJQO&#10;xbc5fCG5Tzzwa2DCrtXvXgyBV4zF6DA3hpxMiCAfxJxSxZlhPv7oY7RDLfNXaQ1HzRPyIDpPmCLa&#10;GpgkOoPgMAk0xgQkFKMiDfKWusxSOE+Hh8RiaJ/ogx9HBwYiDkgHLTMl4wkNGkDk3vPaGTsJDpSc&#10;0i2HYzhpUCcDsD1XuHcdVgvnz9QND8EhGU8c3OOXwgh+0R2Y4Z6QAfd8OYsW2ETJTMbwIp0yB6Yk&#10;ZzAjqkAIDEzyyRap81xrnfsOi+dww0qYbmV9AYoFUuwq1VElv/7V2wQ4IDQo2rhlMzm4LBnDUms3&#10;b8JzV5DJkQV01CiqUDYI0UE7Qtvb9yIlCzcaFFXoeOnfhP+toNQosBHbkuRe5Oc9VUDRX/7lX77+&#10;+uuyB5Eghg811TA0CPPUuGauc6RYnUDkhcIEEbh3pzN4/ta3vkWmDPFBUEp4DhhABeRgkk9ITse9&#10;cseOHu1szUoRIhS164GdoBoKssOLcBLA0LKnRMMP5c+131YzxvXrCXHW3vUVKyAuDExhBkj5L37x&#10;i3AaoyA0A1fIwwyEnTvcQEdK0gvaGEJwWhO087xkol1sHXImRjLP5w48Qj+KCTD4VUflPdKtoDGW&#10;zlqvMwuogthxKjAbwZjHEpr59rf/6h/+o//LyVMn6hCkNas5EYkB/s33vsPAaQeLw9CQBTpFRgDb&#10;Y93pCFF6++23efiNb3zjH/7DPwcoMuqcxkNWJ8y0AJdSt/Ji+uJtHZXd51WxKRWcU7hG1IkwvKV3&#10;CvNEozObflcWEkOPCCMdUE2LRnndPlUKf3Jy0/q169krVh80XH6H2MfevXvghPfff/eTTz/i/FwY&#10;Bk3M0DjLrIO25R+/8tVX4GyGBpb6EOXr4JYkJvjBD3J9+kllkDldJFKmEZHfqFUZQx3JYhSQUmUu&#10;V9R6Qy9FglUKQGtQSoMMh1eeH6xB10DDULSNtVfVg3OQBjKpC34o1qvEbCKouSsabOcDDxBo2LK1&#10;iEV10AJjG5MSOQAGkESvwGoPp8yQpll7FDu7WDk7D4eFQIsyhVMBN1YSWa98qK5pgV5gXfP7eBLz&#10;Z+Pqf/qKLfDJ+DtnYnwLkJVtO4uw8ITxMYFqPdTaYrh0oxUBrZL+lf7I+NwCwpMGZnCyZYNN68VR&#10;UhniutdJ70sx50ZTzsUyyAiM3EhrMHYgHEZH+1c4g8jRFXJ7LkQBuFQ7TpvCr43jLAEpJe1o07Fk&#10;RMF2DbnzhSqxf4b20WRHn4+K3d4XX/QY464L1z7fNOtYXF7kq895qxSrEGTgTGlE+9LUJ2R/4zrW&#10;grqu/4OigEFF28/lHwSSpMXIeDrGsjqvYpj808LBUoCJOATJ4lxSCnnMnJZLY8dzQC3LfoEESQ8H&#10;KLlWB3p6nf2qJ61lCyMqKGBJl4uoTjvivtQvM1hykoYzy0KIueELp0Rckr4RljlWqS3mI7/ehz3m&#10;2kwjEag5DM/40EnrEldYIth21EuXvv/TkbcXDySkHxlm5Ad5LMBHfITKV3ovXJAG9pbbxyq+tbAk&#10;HrtYkKZWROG0JWVKlgvbaBa1LDXnYvt2lVjgZGATKvW8/G+uKMhsb6FsHJdermoc/nQBXjoCM433&#10;9yvKaYcFECUNrht9xJIMxo0YoK8yFx03sB2u8KHFIl+TUDsZ6ceR7mjXejW7RBRP9BxkbGNkoMJl&#10;YJ9LCOs5V5oZsimszBNexfZJDuH0kuskt01RxhQNDb2KbqLpQhLINGqHH2SO8lU7VDoJ08ZH3uBP&#10;Kk441O521GWuTFhLMjlYiGjqNw9lTpkqWteWQ5EFbnSu13/LaWHylV/68vOCKNlCHl2KoNhXxhH7&#10;fAC3w9Rlc65fBSBRYzCLf5GT9AIhJZuEkbFGpI/iRC0hDG8F3X3I8cIKv7gw4msLPqELqU5h//St&#10;wYLwumTwlV2o9BdQOVOUmfyEEvoiVozkaFccvsIgZsS5g9JUpNPw9MjZCjlPtDdc1IIhMjNhhtOZ&#10;83W5yocYqw64p32Zm0txogXn5JnYyBzU4kYfpZVCQUunToT82I3TAworkIle81zYIjmU0TI5OoXZ&#10;CXZ8IMdrvEZ+WLju3K45wKCMRBqQG0RLd+EfQySORW5UUFUcIznCD9aNTAbVUawz5i+kEb4QyDml&#10;40LQ4ot+HQ5QiWrKyOc2MpMUAUZ3syxwj/fjkFGI9A7MLl9zYws4lHOco0ABPLW4MeAiw9AFJ8U4&#10;UfeJjCFLOPmUzRRJLkqKScsrHVxqBikb89B8dU/KbmhkYZuN6qThHshCxl8adMohiqYJStPDrA3h&#10;h9awpVFULmZKYEaUKhcUeOappxENbpj5m/QhWY032TIeGM+ZsrKFjQQl5pMmgDhrNTDxn/7Tf+oP&#10;e59k8uM8H8g/+OAD3jLjInjEL1NN4g50REVndPI/TWmnjx49AlRMDBQKxdAb+RbgqatGErGckEK/&#10;GHIdArUZw2eyTfvAjIAQPmO30c9//nOEl1OBKEC0iIFQhfk5LTNAJqUEoXjiuT80WBGra9eRc+Ig&#10;58+cYzqL01H5GjduoBTeefvXFIC7aJywNAunp0+cOnvm1McffXzh7BlmtuABnU86FlPhYq2efkXc&#10;HHvrwd5tv9QVXpJ//NUtGDnNP2W/8XlXLxbuJa9iJEJpr732I0jP7iQiaMykGA6paswnSUwABIUx&#10;tiPMqWSZowEaiYPIP1wUNlsT0oNG1z9IwOE5w+dPP/YHeql75OiROiv60gU/kAex9LegIIoXAMxf&#10;AwZnC2yMIodo0+bNNMJboOUtwSwoRRCKrZRGiBinIkMXUNMUUT0kXnEPYN/85jdJJjUKyQQeKkM4&#10;zm6/fPHSps2bSPD5+JOPDh85VKlba/nAwpXavFyJ59NRhpXd01qw7EJrSg49IDOokoYqqn6Tw1j+&#10;4A9eJN/EE2c4BwqWByVf+9pX2VjHph6ogLNKnhHnFvGPABHRNm727NkN8nn13HPPwnp8n4Eko1oe&#10;mNxENFWdCdJYOt1aq+hKHhk8zG5FjoNCujTEuKaMjpbbnSVbYdpMXYcGzj6rzAI5r0pw2jlWLYP8&#10;Pn9tA23StVIGUSoDfwVJYSQD1kMwCcPT0a9//TZySQyCP4GnTkY4U59Re+ihA9ixF196kRPzoD5n&#10;ilOF7KTaCLCiPkvXefurIT40whwznD61elqKsF99a4qF52VvzT1hOkQbfcJbmuWhH1ZjFBVT6GRJ&#10;ysNCFAB+5IztctzD22gexqgOb/B2MWq4WtmpoBIlObiUI5A7k45eXBCyd3jV+DuBJB6i0OirQmzD&#10;J0GVY1rTtqpLVZWtuNi5WV8SYMggHwA6P6s+8AfaKSaZqAJigcfMHR2GaAilUhMzqZEhkHQfXdIL&#10;TnWC5D7Py9d9xd7KJLZpX1E7GiPteByP2nBR38qYLq0Vl/CknZl+q2Pd3V0+FmDsFROcXWot68Jv&#10;Gaw4tAsjyNpiZwX9nLP5zvX5rHVpkePPOB+gloVhdSjIOaX6V7pY9KvJEPPWpSn75ZQiVOgYaBgR&#10;FfU4Uud++FdHBV32VVurOqVkiX8QnekZCn/myVCGiR0uLDe1i75Zq06q8kDKbsSZpb/dAcVu0ILS&#10;oYDYc+yFVkMRq30jmKoZM2QsehoOU6ksuzL75M7ckCkWLM0gCr+UipbBfBQwDN0qL4aQkND6vVyL&#10;BNaiAE9cIU47QpKwoMCEjWMQITp23BxAXTiK9W79OjN0SaopEbJEcWb3AgLvR2Jx7rhSZjpda/Bk&#10;7ld9xHZaCI+pBEbR6GH+ny6QBIQjfaXFqBlCGocWRtK3yXRSAuWyVn5tU4QE5wtMtlS0bgSDe8U/&#10;l+yECFXAtHeR6YICHpzDxds+DeAGFeEibBl10aWHDx/CpvMpD2p0giSHS1SMyPOR+dN0Zv7s4zVY&#10;t0aDXef4CA6n43hKLAPFxq0FJdmdR1z/ODKyzu6ZX4AMhpXlBS3dAbjSKo0uBqWoKm5j4Sg6ZCGC&#10;rNF05WZCyGySOFa3u2jaqIURzsis0w2pTAFNfHSRSI7FKSYfvjo6ytGoPCPjQNfmftJItiMYmgnM&#10;nGokJiPxgTl+kBVlKt1InljLdrTgtJaHcyzawlnMn4yksGsxEoGk2DkHoCalg9jy0TxglRiIr6Sc&#10;VehFZaf8zMSG6PgkDDPLMukgupBaYjN4HJkj4jQnVOESCvh5Wq5xYt/uZoV+5Y9M25wYgykeKtKi&#10;z+f3mJyZJPMw8pwhUHGc8Ig3B6JMSjZn7EHjWD3mShYMCcLQ45DD0zzknvI4EExvuIws0p15Gaoq&#10;+Uz2wgnmz56ul3vnEi5PcBPdd6CnCAPhsOIWy2TGhjwp0CiDe2QQQtqJqWOAri3ruQobQ5OsJfOz&#10;1MdAFcU6R1OJEl0g1XCaCrPNUY59dLMiomFFagFkmDN4o3r4KgImuXW2IqIl6n1ZV06OtaYjJpgi&#10;WVaf4Gw3blT0uaek3gONGAByFHPiM1MQrMVBowoleFlXbQiotCCDRV4IagTayKlcpKZwwdnuYInO&#10;ESmG4U9pITw8cUrAr4KpA6ociRa9NHlbJEfYbb9HPVkFX41l7FSNMdNBJS/qk7nCDjAuvuzkBUji&#10;HzDkUviWGwND8DNTaCb2VCdzhOPNmWA/99xzVMTTgu2dyDFbY3Q63E6rlA4K0xSyQEma5QkTQub2&#10;blUDWjNHAJgWikU7ToSUEWigO9rRVvEn98aDoBqCRkzH0Aaz+tnwJwGRxKAlmXoyJ4LG9xV7N1mN&#10;jkAYH4Yj54XnBDsw9rRJQIdaPOeGKufPXSQ5i0QVgmJMRHUuCSu4o4oCKA16B2kVN6nzs1e+/atf&#10;0TKFd+1+EC3mAYHM9IgW8bl37pF9chnOnD79q1/98q/+23/76KPfESWhO5EGO0IPGCI8L4lbcvu8&#10;2iUFY5bLFrJ6A4RznKAA0phcF1WpVW3ddQ1su+WWG54yWP5UB4IBdCOJP0AFQSMaEXkVkYFyqED4&#10;Bu4iC4nq7733Htk94BPkQHQoDvloDQhJXgNRPKFZZNBEoZOnThK3OnjoMyKM9Av1ZVGaJWwBI1EM&#10;WhhNLiW57C5pR8RFKPyDH/wAHjPfkyjSd77zHWrxJxctm42CcnMLEm36YXhT55ixM3Cg/c//+T/D&#10;GLQAtHR08uSpN3/2Jjij9x/+8IckVcHYqmJwNapErRXxFAIi7erVIWW9lWwlYTgOHnr88UcJSyEi&#10;HK/Jyc0//zmHQH2wZ8+DNE446bXXfkzKEschsYGM/PannnqCQ5RIhP/Wt/7kX/7L//vzz3/xUOHk&#10;wx/84PtnzvCxwqNALv9of129YIBwHczGiFyf4HAaBkWCh8YOkjlJNp4SNcKfLn5yYB36E2JBbnDi&#10;TkDNE6MGb1AKOaIwVfrzBetIGMKbouU+NJANfXVOGeMloI+7XLsCb9Rz8PDww1BvP+fREKLl03W0&#10;/PjjT4B2gmtV/Wo1y3k1AMbeFFVrHf+8sT76IfdqgvWUIKuhLqmgbgQqornSmmLQmjijbMBYrEtf&#10;1uoqnBzP9wQrAMGowSpNUZ1iSDdRFfOOwTCNlKbiAKBlKzjAmJaNIvHQiYTKh7qAgSyIUiCEaenL&#10;ZDq6dp7Jk5qQDImiM0XNct1qPtsKqForkIz4wNiAx0OLqf3oiF9Nz6Qu7l3kVDDnfufURf60KcYL&#10;ruAERtdDw9kjorSwdCfqnDDHds8sl8WIiU+Wy+cxWLFlQltabZlfMZ7KR4PRfvzAFJ7GONONjtr2&#10;+TV1Tl2hHbcT8NxfWbpnYYy3sB8PtRfpt/yZNRXAUnycVNi+xYQhHimTmjGQNDeQkS4Swrr3I8Go&#10;5h1aHYuN57BUHINGZGblQvPHvQEXqJOpkWXEpyRIR+hQHuncZvWFAvHn57y+Oie8D8q0nRBUhqQX&#10;/QprhTQjBUd+C36CnBE/4VtbVr8BpJka/CpBnJli7yoHfZgY0AAWqxcHTC80nhgwo1dpVo+Oizbx&#10;5GD2JsL8pUOVMTp2ndUI49yNaJedfFWN9m04535183yBdotIsLiuXL9kmwIvwuXJ+JZ/KwxjgZHJ&#10;x+c2PicRE1cPYW7RKOtaPvCMGA+cdqH2G/kqYhUmt69RAS4mR54sZmYzIlUF8an6wLfyOjIQuEX9&#10;DyuaC6IXxD2aHwuC/WUNiS8K+JXwOkgH/cRh65xZxudi6tiROgqZD6FUCL71FfY0IQngV99Kr9Fk&#10;qOWmDxfMvL4gSgHkT8kqSxvUR5+MoqrsyJm2P4aBQhoR7nht3CZT2I685rh0VFZKXIS69POMCWmN&#10;P92aChi2M7JEjag/XyCrhMG4NyAVFtJ/IGWn6bgQLwvb66VzqTGKrF1d727xJRiiiHval+JJ1jb4&#10;Zbq0wDuusHHzYlET0KMBUqDOSLIPaebIBTdKSoxLrAox1lcZplxinSRbUP9GVPpPvwI4WUEHIH+n&#10;uzkZs5FIYwRpxkWTFstI8AeWtG3BWtgR7IB31wmBxAiC03UJEJLPASC3yaCR/9GqZfg0YqiPy3tH&#10;KpdHeuUSjZbYyKgtIzz3Tpl68b0dOJk4NtLha0e5wsqGD2AUGqSM61eu0OoO4nWZzyIP2QJiRnkG&#10;60PApiLcbKKTfirPJTflgVMFwcVDfRdxZUdi22aBjXa8MX4XWZK/M/xJNXRqSZ2c0XwlBSWZBlWr&#10;zyUSdEQoSctxyERXOpIW4fMSjME7iaazloqYK12QF+KTPJeIQr74ks8VCqAyEMYNtWL5wu20AeCo&#10;TduJZDE0M8485EV5pFMGqw2QRVW4dleLk+0uy94qjgofbNpKd7bgACkPrmzWiIb4sQzPpYvIl5o8&#10;pOuomCC8vZCFAFMKKA5qFcclehX0PuCmrlG/y0KqV/nHmUl/UW7a7UwZ5ldO7x0mxUCRG1iYxREK&#10;OXHsuJzJL4V54AcXGAsNeiYr/dqUEx66o66RVlWEgmP8lIHzS/IR2SLU4k/jg8qOJwfTLE3RjlLD&#10;W2awvat8FdCStWBamWwjyzmhKm7vXWMihB5hBzFDRcI3xg6Y3wJeHczcgUKmagQIMC39qcRal2bK&#10;6+STo8cZMpNw/hTdQOJ5MTRLgywvkUDCqcwcElx4W8HnDuvkjJ17d/HxrDd+9tPffvgBngKHeR85&#10;dvTNn//s7JkziBoIcYYJh0wr4eg9ubyvifScYs7y11JyIVNZbFTgkaOxHZVtxGTkK/QBXP/2279C&#10;AviSF60S/nisjkM+7VoZB1Rzw9eU+CVYgNmFvdWf9qtC0DCDeUIDKEZyggzNuN8H7EE+I0dQDWF0&#10;nyB1eUgA0ay0w0cPE0IizsIrWoY0HrvuJkSogL41h84IJh+7/Kf/9J8iCWax8Zy+6JSMJyhLp24L&#10;Um/Ql7wKeD6nTRrB2yO0wZlEcAX3/+Jf/Is///M/J5YKexPNOXKomIQVRf5Bf7KBwI/LK0xb+jMI&#10;ta8XHuw9XLyqU/P5x2mYHHfABxhRYCCJ75adPnNy27bNBw9+cvTo4Z///Gcff/wRBdjdeflK7ZBi&#10;As5HqfgsWn33atntK5evfPmFL776R68+/sSj7KxkExxMjrtJ4IxVNKPEzUh12CdzXs71RPvxUTPS&#10;lzjn6Px5YpR8jeoKpxTx+VlOJiKCAwXrFO11a0iVYiz4IToXJFhRmFewPb8wJHhmhLA3nSq59RW8&#10;3isKWaGLZoK4Dx8upNmWozqEm4uPooEDaAFlqUgkqFnxLm3SFySD+r/9zW/pmBPEyUAkkFSnjF+4&#10;ROPEW4or7lTqGXWQMs53V4lF2LmBjtrBeLex5nXy/cw1NPKiIwGG6VFHUGvODXsP62zsc7XLD26B&#10;AWiHIdO4e9XpAmHnLVAx/DNnz6H/CSRV3tzFi7QW66kR0SgLqkpb0fOGty4sce9eTs0NvcQn4bt7&#10;2Ex6JwILq0847FRKdSmtgXz9DVQlDaoK7NF2+NVMLP4ddMw9txpThuNWU4DkHqaCuDarmW4aVbY1&#10;Y4laim5pP6GKp+kYrCire14tq8X2GM3oNDWVNjQTG5uiaYrFw0xrAGYX93odHUDp7+qK56hHmjUq&#10;ITkMSvLWMwo1msFnPMw8oZeCtr/nZUbSSIUo2BHFMdxLkkBFapkQrruYkonmkpIqO4JPttXHA/ky&#10;PV+TuwnQdQA53mMHVPjHQ9OUWI/lo6JVuI57rQbrt5HRB51P2dngAeLq3vRK/uQkBza/2pbAVuwO&#10;N/HodLxDO+sGPyJwtERz2AjmI91WgV4+UZnrRxUV+lx5XukDWIznhpPSmr1kdicnC6qEg/qwvSrO&#10;YryiPpP8Omdo0RVeshcK26CzhsWX5eOyClihpU5MX7iWrDvHRUvKlK2Ff2aiVM9+D7/xKrQIbH8r&#10;DGOBsP1iOkr0GSTTDb2oo8RGANZPltb5pYxedLDtvUp11D9LStwokhnmHDJHzhwbcXrbPva06Fvs&#10;1/xPXDG9yyeUxL44zZEBcDAQJczEocOfIZ11rv0KZ1WViFCfWasIkcdl2AVftmHgy/h6EyNLppLn&#10;JfGPh5U/2K4u/7jv9WMyNBdOr3NojqL03mx1OYgC3TWvbMMku4rJTFhUthoma2nLIhFW4U+NrBKn&#10;7VM8o2nnuDTTJf3GwMZzwaYRWjMWY4xYJzCXLZfimjFV2hEk/4ydao20unNOp4xFOxKwbK1w3keT&#10;c7QOy3kj2PEkKc/AcQw68FdIEA8iykv+0TORpYG9dOO9ciqXrvz8F551AKNgWM2+g18BwunMCsko&#10;usFOJKdbJeOjMlZ8S4MacqOeNjiOX3SMdAoPOb8Vj6Ms1Xcbhl3E2gOn0Ho5sia1YB2w5sG6dOEK&#10;m/w0oWmY2AQMnTkRnQZHigZXhoRkXGmgMMwh1jHqwFkmzpxwOkAzfURFKKqcOw3WFaOwc2wbAUI8&#10;M3xl/GZUgzFmkEBTTPxwhXFhKcNzphy4nrp0lHRCmCMkDHbQMpMf/GYueM6leAprrmjTTNrQSBng&#10;T0WUwjpSwK95ozwwALb+JU/iQJeCmF1ioLBhPv+wD0gWAmzgidSlERFL9QiGtFCEZEL5mV//NFrh&#10;BcyG0t204nCMBtKCAsNKkkpn0gf9H/qVnxdfMTzc2LhPaDw6KwIId+/YQZYZndeWQ2MiblfE5+bX&#10;jDD6AhLKGBWlHYUuDfKWuQ1dOC7AYwgUAICtW7dLFwo7OgrTCFhVy6hNIvUyIVWgWq35d2oVhd0x&#10;IaWksvNwRjZiJvcyhv1yI0vXbLB0fa14Kyy8nVPu6g2XxLnogsm5qSVCzq/xF0FiVk9SCXNImoLZ&#10;+JwpT5i+wjCUYbxoAFJ2PUWIh+Yoce9hIlSkO+I1DIdoAi2TAeROEyTL+D2dUobyzJQARg8evEEy&#10;4gu0zDCJO9ARfzIuoNW6sBuIwuR9UNclI0YhjUSUnpxGXVHlw0x9SndlJwFkT5W3UIC+CGoAPCXZ&#10;jQXkhJMAkk9omo5hfI0qpFDxhO6U6C1bN/MhKlKQQMt//a//FV6jI7SBmVkgDTQC/OGDh93bRTtE&#10;zYiPcH386cf1le7e6EotQAJRppPsOXAAia01qbiYPF2xvIR3qRVpBdwrWk6OGjV8ysxJnM9phHwZ&#10;Tkz+0Y9ew+Phk22EM9hw9OIrL7FFaOeu7SRH/Pfv/PVnnx7kE/W7H6zjb44ePSae9cLlXi5gYESm&#10;wyA7YIwewQnhQrKTwA88IOOBfF4xaohL2he4Aj/ESkDpx598jMLkS6Z0UUf8NLtCBRALgdQAOhl0&#10;V87Q2qLyj157DSRzWDtV2KIIq7BPjcIgH/TCulSJLTfNzQRSc+uar06Tc0d30JoDs4xtAQmW4Y0f&#10;/wTwSGxhXMztcRDhGTKeYDPGwuWuTJNT2gXsT9uvJu6MV0QAgvjX1oce3s8v8SMs+f/r3/w/2SWH&#10;/UFZ4gy88OIL7BdDA9HCqdMnaY1vnwPAZwc/pS+irDz/+Zs/gzk5fog/CfzyHB6OFgISBoLNEks8&#10;N9YDx7IpjwHysTYwo3JQFugFwiFKDBk08pzC5BI2ObZ72rFJTxQAjcRSo7V4hfzSYBvZtbdvcK4/&#10;RpCzwi7RIPlHRJR4AiYJi/FNvQMH9vH22LEjoIJ+CSQRtiNsCD7ZU8aJ7OfOnX/11VdPnzpDR+i2&#10;ivgsW6EugvogkwHCMAAAnAxH0aY7MGM4hpJRs5yZ4pkU0SEUUClp2qrNTm7lBjCQHk77BnVQAXmk&#10;ccblN4m5ARhTL6nLL99T37//IfS0aar2SzEh1BdS0DQN3GimuQFyW3OmYcjJwjHE9I4jTbSWAaL9&#10;KIn4MEywwb0wU1gNxhOkDN6LUzeqgtHZUyGMamH0AL03PMQNtAZ78Bid8ilMYpSCp+dgng4XGEib&#10;6p/2IvCg6jNhthlrnu6ijmZPyAgjd7uX1od8Fr0d8BPXImrNj7WNTq9N2bIWyiWTVlF9mOvyyZ+J&#10;atXk6enBQpQDpXos+Dv22+I8HU0CPFGYI7MRQoJjK3F0qUDSYiRruBc/tyMbmdfe9bQ+sDz3Wx+c&#10;rk9f1xGqbPdgKsPfzFfro3RMaer/N9n2Qot8Cxo/jEBSzWb7k3GUpG5PyVDR5SeLXvCgAmHs+myK&#10;lQCXd2Sa/GyrozjRvRHhepK2oA+pgIRAKW/dDHa8sYw9WlH/U39SPcZDp0Ju7aG63cU5NDdwRDVl&#10;ZDNVWfzSjB115xKUfFIeZs32Vy8ZSIp8CbnSofuxJH1HcchgCwVLBZLm2GBuFKM0yTlzyAzCO4r0&#10;f65AkiIQ+obEoC68McqI00Ypov4PS0hQkRnxnPszr8SSmJkTsTnm9E/ZOHrGuiy91M30keVp7Vli&#10;4duY84uNYyy4QID97nu/5sy31mzl1XsCPs3oure81J1bCgCQh9g0V6R6ax0yxXsKlZ7pcHFNs/oD&#10;KZUL2ZWFcdp1JaK4nJ6PQy4+b1NFPXW4OA8aRa+qL4jVPVAZKt3cOBWCNM53JJCXFXMF26oUOqUR&#10;ABtJoKTTjgZUijsxGcla+oc5Fx7qItfXUaiv1BL25fmMoGHkKGFzE0ZYSxzqIQTmcRSZpGjiaVDX&#10;MaIqqDZSqmO22irSJlqYOznkylmrKr788ksqUK8gGi4Q3WZ/UKbncVjraYVE2tCEGOSG6s73Fube&#10;ZZKno+NDdYVBV2lUMdpylWwEhnvxq/8UVyCcR4YIZahl8CLT4ARibI2WAQyrjPU1fUvN7hRUSJwq&#10;yzH6JSrWCKRNOfGgI5l+koOZxTKmoxjLT45I7eON7VDdAvhqeAN2LRodr0ZFSuttUxK8OenlubkJ&#10;cgYA26CAUVGy4vXSF/cuUTo65kvUQnfg3/vRa6pgunATKSzMqnh+7ZqLAjq+vgV1TKIARshxowEJ&#10;CHnOEZt0x41IYCwm+ymEESQ6ZaROyOklVpaSKlycLh7CZI7L58q/yLe1SDV/uuZpv0q1bAPMesZS&#10;X9mwWYWWRnSOcch68XmilOKqfuEhX+dxsWtUWxRwKUxgAhvFZEgvNQ5QGYwIpRTF5nPEGx4uHUQv&#10;FU+avMOiApRCy9fMqjFG4wBsmhjNimRpQXUlV6VGAWGmC0REjlKond8CT/jHeKsTHhp30gUpaYfq&#10;UBlISKCA93Be+dNT5bihTZx4hDhyoUqR8+md7mpyeE8MpVgCuAAYyJ2lq4Ij79LFGAeQw4EKoOM1&#10;lioCRalAejGo82drlZ7LDDtgcB6LLFDX/R20IO/J1UACkMwki/eaELSMaNCIqFAJSFPGJfvRFwVo&#10;09wWlyY8ElgV0aJXBeq7VGRcnDvnZIa+PDGdjhyL3rCcvOJuLWbSEQW4oWXsPVED5mA8kYEBidVI&#10;tcfxYyfJkgCN5KTwcTEaNwCHZ8BuKSJHnGADe1OYPVAUYy6LtLzx0zd++rOfYfE/+fST733/e8dP&#10;HP/x6z/eu2/vRx9/9L3vfx+nlfnz4SOHr1+7ivihGd3099JLL/2jf/SPXnj55T0PPXTx9Gm4SuOk&#10;rOEm19YzJK4X/4EEgPWP3U4LI6ljGZd+gyc094T8DjNMfmF0+IY0KMo4C6UdaimP1GUgzPyhC6r0&#10;tx/8luNlSGP54Lfvg/D33nuHXfpQlXN2iM/ysZL/9J/+4/59xES2g0M9DJpV7yFcSi7hdR6yEYzn&#10;f//v/33m59z823/7b5kYUwsOB/OcHk2qFyqOP1GwsApv67DzDQRKznMGAS0YKwdggx1IEyMCWmOL&#10;jBQhYrJUe3Du3OG+vi5/+rTzfyf/tA8R/Xyb6pcWGD74MdCMGiew6F5FkOmgmFvyilApXUPe7Vu3&#10;Ux1IyPThMCMwT6Dn/fffYy8kkZbf/OZ92oQuPHnttddQMGCC9B/VbanKG1eRjPfff+e73/3v5y+c&#10;+dXbvyTDixgNRp7sIWQXONnNR6yKjdF4PkDXuuIW2a6ffkoM9mPkiw8mYhFIYmoPYW1tHNtGGHfN&#10;e++9y2e+N2/e9Jvfvr+TLwOyC+zOLb61hxKlZeJxkI/AUJ88hWGqg40BjwgMFoDAlmc0EPShBcrz&#10;HNg8lMdwG+sf7tKCYXoj2/ShvXKGWmaLWNdL21TazpWLKCJUIySg4r79hL3W0i+5iRzz9LlHHgZg&#10;gGFLI0Q/fPgIyKcNKLVnz16YjbOSIBDZuoxx8yaO6C7u4v7c+bPA4CnvkMlMJelrYhQ3Eh3CwWx8&#10;DllnwBPfwCAC9dWvfhWYZVfdJG06nNyhq4ucyQ1l3fQKw2DWERYGpfnT9eKXr7adPXP+0uU6SoZG&#10;9BBke7WuqpLCowOg7lJ/arL1DbzizLRNufvII4/ywViqgyVkisK9pjpZWxtPYBS257A5tJCRQW2Q&#10;VpuSKljKp7rD15oIswZOZSJ+1NhaEOKhuKzuPltwKpr6SBDl49+q0ikDTfXkU0XUxceQjmKP3FIP&#10;AQkSckNThfC+kHdZjh4P7Ntny/yphdXV5E8956gOxgjwbdkn88eTUEe134fBc3ZYHZqmx7h+XVlk&#10;8AkLad8BmMIoB1WHxkVTcvUaHgL+ybQrREwa4KB63JhQWVpobecuFbJY8pWUqsgmCYr1ecU+8Aj0&#10;wpCr6kvg9ZFvOa33v3RqEh/P6QhOUxOmqfPQevK2uT8XxZNqmj64qjN8qgqA6up0vVoBBUhzNn0o&#10;M1cNve67CxPOcLIMkOFr+sGbi0yjaQYMxUoQMmSpI358JR6qx9kqpu6B7qIGnVCaMmibioCrpLoN&#10;XpLAi8YtCTV1XKmLTmbsooK3erx94GiHCodAoTBTWCFijM1pZX/1Hi0g2PG3HYhQAbDEpdn1aybH&#10;MmTJqMX53BXGmNMeo5+s4DdH1SdZl7zCb8IpbKI08I83AW+utfj20jGIEs5Amz+dV/qnSmDUokCl&#10;dxr/MKSX0yQlxRRDoRKTAKDJ8GGQL00tozIX/+EHMRmKRG0aVYmSLNg65O2X52lfTevEWX7Wo8aU&#10;YLNQI9hTlCdMLWwoq/6gx+oWCtaS8S3rwEdZt61SQY5WRGzr622VjNSsu6IOmty8pZQPm+NKtyy7&#10;zRfoMfpIN0lzAj/iUyOofl6Y1xvxXFdxdi7DOgodbozDmXFOEV8NH9YKM1sskjtyLPclOH2Fr4DN&#10;QIFSENFmsFoKCit92iMKAFvENlJTJmPlwhElivYUUJ4lVSiS/BZKaz0P/TzFSfQDMetmfsgM4YTY&#10;7gxHDHiVHm5O0+W2jBZKdpKCGYsKUCZ0RFXBU2tmwXG7lnVX8tHqMLQ4GkU01BWJDRIbqxeOj4kA&#10;qIXtW5xKC3PH+P+o7iVt+rWRXBHmUZLVd9KGAkEQe8Ktbq1RVpXqOcaKsRGtvJX/XJFw9q5WFWb6&#10;dVwjVVRb9iUBBEx0ZSBi0t+woPCoazRUAED7dErXtIBbgKPJTVjWZmEFyiBgFc+b5Stxg8wjpbQp&#10;u+OAMgNxyZchmFWhXTEeJFsAsJMTu44Pp3WhsKMWqzJ3MMkThxxCUECFUnqkRcik66hRG6EFVziN&#10;KPMQDOMDuY0oTCm6xGwhYYAkvCH3hyhSkxoojhFyuUXmbE03HXQNrYU/0i5FfELvAu+lLi4+rpjp&#10;FMaWB6QLbKPwz6knIZExHF1QKvDyVZ7zFxKj4hAwMa+mFjy5lFcquzjcEsiKTrCpS8UsPksyvuqi&#10;86HnHdaFGcZhBiqVu2gU+VRH+/hlJemuCAgndAurzymTiEP4f3YQ1oTnoDSS7gvLA7DJLw5NYCKD&#10;USYUVvcpX7q9AOa+JI9MJl+DUZgqImPQjoSGIY3Ychk5lZMxrgbjIguOek5SAoaR07CNxAJDoK73&#10;49RFC7Vq0xci7KQijC32Nm/YLP84Ut4aiTNtIeaWUSDFCBEsCbTcMyklj4YGU9ccDaqgHHiL3qB9&#10;dMWGzZsIt61eVweTX7l+7a0333z73XdOkudw5jQfJ+Nr2Du2bb928wZIYSaCc7p5Ux3QZgIIyUu1&#10;y+74cQCrHCuiPMRN3CpIVsiJEzvYZFSzg4mOMqciRrYCFhFQAdiznDzwy8yULdu3IxufffIJSmrP&#10;/v2k5+E4GAWmAOj1TLdHH3/0l7/4xbvvvgNITz75BGQl1sBzztvm/tlnnyHQA9ohHxkxpJBwCjmK&#10;FkrQAr8J11KAPWWk6gAb8JB+BcTMz5mSoUIJvYFhJupmusFIHusLwsEniCUdibeMtIw0x/XOduzL&#10;TnKUtobJM2EXz7NgMz2BCc7ccjYIAg0pUowq6is9oegZXqkWNFtaEDiZBvl1SyYggRzOtyLe9clH&#10;H3322aekrlzkW4XnLpC39fFHnxw5eoitlrh0J0+cQuGQw8Wc7uxZElbOcvrPwUOfvPHG6x/+7gNC&#10;TiQQIRzUJasIB4ZzN8nNYTS4hnyPjGQmJqOk5GhHXERRVJVQIjJAyJClNWcMcX4C0MH12HDElI/G&#10;/smf/Cm/DIVgH/mXOIeINYLI+Ahjsf2O/xIxwW8EQnBGpiYHGLHyiaCjetkmSHlMGU8Aw9N/NHNc&#10;2kQYHkKUF9sBd+2UcN64fo3DxSEXLEl4GaVbWrGODkM8l7OxjvQrEiAIFHqKloEqdgoihgyRcEl/&#10;fI8NhgcQJT+gBsxQU6oRipLhNRAxr1ThTxoEDGf7gA0Cd23fwRMiQWAMnuQDi4RaaNnCunoUmIWq&#10;WVHEYbhK8AjwPKDNVMFYHO2OCocMlMpxdDYxTHRzHyXvjerde/Uqv2rdwWaNt/ima8yUVwnrM2ho&#10;rDjpvtk9Iq//oz9dc4+eKdlj9Hy5AS1TaSHGxWYdQuCfQVj7NGtLx3BWhQOhFw1Wxj5T3XUis+Yg&#10;4+WVA6f9URszGhjI9mMxxZvhIU2nb6nOuB7YuVOsOn9zjsSfpnu3g7GwxtnpTjWXphHRolegNogi&#10;FVcGKXjpTMPkWdo0qVwMx9x4j+2BNTAs4k3cauAyHIHPdX/SL80RKGuwVmrWPeDtxkwCOJjpyQOY&#10;5USXiR9OqGTMdQq+y5Az7CECCC/pSZrg0EU4VOM6ORKuGIZNp/3VJ3nGK+UXE9FiAqy99gmYl0x6&#10;JiPplbVMB+IPUMbq3jiXo1kz1GQJKUub+ntafI1+PCK968QvJD2XLqiziYDagbNCTcAYiaRI8oTW&#10;UEd2HbSMohod4uhsxFED/5KEn8PJ0swxPF26fJ0OtnTVlHdogq0ELVkhYM+9tZ0McA5RUVYpI9IW&#10;X/cbYPSn3CWxuHGiPrFlP3QUIwAjVDLPWF7IR+YfoYITooEXpHdZ6SW/ohuEyFrCJp+7VlfTwyvs&#10;14Y3Si3rKfEqrGsjDFDIuaFKL8bUrnOHC4SdqcR50Z3luq6UPDPsmm63ob/T+x/iH4of/3SwDnMa&#10;wrKa0aCe1X52qkOoEUnhufvfwxJzJA6ZIsij9IXNgj0lOnCGFUNKb/ILakJiB2tHojFwqgrqZKCq&#10;XlR2bpL8gPC/hGs8Ly3mth9+y7gi6dFgjkWoEmyy/ASzJ+4thc0KJOX5iBEJyWDEIw01gYnmoPUm&#10;uGVB+1AHeaOFbjOMvzsF/2ZTqTJRXKkYcfK5rTnIUY0CT+yoJR0/Hy4L06QKNwAgR0Z0gyPZ1F4U&#10;RV/xawvcm/vDZQLCCKT3Ya+Rz4IKOxUAoZUwdhcUyf36K+naiYer7rZgI2FilT615CpuaIckBaZP&#10;TFG4zFrCe2C92qwWus6mDFnK5VknABTgT3rRCEUqxoGLKwdu4IkngOfqIlXMsjFITDv4Mep0x+XA&#10;HYhaKSFPWcUcK0mpkLT2KbcDwixmXSOsoS91tbi6hvarp+W4/FNs86slppY+q+3YaWgUhhl9YiLO&#10;sopdhOVcD/R5BG9k5qgPCzhMy4e7GH1t4W/HUdGzpOwqD0SHKmVKXC4JxMXcw5mP3bkPjifgibcq&#10;fckNLWjTDTtRLtFKlVo/y5CnAJ3SFKzF5FC0yP9Oa5v0JeARdikuw4eZZel+5bGaFWSWLg5TRhI/&#10;4R816ag3Jm3bJEu0i2YpGTcdY6iZcWXDyA43IkEXKrJJO/JVlAbw8BY0KnTyj4NSO1FSvh1ZV7nI&#10;MAf61Jm4WFn5LUzLQJgD6PVKYiIU0oszkrQf9Bi+orpD5tdwmGaeuuhDnluXkRLjILiAbPqBdqjM&#10;5ik2OqkWKLBt5w7E75NPPz177hwHIZE5Q/LRk089xZk6dXbSjRsPPPggvi5/goLHHn2EYNMXn3+e&#10;8AfpTvRS37E7eRLMmGrBMjcBHpoFnlqL37z53IXzMJxYVb4YDiDBQlRherB52zZ0gRxOMUI5PR1a&#10;QVANPQaboaOwpyRtEqkxg5IpN1qODX1vvPHGsaNHyEIiVYQEGcwTM3+m7n0gJDtxzvNw924yeog4&#10;cLDRgy0U29ET6hzxLKeRnwVI3JBYRI8vv/wyIQNyuMjcYSb/pRe/yFlP9Auq+YVSxKc83pvYHNCa&#10;UsGKSaWI9jkC0QYOnNE525cxuCdHjNQo/oRUCKOnuZvxxxhVR5nrxvZBQZ/Lz/wa7tSU8AutfUho&#10;CYxdv3qlrTYq+vbFS2SwnqFH9GKbv0oDJNLF3hEEtLPkzvC9FQI9ZBJBSaI2J04S8LrMp1s+++wT&#10;cmVI/uJgFuIs6AzEiBkrZyLQP/cY/z6shOUKaEVIiwDcU//z//x/Jfj4/e9/j5AWXFwZrOvqCy/k&#10;RhHpY0GSMpxkj6aHLZvNgQdprcObSofcxi5svH6zpX4F5y9c5reCL3fIeNqF/wmw/Wm5cxyTxDyT&#10;SBAhMwpDUxBoqBGcQNb/L3P/9bRJcuVngqm11pmVWVVZWgFV0LobPa3Atl6yx2ZnLmhjNFvjJf+i&#10;td37bZrtzgxnyeaYrTW7IQjZAEqhUFqrzEqtde7zO0/E+Tzf7ysMebM7gcRb8UV4uB8/2o8fdxeB&#10;Gk19A5USk2KMT2mUP5EIcctMIEfOwVSp5+4dksgeeOAYXSOORp4fJdkBqrLqMhFy8OAhPmQSF9ox&#10;NAelrCz3UEWk4MxZ9uq6JxletQYMlKQ5hZc6iW7DGFs2bZbNSHNjTSUpacBDUEmAVW6Q2PCiUQAY&#10;oVYRRrqpGfGnwDjgac+B4qhheFMN1gZXDa/uVY+1NpMP+8/RYPn83guHmGjpCrtOgMm2Kbpe7YCp&#10;FoTBYJkmw19lh1+ftA7sMtbTheM2zC51jWrozrSdoh6Lsm8ITzw0fqoetombhlXivOtvLGmS6iuM&#10;7+RJtrNqxMel023BtSNhp/LW2ojw0PxiwAAYmVOjXPMWWRcJ5zrN2f6GXhZ/AlL7CUr9yZNZpmpw&#10;OXJRmw9QlfpBiykkPGSTtlp+MsUm9OtoXW28QHf5Vkr9V1yIHuvXAmsCmUlaA6V3V2GDET3Gmzwn&#10;GAHKWMLGeuRNlYIEHASeSKDazkmDqAAEMwhK7lLXw7d8X/tsTAcfK+NiRkMfAR9S17MvE60PyT4t&#10;AjqK6u1GlMFNQ3IijQJUnlWT81EbsmVzpt9Sm86nNFJ8BEyOksmBkJC1Lpw1+xyw/Vzievmns1ly&#10;QldODXCRXjdsoECFO2mOBIKVRpjCYPfpl3Pn0r3F07c+0eXwfqQ+xF2RGf73FMXiRyuXz/JH/33u&#10;1QAr9bqRy68FsLuA7Y49HUu2tukyo17tt1Lw8/DAW1tpVgGZMkOTG7CbK2yrSSw7WYl8MmrCZu+R&#10;NNyjSVp5WkNYaF2WFUfM5nwZGZULAJyl09ellXK28UXXbSXxqPIm+eVfLSBgXJ98zzDvGpgtuL9y&#10;9fLZMxwuzGb5fJ1tFmtGHI2RlRaUp4xhKariPinP166uXUUe4jT+agFsRClZS1elHxJIUjooxp9O&#10;+ko18bz89w+wxAKJbbpJoLb0Vw0/2heJ4tWfiOqRgvd8dWcKfYykjG6bJ2xamYQBKrgCJhHt+Ebz&#10;AW0tpzLeyA9KwcjSC7qijYgqpdHl8+5Rj4lGJocv09ZK2FwKJN1DrzmJYxSAAjfHndZwd0ruVR7E&#10;mpCJlEnv5OBO2Ch60GJiWdp0nwWsNcJIA4vJNKNeblbDAClgoyYShvFJi1kbQoHpC460PB9CNqM5&#10;PDS1R1D7srMC1lzSal3SNqMo+Vpoadxv4zhWlMdG9Q5BTmUWTNPOzmYnubku/QlAdazOje2ylQZD&#10;EVdO8oSSbsfbbK2NUU1QnjKYseZIvnKoLwM189k7nmDAfE4NGC0jFHzOsEP7yo1RBsr0qHhkOVWe&#10;9TjgAUgK8InJERYezTk8EahmQe3ahKTp24ilgBxoOEnIJQQ3DrzlTDmQG34tICatVkUvsRa4iKh6&#10;qxJL6rK0ImhO9vPmnAVuX86x1dadDRuz1EvlrroXBiHkTyG3j7KN7KRvaoteFqsFF9MhAhkjrZtO&#10;chFsMUCdshZkdVq4hZQhCpWLPdqiKm4Y/xud4QIk2tVn5Svm+2NGhs3pVSxCqyz4q4jwykCSfNuy&#10;IInHeVf7zrfypPRSHHjoVMmofwSDfBYZe9Q8wAm01CC393DdCpvucqzIVGyFvNW0BRY0Z1PWD62h&#10;9QRvDTQ0KsCM0gpI8i3gKacZHJ7L9LL58PbUAQMra8iSoEBvwUNDlNy7J6kTUI06CcqwzI2a6SCD&#10;Ycbe1E/8hQ2SDXyw0uCjjz9GaRAzcpMauk+q0Z//+Z+z5I3nCgJpFwBw+MiR4w8df+aJJ59+6iny&#10;cWiXFV6M/ynwxa9+lclthA1+4BPnurk/e+7s//N/+n/hzrf2o34wgOz/4z/+I8EUPPLTn32WeBZb&#10;C12/zoCZNVBU6AFkgIpy4In6ga8600TWZS3II4889Gd/9mcEtoiOUd7t4dgkizAKWUVEeQSehmgC&#10;6iEWNfxOiq+rTugI4Tb2DyKExCcEO9D5VOLuLc888wxD+quXrwLPz3/+cwMToMjAt7u9sNiN2qj/&#10;dGJcpz2MwqttE2hRnKWvkbVr16+xLozwjAeZKc42AcbCKvNibSMgBn9bSfJQq8GvgcLR6QFFoDTD&#10;s1Aji30QND6ppPQscKsFntv4nKAPKDIRkmVYleOzav+BvSgiktjo4Mcff8g+2ZUlFHeQ2ogloW+M&#10;yLidukqYLmg3wTAgQRcQAl1ol76T8US0ysWkNejN6icOAYQhP/vsZBaGVRRMPRaxWrWKkBMhTmJV&#10;YGz/gf2QiegbJQl3ViitwvflkGzctHErUafYuOkIAkNsmnI+V8zb0Ci269gltAwWsaQ4uGsZn8LA&#10;60+f/mzX7p0shwQbLG3D2oMlgIcZYEP2t6Y7+HW0yymO1MMGWRW3yqoiglm0qPoipqZfpKLQagOD&#10;iwgoA0iQA3K72xoTtUSUkFa4GoFFfmFL7DhvqV+nWV+lDDEpVNivrIqiKjceKkJn0eioeSZdlDAu&#10;Z74v2bvWdW1oRm0mWZuTNYUWaA5fuIErMna9d8ypph0/73uYQfXYWppvlW4txAIMspnI7LfUIG75&#10;qu1jlPkGTjlg449pNZCqXnPmzFl3ZNbz2Wybf1a+XNW3ORBmHP0aKU2HctRk+9KlbRJjMkMihvOW&#10;hZoGvtXm6p5JvnZOYFi+RWCplM/tuNbBLmu+DQDJZqdOnaGkK5rFqnOishx8zq9+ZhCb/LXteOhU&#10;Sw0eDSGvghxJ31SwOflk+dV0GW/oIZqCD1VTWhPnSJzZQkWYQY8tcC9O/xwvnmDOEnOpSwCUZdYQ&#10;s8y3dgKe/HP9FjCgpRBg8Zl+cZQEDytFQge+VTRP2r5LL+sx+RocGhakF3QQRBnrb1kYe23lWnyf&#10;0woV6mqq39qjIIhGAZFso3KygdfZbch/BVjStwjIQjYHZeUi20q14eOVM5K6BmAzXiaZWj22pNtH&#10;kdndsVPp1+fsgPgHVMSK/LNy+f9/BJLspkA2Wfuh/uHyS/wsv+QByT1WK3Hbk5f6/Knc+cl4SYVW&#10;Sv25DNDUlId1kqnNqxyAXCQEIX2EbOWlbkh/GPMB46k3HDKw2BwlZwJRl9dfVaXLnzo2VcN5AI8J&#10;mMfjwixIXA5SeKI/g8Lbsmmre9LZQcv3/fg8uqhegBog11mqSpJiTBcsvOLv56ms5SRuyEWsOkc0&#10;2lmJ0uyhIu0/W2abgn7Sv26ur8iLE1vU5DWJ546kjEub9f20WTKS5ButpA35bRO32W982IrFquQ9&#10;e2p5mWoBbzUR8DmBpOee+2IodC/xbFL1Ie2FngbmWOM0muqeNH4lsB4bWqy22pocKWto/h4B9XOg&#10;t1d9NT0AoPsmn02SeTcx/ua8vvHDRkrTsjs7aopulBu7TD3AqfgtALMg5BKs+zJKTlsmbnTsFgr7&#10;pxaLpkUaJTFUot3BAL8tgc1PYANj7ElAGFp8TeCkKuqB7Uynci2lwqCG0h1x1oLy03imtnShabvc&#10;lqlv1DvygAwntNTjlFdG7PPhkRSjNkk58o+kt1NAqEPDn/KDXqAs1/013tBOq0j21+7Y5W6LDzH8&#10;JXsZMrXICbx993l/xbej7mhhlk9a1JtbmMaTr+S01o9+2FzX/NAwezMy6nItxnt6Y6BW1TPiUJIp&#10;BepiftXprYB40kxlqpGSohfLt2ZU8cR6GkXUpsmR1sLGDW5ci7/znGLPWBJE5K0rSlxPYbzI8ZIf&#10;LoDXQlGAqWHC9sATU1epalzoEH75kzr1GikvseyIDKO/xVtEwA+ltb2mC2zZYjTKTjXvCRu1GZdx&#10;bEa1hrSaD/lTW8VDYWg1paITJC/p669M4jXqM3Bo+KzZWCGKgZ8xLwNn6RNR2rUbAICmnTa04/zJ&#10;jWMh3FwKOE7mHs9cijBKJzYhUYQq4bq6wIbnqW/ZtvUff/jDC5cukvoBlBCMhBR2FDr52WcEkjjM&#10;nj9JY2HnKoboDx5/8MD+fcwiwZcGawgkEb6h/v179pAXQs10yvTGc2fPksvz9//p79Fc+/bvp3d8&#10;QtYPESJ+idewSzElRT68REYHWOOJDMxz4ikwm8FK8AC0rkx0Wyu6QLrlF77wzM9+9tMXXnz+7/7u&#10;P/z6N78+eOjg9/7oe2ztxOidnBrmwdkviQ2wiWft2buHrX+wQ9ngdSZIicNNhgQgiqH7f/7P/xkt&#10;6pCeGzCGMqEAwTLApnVGPh7fRuSItYGgXf+J4IJa6/ev/T7SsWFp2a+CwMUnFFBb0kd6QV9ALJWA&#10;atcyQ0Sec296Fx131KGYG3n3c1WByoE/Wy20FpIhAYaMJFi4NpNmEx927yLjHZrkn6uIeIv/52yh&#10;CUHsX0BOO7JIWhDZXtkI6RY8w2pltmC7wlsYHHAAhpgLG51Eou9wUhtT/eaxZ69udkF64w0ON3v1&#10;57/4GYsNn3jycbxSlsXxLQvWSCM6cfJTsnXYVpde0txuNrHalA0T+K3F5dnaBvAIdV26cgkYiHAx&#10;oiSmwxOAf/311/hlJ6YHH3yAXDPapYOsfYPTKylm2ipF2YejDG+pu/SWlEHIBsAoIZqEuKjMskoJ&#10;twEqzFk9YnvvU9wz0CWKdAa4T52mNrOfDh8+Ailfeul3ZXKzyg8ANGqQAyB12qARxDLqJ2lo3blf&#10;eBuKw9XZ/WpjRnSspqQtts1i4yoqhA8RZ90q9Sq1Vc4Kp1iyDXnqb79L3a4yaRdILUQEFXZYWNom&#10;z2hD1Zyj1rIXAjxeGsRlF1iN3h1dJpvub1tbqn5laVsRANuyUbW0mtwb7/2z0agsgBmeI7+Q2B6x&#10;DT+BSBWm33qjJ7DQnVmI1jhDztVtje1qmiWoGUlyiBbWCQDNlsi3FQpozjj8ASpzD/DaU1eiId3Q&#10;l/LUo1fGn4hbhYQSn9LqWYmTPdbfbmrxw0aCM0wwGIjBJk6JomUvQDUNhUfPn58CrDkCeC3bo9u0&#10;TpHmu5Es/I0KUb38Gu1dGz5uCD4TDUBLcDwjW9Pt27vvAODt3Xvs6NFD5PLB5UgdEeJ9PNy3Z/ce&#10;Ytu7sqlY/iXOjeGpgSz3PKEStl9h470sjmB3p7t3du7eiZ4HmcoFgEkdXdymi2NdSqZrSZG4J1dI&#10;Asn5TWspCDXdf0pXSi8XcoDAsZuDic+t9XcB7h2I6ifzK5BUyFIXpUOhlnV1xu71HCZ2kjcaTmvm&#10;q9iR2rzfb7nisYSOpZTrGqkmTcXYFOIshtSr9NK4jD5wa4YlAP5/EUhakeOmh6Oy4l63cPm10P0u&#10;0Lw9CvvIBo06H6onl19icvml59l6eFSMrR9GPab/I+nHpruM+odqNW3SmieC1/TSV5Q95JBIt7sd&#10;VTxKj0Wp4c/SNjkICB3CQzMSMNlr1vIk2yRll7P4I0lARmPxJw1WMmDSk/nn4IzTS/nQbvK3DI8e&#10;w8ah3VXFxscBLx+u34y/oJ6kfCv5vrmHaU3DTzZTMrJ7lKfE9edjVSvW0zLeRBd7/Db+xbOoE8Mj&#10;RRoqIGkNycOmtQLuV+MvNlhiKeY9RAL/o9VrESwncNooSthaupsV5Y0Gb8FQyksLD0c4LdA99VXj&#10;cLSSi0u4B9qs5Yze8FZdo8EQs42jWQBImbuK86e6sYCGx7blSEc+pYCyLMlKWjHZOuX7iRpcjLcI&#10;SVcLj9JubS1stffT0tXdtqqurYkqwexsq0u70JERZ2w0Ql3Pch3RzNdANissKGJFS4wtsFoWblT4&#10;ZhzDC48SzicUcBhJMd1Q2dcOKlQslCD8ROUGL3nOnzgTDjLb89CX5aKk9oOSercl2PFRWga8UYoc&#10;0og0R+O65oCnSuK5StM/qUpRaWmx4xbrkIFso/FTEuzd9KFkGuY/7bLFZJgFsdQ173aVPVvpoAMP&#10;ba5x2HW2TNI1egFaGv5Z6UwRX/8UZn7joAz8tsC6LUotaN2R8SsqYxxkoEGmcnjQWqZR1LyhC+g1&#10;yi9ocQQlYCKcm8uXkvbCjSGbUQYFkvK2KO/hM9kWX2l4uAc5ZMTgtZhF7zz5rFKnI+H8XDxQLZB7&#10;0xgoaJOqWr54FJns55QuAMhLwiMtKAx9TeLLOHaOz/IKbm9dLx5kD860l4FbUQoSleg3W5i31gwM&#10;tU939gzWVAuVo9CWX25UF3pssk2zE299OL6q93kAlVsJtL4yCdGruYW3u7bvkoJ1dt92aUoZD4wH&#10;/8QdKKCbCxXQCqYi8pyHxGiAkMEDuTnuQ0TEpDdeoaLXXn+dPBBjQLQLJilJhIjYinmFdJ+QDSu5&#10;al3YjtvXbuBRsMSMJiQZYRfiLKROsNzMXYT4loAIz4lD4bXDBNwTPyIiQwjJg5/gH3rBwIZhD7rr&#10;g/ffJxHjoUcfffedd4CfaonO0DviTez1Q6/Z3JoaaNQQORXyS4QCEhGe4pPnnnvu29/+Nh38h3/4&#10;hx//+Mff/e536SadNf6CH0OFR+/jLJLMbejftIzDZtQPVCS8gGQ6DlQM4TiLDf1MSgh88i/+xb9g&#10;02jGZlRF69/85jcBQEtHHIGAGulUr77+anRpLctSQclO1EkOlxk3CoUaL2sJ2W6j0jMdQFIV+IH3&#10;1LEAJosazZTBrFy9xz0VUokaWM5RVKeR8LR6NCDJvX4FNUOgGg4BiZv3Q3qWucAI5AcR3syu/6vv&#10;0GM4HW/qytVLJCGRrUgjNeFP8GULusqlUoKh/NJlOIFWwJUTBryC1k5vEjPiokV4gBulgq/sHTWY&#10;qsAvJOBzhuaMNwEPDiGe4p56VE6dozYoTchIjPTYKear4Ku7tAhShIc+QWWSsehBXvv27zl2P5tV&#10;sW02CVAXiYtRPyCwqI3BbmLNN67u2b0XGroBKF0mbkUvHnjgQXgefizLJR5SIX2J+ro9RZ8Bhj/B&#10;m+q3B7qgRdUEO9H3KxcvgRZWU9IibMwvnMOH+gASfTANN/fvP8C4uM2WCoeS7aHKEpPuZZLpag7N&#10;kV4yg7W1+WjNqQM92vFWVgt2c7RllY6/FGtondbMOSo37s2Ppl8uMpWNaZTfHsF2/X7bxs5eqw+p&#10;QZNhaiqvAJ5FUdAODINGu9m2T2vVJsl6yoIQSbknvbcbbeXfjocZSfaxvaa20dZvx3k4jfpq2gM2&#10;SJ7wfPpyxmflkhkM0vCV75EJEsKybcIcRUgXb5qIdmH//oMGI7jXwesBJ5DYkKovXmB+r7P5uqpG&#10;SVGn6S0om234mltE5ni1nzwyA/cEklihBkuTWIoRQSEjMrUUNHsO6jFSj04j1zjwFvMCZo/aE+Zz&#10;MLNv/162ZGR4PNKxuVSnQgvOTYB3aVsWPOZq0ZD0Ogl8ZaOCxL0DbNVm+8nc629I+v4dyTEwVZxt&#10;KqdFrbmynAKVoSCeZRLLNGyNZKlgJSJNsCVxMxU3QhV1lODU2s9b2taNOl/e2mnJcam7xr/tNupE&#10;4NqlrJ17KC+0/+XXyuWLAeGC5fWMiksNIGyi7g+UX3hlu9Y26hnPWIA2AAD/9ElEQVSLjU8sI7GW&#10;X4r58kvG8xLC/m0Syz/UKfCNYWuTTHIgJRVq/Xl9BoNEqohmSNtt+bWbKP74PGyXUJKun69l5FsK&#10;+BXeSM2grGEhGx/RAveO67l8yzUK2qxk1tbeqZNeooBf6XYKnp2iBJo/ad1Z+jYlEynmTZEFEgcz&#10;me5isfkUkNKKKbnW7LfLf/8ASyyQeCTWqBNG/SaQEmUe9Uxgd0Otx0blkAprc33FUyXjJzondtma&#10;i/+CwMrdmVbMqKO4aE9aN8aEdjkOR0W3IGX8OWmhOWrWAm6/GkiVAPwTploJm0uBpAUSCijokFnF&#10;Iw/plRkT6ujGb5sE+XLyYlfDfzkIoz5cOpTU/rS/27ZWUWkGak6lgIzeLKJABnE5IfQeEVUUx842&#10;c9iFVvpjhQaPuDrSaQ3SRvK0huV+bEKoLNM3or6/LYaY5rjkgNZ9SjXfimpuHDPYCgD0aLatO3CK&#10;PfOW3UKYLiCZGS8dPYoXTou8YiRpQ3wLbDqyEqsNJ/daaNXBiK4GEpC8B1oVijBT3jiUsarWSnoz&#10;fYlqvrWhMfdERlI8ZOtmFUNIzbgSWvq2yW8k+7zxxp/WIxr5kHblOj7pvkhi7bcBC9neOIU0bSoU&#10;cqYAZat7b/iQGpqszVqTRphjsl2nfK7cDsxAH2I4m727F83V4sdqKcaNhqRVQCsUQHLQxS90Z9CY&#10;1RNrN1TsJmsto5TnWV/h0X91gG39qjB+jTXo97ue0R09qZkCkqMAm1zn5iJRIYYXWIIHhfAp0idL&#10;K0SwKzWbbYvfSbuACrfjPjrmNBnKhEFga34b+SGILR0tGzTDcwP8jXwZQG1m/EiNp1zQHGIlzwi/&#10;HdEMSAIf2mWpuaynUSaopTiCtT8oPW3zwMPWDwKjb5de30oQgfLKpt6tn/ObEW3t98Qr/qSb27dl&#10;XZtHPklT0IgeMDWJi/IyKrT76JOPISHKWvcUlNoQv/CMQxqUCREZA0Yc2nlg916IgbtQ51UdYqck&#10;ysMPTmFRJ/EUoipu6X3s/mNkPL39zjssvO0DBxlOsIm10/IUA7fcs9sRF+DSHAEpIjhsX+0OzQyk&#10;OdKeIEKtP5oCXnTKk+bZvufc+XN8RZSHknB7pWVlURWDDZ0Y8KDIbNm8hUX62GL1AA8lMRdg0CKw&#10;/fVf/zWoq2PILtC1f/Wv/lVNqV1ltxqSsAAMBUs4jCZQudQJqoGcVYRAe+1GbVpXcWwrB28uUWQJ&#10;mySmF9ICqK5PK7NWuV6pbSg31KC2dFANaSpQEkfZeWOdCXrBQ9lVLWoZZZx7ZhO7j61jBYzAIjee&#10;ayZLAAbpATA81KxdpQ4eOnwQOoJk6mYfImqoHanJTmIfq+zjS9Cs9FVmJnMO0+zQfvLJxw+xEPKZ&#10;p1Hq6BiSnsiQg0yQjDwRJSVxkytXwBvxQSJ39EV3SuYvp2sNkFCpyWtEkUQUVCYjDJihrzuLgx/K&#10;s5l6bXy8dLKqjiy/dLMNB62YhAjY6AdTruharaC8TYv42JgOmOGRRx4+duxosjLv5NQCqIobr+sB&#10;/OR2kE7BOWVwS9KwouIqZT37EOWKKb+RIbo2RYFVYyOSmh7YlT/NQQYJO7ZtBxK360JqKONCS4S6&#10;tUpptag1ogDAg3+nUDvPJCocIQiGSj7WkBAJZ2fVlHRbq1bL6jG5BZBUg/CJyl+FEy32hy7clSwd&#10;bTNnhWratnfjPQFNxyTwEm2hQGgIhSDwSoEf2qzmmEt3oo27KrR4IBEKvqULqBa+MPioPlfqKdwG&#10;jhpsRZGsKPO0YLzB7kZt2qrsFjlkYKkli7cC2RMPgu1XEdK1OT8UorsOkSpU7HApYMPnVKWS5yuk&#10;iU/gxmiVeeqbGzVJQ9IEKowlr8QQldah7UV/0q47IzO4g99WHY1P3cUFJMuBK9JfzbP8Osrxhwc5&#10;LOE+jEUd+TS5HMLmpcvtRRPy6sLVM1VizJVxOzm6cfVdVrmqY7XpmmYJ0Zbd57BLnjNdNwTI5C6r&#10;VZEqp3q5hiAliuAhZXqq+jxezRLNmYq/NFKxO/JXpYveaO8KJHFPo5ZUtP28/Y2mhTZdzuSX2hRS&#10;Zd917jLzxHZouJUykqxHFDltxleODppjbbTlTjZuofDzHAa+0vV5fPJ5ymPl8v/HCySJk+XXH1CK&#10;KsPWXUFaEU6/VMaDCqXPk54pnq3Qb1V07RmaUmAcVlke1bV+o7zXn0/8c7dGoJVB2ZpKmuqoAAlM&#10;7v62pf0ZxDFhk02OzEgy46LuWTGQOSfmkfnnrpSGfDEdsp96TP0jwysIirZ4WLNqHe5DWyhfKQsr&#10;aJNapMw+/CJHjdqy0OwqL42/K1JHDHQr3ne7Ldct2haQ9E0UO9IPmzGgQuvnwV6sCS6XYikTHqy2&#10;VcqSoK2pwHftmesltCOozVdqIc1E97cL95NWKXZBcrTab56RagtKGMeBJj4nkPTcc0y+EY4hTd1j&#10;TNeszgZqPGEmhDPRYNr167I5VsrcwQZni611a/Ezor445Jkn/olqTfw7bEFbcSnQchgyObU7LC70&#10;ElpjtoaqgRZ4RUFBLtQscLHnBEeBrs/WfDzJqQsoR/6XWDtMlVRVHDs4iu3iM+sAh3qWQ9UBQPVE&#10;0VTqlMAmj+D53HtFnT9HlSHqZXSJOjKoJXlefJaWa1CdoTX3TAJV5kV2wOG3vo4cshSFCC8LGvgl&#10;wAK2eZup4IKYMpb0F46tU1fi+fCW8li0rFNOEv5V5ufZaoOtHGiRoXctP2e9D/ss0jQjc8Io5Cux&#10;dwMe8w7q0RAAD/XwFivm9JqdkrdkWX7pjPjhRu3Ac5+YT+uMoh6PQ9AF5PChXA4CO1pBJU5it17g&#10;Rt5QfYYXVjJgfNUleyAEycCz2ScwXe3ikR3f6Y3U5BOdMPiUApxbBHcwCc8JlAAm8IgKHSkV73Yq&#10;EXC5XSZXL4iiUdhGafetEDY+R40j+8n2g46ACVN9tp5EqNZH7mKsZxdIHtAq6dDytngZ3T1xiDz2&#10;la+wWzB+G+oM0hP75+hNtj9Yhzzoamg2hJ8vxxil+NQ5dtAr0SmP90a/GAXxJz6WngfFzKTFS2cH&#10;juKZSQ8H0NpygvNAkUzvE1lOeJCuZWlA9SILr2AkU+65Z0xltIJqGa15bBavAIAtUBiqcZIUv9yD&#10;LY6CqjrZ8weNwUAeqUv8WkbGY42xI0GUYeeVy2xkkh2gyd2rpFESbEAB2y1wf+XaVbbRpQzLgM6e&#10;P8t2LleuXeHYH+R429YdyBnmkv+hhfBfswIC3ZQdcao/0ZyR1NZFmfmkj2ilOggIqiDx/FIDkHC0&#10;aZS1a20IUJYolg7LlZhTsVBidZcuAhsakV6xtXH6cuPqw8cfXr9pfTYbXbeaQ1Z5ix1n7PiFp5/5&#10;5ne+8+1vfYsVAqc/O/XJyROEUlaRCbJp8/3HH2Qr0xd/9/LPfvrTV994/ZOPPn7/gw9y5PzmTWx4&#10;DGIZcUFZhdq8EjiBqSQW2pBzQZoSWmL3ruyhw7Y1H3/y0a7de575wtNPPvX04088tnffvue+9Oyj&#10;jz2OfSAZ6fSZzzhb+vqt6w898pB7MPMtv24iw0UEilPPkniyfdexoywTu/7xx59AuNffeI04FGAQ&#10;2fnSl75EeAjOpOm/+Iu/QHIJOpAMZRJWjbvI3GF39zus4vvFr37185/97I233uJoOjYcOnL48Muv&#10;vPLrf/onduVBu506c+ZD0kbOn3/g/gcQ5s2bNmPSc/40+p7R1Krb+/bsu//4/ccfOP7y71/+0T/+&#10;6OCRg488/Mirb7x649aNF1564eSpk3Tk+Reff/f9d7/xrW+88vtX3n3vXQJYLL949LFHf/yTH3/4&#10;0YcXLiW7aseu7Rs2Qc01N29zptCNK0WvS1dIBr/40CPHH3zgwXDonVXbdrA1wOpPT3xC/hI8zKiK&#10;Uhy/ybBrx/adbJSG3URHxSfcshGuu3DxHLUhLtzDp+QBATviQwSEXzQYhphtjNAZSAEL1KgNZFIe&#10;6iMPqIzi8Bx0VJuLwPpXgf/w4YOsKWHF2emzp0Am22qyDS4q6NIlZiB2P/nkYwSD+PPV136HDJHT&#10;jnFDk2CeLlwkbniXUTSSXitFJo+uLBQt3HjssUfBLPQiNQn5ZQ0a7qbJNcxznjubA+BqUybkZi05&#10;Sg8+8FBsWSVo80vW86WLHGp+lq6wtI1uYzP37NrJIX0H9++7hSUBZbdu4Its3LyRIexVloey/wsL&#10;z0ivIFgDCMg1yLpzm4WGHDa+fy/BoNu4BUjqrRvXWb95mw3CV6/euXMr0ZUzWcV5kZlXcHX92lW0&#10;797dex57/FHCOqdOn0JjJB4UYWVPpXVYdPAJgT47eWLP3n1HDh168aWXWHQTJ4wtaYKnSwTdEFdg&#10;vnYl+Cckhq+EJUMX8cuw7/LFS/xu27IVaDkVkWQ59hV+6PhDf/S97xGmROgxcCb36auAKUMDqGI1&#10;c1lSJnWuG0jSkjqxROHJgM7uiq4LgaT4U2W14uklUpecmniAPK6ti3mCH8fyzMQ38psD6XveSGdg&#10;dFVHK6/Xl0N4kgyRzVbLCU6Kkm157z/v9+zZa4gZZwUeIlpNH5H9DiS1j6srUo51Lo1vvwVLHUji&#10;ns9BEbxK1iwRzOS11fhf609DunB6a3rS9Vdsfe39dYNeCGSdQJRlm+HVGfhKXYqqhrHHiYd2e+iF&#10;AAtqG/oHHnyQ+tEG5y+d5zxC/FlsyS38EDy0LRxttgWvloz/G7dvgHu8wavZ8z4XkGusqdkn1K+/&#10;GnDnzdSg/vVbNwBci3AFm4YOopLLV27eucl2uxs2b4BX+WXHFI7phtgIPohCKiE32jurTTZjrOM1&#10;pUGmMuoUdsnHnzHp9/6jhwgvcrvwD+R++5vfZE/9nds5q5QTmm6y1jiLbW9cZ4ABL3IGW7IMAGv9&#10;us05M3wjUulzLOe6sp/J+lq9auvmTRlnrF6VMP2N62zTSz34A6gOAkkwjNnE4ZAa/QB6TGo5Q9PI&#10;LRHeWyir4velrbtDyTK4RmTEp1EkUE28z0G7MS9YyG2kDFpJ3758oqPbTNXy6whf8+qQjybCUHNG&#10;Eg8dcTgyailT6JQ79awKN+7GnJFEkM4Zo95OUXauPZLiTSi4/Q/p9gmEcykxApvlJjeTMNVda+lW&#10;7gZPdWloAHWiRO79LY91hefLS/qkxhuL5d2sTEdx4d+c9jjhvgGrnNDPK9/jtaUbkSyGm47d6/FJ&#10;q75xSNj3TaN79WH8/y4zvupAEhR01gTugoIwQA49C05rNU+FTfRsse9YebyFjESSYxf/hZLxYtbh&#10;A8KT2To/QcXNjF9QXzX6rW+Tl4b3uSYZoGy27SyyXBR2ZAS0YV12RFq3pjZSuwjm4Xq0y91VbHA5&#10;HcbquMDugDBjJahWw5cVB77BAnStlVEkhz8U85AQGuVeDeYnSWpGFtGJeK/Y7Ns34r0TvWJEtvoO&#10;KgdNBi6853+4L9QTua6riUJH2jBJ0/F3gSj+uZzoCtQo0ZNbU89bBjU9fYkQjVGXAc8tRPMIr1Yi&#10;Z4FtRgX0kd7eunMzQpk+rlmXceh6RniZ3kJ/Z8wAfZNB6QgiEYFENmLBUZk+McoRL6qUHY7PKEfG&#10;PUq+SjvH98xocvrq3gwYEaKVGf0HIx7pY51KvHIg6dvf/g7U5eRofGuGmukJDLcKpyTqki4mnynB&#10;C+QhGGZwS0idKXN0KTFB7G809t01bG6QPEdCPPWL70oSNdzCwmdZtqGEvbSyjfrWv7RyCcc7R6xj&#10;StGkmNk6RAMDBsphsDurcIp5nnm123fxE1nfwLgzE48xtHFe4hs5c+IGOhGUdRXTy6kROGUUlo9H&#10;Z6JdCjHIn2p8PYPRa4mvUYvR2kKo9ylW6iA+LO46xjJOe5glBCATBMEnSBczQ7APkjAzsWkjZbAB&#10;5BFkLvHSVXrFE1x8TsPJ5MDdcm3W1pJ+nI7gem3cWJQDdL2dc4KuczR3AjO3WE5O4C+ouFqHr91Z&#10;zdCZmpnepAam9M+czsFMjNziciU2CqZKbFZV6GVdJkywJbTCDcNIbowjACEkc/kDk3uGjegvM6Vi&#10;A1QYvHQIashmuYC1idIWil6DFK0IWkpphd5p/VryW187fd1qWrUF8tlxle0vKzs9vM//KQitMZYJ&#10;YN0Eq0axanzFHh8bCI3dqtUoSY1BabL9JF2A/4nCeLwJO64Si8FkA8rmLYmYBL11CRi9MOJOX/zT&#10;MiIQ/PCWJ3K+rKIaUnO1cwAAAAddkCZ4A4rwLZTKRNZaTAWeVGa0eAJPQDXqgb4oGTgqsb0bNVDA&#10;Nb1797OTHPh9EU5Ii/irGF5OR1m9FldDRSkWVO6lAcI5QMJDRu+MYfiTgTFoTPb7JWY4YycYqYFb&#10;tD/ZSKoX/vGcf2hmMAUIcAMRkouXLxLEY5iHimAXHjRGAsEVAGYSlKEgLj3nMcGtqA/w49ItAMCO&#10;kWFH5IiMAJIm3O3y61//OpEOdu1lXP3YY49kDc76tU8+9SRDTYjLeJhtFkA59+RKVKJHNlCoOfi7&#10;rFiDIuy4AwPgcqLJ2TwsR1jU9GB2hSEbMYS7iw6pEAB6JCEi0MVTsEoOCdqGSXne8pQ3yHTUfR1g&#10;kcPnSvPw3/rNE9buEB8lekIN8f2idq6fPncGGau6wUqCTlXbXWpD4UNh3lIncJfmyNRPGfVVeAhb&#10;t28hpnP4vkOg9+Ll5Ols35mD0TA8TDrfuBW+osvoTva8YLOEU6dPf/LpJ8R0+Hw7x6udPQMBOXyN&#10;fzDYVnKsCAiePw9mDh86zEKjxNSu3wj7xAtPl9g0eNfOXZD25z/7OZz/+GOP8/UPf/wPP/7ZT85f&#10;vnT42OGtO7dv3r55z4H9G7ZsuLt2zU9+/pNfv/Dbdz9897W33rh07dLNu7d/9+rv2P2C1SV8WBsV&#10;H4G4pLewrQw3B/aT0PQoaoBNZ5hdJo+KWBK7zxBiYDwZopSrTUlYm5QfeJIxp2uB4dg6pPINbBEG&#10;MnNnoBphz57WG3fu3oVdI4TEaH/Hrp3wPhREKCnzv/1v/5/fPP8bjqJ77IlHs2wTl4XcukvnwfCn&#10;Jz9h03GePPb442+98+b/42//dt+BvR+f+JAnTz3zJGaeaMupM5+9/MpL4JzRGX9++PEHe/btZo3/&#10;8y/+9tCRgygMtmQ6cuwIqz2RSLKi0NlEUrZs30LmBfIKnk+dPUWP0L4oT+R7d3aS3ckG0jlVLXtC&#10;ZRUY2oXREbyMyB86dIAnJ058gjiz+wrl2ecE+eW+NPNOcnNYgUVgC1mISl99F6eNX3eeJnLEUUgM&#10;FOG0c+ztc5Yz5jccuu9wYj1PPcaZd6fPnyKk/K/+L/8j6WYffvzOnj2M4a/cun39+PFjFy6c/fTT&#10;j/bu2/XJpx8ePXrkwMH9GA9s00cffwS09O7b3/4Wgl97c1zEE2VoTRgWP2fHzu2nz5w6coR1hZfZ&#10;Dok/k/Vzk2DZZZyjrVvZ8eezvXv2YjpOfHqCP+EHVOmJEyfZdWjfvv1wBdWyOHL79q2nTxEJvYyV&#10;Y7uUA/v3AiS7J9135DDG/BLD8QvncY441YQIMMoxm6/szlpOMsNommQkRI8hJllUiDrr9XCln3rq&#10;yYePP4SeJ3xDpOzQwb0PPnB057atWbCfcN4VptFwWo4eOQw8O5ModJtgEBHPq5cIvZ297/CRpPqv&#10;uvvJJ59iTg4cPIAzi9Y6euQQaurc6TM1MM7OU2hbuJpT5cgP3LopZz6y/1GWBFy4iKuP9YX9aDFK&#10;aeOm7De8dx/RJRZyEs91ZgUp0LK4M10RfTOKETWA+JPicejQYbDHPjKMQNCWcBQ2msJIB1wVA1qG&#10;Vc8+TsvmTbgEzGTzDw7BZqInS10hNRgpRAHtkmE1urSebAQY1BLfUq1Zh5o2WAt1bXJN1FCFfspz&#10;YJCcuQ1u+Jf4Qo1X0ZBOaNe0QaKNvEVJAiqqEw535/soz/lkOg3lOELTXNKKxsspEK0nhXMgUY3D&#10;HfYjZYyLiCKZk9jDeD2N9vL1Q+bBz63K7M42dg65jaHM097ODupmG725zoItgTR65apbp9bajew8&#10;Fz4gwk4InukB9AmGCU0Syq5dBZOsXV8pvatuQ4NNW0IMBIpong4SxXQVRJGBDFrRaptRAo0ycqhd&#10;4KiHt9cJiUQJZIAKGbN4e1tWlBDIrt9tH3/0kYmE+B5oBgIKdJCwN/4SnXVXlJqJnGOCaxngZtzH&#10;L7Yr012MBNatZe6F3YyYm2JjPxbL7d2589lnnvnG175GqmpNoOBvXGd/piwazWkM63HXgsy4cLVP&#10;GrYnoZur+C7x5eOcEwIOTxYD3ak+Zco002wxp/4CDUr/1p0btwhx4eVv2bBp17Yd+3fvJYTPc355&#10;xdAcdNy6dv3ypcsMcnIC953E8+MUJT9jCgjhVLFpYE7XITeztrYFsezQJP7BthEl+Ydf8AfbGLhx&#10;v3yQpWcIdVyH7kBaYsljPeoxSRwAuOG5i3khmUFDCNqhKAGgEsroNFIbfwqPbEABPsRfwkwgeTGd&#10;13F6AR5i5b0zdkpfhg51rhY3Sis30wZ50TPTUjsHkALcTm8LwBTtokeVQV8D2XhHoVblUPhk4Td+&#10;e+3Ss/BL2Ux30CJMBcfEv014u/zrPxAYKse2UkRdVMsnPln4ZyX90PL8U7K6m/rGPU4ZlY8OP0Ts&#10;uMB40x8u3IwarAdEErHOUF6NrwsMeNoMqWodN2O9FIwHG8wT3wcJ0ZAkGuohFOndG5SjE4DfxGpH&#10;rInJugs2uC9iIao4oZl+CD+zhQIxiMTFMxeaD9fnWwUcdZItkC6x+cB1Js23bY/ZEqtl6NnLAm5H&#10;yW9kSTWUNPKOl8W0I8augt3k2cULrlFPBlCykwmIVQNnIDKLioF2h7grjPXTlzs38ZoIedNzvCPu&#10;GUNnxFSeLYH1BJBvY86WMqzV4ZLP4aejTgdlYnsM5PnEq7ysaVKkP9Eu9AjOWJV4Q9Z8RVtyvsNP&#10;R3wyjJcMgHLQ8qq0Gx6wjqZjceDFK9kXnymEkpfQN0kysTc1w1GZS5lUwI5Ud/oXqBMcJpOoOpI4&#10;62rCjTGpaGp4w/yliEHU3vTWJzBFDTinLEXeJeA+L5nUekbjzzs5LvYuSScbDLiOSI5X8JWvfMWl&#10;ZzUt5cgwvxT13hX1M3WWRFGZbCHnBBOH9hXAwTYndsqMJbMFkF569wUQxhrGKy2mmUSvKiRr1mQd&#10;PVA7x0y/WMhANm3hjplM5Toc1cOJjyStScimoZYeRdkIRsne0q6oqssQZp7mkg/kHq9RR/itfNNv&#10;Q11yXGp1j9irAGCoDWq8r00lqjf1PDFaonUhZ+XW1qFgRGbK9kTN5ShkzNjqsDJzxuVTximsBBli&#10;eVlUha1Pgsn6bJPGVA31e4Qt31pnALsdZiX5Px7PzYoTVwrFvGe+EhiBV79QIOGWeeES9zx00oN7&#10;5ZDmgKSR1ihSbNTOjVjfLsekWFXYFFQ9tSgGc3RnvI+Cupx5qlRWKsCtQVnCeUQkSZHJ1Cjudo0/&#10;XXqhJIQCHvw8TZyGpTOpxhOUY/6xoDgsHSOUsGYRtQRiKRuQCpXAQuAELDdqGR6WLl7aHjtQ3qt0&#10;RJcMwUd4NmGtWkOnVLZBT8nSKP4qp+lfChmGn2Q5C/tvZ1XUhfPZghHFbca7TCtvLyhKl43ooNhB&#10;VD82o7tG/Y7tudrp12OWRKCIxpiWTvLRXcKTmSShsWAvgwdmvMme4BhR4nSbwQL9PXzoADSBWoBX&#10;zW1gTMUSGHwgJzTYpZiMBkDl/tz5jKzYgpOoRPh6fXb/iWItCpZP4A5c5pAnYk+YlXHXocOH6RQI&#10;SoS0jlvm9Jo4drUmETpFMbhnVvLymAAJJcdfpnxCi5KSUlMqq8pwSDCtkO/4pIjrpiw5ViprnSJu&#10;PMGEbN3OaV8Tl2SKIJ5CqEdUiXtKRujiu9/I+pi7dwi14WTsP8DZ9rcZwJOPw+RyQZ69G+DQ8OrN&#10;rGdhDE886YMPPz53NusZsyl17YCjuwkkSnQGYPMZdjyvRUwZv5kORm26jPzSIrUyLgJFjEuJRzPA&#10;fvfdt1E87F2NhmLTYUZETA6ToPS//Lv/mSVszA8/8eSTrGg7yoKgvbthgycff+yRRzkxnXP9zjLf&#10;DnpgRUizeVO8cAIzJK3AjCyiogPsdkTIibfADI/RWZabEQGvyEi2ODXUKKvw+dYdnHmcIU2c4oo7&#10;R2+UNJw4eYLMJnqdrXa2b6ODgIrTxoCdz9lHHJ/77XfeJsrz1ttvsobo5GcngATcMjDOBPjWrecv&#10;nCfABE6e/uLTDxx/4Ne//fXLv3v5W9/5FhlJ73/4/iOPPfLEU0+gCn7/6u9//suf0/ShI4feevst&#10;tE02Brqa1Tp79+/NgPbyJbB34FDahVkSdsmm1yQKJEMHtNQYIEtR4GjyMkgXhS7k71SAdz30wreD&#10;djWHzAA+BymwXy3HyRGhKz0c/q8zsrewn1GhaA3w84RXhMXPnD5LIhXtsjEtyWVfePYLnDq3a89O&#10;YhHbd5BGSiSuhhMb17GQLdPS16+89dYbBE2ITMGxhJDIbWTTYsaW/OPeLAxk8J133oVJgIFKKt+W&#10;xW7EXsLhmH7+JHbDojYEhF8KsJ0QGhX9x1d4Wuy9RTyaZS8Ej+rI0Ww9bmYBlCKEgXCwwS6hCYa4&#10;cDHCxClynPLGP/Cwsc4SRkczBIJnKEO1dSJxFhwdPnQQmEEUkgICsQbYUvDz2KPEqR4mN+yJJx5/&#10;+uknL547S5Id6Rh7du8Cn9QJ8OzsS+uIDcEyVElOEriciAnSHrpdvZLJiatXGNI+cOwY502htomB&#10;njzxaaKcGaqtBiqIwj1KDzWUpUZXMlzEqADe3j176Onbb74Fdz37hS+ydBTvhC6jgeF8+MTMBd5W&#10;X7J7Wi+5HaevYH4MOjZO1e1aYxeoOohFWOJgqOXqvCqowxAcWoCQ+B+VeJKN0vGe5iwhj1SvZCVY&#10;i7mKHbSOuEEalADKGZLxJIGwivU4+5r+Tntmm/jQV+5hsPIr2tAz2IZ8SZJlD3e+1VM3fKw91blq&#10;c6lHrkehedLatg+mjeAhNy5HJb8G3hAPzp+DBz7nkwy5Zv9NX0V7DY9Vtff8m4NK5bFVgGkukHMb&#10;VUfR9nV0APca9NEZmP5cEzULN6Kxg1sUF25hjRLRG7A9GY45A2FrTcUlgXcV+h+oKKzL0LZ49E5r&#10;AFlLogo59WE5n5XglySjWL1KO8mamErtwSjXMIqs24r94Q8QjeKMQtbWJXQDNipUhvc57ckwZyQN&#10;mK+RiUvaWBxFMIPMJ24ef+xRwrXscMYu4ni7lYSfQ6xdMbo0uV6D/XLQU4+p3nF8Cvk5oyczr7Uo&#10;Qf9m+I0XVk9mv6mGc5XGL5/o5MiC5ezlld0OoStliX9Fp9SBbosRqdAkaNf/9HPZoznEMSQ8lvFt&#10;pYlZfztCPpFY4FCG5F7D2tU6rVhpbdNRyNxktD3vemlJXXGuRALnxXEqgVK80xY5Lt1NoOH6DTRG&#10;WJ21IA59M/BkRtrBUDyxik3k1+ihOyWXq0J3auy17LKPK155pftX/oy+0Dy+Kad2GgPlPgs0Ij+F&#10;2OFX78uYlJtYcZ+UgSSWfU4gqdzyaR+IZD9MA9Lw1LJ/JbJJMbjnX/icDKyJSdQ2o0pZ3l+d+eXX&#10;5yFHwV9++dxotLwaibuVQVZkqnbF5mXxT6QYOIsBkpMBpUpPJgTGHEn7AG6mU6vMYovjT5ZHVEGi&#10;hEvJo6f6YLWuqDJP9qu4OXzLPoBM9hCrglW3MvuR9TGRJgonQaGS6AGbJyr/clGyYQh/1o4TxNMz&#10;Jo3ymdMwlUfXL4sHRWmSl1qg5nGKzCvzm7R95KVOw0ysL9pBqlQXJtgjNmGhuU5FvoXF56MSXiDZ&#10;qBzk7Sb9SCxfhW/nZXqqei8184qXZlfKtoVyP4wsDCQmFhtWK3Dr3FiMsn30SXFk4cpUWXVaVbUQ&#10;5aB8Rzzk3X5SQl5r/QsRLZuWn+xT/cEnUlmVpSlsBC4hswR91rnWO+F5LXuUTg8GayofxDUf8j4W&#10;EN0kbJFQ2/pnDdqjoVJDrZRs1dzIFdAGxX7So2lUNoNYjD5d9nD81ZWZBWOyGXwi8eQtWdlhs1gX&#10;cdI4FK2r8aAMGCpSccgrIy/6VndkLFAnUC2tLRQhXPCfHZEFbY4/dXr402xDnzul1t0coTVFSKNC&#10;09QgZzNR6aJZKnGbbU9zw7RofviKX5wJlcLI/UKorZQVFTOtmh0Xz86iNLRyXlOn6xw5qkncMtnF&#10;JFBjtflBcgR1znVUiYWSYyXNmZSq5WzRzhVVndI0YLSaiiG0USYKNzqXOyJN556USa505YqvYaYT&#10;SqgpEeW7fJegKB5MMacMoC1vwRPUqIBiA+jLn0pTvMZ5KWzzzMh1pdDjwcuc1egSL43CsoArObal&#10;gD9L+qY8bdqVUhKuZUF3pDm5fNzL8AwDEga0fMXYJqmnQ1Yz9zpAfCuSnRm28ozi2d5oU0I8icjV&#10;iolM9d9mvUz26GWsAgmgBd3K6q6rNSqrqT9tkiCBMbiX1nkOJDzkAKOMyS9dLFnIpkgweWzP9evO&#10;vUsRamCAyitHPiXgnACdbZX4kHpcgseHBFA6GCpRuEpvTOcHjQKiQhspZXM1rsivf7bCAX7lXRXa&#10;n4Oh2hF/0i2DgZlOTdJcKdHWiSXJar4aXiLLNIHLCHLoqUnFjl64KVztjYd8OzEmSCOLUqcaxnWI&#10;PKFyRsUeRsMT6uTG/GQVJoUJ4tAEkFCAFnkIOYh6kPDFqBsAAI8yjLEpwLfJXNiwgdAAwRHahZd4&#10;xfT+w8ePEwck9kFhghuMQkmjoAw7UAOJ+Sx8ywVpOIXtxz/+kSzvIh3ecg+ExH1c0AHk9hrYiMWU&#10;QMaiL5h2twlQ6TE2IxYH5iEiEkY3ezNyamPdHHvc8EvIjDK84k++Bf4333qDJXj6NLzleuqpp4jC&#10;gDogQb6QlGR6njnjwVssSoJSoIvPAYDO8ksxBt7AT82tLRVY9l0y2UQJhXX5Vu4FXXwIbsGMOhwY&#10;ILQBVvBPOgoYoFqy86g50bHPPnNZaG+ECXh79+4jGAR+gJB1auw29bWvfY3ZI0Z6mAXcUCp8+JGH&#10;QfV7773z2+d/zfIx5IYagASkUSE9BUKa42FtcH4WkOh1bal+hsxJJyfchwsMAxUgQTXQAqKoB3L7&#10;3A10EPw6iGnjs88++/HHH7HBObCxXztIQDSK2zfWXldnUAbf+vY3cnZT4mLbRIJSTGGqpXIPooLl&#10;QAvwMONZge4s9CYYRYSOwBz7HLH30/Hj2fAXvcSJfq+8wt7wbxAVRdfUqXaxqgBJVXSTtkAjfxKD&#10;hpNBMsC7qU1iUhGZOjVi3QYCK8zE8vnLL/8uIdcbGWHSx5Ks2p4vC5PdBZ/FApsA2xgomKEXMAAO&#10;GBigazRkuqgWVrHiK6Mqxmh4rtalwkoEY6enG5+d/AzgeeI+8UZkKKk+pGb1ZBTgxkgoA2hjH6os&#10;TUnZncnrbeOC+oah6KZKI12u1CF1LDWY7EMlBmhUoQuaU6sU0bt3tyNgYzohTVxJ8MgCwKlTNFq0&#10;9uK4sSGtbatce0HrKluA7EASyrlCJLkoVjyWcXu7bVrY8gdyCaQV9o1ttf31uVABqvttUbMTb8qy&#10;n1j5EsCrXRWeoaOOJXWajQsy+UXi3CtKhcYvlO7C7UJoOMq66avMG7FL93lvFO1OJiBrmz9nFLR6&#10;2uswxrXk2ohtI/U6M0bE1P9i27aS8NyXJJDijEkJJ21J2iyhWmQTvzCx1zkUIpJlS4EXh1redrZt&#10;ZWRFsddo7BufN1Gaga3NBDfq0WPRFuCrBdLyKCfuMWq1KjMHWBRGKcLjV5MXOo+MysOJ684rsITE&#10;8SetUF6TLW4bEokoFbifEDhLgbVh3/kqxzVW6hN1llM6rbiUq+U9XU361W4b1UJQL3ULCDcWP8lC&#10;UUqBlE8ETzOkVjFCDTBxmCuv/L8qkDTKeztITZd+0jctVktcNN9ZRurLovlz5TjMJI/W5i9f/YHK&#10;W2MomNOVhIx4F2Mltj5xyD2l84fk+C+/lutDv20GU2c63MOzckjSGFB+oRGfYOxQDpRXuQEhr+AH&#10;CTpi2EZb4rrvzuaijxTAjHVWOzCJgKC+nNCCO6pRl79Ns+BAqKsvqgEJUN0AgaoEshKR0B5Li4WN&#10;cXMlP7QuuyYSuEHIxHaLs0OSGUK17KQTqlg+7IddlSNxq/0vYbYGY+RDax6RKVRcusqKebuay9m7&#10;n8iNrcdmfRsbkfUDc5y6CwD/csaTjup/NWT3V0nxavyMuBWShn8USTE/VVUatP+ULdVaYvKe3zm2&#10;tZzZ1uLMjU1qXVp3OxDiT8H1ainyQ1tSeXHjJ1og/ov7hS9qLJO3lHG42KDYw+l3CCQtiMcCYG1a&#10;2jKNsr0gVyJuYr5hyCfntXmwmPVIYG1S99EbL19xyXlNpz49c8HgjbThVdfJhy4W0//TfoMivFJa&#10;MfTTk2moD62jfClbUwwwnJPU+CmWvALt3GNmtGRC3jQdMTwzHFnHFJ5MabM7JWmrmUzFobRTpvm1&#10;+cG2WjWMTC+iGo1NF59YlbROsWWTBU2jbssPJVwCSaQQGbms8HZNruJDZPTIvjmFFnVBuJGvHGG6&#10;wZP7H2W9cdzlLMcIG1R63SzD2SthFOAFNWd3RoGnKnEuP/jWUQGFR0YttMS0Z9XVoDUaYy3tc2en&#10;ebBm1xZPCng2ioLGnzof3lisGVgeBjwDDQyNSM3AEYTijBjpu+KvPdDH4jJUIdfJA6ULyI7JQfJi&#10;wGfcaD8UN5rAqKAWYrFqWSzvHPDo5lqY+BE+txn7fMWJXezjQ5JF4TCYwKYCM4VZ0yFmamQyHfpm&#10;VXRtz559tMi4FFCdNqFa8lBC6HnnP4AUCUWUlR0FhW45vYppVwgkqSLkZ9sqqXRb63s2oB24d2la&#10;oPUD+e5gODkRV65AU5Oz0BjAkyn32iGYjlOGTzgnmowbsjdGSXR4w2AVGMAq6GKs3vnzdtzoA/hs&#10;TgBahgSKfBK4Ll0ivMJ6JQIjrrSH6EaRqBZWATBuoCmjbkr27trMS/stC9MQDgSNgTdhbnZzYyRM&#10;mIOkD6D91a9+xaIeRjqknJA8B3vQNILpruHcUzltATbIJKhBaIZekyhdwj8ZQi2ujEQTfO5O3rC0&#10;ORTAySZLjjHgcMbw1MY22MRE+JMww5/92Z/xCkh4DpZIEKD119943R3r0ckEJYGEXbephIPeiKfo&#10;2VfC9hVuQDW/AMyHhHucHuArWY7QEn8CpAuHeavSU4ISGqs11xCCIYHOvQFBPtEvBCj7CIpAaRem&#10;Wpum1zA5as1oI5kySArbUXH6WJmYaLyjx448//xvPvoIiqyGpiAHHqm9ya+y+g2eBRIwD0KAh5AW&#10;sIHbBtgAH60cPXqM1Dc0urZGB6th1gcAWiChUWpg7yzWTxIAcfstonLg0MgjOkdnFGj5rSRKzo7Y&#10;+uCDx/gKpnLLZBiVThlE5oZKgFC+1VwfO3Y/bJap/tpbjXxGAn+oDvfn9qxJaAF6TeBCvqCAYSM5&#10;jcpBF5i0ZngD0eChkdxaBIS+Sp4mqaC1AuUOgbP33/+ASrKTRTRkUkH1TLhXddAccgROaJqSXH/z&#10;N3/D2YIIEV1D1mgdMZF5JH0qnJ1mTYa+So/wsSps+M1SBPoFKQkSUTm8AagqeVWcXkFCnLt3UYZl&#10;Ox5ioIpWwXKjRRj9GULSuBjMa/A52OArsGdskdogiimuEpobfQ9116jW7IU2fdSKUBCvFfdQ59Cu&#10;aSXboVqoTUXXDymp8vcr6uFe7cQ927rXCrsMv51LoJjSp8TpREkOe2GFI/zeNzz2S37TZGg3y7UI&#10;/FSrrWzR5vnk1dzJTvm0oJ3SygObO6kj2uaSOF1nTA3dTVV0gdoEkgI6pdpTca7d1F/KbkTFQuoN&#10;baucYEfiG1VVQWYthO84CMWAFgCgdTlRUzDFLoe4Q26Uu5waSKIumJAQkgcsxuFnlzcmVG4GYNvV&#10;BVrgDcln/U3Nqa1hbrsNYlPfJyJhZDZrA5Pt2Cz5sWa+10A95HNYS/5KNY2LhgCAK2lqnCi7l8+Q&#10;j6yofqCk+l9iOX0lgeRzGZI/qUr8q0v1o4K+6wkrG82BCq7jtqRqTcGXlMDmpI59VGAlPQCA83GX&#10;w/DhhqQlmowwcqxSL6OKqDkGCi+hrGzwnquFYuF546Sfj+K5Yj1N8YUbP1ziNP/8/ECSyGzqfx6E&#10;DcNK7aaOeap6YsIutgIWVnLaG+wVyzfDL3+rLGt0XLBPEnfppciIptwFj9AI0qMluIdPpKZBHDWP&#10;zNAaic9VIA4JpXUJSXb55E6ehEkNJNWcerLamakFKsSi/JZoDC1d+LSubotX8Bt8m6WgMytmzUHS&#10;kZZm2RUHWtYT8BJOuZeJigWV27IjIUa88WfWDMw97Q95rr7lAsLub/PSctIHGSvlMSi2Xl2VOrMH&#10;cSPPq9tXvCRTyzI1aGpq98ClBXFiA7KOQHavVe/d04bKJ9Y/XiO6xo70vR1v3PYQtLFnN8W8PV36&#10;nVMOlzhqbi+BpC46Io6KGjsNsTd+25B5A1vzUFMqzzkxmHeV59isI+J0HQRItFoPmnNUHd1hDX/j&#10;sT/kiX1unhuLLYUk5g4TB7CAn3CjeeMaRVHZEOaRO7vXvhUbOtATSJUP27bHhwLZct6t81CXkU8c&#10;VJg7gCzpKKM+HHjwrcivBMI4vmgKLBn1U8A4iBNKqBuT4YWKe2SMT6SLD3Uyui92P7i6o7WbTulS&#10;cXBp4bqPMrFOmDhsUto1f5t/xP2oF0YSNPlGwk0oYov3pGoPfD/w93ImzJCm8pY7aQinquIy0Q5z&#10;gCY0ZcgKrnbu2p5TirZuZlkxBVTiflJkzQrE7C1Ua+J0SY2yjVIg6qCUUPJKD8Y/uadA41we81Vj&#10;SeQUNxn1S7DVShqZjcDWIH6izDc3drs2NA5IZHUV7nKJLgUXx4UBJCMEDJjD2jInqGlXBWar7wqo&#10;Ewy6WEiGvfOvbM9GLBv5h2CMJpSPgg0tuZ5BYGYta8tYMyYYxR05fISVJkzG0bT+E2YJT5TLmCnh&#10;APDAQ/rC4e5EBijG8JKSkE+ZZQzGn6OktCDz7e5de/WM9eRoCBeZy3ADJVU+Yrvk9HNnnFZicrl9&#10;5UCSzcXV7q09biamY6KcasdfalYJtEppWWA7XrMPKGk6FYknHudEYRDF8Bhfls8Z3jOqZLe7iqVO&#10;pzpKU4cikMAgNTjMYVjr1hn9oc5pUFFamnua4wByBv/UyEBXngFOVq4RPMwautqO1IwJXlEMFxbA&#10;PIELXWFDkIYO88ScDobG3H/44UeM6r/1ze8AJCkkDNQ9895+VRJrRnTUrKTYl1bvqjtHy+yRE1pX&#10;4FWXmudmHxDi4Y2ZLLAKnxM+eP7558kYJa5BATxysAcrEiihCT6nF6hQOkKcqI7uYiC6iRSenA10&#10;9y5dA5nf+c53+Ip6CELxC8zUDDvRI+ChZoJNyrsC7oCEy6AGl/uhwtIm+FDGEQs34BNEgXC+whwY&#10;2kMSgV+9bfzIwLcb3rNUjTrV8Fw8N6fAQD80YrUg8sIKL/AGbIQ8KkZz9aWXXiRVB/n65S9/QTbQ&#10;Bx+8T7SFqM3LL75ILg9EERvyBvEvT50zGiILOfqGpnAdd47VxSScw5+mGrHAELLyCsVCsQ8+ANs3&#10;mRxh6RxZs7/81S9YdEOLpDpF1axl6WuWwly8RKCZxCXSnbYSW+Si49ovFSxIA1egHWCyGmhLdqF6&#10;6KGH33v3PcrjEtPlJ598goV45B/96Ec/vP/+Y5gOWuE4OWhC39kDGHziryCFdE0loEWjjzowRqsh&#10;KPRyUF3LQJLAz0MiIKXQrgNeNkfPZax8ykOMV1rmSzcanEimHGh47BhRS+j1ox/9CNZCivn4d7/7&#10;HSykugOA1vnad8MTOgP8VhoC68vYGHGjwTg+BCcABondxFCxlRvp1L4D+ynDQlQDtQoXN4F7mBjT&#10;cEe072KPNrMNjpaI7uvaGXdAcCgGGPzJL4wnzOqEBaOvOGgQNbVqMAM4sreRC5vWc/NqeHRFJt9g&#10;cgqm/2gH+RwU0Uc7DmsZtRdvfi4MDrEMyQWCeZxAya547MiEkCGKpJWhIT4XmRoIHkIsNIwGZeyI&#10;K03gQxWy2h5RhViKFVUZsEYVqBNqR6E4gdwKs9ZE9chvq8o053a289Rm8w+fAJj9pRIngfjlPofY&#10;zIeUCap6qePCPJFwk+NRy47KO8rRTXxLhjHdOXjgIHFnFj0CQKrGj8UTgCK3JtU9IlDeEF3eeIlG&#10;6/fP9jlb//eNlUBKuymxbIWL52NVGmK5rk99yo7Gc8IOrxCqzVtZdL+JvkMCvRQ+a35T87QYtlDz&#10;kHvI4dSd0qRr0YEkAJBbqM16lIKb1zKQFlrIQaOBpJwnS1oh9/IMUtboEjARZcdNm1WWebVhYzhK&#10;aRQqBbk/pE4DrE5gVFqZ25UsXgto79fyRl/LP/wvfCIFR06b/vycQFJ3YWRyKpFdl19y77IroVe7&#10;tvDq88BesXIpteInwrn8ojyEBv/OlUJ6bjCIlTQQAnGTw5J27zayCZlqaBA3Vfvun3yoQpDi8FsJ&#10;31XYoFzNpdx2WT3rQWc97CJWwEArkIuUzzhbJsNP1okTeo6hyamgpTYTGp4z+4CBh/CMfpRyV8jP&#10;mEB44FXD37oK2qCmciMEANtdVx96TdpvGfZy7uVgqlrGVYZtLxrtn8e3Uny5ULSAtL6S4nawv+oP&#10;QYvSt/xS6Piqda+5SAYKW0vYfa7lciQ/j7JmKzxppPlhs/fn8dtyDrc7bmHoJXXEoW9HKct9ceYC&#10;Qwt2lrYtfCPiROiIa5+oDW2jUeyNfkAb/iqT+b1s0lO2UJ3Ic8roMbTY21b95ni5Cbg5lEOjlO9G&#10;x9YbCwtQSXubaOvCQ8yeRmVkFL91NNIkaQpZVddjtQ6uxLviKsnZdK7R0k004Rt7PFFgVO5OGfmh&#10;fceFbdenZDs7FDh4li/bq3AilwLOgeNTMtRBAXHh0Dtt0l6aukCOaYw1okAMfeFXk4aQUIxvVUkj&#10;Jkv75OpJ9bGzC4zREtK4bYo0+XjVJFNUgsxaOus8W6uM/mTEszQ1iOSqUHd8qK1vmKNjk2zmALMF&#10;AP+yy+TObYyKQZEUz2I31q1mRwDlnMEhKQZJWa90TQ5FCgNzVdLSlGEoV3jxyk61VAsnlQubMtXf&#10;Kgj2VM1bIwRd3iXN0rzXWqwlxfqpoakpQizgc5rWAIi9Jn2XXOABGpYPeU7fAbK6XGeOsSr0Lvs6&#10;Zzkau6h4YhqbduXkiLs5OYL8DWZUHjj+YO18MaXyOblqwrbywmWEiIHrQw89eJPjkAo5sLeDKO7N&#10;yyvVEaVhQBMmf+PN13nICJAnSivVIjt0U3PbKqX7BQUq9SCJJEZkuGFUD1ocbEs1xbCQtnIgScgX&#10;8GZobMVAkgMefXeqpf6I7a3EaAyUOHRRb/Cq15ArjM0t5+vcOkYaZiz6lhuySEAFrxh4GHrgnqFl&#10;LRlbWk1pYV7RLtEB/WN3UUE5QIIK8MXYt5cASCCHrygGxrgxyaVwBTuRmJCAFJeRDmhhzfIqZKJm&#10;bhiNRM3euuWewRAXwCqIl117v/61bxIBIchDrhmhJXwmWiEuQ6AJLFEeeMx8AXheERhqBUjUiQhC&#10;VgBVhldO7JxFsjWqJ7vxOSW5XI3F7+7deynjejojXIbDGMlzDxrBBoN8AjSwKJvpsPE8x7Flu6Xr&#10;13lC7wxx8i3jf7woxZ9XFKBvJp8bCOYJCHSVH92nFzRNDo5byDdvUIyuQVCjt47GJRmA8RWkd/SO&#10;CIMTilGbVqN22t5BZ1XRslmtCzsL2klZ4lvAq1hWnQhemyCcOXOK+CE7XqGZ2A6JY+7qxPPrH374&#10;QYX/b0MO2jJmB/y0ZVYaBILoChqdJQ5IUhK7ZoJqR85mGgIGTzh0j42c+IQu8wmQQAJWYxFepFpK&#10;0juoD6IAWHlxPEPlZr7UCtm7bMbEE5fagedsTr5zp5FT0GJYjfrBBo43Jb/wzBe+973vEQGkRerh&#10;CZ+EjhcuEA4j/CG3k3f2q3/65a4dSU9TBASAaqtr7EqexXfmItkjGoLHwScixZ/43ipVKMWTqG5O&#10;zYvUT9GZ2Lta2uZqNTMiUT6kYrHAkOeELGEtmAGCglga5ROQzyvAACeS1QyaNoLq59KxZs5Oh0AZ&#10;I6A7zhKrXtQY6pBssX/nDvvum0lEJWZO8YkeCA+V4tKE2cEGfVgHIQW96lgZHqhgMEO6VEKnSEgx&#10;jUUrowZu0+9Q2VAvNzqKvG/vTCtp014qRq+GSktqtboTNsTFn7ylL45t+JyMJHf4pgZJbHxk9ham&#10;gDt/ilIhHOv0ubWp/G1XC60Rb+NetiCmRFxZT0MerE0LcKd9mqzW+mEAo0hIrvp5dgIi5tqpGWmT&#10;w6ALqh3RmQRNGU+Wu2+1tk6BjgB641dF5WkZQc375lJlNYpEvr0Oimo8zpN8Xn4pa3FB+Fe/8pXY&#10;7tsZEuPBoA1omHrift3LCY1egRSrI4ktb3/FraTpwuONwPj5eOn8jJDzJ9XFj517NAaSItR1rAmV&#10;s2RU3ZIuz0SnQilSfto0x6zI8AklDVYaIfKJXrqklDGEllcWi7BkC85cMhLgcaNT6o0BR+8VUuXa&#10;yya016g7xN/JCbtPjygAaoSnOVYYKOCwAgjRYDRd86nGkhavUSgW3sl7CuNywW8N8IdvmqYt16Ll&#10;8zKSmsPljb6U9OWXyF92ZYywItgrVtJ8uPytNFrxWrHjTVNNNh+We7MN4+7StponyApcSayXq8xK&#10;RzAgt1g/r2ADNDA6hF90SKuLJfGpDNkMk6Y1Rtk4v4JECSKl/J2Ee2raeJq5wDLQrppBG9SE5hMt&#10;F59QYTFtJk5kBhHut5Rsrdusq2L3+CBlyk/kBMcLXrKEddYJSLlEQvMbn4gfUdQyuFwztLgp0V2J&#10;JUVsc1fTzmLN6n2jV7b8anHjVcOmJaKLvm1N0jDYHWvzoZDw23bQVxmXzTaokUZJKTtW0rI5ymm3&#10;CB6tv6WgFb7P7/ktY9vxmVHq1+LtjYLUSGxdKZlbTmKolqUjSXj5bEQ3PSpkTYF8da4YUcM20BMl&#10;Io210/agtUW3MrPQt1FuR80iu9uXfm4XQJz6VxM+MoqWoHvarwBS52n0bLTivHJMpf/EE0bijZ9m&#10;6Ho+saw80YjiORoEthAk/a3MFJUGoWYl0PJ8m3mDOebVnMQTt9LgE4rxiTue0JCetBLSfEYr7cGI&#10;IvuIWqngUTwPE/s1eA51BMBfb3jbgaQR/7xqAV5gCXnAFsdPtLULXyEx8SSWgoyhSRNdMKTLrJ5q&#10;m546aaVWtFF42sWmXFiStjZvyZAce5w0JQpghStyVMdVsdkKX2drHw7kIXAWrBTtSi1mp7eoSzEg&#10;98oSolcYxIyotoNSUHTZTf70xr7wLa9KPTqNthTJXvDn/KR/RzDazDRaqIiH0C4uxZxb1wCPGpZ7&#10;6GtJWI6pRawRnJDZ5ptwESQI1KAoR+8m3Jb1BYzgKtcj7EGZLETau+f+B4/DttgOE5EkNT0i/6jy&#10;wojAshqLVAhiRtuRt/ffe5dNjWkXN9T8I6ISjPFcrMGQG8AYfwIMIL33/rtURyCJMQyfYHRdAgMy&#10;hbxdT3rkcJGF/7zVF5fnGfy4bs5AEg+pUxtWWnjlQNLImYPaURxWyEgyHCBz0gqOdQ1Rwgz6LtJR&#10;bSn83MhRPKew2SUXz3OATnKYNZ9G5IGcGJDDaRJtkH2e1+YabNDDKokplq2ipzYaZSzNV6bnmDLN&#10;eJ6ROdv6NK5kUcFgTMtFW3xY9jtx0g8/+oClbdBXL4NqVWvoCuqkNpqwZp4QZ8mOLfWhcSjkmAEn&#10;i48A46UXf8cvYQj3BAFIaAq5a+fXpRircqHuMjdHe+Q0Pkco0pC7pbZLbSyGMrwCM9RJLAPmoUyl&#10;hCSByKAPMQVcHJ7TU2IZYJLUEkoS06EL4JZYM3zy6muvEgqhWnrBVkokItE0ERBXS4EBgCFnh86i&#10;dV0PKL8ZwwVLrsmiKpoDLa4M4q2eIhTnq29+85vEPuATv+K5qVU6Dea0t9ciHa3ZPgIbJXnowF4W&#10;omZ80+KpWwTTTVZHkJFfwPj4k4/pRWnFLfc/cAzXk9OaoBeCSeIVVfEECJFHombf//73qcURpkSp&#10;ZWi7d+5gqQUWJ8YKjjaBMdufXbtKPUR2uCESxCbcPCc9Ct3yrW99E20ASOQN8Q+djBIuohNwYfer&#10;aygKYYbZOHuIz5VxnSflxelQc2+1kqAd9LKUL2eZb95EdOzXv/k125/DJGwCRczxJDt/X8xxjTzx&#10;VB/QuG/PbsgN0qhQoZPfPJAU+mpDaVpup/1S5tH2hNQpSfnSnDENObQ4piEMCbeXqk8kl08oJgOb&#10;m4askaiFouMrVwPBPLRFHAHVR3mYll6b3OfZ3uoKxVk1Xk1wLFJ2zTBJTansMKXuuOIT/VamnHMb&#10;eU6XqcFYMJhUQjVtrRLpEF4J89SUdGsk3prJQmEAQwXxCiZkwawbgemfjJ6VfpTK1oaAp91FPWr+&#10;P/oDKkMNWVtJqx2dzPbQ2r+iWigFkqkhPLMuO3w7DywS9P38s5WtiFXBWueg4SdrK05Epn6Xl+Sg&#10;Ku5V+Faln9x48CZuRu3nPfNSZD+MfusWaHEQCHgqagiUqirbUmzocogTnUbq1G+cgNG7HrYx4i+7&#10;bK/lnO5IOPPWlLxT48lJX+nGdHON53Rhxg1vGfCC6kMHDuYYwcOH6SPplwlqVAwaCS4SLG1OrPCK&#10;lr6X5bSGUqTdp/bSJVZfMr9XO11jpySoiKVmyRHGNkVoHo8wOZhX9Y9P8B6SqVWX5jtO/jDEEnLx&#10;r9rnN5GpmsdS3/KksccrvWgNK6/sLLDxJ8ADDPSVQM14FGuTp8WXtbR63WVpauy4VHf20TMWKX7S&#10;d5ei1HSXfCsj2TWtjHU6dmDDu1qX9F+RkVQuxtJlL/h75Jl7+OfeuM8owiK2P5/+XMh/mCVz1Ax/&#10;uMWxiVGuSzgzRmhxbxIsaIDxK0mz/FqseYBzxVcRnzldhXvt6bzKZdrNSpFUpTTjKSOSXvXOLzwA&#10;BXvpMR9SjF5IcT9XM8AaTmMWqjPSKX5nHUwdO85hiLnMqUyCAlxj/TQHR3WdvKIVLJrGi2/LNSV6&#10;HsvaQOqMCackU4M1TrDhenSCSv3KtVLTytYyXMmQnS/JZLXqN3/5XIZXCVhg4fKtalOpbPZr8LqM&#10;CBy5Orwztz6ag77XA2wtN7OrIYKlPY+6191oS1DzmOCJNx5qp0aMNSRSuUG1ckFaEFLxz4cc09r3&#10;zfYNjDdLv+5XvFJMLYGkRkpThRutVwPRr+hD19vY961MNqKG7tfyq6XVN12Pzq5VyTGhU9TctAyb&#10;ekSWvzpSY8fs/8iU45/tFVnAvlBDK244rLlNFpE/m6tarYw2THJyOfjRGIwGjyPbJ6GdSy7QqXmi&#10;e22MxhAyAkwB3EfHHsV202aWFDAjHSCd2+SGAqoVN1lwnBlnkSO1z7IzbswYFbZxkkx8qIltCtov&#10;jxEpP37pxFPK85BBvuLU9KItnUL7O1JzfDIKhhwiBvyktbx81cixFQNJnZHUrXvTeNYbm12yWp4W&#10;VqrvsmIXs5psI6Qp51Guz/osqi0bzNTfhJCKOsF7zt8wfx77XWoR5sknqFrUlP63mq6VlJgcvbSG&#10;TV2mWlQ0/BYSNMZ4yJ+VxeA2E5OSouTo/KkjlktfFxMwMeOwBD0O29BTEauL4/2ITJ4YlKE8gkaW&#10;orEbco7Ons0+OIqwFtfgGvisxSzZco+RXg2zN3PO91WWL33yEQdFsa/U3j379u4jLe7AkfsOsVEg&#10;q+9ZdUXuEscAUTPe2qnPTnAgOmdhOv2ufqRC7rOXx5UrbBrCEJ23rg8nh+Lll19mNSKDW2DAhrk3&#10;jXkimjpRJAPHybvlQTmXgd4dc7gRLXrqel1tw/5AIKm5TuasPz83kKSXZkkHBvE76+jY+ejAqEr6&#10;q2FQQQG5rGIWVXYI2hCDZGKCmhBsMLB350WqBXg4x2SWjz78mCjTRVJoag8U3VBZzgGeDQEb3UdF&#10;QGVqa8kp2KY1lQwLKyUkCx8oCfC0yLA/p86vzTIZmqZCMO8mERSjjBlMjITpCOSAQC7NoGTFaC4Q&#10;R+DQLFo5fPi+n/70p//u3/2vnMuGrmMIChgPP/zQF7/4BRIsrMc0JUhMZo0dd2UWyHGp0clTJ6NG&#10;yNf2tLu6HAkQGzKGLgZ0aPjz6pVsK87nrsQxUuNSQZrjAja2yCGCABXISPqP//E/fuWrX6GP4pwo&#10;ALCBXrZJJoJjJYY5eMhb/qR+mdBROjc8MUJEPRJdrBoZEVGkzJCoAtXoLOzNE0TAjeR7mRi940MU&#10;OzUwE0iFQEW7VELgwzQTzYdcR9e4RxIJ3coqZBugBlg+ljM716wib4nlva++xmF5p9mKiGPOLl/M&#10;JvQsbAQ8wkyArao0GGfqCu2aERb+J92z5jx4CBOyIZFba0MjegGDQQiAIe7pwqsvfOGLf/Inf+I0&#10;uB2RkYQ2YcFa+SVmkFf2X8em8bANjXYTkoEco11qAAAri3mXPbbfeutt9uDmPLVHH32YHehxyF94&#10;4UW0PTk56P9PP+WEPrasWvfgg/dzWjvf0h2SlVzvqeqmCahGWybWuS6PLhMRK386eoNULA1rqc1r&#10;5d8loyEzMrOaJZOMrhkKxIYCJCqIm3/8x380d4AaaE4uomb6Aq5o3bcgFpAQxgzz6tJFoZViJAbA&#10;DOZ3AAxoB+F8QooTlTgxYMBCLRc61gCDQwNFOA/pEZ8YqhbDagNuyhtCXeR0Z+7AAF3I55UsRnmK&#10;QbvkcJ0/9+ADDyL1hGJBhUpv4dJdAdW0q3JwWBL9V5t5tzVUe2cMP3h3Ep1f8LBQs2pZtIguYFPF&#10;1VJxIoDJADL2rYLlz+X2Vz3clnHU9n5lv/RU29HVqsowQq5/5Z+NCoHXsmOXhIerEU6FTv6pzFE1&#10;Qku+pd9aeV+m66rZymeLHQG4jCHn0Xgb/eXRFrUQF6M8QxWOWkdTGNV678IlwHCnXruGtc5W+pz1&#10;ePAgRjzIqUlQWILacMGA0PIUFmnep19D7r+otk65gkvEgnYRLtWWX46ZRXvTRep0gEa/wmLUw5bz&#10;MGE0hruPV645TSMX5HLEWZpnsqMN7k2bWqqkRv40avqY7K0hEGweapLskQPLllylPkK9Pu560DVv&#10;iWAvmqsNF4ox7h1rCAY1SzVqwBAAA6/ccZXyaVfnfKWMJLUWDakHdBcJHVD3f1UgSZpKoxbMFTWA&#10;b6XyipcaoCV9+vNzigNtV2LNAqC6W341bPfeJCNpZD8h/zwIeW70cPk1wrOgOlasDZxLZahAT7UR&#10;iDjataZgM/0GUfTBVGjKrJ+0ryuPUVJPWPUopzWQrZpqo+27HUiqvrvnCTMiNf6tuLUAoKrLTKeA&#10;3rXKQQyj+Q0k4fNYv4Ekp086ftTsqufZlGpR5aDIJpbs0Qaoy6ip5uueTBx1FL9x9YeVRs2T6u3l&#10;18ghKh+r4rmFR1D74XLKrsgMPOxAkuw012Yc+R7StLobpUZctSpoVay/oeYfxU1haQnq7ttNOa2F&#10;dGTyjTllb9K91tn19HNlNr+OTJdlZoXZSD5XvaqbbEOlJqCN1uahNmnaJy+KtZKVFQqgO8jAvOPM&#10;UryQFzU6ndqV9WPp4z5y7ul0WJVc2IzFn+pc1Y2A4U1SAG2uk93IEvWN9+ZjU7kalZandY/a6ehp&#10;2zkjO/KoFcIiiH0DIFq6fujVeJAktuVD/1QjKH7cYwnU6To3FHZ4xq/+tPXTrqYLIJVq5Ydf3jKc&#10;EEgUiiEkB9INv6gz7AWu1EcaoSUnaW1yWHKmcmHeUQTFcHxbR9Mcb3WeKOO9YNuF0kRLs8eyoETU&#10;tPfnzWzcyEJ+qLrU8Y2hGlwQzSc1OCRr1WNn+SXVBYWGRNgoMBbaWWK5LUu0ogTjbpLBze3OXTuw&#10;u2yZQZUuCa79Gm7iAxU73d66bSvD1LNnzvIV7MmgCJdb5LSmtiH7IrEUSLEhqnVlmtkM9tlf9cLM&#10;P9njgIwbuZFvbYjLgZbd11ORuxysqiYa+a0RKK84NwmguG1RCeX1R2U/HvIKxDKs8hMSBDgSG7pV&#10;LCa792khHBLj7tbOzdtrY/i7lMy6wa1b9x/Yz/Yox47dV0tR9tS+v7vJBWBpIUMRok9M3KMt8JCx&#10;PEzCghoGIVRFnXTHpTT0HcBgPEZHLR3gtUZ0UyoHYy06COSAFDe6rtZOk6BNi7XjjbUUe09Qg89p&#10;ER3FL72u8MSETLmLYrTOZeUtubNE5y20xeLqYYRpCz9Iq5gHMJ4rLBjZEuGM1kYTSGfb9sv/6rQM&#10;wsu2JfumTu6gfipE6fEnmDHEwOevv/46nIyHjFzCdwodsQb6CGyJJsxsZkO0DpzG1+QcgOQThyV2&#10;3JEMl0N08FNnqJOMEKblAl060PSdFoG2pCnHhzkvii4Cbmp25yC2sCE48thjj//VX/3VE088RSsE&#10;lb7xjW9wQ/SEGorzdzz7bGINQA59GRUDj0eGUcxcISU9GGZLHRTjprjX4A20AKebRFBb/KJpj/Np&#10;YE9VBJIcNgCP7hpwwqL2wiGQ7dIcgVGCKe9/8L6OGsEL6qdd0nnc9ZyH/EIFxRkwGFNx4xItalD2&#10;KQz2aF208IkizJ80TbQFruYkNdr927/9W3YsIpLFE0PA+GouBHNjL+JuJiMAp5VLSoJQ//pf/2uQ&#10;SYWEgagclqA84mm+ZpYAZqVD/E449J133iKqXilXZyAoIRuoCTzf+sY3aOLv/u7vuHfHfVqhTroD&#10;VFKZkuCKzsJgb735NsqKnlZcaRUwG+zjc6gGi3Lvsj4YibjwV7/6FVD+4osv/PSn/9lEJPIwiEEj&#10;99zXTg2ka8Up5W0FtZ/9/e9fAXsAQByKSmi6MtemTDdewRWQiQJwMrbvy19+DjZDwwPnkSOH6PvJ&#10;k5/WKP0K8HzwwXsgp/joMNhjEEwfAY9K+JxO0Qvhp198WzNh06qicg/isGI2a+Inwk44Cah4gkgi&#10;GcDM89Kx0Ut444zx8LIIsnCh0CA3UUjy2miIVigJz7hLLilp5ChJd1rhF5AoBkrhB/V/tTgd7VQb&#10;WNzFPAEnOCG7kJopwyd8DorolyFsTSq2jW9Z4NbeDoSDnQz1jv6J2o/K8U3wWUAIYkUxWIJqwTkV&#10;ut4WYSd6SAobQsGl5uFzh0b+SVWAAfx2CmgpUEkc2WzbVYFaJb0ayivRZZGnnby55/N2h9qDUqvz&#10;J5C4+RQkUFgMJJF4qF2DdamcMpoYTbaXnoxSrIW1F+1j9DjGJ2LYr4TZG3UOlZvooatjQzHBtXKk&#10;2H4tMgXdXbTorCofurcu5WFX5wJZxqnD033nrRWqcIy9Oq/JmqwgrdQLNfCJ+hkc6qa2f2IlsZ5r&#10;ElCgEtW+aLHv3nDZnN4LlQOzFu3ggQMw9rH77gvnFBLoIc1h1lNPjc3wLyWotcmcIlnCLVzSwrca&#10;XFEHcvxQa9W+kKs4255Skm8dI1BYYyelQpTyqDlMRTtOZmLmlvBItm6FZ47df+yxxx9HWeHlwD/G&#10;gHB3ECLjelZo3xF2kcPlYJ76AcaZDMcRsjotZlVpLb+lsL6Zn8SND/9nHZP21w5KGp1GLZSOIq9g&#10;XS2O0cbonDnxgVeA3cwWJLsXap9SVwi0KsAz5VlXUCnw1LYO9bR0lCpYXDxo31UsUrav/rNR1Lwk&#10;7ZofuqRukpeFRQXb5jVPjnzovZe8LX82nCP3ci/5GkJZi4k9eC05W3Nt8hitG5iQr6zTG9ElS0sg&#10;y7dT0RzuJ60uBE83TOfQJqAjKgttQD3427yqGeslZUKZiRX1ROdTO6G1e5nxRAjFmLwNkOJZlasd&#10;B5dEUJECXQg4i00OaQtIkYNazhlFVM48aYaHqptrgBDro43grTRytsykb351nxgcMW1DHwEY08bn&#10;MKpr853poVGuKjld6B+fA6pjQ5vgT9ibdhU02oJdy8Gblry1KlNdjJRtqRfDCyzRJPbDFklueNJs&#10;41cKC+ABmFCBVTqFlnAyTAesnTG6ppw2Zza3y1lNXw2ovXP84hiWVrTaPOFV280edWorF+yRzCYf&#10;NmYaDBrmeRtflcAkMqum85f4nDJ0iobcelK0L2n+MFZpYzE4DHijgrAELe2jshilbrmOWJAxm1zQ&#10;GrNI0kOL59JCaCS87JKo4QaWcEKgO6DSQWAk8+hz8ASvSzMMCc04KAclVBn1YN/fqSO9tF4tfnyu&#10;YCvANh2UFSd1ZxXUBT1o3+1+FVia+mgmFoEz/u/576inRkLINzL6+C2tiwcA45VuCqgTVDVpywDP&#10;NYHNN95wiVK9ZCWZG85LAgn48TShS61JhrPFjCC1+KniJVBj2O4JcxNxxJtvF9jUh60U+DAap0Ja&#10;Bha7XxJLIy0erNzmHLEERavvMMLkNG0CHIcOHWQTEPRAbSOXxRe4PFM6SfJ+7xI5KpuN/cimSFRJ&#10;5AR2oGd4BdxTPwUY54Arxw8SqHmjaSe97AuX2F5gZpltZPIZP45vExNR+9vZlq+xHhtqxEoFmxYz&#10;giSqG+HyCW/1HkAyNfCwDWTUxeyo8R1OrPxGDQoOX8FRHptVajGGCheKcSOeGTtN1aENKgSbjiov&#10;hw3xjAHjDbyXRP5z53gM86FPqZOH08xYTVxrDtvJpl1HcVa7cPG2mVPM22uydFs8RUIjs0Ya0/HA&#10;jtnKn7vndGSZSoyJYRE749P4aYigMMr2/jk2N31YCy1dKU0ZEUhPFUAVoPV3XxiNSRE1pGbYCK87&#10;43DPEfXks1TqFrORd9gEjMIigWI4HJT0tJeWMvmqa5ZFuXQIbEJbpb5VykBAwCx1Yn+hjikh3DBI&#10;xv+gkh7bUA/ODt4AdhcnYN++/YBEtshvfvObn//slwywjxy5DwNEnMUECgaiJCUhrbTolka0Qs0M&#10;BRn2861WgNEsYRd69NY7b+GEPfTwQ0BCKAHmAQbYTPU18n9zCxxkTxWTVlOMQumyYwaAoQvZrORK&#10;gowkXAA80RkKAAkeEk3wLU1AOO6pTSSoM90nyBbb3tUi0GkjA8MEYtsDm5UjKiccwEMTkSxGJdxQ&#10;p/UDm+lgCojir70DXRx+R/xIDqfaLOq5zVAoMXEkmAx2NrEuZ/E2K3xx7RyDuLotPt+OrZcvZI0D&#10;f+o+umcZXaZ1eA8wXENBmZr6Tqo8TOghaNAFfLrvOB8Cp8MV7oGQ/jKSpwz3aDZjjjx0lEUv+JUc&#10;oheKnDlL0Gob3TSaBjwmu7nNNmEXnhOcAirozkVzhw8fJK7h5uJoG6olMlVEOa/slk1MchBv4eer&#10;l/NW5daqkjLA7DaFTsz0fEAtB4BzIlyoE+pXNJAYfp2pcS8cc+PcYwIudVUm9wDG1ksEJcGDZAUA&#10;XUmY3EW77e0owrQI6oyUwYRirJQV4okCzypIPjf2545pKrfRKMQwrMp27Nu2Z1t0GnUEovuoQmj9&#10;NssOD5H0gCe3SyOdqw6e0igXwkv4tUdWyiC/rbWUOxWj2qmkAMM6rV1VplptyjN237GBdko4ByU8&#10;qWjzpMAziJK1aKcMuim0sR09YlEZLjcNGlCxoUIW7Iz5772KAaYc4VYjalSNvh28F7FR+w4njMZS&#10;YBrj3auci6Oyehf93zarCdSYlC4q7XBRBYxwXlsBaon4sxl17HLM0Oq4jt2zbksM21D7GDzcuGmj&#10;c1dI0OFDyYKn9jgPtS/Y0hgglUYLkQQx1rDQhZEENj3Spd+O5BYYi1GbAzku7tvX4t7QjNwiAHnr&#10;8vZKQvEpNxxNIQlwbs5kM/4cEMkTB66wkzEgUS382g4rEdU9wqcY7KeH7AXLmYgnDFpV6cLFuVkC&#10;2b/2TlMyCktTpNU+xei+CgFNssDSKV87zRNIEtRGnWLln4qzY59ah4sHskJKjjZl+aXH8gcu8T8h&#10;fL63L2OdvGmMjbVlOe5QsrEkxZu43TslcYFz5OQW7QGY+Kg6qwvXEs/MJJNwwklhsadwlR5bWn80&#10;Uk1mUKXYhG/9HN7A2HGpl9zt0VnwVpKCrVbRE5MD1S3ypJzfmsfO6rw10VNzrbGQHwqSTLFXW9O+&#10;EEw7VYgkZ7HBszUASUk1sy0KT49PZR4Do5zHev0ayf7YtGmvQxqlsIMdMbAALbp5lCmb4ALsVr8K&#10;jn1nw1VJbL/8lktF7XMpJU46sNCFBcOOyBiiy4GtX1mbDzXB/AmNhEG/3TLtJ2vmlE072/BImvoq&#10;3rvjBR/2jXZTibZyW6ceVYrGWrbk17GYNmhk7JHiTXpv7EhTQQyQkURbMpLIFw8a34ULUgXXg9wJ&#10;f37xj0Wrl8gV4n64cNPQd3lqUMbsp7XXFT2VBUPLmpAMFm7C8xkz4pTuGprkYFP2Wggk6TGYwtMC&#10;yVegXg6TnEvcM7mAS4EMC2jR5ZimsTUotCPbLUeOJXPdXUobWaC0AiAkfS0gs9lCYPpPbyhM93v8&#10;0ywu9wC20Eo+HpYznbU8jcZmI8og7WLP+HR832sZqzCwdRjDV47HqMQbYYgxHnZ9aiSPCBeT0qs1&#10;woSh4ie/sozg2agN8VVC1pUqoqy0OpZnHKx206KC37PncKNZ0JcpyjKxW1CILA+SNoWWileW90Bw&#10;n0FF+89oxMpOysoFtqRlT2TKo0KTMLKeCNQGgiq8IrSkYDdXAElrELHdPTVSo/DLNr6ip83/LY18&#10;Wn5hRKO5kbfKedNUWVPgrd86m0l0HFs8vWmoWqfwpEVPylJS5UsZOQ4x3bxlI1uV13KY7Du+bftW&#10;NtXmH7MZFWbKlA65G6R34TpeTKb3dJpbhZBCmZpjwZZklxbDJmgG/sSyEUiq0/ASL2cg5IQbQ1Cn&#10;WMGSiOIhBRggcG9kauFqDahCVFqrg1NG4fhQTDrKpSEGb2DbGQakX2Zb4DeRPKqC4j3tWSjbHCg1&#10;BaCviR/Iw6qd3VVlyoXfe9M0alFiWlOJA1pji5oQZwwAntH1k08+SSAJr/fTT0786le/Rg4o5oK+&#10;sHhdyIIqzvlSuUt9IlsKMDBoJh33ygyKsD0l+sBfgmqXrYfLxbkU5p7ZLe5B6XvvvPODH/yARAkS&#10;bTgiveIpa4iYQHzaZfiNcOG488uV07k+/QTRI8ZEYAggWebToQcpTrs8YfUlPXrnvXeAFt6jLRSC&#10;4RU6TuszA09sYgeLfJMxahJLL4MmYIaogSnl/EmIihyfDz76AD4BwzwhYQQEki0FhMDPc/pIVUYE&#10;qB+Y/VzSzw76bagjxpQyLhmSwjRNJSDBRUkUA5OEHgwaGuKng8BpuMcQklRTNCjD58bWqZAhPXgs&#10;jcGkNOLj1kVOpeYYePzF4w89CDV5glak/itXc5QbFV44ew7qm/oKKWkOeMwqMkInGLO0kn90Ys+e&#10;fWSZsXU+jPnqq6/BXKxf43S2Ssm5sZfVrbv3ICu1LfRaYCOYRU4iquPTExx2dp1pLlbYwf6MX8hb&#10;NCOptonNqBioIDfwgHaYhxt37yJkCRUY9UFr6PJHf/RHgEdHyHgiHJa9lm5c27BxPTcfffwhJ8SR&#10;TBctdOsGO8lyTCcKjfoJvF66kGQ9ZUTbChrpIE3TFr/QwkDSLKQmOISXJukv+cVpj1G4HjLhIvIW&#10;pqIelvFCSmJS4FabBdj0iCW6wXYF5qSjHhG/8g+tc0FEIwU0qZVsvqIYa0X5h6BrXKiNtqyw4vVT&#10;SFqWi74q2jEfzVuqpaQBLMMQXf8sKTneqgNJ6mFAirKezxeT/YjugXwS2eA6a0Mu2hNVv/GnMNjK&#10;rEgx9NiCKcHEzirjlFkIJGnRmvMFUtTZhPrcKLByBMVRVsSpKeameFx6kpRf6HJLpehqnWxJJ3VG&#10;EtiLtrO8UpP0YE/FaFVzc1GwpUUz+KewXoQiXKZtUnGiMXw4jHnq2+lSJxiwdnI/QLr1yTyrAQB2&#10;qvsiorrvBfO0xH40WFo6S/awyv4iuWgDYEOlE0iKvFxNfBPRSksu6rQXtj0P+Wy6DZzcvoDPkSIz&#10;py/9V8agnvYnJb0luBHzNuTArD+2pIXh6YmUpZARWnkbb/gcLsi8TRVOCIoFfiotlPkSAHCsSM08&#10;6WFCW2ejBsYcBYNfxcHOik9+AUA7nq0350vg5SJB0mS0S0O1EFo+UQfZa6BClhvDSygzFe5/L5Bk&#10;FCwahg3XyNsfQGrYxNjyi0ZXfG75/ry73zwwc8f09XJyTwXmZcJWJXImOg4jiEadenKBr2TJbrGr&#10;whZ8XiDJhiSxLpDX2Cn7rk2XpqNy04HsSqS71ATbEhpTa96Df7rLdUzh7MxzYw3SuvtO5RP/zKtV&#10;nI9s9agC4VIoJv5nhFj5aTOKanPYiFVsE8WO3HeYGWKUaH3oGaYcrJkgkeMyLh0n+8uNLiWfVxpv&#10;DJp+iExrR3QLhWFpsD8lTE1zA1Ees3ek/NpZflvoqIc0PkpaoCM7kqYNKPci1hiuGG7NMLJHU7P7&#10;JXjKuPCoc5wY4xLPiGFPuAqGZpEbP5deXvzp1GwOts7Bjkt7EdIRPtHdEjC7rH5QMMdAkgDzlodq&#10;gP6qObbbHW9kIT+xLYWCQJLIkZQj0y6vB/ophC2JMmeuL3/5y37QPWnIVlQQTQZvrJHfHjDfK36u&#10;1ZwEQAFuXHQNS9oqA+xkoLReaIlqlHWLfm4WkgNCXhWr5Wq+1zYvad45lNPaRPibKjKoAyef+2rU&#10;jCNUixrwzjTC7yFWA7Cgi2WIfriA/3b+pLcKiDqhuoKq4PEQYORdAG6Nyb0DwpZ2mdJKdHFUB8oA&#10;N4EzeTrkfE3bxML9YkDOHklfZJ02+2g6jgyjrlQLC5t0b4Vu35sl7KO97g/hm9jvYXtR2+VSwpW3&#10;HmDzkElsxZ6zfcgQhIYcMYbLDZug8bJsbS0cyACPScs68bSGSQyuJQXfIvJ8iHdO7lpNlma9m9KO&#10;Fq5R+rQJumLv5eiuxaqf20E7Kyd4I/JHWVU46EsvBdUO+TnPVamGq1vxNWkkUHNjo7ob9ZVM0j6u&#10;fNKjjiYrN2UMCK8khKSu4XJS2piLe9DQKLRWYNmchyhFR8mbdaGLhVV2slxVtTmbvXEYXC3DxhpV&#10;9xMB5NeJ5ThbM8WBp2z5yj5Ns5C6Uvllz7J+LndJEerB93JYzviHdukXzekAN2WVSp5oWqzKAtKr&#10;LPc0RalUyr2jvmomr0hczj5rKeBGBpZerXvFEoWx4aKxUeSgF5i1/fyaC8BA7s033uJUMjLwDIvw&#10;y7yxC9Dkt0YLdaoBZAbNlTpTUjJot+PNpenyGoxrNszy21ExMoIFDIbcOCIM8nWpGT+DGpa9kCQC&#10;xWvCcw0L3P78z//82S9+ifEnGz3RNcbzPOerI0fYqTp7hNE7UjbMbYFMDALx79X20Ev6Uv/V61k3&#10;+tmpky5L5DKpx+UhI7HsCwBDHAWqbapeiDsu0wpBCrBBK6wZZHckEMhm2yyJAs9gmHwftxKTH7yk&#10;YFWemWTZWLnjIc2pn8Wt/g2v6BrKjV4QY4JAVGu6OBfYowxvuXDNyM1xjRjt8pzKHSo7uJVVlEGq&#10;ogDlHVckj2Z1trdPfsraRGBRJzkaZjfpNjvOnYNcRFgYCXJUGacFXwHzmzcm11pjoVcB5K6A0LOh&#10;LSSFh8U2N+8/dj8zkCzaogABTdAIwITbhIrPGcYDEoilAAAQ9YM6HIpHMEVhpyQLGwlU0XEPPjeG&#10;wueVCZutpt2I3QLcQB3Kg1sWc7EoAK4gOgPYTz31BJuvGYUEPF7xEN6gIdnG8ZLaDHyeOv3ZjWus&#10;VUxwwUCSUgbA9ELmb+s2608nA8shI7chvOSou7bzuxvzBFqoRHIcve8YCYPUBthQE7BJwQOG3/72&#10;t+KTX3HFjcsGZQNKggSAFHgRzp9uUSTAxOkQSsSKz0EvSGZvr16vSiUyudomtsYRRU3vGW+Fi9T5&#10;XMpI822xL2KSbbDUEpQ0yMjFh3RKHcWflEX86QL3ZiDC0hovPgTUov49G/MVYhOAAyyKAWqznAqW&#10;yv2cD1VKPC/9P02ZjIpaiVY/1DLGLCzFgpGP/MgjD1MJbOBbuyxZrUH82PG+WmnrllBMg9Iq1HuV&#10;SUPSPoBftT8zf5tGqUYlEA1WBs6Rhn0crxTOLo+T0fFVt6svR1UMbxBJXqGRC77xwOkpxV4fTPvr&#10;r75ZWhjmWcf7ZgwbtZvwHJRFzLmYowsMN2rE6Gv9ZH3FOgRBM2kNVu6l39KXJBCNK17yp1V5L1oa&#10;YHtU5nhqiLcVmZxm2oUj9C0oUsyTuedBL5OLNA8hUDtcqi96hKyVi8ghAFnDzq9kddwoWzZs8g/A&#10;VEQgjM0Ndap5Wh7ldmDL0UKznR25iwLN89YpWpS17po6ROvTHLuE1s8PJEkCPrGqicMLu58XSGrG&#10;W7hZkV5Nys8rvEBuGaCpKT5Tc/GFTUh9L8pboJ+ILvFg+a5wrLkrscj8b2Wu68JqyFED+IQCzboj&#10;44lPChhkRzwhnDxffvV0tKXs2hoGYwirICvWSXOGQjQEdtYWdTkUfyrRnfbejuv1aUYbIQmhZgus&#10;SSSprLYbz5wuF00fPXYfdpmOloB4Mkw2f8RPMP4OqDqNzrLYlgxZ/bp1+VIi+DSgdlKH2BF+VY9+&#10;6FdkRPYTyaSAO/bkz1lNxSmqQURatIyeW6tcyyt6hnu4QL7KtocwTThvrEGsKrlNR2rjW0NIpjx7&#10;ZA2faAcdX8uBKh9B4jnfqhx85SDL3VFBGDJrGofKnxfqB51qfg3e0eUe3moHm7FHXNmu/R0lokWD&#10;GwpIKanTLIFV4Kt2MIwniITlF1+GdrM+lwq2svbrX//6KCGjxK5c170i7bf8ylLCqpoW2uLZSar7&#10;bd8siG95PemowHWdaj2FUCUuOijjkcyiycio2BfvKu426vk2J8QvnbjZTQhuy6QCqcTKYa3O/MSa&#10;7bKXz1k60cEaYRgLNBVbJXVHRqrY9yYS97IXFz1VgwieN21Buy1ZpwuPGPBeDnaCURRRD1O41W6N&#10;QOqYJMo4JlQfCbYwK8ACsPwqHbSUv9cFGvmNNCuUxf1EdoqtrYPSTWtp3Tox7rw+SwLxCX1Ba+w/&#10;wPqa/ayOwZetAc/a2mw7gwfiEhl6VQye+wz27uKaX7x0+SKLw+lZRZUzemH5OT59bXWRkCKWGhhR&#10;ONGhCRQubZg1+mcjM4z38k9fjYGR4rPyCkGBmVdaROvX2KsvfCLJmuuUOBEoJytiy1lUxPotbymp&#10;TpTl5DplLfN0mdWn9fhaFK+IcM7BASH88pCYkruZmIV06fKVHJqHeQYWTgzRypShoWRlsrBbJ31J&#10;LO4me6DevsPAlYCeg+QWMW6AR1mWvRWuokLOPluumoTZLsuok4VYlUh8y29/SIWMu1CgkFwzSQ3F&#10;9tMEAma4Y3agywFMI7z1W/FqqN1Y5UlZi2mmpaWmSKPqmJa2tddLzffY+0GcoAoQSnSq0vJpeGAJ&#10;IKRdYi6MqBljw5nPPfdlDJ+Gk18+6Q1fkh9Rl96wDKMT2Tas1Y5NjEO70nHoQ6RmMni66fqyvKRF&#10;8Km9F1GM6Ji4wRHBGP/xH//xkcNHWHvFuVqMpdnUDpyztI0TrIAn2RyTq32L/BEuR1meNw9/UqG7&#10;ShtzMbCCNkfMkV9G6Y4eQQKIIqqlPvFXRSp7bNwQf66NS3sSbptCF1Aa6D2QE51z9w6O4K49u3Ag&#10;QPIvf/lLM5VoiIWEANx8S3kR7rDZTAHl0RlpWaLltHlSxdvOJZVQP0atKdIVyiQAYDRBtSzMtAta&#10;QALrAXnopuB0jcHzps3rOASdaSeeF5kSGMJ9hAk96BMuKI2aXWwIARBicumKp+kZVaGzHFTvsj6V&#10;v3ijixcvsEtUoEJa6SaFaRQw2LPJ8/74pV1CRbXn16lHHn0E5UQwC6nhTzQJqphVjMePH2PGrjJJ&#10;2T4m6864p4y5PLCBNoggEeEP6EtnAQM+MY+MX9oiZPDzX/zszJlTdPO++zhI6hDqnUVtZGCV6EVl&#10;USdOJv9QSsjQ3VtxOCRWLM6834QpHloWBVC2cZoQQSsBn+xUDQzidJJDSxk8QKqSjocPHQFggiyg&#10;F6KAIvd9ACHKl5xQE5UJbdMpEEVV4I3nmCEQyyswD8VVRIiwYVOSvO677yj70lE57YINhgHuwyXD&#10;y/PyYS4nhAzC1sWN/WpHczRVjDoILztCb09PvWqUn+7IupCA1gGM1XmIJBgz1qnh7m6qDNtIlRZF&#10;w02LCNRpKvBWiTpRLcLK0ajPrU0KghMKgEaqKufkJucDwk7IC5jU2zF8OVrGsctdlXwuDyhog1bO&#10;reht17flYuaTSa+2/lH/FzmmMbwRYVDEJ5KpxwM+iXM1L69o1Nn9ckuidSGB8+SlnwMzGB81c5yW&#10;OQDXllGlwYUj0OToTrXusi8jTggkEWFHacOieE3SL2HTOiq0988IYZ04nH110SXwkrjvm6BdZvmN&#10;tqxJoKgmEDMHKDW7/Fqzz9sDV19xRVQ7JGEgAJAcX/CcLVvmpSUqTEccjUPeKjsOjGlIDleCeiDn&#10;UFaesem2s+LWDkbz35hS8OyafWwF26bKJwFyGGFZj/a3LdrI2K5RWzEjydrS/SG5ad1ahCvtL7B6&#10;w1YCu3itWFh+7u6MPGb5xoB/Wt5PxotA0vi8tUeYrS5rHrvj8wWounCjNDCsyoHCK05MSnFpNAKs&#10;49QtygPCLyTik3v9akxVB5J4IhPqJ8iufKs3Xvo53YGeDiF5RRkDBM5zaInsnZ+gQCjJxUMrVxDU&#10;CRZuBi7CBmUOGGnf3bXR6KhuKuccG8wTahOO0lmltCnAahtDYDY0Enc2L+tYoqCoqskp1llRU5Mz&#10;1ym/THKNSkbE+pVot2Y66LwabKJQyyoKoMj0IZ+LMX1gDauoFgDRyJ/tJPtn896keCtoCzaY4GRG&#10;insXIyuAihs3OkvNKlZrhaPRnLku0DJcctZQ2tlNZx8NChtF8hKYHuvJe5JAnrc7dplLRbT8Uh+q&#10;HGTUqQsVizTQCRgLIekFIZoUwyyfXU84l1OHW/BG9b3ccFrpaMJbOCmsPnVM0pitKdCc+e3VzrHe&#10;s5RrFSOFYCQeKSddRn7y81FDUcYtKngIDRyNiKmm0NipAD+kFzWaeC4NoL2yyis9pFYozSvejM+F&#10;VoAZ/PqhCBkpMaJL8RDJImG8fDKaxtaMpWgizOqIwtjSjOKoYuQzENLSKKobfiORVjirrRgqnGw+&#10;AQ8oI+p310Zx4udNghHPvh1R2pT1YStcAZCRxk/siF9NBDUKXswzcov3LfCIDXowo6A90/bPQFtE&#10;YL8ehh+JMRFjZOKd+EWfh5tNlDZuxLkvrZMwMxRDnplgLwEmkpK9SxDS5isknSU5zvI2geyaPodX&#10;87lgj/1t/Pj5iKLCSYJHLh2yCaDiE+VFfmgKyufisFmrBWqBb0W+aPeVmOdPCO18pmUEjPug7+Z1&#10;duQFTDW7gRVr0AtBt2rkKM8TYkPZ33Fm51YsAs+HHWOdesRI7A5nBk+bzduuioL7DthTj/xJWK9E&#10;ZoV5S+v3onzbjJplzDWqGlEKrZUjfp3hr3ajhGEYY0yymcWs5N56ROPkSUjulusF2a/Po6nhzKLy&#10;lHusPdMwSFzA0DsMUzHWHWbqdCyADb6lOUHlQwiBwSPBhwDN2bNJNTHWYN4BY0vGpRpRO6K2BJgG&#10;2K7JY8q1cybj0A7Hiy0j3DORquQZcU4T//yf/3O2LuL0K6JabJ3ucXukBbI8jbElJTlmmQ8Bh2Vu&#10;eNoVYNoJYCytJ0jBRWbVyZMnPj3xCYC57yy9Y2z89NNP04QHouMZUJXAs4cRQG7fkXwZ1BSVM3Tn&#10;F7DdAVoZ6V5TiaeEtNppMaRC+t6iMe2Mc+0KvXjuy8+xAJwkqZdeegnku+gM8PAhWje2pwK6nMmQ&#10;xLoyRlio3ICL4mNcz9MwnX3SHeQ5HXeg0qxYQYqUd82g4tNd40b/wxSn0n4ZBTEVyn5KO3YGjcg6&#10;jMpCInrvkt44PRuxd4G94IyIb1q/iUoyOXn0KM0BGCDZLt4k1VKSLgADAKAq33zzrWeffY6wESAR&#10;LiE+As6hvozqiIuv4MOiy5UzZ89AYmJYXKYp0S+yR7lXZiEc6UUwjL2jaeOSsDe9MNMKx04z7W4m&#10;xCW/9rWvcfPyyy+9/sZrxI+yB/CxY8D8i1/8giQyugAkOmrKMp9zg6pev5blb5f19YHBzoIBmJYO&#10;jlqUrwqAnIdobp2b+/BXEf16Zb7vAmbiO2Dg8cef4Pf06TM/+9nPKMbSSEbg2Xjr8mV2dwIehVSt&#10;WEhI3M2VNaIClkBGnAoGGMq4DZn5PsXeUSo0rU6GQFCN+ktJTpf6auLzcrLNWFEnq9XVCS3LGqw0&#10;epfxAKGr+KmWaR2omwcYLuqM8r95E75lR3bq5CHi7ApTECJ4rZYFzyYqWjut33Fo0baJD9X8fK5S&#10;UpzFRkPiva+MJ9I6sMWg38laTqp172RrFhVyQoOhEuumed7aUuypHltvNHq1EfZltA7tAY5K1SnV&#10;mnSpIMK8DxplzDjQp9crE2mo6dbA4k33kk9qsJfVtZ2lon1CJ6oHKKwXKs/bqH2xU0HmnSWny941&#10;ErrXI7Z37tpJFInwenj+apJ0mKFOto4HA41xgPIDmHRrJBe5c4nt8b5pKrTLLxpqGvFW5KiFmpll&#10;EpsDk97I5/wZm14pVOQRlvAyjK4JhrLfGSIyjrpZK8Hn5NwgqlKKHBnqsEk1KlRyR23cDKCG4U/6&#10;KNsLsyMjW5fB3KNNZm6iKDXaFHvkJ9Qp6f12LNMYE4HiJJN5Iedi/fKkoqTLSvnqXwJJK2Yktbi1&#10;IKwoDi0XAtCFm5ea0ALc5Vt8FvDAJluy5diuf/ZDJVrs9cOFG5HZKFVmGQ0mK2clf1JF5CXjST75&#10;UGhtTg6UrDz0HtKgi9wQXWL1aB+d6SaAMpVfTX7X2gh1uaKT1HdP4c92SqW7DiTTNkYfaNcnxlD0&#10;pQFYT09DRi5qhZGm6ANOHGWNujjWwwyaBVyhyaAclYxZcYZD5ueGVuQZKSjmC7cIIJGUrA2iaR4a&#10;u29BkFJ84hApjtCaabVgMwMFRFdLk+Vnjbq0v4QUsfs2QSWKid6piG1OsGYrb6JYWN/bS8B4jp3F&#10;zfZkG1qnDE1gR2hR2deIj0M/nttH6xQzVluMlF5wrohRpOYxvX0HR0ue/xw/UpRaOVib+OmH7bfL&#10;G8uvrry5V/XI+IJvZS1emeduEy2bS0I6zA20yrLwWjywFhU1u4reni+/RteqNSA3Wn2bl34q3jjE&#10;WUyUq2vjXqXf2ll08yUkiGafrwnKclNsWvQFBYV02rWsrNaOiII9EtKqjOM1t7Uuluq+kpmcc2s8&#10;jGi1ddvt55a8fCmzfKOYNcAj1bvjDglG1HWFCmcbDG+kDp8bb7ab7SWM5BelcAYVtg5V6ynkAtyG&#10;Jwhkp+Q7d9B+aBPrd/bbwYD99XOF1tpGzDQDtAbsJrr8yFR2XIbx25EbUVTp7zyp1VgS/8IQms4K&#10;lEADfzJcwd1HVrNpy61MwlMtxOytmuOZ3b2F8KDoPYZGq00YhEgxftjVK1d37cp+tzUGZBvgKCug&#10;gAeRaF0duYXm1ClamuUs0RSRDbya+mOPNFXltEybj6qPAN6hhTrRhpqm1KAocY3YG4ER8/4qR34l&#10;KXVevVcPKgLCgw7HFjDsJE+WOgqHyRTgt3axhRDRjNwgQHhg5YfMwj+oUTfQEaoWNCILF89fhD6O&#10;k3luGRHLvcDwxFgVBq+AXGGPJD6REKOvxkPsnVq4cS4O5edMpa5dCxtgikhmKfm6J+LWRkL9Jjwt&#10;O7JW5vyGrDppKpnsb9MCx6WM0HQeTdNUNh6FS1pwMTehuEk41QWXmzTzpxudMLSmF0RkLly4xA7L&#10;FGhTqk/TwgsA9BpyOAfSethO9eV8SE9QTEaxIl0Mh0YGtmYsLgvWGH4TSqBmVjmxoidJglu28Jwh&#10;NCNkEim+9KUvcSg7rf/xH/0JGgZRYxkUaSZwIF0ABpJKCAjrMdM6T4yUASedNbrHjdEZRims6ast&#10;VnKUBqNoj6OSphKaVyp50csmXQpL00XRKFa5BQ+YmkQ/aYLzB3MU3cXzPCc6xtI2ylCVq2McmjrG&#10;bqNpGh1/AqdzcY5DdHd0QXhIp6ifAsBp8os5cfxJYSes3K1JljZOVO7dlB8u87T+oV33LA/Y+/cb&#10;mQLtjHrwLTPcK5ZgeyC+QoqnHUAq8aeqjYzEm0m2a/ron17AAwvlDMHyYBiW04vyrm49+8VncRzd&#10;konVLoacXJNIGU/rU71XahKLRM7v2UOXs18Ay45ITUK3PPHE488//1sUiLmfHN7Hc/qH7qWJ5LXV&#10;FuOae+oB7QSbjJjQ67/4i7/gBkZ64YXn6yjJ+wm40H3o9etf//q9984QNNYe6WApGuUIXmNvtxMn&#10;TjIw5hP5kNVhnlBGx1Wz5fxNO6QwSC/1W9vSbwwyoY6WIvOWm7JnPPeEkACYr1566WWw8d3vfpdU&#10;HYkIMtlPAOICnuv4wpa166puA7BRp6yiKuYrumloVcCopCI4Vzna68L5xE0ojIjRrhafJ21xllRf&#10;cbU5uSDB8JkmxqZbU6lkVHhs3CE/8HZ0V6AC38IVPPTwXFpE6vnQ1RDcuCgSPCjCSiLF7GDxdtpU&#10;v/HESlSnqlwBE4A2ZHbNki3IKjqeuyyxFEW25yPxzf4aXnEUxGUf+3O7b9NAy+ctpMq4Q46FS6Pc&#10;dr+Bb/+kBTYAl+bEYmqC+UrCUYO87WoUmcrERjS1oKq1KKwmobw20al7hzc6o8wjmDnoYMNuqgDb&#10;CmhTSk0tLanrjmiPhNBLhAPYl778Zedu82R1Te7eqNUQxqd8XpdPmLpbsV15ye439qhHbCy/eC7V&#10;mgekl59LMhlGrGompAIPeQUR0cUpWbtkhqNqCY87/AW3d+NYhA/niVUeQnIVtfxmOMBB10h3IVc6&#10;FGH9FmknQR3SU7/kkJGuXLxEtUqo2mmCbQ6OiBwrVHz41Rw3ceUfAbhHio1rrBRIElGApxjK+WHQ&#10;imhJ3/GiieUPreTz6OUnMoM3Y/mR6NYwMZXM04NwwK+ry9hid78r1xouB9uaFWHxLBjFOVBq5UCS&#10;pPQapYZv2w0TqhZhIGkGRooJQ2BTbM5KBFtGlaaC4cOCKsxcWitXCw73KFipPwnXHG2RZ+yjzoZl&#10;MBBoCT09HZKwUI5L5nSDaYuM2vu54kgVTqqBXlSooukCN1xKU1ydDJN76V3rT4GfL0Kz4VDxpgql&#10;kg6aNN/O+M8KnlE/iCK5vXsqAtXJ9Lsba4SrFXtcIxKkhc+VVuppKfPeP4WqCWQMAcvFnA1op6Tw&#10;gwR1Mm+VaNDrabzKkWrZ7gDDyP8zI3kKR3J1ubF1YKPOZpKWCyGcBHNAcnO+OBzlXWU4afZ7/0MT&#10;6p/GxoT2eWNcINHPcdjVRBlvHIkbn7F3LbZrmUMWFNHRylcyLL9alY+CTb0mFTcTzHY3nApv8a/U&#10;E2KbJbjJ4ctS/WI7OGPNujx3poAU2dm6t+CBUNMHAF3Ccy9eXJVjzx17OOLSWWwt0xptC5solIvv&#10;pZfPJRdKPKriTwNJynytJM9vDR3zWwPOpecGwcAtgYgm7agZBb5loxWlkunbpo1PFCftjfqCS++W&#10;Jx1IEidqCvvbvMiNM12+UuuJHxSH90oFX1EzXjJ/kt+o2qIYLjV4wHUQ/3LFqOaaDezsAns1FzbD&#10;BTl07s5qlqWwMTnJ0OT4gF3YgHvm6m7dYfkYQ3NOUiNdeg3kbDR6Y53yYeNN+UGWz549dfnKBcZD&#10;td9T1lsh4/gGJFPUJ1Fbt+8E52gKunkpoWFif+jN8Cz4rowANh3YRnnmluk7K7zYRbXy0rHTzvZk&#10;mRXIrvrjezg73Vcru+74wqt+LgJVAdRfg8/JaW5FQwMqpmat5o0ITMhn3l8gzPLNxHrCsTUbtcS3&#10;3KNXeevSYMpzz1wdAwqULR3hSeUfkXkEk9O721kRsGXTru27kc7LF65wrMnNa0ny4ZfTia9dZoOV&#10;a2zUWxtprGWV4LoNmyBcrYFjwg8BZxIkHjT/CBvxj4fICrbyeu1ZfvniZTbbdkU3CJfNdI7lTHne&#10;0RHjNKb/y9xqdJd+6VE56PQ/fac9qAluWEZWQp28KuRJnCi/lOEMCGzn4cP3EQs7ceIzRoAEWNoq&#10;1NzkdDyfruSM7SmZK0SrwArKrHaGILWfn2wbfBtaZOvRHFvDI7imfjOIcwZMYWk9I0ur5VtXREvM&#10;Mfdij1yyPYLJ6BdTh+pHTZF/wVATq8+QPrZnDRuvEho7TfZHcihu32RzdAIuiQDeydZXRWtyx/In&#10;0CaNOcNL/NCIDBzEtNj1BBWyFBTHFcngFxXC8im0hObZsV97ooBEOhLjeQ/5QvNQgE2Xz547z3b3&#10;Tz799N7d+154+eUTn5z8wrPP7dyx89TZMy++8OI//OiHn378ySOPPfbwQw/dvHPricefYI/Zs6fP&#10;v/bmGxfOXeLksAP7DkHPyxevkrx05NBR7Pm5MxfYxPjwwfs2bNzEztyffJpzdlh+hutG/BhKffNb&#10;3yIpC1mNyKMtGbsCeuU2wt3ZbhIOhCLJDShtxDIrdtJhBHHj5pZtW4/ed3T33j27du46eOjw5WtX&#10;OKv+lVdehUOQFAZ6SAddJ0wNp9V+uLhKzMmjQ+KVutgNympfWs+bzsOfJhbJ4TwBVzyBybknp5LQ&#10;DxaNwsinQyB3ANQ30sL2jTVoB2v/l42M3lnIQ2CFhV0JUmxZ//4H70bN3yIIRaAKqJioJ35KqP1i&#10;ZSfhcWZJYK32ItVrFcsKkRqesHiQkJBN4C0BDOejGe2C5YA5m6Rs2cxn4Zk7d7Zu38rvG2+9wfq6&#10;bTu2wRkbNm1gL+ibt28Whu9AhZOnTq7fuP6xxx/du+/ABpzXTZs++vjjt995J0kpmedkKyXaBIAI&#10;B3MAmHoYCQZmASx/njl1ht2dDuw7cPrMqds3b7Ok8etf/fqXvvzcvj37/m//9//r22++ffyh43v2&#10;7mSB9qnPTn38yUekGqG61665zTkAtMb2TLt37easAPqKLEBrqMayxQ8+eO/++48SBnrvvXeJQz30&#10;0PGPP/7ogw/Y8YeTmxJqAcPGbUEX2gXjhUbBiagMTdRO8PvIw48d2H8Qb5OVmxVnXMO+UT/64U+g&#10;7/HjD//3//3/wGGFr7zy+0OHDoNktgl79933Xn75dwzi9u8/gDLgIWhns1JONiz8J2zIJDQpTqhA&#10;LBRBWOqkIcqQ5cSepshqrMya9ewywZbeGzZvZH+Kw0ePnDl99uKVS+uY6eUMoNXr8ovey6a+0VFM&#10;h2dN8S1y09Zt37qDQ7iwtNn07xpLfu5wP//eJegBUTasY3etZG7EbpaDCHFQylCTe56fglfXrTt4&#10;6BB+NBmMR++7D4lDNSBrOzgDcdcu6iYDjfucMOfcb417eQ5TRiNmAG9eFxnEUUqO7mpTUtiPWR8S&#10;ARKXyG5Ud7OHWq0Byb/anwpMsPRsNcs0tu/YhuqDYXgOG8C0qHfQhWLHxGRHsJtMIGUhbWtgB8Jl&#10;1peGxADp3IaRncQg5k0onPD30olq8902Hf5of30UWAAHnpqMSR8R5cpOSmfNmIE6FOAJ6he9jqZN&#10;rgF2sGrhF/MQWrkilDg7vh+OAW4eQx1mkhMPXo0eZjoBzmBHb+04GINRtX01TI2HgL4CG3B4e246&#10;UenRlMUyOeJxIB13rVnzJ9///uWLFy5furwVaFmWfvnS9auk56xfzWFoa3L6LTSJnxsHKeYSOLMg&#10;oiwfv0FzVr/jNiXmUc+1mslmSgZNbOb0xOf+xolDmWNWa82CtI/NYpEpfiSL0uBJpBqDWXsZ8CRu&#10;37Xr2YCc/MF4AKU4CTYlL2PyVtFd1ozAUSehJgrwugc+DhYYoMf7NV20Mg85yUJvfhqFzq51rEzp&#10;7R5H6J9DR0ehOvw9goXGVFGnWkSmGBLxP37jTQDHZKdCD5BPKfQ8v+3J68zrDI/ugb46iI9yjm8W&#10;hwMrGJ5DQtJDXGGmU29j9TAOsYwVN66PVkpG+JyAkQ0tv/RhesjT9+U859KNGT/swqMjDUNMcRgy&#10;aiG5/3L4ZrYUyKtSFzWgjEMe25FOTMW6DFKbM9EYaNYnTojz//KwVuhCnKh5RDMCrJ9mLxyMOCDq&#10;YISv4JOskKgTNrJyl3HN7Rss+8pvOP8m2ji7rV5HT8IPwBwbiY0jaKln6OU9rTgxNuJN3nNvR7Ht&#10;aJEbYHC7BueTEmJ2PVqdmAyH1a7eCa2iJPEsYHKax/RSgrXAVIwypH7oc+5cpit4Usm2rAuOxiaU&#10;moBUYsVh5OEffOsgFHrgbGQ7C0wBCpnfohpuTHh9HpusRnHJqZFlffpQMZPR829tysM3hKW2MO0B&#10;xBsj7I6L6W+5C8yLws2QOBJMPkEdzI1dICmA6cZyv+OoywMshMAxhy6IF557kM+pJHewPjcZsFS6&#10;QFZJuxQdHKJRwS04NJykLaAMiGX7SlnAzcpcO88THS0HiRUciJkrbpm2PuBzzQoVQilIINtL8R7f&#10;0aJyYdzDobr2pSNFipJ8qEO+/OpBTQ+c/QTu14RRs+Mvfu3sSlIdjiydPMVEShvnyVqmjp0JkR2N&#10;R8iO3Mi4HTugDZfSNeNShrcOh5y+lvuLC/MhGe4MOpjbhgQ0Gj5YT2yYoSP772SFtjkEIAq2YzcJ&#10;rA2K3RiqwknlTm/aMUNdXHZeTcq9Gp9f4TEaqgsuUsBOgi8zYABpBNcAPwV4a1gKMjjDU/YAVCAx&#10;pebXbojUrEl5nIESax2su7hiV69cx7bTSgv/pM1nferQaxLpwrBMKXppFwCgglzSCOz+cmPXhHaM&#10;L3LPK/CfUGclGqjsuCSrZsxijkWpJPkC23JSuFWFsze5k2u5L3WJRtErV7Q6E+wKEk8T4/KoYsZA&#10;xYbUdy0DmMdSFWvjdBB6i8+IKBOAu3IVObx5h41zwGe2z7l9F6UL4HKUYS95jGr14fiTt24qzA1R&#10;pFWrcYiRPQZ1NB22d48eqMQgYVr5cuXahfMX+YfPfebMOZpF5IkYsFAG37YchkSCgbnzbhKqw/uu&#10;ZXbUvHoNZka951EXmZorF60Csgye8NbjngPMUkKKHRGH8rMS19SvHcGTscIrI6Ejq/uhykJG4k9C&#10;IbOx4EPdak2dUafpiffVkJlNqRmlXSHInGjDfemB7LVBUkUtJ2EaZxMZJVjqs6cvcCLYlUvXsT6r&#10;7qy9cvnqJspu3rpx/Ras0paNnLy2cf3aTdu27kBzbly/EduEP8lgD+u/ZdMWpv1j5UnmAi78V0IU&#10;V68TQiIdicELkDA0dedXORNYnfRTcZszxXMKMAO/ieVJWzLRzdghxW5nu3SeXLx0MeGj9euQRAqz&#10;Gw5RXeQXNqSaEgFXv2bsjeNeAp6oMTgEt9u2kbYTtDtol1KtT+XtdhcmJQ6TYADWoYXuXM2p6ms2&#10;beH8hXXe46jh9/pLqMJ7UjHYcY8mFHMjMtQMYCoonutxckPHz54+DdOatEIBE16IRPAVvgUdR1OR&#10;7EBhUmY++uhDuJFVnCy6QlZwSvbvJzt3H6kM5aDEjCGs/MliIho/ffqzvfv3rNuU9U1rNzJ2IlUm&#10;jgV6jv3pn/vqc3v37r5x+8ahg/s3bNlw/tyZ2rD5JvaVdjGugKGSJ/zBDUQk1vCXf/mX/+bf/Bvw&#10;8/zzz7/26htEvAnYvvjiK//zv/t/v/ji7957/8O33373408/BefskvX8Cy+88eab7Juzbcf2H//k&#10;x//wjz/E+Fy6fBWCH3/o4e9+9/vf+vZ39u07dPU6q7R27TtwkBnicxc4lGotZ5hzTygSFXL+0nnC&#10;Utt37SRMsP/QQfQK2uPV3//+MkmIGSAz6LqObq7YYZbqJJ+ESF9ZX36jabNIczvHX+FZHX/4YTJl&#10;CM4RMiMH6cSnJ0+fOX3qszOZl0Mv3bz52cnTJz87SWZTFqCt38RBY+fPXcwpkNcJrZ7JGZG18M21&#10;hD0laBZPW8YMpOtS8aJjLY8UmAGqUXZzJUXeHLFk7OIE1ci7dhRaV+vXdv7Zn/3Zg8fv/9rXv/z+&#10;++++/vorv/zlz9gaklDJgYN7Dh/eT4+2bSO7J5ks9HrHzm04W9wQIeLYNfBR66rYiOcc5zGCHDw/&#10;vCJiUmT3oNxOnfqMX/6kd7yqeHcO70MFXGG25SarAjNMgeugBex35sJZuGjzts1sL3DwyEE48PL1&#10;KydOfLJt5/ZPTn32yuuvnz53/vL1a6+/8ebpc2eSRIYujZe5hjwl6tyQMd8a1iRxmtu777xLu6TI&#10;Xr+BzsGV3JTdcQmM7tq1bTuqKcsTXvjtb196+YUdW7f94J/95TvvvY1yZdMgrPrZLOoEEpwNZgS4&#10;knfJE5Q44sA9R3xeuXSBceKWrZteeeXlnbu2Hzi476233vja17PJOgwASx87dhS/gB2yoOChg0fo&#10;9KlT55nlZcty8q3PnbvILg8PHX/kuee+hGohjItcgNX33v3g1Gc59gHuJZ5FCImIKjEmxu0seePP&#10;f//v/wMbhKHI68w1xvxbmMAmSOR8G747R909/PAjn3126u233yGJL5saJ/KFZcc64JZkZi6GYu06&#10;dqbDW9l3gJ3F13xy4tMjR47yu23bzsrn9ZSeBFLR/3ApnBz3f1UWDmMhQQuLGeGuc6fPJWyUdQkb&#10;1xNsZbx0HafuxrrVazN5UsP+9YSUEt3JeqWzp07DnYcPHCR0y0CUeggj8fybX/v671999dzpM7v3&#10;7Nm4bj2LT9npkNb5Nv/Dc2foDi1ZFnX5CvLLJx3Xrui/KtYZglgz3XHueTjtspccurjsPpyHWvgq&#10;idEQ8KUS+BPpINhSjmVS5wiyo9q5p/fYNVHtVt8VzEogb875yDSLM/UaI5Rt7w6GwHIPM+iJedOe&#10;npa9vVMFWV9Ok4FJip7fuAVs4O1EycPUW7bs3bM/Nm5NZu+uXAY3yEfyRGB1OALICXDDPEQva8Rc&#10;tuNW+AFbkwTGy1nIzJOzZ8+HnTYl0Qx9RYuej5kl+Yx2buCjuKk0Y7cwAiYJKiBS2E2kjx4h0JfO&#10;X6BhYhzrVq1BrCh07dKVPTt2PvP4E1s3biAKCBWvXryAHrx84fzGtet3EpxlM0XsS5TSTUjHDEUF&#10;CIGgQkUV3DH5h9hGsMEW3fFI4pd4xHtNtmTiJV53BTX4Bc6ENhlHVJoMvwE9dd3lHoKhE6JUK9hk&#10;+fwysLyQXE7roSR8u5lBcw3bKFpBqxqe0Wvc4B3b6TV2mshmglCwKw5AtbNzz2421WduMxMO7PB4&#10;9w7RAKartu/cwXOQz588B5dxXjkDkQD5nHantgd4fA/98HIOk/GkE8sFWaFm3OPaxo4QHYJJc5jw&#10;VAi0mW9HXmumvLaVdOTisCWD8uLVEHr2Lb2xdWOCCc9V2C7lK6C2f+8+nrCwjo7zlucE4YL5dRnv&#10;KFQ6qN784cu+OGSQzx0X9MDYqhwR9E3/aSsOPO2Ogdp0sWI1calvJ1gMaq01c8OzTqg9jJdaU10U&#10;IA65ElEsF33pz1HnNOTC46+yLxoN0Dgz1KN9qVnDgQzyOT5Cp9FfDAehHCaEWDyOQazooZsome6Q&#10;3eWKODh+2UAAqYFxWKXqqm2w4aDMsCMf6gFSs5rEAYKIUuEs9bZSY5zGi9M/Ry25yb4TgLEu4Ww+&#10;rUj9tMdQhMVQwuUrtWviWkZkDI7On7tA7ylOvBFtE0W0BR2Aft2MG8tDNqbgIecr1JkVpFUCVDz0&#10;zVs240ei5bZs3rZ33148pXi2VzNyYdQc3Na476NPP0FrJXOAJqkxX2/KAKKCRNzwJw95y5f4vogy&#10;1g8p25xI9hbKIPpI5elzp5DzjUxsbd5EEcZAxEexmZeuXmG8zizX9l07tu3cunHzBsZ2+OY3bl89&#10;fe7EidMfnbt4+uKVsxevnrt59wpTz2gvjjVlqIgfAgvVUbaJCuEaGS2Co2quHbKyru1McH+bgB1r&#10;X4hEx4cBw1AYqCEUv/FS1oTKqDa8juvXpgP7Qo55SakLAMcoUls180Wku5eSKGMo4xaWARzmO97X&#10;Y0yiRG2GqP9pQGpJP9RDamPADs+oRmQbWV25iiap5irPNPozbB8FHL2RKr///e9TwqGLDMq1IOEN&#10;vXDYn+5D93DFG841AvkVEzTuuop71AI8k+lvvHprCoQxAQkuyMhDTqB4FF+t47wHHpVUT4+3XW9d&#10;oph5saC8lV3wMl98Lr4cvrYQrl+3ycNZDMPVBHZ+y0LX88ocLV9kInNjbwFa9ayNSnhpr1ER8z6k&#10;WNsJoZJdxMP4xL6r1IyzmEMhK8islqdaw0wd42w8iNviMHcHzK/4tKoFygqhn1NGtglWBuXdvNQQ&#10;5m1cizgSCc1nA4N4BJnOxvMopq2YUyZkvK9OR2h5Sv0iR2CMuMknHUAEATdvEXP0YKmk3oRUlYsn&#10;qDA5CHHEXqK7rlKNajqjjr/B40RdmgOvUHCVKKLEiC0yBzjNhBhmLje3sn6YFculAV6aUoDHxVWj&#10;0fuRiMCDKql9kLcVeHEOFN3+dsSwuLXvOrFWX01o+12qrSDf81ssNJUp/pSvYqgqZRtX0pMW3Ytn&#10;49VLVxO9Tx4LMEfVB1GIc5CaDwG2duvLKc41j5D0qOS0ZHuKSv4gonTrTuZemDycqLGaV6WTF9dL&#10;ylpS2V95XknhFTk4WDLYkjggpKHRiv/mhCDCW8WUyVVkPARK+apiqi56decyjW7wX9ydXXILz7W5&#10;+ByBbYZvnaOGUXYcY0S4bt/ezHbjnDG3njhj+cGVfJQW00zGvNmaXZku+SCt5xqBrsrsMMwNtEkP&#10;mdPyFeRWCMy/MKZ1+2SW81TicXQIKUhsTAM2ZBIDrMSFPeA8po5cgtjjTA3R7ieffnz5yiXGHRV9&#10;YHOc7FmeKSWmbkjWq7HZlXA6k83Mtl6CjH/6p//No489SobI6bNstXidySR2I8KqO+ugp8gFSERy&#10;/+W//JcsW3PDZoDhdHPqIpxy5MixgwcOM5GFRwIqGBi/+977p06dpg0H5y5GY9ck9rKh42+++e57&#10;72bI/cnHJwg0vPzSK5THu965i4Sj/Qy2mQ7/9MTJgwcPf+Mb33zq6aeef+HXDzx4/7EH7gee+44e&#10;ZTclcM6RWEgsaCkNUzIQgXFqpNKYHe+peEuNvPraa6xy/da3v82x1qTaARvmkQ1f8AUzXRVtELXA&#10;VAGf1Ih04rqM5TIImTbLhKkqJy71gwHGnAa79fg7RqnGhmQBprJrg/p5vSF/qhPgEN66DQ2fE5/C&#10;YyNcy/7ZquvycTMwePOt11FUb7zx2k9+8mN06te//rUHHnzgk08+evqZxx997OEnn3zi6FGmLjeg&#10;xC5czDCYbgKVa+hK5yRuxazjyTocjUvYHHpFeG7dguXQUOxUBXhkw8EDH378Ea1n47lk6bDDSE1C&#10;3GRBImHku7S4ZduWZEKtY9JiExyVaeLVa/GO+XbHzl2ss9vDAHr/PriRkGU5KatwQPft3c0+R8eP&#10;s83Q4wQgiETzAlbGIp07w3K/C/HH79752le/ikP8y5//Anb9o+9979FHH/nwow9q0JTscfz4Eyc+&#10;rSPb3LB/LWvWyDaCcHSat2zCjQI5eGDftm1gevOnn36MsgIY8PDwww/9+tf/hJeCYgEDEeFSPkRx&#10;yfbAJdi5g+nZje51g3K7eAGhuULMke3JUGuQZZYOYM5BNiZgwhs7tu9AFbz15lufnSQ2t44V2LXx&#10;d7QuwVC0B54zlo8kGhx6EmPx06jz3NlzKmFY2A038LITllm75izZeVuzDRZRBjTcwYOH7n/g/o8+&#10;+hiuLs0D2OH+GsVnBzsG3sT3s0fDpcw9Jn0E078mx1EBBvd8Q0+pPCaJ9AcW99Ta0aSVlMyoSROF&#10;r4n3y4YmK6bMjiCg9523385uU7WBKKOkuCV1QnxSSMr2RB2WNsYkuLfO8ise4eTCOkPrcC5H3qic&#10;ExopD8Fvea4KNdGAt6VIifWsgzenuWFDRZiqNUnyqhE68QL2CVqVtNEYq1g1Lw0uleiUu8jUmV4e&#10;KtFlRJJ+uOKlw+ZlbRqyysoPSMDpMX9AUovy8hwql99Vfj/pNUkNiF1N92tpXZYaMg9R+GGIBZnc&#10;Sl+MQq/RCYnPn78rUb1mlUrh1Ux5eVdE9MosVhhiVeJTBARjniqDmCgSR7Rij+kAQcOHjj9IohSm&#10;nZDMNqR344Z4ThWRSj5BnHlwTWMTRSAK2Jo2udR5K0+FiEa8l8nnK8/P9B792wIwsZ743Kkqznd5&#10;KqF74brfFk5rwtKtGU0SKR62jMd+JTobPELrxKyDW0mdytMcN5HZIkG8+VrFRoSP+A5NRoIMbVZq&#10;g4MZJq5YRXjz8iWUYyaca3R+89p1KV0dXVq+h1wU01aAbN5AgwI8jztX1AR9Ea5a+R5QYb/aVCWR&#10;c1AHoPDb1ayssf7RHy7KLj30lTA4lRq6ZBYxxoLfOB6ka+IPV/6Fg8UykBjHe9Y02Jw8/AdYfXwV&#10;lTLsKTlKwSytk3wpFyXgxQbDUqMiZjnusydfABaxyvssFeFAdxpOl6szIV70SzTqN71xUhX1uZdj&#10;MSEUhoakYesCSn13R//HkTn4dBGZdFFFoKFrhw2SlOMDAEN5jomRVXgrKbEIO/Bj6FnQTUq1vdPy&#10;OkjhCbVRQAglRN/Tons1drDAfvG8ESuQRfagK1P5pZAmD37OdANsdzOoU0cJT6PaWXc5hRKc4dCN&#10;qYTUSuwpoasEjKQzl1HI82Ape4BMnpejjHmMHOAxYXFvWAlx5zZMCadSUVWzBW2WmfysPJ1SnXhV&#10;KUt5zPRhxhzR3LGBlXmUvH+0KZ4DfhG+BEJcQhqXHGUmSpm/JmJOFjMzfxcvX4D3L14+f52l9Kyk&#10;WFfbrq9lULCeOBtZTWJMTogKufe8BSkO+YwfJZlg5kYQa7zSoCemXffbDUBYIsCEd8upBJKgNCTh&#10;FkRMALya8bjRkxQSuWJi6NlyLVQ1S82iBPPZWG3ft8gLXleeagXbEWgNIWKgSIMHIzKiHMyvQzhB&#10;scZRzGIJBlYWL413se8nFGMsrxPmJ6FojZSiN++tJ4Xv3GZKlkDTKNJIHv4K/N0iNGKWeqhTG2+Y&#10;QKoozMZBrM1+bd+6lV9zc4KIurihZDONfrPg4S+OqJz11JRrsxzLKvTGXhdoTDbVe2zME7Fn5XxS&#10;PtPSWtBWXvL0qOnanFibV3eNkjCc6dl8WzpiGqKIMcef6sFSEEEFNNd/clw9srsATKq6mES6iMOW&#10;EAchC3irMXVmobL8aDZyDT9Ulhzdu7YQPlOY5UxqVmU3nPyZQdGl80SH9FQlhMwgMMZoeWLKOjdx&#10;2JgvTawqWpuH3DSLGjgQD505UlGntqkyef1+TiBJIzd2zT/1epsrjG1hY+iR0jOiWsR6iQT7Vcxf&#10;UjbsoaOoiqhWAX6rgI/i08iR3+RDK6/JoXWssQYe/RIf8ralQ0b127RV6gJkmdDnV5JGQgsAECqD&#10;Cp3Corh1Tw3ZCI+9swC04EZ7ZhSf4Uol5WYLDJ4bYZSODBfDb3UpIP1LJQbvZZUmtF0TJKkgwM4o&#10;coMoMZ73eODMdjLVWWzDh8bi/dabrmrGORtOr4ENeW7qLPXwFXASLdIqKIxJp68IAduiUIYbYjRk&#10;HtF6zV8FewBm+gOVUwDY+LDlUUtDGdUgK5UawzyvKGEcgNyXvyIdNU56Rax6JlGFHZRBL13Gy8kX&#10;G+P4IimUIR5B07U7480f//jHtQqJdKHkuZCaRLtw4nvvfXD2zDl23iUAoUBx0QRbKdFr4hFPPPEE&#10;fWciju1daEIORyzhBVgmods1LCggt+XAY489+txzzxKq+MUvfo5JZnz3/Iu/IT/8B39FFtRfusoP&#10;hDgTaPjGS0mxd7UuaTJDkt63zjdWMIXJKJJ3ssckYNNNesSfLtar2OW0P52Tls75UFUNPLJTdclB&#10;AvFO8lC/O9F4yfCqXy7YoGWBr1oGbZcC+naSmKvOBZu6AH+pe7kIFEJDgiPg4Utf/tLf/M3fIMfv&#10;vf8OzFZbDieqJbdATV1eT7iDqYigeUouHX/vnfcgMv8qGI2fHREnLPurX/1TzWxhYW+zzIqABUE9&#10;0q5QjS5G4R8CTSisz6TnQDE+JyaCHsJD5EOwsZ2dg1j5tSqLRLZuQZR2ovVqSXU2Uz9XeyqBmgKS&#10;CEXm48n/oGHnaYGcG2CGW6AOEUPA/va3v00XOMeNGCTiggOcY/8SKspO1QoUSHY7Kp448+ZzBJV8&#10;H9c94fsiX6waoxX4k2gReOA5ANQgE/ReYJKYNZSgyzkG9SEVUqyWFE17Y4dCZRr4R8fVIRQGALiC&#10;3ZHc7Qg2gPNhPB6CaKCiBrf6onL1La/ommqwTQYyEvOd4/A+IjOIb+kXMLjt0W9+8xsrb09GFcpF&#10;hqlTlEqBk5bcmIvd5lI+DEjzYQWtpb3RLGafsvl0IQiHOIMKT+ijfmpWjVtGe6QhEDDEjyZaTseb&#10;dsxaCU/wzJ5Da+a2cerAtk3VSo6v1jlXUlrHggT/bKMT9Z4YxtL6ce2CboNiqxnVwvKhBm5F+O2s&#10;bNBU42FpxcnuN7apDYprQ6Us7QoPv7oQmlr40GkMtTTsBFe7EQmfFFdPG5QIlWA05u2CgGn6CSTZ&#10;o/KDa8MvMkWJLNdMEsyUKZOat7v/2P0EWFkCTBHKizq7wz2td7W2qHYldUyk9SUM2ibBaCxx0+gd&#10;8aZibDx3p7TIGlm7IIMBlZ6kTN5d1j+pfKZcqXDaTmMNaREU5hWykXlE9qCtUD71hF4On1JXbaRU&#10;c+DEF9FUhJRc6ZnJRFQhGUMz3Rvz3Kj5pVo8hznF3u1mVA78SkTaoV3ZzyfNKmRaiaJm+5H9RLJs&#10;aR/7EoftrXHf/r+vwuElKJnsW3bZ4oqXr7qAhBP5LQILH45s6b1WeLyqEhJmJp9t5K6+H7WEzSn+&#10;C/wm/kcYmgEU5BYHlcxE9Ppg4pO5g77qPoo3LpDp/jLN/CHiujXkqGKUnZkWKk0/xbwphz87PLoz&#10;t74E9SNx6mSUD0rVQKRdGKmMvdDNGJ1PWxmBVHu4u3xCv/O4vhULrhefWJsGwuR3YeheNwu1Io3b&#10;U4t/FXmzjUZtaVviv9UCn2M7OHwUGiNPjuboY63QTw6OLCF1ZOlIMWH3jFFD9rhzmSWlLxFrFtNk&#10;LmRTonR0MW0RG2LO+yYuxHosO9MnpA+y+y3zpFcvZ7EeMs6Ua1YUb9yceQqmf1jHfZeE/KV97lUg&#10;XA2MosqfuqlMI1a8ckrFEGA/8Xzk5m1ohMeyf9/BURM2T47i01Jjo60Jm0t5qGpqRh3FvAGw8oWa&#10;++HExJ8TSGqhGFVN9N+coSIwLYBrv/e977W2soejkIuFsQOyiJiVY4TbQXizV7/VkIxs4XDOelom&#10;J3bJ/h03CUlWZkQS7fjTz/VFRsFuGvRz4bctK5SDDRxEkJJsU+c6z5uwSgk/lGlsVEVMPQSS7K/a&#10;uVE0Qt6Um2RpiL41bG1IdHf6E5pw3MhzEaKvIA81J3X5ycMYVuc2tHZ8UhkzaewgNTtu4YYnlNGK&#10;+ESdVRCmW5nRmaMVtkuvtXMLPCq3idixRzYh54iBSffVqXwVWh5mBwq9jZZ7ETulq3UN3Fg5MHu+&#10;CU+aLqSA0I+sxa/LwpYHSCkoioCnXGh20EAlRQcxZiaZQv/ewj3qa4YJjeIn9OW9aFm6H9dcM1rS&#10;eOtA9IhdolCzdNHMuM3e7AlM3oDSRwHLSxrpWOwRtvG51FT05KUGVGxILynlvZUrAj68VwlkDW0t&#10;R58imHKpVmrS5vM2qMCQvQYIG2E2Scyuw4aozTkTWlHEZGnu7XUbGLm39Yn4Vw+M+PecLKvilfXb&#10;lgMbKCi0NMoAjODAxHuSfxZhmV/ZoQA3PhG3jR+Rwy/PuWlHsHHIN+QkU6ADCgIm/luEJRabM0QB&#10;ZaeS7IhMIIkOOiTDh5BAjVU5hAxKblzxxJ+0Qr/AjEEBlrOBEEaehA8cSVpJtwvYPHd6CuSYSNVK&#10;YJ7ojv4BJKw4YCAIXPyJIXTTXJQDoNIofx677yi1eSIJNVOGGxIQSAVieA9IJBa9+OKLPKn9th+l&#10;4q21XlLTIHgSC2CQOGWfoBVd+O1vn+cT0MZbJIUUGHKCQBQYYGxMJTTH0fKvvvoqcFL+5KkTu3fv&#10;eOyJR4kjUAyn7Z/+6Z8gJffsmtQMb+sqARZ3iNgSt2lxOICBQ4DnK/r+7LPPkr1CIIkz72kILm19&#10;KH/Kt7Kx40wqrCBUjqJ3LGoMiOdUyACbG2XfGhRYLr5SA/DQ6J6aUGwbEYuvU3xSGy3dNgxE/lHp&#10;hAzJyKvYt49Te1mx/9kzX3gairCQ7Xe/+x05aPDLZ6dOkmDF5RlndJaG+B4a0Qr7o9N3oOIVvxfO&#10;ntOZk4t64MEnVE7TkgPGAxjif4nvzI6pIWPDXu4MTZ081NzkPLJbt+Ab9ENWl9Q5x8APd7KTF2FD&#10;WBpFBsKpj8rJw0EiSQsio0cHnYuqAM81lbABeGYmjNQ82IOg0q7du3AezrP7dC0k1Me1PDDjGcM8&#10;6ARq4zlVcfPxhx+AAdgbtJCQxXMygFiGtmsnvLkHViQCSxpdKJ4xIGtFD6HF7VePDajceN84lVUi&#10;nzr5Bw+ADY0LJY23aoLhDSCRXXnIht+c7/bcc8/xCoSrrumOirc1lWEsFN8DDxw/kHWL6SPwcENb&#10;OKzRxvMolK/0auJcrV1b88w5cBMSIN3oFgchlGn9JniVvzyZIe1FixLguVWWzGxhMMaNWghkOUZy&#10;jKHGlogq5FicewMEvvVS8baoti5VRaulrdCqtPLaJnU19whLhv+VRT5qY74yIqxGGkxez9UvzT8J&#10;PAOt0YUDPA1ud2oE3jobY+MrdY60HguASeFpxtATKLDv2YTBFjVS4BY6uu6bh8XSS/ZrbMheCFW3&#10;m6rmacsMwFgsWes3Ynwdy5UtoxWk8lBix3vIUoBtjT86XUQB1IVxT+6ps72UMB7LVmZoGw/SQgzY&#10;kb5G2EbctmOwUF6/VJurz2k3E/kdhidyFN1JTlRVYe/MsrDjfA80ZA4yhiZQlFUyW7eQ/WD4qXmy&#10;2U9d5KySDsD1i5f4yMVXXtJUR4U/dfX5BeCgusLZum0CLPBjx5tv7SaL0bRldtZey5ktDs3tvG1/&#10;plHkt7KZwytBjcikpzndc6SL95/H592u4HVVckJ/tXDTpG9BsHyjaxZ/YnPTahJhsB7uG8PeNGvR&#10;qSX1MhOatwrI2IsWQMG26cbtAnOOrOurri14m4+R5aaZMN1Zl3kapIapMhQIrNLbHUp0q6JdhwZC&#10;Ys2yCn9qVqCUQwDVzqT/y7VWEnnen48MMCLK7Lssap1Dio7deEhbndmkCvXiudWKOhHVCFc56KWr&#10;W/CvLCx7j+60SNNYTFxHXk8WOk92015XWlKcIhFLv/Tww6u3QS8BqaJXlmsn6QEdQ0YSXzFzWt0p&#10;JizuS4JhDFHC7nSibEFwzputW9CZzAEzXtiJj5BurWEh3Rb2FiT8oKtmT+14xacmidZDq/4ya04I&#10;LN1UbBuxtNLHvVEeumvQSSfXmbT8iNvWMKPemAXhnnQ5HlJn82QL0cjhVt5X1+OT/vaeczaH8opD&#10;i3PXLBP65yitazmJVu7nnd4GNwpDX9bY9VqLnZELRXTD17q+mGnW2lWDfRaJDRAPJ+G/exs/dQer&#10;GWtLOYBpgeHPFryunxvK8IrWpW6/0sDw0BGRzjFMTxYgZRQAp5TlbGEDjHa/pi6vXjq5k7cNcxNG&#10;kvjKrjVDjDQzxWCBQRU/6aGMqVb806urtQljty3ncqS0E+AO6/DKmDeOI048asL6KV+jnaXzUBoV&#10;zoCZC9r2Sc3l0MLueyMPiAcJYZDLDyXHyBL5ih00122cZoGGb7vORqOYpKONA1/xETjkYqTnSVWS&#10;1awrbHQdPBes8K+z8GIda9rcbEwEGdXknmouFlBrUw8Aq7LlELloVBOeAjb3yykXzdjKS9uAqxVQ&#10;SxBPVKbjGLVEKdmhZr06SlFcQaa0AwOtncV8bSldWdB1qaDbyRhVyQD2xFpNwdLI06xUU61IEHfK&#10;QBLtCgxNAKSToq1SDcRgErjY368jTdSsaNtEw6agaWaEXOJajLfUrMtl72gaWtAoROetR/Jp53jC&#10;SNhYiRTkregtuU5M0CZk0b5aoY+EaCXTAiitGeWKIr5iXMfoS+Od9Io6TtsJHMro1UmvsRKlgQlf&#10;j8bIDjs11jKIIMWbH3wOMnXHXPfEQ7rmNJFSQLvUQ3YGeAAk3oq9Vhp8oiNixg3wUy0PBSz5gTWh&#10;o+oA57G65RkgXxUPvGxQm846W8W6KEISbimNVqEhbjg6jYcSHYdJW8DFdsL79x9krOpknRijNn5p&#10;gg95zqCXFAYgJInp3//7/4AwJrPwEvnH50EX4gMaPmWD7pMnICO7LL/xBmu4rn7x2S8888zTBA5O&#10;nz55/eY1Ij6O4QEM+8091TbRlV+vLBGY9ZIsZ8fpmeE81nxxecI6/h8JWfISABsIoBiogMpyFG+l&#10;YIKYO7fXQHfpCA+KURUxL5lTltZu2rRcSlUKF8XaceSVPC978LxMVXaHcf2OAlWxnnVf+9pX0X94&#10;KryFFgnQXL9++PCB++8/xrbr7pxN/XTKUQTBMhtyCsHgVGTtNpo/24p1OhLIQ1sCO8le3hB/Z3Ei&#10;nELOEdqPBVOEe1ys6maceXXkaFKQLl5muo/NDE6e+Iw9g1iExV+swWEyEeBZRpnshqyBusxOVmAV&#10;4c+obDpslNDnNlY+EyQBaYgAWAJ+gKebRJG++c1vsjMU+CF2yRbvIIegDZghfAa6QDVV2TvZHvar&#10;9KIsNuQKL58/v2PrjqefegYgmbQk1Qi3kuagBd4s0pBVunfuslsEPAweSMViOyQSlIyhgEmCjx5b&#10;puNLc7AfbMMv/EAlLEVkLyR4AA+ES1LyLQEj9Q+7pRoX7ukuokgwDEIB77nVOlxt5Eu5LrVfS3q3&#10;bHng/uN1aME1iqkVVQWKg3rVSzVIsJ8yKlggoWYeauasWXVXkmJO69JskEqjK6QeF1xQA7ilUS2m&#10;yzC52jezqjZGSzp2zr0dVWW30pDI6lqrkq9pfDIW0B4pTW1uhrzke5KDtD46WlSiZkhnV+fs0RYr&#10;6lRaxbbwj0ZKwD7v6sLdcRHrr29FO39q6UCaGsAYTR1Png1NdE7aWVVzqlRVX8IQPXYh56VIpgbM&#10;JvrXDtr32ud5wgP8AdsQqkiUf0NizVgg6sTLgqXJTsoUY8znpK9iQYZtGUQUrbSySqPzxJvEGnmg&#10;dfKsmUNWPQox4ydeImrsgm+li0jwW1ldltZ58HO7GZPnpJ+tmO4FktFr7M42j2LcO4nFMk7coW4T&#10;Uyuw4hXdup1zrjZsZN0fI1Jo0+PsLN+dxWQEHpB0KZUR/Ryg4jnYBkifC63+g/wgE/LtxDx3atfk&#10;ec6eGy17s6WfgwqHG9qmEQM6h+1s0GJ/a0aSwdSFa6TF+MqONL2kmqy1QMEGg5uRRZtAguE1N4fj&#10;Po11FBmfj8pkfMhzx0dy+ygCIlA8dA3+6dVNa5pl7K6ni1l5Y8AyakvVjv6S0GLn0eRme8uciIa+&#10;nIWl70hiF7P7uTALCdpVROhHuUuJASZdx+ZwsaePMSInQHKyCsRaGyBVKaoOXjlINB/KGuyUHrVU&#10;bgTyp967XVAvcVEAnSGGGydSoX1OnrdzWzuGXM3OX3OiFoURO5BA/VSuMjGQVGjPCK7Gp5M1oYD7&#10;Z5X+dGWMTFJSz/9ur1vLsnjW6SYdq2KvST5aj9jyhL2ctm7exlq2TDlkdd26zRu3Zt14/csMXR3y&#10;UKH8rKqmWnfp8p4SZELxVro01QAAwPRVQKnSTYH48OwCbLbpEELR8ZMDVVOSz18ZcnzVnkBTpBm4&#10;WXqUJu6tSspKIH8/L5Ckjlr4RG5csYm1bEMg20nsZo7uQ3ejOyMoPJeH/FO+4Wr3Xf42Y0LZaw4T&#10;jwvSWHIf15ntFay82R2md6DYOqJvaIWS+ovFVdPCH+F3XKQi9mIgZH99zr1MwOeiSclUzotg90yw&#10;tNK043ZhBMwCTf4u48DPQJLktP7u12iSpZZarBErbp089JL5tKASToH3k/YjHe1QWNPSSkEtIEhT&#10;d8pYu8eHJKCMYs99w9MKml6Iq8bbKA+NHHV60RcYOAVmSTaaB0bKLpWv+XbRbOvCLMD8qUellon7&#10;cuMqe0EkebmsgCcy1YkJ2ROudkHIIa9seJYt09bAA5vqNIFQUDlHXzsgd9TNRc2OFeVhsN7SOwNf&#10;AslGkLlUY8qEt1PCFCgaSYkxUO9IwZnV2cSEAcB00Hv3V8UhL0l6v+UiAibdVdDNtyN/2sEmx6h9&#10;Wrpd2yIz6GpQOdjDj074YzjgT1S3y2W7So2xEAMTTSYVohWK0u6IuPU7oGqy8hx42i9UYBs2gKGk&#10;43NG/ibWytX8QkSm9+mvs0CMrWStJSAL0okfB+GVwZYRdyIyPJaR23yaqckmdOwSq3JqcGiUxF4D&#10;sDwppZZqZqvOG9cwVJpn04vAgMhpjMntKkzmnjBI9l2/kJq5YQSLua1s3njSjGYZJFNts1lLq3pA&#10;nEdG5tWsEd4amWcyZjAwAsyonrEuz+kySRzEZfg8272y1eLGjSYiEcKrCbe9ZCK4copEFcDgntDe&#10;n//5nz/55FO///1rHFBFbQBGZ2mUStRvlAcwKnGnfPDJzjhZUrRzl4v48GxIIaFrCIWN8gTxdFgO&#10;lT/6+MNPT3x439H7PFQLnHBRjKVDbuVjyCARzmKz8qojLK2f2y6EmmvX8i2Vm9SGa0VHCFLoi4Nn&#10;t76mIYfKTnK03g6BNia65Pk8SiIPwTDAU7+K2ksY+k+FriRuuugpkHgmi8umKA+iqHaW03Iy1rk/&#10;Mfx2ddfunfiInEFGLs/hIwc5wYrthOg7q97AFXCaDg0CISg5XB7KRisms9CpDCDXJbgp9woPfYFw&#10;ZHuZAcpXYJJkMRJ5jO+QYUR52YxWeEhJPocWQK4RgY7csycCgSQ0MCF/auZwCoJMu3dx7MbaPbt3&#10;0S9CL+Ah5xREw6yH3diSn039AZsnFPC0BOAhkQcYUNQkXkFraqN1di1hPpGUAvqVceC85Idv4SvK&#10;qLWkoKD+N3/8feKG9M5sLzglWTZ316A3EE/Uc6UbZE/l8ghX7dt3kKWa9Ai+BSo+rODddB4fULGR&#10;GReqqTLb2QRt4769+yhvcwbvnJq2DCSmHnqEEMHVTOzRTZMNwZgqjj/bHlFJ5b5VxtTevey3xplo&#10;lARvFANOaoZbtMutRlQp+XP2DfTO+cqjKnQMJL3eAk8yQI3qnU4RbStP5TwEP8Cv1qUL2ReplBg1&#10;+wkFeKvIqH8U89a9WUj2+Vc7KqplRVUbJ3O2w0MB43o8F/hZmipc4LKtugSDAvTFCsXMJMXTgXHT&#10;UNyxvcXMhFUnd3nJumIPbM52/Z38gRkJVsWvrpqDOorph+ge8JHDTAihf9vWH26E1lwa3gR9KsRG&#10;0LOtmD31t82QjoTgBcMFFmVCehMcKqbMhlnB5O07YdQDB2ASxlOsNkWHOmwzEypSXCxtyr8sBPAq&#10;xmp6mjBuLImH0f6O4CmhC+iSRhYbbTQlNX+t0hufzWbeUEYqJECuf8agdCJJTg42R5J9WaRKznph&#10;1TR9A7fs7zhPkfJSRUe7tqX3wrfJat+xk6V/AKkm1BYLgMb9Hmd7DhhZua/sozwGP/hVm4bIWjba&#10;nxYZKFy6jvZRJAMMXxmhUAb7eUuBYKsfllyybI7GButT1KA5VnqtyOd+69VM1U+ayZsPFer+s+9H&#10;CLsjIIOpbQVEUMfPx8rFGyW1XCN3WayVSfdigZFG/aA4KDKSo/lHV6ovG5JY3ISFyo7L/Ng1zCU+&#10;yzQJhz2uFG8emoEojSA9X4lJ81VdreblAIdLtACAqlsK2hZNtzthse7vKAi1lWE255AVbdE+YjuU&#10;WbvAr/jUtW4NZs2KOZd/cuNEFOVzclFdS0p1Dpg2vRSQ+BUcK5BTKQOVtONXVCgUPgQn/MlDoK7k&#10;AIOtoWmdAUkgKRtgZ3+vOr8va0wriYKIN0nPq1d5ZHNCQrWjsTGmHGdJFhJ9Ywx4laNf2NxwFRsy&#10;bo5PlTMUk6+PPqjTw5PWynZImV1jV727q9EN/JLqxDkejStRPbIrwOvhq6LL/Z4ObWzR1r6AE29G&#10;n1CN6vPxlTw2iltzr8/b7vSHkttiEkg0QumRn0dZHsRwYvLWTt265aNDcFzoAz2k/zxqN7cdlxFE&#10;C7RcaWX9s6VXBvI31nrNlBEgu/fVGqEtXADiHIQc8BZdQEOm9NsKbkrbkv7Ejhmg4V6CKc88V5/S&#10;SYdPGlrozPMR3a1ohFnDXFogVx0oPl2WlDajYhIMweuaR9nzK2qTnLMkhN4qrFnvpEVa8c9WZDbf&#10;nnqLKDBQoR6z9oaatWFqFh4qmbpEUoo/wWp56tPqVtEV5qq9N2mq0ajm4uqaJW6T25nY5tFRHVus&#10;y+cTM5KGVMkusKDWZ3UfBzGpx7O+U3PRHL4yIgpXOMMcFUZQ6cpljuYhiFwnA6KPnPmJ95BNH0Mm&#10;UkKC8mKS7NiGeItqblTfmiKVqRIuX81KcynxeJaiKZBUMGvLl/xjkDlKRNMUIFrIB01dH2dJ/hR7&#10;lW2a5UY9ZeusSlRAmkDWpqZYToIZsZNx7aaZQpeF2qQV2AQRMVfTdloKhSzR2rPZ0n5nzDBYUzlH&#10;SWzFp+zIcjISNw6QnHingE6q8Ts52efkVvCQAYwH3lMGw4wV5HMqcejoknJGaAz2SEHwQ/VdsxnV&#10;Kqr9XHz6p1e/4ivdNbUfrwSJX9QK5eimguDcoDxvSeuc+86+tlmizlv9b4c9FFCK3UxHnFA5tZFB&#10;wPBSjAGDDQEGvgi/BkdozmQECthHNUB3oTulGrFmfiFtMHZv2qM8U2v7L9g091Tl8p8P3/+A2hA6&#10;ghE0yigaSQT53//+9xlFP/LIIyw1ItuFdW3PPPMM/di37wC/0IuBxxR9K2UuDvmQE9/+9E//FDNE&#10;WwxoCXkwVcZhYV/60nOcRMteSJDokUceZu6K87Nq08q7/MnE+WuvvYo+IWHu8SdyYMqjjz5K/Sxx&#10;ouNUwn3rzHudwqjuDko2/7vTU8UOpmVlL7300i9+8QvINPKMmpnPQZFTghJ3lusEawCSPw07Api6&#10;pQ3QqMklk9SxBnACDxBoABjjVnxoMo6eR+3jmNBfdnWvVQg4+fz79a9/jcNKbexSXvuXZ47xhRee&#10;f//9906c/NTaHPZDVo0pdZpr0AGOBAg4kryWfxSf1tbLdcwdu0STWcPu6dnE8vYd5urYDumDDz+k&#10;WuYVDSQZSAY6+JA1ZJWgOAlF4XA1u/ngoeGy4cslNn/9Glv6sAcYd8eORloPkPiwjSMgKx1gc7ag&#10;vnaFjUiiQmUP1BS94Iad3QkX/vCHP0QQ6K/hY/evI0OHboJ/vQKxquMuJyi8ug2PPfI4hHrtNTZ6&#10;Z3i8kXASrvAnn0TJcIY6jm6OodwYJwQLQroHfYfgtEgf9eYBzKRIoGK87R5bs9JGW+bsS6oF54Ck&#10;Z2kXjJ8Cg/YFfUXvqAeFZuIhdKdyEKFVklUEfhpeZgKc9Pyc7udmW9RJgA+RVNb8RC3nnwSegdBM&#10;IiqpYNRemmhtPNpr/Tc/bMvln3QQsGkUeFzgA7QqroQjK1BOF2haHu7PtYZTnZ+/ZEaPQkNmF0Sp&#10;PfKJGljVKn2pXI3qKz51d+3RrllhujZ7cYJUKj/ZGKLCt5T0LfjUf+NVa11VfduL8abhb9vdYIsK&#10;CqvVS3BuwhLCr1cD6uhC2UOmSRJioKR4M0YAJMaS4jDXWMskpuk0YTszDP4lTbNE4y1iWRcFGHlF&#10;kG8kBOn6LM5eSpyxAvfoAXIpsm1sNrCrralLoDTxcIIephzekfTKNsjVrXvT6G3bJF0MJHmN+FRy&#10;G34ZQB6wm36iH6jDL7psvcvzpDbCSm5DmphbKjtesaTqBZ1MxuK58wxF2VeFrVD4pEaiq9J/hBGu&#10;SCpmfCOecBOlWQcjdE+bdakQoTNeQBNjgVZKSrTWIfhfmsxLcbklHFLnk9hNSlKz2sBuKrwKi/rN&#10;yRsx2UiQh/1ENMoAdIAhdIbjy66Rlxb43Pr7C2vzyViye9Gc6RN/lYix2Xp+F43eOGmuGD+0ie67&#10;4r/A/P3heNOwjfjxQ672GSzWUtzobQa2gC5BuGs+r6nupyOMHGq5gV1nnlKDaI8prAuiOA9n1lJv&#10;fsRzzZnMI5VlCTnc++auGi/matGbOl4c7uhklEf+pL/yjENFVRNfybTtfosH9bAoopipvhipGjZO&#10;kitgIkTY7Cy/fY+/oPc/AkO1dN9gNJehtAk8zowutqpKitFIoa4lwEWOrCXE0CGUNUXLh2xdsnHd&#10;qpxUWBsAVzph4k7ZRAQHKMEoVqiQSc2e3Hezqi0LfHGoymBWA2YY3skxo2wmkKMD9d6v8hzcRFfc&#10;uxBEAvFNkwBdRC/0LSGUSFaHywNcFFbAxfaSiR9WkPnWS37QJo4SZyX+9sWfTiJ2yUb45wWS5JzW&#10;Kup5xw4tpC2wERA2p4CDdbuBzAEG33vTgtd6QZPG89FA+kQoR/VRfyxtddTKiBs+H7l5gmlNNkJ2&#10;I3BZGU6CRxmuyJQLl3zcKtiBmZxqCJNLJwDWVPPiSHW7wizSrZnCxtQoI5E0hKPoWu3YzcY4NVjn&#10;SLNWWLKI4iQqxJhNyxx6YC2EvhIAL4FvgaS8w28dKeHnrbXxkDG2CoJXyif114Akk2A9j2fNKr5s&#10;IVYz6lLT1h2vjrqpYaO2zpNsnhm5cIklcYNqaZvYE+Eth82gw82qGspOE3cUbgyrocQhvcCPqXE+&#10;Tm3yk0tODUG6SNO8VhepBXCoBFTiSiroz/HK1ANKSi+e8Eo5z3CiIu73ykWBsdr08sVAUp1LWy/u&#10;Na7qVlWqVCv3NJvOGEjqnsqH/Iox5VnO51uILP9rkPQtWriac5qHfdUCK//zSbYmuTctZYIo8wxT&#10;wpGcI0uMPLnE9utqXrrqLG2bS6o5dGmJaxkUA0AFD9N3IyliJiPNeY6ijWhPUFADENIc5pYbOJZK&#10;GBSZFgsRGVNRJwEWFS7XqGQp458tyMJmX5pewsmvwjVimOdY/tpoIcMJGUb5NdbTenzS/fnP2k0b&#10;2PlvKeTdykTcUqLtqBzO0kLdQT1C5YVW2DyIX91Wj4x1HhtZkDp+3vQ1CibpFXxqw3umtixgmHN2&#10;ZHUuMlYoxsiW8uCWFCFGFOQlfesb3/jqV7/q7k60C4bB89e+9jX+ZHkRi6ooTIwJDLA4jnHZT3/6&#10;8+eff6EOz7ru7s6OeAGPbAtoB8xf//rXiUARA/q3//bfQhMCBID6ne98x9gQGgAjRXzqj//4jwGP&#10;LsOrrPp59913OZjsC198ijwU8k3+6q/+ikrYKIeG3ING/dDcPtN3acORZnheuWe55pkasDh0ltiE&#10;CJTZnHOjjJtiOnKT0IowvgkcaKxHr5EPzTszFqCzqNfonzCwg0AtFFW5TVWxbnZZ5lfRoO8AmRpu&#10;XachOaFODGG/17ssYWOLJzgXVffU00+y4XgOA9u0kfMHgATyEXh1X2eagLLQ15V6AEagkHAMMG/f&#10;tpNzccGGHAvwMJKySXoarfMn4UKiBsYp2COJYulGWYcWWGogdEIvbA4OgWFoDit1/eaNHFZ/PZmk&#10;RAOxXaCPjKtXf/9KUn5qBpJMJbrG8kbWjR07ej8uJRXSrjtqISZ0BLxJFycAjKuSm8Z5xTmKpSKz&#10;9M7Owu1sxw540JTC/AlO+DPJbgSqbt4Ez0ePHiOTiAQfeJM/sZkkd1CAeBlVseqNplnchz5hl3G6&#10;BvywIqiAS2E80proIGUcAwBVUQe9kV14SciSb6tfWafGEzpKQw4bAB6JBktGhA1IIS+UMd2AALrG&#10;V6MJzHzFoe/4V2yPxOe0SHmZ5/nnnx/1vFpOPcbOVWBSyYU/nT8Qh+LWUQTIEasEqrpdPldn0pzs&#10;5xbRhiN193WfdFupxKgHDwsbS9EoO0LG8CikLa3c9NDFAprLjhr0k3a0bFEmpGalsnQdem/pHIk2&#10;3Bp0K9eWleZX308zglo6TTNNOwjkIejSYW6sjpB7L2Cq91bCtq5+tgy/UhO9QTGwBNphFW6g+7bt&#10;yQHELPBKtcwn+idg3uQFTZJapXqxOBEiPCJcHlATyhWdHh7AqgmGTrziHpTuye5euwn1QkQCSTmB&#10;MYlm4VhpykVVBs35ivoNJPGrWSewNdF6tkqCoUFvcnij5vHGtwLMJVlH+Bur7QuJTLUrNLJw1zCV&#10;76EK+K9NCTJ9zVlTHGSGokhUdgsjPKaPHYleqfRSuylsajneymZcAABC0EidgCnwSoqcjIzogdgL&#10;+a34M5ND1NB2hPr5E5TyVgzLadbGxgEyjOSmQjBJEwqpv7KWsKFtREKjTvQqj1xygmX4mKhrr0EV&#10;8820y5nchpp2fWM3x/JNi26rSeMr+9h056Y+v8vhlCKh4bfa8U87wkXfKTm2u5zB+knX02D3hxKo&#10;RUbOUZB51bhtBqYGh1R8wj2/sivZMSVSAUlyyAP8ibxIBcPBCLIeha2MrMITlU8/HEnsmGWko2zg&#10;0KZFQ/5xZF2H+C0Oac1tXwhPqL5ofYxZCB4t2l9uABtL4UQCy3DlGX5tXexlwnIet2plIt1V1APP&#10;hZBfxA2EGEVyNoWLHkWUypFPTIGuVC62Y2XIVU+gEe2isRPQSEb5pSssXQ/8icUjksnHrZ1Dsv9J&#10;kXLKFaAvSAyHpZDM5HRCcYUdCZh4IzUojgbmt/RboodqYOVXLI1cJPagBcVoooJH8TB7vNwKgRra&#10;XsgnIl8Etmh0GQdKcksLuGyw/NJqjCXlDcqDs+Xyy5PmH+2OMsgnEm7hCiY5NEd1QDNqYavQfDav&#10;KOEUQ122rAqNAGk5jCk0mkAHgRi/HbuhXMk6LWBB27raC72CNzw3ONo6ohHanEoNjtwkg/bMjkgh&#10;Fa4AT4TJhGqCJro4XMqnPR1FVIA5n1Gd5ecSuHVQqzBveN6CrdhIA82GMWlD1zwEbGqjfCSkuimo&#10;/FneQy4bbXnmCWWaU6lHk+YEZs8CKZBSk4cqAiOgdIoW+cSBZeu1SQtXQKO24Qg2QovZYjm7HuGf&#10;zfOs66MGmm2kaQnbtFsBX3nPDWkJpDGioRvbcpojKMnBExQHYNNNTGQNtzKfCeTtXEopweOXzx3U&#10;uaIaNVQePwHyuPJYBG/q9BymplkogdvNJB4mOStdpZEkVhFQ7YhANYVo578tCzipZcVrfy7ckvBh&#10;2MBfy6O7VanyQH9Lv1rE5MaqKtGTzMPM20iDB11zwyLgh0p4yOcCDMsYP+W5lQi5BG0wFJlRDH3S&#10;LK0l656CkAzorl3luPc4/DXlAs8oa1RrE14isKIRCRvVhN/SUkRFxgO5FFhdH1xhoxV8B8loOjNo&#10;lUTAEz7RhABzgstrWGxy0TVrjn98SDElxQVEijY1m2ACnzNmVKyUdDsoAK2CuFcDgEmX1Pm2kcNN&#10;R7LuIWUd2Ysh5HNFSf+DGyBvetnZTPvnuGuyl4Nn4NGZaIFSFhQNbQO1wVuqU9v1rDc6i8/Kr+vC&#10;QCMrlMllAAZDS40WoeLCrBpvBRgJoYKN+Z9TxrqPNERh4yBqJGUtu9Fv28aWTJmtPX+eFqmNwTbN&#10;UT/liVZQCb+EgXj1yu9+/9vfvsBmydALIHkCZWndsb3Hh9EEA2CiQgzyqZM8FPgN3EMLsmn4xydY&#10;0v/2v/0/MfX+n/7Tf/roow8Ji5CpRPkDB/c/99wXf/HLX4AiwlKscgKl5EN5cJtIUF2Lk9K3WsbJ&#10;TVQo+AUPzeH0hc/dsBlQAVINRq/VUfChnEn9okihQJNBDuDnE0JRgKFLR4U0LRIQBCAxiiTFuRyr&#10;8FxaU6djEocTFJPDwXCNZk3UzQJ+XkYB3rzB3us3bl5jYykaZGkb9lxLVEc8ZwMd4h3kvChcNAEn&#10;8KFdc50UrzhhbX1OIt+FYH3yyacczcYJBL/73Su14Auh4yyCnSAM5KFpWHdWB5Kz2TbczpwkS95u&#10;kXnGHkOm4SAY/BJ2YZoD9PAPy86eCDm3d5owx8e6wbAUCrBfUvYx3LChgmrhitqnYMOTTzzFygAY&#10;44tf/CIdIcgIzxOvhPcoD0WIcIFkxZbT5g8eOugpdVIKmtJTQidggxQzCFEEumtOFhS8egk53fKV&#10;r3z1viPHTp86wyGDVE5IltPKoBcePiqcVKx333n/rTff/sIXngUz+/buBxI0DCVBqREcWILgpisQ&#10;O6hBl1HVLG2Dnbgc/MMY3Gj61V0MMqnHr6A7EBJUVZbhFkca9NoQg8bddZcoH2J0rJ1QvxFsAm+A&#10;zbI4Q/AxQPOYVutAqgbxMs+I5An1ADMVtoZUDfKtKuLsmQQi+dBBjjFrmROGbM5XrvlQcdNL0Xnl&#10;uYZDh0GpmfyuOciijhIkXsn2qneIpQellSkpm1YHtF8hPh3h04p2ZLaG2WNVb8FKtMLUzz1NgHZK&#10;qt8MJOmSmYwJknlFGfMxyyYGOTo53SmVczehNrBHFlPJaz2phD9V6dRGGbDqfvCOf/jQrDGqLERN&#10;a8MnI1v5R4Yj+dCJEwSZXyok+inwWkNtqJ4h7eomcU8ZHXXm2e1FdBF6hLfZoTzLvzLpeDfsBH8G&#10;L3fwYBloJc9CEnOJbY24jihfWb+0Y5dL65fE0tRXkrifeCNy2vLysLW3jEHNfmsZGYn61c+mRQiV&#10;DfVFVTGps58/5UGYnVErXugaLFI4yJo+pnDYgw+JQ1PzFaokfJIdfzOmDdtgW2vSL8lKuK/lIAm/&#10;19hrxZBGJJYeu67vAkXsi8jpoakMFiJeyVK1rjnQV52URLF4fgL31EB54NHTABhueOUW+7TeAi72&#10;pjozECdF456BqzQS5w3GKJ5NXyniZfnJ1s4GV8dD6bDF7ojamBr8natZSyCBrltYTrDLXuJ54YnV&#10;Wr7LaKnDAPOsrZbXHrV6QcRUBWNnBdirge8ntiI+1X6Snl/IW2BMAU3lV3eU526jwYd6m04XQTI1&#10;Br8854ZPjDEh7Dg5AMBXeshccogCBdhdv8qNt1Sr1ATI2lqRxaZUyxP1JOyhT6jFjA6pixooo11w&#10;WB0PvxSsz1UpakhVd+Hn3gVAM9KcB9XDNDwUh6d2sseJ4JW0oB5+6SwlxSR/cqNvVkTMWXgMvLjn&#10;E0wihhVvkJh7hZMS5QE/J05+wvls2P8d23biLoGkWzdJbUZ1kwaNr3GBV1mixrK3dWspwJ9ov7Nn&#10;TjF7wj1OlnIBAAyCyPWuJPrgrWTWDZuCcJW8bpvUl8mbhVq6KRbrcyeUbQvV/MlbJupoDmVrZ3XO&#10;JSsVouehgsxG38GhhJhBmlY2yBX6Fd0FQcLHo846xiSHXNMElTN4lvnFs4xnR1pl+VxRlQFUCHIy&#10;b/MBaxAUxVEgRyFsKVLk7FULaouTiJPwbVNLbu+pvL+lmNc9imB1ops3b0/bVlEYQJUiPYCW0u6b&#10;yBJgalMRiDhVUvdlanoOi6qtKNOqZEEr2RdmVFZst5VX6xf7YtPL8SPDNat1r7WFurz9Vq3UuB1v&#10;1EF2v20wH9prsdSVyxb88kq1wuWfKiwVkIQI65RrZLBWTtKQ25z1N9VsiCdNC0taQD1F/RpLX5EZ&#10;uHEDe2RMEPq5Cl2+H/FTBPLUiUmPN6X8yi6PtMZYs24D90tZ5ZeSqj86IlbVzgoA9xRe4H/7NXKU&#10;HqryZsBoRr66OLTjC50if+1LdWeiXn8lVvuy2HwZj5j8Tsq0RqCA3bc73MvAPQPZfCjw/bsg2moH&#10;W7cGQW2mbfVRqL3NrF3zwyQRRVAxv3gVQaek8VmlWCEIxzjp3+hLcRlt4aHag2K8RdjRkrRlYYH0&#10;Fc0ZndF8qs7saTuOY0eqX+FA0UUTsmsz50gI0aLFHVm6CWf35ZYlGc9n+Us8tzQxVHORi7SgL6jv&#10;06c+u0WU9maCqhpCOZNi/a1yJ0XCosy8zEvunYjmW2vjW0Z0XBTASNRZXduIyAi/kPTYg6/AqtMA&#10;bm+Bi/z2O+/Ey6yJFwuLK751SODAiV+ey/9vv/kmaRSvvfYaBfiK8TO1/fVf/zXDUUIVHDjFijbz&#10;lSjGUVosLbx29breDC3CAwJG5T3uon5ekRdDbXSHgAgJ9leuXmJzJRwCxu1PPvX4yy/9/je//Sdi&#10;Cv/sr/7yBz/4Z6+9/vs3Xn+Tc+5/+rOf7NmXwxYJKJCXxEI50kPYiZlBdYuwPZLWOKUiv62svVY5&#10;UFJh52oVwbelKDJHrQyCRtlp2RVC44VAfQdXOky0S36WwUQ+aayKARl4hIqHioDKs7kXSFnRVjN5&#10;0Z1RjFndxp932CSafL4a9FXIssLxpCMRNWg9TBYMWz5BF5AfbTxv90ArRrLIDd++lbVUCdHicNAG&#10;z/nKGJbiprrWzmYbWuzdvNeeSftqXV62F9vqCA/nzLmzxJSSYV4Z6fB4Kco1LGaEN5jTT2ClFo7B&#10;Mvv27X/l5VcY2xA6ZMaLdl21CqFpiMAN3AJIDo+zXmz/vhMnPiVMZYzDFV7wBv63SzW5JzSjiNEj&#10;HLab12+yXzVD1BdeeOEnP/kpyCGUwR6cBT8xxCxo4she0/0OHTrMBl6wT0+TUozxm7tBcfEnyDfP&#10;l16jumA94gC0DqJYdEZXPTtPJWYIz9Ed9cNXKihz91SVlBxZVK7mCtYSSVyDGs3Q9+5ds4/hACJc&#10;Dh5SZh7BTgrqdkw/qHDXKtQIKFWvtqXQT+BDnhCI5x4wzEFzrg7UOS4VSIXLz1WMMgBPHA9QeNTV&#10;qu5wxZx72yrX580wrVdbK3IDtP6pztQnjmgXU4kZr4Ik0t92yk9aParw1c8RB46DzsTPdNQvNVMJ&#10;lTv9S7GZ66MJu57R4rTu1XA7urB12hJjqiO1DRcogmF0cbVxFKNFvs2hQ7E1U2frflIUZi1RGPgd&#10;YtkL/ZAG1f6KTwEutiyRq2LTprIFZBZtVSApGK6v0AbwJ8Ckwps0d5tcLDfbbgw0RSS6r+xjWmQl&#10;2b1LlkQRHGWBhSvm9F6/Xfj9Sonwifrc5tSTOgzyhjw2XvmEeliaSgHQUIyWfOLKIs9evEHKNFfM&#10;4DZxqy2bSUpC9+0gaL5h/dVLlzkPkhqQgeylRCtUkB1UshF3TpGaz87TaVEopLLAA632hRvJIYSQ&#10;D7HSOZcNGvLuu2ihlR4vqGBNfZXiNqQIqPad8OCtmLF+YGgEyr1+VdGapUBSM7YFlooNKfktsFbY&#10;tdk7ruY6axAny6/YkSHaOFeVeZLEMId8uq5wBK/bbQwsNAHSuhfLP7Q5cb4ApIX7Vfdi7KwP78Hk&#10;hE8nXMMAUl9G1YHvrEbfqmqcTtBB7XCDvqIq2imEcOy929Lbeqs+eUAd2Kgo/ZYtp9vnl216MKXj&#10;YehZAefXGgSyqRx1UXGx5rqJn2tlxgLR/Vx4vBc8lA8mjPCw/hjd13/grVlI0h1UQz4TQo378wSh&#10;xzklJEviIFkBpGOfO3eGbGB2LzLhKHss4gZcv8pu+Du3b95A6vNqFoZy5CQYvLiJDbjXrdq0gURE&#10;8MFhjrfusu1RdlnKTqBgnqY1Cnprwt+ipFCXrp6Wzzd9BbvduTZ2UgGkjjhsxSU/0EFcgmY5dZ2S&#10;qzFqhHDvk3vwOY86pa8wcMlI4JAe4VqAWx+Gi5Yp2+4aTducT1TUymk3Sj2T18dUtq+XuG3WGq3i&#10;rUgFZ6+8ug2ft7S0mamW7wkkt7w1ZKPAY/HpZAeSeKUHo+MrPHajxVinTQJ3RyzjIFnNJWfnd1rZ&#10;NOVi8FBBmsRg9rqsKsxxcykaLagNwAJ+Guldpgv0E2tQK0mMuC/zHkONZKnVFB1x5St5UV7xUjc1&#10;7e2ObcE9Dkt0XrmhUV2cboWHkfJ1QjXt8DJqz5Grxn61cpEiVq5iMlYl7UwSiU90d00GEEOWvs5H&#10;s76VcFWFoc6KgSQjO/JDa0/gp+5MeK/NwUNAQUyMZN06gifHRipcZNiwf2LSkWrN7MiB3TW1VctM&#10;N7R9+04FuN4GQ0prXIlclZhaTok9InbW9Usy0W4lXpasy6h/kgjAoYSGrPKnYqXCkl58qOCOFLGi&#10;UU6b/1uFNSRWUr2YDEBzTt3EDVST2IReyBhIarUQ7i0loVFthmmR5xWtxD8unlRNI7+yNJAoEaLa&#10;EXgDLFSUwW0Sdc0nCpd/tiKykiLftFrN2JOFAaCzgbqkNG0Zb7D7k+5Rt5iqAHsw1U1rT4zCJrmB&#10;iGtVdu3cwVTKnj0514m3UBq3gEqcHHCIzp89kOPhhXM5SkOzynP6Dt4c+4EfN582DIeg1c6O2RNK&#10;wzxKtwhsNNLThLHKoTTwR/3AQ+UU41tTAlt5tg/k0mC68yd/8iesaHMlDukhpCkx2mdITADCfYLr&#10;87UffPARGUlqEmDTB6I2vgLhwMk93XFAy/3mLSQrbcKPZxNnznGHI7ZtJ9lkzZWrHC6+i5S3kyc/&#10;ZfnShx++z4Zou/fueuih4//d//m/A8Mvv/wya+uAn0H73//935dIygBLI88wACvh66J1ZcpImSLD&#10;jeEznktlCWpoxmwvOtIzZqPqyP1q830yMqQt6OUYj3qYsKESPh9jc5J7VAuygSApa7p0EoJXrJSi&#10;QyYJFuvKzwRqWc6ZU7p37MgZZ8Sb3J0NnICc7373uz/4wQ+I8QGV+8q5HzOV6Fu4o3kWxuXQAHTC&#10;epJx0JCoB3r14IPH0T2IpjvjT+lFN9lVF1V1ncRx2Jyj2Tj7DGWbDNA6vo09gnnIiCxaEfXIDkZr&#10;Vp+9cK7GczUySSrf6lrIyvK3pN4wdUjSFpsZENBhSoCh3JFDR554/EnXfJGOBLSe2wiB+JOeIkrm&#10;jpHUs2vPLg71I0MUahpdkgr67tzwLeQg4AL78RBx2bqJ41xZAH6aqCXBq8cff4IoEqcQ0n30U9j4&#10;Lvtt76Q79OvAgYNMhOjKcxE5BWmKjB4U5DZcOOtJnF3wkEgQr4hhmewGDPQIzVAbcifWrFAbnHU8&#10;zIX2AFRSQriHRppvXU9lHD4gLp2U3YpH0ykKQG5EQOPbJqx1l9uZmyElM1PMKGEbYpnWbz31kkb1&#10;RmhapgW9lJF/9D1UF9zohSdhas5FsrAWpOqcE/Ld92eWIsVNsdWv4BJyK1fta/f50wodTvu8X80G&#10;ApEJu+pveDUquG/Dp7gZSKLf1mn42zRASazxdezkJWDWI8asn3vHRWWj8yFPxKpKuHnGuADo0hZz&#10;9YCqAE+wVS1hK1oB2Ruwqa1HBdzv2rmHMm0H1RICIPKtx+eQkpGraKdT2dIsgaRa9HQn7iJxac+v&#10;TOFalVsZPVOwpilij9rxE9tzN6dA0qgqVYNDmaWXotG/rUGYdVxFeDstFvC5cmEBPmn+F0hJE+oQ&#10;SMq2J+mzuSIJw1euwXTC3F0GV4nCQPsMXGsTcb5KW9nkM4tBQsc6gzxbX9cW3WkFX6C2WJJAqv1m&#10;GwALhueLP4VHI+hgTBnxFYWlVAuFHbF1PUZu5E8Yle5Ldx0nWZfaUFAaOwHwopgC0mgRaRNW5owk&#10;IfTqksLT1LEepaALNzmbQC3XIxuM94rMyJ82AivYYEvNCJX3E/DVBZl8+eWweSzvveX71fhhP5QQ&#10;9rQhbNLYi4UPp67V4i3dc1WHPp6ur4pU0vAWccMcyP8yvApfXjIg6HCY8up/Pxek1h7t3jTAgpcC&#10;6ysTsML3wuOcWc/q6XuoWxTP1pzKXTve/Kn+0TQMpFwabjdmRLJi6OVAYOOmjURpcfAMErmTJo/l&#10;WEcKzbfxV69fh9kNxxkWSHb/TVR3UFpr1hgoTTt5lxfHSvrLmzeu2bCe2btLF86fwtPkhlQqTlpm&#10;BmFD1rsxxsfd4jw1nOE77KeHHwUnJpX7eoLmhv4qxoy4Z8CYJzev5wDUW2ST5XASYRux0USJknDe&#10;ry7iCf6pympvUG3synTf6pHafT7p8YuEaPZrZSsPaLu1IzKJowng0avH01YnyD8b2FR8hlCL1ma0&#10;bZyc0BcA+Irm0DNQDU8mp7a1iLZACqsCNlbRak4J9E8b9okNWOEkqJ8TSJJXGh3Tt0QFmVSpba58&#10;Kx61gg1naxyagAXbL7FpJaqFrdE0QVX1NFtL4Djog2JtMSuPYcJAS4U3VGuF3WtbV6gaaf2n+PFD&#10;lYWFoavKXRXDE1mwqdgd96YVVms3jYqjghEe8dbSbtMyAb+yEZcUlOIqmhUDSYOmWFKawtlc2/VT&#10;IQzNaBMOdhrfNTWMBkkAcjpbMATYX4kuhDNW3Rl9KVIgEiig+94KdDauaxil06gG1bxxPCGWNvCJ&#10;hblofdaVdyuvcvIFG7fU7Ixuy2SUXjkWbJbhq4ZzmtuqjV7n7JTJXaNFCDvybTN2M+1oxkCDvMD/&#10;I+QV++BzOUSMtXwpBehnwVbiZH7AFj+N3ibfcv7xWx21djfnYtlHwECeNdC6jGrhdljnu5rMrI8l&#10;08ixtoLAtm8t13VPGxLUk3vWiCVb577HDDLtyEVtoR3qDIDl20pwyIwflahSeKJ0WLg72DeNqL6x&#10;OxZYYpVsSbyU4dXmvKWVRmEb+P//y9mfPdmVJPmZIDZfALhjc+xrALFn5BKRO4trsUkOS4rCZvdT&#10;t7TMvPCfm37teaH0cKaaRUqxlszKzMiMjKzM2AMBBHbH4g6HO9wx30+/c9QPHIgSqTnhcXHuuXbM&#10;1NR0MzU1tRxzdnyJ05WxDZQADqs6lfLqIWqGwHgitu/cusVDe9oX7xp73BiA1Jk94jWgmz3Z2GFu&#10;Eq1DXAwNEYxAGAVEcvLUqfDIJE+/Y+TcxtgKLXLHPdOtjXheYG0OX8c5wkyb+TzhPwR9UAyNwq9E&#10;RfGQsKCf//xv0YzL9+I/4rnhSECloNNioEV7QbsLi5xPF3ECI/D15MkTcC7sQIQFgTbgkCPRf/az&#10;n7G7rbZyrLMWDFBQ/F//9V/THA4FQqX6fC4lZLPAIF6eDbnJ+AoCB69tCQrx2XpUgqeA0gAIgZ8+&#10;Oq2SVl+4MqljiYxZOn3Ex+EOLMrjH6FyajCBSDNa5iTjirEAONxOtDTsuFEw8iNqc/Ai7UJTQHrx&#10;xYAHrEH0QGrby3wniZMYVWYTjCEPqYQRBzNuDsVYoULtNtcA6Q7DffjQkUf3CRvM4mdOhKqoBy5P&#10;5RMwSkq9wobvIyecjMmAKaDzqx2FFHZOTi/w/bHwV1vbyk9RjiQ4vBzoMW7I4EO1n3z8ESSEFX3x&#10;4qWLF3BQnqVCIoaAH0jwVxpTgzsM5xGEB1Z5Dm0vP1imCbqv45VuMgTcf/TRRzhu5AsKe4YdABAT&#10;efTQUca8ciGtsHeP2rAf2da3tJQ9XGbEQ6CiL+h9hMbTqGz7i2PO3P9UxU/UD2DuKpIweJG3jhxO&#10;qKAYgF8oTJgYAFNJcFL7XARY3QQG9C5RBo6urFtPCbhzi5mxUbI2aX5hHeavvELTvELTyBkzMrSw&#10;mt4crVx4eqINhgIwEAUGJHUNM1/nnvqVUTEWawer7mCgdZKjWKCMjMZXff2tf60N2Jqz5J3IcCXa&#10;KFSVq6JOSWidvEgpRS61Ne8oilUKyv+2oIb6k1A1DtBWB92gBUAFoFKPE6cO3pJUepYOVuXZZk/r&#10;EWA5QiZqaCmpka1s18RqNa3u9smoxwex36Z/kPDUDQvP2TmjqRM8gGRGRFkBALR15kwOARRU8cO9&#10;+rqbE6v2BeFp4bg4nlRoMHtfsuC3C9pg43QyndmFSIIN4DaxiGZGA28l1ul4OY4UH2+em02kobH7&#10;CmoxKWdJsVNVK0+JattVfbclpnTiFW08OKhtra4cCLAbpDAdSVqfWCq4ioQ+J/5CbKRpr4i/02fO&#10;6PzlYVZDFxaAAUQFVkdfEhg84+yUGcIAJInuuxQ4JVHhpABdwyjqqDogAmB4XIRIqGocLvSvaPFT&#10;AnbEZUYnFNkmPD/viLQZ6VygsWTlDWGwVIuj5RB7+TV9xQGimwLW147hbkpw+AT7pdeOSqp6Tg2G&#10;rZ6bcbRaf7HRbnoHSHwFRU1UTVpyRyPT1xuxvGVbWqHTOpt/u04xM8VPEZn4Gbo7bVeQGCPlNpcr&#10;jqp7h7sphPvMi0u68slA85bWbEPoLKz8A7n82jBTMuJa44qT8Ebrvemq2VaaaXlL/c13CnwHUWC0&#10;n63Eku6Q6FGeCje7IyR2nDkVOUYxNyVRzU6qUppxaQLJ2ioaxIxbvFGbeJHw5gAOopc6yGKCr5eB&#10;onVskBR+urF/BjsT5l67c+f67Ts3Wa8hgoLlm7l5sliSEW0W7xCGDA46MujmVCdcw/uil11QdCz4&#10;1OYJA45cDEgAQ9AAOMjK/7j45ytTR7k1KBVBrfjpevQqyubuI7akIo7nMqxeRYcbYFRALW8VBVy9&#10;0N4kKvFZCVBhP2hpWD+yQ/BaMzp2KtnpQ587OvzKjbM5IyKzte2lDCkV+mazhzTUX23Gbkth/UrL&#10;IQM+mrC6Le3X7q31IMzDt2UQKx991/FrYLqSKec7MPZQqdHa3aEdcD2eqNXySBEvBdtBR6gIZdPQ&#10;3G56KlCE7aXD4HOvQYpMbI7GLb9qMDVN8ATgVQnTd1tINcZk3Sk8Iyfv3AZMSZEpPNq7YrWFgkhj&#10;QAoZQ8qPRpFQdVs9uA6QMqs5zf6614ZqUWwqRT5v3yH2fjaO3DEC2WpVhFN4HDKGotzSgzN7Sori&#10;jRefb50pX4weZVzn8oDY2B9ZhEqvcX4ZsYnXnxkNAGw7y8WqDcmxLaCdDpEsnEabTuip8+5xC2eR&#10;+jjmFNsRkdSo46aJZ0JCSfYBShgv41l0WtFiO4aanLzJethkJaeFtbOCF68e91ZC9oUuyIMWkJYg&#10;8BI0g2Lje/O7XN8SYPiqK6re7JLCgMmrbFV+tZh29DUfXa4DAB66e0iTUeL3a2uXqQ+IV+RWr+Z3&#10;nqMOeGXQW7XEoUICq854Na2ElpuWYDY65a8pR2+LIE2vcUWopwHO1amTVuisUQwYcle/+Pzmjezh&#10;kin02gAMTatReMsnNMfra6vZLq43p0g6cQpMjz1JjXbbDBXnBgJwb3e4F2/wI0FD5ZfJZhw0sZwb&#10;Ih8jvCR4/TuiQnKyNnGFZGSCgVuEKbdahIxI7CYTEiI+zPfBbJ+NPJcuvYJzjP1obpSjBvvLEChv&#10;pyhN0/OzdyIiiBfDacv8Nhu10EKxGJ5ufPbZp4TOXL7MNPzS7dvkg1jGyoeFMUfwH4Ec+mgOZnwK&#10;OpEFXoSM0nKQY4pcSS4TqufTdvgWF/UApAIZpNlNZ0EvZS8esqRHSUMMzB+P/KEVaKAMoMTCSORU&#10;6wSpIVEwygs+VxEoczIrmNtTUbU9tah1wn2EP0QuFb1lxoslSbuM1I9+9GO+4ol7//338bVBeLKh&#10;2aYNd5JKy9TYtX/u4JO1jYWDiw8fPOLkNWJ2SEHA0LGyBWMhKWsAORUe70CCyElLwhInlh4uMopl&#10;qa7W8vDRNE8QecPeOH66e+/u7HwFjO6JMoJCs7M4op5tNdkqRVQ90UC3bt6Eir7znW+/9trrP/+b&#10;nxPRhhKB4OEpnKHAjDsGTDK+5uTiCc8Z/d988BtcT2CDPlK/y/J0lt7pXjHqR1LBtURHONK3Dvck&#10;gmnt6pfXPv/sC5AAhX372985tHjEn+hpupY9qbEKqAQGpGYmlgTfMaCAJ+uplRzBMrNwqRAPNaSw&#10;UUbJv9oqGnb6Anil5TyjY5ACWxFNaI1nzfAWHTS2giMJccuaI6+7FMlz6tfB12KwRVmkWZ2XZ+gT&#10;5MFPpteBcfiUvCV7PstxNoRIKJSkFivUguSGkopKcM6L7pyls7A8hdXREpgSidcVbqAjEuAF+1CB&#10;Yx/l0+6Lq0QqqXp1WCRw3zRdGC2HYck92nhre2nKV/xs2Si7pcWcyJMIIMdCRxIt8tVAgDbcm0/b&#10;VGiTQAVE7KReRSeK6hd/EiGW95PWlb3iUAutJlceC73tuOkyzj3kXKcxIpboOe5L1zwXU9BqXYDF&#10;fw1BZKD2Em6GjJfRwc9iwp2qHPnKxnL76YXpaN/nDODUNtnXJheMh5D47bkVVpVm2yGq2i4zpd42&#10;kHrgVOKyuYMikai/ZPwXa44jaf1p7Qyu/+rfSJ8yS7zJxtteNuOUQ3YdgtsKpqY8EZiRzBbQhB4h&#10;5itvMnmhz901x5qhdCInfniJh23MqAUkCSvjRg7V+HkOFZXBqh+qoy1GDSCkM7VTrYwpDJShdWhD&#10;ymn7s1tMX6Ijjax6ySXl7BhHwfZ5/+q9o9af/eJACi/8M63fH6E3IrgzStJSXap1u9ZXV9Zjt6P6&#10;KQlNoVKY7HhdHrQ5SbSRbGF751VmQoDperaFzBiR1CPYdSoZtA3sEfdYC3CuBDCVErSo6ODT2bvz&#10;AgW+r/spnHxqOfe4WIDJTgzLhNVsRw/oHoJyunDXkFfqkkR1XUkwQNJeUcv7egcn2YUGzIAPSUwj&#10;MAprdgbR44ZQJapUqoZq49xXFInkf8SFxBY2QwHi9k10dgYFu4N3BYauYxEtLs4uHZ09eWKRKGHW&#10;C2b2cbjk/hPHjx47tkAOOv4O7KdHIAN7DAm8hbZfe0L2AGYocAq5F4jyE6PpXFa+klE38qbiA6Dt&#10;nPQ4CM/hrIOBPDQRmz4bFW5tE4eOglQkBiqi/FCrCVlV3dSzgIFNxyCb5nG9hzrQm/tEpqLSe+u0&#10;ueidSUZ/wZBElVfCuYNBmj4ZEZfng3POXXaAd7DxSwVN83OLDLlI7dg9FJRRFuTfBqUbUr82oANT&#10;Vtpa5NiLfDsVHNbsKwa8FAVvH8Kl0LcSB4zPgZfqAC9xMb0aHtVha8SO+OjeNWxT4CUIG2rhYq+n&#10;xKTndcrervkrESws6zqR8JrC2YhtJHjTFobU2Uqd8lRuE/KYFAlhOUw97gEgRyeGT+Rqf7JHLSn6&#10;ecupF+vhiRpLKznWic6XwDnLio/4H3k+FfCkK5z011NmbWE74JkC2l7yZ7MNHjC2wzDt1DIQ1fRU&#10;qWQAZ7M0PADTMvF5frFh0JSNgR4Cm+NYn2YwKger5sD1+aCSSjHZC6ip6c1eTGm72WfUbVlW6hVI&#10;Xnc05a8W4lNKo5e21Sjy1+mUZioI5IvWEC0madeGKGBVVU9yJLVjUS6TuprpniN7l15HsrFT4qFV&#10;FzVzrwlI644UV1OLEattaUkV3TvuNRydiQ1yYzQFbKsJEoCZdumV5rk4VAXykwpAidk8K5KbAm2d&#10;SzJog2CbRFnFKMNxevErZzDJcRKhIzg/N0sQ7qOHCaYADK0BbpxGCkn3VNrAXtZEoJhzSHSwgSQy&#10;ta4rrWcMEebb9oU623lH5bo29GJArkwSqNaMM2YqoV1r44a2dHWJZMmJCnn3nbe/RSLtf/2v/zVT&#10;d0rqSMKvRD2SFlXREPDwkCO3ABl0Oug8BxVOBbWtnfg5ELzOihk7sy5wFPy5c0AizHQKFxjZl2iR&#10;h2x6whFG4az2z8//yZ/82x//9CcSEr8KM+FsHSXe9OmwJj/GZEFeOd8MInsqT6RzL56AeZ0Xei4o&#10;KUk8fz0DpXQBtwU1UJ6SjBSOAyJKHD6udiTJhkDeqJD7Sm5EZlIJPylniopY8Ng3TnUSkZSzS2Id&#10;JvKRmldWCUVZxwdXjhKO7T525849vQy49vCP4P6jRaFyI6Qd1M7AKjpx7OS9u8s6AoBfEnWpUGJu&#10;epbT4ywwH1M5aCQefVU00W+BtFiHJLk8QOaXWGQlEOJIKkWe2XJwXsE4b735Ru3C4/y+T+ZmSFQU&#10;uuXCP0i/CC+iLS64ANeSI47jic/ffvjbH/7wB2gxKYpX6CljATMCFVRBj5w2i2TcQxtr2fqkD5QU&#10;SFSIMUcYHQ4UCpdrLDt+Qpz7smNLmiTQDJ+sjhLA0B/XE3IKgFgogdcxmD/87Yf4g3jYjOzuQkfW&#10;sVagtTuJh0DCK0QkQcl0AUeSmHe8Br1ABOvGFswPNrT1qQSyARK3Qlh/C3meLN8NPejlRGIAhicD&#10;6likm26xURaViEiGyurLY153TCnGgJoDTkZo9UQlyiLZHMzwK09oVMjVCIMqGZ1KsqTPp7JXNWR/&#10;ZVJqBja1j0+oHDCcP1tS/i22gonYzbq9P24UAoMdr9DjoYIORxLv1YQhYDjTAwn8CsZk0qnEaIDV&#10;ILYuqLhdWpxarFWVMrZtenncTukVorDbHg8uJNUXjNCsJ3/Jmw6QVMETBijRjmvxd+scFB5Fiuj1&#10;anHHTzCD45J+ufDgdpvNTXjtxFJyvQ3IL3uAMs6dxUPjfBjQcaQmgzjkHLTRRoJQSaKSUKvgHmuf&#10;CF5HRLZekwhtSCEM2DyBGBy1rn9KVzi/RzeQ3qS0wT9EXSUcQWVex1vlLbLar6zMzM0SFQgxsL0U&#10;ZgEA6ldjTlGamirnlKcS2y/1RePQUeYnaEBF4wBZ2CeiAjKQpxyv7eFj7joOoii1mzQkDSiLrJBL&#10;brVyygN8T3Eb4V154sfglx0G8dhcd1Zs2zrtNs9On0sPg5h6wZ1kyenVg9iVFHhxa07ZvxErGvut&#10;6esN5/RGHO6A0F5Mx7EJUvpxCJSfdhMkT8m4pfH0YRM5C9bFhoON4TCpTM187AKno6y4EB6tX4lE&#10;sGU0iul7EiQLNISNBF7hoUMwJR6WoOJ/qS1grUTUlVJLNw3R6mBytthT1O6vIyvlNH74Wilntx1h&#10;9oJLlpHaKT/Q/57doAD2EL0+5z71VOUt6uUCbJvq0RB0UhMT0JK+kCOS5zV1ylBQCatXx44uXrm0&#10;dPHiyUuXzp4+c/LU6aUTJ44tHiKNPviFQYhUQrnDM49wQq1vFGZIlLR30Ai0CDwKWBmqmXEcpqRJ&#10;Ueo3l7Xkmd447qCRbvm8ibPFFAOh7KI7EpuLARrt6ncBkO8opv0sJQhqQ0tJCqhQNN29RKwCPMS8&#10;tb0Gb81SkTB47eAjR6qpgqqof++7777bdsYUTU0o4qjJsVHQDyVWm29ylIhD+rsGx80OmKSSqYwI&#10;xHtqNlV+XInJq3s4ZRVBAssKazFIX2RU6hFUxZmMmmLlSGqYmwkxUERfmwu+xYrKjiEXXVO02EQz&#10;rePk1+kwaGABp7+q9qQJiYAnkgI3DHmTb2O1aU78dIuArQzqh4InQizMvdJBaagx3TTtuxSsQdlO&#10;Adsk0ZhscdDNNTA2qvyVanVnKChpCy7Zt5dTfgbF35zJi045ZFcBGwX4sLVtR5e1uaUHucIW8Rd1&#10;Ig8qo0/wEavl3POcr1BBnbOGc408haQcXnZ5f4pP7h2Lxl6j2ggXic3OZqfv3ByOJJmuoNruCAcV&#10;TRmy6U3Rabt98aBwOCSAUArI/CZkFciWBfV12wTnqyMr8XS73kgDShwpQa5p9m+m6HHJNC+CZgga&#10;79aVMpL3tBf0Pvw7WY9qrscybnp2vGgFADqEW7EozXAxd2pRI4T2jpup8rZOWkm7E3bjvoUHfeSr&#10;QllFJac3JbcidEClq+Y1wZiSnwW8YF1Gu39VgHChDzDoI2FHOkbyQm/M7hk0Oqhq4UX72+1Kz15p&#10;d8wUax+1AincW6ltuuUkHXRzDa/rHZAfnUUTog/CUVeiVyYi1kI+LadtONc86FN6UCdxEWdIRzCD&#10;KImzifntb3/72//23/4bXgl2HjHhpCF2n/3Zn/3Zf/2v//X/+r/+y5/8yZ8eO7pE9Af1sw/IHU9S&#10;BfUr7myIiROnsJHziEAkPd0GMwIqjiSy/PzgBz+gkv/8n//zL37xC7cK3rh5gxilB4+SPQfvUp3f&#10;kWOzAF5PmWQzVSLI82aTNut5pXlQ/mqlI+X4Cj8l0VWdYeRAvHCl2OnTp3CEuRWI4dAX454yB1G9&#10;3sSmEmyKckAVmGLJoZHysYE0A8YyqoxMfLLqtM70I949UtJTCDwsLyfBuVvqeIICSqDBqVMgUPzr&#10;OuE53q4LFy7O7pvj5LKKP4o/iBlUBZhksxIyExiYSmuaRJhUNhxGj3hPGJfQeQwhpl/AgXQlo9Di&#10;wiL3UBPz6qx1E2sZGy5CJ/xFpm1ybWaiReqfLEKiJwhke+P112mOA/s++ujjP/4X/5IjOPF30Ci+&#10;MLDH2fau4gIwaKFfzqBwod5/eJ84pqtfXTW5NRAyTHAiPk2I3x1tGmp8pbn79x/M7WOdM7ka2NdG&#10;ANSrr77KOOOruvYVc8brdBRex1mjyHRLF23hRQJOqA6PElCZb6jFAqBCurU18CGPv/zyKj8BLZ0C&#10;KrWh6bTVI7qQNIeoh4e8DsuQTRyqhi9woRJTZo9UlPpl2FQItIQF0hLPjUWSTmhRUa9wa1mK2az8&#10;Z2RpQsKGYOiRBqv5yCmjHCtH8DDd4nkyWHGU2717HjAU6TGm85NWaYi3aDRbojgUrGa2fJXHJdqW&#10;tzE4CnGtSlqeJ/h3kguvZTJ1iqhmEx1JbtYTgNZfReHJjWjTza20IqrlUIeAJ4nGQECM5y3omhfb&#10;Dn2brK0gWpT5U8sNqlVKpNpJ7md5mcLlpkxQqvLQd42YA2x6lJiF/Qmv7oU0pZnUQmHVJe+qx3mL&#10;r/fvP2zRpChrOdO4bWRmXDL7yhXcVSag4AA/15MnCIpjR4/aC36Mj22MSBLVeVhX68eWoo0fDyex&#10;WP+6Q2yqiMVAI9C3eK5p12stDIROUqkRGvaEO6mlbZu2arr1wAmen2wk7eOE8LiPA8iDxoagnJFf&#10;YoolY5zR6JKx/R0N1O1NFXYQUdL2rUigJFDZtQwck7dxUuor0lXEaV2tsJzJKy4an2Zr6reUCdQD&#10;eJCT8Sw25EOoSNOolbtefnFLyR7EWCCBIadw2uL0oqQw+LAZamq32J0e6B7TKbVY/sVrSpwTUiEh&#10;TaXlq6tBnTLyjqpehLxrnqJRKeGlhbbj8qepeSxUANNkPCXaKYVbsqB1jjZk1UB2wdfmlIFofUUV&#10;0MTf86A2eiUPkdDWnWwiaUkhDmiPKb+2ROrntRFs98xcTEQFOH1UnjgVbXJt2tOAgZAUg0p7eyft&#10;0XobWuHWOqVdBpEZ6RE3TslhZEldEsJ1DfYRQdSs9qEGZz202F0Q4YUEFslworFpaRg46FGSBKnC&#10;nw18lSQB1fzqaxfOnDqAGcKe1Nk54ISXQTVLbquzczhiNh6vrT5ZZyUMAw9G2CDaD40BsNQJc9BL&#10;LSvubcigpJqg0cFIGwa5kWY3p2p3Kg9FFCKqiUraE1EAD/+qxO0InXIl2DAIhRs/tZCU37VOLe+I&#10;lMoYXJ/iXDXUw9c1RPU0c9ZNj6zE+SI3KQfAsFGf3ANGLLf33ntPKmxO8EblYdUtNXg+yrUcR0V/&#10;5ZeaigfFtdEm1FVeQyTaFvuM5asdkPUKVYvmoJUI87XV5EgiJTNDu8HYbuzazGRqZg+eftrbk8ML&#10;t3YTrewnZUjpuXhgcRaDcO/s3pm9ZGvdf2D/+uP1pNTjsPlnmznoBt8nE7ck18oBgc4iR0EBK7I1&#10;gMwX2cGIznKnSwfNiB+HSnHjmE1lRw+HuBJvO0aiGVKZ6EwSE5m9naFJEsgDPbTOv/t2P1kD/mwl&#10;wPE1ngwBIUev8TzR2uSZzyaHfFIDb/GZZuuTkhH7GSXShpETdZ0nSYY6y0Rx49HKg+RV3UeiU1rN&#10;MYi8VZ+gZlihsssv9nHA3djBKR3SZTCjCHbTgaKEV9zbAplgp+awVWiG7aw1ls/IwrC5cejgIj0r&#10;qHeRyp9ldsYSagKel+JZTSlpRX6NUSou4smBwmMZwJDBnJJJyUyOWJVPeHMNl5/+MXdCBtbcCWIe&#10;HpYpMhxgTw2ajrqNSENZXFdSrRhQPEDAkoQ82dpL/SGRNKlQOTirvcMRl8VBOAKSxIaJc6ml5Enh&#10;U/oEYGBozhIPTvi1j628uY+vkFyLeMqoA7g0KYRT03bg/qixbKAYW8yyJU8q90EkgNNeBiFh7DkR&#10;k3VdnK9Q48Cn3PMEDsXbv0myTip48nTtyRoUx/O1lTXqgLvJ9bQ3GZnyLuN+ZPGIVAnK/RVKB5ka&#10;fN0jgVfmtg3Kr1oe+muyQWBjk9NAobq5/QzqLDS2uc5mZSRDZhnwXNKsQn0vrIf3qH0TX7NcmfwI&#10;RYXBVOXm4+/2rVvXvrp2985dAuEePXx07+69B/eJZVhhjReWz4YgknpmSh0WQVNjJ0Ad4eKiw7Bw&#10;LVIeWoRfcjbMHLOK2fngB/mzZ8+9u3c5QYaGcsoK4prt4LS7+fTSxYuHOLer4owignfvggk5hgrj&#10;ZXaejSpPmWyzxZxT2LHNGUkGRGclWEQ+8ol6YhM6innqbWSUk0KjHLXv//r9P/z+9/fuL1PP3XvL&#10;n3z88d/87Gdw9y9/9asPfvObX73PBqPfwlr//J/9i//xf/oPZ06fXTqxdPLEqdW1Fc5Zu3n7BtKN&#10;E26gAz4PHji4/+B89qXP7Dlz+syV166Awpu3b399/Wu2AtJrLC9SzCweXvzyiy9v3LoJxR0/eYLM&#10;P7fuZIMgyuLjzz65+tXn169dx3QA+V/f+Iryp04fL2USAYwWiSN0E3UbRoH1CYeuRImkw8CmrzQ9&#10;e9nXELvB53y6uhU6YevHxhOz8MKbp04zczmBdFq+f493d/4R0LGwn5zqnBt9jNRsZ84cP3ECYUB2&#10;cObT2dKV1MVbq3x5gs2UgX22C0OKodYySmZrZgpAEH0wg6gPtAw33m86BPcThYbRM6QD2JtJpq5g&#10;onWQVZCh8RSM4GefffHhh7996603KhlrZqSMXQWlZbrKaLI9EP+SFoYOPnIkLS4c/viTT6Dnlcer&#10;pOAGBujq0eoKZ9iTMQTE8ZwKSGLJkgCzJmC3Buo36RIsw1e3N2Kw6r7k16y2LRxEuQ35Q3Oo+QzR&#10;7cRPsY+LWPWbhMbcf0igHSgCNvjxymuvkxD+w7/7/eOV1fmDC69efpWg9p/99c8wwy+cu3DsxAk0&#10;4hOMhPWnX1y99vX1G1DLpVde+cXf/uIPf/j44IGF06fOoFKxXVF/jx6u3Lx5m+3C589fhCHwnSJX&#10;iTjBVrx46TKbCj759Ivf/+Gje2zlu7t89atrczM4LNhonJT5yliIH08oc1dInSk2dupf/MVfoOYY&#10;t5///OfKHGSNi7eUL/0+z0onJ828996773zrW0gI0I6f8bVXXyXbF9IXc48njAqfMiD0x4v4vPBF&#10;sm+OoWLKQf4BNm/qIMDQpEUDZMLmu/YsHlpcefgIm4cIFjx8Sf0LrSYP1Qz3Fe8REeWOHvQxg4SD&#10;4Oz582wSxV2BZDh/8SK71G7fvcvIci7A2TNnsIgjuFZX2Tl6+NjRY0eOHjtxHLDPX7rIiHx+9ctD&#10;C4vYIsiQByuPnjxeSybMWttklN2VA58AqrFjYkMRqvWs0I6MChsM19RshXI0uNVEKibeetGR5PTM&#10;/GsaLVpofoXGPNmwUiWbVix8XV4TrKY9s3PZO0M2IvMquICl5easj6/Qs9FnOzwdlC/bIIZuTeFi&#10;ftW7hG4d1OXKK8AAJdSUL+Yx/aJCnHH86txDmKkhHvxs401+pQqric81wxYLFkm/F2lAmlf8xYcX&#10;jxCot3z3PpoUWt3PAQV7Z6nlwf3Ephnm4BS00dLGgJgcRqHgqY7kMMWcA1kOhfWnrBkcO3LocJTL&#10;k3XkY4QRW40SuTMkq2YIGciaGO1zRStIzU0KDFO8KPDo1XLX0BXszAxpGqJX+RHBS8UbOaoDax7Z&#10;ht1b0lv7FjmN9A68+9iTs+vxGhPODU5iIoHa5SuXXrl0+egx/OAH2o6tc8e2sGwjXHMiaVJpx2YO&#10;VMgKtq7kNjZoffq8chASHZlnCUsq2Hj/5PETMMXqoxUI/uK582yLARso3wPznAIVOpaUQy6R57uT&#10;vDx1pIt0IDZ4XVojoYfy/fG8sBB20EfQooOBkNOdkWqsNmFTg2eauP7kNIRPBC8soB9ZA5gbqJdL&#10;4azda0isllJfVp5+MA+fmXN0d/xBSv2kpnv5y+yibEw/pzf6Bvsv+0trHyH4yjyxbMbpJ9bwc0+q&#10;DGh8UjuM2jpVDgjwKDa2//XXjHZAee4Tegqxhovq37pHo+WsFA6YgANyllkOhPAz1ZRh4ADXRsj8&#10;IaiLfiJM0sewfmL0EsyInFHIljnouU6IIp0FhhE4Ima7c3qvpNJo5wkyB1u7bOrsuuS0oJw2j4ZL&#10;Njzmifv2czI9EomDyVibQZlWBFxmgDFAIeParRo+4jO29uQTs2L93MVznGtxFhF/5oxRUaJPQioB&#10;GOePE5+aQu6bw/CcnYezWS5CPEUb1mmH4RvucrIQ1j5mQBbJsJ2y3at8PUgvpGut2kcpYUeRvroK&#10;BLeIAGBkt/uDh2yfx17m2DW2rZGDb5nVQTDPfW0uyT79yvaYIJiE+yWLV82SM7vMJGZmds/9B7cR&#10;0kQLECN75MjchYsnvve913/4w7fW1zkHdtfa40d3791Zvn93BU5e4e/B2XOnmFKgtJlm7Z+fPbCf&#10;bmfauf5ki/M06BLAyb+ghW7VJvcoqIwLomPPrshmwoKymzUdxELj+O6y6HPYUu2ZjenpX8m7yD/0&#10;QOosGVEdwbeV3MQQErDxLvq4dpeG5MA3KJOvaaSjQGR/FwibnZ39qfuUOUCuCpDfKdmbDPip5r9Z&#10;2Qq9xvyts3SLivgEAxWemSDNCIMK0eSe3nDP+SHMKSAL6G2VMPiVR8mRZKWSe/Ona9TCpNZXD9Gd&#10;yMY9uDyIUK9onVpzCK6AZ7McZmTUDDhOvyNRqAQuciFRHxu8pDJzNms/s9WC/AsBoqJ5Yz9Dh5XG&#10;EhcYJtrepAN49IAU6xuLBw9hrByYP5hthQuHD8GfB5L0HkWL6Oet4ASGYk2eHQBwMouhe/cy/cm4&#10;Rp1BErUdj4krDT6rA7PWagVpfJLjvdbXBZIyZSsMO5xFzlQc+6Qlvr1r72MUzbjbX6nNADOu0Y6V&#10;Yhw2oH28w7XQtBaw6phGzI/wYQ4mhKYjm/AVICF4q8Yl6OWtck+GqvC2lqOKOVJMgpIl69AIq1aY&#10;JswoigEwDKjKvsQ449ciu1CnZGdfJABeEA+ayzyEpmlXM5evrlFTD8tECEoFk7HWJvdylMsixErY&#10;NZeBzQkUuY93cw7eIRweEZv76im/494FiTTthgJeF+dUWDAngKI8BcNBJxAVlhii3fSUKAJGEDUE&#10;K7MyypOoyWfZ0cBMnrOPb966WWMWFokHjnPcnsWRhyR9vEqPItvhKl/kYeVjGVIelJJwl3Il/VnN&#10;IiH9o2FK6seJdMYPMjEICuHbHuiYBUUVigMK0ihlFhYScAHuK47AyYMO/rTO1Kic9zFYe+VWoipN&#10;EInjEreXzr6mWArAib1JwRUJh1sed6lT+wbnLP2GUzBY4Y4w9FbWb+v0vZxBkMLVVLieLUsz8+UM&#10;T946+LdykLK54Bmuf5gnRlqZaiFBzOK4ynbFs/R4HSEXYx44MxfeDbdaA+/CxVA5EoDZDv7iFilU&#10;oqwUhzxXqrgFCcyAvdqsQLvMKHJiS7hjnd0f5THdWMMVgmONLUBMmtj0wZ7paMZJMBqVuxxKzRqC&#10;5XMZ9mwn1rQOcoAvIWaM7INY9FmVmM22hPn9KBZ6h3cifYF9Np/duXUbHw6Ztpj+8AkaGU3C3EiS&#10;eu8eYRdEBBwBk199dR2329kz5/E5uAaJgc1sZPHIYZAAXgFqjRMpVh4xFz929MiDlYfL925zTDHI&#10;/7d/+idHjxz+q5/99YP7y2xOYEgfPV5B7N+8c4vnP/3H/+jUyRO///gPd+/cPnvhHDqsND2SMJOr&#10;OC4rc2HsXjC1sY49xFfiqRcW2VV+6LXXrxw6vAgSvvjqS8r/5I/+6F/+yz9+4603//K//+VnX36B&#10;XIVyEQY4aTgA6wc/+vHHH//h4uVLoOjP/vzPfvmLX+CuQ4w/evwIJN+9f7cymcXvtnRyCduGLDRP&#10;1p7ee/AQnn38ZIPVeWJ20fv//a/+6saN659+8TmHtX31Ne652ytruJl275vfe3BhHlVLxABHMyMI&#10;mfhjJeBOunXr69NnTpw9e5rnX3zx6cNHy4g49uUgLyAZSjKwCDPMIUwmaAObDXFC8A1/FHj4cHn1&#10;Mdl/Ns+dPUueJoQzp8Uhw1577dU333zjtdeuQHGvvHKRQ+sxZb7++tr1618hXF9747V3f/C9o0tH&#10;V9dWv8BVcPVLoqUw0GgUJx/OowePSPizipCIINl/cN8M9tEClixLYZwuRR7VyA9GY3aedD7o//I1&#10;oX5iBNeSGVuWSA90t/b/L2g3AMBDUmSvZLpeq/Tknz6NjXj8+Em6v3jowO07N8AG0vbEyaVjS0cg&#10;TM5Yq4l3CAtmY9Ib/37Oj7/zt7/828dPVjDmVtZWsI7Woo/WYS3uXV7BuMMxuoLvIAYvGXnZ30Sw&#10;ff7oEsJCQcoNMhZJ60NsUL4y0NBVtoesrRMHBTSwya2bd372V3/Dgg/ekP/1f/lff/jee3DNr37x&#10;y8uXLuNFfbS69sFvf0dU+v/wr/4NNfz2w98tLh4FV6+++gY727748qv/75/9OVFNh44c++rqzTNn&#10;z3/26RfzcwuHFpcePVy7c/sBe+aYAd34+u7X1+9A2nxde4zUQjzNLRw8euL42fMXLi8/enz95u2n&#10;rEs9233j1p3bt++CdSLP7j94yByB1Rc4Gs8LYVzkHj5x8iSxNqAadzDOO5U40UnoQawaJAMsRDJ7&#10;JDB68MsvPj994uSrV4ixeg1T+Q+//7vLr1z61ttv3b51E6GJARXHc+VeQkZxw6yJ0QaBxAeZUYtP&#10;JA+jwx435D8xSqZvB4fsxcse0tlE/cDB0bl1hkAy65CcKzsgDmI3JBbt4UMkGD5gorAYZRzJfHK0&#10;OaMDfTI6uJ7/z//z/409RP8OLmaPW5zNtL7K2eeLV7/6Ci1GxwlT/PSzzzD9oZtjS8cgYaDHLMb2&#10;Zf8b7Rw6fJipBr42QCVQ0WTkNA1ZqpgAUs0CABHdta01LoLRZ6Thq+rRlOLePaFFq8Pska/gJNs0&#10;1tcJV4wdVcH2sexrGxSNUhhsYDzHHi2/sJZsf/KkVpWT2h9xmn00jMjTpG+jaT1HNIpTD48ePVLF&#10;aBGNF9Zsjn+NyYEzuKYRxkH7yXO6C/Ebshcn8urKPVYV7mWDYdtXziqpWVNBLNEL9Nd33vkOtbPc&#10;gjGCLs50Kt7XWRZjys2Am2wXS6QY9mSMvX3nbk82tNOsUAM7tm5d6nqtAn4b1p1rYkZNKJdC+9PL&#10;r145fHCRrLUH5+aPHlw8cnDxwrmzsAeiL1PAmiJllou4J/kdYDNAtZKmg8nPKN9aooxrJmjZipsK&#10;R098as61M1vgV12erHnSPyDZYNEJY4DjFMiQ8PgRRPP4ySr3LDxAiseOH6Xj9+7eTrb7tcdo8ONL&#10;x8DX9WtXMdTeevN1do/neKUYJ0U5lbQBCzlz0Qo/ZRkp/7A0Cx9m+RYNWKtBrKRmzp5PzKwnK4+Z&#10;JR9kCXbXHvQ41jNbZN564w1yF2KbltmTuUSMutjplZLiWS3eZB01UR45nqJ2w42bzTCR5hJLiFcL&#10;RiibGAYAMAhPG5snvKKDNdwxLvgxbA7e1KGp8WOsh/ablM+9e6uNHORXnbA8dPS193raEhsjW6dJ&#10;WlwHOGzP+bbdRlP/kbwDkeotmnqXmqHku9SmRyaWfc3E43t67rO2b+pzrKxmcctgjQ8JwnZMQtuv&#10;1CarxBxc6gKkdjOf1mwf2yt0XilTQqPlwoxhGdsT7YaRj+7NlCr0gIwJTzzbzfLl3tpREws0kzJk&#10;6PwcDI6hCyWC8ESy8LWSPdMC1krNXbQuozrh2jj7NLndCwwMmWPWGHGB9kw8x4hUPEbUGyFWW+nv&#10;1mm2zAwjx8LC5MXLBWQgP6ZFHGDxpeCWS105yAAA//RJREFUAB7eAk6gZTqI9YzFiu7H5lg4Mv/W&#10;W6+//e03SV2Loq45U/wXtXIZbGeCnCxIWO8J4dRDpuudf5+WuzV2Us6hxpnL7GMvKOs/ctNnj8eB&#10;A3fu3Jo7MHvs+LHjJ4/jiD6wcCB+qPlZJmGYMdxzLBr39+7fu3n75tc3v0Y0sqxF/yShWq2MKMaX&#10;xEMoR1dRfB2QGbPCOczqg5hMMYyfbSIOGdK1Jw8O7I/vBoY7f37m3fcuvfnWCc6n/fLqh5s5PzZW&#10;R5xsOYSEpAp7jxw+eOvWdY5ZIugT18XKgzssnrKgeebkycdPiDheB6g6aLbyqD7JRhber2PhoJZN&#10;JotM2+t42z2sGuLFp4P0i6FA9mVVffezx2uPgVaaxy8JqEjJlcfYTZxKz+ovrqjaFQfVxe7YQsAg&#10;2Xi+uvZoDdm/tnIfE3Tt8f3l+4AhnbReY7BYnGsV6axcX6Sb0Kc/SV3IAeeemXmNcfrRs8PqR2gL&#10;dindlk+qksbgXqgxXgkdn5ubLHFkvXAvk9NHd+7h+1sBv3tR9kqfgQ8jXKNypPWJyhxu8QPE5V8i&#10;qORRyhs8XG7evFST8+0dIjpiek9dT6SnLUaKldqOOFGC1mbgCiyNyAqnMZjw5N4clol5xz3OsLxV&#10;DlzosNRGzU1yVAdRdhXWVXtlcM/GRilMuGdeEZqDGQpztGuASZZE0nq8AJo79rwdKxo9hafnLkWz&#10;r/i5Q1I3MtXl5cEQB0rhYRC8d15fAj0u/HKgGFVb0FW0pL/286rWMOO07j2zoPKFmxZLd5gTb0+e&#10;Nlo1esXTEyXBKeTtYmjHjaFV2oWMrGPHvU73wmQW97QIHVMpWCNJGHWAcp/R3TfDvAhFCuH2QkKe&#10;z87AAXQmwYqV2pOqYAlo11Nv5ApHx6uJ1ngKyjTa2xuoVyUh8QcJVxY0t63mb4RUC2xwzDs2UEhW&#10;J0ZmqciRiNgoA6R3KTI7KE5CThU63q/UmAZgMWOeJvBZ+M9VsaMxWKmqXDzxK2Hrl6bRyI4ioVHZ&#10;qkdKquurrYqihAEz/GOENsUcnTDLJHepr0v5XjH4EsQHeHUkCjYXZiAZXuNaFe0hZhduhuUbGzRV&#10;wPBZHOdqbf0aW6K4LAgp7qu8BKFH38ptfcqJiSEJgT5h1edxTuUcdtu1DGkKpCH990DIDZafNdY6&#10;XhKy2AZxEEDC0U9rjynMbDPZ9bLOQPRTsWczqdgLDOVEVpS1o7BMTzNH1EqrW9sqU4k3sTVrcSPd&#10;LTR2+FtcNTW74Ak3uADOnTtPcSxzJoEMOlu1mC5mMbrouvbQJbadelmODhhkzMGfu8q07z77wn76&#10;058w6/v5z3/2wYcfnDhxnMTDLPKgsGMdxvpBlcZoILYZlxBKHWuDvmoIlpCJwHFJLS6kccnR1UUt&#10;xU8/5Qj2J5m3MBpPNwmvuPTKZbbt/O0vf8kaFx4JZtG4GV599TVY4f/4P/5fTDtJEAM8PAfmKOb1&#10;WPaEKfGJAo4zLr6MGBx0HCcKwSmxJjClN7JDijKxM5Ik+MnDRw+Zg3E4V9x5FSI0Mxtrj2gttmEQ&#10;LnTmzGnwAFR4u1h5w6MbP0hFGMGU9NN5RXZU4RZG2uwm9jYzeCQkvUYV8Jw/PTVssvvhD3+IlABR&#10;aE0eLh0/BkMQjvTpp58wejwH8xgoZ86efvvtt1597QpjgQ2BG4jPrJgFUU/ZqcSBSOTfVRfFX50l&#10;ctc0MfGJ8Y7PKAGaFQ4AJC4H1iLnsKZfdsLqmTNLEBFFMGqNiiohFsWvEOMGFLEdDL8G/q/Pv/jk&#10;zt0bzPnAkmIfzkjCgpyLh7jODho+eTFUTLjDWnbxYM5GZbD4WXFHZH06fuIUlIwHKWEUszw5jNcg&#10;roqcqjMsn7RlnFGuNEw0RIcxbvisKPfZ619/ffnSK4gD3GyVJfgJHohjS0eZ1gEJoPzN3/yMFckL&#10;5y9861vvfP7F5+//+rdMm89fuMSoEf7GBjScHcv3llEpVE88BNvH8N9CK/g93nzjrThsk9Rmk8PN&#10;MCCRbZjW/IQ3hjLlB4bp8hd1vXvf1zdv4y+hNrYs4jyisyyj8rl/jq3ucf4mQ9DDh7hCyCb51ltv&#10;wc/Y9wwo7OyRZwocOugue75SAHzCnjR29vRpJBdchXRjsevihQvIvt99+CGSt+aryPQsdvEXjViR&#10;HFBpJMnWlmG8NOE+CCcb3LtNoLQDizcH4sbArjeJaW1dh6oYRPUBvwIMmoznAI8XLLsaDh0CVLgs&#10;S5Rlg/ImP7FLLrqpdl+CO15klaeCpqPcXVpBe1HV1atXo4YqpxLjBgZIuAUJoS9Ai7mo3IoINapw&#10;FaF0RI0ceViR79um0sTwMIwifanLmVhm40VsIcJKiMY9rUQGPnqkpms96E15kYYwATWkn1ovgOGe&#10;DtCpTQWE/KQ6dnJFF6jcgX7hSlQyGl7TLCK6VqQqvTfpQjpGqezhKLIEraq8aKLtIm54OAK8nXmE&#10;7ty5cROaQMAePXIU2B4+yDYHEEffjaJhhTGLajNZOmJlWKwK54jO0rTPf+2fguEqnln72L3cb27i&#10;EGRdhPAnRCxOEybX2GdQQDxxo5/Bm/IPRMPWXxaRjVlxJTmegYp1qkZyX7a9UMZ21w4oexV5l0dm&#10;V6gIylVmgHrDktpv6SgKkSUNOn5v+e7NGzcunDsH6ph2slcUdQCiUBM4/hA11UcjwcVA7QLLZnHH&#10;J/M9f+V/OlX0YyyVcQ/xIcwQtY9NGGc+k8fSjiW4sT/ZCRHnk5FHOuniPUxHc/rbuO2AgETWR9Fl&#10;GngQhYaPJcMXZSjyVXdJmzSySZlVZVq50l+hXi1yfT59sY032cFNed6XXzVp+BUvPvQarB0PMSy3&#10;n5yk9imklSbqEY3LJ78ivwQnuBnfMhyj353eGMeSpp//LHuvWhzpwVmMV8PpPZ9T86wfgtVYjI7f&#10;MCT56n3VPqC9THV9E/Ef4dooX0NRcBHI2fNnmXDMH2C5OrkLEpPAf1hBycsTWwgoKugmCzmYGSzP&#10;1Kaq2rZdp38Z7Iz+dOBUjs6hlDMlnYbDWAZHUh1dD6Hgl48fuU5vAObIh7Iwi72KN8qVxSdzABHE&#10;RwUvxzEKs2Ako4/wvbIwf/osm9bPnzpzAnsmDiaxlDQmYTGWE2jUidIenGe5IPwa9d0kn47OxHJj&#10;ESLrGisssMf9UEPsFD0kGFsFJ9yuZwcWZolfJSKb6GN0StwoxUs4WfmMtqvFkyw7x8hJBGg7GQtp&#10;JSsqck1XprEoEhgtJdd8qI7lRxa/nyWspdz1YObQ4V2XLi68cuXEqdOL8wdY6l5hgSB7bvYgvYY5&#10;GbUxwywJluEjMpX53ByDOAMjZ0EXlwiMCwjMSWkvthqNG/OQpcsysjLuyMREKeEB1k9RRnr/kfsp&#10;4QSJPciBTolRqlWG7OMrnCgvByQkTHsukbM88Q8UYUBimFKkdMo4nVQ61AbAVkbNJty0C6mGOOrV&#10;xW/5vRh4p2po+hnkf5VBziugpLQIS0XQzAz6HfuBTmPlQmPQZwJg33nnHaFs+aXY0hfQl5wcAZQ5&#10;0cDhfcNPysGp4PMVbQgnvc785SvlXTe6o6qe3FJSjwBPYDZNBxlS95uzYutxztYo03Dx6ntBDV7G&#10;9Rkxztdy9Q4TQjEe+2y87E4Lbk2icViVS6UYR/eTPRJpCj4uuz+wSA1r9bRHcJskbK6vJgItMGue&#10;VjW6QtLc9C2MRjFPYftOAe41XCzJw/Zo7gC74acwlYB2GhrjrmOb2i+rmu7d0znSw2GxpofmASBx&#10;NPVA+YqjkBf27kVhYz9iqhKhw6XtbjSNyJxCKG200yqhIdVxngiqpM4nLeaUhEMLUJTeNEd26vFs&#10;pDVUAEZVzSwjDac3tTJZWwsHy0nHU+KBvaykKaEmlMO2c+5ddKUMYDQGpC5fdzLWJEp37KZ1OmqN&#10;VbvZxDQldfeeUE8vg4jq6etNzPmpNH6kyXh6lH0ZfIIjUzQteTP92t1/UW40NqaiQ5oUfonTKVPc&#10;6uUF6GSB3MsOAkxhF+LAZM1a5xARUMAOurJ++IIylSflvq0HvZtPWZPVHJlyH1+d2IDw9qI6vqbC&#10;kXLkDmnSQXTIJBgHhRudXMDprxTmRVZWmSJC7eXwDXEqJBHaLcTiCX+a8CisAUa7ogLzY9RtznQ/&#10;QjZlvFEffPABNZOdmnmvnkrMayQ+bio4iP5yL3LIAG3KGJmipYECoRm2VzuLlXK8CBtiChszhANc&#10;ufxq5WZOcuhrX33NqVv8+uMf/5i+YND/+Mc/Ir3Lb37zGwx9xoXW6RQ/ASr1hwdrIJI5ey5xK2w1&#10;JS7GNMkMR+HkaLae5SAkjOBEJoI6BQLeotdeuwxIRrOCGWCgTt6q/YMPPQu5UQ1Bldk0hLDJTU7q&#10;YkAXOSlAgA2okDN4Olj8IfETTVTHFwAAvPlroKptXJxbB3qxFR48fFCJDQk38NSw2O64dSpsIZs4&#10;YsZVyDDA6ECszaoGDIZXVCMQe1ZBNhIHSjURZSx6zex9urGKLyx71SqzsmNE34mbqPLx2phRiB4R&#10;JMWMWIqldTYDktPqxg1iyJeZjxFfydy8WCYCgcgYjGRQ57YpbhhH4GHM6SDxTeATzyat8BzHipuP&#10;iEiXN2laecXYUb/JsKmce67qBfOZZ+wSIQU4RjK+BvrLT+xlI6jt6hdfvnL50vlzZ6ETYqbNxfOz&#10;n/8MsxVPAcmbgB/aqPn/bnwTb7zxJrARf0p56DCOjOVlhiD5hp9ksqSpoMPXKxRVFrNjnQWJitVH&#10;7sMgRBWR4x1nCntYIK2P/vAHhvj4saX4hra2KADG6B3+0E5mbHYAg2WoEwgNilFNJFZ0375zZ86i&#10;3qiWi8GiPAmYfv3rX5u7ZCofIiLKvVjLhLmoH8QqLgAJqlOwQHjUBk3yClugrITKjdKl13zt6WIL&#10;Um7wBGVJZuC1ZARX1TKmCe6u1fL4Iwp7VBjvyVawTZ1U7hAr5TRmzOkj8nUdsksR2oAaKcDoAzb3&#10;tNLOL2W+gr1cBtt6ShWsvjbxDY229Ja6igByBig3IofoLW4AUgkmB6lt1VlT1da6UkQpt5UPlFf5&#10;8lDZLua5ARvcCMDzV9Z7hp0o42xcLaxUaRU86NBEMQz8Lh7abFNMNbStNO/UwQIqBZHGJxAqrDSP&#10;1XrgBLt+ECKThl98MoUqjbZHR9DrwiAgGPPg/H4cSUwB494u/3vcZnV8uBrNTy9xLn4mNe0s40/2&#10;xUt4AmcpssQmx/dKugC2fa4RtEjoJxFACV2PyyyhT/Dt/XsRLMxzQdHnn3129csvYTfCWlHA7JOx&#10;WHbdJKokSzhUyENveKL/yz/uE09Sz/3Jv6CahSU3doyeiHJAbLFz2UyTmq/gB7EPC7DDNHVm48+A&#10;pbA5bkq4spg60+/q7dDluDEI7dhAN8gXPG8cilLRFe6ozVg6kiys4colvTXJKfGUCTqSVG1TR5Jt&#10;dcnYLRWR4Brf9qDUnXzag+UNnxowjqaQT8d0B6WF5l90G1chTdAXLyufgirMwGnH+1exmnomaOne&#10;WYNU6lW0Slq08mxWner0zJNJ13jypDFibdHJrYxxA4BMaPcQworXe6qlHCsgn8uxKww0reHhikt8&#10;OS5xKILGRMjKIuc7cRyPx5LUktJwCCYiaiCkoikor6BKjgIkMy4JdCJh1CgvesNP1FODlWWJyoSJ&#10;ro/rnGj3yCJ2DxQeh/ElMBPoyriiNqKecd/E1Vau3mHVfCDF8iTu2iIMnJhufHAJmCq/eZk3TN5R&#10;PtTFNIdlYFbHUc3JNcONoW3Z6L09M+b4i3RBpxLNmVgAINGNtX4NGhNAml07EM6epyyVnr9wkrW8&#10;y1fOLS7ux7DCF54l8M1hZQ5UxL2L37PcUgxtORIJ05s7tEhSUU5QWb23vEpIQ/nuEo4DMdWG3cTT&#10;ZWcQLq9yYNQuNnbtZbhxvbmg3pzouCuxmx78VZOeX+UUuVUt04Pbs7xwNLsXd8XT1mQjfykTplcz&#10;jg4m4ZE9NQst0GzbTOokt1mpRZDTGUG1QuGENQyso07sB+iHMrEccCQ1XzWH+P7ICdspfiM1DAyd&#10;KADfEnRhkmm9umPycE9aQLTSR2xOJYXI4pOq7A+fmsJZwixz0DIWmIqSBiNi8XkB1FC1NOyxF1R5&#10;eyorue8edR/t4HQsW+5LHy+VpNbT8mUApjamZX1icll/U8NzgnI8F0nArLNHbYr2xj8Pe3w1BAeB&#10;ODkVTtKU4F4U6CJEU9XLQfEhMPT82aCziMIyqbXktC3EDPfdUZ4IibJYAHp87T5kQRPkgmG2gKVo&#10;ajHqmXaqFYOYBxjxPx1cvk49uHah9MRsWcnbXkUtAy5hblJvC4l3u0Wp1IgkHayjbN32y7zUkSQS&#10;nP32FgaqcsLQ1CUx89yhmbbb49uGuKA2KTYZi2cvBosJjMPdTGRVzYw78Il/nF8dHYWg4E25ado0&#10;A7qDH61ffHZb3WJLsSmj8atzgKl4DaqzOlCxo3Xp1nEmIMFoUsd/VEckUAnK067RX3lW/qI2paGR&#10;3hJtgkLYDjnCKQ7tqbJYHGr9S29U0gwoS/p2E4zFuu8Snm5Txw5QzRWqi4RpM18heL4yXUTvJmyj&#10;JupuN9OlpheDCTkvkrWHStD1laP3FBNOnexMemkLw4gbXidlL5VjEFDA47roGgA7oW1LUbTLmwLp&#10;r5QsYbsLlrl1K6m74RVyxOBWILcxMP35n//5r3/9QSXHOUth3qL8u+9+j4TBuMmU27Ihz5mZO1lV&#10;iVKeJuByFjmyB6ouPIa1c3Mf0UB1Kmq2GgBVgo9OnapdtAssE4Mis4PTBJ90EAi1magWi5CpJq4r&#10;fBOvv/7Gja9vMKRxIrBeNx5PDvayC3I8lErsKQyBh08GAoMMrxn1AH82E1WMpCiifvxi3H994xor&#10;z1IjF5TCPWEcWGNFeMkKVOrMNG2Z4OSYEPVnmdhle2FQrlPM9HB1qglBWynEphN8zizp8YQawLmq&#10;XXuFh7In93rTQBo78qhn4NAKJDx2bIkB6q24JXUT+Yycpk46YrqxipTcn+dPt0qYP6tc5vcoX7Oz&#10;kA14IJmRnCU50RCYNM08+GFk8XfwisYHdEvE+2effcrYsi8MWqKGVy9f/v733/vdbz8kjuzUiRNh&#10;DeKtyp1BvYRM8QQao0dIQWiJEaHmH/zgh7gsP/30M8aabO45f3N9nXgliBcioQsMn/JTelZ3gCJM&#10;agaRnxhiMiJ9feMmpKP0wNaF7+4vL1OYrTGZV+xP4DN6i9YBle1at+/coU67Bh9xMUZUKBNJybEv&#10;q90M3+zcieMnyOHNMMGGv/rVr9ieJte3F0lZkTGKKMnis0/8VP5AgUT2cQ/n0job3KiNVggClllo&#10;V0eSMlPHhBzRap02QAJmPhCa7BkwjLVRcvJWOyKpkIerK/HKMXbgTWqXYRkgwDPySN8ZrzMKJ48f&#10;hx0YppJIj3gLgBVxLgRachDFJTCdoou3Nr71L8eL98JirNK4GCRTIOQANEBbai5VmzSp0mnxKxf4&#10;hLZaAHJjRIA/tYpXnlOJP001Y99n0jWed6FmsRUrb80rERLxZzxBqxK1XisaVWfXEzZcWIShiuyz&#10;LQvzQH8fo6ZPTZhrWkgAQvYvtPyZ6p1WQDtuCiP5qE5sXyzBnz1z9gBJvvDOkzcpQSnZZ4SZk1ir&#10;uiQ8eb8V37QvreMa7d1A2xs9KAE79L8bfgRXdFacI7eZpLC1UyeI5yFCdWGimdmblVZfUoe6qA1R&#10;g2wBYw6lJJSZS5kH3DusXroJHKbGjKMwjEWlvwhWM7s0eXIGHw8XD5AP7G0xmQMxJCzRJzaZee9u&#10;kg1lZpw8KQjYx3HrD6dtbofkJAEq25WFH1B0WwCh/CuG224JbojNx3FQ1kSjVLCduUyRb790jhRe&#10;h4ik6da2prcBCQmlqZxSo4+pW2kzpkdQGLpdKbx50BpevOogpZdcAPBSch2QP1kd94n01r9aY9lv&#10;QziSTOSnV0MoxZZ82CQVIW8oPF1yw7TAZoCc7LKV6LGlDPJUSeXFc6Widi83U9KqWdJgbYoZ0BXr&#10;rdYeNIcgWh1JMcgLhcNy9Ogydj6v4bSDJIpyhqmiCMBOqAl/wkJ5hUQLWH3nzp2lJLaig8U9Gh8+&#10;QpuXjZQ1jzhDK0ynhnWQBfSfMGqgkgj5qXqaPXElLwKsvh5exSMBMo8tHU4SiTiqsMrYtpaTT9FC&#10;2A5sscYWwhoBTxQ2DTeDgJjH0kB31S54/RWoHvasBaMJO0qOuZyOTdB62CT+vcT7EAwNFZCPCH37&#10;yqXzFy6y4HT68JEDTFBYekYNMhrECqNCATT2ZEWEK8dhz0h1Io/wLVS6kjKE2M91cIPHpKqoTcoV&#10;KZ50woMjaZ9R8JhxdDawwuvuqNgx+mUql9x4nlUlDx8ChvqUepRp8ruMEOm0d4atk6bs6npsq2uY&#10;cr1yQEgsZscdu76mjOYOFdm/JSE32BiKI9sSTojEgzioEIA952QgeFat7ZJs2bLVitTlDXfx1TBT&#10;2iG2bGzKtMJNk60XFY5yFIaR/VTcT9+dokx4FIhyMk9Cv+Mu025xCqT83yJvijgf9ltT/dHgtdxx&#10;OPv1hpMnWkJT6dlfp6K2B89etJQRWo8TEW1W3gUkiL66nobHwWr4p7TVhXmogSjAIt+BbvgtrIzj&#10;kgGm1G93tMvFvNByg4TQ7RLWH9fHpGbFJZ9yS1O/YDeZte3oVLmJ3jIVzUiStuzAAoZmQpuW61rX&#10;SlfUb0fsYJuVhr43hschjo8mnuaJk7j7qyUqiYqleut5gys/ubCjgzXFxj1fonE7ql+QbBpInHiI&#10;bbEkMilmp/hJw6KA3A69cXQcsh7rKbULszXbVtOV7NPPe/Qp08TsjRUSZOm4AxJfnSP1r3ZYqvBz&#10;KkAbNgGe0rP3jkgjxCde0qqE5OjH5zifaRK7keUCBIKRLIGzUKF/k1f0aWa+MZ61aXfEBhczRk/k&#10;gZDsAoVZakiSxyF39jDuPfrdTasSh7zVERkSW1aLxlPzpsPdXKCqFGZRCtjMDMUzn4AEeCY4SEz1&#10;qAlGL30cELVEk6zhdJ/1n/J95LweeI5pFTXju2GmbUQSDiYKO/cASArzyVfMJvhiKveatIytcKwV&#10;tlpOem3oPRWyFQjfyokTJynAlJ58wIcPHeV4NXL00DqRCMDzhz/8HgeEJEeFNEpzOBf4yqddAwad&#10;qjdv3sJcYBHL8cX/UqO5dvPmDWZQWELcA0OdI5ZNLsQoffCbX/MiGGW7DgFDkC1HceHngh6xY5BJ&#10;tQEKrwd74xMfgbOAYk657aCUT6egB48zA0JDHiox1jruKrY9ERbE8LKRjX1jBEbhQAExWdqan2M/&#10;HU4QYGNfIWll2MLC8hfBLuxDqfPjy5keN41RhInljue5TNliAYgyNF+oRqAlbAFQKQMeMFx4Tt8Z&#10;NUbj+PEjTHn0F/CEYoTSMNdi7sQMSj+46TxpiaqIK6I9xotFtcpKjIPpCAUYHyQuIS+x8x4n83ft&#10;w5tjP2CRRMgDvNWELUqEJL5Fjfpha9t8MSbdkde4GBQakIxjn+3fTwEQy3PccDqSyJvw/vu/YtEX&#10;mEkVhMnOGW0kBWeSjbPoNgmxE/z1mL5QAxHypL6ufVjZ225UF92pX2eJdAO3tHvi+MlCVxw6/IRx&#10;CxdEAzzdYgX0IQH5D1foPk94a+HgIvvik4RrdS3J+ysHoVKR3E+JrFnN2u+ZU6cB/mES5IcSzPID&#10;VYthGpVmwImc5b2+S6P8slhHRMDcHP4xXqdOuobjiRvcryBZcVFkMDiSkDisfip55UQvCuACxl0L&#10;DIgFSFRnDT9V+vba2lYrOjKO8pnnwOOaIa+Ea7J7cOHkqaTBVuNo5inK+FSx2hfrefQw+YbwB0Fg&#10;upx4yBOYXWnPCCK7SjLkFVaEoS7QSIX0l3vKe3q6SyYqQQEGj+aOoel8rctemIuaIVBI8kQ5SSUK&#10;z2zPLOHJDT41+6vstQk75Y3XVL+oYvhVEdeOpDZU1E0KB3mzh2Nyk+iHlzqSpmrXOmtQM+mqBbJt&#10;H5Pqb2qyq69tBQcqeNDrR79GKZERZ5jAhrNQPsOqQyvblPNNfe/nhZd8TONQ+IpwJLqHiCRyhLCp&#10;rSOS2KtTR7LkUkeLn6nen/ZOmF96NRr715qz7UVEAxF04DaeJIY/c/a3H/w2WV0fPOSTFQYKeFAF&#10;k0ByvpG87PSp00gGAicIFzh39hy73ihGDWbt5h5bkgSs3BumVDEQkcURx5XDp8KRMji1Zyv8wB8T&#10;1drEVfxYfqQMYfE+nwCQKTC6sgxgmP1RDmpM2pNsUI3U3YMrmTLaJ9BBKs5MPT8BRpy8NfrmmWOW&#10;Sqfb8ytmhggpJ6vZChcodlyOgpTW9p43si3PYR/oBFoS822PWSy0Xvv7hr1gk8lqE3+QMF7eZ2Y+&#10;PhyIYYTkpYP+TRFJ2rcvXm0fvtR6tPw2P8ry9VBmb5ZX5iglFJiOZOWojdEV87LOf3S7gyttXi1M&#10;Ig02c8C0/u7MUEb/VBtpjXx9TGRutliDGo9GuUG1FbUeJQ9G1+UTOwWETnAo0PO46dhRTLFk/fFB&#10;JQ1QSMx5xOEjh7DQ0LalrLPs5FI9NhLCmQhf6jfx6yAmE4kY8hwYPEGsOEyTBKrjhopR3BqcuKQk&#10;zyZbQoUXsZKFS4qcHPSLFJPoUz6Dma3s+04+ytjwWfFKypAIldg/RPdwPBZ5G/nMmQTJCJCtYEle&#10;iW6e5VzXufySQ4hmKcd+Q4piweGZoNMkkCTx/Y9+/O6RI+gykv/ikmNVjJDwJLFhtmoAeNBZyfKS&#10;DnkPh71ki2JSbGSTH1hMIMDMzIFHqyiRbM+tnazRxUmbG+dZeZzxr2d7F9+GOVXZgCqK7UttNX0i&#10;KfJEK1q14sA5NWOAmsIllWL2PWR8NhmI5cOddTniPrHwDnaWo6Uiriln9VvW1jVPn6t5tU9U1kKO&#10;Kod+0M4Qqs+phCHe++abCRG3P5K+5rVb8Xkzlu/os6/XBs99q5AGsXsiZBawQvWiPCmnaWzJPzYt&#10;QkV3433kkHAUAhFLEdNHJuSzqHkYoSnj6ZJoD99EcAyD0aqux4Mf2vswHSfuHQlR1F9beLWQfdHU&#10;mGLG3vU1yLiKSNKwaJAklEGyTOijxVnDI5xC0n3scfFVTEAabYFoYSqfEpBw9nhJoD2C/dW+61Dg&#10;njoVcFp+Tc3ac6aTlNS6jGQAUbUsbgJzIPhUoA82ce1hQT5hj0LBbvwRBprgprVCDwc1yAD9RDID&#10;GJlBi02MIQQNeeiuSTMao81FzWAC+QIDS676N8uDM2wAF40DD/cQOC4ptns3XJCkFbU9yu43A2tM&#10;uFDAu9zYoyYqdYwobahGBbntRWq6knqlE0ew3xKYHnQLDPQckTp40B1K5cOUbZtfHL4eykaUzTWR&#10;C5KfAr/jle5pDzEFMpGY4wymdVL88JWO0NY4Yc7eQJ/wyb00xqCberYlWHMx9KmBRXl+Vb8SrWpE&#10;61TsNpZU/Lr/GsKmE4pN+XE6WHK0YBiiLI/0nIcngKpvnc1HCbIgBcP8PMo+6Y0Ke+VGR5tqxLCC&#10;8RA3kBmXua/zv2cJJyFlDLUxr2Z2B+8bicrElU86yASPqqQ3DZQpwTSiAKMjRqUNflLYIhsgWlxF&#10;bvuiIyyYgPDf/S6nSi0dOwHmcVKYJoYnHOLOuwDJJBzd49qXnhrg0WgzugFIdLuwfjtgclcOeSSw&#10;BrbTU8aMCXggZGqmL7du36zUP5s5lotZ1UNy0q7BcIz58j2MpGTKZ3v/zRu3rl+/dvsWeyBuHzly&#10;TGEC9qgcaMVD7d7KaiSok1r4FQTiDivAHuPaYybvHjcKYBiJEx0owM+vV7/6gvQ7EHQNStZscJ2o&#10;jjM1Sbx0pRir863MSVdZ2LTeHAoWtJO/E88RZxXAJSwqYlBAp+Dh/PmzD+7fYVsbA80FqMlrk1Cd&#10;JIA3LAv8qLhpAnSRYBsYDEsBDDCckJNliCTqvzbW5bjAEoyxjM1LYmQlnzxhghMX5N6EPhHNRKN6&#10;4sxZA/JtTn+KcQRgI1vnaqDpL8Q8LmQ9xXPFOFX+8ick8GIdi5f/9//9//njH/7o9JlT1766Si9I&#10;7/W9730Pgvnth789fOTYm1nr2sWOMHpQsT+b+FB0z7HBjWFiRySdYn21hFLyUHJf8fO6vJMTgf0B&#10;xb/pbxIzZeNbjlgi+xKOKvoSH3SNAbNBeso2IQhs/9w8hjjsQ7tUDgHj/+ITqjCch/6CfFqEp3Rw&#10;gARQBGyUv3D+/Le/9Q4TcsowM+EJvQa9DJYr3pL99iew1pxdkmidzkjhLqQk9dAuTdRm0jBRNouM&#10;HOpbylXloYoe3mc4YtHNzyMWSG/lkCnMlYF0pCgzTegiVNx5kALeIjxZVK5zBxh0uSrlIJLskeCI&#10;t9nZi+fPw/ugCJgZSl4BM2CPmo0borDLgRQmsXcfzaHu0B9BneKn5b99cQJGhXRKlyXlucE9x43l&#10;VUxc6hSR0/rFe3vaNiRllOpU2yblVEkpLV9UCiXzXZwfligEXondVzfqpoxeb50WcCCE3+cCz5o+&#10;iALVPEEEwRRGgfEJF7S7jSGjfNKfs+gyzkKnOkgMvHhF0pZmbveB0DJXgm6ZviEcdSTxl0zus8nl&#10;0aBKbwrM7vsU2/Zo2nrjX/CmQAI5FcUFU11wJZLyjD6+QqqaEklok306z5L2nvKQqGSmW0156EYe&#10;LsdaI6oBFmZxIsKn1zBqdbZYJINxGpU4nHvUMF/ZlYZAoQosB/iL7a8YqRwjEIIBPvbl0m7lIHfX&#10;Us4Oo41KhsZXZK7mRzxidXEvqXsvR/QcihPG4qAazTNvdtCbxO+I8BmqqPj6jGlFPUM500FpIswr&#10;5U0a0lqOy8/NVun9ODXwJl0ZT3GxnqkJ0WQ/vanI2pdc07GYjoLP+2pasguC0QgZKGd83vVYZsdV&#10;8GczsUGCLWoU0S5J+qITCl1FODEUnuK2f9WUErwp7yOqnds6D2+55OTCavmkoQx3ST/3RLQkdHxd&#10;OdtReXHctrhIR0ycltXHzI/I3IQygoJoy3UpBQgupIoajjjFO0L9YsDZvY6kmAeVqSfu3VoDs8sF&#10;DpY2JSG/Idc4q3JZmIuHBVIn9CfZwTE8aDRpFmdncP2wzMQfNkLSTlXWLeA0W2V8qAc4UBnzO34d&#10;Ee92thi92dpfGS3JvT2fsymZcVYSNJaf1gEEN9O773577z6G8vH6BgY2J+sBWFh2Zl+SHjpngfX4&#10;JJyIC/giBxSzxUZ0D0fijVugJcio4DzmdAkUYGDM0JTjnXXrlsM5q85J275Nn5Irny7E9uXou3g5&#10;JQMJRt50HaU1coBgjwTnDdSRvjXWuaRqx6IbbjYZejrOsCTRZpZmmWYNqdoy0/ofMH+vmX6wMEn5&#10;glyCctQ7TtWpKkLsjTfeoKjdU2YpUl+cuIqgQtw293bHgtmRgad8O+V8rSuaoHLuDULxiU0DsaC3&#10;WJHEVfMW46vWjGC3t8sZbDOnUz5xZJ1CIgzN6lOw+al/7ee+4kj4liDZ2alschgsOR0SqwJy3rWP&#10;3TsnSKWkdq6bAXwLjh51O2KjO7Akirq/LdFQrlp+2pTaSdy34TKtxz42/NO+GM4AAG1+WY918qm0&#10;5ZUo0AoXiqYcfUbcA5sTHqccDpwoBYZaAM/lKFshggzjiSyeHfgHzWAfuMo9xWQjXBISn9YsAUjS&#10;EomIqoeJapFym5cEQ+G+46LM8wyskism34qx0pmwm0f0Ekoz1inCbU4UUVi/mNTV0kRcUZ4XNZSn&#10;9OlX4bG56cC1iLG5Ni8YGkeqqdoCO5i6xQou+MabVjvg9cgq+5p5pZDmnSlgalBx68A1ni3mW/ZC&#10;VOwwSvL8WcxE9AIFuKEMZMNzSUKWcQLDu66/MRVU4Ci+u11p26kOQt8tURhShxaPZJFynJJRoW9R&#10;VZzTEy+SconXxeS0Xz2gdqc7zg0tyggyi69TD1NT56LOE9xyXzQypKfla+z4HAsSusbRUCl4szSq&#10;SwIJitHAFFpWZaTwjPAcoS/N98K1APMiU2UalVTUFjpwvaRYIIyJM4bc5xwbjmlYz5bA69fjWLl6&#10;9atf/vKXHCOFJ+XunWXCoH7/+xxbziu0iPuXOsEtBXjYvE8lUA7TUXpBQwDAVwikspEOeVhYlmJ6&#10;wFG1hFwl3qGO8S4RGmFCDQ8fPfD8dTQJleObAuKKWyVMnXPMj5GCqZzNeQtks2lOIS95KGcUFESA&#10;G53RdEKB0lP4anNAAeRZCV9JT3OETlX+hBg3VAOe8ImQSYnYAIJokmOyBANlOOxOaEGtM4KyZ7J4&#10;mICZxITn2JTi5Ur3ywp4haaXu2E3SaA4ZkXiBQ+cRnTt2heHDy/iViAmRakCtbjzFyS3WlTmgK7f&#10;/Ob9pD9/RB5o5iqYcWTQjnexnJjZkMvYQlkgBJKEqPCJONwlKBKXRBfAD46jwkf4vbZm1kL8/Dwh&#10;WuKQSzkgSIQgyci+I53TI1Kt8yoNAd5rr17h108+/hjHzr/4Z/+c9cYvPvsMkiC8i6r+8i//8t7y&#10;ve//4Ec4yyAuekHQGfXfuX2n1FmIE38gff/88y94wnzSgBfcCnfu3KNplE+to7KvCqdDHP1x8mcB&#10;LbYHTyAVDkbBVlYkPiaKDG6q+EfSrNCLy6+8wmkksJIpt6jh9JkztAi3UoPKFEQZzqZPBMwDvD7T&#10;77/3HpnFT508BWBwB69DpZjyTnSVsSoCWTJ7LYj5Ku7jq1LCC16mQipRh/IizF7+mhCzKthKpG0Y&#10;E0i4MZuYO8ugEoaMT14UTgdL2cuN7t2WcmKM5xXJxImobDt9KDw//elPqRw84M7QCw8AuKvYbfS7&#10;3/2OenR48QqQQwA8MUsa/M6AAkZIazEHaCRzaq3cKEJplPr1OCuIBE/O5XUuSjo9pkyF191QD/Jp&#10;zWrVcP64htGSX2k8xRVP+NoELDFb3jppRU/NC1dmF98UkUThth9GGZuNITVZGq7WzmouMW/h4fWK&#10;gJCDgAGs8inCoUmXx4BTQY345gls3+q7Dctm0h1dCHpf5kjqrW2cEYAjia9QGBKPA1A5ULw2XDFr&#10;razaIfqaU6bVIeP2mGe7gnwqbY1/3lfa3WwknxZz9S12Y3U+Jzyi0OkLOyhJ9w5aKkTIeVzEZXk8&#10;WULB5wvn8gTpQzgSDM3+ZbxgHI7Hi2CHGAfA4l3iCpLhpZb6jDyqyWzOvOYnUzTV35BqOLAnS/qw&#10;1Sc3TnPLZqALGTC9AJEzOant7OkzHEOQ2KJoAaZLHvf1BCxHbzkVTyjMVlBa2Le/gTMHm1REzRYJ&#10;gDkFqk5WrwHOpNXdAOMi5XQceUkJIL9MTRFekVMAEghhQ9MUxoYYr23WkObruaQr08mbEqTt+qts&#10;ovzRbteE4PpGx+v2ROc5Svx76DP0NU7fGmZZu69BippDo6BraL23vMW6F+XOGHYSyYl5vRaqTTHh&#10;136LFwl/mwolRbcX5ac/CRteFD4dIAWaXdDx5IsOR2nXuCNJiaTZL6jWWdbRc2GMog+si/wqT2V1&#10;tupwTiUvuDskrlUiqVEfSOzK8eeya+wfAqCR0jqPhvPKK2diAqVyJkVOth3Rzk1xDkmqK5k6FWAx&#10;obhz7G8UGoVRWzmVAVlV2Zfi8edwrJo4uIo/UJb4hmCILcIyYXJWcswQrWjkOgsPYyN44Z7XACZq&#10;n8NGchB7jqJfe7ICzxw8SFT4cZYDkOts/eQTiU6GdJqo07RypkrNsisGrTLrlwssDB8/V6VnCn9t&#10;7b5+Y7ncvxxenFPZau8grJttbiEH54rJRg/CMj74kjqYs4mTIsiH5kcZpD81kxzfFtSSh+4nSbfE&#10;5J5DC0cI1OK5xqo00GT2Igv7ejNp09i2QpmwhuTddNVcHGFSi/TmC0NHewGGMc6xxscwYd/a+/rr&#10;rwOZUsDeyrdqNY2GaYeDuAl3NdB2aSplxBGVyMBWVaSftoDGhWh5rM13n3RVvshDp1VOfkwSKd6d&#10;cfWswLb4dPFKSTcdUV7cwZCNYlm6X2lJNBUTVOXY8NZUkNmur7ScmkpAcduCfuxjNrc7V5wOPzVo&#10;2UzFfVfbotCu2bSeiKbLpjAwg/Gq/QcMegF4xc+BXicrM92vrsp2ISlet++8K1nbolwhwfCrjiTG&#10;RQOIi17TurN9hsyBa6kqGIaHNMaoh0o4G5IniCWn8TRkMjwTl6o7G+e+TrU97upUx1ca6+ETA/xe&#10;5L0dvFpyLZao++27crHBpxbqlIF1JBH9AISuk/cm9rRSVqMDqjJz1HhIE+Kk5sDpKbiig7BuxZoO&#10;6kdirjnttrrqcW87e0qQjUZvbNHLCHl63TarAk56a/Zp2s5Rw6MDjhvtewkgAn7c/dq0vcPgbhw6&#10;WF5TkDQ4pizv8AmVPjW+2nfW/3Qkce9io6mC3K8bG3Q8LlqbhjIkf23hJtptyyE2DbBzpJzEtHv3&#10;0tIJlgCkGUtKRclcWPJB4PkVHOqtLs03xNQEyFFytihoagkxjyvt1swlbUiccI35VkikQotYMzlL&#10;bkRILYYEFYxelpD37MF/QdNIewgGLscLQPAHiZ+p030ljBHWA04c8l7LBVRLTyng2GmyiHCR1lDZ&#10;EX7yobYF7gwMEeaJvEgCYgI0AOTLL78kPU2ytxw8RDoY7qWlIvJMKUEUlej8FWM8pAZmns42HTsQ&#10;fP78BRSnaR3gJ27wItHfyPnyWLZISf3PkgkY+JmsXrx4Cd8KyXQYI1ay+dX9ULgXgByDhHtwkpyR&#10;RS16VGmUCkEUjiRe1OHuiAgkTePmYLcFdkMijZ+us72CA4NIaq4lgfEPv5OEkqkIh1IvnSBqEq2f&#10;zBQVREmmcA6RTZLjbOuPjk1Ud4yRMHhOHNH+SyBSEhxkFQ6GI+8VJ8SdPs0y+xEKAC1UytelJTbZ&#10;ZWLA5Pnjjz+mIxW0FWccBUxRDJKl1Xim9uzCjQJRQRj0lAATVmFKCZKHMmNk2iZ0F2jhQDzoze2i&#10;5bvfKPsv+zIwHsrZ6uGyxYw1jjTRuluKklvr+KTBO6Dwpzzdx5dF9znzjkifP/m3/7cPP/zwF3/7&#10;t//z//w/4XD55NOP/+av/goPFDRDdnayovzpv/tTIpLghQ8++C0UfuXKq9AY+h8K/+yzz3EYcQ9h&#10;37u7zNAP/L7ARs6kk8/yf53EWu4Y9xTH71xbHeOvjDSGSpOgNNki0+sy9PlMgFLFZ506kRTUQMJO&#10;Lt4CNt6XQoo+gwHaRR8lfGn/fr4qzBkdAP7+97+/fO8e523xEEcYgwjvcO/2yZax3qi8mZ0nB0Nl&#10;HaI2VaryAQhrN18MG8riQq0U10lRxK/UoK3FPQMB1zMWEANUQReojSeffvYZmPn0s08RFFqujhGv&#10;yBdmzqbyltWgjSeOrGVaKtI6viG+QucuMCCv8Du8/5v3k154YwMvsGndgYp2Pb6NwqBLUYOTkk8Z&#10;TQlAbZTRUBQMe6GfrvJ2zdMjYBZFNMrDTohDYTen+Ct1tuzdcSPOnaHRioIdYFSjCucWvFQLEr6h&#10;qpdvbZsq09bCMDgs4E+SEE2rXwCgLSiRLwZOHj/BGEE2dEfLnucgE5B4wrsgB7Dld+qqhckxmnhs&#10;xYbszo4rxtvLHUl7OiKJ5fj4QfbgpJtb5dTNBNuMZ5BNjpLQGtTIaevRMZ1qQNWNxRoPQsVPLgJx&#10;49gZ4chDmIv+QieSyjBG7FabnYOc2Cpz595dchTBCbAQEYmvX3n11u3bD+4ts4eNUAc4i01VmBT8&#10;mgiL2qvmBjSesHaBnYMDwud+Ev5TJ40MeNOH5aUnK76wnGMbQROlgzn3aIXamGbiboAXyFGHa0De&#10;5o/RYQ5A3bG18BfnUMiceh/vG8sn2XQDopkxZ4tTDmetGWvmroGRBIFhKgXsFJ9TKmq2bbTLIxKb&#10;ElJH0tRu7LeoN2Tv+WkTq1Ujvx9am1cbDEohL+5p6KX09g9Ntj212aQcP1sIC6e0V4fSTg57m0Aw&#10;/D7hiKoqqIVCgdlZiSvcGrrWLKXJpylWzhdh4CeFcwsTZ3nC7EMUe00xhoVGxUuZKJmKN6fwFo2y&#10;2JR5UGkWYzxLwwbbMkKPe/MOIIvwqjl76qmcxlH6gJGDbh8+ZNmGz6tXv/zD777cJLtXpgAZUDQ7&#10;b7HFu/Jdxg7EvKqBHjI2EB1eHiKbLTwQlBOfKZH17JgmBJJkBew8w7aHYCFPJk1k/UpayKTlfsb6&#10;dwoQxeXGfRQmFhQ73WLqzMTUwUuFWRQfU040i8+LMwOoHCWAZTV4qfbl+Nq8y6Gy66xzJFd3zd2Y&#10;abJpnYNrGS+2w2HqzIKPpCbDT5QdeRzH7CSOVPeJHoSNOB8WvoL1ABVXUiBka9zMXsKoOJLu5p0H&#10;FWfP8kyd1ldTUiKSsk+1NrzqTuoTLpOevFandki5Vh9Ng4PoGN1AEo/ODYmz5ylSVxT0zNzS0eOs&#10;5Lk0Ip9qn1ublXfNFpiSerfS/N4it2WC7Tqb60kBhj2Kmws5ht5pvsBykOBtVwWd8Mkf/OAHPZnh&#10;Zydv/GBotF31GmzTikiSW6hIrQ/d89YOQWMBLRXblsHKKk3egZ6JWb9mGYBGOpcWr+FMQgQsEq6y&#10;dzOfpy1POHJvgojQqaTbjIt2G3dTdDsrFuOARxlfp60eJMq3RtS+ccbVbXGPRTUIr/qnh9NwAOUI&#10;n7zL15Yv0+GvAibz3vZNUl5ZbIv9Yst6Hgq5Mgiw7UVrcUfHvlPGXAwOq/BzA5bKCT1cvEvhaZkW&#10;nT7UiNSJLmzireucGkM2xxAn9ebJk9h/PNEvY6dayU1lscTARUktWmrAWolnt4SsTlleoYz2unYt&#10;XxtI8eA40pwhGJodTfrizS6Xoo5ImsjiAasUcHYhbUiKOoynKrNIpV55qiexIjtqEiJ30Eg5mIaA&#10;Ix5K/7V/ZLDXVVGATSt6RsSVXhsaBQzHqym29av1SGnSrdxkJdIb98DgyrkqRxRNydLBbZLom6Uj&#10;R63WjvNcvwmwuYKtOUsBkxzzXNzaI18EforZbktDb1xg5yeRTFt22UXXCn7JgrlVVbLSrIICgI4A&#10;HnKvxqWMXdZNCQAZvrKtKSynNEtSEuIk8Qe/skqD3GSXDRId4YdZqbHFWIQI6xzrihDJ1ewsbqWr&#10;qcRwjBR3Qi7BKKZx3PNVbDtB4icKKwDBoXMGKY1iuBlFTvk+hhMGIWGmkWGfyj5eEcIgOftEsme9&#10;ju6SEnSdSEJWYtMKc2CjsLJdAGrWna9ANSUemYh+AUO9G2qHgkIzW/EyG7aAIQKiqFJcASETf1pk&#10;A/W/+Tf/BucC0QpIeLZlNaHyItA6Lnh4sjL2dAhWzcJ1Jg9s19JbHVaVgyQnH+K3AsHsp2F2g6MA&#10;iHCI4FGK2VPS3WVm5qE4m4igSRR1mYm6/7hHm+BrEzPacMZl4C0h6Ilc4Rx2zmdh7zFC5+7d2yXf&#10;FhhNdj6BW6yCkCs20JO1z7/4lHpwIZWo2Vw8tHj40BEcQ9Ab+YnoAv5xhhkSBlQIT8RLIRiiIJOk&#10;S6R/An/ck/ozfqIttvLdu379KnYaaZRUju2yB5/udTJqprcy4dIiwOf1N17HBXN86SRJqc+cOYfP&#10;haCQB/fj7wA5PMHbsHwv4e4QLPRWnBKVB9JgBJBJyTu379bULiyGnShDMWTEZ0nkYFUflpNMtLMm&#10;iJRG14oab129dhUM4Pr84z/+4+vXvvpP/+k//fAHP/jud7/z8R8++viTj378ox9CHmxww3dDsi18&#10;kGfOnsdVBEWBZLasVVDbHP4Ldini1uE5T165dPm73/0uY/3+++/jiHyyRiDDHsyvudl51gj4y2FE&#10;iQ9Prqic8pxMT8mRibzjUGegBzYGF66IjfGUpO+cHDeHb5GToSBaaOjnP/+5Pp3yan1Ad5AJhoQo&#10;3BhHiIQ5LQYV7AYeyBAMebAYgv0KG1JYBccrlJe/VEbKCvUK0o1/+KndCgpGyoBPXsQ1w1fgBNvs&#10;U7t69ZoZiNs3qnUEVLjbKOC4uCsc088cHMJAMcAGWl4XGG0wR1bRii/LNSGFM8XUqtwYV8XV03vq&#10;YRxxBGshKHmUyUJV+yyy6ZLKuYjgwwdNhRotWj62q5kRj964OK+IkOaVt3wFKgRmO09lWwVyW5U7&#10;RLSIVWcp9KxZ1WbHRbiinq+60qbqsg28TOQw+MetLjataGoYBJUnle8suzmm9oavqAVUncCmWQ/2&#10;sIr8lRq0kfqrlQCqXYhg1MQf59u8opa3F8JsK3KlVo1a3/X67Wtz851vvYMLBrlwGFaamX2wDLWv&#10;rTx5zFRQlEoz0qcD2pfI59pRoOsX59qNKkprIyonR8cnbqjUW7Q94ULZKQb0dBhjFPvKqXzGaNce&#10;8l7DVOY5wuOf7OB74g5mrkhkEEaekU28awhSBxwZ3FRRP9kVw3O+8i7DmWS+ZUKwt6bs/jrDm1mJ&#10;sQ1UkvQqk3wltX8tVeGeKh1MhRjcRw8fuXD2HAGkH/z2A0+Wp5iRR8gZhhMUhP2rXV4PFooeaF28&#10;BFElYM0JtQPPMheXskX17RBr8skgzgKauiwgbUj5UiwsF6oYbUirUrz7qU539AEG+pSuhKrlmOwg&#10;0favlmG6L8A7Lgmj2ad/tWmf24QdKdU/yE9hCDnti/Yp0hn8TRK5smvKDr7rQourU85NEJI6rI3Z&#10;dLZiDfSIYgyukxSDLtsOoSHuESBtQWlNwZEKE4EHDCDXtUeF/QqtxBrEpFhYYOG81uqytOwcEEio&#10;RNGnccJPrqm/8spl0zuU3NiDU6bMm3iIqL+2kjGXX2EVIUtEhxNHXLO2uCOTRqDijilMjBLdIVsi&#10;YAOpUgVOZzMXLiHAj0jfh/hlMxBfyZ2ELxsnkTvO2Lm/RTIj0mFXYGK20TFuNFWmVvIe9SlskA+M&#10;xeogloMH8lbI9pAastyzrCLkDOKaFyeKmfJ85gwNtCkQr5NC9M6jlfsb62sPHt5fODD33nvfPXpk&#10;gT6R+4hTT3HEwV4s0gXnZGwqRgBzKGLAK57aivNoX9zQBw4mWqrQHAl99dpNiAXGoL/wK8jGvsUh&#10;woFtFR+Y2KUSBcYTziADSpxnZiqxSWkjgQ3sae1KbIupwXniejaDwg30w3NtJ+ohycMWjq+nYVWH&#10;W46jWLOhXFkz/rCzKz3ynba9rC1UpYNyORnpqI6RKradpM6sMcZQ0FAjcFIby2P6hSKOxp169nQv&#10;9hBPYR5Xihh2flC/NgO39C+OfS4GpPlfVE71hGwjw3i1zvBGIaUBLcPIWnzyXCxQTMdQ2bWDrGmJ&#10;prhsk0tFG34oe6IFU4sVm1NIKZusUymgpNuhFwXbz+lbFOuvVuVFyanU6He7OQXKcGWzhkF328tT&#10;TRN2c8dlo74uqAqstodErLKVS1XhK907beKGeUcTjWcp0ksjT36QHH0CtluGgnbNUGrQzWdkgeBJ&#10;0I5LAyPwXBp2Uzyk9lp+qdOqcskM4scuOGp2ZKrMJCEbar5qqvN5fZUeBhFghS6QJhxzzMgr5C51&#10;KqAdhd5bWnTjFidb3EY4pkprsobT7jd6JUgvGDiishxPkpN8oezgsmlxztVlpM9GgrU10faYSgw7&#10;SHo6IqLULkezzkbniS65QDCcF/EkiqJ8fN2cpCWWZBOq6hp2SAPGsYGUcqy/sufGsi9lPMxhckIO&#10;Zv2TNVqso+5zGkVmgGOgnFUJidASZttYEplKUmowWQBjqpKmCyjymzduk2lG/wu/8pxKEIwA00Q1&#10;JXjlnle33k8cLy/vkXXyCDC4YQQEcqFLmv4pRnOyhrMOMUnn+Mq9azIxKZ7ErTN6QpWxUTkKh3S/&#10;LEu9ftyIYdlZPOyQYz2I8uMOluRFLCg+3dwEOukLDggzl1cnh5TzLUWxJOgjYUrsoQb5qCIgYUrp&#10;Pj6DX5zXFVPjNmJ44yUstRpfIaKL4c08OQHPESPIIZWCRhKkaIwqNTNwACPB6IukvFlaGMSKm8he&#10;GCABcpO5OA0mKY/Dh+OA+T9qkQLEcmHt46HDm0MNmcLs4zyU5ORGVNTEOJkEy/ZOLgBW3t761ltE&#10;zOJRQk1TEh8Nrqs/fPQHUh7hCWKU8X4DVW1qy3ABKjReeMbbjo3IQt+eimWePXIkXiSSHJHpACSU&#10;Ebly+BD5ibLSw4uoeS7JG/xoesqPoJQwjWvXvsJig6Vona/Xr9/AX/bVV9e//OIrkECbuE2xZliJ&#10;1x+9f574r2RVQHRDG1mzz46SCErIp7gmC7ZlgcT8Knm4vd8BkHT+8uk5U4ZbqhfK37F8cPEgqbW/&#10;/e13cKv9+tfvUz8piC5eukC8A1WxcopXV9xSOT6702fOfZVYnhhYSRqQkY1tAPaqrdWih1kaYtwR&#10;Xew71CEYw3cMf2vlPor9kf4J0dpYr8yZJRVLbmQrytrahXPnoYHr165BUdAffeYn4qQwBhE7XKqJ&#10;CvU6xk/U7EAwIniUwE+yU7OgBeQzM4Bnjlsg50UFEYVbLA+CImJrHxLQOUPZ9MMaFRWCMcr3yhBj&#10;xEj9/vekjopmdFT0GXHBXBI8VaqyqRN8Mgq6V5WQvMhzQAKNDZWSx+7wtorews3XlJe/1FZaa5E5&#10;NfkR+S39uDEht3JMVqVRHADAnJlHLT7ZCp8wLD3VJgROBdFUzHqv2Pdqw0NJq4j2p5bALYR9MjU2&#10;/Cp5eCNCfE5t/dxffVcP9diOMYDDjJFe9L2Fq6oEC2QBa3TB9PjyRCrt8Rqg3Q7+mGqVl0cY4doY&#10;RPbEArRpX7bjU62UYaofdyTbpuevXHqFSJ/HK6v7c7QVaV/xsu2Ou2VkefHv6FhtI6dR1E0/B30N&#10;0LS89wFswhS+G+kz5hxRpyuoQ8B8xN9Uy4GGqIvYCsPBasyAjpG/ectV9ELCYCiIGd0xtjVaTeJq&#10;DxUUVMKWsWtMZi6UijI1HTG7lxxKW8Fl3q3EeLqrvv2d7ywdXwKwu7jDb99hRsy8PKuGCLTRT5Sx&#10;GEUEfNGN2nQjZ4rSHk01uzj0ar6QQ/3KjR4QMenr20SYZHy1vj3Sj4wwpRx/GvD/wlFrTQa+soMk&#10;eIKc30EJf/9XebCvHZBMycxBzQgmM/IQK9AE0wKEUpO3EhcDGhQ7Tqe5Dwk9vzPGjkRwlVh29hHq&#10;Gn21yJ9G2kgLovG5faY2rXTSG0XN6GIkeZz1FRONlHaBlsqdc3GjSdPEbxMlLoIfxH4i4A4z4UqG&#10;EFpw5lVem/h6aqzzOtVKJgWG0OR+ZAgt/EFK4xCtXag1Nc5SGZTDUt8WSKt4uwUOOIkjPSmoCdth&#10;+wXuHiyuxPuwHS0h2LPJZE99WcXZVdkYZ1mjIkYJR21SbpeLNrnD+jk5kXBI8StvRFNVWm4W0uLm&#10;Wnv84FFW4IhxZ+pP70iDNj+7++y5M0eO4k3LSQC8hShlOTIrSKTCeJwzOrgJ7dWpSuiYqMMyOMs5&#10;TNqyjCyH4VLwxq37zBg4qq6wjS7O5mViB+W/OOlLBMTsKaaslHfDfFAac4wKjduxQk3Ajr6UAxQO&#10;or/2T0pUvmL7s4eP1lrTqSCgChi5yWzKFBSYsjY/aVpbWJaXMSXpnkc7Da+lo8y59GpJ1XKEdrL0&#10;09208lxvv/22vi6oGRuUluyGZkTTvT2pKob8uA2KN75o+cZIc9pU+tsZoQEA5wPORfmqtywitS4e&#10;arBaOS+KFH4CHi0eO9z3OpIE3koa0bxI/b4ukH21rekTFSSflG+91S/ax6m8aFxJGRZodIeIxyTE&#10;DU/hxBHdjhNTMEkrTZHTG4lV4DXINOa4F3t8aquJXq034fF5WKZm742Wrl/0TtHV8DQJ+qTNPgCg&#10;vMBo+MohWOGMKfcOUItFZ7DlFB/CdqTvkboGH8cw0Z3LCol70ZXsGrWaxRKA9mLzngA0/UxpwG42&#10;iYp/qtJPRS8UL1brzKHLN2VSxIcis5ouQipHUsms2oE/+nQYK1W4BNNj1/TTIsYb80c4jlYiPI5X&#10;X9oEzsB7jKQKm+tqHbhmh2ZJ2d+xa5pvBQmSdVrnZIXnWa/FEGyrH4QnTqsASd+EyBT+JqomsynM&#10;qEwL2ItW5zzUm0Bt/gq2iYSIz+XBMpV7TJUbXflKsem4y3p8AtaU2UUgUCHuPD8bQuVdpos0febs&#10;GXZMk7nDwXWyByT20RebfsQzKGqO7tHpse4nU9Ghl3DK1DQEHhw+2ZbyjjtejDZuQAMKll8paKIM&#10;FouKKYwNdJN5RJbDobHCPb9qmkiHFJO/+JySijTTnN499aEEg6VS0aBL2cxPksOEr0Z9VIB/DsSo&#10;Xmwvet+6dZMZviKaMBOOP2dHElCxs0mZAAA6JfmKk4Wa9VaUXsg2llJNSeSUdeHS/GBJVcf8nEO4&#10;2NlEmm2ECpZDHUSySRJqY08wgQhLOXL4KE/wkoBA03XzevaU1vGlDgTrKO7r0dUI5ivx0F3EcB31&#10;ympt/irSOyvlQMIpY3h8uM+xZwxEnaCXudwz4lM4ifYCWaph58uXr7z++muffPJxLVS72ysOwUIX&#10;UVHIz6QP53lx0BNaQQDgd8MuBFRgcCtixmvfbk6NI9+6G42BlrdMgqMrDSxJtPSl8tckUQ76EMQS&#10;WISBioByczqjhkAqYYpnkxC2FQaZBUwstuLchKrV8b3EmccNdP7chRz7dTCLn4wvT6AofmWMpBOn&#10;KG7sEr2OkV+VMJmu7tmNQ+3f/bs/heP+5m/++p/+03/6xmuvwdds3GD984Nf/5pOHV869p3vfAf8&#10;JFvE3P6v43xkWxyRLJVmjnNZ4plaN+U27hWiz4CHheTvfe/d+8ukSUpQDx2Exsd5fqLnxlmkU8W4&#10;XAHm0eojJ8ZgEtoKklNyF7FICUgk/UqJNT4ViTSKz5GfSP5N13JIXM7USx8pwH1tuFtm9HGdMAo5&#10;LHhmBrQwQLQSIVbJlRgX+b2la6gw9vc8mJBtR6QN9ig9ZcLgYrVCieCyTz75jHvA5idD7YzLbnja&#10;IgSq23fu8G4Soo4LdY6dYsoOAgVDH19nLfvD385klEhTPav50frXqpzASQ/Uw1v6fGFb5bnT2sFO&#10;SNbVrJ1QiVpPfgR+nmskqEQEUk3RslQprQ1AtS11fa4s7Ye+1SKuJbPs73CoNexIS0KHyQJ99evZ&#10;zE4I67CTdBuZ5YfNNX2L3R+9HKmmFsgmBgqrBFs1x736skvttuNC+ETCP6+n7HhL9amQ9+E3OJL2&#10;nDmdZNswZh0/kc1WMWYyFjX1rA5USiTmbPHXmCTXv6ROqoRkcbPognn+j8iDCg6qVdT85Z6/SqdU&#10;FnHFBxlnxB/bfrzPvHRsnc4WphLjgw8giZAxnKq8SZuY+WWSW0/MPaT7JN6lETAe8lOJ4yGXbmfU&#10;TadSR43j858V1+CMctyARn/pdWav1XfgN0l5Kt7NRmW2+CweSAwyicGYPgN84qfIiZBkUwmUANQi&#10;xOCKKfiLSGtnn2Pq5X2bcNLblDXaL0wZeZYniiCpyFeqj3WI4TjX9eG0lWa9Ngm6QNO5hC3n7qTP&#10;yId/mCOp2bbBkICnnLhN0mahHfeXabF4qRx3vJVol7kENdNrpA1D41KxRpEt8pO4AmkRX8OxFUOs&#10;FjU7a+gFdUVHc7Q7FaZi03uqVRgi91i7Qo/wIi4kpDQrQom/G9NxtKEe98doVCv3aigzoaO5+jFk&#10;XuWziTu6ctdWeccy561gnxxEU+JUSahDNi/oqwwJl0ZyEKFLSBIXUlKFZYIf0+XQ4QWOdr146WzZ&#10;gFA0/iC7m3ifIi3P3+RsHIzVNJPcSYWSUih5joQrSZv1Az6TbomNbFkh44A2YKfOqJ3qSwRUNrWh&#10;9DkLjqnu5rOna8mEhVubjbyHD3HIzEXOa92zl3kH8cZPNkj1/WSF44VROBiBkLMWlwe0VuK95Koj&#10;tRNZvDGAyqOW7NoowOUH8VI9WklYIaRaKSz3gjgERrF7aYuwaTmVswtUVtieVzY1yps7CLjZrSmH&#10;G50SPbhOoBIct3BobibnnIBcZ/rqRy18a54yqbRnzbJ2gBWJL/MiKUe59I3qQlI+SO0USE6J2tkt&#10;5QCA/VJvWnlu/tW/+ldOkxpQ7nlTX2m31DYEcA5CZ5QyQi/X9U/NsVOF1z33V3GnI6lnzgJXxDdY&#10;D1QbmdtHJE68SNoQfmrQNDqKQF/iSKLy7tSOMZiK1O6LYzxo3IlnbSo3p5JCmd6iueuEsaSq6RhA&#10;31V4MCYcG7E0Jc1uixudNXahtYUPa8U4vhsRogR0XjEVoE3fU2C6aZHfPzUJatc6al1zCaDtoCfv&#10;a26ZQ8cpL/1BWrzIT2gXx1pnULeloG9VIRLyaWLaCbX4inN4h9vONrUoVbl4yTI9yvZxSpn6Z+u8&#10;7ew1gGcqziKdMqmH5CR6RaOnaI1y3Ka3HUkm49DoGLXHsDTaaG/aEM5mS7vMhLalwHSIM0cdL5+3&#10;I2nKfc0I2zgcsdEcKovZiliiQld0JTzJxgKZ4I3LLzZk60NYQp31o0rjuUMszn1dvNlQY8Ab4YFC&#10;nMA4BXKZnct0tlok8iBfOYEL3cX5XHrK86R8AbTFpxKNks2A6d1GfuW5Dk1BhSbhFGIHaJHpGTCw&#10;KY/X0WQc14rbQX+lYRG8y30vvFOn2LOzO7ipUaRWsI+Ned6VHbTnnGbrZMEdQDEprWUgNTA3dF5R&#10;KN2L56Jc23gHItZpobCXEAC90ngEeN0tctRWjoAsP9poc0rTngM0JcIGeyrH5B0upqvFrQmYx9OS&#10;qK5NJz/loH/mOsSw6kK1pAmysyAQ10zyKC0seBi8thc/6Uiig3guoE0VWQ2WKckzWUkEUwWtUmfy&#10;FlXkCxdj1KqBnyhhaHqMkfHioRTO8lQ51OTsAdWiF68iMNAFgCETDWfn0TTAX7hwDv8PDVGMebsJ&#10;XyiD8eeGGnoB8fAEkDY2Cfp4iK1DPbhLPvzwdx99/Acyv3711bXkfjrIUEb44SUTh5BkEa0qKbFX&#10;rOExoUbIRUDO4BYknDgZzUEhSKD8b379K4oBDNCCTwZazoKeHUexLVFVr+NsorO1uBLvA3u+2O1E&#10;NFtwu5mAFAKzsrvwWU4xu3ePtgYzogxdFmCjWHEkFUlHubCk7ckdXPE91bzdEZG8eWJYnL6Dlv8Q&#10;Ksz7j//xH33rW2+ToB1779//+39/9vTp93/9KyZvuK3e/9UvQfIFGrtwAQlw7vw5ThDGd2NOBzPQ&#10;cQ+0wEzldIToG6DiHkrAZ/fpp5/RzfaTQrHStgZGK4VBgJPOIadcxZCKCtg3A+Xgt2RkkRsZ1nvL&#10;SXR19CjjS0egWzCFj4/u//73v6daoOInYFLj8KkqoSTwkOuXdVtmNiYmU2hTjzLKcVFaKlL4n7Va&#10;nGS6RRS2ciij6SF9DDqt84RXcKaTVlydqyOmRY0C2eY0EIEB4IONiatI4ld0t9xWA9q7Pr5ak6P1&#10;rIhtudEKBX3R+pEboDI9tn2RVFQ0kbDlsQU24CfKr6LkhlmoXiStFxtVP2oACMzUANDgESoFnbD5&#10;Vss0v7Y+6jLdEW6s3JLTIZiqlVEVI7GZPg146Mp5sRcse0SKdFFGg2toikzpwYEuWToI/IzLN+Q2&#10;2qFchlYkmJc5AkRCI6Tlecis1NSOiCTahewPHVyIH4U5VXwi2OHx4w72zrjUKlrElWiZIuqlcDpG&#10;lu+3fDc+oBfoCpxAJxKkJKHA4UypudoqpSM1PprKCOYsumvuhkRv42HatDTf9NBlxkN342UBFbpb&#10;uHQkcTv4k3ISRB3ulhxJ8SjFPeF0s0qSvB+8wQinOUvg5CnS2iUjDhH9mRhndtPeVXlZzOy4qEgr&#10;SjgbYBHSFDVlDTDTI7Kjg80vYt7Ox2abDGK/IgNKqBYGY41MizVXah82MqcDkXWYf8hlc01R0yFr&#10;kBQLuSoWqU+dE0Vypczl6xm+4ZWsEsWJUFuHzDDIT8A/lYGaeeoy7JKpDGzZotbTlu6GCpE7XX7+&#10;yrhQktdp10YTtVoJPSIex8NPohTGSxZTiXRD9Aao0EGlF4imiXLhpVAiU6FkXUSwZ8870ailu7Ng&#10;ae9zDDLXbOKwJOTKOx8304Bn3KhxuwItE7d4eRYWDxAlzemxS8c5wIFNzGz4DVws2+lDZQRqwS8y&#10;rAxvI3QCNmLbeyCsXPnYhFq/WS3meXVWfok+8t04ViPWynZ99nT+wBy+HfrPr1mG2PPs1Imj33rn&#10;TXa/4Q95uvE4zqbHjx6vkYA/FkJy1hMs5bYyJwhF3/FNs9+iLLGwNgsec8TzHgL15CK7fz/+Dzxo&#10;+IxwQyHjWeIJ0kr+1KY29rCGXRJ+6GlL4zLwVLw0+0iHck2zmwzIcx4GmIqncZR5knX6gyxWHmIX&#10;Hl8HiTduVVGH9tXiYjAkxuUWK3cy0iqgmUi9L/BSVDMahaEW4MH+gTxC+RVdEaIar2b54POP/uiP&#10;eFlDv2UZbWOriZrpVeBuC/pm1L9HMrS8E319tUpzzqZqpy2XwlokiT65S1lZVJVLvt2Bgv4JBDVy&#10;HcWWg/2iAqWHU0Q3ur1vgdIdEX023aAKWBA6KqQeLYsJT9PQ0EEOe841OJKa2oR8B/L96hjtQKaC&#10;0nkT9yBKSJSAFrb7UpUzq+7glMKkY3+aokIPKC8aT6QziNpKBAyG2rSAUx3pj+eZ6dYrDbyj0OTb&#10;zQntML41yO787+HTfUDTTQNW4gA5aXGANNP9qXvUqOv+JW5hWH0dsEcleih01mj7WiddHyYh42Ks&#10;UUgAWOZrgVqZdC3vOoDk0Yjy6/SS0vh0etzM6FuqEvs7xY/WUl8WkE3U8Y3VaTFrc6AFkvKMFF+n&#10;EzB+CgZYBhg33othR02c9KwAkjBtmYXFp0wtMTfkQuJDPnlxagK6nG5cbjlHBt1po25tQ4Jz76Yk&#10;RQc3jSUZp+mKZUmaoL96kRwC/RTAydyMVswoBDCk5+SQQBSrqGPaRqd8RX+8tCQHiUYaajxP+aUn&#10;EjvkhoqchxJ5EzYTWKqS3ppaqvspLKprAc05RiApZkw8NmtOxdHO58On+o943TqF00qanmUQx2gq&#10;IZvRhLBp1edEWqDhMEFsK8PNkvzTp5hDRUuS01AhlZPux4G2IdDCjJFwpLgoxvy1jAXwUy2A5IQO&#10;F54htloqdH0xES4bOBYNtBw2e9NzHGe14T+b/Hmljjk/Agx1QllmFIwkqPCkEmbokJAWuOMi/WuZ&#10;6cTkSeUwznEBnEN/5tzJMnH2EsvNaWI8YbaCsyFn1h6gcjzOpEy6g9uIfWe4AM6eO8dZY5VjK86U&#10;06fPYKgRlkWklR4xW2cc4thaY2sPcx7uo/XK/07OrCTnJrszw4q7ilYoTwEsxa+vX104eOD8OdLg&#10;noGqpUblcH9qGTQJmUixzM0ETjFYkFjtbmADId4lBN3qg/uwEm6mkBtGWCFHX3N5eGsTGzRbIxa7&#10;z4WbkcWGhFbgsHmfGsp+HcLfgGeUpeucPf8f/sP/SHwWSP7JT37M3G91ZeXLq19gdrLxja13pCo7&#10;tLgAAkmNdOr0qeX75oaPacVsq4j2aeURywFe5Bmn0Rtf3zQJETFYD+5zKmJMYf9KAIacavrLWHvu&#10;ywj7s625/YTQD1m38FswEc2JS7Ozb77xBtswb1bO7O9+5zu4t9iwRoKk115/nWEi5QRExegAFUzE&#10;DVjG8VSMkNf1jGd+u/8Ahqd+NykNJBY8uUQj+HEEk2WdY6dqN64TZrUntSHuqBneoadwt+qV7b3L&#10;y3EqUaGSsHUErSuBrdl7vtBBxlUwFPgAQIV0Qac2bZm4TR4hQrM5RXmlAFeCTRWrbbH7AYzBR+gC&#10;J2aKcRAoQnhLL2eRS20+2ruXwpA0DMhXBZSWTAtzBUgbV1Ml2FC1Umu5KlqmEliAp8BblUNQonW4&#10;xKoAyE0tsVt5JRglgTO+mms68WvkNAIRqBU3OgAwhdNWupv2lK//MEdSacZviigRjMaAMjZde5kj&#10;iekejHBk8RCMubG6xmwOKZO9xhNHkoq+RY0AT68Ws9LM9Gq1suN5nZ8UiAwj4qtLjiRxhzeYafGX&#10;bEfMKWu9ARZCxaMyeF7Hi9cB4+wSwvllSmz84E9zrEDlQkpuk8QV1OTPuKcaV6IbEujkUW6Di8hf&#10;vyEiKagrOkh/tWfQeswq63NI5j2yCX2MgwyDCh1WyZ6YInK+2yuXL4MHSD1pAZPdaR3sxvn0DZFc&#10;4+a65xxJInkikIfZgU/kuGZbCysoZCiJfCCM2hr2oiPJkW0ytrDUPrV5miupHL6zUXmtR7nyl/8D&#10;Lucyssa0I1MyFpJIOUJ2y4HXHNo8SBkh8aeyK2TWbDjlH+Pr9X81wHaTws5DIzPjOMg1mCiTlBrK&#10;8x3sAP2WDhouweDSUe5GHN6Kl5+AaOwTYBuT6di0lzVrs1GGYfWQDbyO/OpCERYIsb0l2+Oa4XLh&#10;DcVah7UlZplKCldmFo+BlPMnasdP4ScoUmNWJytccTeh1jhq2W+fvGFIcfxH2SiyhaW6zjFtUAE2&#10;SPamlfcoHptE+5ZQ3UcCb/xVSb5eniZYjT1kHGBCokhMkFXIngU1gEzubarYmxSZrO/wFnshCoYi&#10;vN056oR4okNHDpGqiTSzkC2tgf4TS8feePM1lrHWNx5vPsUt+4S4Sd5CXiWKPFQBfST+OH5ebLBK&#10;w8RSWznP60kFihImxaa62fkFOIOjdwiTrWwidSzJ1m4qyq64cpFVivzasUfnCXssRxJFW577ta/p&#10;16lfogk73a+QGqhCvS+J0gZRU8DlEpEmlpz4TRwhzTS1S6jN6U203fQOldeiwPmLESG8xfBBToBX&#10;5DGsSViJZL8XW8SlSxVh5EhFOhnX1Optm4crMF5m8MY+T782NM3tjdPmcDvQJbl3nmPP+VUHk2Yx&#10;l1apxRoqfxLOhspi0/r7Jwv3Ne2IfbfC6Y1A7uhIw9P9aoaXFLo2pdIUkyJqnNRlDTzMNZG5FpZW&#10;Xrwa8406mpb4XHS1RR6KwMab9NdUNUW1D7tC+9tPhI2vdE33ec0kh0R6TPB6TKejAEgai1TVQWcC&#10;vwPVDvcOjDnKMH2MhUxbhpgjbjRDpwwpUwkkL8rS9VKUkPjxhqtHv76ZvmfwNPFWRzpIeE32Uw6c&#10;epdqgOoYjmfm5CtIiq4HHnOD8ei2c/Sb8hvnYoDLXQA7GN7X1Q1TbDepNMV25U3J05/4tZWTJRt1&#10;dEplrN3PT64Vs2SvRdJs7lso3QZJDDuVVdXxaXeaN63B7k+5iSmHS4hNUaKLxXY3ODAiJn4DMPIW&#10;E0bE3A8sKbJ4kQohQsEWcplLdKGUqJ/KoRm+9bq9yRSNm+An6qHCr659RX7Ak6dPUYxeOPNhfpUt&#10;KuOW2JY5PRySdF+CYfnm1r4v7T54Yw3C0nE2lUsSvwhnEOxRqRC6HD6t3Myxg3Qk5fCLCqyrQcwo&#10;KL2HjffVotDKFC1CHaYWPk0q3PQkwcJNdbaF+cJsE5dNRYMnF69+OnZuAYNWn3jAh2JWlwI73pPw&#10;dXWHUbOMtBd7enPrxImTmQyYoQwfTG1wQ8PySk4MGQ/UayqCPEy0RLVgkvkq7+qHFec0aqQMPYLk&#10;2SmmmcVPUrtucfMDckNjijjKYHvdW74NvHwFTrP7UwZ3FRU62davzWe6vHf3r379Pg4IgKFdomag&#10;91pe3kVQEt4E3ZcVixQpwoAABlMdvjAnPbhwkFhxTM0U21zHY1Ubx8ydtIbdhqF2YP/8yRPH3QAL&#10;5Dq/YEb8FOBQVrLXvKKjsF0SoJfhjvWztYvj20qWVi6e9dimtciG79gDAc0m5tpEuSrncqpmtp8V&#10;5HoiqjvbGfrkbiWA92CSFS0+QUiJzfVvf/fb586d/fM//y8w+L/45//sF7/4xReff06oPEmab968&#10;Ae0Sy4N5h+FLJSdPnbx1+y5IV3HRYFWehNM8oe/AVqmXkp8eYEg/4laC7n5rFglP4m+lwMRjYRHH&#10;yhCplEwNjGkFUhHRx0AfOXQYxFZO01dqq+M9hh7YuDchQEyo8oNQmPxTvCjlAAC/4p1xSszQ4+ei&#10;C+oF5w8KKymZSspCJV3EPjx+MqYAS9UQHiNBoJYpwBhxKqyD2x6AWKWKOkvxQhMOAfX0fI87hgOi&#10;p7wIoQCvUzlhVpA0YCuRHK8q8FwEQYupliEtGQbVs/WMXuMpZnxN1dTGpIpbcWrAL4MBZlD/+vrt&#10;Lzj0FCEFhfq/FWjLoqmmA5NTfPagA5ucK9qnapf7luQ+V4Wpfaa/9pPuu1rbt2K8JI/7tg2jTLNM&#10;Q9KqYFwXH0BSyNv3btcahusbJt4tq1uzZLhNtFSATvu7o6ethUXLSx1J/ICGOXFsCWW7ev9hHUjP&#10;Ucsr+DnK3hnWq7oVuiBOmh7EoXj4pmtagPscZDYmLxItUrWErXNWA9tfEdzkYHNuPy2pFFJvqnrk&#10;L+tppdwAC2oDP31ex3sP+9pq1Me4pJpib/fWrmOT4Fh035Al60LwkvMl2K65S3bSVdZwlqyWThxn&#10;K72mu2Sj3dURps+hrjxMRiRxNfa4kVvtrJc0QJ2O0YtkLHpLIwxzLnCakiP9WIm1yYBdswhvS7Wx&#10;2jwiPhvIxu2wUfDvI4rnfrNH1j+l+bZj7YWqnH/S7iRtH18taazHlFyLYPR3DH4lbSFppkvyRAmm&#10;PqVXzZoixK5ZeUuqRkjyMY/TLl/0p6ZtXvHgoFQ+HrkghdtxS8ZCGL/CBSh9D9XCPjIEu6wgnIaV&#10;Zekh2ZEzJcQY5JPq0Vz0AHgN1sZmK1OhUmFjT48OAt0XtRs7ZmSOnAaKPSz3ks7y4Nw800lOpSAc&#10;+B5NPHy0/HiNcBPSbDPFS1w8SK7M0Ib+xHdTwEcKmlIgHpwyAwpRxgdUH3PcfDxQ6XUxYkVugg83&#10;pgwLijNsi5ufrZ1u5PTAy7yH6CGCoogUT37+Z1gdWIlAuw+bdHGBs5IWaEiEp/WaEzjARJfFAOL9&#10;zigfUPbsm92/d2YOHiDp4upjyL7OMMy+tsCDgs7QlBGePN51GkD6+fzCcMv/KZNOebZBkjGlIge6&#10;qyohy/GO5YkbF2A0aykGBprXeL1JS8EoZVqzJNSs2pKhiVzp1wzluzKUXONE3lYkjB2Mz097SSwq&#10;G0jitK0gi7N/1G0tTVIgYXc7L8Gd8nnfT2X39DV1p4wn62YeMp6mIY40ibRkBVI+n2rcxovocBjs&#10;c4Pdkkh8iakeBgGgrRZg0xd7MKZDJaJ80hJBx42z1oEPR1kgPN0dcVKGg2eub++Tl7C4pvBMJWsH&#10;v7WYbhhal6s1Na0kODE27fKL1DOlyx6pfuhAOMGjfi1R1zB76Keswr3TOWDQ+65x7+yrSwp8E7Fk&#10;s91fZyZjgIk4lMSdqziaTQ8Ndt6qi1eEHEpzvLpHknwNTTiTLxK/kkUD1MLdQe6dMGumeBnqTZph&#10;FVCNy8DGofByJE2xPSWzHYNIdzS+eyjtBZc9khqnWOKJw60h1fhUgDZiu1Fpb0r/9k7ZYbsyps1l&#10;4WEMuW+zgzJoMhmHd22dV9Bh7VMQHquimyJf8PreG2ET+cosPt03RA004e4Y7tl6BgmxasI9A0QB&#10;J/AeSWbNVEWLjlHwtpVdvjw36a/ywWgdfaB2Sk8EocVnz54/d/48lXjOpcW49Fg54t7YfYejhUAP&#10;gY6tpnNxzmePlGLNhXdqoypjASS8UNSgAAafVD0ZLAP6p0sFxNNQtnlnE3VQh3FAQ4bssWuP2jQx&#10;ledTEpKKukd+bdJSbohDJZIXO63AjCesD3vQOEWj0h5nwS4DldPW7SwXUCE0dBdauRigWpoQA1Qr&#10;k2ZTPv6S0U+BA6U25mSvD3NmbJ4sV4/bxbXt6gjbLINhTeHYoge4G+owL5w7ABaCos5iycyy7t67&#10;Q21iAxTFR1IX8EycI6EfOpilvFvXoUoGnObMmmQnuVF5ldaKlqUSvOyvXLn83Xe/86Mf/RhfD4iC&#10;6qAOEH/71m3I2YkQhmvxF44tfEbrtWQXcV1bOxdBCYg6feYUZWrTXA5N4zxdCpBO8/PPPmVJjY67&#10;2QoAAAYzVPrn8isXN5J6RnkLN3QsvMo/5bmiOn1izrE5Um9gBZ8n4EtHUiW6zOI99ZCrqjgx4f1+&#10;AlVFtQzHG9O0NK9e4F4RJIUrfgn3ef3N1+/cuQ0OCa4h+IfQHlwsuB1+/jc/w0n12qtXeAV8glOO&#10;OkJu4khimD3IjHaD8HUOsFumI0WfkYeT5N8H15+Q6mgWjWqWzfJDchj8DE/oFGuQFS5Xc4dKk8ID&#10;z+6kfmPWiRPL9saPPgbhHL6Oewgzn1/xHyGcOVmcGz2PKjg6WDRPPPx9WdixgOZxgZp+xdRRvFXc&#10;mg10U9e5fBfxlXwvHOo3nDSq9UZibxJZ6isHJzhZGBjWokFd5fwO/dGimpF62szgoXqHS0amn3Gb&#10;VsoM3Trgk1d48dvf/jb1cK/7Hgxnt2OmvkMwghKsZWDb3y3Z/JVjh8BM+j7mlaNOIDfLvv4+d9tF&#10;rdQpcshB4ITUdcMBvzM3FYEaAeDtiMqoxYt4k5GVVzanmcFXtwy36FN624sWgNapyaS4a73c73bH&#10;u4YRCqNbhmuKolBUXSqmkuf5VwVohXzahalCaW2S0pNoDiv3auUyfcgUOuPyfBSVA9Rqa1p+eF4D&#10;u2NrW7Zo7dp9Grf+/v0P7y6jRhEczB6hZuydbfNgHI62WFQoU0W5o8WGX5x4DdqnfEnlLak0RmNa&#10;XGk7+16cHdXOFDQHg8uRbR6SO9X+zl9aO2sxOhBNOZGKdTncL8LskxzvraycmKWVTHuMRdLLlPPg&#10;Eos0y/Fr1SPpzMxPkBT8C96ABGoHGJ4kTvb+g4OHFjn0z+MguDyBSzhfclWSlpJf29CIQBlKSm7C&#10;tgYLeK9A8IZW1MUhR22YytwEzFOcWF6DpOspYh5w7us22pSm/WDr3XRhZDs66eV9fP5pNyRapgw1&#10;wFyPZHngDxjjtMt37SNiTdjs2ljVtiOpDQAdRgpPLmiJsUMYguFIoUn0YqPO7vNrO5KaGqWf6SiI&#10;EAWyutJVrrJvY4cwEpRxNLmRemNdHOAojOeukrFJh6T3H1Wn/4UW6oBINqaZq1S/akQomfsSdcv5&#10;HTl4JEcDV7hOGK4+hwUk5wIw4cw8cT0YV543chS6XsmRs7iQyB74iNAhnliBEfGEPItbT2MqMRWs&#10;l75QbuSGArVGmPVjO1vL+S57DP7NkabisOUvniNmkVhNRCftIViGiTahvqtbGywlHjxz5hTZvgnA&#10;wnZGaCZRd23H1QoahsY1pEp0pLsUc5Ox8DxEOs9+krX1rf3kIJg/wEobS1RZ4AM1e5lvxobE0ZQe&#10;eTpTTW3MkRR+H68p9znWMs6UjyRdH0o8sm1fg8rAjbdFqFQkBjTZxy9SrB1JUle/mA6Ohr2kbhNF&#10;Brlkgb78aVgtHBNVy2Uu0Maor+kSKOJdXd7NifJdHv7kJz/hqfao66XyfwsCvzY6MPXjuSurDJ2Y&#10;8LMklctnOXfr0ye1G3bKbI3QZrzBvqkxUNm7euzWDGCwXbvBZ/e/caeMa5tJYSE2G/LpWNJnuyOW&#10;tRu49Pn1632vaO7xdpCsXGqYopXOcppgVN4Q8ln15YjuXUTZkdyrvMCstMOlCa3lwikadZMWgj0g&#10;ygtbHJHDCobzn+lnMvyjqsr5VD6MwjtPYIbkeYVVaCt8TDazUGoTnD3tTzsivUrH3XdxK903ojSz&#10;JCPqYXQYIy5pTmE9HV/tRR1JWnW+omj20mvjRc3NbNv1JMn/rOMUI5gUS6wDIwcXFjiVFuxjHcTw&#10;KK7WgQ9mg0smThAqgpS0c9kJO7fBmdAI9d37OEWB53xyz0BuPd2Ak+b2kVAX731c39yRqGJfDodm&#10;khS3eVE0kjKhmRjCTB95UqO1J8SRNNvPKJ8tPSwH4p2t7bNDpFlhPMofoRwXfQwBxo4yMQhyeDrv&#10;hpL81dVaiR88y+dcbbpJfkoER0dl6RA4oHzC/95Mh5LyeB40enLI7jCnSpU5O6GOx3b3h+fv8hyD&#10;UvIfR3mYWwKhrgTaZV5Uh3CFswBBTSxfyOAA2XKgWUbYPO2eAnp/upvs4KA2tCP162DiJ0AiaoM0&#10;NJvrm6ymEFp7686t+Zn5S69cerj8cBhfurXBGekbjAt0A29AL1A6m49ALWqMqRf3J06wSeQWLbM/&#10;BkVcFvvupE3d2uRgqft3lz/74tPN9afMu6GKzDY3OSl8vcZ3q+iEEeQzvokX7RvwJc331bRd0/VB&#10;u4R2yk1muAFoNHzDYeWTmiuimKw5OcuJ3d7JU4hjAqqpaRhM7vSR8SRaF46qrVIkkVmBKYnuQYzo&#10;UsmY1ogzxOUmCDfzqZOFJ/6VUoSTkBsm/8pf7xWCz65cuVw+Ajc0leWwnlUmWimeziCqMUYJgw1H&#10;F4id5tQPJoRkkMFewnOxwPhzDj2uE+gXwUiOCzBz4OACPE4JzBdJDjXK1yNHDwNVKe9NBtfZHjM1&#10;SOLe3fuYLySQoTibm27f4iAzhpG4kiecVgbwPCdhIWUIHSeLBtWmKp1W5bMA7j73jfPuCY3BfQNJ&#10;LB4CmCFfCd3R7mG8IE5T3qhBuBipLPQdPAjTPFh+ePfO3Tu37608WmXj/ePVJ3/4/UcXL7yydGyJ&#10;M9gAADxL6ggCvGSxDdkBREeJ8+IOFTI/x4lWpNV49PAReQh4sr628fA+ZLJy6eKFVLJI5p14EWuP&#10;Ids8HxHnDqkTupRDgW7doWm+Yg/h8El/n2WmAbfSqFvbDh86whBB8OC8AM8WJLpTu/aybw/bldD7&#10;2tmUHOr3s8XsPvEv7IpT5qBzgID0ASASCqoFn/0IPlo0bgtzM14wEqE/esBJvSx9Lh07cnTpMBv0&#10;vvvd7zx8cP/61auXL12C81gevXHjGvOoH3z/Pdw0mC5gm5P+Pvnk88S/V5wdcOpIguKA5OTJE5j3&#10;dKpckawTbMCYKAbGFHsaCiZ8HoLmWJngdm4fuiPZVOC4Z7W3jcygEUxPH3EMDWK28vjGKkqKrnU8&#10;R2fOnv3yiy/pwMP7DyBIZN0vfvlLlFFWMjc2cGvqKETEYJFzElMiI3btOnniBM8BXqMfSQh00HF5&#10;3x5n+bdsNf3FalIvbYxixH0rj2GlJ2CVT8Qpwu2db7+DyOL3y1cu339w30CqL7/8gnTIVELfYQbm&#10;g4Wl6CVsVNgBKUJ1NYPGBIxdQfUMvdMtBTjtembQm2++KRkDIT8xCgyiEAau0a5DP0QmPMOAjgWY&#10;SQifmNdlDaIRjx5bYl6PGH24+hA/MLrzyOEjx08dh88Wj0DdC2hd7lefkFCWiKQNaObY0hHqevBw&#10;mdo4K+/E8ZMkLrn65VcE5cGzzFWSMHUXZue2TaI41XTxxrUiLu/pM5DDZTqSWg1pHCqBfVf8K7G5&#10;VEax2sqdQc/d/OBspgV36fO4EwqqmE6lz/NX64KgKBGUoMKNFVWTk2rsxmHlRg2umtY2U6So0NXm&#10;7hOOFZgN8/VZ9+C674dfyxkEh48zmvyrAtJamNrD/dyexi0yJN0eVBZsxoNzp8+QMGz57j2agHYf&#10;EOmwN3uoIzrjgy4jocDD5LX3/nWybbFWts5zn8mVU26j8TNzhgJkANjBnRrYkB5TFPbaQxNwK/As&#10;zB+goTiJNHsMPUsUcrauRExhfCbuh9y95YeauBjsZ9v5ramnTzIWzE0T45LNNeWA1lavSL3Mekz9&#10;HblCKaZ9WI9DGUpma1DCFjKHz+wzshdJiMbknlMcZub24VVnVNnMe5oDOk+dOHQ4cSVo+eX794pi&#10;CiP9FwTVdqOiNWnKG4Skynq0D5lKVELiOqe8vERlGJeLju+aZPrXtlFNdDAR0KKlUpX7l6PoUKMY&#10;geXHwmrlJsGTIXGrfW6+AJhxgoOQ5CXOQEsX5VcrcEecitm/5zMji22NhMmZXGygosbc1xwUN19+&#10;9TnaEAlvXK0WW723mxHhc2H/QVgSuzAnkbGosNfn/FIbHbd2k1+HjVYcMI9tiYagbjrNJxsOVx9i&#10;R6xgVdbmqMCL7kvng4NYnek9C8nMJTj4i3kHErGea0pJUT2fktKQM3qREmtcywDG/bKKENmSvGQs&#10;gsbGixdhbu7E0hJxR4cJAD94kCdKEMpUXE+s+XA/QmyWxaosZihPaBYLFv3OQJRs2XXx4iX28GEl&#10;YjkEwpydRTseSZx80sV0Q5wasLPZizo5j/78hbOnTh0n+CiJjdaJJ10rmewGyewcL4XyOHphjLZD&#10;JjDgaFvkOFSac9SiebMRlQ3zGELE4iEpiREiWyJWJPeMZDJxM0HOTrbgFUs30UaReTmpAxuX4eYP&#10;vxk/Y6hDaEw+vv3tN9B+mPBRm0+xGXLEG8jEk5ZzkNT2NaMpnUVu/nmwDOEhGeYP7EdG0BGcRfce&#10;PGJFEkfbyioLh/jLnoJW5DHtxs1V4xoKqDS5EArZLOGB2hhLkA1Uzq/hueLNsGrUoqtWxa2JYNpN&#10;B2K5h5Lx3JXrLJScv7wLxtnOlm6SmGnXHizAqdmpV0TZpS5rVUgXnDMq8MtGHvxKOux6zih58JWB&#10;SI7zbDXirIJY3RXglzznh48cBjnEgyMTmG1RDGrLEX3jwrkOAa+9HEFCAxoQRru4HNSaRrBaFZV3&#10;0wV/w+aZyUQWlVGyFd6K4szexdh8mxsQS9fQnacDooZ6VPmmpNEBRlt6yJyMOcNsLIyCclCNVFIM&#10;k6ux06q01YNNT7W19TynqEbv0o7hUdRql/CT8tfanIRkSlAuMwxWQv5RKiChtFtUPIjij8mgoR7l&#10;GI5M5SFf41HKcY0xzjLqe01CuRczK3tQyzkRrRzVlU6wsslf1urHtUjecvcU5BqMxTUO68bvi7BV&#10;xTZCHEp7LQXUtCoXxfhq/oXsmq3QqiYDZrl8pRU8HSak4F5/ZGNewhXJiEiJiqF0EEWRRjNtTR0f&#10;Wt5acrxFARCbAIe1tTu3b2fBv/zHFYhYh1ywsXwGr9wBnsdjsmt3zqvex/Yl9jDn+FWTxLF1N/IW&#10;JcG68cx8JAC/Zh9wrQdGvsQgLkcfPB9Oju7g+cbWk8fr3CQZCxpqD8ZBfqIke4mQTVA6uXEZzIxn&#10;vHm7N/AvIan4yyAnbpPRTr2VawBoY+Sub8SyiclFoHgdL2IuEtf/ixjZDwuEvSQibvXLSLE+EY0q&#10;J3/iBrRnebou+UWzePvFnGeUmWH7C0rPRcePSUNTVncSRg9mW3pUerBLyjeUr1kKJjsEkEr4mqnk&#10;/v2GS0AA1KV/EHha4shKSjTu3YKx7SqabAewR3wa0aaXGW7JRu29db7Prr1E9LKLmFnc/rkD8dGB&#10;9UwPQy2lejjT4ShzCUYtZF/bPT2inieIqf3zxOsSyLqbOfLDByuoTPZl3Lp14/bNWwza+XPnTpw4&#10;BrMyJcYwxeFD5XAMQ7yy8hDiSb6GCiZxCFqm1+xuiESzsy3WOwpA602mAwlyEy+CPcMBNC9I7wwL&#10;k0fm3t27KEMcLlDRrZs3SFFMYZ5QIRoTJxJjwAlc+1lr2s808xB2FZoO3cYgcvAXI8UAxXm0dwZ3&#10;A0/Wn7BVKoIWALnHusWtUNvG84diSZTynn2HFg9jdkgM44Ay+eQAL06GyhnzZNgBeCPpSjTG8OF/&#10;aZWHvIi9RBkcduVwzD41Txct98QykqzW/Tj77Ckst8rWM86vJSk08+0DB9Drx5aO442A72Or12ms&#10;pKHgD7fesaNLdBPvydWrX3FImSFIOBowniRUnWKAqpFdbs1Ma/xVN3jNtLNcXMor1m8Z38Cf/f9K&#10;MJcNKcFrtOFI6SBwpQjKZ2J//drNRw8eQ014HRcPHsYuYuLgjDJCHoMGNLObHzFO/NuDh5h5x44e&#10;O3Xy1OLCImeEXf/q2o3rN/AZIYKwV3k9U1IMHOTS1m4SICCFQCYhSnhrcVGRTo2ls1pH4ECxu7dv&#10;38NmQrSX0ZNtj+WjxzxIF4yggQaIZ2G4YRE6XkFSSdRdnv2nnHPCfjtENTkmidyCKYg/u3sHWFfI&#10;BIUni7ewBnFU4dZhQCAZpvk5MenAgfsPHt26eYssSO99/93vfucdjLkHy3dJW7G4kKkckUnsHTx8&#10;cP+PfvDu0pFDf/Ff/8v/4//+v5E7/N7dO1988TmZAJC/kAcUhV8Luw2qgzbu3lsmUxPEA/6xRLC5&#10;3A9IIipusv1xnpUGxhe4s/cTDsUzRRoV0miiCTi9BRttYXH+wfK9o8cOrScxw6PDCwfvLd+6f/fO&#10;xUvnMWHpLVJasQxaGRqjujDc40HgJM2lY5dfvYJr6dpXX2Uxd/8BvEu4+bg/vrTEaDKUyAfSA2Ec&#10;v3LxEpro888+48lbb7yJ9Oj1OaqlNpBvaja8xiC/ktYnui3EubXJMhobeBk8Em/R3zfeeP2VVy5V&#10;oj0Suh3G910Ltns///yzUOwsW9WO41ADWmi1LDi3arqVNYqg/EWsTJSft87Gu3DxIkfLffzxx8g6&#10;ChHZ5LFB0HYx9TpBWIwC8DAhcYZYOs0oDxx28FFselopAyBqCzbB1sS4pwuMe/JV3b5BJcsP7tGj&#10;lcePsOeWTuBHPMrMJRFGcck/Y+M0SpxBrlMUFtnBh8zAukACl6Mi+azol4xJu/AxQYG8DjxtvClF&#10;MQDcmgdIdAqU6rnTZrOMRqDGj/pRY9pfqZOaUdaJT0RccGDN/H6i4cjncfTY0cyrKVS7nDKXziQs&#10;gqKEdqZSLtn4l2llfXWO5zQvk4nMuIbIQfW4SpyiwMmni0baPwb9DXo/0SIx8auBTEmS+CeqZVCl&#10;OrF4DrFZIfXEwzpe0p6XjXqXEDi/lv+gg3Mq/ujhW2++yQQCZyz7T2GHRysP98/M0X72uxTX1EQ5&#10;fwk8yHQvJtCQLSjP6zS3zFBTfbCXZblyg9QkOG5JWKxazWc2kKDVSwCPgRgMImeF8zxOuSwJ7KNd&#10;pgRPOHCRrPOoAUahct+SbBe00BaI4klWS1IT7oWMSi3v6edzEa08ojrSMr+sSJbgzhlfZdaOH6hK&#10;ZqiylollVL4u4iKzGTkTyCz7YnY8LVvOXVWkaIkZVc3VchZJWPIoZ5YB/QwzyVj9qZ45LCYSlg5K&#10;EuGDY4PNbhdfuXTizEm04te3bvEU3uGIBGZ7/Lv1ZJPX+RInGsp9dY3+4atlThBNEUCLOguFWDxr&#10;hNPO7kZI7psNGpIDpxS8ak5hEpzSfQCNvyhDpmlap7rvYUaBI2kGjmcOvLE1v2vvwsz84sz8XCxn&#10;pv7PVpP+gDyMuPZiw+P+RcriJM6Al3P8Wc6jw9MzT+gtuEy3N3fVml0W++Ak/o+CqwXxeLlIp1xP&#10;GCnG/sDigRxZMJe5A1vno+oOzIWvs8C7iyexHjZD3vQ4u4HAf4Y0B+clAXN+X8sY4KrIWOaQRZ6H&#10;blGx8Z5AdUl7g1UZFt+s3YVRr6sc/MWg8KTidhK0QiPl3nPpPdxYh8iDTTclxVOAmIyX/Gnkl1kX&#10;tee1eOvFgQE1cbmQ/5qIYUlQmSYSO4O9l8WXpSVm+VmcOMB6D/6SUChaJglbt1jKZWQzK+c95L/2&#10;CcockJH2CMyHDx6V84IlzPQSmVrTLyb7mKlxjMJqcbOUhCuPQ5InIKmysLgXKb365luvv/7G5Xv3&#10;bj1aWSbCga1tBw/mXEEors6EZbcy+iWTHmTck7j+17MpK2MYoVKLTU8zH2PDXXhkePLk6frc7D4+&#10;ae4x1gKm5OojPBvHT53gfh1dkxREuO2GEw0BeOHAQtQOs5hwFxY4SFq9du3B4qE9Bxbm8a5/8unH&#10;H3/6MeQHy0BOmXeGpLJOxwmwIAGih7Rz5BvjsrnFovfK2mqcu7DzvlnMREQ+77DGSYLtm3du3WMr&#10;+dN1EFgRV0zJodlYcrgNc6Ll3v0IrHITJ7tTJoNlpPIHVQBnGB3JthlZgbMk9IaAQE5lLhsp7l+c&#10;qSWYKJmJJGxYDikMeyKSIHBzI2peu3rtxDDx4XU0B5LeFBmuQKjgWr/w1ZkIQ+x8KhPtPbs53I5m&#10;mbYtHFpk+DGf4Q2+wiT3OAGXnB4s+i4c5CvwRgHVVn2n6q00Yw+/++67tieVt8dBuu+v3kw4wUO4&#10;VHv6Dtw6pH/HXX+hJCZsL61HfU/3qMFOes9D9Xrqcq1nRIfzZ69+rn+u4ezn9ujFq2fdXbK7VnOM&#10;ksSTlRyBFBJf8d7CfoqWsiOYOEWAc1ue6OhVpFks4Jx3GEui3Abl06gpr/tCyxBJbrBYZpUhjKYi&#10;UGqXqUtYJZNBlAebDoAGmAIverrKxTwy3jhKEbG4jbTGJD/qSNLRo+9GQYYpyUOe0LUhDKQKIxAp&#10;o39HnJf5OFnNGINfxGf7iSRocSUd98hOh8DlRJHfcOqKAsSwjRleEigRbeBgxAGxVtlJdmf3BLY7&#10;cT9GaYuX+IaCo2rU5a6yZoZI7opRLh1fg4cQMP5C/35FWFcqzVgwMWzwB20gRyreXBtEJ8uwqjeQ&#10;iORSn+k74wfMmD78nAXqRFFGnfA8zkd5sp5EtWZutn2OjywJ6hyjKcaatmuct1eEJNEm40a45Ehf&#10;XHB1IULe8qt/RmpsB/jHEKo+9npWWY+ZRpam9A+NxR9TCPrshkfekTzkkXa1SAmKFymqL0bQn5oT&#10;7a9TIiVDkFrjG6sj3zMr8J5RSOVuhC46ykFUyRBYG33XMhGqsYt8qhXsWoGvnT70JVS0N1st6nj1&#10;xYx1qQ04FHcVFSOeoQDCQ9DfZVKgK+JbHKRnj8coJRQUU9Eh/U/liQW49CKFBiZswleS9DI7ZTM8&#10;BZKy5+5dCrNAVB6xoGeUDbEtqIyD1LPTu5IC8kkf0UDXr3/NuJOyB9OIs9Jfe+31K1de5Qmel9im&#10;2zKvCDumcUio2DxLfDw0QhjV+PXX15gyWz8DWwMdvz+/Uj5u3jrHsC+TehWJ2jvDmzNnc2dchUqV&#10;KKwFA/ghZ4mhC+ggyr4W5bBzcQBEmFa4HPoXOy0pVp5uPcb99ISgThCYlTcW7YjDIsU1Lg/Je/rJ&#10;94BXxFFrU5lljGnTK2FktGMkFp+JlJ/dy4qxgDkj5TcEoG4jKdwFGL7mLNzFI8t3HnrULDuI8OVl&#10;xS+W8yBeQqJZRMwCNcPD1BsXDxQFsVW+VbxC5FuNY5qYJm4SJ4gFg8N68xkhrez6P3w4ucnwl9Ve&#10;QkRfNnbRcdACS4ITegQqEFa4AnFO4erEB4jfh7eOHj1Wdu2uB/cfuVWN5ugOZue4h4iWyqaviDd4&#10;Lj6+2jwFZooHzQiQFUgqjFe6FB4AQANhvq1NVteXlkiedRB5vHT08OtvEMR2+dAiO1VjXi0cmCNX&#10;+K9++Yu333zz5o2viUj6/d/9jnPRzOc1tpI85bDDTTbBPd7IySklBGSWyPn1J6U3g2iifMyiRSgX&#10;LpiF+YOVy5Ol0azWMIfIgXflj4B/79zB77mcdmqta25/NsFRISIrWXsqLT3OLIDBE+GUHloJlaSb&#10;nOo4j1kdC352lthiBg65Q6A/qx3cf/udbxMs9tmnn91g0xm5o0+fuR+HZg6Qch1F3q/wvUds9cKF&#10;BG9WGtQHziWYtRw/eRwhU9HhbNucxXkEj+NU4ivkiuSiIM4udpjiZ8AlhQMFdyTgUznlyxExkHEJ&#10;d5clFfQZVfgR1zmuIrpMJiOmKAgWthnyOuOL9OMnYONXQWJErKEut3uktnEvtRGvMrgOkayrwZ3c&#10;Q4Z8Mhb4lfAt09MvvvycvhNdyK5b1E5tBoxlzOI07MMgQo3EA3LVZCa2djGdQikQgcWyiHIpZISM&#10;4YN+jGA1uhNE8BBCksNbdfquZpuXEtgrPovK2kavqCeyhv1xBw4CjIK+FWEEe/Vax8iOPzVrVV5i&#10;eriGg00FCTA0w2hIB9CL11TvT/urmrCJ6Y0yqp9P9anPu4kQZMUE5fJLuUYshI6n7yxXLB056lbE&#10;rHZw6ly8EYN3JQ6jOB+CkxipQ1RWnvhch30bEGlktFbT99DLC5+JHMpqPRPfMoRnOJfNqXWp+4BX&#10;zq/Ev2XpiIDuWoEbAppESdmfKlpzrmQ2EvKtjMI98JOb2A8TZd334qa6kn/rqwsS5TkSXRGaWYes&#10;s+2NCRLNwhJ7S+szPrhyVWnHYG0x665oi2y5DYzlnOI35PNxzgw9fx6R/Xh15dbXX+Ot3rv5bGlh&#10;cRfLnCureJ6Is8I38/jR6vWvvoroZI1tZhYHU86iwhJAiKw9njsYRYS7PXue4kzL4hATEKgnk9qK&#10;1iknWy1Wl4lopFsId0z2FIAGK7BcEVIvKwr0fG43kf/hyhI89CFrTrEW4rXAoVo74iL6K2IxpwBT&#10;VdlnkocU4Y5GKsqz6L8AlUYSnFK7KenO4zrei9UVWObJRvhFa46aqL58jPsQCmJ9/AyitePLto8u&#10;5/+MSFmNmWpVLSEOXYsZplitNW7OZSM6ayjNMVqQDRmpdU9nwazskxjD1FMmecrJj/K4c2+Jrvw1&#10;gy/bic82MQ59qiOwXaqv+gv+NCCc0YlbT9E+5bfIzjJh1cDmM6/UcHAPABUPi7f/UDYSZc6isVc3&#10;UQxDMlmh4oe0vp9AeDT95okTSwcX5ll9WVklYzeJsh8S/lOKhikk6wcs+aF6j7JOeOrUCdrAiqOS&#10;x09cUbiF5Ed1lkbIlTMlEoECRT5DlcaaS7AF0Q/xRSWl9b69YYryVWfeZlyX8NZpJVmxjAbKDh7g&#10;AQ9bzziImVj32TIok2Measd6gfrjZ85VrhNMFxkyu02SeASL5Sn5v1n/4Czg9ScLi4fKg0qqbzQX&#10;62qQ2VZCFnaxDFZbC3GhseiVyCTci9whFQcXUlxFtQLJeI1rCuVFqr/yfOX5y9RF7SvSgf3c365E&#10;WtduHowEPtV3mqM9ZZacXDLg3qlWrDv3CNQFwp0SFirU2mmKVdu4bwn/h4Cx4WGNxLXN4n1NcCvS&#10;NXIlDAgcmQGVI0Myy+zbQzMwnN577z3101TBcO9UsK/+VWbIBLgu1blzPNXzqDIHiAFSuuyZbTMS&#10;z2W2Hb92W12V77ZSFJv+qn1pE954P0jxaR/q3ubklunV7NdVyfN81kx/Z6K+qYa2wqqTVfecAjOF&#10;RHSJH1pvs8YuULNDy02t7w3buR1y35oiREfSFJktm0qBDYffNUhYA42rRgsla90yjqTIqTH5NyVN&#10;kUDvJBF+oiQyCA7ia/sIGiHdKfvYHTe6bceo8TUcPjF0eihhkpan0TyFKFoxNEMXg8CwTJqzfuoU&#10;LSejDpnuBhDpmDfSRIvANHlMh77RIrQapj1ezXVNbzY3Jblu7kV+sSqphapqZ3I2Nzm+kpY0mW6W&#10;1zKb4NjEVxdIEEUD5z9P5PwknNNfBaYH3e7bYlarym005dPGCQ8VOnpt7CArOt3Z7jg3BmjUpC6X&#10;OxlZwQExfGvAmlBHBjFgK5d4bkk0+BVKRBq246BPxSWI4olV9QA1g0yJrduVwimv8OW5+KEqsdoe&#10;nCKa5MCKv7A2wMomcorNuczbci+ciKNtHBRHX3wqzb2mz8eBGJS9KBUeOwtU9i7IBz+1rg7B0xEm&#10;kPiS+JXppR108qa7OXqBHSIPHsULUzmkeAt2ln9/9KMfkWCFTMYs+5M5mOwqNIeCn/KFMtBLZApY&#10;31cyJjJPx3PBT+yoImaEmWMBX+qNVaTRN2SvK3Jt2KEttewgG7/6Ey4NeL6i9D1DJM4ph8yZrYMo&#10;yYVKs+qX03kEUuUq7blK08MhEzmbiKVau/EVMlgthe0gcxzAYQhQ+oRHOED2glscL6XRCfBJ0oR6&#10;nkAmysSbs4ozYkjZYBcoMM7Gh0kvFfKEocH8okKXT2QE5Y8kxCYp4rwA0pxH1MP65K3bX0MmTpU9&#10;XYsXEZJ03EQ8cs0onWJ8Mq2nxSKDjBr+JvxKeNyK0YJJvUKej5QgxEJTs7ZDZnAHNy1MinfmtH9L&#10;+CcfFgVIBw7dESbDHwYjXoPkxF15xGYNJvZvvP4a9RMOg+HxySefQI2ff/65+sWe8glRESOTLYR3&#10;72DloTWbAmkU2IDEhNA0jUSt49tysZ+LBex799iRdl/RKp1QJ4fB4R6CKkycT4v8RDkMmWyEqWLy&#10;u1kosvvv8GHcQThZqIcKgQq/25WLl3DsKgQqmGs45RrOwi8D5j/66CMGgq/Aw1vAKU3KhtyQDAhn&#10;DRc3XCo4dQT0D01nhbE2JuPloXUa4iuoKwLL5dYzHta5PQlGAHhVhr1W4k2JX2aEjuFQrENe5xv5&#10;McE/9ZvXyfg1N7UJLRiWs5TVfcM9hbVkaKiFKve8y1deh3QB3jTkil/3cQAbg8ulamtXLFVViGIu&#10;SlJMGlZLqiLDOPuyqtQyf+xWLJY6w2hOaxu088mQwUQNp2zVwlb8dA3WmS2QFU/KV52A1Gyg1ovl&#10;PWj8pY6Jxon127Stt3hXsJQI2mck/otXvzhFvuzQwE9vppVPX+l2G3Xe1FaNshurhOsSgEUDTIqg&#10;7/NnzxF/RzAMliTIIZKonJMDPXTTKqxGkc9fihl73catirUvJpZt+7nGxtSlhHSu6LqK4M5nCe9M&#10;e8b5ucJTMDolX0MV0S89D8zwkn+6O90R+aivoV+TKU/TjwqFryJ2+oqDuKO9DOKzXQ83WPmpSNsE&#10;JNYjjLTNLQ5QwPhjXxGeUaT8maVj737r7X/245/8D//on3zrymsLM7M4oVeWlw/sm2FnPoFAfO5h&#10;Rr7yCK8tZjrSBAcqWTTYIsMeZYIxmLaXY+hZ4jOI3MH4wWzIfD7zyeTQy16J7GvAdnE7K59QBUYS&#10;VJHgEGzUmj0TDMPq6AYJaHA9zSXBA0ST7Dy8SPhs5qDkkSiGzRYz/UVZtmEBnZXoyhml16Milsa/&#10;YcI95MpJ9ErWYqKdI2FU+lQZkmCiWxF2PUwq2RDEZLrU3CRxyg5t3khLSAyfy+kSJz/1tGLHwFFe&#10;WrXyZm2Dyq2kTTgliTrF0PtuRREtI/dDiUfmEjZ6Shm9zG5GRlBYPkqBg2LZPV3nqkp73WWlCvXw&#10;LjXQuvltGWANBrM+qU1yYFzZS1yaWNzk/dna17mHDIkHwSy7jwmkTpAdMSzsiEqdLFbl+LiyRg4T&#10;RU75IZ11WWsMk25ouUNzWlCrF9GM2FPOOEq5oQqDfy3wFgsDQ0FOG0NSv/LLYXQZxkXAziqhUpju&#10;2UiXoBa3j7ExMAsD6sR4m2tBYvwLOVSjmXEkAHTlMWYgOTAI40omjAccLcfqXrJhEB/P5obKYgYq&#10;4i8OySWYMGtRLY2b91u+VYuuXD5HMFPBzn0ruB1SwvFCJ+JI0kTR/nFHpDXzSsaq3HOgl0+LDUZy&#10;Ubx0RUn1aTFKEE3M0eCHHWeaamTjRaTD7XfBam1hlm679QwtEUkyg8KdyzFrRnUsW7ir1IVYCS7d&#10;l5G9vbmsX8ny5uRqNFFAFMjbwtRiesrzcj4lvZnqsB4eYZ6q4RcFt007YNOGul0LKEdEhUinp05H&#10;RY4IKft7uLYr3BVH0vRUCyq3tn5xan71OHWLLaQkzb5sqUKNiDAdTDp70eJMIu5XbBEbuTtoSYu5&#10;UpcCoy9AOpvO0wTPJXdtWa002dIRafKwjw5ceHs8s7xnd4KqgOhiTYuA0SiSdsX/kPJzmDZnJxRC&#10;GcO3HUzUQGHrDLazM3kghqkk6gI7qFESmv7apEjruvaon57qK5nSTyNf3hmE3UhFXa1czUVtol0Y&#10;LCD9S9gaOnAXJNd5zX23GWcKP/fC0/A3DTf9NEVJQOVF2lHHYOLwe2RqyXSRkAElXHO8uiFhnjLp&#10;MMPfQGmlHceOAhYTA1YjvfV0tz0LzpFGdZKpr3V68ZM1SFqSSvO7Ay0ap7qcAobXUcCuSWY9WLw1&#10;iFRpgFDzAwR3bDgzRzsyD6FFwhOcmdid5mgImiASTwnx6m5Kk0LYo+OvVKKIp4l+S3kiPYgKB/f4&#10;sWPmjHPdHs6oPqLp5bJ03GSjJqMMJvI5eMDpPpDTC89+onfMYDlYnbPMWfZnHisjO0BirweX5yJK&#10;sKuJfYcOYxJlPyPwE+KETGBdynQw9aIKZtAmVM439VYLBIW53fdqwgMpvIz2FhtaIbpXLD+Q2Yg9&#10;2mNSASYc+h4FXhHyKYVUN5PDq44IGVxIJWoyQDnZ2urzmRalR9CLOadXVxewMDdlSk40DQZACKZR&#10;xToNrmE72/K/RYQkxIfb7oxPptomFYabMDRcCRRz+zbzZBIDXb9+lfcYR72EIJa3VNaKbvlXUuTB&#10;vXt3oAHn87Ur+S4b1rg3YTa+sOJWLfCsqbcjqTlRUqRFB0J5YqeY5D1aXcGZV9kPsgCOb2qeXcTz&#10;zOeziYxn4PPRQ7IlkaQ8U+Wf/OhHv/nNb/AjUCfwQ4p8kmzIsYMgQfIXX3xB3+MXI+46+SyGpSZR&#10;LbVQTJIzFgwKBEKmVOuP2W55G5bhaxauiVGtfU+EwPAKXaAJPvmJdwnerjyPw4Kemk5Lt46EG64K&#10;k4njBuP57TfexDmncQwSqEf+wuXEHrEvv/wSIGna0QTt2kXFvJzBF8eEUUja8eCTtraXc7a27j98&#10;gDhWU9gvGUfDEXbjkyfcVJDI/mPHlpi32UdIQq+NslFaat2RJ5nIxZHkmZWMAj2kHmiGCt1wh/NF&#10;7NUy7GAiT+Wb0qAXhBQXkpwKwszBpnsDEgHQp+Mo0FbtxUt6JiUwr4MQF11BiC8qcKbWV57sHZJ9&#10;qmKcVeoLoyFdrm4K45MnVmVHVA0C2WhpKS3SXNajGE13NJnE74vT8h40/tJrinYx41i03bgDnp7I&#10;7agtUn5i7/WvdqRx3nJjKvdkVTFJJa0x2yTIT+VIyuu6PkoYRuY/3YTaEbuXLlxkyy3HF648fESO&#10;q/XHOAIEattiz3vf4EgKwCPSGnXUr9p98SJmwXHnqnQdxCWVYqu0o66sDkkAzKBXUXg0okCmCedU&#10;0IMU0r0OJFlrcYPdzguQeph6oPPGaFFPH0pOjUb7ZXPe9+eLDVmPzzd2bT0mmAJ9XVEM4SSELbt5&#10;CKqAhpfvE63xypkzP/7u9/7pj374j959970337588swP3vnW5dNnV+/fu331GnvbDs3tX5yf2YUd&#10;8mQV3blrcw3v/sGZvYvEZ8yxu43Y3nIWRW4mNpPNVxXqkTwk2YGTSIhsyPF0drb3lGE6HEBQmWkC&#10;MO5Dtt+Q3wW5jy+JMDC2AuEC2z2LGykbxCKlkVRPNxMWiyIz6eRIIxWsEVVLgKv0I7anOlqcSEsO&#10;Yh0LEAi9+Ekkq4VbxPnK6Eh6Tu87+k0DlJR0bcKJjAqlhYOFrd93pSJvXERssJtmeN5Wgbzpu9SP&#10;CEKA8NWN8DQX/hqnvbYbxI/zRF/nRRcGKOCsHsmGkFSzIEZyGMiDrJeQ0xORy+tT1a9QpTAl0S/I&#10;dl1deBqpBB2EzlWJGBjrsXFcWlziJ07FZO/JGWqQR9LVbSIGiWmNLVo2UbZbMj/OLImElbt3PV5b&#10;xZHYGJDalag9drQyRkDjpmGffk7wHJkicwdHf4r88VfGr3Gf6KLgOQnF99y5+wibtOQARM6m72Ru&#10;ReOwXyy5iOoyn1nW68vULXKrOcUQ6RX8sZef/ABE5d68eQdzBu8ps172Sbv7+ygrVVkNyv5FRCe+&#10;qqR1qrUNsa0YVzFNZxaSaAvJFiZ9o53w4oVblWHCaDGhITVTv5TWTNHExk+Msrhq+00hJr1Zw8SR&#10;tHv5wX1M7hbIFFDnQg/aJwpASTQRoImGG/hXIlFBJyKpWVdzX362ColbllNht+hvslAo2EO51Aot&#10;UPtoBgFhD+12a0epX0Fsny3WnMavzXutwBrjipWpsPCrYLx4AdgUnpfW08BbuClg2jpgC6Q98oIi&#10;cTdl6+SYNtjOCl4Lo6aGBtIyAmbHtdp3XpGA+3qzWiPT/nYlQuVXTIGms4aBG81EWvHUAOmSgc7p&#10;EmOnhEdiYC5tUICetZ7ANP7T/YlPRPPUwZUempYs2a0Ip8Tdir9JxRCeHjX75aDYnDULJzdJZjQu&#10;B03R3n2x5h000K/0aCIRACaSshz5Ntf0OaW37pp4npKcXxUf3LvMy41WKRVy05EIqdyAsvJ2t760&#10;gDaK4DXh2WWr2tEpOV+Au0yS1lVE0o5L+mmOm/Y0KQ9euCggeN3loeOVmTQxw6V6lWVSJl0QbIWg&#10;z21xOhbNBSJ8OmP3LfuSgR5R3UNv+TYI7HgLVn61Bp7rzWwJJrapJ4kYU+3A1+IcSkD1RieNsxHJ&#10;NetFJMW892CUcMNbO2hbFPnQ/gqkcIpqPhllTQdbBF2aIEcOxWfKkyIeFrXMGxVdUsMiqShsk1iC&#10;KMN8H40h3kUlwLnYCoABd3/22WdkSJGi7LU31CVUDZJiX/AUDlTLdI8BBLX8lCD9IDNUbUoswKlO&#10;DTuxC/nDOcE7iGhKby06wAi+A5KqON1qswaogFDUKVKEE05gwpM1o6eky5nH+4CzTK8ZxVqYiI2i&#10;B3gwwbkuXo40LP7jSKpRSdqzBo+T6SvlU/JUuFUQIqpOJTl9YQB8xzvFc6y0ZEkoVQuQLf3k/TYs&#10;7Fo5phloTLf46F05FE55HMlDRwASVGMIcp46p5uRIhMyAD96IiisU0lfUnBSpkB5VQA4iZz0j1Ah&#10;ZFX+CEZzL0FJNA3zVS+SZZ9wIn7VoBF+kdCyqx0framxDFhbyIpzWCODA+lxFls2urFNe24GYxPk&#10;ZRl7X1wzx48fY8/XL37xC4Lj9FzgVMIFA3HSkDY9vImXk8KRe0/JrJkNLrKefCqhVnditImlokag&#10;IPsmp8Alfz8Ipza9V6AC/6mOJ9iB9T26GTdB9jO4ZyY1Uwm1AZUXEKr1tP7xjFx+5TLG+727HKV3&#10;X9tXIaO5/3d/93d4iDyRjVaAjVdknB5KqjLiRhWggNJBmdqSHfzQEjRX6ZPoMvXggsl+2/l54aEk&#10;TQAPVfHGyZOnmILyK2TfXicZdodcDRckR08cc9oVwJzZSF14wSQ2bFZadNxHIRPetcIWDq1zpXNJ&#10;hQKA4alt3DNXQdQkjRq5bOqgTwiVFmmLjjigoK7NIbnehyLHQYEkHHd+TYLbuqZGqXYpQwzk4I17&#10;KIqGcjLJaEMDpIsWdq0VvV3bvkZTVgrRhgG9+g29unCiNl5clhk18bRWX+QXyWbKYn6Vxl68fGuq&#10;3K3WIX4OmKpHmSbqeqoMfpwc+pPXAN7YKdX84E7ihmyAMzOk/Tp98hRFOU2DkDwcSURB/IMcSWLb&#10;ayKHt08Reg75MAspYOrKEJerIxmd60TFPLRrTi5qNxX2Gc/BqhNsHkPGupWn9qR16ib7poikKUl4&#10;r0Du++6IjCCSexRanw5tjaPs2EknO0YzO+f3zbIIT4/qaJdNfMazOGcIYNzadXRu/rUzZ7776pUr&#10;Z05Dx+v3lldu3vrs1x8u7t13jAMZWLTetXuRpDOraw9v3dzN6XVPNxb27D06P3+cJIlk14PSN5K6&#10;CMQRKbSbQA34i23glcXZZIDB50CYQ8YHEr7EDq1E3UIbWjV/S23hw4WEtxXXEX4lIpjc4+OGPYRp&#10;mCwBSU9BTWXM4vVsldMkIWsdSwu1lJnuhtwqX0flsIrdVfZMdrLnAPo6bSN7nSoTmU4fxY5Go5gX&#10;QoVGlLqRUBN3nsPRxoDlFSxqDSWhdTZDWadDLCt544jb9PSSCOEyhZivU7h27CYWyd1JSH5a4ScX&#10;BprfhZBWBIMCw/y8ZLWTTWWRHechDbEVmq8givLU7EE9uulb01EAtz4efMCIhq5ppYXll9gSeJHK&#10;tBa3oAUVE+cXmVH4bzeL6EmtjVpPAolnydTJX9kzLOMlZ2ImMskm9xilb/4osdSDVZ4co7aHTQyF&#10;pfJ3kAupusyn65j8T+t8nY5aOAivUJ2BW+mFKidTEQw65MbNu8y+aZBweSINat7GORsLlNULWMC4&#10;5pEMtvVufJQ1pA40f+gd1j53E+n1ZI3Q+4Ujh49BLJx5ggupUlTth21y3EtmClARjiTid7Kex4Ci&#10;1NR0HXi1Qz4UPb/cL6Hd9eIFmNTpUTACOrDkuFpPv6SiJmOJUFedlpIE441KQZ2bJaWVR6CVamUx&#10;iZYyOpJaW/l6eZ6zRVSBJrTKtziSJGL5ih801ptRrdpfNZh6/mN19sEeWjsV+hafHh/7Itf5Cp9q&#10;aI1dSS3QjvA1RUqUzerdyrQz07e+acCspKuaygtJf3rxqwwvM4tZVULX/7xMidysLUrbMR0NqjWP&#10;NL3tVrSAwDuXgw6chFjPVOIwFFNHUkOrYWE9Qjg0NLpapqJQsSvy3a3GKxKQ3CudKRn5FSRoGVPA&#10;GZGg9rhLxF627ip6o7eVekhisoYpQpSbjZlmCem4dbDFOlSnAZBohTxrLRMtYuVNPNOhl5Z2KIbG&#10;p44kJYI8xqcGZcPcRN7yrqmxYZiWcc5Ap/Qut0h1fAMnyri+iMlxtpnVb15s8rYXooWmmwelSTm3&#10;CzgEg7ipFCcK+R1kKQLFyZSnkvzyhUtK6Mfb/I6lUGkIZOFWk9xIY1z2S8Fkmcb5INEL2hrK5yLX&#10;ZAefN3q7CWW0lU+lkOswdk2EA5veJeWmAEjS7O5nKsLSPhM5CtQ598vcYJu6OkTrQs59GGFm380b&#10;t629xUJ3c8qSXUCmaDw3w/Jc04GfnLHzlXaJZgY2ZkR8JsqjDuHiNDEdB6OYHGYBGGWkr8Ym4N3e&#10;9+SsFcjpfk0+d7G6gsNFw4JL2pYgJQOpRXJt8a5wxpFEo3hVykJKhAUZEsGSNJYEmeHuCBOjeKib&#10;Ch0UJUwLTGtulvRr8m6X9lEENTxC0qQukLFQTWfwjKyc+7V+6IgEJkjywkgwQyx9WK0EQ5GSIDCM&#10;eorrcI6RzDj1VsAop8CUCAWgn4g9XB/E40NuzdGSNL/qLOAtfnLaUx6KNVwZHqbWUk6YHSDvedd4&#10;FkBl9VrwpBZ+BSR9hS1PQLLlKcmuL3iirMYE75CIHdxgmpDhG89kibfhCN6ckJVcxUOov10Y8Fzi&#10;QhaWCwZosQs5wYfIgTqch08mOMeOHCZhAnkRGGoSvxNwnR0ze3bh/4KeiYOidegN/xExcS2d6Ajd&#10;AWxaNP4OvIEgEh9hKIt8+VQ2d6EFYNz1yX0pzacrD+Iga2ZUVkh+1ImrkQ5jltFK6D+Jz8iGMExE&#10;KWPgHrC5dZqvvIJnhHfDmGtP7t66jVkJbNC/2+u02HB+6RtSZwkVcl5B4Yq0Xht9xDprqEfJI25x&#10;uh07vqQrivIQCa84M6ES03LzrvFcFau7+9y583CBqOMnVbYCcEpRqqGaD5E8InRI5QDjXgmzxSsE&#10;Ou5YMS4BNBkPrDIxIpuLpVUNOS7AwCfloRwAZkycbTFYFKDOdmf7igDIHd6LH5lR6ZT0rXXZnN3k&#10;OZhhCKiZTbtgu1L4P9HBquLQplKeWLP1dFVWCA84IsDMKGj/qLVfLM/8OcKnf5jcWFubH4Lqw55T&#10;+cShcYb54uWLU33hWDgu0/oVdz4ZhrsMORE4tVu2YUPOtyIuMehGbdheBwlTVSZPJ44fZ/7AbBMX&#10;8f9/jiRbnF5T/E/xR+DKNp6dzFfGHhNzxFXs8oXOh2RdCWMOtFHzCFMftElmo6J6HK+X4NlGG8/T&#10;+xcfRluM2Q+svBE+FZhW0rKoW+0nkNQmu8Wz5SZuGKI+5vENzc4cnpl769IrHAx5amHx2aOVr/7u&#10;7z7/7QePb98hKHr11p0tjmFdvoeawcH0zquvXTi+dJwsivjv2W5GQMXqnY0nD2bXNo/Ozx1Z4I2t&#10;bL9haYelYmwG0gOzfWTXswNJnPsMQscTwCSNSAOykLKlbS/zbnbAocGTG4efTM+dFOnZc5e81JWb&#10;Kro+E3M4prRw0EBwVfFL9haBbv1mtXxTBFkJpJORZlyo28F6jpQUO84XUk0/kWbguMiByaRJ/MOw&#10;eeuFCDJLaueHtsfJka1QVWs6x85h2uaRCUM10VpVw2C1yl6tEQUXIHlqpDoa0doza+eVkofiWual&#10;QKi6Lv1c9k5ofW5fAuSe3ZEbySaxjlzVUWVoJ0+MzeT1hNIcPeoMgvljL2ZTbRkJhD7EYoR37GDF&#10;Psfx9GT98cOVh2RK5MxQwtZOn0Z7spU+3iJsopqecDpa1sPq0rGV5OdyhyMi2OBZsBXXAF/4yXSy&#10;jjVP38uaQp/CzutEPDVb2dkapk3iDxn/ysQXR1KdFB8GunHzFictcQrxqVPsRj+NOym2KKFJMU0i&#10;NvQW4gNyNlAtJgFoWVOJfqzoRjaDLvDJnIDWDh06dvLEWRbmzClZlo+7SYw4w7ES3qqU3k/BOfoO&#10;hDtYYntKTiWMPQX1JVcbnNJVX7i0PHtHopJalP/yiChVx2nhMxLaJO2vaGlG4danMURr7RT60VwX&#10;ZsF2MVsr2uYyoJUW23y+Sl2dA1BdtrY55BIoP/vbVNYqJaUJqFPlyqdM2EZzAzGynpPJPJ7K4pbs&#10;1KaCp7zS3wmer0tbjooD0Mjtn2S8xuP0Zsd49FdH4kVJsUPK+5WSgOdNWyFiwx41RYz1h8iYR/hT&#10;KzM71fjhJ6cTzV3WI4/5XCnj1S9SKfjIjGeUPg2DQz6VlWIpp1qMYmiUzsGqo+anxO2vXvKt8zGb&#10;oEzmHJW1Rzj5dFws2c4vAeahNKNA5KbB60ZFi8UkEqsSA95IzZbUtsN8d5+RRCiv9gQvAZYjMzSd&#10;WMbn3vSnwnp6NfUKlTYKMDigNNQFGl09uNY8pY1mHIULX2EuRIOdlQ6tMMxSqTSAT7Zq5qKYhnWT&#10;pTTs61Oy724W6z03D6wWcxS6llj3wntnQd5LRZJ9HZqda5sIR/nYJNo8W8l6BhdSc1wLOAHuTjXN&#10;d7sNkjDsALKfWL4htH7w1jylrHB0eN7OCAUfD53XOfSOLPfARhIiRgdHEmRGSTeSOMnhXR0rPJHY&#10;MpvdWOcoq167s4PiTRHadDUdjqb5qXxwotK+AFky8meN9Ni5SlQCfIwMem+S/lqcyekRxY+J2eWA&#10;ds4+5Senvvpznbgy10LVacog+nGT8VX9UXVmOi2vARg3cJnYk5dLLGxxZlUM8pzQl4zO/ITaUkjW&#10;iJgFIKoOdFE5jonGpGaQwmEH0fqVN5EFOWtydFiLq/J3RMntkN51utqgmChJ06gnu1kRyMNYOCJ1&#10;AS0IwQx1MlmEnUQQoNqd83UwQglCm+NM5toFltTyyQO1zvk70A8ZnZPWGjcQhhTPMcPqBENsERxe&#10;aY4uAANIUIzQhIOrmlesJXSrjHDZXzjlpjfeeIPhcGM8lTCCGBOEchCARSlqxjTE4KMwI0vQh0Lb&#10;JnjdIJ1kU5onGCEGH/kkseoRORHU60+PHz9ZTJTD4My7yZ+QAIOy12GaAk8TCrGBi3mZFW8MrMoy&#10;i5THxXn0CBuy9n/00d8Fk3uwockVyyJEljEXFxeW7y5DzFTChJ9wFTgRUjT0A+CxAeiy1i335Eg6&#10;epTj5MObTZncCx6IrbxISTwPViH17BMkHH1rOCWHGswxBOq4oVGiuvDCGMYfv8b6E5KI1CGzg7Sk&#10;KmNggQ0YQCPIBwkACV1xnNj+OnhI1x4FzFsBSvGYuJlOlQRg/EpfuJd6KUm8EpTJc2Bm+56SB4RD&#10;D27pwgHHljCkth0sahx2eVDAxBYgh3F3ZgIDEqamGcLrIBA88KKiQ/qXnFRDROGT1yLDX5IQyHlO&#10;l6kcyHnRqU7rNW6EoTWUJGq1Tbc2oX3YglfRJz7FDLVRuXFhioIW45bUVLAt7nsSwo2COhI+B2wP&#10;K3nUJv5BC58xZ0tWUMAAH+pR3A3iZQxHmnan9ZpKh8kQzfEKkDD0cqsTITl0Wr62Cqb+Fy9lu5+t&#10;zsRYm/K+NbQ7OVWttYb46XYd5VEUP+dI6lZE4PRFBR9wNhhTkJhMDOJxdCSJXvQ+FlgiR7a22M7J&#10;9BTMIPH/oVvbZFupxe5373y+85rsFhyym1esTEmYwQASKVbkRgupziFTozX9Nxfk7d05Mf2bHH89&#10;uI1wnjQmp6OvuHAgumt+5bkdHIEddNCUH5taIClCLmM/oC+2dnHoFCcOnDiwgP/o/KFDe9hkdOfu&#10;6o0bT+7eRaycPrRwfun4+aPH99MDZCaLDYcPn1s6hjvp7SuXL5w4foLTaXEGrazvX392eH7u5OLi&#10;0uIip6Md3L3v4K498xzXsL5F3o0Du/bwZP+uPbNbu8ivy9kW+zjMd3NrljT8RHys79r3tB6y5e7p&#10;Zn/GagyQz2afcQoch6vlELfskiMfTSUah8mgMRwLBCQl5Kgsbgc8U/VyIhE/XKnPo2opX24mymz/&#10;JX6qDpLjRlcVtgnIHEh0nDC3VupBoRlnGdKMQzkder/yovZM6Keu5t8pyyiZmzKnFDuVAFOSlss0&#10;iQVGs4qvSloj5qzTkjbhvarWe8m4vUjaQhRWjyidJDM0Fzds/uQJlStFad2q5DVnai06WCarFanh&#10;FNo2/FTrWiZoPVXM1zeucVDj2jrx7HeZN1x59RWMPo4wxs4nSqaCn5JXyGSRdcpc3Cs5MmgyixcY&#10;rE1vZARFAaOslSKE1QvwEHpgH8g2zJM5DlrENb9a8EsKJ+5rSEn8FDv06NFDJ46fRNFRJYQHwhj4&#10;WG65augr7XX0fh3pWJCEc8vvh4nPCtwiFiIRSSQmP3b0JH6OGzduc45KcsYrebbjmHifmcJTbDCX&#10;LiQqWtFsaLoVIfb6m66dkrC+37mdxRiIR/y4StR6Wfkj2dicZgMP+0lLXSWVrUswORMjmxaHGPa2&#10;sSVjKaedBqHDaOWchqBqFiSpN44kRbCaXlvEWdB01DVEgADbaOrrauKQvluqNh+2/6d/FV8U0CUB&#10;aripI2+SOhSYpgrPdrlaITWNihHtErHWDJmOjUvKO4bHeloE9KD2qNvxHRTQUolqtYGm8HQT5Vt1&#10;TXtAl30RZvnHiyb0lbTlZBN2QaHQGGsgiw4GR5JSclqh9xJWE+7UkaRZYzHnfpZvbEhngtGGLCzh&#10;Or8a2neBUHGpXLYvjVtbYdQo0F4kO9jd9F5E8Wkl08sx1ZXe8lH8AAAPjaWSZ3TwRx5wXOkkImmK&#10;nykAfd/mbA+T2NbXQEMGi9KQPVVAv3h11xwXv3JJvZTnk7a4oTYDIP218RO0V3878wIAtOEoPTdx&#10;ditUOJUjPZpNsY6pJIcEbkdSY8ZfFVX2qxvilRysO179Cg8aG1Mi1MEh+zQFOqYtCqUu36ItlWs3&#10;PYWKX5s8xOGUiab8QotQaZNQV055XT88sS3GkaqkZzBvR2iUoaESQnNRovRC0qJOpnyUd++noXCQ&#10;hHvNuNizTgLZzpFkx+07M5kePsH26k61gJbwXAEw94r1ABhfFzn3d/ReoeWOHUvOplu3brLCz4vt&#10;bi3KzAfOXtSlqwRMfc3GwiuGqjqSPEHt8TrRFvwkf9Gik3nBpi6mys6guISWMjiS6rhxoiFY/k2O&#10;5COHj1LPtWvX05FnQbKphXSjoFic6TlGtEUlCh/HqzWIrM2ZM/g5gaecUFFJ2lW2PlVJwSQO0BpQ&#10;zSCnqXbBhizfeoFbMijyCSdNWFhHKgyuBBuybguewSkMSxm+OTYLDOMQAUl4RhIfuvmUUEXSn+Py&#10;ABvlRSoP7JgcwdFXQko2Ex9BDmVTCACz4kVeYHwZOzxHPIQIqZnhu3fv7pGji6yrSS3KeVWS03Wl&#10;AX03XQ6Q4LlgtY0sTwCAOchFP3C/lGNi9X52TSXRpktC0mfzUfOpMlYPhUJMqtAkrK0nFMCzs5vQ&#10;PXI3YULfv3+XRcXZfRx9skrUOzHh584TPXOOSKXDh46AVV7nbYODqB8kIxXpJhBCTjyk19dvfL10&#10;7ER2SdRMWJHiPfDQTXNs83BkHGYzqU9SJ7boypUrFKMVykOHRBpSrWFBoKt45hnOP8NhFJK6J0wb&#10;gTvpgw8+MH82kmGJnEe7SPNRNmntC3PvG2+5tlFMkar0BDGyQKLccEuX/iacWSSH4i01MsBwQfBH&#10;jh69cOmijC+2pRwudzIKtrnAqZAIMxxJCfMvymk3De2K3hat6hEwyUIMTheroryZtiAAKBBSoTuR&#10;+YWKKTUK51QvOBZtUSiopfn2Zcjj+nr4VM7QEfyefFJej6FimU/ueULvsAZ5UY3pJftzsUKreNQM&#10;cI8GtYEWpRaSDUKSklUuXkoDweZS6nq10onGL1Rw044kkNOOpB3leXPaRFcoV04kzLb3RAaX0pR+&#10;9gvIp2BMVe200bYHivOGq3vETc8/7a+iz6Hsnk67jFSSTly3NCKJ/5kwEH9HH9iv8oN337t7+062&#10;Ye3dw8ms/+CtbS/r2BRXz92PjqSMVMUi+Yl7wVEM8I5afeIVFdttbYIBdUHL/9YauGz+HkfSDpKY&#10;oquHoEGlzka7EtuhaaYrYJ+7Xuxy4nmSjQg/TnL2LuzdtzQ3jxfp1MGDy1e/enjt2u6Vx1dOnfzB&#10;22+/eu7c/NazlVu3js6ykWbm5OHDxziu+8na8s0bpKDbv28vO7rPLi298cqlb3NQO6cxHlpkiWPl&#10;7r2FmXncRgee7WanGxmX5jbLkcRx6HiOyovEAfJ8UjnxmbObu+bXd89uPJvb2JwhtzqOpI2nvDXD&#10;YerPcDBt+hZb6uZxJ6HlNzfiXcru6KSeIlKkomvXcdfBZjkD0A1DiWGoc+ArhKTs3KK1itiodc0K&#10;XGJb3TBtMq4oHgD4Wk5R5quSxK3j5VcpHxrIYuzza8aWaaGhOFU+cEknVqW8lVq87yGb0sb0oZKk&#10;X3S8NVoUdwgolb5mSRsD3vdXObTMjwQvu/4kAAoiJKSTKR6qXNLQvqwYEWasCz6ZEI4cqTDwFDNG&#10;FcHrwoniFDOHh0hOcySF8UtE8ytlomU46KAiBlBVn33+CfsTn2w8fvKAHVzP3njzNRbLOEKUeS6n&#10;2fIWC2xoklo4pMs5H/D0mVMEOmtaA7MJmLiWl1mUHdaqJ4gN5k22PaKRSRzew6gSkNOzp5BLoYjl&#10;BU4LhFR0ONKKNjDnbNDK/eVd2I8cQAEwxIZzlGp5ODkyOzng62jmEAu451D78fS68mfGlsymzYUD&#10;S/vnD5FJjBkAMe5Hjyw9Wdti2wFKydNsGfDsuqxDY2HcvXvmiVdSowGwvhjnDk2oUkWrg5fK+ZcS&#10;GFXdvHmbml0dpPvODkAO2GjlK21LwM0IUmZ/lci5FFOFtziSyEkHWnniYo9WBJ/Sgzc9gWWAc1xm&#10;xnrIdOSvXLv/43/8j748mIaTbSAvCj6pvLm3MWUf5EB7JdA1aFmCfvHqCR7Qmz5ZqwIDy9psRepR&#10;ajeTT+u35umY+bX5to2GHk7rf/FqcdNDQhmsKwdDOQWEvujEVbzJ/2koAaBPieFQq0U0juqEcdJu&#10;kD14zrs60bQjtSS6m/bLwhpSfC0+SFoKaIvaaKIXvREWAraDXhfmt1fme4CsXMklMttAQeS1glSC&#10;20EBECTVtnSsXAN+fvK5XW46trbGmz2l5q5EqCAALXhtSkHiRWxK7h1Q5xKOhdIZPLing8LxlmJA&#10;VwS6Yz29HAvpqofe7vjEwlNd1YKsOZaStNLFRI7D6kSi7bamW5H24kWL4tCuSULwKPfzBCnX4gAP&#10;HXppQzBoyzmASP4mQ3ZHZ4evSYGAfHk+A2V1nOZeRBpPZpM/JRftiq7Gns8HOWIS4k2mQ8iHl4Rz&#10;O3Yv4r+fvHRcvglvKqop9cpHTrCBSkWuNBRmiZm3WjL2ZE8mCg3s2oQOkza4NrFO0Y6Dj2oNiFMN&#10;x5u5f/7D3/6B9TiGSc3RBKmIcEomdVHexW3uezTV4i5leKoUXw12oFjOjTrBceDJgFtRbPhB7tOF&#10;s+dOe2w2EihWwtMYGTTCCY3sY6sEA4NjQiKhNrBBSfS6coOvMi/sQ7tmXXEOJm8y5ZY1lHLjQO/l&#10;hBjwg0wqT+veZFe5fpMXEeFB164IPZBHRwydwL3ioFCVphU3NIER86LeQb5xSgZpMhiFzPMr+Iu3&#10;qIfCHbMts0cibT1Lhs8Jv8v7fPKK9OCgjzINct1z6/YNpva1P6jy3x+MlcaTyi3wkPAdyujzglSY&#10;tvM6MRz3HxDffZ+Ql/m5/QcXDiwcXOTQWQwUzGVOTeEJdgmIOn36LA4gh9idTVzGoSjBlPZSF6XY&#10;aoQ4bIoFTsvYfX1DPKE74JOZ/qHD8+Sz5AnVGtojlmjLRiVv7iVvZlUU0OeDGcSTGo31u3eX2TVW&#10;STqzw4ghk1SwSyXUqT6KHCi6pQv6IAbynp/D8MQWIc/zoUML++dDkKuPyAH0iCkbwfD/+Mc//uLL&#10;zzDQwM9Pf/rT3/3ud2srjy+/8qqOTlrHtwJycPeYb5v+Xrt27dNPP33ttdc4BO2Tzz9DnoNrmmtr&#10;WHsXbLAGRlocXsEtha8HYy5de0RwYrogYXN6GpRDK3QNvxJUzU8MEB6T0EZ2WkTqtnxoxQQ+Feyt&#10;f4PG9Y39LOQwv9q3zyzOVGIZCMY5A/caM5SnLXfGXbhwAQL45S9/SX4oev3d7373/fffpzAlgZBB&#10;tDko/9iJ4xCHWlLuE+FsA5QwGAhPQytv191/8k/+2V/+978CCWBMFDkHaGMRrNIKMADtytrj/89/&#10;/i8sQkI8auSijSH8+aX2gMJTnpVoVQRSrEaOilKWoQwQ9oITAFO/0sMERvxkSixImhep0IlTV6Ue&#10;Z4ghCT6BU5XHTfaJPBuyy2snCAwQyuZtAtGioFI5P4GubHzb2jx86DB464R3g9odc44A/AHO/pmk&#10;UOFehlXVUiFNaAryU+inIlxUhaLFG8rTqENGr8UD7UKKvSBhxCud6gP+IMtHK4/Yl0ETwKmBx4u+&#10;rhjXw+5gOXZCxaUSkWC4p5jSwyfCNr0SQVr7lUJp5ZhJHuZyJGE3Qu1oo4Oz89958+133nyL81uv&#10;fv4ZqZg3c7z7cLCmJMrVhp/mnK3gloosGtEihF42OkWa9wluGS+y4wbbtZOC6TIFskclgQFlr1Zl&#10;03DgbpfyKpod40LwJWsCnQdKGP7+K3OkF4xGFbpKXCuOT/slW1ln30gPRsk1awRazAOWpjafYnyc&#10;PXL00tKJI6TvvX//yZ07333tVQx39hpxKho2BPvN2FyAZ2b/LHt2EqtjZkbdf2bVzPY/bXJ2mUke&#10;z3Z9+tnVtfW4vMmqe4c0Vw/uPyCGBAtn8+mTLZInbxBBxH1qS6AGB6rPu3s00VvEerCDKRG8W1gM&#10;TMQBNQeVo3mTbW1rbdfmk9k9T3Zvkd8Y85FIpGzWI1ZpD66k7Lxi2glY2FV7y7GEM+nps/UtDl4n&#10;TRMKggM5yQZO1rO9OY0RfUEMa2ZPnKrOAmal1ad3TrJEOJ+a3AjPRrL0IsKPHznaX4OZkRpB/ksH&#10;usfRyiVmLu1G53EOrtW2xLC5bkv54K+St+zpzL/FphRizQPBF1jyOI3yHAoxP3cbadQAGHbHqoZr&#10;V/hu7kDKu5YmTVK/itVAVwpzw0NEzdrjiJGm2OaRaJ/qrJAPImXf1te3ri8cZp/Q1oGDsydOHnmy&#10;zu7suyRLAkPV0+yVLpl0gFgeTnnb3FrfZL9mXegjFPSdO0zQSKcQ8Hyu9imUhnorw1LkifjXbkF2&#10;USn62kUFfV4s3T1dw+c1zMfpLG8hlSnAPa6DL7/YQEW89tpZkjCyO29xYf7e3WtkXaPFWuvC0tKd&#10;l/zcdXg1miUmIl9pjlikh/c3bnx979HDxydPnr108crj1c3//hc/+6u/+tVbb77OiLjrHOYgrSWR&#10;Wasr619+jod9yC7SAiFyaZw785AXEcsmMZRum3Kabl2iBkKHBrJBF6Axb9/C7N+OAu53eSgVSWyi&#10;TqroMZ3KQ2nJoW8ZBY/PzM9VxOAgwQSM2tDREjD3/OpwJBwp64aDDLdR1eLe733ve4PQGReHW9N8&#10;E+M1fC2mG/R+t5kEAdHKY3oDZNbfeqVs3CEXj/VsM8x4DK3PG/tTSd3Q2rQT1x3SnK87gO+GRN+0&#10;R75OeU1zBYoM4NXgdWdzdGcdjthyp6FqK6QHvvtuPQCgzSqn6VaTr5xe6jqBTlDjPKeeXqzjXeov&#10;DtkOnxuIdbKZqKWqAHdnfdF3FYVNl3ztYlP8TDEvBUvZPm959+K7XYmNdmEX/RSmvC6TyCdSgvpD&#10;ePqtaXn5JCtYdfXIeuOLPfpT0mr2EyQ5TdnUesIW7Rf3LQ2tWSnc6O0bwXgpH0lRilQFUL7MVrrZ&#10;+WHzCC9KctxMRUBzgUQ4lUo7YO5hGjuiJTYoxcYSFSoydoAawIaVv6EjXb/99ZUed7pbW9u2qauH&#10;u8mj2WeK2ylH9/1L8WY9TTkCYFUt1ARJVnUc7alC1p+UP1Omq/LW8xyldeUQm69DokNmsWdbFy++&#10;wsRs5M0ghGLtjd3BEVNuGsl16CWCXt8BNeikpomw/5M1ZqE8YYJN4mxcXmCeNZyRyGvNGXsvtgIx&#10;HQ+pIHksJ8Kz2UFSaTZ3gqS7hDKoLsDmRXVGD5ysN4416E6mQ2cKsGPtyU/YNuHNJXLNopoBojvl&#10;HR6sK6i72+Jdreod8oHxwCGRRFCrqxTGjNDDVbt4whqynjZTAGMbzvMJ9bpC6cFXvIp5s7uefzn+&#10;DDtDwoDDCpJE2tP3MuEqcUD82k9ISs3CTUilZi/MkWPkcTpYrlg87IejHvCi+KJNAyKoU2cZb4nA&#10;vqThkgCsEGYtTiGgMHGYuMEHgber7Jsh7zJDdOAg68RDcjrw4FxROeDI2iled3wZI2BXjFSAd54D&#10;DjFK5Yxzz3/ekiAlfmtTv/guhfg0YAQMhAjJd/Pwwb65maQXT3PxDoFe5jyc4nL3zh1SXp46sQRW&#10;8NDhZiKFNBjjBKijR4/RBENMEyIR8sbwdY3KaE2GnmFg6kIye8hZPSiiuId48Ju8/fbbolH/RSXZ&#10;Xfzqi2vZcliuB54zyriZ8LxYQC1jOE/i8tGrRBRWjoDW7CIQK1wHkE4HXb2scDKtRUMnEO/IEd18&#10;XNCk2I70Lp8yrxgsgzdhOD5m1y76yEUBhjXYqwgstvg5ScgMk+OK9+83R7XZ2SR1fsX5pdRSLQKk&#10;+pB8EHfu3KVFWtFtSm1+ApjsYO8Aj8yaX399syL6h0WgKVk2s0xFNNhWIMiArYLNY03lABOGGQ+R&#10;cEpj61MBq2DU2cQNv/qKElj6Lw4dVuapU8gbA+KZaWcrCF/3ou+RhGMiLZ1TNMFzBpp3ueEJdMW4&#10;AIAIbJEo7+RzDJVtzWu1Eqc92sZeodeHLWe8FzN6u3iXr84SacJwAzEPbs1gwitGHbK7mhvXhxlT&#10;iUpR2bhSrzW6euDEmMzbQKpT1O9e1jZAPsKte6WdLHiRkHJQCbsu5/fNnjx+gs1upKnnZPpsoR4X&#10;IFu5ONx23Jpz7wLz5ImDpTQWku7d0Mcxcp8y04gkaLZfSQxPOZWqie7W9o0j0pD0DU1WTpB/wCUT&#10;9QveOxYtb5t4+Elq2dEvR8qh1JxjOPhklwgnj5Mt4viBA8dm5xZZqXq6ubD17NjMzInZ/QfYhvZs&#10;N36d2V27ZwgIwggMTvDGZEmZ7lWC7rrhCVEhSXiUVTxyG/GVCfqejc3zp8+eO3qCWfWVM2ffvHjp&#10;nddee++tt77/9reInr18+sz5Y0tnDh05sbC4dODg0vyBpdmDZw4eOXVw8fTC4smFBT4THrW4eGbh&#10;0MFnu3ByHZuZPTozx80Cu+GITdtYx+WTgA4gwTCG0AAoabkZIj28jmF8VAngyKb4rPzUX9IglBJ0&#10;0V0FFNlDoI3yOC7E2iM30OpIOYr3l44ibyijmq58XYS/eE15x2Fqa8chVjQ1g3f5HSTR4qup0AlL&#10;f5Umm2x2UK20TRnnBYgIlyEV9Vw68af9yivlqGVrWzvimwENOOIt4FdlUCaLHxziV8IZ2JxUKgOd&#10;3moK2kog3F1B+os5taNW18jBx+yTtb1kV9CA8SiSAnUWzUJeFwKyqYGa6xSHaHOatX6NtzYqStwm&#10;Tk2s2tNmN4CksIKXCssgmZmfJS0aXUrJSCKMoeyG2yI5GF5SvMSZID8hvwGxendufH3jyuVXoDL8&#10;n4YogOOcwTt/gHNRkjeeffn7iHafwQTAm4rTj+wR++c54QYTZdcXn3/9uw8/uvH1XaiVGjB7+SOn&#10;OPv5HmL6PCC0d41DaxWaPbIOgZ89rN5DtGrzJq2MXk35lduW18Ix0rZOAd7pmqCMOr0vVbZf1Vw9&#10;7g6rtrdTzi7AC0wXBmUw2Q4FAK5seTk6oYeEH5JUzdvnwl33vvPOOzKP7Nc09E2yVgZoQdmdp/wO&#10;1rUGKEf62HHRHwv4nHYZZ3W8z3swvFH+9iVjN3u/CC3dcbSmVpEKuCtvrnNop7w9bah5zOFRbUyR&#10;sP1iZX50Ij2F0D7GUVB2PzAoFyQI8VZ8kqU8jS1sX33Sjj0P+YqlzKqngaG8KGA2RG220urN5+4f&#10;nQ5No1fENpxD+XFbTZOE5buSKdKsQcrhRmNCTmhx3OwkDDJSN92y28mA5ri9cxojlrgankYXT3qx&#10;wtar+wNCdlBpE/YUFU3GDU9zoOJVnDTNcwOV8tCRcuxc7tPOnlbYVPEicfJEq0JcCVuKlTHtKUVS&#10;iJ3Kw9GJmTEdzUoBeIG38sDnju82m9SA+0yorEr07iAMv36TI8nJj6Mj1dWV6JDYMtvSaUDD1Ooa&#10;io7xdzuIcBvalyGum+tB6T5OMdmM0HiQHppOnMYAieJ1kK374iRyi5NdaxAcDpmOFwcRu7n56pXX&#10;ST+jy8C1YjQok0AnDwp32UerYjp2srYS33upi4kEJfVGPdt8alAerwNmDKvduw8fOYSaKeBLYdSZ&#10;1XBPnQKW4BMJwEt8Or/twE9FEHU6YdNbzVfq0YhBk9l9YRYbQeDuOFzoVj0sHxPHeiQpTEJmCNiq&#10;jkcmAB49wlFAJUqw8lwMm1iNoNlBnzwBEexWoBi95qp+DRvuaKU1ogyynuTWQwik9CDAfCp/pDTp&#10;vMQUK4RrmKc4kpi8UUMC8XZFweNRwEIqL3bGanTfryF06VR9HkB+e34pKC/HWbJBxVbO2crgkBaD&#10;SXO10Cg3ygqFs2A0Xan6qUfZTtf4SenHD7gScDFww7gwn5QeAHv5/p1VnB81bW6GVT5MmVrZWD6j&#10;p8R4JyY5kUfuIWJhfm+FqODhyiDylSCVWGeDF37Ib6rF6bhDOdxYIT3CP4KT5fKVVw4fO3xs6QiO&#10;BCYuJEMiPSfo4EQ7JMrly68Q6ka/P/74I6xH3sWBQ1JLHElAbv5IECXYX375JXVSBgtYWzOhplub&#10;xJaj9aRJF1d0DRBeRMiSI1g1B+eYXte+vF4Fw4nwEc44VzXll1YZw9pMIrkem5NryqcUo3IPsAc2&#10;eIH6s8NxdfXoocOQHM8ZFHncXsi50rm2jWoRB9D/j7f/bLIry9L0QNcKcHdoFQgdGZGZFZmli9U0&#10;srpp7A/zjT+BNv9xBGnzbUgjmzSyuthVlZUqdCACwgF3h8O1muddz7nLDxzI6i4jbU54XJx77j5b&#10;rL30XnttestPTLECnZ9oHT8UTiUqYe1UCNNnQs1JY/Tohx84WhEd3CFIMkQk6VJUgE6mnsi7a2xB&#10;MsiFflJSTFBRkUXzlZtsxMMt9/IV6r4w99dmm02PE2aefxkFfc4GikqPaFe5jNDk4lcj4yhJE3GH&#10;1WXlslyf6EiiHnUzRieqC/zujDTCiJpryZ+puVaDw1WoR18eOMM04ZhTYWiJJr3ro2Rq7Dw4Q/wX&#10;ndR8auGlqq04OCT//US8Wpv8R9/6eDj51RPA3ohAEbx8uu3R3M9qtrrk5M9UqCNJdzkDNDpVaDv7&#10;HnJyaWoUKH1ZwAr5lIcLjR6jjKUvC1O6D9O47Eg6PEquiWn4z97p0Qmnti2R/Q3GeHDI5yU4ONhm&#10;Rxf4WY/aUGnm3Px5jH5iS6JdJpc1xplQDgqnLE1XjaplWQGoqzHTGzFw/NxCJpf9T7+sp68egmKl&#10;NZkevnqCXeqL1xW43PCKyMkri3Ozp/t7t5YX7q+ukYt+5ehk5eTszuLiu2vXls6mQDiYBbiSKADa&#10;ymFqoSPPT9NjAxpB5DxKYpoacZ7HNM/ZoyTwPt3cmd474LA2rA4c1Rw6dRWP1fLyZ598Sj7vn374&#10;8ec/+fRPf/rzv/j8l3/9yz/5L/74z/5v/+Xf/Ou//Ku/+Ys//y/+/M/+8z/+4//sl7/4688//+tf&#10;/OKn7737x5988kfvvf+Te/cerq3fnF9gYzBZlhJDFEGCFymHqgPirGTxR2cTGpX+lsZZf4lBYgxR&#10;EdEVk7QN4ZTT2cKuOkFSf4UiazS5GsecC/F5jFHek8mrfS6NANyo2L95tRgVu5oZyrIuzW9X+Ga7&#10;0lpbPdy4RtKI0WzQJ2Jm34gYXDL5Fhaqzfzqwluj+gANcv3k0NyLA4jENOWOwVBwm6hldZRhgh9X&#10;E34ud6WHlJS90wo8sJFTGOZktPPTa9fXmCO6jDwhSJGREX5Uc4dXKBydz1KKOLYCByZ+ncAB+U5U&#10;CwdCwLORwjJ8etJ6YAHYyR007R6swOSzmhjSQpWkIN9zEKkIP+8NDpzpud/97vfskj+q5A18EllO&#10;/gUUJc6nIYslyi+ZswnMXZhfJrk8WgzrtmwkwH9Elvl4Ys+QdOfHh1Obz5Mx/OXL/W+//vEf/+H3&#10;X/z+2+2tvelz8jMQzXHExmrWTVmv3drafom2sYMaFl9uo4qI8SY7Up80BFUmryrlZHGjgtEbIV2F&#10;qjiyIbXIJZalbualrNeO6Ku9FloWuqv8tamAd5I7szpsZ7RrVKuaFprQ4khCUk/w0PIWm2VZb/y9&#10;MXVMAM3ZZZ0Cqxm3Fam1jEnXt1hBugQCvzYJCQIlqyy4adib/jruRpOlVb15jXlHG+HSyaX6fXcs&#10;eKxTCDSKiOU99vFIe4Bxx5YjadxtJ1vqhZC4Z5h6TJgG7Qd6xXPJRn+ty1Z6kc0agMJU62kHLWtt&#10;peF2Md+TDoX/ThjWmJH5VgPNevxqbSKTHfNFnvyheexi4oZf+bw0Nb7OXI9/lfHF2qlFXVfwqETF&#10;EVA0L2422vMl0su7nSY+cyLjG8g5lkM9NZcAMv4qnveMj7EL2rYtYdXzKGrJQbwaW96Kn2oS3UT1&#10;PJyA53zyOqDosQMiNV2xVIpr8F4QyehOMI6nOAOcHHvSaNxQ7fn1la5cR9J4Km2EqZH7OFJJuFYY&#10;So0YMdOe90uk5NjfnJomvbfCTVYjbMf46deGzHiOrHDM2aS1N8mcWstEv0hd0Z0RH7RhWrYhMons&#10;hRfzk4Gv/EQNyIA2k7ihdabS2fSivL7I9hQzv/TQjdYYadpsof2VZfOwfPDBB/fv39vYeMYYP//8&#10;j77//rsSDBEhyIiy37IMye6eykA95DRpTIbzyEboJx2QahoyDTelkYax943qBa5EJBVdemC5HtUA&#10;xKQ8rBjxCs95y5SNhH3Ix3S80i41G/00nuiBZghIebWDrUkgiY4eo3uoZ1xexIvTB7pAx66XG6Wt&#10;yqADBWejClgJzHiVjtIZ5Hr00SlT8yaXeWQ85xNzpmslcCHC5d2H7xKVbAxOM5ambioRGSR8m7Or&#10;MjqZOdNnGXmdwC+Y5z3sYQNw+KL85nX8CITSmOWKAjykt6wufPHlbwlMc8WliZdfpcehxuqoLIIN&#10;d6pu/IonBJmDRC6xcpVuGEdm7kiIOPBZ8ByTXIoqJ0sKEnv5CVxKsM+D+wiY1bUVgrQojljDXMIS&#10;LKF28vHHH+QI07OTX//Tr9g9iSKGPnNt7RpN0zGVKsUcTbAxDTufcaF9AlKeZDPX6cnq1fUsOk64&#10;Ja+4jqqf0XNqVMu4fvOb37I9ojbKZ9eegehGiQNSA5EcBZ/Bn6nzVVTrtTWDlUR1SYYFNir/5ptv&#10;6A/l6Sd9YBXyzo2beA+AANQn/5cjca8B4LzzhO4xX/zKVBLhT+u0QsfoD3NK2m9iDN3a5oh4Bc0U&#10;24tgKMOydDw5BXpDVB9pQq6CFgcwcW7SPcrbGclW/i+GSBqMfXN7K9m+Js8lIhHSgV9i0bJZK6R1&#10;eqsjjPK0SJ32RNxOUGJNROMJnVEl5dLDLtPTCORdfhXNWhZIWS0XqFn1V3MoEJgbQo30LYbnlIqs&#10;A0s0EPMlB9CAJ7rLwQcmxQMHhInjtQ8DC6rZdFxc3DRKyMMdnX0eXEgT3akZmkPgq1tLoG6q0pEk&#10;G+zmRCS+uvdEQ0K3l3ilI2k8NfZHHtIcqVmBTRjQJN9zBpmCSxzS19uRpDqIUznFzCMSOw/XC9w2&#10;KwZw/RvXr+2+3DFHkmQiydhDL7s03GtWDZB9bdlASHo5WV6A/qIGB66xMGGXmVzfMs/2yMHUVdkB&#10;K5QlDvekUBt2+U769B/7961Ao7ZGjPGoqazn5RIonAtRjjKSwNLs9JWpM5Ky3FpcvgZTJRZpZvbO&#10;8tXbK6uzB4cEIvFHmmqDeEhdzbASj1ROtPwJ7cHflgm7mAVpGUdDFn1CXvmrJ9kDx6zu7RJ9gQEN&#10;14PLZKmEOLirV3Yf/XC69+psf/d8f/fscG/6cH/m6IC/j3/66bvra3eurNxYXMCVvjY7szY3s7a8&#10;sneA+JjDY5UV6ziwiIbKHrwk+kyvcSdNnEghibjA4u2q7slYJHCJTgGq9KkyIGD8Bc6s43UqpSbr&#10;kda82hF86Vdzt715SWXjmsUIcbtZE034XIJ6E+EpoHAX32R98rc3+9n1dLvqKlCuga70FubGu2IU&#10;tTne5jyDgJ6tTJQrMRIpbx803Dwuk/7zHL4N6xtiRdkJV3ZoYDXJnkEZCjvG1tDiCDs9Ijrsxi3y&#10;hM7iQkL3g50DA7Q5/nQkTY4ZwTwhHg6968A9DDA0ttahCuFFRw7aEzm2KllBSXCFtsfzW7Q+GMUu&#10;zCggYJxHh7tkcqjTxnAjgVx4l/BELjx9+pz1X3CEumu9Nf4dEPGrL5+9erkFu0JTg9fymY2Tc8s3&#10;buDbQh0lzgj0iiOJMijyT358+d23TwhE+ubrH4g2yoGHJxypiZqEeEVfOt7fI96FFaX4lRJOPjXY&#10;ZfZQMm8B1MzBGYS3o+EbaoQ49t6MEx4Rw33Wqybbj5hKRifiifbNri7xH1v3s5FkjMMNwzE2wg7a&#10;sW63G/JdW8vHiC2gnYikga92eXo1+9lnn43fbwqRut68QIIx6fbARI4LGXARqHaxNt4MXUrTCm1d&#10;RNqQsAc6GUHiUk/sg6j/1n42V5IxdU1v5RE9oq7trfU7nfa8B+tDWUOd15Z88j2XckYuFBpvGuHs&#10;dqOdKkWDEf21eUcPk6GyLKej4dI1ZrXdJR72qVs9IjugLsXlREsDjsLPpm1/oqpL89v8VJpvGPpu&#10;T0o/tx6as3wzDsszfDVa7ikpKMb44OvWwGUnLT/GgfjFJzrEmPZaBR9TF/dtP4yBxotq6pdGQXk1&#10;AAroY261taExJtSGbQO/b6jf5Vn9ZVy5L4bO1jZeVNMSZ0SA5lPt4+uHb5JA2wav/xTjv/5yNT6L&#10;1WPi7bcuOZK6/8CzJ1qCrZ/A5yyFjYFptRPNYKigUU68cmiXUOXNQfGkTcrG1Z79HkVXKCY0Aot1&#10;0uZAsJNlqAmqeErjgJz2x0lstGE6NF0YPosdOPSxjTQgHanIz4vUyUMFPKiiViGgJPb2GvPVnD5I&#10;FOp3gV1rjZyBJtvDsUJGZ2xh7olIInCjqCN+mYI5nsccLkbF9Edp3f2n82oVvMINnbE/9DN+hE5U&#10;OdpxQIW9jjGWBeRORnVBeygqzoo697SFFExPKhAXhRBkZhTE1Dx7tqH16IiMBKHkGHXFgSBkcr7i&#10;y2B/WSKbeC65Ub9BBNYg3QWp4rks79ZE9DRXoSRvSfU+LEWNU+fv7e0Dw3TAGYHNlNcsK6I0ypl9&#10;bMJyWxnhDgRCl8KBMR/NqjQVOojzCD6DH43VvFjyFABTIGj4VgKSi4lJv/QEZm5zEnV3sjxuBAfd&#10;oDk3NjI0xSKaH44kFQtcNrxIjBL93Hm1laXmSXyrjkilhvxTwPZVq4UY/9N19lyWKE2RzuwBReK0&#10;8ZoywFr7jRoKskMTIrDzbodx6/AWXg+6SnP0ClX1xeaLjc1nOHpqP3Y8UExIFpjnpndebr3zzgMi&#10;v5nwl9tbRCehzr733rtYMfguGAhooJlNQ6A999jbfHIPwjBemiAHWULWt7fNCdgMnwZYAKNJAEtJ&#10;uieOff/9o1vXb+Ou4gld4QmfLo1CPmpvUgFvxeUxdf7pTz67fmNwFIqEog2KHY4ez5rxbLjs6UMF&#10;n+dkpEGfU+fmFVqXWrmhk1QO/gOrjz/++Cc/+QnIzKAIucKd5DIjb6Fb0x85ADdciWZ/tVMhYklL&#10;LwkUXQfzaJ2Schh/BW4gJLOJJ4wOgzlOvZQL9JrJSwI0sf3yJZOuYd3SVtNXraC5nDzTqnQ20Sgw&#10;NDBN91BLT77SedUV7umnOT54l8I2xD3Al+/xrmyZV7pRW+SSSfKTE9EcVWx0YZJfGSBQJfYTzsMF&#10;rDqHGi/qddJppQNLLsq7zmkr1q1ODP2s1sfMufWlsSNp4ORs4yxi7s63IBPNqJM+eJa23KbFvfxZ&#10;+qIYAOQJkOHeLZOygnagNz3S4FixaWbiQ4qpSwi6Fq+CeswnfdGtwXmuC2mi8hAThZVDz9aurvKM&#10;DHGLcwvvPXy4yzELJR974kbcrGqoa6jTmv0yke+yJvWTLtw3OpL8iXbzWb/V9pdI6/pS8qJiVTRD&#10;GyAyK69+rqISOBszMzTbBf+5GydISFrOG0XqpTerg5dV35bCzo40wkRzf2Vu9v7VpetT02SqW5uZ&#10;vbWwfGtp+ToBpET6HB6RjipRSLXbEn89I0+DFZDEGKgLKCBmKkh4GscnNIyakm1lMAH8F7VTjMMv&#10;p0hbubRA+vT8cY7mfDIcHeyyawZ7PORBWCb7bImjPtjcuMo+xjm2/7CBCHFJBpV5Mt+tLC8+/tU/&#10;bnz/7bPvv9168vh45+XsyRG7pFZXrmzvsMYwm3AkKoPWSZME5Bklu5zYcYfjqiOSanMbCotrjUXp&#10;rMyp4Q5HlyqOi+KYpACYP4MeehacTSWs1xi1mHVpU/NB+UKFEOAlzd+vvOvnBdKOcqdI+2PCaT15&#10;PPV2QAklKkrUfFU0d1e5saHuv/XQT+OG3MyuVUIlyimqkp84Li8InBXDcLnYDfE6Uade++bPMhwd&#10;Sbr+OV7DzshCVavGSK5dIyNiKzwrmTiSAMPe/isQje7zx1GwkYS54sSha9Ef4j7MVji3TtOZYrnZ&#10;14b0lO+lz6MIfWORzMzQ8BRudCmh09M5vIIx+lbSgB7tJatSyL7YIDF3p8EQFnHwSkUcZ5mnjtM9&#10;OCfD0dWVWfKLP3v64rtvf2Bb9+EB3HWVqAwyHDBENqyxZMAiBQ1ubaInbD99svP0CdviXuIQi5hd&#10;WUcrzOGEp9PELqEZ1em9CcNv974I5szKH5oP8FAM7OdydaeV3qoPuy7o3EXLrEtcwu01ZjsTVjrY&#10;F2O+JA43+l3iTiBMd6z5IQ0Epq9vJhNdtSBEMw2BTJ+nIhYDbZK0S3EkNRe2x02Z3enxjXBp5tjI&#10;3cbG+NcQQ0K/3nI13J0G6mmB7ZPWbKzQeWtq71YkgzcvQDDWinoyumbh1Z/2f9x57yV4mxZ8zcVs&#10;tGsuyMLFUtxWehrUWgQ9I+31edUFauDGCbNF0Ag1XSzkFcokoQNGJKH112+W6TRsmHeYwqc7P4YG&#10;6ODzfii2gc1dvudijAn9yiXIj1G5cbdbF0TaM17jzvhVADam2SijUKOlQDPN4ibhoV6+IqpYSfPu&#10;ro3lkTdpiXoaUF2bN65k9isCh0/mQnZgV+0VJVWA+JTgxwNpdGoEFqkutehXXvSGArYeYNZyIuaT&#10;DdFuM1/L29UxDb+NtgZEbdweTUG6piOp8bn5y3iyeizucbd8A8FZsBvcK7MLi8Jkew1SSDo0JcG4&#10;iTFejUHX5DbGnL4XHyzTcPPXxt63vihmjufR8rL1ySxbZiAlMa2bowZRVNMdps9G6QTNrq9D0VCo&#10;h0Pxk4alxG4EkPvVBZTzIpKLANSMAgGBYxdRFYYH72JzpntHh2bzIYoB2GLMgnjfffetC87lPNon&#10;AzTNwR4It7158/Zigo3juGk42AGtd1c8NL+lKWxUT8xU/3BOuXjiclATCD3dfrlJHxDuJQVd5U4o&#10;BH4KqkIzZIw8kb1QP3xL7QHIKDht2mobpCIJL5CTEI+HSXaNcuIVDEX7YA95Qm0UQAUYTIsRtxGv&#10;KC/tCF4K13ak1YcP3wFQYGWBKPolk0m1LAvxFX3rzt07OJI01FFQ2HjPAhIzS5ecQQNPxBn1Pzpm&#10;fA11gk2UFM1UGgAO0yq7kBBa2IUSzznpLBfNOTSZIZcPmR08Stzg2tje3sJVhUpmmKpHbrmtSY92&#10;syORNpNIEtNaeyxT32PX6OYSW5zoj9sSiycYugo4k1xV1NU740IiBdhGhEYISG2FhytXWJHeZVWS&#10;rFFYHTSaKcI9dbB/9+6dd997wO3GxtOV5aX7D+6urrEX6Trq5pMnT93y4z58qnLfmVQj5rg2e/3m&#10;jXt3H1xJUqZs9qn64+Lnp88//xyo4p0RhfgJVywB5zfWk4nJs2WtUzXI3W2a6zzXmwO+cYQc1oqu&#10;EDPlq4izuYwBAnmoD1DwhLdWMarLcpVGZCm2Avwb5nQenwsBVjjdmDVq4J6SOOPwYrhJwc0LVGva&#10;bx1z2VVb20vbixRvV+EDQ26WK2GKnwyOg78pw+vyJaFBnS1fuKF1RodLLgEZk2O3JJpmR5aXIzU7&#10;ZWhqt90rfwXCYjI1WEB+QnkjH/V8CROlg148OaeDYvhiqYxozM95qP0gcCQfXmRzngu5hhNaD3WC&#10;nPxKSWfKIes9EdoiG12ijHaXA7EDYlEuluFHC2PyHAlfySsJDyKvUg5byZjZeu8rutSZGjrTGnlD&#10;Ru7kwEEb25LcwJMegiOyFbvhfbfblVCs2Us/lDM40u4nv/KFFeYBAsKh2Ab1Ls6H8QIXnAXoABxB&#10;sLKwfJNcTmcUSR02ZIWNSJfvtdJtYGJuOZaWMo6rf1VfHPSEISKpsLG8t7bkGPwsmzKXfRjf+Hx8&#10;VcjMG+6fiez4Z/699JKT3s3ZhEC2ZAN5fOOQeaLsABnWlhbfX1tZnTq/MjVN7qFbK8s3cd0Q07PH&#10;TrQkPCpXWhxGHAlA/CRumoACk7YWTwgfK52MKEx2E5NGKRnT46RJJBD7lbNKcXbwavp4H/v77GT/&#10;HFfP2SGIfn7GOSGk7c6aE8tAJCnicPck0Z7BhTQ7TdjW4f7u9ub2syfPfvj+yTdfP/n6q1fbmy9f&#10;PN95sbG/s01Q6PTJMXllWBXYI8CRDE7kWIbx4yYil0ZOayNr+yQiqfCpMDXnuOXoLj2YRUSKGJVt&#10;MUqkGqFujtxSm/KhZCoGijZNHdyAt9Yp55dOx+zlEkrIB6y5p6+Jq5HTeZRLjOfXez/bGLH/1ulw&#10;xvTbaGbHfJ2uKtDl8zYkN7BXjsXhXFyVdjpxNqVfySrbDSRZ8Yo1UyZ62l4izXmuZtKcpFGaJw4k&#10;g5o5v3Hrxs3b7GI+w5HE9jXcVshPQGseSWYMQqSgS7RI0hMO8qsUV1RCbkQikkBMlh5hg+NpFWIV&#10;KBesyMvyn8lE8BzujoBVUAoTpmhhPj5SS9byXhJZMmi02o0NIm6TqovImdoRm/BK1jzZk8dA2ShP&#10;Cm3UHjS6J082Nje3+UMDYhUYxzupML/95vvf/+7bxz9uHu6T9J1DFJGh7NbHZ4R8WeJrRfVpTeMq&#10;8+tF4H9zA1FFSdHz3hjVONnMUwTQDvW+Fbki7mE7eWNdA6ppZMydGglFm74ksTZ2BpYFfiKkJjCf&#10;TErISgklkeqayFWOpERH1tV8OyVxJNn78W8O6Q9xQ9uzAbVMsKR1An4aN/D6+qi/5DK4zvEIu8bs&#10;S+02BL3x00qs4a39lER7YgYtoXSsHmy3LqFedG7Enhq41tbsrOu3iYENnSMeEiwcXJswyrZnABHd&#10;4LmLddy7tM4TyrieSW0Ucw3N+GRqNtRNFgbvhcp5RQc2b6kZy7PkTa9dE6/BWNqN7Y0xoJwIwds8&#10;dIwYAqEB1ZgznhGncsz6xwDn3ebXzUa7QChnZGCL+j4cTz1fYwW9vpVj6NvUkJTROsfY2MTcyMOv&#10;TMQl0m1CHbPyxrHmvN0fG1Ig+a6z0HLi8ozUdzdZ8GK3EqFRuRh4U6nAT04ExbpCnviiPzmVb17O&#10;43heMvyJ1dBIO+Y1Pcbx/F5yJI1pZKxVi4FjL5Jdsqt2oyFmQz1B/eslvOr+jG+0E5r2x+Tf5GyL&#10;NjFmFBZ2OgZJOdnZztd6rMN6gLYzaA3OgqtDairYLazwHx+dXllNihDtT4iRwtw4s3yFSLnX7AHZ&#10;JoAaqEzcoyTzjpGJbYwvg0AeHmJh5pXZGewQCtQWG/yM0e9ZH8abU32LQkYCn5K1DOrsxo1bdE5u&#10;NlZtHTKdVIXtPfN0AKPXQ50Mi+CGztCiZg9DAGitXnCW982bN/BjUBInEc/B2vL7RClkOxE1M9sG&#10;7pbpOGxbNjRAe9uaqbbZshgO5uNFZZO6rdM0kDSnSeOSVM+7EUBsACET9kQuNEZxo3qq/sGl9+HG&#10;jevEeHHqGe6X0tjKM3vubikGXr4nDvmYHk6uJVVkpWBMz51T8cEJ1RtCE/zKZAFb7vHU0T0dcxjb&#10;snexUXGpj48XXX8qV06mRh+fAkI3gdNkVuOCM0E6u0QWJz/kJJixXZPN3hvnJwQYN18BHisCayGL&#10;h9SGz4UugciVxJD+pDgDZ8JFeedI+U6fiaARyR01GAKirq6tnpyfBGJ1Cm/9yqlTuGN2f/nLX5Bb&#10;gXPwfve737778B2yKpQqiS9m/ZtvvqUkQxMfnGVaAQLSLE2g+z58+JAQf5ww9EPCoTAXqI5rhifs&#10;O4NkiGMqnXWX3j59+ox9dXUgcfy5Qskzy2iROaIJNSQdHyS/evbsOT0uZM6E6malMO9Cd3iCpAWt&#10;elSoEzYDVuiNlK7e5lfRg7bYtkY4Ev2kHo6TA9NwrHBvqBqXWZPYrAqGcNYMY+Eh3lIcc/tkaCgg&#10;ABM7GYddKQwisy4VpQxTBEjv3b1H5byu+yn2fyGMFCSrpJ8VQbbJCqcmuDyNq20tv8rupDIuTYKx&#10;8iB+6ubWzrEzzp3GoUxDhYeHMlKGT0mnW3IQdPZQDHd0XLyibg2slJWWAbnktDyRu7rJ0UzVw2bV&#10;kjsxq/bjM6IPzoVMgHe5oaqxGLXzPEEJG2O+2MLleoCErKKVr27Nft2n44hshRu9itzI/+UeDlbk&#10;EeBFjHFyccmrQTlLOlO26BPnxRe9JHYuocTlvQjD2NUS7b8/DTgwGdSbybY5o4c/PGsYD9eurl1d&#10;uUIStFvXb+hIGjfdUt7Ku36aCWJMijqKS3qRoxPx+MyBXpMrq9+xU4dO93NdU2JqtqqNXEM9ulbU&#10;ndbhco3rwtxpsP3Bm65wDGEHOKr1ognxqlWRBoiT4hBEZlD3zuqV+wuzq1Nn6wsL1xeX1tm2CQ8+&#10;IFjiaB5/XZrJst9xDjvLH1UDospmXdG7teSV0KTasUaBbPamJIE/vFoOHI5EI80SUUhJyISvP38L&#10;fD5/sXF4nC1CCenIW7ivcDGj26DIHR3gcNjdIZL0xYuNrU1Oe3tx58Z1Tl8jix4KyRKrE3FAZmvR&#10;4Smn8rHv6QRWTvasQyI2CFyZnQZrYZd4lOgFBn0ik4LlScTMxBXvGuSLTh/9/gNZTcL0CmZvdyTJ&#10;2cScRh6eXK9VPY0pGaDVyojevJTFTY9ttoiz1jymGu2RCwwf2aROPb/6lmV8vTspNvqTtMA9Zeht&#10;9mPX3mEKKOnkcvbfgYxHmprjrMs0qE6odLkWopPd/sC7YI/cwFKYOl7R9tShbyftRrBrQr9pdGH2&#10;7r07RCSBJziSrl5dXlu/mkCoOURAFqgSMlYIlDElIgkJmPTost+XLxGp2UoJ25MPt0SgoUKAklAT&#10;V7MMSvjQOt4f4MQymbt5AG+SEpCICUdlObAqWg1YEVd38uj75zs78SKxdIi04VckHYtsz5/tgoZL&#10;i+zmwzs/s/tq9/GPL775+keOXXv65BlOJTIMUgPrE98/evTDow1iguG4Z6fTuEVPDjizEFc1880G&#10;0+z9x62jA6nX46ut19awG4zeiC3Noy5NohMqkjhfYhFPpJHabPCaGdU40GjZ2MiTFtaXUF28UuJY&#10;Jh2ruU/q0Lqsxx42kjsKmfYw9ElsQf8UPP7ZZz8tphj2GpZdiBkmnfti4q9/tj7N1CZ6ojIggiUu&#10;w/bV8Krd1m+5xOw2JLhR4DmGvgSHkB0TsNjPJUTeejW7l4kLRBW+rrY5fnsEu2aHEAJLjjtgmDMH&#10;wN5ACoc7qJylAqCTJwQBFgKQqyKEUcdYcpoTZgk7OPH5k0OTZAc57wjmBloDWTJdbG1vxhKcn80Z&#10;OktQ1SKESSTewdEB+16JMaUecnbs7x6QgDb59hdQ5ROaDptkSZoMiNAiCJ7VCXxkUH7NucjOJ5Pv&#10;in3jqKDgakbZXE+Y+FO9HWQ2oKQirVjbp53Yrn5ONkSEm3SMRa1pX+BlzU54jH/UQ7UnJALk8Qzx&#10;C8TfJiFfDpmgmxGIWDp4lPPcA06ZtTEXbu4sHjqWZs2Zu2wAH67GikvIMyY8SCBzlzy5SenPLAM/&#10;0s7Cm7IXl19IOMcAkdc5+DShttn3nfDNxA5n5rNb/4Tcc+JJ8KI+466G3VF8cu8TP1Ejc8QpaWmr&#10;vHXyA7dA6uQwJ+wckfiT98ngy86CSenAOhiXNNjURN9r5SDW9PizKDpnrpUywpzVfd6iFK0liD0r&#10;CIW7fmZ263m2syVeOVNdgcm5GvJiTsNQO0RKROgXkqjXDq80e1KwTpTYmqtB0MpJL7jEpFi1//qf&#10;jqSxyGlGPJ53Z3yg5RxqwtiDY3XEbOAP1kjROd0EJQrlp5aZQVfrb+5p/Toc5baGgXDPyjjbVYiY&#10;WLuySpL3pewZXzg+OHq+uQE9Hx4fzM/MLV9ZAr9fvtomZSnUSlUirWARh+XsuIo85gkTmofYvTy/&#10;fo0cMTkcjciQ1atXWIgnCOnuveReIck2XAtPw62b2YvFae64kMCojANnAZQI14DjkBP67AwDwBmH&#10;H10jtScZaq/fWL9+DfeF55LCm3BjJR3y/DwZZnCsFIcnS4gh1njQanHs/Oz27bsscSUi/hWHZMDD&#10;6Z5JXjj4PJuA0BBaHFZmh4xR9s59qiXOHAUOI2d00rlGxu7+HuTHKd1ol4D3OSeFn56RjRYNoJZM&#10;keiJeocBgXZUFTtntBDSiIomWQHz4V2wEvQetgZev75OqkT8KuS3xbqPOnWYYAc0MJ7UlqhE6KPC&#10;GWIMW7h+/VaQLQfjMHSELsfooVQxC/lEzNMjVvmilx8cw3mha5Dg9m08HQubmwQicR4tcUPZ/tYZ&#10;u5l5PFfZKb+D0RivMaoME4GBTAfKe7P44MFDgL+6ug52/PDDY3bwYLNvbYESHrtbi4E5KoepQT9j&#10;cxlraKwI16F9AVEpeWcYtLUp7zAMzhB0mqMhhmy6GXxJxbSh3GhI69dW3VygHjPxMrDww2bGqBw8&#10;p2Pwxh8e/fCb3/0aInrJYU5bL9jojzeGADokOTR17+5tAuWYvn/4h69+9vOPl68sg3KLnPhz7eYX&#10;X37FDHLOfZ1yf4KLienEWbX5cps5RTa82Hi+dGXlHdypZ2e//eI3P/7wI6nBgAB/oCX+q3v37j59&#10;+uSHH36kM59++ilIZczajz8+5lQZ4APMycoE2BHHeJNQRjc2cDo9A2nLwQh+HvN5ff3aV19/BcBq&#10;8b7WRjVcp6fv3blL67jFcGtiTifhNwnLz6dYx6TbwEc3gRo/iGQeK6rGC0yXCEGCUxFF+P6HH0D1&#10;333/3X/4+79/tvFsaXkJrN1HeT0+/qPPP6dTv/39dyQnIa/Z1hbhhMmBCNW6749qyzmbiyzmqN2o&#10;FuVv3GV6mYWlZTB2Cl2f2WSbIZAhOoxfy8CcyhnaE+8DnYS6t15sE66YaY4MiLApAwVGMp9zoOqJ&#10;GmBtBIqFOWHKWGKsb4UJ4NeCP2CwQLs8KeIiywp+YdxzIXAV1l4el9cxEB1JgEgezo2CW17dLEJH&#10;kgX4VbtI/xTDWV5ZhsNhQJ1Eagf9MZrJ5QHav9jC4t0moTxoBmQSZZFc0cA6+x30IWKqwWNl4936&#10;haY3NfX+u+8lH+V1drVmMX792jp7u1jQL8gMenJgFKZQ8kuBN1p59R5mB3PmBj4WX3A9YUSMReDo&#10;RW2bQcaIY3H75XbRdW3TKOuiJVHLCx6ODWklnZqwpggX93HiVOYs2hrrt2P9pxeKBvdijQgVHCRH&#10;LkAr27svwY13Hj6EV/z44w8fvfdBNleNtO6GZOsJXX9S5RiRMdEapTPlfekvZZOVxukn0soOmIDK&#10;nfWDR2myMqRFUTl/0NNws9QcTP7UGMp6i6Y+0T3rPkrlxVY7O/zPXy2mu1g/aX3DJ4H8lK6c+GTg&#10;FXP4TJLrItvS4L8EBZWxnlMu56fPry8uv0PKoZOTW9Pz15ZW1haWSYaNN6iyFZ8yODbT4Ig5iVV7&#10;fhz9LCdHTc9Pn3ACR35K4A9/MZoTpUWspP+dsD88PpxsQgqd1Pa/ZEhHfieJXcIeT0mJBNlmLzZG&#10;CqsLGFj07vT87/73/+3pjz+8eLrxcnv7YPcAjYcpwICB68CVqAV9gASDSIYov9Nzx4ccdzWzf0zq&#10;mqOd0+O9qXPc2Edzs0jl06i2zJHGgspkPEoRXZNVdlcpoIusYKGbRkBFdiVnczYQJfqz/i70Je04&#10;2W+ragMGzZyjL7GwAfEnTid7/dJiJWw/S4qd2BexjvxUjaQ2eY5ucW0l6asRs/WK7skltKGkLxZe&#10;Dx4Z37pUiWjDQ31DIo+sSaMYvsYpIqxXoBfS+8hg3CcT26s2fNYW1LwZlONOduFaiIteOonkAy5H&#10;yUvpHOtiRFmzGJlTxw73cQIizVEdC/5ojulQ7JGIhdm79++uXePs3SOc8vBBeGMRcCaQXqD/aIGV&#10;3zJCB4Mmc4dOhedpO8cLJ1HX0tTywuKgi56fgG24qFYIHuMMtiGocfDGZ57KKQVkPGQNwVvhVLUH&#10;hXi6qcMkkEnMXSYwsxBYzOAY4rDr1dWlK0tXoJPdnbSWcJ7j2nB9hF+exNtxA/IS576x5/75xu6z&#10;Z1ucv4bmRrg2Qa4cFsIK4+HB6d7OPsxjdZ2jNdYBP7ORphjgjJv7mr+AJwgpOpwj5BRl2s5xGxTm&#10;tQUNanCPslB6FHBjdMNbPFeemuKc55VmAb8Kp45GpIokE1n82rqCuNQ41v4g8ZPnvmvgvKKhsbTm&#10;LMcw81d8K2zExXOeMBP0WBuw/nKhoRmRZP1tKM1+/MGHVF2W33BkS4iOQ/KyBigxvvZJm8wrwI13&#10;c36elTe0H7qr0tOLYN1pwCLXUKrRjHJRB4FMRHrmoWtZShnlk8Keq8c/JmCBOC5ssfFnQ60dwC35&#10;WhJQA+qFcl0NxsXMLKLOoAPl2JucPBvvY/HqsyzDToJ23Zg2iw5H4B/tUw5jgGg+HMG1UT+7SYmj&#10;0/dZIfR72EVMXFRa2iH3wvIVBENO1SFkdH7xyhq2xyquC8w3noQRZnpxylYMSzQ4ljfDDLLh4jDr&#10;lgQlAAnMKgAb+Z2jM2NOoD0CUugfAxU+BbhgNwxWJNAVqMbmeqCYo3cZLhVgBqNy8GEM8XrenxGQ&#10;HDLKeOepJIcZidJgDRWCcgY/as7FH31yFAUB/xgn1xzj7z0lVJDad9kfgdYVJwvSMTjKXtS0Q8KU&#10;uSGpM3MqhogkjGLMo6WlGlQwjRGJV/Tccam2hkxf30DH/LJyCVZjUjFnaR9JyTbxEGE6EJ5c1lGk&#10;z2yS3UQ1yIj0rxvSj98aERvg8ISxcNw1/dne3qyzuplTzMglaki0J2vO5xFdzB848/HHH7LuTR/o&#10;LQlc2KWExrm/G/sWUMVsm1+Ao/CE3kfdL72qhGN0KTAjR3PyEezE0VUIesIxjUAZLh3nlEGY3Acp&#10;mMGQU8nmEppZiCIElNiEMirCRiKbav3r9EJhlXzU98YinHdbgtJKOfjkYHFp8udZV9irLiNc+jUO&#10;nUnJOObKNq68jeFI/vnWmJc2l5RRSuPtVrefMg2wMiMJr4/4kX6ZU7pWI8zz0kgVxnGIgGAmrEGt&#10;N9IB8lG3cPjML/whlHgCM7z6ww+PgOY779yji8+fP4UGCRtHX3v33Qes4rItFcFKrAboAp0j5+Uw&#10;dEXZbwQEzREyQLWwU6YeE5TP8tOTMIE9U9BBYhh1V7/cfcU5XHFBs0E9SVumyvwMJeLKWb1ylQQ/&#10;bHhBRys9+5zlGPpNB6Kaz8yy9Qh7BTQDJ27evgGWoFtQd/ZMsad8jvwMHDNPwCOK5iJf0VcYNxvm&#10;GCxC+vatezi+SV6DK6S8zCx6I4kPbly/he1RYDzgRVwz6B1YgZV3cwq6BAkYBcgIH0FxwWeEtxQJ&#10;trSyjKkGI6QMLtQgIbhdIg0EAnrY8+BnIqYBHRgVF1Fc5AyBDAFBfv9CCZF0fGCc11HabOA6PD5h&#10;WjlQDD2CLFRbK1cWSTJF9zgE7c4d+nyNfVgKMlwPAAo1jmiqVzsoWgSInLAVi1CX8kEsAfbaOYWw&#10;IOIAhg/Xja5c+TE5YIsA9bV/+qffYfxy3Bhsgz922sMwmZ3aYF+6Vw4OyjIDQob5BIwkbkzd80uo&#10;es8Ju97a5HQVSOnF860nT5/wa/TU01hlYbYLy7i3OIGKLUR0r9b9mEpC1SA91pvp0twBmxePmLU5&#10;FCYMkVIJdC2FrFDm3ZZYDJPVQpJ8JagNYYWWBrUmg2cyPSP1KpZ+LhoPXUBNjIvy/ATwU/jGDfaL&#10;vUjeoPnZgzjX9nA8YnnzR7Jq6GLjxXNC5e7dfwB4v/7mWzKZoxT/069/g1OJ2aXJpxvP4j2hu1gs&#10;84myBh+YRXADoL/a2/k3/9Xf7O69/A9//3fEN21uPueEOPr8wYfvE+j04P4DzixDwMHJ4NHMETLu&#10;F3/0C/r8D3//D1vbLzAollcWmeQXmxtffPHF7t4OhIyS++zps3v37xBP9b/8L/8Oofzpp5/9m//y&#10;bzj66+svvsSZezXH881fWVqGMPmE/InkgS1wzyyQlafkeIKeoERKEh7FEW+kQyLCiPhuvMDQKbvY&#10;IGoctduvtoE6e9s++clPSFX5+y++3Nzavn3n3ovNLXbura2z2EuUDSfHgbuLG8835xY9LCLzVdrk&#10;4krCjllOTIgKQgdvETYgYg1vHfmvil/N4hW+eZNMFjkLCfwviyKMi7fAny+++JJ8T3gPw7gWs6ur&#10;NkPksMew6dL3SiWvLY6RzwlTwsWYyLhyWdY+Gf7LsjDuY3xyeCERbeAw/AZuwBjZ1orLBaahgse7&#10;fOpl44mZiWTU6CFgVytyRJYx13o6gBsTGn3mypXWIcP3KgiLMvBumFgtwcyyCBNJijN4f/er33+B&#10;MxfXeWQYW7GODrhHbqCGQbN5lxBIEkVNDkFDcYKBgN90htCz995999Of/OSnP/3pbQBJ4GKdQbkI&#10;uqMjZf1ukTpB1A/efe/Djz56752H69euYRrBi1iGmAJlD7NyjWU9Z5aa03NSzfD1+ura3Zu3Fmbm&#10;DnfZXhRFCrKPXJ2EYjFSQ9VwRCo11ViUERSLGlDT4U/asS3gFHkCWYRsRch3Bb7hn6q7tuIntB2N&#10;wq/+j/4X338UNrgncAdhEOHYW4SzoZu8ePz03XcesOUT4Yga6e5jTym16e6ATWgX1uJVTh+rhcLS&#10;LxDxtRmGTmeJpz5plTL8ISS8qa0j4bAZWs68Tw+FQxwi5AhDwFeIgI4nCzAodD49ECX8zSqU4cNk&#10;TDx96Q81bdA2Wu2oGzCkNorFlOoCumay207GWu4qbqjikO2MAPZsauFoeuloev4IV05Umh0UyKWF&#10;k7kzLN7Z0+OH19Y+vXn7/cWlD+av3F28so79iyhnVSYWyBSZTc8XZ0/xGbFpjIiZOZRS9DzgMnWy&#10;OH2c3EPR4xgzpAqHTpYajE/M79Mp2p8/J0v31OIMG3LQAq/MnS3NnS/MncNYyB2Dpx4MJIp5HYN6&#10;6mT2dO9079mrH3//6Lf/+z/94//2f8RIo/PTqBcLc2jfZ8zF/OLsPNgeYTAPHjJM0Bdt44QpPd46&#10;WZpdRJY82d3+4Wx3i7CXxfkDkHxmHn0LbTrzmLCN7I4kpVxC/JIgWQsreYvwYkC/yJqyp6KPMXsJ&#10;wEoCKBd0mWcTQbL4F2eTf9lCl9V1NmcssW/ahSKCa1nAQ906nc6pIPAylIStnW0mD8dMDKigPc/n&#10;4q5NSEsWpFVoVXE1Vw289SfJTRtWAmzL1Oc6iCWupjLNEMqrNLbJTflw1wo61t40bNbMaKhGOQ4W&#10;wnNFP5XngLREJ5WNnOOE6kk+F+ZQGnE+w11ZSkEW6Cmw0RLuGRTvwmES1o3XIF7N0E7CFdDVp6OJ&#10;sdgZumFRtT4zDSx3wohOj//0z/80m+c4pG+FuPs6mu08Mb+wloQCEQ/O9+hd6Ntx9LB5jrqhO4C1&#10;EhFyxtS9eHZ653ZSDF69wjECrHBMXV2dv8r5Fosz+MuEcMVCsA8DBTkBVXiRCJMgYzhS78MPHzKz&#10;jIJEhayLgfxl4sAvkkkGxh5dZX7h+bOok8hADl9bJJh7cW1vJ5m/dfSEs9WqeNY+j6FWMmPG/8Wa&#10;0/Vrt6hjb/f45TbusuwCiXDBYMwK/hHcnMBfnFFx8Z0h99HkknE8qFgGZvic4WWE/yGDy0bGXs5V&#10;FnR5+6LyZaSUiScuvDBu4PJwhi+h2FYN+ajtbKiOnDonnohaTqj405ipVaK9Q1OU94nsty8D3MRe&#10;S0ZyEM0QQsj3ISSx6I/pY6kceq9U6osspMWZkOizU+xQZY2mtMIIWM1++sknupoufYZzTjQa9Zo0&#10;F8a6QI9MakAINxc1oqYYlu+lujCMZGrIXKj1ZZQdZEMxKbPBJDh8/c2rnzdMrd/B9NXaSQvLMUCl&#10;8zG1N9nTJT1H7sn0Qo2ksGlExZSCmqFYcWf4RI97LQO6o83trKaad4ITYJzJigKh56uW4DwtJcs0&#10;g8clp2EGUMuFOC0Ws5Ki8AINB2d0lYizoPoVUGRpOst0hbvDyWsskJrbwo2mymBe5LNFfqTyxB+P&#10;T1kMTIBa9bz4qeGamaAhAVS2SLiMZNiboYbhBTD9GDHBgQSAVCW6+ePzzBoIsqQ2lWD4ZWGBGJyU&#10;riKVhK9Wo8pAg21OD8cfOqFcDkFG33xTLSoMdNjFWkOYTDc37aAcy4xycrFon2VVCugOj1t9bg6r&#10;qthECI95LiepCwjZzFIu54yrZjy0bQSHAYCUrV0G2QDFc0HBJ5Yt3WZmKFOJZgjaTO4PnsA7aZcm&#10;/vRP/hxFNukh6oR1bNrsedndKwFcAJdSiyKzDAU7zcpUnIYut/mZPSxhcJmv4nS5GXzJMiV50/BZ&#10;Ikr4Dr8W/k32LPjLf8pV/enmhqapCbIojKL3LlJFxtFJHUlRL8PyC+tMAFB91iHlp3vso0wUCjb2&#10;StETnj702dlPpFhN6wR3hrHVu2+MdrLxT0YsC+Le0GtakVnzpq5MI1ngZpwFxcwz2wk4rLBDVvPA&#10;BGwYvjGDWYiolNjEZaAAosuW4ByCeIUzlbvzxbbcoxEHZXSKCIGw78ENEG18YREBE/0ccOE9RvQS&#10;5oDbYysaBXrF82dPn37//fccMS6lGAgQ2jeOz0C/2ZkXGxu7e+RERBUMnutTAC25r53tOedVpbvw&#10;nGqWb9+6i0qAhocw98wOKsIVDp9xj7MKTRh7jiWOQ4ge133FtNQftIG2gM4QM6PYaOQUOV9mCdjM&#10;BVjCkyrLCfzUA+oupNKAE9N4YVwAKBo3rQ8GcHLWwIoQcHW49mrJV1o5x66kX1Al4S1PnjxGchFT&#10;hvkKlZkICY8YkBZj8elzdmyh6LB5R5tW8VlMb4ikUAxRbGmRYC4IHY/Vzovnm9Smnz3Ai/2OIp4l&#10;PxdamU8mloPDGC+v8DqBEDg7KAMDAeTUSYE0NxPVAcgZ/UENFcceZ3oteawAoQRLVqZz36J2muaE&#10;2lpwyl/liSwmW4gErBR5xnrIo2BBRRsl7uXbCdnL2knFqKDfG7xZoabYNfENRhchWddWkO858GGo&#10;d+7eMjMUXheyWa9fu85Oipu3bpOC6euvv8H7kNWLqSnC7kgEmi2Qs5yNsvec7y9esDIIbpYkXt54&#10;/vTFi2dI5w8+eD/LqiiAs7NMaEB0dQVlK6us7P4o3OaFoyR9PiJECgAyFn4Ft8lTjrZNnbgI+CQQ&#10;mFE/eOf+3Tv3bt3Cl3gHCDz+8Ue2odHdbLo/O48rOcFlcV/CnEFLngOR7c0tQ+Ey10tL7Ph79913&#10;iT/iCfiPI5XuuUEJKsCdg0MXqiTN57fffvsEd+ThAQKTgePWwe7BnGMrHae0sVqHuyL72gLtVqJM&#10;eB+bobYGBKXLII4ukOV2DI8zpiCLQbVNYJ6lmleo0wToJ31SRHntDMt2y4oFKYXExblB3g734aKl&#10;DE20i9yXTM0OgkKYkggVYA5DrUAhaTP8Cm4QfCulINhfJMkwjLuROiZEOqTAtwCLKCWF8qsudRfn&#10;1QbDQyaZ6WT4KFXl8qgFFWVJhReEO2UXVa1zme03CduyPaM1gVYYuAFkTBbaERos0+cGZCzQRGvg&#10;k4+dFPYTUwlQxl5KL8M5S8vKGlhFV8mX/HUiUgKpLBVMXBIwf2REVunOzg9Ps+6cGiZLpAoaXqEh&#10;hg/EinJTp3DTchAUKm+KDOGm+POmZaICpT/HhS05vMWLkwrzRE9N+UT4q9BWNdncAk3WUjmhMcyr&#10;LBZgWAF5WfBwCFY77mFE80SbS3+0btQ/q/wQbZSIhtoMARsvl5BrCd4MenBX3U2Y4+mN55Gto6TX&#10;F7+HfVxsA2xQNHK+WZMTMb4ujVGYe2UxOEdXnS2esgFhagE7NxmOZk7w8SzPH8+c7Z8czE6dEND7&#10;wfWbt1EUd/buLSytTOEQSJIi1+8SakSwKa4ivAoVlFT6EG7KTA+WpnoQZIkg4W82ClG8P/El5Vil&#10;xCQTZ5SDw2cXth6/gFuzhjONn2LlyunyEsGrbBzl+MbvfnzyT//023/8p9989+2jg72jtSvr9+7e&#10;BwfZGrGECUmnKpgeHRwySg6lGmLpbji5yyc4PX+whVoy9+L04PHh7vOTs/3lBUJMz3A6LbOjgsWf&#10;nI9KXDZjifZyhnxH/iZGSeuPSw9fBqCrL2pRyapaskf/0oZqsKvzQ7AT7BzOfZuYY9ntl1WreFug&#10;mlRKv2sLZLmRgoWlfdWiRYVKDFM8Jh/zirjgF0stWSCzyoi+Z7eHGZ9ElLdG2sjgE/fr+CnJ9OK9&#10;EJDRpT8YCBU+kzDtEmfqe4nP4adShCDDKJ+mrSwBXakbBwbb/Zc/jC9pM3QbFy56VprgsxTtFMYr&#10;ng4XJGKFldOFCTYXElpe5r7SaZdTJgmty+zlxujMAicxd+VXzWJwMU5qJO//tWtkdVxh8IQCwcmW&#10;lsnuQuw88d3sToHdGLaTYPByUphlNWRvABEb/ip4BY/Y4TFOnEgk3bfpS5Y40rfZHFRXm86PWDvL&#10;UtcCXikcmZPNsZEY/Vd4dg7vRnHFk0ZHkJvING4myFaOpyB8AgXQedz5U/tOSvREEBVDqVUYJWPf&#10;Fz98q2elyub6T/mMXaaAEP8vWM2E0/YTcUnLwukeU80lPtaoEp14EnkUe903Q6pxGxnU6fPypw+H&#10;9gT9Jr0Sz2c/Y6HsbdeYyfa9OC1lQg+ovHyiL6KLj8MCHUkIdmYGq8MFKMgmqDy50vbEi6SLS0gp&#10;Yt+8esmlBbDcv8v7eoO7+zCGvuTaJRvQ4d6TIEPLT+Bpr1LQFyk2ka3lO5xcNscV1bOu5g66aRy3&#10;4jZ47z75MudKXF7suLZpFnzag2h//MxGtklnhKH8iPsyDy92jPvV7Cf+Kjc0/GGw9CZ8sMGL9jVG&#10;xIZ2Y94byFKapXzq1CCd/NXwo9LZW+uJChxmnsLtcOSVcqMMAr4Ha0PHnCtUlyacF/eqqo1OwpbL&#10;U9vGnXSKBFHfT+bOiRgcq84CZZhEVin5SkN+5eKGVsZaXaZjkt/KTA3DqsKkWxcDrzu9wrxi3o3y&#10;cUzlMJ3tbYcDHIhE8zxI1xC0WilmKG+TVc9R1gTK5ecUCG3uRb9Ls9YE0je+2OX76wW+jXI2N5L/&#10;MzeN4eOmKa8q7NVUwz3lu2QPoeu/NI8Je64jq8avXOq/RCGsAEnd527y5AImbx2FjFhIRoKWF0lu&#10;3p13LCr9Jnl1ULyIrkBJzjJXdWjc1iRggwyCL3r55OgKHva7ZuE1PJCaC/fcBxfD0qkR38aKuzM+&#10;sJfzU9bS1QYcArXRQxaQtU+sgU/Kh5WVpoWBKQ/xuSTWgxVuUlAtJJKUJBmX3aPRL4rVlDS+2voR&#10;PqSUGSjzdVnIr5KDuBGFskbCSkhS+k2SQdJnfgWSMrGWC7Li9ComeOCZX7MxDc6QmQlMsLEXF4gj&#10;qNRIiSADktSWOO06Cd7USwagQXG860jLes+Fm4xFIb7WFrAQoGjQeiTlMzd1CfCnTzdoAuLFIaKn&#10;hsJqvXb4tfmqVAJ4+akT/x+1MVOwEcDSuYp76sPAj4NpuPmo2RQqcZKV1c2YZew8BLBuCKK3BFXJ&#10;ML0agPIxdWXqLODkYioo07y2XpksAxSfLF9/RlpEFZcc/xo8D8Bxeuv0QQEVDegGa8UgIa/eu3d/&#10;4+nGd999z6SoDzBqylOyCiQqlrEAAcJ8kFzQ0JdffUFnPv74k4r8X8XlR4hEzXgyGRO9VadSDLwO&#10;oKH1ARMIBO8Ao2NaKcanqaZcIuYrbVGYkLl3330P8ECwxMXgdeUV051yQ8m47wtRXQYDGjhp8K8y&#10;ZB4yamKRcEbwE6FMZuoR2lIxYW2//f1v8SuC6eADealK7FaGpuw0JP3ZHT5JzuBU7rx6WW67druo&#10;b8SDSltlXwwrNDynb1goMQdOIrPKwskC9TO2pWTUYV9IRX2jJddUMQdhPWa2w2xOGKKYXHOtkplL&#10;PtCM14MFYlGZw7XyW2GNAIQ6iCb78uRcahpxjKpx1qWwc8uVpGHODn5yTZUXbasxU8LhhCIZ5kD+&#10;Vld5J6lKvmGLsgUsak2ouLRjlScMBw7z8J137ty6fffOHbgDcaM8j/eIeTo6jhk76XnTCxXKG+Va&#10;1h+2MGHmY+DIVVpdiUvR1OAw9uycfc3wswlXEXxFlihvcXTNN2yXymVWTmJ/XpJxPVk9107lZJ7r&#10;9dGmoZ53blw5LSfSxQXh4Uh68XyDWIR79+9DP2w3xfu5dm0dph9syTKWeYiGrWaaeU79uD8MedyT&#10;AbsmbqZLyCYajLvtfdyFbzh6/Algvlk+vSJY/s0fqvx4+H0v5N+E29CBHlXdYEsSfoRrZJ48E9hd&#10;BFFxwDYBv3P4lmaPpvA/HrHb9sNrt96/dp0dB+wKvnt1lZx5COKsTcZjdJrAcozTAiRCMd6ijDSZ&#10;tYFCoj8xgDlt6pT4IqzASG8MPLZCEbGaN+cWz+cXpsiSMTt3QsU3brFS8Wp+duPk6Lvdl19tPv/i&#10;2dOvX2z8+Gpng+1qyDsCMNfWZq9cPZqfOzw/Xpwlb8YcSg9+GK1Hlq71lWYdMlvPYCS4mKIQQPHb&#10;r0725xa2po4fn+xvznPK1wKbI8451esqoWqJRU+EYMWbVBD8Seix8O4CsfUfDVsQpfIQYKjiFAbo&#10;6cCJfKmlLKlhGrnnxms/ZZKUiTePxeREWxrezspZOpt0hDGPZWKDhzp0OtJLe04p34q3LKtVAjG5&#10;2PLFAdzUQ4FG8uZOsmV1SI0I9Qpl7oR1DcpqyL941+BFmoQ+yYt8K16kkpuyXLSY4rRDKjo7ILFz&#10;3/yhBHoulu6AtdpAszhxu4TFa8lta56zoxn3F26gCWvVHnFp1n2iJo5MDKOMV2qFTXoWBJKd5RYX&#10;JrP7ZYElGQJKlsEt5GJlhn8t3/mE0ukzympIAsuJ9QYky/MXz8rplGwetY4wOLKAJQt4L8HFQ9Sz&#10;eWiBDkIJLLCWe/jx2OAAAP/0SURBVPYt2W+yc4hoppoR6nIjttkM5DR0owWNIxrLnZ5r44yqNxf8&#10;jTuV7f/zl0039+u2xvynEUnEs/Pji84UDV42ghpJmkX7FuVBMGnQpsejc+zdq0EQf/aTT19nhsM3&#10;q7jcoVoqJ6BI3RcXEhoYKkVL/Tdhygq3rVIm65NlG3PThrEozkMF6j8D+u69JcX7HqpdtQN9jfsj&#10;OHr8PTQLq/8VzxrUiPQzwTW4OdzSnp6/2eJ4joGpEd22aydVDuwzhcc8SB9VVnsnKaJEaLSKjlSk&#10;nmLawxU/6uS6xIwaAhoJvqApa//1ItFWI4ed7LkOPlUE0KV5t5jPG7beN9VNMDDqBKMvXhlLw+cD&#10;LiJokxsoV2NdIFDZJXruROVhipNxbVCV7IPQUN+yS93/auUi6bVNCHBfHJD+IlGlczQYkPZEw9UM&#10;xyAqL8q+KUmj2rRSIJUnQqMuI9osplHHDQWMregZpAAl4a3ML+Upg4HBdKv1MkfffffIY6dN5cCL&#10;SqBLaCarMqLBKK5LU9Y9vEQCXU9DVTCOgT9M1ogz9qSPZ/9Si2OCGvMda5YonI4LLjyJjOvOjBHM&#10;bnThukebj3tlXL9jL70heCKo+Ux/ptyaNwxw3PqlhnpcvCjiUVjx35J7TLyiCmX4FSRRq6ASV7aZ&#10;Pg0bSU8hza8k062QkWFvvJxaKvaeFqmBzwlb83SzAQ6t0PBQP4Lddsil77MaQ8LjuHJsWlOkiUvf&#10;gcDJc0JlCFeuoFq6QR94y/wsCS+eJL4dOSASgktr/ATStksauqjAkFg+OmjsGDYuu29VjITepJ/x&#10;Q8kV+0k6MZONnName07Fy8mlsMJCPiAOZJl8siDBvClM+GPIRhoaZOq0gg9l4YdypE30PGQZFy22&#10;kmfhIv8oQyK2yMNNFLKyeLkKuwbPviyLHX9scXLhBC8D2o8zJRYNPG2iyckrNJu90RmnW5maed7T&#10;oeLIE3bk6Yih/3gfKAm+dRQM0Kvd00kgXRAeOKRAG+OMOGxMgcZtTVN0CHCnJEUmqJRFXx0sRBEy&#10;dJ01wxx1j/+LzWvIHF4EmB9//JEpt+gyyECHuZgOHDc/fP8De9DQLEVyygh8pZ6wokKGBiI9fvwj&#10;rBe0iAcqyeZnOExtbW2diSCin/JPHj/jEyePOBBGvMi+v+vMsv44D4bnVz4VgjTa8wjzBDtI/s3p&#10;b/Bhhg9g4fzSMiX1TVCPTD6uXs7mq9SwdJgmmGIkAloQ5RkIk8JzXuEh3pyvv/n6//n/+v/cvnPz&#10;ww8+ogB5msq5VuxlKrukARv0/u0339EWrxM2lfRmZjMOxEveJYYifU500OAjDhpTnt6W23bIpgS6&#10;IjvIqAVM5A0MMPS4H3rUkYQi3xz40s2Y0w4dKO4Sw6sucd6p1+XHV3qeHuzvc4958NFHH+mojbNs&#10;Er8JOQAr2bKfQMDpYIKkOzVX1admbk1crZjh9Gnmb6/Udlzt56tKmj+Fy5UhKtOgGND2bAH6qW+r&#10;va4Uw+uBGdc0EgyfyCCZgDTeDwOxCQemco1JyYpPeqKMUJGICGDbbAUFyn5V0mzF1EiOl4cqSLzS&#10;N3JLxoj+ADDBrjE5O18NGb/25Ygcwnh0lI+5NvopK9HR6RLsLMdrRhc7Fjff7BxbmpHA0AlbYZn4&#10;MOqZGRzzg7+5Atgq/CTD9FS47l53CZj0fcN5aNRtdiNNvvt8aVyUqwQOb7mcgktXwnErROUtP/0B&#10;R5LdaAC+pc8N9LoBR2bZDpY4BiKEpskHc5S/8z3CY5fITniF091vLyzfnpm7fj5z9XxqfYWYTiJN&#10;8ipevQQ2JKNvwkIIg0geztoAkxigSm1Z279xIbH7hdj7+EmTxGB+4YTw1fnFqfkl9uFwbtbu+TTz&#10;sQmDnZv5fv/Vb589/vsfvv3Hx4++2nr++GifICUSiU2zHeydB7eJ9Lx393B+7vGrncfPn9xBjaXG&#10;KMzxDcTfTWhUIhHCsvJXW3IyvrOZk6k59hKR4mRj6ujpycGL2bOjK4unpInk2AocvpkdQsbi7Ku9&#10;knHlEt9UNoPKQIh0siwR8ipQD+EKJa+TgbFyM8ZnDfLLhyV2MVN+MvCrYC8UV9lLKyw3ZkIyzkRj&#10;SRm3FyXEanICRmXhuHRRELYpz5HknWTZRXji6EhuCd9uyEK98VLd6p+shxqsUw5wwQcq6Z5NTkY0&#10;6AxIJa0YRkTfkkxtezsLD7XqY3n74FhGMBmycEasl0Kju0qje2zzqgboQRsGSDhZTrbN+bYTMzbv&#10;uqSBZUkdCdIpTaCVi+rGHKsh8D+AsbyEGwqfAWleWCFI0FP2yrFvkg3Bh3jkyZ594f+y87JBTCjE&#10;LyPjxON795B1N588+ZEwO1ldzMxK+DI7xX77OVrZfLF9TLjS1BzwSN6AhZWsHpB6PrmML19Ui2uu&#10;Fy2QOCWwsvGv16XkQk6oMBlfE84wTOiY94av/l/nSGrmKXZ5CaXuT8vWMdqIuoK0BU2PqHGyOXxj&#10;JuU1WLq2JpAxnovAw1o7EUlvQrlZ56WfQBZeJpUMnUAJMGiCMrpLxwTTgyfLA2WUo45HdiD9OEP+&#10;JFwaUpduLDyZvItFeAnG5+Ob8dem3rcW86HqyJg3pebp5CerJe7aFTrZiF60NFxj3YKqgINN+7yv&#10;sMniHb2+k+HMRJtswqZA18x9T3CPnVeGKOuJftMwEZJOrQawk6IqY3/sQ0Op37XDE8S6cA/7ir86&#10;R2PcuoQkjaCuD7QjqSci85v0Q4usX3EpDNxYoaHrVNKK5qLwjWydULKdl3GPEb17VQR2sXg1phmB&#10;38RjQxVGe+FIEv70h155CgxXE6Fdcoeg9ajwGbnqkuPYytW75Nzpb3JrpwYAnUE28IS3uDcAIQjG&#10;3pHJdNiQ08en02G7fJYIwQ7kMKYLRUeCdzZ9q19v2rF+i/WcNmmM56tfbwj3TXOoZjHddLfbTV/q&#10;j9V2B7wZI5uDtVjPWoE8jqRSFAZG0UNQyjYaO3z1lcmaSdcXxUJieevVXg8tHKsyXEjg2z3umT6P&#10;gnJGQA9+4nVkPBOtuwcCd7K4cGnE0Vn7Itu8sU5+1S/gLlRfgV6Ln1xeQxVRJWfvJ9NheuAYlnay&#10;FQV9kTQkgxK8LIQS/caeox5yo7Qmd3M53VIYjOzrZcHHiB4tJamVm7a6+SoVY2bkNO3q5Bg9uFdR&#10;Sx+KnPXV4hWiusTjvXzJr+6DpkuqdH2Nq2J7Vxtsbm1zRx5v4Tmn14WNw/qSW4TaUKdCqE+3S5MV&#10;5em50o3KWQTV4uW5lipjZ371GtttQe0srK9f/+STT/iVTnpaE6YyTciyhNXEZZNxUKFuI5cuy1uU&#10;dGn4TRyvHreByqbiFyOTmodPubaBF4k9jIzXRQIxUIFLPShLY6bXFE2F1qAXQDO1HqpPihKF8BVK&#10;pT0Vkuqb3J+zc1A2TpnNzRfPn2/Uhq87zzae4tKo9NgH7777kPgg9luxGeLxIxKHb7MdTIAw0UCJ&#10;PsgMxU+ooPb3TQMMguoBG1KDqGf6AuRJ+clI2dLIYMnXQyVkp6Iv8mq2znFBlUKGPjhrNGTYlD4+&#10;fay8SAKsr7/6Bq89Uylzzv44rY6acT6pUP5MOFIdHZFNWIALdxgZkWiUOKmf/exnicmqPdci/5df&#10;fvm3//5v169f/dnPf0YyfJxNbKOkk0CtvDCzoNfduwlA4/gYJQubTEnqVKvrikKFdW4LheY4/I6f&#10;AAgdI9IOr9fz5y9Ylnbdgt2UQIkNlQWK9L+yToAk8SbrSCKZl6pX2zBvaj6OPSy6cg7qSxgXU6LJ&#10;Rem5bl/gw2ZD0gxBdHqZdRYwrU3Fss12uEhrTDeVy0/kt07l0IdCfRkdF8kjpYWWC/LeJk/b9QkV&#10;si5dIfqYFnOEtHEuAYfc8QcWYf1gDbG8hqMNrNfxwY62CuwfFmdCL4XysYprc+CgkaulFH+kV6q1&#10;dl4+oJEWAqyHPKE/vIxnK4tdk2yP3NREhx+2cJEf8pXn8m1pkpIQGvTCQhTRc77YkyW4/Dqwi9EK&#10;nAJ3XF5WgKk15gl5t8WN5F6XQM5+JgJh2AG9uJRke/w3PwcMn29txjyNA6kyaiYd3LC+x5DdvGav&#10;WhAIkO7zIIj1XtVnvzIuNlQ0+adWKt/qR8rqbEzbN/7QlehbiPj1v0qf85bn9KU8a+57z594WX9q&#10;4eVbmTjXZ8lSlBCLQAvmfjI/czw3dTw/tXO4e/PWtYcEWrJasH+wdnR2d2Hp/uraHGsbbEGrJNOI&#10;ZaYcWzvmOxGFtf/AX/KpzY1dzAkPCURio+E88XX4R49mCD5aOMLHdz7z/PDoyavd7za3vtp48cXm&#10;i//H3/6v/+s3v8eF9PXu9ubs+fH6ldnbN+bu3Jxau3q0tPBq6nzz9PjF8dEW+/FJw7Qwd31mKtvv&#10;k+qFXH7sPEqWl/IDJQl6DZVAq2y6Y46Ppud2+JuffXp++Ph4b3P27GBxbn9u5iBaLEkMCc8iKCt7&#10;GLOvvfSZpB6vxYlGKqdaPfc1QVPYUaeMRQCV7M6Sqlt9VY1bDSzUiteAX3XmlEQuhblCfyYyVGS+&#10;OAEteVAnHGakR2Vrs1aJUlv9h0+DizXiNNCqz4NLqJmStOzlw6YykVeO2gUGFldHFQ0hMY3kBSCz&#10;wSAFEFUezVYuJ9W8wbLW1pDQZCzeRyzWlZQ/6GwTpVFVRJqUu/qiFlBSuyTtb/QlkmbWHrpj/Id8&#10;squ+lCsyG+J8qfOOK+FKdSb+ejQjKnMhMlnej49ZTKocCJXFOQhWO+RZFU62oGFxonsrF815RPPo&#10;fniUpm7cIJr/KqoUMJNt1P/Fj5NzF73x7MnjF+RpxFfJaR/gy+L8MvDJlrRsRnvzinBvlVUdLMOY&#10;OGd6KvtN59RZk0HVeAeu28Umz/8vi0jqnjSy8UQJ+ObVyNwTKhpoH1l+YOaFuo2EomjLiMzpxPa0&#10;KlFIbcqfiirjjIvm9tNP3x6R1K2O+0pHssR6wK7+TUAPUaF4uWtADO5rRDbDTgHlYhfQo+xDnzuq&#10;PwQgJ+/NawxcZ/dSN8YD8b6p+s2bMTbIXkp+DzqNv9ph9RWB6xMv6uwpdFz2qscYLtgeNDIakk9k&#10;RMB6VSgA2ehkkSP0RMISGhWEuT/xyqCsTJS8/rW7LePQOBzDreFQwB8W/x2FwHTUXaxh6JSJWPLE&#10;8JA606FGHWFkPQNgY0ITl5FLzG7GZ1u0Ikjb4jrYi4rMpcmnAaCNZPm+/NqO4Aa+8OeVS5NbjDNt&#10;ZbFlUoZnYGa2SJQ6q/iZ1Bw+KyGpVYdfTmJWuxsiKp101EojWXOvjetIBQhKOEtqvmL4DWAcMSwL&#10;NKNXhhWUciRTHVswXONuNOaPbxxOI+Slr2++8lai4yGtX6K1S3TXHGBMlf2wZuoCwRzaeMoKFV9b&#10;25F9lSPpLYJZdBJLm9FPXEgXCwvNBMW9N6/G1Tac7LOuBJGcMkwWs4B0x1glqoJJ5Fd5Avcgqg5H&#10;c2k7WUGtJayCKJ3WIJLYYV533V6TVbp2V9HIjAqla1RQRmKJ0d8hhwd7a6R8nouHi75VmpjhEuDN&#10;Y+1wnR4wJNptzHG84mqzFweFz4GVHxQq9JhoFRPnLzeeLQXQZC92DElBQuoon6PwTP2zUlbzjYG3&#10;sNPz5Y40Hru0jjMX2RrfxghJtTmhZcJRZf8FtLiDk92z9tg2+0Ixomm3DnnJauiqa1PtOvQnaIXF&#10;NOfd2CUol+dUQseUwfIW2RcNJT/34SFuIM/ga3O6Z9yBCDpxTJ6DOS3C0BldkOCDENAUz96u1SGx&#10;Gq+AePgvzLJJQ/SNPlNDG7TchMNU+sYx62vybzbbE1HCy0Wdi7SOoFPhfPxKE2zMeOWc/OGjYbBY&#10;tpytRhl8Ru+88+CLL3/PQ4bPu+x0w0+Ea4lkDs+ePCOIhsQ0PAfyRiShpP7Zn/0ZEKADVAuQcbXX&#10;WcgLz549AcxAi8Iq8NBPMiWfZfdQEpAnZnOJhtycSMwz7j/NbGAIcICe0P78889xYDE6SuLW4RVM&#10;8keP2OSxS9N4hRrZQG/lo1TGYE0qnD3I4E/RONWy/86FYgrwOg/pGNPHE0ZBAumnz57+t//3/5Yz&#10;Fdm89g//8A9EJBXrjhuLHvGJ3xi/AAo3LYYbnOdwAG3S4mZDRBLfqDY7AkiyVs/FCiqhzpyBUaFt&#10;mBhxxxwZY6JsjdMKEqc83gmqrZTwFzZM3zdTbfSQHceSnSjQckuxF2gwRt0lEWE5FiN5moj0MSJS&#10;NsVPQIOuSvXtW9EDS+vAEDznJ0Ow7Y9oMO5J35P7U2Hhk5YRzghPoAXmXYQPk6lqGL6BwOAV+AY1&#10;AShZfStj6e1BJreFUbfSwqK1pibnWGIlqhQNBflcMgSe6DVT/UhbibAbtozxtZkbecGEiW/5kz0U&#10;znWu7bAPl+GI4ePLIfcTu9H9kQcKsb7CG4f0l8OzjGUw0obaGsLh1YlgOiVpLnnRmFrsODgU29w4&#10;fHBI0lh+Fk/6wYKP42ESMaS4FzI9g3b4oj96Bl7Xmbvbl8Zb019+3cqWUgltLz7Dnt58noyC5la5&#10;fDmPb16MuiHZXfXmEjADKBwfScAD7+AQ8pnThdmTufiSTknUMj9158b1O7haj09Wdg9uTs+8s7x6&#10;e/UKGhzp72obWXxc1JCExoTMxHmU859y+HKhXXmCZ6dC3RWoNDtPpNDB2fT2ydnWyck3W9vf77z6&#10;anPzi2fPf/3kya9+/PG3j5/8il1sh7vbC7On66uzN29MXb92tLK0fX62gQjn/B/WbHB8n08dwK+W&#10;l85xHRDPub8LiyHYow7SQTXNQUwBtSkF4rwhFgo3F76kKWKGN6dmns+ePTna/eFo98XMKY6kA3qF&#10;B5kFXT7ZQOR2MvOtVVJ1hUiTjFGWyaVU67MTD5GW6iyrroRNx6qY+G5Eacm26XHCH1hoIbeAOQHr&#10;FObCJsrrKQiLDbWWKmn038Q6G089tcEubNFlEjiGyStU4yVPionMSnDr7E+5pf0cd9UXuzzvQt1q&#10;cTmbO9Fbw6qqjMU6QWfYmnkDKJyeJ6I8oqeFtdCwP3bDawKcTCR+nTg9J6ZWmigwloCIU6CSA+eq&#10;lW/WUUKySdO6G0cS0T0EIpX6x6o5IE2qvuAnzpxqp0wzHM7EfcN+c9gIMYv0+to6G8ZzEEQlwEoc&#10;U+rNStVFRJK9ss9ld7tWmg1u2MFVPgdxRLZFQ5lssyQiaWaWQ4yePNk42IPdz+bYGTys7HE7Oiyf&#10;7ltUfQ239hVSeU1WYvTHfsYxpTuJl1AODeQSK/AV+f//+ct5HItsn1yqX+wdM9gxj7UGEamx0YH4&#10;fIzJ8lvF1hh5HIuL3I1XYnhE+U8//awR7j96I8vP2WO1Y6KJhBuwXH16LK4oQxyuecvohCq7NBMt&#10;sC4fysfFpH8G+sJC8cxFJcJoPOZGxzES9MgboE2i1qlhc2kmJpueXtvOarGeyPFbqgtlgeTq3tJo&#10;f7WrWiOk3gR0pa4NQWJiNoVVf4WPttngQElq7sGPKNcQgCp29p/L+gV1T0r33DLCR1zxFUqyqN/F&#10;HKNlJKE3LzzXbcgNkTp1ikZBKEnd7HbxuyxNoa1FYNUODg3ptmcs5mUfKLNcCWEbf4Swk9iFtTMn&#10;Y39t92LzUF/swTreOq4+lqfPrUSzTYD7ujVTxtlpqTa+oYfisOqgsqGMn/B6bVR+1YTmOSKhdWtd&#10;SOrZyO6mhe48LypLqIqx614s/TJZlnUk9dB8iwLj+R2Pvat9k9wsNr7+EDH+IcXLbnQN3bGGoQWc&#10;dz4jOCd0Z1tyOhHGq/kdOoeOpB5Ody90VFfzykJxK0mpcW3W+daL2Wn68s0Wzy1ImoOZjQWdHgsT&#10;3Gh40nljNLBqNEqlUw5AqLMxLmLu6KOMlLYM25ZXTHA7JoRLPV7+RFVgadPOCPlJwoDHJ0YphSmg&#10;LUcBKUjFSPDyidi8VsflUpgygzZTLJqe2JBkKHUwY/CH2pifLUg6NAWmrmFeZMgg88CF0DNm5+Ns&#10;mFzB8BFDkBnaUHgcO+Ze7uBHhwB1s4o23gh/7c9G7/W1dcmh6tErlOPuGWbZ28NWQREAH3dFQoVO&#10;M/yCxsQmH2I5Oxag2DjHnWaMRhfyKaDEUmEiFUvjVLW19RL/jn4BvCR88lYPWTZi0zqtKFlLf4lM&#10;NHiN5ihPVVi8aK7alqIiipTJNWmxFydFNsDl/Br56A1gZBB2dczVHT4NqSX7iozLYFLU+nJIVf6J&#10;eBsJ7ojWWFfmynnEVafXwJgUqnn48B2cRIQpEZ1E/WRHgkZ4SBPfP/qOWLbnz9jetc+OMEbEEAAR&#10;Y4R8mHzuAR0xRH7lk61t6OG3bt2ks0AJD1ElVIqrrkwh1iFDSoCnwscSVkbGTxZLibPjLZAITEAb&#10;pvPcE8lFEu6vvvqS/jMsE2ZxIh7DNWE2U+BhoAKc2tRSeGJs6RbOjr19KFCdu8kWdxJwUcWXXcjP&#10;cfZ89PFHW9vb3377HbFCPKu5qCWBHBiEt3SpUtSvMNg6+mqBGFN9edXuEBGmoMnicBRxREDwh+Ye&#10;P35CnSwbx21afpsg4UKWIiCyoosgDy6esn/yHP3ZoclPvFG4yJabMytTa3vKaxGgXcbx+roQg9/W&#10;oXWDi1mU5ieZs1RAMalVkgfJdQKWcy1XSwp5SJOMv+LVtIBMSbqw58wIFerApQkZMom/l+cXyYLO&#10;9sqb129wfgqUkK2bcDBEjDv36iAAUyMlvqTOiyTcJqm6M535HKIfdItUCtLk9kje9PRQwrBjdlin&#10;pMzTkUr1OJLGfEwWnZk7ym5cJ0KOJ8QuOPBEL/YVD95tIAgcoSFw+rO7JLjG8565e5uwztDeMDzC&#10;G4BOdgsGYNRV5/mQiAQ+QA74SkUTaOnzqD8Qo442GzMfEax7212y985ID61HIY69eYkKeq/Gn1md&#10;ff0JvxIbM0QkmYJo9PeHIpiGSgbvmNl3AzKPIvWmsgcNXrOlaU78ZVsbG81m40hamOHwNYKU7t+/&#10;cxVxube7+Gr37uzC+2vX7i2uzJE7n7PP2KIWMzyx9HXGWU4mTSzScEx96Smoc3UG7+kh6ZfmYPT4&#10;p3aIhTw6/GHv1be7r3Aefbu38+3+/qPDg43zqZdYZCvLh2tXbv/8s/UP37v1/gdr7zyYvX4Npkki&#10;kk2UxuUVEG6aM0+vrvJ3trCE7Jk+PVs92COYFr6Dd5pc1KGREF2oNnvoknOdo3LwJdHZmf3Zue+O&#10;95+cH/9w9OrHw90tIp6WksmbXFBzvASqIH1IHc7gUEyyRS2pleVsqbYkuQHCHutR1BYkEiugP87W&#10;rJN5cpJGFozihw/Tqh3tSZlk1iQTs/OKXg8kBVwl+l+IJWtgUGdRWeh08IwVjyXJ2Zh2mvPLUmR9&#10;0HIS6lU6Qh6OqSwUVJJUtcGfxiQmJfpEZJZLlPY+8R9NlLScfQnrHuUq6vo1HGQOPkxzk9z13GvP&#10;24rKUhdrbi/26g6RlOSTqkB+am1NqiLKdTv8jrPk7ACnhdaSUkE76ajgE6UHDlsUi1/Vnsg6DJrP&#10;uJNqszzTh+HH9CXNolRbk+zWtoaqA0QcRDofIEpw6mUdAnHDwk/zvExNbQOtZN/kRTrd2twh2Tdy&#10;Eh07EnIORxJRevz8FkeS4runbALA+ZKeQ2DXmNsITJVP3xI9mJDxpPd9q81v5Vr/6Q/VdbmcX+ed&#10;q9Se4ZpoC201RETL9hufGwdE165H/BzU70Iw31V+jZHZbrgfvAZ+kfqZ+0QkvXVU3XCTWeqdniZo&#10;nK1tnk7i+UC8ji7IvRrGuOtUAvr1qEQRjWrNZlCzlMLhaA8FjCC4dLV60TBVF2/CdhTCzj6MPxtT&#10;pZC+GlLB6MmEeVMQz4Tp8RUgsgCursdGHbudsedOWF/NTSzAwBk1ATawJ5dhbIIatEwo443AkYOE&#10;8qugCM1bg15/nJN9VdS8hvorAp9iwqqtJqgItbvHXgQ/WAlwlR5OQ5IaZJQ9nEZHVjibIGXlw+mu&#10;lX4fHpLlytKM0/8cvTnHociMWrWpAesKoVdPIr9+8tFPUNPBN2NNDbUwP2v3udW4UgQvcjyNEVs4&#10;NBoMr9R6pVKNCwDStI4kIO+kCByeq81z741WdMPE03C1wO2qthxPRAbeov5eUjAhSCOSmB/vYZ1y&#10;aM0im25EHYV2Q8tZLRNDYjgpYLzyMAlt7fH2TcPWm/HXMePo8n+I5dGZt/50qZKmwUvwbxxjIE3p&#10;zTqopMtLdwOe5BSziJbmTj0EbRWpTNLITxNH0pjkre3Sk/7KfMmyqcT+cCOuds3tSAIPyQ5Dml64&#10;ou4AuZP0wqdeFZ4wHCYLItSRJNkqDMQNPpXflpzwzKxWaTd2r+wqDTXD8d3yiIAZyQlFefvDWzx2&#10;GYFXVBSEVX5aSrAx8evtp7ZmfpKB6CLxidwRanYrDRUKluYSdBusrsw4+/6KPozV79ZdMc15pKKQ&#10;al08jEtiYk0R9QRUCRygn0oH6SKyarS/xvnlwpEq3wtvnJzahlbKu3QZ9wGySTFRrYtIF8Zn8xza&#10;t0L6yT3spQLIWYnDZRZLmNd4blR5prKyKevQ4ZMXaYU+s1mJpmFZZAWSR/EuUpJZaPSWG3vhOjHh&#10;EfErHgLIQ5gJnwa1UQmyVVG78fwZmIZM4Lk+x3JGLMAeJSin2HmxP0iPpjXxyss+oBYYSkb3pJqg&#10;UK5hs2FNUCaORsHZYput6EaAA2H+zNty/8E9fUasXqJ1w+TxzlA5yc7pwzfffo0dsfViiykjjRRP&#10;dCRRTDeK+oDeNACSFEhPHn/w4fvUiTLKuHDH0ApxN3SVaB8+8dUnpPc0aXp4NziT1ZM42vANmX2J&#10;hiBD+s3n//Q//U+/+tX3779/77PPPmOQyVR9mqAz3B8UrqOUXypl6IwwFHWNF2Pn3uH+AZaOlBUJ&#10;vr/P2MkPJb0LVZ7jzmA2kRN/+3d/u7m1qfZu5BG9pRiOA6qFtYAqZK8nQoqLeIXdvZ12JAH50FFO&#10;6UlmPT6N8K3tGzNgwldffZ2t4rVWV2bGWVaSOQaq6KLmNLxIR1LtLBj8Bk2zzcMbN1qFcKYrPcvA&#10;bxWFXu6IpIySzp9YmCkX4ZBVUDriJ2BFx8RDW6S3/OT+Vvd+AjegSpnsI60k3NYp01AghvFN4knG&#10;DNw6eYUXISgX9sONc4Tc4crSCkDmAhUpZoYReYKowif3AXUM1TBauChBN4sAPidPAb/5nErEy9ks&#10;wTl2ORU1ZRj46/76FkCMt7Xz6LrnbOIIOrFtqRl46ptEmMooeKISQmf45F7e4tj7iTsrmweOb2Sz&#10;wu1ik9rrW90v5GntnOrX5X4CkzntYs14Y+RPzdRZ7GeLINrSMhtj6CTHUoLbOckrOTZrpvIZgUGC&#10;X6esMUfR1uJVaCgIBqk8yRVlT1pwNK6Ob4YOy9FHn9ldJ+cafepyEgUv/cREZIbLaB5/ZiKqY1KB&#10;90y6TwK6utd5kHiinHdPCNLs6dzMMbFI8zNntS3tpx99NL23e/j42fLu/kdr1z+9c3dtaoo90nPL&#10;CTMqfaUyD0E7uGAqTMMdckDVPzw5fN0jpARoL8zvzc5tnJ3+eHjwze7uN/t7j89ON+fndjlr8sa1&#10;hfv31z784Pann9z97Cev8LagbOdvffna9avo0vfu33n47sr6ten5xf2jk5d7B68OjvaB18wca9fE&#10;G8PIcBZyoFctIp3FS4P7togQqoBIGCB7k/jbn535Ym8LR9KTw92nJ/u77GJcXiTEAJZJOfSnJHKK&#10;gyw742rxIRmLchaULvIhFiGgI49OeSXiV5qAM7Ey2CPuUOOpSo7ySRSa1NAeHFKRvILPw8h1JDGt&#10;7MGqNYbE/nvo0QRRQiarafdCh2muouKtfJdTUQk1q6EpFMIxJl6YS8jZ9aj/i/NcQbN6vReS7ZM0&#10;DnyLiw4ZCZqZqOxRp0Pmhq/Rmo6zYKY+7E/SvsqVZGV5L/2eXQmFuReeqpeaHtZf4DpC6ShlgH3o&#10;4UU0m2mKJxMZVLndK6OWjqR6K5RXkV/ZesawwCEGTdLXK1fwG1xjAoukCYy67EgSRFI0YC8dAD1z&#10;6vp1UsLtsPL+8OGDYW1j0CUrXC8eV9IkcUDt3swUyZKugr5ogqQPYwITPzdJ6dhw4AbpIIjCNiaA&#10;pbaJlBw4T3epgSl8ek7//+BIUh1SAxdX6QBz0yhnJ2WwMkzxbTzevi8FOJe1Ke71aWqSCH9JzErs&#10;gDYIcs3h+4rYGxHws88+a5IWRt0/NSq1BEszix9++OGdu3fRkj1UHk2UV8wBQe8hD1pCTQS/QTsk&#10;t8MR7x2qVal42UupkcublppOsGPQUdqXFpFGUdszVm4rwsWvDQtFtcYVl1/bXJE30X+0Rk0vwx+Y&#10;Go15LsvwIkOW+B0FDw0LdHSWpAk1bCqkq/STX2VM6qm45NBpmA17zkVVlKQ86T/bhdQyONM8qb91&#10;IOdSfUiDUFDLJqifOqMbTfbq+6Lo2HxHzAs0ymfviNQRm8WIyn7tS3+zyp/OQdC4kBlsnmTZ6FDt&#10;c5YNSdcff7MqvnyZr3w2MJtygg8cPzHJQdAwLHU8rNxPeiuGlPY2TLcDdIyUMcJLIMtnI5bIC3jM&#10;wkwiKbAiKIZRB/Cda8nVrUnMI68gSGS1wlPEkw4ZuwsXdpICvA40NNIopqnMQ/Fcr5NwUCP3dY6N&#10;ts9+jiWElELr4liNmoiG/fHWNl/xGkOgQaHS7HT31ZjsW17NR/rJ+OYP8alLrzeDY2qEybhmISzi&#10;OVL7yZM6pSjILKZJyMitSu+XX3kF4xOAQF8Uk7jkg81wUfu5R0dhsuQGorStNFNqQqCMbIG37HnD&#10;kK9Ok+EbfoW4mrHKEJxruQpMUgL0eR6m8zM4UosxJswBu4vNHbzCPQX0HYvV1TRC9DqiV9zmSXsx&#10;hI+IrbmbsU+doVxgeRqZLOumQoM1xH9dJHqI6A/cKDlCKttOt+voeMVFKqFRBXIcL9PCu86mhM9P&#10;fKW8vItPIZBQ9gokV3cZcw+qNdmHkmLoEg561jNrEyu1UQB6pAAdY66dEZozbIR5Zz8RbgV1tQgU&#10;NvNXimhEJC/i4AB0MiJAEc/a8mJtN4trnufOlOZuKWRBPO6xRSmG5fmLX/ySvjscdcqxX7g5thhF&#10;gdpddcaLPCmPT6JmBEuzLEcRLbD4MEgiOokk6jfig75+hCwlOTweeLJHjHRIpBsAZwCm6Cp8DPuV&#10;Ulx+oMXk43yZtVnpQr5KlygJ9MrRMGhFTYC1jyyxXWVvbxeo458CfcpnxMYooncDvfj7bt34r/6r&#10;f5M0W4eHv/vd79C3f/KTT+j2r3/9T999/y3OFKTYn/zJn5CT5n/8H/9HwouQUY++ffT++x9QD84X&#10;vWN6DOmhpERVPOEoNMYI5TJpvLi5uYWj7Wc/+zl9/uHRDziJeKMODguxo2UyLvoD/N97+C4eGao1&#10;eRnjUrhQETUD3jt3kp4PKFGY8+M++fhTDm6jP3wFx3p+qQ0cKOmQGVQa8smcwRllJlKfu6VoiHap&#10;hDI0x9ByNhx+gbMT5OJL8qK+IqlTDIbEwSagO4mfqQNk49Rt3vr9l78nt9T+wW5W5Qe1J5vC8C5B&#10;zRQj1dQvfvE5YMF/JVehafg/EUl0m07evn0n7Gt2Hvgg3HgNhIrpNSTYzhCAW6MBrVCJ2Kh6oCTN&#10;K+6pjxoQN0oLu+p/LqDKQ7FOOoocLIcwGxvpGBFYBJfpaneHphxJwcF8ccOMyP08cYKqJArgSZcU&#10;JRTjXpSOdTETtJfJqw3aOvWD8KAc9VA/cGNcaFrY8R9+8MF7775LeWxBeAscBvFcOa8Hr5aSTrE4&#10;nD0fuz6GUSXuJwLwiOZ5BekFJVSA0iDJYJ1GWFODihOdoYcSsmwzkqs82BG7dVq9GCXzcW2JgThY&#10;+aT9kSPJHICYrN76LXzp8hUu6+9LltLPFan+iuPVGekC3nCpo9Ii1UqVxPQ939i4/+A+U3v/4Tvk&#10;+7119w4Vbb7cRsdNvh78Yjm4PTmS6B8wJmRrSLI1sYLss9SkOG485HUB65C5hKf98cmlKxvoeKcy&#10;TxFtwaTiaYkDtL5e/kMqkfmnHEWJRqutcPzLPaOIswbY5reL58kznZIpM/k8p0wcSeVAIvoGpDqM&#10;iyS4gdeSpKfnS/ML61d3z46f72xfvbb2p5///Pd/939Mvdx9ML/42c07HxJGCzPexwN+tLS2SDpr&#10;8nJnEFMxe5NFiEj+g6MEJOGQmprG3UM2Gjw6HENwvroGnRCI9PXuy9/tbH2xt/Po7Pgp+8fu3Dq6&#10;sX5y49rpzetHq1f3l5Z2ZmcJWbpyff34fPoVxgGSmLwxi8usVCbD0RmhU4tLyzCX1YWllRmS2iTe&#10;6fQu3Pjo8PnuKxzzBOPCC4Do3sFe3KC4VEEGkLb2vJG3eXvq9FectzTFzcne3PTuzNTu6QmZeyi8&#10;93L39OCIoiRbwvNUibtz8RZCLj7xKPycLg/tRDNHuMj38AEYFVuSLUQUdKoj4ctjEkTgj7cqYDai&#10;idoqcXI4jMYaXJHFdwnNdVaIjDfBOPqApQJnUBNGF1e3lH7bltGM8qehnkJChQKtqsZLJlBHI6rs&#10;SPpV4RR7/WqdXC6cy4rbmDX7cDmoB7NLYpQcbEjaV4ijz0jZtqhIkjE28+xGi4+YT3XgLZZUc0Nt&#10;oxtyfmFOQ+iHwBkfGn/8UkYQ8jTZkeDGBLmy177CFJPmiFpLDEUco66i3J0cw7qjPAAxtlyjbiDN&#10;EVA6u5jn5ZUrzAs+U+WdoHMuZPLIXh4QX8aMw/yQemx1hMHgieDXijRKCjbGjf8I+/v8dHrn5R7Y&#10;yUQbVnl6TijosN0HZOuVM3WDnjV5EfgG7B0+fW7FUleD6rTdkyEDq8oXPlnnnrDrLtNcSxzo5i4Z&#10;0bTelcir+zIUmq/OrwjJpVrSmGaLXBRuDkmdbagqwUWbrjD0ODmdTWi0pFBAqJEqtSUNimmkOEEC&#10;hF7hSPppIz3fpRmqMCmAA+AhNSLdUfw//fRT1EmeU5cB7UpK7Q1Kei6GFgs9wzDu8Y/Fg8JyfAkg&#10;OzOeiZZwQq0rGZdsOAoLK/dGHG3Z2RJUcMsmisUM0SVtRpZ2e4ypk0X72nw0NrcgPNWpMKOJNs+Q&#10;xUIqDJ3XpcXVjECHi04fls7isZqstnWXaA5GY8fGV54MEjZlGwLOZX8KQMFOQ0JAZJWtyCYEpoUb&#10;gLUpO1cDpL8K20tdGlfiCmot+8e36BZrMUoDhk00VJxDUosnCjpIVC1Q9qETxyuWUjmSpCL9NaKc&#10;TNPO2MOBdXY6phE1ipliTo+iymf9syMUmKzOUENhISbytzktXUjGoo3Eif7KK3SMgRu2wL3sZjwd&#10;jcCN6o7Ctopch7OfnSknS2RuyI/vK5HqKHfgaHrGDKVZmNPRcOubBo4gGuNe1zO+kXD+RVfjZHND&#10;KcVKuuPe6/oRgNJUASGoxZ9mP7it91aVV9iKbM4481sTNNRgba22+tXZjMjRsz5xZnWvJARJhps4&#10;LIqO+FTd0RKg6TGbpiQsgh6ieYiJYdnk7pknUWlyeYDGohY164h34FLKhGnkBCvGS6ODK2qCVHyV&#10;CsR8iYXxcqoRPEI8BLctwOvydi4HMtC7LKQPVaw5CNQmx9ly72RNADtfgXTJYdQsxfq1PIWtVByd&#10;qRxJsJKJXjgsJ8qNC9sjnARmcY5sXWma4gH1uGuJViUTuye60jG0FtlyPVJUEWizglOAgqhGWnQ0&#10;lGip7c1i2nHlKwulTev0K/eU18+FMkTkS0VSXthm3uuYdmYbFHlC0H3JXb1OlqHOeAQq/AcGovkt&#10;pvEu7dI3sIiveqJ5yH7JYqHRO9VTkUS4kApIsT+5KdxI8m8ULH4VUQVOq49Z5564rpru5Dl+bRKW&#10;AHUS1cJ8gJm5SERMYtfjkagzBA2Zychnp/FuEE7EV/q/fm3tww8/KLcg2vZRZZSInwVP0L//9/+e&#10;et577/0fH/2Iv6N8HIu4D3C4ABaFlNPtYPlaCsbuk6ePqQrfEx4HGC3lf/e730NT5Jmmkjt37vGJ&#10;2cAr5hcjokRiNNJKyuVT4i3oDWRbhLaAI0n/C3XG9TM5X0/mQ3l9mri9KPPdt98CDKDQIoAbIA+i&#10;eMimJKDYDdWg8S9yfDZ5Zz21NkJNVZA6ilIC53feecgrX3/FgXSr5B8rFuc8uiiSeaGhP/mTP/6j&#10;z3/OW9988zVwwAVJhm8QBPVY/QTC5PmLF1sMpFQMnDL5rMCr7N3xU5zkU8QQDeh2k5XkEO2hVph9&#10;3kilVBJ1G/Mn3DLZoBkF2C7q2pAErprkExkvX+Uk+uMYEa2oN4p+48sn8AdepJU2eMQWZ9C4thYZ&#10;DOPB3Xgk166uJlyFzC5ZOiei6Myz6GqPFk4CuUmwngiawcektjDpgSSTPhQoGEMGwjRh4WRXTqQ8&#10;z0Xj9LNcumMOE6jSCC9N1tX4tfVnZ1zIj0ctQ05PJst+Ya21K1OCvXQJ3jcvq/V51x8EqKns+hsH&#10;vAmJTxCjzN0YFYRnHBwdvv/BByi4jHH5ygoaLRuXgqUc0kzgwUqCJbOKiNAhp89ofVeamkjnYVD2&#10;JxA2KOnSxI+G/+Yv5of0pUZU7luOj0ERzdMtb7bhW7Y+7FmsOnxitVrpbpsafRJWk5qLpQxRHmSA&#10;TiQvZ7bNPT949f3zpwvrq7/4k1/eu33rxfc/rp1N35mZf2du8f7S4r2F5Ss51A3heDS3wgqT0UcA&#10;ujbFEZ+UAMZ50viyY5CdbCySnM7PsXb6nGMZD4++3t39anvzi5db3x7sP5s+f7m4tHt1ZfbenSPy&#10;Ma9dPb+6enrl6tny0ukyh7jNF1InuTEnvBGokXbqFDicV7WLLhvpiPvJ+W9ztScWb/DpyT47kpJ/&#10;ivi7ICninF7goSMEBo6CwN6F1ey8/H5n89uzA3J4v5o525s625+Z4i28VDR5Y/XaIqNAdGbxG5gz&#10;mswubhLqwS1cbDl8ABltOjwdSRMdT78nBziy6oOkRnth7SqCqLa35cdJTFiWqnjiQqSsAEcGfgee&#10;R6AchO0OyI/LrvybYggXKctaw5HGWzkZk55TzWfZC0OEuDgmvngvEjZTVbtoiu6fmh96/sOFk6KS&#10;bVNdk+GYnBu9aYjmwnuzfTDFG8m7vPLLUVs48g7X28hF1YUpZoSUVhXP1UKTiqEGhKDnPe5II6cP&#10;CGEChOvhEOtd5H6ew1iOcKMvwwnQgAAXViBnt4JNUeFmzuDz+L/wTGHPra6tMr8m2xZ0ETrVB0XM&#10;BICDhsYvV1fXa7rL8ZR8vpBMJgccoSmOmQHeC3NoUAsQEVWtXctpcXpPaIIneojQDXzSkyXlQxEK&#10;St0agEKxNaH1YbW7Jxr5OKDWiG+NOWpzp+Zdr3GkyRypnLz1Em0al8Qoxauwsm/ic7PBS6qd4lJ5&#10;rZDycrq7b970Qwcybl0NLVrF6OLh7C8//9z5E/NCWnWpmFKFMwrGJzj49m1ef7mT5JqmmAXbKnVy&#10;8llobHNvTAdynZoJ/HfkTU7C0TE0jASKk9qE3SW9GZd3bJTscTZApRnHIj2Mr0apMa0KXydDsAoQ&#10;PsAh9Tkho8tWxwHVgo6uowIWyned6kaqy44UihLydJvyg5upVJAsnkyuUjeL/EYCvjlaJnkCzJ5d&#10;wSViNQD73nocl9AWwoJOpBmjeMK633bJdEQ+p0MKmXhIB3ZZZfJj8W7EiDwuLeRFHEx7+6K8JKpG&#10;SAnBwme7kOwke6290TrVAad+1vRjlyYkZO+G7nWHHW/Tz6S8iwZDhBrzZeCMsLVa513rjifgtkag&#10;VakQc9ExsQ526QE0oAe1CfDuc+OtvEB8oCT1S2468pq7NZMSLR3yMMKMEcxhUENnXsOTCYfqhw0T&#10;X+96vJHvdM093ZdYTH8d86k/VGb8vAfeeCtb6HGNZ40XNUW4EdriMyOG/uqzAnxqMwtA1hBt+Ii/&#10;omLVMBwwxJOxROnpK/M4zk2uNzHcuaYD9FaWIiSdep6PIz4awbhBRaCH2EWUlANAachXNk3wlT5b&#10;IY2CM8VnhmDp9jJAr+WVGDaXAQHfosJ2JNEZnuhUQiFFJc32izfIXGDK6i+w0WNqBv9v+t7s1DAc&#10;OYYdo6uoFtev3WQbua5VHjZP07XqLIjY4Ug5sDwsWJe6K+rOTrtcA5aShWn69Ky8FrmcdL0kiBK6&#10;0cB3dDIE8GIYe2oIK8vhVstLBVIsnSwbulYWD/5Rwiiy5XZyMndzdTove7HmMsJxZBD6gU8kiHGJ&#10;tTIWebak1HDzSFoqEQL9q05GF/3EB/HNeewFCYpxT6yNq5R81Uc2cYvEGmf0VAva89xtQTz0mLOe&#10;YiunG9gJTvqEgga10mmVQsc47/kDSd83cfQTUEvlFdVlAuAkm5YcuGclGU2Ar/SZezITEQ2ET8Z1&#10;ZlohZRKrzrXhce+bb75dWVzBbyK2uF/AoGZg4hzJWLhnXEwIVgMekrt379Gfr7/+hud498jojCgO&#10;eKeCJOZLArzBpcT7xOQAfhAr6MEfU5RcQkvwCtLPJ3MQn6urazeu33r//Q9JwUwlhHrRc4nd2EOR&#10;kHtqJnKQHn75xRdEXqA+K9bVNZ0pEJWBMCmSvMhJBuXlK8sAmuRQtYDkRm/dneFvejLv339AW48e&#10;PQLC5EhiGiVqHXaVKzbRzbdv38IZR2zab37za+AJtHFgUWtlylO3K/lY2/14XipHxGmFkgcOYRGj&#10;hBQirVPZQkeUGMRWRlGLvxPNofFK4Kg4jURM/OMe+Scf0Ausc1DO6YJc8086bPgkghUkB9pmOPpD&#10;8oUIGmlW/jBAsFakjAgTEzQdCaH79JPP1lfXiKUIs3XtOxwyURLBfJ1IBRmz+aSrsbyxtku+1h8C&#10;stLWRJyYQQlP/yJmGarL7AxYVUxmsCeBpPfyh/E9g+JMOJVSnpfvL85iX+nCTkGTZ/8kVlCeTw2D&#10;t14txMc3Y3of9w16UW7aaF/C3/q9r7kmiH756ZPH165fe+fhQ2TA4yePb9+5TfjfzqsdtgCynZXs&#10;8VeuXgE2utyO9wNP+Q9fRQMu5dGldlXj/qWOJD1kbX7L10DNt8BhZjoCI/s785dX9O7VKyULs6wS&#10;lEiBIfPRm4e1MTS8LXFd4IeJ/6NcvyXXzpF3V5bOlhenlxdWb15fW1872t55/vU3n1y7fX924Z3F&#10;pfsLS+S9W85yAD6nM1KaJbkUHk4ER8LV5nDxkF94bmGZSCLWmk7n5mExBzOzz/f3v3+19+Xe7le7&#10;r77c2v4aJztxo1dWCEGaun1j5saN45XlsysrZ0vLCNGz+UXkJTWTmggtCMnNXE6YIbsyUXiScinL&#10;NpmNoHLFKiwE9Tk7lV7NzZBnmzPc61gu9JCZ4qxEmJCG7uzl3qtnLzYe7Ww/mTvfniPr9vnR7DTu&#10;fErH83xy9uDG3eDNAcwoR4IGukCJ/DhnUyxwATOsSXIAhpYXc0xneUMa8QeDkQlhgQUpAJ3Hl5GO&#10;FhZWWB+MMf7cbG3K0aKayHCS2gXisRjZgYsQPzmMK6TQXkX3wvB2h4eyMixistugWGUu+6Q+LAGq&#10;/Lj+rbwYl5RVcrXO0KyMnyQEfuJFXtd2hhuo2sGz08SE9scILM3aSS4ajZK0ECR34WGCgKpX4Y3q&#10;HtzLEmO60vOVIQWS3W5WoER2gLyrLgQnL6E/5fbqKAZHBPIEAgwCbQ7pPKwqlRCAcgBM7UNfJkqM&#10;9XSOVXVDN69sPSNGbffuvVusNPAErrC2noyH5khq4DSnaqj6E5ov2hlBTBz9DfRxieUMwLPTOETn&#10;FjivDZFH+m+i2YhOQkRLweyrize4Qxkmi0DuVXdyG1BAq+KFh+FHfZqcXiLjAkqagXYpU1zJthtP&#10;vOkn45+atY7LWOAPcXJ5b1+NWo1dygiR1qt70uOyCW2cbqhRq8WTYPcrv4q0Phl3QGNHC6IJJ4D6&#10;41/8UqVB2a+Jospbkzf4PrSKISAi2H98/CPrpS7fUVKVgi4muKbw2zVGExOoWHe/x8LDXlJmDCy/&#10;9mSMX7xUuIVT30hgEo+oo6LTGODoxFobFbgih1dTbHXD7S2D5cbQ+BXwAU30ZlghMeQMFlCg0FMn&#10;mhAgFuc6HInn8qm+Lua4YnOck+Y+VG6EwpsImr4NGvwAMzmLX0QC+983zVB8bskxeHvgA9Bm3+5I&#10;eusMFjRMMyT+lWZQnLBwKcsL/HThG0q0+T5rVmjALiBrR6mFRwxPFNbGaXa69lgaT2glVsTIsUWZ&#10;CUSG4MMGgq+L3uKGY5FGSiuNoYtg0DYeGMQoVE0MbxkjPnc9Dp8yihbb4lc9qh7DJATsofWLSDqS&#10;aNcIRp5wKtaYwTX2Oo+X6EJHEmB4k+bFZK8xcxEsDd6+kRaarzVsxZY3rz/0/K2FG0N6Uhq3G4yX&#10;RgcknWIl3IQtJMYkSyLl7AN6+ibQyK3nEkeGDVAMfkZ5mYOSoPvTN2MK6smdYHU6q7pvKzy3YzQt&#10;Y5XAm4qpjcLgg7axrYMAFbS86E54HQTWrBfSr3KtiQgJ0kaRqktE4leVDzFKqaZ1gba0s82el7Bl&#10;bV3e0nJrpLKfwtPTLyppYa5mjPxKDWLOGKR8Az9d0LPnxt2MoWf9emrioor3aUgJ5BgFF0a7Xpsm&#10;imAUdIQKXYClXT0sQlgPryxCOIu61E1neA4mMLfVsQTAA6JaPx9yTqUk7uAV16ZCy9HDWsEqh6CR&#10;TVJcgT3Lr0aO8Kuyc8w8nRR74oQGSSpHm2TuhApDBytwlKqCqP3OYIvpnPSdsXDn7jP5g0mjKqqc&#10;c9Bm3FSO5Ux+Ljr8ySefiAzN4XtGDOa322pFusv52vLRqZdydboRCsQnDcGXbtxMaBZP6Dsg4sZs&#10;7lVtvEv0ivphdJTENkiSmqPD1TWUuWw3YGcTL+L4oLZnzzbu3LrzwQcf9qQzHJGZDgCKGl1kt244&#10;bu/eu/PiBRmm2OD2+Ne//g2gwA9FjAlsjM1unFnHwJkjOC39yVFWddi0jgZB7RxRP/BkecyFH35F&#10;+ty8cQsvEq+DjSg2LI859ebCEGe8gANfSZKBzwMVVv5TVkrSYPETtdErPvWO0QRNbxIgc3aSjQEJ&#10;ONsFl0sMBR8g0HKhJlrn9q28yHDQYPFq6P4WWWriIk9BAKBKwnIcXrj5FJdAFdcYS+5UWMq9m6Gy&#10;/0LCUhHQ0NCFpJbbMy5uSErNFpydwQUFFk94emMXN+qsLWWsgX4yauLRZDhUCCioRwFHYZ4buiWD&#10;kpz51Ra5UKt4hSd6gt68kGqqc+qofMq1QB6mj9aBDA3xFXp59+G7D27fx2cUYsSBUEsu6Wg5x4Lr&#10;WX2umKwCN99zGPVFSrhBd6UbslOHXDpDOYWJLYXPTxxJ1CmbnUAj3ZeyGnQ4kug6Q6A5kEc3ul8L&#10;gMPlvW+JwFbVdNr6oQ//oxeVjGj8ovKOcO9f7QEtOlK7ESwK6ApOU2c/+clP8IDA77774dG9+/d/&#10;/fvfguB418J162RJUpTEZFha3t/eISyl2ZHShGrtT49IwMa7UvPy5rxf6t7QyXIGjYHckBcrLl14&#10;RoC/nqqGcJfpTr4V8d6Ej3jSDYVmzzlG7fRwburGw/sf/PQncP/f//o3+xubn96+d396/t70/IO5&#10;xZuI73iMTkggRB4hfDyJPyLLNgDOPj0cSRy/g7G8fEpQ0vzi8cIiEXrsud3Y33t6cvzl3tETMs7A&#10;b+cXTtfXZ2/dXLp3f/HWLfJeH82Tn2gOnQnbNunK4NAxdLN7iyUvhH22dB9zjhxTlzAoNPUs7VZe&#10;dHxKaB64avAikTRudmUZDkU6R+wNPEhEVcIO0YJXmNsVEmOdbr7cevmKrBknP5yf7s3NsA3vhC3P&#10;M4RQ4WJD1zm7Mr98ghNhZ++Ik7SiCeQQPV6Mczv7PK6TpY6dksU1IuDcvlDYHvVBFaIYeOQa01XQ&#10;LtEch0VCrIqRSY+TtWnAhl/KzGaZGvUf/AvAUkxWeRuUGiqIv2fSlpywCdaZFfP7crWgtIshKLLp&#10;ZUzp0iwXlTeeS86y2TYo+JUnJVj3cCTFqTTB/zHBqnuoQlBPSZAY3/ClSYzRsASnwOLdlu+qOim5&#10;ME9QdBvsY06lbRvWOPKsZSGwtCliiFzpZEKAHnwXUZWIpAWkpH6DZFSn4xhSTDDJGFA8yH4t/yel&#10;G7NxuJv9KatrHKWC5z3p+5i2RLxO2nWAwnMMc74WiAhWZSE20+sRT6yzUB5nKBmRuCe46XAf/c2E&#10;2RxqEG0HR5Joo1Ldc6oE56uGm7OJYGFPp2qD6hlN90zxiu6O4oS9vT3T2/xEPuaTMXN7K0OzgAqP&#10;n29eTrdXS2rR0tf7FWsYs6nGXvl5v97SVikvUvmwq3Xsb/LGcZkebEbBqW1q9vbYztnpOCQnm7Cc&#10;Y5R60D2h0pPAb567iKQdbsPAuh1JMB5nokfoeMa97GlwwGPojOfeXr0JEWlsPELeauNfQPeYeS61&#10;tOS2wJiDCFY5VCVoHLaKqOk69p/+9KeeuIzqk1OBJzvIJPLGOdqlNmarXQzNtuL0zRmKyUdNGd/q&#10;8vKCMVoMuPi6tSAkRfc/hIhj9Oop1iprncmv6UA5/rwsMJ6CpofGMEDl/YhUwhlqRHFxNLIG2+aQ&#10;UCucwQvo1MzkEYAC/BHHWp21zuXF6P3ipE04le4MahA1YkQevY4k3dXGq1Ftbhkb4j95z0VC7Zme&#10;SsqIXSpAPu/O6/jjV2FI5RaW4+hIotqJ6TWkR2nHGRWWxRVlmsIY6t1/B+gUiHWO14EIDC1ZXxlz&#10;hDHFjbmY/R+DqOmxax4jUnP2S6zQMf6nX02DjVoiWI/o0g0wccgSskMDnZCa0A3v8hXAGt8B3FSs&#10;G9W9B3KglodPjWfTezGzBYagptGe3ObXMignVG5JYTs2UXfiGmhGqruHAtmHWYlyROxl9DMcDRch&#10;u8FNh+aIGr25qQnNFgb1KqeMYpW9+IbSzp5YOBg4P3u4t8+n0JCyJHl5i5gvfyv0iZZQBxflcpg2&#10;5Ngdhda14ub7738k/4wH23vxIrNg3lzfbZ8Lc1BHG11EKkkskAPbmqhZVzJtaTdiorNyqSOJaq2H&#10;Gy357sYw2FIOag9WbNGEiNeWCiZd1SrndrDdYBSqBoFWQxdiznkJKy4ipS1YE1ts9NSwFw2lpFHF&#10;CZJPCkZhKzE6dpCoWYQgFc/tczM3ByXc3AbrGMsdFs0GJ5HVUhtfPd1id49j74MV4jmzwAUMyShU&#10;CYNqhkbTl+k+u9CGaY6qOorWmW327ot4AegkMERdZuUwm8VqKbJOZ9tN0qVkREpEiSjjlgQn6/33&#10;37t5k82AT83NiWOFJFa8++/+3f9Mxpy/+Is//+Nf/snG0w0cSW7+lY3bByDJPYXlosI5Ka6mzp49&#10;e7q2tl4eimRgBP1++9vfEk+Euw1qKvwZeG98micJTgGM4r9g5x4AMqdc7bbI2vXVNaYYfCQaCJec&#10;C6eU54aGQFQ+WS6ib+arSjx88Gtg8h1RQkNxU9bxfPjR8O/QLpU8Jzv3i+dk8N55mb2ZLrokC0hV&#10;whO0Xl5hdFA0bwFheIM+PSe6ECz9B5KQpqwPbx0oCpDRzoAD3kV8ZCAr+cJCXPuHjx49Z5mm6KN8&#10;uNmNF/27tOchurDnXUoXc0RdcTt0EWZ4EdkhtxfhZRHizAjrcoBg5WWPJ1qeBgzpbfn+kvWcHjIF&#10;evQkfLmoM+4GQ+t/q3Bh664EWPjJ9MVtRD3kY2KOfE6jVMjEffLxJxjn7FYrlFa9CYtjCKFlB1D+&#10;o3zWNyLOlkmdmPSyERt9WFvSTMfHEa8c88evWOMRAQvzK1cSeN6YJvQmBPIaUwVk+DLgSvS57Kvk&#10;OJY59+vNiuUeA1Enpc+FZdhamYXH11uBJmO3wubzTrRHpHWj49cVcKKHJFlnfp98BFg/+eTJs2fJ&#10;Pry7SxDif/iHf8gMlgZbSxMJk45n/Orq1tON+VroEm2chVYGukvDk2ky6sCw3jIIS1663KHm6Wm1&#10;epkZUnQNatEQYWScUQ4ho3vJdjSEIw3lx7FIuhjLzRJHy6TavDJppXa9VThSFShXJHXT6Mz0zunx&#10;6RJnMa7NLi9uv9ze29p+b+3GX374k8XnO3enZu/Ozq+DQOdkGj6Z4vSzJRIPk+QFR1KlaMrn/Dkb&#10;dtiBRb7txSXCi0hW/3R//8nuq032gswtfLN/9GohkUezpBe8dXvp9u25a9emYWL0A22qzpAjlIhD&#10;12aOz8DyzB1xKwl1jPnGtjLEMRio9zhLN/hlkuh7mkAtlkH25hcQRVMElDHhwdaT2WnCWk849p3A&#10;7tXwyxUyhm1sPd/ZfXW4OP/DydE+AoLwJagY7SgJns5nTqf2N19hFh7twvRyigX+WsKK8OggH2kZ&#10;yYLMglTh+XB4bsx9mS4VNTZX0TTmr7xF0dUroJhTqrPJWjeHf/UVVpBoVjPB6U5ibtiRpzBVGsZx&#10;1sb/ZIeGolm+J7sQ87l4V0WIC4ZTHocLS02nw1jf7hebYY6JTlpQQlGSti6s7CJSDSpp1gto0EoT&#10;r/QYxr6Y/pSeE1HOp1Eg9lD6VZ7aeR7h9R6AVZ2TKrncRSH/5xX1hKurrIuQXnOaFbjKho72m936&#10;UDBL2O1I4kkpWon0w5Shqzi4qJhN1ogkqqTvzML80hQOTIZCT27evI4f/lUqDz4IeeWIvZJLdP9L&#10;AyHgAP2f7qE4LefEzILUvLFZ84uJXN8m8xSElDMQcJgC5Gs3SEga17aqO8OsXOw5FlYnPrDSLVgt&#10;JsFTubIHD74zyFdqEKSUFzecI8VUz3hzubdy1DcRo/TVUgdG0TZjft4AaVwSPnbDuRNQ1tByvI0R&#10;SanRuylLgPcCpw11bYowh6asb5wcd++iAz/5+GML9cibltTjx1/hRNXrYVOSa0rdGGNzeoA4LyIm&#10;qRbfZMuAJowGqDc2bZ94ckne9ADGKvK4hq62KynMvkhG1T2kBjrcYLXC/tWbxuaQ5VK0Q/xpKDcm&#10;LUIfJZU4CzJ/9Vd/xZPf/OY35BPlLWwAGuWJKOsQ5BQaq17UAJSgUOqprYK3CGUK0hfpgtC+3jBp&#10;3nExi6MjMMbQk2vYbqMmXxlOz+wYzpewsN+C7BtRHIhfRSxB3RNR9wPyjNhcHoOgcn+xcRjg1Sv3&#10;7t0n2TC9dSmeqvgJmMBMG9/G9TMDNuq8iNPUKGO1M/5kMbNOeEkJXj2QfhJsqdOUVY8oX0vxSZ7C&#10;vVt7ZMH+xCdd1TLnJ17kLVcSOqygiUXrVNNIe5snNq1/lslXloxrjio8OyROlqc3zIX/mIYlKwhU&#10;xje+HO94+BbmswHYIGpAjdGjGUTjz6WmJZz/9Ev4d7VNIz2oS6MD8kJMjukUo5EiFgu1hl2QOpJM&#10;1NoMxDGGFuZiqbYjidrUAJoPKDsFlyRA+THxNpR4KLtr74mszxk0MMdGnTI7VrtLshdD3EaKo8pE&#10;bZ3ISws7O82OBHXNSwQYxam2FQJYDRaUJllTgaMAOKw6MV6qEjO5MdRFQpPBduvRKefY6pFpHFON&#10;9O58yceksuhkHEB0NsgbnVm8KFgcBYUaqrwPerqEaGHDoyjME9igG0UVabSFeQbZqBVRQPIBkp25&#10;rEHUHcNwFto5IaGyqjN89sqgKzC0Wt2Ao2aOgAaWT/GZeP24MaJENQ7eaz3Ayh2p1c+cWey7+pcd&#10;GldMpomHrmVNwXFwCKrMWYYCKiIASnZnWBCNEmlCAVGdRuMKqZlCLohgtshzHA2c2oZBTk4igi94&#10;bhg/fXY4Aqf5oQxEx7oYriYkGjQ/t7xqR1jWURZFUfQx9XOiaNxV2clOEaBXC4xEz01SjZIUIzmV&#10;hticDz/6YHX16tdff00j1ENDQoC0y0D1l7/8BU4zciSRKQlnEwMEDu4Ck3DEHyE2CTbJMVm0i/7G&#10;AHG4kKuIShLesxvcvnXzDpXgrXGnOW9hxylGxXP7QIUeACKo9cDWLLBAu/ri+SaOpEqqFbc1L4p1&#10;nhyC74kbeks9ySjM2vrklMCAd2J+4MigBur56quvGB39wVX69NnTnd0dXDtmKWpNJ9R9lp1NyHw6&#10;wyourhZaIbt5ziifOJKYGUqqLlaczuK16+v0sGab6c4+NXJ4bWw893gQAr7oD2rL9vYm3S6tt+yK&#10;ciTpwIKEm9e1jJhwm+CvXNSJgFNNzvUazPiWAspBOe3FTfKYxPHN67QlatG0673ChFEzO7U+F4cd&#10;ZcRG9SKeWIZ63ipcsvFg5O1qKgZF6UbGWjPI9OF6e3D//uHLfeaLzoAVunv4VQW1ZWILPrLFXF+/&#10;piUmpbReNKagrM6XwRbzhTP/VuMNF4aCrhmswFF4caXFin2njBTn8FuUNHhbXNrJbl3i5bKJN6+S&#10;Gm+5fMv6/dm+JZDgbYvnFFPeWaE3rLKtrF79q7/6S4TZ73//exYEMvCZGXRgwJpeqUTVfj04HSmn&#10;t59usHLSzKdh2wy8hxxxU4JG39alq7s9fj5JdXTZO+YUOMDxFd9hkvNe6LH967j8GCCX4Nk8CvSw&#10;577IcCIFlpbW37l37eG9/bOT33/5Bfzy04fvfXDt1tTT57eOp+7PLt4j2TW+JzwbxO4szczjSDoh&#10;RXm2W7KjzbgkmBC+JOLWkDG751PP9nd/2N7mRE882fsLS09wjF5d45zOZbxI169PXbl6DLNlDxvn&#10;qSVZ5jybLRfPZ9kvxydeJVIxsT6DnwhJdsBxe2ZsyF/pIfiK8skZWiH2w6mZbRzc2aGGR+gUh9fM&#10;2eHMycHU8f7Z4d7UKQ6CaRLOHJ0cbeAfr1OynhPohASvQeDkjrRnd9/UzIsnz0/2D0hWj2uw1pOI&#10;UoovCX7LbLn2oAumchoifJMyqVB0wE1BLfdulsW90kr9fIzP9Rr7rj32Oiqi3C9qfvQTT08L+hib&#10;KWGK/zbZopBeKbm4KKnI7vhHiqn5oxKoFRQPT+LL15B5Yt6rQdlK8fPoABp61K8EGfjAXJReI5Js&#10;vaU5z3kLclPZUNiZX3wSkHWxv0mp1yaeVkxIj7wQk1209kfAds3N7nyIfli2WzZtFCSRnuZmyUM2&#10;YFQMeJ13WXvfqIzZRtwBMOrefMFhHVnvB+z8oesRqogXEqJhHzPV7+3v0icdScJBgDezohuyYn6q&#10;pSwAyH52hlZs0Knhv+zNXEQObjx9kRCnM5a1UBxqI9EydsGwwDzmpZVGcFi4ChyHsIZp9L06/Pgi&#10;I7XMxIV/rWwnVMQ4PIiwkwn0/MrhGxnGLKsZiCO1NpHtDZ43IIzQaJh4c8ne7xlXpjQ8lTvN3P6Z&#10;LvlTN2T/Gw+bT1q/X5twuGFr2y+AGuiIIqKyO4ZLE5g4R91Ievh8fICT49t9HfHPjXJdOGpaEM02&#10;HkwDy95070V6lQ8h65PuwFgejMfcoBEETQl0b8wdWlcuXapMookDwq/CRdK1D0ADg6SMn8FgA5lQ&#10;+IjVR5vnOYH0LLSaQ0GnAPUYOd9YJdOBMbliz0+gLNo/el6SdN64jvbJ+ilvoWq7DO4Q2jBriFkn&#10;iyD2sxmTA1fDGKOC9zbaXMOSKi59jdkfePImDRQHuZycW0C9XonsLxKqeCUjG47Go8WED66skLaA&#10;XWR0Q3syI6qJVqe0zz7xforcBWWacmkA9PQpCfqr3RanvLeS5qfOy5jgZUdU7IzzloovGq2CQTzn&#10;Fb1LTLTAt0v6FLT0GI5I1VhtGd/VzBOfHYgrG3wFf/hJ0uMV6EyoNkk7O5qajfk9ZSCCx1KMZ63n&#10;t6feX8dgafhYVXPwSyhku29e46l/a4E3H3Znxvhmu38I5fgJKMkWUnKISGLp6yJYA7h1RJIDsXAh&#10;UvY4tCNJZHCW+dUhKB7UV/jKTMl/xlWJCeAvD2mLOptZMXGGZAIoIz7oML/ynFcayQ1JI2QGfoig&#10;6/ltcdLNNUUU3hrtkmAoPVM9gxW/EO+GZCgH440E+s6HfHxoT+hV/ZpLBLYDnpCio6fJWarxotiY&#10;e0NSV6+uo704OkYkXTQMbVcizfsz06RwYbVWq0lvmrNDl2TRPvdhcnNXyjAq1D1HPZqdelicQWfH&#10;hgwPUa9iyxEVMiLYTr0Yc49q29uLBV4jCmEaGEUlwtaQH735lEHPYLvT1tY2/bJ7Qsxp0goV5mKC&#10;gCrAZuGLXwWRoFZW2vM2UMVhPlVoihEdewI9fdN3Zs1UOJlrchIRQZN5F9/cpIaJ3jMrPxwWLvJP&#10;vg7grbmU/+jiVAn2U+5KVFHtIrTdOjpgl7CDnN1Gu1QFSMmaVKfRZ00YNxPwtM+fffYpEvOLL75I&#10;mqqVrEzW0jFZ8489gu2/+3//9+RI+uijjwnbYaRUoi2hVFKGMlKAxizwBN0RrYRWKEV5jlfj0FjE&#10;i6f1MRamq7TMTGKVZ5vFUA81y8ypnHH94he/YJgeptZ4hRMAw+b77/H/PKIMhekMkJHKhDCfvMVX&#10;cAPAkYsW+9AQVGAuMvAWZZgFcIYbalDikziGLRUJXkhWpjpoYnJqG1EN9JBsHolLmpm7dy9JoEgG&#10;T7pnxbWSlHbrRPrsYsNJR1IJngLzCnQN2jx69ANH2qGWMGvc8+uN6zcL7PECgG4R98MKvOJv2NLY&#10;CoOMuqWkKqmoDhQ6sn6C3iks8vui14SHZ1DwW6WbghL4aHEZnEthvTD8xEPUHm5cIgZEzKDxXPK6&#10;N6/93b0YRHVSoaf+iTB8bd2VAvhnoegkhT3MLpLs0KwDIqUFW5ckvSRMrCF6xoQBMZSk5GQJ+Pgk&#10;7wb5Y8krjSOFeSBL7OrVyiq9uLKMI0ltoeGgDJJHjfWTmLBsBpl4keQezQfCL99Q4TQ45cbNf2oe&#10;3254OE1vXj2nVtWvd0TSMOOTqeSrjiQ5ucrJ/sHee++//9nPPvv//g//wxdffgGYAAbeUhIGRZSw&#10;j/j8DDcvLAybjyOfcJgc1NY26lFJ9qJmUU60EW4lLrAXam/qG1eXHP9i2uyKMIp7CLdI/hxbglUu&#10;/2XgKV9BH0NSJNMEElUUwPl8eL3w34fW76d/oEt/BY3QdAHF0rW15Ts3z1cWd48P9w4PVleu3F+9&#10;vrR7sPf1o59fu/NwYelueBznypE46vB0cRpWNUMsC3ldyEiEF6lMSyLPgprLyy+PTh7vvPyBAysB&#10;6ckxWP6S/ly7Pbt+88r1G0vr13COnnHiMBpmuY/Zn7Z4ztk0MxzAtsjfaXJ7nS7MEC6EPGY6kL6B&#10;XoVZ5fw1A5EKgJw5B+jII707u0BwU7K5T59fmZ9e4tTD4312JU0hjXc2OaCO4A2s7Fd7O5vbmy8O&#10;DjnNC4JPzBJsFicFHrFERs3uv9zFqwR/nEnMFZvnk6CeeCD6GRpLPBHTFodvZb1M6j15XgLHakuv&#10;l3ItcJlYhU6vwkJk8InlKVhf/Smf7OuDHbHYEC7BwbYTR1JYAd6ZcmnJCqywmYlCX92mURcurdqj&#10;atfqsf2RnPuyzxJ416YvVeWhr2EgtTVYR1L3RAaiANJID6cqo5sdZ8X0BtM1c/u68iaHoYyqKSxs&#10;7yA6lVyioUqFdTqw+wEvSBL4EW/Ig3I2urnEhNxRrnQkucxJbFRlMpk9JOP1QRICMAgikmADPM3y&#10;WlT3CuLDj8pxwUQ2TU3j2ApjKUVOzdAhCDHZjr4zfkWcEpriVm+6hO3G4R+RJHXOGg8fff/42ZNN&#10;wmgJpIt/D5X79AR0o4dOIlWpDIMPSnDh4/Oyi2kObTOB2DxpnYpiQF4k0XxukUFM5ngSW6Y0g21e&#10;PWFLF0ZoVzgx/d5kexeq4xipGj7WID64vAHQ1J+9NGBLVRtyPPlVKU8B0emSdBDtbcX+j8WKU9OX&#10;KDf7V3/xl7gxgBw6Ffv/QbrQt1RenB2syRYlZrQ6e3icyDQapmqdslrLqAIVvBPtX1OK51SDx05K&#10;aMjag1ZELtGevMNLuLYG01PSFCt0YF2kkwsDI+iYb1ED0JbI9lcko883p4LmnlxcfCZN1+SzAl7z&#10;hJ3FjJm3uAc5l5dyXHSpKWFP5UQnsoDcT7sE2//mNzntGJxEdYYk0eqYtTrDklR5ruXVOSEw6IS9&#10;cnZnDncA3blnS9v+YY4OQtEsP/FiDuEkTyE+WzyjJeGIwItRUkzCJ85qkeXg8Gqqk1kIrp5g7yXO&#10;ft5k0IysccViSP/UYD26Y1Qo9ZQrViefYUapOllWEgmc3uI4TIlr64jRQDC723JaY1g2k8JUMEay&#10;bUXKFcuEqwAN7tkEQ1LM5EGt1HnMJFbx3m4scO0iDVSvwPl1LU2scLdOel1Y0fgQZzmwTy5BVl+y&#10;JTzYkj3V0ZB4Qe0W+BgvJjT4ykMa0q8nU2PUyhItQDlyo7FULekGnimZhHMwX3rDcCuXGwYtBJ9D&#10;B1Cw+VxdBZGCPHDYyQGopcMODlUQLNR0iXqHiWXQlRo0A2cmYrkk47JisWYvf97H1TASNt7zKRC8&#10;eizct6QUIH01Xl16HiKCht74K1H0lueWTFYQPoPQdUxKppFFsROeZJ8BYGF9IVvb0MPnUIkGKqhw&#10;G2BNgoZsQygSjVJYuFrhHzMxPJi0WdT3SqFKkUqumjWycssmgw/UjhoR/SnhYzIfxt4Mh37JprnB&#10;XITvSXEKGLOiABBjTOR+oormOm9pW8Jg0z2yV2alfwocJOSbUwyD73UP8FC5yIU5Oz/DJ3N1whkp&#10;dUgtVEOHEp1eOXsJN0oeShyUte+fngMrBnewT0RJ9ncoGkVCDbOWDXLUzDJwJF0iv1fkvyH9xUAH&#10;WU5JiS60AKzm5gke5jBsIAwTSGjGMZk9FxAeqIf8GqpjGMmyzRxSzRz7/qO2JFdDeG5xs0g/OAP0&#10;vPdqD3cOUST8cnIUmqow7Syu4tvAGuEtJD/x9IQtZ6TUWLEVVARFoMvduHEtJ9IkXD8McBJ6PYsl&#10;CebA95kc3HyUjBEHKrB3nmjqSIVwA/QG4lzI38wTCqCq8RVlQ4gUU81U4gCP+biaY8gwiIAle7Mq&#10;rYOUhfssSJcjFGcStEg3KQnzQCfm10ToHMIBIkcsz7v4bfBl/eM//oqVNHqC+lJ5c4az9kCkUotR&#10;trLWB0dhQxNrGI8f/1ArHNm/oxtRZcKJVuQzZTpowjMRe7GSIuOQQ+RlTuLnmDmBH/d8Vjpm3C7w&#10;6aO/+Zu/oTIgholO6FN5VQKHZJqoLW+AgcNb6S3NMtE0BcJTIwk1/vSXf7x+ff27b74izufWjeTc&#10;vbq88vLV9t/97d/u7L68fePmN19/tba6/pNPP+EsNmaFfXAVDZokRwzBIb/cfkU/qR9+hlIBLuYQ&#10;qOxJPP3o448Jvfniyy/hAB9+9BHoAcKg9d1/8ODhuw8h72+/+SYbkmL94nrbpWY6DEiA6p//+Z+R&#10;a4nYKAZVwnoGxxb+ABwE3377DVCFHzBwop94Mcccse5ZHhiihHh4bf06rIb9hlg521sv6jBpwELo&#10;H0gbvxzb+EBMUAi6B10J+08EEHtKalk826CiWXF8G4v02dEeFn1CkpNVyJiqHr5zP96oFxvgEegc&#10;PQTcyg4hll+jb3EyHL4RPF8MDx0+qlqOqjmK4XZ+9t7774K6X331JZ1hXLiWylSTI0aA146RoAGz&#10;WSvYqo6oWIOZzFiioRQq1XpvyfVKXBW6TV8qW1LpSDn3rExGvlNHS9sSQxwveP3u7XvJuJxkvjOY&#10;sHErHJI3fWYFpWoFnSkmDdClM+Re3d3b+f77bze3nlMtYZS0WP7fkhcXfxfmzS1O7Lt1i4aSUGk3&#10;kWik047QQFqByscn4N3dO3evLq0c7R1kcZkC66zbXWOMyGLwvIQ+hHMxXqBRmXxJ4BqSrtQxAZKf&#10;zCTqGcwdZCN9Mn/cEP+YvbS1mQ4ZUtub4tOIvjdJgQeRaiOF+5U/AjaVXzEXJ54sBY2LBpeEL18N&#10;3WrlWWZ+yQodW6RjjX/8XBtDLvHaVYCjYWSwn9mslXPnZzlfFPlIIEn0C7qNnnZ0QDA+cfT//X/3&#10;3yEVgA488ZuvvoaOkowcf8jpGfF3r14mCo+UDTiSpo5PiUjSINSFlItwm2TKn2REKjXS8WdoyXZO&#10;L+rTe7AuB+SFR48/g731BBlq2vRI1/IqBLcjZSOR+lNfRrAqMlPJOXwmn1/NUAnBgkUwm7rZr5aO&#10;ltelNJNo8TmbkwP48hclktT9V65cW+coit+/eP7dc9bUF3/5yWcfXrt99uT5/LMXHy5d+Xh1/e7S&#10;wrUVeMTJ/smr47PD2cUZ4JBtaKFyVTT6OncyM380Mz99df3x3sEXW8+/ffXq2dTZzsL81izhP9NX&#10;3v9wZv364trq3NUrM6SqAefBp9pGkO1saLYn5xyYx+l0yXHO6JbmEN7RmCtfUrStGgA+iWhapRrq&#10;jwMsdRIt3sAT0s8sz8+wrxvXAhzpKFJkanP75f7RMRwe/Cdg4PnGk2eERS+vMZJszsspb0N1bGY8&#10;OThMemteA6hxjiH6YGwz+BlWri7nLK2VpZUry3BKeCzOxwgf6AJP1fFh3AzJ+5EwzqRzTlorTpxD&#10;xGebfG1LPIeh1mbDzDmfnSWds4IYAgyTJ3Flnp9yNAin1ONkL58uSegG6zaimVTNJJMui5Gb7JbS&#10;irn4zEbWyhm8yH/864JxOz7ajFfhHxuzfo2WCGTKBqRmWsl/C/OsRmR2yk7UKowwZdce6fhL+kyE&#10;eWYX4MCbgBgGJr0obSf7vpEyyf3mtpDQS1HA5O8s0EcPOwcmvLWUFMcLW9tb0QeS2CgB/gC/WJ/5&#10;E/LH63QQ5oag57/btziBnZPvDoM/2bwB48omRORmYUf0PdDXjcCYFxzQhi8pW9umZrc2t7jPPrjk&#10;spxD6oECME2ggRoJ2SA0g7bRWAbv1sSnh94V+OnZgTODCywd7UI3dYbT3NQcx3lT1crCSqTs1AzB&#10;AI8fPd7YyKICb7LWhm+Cifro4w8ZtfGjQLX0NDwSLBElUql8TGh9kUoezFJeJpYIlhHcoG10JhBz&#10;CufwEtibE1iRx+JL3W+9eIF8LAkZPhmtPhnHQsnwjlgZfIZ/sUs0JIaKIMeJMzpLuYmnorakNBvZ&#10;+32vNTG2y8Qr7TLuGwM1YOGxmp/Mqb4zLxr0ib+2LymrhrXKGT0iPYz3g08K9pOc+QEi1akfGhGa&#10;SO1MyJd/+2//LQyFtW1USjqxur4GVm693EYjMUljHNhJw1975gcKGvRURmK9SK9aeIxPUe+ay4xx&#10;BuXE1VyCQ0Goiuyo2mGkk8xBjjVjxd7bpSDxHSdYCC7s4KSEuuYraf9qLaK6OwOvEIq4J3Nl00cJ&#10;G67XPnPUJewrtgHHMTA9OSNWT0H0bDhSSH4WhrC/l51uSV8QhlZunRwLM6AZkkbPTTnVOTOBf5Oc&#10;ltdJC4FVQwRLsjvnpJJYesnFQJa1vWwDJFEuEfLcY7RgaIHZTG9qOU4lMorOLaILnLeAIZiPKav5&#10;KubpbWkjUADyyUMXn7n3RfRjy2t7wESpAkKC+CCkIpCYITi9YsbHMcO+6YhdDBxsPHKyYE1ShrIg&#10;ZHp0ChgPSBuQhQWi3FnZyHLNFU69hhnH6jg6xvKG1FkKjycS5Nvbh0Nxg6Jx+9YtaiGf+8vt7cKE&#10;rFIaOyo90Fv3nsgyqNB9IuJSqc4aVGxEBz+DZnHZlFPcmNZCRb34p+5Y5DV1taBRhaVQW9mlw+Yd&#10;K6cbZnVtMPZivp4mXVEUQN6Y/YSyV1cTbra2no08mFZgzf5B1mZxtD24/+Duvdu08uPjR5RfXVtB&#10;q94/eIX3CR2DgWCiUBuzis5aHDCEBt1oLtYws5Lj3yQSNqcNDm4jDxUp4uNP/7K+1fbKCcmx60QK&#10;bTW0yba9eDb9lmsKZ1kJxtc7I+OO/CvXWK1dpNY4v6SfCmyuSBrSH9bxnHW6BOZXYgT2cnJHTvvM&#10;6bQciRu8ZDzgE70EA5loIBvVIbuRjlAqaQP8hCGAjGH4thffdxwx6X85R0CvWmcMIpFPEPMVDvAm&#10;F3b9h5nNEfJbWxTA1QjmEt4PwRJtgYUPNHjOzn9Uf4ph5FBAmuInA3B4WOFRpZrkyIsy58KgT7ln&#10;SqFY7qPnRg1EgziGA2D3UgYA4hRj1wwmWSJ0sh52CGcIz4zhF4xmhstoudhWqSoD3NxGKobzxD3w&#10;GABYeFBvVLeydvTUgGEP3nmHzvAWwFwlVdD8AslL2JeEQCRQfuZs5mjvkD82qF9bXeePXJ0IiWOY&#10;weHp9CnLgnydImaicqzgj4kiSSaIOLtyIP3M0X5YY9zOdCpRh6QdBiFml5jHqZnSXM9Jm4iyidU8&#10;ReA+LumcHHy2s0v+1leIKx7CE+7fuwuNlDMCuUPwSI4MAwi1whGKYQhE+ZBep1y3iyhwsWgW4ypi&#10;xGgF/FEME50myS9THpPofbha8BYh6OvY6zh5SXqeyLLjpGslSpVP6BI+jSxAP8MFAQvBcygjYXZY&#10;FitnTt5KBsqs8IebsRRRO/yO4BAYxZ4vRn/4hEVg9OILyG5EglNmpnAfsG6BO4MkP3//9/+BE98f&#10;PnzIr0Z5qBYwXqN7EEzgnkqGBifUBf4kcc4hZzonKL3Onjq7c/cORjtPrl1bo2Ms9/EWa0nkFOAh&#10;iMHBTKAn1AQ6XLt+47/4L/+GzRH43NavXX/8+NkuJvrSFZwgpCDYePaYVRE2nYHReO2wr6GmR999&#10;F5RM3rcdZBlY//iHH3nwF3/5pxxN8XKHjXvTaKuoPeFvCwts0YKHb5NUYYflmRWca6TSfvDw4eq1&#10;q7Az3KhZ6JmdxXn6zXffRvWfm2XXGD8tLi+i0+GoAlaf/OSjTz76aH/v1dNnjzE8k2r5Dieycc4s&#10;S6M7yyuL5PiAMfMHN75xE8/CDF6kF5vPED7BQlAwa+aQQBQ1PHckY0JQ52S67a37D+4dHR6gOJIj&#10;9ssvv6S5lLm+zvZ2FpwimGanmQzuiVUhkwjQ3321S/AU2IUs4+8YQo4rP1Y6JgOAAm6rq8iyYyJ3&#10;P3z/vd//7jcIx1jguDliwoR0MWDQFd558PC9h+/evnUbwkc4bm1uYpBcW7/28uVW7XcjB0rcfCAA&#10;njJQhXmnBhl+vJYxAYKSgLrlY7F50zC5zy5sqU73JrA6SccWlhae4+WMqVb2ZlQIUwFkISccR4Uu&#10;QQRD4CH48fkffY5zEt4Y1xM8+fCQWcC7/OiH77BE3nv/PVayf/VP//jdN1+gTfz4+PuNjR8JEGTX&#10;LAEvLPhV6o04zyqnUztYBnmBSYPf8K/+8i85DXB7E0X1JTCHyYNjqCwvNzlK+ODde+/cvXUbpyky&#10;cntz8/PP/+jP//zP0QnpTTnYyeybVFMTVTTpVNwxBmmU048z7LOwR8A45xQn0de9uzdv3cR+xjuG&#10;DsO0mD2HC6mRM84JkShjkxv4M9COteCqhpK0Jj26AfOEU/v0bAXgsigVVgMXSgCUyWsyZjaJ1Hnm&#10;tBITbhQ8pTLMRbEJgQ+6MV+VNVoXCnRXwmpaE29ogKKqziDNTUhTtqirCGoM3Jcxf+Sv3Md6n5//&#10;67/+6//l3/3PVA0LQjdCohH6FROgdhshT+G3YDW1JHRlbp4cSTev37hz6zYtotnWGgP7oyOCk6xt&#10;YRGh9mprmxmsxZyIi/zFTPFMNLh+TLPKWBRATwxmjeeADjCL5qUhJ1dRHEnsEgqDZ7Tk7EHnI802&#10;2vjR/BxzVA6zVFTxy1k8zlauTFY5SjG+E6cT5xSTtTs/fcb5VKzcY2gmvxGOFby9iwuH56fQM8dn&#10;zl1bO1la2Ng/+N3mi+k799775LMH67ePH21cebL1i6vrP19ZvfJy+6fv3F6YPiCc8eT8YAEfDSkb&#10;zqZnMa3jXiGNEWdMLOB1Ppqd35+ZfzUz/z/86jffkhppbmZjceHZ0tzL9ZXph3eXP/xgf/nKydL8&#10;8ezUPjFKmOn4yln/QKSRtDuJiJgxVKBDcsWR1uiEYiSCIeqWMguLcULA3aDi07MryyuSr38hARZa&#10;ps8XTw/Xpk6uxId2xoLRPsJ8eW3p5v2p1eunS1dekuVjf+/KyvyD2+szp/uPnj59ObVyOLWwvLAE&#10;bkF9dINNtq9ebh+xFS6+NzbWxacX8y3zdX71OmdqLaD6wo0h/1OOrmMSF2YPjog4iKqGd4nVFnj7&#10;9s42YivZRVaWkUpxVpK5KQmliH/JWlvWu2KLZxU7UdWs0U6dTM8T68WO9CM6jrnCqPA9wFgQDI8e&#10;fbe3czgdz1g4AyFl6B6wgUqGUcZyee6LAHNMBKQSgyjmxjIWOYQShX43rgopSHKJmvp6jhcpa1DH&#10;486J8wq5Gz0UW3SWE/RCY7v7BxAYoXrw+YPi+ZwEyZ65U6IoT4lLAnmzYhirfmH2nYf3SXuHCQXh&#10;cnQaAgtyB3Ss1QMuokA46YITQvEr4aMMRs2jA08vLM0vX8GHNHN4vP/s+Q/fPfrqbProhx9xTm7f&#10;uEmivZtUzqoSFASzQTrUMionbGCqrEbjRRs/PqyVj6OD/V1ETzxdccWcbDx9hjc9/qNZ0H+dOWDT&#10;29rVtePDM3xTlET2YdzhITzcw0s+hSaPP2duZiHGItFIp/O7O4fff/8E1erWzdvrq9fKozXP4WsM&#10;4PbNO9htOA8hO7IzIaNebGxtPt86OTy9uXZ9gXiDc+YWJFhAHd19uf9iY/u3v/7d3qvDGNxYnBDs&#10;8hIbLPcOdh/98H1Wwko+gjbYYWiJT548Rh6DM7Db8FgUJKKtayN5EOd8mvEiWeAqbBq6c/s28adY&#10;rNifrPa7ZgAEoJryYcUFCGejDrR0wBGrg400BEZlyTgSFr0enpHP05NlsjuFq5W4qVMIKIlohscF&#10;o4p5jT9Zk9NzAjpp0RtR0Xy+vTmaaRMWPmyz4F3RVcNkEngVSaRcwH8SmT6S71X8lEHE1Vj+E4WJ&#10;xnXleUwmssGJmyFEeMz+0eefJ7hdg6dEK2Y9woCKYlBl3+OQi9VlLAo4MC8pys+++teINJzrk20I&#10;WjK6snhFadev+5ayUFNWL6Wf3ZatCLVaGcOsGfIIqDb5tuGR5WSNUU1D5cHlKDozlVpUgzmfk6Ua&#10;o0syzxq6WLhqAhN3c3kccPxH9hsSFvMXV1V8gUskfcCWGiJnEgilnCaJqVvb3Epd0TRYgjAmVoih&#10;04ClXBjFyhKnV2OokL94kSopXvUAC5YadNUJFsFbe2UTh2ykjKh2CbaNajwvhSGXCFomR6DKVubG&#10;8kC+Tg5OGA9RoDVS5yZe71qeqRjFtFN7amrBIM1Eqw6lzc3UIlSiWfMr+EPsly1O9sTaLsNBJ2Bz&#10;HzlR6ZIbEKIRnA3pkKhF9KsZH45j74EIBEcxwZ3s/q45zhDKjWIolW4XYTM4j0LWdYVWCr2ZTZGQ&#10;e1dvgQCAzQaH4WjMkIzOUy4jISkstU9IPfvacnBpFJGl6zeuoZTeuZPMo2QMwSa8c/d2TVm8RRw5&#10;wGZJrJc6Zay29hCecAg17mEboAFSZ53SEKPFLUUwgnYkOa4aoGM0MstrGK1qQ6VYHMZ+QUoTshIO&#10;vjOm6/ErF6R+6W4S+m1hKaj+ko1vQlmv9SqLGtVUFKpAP9TnfSgwv2Rig1F5XkOqRrNkOPKNYbtF&#10;H4yzv/z0bvYsx4qRnrGBJnhb2mfKWIO1pfzs7PbWduLAJ5cYxcUDNkcw+0Cekuwl4Z7KsWcoQ/1w&#10;arA3iWw2NqicT7xL/Mp88dBzqakhAI/nyGg6/PMx9X0CpccDGA5QGapr/FUqO3SuVMAaT/A1sN4e&#10;/1qCVw6yzBV/fY09ntNhQzud7MmRZGS2edEjQg4O8Oai57FuQlNhyhMnHx2CYBEDcdLhca49aInl&#10;PjhEcmtqFLNIPBcri3hm0HyyNBb3OooNq4VZroXdV8hOsO7SZ8qV1BueF3vjWSoBArVTosyr/PHT&#10;AXySgJmAKG57vGfZyr44R76grU1S5BD2zN7Y5MeBuNgohIUjK8AfRMcTXpTz4/Cg4eJOLj9Me0bE&#10;7CTAYG0tW7YrEbKUbihZCO0A8RGkq7NmsS/MNBQZzLw5h0GWoyExPA46FMvw8CTCr5itCvjhAm7U&#10;jPOo/PhVZwzMpK1hikOyySSaVT8YArgEYmjxPn/OcVSHnP7OJ0gFJwEJQTB8RsowHd8KSklvQoBo&#10;h+49NEf7dfCWYHWuzc0XdMb8FDREJ/FewZ3Q45Ug7QrXLYVf4NlTWtzd3sKUICIviV0Z3/4enqMl&#10;Ti+FrzGuJ49/JBwG1ZNt3yij4O3zjWdsZAMQWeRYJDYkjvgEOuH85Vz2LPOyrxCfzgI+pB9+eELT&#10;xOaSBwyAs0eGW3CEYBCAmKC8SjHOcQ20layZL7ewQ8nHlNVczks6Onz07XdAHNUfD1vpNYe4gR4+&#10;fOfLL78AQ4iB+sUvPn/vvXcxCOghbkfGS0woMjjIgol7lHnnrhYGpthJV7FLVyHkbFt7sUkxFmor&#10;uAynQ2XTP0rCO14plS4Mymzaan3bmzvId7A5ocvsZKnYXhxSFVi0yMSXU+mEjVIEpRJRFX26FscT&#10;4BH2VIxwauYq1luiA3IgA/hRZVh1ZwHnDP042xaWknScFpkamG0JbfRdgBEXMR1WTTJ5/EQ0DFoQ&#10;M6JeVAu2CWVlLFRFpAB+vfIWDRKzWIpGlNzl4rkxRB+///H9u/czOy+3KwoGP+YBo371CoG+h3/t&#10;3Yf3gQQ4jkaAg+n586cYOTmbKVE5iQJLLupSQbLMMLg1NO5CdLALHI5o9qDQo++/h2xJxFO0VL6V&#10;+CPm7t2+Q5pn3odxmdHywYP7/EqF0UVKp826Rbw2yfZVe/CzUMWE5tDIMg1xC6G1ZF0ayVVqjZmJ&#10;h0UbR84yr0m4DaIlx9lxNo0mYFNpVxFfJQtTXrFKpAQPaisIKUXCIBl0+FoxcX1PKjPRWybmwQDu&#10;CWnL3KR3RaJfa2ouy+7q6aDqqH57qUm25lNdHpSGy7PrlE+f/9Wf/fnvf/dbUjrQ/+RnqB3BuDVj&#10;S9dhi0gN6sT1mXX92fl7N2/D1tF+0SQrWjDZqYLA0zOwGJxugPg6OzavXIXdV/xPjO5JVIVGSkUL&#10;ldujnufT+6wUVph/PXOhv94traNWjOt07vL6sXZU0U05gR5AeShLhXNEagX4tbqoPI7XqsJrr5Fj&#10;OIxF5yCCqXIZJbH0NOoXUSIsQLG4l3Otrq1duXP3dOXKwjwbGY4WN3du7J08OJu5M3V2fXrq5lVW&#10;hQkqj6uK4GckMXvQQB2CkFm8zVjYlMYp5uczTw8OH8FmZ2a3F+Y2Zs5fzE3vXlk6u7Y6c/P63Pr6&#10;FOu+kBXBX3EHlWVUuJdTLYJINbk4vDivlgJT5+w1SUAGhpyJwQuiwEvFZogPw6FJKBnxsa92pg53&#10;pw/ZQUSoDkEvy1Pzi/unUzt4wIjeXV5mGW/7+bPZs6ObayvnR3uPN17snC6dZJFrAfJgjQ7qwa2/&#10;vbtDsOgx3AgWVOe1lecu7ryFVVThmUX20+BVwAyPfzB/Rg/p1sIyyvEEBFyfnF6/sR45H+9tJXPM&#10;EXfRDupFdQexYph3fA9Jns+zhIfWToloFKcs+Dz64dH+Kzx1hUOwgpzjVmf4RWd8jZdFLpeNRg3h&#10;D7UKGBQ6PeWoOr2xUIqbpFzDbrtViTxc8TJIeOHj6Q8KWJKFZ0tKXimFzUD4bFuZy4GhsGF4kTEy&#10;8HXkF54d7AZPoZWNFz+MQYaFQFxxEgJVUAXfsqKPsQWtwUfxIGaptEKQkuYfqXSM/xapFypMPsSY&#10;+ZoskAzvVChCTK2yhM4T/54//JZluRlFxWmtc3PXr92I0coq6dIVaCUq0PksC3Iu1jM35TLG1xnq&#10;rGTcOFkIGGPW2TcJIeHTnEVAQYUsuSWJ0iqn1rJHGBuZs7xRquG+rNKdbTx7/ujRj0gi3j0nxpFg&#10;x1jNjOB0f/fg5dbO9uZL/JC1kx5zrPzEqJ/FQclewIEugI4njAmQajSUXUG7BMCyYT8MgJexx4/2&#10;oqslxriyX8HMo9ITiVw7pTqiR2udFpivaH9sMUnIT60MoxnVqlLx4eJL+LVLGpR6kBzh4dslGFp+&#10;loZZ/Hz0yRcWpTrObcyfVenbWGuer5LvZXl9RtwrUJQRipHaR59XtdH8VOdQwwkvdBSyfyINT5KZ&#10;sZuwHr7OImi1e42tACjqkS51akJXG8MmVQfgk4lQK0E5cSq1JPMJSg6f1D/IxfKkhCwnUVISnr3h&#10;lTcJ0hfb5WRJC6vNxN81OWBCM56BDNhQ9oBkr+zUwn+N2kfC2HE5Adau1HGARV3DJoJKJPFa6v7E&#10;+WTLUnDngpVoMJZ/OgFfaIuVBcnuMVg0NbHBjunb5ieac14EXXhRXfacX6kHuxQV1rN+zM2klViq&#10;8OBjsudj3BJ0ekyUKHpDBNHBXiJrbKhbv6SgvI6OF8BxOU3lr6L/3JkVlxK1lVWVhToDvx2X6FTW&#10;by49piadoW+MUUeNwC9Nd1DMGgdEJ3+ynw38MX5SuZjTqO+N1aaXk0s40zeogH7y2MQ3FI63q/Jt&#10;Syyill0yWQlf22FMJQAEy239WjIK22H7SRl2SWASYA1yw3OmkrFTIeaNQ6gQEo63YIEnaYBhowCB&#10;4AUwhFZM5EG1Zjb1ukSPl7hMFai/CplrihMfpBG1TBGDPvhwXHm39fabMEOzN+YSkbykHbGOqwkN&#10;vb5nZKzjdrGuaty3rry5EFTQXWr6FfFp2WJjfHMu7Ib3JQNylFIWYOvShLbnFChZO82M6Ezk3rOH&#10;WiejCWYt/r46gcu4OUqCnxZDJjHLY+bToxtjlKNrxkgl1MCLzho38ZpVtiZcCVQrbyy0T5JgOLde&#10;V4cmeLuM7FGSR3dhEQzpJvVluXIy9byJScDKUiCgByo76hK0iY2bkuVHz5pRVkPBQ6RxkUJcgYT2&#10;1sJn5fLMKu9r9tdgi9m7klXDjXqhO7liTMdISLgD5i2WZ+JCT1kIImZkbjmJmmIUJnHjhKkyatPM&#10;MV7TUbv5GtjK36iwOEy8585gYkcqGxFuAtEAyJiE2+kmI9ZYPBVR5+JFqjXti2xH/NThK1uQa6ms&#10;U1Iqs7zCqGZ5ODAr01FmPNoLf8HhCu7j3XKTJWtSVZJYJ9xkhKbq16YnlFFu9vSJug7HPrvvkk+5&#10;JeOlRSURVeHroQlqwJEPUtVmwOESVWBTuOeqM6/oOZUn8fbRwYP7ZOchWI/DE/Yog8+L8iiy9PPj&#10;jz/GdcWGMryoN27cfP/9D+7dvUfhogV5yyw+PuwXuvHB+x8m/G16jpUSQuVgm8RqxVJikXkG6wl3&#10;TxKT0S7FzFDOrEmb/Aq5UeHmixcvX2xz6pZn/Dnv3CMl8QR9//33uMOgQfz1ZAQHE/74j//48eMn&#10;FfEaZGAuACMoyLtEonD/8OG7vMLi0EcffcRbOHPBeegiTthXrwgNK59gfKwxm0t40aIkVsmzyeiZ&#10;0GxhrkwRASgsG1GjUDd48WITyVwRgUNO5ah02Q19ggYMMqSG5PnKEgIVYn2xdlVrfiFfZsFRFCuo&#10;Bcw4ktDUowOIt8hYuZmsr0WGjEiktXIAvskCxlFZd29c8pY3r1/80S/hkCxuJ19VWSP48sRqAjSZ&#10;QOyiAsUxxR48fPDk6ZOE/9e+wmz5qI2rFOhPeqv6niRFQBhDsJgasH329BljhA3USJN7HhBQ5tbN&#10;W8ZZQzL/+V//9fvvvYerOKo8cIYxljueeaztDkl+lF3lZbfxR+R6gsHLSx1OWlKBF8s4LfGJO6GC&#10;WPQfyV4DiwKmUQShrPhMLjacuqtXg5Wu8k05GylcLi30oaqylk1Gp1ZRi+JAUI/nSybjr4NMKe3/&#10;0py2HHHG+1LCyhhbLrfYVT0YN50XZ6beuXf/97//HTkZPPxREwWUVv/R9GI4xCuFr87M3VhdIx6S&#10;8QJUOkoBGMC77733zsOHu4QOkiOf8HxyYhwfs2CWzewLOd99LLnGisqb+DasvwqZ/lSlKcbtELhq&#10;xbicGfhbh8XmwbTKdg7D2HvY0geBZkQ2YQ/nAHuY0wK2/gnRpjioCJ5dXbt+6w6hIGzQImxmBYm/&#10;vn6Mo4pdXS9frezuX2Pv6tT5rYWFu2tXFnBMZVUFkzIuDgQqGanxhWTDc3Z7z03NLh5Nz24eHn+3&#10;8/I7DkW9srw1db55frKPO2D1yvKNdTZdL5BjMae+DjpkqyiyIPCBLreWFXKu4yZZj4QXecVbVAYC&#10;/H9sKYCNIbFsOI1jik1y9ArxlbbATOLBz8/uXludPz1+9ujr01evbq+vEUjzcu/4+avEPiW2bnaK&#10;es/mZo5mprdQTDCus+MsoV5FNyYcmV5axUU7ZN+XnzeOtZwFSeg2nBPsvnPnpttUiiFkcCU5c+rc&#10;hCiaEUXdhO4kzWC11nxZcOhEMHCGDPVnb1YcSdk/FefisNPoNfqSNmlO8c0NTCya/37gTFEeas1p&#10;zLpg4xCK/Q5OF/4F/6Qv3lIEcLVuKfnwnArZu/Dhh+/zh+hEYCFfWKF5//33+dQ81LiQD8QbRWwt&#10;e7jKJ1U15wZvEcQIA8ziQtIYebxd3CiufSJbYW/IQYQvRMp8FNnG5ITR1s6PyIgMhB3imYjE+Ze3&#10;Jeyv2A4rditovwC4dhvgnUnWF35Gn4qaNsnMO8mplK0hmbaKMi1OHDSjtq3t5wz/1Q6if5ajM9j3&#10;TDuVpSM7uJm1HEL6/Y8/PHqCocN2YiKeshs/q4O5Kr47FzApMEaZ5GXpGKhzc53NmGtrToE+DS5A&#10;wRx51op2QZzge/uvtrPO51xr6HnKmzpPgTHo6KxBTQaAiyp6IeTAAwBFhVHyX88IbQyxnwPbpx+X&#10;rrOcQWE8Ssh54kwQvH3J8H018mWkf9INVftSbC6u4ZXkP2k/UTH4usT27luLHn7PHteRQtCyZhZ8&#10;FcWBizB1kMo5f5Iq7Hfz5a7CXy3ZfLi7DBG1tBurLxTwqyBoJiKd9NUVWtLrgvskED0ntWo4CUQd&#10;NJKrBObVFpSA7pF2beO58SG90pFBoyKQuDIerLx7sMRYxILpDN6T1NeTwSvqjtH/ysJxqiCIWrgb&#10;koyGsMsqsJNicwOQYq6io0mzeqwXSZefEt2SrSm+OR0N2B6CkHEGGePuyxg8slGeN1JKIY0MPRft&#10;EyhCiupYmENmOJmRuV2dDRgXJ1glTVKPy7YoiebBPc/Vv2mXJ4wRorYzl8jPidD3JKMX/WQKYqk1&#10;Cw161cgzxiJV/KYfX+HTkCi6QRPGBApewdIT1G3xViOVKFE8a/anP/0pK/NUaLZRR+cZQNzAzXUa&#10;hpmGZR/+5V/+RSKV7txxILTO+j8LgKTIKPwcSFJWwpeWKw6/hzZG5hHtlPY7EpxdjAobXE2VVC5Z&#10;deVj2nzLfTmSfC51N2DFnwZ1twuuNAbyUC7vfJUdMtg8Ul9JrIHPdA32zRzJl4bPg7RbUXJyYfGc&#10;h3y1h03+aavUFHppl4SJPaH+b7/9FsHDFh6omHNqmC9Maw5pQkpRgCcoZ5jByGneQpbTljNuozHM&#10;2JCSk3cvcgp2H2QIErtDk9bEW0cNetABeRr9AX+yx7YcSaKlQt1ldsEoIXCN+SrPwava3XaFNUMC&#10;rgc/Us11GCNLgQm4JU44BrYEmJiP5FghsDzbOGIpVaYxfq+9LQFupVlK5hG00NLiWfit/JZvXD3G&#10;hn9wZoqDZlcSLj1JMu2UCQFpjZ96HZXGCWY2xsaHRuvgFlFFMEe1TpYCaRQ+5llObnnqVL2W3yo1&#10;ZH1cpkxpRio0RFT3kfF6C4XClvBh+VUzB55QrUCm/7oCeaugPQ4iCBhNG0TTN2/dYCkSdKItuhdW&#10;EGeKYU05xZYmlClUxUipWWyx/6Ku2C46UTkvmqIY2THIrPIa2CuQlrXf7C6rw4AdhUOmAPuDgDOV&#10;8C795yZRTtfX2clCeBcQpP2YxMcnhPX99LOfffzJx+iztAViVp7sjzwBDV8A8N59BSazoBcCQfej&#10;zOMfn7IWSj+/+eZbHjIyVGTSOoGJPDSmT7DTriKDCpGAEB39odtQ6P3b97KTbtjmHKGg342xkFGb&#10;QcFaeaXdi2ypA3SVMac2SMRCIG1Wjrku/E8eaABAu8nds7Dw4QcffPftd0wHYCGflIHAMAG6xL3L&#10;S2KIPITwOFd6nBc+KWOGaV6hb+Ihb9EoKMP6cvmDQvu1iJpsphRzCZqrAmwHXl2LzMkG4jTpSELp&#10;r2BeA5xd/xPfS2LOh4WOqU8sBWJSoiKVh8CTnWPZvP8vcSR98uFHiVOD6E7S5yTICOIl8QeTDkSx&#10;d/DuAgrggNcSK7fSa1T6BhIGh/BjJ9Pr6k56Kl7xa2C1sATwqSLbh7e2GQviPyZEbZWCMTELbCOX&#10;FkCPf/03fwNgRQOhBOQpr2SRRtSgxC7cGgMzHC2jDlxxEiXUcjY0Pixsmeqk9vjVHuEsTBfVxSuU&#10;oNJggzpMcszVDCqVeDPTWh6l8PzMxwXL/EOOJPvQmmFeDHceFnSTkWASdR4sGGlESoribLlayLao&#10;FTf6lWEOfDozRQJ5Fr8qvPGGbiPm0TB5RkS1lALhYRRZMeUQlZc7DP1akWqYz9YWhvG//a//a2aU&#10;NbQfnzxGxOBbZd80Dgc2ziaYaHLK0rjpHsUlSfKHHEmZspqeTILcr1gy9mz295bPKCFLlWQ68WI1&#10;4OFrtzHNeHeB6Txbm5eWOY4MbwHn1RNvtkQUFdEyt++u37xB4gbEEs4BNvxmO/XLV4uv9m6cT906&#10;nyYC+e7y4r1r6+cn7E/Hi5Rj8pKAq6JlYpglAIPNuSvsz3+2f/TD7u5jzgSYPt+Zm3k+fbozO3V2&#10;dWnxxrWV9VWENLLwVbZDRTRr5qjGqG1yw1e9MCiW8HmgnVR3ORc9l3vtVWz41NkttxcTcJ2yO4m6&#10;svcc116yFZEiaoaEMSRxuUJ6Qfas7rycwq+UnbOEXq5sPN4h/3J5n6ZfwbymzvbOjzd2X3JgG/E8&#10;2S1cKRiTHJlkAwuzK2vsVcuqmN7qhrSdL2LvZR4yai+gPDdmSrBeYr5YcSFnszE/jiQxJ66rmvhM&#10;9+k5aQEwREIpyJMEMNbZXq5kjZbcmrq5kY2oLgpz6NrmYNpgOKMAmFDBmF4uULRcW7qYqUGrR/hb&#10;uSTDRW1IVdJcsK+doF3dHMoLCZZPPRcqpTI0Ng/Bayofy6A58CuTiF5X9Wclm6FVjHMOq6VCaJPX&#10;9WQhbZmICJ0sb6RvuAkYL5JXlYOoUlw1vFw9CVCroSxsYN+hmcCT+alixjPLICFJluykcpCBwvvM&#10;hlvc1VQ2WlLZ6II3ma7i4YQhEYYFvYKh83M5gCopiY/YFf7q6ZMNMgeAYmw4xs1UzDTzryisKyFI&#10;qriVqTAAV2nHi4QV6VEqlGuuqAohbK0i7G16bmeLpdnXNDdeUYOSZCzftAPonEolyFi2SmXNacUK&#10;zCORofHW590NOzNcdSzMMDeTfTA1WUlM6TCtzfI2J441NWm/NKOQfER4PoqHDD4fq7JvisvxVbQm&#10;Yb0WW2AfZvF9On6bT6mJhBtGPsm36gtN/GN6E5T9RPL2dVDBtyjQ5gGA6Hocv71vCmxFZzLgAWTj&#10;AsUtsj6fkPnJSaXOh0QoBojQ0iG0wU9dpufS5vqy/xMgqtLF9lDhsJi8g/qjD127BhfIIuqtm1Su&#10;YuR4ZRZ82h/6phfTnvAEDy2d53nn66UVanZJvB0uPLHd6El1UScCwFQsvK5ZwkPtASppIDj5l0An&#10;/BsLm8BecdpCXUH6gpVTY6+co54dvjLQAbkqAMeIJDAIn3iNV9rL2JPXjWT+Z2QHHA4IF9eb9poM&#10;RI/KdbVOeQbFT/I+gUltLv9qR3lv94CYdQ666URHbOwSko7RYuOvTWauz/NVA5Ubp6PxZ2BmE3Wt&#10;EdgeqpUy+VkqT0LW2LTU0ByH5+6mAW3KhMjmRHQsdkjhnuBXSvKcnSxEkDLA9fXrvO5h5+amHc9d&#10;U1zPUUvfMbtxAntrm/PokOlAo6tT78UoxJyuuRHpLTclMQfJPFmHaZBeIrGh2lEMV3eAV8A3Z7Cn&#10;iSdMRHem8dCO8RO9dVJ8UvApfb34nqxWlBMmfSNuVMlMdzImTOa6m6MzoKVv2YQ0S5gDE8dbyhip&#10;jyfkTmISubB7sTNZDaN+uAQ0S51tvTShNYWKk3ItH9qc5FyrLiEfBCE1g0KWtz+UqleHzQs9vzyS&#10;LkakmlVBViDZXZBIaZb7AFP0rfIiVcQIy+u8kODCSqtTY2cvG9y2Qqw1EZNxO2FK3CchegqVjEBr&#10;zlG8gXgdCzMk9Owb9zNGyfenuuEtmKfdqLSOJB5OEAEArfAk3uCEm8RDJUgq6/9HrFVRBuAAWCeI&#10;kUpZLfgvxHylkU4tpRfKgSlvsiGVA95q0Vtm0lWxpSlCgcVPwF+J7vKAZVhBFEv5iW6AIV7MlwFB&#10;5b/LYr4sBZeRHKOUldp9Wbs4YX0coIZwq6WCZG2Pl6c24jU/FJ/ljXSyaggoxgaGky45iDmu4/Fc&#10;RxjPs1corpM6R/KcSDR0xxyqYoI1lD8icV48f/HhBx8SfYYad5N8DNeuE1lw9+7tp08eY5ChIuJF&#10;IWclWLS3u7+5tf3LX/4JXzFh4r45OmELDO+iL2KFIqJ5josPzA2+TM2wl41O4o3KERnn5xhAED5J&#10;MUgLnjxNSc1AvqE99pQROU/yAlDw5faOSalRjzESQDWebz3fJCEL22QYDjUAFs0ko5mgTXRKHMF8&#10;ynIJoUKBLiUyU+AiGsX4dZKz6SVu/fv3H0DOsJ+NZxuf/9EfvXj+HG8Uq8R/+qd/SrcBmmcJO7PN&#10;spxWtpA22IG8aoCTogjQIOFrBXGsEtRVCbOGLJPlqIpuBspjU3HBnViYAUrx+CwvkQ0EQ0LhqCOs&#10;cnu98sCx2s0fIakXiXZxxchYWojbHyNKKJO4njp+N6ms9xIj9i9yJK2uXOVFhhyOUrv/ytbiKHDk&#10;KdZF9jjTeSg3+wdzRNHgjCkElumFsTC5RVDBWzpYUiCqBVMfSVqcEESlw2zjCOGfZS0BV1Niu65y&#10;tnSyTyJJ/9Vf/3UyRgOywiJ05gr4I5tGSQsyPtRhMoOzgcCZheXaVJg91lJOeFjYEVZWccWImeEv&#10;YUoVManmGk8ENgbeRxeQi8+o7Wj2y1ezVaS4MeXD21VTk3+nFlYzH4OK5ZgbYZqQx2JICS6P4lIx&#10;UJyBWmIjXxVSmh+KQisBXCKqlbTQsRKb7ufMDBEZHOMIHurgpkKduZRR6aUVnnDRNKIk+/NLSOFk&#10;jYFxfHL/wf2f/fSnf/8Pf//N1988J1WtYVxEKl25cu/e3Zy7MuTSGNq1e3TY/ly6/qOOJMfAx+BI&#10;iqP/IhAmuJXh1b6PSURSEK/EEv+RvGZ2nt1ky6Rm3AFzzqYW4S5o+w8eskGLbErg8dHJ+f7h0db2&#10;S0I78Z2Q/Gb95Oz+/MKDuflbc/N3yALDTqIDUqhUirocJcf2nizCwHUSqsPZDvOLzw8Pv9na/m5v&#10;d3Nh9uja2neH+9t4Oq4sz9+4hsZPeAbWPKdF7h4mrL+1TadA1YghuE4AW6vg0Oc4kuBI7VhxHp1i&#10;iIUbXlEcuLq58fwFvzEi0gniBjpgFSghwNOom2TsJO3N9OnROkn0p6e2iWc5OryxdnPzu82Tnb2Q&#10;yczUDhTJhjdCXPd32PqHYEvGkIQj5UAREn9kEzznCZUjSUtKlOaTr9zQJTmV7LrYOA7uRFkWEyhl&#10;pBKh+6RinYpg6td4AoaIpFLyjXwpRxLLsTjXstKFYpA0m8nejl2C6jOOsOj+mPxYiIVflROBi+a5&#10;H9jv5KhlSLsB+zq9hN1lx39YNG70RFWr9nBT4h74wxjPcB6Reu/uvTtJbLSQw0N1/KnPcC9P5hJW&#10;UgSc38MOJArP8UySvqsJlw5TK0yv1hM9zYV9gUOtzgAlUPc29bNdvdTdaLMI2eIV2d2Sg2s3nmUj&#10;SW1qU6unq0XELH5PsduOXrFJPNw+u+3CciupWo6hQOjA0dPjZI3kGIScNQS2Mk18DdOvHY90Hj0B&#10;wOyS9/LgmEST1EBaQpxguJA2nr3YfLHNIaWppDZxJoq+JjR0VPhgjFp8srUaJMJQP2GmxEEzRo5S&#10;YVmo2g2quGbhDX+8hSoCe+aeV46TykA1bLCO5Wlh7OXIc9GRTxcpKaZ66dqVaKCGpkLYlwoYHlUZ&#10;9ZjB2mI/v7ipnAMXq5plIcu92x63fh82k6QPzRm0pEq81trG5Kp+5rT0ZGdQGI4uHUkOYdSxHP1R&#10;dlIIS2+8cJr9+c9/ruLryMVR1VOxs3tpdYql8ZgtJr1dglGRwYUXMNx8kuy5JZ/jd+Z46M34EuJv&#10;Vp4y5UjScFJAOgqrcnYbjgLF/r95jUHcOESFHJsoqupxdAi0onOhRSyVR7PZjxdGPUB8cjop7ERa&#10;szIeVp7F5BL8ehkbtyiWjQOjA++7w1qYdMBsLBST5zrxErNWis4LmbUAGY+6NQYRsYFMKtKJVXMR&#10;xMGLMbALgK0xOOPuE7H+CukYYoLVFyORKz9OFuHJn7xyBa1e/2cP1mpdNFb1EeOpMwr0XECnsWQ3&#10;FDk69fiqhqRQ5KouRaHRGmzabrwaTw0FGjiXECBa+OQcN8VtL2JLbrYl5vOurky77VxX02HHpPrT&#10;pHQIXHSG8pqs9N85dZXvV7/6VWfMxa7A5rmblC/3XLqH0VO5RztPCOeygmWvxp0R6yZEFNHbUzYW&#10;e40SzogU1yDy61tp5+JhRfxrp1ibNzbtVwtbGxfCUEjKjlvxZX5bNjscaVCsk2NYYQ+t2eCIe2ed&#10;wR0FFKPAmK37roN1Hpm5EFdx1GZKMkBQETcfNMumGOYR/zszyGQxa4h5OsYeYe5xGDHRzCNv0Wdm&#10;DOVSP4XuBhpyID1BgnrMT0RdAdgeZ3vYWM3r+rLVyazEWJucbzJsmxrwU5Yu/2kyyfCTAi56lCDN&#10;3lPM8rKOWEOSgwWNa9aqdUhuiTa4j3/o7DwHYJBa/5isozN19hqxxRE0WdoFaBxBUhzgrdclppSZ&#10;yq6cWnCazC9g0QXTErRxO2rdwT6JTWAvzE7UoPIlUQ8wccja7RdcYtYFgIQ0w3CMKxEs6KzOsuyU&#10;S/Qg6zS/duuWoZVsGdjfp4xee+UanziejD00dkwKYlJwE7gM23guV4Hx+6TwIaRROlmcyKQzevr0&#10;STkpDoxlcz+dGi0leWJXlS9Orl4k6U4uIYHQDd3uBs7wrphAGVkoxegPxZShohAXP+kPZSL46tqG&#10;blMW/VFSSHXE5nLygOVQs2xGuPPxR58wZ9TGE/Jnl7wjLU6ie4gWocKM+wDezulAePSyfPXuw/dr&#10;pSceMfQ/2B6wgucyvaTeYEQMHBjSc/eHemC8fNV5pxVC2EnpTe7PSlp0RmAa1hT10CWIl1FQCS4h&#10;XgG82LqlB+8XbxlieaiTiCRKgttwXfaa8YkeQaPUkGAAtvPtH5A7ia/Ug5sM2NIfJp06GZqBh1yy&#10;8RvXbwI32iJGA7bgEGiXhngo62BaeYvnDPz77x6Vdht5h/yhTCU/Yo8zB9gn8ApXRLLvF5YSPrbP&#10;MWSV0aksh1JhK7k7Wx4jH9n5VoczNLcB18bEKA1ygQONJDRntCMHsPxLHUl4XLa2N/FRs+0DiyNJ&#10;Eklbe3IEAEl0zdFp166zWTttMWvPN5/DMXISZVFKnaOa2QjrS0bPcjINykIcjjwBZ+K9LSsUXT5P&#10;yMGPX4YgEai+0BUvJ4ACB8i8/vOf/owyeo0VAdKprjeJRZGkaEDfaKEggUj7vjWRucOKRQhNGyDr&#10;6xGrdYxhjkosuZJ0RwkTlWbKkQRrTdPY50WivGsYLDqiEUl5sfqj+JP3St3Dr9U/RYk/qeT4K1Wl&#10;ApKS5ASiXK1dgGDNGEtYJKC79ZaW1w0NG21sSYGZKYgLhy11VrbHO2A1dUKGDCSezeIwspf45V/u&#10;3Lh2/emTJ083nvGEADR+ZqZ2Xr369W9/E59+NjLnrABssuwJBizAZLQ1Xj4m22kg2EOvP+RIikSr&#10;ickQ3FVUSg2bsT1u8CIWqXwRib2pJbY66mIYNXcLS4QCLXKU8Q5s6PScg5lv44l+9/21mzcPyQHM&#10;FuMtTpPK3lgcPBxxvTx9fnNh/sHC0r3Zhbtzc++srOBIAi9PDvfN380oEvMcI7g2gJN+mHRIx6c/&#10;cozA7u4TMjpfWT5Yv/o9R2quLs1fX1+6vj7LeQ7FnDF42VsXh+skyUbDBLUEXgeVuRYCVJkFztS7&#10;spqN261vKOgD8BiQYf6KJJ4kxG97++nGJnFVeJFmSZSD2xGndryoh0QJv9rZYpHnNhuaZqY2nj+j&#10;M2vLq2fP9063dnI4BY6k46O9s6ODqTNyclM1uMjroCqgp8t4Bzh3bPnqnI4k5YtUyewod7wR8Smj&#10;xBGxM9dqIyMLTpqVHOrCIRvHjXiblYbJxLNDCoTEmUUNbAYDk0k8DvUnZjLZpXI1QeXeUOR6SBOt&#10;ENYG/2EXeStpDqRfv8DOQqQkUYy/n9Rp9BXHXKKUcoQZmYIqKoc9XGSLu33rDmfYMWMwTxuFiUFf&#10;zB0cI5J0exuSkRHRnygPHIVBDG/1EyDQDG+ZVqmWNIImRZVucMsFVJGA1EOQDh6WEOmrEC8LHlFa&#10;dhPfUCsZZ1n+Ii1RsuK6+yG+9Wpl2PRDZkOIprZjJwC/dmST4iB8oDZ6r9Dtrc2XsfjS4+Q8Yobi&#10;VKqLscczND1D3nVOj60sl/ukxuKeQCfe+uGHx/wx6LjgEhyPUCSBPl2LC6o4Y/EkU6fWSbg8Z8g5&#10;lOiUtINr9+7fY+UpG5STLCploiEnLopTQfaS9zxn7GZjHe5ufs2BvNM50FOtSatTMkmrBXaVH5l5&#10;pE9dbbfSoTDzirooveJCk1esRJ5OrmatTt+YrQ33hZKxqeqSGapPShQRMqOLLsWlUGqhfgCtA17h&#10;J9HYIdgcVMBzDTWrcowaSuP+TLqaZbOKtU3usVrxGE5xnSVNgOqmnJpyvK/+LWmK0w7DkTiAN5vp&#10;sTXl183ACHoYToB1crVstnK1WOsfF7O5cdOSeRHzQO09u8Kl52lgK5PjipqrNvgizuvyFYcs6ElD&#10;JK5oUUvAqH1MmOqFOpzRpBvPNyiJsukYtRBU9IWn2rwx+QbDw5jchWHr7a1w9fJC/5goE3JS+9kW&#10;KW2Z9ItW9J3RAY0ZC7/GIutLz6aD7ekgSX9jfz+nMENoli00JjUMKJjpq5NGaprMihKjqLpT0JtO&#10;tkMYVpSuyTWmT3vOWJxHdT7x2XnX+ya6RmhMNCH641uUt2+yeIemDGgIOAuCrqVXz3vDSnbARQ06&#10;oamHX52RJrYmBEKHJFcZfY09KaLiIKt9xWU0mi0iDr5/9a/+Fa4HhoP4R2XnXebr17/+NdydFmVV&#10;GDn4Ch//+IRPHEngGEOhSxQWbiKkfe6eO1LN434oACeEdYEPEwE8IL8U50SLsYLxEun19F2+ccFt&#10;Epo+xr0x5XZt0j8flJQdh0+9vmDemGlnmqfL6SRhboStHFDKrbG47jq4uccsaAwZq8pIJ0Hv/KoY&#10;UHfhK91jaijGZPHViAbukfTuA4KuaR0mwD2FUbK5cesixM7Xslr3Eg88ORBwMC0m09QiqolCNGhm&#10;KJTkwA6wgyD4WkTqHo10m64KhyZ2hyy/FUMqbyWK++AcIfF/fiL+v0IAII+cLEehEvnJIEX+RnCv&#10;NjASf5R+Vlqf8lWYIzZRRYAxR6gMBx0kOOmtEUkeq9yHK8eNVOuXiPdKMIJZmb9Kp0ocAedisAh6&#10;wL1PuEf1+PCD96V4hk3zZU5nuZXPLIZV4KeEzJN0O97bQXGUn8icmSPZNSXFQ91PYKVEzUQIc2Wl&#10;jnuLcSMP51cUIBU+WbrxqlxyJF50f4E0TvfgCrZbU6ZKnU1M3LCvjTPFwDFe1M9OGXOE0weaRoLg&#10;8gAV+RSXZFNVycAA1SBFbwVZ2PH8PH6QUiWvm81E/SNcmkV2Nlvk4Ki5uPROTokBwRzhgDDsILZu&#10;83zjKQnOtzjuD9714P47zBKShkEzaQ8fvvfJJ5++/96HtZ8iR3N67B1UmH0EZ+fvvvsQ7OTsPLwH&#10;9CXH+r7cRWDWCXccuhf/C4hZGZc2ojKyonxMas/5g70DWqdvbGiiPzmhgmh5jvOb4yhxtksd4la5&#10;c+vO999/x/AAr4FgjBr3DUSH9twajkIEDy/hhPRBvpIZSVaO5FSCqEHiylu3jGsY9g+vRu0G3b/7&#10;9luwihqo8+/+7u9q417OqwIBXOTvdgEsNfxn/9m/whWFU4N7rsoAFccoI+WePtATWIeOQhxJP/7w&#10;WEcS6AHy1Ea8nNtCsAY3FEa7gPrBuuBtRCrZ74eoe0YRf3QlE8CKDOMq54vyVuaZbDCTS04rX1XS&#10;iYpgER3Ltln8zP/CiCT0GQxeDpRgyLVgG6nNbILs2EiaN9V+qVJH+zQXK3TYWa87NbwLdZ9PEKaY&#10;mApDWL3xpWA8uEoqL+YUvhR9oJxolGAuOIvArFh/9POfs6kKGy7J7MtFne31FZqUg62iZAwRSbEy&#10;SmFnxbiYWnnVo3Rf/BnQ5J9KN590N3FJBWRuorRU1tcIptJbKG41cmNIMRrCJP43giYp4Uh0lS05&#10;MucMuPXtP+BIUh3taR3rLc63zA0UaikmgfOrOraqaStyrQJZrZU0qkxuML8zm8lv9eCBrI/aslC2&#10;t8codJJSmDGWPvwcjOfgPzawgPTXb9zgVw5zeoY+w162CjgLjz488GCZV3uv4Keurw/aykRXVLl9&#10;8/pnHElGGPUoCqoItpyPmdlzO3ZkVq4cmqWa6fBtCUfI0lW8SEfn7G5bYZPMrQfvrN66M7+8soMR&#10;D44kijZ0RbevLF/Ff3lrYf7ja9cerlzhEM1b5zPvsh5Aol9YWE4xC/Zi9mKsGvJGdqyz6Xlie358&#10;+fKH/f2N2amd5cUXy/MbM1N7K0sz1zgu7QbpiwlaiqOKbaHgP/lrKthQCZK1xUppByvrrQnMO8wH&#10;9sIJoKBdUnBHoA454xk4kcLZUoSYwKZmaTYn4eQIWTLNI8d2OXKLXQ5Y+ORkXrkCB67jJuE1xyQY&#10;4yQYgEdmHpSes92jOydzxy+22G80tTDzCqlIvOTcNIKQBElEB6FrZ1tbnXRB+hvkzOIKfjm4TdI+&#10;aLoa1wAsyg+CzyLmA6DlSR3FQH59GFpOpdBVETdMhSDFC5O3jZXJNNS5h9BRprF4jLHopSwV32Pj&#10;HjgPXTNonFppLhPxWqSGCJPo67pa1/IrjmGJLhXXZVuNsROEKv0zmT3wGpMTLU7lQin10mTMwMwn&#10;ipdFnBs3b9y7d6d24GIfsVsle1ayB7wuRMwXX3zBogg6AA/RK1pRhKuADCI51epIwk1v8ibUHyIb&#10;6JgL+aoEmBK92UJHB29T4ebmdinPAR2CWHU6vs46FGUSs5jTGGoZKzNNLKPRDHB1Tl6jDN662gmO&#10;GFpCs+NcjidPniXqubaPFtAIKYLzh+UHzFMYvIek2cyZZkfk2ee4t5M6uI0TzHc3nr54ufWKn9gS&#10;yoF8nsGeimL5kqErkqIsGS2UmbD0yuxVXqdE+D64fx8lTnTgOWRQgIrXj5KlcbnRxC0yMSFz5FxZ&#10;cJGVZVTyClBypUoYygy1ENsIlZGqZelX0pujK8e3CrWGaIPmS+JVC2K/Dg9dHphY6Ny3jqoOqUY6&#10;vtqR5OqgxgvF4LK8IqPWt1Dvxlk5ZAKsPlzCdruhEeSFaqx9l4jbwucayPks4dm8r3nMjTa5UPNN&#10;a3fY0o9Y643P/fRh/+QTgM/DiOyRo4t6aKKryqxO6ud51yOYhFfXP24UZlI9rAFN/G0StpAqLBlW&#10;aDU2lKzOXNM8N460B9g/3bv3YFy+J8MbRwE+udpMKrHYCay9TlLYaMMwoxCYVi59KH9tIoozweT3&#10;quAjnlCVWU7tm0BT2DWckd9mhUBVglR4jg6Klswr+hTUG6jQUMailkEhuDRfYomga1BzWCqvSBU+&#10;9K23OpIK1IO/j/Lt46owhHBbN5Zxn/6weMzZmZihjTqjeDctOlpUEQ8Xq26A9k1pUiYNGdoj0UrM&#10;vOhavWtuYosAFLdVvJxiaxZQjYdyh4YzFVpA80zvAJXTNy1J56XhQ4gK9/RBV6CkBAdPVGplzir4&#10;xGaww9ghrOnRHGvaMGJO1UXxpTDHN9MEvRLrQg7Yb4uL33//Q5mmMRWoSj5CGbcNjnsudJtzXaIy&#10;BXBjggCxb2NMaJwZk/yY6kdzOLqt4xJGjqDBY2XNQtiuyvuKbkOtxaFytd3bLLKR03djeEzookdB&#10;VVrX/dakCT1EQ1Rnv6icsMLuSb7Y9VFcqMo3haE4JDqTazoezEvIn20yVEUBqJv9a5heFIM8mUeq&#10;gTyxA/kVMqwYgWUm3T3q4I+cnQ6LkB0x2x7k8jIkQqQh5qToi5Q5QzU6TRR4dd5f+kudjEvuMUYP&#10;B0t5CkXSEOwwnVX0UMhBFJTofKVBRfksKslBwLUaQHOoo+bPjpVV+njNYey8KOalJGUhsB5VZBGC&#10;ObMUmjcybPKJz5lvuO7yzMxKtYUmBFIbciRYB+vk6rIXYvwE9PjKkFG8KOxmCh4yOghKJZuJkJPI&#10;ItC0qIclOwNSMOzdlKGzT0ZNJZIP8ImD5mjYDqaDpmlEfBY9bEsBCuTkOZbXd2MxmlbpdxQODbNW&#10;wZQpK/sFHATqFCYiiUwX9Aq06YHHUzBZkJAVNALrmWrO6U8OUJVXESwYiW+nJ0b0cCnL6DYyLPXP&#10;cEgNJ7bgWkTP4zT0ZU7kJRIBY4m8xC82NpFx3DMBRLbj40YJe3D/4V/+xV+xow2s+e47jtPaZ6EP&#10;iiQ0Bn0UNg7LrH1OSfq2sUGYHpv1cOjkfDEAj0rKZrFsBK5FAr7y7qef/uTJ46donfSBsHscktib&#10;nNLC8QUcCgG+rF5Z454tlUTBoIkys4geDhRndAxKd0+FFw2agOhB/TJq2mLQxYjcEphthiT5hjP/&#10;4z/+itd/+cs/hq4RMv/6X/9rGHVOVZuZ5mBj6mHl4De/+Q3yqJScGVpkaFIr2MVJYX/1V38FV//6&#10;q2/4CUuAwuTtJnDgm2++IZ+aYUqe8Mg8suDMuzTNlhTQQScsHicYCJ9gBY4kI+/AGNDDoGNmwQOw&#10;XSXOsn/Um6hwlWMCXqGoChtU6uEAlu8Jh75RG6EMN4kVev6cz6wX/wsdSRgE1MNU4jpDmjFfdJsj&#10;24ANO2JRarB8GQLcN/orB1yxd2+yFbfC5nOoFvMSU6QyiKmbhIfUoWfZccnprrW1n9zq4ZCl8bvJ&#10;ATEDYB/cf+Dew59+9ll2V8FmEy/CDvMj7DMyi8CZsp8KXaQYWA60qnMoacEjm7Ohg7aLgfY9ZbO1&#10;Y/SJGKPRgamWyElMZwXrwTyHZYkiPHd1aQXFUKkz/rI+Xqw21jK7q9rlNMkzmDkqx5kioOUmLcqm&#10;xD1lmQWoVtakI0l1iOcASrZZOD9YSlTScrDrH99cwhMaebX9EqzBDQ1lmaSfkdF/7mlRtOSJobhs&#10;AsVFATeMa+P6dYrhwrB7+JLQk9gh9XxrkydrzCjxSotZAQVeqv3N2ZRlduzS9R+NSBLRw7dL40Dd&#10;4Dh2nSkTr2BOEo5fyU3/1YADx81wdDp7gEq8uHTzwf33Pvr4+v177E55vvPyyfMNtE+cy5wguXZ1&#10;PcH2yyscbX8PR9L1G3fB7O2dtZOzd9fXbyJkc6ZUtuwl4VgdQ4MLKUdQTc1x4v2TnVffvNx8hnfm&#10;6pXdtavPZ6a/P9pfuHNr9vo1zuyATuLMxNBI8NqcEUn0ELp29RowYwKglriuoC+PAlmw3E8CMsS2&#10;ytVgpJShi3JiiLS8cSLOFm7cur23f7ixuYkyvbKaA01xzbAqRG1LOXMrOZX5gwo56nLv2YtPFlcP&#10;nr2AxbDpZRf3LPQxP4vOyhMYUTgMCgg/kjF8GbcmbbN7PW5rVZRWoQe6mBy7rD5jHJM6CzVhZtUi&#10;GZifJ+Vvin84cS05/iyHRvNh3jI5RuayHEm19WpufXUdnIcSo8xnv1J8wiGyuhq1uFdnaO3XJ6li&#10;sphHnUpM1U4K9HDkWcW3UFr2w2fqdDZtJSMUCeepFaBMGYIefoUmg0ZTJQMZKuQnpgzRgPjABKGd&#10;WOyTBc50BongAUbVurYA3mNqRro9e0Ys4GOkfDnbQJjoS0gxlSsolArdPIj0R+6UXpE1mNrqlSV5&#10;nL/JkplAHvd2eEhUBeYeTFG2EnCdk5wDachPrHJxvBptgXF8ffFii85zKprbVuIKyJmJxvtoi81u&#10;bbH+NF9SicC7FW4OdogYy/7gxBycZtd88iwT1DYDGiMUTIuckyVqdpy1iG98XxVGBuaD01Pr166y&#10;Jx0kl5E4ywy51J+j0sM1eYIe8O0KEDlkCRTNhOcSixyVSqA1DUBRl0t1kTrtj6jC1zb5jSBRK6iG&#10;ar9zuRPFt4LAgHv95LWb2nKrDOKPcUQJL2WS3orkzSTFXjVJ+6Bs0v7VLGWi9UVC8vX6OXyjd3SN&#10;axP5FS5+ek3sEZuV0IrW/pv/5r+xB01L3hjNTneVNBK2Vtxbx6ymK0UJUwfA8dBNn+MbHUYSjK94&#10;2dCblwOwjGSTMUx77PpwpFfR0oUSr/bMQ4ZgzK3zLax1tQBf++yn7YrrDocYbdsaIDfZPKl5qeyU&#10;I0fJIxdd9vIN8TJUSH90AVKV2XB8IgPl/v13HiKMUSjD7CaxDzJ9QGoPNVY1cgiqF3HpJ9WaVA8s&#10;RzDYpbHpRZkEw48M7zEb6pkqQgrcosDNhMtQTEYpABvdx687F2zjsB66tHKFoMoV5Bk9ff7i/8fY&#10;fz9bdmX5feDz3mfmS+9gqwplgGpfRbaKRXY32ZLIkCKo+UUToRE1MX+VQvpx9MPMcDQ0Q7WmqRmy&#10;u9qQ3dUAqgAUTALp3TP5vH/z+a7PufvdTKAjdPBw89xzz9ln77WX32ut/TyIlsjuivbOejT/c2k4&#10;NZMMZe+5S7lHKmWM9ER/vH6xpDHXlEnDPKXDSIWJFoA/Y9ScAyC8XVWpeV4BAi1IzA3lGr5xp3QS&#10;vtxLhePOM09f1fWkNWmv9PVGTl3pXzrGDZKcwKSFortkvuDfF7ayJF1mTCsr1TSYnXRHRzE88EHw&#10;oocPH+CVYE55xD0OUKvK41Db0rmbbRX8c8qQPRJvP3uSVEVjMbkIPreE1WbbkFcPbmvw6Uf41mzD&#10;/05G9pavS7b24hYHgDwco4t9cH59UG8pWErHGCCfnHOFDZN1i1QtGCJjAzp5tJ4CXif6SZhAjzt5&#10;vPkXuM1kIt9l98QZ9GRekW1Qe1mlzotyVLyVP3riMtTUTAIWdOg07scJILJZ2q/ZIc59RiRkdEwZ&#10;fWYSkdzYitzJphvf//736TBf+ZU3KsUFvWARM2mBOsHSeIyKsvx1RvC4UxC1oUcjnMdWqWATuYRd&#10;RWbFIh3t4C/P9EWprlKuVclHILOuA7Mqoyr2U0aXvcOjrFFUlXviVBJKFaOEDv1ie4eVo5SQzUpj&#10;FpYGMe8HTjfXN7NkyI1oukl5S5UXmsWQqJW5oCBTGIdRjEGKZAeVs6xUQYy6pfi8cvO6eCj26vvg&#10;vBlC/MSg6CSkBDDJD3ZVRLpjaBpy3Aaaca7nRQicO5+YMopNN25vPTLYL5yZmy17ZM07TrLaNr2A&#10;Uc2cykDkPEwKP4kSQbC6wivoJP0y68qwU7oqF6UPdqymKVMsAuM0U6QG/ahNHsbIzQOYwc9XnlIw&#10;DeQBKWjzhz/8Ib/+1V/99dtvv03LTDSPc0LLWnG+V8aliOGcG7jOFUbEi3BhWOmft3MFGKoy4lOj&#10;D1svtqYmYnzipnm++ozl42s3ruIw2tzeeP505fD4gL2vJ6cn5mcX0Nf3dw+2d4MkcvjwmdMQb03v&#10;IAUDKfrM9NIaM0nHsm55YYkwFGqsAGcRGObBfPIsbJAhszCL0szq+m/8xm8AwH/1r/4V26Xx7M7W&#10;7sbWCwy+7PjDojZJAccDi+cW6C19o64f6QMxzOIGyPbGzBeuXgZIgXBhRWtQH6JWWSMTYCJY3y0d&#10;q3bnnEg6mOuxWDyA9+23su/Bl1/eLUfw1POn1Iw4unn9Bu3QPq5/BgXtuwwIzM30ocPuYfKzn/3s&#10;V598rmQRRRUE4rArw64c8jh4iDE9Mz3PmsGDB/e44do1PNVXkarFw4/m5lJ+aG19FUnI/TQ4NTP5&#10;2Z3Pnq08o5a5/kDwmdKrvBoFndfh3UPrKB0yQdPM/vzckuxUpm2v6EYSYSpUil4xBWAd9yxdOL/F&#10;1t9FhfZZuaPvwMdfOdhB/I03XoP1YUTBl4oZp55y5DU1STJ8rdYqnz+EVTBuLaFIKOzs4E+4Ft6V&#10;krnhrvwSDyC4NzmJ0W6no+cQFoGPPolFuDUpyLVxYXGJV8/NzII28F7CwKbHJ69fuQpXffzkCY4n&#10;4IgqTaRMBGcKJ1ED51DOo+LIju7xJoS/MYLOPc4V2k/GU8pZn30qTYShu/G4pp9wf7arq/zEmN29&#10;cmkE4zDLLPutrq9F6JSiTwU4kJOA4wRnwmF6W4PL9uPZLwHRIO/cOYmy9KakcZHsFHxPTGWpYZ2j&#10;mY6JpRw0qyEhF6Vxma3zK13QDgj8wQcfwFhUbhVbK6vPTg+ObtwExtf4ClnBTHgEtAFRLUzGiwzJ&#10;RDVdX127dvHy40ePuJkZOb+4FL3uIKzg6ePHTN9O1WchHAt0ClWScDQ6Bp6otPT3h9uU0YFJj9sH&#10;7FWeT5FRyQ9VEkeLvRxDmRWlSXYAJdJkFJmlkhDGFa9VIspoOe6kenEgX5sOE/+zdPHm2NTM1Nzs&#10;xMz0yCTaMd4MImrKWqMQDNZaXIBHIAayb+705ML+7sL+3tTm7uzOwWszs28sLU4eH26tr+wf703P&#10;TrHFafRA9pQYmRg9HSSdD5f83c3Nh4d76xNjj8eH7pIXNjNNFbrjmdmUTSbXhrKExwOjRPxEjx05&#10;nZwmvgXw4p5GMNENCFynnrqE2KKOwUiwyBMF12e7em5GhXDmSk8RGqV4HbPxfHX97v17oxOj3/72&#10;29evXhk6PsC3vb32dPLo8Nri7CLr5atPXzx+vLiyduWXX06svri3vvp4b2tvdmJvZurzjZUPHj49&#10;nBjcw80xgBsOxx3219TSwrmZOQKBjilcXnEQXRVX5btzyuEo+KwJYtfvBG/WggQZlLvketN9dteo&#10;/cVgm9m2GNdGuZnIxRsanxplQauMbqY5Ix9JffN4YGKOkoSPSln7f5RWOLqytkGSdYvUgNXFl4g7&#10;IOUI52CncH50MzpMUGqs86FhxTpCilUBI4X5qv9OnSSakiVcjuC6G2AJVA8x8hbji8H/t956C07L&#10;wfAZb4tbIQMOYaqewEEbkBHTTcG6Y7S2IfwjkRcAh8+ZuVkYDVOcqL5EKiUm2qJJZN5fuXKB6t24&#10;eNCRWA758ss7PNKzr1ULXSMMfGi/qKiL7pGmsspHzS/CgHvcxr7h2EerMo6MnS0YOxJMHvX48dPE&#10;ClTUT5YWS+/zXb3GtbI76dO76AvPDiVm142eYc7iIwRXSVXfcL/qYmOGavU//vGPtRy5rimtKwCo&#10;Sin0kHnRIRvutJuy4vJDiUJ3AVfULUO/vSoBSmElqeYYT8lCdQvIb3Xf8Cy/srWdBgtHu1+EaXze&#10;IWT6Rys8qsef+wlcQ+nrB8hJV0FXlB/QTGGtFsobTbcHVYL/CUJET2OlLfaORgR94E5rcjnpYSN9&#10;26wnCrNnRwulEBpykBpJTavwapsPnSxqXbJdaUZW3n/4lIzAGxROgQ45yX/LoTj0kGw4eMQWXjna&#10;qNr1atUOhxM5kWISX1uD9F9FTbOq/WQnGyBs30/abWNsOY3208kWy/2q809kQs0IOaHl9o4GN9C3&#10;mcpOrYhO2VXmldvl/g5f2SzYuEcDUibFs+BlJ6epS1EFdzVvGsxFdyeYRwSTo2ugbiP1KVl57ul5&#10;GV65bmuvAKfQsRNdGU4vtS0zUq3qBUdhK8TAsz2CXKMV3+577VtwsVcHR1DYgdmZ1NRont2QYl9V&#10;eKdVMi5OGi9kBEYv+0w4OOltrh2IL3XinCaxVxD51WlU+/dmLooDDZjlsIhzwelrdmzhRkIkWNls&#10;8Pdd9Nbdu5k+WJjeYua09mTtWEyhgbZrhB/f0qVEhKb7/N9wTDxpGNvQxoH3j7oezN8rR0dIjR56&#10;3MEh95Nee5cAaWB0KlG9XVHpn0F/ESzMo6yKT1UZ1ErO9YlIUAKZFqRl32KDHIbrqyJziAA8UiDq&#10;Yp1at7MeVjnAHXkWDjsiadCBC0muoMRHoy1yVr/hvU4ZvW095BEfl+i4weghbpZCtaBkQUwxOgdE&#10;aptoJ65RNAxvnFM8d0SOV4rwvQLHQ+B43Xb4SgcQWMFFHES9Q9gq8JxeUYIHa6SjZBOgP1fcL2Kl&#10;mFhPO0+EjCKk9oGKONzZgZlmVTWMIoH6lcdG/kwXwZRlnxiEid9lGCjCSbBPkdGEwmq9JoKiDMZy&#10;AMVU4s2EUuEQxgWA+4W9XcYSDoVXK3sf8ck5JSNog9XYRKFGox7MHjAjzHtWz+hk/6fik5ECTySr&#10;MC8IsIZGWFkqHINFgpdxoSliCAVy3WZ2Kc0AhVakJ4tmKTwhS9G9yAkT7coeB03B28EQzu/evY8I&#10;Z69GolrQMmkZyc3rnGWxpRhjDi4SkeTU0H+CNcqtg1tqiv5w2RAzbhAr6Ak7AvM6eYj+U84tSiJu&#10;i5O0zBU0CS7qBOc6d9J/ruj2ErWyAFCgCP5QOGB45PxStM8L5y9kS4ehuCbvfHEnbLCKGZGhwGAp&#10;QMB4WYfHkC+t0RTVOKlrwX3ks88/J+yI7OqquBUPLbdTuiF7rGY3Cqp643fbpzI3C4BVeTSkmgIH&#10;R0lwk5knEu2QrMbSyctiNFcL+49fCafHccPSJXNK9BMDoWQpG80gJ937givGW0npzmMDpt7qx4+f&#10;FMNPKDEFvLnz5s1b7777LnhYgTmrVa47eYt0m3yt6alJIpK4Gbyqxx8DH7qEaY3tzTIPsBHm+GLw&#10;yNy4fpP2acpZkGsJfA7d4pwop4ASjsW7d+8RlwoC3L6dsmvgAG4+QMQaA5CBOlk8wpMVI6Tyr4ga&#10;Aw5F2mx1vOgmRMvLF2NpTKdxDDDAxezziCljjaU0fUBeSjcAJjYqvY2ISYHT4bYrXOu8DERZ8PKR&#10;9EAiDuhVr1hsvKKo/pXfbYk65rHcz5VMlkWRs03KZHSRra6Ng1GcSx18C5Kk4oiurcT4lEw0s3aA&#10;OhezU4nhOn8ueW3JRlxYONrdR2DQSAvWUxgJkIC9r65qvNsgmEJTgdadl16nLO3/DOdNBzK2Cm/o&#10;OZQCnzyvRVuN0V88U+BB7Id+VSobXDrUYGmlk3a8IqhSteqa/GoyqMG/cRUngoelayWaMlRh1N8I&#10;9+i7aXJB7tHwAZ5QWSrhD8IqIzo9xtGDiURrcjB4IIQGu3C88mEVVJANAYGs4vXjkxPkxk5MTTLB&#10;qQA/Pk7mK9AhLChzVwZLlraz7F6Xe3qL2lfciH1Gh4JMXhrnUE9jVzcyFiUwj0ug+K1TkHPekkTt&#10;8JB6RedsMq+xCCOZhmTzYgaiZkzNzC1dGJ+eI95oaHIceX9MtAgLJUSwZWvRvDnLowRQwKmILd3Z&#10;PUcpt/3D2cOjxdOB5bGxJcqTHR3s43CnCsf4KFK2YiYi0ug55c0e7e8+PT5azzZtwyuDA2sszU5O&#10;suhBVO3w5NQwTqRymJ4eHlFZCG7w6PnK/YcPFSsm4TKJahdt+kQSQRG8ejnwQZ2hsPsl5VAGQrYV&#10;czAzN0NNdFYOPvv80431tfPnFhBEjBchRKsopBG6pwNTJ4Nvj80sT0wnHGlvf4tdxAhn2tuHQY8Q&#10;sELwFbGQyZUmtY1F9wSR4O1Hq1XfC/z7PFkdPfbiLOzg+Bhp0YkKgUUzZPZAKJmSmqrPn68w8OLi&#10;JKcHUVm6YSbOamwVYmUHWQzpSlsWWypZIoUMaHl6hqifuGY8sphdkh3261IQN0JEwBkkj6AsrY/R&#10;m4XdKKu4d2fTCfy8aAh9dYqpR3xADqYa0E/mEXbEEDTf1Cj4RM8iRFgvg0e5kHDLorGMJNF4OAaX&#10;1B2CRQ9MFTYJHaqJHlte8ZPDnROiiiGdUhK2EFKsW1mhj8eVrW40Edd4DCgtd30HvUjVLPhVEZxo&#10;a/IxOSB8Bs6HDZLFxJL+rFDyLjZjxfbs8c5irhqOTHyhpUu23RY6rDgDMy5YeL7/E62vtLyz61wp&#10;8RDy/brgkRuU4Dhb2FaqGlKgg1sft6WmsrpSi3lI5y4om5im3i7tvkJicTbV570irXEig5XZOo+S&#10;VYExt4nk9oSvVs9rvZXf2pqKffhVjzCLJVbMT5/97ntt4euHDJPrOiXk0oq8NuRIIo3uwSSem8HA&#10;PTylmUwj9sSxtw7ztdkgassqURzD77zzTgONzzgM2bcd4mHBxE/qtb7Aw9c0jtCgbzvmJX79aJZh&#10;44Ce0I5z8MrhS199b3mxjRXUUnXCuFnNmxG64me3Fef20K8eNi4cGux6w8udbaYb+GpoXU0NLnYN&#10;xkc7lFXR3sJje9ZwG76K1s4Z7yK9hKZslou6Lf3aQMqdzTIMu+mFqOnPdnZL08rR4yndOoMvFSaO&#10;sSGujLupGt3YqbNXh3Pq5PJTO+9HLFpAq2iYXbGmeX9VAw2N4RYpkyCDqtgGXOxHmrYOVqTX+BEm&#10;jrSZQ+fPE/P5kh9QcqUFrUFORFd5q782NJDkZPeNHho28ivv8oZG6sLHWJgGIoHAT9zWmEiDp43T&#10;rGTsPUVj2bEb8De8kqTLLImiLEHxa8VVZjZThLYITSuXZhGBhRXmp2iLdr4DxUYjw34qawPvH3XZ&#10;85GjInk/QUkFr7Cnfhp0ln0FJyJeu9J7S4qvV4hJjn4Ek5m68MKJFjs3kNrp2qmYb+Yp0JDnOKf9&#10;HFzOxRU7LPOlb+qabbDOUXlFsmzST9St216UZGQguDwx7bBzRfh6thSy02wJZE80yB2+uMdhmA8/&#10;MUCxMe3U4XIHfUYXMR7NGZe+RBieteWm7jc4909Kmw6x0RnxQdop9X2D9nXk9XMzh2lXOfGpsH8s&#10;7c2NxNl35ZAqK60UkwtL5/BbR7WygoJbXKSLlekOKCpwPE6lnA/ylAVCYE8kkmA2ckNp2hB+IvpZ&#10;10IpoDxRZcwNcicPoRJwnfanpyaooEI9fl5eu5GEz1UgIyUquZLtveOEyqjNsxuwHeq2ykYEo1Kg&#10;6Circ6CTFY65tZSnVETWoFWH4Aau8KtfJT1nx1U+dB3lrgJFVOREpbCFCnOOOlLxoS/0DtAUXoaU&#10;l87+azc5UV5IO7ZZ3LhyDOXSA4lPYbmVWPdaWcqWLrgG4Ax88i6MfENgeJ24x0VO8JvQ1fKkpOAR&#10;r2j80Ht4nTxKzkkPpU3ulPrUtNCiDnaPzi+ev3zxMobf5PgkIN/HNNjZo+4Me7fhOWKrPxyVKJMY&#10;DNs7u0SPE0mDExDURtiyg2+43tgE19ncjf5wzpygv62urD97+jy5fNl0DIRMLBwdYEcVbgNyjI6p&#10;oTOs4q6trQLvixcvkRq2t72Lig0KZcaJmAs2jn515ysSA5YvLBN+kn0EyR8eGcVsItwMOmZQ5BoT&#10;4hRv19QUtq7FSiueP0KtydZHjx6XZp8kAjBasJRyH38WHWaur1y5CvQAEduBkYJz54svgOF3v/td&#10;wEiDdB4vElNJzAWzBoQ5d/GZV7/zzveYWWNsxSLlvjzQVBTfWJoJGUmTDx48hHxRzHCFMK1ouaUX&#10;Hf3N3/wcDRiifPToIV5OHoxTdWSYVAOQXFcLTEZfGyMCbaAMXq3FBUrQBwhd7iEDEZ/FTCDAIzhP&#10;Xa3lYOaZPhmH98sPFQH94qZ3nkU0zLVa4WeJmwy7sGvcwT15SjAAoYixcMuRlFZjl3Rt2p9QGfVW&#10;i8OHU0VMQJsHRbadV7HKFJYjqTJrw+h3D3dnJ2fI/QdXK7rtEoj4YpVdsEipYCmY5KDTFFTiOVAQ&#10;yz+Jf8lwSpcTkhSbLIs+Eao594TPJEQlK6HzGfWfuDd29aWCr/WEJJWm6tyXIZVni/PSUTbSCicZ&#10;DcfmtuBDce+Or1Vspk11IC1XWhO+nKgcOhGNq8vb5Xj+pHDpv0G9sS1HN4uraQI86LwDcwgHZBND&#10;eIp2KqI/lWXAQJU08B++BMqB9jSit5SXckLAJggJw0gjYNd4RdCnyF3CxgmboiaRbDDaUa30VNxQ&#10;wA5e2A0uSqpA2PN+adjgc4aNhZI6kqJalSPpTPDF6RTk4zOcsIzi/rpIepFIeQrLYGwsa0zPjk3O&#10;DY9NAXTmY++YEi78RdhXBWXqb+8f7e4ckr1D/WZ8PXt7S7vbSweHhKycHx1bHhulvBl5bftswoMd&#10;PE7taira4EoKpNmIgmoXd7Y3nw+dvhge4m8NdxIa5uwMO1aSfY1pD4woqDSFrkSk5D7Oi437T56w&#10;PVyFvmadwJAHwCi4lPsNW8o7RkBOnCaxyK1iGpEd+RusTklD1aCgPeiPH4U25udm5xcQYWzyQFHt&#10;TeTxTIq9kAo/CukQn19a++jswNDE07U5pDrdGKQs9wkBybOjUxdmFo5398eR0tm14zCOJKrZYSQx&#10;+uGwrMpLSqRhW14px7F+xOi3lXZkDAs6CetzLOMRZfni+dO1070BnBikauytH+zs7/ATfxUCSPLs&#10;GAGmeg9L5+scSQGRmz7pIqlwGOO0WN2oGmXJpnfajc10U0K1UNAv+2TPz4OKeGWgILfGg7WKk0rS&#10;xlQbh0xJ70m6lK0lqlJSguHKJ0bkIHU+8BntkHpbrCHMo3SYbjMNyEejgNdBJWSpMkmuiUoUcuGE&#10;AVcRgTImXPymy7SHknQMQZJMb2YtYpnFLbgxN2d/tigRenzCKAC4MqHvM1+o7pVSluWxDTm5rUDE&#10;Qfhur4JtVnagCnhhrlRJTf6a2wglqrAS5MzgCS4hnY0Zz84PYESyPTOy/s/U0Kq7u2eUCsND8OJq&#10;+2t/hQBRUeOlKtTCKcT+sC82XayiYiOOO1CIyk2cVOrcLiW3uz8qzFdth9BAT1VuMo7x0rRIot6l&#10;9UGvjQLhUPlU71KHFA282fu5COfwwSZ5Zdd+DRvshS+Em7tTXs9SayJYBbVjgC//EzQqZc+u+mru&#10;L79h10MHWPhj/FQXGWP77bN/CE1bSKBAauhnQ5isWFNgLZVbxobZ3bZ/YJmKOjjhZcotWlFYcsKL&#10;W8+b9GpXvEGI9C5+48pV58rpB4L9blpOo0xPzgZfzwigBC8Gpl2Wrx1WK1Iolq3UeSXkCP2zrtUh&#10;TJ1pR2Tj3SsqPJK3yFYETmvfi85rKRO1OTe1wnqg80665EzQAUPL/MptRCQ563SVN+q84yntIg0b&#10;J0j4NEtJVuIwuR9EEVANy1vfGmE4kIbfSuhm1XS/liOptePbORqgGgb7Ist59I4sp2nTAcuCtj4d&#10;YZsJwyOrJ5PHXXYWtk6xHLnpEIHP9Fzrs9NET7iNIWskNMIGjM0fYSOicQO1k+twhJWg9rxfBtsT&#10;75Qy2/DtsD3pV9Ram76u6BPWF77Q2232zHFp42Z7OdcoXtg5XOdBB1jgVbwoHvQ7OB2dGyISwzW9&#10;3uG5RPSN5BlR0Qsr7Qesb2y48UqD7auNO9imsgjAHDgLuj2+zgYrHclPDPjkxIAO+o88dW1fbRUR&#10;DgTQRBsceFdjKTJuCUdC6MdVJ6vRS/U5QKNXPiIh2G0tOofTkAq4x9FTaz6Snu3TiAKY+xuvF98E&#10;sje7ouW7GGa7gV8ZF4pIQ0UxSqrx3PlqX9uvYlrHi9qMFiQb3spkbExHUhuXDaqIe9Hpo2/QIA9a&#10;xERo9JTQJLilKi0aTGk1NCHoeN5YqSpLDhYGtXETxWMH6gIb1lpTvzs6Qp1EP3HT3uJUbswXzoQW&#10;VURX6dwp9wmXDuroJYm7IZIPH2oKRFQHotDERxnrM6WW0l2s0ArScxIbPBsnkUswKfQ6s3wcONSG&#10;ux2TV0GkJ6Cfob9WDkosTLmDkZtOOk3pxOST1sRkuQefeoIANaXPaIccIgxyGmHeMWhNPfBxZ4rO&#10;OAXZtqcXRUxPy+1F/FTeRQQYGVRQB7VGiLPAvK/wmsTUNIesTTG/hNnTYAu/kqEBZ12cPCKSNOoQ&#10;abmNprjBXNrs8TM1uzi/yM0uh3JR/5RbkjleXiqstjaoDIpWinWKIIEEOn5lxYFQKIpZgmZqkTg7&#10;AZ6wnS+BbbU+DN6w8zXL7AnmYopLTIRxuY7KyfTk9O5WdubiYDhSPV1iOPgLGA6BOYCaMQJhd1L7&#10;7ne/Y3Vqnba8nYy2jz76iFG46kjnaUEFndaqIBELHpHIyBPewkyRCMBqNF4e+smvlC7i1fi5UNSX&#10;FhfYthxo4DaiKSCMu4e3cwNd4hV4D4Uzn2+8QWrLOVruyKdvvYo7eVbMrFjCxBRgyCzML9IldsSi&#10;WTpQDr4gJMjwq199UjgzClbYAfQNKIE4AAaL+GAUFZoUPIRimFPKUfEkerPInBWsrtRot2qqqKpX&#10;x1KE8ZJjCGQ6nrxHMexxa460O2U7TTHoFw1MH/qMgSmwiWweRDrPaKrqYjIl8RBDvlxINlJ10fLF&#10;Rty1LRW6sgwTdUghAwbVfNV2RRWNVM7l7BcZ/JeaYFkH+7NT1MW4jAeTg9nHgltfWcVC1iqTWFyC&#10;NsZQDaQxyVJdOp4sM/Fw+vqvtHOXf2pLoa4nBa2TROJkqV71Ma6zFJFjHXF7B3crLMtkhzJhwxNC&#10;IYnmLL9JnyMpBlMvwMQTnThNXsjP21cdSZ047ikq3AOyCQTOeVzntVwxE1EtyDFKbwl/MzBQ9sLN&#10;oAQMCi8XzFyV1SR9GuQ2GJ15E3wt3+VzBgLfwMs5MztDOD3iBKsNzo4XiVL9vKk4RsWAJ4QxypI8&#10;Alswixw9TtuEZj+mnQ2wnJGd3lIeBL0nmbUWPeb0xY/EvmqDWHK6kPKZrdSUKImNwH8J521vJ6vs&#10;8HiIGHpUje397RfUg2OxBttzd+vF+trO1iZeXtKiBkjnR0MYGCQacGFr89zJMeW4lycmlhB3YOre&#10;Dp5LWiYXDi4WccWAB0ewFVb39z7b31mfGN1mT7ThIfx2h7hqZheoYITvjVIx2BJ4s5YXl7DdHt2/&#10;/9EnnxDfTuUikBzYisxMtyn2KjbOfg8g5QNo5NZnkaoSNM2q0w2oN7yfNTA0Kfajgzm/9lr2svjs&#10;s4+BKDFY+BLRQyE/tsMAOJMng9sffTZ9grskjrfpiWlcblODI9MJFT5mhRmEJsCPSR0aZU+sxBJH&#10;GSvDVYWkMUZ6IqFxUSQsPCRQlAy5oCvXq+bDeiouZXvGQcJZaERx4AIkNAXziF6iSVyOpFp4GsAx&#10;nTea1Vjr40UkQ3iSDfOnA03Eu0Rty6oKrv8hgtFXm0OWK+bo2Wchr+7R09hYrwoPphE1Xu4s9SYL&#10;yU0Ta3ZKPXVW1FLqKDFxVq1Zaci78kbsi148Z016fqrhEf6WXTsgd1gLCePwQ8SiDl/7n/qVuP2G&#10;iTlCqrJtSNlBBgf2IpJQfkhlM6aotL86TeDsAPwjqZ9DYHSFROCfjYVCaFp3lKYX7jaWBFDMPdX4&#10;Sugh3jwH0XrE5YG3XZS6seqvfGYBMk8lPwMNMQGtPXxuTIATtTKRShDJ0+RgcGhOel65MGxmoYV9&#10;qaswazyFg9VnfVy+yqGOZ9S5KOGvIomTrvBo90uGfvURDveofYX0uE0TgBOFUSde7UBPBDjA1mw/&#10;P2znpZ5HI5U5ez99hidrU0hxHYHI9soDp34lavE4DTY50hhLMjxOrASaozfV9S+5mv0IrXjgMJXD&#10;dgPf3qrsK9BpMKKpfmnkjAaOZuh+7bBxR9W4iSP8xkNA+/au5ZodgOU14aXXUIpVLvoirSkOztUj&#10;xZ6mDzlAJ7tfYzCZU5g2tst50/6FAG3SYHYEScmvdFWrUs3bcckr4wfu7XPPCYB24jl4tQvpdFuV&#10;1+61GeUnrzter9tthy8a+YjD70fufoRuKNtQ3weJEmjNtg6I6P1zaFMceo46wzhxgZ1TXBdS/Jc5&#10;CoXIjUh6AgIoFixXmi/AnkveToTvqi6dhed13Ln+4R7pSjbBp5KgXtrpW8Lf21r/xaImcT0X/mKL&#10;3WhcSQbRKZh9zmav+2rObVDe2YQKMwMdoXgVoM5mkxuwGLkfQuMEVKEdLqIcGJFkfET5+PdrD0Ce&#10;LaHb23MH4PRwtctZfZkuOkeSgBKeRZIZbk9avOTVbmggrrbWGoF4sU1NA2zjMoFYSit3btn+SeSe&#10;rJ+XvPdEL0aGubNr4SQR24geyNMpc9Z8hW/X4hIh+Wo3nMRi092Wed4jNpbb44zbiAAy2X6UzgAV&#10;SBSYrvblOc4dJ3IPTpzxEvDUf+mwkdaais/j2gkNo9Q2sEUdtQZM42M0IZttnKdNnAykYWyDtrpj&#10;I3wRGHe06n4/ErbH2ww2dsSMEdYN4sNHAufEDQ0RgpToDEBBsYQRwrMSkYT7hLgPPlEo40gqZ2R5&#10;jipKiMQl1nHJ3p0hbR/DYYbYFbbaLYMnyoobsSXuiTKMyagbQRvna+JbWN9GbiVkIEUzWCTNrCVo&#10;KGkHeZyo6GFCgg+zvUr9gQhwvpwMDpB0gBusDa3BjSGoW/QTOB4rNkZEkXMhXVMK+4cUJOz2RrbM&#10;u36losQu7NzZb9LQFzUkUfQyfcvLl1TUaJk5EttVWeSrPCgz4Zx7cAxxP9jCJ76pKqJ3SCUIesj6&#10;GfUy6SRfaSpabLYGmyHawspHXJFt4k9x2y/tOhrnnEdoDbcIHVAySlPak7yd29QeDPaGU12+dPnq&#10;8jXcN5jo7LX0/Nlztl1jcpl6bD+2va+9ruJYyG5FMQDHnj1fQxcPVy/Zi77ODDMjgCe1lPkadMoa&#10;L14SKyjDFQ2qz6yRkbSLp2P9xo3r584tcQFQ8En/CZMnvmtx/hyLq9ldenCYmJRyQh2gy8IV6RXl&#10;OXlLDBOWyQbIX9i/fvMqYGZOcYjoHQNKOPVwymjzy9idSt7CrnfcwyyU6yomGVlx2GkU0cUzRT9x&#10;KvGrcIsrkzJh6+tgF0+RAgbAATJzQS4VfAwCl8bVBwApriiGzBVeRwuGhCjoucK88Kt6CK/GY7W4&#10;sLSwsAghixJc1C9GhQvy3ZAXyASi3sh6442PHj+EBDa3yMhLtW9wltg0mLwOsorrVK+I74AjYqwi&#10;9powkjlwqB8DK1ba6QyDAlDQAKvHmiqqE02XfUUf6DFSFn4mrfkKD4g3aiIvlZTKBIFlKHzzmS8p&#10;ut85MnpiufzPbBoYPSe3NUdS2F3pY+ER0bhLMvY5kuZnUvaVncJ4dcLujo5Wnj6j5jDr7ySNoH8g&#10;VrMeTYDcxga4zUVUtiofnCR81u6Q59Wy/5RBWJ9S+tcPwk2MQlLQdk6xUnva0jYXbYcrvArPBW+O&#10;J8tKKLXJJo3EOf+yIykT07eIKNJqY6sAqH4oFBQHXpfpeV6jOQKRZPtgLOeaGXIPmWdg3qstILuA&#10;qxQxBjfcmgCfIDy6wrfOwoFlaDA6GRRfMVogvcKBGep+sXcYqnAwxE2WY3YO4EWKBKd0Lsu9eE9K&#10;a+JHepxwhTpEtjY6caxhbHfStyjoikI5kko9iMPozL4oz9EAZqipbcbBqWjymYlwaV6bCh9I+Dku&#10;JJINT/aPD3ZJO8IpcLh7cML2aQd7Oxt8ILSAIH8QCZ6MhZPTS/sHF08Hl9lvkS0KktS0d0I8Pq4N&#10;DPXRYdTEZAoNjlIijEjPJ3v7d4aO16bG8NeS/LbPEtbM/MTcwuj45M7eARneFB0dGxim3BQl2WDH&#10;RBhSABt4cmjjSJgczohTWTy2bJm+Mfb/6j3OuFKpB1v6u0fZOvbmYoyzM9Pnzs8TRHywv33//lfE&#10;ayYmKarAOOye940dHM9u7kykZj01+fFdDI8eDQzvHo3uH80hixL9lNw2hjvEZpLAaHjgCNdDT0n2&#10;pa1jqqCy5d7ss5U7PosIDlgxXqSNzY3s65pdNYgSWgDNN1e3ACkZ38Ble2eTfPdaOCy5P1iJApVp&#10;RUZ25DVVi0LmFQ5ctSOQZiYM2I2mtYL/oJA9oUsuf2ZvhLLOoB0oCBWCBR5YpXMhVfarcCm2fUCy&#10;H5otlB4/qfwXKofDx41ZqeBgHCc9Su1qgdGUTKX0uiz2tGmlP51TI1vUhdR7ROG0Zhwl7rPZwvz8&#10;9Ntvv4XOQPdosMRBHPTQJqXiGQU2hfLCqej7jMcGHksfGx7JWGgZJVOsiSbW1REPuqUMgRtAVERH&#10;4aZOQx6MGshwezegdiLZDyG1RMlV3Hr7rE14ErHeu1Khc/FK4nAvlfPlPxdWe9y6M4cLCOkJk1JL&#10;UJl3u4R1pRyUyXcBOlh/BWeH2U9N8kaZQ7tBruudst+mWosStiAxyofRaqW7RnrOnfPrpLd2sqOg&#10;Pu6XLVbbbOTTfyIrEEX5dIDcLGf2KTlqNXrmSCo5m4MWyqnS+RPsah/XLX2+VK5Kfej9sWjWJBAv&#10;dh3PuABBrEBS3oiLbRgCqARop2E3OHpPHa9yfr/TrD+/Ao6XO332rON3VM6B0KgQgM4XoBfJxRae&#10;dMqVcyKNr3NG7bOv47y0lm+ISEqOrbTV5190qkQOD41/lLwYCdnDspsGQcdFEdFO6/CGpIPWOMV7&#10;BqroroomwLm5oa8TobXQhinD9WhY7jC9qN+qwbk3Kd18NQRtaJ2U5p5/SgRw+LYgEJwVr2OVCcya&#10;6dzo7cC4+qCsKghTzvII0yVF7voJz3FJkw2e4g0X8au4Ct0Qz3c5oT2HS8ILucg9EpJ421Qu77fB&#10;NmTnwhcJK7rRzWPliTjqNimiusvyPtgIR1zicDrEujrYSGgyW4XUzYJOUENlfDKPybuuPvNGLlox&#10;1yP7IwQfApXUWaxprBbOCocL/DZB/TMloNp7JbueE8DZO+NHrR2vt4kWkv1wc/YFQtfKWYAS1mnP&#10;m94brMLYbBppk+EwZPqWHSWIpi63RZticYCWGxO0P86FizkCmU+9xlKWvzrR3u/akzzzFVAo9W25&#10;IQAklPH2MIEGfVCS7O9h44ettzRIx7hfqrF4TQvi0C+Pqs0s60gSV3lKUL8Cz4a9xizIqbxfMldI&#10;iJOSDy0g3TXeOPdOgV8rQp1vsXE/h8/NZZdVaqdZbyV7cSfVm1xB6joQFYAYIjOM8ollkc+Y8qzm&#10;pvhokozQgJPOnqD0E1LjE8je6wY9camZ1xlDblwP3QPVwXeihrJ5a1+EcKNNB9Ljdh04kFXRPnqi&#10;WoAwCsMVdaw0bpAVldq1zb3MEK7OPoYu6iAwLO1qkQelHd4Ie+MG4SPB2ltzN0x/A4yiE1hBpWR+&#10;JQqpNoxf5CnXwfhUTMjhnbtcKZeK4RLYd3QD5yohJ7SAIwnuynVjFUVv3BwEqNMTHCUYbNyvzU9N&#10;h6Q1FY5xiGC6M0QeWRavzoJHbzdA6c7IiNQVOndhb2sfh1HzozXO5q6jdqP1H9QjLw0elso7gyHY&#10;YsiJJyu8hSTJRYornHaQjgnDof594JZxVf5CasBR3YaZwv9Ix0jPXCAsB9Alx/KEDYA3XqQUhetb&#10;Om5Q37FyARE5ZUA++0Otsg0cED7a3AZWYUFcAQ6MmqZwLnCukmQoGQfGWLx1L3jdwtWr1ziXvHAh&#10;0ewnn/wqyFbuDPopIaPGPnv61PwIAMJb6IlxQ7RW0UOJs9MbbpwRTh/ZCHCG3eHh0p8lr5CFegMd&#10;w6sFKZMhdOfOF59++ilwpH22peOGX/7yF2AvT9EGugZjZyxf3PkcpyyOJHqOA4v5ISoKu6i87an6&#10;ZIwP6o98LNmLXTJP0NsOcAMnFey2BdDopPgctNzfx5Gkli3PaXqCaP+14xQ/YiW2D2RPorkYb8RS&#10;AYl4kbJ8bdhLi33UC915e0s80aXSuCqVG/bM/WBRlv3248lNcZlKFivZVqPoNA7KQB8szS0AGXIe&#10;jaGDKT199Jh9A5gsYKIjDx8HhwWzGLIk7FHrEK9GHinIG/JLAmcH8jeRLka0uCNXYJq8nHpQd0Vc&#10;44ZWHoGiW7xS0R+xovpUooh/Q1/VurJJZOPcbnDe1DyVBCerKSSooHH19laDfLY9rpiQWYX59MKr&#10;GyYoMvgEFLoUrf4GMCsH82gquc4hE5VYD24A/cRt3eh8MnGoqovnliBjnHT0KcsVWcUaYl2CBSTO&#10;EwOENlsSIbAbTLHtxKaWetCYuWSiEtJEtl81sxzjK44kY2htpGbiLLVNImClooM8MBwbpTdK2XiR&#10;uuhgDNkx6AQbN5udINLYA20Cwz4rNUgX0uCJu0F9mRganBoZnj89uT04dHFo5MLENMuDo4x8d5t8&#10;CcY4AMjJZ8RSTa4ZX4bY0ODR3s79yaEXk6PUKdymf+MTk3MLY5Mz6OD7u4dk0c5PzYKrn/zy4/t3&#10;75JV/Prrb5BMAsKYJ8ukILAUEE2fCRzairhp2gZqnY21i1g/g1vvp0ofHtre2kCcX1w+D8FS9R+m&#10;/uabb3z++af40oE0QavkOIPWiLGJ49MLxCuvb62trB1u748fDs6ejiyNTV6eXZhgZlP8C+5JsBbF&#10;mU8HxgaPRoA5KNjtjtrN4MvGoOhN36AURANeFMS+Y0Tmbm9u4wuERgewu7NJ48nR3tHIxAgcHmig&#10;aePtqvDnCk4x+rJzDRcPqfyeRMh2fGMQkMtwnHGpzAMcVj3LEkJ94qxPVfUywfQlGZGkTsL1fjqN&#10;0jxM6lw2xvUoek0AOLMWn0LPG9sMCknS9ksynpX+4CenmKeaFEMzK0dSW/eVpXchC7yIvDfWIV57&#10;7Ta6AXIeCKgtwHzKC3YR4uUlMMI4FYrrFiX1GkyF7CLZkFjXsopXSswHXNBQlcwEV8rUqDy41p8y&#10;CCvFFNd0TWsX8eRbAAwspd5RTLzvE2ZZTLF5evMrX+JbOXMva5rkUCtrTNLpcPGMhrXBZapinSp9&#10;eEfvkAdXyYVOLNqyuCGD9XFXwcVSp0Px6oT6lJqnfLhpX3zVuSaPFW0UrPStcWZflH750pdDWOyP&#10;HO8bD+0U+sCnETNxnpaTwf70PWWhzAh3LmpNi10KAtWeNlKmG2ZvBkPrv/AbZruophryXU8nh8LA&#10;4dkne9/4UUccvX+4QeHaehmZiVFXqQFfPxR+bRY9dw76Z7edO3nt6CagS8jo8pgkbwdv+/QqtNvb&#10;3lJ4iXa6zDgJq+kZn+KNsO6A3tWxP+POjosbwpPKKhB9M/iKRcJpKihEXxUU8Uno20laCHKzJU2B&#10;WkSUd6i1+IhY2DDVAJY2kfzkPd5Mmw65TQRfG2Btx7mQ/dEfAdt0RGoECPPGWAWI0LCpflyk185a&#10;9bNzjgM8vtXteZcaX2XCpHCKCpPNSp+NAh2s8HSmDDUX/WzOc/rMdRUXb+YicFMH0jDzfmfB1zVQ&#10;NMA2rNaganPqkO2bHRDC2Btawg1V+ufI15U+avFUQXdWhMt+8iuL5KZaICBV35O9UCldbVKc1noa&#10;UKhAC+ouMJgr7tr2dc7S+u90O/YavsVtzg6fFaX77/Tc/rSj8T5fKnyEf91PO2cMi5ub4wCgaT5x&#10;AB+xNMWDir3YN8DSeI5U2SDvvHM0RxKvpn0kIi2LNjSrkWZrBefaIahS21qHRVenteEhLYQKKqPH&#10;iCTJ0HY44ZF2v0QtSjRSleHwVWcWX3kw+maRPDoh3MYWOsZY0U/ak7yuaQn9tNBPDqJ9Q1c5j/C3&#10;q4UkGXgv+PKM77WZ9e3e7+wh57PlFms1tG/lxiIENqhKmeGq7UKmPgSVJPiDA4r3VEhR/aWafJco&#10;XSEqUVqxmNJUFfAOoLMEFRRqrNvgCNivATsyoo4wh4cD2N4webrhD+dMdIszaq1l8bkvZrCxOwZo&#10;+8Bc1wn0tbH5ourCRvxr1TMpsdXn562eI+mJh7yRFg4PUsuG7vEIJxpU3IZ9hQPCGje6JNQpnzx5&#10;xs1aiZxooCoL5Ay0I7d0LiqJLT5r7gGXa3M9SsxsM1i2tEcLNEKHzruxWiIcC800AhX2vItR6Ks1&#10;dZoThowR0iKL+xGGX0VXXko7PIgDAkcSZv7zJyuJPOoJLCnFd0lEflVO1d7Dg2wWjDtmdWWV6gO4&#10;hEr0nFKboBwr28C5QDcOHmQlf59iQK4KdDoiQ2DgBCXh4CPrELqkShSv41FSozbZTeZ0iCCdGzdu&#10;UjKJsCa8LUTuvPHGm6DDvXv3P/jgQyqwcsO3v83GId86Yc2bELaaRzqofSuopUdgpTdQPyY9ZB5p&#10;kHOmRfpiCBQqwmwg4ol0OXBc1xum7t7uznKVz2AGWeYF7JwAQDrsxkmc6zTkemVQJRiHx60go2Di&#10;Lcovz/lUZMDw6NRnn33+MV6kPepPXQKv2KaNqCjqIgGxaITUK5nJKlQ8ZS/WceICc15K+/STMCVG&#10;gExhXMy+0axEKsnMdS3JDWSDTfTjNQBQGqhOerhfGAq2Snd/s/Fsql+I9M5xJCGyY4BVTFCqwpfw&#10;LWduvEi+sbSa5LkkkS0+507pUjkpNGMvybDfrAbxbGKaqrqEBTtimhgLmdXttJbYUxIP55nKc9kE&#10;XGMMMl9/sQ3ZJ+8vob60g9Bxj4s2I2XgddKf8Spo2iHXVaf6+kFPQho8VlxOcYmpE7dFBcTqy0DY&#10;JNypwpEo64bvBMUbfyVjJJk28oLgghoZj8Cd5fbVcie57E+bOCWUio26vrJAOlUC0hNQ3YVhBgvy&#10;yxIDrp5Wo9zxqU4IlrAnQxN0ZRKtq2KbSQo+JqhhBDZozBcvNf6I0vLqsSK5op9Jouj9c1jD6qre&#10;McZOI5q+AAuJmzhX2h+hCnUWfq6zY3ctA9tDx2sn5T+Ky05e0Ks+LNTjqaESwykspoScvqTSkoj7&#10;0kTJD72H01p8nJ0ybdVz7icPjuxbjNcKqWUJZWRiZoLN1/CQkoG8wA6LUxMz5KIhF8Yn5yemLo6M&#10;3iYvlY29JibmKAOEBbe7jWzjkUP0iKFhEDoZjJSGIRJze/fh3vajmdHnY0PU/t1h67GJyZn5Rdxs&#10;mH7U2cNjgg+doNSaOzbWJOd4MVnCvRVTdYxm/jkoP8UWYB5I9uSpmOwhMBs+i2wMe2KUbOhdCiVS&#10;XTtbQext4zQg+RjUxh+Lx4E9njCcYtQcHi+OTcxs7B6tbe5u7owdnU6fDk8dDy2OTJxPRR8icChE&#10;RXG7o8OxgZOJocPRAbLfDyiRVOWsVaHbPNpz8dZBgVebG1vgEa+CYN2l7mSvUzWZ2mwgdno0FYE8&#10;pbWc/XlTIefMkZQBlvv24YNHYCbLNjXtZfZXgiw8CCYpdXOxqd8CEMrioosxdCzs8ThqgJBvxKii&#10;Ig0KyRJqKd+0uDQ/NcPyHn5t9hrGaM8GGoj1Sv5FpWHxmPUDIgTxxkaZRVGCsswsVm2QKnmXeoi6&#10;qFKsMDyOwh45O4QQMgIFm5/X8SyYw800pt7iMGEFxAvSLE51yLM8QRlT32c8kMNscBITuHNRSYzF&#10;k8Nwtf46fh5mnvTQ8uJVUFIKbIdJV+fdHich7PxFQzTJInvRqQy89IdPw/bLesp0BakHTohCrqIG&#10;r/4xleVyiXFkPc/gQdWE5Xr58+XTeXXmvepw1SJpOslXrmPnIXjkhB5ym3CDnprNRV3n3Ea31JQa&#10;v2ocWB7L0ZiqKIR/RZnbhIUqrrxaopB+81bf/nLdFRHvbzt4BcjM4wrxlnrFU2J4P38oxxCLGd0a&#10;s8uHdM9NBlXU7ZKKIpobYeVwDvrVs4yjiibgTkeShCQ9OB4TpHmxFKIe3MbQY0dn/8qSmvwTsyWD&#10;cjQmibL/k60bKnsVQckw4hQuJCz/arvur/VZVV+zowIYkiSJxLVkpRz4ZMGAehyp/6RITUYls8Ps&#10;p5ziIXo8r0Z1zvzRMecMYCEIOdf2i2bT42tOkjhU7vxEP5rkDhLWxrCsK1Bcr9ZaCd2sHpY3FzZJ&#10;GmG2O0bRFvZ8Jm45Bm3Ii3bhQ/SezhFZjW7hWpnoyImGqELUi+KxF01p0Veii4rr4qssWCuxIY36&#10;oqNzgDYrNwRenvh4sBDOH38QPLFS/LPHCo9k7mi+SLHmq5PpBgq2I6+SI2AghTel58WfsrRIDDeh&#10;pAVSQtSJc06WM5OUcnGsMTA/2dqZOWU7AKK6KviUt0U/yKJfAvGqL+nZ/Owc92CX8FmV/eF3UcIY&#10;i3ZjqaGdIwkotQGGnfQd0pWuAR23/fQm5EV7B4m5JdkLbT6DcD25okmgVVBgJ7UwiRiFn1UE7mQA&#10;hZg/AE9BQ3bVqU1CUigEAyk1BRM1iqROJgjZxRCFCnMxRMGYF/p2GVnD1X68bTfYyXa0Cepn3DH/&#10;u810SjBZ/CYTjQCAoow8if8qUqo+yxqM5xQql9cXc4nvRpVAkWNhGT552BUeOgDagqGYomjzZNa7&#10;VkmwNLRABgKtsGdKNO8qvcmSB/OeBNmSPXA6y0ryKj7LpwqmhQOUrwCzDc9abJMSDESyd6GnjfOK&#10;AFJNA46TyxDRdBksrifqj7CWFZxjbfzkkIpyAVGw9wQNhvqZqfiRPCzegpnNYAMy6LJGR4jHOAqZ&#10;v/JZzIbFQ7CrHDfHyQzPhrX1FNej43a5kimay2hdVYuFQyRfPvdTFKTW1+As2JnwJJhrGVy8k+IX&#10;BPPjR0ihimYjNcd05cB34rCQvPZOQuFmBfsA7pRh0odUEK0Sj9AXdVXnpqYXZ2cvLC5eWjx35dx5&#10;/tDox4ZGJrEHh4ZJ2oQZUwuK8xmikZjuQhwMCKKWZlKZdQy/EtCEzlmfZNEZdwKoNDYytED1FIKX&#10;wrbjWq6S2yOTFJKgmgD6OnY+OhaVsNl5ObQxxUqRVf2ySXTKLw3CLnBiIfoCnjLSkDex64pgyF6p&#10;DLspLuIOw1rDdny+SrHnbJ4i6wMTXG83okQ+AOgwqlFbFQqgs9jiV71FqphKE5kGN/Ag+u677/4Q&#10;mBMuVDswhkVHId7cRGCrWPCUKwHyFugd+oeJ4Q4ApSti3OCsPVpbXr7A42iZNG50Or317XSYFugn&#10;WiAd4Ga9VAwKGcGv9Ja3cz+3KVZgSiI/n6MUwhoYApMhMjZou33zNuvMVP+cnpxlczwVL4iUQpWU&#10;jcIrBCNyM6Va2S9jKNVEsCQpsxXkIRL40sXlt95+89fee+/Xfv03/vP/7D/9jd/4rTdff5PdEkjX&#10;wu3GPAMP6GmcDSbGiNkZdMM9uHfS38YnF/GUkSIxMjo1OXPv/oO7X95H63rj9tvnli7cuHb95q3b&#10;1NXG906ACSvLzx4/YUN3yvZev3Hjp//JT379N38NRvnJp59sbK0TvEO8En43Shc58FKGwNw0Xhpt&#10;QqWKZqO1A1scUjzC0GqRH41/9Fvf+jZbIzFUSp/jxLl79ysePEeji4vXr2UiUCF0BDAFfCUAjZnS&#10;SqcqU7l1RvGsASaIFh8ShcnRA7SA+cMFl/Jf6HaJSTkGjSFa/r7zne9+9tkXG1ubt27deO+H72Fz&#10;ffKrT9//8H08dmgUFGjlvaRPEp+zsrKGUgTbRS8j8YjQOb6ycRyNpqRobU8DQ8jEHR+BV2ARHCCe&#10;v9IC4m5L0ee4ZOmzO7WBIcAcsIDRgItMlkS3lPYD04dy+U8pvLu9Y+mf/k9Qd3KCmlNdXS307eK6&#10;6JCjOBBLUOpt6ZSRWsuuuimdDdxpO3wrbfIo237hYoA6dnED7RvmE4NB1YhJjcmQQRRqnpL1QzgS&#10;HDFChFGgzByebOGM3NyiTg39pREceruUt9nYzIaPmMPsmV16TiYDh85QdqmTz9cnekg0C3huCthG&#10;A3zpMwKaSKs4y6uKR4RjUlUiXlLQuURr6soTLxWhB65v7WwuLp17770fXLt+A+P86bPnaJIgZvYT&#10;g+jwIyVdDw9RZHgcf50GRGuACp6fdzGBsIhspDiUHFKuRNacHE5PzUTRSF8G0SumZ4i8w8s6RzwX&#10;Nu2FC9TbmSdYE4EMPlMJGKJWd0Vxs+UoKsMDX375FdevXL7KDuK0zI5M3Emo4t27XzJCUgfxJDF5&#10;j548+eTjjz/4xS9QZWP2UceXHAqWn8sQAaKvv/Emtd5xNAcoA4Mbm+swOlZqYAGB2NgQDJ1JrHjG&#10;ZLt96603UB0BfMWRULx5YGJ4ZJqg18OTyeOBiaOB8aPj8eNTwuTQ70eJdDmJpxNtIGWHgxyZNKaf&#10;Pd7R/9ChU9+YeS8Vlq3MiYjhiZTtybCHYIgI2gAx40+ILT6AwDyLshHN+auyPmirQ7DtKGcsHszN&#10;EZkzOr4wMjk/Mr40NMaOMJcnJq+PTlw/HVwYGJjFNkxZiWyECTpMz+E4OKza0xXhMTx6PDhMxex7&#10;BzuP56ZXhgZf7B3iex6dmpueW6B77Hh3+er1h0+efPbFZ+Do5WtXr9++hWcGaIMn+B3I3YSIcL6z&#10;KQHUAWkr0Hsr4BV9VYZ30rs6l32RYs+S1M7st9pKjUQTY01rCFb25OljFAASVpjJz3716Xe+886T&#10;x89erL4gYRocY/EAO2gRV/wA2e4I7wk8IjQIXe2+WDvY2T6/gCMM8tpFa9kfGTigaNLIEKbFwfFg&#10;Sh6BeaNZWuhSXbMHbFXCDoUnnYrCQlDo5sb24ClZ8HtrlNZbWT3cqmoAIMvw0NzC3P72Ps8AG3TS&#10;u3e+YodNMuWJ30zk5iBqBSrg4KlF+g5PPvvsMwo+Rs0E3+LxwUZDBSXtNfpOauFBm+gnEywwIAlx&#10;AYVGpCZGyhX0tyiTJIXNTkM5sWdpbQy3GPJsNLDLPiWhevgS19n/jp0n0PHnF+fYAu/ipUvElFVa&#10;OIiW8kbwdly8C4sLi7gIF+apCMBXHKvnL5ynyBu+5vKNn8DcuJNJBKf4hGHxLprqmF64Q7ddTKJ7&#10;OvESvRHCj116MsCAsCwQsmg7+EQ1QGJED4+xaMS0PntCRFvUd4P6yrGjS6lstN4uaYaueBTfN0nI&#10;WASid7kcHTAbt4TLt+BxQ28q9L5s5FK8g31V8h5vbZDylT+qxJTd1SvcnTX5TD5QDduPl+ClTyYy&#10;ljWQBbGgYrxYqW1+ol1eaxZRUzmHvwKA7PhbV/Q6JBo/ynX2sKtr2TU4O7bHTRcbgNArEqMxeuBr&#10;BI5Tx4FWATi4E6I7HYpeTzn1+KvL+V9XSF7EmmDnwZSjTsXxcN2UeIhNVdH+YX7pcxYUyfBFpUT2&#10;VeyqYNKUspA+n5EQRcN5wzd9ukAVKinnu6qpbqlG+zqV6iBgLYsB6qLqq9C72ZrNOcCvNKIpgbJa&#10;j7M+hMadmEE/s2ub9rbmqB4C3oBiwQPNc6ZTSn8H19WJNcP0U+i7UkW2EY56Ktmh9RP0EMOpliNY&#10;nuIe909whSAqNW0nNDf0CAW5Zq4XLfcbGYfgL89Zls7KeaQrihWhrMBA0omnmkq8TzyPKYBdeU8I&#10;lELXyql/6eBO+i+sdX7pEbP/eEZhe0CWslHcBjwTcH9yBKepRSb01KjDfJYjYpcKIaEhqooEFuXM&#10;KzMQpsxtqF9xMRQyIParWGzWxpmNtoELvxgUpsNCjp+B1NHWfJrDyMG0r86j05SVrsInZ0o7hLGY&#10;Yt3aF42cUEqWZMWevg1ToA5dI94fIJwV+5NaSY5RH7dgaXJUzs5eCfBSCIZfq48mncm1iRahAApz&#10;DYlDTZNlnKdAW0gCRo+nMsTFQmbtRJsdcrP1Q7TtE+b6OG6MhDVk7vmf++PQTh5N6vDR7wykUqZx&#10;rfFqtiPgHhfiTHpycaCht2uVevftsD8pVvkMdVfxcmES1KorKtz6idp1+iZZui4kgQBk2te2JPYC&#10;mEHLmrq1UVHaI5SK82wdm60/sgYJOyGO4Z3vfJ8UB9xouzsMKH5CKZbtkAKwOnQBiM/NORgo1eHU&#10;86ST7uEU5/Uh3oQM+NdbN8V+gO+nsdIG4xuqhf1hCpdw3fUH1RROQEbKS9T6CXkT2XWCc+7HXGJF&#10;HXum8oqS2c5MyXTAB11p2qhegTciERMBNMiWLlHqi3EOxgl7cpyFSirRYgCTI8ZUjlKe84h6Pp2v&#10;MgI0qjOfXEnllMGTsoxqoSBKNnw9YSl66GVQxVLC1ozJB1z+WqIxsZ2wJdpMpjRrR+SNswtRMBot&#10;KFQLI484qV/BQHOM5T+liA9niLkzBIts5V1YUChGMUhwW8wFJ0NTUOVguYP340Smn7HzTw6jTqGy&#10;xt41/HUYq3sXRKA4Q6gvDmk4/Nwi25AN4JXhE0GPG5MNXg4OY/UzPyn72lvMcbL4q9pbqQVS24Jk&#10;I0X+UN3HSRZxHxXLIWXyWO2aWpybe+PW7ffeeeetG7fOswQ7NLrMjkgL56ZHxmcJWkU+omQcnVII&#10;ZPjwGMfDwcYmcTXsgDJNjRwQj6U/KGh/79zC3MzoMOrY/PgYFgznrPENHx+keNIB2+Dswx8nRoan&#10;xoencDyNDqFJnZuZOr8wjyZKEBdVJlM84HB3YX52ZCwsgKKZcBsqd2KZbe5ssY5PHc+uVj+IjeKF&#10;uBmlLuYa1ZrgcUm12ttD1b56+fLtW7cI4mCCIFWDFCRYWKKueRea8G+CDASDhPfi4C6vAYjEiY4J&#10;EEb3UIV+dG470KTsY5OhOgkIShid1AhTTs5LazGDEmnzS+fQS3C+4VweRmGtzMQRdh97990fWEka&#10;vH3nne/+7u/+Ls3i+AjPrEy0Kqh0ZBQe3ZOly5HoZ4XDbE9MTeAIQmahpzLLiQ86PKFsCfIWbYW9&#10;rBfmFhdnloZPRw73UKQGtrfAwxQoqO1gErZe+6SNUYsK+kSsgaEbm9ucUEgZHrW+SvHZ/Qvnzv1X&#10;/9X/4eH9uw8ePvi//J//O+gFSqGax81rN3/913/rH/7eH/7mb/yY8X351b1xyspia27uwgMp7A3B&#10;HO+jwRxeXr6CEjE1jjUy+PTRc9ZWzi8uL8wtvfXaW5/+6vO97b0333jr+tVrWCAnhzhK1skVBIZ4&#10;uXEWMtGI1l/+4sOf/exn+GZRKnAhAXmiwxDmYDSOFfgtJSHABbZpg5MhBIicoGouYuL+/QdGezG3&#10;KIhPn6D7PP2zP/sZTgn8Rpni7U1mpLxRA5SOwlWhgABJFDQyfC4yF6zAMQVGHMPQqSpOnRh8RrjG&#10;Nja3ABrA5ATwht8dHccnGudFFEagceXq1SfPnoCut27fRs948uwZTiG821BlwRxnGpVYUKsgWpbi&#10;EL6sMA+trLyYm12EkUD7WFZ3vvjyyZOnc/PJ8IpDIR7Y2AP0H91pcTHSH14NY8digXvfu38Ptlx5&#10;necwFLEKylOP2EpcYdx8tSwZF3g2e4oPDjmh3RB/XLkmLZ1GCAPfeC+ICnsEA0HOqqsSiOFaQs9J&#10;aABVdVCoRkYJOkhR4drDjvsRK6Y94tBL2so+QS4Ud0hd2KPER+yi5KMqwBzhWGjs5R2I0QzjZ5rA&#10;jSsXL12/chWPNlx8YXIGm/YQZX8XTztbPO1uUq73+crK86f8CmdPCZcsZOUTjM0iWC0NxPwYyGec&#10;Qck1i0TA1KwdkvJUfo2oSqYgrqTwakwTIg6qigfqWMVapHABEIpRkpbiGsMWWcyWjAsERd29dxcy&#10;T5nu48OsRWU02RMHJgwfyA6JU6k4ztyhbbLeV1oKcwIDyQoi51zh2Vo2OwDl4CfMLC5I8BkfBqB+&#10;6603YD737n1V7AvbBn3DIO4s8UZ5jlC3Tkw8jOgyaODs9cRbwBOWecCZREudUlMfut2Cf6LG89ST&#10;Z08//viT+w8fIDiuXr/G2DCEssBWBTGx8KGLpfMX3nj97U9/9Rle9cjc6XEyT6lJNT4xiKMALCZk&#10;4YTFNdRJTDo8TSNDxBVOzk1/+KuPPvzlh7ydxbTjtRcXhsaW9o5mt/ZnNvcW9o/PD4wsDI1MnZ6M&#10;HRyx/dXk4SnxL1knoQYNO12CNijySJOlRfYbW2OnwqkZEtJ2qFY2NDY1u0SuLXXbseOHJ6eAAhR4&#10;itFOuYCxcdRZFF/CxuLhr8rbE2OoVYPDrGIjTeYXJ+aWxqYW8HUf750uYJgfD09s7F0dGP32/LmL&#10;aCJfPXh7Zn4ZXjkzfTRwuHWwe0imFaQ3NEBtqUHEJY1OTGLEPzvYvbvz4quTw/sjYw/24EfjS5eu&#10;jk/NbBwcTi/Mfev73//i3ldfPbx/Ojp04803BifHfvXlF883X1C8DQRFIakZT7mMMriMMTT+PX+6&#10;afk1ieixtjq9UQ2/mWaFAF1GAuelN57gIkQhReVMUUSU2KzOUPhs9sXqxtjwOJbNi7XNnY2dWYKx&#10;pmbxGlFc+3Rmnt8e7m++GDwYnUdxOd1+sUpO+AimX5LLBg9Hxo/Hp1/ApnYOBkcnNvGYb2yBbuFP&#10;s/NYBPh5UTlwasQEPx1gk1BUEc6fPXr+9NHKxvMXRDwxtVWiLjFdOAjZsI1INuLDuM4ubvh5mKj1&#10;1fV5KsoNjEyzFDk2CV2vr649uPfg/t377AmLOYZ7Ifqra5/JqSVXnZ3ajClm7YxADPQa1PL9OG6y&#10;KVVME9g79IUY5Tr0TH110gcOB44wXPBqsey/fbDzfG1tZHIUzriysYpetXhhcX5pETsGYMZvQ3Lx&#10;0DC+Vwqlo3s9fvoUksPTz8Xli5eoZQjXQxYQbYtPAe3NRYWYQjFx4/5ACMMmrLDGHOtjYgiUrmeK&#10;GRFPZJ0my7dYUuHFtaqBtjW4ML/05htvnz+3TEgZrrCnj599+cVdZPWLtQ2mGh5FmfTd7b2Al7WW&#10;EGJhTTTJo9opNyVKDKMp7SJ77YE7VS2RWD3QBLcg1vFY9tcbZ7kiSYU6TRL/UXYTIiDWN6J3aACQ&#10;RsWMdytGtHE3sV9qk5FYh2WOWTeNn+LhrxWXwuqq4F7pduV3jOuRrqLy2e24T2tlIHv+DQ5hd8ex&#10;VRFS+hKKzw0RVhffVjmxvM5IIRh9WgCt9DTTjAEEhGOYM/4jwswN/sBfPcA6GYyRe2C5KBUJvTw6&#10;YdtQmCVqE15nPulRxRaU4ZPtIsoKK6tTWuUzcQ966IwBL6OeE3CPkZWdUUv8FU4RAxJpg6Zd8ex8&#10;lnWaCaK/zdLRBtQfhFwoYXFWXaG4QWghjtesxMRS0JzEWLh69YphR04NNyN8o/PUQm3ePIoUoExB&#10;9lphO5BhYtp9GT3mZTzDkAxqNTSp7JnOGdGs8YynF+dSS0zd7g9e9yedUIaB8ZFIv9o3VJ0Mpa2M&#10;YrNSO/u2rDzzgPSGhOn5yQBRPtAzgA7IRPcuXbp4+fJFfqqIQf2nRvbmAbNabNkiNUINkMpJm/2v&#10;wt08NXE+9aIVuMechcoMjKgqn0KWlFkKqNChLkqfITMy7Q0jZBkw7IkweJIprl29CrbxyrwlC5Ex&#10;7nT9xFVQwYrSm73iij185WB0zsXXD80bRUWbnXSjdo9yjmQEgpUi6wZkNSeUMgakrJN6c/mX0KHi&#10;55pLNRPrS3RVJqDR3r5FruRr0sSdh6ZQQYY6DvRZRgOqv4RyxLGaCY4nMN2KklQu7awKnX2acFQe&#10;jvYZk9eY3go7Cp/L7p6VzUeDtWr69aOUsC6qSzDqUcJOEJj6WXS1cIi9umY8t02nRgyPqO6huh7c&#10;EsZdKLVzygJPWFXlCbuYn/VdQj/QgUr3Ltd/GL/7VnKCbh31eqc2PI6rPGqecRDOkbghxvq6jN0V&#10;zN5X73S6O0KqB6WOnuv4DMcYn0Ao/MmODw696M5dLSN9+ZNAaqI71yEP1uMJGYVrhYFXRJMj7Ubd&#10;rSJHxgCEWv5Nx42U8dXRtPtqRoarVJAI3aUrfLJai/soK/qp1xkwOCL6HMdjo/cKuI0e1dsNkNua&#10;6zCY1ps7HhSGklWtAxNyH1qO2lFxugwNAz1r6SZvFk/PsktKCSfiprRwPUrpU4VRucV1fCB0quCZ&#10;8Blee//BPbRq9uGCISToKTgZ52vjUc6OHUS4AZJag4pvNEVJYT6TKUSEhhalPbujxYeVVaOqVXiw&#10;W5sTdTtaq29UFFQ2/6ta+InkIn5kHDtzaW5xa40yVTXvtYBTrv3oKuxejjt5YnBkdmxiaXJqHloH&#10;olUwf3Zy+uL5CyxVn19cYtkus75/cGFxaZIRMlNsqTs2tkDRYjKGWG1bQLUcPqHWD3WaUU+HcBiN&#10;YXknxxUyJNYXdgHnTAHueMZwQ7LHT5yRideqIObao1TcC5R6TtGEaBHuR3VPQytiiFRoQ40epZCn&#10;YRG4zug7JglS8NHjR8nLqyUXUjasKwRqGTckthhC7/ZnMAfgrWsGCEplMlL8BfqUvSiv4JOdi8xs&#10;KjaYpEv5ues5nPMK7kzYewTu+N4+9nxKV1ZRWmx4AiopxLvFnlyyaHwiyFC6R8f+9E//FDS2tDYy&#10;Gq8Q17nCPd///vdpnyt6xOJCmpggLcvl6E6BiOsicX584soBbVkBXz6/TGkkbFZEErY29nVRaMG7&#10;WJPL8sFDHElZIEnRCigDVffJ4+e3b73x4x/96J3vfuef/OP/7PLl5Q8++Jtz5xb/zo9+53/+n/+f&#10;f/6zP//TP/3Z//Df/w9/8/MP79198Pd/+gf/7X/z3/xv/98/TnHNWGkpInAQfy+7EA9gS6D0r2Tl&#10;eR3ul+tZG2Aw0WUB+Ref33n//ffRvK5fv0Zk0H/8j38Fl6zd2k+fPHn06a9SUejmretvvf1WRa7F&#10;Aif2pAgfbTWRjIHM7gGhTxyVTZwKU2+99WZmuZdvWy7FyGWgRwgYdxKdhs+QbDuK78AHzi2eZ9pM&#10;qVZkK01M3XWWlex88o1a6mzXjfcKmgeMWC26aRCiIdpij8YQg0CIVvQxJhcMY9KJY+IpFuYxKpwL&#10;rrvdNYNiLlAmmc/6IxVlAu8CfnxQ+uHDR7jA0N0BAujBjBDCAHyo2l4yazBAP2CjughPzI9U4qzC&#10;OtlkKW/quHRqnFfGT5RdY+Plz7VEqeQ1OCgcP7ImJgA4nGWEFAG0FAXcNf56lLem+3Fzys1WnHLW&#10;DIu4eh7/Udb80QMqlKSrjFxxnQlQOg2HJp4rldTyFKZMhb5az3thZu7q5Suzk1P4GU/24TZ49ImI&#10;oLwuESpVpyj+c/hG9LCqqJ2Vq6yKJ1I6/2T1uvSfWFKmQxmITtXfmCfwylq/iRCJUkJ4SPYLiKZs&#10;bZ/Uze1Ebgn+yIEyybJbPDFlpHZSbP4w9cLIXU3xpr0sLtZ4S7CXgtCkW4RoVBc1E5e1ajoGUq4x&#10;++LlyJ7l5iIwPO7hk3tYBKqk3S04hou/iu+sS+RIiShNJftctkS3Dyxt0n68/Qd0NVnAfMJY1CvQ&#10;XqNwnlYgfFVLYUTplYHSlNAGmaMmTn3w/odkSFck2uDuHtvU7k9NDxM2QgFloq6RaBbnDfLjrqD8&#10;2YXzDx7d/+LLL5CuyxeWTnf25geHf+db75w+fTG1ezh1cLwwOEx948tLC8tLixfmZydxqJ4M4iUE&#10;oYE1+t/xyBALMms72yyR7LCIkGJ8LH8gNKepL8dDpH1E3iLbx1gQwc83QaGmAQIokqU9BU0RLJJV&#10;ldFJIErxN4Jp2V0STXpwcmZkfHoYs3kYA3FyZPdw5uDo6vjklZHxGbZB2Nm7MjJycXxiKhtNDR2c&#10;Hu4e7ROLBnJCq1Twqv1LR1no2BkaWDs+eHq49/j0+NHQyD5rhCPshjZI1tzi+XN0+9HTx7/41adk&#10;0hH5tH9yiDOVtZHpuVnwDaEcX0vRRf9fsLRCyEOUvZ9cBygazaEqqE5YKNRd8ddu4krU9m5IW4kK&#10;HBpFfYBtc8JqFRNKkBt+eXwXiL7DweH9kdNDVoRIXDvaRyGgONkka8BZATre3j/cGBjYHB5aOx1g&#10;XwZ04vimcKxkrhIFkJpZw6PoJqxwReEiXPQINyB7vJFKtneafSkhyWwKVspzxcHoqqhn1SdNtOLX&#10;LCfD2WAs+HezSXRiCRkGU/mKMp+HhyhVca5W7d2fxFSmYDjRUGXJm3psbAFTlCAnRWLUANTjSriJ&#10;zozjht3uiIRgS+4hkgFnUbHgYEQD8cer9QtAgTBzKrTBh7ifzGhyP1EFyvKpGJneftaJlWCtw/SU&#10;4rqm8GuhOJF8FAl32wHBXY2Y5gZiqRIUvwfxbqMII/WICvzqq7skSz59/HR1ZQ23AMPiBqQtEcfZ&#10;Wy9IoCOmhE23n8aZNSX+eJSwiBzv5Rx0JRpqBSIsICZb2ZuiVrGX8B96HWdQLzcK50RiD/kpDgrm&#10;PIk/Besw9uQIl/EUA6kcoyi/ypru6PVHY6whti8t7+pIZ+SUfJMSMvORaHVP91md7shEo0lL2Sfy&#10;3XPuKo3O1JNDUAfhy8vdSKTSETJjXKnyD4mYbS1kdOVPikvJvmqo4D0wakTmXqva6u4oxr3e1M3V&#10;qxhANd42akcRd1cotrPxBXszdvQPaOJ1tmS5VbW/Sl3panLxFcxs9ibjUdssP0nGrk6L5kAwB39Z&#10;gP/Wt76lPexM05yxFTjYioS6Qj++hq+NDfWA0DkpVKNtysMp7j+nf3aOo9nAbWwOz0lzRts5V9TM&#10;uAHxhnRkPZbPSgQgFinI2p4Vd/3aD0St38TA9nYHaB0uQ+UM6PrwPGyNB1semb0CGnG39twHNAVK&#10;IdJxG+lQcArjLywJzxzQJW0PFU3dFjACgWavaKc0YNzMZ+WcRfEeyXQ0LBjbgSLVJr5QsWIMylfS&#10;/CBOSgOO2eyNN9kU9rNEaP/bXAiHV2bHr22uPRfmtuC7CuwdldZKWucQ8eb22f/VRoRG/9gbUkV3&#10;qaa4TTLgnObiHeu5fhx4m0ceMX+ttKUu2E9HUsMZJ0U0swPNhSQmM5CGVALK+60Z4XD4ysVesy9V&#10;Am7YXhp2dwgrDk5oxz3ITUVpcGMq+wmk0aZky2ELArxUw4762nVf5kjbtDb8EdSCRbtIvNUuEmO9&#10;oYHIDvtqZ4GJBel0qPiK1v/+ExtJg6c4njrHqFeEW8O0NjS7ndjdiKiuZdvxU0dbe7Dhv90utt7t&#10;q0XHpFBnSuQU1WkfsCeisLfFlRxPi1FM8MEORLV5UzxmPe+tQ+bwdY0KfIQD0jaClJ9003PSCEQo&#10;+QqPhEqn3kpiHCSrijxO22o89faOqfKFlc/GKvoJU6HOeOXwUj0LH6zs4dHLknvUpcTT0lwtTLNu&#10;u4f3B0WaUH4CrxFpdIslNX3TYjvkhuGK9QvrMwrDg/ZB4zjMqv4X2BOITSZCkL7CAbNzbTGCDLIo&#10;KtI9u36UZ0xhWNIxMOzNa6dDCORsCAPsBpgb3EiJZK/t3spDSQZDVOpSBJOfiMeh9m7a5G3cQdu6&#10;cjixxgcnfKVH5CXRYbKW0JTJcSNAo+GJZCVTJSimEUKbMk4IH2k4w2DppgB3itvj5Y5nSY7wdaKT&#10;2JhmEoELMBVzPEivfJawAr4CTA4MQu4xWBKIKZTpD/fQSXoOS8cVwpWkNZ2S8bTw8NFDg1hBPBR3&#10;JmtpsbaJPEh6PAkqDJMoWjqWfOBdtqBKPLVgb7NZpBcSoydlWG7xyUupyPPeez/8L//L/wJvy9r6&#10;8299+y3I9OGju5999ikOmnff+/4Pvv/uD37wAwKIP/roo//pf/q//o//439PreTt7UTgFuOKBpzg&#10;vrExOmigHO+KGzdiaxRMx+QFJ4UANcgLtmzK9qJYcTYtphsoLHQJyfujH/8OySAkvVn3lzZVJbAK&#10;qDcUW/6AzcixkMeerzyDet548zWiymgWF16tjiT/i5KuDOfF+gvgw3TwFdq9dInSWkMPHzwgAJd8&#10;EhoH4Y0At9aSlCVKtHAwjIG19U0iYMAW4GmErAxTyeu5XFQVAlJiLDIcHJpuPMevMuSyeXLIXlTm&#10;im2yQkYhpwRYXby4XNvJpfpGZeplGYzW6DMHCRrcjw7iDJc8zLplzwNWXtEqCCpfda93LsoqFUkN&#10;PZqUkVllUbg4lUtNobtyUvBTzdEmVE4/uUibaE/4ZNCPYA4KO6HBg8wpo+4xwC57lK84y4gKsmyT&#10;5av1ZYDYuMbgHovsjL58kcQUajkTdlKyEPd1FNem2ap5Nv2zH9VTW7ZS6fuP4lJdgQlFTHU+uh8M&#10;LUZgn72kkknjmnMegi7UmuAFqrwkYJBZZve4uPAUFllY72frHfHFru7FmwOcJoO4SAestQ+T40kJ&#10;AAD/9ElEQVQGcl1xo7DmRCVZLAKH7bnIxg28lw5wCHM6EMbYacjhyRZcA0vlPHCPpm7pdneMDlOO&#10;pLix3/Sn1qHHv/rybvKRx0A/Fk72SZjGRQ9lQ49UjSGYr8KdgiFMOt7PK1eW73715fOVpxeWz81O&#10;jD+9e490oN98553ZgaE5csSGhpfm565cvnTlysWlc0TNzpNnDY+HsxNIVbvn4FYahGCIngIvYCiY&#10;oakYMDwMl7tx/fb5ufOUZ65S30R+1c6eEcPs9ZWy3yBYQoHLOo53kADPiUStDEJBk9MjpDtNEDhL&#10;LNPIAgDf2l48Pbk1N3uOAa+vzp6c3Dx3bprl/WEyZXAcEXzGPo+Ja+b+5J0TqwXTHh7ZGjhZPThY&#10;3d9ZPTl9BDpPzyYmcXBgnjr/yxcIVHn/ww+er61fvnoV9ryyvoYvgPAWXIakv760xUkfg2YWBH6b&#10;guBDHLVJ6W1Hv0rw0p3F7ctnSi5Vt22TJg+PACG5DbQJD6G+J+iBY31/ey/R2IkCPp0iIo8c/52t&#10;2eOBizjTtveIGMRZu3F8uD58ujEytH56tMHK2egg1FjbyESp5LXAOim6Ff9YZQoodkmwVbqNC70i&#10;uTuNWhyWLTgiiUumlOEMnpI7CR/RELFN3+L6Ryuz4JItnAR3WKmsZ6aKXM7Sfv0gSj+YvtoNsL8b&#10;0rhaAdcr0CFldAK0Qd5LYTKCX8J+uQ0A0j6N0xq2OuKYd1mZThIuVhn6kugaY5SHNA25mG00OklP&#10;awIxhBZherX1UlIJbmOXFWreyxX2/kO24UvSI6zMsowOvRWe7Sgwp5hM+KsaWu9Q95AdKZg4aTjm&#10;XLxiJTU263U1ipJE3WZQAW8d3mkLfBXHW4Pk6bRu9COzGvsrR03fmcO0nwp4hS238Xquhv/1o93c&#10;cfKKTG+B7XZYhgw0FHCq9w6he91gGap9mpUI5nsFiHAQkTIvhZxfP9QQGjCdTSWXYQL5+jK9eEV6&#10;6ThHqihQCaTDhKamcg9qocjGQTey7FFVBStvJAfdEwJlTRwN/+Zv/ia95KqVlhyJM23RB8sA+4Bq&#10;a2NfDs/pBFMbMp0BrjdVbWD9xCDitrlsGNPa7z/hQV7EW+IJr4LTdAk7pSyT8JFgfV/QjVf41bnk&#10;a6cGsVdlL2zHDgisNhDnxgf5tIJgdOxuC9vISI5o5CmYkDJmvtpVOLVPHRZtcRgw9g+zHy141rKF&#10;IqJboeuzaxMvQshlvhE4XFR7kOQaTXr/K19tFhvJmghOH1fsMMabri6xrUPQ3sbqwsrDqQQyQMOq&#10;HIyimeuC3c4AHFcDOMwIaGRp+xKeRPUKzdArO9w4UQMFF3mFTgHPkUgBYLeVbKapOQRlr/0Yq35m&#10;/2XKdsYX+fXrXW2aHL/6uAo6U0z74Get451tBskaVMMx4dam9RU68u02WKHL3bYC3kbjciuH3D+W&#10;BhA5bwNUQ2kB249C7Upjoxq9HRgrElLxYHgFnfHtDY37+W+b6Ohx5UjyihgrzGlEeDrdHrwwcTcu&#10;+/YMlX6YN1LtUJEV49T46BRiKdoH6arnbZgKFZBZ6DXTi86oGEkdwlksqjWvAawgscX2FQltIG06&#10;Mgv10n7Fot3Grw65Ac2J03nBdZvlXDvf+RVE8hNnk9OEpdUiIQ2GM6SaVYoZVc5arRBUTFP1lo1l&#10;ss4mB2uSRvRubTbq4/7kh6Q4h7FT2ccmWcbHp/NUP4BAtskK2QNGeHaSujE6iuOBhrhV+1act54r&#10;QHNHLSJ9+IxraXJifeMFFFVhUUEjWEws/O2YT6wWy3OS/KunnpWNJKtYiacqs1SgYnJGEmxYbDkl&#10;SOJ1IhkiUWMs4NYaZlZGiDoh4L/gzDkRPoTqxKvC5t8xoafpGKqtkFQWOgqAQ88BC1eQd/yKDca4&#10;Kt4nO3B5v8JRdqG+KL9y4kRs89kbGYqQzrW6piZoT8lIjjAhA7qhdUDwLJIF209dkK80a8ysyEM7&#10;yB0EkFhqs+qdYmz5UJI9xOME5POIKIIpRZQN8Uc8MsHmQEzZRJmgxfM5KrYshV3sttjYCNkyUm7y&#10;zbO/8zu/81//1//HGsvov/5//4tPfvVL2nv2/NHPf/7Xf/EXf/b++z9HZfjo41/evHmLiflH/+gP&#10;s5RyerS2vkLaqTQISoITvIFJ5TO5MIjUpUWqFNFmoEyE2vT0V19+yUQwlUjXmN8vUGi2bt++nfCK&#10;FB3D55nqaCg2JDcRxk6gH0Yp91sEHVUeeLz77ntAkgd1P/FJb2/cuP7RR7/AzXTt2lXqoYLFVbN8&#10;JsFHVMEYGCB2kG4nVb4g/OTxU8iEnEb6SciYda/UE+RCYgLwJ+KJJQpQ8sUGjuNU16JLDLnZZvgE&#10;NS10z4lXnDNBvFHg60w0L5I3Vn594kTkGwyZuVBegXpcZJi8hbFw/cGD+2goIDwThAfH9So0Dayp&#10;QoyYAZA/7wKvi89LjOEtVbutG1GtHr9kZfXzZH5qTKakUirolT+O9fBkWPQWX7NUG/NpiDw7XA+J&#10;IqfDYWGHJ7yYNiUrG+QECeh7JQoJAc8NFUjw3Znp3LHLeg0RJ0wAzu4lCgJNz3QFSyoAvGrvBP/j&#10;Ku3twsEbFUwcMu2Ig1BK1bGpQ/xvbFnOTN9cMkyRzdnadLJw1UZ8hINpaiJSiR/aJBYJHotDwT1A&#10;SvSkBsr4eJJWujc1R26+MzR6rhbk22UvfJWTAC7OVTg5lDtcZ66BMEiII0l9kmfbaoTGgGDhuokP&#10;cgxeSvs0Zai+XKi9nV9lm9xPa03fa5zQwfYACK1NEPFGL9ALrl67+NprN5cvUjGNfeWJ9I+cjbpL&#10;DAlBN4niZzXo8N79u8zVIjXgDg+2V1Yvzcy8c+P225euLI1NsKHm8sI8G4rNzc8gtRCHY4gFokSy&#10;hGDYbWLOap0wy4qosRiSABi2j5S6ef3W4NHwFqmi27vIFQQXmUQsRFeWUyqVEH9aVUsyoyQUjhD5&#10;OzE8MDHG5l6UdkvhDLxIhBNS6I3I3OMjKu2zL8DM3i4hcOdHRwhWnMaNBIjo2VFS/iOkYNFRCBG0&#10;I4RPof6+OD5aOdhf3d9bPT15NjR8ALmNjRNCS+oTGPLg0aOv7t27eOUq23PSN7YwwLkPvkE7lIej&#10;B3+rDSDQe0fYQm0x1ouqeFW1fuXmQt1TLHtUP+aFrzoyFF5wHvecpUEKsQNqEAxpPDFCDQcWA6i9&#10;QOXEEzLaJg6OZkHqxAMOkTNKrMvm8CAOsBcDx1snh3sn7MzaKd4608V6mqVNkRmUo29gLNYnif7G&#10;gDRtSoYjr2i0KVGk7k12iY3ipG3SFsuVld7WVLLyYKZkJ8NUjeeQjmREjag7rZWqrH2OgCb0/ZU+&#10;81IVzh5Xj56GPkk7GhrWuoYTIr5ZhoHu8MqxAsTjQoCVA43u5kWSpZR07vz4Cn3ngnMpl08EBFLP&#10;5Q2FS7T3/ROqH3BzgpqpKrizi7RQZ1CBCZMp6SN7ETjyugRdVXnTPnVUEIY/vNINr/c922XACKUm&#10;NdptMh9nsLH9BvMmWexP+2qSdTt8Xet/9TlH2Zo5DO7/2ry/tEjWTwj9N7dXi40OpE26OKlPsJSQ&#10;8F6Az1cuqhXwyavbg1n/SLpAB5CmhTK5qpSaG06N9nUldJyJoSZT4gGvQxQVwjBBHVUdulYPhY/3&#10;5O29uejoPcUQ02ojMVGClsFYvUUt+F2kegUIcvvh119/XYmi/KB/2pDNQlaGtQnzlbblCO2osPan&#10;tNvb4s6p7eR0n5vAi/2i13Zss2FzO9cukgA4p8NQGiog9ydrvdZAmi7i4+3VDZXTsRQPO4to0IPG&#10;oebUJoAT6ZZHvE5rrpWhnvLp4eK8eGzVleaFaUNWD3BcKouiuL21JqhFi5AWlusXFxuoGxE6x994&#10;OF5v6J8UZ9bONJymQV2ndMABNjaNB7S/fa47IlWWdjRKlj+qUojTQoMRNVxvU8MN9Kf10/eq03Cx&#10;0WrDdfomi2z9bx1QmRaeXKTPdADFJAv4SYbrAp36OaDwNxIhLKZIi9E5Fw04otwrvjxxW2A2PFFs&#10;yOKz63CtDdoOLbhYXREeXWSfA3wFwx2anbH9RkRe940Cja/NNSZFCBwbcdTOfpt0f/ViQ5J2pc01&#10;D4pmKspON/dL/vb5G9lxIzp+LcHmTg1nh09JAg163RQnF1UH+ll5sobAgksgCP/EbKdMdeezt7UG&#10;T6DXMKdxzPDiHnPgVzFNLV/k506hWhOXnOTyBndb2/isiwxCtZ/hGiNrRFJjOI6XdzFkXsd1+uDw&#10;nTK5s+jEiUV2AHgbuC30cHikkjikgiAAIdNVZ4QIx5JtBnx3rDWbFqg4Cu1GOMgAGmxOn0qIoGzO&#10;LDpval4W1vBY3lCL8jiSqFBFUD94ie/nYDvmRDJiyvMis+KTcziVm68bBsJb6B56UraTX15+4623&#10;Ll66CD7RdCbLLD8cPZrUPfJxdQP/B/UkWMw1MKrqoqU0Idp9CLxOqj53kuAmyUMgAT4FO7OdEOY9&#10;jzNugiEoUUE8ORulkHXCg/Sa0c3Oz1LGkglLKkhvv07gA0xkvyjKcDPpV2JhjkiG6j+Y0MYH+mmq&#10;kUaljneOKsbLSIFGGfC1jUsd6n+FS6kCgxRTc5UfcgPuD11gbtbrihBA5o10HlyVQuVa3MCJATJ0&#10;7/79+yijthAMZ8PmCnfnThykjBTvTIj6KNiI+R2+zc41XchtEq+Nb3N0/ewls7a3x3B+7dd+7Yd1&#10;/OhHv/OX/+Ev//jf/tHO7tZv//ZvPnp875//8/8bdtk//Id/QETSa6/fooUPf/Eh2RA4iOgssT9V&#10;RT7mDVpGaUvqHiEWIhQuXGDDnylGAU3g2iC2DJOOqDb6w3i5mQfJ0iKAiK9Zyjm3yCuymVQ2+tl7&#10;/OTRe7/2AzAoqfSTqY7PIhPx1+TMXbt6DZ2ehHS8Kubr83V7JzWA6ckbb76OM2t3Z5c+kPP4zjvf&#10;eftbbxP/DzALtrOh2b1DILl8YRkwvv3223h8QBgMdXUAiVr+A0WwTsNPlZRaVYRqpriBwTJNBE+5&#10;ktz8mHSIxoEtckRXpvhQYRpLkpteJK7LRqC1KuYlb4/4o14G99+8eYMWvvji82zYUK6u2iEowYMV&#10;8mZsTnqLl8BgdX6VGsFu2q9V6C4iyRR0+Z4aEQ02WdDQr6c3x4bTQdDpAmYCp+wIeZcbtNZFkVfa&#10;+/YuLgYSphKAkFwMNjQgexkTHF/j3n7yWU6Idkk/6V6lUUwQ1BE4hbTjVC03egrGw7OxGrHzZqem&#10;qUSCGpOc/D0q8ceRpGxVQNh5ThSCTQIWL01RVVFfzH+FJ6t/ykUTUYiLEeJig6veoWqnfFFS9Gs1&#10;uAn22NW0OCGv0EAzkQHwf6MjycWC1m2nXhnNWxgIv7rypLtH/kD3wBkmF38ln9zJdNtH+VvXgYpc&#10;UEein/0h6tqx4qdAaLJbDJSJKV/4qnyUgwnqntTD1lonF/Ptt994863b8wvT7HZ2/foVzBOexgcH&#10;AKBfvMNkNpEt8Olnn6ytPU3lzdFhmO+F6dnv3n7t5sL5q9R4Ph2YIxQIZ80kiatHW5SyX1mZJF5o&#10;ZAxRxMBooRyjiMVE4uB/2d2nrFsKvO2fHOP8e+32G0/vPd2gys/eAU6i8clp7iNhiWwxynlX1fao&#10;xKlAUjFJgxMjxxSPH0/6G+Fw/MpMjw8OEyQ1sLFxbWryEkN4sTpFBOvkxKXJcVKpMQmAAGUUswlM&#10;avZWXWKq2ZCBDbsD509PVg8Pnh3srcGOBgfWRybYxG5mdu7C5YtIu68e3GcPSmTe977/LohLOlKk&#10;7SQJd9RBPMm+BP3KXJNAfWp/m6zCZ6QtovMbIkz7Hi320R2hk7L/khosUknjcCHiHHk5sgx8wzuZ&#10;87kFanlR+H//aI96M1PMGp7xvQM2JpxDpRocAbbbJ8cbw0M7I0ObA8cbJ4cvSFoO+nX1LoxPIIYB&#10;PILnm0DNV97J3+7OPpFcOpLEw8b9VOAdhcI3uD1MxHQSALmXZss5nq1LaDxRaZWAy2wUQGKhF2/s&#10;/E2NiHyXrlXeqHdVHzTNtZ3+GkuU57vg2m9Ky/eQWVU/NHQq5YKi2WSmkta5zr4cAFYjkdUjztGj&#10;XAfiFQ6NMdIHZ5ZGmi6hBcd1XXJ8RbjAGXjEVQdO2IxFhSQbmD7bIroLfUk+oIgRsHyVs8lVenpj&#10;6KDpok3J4Vd9H/rL2v1KDZ91sMJQbmP/23tlEf08pLnGvKe17LzbYFXlOzsaGosMjR3J6wAUj3ru&#10;i2RQ9qQ90t9ge2k/nUXQ9GXVeL/QUKrSrEGaXEf4wnUNEnfuGpCVLDp6aFCdQcSjqxqSPNIzRkKT&#10;+I59vB3CU/vXQfmKSOcyOuIP7u0NLVtuIq+/kYJA9o6oTnak5NTRZnXKUBgcSWjW3fboDT422wCe&#10;RSpeRrf0jLQoWYFOh0Rc18FcUnMkcp4GbsChx4Gf6IuPKMDsfROrntOUXTmDcjX4Cma0r8pm6U2R&#10;yZAg0XrjmX3eY4hdD5tUE6B0jDBn+tz0NhRri0/zoKJRJPa9/fPRzDBAlBWk6kPDy6bc6w/WGVeK&#10;csQ8vEPkU2Y36PNG/SANrblfpgArEc6Nh7YutTH2n9jtdsUGnUR+kqg4aSNiFLyFjpmnQDfoOdJi&#10;aWEhGlJvCOINPeyfmv6e2KwdZqSiuLEJ7SkpyuE0riR4G2bTVUfa8EEcs/P2X0bTPHH+JCJxZ6ag&#10;Akr1YzTsEgdw/EvqXLdjXNQsbNqVKCqeNN9f/2DpkhjuPY7FPmBWtWhwWtYIrC2BYuQ0LbyRDE/Z&#10;ckMJeYG82PZFDAEiU5YY+9m3N9tsPw5wvV3p54mytn4MF2e4SCe5rjjhLbQga7MDvr2fOrifr80d&#10;ya8skTKHZQDkaEjIs193JNVL6bbd70DkpNs9ebcaQ7hkZbUQ3IIy0HriLDTscixCWwelfRCFvFj9&#10;TBCyIOWNXOmRYRAy7LW3x7l9EDLOhepCpzeX/dYlWfSBiP7wIBTRJtSQE96rquEwnfEGWzvvrIkV&#10;xSuGUCgBUbn4s1RYNYCXsMqq8IR7FrXIu3Gie0pLi/Zj420WNPb4KhcNI90nHyTaFYOrl4aJgHOk&#10;jkCulIjAJMNOoiQGLIxdVJKLQZBFVZh2Qhvf4ISv8BN+RU/SxqbY1/Kli3MkI1y58sbrb7z+2uuY&#10;0NQqxr/Di1LHsqqQQdVaU6kNsk+xhKrKRQwt4TGpDE6hXKoe0KtUgqw6HNmGg+gDtktJZbFUQ0jQ&#10;U9pki+sy8lIcZGebrCL6mcaHgoF0CTRipCIVIFKK8xOgxlMDuPhJESMGrq2+EPec9yb7xYo2d8KW&#10;t6N7t3nkimsPHDQiE2s6TbXAzCZAht4W68VFkoNZFsg8qAYJ5oBOjIyFHxopV0t3oLgIcL1LjAsX&#10;HhnrOEQYwpOnTxxvHOhU+gCjSjLc++o+v1JyMpbnaLczwPbWTnbR7QlhJYgIyWDL9bBNqto/+2f/&#10;7N1338VXQi3wf/Ev/l9sH/yTn/zuD3/t+48e3WfN/h/8g5/++q+/B7SY63/8T/7xF59//nf/7t+5&#10;e/ce2YJ3vrzDdOKvKZshsUjVeFKTkB4CiqkkgIZAKgbOpD998vjG9euUiwKAZLShfAMkBvXJJ59Q&#10;noZd7YphUpt5jvKQ165fo4LYi404BOkqDjUmqFQuUg6pugsCU5xin5wV9LenTx+jW1+5colcm+99&#10;77t05Msv71BF4uOPP7pz50uA8MGH72OrEtTDXlfAGncYEL514xaineJTwPPLL7+k/4QmMWV37tyx&#10;QBWAYu404BNkMUXaYJajmSB+xcHKRkg8wlR6Jz8xBL6mjhHVWGdnwUnZLDd4XW6spOOis8lJydxE&#10;+AIBGtnc2uT+W7duVihJYq8U7kCsYqwmKtA1nIfSGNIo/bVNmEZ9RiRlp6czHa/T9GSJjT/3qzFN&#10;OlvbIPVBKp6rFvzDXuCQnLPQjpMGLCz/cFw5VG0HzYtJRpfjusHyRWiW/0v8i7t8luTKJltZoJmm&#10;iFLSK7IVQzb2JC5xmKxeQn2oRk4eLoyiGAgVZKv2US+rVB2vX+OSWhVYSYoJazlD+0YCij/lb1MY&#10;YOWJ/iPCsiJ35BsaSNoJqsRyj0gltp87PGCPKJgOr3PFy0b61mZfikhK4Zi+LAnOQ8jl+9aWaKze&#10;2/y1vK6JbjBzXz1cpGpCR7ZAD2WGttP6Lxdw1GJIoF1+dobvwqEyUWmloFQ++qm0BQwLi7Pf/e63&#10;v/POWzhU7t2/Q5VxcsPw57IHHIm99ImJwniuuk7URKKgEjXgFxDCe5svri6de+vKVch19vB0dO9g&#10;gsi7bKEEBJFHq7tbOxODo9PjlOemqG0n3+k1HBVrDDfC9tHeBFumLcwf4uaYn3vt9pt3Pv2SOquU&#10;/KVQH5jEdUw3kjmRRgS4EnNE8TacSim0PT45ND12TKnscfaWS7otv1EocHpwiCy2iZ09nEckJo2u&#10;rc4fHtyYn70wOkwECCpoNhHFXTgQOk3dncQJHFFsiYqGh4NDG8dHzw8Onx3srJ8cvxgeYbsslg7Y&#10;xW92fm59Y+Oru0RjHV28fOnSlWtPnlNofyPhb0TL1u5V7EPKuu7ZqqAaZB3OV/vssLqqqpXTJIcX&#10;vd+5ayf+VK4nFmwsvN2lc3LCVMKXxGStA2Ql7AM6BN1QMkgWxOSkSsECSzug2sr6ArFKp2x9e7IJ&#10;3x443SK77fTwBSWrKXpXZop4mIDE8OqoE+AAV5QyElpYwV42ve1nO+p+oqX9V0LVPwPslpDK+XU0&#10;1U7LvB9WHShO3Qy+q22nNLdx2a/ivlOWqnieO8CocErU9oFR9IO3gza7eKf2/FkNOMaItwjQISAc&#10;guuIFcS6tvFsc/cQSHZFLeyJ+q2U2DitBCgj4l3p4R66bhaH6IZOqAYWGwkVU2GuuIsqTeNUnNAa&#10;M6sAspEaAsVAk2x4BuEe2iiGBJRKplPWNKKm58gNhFgDkdBzggSgQ7NBj9ZtkVb2m01vXj5asw23&#10;+98CGBoYxepvQJs+FBKkDa/aq+htwzSnw3nxBv1BwlzEljl3YO+tvlQ11Si53tMvI3jc3K/MZEXS&#10;dedEkPXItn+kavL2wckKLlZEkiMUwt5jTxpztp1wgGxRF+W/Da3BXMdoIwG1UEWGDTYwOi/DqGhN&#10;9jTLiuf5yf71z6jKRGuiH6BNkLReOm0i2dcnW2QVmvbYcTqk/sn2vLESz7lHy6ocB92avy4Ym5Kc&#10;9COr3jkQ6iSqh7mEC9m4uCQtCYF+RPVxfhWIsiTa9zqzzk880p6lNcfl2ytsKmGKvNGeK7AlLZ7i&#10;ZrtNI1yvIqDw3hyh/B5kGgG8QkX9X5u0EG+kZKW+fkAuqhBoh4iptKwKoi2N5PNdds9xcZhOL2zb&#10;CV91ezs0Edf3Oi4OR2oj4r2I53m7wm0NSRyU3XA62m02YgtOKIdkyU/oUOlhzz2lWKIPUIWpBHJY&#10;aUy1SYoSW5xoXycJ2O3+DvMVQAlSoSpWgELONa8TH8ST2hKyw/OGwwLEYfoW3+jb+29rRKTe1hFt&#10;ryyUwtJDWDk0J0I06Ccoh9ag2k+Yziy/ori0NXY9g/0N+gp5ijPLzdIyn5xj2vQIOs+1ORXUHg7Q&#10;STaapuGPPbeHsho5Mo/zFGKEbBY+m0EOQMRSCbw1JZJzSNFOh1TJI9rbgjTNFv7XKDSWutCzRkRC&#10;3rE3HSV9Lskdp0dfERy7AW5wJ09BIHzSPa6g/Ws3Oiib4i18bbDqJ17mD/EKsKxfSwvpSUryEaVC&#10;7E+RVbkmpN8U/CtHgCJKmAgfDnrFRVQZtUAoGhsoWx1TptNtBLJla1ITs9kQKX6j7KLFrjXsdkEV&#10;pexXFHw7jeqDiWL8Du+GhcJICdCIG3ppySVxJxTDiRU2gEOUEBFKuDYqcSlpIRjNZDHNE11S3hMY&#10;MYCam5pmCzaKSkRdAJNTGDdWFzQcm7IoG6WckKWhk1MUc4v0406aTTkYts8lFmKSMumsqRCFhIGH&#10;TlmbOibdKcmAPFW1tJhlrb7GojlnIugaY2SAYDIAL/dB5ktKb6yGx2XdPTQW7zJkxII6mVkbXKRB&#10;fVWymsb6ijCp3zEGAIChRqBpzjwF3OAnXNcbgiOA7uGa0RcpK5N+6SQOEabD/jMFVhDnQZge1at5&#10;XHkHqcGgmHRevPp8jXsms9f7CFEPrnZk/TZ1YjoClHXIQxTTiIw333zz7/29v0c7//Jf/kuKf+Nt&#10;+e53v/Nbv/1r+A9ZTv7pT39y89a1O3e+ICKsam1M4M6jiBA1H+gX+2PQfzgNxS/IawRRVWJ4A53k&#10;fq7o4WSiEx5AxBRetgqeBYYMFxSC45IN8MUXd9fXVyhXXIwlfvbsv3H5EnWzwNOWnZr9LpaJ9p9h&#10;F79s83y4y4boLPGsrDylKtjNW1euXrtK1SSieGDe+LyePnv68NEjgFkktr8wv4hXjg5DNYid7Ho+&#10;M4e/wVKUX331FRNEhgJTQCFwAK68AzjMCBADh4jqA3O5wsHNqFt4pmRH3A8lMvxs4lV7m3CRT1oG&#10;/fi0spIMRJQTdUUwXlRxamvFUcM219dxJE3iSCphnfJGJcVYnZ7VG1VMntTdKQgaewbHV4rAsBFe&#10;bDWlbS1dpKZ2t5hR/r5OK1XciBJiRRORMmQ+eB3xgM4ys1nsFxIIHzYRrxbMrdB8sra+QcezDUe9&#10;EfELAHkzNxMNU+9NIS1VSGRXbt5j4Sd+Z8z1+NH24qAHVcBhsh6Wz52/dGGZoKQs++J7yk/Z15qu&#10;0iU1PYEvw+S8CfcQZnSJlBfuJ9ImQz2RotX7116ss8Uf3mo5qumlrqhxm4rHS64lADg0yDaH2szm&#10;4MOYkstTBobjPFtNxel/cKAzmv6r+TAE2QVfm7hvIxKF6KemiHMEbB0s7Tc1g6+0qVhRujVil1P5&#10;tXE2NQSFZr8OJk4q1pse4oOwcMIDL17EE3sOU+v+g68eP3mwvk6I4VNcSDiglYZoGKjSeAZxDV+6&#10;dJ5tfhdmZ6jnv7fxYnlm9rULF6cOj6cPT6aOT6bAqGyWvHewy16oR0TSTg6NT1LdCNRDkqWkS7bS&#10;pr7R7PwC1I4jgoi+maXF3aNjMODK1esP7z2FMNBaRqcmUBnZ362iRqf5HKI+Eq52JB5OJaTG5NTQ&#10;JKlto2y7Rg71BHW2R0dnhkbm2AbrdPDSyPD8/t7U1ua5geNr4+PnR4ZnYOYg28gYQWcgJzhOYeBs&#10;QpLIOHZtnjoZGqFyNNGGTw72nh0e4EiictDa4MjM8oWFpXM7e7uPHj8BN6ZZgDy3hEMf8QxFsqyX&#10;jZ+ytV1F0mFudNLmpX+aJGpaVgg5JcWH3SSlF9ITpSVrfSBPWkx5Y1Eu5EqpAa5XljuPq5cyua5q&#10;sxrEORgO9+Pk7t27MGoKHBHXejx4jPOfx8/NzpH3d7i+NXkM94GZH77YO3hxSr3t47Wjg9WDHTZm&#10;g7ATPJHS1ZbwR+vqyr3RL8s/uzsNS1HkLutYbWxHMhTZXhk1jSKnuQoFs8KE7y+bphDFQnIhQwV+&#10;7i2Z/b5cPwsmNyLqF9BN7/UVqv1Z+oJmi2ko7vlVLVGK0F7wp8CwVklZ/9Cmgxsg1uXqm8+3Sdoz&#10;AqinXQwdD+CA6Nb7fa/0K9XrPJLTNoLlBlVcIk19hBcxX3iQ+drsF/rOu9DTZGF2z5a5wJ2c8Ktb&#10;wUYl6LaBOi5H0tnRj3M+K6B8l3qsE2Qn7Q8X1ZeUIP0oKt/gNgHY4xvpj1JGYPLZ9bafOfY5FhRS&#10;3KmS3zyA1kiyKV8hSFs/+/leu0HIv0JnDQrC2dc1n0PrPwOHA6tP2sgZoopvvW73I3CFUubQkcph&#10;y1k4r8MutaN9FURy9VqwYX+Ms/V+kbPhpH1uVFMsPi35ZxigIXt8mlxCq3hQUzSjCqvbdyfdpuzb&#10;8E9/+lNwlDPHUHZUuu58cDj3IpYrt20wTZwoxtqQHJXTCWoqs5Vkkg2A5lcNVF8htoncDUZOpB1F&#10;N+JxVQHhov7EEiWndCx2Uc9T4K+0rC9DOWdvKS7B222B7qnzuTspb28GRnNCK33pg9pbe1buQ7cl&#10;IbvNFfKHrZGpT0HoCR+JyjVw7izFK23yUm7QfjBqRvg0Bich9UPjFRQXWRtJ21vbl0nx6ZCdRw7u&#10;4aJRM65fwXpSOKmqaqHoNApxXuxk/xEk7MU6MQr4lOYx99M+vMwZ4Vm6YYhTP6NphC2i88g30m1j&#10;Pf2/yvhE4oarXIHLx37ugYJndSRx0AfhIB6KqwJE6IntjanJChvjdorltq74iQmN3Xz++eeWnaLl&#10;psmBBgRiSz6CkXfJX2SsocBeCGjHC4oopEGZqbepwHmxAZnRiXWtcXGAw5t9V+ukb280JZl4CAeZ&#10;IAPkEfVgQdRYBtflI/JivgoHr/BoZH+2Ychhyz7CVwHeuHC+1JY2cmyHL4jssyin94SR8hOTgCOJ&#10;zyZNM+mF6nbG0QnwJsAai5cjVT+jajt9coaeXh6T2wAf5a4RwpxLMq+SZE2HKVoC0D5wG8a8mE8L&#10;8hBohIvZkqkOdTLlRwNLa8F7YFjgLDpPijckiirO2dohO0Z1M8LrRg9srFSpdPi0pntCO5wXaV0I&#10;hHjSZ+e3N4m1j4ZF7SE8JWSWgV4kRJGlyZYqpIfAL5g8gQbesyoH3PSzMFi4HOk/n332mRyP17nz&#10;t3CbyZ7xsAK293p879791ZUVYILfiAVXPEdEKrHEaoZdktHwN0xNL1OEiYqsKFgk50c/c/+/QYsu&#10;B3uyeclRbd4Xy4EfSS/BwsdUTpxCyu4EkeBmmFu3bt5ka0/ggC9qanbm5q0b7MxKJ8U0Z1n9DLva&#10;dDxGAePCYcFAEqN0nErYxuo2S4xe8FVkEyXkHsXEwsmbP8j8I4t5i6K9mepm2IgknkVqMDV0KRi1&#10;v//OO+8AGfpD6DuN0Dc+aflXv/oVQ6Mp06C4Tjd4nCAXkYo+wIg+/vjjTz/9lEFdWL5Am66XEOmD&#10;74Pt7UEGdh+LaTqQYJlsNVx4WMEjkGTnu+9nIIALBDAqCl/Vf/yP//Ff/+t//eTpY173+uu3Ll2+&#10;iCeKgRDjRaVtVAncGczwL37xi3/yT/4LtOcf/ejHK89XKFTEuHhvIWGWmrH/cRVWFaHUSybqp0SG&#10;WmnMsB/99o8++OD9v/iLv2Be8DcyZBxDOKRee+0WeEWEEfNOLBJ9C4pOTqysPSenQaZUU4koe/Hw&#10;0f3X33iNbBqwmS3MSL578mRl6dz0H/zD3wdutZA7dO/eXbxIeIV+67d+6w//0z989wc//Na3vk09&#10;RjJNPv30M6B06+bt733ve+yXDDbi0WPqMaXkG3/zN38DFbSUNEZXSWcDOEyphQ08daNjieGGY/jM&#10;KTcTJEvngKdp0eAkiKcez0XeyG1ggm59eRSzQFNyaX4Cr549e840wfX5pL4HQvi1126X5N1hW8Yq&#10;uQhvzFqXDA1GVe+KhxdNBBcbZFoMMwYAJFVqRPi2wt26ATLVJphEDPmq4lsmXJroUFHKGO68Egpd&#10;CCS3rK3jEsV2gnByG3rfi80Nyhvj0SuvrjXLsp7HPcXiOiFW7zeMYWBvm8ia1OLnAYaJgzbzPj6B&#10;x5m96W5eu35p+SKxiowHhT0u5KwdRpgCMaig3Fjhz0BYpcijG0gidNiouxtak55NgErF6voJvaxq&#10;2Tis9RSrPygf+VRhltUIPVTe0Um2P6fO1wuu4PWOpleO5uZI6rR6gZ7taI8sQOnsC17DQ3xRE/3O&#10;gkKHT3qYV5Qop4+1O3VUCO9nvOrhMBB5TlFcDpFNfUxhzdGmm18dDiciPz2BZvnaxH3H2vIMOLlN&#10;csza2sqnn328sbG2uLRAFOnzFbzep8n93MeViZ3P0FhomURuzC/Nrq49jzuSekn7B5fm579/8/Vr&#10;swtsb7k4PDpNrhiZigH1AX6AVPMeHGWieXeq+KVsc5UkYlcBtuUmI/jwYGZxaWJxbn17C7o9t3z5&#10;xeYOvp5BdgwcH94dONk9PcxCxPw0kVFk0yFls5SK6ME1ldLbowPENoFgw3EhzQ6OzA8ML5ycLh4f&#10;34Jqnj2d2Nq8OT1zZXpidH9v/OgQgYoDiHRKjC+EEwov8jTa8N7B5ARFnUZZY1w7Onl2uPf86HB9&#10;6GRrbHTt9PT89RusaT9m70lq5BOdxDLA+BjBejhoEG0F4cTcMdOsqYCp3+hI6uHL2b9Bj3Ik1U6s&#10;OfrvYY7Eaj/9FRqLilWhKk31AjkNbIT7gUgwJWJL+RVJtL72Apk7vzCP9rD2gopPh+cXFwDU4cbW&#10;4DbbuBE5hiNp58Xx4ebp4drR/treNmXMSDNsZhHd4OUulZWCR8bx4S6V0ylVXuHAVWrjbE1Umcsh&#10;/jdlsqOFkyMMRKpfafg0PV90FYcl6r7PbgcS1UUB0jRJtUT9rUkuZlOFnneGO71f2un38oRsu4oi&#10;2Jj7bN0An6cpIOnmCTRFLJRLPlbaRdAjUwh0RS5ISo3ZMgquJCe9DnvulKnDyMf8aq9U8Oizy/wy&#10;In7lMVZlUKn6OYDt85Tl+ZEONKLyn/J5KfD1khHRyNy5UNXnRMOq6eFKh6Ywy5T6TYmOv72c8aCO&#10;LSY4Unmp8ijY0lfbzuutP76rWbia8HA12ZdMvvExfmoT7Un/V8HbTzUNJRrknSBYMc2Kb9zfgjM4&#10;b4+0Hopb8dj2Du9pLfTMkM53SZssgHrPK6ib2ewpkzSmIEhUvs31qNuBczQwtkH1yD8RcyUhsTNQ&#10;/LNnK1fYSJmFPdaXU3oumtoxXFpdwnc1uWaDw++9957UUiQd+oxmub2toeukcrFZhiXgzxIdm7ko&#10;r5F+Gnuy9+2iA+4p3N2Gc00mqYtIDP0TqdyC9pRYtKYNVm6awzJgCIuNzWkLIh8tlF7SBTVoTTFG&#10;lo4EgSq+rmKue7NYqEKgmSGn4HGtShcM2/IyL/Vr/BdFTsa3S8b0xBUqf6ol32Sq+zr6r8OFi3QG&#10;sdo0UX/1qYZAQk8/miThp3jWEFf8EM46Gmy/2ZANBWlHXqO7BJccUfdXL192tTPB8RV1qZLUsFl6&#10;a04omGDTLeyM9iotAEAaB2KyG9GMkxgwvYpIsjn4LC8VQWU3nAh2fm3EILRFAD5pjQmSD+ohAiKB&#10;Q8/AExVFDGdZ3tdaEGgAR0Bx3QmyZL1Yh2kBexWjGA68nrejhbPaz3xJGqKZ7fO1t7wv745Z2EhD&#10;5OQeYSW7lCwlJVlA44lNVjFSoMR17qd9xouxyp2a7kgjTpxoLholJC00KpYYZehieEMVzpWFugJV&#10;HfjkOp+yORGpoWVSh1KGNsZJ801gmfCSLA32fP+SP4fvap2RsfDBOxNi2Zspsd07haeTJQ4Qo00t&#10;VeLFRXgbEf6KT90lzoUHT5Wfp4vM9IqHj4vPMiXmAd9BsjNmUkXVt3OIGwyZO1GkMNRlSoTlMCk4&#10;3lT0uZ+nrGZSy+/R6UVaWmhOTJFWEGnemM9SPvZuazbu5x50BGwqHM8AXq5IU8ThFIWmlkERb5i7&#10;OJYNSrK5exfUrYYhQrpI5Ro1hzBBKGThLmt3I7Ha4SQobZDq0QmbWtMVShGl6lX2YooYSUkLKhD0&#10;6Ih2hCdjt0FfJLugb4CFett4i4gs4QrYQzbNs+fPCfoIUo2NxQG0sIgPiUbg3QmAQt3mvRMTsKOb&#10;N25ge6fUET4sfop9yFAp1slWxIi7LGxC4cFKAof2dlMMBUoqr042nhrFsXKwsb1BlZzSVrOVD2FJ&#10;9NCM5kbs9J+egw96TumMfnBman4u/E1VrDExbjBORBRS3gmKZESUS52bZbmqvLAUJYUGp/I0xWFr&#10;1zYeBAes8I1HCa+0/iOwEV2TGBZQjuu0A9tRMIGQcCHrnhpaa45bxt63K8rSuWxMwYOpvLAdNzdh&#10;XAxncX4pHa4yLXhGaCS6484eEUnQpQQos1UmSiOgAK8gEInMMs6NCP7Lv/zz6zeusciSBd/hQTZN&#10;+4M/+H3GAjCwVSGR69dvRLhtJHyGr3gawSSqQePnglbILGdqQGPmEZfKT/7ef4KzCU6CBwc78/2/&#10;+TmTiJKN9cI9OF/u3v2KHC7av3792re+/TasjzQZ1IBoP+DZJFziFFg9fHgfTxPZNOhA0A2etPUX&#10;K3iJ33vvB//oH/3+H/7h7739rdd54x//8f+HPgPh9374LmmD8EuK9bDk/snHn3z66ecff/wJGIvC&#10;f+P6Laojkvq38eLF7/z27wCKv/qrvwImTCKlUtUKuBivVVGZ3AmKhG5QAfjJWcDfhHMNG4yJY355&#10;EFSEY6j5cDBS/FPMLPOON9P4waaFq/8oVbkHBy7byXGRpQ2mj9HRn/fee5f5+pM/+ZMHDx5C00D4&#10;Bz/4PrgBxP79v//3d+589fOf/7xKUIXh8Gpc//QBplEIqc8lNYAUIvBnI22bvFBtUGQoFBiXjIth&#10;skUYaYwA/crly5A2C0ygAe9iupl8aAiexLMYV7zu+o1b2FD4ujE48clg7NOFBBwNDnOlFzWQ2IEY&#10;udlRaoAUIRhnxRuVdiQvSrLe3mu3bv93/6f/lmzcxw8eslnd9sYmLoraI7zLzFIro6sywKZcNaED&#10;GZM9DJdr8kW65gAgPsXkqtSFimujWLBOlq7OqZQEAxVbXlRdgTUkSspI0pR0qdLCKQ1HSmkqXARp&#10;yq5upAeHVAeQ4dAy3YDY+WyyyXm0D1AQ3aNx5lTR2QxFWTQX1YjSgdorzU4qQNWs6AWtoWDQrNcV&#10;qUqlyIE6bMHW1DrsIRDg11ojwMswd+/eY1RCvH/sdc4fia3U24bW8OHfuH4T98Tc7ALITPQn2LK3&#10;D5dYYaWBTR7GB4Z/99d/8+LUzMHTldnjoemToUlStczNwSmHMECPOhmYnZxmRQJWVFuYswv7zPnl&#10;CzgjH60m6A4psntyRGmeG2+8joOCVE7S2XYHjg9HTkdnpiaXZocmxw8Gjqbn50aSJ53iwqm1TUAU&#10;qDV4QjgQttTw7sHI7t7kweFiYpHGLo+MPv/4Y6KGrk6OnWPf99OT2eGBSbI1jw9XcF7vkUw9OMmG&#10;dJVuSa4ScUpTk7NHp4NIFxYBHh7sP9jdfIpsGhwYW760fP3avfsPoHpcSOAA4v6tb7395Onz2vW8&#10;ti+JMV8bCkIFPUNOpdHDWZNRK1w6eURl/cjITg1WcHtwsy2IFd3Ugx4sJ1TCvlJM4Q7uwauZVhfy&#10;QbDiEhOE4sEriP85Rh0rDw+UOTM6dnn+3OaTVYqgs+yE835neGB3eIBwpCdbL7YHT1CLUfPtcE+k&#10;Qpi6PNLfUvCQudkPd2KU9bPOolHZ81CfbCql/Bb9MLX8I44zxp4HJNwDSVTSOeqMGlGQJ9DtFoPV&#10;izx4kVgNxGR0Blsgd0yfcSENDQE2zp2EYzMWu+SDAK2UxkO2AFXtTSwwG4DMzd26dQubgpZdwrcz&#10;0ikEgyTiCmyf96pMQqHQMvf7CtmyPKE5l6VfXq0/i68VYDGgVqOHiAdhK08fPyHgTPKkM9zP1Nci&#10;TTQiLjp8WiukIu2yW8ZwUMJE3dU7HbLqtGIucU9D1EN8gmRUyjhMcUnckxHxiE21lntKVOeQ4hWy&#10;SnWtQKAXLi3X4qL44MC5H/6j/AW8aI8s5GvUOChnVgDan1cOl6Aci8sATUw0lBPx/Kqa1EwJ+Wrj&#10;lr40iOmdGiwl6PkaHbg8UHonZK2cMwsudQdECeztlEwlkUOmQRoBjIxXT0Le0ot4sn1Rsb9LkoDw&#10;bMMxICS8he1tKsYIxgNsqtuho0R4xpSoPINeSdair7NIhWGKKUjP7bAT3OQVFQhnVFnSScG+TELH&#10;LHwFcTt4XwN0a1Cdyfc64DYljdO9csINauRNS67ZKiOcFeo+hqggFxXEG6EmZgAyvxaAslxvnBFM&#10;gYtOVes8r1CHdsgOs8ljgdNYeXpS+XGNPJxyXiTxt6l1CnkR0yNwGqp53q40kPbD1vf2z5fDfAXs&#10;XuG9/dD2dbQmZ3Q2nSMPdy+QzACLdEU7ooQzJaCECV/bPIrcftWe94od9ivnMiMbkfhpHKhKHq/M&#10;O+30T0fDfjFBBuEU9BFql9vc2rSTDe+lTPvpbHLFXjlMDkMqWmwF3BxTUAeTdMs98iD73x5sM9Wb&#10;046O/NrwXMgIHNqM7VvagPjjMO1wm0ewVy7g7HDOI2pv8hRpUI7veNvRkKrRY5tNEam9sU0ZLTR+&#10;1HrLbY3fNSHRAMg8p7ZFNP6O/TlGMb8fmTvgZCf7Dvn74damQ+L1yPlINnIPxX/tcO7EHxHDITMK&#10;w0M04A0tEQkbPrQTKIb7rYbfiMKJ4NP8Aho3k4vjIvpuNhSf4X5pkOmQ2NX4nSa6oXrnuDz4lXfp&#10;++NQlEpQbSBJNRkeoSQtQ6ZZRlG6ne5jKDfDxALBeBHVgTQFYKNP9bwbbTYFhRPheWgfPwKVG+LS&#10;IcuJ8jL4e0gsIL9lEFHGUFkPjE5XpOoeAQRCteloyCl8/PpS/yv7z5mlx9nTKcwkt7HgBZumjkkK&#10;NVUZ71R3ItAGT0BFMQgcZpoh4yZZvrjM4h1+Jza3wamU2SFl4GAfdl47i+9sbb7Ywr6jbAa6++H+&#10;29/6NoVT+f589RkW7OHJIeAjiWwru2hFOgAxjD11uKyNZ7eaiHDX8LmohMawlL04fe3gHtlao2uH&#10;ycolfZMB8isQS8peqVbeEEj2giIBG5qA88i7dEOYJgOgcI5QhadKUWQPHXqLucV1Vx3UlmgQKPEV&#10;RZ8WfLU1O3l7ouHGEhPHRVwYpJQEf9h/emtr+fzFoD3pQkm/7fhPlbKJGtHPZhubapzcgWfsuJyS&#10;nTdBRhuNPXuWGpObm9mtjDiXihLCu32wtrqBXwzUu3nzNsyBWjlf3vmSaiC4M2iEr7jJCE8DyKit&#10;2Z6MeiHzSRn77jvfuX/vK/IbTQ/Ho8TsEH9E0E2BCDxNWS4cSYACEwL+sL6xCkXAywEaFTwYbnyI&#10;J5Tcxns4+53vfOuNN28jlj/7/GP2a7t3n9w0Ct0GMbid0BJAFAf6MamFz4E/xSvo0sWLl5YWifwa&#10;3tvdw0lMbiA/AWoGy3tbNpNsUBKWHmPJDKETB1aCVLnDp6YI08HrzImDTcFSsCe5E0FD+5xzAEZW&#10;L2hQQcynfIBJZ5YhWTANC7xIPuj57W9/i58++eQLpmZxkV0UL7DVus4F3H+UzeEE8wRFn0Jn6D7J&#10;D9vb40opeKV3luFKs7wUz3AYRW99WKHPW+hVYymJPWSNvUABs4Qe+ZVrVTMbtX6Xemng5O4Ofl5M&#10;467adxwCWXhj+rLAhkyGhUMZKnj9nLxJn6xSlOoBiwe0vBHyo6swFtRzLuFFekjk47PnmETwh+jF&#10;rAiOuhV9rGKaopMgD+QjgXsoHSDyqpGUtzfRKUOThyujzxSVhIBWjbe+GOd+rtgUIW6gDxgNeMGz&#10;lYCZIONRzZNzW5W2fWVle6YDUje0yYCbeUPjjkUjRynP12aHMDrlMu1X4SFwI9HifNKO/VEQiJCq&#10;Cg5KbubAud601oYAyq8mlNVMPLzHiePtukdBJYCzubFGqCANQmUzszG/mT1ynGPeZ4Fh+NnT5/fu&#10;PYAPQKf4X/BbwgRYzJgcGn3r+s05xNTW3tzpCLlhY8cD+GsjNFgQYKeOoUGqGSVwiOSvpLzhXUpx&#10;XTT77f3DOw8eUCJr+eaN5+zEwHYot26BZ6MTk9iRA9iz4yPDk4QbjQzQ62G2ZUvZb/QLvEfgdxUK&#10;PAlWbW6Roz43NHJxbOLS6DjlkZdYZdnbn93bXR4ZOT82SqDX7OgISlitwwxtgEcIPfxKBFTCjVGH&#10;Ek+U1f7DgSG2eX8aL9LWM9wrYyOElS7dvPHFw4dH7HS2ME8ON69niwomfpsksBy6OWqpjeqT4bdB&#10;xYaT7Vz5EpbeO0I1VVU6uZp9wUdfP3fWahZRD9gGr6upKsMRMcwI8b2qRlUGcWNvZw83HhKOmdnd&#10;32EWpoZGZkbGjzd2CCoCFfdOj3Eere5vPd+DTR/vD5PaltjiintkaOAbgIvhWnqdIeq5UvHHA8xv&#10;owXJsPXWk5cOtb5BsBTjHDREowFdE9ecxNh6o5+Jv6jrMuSG/61xHu5XjLkN8mHVnddrsPGrCctq&#10;fSp1rgVyBYoGYshz+GdxqS7GRGVAR7CkJEuXwUqYnEOkPM4Jawncz1dDj+ke79UA4XHa4R51Wtkm&#10;rSmm5VdSpUYKT0VzWF9n8cc+6IfiOne2PvCgSmldP3LHA/tPIw3fVHflEnKY8LfCEIdvRo68on/K&#10;wrR7FgEvVTKKt/3MRA3WqXcilJuZs5cPO+YYG6o0HbvmvbP1+o2GZub7FhV1GpEBNiKyVzbbxt4R&#10;S1+3GxJ68zce+amqrzZHkm0KEJmn4BIZfDU+iwZ8r/hIo2KBYZdqr5zK8ujNV2unv8/93SsatM8v&#10;fRZ8ZCkCXPU1nU1gcO8QVnzLrm1SkfzCGzRNG+warstZNHh8vvVY4erRP9FqnLbWf648840CyF8b&#10;EPvnUhpTavJ2UbM08kSa0Iv+ORAh9IZ4Xcang4mQLQfLRX2B0rNlEdrQ2vTwoM4mbqa11m2G05BM&#10;LPeg/82k9+3wDpejhVXDBt4F+dGrV4AjHDrM6MHTr19H6zYFImKjAfvfWE/TgVrLvFrjlqcEjryD&#10;UhmMIkyzgjldvuMeLvYjJeeld3aJJM20CJ0UIukLlwu0sTs0iVyaaRpY+fg6OuGNTrEz1Y9RDccE&#10;pp1vYgAQc3/Ko9RhEIEwbw4p8ZBHGkxkuE69hMqv2DZAA27orgpmIWHLgQw2y82qa46xcZl+PM+L&#10;Yk6ezaa/ijzOnTBpAJQXf52OuB+8UhsWVtzJFeYxQ66Ddpx0h9CPAw7ZmbU/zqZ3AgH707rUeG5/&#10;PyU6haXd4IQu8Wp+4or5tLVk2A1THOBwQtvXDm8pdUlZygqsbLPvPcBZDPGzc16wh9gRE9qa6TQq&#10;385VMUch0SaaRVowGa2afupUYrx0u5/D9DoQlNNTI/q1ueORps2XTpzKPsQicX18Iu5gGucppkOS&#10;AXkEl8JSaU2DzJoEJdEZ+QJqWdemX+iWYAiXZ1cUQMTbEdYh81qUqU6GZ6a050GMigLKAEliMfBf&#10;diTxVVLlxEmXLqIxJgCogvpTBgLfC9uiDXMyyQnRFEXkFWkSk4nBlCF3Fg7ZOFJDHtFMJOczhbRR&#10;lerx8Hb09Jq/9RfrKX0EWKoIi6uHBBklsSC5hbiz8JF1y26T04mAAOyshyYnrhK12JMKFQbnE69j&#10;TZ91fQj/OJtQpHhSlYEYmGJJfHF+Zm4Gbxm/EknAChVgkMoAu5jJRMTvUEyeK3yVmorKUuuq+QEb&#10;beonEuWcUJESwxhRgtmMMW+whrjUaLyRXl0k7jIbotMHXVfyIkbKYhpI68SxnOi5L2qUYq+8pyEY&#10;vVUAMRaeAsgM08RDlyLxnGCnsbl1+kz5zSpE1ZNrsVZUKRyO3KlxDyVdu8hXopzwIvz+7/0BaMk+&#10;xmSK4emDYb7xxpsXly9fvHj5wvmLpJNj8SFPrly+CliIxyEzjsAlemh5ccpMY5NQTan8aCuB3voG&#10;4VFQxxuv3750cRkSJlSHJICyew+3thP+jKlAB/G74UgqnjSGhbmzt4XzEz050XDjuZmSu4AW1v7W&#10;26+/+9732TTq7r07H3zw80ePHgAqUBr3UFEQe3yZIA/BHZJp8mJ9E4RC4caRRNgUkCYiic5svEj8&#10;LJNi7FgLFlNEFhuMBVV+JVSThM+INkJPlKB7nOhEBp5Qt/YArkOZAI0jephWIxZlL/ITsZQbeLUL&#10;7IR+FEJGDH3nO99muh89ugveEUBAGiDgZfb5id4Wiz7AbZRprhL7cOyUfKqVzyLE1AjiXEQCtjoF&#10;xDRNJt0TshH6o1nCOdAD58sjkELyVTMg/jiKo+OrgfHQJQJvSjYFIFykrBAOZEZWGdUQIGw/pbIS&#10;l9RXsqEaDCDZ3dvUtkTuVOxceD5XKAuwsbm3vfPo/oP9nd3zZHIBmVQ9PiJr1pgvzRtLGej+k/c6&#10;WSEB1MLBEQP9PRyjHEAhK/53ipah0FRi6bHuJnNl+/oWw7gqlIOV3ReEXVUeIhfxPQTCiaZMats3&#10;OpIwroEt/ZeHqC+JM2odoIQLflnUKvWAK8wIPxEuAXXYfyIUuMIoGnOTwFWNRMtCia5egSZiswxV&#10;L53uJpdlRz6iDiB3cgWujNvUXyMoox4ZJAeKACU6T8gJJfJYGWG6tzZ3Hj58CpqkJsHxycQU8Ws7&#10;bAdGFby58anXL18d2zsZ3jlcJJzrZHD4kGypuP0OTg4pwsMqArWHkoKRMqmIwmPGE/V/aopSNL+6&#10;+xXREezycIddzwdPb3/r7cfPni+eW0rAEcgxjoGNUz3YhIgiJhaPBZJ7nIxITvg8HZg8PiEn/Nzg&#10;8OXRycujE5eGRhep1rS9M765eWV88tzoyDniL3gb3g6c2ojjwUEqU8RRkbQ7BClOU7p1zA9AmpzJ&#10;nZPBxzu7X21trgwen8zPjiwtTC0v//yXv6TP7Eqxtsr2dpNXrlx9vvIcPpzIegZWOkAnT4sly5wb&#10;i/ZEZUbRrIgP6sbxVAsDeLJaW1W3OyRU81fxfr3XVBBgXGm9QxLg0NnKJ68AN8CZCLi9/SePn4T8&#10;lxbw2m7ubOHkmx4amxudomzS7vomjJqiYNsnhw83Vp/vbh+QTshOICl/X/IFT2CUi2gFpKNFrNR1&#10;nbn8Cn1bs7UdTf6Ke68egyyrHDAGYgTxXfIZ9161FvdgvRfqrtQ3YqstLtG13TBZGAIA8yrk57p1&#10;FpeWYCh6ZDjkIT5oZJ9GBONQ5pL8WrpTFxgC3LSq+GxaAc/KPXiXS8WaZpbPy+YkyUeOnm/7vI6X&#10;mknDDRVBn4N72pIGN0QzrNhklyu4mYvp9M4O3MRallx0Tw8ll8zBWebGskzDdV826DsFm55oFxu7&#10;Kl+iP+oGPK4jSeA01SVzXoeMAlgx6sYzG9f1qYZ78rpOG2/KR500rtWv/zNe1exoooddGPgrywZA&#10;xmb7O6Pk5VMfQjNO223i2zd2+BVU7O+bj4ROjR7oR+iegSx3VS1vY+ecKZHAuahdIwAa7/Xm7hUl&#10;0JWJToefPitie7G9hd6U37ZTwNtJ5aTn3tIG86cvCTuykUybr7SP5tfGLBCFo+9rL24ciusymX5G&#10;xkVB0A/oflToh7LXVcSFSCMqvnr+9UOpScdE3B5NpgBNltMrCNDyHEaOuFmyUyZGig0t1YgrDkoC&#10;hg6VwW0IfBWfoGRa5hVtRpWmSm4f8UWZ+Ers0j0kPE3xgMjBaqEkOakRtjB4Z6GRyStwaHPmq/tl&#10;RpumNmXOmgOhQdWgpgA1lGpT1vzHAVHPKe7ohA+N6GtoeNnepcXVOt8IHgg40oayzgJHc9uLaZKH&#10;0KYd3TQOX+2kjaVhhXPaIHnWAQtjlX3O0axBWpPt2gHa14vkoJwpiS10WLPgrHFFPgvHpHsOStQV&#10;jHwVvG3unOX2iSnCPYLOe/xqbEtDfjsgeAVa/8B9kDZ1r1j+QOHB/Sq4cmSBpgXbWvBxp4anhF7r&#10;kl2V5Puh2k87nvMsKOHipyQs/rvywAx2m61Wfbv+WWvDbGTSO0mwQOtMe4RfFZkN7bsGB1kqrDiK&#10;Hir2n7RJdB7FCglQbUAQcU63+xtvb9E1I+k0ruiMOGV8Kmslc2p8BGnLIFR4CxnxJGKsqEkjhCu8&#10;uhktDQN9EUymdUPUCnoEZ6LrMaBCvEx0tK34PRNqEUxLrHs3ruSHDREC3QkkgSMu0TGHL9LKabOr&#10;DBUsACdLkRSmYSs09uEeG5+hgGk2QqI8BIWSooqmF11zLy0cNZIUscVSQS3KCepQd5xQvITY/ByS&#10;OZYDzSfuyXinsuqDS5XWB/NFwYRzcXPTnJw+lhsrRGuG4YQl9uqOR/YDt5Hhu/fvATcKep+7cIGQ&#10;MbAmmyuxD9r0PDAUCDTLCTRFf3TkMSnQe9UqThJxtjRN/EBnswk9p8kpbvxQfC7mlng0pQa+BpqV&#10;dRj0pBTjQT55KZQK/2MOea+02aLZUUO1HnGAcuAyqOytBGzTLAdtKmi4DUcAr6PbFmNyAzhOgpa7&#10;O2ZR8ciF8xfA4UvLl8gdW3m2mj4kqivhYE4ZXcumi8V+HE6TR/3iqTEobmNxFIT48Y9/jLX+6PEj&#10;IvOJNSCch+J7X3751b/7//3Jn//5f3hwnyzglOJi4/bXX3/j88+/+Ou//jnOJt5ezvpk0dK7eGAp&#10;xRqHGqsaO4zl8aOHa6vP19dWnTLDVeIb2ttl+NjXiKvy+Kd6FGDf3tmamsGCSwQKKSpEe7EmTCoS&#10;4ovoJGZjdGzw/v2vfvHLD549f4InkjLAQI/B7+xizEcLCMS2KRrF/tar6NIQV6r3UmPyFE9fIuaq&#10;7vspIUL05Gc/+xkxPo2xK7ZkEbpUwHaSTY2aaSyl6C5r1/jLOPiKm4zZ4dXEH3EdVOcELxKvwP7n&#10;Zm5rcyHwuZmBcx1+zNTgzTA9ike+//3vVWjbenJWR0dJAISuVOvLSzVKTvbU5FgVzRmroJWj7373&#10;u8+eEiQBHoY6qzh1JyC4xqo4ZpLyVGercpN3cS7GAnA5HvIOdxst0E8q8tdW1rsbmzsY7Rgd9BMO&#10;QeOVODtMLeRTShAT0FFHW9WTxBrvEvdq4KT20LlY1/CXMBAXIfI3hGGHI4k/VOlFnF9T0+zaxpBw&#10;JNFPho9OyAFeuaigbawLScKshaiUJW7IrygvnEwUgI4kFafMKSYrYXeluigmOOy89iQnjMuqCFmJ&#10;HBp6trZKcWHNMMaTsIXNzTCihNflKI9SR4D8gyRrVh8N0ix9YAggPO8CRGGGvXgrhRS9lUFV0NkW&#10;vdUdqeRSD5Rvi1SNKcnfPGyq3zxTa5LpcV2UFhu5YnFfz7WWtRJxED97tho5iGNobgbNHKaPQs1t&#10;cG9ixfAk4kChRxPjiWCCGUGBuIeY4PMzC1cXLxDbMrp/vDw+M0Yb7OJFfXUmDVGD8yaprBOpi0d5&#10;nqQJA5ARCgtRJ/urRw8+e/iALdaXb9388M7nh2PDr7/zzp27X14+v0zhZSKPRhF7yDi2Q8XTRyTp&#10;4BDe2enTQf5mT4dmB4ZmBoepq319curi6Nj5odEFAjxhtju708Tx7ezexNZgBzc8WbXwQYug8t7x&#10;KQgHViKPkFCgJTuQsjUEFmRAPjq+PTj0YGvzPpnYZPQvLgwuzT9aW4euxicmQSwcYew+wXQm4DG7&#10;kQa1A+SEIpXbNJ5TCaFvMa1vfdqJ89fMV2+vwyamxVt+VZC1657zkQ1bkw56VidErKa1crIndBrE&#10;0G3BnD59+HhqepYt8KhocHBM1uDAFHvbDQ4vjk29ePqcbTJPKIZ1uHd/9enqwfbg9MR2DAz9YuJ7&#10;LUinsCOGdKFitv6I4SpywvHbePtH8Y3nwCVKTpVgy16uUUhqlfckUXIGWkK0vHFiPHHHkHK9q6NZ&#10;eZowBGMZL6925dgdXQmbZcEKVDciWGoSPtymRidjsTAIggknG4xNV4stKy/UnPVWtJdqgdKsdU7o&#10;P82qb7fQp4i5WtLeWCcCe4vrmk70hNnR0JNB2Svj6J0vOsfVxODWntq8hXZ4nUukKrFtFCXOUoPS&#10;5BM7z6dGsc1G3eotTKr4cQPv0kGvWdSwsdkgjQWJdZ1iWf/IPDlsuZ/JeCeeSnmyGqZo4CPyXlmr&#10;tiS3scGGM9Lcf23xRjuu4+Q9knEuVOHk6u11/e+yb01C2YHGDwvxXupbd4NU1vdsEzT2UMvCoQnP&#10;Yhydp9hXCEZf3cDVjaKKJMRC6ju8p/kNGlTrMspnh/ytqf42G3B65AZJpnb/10ExTFmcdlUJ0Y5X&#10;eI23tR46pAavdtI/vNanBncnSbtOIPZP5NdZpPeIIhygiJmcekNRJXkvtFbL9V0J5EZ4tByLqlQE&#10;Z71GFNdvu8jjYph0Isd0nlSSOFHL4QbHK5RoXJzrf4sgUjWxKYfJ25v92e63BS3MNky5J592pgGk&#10;N5E91+bXViTaGPtxut8MCNb0OQKcSr1F2nWC1xxU3ys2N97keMXmNsuOVDJ2vPZfLaqxHvkCT3Gi&#10;K1BEKvMxXnxDOWhNL4lGu4zpFfgIFn5tOlCDHtwlcO7Vyml9cCx227417iAPbcjc0FvbTGWIzqjM&#10;ydBlQP3tNDiLPELMA0NUnAcabWYddWM9QluQ9mN7A7Xv4nApw1pa9s1mGyS50ylrTLkfc3okcBbX&#10;4MB5SoD3v7G/P2KL9o8syRfpJoB8bBmbIXkH8XCf+cJfabahdJ0klFqYN7z1vf2Tbg/rQC3JLw1c&#10;bXRil91oEwp8QDYInBNARzuWLsK81xHQMKeH81JcB+3WDSEPqtA4TakoMAvYAEAAFbY5kniEG/gK&#10;PstY5Aa0APS4qENEtiAB0iydbMJV9iJRVBGNU7gbcpwOV6T0Lkopb7E0UiRNSgV3YWLoeHvbKZEo&#10;5jeCtU06xjAlYd9OUgA6HN4cohQI5GMtfmJkbI4KKWzkRNJ+Fvpr5d9EbXl1pwV2X7tZ6bNGJC6n&#10;jBOG4bucIAzVEOjhgXzfuaQ/5QqqqCVicwLhfZpIsW04JD672lY5OxnTQozVzqKD3heW5okImyQo&#10;gCB2wubxBO0kpHxyZgpjlvOnxG08f4Y/BXuV2JeV7L2bWCHVHaHETLUIC4kXcLnahuUobgjDxgAb&#10;iYm6Zywo4RUxpYxZ45HylcRWbOQvBRVBM8ojinGj0vFStUaJiyucGAjJVxrB+gWeVGsGN3i7DcpJ&#10;nFZXF+kMSMVPFnNhbnEEUGCI/rBN3u3bt3Ekcc+zJ8/z+nIcVHkWI5Hw9CU+up9VynmcPmlT6q6B&#10;U+d4io2H3377bap6Y6QzgXiLqN4N0NG0gR41sgD73u7h6gp+1yyl/uVf/gWFwIElPJYgIzp24cJ5&#10;NHWUcHBbHY73gANJclmcw4+p3xZ6qtGlNpMBevsHyQuDEMpwHcYftHR+Ibu+8/BBdpXe2n4Bh8OD&#10;AUpQfuXBg3sff/LRysoTtiS/fOUir2ZbcgIUIgFro2cASCASORsxS2OEnGK20m04G11ieu588Tko&#10;CyFTAIIa2/SH2DFAIVELK1Crt4wRRxJIKyUKNI+4oV+EnBWItMNXfEOMKzlrz1YxAjEx6CENou7z&#10;qQrhOgHIwMXNrVRHKik5xBXwFMR7990fABM2thsbz1YeOA25DtLT+Oef3wMasCiqPlVFrRel1VT4&#10;Z0Wwm76ZkL4+NVCvpYJPMU1ngLCBJ1wRn8UKXMJgaW6bSKQqKBb8PD1OAlLtY5AIhPA3Ktokqwtv&#10;ML5sW9B6VBgW79We7DybIh5JQFyMx6dWRjjhwVppNYj0BN7FZl44oZfmF5LsdHBIZAIgMjMU2NLz&#10;YpsvLRXYOG9OaFovc1NWFgLpCzlv2mOkUeWhGPufry97nIEt8Md1gvLACffA2da3Ngn5KN11lsdD&#10;s8kHNPwkxyuOJN4BnIG5SimkwQnIY21KiYVDBYM+gFG4FyF8kZCLvlphpMIgH5Oc5dUOXxT1nJ8U&#10;o0oNrnOiH62JJ4fMp9hrT1Sbo0m678r+CdgIifHO2j1widb4ZGN7tAncgEQkEYiJRwmHJEycWSIk&#10;gmaGjgYunbt4aX5p59nazOnI0vjsMAxv72h/d59q1tTGJpIThzESDDJNqbmENpc+SdzuxOQXqcG2&#10;On5+afLCuV/c/XJwevLG2299fueLa4tL4yyZsFJFmiTrHCD/ycDMIAWYBvmbOx1aOB1eHBw5Nzi6&#10;ODByfnDoGjs5kDC+tze5tTezs7d4dHphcOTC2Pi5xCEf44dKSM3oML6i7eNDKvBBQPh7ABeh2vyC&#10;VD2JIylYPzg+tU3Y5u7WY5xl0xPHc9MH42N//dEvX091kRN8x1Aly+C4XwNwUswjHE1qK+dmxd9V&#10;jZJX9RanwFnzV7G0PGspe9gjqLPlPfm5YqvvpBzApWA05cF7RCE4j5qJWu7gycBW6qYPHxFnTGwz&#10;VM82afiGcAJOzaw/efZidYUQHmpsP3rx7MXx3unU+A502yNqGEYyAuvP4BfjXxrhczH7t/bskdbb&#10;NlLHe3bgCBsilhnZishgjSRJ85FvR+iBJK0Tm5OKS7zOEzCtojhl2yWPewtganRASUcSOBzMHx0l&#10;If8FIZdVCZf+NBuQPiisW4RjaG1okFjRxCxWOguP2KzxTeGWvXVHXhGcqa1+WUKAhB21xZJgIPE1&#10;F3kC9koqfEHpPwLrEO4sNtSmCnFISYCyaG7Wi12aecKR0mF4SJU4o3s0zkWeZV2EK7zCJWE1iuI2&#10;4HjWdHv8ubMZm4tZPcQVMh9RtDWFx6mRFTh9/UxSXuRTTT6KyVlV6qE0/3pDuFYiaDo856IMkB7K&#10;0r0iM+xNaTrgS/sPdXLu5EW0wIPezxWx3TfybOP/9ueVo1FWQ0IJqjFVR+cBPqjV28lc6Y1FhaFZ&#10;AbaQ+epyyjowep3DvrXOdN0YjMPU9pvK4T39r/OlNcxsyoYftRFdO4kSWDp6/tpJxAH+io5pCKVu&#10;+lBMGwh8pT+0Ke84Us9ybr2XWzEkr3jS8KaNUGB5KPmUQ14RKK9A5Iwv9J2JZ1C1XqSeEA3GJ7S1&#10;VysHSpBQ+/svhnV9GIpHo42xM/crtE/g2h/abwTZGtf8E1F0oHCztNScrxYL8F2KfH2NNMhtCnIe&#10;b4TXDzcbb68Qk/qv+GBjdv2E8QoM+ynW4QBz3W2KeYmtEVL7VZuRloWM/mmptImWHhZ2/tFGcj4l&#10;fNqkN1IXwrzdVU0777PiG4/IaumMheikRrGgxxe6f3mk9U1ARbbplf/aLsUNpI2EbIXr9MQFPTsv&#10;TGgcJgs3dOXBQQkNvRLe7InYZSe/TjWINhlxoxF9Bz7SBtWAJpAlk35eIO9QKiRLpbIhaIHGFR58&#10;Ojo+uShgha2z70idFwHS5oh7eF2Dcz/Wec4NYoiUy9sdO1/51A9rx7IDfU1+o90Gc+HjZ29GsHxw&#10;0YYcvZ+b7bAo1yau9wS7e0flEM6NQDix/w5EaNtDtHD3WtaRhELAbQhmA4i+driS0zElmYZz7bv4&#10;NTZnyyHX0dkDqR3gNvDE+tkijzQurfG1zUhbbqIR+8OznGsYCBNYLLMLiMohlajJikVKalvtppDF&#10;TyRpz5YY2lxnsF0KG00JfOlI2dkQjxO0vqx20sEohadjg0NThCONjUOf7HXkShkNpKyp/B+LsFwP&#10;/XBrOO/w+6e7vS5D1vnIGCrswS7RuZBV7bSYnZsprrG4wFdcDmR8sJIYzEguS3Ck8SWQz3dxvfAn&#10;qqixS5TSeU5u1OoKcTHUEqcAy+o6BZ7XN3e3gw2Ucdkg6DoBR06T5CNd06ak1MRTnkhWwquKhQ8q&#10;RF5BdYpJc0XZwYNIImseSfIyQ19RE5H9wkAT8dOSB+IbDJAu8SAn1DFE29MOpIwOBafJUYI18QgH&#10;r6D+EfqrUoaD8/LLJBkT3eWnP/0p3gTux1PHCZ9//ud/jrEQILjRe890h/gqGeKlSXR+g+e9o/GN&#10;Wk9OkR2S16jFk/id4dFz55dY5WGSb9y4eeP6a/iviAu588VX9+8/AoUJ4SH4ZWFx/td//Tf+7t/9&#10;3d/+7d/+rd/8LT7/6I/+F+Ylpm/VvjGkFKZ+6+b1C+dTdhrggPn8BLjwCuGEol8kXjF8JqFWJrBr&#10;DienJlbXVtbWV1hNAJAwKlgj1ZGerzwFg/AuIa6XL5771rfexj8CMsJygIzbbrBnHJtPR9ylNgTj&#10;Rbkc4CK2Lj1n4igFAbLCIMop8zmvliHDVTDs1QSadAiGxzvQKY7qu0w6N0DL+DU4Vw7yuOFmtEb4&#10;GFdYo09WtNVzKqnTBXB1fTDB6AAQBQQonybbeuxR54UWGBpG6Wef3YFbA5Yf/OAHeLyxTEAbUrQX&#10;F2feeuutq1euffTRR8Tl3Lp1DerhpdeuXS8iM3HprHAB3ijeDkLyXnroEDjha5ISy4Chh01bQH6C&#10;D3Cn1Nimdnt8nQmSj4Kelf+4QpLxVJoF0Q9Tk9MVd3mmcjB8+UYTFk0uoIcfHZQGFadPZAInYYlQ&#10;EbE/pMUlFmmh/EzHly9ewpFE9g2KMNADAlqDileJsdywZ2YSlIAjqWld4nsj8yY35R4Rgi4XV0+a&#10;SuCviksD5JFBNBLBQdI9+9zjbE0hakLhksCChRcY9iI0XnEkEYAjuSnBtXnouUtKSvYCabfexkXV&#10;A4mIT25u09dGLeMKQ+7VjlRVcMiN4zmzKkXeDAbSDX1bTaXhEV5qVWCZm/0x/Jr8QlZukpWcFEhy&#10;JInsmGVnY37iPCXLa+8Eltyw/aFF5mtihPJFw7ev3bw4t7i/8uL8xMwsAbKYq1VVLzmcTCCxSBQ2&#10;Iqkte4uG1sGuxNgSbDI2whaMG8cHpxOTR5Pjd1efjy7MX7p14+GD+2wARxHBJK/B7dlDkGqYwyNz&#10;I2OEIC0MjiywKdvgyNLpMO4kzolImsW/v7c7TqXtvYOl46HlsfGr09MXp2fGjw/xQ6UC/PAQXTsa&#10;GkhV6f09dk01QLjPkRQGS5r4wPjk5snpw+2tZ5QKmp7cHBmkRN+DlWevv/kWG8Q/efb06rXrECzu&#10;+Kh2FVADfpeoDYoFQ4Jof2tQUhPESmcfBya9ZcozL5JYLZL4VA+lSf2i/c4CUn/whnLudwY5Jx2+&#10;HZ/ub2yTGb11sIfnbHJmGtNiFI33+HRpZJIkUrzd+DxWyPbe295jD9jRIYqBMU+Stgisogs3kHOK&#10;eyIhLybPzpu98k0y6EwcMcL4pCxwUYc2Ake4dx0OWXyu4pJw7E6T906f0t2sOmpTsh1IXoOfnkiS&#10;TSWGNPrDlIrWUgygGExeR5vGO2e5oiwLjgTePn4Md4KCYOnc4z4bkBhgX1/doAQwhANK0CvuMUud&#10;1pbOL6IM4AOCw9AHeyWz4lfNARcpacdFi2xhCfx7zjIeAfKpRfjd7/KUhioPgoQOHFUFZi5boHEd&#10;Rs6aMPGlvE6tVZ7A6GRBshSuOMtNM7dx2W8zc1RdPPy1f8a9EvWpPm1WbUot2tf5lJYaXS0IZCMX&#10;72+HUtg+e9g4VxiLaCAFifONDbYWGip6xa+ilofXhVWTOHyJAO3hvDMlfbXXcVH+KfXxv/fQfiPG&#10;aAi9Uja+yF/x+UTW9Er0fH3grZFeh2NfdDnV/QDqM9+6ljvCwz3QOZLaAEW5YRxJbTANOiI9WKK7&#10;UVzpH49Qk+xb576RyF/BhsY4mDye1Rrvh7vQ//oh55J0+bU32QXQArW8Q01Lq0CDxwZFiKhcrAwU&#10;ZvNIU9S4wnljbQ2hnSFJSN5hxziJGtRLklLb80U6kooIQ8ncZje0IXmQDnPdUdtaQ4V+WDWAN7C3&#10;k36UbY+0ibDPvLHxZTujB4dDRxJjNKWWnxD/6jp5pJdy2DrgHDWSEJudMqe+nwL7Z1N8kFzltnaS&#10;++me/FTexCsMjRbT6I91bTiXgzsc6a2JPX5ioqV5jsy+WV292jQN1HJYe2u3+5HZGgTiQ0Nm5suv&#10;xk95nYvq0+rNTZw41x79lBKEGey0Vc4Fo8F0beobUglGYdXP4MRGbuPtygz9pGZzND5I45ox3MBw&#10;aN8GvYchlO6arQ8b5Yqxts9FwSjaCO02y9ygH4rWCkc6mPMVIIBFGhjIjyw1V7Hnb0TgV1AXyiVu&#10;A8Hh232dfeYVDcHOCKRS26SYxiLaKDxRJEi2HLq6GiHzFtm0NNtG2jsxwqujTcEu+TPv0jiHEAj9&#10;VjUlAlcArNp8M0uYYsOR7FWDhgv4zhrXuQE/F3as90gv9jD8qlbHWcEGYbkBWLH6lFowiR8EyFUj&#10;ozSV7v7Do91tjIfQnfBpuEpr+rtlDh3qjoxV0VIqjwxSHalcSCzoY/kRhD5hvY0UCMxiqM6GAYpr&#10;yhAaGTo0LtpzKb1NdFw8KMX6xQRd7TuDEeXF7MNWNAs+U2SZRmLIGySjukms0ugIOB9YJPA9no6g&#10;SGkhUDz2XDTI0tpcwUW5396jGgMr1MlM4lecSmDpxubW7NS8i3s8y5061p1Q6a5jgz3RhnnjvMhA&#10;GKaWvHmvr3AS7rlwISuEOCksZslbaJ+bjQ4QP5s1HpMjIXYJJMHWsganfMZ0NkaNx4QGOScvCWyh&#10;M5Y+KRxIFQD1UV0StGzlYxpE+8SOxe5C1zSxhRUx3v7o4SOcCJPjUamJL6tZ7cUPJiKp9OU6+qn1&#10;65wt+MCifkLiWADYR3dLdVFSpQ6oivKcWKA7d+7+m3/zR/+P//s///f/7mdffPHV2OjUa7dfY3+3&#10;t956891333vzzTdSqqnqy8DziB4KVlBOeypufc7p8+3bN//tH/+v+Gc0Y6qeWorvYHrCCXEnra0n&#10;ayY1fYMMw1TdxQfy7PlTXCeV8I7fPGZLld8dvnbt6sVLF9hi/OrVyzdusIP1IFD94IMPnz9fxR9V&#10;pZEqS5S19ViDYBKsAHTKdtIoyZXgNkBsBe9nCuKYG0nKGHPBFKPTayeo5KkFwlshKf0VzbeI2DUu&#10;hnuC/72UBNkCe9UxRm+mKdxHwJc5lXg1cpphU2ZMlkB4IVCieBhTzzDff/99ciPYp4inCEb77LNP&#10;8VvxRujg29/+TtYDRgj9IMopO1EycLqKL7qEr+w363N85XF8jWC7C+aNOsL6qhSO8yL5CAp4QIXF&#10;Ra+JG/0YsrI49zjxAVzFmcBTvJTZnJhMaRpoN9IVUZmc6N5JdpCpWKRaL+2ZnJQ9qt1Xy30f4aVn&#10;FvmLfBwdI6+NetsplnN4dOPqNbg2wXFYTgzBdDZudt2IZ9ukKC+ihyQoolZhe0saUmte0QvF7SeK&#10;OJ5q7zZFqhJHQaauBXgNCHLKMG6okQRmWQqYCjIYjTi7I3995TdFJKm9MLOgGY1zowqJTMnuNZuB&#10;K8yFSrJxE/7abpNrOQpH3XQAaVzeLoj8qvTnK9fBXotIqMPYCA9i31oCQtmtwoygYBsEIIQ6NztH&#10;rmFUT2Tp7MxcdSCPUp0PFZJkUkrKQLZIVHxBRBxOjo5/+423ryycO1jbvLm4PLhzMEQiZGUWUmQn&#10;edcT40MT0Gn5fVMeaSA1/GhtdJxlpWcbWyfjY+vHR1ukVp0cTZ1bWrxyce3582sUOx5MPhq7xFMW&#10;enZkbGl86sLkzCxepMFR/uZPh+dOhmaOB6cOT6cpb7T9AkVwfmDo3PAIondpZHwBF1YCmqpedPY3&#10;GgbzjoaGtxBkOCxwZx8zXziSyE0byh6jFDfI9mvsEjf24vjwAUsLbBEwPvr8YP+rlac3Xru9Qvrf&#10;5hbMkGy5bMzW4V8JF1CptjSI7hHHUJLk8llHv/RpGNivucGAKozpGyKSfLZfnS68dZ+Ulza98V1Q&#10;DQcn1ugAA8Gok/2j7VXwd3frcG+I4LBpahKNTOAdHhqhoBVOwQ2CgZ89Xdva2Kdq/OgAhbePk4fY&#10;4Z6IJ7dsLvhIpTp8L0zBkf7vOgZ5TSVn9x5RxwMhaV89XzqVP3MKPA2KbwARgCAwV9Sa+HQNPmta&#10;2cJW7SN059qqmo8t2PmuwYoWrxDaaM7qXZLw9vruZgJ3ovtxbGwkjLrq/aWShiXVuJMkb5+iQUiM&#10;G4xQ5gZoikRy7RTDLROAXIOF3VmWl47RSSOq+OScKc8mJ71tjukqizRoCLRJ48ZBl1qVAyji4rQD&#10;hmioBjtM+Y+gEAjqnHBaI6PVc+RRAF8YauDIe13Y1gARGbxfVuPcCS4v5r6e+9tuNPxpLJqhadiq&#10;9k9NZh86cYkrnogeTcPhXEBp37lOrAHSnm1f+5mnHWhXbLY13viqA1RscVHTpTFb1emG3oL0TIUo&#10;4hUINq6posyyhw6kZEd2BGpOO5G8f5itEaFXllpYztePV8it94ouIqm9us1XUtt6sqOz/ex3Bcei&#10;HObPxfhaqERylMck5dsSXhxlvX5JFi+DKa7lFT6jFZQjnfVPvlG7guwDQiCzOya74VAbYv8I9SKh&#10;lGyXgIsnWTEB9Nc/640pEQf58l48twdk2B+RsYJM5Q3o4zAQepj38Dy5kcXnM3dVVo0qfUcsZjSu&#10;ymToJhONQCAxXoOwQZ+vWpKAQOwXCaTtNq9ckaJ41p+4M/pBL5qDn0QXbuNmcVrKeWXOpFJvaHjZ&#10;CEAB309ynvPSzEtvhbyfCNUDNJk4VIm4wbobdAyzxwygyp7APE1SNyXqshlKzOoT9jzKFqQpdJkr&#10;QPro9Cj7BQ5lFxXmky2ljweYTtYLWbDNbJCBzj3cmZBe6vaSks523afkrFJw8BS+vraxDhPdZd2Y&#10;mheH+2votbRHoyND5xYXqdNKRDoztr35gpYprEIfkomR1i2Z5+rUHguIwcSqvZKYjSM2x0A7SdWV&#10;9JYYimwVy1J5qiEGPwpHar+IgBcG4dZsTWaI/9Y3BaRABgAaKy7XoE04HAUz+A+5gkpIyZZiqwkC&#10;zPJTxW4UR8n0WtQxa//lFECXongw3JSVycRF197qnNtnrvOJZsz/KQVprMUIW4ic8hbyQDjf3Nig&#10;/zMUiCFTIDQzxK/s7YU5xEjpz/TsDP2pZyP5aJVSAtPJ1Jk2c1B51pg44+p3rDQ3AfeEFmMQGaCX&#10;qIoih1h0DA+UL0NoD7rhTvAHblwGwKs6yjeyM+aA3BYgJ3MU8+Wh/fjc2BxDxWgIPIJzFFAeSz5U&#10;ncNDwDnP4SRgyDH4UoWcdZsa0KHxw7mz/LV+JpQaVKK1qrSDkUMQDVrFPu/CAJmeoiAu+/yiNJC9&#10;j3tuAhZIDdGFuXk3jeZFZdOGFcCj4rmuSVB9QedF125ChStIbsr6YpcunTvn8HsOkcEoyFVAN5rk&#10;KWVuJ6i8iCVMz01jKR0RBofgoT/4rCPsabPJFzCdMarWQzEp74JmzENg7uFRKlsPjR7t7o+eDlLF&#10;Z3p8gh3TgpdVuRablGatWs2LQmRZHhkmXaonhM6EsTMYLf4s1qYTe1EmULzK1oehuFpIm/QKROWi&#10;ZMuksVk4zhSCiQCCaivGoohhPLNwiwBO4HpUwwo/PKh1y2HJKv9hv83NJ3p8eITBguv8jZzChcZm&#10;J6bgS/ja4Lk0hM5V/gd249plrRwfAWMlQICcMMBYnoh4A5NQGakGVxs8wLjexZm2ffH8Mn4GeGG4&#10;JaMazKZR8F8ya8AAeo5bYpftqDDkqOs6OcFOUqBK0gyYLwJ/IJHwpUPCXZiN2Sn2yV4AUtzPr9QI&#10;X3u+AtwuXVh+/Y032ADo41998uzxk/MXLty5cwd0irpQuWxgAhDG2YRaqTiDmRPBROlDXV3EY1G8&#10;mvysi8sXAekXn35BC6zaJ1imE91mNWHKwhdjePhdgv26AOqXSpG1w6MElTxfeUYuFYFRxOl89vnn&#10;RDx98MEvP/74k6dPnl29ev33fu/3f/zjv0uXli+eJ1uNXdJAZibo8eOH6NCZ30EiGjbusXXTg/vI&#10;6GQlHO6DDG+/9RaZAa+9hiNshgTAp08fWx1pMqsh46trqWhOD2HAJbsrTGNkAO8SkUexGmYnD473&#10;d/a39g52qfp94/a1C8vnB5FjMNep8Q2KlTx89Ojx6hClVtBoh0cokwvBVZoMwUSj4e+p/k78BYgQ&#10;lRdEffbkCRoLcVCVkDHy5VdPodMf/eh32KWZi8wHuIAOAe3oNpyYjE8fKFU0CWloFKlNThm8lDUv&#10;vEOwBzx+ZECgblGamuuosuiW7joElhhbQFO9yMhwSq7QGsmXTEfhKl4nvEKE8U5eWF7+q7/66+lp&#10;mN7o0ycb83MzH/7iF5gAbPdMyfLXbr/x/vu/IOqBmvWsaDx48HBtbev1116rwt6xHIr9xvXjmhzM&#10;Q++YCyqcqDJpEgATdVz6gB1CUZ7lC8vI9MnxydGJMZgM2A5JUtCfK8RrjI2MLZ5jq6uxjfh3TqZn&#10;iPnAU5yQopSiyvJ9JxNhCyWj40dSxkVKRi4k4zV8oBRyZqFCpsboBxfwLELI8EwASDxckfI23ItQ&#10;IGic3qoC5XFGqrKHo5nKXASJRNVFc4t6xq+0DvvjDmpu8V/CnconHl5Yeq97YuFjayWNlJsSiM5c&#10;F3tAaDkzY3m6uhJtpBRFNhwgQfKQiFC2nPtbaiSBBTxII2gp2jl81ckYjaMvuUPdjynQrcwjFaw3&#10;hKHIQa9UHZvg0xiIsprNO5GkSb/SO4K+lUgxtraA9SLpRiAQPCRgRdb/GJopjU1N5QRl0qrwdMzs&#10;Hh1JEBgoBHeiSBkRczFr9w6o0sIfYhYZi0gFu9dW1tm7DSawsLRAjTMCY+fGJt59/a0bc4unK2uv&#10;nbtw/GydNSvUtaPj/XQQ8ooJPzKAhGSbtENq/DECRj3Oyh2Tt7FNSW92NlwnKA3XBrsVXJ9bGHi6&#10;8sbo+PLxwPnB4XMEr52cnh8YujIyfnlkbOHo5NzJwBKFnA6PZw+PKHc8RTl/Am32NmcHT89NjJ9j&#10;PQBEAD6UadrdppYz+7FFAKBx4E4dJOeage6Nj+SOIA+7VgwQQHd0WkE4iBB2nFo72nu0s7EyeLQz&#10;MfJ4d+vus6c/+Qe//+/+9GeA4rvf+14J6yN0UagV5SaGE0SSdLZsMNJLCCv0qgzknm3VXYmWUK5Q&#10;8FNLClFTVkRt6F2e2vLL6p2N7qNs11+VUkxlz+TXhFDRhWScR9c+PWE3WEQr7a9S5OvwiCo7VDY8&#10;2N1Hrm3tbu6fZMsRKlwT1DxJsW2IBQ6+zZapzx8+fbx2sH0yNnw8kgJSUB0jUtXp1z/118hM/Cnn&#10;IerERIPp6VU8znQ+GrxXXvlEgLnClyhQNA7K9nNT7eodFzNp1LNziV3bP+ik8MkRQt8Fs9oHxO1N&#10;8qE9CLsmSJVf5hcjTqggVVm52ebWBTy0Ph4GtqUWdt4QtZRS+Y7hGwgrdPUqI8ArQm2cZ1cQ1IA4&#10;1bBWUPWzQ+Dh3vHexj57g5w/d4HbcIplBo9OXqy/IDJxdWWN8Fiuw1EhH5ScmWlQNR58qB4ChDNr&#10;XUJ4+CVdNYRIgC1yVo0LLRmx45Y4FohjXORUggeQ6vPnK1r6lQkXVlM7q0ZnK0cS3C4BKTRrLKoL&#10;HjrRFA18RSjDAYCeAoKDXuHYagH4qsdtsSRMTNsffsB/WJ5szkyAQSzRpHWWNcliJ6KB1GayRbH7&#10;Ul8SzbwwOZu3zs7Ms9YDj8L1tvGCrXu34SpMUUnG6N5tDUbHDS9VNxZhegZOaha7Uug9wpPRaQx6&#10;rjHePFkRF32HN5x5WPoTzarUafPbaKQ3R5Jf+b25BcTkRhe2rEoszO2SvcpnOZK60IA+J0ZHTepz&#10;L/W/AhBrASdytu8zhe6zbB8KC9XVeaxbfK+x+1PyIvOVwJyReHx+//f/Afo2QBfWPIj6wpQjsOMP&#10;6A5fH9YFFQK3wKNMzLIu4KbZbYdPr8QY610npDE59wPEpeY/ZMAoxt4o+2LmPKo4KnicFjBkLI2B&#10;+dlpfB64EtjKhTZX1tbuffXVQwytBbz1xVQq/NpP3ojjoHLby2IPT2DukZe1iQMIl4x6jGH8JlhZ&#10;CVcBM9rkOd/aJxxMGMhtfoGeV070YYtw2rpOhuUnARoPcpFfuRnhKl4yc7qZXKXkTlaVDZXioqam&#10;KmCFGIzTMTQ5KBApgpsZLqBhr73EoV2tPVwS+izXTJy2G617dkAkQ5sxNtJ+lnUafi0uJhyg4MBJ&#10;FXg7Qd4vzC2ydSYVSFfXV6iuNTE1DgGPjKG0IZTL0B5g0wxgzS5ayJygVpKOEJrs+UnNveODuAWH&#10;o4VTNBCTm/Mg5NApq4GpfYe5EoN/iHMcgszMztY25tP05FQ2v6AGHur1zOz07NSvPvmI8+1ykSC6&#10;Nja3af/88gWcUzy7B7/bO0AFxdeN44DFEToJviFCRstOxYEJ49k7PAizCdJDAsnVIUIh65Y0EZU9&#10;5W8EBcDRFyAr1KmhYOiokBPsYYz2wwPeMj41iWpJ+AOmYBw2OIwGTtk1ZiPLNNvcQ4gHDJCeID0w&#10;COkV93BlZ3OLK1Tj2D3YX5ybx+nBUzh7+KSmJG3GCRqXXNdnNs6dmZ+jta3dnedPntI+bU7Nzqw8&#10;XcnmWyHoYVt2jIzX/ggBxsuoGcU73/4O3sPsBb666kIBs2+IU+MyfSdBOr2rusAbR3ZRtPliGiPF&#10;yQLqAkkRTNeqsq3Hx/r+rXiBsxCIPrYoH/fgAbmnJInAZS6JPpiamGa6xbqN9U2gAL5xhU/Og4Hh&#10;VPLhLvCVN0j+HC6z6yh0ISKxM0mhZy0FlTTz72IAGE8tj8Zh4Dakz2IQEoKxdPGc8HcfkhhEsQDH&#10;nzx9unz5Es1iWqPTUJsGO+qjD39BIDGWiaviopZQ+uqrr1rH+tSpAZwlZcFNllCnfOOOMs+4Nho5&#10;QdjWAfHCLadZkOdggRaiznJprU8MDT+4e49wnSiXpTPVJ4ukEQPHSec5ZODg8MUL5y5eWF6cmbt5&#10;4wbIiXayvp5Sxx2fZMMgjJOeT6efOnhn88KLS/WOEZAWgBiHJSONvKzkf1HIFTY4Hh4QPEFcZ454&#10;I4yOlxqLju+GNTfhIxtsKDE/OytrzksJgx8cANVRHJ9TwXVzAySHUmAdoQsQeHjo4fPVpeVlhIsq&#10;AryFdyWkZz9BrEhjy35zKqtkLzi6Ad3C3zapZ7JLue6588vnwCy43P4umy5t7u3so/JwT5y/Q3jj&#10;ZoAzgglFnBEhhdYp+by1ffP2LYqPcp36uli2t27cxCG1vbW+sfUCznfz1i101ZXVVbQYZpehpjO1&#10;ioV+AaqxHEm2LUQNoMArCzADH1Drhz/8oalSwBY/EShnmgn3vH7rdu0ufyC2bG2Q9bZOPemqjWh2&#10;mxRS6HsySI2tb6DTv/0S2gKsbnFpHhGzupriLEl7mRi7fes1OvlP/+k//clPfvKLX3yEdIP/3b33&#10;5Ycfvo864vwCdfWzorhR0/HoJJ+ELeA2ffvt2x/98j+cP5dNwbizKkMns4bjwvK5OGEfP4Y2eTXI&#10;j+PvzbffmJqf/KN/+788fPjkMsEM5+fmFlG68fYevPXtN/BbXbl6GQj/8pe/jFk+Nbm6skm9Gj6x&#10;cB8+fAwULl64xIyTjvdi9UUKGsABktvoMgEYM0Ll4ImxSSgR4/yTjz/FZ8fyJ2qG7undnZhDBuAX&#10;ioYQq44+Xr81InsYKTeTM42DosoVYXtEl+lpUppGSOd8liVVQipbpYQRqvtUTlBQvqmYcAM0Jg5+&#10;Y7oxG3gpKEHVdYgFb8WtW7d+93d/l6n5kz/5k48++gTS4ytA+Mu//MvPPvtMFZ9h0gL+O+APYJk+&#10;cMbAq6baynwYLHoLw+WcR4DGF198Ya4lfi/8InDmuQUM8AEwH/yHLnD3QCNgNToZn2A1Ht/gOZ4y&#10;FOCevEvBhtjdA/jklONyV65EGmYihuAGYj44EzXpKHlOdImkNu5coTjX9vaFpXOv337t6sXl+59+&#10;MUbSK/Vr19Z5N7yXAyih42I9H7DMRLwSzob84U06Htiv/a1K8iI9kbBIZz65guSlV3xGc0CpRg7h&#10;HJgYh70oPmiWXgFV0BU+7xI30wY8TZPf2tt9tL7ynR9879z58xDp+x9+EEdq7ZkAkzROFTxLZ3p1&#10;fOEkTBbQZl5o3yxylFJOlGW0z0/YacwCVMYVyMq4Bt7Ona6dELAgtjQlVpWG6uQF4e6/MhGANqWm&#10;prNMWMu7MRVwipQ8RWGK0KkSbI7XAZI4Cb7RVcv8cx2kohtkFlNA7fr1q9z/9MkjHmQk/KkeA2qu&#10;3/sS6XeXn2aX5p/vrrCxzfje4e++8/0fvfH21dHxN6bn9+49mYUOyD19sYlhn/3a0GYnxkdPR8cP&#10;RpiyuMOydjvJ1qPYXoQiPGLTQyIsDnZXdnc29/fOX79y4fIliq7dOn8OU0cRqUBhHiNiSGLAdKJw&#10;Ej4g9DrW3rITxfDVy+dSMgEFClBHnmZrCGppMOP4CGamskYFhmt/4k85HNodYa12dB7l9xhmsHM4&#10;sIe6AmIdXXjt6r/71UefH+1+NTr8v3155/TqtRvfe/fhKliRxYb5pVjauLBBAMAImpVlGO5I90CS&#10;9Dk1U7CzorWCt3FoltOnLLOIv7KEagm/d87mq9lgqLRfPtv53PRMtpHI0u9RUkFLz+RgaZL3oJPT&#10;PiFkOF8ANjBn9QVZ9tqt2//+T/8EAnzv13745Rd3oL5ffvhhnINEfu1l59PXbt5648at5fn5p59+&#10;cXlm5v0//9Mnd+/sbVEr6emly+dxqGwdn2zupsSkphNvVKUkeBDuptmitFELwstbztviEbDiAfXi&#10;7K7IlVoL6fusBxNiUTDp/2SmqVV2++atS1cuc53c+Wj+k2MsbMDlUaLK7RIGQ3QQSxQMn7UKJn1j&#10;ewMGSJDxdFTlhDzop5aOYgzkyPYOuE/DWJL+fAxdgxEoAFS9ihd1asrimAyZn2DInDedWbU39hor&#10;wlXzN9FPJsM2PlD2ncvALMl873vfg7pRz+4/uo/+4Mpoxt4rsM3aEo/rE3GFKR1myeYkCEw3bBlO&#10;RcgqPfyzP/szo5AEe9OvyptplGIUdfkbLAWOpBbdfB/RM8uqRaCgeCAXkEH8yruMVdTs5Yq98l1z&#10;03OBA+SBM7j3qXWZ/Q7jZT9keRh9nNATCO/u3fva9WBN1soTa4xHefjy5avq7bRFiDGyHmMOzDRE&#10;QL5nb4uMoqg36cltLcYi5FxGtwYLt+kpA/LMkeY8D3KFT77yq+201uSrvIJ7XBDNYqoxVlXW/aWi&#10;XL3UDfl5wwSN91DBQWeQKoWlCxpHF2omGxd9EKpHOUSOaF+ErfXSLdvaeeuq6Mc6W2nBWZZR24xG&#10;QioVs6MnW+2nwoiQwVFoEkqSWqna+N3njZtXcxvLk5WEy4H6T9M5T+U14zaSZxtizhmiK/1OeBKv&#10;Nwa4G0cPl6OSCrcIi/gb6EQ1Tn9jOw2zxycZ/qHGhItTBH6aOnyLyENMJIJC4xYx/6IWUihbGh+Q&#10;8W+yG2erW5fXyO8+Cz4xYo2kqAx6OtDVZu539Gj5cGjuajlIvSq4YZHlKedcN6q8j69mw/JW8SyT&#10;UTahmKrd27BWNiHrab5YMUNHsm/kdegEkGgKMdZLecRf28HjIpD9iZH4cp2Ohl4iImZG5NPhoRk0&#10;dJuWRWvbhxh4BU+pvnPCEIFZeA3+HUIET2pvSBYTIq2KICs5xSXBre3wx/iQgkAVOii11OYstb9K&#10;BQB1RQ1qcw3MySNE7/bGJhH+u7A1tJ3gFyodNhkWXZIR4uxkq2J4K73iCsGebJpw6dIya1Z0lbXf&#10;TEoWBTLJ9A2fEiw1EaG1thL0KIzIel+Vq6iedPSWeYy/ehQ9FtjD5Vv9PG5mRJbWFrY9dK6GKg4E&#10;3TGCpybd8ArOCwJdqaaSM+HIeLgy0cVkeWNaq8UgZDPnFNoE/vSNT2xFHjLxx2ezDFsYzMG6BiyM&#10;fXqYkayosxEDVQzX1nAnhL8UBSYcsNrPqN24wYUCQ80LHXFIyU9lpmKsyy8ScSPlOgmVJ5QQcZ5E&#10;jxRErISqMBYXsdLXmDTdH8806VIitosZfgUte7xP5eEbYitLrr8UfVo0HjkdHpCyOLXB5+FxQkgQ&#10;4dXb4oPlJ4n1EVc364XZ6qdXIVsBxlez/+T1qsK5nqQZxG3Yl7UIaiUvXAt6cOkuXLHCQfkVZ0zK&#10;Qle9j4RWBre7utRJlmQzWsItQZKxUaY1u/OQkF8BONmJDFs6uifLQyBgdu1xUZopM57dP1bS9bXJ&#10;7RRsHMChFy8d0EZLTKJSViGjMpZUgDtYshtYHBI1xlIYa+z8pZJn4EIs0jREwN7bRCRNTc6TcjA3&#10;x3oXLk6cHbilMElRkBN5V5WKSlQl81/nl4cKBND3q9KOr7JKdEeDmEHj3tDCJFQjFNiMBeYfn9EJ&#10;NUqoaTIYFkNoMeGJBEdwsXw9jZ2KCbJZ/o/6Q1KnWgIPUl+z/GJgHionQ0bjn0a2InZqo7ppukQq&#10;UFjqXsrxsmpMRhV7yTOxaYWVgIS7W+eF+cl0Had6vXRsEBPPVsKfYbxVyq30VlYNLDxES8Vrss0C&#10;+TUxyyenkuBm2YsqSEw0O8wGhVXlLKRaMiVcpaLrUV8S/s7ORlUTh56ggiG0IjcrGZA3ZBhFv4gP&#10;U0t4nArQVk842D14/bXXyY57+uTJV19Sa3lgccG0u5jTQChj6HYFCuKRnqGG8b/zILQAnkfQPX+8&#10;nUx5yjD94Ps/+Pt//++DSyR80asPP/zg/fepTP3Xf/S//pttjMEXbJsF/6Y0OFUhwvDLE5hABh2F&#10;pckR/gkajrJ3PMhFRxkjN0CmylnWUUlhK1omEodNWleABvb5+7/4ABT/4Q+//2u//u6FS7gmySkY&#10;2GKd9xAGu8G21NTqfUQWAJ641dUv7qx8dXdldW2TrO/smoQqezKwtpoop+wGnhU6JrMzdHj1/uE+&#10;eTWgNr0lgfDylSvEkeEaBcEvXSbLgIpUUFUqK4GJdI2q8qhhoE+WdwuRKsQ7GavqJ/Ks4r2yX5e1&#10;lOlhnn4q4IoAo3AV+rwU9l9oyfIvfAzjgRchv9iOmnLml3CK0Qf20UK9RMPGXwa7IDSJXca5jc3p&#10;wASqWd2+/RrANHVCRZ9+ioT16i4xXOBrMLiQxq8IJlgFd4ZCKoIWT2IWrmohF6rgEZINYorIRuoT&#10;zgqrzdBCqOUdNmSi8NL6aErtQtEIXwbNjYAP7ovsTsRxovxqPZnEQ6RelWBLiauhQVbtsWXIGGEO&#10;s9XX7g74nVDfnglB5+MD4hFWR2EbJd5HTobgh4GnKeHkWKWEcJU1rBoKsNOocKU3AvQEwZeYSx+q&#10;eBBUAPMH+QUab9Fnmjid4jiwZgrHUMcKn2YerP7AIWkijBE0S92Wbmka/cZy3bxUnU21RPMb5mC8&#10;mBxV5w7n3KYbS3VRk1ITQrqWhWbRLluwq59UiHRvlYEReq4OxxOR83Fe0FpEc4ZfKTAqkFXtnt0M&#10;UiSB/ij6WfZYINB0kU1LcKQSgLXOg7OTVNKB3U4wVVsvNp8/e/744SP4B9PPUuLINBGOk9TDfvvy&#10;tdcwCE6IHhqlxMsEKHDAi/aopESYSjw6BCgMDI4djQ3iCSnqSNoR+7FV0BVrCmydPT50OoVb8+SY&#10;mtlXqBezsz2xvTO6tT3M3zZ/OyNsD0LtmN3dJZjnyPDC+NgiwUfTU+dmpxdnJhfwveOzwGF4SsYr&#10;kIojB+/aUVavjlmwAmKxbPBMEeQC72Jr+/HT5DKNTA4Pjp8ejw6gO4P1GF1Q59gQNae3B08e7+08&#10;JEPw4hWWWTa32VYCa4X6a+TbjSW1MtFAqffXzRHvViOIaoDjBEGv07/m0b3PCjPbeS7U9QjcBGUb&#10;uFEVv6GZ6KHxNpU2Uxm8FaxUD7HtxmF2qSR4rThSt446lAVs1iUjcQayGeizp0/hD1euXvrq/t3M&#10;yDF5hcMTI2TTZgE3pnMCekc+vfP5w6eP9g52QJ/LyxdABlLbUum6F7kMQsr8Y6/2Fr8lHA9Ul7In&#10;0s1873KxNbNfsvvaI1+/Wn62uA55yi2Zos6FqxzzJnSW5BKEO6UHRGsDfLaGwMe6f4R3bHz50oXL&#10;Vy7NL86Rm4lLrYIZoriGZoixJFpvDC0a2sQYjEce7aWqdkSBIdpobmYOhM/KdWVMkDcAKfRAHh5X&#10;cZiViQCNExWLZkjsz95+aZsDPAX7IqapIphi2XCOksY9T589JT2WCB0AGD5ZPiAzanWUNCGu7pSg&#10;J5JyKqGpVQpBGJXrOS6qmgedBh14bVkrBE4IW4Md0b7al4f8pB7JJ2PnxNtUDs0JkEfxq9l8KUq4&#10;QybyopFwPU1KfaoMxsxZxhvVqzgUvSD2qqqnmyZVWF/augAvvEsIJ8NRPOnoaaqjIOKwP6/wQ7FR&#10;H1/TYNu4fMRf1XJldP0cVb6nOBBofJZk11GYozNCi1HLrm3KF5XQ76IWclKg6D/aK3y1Q/PBKAq1&#10;a1ug1+0LHO+Bng35v0M+O4maXRyg9oYOYwjlxx2k0dH4Q12vWsbuyl02p1wiXp1r1y7nbvUY7dG6&#10;O3d2jqRO7lQNNrxQ4TgOph97hIiHYxPJrEkkaNr0AFxYUjPUaaowAMkk9KNa0YIg4BxsAC18aWsq&#10;L+ordtigI4ycP+2usEUXQCruRkyyNRGdm30XD3pnQybWkbRpvd/RKZg5UXvgU+8sv7KUB06XypsY&#10;JcOA0QM4UN8ZtUTFs6oX4rQTDxCMhYbeWsRHPzvw7YK3Q81eUeF+sDSW6gRVDY2EKvKUPlpLhEpj&#10;6gH2Hz5HH7J60QunajF+bcaFM1/1wfEKNUvtRnvFoQLaP/U+WKpnRqGNxFeGDIh4nHdZE0584H4M&#10;RCLECXVGzWWBmutYJpzDjh8+fMTbQZbqtonHYYFcjKoTkz77FLY/7XDJg57S5WSkTUwun1+G/nQu&#10;REGsmPAIsF5Kc+MsgWp5SZIu56YVvSKUnju64nEduXLRNcnGTaQCfhYtRTlQQhbWKMLZFCt8hDfq&#10;u3TqOfTXkKEg2PvZBPfTmi+K8VlTrMAmRJmb5YPtBn4tw+bscBKr5ZSuaORccD7z7zSuZFMSuB3r&#10;n32falcakpSO6l83Xk84xJ+O9fQQ2p4Ldg7f5WqwZNjXbXlO1hj1ZnbsqIpNmEBO4zzSc8eEX8EQ&#10;We2QczmK1gFbEPi+Pdg/PoaBWNw+MjKOoWwXFd4NvZNsiFUQz9dIUiMx9xP4Vv47DrraYMIJPznd&#10;YlGvA5gLBAymq1KcSw2+vbERvd55vHoSd0mSyWpFNVMY+wwtKn4lmGv5lbqpHRgkSg5ENGiRJaQs&#10;X5ehsvp8BT5Gn+mJEUzVvRMsq9hYupAsToMiVltReNJmMG8eGcbe1lvfxHATaYw6jVfWhpaSTnOu&#10;F1GH68pa44up/H+noFFEaK0XLpoJlVKqmGTQAzjUWhO2IB0IjQAIujiOvp7cbazLzG+hnN69zHiW&#10;VToRwKWgRHbeSpGIxNoUf6Cpbwzi41HqA8TaqoNmZbDwNHm7QRzahHTpxcY6phGlZ/3JIprATQVI&#10;Q9FAcX39/JQOkDVZcaneQ6wBB1hNm8oO+iaqALeFuQWMfDrMMiapNoQiQkMUYCYrjgYZfZG2KB8W&#10;8rc5koT5149PP//07/z47/ze7/3eT37ykz/8wz/EkUTHeB1XSFX7+OOPiXn54z/+Y7ZpYyDPn6fq&#10;E3JPdiQmtDZ5UKkkYhSh4SlmASkIrD7N5E9OpPwTrJuYjvgjTk/Pn1u+/+D++fOEoSzu7u+Qhnb+&#10;ApkoYzyRNJlptl0fYNMeEJ3JRhKiY4IVuH4ows2OeQD/5vVbMX+GU52aT2QN70pYUCIBEp3CzAou&#10;XNMqsnT1N3/zt+DJ1HYpNSOrNfi/0vOqLQ13YAoYqJk+4q1D1t96xgZ7QlMaVwdVapQ6FCLz5sYi&#10;ZE1ysMYMZfVyfvmV2UaSHktWTAcd5gpL0MAZ7OJm1jCJV+IKESWsJEuP9JzHVQzaq2W/ynqVCuUm&#10;J1ZXhZeEQxJJ1KtDBwY6lRYoMVrHtDg5U44yyRyyLNH+t/HKFT3iSCrOEEDV7KdQcyovT0Y+VnHM&#10;JLPXBnPnFhdY1cbyzqbRVE3GEiZwuJYNlNQlras0kuulTNxpMnrUbcoBnoNzFx446CpXpGLYCywF&#10;l5Z3WpgM84kxqlzxIqYenC+0J3gaMj5GLjx4+BBKJDefbusXxgJVu6h1hUBVUAMjYt9aKXd6wmvF&#10;IhqEtK39pNTgUIXoxFOpZ0yBWlwDY0+cRsfPanTnH++0OOfCdjyckQL/MbEq+H85A7xcxPNoCXNX&#10;OpXCnAixpG3Oz0F3TA3YhS+NGwgcSyGF6vyTR4+BQ3kljlgtXlo+PzE3DYcdPTp569r1W+cvjh0d&#10;zw6NHG3uoJVmUpnGIP3IycgoLr2yxnFi4Fo6PB09HmINHs46TLzYwfj0yNHAAZu/xSE8erq4hFcR&#10;hxJlucCCcURAvNTENDGTU5PkZBEQRNzZNBnd8wRJzBIbzkVmlvlI4kPQtFtKiWlFiW303oJUsqfR&#10;P5EROJcGT0cnkbr4ONn+eAS3EtUcKP6MbcerdvZ31kDR0ZE7hGkdnCzffGN/YHhtcxv0BSwgD/Nd&#10;SZO1at9nZHZuv07Gn9Vb7Nep1EzazHbnFdtbqfGdOdrmVMZrk06x9MX8gsnmLdqm+BC/8Okp/AF2&#10;wc1EIIacF+cTurjLYnNWNYg7xAnCbcwgTheicz//9Fcrzx4nZevwgOitbIYTJ29XBbJxGEVb09/s&#10;leqiZrfnZ3j7ta/9P33jeSRj8ltTTNp6PVEz8OpmgMnaiXqcXGZOgMF+SrcNErI0DmO8fOVyRK07&#10;7ZSDzx5m6S+dji6HWOGeSi6ewAcEvYPSYAxO7SRaTE42t2+Whba3ZekSWuMzvK5kBOG6rOh3hZnU&#10;FU0N00w2xpBGqEBFkHmVecoMtmU5uJCmmXPaWF15DmMJKYycYmgTtw498eawwU49zBjlJI2/Mema&#10;sTqmX9GQfaMWXJYkK9ifc1kWEKDPqAFNpeHxcwsJtGxHUwZa573i7HPiZhT2s/ElBqjFzW3cQwf8&#10;6kCa3ijOh7x6jqT+18niZJUCoYmkBhZZOq/jBm7zFTbYQwmFdofhDXWdayV6c/T4dsGulGyDakNT&#10;7bDnHUXUoFz/bo/b4ZfWXXqlwb7uSBKAXbOVpyKgGgHacn/nG9+wG/akjTrwvHb9SmtId5LKZdxJ&#10;lR1bQ2pKJHm+3Xj7CbvNh0ARd4VOQhB7cki0s09q9r66WVZALCFeSVJzf5bo1pbOCph6uYhiRshD&#10;R2wP1p0uXO8FfFxuAtVXgNDpUm9nJQ02YapSxT2m0POTyi4E421SgvKSE0hLWHNwg0a+rdk9rjNG&#10;8+Q5XHJXKQEgts+nTIGm7Jh+B80GLWTu6SckCVhKUEG0b3EA9UirnzJh/f5qT8wx4QbUHWWDbxE/&#10;6HtynZCMNVgG5Vq3LKzRFUNr7E+m3OyrhmQt2LLNmvRS4RVnXkUnyFeodTn2Tj+m2MjACbFI77zz&#10;XXqO9OK2y5evYIChhaC8MXVZQd2N4hJz9NwiVhuzpdOkwa1xpcYRZI6oOJeXLyfpuXcoNTlcmBU4&#10;zqaMIGp66hxnlrkiGnOucejRzyB8dSM/aYFPNVEVcZ2GnCjCaVagKQC4hwPmy6+MkR6qmPJq4tf+&#10;/5z9WZNlWZbfh/k8e7iHe8xDRs5TVWWN3ehGsxvEwAZIgqKRlJ5k1IskyPQFZPoW+gYy04vMRJpM&#10;L5BMEsxAgMTYYHV3VWdVVs6ZMUd4+DzP+v3X79ztJyKzYTSd9Lxx7rnn7LP32mvea60dUWuh0MHR&#10;qMNO+ri6JkccAWUJG8hgB7geBjfghtKadFpu5YvMssZh+0ykz1nsTIOzA+lzyZfZVtU7HOhMjS1y&#10;Ihr04SbaFGu6CA/suGFVHxRuQnjQ1GlWjfN//JKaWArjeEnKZ8G5FBHqm5hAiVDQCj3nrn1yD48b&#10;DVS2BuoopUqywMU9iejLcnIijGJIFEUPahmEp5XxExp39iUoUc7Z07puBzH1Xf2CQRFuuypu80bo&#10;Bb3EaJ3MQgrvxB2WfqakR70+RZZSnUcXknIsPB3efnqWar0D5sBSMD0xxodXSz6h9NqfO8DHkTQz&#10;LYXIUZvscVrbdPOsgg3FXUyitzQrQTm5as/yJc4ZgnEQYr7motyV6wr4hloiFT/xykZfytG4k8rV&#10;W+VXSqJXud+8nV2TcBQm1DH+RzQCR8KL4JOw+/DVxELGlQOGsHMjlQhEEjspQjIcl91EEll0tQSa&#10;BRJ9JqAoxBpkpIxCK5qnaI3ENnpH3AQ3mNiFmEBX4xFTqhusaJyBgMeJ26o9kngNOi732zdC2e2J&#10;upq4Qb7JjavXDTVHsYNh0u2pyRnc8dh1hUIGT3WOpMC35v27h5T13eOjH330p3/6pzRO59kOjG7w&#10;CnpLsso//+f/nIB5IpHoAAOpasFh8hYflYKkBe1PfW0a4RIawKHke4JOR6hCktLXsGF4IBXNaed3&#10;n34K7kBVRGw8evjo1s3bc5dmWT1++PgBdjr5EweHeHJhcfvbu9v/6l//OStThJalG9RVJFB6fHJj&#10;fZu0Y+QwQglnHGERkfUnp4QFk/2Xua79s90vOfAfzYblaPlKhz/8w79JIuGTJ88KH3ZTaZyquck/&#10;NTA+hAaEde5omSs1GCZgl8FySESyL6VhY5IqLR6y6IZa6h7+xG3hP3XQbb5KQdwAwuilZS2XFWwa&#10;V+WwV0wcQoS5wJ7H8cdFa7hyg6FwUnoYyYCvigNiZhMxDpDArqSEF39oZKv6RJuWDVJidoy9lAFD&#10;mx11e0tjcU0K8GtARO3FwZZJct3UcylHUkqYuwNacRJelDXx2dQ+A0Bl5sXFg7WIR4MOl/JXlfTc&#10;Ut0I/9Mh8oyKt+cQOVXkHHgDSEbBohReJLG5Dm5LBFMVNgI+mjR6EvNGeODZKe4uLLf9430ImdJR&#10;CdUscBh4lRouidPvXGmcQFNMWZYiDg/j6BwfV3C7FKeC2rACIAteBQQ/qbLKgQW7jD3QzkccSe1w&#10;Ihyp97R5qWtxyRFbRLMMlj5g14kkLrjK2SCBzEjqPBwxOstshWVReo+IhkvZ2e3bb76BKT19Qgra&#10;KnHAC5fm79y+fevWTVZ+cDpQWvuDu/deX7o2dnA0SwjQwREwgjXBqXQksXrJrKd2SoaUWkWkfGHR&#10;85kaC+dE91PyrHYPJP8NO3xpjjpkRHtcXlieTNFvivBGLY/zaHbOTzxKUY9TcG2UCSgKOhk+ZEO2&#10;rJxDo6VrxY2EWpBF71R8Tep8dSyRdwQLgg/JVD2jwM3QGSLr+JQUaIK3pyfHN3e2t4gWHJ/46vnG&#10;/vD4rTfeX985fLG7TYk2F5gTDlN2ZSK/it2+FD9W05GqVXX06UK28D3cmcpN+Bz7PqleMEJjMj4o&#10;wjCWxqm4yDm30QjyCywiKRh2wSSCwIgeCmmXn5TN6IbjvBifIHIWuAEcdIapsZGH33yzsbpyjgNn&#10;Z5uPx8+ebhNrUyJG6abpIetrSCgfEAObI8mv7fr3DPbfewnCjCafvRTCY20qc1qf0BwD2SM8NjSb&#10;VXdqw0P3hLiydwHnPLvNEAi6fEnD1PiKuQHPh7cgiYBYGkqIQHYwoBJsKhPVyhMiXjOTIUcVHHiR&#10;wDoVIeRj8flEdoIPYIWpqXzKPFWWOOfxGGj7e+hXCTEr/s9LcdnxlQb192lSaVUFQ84JyEL2Za6V&#10;sHRMRs3rVK6cCHk+h0arBmBT+bhH/tzN0YB725omqgNs+pLWLv3R4pA/0Di01/CwY0qDFfSm4zXF&#10;mJZBPF7alxeqhbyuaZglgg/oLYAy4KORTMMRmaRU06QwF73fR9oAHa/D0S/jPUq9Pqts0ryJOdvp&#10;rheKg8dNv2ovEp6Nb9vhPOubBvUR27s04vr8OeAyzWiglAptIa+O2mcd3egGgqbTRQZT2R97e4tU&#10;0z7tgMco+6iUQFGjCZlURFks5+BJ1nu6sA5ZTfbbfKm21IW3rA1e2PnVQkvhUHUow3gV8qMZctrP&#10;ZVyNIR1tXzGsGe9kyy491E4AWWbX/GHhPjhU9DXeVML4dHbVcmhfnGhQ7p9oxviICOQj4hAv0vHh&#10;V6/TMveTEG5BIl8qCjqKZrSLWGonPihSqmJykWebI0O+45BpQZETCiwWowre6KpPip7rQtbdQzv6&#10;5pD6rmDTuMvdAKoUpnGULfz0sni7bT8zlRcLU50nS+1EOlezbPDha0MyHxxIO/CJ0HQ4KeYESxej&#10;VEejPCqbuehRzarXEQUszxkf0ZFU6MYApA+sZn/26WelbQ5TxpX26K8OR0xhHr+8tMhQsz5WTpXC&#10;4S5zqlhSt10CFwepZmGY5IjyU4JK6r2QnjdUneYA3iCm0jOzLJ2UvexImuvcVnVe85WTfsQTN1te&#10;GXdNbdMe6u4aqdgoA6aQwdxAO95ZHQPZJJcMwXM++bUUWtxVZKKhoRCPkIiqpBX2okxFTglNgDes&#10;FvOpS8EnN5jNJ543tGnnvbnL7jlSVl9svIJy7f5GgO0G+yP9SvvNcAJzgXl7pDGNNgSv+GoPKVrH&#10;pVQpi4QWimU1xtuxX1YVjXAU1WELZhnwuJQlkaqLJz04ET0Xu3E12NoNbubVkJIdYOrjF6j9zUTy&#10;mBZg1XgaZ206CYm7kWoEgiGHsXNSgLZiYABKavlUIkby3eBFlZPFX/KrkmSXl2MFwZU7HQvVudwx&#10;SYCq1GVuZjDSWjqPjym+p6qinOmPq4gX8YkjiXGOVl6lcTvlYEqmRqo/1oFBEcMDgiTlvoSv2kb4&#10;Qpfmya5VqU3Ly5jI2mcpf7GCKh4QGGWFv1b2FCnZG6HwsK/TyO70GjgRgEiLy1lugpNx+aDMU1kg&#10;qDuBMpAFAX5dDzTLT2ROKzdzYvvZ4B2Er+qYio+0XzfTVftZoG8UlNB07gHl6KfGm4xaDVg7rQkL&#10;ihswJqarIa2oy7Mo4rwC7qQ0AQm5SCYvLA5CVssElyitAgf2FeK2jw/gX4pOiTsyoNm1lzgjVEYi&#10;aNDv1Rj4iQ4DW4XIytPn/Eprf/7nf/7gwUPuZ8tgfAr2v8uQqhAqnUqMv9Fa/0T6/e6BvOPVBByx&#10;qRwvAlAYG+wK90/+yT/BycJAtMN5vKC3U/s9RYOUgpTLKqkKGpc6uoOkS/YxqLqIeI+ZGdjwpfmF&#10;q1euk3T51VdfUwmK/QcgWPw316/foL3dg+0vvv6MR+69fpdyaY8eP3jy5CHbOlD468aN61998y0l&#10;RQmrZ93njTfeun7t9osVqvyugRcvXrCPNbFCI7gW6GSXOYJBl4jvFLMHQkTCwst3d1KDhqH96Ecf&#10;Ue1ieyvlh81cQwAC2HKWpqBpqe+BKsNXynMwZEbaZ4ZNgktuAllW2RxJwjATVEdjpIKRr41nymA5&#10;uEI3gCd+Q3qo3Gey+MklIhQVUiB5I7hH4BiuNNrRr1ThY2y9tyOFNhWoyRfubJRof8JBUihkl08d&#10;CirljW/H8qnyPSr6+alin7to+IF2IcnQ8zZYvoap1oEw4kFJknlPIxX8j7MIjwZprQHgeQJaQSkc&#10;Breu3yCTCiOMgCi2RMiuYYeJF4hnx+2+VCXjS4qfgEpACSkZ7J3auH38Uz1JRCej/GEzJ26lS9XR&#10;+lIMCWHjtpoSS0epx5RsIuTaSaqDh6xKpQFlGHZBI4xIBOCTDuMHpD9lmqaGN2+hZfRnVUShJK/g&#10;RIeyypv6mNf79Cvy+K5QVlcZ4yVHnpyn4ZL380Qq5lAlqqLqaN/NdnX+wnPAKL4qXpkyXE68IoKu&#10;9GQegcCROHT78SO2L4OQUD6PSR2EPd64fp3HkT4HG5unW3s/uvcGNbaHd/fmycKGaqjFGcGY8sTU&#10;pWHXtkQaR+jww1H2PYgjCVRC9MDAD1n/Oj7YTSLaMCsr55cvzS7Ozdb+KDiJSk+oHMowFNh+5VjU&#10;Ri65HgDWmk52Y0BuBjFUJd1IMJ8pgxZzKX6vCHIqvNAUIpbcunMy34Zr1YJE0yP2JSUlifAcAmC3&#10;GN7I2NOtvZPx2eWbrz/f2lnd2xmfy466QbCgfil8VYqhKT90NFNWan7tLHlxNIaspGtU6bkSrSKS&#10;W0xZRBtDa4aoj6iD5alCPtEGrIN70EKIug4YBTNIN7iBSWeDBU5QYrHyqGMHjVK0lAHAkth0Asp4&#10;8M3Xz6hWk/IXR4AL1zXZvtke5+W9sDv15juGTAijcvQaS3zl5HtF0vdeBLws7/GTpjUYyHih8mx6&#10;Q1Gt0yzA6EgK/z7CbbSF6Ll6/dqVK8uokEAD+GfFd7BFktKzeL4xAadVFWgBcLGoAPVVavbE+soL&#10;gMpteECqWOHFwry8XcB6UJeLi7wXDqyWrnIrfBSRKp/AJNSdctOVn1j8P3zmhCTZ+CWRxWq8hmLQ&#10;Dveg6eG5RozqV7LZxp/lbwod6bedy9n6yNaXWXIJWV/oqOeFsUGOvh+K1hiCfjEqmvaZTHuFyC+u&#10;lkhNWLcrpg0arUvcDFgafxZuGe9Y9i0VsfuffJWEZHGO1x7Kq0P8xbIUPRydxKlJUQCJljrjPBxp&#10;g5s01Qgzva17XDDwaLDytvbIxU++b+ALEz6OVMSw2xIU+MC5bjOtcoVbg0xjERd9rh1729HGJbja&#10;0e5vN7zS1Oj7H7xTGND5kioAIe/1pKot1f/dTMCXUxhRAPWPPjNqnQgfqMpKr8wcb+QeCUOHC00V&#10;xhyAELxKLw8XQTgYFiQKJtmOEPQVgLNNzCsj51mpzpl22OpDQq2BxtZcB26uJX41BUYZ2VQEGxGD&#10;uTn8ZdAa7+KRChLJ66SWNsDm6dRqYoD2BNmpg1n0FbCctFBqzebmRM9GqvPzrMpyABZXqII9g9C4&#10;htNiNv3hWZpVrZGuGAJSXCBLnOoBpcZnHcnuCVKZHWTsdKuyiNycEDCfddjK1XdcDe+/C2cdKOCP&#10;RM5BgwbGG42pt4t2uAHgs/M1dSSppsFiahk/R9zGyx88uM+zbCyCswlHmRycQbFZz9b2ViLVe57m&#10;xkScu8Yl5aHrq2wgnb38ai0wyZuow3g1cf27ZG4KgsQLBw5IQhngHjvBsRrJAtQo59mtjOLxKD3j&#10;uAgn8UXQGvdTSLwKBIaeqsJMFdmh5Hz01aqwc8ZmCtO8n3HRGvfzFOd5KvumA6iETNErVtcxWo6T&#10;tk2EPuV4KR2wUQruSzQvCr3CEZgLBhMI07cy6pwvOWkDkSQmAntiRFL72mc6fS7TztuJLDUcoNcf&#10;cdJZqJPsi9HIsz3rI68Qu9gosTBqvoK9+prBQ1dUGnJ23GA4hc8pgmNrvFcibRTHbbydXzXCGXay&#10;s0pyNBbRGI7sWCwa3FBQqhmN6yT2DGiJNyEZ7MtXlln/gTAQgKVPZ6nWml7CvFFKn6f14c/6O+tB&#10;KdEOHqI6U3ilijGBqSnVgXdjhDj+bMRm3BX3wDqE58BVlMLt3JBwiLKUoplV8SBOmJ7KTwsfjmbp&#10;nt9JzkM56nLFgzkDf7rBufLOBh87LMCdONEvfIknS+mRp3VAVpqWL54TI2i61I8Dtv/rdgCRGdIm&#10;TxmOZMsNPn5lypu85A76H/u9OFgp+DkYj97DVNSu1DYApdzlk4REfqLWNdQZJllZY3SDSSRSHa9B&#10;89XW6mtWXBkR/aF7Smt5b/lDSOi4lMorxjqV2iGv4zcax1aX+gwmx2WH9KNrclEAAtOj2do9M9ag&#10;eqS0LLbwrBEQxR5TUJOgAPR7bqBxu8dtSlXe+PD+Q0SG/iZ3MCHWhttc6xqseKmXBJmz48/3HX2J&#10;2f8dnxGBSD/5yU/QXIHPL3/5y3/6T/8pUUiGTBp+hfgIaKhCsrhQ0Aj+876m4khT8pYe58mqFjiN&#10;tgy/5Zby85/ihUL2PaGuyvo6nJC0LPaaSUTB3PzRycHG9hpG3b17r92+fWNt/fmTp48Jwbxx8+aH&#10;H3741ltv/eaT375YCX7jOXrr7bcoLf1Xv/6EZHS2jWb42U+cbUaOKEG6ABXHeZR4lYgs5iIRapu7&#10;TK5peUjha9eyGRa6XJU63mWM2TkwR/ZHX2Y5+8oVtkVzccgWFL7grQxQZtg+BaxE5Lzzkzq9qktf&#10;wfUpoBoqGCwm24LkBiTFB+PFQDluRh/gists+CLpOchPLBIopBrAlIE2eJFcphaRuLmJfrsXdjF4&#10;Fw/aTyN25y8leU1c5UFa4FeNAQ/7Vo6nhPilNtlgLaQRuBrIK3CIxnwWQpDcdCTp+rQYGdgboVOe&#10;AsDK83du3cIXj+0V6qTPBIgRUVar9NFrs0pTq53OxfDI7MSM9Y/EWAbi9DUWJ36Gz1T8KU4NDHUn&#10;0Q4rhhRMzZvTURccpnaV7VBdd3Zp1wmHrOkOd+5JyeWl+PVs1i7RONwMYtcYlmE2fVIDkrfza+Me&#10;rxCvmJM+gz/jqV7X5J0T3US2ypKPF3snEic7INuCWKdIVd11OYdfQS38X7HPk0zQJaQrOSjVDOUq&#10;I4rbDLEFFWgJCYO44ydD+yvr55s7v3j7/beuXB/a2J4dGp48OR85OsOR1M11Ob9SQppSG9k+OMKM&#10;CNzwFc4qtZhUODbc4g6UMzDm8uw81Zvw+RxUBHZMmyJsa34iRdCFqzZOhEbW/KyBgL8y9XBS/S4x&#10;SkwvCJR1lOQz8n62L04wEiW20NaoUZ4KTaVOwDH2Tw73D08pOUdZtSG8ckcknLO7O+WCttnNbXxu&#10;Yu7Ki529F0c7k+y+VXADmpb9SaWkascjiuNgzuDe31Ub1B8a5/Qk86UKV/jWmLY/MVndPS8/m9Kk&#10;g3U1vahiF/zBWl30h+kDx0AAlpy5DmUDEW5GrYOUkgE4MozT9tLc9Ldfffnw26/P9sNtbt+9tbS8&#10;RC1xVAL6I0o36SafkS7saog6vKzLYOiP7hVibOP995z4uqD3eWoVdXYQW2Mwj8OpoRGHy94uGBCd&#10;gq1vjgjCukpl7jgX8N5FCYhExsnT9DdAHuwpcc+grTwIa6W0JHeWYji0vb4JtqnDYG6BQdpTfbbf&#10;EaPIG7rIOHhEN5Brn7JfwcVLuzij46Pd/V20Ha/zVPZDL5YVFXSQ0CNzCPegkFwVXdJMazij2JXw&#10;5eQKHc7VJ9uM+AifMKK8bnD4dg4188a6vUjLGqrNHG4sJcWaBy4YW+5wvk7Ur1QdPQaGQ6efN6yQ&#10;F9G+S2jR+sqT3l4kOjUM6UuWBn9uEDK+tAkjnlIWMHEiko80ttlA1LC3Ybgv6mitBI3rlHbYg19t&#10;7RUiDehq25z+dTvgnLaZEsjgNld0H/cbbxC2e52w6175Ukppm7s2F423dAg2kAUN8l4f/fFPPkg4&#10;RvmGfEsRm975ai1/5rilzVoF6PezO2+07Zgbhg1kdCeK5IeMtiLtLzYOFFf4QAMrr1ZWnFp4Dv1Q&#10;e+hPWIBipauuPmOG1t6Lrmk0YPhdL5iIt3CF6ybtS9I0q5cXvpm9T6pcorE8TaXQ1mqTzYnEabS2&#10;5MdXq4hFTemVfOen5ggTR3mWFniQt9Qi7QwD5B6VDx6n/5I69xhe6LxrA8viJdrWYB8+TgGfTA83&#10;2Gzxu+jKNGhAMl9lT2qQqE90G1OVzzY7YpLKn7MsKkvnCaccmIiNZl6ZJvlUIRzLSOB6Qjc5t5IR&#10;vcCBxVezB2ib9rgBRxl/JCJA1xU9s1UaWzY7Z/2KxhKQlYr9ceEDDzqTHEj8YtnHinUYbMbohqK3&#10;dZywyXHKYXPzU8yUGNXRQkpOpDYejptM8UgAgjMoGFYue1xFrBNlw+5UUcnKFr2qGST/HW0iNYaA&#10;RyFSUp+4Xvk1iTZh9AVqXTZxznJnrfRGveZZSu1USEr29CkYJlYkQR4hhFqzTQAXjNusLutoJD2H&#10;mcKMyWLVoHRFA3WjQU/KyMmRvJ3BfhC8S3uA4cs4GssbzHV0WkunNb7Z8KoxHefdo3VAShdhOPps&#10;4YILs2J4jurfqDYndrjfZr9jjN02lc1itXheDKRzfwgQJp3CRc4aI2L4FgvMymeJGQfu2Lm/tkft&#10;NgRootSec08sh16qY5j4eAyn0kWrphIx2/A73j1O+U5SdOsYJk8+S0PI7wpkyiJY6jUnsE1vTgwY&#10;QpaquEL8QcVlqiYti2C1iSbZOHzJHiuUQ2JnGUw7stIS0ceKafYzSVaVmFp+olQrrFUAVlMpZpto&#10;+0FeG6u2XEmARxVTzXsH3vyszYa2M5v4Wux+xH85v6TfMhdLVawJ5tO/+EerYmf6A53inKpFNnio&#10;zyo7eUjeJWcGLGilZi6LihnawGoVG4EwNzjFIpI41mHFIPKuhm6sVWaDr1BshXxRX3KQkpyYlowc&#10;+spUVjScJc+yWVXdTCPxyhW3Z4SwqFREr5V/kdMOlKZ4cXRIUm5GIuNp0OUH3TpcNQMR6aBZiO8s&#10;6k6tt7HYlmkt6RO1tQpCOXDVmjZYHoyaOD/nr/SKDLLPPvuM3ZoUPXZDx5yei/mZhKIgNfD1LC5e&#10;Jlzom2/uA/wIdVWPQNX1us7/aCOvHH0tp/8ToGADOHxVFA/+x//4H/+Lf/Ev6DMeLnrIS507mQ9E&#10;d/PmjUp7SQN9FUpjWCQBYoI6s5ytkdlCGwgkbi5bfx8eUyPp8uLS/QfscohSPvbhhx/gzHrrrTdp&#10;geyDk/NDqqJixlIK6cXqM5Kd333vHYr2/n//yf/n6tVrT589pygkaVZsl0ytz1/+8i/W13ZWnkNQ&#10;wHNob5dAkqPtLfK7JzHgMTOZH2w6eDDvKjQAlXAyhoLZ7AZ+k1zjiql6/nyFuUvKDBM0k+wDvJBI&#10;9k8++R13YoCZKabsBix6URu7a+evqIByUT4VwToI1HHFQw7lu8ycm4GhKoT+I+APSPE7mI1CV/mV&#10;65zUotExKzT4IukPDaqY8gq66gw20SD99gmQ++2V/cl5sVMcSQzTPthJ6boJqQFzDmcJwbJ12sAh&#10;y+MOSrQX88UNDk6osSxBxT+lxWvQvqvHpb7Cj/iVu9mF4eqVK+U1SEivLnLKCYtgnWpHLyoEIGto&#10;VOXnP+Tx4IBSACPC2iG0aVKVp0o/efXZTWqgF9EfSV7K9dw5rZEmtYZoF4CT664a1vJHt9PCoMQb&#10;77JL4KEMgTu5SLPMIwQuEFTbuE7jkhgIKd8QQ/p9FoYOoRPBY6NgazZlGGi2jaNxT9C61CaptYbD&#10;LkoJ9A53raGp9PqVPtCs/URDozPEEDx+8iR610Bqcw9+fXAS30m6XWAhQhHMJB4DoX51bObo2ero&#10;zv4fvP+Dd69cP32xTkLaDLuLHp4OI14rAC3empBEwsgpgJVg29rSZ4IkPaRQQpTO5qZm2L9z/AwO&#10;HifUAplsk7OnOHwYerZdq01LB38VSFSqoiW3avtp7olzqi7y1jgYeB88CY2Pu7OROrWaT49Y3MFx&#10;xCJidq9IyBaC9+j0vDbRwOnDfsFEOrONzM7C0sKTjRebh6ejl5YOhyb4I0Vw5Xhv6vJ8MeSQT4Rp&#10;ZGgXXdvpVYNKukBse+uiVmDTtxuNOH2NWLLomcnu9EMnVHs+3HVgcPp4x2oYxGDS+zig65lp1YUB&#10;4sUxPTn++MHDLKRlf1vWzsNSSGrDH8IrriwtPKO2/5NH5we7zMztWzficByfBCklk3okhy8SM2UX&#10;F5I1i7uvRlo1tnBx2/+Es8Rfj45BywmL60Js2NyDiWJlZTt5ZzvbrC2Fl5yfzc3PsBpBvCtRtDiY&#10;6BIeHWQcRom0wKfF8qpOI+UpEl/DZUIF11bXyo17isDArjCVrJuXngrhKDxsEworT3uXiCMceIEr&#10;9JIYhwyhYioNaO+yZ5oGBQy52aVi1WPplOFXVG8X7tqHc6dNDUoocLOsQ07L4/ZEbk9nGGwf5G0U&#10;iu8CTnfQB/WZJtbDCc3XoMZQZSwJHIGgDt+Xg5z3+ZLdbqBrOC/Ho6tKJTmkMHkJo+oBX+p7G/zt&#10;UnudT4VFV9KuVMPYlbadPOotOfcR1TalUN9VXyJ3uiiMgTz1VwOxhXlj2lGGB/tNi7H2VihxIj93&#10;gByWKG2OJG/I9Tr6nN935Ri00GBit/3a77/gUj9/5cgrfvLTHzrrFSAX67qaKF9S50aKopk1nli2&#10;2U67TWEfWDKmNiRHmIvdYs/FaOUdvrTNt6sZrP3QCJABrNZlpAU0MNbHjKjsA055WKp/N1XtpfzC&#10;yoyZXzTIxKt+8UbwAMIwqMeAUieS6yAKGjCb3bhfoyOq/lz4aPkqDdA4o9AiikkgR6koUBU1tS6a&#10;NZw7cdfFCGSadIDlSl7HYqCc3WYZAn3mq3qncUBStWTWZpeecL/hPC7/9qmlTYT8WjSy8+qdsfHK&#10;j+Zsymjic0lkTlwkYrb389mUv1cwSU/zK5hqT5pg6MmGcwodRtawP0WYZgoJo20TecRgzTiLUZ7F&#10;NxJcw/HZfZwYWTCRJV82BmLxmdq0f/AHfwg5Y/8WkzXGKoEzROsANhG0EaQD1K6THQykSFbY2OKU&#10;ASJIKjIrMwgfB6Q2ju+o6L90wXK2Vtpd8u8KJlFG6RstcM4VMJQX4RdrA+FOqbhoVuJKByuFjdCD&#10;VNLlSsVlbNBOpfjp5IKMzVNTGU3oLLuQ0j4hDIltGR9bQss84NVdHY16RSeD+xAQ5cqun0yW0yAc&#10;wOu8Anx4hdU25ls8oT+THS/rM/rGB8TVRjX2xzsbSjReWUCJb6I5kvr0K972sd1mi/0GLMozMZNZ&#10;0KHpT1xxvEwi8ws4xXmlYKJO9vZo2YQpEZsWwGSWRokeyorj4Gg8R1pWfjvMuAsnU3OtXKLlCDSW&#10;R4378IiS+zTFyhzPrq2uMtRbN28qUzlP+Iwis/p8pSIHK9DahdVMJH9gLV5k3sWlslxCmwws8QJl&#10;8LiNsRHpNJXynxVwFAQoL5W776AT0xlcSLSTHDdUvwqWdwGnk2EuAxblUslCQ0sjYzCPKeNVjqPu&#10;cIrlLY3MZZji23zV9U/fSjhxnbFA17VezW5f2aqcFizNqFwQP0UADueORiTk9iJxAxCIq6H3krVx&#10;J+mVIH3EQx2Nf4fO4c7EyKbqJ1FOZ2UI1TDNA0n3KvOKx0ESQi1RHBPzzs4+lXKv2cavEKAS2lHb&#10;sWy5QmUOdtQuzYBmY22WUYeeyiftQMU8wuPcgEily5jTFf2UAi5qbAK3qTU03vHzqlmAK6L6tqWr&#10;CPgoTZga41WVCDzFqG/fuEUHKJZE9hlxnUVT8Wrl7QFgwbS2Tfn3O5KaQtYX8YId9frjOjiRLhgs&#10;DRrHwYOIWm7D+kVTL2fZRbifMlTnmkiiEBTxgOzEGKGX+ElZ8U4aL1QGrAhT/ebbb+r3oY8++hFZ&#10;ez/84Q+g603Mgc0X81nhn97d26HM9s9/8TNqcH/+xedXrl798MMf/OWvfk1QJ7iPQ+bnv/gb77z9&#10;AZyJPRVv3iBci+mjsPfw/NzEDz78Ic6B8JP4sKiqa3p7dCCiDOZmE6RMEiJZclhWmfFUDt4oKshT&#10;1kuinHkliK3iaMNNaV1k4/m5hxYaJJ1uv8rBIm0GaqKsiOuqMWoysnfhr3ebKwpiWRzQw4HFFfoG&#10;SFOJ5uSEPoMb4EMGVZwf6kO54iKPG5tMg9zgbZzbE6fGOZJh8hZ5gkzVX3UkES/LPcYAyvn5lM+U&#10;jnGxKwUmHFOfQkWDIHxHJBV4p2QuK+CgJJGcIQhZ0DZKBSEZRlVUA3+KYoMytrN9ZWkJlIf4KVZE&#10;IlUyfyvGASzl1XCPMKnS4jzGidEpXUixYvqtdQAkdnkdgArDODlZ39rUXB9wSCHRzeDFlzqD1+MZ&#10;3dnbhT6D50mKj/uAHCqYIu1E3aoASMZCZ0ojRgViR/It0QO6Zr64AkY1/VOOZDg8PVdEyp38SVwS&#10;pEI43LKWAagS9EpEktPdcf6yNxxvzfMRYGSs3KONSh88bxH0YiOw5fP+/W/ZKBBYlpqUIy8uUQXk&#10;w9sPYx7jfE0tYTS0o9M7U3PHT1dGdvf+xnsfvn3l+tGL1dnT82mSxsD5/JG4ncDa2pstQi4S7awi&#10;hIgFH5rkfIgFwZOz5dkl3DvjZ+MUUBo6HMKRRJHls4Ojs7FkuzGCLNHF5Ik7ik/iZ7LAWTvUESiV&#10;XzkhhY5AI/bgZnt4Xg8+EnMzPkyrQxMjJ2Onx8PURoL2cA6dnnMRtGV/gKHzw7MTQs+yyeM5KVGn&#10;I+NnO3sbyzeXqSu+eXw0eeX61tnIzsnw7vD584EjKeiBMuNGQzUHF8qPue01F+x12YjCmfKzP7+C&#10;Ole6UKYLR5KObD4Vph7eLLag6koavl0cU+rhbjbOBcwE08hlZiKePH5cMcqszcB/UscaaZoY8JPT&#10;69eWt9apK/6CDRCQdNRoRmMbn6LsdLzbql4q5GKph51vHZNaG/m3Ydrt/+mHXgD6j6BE99BvTq82&#10;1hNRhf4Pf2bNEa9MkuMpVTE1gbINI+A6DArpjHpAIjMpEDKrIof6rBI0pETUCkE4LbKgtAlC0g7g&#10;VyrQcj86LE9Q1RHIHqXXJo4GA4RW6bAubDUfM1u1XPhV3RUCSGQcGF2Q5CfplM+25OmrBwoeSZdn&#10;qRtWh6ysIY/9oan2KyBirjWd+Ik38l56QuOGTrejjQKeL/9RLvAILAs5WABJaWrZkfdwJO9igL0h&#10;gUHt4IYDjXfJspQFr2AvV5hZBZ8aF+0AEJiSnLC9ok8vXncK1A89uNgkMr/aJSUCP1WsQmwNn9LD&#10;0JC2j70XODwgUhxJEeU9AdHQ2IluIqYJdyClwHUGhZ4AdFDtyB3uGv8duhZ0je2/dFJttG6LA/aq&#10;AblPZeJwf2h2Y/Tv/Ud/jG1M/iaeV1qp+g4J3g7qVCBSHPE5UiMmf4bzldOkD3EdGW2cwqokTSdC&#10;vFlY8JMD094TU2t4BuZFgqqsMIVis9H+jdfQchluhykaWgTGr6I498gmQPoquxHPjpit5alzB1VJ&#10;hFBmc51X49lxNZVcA27gJzUqX62WrBNKXwwHYzEsQoyU8GSOHXcYBN3RrNOvUh7Ft6qiugDIpy3w&#10;OhVBhyNTsBt2ANaGys5CIgNsZECHDdAIJvV4U59axD+GrOPA4dtPtxKoEKFTDBtGAadAA6YMR4X/&#10;xPawb1KpqMYVVzX5qvhx0vkqOxNV5LzFEVg0XseXBMqTqAUGzrPb+PQMBgLaHDFBe7uklR+yNkXq&#10;FnoCCjmEzF4GtIEYAxVJo7h+/dqTp0+w2dwgy8JeO7vbWVl99pThoJ4CyEQeVXyTEU9c4RObsQKz&#10;0bqSFsdL97ZTIsp5kWKTqpwdbdgMpSuzHVe+GctnKZwEEnsP7xUaIC7ZdSiclseS0LhHo5Hz9DNp&#10;jFTjSzFdnuXtX375BXdSZEQjEJyntyi3tRf4TPk7UNrQibvqGMw+/S/ySdWkWoVN9UB0UJsFzqiY&#10;dMklF9UFKah6NcQU4/yQdpwX+88N4uQrvLVwL5tJN/bt/MpbZTp9LvMK6/ErQ5A8ZY6ijUyfGjHM&#10;ji2IKo3QvMJtnMglomAV75bVSB3yRO9USeJ+2mG+ACOo8vD+A0v80mGAwE+urdGCdjvUVF65mFUv&#10;VlZIbWJ9mptpivh8sI6gDzQPgdOMXomRCWX9bX1tdeX5CnIyPkr2A66QnBRyDvqd4YQACLyL+QXi&#10;Wv5oGCgh8FIeISYoelvl21deVgpdZ6NrPD7JzsgydpX9iYRTxgtPEjRgCwoz55r2Y7QjbBJgR4oP&#10;ZT5TLwmfEV/RiImex4PFbslE5S1eurSENjAw2AJ8g0EqwM24p07bqHksZWU84f1V1S/4Vyf+6b7x&#10;D+BmuzTiKGvzFzkSj4vkckiCaCrBKgzTkMw2y2KX3EPj2fNiIBey3694FkRODkOKyhJLGgheNyaF&#10;28iw440Zy/jY5s4u/kK3l0LuQrDuqccm1bEhCMWa7GKYCwMjAUErY1R5ncQu21eQKcV0T2sFp6Tl&#10;NF6PE0OBGBrMWXkXHKhOxgOYZ4dxH+Efpxv4gHgjmAa/FTK0r9MNaEDX9I1OAgd2BuZXR6Q8UslQ&#10;aCoFFJog8HvvvEezLmYQypBIk/N0g90eSxbrv6gouiopDW70FZr8NnBYKGvaoT4hb49Xjh0hK3JW&#10;MoGniT/Cipsj5bNbdoIQm+YgmesobO/1RQHsWLZSRulAwc/27UPnxKguLV2m42trq99++/WPf/wR&#10;NLi+zirwC4qsPH/x+K9+89trNy7/+Z//EiWZ0If33n8XkiJ86fU33vgG59O3D+H0P/7xz+7de+Mv&#10;//I3v/3t7y7NL3344Q8/+uFHX37xFWVN4Mbzs/Nvvvn2wwdsA3dtanyK3LQXK2sILJABEcNezrjp&#10;8Mhgz6+svECCP3uajEIikug/EIafkC4KTHAhcf2nP/0ZMgtsZ8e0csLGoQb8PZeryMTUjhT3cgmn&#10;lRO+cp7czArNUwOJc3lQvVs1V+bMDYD6j/7ojzD2OKFBfsKpxFfikhiClCifFNROIo3wrCaKTmQu&#10;8hY5tqxeAqRNENuYIzmDyKD16y5mXNFlzyPczFcVmxY8FWybrEg0dsIrTBZ/5G9hjMUoaFDfGdeB&#10;G6v1UlwI3mW5oixYWVhNiSr4UZYN8JehsRDkfukSje9sbWMDwWrh2KlrUk4QrtM3VxxpJj70odHk&#10;vh1QkXASVRAKoktNgQmPHWx/ERQlthGvRRVY6c+XmpXirMEtmI/CPTXBzmNMJMW20bbizKJc7sho&#10;eFexX1jTHAsa8/OKJMYG3BhOg5si4Pd///eldD10nAcIS0vcDAbqGVTZ5lP9mXcpJoCcZic9X166&#10;SoJe+T2zYa59drpVFGXFA0F//uL586ylVXivranpwSHtsNoFHI+DmTg4OnC9LV66wlir3hCtx80b&#10;a+u8F0cd+InWf76zf+XwfOV3n//0rbf/1k9/Orl/gOdsFimzuzNPtFiwHCdLkq9T7wYmz+BSLYm4&#10;ITgXODHBfJwe8taThemFo50D6iMRrDQxPLE0f3l4cg4HxtHI6d7x7uw0qeLDm2svEJOL87Pw7KOD&#10;vRQuOGVZmlUZxCQxRgknR5nc5bejveU71/bOjla2VhZvLe+e7S3dvnIyfn5wzqZux2cg+9QQfqWD&#10;ERzPEbSnuKsmh4cIzRklHHp372h9bOr86PxoZHZ88/RkZf/wbGZu53zk/sb64ezYyGy3/0kFUZfF&#10;Dsnv7kbijIwwNTBmpANTwm4zycYbEGPjzEwHj0qnHs6Xrsn+yn/DXpUoW+AeZhkcTrjoUAwTJRQz&#10;xq9cZ2HAGn+cg29gFGykVLvhb776upb/4dVjy1eu8hMKD8wDMc/62uLipU8//e3hyrPFq1dgBnSM&#10;6Nss6AzWtmV6pXV3ZUBUREUkDmSGorNxS7sd/TOqSPfHFdU/C6EgfegwxFu6dFQOaBkGaLkxx6uC&#10;DSso30hc3skASJHM1M26eetGoSp4Psk2oAwWqggKl4BDHPMMfYfW1la2WKmjH1ypdbENtDi6gv+N&#10;/qDjYhgg3x1UOQQyxfTEZBRVC73Gc/PJcITrqwxrhQl2w0u56MRxDu+6cfPG1WtXSRBWaqgVyEUb&#10;xEp3G2jpKJzE7dVmIL5CVFHaCmfFASdAEohFSy890wVUpQYETsfohnJHoeAbNVQNW/Pgq6oazWqS&#10;AygNEPpA6Q47UwPP4UQzBM8VN/ZWWeaLGj4olXgLV1SKVCRkTX322wmpAogyy5573U+vywMbJ+SK&#10;wk4jvb1aPdx2mvaiTPd6v6uBc5lsUVAHPNab7Ub/YqOLBEH2ggdtVnoXo8RkHXxZ8ISHD/Y0E1Yv&#10;IUA9216a6S5i5ETgS0Qcmo3Smt0TT3xpvxFvG/0H//Hfqfvqy2icRzVMlxqSxab+0IDOLNl6X93s&#10;z2t7vRcR2Y27ibV2SMZnF3vTWRywltdFaIlHttIfj9NpJyBZFYs2Qic+i3cDD6XSjkasKxSinZsT&#10;WVt/5Dg8a1aqc6YQbXgsSXDdtHBpg7dwhda42G5w1NIAh9HRvotuqCxqBzJn/ZEKEPUGFXEfpH0a&#10;kUrVWuitBok8t6+LtxkRmZwU395moQFW8oBV4YOH4aJZqdHaE/vvHtJtvtoscw+dEcNCJMWD6Bil&#10;K5oJoagowj5AsOviKb0wmiIkgFJe1abRD7LMxXmRR9hOxRan56inbPBMcgQJGjD3hKHWvivGHwSk&#10;h/AsLKgIA8gBLpQV7COqrrBOkgoaLFNXlZAQMjoSDA0pwPqYnrfC/87LSWvusidR0fkOG0+ykgxQ&#10;pPngXh3MglacbMjpENTq92IRkOFOV3h4HaKO8Dce54qr1tkit6rwhsLr2ahfNcvqbbQDUIxZFaUJ&#10;6GGAhj8APxcEeJwO2E7rqgoomlEjk8YjpGjn9JUDcsS53Ocm8lwh1lBC7taQv5G5YxflvMfbuhvO&#10;U+BcCdGU9f67uBkgaNVI7owURJVORVHvF1yOtyEk+I5DhE1q+RXIyJH1nWmG2Xgze2DGqjM0IlFz&#10;m06BIOXANhDyoU3iGZNheMQj3Mb0cx0EZLLAz/L1VdwlgxwI1+jD7sREkHdQp9IoSgVPrFo+C4zF&#10;kAm5gPVUzH2nWolIglEab9I3T53VRtfUZUgMfoLzzWijRbYkYCE2W8ezHlVB+1lHdF+DQYZ2Eu5i&#10;TgVKPCV8QvL1xmIvrtgm1zHpBYPzFCzllrrCZ6p3T7OBctJ8eLzTGMpso7fAXwYr35MumtIgkOWH&#10;ct0mAvrs1BkJNHoypYsZrhCvMO1ybwU9un1XU/2SrbwqtS2HVUgJE+ATJq6DBgglKKkr7jOFx80h&#10;2FvOmVypkqean0sKAmBBruPghsimjapnR14hig4YAtpVvOGSQ+P8hq3JQ8RzfgVN6FgIvxbPhFvj&#10;+WK1Sj+HvgBGQQQNF2UX3B42Mh61GCZUHE9dzQFW5FfN/ncPh9P62adl8VAmb3846Uz9uq9xiWBH&#10;2kkz8gSnXjEn82yzHIBQ22ssO3QjknDT4xGuQM4UNCFtbXdv6+2337xx8yorCHQf9fjrb77c2d+Z&#10;nh1/8GCVZFCCCRYWk1/z5NnTf/kv/zVa/tXrN37w4Y/wHnz66Rcf/+br589issGA2ZsPq5w0qDt3&#10;7lIVi1e/dvfe559/+clvfgsagtd4qgDpjeu3qFemJxogu+UzQYpMELKJjc+48tOf/pTQJ3/94IMP&#10;EGncg4DjUJTQjtTUJGwDgtqh6BEaNMKuDkDEg+1ZbxNDGjBFIe/Xd8MN+vhUefX70BSfokSoux5p&#10;iqmoNcDnLjioIWe7jiriTPG4NmdMosXFlOsqspKE6b8stPVtwEkKWwgAqwgQu/GKQHFczYciapHn&#10;eNGZesJ9neA8IYFOJhbaleJOF5H8CeFkPljVz6J/1hFr75y8shTkUvCzKnP67PEzWsP+xBaNl7kC&#10;vrR/ZFYKfcYLBNhOga24mIAGNBHYo82FM5KDlaf4VijAwp5eRNHE+wzXomXsSAOjoPHkLJdWwLG5&#10;sclzfQkIS0E54Y2urcqi6ae2aLNtfERYiUUyH7vKU3zCaqE/OtNQsU2B9M5X5WP6GQPyoFbIO4Gr&#10;ZC82clHAS7eXb4lUyMxm6FFmyleIAKJlHZFE3fMJ9aF2Qunn2zvXzkZmD48/fOP1H75xj6Cy8bPj&#10;BdTFYUoO7bCbWyobkSqB32hqYnp+evbSPBu3MISIs2xxQTxPKmRBsHCifVh9hFICkPAuIMuJ4J9a&#10;nhmaPB8ldIldXIhAnBgZnx6jitLx+RHsAp/T+OTo+NQYW46NUUyCz+nJkZnxM3xRC9NbJzunE+dv&#10;/ejdy3evLNy9NrkwMYq779L4BMEoS5OTl1nQmzk8PxiaHDqbHsW7dE5FmomT4cljvEino3tDU+fb&#10;J4cvcF/glZ6e3z4ffkFS1cTQ6Fz0zJBAefSBVWqCZ+We8gUxsIEas4D9ncC0VIZ6KRJB2nGKG1v2&#10;Ygo3xJ7qXNWND0uD3T09Xp8rXbJzxwHUqby5VprjyJAXRYLv7z978pQMA8KGwJC5+bhLQOZsbxn1&#10;hgIW559/+snhxur43CyKNrMDp0cIZIx1NM2qoXHDJQk/FXkHTgTxTbaQ6OCpoJOmnLq6CO8w5U5K&#10;bU5cKTc1xB3oaxN6alYmcsLY/wRwkTpLYNr42Gv3Xrt8eXF+gYXhbFqbxmvzTgDKp74V+lJEkb16&#10;sAJ5Edw+ive4e7xmLXxuZk5HtmTS3OXaFzp91MyjB2YvHYqORSfUqpdgObxHW4MT1eDZuVk836ZK&#10;OI2OWsYroPooAYY51gbJVx6s4XQ1H3iWdvROKCzUuBQ6dqxNR5tK/VlObnuLnNCeNKzzWeBts3IS&#10;D3UkdT8VGwfC9T5f7WFuRxFR9up4hRBeuWhT/cf79zdR1frDiVpK0+scSNO+VML9qjrUH07rj5Kx&#10;WGJ3NGHRpwVn3KMLQCrpIcQ8Gn/uj+ICxAODro3lFVj5Nb8OkkXaYP1JSHJDH/iO7nvhNvp3/6M/&#10;koPRrBOXlO9kEidXSF+SL1XlGE1ixEtmp68UFfqHAy776KUKKe3xPuNzVNyeBZDa4pMBqDk5koYK&#10;QrPDyFLrU4Z2QDNt8A3jBXpTcBH/UCN0qOYqr+GQMkGUfhoaVCFLEqe5ub3albo2u9zGszQotxUa&#10;bUrogD4m77dB38uVRqKcyz60VQyr9kXcT+P85Folr5Ml6eOwY+qdHo0g/dq6Knm3nnAioOg8ix7J&#10;Cs7K0kvGnlwDR3sfh6Si1rInDoSOwSVZs+VBzUUJiV/R6adnKEoNfBLaA0uE+tBOisPjycZ3Fj7H&#10;r5wnYOVgj/w2TgA/KhbrdPD6WjCkRngucrvGScGVLXbYK/fq3CWW9Ag6GM/C42mqUWBOhBeMI9cw&#10;/Ms1eZ6ADl5KlELF3CXXzMpNxbtiIdofYFlur/rL3q7DxCVxD3ey5MBOsgTB0nI5Y1OMIU4qVJQa&#10;IFQFMvNI6iVzI9uTII+S2DfGRnX0mQezR97RASc4wh4/ecQbU8KpqlCnqxVIBwTS+SrnRCd5Y1fp&#10;aZStjlONu5koOpKYGsChLac7VWzkp4PdrAtxQ1wZgyikVyixxyl0MV9w53Znn1G2+9uvIljD9sYB&#10;+gzd3xldhbZ0R+POfverlNV4tC7gQqfYSLbJzeoikoNcgsaBOnVSuNmCxABKklcz5mvKfFYpkBA7&#10;PiBuKCXY9V6cfSAzRqAgFYw2XrJ/HK0EAzwcptzKSF3aRxFh6mA6AE8zA9shiW+Hhwh/oAnlpESR&#10;fxVTxypWhfegJ4djVgJaqhtQ8Mfl/mwnlvrRWZFEd2DyeCp+ovqrxOhAjHssrZ2C0iEM2Do1ulkl&#10;TTlSoIHmAg7ya0rjUlACDB8k9+lIUsqlcHdBPNOvqcZ5FRMtCWDhrIzEz0x9twtQpQqyyXxZRMHi&#10;sjZ1o3CbG0JpZ3LwU/OFyejUHuS3Tb42XOKKD3onvXVecmfdr77DhzvoRahXmFT0tOkpHNVEBLi9&#10;BVeZYnxRoBM2IURVCl234XHpnbutIqCYJo7ROM0281L+Bv6QNvX6629ieZk0TfcKCY/xwit0jARp&#10;HgHgTagQWKT2ZgaNaSwyTA4JTeZPm1niKz+bCC9UNRHtA5yUpkRsjq8+/1L4xEk0OgZ7pyOeV7Mu&#10;ALoOGcVlvKpdfPdorF7CVKDw2del1LQaY1FGOxbPoz/EUroIn26i2TVetPMs6VYuT2KJd3ZfrLzY&#10;2abeU/a+5EF6jY+OZQLqkFKD4s7dm3PzBA2xbz1u4qHV9WfrW/ssFgyPHP/0Zx/dun0L2vzyy69+&#10;9evP/8O//R+kaMURqQdrv/71b1ZfbL7x5r0ff/Q+C9gUltnc2KKYEfGwYO5+fb5YWf3Nb36zvXH8&#10;+r279167h4gAGYJUZ+eEHQEzpoB0BpgDkZEMGScKQ7tx4ybOIzwMhCABVeJ5eR2YY4Cz7n5xu89P&#10;BIKaKFASwwGv14Uhv/bxoVFK45yvnEiwogRvVOXwvRycuxzlV6mjTZP6A58KiDbj3NAUDMZiP/lk&#10;UNaeY+WdSUNSih4ireZQHw0cbLg6/CSNdujRsIWTxmkllsbna9euwf11omJrBVlGGHopvCv39zmB&#10;SSwjERuZ4e/Hh5MEPJhz+dDL2QSDLNZBNNPJKdFnBAuwwAPnp58Vx7ehTtgWbxRMAQUxaJTUSsX/&#10;jss5cI6mZbUrOcHgPMl2XgINNpye16ZmcX4UuIxmlWfSgfW1Nf1WvNFAJxcUCZVV0HtbkuAqVISD&#10;63RN/VZRJSLxQtmRUxMUyv4PexEBPVe+s+ANXOd1tszwIUgM3HgbBkLWO5lNHW0cLwcxJcDTdUGa&#10;UqfFxcC5SVKbG0nnv7x4meARsP9sZ3fjk98tDA+9fuva/Mzk3sba6eEeC4LkQmXXxJGTw/OjvZOD&#10;TTJ6j/a2jvfZxoK1guQQUfAarQzpx3okDif2CJsa3zvYOyblcYjil2fs2zc+PbF5vPX8+MXa8eY6&#10;Te+t75zs7p8d7LL9wOne1tH2HpnHRMycHXB963B7Y39zfX+TqDbimjaOtg5HT57sPD+bGX73b/xo&#10;/K1bQ4vjYzOUAjo9mT4bnh0ZxZ10aWL00tjpxOn4wuQISvT8xNjC6MTC2NTCyMzl8bFpAkFHDkZP&#10;t3GKTU0fTE+RUvVwZ+toZnJsLvGJwdjCqpqXKA/647K8PZc4VjJlEwVDevpf40jqY1rHb/XPDpYI&#10;+wq88+tce4gkUTnrUO2Xn4OWcgw+tVD4NUSxSWbYGgotKgm3EVGDqGWycf3V7h/YzedffP7p0ebq&#10;2OwMaM4Uk+aYwP7BWpE4o5UnZirovQh/QUu5oPdeVqZp5mKUAQFyGK1FWZOuKF/BwU9eEUWrDikJ&#10;jNleuWL8swJdSURBaCKSAHxFLgOSaCnakLyDVzN2YrJokpdGatIAKbapgxFaI9uhqrKMwpRuXL+B&#10;MSLpxddWhXfjLy5lwJ5LQWGJVTPO3ajlgQ04wNxAB27mWXhU3NxshHd0kG7XIXWr8DfaV0wLHJQ2&#10;WF+3Ielg9mXpGVov1EBcah1o3qWGG9ygHWHPfZZf1ckLJt1SutNnRTjRzM4419hfnjRhIcrJ89vw&#10;GxOjJ315ZOPywCab+nJEJtYXQA2d2rN/3YnMzcelAi2RPr00hac5knxEJux726gZvGTeKFEgKyzU&#10;05wvxxhkGNQO65NqH4x2vnvKie4BuTVly97WP6yJ0YeY54iPmrWOFTQwto69cjL6e7//UbhGijsE&#10;Bfmk2bJaE4KuL6kfkUSkpi/2Na1/grgBrg2AQntiuQjXjuhkL4NMc6AWzXIW62ugQygyBZ9z0KF4&#10;aUKp0T2om8uvTowkSq9c23FZrO/94RHjwVywlT7pEnoDV2QQZrc1UhTEEgyA4kW+wpeC4jSIwmFn&#10;RH3xj6MhChd9yqNPGFzXhaQvxpHyRulTh7qQ50Hu1H5wsn1dw6rWZ2HlPX3ylnc4a9xDU8hyNkhO&#10;JuBRtwSnN9qRNn9QU02cDofv7Ej8Lk5ynn0QBhWjBq8ml3gWP74KaAMRjwCHblVzEOpZ0zX12r27&#10;RBXBsosXZx2YlAHTMCGN7JJWu5p1Am9y4gc/+AGsGvUl3K0sWyI/EyFC7aRkoacj8F81NgATQio/&#10;p4yALil1zBHj5ka0mcHCzGQ/D1Jw6TOvUAo6Ru0EbvPBqv0U+WFGm6jCbdTwYix8ZQNmPrE0QMKq&#10;T8lGThfZyxKOKMRhUgMHI0pX2e049Tu6YniunTKbGV3hCVBlEh0FvQJ/UMpkuzQrwkjFjZu8wrAy&#10;CEoQ9LiV5/1Hvvtra03alzP0PwdviXfe2lh22Ns4mvOr8ThROpHeBZ9KVc7QvJ9ReKc4yVEIMHR8&#10;cMiKNGAh2guwGIHPPeoTzAgrz0ho+T5Lo8zwxnr2wuMn2ldZYaaMKJR45XK0hsKUNW8UoFIguBrh&#10;WkNgZTksqLYWyvXa1pch4HRsAkNeLG2KNo1CBWC8++WR5BC1FM/OYBtv4y04oeIkShHwbHGvuE5G&#10;G06e8yF+Yj/sOD4TCUCYUv7DjUJ3OzHp0Cr+NG6m8nMVy+uWX6ghURW1uy1D2zKQcE+XZFlV0wGi&#10;ZF6z+G8gzED7NJdQxKPn3BlIDvYxkVk1LaSJq4ZjQq8d3Xq38rgoK+tt1UgWQ8qUkmDTRxx8Q8Ok&#10;uGB1hp8MxV3IKKBNaujEvcb9xQFgXGAaSUzEp8hvm7+GEeEIY0S8goswalAIuPIU/JKcKeaZEdGU&#10;ShWHCT7iJF+VszVw+P9+Rc2EzZpVbSUdUaKZ0HIn+pbmavDMFG9RtCn15dIcnLsuwufnn36u96pg&#10;nlALhkIHsrNkDtelJb3M+NDAUBfg7ZBX9HURCdaRNonW5LtY6uGddRgWflFOS0kKJbrlnMvFfBr9&#10;nv334oFNtU5cTDjdgAobGPLOM3J2j/fxInHlwcNv8CrPX5qmpgk1OYZHkUFTP/v5T+++dmdzK8i2&#10;f7D15ltv0h5r5sAMCL32GpUQbz158uzq1SRuf0Hw0V+tbGwyTYfEOgCl//Hf/RJ7f34mm2+Q/sPU&#10;AGSmidQAxsiMwxBwG3Fx5fkLgIBF8yd/8icffPAhFv7nn33OLBA5C/yBKh0AYRiOsHJmFQR9VqBc&#10;kFErQeQ2Hv4qyUjv8opQZ29XlwbqMKISZyo5PFhTnEn0euRgoZA9ATmdTQ0zZ6t1sk+GvsIWZFl0&#10;j6d4FsxMTla5YqVrmnW8nDdkaOOCNdZrLgzahi3ij9zAUfs4JcVkv4VN5a+pG5LFOqiXpEO7fk8j&#10;1Gwiew3aI9WXStuk98IXLHtYj0criCepWAcYSi12Mq0AAjoAs8mnYtRPtBpQtPQQnI0vWMsyJU3J&#10;5XQ4O32g2X96Q0QSaM0NJZ5q4b38OJA2/CeEjB414Fc0iOerMRPpQgbgRuyui/BS966JeVzGJ1ea&#10;ciiPVXjJWi/m/fxsZSWlIZSYAk2xIpLw2dzfvJqFNwybTmHyvjp4qgI0XopEKIBkK7Wy0iswqm5O&#10;Beva16I8EantkF1VFheRRqfb24vnp7/4wfs//OH7BFdB1KMTRAkRg3Q0Njc+NDV8Njm6TwbZ8PEu&#10;FvHYGWss0/NTQ6wIUFp9irydkSEM/3G2Vsmv6/vr26f7WzR6tj+2wIaaE+vn24+OV49nTveHD4/G&#10;TqeXZwkpOpk4x/UzvjA1Oj8xMjd2NjXMT3tDBztsNnZ6uLK1sX9+tHG4tTd8+Hznxdns0Hs/fW/k&#10;6uzh3ov1o43Vww3a3x8+OB4/OmThYOx4amF8dGFibH5idGEM79LUpdGZxfG5pbGZpYnpy9PDsxOn&#10;czPEyO2Mjj7c3P5qdWV4YREHDJMVzInorPqArB6V6GQyUoZ8egqUI2uK6SOCo81RH/4i3qv8eRCR&#10;1L+zkbbtlBS4OKSLZr/IfKRlUYtXqAKBjasvVvDyJ0qUDeuSVnYJMgJjUbkhffRrlla/+fqLo/XV&#10;kblpFtNoiI1wgvGDCBSphgMzrNN++qUw8GPiXOmZS82eEuvsqu4GeZEYztfmRfJimQ+d0c5TDjzR&#10;El2Oftm5lc0QDWhk+Nr1qzh0uClemcNK4HVlbTg5X0zHo0crDAK9JpsEHp1NsFdKjph7LDBwDw2y&#10;de+1K9cgAvpDMzSifcc9zbJwOjgKDOVGrOQMVSBVEYiL3+CxECMntIAjiRO0EyLfcceDPwyQ+3mw&#10;hZo2ttmEQu3Eost64LqyCGYxcBrRylCpUGdTM2+gU45wyC76epHkHxNjcDTpFlaM4jXSLRk64+Jk&#10;1twHdWPa62T+fRET7lEHo2sQE4H7/fGeHmcq91kdF1KjHriASb+53nkjjYb/4qFMcjBfNWcD06a9&#10;Qoi90pPcatDSQKYLBDvT9Chf1w6Uds8bpfi1DaG1UKN61ZHUeEJfhjaYZIzf50XiOt1owPAVNvXX&#10;wW309/7GD3PPUMq4VHge8SMx7eqp+iGu2riVHDKh8oK4MD6Hs+6qRYOdncidFOjoHV4URdogaWGA&#10;qWEBlU/XqSl6HJTTDZQ0ovZJrjR34l7um+6+TQLoz4EtqKWBjhqiUiyNcMVfDfnxPMtrxTQ1dVS2&#10;5FNtYjiRenV+6xjqT5WgkN81fa6hI69w+KKmyMonN6OpWKI1UVe1QEGHXeuW5mlEWuXZRnuCqw9b&#10;ua38tN0vNFT1hFi1Oc5SKr41aVtGZrfFXbU632ULHL5LLgZkuJM2KcVHb/1JJCkldXpmDj5FrXFU&#10;O5zraDYJ2IFrgV2EkhJPdOXKMoUwqHxB1aHLS4vs4nx4FCsLqPBSXCUgUIoi78NQItLoNXyvi+Ga&#10;m0ULPDhCdSY3JK590+iKQSeWh0+DjDgvfn2EYVCGTXbJyipmdmRLvNLsHO68OOtYb+En+smrCY4P&#10;SxzUXSLhgsZTgXKfnYnoHjptwr/5S2RfVTIy246fzHDiugsgZBFmfS/hsuPU++CPe2yE3tI93m5C&#10;B5ndgIUe1kpFQp+M2Moq/TGKOyvhXV6nspMZod/CXM1Sq5J5CapXsW1JlalR7ipZv/fgXlmNKNro&#10;uv+IF73BT1/R1wAkycYlB2y63FS9zjQ0VmDIthRRoi4UIUmqOhQChDC1n+XIrlMxamD7+OEjVJFE&#10;N+zuIt2jllVsCKPmfs4hKDog3oJXTNLqi1VuIJrDAGa5J1fsW+P+9IHpuHPzlvozqBYbrFKiNAmI&#10;SyLuSN8KcIk3p8oe5VytWu5c4+K9Lc47L+p4CPiKr5OPWvWOxyrr7VU7KX6gOHWCsllSTzg8HgQc&#10;BIAhPlZ2ph7BbzUzMQUsiA5KlabpGbxI8FfQp/6OuMOIJOdGGshk9R1JBdhMU0UkEZWaQdUU+pdY&#10;JEaKWpbQ+DinkpsXjYz4wQN8aqAffcMkw2Ea/Xiw+wMwZO70iSukG1p+Fyf56RUUzZUBTgaQwlLB&#10;BZDpT4X/kLMmx64IxhHWsVljZDigVPzjlX0T7lq7pZRN2S2WwIzpv30TgTlnHhgClg8tJJSpDloI&#10;to9NEEyz+iJBKHTATCKNhLYGoCDgevg8AYknBMNO0SAdBzn5BFFptutwKccMUcLhqcCnhsyJvi1V&#10;ECN6lGjCwH5ubXRuqSpyd17JLxN0AE20xFlF8NXaYVkxI6lG/H1HnwNIvMpWpZXn7YRfVZS/05Kx&#10;yZ0jCSi59MIhF/JQGCUgd27+zu1blJGamgb+lA6JTym1O7fWCETYP9gGZcDltbUVgu7IGcWRdHrO&#10;jsjZLYeqcYSLrrx4fvfunXfefe/j3/wGtnD12o3dHQpjby0vX8U0+B//x19++819BCMlbCnifPf2&#10;dTLU2PQ5FhGB0ay6b+6sra2zUxLDvXnz1vvvfwCtATocSQyW1WX6z8ZErMG88867H374IenS//Jf&#10;/kvqK1XZr1mmEqcEPjK82HIPMZyB89k4WzCzDuaOi00nkX8qo5si1KRtg5W02eeu8igZvokJ4pu+&#10;Bk5kuTbOTzJSHolHtRzr4UgVLSgu+dk/VAmcYtqRPeJ5hRaS7DuobSejpgOufCgd7Fv6oJu6Utte&#10;OZqgaXLHd5Fl4p3pVeVosDQS3aYCKbKlV+I4W20IdhvPsij8BYuU8GB34IYrZodNszwYWj51LBHy&#10;ltUaRgRBUYkSR5KaoYLS9TzQFW94yqOsr8c3XZ4gp4mTNDOIKevLxACTvxG8DulxyLm4E+AAegRR&#10;ExQZfxD1TYqsXPi0NF6YWPmanQvFumxH/sAJMDGKlityKsmQR/jqiThDV8vFmf2Dnj1doQMD06Zb&#10;I3GC/BRbZCaoHLU9fKepcl2Jz3gTzytt15USjgniBqwuFPFeg+OSc12ASpXSneSbowvGL48I29u+&#10;Oj360YfvXLlxeWMPv+7a3vFOoof2N55uPV85WH9xtL3GlfOD7ZGT/Ymz4/FzdlncPtnaxoA92945&#10;29043Vg9WF87WjubHnp++GKTPVqGdw8mjqdvzs3cmN+bOZ59c+nWD96Yv7XM390P3+JzfGn25rv3&#10;+Ft+/ebl165zZe7m0sz1xelrC5duLB2cnixcXRpbmJy9dulsZmT2xsIbP3prZPLs6+ff0J+1w1Uc&#10;SYcsS7G35DgFQY5G5oaPJ9iIl68sNp6eTx4NTR4PT51OzY8QozS+MDe8MHc8O7N+cvZgY/3x9t7o&#10;pcsTM0mSCEon7KX2ZyS4qupvokbASaA9GAgF2jMj//86kpSeUl+E4+DcWfPXfCo76wb5OSfMnfJO&#10;HiViMH0rz58hH3kI3oZSBdsEsdEqUJ2RCoSCgXEPvvnqeGt9eHqK0tMheFCjgntEQhPTkidbWEr3&#10;NFXUEIKWxSNkmwodu6oY1Uve0F7zRFJtlos4L5djAak2IO80hCxsdAgbfhMvUu1DC9MgIgnsLQo9&#10;5JEYgFMJ8YOEdDFTbg7YJPggZSeJbTe2KIu+DKgqn4xnGW9oBIPArZPolfJaim5gVy7k8YrQ5F4c&#10;Vdysb8j1FU6arHfpCEb0fOX51g4ltFI8jmY1bOW9TYfpOG1Bj4GVwdHVwdFtFBdylZ/zhNFZNk5f&#10;Ekdja4owpVIff7io4WyBJC1Nj8bzM6G1v2l7o5oDwYQyzxYYIY45didR3iUvFW6icUNdodfQ4xVU&#10;F3Mad/pe9eaVi05Nk6qNPUoOUocvbaRkC31p1XrYWgOhtQ4EgvTli5jQl2aqeb56grd1sk8R/bcY&#10;e9hA07ok5xdojdK7kx4kG4gkeclc/i9hMhchge87Rv/oj39eZKk3JK4QmwupdRu0pQN2AncS+5jo&#10;VaEfNihApf9XEKjAeuFokKS98xUFxZ9qUZkV8nTAO/u46OuU0x5ZxkEmOQMDqebEqIg7+Fqm7UpS&#10;NR6kZsZXCcOUNJ1BvsVOikxOPOeqCLTmWpB6MPTDgwJdDihwbKQpiHajqYwyQXWCPr35FM1aPxtB&#10;wvpYlS5KJrAqgsxISPIsbxRRGtMUhwSjEPNEnuWU2dXmkKIpmCYsDETgQTmIo+Cr5w7HdmzfETlN&#10;7VduwAvGWyQPewhvQlNiPfnSpTnS6BgRr9bdbmiJXKwBOW/JisrpNgHARxb8T89h05eXLm+srycr&#10;vnhiQkMG26+g6T19/gwlj8cFlOSabUF6FUbpUqWB7C4tLtKsU9Aojfv1x0fDK67qVw76Se1eRSDt&#10;y0MBgnW1acfplo9zRBcsP71IIszpEkPWBMVzRzlnHWFsrgRkvEESo2VxkvsrtjxRaWAFkE8xvKWr&#10;5ajtcgx5kf4UHucpG6FZlACG33W4wiVoWWwRMV5iRi9/SczCgIQbiMSr73LnxmHFMSmx8fHGKHs8&#10;Pf618u51cShNZtBUk1ici2D0mQGKmUKynYuofKqCi0hwrCcPH9EF/WvAgbFzm4tC4oZUDGxD72wo&#10;PjqG4KcR7gHsinDzUpWRkqqsiY7fuXUL/y4O1HhtsFVqh6DIclwqFRjDfTIsqSb7svXCMwUO173B&#10;zwZGoop4RYOPSOXjdECp0Kg+fL9yKfOX5HP6M47/COcW/iM2RSO/A+cW6+/JGsUsgduj2bAlYput&#10;mhjX83k886V+WaKprtZp8ef+Q050BMRg4UIOkxVInBfsnlXRHFjUEiazI/LIf5qG5BUZoIP1Rbbc&#10;f+mA5SdZtSGYElQyDliqCEjjuWHvCeweqr1ZcvAZeBZ/qMIAndpiREBNxBCFGLIPwOmpYaqyAk6g&#10;R01KaxKhWTLA2gGAClC5k8OkGIlXBG6TO9DR4eFYlaFxZ1a5piSSgagXukhoLoyjo32VJ7FRHY5D&#10;Ziul0MPRitnkhvImxOYfHYkWiJ+0+FUFYNbIE5ABiv41EUl2xnEp6SRPxeJ3SZs3+kh70I4XFXfG&#10;cHHg7qDZJrxoWd/3JQKIkrcLMaZ0Kf0lyYXSSJubqwwRXxIRSZNTyHo0F+CMv3AP7ym+pIWFWSTM&#10;/KW53336W/ALSwDz5vatOwjbf/tv/91f/Yq1feqgL+Di/PrrleXleTz8OIPeeP1N2PitG7fiiD8+&#10;efDg4epzis4mbYpEBhCVUtzfslfRIEaYTTMZODNOXSR8TGzA+t/9d/8stfkvL8GcIWV+xZFEiVww&#10;wVkIByghIuX29Rmlp7PJpzTlwRudWYEpC5JLSBQq6B5Oijerrsirva6OTmd8UJRjItQHdCRJrboG&#10;GvX5xtYBcVI+rOCm2+xLz+uweF0G4DotOC4Ng5eYWwIYi4MNVN+GYNK7r25w8Gv22qojTanS+Fnd&#10;i6d+EEcZ1SHr4NTjp7JPQjWz8eX+AaltMPkU27EcTP1ftUDTAtlvUhMuJEQzJxJaX0JJy0UJZJUk&#10;SFPYFkF12qmCuEHMoeEdoOjFHrXYyr/MwLPuODyUlY+52ax6IZrlsW2xtniS3mHh3EwOqzQ0kHKi&#10;KsK7lPsCn+vARDYiVPlVvx5LXrAu/e9cF3/Sz0HUiZyEZzVQuTGG9mDtp02Er3am2lvK+oqzXtOJ&#10;e5A7dE/JAo+L1ndUgZmFRck6PNofOdq8dWPpZOR0Y3d1HNt2buJ84nR6aWbi8szk8uzE0uzwpemz&#10;ucnz+fGh+anR2dFZSihdGptcnJi8PDm+OE762MkUW7ecDM0NbQ/vnbNBAiGYy5NLb16bv7t4OHu6&#10;8Ob16z94c3hu/GhyaPbG5YOxU0Kcrr91Z/z64uji9OilyaG58WFCkxamxilis7Rw88bN1964e/nW&#10;lVtv3Vm4tXz13vXL797ZOd56sPZob2iPyKbTibNhtlSltDQ74o6f7A/t7g3tEwO1fbq3f7a7P7Rz&#10;jLPrfPd87Ph8grCpsZOJya2z4cdbew+3tjdYNJ++RLUnNcmKSArwI7Yq+dosfgpv40iCgwXH/poa&#10;SX224BSEiHoRSY2Q/bXdIw+5QNTUFeyEC7PWxHGr/u46EH2DNJ49fZIs0RR1SiQB8Z5Zmzo6YhW2&#10;diegwtHpo0f3j7c3hicnzg/2EUVTYyzMduU7dJVaJ0jEVgrYGdEpNR8Hh/aOBpR8UpE3ENZ5SmNE&#10;Co0J2ztayx2KgsnRECOPam1jCI9zuViikRDGyKtYW8pq0FAcSVKrvMr6SlAtM8Kr+ER+CnX+B98r&#10;WjAFFglvx9eGnmAUtj4gRyfTLiWrdKvodYlixkHN/dIpfTZjpinqshqGCUqsrq3uH+yzXlKBxuHt&#10;WpTyT5Wrpl8VOY5PUV2s50hSD/GQp2nt9vmAk2IH+FXfnzfL0oE/70XGUYVQgeIRtnyBaelPk1PK&#10;II6F+cUqFdXl+slAwpqKV2j7OL+tD/JGIeYJh7qQhyjdELtd7KN9nzP3kcTrTe4IHz9tx+4J3gY0&#10;39VvR6ndqKxrpFxpsVoHktpmvbl1mPaFXmDbQ+/WZ6fJp/rjVTNUfPhqpXZ/UL6uvfe7NZLshhKh&#10;DbyJPy62Nvsnoz/+yXvgLnYuf3ABaEaUbs6NCg8eOJIgktFuwV+yp11golgSUZRhWU6sA0xoUPbF&#10;0nMbXv8i6Jqup/pHl0HWzInGOFxy4Ya8d3o6uyZfigNYDPYntZZ+IyKl8rgpag2b1aL4NZkOBX1Z&#10;les8Tpizq4VjI35tfE1o+F4bEfrtKdrX7eJT9qcRQP8tKgT8yhhxuJCubyCSrpC21uQilVMg/vSR&#10;piF6w28xQ2KmQYemi4R7qrcZlBWvuY1f5QXRbwZljO2/fITDEXFiO/bBTvqU0y1iYLnPzuH4o0Gs&#10;/ez7u7G5QTDO1vZW7VRKf1IbCB5NxCbhP8SN4Z7nSsoGZWcEUbG2mSA2WbJ0M+lERWQl8uHDB2Q3&#10;6NeTK/VR1CngiqYsPV1eXGKiUjWhanDQEk3SvRaa1w9rIiKDbhD/5AZwzLNhR3Sbr1kirRB5Tmik&#10;6mZSFAOndXwBtNOPw+I6gVdEG/ETdn3tVDhT+6GwnWyCrbifB6HKzU3M0W26x1uQtilxM04KJCv2&#10;M9Sk2NtFcexkEsB3gNoPrJyDPK10gviTWsultzVeL2fpM/0eQ0wVFeRsI9sBm+o81o20G9tSn24k&#10;0PDfuWi3ySUtpNhvpKGovW22ivMoh4Eq5eBy55gutT0W7akuS0rAYW9/F0UEdYGf5Eg6Lm2Exnm9&#10;ZRelYpaNlhYvs8sGYOSiMpj3mmok55GTKtvQQqjHhaECUuJe5Do6XyWHoiGWCz/3dTJVkrEOUTsa&#10;oPoiSsIswT9KuEgLLE4CHXyvZFHwv3IaW4hTSlxjQB5T0jJkjrqQULqKV4KbQJwJxovTItVECGuJ&#10;iT4zjSEE5XQCz2ABBSbFub8vtS03J/z7Qlr3zx2OFBcIZxlvkt4CW/QMHC6wrMbHAIjTrTql9OJE&#10;BbExGfsGEG1cbLGPQaqBIykA7H7LzyGBwe6EUdCrcRxJ+PzOE6lU21dXbhpApHvBKHf1rnVOFznj&#10;v84qTxdVQVer9kFXHUkpoAoFttSK/RHRKhTbjtNnfNw1Bs0w0E8eK3AGNEhgAlrpBt2jJ8Y+cKLu&#10;yG1asPTNYDo+E7s0WF9SJCm2xEnx0/a9giNJgVXgcgHtIk9B5xH8qQi81gwudL8eG6hToStmNk3I&#10;iWg4oOCTXfhIa6XOIxogi1I5cijCZAaNI3En7Ue5TEryRoLyLPI+AijYEBAOPHbj5pVLC7MkSlNx&#10;5fCIQrRsW0E+yCjkhp77zjvv3Hv9tcXLi7/69V/wxhdrq0wiDe7GMjiaX0BVOHu+8gIso/jv1avX&#10;2MyMKWOrCV69ML9A/ey//Itf4fRkhZgKO245DyUTcPTo4QORkx5SVJtp3VjffOutt4Dexx9//Ktf&#10;/ZoWqItRcBhKCeHxid/+9rfMmunbQAa2o9RusrIBql2RP/hVYPLGPv/0EZkGd6qDKXOdfTopVBt9&#10;iS1e4Vk5WE1HtBEu8iuNuCIC3updUg14hcZ5nJvVALVbdCSB7qGC2tXLnvBgQ7+O5fcqeZsDW9pl&#10;h119Gm/I1u/D3k7SRdUxogqU9zzsynQVvZyDCiPIF3QdCvvDUOaxt6ieRSm6k1P86cCiSg5WwZBC&#10;S43OWkvtVtfjGi7tRRVOVSc0UhpmoD01Sf3+5C/31mzt3ncdSXkFDujjQxxJ3I/AgiB5BRgbSLEw&#10;6WpKBZf6utB15y7rgmGFqgxT/iBnk1vylU+uW06FnzRBRSQxik8mizvBRrSsWGr1LmCoYe/kNkOF&#10;IbuIVXOaRKOErQwysuXhtOlSTcNYpUBlAuVTtuBFdCgldV5qDsV5vN64a4eHjv/TP/2TX/zeR1dv&#10;X12+ufzRLz66++Gbt1+/eeMnH1z/0XvXf/ju9fffvv3ua9feuEP00JXXb1+/d/P9H7x2753bdz64&#10;d5u/9+9ef+Pa5TuXF+9cHpobHl+aXLy7tHj3MrFInIwtjq8cb49cm1u4vfx8d+3+6uOj8bMVKiWd&#10;H9x573Xy5qiChANo82R345gK6vt7w0cErd1cvk59pdOxofnrC7NX5hZvLA5fW3jy/P7q/hr7tZ2S&#10;2j6JIwmNdhjn1/HQwRHbNpyxP1nKLR2c7Z+cU4Nvj/WF8+FjNpRDUd44PP5mZevTx88erG5usUfc&#10;xOIkvqTSwMuRVIuRbJuwv5c6BhWjCvtClGSvdzyz/15H0svMVrutcplawFHPuG205tSI6q30gd5G&#10;NUMli/QuJnAdqQczTHxaRMdwonDmLx1U8C+KLtoIixcoH08ePzjZ2UTbGDrYG0ZFGcWf+5J+KCbQ&#10;poyiI+2BiD/EHVeHBpfWh9guockGG+IlmKvnC1BmiXjFHzppJXqDmZAaXKAUePaymM6mPGRL4CgZ&#10;SjIB3nR6h0cIagKY0COt8HbYI22Swhb+eXwKubF6VLwuYXf0VGnL64haZHi6RQCgG9SGRw0O6dex&#10;E9nEigUGERQXnnZ+jiag547blJXOAvgA/IE2vnJS43UkcafrSbJf7tRPp/cqVyamiBuPZlhHEzGi&#10;jcAXQJxoorqioEOHizTFu7As9GJrQdMO/a+1ScqG9KuUdvhYOBL7ro26mb04krhJHUmLWDaLl8xX&#10;a84IH46mb1zo0IOzV1QRp1523dBAZHCwjVi+eyJShVnVIXtX2jbdponF732vLgXFdxNkaE5peZCr&#10;Ifw9bK2139QhU8/ksXamzZ3v9fEOva1VOtCT25zaB99iOw168QF/R/hK4K0/Epq4IXF99xh9441b&#10;W9ubWxvbu1BsCKBMc7SKYx4uhzZ9KE08utxQKs7MUIl+dgarJd7cUXzN7Bo1uUSJ+0X2k15currM&#10;vovXbl6/yebbN68/e/KMNIkInwpSTKgfU4nWDmJEsUxl71o7CtOjk8iqiJ8h1HponAsouXETcF+q&#10;DrMx1zHbew6RcIQdDfNCcWfhcWaGPUqyGlymeEQXRFTgSnXkioqCSKI2cA8E65IqykDeNZzyn7SA&#10;uc6vJfYIYUDYU0HzktmaWamtHKByEwQbWcnhuvob7dAC6iUeARmcNNnQkQlwSadZR/zklECZfeQQ&#10;0flJ+oH4dSFBVEbuGJTEDRI596jTiCjOt0gvrlzMX9hl6LcqChGhgwOF6UaryFaVfecmRQpxYmkE&#10;wLwBUFbCqyZl/P/GH1VuDvekIMnQGbCcJXNmZpZierk6Onxl+QoGZ2oMHx8GTTKro1krXry0u4fX&#10;MqUZqT6MC4k6JLRK0AyLcji7cQbVrmqwrYhV9CpWppcuLzNIcIAZIAFlc2s7K9G8dYwdYEGOlDRm&#10;9ChdT54/A8hqz8BBNdclVg4ASMuqyxVcEPaaKsbZbuEocRzjo3F3USwwuBNiAmtQtHf2dikMub6x&#10;Dmqb5QgEEG7MNHdxhclgdp17lC3cQsuXL5P7v7tHOvzIJaKkbxJsdJ0xglpbm6ncyQo23aMbWCxf&#10;fvklGMWdbotO/7Ebrf7O4SIAZZUoYY5Xkfcz+xXySrRz5oEuM4/0iIAsShkgAoAGa/I3b1IxdJiq&#10;DtzLdNMsGXuVqQetZx9WkkGCFeMRgZzXXly9zwSxJ9uuNoaIAWuKK/QIEckRgiVVaKrIlygwEss7&#10;ftg5WivmArqO2s7KbxZ/y4VUNfV5PJgxOCLOy8VDV43CkInL2rio9OIrkJZRAgcACFiUfEoOPstY&#10;3WVxrJb5htllZ2ZqhqoWrJvo1IQHIONX1lZIV4A70SOwkQQWzL8Xq6v3HzzAEL129RqdtA+aXsmT&#10;RNvL7mzsHjNKFub46HiCmWfn4FWpAX98Qg4Y51nbiwsxMAOoiZtmY5ihVysOKiAZeOMJF2KDFTm0&#10;04Jv7UR/HiHE+CcmcQfh8OQsjDmEks37pmBoCHsWxLJlyjhcDxrbZTFscwsHYuitwm7oOSaQuyzt&#10;kitKl7J2eZoesi6HupcqmfwTQ89fw7nBmxB3qYHZ8cx6At059RDCZ+sKBRQBL9BGM2MuwQvoDlcL&#10;MwUwRemm7alUKbQC3vIMNputyS0N6fZUE379iKROxFURp1RDy45oMB82iI4oCAc7Od05PABOzAmR&#10;LSA1Sx5Ip5T1P0jB1lThpuZu7ZnDJMJenj1baTzZOETwCm0PYqyicjcI7dErXfiZDfHQf9ThVOkM&#10;aWR+VUFEbIbMObKM26oUN5vczYE8oDwFFoAVHeInnuI2WkYS4XRGx32x+sJwqoreTUBftrqM3GEh&#10;JKMo6WZBXGNbElAjD+S6niaWgClize10iKlO/kDm7XyMTLdsB5u8SCm6nZfRnr+E7+PBr7yV5C+E&#10;S4cT5L+qupV9fyT04EanOXieFlDQ2V2hQjT3yaE+wVXH1mz4Q1O3PUgVZ+soaIOOMYvLPjsUoGlQ&#10;NReNhOWNUaKQLi9fevf9ty4tzIxMUk15d3tvc/9om5ynS5cvnbAHwuzM1avLY9j40xNffvPVW2+/&#10;ffXadYh6Y3vn17/6DZr5nTuvIUQePFqDkWysbaO/PHm0dv3aFXYaTVmP8+Gvv/76L//is+Vl6s6M&#10;PXu6yzS9du82LPjB/W8BFfPCnDL1P/nJT8FVXE7M7JMnT0u4VFJGmcqgFnnWvO63v/sdCE2qNlIG&#10;DsLQcFLGR1yGHp/xBaN4DTbrFJdU2ppCqXxvqNi0C/QoMmjN4cZOSF0y6GlshDrluI0Bary5E1OA&#10;PbgNtGu5hnbpAyRiuCMSHVYC+ods2e6NSpGUeqx1rGZvNN3RbrjKBR5i6tCZbvGcAhmpTTaSjSUI&#10;NJiYTCHCSjsDQ8BXA3+S5BszKymy2SklMiWxAQOdIhno6PAlGkpvGM2aTWlxQ8jgwKTU5WBMvOak&#10;+8AnE3ykZ8rtC5JwcnoyOTuDtxJ2jTjG6R//EaHK1ijp2HNU0IpJiD5e2mCnwglt7lTRcrFBrbpT&#10;4iGl+Tn3ntP1o4zg130WZSvaIfqulIODZnho+2CPn5gqEtno6jYbkOPFmxidmcfRXJFR4bRBQzwr&#10;JPXj884yWXw3We5qifmDlewITrqknqMbiLkwM4WeqHY6ZSIVnzr4olIm3nYIqYCex2sW5uaZNRx7&#10;CAkyoKNGE78ZcqWoXK7g2S3l86IGMM1GHFVouW8RaQURAJ1GQyvluZZAEjrOFKWY1XFUehwLsF8Q&#10;lXpnqLRjIwf/x//D//69n7+zcHl6anFy6o2bQzPEim6NXaJeYbJZT4dPDkfOKVl9PDFyjiJMHaWh&#10;wxM0uMmR06nzo5GzrbO9taOdteOtm2++NnVl9vKd6/M3FscuzYxfmtgbPn24sXL57q2lOzdXNtcf&#10;v3g2NkPi2enk/MzdH/90eG6SIgdHw6f7hEXhnKf+JFpSSnmc7uwfPtteG5oZo8LR2Hw2cfvq2y+p&#10;9n3Mhp+MbQTFKXuLpZjb8QGOxTBN8tGDoyhJrI2T8nYyhEYAWzgZ3Vg7/vb+xmdfrz14cbC5PzY5&#10;eyURScQyW5sQDpx9NU5J+ru8vISIZgbXXqyif0IHFbp1UceqzxMaeTYRWcwiLLnK4oRQPAkn7/4G&#10;6puRS6WXuQYGc2e5FKaSEle1zwd6utlPEL7KGGKLHF52ZovBQUTS3CX8+tkHJ46kS3B06AGl6tnj&#10;R8R1Z5b391MwF10dCjrBWXZ0fEAaMttsMtbtg13E5h46KZBEA8nuaSAsSziHXWSfpo3YZZcQgJr6&#10;ssoSiuYBINRowQ37oGx4T3xzOKMyRKo0RUqlLnCpoGalJLcIdSUmZfZ4noWLltk5xArc4uWl5aVl&#10;kmppAPsPNrq3e8ANqHxUqoD05mbmMS0YXWxErBmkcPWBuUTGQbNYTbwREX95CbsDjlH+1XA4UrNr&#10;v9SU76DhowcPvjUJjkHRciWIdEvm3MIVNKrwjao/W4rtOTY3fwwYns+uEbjy6DbvQijUkvfM1CQy&#10;NIFIwAqwpXAZuxWWXVxaRKzwqo8RqVLchuUraADV4sAKcXI2AGV5JmwT5Kn6CXBztZVpyW4FLkh1&#10;ZmjNhtgWOVe1zJHupXDkTbCao6ONzfXnz1aePHtMzbn1zTUwbYuU8u1dSpQQKw2uxK4bit+/TJgk&#10;uSc2PjLzpc9ookHwmvG8L/T0iiOpGch/nSNJwRpJMrCgG4J5vWmhTUwrC5rnpTFb394kddrRHh+0&#10;bGve49qAV3yFhBx/SFaFMfJhnuBoiq2gvUNEbZfkkHlxjyr7G7MjnpaYDQOvBzpwrbPGD4OmUTKV&#10;c8AHxvrSPjORq9s3HbgKNYagTltcKD6A9jn6ww/ezsCGUH2QD2F+E9DU1Cwh7kgcLBNQZRosZARR&#10;VIjKK6fK2QkmBkh6aZGoiHmcCGApd8cLVcF6JfQh1RPSOLkTrSDlXlEHs61V5ZDUMlAUiIAvJkyp&#10;GeiULMKH1ZShaBhzCoIAf57kk3fg9KnklCmepybF85WVp0+eQ3KwkSzDD48lqXU8u7mFc0VHJdmV&#10;F4cHzc3GOEdF4RwuENWgipPs7x3m7vGkLSDhylYcysowrqtsIZb02twZ+6QMv/EpPmEoBM7QcjwX&#10;hA1GQncCm3Y0EfWnNveeFxmVDiC1E4V9c+7yRu0NQ5CgZMSJDlqyn1DC04Fad9LSzljqAEw82Exx&#10;uepp/QgjCyoQpcBsD58R87O3v4MFxa/ZiZwCE0NVjxnGB2KhQLAyv4d1xVydcw5j2tjeXl/bwL+1&#10;cGmRArNcATEx1qbnptH5T4cSIc8nUzO3MAdID08icmbmZzDyl68t06vzkfP5y3OHZ8c4XYDlGHh2&#10;aZ4oUuCOiZzgCNgMwZezc6wC8WvUyNFxgls31reer66vrVLdYpvMI/JT4opwxbvqHx2eksexs7G9&#10;ia1VaTnDWCGUWILtwqe+/uYrIps4YSZBVCw7rnMDZZg//eyz3b1d8PbqjWu3b928dHkhGBjCPGdu&#10;cShBdjsETI0OE/fG22L0gh26Pd2JoAwk4h9oE1UVooBhRK2kRt/+HktSLJhDEcvLl3GuGcfEtGI0&#10;wo7BYZwdCBLXD2gcl8Tbb79z9+5rnNQeQB+y7kGdDrQ1KHpl5QV0devWbUiUSsDlviSKgXXUvUeP&#10;H9x/8A0nN29ee/fdtzY2VrGCWKJgHiiQwyfa5tVryyvPVrDhEjVz6HJrUJpz9IbEUaaEU3aQiQxX&#10;G++WAuJI6rxFpXHUnuUJ4Cq3c0jev5JM3V+AU34ibgB/jdWyVhSf/oT3UUrhRSq7mi7galvu0IXk&#10;SiwYZZoeNGJhPxFeTZrrVo7gNoVfwnipsDIxGW/W8Un2aGKr70PihzfgVFevXb1x6zoTxxUUQQrp&#10;IqCp47V85QqjXd/YRG6h8TMehHzQDTUoJUCIEop7nE8CxihDQ1QCyLm1yXIQm/CwD9/xDnUbDo9R&#10;Y2BwxHLDAlE4kW4ME4ZE8EB8LOw+FV4ZRo6zIW6h+svFcCF2AjmNYppHAyzie9wgGmyxcJ1Mnrek&#10;M1w5oTTEKJosRhvx8bh+h0+T7lFcuctsTz5XpThB2KlcHo1tmF9h27XWnJmAJ9LD6BfBkKq31O0L&#10;nA0L80p4aW3EzN04mqIqZUoZO+E+I5QrzoL4NKpM0klcKHPJWp1DYyycvXfoT+80xR7nVKa6wtMX&#10;bAq/ZA5WW916vtVSqgRJFM2hYdL6lhYW56ZngAZrXqPjhKzjwsE/znjH8E4AZbK98MqhsRwdQAG1&#10;+8ox+wUd7G7v3rl7NwyTQJLsZpyaoHiBQQAURxhRiqpUSiP3MHyUaNTrJLBQUo04taq8VgbhAcIF&#10;RZkrMCWcm5yjL+kuZ0dHaAuxgopAr+DzkNStmzcZBVBmoZf34gukGTRd6mvu7odjoIbydpzyyCW4&#10;N4gTxfzoGFWVRYL1jVUQE1cXwlXtDeKs6NmqUZKlGqby8N7d2whMck6QhRurK1cuL2Zz6rgMO1gj&#10;PWgBDRRexnV00qrXjvkHIcRxG3GZvVyjwkUxNg+WJZZKXKoFuDgju8+hs/XVlUMkJns1Qu9Z26nU&#10;pLDLw7oSRw7dY6Ot5cuLGP9XFq8++OYBCYZ3b9/e3tlgKeL1N+5eu7G8tbf25cMvlm8sPn3xYOtg&#10;7c4bt7aPtqYWp27cvvn5N5//4EcfvPOD9/6f/+//F3rt3Xv3Hj1++ulnn3/51Td7+wc///kvyEoE&#10;If/W3/oDXo4MfPZoNcr58Ci8kYCXB/fv429CREfLSiV9jBDUk+PZuWn8U2Dua3fvwsDxJP6bf/Nv&#10;6TiSBHvvT//07z969Ojp02dV9jjFcd0g4tsHD8GHOFzYsRRH5HwCJ1Hd4T8QSeKCUygwSmHYYCDX&#10;Re/qvFbLbGjfqEalk6lEN2IlCyS/e+fW7Zu31tdefPv1N6yMAH2WP2NI1T6l0EfFoo5RMYhBgS2Y&#10;qfSTCC1wgp5A/eubG8vLV15/8w0C7D7/8gvki4tJ3EAH5MxcgJChaIYf6iu/SWR9hQBjY7CcjtHF&#10;UmIIsPyYiOeEM5gLGV0lNh/X8WYm0pNviQaOp6kMnolUgYl2WLpwjHSY2zhXNtEBnj7PmhnqOCRG&#10;2UGwk+0URuPqLi94FTiJjGHvmJRACj5Ojp+cH7N9PYMlz5fwIZqKQYYWUXoYPIKwvSOSH89OSHrF&#10;XDRot8X+aCypWzPv7puh6oU+DACj1gIBuEHssVEUm83tLdRiuo+vLhttptTsOcz84PSYhTu8GKiV&#10;WVkYHeLkdOhkcoa4yFFGTwYy52fZW+nw+BwaP8c/SFDezu4WzmfMWcoCsJSLDsPqKewCv3O584hc&#10;IGgowUW4mw2HTMDRoGiARqDc1UUpsoypAEVvo/fClrMgMby68gIcBjKEG/AZtbX2pUpmNGtaLEWw&#10;iJvp7rbqU/mEX2FtGvhA+3wVE4hcwA8xxb5tqP94BstuKGsfpj167drr2zvHs9O4HvavXl2YnsUj&#10;vPKP/tH/4m//7Y+OT1cPhnZPRg7Ys3Frb5UQoefba+SabVMN7Wh37QBWuLcPVhLgQ67r5NDZpUnC&#10;CE9nJ3ZHSGc7OcD9NTOxN3S+A1MjzAr/4dLy/tkxtfTZvPYGmtXC5X1GR9bV48eoBD/7xc+mJ1A+&#10;h7c21lgpDO+agnIiqzF8r91589u1tZ3zkx/83b/zu88+ufXDH/+WIMeRYQAOfcZ0AcuQs9jnWVmb&#10;2DvA3zU2eTg+hW92ZIxFjN3poYOJYRY0JkZnr4zd+OrPHz/6/GB89M79leEXOyNL127PzM5TwMsl&#10;W/RDYI6IQbdh1XDx0sLjJ4/JskQrwDlLhAyrIMG3bi2hFY2OCdCs374PepHdSNEpurj9Cy8SUhJW&#10;U4K9ZH7UshSsR5jBhcFhK3mhuYAtBEbFnuSu42Oc459+8snlxUUW5J58e39u6lJqoRObxcr95Ezi&#10;co+PWbQDE6Ynp58/erTxdGUcOCEND86mAEjFFbnKU9XNILs4QlPqvn1mwT2/IvKyTj2wq8MMB9lq&#10;tejwUmRcZwmXT4lRsbAKHvIWvrP4WKncVZKsdiGPM6KUrPgcan9yLmUpbiq+JMwZFqpxFZF/M43E&#10;G5+Jt/CMYCrCYScffH3/6cNnEyMTl+eXFucWSNZjV1xk79AxnIV4cNzao5yQ9765vhYJV3k2SM3y&#10;vIzhB8DHXr47o2ysltCdQ4AOxOW00pEq25GgaVYsa4NXy7BESR4e4TzZ9+OT6CqwR7ww2E9XEhbN&#10;qgBGO8WqqN11ur+7v72ZBWUWl4Oz5XVH7Yl1eXCMBYTtCxDSd+3lGAbpFqandULRuhkFcg3swqDj&#10;XMVb5zWmX9L9dgiXpu544BgHUFwaZcRHdx4ankAbPaefuJGJJ0DHxnv+BHsWoVuBmbEvatUYzTUL&#10;h7EIAXw0Uj6zdkViCuoWLl9mBu07ywlVfIaNXIGsRW5qjyXkXhm/OGg6P5c2uOt5hppq2mh3l3+8&#10;IrJdsqhDBGu2iYooh+aJZot+VSlOn4tfB3ZTV1Wq87jFfzIUrl0+OEUq51WavTvoCSzaOiSxB9m3&#10;PayVWUUDzeI3pJw8keQjVExZ/o11ZAhhhFSezBoQEMl7MxtT+ClivcKQI2Wz8Al9ocQ2ldsO073A&#10;cBBXooOsKd5Z84gLMhhSAQwVTYxVjwb41pt3oOuMH3shxmM8IdgOGAXFaBKJmh14svrIMFiOS+6n&#10;ZflrKSYLkDEnimCq3EN8K2YnYb2XRhD3Lz9V7Qk097jsaS85Ek5VV+AtW7LW9qLGa+WzrJsMp0jO&#10;WTS4K4sq4BGEZN0hUDVYVDtY8VmTXaPRG+UiKxvSZRFVt2JdHkT1pxvxpnZx/l6vpX5XSaMJF5KV&#10;967a7HIBKgguMQihAxDRSJ2XDp15MnrnRtzl3Mnry4DqZ7elUZvXNpfcr7/Je5ofqua4sxWbZwri&#10;ijmdCa6yC8G6WnvOTAfynAfViudGmpyx+Ea0ZJd82A2jHkD7SLpHVahZWqYe9mIV7MhWI5UJH8d8&#10;di3F/q9NtImk8Dwq10xCK6PVohKGPwfBAYGua87nLy0AQaz9CkFCcS8hZnmZMpUzgKxBlJu52xmq&#10;JEbs2WyDEkdbqlwfwu+4Ej40CA5HJHO9FuQv0lzlDrnp9LjCCMCq1BLOaluBi0/WCeh/Njcdol71&#10;FN5S0GE05fkqmNz4Mj21o2PRtNDRSXUhtC8RsCMJpFpeWlyYLYDESOc6JfqeP19BxLz22usW5CuV&#10;AFE3he51/fqNt99+CwWCn6iQ9WkdxCjxIKUraJyAT5f+DL1hsN9++w1rGhB+MVMiofDCEcIPhgzj&#10;P0IfBU+xM1Gc9w94cOhgN5G3JpTRqwrNiUNT7bB8Q/EHcZT4Tjxg+bVzlCNJ46JiEwb+I93o3jY4&#10;6bxO3skf7Yt4smY+xXl9CkXpHf9qLN53DV7X5dQABDBQCOh+ra4mlVKy0v0kl6dlLiRoMI+E39FB&#10;Qs/gUXAwenWcTCbkf2RYcDjROrjPWcDHNxcIg6uJSiuVKyCobf9SqNVa13S7FrIv/qIgVDgPhQDw&#10;vAd9YJSx47sVlPwb+7AF3Th27TE6o20mE6BtohAxk+LNJ+senZw1HDy8B2ii8eDRcln9zsgIBTbG&#10;z84JloPBV5XvrmecA2fFQxovqIEFuB0xXlUoB2OQ3wUBnM2a0IuTyue74IFyQjoQpmQgcLSdCo4A&#10;sWq5MvrgIDS6G9dAVDdO6KzJDxtba7KtdaOTAYNVo8YnGzmrfkXNKs9Oil5hQ2YZPMYZKL4ftoLh&#10;V0qprLey9RAoOS2XXCISkcv8my0zsqGSfFtdwQkSb+0qzMfsD1iGqgzU/gAA//RJREFU+6IItNZ/&#10;4B02VW4XQ89UWVAoUCPLHR2DG4QhAmeWdf/pabaEorQV/dje3WIib9y8iSca1M121wmcCt6SuclL&#10;kZCpMTCbyFYagkVUHVD2dpkmta5uTB4Wzg5KDsUXUFYDm07hGf/g3XdhzbBbnEqrz59loojYLU+c&#10;xQVhhNY0TiBS/nQvgzPiQdTxLl+gSDU/GlgSBbKu1GfnlDw73d5ajyM27sjE9ybWt/AJOBfaRF8K&#10;s2VAIHy07qn1F6uRTacknGzMXpq5e/fWzML0rz7+5a17149O9lfWny1dvXw8TITA3kc/+fEVwgnX&#10;XqSVqUkyraASwoBILnvzrXfeffd9vHXsAoFe8nu/94v333/vf/jn/8PxwSn2HpSF/Hj+jJyCZCjA&#10;FCEOcxDwSYxPDi1cXsDzgo0BIb929zV4O6b4Z599DpBu377LVqHkEAD5Z89SBawK0IaP4iaIPI12&#10;FCjEHw3y1C7InNMIgavgCRMaJhCCHl3kYlUGsCSiLozcM6hxIz8csIfsApkSI+RNz81n34ZVCkCv&#10;0VDuqpDyqCxG28iHzxOsx5esiMTvH27AMMMNCIJjFWRsbOXFCqNQTUGyivByaX6lS9aPa7pyKRJd&#10;aAC+aX1PoBIXE5CY7I+q0Vud9px5D68oqlf9a8pRJ2pKQytGFWkE07WqbjHSWoOMBjucgLr6M0Q/&#10;8Tv8JUwkMe2JiR46w1wB/+P0PCUTeQ6IoUBH3a3H00ihYEJM4xognbEzLUrP7GqBOUBVCA2A/AR9&#10;Rm2PeZAQ8qq6HZ22JFc2dAPJB474BD8QEY+JHCkT+PMrzl+AnEUvqPv0ZGc/JSb2iYnJtgDZlAMP&#10;Pcs8NAs5FzJYXSWGQ32mpgQuv1ad980337A/+vvoVenMqZGkr8eQdrQLwiqLLYcbRP/P4lyOItcS&#10;01ZysEDJYD2p5GyXPCvHrv4kvpJGQCFOwF5LUo6gTZBJzHRkxvgnoWionMMJoVvY3TlgyQEDIrHm&#10;ZzsLl0b+wT/4wzs35w+PN/bJ/0teGAplXIxnBC0BTwACE4bJ8YlAI2z/7HiMeknEow2fEwlcRfZx&#10;6sDEWdWeTFTbJGsac4hf4u/YYwHBQF1AVlMplQWnBYKIqXffent45tIQ+Wi7WyQT4tJHt2aRJCbw&#10;+NTClVtUXiBq6cbV5bWttWvXl549eZR9hJkUEBA/JBognwC5QhlOwZ+zkakjwq6iQ+6fH2wOE2lz&#10;AFebGZq6fDj/7LO19SeIhssP1s62j8dmFxbFluDZxDjTDgaQIC+TYXHrBeriThKpgntl4EQPeznd&#10;QfnSJPVAWws+4+/UaHnlz2K/zcEUYqulQrZFZJWsgs+LdVTaO8wKm48Tpg1EWq/thlFEqSKWFawo&#10;iaMsCVMungpjrDpXTQes3uG99Y3tFy9AvpGjEyLfWIMdFN6tsNWEmlx8loJlsbPucxBRcaF+dGFb&#10;Ay20ccLuBIKOCgGyaMxH061wG1ZiWFJFT7ZUXPDWX2OW49HtVWUBbyFrFn8QU6HCirilvUigo5Nn&#10;T5+xTSdKPgImLDdOOkz3qSePn0QzKHKSFqIb4NEuLsl7oTtqWVRqW3gs/ak5DfnQkwrZxjW3Dot7&#10;dVD1PRrLIJ+0Md4yQ9LJKhy4xRqT3cYSqg2dx1l0ZMoS35UdWki2wDCAh9QabW3RQ8JIzDrWz2pN&#10;Kyw5noKMVz5TEWYX5TJ4tUpaLJ0qEylbhs+Utjxy/daNK9euLCyySyIrFuUPMkpsHGpKdBtOpZO4&#10;3M5JhHr29CkqCkISUgmHwHOUddVCgdrgVccA2JCJK/0gyUo5dBGUgCir1jlVF+l0jiqWwu0K0PSk&#10;iMjONyCXiHkpZ80r1f7FiRZ3u9lfpTiFgkTXCFOJ6WcEUzWoGqDxb6+8n8NF8cCwVzbU0NEMV3eB&#10;NpKZVkYw6e1SnS7+kMVjzSa3Vu5KnYb/u7eF9n9C8nqHLrDWZ86jHtTh6Bxs+Ewgp7138QmkR99/&#10;716LFIavFryy0M3w093yaenVi10wTsnkmSptfFHVQt2d4sqWPBCl0uM6lPhmtgJV+lcq4kxpCSn2&#10;WcNRTSkbtaRWMxicBo52hVFdeFLKI6hOrzxrwr6hQp8sG0ScQgVnI3vPvd6eymwNkKbPqbnmzY5U&#10;TGI09YoBW+vhou3058bO2PmGf76LQ2+0j4jEsf4r/qKP9yr82p9MCkyQpsws5U4UzDhfy9vdm5FO&#10;Y2g2vKxhkKFKUndW94uJ15pe0YtBJVwBAdhejTW50DwBRzPTyIZmKAoKWkOz4Ve7dIGUYyOb2xto&#10;KdzDIyiddI97rOTHs4zC8Cs+gzAMOesSXT1vwSpOc7Mz1YcA51wMZxxsxgcQUGtwe0kbZWt11qCU&#10;YxZJK9iRpcoK/uJOoCqec1FJA9vFcaBLQTIMoyoydws2jDWkRWWyJPKI9DGmHaZe+tgJXLcSAark&#10;3kQi2rheoOtqfvEKxgRYUPIIPWMlirIyziyPiDzACmlEO9zTMqJFRUmDTzpG6CnniiX1/irXgq8f&#10;n0464/0Ck/P4U3qF+p3E0k46h4KU2BhKcbZOj7QFD+fola9c4Y2NjqQvh6OBJAwlIu4U+W3Nr7pd&#10;Wrf5KYp7STVRrt3vW0QMPrnN6iG2XG2G1WCnISCZNZqtLNd49AgeS4RN0gtqp9JCyFjRdZ5Jl9YA&#10;Y8s67rzeHdk2viGyNXbU/Vy+VOhLHFPLjwJZO26IUY2l5NnxMYS4wAkzLQ+Fs1AV5uOo4lxGltUG&#10;4n5PiAx/lc84m5JYa7+Ac4h0lsm02XHuvLPNZjv561LLrafgdGhlFdVrA8cYGgC/Q492M0PrrLIC&#10;l3gYaTGQbY3NNrzq8wFxSVyVE4oqMpMGXiGA/49CgIl7SbiCu+hVIl9SoXEk5QrqTnmQUKiiVdEU&#10;AhwoASDdK9n3sPwjWVJMJE32v+N6wiiC0RF5Df3kuiX1Yr85UjvMSSLpUDaT44a7oVzSqbiSeX/0&#10;+OG1G9dAjJXVFdDz7XffIuieJXSCXizdLTR4BG4DQ8Ay5AqMTtb0s5/97KOPPsIiqdWnhA1WxSGK&#10;d56mYv/uzrVrVz748P0/+Bu/z3Imnh2mDvMg1j7r6vgLymE0MNJTUDhZLS97kSpTIsV0ywDRy8zL&#10;u6+d4lTiI975rHaz5E3Z0U38tdG2B0vivK7IYhSXK2sOGLtV1CHV3AIoSoywAJtgSTbUO5xb4JbJ&#10;rd2NF6srf/y3/oP1jTUsl7uv3QmUJiYoek1dkSePn3/yySe/+c1vHj16wnjZ/5MVVNTdO3fuApCP&#10;PybC4PD119nTYPy//2e/unZlmdA5wCiTZ5o4Z545H6w9ZFNRvPxE6xAgQPQ1tbSZu7/4i78g5os5&#10;/fDDHxL59Vd/9TFT8OIFQbPrIAAzgjZFeC/YkWDyQdnpps7yFutlMFnN2uelIJ28UVQBT6zp3hiv&#10;JNYdif5j1+3KCa8U+BRgXVuTlhvHviBwhlaOSF4qV7FZ3pI14dIuwAF8ZJybG2XNFO+RdehIgoP1&#10;xYcEKMvlpOqFdWUKuZgsqqoqwgFB6W5I5jJEATl0Jdg74SJ/a/1X+dFXSwZIilF3+cLh0njM4y7H&#10;1EAFx1Nxej6GC0mXRTn/qfdLYBuQ2VxbZ0MpZpC4JDx9oZ3KCOgQt9hSGozN0m1rHVd4HQJKCSUw&#10;PeLAKmXPMAG0lrQCrIqFxqQz9LKAHDcijmzyfYpPMuksuKI7VbNUDxgvmyyxBuU6w/HNdrAHSZNJ&#10;OaqpKBXj8SoybxVyWwVHxlK9i+g2IwXAgdu3b5WmscsV9StlCgCHOZhjy5W270FS+cqLkCX9QdSn&#10;7EWFULErL9UOVxZxD41XaHO3Vbk3gx6QGxTBnWQqHe8eRD7hQ6v4w3DbETyYvGuS5ZB4yrMcuUfO&#10;8Tvv3Pmf/xf/yfjwwekhlQ0Ty8UTWfvOQt0ITAPHDTp0uJBMpUJk8LbGkXFMQho28SE5U/iFSZ6Y&#10;maBw0Qie6BkCvc9HjvYoxM8ObIRpsHtpSley3erY0Mj2xgY1EScW5sk+IPSCJL7EYFaZBPaArK0q&#10;Fgg3vnHtCruoZc/Ss+PNDXLht1lyLd9j3FzscJG+JYsqu9sTUIduN86vICKVx8ZP8esujk3OnUws&#10;7E0/+h1pPIfHQ/MPN493yP+Ym8VVD+RT06q8MziSwBMYODGtT59l3xg3p2Z+KyI7CxsSSJPanEt6&#10;TrQSXHKDl3ryytHkdaeZqAcmUCfgdCm59q2ofY7xey0s8ApCdeAw3Ao5cxEFNQurJSeCoNRIgkSP&#10;D3HFzJPBwjLY2hqOJHwww1k8OIR4avG462e/w2rj3z3MSnFEHQ/sls0u/OkXQyvLQocYNzdtCnqR&#10;uUnCcqq6J9pXpehHczamg0/O3SWj0Q7UWtUvd8l6ZkaiFZTapkznKQAiu5Bf1URkEmgvnuLa8Yao&#10;KHdPVldRTYVqeNYKknyqyn73MGs8H1FQNc06O8jYfJepaNw2aUHFQInGVwfIc3TSwHBu40Hdzfxq&#10;yrZJMHIAiJXpRldl/z2MGHzXWmrAgdVuVUSeNVcm2vjoCMs1y2ReEG00Q+j3CdEkhiNFsyruQcSl&#10;jSRQfTVYlGVcbhkjTL4rtwQuxMHXyaZgIV/Ns4EntHl0lhVkzqzHSwptLQKW4hZBJotr6lNfREo7&#10;ttmnLxuM9v3y0ebIG9S7bFCAd+g6INVcNOtoEAjSSJVbxAd1RRHJQXmlqY7t3GjQJiV9NrM/2ISH&#10;13nFdniX/RkgZ0dqcm9NDy9JHaqptuBbPEhZ6SNnG+Pof/BHP+cZXlqvU2TGVC6Kiqz3RApB3SsG&#10;lg+aU11WcUdo2RVZnuAooZXOlWfqHEEIphJ4z4FKFx6VxU4eSd9q5OQkR6F5xYoQCo5EAPGZZgd7&#10;Y8kIJGz71lhA65Vz3D5t7bucy+t9YHlbu9kTKdb+NExKZFZekVZbO/03NvTy19a3dr29l5+kh0Yk&#10;vrcY5UsxHe0Rxy5ODJAgzIIe0Vuxk2f1ldCUKoJ4k2UvErGqaKthPna7IZ90aNkaXmQf4kZhQWKQ&#10;qadwUqmCOdJVw/PkmIHJ0PmLtRUdW3SDOzmRSLxHgm8dq4DbVHVRj3HqncSGD759gD/h0e3cUZvu&#10;ZH+Ej0LX1gSvLdBbeFxlTaaGgqowdypUuEJyXILAa/tSkdA5Eht50NJLDiegY6MHEn2TxpU7VclQ&#10;Zbjt8aMn5XINkPmkfeDPi4hEoF4SUUh0hihiU5F5l6UoOOLTnZxETYTF89Qbb7xhhA4/ORzPa9ug&#10;KPR0jOGoyqcbZymHJATkGuLDBUcYNCIiWdyxUYTj4tBZ7lMNIfuo/god8UZhJag9p8MRPy+3I+14&#10;m1gaw3dwNKngEMRzRs09DXPEIt1PyDh5lw7K4CTLoGQaVxAWkR20oNCSl5KihRuTUVW8WDxx0T5T&#10;gSTValhjiqejV+WxtkO+OBoxNsi8DJwsX7JQKTo1lHZQHY0MHIKhncGyg2yWntAlrEbyielJeKzl&#10;oqopeHe2uKZC08spY+Kn7JGbdfQ7ERAxgBCTB1c6lihRtInwvI5gV8OWNl71j/7MlgTKFSdC1a21&#10;I6I2/takpo4kGWOfdTd69xWtb577VYxtvKtP5h3h42SHuyU2ONZJFfuJoGIpuOzTZKB0yzuDgCxa&#10;k+KcI9FY85ITO+k8xmnOqnOhdgepQToMwGHnTTDKAJP2CKMGEUgBxvMdR0mKMyVKh0A5OoOcJBxw&#10;Z2+bZXPOKSLx7f37RB/wlKHRopZsM5ndZ2fvvvvu22+/jRr3e7/3e5zDr64sL9MfoUpfIQEChvn6&#10;7bcPiRvm+c8++2xtdRWOhIJDbQs2WigDv1ehcxAy7RQ08gzkQeZKX2qz0OallIqu7pW+g1q63OPM&#10;FhoHaDqTHgrrBMteEEWEJmTGRwjhwbmDm294bf3FF19/trS8cPPOzcdPH8wvJhKHDPq333lrYeHy&#10;f/N/+78nJ6vWMBhEbS30HOxDS4/EwTDPFjpnjx8/fPjw28P94/feeZcMM37i7e+//z4sFzvhm2+e&#10;M1fiFWhs8DkgohYGf9hKjOUv//Ivr1y5ynU2g8OnjyOpVCDjhSMfA5YUv6yUqwG7U37JuPQtCplG&#10;ksmclZzr4Hriure2FLtebA4OYwpY16EbwI0bsEZY0lOq9nmRBA4YiUiKI9wYqOqYop9uCDSTFAp6&#10;M1zHUeVtHQsa7KUoFbjQIunJfnmKdiTDxoc5odk2IqDN40mKiCMpe2w3EpaT2ltFuUqw695xE6Tk&#10;umUS4vgt32/sK8xrLtIWpiqukYRkwqlAGHaqJKaYaAKKIONkz24Zo4Tswk+7IPXG14LftJYbxEkF&#10;k+gq+7J7fgVu9IksNgGIgDKINfRbylIKqqig+kgV0mb1w2RGTG7Alko0ExMpr1OqVyqQzhJEkPRD&#10;iCUXK3kWSNX8Rn8zxha+Ufp6IkRwGfF2LmKsYvWBA/oTQRtrJHHg2YEtMC7VM0ObC6kiFFiTUPNR&#10;k/HwWSeX8TLRiE5uqzKmWV0TM10RoRE+eZy3QESJpsFM3drZ39olU/iY4KHEjMVPgTFVIREEY+JM&#10;ZLGT/dHXR4cO/uAPf/wP/+O/c3q4SXYanCoOnUxWhccmXxHJWbY0OjZERfBXHNC1+V2iNJHcCdPE&#10;XUfrmeXYVFXfE2W1/KSp+3k+gjs+8ZuTU3M3b7Dr2jfffDU3PUnZ/tRP3t4kiIuxFvoeQz8AZ3tr&#10;b3N9/a03725vrl+7srS1ubq7s7m3s0E0M16jOJKGSf5NyBUeJfL3TobxN51R72pmfJQ9ASaoo72A&#10;62pq/GRo/nhibm/8wW+frDw5YFe5xzsnu4nkmaacB6KBuYAIkxk9dE7tQur3P3z0CIaf8HaKLRTH&#10;gP4TZTiIDuiIur729YeGqNxgSOB3Dw1F8fmCO7FwVTlviUWq4AXV3FAriXWHh8Tg4IKkRg74A4xe&#10;rKyQpQIeIgJZgCGTqpZFzpKNg14xdLq9+mJz9Tm9Ty0Wys4mEpP6qhfeLomraT4DWrz4NzHfL+uf&#10;6XZ1/HtGVY6kiki6UDXBWOxNuLcqSlvAC3DY8Cf1Xi/WNdWFeL2rNcpWV5pBdRgjqwXdciTaQjE9&#10;qSObPhUT1g9VpgcBxpMo8KkVOUO2X7aEgthpk6e4k07qn3JPt+bK7ytdbYxqUxUGn/EPVLYQEvfQ&#10;Z0ZnBKvgovEUa19cbI4h7ilNOEybcwaF34qDkdJ/yNZdpHmRDuLyDZ0w3UlnORsiYe3WrVuoMTQI&#10;JhByKGfgNm5OvAL24MjwEl77igxgsNwGPiNt2H6RAgKoMbjSaEH+wONV77gmK6V7g0hiMkFMrKhx&#10;HvQo844fdSRxSX1eBGioK6BEZs87MBbHUXiFggY2sjdIVj7SdLYmgKQvpYBvbEebl/bGUq+6ZWAu&#10;qv9oJ4oPQa2K5UyJqFbVa+DBUDgKBJUED30a3z2aJtmUZAcCvrZutw4oo4Vn0988cRHLXxvVNRHQ&#10;oKTqm+P4IsimD/PRf/gP/zYTVHPTdSD+oiofy/VaGowvIMFuUM45CwOpquPyI7KhNiZKmHpFKqUR&#10;ZgedL4lsSEdqr0zinVe5r82tKAiBOEriNytUXYUEOlRhWemAHrVX5lIYtZl2amkTH0OalsmWw7U5&#10;82i/G/jAXdIe/y63aqT7XfYkfrzC6XydT4lkTpLRkuaRtcnwNrVDx+VYWpvOd19raXeKhSJl67ac&#10;izabTikFyqH45Cn5C9Y0TyGN+SqDk/IhezmOoOYedT6OVN2/SGWy0GM6DFMwOJMHU/W8SgOUMYPO&#10;mko3yZygPlESuPaI20Rv4WbqZ+GHVBEIqpySSnxQtYOjoNOU+nHjyBK2Y0mXSBUprwc30AfJSdDF&#10;rh44Lhs3oU06CbvRpcUNrqoZo6RzoQ8ilVQajFJY2ry6u14bffx0hp+cEdphvYvh6DKuiFG7c/rG&#10;G68z0lLjVlknRzgx/Os3rvIr8hXbjAfAxPJ3BBMIbqqB+nw1UUeKVQ8Pw2fh2qzsqdtxRVMcvmwp&#10;Pg5EEdoGAsyFFBNr7b/OFyZaKuBxTpBVqc2cWOygkkgiU+5zSc+5QTRL2fvB0SfMZqj0eVOfGTVy&#10;E4a09sqLnE2ZTgfE3o7vTXEXN5w123QSPY/0KgJU8CvX7ZIn0JaitJKPyBNmRT1liIroCJft0qnU&#10;w2gn3s0DkjIoHjnD4ifIDCCSbxzABhejaFakXpFGlZ/u/ckYwyqrVE92Vh9wyDwOoVW4X5TgKLtx&#10;zKf8o8mciXWqcKfszhZHRwRAlIeMk0+uhGQqIjTpM5VDVcu9xMiMpAoSjAgDo5fj3eScxO4aFJ8y&#10;pXCq8tj0GY48pz3oSY8xdvK7XfcERGp44pwWIgXFKxqlW9zjTmfHV7wia/kqn3Rm24zbWztpT9q7&#10;Guo2bmazjf02fhv0yOI+K1/JIYqYq5gvvEhktpaNV471qisfI5BUx5PjZJgPNqDMLFRpZDMC4odr&#10;afY1NaiOwN5iv9zBdzyWleE+eWV5iTfSKmKRT+N9kvtQweiV/UQ1kYSZwe7hMddvXGcY3JDig5MT&#10;1EJ69vwp5bjef+99il2CkKnZv5VNiBu/5fzmzRswInUksP3hw0egGSvbIGH0k/LsMHqM1Vs3KQ02&#10;jST4+OO/wh6g84nOQ9k6H0bsw8/L2Rpxat0usbpmpYtXrTgGkCp0lDCBwaeiXE0gVTVQAw7IJULX&#10;TPZfjC4diC6+VTqb7n7zbkzpgmarUhglgLJ6QSwTVaVAGerdUP6JYpyvv3nv/qNviG+9c+/O02dP&#10;Sfr72c9//vjxky+/+BZnlLRPhhzvxOTBkIQDsxFo/HVhHZiNQy9eHC8vjd+59frS5StSHo4hcB+g&#10;ra3tIUBqKwUcOimcwV9t58xuX7DuhPqzNM2LeAsuJtRxjXxujkG4t483h/N7r79eqfzhpSCbir5S&#10;SW7Dp8E7Yi8/oRsBHCATc7c8TY4FICjEXZ9Tz0k44dAQpVa5U86fPaFXVznRaywtSAIhHAzfuFw6&#10;4uAKfZYnyEhpXwZrV+OeKH+lsqmRpOK4qcjtRY0Y1WdUKppQdrmb1uQG3ED/kmJcK9ZF1bV0Hbaa&#10;So6J8iNkg8AW4lW2U88RlkGqoQkPqClxJ0UtNZ0NK75OKsEtrKccnRRI29rZIhqF+eM62w7wiXcV&#10;pMyjHoPCBxHtqbnYcRjNjyiydciFlGXalniRqArrQmjgU0k0yZIrYFYl0FIRKzCzkgfIJu4cWAwQ&#10;DyBpINlxODn15+w+zKYcKaaGBkWJvWI++gpr/W4aClOiyTyDA+VIIiLJdTLuefDgvi6kFoukWPzJ&#10;T36COc0oaluoxD4wupToqtQP5sWINofsdGtjcFGmDT5QmKk0q7AR7mxoTE/4SgfQWyiehZHJ/egq&#10;m+ub5UjC+mAhO1sYABcSz3AGknMWDjA2THHO3d0VqjP//f/oj3/+iw9IBRsZzrxXzcyq8RV9FD0E&#10;rTFJsUR5Bwjsk1a7mFfoGTXsSNiN4VFcKnOf6hxojyVJoUE8pYn7LtaDysNFtgbaXVt78OCbq8tX&#10;Fu7c3nvxHAZY8V9ICYDA1kNRnB7cf0z3cVITiLR458bO6rOtrVUoJhW6iDkigDPbTCB/k3WXaq4T&#10;J+OjQ7PU6KniiMOEgEyigQ+PHZ7OHI7O7k48+M2TlaeU6Ft4vH26Q4be9MTs4iXNcpx/qG2gwc1b&#10;txjj1998TUQSUGWcCsQi5TheXyLqQmP1JVFUqtcixarvNJKmmgxOwscVsUHRCGxQjcp/FWMU6o4o&#10;smjj2BhOOm6sbTS3r129Cn9LNtbGJmyC2N3aW+sExwltg08Ll+aAMRVS8Ltsra8iPFIbiUKBcbaV&#10;2OhJ8NZtievVI6UVuoUrf5Kbff/NnY3YFb7hTjAE5wUbI7jLWM9SMzO9Vu9K3WjUzQUtBalAx6sb&#10;sFpWAtMeEgDg+t9do2UG5bEySV5UEVqXILpkyQ+Oxop1Gfgp91DDt4ffPS6GPNidxqboHi24+qLJ&#10;o6rs0kjE6MBQHXQh/JxuQ55IClxjkrmP816G40bGFakUswg2A+FjjBCFhD+al/K4mwJpN1VdrPB5&#10;5CTMltq7DMtNqLGGENloLJRMwkJkuyH8SFhGoB5eaKQzVSnLVXQRusEQ8Oyhkg2QJMAAl7OwCi8q&#10;y8WuOmXSwgCRLzRDWTuKGPfQPYWsTjROmn7YSEaYO4m22Q6FXSdDe9EVfWwUW8RVEc9+NiM9c+36&#10;RK/qEN1oWF0k2GVX2BNb6PfHcz+jig2ONhwGZj9fOWQgCnHfKHyU+763T1mGmHkIvc7syuZo3dF/&#10;xeg/+Pt/UguuGt4x2tMuroEZgmC7ComQbdlQVTiQ8IoKBWxjdgrtpSZuUGEwJeyoWD9VvZv6Pbsq&#10;7ieXmYecNTUSGV/yCQZrbs0rpITrMKMGLOtEBQfvtSp5XAXLjiEs+/1pbKKd2EM/G8a0brfbRI7v&#10;xbA+HouaMqbGlfrvkrm0ofXxkj5D8KK4Y2wIyhXB0jgUv2pXSxXql9wg+1CcCAH7E9qrHGDHaD/5&#10;1FetYuqv4lM630OU9hPvNX6eK6IUJynRXYtCVqB0msA5gPbjH//Y/artof3PuuDhngU+uOKrOc9i&#10;Yx3OhZ0MIqGdUDh4YOTrCxPT4OkOpBGASKiSKsHYptf9SfLgvZ2tUkxWFZxB0RlUMW5AbPAiBiKj&#10;5wqvdq0VnGud7L9IC6FRgX2rfXxxnxncmZyymrh4xJg67mGdtSpiJgpPKmAegBvih9aQ1ih8vA7I&#10;83hqasyk7CXOI6cImHMD7fBglKoKmK8NkRIr61oBt7mGEC8YlcUi6OMXN/AVNEje9sICv0oOol8H&#10;/xSAdHX9ggQaL+NiHwKNvzSwtyueyBYbpknyjTs7+43QXN70ESWu0XBtisUTp7v/atFYquFI8Zgq&#10;BwgEVHbd2LUaT3QS9+hEpQM8hfYJ1aBKqW6ChlZxRW1Fkc2OEFlVTQJTihMlfSILRRVxls8q5cgo&#10;9DDI9JJ8nrKxWVtNHUHXJURmutE4tfzaEXVgoaZVyT9tyNDRWZQAtjlBIwsvLnUn4TUOGFWWQqZd&#10;knTH8SUEFSO1IlUHvkYLKnWhiZO+ctMYo50ZiJkLSdbnnMU6OhIW/iIzl7Qn+wKMc1uzBWdK3HDs&#10;Tmgfkeyh6NH/tX21NdvRq9X6nDnTMYp9AQMZJEIaf5QXoT+lWnjtLFBPBk/KRmXXMKep4ZitMSKF&#10;nR3rJEiKBsUOxjUFb6S8ZuoJjtcGemxZcEiR511KlWFiUCQXfKE4ARX90ZvQ4CnxyS6Bi0sLc5eo&#10;DD7NTiwU+2YtH/wFodhGkEoZWAU/+PAD7EkmEQHHPJq3C5ule0+ePEcBprf8xI6QpeunjAXcutYA&#10;FlE2QTz2ksTY+5M//hMICuwkhRYTHeyiQkMt6YNLXTSxI20MoU/vclQ4G244Kys6fe0Qk2U7LgJH&#10;gp+dgPR9um4i3nB38VypFLmWsg6RjJik2ztbiIuUcz8/vX7r+h/8zd/74usvKOmLIwnjGb3zytUr&#10;v/nN71577R4v/fprRn/MhlrXqMu9PLe8fJU9XukPZaTv3z+gbOi9e1cTE312tnz56mt379HDr776&#10;CrihH6NeU83fDtPV5tARQamjj33FKTKCRDYUbgKaUtR8NPICUPMUtSqA1bvvvveHf/Q3v/32fhX7&#10;ixtdki8VKATIlHFimGRb+UDNlFWKcuowcgAPIaNgimfw7Lx2gcgih5EmMH9vkCIagYjnpLY1RVZq&#10;sj8KQSUyL7X9RKr2/D7Oi1zXXrXpVvtiFHSD69owNEX74h4ixtDaJlnC98pjRSeiXBMnGIs2eY6x&#10;9oEnIoAELqLaj082tzYx8uM4S0BD1VDJcAaCKfw1fqXa+IIYhgya/wliYdc2kkaya970LOyRnQKH&#10;j83TSVp6WdJxrGWR3z2tUgI+vEIXkocaV9Mo5NgBAooBG85cugQZhqElh5SiMd1KjLZpQFQVPXQk&#10;7Z+wN9ko6/XXMaquXcvq2+wcJUUYGiTAjSz44NjFQsWzStlyTPd4ZaswKMsWpWNk1EA7gzw3soA6&#10;uuStRyekQpaSjnNlQmBzdvbhhx/yFaqgxrZWIveUbtOlK6rAGFwgE6a3SL0KQcqkM31sFECEQukX&#10;Map9o6jCCUAgrgG7ne7xIu7c29kj2DLqGl61Kpxe5anhANQ6SVwwSyj4G/f31u69tvw/+8/+7s1r&#10;l9gf7GyISnP4AgNRWHQ2A6FSW1UrjySpimPZw7wKqmVfkEHRlmiM2Sgn7Jj7yY6L1TOSTehSVB72&#10;PzrC3mJgYwycycknTx99++23y1cu88ceCiH504QtEBAa9y42LjrY6gaoe+fN13e31+eXF3c3yF99&#10;CudD/KKZRtzHl5SpSG9HT4am6dD5JL9k3eKQ6khbp0zm/szw+NThxMzOxP1Pnj5fQXteuL93vEHF&#10;mImRy9eu8greuB5/9NiVq1cpbk3AJKXKSH4MvZN2PVhHQbg1R5IytPFnJZTCqMlxEeC7h4xdNm4L&#10;wRMi6ImpqnLREaNK8eJFhGFCqsZig72WX0C3reK5o6zTQg2Iu9qUa5TkQRy7wydHQGtn/UV8ahQx&#10;Yx88fKyDnKw+X2qj+L6eJoXacfnp0fr80iO1RK1dKfMBq91cVWwHh6FWZQ2EA77U/f4FFPJbSV69&#10;RS1aXwm/utMLjdcNqa3JbYZzWjOIAwIEYijnTGvHiQar9WoL9AQtnXtcO6EzNFIrnewV3sXafBcU&#10;PnjB/Gte9rb30UNph3PdOto4h/vEAHaGuU11KtBxli6wDnAkWRlDxQyqt/8tJbb4WzJVMRMZNY4k&#10;hkM/eUoPcqJMimm05DhWBdhVluUu3pVlKjYcrHJaPMtXHqcdxst1kiLhD6y4ZPsaWHoCEFOlVL49&#10;KOHQdZv5B9M1FiwUpHAUdcUHAdtHkgE5dPl3hgVATbTTkJ/OtxbEKGmqr8l4pT8vfdRtNCjm0IjP&#10;as6HcQ+mLPqMtvxAsotRdsCFitZyI2FvaDPYP9HebIe2mBqb0y2Bt8/Ww0ZBvrFTvgemma8QMRTW&#10;fZs6kZd1vALt0d/7vQ8NG6OdUvsQMOGMXKy7XfM2ShlGS9FidJkU30GpKE0m6jbTzwKpi/B0Ppp0&#10;CgGiAxhKE99Kif30rPTLpNKU9VW1SFK2O1ZHYj0qvU4R6Ew4VVp6/VkPwSNgBhedaY0lqUK+IJ00&#10;5Giz1a40DVjQOJdtMsQt59VDSqZlAeqv3B8xVjWMO2LooSOXeFBnhC4MzUIOHnQZVsXrgqcP+Lv9&#10;7LhAuflUbni1OiVXGCPjFSe4WYypr0HoZOQMND+64evghq0bjWz4laXZLPZF6od63QS2wpSyZp6G&#10;kY8pBVURatE4makMGXO0tgOjZliKzty9e4fprpCo4IML1PAK7KhKbYsb0ZVzTypIxDXCzJtxHDxB&#10;43mOlPVUhq7atxkOIh7BkPDRLMtV0XcfTLVYon2OgU/atHQrDxIXoJjgnJVANjcBBlY1QvnhCie3&#10;bt2kViWxVHjTHYhI7no+NyfAhBXFiq6qpQikS6QjvSIljcbtDzfwE7x6dW2Vi1iAhq0ypUCKHgF8&#10;arsyKXhUS+27CKKh/wo5NAlENeBoYoaJM02PzyQYJ1Wt87sxMBdGFHgKFcDBJzdjN4JvdX10ZjIO&#10;YuhdOUdrhgBY06rPmDzXo994R0MVicujz9D7XKwhs/18ha4lJR1GnkvCtswbmzIkYvu18DkULe0A&#10;KEfKdVGn3Sx/7CzSannweLIGqm8pP18yqeO5xgqFAaSp7FicfTuINRhKsWHAE2MjFQFpraoqV+3I&#10;lNqI8ur25rWVAHemiKMxGyyfUt8zNajZQ7I4nlEebPVlVEtWBsMeNWlSGKKK09V2rSB37JDKX0tU&#10;BsfOLn+MK/54tq9hQzHiIFgJqHBODDUdSTIxJxF4Cmc5iXyVi9lKj2KNBU8nS8nBAcI0Dtk/+b60&#10;uY49NjZLt/WUQYByRR0uYpFdsoevMOG+fGr9l8OLEsqC/k+2LFd3gKKKn35tj5CoyUJzym9kxZHo&#10;lKRDxB2X/WOq/LPCC98P7osqQ0/OW0I0qyx0TNyaiFRtwxeQwuNDSWQaSKkEIJQlk6fjSMKFJK4w&#10;AezpBvOjGsgxEfDs7siQNjY32MEEDCP8DS/S5aXLbDwcFYRCWmw5dBwXA1gAghAETn9wNBEulAif&#10;IPAZC3337r2GQUoo6DOickhLY1ftmnZYMXfheiW8jl9hcTBA+s1PV5eXXn/93r/7s3/7u999QmWG&#10;OGhYP5zDSDhZvry0tbHNkBO0F84bTpe/hGdlC7nst1V/ydqpEjApQZp8nXytia5S4MfZQzNxSGxr&#10;WkySZ1EWYv2C3m5HXTF3phpxDp4nIAw3LoEDVahb4SB5kqNH0WtM661dtro7eO2Nu2++/cajJw+v&#10;XFvmVnaPxtCmphxhT5988hlbfF66NPX227fc0ADT+NtvHhBODybCaYgmePONN9jW4MGDx8Rd3bx+&#10;597dN0h/+/jjz0trwB0zRK4YMwxaoUUvLl6mimx6Wtv8Je9plN0w92iZSJDYaefDGM/Yl6AUFJnE&#10;ubNz4klxJOEs+Pjj34AV6hUSl5jMV8anR0lvIMAJMpdt453NB6cUaIgtShejSuA+5aswSxAWiQHJ&#10;bnHH9E1K6e4quitwEhlyVvtjZHVELqqCjkRQheCKupbaCND3Tm0wdAZ+xd7Q5dQ4tjRogzaiWPEe&#10;lR+5kJqJw4kOU9HW0Et5kkLa9VkbBR7iSKJBHElkb23yGeaf3kSbTJwXYyqvcsi/4pwLJhXzVkpY&#10;IrBASuw6itWQ6QZssSdJejs9Te2Y8N6B8IKQo36yatU5vjUmeVze4gD7sim5JLOzt+7ewfJnsPwU&#10;3Qkg1Ntzf01zeEONNKsKaEQn7AI+e/fOHZb3oTsq7HL90uKlVMtmq6xg4B5zz9r+MrW4lpZw/tJP&#10;Hg1ro+hO9Gft22Rq4/0u6zGPydhVPmWVHmqDnIAk7AmFqzRivbnszyN8TZVlyGAvzVuilQaZQWw/&#10;5o4GwdLlK0vk3RNKgKbh4p9oxonLURAC7eDNpKQ92Mhqy+lhFTFP8XMW0GrjwDGqxoyTVZqYBTay&#10;PIclb3/0w7f/8//8T8/Ocd9sHbGBHnOaXSmGif7NVipUojO+qBhuYkjJfsBCSdzHHJ1AhQqjwZ0B&#10;RfArlbZxWZZ3h1+pjUTcJkwKapmen1lcXoLd0PjjZ0+erjxPeeDlRSJxEgnMRGEHnRxRmXuf13Jh&#10;Yuq1N19fvH2DdDY2d9vc3fzmwdfj02wFiJcqDSZiphxkyW0bOz8YOyA9eaS2TD08O2I7zJ2hQ6IS&#10;Z8ZmJg9Hpw6mvv30+fMXJ4fjC9/sHm+cDx+MDi2R/TQ1hW0PwuGJQxDgQmUlgIko0ZKq8QBZeoGD&#10;dUhVk6tIVUR6HgoqilPzSSn60NOrf9zBA2B/ZVz6l5VbIJNoQFHHhYSKYESWM7nra+vSIFiH572i&#10;BVm6SG4mJEniW+2aPZTVAuTg6cnGi5XdjTU2weMq2QiMoLZaulgN8lx6af1/+aTKzZQvqUl/Ue57&#10;7q+Fvuh1A0cDcACB6Xkz8l2LzSJKjKYd+UQDowRemnkCFHT019J4CoQxdppqDnFwWcNNitPkdtWE&#10;KcBdxYv4Gid5rR/oZpKrqKjr+rFsgw4gm/ru4fqKJoDxR5qQhygGg+pmTRXn8dJZBv7uco1Bs7UR&#10;xJFeJN7r6wQ+b29JajoRCqeyRM2nzJ8Owz3gVFwkZc9kCFvmJ+4hmO7gGMNk7/B4Dw0KhWd1jcjc&#10;MQKlE9FbqQBYf2RscB0lGX2GaDz0rOQ2sdyefdsrnnDgGCr0iJvPi3QIbdw+qxPKnPvsTl1MVMln&#10;7c8eba8cSQIt8Bk4DUW8BvYmN/sClF+Vku3VbYK4LgFqCtkTpZ7Neu4RyuL6oPMArb2dk/aUTTk0&#10;ZbE6s2Te1N1GO4LL2U+dlMFtXmwd624Y0JFNCSuBJhD61/1qT7wN+dh/b4PJ6Icfvg5wwUxuqyB5&#10;1qvxjVX59ET8hgNVh6IC8R9mLH7H8kEkeMgX0QH0rdQVS3WAjLloypUurgjcfKje0Ca3FZTj746W&#10;Vl6k9LZYRiPsBhQh65AaGrHIAEXZNI9wj+k8HApC2Y2PCKz+lXaxYV7DpwbBBujmRWoGsJ1sorQm&#10;LHElJb8upsdz1+uaI0kFTn1Oq94lpjbZIpCdt9saeLTfHEnNFcVTDNlX8Eg0jC6+JpGNzIPckKa4&#10;QQbHbXagjTTvygaZBypnvrchmb55uY8PlhN9B680XABzBT80ifnYuDwKE2Gu0f5ROTCBwkjHsxUg&#10;JgibPMREHqihDEHHlpBswxQOdCTm8UDl9SnhwIOGqLSIJwkASeygGg1L5CxKeAOvY42Co4oOjJGh&#10;EI9kMRoIAeZIN4xZ5Sne4lepFzGAdsP1shmSLsdFZXbNe2I+YdNtbzV8BZAJoAf8ZUJUxF9hBysH&#10;dFKfDssSXBHCrN1yvTYAekaz+PJ5NWoZ7BthoyNfqcNAXn/9dW5QuXclgZuZXLi8rkZehzL65ptv&#10;xnWV6iTn8zPs3ETDScEQdNKONVaCwb2qjeFuI/HXiOrSkQjvBPnZqLJxokZ6PuXkat77ePsKSLmo&#10;36GEVmI9im/kcCp5S3OKuysfF/mVVyu2eYqx2HnOxVvHRQdl0IVpGTK9jgOlkm3LCZiDLokGlq8u&#10;z3k8lVkvYlPCivrheko21ACKaoyJ7hYkCzYd3+IfmKFX8lSV4qk6S9kaDGrI3pRxz2bzJhdWkG/6&#10;PPjkHA6LvzkIeXkRekxwdVVU3d/FzMjwMb3wS2QJayhr/pZCAEzZ0yae/U4kOEEehgnoTZPzAIfy&#10;GHT8s2lCQBW0cbobH/CkWSgNE5xQZ0p2UYPNwQQCUh1JYpE0GNLuOZI6KVtT5hv7d4pg2p/t1zYo&#10;Z7/h5yvYdTElhZGoDFusMw/onVXWHOVljw1ZDAfuFCwpVKEkfuXjRpiJV7xIXuFXsVREzatZzc6G&#10;cXD78YQioZRHekL22R2GkYPavAjPDou6AP/F+ip5ayR7M4NEJjCNSMJUJT2k5MoWCRF4kQbu77i8&#10;WUxFBme5ZYK6HvM3b9y8cnUZNITT4oi8eu0KDU/PTC1mJyDyc/e4895dwtGvwfMZApEOMHBSOe7d&#10;u8cmL3SYcgVRB8uGZN+ZMGgCNrODLFv4BhlZeE/OSK2S4A4D0u1Kom9PTwhgAIq417MlK/ZE3F/Z&#10;PhOnJ5+c8wvWA04jUjKjMlbx5u+iln4T1zad8dIiwOjEVmApV32W2acrTzc2V5evXSFm/tuH35A8&#10;wiY62ap5Yuyzzz9jXE+fPIOxVQT+KLz9yZNnhprhOUKBv3v37mt378IPqUrx2WePfvTD965fvXn1&#10;yvUvvvjqqy8eXblKbBeL7SxBkS+QIsDT07N46+bmLhUhZy/YS3PZGR0mzLvoJmSyurpOV4F2hawO&#10;V8HU0fLdTz2kNvqTZ/EjF2czPpwTvS08pdPfyFCogK8AXXJQyoj2HXZdRAV2WjXuFFgq/gheiopv&#10;QhP306Ak1vC/k/KY5RSmoW76wJFkKDSvg1phL/RNh4ISNqItOl7o2jUM7ozRs7tDsIxshBdJEY6O&#10;gSsOdCRx3uglXrqSpLzL1Wx5eNIbkyBTKxYuC5enKUVtYHS1BEJ5Ej6zHALOVS2z2uanc3+rNJaG&#10;PhBS1lEZOj/a2SOkkC1jybAcOTmbnZimXHdS75eWw0NKaUuW3AC2BjS78CYMm4Bo8o4rWlaXFhdu&#10;3blNhDBXYNEEEwV7y8mVvkWhKnFZW18ZkQS/Z7JBnhvXr5MY99WXXxDtAF1/9dWXoBCApCm+4kSi&#10;6Ao8iNryRrqFtY6EaRsgxVJ/jNLKvzE40klEaCgxGxE5FtSJqsD4gq/Alv7LNlkoKv0//mteZJKj&#10;uii/ch2B6zS1iKRyO3R7afMsHeNX9C6YjJUZCXJkGYyXThN2fYxjPaG4cRiTE4S4GcdMoPbQ7iJm&#10;5z45YqS7Hvz0J+/8p//Jf7i1vbJ3uHWcZ1KIEtmMKwfyBR1J1Cf4xxoN9Jh24L/gwOLlZYYKF9oi&#10;nIKqwCSTsb3d3AwOEWKJ8f0ToHtwcrxDZBQ20Njo2uYmBc+y+MPGL5tbB6fH73/wwez1uwe7G2yX&#10;wBuomw3AtvZ3kgU7dL585cYbb741Pr3ADSdn1Eff/+b+t0SJZrfyBCSnEFrM3CDQGOUJd85SZWmM&#10;gHt2c2AvAgomTY4PoyGyT/XxxPT+zDefP3+2crKHI2n/mM3hySVern1RoD4CpsI3EtaRI2uSE1mx&#10;5l0dEpb8VS9XaeFQ12pCU4xtUj7L92XFvfKZLF0TTcq2w5JKFaOTk5m52Vq46hy0wfnSt6lSzxQj&#10;IyBqIM31zz//fG52DhMA/oP/G0hgV1DmHG6PTplSu6dHBG3ubq5PJ1d7iEqAAIk10z5TamoADSrE&#10;v3MMIiAuhEanHnzPvVRFq6QKOUPUttFRA2FiB5WCzU+qvqWChmwHW8XLfkpPyBJsyEp1GH2TGUZ6&#10;SfXNE0EjLUAJsEA1IfOBeWLJpKiUxehU0aPClcpKf+CHVFxSpTd1wOXe74WCZbO13VoQgBxYalWj&#10;bqqINBtOUeTPS3EeQf7ovIgJwyy8WeVKicOYoSaxq6ARHon5wm2MnU5C2nQeaaUTBI6B6HEviKQQ&#10;3rxBNB+rGTSDaxpORYAkugqOJFvjNnAtO5meJpH8rTffxpGE+Fbt15dUi3FmzUfuDJh85QLg2q6J&#10;U3qWDt/ZyBoX7VD/r9uiXyue+KoCLIfUXmiCUlRsCqTEZTtcV7995eDtXi9dpVvRbPLC1tqR9k36&#10;KTQTTyJ96lAaNnmqCNbSkZOLlu2k30/vcUScNTRWCvgpl5bKHFH7agcaA/G6BOJ4G0uhe+h07f6X&#10;Tv53/+i/MD6FTpYtGlmIeYWs7/Q9Y0xz4OMnCB8/PL77rNUTI4JyiY+ToP2EQ44NI9jYipSlAYL5&#10;qVCgUgImAT7gkrDZveQ90ZTJdMR50Dm+CiaGebzXbdgkyNohTF85amNs3JmvHtymdS0rUdqJTLAS&#10;6U285LO8IkkW0LPADTwofnDSB1abIZlUQ9Y2B0CjRhokYDC+Op7YiQlUW58SP6RMfjIi3QUlesWn&#10;EYbC3FlsJ37td2NAZuFBYkBDqQJKgMaejyqLUl3AXvu/AiIVCB7p7CnEClsbVYKdVMqd3KZ/Si2f&#10;bqM9w9QATuLYh/G2UIYmgVY4ssDPqo59yPow10FamBPqOFoRv2JwHFBji4DmXmKIvWrBmaoyfA00&#10;Ts/Y/+PLz78AM3GOwKp04QMcHChOHADR9eB0c6JCQ5vGadMat9lhbtZvRQs6HJ1lEcbrwh/46N2T&#10;4LlB5xFLPCr3glQq5SsdFvhiFPeHLVftsGyEcaY+XVVOy3dxdHhaRJf9L0AW3s5PlWu9IPcHLCKY&#10;E2rmIC1L3nxqwf7xH/8xvQI+aJaICvOW7WFjZM44n8iaxZkl+ZuCjWeBFcj5r/7Vv+ox3y4shfdO&#10;TSZvQrqTSEUMbm5Iwg18tW/c8B1yzAWl7PeQcPE4xxL/VolGuori+733c7Oc2hNnTeCzTxOSEnUH&#10;wLoyj/RlfpRzXIfPZRaO2E15CEBBp5j5PE68hg5EGnl4/wGzAPYHA0ejuM9OTWczrHLIYFgHmKT/&#10;DzJMCQtqLKIBkJ7LAThR0l/Im1QPzIZBLKvia8DAThUwNEX0Lura7KV6KwFHnJNUhTuDBVh0O3AS&#10;txFdwpFE98jWu3HteuYl5egqn59djZMwMHJ5ahqPxXdBx830h17J9IQ2uihL5OXK75LRGrfhXXJI&#10;5RONy8fQ1r1Z/G+sw+T5hmkiA3CuVJc0IvuVIctmRRu+2hk+ZZh0shw8HReV6em7EQPbwU+yC8lQ&#10;hBc9DK9w1HIq3kjh9J2hJCtmglyyU00u45YZCc+pjUMxUdL94bGN1Y3K5L7It5WBm8wiC+J1votn&#10;Wc2mcamgTwtBqor3RhHkQekUswdbcI5Mm1j+yagt5jZENBNXUhY7aSZR8uDh8rrbN26Cfp9++vkv&#10;fvEzONnm5vo//af/7M03cSjfvH//G1jgzZswxolnz55wnjST4yFUVbQ9Gnzn7bexYCeGR+nM5599&#10;Blguzc7hW/mrX/2aQIM3X39j/cX68d7xzeu34NVMINV/sI5RFJFUKAa1ep1IvYI0/yf7L/sSDSYg&#10;IXW18q2Jz0xUPB0RcvGvgahSU1ZLe5GDDZFkKWqoTERpzHN77MTERdCUXbBOKGFyCCs9Hj7c3d+a&#10;XZz+4IfvPl55eO368rcPvyVphUrTwOHP/uz+4iJMdui1127jJPo3/+bP6c7161fItkZv+fbbB0CS&#10;EpAAYWt99/ryHYwgdnS+/+BbiiixJRyx1Cx+EP1BbgubcN6+cwuFlmWSxYXL77791vqLFUIPldQv&#10;XqzBpohgK4E4h8gAMsgpkt2q4PE6KTmEZGVrsDqkO6M/mGgYL4KG64Qv0SWmCawg3kBmKA9RrgEQ&#10;Hom/uLLDmgKKX3tpYZElPxrxIifgFWiDIarYklVyPXQ3MX6Ev6VbzOuKKio3FaOKQrHap7Lz6NER&#10;8VzUbgdilBjnKzs8+C5VCM7ht45FJUplw5alXx39TWsqbTBqDzzWpR1gyCNmZPM4bJnHDbx1xTvk&#10;SAgP0WcFn3jhQQqKK1eO8cx41sahZsIzowQPDYdnHu7cXbh2SPGvirIJlIZOJkdTWPp/+7/+3/zZ&#10;n/3Z57/7NFxoKDUEOcEspOhCFODhYXg+IoOXIlOYWcoR0ixDEzm7HH8Ssdg1Plt3Z/gwk3CbCnPi&#10;K3vPz86n4iyBQ6m1f+kSzj4CU5euXAEmj5+ytr8+nbjwKfZE2tnbmY2ZOAuwUKeLV8S/g0wvzlbc&#10;dFi3XXpIBFww4VgGG+bMI7UQlSrXckv5kgqM8jcTOvhURtBHhmlue+qe7O4gDegId3KFn0BOxkv7&#10;vPTR4wf0x/KvzibXmbi2WaQSHGiQMpbdA89HpoenCSkfHqN8LjZDMHB8bAZP+NLiNXzNxKrs7T7f&#10;XH363/43/6effPTa/cefzF6eHMXpMtDrVI8dkQKCn6wKzNsp5n2ezc6DJ+QmZzjITCpFTk2C/0jP&#10;gKhYMXxLHYnEJOYOrfKDj37/v/2//p8pxP5f/Ff/FdFGX3z22a27t/Z3dkmY5ZNA0cTgLF25ce3u&#10;zRu3idjcWXv+7bfs2LVKrCh4hD/dVJVyQ6T0E907mzrfHt0kBG5663Q0mwoMHU0M7c1kq7krE/Mj&#10;K6e7f/ni0z978smXh9/szHw6NPPg6Pz2vXvUVwf/k1W0s/2DH/xgenbmn/33/z3jDZ1WdEXq7SlN&#10;I2FJ9s0CKkNTrsV3eXbGDKr4iZyWBKKF7d2dlnIPwUOQfAITZI5VgrjiJ9e5sra9Cdxwl3NQkjxC&#10;Len5yO9ENJvgxrPM769//eu9ne2piaT0Iglr78vovUuLl29cvzo9Prb65NHKowd7m6tj50eTSWnI&#10;3qZYfCsrq8yXrkzVAPAH1tfkppip2jk2OsXyRG2rO85yAlfwrhEP7F7mTV1Rl0Cd4zaKptMyeCID&#10;BIHZwBRoIF5lhsDNEEImFHcYT31XX2LENDXgiqEaqJ+xI0DF/KZKSWUyXi0OXkH7CF+8PtwGH5Cz&#10;6cyl2ZYB0IaQWR6Ye+pp8mRu1tev/s+JbFnVghtSnb2OV/SidrEmOVPtIyQONSYg0Hx1x+17bovc&#10;VvDkGp+SPBdhkqAr94N4sE3GxZABL+NdXFocGju5//AbqrShPqM/MBSsnuwqELpkxlHk9q9evf7W&#10;W2+gY6y9WJudXCDxEbCw6vPFF19QAI39NGA7z5+uGEbnWmyb6OWFxX63HaYyiy7JH+ytc/3wAZHa&#10;Mdz4DH8YrGHIUriuraSCZ2utnb52J0J+92iKPe2DzLbGqxXWtW6daC8+w+ghkrk5gMhtRnvwOsV9&#10;jIuBd9gp81DTED+9wSnjUIA6KKcj6mIyZjpk4HGxwkH1+X+DGxjlebvZ+/uvkzC9gTKA0ZfLxIAq&#10;6Y/Njv70J+8KXHrInZU0lKdSK63rf5rtcDVdpJUsihZbj+kV0wzROxLtivWQwvuEOUBrtIZsHMQu&#10;JeoKtGBVwjT/wuBcNFKjiOckqQSVqy7sGhC1E1456CCNdOs/wmNwOPLWiLPCj82zI2TFD85BiHDe&#10;waanpfcm8lCVqLXTJomTPlZ1E+N2kl0YQredZFws5YiRQXg4tbRgx/hJg2pggF0kaLR+Cg1vbrPe&#10;vrYrDUTVvXJa1F573NDMMzqgwZbFRTZXHixnVWH1FI6p8qIKLFbLUXbQQvCPUMqBtKxUHi2HERbs&#10;AX5DoFRFhbvMPrCCgXCFUVdGWyZdfCDWcfnqlaSNDBxbADkG3v4+mw3BiQxNUp0N2dSaOSUnJBiB&#10;DzxhNI05cqJbSgKQ7fKs08evfG1arNAGDnqL9NMLBIO2OHEvg8Qj6MwaxPU5fQjXZi07g+Iq8PSE&#10;+7mN9rOjZ/zxE9kGuPbiYeq4x+RIKJGesNZYoU8d6Raz7owHsU4RxavpZBTlARoLHw7UozYEOYvs&#10;iffaNzupdQ1EqfPD62xZTV34Cze5cEKkaoGl+tMtdjm6hvOvUKKdsbeNePuoKGS+9+jf72ClXPn4&#10;K0cM/sHOC+JzeeiyMMKDja07R8C84n6yPI6+C2PPkPdRTJM0lFqnV5e5jfwCVExezcAxCzgBUnlR&#10;cckk4OCJP8iO0dm7uJI5OVcUGakkeD3sMEPwnBc1ss1JpZLxCFy4fMxVPbe2hOM8EYvTgXwC8SpX&#10;AuThBVXJ6EjHVpxck7XbSG2gHk5SVbfCxlnWqArc/cMpE7DCX6woBWhoIfy5c3Y36csNdlK51bhf&#10;SbuLHH7bUb9pekybQXqYlc4Bv5KjKi85VPJE4z5S0Qeb6uTWgPfytWFgY9rCtuGeJx4t5EEG3gnU&#10;oTMcPUnGTzQNxgL2xUmKpQ6dpfDNyBC5S4kKr3LbuEmw0PGrp0BJJWBhNEAAqXGepMSIKT8rqSbP&#10;ccDB1c4a6fXHK30JUoCGoUgD4bpgGsI5E0pyZWLKsJ8oU83S8OxMklyuXlmiXDdllekbj0OydAe8&#10;gXJZnAG3Scgtthb29eTJY3RWkDxBc2fnDx8+YOv6v/lHf3Dj+o2trY3dLexqjGsY4Pb66jqea4r8&#10;wsmxgl+svLiEP2ZmzkVdpDlg5128kcmsEYnqTjq1O1K3xRJJ1gjLfuj1WSHITC6r24FO4FhFkbN3&#10;U4UT6oPQJnSTF3Bf+m1Tz0tZ84+CUNl08WQRFcXf8BCVpChUzEo4usvmxsbs/CxaCB40Fqhef/3q&#10;z372YzpxaX4RsYI/DgLHVnnt7uuUdsFyQCehZAzD+frLb/Z3j/d2UjgZwi8pXAtIR6kAiD+sVKOE&#10;iyLsADSbVHEbfiE4LVY31ivNLl1e5hFqITGEO3fuMorVF6vkEPErk02ULjCgndLII9rkVypwxhBx&#10;gt2Lt4KT61evARaXVaARrURRiBZsp/EZOFHC2KajrdIyaIBbkMbZiU+El1IaN4imxAAH9Nau274s&#10;uk/14YTFBFSI6SElMGBTyF96UhhYBY8H5KwfQW7ThIXU53gbvXPeGUuDAihcURfncdpUMVCiyStq&#10;IOdL16+BdgqJ0bNzdhiYHhmfGknMET7gqWG+juEqZZBcmTkfPd7bnMa7N3P5tRu37t649dr12++8&#10;9fYH776HXwy0qc2tDywLCRbTB7Lzcd2Bh8ws4SEkoBG/xs1Mk4EAclrlI5j+5NlTtIdyWh3GzxrK&#10;SURSiKU03VLvTkFyZCqNXL9xky1IHz54ACyTKz1WRY7W12ww0a9g+XHqm0hrA76XOQMGpb10Ebv4&#10;DuZmiZWLQJcNBmmpJdQLp3JaGwN/5aSmo6ujZLx5JCYdHxvb2s7qC8t1zLXCDhpZWXlOg7AFURRo&#10;KDu4Xxnn/HLCSHkEz8QoWU30Ae8lf+WBYn7Y/WVzYxsHMzx3emLo9dcX/+v/+r9cXpxkk0bovUK4&#10;kjEKKGuPr3yl1ioZpkRKtp8oDkANJrYiUCeqAivFqceSGry9s1fpZqP4GmmAflClKdDbP6apmdn5&#10;azdu/fkvf4ly+/abb7KAzv14aNY3tpgXzBSUv/lLi4QrXr984/zo/HBrZ3drm4idydGpK5ev3L5+&#10;+/ryjatL1y7PL02Pz4wOjbHHOQXBk4M8goI1Onc0OX0+NTk2NzXNnm2L0zOLl8bn95/trX+5/uLJ&#10;/vrO6Iuj0cfnY7t4UWdTgsqJxnYCsLu41uKSTiSXuTBhsZ3+RqzrlMU1ZCbOtWqhRkTM1Sq7E4JK&#10;gMlAuewEVLeTjsG4uaECzCK6KmqJPgBxuByKJeyOSQTtIpSJL0MfrnfDJgiiwcFKIEDqXZxE4UzY&#10;XeTmGXbD7MTk+cnhzuYG4Ugnh3tjeCIS5RQsBdT0F5yR7XNCt8E9T7SMmpYSvCJ4IZHCoQV+pQPx&#10;AZVvy00DwqPKlRPWGpU/u1QDHFfCuI0TKZcbNNoVQOWNfQ4HdvOf7x7ysTq4P4VK27q72pHSvOk/&#10;pc8HrtIsvaJzQbnUwQgra44GfoW9uKJg5yUfh++guKiGYNKor1Mfawdfk/P78qHu1PSuvjZV3e4c&#10;cK+084qkEBraj8BT3iIDl/txaObo5/V1RycHaxsvkmk+mgEi1UsXzuogqzbVMRcy0zgDrU0VxlJ9&#10;ZLBAQkZLeSFAy7L3v+NIQvjZjUEPO+mm0adkE4bCk90QPHHKHLXcUih53vik55JbO2y5td/01b6s&#10;7DTMXmv2REGmUca8Zs27UMpeCbc26WKbTdlnb1N59lMVgtu0WB2X3CCG/GCMbRTaI85va9yXctF3&#10;2YjD8X6u2EIfTwp0gxDIKtAv3EKDH3x4pzIv4v6Ar6A1ll+AVVDe3eio0pJSzYNhU/cu+6+ZpFJ2&#10;L47wlMWJAOgy1NJ4OZvGsisHIaYGx4fAaol+PJVranjZ1ldAJQXg7HxmEvp/KcHBAfPsd0ldhPru&#10;THBRB6RI4wskRfNjmyOjIaVQ4zYJvr3UFvzq9At3J8Yp9BAH6v5ubTwjdX+vQaCTqqEGlY+IGY31&#10;FN3mcJL6r7AbopcY1mcWttlH8Wrf3Yi7vL++1LEb3AORZwXPOs27O4QOTc5ULWqs0lT6cHuYpKiQ&#10;hEHoGmG93Jw6R4n4xHEGpqRUTNVQRwDtpJDL/i4388cNqaBxRmFCzN6weeBIdCvALvOztimqv7wj&#10;UfQUDU06BI0i4xH5lKdFPlBg+vbtOxShTrZFt+wd/cnchwExZk5oh08uot3RFDf7omJMeYTGq6ZA&#10;dtzmVx+P8z0GeHcDsMF+qI14Eucs0SV1A9ssKR6JvAy6Vm5U/tyftoo9Ae1e7bCIt+qf1rsb1YUL&#10;Q7NlUbj54kVUFJxZfOBqI1TRTDVdQ7ShBzHkoiuPyLC4mXsa05Qb2kKtMcRfzOOSAPeD8B4sL5hA&#10;Z/hGt2KcjahecsbbYJ8eX8HVRhRio2gskX73sPE+EYnb38u1uVMDRqqXrr0ftSapBoQOFY2o3TI6&#10;Ix9h31lhq2Nh8RJWN3Yg/QItHSmN6DrE/YhRnOQyUndLiGbTVbRzFjzZV6usd0w53lkJi6SGpbRH&#10;Yr0Sf5FM3fpLPqYVg5NeQa4PixKhF/ybWUVnJhLp75Yoxa2pDhM/X2VB1C7UKSLDLwgHWqUB3PUI&#10;0UiVo9QKoeYOd3JDVnlroRelHsUEQGeb5MHRpgCwCGelhQcQwCcVOAy8tLIjDm9o7KuJJRRZ0SnM&#10;biCbBbVMsnEnRV7/ikyv4U/rWx9/tEls5BVs6d/fhiCrbHyy4Zt4UmPsDs4BE66jCKqYa1SyZi4q&#10;lOkc9TczmZ8ARig7ZQtrX7w8V9drv8akN5b4dCxiuBZ4sYDkCJwSGZEUnJQNqj/OaR0w84qplF4K&#10;hyB5Dk2LyUhST1RO9pOOCynnVXkSJR1fJvuDg40YVbBXSLSKW5N/R93cFbLY0M9gyJZyS+9HyK4l&#10;14xKvTPXrl/Ff8TGOvTu/fffu337FoW3V1dfIIEePXpIoV8ewXtBdSScEc9XnoFaqcGUxaBJsJ1O&#10;0AiQYWdyep5ydVXqrkodgWx456EtzPakVgVXgVSta1bxoyqKWVcgfUaEFVFpR0mmyP7rZFhToy3G&#10;BKWi53CeQh21fGRppDDXqr5ElZDaXSGg1UpPXWSq+LE1DJF6FKFbuLxw/8H9uflLX3/9aHNjn7hV&#10;+DYM/HeffPro0bPaYDRLGleWr/3iF79P/z755HfoJq+//gY+2i+/+Hp1ZZOQapl8PIYlPkCKCqOO&#10;flIF7OILo82tzQ0ImanH78wOcdxAcjFRS1gjFDyumhFTuPWfPHla4TnZAJ7roCL2AFyj6ZQQMYu6&#10;jMs4C6jMBXkCf5hI7XO+ys85UbFTnZAkuwPEHBrGz8j9rrXwK5zw6/sPqr7zS7ovvyZ5EyHbW+OV&#10;G0jd8owmOPya/aJrvRQHZUKuzs9YkW4JHXYp+sDAiLWr6jP6vPjKKGCtTY40bhOOAeJXYSz+gC0h&#10;D+AM4+drtvrbzk6C9C+hbcwLaEAq1MEhhXPIU5scGp3Fc3Q2Mn06fLS3PXl8Pn06Qp1jCthMnY9c&#10;Hp++yibvI5fevnr7R2+998Fb79y9fvPWtetE3r37zruLly4BMaiDHE+mg25D9/STAb3CNHSWMSlm&#10;tTCJLmUjK1eA9doqjiRXtqsobCr7BG7Yq/CKKqapI4kV+Shpp+fPnqeaFb8yz/Eeo/1nc5uUaIge&#10;FTshBaqrEhQV+lNL0YUoMLakVbcGVn3OXt0shHGPExfeUbZHm015oxqFR5MOYZ5dlFOXqp8V53IM&#10;Q3r0GT8sNQHKQ50FJwqflf83VWbcRwXgxDdU+OMrlA6iOpob6blRrShMhXuHWey2oaO2ztni/KWT&#10;o92Tw62f/Pjtv/e3/3B/9znMhsTDUTgBaWasr+2f8Hl+eMbX7dUtro+fk/UwxMkktbrxmYxOrj5f&#10;PSQaae8IxSxpesinSaIKJ+bwOxFRTs5Exhsd/ohg+P2DjWdrCzMLJPjT+49/9fGNqzduXruxsboO&#10;z4Z3P3/87MWzFXLqZiaIFZulTP/i9NKDz+7/5i9/8+jrh5srm3sbFGsfmhmbHjpixzX6MzE5PDk7&#10;jq/o8tVL168sXWOldWFq8erQ5YWRxemR+YmxuXNqQg1N3rh0/fkXz5781ZOdtZOdw6nnB8NPz0YO&#10;CS+qIgPMFzCk2BYwfET2kBaBpaqK5+pE4B+8ItnWsyhOl7RWgAYOraHhyD34FTUOH0ynwdSeiNaV&#10;5gSNJBp8lZmvF9UmsjhJp6eYr5S5Iyi+FMXYD3yOEKA6b+I/b2WhAvwHgZMPF2mF+ItOQM9YasXh&#10;dIRzFS/57ubw6RG7XU4y+6ndOLSe4uWLhG3CQ2CYjJ1+onmKRdpKopBshMUAuhqsLXWArG185Tg3&#10;cfIy2Lhmup2ya8GYOhtRG6LL6YymBReMeSQmTDFPEZWXssQSBvvXOJIUREXLY4zdiqLqvSI8TckZ&#10;4lMe1OfVW6QCo1FGoXeNSrmiGpG83RtsTV7q9AkNWahj6RNaX7EhjrWznwdJHhraMoFXTvhKr19R&#10;lnyRbMHuNUat9qNVq4DgNvkhbKGNQqUuKIf3cG+b1FWy7K/fuMb+IYAOkKOiYBLWWhQSahy7jWR8&#10;ruDoPSB7aXS8nxkT/8NReGkt011Y2fatlb5xFE3GacPaQ61sqYPJdzoa3+MEODQ55WzaOD+Jfn4q&#10;vzyaWPTmprK2n8QW1WwOXuqL6INzHQZe3lj1WmnWCXqFOftrQyGH47o1TXnQW531IqStccCO7Zuj&#10;aI5O57S13PrZ/AavPKJA79jOAAilnHcY4v0lcXKMvv/+LQAIBOhT5bAnBixZvtQ2Km9JvbuDUWrc&#10;RKPuJJGkbp/0UEpFEgxXsOvYNrHG3/fURmEnUJzJsv2SmJ2lTVp14iYGTiznxinpyz/PY+ENDh9p&#10;9wAgXWtSeLGD0CRdcllPVtUwTNGryIxoHwCxdaA/u/KXRnKtt3bHHHL5uyCiwSxY1SFKtV/bFV8U&#10;bKuj4WXrgK/rk0QbsjBoROVt9QqBdmHgiU9igGMUDhIb1MtmfUz9IGRMpMnj8Ouws9qcvigCyYcm&#10;RM2XIFwTbGK8iqNI5tdGFWhdqUhSjgyXs+TF5nognFBYE+ghYzo8oi4crROshCTgEaHHT75RSPpV&#10;+Pg68LBbE+tFYQglFUElt3JLelPGNL4gYqsPyRQKNxImINNRSvksVxiF09em3hkJQQaeGSYuJJQb&#10;nGIIJLhn3ZDFaqZCENU6SZfCoxSRkukqjFtJVnFeHYHwCGPRP8I9Aoen+Gpqj90rYWBu3dH0BHRa&#10;RXZK/okqjToMwpLjRKvIoC68PI2B0qAWTp+VNz7e6EJAeU878Ws7nDuxUYR0yDK47x72rTWo9OXA&#10;lgO2gMjFc6eYdjjXWVbJJtmzVu8nmgHUQbEMbuNBs+jBGRTdMIoKFErESdEYjZiB3W0FMAhyCZQq&#10;UcQhNN4qcir+OXHpINOBq7oYQyP/+FoMSR2US0e/4X5uzkraXGJDcDzKQ0DQYC+7F42yjBOqwQ0U&#10;bibUUAXpSJX+FNWFrfjTutekS8E5uyM5Nc5amzverjYjI2q4lKXHnlbRBtIkrk/ZDo/q92ztS3SA&#10;hWbbI43Z8mvJqoujGrmIbhBtGvsSsb2nMUavlPV1UYebO5tOFoqgS3g3qI2SIrvxA+JlRAYD2Ggv&#10;SayvTaDScuc1q/OqOFELHbwijr8G3OqY2vSgvsRLBpuKjj6FIvliv6Fw+EBWY4iQqgIYZVkeU6sr&#10;xdmJVUq4UunurA/DG7PlPGVN5+fZfYk2YZhINHCG0qdOcUtAhgngfAEr3nvv/bfeepNInH/7b/5N&#10;4iyuX6fmGvCq8mqTJN1gFRJVjnnKT+PsTziWYv/A0/hQsVE2K/CbdhIvaJkgtYAUcikaMMK3FpoK&#10;FZUg0UprP6DC3Bzq37JxHLvNaSLO8CBIH1JyBauWsogqwNhmeiDn+cW5a9evvf3eO/dev/fe++8j&#10;I65fJ2prCRcbBn7hYepBwHV/+IOPUCh/9KMf8WpC6NFJdI5goj168KyKNndJ7g21uOI0yUmUU4wp&#10;Gz1UHUY6Q/EpXoo6hzZ/7dp1+v/119+QJAiBV6m+cZKN4f046ni2MSVG3ZKmeYs7msmFPvjgg/vf&#10;fCuN8JO6YzCt+G2jwcYk6Q+IOl8F2hkp+SagATZemUyDfR6LOwlqmA/F26Oe91i3qCgp9WlNsqpi&#10;8UkszdL90NBVjN2rVx0CvzaCDTArL5VPJaAvpatqOAYIND4gtSYvqFwkkipPKQf5SSsRZFYsyjG4&#10;GSwl1GhhcnqedM+ToXGCRE7OZk6H7s5cuXvpyhuXr99d4GTp9aXrH9x5/cf33vqbH/z4Z++8/8Gb&#10;b1+7vBw/Dabp7Bxh0bWZRkp7UdhIHxyjxbAjDkVQwJMhNxDJA3Slb2gpppBDd0QzPX+xgs+Ypxw+&#10;vQwEammAgaN+JWSjCt+mfARJDaenYAiFI+HaqUud9cV9hMT169fKc4S+EfunKgImvpt/KYxX4sOd&#10;46JguwyGVoI7C4FfRkUyBwX+wKne8fPGSZut0jj8gO13gW/qnMa+yMBBS7QOBgJGGfALztd6TBew&#10;3OfDbX6b9zDpZnvs+D4ZxxT+oYlkc9evCWOkjYX5ue2NF3u763/v7/zhH/z+D/f2Vq8vXRo7Ghln&#10;37AD/IXH57unZ/vHnI8cn0+dTSzNLixN4Z2ZmB0mzmfu8vTlhZlLqw8fEWs0SpwmDsRztpgdSRwI&#10;tQKYBpIqcHKwzW6KaI+iwg4fnc4OTb1x8/V712/PziysP3r+g/c+XLh8bfTwZPyUu0f31nZOD06u&#10;zKbl+fGZpenLE2OXv/l3v/nVv/7l86+fbD3ZeP7N49X7KzvPNx9/8WDtwfPtp5uH6/tn2yfjRzg0&#10;obEJIp4oqj2/OzVzODlxOjM+xPDRkidvXrr26OMHjz9+eLg1fHgy9XT77PHR2TG57YMsTqbv2vXr&#10;oNa3978FkZiO8umWajEwRviC/shXZkdNu9mB0oimDb9qcaQ+3SBjo0nSJjE7GSQ3qQPujHChBZA1&#10;hdsu1U6LFbvBnixJRkt0aNQXqACUAFNAQv38mPzxCJC7PT0zOzmxt7XJJqVsHkZZc+KBWDUpdWOE&#10;hWY21kTo1GJqVwWCsdAraAQHEx4ieHhT9Wdn56HE1nmohiDBZFHVXqVmmF4EXZVLqFL0iluU3s4N&#10;UAdt8pUTRifDof9s91kc6XsikhRMSBo6jcjmddn2tNJ4pe5mMqil88lPanq+V27GzWVVR8HzEVtu&#10;8rTpY6qLTb1xmlTmDVfsq3DyKNoh9NXheMh7mw3STop20yTIJIO1/XbInOXPntTrqqbPYBc8b1YB&#10;APIwQ+Qg4xWRaJCgAdJX2AORSUSjdjhN7wJXuU1NG+aJDx7+sLm+dVyWsaZ3vM9hRFmSV29sIsMT&#10;hLp96B/KGgGiRt18LpCIBo6H88LreFyIccWWfZx2bLlHFp1Tr4HIjtmgk6K6orWiWLRl+yOd5r0l&#10;FlFMhX+73z40sLdzTpSMdjWyYXDwSN+yFqOCYxgBg0lsCKOY5noTB4P5jZ3SzhtIo3QNin839UCY&#10;dB6FwYJTg8PoRx/d473Fd6o6ffYqstxJohbdaq305xr4OUGJWREt31Mgw0UoDa2FZQo9jogZKEIn&#10;D7wDzphdtCrgKLsRxU4LR6lovcSAZM2/9r3qPO/ZJeoiEaMhfR/WF0gvaAZY0p8AiVDwiXmJn6to&#10;EM6FqZMkHL2fixHkxSwacti87bT+NAj2cbSgkSiGhiViLYAVaZxv32vHaae16a/inPyooVojb08a&#10;jXnSxxiHNuAg4WUygldQ3zVSWtPBSbdhtRRLo7PUt2JCK44psyxVo6hUxiILs3h5cfpgXQRia+ur&#10;QMWgNicx69VJkYuhyrM4X9zdjD+WytmNyqWPAtSFJ7XK2aRKCDa/rArmi0VA6k10svqpNrTeg+HC&#10;jJwmQBTmohSsgcPd1JnalLWJFiZt0iWbPpeRm/isjF4CbnwKC48CepQhAMmL02HtR4Vj1NeuXeUK&#10;g8UVxh+RAkBp72CPknIVgZR9FsA+wM5aWRVYiezRpmrMvai3+HfxXw/RFfiIz/ZNfkLflKbK3eaD&#10;4BHASDsKJ5lmOdcO2LWNT26WQdAyn/TBpG4ONWYtyfQEDWzAZBvr5CmtvsZGG3Y1xG504URIUN89&#10;bMQZ78tm2//u4eQ2Rtz6oPsV+IhIFAUEAsD83r3X0QBiVMehY7gljps9CqYwd5jADao6dOBjmD8Y&#10;07UYQkB+sAqsIRYvOFtXsIcVJVxxU1u3OPQkfCIKDbZQIk8Su8TmLXC/vGsiESdJXsiBuAPOymN6&#10;nhmFA6eKVleXTrdFKXCpA02UYHjQaW2iQSnH6Zl55Db2LbyaF5a/v2LIOxyWM4jnTd3R78ZRVyjs&#10;3dVr5IoxWX7KDAGXcWoGMBdidCESJSO6cl2c6Bdoq2fiLXMe83tAnvSHU21yz1857GqfWYl7fcR7&#10;hftp/zSFyZsbyTeu25H5ORUWkukLFWGE44GDqxEPQ1YVwVwZQMWXJaorm4sl7wPAlyekxGDtGmTc&#10;be0dFGlWMWXxpxikSxntJAVD2JW1WCf5Y1oqEYmJm+MtBhiAVzDK7OREBQqM57gCEcYkLSbFG7ZC&#10;RP7i/NwiFSvs4dQkpUCI3wBL2aaNDoE7zNjTp0TH4G3PTpTgFE1zA9eZf3CZ+Dta/ewztgt6xi5v&#10;r7/2GvP+53/+S+5H78fHdP3aVVojv4aA0svzi+OpTHzI1GI88Mk5iI92BiAyfP/0piXDLxV6gqhZ&#10;+dZVlKiluJgi2+MFAi3DR6KVjlHDhIKsCTDJujcxAvtk+kAAVFPmCp0GsaE1buApVK649Wyi9voE&#10;NDmhrDz5FMPUa1i6/+g+ps1fffzxs+fPf/e7T6kyU8nap5TGIO0MxZ6+lIaNkBp/RrHup88Si5Yl&#10;9xNA++Thcxi50jjvqMBV7iTKgww4thCBaRtlCCUxWrL5dne2wTfccBTwhigePnxMqA7LA5AJsUgY&#10;gOA+jJR2kAQ3rt8kTbyYT/QrUMbiO1hiNALhGCmpCKZFyhRLm6CxPE3zQDxv3FIBCsTwQqGT48lC&#10;PibfZH0D5s7GfDTiMi9PKQgiBRBqtX14O5ryoB4id5UA5bH4eriuvKB7lAixcLsLhzaupqsgth3V&#10;UEahSs39krzN+qK8GkdSHs7GXskJraWj2hKR/KNpNs7iD0rRJaluNDc6cWVq7sok5Y6Hx/YO54dG&#10;Xptcem/51t//+d/8xRvv/+LN9z+6/cb71+7+4NbrP3393Z++8c7duaVr8wuz1L3a3Ud/IKYP5kY6&#10;4pdff81M00leRvCEDqxS+TpTSuVEhYGDyN8yfl4wcbq3wnb4Z1DHIGwzqm8cSXCCiEgMp3Kncmup&#10;AJREJFGHTbzC6dF8s/dr7V+cva4SJYnTgx3os6c4BIXhAMZk4S2OqpoUNj+rCvRZ6C3JBVXxCRXg&#10;3TPmi3aa2qCqwNGUHKdAKTw4ieNevGryV2GtTGe8eCfdywVWV5u4dYVaRBVuZt5deJCBixJJe0nF&#10;NxINicxKONIoSF3pwYyPiCQo6ux4f25q9H/1v/wvf/STd08PN+evXsH5MjEyOzU6Ozcxe2ly8fLc&#10;5aX5a8sLFERYnF+4SrLY9P7p0Obh6dbB2frBweom7rqZ4bGZobGZ4XGSHAlS42/8bHh/fQsn1NDB&#10;Mc4jrs+NT82OTMwMjb+2cPuta69NLl4HW48ePn/t9r2h3ZPzrf2xw6FJQpr2jxcmpl+/ehtf0iWK&#10;E05fGRq+fPTJ/WefPxzePh4/GDpa3Ttc2T1e3Vv7ZmX78frWo/W1b54//+LJk88ePPn04f1Pv3l6&#10;/9n61y+O7++erRwN74yMHo+nwszp2MzJ1JOPv1773crp1sju/vizreMVgurS3yFUL0AHtRJimerL&#10;z54hgMuRlOyRwLODayQMtdiYLQ2E2GvFQ1R79CIxKdquIU8yiUk4q9g2GKmhSZ5Eiam/BNAlIblb&#10;lU9IGgphVTuJ2EqGbw7ChzjHRuSNTLCOVBD48Jh9YyMTuRhphaianUF4ba2T1HYAn2an5bkII2Y7&#10;cfzkEd+6dRsGCIbQSdq07ACvSJpw1dtyEVpcJTWJn4iEMgrSel4MDQUPhLS2Go3APwnUoz/FfzoV&#10;kZbxhBJV984774jh5rhJDuAnqW1B8u+LSOJmMxUAqqHuqtnc39egVFdozbAyY0+kiyghtdIMvQM0&#10;acT1JH4l+DSpqbXpm3xSvYVeNR2G25hTS742vUhy4x61dDi/BN5XgXoWZTUmx6/PEnM5upU3uXwt&#10;Gwvwdsgkipa7QhMOSpUSBJAZ6iOT1VBp+9LizGzGxBpMQrQ1DPnkCgYR78dpzsJV5eCTwEKwFkw+&#10;W53iKOBAdoO9grRQ9eIQLLFL61B1lNsIPXl1cyQBn+KcPWn3ciaXstXJKs6foy3y+Qobt/3WFXvi&#10;4a922CmwnbD6lyzxTl6kV4Nw0cZ4HYUz27hoY6Q23ldlnV8VA8+7Oa1lT9HbbthJ57f105N2yLT7&#10;PN/Btvv7Y09IcB3c0H9k9Oc/f6dozyg+QxhCKWBPHD1dPEIX+cZdSWHDlBr4Yhy/lEALqWN3nd2I&#10;50Fx02QML6IpzWbN2poAVq4Slthfb+YihbwN5RE6fXC8guiBb5C1cxk47PbpfAhHTsCPtgQqZNus&#10;O4Sy87sKdo0w9Cj73pfwcfClXbefCR8IE7wQ1SJTfxRtUDbbny3RxWnTkG6o8MrY+6jgebSKgWO1&#10;B5M853YDqpJt4MwOIIIL4zxmHcASsESXR+RjfJT/21HayQTRVNS6jqeO2kmUGsF1mCJQ3CMZO0De&#10;qBZb7vguvDAeWfb161Cxw3Lxh+65Asnr6BVdimJ0PkTB2WjxL79aL7geN054kbxVVi6KFyZ3xcDo&#10;UtPIG4PgfkfRP2QNYo68VVFnIDf0zqJ9scJL3tnqWQAEemWtBJ6KqY9tsUj9kQXUAmV8FusrwY1n&#10;cWiUjZ0YEwCmOGE41hdrbMWe0FWraag9mHqmL8mFHQbIRa19eYpQFQJOutYU+8jVembibJt9wm36&#10;khgO9zsQX0eguJToIT7wSbftp0djWLLmPsI3RvZd+pU6+u14j4/3r7dzLRYOTpp7XnwARFwEIPQN&#10;m4r+Myj0d+YOLURNlwNwlg8HlejEnE0kYu21hHd7Hs0qPIrS17VEHDZSVVrdFq2CLbrtcaULrKDW&#10;t1e4hGARaLIglgz1njd4NkNF5clZML6M/rPNcthxBbvRE2zsyAO2/UL1ZImXqHi1kDL2DBzFRq8c&#10;q85PLbaLDA5frBhIrPSfxsVzsa4dIhVQlZOLezQ8GEu3dMO45JxSsb5LEa8UiPSwcdGGlsKkP8Xe&#10;Ix/rI1VjvA1/GlcUsfvIKVVyp4JG0mgaRpzCDLZKoqDsEnc2NzVDahdbnYUEal89rht0G89B9mrF&#10;r9L1s3EV6YVXONiBVy5eJVINLQNqN9qnI1IMcV0uCk2yZUVQiHXg2tXaYAC+Zs++ibEkBYCjVWio&#10;EhHOCEIgVL4YSHx8kgnmh0yYr1q5LqKisT1+9Ihd6lm35CfWgXPPCQW5b6KIM5zHDx+FkAcYTlG3&#10;2UlCUlN2hGZphKYgEMbL616RgMGxyo2ohPeX8E2Ua8BvCAZ0GK/4r7XDISjcjKalzPBsqBvvSRTg&#10;egkupBRohFvGEfTue+9RJokQ+vsPH2afo7XVm7duQjqkvDFwFFzCKKhPRJ+JfWbT87feehue8JuP&#10;f1sZGdNgNSFdqy/WCU8k+7C5I3Uo0Hnqe+CkhddjqzTZBNvAJoL/cgNCykQ2NmEC5rwLoMFtEiA4&#10;mh2C6D0EgNXEEGTatCyB66z3ROtCuZnZqaJ+DF/+ptiS6cmH+QnwKvLAC2oqffxXv/74k98xBnAA&#10;2wK8dY9q+B73aNhIoehb7PauX9RDltUnE1/R+Llpm7wOE86kEtoRJWT1yhf7L5LbbDuXQhVk8kM1&#10;4EjYrFYRg9eFxPKIg42xOpqkLcVZo6MJKINs4oOzkd0joqQWhsbeu3znT374s7/749/HYfTa/PLt&#10;qYXl0emF87FL52MLQ+PzQ6ObT54fbG3vUiydQKK1NZYR5hcXlq5e+eKrL1N9J9x9BAc5M1jCdwJH&#10;ojyz4TDDoUsuUIm0nAgxqp+QTMUsdwyhnOZo2rIkamzjSOInaCPrRdPTPPijH/4Iql8B8zbXcBRh&#10;v/N1e2ebTd8rsCIDjw6Qycqeh9mSPo0Uq8l+Z10UP15OWoZV8EYWp5hf+gZW14LfRWRKX2rLP50X&#10;mXxGmgTrjm83bsYJlKg6Zz1d2o9ij2s5G5JcLPT2ZZ/CpU1xFq7YOYcA2UTUsIbMwkulV+AVPiXd&#10;G6o7XJqfXV6e/c/+4d+ZHDv+7Se/PHz0+J//X/4f9//Fr77+d395/y9+++ivPn3ymy+e/+7L5598&#10;NU6ewJO1ra8ePvrd148++2bl68dPv3xw/3efk+h4tLVFquPU0OilyenluUtXLy1enl8YOz6bn5qe&#10;Y3qGR6fIqyO7bf/oZOtwaOP0ZG1/eJ0Yzkd/9Wd/PrR99PG//nfPvnp0tLlzsLbN39Tp2CJOJ1Lq&#10;9o4nzqeH1tg0d2V/hcTJ0VnMTGj6gHzCs7Oto5G90/Pt46O1/d1nG9tPNvArbeJaerG193jr7OHe&#10;MSXUnlKhe+P58/UXj56dbx0//+zx3oONw7Wzja3Tld3TzeFJqiLhiJy9lIDoRJGzj+eLF0w6AAtj&#10;j7wpwV3bHEvyzFUqMZUTQa7ldEPsWmFiKXMXmU48YNSCi3iHRu99GSpj8cDfF8Qutsz/EQRluyHt&#10;aBymFglbNZ4ROqmoewKSJ86U2lez07OE+02Ojp0dH66vvjja36XAdspgsdRV+0Gjd+IYYi1BXVcb&#10;pzmSGAU9URzQBwe1trpB3V08Qe+//z4YaHIZnBxUVwLiz7LgNDC8cfN67XsQfZtmYd34a1hRKLd+&#10;9A0u+pYww5MTVnzLBHjJYdHIBDHDUyjvZuFpztDzJvElItka9B1n1i6bnncrrCGEgjz43kS/aokc&#10;pjFhObC0CaFpU3QScLBebnRw5rQelyNVSvWG7TTp3D93NbT7c9EnUQEmONaS2+CxUoz7sUilvZS+&#10;i54cXj1YJFDFQoxqRNilblDj1LbHUdLJdB7R+xa9pXKB6RtzATBpBKabKBW2PzgiMyBjKRsHrA7/&#10;93VNErXRdcUEBnwn/KQOPadKzGbrRe6MhCM16dmHuU4feq4+rKqm3iKH9NNuCNUGak+UTe0GhZd0&#10;5CON/XaPVz5ao0cv+hZPlDuKnv71Nnxvo3Fa/u6kV0cvhHufrpXLbYobHBy4RxuLb2ljdBTd2LPq&#10;1kVd2UmP0R/84G79kNp+1Wjc1IMupoIaWMhX9Y3CvmR0s8iWugyELWb5PRDeR2rs7wEBjGc+qdXH&#10;HziBkCuIwIysM5r821r81x+RCN7qZwlfcufKEdH4WgNW63H/hAnPnH3fbwySn9TAQGXtGYnTxjWk&#10;5S+aOnpPvC4c+wj9Clq3jjVcL2pOGHaF8ORoEyNWiaCio1PFoV7SH2+7Tfr8697bxy3pvI+4Doc5&#10;ymZnFGq9csUMf14kpWUBpHIP8dljV3AOMT97/vTSwlzyoQfDF0T2odEJv0p7TCvOh1qhQq8j4D/x&#10;RMV3qmJiNWIJLTpTETkzVF3iB2HbZ0MaFbyClt0XIEu10zOsV8cjU+st9IFHZEnq4rEMB3H7DAqM&#10;ajr3KzQjndBno9J4SyFhTIIGyTZHclUniDtdkShPBBEoh/B5GmMZvQqKp9oX483iDNuHHFNkIdv3&#10;EqDEnpfXb9xgy5Ys+6TWBoFpFXK5Hz7LXkjABJ0ZQQgVZIuHJFuFDBtGiTYMmWfrttCG6p28su4P&#10;CdhbhZxTYwSTEFPj52IKBrGtQgXAFisPBBqNNPikoEP5MgKQodCRk+WLxF7nrki7FWDKde2Wxnc6&#10;BjrY5a3xr/4JT/kKJYGYQLPfe7NDFjKaHHaMK8BE2SBRc/AVc9HbQG83mMgM7O9hZ7JCQpEjS0Hx&#10;VK0Z4zVjFYX2E6bLUCtGJYUnKNmSn7LzeuDrjDPdMI4B269IFeOSLkJls7zsgkwVskn1GCV7cnwm&#10;qEgA+sSU5Dza2CiaLwYDvqFhl8KpLsBCd9WdGSP+KCvVVTNyZ3uHN4UFm1mkwzdXWELs2IlwUDIJ&#10;tJeYZyEardHDPpMR7E2Qi1cgf2yIqAUpCAqsZDg8qHNEx+KALTSuFQuqIic6ed/ISlxqfLKd65JW&#10;REkIr3DahhUOsn9PQ0hNmtaCjfM1gOrCapiGvCB2bOEr7qTkM1rqr0Rd9CicOzPzJk9KXFr+esmb&#10;18xfc7Ar1gkFHYIqxnL6ieUEHilkAQa4BBImrIBRUv6YLasrdonXq0EgjnAapgI3ilbCdtgeZ3tr&#10;g1KwGyQPUAQV5sMsUFQbpgGQ4Cf8DtXIIoAZCO9WlkQFIIJxrNC7/x9l/90sR5am+YEhrtb64kJr&#10;IIHMRGapLE5PzXT3cIY22z1Lcne/wX488s+1FVyzteHYjnG7WM2u7hJZKaGBq1VcrYK/53ncDwLI&#10;LDbXcTPSw8P9+BHvebV48umnTMLrFy9FpCzboyNkRyBgM4T5ubnlN8t9jT6iy5kBesIw2Za0CXzS&#10;luYzU5k1MM1OiWTni7PIiMAoKPfING79yv324ZLELZu20kapqLKEZKe/UXTPwqK0okp5rlwaPIVz&#10;inYuxFS14eKRJEUS2x1j0+//8HR5dWVl9fXG1s7e/s7M7AyqokePPuJHcpJTMxRk63rf/R999Bjp&#10;IrXPSWzEXLFO8KwbK+CEY+Jr8JbWVqpT3uYcfsZ+H8qOwScoQvMwOAjyiIbRintpH1JzlloIjFj+&#10;poQ/nJ27HmhTtZonJuFtY7YNUqIdcE7cP80tZI+IDIkVsZomNZVZ0GyxAHYAnpPsOBkniMY9OHjx&#10;/BnRWaxNxKRAYxRz3B8NSMxI0B/E08rB7n0rXShLaEpIZ9ZZGtU++aEgkvHJxez0oN+QjODe3q5m&#10;/6bNQqTSpiGzyucoHNhHuhzdE68LTYLRSDVYc/ZJAMfopkfHpy8Gp1pU+hm8Ojbz8eXbv7z/8Rf3&#10;Hj9aurH93cuB/dO+/ZNW56jROWzyuXt4stPZXF7FPKV6g3iGojLE4QLVz0A/QRQHhjCapmORAMUH&#10;kqq5ZqkzzPAV0fqFqwwy4QRfAzB43EY0ZFMc9EexZqEXkNxPVGNK87gC7PzsvGBiHHlYaSWB9yQK&#10;A3A07e0maAX8ysqi9UPDJazl0HjpERwOH9Ui97qfCVSRWSVZDu25KMNh1JFlNbWUPdJRFkjw1qfU&#10;uYyORwobzEjhH5LkgQe5Hi6RUGqvUSWQFCzNPbw9hCZEnHkQ9lGUnvPsgG2hmfY/U41SQs8GR5Ad&#10;56cnhodan316d/nNt//w9//55R++mui0Rw5RsTQHL1pD3fZwtz1w3uTv6R++Wn3++u13z5efvtxf&#10;2zrrHB5vdfbWNnbXV/BUP97dPz84ah6dkqYFhRFpaU73D4l34+vF4TF/fO2sb3bebu293Fr57tXW&#10;m7Xlp6+++8OfLg5Ofvfrf+genm2/Xdtb3+qskcHo6GL/ZPP1KvcMds77n23vv9lGW3Sxd0whtsGz&#10;NoUPG/un6JvQK410KXvRHjxTXNtog6LFg62LvoHj1vAuonb3ePNwe2P37eraxtu17dcrh8s7zfXT&#10;3fXDtc3j3ZO+g8HR08Ghk+b5yIRKZ7Jer968ZhpRi7PuWm75u5rK1EnNrctQgGrYpHC/MeQU4l4o&#10;pogg1Ri05ZWcSMyB/yqRreIYJPD5LzHKMneJHwvTmOIwBhUWUhjS+bMgSTjCoEjiF7Sd8t8GtTfb&#10;5NfDmoF6dV/YdRVvE5zqoPwwUDC/5GBGKDwjoI+caEaGNB4NO1ssWuMoFOKWEnwI0ICBEypFl1LE&#10;BisIMMmdBERD2ugSOiZKSV6/cc2Rwka7k5M8YvpI3tVD0TKnmeNraBmtoUhKroPCfpQT36CUvmxG&#10;2mGD5MEg0krcf99jJRswFpegsiAxFG+9nHkep/Oxg4Z9Lcgz3EVWgabCTnMk+2fBt2CYuPDkdaER&#10;vUcvp5fz7FaxP7ET2KGYRwoqKIQm9xuidA1Gl9vDQxZ8QscsUMRAXrVDaoCjk/2jY7TPUMYTFoKC&#10;yLSALRJvTnge3hU8EwkRBenRAWBWTVQ6IP79QlkgQy8+PN6PUxOD5SN61ULCwjTSAvjNbb4TSeq3&#10;VDJ4GLloaTki15TdlKkoLE/N+GhZ02a5uRDQkLz8WoSmqgWlmiRTamVfTGtpIb0NbPTM/zvlThlR&#10;bivyV0aXx7XKdeKhXCwDL5Q9F0OFOXr5/N5Rl9syvT1ylihOBl56q/M7dxbl/gXfLAMX5hREizPW&#10;RL7ljEIJDgV68uClZ+z8kyOIGl6YEm/k+e90oudnxPGwLRGbaYYrErNPnOe/HzG7RlpUAQWxHyaP&#10;r9AHXz3UatKrwCNdUjlKSUTKO6HQLDGmquZAfi5/Wmpjiyp/5PtH2UIRufkxHL93kTSXKvuiJBgo&#10;62UctfimVJp8SuA/P+E6jjlc72k4KxrPi3iaBRCjhpATf6XnNRIOiGR1y07Iju1FVXwFLUYAzlEA&#10;q6iu00IarA6lPrW3KoorKXUt7oPrmTVz3vRVxcWhSMOD1FmcJekqevqxUa5jQ1MV+vPTv/2bv4Fp&#10;JW3M9u4OPZY/tsanzKhGNEo4Grf6qD5ZMaaIiwpPkCoG/RH2cnHk9B+Ml+TWNAHOBeuh+Mh00QLD&#10;9MVplIyXli4rr2Qd1yDtI7Cwvz85MSmKZbVlHGWBQxbr/r17tMaMbm9vETHGiIlEgRGT0gaiRFVZ&#10;2dRIEIiNC3ckWX0tvFQ8cbY0Bx0QS+rkDhzsn2JACJwU7UxZu0w7d8KRx+DDXD99+p3fdbyxtYmF&#10;BT4SyV87BMjRyp8DkxJH8S5wdg9Vpe0qJ71Jphx96CS6pB0l7xjiImEpdBitE2hXQzqRg1Lm3G6o&#10;svo71yYh1kqckpTktUVBm4PpjaE7YW5hIuNixtCiqcw9rBqQAlwa8bfoLUot5pnvX/7xj/AxxBLC&#10;HLMQjAXxcmVtVXKRRDiwoypdAR5aImNmzMOyKCuqS1eYLX7F0hjIzJz4U+e80dcDt+8+4w2pVMPC&#10;bCdHcufXBDGFTqOooZdPBc+m77WClfNoDRgpo2bJQuxTVwi+5BKxJVcuk6NRBtCjY8RZwvUJMUQB&#10;yogo+wJSE+NBpK2LQA+hLbR+nHmg4+A6YBEhhLVjjOLpJe7Lq04Gu2M8FEaEP7C3KrEwGZPoX1uz&#10;waIrIX2X6+iCiJviUVFcsdPaGKwlmlUtmKVPrlh4VtwDq448CXFTHG5L/kdGHPK8k/21s4fYTvUT&#10;JlceNK6wnty67GEFDhjRB5ME1/OZryH5PUipi0mAEemfTAP4i1g9LF8HyiBR05fNhgl/iqwipGde&#10;uLTI73iCMIUKL0IOuyBHuHILMbdU2tGTculhBoSh+Mf2cLEudoewPaFJqckjJYSc7rlHn9xvqDkn&#10;vz7+MSaIuhpcnU+V6a2vyD9Fzqzn9Fh6BiUmUhEQKepIPdQnLYYSPDsPvsPQcNeXFxGwJ78f4xnt&#10;DlZRETQH5H6Bc1fcG4CMKRIdh1Q8bRWTZuUSB9ffN8xa+g9tB4KdZDvcbKw40Z9nXzEcdTSUMoL4&#10;T/Dv4mO2wknY4gpmXhSWNIJ+PRVciBuHChEeEzdCUDBQof3n+mvsvcHRkU3w4PYOHX71/PXcwjzg&#10;xNI+fvjR1evX79+5d+/+Q9LHMgdkQYVlZ92++OILthaEhiRBqFSeUZl7Q2XFUGTcun1rcYlSbruA&#10;C3P0m9/8dnJ0YmRISmQOehTWDOVZZNqgxHefF5JgRYJ9FckAUIwrmuAZfGHmLpyDs/LCQHdcfgHy&#10;eSExaWhglJycY8Nky+aKtjq5l5V5WTE+YBw5INmG6nO961T1Ds4ePL79s59/Ojo5duPm1dfLb2BY&#10;d/d26OHq8tvVleVXL9fv3b01Pjb+4vna1MTo3Ozs/+v/+f8lkMhyrPmZ8walR69cWeQExAbQO6ZV&#10;GB7Ys9X6Yn/3mJqkMS9BXNghbIGXz1+iHgLeXr1Z7ezsjSO3TEyhLVYoFrzRAQld5D5GBS92Cgl/&#10;cSWRbd/sPhPA+5NnB8kc1Mr08DUsbHh0Rk61TzRkKjR+jl0KmsW+TLy/pg3Ml2qqfLJVv/nmT1CL&#10;cMERS4IbkwuS9kOgKz84OzsIuKXEE4el4gtKYGoVHetClSfyYPqKcDc1PqlgNUQICflb5qE+xLmy&#10;orzd6clVE5MesuywAPRNOejZcfJQUPVDtaaISOnOL07kdkfLUDOt7wU5k9kwTeIcj8krA/eFwh2U&#10;02wMtQdQVzePziDqY62Bib7+SUplDQ4vjU5fG5n4N49/9mh26cHitc9u3PnF/Y8fLl2dag2do1ld&#10;30ZhM9Agp3NzCCTNvOFZ3W53jvYAM+p0IS4wfTJfEtp8ejw9OyMD+PERc0lZ+i0SFx0dAAeIEdJ/&#10;0lV2N8Sd3C5yM5QmERiWjMNOAXU7djTJ+ys2z1pW9pw8cRyoyCf4mXUC17EjWEVAenl95c79u58+&#10;+ZTitzubWyT0uX316if3H+J9iuKDPEJjA4Pjw6NMDWokNp1MuFbPAj0sCKzbHnrl4yP2TzIvMt8y&#10;ciD/OKKHF0WRZGmtKoAIPABdtXBYMciBE3AluifC7YeGUTzJN9FqK8Hb1vYGjApcMJBP3hOKplEV&#10;S9HdtRU9Mk/EEtBLNJjhoyJWET9K6RT5dpJxG+fOhF9TefHsAjyzubo6OzXR7l48/ugh07/FbOx1&#10;F06Gpk7aQ6TTPm0Onpy3908a+0fne4dzIxMjqNQu2kONvpnBicWxmcn2yFCjBd/Zosbd/tnp1mFn&#10;ZWvtxfKbb168+NNTnIx2Xq13VraP1jsXO8ftvbPznaOLzcPx04HTzQNC4VBRXXSOr88uHqxtf3Tj&#10;9trzN32obfdO+44vWocXu283DtZ2R07bRyt73T3Em6Pj7f0LfJTgf0mYvn9CBqXh5gA53QdwsgeW&#10;T7r9Z61+8jTRw7P2yGn/oKxOTJ7jYS9ar/74tH+fUjJ9a1uHr/dONvra++NjhyN9h83z4YnRGzdv&#10;Q7y/++4pRUUJqO3sd4ZGx1Rcu3+wbxBdpAvfUOZiYEDJsiALrIQSt19Ae6HFaJKAFUUOQ32xconf&#10;kuWJCUM9A/IlhkQMn/gOZ4O3xl8qStF7eEoxlrZgEYIt/RUkzjhGzJAArNuAbyVoTWYe15DFlZXs&#10;pewP6jP1DQzxVtAK+4EownMUSNvbnfX1s8P9i5MjUAINgB929nAt2KNNtgcAE45aGevX1sCHsedF&#10;OxaGnHOuwBsJW5x3dzvbz5+9WF55swnnvUWOC0SHPWD1ytWlhw8/Iu0SQ0DqBMSAalqOf2tyGtAO&#10;owkS5tVJusRX0mby3v9tRVLM7dFD8QgLwY40ibPuOMkBrW0Bk8dxOyyWhFgJZKfcka0R65iMSW1F&#10;eMD/J1tI6KTtp8TxqLpZSC2N8F7UWFDqwsJF8i+KpNxWjsLg9TJ7vYoJeAirG8QzaPc6ZptLqoZm&#10;Ck5zVdyEziXfgq7hvAQmTeQCov4FPsjwABS8HvgQz0mldYci4FA5AEuA9wDeG91L0Iy5OYaGCQeT&#10;Fds/Uq1YIIvtLB/FLlSnsbaOVOpvF4mygTP8RvnDRGbRQ4dOiuogYk4kaP/oiE0506kd27yqJC1Z&#10;AjcuxrmYA7Wcjsbw3JjhrqvzGuvzPnGc739axhcUiDcVA29tSGQcmdcUKi9+Q7Q09NuehtBrO2dW&#10;XJNUS17IrIX893xFkpq0app/eB65pTfOqX6p4gEoeXEKkKyhFeGTc+uEK7t+0TNkphhXUQIGOcd7&#10;i3m2aKAxhFHNp0PYnEpAlZc1gXLld0GSCBeGnWwBS2R/8x/+7cTENFmACZXgAYWoy00IUzw5DdUx&#10;GnQValUkTVYC6+26FqPswG0RUCZVafWg42xj2F0yC+D0gSUWF+tp1EnkrWfzRw0h3oiarVXUm1RY&#10;MtXbwxB+RpOJBcNWbYQ9lO8sjwYgEV/Mjz/FndI3jQQSZTVr5G7ng5PQKxWDCisTsUX9AqXpkdrr&#10;HPWq/IZwg0evgXcJ1JNZBQfbCAoxIZsJCj9IIETwkILB7jMZUphB8c0sridQKMCTmwXSBpSSVeKI&#10;ihDzVBQB5qJRGMGSqjYZE8YVcYGYZ2WXhguV9sORqKr5laWBuvMrKhauK8n1IOn3IJp7SKSqYI1E&#10;rSB5lH2GkxZ2whOuIFbCAKpOUBMPi+GxyTHuWdtcI60D99Dg5s4W03Ll+lU1eIH7DwyOuOc9KgLh&#10;dXqI5Vt1oVkpKYBsvwAg0BCxalyxu6sU5apbLyc0rLuDQBqFb3APArFAgdABM0UYoxTO3cUaoPCo&#10;paUrpAkkOyR6I/YbkjMVgtgu5NamRbBspGgICF+hOFwHtJDrqLXBe5VU8pCS7aKazDa2eeY/c86n&#10;RFJhEO3+VGqruooxCuZS0Ih6hYynIG6SnmI9w6yxQ+4mtjkjlZyowupCFpzwLAkyrP3R9gH0+Qp+&#10;R0XCqg+NDMCIK2OIVBLD8o0XO6acRLCKik2wf8HgiPzY17c2mfPLVy4jK7198xYvGPhPUpZwG55f&#10;TCzAQeptSBLpS6BqgOW1qzevXrl+48atxYVLzBgqrJmZuctLV+x9BSU7dbQpWjYpKcQrUP4JlS4c&#10;s3PZcFO298uXL0mgC6/MeSwwYExgD5YUlEuR4w7O/CyxEg/3IbSpsIbLu6KgI8vT5vaOxuuMZsCS&#10;StASaDMkRQP4D4FDabBMU1WfniGT+YRSHedCTPACUh1OTjAPeyq9sw8jwDmrCzlhflDccIVFv/vg&#10;7vPnT+cWKWB0hjQIDINFJDsND0pxoygzFDQgNfk88BZomVoeH2XcyULFFUpCwBCBD8AYcRADA8DM&#10;0x+CEKXjPjqA9UD4Vho49g6InlRueBBb78Zuhv2iuDCMMqPoG2xtbK/zyNjkOPa1Dqqm40O0LfKz&#10;s77sDFkPM9wZsIzphXkgGFBzx9qD00DJcPWgXrYgMhYQwUiBNAzggJnKYCmr7uDMDJorNBT4P8pf&#10;gYhM4uVxIJMbhzLDMIUwPWdoNR7fv499DwyLNgcMsbK63tk/YhFBgFeuXENAgthMjI8AhsdH+7CK&#10;3Cn8WKfbLOGQkSSF8a1aqu0w9um1CcQKOiv+/ClpwPpYqX+0D+TJiNzFnbIoMzwUN5IjHadJqTsO&#10;uz2hLMmvzD8MMA0zH+KRzqSy1Nywnc9F9XGSVWcGXRuOosb6Fy9fmB2mIi6BVdU0UA7nVhqKX45C&#10;HtlJG6ClEnhW6EirZr2asJbE4IxG8yHxGdzOVg8nIXDCAOsCZBhFlOT65BhEAyoBxIFm8AX8O+pH&#10;1mQAtRH6HR6hPzg1SGVPnaCT8xNqeFFylQ6oN0wS6mJaoDWGwdbidYS78EeDqJ+0SSAGUmbBhIl+&#10;SBUFA4cEiDqg0Rxu95GpFKmue3I2SLDA6Nj05DT0hCmFdAOzg2Mj7HT7mM7NTk+TnpJ9ODE29eD+&#10;w5nphTevlr/+6tut9e1nT19srm3dvHF7dmZ2ZXkV2Jubnfv662/+7u9+DYZEFbK8snr12vW/+Q//&#10;RyQNAmJhun/z29/C3K+vbglDHh2ij9npdCgNgM6VE+ZXtBMlz6kYGskkoNnzc9Rz1qc567ZcDqSX&#10;kQSJQhk5h9Ab2Sik4eQrIKRNPeQkZP1tNN9TM5NskuNTSghhyT7mnN3NAnb2dtk0qAY7aFYhr9qi&#10;7M1+di+kiu7duH1973gfwPn9H/8R7cS1a1cQ2th1ezs7169d//jRR9ByErsuzs/A/q0srxBeodJy&#10;0MhGG+yHIZSlB4Gvvl1lIpGRoDmIAU7v2CBODXi9eevqL37+S/D/b//hH4kkQlxBT0SU5/LKOi6G&#10;9x48vHr1+sAQnrxHr14vQ+RN9ofBLlQWgakG2TJv4GTS6wC3CCTgf7YSpnLQ8p07dwDH+LhpZznw&#10;jU0xNzO1ukr2qy5htnyFHgLBmLr5JDbEPJ+ixTdgwBVcgErh6PnL12QhwSBv5qSBrpDPxGKw7bDo&#10;IEdV5laQC+iJqrtR8iuLB5wdiOzg0vwCMiEgTPCh6gMeHIFr79y6ifb49m2lmWMo0rNDApQgY8vG&#10;CTEuPM0uJbCSvm3tbo1OjovNwaWI3XF0gslF/iAQ/aMTWEP2J7T6kJ9giNFgjwzyLqmAVUX8lPzK&#10;UN+h8+bI2cVsa2jk8LTv6GDk+OjK6cjPrtz6dx///G8+++LJxNJH04sP56/cn1u8PA70DLRUFBHK&#10;c7Z7sIuGiExjnZOj1+vL++cnw9NjG50dXqdbuoo1g5TTZ7ohjl9KSRxNDndPDk/ajYMmqgYiK84u&#10;YCihelhT8GiRhk2cGRWhIBQiFkZS8cVTliV0fNIc1qWC7JmV0CREcc1DNPgWidgKo9NjSNSbZO/u&#10;63t449bHt+9cnpgZuWj9u1/+arpv+GBj+2RnH4XBaJ/qkb1d3aC5QwrY4TsME44oC++BXARiGR3G&#10;gMbGSh5QLBvkbYbLGRqhqpf8qYvRON4QcZLKdembLEHZz1SKcpedxYFH0JVzCvjCyto35Jj0xgT3&#10;gIHBscBYLDc0ou1sfzqALY4h3J8AFlrmTjwod0/24R8pmAY2R/k5jKoBbKcsZxeIAcuvXlPp7OHd&#10;j6cmr1Lpd6Zv9v7Q9Hyzf6xLHFljuts31eqbaPahV0MIQbMGBhls9Y/3jeAH1H9IqnUYzdZwd2iU&#10;lBKkmzvpHzhs9x00+/ebfZ3G8cr+6dv987Wj07d7x693h/daSwMzza2jcTTY+BYddy+NTPUfnS2O&#10;TDZ2j+cHJ6Zaw5NN2Fxa7o53B/ja2uviZHSwgz55B0CXoh8+iqKTbJJzMHa3fdaABUe3hQKFP2wm&#10;Qxct1EZo206b58cyOB6Szqm1c9a3fT7enNzYOn61f7o9NfF2pP2siZqkfXB2ev3WbdRG+FfudPZB&#10;jwhf8JPAoSrqYQwmUGuYBFBtPBmAOEBZ7DfqOW26UWqJUUcZcg6ISaS3+Ab9R50kDCs/IQlxqOEl&#10;1h25PKUdPbFVSAhnG8BbSWmPbCPd8kBrSLplMAQMsEyFoHAZSbAdQ0XhhpSe4uJiY3VtR/xqX2MA&#10;rvKsr9ueHpkcPO/ura2fbu2O4OmMffrogF0tle5wP15XN27ffvL5Z6LDEAiziMAk2MnOm1XEa2zq&#10;0RBEnQSRBD+DPDc318GfxHIBpWAbl3KT4gA8uXhpkTBuGf/I7d3fn3I9ydIApuUeUCJgGQTLu2iN&#10;TyAWHtIuP5bhau9mmUwVEChLFz6y0FncnWAU6Q+8LGIjtgMmFcM2TGa2D9exBxM6i6waYc31iFAh&#10;ERmHthMtjAwV3InYpIyZ3XPxzwN9BItcu3YV1hPFIPf7QXmPWpBRVgEGwv5Kcij6jAsSLvY4ZDGc&#10;5AxJPqiiNfAY1XfrSqqwqaJI4spQv9yN44MFpyQLtKyqY+TfZOqkqpATshg/VdKUOwdpFocH+0kz&#10;0kZNgh4q2jDul3PxGd7KSA3oX9AYEkWO9hNaDX7qwlYh4sFh0x62OlrT6wYHYf5lGW22PBNnR/uo&#10;7iUpQy4jDosxc+gSYCvvESlVhJpkeiL3ufAoHBaoV/5ihdEFxWkJHT8jt28iuOWnKVMGNIonVE/W&#10;9thEWQH7iF3cbABAbFfJIwnRsG4u887bFSXQL2M8ri8S8pXIRap2mS2lcFcu4HjwAkLsKvkJ2vlC&#10;DhcmHOY7Ddu+S8xoXANSOLuPkJEGhUphPEh4yuozqwIM5WTUr4rCUT9VA/eDT/krSh0o73NVxUX8&#10;Ue45FEZVZCXvYvvIquGDr4Eo3sV1OiYVRn8/RUikboO1gppg8RGpEjenpNaeT90GA8tO78pHL8YD&#10;EfgqJsmqEAjDT3/+sc2dWp4489vxQTViBX+uHB9frCRPsh4toSjZ6vHm0NRbDpd5igmFYNsbHFUF&#10;jksExJJbR57FyhdIgLRFaHNFApriqm2ToHzeqjcIp0iDyrQ69K9KCEdP8zQXJFG875qYfVVUZcFK&#10;HoRGEY7HteoV5ALgRsHMgNyT1HEUQ8bOn8FjfmYOsctGxUjjMACSBWx1yR6OgKbZEoAyle6ducAq&#10;m1coK4dfLbMhB0QXZDQ7O23ZqYru4XpwaHIYxaMyaUo4GZ+c4Gb2twokgvDMEIh9xVBgjQZsotwl&#10;kTrs9MH6jE2QyJNgbqnVZBA/PyMpCLqM3b1dYIzV8wybx/CK2wCbOPwsewRPUZ34YHKFr3bXUsiP&#10;VE5aJqlvazM8XBRu9uP0S+hIBswRGHFO0JUgliYlHndrCUFt9lpXTBw/xN0zicbtWPT82SuUOAwf&#10;DZfJT3IGxdRWOYXRS2Miqbckwjuog5ul4andMTRvdSa2hGGDo7NA8c8MnBRmK3HaQdCFsDltvHLr&#10;2ORTBTIhY4uD94jidSxzL8Heykq+71Ad4uCUUw6fLHx0Najnz+g+whK7Gm0IqXAw1jiRIeV+Ftnb&#10;WKRJCsvAGS/VM6hZhyU/KyJGVpUXpDVncCyLsyLKFTZATrcZGlOKDHD//n1OQnvoHnIpnLYGLb0M&#10;ybCcQyqJxqxHkGuQcuZ5U1sbK3W4a9ELVzpjOtgCRmkfcxOGFJkcD7gueDFWo1P0jTdoOazAggVB&#10;QGW1jFWcHuX8TLvPil3qLq3hnd7ZhV24fPWyfM1OjtfWV8lIDhJAZQOaATKla4bfVWCYYFLoxi5I&#10;7Ck6zDTCHIQzju9xtY5GE0onaZLDumij2pTk6iQyGDspnFR/KBIPj/YuUKGcidLLP0IJhKTehfmR&#10;ltxaF8kM9pNyr/rGhnAXkkGOXlkLI6iQ1tvty2US+dmRCHH2QZ6lPaAL65krBylOLYEqNR6p1Bxa&#10;zYtuZ2d3bISMo7P0fXdPZXrgM+Ey6dPCpUv4csiWRejTfgcMgrKJJRH/WB8065A9BaMF+0euyO9y&#10;KDPhTcyb8YCFHodaB6vVuK2C9lji6moy1tm4tIfmEvSdujzO7OBzBdlrY8lPM4W3AidyXdYyVDos&#10;bzEjGJW615F9F3/VpHIU6xn2qJikbAqSw1PqGttVTufOKIR+R7fnU0P0Z6ELBWsLF9kDyvfozTqR&#10;LUjCX3QP5J1SPnPWIB4sXZTmSu4COEu7aEck9o3jH+XIm0ymaTCvlout7VlqRLhWJjPuETlBEwNU&#10;sh+tF8dW5REpFzWThm4F/M6Esh6w98w4YEmT8m48OMLXBj8xsVOnUpf87nd//OpPXwObN6+jWLjD&#10;3mdrsOPiiYk6ANumHPXHx/mZpl6+egVyYJ2mpqeBUnS+UxMzYihxICJFBSrPRBqiHVahZceQOupN&#10;EOK1wf4UzPPBESocjGQ4qg4ljEMlpIhMlwMn7/jFGVIBEpOqWU6O88A+GiBME2Cbi24f+UrwD2pi&#10;Ej/cPdgDSGbmp69fv3b33u2Xr188ff7dzs7J44/vffHFL0Cn33/3zcTY+LfffPP2zfLSpaW7d+6y&#10;bUFE7K8/ffncaWeFOvC/WLq0ACO4trpGbhpM2yBggZl4L1BWH6LC7du3wZ+gMkcFKkMQ1b1+9/s/&#10;gP7pGiqk+/ceAnHra5sMFPyMplq0yastQ67ocpV7nuHHpIxhlmlJZUkOm6BF6ZilGmWRjJYwtX32&#10;K5QClOgK2Yqogldh8tmwxm/Jd2Dy12yiPkgUG1PMEgNPWXSOhIEDRXFTDcn0lk4dZbNQACQuVESm&#10;75BjjvA92ckB7+npKQLMbdlS0QyJFuYuxDaQ9HpMSc1ph3voLRLOmzevcbNFLnLBS2UXc9J64Bnp&#10;lGxfwjm8SRwjWF0ZegXqI6RGRud+cjba6p8aHB5lq+3hoLTzaOb67ZnFz6/e+4s7T/7i0ZOf3Lx/&#10;f27p6vDk8duNNpl3Do9bMJOSilVED0oDwEBiT9DqDg6wJ494BUKIbBtncvK0iz2Ynhljl0rYjgdj&#10;f99pEzeUo110hERwoCHCuCLzjE00yRefGbPbeeWRXhVm1KW4CtqpvsJWskcZ7NWKE7RrKuwhomwy&#10;I0NkXWOzDzYJ3SLBc6P/rIvurHFwPDs6fnV+EX3E/vbuYWd/emzi+uUr1IdjrsDqwjpm+YVnh4fg&#10;dew7YORmZOL4ItxlUif9XSiHgMQVXc2gCn/GkBCiA1oQmjYhqHknBdQE08K0cDPsIgDGTHAnP4VB&#10;jcAv5NlTNSX6UG7jBjbO29VVFb+0Otkhq1VW5xTKRIIiq87D+x/duv0ANmH/sDF40riCGxqLhcPg&#10;OZXaCGqjLioyUkUIwEDoNobgUvEURxpCEcgNSoHE0vZxEYegfrwiiF/k/AydTnuUgASiz87bY62h&#10;8fYwubehzdhhoM0D3WY/COyswd8AvkXdlnN1YwjtG8LbCM2wKgf0SzqEG5SBwbYSu6WhtlH+PC+u&#10;9Is5USOC6jNyD2Jzgt5RUe7kok142RFOHyObx+eYy1YH22/aZyv8MIYefnx+/hIoEYFp7+hAAiNC&#10;kNgF9C8wztrbXAGjiDe7UM7QlPQT3XYFAMnZrmopuSzySCQ3tq0twVUwm6HSIQySbgXgVjeZZuNg&#10;a57/vIEHVGooKMFSuAVnAwRL2xnhXOkjT05W3y5vbWxIFEK7SgmLZh+FS4g36R4cAWoDKCK3NrEx&#10;ETi8cGlucnoSQ8qZaPI5cyXbnJ2DrJpRwcQkGAo+BH74Cu4lrz/a9rAu8JKoh0CMlpyEhbCecqeT&#10;Big1AAN2PZ9TGkz4uSSIi4swP73EqAAnnlDwYFKw2lgVxoBDBrBBxV4FwYZTEm9cxb7gygp6IxRG&#10;dathY1CHkIGN1aOTPAL65A8JSc62owhfhyyOlSNyjbFoqVwHMsEKsFT4BfEOSZBzz3CVdU7uSZZB&#10;8moO414VDI3fUwZoEbiS0zKKZFropbkhwZmEpjwX1ZqifbQNPWqDTOIg8ilcZ+5JNkFTcgcGyEPD&#10;4QY8qz0tQ68VFrSjXOmz05eXyElC/ZIhfAUI2QW2iGck0GF/D+uPkkKCpVygSGHsTNLWZof5qGiZ&#10;Ocm4egGSsl7DfTn/lpRKVFWUD44AGqCTN50zAcS3iMODCr8R/kR+tgz4XSxnRlIfniWJk8A4ACOh&#10;QImh7a9rK2naT3ZyL5lou/pWZ+lRxL1ccLVdJPInGsZsErtPyNa9UY9NEnSbw0XVeHaX9TKsgQw/&#10;SelrEUwss+hOPCREYMIh+7pWRxS8atvcqmZQqjZuL8ttOlARIxPxKjTSCL9KYYkwJx8Cx00bEgxC&#10;0jLblUp9CIRUGWBCWTTVPokqg6P92U8e5qrGY91SjNVy+auP/BpDRKFGHzREWxFaslHjaWZBJBoH&#10;KVBCfuLFF2pk9VNF9iL/o30I0Ke3JlTayTxaZ/42QszUeb1/1DUxq5WmMpvBFCxdRp5p1fJbYcFP&#10;0WcFwfFGGG5q+k5PTUuEPjlmz9gGPEUzyftT45rs5PxJagoNLtNdepKxcz1UnOu82Q4U1R71NnVm&#10;jS64WvHzvAuExTk/yVO1D++SY3gKMX+WrlNejQUFYaVXDDCxqXDDcHs85dw9Ui1ltpOHFVOAwN2L&#10;nonK6uNyyUm6ymdAgF+DtsptgUveKzdRS9QMKgJq4JhnWc1kn4kAwyNOT6PcE3l17gymjrupdl2t&#10;8ss5mTHpsHQQVuhwWHEp56DeO2kw8CMHNAMYdwaSeVEGUhS0pcxkBqWIF+uzDbHenT6yTPHGzEVG&#10;nJn03rfuwE5n1tSiilIcX4lNk9MWldqtrOEiA2R/skF4KZpB7rdvYXaEYzBdLejy5avQCSKKY9/I&#10;bhU1knJHajIGGFIhBTZOZ0pXOZMUSzCF4CNOQIvOc6/wcp4noJ0JwSyDOyECJxsqVo4UDMrCZe0Y&#10;Y1l6D7OJUx47rE4d48BmV+WjMwAYr+a1paKfFXywm2Ib6Tw9T8omThDVFCI0AIYSvgXsAU5anpuf&#10;efbseyAWUfDq1Su0yV8obsYeOFf+GDWLIidBl9JFhhVmGkFWQY6RgQtKiTKxwriGn+ABRsqEcDMt&#10;GJlr4CLSe9sokkxS5Q4tMd6l4mXgcj5mbhVgO3sLT2GNaSEr2VExyE34t86uFbDJT9k7IHyz7BI6&#10;pH6VngI7pnCu6lpKQyd9vf8kd8ClHRweT07PjIxOEEk4NjG9cPkKnjwvX78GtO/df3D9xnWoMoBL&#10;fCiPk9ods63yfPjIKithwMRErkRnmkMUw/JDEFfQVNmVGUW5WM5DAvxsxXjlJLPK0buvhf3tohxk&#10;GEJTNld5XbZ2foUNKytYLoYACdXXixhEBECIH6pxVFoOWiiP5MGC6NLD0v/S7Wz80vkKCcgsFguc&#10;fq0kNFN1ptJvqt4nOmIrpKK6fjCZwYelb3lR+oDcrj6Yn7MmtqJ8QBKmGDhNpAgMVQwSkfnwFHlX&#10;EgkQ4wwmqh0Gq8wG/+qrb1yPWW+HjpFhlNf9/f/yG3aZ9Ht1XWFeDfLBR4aUN6Qs/c//+T+zdwAS&#10;nqIpJv+bL78lLfH2zjaqUikB7ZKt3ZHiLPK2UN/1kxGmnOOy394/qmWoh/oOQsxhBGZCNTI5SUPD&#10;dbQtyZTPvt7FAO6wRToD04/xg9ldvDR/9eplgjC+/f6bza3dgcHGJ08+uXfvzosXz7/77nvQMftp&#10;aekyqh9YbrwysWPLstWhjANER6iTeUv+eHunHm6uqZAK1lN6RozFQQf35MatW7dBMs+ePqcnDx48&#10;RF1CRTaOSwuKBExGc4YCk8BAiBNk8sNX9O53hsb0gmYRilJpNGQl0GX8XxHZQl9W3r6VddeRyCVA&#10;qdBHOh9Fed4lJ5dWC5UZjyNg8AoOuscc0u2wYSHBtKaBi82sJM1C5gL5DJDh0NWU1o6qi3fx6vQz&#10;Hc7YOeceLtJDcAuT+c033/DT3Mwsyb+dD0eq6JiCFGsvqRjLvNK7CGawAGOdbpJcpnF5cGLggIrp&#10;F5dGJj+9cfeXj5788qNPv7j1yZM7Dz6/+/DnDz/+5M79G/OXJgeH8X0lFc4xealiMDeyzYRz4pRV&#10;Sq3C9DKQsJf86jQcxJcrpk/ZGMRBqUwbibvkTawAagKnFF7PZA73D5LKHqlYEaYyhysOXMXjbRyU&#10;SkSe8NVfziHLxlxGbopjUFAvf05dpzDfWMEZL1Zdcehjw0qERDlFaTGaKDUGG63Bbmtvc3themZx&#10;Zg7e5fXzl8svX5MgHBOE4LlpBQd2H+kGXJwIVy9kGyuqJMZY14WDASOSn1XPEWRomK/ytfNVlMtH&#10;yF9Bv5m0HJlDdiUwAGaIETT2qjK3aZybmVJuAAJZghAaTgSEzKqcA2x7kP+oTJmKN5AxrIXbG67X&#10;P/3pT3GQJN4QFNc+OlhqXYzCxCLAExSOvkYTKuyPHxYTDY1EpBlE9sFAgJ5G7jEEIRYc/x7BCgkI&#10;FeY82MYou0L2/kk2SP566UJMp/wHcWa1Le9LfZY0XhXKl+k0yYhtzXjXKFgGab3pogCCTvy3Yeqx&#10;RJz3DaweHC0fH20MNNYuTrdwkRgfX1y4QgZOFlDaAeedAcHyLokiTiHBJ/xAuHcYRSZNW6qWyHh5&#10;loMTLhYSloFnoKEqHxzBwBH3iqIErZzCyOMTZAtTEidJxKAyCby9y0LB4668ebstjyRc1DUhaEUJ&#10;ShUo4EaKPsXGXKZKJYqnxnH0FhzLBoP2rYWbWlI15wijrl3SIzSFVtKTEAV+ZSoIB4ZscSUjLQdN&#10;A4FxvuYnMBg3J9dSkC2vg8YF/TJk7oQoAK7wWSBMUm4kgWxklkgBfrDqQzCJCZYqROFxyXk1SxcX&#10;tIPONDZprkfzFdYLbhySIbut2b8g5OzEgrISSZAqQzESA40RYfJezulwcgBxUSmpdzo4/KKfCtQV&#10;6A8DJtj1pi4cWkH1eq+iYHX0zmHaKRxamDQ/JeD3BinleqRksfipoBmUZRl18prPzc9OTIwpjYO1&#10;CJZxTpmc9fWNYIn4y1i7Rzo/+TIvv12PniUbyd23y7wSAFaqoqiW5GzOTte+k/uIh2kmWep96U/N&#10;QEouNmCEk1KkcsWkVZya9KyBHO01++DIkdiKJNqhD8nGmBuyNQIPgUnmNubqbMnK4FjznCFJHEE7&#10;eaSeTJ3YfuN8nbXIHIKlLBYWaUPRRNx1mFu2QFPayYqHe9RkFat5hfbfbfa8qNyfpwrzH05TGSxq&#10;cSD9DNgEQnpRSjoQDUbgoXSVDrc//ex+HvigowB37/jzAo7s+cxReTCTzvymVKFzsqZEKMyEmikk&#10;P/tNiNIrkYOvRcgHwjx+s6sJlrDCjec0rXU36wWSu9qPKpIi8Je1zLJZ7JSvOPs8UjTn9g6QR0Nm&#10;MC3n/kSiWT3RBuPExZHp45EsSRYyExLwRXValjYdyMbmM1NPs6CtTBFPk1jKeqKKNqQpHkzlO7AM&#10;X1MXk59gd6RDqRsMDaB7xokSoZMdhuo8Ln5MZO9Q9FDF+yZYm+GH5eIo4BvOjKeCl7NSpl7CX8wJ&#10;1zMz2V2+X+jVgzMCqGVLfuXmjIXrEV+NRt8pkgoiDnoNNKdvhcvh69078qmhkcAunwHC7Pxe0A0+&#10;pTPZhzwSnM7FbLFo9IsvUobDJ2/M6qTxwEDZXRlLvaO0OAm6/GC/cCW4suzAnMgFTKDVh812Y130&#10;hp6zmq4CyUYQrxN51KsKvMkZjdsConSMxUWyomMpysaLMlHRBBETx76gKWA4GWGzvTnHCykiGY1D&#10;0rjficlgoVNCscowV8+bqCMdzizF8EjLeM0YHVcvDWHOpEE5EJBSIYiL3sIEP8lYBAuUSGM+IR4M&#10;HVQgA4Sc1KRfYwfgfqD7jw+YmQcPHmB9QrlJ5+kqfcZeRH+CZANI3nF9RCEYTt+V8mF0/BTvTR6P&#10;ljBLZsOdtfdGVr3kU3o9y/wBcn7iysFBpz3ABlEYsOQlb0OsS5p2M47KjsQUyfFNAEZU0dE+HlTy&#10;IM2kpSkeLxOVHVQBm4xypzD9SrJNcW6KpCrWQ/lfsDzzsDzdgAPSctMJ53eemZ4DKo9OzmbmLz35&#10;6c/uP/r48Ojk6bOXc/OLnz558uD+g9m5WZzbeQkdkKbTZZXLbtJK+MhOzCbtQVmaHhneC/6qGeJc&#10;KHQoQFKuhDTkqFFxdSV7KgSFH5mHqEaC9guhyS4rjaRlDlxsC2XJtk37Qaq9FEfw4Nyu6X1a6/1M&#10;gx8cBU0VShz8zIvex+Ru00Ac0UMT5StWu7XwoNFFeQnqd+Wn88ajtYqRKfPiE34s3ePxvF1JMIxL&#10;45Yck1Y4EXGOOMwSxTKAy8IFIhpee0RZwoRjIsJLkf3LvTzLpkaRsby8CphdvXpNPo84a+j6wR+/&#10;/INVvaJ0QeN8ovKAu83ccgILCNyiCIBwwBhurW3PUnHbCSywKIqOUGMFXnx3R1okp/i1T7hdsBiU&#10;fMh/5PhgITJeBF3cQ3IeUhJVBW2C9ACVYC15eo8qlrxDSDaBnJLolKcMpnF8cmxmenJ4ZOhPf/rj&#10;4eEeqTEWFuawgOKQ8vz5C/DXt9/s3L69eOXyVYb29OmzWBdev94lWyvn9N0yRmdj9Xx0vP3FF79E&#10;3CXKnGQavM4J7M5GRhXOgAstPXn+3SvEDHJL0aXvv38K4Z6ZnGZuwRXkeeUTloCBfPXVV0UlHX6m&#10;8B5B+AyTyXclCrGYMW9kk/J4MT6zw3DTYLjMA2g/u4ZH4nDUuxGCAO1S2MRrWnu/0WCxeB3F2kMp&#10;gvGiAwqttLZaR+/WywaJIonJSYZazrNGvIWxM4fcw2fCRuLJErIO9kZbB+pmKj5+/JiQTP7kynlB&#10;Ka0TaFKlIyCdkHMIoiDAfRr/o4GzxvDxxeje6fRZ++bs4s/uPfqXn/7kFw8+/vj6nXuXrl2dnL00&#10;Nj2O0oBw+K3d/fVtQP+4s4+Wqndj0b2AU+RGehjSxnXO8VMil6cMNbjA1yUFlLhE1gxFR8i5W1Uy&#10;cDQ+VeAEZgTgDUcO2Sgv8DpgBqUeItzNqjEL5dWfiUqDlJNR3UijbZE9t8knATnJvIJiKk07UAEP&#10;jJMgUloSqZAUFYVfkhRJLZJwUQr+5AxPqxFipZvtw62dtwfLg8ckFm2O9w9Oj4xNDI/iyyeHWA9T&#10;qExZrFtyWaoLvbuYQ1FHv8O3Qb/AA70uXFbAL6gAqAheyqIHcoArAJuV5RGuxNQqwloX7OPOIBZA&#10;NOBt36XEDXWkbvY2V/oJcaJSc/HVrWkJPvn00yeffQac7JDdBlje71wmZzz2G7qCFs9xO5pmnobs&#10;2gKJdUX5r5gri8SK0qzUORWFCk0JwBfID3ov7K6QeT3YIK9gocASR00r+0BxUSSJOfTvmd6oo+RY&#10;Iu6tR5Gk4G7i32UokgaBDXeqzHgwUGzR1/t7y2fHWwPt1e7Jbn8LG+D1a7cBWJUz293Fs442WQmm&#10;FOUaJEaGTIJtax0ErBT4IWQzTGCGyeiyYTOEQuOYfzFydmfIshZqmJszV++oKoks2AryuJbTutO9&#10;6BvjV/4kwn9czDQeSTvbW3KVlZsdfiJNVCwkRjnHgcAmbVWPdZgkGiY2BgkB4N4Y0D6p7LbwXKxK&#10;Q4RhzuqUBWL4AA+YGRwbAIvQBKsZLVL04xkO44qqJVmWojfnClgL6A3AcydIOF85TwAmM0YCTaVA&#10;qhVJQdrMedz5YUSTcjQoJXyUtPy4I1kGTNBQNEHZMsx8cYrXI6Oj/Co1eo9JOxsthCnCSIhC5E07&#10;JVVonzbpfOSj0G5eJ/sHXkIWGtAKybGsKDG9uoW8liXWDqoP5yes2KqMNwBQXlrkF1+Ul3gE8FAT&#10;PWJXbU/pUKaCWULkhGjyE3yKAtV9Jx3OVNPn1LkuollU0rDMK8sSDQyfSXacUA+s0cCnIdbSlhkx&#10;O2ooFKByQdJmrBRGwrzxktG9YqfsCE9eIaV0UoeTdygzlE9teSuSWJzikcTLgfnASdli3M3qBEly&#10;MSDBPVZNCsWli5lJs4FKMFLmvEKwphHx5g71ZxIihXFekFV2ZWicjej0sGq/LK4vvuPnNS0+/JDO&#10;wy2U+3t3fTBbwDWKsLwxPc8Ys6eyWHWz70KmAgy5szzV/uxzPLT1ZEab1nOEw+5FT+lBWjG7++7F&#10;IWzMi5gtlWAc8WYjilIkI25XgGUceaAsZDYBROJeoTCHojJS/I6Eas8vTLnMDkq6Ic4p0QmB4+rP&#10;oU6SeD/4ww0yV7iTt9BUCicFJrKEvXQ0lDIEMujJ2t8OtZOTqCh+Rt7+iqq1r4qDVd6JYVpvJ3GS&#10;ZjRzKSLotEdI13GyoBucx9GR92xsrln7r04GhLw6Uqwyai6xSxEG7OKO9Kk4KQxrPGu0aLnFvcLd&#10;JMoFNOwcDA1Exx5mYh1jZEJoFpZ76DydK/AXVMWeZ8NzT0TxoOAAirRXNWGu9nO1YVTDXqZ08xYF&#10;8vgKDKRwDPeD/mBA4ThTWqiqv1ODad4euAr0B5YyHVubJPzf4HG6x52MkZYRlrJGAUJOsucZVzT6&#10;/MHzEF6HHJ0oPCtu4vsjiJQAmDAE+wFZ1ylXnSS3kgd1ZRkgCAuCoczekRlHx2AE5YSSRrCPicI6&#10;URQMB28B4gBqc62VBxlj4XHmlg7EzsQV4IppIUIxGED7VulLu8iExLkxIpx0bFrBR1f0g6VA0cFS&#10;BikYj7i0sL17uD9EFLDLzPAK++5WMQ7czyQTMYeXg/UgMpbZGdjRam4kDrfAXgBVu4b6Ni41ZshB&#10;ead76AOQEjALVAMtyuFisoTeldXjhBhA4SnHFWOcACGA1lUY+0xFW8cnSEQ7TjrP7BSK3EGhv/vu&#10;23T+D3/4PWaXUOU4N9VRqE1SE8VNyeozJSNiQ9EZbuCEn3iw7H1VXlPMs/BD9iOf3m4QOXnv0wJj&#10;SQkt/50OjUiHw1hYkWAzVBs8ud+RhxcoiaE5DD2up2ThFSdksAKw8ChM9jY8VhCc4JyVds3ZhY0D&#10;9bMdGBP5oZU3VJELhixmtgFWoVAV9aPw0yxBF/2Dw7fvP0CLNDg6QRIzAtWv3bh578GDmelZTKfe&#10;zkRK7sOYYAxkFYvCKGSDI5Jn6FP2df5v8lcuvzsppPGDk55nSyN6qrwowMlhwqFP5rwXOeQdpmHm&#10;xXsYd3Xb7qshMYVWBS3k1QVLhCOg6WIQToPlKD354UmQWCG07mRVvLw8rl46WFgiaFEgRcZwGEkI&#10;aaVYcpQLc2oTWa8zdcLZFO/Gn8zznhc51wXjx15WOTtJwM3IwVYACQpHuG8cKja3t8lagujkkOZz&#10;lLDQBfCS8mST16a//8b1my6K3KFNYM2EgJLSwysry6jTUQ3oJbUUF80v8iG3ocBld/3pT18z5Ttb&#10;2/3NgevXb+AWSCgZ98wvzDPStdVVVfdTAGGdWlKxTsa9SBDysPvwT3GGAq+kdKuoNQ2yR+gtnay4&#10;UqP9YvUBMwg5jI/DmNI3ds7R6QUpQmQK7kqcgOnnVyYUFEGSWZJuEBuLdEX68I21DfxwZScfaOxs&#10;70JucMBkdGDc9XUVGPIqi6yTDe3BRzdQDy0ukodu/PHjj7F1QyvBybjjPH70MRHBjA4xBh+LO3dv&#10;z83N//a3v3314tWDhw/IRE7HCAyEBoFdwbHMasr6FKkjIB09Eb1lsCwNaimGGZyWADR+UimDc7lH&#10;MWpOGCb1vCD30GuQOTiTVeOpaG1CiOudqx0HRwMMgZS4CB+PMghfs++fvwBn0/9sxLKbpNG2Iom/&#10;wH8YvNiTRIxcjq044YbxA7fHN1O4XSkL9uhSFAqcMOvfffcd14kEZE6USgFUd3IqrxwKuZLq+3Af&#10;TQ1dpDHwK8vfR/gMfycXpKcZ3ju9OTD58cL1v3j8Gb5It6YXmjuHy18/ffn7r4bPmqebuwdrm53V&#10;TRRJjcMT6ruTmwY41B4BAUvIJSRMsatsJdzoyPgKwkWDo2kh+QBk4+hoRIVKtfX89RjUjbcnlg6p&#10;P6RoIqvSiXYgxInv+yTzsUbJXq/k+qr+VORBhDEpOMsfSiapyYyWgtYK9hAPU3saqoeEgMrJRXEd&#10;vA7NEX/DjTbZkYYpT3beJLcOYWmtw9OJvqHbS1cf3753Y+7Spb5JypNN9A9xcax/UMXs8TZtoI9S&#10;SzhbkUhDvooUpEO5ZLKkUOta8AsWzWfBwFnieCJzHm9EsxPS74Sf5GDRo9+MUA0w0AIPirLbWCVq&#10;6CO0JrAaphqkhMcHj7NVIlMJq1tDTmcs6aoyDGkCP/vpT67euL6xu72zv4eehtyNSy0rkoBPCCno&#10;RTpxOKo+zF8eoDySNGwUSc7UQI7ZokjqRf5B6VmRbIFqgFiKIhYohECZgCzfqbwjXyW3umpC5BIa&#10;IU+q1De1R5J4ZmNoYfXavyDm7byFhmGemCCxmWJPUKE4cwh1Bi66r/b3Vs6PO0P9G82Lk+Gh6UuX&#10;Ly9dZVYUrYS61rubBWNc0zMzLiKqvIksa5QOMBlWmlVZDjP5od9xOQwVLqoE+kWzCmittYQfkGmu&#10;R4ijBaEsOGEFB5m1VtQgO0wCJcwS7gGK7pcTVhN+HUUSjJYWnZQgiOMMkM6jvFa1EDQJByo0z0/k&#10;oRunmJsUqqw7w9kmTdSBhIsgH1ErA2eCIoNzAoFBUGgkI5eBJEHI4DeyfwJdYNFeiI1ehqXifpAt&#10;6DQCC1ID7YAbuTmyMbdF4wz6JWYTMsGERZgHepGzQOyYSIF5pSGcm0PcCKJmsLw0htXoj5yYosoR&#10;Hl0AL40FMVJJBK4h5eNUHiJ+CkByc/w6sy7Ry9M+yNgxRFrQrGbAOGsUQYnz/sF+XL14kKRFnBfW&#10;qBf+M4GBjcJNqSmbEnqRVW7Ips6Lyv2Rkgo45anIs4Y9XFw1pfScKaJvyytv5RMi8UH7A/EfhoQZ&#10;oklMXBBiWnP6Eb0Es83mJqtKEiv1K7un6i15il0r2Sg1fKZ/ha6Yb7TsrA1swU0HA3XPS+kt4Wua&#10;zf6omL1ktYiLnaErQXAy3VY1wYlgwLogbUPwZDF0WdTSzISyBw1arBYbX8A1S8+cBO1UHKxMFBXG&#10;cBmKSsjtbT/6llyJ/OvVr4ykWdksRAAjmyVHLzervej3BqVzBDx6txVfeyhCpfwRe1B7+dCCsF7t&#10;MV0oSDiEAFU+c6K+ff7Tj7J4GX8OHihDKh1Np6MZlTalfk2Ar2yeUBeuWDGxz0THFZNn8yKmiW1T&#10;vCcyyCytlyepbeS9L6wtT0sJ2PxJtrJR3D2vregQHFcf+eATIHaiVmVAp/lUPymMXcYY9ii8XZQg&#10;ZSNFpZ1kbEwpveVr/LoLTeqd00Cq7C5O5u1uK4kS584ohN8TSnQK8ZIVEEUS4QYADQ5cY2SPy2Kb&#10;Br1j73gd7GZq7gbbslcpJ88QVEPHGJNOxi0F4AvIZjhRl9JVkoTRgThK8FOcXBIVn1LoVgFUQB+W&#10;MSON4qkAYgaXHZsNXwOiFExFUCyKpOzDrCznUah76fvIW1jwY14RAIsRNdAVIIyXB/w3ibFDZoJe&#10;k+yDfoYqlEVMUzwuaITZUuU0pZOI8pGqgtIUVImDY0WyBOo0Ea4eSD04FdAClSP8k7VZ5t5Un4KT&#10;abdUA0/ZulXGu5f6ZpZk/nQ4RvZVJkqJdFWcmyRnHfq2dOkyEguAhrUcCLEsLScyQF1T2qPeyo6g&#10;nUgUzANLlsHmerVRz0/IMptIhHBpEQy4h0WkP6B42ofm0UhQEHCY7aMaWCITSqtPojd5rowOTYwj&#10;yIjqIahOT5HRd/bKlSVIKXMek3v2KScouWiZLiXtH+fxm7OTkcoywqjTSaAAefX+/btMMi6u7FoU&#10;sDBrN25cu3v3Lu0pt5z5CZqit4mKh1FItBrXGVeQmudcYRFMlXUI4vbZZfQc/ybGAi1mPGxTbrdB&#10;g3UkSARnanGfojjK5aXkAhl7ajVS+4MVscqMnrQoVGJncKkmYRzEn1nngJSinWU+O6ykluyMeknw&#10;Dcb3UQ0YCjkH08mQyVzAg9JRYyhVGRsk7QP5Z4/Ij0U6YXCQwBTPQViK2juJHGdKdG37MVmBcfS8&#10;fP3G4pVrqDdXNzawQi1dJZnGEim3yAtDWnR2GjNBghv5f5Kw3BrGYJVAYwAm6DfUOudWteu0/FSI&#10;H4/00omcF7JRTnIbn5FMilwRJk9xxFKJ1NDa41AdtBM4z87NIf/SWg1fusqdvT1/1zdF6zvlkI/e&#10;TgYZlj6Xk6CR8rVMUZBVbzt6HFWjU+eoq3YrcBcru72wfFXY3lEmjnTQ77GlCQNaAWUlVNJK5ZO7&#10;cx4VmF7tdbDKRRc1J/C1yHtjoyRbVYbpA3LWksOF1B0USZAwTJdgZXmKBD1sRorcs2tIrAYtu3nz&#10;Fhwwu5KcdCQBLYgRPADfnA0Lu0wL/BQTBR1hi6FJWX27Bpqj7/HIE7FIZuLAj/45rY4EeUR5ALtS&#10;/GWByhGIymyXi4pyMt/MqyOmxsoarpqv4ftRiKTYM1luiSKlewC4Eoqh26VAEFLu4T7Eij4vLs6Z&#10;/5ZSj/2Efu3ObUJFKKc+aRebAeYE8oFdeWNjB3UzJlDCfG/dXPqbv/kbHvwf/of/N8qm69duxDLB&#10;mkglNDpOr5gKsDTzQ6ZhRgwZQu79+c9/fuvGLbQnNP7Xf/3XaLsSIoG6OfuL8YY7iiCRGQahsaC0&#10;jH6Kz9DcIG2u81Xlw6rIbjWBTSiWatApU8evYZliAw9tNb6xrsruHrSG5MMjuCOhlELuCaXInWKo&#10;w7yr6I0kRXrFKhR3RaYiMbAAA9d5aXYsT4UTCAKJGBNmgBaAJV7X2TsEmf/iF7+gte+//ubS1CzK&#10;V6AYqw5pYshbxCeilHIikZmFjDYn58Mn3bGL9mzf8FL/2P/1b//PP7n14M7ilQnqX+3sd5bX9ynB&#10;3jm42D8+Pzimyiy5/bER8+dkwPLUCwMqVkEZ486lrm61iJYR6Y9t3+J3AutIhidEhAEDos4kd5X+&#10;Fs8IKaQUh64YMSEQ8BTJX9GmRZWrkgFsOyWIF/OpCoSqmwMCo2igcqSp/oPq/oLcw4A6C4N64hRr&#10;0u4ZoKolyGKhmrD40iC8bYR0Sd02MavDlLo/07SQH6ofx6nDY86n+oevTc/fuXL9+sIl/maGxwaY&#10;A4bAhCrbiMqZu9Ku3JHo6IlylWuNJ4fHq4imGrdk94W55STmRu8auSMBkMGuwcZZ8YBfmDFAC6aF&#10;nzjnqdjzuF/zbItsoIimQq+5wZtuW+/qlyCglq0fCY7lk36C9O8/fPjo44+Jedzu7KIrZ+aJdqOM&#10;IrCr2mN2aYPGG9+2FNdmWzQygDySJPDZw82hLR/g/2y9jDejoxvinNlxyuFYydIhENkaWpbg+frw&#10;9oFfdSkxq3gEabQWNljLLlql80r5L2FRrmHofZJORu5sTsDR7KOm2ubpyau9zjpe3iND2/ikTYwv&#10;Xr+BDI4HD0YCtnbQIzMjc+ksJiJ7BUqyLQGzSvEbKqS9X/Nj9IqFqAhoT4wYD8Jj0PNCZ3OSzww/&#10;Q47UoJyRaCaSQqXK86c7gG6lL0Aik+6swTYhtI3iPKRoBvR4MYokvAYuSICN8sysMIZpej42NUa4&#10;08j4KOtGcRIlPz1QDofYs8NVZgnSSc4DflkvQItpiTgJ2cJHKY5IgeEibxcBitvAzMGQtExTNq4o&#10;37YMmdbHFWa4NlLK8BkSySdP0XL8U8LDZLrSSfBO8qwWB6iQsMBPNgUnYVmLEAS0ZbNwQ/zW3ZRE&#10;p8CavKKmphx4IW1mePisQnZuWUHGHhk2GUiwUPKsgMRH4ZfKZGbvB/8Hn6uS7fv2toBBNnV+yqcf&#10;dR1eH3kD/0WRxBTRKiac7CbGBVlcXVsjGAaVLJ2kBRYrHqzMiWPwFR0SGZPX+VdKGCkPdbqpEYBl&#10;reUAAO19ogkQ8gBnOMMm28/dqx0vVPMuehPbaZWAUiNw/zVu5+Ks0uNEhWR5vFYk4fUojUxVPSC5&#10;RGIUD/iFRmePZCYzpVEgeGM6K3sdwxQUGpk0M1nNWs7q6aXN4suSljmKuF3utKk76W4+NFQErxaU&#10;FYRgJFAV60yXgtY0bz0OQJrfojZyzEauRFGQzhRJPEMOCGVcBU7K2znBI4nQtncGxVjs+Uthwljy&#10;s3litA9M9tr2oxqMF0NuhjNECYNfgLkrgkeU0Tn+DjTI6pAGBR63+Oxw3cK5RqcxS/WTZTAsi/xQ&#10;kAUOJjyDuKOk9bA7Eoy+84G9/0kvna8rNd1EyvSAdJPSNVSbqsdeEQ6JGxlDVBiGMNQW4yijnEAT&#10;a7O2kH0cqqRclYODw50iRaqEkHLv4nIsV1j6ID+iYdc+bstuMDY+AjGAQeF1CPAsGEsTxxC6h9Yb&#10;PhJNOQofak4hycfPIvNvcy7VNhUtwh7mJ9A0WXJ4kHOb80XcbLDTOvIKp9fRwUyF9mSAIGVQKgiR&#10;K7CPCRJm+GEUcn/2W3YRR6CtF7B4i/dJpaYNZs/+Sdwvoyt7zAwHZaSPqLBA5o6Alr2zBRjVAF3s&#10;IFDkKrrH4A32Oc/Guakg4niuxkKbTmYnoMcwa6fgelsWs80bpKvXpgdS9D3eDS6k0lbMHTuIRibJ&#10;CjgxwXU0oAhx3pwK1dWnkLtqLrmfUkhECjaPJP7GCniIBLl7mCjtQ4vKDXRP3i+KdSIgBWrBr3Tb&#10;TIiUOLZjiw+LtgF4Y0KUZ/oMFRIFu1DZ44xAuZxB0hVlxqStt3+fJ0TaK6Y6Zu3oXPjKQnAewT4+&#10;5/YdI6eMEh6ZSkkyRq1DjlsSK2FaB0LNYqLhxGI5JGlsEpeuIaCUCSabIF5lLB/wdmlpUQDfB9IU&#10;KgBZK8GeisdpflC/8slXW2C6eBs9fPgAfOIU42eIeQwW2CYtK8MRJzoySFN4PE1OTfAipERlRJL1&#10;q8nraEruhMO6hymCyBv5XKiigmrTmq60RMkQMgF9FENMLAXFeTuSggCXFKfamImMTZ4v0WNlzhad&#10;lpsASih0iAS5KJXk6SGwg+sZFZ4N3S5AJr9jRAABrRhE4zpOAMzkEcinjZpSUrI9jxTDp5zBdlOy&#10;nkDWVZdFVx0HVwYFaUjM0TZQrTSkNVCB3HednLsfJeDh1eu3l65cJyh+bWPrDDs2fnYj2KNIpdmk&#10;FC78HOpN3rpPKkpcHpoNyn4VrV8hXdnR+dpDAN5Ze0I/zCRXKmnvkYqAlXNmNWxoYYNy8gEjWyMN&#10;raCKotb72rxI5WwcjqTGMWIOhLL0Us9tXbHVbIHcM8NqhCoFe4AnrHwJsX7Xcn7N/VFolPOgl3wN&#10;Pcpn6VXvFdgW2yGcdTc5EyOVpHYo3SRJn6tnJtOt/PwNBs4jpbps1WcyBdafsjna91plW92smXaV&#10;4JXBwzmy0FrrjeQFIJ8lXqUqmEZ8zrmKKhjWbFY9hW9G/MeogJrbVk3lv7t54xbzT7zVN998zUaL&#10;gg+QAO0g4+HzyGZHjYuBFxzFs3QEnQUMNy+EsWPvgROoNQlRYOLYyDeu31hZW631R7aOKj5IuJW+&#10;V85HZQ18YpYiBqBUwZW/eCiI6jBSpUF2DFV7gKghIHNFGZFJRDg/T4kLbt3c2iRZE/ltyFS4MD/H&#10;DGviKRl5ekKUH7t1c2sjnBrCD5sc5RI5wiAul5YWyJHEDLx5Iws2aBDygdJBCAHN78DFndt30QEh&#10;Y/zud7+DJw9zaLIl3ndrU86zvNsO+YoIBqMSNfaLX3xBJC/gwOyBPa5du5Z488R2xZAQpVhRuIS9&#10;S/AvN9+8eZPeop/iZvQ+TEVs2pzUJOyUjNcovGSo3d3lQe7nBgg03YsIZPRVxbMYALtwu0mJ9ac/&#10;/Yn1BX+HWJedHk6RrwBWZPgiyCWBmo3zVGqe4zxEtghIzEzEqtgzwgmEyiAkoEWieABj4UFpBjv7&#10;1CC7QP4nuezwEOC6g/GsewHhB+uRb4akSMOnjZnWIIm0f3774b948MmvPvpsstlPKb7j7c7FwXE/&#10;meD6hyZHxs6PjikshReP+OwzCWaqEnukyh5W78h/CEwt30+JBn17ZBSydZhdo8xE7EY7CZ4cHGLk&#10;VW47OfySy1/YVlApM49V/7B8LutL7UmunsDJ4j2jO5y/GH4QvNRWLedTkBDRJPh88gm7AcSSIkkU&#10;pcqcr22s4jpkN5A6QJmaXctC/KtTyws7KOFRc7TZN9bqR3OEI9LAyQW64YHji7Fm3wBT1jk42eo0&#10;mYrTi76Ti/tXb86PT80OU1KUEph9VJ6DOemcdkYHR9mtWEioEImSRWWm7PBITXqnEXlnmg0/FnUJ&#10;64g4F1fxQFFtMVXWYc6ZZzvH7IWh4hGgImpWWogBWBS1tn3SQoTkhKUDoqhcOeeNpv422nguaVDZ&#10;ZHGjsK6Kpv7iV//y1u3b+HXgFcYc8jmIZ/3RMRySascA23BT8g1HwdaPwi8Ih7craBDLkEPbzlxK&#10;tZC5ULHwhBmy4MdULDiQlYhzQKRmW3zVbtzS82dBw4RcIb0dyVe1Ikk7y4JKQEjCq4lVRTphJ4gO&#10;A8upXgkec8nfRxWrfow8G8cnzw/2ttrdw/GRPcYwPXXl5i3ylx5SejFlf2yiA7NJpTs1JRCSUcsp&#10;W6pYFYkg7uS7uJVCzUPf05PKQ4c9AlzYxUr1dp3zLsg5Nhx5taEhYoOgMdGaoqJTdBU/pj5FbCPi&#10;SF3lygEwF+j7376mcNg2nCuBbEO4hzEHR2RHOhFmJ/394T4WLYib2GdZzs4xhMDEoqtN9uSsRZwf&#10;zYMJtCKGRG0UDMMBdAVBgYW4J2nguJKnuMG89DuHZfxMuSGeAXEXAphB9YEHmgVr8VOid+FUgWTm&#10;LKASKOIkzUaXGmkoX0HvElVc0EiwV2vbC04OX5SO0RqNy1+hDqvkSlrOGgVLczPzEJ9WgJBJjw8H&#10;7UR3n3dl58ZxidFxRJrLnYKTHl2DYK4Orcor3FupNat0jwYarXLPUfi67G7fIHkhG8FEJNaR6HHo&#10;Hk7KUn+gf0kgNrUyLl9edOoV+f2R1BArDlOLRBHHLDgjrF8Y9YUScF2F1a0MLuLhzdrpPfy5byHK&#10;NnPqon4CiVrwr9Jy+zYzY9Y/WS6TqC7c6C1K2hKviVVIYqmF9a318xShnZfgrzsMdUj9mirexMTG&#10;DF9mKauWRYmikJfJlmHIiVY9q8YR1WQ9jQ6MzsTV3h65n9vSZuAZJMxMxrBkT5f4u1Q+LulAQXFZ&#10;lKwjkJANxT4vDaYPQf7pGK0VR41ABSsZENAXp2EPPgnY53X16gsL9fahl8FoP/n8fkFA6VaOPJMt&#10;FANFOmHzYHUE8qLMLsxQUfrSguDpQj5gLJsDXgQciM1gDPppraus1gbcym4QABbISA8nEDLd6kcg&#10;CfB7OSrNjvcPqPs903ogjzbULqngrJvMBuAn4obkIEodd29XxgiuSY6hHPQ/3jGsNAgLro4bEe8p&#10;gEoRN/yJHKa0y9ARkJhqdcCJ2z0TRPFI1wgH5GmRhpsgPiDy0eOPYPFBiVxBvITWgohhO5H0mZ84&#10;s/AICAWmkANf8bD+gVH6iern6bOncABYqnkFF+MDwg1AHjkLQcTRE9FU1isIJIAVYOU8euIohvkZ&#10;lIrFCT6S19GBsKoFWDVlfqpAPI8EZ/mesKcepg9rKLR/gr94afgMrlhfQzUxKlkqM3TBtgG27NhA&#10;bbauWyBzHxo34VAGzq9xtKGpzFjQcV4nRH8AoMYRLDmwtR289K3EgPgQ9JqT0DkdZkGtNe93ON4k&#10;z4Ds3HgCf6JuqIaDXgPeg6sZZnYgU007xSMpGIGL3AYKlS5mWPYQVbgTDZuAM0PI4QbYGm9+OTSp&#10;9DBJJeQO9q4GauYwRC7KzYiFYeZ4KbgvJ7xLXIgPJhM5J3OV1edxzskXG6VViIvVuwSdCT5/85v/&#10;mT5Eh27Di/TC/FFSjclh9vAofvr0KTsFqAM+gUYtvY+o7dk1VFsDMCmkzUZA2cRmQc+FTurylaWr&#10;1658/c1XlHhjS65vrOE+yqQ+e/Z0eoZMXvJSpp+IWGT//fLLL2kQQZf5iTUppnLD9jnqHclpF/JT&#10;IFUKvbVnw9HW9qZpp7KuQmYUkgYHk5qM3omhTMEDxryZNI2XO+29jE8NuVdV/JqLtIDhWmBgSj81&#10;MSlexLg4TKQmVrmicIMKiOlTalxZRpKXAybAVedUYMVojdLdCGNO+4o9znk05RWOLE0npUUSo0E4&#10;XpP8CNyAcqtx3nf95h00e29X1o7PzvFFGhubWNvcoB1eiyzOa4kyZHC7+Bjud9BSj4gzlOqzIPNs&#10;sfK1kDd6zhRVW/l9KvUBk1FoBLOeHVfYjpwUoiBqEybb+4xJ6CWEnilvqh5tFF+z30UyEPPe12fl&#10;/mDCnAf5mPBhr5bpqhx5L/d4XD+iCEs75UhrvS3nqaqdJPiwj5H9tyqxQWhHkYmSE+Sxrx1Y8Q0V&#10;z+KoFh3xDDdmqzxpM4i8lD97s4mFx+pgl7dUB+S62djT6JYw18MU76OXpK4WhYT7YMg6PMQ2B9J+&#10;/etfg+YfPnwIhVLwEapwNuPaGp148OA++AeygmcNigmmhVbpETqReNwkwQ0Qjs4FwEHFCgkAgBbm&#10;F5DxfvsPv11eWZHjOlHqEpDsJ1eM8Jqqd8SiUI0fnmRxOZAostahUAXbh6KlWA+9ZRejoJGPyNHp&#10;g4f3Hz9+jNuVjVstOHGkAzb08sq6Xb/EEbAwlBOeX5z/4x//CSMOClb0aCzCZ599RsgXQ2PDoTJD&#10;fnny5AkuSDQOikPq4NeNjc1nz54xXSiPuIcVAL9xzuTMzsyFTvHUkyefMbf/6T/+J4yr0UMR1WU2&#10;+oR3BSBDHOkRYwlBhLaCkOnA8+fPQVO0z9IwTC7GQYyLkQc8J0cga3R/XIdGc5tE31YLDVSSzmTt&#10;IiSIIzSWQfzCc5kbfv0//4YA7rnZGV7Ru9GyHCLElJfGBdJMZ3yZ46FMP8G0ob8RvcIKcxsnMeEo&#10;h8uRaA0tF6syqnZ+ZbFsh+i7d+u24tmozkP6goH+wzNUIrvI1PArpP4ZvGiOnjbHL9pXhiefXL/7&#10;l09+/ovPf/GH//Q/bS2vkuIaLf7U6DiKg+U3b7//9jvqUWZKRRlltj63LkbsTQyM1ioo4TSdxIdO&#10;aUqSayPRB8mV0KVg+T6/osLhfiRpesINxweH3ODySoMwmkf7B+TwJtqKVSMByZmSrpqnVp4kpeCB&#10;YByfnzAoK5K6RO7lE/s+iMCpX/VHD6VLstpIKNEnumIsocAhlgAXJJRlrX4rktp4baFCQpdEpiQ5&#10;KDXa432DC2OTc+OTeCcd7XTwXMUtC9PB4vTs7OQU7LKA7MhlulQDzZGhstg7FAj9lepcv6dlCCSE&#10;B6AXIPCI5eGa0PsAOfFSjKSRxZXu1RJvFElpAVDhM8SFnyLlhjmJxhZMQoNcCR8SQpAqUUxJPMWS&#10;dJMykX/113/FVlpZJ7cD3rjSVA6fX+A0SCH3QbCgYvbQ16G/kGpe2hkZcJTgYoB8U062La0iKYni&#10;hFAfgfZ0WC3XBn/JWoMwP+9yiHBP2bYB7F4SGSqJIikbjV+lSXFgu7Z5RKy8rPZIEimH9Ji7wo/I&#10;Acv0lzpy7d3uxerp0avDvZ2BNrG1BwDDxPjlG7e3tzpYnFzXVbSAucXbBAQIbyAtZKWRr4gaCN+q&#10;K72Tn0KFM/aMJag1HKm0HRiWcBOLZBJ3qlhpLFhmg8ftIsOX2yCOg27fRhgb9UWhxBNq+TxfUiS9&#10;er2PR9LwIF5Iw6wQ6iO4UzG0ViQdHUDFzrrwkdCN472DPUgJ5iT2A5aR4iYtMlcbgEFBkCcgDUkk&#10;MmagkRcCdXDmyfIZCQUwY6smvgyklOXO2MGEgDdfwZ88Hr4xmJYhM/BEvSXYDXuBcqtRLq/O+R3d&#10;Fj9looRtzFenq7wk6RQKd1GY87BAmVWeKoKPWjNbLn7SkaEsBKscOSt6Je5xHDoOO8I14fBphF5F&#10;FE1rtADvHX9eoRNTjcBAehsACAyHfyvLrb0gRk8q7gLkOSmPpPNmeMKzSJUI7JemKtFPCE/8JFMh&#10;BzbnHaarrNH9B/dYYFu4lZUc4z1CLucIfShcYLDpNXoSClzIqEaVRYd8GcYqZwXrWwrUJQhJX6Mt&#10;4s+5t4xZlXtbvt1lmMY1lZ6rhnT8TxVpGEVSvKusJhaQa96sSGKYWbUUCKL/WaMokrJrqo1uvoXB&#10;Mp9ZBcbFe7k/utHAM2uaHZdNl+XIObMWiArDEyQsMdUyI9AINi6JXOgMNydnU6Cx9KSgtQJ1ARv0&#10;JbQWPVfWsex3C+DvsrimQcydZe/Y0F5hlep1VQxwBWPa/fbYtWN6tekywPbde1d4hhuzWwrQWLSW&#10;5YqbooELUqavmUExz0n4V1ukixKh4KyobIxoyQpGdi5qEAxAfVbXltFN4S9gHWL4Uotb8khkftVw&#10;teLOZ8d1bVR57sRjRSJu/KRwH+ARcBCJ09BQgIPykzsTrVPIjNIec7dyxTsuIOqbqADiY5kkQXyt&#10;vf0FZGa+pUEDnIx245ziDKnyemEDx0knQZ5Ezx4Q95zsNgBi9hjcWlx+GJdZIG1O2cxcYJWxo3jC&#10;AwI1E5tNoadnpwjGqPA5kRLT/ikuu2svlT0Uluh05abEReATbRef3qKK4I0BgXPcvhIIBkuaKNao&#10;kIJxBHaNBhoBMq3CSfNrmMsg3Cx3MC/AHXUbX4sZgdsYo1IqNht8wljTGu9ivHDY3AlyhCrkLbQM&#10;S71EcNdlrFsy/ALW0dwFWvga71O+MnvAFe0w36sraxTNQbpgaegqrcVEzAmL4vBDxSqzlJJMnAiJ&#10;zQKMGVPIrMQ5lomkRoovmjVEIa+s9VTqrKEg5hMNOjdznZvdFGRDMMqf9U2UqPNeskK9xttqipuT&#10;j4koNhRGaIsuX1agNQpQwJLrcl0+l5oDOIde0mvvdgz+ZBO7YPZ2iFGSsVfJVgHduGBwwoKy3JxY&#10;oYlDr0AoyFRakrbiGkIveRz455yDoAN+yqoxzpCrTz759PXrN3VtaYJfDih1hAwAFLFG0Fpug7dj&#10;4YCltTUSKilfr9B1m5AxMjdREWOG7UmGbz6tLz8BxkCtFFyjbyiG6BuC0N27d1horqgo4cW5m8KB&#10;AoUU1ToOuRlI4E6GgNMEYe/Own5AaA7N4sHEPTduXMePiUl4+ZLy5EIznM/PL2yub2ZmuAcPKZ4C&#10;YnkXJ1yBPzCukH8Tw5mcmsS7atPjMkThaiQxg9HJw0uKOamzuei9Qyq005GxIeLi2a1y8pI5Rewg&#10;P+FpIG4joTq2+PlQkDiuQIjH6MgMf3gOSYWk8tIQJBTWwwOohPCWAvvCNchDsibwhVkBKEOc+Mno&#10;pUoxztv2d4+WLl8FZrZ3OljokaV4p1z7hoeJZaNXyiEnL7lTSOwoYYOgPjPVQfSFJ2DbhjnLDNTY&#10;PgqXKEwrghd8nl2Zx7NPC38TyhTaFkySNstL0xQX5YikUN93/I165vuN6qtqiUy1bX0SvxH8wpwV&#10;6ttLj/O6EFERbKnMCSOoNK2hSuknm6t3UKEgHOEAehmsLGToWo7eBeIx4WuXesi8xEQMZVQxayDB&#10;ansrHOV3RlP2HK3+Cu2nY1yEGASWeET3eBKFbF2BC4jJu0UXbL1RdI25PwQXsNzmzjapxcYmKK01&#10;h2KCymJeiwuUQTj2cc4TCHK///0f8EwJTwjpgTLSII5IIBkwOTMT8P79738fWpD5ZwgIwX/1l/8G&#10;Isd3FVvZ2KAXQCydBIlR2ors1xoyxl7c3y5EC5DxLVT97/6r3aqz3OEf+ETPFUtyxFHeznhJTgK2&#10;B/gRR1CCUKPw5q0b4BTCJ0D60EQQNXmO4Mrw4Jmemr1188bm9urr1y+3t3ZMrMUIend3cK9kaWZn&#10;53/5y18iC7x48YJp/7u/+zUo5T/+x/9R8tv4ODjZ94tLJnU3/Xn06DFkCx0Ss/ff/Xf/PSdvX71h&#10;upjPlCpLYQRmO/Q9vp+hUNwG8eVFrBS/ovKLVMCLpBzxfg9s8zoaMefXIhcbyJCVguRBPlgX0DtP&#10;BbczKIZTrBS8EXDAlQiyjjsSgDg1OUE7jJeB0H/6wD28aP/omIqzrCPQOebIiCCZaJHCy9GH0OVs&#10;oqALfmWl+JUTXh3NPvQFGi3baedgeGgQvVtydZ8eHhPHsrK8MrswPzk78w//9I/ffPt0Zmbq0uzc&#10;9NDo8fp2/+Hpz24//K//1X/5Lx9/PtUcOHqzerizd9DZwy0CdA16xGz95u1bIB+hX15v8HLsBylr&#10;0BsQZia7igqQo+9XbYEGeBA8xYZKeWnghIvF1YgNixMEjkuo9LkNOsbWZetB2lU2wfK/irgjUYNb&#10;abbZ2Lk4QpFkxlGsI7tPua21DemJ/+Rdg6ik+lVKQ4UE7izy8fuwZVUnjMhVhSyPweyBPwnn6R9Y&#10;GBqfpFb6RbOfLFHH5wr0I7SNP66cdlEYo2lqI5scnaI/AsU4Syh8wzHKF0S06cmpO7duf/bkCf7C&#10;koQJDul0MFRRL48+dza2xqm7PVyFkLCgESTCA7Ca7KlIsCxW1H8B4BCLoNwIOVwE8nkWYCYkM65G&#10;LHQQL+0A2GxS7gHMOAc4I67zCC3QVKQG0OPlS0uinsfHwDOqWq78u3//7//2b/+WLQziAsko3nZ7&#10;Bw6Ajk6enhMCMNo3SMm2/tNzlW9TSkrhSktRNtewQ0H5sGYsYZ8iEaI6iTwWWStfM1ImISfOV4CM&#10;EwCRYdsypIgbmJMrtM17OAF5cA4rCGYXpkp1M+c3if+R0rdLkWRyZqmLV1OfDbolWQ0VGP1XlAJB&#10;eY0DHDD7+37z4ttdFAQzU99ubTTGJz76/DPCE55+/xxbaTytsBCDHDCZslhyuEsyB7nWhZjap5Ng&#10;Pkfi0J9Cc0NPQ9Ryng1LU5L6LPZH98EjLG4oL+OK+BrBR4QJLoY/G0GZR0VkM2Z7yCqzcrOFtyPT&#10;t0YE9dtl8P8oHGl/S5XkEA2OD9GxnZEC4OgQgwOBo+KRRTkdCGC7PtSNsGMLZIpu4wqYENwl38aO&#10;PL+C5ZISjoHwPCAEblFFUadW4FeeDf7kHIhCpw8QgpHiGYCxM3yUhUP58kTyZzIiLGQmeaNbGBIF&#10;tJd6pjQKozyeg6nTolcsn9zt0VtzJS2wO3hKVLJW7oeSclHq2pER3ki6K3B4pprP7Dta5kVBvDQe&#10;0gDlx2sG66Aq8zgzLN3TWhiquYf7kR2YH8bCdbsmTNAZKQ0dg1z4nMhueTb72tXWrB00nGgf+XpI&#10;cByd4lOjZauUsMTTVNWKCqMYl3AOZfsdlcpPK+7UKwQrLCzOAaZ49VLjlEyFvBBsCAyw9eg/9eZo&#10;hyt6XrEmih6lG95AYrFYAUefIEkp9USUnxF2MlejUgzJEB4lizRKQrmtzQ3m3GqjFslkIZHEpjXY&#10;TJmQcH/xArfsRqijkkxJ966JklzGVDv9K9Vz4AblVcA8B1oymSxftO0RQpkxb6J2HDsCAMwG58kT&#10;rSSyFs0cdKIICTGNOMlam8M9tECb9inZYa25TvsMk+uWExsIQWQeRDkQljgzwFts8n/njkT3wrJy&#10;2/AQJZXEznGFPheX5wBS8Hy4jvBdmYGAQcpFp7UgzwSAhWnnq8Zo74pc8arV/iIfPbqZqwGviAeB&#10;swgbH4Bj3hGUnZtzkseDyHKSb0CpZHKJE3HsShjXKTolbV35VDK/5v05V+awKn5NECR3Nb3EbjWx&#10;+MFOZFBREyKqCSUFK/G+AATLk3FmactE8GASJwfLlC3KbRG2aTYIq+wlEQ7LWh64nLN4lJZTai3X&#10;zSo4RsPClLKBmpLxJXbXyDaZt1C4vFGISwYDLZlVUcqsFIWFfVg0zTBBdsNrElM8PTPJbAwaJuX0&#10;Kv89+UPxCScN8rF6gl0dJKwFsMOkMIWnq6IxPM95JMZc94jkDgNqzvxyj3w+fDCi1NTkYH64OUgZ&#10;AsRcvX79Kg/yK1ZusCT3xFueXUQ/nMdUJlaq2rM+yP9hWAO+4rQMmrwu4MSVtE9HkjOb64mVC1SJ&#10;M5bYX1UAyegClcykZZp4QlaeC9mHBRK8ZDqCwoAZHg8a5WvsbCFCobtxmeGrDcI8VeHrtBBQ5BXh&#10;VwJCMZ44LKsNzonOG8eatGPIFK1C/6BqnjtKxQUoWE4gixYQiK46KeflrOCALO1ocz8B6uQJakVm&#10;YLHKPqXZOCLRn2ims9y8GrTGoizML4LguJhhcl1aibraPYtI68w/6wVMzc5SxAeLNDGSbCtsIyoa&#10;YtyiT6Q41C7x0WM/cYUFJJyTzcr9fGKEBaSJzmMg2ztbZAQDohOAmRp6zCdYm1XmfpgZgukIS4HP&#10;CVm3RLkOGLqSGmSmXxWRlR9dfY4nVDASAwQk+LTrmQADBE0oBMNhv4W1ZbCZK3ktOY8sc1VIqRno&#10;/v1DogiF8TWNRr6yJ7da66trQixE2thHqWbIhiEXMJ0WGWTINt7QBqd37+icEgdWqcFBGCrr48TF&#10;poZmtU4j2DgrNWndYwhnfRu4mg/eunF7eGQMVxTFHA6PyvGXCPO9fV5KaMVeZ3ug3VzEjjc0QHzj&#10;6eG+HHZ7DE05793+jDSkMUr5pHuusGrPg7lSgLy0U66HsOX44OZ690mnb6pf04OaOkStQ+PZztxf&#10;MVWVC2F2ko6ykXvxeRAcEyXRraKM1WbM/UB+734v53kv78qRcz4zJxlsTnJnAueEMVwK2QhTX5Wf&#10;xf4gSqPuTEnKfwR/jI9Dbeju7TD4sLwOCIwpGAhW7iGYJL24ypoUJxvlLIWxOD6SHb7RxTXJDP7J&#10;wqVFBCd0OlFJMwnsFAn2M3Po2VF/cD3p/MUFn52gALImF3cbuewB2FAE+PKw7wiBXAxbI4Xs0uXL&#10;l65urG8Q9Yb6FcTEDqK3+o0S3UTRgk8EuJp8SeY48J5WIZM/Ots/vBi6E+ISO20JrKYbbDHjQ9V5&#10;EWdMWpozyXUYTXDIQiBgmuDgZqZn4ppMIBj9ZCFwLgGtLi+/npoe4yFWj3lYXUVFLmuECZfcaggO&#10;QBgm/Jn2eS9vhC49e/aWHNsOdhD3j6ztDK9S7hBHbtlbxSLAfhSXpNokiAU1vVNxK9aMg9XjBgYV&#10;MhqqWngJThhmcCxvZGmYlriEhPJGYjFDcoJkYCPQAYgq1hFs7DGxCOrq0nsh5aI4VqZwXdXWnasu&#10;S09n8LcC24dGMEX0gZBAFBzha7P7aJP3ZiCJaQr7FKY5QlFaA1SSdzaEkg4IArtkdJpBkEvKJ4zv&#10;lGwTcp6kkML298+ewS9cv3QZ54S1Z68WhsaeXLvD362JuYluX2P38HhHesmkdUchwsYC64PywbD0&#10;07Zp6Jxix1DcKIKMO4h1EokX0qD/GS+dCW9QOJxsZ7YuiiT5/UVnYNOfg8JFE12azV8V9HGOaws7&#10;8aiFRscijPOvqaCm+YmIIzH3q+UEWMi6qYZTOkwOQTJeKYKI6HRaUAVHmDdO8KMhQr/RmrroGznt&#10;EuJHgm0F+p03qV5H9nFUS6iQCG8muI9PMmoTMqrWeY9JRlKtlWRq6A3xWkULiIIJtSO5xvu7TYAH&#10;RRePsGQRIULiOayXFmMTWhm2x16NlcEg+qOoJ3KwsmGJOeFZGgSEwhdxRGeK5SbxbnxNJFEkEI5Q&#10;HBgs0CuGFlYBDZfKv7TbP/nss7/6q79Es4lejL/ZqWn+ZianFscm2G+zwyNTI+Nj8tGlit4p6jPm&#10;FEWeFdYiVoprYWISs0CqxNpjoFCx0DvGSDey3cL/wDajY9Ftqj+pDNj6RcQWc4yq4jjQg5hHJRLm&#10;uuLTbUGPAal2hYvq36aO0M6aheamsz6l82qxCiA6qs01mhSOOmg1V05PvtshSWRjd6DVIfz80gKs&#10;GBUN2XCOMbODSfyDIOTIxLGBO5+U011XRX7lolGRpsreE2qVvVzobMix/NQqIfqdU1L6W3OhlWEm&#10;K04Sr4HKL1ZhQNa2OWzfbnaKymRbgXW3tzfX1kFWKFHaZyetM3yRiPKUf16VB4WcXbJOKZyTjcw/&#10;WdWVm2wQ/VJAKAsEWAKEkc/pMBQhzkecAyrgYe4JpydyaayVnkstaHWYcKDVQAl84ymmgtaA2Eip&#10;AXht1Z54wHrG5FWnpCXxNXvfqYcrhT0Ih29uWQG3HLydN0aRxMaBNKTcAZ/0n6awLnz3/XP7OkhB&#10;n+yEZRvSsfA26WH2FLfC8UKSSg1K2gmeL+iOd4VwSHywykAawDp3XoYZaA8MhM+paA2WaXZPjcQK&#10;nxMkULZtoMiP6+VZKV+xRdBV2zzzwnc8Zcuu3Dnx8OQamJz+44QmS623SVSHrpolGz/XE3UBFFgN&#10;m1QDsivX8IY/H4KG/EW0V2uth4Rl8V+q4SPQcnaL8H/IW3QDfSbaEhza+AqUdDpEUIU1tYxpO533&#10;MSJDvPa0psnK6/6gJIITV40/KF1E3aARmbWMP3k2qDIaaqUwqrmckIbATBiAdz2vq8arqkPN7vIc&#10;C6dZql15uBI2mHuYT0zy6A0ZYhYo3EVAKK/IkffnHF4ymD/bJJ+BtD9zvBfeWO7hwZzn2byl93Uf&#10;tNb+9LMHcdywPiIPavhR1XNS/Dhyva4LH3uqzKGRi/MX3438RZ73pGjJAi7xYuAzFaCU8cf+R3E6&#10;iFedk+YELWaXiWM3inKcpxF/RSm6WngW1N49iKaEpUDSgGDFsgYK+YtG03/tOj5T7RZdEq8pezX+&#10;aVktrqPQYOntD6i03+jEaIeX8hZrsivHvCRR8vShkiQ+DphjseXgx3g5iQNRydCRRgDHqWmloTFc&#10;VrIok1ZLX1KpxD+FX+UuNDGGYXZsQoygNq0mS9iAV8NkIzYoltvp1PjUrKm0bZUZDpANNcrAC9IM&#10;jHqk0h2Au1EGwZVyXtBZmZ+g7GAlXp5MyYBAHFM5j4mbrnISj9nwK2FJxZ0esUCofhXtGKNQQCWc&#10;Hu487AKrSJT8GKSMqkKrtk92Ve23gG8wIPiaG6ITqfkG1sCBr3V5rjgWScEkbXQFC06zLawlxeIB&#10;jvMKMcNJH2BkiVwEWso7eoXuHAmE9KuAKh7I5N+xj6UQEz8JSl31g7fway4ijYzi1jI4jN2bCcQV&#10;hbWzmauNXxozGfOLNxfuI3L4sqMcDLHKzAsjDzrNXgMhmUjJbAyxhhFVzQDJ29Okv0UIRuHsA8/M&#10;PG1Gto84zepwK69gulBH0gYcEgCMyKYUti4uYucm6XQgk1bvovkW2gJ9sWQIkKAz/TjYD7W+dv0q&#10;Q9vYXJdc1N9WHsSNNWaZXynM+ubNa5rFD4I/IJAtCYMKH5FXADNmDMS1YtvhTSRkQTjkLUzOrds3&#10;7xDUOTy4vrbGGEWROjugAWWxEACfoMSjt7QTdyfaDHrJHoeOG+ZVRQ4tP3tEaLClBKvS2zhDE6+O&#10;WYkIUx5kbh34pgBY4ZZ2V2aEiSlWNkpnU8EWajRnYFXMmiliULRcaU+ZQHha+YG7NDG6BGxWQqhO&#10;3+DPZIpx0kB4VXXKv1hW0WsvVHrJ9kZpkSTRuBZNFzf+wdnpWZ6FScc6xIhYZGgxSzM3PdXf7u7u&#10;bGNnX5yfoYDT7tb66X5HQPkDRVL2jvGJEEpNkw7FebyvSCr8xAeNFGqUG0IvZQzwEVpYOJKaxsmV&#10;spCGXgJhVanwfLZPyI1UBtj+PeGm99VfISg5CalSa0SjKJlWisloU+cR8RrWKf/wL7jlh392U63o&#10;fuzVGV+N4F3GJ9Zs58EyP+/bSGSFXoh86foTcKvcjxz45UptmgZmVxJN53SShTiQontaqFyVyV9Z&#10;VRz4H0oleFNxRZZZJlFIujL7YglvN6bJHyTvpH32MqDIRqIRvF1AYgSfrq2tS/E9RJVisdEYDDFq&#10;sRfwJkCXFGoa1jzZcHiQFWT/xCd3emr6H3/7u5cvX8laK8Q3Jr98sVYEec1av44Dko86x7nNzXWG&#10;qn/uREKgw44g+OwScIBmTNWJBuA7IQy7pAbCYECdF7KWKBRriMmhA4CT/LgO9gEnJkiplGbmSDIO&#10;8MG2YqxBmcKsbm5vPnvx9TqF2yqvCoXhoObAyPFP//g7WPm1tQ1IyXfffY/PLGOE17cSvBOHGnAj&#10;9m2vC9Fkt4xwlEMKdySraWSdunPrDpNJcqWEV8RGwmSC1eN+y2QyvXFqjoCR2WZ6Q4KZf05AMuZw&#10;qmwmmlnZnE4odgB2AiPQAq/mnkePHtEfTpj16HdoRCyjD/YD0j/X5Wt2csqUsljcubO3/5PPPyNA&#10;GHQNT3z//r2/+Iu/uHHzJgIZvk6sO72tM7xK5Ai3E/axbGROGFd46LCGZsYkA9AmvzK0tM9P3MMS&#10;sS1QAoCAvn/+DGfVq4tLlyZn9pbXd18v/+Luo3/z018+WLw6jvnv4ORi7/Bgp4OcCdvLPOBtB1Dx&#10;dXtnB2Ul+8aBo9QOr+rgykGDzQIldbA52Jx9ImuDsZl8M5X1UACWdAnBRfKNcEHFCDPOcCnGFJBL&#10;qUTakZ6IIHf2M5S6Dwel1hC2Cppykm8wFOHHwk0gPRnY+QnNbxN8oeg1aX+k+ukjJoUSH3yiieLr&#10;eZfPAauESIQEPRhp9U1029Nn7bGTLsqjYfRH/us/b6iSXTRHbgf8IlIfc6mT2oiJ54JMh6Yd2L3h&#10;ec4vMG9QUZGki6OtQd5FtRTlNLdfZMSJLCuPm5TrCOMX/M+vsaVnv8RMKH7FfhlAYHRDLs8qfzSx&#10;Jca/3BDRK9nZeRfbIQJtNAJhEXWzjSLgHRhWgJM+TU1O/atf/avF2TkCDJU4HNvM4RF/BBjCg55t&#10;boy32uNkfCPZE2LbyQl8TBXQF5cKNa5MpSj+LhiNs0T1SjiFTmWPFNHaLBDYkoq6PcTF1ETqHuoJ&#10;Wg0YvjQ+6aiRkDRFOkN1nCFPQoBBqAIn0aRKxILkoDaKIoliliotR9a5Znev2X17evT6+GC9dbEL&#10;JE1PX7p1e3h8cm19M+5RSsDJ4SAGwt6ZUpnpHHhudzrxdV44hSZFkRQFgZlAM4I1isgu1l6wIslp&#10;+6q/yKOpOijzBFw3DSp5uRoK68dfyHpVvE50STOqN2AmMatE5s6t9Q38gUfQPJ0cUhBRqedB2WK1&#10;ccrGl0rJyxyyVDEJSmHi2vb4PsW4HkwSPUjQSyTe6GUYQkINkgSDOzNGnuIEqOMzLiF5MLiIm9Ma&#10;QBs8FqE9GoEyYznhugM+kGg0jcGusl7U3nn8xG3CML45DJ9LJHfpIfKOIhBtMwaXQkCj26Jv0arT&#10;FDztNrHLypWyD6XgM+sYXBoEJYgyXeYn5A74+aiHyp3BxkxY6QZvh6AIZ25uxtiQTRd4EK6wIilM&#10;Wjg0WhC3ykQ5J05QQXZH2s+ocxIU4ctJAvsjiiR7qorVKo8Y3mQuVa5WqPmBqKf0TlatxF/QThKI&#10;gZpmcyJhowU8Fd1xpL9GUBcwqLw0iPVXYEQT/5Nw7IYTlPMSlOCrIbYC9T6SKIGmYtpX3JyCcyqN&#10;RE6qz0rJrjT6lVjsXaPc0DTI7GkPFrdKo9MoQA0wlfMaA1MqlTqqvZfBzgTmTprS7nb6F0kadWW3&#10;+Mpl7bJSwbHhIqJIwuanTIGW5mJGKvcHFefIuccmuxGjC6eXz6x4ufn9k39GkVRuLhqDH22n/bOf&#10;f0zXC2Ax+GyzTJnXQ3NdehMdRBot6Du/lu2RIeUIyQnVKRCZ6xXoGGDLOI3rBcG5OVokR6VKvWJF&#10;ErS15NBJLeGKQGaiY3VJg2W31PhWbseObqsCWdO3MunZWrQA3LBFwWDbO5vFjFPWLI9k0jJL6a0F&#10;coFCEAGoLQgozHomrbBrpgZKPec2hPXSZwu0xFht8zvSsoBPCiklC0C4kBtC7Vso6VQbUWiIKB4r&#10;5BJpKHZBeiscFsRPyF5EB9L/zFJ2T1Y52CcLnd1SQNPUVxxGPDlpNnwGvbVxWwlrkFXApLFqJmlc&#10;dh0t8xkjVZ5iaAhdgY50xpOm/nMzd2Lm5RMcDevPJ9bjS4tXYg3j5ijjs9M4513cEyIRsIToKfJW&#10;jl1V3E2BwwIPAYkCb5mHYAdu5l3x4mHtsrjBBbxdTLwyl1MOvFLxZjUzaZnejCu6NgaCD47qqCpx&#10;j2y80NZo6wLVCisYJnADOqeC0MC4ypqOyMwCt6AhKLRN6+lVU95Bx6tLj6p9ymoP9NMs3gJMQnqS&#10;gyFwM6PgV+6H1AVP8RaAgZVK8EhBNwUmsxy0Ft4RxOCgAXSmBLXNovFhEZWI9/LlO3due9RyaEI7&#10;Q2TK1WtU7B7GkvD02bf08Cc/ecIj33771era6sLiLJmr2XbOnEDWMGRUU9zpSfgmfKTGxsesbRT8&#10;MEqCQWRwEP1LFFLIjIaOG7V4vhrRM5P8xJ2cIFqTS4XzSD5cwcGCkSLIJ/CESeOl3BBfjKxaZoZR&#10;SxA6PEAHCC9H+0wd28ays/xd48Qes3ZoL70JJsy+zkl2Ew3yeDBeQEJYS+IB0blnCB6c2KlUxBHC&#10;CKsC22iWTlWi/acrknlki++uLlMHZ2sCP9npGRRiStmA9nZ4ACy5t7PZ2d7YJzZge5NPePYPFElB&#10;gzWCqpyDstntMafCgrknRxla79dczK+9R2Fhg8xzT8GHXrqobytsXN5SHszsZd4EtPZISn8yb2UO&#10;y1QX1MHP9D+uQLlYXp21+OHRuyK95+n8B6MrI+InrZT0QkbXSnolKAhTrwCWMGTmg2Fn+AzrEMsV&#10;4BS8GpDIXOl2+zjYsUTPZhhSFoNtwELcKdUkfBO6Mtvd+ilC1SBHEk69qAPYCOxEEDyDffr9M1Mc&#10;8dbKYu1iN+wvXg5go+wIHk7hUfpD39hx8Rilb7DgWohG4/e/+xKJIKlPDRuwbsN4DSlcy4yPaEfs&#10;EJAYWZHerVFZrD93wohk7zPAmUJVGUzZX8kWxBXmgJ7HGRbrPAom4XJEesRXTxJcgLyuhkbQJF1a&#10;usQMHx4cwrgiVhJGeuvuVVISg1FpBF42/kQgAWZJzomqJg5O03VmgNdFbmS8TjrewP0HJTKf165d&#10;d3yB0sdsrm9DeQFJ8PPUhIIUgsOZInrCfNIyi4PxkJXkOtQwbkQMk4vcHAsBrwtEMV4wUi/G5ifT&#10;rHMAgiBWyL7zNJHUaQCcFmzGZ3hE1qvasKA+u6NzhZUFHmLa8eqco8OKP7JiCpwCCS8hiBnOZaEI&#10;dIlmY+kJ3yw4r4NDi0KBe2iBUeD5ksJJPCh3JEtoIZQhuIAoRbjwJ+I+hT832wsT042Dk91XK7en&#10;F//yJ1/88sEn+CKdbuw2j06dQP4E+VXYFZMvMfKWBukqoAX+9/6vdnWMk8qlTWiPpZ2wLkVGohEu&#10;iizG8lajaIsp1b5jCxtrCy2J3IvaieDpQZpSgmx0R4QGt8hYZC8hKYDIW0TuZyKTB7roidAN2WOo&#10;2xxka3J+2hggYXa3OXzBndIZ4VuEt9Fwt03y7LHWwHizn9Tao61+ytJNNvqmT5ojZEQ6b6I/ksrJ&#10;WiSEIZF8SIAcUYMU3FNpSRRexwWpUPI/z8kinuMXIP+dg909tFej7UEyCnWO947Jcmwn+nACBbWy&#10;UuzxOEoX8TisVL7G4yNf1QWzMWwclgN4BhoDSAADv8Y3hHsC5CrYtLoaObwg3iAB1MQxNUf4h5u4&#10;df3mX//lX718+pzwqLU3y5sra1tr69sUklhd76ysnmxvtU/Ox/r6R1GvsFuPTwhWweojg4RUIMKP&#10;yYwiJyW5av+4R1LIUMhKaJ8GSxlflrSynPRKVnHtTLqQihJlx8EdiiHv8UhK6ttcsUeTIDNUDNIF&#10;k8ePBCcKTuRA1jrsXuy2Gm/Ojjb7GmvN7sFg3+z1G1fu3SUmZnWN5HTD9Ap2VrNPyjGWwCRDQEos&#10;p7VItiZEwiKAUtquLGIoZqGk2RSRZSoCyiQYqxe6VjBzuZLHqy0D/xzTtJzqKrdpQRwCtvZjpUgC&#10;e6JIgjHCZtI82GmTogS/YyUYF0NYuTlXpv5KTpSWyZmDw1OF6+Ykzo+Z/GBI8V12cIsEkTCfyFPB&#10;YxawF0FZkQKCfCLL8MlAgiRpkCPgChrkce4PE8hnRAmGIMeTYSnfg+V4e8CGr5xwPe2IRBuWaAMq&#10;yE+Wy/QUv+JFBZmI7MlP3Eb7CuOYm3v27FWdlatiFEP9y0YrfI55b9mZgod7WaBwPiy4lFOH5M0g&#10;mcPlKHB7bw5xyRKXDgeN01rYDzwWwymV9ksLAYO0wK+GLLSuFetooLI61R5JVvBpaxhXVFKtVJSU&#10;Cyd7vAkWNxdUk5nJouO+pmqGxmhpU3jb6kwaYxDs7VKQUFWXzShlcBidwU9SJGEyMY1ITBRWYVh6&#10;jEZMC0CyheDVaIByCBwKh64POZ5WGQVQetvDwN6FSa6nQ6gCfQNEgy4FJACngGhoHJNSKCNfwXmA&#10;ckCaGzKWzF6IEQvde6Ak5id12EfgM9OeNwbMaJCnyPIBxgbbWXauKjjxdmCPFrLcebCcsyaB/2Ck&#10;gHFZ4rL0PSc/rkgKeBTgzPzYzfDHFVLtJ589KMilutvf0wM+s0XTG9qif6XTvf0r48kMlh44NCwa&#10;x0gUgsJouPMZup+v/NnEKp46WdizeLIb2UsroxM/kKpcygeUQuYSWZSwxMUS9C6nBHPRARl/7TKn&#10;C2RSgEcNzShol4Yy0oBSoAfIiM9UYJ0TuDSGJgXB9hbnmQ0DWGWm5UyjbyMGHNINOGHrdMTeoYeN&#10;Hd2QXPWT1xLtBVuLkwEXxdfUBdcYncSQIXxcSdBLIIviyECw/HWUuk5Sd0qtm5XdB8HF1SueX5nw&#10;HoN8VXGT6Q3UZk2DoQoAcD3YNsxEuYGZ4cECW0H3ZhrkyYU6iQeTar5sP5QInEfnGtDnTnqocrMq&#10;3K6D9gs9855UsjHuxI6KUoAbeHxubiG2NV4RMsAJ3eMnPjmProqvnGu++hVHVnmLVLtaMBOTUvZd&#10;7bkgXCangFqU5anw6EwCIRcVXvH00JkkTgZpmLLaI94q9pDFeFvE+ynniHMobeBGgGrUN4wC2IwP&#10;quU3BQVg9ecr3ZY37LnC96hlRngXuvao9QxacmrLZsk2YQ6ATBYKSsofiiRmRiqPWsDg9WH1QoxZ&#10;u2BwL6s8UZNvi9bicMzFZN2KJx2vUN00GZ8ayKJMHrcRI8MVHAa4kwnA90diT4tcYwIDSg3SDmKG&#10;JVm5GXMPakHCHv3eymew4AauOAe54qyJrVaKblxrtrcAyfX1td/+9h/IskQ7qKjiygSMkQgJ3+Ht&#10;DRSsQhpcZBRAPuCE9o0WWHyKGCqNd4OaboSaIzC3aRN6Q/ccdw0HLCcmbP40m0lI3+zwqPzfbDdO&#10;EuXBJWaP2QfASOXLSimbBjYol89ImDROQjhVyGmC+CMSoilzJtynnIbipqkICXEHaI+Ibug/6hwY&#10;XdnnSD4tJKXVfpNOpK8fRpJGmRjVdwdcLxojA0NwW29evwackE6RS5X7DbYAjo2CaOCZk8PVN6+/&#10;/vL3G6vL/a3ukGr0vqe4KRyDYVhHaJ6xfRiOD7VI2ftB6RWLWW/UImb00hhzOe9iVOuNYw+vSiaq&#10;9FO9bea2D15UFEkhdQU1FWRrhqb6CSIB9SjJtj8gZNntHxyh9OlG+YnzIIFCX9OUGIKIdNYcCeFU&#10;34h6kNFVeNYKEYBEDkQoi4VrZEKXBR7fa6dHjdOZV1wGaH61z58cceVEgbbIzIB9DRLAg8+g8qTK&#10;1Qm15iC5saSvAoDwnxyfnEClHYWRsyxv4TLz8sUrIBNsIFg9UaFuwKqD0+HuTlYnUiK/svQgYXJJ&#10;kB+X69Glgq7F5R8cLsxdwkF/ZGwUqyhegcLA8/O3b91KcAVvBBcL85t0cMKAfrRqWwTeD/5Elp1k&#10;JJTXSlqVwokjA91gT4EJ41XORLImeCSK2u3t8lU7boxQAiR91ZeQWWVgEAsKi4keFdqI+emnX3yy&#10;vPqap2wGtHQ2KmUK+5K9A1BbilCmIX6yrHiCQpuXIglzziu4xw5KA2CzVy9fa3761DHQrEItzi4w&#10;ctA4M5k9wTwkmD1+uDGEcNB4lHfEwdEUtwUVM0zGG+TM0ctfCbjEL56AfVmj5AT86KOPmK4U5UxS&#10;5PBg2pjMCcyM5RnbDBQxF94mniahp4BTAhtZDtKmkCPJ9mSxc4XKR+/AUTZCeJuUnItyig7QIA/y&#10;+PdPX+CSYEdabXyuQM5m5uf2z05erS4/f/ECAwpeJ+3j84OVjcGj8//mX//bn939aGl44mB5Y391&#10;sx9tCygOXxpmiYg8JzVDh8FwGKRCz2DXHB0GDuQ2pVTmj32EIl7eOkpUxq5hH/FJR+GQmA0JI8kx&#10;EHW/h0yGo6hU9JMs2HqWmzXS2kkyenxdPDwavuhScG7kosnfGJli2/0TvAWvNypmdptD6IwaTemM&#10;us1R0mOftUYu2mONPv7IIz7GX7fN9dm+4enW4Ezf8FR7cLLRP9Ec4GS60T921FVomwPZCN5j81SO&#10;SMLqcpUWa6sQq5bTeDfRCiW4LwXA5FglutDtbG2TE/TO9ZszJP/CrWd/l/TfA43+tXPFY0ekCc6U&#10;ONgHBVTiv/hN8FX+wLUKiSuRyQMzeSpqVtwYWZdEL3KCz6MdqE+iImeCw1qwd5L2hfcGqRZECllG&#10;98xaAEWwvd3T8/t37v7s85+srayck8iScHiV89M84PY1wPqS1avRHesbmMbeBHiSrwRq3j8gmU/k&#10;WSo/1a00cbT77o97JGVj0pMyImsBBvvQuOHYKbTrUJf8AWLnaA0UgREfClAyBBYOwdW9K7WRPSXk&#10;kSRRJCZtk4mEbgunsXl1DX+0BuYi9IzQqv3m+U7z4hlh5wPt5QuldF28c3fm0mXyLxHERN4G+XnL&#10;k5WyLI7VSgpqvcPaQEk0lTexozXiYFQdZarDq/fSU1Mt+QnaCbYyzJT7s9a9wpqgS/mU5LmvYepP&#10;Ephp1zkYif+l+DRJlcifh+QxhL/gwa4USXXKWgKyPQ1G9IYC1UkOwj9V5Rxrmt6JSzkPhYq8zSNR&#10;JIUixLoQhQ6oDwTI/Zyj0+fOArS8MUoWBojKO5II54Wfp7VALE/xlmjS6Qz4LbEdvCXqqoBuCGXh&#10;f4IqPV2YAZxPyp1BhRr7eh7Uwlk1HyxNt5dXXtlTRgc3ZLAhBL28Tc6Z7tpMWakGshkLq0YRY/y9&#10;RsdH8ZxlCLwru7h39dP/jJTPIsrl1aoZEO2nj7Jbs1MKPORr/PLSuPmud4okv10Sq/gdKwp0g2UT&#10;PyHBKnhFm47M6/YQ54UCaxkXlf4NSiUmaQjxUHYjYxXHDVq6qW1z6WS6e060RrIp0T0xUBq+9gMg&#10;ExdgukGUNvpA3Q6mV449Pep9WimSLOtnUjMJhRXUjWLZpYkTAslSAkVRdJZZ4r4wMI7Se5cnJxMV&#10;EA2TaQb7HUpUljF7sQA2MS8FIXt65eTBlQjOXEfIAmObzlc5nXkjDTJM3l5k57JwXMFlPPHpaTDA&#10;k72QFf/B8eOKpA8wg+Ylq//nFEn3H+L6Xm3sKFMKP5GZCm+Rucg8lgH09ql3lvOyjCFopSxAwYDZ&#10;WnH6CjuSnxLyY5irICDQLtCMUVZeklVSNK5LpKySXkenU5l8M4+l2wUSSctgalHFpqZvoToCbqcO&#10;YRlYZjYB1eXu3ZdzOIxmsmdxkTXmBk64M3NV7SI9Trl3abtzJciC2ziRjGFoNvMaM4OwKlgv6pii&#10;tgzSjA8FN4OzgIzi4BBBMIxC4CM4KDbnoN0yFmmU7ZXlXaejiEwB8fQnMM1JFjRcfiCBXWT97ha8&#10;dQabRzjxWqjMHLUPrPGZAxfY9rvHRPHWoFfuB+nEAR40oR0oS2RluSrwEIzPwZ1IRzxF/m+SOI6P&#10;T2ZQgdKMt7AsmV5exOyx5eD1VarX6YcynLKHgzoDur0Xg3oC4TkpQlcaz2CDeEBZlo0rX7n8FKgr&#10;KCNLH+Trp8ApOECKfMIt0DjAIOo1KJ9YxsR0cbuYdUUAN+/cuUPqdHoVupj2ebaw7HkRS+mNg/sM&#10;mgcp8oo9P9OYSMOQN05izAkopm+cZwPyLO1H8oyFmckM9mG9UJhYjSUNI4/AR7LWnMA4ck/yjKAw&#10;AkI4nr8g0+EpujB6+Pd///ek0oQBdWGpijxn7rMQ3vFopnbtAVtpqOX3ZK9dGgeeI3fFfQDaSVEq&#10;CpuxP7JSWZdMCPAZHyt6CKQBRYAibldABT87//hkViTzyXmIfbHYZLxnuFmYgdNcDQ4qVd6IquCh&#10;F2CKoIoizO/qoWKErziMQIsbkQcfyxHYDsQGAVLj4nTvSFkwnOOOPyVJS7APgaJUeiKfixL6m5za&#10;WYkUEsyZEj+dn1MHHVFasATrRt59whJPDonkPOhsb22sobJemJuRf2YP19gL6sHnBXVkK3g71BrW&#10;WsMSLiSovkbL73LylTYLduXm4tGQpawPJwJQusRq3XsfCT7MJi0bE8Y1AJyfgtwygb3ovcLn4Xnr&#10;l5WbA729yL+cF0JTME9OgltqMvHuvcpd5UM0SSVPkA300jCH8lEyXy/5L4w7CsfaBBRMFX1BMWql&#10;tYyapuJqpGhHAYotIB4+YCpdE7wvvtosLXfKmbY/5atQlFjGk0SHkppzzAo0EH9D1C0oO3j18+dv&#10;Ll2i3JkcPMHPrBGbFLAPD8oNbM/QHahbnCVRVoFHE7ECBALJZH0gO46Cpi+6jE4svv2GmAR8kwDS&#10;3mn/3z6PX0noemY76x7eyEof4lWlAQ9VQm914yY6rDMyLjCP4YbkVAwG6J6TURuFGt5S83PzyGLQ&#10;xcPjzvF555vvvmFaKGNKlQbGFWy2srzKYEndwFrgFZt1QZADeVLEjbJotM3AuZmqKXSDrtGllZVV&#10;gCtxPXAdjH1sWPUouJhYHl6UubJDk/yIwVrxRJaq6/iYl3IFJEObwbq8lzXihsI5BLyDEtGMIJTx&#10;IDeQOw8oxvUMSCOeTmG+FuOLIoD9CbqIhw4H3Uj+o9B63gtgRINA+/SEYEDmHV1S5oRXhNnIzQUy&#10;g7XKHuSerAs3hExzA4p3E3SZ0/jKPIhd6V683lp/tfx2dWVlcmTs2uzC2c4exds+u3n/P/zqrxeH&#10;xs+393eW1073DuTj4+S78gI4OESa4BMNEW6rezu7JIZxNgxFASfZEAlxEFCkSFKy4UrZ4RkTXmJW&#10;gV5zjzoKXAFYaGTILCYzgLwqxDhalVlFJ1VjjI6GPU699qMTtEjD6LkuKKPWGpZXERXWVDeRPg+3&#10;+gi2JEgt10eb/SMXA/yKt9E4Dkc+0V9zABXSdHtopn+YnOITzX6pmZr947R5dIF+Cs8mfJ1QoLB2&#10;kAOZO5OAif8YtwJKrCppNckTJqck648qVOkJQf/K0hMIOUdqodm5qaGxbudk/Wx7r9Het1WUxjI5&#10;gZYEV2rh6sxBmTeWtcBAGMLgKx4J5wmUxrgIhBMQmlBHnuWiOUCJ9yRDALH0Yt2CutmzqEJc/rqB&#10;YY2Fvnvnzo0rVwlqI6yXxcWxC92J4EFhgI0RCrY1GiiS5kfGJ3HPxRKGHkGY0eZkR307TYWxJ+Dw&#10;ZzyS6FtGmkFxbh4bQQOD6I/IVOEEQviClMyAkedRu7bXI6lWi4izTbY4B3WZrwAl2uNtAHczwtIp&#10;eoVZunux0+r+aWN1ZwhFEt5WIws3brYGhrY3VUd4ZFi58xTli2bHtWVjn1DiFqusokWo12jAmbkq&#10;WtxLH4vgE3SaITDrYoO9l7OjC9aVxqo264nyhCqZABVFUp2hRFfxSKJb4VXikYToTjR+86DT15W2&#10;E0WRZWrUXkIsEK9gdn1WhLXyLg/myaIE9QUsQbOJCOZiEZGCY5M4iUmgfcAPDXuSxPNsuFZ+EjCc&#10;nSUPUWajSA3heQIJXIx4xSMYMpSPyYbtSDeBGW4LPgwzE/JdK/0pNIEjoPI3cYCT40IVV6ZwF3mE&#10;AzFP/pUGNwGsric1ihwACwebebAgg+KjMmgVbqTwJNqwZA1jIP2q4BYQDU9bRLOsI0fhxypIqBkq&#10;9FAfUN4CLYGxQpH9VYkUslIcvYok2oeExlKY2RNOkHZaSX+DikNZypyErHiw58y5oigHKHZEzmml&#10;VzeFkektfkn1uwAPe4QYnEGUp8cHhMdZ48Y0Klw2icV4G7t1XUl4yYtKUD4xVdBZLCsRky0pq0ic&#10;cD9/cVtxkEBFLgKksN54CIA4o2mNpJA9lUUMuygOzUWWgXfFSfnILJXZCBBm9nIDj8jUYZUiEB7v&#10;hxCsIM8IrbTPyjKVhLbBvLHdeRYYi69GRNHevZwB5JM8ltFyBo+V/SUQ/PHjxxVJ0boW2CvMQO+V&#10;3vba9+5fK93ih94dFejMJkwvOcmw01yZpmyDMra0E9wqtwVKCjsMx4FXyTWhxByJzZHQBAKtYnGF&#10;Jd24fJfUoMw00V5FFSIbrR3X5W0o2oCzqsEuIr88kuxxFygvf7Yc6xckKatNKlVONn+waiA+WIxP&#10;tCGqBDc/W8ykvD44omC6QEMESDPk/aSlYEvkdfSabvDHGEG7pZNgmNrZxLBVZaofDTeWjR2BP0BT&#10;4JivvEN1cM0cRIkbdkG4uw5uD3IJbLsybEU4I0laE1XZjniKc2AUyMuLEvvD1kQUx4MUOE5+TXpV&#10;eyFVGjcu4ktidHnMOXwqd2bj0SWmRb4b5lnpWEwHrJ0UB+RyqgszZYyZxuyuTKbS7qyvS5w4lDKY&#10;Z3NPNiE9CVcUUA7OEp4ScoDYqHqR07nJhS1/spFYQcxfVOORaFKsjStJksIVTuhp6r5xhc84HPl6&#10;stpTRkTuSJneYCQES6VJHKKIjBqvbKIkibzAoI1hRNwYZetsu9YO5xVMFMm2PfMaguLy+smHPeWc&#10;SuKMo1cOZBYQDTCEfNKIvFqsWGFyWMrsROYHuTETxWdmjxfRDpoWy1DyPIpLEVsGjhHtFeAPWsed&#10;kg4oBVhXlnaANhaYom0MpYG086KobLLfuciDUNXxCWqFnKNeZF4WLy1MTDLkOKdopuKeYTOe4vsI&#10;8cblIPogo85F1Ih8fvnll8BAtFc4XDBAV2ztnxil+OARPgo0Fa8gB36eUU4O5wsuIn7SDUgL9wwM&#10;DSxdvgRDBq0CVtmD9IpRx30vw+ecMTpaHi0wVATFXyWcADdMHUZyDhQ6nEMT5JBKeaA6pQjATx0f&#10;QEkRpkS2toivUeweAr8L98h8bs94qQygkmP9w6ODUkjJnd17A3OrHJ1co1oGL6dv5Qq/jqJttF5J&#10;5YiUr+EMJ5EXL19AL0l4ubG+urOxvtfZaTfO8fidnZyADtvv+D2uMbi67LjAEvATNGtq8Z4qJ/Qj&#10;CD84NogxRyEW+bVXCMlThSiYY4iNtLKU5tkc5U7O01TemySmuadmiioVcNBaSGMwHoMVzNd62zBk&#10;eVDY4M8cvY2X/qQbOdK3tBNnsUo3FPnF3WJZquxQXkal+tH/bCmykgVqozybYCGC9RAn9vZzYoOX&#10;022Y4WaZbQX2nIhjF9uZKZP3RLNBFD9Zpsl+p30+NABS29rdZvOwJdGbI78FvRuhagKMveWEQk/6&#10;+hskxwkOj2Uimo74j4C0qQkS7hzYTmzyzu4+41IMJYHDtp2YZTxleHQTtCGvaeugWUKzj8plE9ve&#10;P/snXASrasOG+CkfIVvh24LHtMXMuINgHz/+mN2N55JqeJl1Y5qkYsPnUJurhQMo8052J3Sw5Oa9&#10;dmuB0sN37tz9+OOPQdHkJP7mm2/RwuDMeO/ePVgsXkEsbeCfVzAxRLGh7GY2UNSy+m/frjBd6+sb&#10;aHDIOQXaZI8yz+B2+N1L84tJOBUKGzNYXOCyy5cAAP/0SURBVHV4NhiYgTBLDIQ5Z/J5UWZbqu0N&#10;alwKUXNPWM9ephDAgS0FoDp7EAVhJ3rIg9wPNQyDSGtcSWGjAGdUDMwh2DC1YPiJ2AduS5E+updY&#10;PFAHE2iX6m1M+rQZKkPLhXEsOz0bIaqEtM+nKIeJ62effRZ1uedHBJq3PH3x/PuV13gAIViMDwzN&#10;DY/3H53dnVv6b//6v1oanezuHhxt7HSPTvDUkMO5s7TgSQRlwuMO/RFbC0XS4U4H2MLrDC0DkZz6&#10;OycxHklncPBAySZFkoIfnHXbnpuUHDhnf8W7s/aHd4wYfGZfW2HlEFm2hhRJul+cYELRHSQuLYXZ&#10;R6LDRs4vRs7xGMI7pjEIe4Cmgyg2vJDQH+Ex2qKgWP8on+1+vo63h8daQxP9w5N9Q1N9Q9PVp7yQ&#10;0ByhV5psDaI/GrlokVR7hD9ybJMXidFhS4i7vGa5UoxIV23UFo8k0FylSDKrnyRPQe8s+vjoGNJt&#10;Z3uHmbxyaen6lavDrf7O4cn5zMReUwwV6wVwhgdzIvnKiAjU0Q6/hk8AYMqK0zBrHSM8IAH9DbLl&#10;PBYaACacSXjFSEcyID0nqbAkyaDxgroFNv19TDUzL3p/cTozOf3g7r2JsXHyTV4cn1LHFB8l1TkT&#10;XB7CiRJ1iYWk7+RsfnhkFrESJRTaao9e1dnkzZtk29LoI6j9OUVSkIluNs2inyJ8eIL+GUWSUL15&#10;yAwtoI5oarVO4nDey5EUD+XYTEpAAsQJmxucDsAjNyv50nX3Gue7re5X22sHo4ObpKiZmV26cfvw&#10;9IIKVtNTM0imwoGJuopl16DIfHAi5AAs1DI58Ctf5mRsrUlkViHyVzjDd8TU3jdmKypxsZD13iuF&#10;TjrQo7LfJ7QtyQDFVeO1jW1DiiR7JK2t7+91+omjP9hBncQzqAud5o05EGGuocCqK6CZsRna2fch&#10;sppPH4V7D07ulboBKshQUrkBySAcgJmX4AHHFAGl0RmlwYicYLyAfbiFTEXkHU68pgr6jloKvMCn&#10;UVplRy/Un2fDBvAKufWi1LceH+qkEhsWmngFO0umylYrEn7YdTMCTondUD3rpLgSTbcuhvshCnzS&#10;fh7pYUhU4yxHGJiylSAUXGFiYTbZSQwkeDs1iOhkaScDZ4A1O1NxcVl6PJKyT3uJb3B79D4FG0Tc&#10;Zo7T83Req2YcxG1y4XfGWAuzMNUDWPKlSKo9sHqHkLXOTgxWUeu1+M9rKwSFJk2HpPi8Me/iBs/q&#10;AG74ZC6RNEExonecaYuFgC4hSjA5ypwxhvWXn1EJwV27ppXVSebdNKkGP+0tT3LRLGPRVzZVbi4M&#10;ScF19IebMz88HnhLjtOsIEegVwOos8Rk6srByjHbtB8mJ08FO3ExchBTwRXIN7WtLWdV4edJ2RGe&#10;oRcDlLdzHXEk8MDFsstovIBHubk++XFFEm/v3acVl/JjKvi00/7o0Y0od6wIZKXF/SfQI3+RAEtM&#10;iuMqwuhaGrTWJvdzW3RYua7Hz9G5sJmB0QBuheIivvJpm26lB9ES27VPU2CmGku2kJKtvY4MdgIR&#10;zPr2Z6MjtKBcq3V5S4NgpR3M1i1HWUgQAuhHBZsJukbwQ8klDYGEOTwEmAPVeUXV3W7Ozc4sLi0Q&#10;6g8Ly9RglWDjbu/KhZ4rfCpXhNpRXSfAVWE6w4OEOY+MjTAlvo59S+m8ECmVQNQSiRhiaSaUeZcD&#10;xBQVddAoABSNSTrMRTvaiA/gIohDorXVwMG/eYRRw/VGne8dLk4C1EbvwL1xhQ2ODhQyw6DFQEBY&#10;h0qj7LSd6N/ZcgTUU2QaZyyr7VQPNUrzfCIlaUH62t9+9w1o0ZlfxUkA97wCZyKlN3KW03DVzoCj&#10;/ihWS1kLrMmhLgYFF/fI0YDDhXKZb25sk8JZ1YFOjgYHhq9cuUrm1xSLiSIjCJoT5iEYMysOYpXT&#10;zc7u2Ohkcq4zsTTYK91YsV3FphQYZuKBXpSXggAlcDwH5YB5YL2BQs7lqgy+aFyg5JPhSJYzFA8w&#10;tGZkYArhCcF0MJf0cmRMe0m0HtTF9ebpkfJfnh2dElEgbm9klGrHVNHmXWgG6DdvodSBcnZDir3d&#10;wuFF/czsSd/uQI/CHwTXWDWn3EDsOZ6KdpKxJNqRhNFsMU7Yj2hbNO3nZ5y8Xn6tEbmqMdsKyAc5&#10;aC80gNgTNCDTM9MMbm19DVU7PrQT1hWCwrKCmW3WGs8pdD3IVPFgim0EDuf69Wshz4lPhOTjrxRy&#10;mAcrW43hEz0aydT5jHITDMidtMbNKI+4KHtRs8lbuI7PEWPhysbmxhZFagb7Sec9NTPFLqPn6GXg&#10;cZYuLdFt5VWhYFy77+69u6wJajD6wz6KKzKz58i7Sn/BrPLqUGJwCnPHAgKZ1KHb3dnjB5cLImcH&#10;qVgQs0kYhVPAORCC1Ebye0YmHVCL6iXE/x+QwgnDHGFOk2MT8k3sG5DIdHaOCEQx4P5m/6Xp+bFB&#10;ReKpNBxq8Xz6REjPsa1gWPAlQW0sPDCBlgJNwsYWOUrWv/v+6bPnzxk+cUnkWX3D5/IyqOvKJerj&#10;DmInxLpTSRyWO/LHZmOC+YySlL3MieypMrYIY79jJWstUtiOHAG8HKGmgUazAtVRaFtQbo1qHJAM&#10;oymNq7C5iK7P5drjc1kUXA/N+WUV96R4Fv/pV6t7lROUVwtziGetDExBX+ygWk/VSyOD8X54WD2h&#10;WAHvCJkfcg7DYeTAvhRomIpJpZNUvhqSZ0kxJv4urOvUXYkbr1gJ0LIyimJr927GgCiORxy0FJSi&#10;Xi5Uqj/pD6FnUhvWIkrmR4k/jLbwREALtXd0QFQzjJWMLsODB8eHy6srkxNS94MeiVCDv4K9JvyX&#10;IVNZC2xMxDM+AmCHx48fqWsSuqWeAEKIuWZmURYDPFAh9hTbkH3BUrILSD5w7cqNiZFxuFUqxinc&#10;g00F+jo5o7QvEGGPpAPwN8wZvVbURUQa1z/6Zz+Z1DFZ4CEc7822FZqqcQkL5Kht6birWIfBoR3q&#10;XaA+iAULb4XxMZysUIVcohDy6DjwDz7AnInuCzbj5u1rRIAhccLw//4f//jVl1+PjYx/9OBjChIv&#10;zl9+9eLV9uYOqmHkwL3OwebG5sTYNEmRxkfHmXRm9eTw9PWrN6S3/82v//7B/QeElO5u78JvEE9+&#10;+dLlhw8eQKd/85vfgJzjiMScQ+hBVngTqG63twTL3TnYb/cPggy/+/a7eFYCMEQGQaR4xAF077jP&#10;HrjtUrOHIsoHe4dDo4PI27QDYtk7lBaSpUfNRJ4sfCSHRlWnAFslpNCeBrgAYMQi8k/mqMQFwEwr&#10;tyB+oxMTt27efPzoEfiE+7mTi1GFZwuL0YwwGsHGG1hB2khiKf9n45kuKyEE+VDOPn70CKK+Qk5D&#10;Sm2OT6BxBPW9evN6Y2WdBcJVZ+C0q9iu1uBPbj/4v/zb/8PW09fHaJEOjtB3KHeysq4eAzGy9TtI&#10;cHd7G9JHvnrkI+Ebc/eV3sQQJs0rpFiFeuPmKUQkZaJYIDluhyMK9yzWVnytmH508GB1IWrpHzV2&#10;+BcYM5soZZNOJQSIE26eaIigiPGgCebhTTCFSl1jxxlSJuGXxB9pj0aJaGsO4pqE78wEf336HG8P&#10;EA03cHohx6VWmyA4Jd4meTyxeOSI9DtrVsTCjcPVFRVi2SYIuDIGo0cOkkl9ECMKr7YCrh183iaj&#10;72EH35Dm5bmFhw8f7h7sX1Cobv8I7yfclMj6OzWKKWcM+CEDk6xi53gRklG8xd7Ftx5nexCQMovz&#10;btZcAdPyBETPyLSBsWBkFNBKIjaH84NGAAfvR5E8sNwGKaMxGrFYcpVxgKDxWKpJYF2jt+wgOsA0&#10;X15cunfrDrtVejTm2SVDFQDmDDq8frB5cbC+1to/WhgdQ5eEYp64TXTYCmAmvwt2O7orxZIY8lPY&#10;mEaf4saJVnP4uP4YClYbYsvwxVGion4cuhQs2QTpjgy0XRDN0NWzAysLIhKANDVSg7SIUKeWvf0Y&#10;9F5hZX0RPQOxy9Bo/k9OJAJLmThO0QPDyjW68JR4vtEbNudu62KjffHtwfbh9PguNuO5+UvXblIO&#10;5Gjv9MrlawgjTcm5SNJKfsq8KcmQBVHLiwbjOi0L90EIotqRBM97WRInK5Y1xfanJAnTCCyhESpf&#10;5HmNuj4KznmP0MPu2vhquCyVCV3D0CkgJIK1+8FHW6trJzud0bPz4U4H5hJtLztaHkkpYiVQUiSR&#10;eiUSb287CWyV7cpSvQlt6o7bYZMhF6fLdJVPAnv5KRx+7B+coy3iwaL0zJ3h4sADUzPTaHcAJnY1&#10;Fa6ZE9XmAk/CjSMaHFP7pW9yCv0pHPhhwiOQ0mT4V9px5s31ACm7AtU+b5BXBD6Qyi3QC5LNEsJO&#10;j5kbwIDiOVevXb+0cAnfAdaPgcKD8zkkbm4o91B/FFDhL5Zs0C3SEoWJkcsYYkwJsdlpxhvkCZGb&#10;Z8zGxnJJP6R8YHJJBlGzDXC73dtNnEpcjEHbFtJlE4WrccieuOVErVj7p5lW0usjFRUt2qJKa2V/&#10;rnB0eW/uYWUg9zU3Z4UXHJDJsFnBRKvJFYAuQneo7ppkMpJ8pDXkHimAmQeuCB+AZdkucHHNrhgl&#10;isWwuZp8pacsGDU2sdIe8OmYSq4jUyh9UoLkYJrIJ2d1pJ2JhGkE5OwX5s2FT2CoJGLTB0QDGKTO&#10;zp54GCvsDfOiYv70F0VeVleMDy6IKJJFoU50m6Ex4OgTAq4cWRqbMCu/Jq2u3Sb5gVUFi/Jk/BeU&#10;IqTC3g3yOYZtiL7evKhCK3Ix6s6Yz61IAk6GkYUP9kkp0EEuVs5U8cLSVpuTlkVSn9rtitIFI8Nv&#10;iCvwIoYtT8s9bEbPqUiPptMJgt59YoxE7SZUK5zE1MB4F3Xbj7TU/tkXj+I1k8BziaNW8cCUQHa1&#10;MDbXKx5SLC7pFUjvgrmjid8B0H50zKpTqoMphsb0oXNAgAbTsqnRZlx0T5CPkLNI+sGvnBAmgohL&#10;qU8rQWInx8RUpc23ekfqSMECSiX7bsAawIJTHFRsBwoCVJL454kgIonjEK00BJmvoKfACIsdPXTl&#10;dG3UzC+U4LIg0iVMgJjxkXEYL8LVIUzgXLiFvqMTNDuNyRnVI2UzgDjwvYa5ITWk+I2mdJYz87N3&#10;bt8CQAB7iCrAnF9ZYtASuAOqSTYwtgC+CjDf2P5AOso7D/RLY4epGSQlgqRqTcr0oZIxdIt9C+ji&#10;02DjCWoCgon2EAyYIgQB5A/CdYgBQGAAEwE01pKTF/yIKHVOuBJHG2t8tN4I26ADTqJvKoq2+HZG&#10;3qvwjacOrvLuvTtPnjzBlwTlwdvlN6jPkHyY29m5GawDgLL8U6SrOdjaVuhQksVwA0gNAYZ5RoOQ&#10;fC5sFdQNdJG4JDhvCECYKNKBra6sgvIcJtCAawEQgLIJEp1evkJeJOQW0BqzwXYCzyc3RNQQLDFP&#10;QXKiZIkiI5hR1X/2OzCFAAyKMGfbwKUDDNSPXgAMxQpMz0zxK7XAsLqBodiRpwASe5R1byj5P2mW&#10;AACKwVDCbmtzA+Qgt17YBajN2SnCn1gmraKy4LKgEpMxQLUH2DrHhyfsPUq2Sy46PkP+pz3oAuHv&#10;rNH332KyfYaWgQ7vbuOCS3Ei9hoOwzDELfxXyLHKzmWW4OUQJ9gay8tvmWpS/LBrkrco9c7YlYyU&#10;sjhYYnd2txkafaLzIDNlazk95lf6DL1kBuD9gTRh7ebF0akIKsBFv9jpewd7QyNDmOQpBTgxNcFE&#10;vF1+Cyq4d//e4qXF/cP9ly+fz89jPxkl2xGdGcUxe2Ge+VxZWUaNAi5D8KNLvJdsRLzo888///3v&#10;fwcYAGmsGoCBZMtisUwxbAYd5xM4J3oR9MUa0YKKXGxvMWrci8CLzAAZmh48vP/Z508AMYrBra2u&#10;k+obekL975Fxc0h9TdQ5M/MzoKrdfSUS5hyC8t2z7zq7HV6Bsx0MMaBvnoYo/WO2R6rGJbYCrpkb&#10;4A9rbyD8h89YWaQ1GFAESLY1otHC/CVQDSjazD4swgUbHEkP6kc2C+4kb/7IwMjU+NT81Nzs1Cxu&#10;JP0N4iAGhsg/2x4caROCQjIqsJ42o0i6Gb7gK/jy7a3tc6oHYgBHXIFs8rs454u9A5zLlt68Xf7H&#10;3/0Bv+b2wDDeKURFoNKSK+Ah1Zo22Glw8Ii+4Msrl66k+BcYURgG4myMKlUn6Axwld5ETF50QVAx&#10;kQ8fRVtUWA36WDwKozEKag3z12s3q0xwdVq9mNoYWcoHi7uwmKEnzcYoKUl9pcqWLec+5Z2NQUec&#10;DZi/dnTWLrKNTFSqzjIA6sGRISLuB0fk4h8eEk4ZsMo/2x4lIU5chgizlLhWc4lIi4fnV+ysUSTx&#10;H/1Ca0Cb4brE9yuthDBunUO7i4RPeiRluxhSqAIzzSOHJ0djE+P4E0F0YFblKAHisfTIANErR2UM&#10;IlbpMvjCRvdAPugUi+ojR5LtsRRcJ/XeEaVIHPo4yNiX377d6+zSy8tLV0CVtCf9o20J+P5iCFm6&#10;tPjRo9vffP3l8+ffL8zPPrh/D/X+3Mws2AQbq5P9j+D9R8r/9bV1kOf9Ow9mRqdfPXszPTH9+MHj&#10;2cnZ2zdus8f+7/+3/8eTTz///MlPvvryq2ffP4dJxZEFHC74MY/r+qXOfCtGKilsIofrnBbsCKoo&#10;PnaWZQq7Jyt5MTMoCwf8hUJEXEKaK4DJMLnIxsZoAM0ncIM6GKHLmstB8CrhbCpIenAIVAwNDIPz&#10;jveR2rqgI7by8OBEX2u4s3u4srxxuH861D8+P7uE1IAkifJ8e6uz3zkkkQKW1KmJub/81//l8tu1&#10;3/4v//T5Zz/74x/+BFK6tLiErhY6RdUUwADF9OzMHJgU8gPmePrsO1IdP3r00QGFJi/Opmfn2DnY&#10;PgDo63fuLF29KuEBm/DMLPPx3ddfQ9GyuUibzeMQO74yzPiIge0T6caQ4b5gDWCiQHe7e1Coo9l5&#10;ig/0rW2sgsfY0ApkHiNyDWOSfBZOzo5Bla/fvmaPzS/MA9r4KIM2/vDH3z9/9hQqMD83Syad69co&#10;hHAFDfibt69RIstOJf04dm1qPJK5T+5m6IO4kvT/LJkd9GUtYYFUJPn4hMKBEvvhgHTSff71t3ub&#10;29wMZwd/tPz6zcbqGnIAWBV/HJIiNbb2LveP//svfvWvP/5pd3OP1EikryZ3DFw/SBhSDp8tjfsp&#10;6qQLqFXUOpBQaV1FUVW9EqWylABgMkmmmD4I+TlxRUTJEehVEdlYAhZCvcbwg35/DFehtryeL86E&#10;78xAsrelcW5cQPiYK1oTwyaZUepPvUtepYLj4/PTIz7ZtgZhFO1Kj9ZsU0CxcXqhUlzkNlJG7fbI&#10;eduuRo0R1CsY5NHKnZ5hlMCtGs898hCjnGsoCfFJ8+KMQdAJBkSfU2eh+jNSZvNEgLNffpylhVro&#10;lVQC0o0ZPxtn1S4jWiMQUVy3Gnj3HBy3Dk7+5qf/4u7A5MJRe+q0cWlwbHF0nNgxyukpl7ccvUhM&#10;0kQ5tX98QNAcYiO6Tww4WJxgoUidhVcMJjT8Xge0Z/EHYo0kLkItpNpwujc6yYSpnOrWFmwn2R8l&#10;X0V/58gR9d+aKSFX5Z08pjWRtr6BL372cxSaO5tbUhu5hjCfSTECSVUe7M7e0sjw2dZu39HhJzdv&#10;TRGEu70FuiPHPholaXV4SbtxhhagfQExhmNt8hyhkNgjyE2HyyOCWGuwda4cLEQFt8hrftEehBDj&#10;XnZKlh8l1YJbk0uTpVXNq2ooMP/SQFH0Th5zsPOHyLwsOcZmuHVZeZSZV6yURFx+g8aK8jNC0RPZ&#10;Ohr9ZDrHAtoY5hHE477WYV/j9fHelztrezNTf9zamL338P5Pfr61fXh+1Li1eBP3kD6Kq4yPgOpg&#10;XqEI0AuRJYodOz1TxbE7J7B0u9bSyDKQcDuJZKZ7lqS4SS6wzsQQDRTm7coKUsvAcZbJETreq2aC&#10;xikduepWupobZhHlWxggZglZjnL3NMP+7T/v7r1Z2X35dvrgeOjt2//TL3813Gx9+exbU020aY2J&#10;yVHtZnEbLJDCEYH+07ayWfl9lU99WIiiBrJZq5LgIqdwhQ7DxMeBiLFzHQUKjGU0TeEk40BXuQ5o&#10;DoXbtMZomVXKfQhpDinBGa1OVVux1d1HqjvcZ6oJdoaCQZf4DVCXQVSrTX535dLeNWkmqwFdoddY&#10;x4FZmDioGdQIv9S1DeWem5mb53F0aMw/1/mkSTDt6PgkpIq0UbCfOApjeuSPOhYjI9jFKRUNE4V5&#10;GpWTEifiZor4A2fEtIRtTpAH86Bw6RHlqA3vEYneFdCOYBM0UZjhWX2cFvRPewS1F/MD70ARQJr0&#10;Q05apCQKlTOshOvaCwliFF1GlkOsjj3yACgHbio/rF11lCw4+iZ2OSOV04MNTiwIYsvoKI2ID2FQ&#10;SmkALGeYwhBxXVbyN+6Rhq+/Owx+ImiycU5GMuj5CXoDmd/OQeY7nSPcnZHKeQgjDUYSpBVsb6hS&#10;AG4cttGXIPoyeRPTU6QLxTiJ2xKr3oCvR3El/Wzf/Ow8ighkorHxEdceETKFg7IDCko38S9S1CuH&#10;qeoMImUiGTAV8b0FBjiPLiabpQAe1+W34Vp5gnwrlY0JXYxePlAgftv1MTCrXLlqoLCg8QhOEq4c&#10;VkmlRnaVaTtCLk0DRXYo3gXCudGGBFQHMA9T9heRtwopAegJj7JpsJRH75EdFM1ZnDzC5BclUPQk&#10;Vp+Fd3Z8jZRgYsespjxAva+MVObtEvj64/YvFuSTJ7dLkuYojJwrF3UpsTxyObG9Wp6NWsoxolgn&#10;TFbUA/Q4TBOgD/FWDXulirPyr80uIgfw2NQUN+NWIzWefJkdXWbbF5wJGiuQXvz6Ej6qQICrS5eR&#10;uiNvaFprCUQuhYp+wv6vvC1AoRwusK+qjof2fzxWgk14kAbYjZUHeJ38BSrOXAGRyMx0OLm3FI0y&#10;NPjJk0+u37i2sEgBKcpKDTEieBQZaWo/HDF/liWQH9hIvFSxAEeKRQwvoNy5rlVczqWDV+VmLSdb&#10;uCxanJEigRjg5EcXZyI6lM4Hw/KVofEg93COICHYUm0H5UEIWEcTpCTWTpQTp3rO4wvKTrZcpiMg&#10;m53A13h4ovRBzZ8sjGEGxMnJsUV6k3zlftYGGLWyQGsHnLHWYDqySwhtuUxb/Kh5RXSisMhJmcS7&#10;+BTWJbX4+nr0hkppIY2sfRYuuhQ5vnz5CpiaPDh0LIpVIXFHi9ACbyl+W3xNhzlJuHLqF6BiiE9B&#10;AVpWFmgBFAPPwDAJzPgqCDSOh5xOIuMRk3V4wK8PH9y/ffsWV8SP2kdPTmpdULnyZR/uq8PKcu7q&#10;3NJgmrQr6ANPB+dfTDyvdN122gO0ER9lJXb1U5CnMz628V2xepvsC6q748SyIgIkUMbxIvg9uurs&#10;fBtuNSEB8ujUOMz+CgO6eHqcWuSHxahp1iZkYXtr95VmZWp6CvCmHzzITwA/qpm5+blnz5+BRxg1&#10;5/MLc6iK6CHSJiFdgbREsWXOo7oFFDnhSknIirYLBRNzxapFw5gEn84YVzmNR7EbJgB8i+abyUz+&#10;pphiaJOvSSnCU1zkpwRQIAJDC4UN4x7CEKjlQa4gwuZJ/7ixsbax5qB01dTgV75iLae/2WI0GJ9P&#10;+pAqhDELVO5UMcJI8dFvNZOMqCwGXVLEonVStDCI0kvGaa8QXA7ZtqXzRcEBXZLt2q40KsIsOwrs&#10;DBvIFk6YaRCh3Gps8882jHhA4+g7tX3UujQQpsSSKU5t2X31+vXK6sbAkNKPsi8hVTIbGsHDQzHF&#10;6CJXlpcRqq8sXWad43eYP/v+FYuIX6gH84cCQE5JUSFJv1Mf77pnChQ6FGxTvn5AmcL1FhbQYCtP&#10;FQlF+qxsQD63vdGf0WLlXL5Ilj1Ekp2a2to9PasoNrkawjmdJlduxN3iHpxtUo4/R/Ekm5rqf/Dp&#10;9kJlez7heMwAVdJe8HyYXWuRPBRxrtXrEDYk8dp1ysWQ82enNO9uR7uJ+5KREin6FKKBnQAIj2ZK&#10;8fa0LR4LA7VMuOqYaxfKF+TsZLuzg9hMJ4MfAN1sIjt7Ys4Su8N5NO+wZX/4wz+S2I2S2/L93Kdy&#10;GSXYMMYKmInqigfT2CgSQpft8/z75z978ouZ8Zlrl68C0msraxvsKpjl9c3rV6/Dkz17+nx7ewfF&#10;E16EUHK2iwWfrIbBwQVVDXKS0D64bvcLyV4BColDFTsQeK1aCGaQqIOySV4XImExJMSDhvv0K1oM&#10;alGNjqPzBbsK93UvYPyBnf42SG58fu7SlaXrw0Njnd39jx4+hhRube6sLK/BSsxMz925jVT38eIC&#10;bk0T33/3FMsNrknffvMtA3/00aM//P6PyEE727t4GxG3Bva75EDv/b1dFMoQEfAtGZQMD220Nrgi&#10;s0CgBQa1vdtBTYLlhzUndfTs9EwEHpYm8YPhJoN/WHeQZFwvWSNYLPxzwWkKz6BYlVN94zg2jh4L&#10;h9dRYQl5tCma0nWyL05BGOBa4E3lODBeIkMcUGR9gnoFt65fhwICbpBQkb+RMbhZhzXD/QsiZfGS&#10;2rE/GnarVeyfA/xKdhVgcyKXQCkB5RUI+Uf/oy1ZBYo7XsW8MBzS7OhE+/isvX+yNDz58/uPf37v&#10;0Xz/6On2HmXa+sBlqSYSrOQkqfLPFu+m4iQmYWhF4i0bFCXS5jBQ6ZUSQRy6XBhUgChh2lLHqNZn&#10;FaqcG4AgBoAnAq/hKWdqJ5MxQ7fp1HoZq6adU5m9bI9HG3eThVnYwICtooH4ZvA8f6S/yd8gcrY/&#10;dYIxGUIjnX0LIidZSoUW1QdpZVwrQ/yhXBSFhot/tH2SSuZnKV+rrsUlSz4yceqoOhMsp+/6yZmk&#10;sDEQiIcDxdrWTGvo9uLlKzNzfUQOklQLcQivW1mS5PjKGNEiobC2y/Y5Ua961vE4CGJMFPVc0DMi&#10;M2qKpQoQbjbu1oXUuXkfS/4Qb1ZXuE1YjCakr2leXli8R57pqSnwIOis5A4RUFlRguDVODqAR8cF&#10;Gvbu+vwCMbrHnd0hvVmRbQIzVgcjcbuBFklqTrRKXQV4inSYimjqdFrEJHVG3k+eUwGAwMdaPeWf&#10;klxrPyqhX3mfSahEAUjKHxhEe0ZAJWV6wTPJabUrTZLLX8kDQe/SQzpX8gw0HpTe0CQ1+45a3ZWz&#10;4zdnJ28b57h9jl2/NjQ1jZdhX3NodoT6jxfEeTaxGjmuLWKcZFsFuFUpPkOQI8SC3UM8A5YZYYV3&#10;7SRSnxuRmnL67B19D4nvpZIRImtyKSFSWbatVpWfPHYdPGtATUwVJAkkBsjtH248f7n/+u30affK&#10;+cVHV6+A8V6t45U5RJJ8nHz6hwfw57KiS7Tf4XlyPIaKK+FfLYxaZA3/H/xRnedrOg+KA+Mx/Ig5&#10;HDB4KnpQH+VOfpKTGtEkSoMiOhiwFT6DMvYpsz88Nmvfj0aTwGgREOk0kA4tbSVPbqZLsicolsfF&#10;tCscRNw+MuP03Aw/uQgzKg91AgsHtgFu4mZZANt9FkjNJZN7dHhCAmIbB3bVaHYsFyIsSfqwFhnB&#10;STAWrOS1TuNVBcdF3uETZhhCH0jItJSVlS7TdNbKdfMK/qRjuQKFtaBQJZl1duiqxnSUI2kz6pK0&#10;XNbFWg6FHImRk2dTVc8+veJADsW2AaHigmOJMHUMegPSqPLWa5uRCc0Yhk0u5ge0c8EewT4k/xKK&#10;X1pRq5moNOgO/rezehfVD4GNbI1MBUhMHHoSJTtwIQpoTqCF6nxSZxhjxceL3c4823AbF3UpjdEi&#10;SSdevyW4w1Oqz1Q+zWzUKjNlDMjeyRRlyxh0FVjteTIbaEQnYmErtbmad5/cBd1PJZ8wAJHmuC4N&#10;Se0NkxPRf3tRIHk6YCIpblLTRpAATFo8jDpVHnncTLORl7NfaCddTbfT87L9OYmeoedHj0H3VNyY&#10;Wwha0F84+h8e7Y8ev0u2rb3h+lwsHm1FrqMhWuF9SINokYTJBe6a1qgtM93Aet0nKdUQ5GiE+Fa6&#10;kVRY2ufeeBmINwyMYopHVGG9TBNoOsWY+LOTG2KeOBeUVpwwPKR9XCFS1gpxXthawnkgO+1oymDO&#10;iDC0a4OmJumENBPn3amZGbQnfI0oTucZmsx7XgBWQvK5j6il8hNtZrzaonW0baTfAnamxxopRwSz&#10;nGeKsooRtGpx6xzoNg8kaKDlQAC3BbCsdFSYGzdwDmmj23HtDlrJPfSKbiTqkpu5J0k3mRHANXqH&#10;XtgK4GTVIucnfkrZzrTiylVEsxHjeUtUmzDBnMPUMpm8kUfQ+5Blg4tpXHq0Olsbr0gwVFBVxAAe&#10;CSwFVSXXAy1LX2vYE+I7l8dT1GGZh8T65ZwjyjX6yQltRheQBfJG0UQVZUeGwNBI/Jw8EYlqNjTK&#10;jfDq5cu3b98GHmgfbp4IQW5G50VPorURwNdpiZI7SVa0qlpzRdtoLcuUXRrUHMDjPUK4qBtQJUkj&#10;o1VjhmEU+Jp4E12XSUQN4HKnGseu+JO30xTjTcLXNJ7lM/aq/BUzM8WewD3JLR1UFe1k+AxypaBu&#10;iycX7+WpwECe5cgMR1+OX9ja6iqiFL5m3qd96VW2f1Q8NFKl5u3ro8gavkiUV+MKvU2cbYAzEJg5&#10;p/NZIDYjCXHxSgVXsAQ8VXRMJfKiKJJ4I/3EDspEMW/ggeivEbcw1/CJGqtyjDo/ZePjQEesKdoc&#10;ekKHEaG9haWbZ86TBCq8S6bRUyTpBpSUvRMEK5nN6q1sdmUFhLNhIYUZu2OUI3T8v5iCaBWjeXEJ&#10;oTjUyLOyDq529K5cqIW1oi90eC9AacnReZPeVUATY0A58BcExRAVMkbyKZTF5IwQtYfHo/XDg47i&#10;esZHISPTE5PURI9PeRiznMjtteI8QyEEnvnDDvOjiqTQnt4jU1Su52u16Ywby8FEBVbFY1cU6B31&#10;qn96R75KU1KNadPoKDMZVBwsAVoIxQm2DDb+oJ/5mhZ+eFTmvB/80DuWnh9drh7+pFbopHGhRNco&#10;cc9qkcXnivpQqEEFWul8+pORBd7qucJSi/uCkKfAJpATfTPbUNGu0thKfkaXipHgUI6x3A+zBAQi&#10;diDS2022CQHkIhAFfFJKkF8HUYcO9AEe8mYcn4rkZH8Thaphr52fnWPrEN61trKO2ECaIdzu5qbn&#10;UXwzz2xkEGYSo4BGUCJjbwAxcg7MJiVQlFk/hJNMYKa0TGz1Nc7oPXUMggpyZ1hbMQY+7Mymg7cE&#10;IeTX4JbcX9i7TCC1xJkQ4tHevn6LtyZqJpAYSADRGT5Cc0UFdxlmcSA92d7c3tnaff3y1cvnL37x&#10;s5+zPM++f4paempikmWMnw4KanYW0XBoeFmR3/3u9zjfgzJZBRxWZakaGgZJsjeZGQUNkVOG8CIF&#10;ShBed4RCAa9QVh5+hlhZIuXxmQIrfP75Zw7I2uMc1MQ5v8L0sLGdJUAsVug4uJEjJncmIQyokKch&#10;ipvx9kWnBIqOZoqXgtJvXL+Orxn13oW4GIstVfDfnT28iasy1SFSYSRCawp8Bkp1BdwYBrcSQclx&#10;hDr3SEjECg/swMwpWgHuRhYYwzN3Zxf94qMrt//FJz+5u3S1cXC883aVCC+cyNECy1hZJX8R3w8H&#10;I5OtyxWHlcq+LvQoYBMMYLRXJUUu0JL7c0MkHOP5ytQRchOWgEdCXzK6ApmZyfKKgGKOch4e4IdH&#10;oby9J5VexneX6+XZikB42oNM+PwhVtRFS1eVfPP+nurt8LvJkW/vMIp2XHcIvF64tIgcxtjRhDL8&#10;+JoBzBjFcJOXVqXdNzUuz3R0XfK+h+sQ732EO45y/mr4lsUtoXlLJ6fIe6LIj6LZchHKCBijkWHH&#10;ffrxx7du3lKjsDSH4lSllLHK3cwAegAFiAPU7E0YyblJdi4uLqdgLpRx0nBgZWi3ULpf4C0lpCpj&#10;AuzSRfOUPxxf+HMyLWaAi4SUn55zBRM+KASgbF/g7qtc5kTCtfHFtQcqFi6IICUEG9je5QqBIxlh&#10;FkTZHp/gcqicNLxBDifsOaIlFDAh/xP0LNKRKf5Gf9aX6R/moiEi25RQuP+40do8OVs5Pn6B//vC&#10;wtT1692+IXbg2PAYIYfywsc5Fb2GGSpvZx2FYQvMhLXjE/RialLJcr0gGjQYWCqAXWhoAcJshwBM&#10;+ez5mhQ2aPTk+yUrKOOTkxalD08kXcFK8cP+wer3T/ferk21m49JXzE9+XJz5enWCo7cJ62LIzQX&#10;WKArFsCKWonvYoykiNQs2a3MR+EZgnky9rIX0snQguxEbsBGkszugbGQkuAux0eqbl5mw9irSljD&#10;xCS9g5FA/Kwlr1T+34qxcvYh6c/ktSxjpJ0JYP4gQ6SjAK/CGjoyoNJt0bhFEwWD0qtgMKY6Y6ED&#10;JmSyX3ISljs3BLllUbJk1UrJWQYsXcFDljKKJNB+ubkgDY+xQiC9FzmP6Eo3wI3qYl0eVH6mnn+m&#10;1H75lj6sqUk3ykKUtUjL4lftziYLh3UccdSI8BjohR9h2zL6EPPE69kHXJ4oTjmyz57iRqQhgrBH&#10;xoZQTDrGVVr1OqOBEA/i1OBQE1ECNl7gIx2Wgt/pLPooTfkR+fo70DK5VTpTqhUsRpZ2Lpea+Kw7&#10;2MbEM06ALeOC0fDqa685EleqLqlNK7lNEMpboisQcDh/SEhGdmjZWZklEw77U9cOdIFSj1c63wB5&#10;jhCdWPjofVYkpCfAEJDODs0C8dJIcNyW/ojz9MENRajvXejwBmk5nSmUopdklIFkdD/E4elV9leO&#10;uqs/njICRdINT66AKdMRwM3ccT2wSCsGowEmgjWLFMpPEQ458kjeLSAyaHJn3JScyVgrbO4zBa/F&#10;LA/0J2WyRitSjc+/GNMqBUzglbXkiGYh3EA0XNX9JE0YG1fpWSf2l57FOxPjIQwW6qT4cQQTweHx&#10;TsCf3mZJeG+2BwuQ9ciy5aX0MKJLgYxKAK6RIDckt2VG7a3+ToYpE8K7AkxFp1NDoSMdUz60B+C4&#10;jWnhQrAAjWejOuqwBZoOn5QOM7qoOcXItlqRydne3EPnYSyLDF9gi45FMREdDXfSPlNtp7MxuasY&#10;pkPGMgqeZW5pGUVSFAT5iXmuXJ+cmJM3MtX0IVUVettPqjw+U3aBuSL7KVH90eIR4pQ5iVMVz7Iu&#10;GUXvPqRjwWgMOcBQaj3w1YmflLGMc9qMZi19SBWzgDQdIO0OfWDqPn70OCoM3oWOiXGR08eZR/QK&#10;HqdXvDHYEywaQa9g/4I4Mks5gguCPZwjTAQeALHrlSNRk9lOAk3KJ8vvT07u7TbWcnYwMxDBQNpR&#10;Z4NCKsgmzbRn6TmC6UKTskxZ5Sj70v8sFo+wvSWrNBtxL2I5CnJkybIdaIensPlI8Ue9jKlpNlto&#10;Oe3QmRQDTt94RTAGc27wg4Cd3Lx5gwnHSlNtOoMEN0QUzOQURZLlUuLGKWNH2OZG0ojQB0RWBsIo&#10;ADaeZcniOsTSBNQDJ1kjrtN/lIAkZkp22+ArkkMgaTP6bOdsw6xmSHv2eFZTzIecC+W7hEMwdiNZ&#10;Ccnb7bzYEDuYAqkDQT4YBlkwO9OxGKDYoFtx/SABUB8MH14zRZVcUwiuKJNaEiTVsVpJTRg2UIQ3&#10;inAfbEII+MoaxZU3YMDIkWPYVh4CqW7PztBpscnwSLp149oUqvPFBVqLn222cI5ezNx7rp/gEntC&#10;2woM56nMjLtWsTu9j+cVoTFZ0MBkz9vtMBuPpIyofqTQy/KT3ljH1AS/5SftIoNNEB3nAfigR/rT&#10;20I5L92o6WD1fxiS3q1aznunq6dBOUbZcmVS+o6qmvvIcOy1Wh04U9iYW1rL7JmhrCIBC8dv8EC4&#10;UbsBP1WfcLIM5+CVXCc/ddvOGI7I2OERGbCRx4PW5BdJBI9TeNMRfg6WdmbtCdlxpiev37gCVuZm&#10;Mv2D6CAIouBtJTrhnZubW29eLzNe9s7ly1fht149f738ZuWf/umfQMgOqRvifjZaKk7I3c/LzUkQ&#10;AueBjSxE72f5+t4C+fnASQGYgqOCooPNtCmUbk5UlRbCeAUUaSOq6qB6PrlBmLGv/RQ6ogjWU5Ii&#10;LS+vUtkNcjE3O9/Z3SNCYnFxiTBAIteYHnAz+IOhxTz4y1/+EuQD2gmnAYpjLIpp36dKhrTJdLKz&#10;s/vy1SsZUVzjMimEWDT52ciRFIfzSaWDPTpmJwjlnp8qxKlPYeyIpsQwEo6AXXpqeuJf/6u/3Nvf&#10;JbuT8kheNA4OKThwTlAbUXGzs/RzkRXk8/79++kJNpuSlalQGU7YE0SRQ+0gZ0qILhzSgvO5vLTE&#10;zBCcTW9REUK1GQVV6ticsa4HJjOZ/BS2JyS4dxdnaXJbFJ1A3v7hgd3l5DEn4LQuFWlTVc8PTke6&#10;zTszV375yec/uffRzMBId+8QdySke5Gf1Kpl0fwSXoWizR6llC4V6MZsQGdCzgpc9W5PAYZNdDnh&#10;wfBI3Bw6xc2Rowpup02u5JEAbahkMNK77fs+0vtRRPHBxRDQTFHvUa73YtHsjt6xFHzYe7HgNGuR&#10;koj/wyP9/6ApENTY5ASO0wmWJGX+7PQ0tAx315P9Q+Zf+Rl3UCrhxtgHK4Yrn7OKiPkAJvBkIx+Z&#10;cIqcwkTMis0h2iz+alepH0W6H160c243iiSSBv78Zz9bmJ8nGBkQpYKbCKizAelPOxn4IJCYqEgV&#10;TiXTGNhnDPEBQRMnl378q+SCRIgRUS3kPsIi41gM+CWcgwjmUrIVVEjSTbLCOL+h7XccJjqj/InH&#10;UqyWArewrAO3cnOTz7DSYiamRsHfQrbyQKdnqJDQiTSAJgBYv1ef6ooSNUl5JEULn/LbE6WQi98F&#10;fuwQ4r7jbmvj5OTt8dGL48PpO7cnrl4m1xTEbXJ8enyYrO7dE0ZjRRLAEygNQgtsm0a800UqilFb&#10;7d2+KDg2AuEPqeGHLfSwiKIsoRz1RvAKW5p15hf5REtnV80Vfhy4fSLmNXb3UCSRtfHy2OgX9++h&#10;Rv7m9fMX+9sEFeNYqMgj9TEKGTtJ0W2c5WXIlKtMJdrWHGwIAS/Nrkyv0iUeBX2V/c51vkKPEn/Q&#10;C20ZSBXyEqWSg74Uk+WsVvDC/InqSVmADsVCqP6r3JFKBlhz+AJ2MmMgssBfswK7u9s0AG/F24Hn&#10;+OZDHTjgjmE+ySsSQl92JT2kS/DzkVO4v3CbhW8PBg6+NcciHJh+FXjITgfFBb2UmQli+cDeV1BQ&#10;prQQ2TKlDIYHwwOHAY5YkQkM8i9UlfOsQrQYEYKCpYtgHkStyVf/TdapKWzLtUNPwl2r13YQIXKF&#10;PC1kzhkk1kw50PB4cwahsA/FEYZALtRTkDacV5JaNwoK/JjIuLuxsbW+fry1pbmZnh4hGS+8kPTM&#10;zlOk4A7FT+P8dDREPYRRovaGYJmc+0X5begkZhqjaNEC6bJNDZhdBSRaSg0rEqUSYywcaSaqhwpU&#10;RSF7t1KZkNDTTH4gNuvid+mIQJedzp2Z6oBQuc5XOhDRlfPItiF8nnM1znnwRtEYct0z/x7Fydfy&#10;WTBGTnq7FKjLQHoPR/z8yNH+6c8/MuspN410NIqVsisiAYYwyxta4XYy6USE4/7MeDR2Bf0FKBky&#10;zkbBKx5wTI4i9iyzu5NCvxL1A7XS9Ct2TE5G4FIuBLC13LggKZeN/JKszBoaG6cIonRVCgQRQy/3&#10;5mivuILymAUiTRrMFg3SBaot4aSgFCIWf+SAYHRN41FqwpxzP77llllkQkwfEPoQaZOY2QpXMcPl&#10;OvfQGu2odmBteWYsgY+sENbdaDQKi2PlLjWh5IUQMSMamRCViOh8Bg3logmnQ7Xr1PdZnWKlp81U&#10;6uWGulZLxRcWpJAu8a6ysumq95VplCXZgoO4TrNIKTCjAEk0ayn9GwEjeKfojIzEz/74xz8G69EN&#10;mkq5SpQjtBb3fjoAoxz/JjrMCbyy/BjrIojckEA541YZKgNvNMXNBTNyD2ide+ghkzwxrmjqsuXi&#10;r8SR4mJhNCPAoHFAk4XQljrNwR0prEPjpRhZ2auMESe5+NYVTrQggqKUyahrpKwoM6+jEgFKZ0dq&#10;Bm0EQRSz7anTEldeae0+PFEB/QwhoWHRjUbxV7Z32cqsSEQvrpQlCwoICHFSyBJv2unsKhlBHUoZ&#10;5MXjZMWmh7wRaZMGWSMJkHv7d27fJiEIy81ap4wLncmU8mCQACd8cs64snORQpHKQnV4hVhJq3s4&#10;z6bIEsBXJG1WPIC4gWb5la+0Fu0PY4kGwbOEekgV2dhxzJylPFEmzkkezBzOzc3euHEdgCKq0sb/&#10;fdz1FZVtjOq4WiXOkPMwzpB2Mk4xSXWbK6RLOzkHHHFAEEajTJa8hMR0KCW2C0yytEn5HJ9pFW53&#10;mWrnSdYRxl8/ORQid8rlVX4tGppwYJ39r6LedF1stOyjAo9aE0RLAMLm1ja8PfnRnLQEtQL2VmVk&#10;gzEirS2p4saGh+7fuzM7Q87gMRgnU+2IAGE5e1VCEQbrqAoXLMqdQQuFtGSZCmkpvwa81UQtgwXj&#10;hWT+gBF0bHXlJeuuvK9ryJUc+lkxBVXujGzwtMxhkqGDi9Ey1LzLB5Su+pqd8sMDivxjdPDPeTBp&#10;4Ww0N4f0DpUqWj2KJMtK+b/cqqukuDWzH/wQslg4g56JJY8KwFlNdfxwiIEJH22o8Sic4dsRFd2p&#10;uWkQCfm/2JuoS1gzO5JKeUHCIPwZ6aUzE7Gcpp5wVJhSca0nhTahLsiTiHYDw8tvVxRCcdEkn/7d&#10;O3dRr7x6+eZ//P/8x53NPUoWoE9hqlPkoSijQQ7ZnlwBFQDJmesQuAI5mfPCxJQlMGBXeyE8UOGx&#10;sqZhJEIKM2kuAV8Z94rBI7guOf6CIooYhjAsNdDJGR6gVy5fZcjEpilbhCIryGhCqssjyDvMPU6Z&#10;BLKR+UieO0qE1FyYX/jTl1+BEvjq4NYhJnl1ZY1kSY7/Uuwq8882BJmDM/D1YGHWN5ThCIaJ/AcM&#10;gDKveOPDpeA2BlVn2rsijNiotJgYzPHZJAM3aeZgLV6+fAGzwQ6wd6OyNxIxB5Yl3+elpcWPP358&#10;795dYtmYDJ4Cp0lNf6a8FYi4GGOdb7UTbyO0AywNigOx+4ODKJKYRBAmWIUrZJFjiujHbmePiDgV&#10;G3GgBD9pz/kIcv7huiCcMVggEIythe5XcnEUSUiGShCTP8nR2gBUNxs4PnwwceVffEbuzSeXRia7&#10;ncP28fnU4AjVB8kTW21OGf8rBz3wPoqk5M6LVBOe2NzIO3RUyH0hZ8BMgCRsUkAuUMTNvYqk8Ogh&#10;H4VlL+ilFwgDyb2YsPBvfw6fBB/2IrGgsuCu0u181ab2UXBWzkOFe5FhGow7UjQHH7yitNC7v1iI&#10;zZ1tIADghPTsbm4fd/bnJ6Ye3b5HWgQcdHY2tgAbZl8sFwwPnsIwa+QeJan/4YH8D0kGCiWSltwZ&#10;be1NYH2SFUn2LKkC3X6IW39wxXw2of3y9oG7+/TjT9je+JNwHa+2uCOJE3AGd2UMJZNVG9qG8xRR&#10;gU1KlE2N4rkzhsWARkwVHeTHZmxKkSSXky4UgepRMFqodhxb7r9zeSShSIIe+0Z2v4KycMJSoVvF&#10;kamagbX4SQ9McoNTJbNhu+FYQUpNssCB+lvSU8nVSXHrWDf8KTTvT3Jm9X4KvZF9Famb1FUUQeni&#10;kdQGky6fHC9fnC1+9NHg4kIH7NE/NDk+OUx8Oi42/WRrfU9ErPkcMfwcvVRDZh8ndfohCcte/iGF&#10;7aXj2eyFXhcQLWhcCyjnavt2Ku4LdyklgSH9E6BF2tChVmOMnzr7698/be8d3FtcfHLr2sbmylcv&#10;v187PYQ7V6QS+qYRaox0Hagqpx8oGljC6fKEQxMn+cHbed8H+yX39G5PQAUsB5BCgIqiOdstA2c5&#10;JUEqf7ZYBQvtIU9NpRNypg7Ii2Ff/kFIuk4OLg1gQtFZQMbvFPN9RBO7JobIELsGn1bS7uzvKD9s&#10;hPbgoiiPEKCDiyIvcFiwPUoGxsID8AjICm42iI6bYxCtbKLHh1ZbtMM5c09Bg7FnlJUKprI24T29&#10;QHlX6LImvMaKaS0ZY7TOtXCabohYvHOUll6XoyDMKDKK/ijyfvBq0TppcxJwyuScMfOyl0eRFAc6&#10;FdfBo/pwD7JPInK8L9AioZgkkayiJ60AKp/A6d4egYRN/BZQ+VkBpDTBdBPLL0upRDf4E17AGzDz&#10;JDtWqLiJbGWl4gZFNe0fDWP8JUlpuw/IceU9ZD3ZUbAkGbdLEnHcn3AcOhxKXCJSRRgUMbUWiRmL&#10;x1moQFYzvEoMk73IOSQj8xkmpyxW5rxwg720hhYioRdRLoDNI5rYOptVYb+53ov5y7uyauWlhTwV&#10;jFGYz5yUTZevYa0Dyb1ULMTLA/kziqS/+NVnTBZzV0RW7f06C1rwTjaz9Q5HdhBQYhrkbbZExHge&#10;54aAWkYeyu3YdZGLyqRrDFLjQbm8ojnxpFc14+0LoLIj0d1mcrNpaTx4MCDOuZ8WVeBnNAjwvvQq&#10;d8YVMJsWAKKdCNtgBLoYez5NBVboavgq3sVTgBp7OzuEk5RR5PFIgFmhCL3GSlIzc4VnuS0anCxw&#10;L/rgQbqXgQRWuNNegaMEgaLDCkMcPxGAmBti+w188Hj1ljjC2d8/85MF5l3oVugV53QMpKMU3C4W&#10;qAjUmngUnBuoygwo9YKqNmpE1qCBCCrVJsOnwwX0cUXhKdadLmEm5WsAMZW5eDCqXF5NMBSvjp6I&#10;QXJnyrcxKLoNpHElc8KdcWKiQcbI66LmZ54D0Jn5GCqjiGVF4oCW9aUDmYpM7/zcQrqRxeIoCxHY&#10;oLXMGBoT7PAsM7oMOsadzBh+NAyEPhcUGSE2TligBXsBSCUcgpHNQrM8Uuh01iUI2rmDo2Wrcio5&#10;E75gQG64VqHSoFuTAkG2scEhxsiMAQzZUEB6oQrpTHxKE5IWClE6nFWOYBCsly1ZUTh+rdLOVFuJ&#10;x5kxdHwBNh7MrAq2Bwa2Njcj5kYHSoPxVwr8Rz3E8PN2ZDrLQnvExTCN2nEOe+S2hMlwUkis5vBM&#10;4Y2ZTxph1LG68xRd4kq2ZJRWJv/SfqbZkD36EPUr9/BSwCk3VxsnDKt84pWlVXFA4m/s6YBLO9Cl&#10;KpBKOcISojDCI4PEfBOIdOxBAu3xN1SqdpJHqB4Kt0EiaETspv2GWOMkxq6QXpwsrO+pPIw8dVUC&#10;oJyHN4pmIshNJivqz+iQ35pW2h9eKTmpnarkHxoKquPwHHYcYJA3ojkg2zcZRvD/v3/n7viIst6a&#10;TagYzdCGQsbyNduhPhXMSuVQGz8DLWXL52v5NXgj+C0UqFCH3ouFwnGXUsz2HKU/5Z7SoMZrY9EH&#10;oW15l8lE5YmZRoL6mPD05IMjNOuHh5b+x8pPZLP84JAiRrBthqD3k0l0dpVkldHhc9JEK1dPaadM&#10;ePZjGIvSN41YQWqVPK+QfugRZkzbD8QWh+Q5Cp9zpGR0jewH9hGMCo2j88TgxtZwJT6TSKzwVYz2&#10;IVmiv3/6LdHHlC+hqv0333wLKYZKo4fAC+fevfsPHzxil6P1/cMfvvzmm2/WVzcIeRsdHgV1swHZ&#10;sHEPFLLyvss+DZWMJ2nv4vbOXi+oFDrFQopnj7a04ksqWha2jE+ArUCs699VUd4iTNYvhDmJ/ihu&#10;pCFeSpa3vcWY1sjrtL6JqhymEA2sUlAphgQ/l1MGhKcS3klcRKeGyoxuMHmwR9bst62JvsX8wWii&#10;stnk5s4ujQDpiodRzubzzW1S8h0Agmji5NZ6cBirKd2inBy4iMkF1yhzRF+LRLpofqxYJihji93D&#10;QNEiff31V3yy1SBW8CbGJTIqYKfd2KBGwdBnn30Gjfv+++95BaQKw4xzFCpJZ/BwNindYGZ4EswZ&#10;ow7ejq7cJ5mEmlz0B8zHOgJCApJ+nMp3aSr+awHFQkl7ILPSPjNkqWZIiInLEuRpoB9nIiWiUlIf&#10;JYyvVtNIa/C8OXh69NP5e188+nRpYuZkY4egtvPOQZsyf86DkaxnOayaUF1UDNXhuMJhZ89+AFcB&#10;mIy6yFdBTaFZQSMBIW4uiiSucw8/hWTn1aW1gsECjQG88tl75YMule7lwfJ4LzYrb+ndFxlduVLh&#10;jZ4cFvmpasdZ43J3b8t8zUrl5nKiNEJSmcqqwZPUmBshKRNOkvtHi9OzJGciGQQqG7Hg3mVCK22i&#10;ls5Qg1LuTe7rrl9FoCIlRv1Sh2xLeWMNuYts/v+lSFL+E/utf3T/weVLSwhtRKQoXc3RsSUDikFY&#10;kaRiK1Ik4bp2fHokYRod0eHx4tQk4XmnB1wZIEZNwqYTT8nZxdVUSQaQ0ktSGVjVlTjkCjm791y1&#10;MKcU0oOtIbL/Kp+LSsZFzaBiEAAJ2XDpg6D97Hy3s00ZIQWvETCnADoaFg5wMJydkOWRpOxJ1XWf&#10;E+ZCvm3aI3wOvRac/hG65pOztzjxkZ3z0X2Kyxx0z8cnptBj4GYF70GlFRLCAXUB4xjUWdDIk4X4&#10;hnMIMEQyLyCXkwB5OQoMp52Qy15iXXGDPaAooLK+0Bl9leFFKaiTGFk18S6gnEPd7ihv39ndfPZs&#10;9OTi0xs3lqZGX7569nztbef8pDnUHpmdnFmcn5mexRne2gZ7fOPBTUCi+o7HmCILf7jRPuh/71jS&#10;7cxPbIqRSnq3Z3YH7INS8Enr5/KvbTKHKiSKi/DaypujLGmyROL76SRm5AokDRaNS1rlkzbor/yU&#10;nDCBaXNesz481PYOdmETZ2ZnQFZwy7wRKgmXTsf4Sn9YuyBnhhxNkNUQilCO+JZtG4ssQ2AsnENJ&#10;+RremIgtwM99qDyGQhB5ECog3rLWUoWLM/Z7l/4myC1YNFARbCmdmS21Aob3g8qZUt4rClL79uYt&#10;hRCkzeDVKPrTJY4sSu7ndSLNZO5XtmyMV0g0UgzBWsY/CJdbmblcyYo85mQ1lKMuZpbzI1UE0wYV&#10;s2PvJC0T3SFYn0pBrNrOLnwvwgUWAmiEwsdJazE5NUCyCqolA7BofuXcrRxZ/BObhuHedrUueMOF&#10;ZQQtSBKIeoyVaaDilwmB6ALMAPoAOkDjk5NTccTOlmFc0QNEQuRKZj6qNDMtEtCyPXsBsvClZXuW&#10;2wrSLoDNSQiZsFvtE9AL9pF08mpuYBVyc6hJRIl0r9CFXkjo7Vth5kt/aoLcKxdU5d4KcekZ2p8J&#10;bfviv/g4s0PnQmLzle6mT5k1vnonS8trbZ82MzwcGylapLK3ecoqpFRZDu6XXd39NnxXoT1yG8OU&#10;SheV5d6hKFy5fvUq/FANsmgE5WKDxpEG5R1gbY4lCichNtpDQ4zsCtQ4uYA8khSkYlcmOsJ5lQIc&#10;Nt051pJesTKy1DXpQC52KRRDCV9IjhU+ucjSpKodrSlbk/2haFBAak+HAH1exP1Cv8Zx2lc9JlZm&#10;IwxQLyDSVdyHuJI9yQzEsSVKa04CJVkOhsuwBXOGJF6RpzjhQSYn/FPQUxbIqOSdvqkgF65nuXkq&#10;iqQICQzKbYquB7MEU0R+CHjQq4TF5u1gQPYYr6OFqMDinIJPfuLF0IagOcrAI3so7mJigsdBjhy8&#10;hc4k3g2dFEjZ+q9qRwUnRuTOYDMtNJX9k5+y06QyH5IumdvSf+5kjMwqQU88QpcYLNej/OIg9WPu&#10;TLcDt9apdcobeRBOiEYQ+ZDBPtiu9IfXMfbSk15OMTvc4SkVDjLSEX2SNcwg7GWKmyW5P0ZQeQTG&#10;ACqoDNCEeKO6inYzEJHDXO7abdxjT1E1KKcWVZgCWuRxw1L6jVJ3JDhcFNE1a7BKJDcTDdr1V2JS&#10;9ggmbnx5nPNVmw40iRSESwM/oSHCkB5vIH6lY7SQ13ExdByoQC56/eYVUxo9IyNndAlMi7QQwKtw&#10;izJDNeJYxCegxNvpAx3AwlO2Xl5hSa9JriuGBu2LtpRmM8PRCEOScUTiRdHSwiFSOz35QbUdSLVA&#10;EhmwDmFrbWVK4lwaXFwHcCdUqQVKwOB2PsEd8I2ArFKkw+QJRM7kXwDpQ4OG0lxKpRY0S2WMXVhV&#10;ez51x2zVVlZ1lTd1lhdHzDmpbR8pTDT2HjHATHADNZYwrQN+ZTKN45AgAzUiJYPnwUHPnj+HmkxM&#10;TUMkcXdgulTXGba7v/3o0QMwCVo/+B+n73bYuWsxpyCrXIx7v/oNQG4dZFzFXkVKzxFMVT5DbwqH&#10;F0pR9kIQVAhPD/zjuMBABIeB3vxxbhc88349qFjVb/RjNouSO1ah7+RooPaJSkjYe90ntiDhuYlL&#10;s313fvCXxt//q3Jbhkj3HuHzPjxc7lkMSnJOWTlcp7dXSL+uu8JUkmbqcVcTz5GpSMuR5AvJr39V&#10;pkahAspIkRHfuwk3ElxO2AicMFKoLe4n7A7eAjTtIoY1WtSEU9o1BBEKRKI2PT2fnpxRzeGBYZeS&#10;dDEh1aA5Irjp0uKCciGtb2FTVWrq0QlmZWFu8crSNcD4+2+///Xf/fq7b74npu761RsgBvKjxHUf&#10;zSw9B1c7ZFjACEpkjyeEOV6KwX5l9srSF9aq8CL6yR4FWRIrSansi2ZDQb5kjFYNbLgoR0tF1hV3&#10;VfNYUSRJu1174zOZUAqQgLLsr61BPra2d0jztLmxs7WxzZwRygD3gUmdT7JETZFbfHJmYmySWq3M&#10;G7+iSHr7+rUia5R66uTSwhI8NXeCkMZHJpjYkcHRmenp2ek5guEHEEJJ2KlknX08CyugbAtibFok&#10;UFI+Y1CEKmMSMUf+tXPt6GZ3YW6GsIgMGmsouIT7VQv14MRFbOVwxN7kQRZ6fWPv6tV5cmpTppPr&#10;tMNf2BiASInSJ8bhTEDF+YMuMIUgPRRYEFxgFRU/MiqOvapEKcD0ZqyzMAAgsEBvl5efPXsGBYwu&#10;KYxKaGXZvKGzWkQbCNFf44WEgAbhQctAxaOoMeI6GVUH0zV21rx1Ov7LO48fXrvZd3y+t7Zxsrt/&#10;0tnfXlsn6SkqA/knxoxhBRR0HejBeytq1iA9U8OKcBTQKnCV3hZWhK/hT3InP0kRYAcr7UUDp2Wz&#10;d6GRXMmuDO7KTszjeXWAuVwpXJPh8cNDA691T8GQpc+9DZbrvRfzug8eKShIPXw/R1LvRtPi1vj2&#10;HeIFSKYnWJ0D0lSdN+bGJvEFO+0cbL1ZmZ+cHu4fwNQum5y8WUncr/VoDg/sn504RBxnf9kzqlZR&#10;JKnKkt9p91ZFhmkuimrrR/DlB5d4CoDDMYgc208++RQpgiqBUsigM3LCMtHuWp0kvpMQJIqb45cB&#10;7IH+OntXpmcvT8+cbO+O48aA1wDbWcRUJFXlqoWPYchxPFK/pPexw5IiqqQCAQ1ClZTnmT9oHd5C&#10;I93hgQa0W1XeqDMBEhdt1NfW4b6cpOCtiJMj/o66diRQ59x1y+UVqsmpCkeY8U4Icyp2ppwcqY37&#10;xWhR2g83C5L8HuGR5NC27uLc1K2bR4N9p60+/CzQb4DlKdZG8SqC4XmWDVjiFQocBjyCS0NsImc7&#10;wtBqXHomW40/5R3lHIDavS5YSFdk8HAWaintnK3cAM3X3FySyrvtKrGuZtQ7W3FtCgCkBdJMnYEI&#10;RlDSbO3uPHsx1W09uXNrsHn29NXT9cPdxkh/Y2SgNTo8OD7CS6E+TmoihoKeqPaiNW0oDxK/3yvQ&#10;5jz77kMQspgjcK3jHj7AVOX+YDqacaZKVIaU+pICJakgbBzNTteGNW8JDNoSmjoYqsenAlViwfr7&#10;RscV9clFebENDaBgpcYCwyH3Zt4Y+2XYTo4E5+annETzgtQSfCVVqVFNcaqKBieG0sgvgnpJcMpD&#10;GraW67Sc/OIRyrKAQUM28FRsRtBUQU/pA1/pQ4JUIn5CYoMeOSKnR32ZGQ5/UpBtQVC9kmzvYuWG&#10;sItGvaoapM19pGTjRrDIpGqffMfo2RgS6qHRMWYGvQ9zTtFzZUAvTGAPlygGD54frIBEwLIiWThB&#10;CASrKe4HJxIpX5TrjeusRVzD7QMv1RW2tpMjiiC3KM/KNnAsPPo4ipo1sLkQ10vn6Z76dohZTvpS&#10;Zmh2di7LakUHP8kDDvtNpiUzXMbLCRJPVD9Z+kI1esnHeyDq5SvMYTkpuqEivQYAeGk88UMiszSh&#10;XCHWkTojq6aHBRLCw5fVDCb5gIAVVr8MQTjVziu5kscLIjJ++ZGj/dlP7sWtwEhEmogAa7wMsh+A&#10;QoOsmFr4j8Qrqo7JpUsJMkL4zyvD29leKt0QPXGFEfRBLnXkVJTRDgLGHqdSKcOXxm+IK9vk/lxf&#10;wfF+eeXN+toGlgH0hegXQc4Y6zBA0gb6TjIOOGdjZLLKxyf9zCiQY9MHNnxcGzhUfBjLRooRS3Ut&#10;oFc5hiY+/yrla68FlW/kE8Pd+sYaPVe8NKlu2QuExqFSxb8bFTXleKPBl7ZbRUAYHe/KGDP1YWsi&#10;m7GZ+TXrGjjwguHakCCdKhcDd9LthLgzyVlUGgzCUnFPlPHOqpJhcgQ4wDVFCVrQgX8SX5WjF9Dj&#10;QZM5jw9IekQnrXoQEAfiWU1wGVf45EVwr+w0thZphlj3eGmyS+2qpr1Hg0lYA4PLbbyXe/D0oatA&#10;yyvnmAi88S7uREcTWSW+SLyIBuPYyT1BdgWiaI2v8fPkzuzhYFj6Rh8wO3M9mrg4zMfhLhmjGaa4&#10;79nZeDmxKAgS4U15JD3nk/nPnGcrJrsTJ2xncEVeWqY0kE+DYQV4e1bf06u8SHZIUbkWKItRrYTO&#10;uBpJ0+hcSRAtXXfCL+zqHMw2ew0Bif5fv36dKyGlQffhnpmWsqfzaxY0XgPB+EE02dG49IDgET+Z&#10;8Lg7RRLjXTxeqEU8g2j81cuXhEu8ef2apYy2kUWnV7RG4wGhzE9ABdUMv37zzdfMBn0OGeNFAXuj&#10;3WFajvOj/KqIqxmfBCpYFG5GFEQm5JGlpaXk2OIpepW9Qw/pKhn0F4V1qK44gvhpi5O0PV/96esr&#10;V5euX78B78ecYwljh7549gwJUJ5E1qipz3gpIKg5UyA+rEpwliyD3pL8j9K/EyNjPIKSCJaEF7Aq&#10;oBt2v5MriE7yidAOLwsv7qrStsYYRUOnrc0c4ln5R2u9hYQFTsbZKrxtd2cRpJgXfJ0uaf59XhRJ&#10;USbhczI7P7+9tfvV19/y09T0DA4lsL/srumJMVQdzM6TTx5PjI5sbW2ib4t4kqUp9Kz3SqEKtE4H&#10;JRn7CMDnKDxEubmX1StIrOCWSGs5CumSba3qSyUylS4FvaR7eSpnyvHkr4VBySPZyyExAYzcAACX&#10;PvSe/Bix00tCMIJ+ew+W40ceMRcdC7waT8/82eORVMW46R6HttXeZhUKTa9KP8tbMnQUucHz8viw&#10;VA9MoT9goznyQynwtp2lSAUzKB1I2L82kRxXATdmQ6bS3T3Pv3TI9eRbTlYg5MXqyur6+ibJsm/d&#10;vMPGQTFy5fJ1Ytlevnz1//uffv3i+cvJiZlr1yjvNUzY1/zcIpmnw7WwB0GVbFi0t2z27HE2Y1zx&#10;uRKK8MG8aZ7qo8BDwZYpNZjfw5PFTFWQbVArnwJC/BI8J3yG2+a2eCszFfQBS8Dz588JpK1yG52c&#10;fP/9c/YfCaEYToyifCrEtQ1hxd0VvhBHXahPMjhQEG2WvQibjlsWI8JpC+zERgQRcQMczr2793Hp&#10;Qosu1fTI2I1rN27evA3GwZkUrdzk1CQSG6gXzhSGX0lVqGR8TN3iFlo9CNHY6OD62gr9NR98Ruwb&#10;GAw6C7mDWQAAVBx9oA8Vl60Ce0QA/epX/xIPMrAo8//48aOFhcWnT7+/ffsOWiQZMwi9kZ/mPrQV&#10;onDjuujsrRs3Hz9+DEJgQkBrKpZy0QWdLr95y80ieLOzTBo2bxLmMFK8z1QZbq/DDMRybkGrOrL7&#10;qgPmCjUT4WwH+6zKIHnBGyLoVVYJyW5V4TDqc6FI+ssbj/6LO4+vLyw1j8+6R6ejfQPd47MdUrwh&#10;FNleaOzgcrkuaQiyc/n3ysM3684hvX8PFBWUEj6YvqWTnIfnDJYIIHFzUETuDDbjnrSZZwNmwQAF&#10;/2TIwUi9eImvaeqHR+4s2LWclDnsRaTl/IOLBebL1qjeHgP9D/BkdmLpdjnBOr+910HZN4MGqdHq&#10;rG/tbWwNN/suzS3sbW5DlaDmhHCjEwzFV0na0cH9U4RkgjEBAOdAYoeyAfsILFOOmyiOVN3e3oRO&#10;BBhl0z9/0BZ1SHE4evTwo08eP8blZ2+3A0nV2h+RGgxtt/w8VeUyybkoXNtVSt4xCClpAHb3b8zO&#10;X8O9bntncmiYNFso9rEiahV0KgcsMjtLCqVoAZelPCKVBmSaXNdOg4TWAnsQgWZWJA1cDAxL4UGQ&#10;FiBBS7bV2MDCSEVizmXRwdWws0MArKrdAUoiGqRbgkFW0iXYu1POTy+OzxU6pwA6wujIz83nGa53&#10;g9RCl8+5XZT6DhrdVRRJBOZcXhi6egmjFmGxlMVlvEd7B9i63N8qHWqE+ZC2DyAk8C+HMLnyvfNI&#10;KksfEOr9+m4H9wSeFwALr9h7ZLehvpM5TCU1tcyqamedGOvU7kqRRDHd5tbu7rPnKJI+vnurcXbw&#10;4u3zLQS08WE8zY4xTTbI+HYApzugcoVOtyy7kRRJMr2TRq1nF5Vtlbf3oqD0LYIPJxXGsLSs9a8l&#10;6uyUQl8EvKwlSq0Rsf0YHZgwJDv7GaCXsS842cClaFBZdmUVF+wpP5eT7KS8vWyldAe2L1ZMmXP2&#10;doGUzu4B9ht4SN4L1YhMkbycEA7wM72Vk9EWFh+ZObNNuRhplJs5KRbrDCrXxTcOq5qwQ5floAQ8&#10;FPt6r4onsBFMaG/Z6ghJzVHEEJoVl2sRj54A3twdiSlSXloumogPUF/a7GUOA5xZhVwP7fZScrP0&#10;Q6ilEaKdgcyRTCfQbplrLPjgkQRwAA1iq88V66i8Z3FHSuY9TqCJgIy9lpSwDMmJElvMPz3lL3FO&#10;qk9/RrCbQtvi1ZsVZL65roC10wZumCiS0A7j8gJmW1tbAQZmZylFraQZgKUdCP5X0v6zyZIszfPD&#10;rpahVWpZWZUlW1TPdGOaOwK7M6QRtgAIkkbyzfIVPxjxHQjD2pK2WBpn0bMtp0tXVmoVWkdcFVfw&#10;93/+fk94RmYPxrBet256+HU/fsRzHi3ontSzrDtKXkefQC/skKFwOBFriQmG3DTJnCBP5EmJwdKT&#10;ZihNgOpzr0J+n6ZmvWR5RRL3O0zHiiSvlEU/JlyjzWVVYym5wnU37n6mPeUr+cO/Wg71JjIwGDDg&#10;yvLbytszRuTTi0f50x/dMajxmLtrkPILTIM9F1xhwXgZ1jPOHf5jX2trcFKn09TQPRg11IoMimad&#10;CwmlCw+yRtGIqoOTLMjzyxgorytoCBdERFDMiLx9b28nOMgqMhXcXDie4f/fJ3WgQEEBk/IY4nXA&#10;s7O0YMoLKiFGjV9DmSWb5+HBIWIYAIIYzsQoD4q2QSjvo64py6T6OKfEMqOjgT6QPqm5urZGHXNu&#10;5UqMdHLt+nW+w89CzjjcwxBQNYUqIUua5Qn04ZJnTAIzxjesHpDNfOJWEY5U8ipiWuzgYyTi6Fm+&#10;+Smmggobs2AW5H6rb5hAr72h1t+efO9wu94xwyRNuH///o0bN2K2dYUGuZ/+gwrhOJ2+DkQWCoss&#10;tI1frfGhKQnes7PWFjndnVRaJXxYsL5myhrGRVMM0HJRbDMFKLlLtIY6yZsBnEtnUPZxm1VIvNcE&#10;g9Z4HT20+s8CKk0FnhWYcdEKFAsh3gC0z53cBvDSmtUQzsPtMLekS6IRWsDYzkVyJA1wsY7Hrd1g&#10;vDRIx6wu8Xx6lmjWYonRBEODfqDSsKzFnQgz9IdZ4kFaoLXvvvsuaIwGhcToMKbwqhirtKwivUGC&#10;czRL+wekwkGGRGc3lkcALXCbDR3e6ryRniPh8CDn9JOnmL2EgFDH4G3Lu+g80GVlXJ4MsB9olw+T&#10;KUAKmLRgllRgdj3zPJBcA2uC1CJFUPA2SkDL8/xqB1eu8yzvJSse3fj2228Z/tVrVxwrRz9piv5z&#10;GxNlP166lJzUQq5QsCSNIK0xjdBmbqPndoKwxGhlYmDVGrwoFJ134VvG3LJ/mVTofYhJGGIP2ZWh&#10;saUUa3VleYkUnJEPW2Z9uCGC1q5fu3r3zm0ULvx5QD3wg31OQAGIVesvX880WmiSMRWZ1qL3cWFs&#10;qm8b2yqXtkKj5XOEWmqZRLbLK1cuke/vEhXTkCeBGDgXzXywMElpAT/N+oK/lK47kd9I1kvniaFj&#10;Pl3VL1MzBW2OSrzFjY1NUNODH34g8BEtA9nfjg+OVlYW9xF3C6Nf/PnPbl6/dkJc6glTp1wqybCT&#10;Tuxx5k9Ckix9xOy8odAxwTMYeMiJxphWJXrjP02iHAbrLWz8E4AHHy9fObMs3lAeus/9Ch8iwKBf&#10;lSTPWCs34p+AVR4xvNnSyTlt2g/ZXip5RZgbN8lP5DNsGJ7g7KdpP99In+8ZkIhJrXFNmR7S60y5&#10;AzB43kvLwCzpxftKEACECHeSC9xvu1bYGM474/u1qVtZwUT3RLOk0kvacXML8ybKoH3UsgSabm5t&#10;8Q4M99gssWqgTAR48CSg8hr5pG9cuxWSuRSR6CoX5heoJsZ2B4ZJ8Hz71m18kQ73j5Fwrly+8rvf&#10;/uG7b78jV5gibVXWaLy9tQM+29neVlKwiA/i7Y5IRbuRGE0Wmn6CVOmYYSM3XZly0LveP/keLa7t&#10;K9O58myk1fFCG1l5fdVIrPjc/DxvR7PGq0Ej9oQC1Ti+nhmGMnKbqCqYraYSy/IWHCOSyodY+Yzm&#10;5klYzzmQDk+JGggVncxC1K6i1jhqiGKJiFEoK0ICbkp8gEN840mTxNzyzfzgTk/6clR4q8urJFSi&#10;h1ynkRiS+FG59PcIi26T6BpUt7O9tTg/t721gUjD0JEOsJDjT0StSRbl5atXQDowgmoJ00bkUgOY&#10;29euXX30+CGJmX70408///xnOO3ga4Uj0dHRMQItWrDX6yDhDvmTGRdMDk6IZFXHHEUVgqdPnigu&#10;O7IN0HmuwCpBCJBM6C3YUoaQYumPf/wCAkF6OC4yezyClQVyY96UaQxOIKumIi8SGG2YEDDUTBtH&#10;hh1U2oQIYqhggcBpnS6+Kg3CMwcjSkj+X3/2L69RQ7JKnfmiHF32j2Dlr1y69PrFS1cVhCkB7iUH&#10;iNE/Iz43zNGyBgEzJvdMJle8B/NYxbRA2DJMO9xjq76Y0qku0sBmcLLmyCyHd5zh0BvNVxKHdgEd&#10;ZTt6ikYSDrlwkr8tj8pMuRJ4v4HlpoqqDOlN7Y75ezKsa8VB6F69y6Z4SdOSzs9xMsi8qmqPo94A&#10;zpVsoC1sE6hZ+gOsN5vEm/d7127cIIMSALB7uK18O7ONRy+e9U7xj6uioR6c9FQRcnYGt0TpWIjv&#10;JpREn5DvwsvHegx33hucb+Rze6mzCyy10kNAkYzy/+Lnv/z8Jz8RE7UnUis0qjQ24QGXtEihNXdl&#10;BnDHcrNd7g1Gh0c3V1bvXr5cwn2p31UF1hbhenKUCm/QyHGvUmooKhTGRJ1K3LWh/HjPVMsN6XIr&#10;JGJpN/FCrs40yy0+pf5ktg4nX3cEF5XAmS5iUVFM0Vui2uHhd7Y24cJFtQqDElsEFgO+EtDDS4qU&#10;3ExwdXzUPxxgDS+Spm4QH/06qPTP6mwDysxBAqqIVcNaY73feXp8eOlHnw5mWuWlxdosaUY7Z70B&#10;5R7Bdn3qOcqUrsNMjsHGFk3NUMiNthmDMWg2HKTO/eCMRc2NexcY+L13kqdJAh4u0hJrRCO+x6Kj&#10;oEgTa4osf1HeAYAoJbk81stIDuQ0WcKLfHe3uHv4+Z27y6363v7m9vHOqFaetGs9cmqrHN0cXqYq&#10;bYtcSWGuGexcdXyt+YO4oXF/CKnm1SYo9Nk4x4NNnUxUw5B24cj/6hsyQlMqLCzO4iogZ3Myybfh&#10;/JXH8+iYlBol4nphFnA3sZuzUBE5MWPUcmWiFnm9GsU5MSNWiGvjCudMNo+DvUXuR2My6+HiakO1&#10;ddMcZnSNWCxNw9MxqHDdlUjIT2YAHPdgjt2DsjgWFgKcdIyUMsWTgt2m5iVbUrnCSCOSXfog/oQ/&#10;9YK62oP7YEgwpkr4jevCrpDFcEHiKfpggLGoaLJrPsQH57zLMGltFOdcpLcWDI1RtRXjkCp4gskH&#10;4VqZlJlZeQAM5VvAjUL8Jcot0IVhs4VlBZ+uKi7CstXKoU/eZHzsgYtoTAAEUi9LyTcU0+5OKAHF&#10;keHDG1mS5xfI7kAAk2z0RkgOv4AuyWl9UjjcHXZPx2eDTtQ+XQwLfXdtbSX80hBzVKAJDsrqHbx4&#10;oUi20HBYzmV0aJG8Wcz6mrfxwJ01znNuPJzAwICdCI23pHFj4nwMA97O3raeSf70ipjL8tp5tn0D&#10;1+0qYcbba8FtcEe2DMXosmpLF6hPHiroEm8xC+323RnjBH97CFlXlX7jPNNfAuPyj3/6vkHNE6Gp&#10;CVhMyMXPG6pYS6Ym9I7nmVkyAJ3OrJv2vuKLBbZ2MNxNpJgIB00Fu3EP+p9I6ytVQnAMQxkLBMpa&#10;ZntG8ngwFlIzoRgO7YZ2plKMzrZVC9k24txhtBL3a8N4gug5/nXaCTL8KzyKdsLVRao+jPmhR1Mi&#10;GEfwBXCLvYuV9vZzDSzhIAfXRB5NZf62FMN+hEiEtTNyhU6zPBoaaMckgV+NCBSwMM3xkcDUK2c7&#10;rQEussNgz4ReCWvIEyv2NncmV50EwfYgY6s7Zo06Nagq/Lijc22+8+SYdPEiO2oCTlKXTJNtm7oY&#10;QE2fOBJtM4fnfnoD2EuTO3lvUqBy3YoAbyp2s0PemBB2LIonVwXyhPC46yN6NnjEWmFOuMFpIHgX&#10;rzbdTdvJkVP8icjk1adX7A2ONJO8lMa//vpr2iTSjWnBMOutY1ToHct7aQfJjVHwp9/CT+FEg741&#10;21FG095U9MdY2Bs4Kf5g6EnXERhesWx0ZnYGsUhHoBXipNDWKyMKT6ELv3HzugA1UqKk1afbdJXx&#10;oiTCQs6dnhBOrAOKPSIaw1MGPOvXjC/cK4dJ8w+UDaqpvTDVEhrBGRkZqRlViQVB8QFU1GXbccCp&#10;J5+f8mp748fAe3XqPbHLDBvugLce0OUHDQamguTBXV9XlXFDiyPgeBfCD/fQbaurvEDe3/gzKd3s&#10;6Qnndu+KgNMBHYy10LwxUB4E6LC54zgeRTAEvW7Bu8Zw5UkwhKtXqvEi6wg2RcFPbGvCV9iHVJkB&#10;9WBFxBcZayodEocdIo2WPjhtiIwmDa5XJlZxzFIqmUgETuB/zMXyKJyqmLVeJvzRvahxMq1gEc/y&#10;DM2L6pcqDx891kAUkSptEbrJ46MD5MFbN67jmgRvHpp05kQiQAQknH/TBWA8UGXErmeVMpjWTKDy&#10;JJgiGnunaTddSH96+dLFdGd6ylfifuUfsKBoouB7THF9T/4Qno1knKkzRiwMn8VKL82f+FejCxMv&#10;H/n2E2DLOuqcGdODt7u3+e/UJd3u4DXLtKEC1mZmNpxhRMg6S8Ktn/hDYW7nijn3yu3np3H6ujIC&#10;lfuvgcRY+qKW4gCUozSuw86yKeBZlOXnpANwKbDqbBAZtMQaKmCoUCZdUI/S3ZDLTl9yfrGEwZSx&#10;ffTRp7dv3YESNqrND+7fb9Zbf/ziy74Af4yLDeXgz/qEjNX5ZqcT3kzfvFksvAByVhul6Y2NlpW8&#10;TXPrMXqV0/Tmz9WsoPaiCGSQS4J3HgIBUnC6X8e30RoyMF5IRnRMDhc1OYHAyZHPdonCb6gv4MdV&#10;aEymoloN67NCwvFEiD5ozuSuRYKqqDoci2SWRfrfyGkkvjjkBOk7glcghwzZu/k+OjxGSXewd4DY&#10;ybLxO7h1do6gWfY3/DJZRPCk7iDI4h2B0BEUxJ7nculaXV3CX/7oCC/s0ZUrq8zw9vYG3/gfEZl7&#10;5crVn//8z6lnilHp17/+9e9+91si0Qj1xduIX8WBlOVfQ48YGMgv6Ihs11A3FhWFj7IEyjm3f/3q&#10;NSidYvEivSCDW99UqqzDo2NloZluGYaIE6gJLp20moY/5QenaOvm4sryPJYnlEoQaMQq4vrHE9iF&#10;MXL02XiObKaDEd4Yd1qr/+1P/zer5aYqm+CiQWZieTVIVYfTKZ1U3DpeUQSbt1rMOhpWCw9+NdOe&#10;eAlAIo9hEkRx0WKP97jFUfMwRi9CbTnn/ws4xzDsxr3NvRP/c45zbPLmWdoR78Qwb6Ogt/sQrsyZ&#10;IunCr6n/58gqfJfGqO4RbvAjI5cm2aCnVd+4yD5AzQR6gcGQR+2oeNw93Tjew3eHyWMLSFERPpUA&#10;PyFfmpvIcERTLKUzwslP5U2PpIw04MyrDCnkvVbcNxdBRLVieb45Q70OVKux3D1oogtTsKcUCW5D&#10;S2BSeSfJ4DM66/TrqMg5OTxebDUv4axXxHuho4zaJFCC0xl1+5OB/IPYzXgKgKwieFu7a0z+ByKh&#10;whtiRHJ6qZqkbWLMg8loMJLQWSdlT7GLdo1kUBTPQINB0fqz3giGejLootXpHvUGnSE2qAr17Tp9&#10;PrCBld6gQh6Bbpx3i/Ch7Unue8x5Af1bAzWTMvXQq2GhvH82eHly8rLfWfzw3mCuPZlt4yzNxLIv&#10;WuIDqnASMi3GwfwarZnfNvznKYiyFqFICtC5AA8hsGT3uzVLcJY/kzbBe8cX81g62z7B7io5n9yH&#10;ROmYR0JZIXxcquPxddpZrlSbx93i3v7t+cWlVuN0cLLTOeyjA2nWe6wAnFerQadhlVFFRwIGYA0z&#10;fg1nRuVAGE9IgyvnTjBAaP/pCdgGemdi5+2ch+p37s0L+5emJA8rz6VSODuWQFJb1DoAgyNuOjtS&#10;MIfT8sdgalljZBSkfrhmBp5PnrByZhzLiwAHGIXYdHqqFAzOxcEtFd2gw6aVHOYk0+HVDHYnM4Z5&#10;RYyvEkUzivBaBAcjBtKCZ4IEL6sRo5l5M/zWI7C2BhL2b56F457UOE2Z/RCnEX0wE57n9C4Q7gv4&#10;1m4lHGbIGYIZ5oR+p6xjlmfGoRuyoKPile2QJFPwb6K47P72TGF5eWZ5ZWFmtskujvUi8by5Kfna&#10;UNONYbZnJLZAydW4/I3Y2pA8do0QUyRHV+RQxCd2IO32VOInhhv8OO7wlTah+jD8XfgEbP/KrMJy&#10;8gpKuMYWC1XXmXxQrI0UdzA1YMToNPl5aLxAZVBCWBHDde84TkyevNzemKkFfkrTnngnr847wd7b&#10;IVEQL5MJnF+XWF93m0H5il9tYHP776AvU7E3gYcbNDS6S/mNFngnS7/lzic0Uv7RT+7laa1pOYc9&#10;HdyKMZF1JUZi3j/uuicuUeU00QHWigILTZCssoAXj4DKQsCXhpUsY/AW4W3uoNARagk5EESNNskh&#10;E0KrkN1wTVc6DKdHcdIizvHM4Q3yZgytuY3l/kAAJaKfaVsGp4IlWY9JBAh3S9oXihlRZh49tHwX&#10;w/IsWdQ5OKwidU1QXueAVp4y68MV6ZjkoCRBU7oklO5y9CCk6NwsYAnfemhHBFjpwJ28BnkYti8a&#10;zI60gfOCvVeLRlCNswZZCV1nZspyUY1hry2HJ/OFMGivt7S0wqRwDpcJJ4pPkH2FjMsSblK+KuVj&#10;U0lLlWuYQnaeCLmLFiGMQTjnQdaUlzrc11dQlEj0nbp08sa0ozhn1wFO9r3iWesL8JlyfihvRbHC&#10;oQK3tovWjFg5Qe8QcQeZlOVtk8gtpCDtPWM3b0JrKGgKyzYvtaoCBt1xT9ZYcScv5Trtk9zUkbEB&#10;9tqctIBZeGkJD6M3snV6NjjosxVhSYEFd07YhbdG4FN0fA1UXUw14JQhGqE/DKoK4p1fWBSyQ52u&#10;wE8FhCpuC1VGmZqX6NT1K8hBuQyCALHZ2UfcwLmEWMLoMjkZTzFysmhWQpugj/QkwzHOeGxpR3nQ&#10;jn9iUzgMRHoFlakKJB3lx8HFMgCEfxs3cNEqO+IjuBlA5n6aIijt6dNnjx49fO+9u5QcwkfJhSCt&#10;+7OWkFWmQyy6IyWBFmJXY4yowwjrQLeFvpilJwMXWifAQBtStEXZuOmNKDEUDT2797gRQkwdTsXA&#10;obY/OIpzvpXK7aQz154DjBDwIEDgCeK1QSfHR4fQE+wWMuOoag3ypKBeep/BWBlLxM3JbiUUZ+ZG&#10;KEmJVEAiwBNMMxsGsVGJHmgDd0tVpcAJVx/ATHFwgWcjabdi8JzSm65oNqf2c6HUCLExW6dYFy1h&#10;INlYY/ghIAA2nlsePnxMW+AvvAmIcgm98N7C7Ox7d27SFbQLCLIhDUdiVJVfEULztw4LAM5+Pb1u&#10;YmAWxCys8b9Yk5zHeKIoxvlpuyVy4t662+lBYVG1I/E8LAdaUMOYAfXCh66JlodxJdLq0Q2JNwaA&#10;dz4i4Ud2bFkVvSkStKf708XoHndkaX0SITRtTnOeaJkVSTFxWQ6k6HzEUgRx4tWRK1YUgw8kJi9o&#10;JWJMg8aWnpn0IoYphaNoszpmlVUoIbVt5X0d6uYgvTV2AG4m5AwEiNB10pxCObiBKIv+2dVLl1dW&#10;1s562kSHeygKTpo1iNrgxtUrf/EXvyRHCS6PO5s79GJ/Z/+77x5SHA6mdGF2gejZroIs5pQhvqhM&#10;PSbufFuLYsuEFUmJqzAVMPVPi56AIQ3QV9KRrU2kDLN7nDSq2SeyiUmjmp1oO2KIamSp98GlqNGZ&#10;QAXAHu82VYpFJADcgp7dfBXIUKbKQCh6mqkuFSNBaFUKslh4FcLTYmCulJxOonrdFVlGYsdE0HvY&#10;4rVcBNswSmWbgokNoaRH/BCStmIVkVKUQUMMDYJUYWFJvKnyLcHgkg+CdKGYwTGkIb8q0xZ20TOw&#10;A6AMyMilsQatJHGNtDy89fKlSzduXAe1hvPxPPC1ubmB5giizHVwGoUpsZWGAgg3JZ3HToMx6ONS&#10;YerPi5RFNpwlmRyqXeBqhEcS1Da03u3f/+EfQd3sGiQ8ixOmuUyjFessqOPNbX9G80h+2XK9un98&#10;9Gr99dbeLqgQYz/RULON1tlJl+Twa615wg+ak9Iv7//of/vpnzeGBXYsu0ILWpRdFNYHt012Bz2x&#10;xKjcNNL5SV3Aqnv5+Lbhgf7kMUket3DdFJkTy2ZJZpsKM+fci+HTIGrE5d3n/Z62/Nt737/+M48L&#10;QJ7fBfmNcOF1CVumkb79un+mIsm7UgNUgdIwXeSSYvMb0N0bns0AVJUSgfPsODSMs/Xm7uHBg+PX&#10;yEI4arCglANB5sdigfytymhsD20KYsAi/Z8aeociKXU7WFM5MgNLQTOVQPD9u1CnmytLy0w+7nus&#10;QYR9QbzPwqMo06CDOpWNTiwKHgQdxIkaiifY/tHZwlxrcQGNd72KMbRVLrVKuFpNkEBJNjBb77DX&#10;IvaK8DXSHFIyTCmHlHmtEb6vUiOrqEakIkNcHZX6BUqzls+649NusT+u4003mqARLfUKFJitkaIC&#10;s15vXD0rt4qlufH2YOO0ctTBeFciwf7598bJ9v7Z4f7Zwd6Abz5H8Tk5KnSOBp2zIXGgJeZif9Df&#10;IVCuUZ157/YZfl4zLeQfUD3ZuOuRzbUL3ZiaVXJyVlbSy9No2qH1hQ1gg0hfGFK5NG/ZR5orySVB&#10;4WKlpEYX+Ypg0ghUO/+EolwTHo244Cy/8hqMBqFpgleJ2avXcCYCv8FdEG9Y6XdWSTVw2ivtH99s&#10;zTXLpdPJ6W734IxdO9PAI4mcWNS+ZSGFe4VFTZnRa0aixAlZ51DkKGkp/KG5Qb5t4k0jzW+EP7U7&#10;aNhMi6kSfaXBuXnqrJVrDWUR5VdQdIhsUi4oeTZlvkOBJW0IiZtMgbDM4YjEA0hiOA0FpJCNPTJ2&#10;aYpAZGBsGVvIQDpEoRm0Pg5TQCMWyzhyEMrVSpaXR1Eis8mlRTPv1vSsByvONZoMffp51BijSBwX&#10;PbM9mIs8bicJVHTa7zEX3GAtISfsQSM9TyAnmf5IjP15tllLgvwqFnR6GEMabfIKR4fQee7knPYZ&#10;pmNT3AczjfG6MUFCEbgnt1a3wK/MMUQQn/tGs9hsTebm6yurqjJF4bbBCF9I9ZpuQiBoAcCzvg8B&#10;gggkLUeANb+ymriVSaVkbDf95sRkMSypOIXJ6Z8PmG2uuYxyaWcH0nYEXWP1IZfQSjy46TNLEUOQ&#10;XiymQoKP1yJ4H7NsmqGE1T1RvJ57mEm9JJwwuGg1IjeYdHrFQzOY8aY0ZB1Togtu3bQsMVfZK+Mp&#10;U7d0eE39dvPhFw4Dm+HT9N3gceGNqUHbbwyBJqaGmcSspsfdbRYzT9S8B/X90Sc3U8/cin9L5e7y&#10;LbJ4wXZkc+wXc7/peoK/HFAqn2tsD80pMxZsnz0ytM+jLAy6lWyyBByahSzNlTcncGkHM5lQQ+Vm&#10;/aiUFz38X/BONKrMpi+hXU4CiDNHSvoZWvIKg7T3Ch0Go+E24gAoeSSGBJVYZP9pmLA+yOxOggwz&#10;3H61L6vqVpQqyK8oNzAEO0Pyk71yQrVcIVUPu8j73yjAh2A04jW8HLTGFUR4DTz0R+4Jf/pZfP7t&#10;6pJcfvz4CXWiIzeqLZb2GHKAmydH5GLqVeQptFRr+Hb7viEhHc+JJ4FzOuPJoYe05tRuaXsYf6VN&#10;STd4O005go+b6TD3O2bByqMURsdLHUNHC0EV5AXGU7zaJlNOrOI0uHMOJk+vm6IDPY6+km/4Y0L8&#10;eJYoLbRFvBq45Ckapz/0CpmE21C3EWPFqJlPHgFC6JuMK+SEbcjV0zDmXe2dTCe5xy6RTi7u0dF/&#10;K6Hj5sBJUTQw9FZSxDD98haRl9AQMQMNF45AHhdPWVdoZEQnnTuJ8TJFXKSTnKd1pHFr9LzK3pJe&#10;SgMw2JQpQ4ZLlM8stfHOBUSmFcQjANVkaCTDo1BigFEPLSDXId3ZR8yPA79KcV1Rt5Ng4yliOIg0&#10;dm3gTz/l+FbEGy8BnbSPJa052XlSUPq9yibWJS2LsrbTczR9vIXZJiEXvxoArMXz7oNjXZiZU1m2&#10;mKU8CuYGg7S7l2HJQqlGJgUxTvJoUHEZdGnhM4agLkYD/hTqJNc0IFWmNiMlIbgAU3rOdMNAs6tF&#10;19EfocYiyW0cSMXia9WbbJuLBgcZhmkR/pzqQqZLp6wPMraQUrFY+v6HB0rIoh1aASwJxO+cEHZ0&#10;6YN79+DfgGSSqIgMhERsTiD+twOSFT22gMWvwTl4j6fDc2LAMzx40tJ5wq560RTnG8a85dP98YiY&#10;X17i9g1s3i8+v3C4lbDmZqyJ0Us4dFyM8Tavk7qRQD31OXXpjX5G0Rg/e6H/CenlbrBWS2mhdbMf&#10;MVXWJ8Yiln56gBgi857/9rZKFCRNY65jJQKmUtU2OcUomAQpKGwt8IJmxSM2VkVIOj3q92F2FdZW&#10;Ni7YYzgYmHRSQrSJXqESmWJLVK6+TCofYi1//KMfoU59+fJV91RJJV++eM05ug7WZFYVz+ZfvXiF&#10;IYd80vZMh/mR1WkKAwB1wjbeKWnJPK63VjwDg/yd56ssja0UtiZq3gOGDaO79Ge2QCXF94HQ6QOo&#10;JoKzZBGhvjCv5h6mF+zq0g2giHAflPKCJYpszq4thtVZfosq76L6bVL7hX4wiiQqMi0GYgB2X0Pr&#10;Lf+p0EFqj/icjMMkPhGZlpgtGaxAdXNEpwbUFe4CRElFI94DwNCmVCTjMyoEMS4mllEQqk/nSA7O&#10;I++9dwdqvb7+ir12//77YP719dfgDRRlL168ALczLZBFYsAJHAbRWUoxrTG2ZCiIeiwrdllNyLSr&#10;nNOOjEMRwgztt+2KFfvVP/ynvf1DdHXQXGNyWwGZyeTV62U1H0xE8+b21tMXz3949PDV6y0ADG0m&#10;MYEkHp+tNUYnnVahvNqcK/S6y9WZv/vZX3y8cq2M1CU1vRSiUr6jcIOLI1VtpQq00/jh3j7JjJkU&#10;AhZIveS5MsIxWuDV3oxpy0zxYajm4/Btic82wBhuDZOGz7TT0xXv7rQHE3Dmt3963f/qEyNDf/+p&#10;45/+NZCMA8ne4TNlhJyfIg1QaY0yNkNqaTQsTCEyGGmtzvpUOeJP8cyVyjJJlHD6mYxfbW+TtAZC&#10;i+JP/QHhaD/glxQ241AkOUeyM8W97ZHkbnjmWRHOsa9oaZS8r/WTz36ENpO4UYEBUMr+kQ4e5eyQ&#10;N9kdSXWWbAcDDMYFboQfwmtkSOG07jEFni5fX9k92TocHJ7gJFfs7JN0q7e3Pdg/HJ8enHWOR/3T&#10;MYG+YD3E0MIIP4Ny4QCvotGghzvJaICGfzAhl8ywX+gej/cmrcGkPRkgwzbPSvOF4lxxPDN8tvv4&#10;aHJwPNw/ONs+ONs5nhx0iied6snCnXZ1rdpcrddX642VWmONyhckXGksXp+dvzm7cH1m/sbMor7b&#10;C9fbCzfao0an3MTnoknSjmGxvH16uofSbGamcu1Kv9U4a9bIDCItKmhEyfdKqH5lyMrl8TWzbSHQ&#10;MHy+1kEZw5iR6S8M1RxwF16CBPDGqwkOE6jkm00t+1fgx4bosJdlH7mwnQ0wxM0RLdLrrlRq7W6/&#10;dnB0FffPydnxpLfR2e9T0LJZ6aBgB2oqklBAwnKNxsVLVTKwuBMWiCd4f3FuAb08MEWHARKLJPxp&#10;I3S+P/l9ek5BpmfcaWJhkLMcR95MLN11FdolYnGo8u89Gp9AFqj/FQFhyqrpXDyy/VNzBeFLpSv4&#10;TShSDt+axgLyFfsgdm+4qeDnAjuHOacr0mnGIzBwdpgYGSdbTLZgFekKMocgswR+wGjcOh0fISe5&#10;1HKWAcDuPwYArtOg3ZGMTxh+/JkF9dsvxsEHjlTwgz7cvmTwqazqHhoTejLzONa4i4OnLGrZrM4k&#10;m3DwOg/EPeFOcL5q5qAGVnRRFhsRi6iKLnPz7ZWVBbyQ5ublukuMIY5FaJeg0EqSL9dLRg0fIK8Q&#10;zHNoBQnfhnWXjVtla5FrlGMNiFaVNxBOpYjcC22V3N5u0Ixy5scVKduQI5mQWqtwRq63CnU4SDvM&#10;LuRe6CHlTxH9goIoOiEpkpgNOTNOd5zQHyTf/ERQjcTEeh2ZB5gLz7xlFjvO0w2+LbSayKZtaMhJ&#10;m9Er6wXy/PtdF3D7BfjPt5D/KWGDBGmcuE2vdWo/nVs/yHUDpOlpHhI85IRbYIUu3OCby++9T+rH&#10;DL6NvLiPJ9neHm0C/QBEXMtUsMwqFW8A9zKPxRKdZpYiMYhSuHPQH2acdMLhuyHJkKgy3jgNqqCL&#10;4MghgMJT8jwi0BFvIIoJ4oMQJ3yjNlGO3jmqsMiDAwWo9UhWJSU9JefMm1WboZnqgUSIHsLzBT08&#10;3jC0r6ZIhokRpoBfDB6noAaUynhOoapg3yrXkjwGplWx3D4fbvPFJFOEsCTZrNVES5LlwWJy6Jlm&#10;eSpEMTMw78p2FPmG4PTY317dPABxxeoe67bMBVr8FJBPzdpcdOpi5pPDGqV0sxeYUsd0w1jDTfEI&#10;6MCr7CVmaYD48Jk6kRJ9qkjihiSZJ2xoIE6w7kqWCadYEcCv9o2yP5E3ifk/3o5Cgc5EYKCC7GjQ&#10;LDLNJnRmFOYYLssY7iTnMNy3b9821+tfOQzDvAVZy9Nu0DX0JhjGUwZFErPq+vRIJqimaDyQ4Km1&#10;YFbQfPTRR5zzLAomKzX4FXciRu/BemXTPEgmm593/DMxaOGbJhUYlg6riuwVYrovV59whbM6z4vP&#10;ddAON4amQAc98Qx4zmk5zScte9K4jevetsYFnmrSmpiiGCq4qN3GdEEMpxFqsfUyxj1hkCTgSX0I&#10;NOFKHenSrY7kNs1DKFIcrWbdFud379797LNP//CHP4RlQKjQd/rtTtdtf2aABBiQaaVYxjxuRpmm&#10;eLVV+wzN8W4JhNxVpkomonG4GWI3wpjUILAF57UmQeyObEdrJGNc7F+y85P5QSWyA0UolzaR1SxJ&#10;1J7jKUaYOTC6vBdFSVDtskvsf4kNM8JhmInbN28BD5jiQzyTDQVXI42RJpAkFS5b5TocM3kWFBRJ&#10;4CEOaKiQEPfjowO6SGdQNuews2XUqSIpaElC5HBi5OMvR22OQuG773/AsQE+m/GsriwrkqXfIzvS&#10;/Xt38X0ATYZ74LRY27REmnFUKI/OT2yOC6yVhYQY5BIisu7ywmEgzDN8vp/DEGh8kqNtGq4VSQnb&#10;uM1EI/KE0B5KWXxfdHfKYElL+M7D4JqQpxt3D89ncUqe46VvUNM0Xnfb7aSDXoe/WHjOTKcs4FA/&#10;WBMX/rDZIXWwdH5GPG8cF2bGG4R3os1B1xFMpBybaJBcSGgZhK4FgEHFHXgurFsiJE3Or9wEdGEJ&#10;Y3+F78DjR4+5SEgCZWUobUsO+1s375DYi47/5te/+cPv/5G38BMuYjB7aLp4nJRJPP782UvoOaXA&#10;5IarmEzIdFZPwL1ietmqRqpv8/r5Cc8vvc8T/PicMbMpRCenh7H3O//UWkCAalUy8IOEjcFcf8DE&#10;wjSCiWK7GTeqpQjMFpmGWIffonodDmOIrcGTUl5DTgAqfBTl47z14y+ldZAxi4S5FKkQS6/roUiM&#10;JS+XcakxuxH5p5WvUHUDJbyP2EkUKj44PFa97EjwBK8McSaXGU/s7oIkax99dB+iQzR/5L8WFSbj&#10;m/LKXb0M0nvw4HtC5yjYBwdikyw9wPno6dMn5G2iB4yEE8gHZB+8J5JXQJSS8tqUVzsx4I6VVXR2&#10;m4Qsp8AY5IBJe/zk6XffPyCLcYTgNZg9RmSrDz3knPUFmVtBb2PbH7/+5ogss7XqwtLi7OJcpSHT&#10;MUoKQg5q5M3tD2cLtblSrXFWvHf5+r/47PNGf4wQxtidkcBOUuhGIan0TRIONQoQn1BbhIjAWbiB&#10;Z1F19IGeBK94HtpmfsNHgpZE39O2zTbmm4okodM/cSXPxqTz/Pb/55xfwBjpkXyf/zntvPOeUCQZ&#10;KV48Luwv/ymyJ/FXHDGePyqDjost4n6p0MWbFhoTBAs4HvX6pN9jTQeN0tYhiQn38ZFBCBVTgXsa&#10;2Rilh8oUSRL0Isu29sefSLbteVDdq1BNSsQqFi+vrv34409nmi12pWTmcP7N/GVQLgTedB1O6WQ5&#10;KZBeiApsSqWNWEiY2nHvuNoqrt1aHpNztjGsLNea1+eql2ZGC+XSWr15df6EfA9Ii41hvzbsVc86&#10;he7hkKT3R9XZWhHXDRLdyI+Jb7BYuTAz3B6+rq4WGpcb5RWq4RbLa6XicmE8f3bvz+5e/WTt8oer&#10;l+6vXfvo0o1Pr9780Y1bP742c6u9eHth+dbS0u0lvhdvLfp77e4qV1ZuLy/fWfavnPO58dG1S9dW&#10;SBO5evnKYFx4vLW9gQWg2apdu9rD7FSrgyY0QqIOUe+h/mYCYiIMqAm8Dcymm1wMdkSujyEQnlPq&#10;RL+8hZOSyODkZ/P00QjctxmkEooWC43BTzgkqhHFIUfoKJKHTNYiWOz4ZKVcWyRCsDe4PbtISvOt&#10;weH6yW6H3Ib10gnRgugxUe4MBvMyeNRV4B0nNQgK4flkg+p2F+cWUQ+a2aN7Ng9b/L4A4ommvw38&#10;7jZTwYnZflvQMQCigyAlAcBoGyQYBpzjGsSWpWOUygspC1+rWcL0AE1Skh05iofPtJQaQHKES6os&#10;p+w6hIUj2mH1KaANl1HZCCrJGtmfZBYTBZGuj15xg6t6WUA2P5MMYyavovtxBH8ugciKpPxTPGgT&#10;u1U2Zp/UfyK/wtBv7jLLXzG1xVocSHoKv4Wd6KU34zTlQ7JssAab/FqY4QctYHfnQbtcJKLPzQKS&#10;yGoHO0p1JfgHiBdQZn2oARu6vLg0t7REnRgKVEB78MZl9vDx7YKmVN5KRc/l1cFD2G0pb8qdYrEF&#10;IU5aIutFhLDRfyGZUPGIM3LiinDI0jmCMjJ/lvu4VDvc6eCtcXIMRUOqEhuJPHd0RI5XyU3MPY3C&#10;HWTQHqolbxyuWJq24OyRJlKSJEryM3sPAmxOKGlJisPyC3NuCpW2m3dfOsxRpw2bWOV3gn1+vfIk&#10;xlAhdDrVxmo7T/UPhhb30yNNeMaklmYNLX6Edgyx6WY/KyCX5u/8SGSrfPdepkgyQFtgc9NpqxjK&#10;+Y5a42UUDnYrSK/MycN61qMKfmZI1mo2iB3G5LCjedKOQiwNaVw9CUOITZSAE5rFTLilEQ+YX52w&#10;xqMVTXIl+EoVA4ss8FO8mUbu/cDj9M1cJlOD6+Pt23eAStabNTaS5cR/WjK3KG4ZWEG9sS3DPJyl&#10;dHXLUdtFigDUPZHHayFSEbVRf0VkUJblzps29pKUHZzQTmwPx/rJlujk1p5hYxYrX7iNR6wuyeA4&#10;VDywZV4gmkrJpInSYqunlEOgZgbFoVKk06IA1nB7Sj1SWqYnyd+ElRWaOCcumccTDxrUDPQekVfZ&#10;jjyeEybEhhEadzKmNJCkL/fw0wp6jDRL5w2ehua062yIto+PWNJIQ8gVa1L4lmAfCeG83KgBPcYE&#10;h4ZSJ+U1ynMj3AN3aw8K9zPBg73VDA+GNHeM5QIQwniWqQj9EwdI0Pd409ImHDztozb1DZbZp8hI&#10;2yQ0bqAbaW+Jd1NRHqrLvX5pRRKv8NJzTs85twaQN3qheQWj4Fc7anGn9z87xYEJCagCYwZbT85U&#10;aTOyOGfu53HaSXPu7ZMxLaEiWaNUbeQioQX6aanS/UkPmrBFU1gMyeW05lWjw9zMU/TwwYMHXnTv&#10;r+leVsyI9DOxiJ43u85xc55c+b3cMjvXRlrj4GakIyz2tM+EePUNqMZjUgs2WnBspKv2tkoIgf5z&#10;m3FrYKEspIIcSc1KE69nNYWlqtFABtO0K6iwbcSVaRrMgVGaDWIZMXGat8A2kRegBsEWgQ8H8YSU&#10;QXOwU3YQMuLTYQ5K0UwhN8QrpltMVWppV50slr757gGwJzV3oYhKtHNyBM5aW125c+tGU3mUUE3i&#10;CxVBPVMEngiAAW+KZrMQtrh47qGT6IN3hDe4t49PvOLporo6PUwvfXhk8U0shbi6bKDT1rQd/oRH&#10;knqeGpq6fCdak/slOzXySehIEzllkX3dnUxdlcPWm5Pjn+ha/n4PK0pJq//Wuk3dk2IaxXRG2GxU&#10;gZ6OHOEtq/KWGAVPV1rtNJkZQSwRTZaRHmVYCkxhRyQpOezM5ZBDYVdkfsV+AlpBCkXXYIwOqCBx&#10;0mHHkYIN7xXUvKEI6FOXjaTUIJbr12+y9YhsZmfRZFC3NuSLcbx+tQHlIWKXbijOrgRTlRW6Midk&#10;Gkr/Be9TDV0CpzS0C7OXn/n8ErAfkkeSUU0iSQbO9KeeiiLWFK0zgXbgMOdiiIN/5aLIeoS2MRVB&#10;4BQ6E1uTrRbhvMJuygyKjCGWhFBAIETFw0PfpBC28yhOEyOTucTieynVqPzNQrlERgcKg0i9fgS1&#10;l3q6hW66RFI2uAtQAsFw9GR1bfmTTz4kwTayEjVOQX6Li3gkSav+0UcfgrUITwOlE8sGD/rq1Usw&#10;NHwRxi/XFWW8Efgv3pT+cx+DdW0KEwiWHtd6Ogt8gKykIAgMyxf4FD9NrPAM89rVa6AvSu+RZhsX&#10;cH6XZT68HmgQ3MvomEkzzYyShXA5DtzBsOpSaWR5bRXtuIo2R96T2Va7hAvLSWe2VFusNnFBIrrt&#10;Z/c/ff/SteHhiYJvKa4SWTwYAmBMuyj2VAL65AT0hBVhvj2L6Zow83q7IceZaZxIokfekkY+CZ9w&#10;Yh6Gk8SNcG5gSPjNv6Z95/2eh14jnxyaegNrJUj+zzlx++m4MIr8iP6Jt0QunXcrkvKYMCFnc+Su&#10;Ra8cyfgiIRKTYAg7BbqkAZGYJYRhVDaneKUNJwsry+Xl2Ve7W7tH29WCCqBSwQ1DLuYStI2a2DCV&#10;Rkml/wWPJIONuNbIBgg4AXJE1N67fYcd7oyB4NBIUaZvrvAtqhcm4Nix2H6LmIUrTbmTDJXoenwy&#10;OBlX+vOXZu9+eqe2Ul+4uXT5oxur71+eRZVz/8bln9xvzDcWri41Vlq1xUZprjysj84wqaCPqpdG&#10;xE1W0AfAcKDMwKm13ykd9WeOWjfrs9fbldVKabFQXJrwPZ4fbvU39kc7e8PtveHmwXj3qLB/Wjw8&#10;Ku4P24QGsDdANPo+q1G4R9/7Z/snsCrogd/4Pl66jI+T/OVn2vMHx70fnr/e6Y/LK2vltbVevQmF&#10;nkA5YDDIik7GJ2yHEZeXsKVhlcW1SGVkaJ1C2PWcqTfj/32zD3OA5urN/xhCEp/vXxNOS3f6fv9K&#10;ISRENKV4DI4wIrYDfY7OqEXZIo/W0dFyqbI8LiyNC3fml+H41nt7G53DHmn3ayUSvo6V85zlm2DQ&#10;o5ejnlzvpVKvVuCkwVcztZbKZMfusIjOeyPXzxseyolkGAO8fXCdZ42oaQd2SI4zYHucXBSghPzl&#10;1EjFcDsgW4IEE+0nCLQioXDnIYYKNRKKonCT1WE8IEwCMMbEp+y3shjWa63ZBqXjpZPiTksB3Oye&#10;BLbK9quxDd3g5kTXjJc84Ubg9FLR7KYvSD2yAoL3stRLSYtB+2b1jfT80uyIHEympAYVy3dTl9VM&#10;mHJ/eBaO1JOZcThTF3IPPqFcn/CIMacDQXjc8p1H4XFxAz85UQlkDnZSqsPQJtMTLx8RFywvwAvy&#10;Jh6DZWKCscOyHACbi2VxswK9q9XIgzxYWFCeE1YwDNgyyYcGkED7LKl2DMegK38FrsegXLhTk6B1&#10;LEiRhEWG8lp7e9IqQuhUbz3GJnquvBkAphRJpjhcNuxZmOXwQNJ8x1PZIbrZlzjDRSgdk8BUJHYi&#10;CR1+1tObCJNXwX9ykud8EhJIRMQ3XyBY+YtpvbyyhjQ37j8ZRWrNC2c48T4KgM8YHj/F8D0P+c6o&#10;w/JxfWMU7lX53gdX3AljHxGPOJLONRHseIHe4WS63j++E6Yn/1bPdciNqCfxLZQpNd6nGffiEdUS&#10;W8Ie1OLtgrttgARolZ5ZMJa6NVgH0IQjnljatGykgkBQj/LVKtZmH6KpEwb1v+XZaNchZ1yTzYMq&#10;UftUhiJWTj4LHF7fyA4gvW+4lqiWXCSsRLUpeTISHivrCz20AdVaCSu2eYrbaAWOfGtzBw4+4esY&#10;nQ7fwLcVurCSEdvVjaRh2WFsbnRvLxhYMe7k26DG+jNRfDN11uWxCtzvZEPmxjxp1l4HaZe/D00Z&#10;JrzQBnF30uK9od+EKZWv5mb+NG6K0WUarrQHxDcQMNjM0lVwznv5lTd6+3F4BUO4Fp9qHRMj4k/b&#10;Qnk1Q2O8xs7yih+pAoiS7C+qyjWH1U/uLTc4oMnBcd7qnjS9uiuvJZry3kgb1R2gBVfNsz0WdQy9&#10;9Dy4t0E1RUJAnfSKPqCtILgAN6jQl6u2euD8zOnJm8p/8ohh1a+gA4w0sv8ICWqPRQzFdEONIGHA&#10;D3fyLU1KowWHsLW9Gd7prsig4nSmENxmDY6n1xJU0unQbX6ih4mcuDQp38yVNXr24dJWmWIQAxXf&#10;eeLk7W8KAThIBpiCR6JS/GQky75AKmCZGHio5Pf5KepewzRgWlcfkJc4DK7GMPzqWEtS22NJsu7F&#10;vki2h1tSygj7VA8b6twaPqugFOaHV7sIqyfKiNII3sDMgQqpViiHDagH7NryGQ4KWWokhaThc1Em&#10;lQl2WtlwG0VonRQ60gSFkxGcN7ggvL1hTpQKmcf1q6p+1FnRKGejI9M0hRHZmY/CKzYTY+CY9Xrr&#10;HQLlZnTb6D7MzvkcSeZswA7otJRNuVT6/sEDLF6sJS9E1CTZE5PYbtauXV4DOeJvwcIGr/6GrsSY&#10;OdHCtL5ezSTvZDM2NVcCUerhm7wFf/q6MYMJksfu6DM/krhAhq70xsGfefXzv/qN+UPuSDJ6ZEJg&#10;6hInQJdbuHCkFXev3H6iuHmqNKWI5x5JvtPXDZnp8ey6SIdio8zMhmE+Y2yVudZ5GcPvxXiGFQ0F&#10;U9aBNLT0Fk7cgO/nK/L4ZXx/ONMIPBTDGf6Dig5SFEikVxBuZz9KV0mn5Ol9itZCvzD516/fiEz8&#10;OJi08cokfo19RIQULX300cc3b97Gleebr7+lHlmrxcbBiXWWV8CyEkhFj1CWRoYy+p8tKz2hWQ6W&#10;2Kg7ITqvu5c+AYDBwCyBL6bz8xM5+uMgGJtlehgyU2v5BrlRCf+npU+M2I3iPI1WHrlqG5BpShSi&#10;giYSUHAiX+YvSKdDDg3YcvGLLRheFvpD7kiOsJFXGf4yWRgcgatiQW05RpbTY+H2hBELZ3tWDU24&#10;tl1ZqRgLFLiG3xgMcTj6s599fuXq5bABjwjBpwtR0YYsgXWqs2G/dfJHXK0xDVBFM/Litebm8eqX&#10;OUfpiuu11dWVa9evAaSYxINdJsixg+MTb0fNRn4PRY6E+whTpW0SdghyWvPWvZ0d4AOyQQU38nZv&#10;7+ziSGRixwTxky1kZgYS7XC8uRgtMBJJONotgBxPsEePH2+82sAPCwzZLBM1f7RSm1mqtTqDvQ8W&#10;b/7lz37eIGx6MJLuOLgIUanIvszBmskRCRm8XAGjgloRIIg9AU3C7wvI3wptSzs6v6mt0/SGTWTL&#10;VCxBUcJaBpKEgb3p8psxv0Pze9+v+Occbvztwy1fQCnpz/y70p3vaCQE33/CIyk/Uo3OUrIGiXqC&#10;fECFoT5F1Emq5iYvPMhbpYRf69mIsnr8WlqePaF0HhIQ4phYKBUJDSIVXHuwhP8cRRIQAvnzbPMN&#10;faU67GeffHp1ZZUmoX2AnOh3OA8AIezJcOacapGU5hs9bfkA15b52e6AupQn5WaxNzrpkr16fnz9&#10;g6skJDqp9Iat0WGltz85PpsptVdak3qhNFMqzhCpW67N1mvztfpcvTnfoKraWXHYn5Bmt3OCpbh3&#10;dNg93Bmst26Vm9cqtdVqv9k7LR93G91Bs9dvEHjZ6TU63cpxv94bNvrD1mDYpDzB2ebRxhEc6/Tj&#10;c77RUpFNSR9Kyvmj5Ep9kr7iUUipM8pH7uwePXj86mhSnLl6s7C00q83h1Rqo7QcAjXO92j4YM5B&#10;DlMVisHDa8q3OZlEN3W9QJZ9CEEWVpM4eU4s5/sRQ7jxa97k74um+7aLm4uzpVwce722f3gMqzTk&#10;vzjENqlWUm+ZCpSEbpycLuLZOprMDcZXmm0y3+6X+lsUsCPTXKOKd1URD3ClOtX+R19GWRIpifA0&#10;x32yMJZj+z6VMfVGY3VwDieQKguub++XKb1NOzU7EcuUQimjNiX9BzWpWIVSWWbWd/T7YeNXPiaR&#10;j0jRERMgOx9JtoV/lKJQxRdEzOVJJKAPt6DMidtJp0JDW2pVZsIJNEt1ksdanlVPp4dDX0kZZbYn&#10;j828NCJFUh55i0ewPP+GIsn7KIlObs0mf0+ar4SUnXmIJ26NZ7kHQmDwSEyRO0AmqDynlKbVF30Y&#10;5HzCoMwGcO4Jt6hlcs9h8dPiqrWgvBYAtAQ6hV7Mn90CGl4CUY/3TjtHuKUiKkHdOmhiRlki42Bf&#10;1QKCYGS5UkC6g4e4qIVD6SehKViyTJDKFJ78KQEfvfHUEz/WqzzukV+ipQSROxSOYGbgAQg/ko+/&#10;ud+Q+DQ0xhsERStFJ4yvrM/1n+ke7zLfxhMmRqahnqXp0mQl28zSeD69N33kEb5BIi9heWnSbRfI&#10;k2mf4cqk0KKrJV/DngEvvTG/7qkPfmPqsLUB3JlYrPQKtx9ZTzP+PHWAk/L792+IUjglmsQVlord&#10;hoyqKImQmcVU2eEP5pBWAqqUM9tJY5WpoUWeumyOPADgLYQ1QEqFMOEbIB+uloJdkF/Igy/RyaXT&#10;OhCLEfoAxCHV4pV7djHKkUD+2Ouq5ounD3Ljtas3Ma8RHQU1QntOSv25OYqJwLwLPUi3LM/diN6p&#10;1nf39o8Pj+XtVq3Db3epNdLpvN54Tc1vcKOlRz7oiwiOoRfzVBxcXeGzRHK/dgt/DN4NKeUmTHBw&#10;3/jo0ryqThBCdUza4g7pdZEs4fRV6HZnd31zg1TCAU/iJvl2lm4+mCVhgFFRuZChFVsyAGp6zzdw&#10;2sZMMvPAytn1w0I7iF+xxGF9tfqTdyF7oxABXVrJws2GEgH3gAwXvEtmCmtYvSv4NU9guGhdD9Qk&#10;UNU5AePmhPUk20SOBkOnwdeePvxpPY7leRpH/2IFkLGqgZUDrT7hAPDkFIZhMmElSc+mTDSE8OB5&#10;MRqS0YFvZHdqLC+vrPzw4AEONxF4nBFXq34Vnra+iSle0DueUImZDyMFM0csiBLy8xTcv3W+EfuK&#10;1k9hRuikqaeOphsPMpxQUGeAupXCtghfgMNxEZ0O1ITHSQnBzUoSr2ImzrcVGIf+aktFwl2lgYZn&#10;U3L35cUlBrWztc0U48gJDMPQA2yxA6Ospa4IIhhxqNYov62Qa2CNXXFydCL5q1wlATell0hlolDz&#10;UgX2EKhmy5DuBBSK5xJ56tg7qO5n5mZZXFrCJoPvDIsCPNhqbfzOknm9BFpReFdgnZErHEZUroWN&#10;CrDKrYaeREparkq6mowP9w9JwwnFY7Pas9OKGGgCblEbr9f3dnaZIyAjWihgfoQis++2Nra0+0qV&#10;uZm5hbmFpQVKfAAQLdJm4jLMWHBopTUkW8pskj1BEvgE1+kTziMrpthirkhTE1WQsYbLxjU8Iy5j&#10;ZUmqk85xD66tOC4vLyziSKF0+l2EP+L05RA0IS9Cp9+o1KEvztVtKTEEb5U6knNCpGpm6YEE0Ljm&#10;OTLOKCxGHg3YUtC1ISOy46KUFulIoIiRwUGKLHSL5QrGN4Wwyf3ZruflmuqvR5RWUDyNJbaU+IbA&#10;8VFfRwgX3+/sJK5HSoxzdkqqsPGIHRQIuPwdHkmygahY6ZoUSV3SJMEIXbtyBdzFzdFV8NMbh+mK&#10;N2CiH0lcN4cElqMf+m8y5BvlNosorw2FSchiqrh0nYPR+EFXGAPrqKrLkqELrGa6Hq47jEUvhv4m&#10;UmfS6z5cZAzjb8NYZqDLhY7yFFCd8dRv/hMGJRkIAuVK8eOU5fYB8vk0xY3gmjU1lU1z5HMaeXPa&#10;9BcDYFcGA6/uCShsS1HpTyIoQ3GpPDA64qcxCEbDDq4wPs7+bdqeRVGZ+Mf3pN9FAafVUV4ubNWE&#10;uMpDFfZQUT/+H4URWzmSHGFPQzzHNfKMeDSaRCWEJpeDzIPAyf4eAaFQBAqhHmAIAZX86Ec/gYv6&#10;8ouvXr18Bc6kiKdTHnB/6OYm/MpyYDexUgNNT7BiYq6BeT6AilW9yRPTPE8YxjOdkWEsKYNcYFlK&#10;TROP6bn8EaYTbzDw7wka8+exAMXt3R1W1wCMnsjZ/Uy/mD++2XDQPq5YmR7cmf1NbAO0BlM0Melv&#10;p7CmXxXzn7lFn/NkZtbzXJp5R74BsaApis6Cdh2fHLCuFAxAhxOdV5447oMy37p59W/+5V9tba0f&#10;He+DKO69/x7J9mAFwN6ffPrJwd4+iiG296tX67vbu8rCX2/yK2sUc6uIM5TFS4vL0DJ0fJHNAfcF&#10;ovUpGUFA8QFWs1u37nRPIe6i2PJV7CmRBGPC6XRza3drc+vh48fQL4Dpd3/4w9MX6+LDahLhTL7Z&#10;O5YkoUiKkgi+36wksEFpjkdPnsJrL8zOoaNsz87wA7lRYRQouYxluXt8slqfRZF03N39bPm9v/zJ&#10;nw33Tyh8XXOOeuZKRBJZR0o4AJ5wTTgouEY54HU77IbZudnTXkdYD2I9QrDGGx2RVOd2HhCelGFZ&#10;W0fB4RgwsOUAbOd193RdsTdRoc/n3OeqfGxV0tCAEvmNbQwHAI8yIkIQUxwMkiUSw6TSAClzDUqT&#10;9NFvuT/zv9KiGlUy98hhFNtdfm5MLFtYRdOFNaLomfZTvEnBlI5wv4CC/OfbhwukTTHJGychf1q4&#10;taYu4jAjelTybjwDWtfjQtVUUqM4EuBZGFPHg0gZ9HHjyeHpcXWenIbFca8vVWahUw3T+Ck8A8lr&#10;2TIanDI4ShMkV8ssMs0hoflDQlvMvMYol5Px2sIyiqTFmTlKptE7LDUkWhYJl6OhDH7SegkLqhgm&#10;ICI6WRyTSXRufqZ/SiXfgxb54GHB+uNae/KLv/plt9AfVkZUO+uWeieT02Kr0F5s/fDswcHJ3nH/&#10;GIejQn1C/FqZAc1WP/zpJ9ffu3r5zuXVW6uLN5bmqWt6fX7u1sxBfa+8Uim0i0fjzt7Z4emk06+c&#10;9YgYRstB+m0An5JwxcGwQCJ92L5Bsa5cLKpxgVyMGrcOd6ZzmLMBqJr8R3xPRn2pnWWnYoqJMZ9B&#10;Ymgu7m51v37weq9baizfrC5dOau1JjU6RzAyhR0ldJEmqgPzJWZLFFVLqO/IVQTjiBd5lJFWnucQ&#10;qOBWjjuUqUIHq2pVMKYR1KBz2EZn1HJyY1nUoShstsjrqZB7MhcjwmAOR60yN7d2+dLSyjIfeOzF&#10;ZXhVvK75LNy5ffP2jZvUgSWWn9jYG7du3rh5jX9RSy60GqOjE/iM2cGo1h/MYyhFyJ+rbqH0A8Ab&#10;tT6EDFmwPUfCc6KXZqiHQNLt0aTVnl1cWUH8YIIe/fAQdI3MdQrm6vfoqoo5Hh6gYZTxLhKCa7eT&#10;71oKnsjZLbJuQ1vaCoJ4yzhcxVEdbTvQd3RyMAI9E2En/QqMbpnsObNzKK5RFsJVIspZbM1ol7Yj&#10;a+pch3GYBwhikTkRJ+5FJGAorgcMqdTNyBsnxzDzIgpUKgwBCuwNisMBAUSLtrRSqrosYVI90Fub&#10;Q0xcxDYooDOSNoXByh5JcuIpo0iC7MqTAXKKJy62V9S94e4gh4YQxlXoJikck/DIFXC7JX9PlDEM&#10;5zwotl7lPAKrKplgQF04WUg9M/02o0NX7dxkDYWttjQbdEqypN2E7VNG4yo9QnZrLF4oknApEt2E&#10;6UXM76FOJlcHbnqdU7KHUfeZpOiUQuyaI3D3AGGYDZdh5SKjwNUalkZGW6gsOIwOC5+G16sUEllK&#10;GSgKA47JhIYEDw5lH7EK7cK4QtmK3T3Mz4IjnsVJDaYNURSLB3tKnsbKqah62bQe3CTCHkYa1L7c&#10;AubD5xfFu0oYMrrgjhVUHgkWBS1WeniqzcxYUk5XGIuX25OWGB4Dm6/4SBorC7wGyDym9RUrrd5m&#10;UcwduUvBqJ4nYEkKoPRSbvOycltSEfopX3QfDMA+goeNllSFVkQv6PO4+K/+9s88gGTr80i4khTe&#10;tOUbWDZw10nnFHhTBp+2ym/F/mkgD8YA/XaRzXAxk3QnfWZwM5kuUaokzAQngEar3lIgN/ueem1y&#10;3q+3WxKGzbaZ4MamL2Jxle3ujLrvyMZy4giO+USq6EiCi5+A1DpoZ4AkQKRQ7FDnr1hqzc5wvrmz&#10;vfHq9f7Rwfvvv6ccTHEwLwzKYTVTlyLZ9GyGdeKh7Z09AE5ZURp12BTlWkAoHSPzk33omHNVIahU&#10;Zc/pksgJEgTLq/ga2jdri4SPy4bEyFBjI97blcar1a4p+713rIHA+hqGlqDBky/OT5Xm+p989hm4&#10;mN2Lxwc2Z+6kfVw/4PbQtdk1gEExOidIs2KbnjgODhUDD9rpg2YN08ZBfDNkfuK6006TS8jJg2jT&#10;uNLomzsN9Mgw9nbxe7nTaXF4Bb/CCvPNr7yd2x49fUSyTlLi0X/n/0+Im+FwD09x4pAoXsfjjx78&#10;gPA6P7dIdgzeReqi589fkibjYJ/7paiiJ5jSmEPvCpgW2uRPOkkjzuPDhNM9WuMGRscoSGPEuRQu&#10;R0qQxhjpHiOy7V3r0m6jhXEpN7rqBOFMpsgDjqyDsyMq0GN1CUjDbrOyuIQ2COb3VFXBToBGlAt0&#10;AI/PAOzMgOCN7R033enZdtUSkH67UeeOLCIjEv55YxIeDCCtrC6DjpyhUPtupr21v010ON2mt85X&#10;ZYTFI++//z4r8tVXXzGrbBO6TcD+/BJanVkglhZYX/omYDs+llNheHV6gDQSlgey9qIZyzL8ySIf&#10;7RsGmHyTGaurvPTB8Ogee0hxp6fXmbZ5Y3hpCWzoG+dff/1ts926e/sOY1l/9RrFHT4LKi8NMwoK&#10;Bw9BPawiDo9uVGi22AkzBLkVfkAmac3I7Yv/lKZB7DRqDoZD9+Q8Pz0MuibnZh2M3DKnuWr12soV&#10;GG7erEAYZXBDpJG2DYCCWYo6WXDXwmTOtoNZ5W0BQBJRGMnfPmAc3qAKYY7iCHZER762MgTeeblP&#10;uz18Cr795rut3R3WndwWP/3x57/97a/Z/j//xZ//7/727xjI3s42s0qYeGrfI/V32miJ1AUBkyeU&#10;FF0ikIjGYuiDTA7J4iw7MkWZUajFN8QVFRPKTbg75gQy7W8xfKTh6A8jtYVUUr4iEY6oisjLmOAf&#10;2HBnuO5dYHA1PhHqlo7zDTOL9zIg5DX0CqZ1xLNG49U4YIEufof4GYKV8ny8e0WyafcETcl2Bi9I&#10;nZL8ov4N/8S3V0yRI84VO6YkdRY1oLApOf+eGwlzrb6RhjxrX3KnpD/pcmVScAQ4wSUFcA+JBFBO&#10;liryP0JDDqdEua+FpeUDag4OBmAwUsVhBAFFh+eRDjGyM3LVJGiIOb96FeFpaWNji9oCXBRWn11g&#10;V1qrCA1iVtFM8SCTHyZEoVDlrgkDhllGAwzI0+HSLJxNr1Y9CDTkyRNbacq1MOVW9IQLptSQaR4g&#10;lwaABJOJT+LVNjwYvWg80kZMXq+v0xrjpQ+0ZqaWUO5vH327PLtsKkbqQydtnaq79UIDv6HF+nRO&#10;TPd5hY3wzKoJmX9Nm4Wx06wxoTl1s1/APw6qr16/aLYbz58/XVhe3DvYvffBHTRKX3774L/5b/7u&#10;tHvy93//q5/9/Mf37t1FOQFxQDECnwMMbr5ef/LsORR37fJl6uW93tzQHipXD/b2ACGIGTIhUS+8&#10;DnsWr6biJ5JDOMPOEsO7ubENGbp58xYqnn//7//9wUH/9u0rxTHq74zPs+QgTBI+s4yObxKAoqwm&#10;IEDxaFLBKKQXYvqTn/yEP//4xz/SMoPl2zpZL65ZYap7zFTq0JH6bPu7p4++fvKwB2+OrWg4WmnM&#10;nO0cLgxKM5PR3cLiv/nf/x/+/N7HD7/46tLyEiwfgBwbRg7/jO748Ii6XVENdAS5FD6fshwb2xts&#10;KzY+IRqBbyYqcNlqUkhFkR7sCSr3QUAbUtarzJtU+yqDAKeHyYFvZZUmN2W9oUInEYyqIgkIRjAF&#10;/EJ+dC6UiwM0gBgXUKSEez5vob43XjqVs3H5bEwGF3IG4aojiAuvQAFQeFsmBsklrgTn4QImr4ti&#10;oU/sGJ6s4f5DvU/Ct3DCdB90Dx/eQkIcRMRA/CSEBq8mFJ1O/hS9gAomMM7jc9OLdCXDJ0rzZQZf&#10;J9LKR5I1M3ggx3CbK0W+Fl0clSd7o15teW7v6PA/fvGPv9v7brcw6hXqR/XiDkKcUkwgYiL0TWpD&#10;XH9okQw/tUh0lCHA7F2xxbAEn5Hbq9Ig8Qio9m/+i7/+/Cc/bVJJLQJI5Vur7GSERGpzo2vAJDPo&#10;YtXpifqoBCsSmgp7YLCBmUZuwMY3HOHCd0i00vsfzv6b/8f/uXO2vX/66pd//dO9k42d/df/x//u&#10;v/3t3/+GKBmZwK1GE0aVCg04xyuFfaesumPhOpinxQ+uH2w/ePLqB3YQE9CeawMxEn0noBTWX4FR&#10;sdmBgyxSm6zZ2lHAkrgL8SSS+Mulzgl12UQ7898okarD7qWZlb2n3Vbhyubj4b/7/3xbnv1g9YOf&#10;HzaXjxuzhNngZDgMZxSCxXjNDqZBKTbOyyjbRwB0nceQU8JUmpul/l2G1szxcjOPw/ybnzGymuIx&#10;4u6IvRV7TGsGA27gz1evXp1zRdMzhtMMuVBF5cOqgFgyAjViSOud1seDO83mJ3MLNwfj5sbe3KEc&#10;8B+POt/srj872B6QEmChTUIuOHw0OXcuX5uQcJ9KgCwsGIqtIcVCefvVerh7Iyghr3X30cYcnmAS&#10;a7fncGeEb5A2bcjuRhcS9csC/nVo13jjSK/JBEZsx4jcOYg14GSmYv9wb/twU7JkjdKTSh2rvJnN&#10;JhY/1HGh5lX1pyB/4SQBx42HphY+07kYyfvI7zszigDSsIcuuwnVVxWCzc3OsVIJQ0AIGSOKDd8n&#10;NN1yNNaw1Sbpf3ilJ5ie0CUuQnYRzTIa5zRGsagxTKWgk296cCzp+6xLqqkCSTjnF2aRhjBaspt4&#10;CXKfG7dYYWHBbJXCiuOl/GQBzfcERRYbKiObygpLjcXuZOG4jrUXayiUCEBhEnDyyJNRv4srFmkN&#10;b4lowu/hW2H+D+SjyhfoM8Pnq1ErnfQOEV9LtcLyYnlxlXBDlI3FwaQPV52GEH3JqgyR5xFaDfcC&#10;jY56R3O8rd6qnHSPsd5j8cZtEdgB3bZR29brh8cni3PLmK3PesNytTmDx9zpqDqe2Vzfe/b4yav1&#10;I3RW1Liba5eJa2hWmyrHDvqR4kvKJHoJBJ4eduC76hWSmeoKbwGHkAMVbMQ3WAucdYrshydy5KhA&#10;A/A2M5NYmrfxvLmUPJgFHy5exXyIcPM0ENsz7F+t6OFP7jeKMPx4/hPQmpPxK8z5+HDqlfTqKT6R&#10;okCueaWSM7G4rJkb/yfHJa44NLzZd/nevZthJXnD7GEXpFC2eXSIwULWUGe0KE4yKvSqJFVyNwp/&#10;JVtdIxhgai3hBMcK0YX+gBdIWnMFqwBE9D+ycYTzDionKtCEYyAJJl3LXPouhNjQBsyE5lV+Adhm&#10;8SUJ/zTsk7Mkd5CDaE9VQqRqLlEtq4+bA2oczomOunL5yiKZvmbnICS3b97snB4id4aHowtShH4N&#10;loNgsYgV4YPFDFokN9w6/hmZEzi6Z4YhX3ZyuBxI6yEXjChXTAOgwnDJKWJICEsYP9F5tFQKPwLb&#10;E2aEQB2RpKhvSYAN7w4vW5trK4Y2ARxNWQOVQMpwYy87KkZBMDAs2J8IXY+ETAkDUv14+a0js2Mq&#10;S0Q/DVsGOFpGGAD7JAhLtMfkR2mDQhHDiYkZB9AfOoLMn9Pabjm+9nraS1Mljtluyyc0QoNWzxmF&#10;0YGDowOs6eZ2eZD15gZ+YsAMim6Dmpll5GEGK00ZttrtbViB+x9+gM2c5Yar5hsJamd7B9gDCUdq&#10;D+xdDfDO/NwC0VShyJPOMRyUMn86lkbVbVD8USI6bLxhbK+AFOy1FGlPFK5kazxMKd/crIzui0uK&#10;oMRjharb+DI7AFX16UvSYcpbuySicgoqxpIUtXXslqzYTjhY2S2l2wiB1FVHbU3MOSlk56BfGZV4&#10;fxgwOQ/Tv8IB8MQRYYGbwfAVdlShlZqIBzOMVxrLagUl15konMLso8Rsm8AAkHCxpLvlDtk3OoSv&#10;Y6AtojmTEBkKdllCApcrW1mxRHI84QuJIlUivFgEbWGml9Iq2siZdzo3+E8saBjOYLqi55RRKXDF&#10;Pl++jmYKhy9+wsrGB2xhDRQnQCYdk/zjioTBJ7matZKnifhPOsekccAXUXoi1ZFtzZBug00E+6zs&#10;27wUvQ8YBXM4QNo/4x7NdyRRzH+zsvaqiOQzxkzU8MDvPBRDxsCRfzgKP7Ee5sIlXCg4J64AKGVe&#10;my+s6/NY63d+xLWGg9K0+HH4/+FbG2j7omG6iELhhP1vX0K2NRgKFHK4v//Lv/gF00oPkdBYaO19&#10;wv0i63DGd5lWTBmjxHFafWPqJRuYbGLRg9DdM+7QZ4Z3twApQqLlaqPv6ZUwwE+llTCBS5gVMARf&#10;bZOizoMEmuwZIZjjMUfrnvgeDi1PIqpTFYCxFg+aSXJTpkkZNcWKPU0yEGuW+TNFS+GZEvq+zBPg&#10;bcI+vTKdrZiU80PKMG9UAUXuFyH5jNRlPkrBBcaWtuokVjPckfQJlUiWaFY/IfkEWgiuPfoXjAne&#10;EoqQLMmNF7gUS6YkPtKaouQBRNFMEIZ25fJVNhGkEI0Aex8uAcaUiRKNaJAcTYVymSf0DgS2HsCt&#10;H+PzPwJJWvnr+TcOB6hMrRykGFyjPPLkUBxBz2ID5IxZ40995GbC3kSFrsT24d7o5G+xzcIpLhqS&#10;yVDX5eSk9GGwlRziWuLetJQJIBOImnMVf4FrTL8HZqOfED4l/Wm3IS6EyvKNwyOkwVysHXJF9IWl&#10;Y8rDWuiANbtXmqVxLm3zNnx4i5febFbaOwa5xNX5V4aFQMKocJIFGWHAX8KAsLRw/fqVL778AqK7&#10;dmlla3MDfckvfv7nRKjt4a658xryy2Dxg3706PHrV9tISGjLUBXtaRRk+pR/WdShroGxqGtG5BrY&#10;FWSIsxKVDFhKaPGltauMHdsBvkjPnr7EQK1so2gZK4TaBeTJwzF2ZXih8AWEQlhZ2fn5WfIcsfjM&#10;JxBy4/oNwACbkzcj5gnIFjPMecBP1AQMnLw4O3977Urv+PTB44ePnj3tjc7wS0KOIT4CnQsVnkBJ&#10;S4XGp9fu/uTW+wtlFXEjCTcqA7l6ynGuj18dxAO6A90EReA1Ed4S8ryTz11AGItt5RcdyFzYoqSv&#10;nbWtWNcmFKuow96dUZs7/GQDurSE1lfaQSe7J8wJ7KBwPuJuLM6WR+3HQwUxEQ4UPURVhU8PyBYS&#10;BXwDRARrSQAO3yXViM5iI10OUP5HuqeKZxJuCng56U6WhG/ZUaMvAJ4dl+zBJOQo4nGuV/0TaCeP&#10;gYIATT+R+ChcCobK1eyM8mKhHWIbqDumQPFSiIwwMfL0kOvrWN/CSIHJvDlgvMtFXLwQ3GEGOkfd&#10;Hq6lBfxwCj0UZPJEEj+P/IwuDLooxkh5k8Iq7YDfcKXhm5ezCnSLYnC8ix/v33r/6mVyWauF0CVN&#10;nQOD0tCGajGFS3Am74QVqDLql/FoCKhQYmCRHEY1JCzh+u3r1Uax0iwurrT7Z8doXG/fufnqxUt7&#10;Y/EMNw7RCxXJ3z6SA/NcbVwrHAzQpPZLs1W8mfCTPiuPtvGypgQNbE+lpsUS6dOohOqUUQnFr1Au&#10;qkGl/C7VpPOBaMN0OO8UIuYYPkfZDi986EW52GMeuifDVnPl5LD87ffrpdrq8tX7k+bipDZDmDop&#10;VdCk9YeoyjpddgjB6tixwMkgUnnFiWTwTQ0dMTdwfTNtfBj5Fvc1g6piCZ0qaFe2ETa4FHFIJZ1X&#10;L1+uv15/+eLli+cvXjx//uzps+f89/QpqQK2t7Z2tvHs3AHh8OFPPjLyWHkR1R6Dn0GuL2BqpjqJ&#10;EnqzuPBs4qKkFDk82O0fH45OjuE1UXi3hmcL5KCcn9/odXfI7EY2ImWjmCd/Nd1rI8Mz63B38msW&#10;fACsUisNekROK9u7ApRKUhahTSS9O3moWjNTMh1egBGtG4RXQJdxRgG6prOB9aUR4wSMhaoI9II3&#10;w+lZj2WEiWOyEB1FaJjamjTVYXQMs6M8GrOYdNCuFTgJwyeZPNGFc9IgJgbVk+KLEWvZMZSMGp9J&#10;giSQBWeDKhtFogELKNkByRWghNSZCZfIMw2Vgn75pdah2JMvnJLCbUa4I9iCTI9m/kEbTR5xEZNl&#10;vshGINNTewzYbieRO/QO/MRbbI07523MFk6f5FR3ozwKV4AIAxevlnl6Tuljfoq4LU1aGggbWNri&#10;TCWW4ZqwJQlZAq3FMq5MJSIUCAaHc2CRZXvDiKmbwokzmxIRED5Rkks0nckkxhoVOF0l7NKmYXl1&#10;MPwKLmnNMMGRCXdhdgaWIHw/6rMUDukcEbVwCOh3OyjB0ZsU5RHCWaQoibj3cGiP/JfMCpw42i9m&#10;UztAsxRAU8KuHDXBpDbgWXERyj+gHBfnnENC5jn0ffFUNG6a8izJ+F6XKU8eUG6omIKlb9AI4zbz&#10;acHu6riwEH48/Wqum0H4Yv4nMwBuCubJEU5+Rb7N/LimIGQTtV2iov2PPrgduyoKtkxziPAny8if&#10;oTwWU6jbo+QJ98IhRXyQnDhQlAATtK50ZfH2ILLe+bHYke8h2TyBP0M/PK77ypWwo8plXQgGyTjK&#10;JNlgmCQQ2nQVMx63rx0Hw3aDnovkGgN4wGs6oFRa4ShezlSijIBwoNmx2dMbw7spWGr5+2g7TfNG&#10;K5CtVKX3cFpR/Vy+FU5vBL+V1Px+kKbQbUn0CphkOzMzaMeMdOR6p6gmNFGn/MksiaOq4iU+J6kz&#10;ghwdMxQmBZkTva8ExZFwXF5FTcoMH7Nd6QhUE70q3+w4ohjEq+nxMyZeggTZlyZjVofadkwk/ZGU&#10;GCxQZHaQY3k4fmlNw/nLXt7KlDZPis2aspjz0rVLa/zJ9ZXVFWdtYGfhkQ4PTR4HblPFSrEw6rPT&#10;8zlUlVdzXRg82pSTB5kUVcAazaIccnmdkEOtAilkTqCGzLFr0xD9x68np6gVJpBPMlbhuRpJdSiR&#10;c/bq1WuVlpdiUQBAz2Nm0PspewIpPxgvMxYl48gxJMsKf66trUYFhxqpoPHtpUtcX1lZ3t7a9Mzw&#10;pzzoZIULt3h8F0vgneY8Vob5WVpQJUFsaMQXTHW9AGdeMLOElgdFuZUFIU1729ghkSjjC18McmIB&#10;x1mMsiLuFvCIcqA/wUh7saLK29ngBK17REQjeCRttxGHD6v/+JYniyi9eBKEFrFw4XCEaICTEkF8&#10;Fh2ZjNACmEOU+ph4LtaNP5zmKiQfQvPgDcJ+G4yII5KUjAThIfh7K2kkJMRG5Vlu4HsVBz0ynSur&#10;PgAgr6WQt0sgChyjrJDS4kYJc2I0SD2LMlY+viHeAA9yD5SdQ64rQkretgge8JCk6oQtk0N3pLkO&#10;m7zZj9DUZAwTxIF2IqlaxMGGDzHvwhSTxZrZPSEkGWcPDS1UkBrrO0JU1peY83cc1oC8fbzz5j91&#10;EbBQWcaozGgHEONxvv/iL/6CLht/cg/fXLQPQsL7iSWi//xkeMiTK+ZFKZ9CX+YjUS8DZJ72+Kc8&#10;O3LOl8TNqW8JvBN2FTDnFUbB3CQ66mfpmArhheiYXp165RZ8W36AoTV4x5HQ+9u9euds55vI3fAn&#10;FUmSf6xLm7JN0TfF1ARDmC1TahZMleY2N5CIdokHBF7e9LH9cbdUtAIWWm1H2F02AvGXbTh1Jwqk&#10;QVcJMQxwTjtOmmaSxwxARddfb6FFYoMYWVkjSU+ErKf5Drymntg0877BP3kd/ZMpFDdHPsEZRbdn&#10;+cDCm2y6OzKmPa5wXVtXDFSEnlv3ND18nq5wv9+iFynPTp+qbYyRopAffvghA8QDC1cdRsQMoASx&#10;VcPlF7A2OY1dWsGEWr0XGEiCKI/rwqJ44XzR+yUPt26E4Ydz9OD+hx8i6C0szoOQfv+H3yMSkgMC&#10;HdPtO7ffe++uYjcI+BycLi7OM3K6/fr1OjtYASM3bnAFmzamB94VvLKmCNU6TA4RE0BVuNO2L11a&#10;wRc7gkGUjY4p+f777589fc79zD+rjMyWH0UiLlz0+tIsk0MLdPvw4ADR9Mb160w4nIwLZfAimKXk&#10;UspPwYFEXYVaHR4cZeVR51QC7eICayldP+CAh2b3bDLs3mqu/dVPf357+fLwuOOQXpEFS5/h0Qbm&#10;YVBHB4eMFBnFWip3j4O3mKOzi6JZPp6yg3N+Hc3vuW/GVMYbhiMzY2n5sntGE0wLznkn1S1CXXge&#10;VVEeDSe4I+FhzjcqpMiSVcBPZtCqdmrFXqXQrRZ65Qkn+i5POsVRtzTplif9SqGPIb1eQmVCgmEp&#10;khSFE55QCttSeUXeaC+kSnjKWHEsbRB3SV3wDkXSP00XEh1JwGl8kqYioW86INPZFCEnRGQm2UcC&#10;aXm8Nmry3hI6LmMC3Ts93ldIVxGfIpIrOdIany4MUIR2CE8hZAbOCv1RpksKuoCeGgvQmeKpUDwV&#10;yh9+cP/ypbXYShlCz/SA0VegRBt8ECk5pJMPMQm5F0ldo1Xjmk+pEfADGp72BjPzlaXV2cXV2WoN&#10;nVN/fqGNFXnj1aYwpMRQPRU5TlQeHHYCfMl6EJeAcvbG7VsYlQHIM0zR+4fdo26ZoZebcq6FYLKh&#10;8T+AU6Ccd6gbpdXHG3WE+INeS97JiK0K91a+J4UsomCJUMY3PphlSlUFnsOULc5fOz0ufPH1i2Jj&#10;6cqdj/aG45NCoTMudEZnXRiWM3rSG6Fqwb5eqaIhRvDFkx8OhLoZ2FfXKGsbVySpWuOmeOb+9vpG&#10;52C/f3o8HpBeCV3fCI8vPgvIRnjfVMuogfhwwocrc7BL5SJ5+FE+ka2Db2qa8ecyPEWryYfc0STy&#10;mH5myB1Qdd1Xp8fKbCGT5VmVWMedBsskmbYXcAVQPobKHx4/era9ub6/g/n9dDTAH5/cFLCLUhmT&#10;sA+XWvgWSkMgBSgTyZAIgKibmeXXV7RKT8pEfG0CLGOvOMTKhtaQ7ZL+KKdIktoWNMBDaJFwVwE9&#10;HB4ddHDzUrBbDSYfDBmUxR4c4n34J9wYMj1ygDOeduJyp5YCESJ/bFF+w80C1YoqsUhOAFwJz1S9&#10;uSjvPgcpFMIMRjJSMSmIzoV/Q+cCtNOW2TD+lNE0dyS8ndGjKbN0jgDtgThFfN7gPkw6LTKbxHNi&#10;Gdm/+u08aiKe2I9EE7niAAV+NQZ2f0T+3iywm/gZu7H41UnqCUnwTN7oUzYt+i9EJdX+BF9m8gkS&#10;bEgRCIz9XBqgI0ZxG6MOg0+wQjyDoIecjbgYJg3Sp8rvgxFKSJEpXZASk4GNHMRDAM0CyiNsbAjK&#10;h5RoO8abobe9uTvojna3SYBxBH1A1CABMpsg9OqoJoDE0GMrpY9WHBUSb4/oxywTi/miPDPpIfOM&#10;ZpjQpXBHScuXztPCXTgJoSRbqSQw5pmQtLIJY3ueUzvm4f2IvxM+97mh4m2W3qQzEVAzeOlm0etI&#10;T+whG07eOa5EZBMECrQ++vCOkXieQnNuvxjDnx/QC2RiLC6vLDMXmEN5Nf4a7OGAcCczB7PK08+c&#10;ISMmP5ENlQrUDTcqj9+sA20iSUa9M+ERZ9Vkqu0EyM387dLjtOg7Iw22fuJxdiPGOtYD3ppmXbaW&#10;XQR/ia87F81Ye8Fib0PZYYLPqzCGWC4NnEfqiTNrIpZRyqmwwAbZszrJLItdfry6niheNKfMwXXj&#10;LY+XRngKjs0xpQkip3tYOWWU2y7UWBY+DTdeS7NWZl55EfMK74hJ0CFdDlKjw5hq6bxdkDIfH0T3&#10;mAdmzFpwHqdXEb+gtUkSguHG7J0P4yNmT3VbKF8c084VuyBxQpQBZbkcgOaC954ZWzWTWpA5sfjA&#10;iZlyiOHRyaEZnQQGcLQctBALVOV1vEKqIvxdMW/Uqpt4N25tPXv2DJ8wqAyGF1IjsVCBmkvcHIiG&#10;ECrVuOEi/TerGjhItcB4F1Phxh1SZ4Dk2N/dYyrycO694FVOWMMxiRLbconZPKUsBANPFCK/jTlX&#10;9YrIeeFdlnaTr/jmdBJYQcsvldZUkWTuFF2h6YhTLWXbk2rQp8dxv+aZ0bFkDmAEMOyqZmRBwwx8&#10;dW2FdlFHcr9GHcogfHCYBzy8RNPltKVk0poB5a0ibyEBBHqdG6E1pkLkP/YvhwHJG8QA4L1mw0hC&#10;eYYfBoU4RD+992dnZtiftB52T0Wcmi7Rb3kx1GrkFlFmYEXRAguikIuxxXRXROAoraL0xF0SeUjx&#10;lhMi7b0P7yjTSsyrQuMJn1H6gBptpnNfEdDgQkUEbmxOkczADBKDoazBbGf2MLPp2fe7A6YSxb1w&#10;4q399pFoSSIYOgl/L6pWIHPijY+8x6bgWWbi448/dq5xbjA+NPYwCTQOMfSmEyOfBGwBimEwCBNx&#10;AkXjwESKErVID6YRpdZ88k7C47f71R5joov+KV1Xb0uBl96lSMrTv/w5WNbo+sJhgnWhSx7XGzM8&#10;/SO/TLkb7ISUPZPZy+JnOdd5yKF09fBhgSQwWjn0Jhk2wKdjCgCqZ5Q9Gw4VmXoycgCEojKgT6wS&#10;wN8EShdVPP6YyDXQEYtuV3n7yTMD1jbyLjZ+7NnSNmWIwneSXeNfmYGg1JkiKRE+w7yJYLrHgMF1&#10;A5Jv4Fn+BPzYmXKziHjYKUXLHEOyTRRj8Lk4+oDI6b3nm4AWjJONLtw3oTgQ0GSMBzKdxwsVosNe&#10;J46P4RsBoh8By3GCriTIUA/aFdJIdiSoTt0zYOfBwFe8a9wBD9nwmWDGv8J8BK2nklP/sx/9CG0R&#10;ZiFKbWLrBygOjqit2fr0s0+ZpM2tTZAx7AA2fhJa4VfF4D/44IOPP/6EgWAOwSLF4jI0GADv3GCQ&#10;C4dHhyi1uefq1Wt37twhli2qGYjir69vPH78GEJkVoqe4Hh/AZ4T4Hml+NXU0PEUSm8kr231x2DD&#10;DdwWsQOgW2ESMz9qlhROT55hW1tcWb58/RrKeBwbuEhZ9+7BMcXa8Oz/eO3O3/75L+dg3zd3Zpst&#10;yIaUD3bFl0ewQIU2MQNp79tpKHrseaZv5qys6zSbZF7IE+4l4H4Px1DqRUkrxUVzwGkqsrHjRwMP&#10;JW8gxcxkiqRQIaEZYborNp/Zt6hcREN0WC8cVsaojY4Lw5PC8LQw4ptzdEbdyqRXlYKJ2/q1Ur8h&#10;RRK2VhXHCC2SlMBAMiokql/j28QrrMOSQKzcSWATV9jIo4I0nHfiJQNqAuN04pXND1lz4omdYtop&#10;Yslmz+28MUuUr6pXcfpTXq12C3ctsk7ujI7Jmkzi3CGJp0KRgxqAgVT1hxy1IgNT5GHKK5LQBQCQ&#10;sJ2YZuDKqvX773+A9Suokl1ZM2dRmatjy7HuSqiS5WaJTScvpMgdGKgQlBG6Ofiw8f4RaZtOrlxd&#10;vnxlCS0Sgvzq6iImIBKBhWNZiKpSInGueYA7kWOnZJZSA+6BeF5k+ErlcO/g5OBk0BkgcML54Ges&#10;XFAqR062StWSkreW/KVwPFCkhUTpcC4Oa6P8W52hRV5M8u5680NR1koXbmPQmawsXT85LXz5zfNy&#10;c/HyvY82T/udQqVv9ZwSCyIZKR7qvVt3Lq0sr8wvEZ3TonB5rTqDc06z/uLxMxzyD3f2D3a3j3YP&#10;OD/eI5H3PjZeFEMz1fr8THMJ1e5ce4mIqtnWmFxPxREBOaRaIHaHpCPz9dZsq75E5VrarNZmm405&#10;ss+Q75WCP4RK4OVRLjUxNmDznhTwRSJ2ANowz0xhflbL8ysLS+iz1laWrjCY1ZXVdnO10bjcaFyr&#10;NxYKpSpRTKedf/j260cbr59tvN462Ns63F/f2lzf4Gtzb2t7Z3Nrb5t8odvrm5svN9ZfrKNIf33M&#10;/J8cgw/jUL5Qck9iyQrCJHWktY3J7B1JwqIQajhZJkUSPH54wONiKUMaeAOEjA4LWZjpBY0RRsBI&#10;7IQe5mHtMzta2ZGCc14KnQ2AywTyxJ4Z7STk772pjRvymQzOuMb0obNK3YiIhu2T1pQPVEp/Fb2h&#10;yVCQoUyThduY1pgKXOecjybEaVOnDWtilN+qxgLG1RagErXSRnnTHSlRalo2Jk+M+jmZDhSaOAHT&#10;U95o6ck90fzkEvEkoslPphR5b4+YIOE7zU64TcXkZ8g+HFWUMZkUeoJynK0V4ERJYiurs+GYaaWT&#10;kPLDQyYKsaWKy4LzM8Kxq+aaSLN8kwLZxRqN0dChHsKeXUeL9OwptBVtZn9/92jYK+yxfQ4ZWgFx&#10;A58+nlbKMVI4SD0rZwqcDegq2zFCmiS2mItO9MVT4fXyJHgREXgYax6ZX8DJb6N0T6/nLXG/hg0f&#10;ia4lqPCSpRt4nR9MQJJoovuZB9rUN/fcEqgX3SfpigGAP9Pr3jkuX3Q/U285KX98/64pj+324Tar&#10;F4Y3gQz+EY9DvrkafgFsV7wTWAxuONg/ILYCvgqmSkInHQkRlN2NvId8yFSxMFjSyCKJ35JEeGIZ&#10;AQpVQZoFdzAVjucNgSk7x+cpEEpWy8zjZ+Lgnj1mbVcybEehKLqMcOWRc9j2BVrhW6HRoQhw0XSe&#10;YuuSUJB4qUgBnplY7cSUQrHMUBpQ5OUhxCSCxMLTDWt5OacDkak0kwG8MMCHso43GkpZO6GfZJ1A&#10;wUm2COLeCD2TLtxZ8KZuAcIM2CzhRCOPnmI27RejIJvYhor0myWlhdxhaIoGf/KTHy8tLwEDkYaP&#10;chRHcN24LFi/wPr5pXZHIn2eYxasFaZlFQfTyqhYuMOr3aXwx5Dsj88UVSdoDRceEDFJW+k8J/hA&#10;EZ3HnzTOQtKI3w5VCBc/eQaFIZ2EWVLfcQUfIm7m7cyACQOEA48kFL7uJO+ihcgh18VRiK7yFO8K&#10;/oPERofIEQf7+y+ePwuVSAcAJMCBDIGffvoJf/I6C3EsGQ9KtzGQIBGIQJPP0nMAGHQgMj1Bq1Qq&#10;HliiV7wCZlr4TH59CvGYumbYHuuUvXL5s78PB5NAnjAaZDaT4o/XWtdpz0BztACJKihT+4ZohIAK&#10;7/C0/40aLjCISZFkbYORcKygCmGK3Q2NJ91w/DNsDm2zu4RZCGyhgNH8/DLFlefmHH+nkmSIl7Hk&#10;UaUD2YNawCoXwtySqlGpxLs4Np2xMHJHwvJmT4vItYC0zARjyGH702A4HJFUG7xbpqCmU3Qn1OFz&#10;ew+FGxFawFCiBd3lKXSN4BPWhjvZEpARR8mxOjLKoSmqyWcKUYdhojrCpjSP89us/PqkWYvwQIU8&#10;hO8k/WFoPKI8ks0W6SJBN3QAk6OiCwUL8i4UrMvQJ2UZGcp5i7+5IqVppK+KNEQScMW3EsRnhzAL&#10;9SQ7D3WMsokrNUZwucFZ+iCe7m1qYcyT8FL+JBHjC0/lsfb5uTBGFdB0+VXaAfOwBdCSW2NoVR0n&#10;rK1FCysLQmB/47Dw7MOI1DTF1aveHkKetiW4NfSmI1HNd97gXy2UmrYlZG7gTwqm9C7523uGc467&#10;+Z7nh+CZZG3fOf8Xupp6+M+Z/1yD9s57d2hb6C3h+PJyoZnNrIH8XJlCm+4keJArdWSTCZ2UabCS&#10;gXMBAwY7X7g5MrnDORnu2J0bm9vUCgDAoaSgxMgVCHKzEx40UTG8XIkijbL3ikkK3sUMos0erIUV&#10;wWYmLvAHXi+DiH9KHm1eAuuw2OsQfuEow4XHHYDmc39non9MDZssU8BNZ9nPJQYosHF2qFxH5A0N&#10;b8oFbsOiQBAxV5jDoAiyZPCIFUncDcvxtiLJLIQHkkDf76cdg2WCVQOqFnbKwBkC/Tj4JFQeynD3&#10;4Ucf7R/ub2yuf//gW5iED+6/R15i6M6169dFoIcD8C0iA9HwJEFnzlENoRhiazIEFEm8ZXmZXBFz&#10;IGEO4fBSEQPAweEB1JgNHqsp2yw06/Llq2jQHjz4QaaymtzKAvgVEmOQdic9KPrJDBrSkqwiCER3&#10;354hMN8sI0/bLIchysKYkCQJmUKjxLOg2XadgLjIllwp49yBUg/MfPvKtb2X69XBeGFU+/zex7/4&#10;8DNSAx5ubJOGiTWQ5T8ENhskMiiKjinXDBaavEI5VsRiJR22IokZthYvbZa0lZLC0UM26vDA83jJ&#10;0Mu+qkIkFSoTuYpwPhoVSIdE5fsGCNJeqpgVlT6pcFYudGqFjUJvt3R2OB4cTficxWeAIum0PD4u&#10;Do8KZ0eF4WFpeFweH5VGHVklFY5kMQhXDpRTap9YeyTtCGfTVmKMCrCLDHISf9+Bb/8UXkoD9A3e&#10;fWmV8xgmcJFsn9bDe0LStCQRKD2rKUKcVpwmaVCK0FF49/2To20yoZF2lmo2KHXCk7wy0dBQjfEC&#10;JfB+U5Hk7Uz7eApDJVEk4ZjG+fvv3YOCx3szRZK1BBLdRHnC4TFTJGVDs0eS11OkFyAnETgzV56c&#10;dFXefnG5tnZ5kQSGFG9dXJqnrb39w1je0DQ4dDjEWZTv2L9gXpDkOUGXcUzcZaNxvHfUPenhTwRG&#10;JOxdTirciwxpn/kI85J3mZiBUH0raU+WEM9KI4W0aw0xOEV4e+5ToDJh+biInrFfIKkGPv3fPXxd&#10;ai0vXr3dQRFHKg8yOagYEHxLZaZWRxbH5XJImgUkjYP9071DijQPTjroJ2aqDWI0FpozuA5dXly5&#10;srpyY+3KrcuX7t+8dW1l+RIJySMZz6jXOaMOw9EB27VeKvDN9SXy9M/NrM3OrS7MkcIAlyoq74Im&#10;yH9UJZhxPCKgt6GKViP6WyBcgBh5CgTjIdXrf//td9sbm7sbmwdbO0fb20c7O4dosna2iv3O+Pi4&#10;3usvlgpXqo1leLpTakcefPHi+cbx4a7C9Ean0KQubhrEGJBIBt+kDk6PqMXJpX1A2tBODxd68tco&#10;wUQW/yEnCNW3gaqFdT+AAqQh+d4BmwHD1h+FsG2lUmQOtUwB4YA6cJujPcgcUKzio4TsQ8VnpQcS&#10;kse3LBz5OcJCIWlF8lqjRcFwR4va/ykywQcCi8zf5oQjG6K4YrtJ0QlXfoMZhvpA78BapB0HYtCf&#10;ipBNlVbS4EN8Q2XgsfENoovQCsWdGT0mnscoPccenO9v8Qex/4VFIcrTRDk8y/20b/VHYrckh0b7&#10;JnlJkWSjQiKFtv6annIz7fCgfRG4EookTVoiIsYn/IRhnmlPiiTzNsyd0iwiTkZaVY9FS2DuT+sF&#10;10eWPWig8OJocoaaU/glCzz0CGRERrKEsLMVcb9GbomwJsTbIoE9YmciDXGgOs0Gv+EGh5QJIG9v&#10;Hbx6dciqoyTALe9w9+TosNPvaHXRkNIxVEgS1AZoGFQyA0CDKZMiLnwB0xx61In5ZKSeKy9iOpee&#10;5E2u2HP7p/C5mXPTNS9NomIJvRvJpyPxIb7i9tNCXCCRXjt3wCd+nf0JfHhQ6dXpJD3i9t85rvTq&#10;c9C03frjD++ml5m/98vgMDLgmOo75RBQozzkPr2gAtrxyRGxoDKwoA3B+AlQSMs3Zk1CWCPLnrKr&#10;sbXCZ0SOIaK14RUirW2k/AS+FbAU+4pXA0PoCJXk6OgIc5njSNmlMFtmfey9womnxv7YNsAyg4hY&#10;pIbhEWx9JONUwp1ez6wSJ5gxX758gUcbIOPS8lynHc+jmWwvv2FIOiZEXCIzVc1WnJk7aY+bNDme&#10;NHFpmk6hGKk7p54a/okG6UAM8Hyrx4YsklRSskgOOLzwMHO0Z88goyEmkD5j0sQq+ODBA/QajMJm&#10;ydQZs1m8iG87bgTSzBRzdIPrvMo7xJ2x54jhm5/gKuzlhNsRF5lDJtwT6OApLjJ8bmCScZRwdi7e&#10;JUtGmEn5M5QdHfyDeBF94ykrWRStVlBhIwND2o10BkcVp6+Do/3kk08QDMKGX4ClRVNw9+4dFJGh&#10;7qEAc+WjDz/mJyWV6Ku8qCsXIHKFt1GWEZzhGOps8HTyb9pEecSfBhvOucNYUvRmKjkwBGbe+9yq&#10;RllOAvWTXpi7uMH+X1yxIomxmwXnQS8HUwHjAtst3UookrznPe15DvgcZ2jvhgNS8GoRJiM9IPdL&#10;KxdsqHWIth5AQAigB7ExOjxWWBEPxPMZN2cKZk7oJASdorw2+iggH00TJUACm4o0xotViFEUIIwJ&#10;lAlW4LQ6wxsd+Gn8kuAncfx2eWAe7E7IiSHQRC7ROU8C3zZ9w0qi8UFVhM4I7pP6a1S+I3Mq88YV&#10;WkHjo2xQSDOkZ6N8Q3RMtt8SXtxy1WiGFpTgVdgXRdVFOidaUA+kMkI8klZL+iP+VE0NXYEzUFpx&#10;AX0kpQnx3Y7c6JW8F6wjU29xf1Pqx6mrQ2Lls6Ta55Zw41/DUh7VpnNjhrePPANhOFQLKqelUH82&#10;BdlwwW/XriGlXicpUkLRTDJrzeMGWiY/zXba195rCbmlToYYdU6Z8ggwUZE8OckjvUBf52P0bfmb&#10;fZ7N5LSYMX1Iu8xzwlR4H+mPwL3+zpM6zo3ZEtVM56Lrysl88UjvvbAK3ndvH/nbcr+G3d266je/&#10;pWGKnRoJF9IRZZpy4JCaNcybz/MoYgIJFAqboe7LUrxYj4srDtselgwY501QP6y4qBM3t3ZARoYv&#10;Ni7cM5yQ4poRkmUwkFqWQiegC5w8MMrZS9/vNV1Lh1kicVLv4k4MDOknWkgDS0iMkarwUiiSzoEh&#10;piObAwu05j7jv1DPxg3Tw+funjBSUE+76EqRpMqnCmAHXRiNcz9cLPuCc7MBfLNBOBHjG29L0JhQ&#10;a+qe3+JxaeZdei/olGHMAJl6mODQaxxiCN3ro+C+cfMGKPr161ebW+us2r/4y19SMYCnMZlFyH+b&#10;hCTwJjhM0iX6jIcRPcS19ssvvwRoeePa2mUGgg8/ZFR7YTIhAo76olRrg5MReGgCVbwGi8+33377&#10;4sVLcVAtCreJ+ijdbObeca4m9pBdU8JUzNtHaDnsSDgHMV2gaOdrh2ah3iIde0LvXmteQbg592/j&#10;u3R0yMNUd0KpidB7sLldpA77uHR3+crPP/zsxsJKb/+IZK1ID5HXZJpMLKZa8fY4qlTlXQ62p9uG&#10;B4OTuRfTaK7QSf60h+8FFOotn8goz3odE/yknZXDYwW0RdYDs73CL0mFMvFaEemJMCZqMfSK405p&#10;fFqirvz49bhzUDgjcEhxOuOzzvisS/xeYdSZDE/GZ8e4VKNjGg+44ZCioGcqGiiwkNyp5BlydApd&#10;VQPhJNydbOnC7gHFVWibFOUXF8ujeOfxTj7BA0z7MZ3I+hOTkmYg/ZTwf9oauifEZK0IpJCBoJwd&#10;DQ6OO4ejU/w61GGlzUUwV04R/SyXHb1Ykx+r6O3NW1hlqCqKAeVsLJYg5XdUCkCZ9YECo/TM2SSn&#10;SLJHktGroFbBf/JG0RBCZxOzx1U2C9YzQuZOyFe5tDQ7v0ixYPIND05I6xSo2NpsB6/H0Ip4V/MX&#10;PACtwb7h2nz9+s1XJLAnB5nMqBqytHywZMo4FH3MNAo6F2IHGRT6quYkfKzYtkhuxwyo2Kr86y58&#10;ymedwmm9Xe13sagtjQb1l+tHpeZyeWblZFIiqzAGVSIckFv4Bw4SwYnk02enHTxGqHHQogBle2Zl&#10;YX51fuHG5curC8rtOo/dHWMk6eZhaIvFV48e7r9+tf78yfMfHjz89usHX37x/Vd/fPj1V7/91X/8&#10;+ve/++aPv//+iz9+/9UXXPnhm69++OrLzuH+9stX269e775+vbu+sft6fevlq51Xr//f/8P/8OVv&#10;f/vVb3/7zW9+882vf/Pdb37z7W9/9/3vf7f57PnGk6evHz1+/uCHJw8ePPnumyf4HH3z1eaTJ+sP&#10;f+isv6LQ8qUqfknN5mAMavuOeliD7jHheiBS+f0EF1UtKddSsJGhlqngf1VCZUBAE9orwVTkGw/6&#10;I9uI2F5xtiAL0HEobKw2ypze3nJKMl5RchvZViZiwjF4qzpMSQmSlMltgSiKrDBLeLWpLR6Rzp5E&#10;/jL8y7aKOT7iTQRyUSdSqTD9bZ2N3jH9jhhM6S/Mo0OR5dQ5xGbfEueJkNgjhy+pmCWiAnigVtIo&#10;gbN4g/z9Q4jwyYXNbmLEkQw2/jNdz6iVY5riZgtuXDdWNPHyIzQO8nfcACM1SaVLiQNJt5kR5R7H&#10;uFhoSsoILWAQU9MUow5jYGhH8l01Mhf6jUp1xLbCt7g/3tc0oFOCRTG0NOSii2QgR6LCsDkDtnAo&#10;nPG3tEiABz5tjAPVK8o+E+XgXvhGMdfEkRDOB7+OoM5FTODNxiy7BE+7/f2jzQ0izsggvEgGu/0d&#10;qsQhOKgT9JytS710AEChbUMFlZPbU36iEYcjb7/MhK94F3EgU1uIBVszA55SMwmZeWpKzhJX86dQ&#10;+nRCMiWD5983p/bTFQHg1DNX7MFbcQOJjKZnWccLlNF0U0g+px4y+KVOppN0j9c6tf/Oc7ecHZ/c&#10;v+PYDX8yqKHiFSxIFh8r3Kz9SlSL4lmkQCffPqOCZqg7EfkFw8v0QtuR83EQQOmk+hpEiUfwJqDO&#10;4pEIGa9sZoM/XW8bAIoVlSgRyKSCVjl2mtLoyP8sku/4hF7wCicb4hNJc47t4BOxKUqBhrMGDjUH&#10;B/usOE8B8/I+qBP3oUxAEb4qr5mkNrJaJMonZ1lIMpZLzrCR3W5mHmhyXiSgxxytOR4DgcW2THiT&#10;RkaZDmILq3ZnyPzaw7HrJdmx02NQSqWhrYfNRElQBcEGUQ8ZZyJ7GDEEu/zAuV69doUBPn/5/MXL&#10;57SD545b4ycexy+JrEy2zZAzCB0fpgG5sYghQCEiDyZNoHLznYbLZwRDx0kkUpevn/8UH9wmHRXl&#10;F3pcoYdKb38GYS6QMGhxaQGfKRaCJaB9o4+sHW+0sbxmDg739aysspoKGsfySoZW5W6V41UWdxby&#10;j0IF4X0ZTrj0X2UiuLK0uPje3buEM96+fQstAHOKSxQ2acgTFFb2GClx5K0UiytnKLydPZnOQijj&#10;CAWlwp3HY1QFsBp8kVL6MLfQH+Yk+VIZigxswflkcg0tyLAGVpXAdl5qytubrgI/QBHSvrOSO9CP&#10;htB0hFPDOeLgXAzZm+gj28lihMIVJrCKFUnhNUZ28I6VyKFBy8rAsW+YW9yhKNiG5hUOCamLbPG7&#10;O9sgRUbA3nBWQUZPDBjyABk6iF9jaly6GCpIR1hAwMWEAI5fmwQjYOSiE/qWr1ufRvAKUqYiOYJN&#10;8DuaYUmk4+dCCR0zvkTIP/BjsI/2e9MPYcHjX+6fpeIaxdHpf6XMOb/DCNJD2udmud0N+m6Kdymp&#10;XTzu5Yi817IpkbEqEveGp5Mtysp+KexEg2wESiRS1lbuOjgzyfMo9EwMyTXJgzXx2oYJMlKa29ik&#10;NLwoCmVj1Op7Q1AQVNyK7GCRfTwY1XBDCSWKiF+Smi8wB0buFw4LBm8fFpwuHDQP5oHOWPmYpyVm&#10;GiB1PAjsmbw5jtU3J4nL9DnUsprNPHfCdEjBkOXxEr0PV6sUrG4hKLz53/r4p/SRtBCLla74PFSi&#10;atZbiXM3xRX/lNC7rsSFECns9KVh+WMfRjeYXsHIoEfhw3TxMIa/QP9MYt85/+nOPClVbyUv2RB5&#10;bvAOm7f1/5JQsxzaIR9aIMkTabecFGHmrrwK/Ou4V3Hbgir5R0anMV2jJgXMq4i9oDB0QyJBx9jd&#10;QGVsKJUWxHtXvE5oJvlmGvhWHjoyzkF65Hk9SB46uicIrToZdhErUC5MiKElsYDGSwZLwxhX3Hn+&#10;BMEKn09LPcqCH9DElxyZpxaSadhbLHyIEdYoTT86d6I9Ob+I2k05OLioYCJNLOgV0A6BIFkSoE7h&#10;Ifrji/zKiAL3utjruTLPkJGHBONeX2F0tlG5HfOslrp9gxBgbpZ8J460165dJcafXIGbW8quzeST&#10;0xodHzYPLqJdAptg6orIGQQb+VDTMdT9+CLJPbYibyNSNjA0KpDaPIYjJcaaWr1EPmy0xtzPu8ge&#10;wGC//OIrLGGYTEJ4kKrF0gII3ANMXKb/ZAj2MDKwGXtIfIqEAyijjS5QIYFhONBSORzSZjkzPNho&#10;SHmCTwFwg2K+UW9QbGV/e4fE4cuVJuFsf/7BJ3/2wSfV3qh/cNxU/iRtT+HNyH0jBnJqZuOlgrSA&#10;CkOX55nlNo9uH1srkqw69G71uDyEUBSe23u8wWkt4TpjxbT6cELaFaEM1oMxVbKxS7IpDYoTNERE&#10;rh0WhwfFM/RH+8WzvQkhSEMSfSulC0pM0t4gf4b/Cd/UeudD5BfqJz44aika2t0jizBeSJlH0oQ0&#10;UlYPJy0SuiQJswrdfYciKQ+xeQT1bj4hgDYtumfJMxUeSdnhNg3G3rn+M7XP3yJkUjMT4CPNNQmo&#10;jwf97ePDLvuRHDSxUsEkoibTzKr30YiIqDFdtC94kyKJQsllREPOb924Cc0NAIicN+ehbSETGhep&#10;XJLz0MWhIangQ+hpxCeaWiNwwgQeAYkno7n5yXvv3VhenmdxqLYWbkeCcccCR7krZhm6EFGQGhdi&#10;IvV/165cvTa7OP/D91+f9o77oz6exLgOjdEpwglViyTtGTKpaHRIPI7miKTdpG4hsW+hMyh0B2OM&#10;VLrun8ZkdJwMRkXO3/icFdEgDWbmmmSfrpXmqJW0fzCcVGd7o8p+b3QKcpbxW1WiaB7LDzrHm6tr&#10;11dWb16+cuPS5Usk7m/PzDWaFBv7zX/8n189efrswQ+Pvvn2+y++/OYf//jNH/7x2z/87vs//P7x&#10;N18/+vabpw++f/Ho4ebz5/sb68c72+QVw82bZJnkT+VzRskgitMfHT346o/PHz5A6/Ty8cOXTx7x&#10;/erxw/WnT3BWouJJi5xKVXJKku1bH3QwykgsdExU5ph6ZvD95bN+5azX3d/p7W2fbe82ut0rtea1&#10;mblZ9GKD4XMSWxbHSmlJifdM7y0n9t5JXwWxlKybqqbkwhJqB3vAokfiK2uBI3UAW6hGypGM/Qin&#10;m/hEgl70nIn+xvXMKShTlwr6MhunMDMYqBISKFrDWWL4FEdiTiPiV0QukRkjGlqu+hDZM9dGCnW8&#10;lIRh6IhvkTDZcqMuig6lhFZ1KYhTQPTk6PAY4zfxJDAnEVIjH38ah7tmgM6RhHBCF0HXrgFted44&#10;OZ0k5JZoUJ4P9M2JLpvl8p2ZSGnTb84bwJjBbzSht77eVMBNGWcaYcZUCAlzYkVSQq2MwTjcV6yx&#10;4kDS8XWTG82emg6hEl2S9EEZkg+9MIoqRTWQ43F+YYZ0OBiIWVrKMtabEA1jZJtx4bJB8uWnT/ZJ&#10;DEMJWjpI48E+gWTGrcYCATuYmSg6gbFM81xRfSQiMeZm8UGboZbV1uaJxJDWbL877B4TaaEy8RZx&#10;eTAyc8hNO4pIKs1WZNHA6MLA5d8Qop8IqNN3mPoLR0Z+gNBGCZBEzkJrmkez6dy/vn1w3XxXMuOl&#10;O71qCeF7ws23p8lMaJzraebdphuE4rv9xLQkhJ9AzoCXSENaXL9FuP1deSES7bgAkJms8fH9O7zA&#10;UOjW3QM353fwp90uUN2gAILkszHwC0WHJ4UlXK+ktYbSPVBcVlydolSkgaQ+ehyQDPQ7VCFBC0AC&#10;rUh1LAUQC4+7BmAc0oIwAplBea31NXSM96L0Zbu6zKGVoN4Annd+hUWDuaTD5OB8+PAhDBD3wCRZ&#10;N+H02Ep7XCrJu4d6n0OgcB/nFyco5XEFTC0vOyoEWHF6IK4sUTC+Uif5JXZCGuFm+5vQsp106DBd&#10;svOFMu7IHQAHagrADWDBVBqMAqdCogM8CXDHZVj44inL10g6UoC2LR8COfLQuNCuLbHDIVoJKyOY&#10;fzvUIRqjYlEltUCLDJBZstcPw2dC6DBKMe7kETNkrJSdDw2RbtlLmZCFF5pGfENCJZw7bQFv4Vfh&#10;x0go7smhWd9g7yTO7bbDinjtHDDICTcYyrX9hn2SCuJRCDPCtqXI2swsubEo36Dyapcur96+fYfC&#10;N7REsACs7KVLq/Ozs6w+3UA1hhsZ4yJqI1QCrIIT54+ciyHIDN3DVEW4rEqAsb6OQOTmeJBieSPc&#10;uFgoM+6c725t038vupPziWREJiBvhLQnYzuIgICDaNAkgWn3liHmgoHbVc1Qx0VwkmqChOGFKfI6&#10;GlN4c6UtlmFkKVMdwmVuStjZaiOeVnJspZzA/1+eVtzQ7ZG78Jj70f7gZ4MXD+5YOPjgcgwrD0Ry&#10;BfUwxIBf+aZdQhtIPUfAoDARvAeeYiQ2QpfE9o+SxiIzyj5oGfVsYX7BAr0d4gBLS3ShttNhvMGf&#10;TCYQyIRLczxNy5UGyMC9dywwcM6Vw/0Dio5hnYORhdc4Ilq2p8g1pBcZJmUFVI0edU9FizUQX2G6&#10;xLgzLiUhJulT4+a165fXLl27hA/4ynx7hpkHOgmgwzSalQtgGHKaVoJP2E/ZypRlMeyYzDRtxjgT&#10;U8tbBLTwk7FSKmUaBN3fUpzqXLEL71QkpVVO6N4nCX0ZiaXD03jxYGXx9QufyqQZseeXFZyAGQ+y&#10;CqZ5LuOY+ANjfLfJ/YkA5PgS8QJ5Nj711g+mxy8QoXw/TWBMMhJxyp8btr2VODfvYlpl4nJO82ze&#10;DqKTyKpn0vTbF3NTyt1aE4/owvHO/vwpAn9hRFMOwIqkjA7m47VCCaKHzPZOOQDxsom5yrMRVlJ4&#10;GtN1Os/mFv1WaxbJMp8mvBuxmIMAEMlPO3iDnsIAQzrnF5fCaReTprLRsbnZUFTjifmJFGZRcXnq&#10;pcWiwBBnk2wuRPMVisX8ZKaFS/DjNfX+TTQiY55iFLSAIonoU/5K5fQEMzGVViRp8jKtUfj9KQ4k&#10;qyGQAMwneWTLKIwn2Xty0Q+6L81whLTjRHP//n36SdrpRKECQxIW3YYouNKN5zmPYP2iNOp0j99l&#10;ZpqZMbUy1TCgenENIbA6+LlCWbBtYGVau7z2ev1VKAGLP/zwPc7C//V//a9hG/7tv/0fTzonN25c&#10;Iz0F7wQj8rrNza0nT56wOngbsSi8iK3MK1AQmtycylowgiO4fOkyi0sqQKhYqKoLv/rVf+JB+P/g&#10;B8TFmrOyCJSOtGQ0y9QlpMENwAkeqTBm6P9xbISlYThwPkzjF198YS9dcAsXoV+8l7mFKaMd4Ls/&#10;JLxuhyQnR7v7M5X6tfkVUjTPF2v/xcc/+vjWe72dg+FJlzAciBzoR8Ybatei4wudZKZItsogXDgd&#10;DmBuh8W1EdXJFu26a0VSIr78aqDlSHjM6ytUHIfPfaSlZ81ghtAEpXqLYRMgPe6EQDZckE5KIyLU&#10;pEUqok4ibA3LG0pBZfORpTswu4r3FGBXovpnpN1RabbIrh1yp17HxmYbS5EkjySih0g6k2mUybqD&#10;RsYfYTdJ3O9QJGme33UYZ17gE7iS9u8U8wSUmqkI9Y7B293jMFvomfEV7QW2SqSwZSQ8rcTAjfph&#10;r7O+s3NaGBDphquSmtBdWYpw1e803o69nemSYjVxRcYCbEUSZJec7hZ1ZVHIdETR2ShhYb5K5HUa&#10;+jrF7gpcl+0mvIuQLkNzMMI5Z+9gk7T7SytnP/7xJ2QVIjsiHVBorewS2oAq2K1RSRxVkVlScIwK&#10;e/t7fC+vrHBlZ3tjffP5aR/FaJ+cQMTUDEuk9IK9CBmziFKhPyjwjXbqDGx6hgZgcjycqDQXSBcN&#10;EN5JsCMjJkddHyhndO6bYm44RWNR6x4Nq5OZ8mQWuznC71GXIue1oXRxZEaqtWuNhaZyGy1jqoZ8&#10;w0wMJ8f7u88fPv7H3/76f/4P/7//+B/+Peevnj1Zf/Zy+/XLvY2tw52t492D7sFBE+XeaBApsSck&#10;1Z6FK55pL5JrgvwbLGUEr2Ee5AbK1k5IYisiAZukfN54y+PcJHGLJQX/MzjkCyRVtAwwq1E5EeUc&#10;35XhuHY2bI7PGoUhn+ZkuFpvzI4nzcnZ3Lh4Y3bu+txie1JEwjlqVLqVUg+hhsxQpQkxKYK8ktJ7&#10;E5BCVj9FSuFU0Kjgd4BhU7GXUwTLmoFy2fLOcCSm1yKnNNBKUhUJqqYJkpwmyXsSZQNwRvxHxM3L&#10;qwk3wGoJz3Nq9gHFNEgCPxU5Bdii3o68k8Bj/QFSAPrxwL2K4YrIS2s5g9KFFSRjAqfaT9Gm0CVh&#10;5GJAbD2rTw4Pjra3cEwsAPFIfKIRgWimHnaxSYM9CBP4ISgO8LQixoQ4wx5TLtCoLO3ZC7vV/IOx&#10;gTlw+p9XJ6UbuMcRJE4gaKLAs9xsuuYXhXYmy4HARf9kDGwEwq9IGiaaiXNw/yHEpoyWjzI+AVrB&#10;ZhNetBYpS3fIgmPUIFssOVHZyCiSSEAikWjUp0KSkthH8yxUfAPClYcP94i3wV1AXkiUaMcxAkvz&#10;2Wh2ZgljN+Mi3Bt9KTbp8MGvYzxzeNrRUYcULEqQsrSGu8LxwSmqaeVaBLqjFi1SlIo+lyXVhm0a&#10;/KEMAphJeN5cA+OyvGZFkomLRR7PYbou/4QpRs2f/Ck+04KwkXYi1n4wXU+zzXXuN+2L+cwe4Qa5&#10;KUyPtAqcWDC0Usl9MKrPA1XC/3mK4Lfw7VYTBckDYZ6sGHrPxZnPP/tQaavC35Y5VDCas7owsarT&#10;qIQmRBQhsIumVipYAGBEFilVMjdHkjgy6eDGdnx0zN1wesiZkJMoh4RbAXjsDCrFiFhmHNFZYFIs&#10;yQoe1lTOcZGBABA+Bgogu448+fHhDFBO02EI9tylICO7douxC+2ptQb8iSgLuynSHtFhKdu0B6yF&#10;GQ3CZenAsj3gCEfFQfvsdm8k6x019dIXTIjo5U9rTHgRrza/xRVrTKxOArgfP3lMmySYQ7+DmiWE&#10;w8mpnKR2eB2Bd5RrIVUFN6+trUS+amKd58k9pPxzXWLB9mx7x9knEjnJA0upgkZDHJQIOMfKvL29&#10;dXR8FCZrKRf4if4yOJpyniO7X9EUn0iBLbULoIv3EG0ik/Kx9xPjW6eoz9amoseaLsOHYqjNG+WC&#10;0u+5P9wME0kOI6dS4puL3MAa0yveRe0zbt7Z2bYlgXZ4EUPgnL6hjrt8+VKEK6tKF9gEJKLSj/L3&#10;QJdfvXrt6gcf3OMKDiTMKkGN5MzjRgDj1cvneJfA17NkNAuGjkRsZUqzafhKwwTLe8TaAT/4nNBp&#10;GqWrt27dZEJ4I/1k4AzE88kAaYpzCsPRJaYdHKNYeTxlFBON42VtaXkRa/OVK5eZNJyqGJpuQP81&#10;PIPjX12WngvkBagbFwNUgJPBg3XH5gwgOeWEuatLa2ugXTA7tIQrRgqp3JJ1uHxLD8kjolmSZQK2&#10;narcKXK6iJyM1OcGZmCMbzklheVBqg0ljSMpEnuwgtmZV0vdEIlO2QAC2vYszNSrl68JQobHAcTh&#10;+WC5GCLOVlgS5mfnCUplv0MM0PS9fPUSXdLaKkgZ53KSHI2BWZQ1tI//MOnrQBRKPShRWFSfdyn/&#10;HILBKdVF9vF+QstDPF0kp1T2tMjfVAI80fJgtzyF1QrRjW+2lUgsHC35toMESrMD/Qt/BLQpvE7J&#10;zoNxp9tzs3P4rC1RVnB2joA4rlP/j/JAyEs0Dj9EJ6kua/1pRvCshnDCGhCaabnVGXFPFA4TreZF&#10;XNdk8uomzJ4DhMLUYnWSWFelYLD5xcua0K6xk1eWw3g8j9aNuBMhN8Lxn35EO03VKOZc9YNeuwVa&#10;BpZ8j4sP8JSTm5jg+bZEq0xmUmeMCWktZl0pB7k9MSiCk1Cm2zDlm/NELpFVd9VD4HEzE3lamHgR&#10;Tws3m+8JrHiugXWDJnV03S6A4NiE4S3fWtLO+JWpVY0uyJhBUdlA5m7KU8dhUuep8+qn3ee+5Smx&#10;N1S6OCWZyvOijHUxY4okJSdgU14eUGn8K9np/LmyuupIUjamuJ5I5pmIt1fEy5EAYDp7ZPWKfHxK&#10;EdPBIQWs6GgAbHH7B4eEL2zv7BGti54QRRI7gFRm0FOph4Itlt4kqxYqzW/47esIxaJYFqkwpmJ0&#10;4kgMJ4lvcMc8zwzEa2pJ3tn6vWQXgJkWQF24qwA/ihiN7DbSDkS32Omxs7T02i/h9QyS58VWFXry&#10;DRsGsClMSouULXRwbyylY2Y5mCtCw/7hH/4B9QfIFizqjnFdhhyppwH1iwojg+XbQMhFY2mmiy5Z&#10;A25mwwoLP+KBG5Z4I/SRK2Rzu37j+s7eDok54IwpqQ023tlFJXTyu9//DgoCtcIQcu+9m2AUWFj4&#10;HzJb0UM8jLAGAbcRXEbW7Vc727vMD6xIVCYuX7p8OQprVm/cuEn2IrSEv/nNb05PiI8T+MTaZVtP&#10;nKiEqOwwp5QkBAOeYDUOTkDFJL+9eePm559/zq90w8namcm09Jwn+sU+ZKFkrlXlV7LzktilgSKp&#10;xvqcdv/mp7/46fsflU7649NeC40oPVFpEkmilsRkLot4cHXCSh8vzZQh5sqsUkShPhPnygnD92Y3&#10;7CH1ec8my4RZLy+od5NxnRfO6JHDv9KPE+ox4JzOluTnehVRFnGXWLZxq9Ypj/cmg51Rd2vU3Rl2&#10;d8a9U0LViiXSGzVLFJovk7q4WazM1pvzzfYyvmMYsZVKUdYghmHbIfCgxrGZk0WIaGueiokSDIcO&#10;i6w/6EPxYVBxNMT18EjK4wHvxDzysYCRMEbaLHmUblnUO8gbVttHCrAs8iWhnUCoisvOI2dPeEi5&#10;dLBESA5Tja8ga9sdnh30T1n4Hs5Y2AtHQ+RR+AFyF9L/Tr8LptbbCa2V5xmJFbW+sBzMDET00sqa&#10;arGdDW/dlEdSVIQQ1OrtoUKymkvEV0EsIbpkhXqcLBsmRIF26KOchhcoRn0KesR5oVzq7O4N//W/&#10;/uUZjvVwmHiIqH6O/FRUKzgS6EaCHbR1xfm5xePDo4WFpZvXSVe/tLSw9Or1i82956XGuNmmwhni&#10;IwvGkImGmqCrH0x60hkVB5MSnNAQpSAOZkSkYW7D9MQb0BdM/UTxShqgfMOQpBRcfKP1ALgrhXq1&#10;UCs26+PWsFM9Oynv7fb5NOfXli5dX1jB1HX10hrW0QVSINUoEo+jyu7uk+++//v/6T/8T//u3/3+&#10;P/1648UL/BIBZRSOWAZULA8+kOTl8CFIRgRYVAoNAg6Q8ElIivIIaYo8QVRwxtQKG5D78FO0M4Z7&#10;oBFmkxO1WSgqxRrckf5E8aTvuC7UQo4jVmS+VJnFrWw8ahVGM9TpJrp21CU10uf37v35/Q/vX766&#10;gpN3f9gbj3442OtUSu2lhTv3359dXXr25BmtzC8tdI9IICYLhllSgAzgoEYstjdp/IBV+etPcN78&#10;5JOPf/aznyG4IRDBULpistRDaMuDDoTwXiFIi3PKMq2sYMtsQGrR0tACfqCKP9CmVOwFMQg4PIHW&#10;YI1C5tdT0v+GnzWHikRLUU6F6CO8WpYXVpwnVs6CeKcx6mYbxnJ3Zw+YD9+IUISeh6mGG3jYjHmE&#10;lLtnXQroDSPEQTq4wG+SVXGJUL3RYkm+nUdHlhPznFjiskyIzdElccDnib9i76cdnXgw3uWk18pK&#10;G/VYeYXTv2CxsGreyNAUzUyUEGFQVVbKzhY27ppPNifAwZ3gBAQ2t2BuihNuBuk5q51xi8/FgCG9&#10;IriJOXZaRlkyzC6fnh7LjaBeAfYhiCenR5DLVruxcmkRwwKCLCIvkIgy4Pio/+rl5uZr2d/BiwRk&#10;04hmjjCFKmbywhZEd2eHn7Gbs3Ko8Jhqhr+zs0cJwd2dfcRLsAt5uY4OTw7Ity0PssBBohUZFQVH&#10;hWMX+F55KjkCm+JbMA+KZ+BeMsbrJTA/YC7dFMdzK+P9NDmMCZOvJ8x8gYU242ceNUPawZearvlI&#10;dI1GuM1XDCHauKHGMvJ3N7y+fjZ5UWUYfuoj4j77Tv/kt5g6X6AOXLG+zEPmhPXlKVn1pr7bHrVh&#10;kp/KNy4to9BB3IKX9TclkPgXEqGENLIukTVSIBIuf3DSs+IFQ3FLrwBCnoYAeO4YFE/xq2Vg7sF7&#10;CRQflKaFdI2emIuwv9w/rQsXTlmR58JAnKYyiQR0GojPD9gQbNUPXUaSd4KY5IDDs94k3OY14PEI&#10;HINrVIQqk+JFMu/ljWT+g4OmxBMryyQ2YS1bgiG35pvpAIwX3ij2DCIHC3YSIkRRxwRjLYwZ4XXt&#10;H/3os8h6IA0CSJBGnKz6yqUryIuRWbPKEGxi5SmvEG168xvmWAsGCLvAT+YkHAfLSPHGghMF+j1k&#10;gwL4BeysCN5phV0x6aGi5mbuMZ9nEdRukH61A/2S+M1tDNDsHZ0xsJq942batxRnJyk6YBTDOeQB&#10;3ZkTszEu9JNYdZTbkFKNwn2y06LoiYzp2gZmnziPSeBdKIsGO9tbKCHDJUo7HMYaZRCvCG0a2ZoV&#10;sGS+XCF+pVI4rxIlp50CQuApbMhzc/MseFhDCUtEvcOrGT5e6hG+K9qmLelyhVx/9OgxfCxb3rVF&#10;Sa6D9YggA6rkoCIBxTDVTtLhejfQFcIE4PuBKzrppWQsJ0fH1lMk/zXJog3UdvQwQ0mGrlAkNfGY&#10;IX3X6uqKrTSMmu/Ya9LoecN79gKnwOWreoUGYK2zOelpVj8gk4AIOkP7rMXlS5cgkApVGA6Vqgxt&#10;VyhtcfYhSEMLGjIDW1csfqu9MDePj9j1G9dUK42qUdRoJa0Y6bEHfVYmbJXK6yGnIXHpcg8Feyjn&#10;r4Lk0K/gVC4HX37FvUjJ9qKqI89GVrXAU7YzRYZQ8loKIQZKx7dIebbDWQ87tjYjmObkFKBBaqVj&#10;yvcRUe74WGHkoLRfD88N0A0B8H04ylBODZUKShs8bMfKfCjSIcLQO6Hc0uBMWK+PGY6eNCoyjqGK&#10;ki+SPGClnhMw88V7m83gcIIwKzg/44lRwoh/yB3G1En+TKyAKXE6jHnyuM4/mR5kRyhoXD7TBMMU&#10;hcO5kPwWP5UoR74z3rBGbqZwxgA2tkgq0qa267YO2jepswYhvdS9NcfjI9EeN2u6mCeTRsVu08P0&#10;4X7SgicqfygCIrJc+ZH0lO95c2I0ZHEooVLxr6mHxpzp1flema57IPkGrSu5eESMKRBM03pFBOQK&#10;mNnXbEwV/1BMEwiZzc6uV+RRGLXynXfH7FOW3ut5oOdo/nWuEWsTgYsi1TuG28Ls/Dzc78HBEThB&#10;yY96gHYf+UrROdPDk58OX85NqYw0nkaP11OUh5Y0UZ4WAMN43nOYSIlXLc1PtpSI6pSabmpLanQB&#10;FVa5wr2pG2HmleZXI7dDx9Ri++ZcGyxNy4IERJk5Ejc47cvUN8rcsF07mXAzAF67KVjqBXl483mC&#10;n+nMq3d+1q/2n2mK3HJaRw1lateFPWLn3blzGyno+Yvn2I1WVpd/ePgD84qcicwDDGComJmjLmT5&#10;hx+++U+//tX29g7oFwRvT1W5xCqPFR67RIogEYki4zbN/fyEZWVt7RK3YS9BzUQoHD65USRQKxD/&#10;Z/2ke60om+19zbf3Lwd/CqSm25/VcQo/MPaVy1fwSMLggVM2F+kAMxnkRoc3sr3OodQBHgo4ZGOS&#10;9KdeLDcnpfq4eKk5/+H127eWLtWRoTp9asMrGxFg45B5Q4rVXnHK4+r5m744XDErxQ02E/J2IeEg&#10;ncai1g+anZWCMtyXDI0GSC+TuSZfT98ghYFKsoebI5E7hKeVlBSpWxyTgvhgcnYw7u+N+0fF4QkZ&#10;iSOquTYYtyalRqHUmJSbhXK7WGmVq+gc+GZPoj+GCsiPVVtIYREDlEVhVIDQIPaLSQ5Fqfov5Vlk&#10;2o5kTC5nAx6Rj9abRuz8iLKd9abD8oVxeTt7sycQ5dylJO0RkdpJyDPNmB8xsYEoK+ab9gIXYUDo&#10;Fya98fDl7vYJ2W1B4BXCAsR2shmhRHomXi0hWxHfmQuiLUkUs4Qug6eYjffv3VMAu8rUBF2fKpLs&#10;jwX7rkFNnUGyBQ2toGZRJcQjusnuTKzX6VGzUR4XSaQ1/qu/+nxhYY569KQhO+2doicE+iHNtMwa&#10;h3cYuV3KICVSPsO0YPHiG/PYzu5mf3hAUKnkR6U/13LinQQ9bM1gxIo8D6oBBTYAAQP5fdzdkTNI&#10;8cDuitBIKgRJXTVBJBLH4iv6jtxbhf7JoNirjMgAjv2xvDTu14dkBm+vrV65RXjG7u4h5dh++Orb&#10;B3/84uFXXz3++ttXj55sr79GUCGr/SqZ0aiUguxAMhBkSMxUuLmBCeO7hltNGZUQiQjwd9MK4zfC&#10;pCvSFYZZEBUZuMKvw+eC+vCM0z3skUAflq9AGdLlRUbCyNs14VelOGeiStX6aFwd9mqFbr3QbxaG&#10;qJPu1Bfev3r53uVL1+fmL7fmFtimpI8qFB4c7FeWF0+G/dck5G7ULt24SuIwXMfUVqhuwuUD1za2&#10;gP6YQS/ghH3St8AVd2D+EV4klCq0jrilcnumiYGMFUGXKH2RIuOIcS6srs0S84tlGsNn4Hz5NgUb&#10;gywWewqdZAnQEptmJhl+NlK2VBAktLQk/SQ3S0eh3wAgD+O+kEgP+MfCi2WohE8SpWIO5SFRmEQI&#10;Th2KjAjQPwUDem9NfZcj26H3IcQgs2FOy0bZysUNeWbAlMjKncRipfdGz+WFxJFQhx9HpYIkAoeP&#10;gMY5DD/fTKnvzB9uzbQ1rxAxm8SRyIeFNb8Iam7KkpgKMwxG1xz8ac0INztziBx+pjMQBEi8OGwF&#10;rn9oluBbIZQoQxgTmtzrN67CkQCMUlAUG+SF39s72lgnPFCJ2QQUUiiDTqUuCDuFcp+FCI8cJM+G&#10;xNFxA2lvKMp1TBI7sqkidzdbneOOlsFZXDKGMSp+yHHRjFDUC5K2OsJ4icpEighTnGmo6QsnfhEn&#10;jN2MisBsqtBPLJlP0jrmF9Erm7hoN5uwsR/09CZ+I/E2fsrLlF5xYYn/iT/97NuH+aLUjfy54cGM&#10;Om+kJ5b3DYcXnir/4sef4EodAVb6RhQkTy0PKN0OnEcUzuR8bn5+BaX+8vJVHFZxEFDUTAsEjq8H&#10;7qyIo6Tf5m2oXphjSCx+CnwAWOXdkcZIzJMrDSGn0EVkNG/gYII97+ofXCKMGr8qElXqKmE56XqV&#10;L0A5lURVwvVY2if5SzOzmnnujNru6Kf1UjAIjaBfQlLkSkQ/Aq+SEMM5JUta4S3K282emiO3oMUV&#10;xEwMbLyH6fPmTyvNFRhBAM5rY9aWEQDiFEVGEeAcQ7wLWMeZ6KOPPkS5ho4Dzx0aZu2Q4iR4lOV6&#10;ww3slv1I7TQ3P0fuGUq3wHa7pBouF3jZEEMN5/r06RMy3YDx2EiO8DKNFsGVB1OmCqVLfjuPg2JY&#10;JoDfggE/sRY8iGIrxBvBx9RfRmlE4SnDYYfamdJ20QjrAm51EC6dx+XDDDGzwUVebeMw72LThVOV&#10;0hU50RIXaROVGS5F6KT3D/ZwfFfS/Ki5ECiGXUm1NfhXGzI1rmntOTL7oEyhXJqyIHnbq2YoZrEi&#10;2i6FOzBLyoIkuUXWOFR41B9FsQj8smSk92ZdUADJnT5MoXyHbZwQWYVmOA+Oq7bZD4u5ZZlCSWQ/&#10;Tycqw8rBtCxvvN5EkWRjAv0xj2u224K9wSkTQoJysxGYQMOVUYDVcAmbGxq1A1vNQxRPQvTS6CtH&#10;tHJXS+NJx4LLEdMQUCFoDCygAtxY5LK6B2HwUYFnyuOdkDJpZO9CBkf2MWD86OiEEG6ax89ocY4o&#10;v6YimguaTOXylvFGMVx4FSGiAIeh+sEvX8Nq1Zvo1CjLou2GWI2eiDI1ChnTBsTXWMOlCEJk/uJX&#10;1bAgz0uB0MUxTyEPE6wsc3qUXFWSJvkviwuPNOISov3Nswd7hCX2IsxehEmwBus6HK+urKHVwisK&#10;rlee5hjcsNTVGq+pgoTCmrcrsh5ePct9FAH5QUfccmQDZHQ8IoSAcy0UgRK0SEoxCvgXVN54BGCV&#10;Yn5WljAjksL/Ei2QEk7dw9gS+QTpALm+8dAMO2smZwp8AwCsrZ8Kt+cSuKlRXkY1RrZFwgj9HH6U&#10;UFlK/Ly0b/W6NYkJoacOTDFqJlimP00XOcx4WWjkX5W6I96CkiunysKDxhYzHR9QkzKkQLSjxEro&#10;WPWxRC9lmhA7mxdtvnxQ/GcuO6GjQ4SWreS00JdOjNiN2/3RtMmEKXiWa53DKabY3n+m7+kNmWdx&#10;Im95CudJTt9ei6R3y7Nr+RXJE34lj1MBU9nG5WIdNIh+YhqJUoTKiMcJPzB82TOlBpJeO62v30Kb&#10;psGpca+d6qzJehbHNEODQIwiDGejpeUV1A2PHj2h3hD4BpAGfyh0RlFR4c8Zc56+g4xqxGor5pY5&#10;JWVc4lQ8TL/avA43XFAkASeB7rQJOUl/XmA1MjhXAr5IUOgAvXi9UpiBryJPhCMFrH1UFiirvDUR&#10;IZDGd4SwFAlPFlDqm8CByJcf+JB6F3IyCLON6ZdtJ/TcVlAjUm+rBCFvM0belYkb5tzzQF/csneH&#10;dy5YPQwVOvJP8TgdgxhBnnB6ZfW++e6bvf1dchfikYSVFa00pPb9D95XEdJK6euvv9zYeIEIdO+9&#10;9wkiI6jCoWo0G7X2TvA7owOgNegplhrqDRAgjCIJ0Rdh4IcfHlIzBB6Gjjle721FEtI0/RcFjdnw&#10;srrbHOZnzAXKUIFz6MLi2uoqqVJRJCF1oFryndyANMIKmO5DQH3OrAm2sQZjqy+jlaygSGqOSp/d&#10;fv+9K9evtBdKZDztDuQ6Ib/UoEah6Mr6OmWUmV/NZsBkBvDxD+8S4xR5kZhYc6sZNxUWOxv8uNNL&#10;D4eXX9y0p1hKN5tfYuaCt2YdUv6UkkqzkTm7ONof9aguzffxqH/KEJndqpxUZgeFebLalOuzpeps&#10;sdoqVuYK1ZkiERjlGlqyEb4bkYaXjYivDhRJpc3iirecJ14EWSnfUCGpJJTUSVKiSUGiH9/g3fPr&#10;le98fqIS9HqAfsS4OP0kGFaoxv+CIik/e5yDRRoqK0U4Cd5aChRn75Hx9IdXz49HPRx+UEWjncJT&#10;CamAVwD/vFd0hHeZHYlEhtJQINsT/VRvYHrBhvTxRx9Bp1mXdyqSVMRDhMT2mDQhAbrhhxRapKlK&#10;vlggUwK+DPh1YVr95OM7q5dWqLGEhgFLkyTAcCdRer0IilPEHraWBja/noq6EiYsrFrd3V5/9uL7&#10;QfcEMxHKCfgw+R2jjEOawDgq2UPiByewhnwoqbY6u1gHeeNMXyYv8Eyzgmt9o1Zq8M2VVrlVj+8G&#10;0VSkHMCoWmjNFeYrg9Z8Bb3HTaLb8HKr1Ob+v3//m8dPX26+3iZ0ojQYzdeaazPzV5YWcRdH2bY4&#10;N4dT6zIp8GmVJUbBAeSjrWA78MHCx0epIfHpwzbmynERKBwbQAQjlsAib7A+zkQniiQkJzwcniIc&#10;omIl6UMVTh0LaPYEsIKY4cxOAN5gWJv0Zwuj5UL5aqF1tdr6yfvvv3d57drS0kqziY90C0J3NjoZ&#10;Db892Bu2UT6O8eYjOe7q5Ussx9bOFmQyLDyxH8MvL7ZD8exUWSykBZM6iY03HnQVWLCoSJIZAlxW&#10;8flfWeaEbz44uLDiAB71Fa5fv6Zwk0CE/KSaoWdECSAawD7h9lSFx4HpHPfJkK88VmHKsrGNCnUu&#10;NAS2ERoRthwgQioV5lA5VIcQLBhmeHs4Zz4weEqnHiyxGVRxlWEjYXIj20QVhRTcEjm+veulTMy8&#10;7czIxbxG9rG0T4Pohxw1deg2leFP+8PyoAlTItZmIdh0vpLHckyL7dOMKNOCodmJ3Kx2Y38bVYJa&#10;8+j3beST76GAYmpkTHca4Ug6joM/jaU9MwolEcxl5jruDAJEP8kVRQIuYgPFiLNfGQp/UpZZYgER&#10;ln08WMvdjsqu7WxGHK7mUDGrgdtFJlQZaKBMgko+SLikDthwTScvCb6YyBJYGrAayzFUHbAOoe7S&#10;sZorsznLwQP8GTXfgukMrMEa0rJdtJgoBUxODVSJdWQ4ViRZ1lZ2uakCyMy20XLi9MxxJb4r/6eJ&#10;l7+N2N1UngokZxeDBLel111Yx3/6zwQ5F25zVy8QBa17uLAZGr3iFjpsDU2skYFTPfu//9/+T9eU&#10;3fjqdfiXq1evwO9wXLqkS5f11xUUGPx5RVasq9euXcaDJmJh4HiYNIrxItajbmIOaU0y+QBXBakq&#10;5A0dwID86oJfzLJfTJ/gWtKW8Gx6pogeijpcmVuN6SUPeqjn/Z6yj9wMMwT6wSefExu4gHKacqoa&#10;e61P1w/BDKwklvHCettib2aFrtpbD5BFx4mI4L55co2G4LEYAlc0dYoGV2jb0fEB0vk8U7OwAFLw&#10;klvTzP08FU6ORwCiByKBoYvxTQ5sNOuSNEwd3bh37x7T7qQnBjJu8Bute6M/dq52x7jTJ8ZKfFsd&#10;xnnE2RHUhupP2nevAn+GK6lmzJluaI1pZNJQzwAx/Gm/dz/L27mTP+2qwCO+LQyqKn9G571MPIUX&#10;ktElP9k9xyuC8A1ulnEomvKzjN1xYclib7OkhkMOWYiD+GMZJyO+W8rEgAol5gQKQvXTQ7DiCoIx&#10;yo9QcikcIyweuOQpbRPhcqErlJ2ZbtC48ugxulAtmwsPVZTqg3IFVaCcv/DrPiaT9UH0XxoIvFil&#10;UonaZN5pLDED5PFQ2O3TMhPL2nEifIRAZYeaeIulIE6cxMora3Zf9zAb9QZoDL0bvy4pSddyxAYr&#10;G5QpqBiCcE2yUgBdmNc0Lb0VDYYoGsEdjN7a31XIlej+UFvIIwzLg3gKNSsvIbmmhwOL0Zky+I5e&#10;v3plZ360xrQGZRZadKRS6EoU+sresdtM5LZwaJIdjsCgMcnKKcZVzi1nQpN5KVi4S7w6KmNb+2OP&#10;R/rnEr6LKK2WyZy9snIJuFxdXVtZgc1QYjaMVjQLp4dqTB6RXfY5HYajxCuKdGXcEynftL/kby/d&#10;hA4TYfYG34Bg0CkhSa4wKBlKArSmuCKUGQCt4LIiP22vVhjxsntI1o4cFc0mymGykWiDH0roWw5W&#10;OYWCb9NUhArSGMMfcS7fAAD/9ElEQVRXdJvvjAlRT4LV8N5MwGO2Pn8YnAxR/uYe47d0fUrzEAyU&#10;hJLrNsTZIme84Z6kzvvEuGWKvrLp4k8zNAmvTqfKm/TcjynDelPC6f6ck8+owhKcbsYzeXckLurC&#10;q4UHiI2exvz7KZNh68pNETPJJ8CSi8b8XjJPLEd+BdNS0k3VPUfRGjp6Ohd4Q+5dYF4FcLNqiLhT&#10;pKoYe6tG4sgvdFog71MTBdW1Dc+dmALUotILh/RE55R+iyjUjc1tNFZYeWiPTGhd9CrT1APGAIEc&#10;dKRBGX48TF6RhpYAmxPj6jS9Xtl0GHsbKmjf8JmfIk+yGK9IihHeGTJcaKUCOsTLml8OplJTEc9n&#10;wucUhLxA/GL2wCCnR6wYivAZ2XWDPFk5a2gxpTYG5rp/DaaTuNpz41tiktzhBGmeCg+Kg1ebO4wZ&#10;UyoEK5ISGKcHGUlAIyJjk9316vVLuAyMFvfev/f8xdP9wxNm/W//7l/iTIkp6Fe/+j005F/9q//y&#10;r//6b6ARX375FW9EYAQV8/6gMiqNimc+aiP8wG7fvQ7hQN8DB4SV/uXLV0QnQCUAlSlWsNB+rpFE&#10;+E+g5RU3tCe2Ie16YwSia7ArYNLDHYmXpjwAsCUMmVvMcXF4q4LlUZiA/dCYSpkyKjTGJTQsf/GT&#10;nxGrM8e13hkZYxTYFVXRA4wzxbCTj2SqHRsLp4qkPFbhpawFfYZVoNvsXFGi8LVJOzrhMXfYq5Z2&#10;mbvqJXbL6VQo3foI5NhSEYm3WxieTIZ7XaoOD06IcxH5ITRJVSZmStWVYn2p0pyn+Hq51iqUqUzX&#10;KJT51BXApFpOolxCCxJXlIqsXlFS6jiyV6tcvOR41Q5wQXlBedSMk8tH7O6css+99Ygu9D/dlgaV&#10;bk7LlH4SGHhTu61pa+cdi9bTjjB2Yv+iSEIMlw0GyRlMyKZoVJ9uvt6npI48VUq45SP+SsfEXgu6&#10;IE1f5o6k8agP0lnjLiN1EhwZNqfPPv0UO5+3nQfm0DZ7JEXUZObBkdRFWqtsfoxtgiOw0ozsPPOt&#10;bg/3zO7NW1du3bzGj3v721iizlBFgAoodkhwk1L9StZhDVhQVANtGchxqUFbVNjZXMfzDMXNfI2I&#10;oPY8HG6tPVtttuvtyhmuPdWmfArrs5XmTH1msTG31Jjv7/TGKHKPR5OTCTrIwumE8+HhWZVs2sQV&#10;YN3rlUsUiYrzUrdco2wdHkn7k8qgWR3Nbr48+u7bF0+ebx2cUPem3m7OLM4trlCGGiRDju9J4ea1&#10;q4vzs9SIwc8oHKSUkZo8Xaoaw0hk95JXEcWxFTknwwZa13P48Wpab+sFzb5NgJwLWP+rQIrUmAIA&#10;gvd1HmyMshDErzoH88rtlj0+HM5OJpcK9TuNhY8uX/4A0W9hboVkTDBfGI/h4kj+0xsc9AffHexv&#10;DrqVdnNhbYWttHtAgZ0SGRU6h8emmiISmSIpGK4ufGxGDcI2XCC1GKNH6sKXE6kRSqKUHWOKR/Ds&#10;eGV5EXMJ1hYYwBA5VV6GoS0uSNwDLBA9GI1YNMockaONWT/TLhhE3tWwWEsZAbFVgjLl3FB9nnAa&#10;QO9IXn0xt6YmIEBg2/yzWazErnhjygdNdSEUAUdPiHxA4U5RsLTlovJqUn9qOWjLeMr7MeE02k+M&#10;Yo4fkK7WhGlKPDMdRJ4FcmeMEhGduDNxGnoyKk+dQ0KMIfFgjBMqa6Rh/GlcYRbIF7mfE+ON8MnO&#10;GD+zB54TnwuxTQfliAozMHa/NJkOaRohBXUbyw1ZIdpRKa7Ua9x/+ghoACRVjwrHR4PDAxJiEB0+&#10;AhitmY9cN1IIKgpXDmXKiCXnNTlAsFTBJoBsJ/hCtiUmrF1aXMBbhUiXzvH+GXWVwss7DMhRP1DV&#10;luQ9bTlAJYWEMuUBGW4KIaNJ3Ra41O4tjDep/zzzJpQSMnJrkbjZC2g2P2N5oEpr5JlMa5Ft6riV&#10;93pR3A3OE0Gfovl/1r+p8bfvThQh9cHLahbRoMWJFQKWXwzMCVoED//m//LfEZZD4hI+7EzV7XaZ&#10;2Ij/wYTFk2LUkO2l4CXFsirLMukUQsLHgfpQWBFVd0wV0eDzBD2gKO5ns8EF7u6R8gZDHDGHKi3F&#10;CcsEiLJeoiNhkZ6aT8NVOCwV2oHOEjJVgHmTp657p3HQGbgiUAyPWClr/jKtt9EEzwYzygbjfZlt&#10;k9aMMniLN6fh3o5t5tDBaYCSRN/ptjHvzg20CVsD7PITfBhXQP7KwTkH8cKcEKggypkxUDkEwXPH&#10;iGU6EXfIDsHbRMmD+BDhhcKCBeLOV69esnwui4bfIsOK8BOMKP2PPv6Qiu9KXwdpie1AH5Gnyeaj&#10;REs90rkV8EHBK4ryaiqB2VSgNH+iJCSxlTQjJ3IOAm2y1LEDKVfcIjQU9eH7H9yjBZIEcRtwCx+A&#10;noIOAA484tJv/ETVtvffv3f3vTvYXTHAwjRjkqYz9Co0OGXMBe4Jw2QGuCE8qtaWVxZn52euXkdB&#10;eUlhblHomftVZ60iy3akQAL54u+hCBEwJUUh8BOyGiUwpg1xMuFiZGClOLFmR4rLMimWjiLJVY0O&#10;M5/2e7IDl/sGmONvxTeDwn2JFApyb44MSqya4qUoNVIuahLGUSLwrM+rFd5CiqX+2Qf3PgTgeSkk&#10;xIo/awwNQvQQkEDFJn1KpPghQSlAaWhJ0GuJyHiEp7jT6ksUqLgh2FIvlMGK65B4EyjP2iLtYqul&#10;xHDHW8SyC0AiFWZY+K9fu0bmMmZP+BdVzmCAF8+t27cJbavjwRN12VQZJaojc3J8qDtVUSnMqYpn&#10;J/b4hBQkqqUKQuC1kStNieL5yMoVdRDCmi+vcoWxiI+sYtuhACrfYR6MzUaNkkoVjQ+PyydIteRE&#10;amD4OsenoCX5QEEB8V/iCGvP3dt35MCooELyGQQwRDVwdhXbQCFsGAzlBkJwdRcNrrRL4rdC+lQl&#10;SRV14c22fGbRUmaxg5ElewKLzkqz4rwF+CdcDqgI18ym1Eyqc9fHQnWqWSRnJk7ufbEdkQDCqXwk&#10;Y0PT3lRw58ltHkcnGvxOnC4GZXrQvUykjwxNzlHiIxT0wldWDNGLcCzKDuM9N2OxPH0nVibJPHEF&#10;xlWufCaKtOwSlijv5KBKPGfkprFTgFZmmr8pMVvuFbd5I7iHPoJ6OEg+OxIR5cQqJ/fQuFe7w3yM&#10;CdpUB+QhiGa/ZTkJenauDEpjdGtvz4Nf51fn2SZP/jsIMmmSRYZU6kpQZLpu24b9qJCpzgATUZwg&#10;9rLPW/RJ7Xss1tylt7uHfGlPZb/BOotqaTuOR7V6Ex0pHklUfbh95y5t4yamzK4iZTK/JwexQIfa&#10;sNPJY2NmTrtctzdHfrDuj7kEU0mPPS0T56atJohMDsua+IY0yXq8QAXooE3hdyzXNUhtDNQa56kv&#10;kjgPQZsCHsLT/C0rnH17ecIcm7AfMoNKjVIqNMLcQn/qnnMY7E2mzS3QJkNRlbpMb3yuUPDwvTXS&#10;QNw7j13rGA3SlFkCL6iBMMGnewVUA0TKOSgEFNhwfPa3f/e3Gxuv8Rm4cmX18599TlbBQ0pf9Q4/&#10;+uje7Ts32RYkrXj27DnP4jcd+RekoUM3zvfmxhYV0lioz370GUYI6u49e/rs5cuXYHfqf0QRa6+v&#10;Z/ENRVINj+apQdtcikeadDHuszBhKFKZXNAZM4xHEjIYj9hs5nOaCno6yUpSkPy7JEMgnqSYgEiU&#10;Qg2r1qS83Jz5q89/PgcdkTx5VlIeFjh/+RthjwgP0tjaEQJsP0bvB4UwT9fCJ0wfrzO5BM3Sfybf&#10;C+HJN2pTC7HKtjmpqTgSSvGoLxxybSOSTF7IAjzia7BvnI7POuOz/c4JAVykE+c5eCm0wq1yba5Y&#10;vVyfXaw02oQ5j0vVIalyInM2KiTF7mXx45pSmVmo6Yb3dVluDVaPhLDOUCHJYAqJm4HNUBFUlU5H&#10;ebtFit4MPfM8pGmZYoYpSpyKoB5g+jbQ+vC5lpjAD3mcvNFagl4/7iNtQPouFE1fWSX2LmQTZ/ni&#10;ZLd/unG0f8QWZNJQ14Z3tliLRF+0l0OCjhR7vB7KhJFTBLo3gJh+9smn0NZA7+9QJDF/Ej+mQvZ0&#10;NcUqww1ECTa1K1yhZVYaaCptHB/t0YubN6/+9KefkrgXpgnfcdyIhtSyHCKP4jWM/47ycOJmgptV&#10;97gzB7vcaHMDaqa99c0lVIRkTkfrNayW0UiAdTBCnYzbhUZtxGOkhKk1+BCFM6o3h825AcVi5tpj&#10;PPfm+cxM5pp44Azbq41Lc8UFf7juk/nCXLvQnivM1obt+erKXG2FWmdPnmzs7Hfmli7Xm3MwmHQP&#10;iIpycD309IxODjBgA9IsMHTkAhGc0KOF55q4Ma16iLUCMwVTW3Q6/w6BN8xOoYeLjaGZE0qMIDMo&#10;gpY/olTMDYV/EmxXzLw9NIBxXO6k3mqPJguT4tVK487iwnukHF1drBfGs+RI5S6W+GzEEAqDMekt&#10;H5wcrfc7pVa9UKtsHOzip0bmTDrRPT5B8yWPs9BdufQhp6SIkMKxqACiYZ/EzBO4cZAerBdeSEgW&#10;8PiME38T53uVd9iZBEy4M6QDJoq+g0IhDCqdVK5EmgsCWEU7ENikSOJVwdWGk/VBkDCxN0gByKDY&#10;epFoaFXBCeKqww9aTjFKsk/+hgXqWSwu42+s3Jfo7qRli/z4oR6nZTnHo84ku0VkP0IkyjYVSjEb&#10;ekPNYk9c2CBauiB7c79TCqZdb5UBBxvZhCmxkT4xWUwqibR/TaaN4YWBpkn98soLt2DNlHJKTNnC&#10;RMp51nyCSSSH2VvoBZyfgCWXIdGtOTunZR8nY1KujMUF5bXSQlsTIaqqwB5FkAgMQ0YZYJal1JKw&#10;DtWfSaCxsDTTXkKhROZyMgATQxJ0HLV1aOLkPyBFkr3RRZelh4JMwJnBcanXAhhpiBCoWzDymGpA&#10;VugZAICFWWkmCKnjE2yp8uGiqojtIouHELYIqEwE9FBFFUNssfLGk2YWyEuQqI+ZYclf0/n3Eni6&#10;fJuPaOkNY2q6J5Ew3+Dr+bVLr/NF2rfd6N38anrlWyf5/lz4MU9P0zn3JLbQwwnWpZ1mwNCSmi3/&#10;/McfR3IHOe9EIknKiCvfUOy3LPYSgZmDi/zw8hX8h5JDh2ZXOhfGTuuonVw8D1C0Fo/RIhg/ffZc&#10;WUhi/PLZIbQmDvNw5mJ9mMnmm4cttNBL/8QJvI67nqem/pXl5Ff8tEklAGfpXZdG6JZ5NpYK5Yvw&#10;lAUw+mAxKXhQ3eObfeg8LGoBx+KxDBC+DYMe+gIcRng1PCJ/srXeu3cXjUkVLU/ARNq9PEi37WiT&#10;XBLi16pyUEXGKGvK7MoUeeD2rSXhnC2dDSo6bFf/pHHjKRmIpsnAvN50hqYQxUmRY2FAMYoBB1Zb&#10;+F1ct/eBwdezwfUIJZOaLFKEbsg7BP+QaXFxRE38sBi+IdIOOBxcp8/2ime8Zgp5kFmiTa6QnYcP&#10;EQFcTC453iEWXTxR7ozkBCkjghKiI5A2U7Nnfb30nK0G2zY4ZhkKGBdzCPA6CRHndMarRlPo+zw0&#10;HOs46Cr9V2qq0F3xLL1l+E5lwhW7ZjA6+7tlc9UfEL5N+A/rZUnbBlJmKUL/qtxGD9kp8OU0gi+f&#10;KouprmRW2s9gybssFxkejKFERmrV3b194A2yyjxIGjmUFg/HQKUwV/pBGcMBYHs28aek3Fi+JCp4&#10;EzE6brBii+/M5Wpc6HTJeKdDNGOE+4AYCvHrAzJJyUdJixHzz26kmimcZUQdyn5ui71fZ28yYzQv&#10;n0dhGS8MPhl99Z41hPPtVeaEp9A0ULcPplNH9k1/pdIWNggnKbTVcqYKpKHYB7EgPWR33mt/B7FI&#10;Ko2nLAkWYp0SVd3DQyqCbnQYK2XmMG1kVRWg1F1AC7Rf+10KIsnzIJpoSF9ihEi+EKKvyI1ayXyO&#10;QnjImGGDMcf0bZk+JNEGX+ctb3P2Bvh03ZudNUIxLT1aVOcwJTNi8SQnYu9zY62EMxNP4DcacfkV&#10;3mLxUjGe9hvxFaM4w6cX1D+lZ9OiJ6TtE+/fdPhZDnfYLaR2ODeE+NlEfTNfpOnrfIN/9fy4G28S&#10;QgNsRrY9am5IOZ58swdFf2Rrmh75XiVwfbNxOEsxMcyUmpUzYFalMTSuMS0wTdMEBww6uPzzfqbe&#10;8qB3gfeR9wj/SjLIPAplr5eaUz0gZEy5vCgP/8EHH957/wNA/vmzF/sHR9jnQgcbN+W4Fq+pr3vS&#10;PA9p3fOrYCBxC57kNEWmgAYDP8LuYEfKn/FNDklgRERDV3oH7xerVq1UYvnVbAwmUyLEmSVPQxqn&#10;BlpPS9o77p7AW4aoPfrn5eP+pDm1Ukn4ITRQpvhselXqyXbYuf8RrfFrHnISzHg7eNS+zSuVLG95&#10;aFHHyISoIok4WR8xDMkaqntV+eD+B+Tjw55GHsjjk5PHjx+hF//kk4/+q//q7548efTVV1+DtcCR&#10;4VYs8QNrNm9ES8g5SS1YNAjNvfffZ79vbm2hSELXxHbnXcwXT/3J0LbIRZoUuImahNNTZk1NcM4+&#10;QYuEkxuvdmJH7kn5JVloZoAH2SZQRr5RoYsK4pyl1LykFzojBe5ac/7ules/vv9x9WyMV0IpdEyg&#10;ZaWWw0NHsdBRATOmNSEcO01M6x9miMgryHUrjyLuTyy7GR5DsneHr4e5SNEfCVl5Hb24PgzVPjAz&#10;10YIxwEJyng97k9GpP7BdeKwd0rkgxhConkqtdlKvV2uzk4qy9UWCZJIHD5BomB0g1GFsPFwJopk&#10;PXIywgVJIA80VsiHUyAsLuT2aTokuemN8d9xviTVG8X3hLShSigUTiG6McOoaRfnd3R+LMafaVz5&#10;XZ/Qo+8P8SLC/6cgm9rhJP/GNHsxkxoa+oNYMgnJEOkOjhqV4nMq2g5PkQvJqYx2jNgh+TJEonER&#10;MlQDkYuRJgAV9gWIEhuPolwLReKTCG0DRxoOsn9yHkmWq5x8PVkOhB/CLhM+d8yUHGr0R4kcyXCk&#10;xIEdrqyRrb718ScfwECxU8mdMEsqFFlkYbtxECAbo1IcqnhcCTeHHoHwJOmAYUADc7i9V+sV6v1S&#10;jRCocb1dbM+W2nNV8qjDJM2gA+JifYSVhgSrpeoZFTGr7c5Mo9OskXqhj6ecTsqnFT6jfSpGU41l&#10;kk6Uc+toWOhSBKEwOSnVJ7PNysLhXn9z93Q0qZfqbTYGeu9hb1CmkFuphjZ2ZWF+a2dbWYTxcJT9&#10;vhkG+FAYoRPUYodMe/6tBF1yu0LkDectf0e6l1L6Zu6yc7SXZJ8J9VJgQAnNPldREbGS2gNSPcZ5&#10;JDaowgLOF0rLpcpatUqC1ctY2iITDMmNsPeiZkIW4oR9gXn2h+7xHgbm4oQcSet7O9dv3UTq+OqL&#10;L8vab6hnQpfsrPNheCQLhSgfy0FC8zom5xVScBL8gg8DWiTYYZ5h9NILKGeNKIRy8MnmreSnYCSL&#10;S2jbEQeARzjk4yNok4y4wjyy3FPOXXzLqEulpILSwwOrwyGiATVe+CJiAQuguoXDSzB2pkR8gz/t&#10;TmFCkMhEhmEypRNVuUnWQS5n5WOWZi6LFfDLxR8G46Q8oRRjMUeYqLO5ROelNUXzq42uTYMSM+mt&#10;auyXSFhCesafec2CmRzzXSaa6YqvZxyXIgwyV3qTVLPupoOWLn2wt8weaLfG4S5ZiOAitMklEeyR&#10;hPFReVHleSKHa/dEiUTCIwmrJTNPpApMN4okIP/qtRuI0UQV7++fvH61u7d7QroRKlwqelIqPMF1&#10;ID07JEFdBpHyRdpiBR1I+yOOAjYNfqrbCZko6CHSFO4c3IL4riJP0ktmsRpB3EONGPpZdAJSpstL&#10;QUUFldxjKs4kGMjPpFfHij9sWSC4xMqaNuU5Ul/xBPKd+DGj9AtrbZBIi84jtOw7/TijMwfui//5&#10;h9+VXprOeV2egeS6bcPuvw/TF4+9fPPSkjmJlK8LdQwHF31d1db297Vd2TnHx/CyWOk78I8UUyfZ&#10;uDyViELSblTSPpEOkJu04jhukBSgf4boqKQuMj/Emkc1Yra9LIcO9dXKRUHtUKJLWctmpt/uJWMA&#10;ZCRW5bRLSYjyXoIbszkLgdRljKwr9Yx7A3CCbiEiwzJXRu8HZsRS8YXdItqsW8cKIY+EEZaX3Cu4&#10;KysRUBmEtN9Ct7K8ssRQscd5K/ItbiZC+RJj5A3Jg+re2eiIXKoYXaNAG0ujJJ0zba6QggG/HmQY&#10;1eQi1Du8k6h7J5w4VqElCRuRLsfPcjOOPyBcJy2y1yg3vHjxPGK1sNyqzpq8h5RBk9g01BOX5EqK&#10;3zLOucEZo7PnVzrgEm+0Rlk36sTJm2lhXhaDRSwGKnLgfYs7UigflN6Ip1AG0FXuV4U1BXpLVuJd&#10;oeyAYd1/8fLl8SluU3L48mSmNfVEmR8ysmOGcWzBFwYQ4aVy4ApuQWiqSolAqcmIfmcilFojBsiU&#10;W5VMs0ACyNobnnMSQnGRJUMpg2LL72X1CaFiNUGFPGx0z6o59JeDZ2nEqvfYOsXToy6uASw3ebUp&#10;RE1UI+2wQQylHDzOxgEaAeCVZSBiWXTdPrFR8iABW16Q5kUC+7lZFEmKIVaMgLB6CAnqqsfIJTlM&#10;UYsjAFvi0zThggS5nFrH8BxBliwZnsOqVcF+BIqlLmu2whrF5BB3r2w17GJSoTG/0EVZUOUEFNGR&#10;hJJPpKm0ipbZ8FRwhc4kHJdQp9/LnXk1BE2ZWHJRWpug0GAlPAmJBCUlGKyeckFJWSKPJIiwIuMi&#10;D7d48ZLiy5xm+3D/ANh3sIw4FfIQR9ijqo/ZihDj4mcr59RhEZHw942UNEpsEyXnlOw9HCeZOKwm&#10;cj7qnJI9F206Xkj4kRE3x7CVTGE8Zmup86afATx2Pekr0ujcCpHwstG9v9NCG7DTvOXRNw0musKL&#10;MlcgHBKU0CkzjDDbBk5rSL3iUzVERle8iS4ctGzElTowfTV2RO1Nt+ZVzixRgX4TnUgCvwHP7eQ1&#10;WeZR8q/wPUZ0F67TmjFAIpOeN+dpZn39U5Lt84PKkzFhbCS1nBiZ5tbCp8Hywne6blqYuvH2vMlf&#10;NpgrVJJyUw3ll50HgSarwcTWJDVfWeWo7Z1w4fA8mCgkkAhHw+iD0FaWwtcOiUAfjmE48CNfwIyi&#10;SKLIAFpg1ZJSLKbDQM0uinQG3tPFcJQK22ncAIy6Jx6s5zl/xZPsPevDN7vD/MrWARqhsAm2z9kI&#10;YjDku6qKbGkyvXJCVwqVdZSPDvlnYB5QqFrGWrl9JiT1wcuROuDgUuVqjGoGYEhpfnGgDhMOvTLQ&#10;GpkAOWw1EJr0W7mN5gbNh3kIPve78if+yW3axzktonkDoZeAHpNsgJUyJUR73H3vNtp/4OL1xjrm&#10;NhJvQw2v37z+s5/9lAzBv/3drx8+fBSTJnuYtYisGogEYyyUgqStVvc3Wk3CzTa3NlE2QQnFI0nC&#10;8YQ4Xu/cI8n9mWnKQ4fDozPipWVOmCsbwDyf2TJhzjlGFKYKinge7uGE/kBMvfHpBhdpnHMg4xBP&#10;ZJU4a+CrSVxbu1B9//qtn3302aXZxclpH1ULWpIm6jR0EPE8p1rfDESyHmti3XNrSXNMsHRkwYbx&#10;NHwU74VAsEEM2abIJuJGiXkbYVrNxPXm10tLNi408dER/hYQEILSHZ2dokiicsOZwAbsR2JjtEgE&#10;srXJrj0pkTVcoapk4z3tDnF/OBsxHsVzRaeV+r0szZEyH5GtuVqm+jfqJEEFcm/kkpfDAuWu5MOL&#10;/qikoD+qhseHJVTK4fPIy3MNUVqmi0P4E4okRpfHn9lWIpunckEmHHmuU7sw7QaeABu5DFOmTGXS&#10;yHiIjWoyJo3UqFl9vPlqF/UNwlL4WDEDUEmQAmRUhqhiAVBW2GOI33YWxmMXFgL3rkurayTbxpc8&#10;UPc7FEmivPaikff1tMehaAvpIfLLhMZcP8sPnSpLWEBPyWCxtfUKsfpgH+vdASkf8OWZVtdSAThh&#10;VFXxw+26ji/78hIhWbNsMSa2s3c006220DZTXYqS4vhDUHllUm8Wmv397gTXpNPR+GQ0QTfeofzw&#10;uHRcevCrx3uP9rYeb+883eWz+Whr/YcNPs+/ebHxcJMTvn3C59XD16+evlh/tv7i4evtl1Th6Tx7&#10;tvn85Q6l4G7cvV9t4IRC5p1iAfMc2RgkRh1TERZ2JCw29qQmyaySCXtSpHj37EkRKpyu/RVGseBx&#10;pt+S7sKBK/sOHWZ4Lgrly+0oslDG/cLEEcUfxMB3Ri4gFSQhGoAwv+pStU5dtiuNJtbX5WZ9lv5N&#10;xlSHjizmKJJwg6wQAXc8mTyfDJ8dHZBWAP++51vrcF3s0t3tHULblGeqr8QgdF2611AlFfBhDOfK&#10;1mwT/vnmzZugdhiZJ08ek5txY2OdYOHt7U38jNB045V5+RKJXCXUhDFR7CsfPE0Ax0gtR/01qZYC&#10;XagGIMpipgzMqWAoAhxVp4LXSl6LnLbk5dDuCF83/QCi1PYNnyPEManB6SgVwciCFV5b0gaJI9eJ&#10;2lfJlTEbAYKIeAKxgDuDH9QmUj3ySH4UyhwrkpQRdMqHJFRmNjhwe8bCJdJsQpNYFG9SDjMeNm/n&#10;ecs89bTOSDqRaQLW6EamWrJ4YgKH6khvD7wotD119TDZNFE2d8c8mEkzcTGh4c+oAqSoCAdG+AZM&#10;SAhoOO3jgpF6LqwJyBO6VmQIsECgC8zzksDCs39ClquN9Z1nT19D9whbnIzZI8xblr2BbuBQgdee&#10;VGZCAlgGFAupUSoVq5glppnlhs8GEpRHEk4qysYhPB7s7ajPWfRtMK7o+Se4TzbCaicGNUz5ob3Q&#10;LpASSZbbXM1i7uE501YLLz44l0o0x0OazgbSE5Cb98gvbuLDEw82xcMZQ5IeMRJPrFGaea/LOYr/&#10;zztLb8+tV8ZIWGRLlAKcDwnO027ODcAy/Ny/clk5aODlYHHBYPKn70bpIgX8yCavBChIa+MIuOV/&#10;pRNVYdd+DyXewtwCIiCXiXWMGSSvjbAfDBr4kH1+6co1EHpk5MP4I++MNk4ArbaSn6kupPQCCowL&#10;jaG0GO1ZSnqTUjeiaYRc8TZEiuMpyW+RFBAnFXkOwNUTkVQosQ84R8a7dvU6ym3up2+0E5mTsQ6A&#10;AeVIxz0Eimmwdnbo4w+pLvE0GjKwEgAZ3UCNqWKQ4Z5AYeY+fWTspAGFQWAcYBLSy1IMlYmg1jio&#10;bHVl+f79D4jMREVN5QZV8+kPUJkzk5xDnlXKhwp36Es7PdAcQemgKOacfrLRoXmsEIthrxaWB24S&#10;TyJQpAvTgHRQf4BzqVkA8JKDbhXnPcwXKpJa4n1UgKG+lUjuaEx2Uopb8S08EbmTmDzaZMPTOH+y&#10;iGAB4CbqyMgbywoXAIIVJCMQc41UzehnWs3X669Pj49IAIEyH5GfWhmhGqYQo+K1mQdcjk9O8V/b&#10;4Sr+TEDPweEeAMY3s4qmCRUYKgJ0TEAHs7G8ugSBg3nldaEeUoqWwIYqCGIUJlcwRatKWYl+ISQT&#10;YwcdYf+WSIaGp9UGsvFKlfNqhKqJq8ZVH6BH0YO5gycZNTo+C+rSHM3Pm221gwy6HiYZbaDV6hz2&#10;AvMjxuDcbJ0g6s6Z2TnsIiCgmdmZldWVGzeuo19DE4+uDXhgF9D5oDwCeeYQv+uN9XWq9kQ4IYnD&#10;Hdo5QlcbHn4oQF1mUvpW/rty7QpwgQcu87m0sECBTBimBw++X11Zkmcfch2rDscG3Qr+mwbzOIv5&#10;sebY3kMMx8Ge3AkIXb9+48WzF6ha52Zn7LIZe0qpzYj0YwKF8VnT8Ao09gS22ZwgYAgI2xBfIU5Q&#10;ssgzNQLwMm8QljxyPBnhWt9ipt8HHeNvh81alUNTy4tLKGskuZELixqLrDiZziNHGrw44+WEPaA5&#10;OpEWWzM/YjvXKQuATKJQwEj6DnZXhTgkqOBx5eiFbUS5wlvwtSqxwXVpkSJ6TjSogq1SxdeCMbHS&#10;yoZW3KOQqWTGRNsWz3I4w6jEUUuh06RXdFtpqGXMlQgvxk32E7nI4nFABB64pS+ZBUSifBp8A0Kw&#10;NVGOVNbBYOf0LT/dOIc6goKaJJlQbHGNJ7mOjCL2ZoBog4MWTlonzXpTXu7qO7yT3g6OUiRp3AkL&#10;DrGMOIrsGxZnej/GOLFWkUWS0Cpi1DOlMwCBbs0hn6Big7HNcqbWfPjVajm7K/knPk60b6YhffSn&#10;fIflMqZolzThKssgF2vlrA1doTli4IRWI+GOlOOOjHQu0WBmaEvueHz7nGmP7NeZliSvgwAKzEWZ&#10;AJs94pDGQX5diFtKSSSuQnGZKhArDlfYLf89Pj055in2taAySsiAN8AV2gWoloivZCcGLcf6qoz4&#10;YSpxBLNi7sO1n094iscnNHFmSuhgSAeyqIT0ZPYEbq+yt3947Tr1sxubmzugcwBDWmJqAUHRQj1k&#10;O4G/+cRESe8VjnnhFRJSmfJTRGgnMJe3YId1WksDOdTSkP005PZwgckO2yp5BzOZ90jylMYhq5A2&#10;yDTZdjBN4jTRyco/hYbtBKhEBWL62DJOA0v36FgEhknVGlyd/5RmK0zj4udu370zTdtI5o01zvEn&#10;JQdfuKkrmSDLYRLGzcGxIeCoLTmy5r6BoWS999gVnIQRBcJnUS0CkXgKrSFxJmsrq5ofuhS/xt4O&#10;jUatpipO1P2dabNQe3s7rZnW5z/7GZgCNcrvf/+7ne1djG1/89d//eEHH2EN+u//+//n82ev0NXg&#10;4b23e4gSjEyyMDZkmQSbgmlw+uHl6K3kYno2eCpfpGNGAK7iOvhFZKsmbj7TJWVJd0KMJPdHFGhX&#10;dV1MXuwvVScjt0oFutZot1RzB3ZJMBe5q8pl8u6dHB1CvORIUq0sLS5p6KUSXrdOZQjqA20iIyEs&#10;4VZz1OvAWS+1Z1dbCHzl1UrzJ7ff/+WnPyn3EON6VEtHemP1SRxiKzalPSWWWmWXcx2yp52rtlkU&#10;MXvNoE2zLiiSDHXewhwsLvfYBp7gMxEXk6rE47pxjQsGLwLPlBqpMumUxqfF0elo0IOk4ztDLTaq&#10;siqvdi0SIVHtXZaBsdxGENqIPJKAFCn1hf8jbXZoQRXhRc0sIaaTLjK/TNggMKWYiWhvCP8SgvK4&#10;SIolvsmSgoYmQpWUQkzYOecfl7rtaUmjy85DORV+KbnvqAEH3lIQSNynvRMYLimSkuCRpjq1nGSD&#10;WCPVLRMnDHnEm69S7JJHEYCvlp68enk0PK6W62ckJIThEkVmFjFNY+pvjSZDAhIYLPMBqUcIhyWE&#10;4ilZQ7W+trJ89/ZdWDgS/ajv9M8Js6Y6dvs+ay6n/Rce1C6EkEVWclESJSsP0gZ9VJm1s95pq177&#10;+h83uodbmy+3ezsnT3/33f4P672N0/JRoXXWXCzNL9UWV2rL9UFtZjJTOi1cm7tSr87XTkb1QWW8&#10;3d/4x+cnz492H2+/+PbV0z8++va333/3D998+asvvv2Hr7/77fcPf/fgwe8fPvnDoydfPXvx5fOX&#10;X75cHC+hTlKCpFPST+BqNBkdjUdHo5nKXIPA00mL78akxQmfWqHROelO8NI7HBf7lPOYGXahXOW5&#10;hdVHz14cnCiBmsoImDdyhRzCKVQqXqx+KhaWF+oSVGiewNIkfQmC/OZ/ykmXqee98E54z5YvSJEh&#10;ClpGwIHQkJRAtFbzKoKtYKzwagq9VXHSLo3nygUMrSvNxmqrtTzbWpprtmbZ7geV+qhYQw0zjPQK&#10;lcGwtDOevKwVf/f8ETdduXX9hyePXjx9gQbv3p27D779Tg63oi6oBfSSEBwKM0uzQA4hwFevX77z&#10;3k3Ex72D7cdPfmDXKUHUqAcVZcWRwGCWZDCTzwkB3WdHx0e0QP5Z7AqQWJl2+miRjuCIeFBCKSS9&#10;TPStaraxO4J9YluHpQZ1iQp+qWQB6NGsoCJVGcbU+yfsB3j68y1lDcKRZnFqqzEWgtlA9wFpQbYV&#10;g9eF3JNbDYFR0qXUGiZ1mQ5cWhsbdGQZjm/5KIleSkshrlGh8eBtKT+Uo9Pq3SlPmPM5Ez9JMQdI&#10;A7yf5jUKnPI/3RUHG7YjbbSwJvHOqEGoVA9SsOW+6YMMGV38g0QFlQsDx1J4y+AD8GrTFpW2DBlb&#10;DjsoXIxa6Ze5Kc65gvzipNRWajBSJlDJSk9PEWtOjk5gzhUSAod+Ai+A6QJV5DjSZBNEWoDNbtTa&#10;CFU/fP/0xfPNxw83SO6Pk6hcmaqNUEOJsYFtGRAC2RnjpiQGekIpcOgCBQCc9UYMqNR2yn0E+mFW&#10;8VlAeFeGAF4Hz7H+coOhSYeh+AQJmqoe0x8iCCuAQWpFExqzn+KZxJhJnJAmMGiY1gmCwSyGFTry&#10;u9rKHSlrxNqq1IrmUk7r2muhN41QZ5VoCXWtuHNMC9XMKSzNqmHMCqOkyEskzNoc63MYqxg8OZMR&#10;+q2k/Ikf/l99btgMMS6DU5/DfvAuv9dXnFbX2DpZYB0BqXpcP799b4YCmfU2mRSpgwmtwNlRUKiC&#10;jWw/TbYTswiso9J1JLtXEVPNL2sSxbN5sZLcYrZSiuLJiQJSMOHCdMmXQm4OzlMobIHiUopjWTOV&#10;6FCsjzhRKWlKZO9GxmOjStIghFb+CGjB5ccUjhISCKXriRBWGUKVHa4E/FEtAuZTdYMwIkVTQaZK&#10;tHZ4IBcDcgqhwUIWJaka1aCUcobhgjQkUoboRQUB5YXHzapO2SZgkWxCMAlihtmZMDJVmMjh6ZGS&#10;+yuLSnGMqoXSvwRucQcsLZuS/rFXNK7CKNhrKaRQqSINA91xRf55aCc0NLLNi9lWpmN+IZMRsGtX&#10;INrZ2tpkhj///KefffapwZe4OVCgdsmYpNd4hZ3iSE9pDFTDgAPeQyiRoFHop2iEyaUcJKFktI/W&#10;PxIfjolW5Cf+xIOJ6VN+pShSZmjg10ury99/9y2ZmXgXS08iIFCeNqh8bQa8UaMboCI85pyUVpNi&#10;/+hkl+rPOF1t76wj+0Pyqf6EQgoT8p27t+7fv4ejDQ6lxCdDP+otal0RsEp2fSmwqeCmoniy6lei&#10;HBuKNiSyAWSD/S7WsVJXubEuIKTKneF5dgwChYTgK0dKbD4bm6+lzltdRsQVU1QoomEg1ylsFhwz&#10;PYNKc05hnVevX9MyCgYeEzNNrpzjA/y86BvdQDFFQTD8pJltbuNPGjFCYcVgwcGS21tbIufOTjU+&#10;293fWd94fXRySOYpdGQAJkmpPvn04/fev3t4fPDDA3IR7rPxxYlSLEZFsNCbSExGkKjWWfG55dVF&#10;SCOBLORWunL10vNnDzvd4wVqwM40u51jVBbzM7C7JZIBKKH48IyRQlA4J14OFU9ETqsCXeyaXmBP&#10;QT6acnhwRW9JdYsQgODTRgdwdfUSnlogIT6OO4KxUDMYW0LSDeEXXlr1k8RolAo8jm5XSYRIza4U&#10;SL2TYwTpKM8bUr7THjmbjHjScBsVknPyjpAGlB2J2rKqsAauaUC/URFtrm9gJAJZgZlQj6B3AdPw&#10;vbu/h9MaDBaALkIB3ZB/aminuBu8hKXrTCZQa6ZoE5FMgZk4s0aSpbAhCQHgeuqgWWHq9AmiG9ZY&#10;KRgSGeYB0gIpFVkUMHa6K6V+w3IFgMqnMoJxImGJKLRSkEYItzROLsNnEUqUEN976hNr1sPVir7R&#10;QcvUYYJEVA6dVpxzD78iTy4tEe1HAkVpXfEh40dpMtkn2GTIxTMiZ4V8cekhu17Y9UwaMZB7MIPW&#10;lzj3OZQX5CJcLaWJyFw4bckFXj0M/gp7ffD4wdSKVkXlRH7TlotyinyDGXSPNhbWepmRgigLWkLw&#10;h8CzZ5VQLmip1CIO/rNnXSTwCsvblJiLnisOI6sDJ0o1dZwm50sYGyO+VXEhRVqlH2J0lPFKavo+&#10;gj6Dx12sp3LgjmJjEmnWWf9hYGQkn0bGWSQzdx58mPPTR/3piJBnNlQHIBxZFBagSVCvmcPQDtub&#10;7wRMgWp7YX6eECR4IxBDBmq0TfBjyJZ8otRODScO0ULVH8brT4lpAuGrfijMmfWw0gUrZ7c4NNgU&#10;1kZjh4UjQ9nZ5PPPfwGf9tVX316+fOPPfvZzRvfgux9QTaLlhxOMCFdBBt3EFguAITeDWMCfYqll&#10;m1ctmpnZeWZZXGfUKsV0I+5WoXPkVQ0hToVvoaVRklkcpRVu0tt5UZgrxk7sNt6XtOPUV5g6AvFQ&#10;wQgrS2ZZdSCiZUZ2H/tK3gJy6gt6H9gE/KBC4pS8xA0Wnh1lnJgMrCpKqi15I4JoEBhu3Lp59733&#10;LoUDqZ2POGwPYH3ZKXy72rGdJRkdC67BhP8v4EVyH/uGLC5LXaLqTYRUY9/GemGHDClGEYlllfWc&#10;cEXKKSU0VHUYKQXCK0qVLc2slSaUaQMqMOfYB5YQnr/8y7/8/e9+D/cMX4Ek+cHd925du3W0f/w/&#10;/r/+7a9/8wf8paBmVF6dn1vqdUft1rwqMY5LV65cBXslp0JONra2gHz5zkQyOvGdlTr9YpK0jZTP&#10;Z+qzEfHIrB7ShHycuFtbmKAsiTt8QydVDQHlWhH7bR3TAdchizISQIywrikjIJ5upAsukdZEKJoa&#10;Go0mhXWZG+BcwUrkuEGRUKt9dP3OpWp78Hzrw6Urf/fjny+V6p2d/Rrl2yIJWugvw2pdKlKYDk/O&#10;KHEgz3QuWtlnuMoKhUw3pjQLcdhOw4Jop0cGWYsrhkMJcGFL54o3uznrvGBjs1Da8lOlSRHXIrxo&#10;TuvFs5naYKbWqRaUYLtLXfMSOZ6Wa+0l/MAQzwmCw3UIO3g4WFkxyqvBoWT7wz318ETlX0XySCbe&#10;GxRP++XTfqU7rpOHegSOovbDWRekhsoDzF8or5TqC4PiwqjcgreUmXzYB7JUITNTFVl+8Ch8WL8j&#10;Lej0ABYkZ8ZO5G76kwboO61W0/WYydD367bk8sB02WUv4cD8u6TBR88FfmrUz6rkCxp2y+Nys8ZO&#10;ocDFk0cPe2cnlUlpf3iCtFRoyysfPdixJMMTFGXQNswkaC+xtGopJ6PlhcWd/V1k/V/+xS8Yz0yz&#10;ztaPknYZqyBmMgwzmeAUzptBfjKnO8pr4Y0sdRy8JVhhzDeffqU0IYSmhqFkUJitlDrbvYXS8v3Z&#10;O7c7C+PvTuYPZuo79Wf/8dHRg8Padnn9j6/nurMzJ/XL5bXScaVwUKx0m9XtUWun2H24P3zdG20P&#10;mv3Gwniu0W20uo32WXt+ODc/WVieLC0Wl1aKK0vFlZXCymJhuXJaqfXJl9So8xkT/NlsFNsz5bkK&#10;KZgGlQlK7AElwci4DoRVJn123kwdf4vyUnM8M4Sp7GBZhoIMRPvb2nHwtMK9cn9R3TDVN5EXhOxg&#10;Kj9nBkI8jjWvYZay4ihWDhWCfol4F5lCIk2wyolKPML1SKjf5/GNT47qp0FFJ8UBsanxHQ8P2VPt&#10;aqGF9oQEUtJwVcrN8qh6snl3eba3t7eIZXo0vHJtdf90vb4wPqvvN1fGFDU8K+NSUq/OrHXHs88H&#10;469GO5PV5mH35NHzx4AhrpAn+4evXr4Q3zJBoISBiyRPig4Vz4ggv7TavnXn2txC6/B478Wrp3uH&#10;24XSaO3ysnKez9Zn55vtWVgm+KXazHwbsY/9T5Hd1hxCKhsLYa/cnm+35lrUVZGOVi5/qHPIc0Zt&#10;xUrnsN9eQizDhfYQVKRQmGK5f0Smq1nq6wHolCQsoS6l2mIUXGTixR5S8JdadXJZl0RGfemd7W24&#10;vDnSzM4vynsFyioz2PjOjfcOd482UE/0hm1Kl9fa8kIqsoGCC1R6K9UHD32ODhF6+qxNGjUySE8h&#10;jO9quTI4ieaIcg0JPEGoIXuHODepo+W6K0Vg8IdgbGQx5AyZAOUuSmm6oVKlJ78ypXQK41/YmfhG&#10;vmMekSVhj2WKi0wRzAkdQd4Kdb7QQnBZYh3UPRnxMT2GR39w7rAGRrnOdcAtvB0yav7K6MU+yyIE&#10;BfEDUEByYrDqfO/v7mP4ZIoA9H6XxZfVrVLA8NCqleZmGqtH+4P+yaRzAAIVgFiXpgzzE/SIiDwk&#10;8G3jNUoKemWkmxT2Xivd1irFR2cXgYxRPyC5UJ8hoKI+MwtY1JvlSVk2PYoO42FxBAtA8ix4SIaP&#10;2CQlSSgKaKfIqkGCQUiyccT6sICRbAAzPCxlESDEmotZl0Q+4cMAf6VU3xENp6AHJntxeZEJoX8q&#10;rBS7lTXhFUoPzAZkgQsEesJQalPTr7D5iTLqNdMsB5r7OMwPWM3EN/lXon6IakPBAIgmyhApLknI&#10;ISwb+e8AP+YwgobjHk2qDC023tjJ+vybOwPNhOdvPGUff5xe/Kx6Iq5KajSeJCUMMggvwBAWMjtK&#10;HtUTL//Np5/NykWoBRQG9KrD0qqIiIcZWYKApAP7tCnmJVTfoQuMKn9RHyk2i2YKZQDCIfMjXqlU&#10;VgFvuZuE5VGyRnYuK3wIHSGFxozzUjndyas5lJek1EViEPFmVeRGGAbtCOTVvqXPcIbWBykOBX2Q&#10;akLVcHfiOoyYuK6wEFnYCUekMxV0kiIzNNh6ox6nY1yUUTq4YPdHFdNlcNZOY5SRbEVonhlRNnEs&#10;KpoI1f+DEMt+H3nZwgU4om+j/pfEruANHaEi9V5cp3FAShyggh0EOqasCZ6UmCCchrDBslEBOGGl&#10;8FRXMuPTU5AWwjOj4xzqFHybQpkIF4LALy8t8Y00iAxLL82QmfkAWENTLHWyzSDmPGgBoXRnaxPd&#10;CvgDy1L4Uh6DIyidQF/DoMHSONFXRI6UC61meTDshH5YKjAmiOVBH4cEvrS8gPIFpRWT4fTe7GPc&#10;7uUFED5H5hX9YWasxZBAJZjXCagZQAX32b+Gu73HzD+BItFvIKsxw6ExDXRWI0+qIsgYJreFQ4kO&#10;os/shBl5lA5I/PTixYtXr1/haeWyx9wDOnBiKVc6YwK5M7kp8eDTJ8+ALoCBd+GaAU/Aq6FYOF4t&#10;Ly/xJ+F7OOW6/8xxOK8gmzGxsruS+0el7lqK7bp1+2bkApqJXFFaF6RLVA+vXj+Df1L88FC6A8I5&#10;YPihMUJAkbfSZl4AhYWj53j//v+p+88nSbL03BMLkRGpZWWWrq7urtYa3TO4EASJ4V7aXeOHXSoz&#10;8jP/TN69XOy1pQGDC2BmMHpad5eu1CoiMyMj9vc8j/tJr6zq4cUSZjR4Z0d5eLgfP+I9rxYMlsbj&#10;ismL4wEbW24x6nKiWZDzudyaigKl9p3WQhRtQjxFnQy+r+oq8HR4+jt/tozfUg1Tp0T713yOhit4&#10;j7HRdWqauYTiCYqIIkWMwjmFcJWAT2pD1wi3hKBICmvfWbh44RUmOwy35D4CnlG/WG9lh5iKK42Y&#10;EfBWg8FVlrqUBCpJUqXcsnuI4Q6Atedx9ZjYN7vGoDCSpkaGI2mkomxiWMU2Xvh+iTHm/8zhlT7q&#10;5eqq5pAV0Q+S/8QcSnKwMcEMv1ZHqijF/So2Klnh4juTLZZwSDMV/jQmCddtLsDtCPEIt9g5yOYo&#10;z4JzeOgejxD/StWGrtpJa9lPsClWe1VuRBaWBb1RHrnncqXXK/zHszEWFX+lXI+PUvnLrzAQMndD&#10;fL1744Jk3/MKciwWa3XsX6FtgD4BnG9Nk8SpWI3AjlpiR5A4CFqfWQhUCWxScGBQKGNmQ7GLa0ny&#10;+X9R/StMVevC4ZEqB7/ZIyFJjy5DixHxImMUaAH8wKvBA3u7u3ikCghlDbMLexggkJgZFmxxWA6I&#10;+N98+vTxo8dPHj8WkMulUSuu22PZm8htWywLlpAZwA2aIkMlk/Df/Xf/16++/varL7957fU33njz&#10;bZDVb3/ze8ZN3GXc9eXOhHbDmiBvfOnyEE5q06Q9ABSNMgBAoIgMHEbXSF7hdfj9scXQINATKlrK&#10;GZZw4JUV2W/Ca/jgRZFq2ZIMHyzKOZPD/VBAwA3elw0dnCy9avLBhx45XUtUS5pZWCVClmoPN24Q&#10;O1CnjTTwC6ATjiqvQCKXXVQ0fijpEq9OZzAnoMxKoh+uxAFN+lSATf4iToNoB0ntbKr4mdOVv0bt&#10;0B6PJ3VJfkaO5KUStIvaiNw79Mb6UC2ceD5l9mBZ93FBZYy8msc//fTTGzevf/XFF1/84Qu0utwO&#10;gcDNh4X+7pvvfv2b3+0fDqmf4HAm5HB2tPLowa0A+GQdNGWXCcesHp7ORBzY38Xut7BuhlInh5Ld&#10;mENYruoWJja7HxqQtJm9zez5NyJpsJzzQ/r55NygSlqKMdtL2nNrJdhmss+5toCKqDjenIkD24vX&#10;IgoeNng8nic1y9ZB6+jgnZVbH9x5fRat6YkMA3ZqEAnQPNukKhxlFGTGtDJf8yIhUiebM3KqnJI4&#10;rTQghjS7NEnrocip2jfH4620LTnPV+PVytNQY68hNnBbHVL7TOjosK+/ow5Zlak/Lt3mTLs7R1Kk&#10;Tm8afr+OK0W3iq84pnypSO1iKiutZEPr43wofsbpi4E2mB10okDPCP0j/jhTEg1JXD09mlybmlsa&#10;d5fH7WmppuWdeI6cxYqFkX7hyHjD5GQD6jA6FlqxEB7nRv3sGcx5OPTocO39UCmYmCKmPYyTsVl1&#10;hOLlU4uCQEWnEKsR8tExiF6KfsOB7O1i/DsYTCDSI6Tvs2mSKozZJ8g0kpddodIrrT7bR4roAYqc&#10;DEiy8Oa9N5QMF5BzIG6AJDBQRpquxj4RpYkdkc60e1X4zuOTX4R0EfyEfrd9Nsax5vyYMivjhd7i&#10;9f7avc76zM54kfRGZ9On28OZUyXJPn56+O2vv9p/uHPweP/4wc7oyd7U7slk77R1cN7bn0yfdmcm&#10;FG4DuSzMTPqcL3TmO6edWRLiTXDAgEPFGI6gzB/JXfqU5UO9xp9KTkEoVMcezQwriq1d7sIduAOW&#10;lj2iPOHIET1C53r4dJ2TVap1hoMacD7dA2UT2w9vIWAwaZPvqx0eyoKb7usIx17mKudy0Krz1ldy&#10;YbZVPr23nv+UXk6z2wbDEBaEe6lcMNpjPGHx/MXTnF+1n8B2MDsznWH79OCdV9fQuGAAGU2G9959&#10;ZX6js7DR2R5+O545HLZJaDIYTqYOR52vnxz+w3ff/OP2N9/sP326RS6UHZXmPkJoAk9iaUblJY7K&#10;DKLh2Ev6zgevrK0vI/FDO/BCwnRCVMHS8jxyt1RfVayen8KFVKY7NrsqxleUCGCwxBiWTimegFX5&#10;mTvF+mzv+ExGBYmZ8tkXkMdVD+ZaO0njZb16gni8kWQZsHbgeXpnVyE5oURkEPpKmPOYHHNHTx9v&#10;HuwdyrMB9Gvxk83Jfkhmbi1BI3hcBMulkO28LjQYqiJi5AozlgrJVe8QszOYbUK3lGg8NN3Mj6iY&#10;8xXvpSCd8oIGThA/RQXM+gZajEB4n0wcrsICrpO4p0LokZHxbLBsb19G8zhi6CrkIWbM+MGKMH5g&#10;O9MBELL4B3njyioQy00yl/Ig9DopZRCaVhaX8TpQmBGYddxCnAdHwBjamsh45AZFUkEsp5TvxrL5&#10;4P5TfHKxIJvxJNNC5qO1tr4qptYcsi0rycWm6cShybEF6BVxvVjBgX66N4s1ij+myiFTeD9NMPXt&#10;4QS4j6pWajKpp9SY9NgIQ4Ee0ygBaKEyRSClNxAZz6uIWmTMSAv507lYL/iTGU5E+PwOPliz+N7Y&#10;3dwYXFBrHzH7rZmsV4FveXuQf/Y7R8gcR783G11hdC3cK8h2Rex6a2WDVZ+GhMCqt12FW9Lqc3fm&#10;Su6/+NXngf9qcqKpdNIJF6Faomk6JnbrnHgXyfWS1v/9p58pbgwvaH5IakPDaBQbViZVyqwMVT4B&#10;kv1M0UPOLdBwUXZFBTTid1E5vDFy3EkM2NWRDZB9G9qX+eKr75CtiW6xDRIOmj2ce/QK75BEZuYA&#10;mnlLqqdxMBbuKT6iZWFqjDyGwaoZEa0KfVAAn6K6ZC3K13RP4Shs7MoWoLWP+JFxZ3qkJNRsaETq&#10;ve3uPFH43QyBX6MDym0MQX7sOoB9Od0VHaQa8YHrIDsTZ342Z1SVEZzcwxE8NAtBsBsjhaOF56Zl&#10;fo34zbuIzOJx+AC6J7cw+GPHK/E1oRm67kyltJboRzPoQ9QeJJsDL/AeJ1yPJkUhtfYXpP9CiA6H&#10;Ea8FAw+Oyh5gOLwCoZi5gV1WrBSuSqowpXgxHPeBJQRXezAYrWj+FOqsrM+ROVX2SxhZPqjyXpkl&#10;eBAQoqsBG17NieBqMECw4QozA+gyItdQYyf3QZe4mTGR2fbgQb7GNVEuYBRv3dslj7VrNwxgmhme&#10;PQVUnkD41xif3OFMCzIq11OhAKUevUVHCb7EP0cKO9cyG+JKQxePMcOeEMX28MF9eXMeHsCH0RQp&#10;wdGF0SFaowUOJiRgr14OBkhEyUGmfeMcXmiOWI78yqtZ0+Qvj2ymsK057VbWNAnypfVz/ohIU9EZ&#10;xXFA8kMjy7LkB4epFh+cSreCokSK8wSdVH+2xAuVstejfKQD0adk8xYUXGEpe7mgEYmAbVzvsACr&#10;IJR1SIiBSr2naHZQ0wAcyoJJVg7vbRlnxMFLV8tXsr67EqD8cssfXD7uk4qPtmEzmY/k9IHhXR4P&#10;gsh8mju1QFmj0oKFRGiNkbLpCutmilplWMwwhY3rG5jbbMDmYXW0vBiCkgOiQTWlqTQSlFLIVeDN&#10;+iMdOQ8OzPZPI0xGTPTBnqXxtB9sbvVgtSh5RXpSUYn6paUDebD+VBXVyBRBsBlC+QzizZDzooKQ&#10;y8VcT0KW0pkKT2IMRAxRUjwdZSrSmdLJ9CdX7KtkRVIt62ZOgtlyFKVeUSDybJADD2bgCVa9fBwp&#10;c1k4s/ShjCKTHKgu5CZ4O2CfAbIcbEbQLxUGmitej+7cubRkWRGirq1MatkQKSJiBWZNL1AZSwdo&#10;kIdlVrYlVD6oGO698dY//uxnoMEf/fjH/PqLX/yCmCk85MhYqFQOivXQxtJiucMxZqFLUk9qOOS1&#10;aOXUplObZZboQxAFU5EFTY6DaKLpdMCsrEjWLgUTwLG5k3ngEy1f1jxIRtoWIyWmnSuB5DKreXta&#10;0+TUv5bNUpaPltM3bkm8FWQuaRA5WFnMAKlHQX8UZijvP+mJ4C1kefJkprW8hYPqCgVxZTdloRWN&#10;ZeUXX2Me5GLmKjCfpzI06DagnEoI3EmE3YcffohF7u///qd0hl3ITyrg0JsCQr766qtHz7bgnCkv&#10;FYONTQudm7fIYCsHK6wIyighiiNZRczM8TEAkpTEgnNYT02a4Bm7mieqsSONLBW9VysgslMkPHhQ&#10;XA+i4/GyMSNdqPRkfSgDnXPcgJ/ZQtzM87FCi+clhTH0eu94sL293Jr6k9fevXfrFdXyqt1ktGmj&#10;HXa/K0WS+eFKkeRtFeWR/SCro3S7YIN0Pr0tuC7LlH3KiQSw2mZQoEhdfZl+RltOkVFtSM4Av6TJ&#10;GXImVBaN5hJUtDc9p1AIK/stGcgyUTl1WfthRk7UBXdRJVfQH84RCEYKwSU1JO4pczNnlP+aag06&#10;k2FbGxM9y8x56yr7eNJdIOmSDO1aQmQ+EQuHnP7QUSanzFFoSfZIZiybKIvbPPITQ8knh/g2b+1K&#10;S5stXR/G9YSOoF+QwUFBnTRvvQIUnwWbmpkmPcGDky3Ouktzx0iBqDZHLWz+2mvOEYaLDUMGtBX9&#10;LXFd3Nf68goJkkL663CdqvNl4AW9NLtkD1Y0m3b8s/yUT2deJRoa5xlF7jr5Doq7znyr8/aVa3g2&#10;IqYpvOCUfPbE3lHc7QBHPTRZDAT/TbIi4z5PUPjZ0UmLYCCqvDmNAwPNlgkEZtIKIHmiJY+V9aoM&#10;OF4E7SxzUVoaPyicI+WSfTxtmpH3wqQz7EwGaMJmZol0GOM3qoIMVh7Z7cB7osrFFiKSo5D75sVa&#10;X1zR6EvE+mVABRnyZfRHUiG50rkCnrFA9BwFLZLUn0YeZsopdnZAiO1f/NV767c3Wr3z4ejwL37y&#10;2b13ry1d6165O3vt9ZXlG0sLV1eXrt+cWlx5uLv/6yf3f/Ho622FdeCQJ0HR79KfVOF4Y/Rx9kPV&#10;ls2vN1OkWroEH6gMMDqkuor583JoPm0aw7rA9hQaLCQ7LC6rRpNB0Q0+CiaNXHVUaAHTysYm1Irn&#10;jkFaq2ydmxdUMy/MpWqFFwBQIyWtH4GbyoN0uAdS4u0Wl4ZJSUGzshFKoaNEFioDJof1Srcl/4v6&#10;j3YEYnb1EUapS9GrGn1tfqNzDtSRfzcEjp6F7gTMAg9QPXCykxg45kuyvmKMeHETLQQhFEIQo6xi&#10;8H0Iu8qeIZhX8FqWy5BfQXI0C/V1pVOQoUXkNWWI+DW8K43QVVrm3pjeI6osziufbJ2yUEQz6CjU&#10;Jt3LuDyfxyqmAY30O/H9kQM/ggz1PZaXtUNtC4+yi7ejp15ZhtMQCQNAHDBAgnYs8WKsrOxQJXTo&#10;OeODU3r2DH+nuBpXcBImR+OtFRGZgdxAz0MucyV3lukVOqqP3MMbk1A8yCM5ahgllnx8LqLsz20h&#10;X6B//P5iXS57vJr/yhCQsVZ8qXplD6N0T1PhwaeTL9vvhuzmYRW9N1/RgD13IkCqef5Lz6YnBRjE&#10;CHVaV69e0c6y2Y+eJHEKk9n9648+liSTGihWWESRFPtGNpySb9RINvDdJIbyiQtwxDxidVLWiTYT&#10;+FbPexCE5rHskFzhZnN+ysjARgjzxz2ZZRpHa+CfpLitdDDOV89PTDHwl/zc3FAqnRWlQEDZkNGF&#10;7YuyrvSqvCK9yjrVCAU/EQntloYlv6bzjttVDUJ7bSgDdBYYQZkWuDnih3RqYKN61bOBC2/tCRbS&#10;jaibbgRwOfA0YX/Cu9MsTDNPBZLYvSg14FPhO9EWMUayKcmiWLtycDOvRgMFTLNL5W7TGFHZz2zB&#10;QAltRlFCH7C4XlldubKOlncObKxKwKpBPyacCpN2Mhwon4hkHiFxOdR2WkTPZdIgJzLlEuNqIdAj&#10;FTzABHseZGGw5bKynwXlZVpCG+hSOEVeQfv2SBpKcPIqB/ayzRg4kxPteFyHmAcWBg6ZNCK0HLGW&#10;xpkQ5I0knM8GoBHOhRzRBBnKuR7hgQaZYQaeTRJ/nyj+uAHF/oJKsDla1F79GQIt0AGuZCyBQ6tI&#10;ukvzS5IiMdaBZOsU8vyK0rPoeviJ5QAXk2oduwpBiIwoxhBggPey3JkW+slKMfA4l/I1QBIszxV+&#10;pR2k3LhWpTpeRi1iSj/wzG8gmgAbBzdnxgLhgQ0mB0+i6Dg46EkkUu5hpA3Cr1O9AsOsvWa0c8Pv&#10;OjOC0orhUqeLLWLP4u0liuE4MsX++C+ZjDCdc09OHKqMZtF/3NCdIubT/jfZj9UhAbjGFc/ta2xw&#10;jiEPDSvjZmgsbmBPwFwhBzXIPeFUQvzCrxQcVaYrJ0pUYXVywKD5mS2QI8gwjWQCy5EBpP/lZrdX&#10;bY0oENNa7smry3jLYuWGYMsczakoi8W7Mns+lD/ShOWCZmhc9XYLRiqvCJIRYPioyKPHVRQ9gZz0&#10;EOKBXKFI3Poos9HsWx5Jn5Wxql6X5vWguPJUusQB7iqbsfSTtwXyLx9zyuObqS1dyolfraOsgomh&#10;shE3tVrmYJSRpwRbFaxuMfgUZyUihePjgwI5PCj9rMIt7aQj81YIwVhFD8Auu3v7mP+Vj2+KygBr&#10;V65s/PSn/wWc9Mknn8K2/dPPfgYSY0OTSUNl4xU5Lea4UlfZtmjKLZtIgK3M5+ICWZyFBq2nVn8y&#10;jfJXHaAcqMIAkyaPTaryWw3gyTpyfPTRR6AI2FmuMHbAkhVhxEgCxb7CT0WRwSP2L3kuuTi/Bq1x&#10;hL4XKOUr/UkKT67zNT5HHMq7gHXR1c74hJUnzo57ZGO1a33Aj08vrahMKEiWJusYApdpyfUs9yV+&#10;sQlj4Sw5wkC7qyR3WEKQ4La33nqLFEig/S+//IJ+GTPPLy0vcj+9pYeolhDkcUVildGGwQTSO2aY&#10;VIf88SA0hDWk/4qut0mMxERoLRy9YpU9HvjOjOWlEWskFCv8nJ0nHFXvg2oHZeoCxk0Oiiezjtwn&#10;yHMoWbYcmFaUyxOl5GTyfqoUEHI4Ajlx4z75hYZvzt360/c+urGyNjw4Ul4k+fBXHIzSzClBkyxE&#10;Mi7XcTma8GCtAJWRXAFOYYMaPdJDuh34DENYjmDOEKayFhlpk5u6tKOzrREuEJ4G+CJNzg5GJ7gj&#10;6RVn58tzC4SwzcCfy68mXK5tzBSTkqwWYVPO8PI2V5Ug+eCQhUGeO3j/oTJAjOxNnXU7+HEd0DgJ&#10;fFyanVAb8iKt92bxSJqbqGSb8hChSmDC8EYZNXNtN0d5sWdr/F1ZJKIXLig60FsG20Rl3Bb8n9Fw&#10;m8hunf81sF0+/T7Ks2ErlROxU5tGa6MNxINrG+ub+7tf7z3oTM+152d2To8l3I8mmH+095XVcQrN&#10;GitIEUJkPLSTKJJIL3V17cq9116HzCQdYTD1paEGcAv4hsoosmKiRAe6X6liAt9CdEJD0GJF7hL0&#10;Ig0ZJ+TXfWfjxgw9cJ5N1k0qcgc0rK2u4DlIqJ2zSwjspb+HASEcHBRqNM5bCm5vkq3MrSbWTjR1&#10;MOJzvr664QVFkrRDml9xx6ofN8ELaILz4QDksTBPOBNOTspUZOdEFEmObbpQrgYf5mDtynmu67Nh&#10;qSq/ZjddhqTqOxKNZ/4FRRL5DKT6Icm6FH48T+jEUauzf+f1zl/85MONG2u7R9sPNr/787/+5NV3&#10;r05mD6eWB53Fydn06HS6PZ6Z2zo5/ac/fP6ff/GbZ+ckINPbkwRPqd7lWKStI+8rU23ok7QeuBz0&#10;oX0KhIm8piQS7AiHaLDgDX7S0CCvIxYTbaDsJdkCQQV8JmefYKbmA4MS5xeWSKh5fDi0FnNK+vcR&#10;yiylVtAsmhVxuadMKqy5Mu+Uxuvt4/othjgckrC8Q2hEhMjYApGu91RgBmoI9x5OUi3WR7BTFk4M&#10;gC03YdrzNTBftgC9VxaOgwM57tRFosL20wjUxKgTulBRN8aihbUWMhDbhIHiuJCpy66nqUQjNG8O&#10;YimKpGYjcXe1nCv3C85Dahky/aGr9JMrKYFdSXBkgbCYwFc2V1iO53CUaUSkeBVlcswuDmWEfjr9&#10;hhPfEm/utIlhUuXpbpsrWv/FhRkywSjonAKGhDUql3GLIInFxVX6hWsU2hwEbpiFrU0Sk5ALWImV&#10;o2rMKLJMWf5MS3iAWHMDUflaHvG8OfViDTc1Ng6+tdpURc+VqBGQQ/toZWrqdFaKJIMu5R2Sk+jC&#10;lzbrUjqTrwXO0aKmS5HOuE3cjF2YX7rly3KHppUjjmYvHs8td8Ep9czk/kbfWhtX19I9JiQWPhgY&#10;8VF/8c672pl2sVHCDbBLCPnFgLTUmWs+q6l0L8MEJPtI0FxoQPBdliqKpDIvl8ZffjI2ESPuZquN&#10;V5RwvCHuJ8EdXI8Lhnyp5lSeEP4Sx5xUYeceJj0Ma1HE1rSBdA8kT01nq2HF243F4ZOBJnFH6Clv&#10;XFhaskdFwKtSJTI46Udn2DAqMAdCZCBS/eLRgzpZYUGVe0ssQvwa1jkIIrBryV9FA+zqWIFv8As3&#10;0H90DYwuerGwvEEoqAkYL1ZZJXDp960jlyonVkQOWmZvczOhW0wLSxn2K1wX7cSlJSDCT6XgJStA&#10;UQi6wBywFqSrIwMReg1gGPOp1r8u2absRTNKWsf6g2VjF2fvOyOm9MEMVyn0lXpC8ZlML3POpDrv&#10;p9CfXRkJ0UJrqNhDh63CpMVHFHdQReVoxu3VzZzEip6dH+KBDBlEhoQTnmlt7QpaJ9nVnKedJyH3&#10;9hglFIsFwiHmGPdH7WeFNim2hZdiqqIzy0tLZD9h6XgOzIVXEF+VxrvdwaEIHp+BIergmVj12Fmo&#10;OAdf0NS1qxu3b9+itt3y0qLK260sw8rcufMK1BPnGtfTI+O7YpoVF9nvkcSaK6p411OiH57jEd3T&#10;x/dBmFpw0mqRnIjFAhi4IcE8rDj3c8hQOjPDdUGgSVRyBvFVC+pU03JTMgKK/w4qTxuTzSLHXBvn&#10;wnYb1aGV1rliNzzjC0VlGiL5oxE6LFHk7CzOJ/ksf3SPcLV4Obn+RZVlk2XYWF+HPlAYDpMFnVRo&#10;Oks2HKIhwnwHB5lUMiqRQ+Aq/YWBl0OzflJ1OX9VeIZ5FRm3ZP6Jz6i6B7rJlQSpWUErJMm+0Fcf&#10;DU6lohxFUAyaDoAFukJyCk5v8u5BJhwgklSuKZQyOKoJpcGcRhc6kuu96OwKPmSJC23T5NVFWBu4&#10;vWII0n4krhxBtmFgQpPSjdKZSySnQU602NqHPtLtnIBaw7GltRp/Vvbbcme5nztzT5CMiJ3scKre&#10;1fRIKsMJ/imPl1GEaywTmD6U25pDy7mU3eZvmFI2RXgRZjgU5/KhfIwqMZlxpbd0NWqRMoechAeK&#10;Pym/BuekY6Ad3BXlvvGSQyGBms/Kl0EFy+kS+zEpMHiCeSmafWYaGkUxGiQxYW+yjUyxqfHi7D98&#10;+Pi11+/dvHnrt7/7/d//wz+Q4259/Sp6bbAriiTl3bcQbq7Cafbifu0A+lDVgCG6+KwqA5f21kmp&#10;mRbUzYHDwHyBPfBthlXmPMv69ttvczPKes7t1YUvUh+ZDl6QURRVODNDLDYUKsuRxrnZ5kfFUwdR&#10;h7lswlsckKNFyurkEb6GsUt/wsFoUxtKC8yHb2YGtOy1IbEsaAHItJDPHLQcMMgU5SvtZ9uGaY4u&#10;yXqlPuwOdAT/rDfeeIMV+PWvf/3gwX20gQYMIpeXeBw+BP2XgIoGp6fkAnPeeuedN/h1c3MLd3wo&#10;O5omUR95yyYNmeCQTDqwBEpRq+qcSFCyl7C89FM5HWrbZkA7g4hxq2yTsuuDkbiezmeMmsyujfmk&#10;yaifkoKeUDKvsrwF6lnTdDvT8xyxW6fj9fHcn775/sf33p7tTCFYQaMEY0ggQLvrDTivrFA/quAo&#10;j6xlqkCruhJFUmPjZBH5zKKL/2zAXhBXRpfPbMMoUzLGJoIKrJaDzYA4C8E7mozQIu0BUGcyMuHu&#10;Mo+Wg1rhMAvO96b0bXSDGYDxkKW/xnhJ+YdihQyC5Hw5Hx2eDo/OTg7BCi0ic1okfzoYne6dnxyM&#10;T8kxhFqAZKPoj0gjtXDeiSLJNQUQAbVi3FKZCi8h5RqTP4dUvHVjptVq1AbXMvaMtDkPYdHTdvYd&#10;z4acNfFttg8LoUwr8EagJnRJ0QjY4ARYLl9Z2znc/+7ZEzRGo35n7+QYjcAUGcTtZs4aS74j17vL&#10;KsnmNzwlbwR0//r6xqt379KOIK/KWGtkVJOYsvuam1E7zibarLZ6RU/k0SQBzCpOxWzI7ip/djG6&#10;nePhW2tXl8gRPqaQDsKbAFgZEjBcDY4x9JHpQOFybSLfZvmbJV80+4kEqXarjHEi5AMYKJNZdAEq&#10;PhU1W8mvK+AVQyHrmCiI5IgUUOOEhUZzxAV0KbmNgj5okQb0YHGBIDnSOkr/6BphpC3yUKS/KzBc&#10;Vj/0PeB9AeT1z+l2jpxXC3oZqC4pkrzCAOAEWqRoIL5phtpEDZJ283hqZvDmhzNvf3KDzD/fP/72&#10;F797+vZHV9bvzO2OHp1N7w96+0dtNDTjs9m5ndH5P3/19T98frB33jpV9GFcEtnLLVxClSFW+iNO&#10;5ATP5E3PEMk7t7A0f+/eq1evbSCeqLg2gga5gXQMsBwGIRmzRakrF16UGJYVNGc2nWigzD1ImGaL&#10;U0/l9z5FOptFRz9QIsCKQnrDNkf/S14NhT940ZwlwKtM+EhtGq+BMvNpuqOIP5afrW59CHFhmu+k&#10;hjT21hIi8cB0sNGsM69aTg6XxKxwD1grNUwwHtArbmsqehiR8hlh2F6E6VLlxDAelhBTckHkMsxq&#10;0CCHAFB46gIMgkWD2MMCNXdcrhf7ZoGUoIVLiqQKrkwN6HPi2rjIkBPRghYpSVG4LvaGAqaDgdyH&#10;HfPO/bw9igZ58uIgYlpgeK04ZE2yv1pYq6q6pPdS+RIt5ZwPuaJqBsp7MMIrVNAwxkUXWX5wQPZj&#10;OnI0ZEGkr2tNkTpz89kOJUrwJgMa6bskVbM6tMMLs7szwCClzEwmNq7N4V44whJweH0rjrogUrEc&#10;cpZQUTJ+jXc53iRUBfIoJUvZKiG41Z/zYWUaQsLKkqUnhckp9M45hCptaXC7EF822L/k+AH8cPHS&#10;NFamJR0TiY9JOL+2xqq2JJwoy5ZMpcRU6RhLkSSAU4YaHGpsrvHMiuZ5WMaTF0clwIQMRQVrXZJ6&#10;YE6H69mj6RNjFhz4CK+QGTS+0CFlwQWBFIMYw0g0guEbuD9pLwqLIAbaR/Y8LXNznET0Unu4NIEm&#10;/Cv+K+5YtfmaYERTgZssVfrGDXireWjxFq6YV4WjubhYUB4NxqWfACfxbYa9DPbSUd7IDYZRyeCm&#10;UheKu6yZE+jICSv+9oH+qMbQmySijcGmfC+cq0c3ZAbiXoTAwM0UEsbymWQQNEULmVieUsBtHcoR&#10;EZeXEgkxM826qNeMwBIQuI+YqR5tJp0wn3YB0Oog+kPp2DnGXOIsZ2cQVKZ5NQgtvpOw39lv2jYQ&#10;G0In7AFRYDTd4M6AVpE9uAg9hhMPoymepPZIil4sgJSp5pxx4euIGGZ0We1SfqW3DIPWAjCBFg5R&#10;hqNjtrYQ4vmYNCKMR+YGAolJKraySkJuRkw+bFX+Ik319RvSgJBDwRqHNMIJ88Ar4v4T4AkccvHG&#10;VRKW4xwh593issHk8zWgq03ndE45Bz8z4RAqCy0C/qhKg+Ay5LKz8nZeFyVFaExp09RUR5wC6Jgw&#10;phjZKnQ8/S8bO0EiwfuhW2JflNZanLdRpb228TkiAP74WDliXNxAOhLheWWKYSvDrcFo8ofaSMos&#10;u30hdSjxBNYMomys3iLFsDW1rm6tVLzKEU77cl9HnAY5RAklH2H4+9T2EqcmJ+Da9yebK2xWpqVw&#10;1bkHqm6NeHU0EW8k6rKUQjs+gos40XTVNJuvIe2XDtgkrZ3bzXJ4g+jwKKXxy9Lwma9ZpuCW9FaE&#10;wdipOYRKsDSebHY7fcuzOS8osdCA5sU8y5WCQ8oU+UElyCi2jezKfNJhTgojm4HnXWnz0qwG8iWS&#10;1T4gIXja7xe+WRU6zDYvr0sP8wprWyrmPsBZUHE6WkaX/gCxuS1LxsxnC7gq8IuHEt2E/+ORsAsy&#10;gi0sFFKSLmZduIjqhFek5eCovCi4tExXvZU6qJId0evDLUexS18dPy+fDP4CLTZgoLMQjpIee4WM&#10;ckvkxweaPvmTz4D6b7757vMvvtynXrsUHGKDcRhlVCpr6FIvmuRanFYSrEa8XuaNnA50gULL77//&#10;/gcffPDuu++iEuIgJuuTTz7BzwjVD32ATADhQrOugpcxFihlnqO1/+677xg4sMEjoimI2F38s+YQ&#10;DPCB5UA/hZKFr4R9oS5h4AH4LFyaLVCU2QtARiEYOt488ro0UlS9aSoUNtxYwImpUOJM09OyL3IS&#10;82mBW54NvxiIFeAZHkI7ssq5kpeGh+H0wfff37ihynFMF7OBwigCAwfjxiOJ65ubz1IRgjziFDtg&#10;i83Pz3z88ccYYwAnZoJHbMpTrJzfVXksokRUGVm/HZAAPdMa6yxmhpQcRtjlM2yDQipqTJ6T8jVA&#10;W/lq1TAvElxX/JSzUV2JUnKbZ00jcXgj7WjVRuOlaZxrpl5bu/YX739ye2V9dDSU3h+5QhEZQkDy&#10;+EDbpfo0koqdFtTsnzdytfBJyWFPpSyffjIPyQs5KcSr7KyCZwqdCkBmb2b7Z0EDCZfwpEYDwzY1&#10;RbJttDy7Z4MDLH2q89tSQhisF6TdUDbnM8JvnV9MvrTUwTUDGg8YJkJWLyXb7HYgUST8wLGWgrgj&#10;wG2GpDLTSgtzfrZ7Pjwck9VbDCFZ/BYn3ZXJ1NyIqm3YncR/QzuVlIZZ/pcqkpR3uQq5DTIEYILM&#10;g6aa+J8rRhQXiqTwVEWRdHmKAHJMNcoaqvgRVUdzVkFZYc6Vd2xAfgOkovNTNHHHJGU+HVGDmH2g&#10;neK0YjKmKZue8oqSnxVFErN3fePq3VcwoSmAPZnvmiQjq8mVS8izglu0A3a5U1iluCxxGOoeqk8b&#10;vWxY0hqRuHd8NHhlYena0jKomp2ofDDIroeH3IOdDd4D6xQ6J0i7MsqBtHFXx6dT8s9J8Ft4wkBU&#10;YPI5empjp+OhrAULAfKfsJbv1U/uuuAN0cPpj0n3a26lc4pPLu7P9Ht58ZTCjqRWkOrCSVvkjmT9&#10;6ssUSc3+pFf6bG6csoNqu8uL8K88Q895JNnDSqFtTKwLwkrAISsfeY32p/pnK+vnf/bXd67fniUD&#10;LyUFfvmrnVff6F67s3zW2e8unE5msDOPKU/XW1o/6c5++2zvmyfPdg80K/nLDowETWSt+tVpYbOm&#10;yPTNm7IvrF+FOCzb/CyJCexXTPKceBZDUjPbagllgidfE2xNoxlGSkxQ2kLWfRa2+oxDAC7scroJ&#10;MyGKyHyrAWXnUb/cQzvlS8tDkh5lwNNFXhuuPggKdg++1kw4SynCIaOA8rGmxnzlalRExULjAj8F&#10;xeU8dC3ZJ4LEIpHlCKERmUN8W1xKwYegQQFVLVPAqESIyP0iCuwKlyUpaLAg/6DTS1iRr3i4ZIDl&#10;p/ThRY8k3yHSgzMBliEYABpn1WAVkD3Tq+AW3gVGguTh8YDqCJ6Hg/7zNUlmtAqFy7wEppX+0Zrh&#10;+k7WHraJ6VLK9rgO1dFIWKGVVbyjwEzkFbRFFPUiaISqGyiV9vcOnz3devTwCZlv2ZpokZxcpYq0&#10;yGQGZxYqEyaf7gWdxjU7bHwmOfSFn8LehxPICdcBhsASwJb2nZCKiD+nwdbU1lmnrBlNGuZCwoKx&#10;85bmkS65V1rcLHrIXGAvk//ikQdzPcq7HKXBSy8qw794qsJyVXx0oCWIDnhINlCuxC5YCJBC2zQM&#10;K5KQorUxkrzTeMAPi45mNjOh+qdm8TV31opqkNJEOIeR2+En9dKai1j2Iv9np+U8MkA2oSdXlkBn&#10;965Y7bI/2YEVcqhUQlJ2Ru6lt3CuxHkloxCvZpBWfEgajyheFMAuUy1ZRdW4FSjqZD3yHu+S/maG&#10;otqUFnE9VBkZyA5jMQ9ACZqjn+bdQ35kAzbaqMg5UxcbTBPUArXaFXXcULZ91lreN7VsnAULkDFd&#10;WSpuojUuRinAdX6NWJuf6BadoXFuiP4isOJl7aAdkGOHjyYvntxSTYpOgyBo1Cl4C/Is6iO1PMLq&#10;RpkKtQnSEovpNNtWEDsrlvSPisgg1bWRu5aVHY7dw9YwZSMTdz7SrCbm1qlwpHfQVnOiSLnDJ2sd&#10;LSjrOakuVHnKm0GKbd5S4bvaTZSVBaNlhyTQj4GDItj68vm0f4rzGOCGoywHdNf2LitTQBnOQkcP&#10;5YxNgAbzNjcD7G5ubRJjQJd3t7cAjj3yLqmgsrq7uryESxOBZMJwIH0vpwK4/clPbC/CkRmP2qR5&#10;apfKVhU+TXY+dgMe4Gj5lB2jN8UnPkmcAKGU3uMnaDGgSnol7qbOmvpJ/nLjA5hH1Zao/kZcjH8Q&#10;7/EwpQyXC734OkJfTvHE5dPBLnpK7BRzBUflZJrqjPuj8Aknnz882DeBlVY/blNOozpBtFJFNzEx&#10;8s1n+zhH8RgMLdJrPKkc0S4ky7+MyB55PUUAEuXI/As2qPWm+eEGGkm6ezH5iCLodnEVRgLkAuBE&#10;jnmQA3iG8WKNT31TJCu5tbuYiyhONQ9yDatd2uTt6mT+ThSjGUghQs2JaVRqkImL9J/iSPwncwbB&#10;kMp8L9cAbva2I8SGoADtSK7zNcalS38qmGqHQiRM53pXjQzjG2mQokRKEqKsPlNdfEfS1XTS6YrV&#10;eGTLdMM8LAyHJqbBwUZ7r2WqMbw047nZU3jRSXOe1R9vKec1MywEb6pwIY8FyecILsrBK9OJ5g2F&#10;JgUrBnGVEz3lUgYx1F16uxIJ1QyoWDujPTChLHIOhywUp+CumrJWTFroCJgqSvAkAuCK9CwqZ4lO&#10;+cVD6fBhgXh1loPpjX8Yi55OZhqN6jWlrH6si+E3OLfGnvT2mrf8VUTSVFJlH4AysqYptk0hSzmU&#10;vDnKCKX1qg5RxmkUr1Y4Ya4lB+mcDGjwMKtrV777/v6vfvVrYJTqEYTbMr7XXnttlcAiwm9VZ1NB&#10;6CLk9dLED8TIueJy6M+1q9feffe9H/3oR6iQ4OVR9JBZD0USJdhQITmcdg0jDT1RswcHEr18ZLZF&#10;332EgOJHw6ckzMEA/AfOBsJta1WizQixMWnwayTeaLHpVdiAwoGFiQjkiGegfJjvCWMQ3oCbQ9TE&#10;FdQsYNrPDWbr7Vnt5WEl4DJlG6+PdL6wX3SGZYEmRn3PkTiFKH/DhITDKaJmtfeqOWltPXvmgqc9&#10;PIIfP37kmVGIH/B269ZNiMgj0uQ9fMCgaETZvqmovbCQSUt4BPcQCsecm6GM+Fq7nAilz/IU98sl&#10;EN8fOSoqWKCpSLJ7aJUj0wLyhYOVYNRHvMbCJIi1s5aQ6QW7iCe2yToTyKa1gOGUHF4LFSrxAUDB&#10;CK7255Y7/Tev3f7RG++ROvpk72B9eVUUIgkQ2KrKNEIFINEpJxKWjVZbOK0ET6WM8fP28wgzhVdM&#10;V8MoiwWtJeSa39QSZ1AC+0a8MAO5NAlBU2CTIf4gbXJsn+KOdHA2xIWYseOoQsk2xGW8h8ipI4mV&#10;51W6ULli7BFRsanaU9KwtKGgFA/D/whfpAF+zNSN6KsMNYpAXHCJazsiSqyNkUaKJPRHS6PO/Hln&#10;Bm8IO9AwFyPn+qBs4b/UIymaYnWw9u+LnBnADtNY4UTPW0HX5ugES9GQZi0Cz1kU6RFkDrKbL5oy&#10;KwHk56uAkB5KNxJCkar88e4WUweFPhycQbuBNplGyPOFfvbwEHLL3geEyRVJ4AY/39i4euf2bWYV&#10;4lcUSQHLspTBMAHX8skCp5IGQ3UGMES6OCcpZZIwtl1SxGG3OmIRDw+WJ+07V6+BiHACFCsvu8Vo&#10;fWX1zddfJwoVvQLVPRgrzdJDSutR65jC5HEyDbxlMmtQraao6i2VrEkcpMTMYohqR2c5GjgKQ/v2&#10;kkcSykjLjzLDI+ODXOACKbHZWVli7hBviLyVsxJ3EZszIf+Y8mppZzQWka/FA6K5vslKkLUri1i2&#10;SXMI9XkUSWitUJoq5bd1KQSeAYPYIOXzMjPbJajtbHSwvNq/89rcT/79G93+kesDn/3ynzdv3p7c&#10;fnV9bqmze/z06PSA6mw7h4Pd49aDp/v/9Msvfv4rVfMrUTMJKcZ1HMkDJZ4khSks4gvXrl/duKry&#10;NeinUPSpJrfpAuylqa3WH5Rh4Ky8FwKhYBMgzT5eiZsDhkVfMPZ6ErJq4V6sJxJRJve2lFji61Ro&#10;Qp5JMoI6P5F1lFrb1HQXurLylCPOUBqAD1cmqLAKe0qRA8mXR0Up82a+knzY4i3xNg2fFsYsJ7RX&#10;aeYdu5cKNiHOYT/4S30SC8pW4yJZ2VhAK0GMbF7IK32I7VO42jElkWrPTqpsX4HnQq2y3wPG5aKp&#10;lQyEmV1NrG/JV6vuLqnjlROZoUFNoCBRDEU3VNBI+smvrIpQ9/k5NnW6ym2JEKLDQsU1MtdSWn0g&#10;vKNAKOU/Zz+nK7BGEtgJUWPzIvLjaUgQib2xwjxg0qeMO4wb6JBNJLmSim6EHw4QeSijdIAK6eiQ&#10;EBNM77hT4CoVT7fKdlu6wRCCi4J8wiFwEcY9OzHzlt0nilkHu4V1i3lJLIcifCGddlOQr3mmAnc5&#10;IbaoVT25mjDtXlPcwp9wVTyhPUYL7S7rKOA2jOfXQEW6F77lxSMjvTisSxLCqhmD536tQyyfe8Jg&#10;k1W7eGN0jy1x12qqRSVZsbkRO/hUsu0okgQNlSJJ85uaL+bCnOuiQYG0LPanjv+R04iqo9zPRCoX&#10;gxn6TBC7LVbfokgKzWvu0sCZWQS5V2TveTNfJJFN9oQ8GJbUFl+l1s6wQ1k5pwV+4nFOuCHJYhK0&#10;ad40EqscFFWUVdlJlY+Z9gBgnEvoA6yUFeRQ/glwDGsDKBjsBB0GBOVcCEaw0a8KYaDIrnhcxzUE&#10;1LLN6Dl9iN6xkPywQ2ynFMW2ukqHWTtdISEFo47DCxezUVHpsz/5mou0nwgCGNkY4Wmf3UtveSNF&#10;01CysC7Z+THtBgrpYXNFeK/YzZMBaRyo3QZ+Qwyme5jrkHOwwW5v7agEOcWaVVtNqgSVvDU9ODzC&#10;dVdMv0wcmp8J+T7oCSIVLWjaOzJBeHWkmIvuPwCQjZq9kaUMBxnxgNEx18FcgcDscJ5FCgKv2WIw&#10;BUfPzLAiEtx4KbXhSLpGTshpiky3MEMNTlTz0hwBeTRUkvp4eERBAUGptoHqDhAjpvcOlXHp9q1b&#10;vA6nJG5YpZQRSYhwmV1cPD48mrfHU9B0VjaOP9wZ1wYWCIUmvyKuoOmA49HK4uMrRcwUyhVaYFcc&#10;HxyFP1I4Q5d6E9MQEABhaWGO0F6ukEgOC+DewT6fQPbxwSEMvlR3tiKim0HuJPE3WxeEC58Eyysu&#10;yqwhSJfS43KImKUKOXOk/A5cUQk/hRanzKPZMhEuaZXIJqDUdUSeLSLOKkqZlHdoQijyy1OmoJJn&#10;wM3yt4qePnTKqLL6dO4h5lAljtAB+dOl2k+ubmygYVL+AlYcqBoQLYhn6hG9IrgAPIL1kgaVGZF8&#10;Uoi1xwO44PypvH3CLjB9y4JRWRWanHR20KVDLLXLYYj1cAaWZF9mp+BNwP7CLy8pA6OlDX/DFe4J&#10;yNEgI+IKm+VFrA0nroKx9koLRiqOSEFEgZMi+TD2S/0sP3Fn9rj8GOpEIcEhIkEhRw2re65nBrI1&#10;sqcit5c9VR7Rer0Y7UWpGYcMpIXck6OQuvKK8lM2YJPycaWgr2zk7OvYbWOSKD3JSdMil5uNwKXQ&#10;j5U9nSkoomlULyg0C5RRxzwSFMeDSW12+TjDnXMFzFaQDCCBPpp44fiilpkMl0DLeNZwwlu4EpfV&#10;DFzy9vPBNRoF9Y8TOhezlbRUggw+FHWVhI525oyxi/ajBcMlAtSKZATzScoanvvHf/z57h4J+/fR&#10;Rc/OLZCOn9s++fhTmlJ6/l3VoIz4GOKrt2uiq2yANefU/m//w3/76aefoUXijdJ8PHpEtzmnkW++&#10;+ebBgwd0gCgtXGyYCr6CWzK9gQfRdx9gP2CbuQppk31CQEImI8KuK08fbstGYy1+85vf0BpvDDfJ&#10;Tya+0vplWTO9tM/aBYtqxhqqqEwvtwXJF6iO1ikrxT0hi5lMT4UKkwUP5JEwBgxZ80zFvaO9g+MD&#10;pvb4UMF0AcVowdKTXGF+yn4vRIqRymtyJBRRMAYThioNOEGRxCJ8/vnnRCCG90DGwvWeCtIAmKdC&#10;JTIQq8BDqPOY3aTKpo9GCyrMRk4r+Ccu0iXwclEkKdZbx4WDnpAu3J7TNWZKC6LIEKTvdDGNYBXu&#10;kTyAvy2aeihO0mKC8U4UTgifpmFmPp2OQDOMW0qru9qfXWxN3bt68/07r08Ohyf7RzeuXVeIeoyI&#10;yY7Ezs0utyIpyqnwz9VujUdSxVdX1zLDhdnjPNuKk8BGVrkgroJn8kgQUY4m7iqYCj+Zo9Y5OYxI&#10;kLTvkDSoJCoSChdfXVxZmKqTbQOZYuNq+mg2T/K3MIKtH532s+2tg+Hx7uBw9/iQ+I1DSMpkRKwL&#10;Uiv80GFrdAyjgcap255rEdrWXj7vOLStTVbq6A1GsktiNqwLgxfwapwUzFYmSMjHAJztQ78CpZmB&#10;S/dn3srkcBJ5qVCiTFqZWBYIoqxQUCwcaDacBUiKpAk5xGfZtrOU3O11v3x0f+9k0J2b3kdBjGhg&#10;nhMxDWK5s7fLusI4oNZBR6NUsp0uoW23b96ic9BxMQmNdczSpJMVjAVwfSirgFLjwDSpho/SJHFJ&#10;yatFp0wMVKcwWY6VPRP+4fTk3u07XFBdFDCuKsX379y8hcGP+XY61SFbhFxOOANLyyz1u7ZSnIXT&#10;H+Yn/Wl2ST/ALkoVHOByoEolccsOHcW9p9RmMcUw2ndF2i64ShRzXcIqjzt4JLWmVpaGUx3KOuKj&#10;phqO/GYRUcaTxjoWasvCNclcziOI5ciV8rW595uQVSfALookflTf4CKh0giwJJcbjQ/PJ4dXNuZe&#10;fW3xk8/WD/Yfnh7C2o7/8b9sra8NXrlzfWEZsxiJhbunFMMato6HvadbJ7/57f3f/Q4BGnyYzIb6&#10;84417ei04FuxBRPURsQWIAbJwEy7soKCQI7AtqwjMigDLIgR4asBCFGYMZ3oQNEKSUHtXZ7yvuG3&#10;LT7VCSo9b3FdwVg7y0yBcvEMEVkgceopdFk2UxfeNsasnDXsb+j5iiIpaId2AGk+swrg0pAPvsJZ&#10;c4WdaGvyTO5hPyKPBAlni1XwXGXdVRwsN1pUrNIkcZsYBB+8lHYYDiFgYGwofhRGIUb0BN9ezpm0&#10;bBxelLfT4OBQJZvTZz4DP+lzQZu5IQeiqrZRfZTeNmGpAT9JtHcOn/ztt9+mPG7YpJrBuEhESLOi&#10;wu0OEhBdZbmRPSNpWjasPGi4LVc8dEXvJLpFioJplZGl5in/KV7BCV6UDGs8cVDHEsGRhKZ6u0mo&#10;pA1lQsAdFrfZxRXAD5ET9pmfSFdINgBsdDYNFotGRU2YkBiuyooXoTsOK4UV5CQce4RlKTTqTLJB&#10;CllHL5akYTQDKpenvI32SKrQrQA4f7gwaCPXbAmNhMkv9K4sZb3Hq1aCqcoSAyfNbV7OaaqsaS4W&#10;aPyh+wveKzdwBXH1uTfWGjGGKWeCLm4rqINjkZXGpvuX776nHue+EGbbuCpPbrkmEelqO1Wd/ZpZ&#10;SLrQ2EKlWuwLEccZgOthZzMRlfaxlojKDPJrWZWofpwk+Logzx3IdNMOS8uv4TXjPpdJZEVZXTIE&#10;ZQ/wWXgmbo6yCXDBmRycEtekLLk0hydnIlfEKeOBpRquSjxBs3Dw0oOOVCUaMf3wGPthnHHicxQV&#10;uFgL66rk7MArjgc4NVjLLoXUzNGx6sgwHLoXKUUzVrsRBd1E1gKSyQoWwSm8b0adkwCNDdvKx5Hp&#10;SpUuHk+1mkQZcM5W51c2G1oPXq1uHB2RbJvXQe9pJDs5cjLMPb/SSGaJe7iBiaUIGIDuTU72TcIN&#10;BuSN3draofg0S+3op2NjQ7l98SsufHQTBQXqOc3qKVI3ikplP11cJP+ckBpeGtwPbDkLAdXZQACo&#10;5eWVIiOPy7fxCdKPXwX6KVYniZOAVVUxcK3AeBfQcsabecj2i8Kei1ToAOmAQkBJOztb33/73fb2&#10;ppIy9rorS8t8wkCDtjjf2LhCqNrNGze4srSwJP3I9DS6pOvXrsGCsEJ8ZSVAdNn09vdpKymVagFb&#10;dRj3E3xPxID279y+lbyz3E3VNqwUst0RAmBvJGWMpiqmHXGl8BmdckVZ6ZU6StsGhKlsMq0x2g65&#10;sRByTN1NHM3As47xJdBRhmIo3BKCifIlycY7aSEafvftd1ubmwAunBH3yPq1vCI+GD2g9Dgq9pzz&#10;weERunTFFyhpQ1153aGrEicSRCbndl2RSYbYCtKUYPC3swAvFbVDWWmPQg7eyARE0ssehONIBiAN&#10;1o3EHV3ujogoCMsuoy3DOCrFSetwZ1emS1lqhCN8ovp9vNQpn/DVIlfDGiPSTPenCQCSmxUBsyIm&#10;mgR1RhXierIEqoCoknbTFaCTzMf0JZqgqPBD/+hnVNuxLRQOgOuFA+DmcOTcw7YKLop+gYvBSwye&#10;PQlPpOoRKyvxggztyVtCk0I7C5MRfJ2dXvBh9CAhxkXLwD1AdUTloN+i35EBpJHWgV8jYGc4IZDZ&#10;IOK/7LSY0eXXCO32ltIyl6MQ3byrvDcEiduyBzNj6X/uyYgukS65o4JRBfY6yltoIfqyKHoyNM9q&#10;uibQ4uZ0mNlgsaJcSze4qRD18mwIfOCTzzhcZDhlnm0kkHazMApZU+4EH+Zdwa6xsPFSvLj5GrzK&#10;bRbsFfRRHiyzYcixU4aU1poNOc45YFwIHEnSX5WwrZGCmiGiw2To6P2vKXh2ngIJ3377PYmTUChg&#10;NCF90s7u/vvvffjZZz8CjAOfIHYO9hadYYfj/MbraJYVYgjJq3337t2//uu//nd/+u9SG1DC3tlZ&#10;0lTDmP7+978nrg2XdTySeCQT8tvf/pZ9mknOgmYJGCOzSigculdUUSjKeURgKWIhISqgTvtcDMEy&#10;47cUP1xghhXkHiaZ9Qpnlk0UQMpkZk1jOAmY8QjdDm0NBee97DJcq9B8Ea+HXxUXeR0zQyPkKCK+&#10;XMKEG8weDFiyj6IHxNjOlZmeqF40yxC+2FqzAbPBi2UyfF7mR6edLjxIfGDRH0FqlRFvdeWzzz77&#10;5puv+ePBL7759s179wCYb7/7bn5pAfcxxkLjPP4nf/InP/7xj956602WgKTd5Fg3yKkIKbuKYOrX&#10;X7uHAp/xQtABDH4FzWhxh7YEuoAmr2YCQbFiQiy2ZckK9siEl00UZMUoeJZNop11Pg6Ei6/w3oRA&#10;8K7lxSVGRD47fW5s3Lx6/bVrN4+ebL2yvP7//L/9Pw4ePF3BPAHLgCesgRnnAjRTWCDR7mN2o2kU&#10;Z8qMaJurQy3hAB2CnSwE1vZHzZSpjs81J8FggQ0+6X/Bjdn4uZ6BBJlkZQM5QXTZjNnydIAwtN1z&#10;JTDaR0CjT+RGhJnk/073yuwihSEmSB0t1SQikxkUHWSOAoWmA8zKPibRVK0RlU3k1wnmM2Bqmjru&#10;XRrHs4V6qyDow7bedUou6PF5/7w1czaZG553j07bJO+A1sFvTs4H4mtOlRnHk1MgM2sXRBqUyGdI&#10;Dz9okZxCK9PFSSwi2XHBfk3Entv4DIEISAT/l5fmHmF+0IWqBIJD5L3MiXR/1gwS4ie3AvyqMXQt&#10;LTzZ3fruaBcKB25NEXrUOdwAOYaDAy3wSrgW9j/Mw7X1jRvXr+NTcLh/ACcGeg3vSk/oaoZZyEGh&#10;OBqukI7dbjx2e4davYRXSRzHnPpaWbjlJ96jMPBodwfj5Pq1DQQDPIffeP3eDQB3fZ3k/NBvsQRU&#10;ClO2CdwGR3JBljuSpiK0LIbVYPWAWV5e0TI87RAUJNLaDxsFkPwm5GUlM5yqtQI+Ypo8z6Z1wrUi&#10;eRAyoqpGsHmoGxbm0BAr2Tb+nrCFqMcYguaxxVaxA+5zgeFZ7jIzWWLdFKB5gc425zCjqA9xc0pS&#10;0qFBu9bZmwDxG68N7IxwY5PWydJKb/9wd2bu9L/5bz7pdTdvbixPnU8/+u7Z0vThyRHppaY++/gj&#10;3FX39/YxfJyd9Dqt1UffH/1P/+MTUovPKg39vHGIfK5la3f2Nqb26Jjk/a2FJbQDhAtJXlvBq39p&#10;EfmOoRhpI3EcshYgwMR21DtX5yh8FKrmlEnR4Ent3iYxs/INgTylWNM8Vs7Fzq6N/oWoW7hlrKJL&#10;dEeFLw6UpXGE71QbpzoRd7HElYs06ZNwgVOupbAB2hRmQYzt5QPBZ+AhUipvhMOF84+zeRxylcFh&#10;boYOw4M4pwOYhIBB+c5zEcMsFUG4SAgCfzDfSmGxJEcEKbXiG6WEWiJc0P29fQm54e6ELc1DQkyz&#10;5dPD7H1dcdaTWDX4GtzIDeBVoCJaqmCYyMsEfzVRga18gqiXJ2O2rRh+KS7ABSY5Sa+aoJitjd2d&#10;DsR9qShr6EAUW+l80DWP0zKLBXZENgFBwOdfWbvCJoJHSmtPHj8muh/Qx7RPclWkaaYwrJ1HLVRJ&#10;m+FGGKVw5xCLXcfpg6cRKs29iPzx0tJtTrjfP1WsbHQLiXHJMDO93s1i9rKhMoRQHCvCoIVQYYAE&#10;2iqSvbcj9AKqq7GINq7xs4BIMNyIrw9yDtuThQuGDJOf1+GoHjpegCFPhR8O5g/h85v8n48mosid&#10;Lz0Kkb10fx5JU2VOQB14L5g9Ftjx5vr3Vvev3v9A05QQxECtRw43EMu/9Gu1v3Fm0920C0kcSawW&#10;ZjzWCXvWHOkaeiY2s+ZKCxOZFUprkRNi8EfLpaQD1tcE5gJP0WuWqcwIxaPb+JnRcvCi7HYaBCzK&#10;lTDKXGGhiWWBltAmqMPQIPYUvOMtJ5uzYytIMCa/QfFayDnyP4+cI3DQKFAESGipQtvCzGka7YvE&#10;1Ikncx77ODs0O5+F92Ax3g5v3LgppbubzZpl6mgha5l5CChzA5bhsPXFTyfzENtjNnYmzRquAYZQ&#10;hpBnI7ZxHqVMBOnsmaAtFgqS7YWTr6FhK5+y9dbQk4TtiH9AkmJES1EmM11RNis6Q33GLGOzjRli&#10;RTsZFYqoaVYxZRAzCBKDWIzbKAOmp5TAGy4flQ/nXKGfQevZG5m9SIzZcmE9M3XSdMiqj8wmtpWM&#10;FbcIeLy2AfliViylSHEGY2GfGkex4/GKSqvGKQGtzGTOn9tg+s3ZH+LVLP2ilC/SnOI6rHqq1ZbI&#10;FTMgdviR46r3gdeH/wB1KUSUq1tYRjoXyCDsqaAl9q+LzS9zhtVnicjgHrnzGLRYQelcnHpc59Z3&#10;wB9FnNbXWncQxoQAm+I9JKC1CybXxVQl5Mb4sfqc6kl9k0zeDTFP7kpm6Hm0oJvMIWKeHKCcdV8+&#10;isyHtUL6VMYc0rBr/+irHALPSVchtyzwP/wxekpFmx2iA0p6BZWmtoIpRJ6JRMKhm6jVrqyvo/JT&#10;yi7vEHRGJI5R7Aj+a3Zcp+dwE9lZkZoyOaEBmE3YSgooShHR+uB63BNCTsJVcISiBONfkEO0iko5&#10;r8nJDg0NENq0fiTAmZMiI+VrVidwyxHimkYC2Hkw81wIXgHLYNcLFF+fp80mzUj72ezehlWqb4+l&#10;5/D150T6tJy9lpE2j0JT088gnJyXK+Xt9nqtyzb5ttLnJu0sRNTuojjeO2Gfj+Cr0mDzpeXV5fHS&#10;z6DQ5uTUA9Hgiu0xS5yRZnH5uWz/4BlVvfQRVoMjJBywKUMoxI7dZEpRTUpCwqu3eNt7vkwj6yPa&#10;dpYFVdXCAiSjn5jOg0N8EClM052bp6L8OoHbeNYCFc+ePYVFe/T4ET0B8Hj2eCgzA31QtmCDAWDD&#10;cuNnRFqkTz7+EzQRoTgMjWFaS7COFoZ5Q3OEQiq8MgYPUkej5M2CXjpok7RKoTu0w808dWV9je2a&#10;9alocMNFLigrDGV+pZF0L6Q5uqFsQBrHSYdecRDB9/rrr9+7d88JrVWwFc0RX4nIo1baO++8Q74n&#10;bnZ0mJRToX1MDghRlKvO+5V9lO0QHQSzJAZIhu4qhk6b8fzsGBPEoZRcDIrX0XI8oHmKZzmJygn8&#10;srO1BfxEpUVTzCGKJKqwMZzf//53iDdo2e5/9y3DZNRsieW1FTioAMxrr72KMg4xd2dn+6c//enW&#10;1ibTZmouTl06ssXF27fugDKYZGl5jBtEZ+TfHcwjGAeBiX67Cju/X4BfzsJ3mV8KbIdbDRwGBisS&#10;EFOtWU9MJqKPltwkelrnTun6+cnU7Hn7w1fuvXPntfbhCcqXOdw+6LM4BhFfJ0Eb46YifzDZf51p&#10;Pp79YfyC5ZwdKe+q94eVrXXQeuAzeI8TALiglyaiC6vNzWVlM97cU/BD4I16Uvvd8WHr/Oj89Bjj&#10;A1ZWRGGIWre3CH8xGndHxHrLtA2WV2ZxWV+SO9U5AaXakFElunZINe6yqr821eGEUGr5tMM+TXVO&#10;uq3TbguPJMjefHtqsT211u4vTqbmKYBOu5A4gji8Aj1nlkpXS59Lz7Nk+Um/JoOYxxIMFgQVwG7u&#10;0DIDTQoSHqmQlYKLyozxAnkgMpmCCQ8WJkqyeWt+eobvGJdgTcj99N2TR1vjAbobbFli+6SL0LSw&#10;/LYQnYiRUOaCc8T5q1fWUSShkgM+5Ghc67bK6rw49mpCSNhktYd9kcQriYKY61aiInyRorIBvmzX&#10;6MM5YEDtthdVP/6McPtrG1cBuHll/h6kbgAETguoOFxlV4gWiTkMeqeVoPdCTZ7rJNnYCW2TFkkM&#10;sBfMLlZu2fY4MTherew7ElpJHcAJ+qEBvvCk357ujeamz2b7eCQh9YKjyd2F5xKhZmxwNlGEpqDQ&#10;AvNNYL6gFkG1l1Bz4+ulUZiHd3xNFddmmLGtEBcf68pPSb7Pqp6Njq7emPnss9fme7uzvdZo2B7s&#10;nh5sD4/2zjeuLL3/3jvUhABJkbqDFAWt86Vnj09+9bNHJ7jhnYNnqmj0eouL0jFJCnxewD8FV3cZ&#10;2MTfTvf2D/bof7SK7DQbWWRqwW4fPocjDIkyhHSTQPbCo6RsnDBmzHsmp6LvWucZF2VDcYYMJcyn&#10;UpkksmHeASXzKWatg1e1gnBYySobtYvlFz9ZM3tBp7liyEm+jurTv6j0u4PvwE6CL+QSRkAzJD1E&#10;uoXBJH8gISJwGdzDp4VQyVB0NRs6DBR2owQGZY/HJsRBB0I9Cx7IVJD7KWikXA8gBWNwlK/ZdCil&#10;C5BUm/5luKiCqdqD9EWIa0Jawc/ep1Wa0Zh/sjGypwo9Cv7RsimjhZYbaoYG6srqGpZ5MAl3olzC&#10;SkGVVkghi4FIX+XbluMbsj86AYwDks9Tx4lziRqSNQSG6AAQcLWC4CzXo6AP2fjpEudhhoXYrWGg&#10;t81Jix2xcP7hH4oOKwvEINK+PE3lji1vJCBNr2E944wPEa8ZPv4VNPsI3Aa06IMi2W345NEwMyKU&#10;Dm3jtiCriB6ZzNjFSwvNBn8YPbzkl0s0qNzxQ2iG8dYjSE+MUcDMf/rGm1rQKrLJqXk9DLmIxUKC&#10;BVVp6iu6lR4n/19EJvuOiAMzATSyLSRLjEslFxVRKhMkPGI6BwzBuvE4ewY+TI42Dn3KmnEDXYoL&#10;elrI3OV65OoitnE9trgokiLL0RRvlArJZhzGzGtBBE4EjDxMQAoRSYuAHb23TkH1/FzJb5oqzihL&#10;o/a2HC3MpSELTcixPz5K9sbVIbqnvEJSJMVNJsxolr+sWcERqJ95L59JjUzLDDlDCDtV4D4QxhEP&#10;BXHDHmyEXgGcYwmLoBiGg2XifoaXLBjRFvEI0nJhLqOYiHQESBMOJmzguqSMjLkC9VDGmjwY8s+e&#10;dJTk7ABfjwPsjvjZqJ+CJZWx4Abe61pewsi47LBN9vdZCOLOqCOGLaJDyQwAAvSn3XImvhKLgmb1&#10;zB4fyjjEXfrE1CEgIQ1NXf4wWu0AXlM+r7VgJuD0mxtUfq57BSP/1Q2chlRbTf78XZyJZP+F59Et&#10;WhpIgLIeypRolk35k8UhJlVT2JfqRPQJHCYM4TN9qsKgWAklXWIXcMUqJEE9G05aKhFEGdCc6khS&#10;pLORMgAXXxWe0LTmTwqj01MIKN5LPOjbhY94GYZf9OtkC3X4ulhdB5i311bWQFXTvemFuQWe4lde&#10;CnIDEfOsXMFVvzhZibCgEYyOWzOMGNPLVDiLuNRrmhijRP8pLZKYa9HC3rTtJjFkKae2HcpI56S3&#10;i2Y7xp/ryv1CQiSeUqpS+UMxk0pkgCaWEn4k6mQ7DtHB2nFR3nu6Tg+5gp4nVMFytZg2pEt5Ndmy&#10;5z0rDp8RPX7y9NGjx08ePXn69NmD+w++/PKrb7765vvv7vNTMh1BoQlccQlYct8PwWXOhwfvQi0J&#10;NEf6Y3fnXSU4KQx8RYqoTUPZPlmpq5vBEi6/rbSONUeBLMdeQTdKTgxNVB6v+qn4F3EGgo8ECfuc&#10;T0Zq7uHiugUu4RxT4YvPfKUbthzLzBfuJ3+5Yh5LlLGcAIblnvyUX9PDtJm3V0mNjMRC1QojW0h+&#10;IWBFmZU7Lx0h0s2LFZHDCKiwxGpcpT/RUKVvz/+pn/QoCoumcrxQ0EuvTseiSwobGo4qZCJoudwQ&#10;95ksYlB9JicI3/ndFLSftasjsysgLJMcwOD+0ggtRF8BZFcsUwis6aCgGWYlMX4CgecUSawXHSQ1&#10;EsoUzKjAfCxAMJRb28SRTVH58eat22iRwKUoMohHgxru7St2mL0LGkSRFHZEDgVJEnx+DvVB7SKF&#10;y527DMfhA9s8Er1klHSQSFwJoAXoOLA3/O53v/vHf/xH5MCXMiLQGvQ7mHniYEsfuAKyQAkSj6SQ&#10;pzLtIVhQFulT6rpROcnN3BAbUsxItJaVFT1t1LtlCHgYQL+4B3RNh4mY4/jbv/3b/+Ljiy++gHra&#10;SCDvT7ogX2MfpVchGZETeG+4i+iSGDuICywUmpIOh3koivucW7kzJA0CIBY6i/TB7KEYwszOzPzu&#10;d79FIkL5hdMWs8QjK2urn3/9/cbG2k9+8pNPP/0UxTVNPXny+A9/+INYZ/Jdra3SJXrHeqErvCUH&#10;qwXwYF6NissTIiian1MdHECFPid+FlAxR1EpkgL55QjrzNd0NUwCrcUzqFK9hKkw7LIARZFkvzq9&#10;lYzUi+POzfnVP/vwTxbb/Rlq5ewdwfGjkxnCE8Y/H1bEJdt6diVht4vsuc9816xamY5JQEtSWGqD&#10;ilmUyuCZr+GhOQIP6XNO0qVs7cIDBN6y0wtmqPhSqA3G/y4JjEak+DkmmwjuDKQagVYS7z3pTJ2N&#10;GaA8EtAgO7bLugbpxiQnUHTKpqmUkhDxRNPExJERg5tbExRJoHKl0SRkaaqtrEm03+0sdPooktbb&#10;00vk2x5ToRotktJ+nzlfTZcnPAkZWhlgGWYuZlAipJUD00VCzCC0CGllWnJ/jlzMfgwMBBjKDVyp&#10;bzUASfnt1D6Ompf9ZtJempsXZwgruzA36nW/ffLw2dkBLBnll5RPWrxe1TeZWlVHxUDFBu9Obayu&#10;Xb96DUMOmIh1D4lKBwpuaV656JhmVwH35qVZVGrJmXYF+RouUfYLd9vPhgqyOB6ztmQGYGXX11Y3&#10;1q4gLdAHPmO2g3mSPYp0Nq0JnIgYEh9BMvRHMk5jMguwGYPguwfdle+8uiDEYi2Sya44zZBUA6AI&#10;NK9QITARGWVwQtZloohpWFoYkmkbvRsj4gkWk5IzRLIiMMP4VqnGLuwLZZYKSFcn5YeXnVwCJ4OW&#10;p8CqQv1JM20tUos5lPM3+q5J+3TSPiSi4LV7a599+nq3tT2FHXZIksqpw52TZ4+Hq4v9jz54D6YT&#10;5pPpPyPl2Ghx8/Hglz97cExI5xjSpjSvxv4OLjCBYx+jWrmygWPjOpIWu18i97Rjog2NpmKESh3y&#10;HHQkiqSIylEkhbBni3i4GkwgiE/cQIwKgkIqb3E2Kx6HSlqC6+V0n8Sj8oQdo62WOOulcqCqdZRy&#10;6HfVPJQJCdwu+qMIGqU/2UE2sGK5kf9Ush3FwmnGQ+ZJcxdoJZQyScs+h/5INhLuhH5du3bVYSJy&#10;COKnGGC8RhqCeGL9D6U+RHXEefB5qFLUCpyUXnmr6RBWqt18YgkTEq7iXS5K0wYV8BPYreCcag82&#10;QrAug9V/tSKpbGe0BTanVclJwpIVdBR0Hfyj3pNgiK2J+ZmkSCvLEpl78hyEjUcmJsVH6pXrZodj&#10;U7gn9bKYQ/lJmEWMiI1HSTUuiwkgeNYUuqzEWF6XTKBmzNNFm7GtciX+KJHT+SnapajwuC2sAoyB&#10;NQBVlufoQ8zcKZ0W0GBDtzJ5Ifti5FGhuqICrW0cLIClqkoZlA0bkk1vc51OZkThpiJehw9PtzPM&#10;WFjdh0oV9Rzi+qOI4v+XH7GKWBPtP4utJh6t7vs3bopgWCkjk76iDBOlVZF0OeQ3XJFDyG1mrg6H&#10;CssvmnHHvyGcXEUaE/zpowj83BJtSFEY8RWgQZGk3StZtrLPC9g8oVEZRtWSDV+YiYBIoZqFpQBn&#10;JYCLQaFI4qVwbkr+az4yXvehYblSDJu0FggjFYX0AgKOymU1u0Jk1OY3iyUVNhEcIKcrxK9yt8sw&#10;o/ziwbjrRy9Gbw0cfUKBMtERhAps2bO90kwHekL/mCXuoXuJHWAI0QRlx/I1k2OUoeRL7BZyRIHO&#10;+CkbiSug1+hfebAIbBa3ejD1gIXc0WylQqhDPleGQuQVJUiSLxJSOudYRBFvBOV1KGLtnep9M5GS&#10;FUBBgGHza7an+pTMUACXIUMgKEyS7GOK4JPqQZFKXvE4akxaWrhOm8cTKMFP8SwLJroAwqiWoB/Q&#10;q9RpqJPUxM2SGQs6CxoKNKLpoPqINFq143dBecxSUN4F1+VXEhxfzKqaoAiMKTkXFjDbNMwill5t&#10;/qo/Wdx0u2CTohELhDcXMYueMcpAXWegD/SmIFSMJBls0FAeybuCZS5wEIjMBliAJC5p8U2jwUBp&#10;OaqJdTROaTOzVyaw1spf+K3AlGO4x5Sg1OBSFZEkWwuqxCLk3RCPUR05lw1TagwxsXQLN/iZ+Tnq&#10;wc0tktJgDiUWZAYzMrIdiRPJiQD0sKNZTbY2jWcTMRWEBSFhSkjgcJG7oGMmTQoyfK9Ju7eIsljC&#10;SURong014ihmH86V2coFzpM/mPYjXibEMoSc+YwOl6A2i84V155pD8ww+TkJQ1BOaC3bOUeZcF5d&#10;Fi43h49pLkruz7I2r186zw15aTnSt7KCgbowPWFiLh15UXm8dDU8Stl3eXWazUnpjHeB1r3iA+sh&#10;B+UGub14oIBNa2Uya+byuSGX4fBrBptmmxObi5nMej61GYvEnfu1gClN4KMMIb9GBV/oBUsfWCrL&#10;F+oTYAOvSHKpdUbSidZcMNvyZYokdVDgRAT1LHZ0+cO6jNI0BQa2d/fQxb9+7w1y3dH49jZFbYm0&#10;e8pYYuOhdbklkj3BJSbkU2DWE9RGh/HiUW6FE5QgygPFg0o30GoByQ5VnqS6CqoQ9DL/6T/9J7yT&#10;0IDgR1DmsHlCDgjmAWUTTZWwqWebT51wyjbZWn2TaaRjfMagQjfoDJuU8zBn2SZhjMIekLPM6auV&#10;xYlPeksUHgeh61999RVZhzjhIoHq/IrWhjfGATEsQfYprJ+0gQ0n6CZkZkMFEkIoQ5FjyqJvXKEn&#10;EP3NvU1kImVPw9vLwmIYRyCHsGiWlK9sfxyRiLADh5Ffm+7hZ0TzRNvRWzk0jc5hjvsz3WvXr9M4&#10;k/yrX/1S2qWVZaaCeWANmUBGBOzgx8SD/MAq7+Igbz0UqNeQKf7Vhi7tbM5rDljYPoBfQD2Tz5G5&#10;ZaSRf/iaqcAgoX3tRyLEBKcnEZ48SRFF6k2MbmjuZHLv2q0/e//jwebO4tT08e4+sroIKAYl5kGi&#10;tnyR5MZiTTIMtHRJUf3UHmFib6LbTcsFfXizlW2YrRRyE3qd7RncUnBRMIy4htq1jduCKtNwfuIg&#10;O9Le1GR/fCpFEklfKCYFQM7MLvVn+2iRzidUnpPHK3wgHkNw7ZQ7cDVeLbeTCVrNpLjp1J4gz7Oq&#10;lRG5wP1WwFPNgShrirjZWYmkzp2Fdk8eSa3+/Hl7+nyC5oAJUaJu550j3qmahJdhcDrf3HQSd22y&#10;yvVCF+hwQlfKzWXdC3UIpW7So3JPwZbSzFTuEJYz0XNRHUU5klrkSQR1oFObWVogkdL3m0+eHG8R&#10;T0boGsF9odqyu8mqapMnsY0un8LfyuLS1fUNMAnKOMejVXrAQrwEY7UGMKOoYDgRqcC0eGkMUjqs&#10;u7HfKDCgBEmIMsnPSlfPF6a7R/tIDSxLj8IBJHk8PtgHBVCKTz5SUmycoxvDzIWDmStbVG7C2R18&#10;ik9uuMUF5DKxzr2g2KlMXTxMI0NxmMfyKtbrwBnqRUW9kd0M8EOhwZRQ0315gdWCtyM8VckDMAKO&#10;JlNYEoE3K5IKOSuvLsD/HJiEYXgpgn5BL1mNQEyW4hWtSwp0wZwwz8Qi0BT82dH5ZH9ptfXue3ff&#10;fffaaPQQfyQUv61Jf2938PD+EXbY9z54pzOF8YBBdFXTeDT35Mngn38GlsOjijhIeyTFXialpAg+&#10;ZJ8CpNdvXltdW0Y3yEjlF2Z0RA9AbqBxsB+IJEoWZrng57giuAxwB7gqPHW1KF6LsLuZDMApiN1F&#10;5BGIBJQodsg8IWWZM1gPKa4oBwBpkeoCR15gKkOrSEOVsSi6mKCRsl8aiFSFU2KBsJxVBUb5BtEg&#10;ehROgEYQWAgbRwsBIpKFflbKI6gAY49vi/X7ybRQsRAKAxq1YJzpT/EJiGNBPFAKqixyQVEkFYNB&#10;8GTmqrBSQSBGm5UMUibTcJ6N9sLxX6FIas6SGsGhwbqSIJ9wv03wrnZ6rUiSjTRCtC33YvUJRsRV&#10;4egIIjgcoH3VLo5PFjaMExXsk0dS9EhUzrBTErHVDANxgBht69x71M9dxU7D9k8gUcGH4RZC9yM+&#10;Q+jjZcJFpjGSQtgSHgwljQYjUnNYCI9L2M+qSQ0z4U34nVGOgzuV9MShHZAQyIe2ITnae9JSedGF&#10;RbOmXKEnIVuBH7Fz4R5dsqK5OlnfyIMFvRfA+GH08ANY4194ufSk4KVslu7rK6vyTLV2I1VmYAWE&#10;WF3bVSOxE0X2araZZsGvl7Lb6JV/mFx9NVvD15o/EREMpo6sHrCjkaTtLMq/ZL3F4scSGhov8mVm&#10;stJvnuWRQEBWOvCaZjlhASINcr1wmbmTR9BRShWgvSTTN5jPnq6VEwQ5dovLHH3knORwjryRLsnQ&#10;Uydvknuv6J39N+w5EU66o/RgBB6nV3xGZ5GT8EYMkx3AEGDNiWsjF4FN3HIaohH6HLBueh4FlDOl&#10;8KBlFfhKU7mzsFB5V/LCYLhWag/3LagnIMsnT0WlFRdEepv1hRtyfmQJPqrEha3RTjPkz2aald4M&#10;kkLlkQ6V8tav37jhTWtLPhmlbewRUfEN8L5wejs7u8iqzBFTvUsRNKlXHAIIuYW+4X0AbiBQDgfF&#10;OPlKxWDUJksKhUmP5T/jg06mz1G4BCYz81litiAtshqg7wiJldbU1cRSwCt1sqIElAWjP5vwLtoR&#10;ag+VcGaiiB2alopMCfZpwjrYyjNEGhDvLRm+mC87H1mzCuQrJ5TN3ZW3UdyR8qeKY8JCUtX43PFf&#10;+IsRU+kU9dLru5KdSKk12aoqLuQkByJnZ9KdeU/sgRIM4hIDI96floJcpjhnZrJSH77vytIKHF5K&#10;itE30V49qOAyT5j9frUKYg21odDT453hKnsKWJAmTVKsDNHh6sw+chFFj1D7ETEEYpHgs2hcGYsU&#10;6KjMR/Sc2VXObyRmpyAOjVQkKgYpFDdku0e0MyupuRMsjKXjRhMJBrdyEYHzaP+A9jFiINQR44Yj&#10;BzFur9y58+a9N94l7uWtt9984w0+33vn3fc//ODmrVt3X72LkIY0G1kxTEDxZA5eLtSF6zHgM/ao&#10;WeOMEHUb3ECJEROF6KmqVGar8DQFVi8RgEJxA7r5WtC4FJH10fwJgTw7txD+4M9Qmhx5e468vTmi&#10;DDBHoeJ1Z+BapPvIEVYjRzBYOYrGp7Am6VXIc47SjdKOHD3sOvcitSooK4irHEpu2hCAhV195IYM&#10;tpxf6nPBgZxkbss8V8O3a3sMnoVkZJkK0yA0XnNgDIrzLE3BPxlpGOIcjXnAWm/x3LJ4xVhnjbK1&#10;9LKmYg2v0lnURvjzCYkl8EdcPqJQF3Upfk9kcgMHPHr05P73Dx88vG8SqdTdodTyncHC6TxBKcdI&#10;99gsvJFJY9UwCePcB0cL8EM72AVAOO/ihBvQKJEc+m/+5m/+83/+zwyTe6oQpBcWjKe4Bveflvlk&#10;O+D4F1gOhQq0BMa4AidNDJ3JnPKWsHG4Dicd0M38M97sMiGnRo4Y8STO200P4+ATX6EEstHVpKwq&#10;zEBWgUbryk6VivASqIQFLLSDx7Fz0I3iyCzWQpG5MlOJLBIQbfQfIJFwIjOMrBrK/bm4QFPUyf7+&#10;e5LxbaMhcu6MGXAULYOXhWhm5dcMe8O6XLmyhpsYz6EuYzgonhClmIpXX71LZB/pusHKP/unn5MA&#10;C+6IYTIgXg2EiClSyU3GFzZMsKc02cpQ/pyzSUEyZbObmlWeF+KOBlLkBfqLIomWKyIYRsuzxit6&#10;5y3K2L9389V7t1/ZefhkpT9L9CCyOnpMPJIEz24I7QPyMfVZeJJ8QIiuUVRVdY8NDFX67dhXnt/F&#10;BQ0yRUWRlD6XzaUe1nmvgl6CcwogBSbLdRnRUCy2xjvd893xKWm2kfABDujO0szcYm9m6vS8P27P&#10;ULhNnhJT9BjVGIyPuBDhGXUU9h8zuIopxN3PBFUlqVTbjbB4mRMVMRePJL7iu0JQGKFt487apDd7&#10;OuljT4YvmjAp4wE507Cru1xX5rj52UTyGYjGUvlJa6SBwEKnkluqeTSpRnN+Cua/BBuGALxLbACw&#10;skfph8C9rtpGJinxVHA1M/3O/Mzm0f6z7U2coE677VOC+xqKpCrNBaJ7xR+3FmfnKFRiRZLiBGsN&#10;Q62dqQlfsz+FQk114Nzi+OM1SMdAmeap5PvmvEQSvqWXPL+6soAHsrwaWm05vc/OHe9JkQQ2Ya1o&#10;gGqvyt1FXmfxEs7TIflGKD2KpDDM2S+XpxSdCz4TKktb+SJF6I413hoTnZu/s3e21ys6R3F1MEvT&#10;Pbo1WVzA/+RE2kZpdJSRezTpSGM5piRtPJIKMDT7UCChOgmWewE5lwvl/uyRurf8G0WSyY/3LViE&#10;8CBC3khPSoHlm7cX3v/w7vUbs6PJo1FrQApKwn8PD04ePT7oTY/uvn5jYXl6cHLENhlIuJl58mT/&#10;Fz9/SHUsPJLOUT+6+yySeUlPz6QFCFy9Th1tqvshGKhsGdf9Xko0yBiMywIsIZYMECO437x8pVgx&#10;qAdvRDGlvziA5I/7mT5OeMSxS1pAxgWeEB3wUI3HhMBBy9AO6MnpALYfN0Oyeai7PE7tRtQFmG0w&#10;LEbnzvBi1SuzGopmRCpcoPT08mnWGxPdyGe85gB3QrKAMO5NRiQkR3hiUDVKLCgFvvTcgC876aKc&#10;WsApVG1rtvoUJnk+NsBo/zmBbqLaoD8FXAszJqyoDeEw5KRCdIQ+50GM4UwMCRVrl1CpJqi/FPKr&#10;sf9RRVLZv80TZASoVfhnrgeN0+Fg8lzMGw0y5/D6CkREMXQisR2JVaoA+22RzUybtJdsSlLowoQ4&#10;j4ocuLD/yutlOAC9RkFKBKqoofJE49zQZvLxCEMmNKGr+EZuC6oJG0BbkbihtplGPmNgy+RnMukt&#10;zECkch6JFOBxAcvw/zF+4GvaJtMFggnSDI8oCodyR4paEORYkWrf10aZKa2gj6iQantk8syYj+pU&#10;/gGxr6T/MSSU+cz8vxSB/DCq+F/9S8ILgkmq4AaudF9dWvZ2sxkntNkUSzVBYzPUrMupIaJUet9U&#10;JMWAkIvZAzJVFZ6gclV+zqhCs/BARUKIa5nVGdL2IVvHOyO6J3XZ1XAz4zxFN7gSzvISaDLdYUxx&#10;WwhMJPgwC8CWR1dmhzhlVYiWhxa4IcqXsLOciAKNRux8NrmL2SY8NQvmLBh6SmW/pZnGCSYRfyoW&#10;TkigODxaztpnKuTSaT0iPDFfwZ0YM69cWX/29Bn9ofGAZtRMNEUP07EgiAyBKxhCMzqbNGWxBMvA&#10;pvOWzGfANAo1cCe+SKZ8XtO6vBRtsl0v7S4/2zs6YCHosMi0+cRYEWbu3Ll7HfvCtRvk8uCiwwMl&#10;lYsWW2fsYSokxOn0xf7yRtcIVEJuxq6teHBoFUmFSphtpr144jyHj8wxgTvQOkBoaSTe/hHhnOlc&#10;WZADk9ElaeOBOs/OZFx22mOuW0OMZnotcJKDlvlVnlkzs/OzeHVVHgcJsrCpocqDE0VVxA/tAxMr&#10;y2sXMnkwDsPPSXB05pb4Lhkzay+let9oLYoHSiAzC+0FrMo5cXNRv3IeH5kIY1nNyGABjDKurD5X&#10;Aval51Vrp6fYk5MdLO2Ei4qaNfcHf1UzhWEkBRp9lOt5NjNjfFplACXDEXTME+UCVZlY5QrX/5zA&#10;XOrPGjEOPlkbORUnfYlHFL9I9mi2T0QC+iN3pfl5CpmTKOXjjz8mVASpDMgH/u2HJAdD5iS6UZ7S&#10;ErQmSotb53UO8ES+BZwyfBqP1JTRASqc83j2F23SPhfZRxw8S7e5WCFuG6AKY1dWnxaiKIl4ECSQ&#10;o8Bqlql8lhkO8IRXCAIM2GRFyhJwPc+WRsoez20Xi+gH6U+zG3WvZCuLh05zlfmaCcwjWYKCzUo7&#10;uZIJzJGuls9IA4mUaV6/RAKbGx+sGSQfgAyMcQRRV9RH2PfiPBfTgdK3Mjnl1e5VcotU89mc/1gR&#10;szql8cA2R+YnO46vwcNlnrMd3Fr9F0qRUeenSqwWkqrW0uvJzlBmKDKzjiYKzRyo8gcSKngAkgiK&#10;4oZnm9voUzY3t6jcIAU8WUtw/lZVChVDGeJMbvqVJC9aEcMMP1HJAU9Sgj21reqShSgpQP6/wj3m&#10;l7/8j//xP3JC49Cd1KkpCVwyonLweJAPiIi9w/3O0k2oQlXdLJPGBCbv2AcffACB4x6u0BMIFiok&#10;Kr+UNKKZ7TDHPBslb45cDwCzVYv9lvYjgdAI0WE4KIUORgkoKjVHXIOijZpIOOCRfcR1bqNlLvIZ&#10;O1ZBhvzKOciEqcjigirjtZSNLNA+P79z5zaJnLgIbqEPBGiwbszP3buvONbvFHUbMyCbYav16Okz&#10;kvT92Z/9Gfjq+nV5deFrxdzjokVrpFx17qe3eCPjevjo0W9/8zsQIINSD9uh/iJJzkgoqDCPHgQl&#10;HoM3NpFAAftCJrK5souF6pXZXRtS0+ItU6kOw/engnfN7s+MO3cWVj945fWlbn+4s4/+hYw/bHgA&#10;eECUnwFcXAKSFBETKlnDPw6ojqtGLK5GrZgZdB4puN6/BQ9kCNm/wiqIiEYaWSnv2ao2y4srG1wX&#10;5F9ayLalZNtm+wyPJEUJ4utIro3pmcVp8mz3p07HM60uYclKCzUlv1dUYwMyXCjsXT4iDEHOgfKi&#10;UCmi2FPpPdWq6RxuybB3qIeOQNLKfdMisTDe1YjUs+PO3HkLjyRSbk+jFleK4PFpe3yqlIGTKUn0&#10;F3r/gmqCRT0xFXITKrPLT6L/ChXIvgBCMmm5rrlt6EEK6uakSbgvERErkoy9a6sw5J9wPzn7IMr2&#10;evKxxM6/MEuQ4DPiBVDtojIztrM1TH5JtrTLh51MikwUPSbVMNYdlStReLuNZIG0moqlq83OZBGF&#10;ZvE3sgEQOcSuOpohMZBWHsH0yO1SgASiw8d5tLwwDb+PeQ0JnuxXKwuLCHwpIAiqBIhQJMmjiGy4&#10;43PVGUJZ6I0jaK+FSV6TzpTJzMTKkqq0V1UBwTDS1pL4BbVJQHQlq8aZCrJJl0H+ADIOkDNysjBD&#10;mqTjThs0jbFOI4CdQTCORxJysG18ZemzmmVxy3Wd/NcpktJ53y40ZkLE5FeEr1Yk9ZGE4LmI8OxN&#10;n7z51o33Pnh1eu7kvPO01cO6jmTbORyg+9hHkl29Onfj9vrR8JDdcUx2gvPpx08Pfv7zR4fHqI6I&#10;CZWsW9M5RbZKOTBpXb22cmX9Co4myr7PjnZovgU9sRbirChzs7Ro33+p47z+YZ4NKtKtyD5dwLsJ&#10;NqHC/BSwyfLxlb0lda+jqxQqhjYfE+zcPN2DbB3uo0aHgVdcG/CI3RzZzVXnUCJUlc5ouckPV5CQ&#10;F2T9a0NUWaPcU3AsXyMv88n1UKjCUopO+cgWCB2MwkLVlmcU3hUtUhrkhmK8DL8dpBGYIawqkxC5&#10;OIxTEQPDDgmSa6nEdrTnOM8XIf8C/n5YkVT2b5mXvAJ5J53npRkaF5lSPgu2z3p5w5BxTmnpJAba&#10;kUWkjyQYys+g22lRuiHl0hHvpkZUsEG1eoYnuhXG1MX95J1o5zKtvD1DnAJpBltalf6s3hHVnAu0&#10;nIIKjsLOv9odXLQnkUoKRu6OzJW1CGDQh4I3hIIE6jgDJALRu1gJLnBYRpZMGuJKRPUS9wDzCFml&#10;PwHgiBsV+as9SS10ia41ZYHMc2ThJgGtWZQm/vj/ft7EeM27m9Skeb2h/qmQTKCx+9b6hri2pN0P&#10;TJuZS3CFIFI62CoWBuiHYUr3QxiqjZUk5wC0K6fyayZd0kgtTQXci2QLu8a7CpdQA7raLK68XAwV&#10;5ODVmWieimIlk9605Jedya9MtG2Gi1mGvNfBU8qJxVOF7eAnxhsJgRPmpVh7Do8OyA+XYgHeq2Fx&#10;pY1mdPFIEsuraqR2vFKODGV6tg5Hklv2TIZJy8lVwRtT0w1x+fM/fL61pewVvJpno8yS5tXe3QlD&#10;a8quCe2hq1xPgmBkaUy+vCiaVK6H99Vs2GmQSS/7mWYzq3S2cO1FhuRGvKmSjlZ70Y7LUvV2uqSL&#10;UxIcUjC22kgmFJxRgbaTIWmmGK+SKftOAIYt5Eg0qu2c4qIom4ASbwuzwGfIV0gJlWpnzjrrcEGR&#10;BUMxIhAEvixEoCUUtiBoJiRgEBeinOil5ElFrbZO0goF/UUqYE74NWEdQbh5RCdTVGlZVLYgsLAV&#10;OfJ6de4HyyLKRV0lSBBBlu8O+tUEq1U2BFU403xhczCQSGB0Wkb98YsLwdqiUqNw/W5wjwyfNNuV&#10;rUOlxyRoyo/vlPzTCIkn8VRiG7ggGobuqntAP1o6huyn5XmUwm188hV/JXuN6s+eXwo8ll0WNKw0&#10;PRXbGrIUpuoS7hCKEaHqwhrSE+F4CvQQbSF4QCcb9zH7XdGaU5MyveiGhDI0Mmc7iHEKvsGFq1Va&#10;2NuZn9SxrlSrtAsu3xdGP4CWOM2/vCqYQW5yyD3ZuMg6LMBimNgFEIaR4hCAkSdJkoKAikTH55df&#10;fomHBVcoSoWE/E8//9nf/fSn39+/X8TXQBdD422h05FSQstDOYIQIk8iCaPzRRcZch7AE47Koaw0&#10;ldoms5edXhRAQTIVO1zrWQrXGBoc/BbGKGg9JzmvMY5pSiP5S3Bpnm2e1Ci5IlTl1UWR1OySFPfy&#10;aLhQVGUUQVnhjSKShUpxJeeF4JWvLyVZYlkkA1zkrMm4aCpjf/EAlDLMoAg+M8YokppHJirvLdeb&#10;c5vr5YqWRoktBbVllprdjvIir86OiMWC6Q1sBHI4BwwyjZmrPJKWY32S956X1ljEU2pnRV98TpEE&#10;DbGbpxxsAX5qQaju5QAlUY/dH0fO776/v7W5E56ZzU0fiNkGRG/dvgW4iv1yHJm0SAY/3hu5GqT3&#10;85/9/Ne//s0vfvGLn//85z/72c+SV4gTcgzhOEPUGPeHrwXg2VN4C750KWmKV4ROQaR4in3Bm9Gh&#10;hPvndcwY9AjPGgrG8Su9VV7wR49QIZU4tdgAgnOCioONsw3LjihwEiMTX9PJcOHR55bNGFARp46H&#10;DvlZa21+AXUtvY+8lNakd6sj77jSWEF1LBigLD0DCfzLgt2fprYsHUDvg2ORYmxdrpaxc51Ub7SM&#10;qxEjUh3VmenP/vTTjz/5BG0RdP/v//6nRL2hjkYVxQnQsr5xBdqNWZUV+bu/+9vf/u534KFSdS5B&#10;bappLnot5iR509mCZjDkZl8USWUvZHrDyhd8kvnRTk61l/CD/hQpMz4XwCfth7XKnMy1pz66+dr7&#10;t1873tnvT+S/szK/sLO1zWbYOzyQUT+NgERJOadanCr5rYR4SaJri12cy+L5UgsmlzdydlbWMVPN&#10;Xs3Gz9plsZjVsuNyP1/DvdDbAjMFZZHO5cl4eKAC5biyYBxVmVHUYfPsj9FkmnK9pCN0vh0IGBXK&#10;jk+GcLrSjCDD4A7mhEHozkJDaYTblBppPCLIGlUaMvGAuklSJE0oDUUFLrYBuclnzybX4IMIbRsp&#10;6xCeSuc4QdAcux8NwoUp9gJxRXHfxGOaDelhFEJYRl3QXQC43H/phkKJOAmBaGJarlRfGVQU9EWR&#10;pMAx/sTEU6AHkW53eDy1ONddnH12uHd/b4uM0XhgCWAcN2BFkqXo0QTOg+mixwgPKJIUJAvltkdS&#10;ViqdMV6sVL1lv2et9VVOJXL0ML2xGUb2WUJCegpEgiA6QbiNLSrxSzU8uG+4vpPjwXS7c3V1jQBX&#10;AupVOkdV1RRX6Me63Ko0xg1Fkjm+KmVbQXply5iuICYqOVY17f4ny+ETS7B1qKIJwBgJypo59EhT&#10;/YX53uLCaLo/QP8yhTNXB9Ss+aLnaBglLEuRVDySmlu4LPSlrVJm8hKWvrT961GIh3JPG4okZe/s&#10;kpgC6YbRY/CdWxy//+Frb719+3S8eT79rDt9PjxruWhw+3Cwz8O9mdG9t18ZnO3j7nOEnH/ee/J0&#10;72c/f4oiiYlFIVPNhxjg6PkwZHY2rl5ZXl1ikM71oeAvAF9Jpr21ZeJdW0FEY+dGIA8IeF9H96G5&#10;tQm/4YuU4EkVHeefsJ+wi+wRl/jDk9T3Vr6QprhO3nyOdZnYiN1t4ioqRRJ9RuRCqeUcSSJ/3Bz8&#10;Qz+c20ha+7KV0rF4QmW7FWDmJPJj5Eq+RpVDU7ke6Y8GIRzhMNNyE+pMwemt7NqpZhNOkpOksAgC&#10;TK8EdT7mlIi2cgEuvKL4BIuTwfnpbY0wbYeu1fTacPWvlyBKX39YkVQezOPlUCBCnRQp88ANf0SR&#10;RFUv+fJFz2VJyd2TntrSlqJ8PDPCIhjFTlyVR5QGUqvIEilsu/iOyrFJiNslSSmLgCYaZXHFTheE&#10;U7YJbUJD4U8cCKUwMV7HpwVYuRWHB8gJr47LQobDgwkUCEtugJOXidLa2lSJnguVIL9ZsZLVjjal&#10;NzqVw0FjOSr8zBRlSrOsnARv26hhhOK5CTWMfJHz5uJyJY381x8Fm1165IfauUSMCnbqvnf9hgqT&#10;y63Dnld9krCprBW4G98CJT2fwjNUmXjn8NLGFXx3p6IMbsMRfFp57DOREWUXhVFztLkLZVRoN/MS&#10;Zp0jTjRxKcr2MMBFL0jKPYX3kOhXaYLtCKJkPURMnjrcdIZtRoVvgVc0L5no7J+i7o05FJkzUan2&#10;0ZDAKLrJjAsRSUaV7WW6R8QUrTFCPvFZUo4uqwlnFwAItrcEdZCva70rJugQr3730xpTdU/VX84I&#10;uZoCbZyiATjFcsPETeMnzxSQmBd95S55L/YPZvoz5C0ix/D9+w9JvgRETPdmUM+Dh3GDJ2iaN0C9&#10;0BuAJnDb4FPxQzZuoboFVGBGb9++Rb0YzYPdPqVAcFBW/DxFoxwWBcNptrAHx4/LPDyus2qckOgj&#10;wTriGxXULSwMhe6pQi6plyvnjsif7DCkEEQCnpdNeHcXB0Qpy1ttlsKxVFIrMGcoO1BlLVKKZ2EZ&#10;3cDh/iF4QPkX7KWihBow+l5oOyIpmln6LvGL4Tci+FXCV5S7IG/YFgBijogo5hNXesXwk8sczxBx&#10;vYQYoURempOF49Z1ClpfgeHO1ku6PhyjVBbaX8HGcgHQnocVahPa5uRh2rfBvEETQdYX/E21P6n8&#10;mxSn+kv+aZriRl6RWhMCc2ZSQFtFjVUch/eJqaMUUii4WK/KQbYi9jGIGaU6PgW9D5tI7oNgEPJ2&#10;Kb2zoIX7EmbJzOAkYw9Z5FcqFKNKp4oYk4zJFWM7HBT94WHuxBAn76/Nx5vohIAxoWklFkB4QDzr&#10;KbWF+D5Fs0OX9Snbqc7J8n2wd7i/t3t8iJfQqdVlLRCikqeRcRUmgEwT1GSdmSe1UUdOvjCDdn8f&#10;IbA5CQ8Z60ncLvQn7b3KQ/MfHv/j0ff3H25tK5gDeyeaR4YOTAKZ3GkwRHoXheCTnc2FZ8+2vruP&#10;APzN1999Q7zP9t4O8wFmQhBmHCsra9duUhr8lbWNK2QxwuP9YHh85+4rH1G86tNP33r77avXrxEH&#10;hNYQAqs847YC0W/KGK9ewR9/lW9LyysbV69Ri50ga37GRQTZPtVYkmiTc+fL1oIqlbq151q12ioV&#10;zXWhtQUpc0JopuZWk5sYK4m9QAzDV6qw+nqlWKyyOdr/ueFmwe52qQiLOHUL+XqR77kqcCs8QLNR&#10;cAQ/BFE4YWRfeE/mOaedZMtAhP2p5Lgaj4iVTPRxUHQsauJPk1iz+tTeV254F2kWVQ1tDctySZFU&#10;iOJzLHL9RS8xvYyjYmRIBhmDQeHyc3u1o2pWJrQwP/FIs/3QCGcDNdXykftzYvvARVZIzuVGh9nQ&#10;HlXMsXTrDl1gCtGWHuwfMDPWVMWb11l6z0dOAho1qZXI1Qqb+qWWtTTP1R83kEWE6E94FuYSd6Qj&#10;5dSXlgChno0CRUZnREgb5ER5w9ipzrlwdHwES/rmW/JkEXu8g6eS2PTkK2GN42sDG7l+ZZ1hxyjK&#10;p6yyDmqmEZxiMsYoWWBw5Sb8A8m2mSIwP7424WiVIGx29uuvv8KBPKiSg6YIZENpwoFmBHqBoors&#10;4AljT24pHkvICQ2GV4s1IB5h4hD8J7A2KlRUl7U/nIRfD2vO4xkOY+Gp8HnAt/PJPueRFCY+S9Tk&#10;sGmWR+KbHACw1qZSJgbkNJlVNoTk0ehev7rO0MnORMomWS/nlEuRzYuumdA2nKVYWqdgmxCfBpl+&#10;94P3smQo6biNSYZKQSz4iq3l9ddev3XrNllFf/Ob32JPkqp8Zp60fWRSUMCVA4rl8ets7o4FnmY3&#10;gVNRNqaYbAQSMcxmt7Xf/MmDUYiY/ZRrCGnCoxWWvwbb2Ts9WiSoBDtc1EBoQjIQugCw51Jr6sev&#10;vPXm1VvbDx8vzc4jMqIovP/gwdzCPF5h0baQW6h7ct46ORsfE9Z2OlCxHSVVPCZA//BocEhBPAjO&#10;gHV2jhmjUKQgpRu2dKsweNe0kBOKHHBchBW2AHFOhpioR7lHgDKLHYtqEWL97EYgxll2Mkdwx2KB&#10;TEm5u5PWGG+J/W7rcfvkoDMR7uh0mdX5Xn+x259rTc2O2rMTKZKgm+OpNkXu90fDw7Nhn5Qwcokw&#10;PymGITUqSJg9RfDa4Xh0SOru87O90cneKffjTqJtjSIJkyldQigiJfnCefsWDN1ZG9ckHHzEaJBa&#10;CA0N7Qyp7fZcaEmEiiiSClKKkBCPJBuoQE2CbGUzt5xl67ccwPNZrb3XO441TGRsAeYxeDWApNBI&#10;Pi/OpUhySHWU2wYGURrn+lxcWUa5tnt0MLcMQ7e4s719f/vRSUuKJCma4AFcKyRYGGCco+o9QvsZ&#10;dU6mwEtkxq2wcYDQcYESrlzz3DkALNDWAnk65ygVui3YzgpzkF4BngAEB5g6tM1OowKLs73jXVaR&#10;fChHhweAy9X1dbQgME+z1P61XGdfGLlxghlhgSankxH1ck+BLgxvCiuGCANGjEQZooBo6XoU5GeV&#10;hErcmlO0ScQ1aJx5gU8xBHSeFIBMAjyQ9IwA5jSGz/EJizI7PUWx4MW5Qa+zH21jtEikjADf4PMD&#10;xHDdiqRC2gpJukTpKlqWoha56WVHIYt1gyhD2S7ZakxrBwcijIN8IlrsH+32Z0ezi6OFpfP3UBi/&#10;vn44/LY9/3Rq5pwEU0Ng/bQ/Qu1zipZ88sGHbx6fHI67rQOVH5p58PTw73/57HAYBhsYB/TBla5K&#10;pUjX1vIS2fdW8RU3dTxX0AYxSpYGpX3EN3waRyGREeVdQPhPNWfBrlWIBCQaMBIT9/yf7gPhZ9eE&#10;lin7iEmHNQcyX4on7qv8AuwmymwYQowZTzd3aFpOUmwjCihN4zneWljsX91YJzYB1nR4qhztSMBr&#10;qyukRoPtUhJXV/bUQFCKwZMksYlQQ/wVpXgnp0/ctumAuGpEEytQYgUJfYQCOmuSSmTEUJG9Hw1U&#10;BCKgkWchEwzQjKKKI0FcOKl1ScyYohySxAI5KO2EekaKCWmj2eKbH2AxUNXe0w39zyXwu4CsWpHU&#10;pCzNcyECcTnax9aoKEVGugDqsrQFeUI9h7ZaEWzBTsE/2kjO7sFyuj4TBZwzAnnGKiuIXZMl5MuJ&#10;rCOpYTSh7pMy9Vp0FK7vEDOBNaAHUpVaycuKFolDEk17MtufYakIKBMtdThqPpEi4eqP9g+PjgmO&#10;Y08Kj3MdMp6sF5lSazmlpoDwxUUDeIOfgcTzK/JsJp8VQW1iadpGKalKq1KPxnlqzLdN4XZl3W5l&#10;KA2nGs4zwqYwW61IMhPynNaSnwLzUVPmzhyRngsF+WEk8dwv/3JFkh6PIrIAlSD8//7jH8E8WH8m&#10;0KSTWvI2igk5HAbJm6LrP3k21pohM9ESL6w9FlTCp7AZ8BCWHjQOdShQsHAmiNDsGvCdrMkx8nMl&#10;3mWJ5OIKa6YoVm1i5pcQEi8x1TcOj5UdHdWSr3veRER393bKRsral/2ZhckUX6jxkgVdxNmWDXG1&#10;YJ42hikS+gKOKEI4V1ESlNW2YsFQ+JCiGuCWu9qM8vB7xS116Z/KxePRs6fYtXC+Q8WxNL9A2mAS&#10;xNDOW/fe+MOXX3zz5VfYsoio6qGOQmnXJycRlITMjuqTyt5jSWl1+Q5H1ul1ZvuzXIG4DUFx8Ghn&#10;mAa3mANyc2LJBC5RqQJVccmJ6EUnpfh0HDIeHkwqiQjZEWBkUC6bGYGcUWA2ZmKkPFJgGtpZwuVU&#10;dn08xJe50naLhNfK9YQKxs0nuSrYbAvLC8Pzk5iVw6wz+TYVz1ODBkM0UgQ/YZ3GYYQMquDHG9du&#10;SKQZoIEAaUaHywqcY9vm0yWV8KnW3MivGLdq4zuJXs55qdpg3IHKi4kP8pKqRH48Rmf0AU/zak82&#10;AT0eKIHAOC56w8MpwK9r8wO0MZ/mNoZZxl62N2NcgJU3jIndNXKPFxiCQWCsOLmo26020V4W27GW&#10;Cc4YL+eMgNFljHDdiI5KYCgV3LyqjXi8iid1BVRlJup20MppOyn+VzyMFPYOH5hGYaRqgywCWBtZ&#10;C+rFLiaSZaAKAggkPcUhov2j4BIqQBI8zM1i4ljGup+dFR2a+ROdNz+xU1uhaiWjFCO639uaOuKU&#10;Z2aPi/CXTynAhmQdVXUa1k58mCyXDLParXZOZ960c6UYpZDs0kremJ1uhljnRqDVU7lfz7bOyWol&#10;UqDSc6r3J8bP54OjYfNKuYeNI0uBj5iJQqyiZY4cm+vCj7AjHbxPdUTfkU9+uvRZvpI/IRgg0niQ&#10;e1iHPJWjbgEhvzZv1oFjeSQdePEIBnvxCACnZY7gOg5ksFw3B27btw/aL+flhMmG33nxetk4pZEM&#10;h6XEYaY6N57VRX9mj1w6uA5OK601T8AhQdRlliLwT/eVi+fFQyxaPdjmcoBruM6zYSjpRpBhyM3l&#10;A5jR5hWhKRQ3fcZ/JPAQtUj2MmIcTnDRZ8VBiQejywBm0v9LC42HQ3P+ywKAc0IEtStqg8o55GVh&#10;8dGzbXAIotfDB4+/u39fqd/lf4mi5+Yrd17tz86Sj/nrr77lpUTcL60sffv99whpf/7nf37z9i08&#10;8v4/f/e3+NxpflSS0Uoth9l6GlCECb2XSS6gGAXEi/CDba85veX+TDKfJoJV8mZTvarqH/OQKcqG&#10;orchxwHsKOixI4IXAvBpJ9PIV+hL9Dj5mtY4IJfMYdAseig6ECtivIbTvbxIECjPGiZB13OFpkIW&#10;Odna3eKXGxs3mOpAC13N1suK0E7ZOPAnzC3vQt0G+wh65/6VlaX/7V/82e9+/5uvv/6azkOFGSud&#10;4TaSsxG8Rmv/w//w/0J9RlgfHX745OHbH70zszhLa2jWXn/9dZp65ZVXcKX8+7//u//wH/7DX/zF&#10;X6ALwzvsn//5n3mFHHKOhledT0qkXHmmVvAKIRwe4kAnmQLING8HipgNQKXfU+AbFEUmO+xwXRLa&#10;YICa3dncQviHjh6ixYFbxn1GLvxH6LbEqEvhK3FY66fAq8ne4Pj2K7fPjoft09Hr6zdah8O5Sfd/&#10;9+4n/5dP/6qzezw8PEJBhGpK/Lgz5UnmB0VTdvN01Dsl3W6r70rte6fHSkQNHXAAfvSD9BAGQPVc&#10;ZeaYFvmW47bBwCQ7oBUuWVSYskdkpxJRE0OfNWLqUKSCxRRVh9rL6jkcTCjNcGN1HWPnkHqdVDbl&#10;1b32Ued8d3TyZHz6oDc6kUlFqX8Y0Wpv+lZ//trU3PXe3AyV3c/GZy1ycp8ftc8PuyPsGKsLK8iE&#10;g72DyeB0ptMjM/fc9Lzqni4sPD7YeXJ0sN8e7bXH25QJap/PQI2IrmhNdqcnR32S4Izp3tpZ5+rx&#10;5M+Wbl09aq0ONTOD9mi/e743Jf/8BbKCVHEQlSdsBedmgJmW0KmgIHIMIAPZEhBnZ5Wpkt+7UhSv&#10;ulSCxAr5vwiryLQAo6QIQxUW520qKCyzFrI6pzA6csCSHg4DkfNBnc9OSVcuXZ4D9qNPZ4mFH7pM&#10;j1KOz64stmf6D588/qdH3/7H/S8O+v1hZ7KH3o0X9FoqYUXFgPMWhHkWcjhWbkHA9c1333n/3XeH&#10;u5T4PQCnkCiXSnCQSvQ7WEez2RG/UOck07n8jjBggCvsycZURIeLqgvnbBJ4x9mFrDy4uHCFtDOj&#10;yfF5D6vYYftwOHV0unDSWptMrbWnl9vda/OLsLxKSoHwIb0p7LvYxPEAVZfINFOm8rOEKViDSR5G&#10;2lYpOpiYkATdPZnGhCkyahddBxnKgAISU9BcGzc0yn0DNsy18m5Syw8GEj4U3fjKcndt+XRmeqc1&#10;2mapYJspkKa1QdNpRRIErT0ZcMZq+AhibLIcl64jc6nnL6OP4ROa6Fp3Tc6mznkZ3SZBRPe83QdB&#10;QHQmndHW3uO33rz+5NlvhqeT//7/dP2vf/Jet71/1vt+0H+iEKHj+dH28uHD2f3HJ8f72IwP/o//&#10;579cv7N03D59uHP41ePx//t//sPf/M97+1utyTasXm/cV1FCbIVSY0uL3b61duWt119lw1KqpzPT&#10;Ox6fHI4EFSOKktl/Nl6lVndiLwkZDdI2MxO+3z5HTrHkQAp4M+2LuCiquoKMlHblALXIkCA0KC6l&#10;pgiJj1bRYcSlf/jpP/zsZ78eD1pT83oFNCG17G5hel5eAUOCQOQa0Omy7165dRvIZLcA9o8fPLxy&#10;deP6xtWd/T2wK6UMlUEKpfb5GJkRrMu+InMcGDjSnOw5Pmc5QHixoEQoi3FCY3F1CG7I9udEBuzh&#10;KXviRPhBkgUjYiySqYdD4jzoM4uPYBqzCo/LjuK8KPyU+yO20Fo8iFF54PoKhQqNc1SH9Hb5KoCv&#10;j5cyXeLhbYh4Tiowvy4NraUF5rtSUZsQq3Q10pMK24mfCj/P5gapm++SHKFKmJZwxOfX1ccK66j3&#10;NTi9ZsfYnkholvukXXLbzqRLFQXK3VoyYi/705Gx8LeiWDI0Ly7DOi1jAlGMRWsCCnq6+ezRg4d7&#10;B7KIRKJEcnrtzVesZ6iSQYelgQyFn2HSwiQUbj9fg7fDYzPJMBeA9/NTajZ+0hkeIDtTnn7P8XRV&#10;BUlay3Jc2r/6qrR7/384kpG2si80LLXAy0t70/3w9s1iiKvwp7Ur0sZCHqzmjQMXQCd/gujg7dVs&#10;U5Lz/7H9lN5YsqOmI9KFk+ijaKU3UUAUgY3eENtV5j2BYOGzLcZHlMu0RlapMk16DFFzpLPK057c&#10;MuFKyxEWn/uEbuqDlZPXbrjPtBWQdTgbMG13J6UKS2Fw4SRAR1Zl0WP5mdhcyohI3mwThZTsshvJ&#10;UC8UJwHY9ctVTF2qAsR41UGH5FOznJosnIu7Vu4hXCiwBkfvrNhvY1MxENxDFRhclkTOVM44yb4V&#10;v3T/4Xd48yh0kgyRyvavasQYKtFGmBKNsANiLOWP7BUocXtT+ObF0KplrCMXFaYBR+KJkYLT9ddh&#10;2k9gDVPpvar3Lq8r+dhcWVslvTNDJ42HHa9AnvJZQGUIaDlztD1SbbSH8qPwcVjWeHVl9erG1Rjo&#10;OcFmG+wf4GT6eTusvjG+KYhYes80/UbXzH/OSgR1Q60ibQl/zC2DSj4+X+dOR6hNqUqUFlfcks1I&#10;1ScNyskNRkqJVNFea0UwTPFsYCGMbDBChIqghuCOHJKC5HbAAFWxXvXm5TPENJ7h8UTWcFc7FCpL&#10;vVi6h1SXsUQPXY1Rej34Dck5NCXPf+dVZdOB7NBsC5EZeplJEZJwmYIraUV0p7V3aGlVi8bevJl2&#10;VbdV7m3gEwOhqwbg7yAboCLsmDG6ONNTrmt+siuTwvqUdTsQqzSCF58y0gvs9ZdcOom88+tc10/s&#10;jz1TXIUNjQ7sRBJ45/6c2wShz6yvJ1Ven84qLu8wMxDPfVZ3CBbslmOoUBAQVk/p12xhUL/SQcru&#10;YMdnZAyLXYWaFhdAPLSmyVW8eoWyV1fqP/zV1kjMxLuVxNYehkxSPcQp231lOWSy8+k/0TZ/2k28&#10;dt+xL26mwMio1jqJFjaUOIGu3GKsVk9Z5duj6bMHhlwFLv1F4/Hin1y7GzeXGwLL+YuWJn+lnXwV&#10;0+skD0oer/cLi5W/yjvJrHPOzR+Krjg40byIPW68ysJmlRcSiywv4/rPLIsGUOubChHSuvrISTad&#10;qKmTR770SDs5sj3NDio0w3AV6KqMctHzXj5sS0wz+adel4tae008QOcEyY5wSZCms+OrNDjMnZLF&#10;OIzf0O6s8wZ5Qbq81Gyw1MaRK5jYG+fORRta+W15Uq/evItAQjw5iBTHPMgQSBvOD884uMDdHQq3&#10;zdy6eQuYxa/j4eNH9AJHpE8/+wxLBp4sqnP29AklC02io1sWVEUmFIdqfsDAWx05j+DRnM+C4nIx&#10;M5OTFycqs6fsAGDSRg6UMrESRGsTDi2wLtHgC7lJrq0wQ5nSD95///q1a0QlryyvkHgf9KUAaf6v&#10;k9+HW4g7OkdyVGWxLkQvdcsJUmrWR5vNhzqDUKwsszqMcCrHqILey83cD/cfZ+fCnZvH6F3dWI1T&#10;MH8QLu7ETPLmm2++++679ArDCZpWFDs2w57zwOn5Ccb/GM9okwZhIrGN/+Qn//s7d15BZ4gvErGH&#10;jx8/4fz8dNRXeXncG8TVCs0mOMi2d8AMZDU4Pnr85DGBVVBd3uWElFV6o2wnbyLNAec8hZYLcEqN&#10;S9rhFu0dOQ20xFDbn0JScXssMQ/NBZXakMQOhlf6cz967e0bU/NYsZg6mjU9kZM4oE2yIbyWpABA&#10;HwERhINTrZYBtiDzhLL6CBdzmwhNj0LYlBRhQpg4M02p1MCaOsW8gUydkZZAvJdkhHgDORONxA4Y&#10;DilByOeNB9QYxyoHZOEIM7c8v0D5KGoPK6yObEdT7aPuBPlgtzPa75EJW+AmLrTVXiA6rzuzSFLb&#10;kXyFaA/B6qw7PmyPdjFGnJ0w6apa7JKIceBEn4FtBL/ureHRzuj0uDM57E4OWxjQRDI3phexbZ71&#10;Oyc4JTn/cn/Umj+dvDKzvHjamkO7q7pBRFlMhgpTmJBsW9lgG8ELwX7BY0Fl5oWCu21CqfJ/a4bC&#10;0AJ10YFax1TZLSoTKlnAdcRYLcCwBipNimFyy8YSdicS/2N+vbLG+W4Reez3jiuhG0LRstWQQ+rs&#10;i+MnQ9L7tCfUSTpVGQ41qpZJmjlpS5kYjTPqpyWqZ8wzWCYTxARvo4g1rLPgQHtteP1lKmOVbY9V&#10;mNIAtYW8QpThSBG/8JkSRhSbIDTrUr8ypFkCGcEs90dnZJJGFkHjg2qo00W7B4CiDjBMabT2ezIh&#10;BwGMcG+SutlB9hiJ0Y7K+Yg9JF8kCZniYsTI2KdAKVLl0SPEHeudnb4smKDmQK/h3C0KQpRShLJg&#10;1B7vtxfmyLE9mp0e9FoovE9RuqbePMAOZJHvzB5XAnjp+SsqVJBtMGe+NhkJQcMPyNhBhk1ELSQv&#10;PyHkL4agpSKac8wnQ5Mn4en0PKnzd+cWWx9+vHT7DnqKg05/f2Z1oDUcTrcGC+3B4uiwffTsYPfZ&#10;6acfvYaL1fb2FiFvS8u39/fbv//tk/3tFtAu13jEcDi/cAmidHi7T1aI4WpBoLHkdZkWAAbsIY8e&#10;O9/Z+hxXVqk7A6u2JkraMwI332J1R5iZ8JIRDBNhrywIVmiEsQR01QP5AScCLkKVcCRadHyOiC/Z&#10;Odo62wd2zckhK0jcPEGwRW6iMLBeJGLfxjWJucfmrkVoTaj/RVUX2GscSk34hJBxtWTbMigsExhJ&#10;sjYVu6ZOS7G4vbkZfUG0SFEkcaRqRDLj8FxokBAqDp5TopWKBLQpU3Ki3a+k0egpYMoGXYlvKoc9&#10;ozQvWf1AS/BD6Htx2s1Xfi1atooNqiGtyQw02AIVnfRC1PJyaKs/Ncd2vQ528Yeg2h6cdnStwFWP&#10;09V0sPkp2HZTFejWvKn2nRm5ggwzP0JHNYYU1tAr83Z9OPLD29IcrkGIJ3oiEoqVFZmBK8O6BneB&#10;4EYaAXwt+FR11JZqrqkEkRK79lJMI1Wb6WRxFy2TlhM+Ud+F5bN8F18cV9StU9xm0Z3hX3WsQUHS&#10;8fuGMsC85dIS1Dv9B/nhly/Zv9LVeCq9qEj6IfzT/UQZIi88ugUfdfavsPjh7711lVJKwS31loDk&#10;R3covZn0GqqfKrYyBnkWrS17AvxEuCjpjN0U92CvK1x+ONHMQM7D/KXTme4AVkGs9f1ijBRKVGdH&#10;LpAndsq+hVHoxgJJm9CkAgQFLHInzyYnESfZ/Lw1fXZUSCZDZh+6gU+mO2N0ZndsmYHEANnXup46&#10;XiG9kO1sqlNQ2+Hpf+a5TELgMogg6CYzz8WMAr72iOjQs4H8cnDapNKhWTDrhnCwbzHHbBJ2CNlU&#10;0Wtww8L8orMkVYtYK0b0r9MZ64gWj09bjE9Hg4syk1mF9BCsn7RW3MzAk8sZbEgKouAR5XLwDLHD&#10;FOXhvDmsmVJfU72S/Menp4Se7eP8r8RDBGkrC5kU1OaP8mzzL3pBWT5raSFTlLXO2hUqGwhxaI8q&#10;IufOS0cWpUyysapxkM2z1owo0Q8CoTJkO6NT/owxzZHYkTOSceJ9+Ms5mTwkYarNSrAMT+9YmEp0&#10;SX/Khgr2zwwbJWkGzB9B19Q4r5bTvplyepi6aZEXrdIQ2YAwpPyZhMbID87hUuYny5eldGgS7I1K&#10;10dAsnSkIx17yVF572pyy8bhLQHRUK/sXGN6cf8VireGwaK1Fae1Yi6vkExW5xSs187rV+90bvC+&#10;c2lxM/Tyuao0PpUOIv1PO7JXO0leUE114BFI+LvK1F0cCX2l1Qy87LKscKwtF7QtAk4sgSFQtfYn&#10;ZDKBY5nk5lSEP8jFssejeCuKp/IWwVUlB1wG2kz7i4fp9MVRbrAGWAxUBbHR/iQjVTiAVA/zJxwW&#10;WzVyXBlC1jTY8tK4aCCYJ71tEkIeKeCRzhS8Hdi4ROBeZBRqBPhySpjxlhkOnLD04DHOY0UoIBr4&#10;zECeP+L5VXW1rEs2YHBv/I9CdwBfEJcmym8vLBqvA3M2FyWdZtNKHc+cup6Hfc+93maY7NgvlGFR&#10;RKvCbrn7xlu8m5fidvTtt9/RbaYXVExgpoOyj4BnPF9AomJGRmfXrl8jSJPsSGiQvr//vTQFh4d4&#10;JMlD7WWKpHBRmbqyWzkJfSzHBfzUN+enTHg+Q3OzkUOLwZp2iAh2qeh10BqfdIndF2MsVIPhKD+g&#10;i1HyE046ZFN64403SJmPOw+PxC0LBRnegoTI4dSjJFBLi9zJwSTgHMR1PnF3pTMhzelnRfelQ6nc&#10;8TMi79Cqb0H+zBifSTvIgtKTgnOqRfR2CO+efQGKSKI9Rjo/S/Kj3eRc40Gu0xkGwvmvf/1r/G7o&#10;J22iUQISXn391Q8++WBleWl/d48N8+zpU5Ww7E+/9uqr77/7Hvmnv/j889/+5jebT58BHNFaIgDD&#10;LlSjm+q6Gj2h7tSyJG/vwvLqCn1+JuEELZVcLpBfnZo09d2UQ4rRMWC+MhwINEpGjDex22tXKu2E&#10;BHJhA4tkySFtxT4RBcia7anBGR5Jr61f/8uPPu2RU/vUZBFtPbHYUv1oTkhUhySUsgjK7cX56fAY&#10;qwfBWy7qKQ8XAtMI+4L5GQ4JHxbKNY1zXHZkPoW2RboImGUP0v/Krlbz66EFwmGw9U7gjDlT6Giq&#10;h0cSKJ5Me8qb4VBw3N7oxtE5YWhnQ3n9Vh5JTM18Z2ppanoRzIHABkmlh932AHckQtWotkJZBjyM&#10;TqUgVli1LBPkhurgpE3hpe3B4QE5YTsT2h+S57mLG3v3+soVdsNxd4Jnwokyc4xnUSSdtW7PLM2d&#10;tabtooEehaeGCrLHeaPKqZN9VEhY2KqyxYJg5UcjLHyxubghckkiUoPBsisr9GtFUn5q7tbCGOe2&#10;ChVIEVQpknTdApnEaAGKuLQK63oxeOp8pverze8PmWEFtMP0k6vZYQsgM3LbKcBZUy07IaYRZaXo&#10;ogdnTizUk9EIFxImSYiCgdOgszuq3DPcdqpFH+3toS6IF4A0zs75zVexW8JBplNWIoi2Kk4M2zAV&#10;A9FhoUiSk4MDil0Zl//k+e3sytbByU2EammKQYP/lpYIdxrOFSYJqjDy0CcyKW7VAKiUgwQHtlDi&#10;wtmj8a8SrlfmA2kspPrgeYy+J+eqs8MmXpifXlmcWpwnxo8k5acdirV1XQYMfw34BYlJKH+FmeEr&#10;khKqrEgD2QYe8lkdz+uVmqTtErquN5Si7qSPJIZagQ4kafIQ2uRJIP3IPqkv7r7SomLklVWcX4bk&#10;QpqQlI84/qP5qdOV/mi1NZg63jo42hy8+8b1u9evkSO8d9a/unj32Zc7v//p/d6JGmVrahoInFAd&#10;5gSsMozRytIivAt2UnTj6KlRlCKj40JIcAUQatdV8XhAFjsoHa6VoYE3fagqvNNs2hJdxR0rhEJk&#10;1skSlIdZRkqpHIGl6jmpWqxwEbXnAzy1sXFtZnpua3P7+GAwtYQ6eQaCSm+JORFs1+EUoFloLv6h&#10;Qe9yC3JFIwASdCp1Ve2ZEt9khuB0twphi4RVxBOaJVI9csclgpusr5XYZcfCiJwgP0emy487yrIo&#10;kjAHaDPiSybGUpUlwugqq2stUxdRIqIlX3kLfbbZ3rtHuVYrX5sCMJn5lx/y9jedeOEo+KQwgcFA&#10;xtIX/J4QiQ9GZmng4igPFta3eWJVWuXEcoG7KtTUfLQ6D4LKPnqus159ZiBTzTnzxrJmrsLvMfNc&#10;l+y/MLe0vIAUgSSBVEFLRr7ZhdxitBi/Dn/ai0X8Q+lh2szriv9K4+RsmsDRyqWuwv8ZJoD0A2vw&#10;b0SR9OlrrwbQs4oBwVyJhNaUvWFaKDXPDFXambjWStUmBa92lXxq41XkFM2acvLvSpwrGaND8wDx&#10;sGK8ImQjO7AQ1CxdzUDI2UyU1YcxTrV2Bp3aPakRYJKNlCVMf0K25drrI90oR0nkSU/yID9JdYlW&#10;UvOhbA7xeYq/lNO4eONbhcRY9C+5UVSCp0r94E1VwYFoYW2Y5SIAF0jkM4NKTziJIqkp4vIaTbKU&#10;YafrV9cWlxaLrpT784rMZLQJNE4/XT1nWSkIrLtN4wF0WgPxBQ8WiVGSwGjM/EQgD6Uvs40YoCqd&#10;a2s0xU+w+3JMhcnuk4xc8x/I4ZPG0zJvDH7kHA4b/3yAQsxZpbuo1j1glv4HDLLo0g6QW1pRkpU6&#10;n843ENPlNMBGJZUJLreVm2lQkQKNCecn3kvSKxKF0quCUyL/N/FRodbGxBf+EqXxssQVaqm3j4Zh&#10;vqqMq+yvEJUsfbAUVwJfMCOFOwxmyUCyQ7mT+UxooUIX9w9A9fyUvLN5MJsXz0lui7owukJthLMR&#10;cC5Tv4P7An7pdmNP1Xsr28QV95poOh0uEFtaEACoRWWsSJuFrIbUlTuzvjlevDNPBW1nxi6a0pMi&#10;RxljE1Mp4NQKtWiMolEiu5j4AztLp7WsLEfmM19DVLKd5Sobv47nD+2O51RCXjhc8XAJq7m9JuQE&#10;kMojdWP2XXT0WY4ysaWHl/ASY7x0pXxtEp5yUUBXjzSN57MMtgxLu0mUEhb6ojPlkVjICwnN2rEa&#10;TK2paUW2yxoVuaVcyUn6kxdkfppzHojNBvf8K7j1peNNO+l8hhOo4GshH2k5XS2S8/Ot2cPU3Uk7&#10;hUVPB/gsQ85NbDSJSd56gQE2TpJthzvMxGYUEuoRoutOllfnnnoOq0VhZeFhN27dAYzYoaS+VsiS&#10;istSegwtWCqIKTEnFghUMLz07muvvvveu0D51998Tf5sQpcV33QyJIhYrb3cI6ma9bLuWYJssXJc&#10;dLV2X2reXyC5TG+9Fhp3tlQgrYwxS5+3ZHK4wtRd27iKYSnQznXwkmrp7O8zdkhMvI0SuSa+j4As&#10;p2xuWm6FZ6zZiTo4Q8jrgAnpJeor6WTgKiSVN0YDiL0xonjQSNYx9wc2MhZu4NXcgIaLT0w5mPcf&#10;PnyAvzCtoUJCscUJvSU2DeUROIeCbjzy+Ref44zz2Y8+e//j9/HT+c1vfkOz6P5wxOYedGeUBaA4&#10;ADFu9Cd1M+SuBfMgLy+lP+dOsh0r1zJWq/m5JM5YclAeDk0MB8VP9JRJop3pLdxaNh09UTJRexkH&#10;2Uqnn0xFFhAsb8s/Q/ISyiyik5CwD4Yk9/no1Tf//P1P2ocnyFkxDSqmLZmMJmNSd0VXIccOXov7&#10;59xsf2EOp54BxUbgEEF0qmiDxxLKmVN58rsiuxxgGSY4VmXPTlWy6mWKpKxpFjeb3QhIuQLlE6jc&#10;igoUV8zC3CJVP8l2ITZU5U4mZ73OSXt8PB4dMTf4TUuJrmi+aRzJu1IkEavGOc4nWGyGREadn+yP&#10;TvgkuRLZLQEh5kquqlBV2BuE4dZ4bzDYOTkmO9IZWZOn2id0W1HxU1fmFsm6c3B+ekhiTHx0yGly&#10;3iFH0u3pRRRJZD6j/zhPnaLbUmrHVk+ivPZLIDZsNq+zV3J1XCAKPKEIZalFmSBks5pVVOZzyKre&#10;CaWd56auZofKllcfpEtRbrvQ2qYiKW6mQlzoJb1A2iaL879+gCJpNGihXGwTfKiqS3aURgUpJQxa&#10;N7g+UpIDtyzWZLy2tKxFtyVMWbqk6LvgdYMKBVFKT8P6ncCUwJ/I/ENONO9HOWB0uzhlC8otb1Sf&#10;QtZSG/K0sg6pA7Ys4vRj/3hll6z0YmG0pMDBxQW1D0CiQHnQBf5JSqNOlGOHuER5GMkROW4NdmBC&#10;Y8gfFjgblKz/keNNiFvuc3E6Cr+f4cRyPj/dWlqYXllqz8+hcCT6j6xSZBwkE5IalOeV1FGK+Ne0&#10;S42VZNuFrQqyDSUqR8V+5Lcm4q7Pm7irgbqZDSK4eEuXEbI+IvmyZ5yQCf3o4DH6ig/ev/rOm9dn&#10;CXqbHJOPDi+N82Fnarg2fbY2NVia7E/Odk8mg12U6O/efX21vzDmyubkZ//jP//uFwdrcsoiNhAX&#10;J4fgkAVJ/v3qIIgZL1pyUKmMGsPHB2g0AoQwVIPQ0QGBq6B0Tv4oxO30LtJJhmdJI9aYGP3wDoMj&#10;N2i+zpWwTzl4pXwx/6zgGccnuBUHBNSGM5Mmwsu4DZU6KHH5ygpYGuMErmvDAVlcnXmqLqMhvnF2&#10;FmmF18VezltCyKBNyoXqbEchHwpkqevbhjCFKwju4pN04kmwXWy32d3gWz5Z36iTaqO+QlKdFibl&#10;XCKsSdkRnQU4zyKb7AR0gHcxm6FuQQtpOVaQ0FYa54aAiSZK6WIurHo/AE0Fqn5QkZQxhmjm8Hl5&#10;TyW808OwZ5Lmnj+sSdQkFFmgKRfESlTocl7BhIprrR0Fyssy1WVczUEpvZ65r3B3HEG5SYQUIZeL&#10;fKqL0/27d2+TDoS3yG+DvFc2O3FbGJi8KCuY7oXgChf4KNtQXsAvOSgCMO3EP5VGooBKgnlfdvwb&#10;UST9+I17RaLLHEWwz3SXXVHx+pOx/MBq9AYnEfY/rsgCervaZurTCrI0HhOccjHPhYgC4nzG3T1K&#10;3+hKwhLVNLEyfmadChbNKpoAR+Cs5j/ouLwiWyv9yYukf6kDRAOjFYNiUAtAcD97j2e5mXCYADR7&#10;xAMSjuAlDJlXF9CUDcsKJSWnSMSOj3CoQS5xdOIcJBUUIJGeXHQ1z5pVCCAGv4iI1iOt9uHczIJq&#10;nc8Tr5QgMnsW4GZyrsSWYrqHdoEhgBcc3iN/BTlu0K7QY/vWSQUopIXTvnMl8ybxWJbOhaQpf76k&#10;Gucgvuwxox7pONhXmILhd6PZZVpSdp1Ur2mWPtAan9jwSbdpi1JfaUGp93lygoM9n/RqflaVOOOv&#10;ROt+qRQQfCq7ejLvyZIEl6ZpzG1xmnBXqxCYXBE/4LiSwmiaaaywZvWTf+X+aE1CXoKixP/YKEG3&#10;oxxNaBh/dlxOtKJ9IhOTRIIGKAelaTRYZxUwVmPOCceIj5WCzlBXVq44Gpo8f0wwM8MaApnSPANV&#10;pIz7lu4tLVBFLpOgxH4qfyOUdoz0JaUFZS9VQM3SVXzKjjF2quimrLvmtJQXAGpkpzBa4FyzZPrO&#10;hFDlDTpZfAMLz/GDFKVOlh9gCHDyWbB/Tio4lz+aibgjexLwlE/l7gmNr38Kq1r9MTcVRyHlGz8l&#10;uCD2Jf1p7ir8HRRetEg5ueRgVSEv5kWk7AKhld4WpB85M4dwhRLIwptUYXsS1GQ9FKdrKNR5TpK5&#10;2RbG6ii8ICchFQVl1SeCqag7cwTtlM8XCQn9fCl5KUiyoMo0mAwm9gq3pdOfcTkXX1Zn1DZI6+Cy&#10;knA1jmwl9nShmqGRnjo5P0bxmukqaDPjbfaq6k+tCGtSfc7LXGWWCseMxr7ZmXIebuDSwYOg06hE&#10;aSHKu+DMIK4Xjoz0gl6UtQujUOAqr2O1hCvgN9EpoPVAqGPIhkaJ1sxTCrQJeznXJFjLWT/QkV/8&#10;OSAI+E+BRhlvbUKVewZFuGbmgAaAlK0M80of6D4MK31haIuLS3RM4WtPn9I3ksGvb6x/8+23//zL&#10;X3IxlA+PpOhZXqpIQirW1q+PzLYW/QcUSfFSKaDbPC+ENexjkIGDZar5zAQGfjin5zE48TMWCJyP&#10;3n//fX5L6G7IYmnqo48+un37NnoZVDbREGkJ2m0ckFRBwLm0Q1XDgGYVC89Q0X0tWTzcK2ruHaqD&#10;ntCmTs5OWC0IHE0Fhpv7tyg0ucgrwuXzIJSOnwg1JKMgqAASSW9xPqKTUfOhy+MV0ERIZJgoMiK9&#10;+/67X3z5e7R+97///sb166w/xHVrcxMO9eGDBzzF7DAqJGd+Yg8w+cq+0eszXWipFpeWosGBMLIs&#10;As5eD9h48PDhcEjkDaLCuWwPcpWXSimQny2TPvDJAFmi2MlU2x6Rz9kh5RBk/BDXCE3p6JwE2zPk&#10;UDk6vb2w9qdvffDurbuTA5LKeEad0xSuC08TRc1BqwkDINyFEDe6RygLaoVe5+BkcDQ6OVJlUKWY&#10;JJMRCiYUYcC26CrmDGq9YkQcnKBIkglQ5dJf5pHk9c0qhL4IHpgjecHLxQ/eBT5L0VMz8+hQD/cU&#10;vuegjvao3yWLCSzOEZH3mNYMSexnkvigSFroTS8wTGJm4PROhoengwP+0CApyQse9NIpCDgpqTIz&#10;jWxMKkdSd28Nj8mufQyN7XdHhMspts4pIJRfcrBzprA4KC7rND/pLk4613vzRM/10W6gp8Cxpds6&#10;tSJpSnoEQRyjK9IIJwHF8KsX0Auwqf55+I9m6N8IRCw6VDs5eu/rhqx4oDrbPFOXjVbwZ34VcuO/&#10;lymSVM2zxpXZIaKkC/Pf7m/jlnU4HkgZwjy7b7oVcCL+UU5eipgUc2P10+L8AuQX8JMiCS2S68DS&#10;laKy1xhgd62CZ2ttXLmyRFkBB5WI4UEisJ4UBlLGMBYMJg3NaBxmz89g4JSnQAkHMJMpqxTeUnwO&#10;sUBGVSN9VkX7NGNWJAmEZCLDDJc4uSqDuzCafZId0a24s1Ml0nYunSxaUs5JmI1HnRCOJtuuStRl&#10;G63Oj1cW0LidT08do5tBkUMCSuUDUdyjVkhKFz1mMoCLj9fXR2AgR5mf5sVM6UuPQl7za4XAAVcl&#10;TqP/Ul5BulSBWp5Vwxmyeh3sX9to/fhP3rx1Y7HTOsJ3kCwSU+POfOvKwvm17sHC4PH53vcHR48P&#10;xnvDs9399ZmFyf7Z8Onw5PHZ9z//fvvpgLz0LkA3EUOMkEESXfCjCfXy/Ny1qxuQPvoM4QMehqNT&#10;YIMVxJnREWEqj+WaIaIgCgA1ca64oyo3hcw2tZ45nLs0f2wRShNEgc4I5dmr9B0y4SvzTnCc6bTV&#10;fvJoIjjjYP+QbKRUalqEx57qUdng1s0bZK0leXgS9ZgqKdMC6BOFUaI9mEvOzbNPOXOF1GEcTDJo&#10;PMWgQ4+A2CIyZ7vxuTCLJKWUGvkDiTr0Dj6cqnAEZKhMs8el23nA5hMQpAm685zg+gmlwCfAFFAV&#10;J+hh3q4CDjvbnNgzVJ4BXA+JZIZjocnFoBTjgguHjAIql9iqi69/1CMpbRZklbWjw9pkpkR0Izbd&#10;OJGkY+Uz1LxMWlPnEPagMBIXWMsqv0TWXdoFIXwvDgTwSFNhULOtZIbxCtJPPgvfSF4PaliJl3OQ&#10;mrKUxBXORczjjhTTdtyRDCrVOzPk8I30BKvYy/YpSFNFV+lDwIPP7Pd/84qkf/fWm9kYITZlXbOW&#10;zaFqXjrEzg8Vs+ZD0fJ+iqWNzzMAq0bSovMiK3+es6JkFQt+5LaADjdmHmHIkhWsQEMgQ8i9gWcL&#10;t2r4ELeU8JdAUkbBUXxtgiAKQNPX7PYiUuYkCRGyrtl7MIvrVzdoSlYEpxAL0ESzybn1ANEEJ2mW&#10;WBy8N+UlXqulC37hFfGNYtSJu4Hp5BVWNlcOONE9hRHkhshIuUJ/TDjhvdBVKXOAqqQT2ykjHVHo&#10;8Dhkyj7ik14SyoNSmuuwbSAv4BYveqy6LqgClhKqcpIyh3FRu0KJv/vOOtNR6jhvhuizy7QwIjBC&#10;fIvAX3SbjoEXaFGR7rUqIfAD35AU1KGOQR8M58qV9SQVku9aI9MY95QZkzLEE0U3JBXX0JCZzGIV&#10;/MV5MFSNd6oEAYX6Mm+Zz4CZ/AXqEom8iEwTStyMIsk+aIGZoN3cH9grCFfmN9cupSeMUTbkWuaJ&#10;D1fZSlkyliBOkJltp360eE/MPPNgvY/KsiCvyiFbHAY2vSLe0I2yJTNjRTGaqWBaWTJIY+SEAvzZ&#10;XPkqRYptFBK/IEROS5RdFhHrh1iTXI9gWSY8q8FXGmsueoX0jZdLVEJmPkew9qUjTQXJlJ9y7i12&#10;4Y5UTawTzmTRcxTyE4yUI02pzyreUdkOysXyuixuE1S8ZBdeKpmfJvIpuKiGimr2GEhhAfPIpRmr&#10;ya2Wvu7ghfqmSYybk5ZGXrpA2aRNVFlP9MX96VLgOY1kvDkESyjEnbqrdCCTw9Gc/8aEA1QK3Q8m&#10;bwJqc5uUBoN7M4oc6QzHpcVqwkDMiS/OQ3NKw2qLH62Tjhdgzpbh5iZIFNBIFoYyzDI5wjY1EquR&#10;iRg7dN88K60u77OkKqV8/KccxyrFj3djwPEEa/cLR7B3mg2o8CnQpSbgeEKltqDN7FbahRTiZ+0F&#10;0wYJSYI4bm6RouL4u++/R3kkJftkLFbyYJ9zcbQv80iSsaFWJBUw4ITOvBx+aim3IL0yRVniMnsa&#10;yAS8rYqfZcXL5DNbkICEocm5xmHRsltY38ZtMUUkbA3lCx46sMsQF0L8cM7iIEvog4cPGOzX33zD&#10;VzQ1lIHDFYghcyedgTwxJww8buQCaVENRcoUeM7MB8txUSfKW6wjA2Riyx4PVAewc3OIVJTUkEIU&#10;SYvzswTYvfXWWwwNpoUuhWlhCDwSvycSu3ID8W4YFv75Vz+nKiVtoiCDRoQN4KsTzVaOeLSMnkXl&#10;IM5GFOhA109NW3RJeFcyU4ICxAMbb/nKqIlWo3fgdNqByYooXvyys00CS6GVdC/oGtQchX7io+UW&#10;FCQvZ4IpFAGLJI4jMmvU/vjumz9++310IicHR8wg6CyRxcSSqUBVa7K5u3N4Mtinet3+7uOtZ98/&#10;ffztk4ffPX54PDrdPkDZsLc7OMQsg53K1WykGeQt8Ch7O7sHu2RqVupupUDitS9TJNF/DUvpj6uY&#10;a40LmR9lhHRP8aKaIXCechPoiygPpyq1DAYLX38Kxc2ADK8gKnskgQ5QdqBvmrUiiU9yYDPbGGpI&#10;sntAxjO+qcCVjVjOGq5KdpAhfIKwHnXGB6enqKUGqsrWo2yZFEnOQUtOSYqgHME+aGInM63O4mRq&#10;8bx9tTc3jSLJxhsUSSgjzhRPSIpgWSrK5mqSv8Aba3oBvXHXclhWtliFwMfnMhPW+7G5kTVvDbSf&#10;/VhR59qjM3tBr+ZPcVyV2rXpkcRyK3MFG9bVJnlEjczNHLXHO8eHu/hv0Zke9fp8j1k1EKOi25Aa&#10;UBx4q7tsRov1XyRVMObDM6azhbgvnEa1OKtfhJT8F8qzvraKnok2pcO1K2I+2epRJMWxOntWlkgc&#10;j+goOStdlpZVwOCjHNhopmSENGw5/T5AI50CIiVflGxbwcVWMUkvCXCmwYpM0v347zsrS/WsrlXW&#10;LUCF9eZdSnmUSnbTvdH8zMmV+dOFadDikPhHuOhOG4Ow0yIp+bLQj+LaajtUC4e4E+mAnz+yyqHX&#10;Oa9OnPGugp7n/2ni9vILI1XO57hAOX2VC5JgJSXEhqRix+++ufHjT99eXsDz6ni2jwNdd5UsnaO1&#10;7t7i8aPJ1pcHz77a3Lu/dbJ9sgHzv3N8vHU0O5pb7a6vdddXj1Gy9gaoz3AulCkWokL5XikVmVcK&#10;/V1b38CsKl6oK30ZZhgkFzDA4QFhLViaqaMtbb6wURiDyiMpCiNjcbJuTeNGqggj/66Uf0wMX589&#10;28SsY5kcyKlSYsgdnsJtgmpDVHht53hUEuzxeGF2HkR6uLdPElliL25ev/HV51/QdbY7Odyo3IvK&#10;m9Si8MgkPIXepyo3MA7rPD+Hd7CSn9CvCEfxOoHMEavBMJuSSHYcn2SOA2Kj4rbhW52nZesgVIra&#10;ZhFECXKqkH9pCXLG3UC68YCNMZRZknTsYOq2HJEQHPmkD/AJjx48iBYp6qR40PAWTqAp3EAL4RX5&#10;FLNUx1QEooIHmgjkufMfViTltmCSch6AjddFtEhxm5A2MAik4boRHuxFSbyIeOn2c2Bew8mltwvr&#10;12Jysz/mnS6U6SHrzAxTl0mL0MdnkBiAC6kH5Ua2DUuWiSqCefjSMpDktSjz4PUVWU9xqhcOtAZy&#10;S8xyZIBhOWJve9nxb8Qj6c/efuuCb37e2/bSQgrgup1Hm5sgQ3POiqqP44WTcCQrmvFwsLFicyeI&#10;+Mp8a51Is0E4y4gr0mw4kjMO7WJ3fASGWKRYHeMlVBYgogI9Akwrr+da8sjeoMHg4nBUUX+qy7Lq&#10;VQJ/QDZj4UUKkrTDW8R12D48yekIgAY142L2SVJU8+pwnJYoEhAhks9Yq8Bvazo5Anb0KsXpeF10&#10;tNlgsZRm4xXY5RHY6zgu8SBvyAzQDRnBNBLskKIR6PToEMmTIOTK0SQnI5Fq4SwZKqmRgdf0KfMr&#10;FXv8s+xQYfCkVqlUbLhdak7cSZBsNgNrIa94xwDzQtBl0BN9K+otWmNplYKGsdAC6pX+9PLiEpIB&#10;F2HyklhR2fJnZrkBIwBraSYNhyOVrEczYPYQp3fxiZzhMXV8dAiHJyJIgLpTk9UeTDZGypcKM6HZ&#10;37oRcSz6STk7FHBZp52201YlQGMJgYZBNqzuJi03MWJSqMmhSGUoVeCT3tAr6J/rrdtwZOuG4rMN&#10;6fYnQgpCL0aMGFCNnGxQVepK3ZwysVVqFOw/cQgS2CS/t8xuvA9VvOyHJo+cQ7rg9FHwgNlYJhoE&#10;quX9S1Q3NGZulqUXgiYPny9yBbsdFIUkpsxqNhd9E0WNnshUS5g6yYCc25LrKLOyUYIfxVoYPpsk&#10;oYnOEteTo1CCgEQoQZMOqRGPKAbSnPjPuZPs91Z5vxlp1H4czhdT35xz2ZicBlyZwCsXD42jkthr&#10;LVL2dbQJNU6o1AQGcKmA5aDl4Mh85o8Fqzz0qDOpgFwnUbedMmuXr3UKJF0JQspffR6OvLrefLD2&#10;1FAykvzF1BZ8GeY+s5cl+KHjOTra+BKVRDnK40meFZDPP/kUcq64UfvBBW/ZCaK6s248iDeYNhiy&#10;obMDN8bRDaSIZhPpPVlDBfCZlvKXr2CFS1dy3S569uirLOWZKNt8XqZICtMTkAsiAjXlCH+Qo8xQ&#10;Ac7nJ1biSpyHsr2zjtlunAQ2MiiRO+f6VcQF3NyI2FiSuKrbyS3jOgjOOaltbyszHrvD41F8Ao1T&#10;hLzkqYrVFpFM+dVULwnwoyC4tivCZucPX3xJiFOUYqgb2NQmBYqeY4kKeWKkKqp+eADDqA0iJykF&#10;XmEVyGy8VJEkMhETXj05OfkhRZLN9xcMYpMW5zzoIquAPMQ6BtiyQGW2UazgsIPbTqpqRP1BTBbF&#10;mzBqkCb82eYzkkaT3embb7/56uuvgCFVP1b2VIl9Sjgq1DfHkLPuTA6TkgQHkGniwmJ5gqSGXgsR&#10;eW+9VJEEMQ29Dkeo0mAOvs5wcpShBadFque9PEv7qnl2dHjzxlV08lxk4tFqMaiwCvSNm9kpjBcd&#10;E53kFYyREsPQDmLCkYepFAPRuXnjBl/ZQgQm7+3u2uGU2uUHqvXR7qyRImp1DQsTk8Y80Dnax/WU&#10;MLcgL4a86wqDKJKYMEBYLr11qcGmUowhhEONd7O4CBqwYyo6DelxDP4iE65zT+ns5em5/mhypTP9&#10;Fx9++uHdN/YfP6MqkLpBUiMKWbQnu8eHj7c27z97/Gjr2dbB3vbh/vbRwaY/t48P94ZHENGjsyF+&#10;SXuDowPcZaX4EStIJm85+Tr9H4mZk99Yqoc5gmpe7pEURRJKnaIRE6MA/5Dy83KzmsXhhVocpL0l&#10;Mkq4jjETX0MJ9qn2gM0IrWUabaThj4VHoTXfmyZQ8PyI+BqnIyA4CjGTzEc4dgN4pCAnNoq5chom&#10;fJFIc6O/NlmTR2gHqJN6PkXKG7EL2lhyGRqRRElmOdqnzAU+HaPWRn9uhmxTVtKBIggBI0JK/bYi&#10;qRDfbBlWB4gKm1eAWdftNSPdZwRrR8VFieLlamBba0z4Az0VfG5yUx1hQcvWriDf73ipIondR3wi&#10;nQH7Q3NDEWQTXlrY3NvdPNxBWYOEShijkidQabc7RZYjMfx9lb9Q+iEzJGQHgw8EqckLSWxbm3zY&#10;VuuYGtoLgy6GS2Ff0Rt2BGIY2w2Tp/C7A3/4X/tRVb8FL8EJqilPU44IUA5O1YrH0KpQMhLDcJfw&#10;gmO35T5k4uIcbS4iEXd400WNLhU0lFlbf/I7AnM6vA0AQmkkvZHCErVpUoWHpCYIf+gWh73uaLY3&#10;xgVtaW64Mn/c7wB7bBu0S3D/4Hq2n+2neEwJ6Jz/Q2m++B/Dw0sVSVnEAifVSVawULvGSVDWZXSt&#10;DEnWplk082bnX3zjTmanxjNTJz/6+K1PP3yz1zqdGp8tkbcZo/Dm1OjB+e7Xw52vj44fnZ5uj8ZH&#10;563haG1+efvx9lJ/6dba3enW/I2V2/duvEEajCMmgx2BWhVfJtjh+WkcwCkTDXm/sroCu6dU6x3U&#10;rRo0aOroALGCStNjhBslHpqOncm6zDqizQMRuIt/mGJfiLkIr2qlknSEoN5ENciU4zyw8veR6IWP&#10;j61F/tQMiSufACKQDgr14N1/uH8ktNnqoHvZfLoJUCFQUefh2rUbjpgWMgfr8yjmfnA7sOacCfN0&#10;gn0RoTX7lBennCijCJoKkxzeiXNCZeuoBhZB9lHINTiZMG7OXW1Zwp8FQIxWypfi7SbUDXo3Zpjm&#10;FVAJrlDbmgOeGKmNN3Lzw/vfB05AHcm7VLF54zHmFohFaH1QAVssaRVqcApS0fEymBL//EM5kgqk&#10;NbEKHclKRIsUCTdvbwoRZYqalLfQ4txcEGPZBWYxxQ6lrQuOtza3P9+TapckuXhhaDmnHc9tlZ+n&#10;WKH0uKvIgXQcOy3ui4VITJFzY9W+Y2IeU02FJQiOqZJjRJuRWMWXbtNuS8GfBTzoWLQE4t9efvzb&#10;USRFRAwwCac3cm9f5hG7nc+/+YaZqybC7q8CKS+7dngtq3EeEy5qBbQm7LRLaXeAMAhDccmz1vbC&#10;WyQ4MUue+M/skOwHFrbmZZUEWhx848iDLGS43vJIwBc/24y3AHG+wpsm02c4Ql7HPJAjiV+BC+zA&#10;VmNprJajJFQUAEqQSxRJlIuVTca+yuFE0w1eEfMpP0VDlH5GYcyILOxfJEILqoouLOvie7gBr0il&#10;h8iY2U90Bk6UVzBTUq9aw5pPsKfSb6vCvGrS0ZTjubQDxCIYs7A66k94BVgoqnrZgSjd46UwtUxL&#10;FH9gtLt37xJgzFwFkbHVsu2jiOViQvYYC6gkhmKWnuv0jeGCkOMgE7esOIXyOM+mEQfeSVWsUZPn&#10;MjYok2EpY7TnJMXKAoY4GjZEXtU4NKtmi+9BZVPdLw8gRRNNKIG8u7+HHAZxIZ0aSJvrLLOqbmTx&#10;EuZTlc2W+Tf7uoCQloAqhIZDsRq2wrFC+Ooj2qk1kLQMJGJH+DdMM8ZSaZkEymYTk6P6fMyUBgSZ&#10;eaFdRcVp3vHVD/7NlqRjmdjIUZk6UzWtGsOgOJmojueEN1ZvR0vCvElp5fI3ts+IAzXOyriyYzgJ&#10;/JfNUhB0NfCaBDRZ0uydJvkpzGu0V2Xeyj1RbzU3XQhGwPvS/fwUE3pUwJ6YaMPIUFYZqKPdiKYj&#10;iuBCikqDlcAfs2fjCN2NcjbKiGxVDoI3Agzls8BGuppmcuLZ09uaj2Ri6Vv6U6iDzklJ6ZDKQgif&#10;+7V8aZyU+bn040sVSWyEojNq9r8MvUnzKgBozkt9HqgIYDR1SbBGttRVdTDDS5WOvbSr0fFdmv8A&#10;24vXmfWaWl+ei6xv5i2oNaYkkCo/FaJQkOql+ambk8LIPOZLdCuBh7iIC7X6yBUkea4AiFEZMCes&#10;feA5WylzgjBDaFvpTHPLmGvUjk7ng1pRJHX6M3//X/7x5z//OaSBxontunnzFg4paP71eEdoORid&#10;/b56ZS0JYkA4CFoYciCsrAcKGkNXNFySJ0NTtC+e90gqcPtDiiRLxBfr1VzcJrrIwHkVXSxAFQDI&#10;3H744YfgKJA5fcPJiClkdOsbG1/84Q/xaWW83B81DXc28VKontqJA6JRB29h3sKi8SyuQIVv5nUZ&#10;LLzLD4W2Qbl4VovoTEmHJ/jLDAnTShB3cEsTn0SqpxtZcc55KULtq3dvU7oIDylGkXRLYZRRKtEN&#10;VEgQR+6PX9WzrWdHgwOEJcLcuBnjEODKEnM/vzIz8PphANIOJjdEburWxeAMEWP7cQOlZZhZnj04&#10;OuSRza1dp1ppEy9OKIkDTsXVhFIEd/G6DCFuxWGiyIetOE0nDGoqkui5CjtM2ovTc9Nn4ytTs/+b&#10;jz67d+3W/S++VogSDEN/CuH88HSI/ujz77754rtv6CixbO25aZJdz5NW98rq0rX1tWsbA0raEek2&#10;1TnBIQgNC+FBDm2WAwgJTe1DtDAzi3MQPrlHp8czSwt/3CPpRUUSylzp16xIIgYKnxq0XaTgtiKp&#10;jXGJqCKHto2kSFJJKeMNBefRtamFKXkkDfYPyPAsJ2CEAWVTngwJkRrhzNRHNFBeJ+aSdEtKb0RG&#10;pDFCMK0RpkQYORmnlA0tCZpV4UvqIvY2+Z7Jrj1/3p49G29M45fSAvcJ6ePRgrnKDhIdyG9DkVRo&#10;ZbZAKBHLF+SjhynkFPus5WynD8BuiS5LjkLWUlkQlzlOe18xkj4KwgyaalKibFITpx9UJIHrSL4G&#10;CMkTrSe/Em3/bnfhytrDZ08f7T1FaYQ1VUCmnNnodKbg+J26WEE8UdUDvbt7ByRKoLy6UN/ZSH5h&#10;yGOIZ46nlrjhJO4q8Ge+5/CAFGlKlAbQKql6AvyVfNW5CO1zpmzxEe9YUA8VXplQSrYrqRwAgDZZ&#10;rrnfPzkCDY0VyFe2Cwq6iUkzm2afJHVGRgFnP6rUSfJgqc6n5OGGtRZHXC2h1U1KMU5KZLSKpKg8&#10;mGoNpjsnc9Pjxdmz5VlOCHZiWqjTN+n2oCKIDRhc6I/yKKmumwPxLKfqmzyUMrs6gvouHdnRQexM&#10;2h9XJD1HahWXl0qlHqym7nxqQgDm2VyvtTTd+fEn73zw5uuTk6Pe+HwFe+Rxd+9XOwefHz39w97R&#10;45POcGauvdDvzE1Rzm3nYHd7+Norr9/YuP3k/k6/PXv12l1k6UO2eB8QHZEdqTc/3V+YxZgsd7bT&#10;U2wGrDI2Xd6tqnZmYlUn6widIDmP+0pUNz0TbZ7VfFXeqAuPJIWPgK7lyaUNQI4nnctB6dmzbdvu&#10;be6RIINIVXGMtRbK6oNYzMeqrkXOM4Bq69k2gHb71m3W4be//i2m5RHuiJMxfrFOhBdHvxZORnQJ&#10;CYWU1maH9BZQMo0jjHIlZEtEx2Q9HHuTvw35Rq/mGCgxU/xP22YzFNjBuamWfAXqFVZOKLYbM2CV&#10;hPIxIZXCD9y+fYf2dnf2MV3wONeDLvZ3d6OsodtFRg6nRHRVxKjwop4lahw2FJS1TvIScrjgvf6I&#10;IqnyJfSuqRkG8JCdIeQ2FSE3bBgLUbRsl+SIAHaTzWieB49dHGYYLimSCluordHgzMNCAB4V7qq9&#10;4LnGFbrHi0Iiw49pFSyRg/fi1xL6DgMAl8WdZZaCO41Uk3yNH3UUX6cYty6msTGhqNylzi4ZWmr5&#10;7t+8Iuknn3wcMTLcWNipsvzVDNXpMNjLKDnxveYeCfyDAVMiiOn3yJUj1E/FROsgpDed7l9d3zjY&#10;24dIsD6sDT9RiQV2iq8RAAJk0RblK8sTfjH+R0WMKQ474YDDM7lkjPxJslKsLh1j84Oh6B7Lzw6E&#10;t+ONPEUHFKh/qvDIBG3mvbxRAmotDaYpLkp8nREHmVQ03gxxeFOnYhgAVTD8RYJupSlDo8zfXOWc&#10;5VxLUMRw0uHsUR9wJ9MbwSN8Q96oFznrTThLbovWIP6BCc0DraFFWl5aIe2As/OoyL31V6IUMo2d&#10;KbmPHDKpf+q4sM1nW6wTwC6FhcrxSiiXvp22fe4HNZsy0biINbNBr8ou4qJWttJCjGBMGQ4HN2St&#10;pf/yHqa11OhhYLyaEYE7s2O5Ifop4rA0R6BgyjHYmspXMkfYWkIUvegrXUVNkpysWPzE48pmJfcU&#10;p3OqkoeLLXBZNGnNkP3E0kxwnWVVUzK5Yjgck+8QS3EtvEg6ZzytoBMICf0ZDF/UkuNx8hzh4BNn&#10;JfnHuNumb5pkp6I4wyWb7uF4xWXaScokzvkUwnKuJfogocW+SNwcmTXA2ZRYJPPHhce/hg5pFC6I&#10;HNeSmItlMfZqOkBOlXIrJxuGeaa0PvJ1YK6c1CmO3+L+7H8nfGevEz3o2gTAocharSOITJgrBcGF&#10;Igo1X4TtV3r3gvcLuxNGJ5+qtuZY0+QGiyqIzzif8I7KC6V2R0kuJPERDL9iD2UClTbWV/KIhWRt&#10;uXQ+fS57lvHmei4Wngypm/BaSQs+CgwXFW1eWHRVdHZvZwdxsemjFI+V4nqTr+WvSG4hLfUIpBEu&#10;XzOxviG2CGf9rwN7c5sUu1YpBhsDafSWgXCFzyJdFHrM/cEP3Bx1PANHS67x45cnbkXMd3JmsYi7&#10;+Dnv7GIfBjy4DQ9B2a5NRyXB1rYj3l4k6iYtCNfClt8nF4n1xfwapJRng98y0gI83EbH6GEmOWg2&#10;WJdnc1tzolIpI2JOFjcHMyCscnqKEwo4nDZ5CrYP7w8YPnAO7Wd9M2kcYRcCD4XVkEMQ+dRdFShI&#10;NUwYB11KRQhLRtomQYPkSWGWEVhBxKAD5pSiv7AaUDfbUON557XP6BU0I1Elf9VPFLjE2RY8SeZO&#10;jOcgK6QM5Uvq/ub3n7M+zCHvIu0R8VyMAF3D3buvcRGWEUIJMqFXMmPu7a1dWcMNhmZF40xfVGvT&#10;pCRG3AL8Ff/kyiPRIzDz4a7KAoXim6hV1lTA5tK8ZUGjZs3GCbqo4VlibPORLBndCyPBI9zMK1g1&#10;ja42F5UlTj+5U6S8XsGsJvK8Xm3Sw0uzxwOKBWEGtKrrAmZc04uSt4Iu7uHteSSimgVLlUpJbm8A&#10;O1sse5CZZwli/eK9qTdHW4Db4T7ceWU8zC7gkZwQy/bKK6+kvo9Y9tGILXftxgZmHmSU1ZXVr778&#10;8uaNm/x98/XXnEN0QCTXrl57+uQJ8sxHH34Eory6sbFklzTRlNEZK47v1RdffokpK75IgEEEEyNz&#10;peRjPYN7w+CGOWakUZHzUzCMcM4M9b+N6vlHtCPlyfozs8rtjUZoetK5trz26VvvvbJ29WzngJh5&#10;8h9dvXWDpNZf3f/ud99+dTw+m11Zml1dnl1das32CW5S8Jdqe+sPf5DB6BRP3e78zNHpydP9rZ2z&#10;A4g8DrR0QNzXaLS6tAx+39naHpzCEM6QoggJO3soeC8wdqr81F3C1iq9bVLdS4lCPRMENPx1UQIu&#10;QsHPhmcHO7uYcZhMeARMhRA/Hsalmc99Ki4DhnKTQXWm2CT2Jxh2EQWmUJI0wvgKkdqnPz9DIhKr&#10;QsiO1MfCg9S4fzLYPjp8drSPHzUDRIUk7ZhgpRI85ANuHKCUT4Nh/2y83Oqt92bnxx1crVCogBUg&#10;zyJhdltUTkZvkLINQxoCnLQj1peYmuT1wAZP2p0okmyDVxUu1XcgpFHJqvhUSTKpFZ0bTnypEmJm&#10;kwaBZ2I5msiw2r+qEigPjvgsqjxOzRXAUcX5l8eqSF681ElziVO5ckud7WNdJSuOAqI6cLFMCtiN&#10;/gBvMpgxWDFrFA6ee3D/Afvn9q1bd27eAk/hfAeLEBshvoVvvPnGK3coODDZhTztg+B3YbbpDovD&#10;tofb5JP9iHKJPrNBNDO18yALC48IUDBlx9JLAgtnlPMaOEO50kQiNuP+prTsysRBJozBLlnRFVgE&#10;7XJtLGXLBp6o+qd00KeCBblUAS5sFPLajTqkW++RZ8xKR3ALdYXI7z3sTw1QV81ODeenBwv94cL0&#10;4Wz3mJhKQmNYFGfmQpWVlJXSSrlGsH3M4vMsT2n9FyavJnMhdnxGAip4u0KwcdaoDSrZ1zmC1srj&#10;OSeMBlcxh/KRvmqCCD7TbZOtir/jzYOf/OWnf/npx33yze/uHW5uf/3br775h6/a37SmnvX6p0uz&#10;reWpyTwIeED03SmqVUHg5s4h2m+8ygghwGHvytVra9fWt3a2vnv8gMLm7XlcmsZkp2LyyMwBnYf2&#10;sFxKbKRweKIckG4AKEizcDhsO0Nwlg/5b1otZCiXl2+4OwkREEEkPJSNuBRxA85qm5tbO9t7DmoD&#10;rYk+Kz9Hf4b1JUUhYGf9IBtBNmS4LfbzzvYO7D2SwYP7j7Y2txA0trd2H337iFdBPZZUv0g1r1P7&#10;N4Ahpz+tlTT10VvSz/Ck2T6AaDKQ8Bv0LoQgfAtjA13v7Ozihbqxfo3OI4ihslhbvcLoHjx4iGOx&#10;9UFUtV7iV7l3o2ZlW9gZH0qCP+/29o7MFcdDqA/0iFVeXlqF7UHBBFGIKUWWwzo7ZDgZ3h6zR6hS&#10;CGvuAaiSw13oRGOo/HoKcgiKuDgErWJ3A2mhpvmVH5hn5ou3KE+VpD9i1eVngMew1D21OTkoJYq2&#10;YKT0Kg0y7ArXOQhG+98HaD/sejof3gD1vUTOBlMXRpqbSw/Tcrga0w4xeCKXte9PcGNhNkJ60lv2&#10;I9DDK+13r8MM2CHB9IAEwEA7bk0KTVaT+YT+41EMmuLmIHAWJaE8obz0JG4TGFBEsGaUMyt3lnXh&#10;JB5M6UY5xJA4Z2iFICq31Kq3lxcr69LA82Vol5p96YOXVz6T0uhPk4i82EL3z995O1QtC5BJD5FL&#10;t5rPo0jaRR80U0k7ktCdlhWLGVtWHIDNIkr7glvgwgIxTeiSUBPQYMoQchIrWQySZe4KrHAlS5he&#10;cWTJi/QSrjcrAeoxYq1mMNg2/aeiMDIGKqTokviEw2Mljw6UXSL0Ncg3ICgwqpRTsnVzDoIgtI1H&#10;8gpPjm5LaNvy8lL4Ret4on8V4d3c2mZssKdsiWR9F/1ztePsc9opy5NpDwLKbHBzGFlUTkEKmQ3R&#10;IS0KGSJlVGfnJieSXLVO6BDZrI9QdAB2joRCsgLRy5SNqipIJKOLIwZHxl4WOtwnzjVxAGMn0H/2&#10;SXYOt/E1JQD4NXJLIV3GLvIJkspD6SrP6JkKrikPoQFC/jmpqYFpz56q4k3ExYI6EdGITGY0yRPE&#10;lRip9CmVTYUIqknLPkmS3ZqJD4QIP3pynGfPPtPVqQwd3ABYaLaNv7hTozjGbqr8I/wa+A+8cTDq&#10;JorJXgDQEP7iBqPOSoTyHBojozUpXI60XXA5UxC2ykOh4NCAXzpcdbt48ciVWhtOkP38p1R+1qA1&#10;P7EIyXQWzGp+pGIJrTkSHXWfBeHhOagtXcf0Bt4K3gl1KUdB3ygdAqIF9TfJSRalYIzqJ0+HfEzz&#10;MwAA//RJREFUdIT8Z6ZPHJS8TeysXH+qwy7vKh0h/2k5q09fES8nnsAp1pyPvUJQWaa8mg6nqyEV&#10;5Wt1Ho+J560aGWlB5WXXxzRRSs5lLDU6vdBKXMKhue3Fo+yO5pQ6P8sFci6YjZujcNFe8T4t2zO6&#10;2kxyViGYOXn6o4ZWdKrr1CqCI27/nDBnzJhmUDMngUfmuTYzy96U+7R2pSwzEdUK4g1MZn5yNOBC&#10;JZzLnDSnqGyW8mtOogLgCBYq2CzI7YVDrCF/zVcER+VOesWEpM8BgwIMeaSAYlY5sJEJ9M/MFRhF&#10;+zTjZe9HDRcszcWggnj8SXtVx1NnF4Rr4dDOev7QIOWqIFuzbcfeAYZcPsGY0E0WH1UU16mGTieO&#10;hyfbewfkSAL2gt5pFmMAmBbu2oilS9/gmyEovHpt/QqoFZsNyFPcUr+P/I8bLQum/NzRtwZ11Kph&#10;elEklUxCmaICiJmowJ5y1Pq4ANN6+bIEgcOKT0hYX/14c07oLW3GJhQYEKcM7XD+wSxcIYUF2+R6&#10;KKAMJ3NzqO0siF0EWgbqpNOv8WfBXdxZFEllpOl2OIoc5X6aRURSO2YcLbTIAS35LyB5MS2m/zZQ&#10;LcIC0EAoYHiS4HMckVgLeg7T/4c//AGVGUN468039vZ3lpYX11ZWnzx9+ujBw5u3brEf/+Z/+huo&#10;5Ct378IggRPhSVDlvHnvDXYxU4RlhU5iqvn9H/5A6B8v4leprpXspQJorY4QoGR/k7vKCbQsXLBE&#10;xlvgNDmSNMPIAKSbnZ4hHxOcxuraqvSSh0f9VuetO6++9+q9NXQ/Y9XbJUfM5uHel/e//f7ZY3RG&#10;c2vL/PWXF9Cn4PWj1D+47ShJCtlk5P5gX6EWVhSCnlDEsHSoltAQIIUiGvE6VEiwiwT3rS6ukH8X&#10;PyCZQereFuHBSEwLXRCRd7EIm/JAK02yvBXYXGgOBgeHoYPaAoTgOdk2iqRhe3wC/ifYTdUedAfM&#10;xOLM3BK2K3TgU2S7TSQGTkq4zbMpl3DyhYHC3oVCCisQz55PqQVYK9qUUzq62gQKydVXDnAKewev&#10;nrfmxu3FVne1O73c6c2Tox9dinMzOYg2fktMVoWOgpQKiQlHatFFWuMAuXyRYOQc2qbVtJrY1UAU&#10;/6Jn4wxurRZQIGMSXaqT9BX8HBhoougKThzgI0Kc/R5X2RiQ1GNfrCOE1OGJvMAI+tsfHD053Nlt&#10;DaATLATcnD2QKtpmO5gdwDptfNDEAii26Iy+4gzOHwvO17XVVezKiPdoURGYCXeFXXUFZEcpQt1O&#10;ZFsNxWFQwnguvh5hS6MjTxb1UsiQBV5RvkkVSdEvSnTg6DnHo9MPHu0IWqaW5hcpnAQVJC80ighW&#10;A89t4pZnF5baxEZNEZTFH3YgwrWUq4DItI7TmuCRoDzVbcCgc0pyqOnuYHpqONsfzvWGs9NHc1PH&#10;XOkRuYjiG183pZFwLL1XC71jJGJX/tbhAEVlkrK2I0cob47gqyb90k6u9a1B0QGhss1z3jyAOQL9&#10;pD8FUaBYBJrIageTcz56+861D+69fnNt9WR3/9l3Dza/f7x1f3v/u8Mb57f7x3PjMwLKpk/HU4Nz&#10;ggQnRzDu/ZnBWeuIvTaEV1HGfJSXaIco/oAksj84OCIRK1wGKc+mtBfDMkokcu5quW0o8ls615Bd&#10;fGUc2iGVB1qejfWrQEtsHpEjY5izKlW6ckQWFCuPHxFViyMnGnXsExMSPJDYaGXlCiI6fEG4+0QX&#10;uB2BobJfWNsAYDx7ukVtTVU5ODmTh+nRCfZq8Zi1aMb9dI9n+TU2BlloLqIuZIWKvUMA7qPgLt4K&#10;bIYycm4x62x3e5eOcDNXUpaBc7RCOBZxZyK1pa5NDpb+9Mb6xr5C/86sgJhFbUTn6cnjx09QxNNt&#10;7YuzCktoLxjDZ9GbLFABg0t0HEG22vsNQLl0z8Uv6By1KYwQinOQPRfYSkWIZmhsMStK5pFzo3Eq&#10;/FLE5KaxKrMRwpqxBwyqgFYT1kJ2tfdrM0nlomFzeTjkCg9YX9OUU8Iqi8l0oELZIyGIZQYKLxRU&#10;Gb2s0+3Hbz3yFgsqxsSZHAzI8ZYWdJM3hhh5CcXhH8BX8abM5GSk2dombcC3cFvZ5oGiOCAHbIIE&#10;Akg0Eg+yqs91joIXd3pzuQMGBST+yM3/ij91SbatSYrGtZEiuoBOkXXFx7Qme1hWlRfGCNvCXRRJ&#10;VbJt0x4WCrhhg19ZxdmZjGt9GLJYkjOzUVWUrViEOn7ivMBHGM1AsDCCrYWByBq8tCKVP3+j5gU3&#10;8zpcgXA459WsUOQWxoJfeJpNN4IRAljhDo3j5NMuTfny0jvvvEsKNHaIQ2FTxDEaUK0WEyAFgfgZ&#10;52+nGt3RMTCVRrgB/oStReLMSGtN9q6sIu8K8goDkV0HBqGHkXPCiweehFhhOE4p03Y4OCJUnxoU&#10;4tdw3EVPtr62cf3atY0r4timMatNkVxNjkKy5NgxJ14tfELgEZWwCPHHOb/G94TR0LGw1NyeAGBG&#10;ka3IlSxB2YEohjR4F3KSkRS25vQMx6q56RnJM1EhWZ3kT4KwcJgh8kq5Q+SOLldniY5cBwanpU7A&#10;S5UlhskT4V9bWYO3YyBge9WMQTWDrllx2DJ48RlOyM7SMlXawaByWar4mghSroyWpHwMn+nGmQh9&#10;Jg1SfUW+Z0QgwENoSaXbSBCseCs7Hth3XMYrekLH0p9EYrvgvcwgrjrHPEvHxKe+ooVxg8kCKE8U&#10;x3LzB+8Xn7L8pBgO2CRG5EJQHsFzn/Kl4maVeLj4ZIDAQ8pShPGLw7YHKMuntEhmDNMH7Vb75b6I&#10;dypMWv8TZCQAnk6diEqlUlBwQcfcU5CwwDtRDNobupx0N0r04PSWOnwl9/AJbFauHEqxZbHbgrdw&#10;ka80PxmB1qtmWKsdUZOZbPCCo40aXHDN9ReqMi/i5PRDLN/lopG7oMRKFuvAnKopNCgKK22bS3+O&#10;dlaqhyT3afyZe9Dc5JkQL9qxMrpS4dXURUSzViVcBFQGIWc/BlWGOgb38iwoLmnvtb+npuT/uLvH&#10;80qD5V5bfqnof5l7A6qs0CKJuPvVDp4RoRMuxBFHwuz6ug1taOkDvWFrjY9GLQV3lLcv/DHb4iP9&#10;oJMFaPK5wmhemM30MRvtMosc0gDmKSqe4HAGHkAtkBmALLSjkI+Mxiy84AEMzXDBALCLfPJec7Gg&#10;bpXgzcLJ7gSaqlwDtckkntSKqZRQL0OWwNjuwARFqjMjbMcXbhOj08fwqhtUD3R+bX2d1z16+vT+&#10;4ycELMlB0qPjyeFASTSxu3IR/81kTWKYAIkSBlFDCsriNFsoWsjrzAqSiFoWyH+hIimL2+ByJNw0&#10;Q9suIYpAQohpUSQVEMuvBW/Elt40WoSTksFApZ2EHlPZ0zjZSmRzrPRJvp9KTKXiEKiUEl0ZY3F0&#10;iGyK2ABpP5SxggEB5VQYgoCBkIyPqFxzniOjo6qRQ1tU6DJUD1UdR2xdcVMKI0tnMdKQ+UcJsxxo&#10;wxX0L9iroO8sBHuH/YihmIxXCAws3Ouvv0bDiMcAnJKCHx9D2/Gp+8UvfgFY/NVf/RWMBRIFtFBV&#10;7V5/HZMbVJjG0SJ98cUX5BpnQzJ2GAJZZWr9RSSGaEZfqkjKdki3M8x6fuTcKxGFomSUdnWuDTgb&#10;VbPtdon7Xl1c+uz9j167fmu4s7/z6CkQuHc6+OUXv//d11+STXDt1rXFq1c68zPt2T5hbuiVUCSR&#10;HghHJCeflp4L3EJQGHwJOpvpxfnOTJ9yZlvHu4hAjILVBu9C3WCuIHooVQdnw8oLoWElTrdjCiqL&#10;mP1rZ1oTZxHUHit6Kl+UgXRLctXokiMJRdJpZ0Ky7eP2+SmRaFNt4rAQ2tmIkPmlmTkp3fmGRECE&#10;LEtOJRIlmBRFgLKr/hi/oPNhXCq41hn3u1R21wCLbg4VjP3p+V/RVNSDG3cW293VTn9tama525/B&#10;hwJPYZVF06dyHdtFWhnAag/Zsi6ilj4YeEA6K4g7C8NUBJ2wuTAN6NM51+S+KiIlRxnbntKWVDZV&#10;ogd1zEfZxWmzwIOe0MNVPFHIdCH0wvV1pZPQP28f7VwmD8e0B1tPnxI+CG5ncnD7iiLJNU2VUVqa&#10;gArwpKA/n7CrULdtrF2Zn5nFmQlQeOXOK7dv3kRvBLST/BjdLVsPEgEbHjqOq7j2IF497DVbDS8p&#10;kthE8h9XtgNVchM76eyfBBFSkR6dHSmWxQIwErGGfThEctZgLVXqdNgCQUsfj3rUA/hFD9l65xMc&#10;jojFOh2TF4ideD7TJy0DqqQ2bBOKUXbBcKolRdJMfzgzdTo3fTLfP5ntEd12TEppgALRQalKdfCP&#10;1N1V9kXHJOqqtNbiPJxzu3h7FWagSJ5NTibzHwtBsfg1EVpZ2eaJOVbxMNEikU61B7s+Ouufnb+y&#10;fmV9frF7er778OnW989Od0/aw27/ZH7hbH08nD0e96jdcNTq7rXGe+ejQ8ByqncozRdUThmvyWSK&#10;fzKy/80rG8w9dQ83j/f2z4eTuT4pk1AoQ5tA7nBTVQ1iBuAkEiS5Ysguf6aANfafNQh7yFbge26I&#10;SCUFVDRQziPK/bgg4cjz4MGTHWpdHo9ZDDapGEZx9HZM6SkyBiCV5ozJlTJPGdadOZ+yQr293f1H&#10;Dx8+e7I5Hk6Gh/RfjqW8JMyAc1oPxQ/sHezu4ARwvLO9y59KthGh1lcIHkQJVsuqBNGX8GPZMjE2&#10;iF01oIbiyHQyPHcoH4YfYmKOHz58BL/BObwHA4QcQNboP42bDHaZBxRJ/ARlscM39RnkGf3o0WMb&#10;vCUq4iYTUVpWRodchdiF7ckRkbls+QsGyZ6NzZ9eCjk1mlCNRU1n+LYSxlYXqmOYGriLftpRQ/lh&#10;mI8wq8V2npPCkjGcWGs46DP4lxO8kJgZ9jq7AqJNjnIgnWYlIFhdzuNQEMkRrg0XRVIZeKp5lJdm&#10;afzGaoEKJ1Boolb/+Ulj+rQ/rfE0tbGTCn6IYpXlZWanDXK8G+2TGQ5zxQnhb1UNXMbFPeE0wrfT&#10;ycIFRbF4NoRd0XszdXxyZ+TrrFrRt2RokpZtfM9XdcrCXhOZN1ewMGAVxf9jq/uv+Vv3T998I2Ss&#10;KaWEeTLjV3myZHiggiO42HrAkgasUNTke+5UocPmRBQQJI2kljlDJ0dPPNbCLoe2pdaJEUCVjivA&#10;HUdBMU+2PGdbMoPlPACR/jCrVvpU1tQCW2k/QlGgTfjXer4nDx/xyXnR3YTf4hVeZxGtbEJriORX&#10;hvab7jvXgFhMFWOXBVu4o1aLarpc1IekBopfyJQyFVHExH0g3S6zWk2pQS0gGMDKQtCB5IOI133e&#10;pbIXZhn4isejHCi8W2EOI29gXaSuJK9LSFySEIGS4qUfHZBD5LTrEvyZewL0jALXrdzJ/PMrXDIt&#10;yznLoQpcdNiw+E5NrD1oFK7P47g8OJJLiNVbNKJ56F4+ka7kz2lBETKqcUGFOAZyfVIImzwRMyLP&#10;YbuDIjIQkrfH+YLDY7/A4wEYet10PS2bLbgjWCPUNwpvzET4QzFXNJhBcUMAL2BTdmNO6NOsE+NV&#10;clQu1j5lOckrgtMhog64C493cfA18BxtfVSHeq8Dw+LxdOlTGk+D0HOf4toqdXuwQiESAekmWjFm&#10;tIhVY89mlzLJ5SgEqSTfLZuuYLoX8ZettRZdamNmzsuVvFoMf235tDevhXF/Zgzafd56sY5WkoYV&#10;ehpEw3eqjDo7q8mE6etE+c2ltPQOykbL0mdbaVZrZwcTO5SMz6kwsm2bIllz1DYSR7d0+cj8Bwya&#10;K88rvD8uKWj0lkx+7ucku7W0m4uhQPQntV1TN4R7+FQKFTLlM1qLIsEzEeWDeGMnDlTwesG/uZAQ&#10;5swMNxRinLGnqzVTK1yb9Ug7Bcaa+6UJdRmO3lILOxlm857muTLcNiyxeS9XyrSULZYGy0yW3uZi&#10;tnNpObNHX6zgu3iwCcx5b4EioXQEY7s+lSFUs0rymlqjV16hnljSs+ZZR/aqHDDPzyOuw6GwHCjv&#10;sS4QrPTtd99/d/8xTHXQiHVzAhn+h/tEGYFCiW5fvXoNbxfap3yxZBNXQGexILTYNlnFr77+miX+&#10;lyqSsqObJIkhsznLxGZu8xnAy0mgVESq8n+68PEps5HNFfrYXFB5oXqA5e3Zj5CVbJO0UIE9LBpe&#10;IW4h1/MU97NX+RrYCBxqAlkUZLmXKZIC22U4BRodF+wsPt7FduVXGHAStWakPBtPdX7f2X7G+6NC&#10;wsWG+YdiQnbZfJ9//vnXX3+dvmWjAVBvv/Pm7373Gxwu8L/g+pPHjzmXMaPd/j/8+3/PWL779luI&#10;GoE/tMZXxoAe6te//jW3ASdX1td5CgE7Ct8AbjU/2X9WX5aLZf7Dw+TI/GRuSXpNg1KWIxLW+VgA&#10;0d2DfUjO7es3b29cPz8afvf7L7767e+plrd5fPCrL/9AIu2br71y595rhLMdUCEWtKpANhRJ6OG0&#10;TSBOUh8Y4FULnCzIUNblxd78rKOCgOejh1uPhkdDqvgxFSjBcUNAm4j0WBTrzd1XcObziAID2LQN&#10;Lqo6AZEE8vBIUry56mpLP83rTlSybXQ4Ots/PzmeauOXpCzQiDdTXWVSwcYzac2x4aD/sCOHiDRK&#10;3CK+DoXSyRmZLA+Ojw6Gx4dnJ2hMiGOitivBqCh0XACrCjYPEpfZGuuatEi9lXbvytTMle7MIjLm&#10;aBxFkgYvabhFkBg9tGGtQv5lgbKtAtLhQrNr6KAUSdYhZvmYIiFqFSe5iDS52AVAgsPbs/pBXAUG&#10;yusuAIMzAbWKxuqI7Se4unZECtRV2JURkQRqcRH92ndbTx+f7yth0PQU+YnSQ2nKhPHcY2NBlMGO&#10;LBRHB2fMeZjG2zdvEcXJxc1nz3a2t9k1KI5x42dhVYvAB8ohuQTaoQOmU2QjzqrRqnnPs5Vw0YJ3&#10;dk5IUksTw0XoIlpAFzxQJmvXxCXCnWBkmA1Kk/Wm8FPDzEt8IDldiC8ifK6/tDimQBg6r9kZquG0&#10;52bbeKX1ifXsUCtLSbU740F7PCS2kaRIxBvO9M+m++TYHk33T/tdkO+JisZMyA3WJjwObx0UJQgT&#10;qtghjMKisi4V81GV9lCe3qQPv4SHC+Ys5C8TYq3QRSKYILGgtQuc2Vhm5b1QMjGFWBJzKBXSaIxz&#10;49ykfZ0iLfgnHZ8ebx6O9k8Z+Xxncb67NjyaPTzv7RJp2Jrsdsa77fHuZHzQbu3Tzy7BpEtX169S&#10;2ww36fHgaHR0SMUH2IuD0fEj4m5JWL8w25rtkRltaXnFUQXU2pDylGHK02w0PjweSIckbkcla1D/&#10;oKah81tbm6hzOXfqVDS9UR90iFnDTY0wtCdPnm5vE2lqiAW00CGTBPzodHdvn+3L7FrBTNI2+HMp&#10;aGxvCE8L0FFz07URnm3LBqC8gdqZfRXLiecsXJMCO4pHKrep+hOZ9Ean4Gd7BqEEJ3Mu0r6AKnQw&#10;3EgWJZgqX7MIkmnGZLI7wMCQ8A5uo1k8HBhgeeRCcGgj9OGfPCTGVoUmnCIj4gkj4goKUXfskH3B&#10;U8wU4lMwfDZ74TbD2TahIudJPn0JJxSguowi6mI1BdKYeCetUOa+QkMj6iLRsHnpauGvCt0Jcgh6&#10;h5JCC6IQSNRLsvgpqUuWBXDFq/ScEhYzTHtk1UxRXFjYzfVuqPCA6JpTJVyaBNO8CyExO6Uw81mv&#10;8oj5BykBbH+XjOLZiOrAdM1Z0tGg2k0kwgQ6Z3wvquD6DDCKobCRETqC0v05Gh7Biou359X5NdPI&#10;U8HV6WERZASmtqmkt0YCldXg8mL5e2F6m7+W5XvpI/8qFy88ksoGyBjC3uXI1OuATZM7iAP42Xwu&#10;JauJFvFQTmXSJ6kkGfXO8OLBKabfJzEHBBrQKQmoMlM0+6LUCl4BdBQnZs/2JOCI3J5EGKGjUgpW&#10;+0S+MyFzWcWCUqM9CXua2EvgVaol6yyylzK/5WsWNUJOBQdk3hpQYoZnlagiKZmk5dbCJxe9U/+q&#10;lI9i4GX7kB9JpY4Nlslg070K+mqBVoBYE+nSmUA2vc0wy/bQGDGiACrwJ0onRKyWnM8pS0kaOeJs&#10;2QeIeWjWgXXQNmtl9w0lJxJW9bjoEl9JUUTj6rj3KC0HpuHQYYtj+I3WJvJYtDYxw0a1HFLHJMrI&#10;SCyxciKqJEfSRJGACbZADIqGp79I23SYtaD/xf5cFJYS8oQiHMNULY8gHAbCjIkU6Yp0c+fpH+9S&#10;0iUXI/OL4kRSc9b2wXE7+Yv7j+qz2bOwag3sR0/mZxRDYTcNdZIOKPWAE5Nf/iPmBTu60w+5QTUe&#10;izrNJn+T3YLUHz0rwYZiLkpFCViIlxILLBBROIQ8qvRXrovSqGJINWmZuvwxvfGJbP4JGtGOJn9C&#10;7eARqbf0/ALWnVjJFv6LULWCRoOnylGQyyVGJ+seOnpBXWrKZAznKneZG69HfJTsQOa0Rxp/dc6J&#10;ylr7SvmMn6OesgU+ExA7p9QfzqJVWOdCqwKc2WUXnw7Ftw1MR9EicV4eLBKLpw3+Dy5Hsn/+XJRB&#10;9ciKa9Lza2PBoCQ5qLCk/imauMIl+ArSwnOKpELRM6USzkO+aht1hlN4Dn6i89Xucwx8KFBuE4Sj&#10;lRDnKoRox3o4dO1rbZOGa43m0EFY2aBZd/Z4dN8cxqs6moStWgwT1+zRfBZc+iJNosHQtsyzcI6P&#10;MqLLgJdcIA0VVb5mZrKyGWzentnI0hcugZPAZx6MathHsiCIuIBF4tsi/sRHOlYsYJoQ4zpX98HI&#10;bRVnnOn8VeCYz4Cov/qvSpxEh2x/Nvz5E3aJBEmynkIZSZ/37BnbenlFgUW8LrYENoPp4CokADsk&#10;BziTK2BmcvBQSx4uBqkXigZzrvygvV7isP5FiiRel8m8ROLR3V9azQB1CJlgrIbMiuRZrVs4hLKa&#10;4YoCVMxhbhBScja30NzAQyY/9Rwg2ajYUKng4EPYy63btzauEhy/gT0DVRoHnjvMVcpixOZU9i+v&#10;Y6OqjOkfVSQ1map0smrB3j1y8rBeKXCb9sEbdYADbGkLu2vi5ekVgESD/EosGyvFrjHT38/2Abg+&#10;/vgDlEd4WwBnzDWJYGBf8G++dvXqjz77Edw0UvT1a9fxzoBucicOTeS/QObh7Xgyo38U803OoyTg&#10;aJgGvGntjVvr/ppDy6qVrRR0xMhIYCRLFw8jX9t5TqBLyoL9PU316tre1jYqpIdffbtLZogBVeUG&#10;D043YX1vvnZ3cX1t9+R4d3CEnkjBOhArfIsl0Nkr2jsDcNJbExSGtZ/tgM4HTy6i7xHLTkgsI/9t&#10;hE/uBOczszEfPI9nKsVx4KTgUmgIHCGaG/sfKIutXD5Oz4lG6CcpJCwQeb7JtD0ZHZydoEg6QKkE&#10;pLOMNdkm+nQ8GF5fWaUh/sjex8RAhWkSr2SVZxydEypF2B3Zno+iSJKOTJFNmS+H0ZH4Vzy+AA7J&#10;HEVSq7fWncYjabndI5ta5+wcERrWitvIwyRJXimf8W1x4u0aX5Ul4yS2HCHsJJa2IomeOy+0zdHw&#10;pQ6ZwVNJ7tI2xhQeIRvK6dmq4IgAdiEoTXRdnfOwEo5bbJIjgW/+YUUSA0eRhB2SpOOPD3afDvYo&#10;ZofDF6FoAraoumLooVEzQGBVJejpUNFrmhAyvN7wVX/l1u27d+5w3zPUpY+fcMKeots7uztUQZHK&#10;zqiD/aJ9Z19UvB20H6NIqumj9dlTKJ7kRYqq94TMPcqBxR/nBJipOhu3s3dIXcTfVO+djz/ZuPvq&#10;8u2b3ZXl9sL8ZGGemmsHVE+jGM5kvIc95nxEPa2d05NtHAyHR6QXJSs7SbWPScfea6MVwx3pFEF3&#10;ujcirbuAvKsATyUck0dT/wzvetSrqr2iiVBeL33iYGmzvAgBmlYla8ddyiS6CI5N1iU7ohyhs5Uf&#10;t1e0UN6sb1no50kwb1ZKB5znu1QrJtvUpLXS7S/3p9+7c2+5R4nGbvv4vI1IdNIbH7cPD9v77bmn&#10;7c5m63yzO97ujbc756iTDggzEEPdX5xbuLq4fIVy9a3J/GSESHa8vc9uIDXSzmhwiFgw2zvpEQ13&#10;Bk/tAASlaxxSyhR3TNnfUfq6KKdUDzh4sptNgntdEoEgQ2i8tjnHNMB2oIgldBD1O/Hd4FTAGVdm&#10;0B6IWY4hyE+j1unx2bFUQCeofwFh2FxEe/Yy3oVqGjFIVYzbu9v721s7uDWoYx0lsb5+7Wqs5hZF&#10;5dZgR2kdsd2z4VkeG9TX4RzYWHZcrjKihLRlIcQn1P4N2YnmJabPTqT3QvXz5Mkm408mJgVvOvtE&#10;uBduz94XwzA63TvYsyKX/JIqGAVa4hyip7yNU7IsyjMGBautgKqKWbZDTQ3DF71kv//LFUnU97xQ&#10;DJnkZH6A5BD32Dvpv2dApc+jaCssQdiMsHxQUvn81g6/Q/S/pFuTWO28RdaLivfvkLVqARIfriAs&#10;mV5tehbBrpC2nKT9bIRcyQ5ixoIGc6X0KjdnpS4eUXkPxb2kXDTLl/RY/CWIIW7s1nrh5IGH8aGc&#10;Ht35MAl8ZuljeWrII3qzfN6HWKHkVh+xOp4iyqhbawkE97VbjzY1Ibh1qof0+Y8rkqK+aCKBJlfw&#10;PHL41/ymHEll0pu0PLqPzHuWJ5RmnsrujuqEnjEBsvfL8i/YUYjkwoJ2lx3RWQhWEg5XmRGKBq92&#10;rmGVmktb2H3YxDhoxIk9MGS8o7QUWa0Q2kCLOLaEyfgowFFkRbrHBgZ2o5dRxGcNOs0FCz8diOR6&#10;hdPNIWtP2ntN3AtyyFyqktX+lLrk6DHLw2wGZXqpJRNtudoDP68ovHvmJDswIw3bmrHEd5HOZB6C&#10;sKykIO2cxRsLqyXQI8wW3dW61GUguYdil1nHOCbwxjLGyE6hQNlRwYzpQ7RyPKgMuyTgsJzDnUG7&#10;nPAJ78vdrHeWhgfTH35qJg9L416vDteNsSunnuy6ggVq/FDJqIwZHqHY6C7g0B49gY28ugZX9G5C&#10;fFni5pFNEyDJS+WZNTsPoTC+qDK4B67KiwJ7gRPJPAqsc4aV2qUik5b+57bMZx6U5ksoyV7ZPjLD&#10;HM39FXSjA5MHHHaxWwVifDSYiudOSSSZDpfPModNhFI9g6cGqtXaRaY528xhNntBf4FVsWK1yjVv&#10;SbOZ/LKVqndhTHBa07KzMt7Qm+Y8lHNWIZulbJlMVAhhWbKqD2xGKZIuXJJK34KLG4jb6iQxakhL&#10;+aV6Ko9EMZ11DAfgaSaaQXNQkEkZcg3AzdkVPEux/DKPpOyjrHXOK6wjc8pz/cnuCPIpPaE/6WdW&#10;oeBhTqJJ5ySwx1OBEKEL5XioXtacvaxOoSilNZgEwrqSxqGpscp7m3BW9dhqzIy3tHbpPO8tR3ZW&#10;jubc/RBIk9GgANWl/UsfCgrl7WmtWO8vvTfwwMWyeTVXUsNrNYI/g5mT9413BeNxwoPhA6B3W9vb&#10;0v64hnpZiwJL5aTeX0481ehKAUgUPZXZzVMNPcLhCNZ69crV69dvoD0JgtVbzmK1U0wTpIW+IdGj&#10;KgLjrV/dWF5ZZjsB2PIG3yP/gnAfnml8/V+nSCpaucx2vIyaa5qvmZ+AZQDbo5QYG6SRGShLzBYO&#10;iIZeZGI5hwsDCaYOBqmp792794YPNERJnc5UpCSFvETnKdReoc3gh0Kh0CXRhwK0FQpV/PIfC21r&#10;AkmBn+bFbPN8luFk4CYZs7duXiO9Dz2Uf5lTU0kWfvyYBdUCra/TSWytrDVjuXfvdVL5rSCyttv4&#10;GXE9ceKs749//GNmAL8cnrp9+zYN8orf/va3v/rVr3hWGXuoFEP7/wtx/9VkSZrmd2IR54TWKnVl&#10;ZmXpqp7umWkxg1GExtKwMCPXYEtlBiN5ReMFr/gJSDNe8VPwA/Bmb2jcBW1BcmGE4AzQPWhR1V26&#10;KnWG1uIc/v7/v/sTnieiZnuAXcI728vDj/vrr3jeR4u9PVYY3Wfjzd4JPord1KaRyyUYWYgu/QpS&#10;VuYaZfpDxyEFjULFqX4xN4uYSwFsdBXffvHl17/+lMDvBaVumNsboE85x6Y0t7KEa8/24T4RbZRa&#10;I2BNjkhy0vHCZ3fTNvop0lpT6Wx4cUAMCo8hN0IU+r0baxtEG3354suDFzs3b9yMUx4MuAxBPmqz&#10;cM1sZ4GKwopHklxIx4cK0JtBphJ7gFxOzBKKJCkuGCChbYj6Cm0bHPQG1GI/xldJbIrsP4orJs/I&#10;4fEy9ZTOh2h8iPKjYdvM8OBekJGDShqYpvFCIrRN/8ZUVN6Jrm0nkSLJGbttoZKGfmz2YnxpfBIt&#10;ElI6SqUpPFMAfmf1VqEMJnwwPm1bFyoYlyO/3DIBP3BLSGSQUnARgiw5C5jhrGP2oLY8+YxL/9m6&#10;qOgZ2CHlcG707IVIA8mFhC8BXoHfqvzLLGtHm0drNrLNP0Ha5UJFV6bgsOTRM7YzPCXGaAcTOyoT&#10;NIaKHLx0xlDsrfkkslvIfqXkaKSkPCIG8NGDhz/43u9AqkgY8/TxE6Ddkug03DDSGQwWAleYxRS6&#10;LUWSIMEylTRq0VCrXgG5fgeq7XtMfvZz/ogi6YLQGJfWleqXGvMzckQiSvH+O++vvXFv/eH92Zvr&#10;sxtrS7dvLdzcmNlYpfBKf2mhvzA3Nj87nJ1GT4RC5GSidzR+cTI1fjYzMZibGlD6fZYMXMrmjr7/&#10;gtBOIBAnU6oESy901jsdm4C/lm5VWkDl07bbL6uNClXISgUEbFSQUGkLvdiTSx+EYlQY7AhF0wp6&#10;+xvsLolpXY88L+xMeN8QXdFA4Gp3JLRxN+aWbi0s31vZ6J8OSR0/eUadwhkUYxdH43tn488m5571&#10;hy96Z5sT51sT59sTg93xC9KNEWONb9PsYGJ+SFHC84WL0/WpiZvzC6f7x3h7nUyOHfSH+5ODvd75&#10;AZ5kcurEC4kUaDiVoeA5jfCNTwcyNJChMn+OX9Mq26K1sKjKzsptLDfrfQIVjE5EAcmIBI7FPYit&#10;x4L7FQWviQ1x7CgKXbg3opEJf3v5glxCr2hBDtp78trGrweXF9JUc41PEp1RO9QQuIlL3E1WIKJJ&#10;uMFMO6uAcMaGczogeGblJwFIneXmJIqk4uvyfBizcNHhOgSu/YnlBdVc411crsgtRfgm0huINanQ&#10;JNvYoh822CGrvW+ffIsnMi2Ak5A0+ST0RaheVnzJiYAOnAPfg3cBFkJbqz9BmzSbLT+y8bseSfWr&#10;p/TSg/USkMaH6H/x65JIzkUbnsYDIhzOM9B1+GAmLac3SoNwETnipAPsQ/uKmxI3qTgvyZKhHvzL&#10;QmBJSiLzSKnBkPhHiJ/vaCQyz8FaYtg6BsiMQn6QDefdcK0mVoq/Gdk4aoF+zpA6r4kUiSSSiU0E&#10;g6PbTlx+265GZ4oZAr4TPBR3mYirQeB8ophY68FA0Ky+BsX9zEYmpBQU3I8CRCFFbBZzrJnJEPf4&#10;TFzd7LlTdDN/pg//fzj6f/LRh9VLLVI5H7U9CIxGEoYhwDoAvfWmugA3JBdpgrelZlP2KZettesB&#10;lIBNbGd8S2mdNEC0lo3E81zwfJRHHPXF7gxWC5FAsluYKN6tGPvcL6KbPteSxLlJnEd7FJQXIgiC&#10;oIU0xfvYhO3KJFiR2yGozkW/UJgUoMSHRguN+WKfMO9mI4kVaMMDC8VkttMFxhI+KWrd7Oeak/yU&#10;/jR7cjCcBLfavUjog0yfUSrZaBP4k4dRpE1DKBnloWf2GGKuRZV5F2xkVb08m4wrZSvmDi1j3qlu&#10;ZKoja0UYCDfPBT8J05EW9IIGm5p3vJg9H6Era9TZSGJXGGBqWtcwg8Szq4sVyTVjwY4hXYYHG68i&#10;RbDaXyTF5lSbwyXnGI78TuUnpfSKUutFZnQ7DLy9mfQcUt1J8Uxeb/LJWf/kLdpo6xrrtIlB0sok&#10;St+ORWo4mzNrFDxYcg7X2TK8om633lLGZM0/lbP1uFrfFxunXGqkVei3wrv/Wwgis1oHFsVMXTqT&#10;C85BZAHjQmfMKe5iYUQ46gOF9Qr71NZAdxZMmmEGt2ZbBTgDnw2y7o1L9rNvRwhAzvV8t4W6Tgvd&#10;cyCwxpKLBi82uRdeS2IXTBJUW9KIrmBJ5RLVzEz1M5vlssnLmSbhF9+SxTlzGTolluL1Ym3tQgIz&#10;BswrRxrv3ja6kJ9Q6wVSgbGXalw+Vqxk3g3OrAWKmJH9VVqVIG19DkWh853V4haOKtxYXdJsTIhA&#10;hgfJK8HSYW7ybiChnSGBazyw8lP3XDDTvahOFtZtZKF2XN37ou6JSPfRvSjClP4XAI9MfC1x4Cfj&#10;og/RhuNPTbPJcRMSHnNQ1EZRz/EK53igAL5buzvlAhcRLU5GrLlzvnkyjJOSnARGQ9Ftry99CAqf&#10;DrqAaUCtoOQ4lKGdW5xfkNIkm4VtBbNklvcV11hNOdMxJZ0lOcLpydLyEgtAdmRUD9BZ1ak9IO3t&#10;tsb718mRlOXOJIuU+NB0WQ+WlR05siiFTPQYQvF3JNsOn8QSxK7Aw2GXybm2vrYOm4j2hDP6o9iE&#10;WYgsASNC4cLkIDyQoPqXH/8KDx2mizxQqRbKBe4/NIgmLokXo0xs99v1oW08U/u9VieT8Bo6bccc&#10;mM9UhC9iIFjKbm6sgRC4A1eg8CyknO1tRBaWL8JAwAk916NHj+7ff2Nr6yV1Ofg6wgBnR50r7PwP&#10;/uAPkl4UvyseZuBc/9t/+29jQAovJHWh8zTJ1dVYNtQ0CNxBxGRLVDqa9LbOXLCUjCvLGtRt2tXk&#10;znDKHkVdyR92BiUMBqsp+U/gVoxmAV796AxtCr3dIt8RfN/cLIXb8LQgog25kYppJwpl1yf5p+60&#10;tBtqARoilAwBG0kbohsHPbKlAOVA1+7W9unwmFpfUGF59Jycpl594eAsZUhqYLK2BjTbRvxz3YUX&#10;pZsIVCiSIP1JTSgpbZr4t7GZSbp9NjtBLpszlSeXD4K4AVhtnFbAqXuH/ZNzlBaoNoyWJZzSIC7C&#10;bAa0YPqHXwuaGZJJ44GFbsIuV7SEKgvJPBkhlURkMJwZjOOItNabWhr2p8ENpERREiUNSxnBMFbh&#10;dODVINM+zEp362W8ZinlI8kWi5ApjKEU5ujhmnrRNMB2VTHOC/mbZ3YapyS7SfIHIV2hMbVPmcYg&#10;/0Kbl9eKajZnZeh6XZEkp8u8ElwgoBqQ3BoPoIuTiTHmFl3S472t3fOTcdLisNrugB21lT5VXmMc&#10;5h+UHG3vYG5q+p1Hb3/03vs3VtefP366SbwPde7QJvTwhdnnmvW1hqVJ+wKIMRVAGC0APILkKJJa&#10;jw94VnTV9AeuHleHseMzNG0kAyJ0kVrL8g111ky8oYb0cKp3hq/NwWGfuKEb68OZ6QtAcHmJujYT&#10;S4v333t37f69jXv3bjx8cOvRw9tvvknhzFtvPTydGp+7vc7zk2vL/YV5fF2UKYkJRuTBIebcyRZP&#10;cLw5J6SzB8Kjv1YhSepRQiCxdNKIid7JxYwfzxx3p8J/Qi5JZDTqKxGcWUc2cnZZzjmyR7qL232L&#10;ppkbOBopkjBanw9Xp6ZvL63eXVmbxGFr95igtvEzVJxz/cHU4LS3Nz715czEN1M4Ip1sTZztTJ4f&#10;TAxx6KMgKNWmSCe/MJxY6/VXB8O5k5PF8zMyu6DRJZs+QW08udW7eHl2dECpuNkZGBTmATMtYyS8&#10;SyFR4/I6J0BLeUHtZqGxNFkLL1BTALbhbWQcQTd3BnU+fvVqm3g0apwxnx6a+XR5/RrcnJ5SrBkf&#10;wpRGju3j4cHe6d7uztarFy+eE8v2YuvVFhmvMUDi/rm/uwd5pRXIJ8WvedlroBmN44klFN05OyYr&#10;lCAT6QMEikNQPIkASbuoX+p2s3Zg7+h/a0W4yTiW5pdxWIFxpqQB8oOj52A2VFKDbmsnn53jJ03K&#10;cMJKeGV/f2dzaxNGAMrImQ+lahtfUeNSTQ+ZFhU9T7B2q7cKK157PB4DBQy51lk5xF5zZ8tPIXaj&#10;h6sMgjYhRg45VFaT+ApAs3IdXVL7UxKqXvqQFnAK9dnFobQtprwaQfWTZ2gZVxKOmNaKi/Oojwjt&#10;Z54TGll0LRsh9D2TkHnIgYdRXdcu46L4gWC2HGAeYKDL+oTngebou0n+UOAi8Uf1B+1qcsmNh3/O&#10;TJaM0wry/blpfFAkehSfH8IdTizXdFgE2R4k6FIZXTEh8uYzvx6qcfUouabGlYsuMFz74n/gzf6f&#10;fe+jZlTOSK5p8hEWvGi50xTL6QvbKLoyBinu/JgCoBfagihoTs8YNz1GMQwnJSlaKdMH+LJqAUCp&#10;SoAmZpfYeaLeuAbZkhxH6fvJszM5oWw10oOoQHtS9SmkXKWsVacCn6I4I5glaCVmoSnaVJoDPe30&#10;HanzBIGEp8dMgf8/zBbRdS+fvyTXGgxNYauSVeghHQ4iiEDLwLlDf8BqLi9pzQNzAO1BUMaadaoM&#10;fx4X4qroA+p2uIFvnzyW9p1oe3m/HXMhzIHmWNyffa+ls9C4XP9T0YFABrncwMgOTKOivF50vucm&#10;eKpVmlAYHlc9qXv4VW/iTSytOfRMmNd5AxSnyjXjJWnczu4OUGsXUUXoa1Zd9xSvKnVMxBcrkeaI&#10;vjDfSn2thNC4kuFXrGwAwq1y0HaYKNRImQh6oDaU/cyrArvskUPCbKW+s8hOXDqKWe4oRNh3clZS&#10;bQWCaVyIcUpnSk0EMQqyyDCoZt4VhtZGZuH+d6xs9uGDszRhOhXZ0YrT2bExKsKIF1UIYTC9QaqB&#10;0WEi5G7q2Gkl8+NFnHXtFa8vKsSMr5gfinrAFM+BaY5KkyVFiBUYFbyR0JHzFL76SoUtSjSNP4Vg&#10;UWSS+3wGFifa8vxLSJG1XWbb2nMUziK6dmq9elyrSGqL5cUenOQ1OoOmUOeKEfV9D0L9y1aNF0HQ&#10;VuEv2hdl9lE8Ci+DmDRrcvxtaquJPbRtOFXVHEPYVGfjCp9E5x6X2tnznGyIOoN2czbNbq6DRS2O&#10;v3a+OiKxDpox/WvwfquE6GrAXxeoBlISsh5CZGY67CeqDIsADyAu+wbyjpylxZUo+EPfyAwUWeI6&#10;rPlVSqvpcs9G/qn2rWhkhL5GfahthB8v3KW0QxRxFgfklO0DnONYAWVwhxtSIvah5g+/fUrv8ml2&#10;rpdN1jujU8WTOoqBr6MSRT4XFOL04SjLEL9MS/pcIyruU6OTbJ8sbotIt/q60rdqMFwnT0bOUi84&#10;YE5xprpj7NyezQhrDa+eIxQVpo2iKlr1aw8qY+SBejIXZjobX5hc53UZnL1RmwVoL0DXwCBLiNIH&#10;8x15M5+/FGMJkRGHq1rMonI6s+yTsmwyPvlnLJCMY5px44Cscr89MmaIY4Lbc6YP4QcmKWBW1DoO&#10;4Gzg/aN96FyjPA4q0bm/srrKGVJCx9D7fP7F52hBSOJJFDIWWhHUuTmKxM/OL7K4W7t7lM0GNMUQ&#10;k8P07ExpSzFFDgdffPklqi9ivt566y1wmcw2raHm31uRlIkNgs2olOtEuE3eE7nmjIbbVj87Ydix&#10;Bbh03UjXaRB9UHbKHDQToyhTF+tCVC0fvvf+7TsyBc/Nz6DQe/zkm48//uTnv/hLspByXednz5+Q&#10;FIMUvDSo1AKpW2pIDu6i+A6qGThs0tnw9QZ3T0AWNYBwTgH14IoRxjGbws8wdqkYCrlkt0Z3HPWx&#10;UpqMnbO/JOlPoQckM+ju5uarnR2S9mI5l6sy88djGJyxORGO8c47bxOcR+O7u1unxwf7u/vwUzNU&#10;u98jHX7vg/ffffTw0ePHXxP08dajh8DNy5fPdrd3/82//YuHD988OjlEfwRmxUGGHQmHRD408CpD&#10;EW1BwFfWHVF/xAjX8bFTUkRRn9mZwsymvU74rjzmwv/Eg/CiYd8mDMt5qHvGqH80C7ChvHnj9p2V&#10;+QWCjLZPttGJ7pyfEKRG2uzpxTmpk1DfkMijMXdbSjS0uDaZeF4ust/5XlKjy01mMCSAeYckKheD&#10;9dV1Uit9vf3t7sERcEC2UrJJ02V7VjmZvfCI+IQsjiJq+k2FDbY0hTzEmSi4bQYDGRMIpgNwe8jd&#10;pBOangCTni0uHs8tHs8sHs4uHM5QknxCoWAX45PDiRlKc+ExhAKOFAdivKYH06TLGVKEjnzbB+QV&#10;vrhAYtg9O907PyVdN6oH5XjqkaT4Qn5WUH9QDmwU+EL1PUA8A0IW58/Hl8d6a+NTizwKK4WBkDUA&#10;SchSJ/yu/QVOJ0cbsWBtstjCIZ7SE6QxAruAdfhnJ3S1gMwn4WnlxSGXIbm0KHk7bviKx4OISjBM&#10;/JYT+zd1wQQDJBjWxGS16yyo8Y5mEEorTm/FlZryxWAprzJXNQ2abz2ShCWo3DJOdZ2zc0jV3PT+&#10;2fGTl8/3x8gRNInigKAjuqCERNIjTcALcf9gb3eJ9EbDMfID316/8Qc//OHDu29Q4+Cbr78irT0b&#10;B8sTmn2QMywsJbjQ7QOW0XLKakIgkoXGKJJ0aDaducA8IUAjOkeADITmVPXmeZc5odrjkB0wNUFW&#10;SxLtoOpSArve2FdPn82vry6sLR9enLza34EBJVpzc3/38OJi+/hQ+b8QDXHyhYuGdkz0N+7fXb5z&#10;c/HGxvTSIk6JaBH2Tk/IVEes/qnciXBHUpyadpJDH/GPsxmkESzRh5j42elXiCupfFtrDEoKKyct&#10;xoiGSuPpa6XXNIUV7hUPZ2uVmQxwr9bb/hvB+c4JfM2hqm2Dc0YOTE6cDmYu+qtT83eXN24ubcxN&#10;ziPu7J8Ojsf7+/3JzcHF49OTT4fHT1dnnk4Ntnvn+xND0oqTE4rs4+DXqWEPbent6bk3FhbXSW90&#10;fEiyH1zIZqYXXu4fPj8+2EORNH7+Egekfm8WIwdKPZZonMgiEpdCuxCgpEFX3gMzRea3m1wQ3Nje&#10;2gLkET1mpskyoVo0RwcnpMf++ssnpEBSDhWgz3prVAMSwvpT3MS0MiQvutCYtr9I9BTGdeF/9Ion&#10;x8hThLHKbPTNVziNkjRcdGFxSblfAVGyFy2vLktWbYNgxLb64KPwrWIzlPx5DNWGbDxK56IM3kJ3&#10;qLLN/YK8WNNXz18ABlwrXYOi78jzjwcLscy7n/7mM3rw/e9//wc/+AHtY36AKcpqxX0Z9iIGFYb3&#10;6WefYrZ+6+Gjm7duH+4dYqdAnmJb4RmkWGRVxD7c21Z9EKAFBY4JUGO3bmiYWy56N6JBMHH2Jne2&#10;N+EAn+3hlexT3bM8EEBTNqKQryaOwtAi/bNAjMoDFxs8OtEQKmkAe8IaucaMX8lBpEE7we8GyraP&#10;fKuE+ooIQ9FJvQsZ4tgdZH2gcObG+trqxjrzqvwscMvyUVKeOMKK8DPb2tljg46IhPwJI5SbWcFM&#10;RcZuJlx7yNSRjSiLCSi23TDh4ix9qD9KQZcjKqH4iYOyxIfzEGBtO7rcKOWr5cwm4pd1FjMheIRj&#10;Fl+p4lEyuUsGlzw8ji56kR6l/S5bLjNPa24MlAYODYTSVhNXZwul/DCAu+vXy5Ei4ZFGziNgcC26&#10;+A+5Of5/+if/pFh2doKA24YIJk9L4uxWEjjJ2iYXNIqhTioEuHVRs5+Owsp5LBtSkqcVZmH0lRPH&#10;Ar3Kr7JvEHssYpL2gKcJfPvqm29Qx926c4dk0TTFVtHOtFkmzkoFHwUcxSYmGwu8+8zkDC7Ou1u7&#10;pE9bWVzZPdhdXsB5mcXr43IqXfhk7/QIo982pCv0u2Au4rRd8nSEAS0ZUtkrQHeYOKjqAgt/RpUS&#10;5U6E5AI6hFdx5lqCocoDHk/NYu5y8ReqtBhfBEmx/zInJeAZzNmE88V516TxWLKpxZsjGlZ1jgxk&#10;RJNZ9IlgZQGOn4h0QIEiEcCKAxhCXdPP1fW1nb1dIZ2Feeb25eYrGiGVFYUzUAcoWc/MNMWJKbHH&#10;M/SZtHAYggLl+WjAQwG6PuhbQuSYJcUJyjVUliLAm29K1afU64PlxSXpReS/KwVizppeexxkqsMY&#10;ZAshEtS0R1Cs5cim6mLJTFS9m34G3pj82g+Z2EIoHeGhXV+27pGKyBT2STuc43yY7xrjC0j4jSQH&#10;4r+YWZixznl+dgEEogyLVHdRugj9KtZfNeIuFTcZVMCsRXOvd9KkJT91JW1U/jUn6WQ1m/a0caX4&#10;sspOJbniMspmFKvvvD9qECoVw2Pms/ZULBg5WoZNfQjsKXOKRuNEMGpJ5UZk45XKwdXlpBrSM8Q2&#10;m0RJ/Oye5VIrpmn0TOlMEzM4pObXXIt18B0pXbH7ya1V3BkES3H/7cHIs6yyFXQQaCYZjA2nJ4JP&#10;7oxx5YNnCdPn9EPsvs9ipi04q/rVdQcwf/U2X4TxrT5k6jJj7Pds9qhFGmsG1WeQdTFJSkULDSZk&#10;1X7ag3MUCc7MCScM5dYdr6lVi1cOf1eE07qgJlBfX1dVxCZXVKhUaWDD26YbtXfgyZR82mMXa+4V&#10;zGzI377dv9nRstdo9iYgDbQFUqPgI3QbSgteRBCNq5LwkSFYHD9x/sekx7zmoBsFZoH2jNKh9/qz&#10;IDN/BiNlqpvFlSKDeVQz3f2b3dFVHHQ/bzyNcIIPNnoNPP1xpwddI0dIVWYLJ3tT+yi4FPdxJTqi&#10;cLgTG8U2teOUedT0VI0Se3XhsMo6IfDtHe/NYHVyYD+QbPFBNhGex4cIkRBvml//+lPcWFSPYnXj&#10;4HAwv7h0Y31jbWMdbSACESw16ZNANy9evkTVDrKXUOEUv0o0NomT/CusE/B0dICR7h7IciOLGRvF&#10;QoydRJrs3ZDwAqEgljoCn0F3heskm4nhUq8DCXJwgztqYYCeACdKJ0NJSmngbRIy16XBGskDh2ID&#10;7KRNkSZmSQFrzvLwavMFsw21QjmCLpcFD47i7WAagYAUvICx1m1udkFwa85E5GfGxU9h9DHdOnyB&#10;/sR2x3d5jrfcYMOBcDN7hPkJ/GcSuO+9gOed4Ic7mQ1+zZbJzBS3Z65R8gsFwoKXpDIxNnOZoIvZ&#10;mXlwFDFSD9/EueEDku99/Ktf//znf/HRB2/PTPeQWG7fvvVHf/THdOHLL7/Csov61lKhigpvbW1/&#10;+eUXv/nNp4+fPoZhpzIMIhfPYJB6/vI5a7BxY/2rLx/ff3CHItmHJ4cvX7wiPwOLrdFNynbCxAPP&#10;cAWBbbMkpCM8YEBA4vo6eQ+nIdpU6cYi6NSJYmlkFBmnrpqKusIDgGSJESMPN8m2d1+8Otk7cNCN&#10;9A6s4M07t5Xb1YmNBN6zlDFqyIem1FYSnleqQYSJVGjuuLzR7MvnL8BrKEu2Xrz88rPP+ejv3Xtr&#10;7dXxMtmMvSLeLKIcAAKKU2QngAfkTceSqg9mAxU8JV3IrTqY7B2TqhhyPzhBOTO/MEMhuYuZuckb&#10;d4+Wbr8aTu9PLw+XF3/97JOXr54sosnFl+TVSwyAi+gUTsl4c4YwOocIRDE+6D/mSPQ/2OSmpykH&#10;SKbtPfwhsJUB+fA4Ez0Yv0R4OQWg8h6qNkiPFASv1mZm7k2v3JyYWTnrzZ8Mp6FcZoSw+wUlsnun&#10;cOQyzaeYHQ7hwLNiXU+Ow2AwPoH+JI4PS2RDB6ofP3mCEIPmbv/4ED6WQADGKnZ8eoJkxZtHu3g2&#10;jU2B9+SdPoe5B44F5dXwYpe8KriEKJMmMynuw0oIFIt8X16LmsSx5ixvqTPZ8OI2GH4jzIl2UGtI&#10;LlSMfAzhIXXXDp2bndib6f8X/+q/+fOzb6bn13Zx/pomdkx0VroHtvbJGYk8MQWiN8YZBFnwf/Sf&#10;/MO//Sd/9uLbJ//mX/9/Z0hO1eJlY97mj52drZRSCUOyvbnJBQnacxMYEMTap084H02RpWucm54+&#10;fUzedLASswU2YlMMCXNE/b9Alb4FKnoxquOxi/7K4ldPH//Jn/zZj//gJ99+8wSIW1/bIAXPxsZN&#10;PIcEAcRNjjuxPQUdwQ9ac8UaU+45mmuu2VzghyBS8RU2AopEcuGI8LAnPENPAtVJR+gCy/I415Om&#10;Y4R72RyTsMnLs+yO191X1vAWjV+SSDxogtnMWWcRrU0ne/jEBeXJDk4WB/1b0wt3F9duzS0tTM3A&#10;8zIMtBE7xKuOn6PiJW82CcV2pnoHsQ2oKqFUp+Qbnz8fLh5f3O1NvDU+/cbY+E1o2fHxEvBJ/u2p&#10;+e2x4adnez8/efXV7GBzZWp7eriJEgXQIqIDJbsiXZWfUTPC9JA2zT4VTF2ohrOSifOpQ/JEy3s3&#10;vM/gsj5SMDNqFxSaEfIbO536C41w1ELxCQYs/uT5LAqNAzxJtDcLjm1D4COGxDM0gecNEfHEstOo&#10;q7C+sbww58SzosoTq8srBAW/ePb8sy8+f/Xi5b37b0DHzYkPaRkM5gpj5KUe4GCbyt30BMj8p//0&#10;n4EmDScaNJoGFFu0n/yA+EsoJBBLJLIV+9YmW1UARK2/tf30+TMcBACn1DQMMERU7KpRmKUURqdN&#10;xp6JKjGKKSS/DwnIIXrOU6pk5CIDk/QZlWyM0JIulZCqlxQrqrNkNZIcb3nd33UOStnsGkGVD4UZ&#10;08rarZuH2bDMQDySEvyVA6+8Q6BQ1HQMT3oKjt+6fRsKgrIsrKr2lXPjAjGsItvp88+/xEOD5UWl&#10;xToGZgp3MWq+KBcQH4kR0U5EC4DfIJy1SJOUZTvbVIhDtcWkmj8Dd9rFV3kDrHCSzsiTK/0P27xN&#10;tSEDeBtpAXpVBBCAg9Yb7kslfoWg5AfVn0BigR3CNkC6aKRsfkWlQR+AirjdBTNkBePEFJRS+5o7&#10;TAmTyYMgxlevtsBI4UtZ8JL9I9+F75bRofU+qwvuh7f57Y+uDJ4dZGWt5YPrjv7f+uh7sV8DqDJ3&#10;t+Rf/7VGyfZGWxzpOKRpcgpsGG3IpUvIEEdRxVslB4y2kt0u2pgjW/mN4LRmljHCvim4QC4kslty&#10;RrvB4ubFyD0ixz4al61O1RjhCxQu0u2cyfVuThqZ2WkRGByR/BWPWYG10G4FjkXbEFe9xHYGBDOW&#10;4hqz3zKV7H9JoWZvOTNAttPSIs7qxB7LVUfqaBvRBD79iWfPnuC+x2wyeVAxXChJq0lGADppI2Cc&#10;rC3JJt4eNhSdg5BgzrZD+drRVfqXC6NfpV6UC5TZNK9VMG3qy8RnJ67iJoCS/hTuK29kRyvDfcop&#10;R1sfvLAAReZJ3JFUj8RS8MrSij0qkdyaYthW6J2i/I6e2S03D6OGlTXMO9HVbkIe3X/lh3YdO1zC&#10;VMvZZ2sJZbq074/tZegJmuUOyo/SRS16x9D/7sbIThNYtiEJpWDKREjb7J67wqhwQsbl9hroKxiU&#10;iQ9P17yYw9oiLXSi0hzylsN0eYhPvhyOkpO1c5Y/gvIyO/Jd8+5p4p5KrChaTSqBxiVNS4n4zR2b&#10;1pxTyF5DNg02QWSlygxN9VpfOhClw+pS478azVQcT3Qls5bv+IF2biwkByMEbXVxQiY279c5m6LR&#10;LaVvzg4mzy4FYFgz77PvSO9sdiifuDy/Vr3Pri02nqMNzFejOAgm1ZuGXGklhQbAwSIrconAwpd8&#10;a4V8aloyyGY/NCMczmLfSiFB27Ms3MJekg1XWTyVJy9+B2bwtGXsnJzJ6R4hUSMolMfF0So0RL5W&#10;DiaXLz8Xqv3b/hNalQes6jjLe0uQkKW3tkUmSqiQ8AN3jEUFD8IO5LIlFYkzxMs1SKjDyFNJFsEw&#10;XlhHW2mGFL5NeWJtjeC00HKpOazND9KugWiYki1kktK2a/avQwusXrBxO7bU5uwZQlyXkSpmA87N&#10;3mi3ULZPA3FBm9cRnkB1jiDbQJ3rNzRHMHD+4Iu1DbMQ6or3tOz2qootSz4siGxecuggkVCFjV5e&#10;eDR24JAOAF9OZTLGNxNZKnUSZEb1RszmXwMfhnWwQ176GQc9nJvEMCniTEwAwg1ltvaOdqTkl5xu&#10;jzH7h7BgYFq+/Gpzi2zZNL6yusL8be3sQ0wg8fBGYMjk/lLfoDvr6xm1ZBMV4jthpGgzVKMGR04z&#10;hXxCvuJHhyFeerSF/nYLy+tCyNlH7fpAeG2W7sZvfgovHuyR+ffTTTmm+K7HnJw6UQY5f8P/s/8D&#10;W4Nq31A/GG66cXRAgvBNCsyRYJolosMtIZZ7PFPl5U4BwSQS0b/Zqbmg5gjxwQvS7KFLRcmHc4Z5&#10;TS8lStRTqbWNSjNAzoGuRC92cWbQvV1PxS7aLEpTTeCFuAf/o5NtajstvRS1VmSbuCjVsmBjEjXN&#10;ycMHb/7oRz96+6134O9//vNf/OY3v2Gpfvh7H5ELmBC4PTR9TvgiNlA5I/BBFhGkh8wGSba/+Pzz&#10;Jy/27ty9AZpTgDkwo9IVZOVU55EmXAFWjLxrQYi/RWoGAFgnNGn8yh3b9ZJJ4AxDN0Vc6Z5suXt7&#10;rB6tyfYRJxUTWhoHvOVqh+5mgqpMpOLuAWIvt18dD8761K4CWPH2tQhBU7xDt6VFlOuiHJG0TzR/&#10;AhZRdkWDSEWlZN7Q+sTQUR/anuCsHcoQEmzgBHSMUuj4ZGNiDtcL1kn+HPbGFWIgdRHkBAkHdYPM&#10;xJoRhHxWCOnUJn80J32IqsKgkA1QjEyPwZCRO3mwtL43u7I5sbQ/vX42v/p0R8A2NTY5S7brw9P+&#10;Gflt+qdUlsdjYHJwNDkk3Q+UGJ0UohtG54N+DyUunvbIQEqwLQcK+1nHZdvMug6bMHU6OyZp2XJ/&#10;Envj/Lnj5iSZGKczKGdE0lx7I0mlw4FkTXgUyRBDa7zNlQgCgcp5f4AwAFuqB/xBiONjBQDMcxQj&#10;ygSLHRenLLKJo39DahFxZt6YAyNtOLwQsMZZRUsjvoB7cTmALcAdmmfMZoqmyOHagYRBIOqul+Eq&#10;EWSh2V24IwNd3hfTL1+9eHr6aro/f6Yc5+PKx6OpkdPW9HASlDo/O4kBB9ngvbfe+t677yHxvHz2&#10;jNQgltsEgWwmfdb0h94gbKGyDRvGNk6qO8R+OPYGiSnjRIp1CPBmcDe7OJNz+56ka6kel+ZnlmZh&#10;02ZJR7Y4PzWDRRD/enGEYiEmxl5uvWQIa+urNIIeh8WdmV/AP19hSwp+gFjLUQv9hnwiLob7B4dE&#10;Rz0nW97O7iG+YhJ8sU+LAdU/O+Y2iFcjgfMTh+5/wf8NWtZ8ijMSuc0e4ZAtpOU3ilAa9+oYOdud&#10;x2YeYzyvrXlmiGAKDbVNtO8qYwXPkWZ8ZmJmEZF2lgpIC8PJ6d0LVWR7OTH2oj98MjWGF9KzqeHm&#10;9JAMpsSaAvn8U45AhqqlHEe4Wun11yf6K+Nji+hl8DEcjk/JKW6GGdw+P311cbJDwOPMJJQJVAsj&#10;A7BP8gCdxnjsSRGCdYFMuyV5yUUjDYj225O/BcptqUGxS085tYCuy+G7zTiRpBzmtBNf3h64yEgD&#10;YkO/zwkcxFAhYUTseSc1Ci+H6YzxgEmDZWqUHUcYDGSg4vs0EIICbMwxfQtzKvWg3NsXlJ7EMkS4&#10;NYmQ1tfWhIS9nemYQrH2Dxbml8J6ITaG2+FDX3/9pdCADn2fx/NdlMt7uxiJZEhYXVlTYPsU8XTn&#10;OPPI5HAKnBPddchCiwRYOzDCRDVo3cxSVLEJmA2JzzDDcxnqNDXhvzjTDZK3WCMpw1IyAuPozn1t&#10;DTnGHqCISckc/I+IdTH1FPgbHnVhfVbQmBx17ViiO+6MzIHmS+VqRCIB9pJIroUz8qOobtTCPASc&#10;VYK7UGjMNF7A8gXni1467ScLd0B74+sQtVEM/8XYMC4tggOMzDrGQcQ8nb2m7QIl/6PwlSUJ8UCY&#10;ywagujKJfZE4WnckxQCQakayvEzf4py91U0ZVCtAvVVeFPqGBt8DQDdbfFdDSaKoal1YGvmtxQkt&#10;2IRbTjiOuK0Ipm23G2TgYTaRZFnx4PDMRu2R3+Yib109vut+/0/f/0BqFCf4td3cEluSDkQiDb4P&#10;7y6+iUjby5pu6Z/BTmbA7LcsoXnBpuhYZiqcXEYYDVm2EC+yPDxM/BpMYnpfvG8YQdoPX8iTtTfo&#10;FbieVE1pCqpDy2kqClqBRWuT9LfE8dMUGx6FdAqspGP0Jx8akW1AGTxAJ+Ut5X2biFD01u2u0NSl&#10;b3BVqB29e+zMGW/OWXJAKOG/FUAMH/Qk2YQLcKi1ks14M+oM33B/KdIHATEoB5lcBljmsfzKuTZS&#10;plolI5xeJ5w0/Uzno6YNfkmmhopAYS6IdkPbLY9xwjpmoMULuBdBFhOowTaUDJwkRNyweqYWt3re&#10;dMAar4ivvoSzUoczlmzyAN7IkLMWHAmIDczkyH3vpSghGqGo2ZbZ0lZEWjJX3ZBUYWs0dya/ZgIt&#10;kGM7sfogPaz9Vsi3C40arFIwXX9kyDnat6IFa9a0+1qwfBauu3ZZrC4Q5k/IjEHl0hcpM5ZF785M&#10;zU9NziU6cEE5CXodNMF19kjNeX2dn2oLR3EQZXw2e6wQObKgwKDGXuxMBw9lTgq8ayoy3hpCzXZg&#10;JqqQmC+8OsMTYoFEh3QoSWOMeyYVhTFqBzFKO0Y05u70IV0F7PNi9SQL14W0zFLOjUKthbd2LJq3&#10;aMRqC6SdGBwCUflVTYF8XByw1i7t8EC8F2vm80XuO3QldOIS+HPNw3m9oFd4L2XCffBnXHNpPB6R&#10;2UrF0AB93lANCNWLPJbtUNu2xpJmAzDZwl1Y6sx8M5HC89eTpGYSulCqkTp5fECxJj9wOAI/QoM4&#10;ChG20D7cXVCty3UH/anlyDAzxtrvme3mmeEAM9DuDnE++AmRbAE75SZFPEGYOHhGr8TSylnHFg54&#10;lOMzGFAgBs1vEq2qJgsHocTMPXwgmbMRwe7cvosREt8KohJtHnT5284YQdS8Fds7ww/8c0HBHO4n&#10;4z/bAM8m+sO7bMlrFUnyRrhksy91xzRVwM94a+8HGxTI5acuYBToGmMYp7ZK+OZFfw6bKg9AAjmj&#10;qKObz56qKBl4medDAgLAjCvk1crixl0uZswkmwzcqw+BdhM1nrSBwznR213JSPGN/KsVSQVU3pdS&#10;ZrWa99d2R4CwkHNNAnZmrjM/HEEmHL//+7+P8ZBVA05++tOf/vznP+fXd95+tDA/tbn5MuSVh997&#10;770PPviAcTEhQUdB77QAXV5fXVzCNRgdGc+fny8uEISxhBr4m69fvnHvFnTN1imyaJ0xlc+foS89&#10;xiTEEicZH1udf1RRXV5a5KKRFay6YiHwHwRoiRzV91rVD0oERjRDYSCnV8Oeh8qGENBXL19yh68T&#10;vg0jnwQZWa/0tou0C2cKiizcNrJdmANrNYDYiBrI/+aJZunr9rMXt+dXKKOmzDjmDeAoCJ4iEoDO&#10;EA1HkhJkdFunnTuQ0KoZxZcz73buQAtxRvpD3EYUXQ95Wlwdm189mFjY680czy6Nz88+ff7V4eEW&#10;qSZmCAc4ojLUCby/FEm4OYFUSIEEs2BrNYqEAyLaBueksT1hT1OTbgIPFv4Nz/BfoofKl4Snhv+R&#10;TMyVRWcGF9RNXEZKH06QcnsCdY+EZSteNQ8aMxPAhKNbafA2Tn/OI4nWQnDlnQgYxaVFGNUCg4kH&#10;Di3mSy2IS8lNNm6QzOB8j0iHyMjCVvKAks2NtNNSZER75PjaNjOrYvAalVbEdqNfABh1gA2Q2fjF&#10;uhT67RJEWsMhkPbhutGm406vuDC0K3iHkZoav0L3Ro5C471Z5UPH7Ep+/X3yuP/hT/7gzo1bT759&#10;/PLZc1wvw56JxLSkJWPBHAJ0haOmV3FqwPky5RFry4S3l0OximEqS/f+wS5nkhEdHh1s7WzCA8KP&#10;zFKRVxnYEImnCcxZ2VglHSkUhohIpMD15TXQ1NHe4frqBuFC8npDQJVXgcrVI73jqkpOF4JYqaVI&#10;yjZ4hmIDIr8UYiwqX0hVyOUKw1bPN+9apJKAO8pXNNmaCy3ngidLZMx6ZRFFyOxS2/xq5CWcifgN&#10;S8a1YrbnUDZPzM1e4H6C/ujseGt8wL/t8Yud8Ys90tKPK2BS0TtxgrbaC7SLxgLSgqp0fWLyxsTU&#10;GlaQQX9xMKas2z346j4y1TaZ18+PdieGJ3MkYidP1AWQKmuMVEbqluZHtR3xiG8wh2fANMjMcqs6&#10;C/UPL6pzsaXFGuWiaxgobEx3Ffx73VGAnR8bgLfGhF2X+We9IMSoJDnzfIqPu7BSm+z55Hh3e5N+&#10;gb/oGuhWPiYUiSMWTykv4KYSKg+rrJqSzDuiH9e0BgDnu6ERkOyoJIBk7oMN8AkiYQjknKGJdPon&#10;c4A6YjoFAu1/KrE6TGZ4sIBHgwwMi/wZkTa+OaG2oVZh4EvoCCDxa/FFmeFwRwh4XiMhjNm5Sce2&#10;Kc0fxMTCn8HF2Cbd4CMh6EWXuaDnWfVs4TBdWhFUSzjEe8X4kU0a4VT40B0u4YIXPQNYR+ZtHCVW&#10;ibVr4uV5K9MVXjTIMzJCiHW6lyNrnfvpSObNkq3079cqksIJhC0pdyf0XEpdIG1gI2J0Wbgw8KHv&#10;YbfEwik5fIM3POrmiGxVklRdAC08wacZYNwws+6ZzzTVvUj71Wz9OgL/1+6R7s1qc+TJ77rf/6N3&#10;3lGyYnuPy4NYKTgkqMkFmgO9cGclnJCir/AlH9kYAc2awcBKPVADzupmUXkxUJ4BB2jEGio3kP1e&#10;2vplBf1ZeO4DNKUDYokoC6z8pj5g1+hJSgbyPNdZv8yFPetcIcJFOpIeLDuKIUQ5ld3YhTx+4sUm&#10;gs/ZWPMAuCASSLjnZodgQZXWSN8o2pyBBwKCAgIlfiXVkZqF74JFCWkB+mJYk26wBf3L+1Lwtkch&#10;VnY/0g7GbfY/r9BmJicd5k/OeTG9Zace7eHxqMSufJH5aYJi5+dVFajVbeVCR2igLd6ZmWybQm21&#10;xPWKi9s1zHvNWyac/sRTLIgvawEo1nAuv+ucNZmH7OHaOfmihAkHHiYlEtehugySF+psJi54o2HJ&#10;qv90Ji3n11xIB+OUFFePgpx0qZkf7DUaS7NkYpvaWKcCvKC/AEnAo7t1q2MjoVVN++1/Mvy6GTLQ&#10;Xa8Gudgbxury5qjtGdkgw++eeTE4NEBbuDj7vY70M049pTjrPlAYvD6dX0NHs5RdAI7DUWmRWvlf&#10;KcmlbWh1K9XnmvaaB88IZhlEuCZKJZg9Ux0OtY7c58hy5KiO1XbrTqkfsCIpPu2d3ZedXo1nX2gX&#10;KxsadjYdNcl5LIxpXgwJDHqxy9rlUb2q+WxWtlUoS1PYXtdO5MIOC83eDMUy1ULOL0/GRoOTBsPK&#10;17QUHNJUZqN2cZ7p7vTLJTC7cwmXnYGk/TRVH9LD2p2jM9+dye61w24aa3A+WvT+uwhnaHDQS5oK&#10;CQtsZA/WJoUYqhAeJWTxYVPGD1dvMI6SgIfSwlVk5A9liyIyDEIw+yuInTX0iOTXAitIwfjV1TWT&#10;khOQMD7nKAr2KUZj3peetOpRQQ6KBs6g37jEh/fisbl5QqJ6qM9koh8T9paXh4+riiRWMoqkjHRk&#10;w9ZMdlFHelIP10bo3udmC1rfqUhifhk7LsZYWTdfKSM1plS0mjhtAXaJFAsRzGy3BLFhKgJdfPT4&#10;0Pu0EZbC+GmNNF3eIQLFrLqxlGzef6VH0uvYxoqkplZGM+psk4B0HbU38XxjXHyJ+U98BCSV80cf&#10;fYT3/scff/zpp58SAkPXSCX+zjtvkQmdgPpQE3AOZd1492c/+xkAEFd/znyORsg+TgU7OC4Cz7GD&#10;AzVLRBEszB/s7j17tfunf+PHQBrRXoRA4nWBx8rE+MX6xgrBbgg8uINKbiSAfX7+zQcPP/zow421&#10;dcaFex4bhOsbN2/wDKo3YkQkusoOLnchcDptQiZlX8Zuf3qKXpIYtJ29fWZGVU3PcTYn3m4hmlam&#10;JSARPPAasvV9qYqsOc4uLuzERfgxZobZoEEW8XB7d2FyGl+gQ+KWUbQRtTQxOYd41Z+YQ1kKKrAX&#10;AJaEYyenxXVpdp5kAsjGojW4+2L2nRoniROodWxqZr63sHw2vbDdn9mbXDieXR2bnXr89DdHh1sz&#10;vfF5KrVTYUyhHKRVOaGQ1QXhYsobqUw3MaLiDK9K8LTN9ODfhEIHpkgl2xQRwUeRA/hJHj243hCb&#10;PDa2PN5b6U2u9Kbnh/1ZPJLOcZRyrKOtKUqFaFFfc271jupLO02hvmdyz7XGjvYkpmblxRAtFvmD&#10;CA5IGs7Hokhi50/S5sng/IDOgmfcvrI1Kfm3tgnz2IQWy/dYK220HnHePgN24VSOJK8OkywPg1al&#10;a3ylI7sv13Xwd9I+oncjNoE/joiNOj3ZPDmgtNkpSjc72fPqTH8KT12UfogRuMs+fPDgg/fex/nz&#10;8Tff4BivWD37HInYxcTYUhqGyfyEOoT35kegpULF08NsTMbx7MkTpBap6uSyN7+4vGBH0R7+gPw6&#10;vzi3RJKL5aWbN9cfPHjjzUePVtZW37z/cHdrh/jKG+s3cSgg7cr89BwGKidsdo6ui3HpFhXyfETQ&#10;3MuXBBm/hAEOn6xlvexvwx8W9c9P3aNoXF1cEr4oknyMbJlQqJHDZtxmVWpzZSEbfsz8rZqUkp9M&#10;aSzQGAQPMQCNwsTs3MXs1CE+d/giDc52+2P+N9zv98hpiqyP/10cxRzlYwXokIRivZnh+NrktD2S&#10;JtfG+0uDsYXz4dywh84Xp0YsomRSezU43p3CI2kC3zS0mUQ8GM+4JKOczZT+iSts6BH7TFBCa4w3&#10;LASJYNnLxfQlnNgVIDTvxHLkTc5MuRwapfr6TkVSpotDe8hCuzg9z6/oppUdEGZkn5g0QMig92gw&#10;Q5u0slSi3COuSnVdsoj0EskR/B/FVsCV56W8VEZFMARxpyLfIeJ8DkhGeIQsRnAuSYeRMnTFe53J&#10;80gmIlf/jKSD7Sp9QJekzPS2TFyzQ1uU6+mNY1FTAz3ce7RImYHwkIFYeh4pGLrGu63hVm7q3Lx5&#10;c+Mhe/jhAxyvcHQN0xslsFehyd9CsyjXUoaiytTyJ50PQgt/lS1MF4hePjrEsNEsDXf4VmZb69KJ&#10;wAhXxqsokuwydkDfE1TkDJZ6q/ZRMTbFvgZjZPNm4cLyOcRMbJXBzNaVeAoWs9TCX3f2sriawGQV&#10;NYceTiYTkq/k6/l0AF6tO/TsNaTqDR2nlvBFpVTKdeYhQMU5/FJaLqjuIJDX8HZhle/ih6uFkYtu&#10;492fvut+/ydvPQrWS/ya1soHY/JeFpXRy4nAwUXNqcXSP//eWOTQ4xYOzUKOIMdMR81skHL4xRAt&#10;LQMaUM96rUT2qrhkc28ATVi3cDZ08u69e1iruOY+Z8WdOS9aFB+8xaSnEa+0guAKqtL5rB9sPRc8&#10;ExEur/BAQXNAmSMYJzlKJFd47TMEDGRGgxIxEB7CaImFGKIlASAEY3aWl+o6mnjaryCPIhu8Fq1W&#10;jvQkGMcRP80RtJiD8WaXZhPmLeXUmOjjckmEXVpAx8Xk0vko2vXI5OTy0tLa6mrINiysityjeVWs&#10;ohL3Ih7hlp9d5n9Or+zV1SLGx67DU5YM0IXymnO0RJmrjCG9pWP0nKVR4g8XSM56CSDx3Gm+a8LW&#10;BoIlRiCAkgfCH7NInBmC8mbI8wsVkr6lTa8Pm3bIaOA0uCpbo1CWNGuhUe5LCmNRSTt77zj1gz7h&#10;BJDyua1J71xkdbIpcni+ddGlhfVGIgUyV6EQQUMj2DN/hpZUy92LfDTT2yx6q6ern+pX72XH7Lyu&#10;7wsY1H5Mr3IunUMta3Z31i5LXIhbLINvXEVP2SM5RjBpWqv9lYsokkqfUvhECWObOE8M1sp/7kVW&#10;1fLkSPcGLMJAzkUiZ5uEOwV1gb1CUF1MFZFvBHfVRrtCAMYA2vgJ15Rm6YNDukujB1wbMfitmsrY&#10;g6wiW3LEf5A72CG6SLIm9hILtArcYDNExwwt3Qh+y+RnvTL/OQuodTQrWG1mQauT3d5GGsxRkBBg&#10;KFitrc1dfei6/WK899rRTLurinQgalSZVT9pNZUcsSne2N1BwSojYJY/Y8TLhNAHGgn/xMx3P9rM&#10;ANFALAD2N1vhUhcWWR0SE6RMCwh7Cq9O3V9Yd2cVBHPY/7RB+HyL2KDbeCGt3cDPBmYIkyY05Omz&#10;55uvtlmT9CeUJTj8xYsXEbn5iU5yzWqCtDe3ZLFkxczHiDSzxk4YQe7Xq6FtitdvV7nZld21q1Uu&#10;6M1S1tauvVCLEmBoccV3KpLwY9UMxzgpP1xyoE5RtMKGgcZMF/wYwhTHq3w3+DAVXmC8BMa42bgc&#10;mB4w9EoxKiuXO9hZ67+uIknFFV5XJGVoxRHWwDMzuOvydSYcJkSJnyxv8OevfvWrr776Cu6Zd1mm&#10;2KWA0OdPvj7a32M20DaRQeP3fvC7jx6+ifTMHQWwMhh5UTXlHRgO2kY8m/DgIAHXxjp5R9dUW6M3&#10;wBCMPg7vJCg6s4rJjfsb6xvosqB0snor9SfqrWmyT964sfHmgwdcyz7uODZ2iYQkSioF+dhHhu/i&#10;jSLt6MTEwtw8JY1ePAcgNymQwqYy7UJrcEbSgMWlJQCxXI1U3UaeKQ2OaNmchhWXwiI+Lwwuci+w&#10;fXaGIxIMiTKsDQdoY8Vbquqcot4VYUR6hIlJIpEWJqbmAGrngobb4cVjQju5gqWaGicJkioXETOO&#10;6zrVsodjs72x2fQVOXlqZmd8arM/ezCzdDi3jEz74umvzw+2FkjjOtUnNTdeF+h+zwYnlB8jAQxy&#10;5wXVtwzyUk054I7kN+Spjt+1I59lkceZwgmqVZpBaiwrkqbGBjd7U2tjE8vjU/OD3szpcPJMHkmB&#10;ZCcqiHgrzkE6AEOrSAyV4JS4t6FBABt7Of1grhQibmUKXGZsFeqjiuCJftDJQ1KDw6rTh0TY2XOE&#10;wDfaR8ekGLzMejyvHcwRqhxFUl0rl1kTJNbUMAlKzAbvov3CpewV+2uQIZR01OR3mdy7OPtm88X5&#10;zCTlwfDVQjMCd8t2Nb1nQCxC7/79+yQKef74CeQJXzMc3sU9Ji21qYW9qfSX8rRQusdMey6YhyS1&#10;CVfAM+mYhzGgDCSh5WTyfbX9apvqXHtUJwCEX9y8fePuG7cfPLx/794dpZa4dePWbW0rQo3effT2&#10;468ff/rxr+/euL2xsnZycEQyUSUJVyxi5gg13ymqJZgHykQSNKeMS1ZsMS1iSq9YQYrkZUChhoVL&#10;C512sWizColWe11nF77rKtl0uRqxsF3SZhTiKhda8sZMmGiSi35vnx003qeyMnHRKDMOJ3skRdok&#10;I9LUxN7k+N5k72iqfzzRQ9l0QXkNWON47tuzRvEnQCPq3bHx1f7k8vjExvjk6lh/icxr5xezF2Nk&#10;r0cTRhqR7YvTrcHxnmv5nfWlSAKvaEz2FE/MBbuGFlFal/wbxiNxlwoB1AvNoM3zhDd+jc+sKUXe&#10;uWSeQQUhbsKl13skpd3Qmhz6qMvSawJbH5ZwYtBccDsUn1XIT1lWPkDyBnHLEzh4LvKPDuMkRFLw&#10;27fvqMbRPiVEEUBEcxPKxCgCxnwR6KVxiAXebfQ/5C/thx3yHW18CB+kJJEiASQu4pACKMahieej&#10;nOoCT/Hw2cgh6+XMkj1VNLeAOZx2GMVQXnOeOPGRvXEN5dGdO7cJUccbif6jXbW6jYrt4lGFLBXF&#10;1ihBCH+j26RxxHebC4YZL6q4YtirqKnorV7NUfTpAB4+lJ+uMcZwmPxKT/J8bXlwPI/RHt9lGmWK&#10;sx4g8mPmoTiZXOR+Vr9By96e/ETj7lI8OVr59q9UJIWjzsIZBVESJ2E5jQ04bEMQX5e5ytfdidYl&#10;z3vYUKtum1t47UgLfCsuaWlWm9pHMGS3hebPtipfUEQ9E3j47Y9qeeSV77rf/8mjR05roxRUoTRC&#10;ggIO1XxgKdiaooWRPSb7x2xadzGj4jMZmNJevn4UU5iu5McC7u4s1DIo8t+yDQ0CQAVD+Va4t/jU&#10;ZDlFbolT3d5mGbD1hfoy6QAxEFyGfVY9SIH+Fl7IktfBA3k3IhyfC7hUn43sGq88WuanbJ7K6UUn&#10;wcDzC/jtig/IkjOEtJnEYBmICKfhmxHkHNRWWCA4In/WzUwjNLg0DtV5WmNLCCl7XdKahBBPiJLp&#10;S9zVpqr93KWIGQhPksZC1LTjLiFuBpzh0IksUz6RdWc6tDlNA7KgAQmxDw7tKWpaMC2n0PaZ+hCd&#10;idREPzNwXgwP0WwA0UkzSua5Y301ddJZ0f9J/Gz3fsVmy66nlKKaIkW9X2DF1cz43VgilOXBTiLx&#10;gIvGhGFm9gpouxhBkQXEEji/08hxiSlaHY3XgBInzboEYBKvEVe48GoBhhDI/Hntbi9FT8hnzrUN&#10;6yIYM7+OdEkAJtlFBs/qfKHFeqXbvkjm666ztcW7n8i6e4mTh+GaIwbtQkN1EewRStY9CsgDVxmO&#10;16tBxBlm9TaQGdgTBmuYOSUs0JhbW0TQcQC42uzOGDNztZPZWYXQOmgj6dXkeJwjw8nurqPmJ5x9&#10;VINZ6Iw9CCf4h+0WWpux4E7bhcDaZcGNBTnBVwwEabBAKPPG2Pmp67EYkPOcp+JX4wNVCJNbLaVs&#10;9nXBUu53JzldCtrMns3a6ROOUb9GrdhRRnSRHl/xlm9WsEtPRua/WehxZSaKSSh3as5z5+pBr2Lw&#10;CXNGh2k5hCPL1B2ppKZ95b0Ghags/c6OohvM8+EJC7aXJ7yrlDIKqBKRSITphNE3EDbMMXIZ1IZ3&#10;gRQ8jN599z3YMqfUfU6m7EB3F+PlmikNExazJHgDzomwY0GjJQ06wBDIkWSBU7iwlEC1ZewuOupk&#10;VNsk88PDtQp8qEu4a8/Wor/+/HcqkhLeqmIOjvGWXGQ/GBUHtCo+m7QIRHwPszqqIjgvzR3Xt27c&#10;JgZw48YNDEW8G+5TCXuoDkk4k6NWG2gLO95U2vzOHEnpv6ZLh0qdRhuVO5mKLEcmp4AqW+n2jZv0&#10;hB7SE55haWA2cFj45S9/ybuJ/2IgvGhSgk/QFlCEsIsu8o279x699Qh1EtfoATivr67dvnPnFm2u&#10;rChobnICmZf6GHzl9p3bnBn4vdt33nn33d2tbdQZ0pfjYkA8zjFVuankIMswO0Z5jsgCmRrJeEBt&#10;b8uBpT+xtLCAzfXp48ffPn41ODtm3hSUhDjhPdNmjNaWRksq14tnz5VPTYYWccfAE2mosNxhZyK7&#10;NvOkLC3cvJDBz3XjXBpByWLcMzPGmcxCegFFVpYF5SIq1yAlpgjfFuqgB2HOTUwvEEZnXyRFnuHW&#10;h+voxRkl1ZRIGsI7gzObihfhOMKmxBUQNgt4Sj1FwsN2B+MvLsY3J+aOFsmUtHw0PN1//vnwcHN5&#10;cnIJtyXCLYcUdmNuTqkmJW7QPj1SIpBlUsmj8HWSn6GN9XxSIWo8rcgOSRuNVsj6eI2PXJL3+rPr&#10;YxMLYxNzpNNGi3Q2AN9JS2J3pDDVmY4mcqKjSMLbiEbkEqUBaVNn0sKLMEuqaCylFhoawSpqOSCE&#10;3MIE36FLIs+UPKoUM+SUMP6Sy721KgXhMttlw/i2iiSrStyx4RieaNpFrSwdSpddMLKIzX0kSfLp&#10;4spKTy7OJ+emj8YuPnv+mNU5nyBHkmZG2q3kv7nAoxPb5wXoDo3Vs2+fMJaVxaXtV5uCpdBoowEW&#10;OvHqQCyAETFJ4OEjduKgxGj8m71J+qSVeb5CgeLN7U3mc2V16e6922+8cfcf/aP/9Pd+7wcfffQh&#10;uiT0sbi5A/G8eLh7hBfSr3/18bdffnXv5t0by2sXx2fcQVUnx2Vn44KMO8SJyl27eBcizPJi0EKL&#10;N9TnDhtwicqCP0d+7RKmoubCLR3XsKI+RbK7/EmubSiz2TN/dg41652mtVaaMuUvoNwXiiSyW9N7&#10;gt7BreiM9sZ7uxSXwxmEFPJkREKn2aNwIttZiYeYIxuYLEeops8EbkdzY+PzY72VsfGV8d7SxfjC&#10;2QUeuaQ4QWeKRpFc99uD05cXR3uT5KrvH08qtI3UFxpgS5CEN4RxMJmQ/13L5zmxh6P3kpN+aAAe&#10;RFjcBCU0HglFL8LzsGUitvC8wqUV2CcJ4a8ObQsuCrSLyJ6fgbElEbSqAX4Nlx7HHL4VOTSSiPTX&#10;xGnjDToxgbyJhoXnUZeg2YE6Y/tBgULLcaCjbxAr60cmgVteCY9B+6RVgnCHCBZUh3uscvXVT+4n&#10;Di74Mw4+POn2JbV1waCu1VS7hWX9mpuLkBX+tuaBQdkrR/Is46WfQD4XbLeHDx9SGfaNu3eQuCHg&#10;PING1a5G2/ZakAlPUy5TTyOM0Bq7Jkk5Dw8RxVgmsL28C+FkMofhD7O7EZ7BE5wtcMkVkXmjq1wo&#10;nV/r1VFIKWo7vk4LkGDYoQq4jpIuclyduTALfZn1pQi6sKsPRhFFkn8S4Ac6g2GiYcqqhWBFcGtQ&#10;wVCK7yRdCkcdFiIrG/yZddRu8pFQ/dq/zVfsoJoj8FYHT5YiiRfTf46kwsidtqcZw38kj6QfPXoz&#10;tc9eQ0wwUqKinpHkhIl9qUdychG8gB1zF29AoCSMl8hd61sRcaI7+ABEeIg8GT6y1iAZbbQqhm/T&#10;V+1D+fr2++hHidJyHVwJXWFHyFtB7gWugT9mPHpceLssZD7BY8E4fCrCQzZtJLfyFVQms0M0ys7S&#10;7yMtBOlwkbeyfhHbanS5qZKs2E5tZ2Xy8lZ6YoFcEM6fUEPprc1kW1aXaG9xV0Q/rWJglOeSk5Zx&#10;Rzg58yTdJMBqetF+X0yGE9PxcFrLP/7EDZkFTNZuVMmk+2B/E6iBwCpbgcIJKR6CRdDZsMlyStYJ&#10;hqnUv7bA+R/fp4NKjIhZzKny+JVnVMRRKcUq5Z14ByWXdorpsGDKxR0B2qZfTYPgStjHMV/ZGkpf&#10;ZW5HUpuy3+I9LRwkQ6D4JIEgpVLFozGzvGK7g+3+nfs0x6o0NbpFlJQWm39MLinbnNtYVMs320zm&#10;yh6qeVOW5Ka4t+a/zb7qdHCZBFfhlX33MpXwJS8R7NyAwaVhBYoF+GmwWRH5c7r+TwarRNIZpgtO&#10;O+dpEgyqS7mof1lxU1a9G61vYKD+NcxGg9ybn7jZNCiVZQMZIzg3/S+9TDExuV+jCzBnIxcKyx2f&#10;iWMSGkjfuv/kNOSFzr/YILPurHibfk/rnpqb+fWy5yZVGn6Yz7aRqxehcM7Xq1BdpFi+S4tRofJh&#10;Bh5skDFGhO4O/NqhBeFEP5LDf0q/gPInDG7UKEEsoSWjh9Nmq3NGbtG8hE6ExAZdVN+4QK0UtBME&#10;mw4HNVU/czP0Epa8dGFhZ5sN1pqa60+NQWNq1qJWJFMqbwmvVxaxe5Hlyx2gIBuZodRyX2In7ZXX&#10;2m9sz4pQFNjX8rkrGmUS5Kdb3SNDznByoQNVBRJXy7gHgMNJZCavPaIbBRiU23JvLysb4tWFba3C&#10;+NjCHFp4+WJA5XbJ53p+NjtHTNPiIY6armIr8Z5ySso1D0vRw/3GgOUEks6SkvSHjOvF81fKvkmx&#10;tpU1U4fhwiI5O2GbGnkp60s3WHFwhLN17kdDJ1LosS8sLqt1XEiUdlkR3ImI0dxdUSRJerUIXEfB&#10;TAFGEbvAVQhczXN3+7dT3lU8faciSXJ4o1hoozEMsLjxKAwp+1gZc/AohKGc5keWkhFB4vEdgEnH&#10;C4a0PivLaN4oKbYqlyXFDCpSkq7ytuqkRA3bWh1lmHF93i60ZJtni2WJMwmBfIAlElktfbBBFwlw&#10;HSYSyFlfWQ33ktyoSA7IDyiSQCmqytfrpbozvIrqvQ4vludnyFgkYwbRDROTX3/zzb/+F//yVx9/&#10;jF8GG5s78DO0KS9rBoy0TLgWNrOZWXQ3eC1hV2Hwbz58ePvmrQ8//PB7H3706NGjh/cfvPP22++9&#10;8+7bb7/NO/gf3bpx4+7d2zfxY0LHpcTY8wwPR2TuAOxIHoRDILhPTk/iB8c0Klu17YT2sZVLA8li&#10;SAMGUDM6+iZIYHZIOXN+ht/TjZs3qUMkh1bnZOUmL4VFTBaURnZ1ObOGK28JRFEWMZDhrWOHl1vL&#10;+PT83BCHK9DyeG9xcnoe8ghNw5tPuefRIp2TLIryRYMpIhmmJ2YJtTmjYLTQoeJZhtPKpiRvLIAK&#10;jeyLk7Mnp2M7s0unqzf3ZpaOTg8vXnw5sb/Jmq2xeqQ+uMBngmU5ZeSqcqL4tgHxaFRVm6FEkn0D&#10;5aXFtKCnw+mHXElkh6RMO3+iTZBqGFZd7AcIae587MHU/PKgtzDsT12MT50OyPsgz+UmoXUTR2be&#10;WYnJjVLikSSNeSp5ZfMypHBsmktxC2IUpWTjo0oUJd8+gS5KlvHhAemlL2DsKM0Nm6WpENWQ57RK&#10;xjaiuVVX4h0FylJXCcJbzUVXkSRPv7Yb2R0hKLkeOeAeIK3KHYEi6eyU9M3Ivp98++X5dA+PJJYS&#10;QUmlYuyLCLO6uryMnhV3vLXllf3tXZhjAjZ3t3dsvDYXYfnCdflkcwVi+XS0RZHA2U2sCUJjiHgs&#10;IkFo4N6XL59Rx5CHl1YW333v3T/50z/+W3/nb//Zn/0peemXVygTif6IPJinB/u7Uvc+ffns22df&#10;/vqzT/7dL3sXwzdu3gUKD3cPCG2jYgKZYilab1n62ELE9s7utktfSYtkHC4CXVi6UKioY3sU3eFG&#10;YdFL/NtSrtxhOVRAxNddbiTXVydfYpo2baMfjAY87IJ2VhhcQZtYVMVjKmc2vn3k2p5gNlG9UPnv&#10;iFKqhPxTb6Tfw+gBVKHDUeCZKYz8pRtVjgJ3oJRkTCdNy/T5xdKwtzzWWzwfQ4sE8sKGr9Rd/cnj&#10;3vjW4GRzcLxDfUWK9zm0DXjX+ONlZ22ouHBYXC5a6h3ClGB2haep443UbWIUhVnDpwU/Z1Y580CS&#10;YIRmYQvTR/BtsSB99dAGaflbTVonPxe9CG4P1QjYcyfPFNXzfUKtkRCJ/DrGnMG/EHpMw8+ePX+M&#10;w90h5XenqD2Guyo+Bt7Ooh0AVSzxfII/P//88yq41vTERMxZg7QZ81jIEH0A5uPokJA3dkF+DZ+Q&#10;x0KwChTTSO5EkcSftBPdSmZDO6gVtBl+tBgQMtS+uBByVmK8WSnU+AV6pyJndig2BVTwTRhnPkLf&#10;ogpA/g6vkjmOOBOOq7wE+IHOCNPKbWAWF+/gvdiQYGwSNhRGOpsu2jRcaqFflEDlzwQn5UmO6MLi&#10;CtA1fodwh7fJk9lcwSSxXWVljZA0adcqkuK8kvCjYrCZChBaano1PFhri8oY64vFl8YEkZ+yOjno&#10;TwZbckGkiXCDPBkOn7eC/VJdOrBa0G7Afs2KUw8Uzrx2d1y92W22++t33e//6O1HgbnGjooym54Q&#10;q0nvRWz1p7CSsL51Sebj0hzLkORkwHc0uEGngYCcM/hs3SDWMGr1WG0kzW+/t6jNeamCCfyl8VQR&#10;LtchbXIbJF++esWHWOAYb7tfSZeyLbkwVWLBZBNLB9jhdJ4hxPbrfdLUQs4YS8aLoMgrobIF6KWu&#10;1vPjY8+fP0N3QyM8A9gl1I5u077tTIrMZEsE7uMoVEcXkQVT1AbILOnrSurWeNAUrskAR468K1EV&#10;D3AMBCiVj0+2drbhG5ZXVzAAYeCFZ5LsfngEeoapZV9zJ8Ba2zgDjwE24JjVjBhcYlh2Rb2Vdc9c&#10;pcPSXHgVVD269f3hrbySxiNX54v82dR/sWCp2HWHtqlNY4PswuZ+wqoJeaAyMfTEO5Uz+xw+Eyex&#10;SucUxUsbBUXaA4FHeTBpbA7eVNl5KapECIVapEXi1R5cVFNkO+vRHkGFgb1mQ+k7SiBnFVLXH7JB&#10;Hwwq2yTQEm0379Y61luB3trPhX24WUitiyUDD4VoahUUCdb4YDV6hwKzbJORRgLkGVR+Sh9yP0tW&#10;h+8o54gZpNEjW37koOUsdIFNUY6QukBOlwzA7eX5kQ7wfBoP1SmEDCsJFWRrwxqqwpHJaimS0nL3&#10;6A6zVjO4rjvStgNSlFtvoqM2ctaru0zpWBTScb4KzHMueiaAf33IfBfMVFvsch0NLXylet7sL0dl&#10;FkuU/ucc4loopV0elU+oxa3V57HMZw0hz2eD133txw7cdoevzS64H/WEqjlkLbqEM8iEWZFFqKOo&#10;zfN8N/srfah1gSThjgrijnkgE5hZKsXBCMjxAB2jnfiSpCp8NmAXqDJ8lMhsGBZsd28P0/STZ09B&#10;40q+NjPz1ddfw1fRK6R2OKGwJtARhbZ5VazBERR7evsI+6nzBSpB+0DEBLrrt95+58aNWyC2JBTg&#10;LZaV/sQCGd4iK8voUhWBMCPu8wnUKzizYBdFB4HPzrfffnutIimCRXfSCsJrGgN1gaXMRuY5TxYa&#10;qUYK1KXYtVK7lknvevej2tCWtwKF32VsFC2cl1uWXeL5FrwgPSeYiwO2lbHI+WhjwyZQ6iqi3Djp&#10;aWXkNMSok/KctWDFRbtFJxpKwTNx9sQG8ddSJJVHUrPiHUdFhllYKAQLvPH08RNY+Tjtl7gbL1o6&#10;YBg+w1KNuoc5+ezTX58d76PpYLB3bt3+3d/93fnZOd66e/vOZ599Rup2hgPzoYU248GBUS48DLok&#10;0DHOwJzJ1cE8EvN27+7dm/go3bv34fsffPThh2+/9fZPfvLj9/Fwe/fdjz54/8MPPvzogw9+8P3v&#10;/+j3f//2rduPHj68dfMW2jiCClGd8KFXWxRlckLrKC0kd9qfdzDkV6COtYMBQ6/HkokXwidocH57&#10;g2ZuRZHHQNj/Ym1NCiLKhnW0NUME2sKQ+MY6Qz0Jv0tFLMLmwQsqXw0rf3G+fGsD+BA7hHdMb4Kq&#10;8Koxbx9J0CUqpNMx8mMTCzfRm5vuz6JeOVZm6QH6U3lPgNTmMIuh6p3sYcx8cnL29Hy4v7g2WLu9&#10;P714cnww+eqL6b3NtYlJdEmTR4d4Hs5C2M/wwyAy7oyU3ah+pi6GMxfjpMpG5p6bmkVtjF6JupvK&#10;nE2Hz8emcH0ikTZfpZAVMTqc0ZlQFv1i8Mb03NKgPzPWx0GDknD9c4XDMxu4UMUjqQLN4CiiYwOQ&#10;pHE2DWAOG5pFOjZmxmpxfo0cq0lICL9mzookpEcUSYMzkm1TzF6V76yOF8+undfEljugrXFdSWW9&#10;KJKaarhZOy89nmhask7EQO3uEbqQJcYw4zTwCswkvnJ+eQn90Sdff3E2MX6GFhfPngQeurA7IYl3&#10;bt745suvUSS9ef8BObEZLb7hZMaGDqrPdrFhBlJ0lHdQmHIT7M3wmYSYf0YUSfwUZAWWmkHXOktO&#10;rT4ZjYyln/zil7/4F//iX5A3BQe7F+SNf/Gc/3IfDElE29HW/i9+9vPHX35ze+PG3Rt39l5to95a&#10;XVxRau0T+gCPfHKAsLq3p9xmeztshKDGCAucQ/Ii3dVRhFJUo6W5I9TzGvqFcqpZsUtFUtH0Qr91&#10;oTVtJTUvYcN8pAqapKEW5BxShiKJ6Z2hIiAKexRJWINRnCv0TKpQYN853IkwQZd1ho+f6jcr9Czm&#10;bJEE1M193ANR80+eni8Me0tj4yRbnTs7nzxjX6D5wI1k+rA33BqeviDZ9uTYKR5JE46vtKXEznzK&#10;1GWLrlts9Ugm66HoGpRJv9XSl04cmvfydsnshdBwwRJUzaVw0Tws9ev1RWI1VcVXi6DEwXx8jKwd&#10;9C/erzRLUzHsJats1qL4TzbMyhL098DlNxv+jReRTFteYogqP4nwwg/Ic9ZWq67xEkUSP6VLadyL&#10;KfFayu2Wvw0hrg6EY0nyxBIkY73IcOpFRhFmLDfpId3gmSiSwlBlPpm3SFteAp0hxNgnoMg8o0TA&#10;Muqj1Y39VQopcgtDyQlTUWYJsaDyz4gqwGw2ilfHMzksMUpY/pShxI7GUqN7iTXnM9NzsyI36T+P&#10;JbcJc1UOH+GQoU3MGFoqVgN9A6QJ7+QksclAMuRwxVzUxgxp7m6lrGlFLBmcjBvbWJxrFUn0KvJ7&#10;GOl0mN2jbIZGpw2H35qBw4vWwSt5V6b2Vs4KoshyMMb8WXdyLSrsmYmCrLZAHMfCm+XI9X8sRdL4&#10;/+bv/93szMjoQpdYBpxlHRFcmg7Vj1SVSo0f5neGbP1yxIoKiXNYz1C+mou6bma8VSHVSgQjhHfP&#10;LDS87IXmNGZYpg9kEQ1lkqvJHPfwYTkX7Ozv/cVf/IUS27R59TPvtJYqDzTCNQBHIzRL4R0aVGLx&#10;1rCQvcRj4IIIM7xFTxJ/BBR+8cUXpcmK/jIyUq0x18nHxrvHZ8czs1PEGnDNngGh8BO9pfMJ/uRm&#10;kuPQVBRw7Ifgke7Xsw8zPyVuRaQfnmpaMjTaiQcg2ywgm03SglQDlJlooJUdBi+MtijSOSTT1qwB&#10;yJRIVrhV0Mfmi5dxqcrMZDZ4PD2hpWzXYCWhGKmcG5yV5439L3PZBhKavkGHwGj2Zh4R27IiIweM&#10;DoQ9eyX4tDAv03j1ee5MurLx1QNATR+6jTBTJDhR9+RZ/toZDwPkSNn0cCNSxoYx16C/mEA3xb9W&#10;E5rx8qckTHevVlMLd4ElAXV4Q8OMWxvEUciucE1mKQxKkEgezp9MdS1x0Vouvmse8nzg4RIq5IYl&#10;ruIqtBR266I/rhnEtfOZx7IunSEoU6U9knR00Vzww1V4DgLNEVAZuU4j1RTW8PpcPp0JZ6KYuhDF&#10;YN6o4cQpKaFnk3+qZiPzn2YbOdj/4fXgomI78gp3IiVmxdvtqTuoXvMtXowai3NS2o+MF8gXLAX0&#10;W+ejkKUwFrnOVDT7nTondqHKpkv7DAfEImg3VYvrCl1SzYvYRzqTWRvw2nV0vhodmYdgIb4SW19m&#10;mJ9q+2f4NTR+jYwdJV2Ogi7YQu3rtttRxmViuS/BdWwMCl0SONCElSq1LDm6HA+MSPpQ86Zu9Ma3&#10;d+VWRFNMCPiWGeBaChdj70BddNN8K5jq2nnoEv7MngYyvJiX86ZixxgU0T2S9Gx/AxUioNDs+o2N&#10;lfU1Jo0V5LGZxXl8Yg0AyopNtitaproDfVNZqAMS5kjtZaKp0tE/+MHvETlEr8iwQw5mpB36jJII&#10;Hi6TkMmkM1n32Xk8UNA+3eQxCI2UDrh5Tk39+Z//OWK53EqdfjuDBWxxlpKM6aPGxQVLEMpCJ8Oj&#10;ZGa6DE0hkHQgr4fc87yjz6bOBzJRNuuVVbO+jHw3nmtvXhs/0OZPzoiL3bi5TmJpBsF340vPGeVa&#10;yH3CfnmM+0zU/dsPBZkul753sK+yeTtSHcoT8JwEPo46aY230mLZY6CwU13QsXg3CCB9eLsDTljl&#10;G8Coh2mT35K2SZov89+8wthJ4nMt/HAzPefJ5EiSILH98mz/1fvvPFK56NlZ0m9zpmWeZDV5GEmX&#10;hWYLwKJAfAlhg6WJQiGfy2zTjVDe7NMsLq9z4E58At9xih/cUEVE0Fqp6voYxjKojyrIE7AyGN/Z&#10;3fr2mydA7Ce/+fTrbx+zQTT5R8eU0GJCSPVEl5Re7UxJYfmcsoBTc3rYm5ma/d3v/y7SBR3g61kU&#10;iA6qz+CrQpX8CvFjldU9l7oHF1lRrfgxEkdzVhZqm2fETyK3jg8393eV/uj4fGb/bO7gfO7oYv54&#10;SNZqkm2TIogNRbQUiUlIm42la7x3vkyGgIuTAXEhZ+T6nVjoTy3hZyXHiYkvd3Yej019M734bOX+&#10;1Pd+fHzzrZfffvb8v/y//I27y+/fuTODmmLzFTmuJlWobGz/7BDPKxCrMOre8fnh6SQhQL2JXXRM&#10;SoVGnmiFiyVZH4XgD0+JsJOSEicolByHgxMkIRKePerNrp2NLw0nUCfNnY1NMuV4Y6MCm+oxfSh9&#10;0MbJHYjlIws2RdPJ6IOJEQdp8niSBnxrC9zEcgPJyV4ketbJRg/4wQKdknvF+xq12t74+X7vYnN4&#10;ujs8PeTG2NjM2MR8f4ps34Qa4a4115+Z5wNsQPALczvASYiCc9KAwMCrb+BR5BzblB7cvsvSRIak&#10;G5xDYoBhbaSWwhbNVbQTagV3lab2xs63++cvJy/+/PkXH+8825sZHyxM7xwdgKqYiN2XJ3fXF/Eh&#10;++M/+qOP3n3/6RdfH+zsLs3M7W/tKAfPcAzFMe5XpIxhcWiN7fDw3hsAGz0BISSjQpDDgwcPuGY7&#10;AHjx74BqAENnF0c3b2388ue/ADm9+eab804s8fz5U7z5ULLxF95+CHsIoXs7u8MzvM8mD7b3ceUS&#10;MO/j7jZ86513f/B7P/qn/+z/iXMpNAxvr+PB2AmaV/nckYcKbukyY24mhCMIYQSp8ie7I8g29CuH&#10;cFQnuD7oRRM4NjxyKHSO7KZ8Iru+6O8lSVI0q5Jhq12f7RvsP23pd7JsBmpUDMs/vUJS7Iup/gBD&#10;8mTvjFg2kMN4D0dnMbdjvclhfxK1KZ5FsnmcL60vnbpwXfb7DLn/e73l4dj0zsH98YmH4/07Zxer&#10;B0erJ2cbKFInp7cOj8fWlz872v7nX/3qy4nT6bfunCzNfrP9coyQfHnh4UKo7JVYj5lKxbRQZjE+&#10;aLIZ2zCvhFoK/ZZYdySu1XWuURAIFEsJUAg8Uhirz+NAKXSEpr7++mt2ioQsxZvq6DJ1IVvhCYNL&#10;MzpgD4SGjB7nJn6KzoIzLjlhVPI8d6TaQMt0IEYrS1N0hPbthSASCRFASoXARQIFVumViNfeXtLq&#10;ffnll//yX/7LEUXkJU0h7dR1h+VW8WZ0hl7RW8bOLmCiAmzhfsPqhG3IPIS+R4Zl+NCaQBrnEFk2&#10;FNxj5AikYMgQbUIgYtk6JYeR+E/xeLioeWKjQSPqVtPozwrmM72ljgn3VfiEr4dJSK/orVKBnp4s&#10;La4Cd+l/uJE4LuF+y4Q/e/YMk1tC+Rjawb4Sx2MwylSAPQi+Yx4SN5ddGWaG63yOg5/CeYboh43n&#10;Q2CVcN0apkIEpFyX0jOeXPJdULq7hJBAoAMP2Yn5FslTkDcdgX0ppwe6wnlyhFhncrjAvTZfzBLU&#10;fofxyzqOyPs0FQ45+Dn+HGH4vQpNWH8+ZJ7hevYE4821PxQ7dP1rv/Xd/o/eeuSEgs2YRWZcuw1u&#10;JpmHoT2ND7MnwD6/2qUZcEA2M1VIVuSwVZW1SFJTFi1SJrRAKlPQYFIbUWqiaVPEr3WQAZ54F+gB&#10;dOgAEPaXP/uZg5QaBWEmJWvctUjnpjGXbMhZv+y0gFc2W6GedCCYIi8m/RibuRQ3meEMnHODvIZj&#10;r16+wkICvggrKTxldSxohaaiVIZeMhaJoJoH0YIcQRNpubrHneonF9gStaXd/3brKtozr+QIrGdi&#10;ZfnxAgXpKJmAZ4DPRRPEjowOXkjH6S3TQoFpOpA+cOQTBfQ2fDXELzOZ/dYdSCZcEwVFYcBtnE53&#10;oRvMXuCSCxyplNnOe9ZH0ESOGm9dOA2BipiIB3z9nwiFK7g5Ra2WViEfAyVLi+vXyFlrYNNiLPUJ&#10;0WEm8Dp3hemG2AcGOOJqSPMxjFtzP7+wCDcGhm3mp5BaqAh/Zu0L8GpTZAULEmi5O3C+kknmqHWp&#10;RnIRsKyjgXnH88VSGRRWx7UYIxjz2qPgLVPRLJdIApisUR128UBGWkjDknhzpwabdgoqCp8E/DLS&#10;lN8uIB/BvIG6QItmQIU5G01fgVDhn5re6ifNRuHLTmlaaGepMF7Wpe2P1MpxkOPdzHwHp18SmIaI&#10;wtb3yU/ZbKXung3ZzvbhnKaYpWgt81N3jfgzc5jNGIFTL7bkMz2pzdsFs0tQMb7sLk3arHerGyHz&#10;HOlDtn8e64JHwVXADyCDAMfcl1HUKoQw81NyFWfO2THJ7ZbHIiqHsQBBGYFfHuI7T06IBiLGnlXj&#10;Md4qZisdy6RlZvg1SP5aUM8EdiFNoyOHTmNYs6N4sKtzt/PptfU1fEP4+pOnT2FkaRZNAcIhq87X&#10;6D9d0E6n8M3UNLoCKXRwsmwsh9ZGXVy8fElayi2+RYrld955B8IB84RGKeSASVMiBMv2YRMPDo+l&#10;S9nd4Q6+SCAZbACQQnRPBB/hL1AErtmSQoSXZqsae2CsZqZLEEcwT9a3XswEhqCwyK7eHINeQybi&#10;kaQKvWgBTqV4VWkwFghF0uTE3/8H/+DeG3djX4GT44irYLilrHXIh0Du9OzzT79AzsSvgOPZ82f6&#10;z8uXCV2ncpkyN9tG0s4qcTapcdH0udv54IpsmXY4sqR0NOGvvcUA+Tt61byidzslI0PUQoyY/xaG&#10;ZXRldDDox4f7hLbd3FjnMbOq5ww21J9hMth0o3gPaNvB/gEOwiQrpOAdKgkYeELeNlbXwDH4CpGx&#10;eGF2jjprYgNcbgsJCGKz7KwciF9AFMEPzOq3X32FD93LZ89QaxJ1wPwwrRClDz788NGDNymh9bu/&#10;8/2PPviQREyMQlpgkvLCbROn7txh9PAAB42z04WZeZybwvYAM5lDOh/BrEtfhAODvhrHAnPl7BqL&#10;3nZMsJtS68CZmHlL6tLZSNuoLEV+ZaIv9Qm+SPDtM5MEtaFIupgkzQLinxGjayuoUhdrNN0nZfTh&#10;2NnW+dnhzPTpwspg49biw7d6KzfP97fnN7+8OzlEqT+L9xMO71iAjve3XzxfnpvHyIBf09TZYOZi&#10;bIWc2RMLK9OzKB0WpmaXJqYW+1OL4xPzYxNLPamrxo9P0cjgSjRNailA/PyC68X+5M2FpRlu0vML&#10;JUiS5w8EgnFdeiTJRwkcBHPFBVPGDITpYLGkU7aTC1yRnRcNu07qF4QpnhYAjzOjc1Gd9YYnvbHD&#10;sXOSExFDdO4sVYlS5HVVWBfysbNqk8xYsMukMbcqnmXbIU3RB3GDdFzpZpvilSxftkzRiKK8uQOH&#10;yp7hZ2ktHIrECjIXP//sk/2Lk6ml+YmFqX0USRck3lHLc1PEO12o3svyytnRCeiPXhHaxtjoB3AF&#10;4yXwswYNCASnxG1BoTQORQfSwCRJhsKfsTFn6zGzr3a25hYXmBqSisHefvbZ5/t7Byien714jvMi&#10;VJUMLciRx0eonc8BMPQmJEUCEFG0TTDoMWoj4imx9PXX37B0FCxAEwgrzBPmY5QhOjl9ggEKdRRl&#10;KWYgaLPoS/EJRTELQ16SGeuSinFvmagGfeU/xe2kHSBD3Wh4LCcRSCVBJ+STRolrV2vnTzySMHOj&#10;KYpDkLQ5TmXGo4CCWGWUjAOKD6JZleeR5nQKEHbYQZh2wARBYzh2srM3jVmFWG8ywZHqTtmUpKg+&#10;n5rcGT//9nDnm+Od/enexeLMUX/sUFo45UZ0nndJCAptMddGojP6GMlRdg7xaRFnQqkzwxp1MGt4&#10;pZI0C98yhzJjGykBKvjpYNFQDiYZTl47Cp7DMGc+ww8AAjwKnxGwz7pklaMIKLQfZYQ8EKBommag&#10;mHmSM47SbzAVJ3aFAokJPejXaINpObwTFwwZ4g6rkBJsI/3Mnwn0u3oUT8gz4WRKY9LlW6r/IVtd&#10;rUT+DErhMc7hpbiZ8YbXSifJ4oSShcdg3YznzX82KYajSPI8NHLKZUQFJCakDRIfY16mvTZOLsLe&#10;MKFK3eAIoZZvbfJ1yvXYjAGP5RVbdKCVTbZ7Gygby1amN9unu4mKyalpqd3KRTSGBR5C287CG2Gm&#10;WY5WwI+8WY0DsRZHHaWffJCvH8K+LTgFopoZqDKNHSVDJqThmf2N+hZtZPZ4gI8q2NBmKuanmr1s&#10;vPWrutof9fK641og/Pe42f/9tx817UefHTZ3OJBxGwOFHI2NeoTvrFVxLtRSfGSzZQq646mudOWH&#10;gH4eFoFsdk6jnxPaUpUQJYNkKiN805kog/mVC/xZ4DgBKcqLPHlMLdFv+Fs0tHUroA9h7GK1ELFp&#10;UYN5TS0Gv8bhrUVn0iKFSpV0lL5xJ4rV7I08U1u0ZaabfE9a136P0DY5fJOC7hhn8gMIWL5PPn/G&#10;RJ5/dhogBG5BDCJppmFIqhXXrFN+EIGy/zWuoXYQla3V7cyoohqdVw4mJ4VEdoIdwWAegUH/8rD0&#10;JIMhm1UZT6mYgx/h5LRy0WFnwWF7YjLZjVhV62DFBpoFckAjelZV1yWqQ1SJazgV5TvyY8mlyH04&#10;HJEbp3Jy7JhWUPY8fOmVAEFB21ViS8/YuhO36/yrPodsjf7DK87Ji/KP/EJpHCehJt+Ru1r/RK+c&#10;lKlN7nR54WpZcQt+7R9z4hwvo/9Mi0WNPQqlRkpmHs15q0gKkITnA0IizQJdQSLeI7Boqv9d69Lq&#10;GUSma+zdiwCAMU82gaaFM7qpRFc0ZeWc7Yif8uTVfzzJW3mmGpHKNXH2V44uqs24ghZqX4/QtsJi&#10;r7eEDz46steAMKCYvGD1L9BuGTAtjQ7BfFEDzzUVrFyS21nhqTw7sofYEhOQV6ZUA0rrMgzVFJls&#10;+IZOlFyEQ01xaxnIOkYfkZtB/ZmH4mYiiHIEn9hWcOnWlIeFJzuEPNhSDJHsb+TluFSoFW4PSct3&#10;g3lC78FV1ZOa83SVT4TMhMjlV/wIujqjImbXcLEagF7hO863HXTYhGJETVR4aWS9gpq6y0f4ej0T&#10;hOZ3MZ5gT0eEbloGGo1KKUUHX6Vvtenk5ADvgQhjZF3CgoTFGVnBzADPgv9pLyxLFosnsxnDxHAn&#10;2qUc3LmWTJaOrFbcOBfFAbKENhIdk+3XGA9t8v7B4eISCWmWkPq/+vob1BuEWJBMhshXtunsLLLQ&#10;lDOY9SFZaBmgaU74xrQ0syrsILes422SeO/s0G1sJKiTeFguR7duxW8ldU/oHpMjO8acXGt5Az6P&#10;YAwpLPAm39tDHye6rE0hZUBt5yZnxpUxh8fidiY22zyAV892t3zdzAMt7UNa6Dg6NVtFd5AbpRl0&#10;8Nr9N+7jLHDv7j3KJ6EMotd8D72Sk8UpMR3bFccy6clEFI9RpuxsU3tJlV9evVSFGiUhEwZxQl5n&#10;ThQnqmR8l+kts3BS1P63KZIy6hbJJeHgpZRYo76qSBIz16SDbcpZhj3giMccM4lRl8lJ+Bu5bd68&#10;d+vOrZuox7L3IfmMDnrK6OLXzvtE9MHYMFd4Bm1tbzEDBJrFUAxuCxKMzVyV2bBaxfuSCTlG6YS7&#10;3CEaVnFtQjOm2Rfn+3tw4WSK59g5wAvuEPc1uBHymch2BZTQJsGGqKGY6q+/+grlFDYVuD74q2w3&#10;irYuLZDmaZwESZRUVy4w/Fm8s5V4LtoQUWydG2IFKygvNE+oyVeL153DJbyDf6r7fT7r57LlxwEH&#10;fHhnp7dPDtEikRl7iJPB7BTpxBUspnyIyo066E1RHxGpgpA5vCYuZnpH/cEB5ecXFi6WV/obt5fu&#10;PzqfmNv69quV/ce3Js/x3iTYdRq92ER/aXpqaW5mbWnZbtXnRK7N4080MbPSow6I1HNz/CPB8HB8&#10;lkg39u94H1YYsRXNEbMPTlF5EaULQBkxsYZCXL4Tw4kLVBTyOQJ5KZcofouI9Aptu1QkkXk0+CeK&#10;JPapBDlH5ZQiSWi8dU7RVMEPgCdblT0tn6JI6g/38NUenkv/l6xgBkvveqrbKehEFlnrDAI/Tkll&#10;3t4ZlZhrmFr4Famo2pDqcM45Ir91D2EMknknEHjYOjajF8A9aWri280X/eW5hRurJ+MXz7Zegu1u&#10;37l5587NjeU1oufATssLi+hu6BgOUCTbpnsgZZltpqelwZRfoYQCaEYSFTMzyTURchbBgcnhYW4G&#10;WhgYziTgj5cvNpGC2RC/+uST3Z09hkg0BSok4GoaN0hwgqIRezDPF3v4hR4RsakcYXjOmV1k64Br&#10;8PjCb4FowVPYFfJPtWv3WpK5Fg+2s33pPF6EIxfFROUihopQ4ajkTH5V5C5HqHyOIKjun5f8mIrL&#10;mSEJfcrZ1Us5EwoqjtP6KSN3nEnmQdakKEqKEu6x/JiXUcKhQkJpBMTiqyC+XbTWiY38pxipvngt&#10;pd8WpB6R5p7E1EuTk2B2IJ/7ONYOFme/2d/6Yvflq/Gz44Wpw+nxQ8QFTZ0QrPa52COFtkmZ5VxJ&#10;pGTNyoI7WFZYNhOUBDFExZBkzGIUwHOxx2fRI9NxqGpnaxzK9LIHZK1vJ1T7qHOEU2rYhtZ1BTwm&#10;JqGTHSlwxVeipco60qUY3eXsg9bV5jNniZckZYIuHz+mhD5zjdcmTzKb0DinVlDP+RBE4dNPP0VN&#10;Q7/M315zIJ6O7LsCiaLp0mC0xs6r9DpDCD+TX3mxBPaGyTPmiS8wz8d+w+zRMnQHnynODEHkwArc&#10;AGPreqwx4zxmQNPBr5Gp3Yi0wKGJWazAc+A/i5KOiZKjzDo+BUayNLnvyTzHCpJsM/HhyE8nx4Rm&#10;ogdQPimQAU1FhQTNqh1UGyfg0ZXoM5O1rLTM8POiuXqJDxqNoSTtFBcq+tQeGYVUV44Tz+R019KQ&#10;fMkXCVzaT7um5eVRExKsWyAaQC0GmBaCkLNSPEnCtyx0V2TQRCmhsQnw6/8y6qvHSM+vhcnf5mb/&#10;D95/N1XbROk1l9IlgXQwc8EUMMcNkgpEUsWmrRoWZWfEqrBltUhdoSWT352mdL3mMtPRkC+C53H5&#10;NlBGEkjL9CiqHAIE+Cildoky5SZMW2Azz3DkW9FYgWvinW48lRnXZ1mL3M+mCuLgz1IkddE9DcIj&#10;wtY7LlRRr9EucZ3Nw4vZpYIt3ZmCv4cDZg/wQFS8cRTkK6ltTz/jfyilT5N19NKHKJARYlMkp6A/&#10;EfjZV5nboLmrACFQxpTlKMUuGU4sKz1Jmxl+vAZUwszAmZ2QTRgwCnOZxcqiCIO4sGwgvn7NUuYx&#10;jlrurBGKtEIuhTVYiOjpRg/ZXy7VwJ293GzUERAHWGP3S6Wo7pn4fKQOKKLIJG2qPK2NWt9hGUhv&#10;m2G24+UOnGQmIdAe4K/BZl0iuJrjgRrJASVPZqKCYfNn7nRHXQ0WHgk2yQx3cVCus7JXj5r87va0&#10;Dj9JP0ePwmgjgFTr3p38gEeaeL1XsSlFRLpMV5TZyLQEb5SyI+2nqUJzITOBve6EAFPIT6E0pRpI&#10;a7RTaCRz1dCek8tqhhla+sYDNWmFwUN48kDOdaQ179kEDQUvCRVE1x8kUDATLc/I/rUWybJ+ZxIy&#10;6m6fM/C2hwKVHDUbXPM8n+BO6HfNHor4S1zRWaCR5Wv+bGrDN85xhcwZYMaSo4vPM8B8LvezRzLe&#10;gqK8aIbjOB53WbWi61zEIsRPMRWE9SHCo57srkUUfMEt4aIkw89MV8amYLmQiWDdWut0rIuORvBG&#10;Fre7JfKAABkR0SZ+fi2Hf3oCj4NeA8ROfDKjCoFHO9rUR5CaTKpSugrNunXrDlI8d3CrsqW98T+H&#10;9wf10jkQsjxunj1jKnBr+sEPfpBkASxEdTUAcHSsQBiVOxkO8UvCMAWWYUZUToUQ5b1dZ3/XHsla&#10;uPj7a1xOM7Q2Wq1QUE1X94td2Mv9AGeoBqgrwJ93Q8Ni8cCZSOZExG+ULNDp5WWkVhgv3LjQmTAE&#10;OgmVxKMbaxBnOVu1BwoUGFlGBOc9Pye9huKxtbQ+z8oBLV4MfEz9bymO0LLH290vmbcQysilNSjJ&#10;2q5cUUcBScCJJ4Oy0ghjJ8NLw6u0/ykm2Hl5FR3AwwpZOjlZmJtZWZhZX13hWd5NgxzwEjAwrHX8&#10;WHFDY1j5EOohpRKShujocJdwHLL+buGEhSuaEiqR/xc77Z6WGCEQJETMGnrEHWVb2qKCoIQWWcUn&#10;kNuldfSUoRxhXRDg5cFFOMnpObUdeR7B/tbt26tLy7h5fvzxx3w9wEDjjrs/4HHsT+tr6zTCvIVc&#10;cpGBjKAUTZGd9TKd9cBV3JU7QqHCY5Iv5UqMPgk/GtRXczPj89MnyPguBEY+F6LbCIJj97GAfJjx&#10;DQicmZkdJxHsLM5KfRRJxxPDk8n+xcLc+fzS2PL67NrtraOzL375s/nDpzdmx5ZJw3FyhFZ7eX76&#10;nTff/J3vfSAVL5wbWcPPLqZJckS2bPSTZxeyizGx54Pe6QXnSdU4J5JL3j1ByFpK+DfsE3F9xXsO&#10;pZKLvk0juFtVplA++4Y4R5IUScrVbde9zCHtcaF22myvwaT6SVu2rXrhJFTSXgc7oXzpjaFIOu4N&#10;yZGERxIaEXQHDY/U+MqRttyrKLugbIlaDCkbpHESHrYzEb+jzRfTxRr4xS7RYYzcCTAU6y44J8kO&#10;pMp5c1TVRNrEPnmRyBQytbKwfGd9dmN563D3m+fP5xZnfud3v//97/3OnfXby3NKL4K8vjCDf9Lk&#10;8YHKFvBJ1MLIrjjYaVcS+ueZQTcaH1UWG6zI/ATbZPtwEdLJZNAfNPx//Gd/NrO4+OvfkHFsW55b&#10;54P52XkQ7/e+932UpLOKISS7OtZWZY6nJt/+5vbJPhGB5/KEwyNNCBm97QGOESeDiyOq8aCeI5B2&#10;bEDoFwo8hQcWfmt5QvoZFqjYgxFqGPJXB0MofiA3G1zKhcD/8sjGCb6qjRPME2ormoi2TaOJg6UU&#10;u8q5zoX0Slgrwm4KdBQYRkgU0XC4AYEA7SSBgIeoE/81bkSHi/kXTRLrC1+FrkeKTtX/kaOQnofA&#10;sehjg5mx4fxEb2FyahaRm8UiS9dU/9NXz77YfXU0P0HcKUGXh2ixpqRclQopSdTss21eGUXXmVLS&#10;7ilfcjB3Qthkd3FJCkU8HYlWhsjD6Nm+oDth2EITk/SHP3kmd/hTFwkQbY/gGc7MXt7NrIZ+8QXl&#10;vmkjPILzw13IxanVX/DpaJG0iLZ+ZQ2zJub74tsrRt66UFlMMxx/RWIgwPzkyRNIPAieXnynIslq&#10;tatHgU2wkLC61TTpZIZfeDUiSVjKvFiwFL0Md0o9x5Bjh+OCnjPweLtAyDBocdcAqUZAHh6aOHks&#10;E0xApteuBCXXXH6RV0TR2sLlXZaeF90t0nZNGQ/JAJ8FChcXfixpYXgQiqnAwJUllEugTLqHYSVo&#10;ihWEZSqP/myfLHFGJPzXyl/h2zMb9miXIimdaeDHiqT0JEc6VsSOjhUfyw7EQfh1JVKzFpn24pyz&#10;RtwhOVD1sBaFnwLGgdXqIX9GMOfFohRhG1jHrHLeqm9JR3Pd0aSuvAJY+dx/+NH/gw/fywg5h7Rn&#10;JrRIcY+M3GNCxFepbBakFjyWBSh4zfSltfopixEywP28K0rno4BeC8YK9uQUEA+uTGL2dnKOcM08&#10;shuTFIMH4HWCrAp68ko867yxm0Q/7mQTXxrRS3i4rUSblSh8nSEUHBRcRtSMujrQlt0SPAVepCgk&#10;5/BRIcTxsiFqw9V5TrGzEs4AroSQU/0H+hVQKHQQFJBdN9IfGiWnT76YyQ+JzW7pwk8DGSj44Q6N&#10;0SEvsPWUZaGoKRkmmCP+VKXTc2U9lAuH+yBPUw8sMjf/uG8DMiyes1H5SRrU4MUMNaV8M4TuamZX&#10;1I6KDIl2sAsh1W1WZIQx1Z8ihkoxIPWZ/wlAc20l3Mg/4BWeT3zVFRcXaFEYMrsaNUNz6TAR5qv/&#10;gMOwV644J3MWf+qjdkfKYIPEA8OS6FJnsPUSl8gzJ4HWHlDNUegpiDJTVL9yHaAqkll/RuQugKwt&#10;9l2KngKnLo5wJiip12q/1K8BwhFExmMl/Ixgp1q4aqHFnC6Y3EkjHRqcXR8Y6KJXpJ36aAG82YhG&#10;wRRoybtQMUAXtUNqvdGkPLvtJodxXcyPXdesyWpQVMFkF01zMzNcR37lXLl+agKL0qR7tV5+wNFk&#10;yUfQ2a0FGzVLmVugSF7C7VTWZuG7oLJgpCATfoqupFWAXJKHLH2wEE9Ggwa6aLyULfDUcAq0gn6v&#10;HPDu6mPh/3qggLOwdJo1PF/CSaY3vb3U77QpDwPJdhBrPIMCDBz8lP5n1MGoHkijb8o8ZGIlQfoI&#10;Mg9l0ezbyirp2LG9mTE6w7sxqUXXxtgTlcwRyeTqUZSouxGUGBRS5WFozqPg8xzxUVv95Z6EwAJf&#10;y/Dl5i5ZEmP7AI4HbhIDHd5FOBnBffEqrIvq1+7Jj0S5ZQXDSvETjgfFCrwmcWroVhL7DJOURNT0&#10;POL9k6fP6YNUKbOzCjxHGJbD6AD+75DMzCokZ4Ndg5caxcrV8QaDBeEUaQ4RrIevISjXKJK0Dvp/&#10;VOaWVw1STTQNVHgZdwQyAypKf/jmozfZvGiOfvnLX37yySdErbGmWbV8LjBziRhjwYtFNOysddVi&#10;iA21IbQcDU77DkVSEW4+V0ALEAWHFFDV7g6zwZMhxOkPN1eWlmvGMod5N+wdd+JHBjngPEcOqeP9&#10;pdlZLDokJGJ20K9h01ZpWkla4/hhoflFj0N+os8+/fTzTz9jq/AAIGffW9VQkv/R6dkXn39O4uBX&#10;L1/C5oMD+Sr7DXM3RnXR6tjHiRmRzl4mf7kTTEwsLS7g7nTr5g1qwK1an3d8cAJMssd2trfpjGKL&#10;8I8+Pyf5N+OKEhZZTIZgcmFDryenV9fWWBKuARTmHOhCfdL6vFlLaRVS4m04NToRg1f9i465zmX/&#10;k8uMURaYkQRyqiI/3T8nAfT8DPmbUZQcUkpLRWAlq/EkDkHkCh+bmWOiKak4nJ86n+1TdHxvcHjQ&#10;G5wQEkUgz9zy3Nqdrd3TT/7yLzYm95amLnBKmZmeuLmyrNJ2N9aIYDs6OcK74OyYhDAXkwMyxfTI&#10;kw0jhUuUVC0Aieu1oSGymkYQqIyJcsAh3fUAFSlVscjucnByhKMtj+HhQgk5ZV516AuxUVIn2aZi&#10;LkWKJLRRzCEQSGuCLqspm5TbrGBtvGIYUnbNOM+bSo5OR+MX/NsZnCq6jVhEvkD3MrlWRinfjQIM&#10;pSUV0+IZFofjnZotA+qQRxLMWAqJGgMHwRZ6L1oQzC/EyP8di4RzlhgtLzt6LDR9MzeW5jaWp9YW&#10;Ng92nm4/W15f/eB7Hz64f39uYmZqfBIVNxCOaxIbhkzbig8SVNvlYWlRMIsCNDnanIErySvkhNhW&#10;9eY64kDkDsELEkR/8m/82d9874Pv4Ruxu3/IgiwtLFPTkCfffvQ23vepHAScK0H/wTGxdYOjU4xU&#10;3GcwMA5475ER9gArI6I1Zg/yj6Ceoxt4vikSMJmtGmAvpiuYM9gy23+EN6s79UAZWrLIQVbaHR1F&#10;Ut0vAhf0ksZDCqNuVq1fncjepb9ZNhZW8KvvEfhpkCC0kIja2enTiXElGpODmpff8dVyYbMiAJAm&#10;eh5PbwojyrmfhPHSI8mvW/nVXC0aKYKcYYRi4lhO/CGJXnDbguM4vDjZHp6hSHp6uo8W6WJpDkUS&#10;OU378lg0IfXOZvNEqerGzkBPLb2WmpuV9MClToI+unb2EdeWmwRumfZgXY5CxZF6gvm5Vqg7kSvs&#10;1/ZoKEJrPsyL+THwwzhRT8hPzkd9ggvsOlk7zuHKMv8Cqk4sRewmLRMlx8HGFbOHByR2JpgQ8nYr&#10;3zZuPqRB9LiIUn/NelEdVsdc/OTqkc6EPBXXynXIWY2rSHamJcDZBbmwVSFYyecVto2b/AkXAePE&#10;80wL2hmIBoMPgIsHs/U2KYZR7kV/5OOyXFprTmpIKp9LAF1qU3QNOeadJpQq31qkdDg0CBqKNllB&#10;UZaG4IKUF/LGjZVlAv+f0wEAKyI83eZ5MEZMMuEcMt4wcuEYM0W5U1MURVJmNWyPEb3goLRaBRKZ&#10;eZ4JqsygEN6pqRqYagbcMaamGyPzTwbDdKaWLI+F2bjaThAyjWTqOKDMrFFGWiDdkT6uVwz9965I&#10;+sn77wo1J2wyHCEeufaWZN/ITxqEYZyVcRLTmInIHuM6kN2shCcoIyyOPJqgwIq+Yqkgs1Pbo3mL&#10;bIpg+RZ7ZgMH9IEV9jbgwreAszjUPH32TEEHnc9l4QPdtMmHslsiDwOCyceRP7trXHAwsvD0me/i&#10;aMdI4emBZvoPxx84DlUTfrGyjM4AZGTHYQfya7Yl9/kzsJJPZ/l5i50lgLBjeMFcZi+S1Qgi0IhI&#10;HdBCc3YLz9CHmvbaKlomNyq/odaZMMqOEGkRJBcDutxO5xfwFlm4vJJPBMlmbrNwzbpbsEx6oZrP&#10;dKBaKBLb4GUrJtNyGpSl2dkiaofXhafJNK8DV2k/Xxw5WHJFemcGXz94MlhJrHmrZpCW7TtCXXgy&#10;Hc5IL3e+Y5izWBlafgoANJ+4fF5oOqqDQH4OZqC7sgVyQevV8Rqd912TxLEmqua5C7p1PYI002cA&#10;Qhrxdr/UDs0WzndrqusiG3/kaBps56FGZgCL1B+q0+zfAu+0U0NjvLkzAu1QkYBQ0EXIHv60YHEF&#10;cbTrkmnniMdKoKLbWtk6arpGhllbLx2I6qFGVxfFTPBMOm8ASCRRQ5uL85Co0Kq201o+ylanmky5&#10;kAUhlHEpHQhE5SfZIvDJ95H+54EQs2KyuRMfYL6LeJlJGNkgGebVZUwIYXpYH8p1AUP3V75VeKAg&#10;pDu3mfz0kMkEc+KBUzogXsmQ446UyQwXmIFDaGvquhfROtVOaTagghmVaiQIMMhQUILrwbIE/lo+&#10;I1uBUHdQBYT1odd2uraL1CHyMYitIufs5SGxG5RNuwPyQtyhfWRycibDfDM8WKywOLgjYVqYm10Q&#10;q38JzE0YIRSWdQ54Z2Z4C3KDuwqMl3xMyPHR1jdgRzCoe288YJj46kBZJNvLLC8yZzriICGv1iXM&#10;NCL+9fuXZ4PYGXhAqzvDI/OTJooo2CIqj6TL/ZvXfWPBfvI4BdBtvA54WJ4aw4uf/uynX331Jaag&#10;pIeHX0RNxpHodXoSsM9e5ozSWGttoLLaX+w8/wQPiddpkYn7j9nj+hxJNBV69zqthIKTb6dBPl04&#10;5zua21aRVDSREQVarsXnoY+AHyo/PkS6DMoIbayp1GzAO2tNy8kRBuXlnLA4nNVVQ9D8IjOAMJ0k&#10;3ByogGhTzi8m3OXzv3+wh60C8g7s5cnoo3lMGS4MHpnMbH+klKODE0WFOLu/3L42N5Fw0GEBT2EJ&#10;hKaaas1TmFthltGdcZNehdnlGWaDgRRlD8wIeeVs4foqrrl8zIhO/eF5/ES8dVHKcEVZr4Ph2T4p&#10;qqcm0DfsYfg6xVOEyHqyLBB5MzlHpBIR+nMLPbLDLswNZicupnvnU8Ods/3D4fnx2PgRbMX8+uqN&#10;e3tHZ7/55U/vrJHY6BgPiY3V5TcfvIFGbWvr5S9+8e+oKIZqASct6mahRSIz8DRhNyiz0JFZDaps&#10;oA4CV/ACiCWZaAjooYA66i0EaR6aHN89pFjcBboeimDhrhOtjSBT9dedwsaKJDySaDcWO5xHokhi&#10;n4ZKNnMWOuh1akiG3bGZIsUjGUpP0WHx9eH53gVF789xn8EjCWcPCevS4mH3YrwKbRMqk03H0XYq&#10;zCUXKucAMSVSZLz4FaTD5H7LChbtC/LsYmCu+bk3pbSv4FlaVPIF6DPxbv2LA3q5MNVbnNk+O9w6&#10;2FlcX7l15zYdO9k7GT8fUjdt69UmiiT6g0cSLnLsZDQ4gCJJ7sSlYwkwXoVsJE1hNkvAjGvwQ5KD&#10;hLhwR/w2ms3+1B/+8R8/fPgIBQpOScSNrq/dIJr49o3byqTvymKoWChcTuZXUgRRg5OmJQK7IjVy&#10;jvAJsWzIxrgjoacjlzsjIo23I+hRJDHMmhxDrg4moch9dyPk2liquYgoy7kw1SVeZVcaY9dP3V0T&#10;hJyj2A/xG7Kh2SNJgaz2SJJqsociia+qDBwzafMv1OVoqn9EVkbGYgnDjkjJVKa4a9m1pibHpnHx&#10;G8Otjo2rGoXsRqxx7AUeMseBIxEq8DESCBwfXhzunxE2u4dmcHfn+Gjz9PjJEcW0BsPluYvF2dPJ&#10;carCoY2VHltIx+YKW6rki0BT8gGVXp4lxpQOJxDLNaAnXbxs3Cpu4BmWcIGunF+TNaJ446LsxhyN&#10;9BH0zrBqjbpYKFAU+pW10AbpqRBTkcuSYniGNHNZtUx4qJ5ZuMscu2kwR8FD6Dh/Wk9BprxtTGzQ&#10;cTT1FAVh8qHSYQauPb4rl02NpcEMLTc40kjGHiwdzjkX9brQUTZaG06UyUzhcuX1c4E55NzEaKP2&#10;M/iFm09ryW81Po23qg6VpS6qDVqpHoapCOgmR35ITKBdJFW640ZrXrxHFrRJMgt+WFrCDid9nyi4&#10;ckpm+/B8uEqOWH95K1bVmoTuAjVfbNlgsEcpkmqjRZEUhWU4kDAhnAsx0v8ouDWqi7PbN24mqKi2&#10;aqY6sNRFqvmzFEm1cHmerxQ+Sf8zzLg5c3jOxddl4NFgZB4K4fhzl9ile9WkJuradnL935VH0u+9&#10;/Ug6xgBcnCftJ9kgLCuSEAg0SM8lo66tG4gJJ8oDYbbyJ0cEPC6iKYjvVnBidmYuapdqtqwp55zV&#10;ykpnzfgR7pPOyBLrZrlGUyOU14ZupQPF8/FWYmt5PtpN9kDiBdLzWolgloK/AE2OcHs0Jd7OwduB&#10;SM6Rf4S82lzIECiiC+yJT+jBGCkJEKbs+kcByBPOVE4kWhzvJN05Ot7b34PNTkcKGrK0YS+66CPw&#10;5NyUwrBlw89ezajrSOfZo0rJGU6ZtTWfTVwwWJlFJUSAeYScgx+44Kb4YPmfqgdJjeQkQQ4DlTVO&#10;35ANSsRLyZVEvYDvy0ifRgwO3BcWTs+bbQBpb0Xr7NKCn2t2wBjpESieLNuBd7YMJf6XP68mVSIa&#10;Xi4BrrXx+j+AhNdf/xfdc+B55KAzISQmaToyCpkcOoJEbXhgozBOltKYV3GFlfMuoJ5lzXfTcj5d&#10;1wWKXRwRQpiHs7NydGG1O4FXPbwMED0q+yjFSycgLj2JsDEKP61nbPrcPTIhQaC11iASp27Rpgih&#10;qrXO7FUP60Nd/NudjTRb/FMeMycEFwLatfO1CJiGIl9GR+BH5IyPkg0mWuFayrYRdSMre6X/jYKv&#10;BhVeNigo14Ur/IzQFIqkjC4TktmoPzPqZguMj6PoSUdzv6AuzHEWt9TNgq4G3epBgZ9FaLrBNXfC&#10;YHETUhokIGeH9ihACoq47hBIgqm6655pAR7yetPzFq8GdK9Cb9BR5i0qG/uoH8nlRE4fzfaPFomD&#10;eeOj5iYl+oZM+k8VJchRAJOeVCczD6IgxkTMYyFkLYdXFv1NkGp2XPXKTl7XHLVkNWmCN9wtTY+U&#10;V5PdY9aC+8L5/R4iEB3eP9gn3IibktgJDZBuSFG6PE9okfUFlB2Xs5C3sMaYGC1GSgqFIIpE9jHA&#10;rH6tKexs9Au8yysgmfsP3pTa3dQHxk7ddooB7cfWZ6eVFoUrLJheY6TK9Aaf5PUsX614d7cWAGfm&#10;A3tRJKVIYGAm/5H4NRwSlMWglMSHksDEX21tbb7ify+JB2RjSoBcwlNHJcyiMqMPTSMdM5LmOfBv&#10;ItGcLQNn4E7BIcNm8Kdsik2CuVH4YWJrI6f/Bicpkhz3c2nvzZaMuodWgscKtyN3BrnlqGvazLbl&#10;xYQPqNfjY3OTvTfu3KYiqkU2BbgBsyABsSXuNqmRYJTpCm1xTft2FnAFdbsMKzUuDvzzSqKk3U2i&#10;ZydIItHI/v7e6QnFc3f5k2fiMpx/DIkR8i0gj1iSg/19LmhvbXUDBzFSMuENTUomLgA4QAtUSyOo&#10;kxAnJAD5wOEBXpBcYEAJpIvngKY4j6AdvoxTtRdS0JxE94BBi/eCfgsf5roABvWKEvpYcKWe/e7p&#10;8avj/U3GdHa8Q1UtzCcX1JsiKoowJfiV6Rko2NQcSUd7i/ODuenBTP+UZI8Tg3ES/U70SZRyMuxP&#10;o0i6dX93/+yTX/7l0vzx6tLExurK/OwUcbPbW68eUwT+6WMK3WEfBZRdzEX2KlIvs8Ex18hhg+g2&#10;Ox5kFDgfIUxTMQ1FEqWvUJrsI2DhsDLZQ/ugcKLT8wHJPsjiTKYkh+kJdzAtdpmUiiehbamW6Dyx&#10;kjatj2M+M1+NL58/2eA6MBuvOkcSUwZeow/o11Ah7Q7IkXTBxXlC2/jneSVs3x5Jk7rp7yreX+PD&#10;K6VRinnL2L3IWAPbhnIYLcttMOI6nYwwHLDPWY9T80u6Ciorn5FeCmmVnpFW/KQ/2L44IYnU4eTw&#10;2f4WTkmLa0urN9eVRffwYnVBalDyxy/PLzLb+NSjoAwMR5Ek3SjVJw0UeA/lWwyG/RV7SbB3yofz&#10;DJMWVEnCvc29gx/8/o9u37oLUnjx9OVXX35FYlfY7Fs3buEEqjL0gN85/SVkGv+y8cHpsfNr9lTU&#10;8ISYMMEtijhZU8eGKJJYVhKJnaFYEa87nCDRUsdJM/AQYtQlr12qEaITUljXXXR6Scicgrq7UwrT&#10;BiMVSS1ZqbGyt/WRAAkBp83FUiQ5tE3r7eWlWNvOJBoiRURaYJdOR9n+BA8XCivFp3Vm6mKqdz4x&#10;dgReIVSHKlXkfpDmVH3LNkYleXq430cHB/ur5K+7hzvb7FF26ObJ4T5oZm6Kan1n89NKaoYPkfSk&#10;0xIcrEhS/BdFnMwdOIFS4w8OZBkHZ7kTx3Rgi6kIE2fLfVIQJH2PwKNVQ4ReZFrM2LZFrk8vQ/KL&#10;oNCHPJZF4S1+EoXoqbgKEx06mMcidSaiqtIZ8mwj1TZVeS7NbCGjgYqm2VZ2CAMF6KNGAQebQmo2&#10;ruVAuhgyTY0ceSCsUYFful3vdhmegpn0KtsqRC3QFTjkTzZUTFYhdkx1xBnmISpMYyncQnUdOy5u&#10;VtgwrNuFmWnChixWyJRSR60RM0ALNMjZjJAF8J5SCYd/y0AK4PNMDZn7EKbtLfxod3iSX2EuwnRx&#10;Rg8ACePrMSd73RoOPH9mjRqE5znk4TComQqPS3KvdKjmb0sgyrqHPw+EhMP0EMZvrm90lEjNdufX&#10;iGZ11KqxL9JOl6fi+S7/011lZqy0YwzBitfXYmICz8XAmFH9axx/BSj+tX7qf/+th0rlYoZIq4hT&#10;rks/xkdJGZcVsi9nSSluDSARz8y4Cp4t1DtPs8roapi5EyGdlyBM6J5zTcPOsRUGDAqhT3mhZQfi&#10;K7du3JSs9XqoFw3hBMSqx1ihZAH7+9zE9wdDfAnG2RU5Z3vE1wZwh1LyIgOy3NJsSAArMBSDcOC4&#10;i/HT2uLK8i0qks5Moy3fOzyAn7vzxr2drW14EUqrEC2PAMGvbCaQNQKCUadAHNoczykkAfrAV5T6&#10;cmcn4Ev/iQ+XVtC8eACU+1m/ILvaSE2vcO22zjV95mbkPV4MgijU0ICS3KBcj0AYTEEZqGVSUYzJ&#10;phYl19Iejg25wMeYoR0fHdgQL9mJhZd1DbGcmF4Ij1VK3JcAw6o5lywva11ZryYOX4IECwBIKQGd&#10;ArcTr23jh9Jy4gSOrsceojL9yXOYATBlun79H1C1hDVbLwJYPfYQUJQz8AdjM3KWTtHWuatHJFWm&#10;LqJa4lzgTnkjmGLk6HIAeTEQInOiVWhwZkJBqnYva6AzSuDwfs59SCNJOyUuzkzt7m4TxCKBQ/VV&#10;5KruvSHPFDmgm4eO/Ua7asoZ0CW5wpEq/6ZYIa6GVCOaZMqg/NhvqAfBmdTjCmunLXHiGGtfO/OM&#10;bCewDTjj4jws05eybiOkdrnDur4W91zuiLjEd84K/ZO445gK44icSdtCkVQQuSueCHJswZFNS4BU&#10;op5TVLBUyCzCOq9rfwBaBE8cSFUbwklMtNZWGIlXbl1qu+qwIPfavEU1wTfSiksRRA0peX8zm1iL&#10;xZVTmMXhIPrfOSZqnqOsDPBI+ImuT1UX6vDkCLv1Eba1PCNjs4Zi5ugC6etIBmdxbmIJo0rhn3g2&#10;W6cF/474iKDPqIX3NVdaYWkoLHqryIBTiSOtOaE4pef11IRiCKQD9RxSmJecAdS5OMczQhH+85Dz&#10;OQXOnFLJh8yzM6UzCBcSAsM5KrDRA2h1Tquo3jhH3wxtylTb+aOJH8wz/BoVXp6Xai/JEHB2s3av&#10;nQYRON7duKGKPYTVsNtQ9wlalCP5bGV5aW5+jvPS8hKsCC/iuILIShZbhSOo385NrTwVmkcoRu5o&#10;rZBBUFHIQ15uTewnD3zAXRYEMCGHMAG8+3tYTBENLvh1YX52YV4hE+xEYUJrHLtnty+rrSNo7Ooi&#10;FDCcxngu9pfEpORvkewnWzoeQNY1kLyGgmLACtuZXpNYZo9UyuosfXSa5PEeN58+IfkR6ZDFLuC3&#10;LZ3APAlDdPmbTz+dIPvvwiL7U5lrdncU2URogOBecKU0pYMheZJJz/zk+bNvHz9F9Prwex89eust&#10;8Bj0SGJVX2WMZXLBKqBpb8ynNggLKq/+q7WLvlWY3GvNsAWPjoqR2OFCmAaqppHAA2/JECniYhFY&#10;NMN7SlwmX0X4R1M2RY4SVsf2Jxx/1J3VVdk5gWylYMfKglJpbn55ZVn13ZxNRugbrOooMOCcxDl2&#10;C2l0SWDPaI7FB0t5LC1SCnmKDJFAVmy6re+27QbncIVwjFofBSf6Ge4rK78BV4qkpKz1EVYbjNVV&#10;JIXPC08Cv+G4EltmlfCskRW5ESYPlJFrVLwQO1LZsAVYaYUusfetlSZfDIWr0IwIZ9uTDGUQtmt6&#10;vnFzg3tQz82dzZfPXz5/9Xxna4dr+npKLSTY14lxCkRMzU4BQ/APewDN/l7ytTuaUln5OEgowZww&#10;G8qKhNdJj0y0uDgtqVIOSBXRb2725o2Nu/Kqu33/jXt/9+/87Tfu3SVdheQCRd5B5s0Jnp2jbxK3&#10;NzZE8QnYcB+AQUEoCBW7r2CSnAW0ZBeyS033n7Bfy2CJE3GQeBAjqysahB9QbxzFFR4JygJF8Cci&#10;5eERuWwgjGwu5TGYI5YTFWp/SF6khbmx+ekh2ZEmhopAG79Y3ViD6uISRKQ+pSBvrt0kn9THf/mv&#10;pofbb95be+vevYuj409/+avPP/sNbYKRSCwlM9vkTA+nEwZ64ghR6uqSQcoYHqZE3DCaMebw4pS8&#10;U2ckSYPS4yF0RmQH4WVDpgX3FnQNw8MT/o2fEI0nHM4hvidIBlWO9xMKHQEYVdgBOVC9wzmdPT5m&#10;WitSDIShJslIoMpr2ZkuJYa/DLXrD8bO91GDULWN6babiQ4ah99TBa6JGfa03KgaRRJagQH6BBRM&#10;ym1kB/h4WtFbiMjS0sbNG+s3NrgAapUuRyYaeCxtLa6rUC6d39k7AEFBIYWove/RY6mi+0yfDxyc&#10;nzx+/vTlztbKxuq9u3dnJsbnh+ePbm/0UdGcHK4vzZMonqREKITYiRDWhfmllaUVLok7Q53H5ILB&#10;XGxB/5h65Ez+id+8GMoEO7fARxUmTFghsVcAxPLq2x98IB3j1OTB3h7xQ4xqaWGeZP9oWtG2Khwe&#10;ZQd4+fDg4vhk6vhsmixSF7h4n5NqGL0YnQegifM86g0PexfJySUgZhWUjgtFjS3oxubNmUtxwo36&#10;z0lmxUpwtvuHiK5432h2/KdJ7Og/sasUcYF3tgucCI/QlpYyONw0XKF1Ioe2QoKflBZYOFL6T5hR&#10;No7PuMSNU1scszbB0oRQoqqk9jYlfvRpPNEln4GLsy/RC5MvXYok+CpUuQ6LYy4uFsk1DxbF50zK&#10;UKnY6BgvMJmYR0BwdA1Gd/fkcOf0aGd49oIIxfnZwfL8GXUVZyYJugbEaBz+1Fn3BddmdJoUEqBH&#10;RsgomEKXB5BxBZCX2uJY4RGYyRLfzPDZGhhgxBvMzMMvnik2kR0gyk35QOLDD3YP9g5IF+Y6Hyfn&#10;lDLgv8bn0rua9hlGmyQlok324uIB1YxjXFApuokpVbsNd2YkRkX1gopcMD470sJtW8f3Nc/9UI0c&#10;pdwJl2WpQQwFNJmIc/N0ghkmZHoG2DZTKNDqnLvNvX5deodi1AMe8ACKmAV0VJJRWEsAp5gi/nah&#10;pDGKPEjiErVWbYtJ+UuiCxZnIekB2FKIPW6wlmF5R+6fmO9VKBYXTwDDKiSJc9r2YnzHhiu42ULh&#10;5uCtZiR6SCQDjU9ZgZ66doIeMd/yBTw/3D8Uc6Yyq7j6IZfIt4vBw8Ox9PHKZ8aizIqFBkKZbImc&#10;44e7B2HY2+d5HoPM4vaApxJvYSWB2RDNtZeJefBGkWSp3zKENp9ovviqMbSd04fotg/EDyh2U5vV&#10;PhNyNphgrSPyFWwAD0IILkcWXaBz1kzA24q/Fmfq+n2afTHJUGghfXH3sUKyzoqlBWt1lzKLzJ2u&#10;4ilLHKmTI9k/ogmNyMNFMfalRYpuy0bba47SiowIesX5fDfo/Va/9B9hN7BRzmKOADBNQ7wjWtN1&#10;fFgIqZboaMlRriqSg7JjtWqse8Q8m1sTxRYPjmg9ZfdTDZH9Pc68AGqQP3A8qxrRx8vtqijAKnyj&#10;5G1AGd0wmu/tHRIEyBSFIgn9y8ws/YU2wHIoVEQ9dAJ+1TSRgya9k4iuQmOQIiEXWhPzPj/PM1aX&#10;DWmHd/kEYIqWipEaBzUOcrQptb3KnV6gBgX+F5eX+AKmPTTWUBH4L6Cagjpcc+fV1iavUJuGV9Ca&#10;onJS/oLJSXKSYZtnZtgWzAM2S2ZG0xcJmbweoHILDOaWG0cb8QTO0aMNr+SIDWnVTnMhWAkkdiCK&#10;iMi5AAWAiw+h9sbYEA+RI+yLoGeQhTk4MCuNslTcp5QLTc8tzKNfkNEAZCy9nnEBgK+kVbKPShVU&#10;KiQQDQkxmc1FRIA5dD3SYcBOmTUR+2LFlV2mJTZzhzFrd3IBvwH3hlcUtqT+hJzU2bT8w3aLZg22&#10;jJ8YGno5Vnlyah6xWm+Bcqx4kkSpyrvQn5Qy4VpBvPD14H3kaybZ8HtVBxdzcWmapUWwPKD5cRJS&#10;uBXx2IHswQULzTkLw/C5jvxAM1FUiiwL5uPdI6qkESbTlFJvBBueCHe7NgR8MIeSPyJvKAGGyoZI&#10;De/WUvqXMyTHuWFMBKyIgEJxn0AHRxzAClo9pPXGwCajoFUFRnBiVoVPuC/Vv0TK2DlN04S67fEu&#10;jsZsUadqnkXBRlqMYBXmVtIOuDWR4Z5+c0zSMjJroGK2z9GBinRCcKSonZpAfcag5YZn9GllhtUr&#10;UktrVkSVwB6+I1sTG2VKGdnQDeDfgSzBv6ghTb2E4yPWwnch1YgFb5jkuNlJ9mXrQAWcNUtSqCBC&#10;tIi8MlhwT/C7B8UqYSqgTXfAV8w8NA7GgQCHw6OzBM0pi9gx/AiqAq6l3JTBFQYdIAd/S+xJCXfu&#10;c+Y+MqHVl/oq/xJHwGO0LPqrdkSIm/AEW9cFU/YrFE8vyUwg28RvBnSVRle7SUDCyGCqErGF1ehi&#10;IBeG1TX5HaBThsAkx5nZfQHS676t0SxzxK2SI3SLw6RaUcvgZORYF1sFORPAIrpuNVCj4DO0Nwp6&#10;bxzlUbZmxNo46Ux0HRVDsByOlqjR19fX6LnxstgYwYQyMwi+YTP4BEoxPsrM25PEJf+0niw4IIKU&#10;BM4cgkepmsAdEXdRFYWMTE1PLC/O4/LsdRlnnlllVoEZ4SlWBzch1tdmeUED68uKAA9W8aiuPP21&#10;BkzVGI1mdaY/0AvOdqywQlw56ZzAE3kS2Ye67KpYKyURU0efJXpPKcUAfzJ8YoXeefst8DOKgcUF&#10;qtxgczvaWF97/PSJdOtIKA5Ag+mAi0EN9MFHH83Oz6nS9ekJQ+GadWWHofUCzUr1YO9g7ogbRFg6&#10;On78/Nk3j78Fat64f//Bw4dSJ+3tCQsJ/ah8JCozosnikGLd7zX/stA4CkOLtRBY7AHp/vgRJMA5&#10;XZpcEE6yJJTRlxKEx7jOMsor3bWncUrwG4JDqZMk9Kh4AmwoMy4Y17KJDWLVwH2iQkqLq90h/abL&#10;Lkotbf8LYTznLmVbMY24x5BHgTQ9d+7evffGG5xv3sKsc5Nh4k0DZPGWqCmb19leRGFdZZOWpOBg&#10;/9iOwbU8B2WrsQyM/Jt8tNYoc8SKw9mivTz+mFj6DKgLxbkYOdq67HWr2BpeT2Tb9glH6wjVNIn8&#10;UmRbw2ck4G1Si4jTnOwpoy0jYVbYdmwg5xs+PTzex/ywsLgAXwP6Wl5dwix8AuBidhq7IODx1dZL&#10;1foYu5BaZUHsGYaGO3fusn02X6GBpKS6dC6sCUiUMB/I0u2bd+7fu7e+usF3tzd3nj55IqU6KgjQ&#10;t2yF2gzys1Gl9tN7d27/4Y9//Cd/4w8/ePcdAAj3ABKeozY73duG7ZgC/Um/Tj0rXjoCMUEJkbgv&#10;8Iw5Q4t94XKw0C0BgjMjOP5T4KvYGzHY8l8RFhcdQuaw+9Tte7eBoe3dHSD2d97/8Oby6vn+0exY&#10;/8tffDLXm1hfXl1eXAJVKvPxZG84P9NbWTqaGt8bPz8mS/bEBVFuLDhgAN2EDMHXENN0/9at072t&#10;J1/8sn/0am6whw5v/Oj44NXW/iaZhc5XF1Zurt9amFmYHE6eHUHG2MVsG7QSUoXEuU0OrmI7XJIM&#10;gJrs7R8dggJYc9zaEbZmB2Mzp4OJg5PB9sHE0dn02XB6oLB6+YuRJfrkmMkXF0eZNgnwiOZNDOje&#10;6RGsF2vHEgPlCG9ggxTAFqUXqu1YwiAEFwPkNYBHcjsy6Uz/eGJsd3C6ebR7jFwnZCgHEgmxphzz&#10;1DEj/AxegV137sgs06nzsWN0TNNDmCuUkNN0lWw44LoXWy+2WOfdbUTyEzSVk6R3VfIkGQaEUSQI&#10;sUcYGTfRRbJ6MGUSB0K+MCF7g/M6WI4d+MWXXzx/9hTitrC4tLEwvXj+Yvrk+Q8/evN/9p/9Jz/4&#10;4O397ZePv/ziyTffTI1PoUhCHXr39r2p8elvvny8u7m7sXpDUYBOx0olBeQJLlgNrrl4/O0Tqh7f&#10;unn7xfOXFCFcW11ni1L75p3vf6Ro4n4P+vjJL38F6Xjwxr3F+dmdnVdsQEjys5dPdw/3+uSLPhvc&#10;uphbPJ8lZdbE9Nxwema/N/bi4uzp6eHu5Nj+pLKYn4rLlPYZXTV+fTLftUfUfLYNiQ+ydkTIuWE2&#10;bI+PNThmrTxmIdL/2ncbqQnnYnbOABeaNklnWIHIqak/LFa3USGlcjZoGlhRdbnBBW9Cd08GYxS9&#10;2z09J+fFxcT02PQsLnkkERtQt66HBnt1qj8/S7Xn8SmUQ0qRiX5sfGJ2YYkShaB1mWlQiY715/vT&#10;C5NksKaczPzk/MLENLuQVGjiSuk9cgzbYXN/Z+XOjcnVpScn++M3lrZnJga3bgzXV/trqwOM0PL8&#10;Qi/Xn5+e85Z3xAkqNYZB7iJsimwobDNTM5BAK8VwIcHFDFHuEIAhOh9E6+Kc1luYcQJFIWqsLK0C&#10;laiG5BgytE16QtUJDuE9STwsNyb887QN5L8mkci5fJTE3RF1ShULzpdyBxcIQe+kLN+sGIgIeDPV&#10;kflIVAlubaiUdjZFSBMmZG/zBuvK7hDza0VHhDgx4ijWFQIm/qf+WTSWmsx6Pxd9dlSZ5Birz3L9&#10;+llAUiJxV4KPZoEjpIpzFA24NSMNMCGSCSCFgkrGrDR8Vo+IJZUVRFwnPmvuIRmx+BlOXXULbT3s&#10;jTEurmWjJRcu5ECCPrEmTDZgdgiIgGkBsd39HfbG4vLi3TfuTk7Lc8IKeIgemBXTK+yciqvQIstP&#10;uA4CJqyikytdUAmEACHxtX1x+yz96vo61E0E38Q3ihLViHBFJt7hzK9QPY1UCcuPUEhYp4X3vdSN&#10;NugQCT6R8DfmJMkxceAwB4JIJwJklaA3lT4h9KUgXeHhKTYtshJfcexCD6ZCoqKqosuUKwOJ+BCM&#10;DXIYl/lYLIKz2ThSB+22dTraI/GxSf06rmXXc8upvEyNOMKV+DNFwOK2H0GeX6PwivtIVjZgEGeX&#10;6MXC3ndvxjzM/TwvCDMtuHqUYro0UIoq6rh9dYHt3+O6/96Du4q+bv9VE1nC0YNAVtM8OxFYEvVh&#10;O17UZ43HuHGvHmC/eY8G5yYwpEHIebHeyiuqT28v6cxLTdy9e/fINJTatNFwsVp41tCViOWxGfK8&#10;tq8DQOK2E6ekKPzMLkuNI5rth6OAZj2A3fSnq25QH5xuXC5HqFoGKiTBmW9BTB3VogVm/9CCcspa&#10;55v9QGtZM9oMlKSHzXo3XKgLDcTw0A42Q84o6mYhF2VX9Asj50yjjHs+6IDjV2eQlF8zDmqQYlVU&#10;lU88sfXidlkyX3nKPMIeIvMJ2eofbIM4B3ZQQsVcTd4KgqhfzxDRJWVJbR+Z3tfWW4jXSABaY1RG&#10;lsC3Vsw9Z5Ho9h88qmLSuUnzcG5gM+1ydhHRDVZdgsWl7Ha8iRKQWhMhe4+rVTT3PZjWivDalOaP&#10;zGoEBp2BEzwUGlVmA3WZ2IBBHaVUzQxHrh45B/y7Z8kYms/ocZpz+ETonHZE2w0vtpYb7YE13VrM&#10;7llCkvC1JSGrZXLtdqypiXOQW+EMa6VE73Ye9OZ0IntlmrisAtadk2v3u2AVEhHnSX0u8dG6Yxwt&#10;xUSShEaqsl8auRikgIhFVnjFWitfy6XF/kSK8pDqeYrsrZb/kDUkTsoFKcqIOLnkwpOnc+P45gUO&#10;9izsEcV8+lgXEChZFsToGtGrJ0LPnLFmwUajNpBaQbb3xnYoKqpvNib09lrdCQtpZaxLI7idtkFD&#10;Xudf9MKGFU19gjEZceOyZOAzRBoZRn/UAK6Rbja4AinbdP5twbgg2WDIoi6B7ZyvJQPBzMHYhSW4&#10;aWON5zlKLSlMoXAK5teyix9MEihDnAuS5J+1SII1cV5YmQQBmVyveLMRpVRIU2IMMf7AnbQL2sJG&#10;83y0jpa3QJVyUFpYnAenHh0fEhZFl7TlDVqCGXGpchzjO6AoXHzwbcLjSJoFHjCV8RayL0t7lkus&#10;k85qo8V3tcW0mZwiag06Ff+HhNyYcRmV0aewq2VNr4LpmYbrFm/euEEjGM/46PLKKsCE19KXX3yJ&#10;YggXi83NrZevXmyRSPviHFMeA8RxR/20ow2vM7/SWMCCWetHy6E13i14F/JtqgSqHDMUR9on+6XC&#10;lzSu+K6p1MR5yhopgPD2M4PbuZCg6KmRfrhV1PLcKUx/4Dign83rpONimrXp5Acqc5y4JqtB45ij&#10;f+LatTvs6UMPedipcynRbT53bAzfKxv7XKvLiW8gUojKygVgWolWTrk2FxdRRJIc6A//5E/ffe89&#10;3K/umgHAsTdO7CGsRhzi6qVwVj4UMtjA/HpfeTtIKPPOYiwGaFcNCUcZc3njChKe5JIE0Le4lCeS&#10;NBtHlF2JhhumxwTAYIvNSTYIsfF60mHgwvsUHTs/QTmILxAuWiJkCgkXeMvFl4y1p8eoC3GXQw0P&#10;PGPRAT87j7jSJNF7haxqc2lRxRUI8jXdDEROeScnzAlGNM7o2RzO2SMc8ttvH8Oo7OzsEhf54sVL&#10;eGsaWF9fv3//PnpbOgCmBQGisQcBohaiva++/GLz1UtttKNDFKAfffD+3/97f/d/8p//499978OH&#10;9+/zwO42CWj2QA3K5X1wIO/CSHs2wTDP1t9hBfQmbl2QAkq2PCQduDFd+HrT3wcP76+igCCp0+5u&#10;4rOoVXewvct5aZ79oeWWIhLahdwyNYkAgbFogCws70BZ3TGTMaitV9uIdUwyCinsUmi+JscGKzO9&#10;26sLc8ReYQ8/PJ4Zn1icXUBmPjlEq0IderRIwiEOzHOu4niTeIbtBGR3EmlS5DAiqLWuU6m1h+Mz&#10;Y715oqgmpwm74zzHTpY5UzKa7K9aMPFV2jIRY6yQxhlM2WMYkZSzOgAbYKzwtqaure8hDRRyP4EV&#10;jmjDGQO/nT1SR50dH5K5VCyRioG4Vp6sTdLaY/7TzmjyMjI04IaezJCdlmJa9IsnG1OwiDryJMhd&#10;vvZ7e8AM/ZRRlqrEDsU1xW9iuoX6T6kesChTkarFizeMIzVjXVvfoJ3Pv/ryk9/8GusE+ssHbz5c&#10;W5z5x//gj370O4/u3NygsOBXX3yxu7WHF9ji/Cr6OeAO4QoXOnh5dN94nKMU0BTJD1eem+wFmPhj&#10;VPe46w7HQXarK2t4reLdwLdI0wtnP7W28v73fwdTHUOmGNxvPvkYEfbWjfX79+4yJNSjYC72iePY&#10;jg9f7KwRhXWOnEw1wPH9scHu4Hx7cLo3dn7YHxwRwIWGVShjQCOKaAP5uzZddMd1IYTv3NVyFzMV&#10;5I6AqOUAjG31q0na5f0RLkGetkgh8VgOnrXqIr4MIug27MepifbllQbCczptkQCYLdn+x+XYiTMI&#10;OFZeWoA2TmlAgTJeU10QJaJTdplzEfwqbA0aFr9TkWvU3YCZ4zAVfIKWxYpvKKWYS5lsqcJ5AnxD&#10;m8an+8Q77Z0dzawtHfXHCQDDpeSMYEA5YYFaXdlwYiok2MoTYeFGmaaqrMowi/IHpSTqcOl9zhUy&#10;Iq80DmUtY3y2AHjubHgTnqfrkrqxa+qO8tAJgRGHeyQLmSUA6XeMxPVFI3Mpcc3YSAskzGxvPDMq&#10;odsSvMODyd4ky6NCKeEJFaTSylliNYPzXUUrrFdLBBq2KvJ89yiCkqX97c7X8m7NTc2lWRRLEhIq&#10;scNDK+1hpvsKIpFmxYFOOLlLzWANtb8fvzAxW5macORtRG0cAMBWgjeX1dIdISCzWabu8QzE7IFT&#10;BfErDfPbLG3DC4MmmX276SI6qDfmZ07QIqHb88zjhinTPe3bYKmy6a1U1ajJQnBpQqZ3k3uURMj+&#10;dD/qnghxWhcfvJ7kADGUxl2gkZ2H6o836GurEIpkY2qycDQCdaBLR7Q20UXYOa54bm7EdJQPlZju&#10;TiUHdIKcwmnLf0qOHG1wJW/R5+iATFI0Uj4YCxY3w8Yb9Wopc3gIl5DQIOc2yC6A4SFnmKNH9/Xu&#10;b3nxP/zov3//7rWtiDJdd4jm2UKb3dX8M0t3qQ+JYOtBslBpJuKomC3PSHLcxK6emRXsCjGb4203&#10;arYrz6Jx5GaCVysfGyvOixHSxNbzupkszvgx6YuszAnUQQZ/7oN7wsRYIlXf4EF4BvDGTTyKD6lN&#10;QiAtxcK/0wGIKygMlIqClRZskcVbVGojWCkaiU0bnoayu/I4n57B6M0/2lHuIcDablZiO0UQRP7t&#10;deXcz1KRNCqYLrNld1f7sGpa7E7kAbaE6VJBFGTWyquCbpV0EYM+i5WmQXWNONQI6Sj44+ohLGTd&#10;kkmfBHpZQPxT5AsLWFJbuz5vIxtLjSRFtDg6OcBcytiNwEL70V7kleZFsdZSFUnfYoze7VvuiDcP&#10;CVLIm3KLKsLHR1dNUH9m17W7yFxAo39rROs8ULux/tRGlVjb4I1SSQRNB39FfyTS2B4tQWl0oPmz&#10;MFoaqYOHrEhqyFDITLZbUiOPdIy+4S1aH+1e1BjbkXpPeeBpc4SMRalfR41OMoxXtOHoG62UxPs4&#10;lVhl4LmxiV9lhuykZS1wVkE/YYEJyosaoh0aN+SXMYKqutu5O59MK2SG5dI2tVtYUGqXtBSp0E3Y&#10;bhxwnLcrEOU9pe+z9RQV2FgJ1WVfnyO1Xi5/J2klDjhiGaxuzkAysXFDyJGVrSODypNX749g0Xo3&#10;FwU2GWOt5nfh8eoPu5Me5q1MHU1llqo/BUXpWH2re5FxhRcJRs0kA9fJYVe6+LRWe402uzCfDnDw&#10;YqFumsqIChpHoFTQ42DmtMbz3Ye7M4zQK+eoXWXY4XmwPanxKPJVyelCmLJ3AElaRTtDwuBf//rX&#10;X3zxBVJ0uBBYkBpjLiRciahHnxIdpfGxB+sQ4Iy0ya6lWRJibOrq+B3Xs7HzrXWTLfHOtFtlyHcJ&#10;doOFWCd4XuGQ8JeYKzGznhF+9Pz5i+fPX25tK7o5Rg7VxZ6YQNuSBHxZYhktrDcMM5Frf4LM4hYh&#10;nNRAMUB4dbs0MnJglizUNtcKi414c+WgtcxJoKIwCR+Lplsz4Vy/2QMgYV/rBDrTJCgB0xAHB1Ow&#10;RpdkRVKjhOUCMoS4wFaNa7wUIXb7yqBoFhBKWk2cee+2B0YjLiltQXF6ittj0wQqAAOK2ZGGnIOF&#10;jh8xhz3phEszInX19SMTkvvdadCok+ukMz9Z0zSVNHOB20wIPyUiqR5rMAIYDDolyTNa9ajK5FWM&#10;KwzMsAykU9Phgdg/eCvj2sY8A3rwEFiDmRG6sbyyAv/DgtKUYhZaMgFI0Bnh1jZrTICnMkgygdGy&#10;8WLggT/pJzOj7FSbm4BHXrl161byA8TWlYHwVurkRk9H32khNraP3v/o/ffff/vtt4FJmmK2UfCx&#10;WKxIQVqwKH+CURQ2Z0NjKZpzHfIR+pI7ZhAv3njjDRzN6BLdDs3lK7hf0SulaXdulCAcbQyC16QJ&#10;JL00fIvIPIKAPPv2D16+eMmsI5ricIOHHCuNemd9fWW6N8CftocAhTeofUXRSynKhBhQHA+pTIcD&#10;gumedd1nFHFr+Z843zf6rzjIR943ryU3KJhCFFfShCbzmwvtKbTNiqJGr64N1iiSZJVEkeRqj54u&#10;HQwHGOviz8KH4s2ccQkGETYImfvo4mwf1yukZ2VHasrjyN/Oyg5VhZPgLHMNHfVCWDExRrTXopx2&#10;5ZWAD4yakq/YEDCDD6RpxVpTW0sO1tRWGyfJLs6httDhMogKx/+IMuuhYzk9JzWmYuhcu02CHYqf&#10;qQn8eJ9vvvzmxROc4e8+uP+jH/74J7///bmJwfar7d98+u3m1sG9N9556+3fefJ08//+X/2z6Zkl&#10;uVsRioiLyuwcamOUYq+2t2iKJaHHTCyTiU5K+oUTme6x+QgkFhcETMZsB2end99956333mWiQESA&#10;7Beffgp1pEzmgzfeePn06ebzFwQ4U+gQpbtcZ/eOFoZswzFyQlPf63BccYJ75P9hBaxJbBiyJsBX&#10;jDpO86HFoWgjCCRbIEf3gZFXRl6sRsTOKzlE83prTxJCNv8idE6XnJbGoWeAgWAUbItegNVnNXWG&#10;JQJBxCVeaiABuPxIUeoK19pk1VCQlpYzn+lwgKQh+iIckmsQgMBfFtqkTVVfzk+X5mdODlC+yY+K&#10;2SJcHdnn1eYmX1BMtVNZCXN6o0S9oE/YlGiCq/voIqm/gWsJCArEL8P8hSopQbjl9Yk/vslETRG7&#10;C0QUFSdYIrl76K1ycTqVW5iKbBmZOoTPM9iGxBeWa4feIL28pfK/HV/U4gm7S9ZQQ7+fCKzi8IM/&#10;83CoT+7UMfJn96drr2ulCgl028x1kKFwODpd9MNx8u7wbLmO0BTal28Jc7ZsSzpe/yQXeMmCnLnf&#10;CGPSszXiFT8wxuQ3lALrugNMEIQWnUgTkmaP92A8zjhgwM+i9gxTys1IV1zXu0GMya3M/YR37e7s&#10;QWLSbHBmZoMzpOngYJ87dI++ZQbUSJOyr91inY0clMsPPFncaRrMUnZ3tBRJPrL0YZuTojTsZUFX&#10;noE/CQsRYhqVUChyHs5Ch6nIQDJppTzK8mUFs3zVpTzPubu+DRZyWP/V47tQ0F8XPr8LgL9TkZRJ&#10;vHqA1xiQyJSiAqTU5AwqwkCmLEsyT8sjUY5LSqXjsA4AVDoHnBzF2saJHbyPdkGBIWwHYjc0Mfqa&#10;IqW9ElmY2jmsGbOc/FhSLnhVbBVuvBe6AMGTKQeYmwEOJp2oyOwr/qSFZJTkInCcpcoubVZ6MMRI&#10;SD9hFGAPpNcgqAE3gX6PEBjEL+4rwxThD7x8MUCjpNo9i4ucw+SFYysJKkATOBBjNKl9lZm+OuHp&#10;TL2i7rUqNgcOKWSszgrAcf2DvCMVmH+FwZW6zXyGdXXKDaFxkrhRNQ4UMSH2zXIkr7ClhIJjZne3&#10;cq1oMrdpFxcxLrpPuC9EK9m4LWAIL/gMAtCTkVfjqMPrPCM+rCEq3b1aIg1zFQqhlT4kxF0yaG2q&#10;XAT1hwQ2+6fB5sg0zZbp7pwseh3ZDJl0KTEtvHlkzRFkMYInA5AFP90dWOhs5JXQtwgq6U/1GRAt&#10;7JDXc6Rq1dWji6dee7510EvXS00eh8naRCNoqCat+hDJMyive7YJ/PLoIoQ0XjjX6wEFalwOu7PN&#10;dckt3XljrWwttJrKq0z7GUXcAUYOya746rfYPMuRbvP6VWRlM5Mk2ODocAl1UUvZbZAvdndiLVwX&#10;VrsL912ItUA0K14gF+rVXcFMY25ehVK2S7qdOeSgNSYqJJkjJLO2wwhJKxig/UwyD3f7nO6lhfQz&#10;sxEEG5KZFclaVFfrp3yi+LnLzeW+BZxqBmr1q50aeC7wqog+JaSaA+EBexQ/cR2oyBf9zNTt23fY&#10;uBFluYOUi6jMwZ0C/tqeojzOq5M7wfPpcK5HIAH4EkftJHYaglktdUD2k3iI+Gi1PGAQGAgURorA&#10;unnzq6+/Idc4pRWgCN8+fkygl4mnGlE09KtXT588ZwzMD+MKpYBwMFhqppTuoFgcrT1JmokP8hql&#10;wwwTkZ6magflojkMJ9cqkjJSGqE/gSKN0bHtcdfhaJKp2MADkOmLLtIMPtOut4cv7kYmDoKf6hhP&#10;Jgld+H7EAMYLRtpY33jv3fdu30JBpANtET4yaCUePnxI/TtcZhg7r4RZF1gOBj//1cfIKvas0cFI&#10;yayJFKF5dmYgriNOBMZqOCMEohY6Q2s2Tsre+U5hyIKHKJJq96UFZq32HbOmgXvziZK6FZ/N3crk&#10;iyHkyJGe8yQYwlaDPg46y1+4SyCt8ai4oGk8L+SJSfYrvA6cbpaAUDHQ0SCnJzXAQGPwXtQ9YTaY&#10;Ew7eAt7YR/DTEjPI63R4yLyhhkMBh0GOJ7NATDVP8hjXPJMdx8rSGnw/c87x9Zff8BX6z688E7UU&#10;95MPXkDiCWlVIQr5HaEX6WdNWhe7KsSe2bCrP51h89J/imTzlWz2SBcdmos50HUD5EcqWYK4hAix&#10;uJcqundCRU7k5aB0RgqZP9h5uba4QEpUor3wcsI1aXFq5tbaxt7m9vBEpj7mkWAm+zMo+VnDn7Xc&#10;RY2FbofKhNHPwJXJJRl9zALhI6X4/bh8oyaxKG1oG1EkNZsuG7BmL5AZ8BP8+A9zy0rajdroeHB+&#10;eHq8izmUwCaUCFYkcaHv28UJPwwrnuSB6dece8c7HfADajRE6XRlzm0QL8q1/gS59taWcfhfVpTu&#10;+QWF1WRqtXe5JtkMmf+dvnpFJvQDUo2jcZMeKA5nY8Pnr16QeGJqcf7g/HTn8IAqAz/+yY//5t/6&#10;m//qn/+/l1bW1m/cPToZ/+LL5988fjXen3v46L1fffI5nZ0kSyUZuKcmlUUF09TYOSiO0GL0RHHA&#10;ZLrJPKDASJJJX5wzLqyjqMlwXOF5xIAPfvSjew8eIm8A6wz2y09/Q6KDGyura8srzx5/i5Pd9qut&#10;Z0+e4GdHWoH5yZnhKcoGErT3pEsiKdLYxdHwglBPRapbNxm/HTBe8CbG4gb5t1TzKptRd4r2dYF8&#10;5PW2Gf1XfnAwNMX/h5zYCq+orNj08j/fZdWIA48uFiwMIY//J2e2Lt7sRH2JvZZqyShCCilRp6KY&#10;RcoDaV0WWl9WSg0n37d4bMiNYUC53kAVJJsSh0046PkJGXWk893cNGhElR8yqg0L1+D2GoNlIVio&#10;BLuVLpmUS+kgGfHsDLgSb2a1TmOINKFE6RqtAffDpafbUZeHS+F+awYzGrd8kyEXD1DEPTurVoEv&#10;1h4vvreYtMI8xYiGCtRWDYfDuSsvpPHudu4u+l993UXyaaE6HIpfM2k+RFOdYmolFqX94uiCqa7l&#10;c7qtFS8UfrJl2Jxui2BHq/hpJ4afcGXp3sgBJqIn4cc4WKbYBaX7bA94B1i8mPoywxFeQuMynzwb&#10;jo5fE1QE9SG4FQScCsVhOEMHjZb1EosD4YOUpBF664IKl6qM7mbk3Sxr1AXhsWvF05kc6Uw43hwy&#10;IljJRQ/5UIw0kUGC1Rl4pjeAlxZi+8lHA8wNnvdjAb98TpuxwzwXGBQZ5fmsVIhRvZL8kFePdkFH&#10;f+nuhd8eSq8+2f/wjbsxs4z+s35j5B8acTPRTQI3oRl7a2vzR7GeeA0DTRw2k+8jVr/cD9HFeiNH&#10;FVtnQmjlmi63F2nU47wTT5w442BRiccvP+HvQ3qeJJoFiRU8FQcdMJIIZKupDDsWjWA3Wi8Y5Y+A&#10;EinPhb0byvoUixNvyUIFiw99EnqVP7CDbyBEcjPFqzLlw2wnEO3hPh3gYXhrgCzqj6w3UNUgGibB&#10;myRGXfrX9X4tBXGIc9x5uLZ7hT1TUdAoD5T5FdnIDJFOVymvK31D6h1HPcnOlnURPFsIimDgUCul&#10;LrLCSPG9WgVFBKhvpMCFQiinid2zZX23gkXJgJPtgWfNq7g1sh0pkZKYJ1azc0bxZoustojPtpo5&#10;n6B8DQta4rxmY6C8DPmnGGlHl1rmD2BkzxRyDP0oZF0oW58xEelitzwWPJWtW7vXRLeplnIV79dG&#10;1TR+x+YsXBMcNHoYgzXsQWv5yTPpTBBKHRrU6+VLu+13kWANMAqaaq0InkCiPQr7eERNUJLEnE7s&#10;WKwQ+WcOQGcrwbRaCTgyX6z0i8o8EkcrK+7tJSqQo/EI3d35z2yHJGRKI+tGqQOQBsnEl4EmhZ4d&#10;I6Dm23+N85FZdqVsd6Nqy4EtcSosi3G2cBigJv6xVbgEQXNkzkMSIrFEY9KFsTyZ2QsHU+i4Bvhd&#10;yLeLuEdprRcpq1bHVWBOy8ox0LpvBIbpErNHC9kRXR6iRle8UV2EuofAh05nLZyjl5wqOkKwA5Px&#10;UQp0cZMvRr0bqhm5MUdWM2PMWqfnmTdeEbpr4TzbJExhhlwDz0VYlrg0h0GELUhZKziYKJJ4jGfk&#10;yTJHTgf8O+bQ2qCMePDgASqY+G5kLN0tkLVkvZMkDBhyCjhJ/PkHyVFePUmGVjc5zkCeqdaoFyiY&#10;ppHbVPJzAxxGOgyef7LyD8cePHjzxo2beB654NoYTrS7uwd8Aw4dtRJSswxrZqAlEPuAPcoSZLoY&#10;BQNEzke3woENENZNQlSPwBodmSWmKEa/As5Mb3hBOe7/tymSAglZLDXSxvGJaHpIwtveuco1jpSO&#10;FQeyCFtJSMXJCfvUng1NPVBCVPB6V2AaVXtX18hoxhzzCtaid99598c//jFnUhyhMohyJN2mcZzO&#10;UHagKsLzCJP1Ex8kltre05wU3PJK9ixQwdAy2GyBwCE/1S7IiAoyR/Ch58iOP+3+7D5A47GX5utp&#10;Jy1neoUoOmd2S9EV8Q8eGOYz3PwBWAyXcCxQbuVIUvrMGfItgeNkQkc2tkcSQIVeB9ALDMQSEO6W&#10;uWJo/BnVanj67B1mkl4EflDxMIEw2fwURy16m11ZtIZZ5Rl0cPYFkJeZHGpmZ5k9mqXBqCB5npZh&#10;yt97+z2e4Uk0fT/60Y/ee+89fsUBEMBLSdwgpXDAfKcNfY5Pfki2ziETrfkmgKYYCgTILYLmlFNS&#10;ld0/+eSTT0k/b8wc8AiSaXCFfJ+xWWJQPMTVK4m9TKdImkvdEtJqYJkAKnE2QjY43t3ZvrEyv0Zm&#10;nXkyIo3jf4TyiP1Dvlmyd6AKwU1JXjzMkLlTVlecarx4WgY4/N4lfxI1lR3D6TBqDo1dTlLiprwq&#10;Tnxir/NrFUnRQXu6BMyB4axUFx/6D1dt06Mq6E4IIrX39s4Oj8ZQO/atRZIiCe4W5OXQtmT0cGpL&#10;f52eiItjjZRm2MHKUfi6ciuaN3IFkdFmmeJpC0sEi4EIiS1yXlHXRIAdU8wR840/kqQ169pkRnbA&#10;uLWlygQ2JFB8anGObUkE8qvdPRyYllZWwVp/8Ed/PN6fefxk9+tvX25un8wvbPz4J/+Dv/8//s8/&#10;+dVvdvYOt3Z2cZ7H+eiINMoXp1wwOXblVy5i/mEGAp0SJJAL/i93mekZlp9/oP7f/aM/unHnNuBA&#10;Vi8Ugp9+/AkZqtZWlsiwiQ1peR6t9MT2y5fH6LbAvdMLcrCenECLdDoxdkgO8D5JkVTKhKjdeFaz&#10;KEprZcd581VaoBFSUjjzNcz5uuNS3mqQ6uuuTJd4xpU74jOmpoyGrb6D4CY8SLTGHJhN1aTRkMso&#10;mWvQGQnc4MNUYU0ywBRDaEPIpFqCC0PRx2w19cxLCDb2qI51hwbkKh8u/BdRFFPKgCOWzLnC0MQt&#10;zE6jvpvG+D04x88L4ABXx6pLr2neUczkNRWnF4cmD6e761XyBXIGHTSxOwX5wL6BlNBGeRcYcSZR&#10;hsCUtWlMFPwaJiS8RymS+FZ4Oe8dc56OQi3OqvD/yJ2sQlW56q5X8TBd8pE2a8WD3Yr0dKe0u4tf&#10;m95a+O++6NKsQGN4qrBD+Ur6YBxqxowo19Zc55kX/2aUq9eLxU3/nRVRYl0oQuuG0XBubtwOf1oJ&#10;7WygDK4j7tIQxFAfWuZOSzZf/y+FD9ppKXcktDSgc3oNfqZB0ELUPbwZApc+B+HXEUVSqA8X/Lm1&#10;tU2aIcCG7oVG8KLpPqY4+GHiOabgFVPbkXZ4QFkis9AtM5A/s0aBHPoJQYzpkccyb5nnQsv5Yoaf&#10;t8Ieh/LyOgcgzXIYbDXtYblpLXxadGppv5rK+mYgXUrHMwHIrGO6lIvqfCCwACwdTtGLq8d3wWEX&#10;1H8L8PzOR6RISmTuyFnWQAv83TO9sbO/tU6NyNl4/6pGSWbFmaGTqQEaxgJGCMxbyTLbBKO1pYMb&#10;x3jrFMCLRgWmg52vk/yMLP2cVXOk+uasulaAtGxLeLt21SP+ZeXoPJyHrZ1aj4A7TwaIsxXDsnA0&#10;TJDxhGRdfJEAiiOlWZVZx95VPK3EuuwuApJ5h/QHRjQBizQSgTkapdpwIk+NqT+uQg1YF4jnyaAA&#10;NexDd5RkTsl9YwSjRTMrNhw4T7l8v8wBKCLJ+TSVqTcRan6ySVqEE7hD+RSNYYUAU+rA4JM5qhiI&#10;bzJSt1rQiZRc/kMuRVodp7vQeXIcN2hQuLR+4sYSg9xce2TCRc65Ydoga4ZTZY9gYUaXUKNYHrIV&#10;tVftBZb56W4nfi3fhKIZ2W7KAWldZxBlfq2LwsvNnsTDXaGapt8d/6bAT6GS6kC93kVGhaSKFF1e&#10;BDL998gWjEtkHdVbNJXRrV09AgbVzzRIC935KYyT++lbDSR0otv5mti82J2fXCcnVx31fEF4epXD&#10;PH14cB3dJcuO44igkrV2BnqJ7AIbqyaVqk65F5zuzsHsUkJaEWlVkS1urTKiqDjN0p8uTmwRbqPO&#10;zu7LiDLVUZSUCimvc3RtApm6zGF3PgOf3am7el1g2f1ofeUqVeh+K0ucs1OyXhZq7RKPTOaIIqls&#10;QTU5uaDP3c1VcxhSlE0X8hYPhTAu9JNfaRNiGTcQVBtZ3OzQmvaMt9lWLeDx3y6jEJjJSAtuu9DL&#10;NdoEOpN9wZ8FWnQpeDUrIlwk9DgNb2GLqB0YO4cIUacbzfSKGE2GXS14qMfqToBHH4JlVhb5dt+1&#10;nacFgOlyV3vYdIulAspI5ri8vIJ/zc3bt9FwwcfjMgK4K7Np6qhY2GNEcDyIQ6wLc8vAc6AO4ByV&#10;AXoxYn/w3DHzLR9P8DqDVYkAx3PV2tGBsDg1cM2gxdRrPZIK4TDSoJoGR1l53OwXa5EEwA5tk45m&#10;oKw9zI7q/kIpzLhzjlar1F7oILgDv8gRJxfYu+9///s//uGPYudHcYCv1tdff42PDFoJzsgS3CmH&#10;o3jZILzuHhy6epsJceegU40y2j47dCN0PBDLUcinO9Isa42XJRNb3AQ5NoueXwPeNJJEVIUHgoFz&#10;BJRzhm4KfvzVOuORBHMAo8E+ccz7jDxEXOgDewlMEjwwFAsHpWQPwjAG1EamijNRGFOu6QNdDTdf&#10;2MwrrDLGPM8FXYqpliGjmMuGjfIXdMcSAI0RwFRKeZuIn63UxOFJLuh5wgxLaOFDW682Hz8mOfI3&#10;LE2yCijjuPFksupk2gM/dAdBr2aopjrzmXVpdmJYrOGAYM+nz3AZeULL9Ofjjz8G/gH7WqkAeUOZ&#10;JFkq7SZaJHgVJta0RvzFzPQc4tQhVZ3QIp0NmMLd/eOdrc2/8fs/GD8/PdihtNMpRq/Z3uTx7v7L&#10;x08xQsrrxKmWpHdRdhBt4GQSLDxWHQ7oFZcYAIDVimUxTI48waP/MMm3waVl7QInbWhbRhcmMJMZ&#10;GC662WBFu8YE26jcGzl9yGt1cSRdzlgfjyT+ycjj8G5XBMBDXJY/549C5azRqbAJQW3KdC5rtW2Q&#10;FBlWODP+R0vzi8Kr9MGpmkIj6BtrzZ9sQMKNCD/nB3El4+NrN2/PLs6rgp5iqWAAKS0/Tl2opZvr&#10;FMjcPUXPdbp9fPBid+f5q80vv3mMOv+//K//+c/+8tdrNx/8w3/4n/3o7/2nq7funx6c3n/w6MXO&#10;zhdffoWb1ezC7Pg05J6SdnRZIR4wfewizsQuM5q5hTl6AF9ABB6zPDu3AMrnofXbtz/80Q+X1zdI&#10;l7MwPQux/NVf/uL04GBjZQ1SgXPje+++c2ttnQrL25tbqLukikJR28cXaYAvEqFtpI4foGSblFau&#10;wRjmN1RWuDFNUcHjNVm0ILMLzFm4om4jFw01qYfqYcXTNR5J3ixqMuyfgtqaPB9JOangD9L4y7Kq&#10;2msyg6AlokYg5bhAVQCTM5jKxOeMPubKezhwERzaZJUNvQ54C321xyWq1POokJSHmXcl+skHkzKR&#10;EwA6U0pmNWpcIGw8ffZENTp2d9l3PEPDoHowjDA/i5hxRI/si5orPDl4DJyBVyO4BNgD3b149qrJ&#10;YaSJl6wgdGjJBjtVeDZakQRm/EazZV3oYmbQqQfYRG1npBll8WN1J4vipKyNPSNNNVuvfVEz0JEg&#10;svG72CD7pVa8Gkk73Xm+sv7X3MjrYUVqXbiI3UVsRssZqtvyXrDHmkEnRDBsQIYcx5n4zuR+/Imi&#10;VLyWHW2xXMADzvCMTC1JlBG2mRf5AVqf7o0c+AZmVCxTbGO2N0AalCFQTFAP48cS3FEsB1Hf1Op0&#10;lyD2jPyE1olPo0KC3+OLjKvCygJsznGs+hg10oYRatKZNlNdiD30KIOC9MSnO+xlICQLHSyd+9V4&#10;F5a4DjSGUqdj6Vv0nnwoebVUdY5SodaLcU4/a5m6X0wHsmVqegseiuBmpdLJPG86qx109eiCZRfs&#10;utvht4HP73qm/717ypHkSiSvnSXwK9DMg+mco1ywUqAJF2/cekFqHk1IaW5GrZBkv7qWxUbuP0qa&#10;rz0h9YfY9DZTJkWnXFusSZhsUSDEuAenA0HDjVt+7InJ9zxiRG6icTWRwvn+czzFsuSKr1hyeTpw&#10;RsVC2L1coDzphSPoi9BB8hCZEcy6ctPlKsVhSO2pujwamjb25JRc0C8GihedUQ52WEPvTjk30Y6c&#10;iYYo8o8YIA+r1HE3q5Tj8qTzMPLvWsXrmhSr/MNAlnSYStKpt7QDnOJG5ignOk20O9Tc1jTf4eyU&#10;wOSiYn70MOeY3PMv92OHd+omvaiKM8iuxDE7A5msam2AAzyH2PQIJQ3bpNKgtuZd9kc+R50/q5NN&#10;IVQwnhIbO3Nzku9zJFUqeyDmIKNCL58921m71912ghCjSOpuaW8e5bRyIN3oP+s4QpsEpmVwTGZL&#10;0x5r1NprOPbY23g+v/qzjQq/VeQ3DYZgXf2X9aj0w91e0X73i23HUGzBKjRIpKhvYTfthza5Saal&#10;5iF/hjyUhN9FE2lNrn4w46/tGfsTORI/Vha7VLfnppyqjE41b1ykaIVkPVXCkmXYc4W/UmsXynq0&#10;5LCr14gwFtSWjOIdDzjnmMB+0UKahpyIziydQN6A07K84uCzVOED2unTiyEG7bcyG+lV5q0E7xIS&#10;RlBwyWwNWepYNurJa3FrBlh4pp7prkieyWyUiNKVlk0nGvgPjiqRgxfb3eNKMVc0jCO9CtMQ8Zix&#10;R0jmGfm5+AjxC6PAY8WahESlNV6BohcQluYiMBlhL7/W8/mpeyfTXg/k+Rxcd7OidNmCeIVkSjMP&#10;AgElf8X6hPzsRJ3yTlWROFRhPHJ1v3PH4qAQDm0ZYfKG2Xbhn+DhYAhj1+GQEpyAeSOyRlg0hEkq&#10;ydYWfdI2T4FmCNSqsiPBNxwi8OAMga8EoXYkFuAfY7eRWaJvnO1kfCb1ifJRSlpTfTnVLjwAGQG4&#10;woMoDlSjULp9vk1oW3RYDF+SHmm5zcF4a2sJuA5rq+VWddQm1+ZVeAj+5LHimbLGQWbxRdKKeuvx&#10;LdlLbArGxn1jfWNlCa+iSWgfekdXRFWpOCVDFZbsh262meZVIBXvJIANGhpFWALTWDap8tsAgUBL&#10;LCg6pqcxEznzzOu5FHs9pVm19jCaUzqe4XTBNRxqlJIlLWSwDf5RwR1bQFqI7U5F+DytzPkJ8+8C&#10;y0qD1ICuwVafMNgr3NuYynf8UYWa43w0TTd5cm2FAmQL9nyBUsuZi/XlJ6xqKyvLEgWtSAIHA8mA&#10;Nu/zLCANaDEBnEMvYjEOePMM91EEcQdhIY9Bp9BMoSbiZgoy8o8P5S0lpJ9WvR5e5w7OiASrPX/+&#10;7N/+23+zu0vaoyaJRi4Ue3JGuqW1OPqFLX706NEf//EfJ1wxkXSMNfiH+bBhRlsjO8LeFcqwonG3&#10;JCZCpvcLCosDnqcdLEm0z4LyCfKnFG4EkoO1NKNKKqsifU4oq+3gMBvV3qQpVLIq3niO9kHcq7yZ&#10;z0/feXjnaH+HLEpnh8ekDqZYDLmXh6fnK2RTMvcCMNurWo6HQCxwFnd480RN4JZxhTeCLRrms5Qj&#10;0oy7kaptbOFpG5uZ6iSoQZ3FlhpzgX9ki22sjABn1IWZvZEd6tfVgr4CMM1Mg5J2KWRPoiRR4l6T&#10;GZpH8P5AGwJsXQwX+lMUYJ8hZxFliah9RiE/1Gdw3IMx8Ai0Vcnsp6j15LxODmOSdYZAuSa2j9Ap&#10;FUinAA0+ZlgxVG0BRpENiCp/fnZ+Y41IS/J9YkTFDRimFncevHv6Swu7g7Oj3vjJRJ9sN0+3tnGH&#10;Q676v/4X/7dbbzz6R//oH//Rn/6djRv3x/ozeFORmer2w7eBdrAtwXrHp8e4qffxd+yx3SRgoDyi&#10;ryiS8P4iS9HswhwLOkN1SzIx98bmF5dZdLp9/+23Hn7wwcIK6bcP0NKeH5/85U9/enJweGN1DQd7&#10;HDhvbdzAHP35p5/h3SjzMy5+VG/oje0Pz0heTtokkjtcqMJLXzmfw2mgbjPKDAcCQgrxKyKYi6Lv&#10;I6uWX7sP1/XIk3pMjmtazOwY7xn97TK1djELFyREg3MIjkjjqO2kKkKAgkzD7GFxoyYU3kPSH/Ux&#10;Jrikh3SJ9kWagK7bpt+gegFjq4lIx0J5W6YRuAFM9Dnxgt62ZshFJ/CdPTjc29hYHV6cff3ll7As&#10;IRPhKtEsrK05TRtbUu7A3uONmqNRJPE5nJ3YL3C5qrYmJSX/Z/Mq27H6ABCI99BeycCZ6KDZzGqx&#10;PV2SkV/1LXJiyjDQ0IJ6K9SheNFqyveF5DMnDVHwOhW/l/kJKekSkXBi2bY8EJrb3cX5HPevrvtf&#10;cae7KGGo8vVc1NoF6yZaJIaQLHGDJ9vrKJJKecRtFghJDkrhZKmXMktU4IyA5DR4/4n9kZQEhRrM&#10;gD7wO/ZIwyjSTpQjV4/jAwXfcMCWgNKTm49lVE0jwzILCzglVjqrVtJKdxUYUSkNmergybgjOWNK&#10;A9K1EwPDtBDNlIY5NcW1qm+2bH+3twaz5tN0Et863qXZME6GJR2i7OY9uJmLcM4BRb6e5E18Oiqk&#10;OOVlcoLVs3AMIbwKd5gZ3o21hj9DBUoKKMSSPoQbryGEO+JFmiq2P+AUaJQ/5XXHd2GhtPwffvQ/&#10;cmibNsPrZ3ppX5lkLrs8iwV3letohWTfkBGH3CUiRCpO73SgesBIWY6VdnsR0FrBpFxwYD3bf/QK&#10;rHFesQZKRZSjCM/+idjsuAZFXBmIWDMxr07GKH2H8zTxTnI2JZxKpWFQ1bvMXHyFnKfpHEuUwqv4&#10;LihSzLxc/0VCZCl2n6XTc5StMLu4tiT6CfsfP2GGg44X7oTl2Vhbp2/kzsQsjisF94nfZkUBJkaR&#10;LHH0NBxStnrwQpBDgoMKxIOVcg4vzevxOxDu4H0CQR36Ln7FZUMz51kR9Z/BJJm3V0dqL091or6T&#10;UJzJwUDHzPMWf2qNXGREOia9YncDbFmkEzPiYLa1dYPNbWMIVKjOmhxqO/XarlwrnhHCkLPiA81B&#10;tkfJz+zA2qg1RcIOreND9k8d0ZgUhm3nDbWxCFVwWX7NRSawNkwQAfhS0eBWz8c5pVxUgjuKhNRP&#10;hdazveuZdGDkiOrD8HjpIVUYv7vomliBPTW2ITzX7O1SGGkLdAKygo+q84EZUVMfGW8HiSCaNgQ1&#10;MxBsxTk69auHmOAWaaad/BlDfY4Qy0y5tmDL/HQnpxBftVZr55KZjqFUA9aC4bktad09b/g4w1vq&#10;uLZH+pM9JTxw5QC5Mq7U/ywEnadqfQUGbbQdw2c+s8TdxS1UXpPZXehrsTDfTTczvTm4DrXLzHfv&#10;hy/JtshbrXSRZEBa0K7MnIfryZrVrmIxkNaFtwKeIoelUMumo82EsKU/wgN2U+IAocmDxpJ/Ga55&#10;PjBTjEVhsExLPlTznwb5aIT/wnUFrjyAYwIeEJD2uArHDhmvkDQVU48T3B3t7SF1n9Ng6HdQLhoK&#10;/uwuYn0r3i3SHLXbLK5fIjptfrcoJaN/fPX8mUhhNGWJfPMRtU6cT2xAdSSx6h+dvPnoLSTbn//8&#10;598+fvLq1Rbo8s2Hb73/wQfrGxvz2P+xDaj4sSDzyElkY1HkousPwkfLEQyGDLZbcy5SonJmzlSq&#10;jJIFEmbXtPGkX2vzmjcVPK5jFcKKMUW8EljKFFnNbG1Iq0VKiijlBAwxOj5htm/duCknqalJegLv&#10;BFWVWNrrixxRTgw1Es4h9t5NLkX5yB4d7+3s4oX02Afry0KzhJnboHcuNJ8tXoJ2v9pWNd+MiIt2&#10;3Y9JsRROtCAwNupwnBlLF/7TbNGdoA4luDGFzJEHAqv8mPbV7IWUmJooaZGsZXNa9qb9MBGGFpFg&#10;2UKMolXgvo9iDUskjcMnrC4vKx+sFH9DSq6x7gAwBpP19TUVURrCss9ijmKtGSyzka/TmSJ2fCKT&#10;EEzCM8QIBBXzTH7lLTYCejotlkv7JXY1bkfZUzxQCVOjDyJmDRLMNa5MpDMnutCOToO3H72NsiGT&#10;GV/FICIi3eLWlD0eqJOWR3qABiMWAeLvrGmhvmaJZQy8WJWHgqrj0XhiHsNhF1gGPAQh0Jc4bLjI&#10;g1d/gBoCWFOqShVXQ+xnc5G9h9mRxqx3fjQ+PMVvGujZfbl5tLMHmrh74xbaJjE8cu1wNsnWgZFV&#10;E1doNqp8sblWUnnVK7TvrPTH5hgtD8hPHJbWKY4bXGB76rWhbbAcUSQxA8GEQiZtQv1MXIBTs2d2&#10;TngYJIyJezjYOdg/PCOXkAARRpkU0RgM8amh/ovqWg3HlnpTc2NKKD417E2P9VAqSZGEsmFcWQhm&#10;JqbQHxWTwLzKH5uuM1PTUyikToYXBKkdnBz1ZqaknKJl9Czw3SiMlxYmlxe3x873hudkp94fnB8z&#10;s4SGTfZPpsZf4iM2MzVzc30wP/v11svH21urd27/zo9//L/93/3v/+f/5H/99u//wdnRBah6bmWF&#10;fbWzuc8sPnjr0e17dzd3Nj/76vODo/2JGTEA6IcRLOgMU6NAOtwESCI2K5c9BGKyjIO4iZvlPv7q&#10;D3E4evBgbmn5aO9A1tzj41/89GeU57u5vuay5Ghsh/g5/rt/95dPHj+RWnduFg+6g+E5WqTDi7Nj&#10;OANwm+2rQlbw1VboRMAJ+1GhxAXMuQiKqKML6rWIDZLpPvf6tRRJ9kjKoscE1oS6UZpKmibczVRX&#10;TfCGaArhAMeCGfAhs4IHdyR5JBF/J7xj1ZIclJg9pU1X6eW+4Lm6V4xHAD54r8snt+pQ58bE4080&#10;UQoecDPGmoP93Zsb61Tk+eaLz+kVCIHAHrPWsgAR0swmBf0707BU3tnE1pN5eFYkWQcttMZ5Z0t0&#10;DSUUOMzCnbC3tnj0L0bKmbP0k3MYAGC4boZ18Rdc6t6KleLZ8ulQlhzdXRbBO6gmCCq/CqW3mzGf&#10;LoGC20UmavaiHRjparb2d6//Nb/U3q/eZqWq8QyHmxZaxJtZZtPoit7l16BNm2Pk/JIpoaZl0dkW&#10;6hrFaObWTGtjLpEe74z0W8LwsVexyjH1ha+7elBRMdoW8HkUScwra4JqUQG4fZUFBHUFBeX1TKyX&#10;uqERdIObifR3ptxD3oE2PX/2IsSowLj4ZDrNK5x5nq+7mKlcPXBICJwUtFef8xU+TT/BEiOLTsuZ&#10;53SVXyNYBTCyCnkgYBPOtvjqAGS+G6Y6HGzO3BnxSCqhpqhkYCzySFY/QJivxLM4XPrr/fmPo0ga&#10;/5/+8R/UpHQvIrqk990dyIx0l7/258j8die6Bl9sazjggoYwDXkFM1umJgJM2Kkseb6bZYj0ogTe&#10;RrJy8pPtxim9nZpudXkFNh0WA3uvKLq0ICoWy3+l0lB4g0q5gXbRoSgIWLxJ046ZCNuRyh5wHWIK&#10;9hlBQPPLS1ngrHEgjG4D2el/IQ+Ndgx4glttwuML3HmG/VCTX0tAQ7MoiFo4rkmjJaA8QgUTlbCp&#10;yGCF/kqeTGvh4EcOMNa8HA4vDQj1QBj0rNHlYjFFxyitLvdVobyA/sjB4klicaxIVrkQNH8GpwTN&#10;hTYEYK49GG/BT77VTK/K3V5zBKFn7HWG98JJOzHcNbq66MJ5UaaRfZsJCbg2AOzXmucx1sHZOxPT&#10;yD4K318ErIUi8v4IWPPpkVe6eKSIQaHj7urQbNrvbjH/Bd+OpDFq/OTdSCAjk8CflKcqeA6/m/F2&#10;FaOBsWbSKSAy0ZAxnozYAyhmfjJRPB8MwH2YdbqaWKrgnJrSa/Y74C0M3RCGLHq+m/2Sdzsb8BwD&#10;gTzm2hWpdUwikjyfWcqf1WB6W0etb70y0s+8XhxG1iVYK/dzMNLaPgW09AqqyZ+hVVGdcIGw5wpF&#10;r5nLMi3p/9WDvR/kQ5sVCMNjpbjpwhX3005hnrrIGtVRXYXo1hxmaBkO7EV3PnPNOfxHTVrdR2Is&#10;lQe/hgyHqEfN5ASNF4mWYiC0k86EPeKcWT0+umTguksWzoke8kyUmFmOqMAUMNuXM4KM+djgXAIC&#10;bCCHfhXVnVS5ZOdqYz75aBQZPJZcFfyfa+lu+qTpmAVoRM7Gx6ZmZjFbLCytoklBY/Jqa0dg0JvA&#10;7Hrn3t2Hj95+//0PqcxF3h+CuUgqvL27s7X1KiFSXSLIJ/hueh67HHox4pJQIKHHU1WotiAXuhjY&#10;LLPyzrtpxUHdkWUA5WCrtAy0ZIkTotiF/8weXGduZl9FM6J0SKbXCNLUJFXE2sIiPcQepLnCy0jF&#10;UVH7YMv01+yQK3cHu1PJORcrtJRLUggGXWSTcg5aK3zFV4phkKfAWE/BVE7oE9QRsAkQJh6Kn6JW&#10;g23FZ/7afcGvwhyeIvqQP2lfoOUEfdn7nLN9MlH8ycMirGNwEQodadTara1LVDWB3k4fi6OH2GiA&#10;CPskOqSZ3vEJ1ibiQk7wf7l36+aj+w9mYJH3drEGHUjDs7dx++Zbb715SBDf3s4SVdvOB5999hlf&#10;ZyDBnDFX6hM++KkYpNwJjqWrXAfseSZjrC2WTZr9Lr8w588mrRjNMoG8wp8oklAMEVmWbUtTd+++&#10;sTwHChLSJiAlCbxpOdpktIE//elPf/aznyU3NhsBREtIYpamiELAKRqoQj7ZmzjnIOgSxMh1bNQB&#10;iaDNIMzAQ9rHy+IcXxQsdZqZE+yC9JMsRWgBZueX8C56tblHxfCx4dT3v/97v/r403cf3Fmb2J8b&#10;P0WN0j8b9I/PJ88G84PeLAmGDo7ne9KwiNlzEkYFXZLdGUiwivm3PHeBrdkyBpEmT2g2UUtJwDD4&#10;HkYpEHQUkOZIBGI2RZe/IsuPVlyuKGOHw/Oto/2ne1svj/Z2cNaZnCDFD3XHzthks9MUdLvYOXhj&#10;MLM47M32phamZpam5xadhJmcUKjMAFG5TbWWOQaLVgJGAf2f9kX8R1QdTKDCphBCnuizANoyTpty&#10;MjG2PT44ow24bDyWSDBKmwSjT0+RBJru8a+3MAuUf/8nP/zRH/3hw3ffW1hcYd/AazMN8DbKl9Cm&#10;njg9w5FIpQI2t55tbj3f3d1W0uYd9IIqIJA8+lGk0h+2A2ciHwGSDz74ANgDJP4X/8v/VX9tFVxz&#10;vLOPB8L63Pz/+f/wfxweHb7/8M0Ht2/PT/Zu37q5u731X/8//qtf/OLfiWTMTL/Af00VO+zVbx8f&#10;VbhzcL3IkCvJyaqdwm0oPmYWGlT4Olr5Lvpb/MMIFgryGSGF0CGMwFhlGxJgOIEBlPzRm3In6ZHe&#10;SwJq9DrHTKZTYlmgnFKqPxxFBUws1mRPsYGaaiAMZRx+SaKbRvOBtyhkuQjGCCYJHOa++BzZ8JV6&#10;SWFfcl2UXf1gb+fR/Xt//q//+cJU74N33/7pv/oXjz/9BB8xPIvsIniGQ/ODB/cJxMZxCSMBFAI8&#10;BJYgigQ4SpEvgHxj/RZBbY8fP3W+GOeuJcX6+TnWau328yhVbdcJAzWHHbsAAP/0SURBVNZJxRCk&#10;EfzWRSaZVcOJS4v2m9w3xZ+EbWifaYSFtKYiBz6yOnXBT9mPNXXZp7U301r9WYxx+hYEyIXU6y2P&#10;mgZHACPPB1tmaN2Wa6RQ27SZJ9Mmik+RfhdYSv/5NYFsfEvw0eaUbLvUQ5GEQYHnYat4hpWCCPE8&#10;ifNCLDIQ5jJVIWfmxjZurONSzQrmp4TkAy3pWzqcTc2x83KH79JU0ldzmKbs0/12aEram0B42onE&#10;WmBZG4Se00KSP0b2VKDc3qFcgtW3JhY4L/LF+hzTgIMJ6AIvWj6xu6NA7JrGuk4AGn8ycJixeCQx&#10;daGbtUZRw9E+MxBqmxZCkvg0fDtjD38oBNJiV9qJVxQdo3FC58QuOkQxqg+oLZ2Ek+KVvCtgb49M&#10;NUcofgFJAQB3wJBQXjZyQRrX01MUP7kGnsPS/Pd39H/3zQeB4O5Bz0Y2RrNvHTLGumHZYISYOHhS&#10;rGJ7VoQ2aVCd9n8e0o8JK0UA5JbUx0ogZKGkfee8pUmPBU9WS1US1Q5pcvI0uzGTG0aqu9VzLd1R&#10;KhwXAAbvWrXvah4Ehdn5sHV9FEIxZWqofsyRwUuNSTb9MEZyUIEcr/xPiifXBJDXa+sQJI6hdaei&#10;H9DUeKgGqpiNBIwA09nt2XKBxbivd53LCtDzQB1hOJgiiLfci2z2I8KfQ5WoPbcCOwiQRqi5kkUD&#10;gcQzrzUCrcgF2/OMdZFAaJhdxf9N11kheAh+is+Wrs2O/I23kbIaI4+xYU5JGqLifPaEwiXZjmbx&#10;CDPJ0rV6oknl1+7Z3sI8KHudMnGowoir1SYK0v5QEjycuCl3atFH9kAms472V7d33cGcB5l2z7Yu&#10;y5eu9mqQdbF3hdxbJEjcgTKMBuEW9qQbXcRai6hR6nuNXqm2WKiU8bWOtOOxwBiotF06GfSRT0fN&#10;n751u1f7YgQTZePU/LRdkku+l+CSXBW/nps1z3klQY7h7wu7pfFCmkFk3jR0uAnrzTM5uK716i6O&#10;4LMN3s7S1JyUJj68dTC1EoHZATfZ02Stba9Vf8dwpf/Zw8QBcXK4y3hzZICcu36zGV3OXYjqosTu&#10;xhyZoupzJjy/Fr3PePNMfqpp6QKwY7wvbRqZMbN3io2vo1Y/SqIiwHkg4JE+1OrU1zMEji4uzTpm&#10;+XLkujuoboeLkmWAxQTU/GS8NUUZdW7m+RwokjhnLbIFAmZQX4hrmAzO6N85M0zOGXLODX2F7bcm&#10;ovvFzGosNrnmV1GomObspKkpym840Rq8JK6fyZyF7UGUPnUh+n0ci2AF+ETC/3ibxyHYSytKAzRN&#10;flrYEefrAUDBmgvzy3iTo0EheYSVMopxszPI3rPnL9EuffPtk939vbnZhfv3H7z37vu37twmJzXf&#10;srZEKiGGxqfIGkOHYV9gzZHhuY+ryCcff4zpA1mUDuQQH2mn60wy5+zTAIAMJIL+BtBq9bmIIr57&#10;ZC2QyvlPeFDkdm3tNpgUpwz0R1IizTVF4uGq7Ihl/PB6Mc3qTz7ODEsdY8xZOK2Whq/EO6nYuIAK&#10;/f/qW6rdSdcZdxXYX2YDDgwPGlJHccFNzug44mJDIwV73YtCOwFmPi2wMfeegN50JhMYYtGdTwhh&#10;4ji6bQbwFO1s3b8mLV732bnMnjKMotJtImVm4fLw7dXmGigrjaP6SU5OSIgEeIQx1GHnF0wFXwnj&#10;Tk+yo2uHZpma9TWNKC42z+SBjCg7Kxd5izMTm4jIXMCPFiMLBAJUfJG3FLk/HNvdUkoB1oVdkOxd&#10;8WnCZemtt9764Q9/yIpwjQshjSwtL/EJx82xI2C/0D5gfCbtmlLquo65uiac7Wsb/caUf8dYIiqq&#10;QEjhhFoaLYcTF9h8Z7UyjgsIO9J9SPZ34JoqgcGnLCxtPHn6Yna6vzCD47liCZUMW8yJ0wbBzSnr&#10;uTqqLjiNA/uH2dPSB0n+dme4HWY8/8RA8s8BcZntbiOafIUTog14zRMkUNQlPc27GrDyQmj5/C6D&#10;RY2G4oy8Qjj7gbhR5JxCW/BPmZ6CNPbOByuDyfkhoW0KZ5vBIwWFg7lWYdFY1LEw2c9IcVL98d2B&#10;UgURhnY4PONMGm9SHR2RVqrXQ22E3PbycOfrVy8f7+DNdbQ1OP3Fy8evAI2JsfOZidOJ/sH4YO/i&#10;ZPP05NvdzdkbGx/85Id/8j/8+3/6D/7e7/zkxzce3J9WHPQkQUtwrKwOywREoGwGFp6/fIGCmGwR&#10;8Iiz87Mra0sbNzfu3qEC29v3Hzy8//Dhm289euudd9774IP3P/zwg48+vHf/DW6i3iIgitXaPzxA&#10;r/mHf/anQzwOYBuH4wSyLc7O/3/+m//Xwe6e04QfYyPEl/7rb7/92S9+vnt0QB5p1HAH48MjLJnO&#10;/iCrs93SVSvA8ckKOxB/asZQ20lZG6/FJ9mSV4+s3dWji/RqJ4pPT6SD+Wf+KQOFTRoJbcu1euN4&#10;Sq04BEjZKJxmWx6yyioVLRK8PL5bnBVTYSTEL5g0ig8MTk5PSrAM0ii+AljRpwSUikpwhhJdYlVZ&#10;XJh//M03QBDFNZ+/eL63s+1YTWBQHQ+JNDUUh5PUEBz2EpLUzbWo1ZhsZmRvsyYu+KqRzAXnTbH2&#10;zvy189md6u5AMpz2ji+MpEdIW5eHqdfdZiMvpJFami7zzP3QIw/nknkOEQnTFZJRPRkBgPrpKnhk&#10;XMV6VTfqyTwANS6OLj0JktIwzXJ3OW2NykcxdQ091WzHnRFLJN7cxNDvgUYZFq5L/GgdDZoUtc2f&#10;wD58ENgb2pqItvBRXatPiMvlcdYQrOh6RPolOFLCrJkcI1pxLGHkItpnBrrTy3UR4pAzyVxKGGqH&#10;tfI78bs1aaYjjaKQa16Zn1uMkpQjPbeDUZN6OESNI+oY7ocS1eTXuvBrOKuwqXksgJTnM4Tib0Nn&#10;OcNSAvBV+CLtcJ+exHwe5VQXrtJsmipAyizVwbdiQKInmbosAV6zne3QTE5+HYHJ/27/7P/4nbeF&#10;cgR0cWBUQK0yNNvj1YXDnKhBVEjLgM0tEoz+FNMUF3l8Y/UnZ4KhjMDnFCw4N09mBDzfiUFTOQCQ&#10;UHIDOUDM7de/sGATQqumxObbnJ3ZhZnktysIiuun/gmzYgpG8RGpwJmJ2p/GMG7AurLsNCVWT6pt&#10;CQ3yTHJklnyPRSkSDG8tvIP11MN0zFFgvFid1ED9vEwycc0wump1UqI+dBEqJonX9acWFxZSdkcu&#10;iK4zJabN+YDkmgrHpj/NJvhfrjmLDVU3VFlIddWc2kgJZQYooJNVSQ72mqfsHZkNZRviGRCLVBKK&#10;d0Zy0h05vDLBbkFWBlmwZrWyUgiaufCvXOGE58nMTJoD1l6pRbHOL/6umqgJlWPHo19R5fYNc3+4&#10;VjoDnkyE4uU5DXpFPI0NtnPmLGHkFjYCVxJoW+I3spFq5xSL7P2seTNtqLVtLlpGUd/MP7MJWBj0&#10;i0la+333gvviCRu0pXQOBh+JS2EX84lqjQ1RH234SSs0dN/fuvyoX4TJTpvh8Nt/ylcastJFr1zH&#10;CFBHEf4QsEJnIZ9FR7vyQwglXg72NG4YdYUW+NBUX75oLt0EgmodbD/9c1oK8bTO3CCtnxepCZHx&#10;pBZWD3UpGSCUr7B/UTVGgYMDS9+lIqaPUjAxKaIf8QhotTxSVqbkn+VbpdrQlxSCGnANO9CCbhCD&#10;5OpiLIJwyyJXhLAeyDyEMNQR4bw7vUU/mqlsqUtoQHf5rn696G59lJXNMEP2iiZJGfv6kSGCT8Io&#10;jOyL6BQ4iu3gOp8rylFksi4CP9VUXhn5biYq7dc8FA8aOKz+dIec+6GLgVuO+PqGjQhXkSRNAfVE&#10;9Ycx5V2mpTwa0kjzoTHwMN/V/spurX/ASz6bn7hwVHT/9s1b8wrQwZg6B3JeXNQ/FFfseecjgrqL&#10;fimFmajG+Hvvv0e07Obm1ldfff3kqYrUrK6s3bl77+nz5wjY8Daga/YGo3GwW39leZ04G1aSt8hD&#10;wq+MnCJmyE5wbU+fPH/85Nn/j7o/jZUtu/L8sLhx487zm4ecR2Ymh2KyiiyyqlgcaqK6uqvcDdmG&#10;3FYbDRtoWw0B8of2Fw+f7I92wxBgy7ItWB+MhtGwDbXUQAmCJVU1qzhUszgnmfPwXuab7rvzjTtG&#10;+Pdf/31W7BsRN5lZYKOlw8eT5544Z5+9117zXmvtB+sPo2YxmtzOhUvsTr5w5fKVa1evrZL6RCGA&#10;rW32un/u2WfB4fUH67fJ8rtzl01C6Qyyd3tnD8dKpPXJneRQmkRFrq3rWL3QOkhKqUoj53lrOTWv&#10;MHrwujIlXIdANoGojGNpfoEqP6zyqTQSdZ3jMw60Iy7EmyfKQIyIJP/TdZAnTl56jNYDiAYWS4O6&#10;RgwW6Ib0Kjnsjo8+8dInH3/iiaeffprwGdLZcCxanuL+cE6W645zsMTNTQadeF5fGAlrWhAKBcvy&#10;WmrDOcpKTzJVs8fakTTEH6yta7UpdocoUiSuWcRh9NbnI69fSUI8Id0nMvuBkR1Jsmwp4Li4SJkf&#10;SmCDsRT/snTgjVp4Gc+N0vzj2oIp73CT69ieK6p2VTXiuB8TS31ufEM4kiBDPEQkDkxQsYo74CQ3&#10;2XBwaWkZ5YFJ2d3a0W4isUcbDiPWb8PBpGx9XHg8gIcCLx7X9i6FFIgKI1EIFhkoaTc5AQJEHLju&#10;RGKpYK7gjxMV/6JBXnelJKANDPnVKrsZbzlYUGlPCdlUxkdxC5YGKI2kUFLkhviRpZULu/snJIDi&#10;t4WIl8lwnYg9PSMyCMaBF4lZwEISeptehLeFfYlwiv7ZOIYszs/7d87DoaA2vQ7lTu6CqNEm8Xk2&#10;QjkVffNYk7PmOGJLTMJyLlD5oXd6iEhs9fb5bziSqPLTZzxz5J/gY+ivnE4u9KWHhyNYjFJ756KL&#10;EgkbYU2H7T75a1T3JHpot3W62T/ZobU+/072J/o4lfbZY54gk+mpw+k25YQ2jvbv7+89pD57v7fT&#10;aR0tzxzMdPb7pw8P9je63R2Ie2qyNzv9ha9+9eXf+tKX/+APfuN3vv74Z19avXaZckhktxJZQ+SP&#10;FlupWnXSUxErrUWqqKIC/FTngoI/ysFyEg47RM1SaQTLFZfxxUuKgrt8hX9rFy+SMsyGbexOgNHG&#10;xWOPP/Hpz76MLwpBhRtoTpGA7W9988/ZZu5QyY6H1I0msuhnr7/601dfIfKZNfC7e5vHmNCKy9Y/&#10;yzgXXhDWeofysCzE/K05KsBn/DGqkX64wVYzW1+rnAbTF4hiR5Ktn9CjtQiLB9TbyameH15O1P+p&#10;aUK4tcNNZxpiVr1zJLKMYOolMe3EO6pQuFwFUeSDEkRlmFU8vtmgEOysF0nFl2LUcqqqhk5EW4bV&#10;oyps0zPvv48jqXNxbZVC/ZTrQjsk1xS2Zusdqg9DXTOp+Y1atGA0F3a1yPQ9OIpNAAhX0U6OIcfN&#10;sW0JW/EIFa7hyP5vDW1/yzdzFMGGy3Km6chAtgpnk9s3a9VO6aqVyEidRzy/8lZY10oJ4l9zyIy6&#10;jjxKtSr7NqSi1yOyapTiqRl0Ec05cMX/VivcbhDctWPaE+qhuauyNy2Yqk3rw1LHPdRGWG9sPlQG&#10;YkepW8yA9LqJ2JdcSz6KH4hiXK2jA2rbT8HebYC4Qc5eezCcxcmbiCTF7Qb3VihcgCjW6cquvjE6&#10;dTIdSTyTM5vA90XChMatG6syZUhNfzHhzEWtl1p2MOPILDhK9sQAtC9JNTX39giO4wAhaUHuh+h5&#10;UvuQPuwFm4BQ2RKKB+yTyomutVNu8rA3RPb6lmfHEs1z5LAm+5IEmob/G84c2fjQBT85oCEBWNgL&#10;vo04chT+7hkxWv/2S7qe/MLzz6Vu5wsbq9KKmpLvVvFVKydKaWomImbEZb7iPMFypTJc5XfSGS8T&#10;Z0xybwPvqkOuXqQScLQPlyKsOZxXWiXGCRXvCgKVVQNEUjMuKl217M+HpUmHXZNkb8iARoad58Ms&#10;gKdiwspiQs1BTMzGXb9ijVDeJUXxRKRME8QuXwpJdRFRxVlFL/SrPEOK8Jc3SNGVjt+DCDk7nq2m&#10;kOChkFlJIc7++xmAXPO70ivkpXKgVaVbYDLaBV2Bj1he7B0jpBQRkuTO0vhcFJ5R5BjDci0Av6u1&#10;OPmypfNnO8Ba5ZYIRI5IIo9OZ7wADIvnYzNFx/dHLJJEViyXSJRoPEXfkptM/TdIm7Nr2UasUfgu&#10;Y2I8O0I503njUfKvGmAtQ5prU90IwYTa1PgThmgkGWtyQ3nkQgH3keze+JP8MSeO+46M8GFtzcRi&#10;cq1bCKkV7vnoR/bWFxmznUNo3hZPqQWAv+J9E/wtH+4zr7vnPg+xG/7MUYRSrhwUZ2SOxTfTkTV4&#10;c0x2bUkfvBAge9nE5Cd95ehNs/5EjsU9MZtO+oLwAR/P1FOZc2Fh4G74RZiGUNTEHq3JS1SVNTEE&#10;qrNX5otPxB0wQOr5auZ/2HmXs8YX7fXI131h4Od4DR/LkpyRhvMUJBpqJD9hO8rhAF6mENlOTVFP&#10;wALDhwGrlb0m9SN74qnnFWOUgSzKbYRujcaGYR75kwflifMQhuiCNt1gPb8841cS+DW2J0dN1OXC&#10;klV8oJE47rBT/GgtBbb9BXzOO3mlAqFPhGLRaKJnqCwDlwwBj4srdgR3mWfUCEf0+OB5SIzYFoKA&#10;ODujDb03tryZQosiEIZiLrLHenIJ4SdIGBJpo1AaVOrO1KVLV+/cvfferfeJK8EjwGIXhlM4yFiw&#10;VZQVLWDjc5/Uttdee3WP6nr72vucj/KJDExzXSQb7Ya5aj9tb5OtYNrMHersVPIz/sm4KnBYO2mc&#10;qDVz4Pkh5ulfcewapcUuQlkUQnamHrlxE5vu4toFEAyngCLJKULNLjlhY1jHSkltgPuOp9KRJhIQ&#10;sYhqtPdUGs2cmgqgcBLhMHr00Uef4HjyydWLl4CMSx7wTO41Zvw3IZgZGp34igcydJgW/N2kXCdu&#10;mJXUqJv4z82C6k1EUs2um4UQS9UoSOFqb047CUcSuJxLIhiw6P7gE0JD6fWh2izgx1xekkfw5Jgt&#10;09hN3hFJoIShJwnSQMlU6T4k1yq4HXCwgOCn1Df8a0699TrDTVmZwdm46WKOrkbhTfes/a8uyXPn&#10;EvvW5pN7E7FPhB2dxMfHfIGEJBxxlsaPCqEFXhkeEBGaOrqUCNbBsM1ZJrwCrHXwOR6rcxmMRZ6X&#10;wohUpJL0t1IzK4o1Ok2JmAxKS3cuXbl+5erNza292YXFyKeYXJiFEI488a5bJP2TBaQjlcdRFSQt&#10;Rsj9Gb2LyJSPfDj4iH/SiLC74uxjlLiKI+kcfcbPe7J8rZkOHS/4XORdxqZvhxBWv7d3fEAZZDxk&#10;MvqohDM/Q94pPtH549Yc3gWVyFGgv3Q0Ygon29pP7eiAveu2Tg42e5wPt3tHD3tH+9NT+2zuPtE7&#10;oNA1PiZcfpOtLkFccziSJo9m2qe4qJZm4QsnM53uVGvm6iW2PNvY393q7rVmpq49/tin2YvxS1/6&#10;+//gH3z61z7/2DNPd1bmmV6o8EiF56MUcAApoOylOOkh4Kn4DFmFijXA+UPaK27Mw022acQRFIvA&#10;/oc3WZvHHR6sXryAn4klx+W11cvXrl5/5ObapUtbu2RZyvcNGVML+sc//MGFKOqPSk7q6L2N9Xc/&#10;uP3Bg/s4kvDCbONVYQ04+KFdFXLVxaKy5i5uCtkC4fyvlLcYQYlG2xn+b2G8I88n08v5dScKS5L/&#10;KNDGUUgK8gnnkbDK+79IUWYIpFITfdaenkFz6rCbkJgNfiV0BRykkNiEgKYMYzR19Q2uYvlrjSL1&#10;RrO4+qdQtzVbgEPL7fLw5FbMeIVxgLbufHB7bnZmdW2Z9UXm7GiLrFh52sBUUysNYizCLphDB6Gg&#10;LDi8y1Jgf08lb2JjysLEjOmFLVOcSgEBDfi0xj8I/UhYF+qovEgNU5IdkcEvPO/7jBrGkpzQzMR2&#10;h+y2OJJmPUGWTQNKbBRs/+SDV1J7YXQeRRK+L1IVrOWLh5d60aiWVbfj7tkx5Em0sGM4kJQWRBt4&#10;8ZjZO0cuvNlvgmANxzLIosli+wU0EIwlVoYWlxalAMWKsnb8Vhqr4hJcq4vstpk5VsKWvKSXwDEE&#10;/KenviiEgdEwcwe9Wg2wUE4gu5/2ofB6wr+egoQPF25BGEvSSzBIfysFBBfp0MkeavsrPMp72tnD&#10;kbZWSHiAC4bvPG50S0tDT587WVO1J8vv5qg9BB9DeJKv84qrEzrS3O0wfckiPDUW2dZP3FRiXc1F&#10;fDPPvGWweER+kha8y/PQUesAdZu/xOvJ3/jEJxx64wAZFZOOf0p+dun/iEjSntxWUxy2Y8keQUNR&#10;mHoCd3UYLmF4mCnHYiYVqZ0voIlUFIZqeDNXcjJF1I/spVC89F2WOsNxI3dDnCV9I9QoInekOXip&#10;x6sFfBmwWTmN2ARHKoWqEiHKESchY1UZT6IgPeDFBselRHf1FU+kms0jsIkIiAxi8Uf9zy37J8dS&#10;heLI4oD+9D+plRHozkeBgLtkUMvVr6FpzdaSNlv2tcI0mg8lNOTTIaI51qnk5m+UV63lUOdb3CLi&#10;FIAhubLK5JiR8uSZ8rxITAT+hMGoFWMtGSu6X2eiTnDMxaqyYz0y+gP2rz1RAnnjHBoBuyZNy0ay&#10;M9GOQp+rO77v7VSjsqHV7iqWhQEKelUgmGdfmhATWgz8mroH2l5yIk+XItfScqroyfz3rAhRFK8k&#10;a511XLFFNdfIYHtXgbM3tObaDSYTTNsjWZLYnFZjnOV+xm43e02Ok6q5uJLqwhfr2gIg/dZ+bFTq&#10;jN5xz813zOLthoiNe7B4lQoQsUWx+hWxbTQsGtLqrNYkVDCX3IRjVu+EG3o4xEqjXwE39cUwMAk1&#10;snjA6D01Kfk8Gx5dUWgUchiFLV0/3gQbUYE4sFAmpU9SiyFpmTVXzJt43twgS7k74dS0nGaDCCyC&#10;XZP/5kQkv04W7OkA5g1LGEAvWXYtwCzGGIgvcrCeJgtCHzkRIrsq9qGWWLyS1p2VBk8izpOhPnss&#10;A8l9FktTutc4YNE1Kl2Mh9lUXvC8FaDEzOyPHdwGWk1NbtwtpGxL2VxjuK+hI5fHNgCRDha6/hC4&#10;6jos/GSlhJvpWkqUdlSFHUn1hPJwWtQJPUGbxXY8IF0q0qjQauy9Ro+1/Ru5Z2A9f0ZbrLNju8hx&#10;Rb1I6IZOKucOCztWBdC9bjxyE9VKezzhRA42QLgQiV+PPfoEEm9za1tej62dBw/Wt7fxDxKv1OP1&#10;Rx559MaNmwtLbN+mJRPgwD7K7JmFBU4uGxoPU3/z5s3nn38eV1fqKB6C6Pf0RGUvwsGaPlaDhWc4&#10;O9p54G4LZjTWkaRuN0fNWAmjYmVepM/uJ2zSt7Bw+YLKDVygqDYZbfgXsAd2KXqL1antV4IS5dGJ&#10;VX6dI05QhjlMhD9hDLyC+IB/ECOAQchnjQPMEQjgjU4YNV/hwG2E58Kaq7aU8h6OsaTs+CNnwNF/&#10;a1FGGHvQjEhj1SM3YoQ0DQp7o4ZUKAuDeLrUuoznxueMSLLwNMTMix05K6GGchxR240jScW2Ixyk&#10;iODwmvToh7znyqkRa2XHOxBKAULHR+FIIiLpXEdSDiGpz/PIoAzPlE121JpXuMOmVgAFizMfBvJc&#10;ADdeZApoyu5LIEAfSKUkke3S2iW3w/NeGOMtvvLaa6+ZXwFwu2XpAGW8Hj58ADlhLzIcSwcu8BGw&#10;7GIJEst4alLGp5Q1bVzoSUmXqINpzFFpYsCFtLglK0XKJEFJmrZIvif4oj0F6l2/+fi164+8894d&#10;yGRzcwd1bHoa/hlB1vENnlaZAuxt0rMm2l7sDJ2h9EHltD9yRJIw2Q/X5xRA4RfIowSeMCNhVycL&#10;TYWh5s8Fx9RwkG/8TQuov9rBlxgiFianO0dtErVOQSkWcom9h5tPH5ziKUOdwhlAgi5uJu2t1pn4&#10;YGdj8/RwCxfSxPE2BbM7ve3JHi6kk4U51i6OOu2j6cnj6Um8RcfTneNZnbud1jHh7CuLMxdX20vz&#10;u63exvHBB5vrRDMtrqw++fTTv/brv/573/j9v/E3/+jrv/v7yzevkLeJBD46PO2yv0WPmOL2/EK7&#10;py2b7LoxY5C5yrxhynq/V4o28i8rVLChQOwTU8pIMLniKL3+xuYWhohWn6emV9cuXLl6bWl5ha/g&#10;zaZROAX0Ty3oD26//+lPf/rmozeIlnz97bfeeu/d/dMDSoMTwEUoFjChde+7J1Xc+wWphlM4cjwz&#10;XhgV5oUfz6ukH/lIi3HojZzcFFWCiDLCgj+fdSTpT1Y9wiyBAKBtbU6NXh/VhiZQ8mUvhcWGxxBJ&#10;HaQPisARcdLg5MHja9eHkhoa3TVlIoNjCkxZNmI5QocLFIuAJG1HGpo7AFN8kzbeOrp/787igvbf&#10;jGiq/tYHtyPGJZ5Sm1Iz0FgjLbf4CvnJXwAyWhPaUXXtWD43hIrz1Q4Cp7YVx4hp5BxHktWq5Gzm&#10;fsrdkGZe9C6PzgPER50UlywlLgb6TDJMxmIdppYFplkre9aaRP4NAC13aiXEfbO+5KNGiWHOdjaQ&#10;dkiZ4WHrYx4Y7VilhwdqqampAUpnMvjDPhrLBVsQAQeMEapabT8gsXRvd2Vl+fr1a7gyuIYYZVHG&#10;ttR43pmVKDUl7jo/X5axrYT4sCQ1Z6oZF9VO6JsX/1J/4yLny1xdsrIpAV5DJmGV8HH7jYINDZc/&#10;YwrcAf2a43Vr7hr/2BPQCgMTxIUTzdAiEHB2MPEuIKJ7FvTZmbono9NhVx3aSw2EgtANOPhWBN8p&#10;E9yAMkqkCWA8NGQslIcOnkw9bQjU3K+tkmw/auwmBIKmGtvkI/Owv86Dk1964RM5nlrdTy+ddZcC&#10;X9Ynw1EfbFaHzwBDBphZV8MfNICgupzVeN4ZRMFawpMjazRif/wf5SkUPnAmuMv4Z/TSF80jxP6i&#10;LkscSfamcM9Qjs6D4DGx14b+/Uw2OxiplTByp5vxe6QFG6yGmrDj7GgaOXwJp47SJXzCBO8QO3s0&#10;/a3qc6VSUrK8ZOvF0m5A4f8CmuMuq0cRHBi+ZyUSxmYqtJxBQDzpuB46H7qWDqUChWNIajHeK7m3&#10;zLUL7PQffpM6Hh5qK9CFwcvja4FUQmJiutisBHcVCyLuW8xmOQvyMdb6DPysXOYwE7s8XkNmgHJ2&#10;D49zJBmM9eEvR42kMS8YH+KJwDr3Q34LdTxnNsnV47V339ENPvOkZYkUIq/FN4XW6pktvCzwJNyq&#10;heEanmYlHqxFXYEtUod40ib8sg598vN5rjlO0n19Mz/kefRUxupQ+I9GjpQQtkuFAYEDWutrMNY0&#10;ehYly2TlAAc4U62iC9kCCEm5tGP6Ao7i9w1dpNhIkkm2qy6H5Mju1+NN/OETFTcocdKjILIVmlBK&#10;7uEpzm54oj3jbjab8mMmc4NoiKskoAoyVLIk8TyfwUPBEJBMDj2zpuJWa56QqGLONoQqdB6LzjpQ&#10;0pFnPyfII83hDI0u4eApM6UUYgl0dffcpeyYQUGb9mXQeXfAwKkRJgnWYExKTNhiqVqm0jFet0+N&#10;ll2tM4EfjArlgF262KltWEXjSffB7RiYgTkUBZ9jScSUZTeWh0yRF1aosJy9VOVoZKpoQIvoaw6E&#10;ZmGcIYVHafnhxoZS3w9Yd23DJhTNdOnilas3KCY6v7B46fJlKvhcvXYd0/ryFYU4kea2doE6Piv0&#10;Y3tnF9s7tDHUdgaCu2qbT3PYkqdlXqeHFh+OMBJ6zM0dHKr2TCa1GZE4ewHQ8LfiYmYncmg0PUPP&#10;YLSCm0iSvJGgBsspvo5Dh/ismzdukA+oIjSo12EMsKLA8xSTRpWSz6hkv5UqY8YoWtBiaSiyNiH4&#10;IgWWqHIEqrvOEW4jgo/Y/4vBcsepUq4q6ldYvV5euwDEnLlm4HgLPyLSSbPyiiLzhRuOAwC66Pvo&#10;kY4kI79xL+KMS/3shGRSqwFVmGdGJDUwFHRtiTmi1n4cxa+JNkJQKiKJf+GF1wKSnEfUJ5Y928Yl&#10;F5UMeziS8KRhUuOEI0+M1I8PqZFkgjIte8r4TsHtMFrSVrQjKVlTzi/Qg748xQ5NYpp4yyvY1v75&#10;095bPre7tQuQgTx3/BhvuRvMIPPF1z3RLmIFAvIt5W1GkXjTu7XhZNc5BAXatDqZZGSJY54A+rnz&#10;yYLUEHewhA4IhjhQAQHA52oymNAnve29g5uPPHHxyvWf/vQ1dnDDmYvsJX6u31NYn7a4ZZta1VEm&#10;sFrVevA+0H8KLyDa0VJkl6C4qy7jWAwac5P+OA9OXW3OIaQbiX/WCVE0geZmMkNfDIEobsWQw7Lm&#10;LwbLogq8gO3b5POenkQXxEtyhDu30z7GZ3R4pILiYBrOIHxMp5Q9otpRn2pHBCJ1J/uHUxPdmfbh&#10;XOdotnMyP3U8O9Un9aPTPp3Sv95M52R6kvOpLlQjiYDD45k2DiaFKbXxSVFMu0We6W/91pf/8A//&#10;8Bvf+MbnP//FG0890VmZ2bu7QyCL1C/Fx1BXW2WMqbfUpsu5voDyKVZcYoTDVogVIapBqHASIQOo&#10;tvYixepwhIspRbPVx0OrcAkl8pDXNkU1MbguVMMGb4QtESYT0ZjH3f3dz7782fmF+Xffe/fHP/vJ&#10;rXsfUBqJtevd40OqYyhA6rSFGzEKZhHgHI4k7W4sd06Zg4C6ooGkKkGjZf31I+LEhzuShqZY6xZa&#10;9i0eVv3apLZFjSSlfhUdNYpbtCanyd5kqVFcPdRYu3t4C/3UTlUoCM0m+L+cAnPzZCQNskxShpoq&#10;U4I3HQt6csBgU/AycFzlmHAHP3xwb2VpkdS2WbT+VuvOO+/ErtDKYrMk5YD9hbYsDVpaWVlubFj6&#10;rkz3IBemXqqf1MBQ0/SyEzhNTB/qSDILMovgumF91k6LXEtllcfofDKTWquh48mOkuFYALn9VJx8&#10;nbq01Inm4DojQLNXZrm1Xlp/KBUkT0GSf37U33WXNN2NkuxGLOhZ6JWsD4XYLaRWxp/WB7hp4EiP&#10;6uPiR1w+9DIVDBx1i2dg1zxvjcimK4/jP1pcZIM27cPgeB/bO+bSPJZ9q0kjco4VPO7q14YYF0Nj&#10;5Ot2JHGR3M8X1md89oUPvpLh55XWWiYo5aCRMBkqQ+Hd7IYqdkcCtbUIEC8bt0xMOOens3vZEyvq&#10;gAWRZzxJTEhQACggwIccVO4+5DTVEKMPNEKbqaUnMgQ1DURnKu2+X5ufVml4ER2kRnuPyK7G+qO/&#10;9OvJ3whHkkir+edr9dU2RNMvA0vJaGF5+3nHJTiayZXZmjid8A21J5eXlqmOFBV/ylt1oE2JH42a&#10;y40PIlxV2oo+/E1mC/FA1mNqyjYpgS4cAQPbPgGU1kiNGXYk2WtlCq/xNd81LgZf0z41kjoR72BR&#10;73PwcjHDDIWgH6xeEPEpC1BRRcU/gaCMAi6hbqtgsEI3pUpqUxsXn1JOe1aeigtV6AgIlFF77Moo&#10;p1KGAp38T64rg84BGv6QX+RCVSTtyLNTz1V5wpEkRu4qo84X93oyywiieNUXz3JRnmjyLnBa+R/O&#10;I8XJKAxqRgl9KjWR0+TJitjc8Oic/afaOnTX3DNp2BxwlDFFrngsdowc5iz5SkPkyDAIaYC5icI1&#10;S0qOQK/FkhqWnfctmQaPVUQIA0prrXa4mFBFO5VUgIDFKIMlJnbVT1qWp8dKF1MGrQ7/ahQ1mzNf&#10;SPdHujnMWC3kfNieT6POgALk1Lsg89mo6VgC/2OFUBHlrBBqf5YSgsRjMPvic7PnLaaPf7m2nF4X&#10;UYtKxhafRc2IDRnf8aA8IpTHUr0+iMUdUo38Q5Zd5WAKOmo6GjJM3tIGDgM6jWLkyfENoji0+7gx&#10;aIh1NsLmjKxyCzW/NtyMbDUKJV/M+6mWeaR539fZ1UT7wnUbBLX9bJEPYOTFiGUWbVpcHf6KAZjI&#10;U1MTVmgalkbFtJzrbiQW1URUE6DxLXDmTDVKBTlWYt4SmsOCzcs+Vl/cPcM52awhzE1nqxkf0otq&#10;761HRwumAh4GmbnwuNwrztY+44Ez4t+fc/95hnedBaaFKXa23trc39th0RZUJwQJ/RLMp7oOlf/E&#10;SRuuHZgsXe2NN9/ie6hc+DvYdpp23nnnnZ++8tOHmxu4LfhTQ3AmuPSweTYhX1hcpvgzIVcrq2u8&#10;hTspHEnscTZFfNPt999/99YtnCA723sUsJhfQHUryYzAjTbZQ4TNiUgaQhHBMqcFHDoMB3ueEqfz&#10;C0uQa+pAyW0cSOK5kAAK9EBoaNLHOZKAW5JkoiIXpDYzxcQf4eLBE3b50qWlBUWgSI7gVVFdJBWX&#10;8XKC7C/NQlBaU4fSHaApOskrxmcQAwwnN/CZZ5/Fy5ZhR7LkUVfn519//fUstGyHBYoaNYPepjp5&#10;bEjPXmY4+9imF9DhRfL2YQzTxSPsKzQiDVG6/zTe1vxTo44VbK+AJ5b6efrs5wtIRxxJJo3Qjooj&#10;SZicXCBKbmk/bqI8qIyM1a88N2EVBEO7BLa5nBC1JEltg+0iofGydfe6H6vYtlHd2J7ygmsAnlzI&#10;QzPn4SeX8QZihhvXCUxPmcvb8yvot7G+SVPguYvB20PEQQ146+6cXfIc+iLZDcdMLGzNmSEkoqYw&#10;KoqVubP0qCkcn3Y5Gdp+gBaSHSX3kJEZ4XJQskp0V46kg6PTnf3u4088Q7Wxv/qrH7Elye5eF22J&#10;pL2JFvWjyWfgTTaF6rEPGY4kjG/KfhFthweTdE7EROhmpzLNP6Yjqa6p5LAjTgWpfD0kfEYcSbzi&#10;qTFbTgSW+AsfR0YkgeWIRuKEj3EeTU122cmeLQHZvGlyArc3zHfimNpDlDyZ5BntpEZBpcnW0dQE&#10;HiKijeQ8mpvSeX4KX9IpcUyUg5xsn+JgoQI37qTpSUp364yPiSc7bRxVuyeH/Hnh2pUnnnn6d772&#10;9a/+9m9//Wtf//yvff7aE4+yktnqnhxt49ciQGp6YloOIBwwJ4d4kZSyhu8L6o+kGRk+EbQoZoEa&#10;GXmlChoOTotvUKID8Ksst+YqFFJXQey34KZ7+13UcNzXvgNG8+v0zBwFd6AkVT6Vv2Dv5s0bb7/z&#10;1p9/5y/ee/+9A0KyOhM7R/tH9GlqkupJbJ4IAli1iDiy2DlHympoaY5VCrVTaroTzMbhQ6171Nem&#10;xNHD02r5lc9ziRNryJEE31F1JHrnOqhRHNXrOWiTxJ9Q5qlsgaPAcsEHiMIuVW17im2QlIttkuFD&#10;S8tLqW/7jvUBE7g1h5SntIdepu5FQWa7aMN5S03zKQI5Hq4/vHCBFMMLi/MU1Z54+7WfY2ZAOXzC&#10;DDaGL7M5i21rD+0wfWzDgwKhAng3j4gRjKp6VlQi8L34Ta35M60GpjUHH0kvybfTkSTDPopPJwQ8&#10;Xu7X6n3qb7bnhj7Bk3YQpMrhibOY8/T5055NM7ecVnfSn7Myk92ucSDhn10dwpC6V+mwMJNEVXBM&#10;cmE3TahUrbuaUXPHHxIQTvFuUFJwjz+9ZZh1NnfAKGEM4QK5DFenno0lLDdt7xiT7eiv9Tr3Vpso&#10;RGypFxJ4wEDLMVohpEEHSaVcNohS1bXq6J74SbXDDocRft7oOYprs2pv/dDfSiBwP4tPu7VaS+FO&#10;jSTugCcxOzMQPZX+T2esnzj9vMarnGtjOxFJViQ8nGzZyGPMsZTk2ut/CYHsg7GinlmNK2S33/Wi&#10;uJ9fXlq1Cu1eNZg3bP4kzv+yLuRISir1h322UlLpRRqg3Dah/iTsrKBYR/FhrE3zADTk+ciZ0SbB&#10;sVWrVlQRJOlisI9JWhXgld+G+s0Ks2RtQ4xcVemRcRSWizrTxO3itpqi+lLEP4fQTh9N+E3E/PBe&#10;1Y6bYtuFY47ryDiL6JXg4rZX9fnC1COgOPZl40mYWfTOnnL7zlXb0vuP+CzmL5HUQ9ElSTkSA1kW&#10;wtUyGemB1HbRcqTCsU/YZ4Of2vMs6OKUhQUzFumd7IVHpCp74eka+qOLVF+qz8iHZUrBIi+0DCoh&#10;LDGspNYj/vQFN/1r/HIY6zpRklIM+8w/7VYi0a5/PBp5bSdrK8sKEI3StErNw6cVZ5xHDFKlH6u9&#10;sQCC0hMl7+I3FV+KBDYVLoxtTIf/RfKSKkAK/KCRY3q18hPXAUdNhqWIIA4+NH8W0WLHAPejhmUs&#10;zsakhqOSZLDI1GwcHs0FI8/HBrW/Wcln4GFqub4i4OZ/yjaPnEnQSZ4/LfIAIcEX7JW+qQKhkVoV&#10;6KcUvChPJ0xmwmIUusN6a9SJCNccfzVnpfgpl5tzBORqf6SYeRir1gQs4E2JyUd84cNsJQSkwsKV&#10;ia7kxFDTVGf1BN1fUxCrecqFJDhafZuYm9UakTBVtrIwIGqXnuxsbUs118ZTZPcImE26awnNrUme&#10;65on1h2DypOfpPg0y/Z9D61IX0LxVXwWtqjyR0zRkZabsRK6YJ+TJKN+PZplMMyTQ7bJivLyosSk&#10;R66Bm/EldwWyb01ub6ktgTKx0hXXLVXKkJPmzBnAa5vzs/mzdunypqekce/aUa4tn0L+yd0Wqx9C&#10;X+NEzJ6wSt8sBgKqIA4vsTkxolgKdXIMfBF9WjOkGHIMb0JdEFeEVyi6vtmDjpFoy5agMSXMaD9y&#10;SaQgM1E5e4JuMuwUyRZXFjOJPPWFeIwohwEGPsY/7qCkwNa0j2LcyX0AZNc0yqgVGq2MHR2hbTiK&#10;wXlVEhZxJJ4Yk3224HfaJhPAn7TgxBbjiXtoEnDWm5+xOpWyVpH76pvWMYP3iFVEUKsApGJwhEvg&#10;NMLUIIx5b3e/u0epAIbA160K5LKYg2IIIOJwdJi+u98lWQgMopHNrU3S3xge08yKt/BE68D41CXI&#10;KF68t0sk0d7O3hEAOzg6oTI3Xo/9A5bm9nENgLwb6xu33799f/0+ljCcnxyhhUXaOSy7V0XeTVCr&#10;Jnn9/gOioh8+WP/gzgf3794DOah1TTEaiIOUKJF4XzvgmGqgDqgmaFpqf1T4xoOj1KpQb4ucMr3E&#10;Rg095GNsfi0xEmAkO0gJ7WDU6tLidSqQXL926eJlFg3ggAcH+0vzi7KoVLCOoiva+I4+IMhDDJWQ&#10;JOvTVqmZIzl6kG4ECxBAcXTEBhxrly5SORtXOcyOvgJMCkSxARP/nn3uOZWgmp+LiK2dD+7eefe9&#10;995+9x24rTcLAwdAHq8E4qpwBh/o4Uk0VnDfTszRw44zabqhTYoPRBQtwi1MBDGF4M5a1lcoBHxM&#10;NCNBpqUXwU3KkcSf1vdEB8AB9hIRGKIUFn8Ec62reGMLLa5BAtoI77SvxSGMZIUeaQOQC5cuhrya&#10;IJ2NdDG4MC0TrIXuubGxyXe9gxvsBVlMj4wVlh/RW8kSMQPl/oiHMwqt/agvkr/gmPvPtfm5W1Cl&#10;y4AS0LN5wOi9Lk1XbSqA/OjBuFe5xthAD2DeqTizSYHWrYeg+PbetiRH/2R+dn56Dl2ms3+4/+De&#10;g3v37hCnxijwPzLd7C/GBoWkQSI9xTQUe6DCxlEcu8c+6xMnbCA2ddylfvQxrBMZgPCSC+EUb+yC&#10;MFeiK4RpZHVJ2iqWiM6rtn2QPSUIeahz2p8kne7pp5+/euUmjiRqNMGH5mcmplt7k/3jKTCdgfLF&#10;oDL+YXRTYv/i5UsUfEG5QaIfHCmZepKlh5EgIzGuQKnRs7UTUZ1YWySKx5/hfMjrcqEHJBtC0bG2&#10;lBeUbSob5Lo6iRQpaUXU1JArKv6k+/2WIpJkYLX5t9c72aGEEFVyO21FXpHyeYwjaAriByG6J1EQ&#10;cbLN8iA7v+DLPKUI6VQHochiIwYQsS0Aip4LyATMoaYGKlNtgTw1bTrZaSs15PiIkvAvvPjCy5/7&#10;3L/5x3/7Uy+8dO3mI53Z6RaRUV1URz7VI0NVsSnH7P3G7LCnTWthaWruwvTu1raNu/jnEkmK/YLu&#10;JdGJJtJWTGVLRK2WTqlctJUEGxEOBgcXsMrkjF5bY/S8C0ZzQQwg3AG0kGrRboG0hEl+5y+/882/&#10;+Gb36IAdHNjnbmd3h6RTbAZ893OQXAlOBaEkqUUfwiPkoLhCzAmVP0EX7SETEjZo7uw59hu0JXDm&#10;rJ2MkZAj/8oWyJLSoY2Hy4R3URyExmGF4GA+hQQm2qcTTDrcmWma6pF7BY+anOaaNXBoKdw8JcEg&#10;FcElwD09BWkjVNFgpfQH3OeXF7XFm7RrIY+2TowiFvjjXNFEv0bymgwUaQ7aZUbBTUI5Za1FRoMW&#10;6lhw2drcuLi2cnGVNOdFRvDaT1/p9E9aVMoLRxIMLYxhpR0wdbzGpEeBApm7AJ+tS0PDEeOTT1gK&#10;RHFZlYrbsuX0uYZ0gteZ9KrD3N5KglWddCQpOjK2kLOmkb4DK0W1lepnxjqSuA+WpprkDtRak3TJ&#10;0PE4w1HA4ZjywBkRq7Q+a4PxFcmL1E4thSEBOLJlRLACa/TO+BvYmIHYelciSONybVtURO2JKVef&#10;FDdZyZJT6O+9EyaMM0sY+wf7OHPBhFloCrHUU8Gso1NtesAa19VrV9BdUFiI5YTZQor0Aq1CDl3J&#10;jhaB1aTqz81qSQCWiO0DZ6ZnLl1CuWT+q9rHoY+CwE6DlBVJtbJYe7AbKNBA3pYEIxfSvWPVcGaa&#10;BYPgnAqBC/+BxigLX0v8p9prgo2hYAbwGcaMHSO7S1s0UINFtBfab2t2ejb0KElDfuXVEBiqQRyu&#10;JSkpOS9wF5QU696xZCh6ZL7okTVMI5gxxGfjj/+k204dAOe5b6dHPu/HnDfnmoMyvMIRVivDRifj&#10;p1Umg8tMLz0qCbTaO8bDPJbqN0SX6A17NO9UxqmESKSlEmeilOGwmOqzW/9lHBP/q3/rv28iqafZ&#10;cDQI8hDF0o8g7KH7/GSvWILbNCzOpC1gdRiI9jEZsskFfC3lBj8IcxzmO04X+dtV9UvIwiJUIIhc&#10;+Fr6gH6kQJ/OLy2zkQ26JjNXe23NC9JXZ2mEp95OeY83OQsXVi7zZrFV8KzLsyCDX7U4lBEvpoES&#10;j2sllEzgIZVKqwJcU6NwdoGiL2E60mA5BzBYJCSaDi2trR0pVtlPcQEVrHeqcg+oX9QRZPIR25j0&#10;O3u7sn9lxjnWK4J+YoGA8MTMVahxyxrh6OHc3WTCvs6zaaCeYkAfCCg2WZ9zMSUcLGJ1PocxXO0e&#10;2nDwJMihLgVXHX+Mdp5vCLTjxuUZrM/xFCmWM2FLDh/YIaNIHoJcJU4MbanmVsSRiBjSoYL7V5ls&#10;wS4Jnw58RO5KJZUTKmDBDIbzUzpBfZZtK4CzxIHOJBmNBQ2jYDcBWGs4ICRyQsyECS1/6iDYKnHS&#10;s1bLtlCz+Rr5zNIO5PCKs4gOwY9iFCNSan1gp39FpdQOQQqK1SogZzmSehQS6OLzMh6C62FshiYf&#10;h5HERG0yt/0/ilpQXDJfd9hYmunEyUDVuNRqukQvUX1YPD3tHuxRHg930pXL10xZiniXCDuUsGYz&#10;6Q5GoyAOfYVgkDsmBK3EsCnOv4pLtXqrC0uhvMeOQQqBKtU+cWTLdJR5JcgWtxxc6FR1l82m8Wtw&#10;tszLFXX/6QAobdmFszvch57B+AJfYpexhVjqQ2KF71GbN4mSQ5dCjhJnJKzQzAW/o4VQqaxwlDMA&#10;nJqek4nYOJy8hgiekmpFn7FRsbpVgEZrEToYeTjgxNAc22z4Z6qIEak4fQ6O2RwqXXs2I0VFVaBQ&#10;SlPrauR4ycBpjpzf5EW+qP8Eefh6bspm3xNNAV4XQkp2xFte5DE35iPc8ZKLYxzqrirY4fhkeXGF&#10;xyw+zO3deRvJxtVKfvcPu9TY7vIKXZJ2u8N0qFiMysFEGJFdWrTAA0yZ4oa6XRSepdUVgMOGa3SM&#10;ayKDHjxcxwmAc4uQmSvXrj/22GP3H25NL6785fd/cP/e+pNPPvnMM8/IYxKVIGnZ5UXReekbq1WE&#10;b/DRH/zo+1QSYiCckSdo7XKpau2lz96f3gFUur0czziHJi9evaLSJ4coVcQzQcGUrsOox5Gkhepw&#10;L8gZpTmSaocHhwkVvQjriI+Z6UitnJzY2tjmzgyxsPo/axOoL7jMWs8+9SzgNB/0N6FNt8ZX9L8j&#10;qikLw+0+lxO0j/tyi14wTPbtunP3rryKDIcAgSMFIuErYbwA+VO/8plfefmzOBdMPg694Rrzj/cc&#10;D+9QGrQ0VaPDDjw8JQbGcfLGTE+3UywzZo0HAKaKOjdrqsaiRAC6MU6MSKMVFQe0Fe0S0OYOZrQK&#10;ObOH2vYW9TqhzJnWFEloGMCGs2ZDKiUqGycCqLX6AwwBpZRMBZUKzmEyxZq7VmuUlyg2d3r83LNP&#10;ssqEmbW4NH/t2hVcctACHkyKKqxvbKmCT+xCRZUu2gAOcF6+zp1tai5Qkp9sSkaEHw0QaQHgRD2M&#10;/Vd5Hg4IaUmjd55LKKoyVmQujt+mGjh4hdPEwtnqE/dF6/02222hfwGpGUU9ILem97q7XF+5dnll&#10;aRVjCu0HoK0uLd9+9/b7d+5MzkytXLxAvtWbb731xhtvwHQ27j1gqxBWwg62d3H8LM4qCRF9Tu6d&#10;Fva3lrlwTega42dpQZ577UWlNRbgK30YUOCjxgF1csKOYOA2dg0ccnJqjs1FNzZ3/ubf+jepdv9f&#10;/Zf/4rXX38JDe/Pq4uTBrasXZ4E5T68tLRM9cbR/sDI7f+Pixa988Tefe+yx9Vvv33n3Fkonkmfj&#10;9p35w9YULASZihj+RWeJ7CZiJeX+WDTzTTkjcNOk8WDFzGH3qlGo0BLmSsLaB3IryC8SiGLLVSoB&#10;gSr9k9kraz9+/+13jx6ekhe5PHP3eG/z5IBK1Mv7vdnTQLvGJiF6EGoWesSGyhToii3AilXNour8&#10;4jLUgYd6i/Xzfo+4y+ULa5s72+iiMI6LVy5/8tOf+tznf+2ll16irt3JLqlygyHG6p+O4NgOMyna&#10;PojGn+i8jb2U1felFTS2k4OmC50yXpHhSGkC2ofAzf9p3dm+YuwTLTT/oJrtB/fu37h57dGbN/7q&#10;X/7Lf/JP/p/vvvN2yFaJQWjPuh89B3kojWQJGysORdrCSyx/Axm1fMXCI88XuTmiD1vCWXOQkepr&#10;QjblSDqDAvYp1kDLECe5R4ksA+HhP4otIj+xhQMbKwenuJykuIRkE05DC/j5JRBZ+KwSJ6VNxeeW&#10;Vy/ETnermOZQBy5FoQ/Vr8jrC1MuAx9s2sCeUuzmRay+SFeShQ6CYC+FsS/mACdcv8+SxjNPPH5x&#10;aQVfBWbRX/3Fv+gcPGwf71k7MusIhVF47WaLNmh5pJCxLk968UnR6/KSBriKzjtMPTg1xxIUQ4gt&#10;LKTn0D2ECx1Fx+bbcHH3xDasFQPmESHFWpH3hURTAqOI9j3oqufWfKzuWnlweCyd5FePxaIk9DSx&#10;rViwGZytwYZHtEgHy01q/YU8B+lQu9FocauFe+1QOxLYylIOh/IWZPyLahq7MiRSeYbggNAU9Xxs&#10;SyQnusQwCpssFIVcwKXBQEDKeXF+iTP35xZmuYZjw727J/u37tz+0pd/7YUXXtzYePj22+8wROJ+&#10;caAQaUoQGWsY779/GwfSc889yzduv3frYGdveXGRcW6RstDFMzu7vLjEhrRsu2GOFwWMsdaxzoUA&#10;oSLuk2yOLLYot8MISMbKxCnLZ8yFlytQn65dvim1DfgrrVgOTSSdNrQmmkl2saQpChNykLXAHQrx&#10;U/8LHo7mc3yAtMbWRjZgSKCZcA2kz5zl1Qv8GZmvc++EI3P0ML0Y60A2CC3Ctea8dMoQ7GBiXM7B&#10;J246jTVfuM20m4Y+YY2Xrzjx3xn6xlvXxslUcccZmM1aZHNRqGyQpoDuKt9cLBh52Uj2nnYCa+ym&#10;sD6Eq2PHe95Nvj6eHr/y6U+lVZCUzx17xWovg/hDa4KQNVNUbTAM6etpfCofTUnTg5V8VaGOLK0I&#10;mpHEyFrHxXBtIi0j7IQHHAQlq8B31GbEEwWvkrMFZypAQhglNIMXRsXokmVWKv7a9W9HkuMOzjDT&#10;ZoXIckZucxvksVgfX7P4sKUkGRXhHM76VkwAvSWsW+USwgeErzkKS+uaDqHnEdDOXqZXYxPlWWJV&#10;sIyZYVat0R9Z7t7fI3yQgeFp4GGf4eK0hnMbLR9JgqdXkUTxT95f/ytp5+7bmX+otw5wgfvon9Ph&#10;EEu4YJ2pFKvSmUPosQfkz5wdfSeG3xSGkFSPLRLkDNGMxoDL+ly4Pg3Es/+0VhsJJHGW2Al/dEx+&#10;RLXW/5BnGkyTtx2reeWflC0tAYSS7pirqMtHJ7T2UhZ9rMLHSksEk8T2FgUWiv5i9xy9kknV9pro&#10;JGvMnQxYiBeFXCSMTJRsqzrKRilBkYIjlp9GFBcKCwBGnJmjiCP/hVBsHdoaqVl5c/Ka/U3qThJq&#10;MqBU7tWNhiuFCoFcogxCJKPJkyilQv7OmFkHcil2XMHjEova9XNjg9AJMSbtnaHgH0n0cDfQ+7DU&#10;i71uKvaMm0X40yZ8869kBXkNKyxO2MpBSQt+KzlMUXPlSGWLW62rxPCj8WDl2lTcfZaSYm+IXIra&#10;uVmHWbO5s84Ky9Jdf6X0lP/iTlNFjLCpYjEudignZCZUc62Nl7PwziphYJguxZ3IR4qyljK4C+OK&#10;svqS5FJIWXCPLkYvdZRrODfxKVFzRGoNH+eaXeSRELFOwhqddRcJJ5Ao6ozE9Ad/a3CLYn4AR/sQ&#10;cJ9BILYivGaXMXEHGuP6/Q/u3Lp1++69++vrD65dvRquzUKqdogg/ByAYK7uX7men1ugwbjt2BqC&#10;dNhDClm2ShxNLH9pm4xwvvmfYo4AYjJ/XyQ++Nrte67rhRruWJ21hmHt07ImxY3DjmjB6Ges4yuW&#10;nQW4TREomDMRHIhZIob4DT4RrEiYTwShKlCEU9kFN8JQ1depQeRgFuOqP0S2FIomZwaIlolSDo3c&#10;uvUeWTqiJpWd7HWlMxzQadQmILa1uXX/wTq7wLFb5k02Nbt4iWXe73z/RwRL8D4RGcw/KgXAp9LQ&#10;K6+8QmtkaL3xOnu1/fzVn//s5z975dXXX+V16FGlf5w35GUsAtDxD+7Jy6ZIXkFNugDpeY7yIGia&#10;pw4OlWYbuaiimuA8AfZm8U/8ivAf6dP2C6CSRHzW7u71q1eocb28tIhCxD5H5LJdJBNvZRUtr5Fc&#10;ktBAJ0LUFHcUUtVTLwoVt4tUd7BTVcCjVpQjuuXF45mwmVULtjNJzBFAox4QnPnu/fsMhEFTYJyo&#10;Lc6vv/EGj8kFq8RzlYJiNRT3E4wyFkF1JJ5YkbIjacjBbQRLJKyxMRW4whpCNwD9+ETELBZ5Jx9t&#10;SADa8X0hTiRRyW3UIe9GmxDFMrAD37yLBwHIQiShnza5MwsNBKakr3wNOuyqivXRU7nAlBk+xcaq&#10;xCZr/7t26/LlK2zMpyLlWEdWhDzwYHr4pkQ14S2VHqUtROTiV7CHUD26biES/Nlc0GeLFhvNZxb3&#10;zdnjXTPzZNE1IbvaJYSveY9xHUZVd1bSPNdC3YP9I+rw9CbxbkL2+Cw65D1ptaTNvGMSXL10Gdfg&#10;5ElvqT2Nl2jquDcjp7c8KKwyc9a/6GZIBMd1yrAKVQwa1JdlPEgB0gJlqROgfKrOzOzi7s7B4088&#10;jVf0/ffv0h2em59qH2zenWHL2SjsBSPXIjdLBbOznJdWFvkApe6pjQa7QLPd2dyep2MRg2GIffi5&#10;xBwFSEPjsUzQv4YFmhGWI+Af9WJDylijUCy29FhFBll++6w/FSik5aaiUhDuYj7c761vbSELrzz6&#10;6DOf+eSjLz63eOUiZYwogT/P2rzCqvG+4e2booACF6zfihHjmoy9c1ROYWZ2AWY/vwg6SxvY36dm&#10;wdVr11bX1vjznXffwU359DPP/P7v/d7f+dt/+2tf+erjjz0Owh/tHmRquYckfboE1DAscaGIN4tF&#10;NhWjCrFcVLokRykqzb9cCzS45TO3+tQgZvmvRQCIZ1lj9YOXZ2YlOuFs5HDBMEgc/ta3/+JHP/kx&#10;wlhsSkriqcLfkLNRHBJm5LbLfBW9KyL2zs62p97OiIGe0VzLfxR6xuBXaar8a/YNSVxo0MiRTQWr&#10;4leZNPj4GFRgfM+eowlCxrCNO8dcEBvVJiipc4q/1T3XdhCOWHNLAR/5veyiUGJXJMTjucBtcTox&#10;PQdfRqcom5FY65yatprjmwa7IEUWYuglUpciRkneS9KVTk82HjyIYO3+1ctXF2bmRZStyfffe2fi&#10;cJc4tNH5apTGotmG5zLQWq4fJUkxaTifCzTON2aDGMYf1k7psxhvKDZWAsWoGj5mJi+GSbG0SK8O&#10;RUvrmshWmH9Egg92v4pO6rBykt4xz3UwUs1C0+9mao1RpasFuyyOod0qocoFhor6lJhjWghmD0NM&#10;Vi12EnGkwUSJCmoUqwgvUwAUsySZY46sICnhQ2KFTENlAoX3eS+KDMI0plrXb14nhxoyZ/NaJh1m&#10;iDJDt8j+5xEo4crVq/ABBPS9O3epyRt8F1NVUTCsVqIdEhKMJ4V4cultYd00FlTbjpV09dIZT5M9&#10;vzyeiXKhms4u4fDSDk8KIgIMzh/Qahik2uSV8GmWAULC4HxAtdO8OIfO6KGQLMmOkOPVWRAkguoj&#10;8XKbbOHYK+R+BusC4EWploYQ4l4fbVLLjR4gdpZxHCIK/2lojB5CrSazr6EdPcx9TWLjLUodPvHT&#10;KFoYUZT4iGe8f2tx4YThGUVrPMrgGnYURGzdxzjO6//k7/7q59Lws/7jY9SRFJOkFJ6yu1aU72n8&#10;Eh1wNpROFzaSgyK4Wexfpt3qS/SXlb/U/4xnBpzwInaNNSUUV040pbIusuuE0WpQpp0iAiV0VWdR&#10;iOVJ8jg9o5652qy1S6jYq5VZm0Ir595doi0MSOuLNi9FvI6TCzdSbFITBKCOaeo4h9lSyUpxY40I&#10;mwStfW11bWF+gTvYDEqi3GaL6HXWY8mDcElL29hGDj5iv3ghTkqtal/UxnINDDOeRdfGHFaghwZo&#10;xDG4fAx7DOvf4lp5Cg0wi90JHwnV1pUh0mJ040N6QP7Ju0knftI0kPTggfuwDSFwjxxpwebn/Fng&#10;H2qcnQtqwPpx3Z8BSgQHrksqJTYaPh5IUikXMjwa4zPbMdIOjctDk4+uSfZMq97MtJgbVQqbXhno&#10;oo1SWiHTwEsYuIhCSgUYeUbiyGn1YI0SdkfLAg4Wj6lc6sU0+9nnGOt+JkrQiIWrW0vPUU5cftd3&#10;nEKSrycmJHx8p8waK5DgVcyvG08dMT/kDpi6BfCSXV9Q3Y/V51QdiqXo4sRn/ylJToqXOEeT2xn1&#10;G7RxdYsLdDLbtPIgoPoQyUUOtjyS2gTXfk+uIcW5+UXWZ+ysybgb54+Yi7J8wQoDZ4ZghcbCQO/E&#10;4Tv8arKyV6X4VrC2iPAKQQ7ELKXwd8AofvCDH6D9Z1NkvFMD9fnnn1MkQhT38WKa4cyRPaQp05qE&#10;+gyKFBGRUYgxVnqdX+YUMxO1EamBvxLNGrosDMf6lonCFOGB+3DP6/n1EgngylkD7HzRRRBNsGY1&#10;howRzLhhTmh2pw/JwTetJbwmnYonecDxKZbo4ZaRX4YDTYrQ39i7UJY8c8QnGDjN4jzSfvNPPMFM&#10;GXRcsGJ5985dhgP2yVQO9xOjhAsTyYWnA9zA5fT8J17gddb3XnvjzYc7ezhkyI+zzuo8eYgO9u7t&#10;0imxxJlt2viTmCaNqClvb1ZvOt09UH1Yc7CkYvwv8pkRxsVmRbKkFRCrSNWgqPC6FR+ohFTEIdox&#10;x6+MlHB0FT6gVPjy8uOPPYbbiH+rnHEdYoctYYktKKy8OlIOmMOY6kzCAkSbvUGFsiIWpmN6ivGC&#10;n9GRPn8Kq8Nu9QIv8Y4P1hn0ur20YJuFKTNkFsOEEjaBh0tVdlRVCsu/sIskGT7IjLj4ek34NEAf&#10;nAWZvU3uZDnoo2Y1tOZBeXR+kQO40ZrpUbgd0hIo84R0VXsAzJeCmxWtLfZRtZfHdm9ZGAilLdKP&#10;FWcWCTE97F7VnwCCis7r0uu1tQubm1Rhz0L7oSUHWfGhSB5pa/02FuFTkuakeLJSCcixJBDkyLD/&#10;b+RIiNWM2jAx0Axq/2oeknTKhYtigLn7u1poJIyIuHEZMr1TKHRtZWV2curFZ56bOm3t3X94cW5p&#10;kc0Ht/comIwNDTCxnhmhz0rQCyedmazcwVGJkrUaCtwQn6pc50jjDoM3jGEis5ZXWQS/+eijqMy3&#10;796lPg/eFnSB4+4DOARhYPJ5KXNZbB5DCB7JCk+ve0QmIWF7BDXJdjk8mT5R0Eqiyi+6qL0Fv+jZ&#10;EO6AbiAx4ztWFZnNUPDLHf0ncAunkP4rTTc2+YN5xV5sbJ1GPeyd3tG93a31wz3ChKiYQADjfK/D&#10;PvBa4Qss9K5e/INeVAB5lm0QY6f7aJ/T0toFqnShwkGhbCCAQMSd9MJLL1JI+0u/+Ztf+tKXLty4&#10;Qua9lrfk/4mN4e04O/tPjpXofzReUpP4m7wCjyrpayyYCj6SgBjBk2YvQXE6jHUmKKvEHKZWWArh&#10;D+ApEhDO+O1vf/sv/uLPYa08KjnldalwfHtSjf2Gbjbuz43t2Hn3PSKffYix2I82ZIiGXnbGIMg/&#10;5UjCZyQvUpRjIp4iMtomyUxULQZwO8LjZA+Fr0c5Z3YuaxTVGV9PrAkewZSVdDMnDVPZLBHQZgWV&#10;TiZgJRTOWkwicBI8WZKJdXGt0QbHQtghj/ApaPPu6Zkrly6RmRwpYRO33nmz193CkeTJqk2AnLuE&#10;dsHowH8vuRU42UsyPvEgsgDGHTRiUvJArHYWR5Ji0guIjHUW94wCFuqyhkg6xx2zlmobypOYKGH+&#10;5vvuefPAuYZ3okFiF70HZ0vMQTCsbC35auVxVgMppzw7jTZlUeIZbMIaJMjQt1Vbs4a8P2F9yUOz&#10;CRDx9b2pOVVHYh53tnc2N7YAu0sY43V6cP/B9tb28tLKjes3YRz37z344IM7p4cnKvUHTkZVsqi8&#10;oaqULDo6XzUy3JVrHGGCKKj7vnAseNhidFspZigI6MX4sH2TFigPiOIhodjEwqfqwSgs9RgLo2DW&#10;UC3gUQDA81JcyQ0Z1vg2IG3N2kdn5nYkmViHjyTz5N7Wyji7FpUhTA8VOBVKyBCfMY2MRWbf9BBo&#10;0LMW3p9p66I1HrpZ309zKVUXM8nUwH1h5R94pqqQ3fi4EUnnDWHy937tV5MLGGvzXLPa8uHYtc0P&#10;pBmcxoPjzD39PuxdyJn0TcNLbLdR4EwhgqAy+aQ/GC7JerL3vJioJtoGycI1mSzSM+HWaoA2ip02&#10;OGzM2Ca4JmDtAWbPS1fJFJ1lN5McfcEwdyPh5qly7oY/lJ1MQBktPJeO/SM2ZHtzA8wCAx3wac3V&#10;jzEEswDbTiWCLgq4eAWyPjz8GtfzunE6lXr7/GmiDeuoSOh61EbE0QMQWKt2D8swI0yghOFU7gbd&#10;TKidJR0PLY+hUQwNwVrFWFaQfU42GjOi4I4qumfwbevftamgb7WU8hMBc0VZT36UpDsEar6bzuC8&#10;yPHW4yocJ1LbjA9GyIRe4ok/6uchLQM/KcWQTFHnT5SBaAVGET2mIN/3MMXLQ36YzSl+IQ6ujedm&#10;MXRGtkwECRfnRZPFVn8oxaovaN+SO/E8Z8FvJUVnf1IQ+o6ZIMslSDKUT/9pPKeHdJ72awjkvDhc&#10;3VhtTLZamW2m+JSkYYVtr1vcKqFmeanEr9QtcK2f8dqoXJGFbqkrZBjaPaGtu2IzUTeF5cQeX/h1&#10;7KfwZp9+jAc4A/YUMBaEeBA48znPqVkB8fn0p/Z6xOoR0SpbSg4Pq4kHzATsGiAPi4N1IdgOOKyt&#10;GzEVpqe2NjZYuMlPu6u8iP+CT3OmaDHlnLmggPHrr7+BRsWwecB7TNhLxUBAD4M0YRWEoOJNYx1J&#10;xj2OgYhq9PUBujYoymP28niuzeXs30ypmSTpZu0/8qwN5lpF9yhOJJhz0zjGk0AVj4k9Dimegkt7&#10;PziVGbazz448Dpx9uI2ABk4ftjbHsw/68cA7b79LO2C0gsswQbWDyQzGKLXwMMxYJOOxRx59jF79&#10;/Oev3nvwYG55FfckAKSraGxUNeIV+kP6mzGEMVo2ifoiiVKxKY0j0nxVPgL2M29EialJZ1eBalhr&#10;EhoXaVnVQhOOoxLgbKe1vExniFajFBS7sD1y44aCj+SvCQgUl4cCAlkcSOZvHusJ9SyY9vMTOJKQ&#10;j3gKVFhN3G0S/MEcpT/QdrPMQLqXnIbcxIBn+PwUdbTlWvUs8Cq/AoeI1pQYLRJQRoLkhfmVOWey&#10;AiO26dFqJU8yTUP45v5bQfdwAgfKYdAZrxK1ksW5M5aVwdfCraVKUiWIqXBqLJnomJbWVCfJ3qTQ&#10;/kuQzRhHEm0D+tm5abxmKvx+yC5pGDaUGCt0lILDnNAs1yNNR1Jyfj9s/Yf+5/1kyLoTvjY7khIa&#10;iV2eo2zHz/C5VC089SZMqwEmH7My4wcpkwJmX6ENirJDsaEFjJCT3vNPPNV9sHnv7feuLKwstjoH&#10;m1tLHW25iOMGJxHOI1WEZGetWJFW8YKo6dLC4KRAL+WxcfIfUwxb68/yUzoIWeFK2sCdlW647WNP&#10;P4VN+c7tW3uHXWxurOm56dOVxVlleZJ8ODMNw+BVHFvY5SAWXTzZ606TwUTUOLrn4enksepwD/SG&#10;X3B1riPJtDl02JE3uJmOpHDrh74bP5azKL04kkItVmgx/2d3NiLll+YP2v231+98f+P1t27fQn2k&#10;/Db8cY4aSLwWwYRe0tVaSISu4VSiNrYcu+FgCkzFszdhBsQDBI499czTX/nKV37/G3/wyS987vL1&#10;q3ijjnaJl9+jthdehM7cFEZ6rS7mtTFnZNSUAZcXxEiYqJiPJXtxOzhBQuWL68qLBEjszzXlWqgZ&#10;XbWcozVOsX0iPb/zne+8++47AqE+FrU1wmkbQFWzqu9WHUkFZ+almrZE/noIyXhrKtO11tlVyvvM&#10;vFd/FRceTzDFwU0IjeaMEqSMtqi0RSRnVCoiqUt+pVi4AiVllPNdAqGjRpsSqAS9CAXhrIrWMtjl&#10;oVc2cjCIzsw8GaB2PNClWkAnpae5HgCT6y0C66NNFSahglmoZDu7LDrAwEmqIP8/on3b7771+uk+&#10;Bd3kSEqDyGOvzcCcZXMPf1rzG1GdjqfRevy446M4kswbGTEDiO8OAgiS4fMMGMJjXn5jKQXBIcbV&#10;BLAaE9wx871URbKR6PmHOpKaqXdTdiQ56sDiSRgY5nOol2ecscb3dCQZVrVHICjC9afKCh/PM8eW&#10;1/5iUlbyan/RZ3yVeOUJ4uPr6JxYoPBqj5cLdB6AQ8ARS0ooKvyJZgUHhl/wupU0XgQZkPIAk3N9&#10;WG/0Y2ltpdrA1xEWoUqJhBkCuuuFtYtUfgTwBnUCJ5HH9MVcpCMpikXoMDxzvJbRQwfwPafiyzls&#10;/UMdSR5Ljsgmg1cKrdv7sPKf+kYi1dAEDYuGZsHeAGRclrB8pWaqFu61jWN9IKFR03iitOkxpyZV&#10;OPXB+slHPmparl+a+N/+vX87v5fTwB3rBzmGwYSVNJRCckl4UVFC+GqDxwgq1g+DcBXgJjDEeG/8&#10;MPZY5WJ4Wq2rwk/qOfDzPJOEwTVJBOTJK/q/cRPYHLVm6Q+5GxVfU5mu+tPmQbRQ42VDnP0LK6sk&#10;t9agMChNEskTTfBmpmMnxRNs5LPSHxDsk4B6Gps48pcjFEwStGMrzkjjuddMNUGtnrX8ltjEuIPP&#10;1fObb3lFN+GTzIgOjG0n26+RhB5AOc6F81uJ0+f1RwrTuGM80MgHxkoZp9eN4RoCCLoT7Repmd+h&#10;cbAi0SkRgwexZ5zu6A7kBTg8tp92cJwhofgzxNjgcFMcM9PspiE/o6cVsNhwLbNZ5YuZQNDMh77r&#10;piISZHgFDMVDiQER65lmtlmPcaZmOuY1nE0O9iIl0tbwqUeXnfHr+VO9q04iGBfGZB8JBH+3fsy/&#10;UsNIeeERpWq+4YPOI8/8erLI0hOWlqsUJzfLT2bcQyBSPAD1Bhr/sPEzydzTYRmcXUXDVhZEsK8M&#10;AahFo40o4MZbNNU9YCeJYlwZsG7TX0lysE7A4Y1XMxCJ73rezTdq0Kl9mK2C0odJm5aJrLEzy5yk&#10;IT2KLLYJC+A+dzzFbpnnLeT4nLsnt5TKyx7jS0zubW5sqWPImKNy1nxp7V+VmY3SxmQ/5lrISVnJ&#10;Txx5ZMvWTNjTx2bt9IHHkjqMrjhcuJk+BatcZteJioaYBt7r3/3gDuvwvIJewnby6EDcp8Pmn2ae&#10;/pAmpjOB/oTnLZxu5ZCQ6vfxsABPfmU1G62Fm7QDiHa2dvExYYQxcSj6qsM9Nb3bJens5PKVKxtb&#10;24zos5/7NcCLC252cWnrqH//4QZKGH2wm49YJDx3P/vZz9ztxB9910kcVaS0YWXO77MvCmKzo4J2&#10;uSn+4lqjongRWRv2C9v9wTUhGJevXRWxO1ImFoBUlS3iPlx0j5aTnXG9MDuXZJ7URCfNT1KOl4lu&#10;TVxYXoGEKeqnByZa2l7trbdon/w7EudEmFNTlJSylxBIkvHEiPCBAknDmS7hS+VOTTueOBx2E5Mz&#10;zL2R3JhsmZjswpiZJMA0jeUb5tuWSh6I20l57RaSt9NzkAR04kWetHeYulSRlqM6SkKqoFcVzMfn&#10;OKtIVdxwqgml9T+2AYx1o9OIQJH/mzpYcBa20oKFET5yevHi6uriwrXrlx65cRPn79bWxuLiMvXd&#10;mfDUoCwp6DBQwvtGb9FZvbRu7z9HMhDTl+fIbyU6eSrpPA0ORfgm28x2Uh/jDkzDMDE1cW2uYv+a&#10;ySS/whD3d6JevioNytYVlFSYpjUzMfn5lz7zzk9+/rNvf++pKzdmT1p3b91anFvcxxOgosYKtJDF&#10;T1Jqu3VMWMZUh23IWAQAB1SxJcwnKsUsrK0pZIM0K2rAA1GVxOj02adiZm5jr/u13/0D2NN//S++&#10;RXQSKH9lZWbxZHtlus/EMWVMyeHu/uxk+/nHnpxi88Gj48mDk9nj3tJkZ5ZGDo/7u0crbIp7TlmW&#10;Wiw213YUjlFQPAVDB6MT/BtG5uILRE5xBz0kHB76Tft4RKk/Uaa2TZG/hGKBwiDqbBF7MtHrdlrd&#10;2fZ7B1tvbt/fnWvPXLtw0GltbWxen1yZhk/J4gyOp7RsVfDijjJGlxZnSDlsVot54vYH9yHJmzdv&#10;fuozn3755Zcfe/IJODu0AdkqdovJCWe0alQpzWn8lmRGj+TPqWngBTjeV6zSAEMa1p0C11IyhTJe&#10;4dqPl7zIeiMYaJOSs0U/EUBg487O1k9+8pPv/cvvskxCoQjdlzGmVFJtSuBU3KBWIrVG5WyIto8d&#10;kVQPofAc/GYUOxqHKPW9cCIJaVRduz0FUfGn96aRO4mS/BGlx8JyL7LXcbGqdlFUM4mUtUpPCN2b&#10;11ViL6QJ08D8UugKjrq4urbTPdbOkSHjbBZZGqaBZqZRZoFGlO2i2UDQYJZoo9NQhwgGfIp9EiY7&#10;i7NzxPEpvG1q+s/+i39+vP7u7CSJ3iFemqbE9qsI0OQwvjDX8mzmwt4RDq+xBHYOMVqSutv2SiD1&#10;mHGQIXaxKyWQ/RUbXBj8UBneExgpCI+gly40ITsue+i+cZgD2yq0hmOVg+fH9rM00jiSnOqFfaec&#10;eKUYKp9Zfr/w8Vk5SZz3F/0VfvWHPIS0K/nJ/TGuuj80AkdJsWVo+HCbiaIF5yepWniwfHEJ0ea1&#10;Q9pXqtrCAg+jeoEh7NaKl82FfsAMXO3ettWYYzK0S87tF8yPzvgBd6BWTrjPBPkV3uUnb0cLiq4t&#10;rW5v7bi+IfdThc6BcMGoHenMmQ1ds/2ab6RJVc8OZB/F3z/yoerGwVRGDnMbH56m1JPdDc+g+HYc&#10;DDbnpW5srFzQJ2O6/Tp/0jjKElBKe5wHkl6sHVkiW2obKzi4Y/vCbjvr5/4VUW7lIceiaVK0+sc4&#10;zuOTk19+4QVt0CiGG+JKfnKFhLJLl3cJ8VnqXuQAXVpby2XD7C49Fk02I/HKubCcxoonpCj0hrg7&#10;nqiWuAgdON/EuJIPJ6czCPynIAgo/V9eiqhSue1jFMqni7o9/E91mqapR6AdyGJ7BD+jdUXvTaZI&#10;4GZXFI04Rh0pmhMLBAM3KmYSdhrhaY2YO9A3m8GeXXMKv+6UKJM6d6BkEIViSYyE6bbO6opxphzD&#10;x0zQJCpMbU2AHUZi8+76wvdHj+ytL2r3QeruvjCFJDOtL2xqmoV5XIEvUewt5tP3PZWe33ysvhjM&#10;ddytnx9FZ1QKMYhxofjFkon/uGMxArw56oubSgbNrwZXHoURxPbPuUKb/TTRZn9qBNDzDd/P79J+&#10;8m4zFB88EJtEKlHDhncyoBq364FH6bDIDImS3sLowGoV/waiAwqN68jKB028OI92ZYNHaThx5HK9&#10;QU3D2YfsiUfhP5NNGHs9qJwjD8pP5tzV082TNcOtcUA7v1YVGW1AsmKqvLwQOuC5/TU2Wes7XoH0&#10;r85jMidNYUMfTFz5RV/QdQrsZ6bJ0Nj9Z2K1ZgFDPWSxmzIaDLFsADIgBBa9F5eSDdq6sxlPV01Q&#10;5nJcOG7IHau1YbrB88yaoU2X7EbRLtrzbF2ksl95ExYBo9C23NRFJGBpa4vucRNHBvd5A/8BrgJa&#10;cEVAjtjJhVpLGhHtyNCNI7o6T1Mk1PBYvC5E9a5YGYtBr4xdsHRHjCm7olpbMz7wWCoByVVqdmHk&#10;4UXztFQ9/bChDaDkr2niln3HU5B0Z2LxT9qKnnjp2VlXNeJs31/OkWmwYomqlXjhgmBlncaBZuhM&#10;2mx+YYGwHSBpuLlBinTRJgJQ5KASIBES1+9duXJVMF9mIWCRgiOACE1oA2cAlurcPIW3iUXi6+xq&#10;/61vfev73/8+D/AuTfEVJ5FxYMKJPzTQdmygp96ZktlzJlSawexMVOYsId+mUB/IMF7xpDMKbz9H&#10;2Sb+JFPMW9W6qEGsdUzgzjCBJIj4CWJJwnezRn4ftdZiZgKgKc+PiFUoX2SxOXaPblCHCWLQXKPZ&#10;hPbp4SNsuWk/F3fcZ+YIJ6DHe4bu8OWRWdGsEtEHwOjAPfM3uziNDMZSy8o8hgQB7SfVGzGMhxaL&#10;JmRTsSnFTNtcUZChNq4ShbSILiYQnN7FjCL+/0xEkhFbrhHR/HBEkvZXpXAVCXSdCXbvCyP9hHxJ&#10;bQsYFSEZF83KG8i+XaFhp1+bX91z05Qljj/HtaFRi+kBi7aYrhz0nmWTMxee1iRJsy9/woyLawOQ&#10;++6AObPbYaYApezhQJhwIWjbJipjt8kaO2117z083dxbpXLPcb+9fzTfnsLGJ6ONtC7E/DTJa5G/&#10;RgTRPP4MCtPHTx22bmczNWJhjk8BEcxCJeCBqUrMhUnebh2ozt/pM889h9h+7e03sJdUm4nItl6X&#10;mA/tMoGWNcsOQS043TNPPv38U0+tzs6TYbcMweFF6rLRwyFBT3iUxodA10J6cA1Y/G/4MDCHDkck&#10;pVrl+lV2J4mFBpaEVuSzIO55dEFI3YyYxNOp9vYxFeCPdnrHB6xzzrAdW5t8N0UUqnpzbLzqfSu1&#10;6a/E+sqFNbLAuGZqtAKBkzYcWC+8+ElcSL/5W7/1+S/++vVnniSCS2Vd5OnQ18Aqtm/D+6LUthOF&#10;kYoZjjsSxzzk8if4owQmORS1H1VzBjRAgbHVZ2jK1S0TRDXxuk2IQoHAEcdqCNMoz7/33rt/9md/&#10;9oMffB8OwIi1KqbuZ2pbOC+K2/fMduz1UMbOcM1MRhlLma7UdVWraCS1rWk3a326RhRnfEZskdDE&#10;IuFLYr827domPWAKOIPmpLkB/Nj8RH4I3LIKS2kiq3gAjCI5jswMZThraeDooNc9JIwIcuEfxcMi&#10;SrIwMRM4h6MeTPsmf/FDLZKp7KkIX4mS2iDAWy4uzS9cv3ZN+8FFthukBMd77Wc/OdnbxGk3xGbN&#10;jvyh/MkXZmVmtu6VUUV7kI07PjwiyVjBV6xg0/PQEwoTS5WDx6y7QGUsB/As4sbR4sQpupPJ4sw/&#10;80iINYAav2A/HIZmOLf13ajWq2ixaKpQhwRxHBbxKX0Sx+hGMvZaj+L9Wr+K8slnXCUGu4UpLzIQ&#10;K9USlAqXa7F1Db1i+GzgJpmufFkdDtGiNXtteBH5x5YeFnDcp8GU0f5oTT6Gts1V63j+rgRBjzxu&#10;bepiEmbsuJCYAhZO2HvdRM1ZDKeRNTReqyK2DmiqpIo3n86Jc8+HjsIxxyLWOdgWt8e4nkb5W2JI&#10;/mRoMDsMMPWQ/E4i2Id0J6VG2g4oIdIr4uCiRk7LXENplK49C15strvWxqDxyp2Jdz+eI+m8zk/8&#10;7/7u/1C6qVhT2eOJa+6gIPp+1IQvu1bRCvq1q2LnGDx4DBsrPXTafi/zC+180YTEG8rSwBqcc7yM&#10;zTkPjMVe9zWpyM8nUpqQOItCCPVtTXj/KXQF15BH09dKZrOvlsqjse3BLAF92nWYLEZFMB1qpUtu&#10;/9ipSnu0RxV+73glVcswaffZC1kFnRuPo2fUup3ZpVlhGpyMyD33Y6neCRSVwxJUs3L/8MF9IkoY&#10;uFtzU14uMAswRqamiJE3RMD+c6ziwk+8mPBMBOLCeqonImfE/GIsrpgLmFwTd0M7JpV7EIdcU/LY&#10;dmqqq7lA8IjhQ9Hp7II8DtXd/xxCo3xMYvjleOv2vX47TNVeIQwWlGRpSLo/fiVfNAIPwd+/2vfn&#10;/uSZx2dniH2Q1WQukOLBGOXDQDNUFRytHXBiWTKw0WcZfnzHhB+7xcnZ1Gebs/3YF6xkeXghxchp&#10;UBsV03uYAj4n3R027tWMybDyfR9GFXM0S50cwhCUUh7kuOAJo/BhKZo9CrXlWiPt0pFkQI2iOipV&#10;MtPEQx5DwiV+5kVUKFGRAPfcDfrXml48ahOawouiTG7iQI7aJit/2vh0U2xdnW3WHN+edEtHA80d&#10;8H0vkfGnm+JXB9HU1qxwZpISS0t0PR9LcuYVQMphi052SBifVy9dYuc7JzC6k/Yw2j3BwWPoECCM&#10;1IJp4mXuGxNoxzahMRM3irE6s749Fi11R0TSUJd4PZHB+J/TbeRJMrECx+gs5PJFzwKdMZy58KKK&#10;m+I6kcRzR4PMLDn2ZmKmI8tOziw5Jq76ftCFlrZI5+J5y1SeATi45IAP3h+c+wgyluYAmpz78wvr&#10;95V16Lj7buQA4tebXZiXVkaFkZVVmtrYUunru3fv/fTV13oziysXLn7iE594Dpv25IQa22xZZS+h&#10;nSYOhgL46nBwzoxQqAnE3bNYSW2MmAWEXQlbCEUmCRaHkSGWrkyZfLH7TKIfdKthxPeoW6nFbtsP&#10;jeubLhUqqLihp88k41/NFnQA/4VF1mxIYuIvwEJiIPWzAeY7771LHg3AJO1wfklZbIzInj4aofo4&#10;qiRNefnEgXKp9xgB9KH2xMNt7U6YHNUIySzwOT/jqed1a0vmWkOswIAFY+0bMk+zIljLwUQkHuZ+&#10;wo0P2Xwl1g9+ygqzIh2UNCO0cKo8y1SCv7IVZ4jqkjvKPiA0ES0GDEckHR9CktOUiJubn7p+9RrO&#10;KZDi0Ucfd7IkAwRR6Y8TABkyPa8jkkAhq5gJB1Mx3zIV53x5mGUGXWXzrI7u+U3d1y4qi3te5NNu&#10;NmFlvxvdwwfNtZmJQQrl4Y3EtAdRjbRE0+Agme23p0/686ft6f3jzt7RzMFpe++ota+oSbS92Gtc&#10;GpcMbO2ArjP+C9KeVeQrStFpSxEYFBSzvHg6rcrbkMf+8QmOw2PqEHcmjyYm945OfvsPfv9kovPN&#10;b3+b4DE0w4VOf7nfXWS14uQINW+J2u173UtLS1/41K986qlndu/eO3ywNYN5srO7d+8hP81Tt5vU&#10;tl9GRBLDNyrWhyOSLDXFlMKEk0+HuuCh56jcZgRncZbnhSMKtUc1NB24ZYDP0WTr/uHu7d2N24fb&#10;m5OnO9P9fTj9vJzUU3v9aZLDQuJI6JOPRr3tyclr16/zOr42wXZ6WvGbV69w/vrvfoOfZi+I23fX&#10;tyjBpqBLkgFFM2FSqWzg4HDfxgytcUmYKn1mRg8jIglK8b6x8ko0Onatz+Q1hGb6rQ/fUf8jNtD2&#10;hWmfEojwnL/8y+9885vfXH9wD36C42Vza3ORXXQjIgltSpvbOgZTmwOUiJKxqsvouEw4o4fFWd1V&#10;TZlMhcG820ZL9XWooUD79skktd2BU2zILC+h8tpwJxFGxE2lP8mFFPXf44sumi1rzfvVEigmf5Nc&#10;FRF/hbuPXSZUEloukunO9Uce75DSGfER0KmVQ64B4ECMNiEMLDJEnYHQJ0+0yZMqSEbJpIXpWUSa&#10;duZin/ij06sXL9GN/+8/+Y9bW+9PtmTrGd9qPbNmwp5NvksH/KQ5TC4fPri/PhbO5+3aRueluodI&#10;oqmmDGU4xMdFJLFWRDI9JhebWFy8uPL888/funVLRutUWdszgplbWjez5BUJxmGReF5EklTy6lBR&#10;q4hIgmlpQ4EID0ytWPNYlRZJo5JnYmuzEj3AY2a2PGD267mr7WU2V7T2bvXSjIVnLDHpsLUsd43I&#10;ZHQm7YNuEqMx5XzIPcRX7PpJuqNB1iSxK3Aa8kVe8fKkiC7SO/yVpE3Dx4EUxrTYPENoy7+LFy+g&#10;FViUQKSoZyx3CSanKhqA30qOrSYYRVQThyUXDVogRlGIAZRTSfHcjeKPBAoZzGMRa+zNjxaRlK8m&#10;D0k4GFWsVRo+Q3xmbD8ThuZp6fblYfRwy3ovvNkDaPibHya6piI0+lHjjHHb+Gyoys9wToTdR4eZ&#10;n5z4P/6D/2mSSq1IZW98070EVakLMkRynmwA53U8cCizBLmjLYjjkFxpEkRNVGYiwu9gQ4bm9p5q&#10;HPjrPGOa4YL2Tdi+z8MmLaw+1iVZLwcsRuzI85UUNumBY6hGKJBYUihIoCPftQdUcqWZJCYv5V92&#10;gB302AuiRBlH55NRMkb+9JTTk3T4MfHGJGtjPvgQpGIr0dwTgITeqUrk6KjQOtzL5am0ShNCPGPX&#10;uKOlofBhl2lr4GNAGRpj596wysfywsP3jLjD/jOZzlBrSQC1ZPUKmx1JySXNic4jmPxuje5c2zEx&#10;/NGJFrU0xjqS/Hwip7+udrqDLSTyJk/CAY1gedZFKFVpmNWMqYZbohwXKX2H+s+c+jEDswEIcl57&#10;QvMVfk3JZMTz856+ArGILkoAZn94wN8dks3cfrB+34LfjmdbUyCDVQdTkM3LTEbwF2uU8J/1rGXf&#10;aMH9STr1WopSGsc5kmqwuMM+zO9MswOncO9k/f4DHEk5UjMKfy6BaTFpWJGf73b8SiIMYxyCj7qn&#10;7YcPVLp1RNAmvbhvPghHIkiEtXDYthYModMWu+CIR+BAxz+BZQ9vUnIQ/2K3ZrYpT76RhM8FUtMm&#10;Fm8jOO0qgmkQxmKbkDM99E3OdgSYb5jJiG9oN7EN/rYgMasx9IyKiY2FhNut+enZ3T22CGe3OHki&#10;IBO8JGgn6EwELasi6cEBjhLYkYMi1x9sWv8zwnuWOcwDOduEdmvMAK+opEMQuPHZ+k0KziHU4vmc&#10;UF7hMSJ3gAypbbzIT3ap28XAd4GDtRDaMcNMlYueODCKn+wU4AFyVQwxblqgWPnjbDib5ToEjGKI&#10;PIMjyT8BEDwaPIkpwneBCSlpRFkDCoDDoOjqwvQ8Z2pYqJjUaQ9Iktp24fIlcOGDO3cWlrRz9ua2&#10;0t/o7I9e+VlrbvlHP32FclRRTUn2NmDkV+bdZGiRUQi5za5qsxmBm8AHDnYselKAm2GCRa1twsM+&#10;SSr2NWMZxx9CaQiapCFheNQHI4B3cW5edqKMvUJuqhILzGcFrppg/WfiW80KsM3IdEDdZAGcwS6v&#10;rQrTNjdhtu/f+QCJxSzff/CAbBpaZgiO+QLg1y5f4WHKwxIiQdWWje0twv+xqFn/RBZiEBFOQvBS&#10;a2rywSbAL44kN+LqWubnyRnsYOK+wVKDIlkEPXSoF1PAY+YhfiXlSMpBI79hywXta0Hv+EBBE+zw&#10;rQDo4kgy2SDHQ6APUtu0tyPbZlPPZpwjif0DcTTtb2+xDSM+DhbxCIZjh/XpmXna4VtAkl45dI4h&#10;2wvJHVvR1lvM3s0EPASjit3B5pM+PBZLUnPYmuWa1sx7beZZ0zBdG6Rm3Vyb3EgCDZyftrJnn7XK&#10;6J9SdlCGh7V/6qwsdGZWZuZmjvoHdx+uTUxfnpw7vPPwdGtv5oQwooNDVYQJyyYSczDUQG/uUDjK&#10;TiWkM6Ysbgi4HtE3ewRfzGgrFxxM+yfH1AZiizg2saPqMtX1f/NrX+tNTX/vhz/CzUA1u4nD/Wtz&#10;k7NoUkeHMAtqe3e3di4uL33pM597+vqN3Tv3Wlv7iwR57O3v3HnQOjpZnlkkR4igj8SZX3Rxbmqb&#10;OdjQoXHBqYIe+UmDQhcl7CN2D0xHknPtLduS7jzLOEWoqnPSmfhgf4t/21P99sWlrfbJO5v3t44P&#10;aGSRBD7VyCn7OagKWziSyHUSvUx1YLV4zD/5yU9+5rO/cv2JJyAhNpxHg5B4nW0K0p/gANqXSJ0J&#10;hdPGm/c9P+tXygEax3wYtQLlJo72ZbcmHiY2Jn2pzcZZw8WQIynVHlOryd8S0zj/cPMh+05885t/&#10;RtU/wnFRvw8P9tc315emlegk5gYSRQW32pFUKz/JMcbOda1j1A+YM3u89QUqhPxnUZw8th7XQqvv&#10;kIXJWdfNZuSksPU7sywaR7FtzTb4j3dJdcA6ROPRdaxwEYgrg2EYkA5dUvVDx4xUc3mgmCxYO71V&#10;JSxKq8RGitT/uvDYY1NSZwbyMWcq9Qd+LWGw01Pw4HQkSeGJbFNxyNP+Sy+8IN5xfIJb68aVqxDk&#10;P/1//Iet7Q9Y3VAvwjiynpkyLlEiL/i6dZUEoFHl9q33x8L/PEeS8LGxjfkcvChYZeiZjSPJn7C+&#10;FK4KBNAMuENtyRdeeAFHEnK/A3to1G+zOA66JBg2jptkrVKBzjG8hxxJQk7ltaColFIA6f1JAjEC&#10;h803iJOlS3w31Zh0uvmOoWejktfpz9bmnu+k0WEwQiCWZda3uSN9aZYi7qTHlrAUT4onzvavZQcN&#10;FoQ5PMKJhVAzF+KmFzZoPIPrectwM4VaQQ09DR9HmVLmYXlZVRGtzqEDPPLII7SgQXXZjq2kXLkz&#10;YkRNgrZxg7P15IhBHizw+9NGY2t9Q0ew0M6/OkeSKLZh5jWjYBR0zJ3xA3kkrxvtrYdgzZbnHUDE&#10;HcDuoBMgwx2bFdxJdHWbqcMkOzLo/CuQ97Uf410v4v7SHEn/p3/nH9rUtH1ojOF73HT0uHGXwxhJ&#10;LI8LKxh1pDzFYUOiliKJpp5vztbYaNkUbg5uiZKyx38mg84JSI6QjJsOIIOlWMcaR+Qc0A5cQJEa&#10;eEjyjt0dqhQRDikP073yzHEwstqKa6DRf+P1V1cWFzJZ0ZDxZI+iAnesbFnBzYM7VsiGD/QQlbc/&#10;lmKKb1jLEYhqdjs/RdGXTIprAK4aASryKQN17HftmDAkBZmmUBQ9N9gN7Rq3xrZTa9L18+Bu3Xk3&#10;aBJ1BIe/a0w1IdVzNzqnQ9hSf9f4JlSMTUBUIiGOmgiNTj78sI+93eKQciNm08a3pOp83iZZOVfa&#10;DDcN57rbiXj1dxOwnl/PuNl6jIglHjj+GWx3T2AEbjx5pdrXLhksKBUXYkp6Y6n7A6LyLatTTMpr&#10;b77uRBmusT14BZMVscq1Nf4smGI4pIKbwPRFXePGnffQwHM4F+/SDm1iGXKN+c1XEiBJrVzwUXu1&#10;JHSD2IfQ0hXp7FbHmhI/GZeTbGbqGcwzd95+/U1D2GTLAD0u4j4UCxBFfOmqPSPAncShnJTsCX3j&#10;yZqx0nPb6lNzs+sbD4mTwqK+ce36xcuX5Oo9PuLMZCqpBR1dlbiU6kuDy8sXPE18zUzDjMXoB2DN&#10;7rnpbuOqQELYDWpvkZ8H/jzmmXXF7jBcj5eWVqWQVEFJHq+2Xw3b0ilpBc6t3t3bHzzc0MZ8lhx4&#10;kVx+2O5Fd8P9LN2O6CIaTEPR/JybvuNFD78rWpFTWzqcR2eq58x95pRn6BV/8jlmASTJFSprQha3&#10;PEyznmJu0hoDsfGJ18a/2hNEI3nT+JDEZY5B/d0a1Pal8oqHYMXFww/BfIBDjSQk00UmnNIUYDTw&#10;ecyQ4RAEKFmj3kTWobYsUV1g+BIJgnSxG7ugU64lIIDSO/nOvQ1CthijvVrpX4ZkRvkt7fDp1DVM&#10;cQbsWIe+dHqnvp4tR8XzwGqUn8gMcM46QkYbh6vMiqYAaRN5Ja7AYQB6AcMRB8n38oL+5EfzAewK&#10;aiSVcOYoxaJmorHd/T34NsMHlbfYmL2pXv/sU0/70/6MUuqji+/fvs3ecfBNKnYCOFxutLWH55DA&#10;kiai2wC0nmr/oCal0apjno5xcCQHTupj+My4ZVO68wwWO024n5hsdgHVpHfVz8D9HqzfA/9k7tns&#10;i3MRLWx/gwclbDZcYHJaBRdCegs5IvnYNZI0BUQiHRDp01+Ymd7Z3aC0zZWrl0mmpPNrFy7zlvMT&#10;oWvzBM7wKw8/pY+Qv+Eh9N8YzqdszvnaJGwckKyBXLA2m0mtW2OAVsoNUs6melo2TfGTuS533ECy&#10;ZfOBeL1FcV/VEUBa4Wfj9V5/fqKzODGF52jxtL140J8iFmljr71zQOQhLx612No89ldx6tEU4RWy&#10;mVF1jI1gkSxqOVb6ROJ0J/sHFN4ky63XZ79SVrH3+70DbFnKBVxcW7p0qTc9u9PtbuztUECTvYQn&#10;9zfn2vhDotgM3GlicrEztTA59fmXPjV70ls4mZg/bVEsSZHwG9uHO9352fmxjiRT5cgBuud24Gd+&#10;HG/YnI1IMnmi5gE4ta8kpqhJJ2Ne0W45KTQtltuZJCJp//Ro5/Ror9N/d+vB2zv3F29evf7isw8O&#10;d9/44BbPH210CR5hPyQt4nopk7ranQ5rC48++ihZbJ95+bPPPvvsxUuXlDso9C3lGseNbtw9hcaM&#10;uR/9HYkEpFR6Vxl0Ro88QB7LRLNZE7KxkdyCsT2xfsJbKuf/8KHVeCjun/1n/4y9EdgMk0ZwJMkI&#10;P5QlgiKuiE8CIjSdYWhFv10jadxEfnTvod62IBs9pLJqPGGVKGocuLRhuKyVYMOzrk3IkqOHVDZ4&#10;or1z0iddgv1TVXRoaoadYgPbJyhOBOdTObDg9/ItytRhFAiM8MKEICjR9A16OJPRMkWdpCk6EfLI&#10;U2Cy5YAPpBKldizHT45Jjg8bCptEiRL26vLA9UtXYG2PPfIojqSHH9y7duny3s7uf/6f/NNO98HE&#10;ieJt3TLMxyoZ/Co5lREjJzofVj/DYjJLH8IQw5b0K19Y+rjNbDBnoVEFpRc5dCG/aGYF90YaO8Vs&#10;cXEWlz3PfPe7f0X2t5mkj2SV/soYPAlHktssF+Ni9CSoFbCLUJhkqcWFTQTVJiKMd9O/4yVezwvX&#10;qEAguZ0Ixnkx7fPwDe7Z0B0PW5ZxABCPyEZukYlsTakgKR3xU0j7kGLgYNJgAlktn+BrkI7ocgf2&#10;N/E6cLbAdce4Y52NnvuBOEC5AQgBBVrQk08+iRcJyvXq5ub9dWukZrA5EZa5FkMQu+2FuNaCvRvN&#10;D9GHVLyN5GV29OTHcyRFN8aQNhNUY10jQoXzY/Ek52sIbz0dY49ab/Gk87C/O3qYdkanbKzc4UlL&#10;7UTdvFaFwnGHHaOWyf6QL7L/ed9vT/zH/+h/4dbL340ia3s1483cb5TR6eBKcAVVLoBZg/rExeEO&#10;R9VQDGtkcjd0TKPW45OJpPJhDTuZQgoVq3RuxyOwck37QnywhDaDUSp6A7/ayaGYXXV4jo3xHpc/&#10;agsEt6YR1FjIr7ZIKf3VUJc8IGZMhHreu/N+MO1QHSNQTxv9YlejuIdIHTor5DQCT2X+xYed0wys&#10;/OSZpWS+LlIRNfKsuYk5flp6/Glc9MH60tiJhyzdtseViAjpDjH0pIGx7VhhdTsp/rkAE7Ibya0s&#10;rtKRJM7RlErheux3zR9HD1uV/oTbVx/aE1pmqVh6ImoSWN6JizbSL+8YYm7NN7NLvgBzZCBF3Kmt&#10;eiMJz9+/f78eb3bJCs1QP/nT462/GENQRJIWJ86KJf60y39I4KUjyQLASG1Y2Uq3KHKQSJjoAKdn&#10;vwmv+Blscg7g7EFZrqflPxr5ZcikxeuR5nhZ4nP+FH0GJu+++y7XGDksaSbfqDHKfeZOgt0WtfFZ&#10;el64mSyEYCioI2MdSdmf7IxR4unHnzRaGsPNbbnj+mJgkT0InnEOdjFTibcGo/xujdjWR200wnco&#10;IIQjibAUnsG5wEFrXDvVy33wLBsNdrb2PUdpZVmEKgeqSbqx0uxZQHbapcK76dDheWBr/MyWhTPo&#10;gJStqSjaiEFrVMCRjdCU00sey+6jrK/zjFcwLH1tWyZ5JnwIwWLpSKZvGBUGpgFey+PsGBdAXap5&#10;AwHjgKfba1k0xbt8l+5pfThyEAwiRmT64gDCBiyYzAMOr6AFfKBcMEzf53l6BdGlppWcXK1oe+my&#10;qYJp0MjGhR3ofNRzAWnEOnaXCVXqaNMZO5uMnMbMhICewZOvvBoZALTGtk/SV6hq0e+xW19srCoV&#10;kB8jWuqwy3ZVs0sTUS7HDVpZ5N0k5Jr12ZEkuXAWqfznWD7Jpx27UbMyD9NzkQToeRGqR5KskFKh&#10;DxgyYZs3XqTy6eaLYdUNO5LMqZLv5aTjAJhlsCHwNBtxpusabyxl8xYRkuTLmJxZKWH/OLdmbmDt&#10;k17ZMuSmLQrjidxMU0SulOB246d1TTv6gVJ6b72CZ1bj1w0Wty/XRjxvWkiFOBk+47YhYfx0Owag&#10;qQz8wUUbeCxHkqARSpNT24DwhzuSYNtKqD/p4k7CkURqGx1cmmOvsS3c1o0jaZMVJb7L6EBgyAf1&#10;3QzNepQhbw5jcuZJc56gTR2JacnlTMsC+0QUTa8WKpPhABk3aCI1NXkiDFV+SjliWCVn9oQK1P0W&#10;EWVagrf22W+RN06C5VyvPd09WcCRdNif2j2a3Nzvb3enVdalT0QSiBsbxkvcC3moDB0ulUhMiM3Z&#10;QKRAZhxJB1OtWHmYICJJYUcU5IaH8CBQWlrsLC4ctSe2RYmohZPE0/S2NmbYO0k2nUJq5ianlqdn&#10;ljozz9y4udhqL7U6c1SmOTjs7x4QvnFycEKB+vQN1gR4Dj3+NR1JbjkdSY65G+tIYrJFKqFlARlI&#10;dxdHUu/o/b3Ne4e7dw93rz3/1Kd/69f3J3vf+fEPWOaZZx9F/JizpbxaBMipZt/f+u/8MW796zdu&#10;XLtxfQljm+LZQYFUfTjDZ2wHFGtgHAcC+KrVM3zG+UHfuM8ZtulrUOCoGzUmPo4jqSDP2dBCDFTb&#10;2ASSgI1c406itPZffPsvWJth41Mx4+nA1UMJDm1XTkUz2Q//ShxJ5rejh1w/prWoeJVuUPmUlfgm&#10;v6EBLBJjl8aJ6ZO25IXKopOgwCZcU1qywg0aEUkl/jS0QEmEqVazq2Z47ZVqHkuhws9wv1owmFFo&#10;cYPUufBXmrQt7zhnxKvYWKNg4DtiI0+HGqcjyTtC3Lh8ldeUhNtv7T3curiy+vDB+n/5n/1/Jg/W&#10;23LnilWLGJp4RodPphJoBODMp82OUsZZi2PeLLDMcvOazQk8HCFTY9MW8olB+dpGHPYTbFMI1xgv&#10;2VTEaJeHl5bmXnzxRVr7q7/6q8WF1ZRE7qE/nR8dmmJHcPiZcjGOWlSaV+MnnKSNI0k5p83ulm7c&#10;mgbXPGUGbt2VO7XdzZ+Owh6bsRGkOtjkJwW0xWLKPp5KmUg8Ag5Nclz5H9GF8iQBFSIlsZejAhf/&#10;Q5D7SqhBEfg2O0Gy9ytLIzjhyaKkBN7R9BSR1CyMKP4LtOOseOnTo+7+YRA8oaiEQESUc9i9mMEk&#10;f1++dPW555958omnERG33nv/vVvvHO8rSz3Nk+yzFcjUVFO0ocR5cutDtFHVjRnMzsd3JIXaMMaR&#10;ZHUiP534eZ6eZsw0Flml95/n8Y2cIzeYcPB3Rw/fz2Y99dw5z5GUPCGxt7Cp8x1JsWHkQM90H+jY&#10;KGno2/+v/+X/mm/btPNDJn4bq+jf3Lf65cmemxIhef8I121REWu8G1G3xees7SKVND6fYLUFwlE7&#10;kvyAj0KjTR51Vmja392zQgyTJZZeqoZCGE9FDcE4ah7kWTEUzM6sisHotrd3peyOOJLYtSfZGYNF&#10;h4MlUZXtzq33BAft2HIEXK2i0uh5jiRMUvkzwnmU58JywpFkB1lxk2FJHx3Cvum8WbD1xeSPnuyc&#10;FEexjj3S0eOhGZhceHe2xLMElFsePTIFzOw1CThXpK1nG0mk/MEKwza0qEjOaFwa/a7XNpNZp27K&#10;BOVkuXGxhvYE/pKhIRuPzXM90jwDWu/a5pvZAXOZIcITRQUw03CqBRihHO5DsmCjTQpg/+Suct8r&#10;MEOEx53Y8e/cxa4hxoQjaaJ3pLKr1eajniP7/s1f0oECRaxcWHHHrPfToGUqD2f/DQdDYCjSIZmC&#10;R5FT4Hf5kwlysBVtosYReUsjqKRjI5L4yQZh2ufoB85txuAZnS8ltbHiMY5xQwtj+7M4qyo/hoMP&#10;j9q1PApaNoX8+Qmvm8eiia5qmdF4OnQyHhuMEVvTCrGspoxs4sVakBuSQjDMn37ZVtyY7JmiZae+&#10;CgGasFuzIA5Td2K+J87jNcwT+Nr3VzZWwZ+aZvkKf2qAzRE2JFkKEuc0kp5KB2rJ3xF6Eo2bk6tj&#10;x9D4KYEU9uPQgmGS460pKFBF3vvYpHiAKoa5LXPjHi3Yp2mnkiGQLj+PwgYw90EPHvDw+bpT/3jG&#10;AXeeOC5wAImQzh52JLnEjzHciEGDKYDNCQsf68sBgRFvp0NCw0juZ4zqqTcszC1qevDeSE3WGPHG&#10;EAmLHEHNYe1f4+25ENXB/tHx3IWrKF0Gfo6aaxyIo8zWi72W1Tn1hq1bGPuKbyYn958sJOSdAUvE&#10;FPECXTiSYveYWIzB0Cq1NmLNI6pNCYCx5XNGaCae076R2Ye/LjSGy+LIcyHFslKuFRT1n00qwtSh&#10;QfRVQ5VQHfCAVXLjrUNdrFKDKpF7WOp9Wt9i0YaQY9IJ/EWPxQyZ59XtOLigNV63ez0xnLc89cYH&#10;3uUnO5IsZ2kwmUa27zu8pc4HOtFz3qLxza2HdiQ5isxGmx1J8LGxjiQ2pA78A93ORCRRgQR3N4XQ&#10;D2EVO7t2JK2vb2zvQA5FXYNsqSSF114F3Rt+yLeS6ukb8p3eOhCADtvrSleVKjUakRTvNjrWmZUV&#10;D5ZXDFXOyZdSLwrdp+hOVguT35Zv9Xv4DPFUgWggATGbRABRI4nS2iutqfmTiSUCkHYOcSS1dg6m&#10;DhWRdKBiw6GKmAQUwiv9ClRsMrxkeRu3QbXjafa0krdCTqs+8Qo9Ql6ISGKFk11LTqY6hNCT+0dl&#10;KqI8yGWbOjmCaJUzh1eLqKWZ2QvsMDAzx95Oq9Mza53ZGeTqzh6JcO2THvsequrmOHltRjRyfGxH&#10;kmREQ0SeCEckiazGRSTVjiTqLh+3+7snciS98sFbk8tKaptYXXj80y90Vhbeu3+XzRMPd48ioPmU&#10;QCSQ56lnn/nECy8QAvD13/0dpHJriq+XQUhKKW5UKaJ5ONSuaO1DGqIXQgF+WBj+K8/ymphK4+xF&#10;ZVSrU+ZG6QIlIsnEaEFsHuI/Y/5FSkQkmcmkyPbUo49BtuyASegxWIdyzjZtf/Inf/Le7fcgeUhZ&#10;RD0p9YxgP1qLdfyP4UgyW/voh4X46KE4o2Cgct84ni5i6qW6M2qy7BqeLxHcmTqdXjjGDhfhKfFQ&#10;phQl4qc6SpALh7638FNwUCyUTrVnRCSNXmoe6x0Y/Hwp1NDIB/YbRZ8xO4WPOa4EXmH9wUzPR/Dz&#10;U7yOWnBAE1A9pFhUiBjTqxcuYZywWTtuyv7BMbu2vffOu9/5L/55+3jTjiSnYsITrV04nb+YXcFb&#10;fHhBi8OzzEetv9R6taDXOJ5wJBnItTDKOzkLFgQwJww3RYFVjksjGAI/Z4yIJIoY0jdQiNQ298fS&#10;3zD5EDQ4z5HErGa97ZiN4kiiIiJxzBmRJECFYWJ9lQ95IpgX75eCjm1jXDgcuqITg9gTdmyv8M8k&#10;HfkBNyvHZQND30w9TTFx4UxSDTFyd1Bj4Zba2IDicJM+KwUzHElBlBinCphjIxYgrDpcRU9U7iMY&#10;pHLvGLEq/MAanpitVOPCEUqv+bqYUoc6gDefeOIpLN07d+7duvUuNdvdN2tciYqxQZvErtf5LI8Y&#10;USgLg91shXKNsyaROScx3KwfLyIpuvHLcSS5Y3n2xXl8g5/SnKzx/zy+ZHDVjfsaHB6LJ/yaFDSA&#10;j1DnnOLxVeCFP+T2zUlGj8m/8au/5hUnrw364E/PnLV/47Q0MLxIWs8KA8bVFoLbcEcCshFCvqPP&#10;YwM4TLey9o3fRvfsn8fG86zaWeZw1lt2OgS78Z1Yu5KDSsR/egxX1F4pDc/y4qG1cE9Mw2Js8Msm&#10;Ubp0ow0nEvOYgcAnrImqTYJJxYYFkFj0kskll0ekErj90SMlkgeVoyiE3bBUydTj4wf37+/uqmiI&#10;v26WGqKxJA+6kXL0lEOuYuEjRwae2JZzAL/TTCyVbagkXvp69DBLrXmrry0SCn9sPKxG3PQVeqLd&#10;5hA7zhF40v2rNWCn0tiEy8O95VGhX9z1EPIwc6mfj6nUDnwOBat/NSetbxYiDPOG9j01CXyAnO3z&#10;pCfRkLEBbMU9DxrxfSODgexhagOVRg9OKuAip9t05/nEq8/2vtqSvTmSJAFRkozhpsSf2bllCtmi&#10;gDbAtDnh3praravlhKbeVrMhEzgdzv4bXNw3B+BXL5gwTO8JlRFSBk4OzfNoPOHCzIRGzPhyIvhT&#10;dMpKBwgQWf1Dh5Nqa4XAoIA/iASaspE5nMQQ+uOZMmBZ1jeC2TvgQXFGybZSlaqVYNXvv/PuO7At&#10;LDc0EvtE7E93gI8HlWchGjZ4xcf4qDPXEv6FszXl4ZxO5brXmXXoyTWI3H/a0drqIekqaBUld6ww&#10;4aBrXqd7Ho6nMnjdJGmOi7FNF3+6D2YFJmrr8YaqYHhEygw5ZQPIuDWjTdJLUged4kNRBL5o/8lg&#10;uZ9Sv561s8OJXd/i4EU64+UKLjwQesXKs1/3LHPfLN381pSV/YktZaJ6axVolqhYQ94wBzLBoDTA&#10;mqj5kLh6zKz5p+eCh9kpLRhRzE5QFt2CRC9fviJfdji5Dog0CXUQq3mPXR9CQuXADXmrhkMHAs9c&#10;LjmGuVZ2z5NVH8xxIknNpV37z2iTZ2T0Ed2Nv/2biYL9eGxtFiEbFX+EHlGJpnD/Rk756/5oEruJ&#10;UQIYzU7/1eGz1Qj5j8Ihq+loQoe0AqQs7bJA5wZNjwDTWZC2Q0xEsJ59dm4/VJaWiTemT0wbPDFI&#10;k3DMLoxLhmF95J1kcYkzifC1/LLD3T00MoCoO7vbdDeiMYLo7EiyE9OZX95YPRRjYxHmYWCbviZo&#10;y28gVZs78KTlRTy8vN+mFimbBAI2qBeexNNYFDYqOOxs5ULStlnMN+klXzVzoCfBNw75es2Zi/z1&#10;UBv8N/RSUCa9+Kb/5DrBUhOgf0qWWDCWmxg2qtcbSmPsA0UIA7b1TLujktunrcmTHju4tfA/YnIg&#10;ILSQUw5NZSRwBZ9VMpqdksVhJx6hoDacnrG/2wTLiT6zKwGr5LLUqaBHja3D4w4BYrC+fmuBGoVs&#10;+tbrs2g+Q/ntyeml2dnl6bn2yeni5BTbxk2ykL63z5ZtuFimtYVQVKAdOZLTjqAVjGvM88n/6+dN&#10;CGUSgvAF4pAfuhk7cxlRTBiqjl/8uoKS1jnYlL13st8/2T48mFtb7k70Dtv9pYtrnfnZ+xsPqdpG&#10;QCq+iGs3b7z0yU/++pe++OXf/u0vf+W3X/rcy/A1Yuc8TeHooRQP0UhMlmJe7Ds2bogpVXhylopw&#10;yI3CJgfUtJLUJzSSe6x+Z4g2PfcFkbTg12P6az0q2Q5YTRQSRAEV4Jf/4Q9/+L3vfW9nd4cHoAMa&#10;sRrFEIU+gp9qEQnMDbXyX6LdzhvAx7pvxjWKJjK8w78WDrWmKlksqItrxCQKz7WVbIeCRu058j5n&#10;YX/M2szs/PSc/kNImePycO9r3uMzsSof6XpRWkRuIxqMID5uM5UFf+JmoUyEbHBg80xkKCxCFNnw&#10;tOTAPGBPDLK29D16Gyq1jsX5BX4t3uGpabS627durb/3Nvg4QeyJt6oLxhZ8jlCqWGOuUtE9y1Z1&#10;zLSTz5i5lT40VkaBbbEnilj0TQO/noJGbopX5yJjqtZB1OHSaxp14kWs7pQq2vQ5ofEhmKBA3vET&#10;P2CkgwFOssBM6EVZt5OqEOFFXPA5s2vfAcKug+P1M4vCerAUABz/XXb0a+RUPm8ZUYTvWUSlb2Vv&#10;yDCsbbOrKni4fX1Wg+FL4a+YI9sXLlIhiw89AjL0Rr7SAiJLLqBtGJ6ZGvfKKihdYqthVqM5s/QF&#10;JBDY6CVW172K6VnjFSOMxZzHGPcHhaLNY/1Yak1nCFOM6OOkrMKtpGQWv0RKxga7Cu4NId6HYssY&#10;0XDe8/k5PzDEJ4feshzxM9k9LsbKnRqRjOSDIZxTELDuTA0Ho1b2LduZ/Mpzn9DO4kT6hCdRXhMm&#10;8ugYRicFPXRNOgsTIfKIAyVFK4ph0cnpc6K90viHjqg4tviH1tQsWWopNKelnu/UYGrs5/qQHGnU&#10;rXAhqTWwMtosATDCCy+etgJ/qYUBNQoYKkijRTDqmOgfKO8SNZwFchrUWJBSlDiJNOLogVgnbBtX&#10;/Syp9JoWvsvwCUHa3Ni4f/8eN48OugwTgPBM7HYszq094MJjMfQPPVoQCNDprN0VxdmUVjDyDyju&#10;7uxAHzzDSOXoYmYCvB6jmHnzj59oT8ZfcQs0mn7812RW9Pu4Yz5SI0GNT+dhM2Qs1b/iPibUdJTk&#10;JJq25fMKfXtIL3eXksflr2kUWcyYTXDhmg7+dD7jkUpCneWGJhg/VnOccBFKsaupxe/aUTI0atuB&#10;WoRvquWnkW+5K2dNs91VbKKtalm+4MA09dmV55LA/EX3DYHvztQDt+AMvMiK6jbFTloU29beJuUf&#10;qABN+p9v+hpEkVSPrC0F0TQZDXzIvgx/MadgaOoTK9ISqBXlZMq8ld4KWrN1Z0enB5jjys+lBe7x&#10;GkcN3gT+YHb6ve5+F/dZOs7ywr4YHwklfkWhcTtuPHHeqW12d9qtbF+bLJMIIZSObrqMfxhs3Och&#10;vCyc+RXxjsnKXjYXKMa4toaDk8dkhoerFDywWDPK2nUN35ibVdBygpFeubfujN27vrDbiF9NUJLo&#10;TZCFLxiU7U/7iYRhi1g9QkAbpabx1DM8EUYkv0u/5O2bLbEJGXTDi17dSjryF+kpcOO2jU87DRNn&#10;Utur5g5BCySLLDHxGuZ0zDzV3Usdzu/ykyEQ3hzVdeIBfuJzfNfdM0DoZAaCcTOLXhWzvAm3bBwZ&#10;hFWH2GoOoxb38AO6zbNC1GsYJXPZD/hVXxv4dvYVKz1WLMxs0INEXID98JCnBMDAQFAk8JYo3dPt&#10;fbZNUH+4nxPkiUi0z4tS4eLsvPjXRP6hC5qWqwaKsQeLf3I3ChU0nVoWjBQ2/okpxFIQCBwdNTU6&#10;LiniBZSEUiSsQK/vyvvTgDMxwV1KIA/ojh18Gu5suDfN9CWnCnBQE4oDiz6gVocEl6cAKsLvjxsZ&#10;b7JcMASwaKlmjgtTqWynqFDGpz0jnne+QnFxWLHrwZkn22GKejqkkIEAnmUPx1idDISbye5qaWIS&#10;NjPxoihYvbu3I1MOkzB8hbbXHD0LbMc7ksLwiKATqR/pSOIOvGGFbCxtt91eXWNX+kVmcmV1FbKn&#10;wayChwML+xlcCt1dXJFP223kBTMfHpdZBAMJpX/g4i90YRUwtIwUWCnQ/Yy5k19PVDRkfN9oYCAn&#10;3yuPIi86uGukoRkyoYyRYqbN7dlNrIMj6egU5Ogd4UjS/EYlm1DdQ5GSQhZcxU1LI/NXot/wcRIp&#10;cR5hZ7N9JxdkAQE/HEkU1J7RhyZn2525ziRe/9nWJPW6YeuTx6dyM3GWd6k9P9kh225panqxMz03&#10;0ekdHp/sdzmjOoCNIO0vxZFkiA0dxXEcdz0Rwo306404kgCJsv4K4ipU4Hii3+2fsG33aafdm57c&#10;PNjvLMw98dwz86vLb7791o9/+pMXX/zkpz71qd/7/d//m3/8R1/52lcff/65WW0XI6Vc9C9FU2BX&#10;3ZwwERXtlc6j6IkVzpGuh5tA8SnR4XP/xaA8NJ2037M9rvmKmtFG9dQRyvuoMYEuoQB7Oc6sO6U/&#10;19ifEAIMDfv/xz/+MRtiqp5D1JmGecgEJbpfLpIgcMH/YziSDOOPfpzzvLxzMsgb74/VUyUPlSC7&#10;8PuA3nKYavfT/vQC0ZsSjItokuw1R7Ak2B0oH66JINTip1HhV/RBcoskIMTSyr8oyIRY0Fqkc/0D&#10;yvwfzksDEFSUBCz1erPglMU9X7HigV0UllPoddpBTl4kuiTZrfW+KTgYXWP3ayoGvPXmmwcP71PE&#10;qNVjld3ep+ZQUFBxedsn6MPagh9KPmxI1qUz/EDh2GcsmIE1U9NXMnC51/AnlrUMSQoZYSHrCkZE&#10;y9yE93LBaoQdExbwHwUHznMk1cZF8kZmgA/ZMZFfMdtEBfKGXPaeeBGOZ5yDH3vM7Vkfc8cQ8IPB&#10;V1dRo22MfTQ0lgRRhxphqsUaE0yGcMjiEAlBr4rh8b/Y6pAi8ArdLRxd7EJZ2XIkEfurZZFQHyqz&#10;K/nHgEFYGqAv8ZjCYcFJPAeURoVdz0wTHV7wLcSKZVZQcQm7sxqfZgjQSp6QAt3wMBzODPxfnyMp&#10;peqAJhrxOpbJ5BDyV+PJWDli8gnWMuxIOu95N5syvcKZ8Y62UWTLz+VFwLqQ/eRXX3jRrMRHTVRF&#10;fY4J5mVzd4xWl1FMlc4cgSMVTS7Ku8LBwjL8TNJbDilRx68r9L1BJuOEXxliQL6pmFnpaAOfgl8x&#10;IibzqiYVD/Eii8yOULA2Zn8BRMtbORaDwr4nvsB9L4zn/Pli9EDhGwy/gQgtWb3LwZahsa2mAj0i&#10;kz0O04z11zSJU6yGFpvFUa3FlcMdzilI8Nb9rGF+3nXdpgFomLj9erwmWfkUGkbpARra9dzVGJxw&#10;SJTzrzaG80nDENVHd5qv1sidBGN6a852tzdCKF40qiQccuDmW+pq5QizR9zIYJw3hnh2OGpicW8N&#10;8zPN1jwxVq+HkHwUH0ojeIgUy1zwuW7WBOXheI4MGWkPqopYUIvHbMN74hKfc1o9QflTXhjGNUfO&#10;uXbfTPKFSGPZ30OuUY5rwOWHraP4cMu+qF/Rns6q2DLGxsZETJhbB/KxvakyhDYmPUEmE1tZdqx4&#10;Bt2H9DRxx4Z9+sIcC+Me2vuGUX6V3a+iND4NOqcPxweWKtc5rgGBY9T125j0DhzIKLNE8gQR7XhG&#10;vPJGz+lbxoHy2OXLl+swJRhU2IkRqdREDNUkk04fbqb7A1cVnSEigvaNA17mohGnwHBhcJmilZKk&#10;NTGFBdkhlRNte5XHzrIjWcV4a60RmiW6NcbCmY8CN3SgbMp825OeXjA+B0htBpvw7XHjMXvQ/Fba&#10;8DzjiCRTug9BZqINmNLwSGznRSOJScajtpsxHARnNip2UxTaMD541JyN2MrO0BEo7VBcbWt7+uDB&#10;OqgGL6ZRzCA+R4V0KtpSOjUstBLPm7pgIqTRsiBn7P9tajfEktbOkEn+EA5oH4nG/jOU5oLwRnv/&#10;IaWalr1sGDeVsqCtHcLT3SxLFkRVSMeZGjpDNMufNVnRoNbv/FCE2SSjAzjukP2zhTSOjrBDZO6c&#10;LWvqKQAlnMBIx0Ba5XNR+bU9SWYs7ajCy/XrkAlV/0jV+cIXvsCZuELnFKN/YxWQ/wKcTV95GGdo&#10;wd00x/P8Gsn9p7HULMUIkL5L/xmOu65ME4VlFEeJUC4aBBRjHUko+mq2RCQVR5IXi6AeBoxFyYeX&#10;V9j+bwbtnPawKmnQ5UW5oJ8O4uMOk56IndzVXbVy4kEZhjkXvra84Jn0EyQd5fB5LAGS7fv1IbpI&#10;+ZLQ1jMYFSr0EjtOKq1b8eNoWgszs6cHR5O9Fu4kNkfrHRxxjq3ZyfqRf0QehAhEke3aeJGcU2Mv&#10;k3tF1zGbyMHgDVGdXEva/ByPEqVlyNihoBTfWmTru6npeQyV9uRie5ri0/P8ND2zOD27PDe/NDfP&#10;Be4kHFuU6u+T8xKLl3hWtAplP8e4o0aq5lr9Gu94qZTqbEz6W5hlBWhx8YscSUWCar82HEmtHg5j&#10;fEmb3b25Cyu9GTIFu5t7Ow93t1cvXvjib/zGP/if/TtEIX325ZcfefyxSTaE6Z2S7bl/0J2bnwO2&#10;ChazVykWA+yikHQOd1IYJTGyDEryOAcaWONIGoGFrc/yclo44T0Kf1FECPnnZvhDMDYpQQvhCCqu&#10;XsgZhDf3gEXjS4LM33rrLXZqoyCUPLysnWjfG+8mYRqMKkX/Oh1Jjh7SERpbVKFRza9wtQeKKV0X&#10;poRnFcO+o7VsYrORZUjWWPRC6Ctb2Koe7zbWDGGGrhofBZhCPmGfyLnkQnKOPG0UQqFOxGfBHKw+&#10;AXO4CpzELCLZnXkd8Dd2iOTlRZicmaU4jhbAiATEULH1Rwzg+7duv/v6G62jbut4Xwl8I4dmIMJa&#10;zD3Mf8yHLZtSpllD89qkcK1ZkzbHdtuml+RXjIhXalzyi/EVVYaI9hssiGYZH+2l0cafoEoYawON&#10;NAeRPG10XOc5ktQBL87EzDcErrAEtAb33NaENRxrlfzJdPG8lTSYPH+iPqF70lsmU/4e5yM3pSos&#10;v/KAbyZszSSNKvXNpDiaApWSsXt0CduEZ32H5gxb36QbJklLGb9iJdBdqu/XBA6orY4yZFpr9CL0&#10;5zM+yJxiowF/egGSs9i/Uvh3jT/ukoecA0xMKxP38R1JIbkKptX9T0wY+sR5qOJe1W/VYByHV4OH&#10;PagheA69YmjUdOHrBMsQdzU+ZOcHJOmI6ZEjQTrUTv2g2yxo8O///f9JPVqTd84iF2biNGeHi0KQ&#10;Qp+2wcYDNid4wJ2rNRjt28KOxQ1yeySpl9TT7+/yM4qvNyQeogS+kuRkrBVO944Pjil+fKZ2RhIt&#10;z6TJ1PStPz2FQTVQuXjYNgb2j43SpIqYmB6GK5GJaVrQjmnVXHj0AFwD4J7VaJPwBhjQ7y1S3G5c&#10;se2acdCTYmCgJkaxw9EDYrMSmTQ24DUNLiQmDdNb1Zytu+Qaye6NA0m3hU4oNryz49RCd5J3baka&#10;oZOcct6tu9ek4mdqpBwgZGQbW6HMVxKzR+EMr44c8VIjqSaqmpAKeulnWbCqgNj4j9Lww6SxFe3E&#10;KCM5d+D1Y+eXISd6p+yML8gkrsnKX7cgNFgGsrZ3OsUaLcu1laz157gzhM9+7QiJH5a04W8a8SzU&#10;8ianPqHnXw1V93CAlo3Y5g74nHTqDnCTrxjPE5K+5gys3AfesjpoRSHZXE6EPkd+tRbOxpCSBZLf&#10;yg5wvbW+YQI0miWB13RXYz5OYwPQMLdWaieLh+PJ5RP+aXt3B77GBc9neJrdHIZSPWVg7fq9TTuS&#10;6LBFeE5r9s2gcAQBLXhqrFHRmj0ylq+GlV2BomTroRHUkBPnCwfB+b7HGzjQZzGLXaM8cbTskmco&#10;jvzqlhP++kqkCztUxdjujvET/TGQU6ePLpGiqDVX3zcMPUd8gleAA8vFnB3Uw2BV3Dq8D7LDm7w2&#10;2n/qqad4V1Eeu7u8bg2D5+1J54LP8RWzNR5zO3l4IlT3hIjryg+ZqMLatWFiG9sdpuc0FekFpXZV&#10;4gN1W/253AXP7si5mXm5IGMdzIVUFe7TO6XYNmuIcwsqXoNpzCioYrDTPejNLFKT2wzQ7hJGZ6h6&#10;vurD5ajTTk6GWSP80CugmjHQrD4Z/hBkCqJWfEYP2CMQEb6qJ+F626L/UEC1SdAEFfvGFvP2LPsY&#10;CJrTHsEgEaKmQbj8h5UL1cwIFwufdH1Z8VKka9hJNea452jVlCnk9bfffhuZ4sJA+8eH97d3f/b6&#10;a1iP7DnFblPEHzmiDdiCZoCdh/EfYWFysJDrovhuM6mGCwe+uRvWShPHzEY8LjrgP82fjR4mXtdI&#10;gndgx7HlCAe4J9wKKjjY74Lwo7u2UVNDjFohZCq2Xe/aRhLbI9euEn112D24dPkiLt+7d+/jVlxb&#10;uwjKAQcK8Nsk8JaOZiNNkqZ2VKBXuNKchyvdLCjF1ojFypAcYRqkujRsO+Fj+Zt8m6Fxx6jlC9Fa&#10;xfyTf3oeEyWEddRUhZ1Oyija3d4B2dYWli4tLO98cJ9d2+Yptr131KbY9k63w0bOEl7ThNdaDokx&#10;4uSFoikFHX7JnEpNJ9h12oeL+WFwFScjhsgRUgTrkSlrIzvpKDfZsD4WO+HhZLFxKKVSsTFg4Dwk&#10;TTj50TGFtSYOj1sHR+3DIwVMyXCG84AlY9YIPcyRA/b38XZtUwu5FBTFv1xKXPg2UiMJ1HLertwE&#10;ZO+1KSl1un1yuNk73DjuLty4fDjd3m/35i+vXXzsxq/9xhd/9xt/sHjxqp1BB/vagBLWA2IQ5ie3&#10;hd2ZoXEowdLyelpypOxCGBcOhNedNPFM0nJDquzQWP0z2UMxpm1jUFpO+TIoDP4XMi2OvKhJFRZE&#10;yL3ZEc9Aet7glQtI4O7du7iQXn/99VdfffW9996DoiViWt6pXU8CSDmV+qcSRpqvj1EjyYz6ox/n&#10;PE+qJNW3Yk6DyoSHpaSXwsjl92HSoyq2JPLkTG9urd9RoT1t3YbgUGimNvexPiCijCUYAw0vUu8Y&#10;R3zwJYQ3fQ7dmOeJZJSQjYUz+YAs/CTCRdpQlvdggXS8Laxvmhma3oWYrGGyLun8ZtJ8iM+lZtKC&#10;6v3jCMbrzbYAhPUtdGZ+/P0f3P2r77dm2639+zjxBjFsigMLKDb+VThEajjmZp56Ky2WkvZNGPhD&#10;sq99eqYWTD5jtSGlkpE57gz7df0LkV6ki4WdiqbXu3BhGVFCI9uxWUoe2X42OIQSH7fYNljMrDqp&#10;0AC3wsmntcFcq4Xw4utINM7O1+YnqgV6LATbGUrn8B/ycgahowadVbLQc8oh2m0O4WfBJVFq7TOp&#10;4V/wgdY6xdQ1NtGMZWKSrUVSCtDaIegGDUnTizVti6f4scd2E8XdekaP1SgsfRzDTvsWbevrW0Mz&#10;Uk9ZrQ7p08KGj1cjKezfc1kBYxlAL0Bw3rwYVh6+B+s/z3s+MdkzaMHKUdub9cCtluc0JdVYbxk9&#10;Uv9MTHCXjM+jh/tZo5C/la8XOGRE0n/vy19xn0zeXFj5NqPh2u9bjZDWHpFqCRfrWBw2UYLZlbMu&#10;+v3dvd1YwQ0vsQumYHdR/MIKSkgUuW1jzVfWspSawbhyJFzU3Svunkmw7RhV1sn4ti59rYV8Ci8T&#10;Nq9DUT8qxqLteLVgLLVZ4ltLRPH8xOrqWtg+RJZqHsPYECzh6mpgapr+uRgG3WPVA6VQTm+Hq1dn&#10;RQ3GTl0O6oXDCoLEY8uMQczoa5xZgYCvhPyYtq0s+ncCjmESnfM/M1+ZccoTLCIqZ9QXNsNsiKbA&#10;5qJGuETr87ikZr9N2rzCYtBokSkyqtmJlHgN9vXVHMkmkCTUkgmLJ5P8RJh0FC7QfkZOquZfhEwy&#10;ZN2PtcPwGLCAPw0sATMqN9GyZBWxpqTn1V7Tjp/XmQa1h0Uki4chGGdFZRPFBUb6jmOJVTaLBHt8&#10;SULZ6KPeUilw/q9iXlp3C0eTMCmwExkYmwFiA/H1Ge1NML+otfClhTlyJWD/CICZ6UmU2ylaVogm&#10;HiXJBG2wIQejlF/NqXJJAhO0DsP/vSKj9SPtcKLIOXlJtZqtMDcnvEVSsqywOPMMYcXUZHTXdFgo&#10;Bw6wK7YWw5sFI6e2dI/Y2kArwE6+8EtJv2YEpscgPh32+ZpJ1QzLNF6LIj9mkU8jtoo57BHwzZqz&#10;+JqZY4g0ZCLUoENT0Dq4q1M7r7/8myQePWIKBZf6rO1LVCUAxOBhYBzn9gTpLCyuqnLNJDsh9rsE&#10;0+wf7O7vQlUKtBB+xgyISgAllhX9hd9gdmo5P4SR4jmAmQtAR4Y2yyxxPj1WycupSWyN5eXFxfkl&#10;RtDdO9jceIiJc0QL+6zmkeCyjwayu723u8MG5Yeu+mMGWHhQcE7rT+ZUXNgRL6gGZJTrEmmbeiAm&#10;xfFxzJk5maooTE2jILIiGIuCJQEo8uomiYBWrR5lBepfjE6VhuN7sBQBmKUvAqjhZsQccS7xzIFS&#10;UQDV0SUiaK9Yuu6S59rb1dnnxaQzugiBOaCyk9hqlEGkg2KVCg7HXUh53UmisrY2lfquoqGEU01M&#10;0gce43qOqD78LvRoiX0MVre32OWdSVERKB7jV2XwkWxCrABMI/q/EGlw3KSTPKl11gjJlp4spmBI&#10;qJSKV4BdM8KlIuAx+BCVtNieQAABGirRUsl4bhZHJ2Ko4AMwNFVhjLNNFjb82trq8vIq0I71BrkK&#10;aJlVReETDE17J2lyGcTMnPYxgC1GLFt46CYnCRpRLJx8i+AF+5V1QzVXKRixhrNHJKxK7g54kldT&#10;IjJXnNz8vDmXi5i2ZPVJ3b7wT0UEhE2Q9/OmuhLyT/+sG0RdWP4siRGF/ZzxFFsqm58UNcIcT0MI&#10;+zCElC8kSkIP0QotDIFYkrBsHm7iZyRECfDsE6p0tL93vHfA+cLS6s1rV5CKd++8v989uHb9yvWb&#10;N0GZtYsXtkgyX99ghV5bs4O2yr472drc6u7vcqUEsZXVy1cv3bh+8/HHHydOobIkUn1gBbusYZrp&#10;JWO0qtAE51uA6RDXODyKLYo3mV9AqjtUAoYfCstke8ntIQlE19h+pCfNA0NQ7Uvaw8FULilSRUIs&#10;AJpITHae0fER6AmP0a4hpyfYa3CB3Z1dSkrC35APW9uboE9km0wxXq08U9H7mGRbOA7BlZD70X53&#10;D3KCNawur8wvyCMQ3VZ4mjQ6fynQKX0CILA1n1CXBQZrO2H/84aIqboTtS/jufQdGwdqSXFGCpyy&#10;ARDicQqutN9lq/pj6lvTueONndnTiZnjfqd70uoqIkk5J6FwhB9SGllQtCW29KfwTMY5HL+KkKDP&#10;VCcI1ys/IFvlZQ+ZIsUUQsGne3QMMyKPF3EokCF6eJ5Zw2lFeabTXptMZfZcZ8G/e3S810UAMJ/w&#10;NGhd26WTvqF/2lCg/gdQxtwMxW3cut5wUVX5WINBaYs6sUz9i9wRwlLEu4j0UA0jSQHEkJJGgpu1&#10;tRY70ccoPOr0D6YmdydPN9u9rfbx8uM373a3Nk+OvvDV3/x3/9E/+qO/93dfeOmT04tL7NqpVkPk&#10;QD5IDrEslO0ozSVNOVZh2JzOznUHEsWZ33VWTyPw3XfCpRR3JJs08aGxCHPqc6gO1lek1wTd65ah&#10;k96lRqkRf9EHKvs/9A0AVKpYKNAmgoihOrAaHoDlAHP4wQ+///abb+DMhzKgBWlN2itOIX4Ibvg2&#10;12gE1K9ALGnTs+hXaOKhaAvsUQv47D/JQ70w/C+sUXvX9E96W/xzfKO4KPrO4B9IOSXP0UQbIxjX&#10;L2ddsPsw5gObewr1mGv+TRwr/6vd70yzQ4YXj+CboeeKgyhERcwF7Vdbt3KhPGDshqmoFVji0ZUe&#10;KK1tcuL6tato1vEG/9NZLimgwKpMMER5hTD48aGHbYOQAEkUzxtpxZ4MaQTBoRBm8ubRwOzswuw8&#10;wVIIMS6wBcBOYqvefvPt44ebWDWtQ7J9vRYSS0qNHwfUEsbJxRs7n2r5RStUKI/dw/2TyHamKdV7&#10;hZ9R1IysveBZKisOh9cqkaP1oJhwXcqSUogW/JYzOp1tLI1feuWgzFcgnGfctoqeg6sgm0JrV8cW&#10;FueXl1YB9s6OHFK2Wy3gzO7yeugiEPrcXwcPu5Kv3Nmk8IccbDxoFp1sf2xdGgxHl8KpZK+BDOSm&#10;MDFreV6R4g4afirt9UWokMXgt2gzo86FfzPqwdDCKrXEN1HUnDxNgCDG6HfUukqYuDN28bjN1Hjd&#10;DoMqLTYP+Eknc/hdi4/QLRU9HzLKvMPhp4pyprC3HQ++A5yIRWKtrpbj7mE9ZaG2nHEffLwaSWgp&#10;2HlNH9wTn6Md9bDubTAHZJXuD50hnnwrWAbYrWfOQ616IAa+DyA2FhXT0ZOz7xbsJBk9amPNv5Zp&#10;FXmYwwefaM6a+OD8sW/k4FrQVWylagulFiEK/ff/R//jbNTT4A+A0LYi+FNO7mZJyjpKdiuvrXtB&#10;Cda6jGFG6Hq3NZijdmrqkeIdK2OhRIs9wPhi12ReseJbVNUmpi48hQ3WN1guZWiCFX6pbqEeKRpU&#10;NcGpkq0iZOC0lKSYVE95PCSIm51KqfKZZ7RmSGejCj0GpAL/T48JfhYSjWx3Sr1S7RAmtha7UDMW&#10;9Jj+CcwcMxpW501StRirdOHe8sIi973qW2+SSmdxD9kqMIGZPM7QQ4UXPJZ45skyZQJ8Q682ZdPa&#10;T2NDKxlhZrja3PDRb2NlmwW6H6EoRfms4FheDJSDwP5E/oxk45oZGaG1nhzB+WARTISzQ2oRkH4+&#10;3/KFCWPo0Aoq8AxUHzovzM2HQaF6QnYg+BkUeqmiwgg5qHym36jfkpHh1OR5hXhKBKmGg6RI4KEc&#10;XXLzqd4nLQSOqM2y5B7XiwsUXginh8RuMfviu1oIGu2n6rVrA1ppcjxDvQ8VFyM6fW9fK660Ea4P&#10;nznwipmDmCmkueiYF88dP3lxQ86jKPgiN0P4kvIZewEcjmE0SPMPaIf5VL5iEnYACwd/2uAU2kep&#10;DnuKuU4s5SenaLmRbA30JsPbDSYnMSZjktm3Yq7i0ekZlr6avSFMrT6DbtAy6nDEd2tXiEBzAiFh&#10;rGVfCe8u4TN2sPehgMZ4D6pDfcFdsLS0guEKXZsz0HK4k/al8UnvJOkBAsZ7ovaB99bGtjYMhqq1&#10;CS/0Ldcqd1A7vMXpkRQfZvEgwnlOPd7EYRMgA/QqX5KkAcUd1eCAA0g8hXMszsZP45tqhdgNGgYW&#10;k+CJq33Eni/Po3zncfi70ziCG7YwMPibDdTCp1fCnfwY8HH0EPcJ7nDQu9fNTKReLeRFD4HOWY1w&#10;8hFP+gEW1oyWXnDjOUf0GH/oCXKBHvIrn1hfX1dXmzBvr1O5b05uGj0c32S5kAOnwTvv31ah0hnF&#10;nXmlKwFiYvFcWKyoheOT5cV5pA20iGqKNwyDfGNzPbZKBt6KWvLsy3QPVWprh4IFXfAS9xk0q139&#10;gIAcl3yL4IsOY7x/f30v9mEhog1D1BtgRwKJjCgpEdqqGaUp1DhX7YtB4lwQ3KzqxtkyQgalxPqZ&#10;TbW1sw8DqSKScoq9SDhKetazhn4qezONQBn0o30jc2K1L6zRDrVPu1CIkLk5QkIE0La2ClcPy9Wo&#10;IzkyBevoshMbXkO2ZGsdEVQxvTg3+7Wv/c7la5fffu/WP////QmeyM/++ueu3nzk7v37WPt/9qd/&#10;ujC/xIzs7nUvXlz7h//w3/3+j76/f0A40vbWNstUh0Dq8ESKJgf+RnIrmXqQE7ljSSrTKxCs1kzM&#10;Ei2PfO0HOLiGXxnfLJSLYEVpOTpgwPCEGRlppG2Jq0XZExaGwLRplddW7TWk3iILESCAnVDwI/iH&#10;XB2UfDo56O7tXrty8dplQpHWbr37Lksqn3zhxR/86Cd7xye//sXfeO21N1555SdgDbjN+cc//snq&#10;6kqkeSjOQtpScEW+u7SwSPuQ3LXr15944gn8bnR4t7tPNNPcgoYv4ySC+2AsfB35wrIMM6ySe8gs&#10;ll7C9Ai3cqypqP/Cfqdz1uGQ5mDGDfg/Qoc7RjyaoBsItbX5NbGR0yOWXBRNTOmikxZbti12e/Pd&#10;0/m9k6n94z6OJPyv2JYsdEm+h0tI0CtSy/n04SKXBzYcW7EWgxdJiT0DxHXJYW4oUltOmTZLSXLH&#10;TIr0CFnCekfYN6aA0CGciCwQaosKGa/aVy+8PIHeeMDH8p+xN/FVzdFUo7vXtizzXb8Sqjq6ZptI&#10;A0XhNqIzCQfPqhkXuAXilfTV4+PZlZX93nEXLJqZOJyd2uwffLC/c7+79cxnP/PyF3/1y1//nWef&#10;fwbrB/ucZTDii4oNba/62WP0zuD3RncpziM7lcJoiAbj7GfqO9V1wMDGUn0mkkofsawvEr8RT6kk&#10;DFR9UPuUNT/tBoCbobu7t7mzfXSwD4Y8uHfnO//yL7/7rW+99/5tdjyUry3olHmkHVBiSOUQyY+J&#10;LJC9kKM2HjnACoSLojHBCmxoh+gNj2QThCXnhrgjvyl4TVDxnaK7gmnH7GmlNQO5UMTGKQdPlRx5&#10;ZHCiyhzQvyj7WWpNtWfUOo2wJK8ScVpSwcGjNDSJLvSPUEHtI2hPzU5QVkaKNEJHCnaYV3RYwYlX&#10;2QTlCm8pu/ygq8Whhfmt3a71CmsUeY2L0eagtdC8xgureS5GsF7RegA1B+dUNXpj/SHRfJdW1v7y&#10;u9+9Q0TSfKd1uDHRY/vEKETkPEmLA1/FjSRYnLgE8HWmcUBxrw1HhAcEV1Ocm8rxNFvcsg5EC0gK&#10;FFKsSZ5GU4Ny2HthtjO3euHS+r37+F5BV/RmyuQLA4CrOlEOetAEBMi+wzEBSw/FZopthC9cWH30&#10;0cdddSvV3RQT3LEDPZE2cSZ00YIeNXlZpx05evhyJaEiZx9vETyTxqFuvpv6jB1JxJZyvn37NqKT&#10;sG5GjRplxQbWSt9SnzGXdPcIT/N9K1fcp1kUIZdlMJ/Js6fF/R8iyWwwH4iLmMZx9Zj5lhIDVRqf&#10;xcJi3/FR2+mjh9dZfX9gMoDdUrwkAYCfJZqtdfRSr4LB2VA/tedp6F01nD0cny3Zh44g9Y8TkRR6&#10;TjhKQPwzZxVZCZ0snKOy4AM4yJzxz4+2UO6cH+40Fm7n3bSlNhbOCZYaPgn8oQsbekPwt44xjp/L&#10;DWCvjaJaAwK21yZ//1OfMVYlNzeG2VqwHla4amMLNRZFURCtY8mmbQoo0IInuLQc6ysqrqkQknAi&#10;hsLqJYLIXioBRbRsz6tVf0tW27e+Ux+BjnGK1KrwbzhERC8FiAsp+dpAb2gpjIrIJW6CpbzfjStr&#10;yFzBrkHVAnmcOlHKSTTX6o/taGNztMyY2BgIDUXCKLYHwtvPQjx19JSUFus+TYVByRIY+T5C0XlM&#10;AeWGA8dF/DPxeQ54hh2ZTPO84iBDW4ZwqDQmk1+k5B7AonFaW0XOyS3MRQ5ECN6BI/Lkw4h8xohy&#10;BFWEwJRr7mKKYzu6ZKruN/94ywX/vJbiP2lWG1JEjFL+c9RSxPNIEvGMzxGrg/E/U56MxZfslR6W&#10;J8dQ08zrQywqukiTnXEBt7Jkbhx3RHdISnCFE0Lef0WMcCznRAAU31UIWazgxSyHk07xllHRNlry&#10;xITUDNeMaysEpjmmiAUJFpYxGpD7+3u7xBQj/yNOgSVGPySlJbS+0C1afSI5tFYZuSFwTjAjkmp6&#10;LvAsv5iCWyJYCos9wu3s6AkSMD5qJDbOTZJGA7NvXySGWIgaf2xD+k8eo0EaccgxLXjxxGwh20lW&#10;UC5YOKWuR8C9SCFfoEIRsh7IJMQSYCI8I7auSP9nUHcJJwyMtUfV4twUUCja60KiCM2DxhdBPRGE&#10;FgGK8gqEaYBs405QhxKmcqcJHKnccfsBHyOBHIgRTQPhRiiy6xNNKKVRQXmx05mYr0OrAs4xCRH3&#10;GO48nxGuvmne5dnhA/Sp4FrgrMYTKojH1uCaMS4cT5RXN540hRD9C3fsOyphObHWrGX9SKWK4Qje&#10;ztbl3HhrFeqkgMA5EvUV7+Mh8BAdszCuR8S159peHnAgdg+ZoAVep5GwOfWhZSJ0ZohSpsPwJRVT&#10;9P4kPBOQV41GfoWBaOLQC6mpPInxSRoC5agog0NRAPly/K7rTZm3+UKk3dQW5S0eQJEmsYkYJ6IG&#10;GRVYzktET+ofARssWaK7oBlE+JRs2vCGK55QezNRy0lZUaxxoU3eu3sfOMTO39I+B3jYmcSLhGkH&#10;l1PSRNnBCunFllNRe0KxrjM4hjcp0LO9BZHLPA0ns1Az1nhj8doht4opFL05QjBIT6vglXxK/Vvo&#10;7mVS47dbi0IYo0cy8yIpgpv72uQ/dMhtHUxm6J8jQGTjxOu1IpKCyWLUjRcijL1dHKUmzgQFgAkE&#10;yWo9B4NeTnZldXWp1aIIENRCeSnI9CIqbf9gaXrm8ura0088gcR97/at1998Y6e7NzU30z05erB+&#10;f29j5+H9B4QC4L/V9o6dzide+ATc9HtYMnfvrj98wLV2M5bMlq4Hf8IGpfsEpEGaWseJmqCwTltu&#10;sXm2jDMjqs/aLVOL40I2iVPFkGmBzmAob3l9MorpSHpFwIDWLIKeI66p0HNwyHD0E86mxF0rD96N&#10;S+wV9sf31gh6XCCQaA6hgC9qbWX1zr17rfb0zUcei0S9dd4J+prA6gh+nus4wTvEH9oUK7W6BVao&#10;uMbuLmGqsiWoF+M9BBiMIh3krRbaKQLUyo/QUJPY2I2BNd7jVRKkQaKBsu5JT/2QAfKwNVGe133k&#10;SHtagdtYh9iK+EQwyXqt+X577rg1f9yaPeyR0cZWUnj9XULFho4iDGU1y0NmHVHGb4Rx8ckiWfV1&#10;hcdaL/I/C1wdTQhAhDHLskcLIzi5c0JuYWvmlA3jejqDGDiv2MEN+Ua1lx7rSOQLya6dBNikyrJ4&#10;IMeExv8Lz6BRx/EoEaUiid5ErAi2VSSLw1gi4iky9aV9x2qcZfGEti0HYkzWfkgaJkYbey3MPTzq&#10;9tEeF2buHXff3Xt4vDT7/Bc/99t//Df+zt//u5/64uevP/U4GrPCmuwLCHjGf5JMBxe+/eH/zrw2&#10;7tFxDeulGByN++N5truk8CLjT8V1ChsxO/EZ5z3RUpAJuaLdgz2RJarD0eErr/z0zTdfe++9d/d2&#10;txSlElGbQD4k/UB9SlUKuI4BgfVK9yc6ai9SXksbi/rm2kJItNHDtxFBMeF08TlC1ZDiSlWLQtp4&#10;p0pYGfoPAbCIiXBr9jD2CKinGBcbtBE5h1rCXj0Ivtk5pGwPrRhNXp5SeUhVkF8qnygTLySOJC08&#10;84p8xiCykg5Boi4pXX3CMNnkCxVjDiXFDJvx4urBDQWLdHai6UplRkvYkvlHEBvxIHQsjYtg9ZKP&#10;2GSQhXTeCK90bFMbPYld3yfgvhRdgEaXF5cIA7//cEMfOuoqtTTUkwa54sPBV3yu/sVqdMQQ0+kI&#10;MdboeSAsCykh5iehaxM+eIwjHZGKPy1UHqYitp8nnpEc2oiqgzkER8K8UuH9CL605Cq6Yvwpod6s&#10;tRMxQIDPLBTnhS4zw8SW4HuDyBG3Uh1jHUbjcC0wC2BHPHJJqaYd1zd0pIm/ZelpN1CofKoYhZEh&#10;+7wqK2whbmar+bLZDuybRCIrmZb4CUNr5g1MSpEN8/A8/HA+k4MJI+XcGjoGmi0Sdxs5rzCJcYe7&#10;5E+4S5riSXbhzCIJXm1yN3QVvmJ7ySKi9/xYG39wdA7i1seaL/slbMedOUf7ySyM7R5Nctsxepyf&#10;GZwHjvjzEOaj3vecjh6GUqLruDktP/onno+/XR3I8sivu+3ClvM6iFCCuOHkRQ5P/t4nP10wslk0&#10;MJJxThT0J+3ZsZbtn2rysv1peyNt11Q7aCFf94tuIVGq9hP5AX8lPUeOvxhyJ3nkttTyeV8bsRIe&#10;MXjdsYJSNKk67smBGFLyvA4tQsWlIWZ6prOlz6Z5N2u+Y8C46URrLgyT7IkvCpARDGxzruxpdcy6&#10;oWdQrr/gcE5XKPTU7ASU4YVmQOd5kWjA66sJDUOezucKtvHFn+VHLLSIai1zlNPtgmd26vlC9mf8&#10;md67fDgdDbaim8YdzTj+8OS6/cFXpsOMt37eoLY77DlMxpp4Yr7s5z01AcVBKKY/XxCpjSDGVA6D&#10;IFA73ZXjFBG1pgIpMb81VIVXdgdUK9sRkEGkxkaUSW1WkKKymFcYEicr+Ku2nMnb1JQSzrVjODsF&#10;yaUT7bCwI8AixySTJOCxJ37aBenHDMNALh2ukRypHBssibgwAV31sjMt+DHetd/KcE6iKwhD/jOR&#10;ccE6hxDeMB+4VBre4UCqpPREDmOsP5o47IEk0dX9BzjGB7+YAHSuODdV4mRz06n19J/avR5XmuXm&#10;Wlrrbz7hRjxfsVlp2be1cJIYvsW/8Tzx1j44j2Wow/ozuHYSRT37DVQGADSdeuCGkr/CnYSnLwKM&#10;ivdsDM4z8YlG0ZwFTyIH90XCzeZlNGIcc/vmuoaz3YtEDOGDc46ekxyNojwMoFwMmOcNGQOHXw1G&#10;LpJF+Lv+tWgkwcqGOJX7zFuONjKsPC+xaC8rOkhSBz8Z8uldNafK2d98uIE7l9xE19aJWptF5TJ4&#10;/a3EHxyHWOYKXugQYCXXFWc+wbqxcnJDxafztPfw4TpeYhWfxiYVFwji8r+ykVrkdocjqezkGbgd&#10;4SE6PHDPtcnNYE9Gp6fDnxu78+ioPUrJ7rIFN2i4FWd60yXBqimWf+b5MIeLi9zdajrW/KX/1t/S&#10;zq12WyoORxuw4UnijNHCnxaesiylkuAGkLmLaqfYKyaue0gYwKW1C9evXYep4Rh64+23Prh/j4rC&#10;RIzgEIEjPby3jpBnpEzZhYsXmbJrN67zOS1+SvLNaN/MQMio8TzFIn2shajAGTNlVOFPez2SZQFL&#10;11wwxuZhwHIYDTzYgfTRCGQbuCH/C7+LPEk+e/3FXDgaUUSqGtJEhjORmOJwJF29fAkvEkltqns1&#10;0Yfo7j9YJx/p+o0bxBPhSTLNMgoYssVo9j95y0FX5c/opQP9Nig3fqrgQTGZGAJMXHw7ZKhs1OOj&#10;WOqwA104QqsxSFWz4l+QgQZlD376JIwniY3mDyZG91O/ErfYmpQDmXSd8AdhIRO5xwZqCzh0jvtT&#10;Rz2V2VbafMneMic0W7B6YEFmtpCNu31BUWb8mCyz2P3N2TAliZ6eEzQydzQhB9Yp//rzp635E/2b&#10;4/qkNXvSnz3uc57jWr9OzPFAr831bNz5hecpGemqeqPYwVhY9wqcUocK6Jr78auYXr8t7xVmcNQL&#10;x+iPkkATIKKUTzgkHAyZSIok3oepDo6krZPD3f4xhZA++fmXv/qHf/CVf+P3f/U3vnjt8Ue14WaU&#10;PQJqYtRhQ2rSz3P21DT8170+t+1xhlxwD+FWMjfzk9QNTF/ZF9ENUaIdCmUcgfMQKD+x/EaZ7W9+&#10;85tvv/0WZZL4ybpZwQ3XRx85RAJjDrmcassvpHGQuZiUZk9djX92DIoMRCwuHqUsyVjgFHnxp/5p&#10;dLpPw+AAmWtaQMbzIvKfarMgxdIpeRjIJleuXiAYiIrwsxbk0IsyxFUdLPLQXHA2shHFVwNA8rvg&#10;GlZg46EejZ3UkEH6p4xwYoMX2E0dGpeTK9ab6SG8hnifQs6VwWVulqpgAklfxI+kAmdO941KE3GN&#10;EgBLZC1Fsfz91uLSIr3c3tvv4tQ73JtQJah6DuIDBaqGbXNESmCs42q1RTsIhnvBpCMTnrAiqGCi&#10;z3qTSmUorlyryzzJghq+JDLlFclKHA6xrSo4Ae3BVdGRUDlYTWRpSmpAjVf5Jy2bbXIBkB1H4xJF&#10;qTcmXpkLmeXWXDeVq1ouJIaPYJxwKNx8ZbmOD1numJ3m82aA/Ik4A9SRnlxCzv31Rh+wVav3iuIe&#10;8QAWE6m68JOXAFNM5IcsDetJN6zMh2u4lWfO2R7e/Y8V96JiKepWfsGBDjOkirhxc/uisoL13qyx&#10;OfxR6z9pAdUTVHd+tP0h+P81HEnWE0YPc5vRo2ZfYx84c7MJC/nFT/6iJ87hb4UrDiFnQn5oXJaq&#10;iSTGgaG5GAZppab6pzKnRCQNYU/iUyr9xjNPfypYaV14vlUfzGvQUdE94Z6tpaFVdzcVCCM9D9ck&#10;bZTyYcMsMT4Rj5/CC1A6ZqBw2DjJ192sMbKhwNJJN0ULxlHTZNFpiMSBOQ3cWe6vDvMOt2bRGJ/F&#10;uKIciYxtO3eAjKpO7u46hL7ukl6PeBlJkjjqZp1O4qO2GWwY1J10T4YQK+nNUSQeuB0TbjMN1Bob&#10;FDdEPYsmXSbk2sB5lGMfGK7EWzqWaiSojWZTNfSv/lNKbcOwDHl3wGNPll1wb7DEO0Y2ZM8Tm/NO&#10;okrdYOKwoa1RTE1SRqX2X+XQzHBzij3RLLk2qzj6VGrVhq38RmFap4mCyOC2bMk4EsFyomvgGxp0&#10;MmfK02q4eSLsNHTpPg8hI4mS4P2KET7bNEDyzihDcSZIbhzmirauzugPJff3p42EQ7JK2VjQY6kC&#10;lLSox+o+G8hmCNmTZAseiJE2DWb/SePG4YS8CcoIUP/EMzYOiRbmpwilwQugGtKU9eVmTm7yMU8f&#10;Q8ip9NqRj+RLiaVGUTO65DPZH9OvKTdHwR+i09BWf+HhMdr/4gGa6j0RvO7rZMsBbtVrbaIVCnEl&#10;iWU/kwdatTImc+05NXVY1/F9/8SHgJ63VOMn4Albo3vWyTw1HLTmmXX3zH/MJD0QQ5L2QQnceRze&#10;Ws4Y4g/V4/K14ZD4zJ0gh2lIrAmjKD13FFg68vxFEyYTjEOXFW4TI4PlYb7O4iQt2yHL8/zKw4yO&#10;AA+BWpVru5joLMPiHJEfjdSD+XkUXNbgVH1pm//t4COJwHW1rGDJ4BdY9dp7Unt/BjNRZIIcNXHW&#10;0SyoFlbjSTeXTl+SAai5iDro9grVvxq2ni+D19c+j8XP+maiokwXdy6OZCl5nRw7v8Xw+UY9NW6Z&#10;J42Z5lrMrzw+i/OkeABD8iMonYNFtTy/cAEMWF1df7j+5jtv3757B7N4YXWZxwAN7x7tH924fp1R&#10;4FR69LFHVU57VcmY+FmALRaF6OtEHkwCPvELIR5VTkt78xUfqOFgn6lZFn0DjN4KTfBsjgQ+F1YA&#10;agklaGCuxJKP2ylCqlK/Ugp7+IomkAhTtTeZduoqeW3ax4fzzZs37fHUfB4rVg4cm1tYYuPIe/fu&#10;EYXkr9OOdrQweTc6WPYNuShzlO0gjymZ1CWkhVcUuWZuyaZdhwegn19nblFlqaTi0dWMJQnTX8xf&#10;bQYmhuS885gbAVZ+RT/BT/ramJKKMDiSxLJOifqZmO23F3rtmZN+5+CkTTQB2aFCkQFby3El2Pk9&#10;1Uh3Xj3UFm+kRSqqZ/ifHJRNi3aMARk+jauIPuBJVPxRH2JGdFH2TNfcwc/Vp8w2/p0WRZKJV6Iq&#10;N/dhrx/lrMwa1g4jBuhM4pg5fAk+HwRkyEtyOjmDL0mh0PIiyYoK+39nf49ykIpdX1miRB/m81Z3&#10;7/7+ztyNK4s3rjz96Zd+8/e+/rt//IdPf/k3Vm5cnZqfWd94uK0yedoGEXlsEQF3II7pv1GOpKGI&#10;AHMSi6QkrsGf+P4mpnA27OxA6NuhTfRv3Xrvhz/84fe+97179+/CBLzmZyYJlKGssY6kWuolHwuH&#10;kIPDHJUUv9hdk678MIUbz0h4l8KnpLrhmuW8VtEtCI3As8iJi3AZKA4VWmvCEVwn35Dy2tjKUEnU&#10;/BnVNSN+X//mZxcQA9aEFIAWRTpU0yp2d5XyIMGpYAyxuFiQhF8Qa6vYQy2J7BO7pKogszOKbGTD&#10;CrHaWUKNF5YWOc/OL6gcbfCqgTbWqG0J9uQDgoN8WCrmYApyVoJIj/zZyHYH7og5PkdnHrz/nnZt&#10;Izv7IzqSBMZikCv7rwkDwn3IEguBy96ei5gtLpS6AIwJHpwJx1PE7uMegc0cHHXxc4lD9FjGgOOh&#10;M+gZBa4U/Bp2eJpxmW2aZaG0IPeRI2b7KbYMDebC+DkkAtIjl/eHZGUim3FLwCTuJhQSZoH5dNbq&#10;2MYtd6w68oA1Mfe5kfiGdJHvEWZQbATLtVQAvEuvbw4JshoTUpDVw0za4aIJmD47LDkrlZCZdqtV&#10;rEjTaByxZy/ssHVn8qMaWbV85s77sDKZek6tjbgrvpOfG0vvv0RHkrjNuGPsd8c+GVym4jjnPvSR&#10;fjjvu8lgh7irgZ/I4FlwI74YaBTx2HmdKGCv9EM3O/lv/MrLNU7XH7MlkC2aGaWyZbvLthZnPLu+&#10;sM2QuOK3rChYxfcdHnPvh7SxGtsKxTRuCFNsbUYiTWRgaC2qaEVWYTls/OSRyiIhJUq9VJkaxcMz&#10;s+F9Z11Jerr2pNOKaaQTG1iSIbUeVa4tyfyVBC6IHQMs2qpHBwdB8U29s+bpzC1yxS4BleZxODde&#10;//AwlTwgieKyyoaEWVxeckCKo0IcZ0EUiZanRhgicOCB7CqwSsM4fN4DQi3Tii5FyT7kXLOTlC/M&#10;VeupKWjaVs2X8LoPwOKmEjvNwROP059yhh1Ubk431PQnKj2PrIon3g8YStOBZFXpqkh2XN9JIzyK&#10;niv73P9UTSHAzfQ6MMX/wsDSKJiqYK/FZW4q4PDito0TH3YoMb8ZoZYIbzoyBJL6TNueFGOUrWVH&#10;WIhW05Hf0BQ3eYAnE8+zNTpGazbk7K8xGqRoydb8TAyt1FqyF8A6vRfn7Tzyu+52zXcGUynD2AmB&#10;A8XF1ykREzFMEUmwQ6LiPCliw88PJ/dwb5MtmhsYJmz/ZCQBhlis/IlBy3dZ5LQvteY/PKkteJsx&#10;Gqf8OhRnSCZw/GLO41D/XSrOMB/wh5iexOca1RPn/Up9DNGdAcjzRpiUB9FPIjmUa+Y+p0h2H9xy&#10;8qucNW7a4eXHPHxfp2OUX40GLBTTQooJoyh9MFSNVPxKgw5wsxPNcKZZE4uZv0OifN8g4qYnxZ2s&#10;uTfTJ1bQ3GxwWzJlZrbkdXrSi8/IhVqbKUb3pYcry8skBFBWxrPJ8+lR8ojcvpcErc9RlRO2oFiS&#10;Vo+V2IsXL0COknOq4KKsT4KVlGoXAQWqFVv8OOGbi2qA4UjCBHYCo8+Fs+j1kDMebz1Hno6kAl9H&#10;EdLBw4mfBmAehluBVVNEJpZ9G3YWF439YysoYoV4JwZgkRZTUp8lsB1hFMFWUmPF0xyYU9bDVe6N&#10;rssI0ECjFlikX0rOUTloaREYsJa8srh0YXl1aR606dDOnXt37zy4f3R6vHbp4trlS1QJgZUwt9cv&#10;X3v2mWeNGE8+9RQuldULa0vLy2zexCyolIpga7uHXnQQ7Eyd0dUIk5SSdMQdHvAUp7xIavJFGhJJ&#10;JgJpTxFk/lYdkWQFWVE8jcBQZxx+GxX3AskpOqsjikzL5/LkE48paTb+KVBook2ldhxJly5fISIJ&#10;QjMf411IaZT/m/BRH+RBiFmzGOMal1rYoBSexl+m5DaYhVaJKEgc9q2iJJTIJTsx/8kIiOm0LHR8&#10;jb2EYw+DyAzQnFyOpF5be5D3T50ZQ1gFfpPFic7S6eT0oWpZTeBIUh57pKBEbEnKqfQiJfc2q0m5&#10;o5oo4JUzfZp/YfaGjyx2iiIJBme6zuS14RiiwHak79mok13nPwPBmzoDuh8RCJERV6WkOQDlvH/K&#10;VoswqAg3cnRL4zbStUpquzKA4Q9MZ3s4kkoYm4xhOZKUWje9uEACVLd3Qk2gHcL8iNpbmJtcW3r5&#10;a1/+4jd+54t/54+vfeFzkxdXCAAhM5QUJJRX1pRQBUlxD0O/16fsFH4t2Nq5VsB5M/kx7n+IhTG2&#10;FU/K0E9mtgHuM06lSIZq4yFZX3+gnPTJCbz5P/zhD771rW/dvXuH0vLgGJoIMLOdyfuqKTfweA++&#10;48aHv6vqJlECKLKuMv3KPdR9pWhF8ehgfJHaGtEyJZ1N0XCOesOLRDialUIeil1UuEMZH8UYqVyD&#10;dokhLwsPh/KysAHiLQSrlhOUhiVzaBoPsoPIxHoVMEgKr2wqyDeybJWmK37FigW164nQ3NxA3Wf/&#10;Af5tbm9vEVm7u0MMOR6lzR22tH24vrlBnT6qpKmGQvcgcvNLoJ9Zos9D8C+A8tZ+4QoQ6TU+AW6p&#10;oFgEj0C6vIwA3T/ofvDOWyAkTqaP7EhSqG7QSak8EDyA9HPl9q2sTF+6srqGVFhbXF1dnMctNjf5&#10;6E3uaBcQUtOsKUQlEEKTZkhK5hrA43uCFbFWQ7BjSKEz2VgWAVZ9LSgZPqOTcLl+HT3Q4tIQMGvn&#10;nAtRqWL5QrsflDIC9j1Kq0ozYeSC+ZffM5Xw1LVSKqX+5rZsRNOTIe2o0YWsJmkcUacmVIpGCUzd&#10;gP5bH8ufkuKsxqf5k/jAu0ky9UVkrI45QBHAYGWY57WcU1VBGkd6I8QuPCBlXfmNadQPXdRajWen&#10;PuqvjKX3v4YjyUgyeiSGjLKyj8M9/7U5kpLZGsPzqHG+ZgvnDSoUw6JtJsmInX3jM58dRaCkNy7S&#10;sPGkWv2qDxsh+Kf9DZsWNoB9toFhwkhdIXU4awnZh0Rx3zcL8GGbxEfTgUPCKz3HRW9uNPLRFd1y&#10;h0SIxgVmo9Qkag+L1wGstfMJbc0WRSnHHvmJBBHURJ9h4GiBHMhCOgYXJLiDFnIKB+OFlsJV5c5b&#10;Oro/OdM2ktMjoKrSzZphDpmvYCnVVOdr2uG7CRxTu8YVZ0PVs1aQo0WNp6WM0PFc+MyTNd6UVyJ+&#10;vsRinXVqGnMMomxfsv9s/GSCwpEOZkxGmNDC5VhxYaPsZ/L6xPX8yeiXzNGd95/+Kf0jA5xvVhKN&#10;bA2/PqM9V4At+SaJgV5eSHdq0oWnEtxBKtmRlBRYy60k45xu3vLNpCPDhJspcuqJsFCUXn42/og7&#10;2YJJyY8lQBLIvojyfsK9pA6PhTvuTLbgdnwneUoBEfejl0OowpNDEiIf8GATDXJe7Gvwp2vJ50/7&#10;jtmL+Yx3HJO52vi8PO/QIKPgGgRzgBWEaTvNTdlP58JGShUMF60jBXzHv9p1m0ysJo2k0KRTLgBI&#10;TbbF/eSl44rd1TicNOvZNJwTOAltU9YZsm2IXeGE2qGo8EwjYYOKA2I3Yngs8G0TqSfI/BYc4Ceu&#10;+cmMMaeDZwAFUV2s5vEMsCV0gq2ygFI+BrTppL9rhxqdBxo04hgQ/mS+uI9fAMTjrHChOOwzHRVp&#10;zB1tmjNb4kSXgzdTVr1JrzN6e+pN0TXhYBKSXaCEqzjcPROFO+BmeSsRAz+zUqciVG91ZRUcolQW&#10;Vg1L5jzKHnCs/OJCIByGUeA9BimDKMKPqUxYFcaR8q0yVeqLEUDPFLY4cCEl8/EwG7lX/it2ejbM&#10;tuYqNfIk/iTTHHoyUWhIZBjtrCYMOKRXpAMVDVv/GRhzKngGoudPRl1PlnFpwC2PD1k8JzYMiBCR&#10;NDetXAm87+QPamtQ3Byzs0trqzMLcxSyB7Uwzj7zyc+Q+OYWbj7yCIYlATtQIz5Kl4oDYUpCsoXk&#10;NEFhJZeZLhkBzP/dKx8JYV43J6kVDwuRWtB4vCyiKxT/Y0QkoWuHK5/VdnQnMdQu3hxZp/2Tp556&#10;KkBIjsa0quap/tLp1MzcxUuXYFARfCE/NT2xI4kLsxR3r6APG49q00b2UgJpKWai5HT2k6RhVfY+&#10;Ptljp8nI9ZOrATeW5ldTmVOfvNewMqmmrHG+lZHBT3qiTTUWCubSJnlVTcGZh5mh+iVY0hNyJLU6&#10;pIzN4AA5OOkfHKMWCMHCi2NgpujP75oWjIcVasmRpDerw9ETjIsLfGM4mab419OGC/hpKJmFJ4k9&#10;xKlGRjgZFzq3+8eggLLSqK1S7hPcckzJmk7rOO5/lDPxV3KURo6T/EZObAva1npk4fMxzHDXEZE0&#10;i/2llU8Cn9ixq82mMyediZNOmyrom0f7d3Y3Hx53p1YWH33xuV/77d/89d/9+jO/97Xl555srS1R&#10;dLmFkxwspohTpz09r5gN8ADEZLtOyEwuAwVvjPptEut/CRcf15EkP1qwvBRY7oQROHGv3MRNc9Lf&#10;xFmy8RCSp6jam2+++d3vfucnP/mJ121DciFbI/wh8tBVQnqcIyklSI0qyilX1lkEFca/4MV6xKEs&#10;jqKwh8CLG/YTyYMZ08tZm4NQKDr0du0oFv6jyG6Lekd4YMM5SF2f8NXKf0lNMCKSWAaAErVRh/h4&#10;2GPsTMpepaGyRC0kFTITp3KuaLiH6aQKiuO7V3nG49bGhjqpnWVncc0rBqrbPdmnuPb+8fb26dbW&#10;yc42GRA72CBU5dzfv3zxsiOUUyxaOCZR1xdAAsZrR5Kg4as4oGZgHmJTOjm8lwl5cO+D46111Uhq&#10;jIiYx4F+Y2ypcMZkoXKWXrbgV7xIyEzKRl29duH6jStrF1gmmFsmVHVxGm/RAlvGTXeoJnf58mX2&#10;e+XzhC5fvnxBe9NGADHvhmilO3LnqUZh5UjyJ3wGzGYpcBvGAudnd4L3339fgrUp1WzFIHlg6plZ&#10;/jLUQu1Ca8Oi0cVcT4OpHjnLh1ycd1aorGBoZp2RelaRRovggfyJblsxM8e2CLN+bZCb91rS0Thn&#10;a3cq1n7WIjMCWNL5OkW8QVT/mQz/vHUEf9eftnDU18eSoum9FDwduCECrRRrFwn3g2ANswIfyTSy&#10;bymaPXY/ZhKuXyyvx5dH73/IHcN57DH2rbHfPbf9X15E0ocPKpleQinvDLECAehsRtsQTx76UBJU&#10;PTV65X//b/3bOWEJPu6AGUZx64JGbg67S4cAzR0U8cQtk19Oea2ac5N3uYMhZ0S0OpJt+k+LGR6z&#10;NWsKqcfQdADW3CVT2GU7/EU3a9NitJ9EFKNe2R1mLS1tQhM5Xzd58zoPwDjGzlk6hhLupXviaCV1&#10;gpbTBDUw64fdt4atDCzDfMYXnmafEScUaq7hnA8niM5YEVXKmzUzj9GUb1jVajRrZiQhWxAkwvkT&#10;hkx2yf2RtxpHyTg4AzSbEDzpaAI+DcxzV6YaGlzbUBzqPDqvzIlGb6wxnpYTJUwM/jX5crbPBQ8Y&#10;N5J72sjhc5RAHIC38loK2oXVFfsu/4xV+zMJkkPIWbPFSJkfuOpKW7Ee4u8aXZNY7GDN3ibucSd1&#10;66G3gh8PfG1D+FNYakMJhk9CMgkkRRp3UiCBGxhsJhDa4b5JhsPYnsMpSr9qikmxrjlJchz306wt&#10;Rz2OqNVyTV9DQ0gkTKBxBzotwiw6lqwDR0myI74Om8Iq4wy+2etkn5GbEp40Ku/QEIxFNWz9Zz6W&#10;Q8tnkv8kg1WsBzPViLyEjCE5nl+FD3H0yCnIxuMCU6qEIw1hhWfQfU784YL5zW6IopuoJafiJhh5&#10;xozCsTxOQwMfCIfE6OWMa8m81D/RlMmf9nmM+8CZP3EE8JjDJx24x5Ou9mUEQ18c5QN8nWiyJLok&#10;BJ5kURbXGaPD0UOzKondsBETuIfMtaJl2Yx8ds6sjPsobfScvtF5hYrEwU8M0A5ENK7jw+7iyjLt&#10;sNjLbn3ULmHPlzt378PHqNAwv7SMU4M7bLaCQw1zniABsVn2HNImoCdEg2h3PyzT2P+BiDGdq13b&#10;YvvbM5aQ/xySX55lFcOuIjSTdhIHhhiRQKr17zH0aAgMHYq9UI2tofjzEgEHkFMy2rODFohSnfRY&#10;M5Zs/0wnqT87P0uWIak9y/OLbHDNQtDpwREsSUCDt9Dc3CzWdRcRfSr/49/6xh9hYL0Tx6OPP/b2&#10;228/98InANAbb7whazw2J9YaP8DRRE8uLV+888E9cFKCw66NmFBjQop77sMZ4APG1aTZIaoxLtl3&#10;qYlsHS9MzdBbg8JH8mqTlUFqGpEPGmOItM1p7bW0tflwZ3OjR/L7BBhy+PWv/vbe1gZXK8uLDx8+&#10;QLsnpISd2Z957vlXX32VpXLagVnRLNf00ATIYbZj9Mb/Bo6hoHEPfoa1i53C3pI4vRaWKJ83Cyay&#10;swzA5pqX8ELMqVL+AgNPiWnWl3qaByVc6p0wQbKjR5Z/vAErXTKEbaThs5o8ndjb7R70T7QXBJ84&#10;6S2eti/1p1cOWjO7R5Mb+71d5jaiDl3aMxhLQ24l2pdfrfUN6WPKiCPzTIVpzmAueMskxR7mbNKj&#10;fXTkXSL6o9Pfwf5VgZrQAcKh4xpCjrTSvpkA1vge3J0yyQpZUXDWLz5PnU4skJJ4qi16g65L0eG8&#10;yE3lhEjaBrJFRBLoo0rMRBVNyYt0PNU+7LTu723356dn15YvPnL98eeeee6lFxafe5b6YVT/pp7x&#10;7tYGjonFi2utOe0DiN8Iuha5QQkE0ZO7h+o2HSlA5yajjJL7X+dOo8uMvHtu5FpQRBTkqvUiz8iQ&#10;vgf4jnaOPrj1wcbGOrN/+/33/vzP//y73/02pZGwf4lACSpAk1QAOK+z6oPjaUiFMDNMSqw7irMH&#10;RmDcMc/NiRM1lRksIl3cg8y1xk9FLFK8xVwLRbRfQdmOLGY/tm9TEDu1rmP3Hxyp2hE4gpVwtOA2&#10;5wOY2nIAEMXa1HW9uLqmeVSMjtDP36ZB7CNXN4M0FF0y1YFqSFOF2NkLRMtm3qU3fGq4qKRXG4uD&#10;rGhfWg2biopUBo5XhmDIm9gNq4HUmGhpoyzb5YA6KEU+UHLKOlPsTMGGAHi+oP0LVAzot37+/e++&#10;9e3/euKk2bWtCDK967pwPiexRnkpZ/viPGDPLwJX8e+0wFzCjq5ew4V+gTA0OK7VVGl0VIc47l24&#10;cOnK5esbD/deeeVVPGYXL15ir1XYFKAlC5LdMrZ3MAfY4pk63Li/BhuueYDGAcDo/AygxxBYCfv6&#10;17/+p3/6p7lUltLBUDKTz9VEc0U2/PXuXWAj+gD14Nk7xzvAjt3tC8sVi5Z3zWOtunBBQgj6hY1W&#10;KzbWPdAlcJClEpX6GD8VmdsQmjfK0/7SVe4b1659gS6UM5tCzePyn7aAfPjThtIZfIhd4cYeFnby&#10;5FURAwnq0Vesr3qDhUCJwLB2n1JxEeQXf1WBckOaTP7pBU4PoeYeYzsZH/t4u7Z5ms47zvQqWIgc&#10;2R/9KFtGnhvk+9Fb+vAnDU/Pqc8J22ASxaXA/XSheuqz2fOm0thSa+D+0OTvvPjJ/KGeGBuT3Mnl&#10;RMt1Lyn7yUSmNMmS6hwXkEtb+aTHQHdtQuTwEjmsHll7g0U6XSgLbXDz7EHkNjt5FzdBDdwci1sr&#10;BBz5YrSQ1U8yhCQN0QS9h18rmjk9XMCJzBE8HBMk0U40iBCBZ8HZgQbfQiSQiAvVZfRKfp3R8Xze&#10;N2A9iqHUs0LevT4VJViI4E/DgecNRkPSffZPNuRcLDldFSb+nC/XbM76zai+zomtUdAYlmNPLDTp&#10;u0ZSQjjxjMc8Ll43C6YzjBewuD/uc15brbdtqdrUUZ2aJHDx2Qa/a3bjUAJ3zALAenYiWLJL422t&#10;WBhEmi/OUSIj4WZs576npp6dZpoU4ZL+zeTFlnzujKEdHZJDMxaoynj5UOrrJu/6cAv1WHjGTN8r&#10;DAWNK1+MsSUhmd1wOeSUQwZRjcw1qpibeNTeVhY4GA1c6ovX/WnaB6vpTBreSbliPXZnNdhQMxZ/&#10;2rPjmTKLSOwdggPv1o4eMxO+PjYyyM3W3C2nmA1x7TMCrxwkyHdxHFy9etV1yusX+ShbDhk3UsQa&#10;zYYw1lNsaCcTq4dgK8tveY4Emci9N34MUYGh7YdrPlPjs5HHHNJPjghUdicvNV+Sk7i12v40azVu&#10;J89MBmLWkeFFHqY1Ks583UjC69wHthScwvtDU+Y/JiueMRXzVmoqJi4agQlgG9gY4Jp8Q9rhMZ43&#10;67Nul9yAC9rxLDiQypQemTG2GsvBp128icMoaiziUfFMIj6U+yN6N2fG48CTXLvMk4HGw40GOU38&#10;yMxUZ2d769XX2E/s9Y2HG10Shw66N6/fRCtyNA35BFvbO7wYu3Nqlpti2/JxKB4xClir/ZEaSbm5&#10;UOHwzX8SmWv6Cusls+cGhlnOtR8uyBYGCWEptQTM60TLRAC9xT/MnYAlZ63Yx7VbVLpWhPW7D0wz&#10;ZxFLQy5u3Cgqx0sTXTtA6bbkJi/K3dyaUNWP3T1WC5hcEiXYhofPdY+PWEin4k+k2PWefOIp4hMQ&#10;oLj88E0wZVevXyP+izaJDlu7sAaBE6n05JNPPvPss8899zwKOgv3lg7JLZN9eXI1ukZtMpGaHo1D&#10;Sa35Z6E7pTeezFBAd9wCQGJgMmRRuuxJ/CkzJFATbUTkCDHP2m1KtWZ7Tz/zlCp2nWiHJjBeqU/a&#10;SaxFTXGckl6ZszvM7tfkOUn7oIM8RjFJ/EemOo4SEH52FvuGKyZOmxfizewrJeSwewhtEMbnqItY&#10;rUWLg71H3ZiwjbmmAeec8QThfkqObI6EFURqGrQGwn1BSdE/GDzah1scG77Rn2D3qQUikk5aUwen&#10;E4fHrUMVnw8dXEl9otAqZds8RAjWBEi68SLXlBqqgBIQRbOQWXk8dEKkkaKQ5EiKiKSp2L55b+r0&#10;iJ3VcNzERlo4HznjHVBdA/1JCEncpFVCLRSs1CJjijMboPzCM+Qxqz3gYkutJhwpcCtq7qQJHTjF&#10;CUidTnVwGx11Jg+nJw6nO92ZVndqcn+GfrYvPf/Ey1/58m/+zd+7+dUvTz/zWGt2iryhg+5OByfg&#10;hdXplUU8cDv7u7ATwu6ED2wwqt1C5FsEdXrg1v5+ZzaCkv6VHee2fdYbPvh+Y2j5d0+uyfAM54n7&#10;wJOaaNtb7Guh+NA333qDpLZ3331HLgMxA+9UzSKTYupBCZQT3M9jxzqWv6mQhbyNKn8c9UrA1qAC&#10;4T4+Djohn6TpQhQRGW1Uqg/XP9eTysuSN6StKCQVfVd74dnUr+ocG4yBUSA2+zCAaQoQpqa0SEPZ&#10;nPpCNK7dIhGTh05DU52N9gRe9FliX1XdaBHCd8wUY8dfplWNUDbI/KW6NmOX1xx1aH4O+bt24QI/&#10;8RrXK6srUmwo46dVslmYc9RrKIe5XJKtQZdMzxl2/CyiC64SIrYYGJubW9rYYGlRtI8SOD+Ph/PO&#10;a6/gFf/oEUngrIYl95zCuaBkbV431Vq7OMOiDHhNIBp4jN0Z/oXepQsXiHm9du36o48+iiH4yk9f&#10;ef/2Opzm2rUrl69cunTpItcPNx4Qx0NTS0sdtt/IiKSUhh6ml7K4yUWYaZ3nn3+e9QlrLNy3kmxZ&#10;EHq71ABX90NLiZqhFEY8Aa6xl6+KSUneaR90p7YGSzp7biqjShZZILoz4WAq8UHJ9ELQqGyl+Hlj&#10;x0Xj0plTJfBcuiXu+3UPgTteHLW+l/PrV2ql0WLaXeLC7SQp+VpfGV8aqOya4k+bV/sTfmvsIfKv&#10;QpasEKGPGWhWnlO+eNTuTzINrtMlV3c1ATjECuzMHMsfzrs5pIblnzVw6nfPuz++/f8GRCQlJqTC&#10;PzRxHw6uWr08g13/h//B30ujyxq2H7UWblTzYXRxXVKDzxNvG88Ggy0cU2MiaKqVqaDzChqhUcSH&#10;CYwLx7AkSqUrikU5k4HtHytY3Dg4xPYoH4WE7I5Nqsj23TjyHs3VUmJIU/cobKXwIT8gqyksHwcW&#10;MSg+zRo7dhT9dDYNmjE6Lu3D1WBtofOVcrPpTeNFA8GJNryFqOBX3iIlOoFsIJioTJmGQ3I3aTyQ&#10;YjglPAv1AMdigAkyQeoL7niCfPjPxsRVjTszUwPcB53Mnvi7Qhvl5HdAmrQfUv8DXNzUsnyUzaJx&#10;l3biIoHvh314yOZuBoI4dZTJKGssDVa4V478r51HvO7B1sTvsXO2IVqjnK9PDhSY5tmx8WPeqlqP&#10;cSQX84VDJ4z/2WEuzOi57y5xoWk9FZJARn64nqz06SSo3U/jwEc/+FziTGKFv+7uuUEjks+j8OcO&#10;wnLsR1MkJJ16vjxNCR8DB/qSuhNrj2YmCStju5EqkZDGk94T2fwhOybSwMtv5fxmbz0X7777ronX&#10;MKQ1O7U9pxCdO2wHFkAzA8nRZT9JRnKDnrIcCPOYDycDpJ+oF1h9vqDPJHk53IloF1oA4dHt+Kg7&#10;AGbIQ9csEBp6PvjVvMu8ws9zn+fH0q/7n5PiC+4c7Q+2lU2UM94mrflhj8K0aeozCRgUjBcWDeic&#10;c+ppYji2b7k2j+U+DBC2Rs8Nan4yC02HlCnCRMFXLErYYcrs2l93g0bmUT7DW8Az4Z/4AwDoD1u3&#10;JKf13A1huDtsXGKnMH+FbmvV9+jI3aA/7hi/ulfBEw4vX1zRTlux1Zq8VIeUNMbKOdre3l1du/jI&#10;I4+w1zn1eihlgWQ8ODxmxRWRwXqp6I7CwBMU5GbTZJXIVsdGIpK0O/y4g656QmumoQIWLi4zctQ+&#10;wfyRr+PHcESSZz9bqxvP+1FINkLusT2o4cpqJwkz2klJtYEVUiFrSm4kOL+cSRxHZ+R12vwydcYc&#10;Papo42NEKmCBYR6hR6qQ7OER+IbziEofK2urkP3rb78JGF988cXlhdXXX30Nt+/LL7+MswmP0uNP&#10;PfnJT30KX7D2SsfOZkkaY4zK6FriOv3+D35KmRD+NBZ5ThmRyZ+bTLdJzGXsGAETZ+Zz64Nbn37p&#10;0wSXQSz8mr5XoyjYsrm/vtRBhJXM0MabqXe9B5ApgsYt4tlRafXCJaWYgSUH+/hWDw/2T7B1To+X&#10;5ma+9MUvkBVy987tCyvLPEKBbRpZWFzGZ0sjpHwyWMScSdXzm+oWN8MTjIdI5UVEvLlXLP4RO2KC&#10;jTl4p6l00ZunWrzqhS0ibchB4/e1NTxXF1BwwBFAgg0Pj8RihA2QL0NNEjxn1kCSfs1g3TEDR5oS&#10;Sy8Hxy1ZahPKcIPZtifn21Or/anV08nl3dPe/a2JzX0y3fiJucb6lJONck1VPrI5odCq4s8Dudaf&#10;uHzhxp3bHzzc2vyVz372Rz/5MbW0gBVuxA/evUUwHQFQkz2KZ7dn2x228TueaX/Q2e9Oa/mQj9rK&#10;c0QSPBj0xqkvEAVdaIydDvvNlbjRRnj56/Z6Jys2L8KLtHI0NUOBZUWClHpXdlfxgYMTbOKD/SM8&#10;Z5oLYR0hSLNzU0vzkzOzO0d767gRZybWblxfuXn5v/s///dac21K9LUYAG4xEqSmpqHD4NRR41me&#10;vVKLKVkGvVelKzmAG8eVtyX7V3acG5F03hfdm+he7UuCMA3PFGHiQqf9V77/CvvVbW1tUGD7T//s&#10;v/rRj35E0jA0C64r4iNwOf41h4J8hsMouDNW31Owiotmy7yUw6gnhRqPBQxNu66Fa0l3dF9ZbK1d&#10;2LfAblWBX4OtyaPkJGXJIjy2GkgEmk0uKOYs7lIjSVXbQtBGhgTBOHI8RU2A8Ofw353NhzjG9A95&#10;wYIrXEN8Y46zZaKaYlcH1iDw2FOkjbFaf4hqbcK6aM16uLFFACk7eZMIhv5ZZGIqCWb+eVho6qDT&#10;rBXJzyU93KpjeM608E+1cOlOKmZRonWW2r2/+E/+6fatt+mG5ijWgRiyNqaM9sK1Fr63gJ/cLe1p&#10;2u5M9YlCOumxJCPH2vxi69e/+MTi0uzurooqYkkxcNxG2tNiag4GNT9HHj3L3Ev/wf/5/7ZDXfrd&#10;1ksvPUNiGsrV7fff+clPfnT//gEJbrPzrc11JRvWAzSp5ti9us/o2OvghRdeYCXpxz/+seU+93kS&#10;hcfi8umnn7527Rqj4Cduwt/u3bvDVCNwzOGxEdD3cOCsrMiak5IwyLsvCYKpzsdcGRw6CrybXDNz&#10;PDKU2Xeklvh+WLjSLDHWE8c18VnubQ7Zz7O+Yo7tX7mwDmYFz6aot2bWtDc6W77isXDGAkudTf7X&#10;YkoK62wy85jKFyhfW1W0hlAre+tYJL8+INjWKZF1sePlmIPHPK5abwHOKXesyFlr9WPuc/aTgWkb&#10;9iGQ/VL/9Lgyt66eXM+a57qMInSmM+zrl9oZT+XYJh2q7/4M5GmjV4y+YhGfk5UuIOt19bz43Yn/&#10;zd/4o1rF1K04LDjzSNS3IS2kaQrQGEZ0VLwnsgasUfnPNM6tz/GTDTmQL3VZMyzTDz8lIdUUwrVH&#10;xZAcrRNwaRFbGAyqbPzseHI3MsDX5rosHMUHhnBUNNMUFbaSZE4qi6Kpa0uDEB66nbVMw9R4zJ/e&#10;5YrKr5FbrCM7wIUVWdMnF7moDnc2ASQv8PyNVcRRR7BJkpqttft5w3D0MLG5QT9pNEpB61cK0mg5&#10;k7IG1Rpgs0Jo+PuLHpe6rZQNFJ+BoZI078cSAfjTU2O8quHjP7NYuOHmbyEstRgVCR115+m/TVYr&#10;uJ4vH9zPyU0WnOQ9ihVIM46zMkDzbt40dNAxZPzY+yBGsgx/hUPcdhpaKP6UZJYmnyRpD8G/Gj1G&#10;j3MMs/KVUTZM/z0ud4YHEgFy+moGfZ4jye+6P2YUPoYM1zJrhECTsx5bVLnx7JjxcHRGkmEZIP4Q&#10;L2bEoiGT9z3vvuNpMofBdKwdMfzkIfOYpXuyJvMfO3oSMfJCLKI58qNc0IIdIkOIjRPZPnHMUT6K&#10;U4kPwQrcf7CacBtwxl9HEVPPi5JXCZjYBE2JMBE/6A4bgFZuPOQkAY/dgKoPacZHRZ/0/eQqftg8&#10;LVGCNu1JsXXt8Zqm7DHnV3rlP/nJT/p1o5MxgcOrfFzwq+mRPw1283yz5STVenYc/ecRgYfJrHjG&#10;fU44JP4kDhC5qMKmcVjueBQGoA+Djl/xhqDk289FVxUdE7kDTBATZ2HJT+kIPj0+pLKzwRwtUY+G&#10;IhcEeIhjo+VeungFW/Gtt97W5mX9ifvrG1Nz84wZ60OTSJ0afAZ4RyBEL8iPOJJUYGLcQTfq+fW1&#10;3FKqRDDmsII4dMh8pdh/gyaGhqfvHPxRRJLSf5rVi2LJhKJpeik9aZpiUZ2bABbHU7qckFBcKxFP&#10;mb31WQQ7pa2xSelj6JJ8ik/ps0/TDlo7lZIebm7OYjesrvDnM888s7p0EVBYoX/l5z8DJx95/LEr&#10;V6/ivAOu+CMU+xaxa+AQje3sHm483Bp1JBm9OZuE6b4jnRmXWRCOqp///Of8SU+ct0VXVb3r9GB+&#10;ah7bRl7pk8M7799mUwz7o02wJhDXXOMmfIB3i0XR669duOJtAYlKOuzu3btDA+9tPrz3yLWrv/ml&#10;L1HnZGP9PpW2yJPY2thU7CT72bHUf3REyB7OTTO3VJbcf6s3PHOg7BfFZPBpk0mpp04oBH9WLiTj&#10;DDdgQJTWQevQohR4PNGi3jkV0C+srOI0ZL4wIxdYNVtcYD2Andepy0PJIONVMiITptm7VQJrZTiS&#10;+mzdE44kfqKg92I4ktZOO/O7x617262t/dlYIsbJcswm3/jMAGQToGp+4rEYn+sv6rrVPtw5WVtZ&#10;26EY2fTk4WlvaWXxnVu37+/efezCY5Osb5+2iV2ZIcQBDafVOZlqPWiTAxPls5sgC5m1cgm0XCsN&#10;xioEYHmOa8KFIO7weWgY0QPH5S0vLaliTezCHrvviaYnTyZW2/OUUNaQVUIcg1/0Sa4bUWGUguHc&#10;JhWy3TmJCelO9LamJ/fYXQ0vxnRn5cqlpz/94qd+9eW1Tzyj7eJmOv0ZSgq3yM7BhaH+xUwrGCYi&#10;ziw7oqR3OcBplwI3c/Ec/7fCkWTrwFyIcTHdIDkRc2///G3ygT/44PYPfvCD7/7lt9966y28+VAZ&#10;/s1RR5IA0bDPlINmUKCWL3wu6Mosyy1UoJcEoqy04NBnfK/6s72n/XeUL6aDt4ULqliEU0XeKMll&#10;za8owg7EuWnKJUSUHyqs10jwJYnh6ElcK0X6N6tJJCoeUQyqS6kjmLs8DWhKk5OoDbwJnabW4fS3&#10;Y4gxXpWA8Ioy0U9C7lj89lgtJvUrTDn6ec6R4rL8Ho4kuaSF4zo0QY4QPD6xkNUaQ+VI+st/9v/e&#10;xJEUusFHcSQRQgfTppBah/pO4eZeWGqtrLY+8ytPLyzOwm9ha6Sx8wNKAcFAq/NrlEaamWY1i3pJ&#10;q/+X/+D/zjo+npxr17TbJx/d3HoQFeWInZRrsEOUUL/sWTzEQMxSHE3PdF+4cAFXEdz7+9//vuWF&#10;bTSUNwaIxHHQOuYe913SkYxLwqNQOcBV+2Ls6LduYyOigVtxm0Yfiv9odBL4kPk5cNbCwBGriQq+&#10;85OGs7W+nKlEaT9D5l+jnAy4NA8zTOtRFlVpKJm7Wvlxol+a5P6iKSUFCvnlqUclZrljbrPY4x/B&#10;kdT40IKSTJsTvbGOpASU1ZU8c9+yz3BLPc16pvucJo9UTXkhPrbr+zxiGXv/PEeSp8zHgAVp41bs&#10;u48XK/Cx+mO9cfQwrMw38szFWL2R19POMkoYt40tiSGemoKr/95vfbVMaiO2bdHZchj6sOnQLdIz&#10;mz10xSZEekk8GB7jDo95goOTNpEvjWKaIM4+2BFghMjec8faPwc3zQiitYm5eTm2jFumHNNeGjy1&#10;gEFdmKUg5VmPmmGRqqetkUJLUVnWPTG8/HUOfOFmGdw0KKShdgjdJ+p+zMIv7ZukeZ7XedEEjIIy&#10;kHOVrZjcpMYJcV4KNMa6NPclKOJIS28UgTKSwmDx5HL4fs2kNGRiwrXrZilQXZNBTRiJSYpIggmO&#10;WwEDK/xKQs8S0XVDjVrugK/pT42H7m3IwkaKV2TgJ4c67ykz/iSKJwL7/gi+9TrY3g26eUKTE2U7&#10;A06KEJeyWzIZk0BMBbZVpN/HQndYGlNsgicdI45aKnj4eaSoMEaNHnbEjB6JmTlZ7hXdSBZcE3L6&#10;C4YQzB7r0cNka7illm84jz6ssqM83aB/zT3ch3wlr82wkmzzPvwk5zc7QB+ArR+mKWufXleBTtOR&#10;RJsmMZ63fuBppZ30OECP2aWcBe7IJD7ruPHX0RX8GE2Bw1lNn366KWxFvoVs5ky4hOcFrEZfUQR+&#10;gBGEUGvjIpKwkM0feMAdNk/zi6PHEH9raIcisbKAcrKSt9BPT5/vJAECqBTJ/tXTYY853bDhbaLg&#10;ghGZopOZuLcpCDxw83Due7JM++ZUhieNp0lsgWKwO+LJRz0KQ6aeGj+Cravw+IYNJh1Z4vjM59xb&#10;JpfYkNnYlZL74A9NGG2MIcZqf1p/nh7NqjBouMY0KG0NI+RHjswtwP2Ieee1u3fvR+Lk9qtvvtWZ&#10;WdD6Rl8MoUv4EpuvK3qHf0FEI44kbXkz7tAXx0UkCTE+lA/UP4ozIy8aJKgVMo90iCUqtyO2FEqS&#10;LHy4kReeu2SMeIKoocNN+LTiWJuzjK2AGE/XZ/uiCUMSgh0cSkc/VqYAxAv5vPTSS7hO/vxbf8Gd&#10;z//6Fz71qU+hze/vHCJq8bC89957r77+msh8Yf4OXpa7d5GDWPMMRDuw6sxA6fqMI5JSzWUejYFG&#10;A+MzQ7ADlMaZKT70j//xP3ahU+yHV155hZ6Aipgot27d4kxwkC627+KekPkTmgz9zIUr3uJ1uMTj&#10;jz/OZkB8SxR32l9cvUjZi/X1+1sb65iLBKBR7J00ld3Njc/+yqcWF+Y2Hz7A1yhTcneP1jAgMZCg&#10;PnIucFLTW1CLDngBj48OOZIIaNbGRVGIXfN71nnkGj2asjhTkhrtR5Mo/VfuFe0oF3byhdW1OXYQ&#10;n1EFX7Y1JIGFZ/B8UXNJ9Yca/plmrRmC4QBUeSAikg6jZo3C1sTuJiaX29NrOJJOJucpYvJge2K7&#10;S7gQPbEjiXgi9DE7kqzppjFgNmJUHAiC3uT2+u7lq9c3d3bfevD2M0+9eNgjERKO0acqFIb8XEt2&#10;8zTLkeFUIq7k4PSwr7p30VQoHXw+cpn6ikhC2YsUCxFKRCR1TxQqxc9aPoyZhmFxRqLAR3ytkl5x&#10;DVFTJU0RInIQaBVUZyIyJnpIX85EodDDwxMC27v8Z3vi5Pjycnt1+dqN608++8zTLzz/yLNPTTxy&#10;vTU70SPHcwbPVxuwHJIIBd2wI3x7ggT1CFEaqEy+FjLHeeBIaij/vxWOJBOgtURQCOTBlU+Z7fff&#10;en/jwcYbb7xGLNKrr/2Mm3BT5X6e40giWlIb6lbeogKccfxTE61sxmJrJWmkg752JNEO7jy4m/Kv&#10;ihcvImyi0M/MnGaGCymojrNw1uQMuwqaFyooKagDR5JifQJxIAyjs3eX78/Nzx4cH0D7yhbHHYLZ&#10;RWIoMoswSbZXp8pRs+kH8ZsQm/w64YpSy42SrBLTpVpcCAf7quRggvHhUCsKh4Wj8UcdjqPWA+X0&#10;70zCScROq60nNPwgEC04RSiWGdFyu/fDP/lPH779BtTKn3hW+AlqFnFH4yMRSS0c5URm9lvHhHbR&#10;NWKILl9tXb6yTJltqi86ZZ4UPbg5GtzKytr1izcIliSyFhtreenS//U//I82N3Y3NrpXr64xkOjn&#10;oeR6u7+9c0h+OenRhJ0NKTlmI7TMEGCkiqA5oUTRzI0bN5599tnvfe97rj1inuPiG7BiRAPPu8gm&#10;yfusB6BX7nd3+CLqHxGjPO8Qcus/1ovSggjAYiwUeWrIZ8dSwbNs4n4svKFiBVHH2rm1Gg5PVupy&#10;9cURlaaaxbbU64yu/AnUGA7qqNe/7XAxr/Y6Suo/XjhPFdEtcOCoSiTJ73IH6BmdaFDKNg6neKNh&#10;QsP/VVmp0mR5LGihtzgzZwdxYqYbsdqWGov7luOyHPcSjkVGLpynyqfX1YLrdP2rOs5zJNmNkOqo&#10;+88SA7D6WI6kDwHp2CGd93zSvntVd2xsOyCJZ8SIlIjBi4kGtT45gSOpprr6G0MI5O+BlFo6OFSC&#10;AEaFMyaYRRdVNTr62+ZELOVl+4kuPGCXio+al3nxre66/+QVqyw2YjkHM51AaVPQZ3PkgOnnKAGo&#10;aBwMrGm/zG786aqWOfz8iW+4eyZpLjxMR/QkcltthaM9eHC/8oOpW+4SFw5YNW+y30o7SS0seLb8&#10;aY+Rgwd804zG97U+NjOlldiQwba+zGh4YCxC2L+eQyvthEPQNh6H5yv6CoOYxZGU3cg2s/2cHb2i&#10;TSoIwi4IVyOrUk7icMtpKBqGNSb4OiGZXdV4o4JIUYIbXcqv+3lPcX34jlHcaOMjCHjwcIMbFFYo&#10;zxuDPFlu3O0M3VdKBws2zW50qVh7cZs+M3Dmjncjs5otTMc4khIC9YVZQE0L9YQKGuMOe5Tzrbyw&#10;UKxbc/uGf4LFN40hY9t3O6PQ8PP5emkETolMbfbjSJo1go3tJ/Ni7DXKuUE/6V4lWDyhPO875gP2&#10;6nKBvyZxW3ZPHCmNjA8mFlNT9nzoQlEVzZEd4MI1dIAGEw2vwGjk4NqFG3nDKWA8AGeA6HiYDnDH&#10;Mer2s+MoEh6Oi0iizbH0YrobnS87XhNWzWX79BBLbsD6be9xoDckXdQN0kPLBhDJdcr8CjfNzK3I&#10;Jvmb21sNSpZoyPjIiTOGZARrDVWusY1th5t9cdhCRqXLQdWEzJMGglGiYTWMaz/2+j6DQkY860zm&#10;kx4yCmd3b59lXlut7io9tJcqZUdiO8WGCbgkgob24XWY7LFppvjw1Ozc3v4BS6aU36bcJh4NvA0/&#10;+vFPdw5PULGJbfj/c/dfwZplWX4fdr33Nm/aMlm+2lTbMT3d0zM9M9BMAwRCZDAgzgOCkPQgCQIZ&#10;CgUQwgODiqCEJwl6gMAASGCCiIBGJDjUYHzb6e7pad/lq7Oy0vu83nuj33/9z1l33+/eLFRRXQMN&#10;T9386nznO2efvddee5n/Xntt0ZMpdgw9nlQW3pOBpAOiE046TD33XY4dRaQCEJ/4wEkXDSSFOdUY&#10;Ik5Hl+MxzyNfzpEIUNekXNp5SB+AXcCROogv5T83nKyPmvc7casqHF6haoyUyfEJlrPxefb8OVax&#10;feVrX6UvPvKRj7ByAXRpbnrRc8JyAzraUffseP2d734X4IbWOc12/an+JCUIQFIufLagTmJykkxr&#10;0RHBDltIj9///d/nK6Ib/+Ef/+N/DJCECQGmw0+8y3jT0vLC3du36FUgHhjVABOWD8QkhQer73kv&#10;dUYUeIzgxQ2PTvHZ2QF6BdpB6vZ15u23t9bmHj44f/b0IIJif7ero62HnCaKBpaux2QykMR4hOxU&#10;ifPU48ZcaCrVJiJpA0gmCOpkWNVuUFapgSI1wApsggS+YbJ4AHLCizh3rnoKdwgVNSHea4CcOwKp&#10;DoNHPFpTpPsrBWrZ/uaWdkSL0DnGGhl8Bprbh5s6RohIWto6mFk+WAkgKZZ97ZIBgLUrdGodJkaZ&#10;HrOlweDyfWBukGQJ/3pzf3d+beUzv/SLf/L1r65ubbDM7e6dO4huVrThbXeSroZwBxKQwx07hPjU&#10;Oi4yK4k5A0hyxI/QIknMAJLa20jRpYwv9aBLwWtfMfnHCmuvtfnq9IM9XIYID8F1Z2k3K5uwiCiE&#10;lNhrZEcGKW5rJchOS2Z6u0eff2ro3KmLTz/92NMXm8ZGgaP211eXt9Z7hwf3OrSGdLuZoC76lI2+&#10;tMKUuAJcJaVjOeprlfPs5fkHiiKpDu9d+lRyXCmJdBxd2gYHxTpK+REcMDlI8cP7D69fuv7w3sPL&#10;ly8Rcvhw+n7coDELX5wYkdSGUK/tjVJapkA7epFZw8rAqDCjqJoj/aOOuQhU15l62mnvIC7Jmkc3&#10;4D6EgCRoj5XLsagswmAjNInk7jsYvGI4W/JVRFKsa4x0kJ4ara7ziG5m7DLeFdBHVCVAEqE1GF18&#10;ukLcfrj5Q4T01mGAYaeLZxjtmlhCHgbGXQNJRPQrWJcAU56yH+GTHLypYiqRLj2lONFSm7sbkS2a&#10;6EJv0lLYIPQ1QNI7X//y9JW3EXcSF+8BSFLQ347yVbOcjZ3aCEeaODUweWqIYF9SXyBDGP0EpG5u&#10;YHu0npo8fe7UOUgHTNHa0jE4MP5f/9e/BZA0P78yNTVOlWK6lMl+vJZWVpxNz2q0EZF0fPxav1t4&#10;Op4IUiDema4gIsmQvW1px+YjyQ0ScZETZhpQBCh25oboNVAk51oBYILydtZskaYVZOtiZQW/sspL&#10;W/pQzrFrQ8vXeREGl6ktcdJaxb165sN2ePo1eUJ0l62vdFts0PoROgXNhUJxlKuXs7mceJ0m0tSt&#10;HR2OqD1uJ6+tVgElNkLyvbaHOVJcu72u//HDj3OkFScl0nJQAknlU2V703pJVqQQKy8q71p54jyd&#10;NRuiYftq58QP7ngUkJQTn6ZJrVG0APx9AUnSej+Nw/S34s5PXzmxeAiYus83NDBAg0nZ/H/8/K9I&#10;8dc8lD2dDn9ZCucwkHOg8pSTNNsot8lu38Nv9Vf42BXKckxTO/Z+XdkSBoBvaKxoLT3t2/NpDITh&#10;HWnbjqy74fGMcEmZokHLNI+M+qpby1ZT/7IyVQViFwMPNocv8ohxNE4cMWgTik/O2RSSnnK+Hdl5&#10;cSfnVNhMjznICfcjuai9oGKkFQsuarQo3Wnn17SUSR2AhljHdyahQiwboQ7UzTcYODt+2AD1bWmQ&#10;uUW2iqxXTIp3B5LKTnEXy17EqK0XzuYrKJCGW2pzp4e3uRaeSaasuiEYxgho1tC8LjtY8umQj1Me&#10;JZOkaCt/Mof4iptv19evTpZQ7FiEGpaHf9XbjwJJIZvQZ9g0kp4mvtsIGelr8wMN9/K9SM/XK2Oj&#10;2PUmx0LKl5IanJtixw9ed+L1BJKyd9xMC4hycPk6NUwBYSInfd7lvaZJaeVn+VmCui8ikk4EkrL+&#10;2Qt+HdfN5O76JEuDIMvWmZ0SJ0qeifmialwkJ5ivsrtLc8p8WHaHX61cMLWESf7hQQwLVzhHnM0y&#10;u7jcaX3PDdZwdlO52eFIlYiIZEmPWtqWI9GySLZnPYJcz7K/0ijJXov6K72nIgI8nOPwQEg6JHu4&#10;wKy27QwDXu4Xl8w9tIiDKxTiROxusn0AbsjBmAZNluwH0xHNAW7Tk1bwq6HAZNqSk5NbGvi2ZhVK&#10;loORbJDykxPzgwt3c+BMoi1wz3xbkoKvXopoHvDNKrP5oKdTUwmch9TVkha6BWiAXKora6tdnT3a&#10;ZWxPpAC/eP2tt27en1WgbFMkuiKiScva3g1IAls4cdx5fDWILCXPTmPz6GPlSM9fBCW0xyT2MX2a&#10;/JxcrSYfNJGlM8dFDm1zdWl/VGMK8z+Wth1lwoptjreLeBzNzh/sgR5gGGCdT2Cgk0Sss3N5cRHx&#10;+s7bb+NAorsx8bs6BMiyqAEPEy4FqWG9G1p4YXnpytWrysEXbo+4q4KTJLabmjsaIpIsYVKqm2mp&#10;sy0W28EU+9u//dvcBrcAD/2tv/W3AI94xNIVG4O5ayQMSxUnJsYIiqJ6hA5x3QvZqB7T2t4E0LNE&#10;2OVK9y5rrEthAaIdAhRkZoPpYJJC9Xd3HezV8+AgAAD/9ElEQVRtcY1L8IC2OmxTvsWnLz6JKqdW&#10;QFTUnJdSJkCS9btlAvWnblQVIGkV4FdKLJZaMRg8BRIdUgFJ0Q12m0Fi2DTeUosnoDMU5oRX0FJn&#10;MOSlUMOT2Nx3anQQrCUlc4qUXBrvn3jcQBJpq0VqPOam5u7W9oHmjtEAkrrmN/bmlptWNiEHv4IE&#10;AfBo/ymA2Nr4sYqxvVQNwJAXtnA42W9uW99v3SJsord7YGzkf/abf/P3fvd3vv7tb1Hg8OgIGwAB&#10;xpFSEde/lbTfrNsj39HuXkb0OBjbG7pJrMXSNgYHr/PSNiJIWFZmpiqFP0/ZM/E4ymOb9C5TYztg&#10;ARK6wJoHrOlTeEvzARFoLR3tnX09Q2Ojp86dOXf+PDlZekaHhi4+0dTb3QQ8x7GNsCUIgSVMSkxD&#10;NAXnQEjK06RUzgAFLYSwKkt4jYWpAYHbloPrgwaPynf91ICk1mbhoBHHDVXh9nfeeef2zdvkSJp5&#10;MHPjxjXBsusr0RFVju33BSQ1SE7LUu+5phU1Nf0qjKuZFPABJMW+ezmCYlOxLntUDrZ2hiP6Bucb&#10;DCAi0WKKFxhRy+b2t9t2lQ4+dgIkw1zwr6QNzoGjTKQZW6pN33FI2BgA/8WcD2Cr1abaw2B/c2VV&#10;cBLRSXwSyqBZVYU+2duK7EvK/CAGjglXpYYIyE68Ebu7iLAgGD3dfKYtYXVvCVDRxGxt3oYOO4cT&#10;rpq3jkPqjwm/9jYviZWBF8t7B5r27nznWw8u/wTBlUASuAT2wSMiklCGe+jG3r62kVHg6ubOrv2h&#10;ke7hkd6lpfme3i6WgSPkujr71la3O9p7nnji4kj/CDAsWy8wwFja9l/9s99i5fHy0hrr3RyLsL2j&#10;3Za0l9/e9soameiU5a+0ll1/awGb6IbtoAMi7umnnyZHElci6k1uncOTKdmmuCMb+DWm3psnJodZ&#10;3YasY6aBAsFoKBNlmuZWCaxApoUF7XrswFX7XCY7CsJGkU0XLoY+kvwOWLIS9RTuLis96+wvnkog&#10;qcHlsWdKyUh4tJXjsDxT6KlByzSbhZyjvEoV6fdSyMJ8db3S+LVNIm1Yy2pT2yPu3Q/fY5Eu07G1&#10;yUvb/FRZQlqhFrn+9G0+sZlts4RfTR/3gr2DWhu+v13b/m0taPz9gwaSjtv574XCx+8p/akc1NzW&#10;gPMcf9BGoAcRB2Mk9WB2jVjo7/3yr1VSrNCd7uw8UpEn8xkf4SvcZkNKPF3PVJsn/BVjxXzj/nY3&#10;e/xwW37miW+z02KrxSrcKseOh0uIYpuVKTOWNvhXt7Zku3LUMUOFceMZDFsD+av1WUkjs7UEa5FB&#10;mWo4RxLjk4bDx1zBZGR8Sk51giMIcXQ18qAcBAd3MoCR+Jx4JQumKINJqiUGrb2ykjIN/YqeI+xZ&#10;VksNkfgpKl9GeJVPWWSUXVlyRslSoknEwp64tM1UTXOqojPqRAr1MJzKHc2vdhTNptnjfl3Suewa&#10;G/d+PKWtzCkFkJ/QL+6vBunJu1AJ7llXNUmRws5l1WKL/Y1x5I4sRfSvyQ+l4ch4Ib+pHXXfU9I/&#10;HWMPjVhs1bG9g6N1CMYnz6foLJmQVxvgOH5Ytx0/8nE3Ob9aabmb3FjzvJFyD/CSPxPYPf4KE6SU&#10;0Zy7jSUvqfuaUPY9Jy5tK1W7K+DD9Uk+TJZAwphWZrwcrVaQCT3QTOs8brampGKUlkPJ7cp6pijz&#10;IyUFqnEXa5csu1LN85OXK1ITznnW66E48W2+Xr7IeX+oiUNpHABCXUWHk5a2eckn5VgLWiaU3ruH&#10;Ro4vzyxl/9Zvb+1s5RVVZ6XXR7HJzyZ7Epy5NV7kQGW3IsWshW3S06JPGHkNJKXI5UEet2R2w7lC&#10;F9jqTRluc9YWFfekRWtt4rfblU02zg7yr9mPtZxkGMKdVdCc6ZPF8l4D7raWaDX8OTYyqi2fajGb&#10;L7J+SSVlirUxm7W3SeoYCE1RmGH4G4ov6ejo7etnl3MiKvD2aDFwEim4r9648fbVW+R85lyWEBv3&#10;RBwTTj6TwxqGx5a2yfI96XB/5cj1+bsk2z5ZOODTKpv3ofx0e7l5bWPNyVaqz6CsxiPJtYuycqha&#10;t6Zwzop5ZU0hUatzy/CGg7oQgdLGgvReZR0aQv1FfC6QHGvcsGVJdM1bzp4+zeO72ztYwMxOozrP&#10;nz9PPov5xYV79+4p83d7O3CPI5Ikl6pP8UhrW/eJOZLMn9THbMnX0rrgRf/kn/wTgC2Y89vf/vbf&#10;+Tt/h2HrJvDp0CQqRkLG69evwiZpZ2czf/M3fxNoCfOat9hzoF0z8/PDw6dm5uZu37x1587tlYV5&#10;2KG7s727q52pyfm5GTiL8OLFmTksh76ebqyC06cm3fW8zvF6oDys48NscGXsC3GDI5LWiHjbP8jF&#10;fSIHOEhsJ+R8SRzpNssD3N/r7enicftOtIvRwQIip4XipV7vgFmF5QbKMjUyyFJEQ8lurLUMdXOn&#10;e0gaSNK61IM2yX8Mg6YWbK2h1s6RAwFJnfPreyxtW91USHhrC0DSDtESNZCUQ8/ihSolv3lE+4bd&#10;tvbl5raN5paFtZXh05P/8X/yv2vq7frK177ylW98fXFlmXHNS5kpBJUhsaWCkrRqvfKuFUbhNEkB&#10;xAi4C9OLAAzeSF4/yYQ2BRkBA/koFYR1QYPIJf/GOsg9OW1Aw5AKXZ18NpMVsa31qRef7xnoGx4f&#10;G586NTwx1jM0SBC4tvTqjkh8Strc215bJXCJXbqaett3VreQJDzIFcRFsLI2/aMnhU05yoBPndTa&#10;M9GQIu7sfQM9JwqOR1983+VX04CNEUm0KC18Bv6NGzfefPPNG9duXH3r6tL8ElmNtRPCjnx4tArE&#10;F2hzLNk2BHjU0rZSeB5K0aYWjIPYUu9IEnrhRyEdMoKvhpNa9uToajVkvYBRszUR3dpWJc/G+m1m&#10;SaNk4y4yhi3pNZ/GFS5ppwKMEQAFwqpCeAamE0CSeA+Vi3pErtt4C49H6Cf+zkbsOyn1tQO6JDhJ&#10;SfUDUTIbaMquSvtQAUlRf7GKOCdAUhDsvh6AJKtdx94amEjFZ+PKDM9YkaMYfCVpXww9Qmtt63Jd&#10;tK2BpJkff//um697gYUikggVae8Ap3kUkLS9j65sGhvvnzo91NsP4rXZ0XnQ29exsrqguQHF4XW1&#10;sRB2eZ396F54/sMdihjuAuUjtBcv55/9039BsBL2AsAcUxFIIaLDV9cWaTTNYsPGxYWNE3MkWSy7&#10;/mY8SYPWVtQKC5n5iui2VWnjxOFI0MHiSKNPR/PY+GAvuyh2dNjwy9VVxpJSfFlI0u+yDdg8LzZr&#10;st4xqb1XrEtOueoyK+IfXdr2KPvcOYzSrTbb+zAWQw2dL4m6JXxGY2lCGkh+aQo3WT71IpjZmUUX&#10;bn8qTVDKNB7HT1YBKTNPFB7lDRoGzjfa1szSZttvxwesNNexHElW3NxsJWv6V/K6AJJs+GGEYa3/&#10;2/Gt9ykDy9s/6KVt9qDf+5Fd2fBIA5BkW457HlV+yRJpV0PqjGgr5Ya01T/4td9o0JppLJo/knXS&#10;YrB74CUedBhVsTfogWFu49Nf3dM5hNIJdAChy8yDKx4wDbXkq8cAd3q4hmoRKZSaJJKtputojjQh&#10;Su5UxQ5Q2Z1OGlHyqPlSgvuoN64ZYG3XU4Ug2hj1LDd2cBKKTrIEwSZhaxcHJVpw22ui5ky54LPx&#10;IqxS9wc/jY+NsYscyoZ7fJstBm47viREogHF0VUBN6WBZbI8itvciT78imQj0yevoPkIsI1cqyE1&#10;awFhevrwI1aEir4+CiQlTeyYWWNZqlo8maHzpT4xQ3PiYt0cPUgOplgWnm93BcxjWbIL8as9q5Au&#10;dNLEItu0TYZHdbIlskMNSxGcbJOyrH6kBTXmNIY5unwOH2Zb/CITT9sn1zmSshfcQDNhSViuIBxP&#10;7MdH9a/FaNlky1mPuOyOfIv5Krsgq5r0aXi7ejmIY5J6UHNif8Od5beo+5qaSTh/YrLtgiZHImvc&#10;78n2yWOpn1IapP7gntS4Zir3uw+33fKRO11yQ3/leMlX5wmV93C2GubByiarobQcAn7EDmd2qF/K&#10;s1w0kJRanHuYCRKidNLSNiMpPJt+lKUHXz0ubAa5MlxpyDXmyuhGTcdV6/5KV9mL5HO8m3t5ALnk&#10;uZ1kGMsinnUwkUN1uELNcXQpwbLOxHHDTSuO9CctwThsaqTEllUY73IwOYcpxuEqWVYkkX3RTJhv&#10;9HvjgGL4i1WwQA7JLKey54ocSRjrsvNrjjUvcRsVMyPZurIr285G3RvLHQrnbyO4lBkEEpF2kB6D&#10;JnR0kvqEhD14fezghjojd8/s/NKbb19jp3qwDGnGjk48Q0AlskF3EMd/EpBEGpoTx3uOu1JkOc3A&#10;iYbRifKB+4lgtWOcAsdsUCY1MD15kd1sH6UMzBGUdPMN9ApZ4I7h8JV8Pt4ugKTBnj6AOe9OTbdB&#10;Ge2Curlx/sxZHlNKlCYBSdIUO7sIVeeAYN6YgI6bt28RmwNJ4SGcT0ckSTTVEUnq59auE5e2JQUq&#10;E7betJSuRC+zYu4f/IN/QIQR5//0n/7TL3/zyy9cfMETnrZeoB4jhbU2Q6NDEfdTmQT8ZGTn6tWr&#10;7B1GheEcACk2lma8/OQnl5577qOYR0RXKVR5a3NtdXl1eVE5UYhdWls5MzUJqHT72g08zjNTpxgs&#10;77x9yevyCImiPnCRo5xsdEF/jxqaYyCJTRrZEsxDDOYUwyshV0Ri1vhCruKBYAC9w0PK5ua1tABJ&#10;PALZ8dvBqijZCtSTZKTZHoTT27QDZsyLVOi5NbsZyYzKyz3d3dJURdQCGBlIGm/qHCFce36NpW1N&#10;q5ta29h2CCT1tilllvmK9yby61HvEW2hx8Fq+cWOjtnt7bvzMxc/8sJnfvWXX/zVX1qbn7l87eq3&#10;v/sdVSbwo/bdA+AkHH2y27DInBRZYmArZJsKB019PZHUH5gbDU2Q947cIdaBgjB5os4DKkWNkx+b&#10;eRJG1FI2guyIPOnqVIap3h4SArd2d4IlgZS1cXGgr6mnW4uP9tgedovdCcmB1EmDCKZQQiUlebax&#10;ErBRm5Cm2nal5WTgFndHxCXXhfk2AEnhr5cLGN830HOi9Hn0xfdd/iOAJNuBfMKHhBySEenll18G&#10;SFqeWd5YJWB/Xp72nkJ6LZLokEcl23aVzI0ptUyxhusErzJFw4tNNJHa91iuRjhSGd6liKQ2IpIU&#10;bRT3SEDCPgwoLF+tcdPmDZH8yKqwlc3hYyM9oUgCJpWCTABgBA6J36zBZeq34+JyZzs4GVszaE9Q&#10;bzugzWsw9bHD6XErQ4T1tuAkqdq4rpq76+tzilXNrRg9WtrbgJCaQI2DYz14U6bl+C3tT2Wdoxr1&#10;Plc27JC3fHJdNW+vE8hGwM5Q097i6y/ffv1VpIfukW3TwlTEI4GkFu1C0dXbNHlq8PTZ4Z4+xusq&#10;eQtJp0Guw8CmeV8naefnZpfZAOClj36ys6Wzr3cAqqytslfqwX/5X/6zfbwgFgTGNtmo3dW1laWl&#10;Oa2V62GSggdXH7W0zQaPjdjklpdeegkEEyb0vmz8Srt8gwlp+cZ50JAEsrsDgz0IZ0Q9otKbO4O5&#10;s+emLQcfNlARIe1t4EdVKj1KU8/GQfm2o1KE5nUzre2btH88E+kr+ckJEJsNsMR6PAT8Cj/iTzfZ&#10;65cdfGpD17rM8505atIGW18TIuPFgExDkEbO0o9PJ1qCNwmMo1ZSxLVzZxYtD4t3wy7cX+nN9sgf&#10;ljPPxRB2TUqjxQLZvcM5xLSFaar6ftfBCJe6YW+3pbnj3wmQlIojKxay6X0n2/5pAUmlOksWUl88&#10;IiWOPSkT1irYAIUn+K0f81Ps+p//1b8R4lTjJQScgjAD9aZ79Ha6xp+RegOlTNYP9nFn1K3PzrLF&#10;yrxGS3srKb0IFJAUIhAXDF4ZGvkjPMSrPTHT5eEEKipsVKGeVeLCTGioVIaMQT5dk/z0FdcKsarc&#10;XntMLWD3NxFnaIPDzbOja0vIV/xZEWX/gFX0yidKyDPzPPUnApQ4HG+xCfN5e2PvOEPSN0/38QoP&#10;IY9JihWjhrtlJw3Nx0HAewop09oHhgjBujTecYbGvCfGxtk/Eq/Xrq8lne/Pzk5DSmMVjUY2Ocv3&#10;OLIvy5wp5QC2I2oSpXHGFQNnKW78FuZLFpdWNdC1PF8JAqW8hb9pHyJtNKz5PVIQKm4ptocmIQHb&#10;sOBR0Fv84zsWmxJP7myxrFnnoSaVWaiDwFjtHXo4s21957bY6/avliCVvPCuQ7yZ3tEONQr01ULu&#10;HbRuqFhm+yNpKGVjjTHTmdfNubIz2O1ia1uKtk4yKmVJg5oPdtlW9qQs+l6e5sPdHSfN3V3Vtqwe&#10;V668x5uFr6nNI7aJSXtBLyUK4F7mBqsQDvu67giOR0WWHZPM1QV4yYWUh/knyWt6+oYe+uv9HDJQ&#10;4nCPJJBknZGslQyJg8iwKlkr6dNwvx+pACNtvqvV+ZqMjb7GHJFVFNc1sRx9Ta9hskn11Nfdj3yS&#10;q0UbGu7tY+vIbWNuGQ9hd4dzRXrHOoH85AqWGeUo62p8CtyJicpMD0ATqCHNt6OIO5cjqBx3MtgC&#10;s/NgpwQ7deDFxsSNDHLOU3TW7Nxc9a5oXdYf7jVXU2c+qS2Jb4EsmG/T3oUEx7QTy8E/zeNoBRuz&#10;lFGCUM3D+rew8U3yg20Ls5Y3tXXPu9c81jxRZnVlVrTmwFF3zRFZ3OwJKIiQPOBysr2WMzxuQ4pH&#10;kEjO8MJXL/KlArzI2DpfPRZ4xNiZC+SRNGJcSeM7VngpFc1L4h+S6dYaKiou/WXdYZ0Vo09U0w5R&#10;La0zD6cNJHkYUiW3yL3M3XaJ3RxBHiQEJYZGGnRnNfIa4FJDzHv3H1Kf3v5B7lxYWCLLDxvubuzs&#10;vvbm5XvTswTO0EC8b17DFscQk42xIslrbOMd2V7tCYCkNAxHd5LrFjInpEQY95w0KP50e9R3x3bn&#10;YUnM0tqqAJeQ29WniucX6Wg5ORpPSHx4iH/aRj4iNGPUaZyB0+m8jdTJhRa2zUC5fd19MZ3faCfY&#10;BtA9xSe4XyerdUgh1QZGCauzzAFHG6e+C0hucKgfDGhu5uFA32BPTxfzlHCgl2ydPXsWdGZ5LVTs&#10;2hrhSLjuIkjtSJuG+NydXSpEC8Pb1Wvmf4jJzHAYsiKg4SELtXOnz9y6dev555//+3//7+OZXLt2&#10;5R/+w3+IVwBqYt4mKoepb3JhAJmRxQRew+dRYuDlJYPCUgQd7V/4whdGx8YAm956+xLRys8+/xzn&#10;3/jTby7MrSJ+aMjo8NDZs6cvPnnhsccvTIyOnJ06tbo4Nzw4cO/2rf/u//WvLr35BoMQBJJmqnXt&#10;7WBnuCteJWdO8LAtgaQtgCTJS9Uzll1CLQlDbiaCwPSB2U0cOhtgCNk0PjpKIdVek0ODFE5zphfm&#10;h5hqZyuVkIAedAobOthlVEAxBia+E2KN7UEcjmSJVwkBarK+LlkR7MJFgKTelvbBAJLGcELn1qqI&#10;JMQXEUlkx26PYhmVEfrAI3Zs7Ia5ApbAKQRY7vKwufnBzlbHQN9f/4/+w4WdjYknHtvraiNlNcsF&#10;1b+K3Tho25U518Fe1K1tS1poFkc9YeaUSYpkjxNeaZPUo66jtzsNZOv1kK9CrCGrxm7xqSG6tcqn&#10;l7bxkyIQGQ8tIGYbypaNVOkmbBE0rgMhRK1kxa6SXVl7MrST547k51SZlPymueJctJ5fbxKQJKGc&#10;QFKFImU8r5qkWpej4H0DPQ3S59/29f2Xbwev+hNFIzc2vWzhzxIhdkv8wfe+/4Mf/ODmtRtdLR0b&#10;awhMrQwNq1uuozJAx9KzwJLkTwYzB1czMWAHst703YNF8hNCEs5VStEWmKFVDxQQjAkobj8mT5Co&#10;B63KMRS84UVtToYstgRFUlCS9v2r7MBdwtmU6KqK0Q+fRSzM/K9NMqzmQJIkf2BrOnS3GXtVMAAM&#10;oOw+LIqLRQHofUSzvCC6G46MbdTYAnRtcVnfnfOh0AsM/qiYom1DC0pvshUOMTNEmXYQQt3dgaTl&#10;k3PqhW6yfxcBX9ptELjSEa8ZwRoFxtBRG5uxQFRmDXNw3t98sPSTV2++/hqxliACuxubEIK7JCeD&#10;kSSyqBFNFxEBdvcJLUJjTEwOTp0Z6u5t2dldbmrZJMMR4gipAkgEkLS70zwzvdTfN/aJj396CLUw&#10;NEINmG5gvdv/8x//C+qCKl/f2BwdGUZNrGkl8Qpd0duL7dm5xkasWuN3ZNdF0UQqvx1ZCZ5r28/W&#10;5uc///lXX30ZDY5VAhJOnWP+DJkhTzOQOWii8pgC60ZadbYNjvQ9+fgTp8+eIQjg9t07cODI2Oit&#10;GzfVPbSciSNAjLDi6KceJk4ihNmeo2EOPmmsgSRbXP7JRrV7NmW+f1WwZxy2Wyww9VTEMPEu5cgL&#10;C9naW5sNQqkDdqVGqipDo3K4tbdpaT/V0QpglAGjhpBl+W49wHuMGKYhlbNrf2uHnRO85W4H4tEW&#10;EcThvZ5joPedcYl77GjY5rc6kIUTnmN+YsNGLmP4Yl97cbNzKPnxGB8YJQUKnFa07Rx/zU/3js1a&#10;iFACSbZgbc4ZSBKW9O8OSKqYv3YPq1ZggwkOe2TMRwyaI4enWt/7ITFy0pFSUUOyWIzC+Yn3O8+v&#10;W2Efx1aTyz/eL83/xd/4n9uU9MpXGY4I36Y9ullZ5JrILrbBdodEmRo+MBOwWpZ7tLHx3ra2pgA4&#10;YNvp+tmSgbgzwBmhcQYmFOq/t005EjASeBUkoX0NCDSOOyOlKQvG9S4JvjaWFCGm1rAWOOdX6sOv&#10;iEVaSyPBWeEqcOXMPWTA1aO0sopgyt0979pmZxWBIpBomxEvEWDHTAYZ2BGxMNg37SiAw3AV94HH&#10;MFC0pgRjeBvpt+nf18d20Y0MzSDE93CXZK9YQcoUqyOtgsmkOI3/mfk8en2F+weGh47nvHB/e8co&#10;x8B7AxpoksnOUzyVEsos5QqHnR3qItJfYl+RMgXqKGK7s52kcemYoRBlPLPBLfzQRpI/DCeBR6gv&#10;g0pcQQz5SgkwQV+tE6lNumRortgVtzBNacJ1hIKBg3S5fU4PahIvwCOLSwUGow69lU/0rGZ4grM1&#10;9Rfi1QBEfsaIqFxfKGDhZTH0KECHd3h61orBvVN6d6Ua4FyTGCcpgIYcJTmYs9+zm5JK6RTZ4zW5&#10;cqbCbzFtzUXHBYQyQdQTGhYHiQvYs6LAEi3yKyjKzr/7CGbmIs6Vb+ZTPJxxSWEmHj9MolI2VbwX&#10;qJN1hc10asgnQysAQBmu2SrOUYLYTE4/xut9j2EiG/02GiwsuUIDGhwAVwIsPO+kfO15VMTCWGhY&#10;OVnfE6rgsW9Hzr9yhUFncKRh6QePpP8DleAo7uQitx13SAwSUB/ahZ9MzfHYqCHXcWi5gsbmV6K9&#10;ehF0UcIqAzwMHKXoDfdD6YJEmcPdN9x9Hk14gOYQj3Tq5jojLkrJkBZMCrrscV8xluQJnwRDKTYV&#10;vLs+h5V1j/3DVHLm3uQZe4xmXZsCMXC6nFHOV2xoIkUzwks5WXY2B5jzD6jCcBKvinkEllQD+Gpq&#10;JJJLMF7EpDDW5rp2beOL0S4HeFMUfcqJZwVond1siNPdxeJlNVZLEj3t7Lw8IV03N7bNGEOjI3wu&#10;Lq8AjTx4OMdKDeAAoVFh0PMTsELsrNBLI604RGoiJiBL2BUSIsQ+CRpTPyKE1XeRppVfucgnTI42&#10;prspNGiIAyC4R1yK0ENpheEPrE7Z4toYzSr9mGEXiiXopsBywT1KHQJg1MKUeiMAJCCpTdc9mVTB&#10;TAE2EYil1TckvonrSvocGT+g/PFysF3Zp0xz9DFRJLApUsdyP6vHLl58glrduXWTbc4YLlxn0gVM&#10;58Mf/vBzzz2Hw3n58mU6iIMVcKPjigjmHJI6UD+odHDnwTTTW1AYcxnwCLJDXpifrhHnaA8jwX9g&#10;NAr329gc6unBAQGo+tVf/VXIdfv2rf/zf/6f0d29XZ1M8zD6lubnlpeWME2UDpvNlLp6fvnzv/TK&#10;a6/iQhCBs7yxNnX2zLWbN37tN3597NTE6sb6O9ev9Q8OTJye+uEPf3j7xq2LZ58kIO3tdy6PjY38&#10;7M99em5xHtX5H/3N/wBS3Lx+5UPPPPPn3/zGb/83/xIlRD+N9/ffX1l5/rHH4BkUNxW2y0G4kweI&#10;m2xRo2G4t7/dvL+2vkECcqetxGTByQ1+iPBG/G/DPZKJ4sPebqUacEytRlYk3oaLYFeYSnF5NPNw&#10;QkuJgLGWzJ/dBOOBouJOtbcTTM0nV6w4yI6k2WkQ47VV/Ay2zgZIWptdGGvrnmrtbZ5Zbple7ttq&#10;6mR4BJPtt7eEy90yRriBojEEvlvBWUdYHVvMcuKhR1D63a3ttrHR5z/x8U/90mdbzk+trC092Fje&#10;7WrrGh5SsiFNLjJFqQYQArS5td01MEC14AcUiYvy+KW2Fiac2x2i7cogux3LYOW5a/JC0eghQHmS&#10;apXzsOHKE424RBw6t4igJgWTbjs7fQP9ZGKHkU6dOf3EE08QXKZU3Pt7rRiW7W0IUEWEdbT3Dg4w&#10;fDdX1hQpnOpbQzhwqUCeM4dIDORatcb0wfGjDKg5URH/VC422FHHLavDyR7NFWmKQvJNAVhSP+rK&#10;9Q202fLi8ve///1vfetbl958i3nW5YXFsf6hZe3etiCkqR07U/OdVQIja5ZY4ObyNeTr3ScVsGS3&#10;s0LiIxtboEuKsfEBagc6AG0jmt7zCbJq5HjH9VBCOpHx4HPdbQtOY1AiC8glwse8watUjHwYzvda&#10;WtcYL1hKtRvsgYOxnLsk21ysVF4Laz03aFG13C7EsaqAiYtPTmtYtgrvxevkArAJz9Kcdwuy8QZe&#10;bODVssKDSGm+qHzUtq1vQNMEbdo+GCQkFgN1AVD1sdsgL4HTZU1L8tu9DR0aYzAg8qSPBI5GA1a3&#10;TCBN2bKMjzQCS7Pv/PiHy5ev4iMD3e7vEZOo7NcrWxt4BXFAX34IqUTvdZDmdWd4pPWFF59oZXu3&#10;vWVmNpnED2Bll/iX1ZWtzQ06qrO7k5VrPb/4859FV46PT7KG62tf/cZ3vvMDAI3ODpku6GXM0mef&#10;e2rq9Pjbb1+6fPk22rWvd3hlfYPRC3rb3dENaYB24J+B3j6MRcIHuII/Ko9UlNp79rlnZmYfLi8R&#10;GCVvdCs2xzBgDDhVofJxLk+15QBw4oWPPPXc088o/HN7B5U9PzN75fq14YHB/qFB6DW3uLA0vwAk&#10;x+QIvxKIYFjRZrk7zuaHjSJzSOIg0MF9zf3ckGl211bwT4FRnDFDzqbkNjursLJWjBGL6LflkWsn&#10;AVwiWQwKmPAUUkzlo6Gb+pgFG+gf7BvEY2MnSXYM1ELLDmQ7OQfhQ8IpNPXPddEIJNdoezga1Jau&#10;R5limLHaOmYOmG9j9Vy1yxDMY/PJ4SOeXoIBwPt4+kS7YnJ0zGTJw0xjI9Dk8uGvNUvJFoUHjCWZ&#10;XJV5hrgI6cpBDNsHHZGUHedWpHSFYra3y0Pohwy5w7Zko6zfjx/HC/GVtKUbHqGPjBWYJumjye+o&#10;eS+EXEUuS2ZNhtXhcpYh1MfyBMrHGK6yqTpoJjsl+6X1l59/NioW/mc13WBFbqFsx9K4qYrDyg16&#10;OS2iBoO4VJ5kFbsZVoh9VE2RkSNGXseOcrgGWGrtLFM8+CK0Qlw3O/ld/lX6IqbtdS5gGBRJE92d&#10;CjlnrYDyDRkqMw8xwJho4pN3QUf3q4yLemRqVKBn9INxk4gHiZYC6ca7YqjHonSmDDA8GD8Inl3Z&#10;xwo/lQcRn8zMIZR7eruHhgZHRrB4h5Ak7JrLg6padw+I0uDgELu+jDJTOUZuf8wUDBfcQ/0hzfnD&#10;Q8c3wjoD62YhLcJeT2Lf9PTyGCf+I6U5f7qnm62CtK8IMrf2fAWN0B5AFdgDYoRhzDJjzUGQkU6O&#10;pJQ3PaJJNf+FwyEjRdEY0CRKCKF5AAy9ur6xuLTEymN0FNThk5dCZXSm9Io8V6WbVYaq2I9AYb1h&#10;Rlmx+lPebWxCo6mX+Iz7m2PB+wl5KyG7md7YRHIqX2t+MV8cfka/waCxN1MsieV/tA9DTqsPwmaJ&#10;bhZGELhCcFTx6RHld3loWWjyFSvTbNNwMLWA3OTPxi2fjFn+glfD/Dj65/HsI8e8xYeNiYbDPzXI&#10;TbOxWlLjApw49CMlUZ6kuspC3DQdMb1iA0W4W0z386epMNoeQyOMr7BD1JfNMJ9saF4Ny2Fssbeq&#10;HN7YvyPepHAwTczFnE+x+55p64NfTmwUFx2BZuLk/b5SV9lTHJWMBiF1TmjGQHod/C68PB4oPz32&#10;K6utLtCuiSZVapvOb7e4oGQXm11msluSWkCnY8P9lsKeceKn7E2eslByw7OqetY0OfpJV6IREWig&#10;RZ72pzSPCGQ3EmQMgYCfEy6QU3draGR2g3p17foGaYyAxrGXGA/6lODaw1DDUYn0oErjivGhbbep&#10;MrInhm/1J+6VgQ3YweTBFnHjM7PTd+/ducmM280bfPLI1jbpGxT1jxxGMvUxydVHgOqGZaP/qANX&#10;KATpjfC0DPJbJEKU5iZEgubg6QsS7SEIJe1CFlbnSHjtDR7yY2h4kBfxKxUIIaRxB0pLRCcvoply&#10;dLu7IB3SGGrR5ALx8yQevKEduUnjBakNh7mb3HH0pgd7KC8tbUOVkPhFYR6Y5HQym6O3K2cqJKSj&#10;aIBFBw+CNQE3LC0tI7rV19AneKraWXBzk4AUxt7ayvLi3Cyf1IO43kE28YyhRIyOBKcy2GANkpdv&#10;Syl2UbVKgGMJRiU09xFbBCkKhc7VyIWqivhtFU5nKE0+AJsTHUB0GZMKfLLkOfIpD8IIbeU22Y5R&#10;F4UgC+VQfEI7xWXoAWnRCFbSPUqYGXtgyd9VRSWV4cpwpao3qsree53p5o4udUPFcHpBCC5tTYCu&#10;5Bacf3QHTDAwOHBq6hRZivsH+nkENUSdxycm+EP+snYMLJt+hNqYjABGoEu3b98ZGBpGc+GIIihg&#10;RLE4LjoRiHsHPQP9nV09wJmoc9TzmbPnH3/iCcJwqMG5c+enpk5vbK6TM/sH3/tBfy/5bfpW2I5t&#10;dQUPYWJkhI4XCkao4+7BMkmPHk6PDA1PTkxgA9HgqTOnP/zRj2C+A0U9nJudPHWKeXmS3ewRxTa3&#10;2E9K674esnSDDj+8f5eOe/aZi7A0hv/o0PDN69em794/d3pqFIytq+ul51985pmnEQ6M/HXm4FdW&#10;EExzrD8NeevgB4FCAWrEdNj+9i602UTrqUerdT7qhugK3eaedkeHa21RG0NRMzEMsPYeZqoBbSWy&#10;NB4YYDCSAr/DvFPSavEfoGNzXAd8IQYU70D2n+IaFBnJ0OkYGerXyBeotMME4Kmh0f7m9vUHc737&#10;rT1NrZ1NuN2oTJIRMIA11kjfC9+kaSKFErW19nFjM+6Xt6xu7eDGYyX1D5O8qZ1d4tg8eGBslLE6&#10;PT83O7/gCd9VggtaWhEEN+/cBfs6NTmFIUYzcd8QmpSNmOAGsl3OLSzOLbDjPJ+Ls3PzN2/eejg9&#10;MzvDKtWlleXVFdrJBObm5sz0zAJBEatrq+DXrFELswRncmhsBPutM2wzTohflWwKCUfnrJL6ZXYe&#10;Ek+OT3b2sPYHq50xIwrQemmH0MXWkXL/YsQp8DxGX9WbZRSQqRMEanAh/NVD+gM/TpAox2VMGFuY&#10;GzREvSgdLvtNaOEeQhyDjb32Xn311bdefwMxDtoHSLO7yfrPNUF7CkcSFcSEkYcFto0oTi1kCLAl&#10;MDYBR54jECLOT7AHd/MJt5CmThyrxWhaH8hFRfSDAYkDNRdKf5HUBxXOLLdCwPjJn3GPps4rxSEd&#10;xOSSIvUj31ENV4VZaeMu3rhL94PZSKijurAVZdHzj9W4dDlDjY4O+anhKUdC9lNE7WgBnT6FJjW3&#10;yKyNtgXWI6ietwB8dFE2ayMxXihe2BDORldvX0+8De0kxgKA87DhXYqLUZyKEoNpTHkiUbylvgi8&#10;pLbZJaQjgVlwo219Y8oK3Jb7Gwa3V684Cxvhd7u7czMz2/OLShYfIf4s4+T94DGKuzUSio7V9nTB&#10;1m0IyT1miCYmx7Qf4T4x+1I93oaa7PPbWwQloE+1aIsr7OZJwwb6R5g5vPLO9dmZ+fCTNW2ASYOu&#10;v3DhHBj9MpDk8hxGO8Jze0vJ2iADpa+uLFPhkeGhUDmaagwvs87rp8xKbeGisnQL31PKk4hJhiZo&#10;CeVjpShiyxsOwmtay0imS9C5fqYimGFnemOO5dgR/oYahyIoI0QGRMNeUCCCMmVJuYvkFmp8U0qQ&#10;SJ8Vf5wHY+ie9Y11rTpHUXZ1Dg4NjpFkbWJ88tQkW911datzQxEruhhvB8sKQyVYTwpB1YvX0Sj8&#10;N1C2kTG2iUCzTbFQpm+AacheagVDAsRBQArRhGL40eGvwTl26MIVCrOe6ZPKVFNmQJ7WNBbkm5o6&#10;BX+gdyI7PEwK49uOFsKlmSsZVOYXTQloUxQdNuMPP3HlbWwfsfYtS+JIUeavttL9q/RNYEk5ucJF&#10;G2/VtIRss5MBmp+ihMwq5UlDnV3zGHYVQRra5eacWCXbpVlC0uT4u5IsxiXTSclny0f8OtOzpLwN&#10;Wt9ZnruD+PS8UR7qyzhaf+nZZxv6zD+kMx9iv0oXQlli3KhEurUN7cyf5NjHdIGdqDDlK8EkdquP&#10;stl5T4P3brSMw1PoOFQCkmKCmkc8q+yoH0LQuUKotjCsemuzw9ru7mHsYxloeWeYOz6IbsjpIPNp&#10;5R92tgPyGmWTICrY3RgW+E4fViKJt9m9LsYZg8pbM/AMStOoM5/G/NxYWbe1l4PzZFjVbqrb5ZXM&#10;2cGH3BNgppbqYItQVKU5pLaoAGU6q5tEGIoGvKOrUzq4lmIGOWzESz0ZU9FfqAjNPGqpDJRxVl3X&#10;ll84h+ZR8SM+M6VpdiIqWhKHc7coGbqehCGyDOdN/GA2TS4ymxlFSt7zq/OefMTCwvebwlUoo7ZB&#10;0bVk9LyTyrzLQM2RnA/ipVg8NRymgPWrx1tytYlQ0sHoQzn4c3A2iIb8anQgb8v6cENJH7O348NT&#10;gpQNTJQhm6ZXxEbRWg9Y56s28O/xWIo/8x7d5/SxDqjhk3tMAX7Kge9h60e4OSVODucc7EkcX9FT&#10;R4WkBZOpmlVKPqHyTlov3yXqnOKyHC/ZEbzOzyY1/IgcmJjHyMfNkHxa8tBGRlLJwxTln9z1loGu&#10;aimpsxwH4Jg5S0EkPX3SYSDJhLUQsMimVoga8HGqhNTCPcbIjgCZKprMg8Ud6lCXhhHkbqXwUrpm&#10;A90ct6VUD8Lr4zD/e2ELg8LYZVLVL3UsZMPwFLJbRBlYCSWfmAZ8TUkOlGDZzouc69cykxs8C8e5&#10;SWoGiB4RigeY5XqaM31iAZ4iyO+l84ghAqTjMK9aMVGUgWM/YkKFKGWjlqoC3JBblHI/JXgq2MAT&#10;cUmYlFr7FjMT8A7gmrKm9JJLlxb1P3bhPFYvf+NjbLFADmkWbWmXBmxX/FIOrcrECHTwqcJuSdgS&#10;HrRMIe3PI8A+5lwQcVIpggg1CpQXS6HvW7EoqeLImPHwjOIjDakTcO/KyziBQS1nzCqlSPFCIXPO&#10;IQMofL3iq1Ikxg7pjrWojhwv9JpXX3IQvsEKLxJsP/vssx/96EehszOCQX/0u9eG43lCPRiPl9oq&#10;AENkzgZ0ALs/vNE16MNPkCm2yFFUDi2AciAgBNbdunX70k9+gpK+fu3qU089xdrzzY31L3/pS3du&#10;3cL4vnD+PAQE2pmaPMVjd27dnp2dCbS96f7DBwDqDG/cCeJ3bt+/Rzacp5977uH8LPx0b/rh6XNn&#10;b9y5Td/du3tvZ3VjoG8ANgAJhZ8ezj7E7hgdGTp/7hwBGvTpvTu3t9c3zp892x+S9ty5s6Njo4Zl&#10;+YO0RmljYk9/mvypcSRseLqeeSXhObLmLeMrbM5uXzUdp56LBZW+GpZMTPFYqWvgaEFEyFUr9LhZ&#10;ufBi6Y3Vc8z0KEJvC18f+4nBH/M3MXsckRvdnThm2/I2KGLvYKCDhSztLPTq2W8BSOogGbYwYOLe&#10;tGpUfpE91Djc+8lgVkCpCPgJqGyFdRaamNze2N1aIQJ9bQUsjXIYgOOj409euDDSP0h4F95qDzu4&#10;tZBruLetuWn2wYO3XnvttVdfWZqfPzU2dvGpcx0Hbf1d3ewYODUxfmp8YmhwQFGLOzvD/f09WF/k&#10;l0Go7mwHlrcMpEh74HKhDRIjWjfJJ7Ic2Ue+fDbjI3SLBzQymeTY3gLzZgkhLiTo5tzMNBJqbHCM&#10;BA/C+2Qi4pZpjEulsp6daV70Zqx7VUfV+qUabSWQVCjpUt0fOf8LAJIe+e6jP5AaYptYFOCXwBMA&#10;xuuFU/Tr9IOHr/745e9+5zsMQ8YjT+KzLszOrbNKPSI15DMrzFDx5bY3qniraKAZBeaUHevZYdMr&#10;VliYjxyRFMCThFcFwAVmZFs8P+HBtEkq5yQsmspq9/yU5jQEEYYJHbqs2nxKw6jCZNFEYcBbJVmJ&#10;WHHEPVVkirmdEa4M67oa5lBlScfoA4uvr3vGK5490HRZheHrbofRITm5QbFG9asrxSfkFBcsJo1D&#10;jxgQ8ihWEJYWyUVqPMOPsn8iK5xmeOKNgVfK+KzncA0kcVW40t5u58H+8uzM5sIilqX2x9KaAM0Y&#10;bWvnngrTJNJFsfAhf1g7hW4aGuoZHRtqaiZuEgWqopSbVfKDxOTMnymXEtE1iBaUIAQcHBhGvf7k&#10;rbdJRwhF6VxagN5nFn9ycpxJ9vn5OUwjtMCZM2fRC5QGBZD/RKVoFmpoSJ6NWulc17W1o3gIISAh&#10;3cQx7AAxPq5QULRMruHSbLUyoIvlcD3JckfPsoso97PVIDGzDuuON+4d7rwkL0zCwsBuGjw2Ix1V&#10;JCaPIxUrnehzWyAcNkgcPunzkMzhAYV+hz3SzuHEZttTTz1Jq/nqGUfK5HGWJsO9EDCtd6tOAUm1&#10;8WPbyfwm4zDGEY+n44PAxwRlro5BqqhwMZgHYAw6j8SoP09ZocQNh0rfV3woPU0d7eGX+s4YtY3G&#10;Rv6aVfL4MpXEpYXJLcPYaumDPKyzSs2Vb3P93e/1RfsL1beygeaB40deP1bUya1y32UPZh0aapgv&#10;4nqyX9mWhnZlK9wFHJZgqbVbP//sM1mj8mGjP+5USjFX8SnbNNqcup9zW5mSjHVQifmA65ahyd/p&#10;v5UXS1/dw6A8PEjMkfZ/8is18aoEmBs54tECl5Oiwgs4g9Fl7ldRghuskNWKmPKw32Up7zZy2NWM&#10;2BMFDPmg8DyM9firh7dtIYKPiBy0U+TB71whvFECuiCFSujuUlxpHO4VE60urbKusoO4mRXDik6q&#10;x09qDlfDNXFRPkrGSk+YEwhScmLFHARkspVCaMdUga6/aVL6aZJoAcNr6qM+kt258zjrUy96ogaq&#10;D33XrG36wCl3uGLW8pU8UUxKHOmrh8MulKoOZ1P7KNll0o8njryGAex7uIhbYnI1HB4L3GNWd5dx&#10;mPL+NalRyeLCUc+WZlsaRm8CSQYI8jaLSP/qiy7KAEG+2ufmAdfTRKgOp/Z0ZtaitGxUWXNXnn7k&#10;iYx+yjFCe1My5EU/nixnN4DDWqr8mqyoDB+Fg1oKZcuTFCmuMF89jowXeNi6+SeS1BsCZGOzqqZb&#10;Dr1kPPdjNsEdnX1hevpdPhzBZFb0i0wrRwIbp+YeYx8cVPhEee2XUohXwCXFuM5TtCKmviIFaZ1O&#10;yAW6tOwjXzEPZ0MszcrxmwLWhbiN5cHrXHPLT5pss5iv5iu/lKoaw6VAF5X0cTW4x9yV1Db1rBGQ&#10;kAw0H0aR+Cktbz9oMet2uYZuXbBTC/uyI2gNM5nVXStf8bvcy6JGzP8RO5opJzmxpEJiW7iZMzlJ&#10;cCpLpvDsX/qC1UCQyOamxfvQ8AhMCnqEDecW0UBMUuAPp+cEIiGVEoeRQaFDMYmovCER3Cd7NyJ3&#10;iTiiedReybDAmDgiU51CapE5oZNx/3GhmQZXnBryUDGzytLCTw62ZbS/G5BUkyU7SNm7ojrHD3d6&#10;yfk+1+xkfbiPFPyq1Uty/JIJa1YkrEfT4OUQs1iAgBY1nEMuDnqWNUEYrGhzqG0Dl/I9RnzugYai&#10;Z6U5vuj8wuLtu/eIZgKxC60l7iLWJsrf1wTJKktEm+kmOoiLGAO3b9y4e/fOF37pl8m3DZD0h3/4&#10;hwQBTU1OgvQR+TwGaNXeMTc9TbgTUnOgr398bKK3v4/1SvenH/QPDX3kEx9jORugwND46P2HD7v6&#10;e+eWFkcmx3/04x8Tf3Tz2vX+jh5IIXeFhelsUbe5DoVAPl/66Ee3NtZxm5cW5gECaZv2IgrpgX43&#10;A5uH4UNQkhRuqWI0HDSr1EJcDFiOiB+c7pDrmEIPT+4QmFB/VSGbYebEtuBV5IFyIoAE2fpXYJyG&#10;LfI11mBGdJOGVgiKEHQ8KkVrFRzhwDq2t5eX5wmRIDN6f0/vytIyEc7D7d19rR0ta1td+80sN9JK&#10;8wAUCW2Vm6q9qA6PlKvWIynePfZBXflDLJEVZWFh8d7D+/fu35+emSaAaHFujqwFe5tbM/cedB60&#10;Xjh3oa+1/eaVa8BAc9xx7wG5t9aXVrfAheaX7t++197cBvrTuk9y7faO3rb+oZ7JsbFzU2dGB2EO&#10;Ysv7SW0E0IUjFdF0B9ylQET+oxbkP9liLZ8Q9L3tTQLCqBYDAceRGAY++WPR38ToGMtbyNB+5e3L&#10;fPZ197CDG9IcrtP9hGIFSqKO6G4n4osm/08MSJL4ImUVcJrWqoirKsXa1Lyxts5uWX/2rW+98sor&#10;hBNacYAYLS4sKIVNLMaU4CWWEKMxHqzSSxcoUgh824dVsJLWnUXsndxa7lSQhkaMdYAQJZa2aVhU&#10;aJ3EWmAluj2GVqUqAtvhnOnQ2oSJ6Nk6xJ5JWmkLT7RU512oNIar5m/raSprE3u5x4WnquGptKhf&#10;Vcs4V7iw7ZtYul7RrbllY3V5i1jAODT9UAcU0AS/KLVYPA4ipDVtkrERx0IXxEJtRe3AtyK7aBdr&#10;6CJKnelnTVAHEKzqCZ4TspyOo+opEaFgWcKRelpb1hbmV4lIQiZoO6PYAgE8yaifMZQCSNolUrap&#10;aWgYFdnPli1sOAmZkRu8gpwaqHpMFbwKqRDir/b2EesyDgaG796999Zblxj7uD7OpKwYsYjaY4X7&#10;DKN7fZ0b8fnkopIJS2YAdgtkEZhCd4ZtEGrReeA0D6N2ODwHM2d0dJCpC7QzVLX2tykSZt6GkSbU&#10;M9nnqDY/MT9x/fr1xcWlCKmW/0WZThVn8SXKWmHXdpFlGof9i7SNrd04sEN4lnLgTDt0Esj7+9xv&#10;i9efvkgXEJHmhX4WlX4vx2OPPWatauOTFsW7kDlwcbWtk19BS/PtUgcFqkVpLA/mPVw0TMkJBTpl&#10;klcEK0ov8sBGngktAHRjrfptrb3bUSefcf1TzfFgaSdnCbYqZXiEF2AvlebzUjdWcSFhe8tX0s0f&#10;bERSFRFZz415jKeOziFfn9jZP6TH8fstKPJo6I7jdGigbUMPmp5J1VK9Nkgk35Pug0ZH7UqUr6A+&#10;hbqufA2J6//si7+RzW4oq3RI3GCuYLG5rjbp3KMwATfYq7fXYVucnqab7f75Tj7DFKnQqEo+1v/z&#10;8EgiugHJOjbWKZCLXtxB+QxmjELOtcg/bFCYCbNPiqcOMbBYVzl7+6zDyJ404Xy4cG5LNq3cCjaV&#10;lIitSOYRIkEfQ9dD2q4LvCtZw3YhyO44LClcoNP7i+JxuMWckP5Ek1z1wiWTLiWIR6PfyAFHsDNI&#10;5JI7cpi2pp5dVt0crUtAp4HhIGBJ5yyO9XDaYiIWqVqc2aIFp0shmIUrKXLMZGYf5Vsqgh/tQZm+&#10;JFg9tktaMp7pnFQyU5UjIc+93WbohuqI5/YQkoijpHzeg4BuoEB2tN9elsMV3L8T78+BYG7nHneW&#10;gSpXvjzJ+920Ewdn+aKkgMvJPjKEZJluue+20zW+LW/2SZZjieAD/Y+NoBULcfAKe3QuM6tR9ib9&#10;m86z+cqsa/1aCqMUF2W1s2J+3fFxpPSodf3dIrfUlCz7100wn3tQuMK+OQdavtG/ervKHFa2D0rb&#10;zl2fssuSzZTxqDQwxFPZF66Ai6X8rE9JDQ9DDyJXL48T+cosZIaneg6QMeVhdUafEZwc5oAU7kS/&#10;lHfVzlyVXN9DIOWM88hYKFFOymeKNZ1Nap9wxcnFOaFY79mRZCz7N0UT9/txfjXdXB9fySN7x7BU&#10;RiFZkPI6WmrLhnPXzZSxHMjxVfeFLjg4L61qN1lyqW4XJ+4jWj7YN8IocOoBinVGOTrRastESL6y&#10;aWLrhPJdiOtJRAz9Qgn4zBTiVGUs82NdlYnM/TjnlEyZHl98RQvwFRXm7iBQfuYhmaHXnbxZMx+s&#10;KMTKh274rt0a2phFfJJ2HenPr4Tca6ChqYiNJ2V10wGTI+tbmzMLC1rmpESvdC4yWcusYGvi9E/k&#10;t1JiJGOXrlrDU2YGLpa9oN4pDLWKi4QNk1RbzGyO9RFqzNlkpT3T4TFLQ0Bs5TBM2whHQrzAGwQl&#10;0QVs5wTdvEsOB8VAW88Yace3tTVfF+i5s/fiRz/2uc//8s//wme0H9m+QphZOUAh4xNTZLL4wfd/&#10;9L0ffP/Nty6RkAVTBahgEjm/u/N//S/+L4SlvPbqy/+P//v/DRf34mMXwHe0EB23SiFfJAjvAFMI&#10;hdgGxgp5X337jccuPP6xT33y0uW3u/v7zj/5+P2ZaVJlXbt9c/LM6T/95je++MUvvvbDl+eu3h0b&#10;GiONNTs0aSxvrjKF/tEPP//ZX/jM3MN7Ny5f2d1cb9nem753l+gXyAu0eOGxx2AV0wTzhhOSQ9Ec&#10;k9cj14YKETqsbFzb3lxdFxHIBSOZoxwpWmoWvSlIUYt6tHxMfMu8mLo71qFphwoneG5Rzke2HcRX&#10;oJyFpUUYnp9YkTO/tEjUgPdPqED/sOSZK4Mhgzix0jkO1NL+ztr4yMhTFy+Sl3b5wczAXuuZtr62&#10;2dWuhY3ezYPuXdixmZzEB+2tO+2Ck2BToh0syix5zHjmHMo0ewRgRU6ovZ2m9qX1zeWdzS0ydrPQ&#10;kBSEQ73tgwOjZ6emFxc2t3Yev/jkFz7/haeff2F9YeGtty9fe3D3BkFBd+9hGJw/d+HC4xdYlAq8&#10;8Nalt/nE4uvs6RoZGT1z5vSZs+dGRoe1uKfagCGgiMgGhIt/7+59QaaZqVHuoUJhejqU1J8aJj9b&#10;hjjdPtIMW/TSpUt0KLF1v/C5zz758Q9pJ3NkAvg1hlYky8WH5lPyxxFJYe7FubKWHsmRlMPyETk1&#10;NEI/2Dn4E8XJIy8qlaW27UHGbilgrbsDqBs5d/nS29/85je/8idfun7tGlEnUA+WW11iMelaLPaq&#10;5AZtiexvovBxIEmb4ewqSlobBehQzwFB8akMHAKSlPhacSjxM/crjSbYjVdt2T4PyWQIL9BXY08V&#10;qMceV/oSXaLBCceS5kunYQ84blpBIRoKDEZwYgQOX0MxSWfFe2JF8rG4DCyDLQUVVjlFMkESd7JC&#10;MtoTLkMaTvt78zP3iH2zYqVkG+eScnFY6R8qMsRFsxb/CnCPbEpkBNBAC5xOqES3NvSwwo3I1hZA&#10;9jYyY4irD7hZLl5EX0mhxzDlq2x7gx2722Od7Xff/sndt97emZtj+UO7oJltIKDtVqWcr4AkLBp2&#10;ZFIfHWw1bZON/vEnJs6em9zeXSInLVubsh0Foka7YbR1swSKpNqrK4hDrR9dX175xCc+8fxzH752&#10;7fo3/vTbW5u7ZNMjYSsUoNZ0KZDv8Ej/2poUK1FCDx/OMJdPNBNbKJAFgal8Ook4JiZ2YmCGJHFL&#10;Qk8h/5gxsN+KumGLA4YtOemY8qGZDoMA6AQwWl5el64TizR19bYQwUoHITajJp08Sy9AYbSDfSXZ&#10;MM37hKxqy6F6MlXgXvQREyS2K2zkcKQM5DrndCsyn2pgKvAU9lVqXpsWzC6QkT0WCYvBJPnjsDan&#10;blTes1k8zvWYF6TlWq9pJkm7yLX1Uy7HRq9YZbvycbwMiIvUhFanf2dms5VIzelB6kY5bmZ6oy78&#10;+IF+sinoWRO/3Rzrm9Pq8HlagJTPI86QCP2NbTl8ROloBGspvfEHnSNJasDTNfWhr0VjU6OFfNKY&#10;jbxRR1xFvqY700Ci8vqRoh4hcd2zHLZUk4Bp2LuQvMd6J3kmKZxsWd7PbdnvZb9QYOvPP/649Xdl&#10;BZqdLbhrq9qvMa/TVcltFpSusb0gNyCRwkpCRXvSC3LbKsuyXmmSX9OO9211dfYy7p1X0EjjvvzK&#10;CSVzkmnJDEaWS7ESc0Ugcl4rEWhSQcI2yypjKIa6nS55nZENJ63h4ycSuLGiJAYew6DKz2jX1Fsk&#10;UknGc45eautfsfXZfca4kR16OQixRI7GKzJI69d0WOdxhZQMpklVQu0+ui88AjlJW9PiwIPTHeqO&#10;zh6xBqpYH+NV+ckqsSJhGz1llCG11CGnGkKuB7y50OzkN6Zw9EtjSXgVUOP+Td7LivlKjhnzQ3Jt&#10;/mS/0S3yr25HnVChYsXSkzlx6JmB3TUeYNKvNep/KB7qM/9kA1cMVKB+Lr8UIqXsy8a6ttnMHLo+&#10;aXi8rIDbaOZ0/xoUcPf5JA8PqCSyO0Lx8xEZXd7vV8gSKgydpL9/tTOfTGUjJuVR1pmn0mYq2879&#10;BiOMjCTkIee8jnjN3qx8Bi+aqPk2ieN3ud+Tx/hKu0pK1vxW5dp3rxmA8+OWEj5cK1+xMsummZOt&#10;nkvOTFZPSrpi2RdZQmlDWKM39Hg2DREHJo7DbN0PxVDYXr9DYx2/w6dlHfLN9ckuNrmQRVn/kvlR&#10;uubVlEKmQyqqcvByPUMv3e88zhsNu9BS6uBOzC4wsu9X+3D1bOO6kqkdbJH4qwlrUcnhDsqhZOq5&#10;c838aYrFs946Ux2UAsSMQbHuOFep6gV8484eJr3ZRR5D0zugh2qXk88j7m5T1fQ3td063uh5uYgS&#10;Z72SAk553GSP5dIb5CFAnLi93E9LHdFpoI2bPXj5SSy6szcyOEqKDm3Q09KKH9/f0zfczxZwQ+w2&#10;ODE2Ntw/AIRBolDO4Qyy6JHsoKeXLeD6YwOtIaqCk4Njs7i0qFRnWr6gbpcPGguWJRALKyflSfJn&#10;KTHqCfnjYq+SjaV8M8N7OYYfqARIjOiMa7LGrFRtawsTOQr2ieUYPjg3s9mZ9DBkvQAeOEY5Tjgw&#10;CqMADuEiNj1mOrgbPUi+T4xp7ne/RARS3ztXr5GmiixFWOp8F7eEKp+bW8BlGh+fgHr4sZSG1/Hx&#10;j30MPp6cGP/ML3yGV3z9q199cPfuELm4+/uXFxfWllbmZ2eg3tNPPfXSRz5CeBmve+5DH7o/Ow1a&#10;BGoF2S9deefh7MzZxy8wFUto0uzC/CzJVpeXVzbWf/XXfm1jbeOdNy+dmTz92GMXcFrIMkYC6Oef&#10;f+4TH38Jo4Dd6+7dZtOfnc7W9qWFBUYm9YSWpByDW7AZvIiVZinlR6jg1FaVeCdig+0pY6ZLRI9Y&#10;Mi9ti4U2YUHgxFbzzLbTNKvsoDP4Is71Nagn8Jo3rgQAGgNB6bpVXiw70VORXUWeb+yYqvcWuhlE&#10;CHNpgXwlKysI6L6untOj4+07+zPXbg8QP8dmarGzoGbCtHV6RCzE5qulNkxBmrZWighGOe6olLxq&#10;7nxA2kGF2IpV3JvpucdOn/2ln/m57ubWP/vjL73x/R8S1vEb/6u/3baz9cbrb7z2yssw0huvvfq1&#10;r3/9937/d9+5/M6lt39y6+at2dnppYWl+w/uvX3p7R/+4PszDx5eu/rOzes37t+9PfNgen52WnFu&#10;LFpUqh68/tiWDbwWEErVOCCL1tbaxg7JlrBIV9iKfHllbmF+bu7u9Zss2nrl+z8kdRquJAEgawtL&#10;c7PTLz7/HNGhbP4acU5AcUQdMu2/SUdpzBZL2+Lcbax1ZErGGIfltyPn//8EJNmuwoiDr8KabV1d&#10;Xrt7+843vvGNl3/4o7cvXUJyIgLgQ82XLC8LnbRJE7lgIsObwnZkVR+mYggWijZjcesNsa4yCBiJ&#10;tEO1qKCAfpwMW0YeCdMEWHgfrcj4UpvWyIi05bS/HoomPhHxYTiExVU9ogd5geVafEY4Ccl+GD44&#10;ZrGqF5a2VirVfeq1ymwgKDJSm7kxVT9XoFcMispqrnM4gJWzdJ1ByUQDS8QI71HiPLaWJqveLpm7&#10;SJ+q/F185z+G795BF5melFuPRK+ycvRJAJ2N50i0Q2F8Ku1ZZH/FeVPL2PEw9pDV8EegaFMkZReS&#10;cKliGiNYaX9voKtza2V5bW6BABUCLwGHeY4lc6BIJ0YkgTGxDcPExAhLSBHCgvqUagfe6NReTwda&#10;CwkOgPUXO4BLJcdy5lHk8/17DyEn6pfWmEeIPsHjAUljGCE8AXegkCS/dhUXrhG2igpEGYa54k6J&#10;rG5VGBoSCMJoyTBLTyALWoZce5OTE3Spo6SpHhoHD4/0SdSwo1v8BZjFmLc2N5Zkq9KeqXsfe0A4&#10;Pvn16yB6G6J85R5LeE5sR9mgsmAvTXebJWg9Pm0/GPSRQaURElnA42uaZJSW9nbOsgQrMmlyyJDm&#10;RtvSNrHSrnZRXCdHque9jKlZ13MCkW3/hJss5RtZDoeZrkiD2WVaZz1SWEUrfEMa7VYHpRWSVkqp&#10;AdPHoZ6Yaofh/97h0aCft1n8II86843qaJ3l5liRHdpFUt+aBxLUX0jv1HcnWF0FHlS1qJhoedT9&#10;DW31be6I/CmfzSvpTbjOCeT5zmQVUfWko/VnLpw1//hPYX/xyf2RSxvBqIX6MikiF42WCFfr1lU+&#10;58497D+WBtsydDbikOrC06UL4sEImZRh43MnKs4/rlBCLCXDXrcLo7hObqDYWLIUYZO7hIEr4toG&#10;kmvObb6ZPyrA2jJXSdlbo0BjwYIpxbk2RiIHaPxp5T52h9KeRQpY7E9MeNLRRxrUiIYNAtOmsL04&#10;d+azWIUg4SSebWsjsxlZQpUXtofoZpXmZxUJzZyA8uCSnjJWL0T6AvY+JnOeyOJF1soAKGieLogM&#10;xnojt1nM82yIDmkYzb5EzbW0OipJ/fmVeyg5IlTRvkrdmtF3kRdJ4p/PWOahwusGRmnkKZRJKtax&#10;7LPsgCF8YjYyV8W4iTwjBW9ZFlio2bUrH4ENWJ0RG46Kx/IvYuSrrMC+mDxphkzOTEaVfI6/GJbJ&#10;XVrtUvs1h62AjcpRVI40y9D0rjm31XCklGLIprDwIw0DsjCqq3FrS6LEIHJYnigI8lcXldUwEJCO&#10;aMr0R7UrZUd5g/HCYOEqA73L94tSVFlQuCudcyevwOnGXOzY5OPuZe73e62QEm4wMzQcvkfxYxb6&#10;RWSQkZ0UbRp2NeJsprKucsWsYxLAaqCqNb3RB7OlgV3XzeUksMW520UhBuxM89TupYJ3c7in4Y2u&#10;TxhJR9aXuRCT6PjBdePdbp1RDBxXyuEp4xfGu61iOTcpTKVshV9qm9htd/OTb8ubKdxf3aeK6agP&#10;XFkjOzbIDK+YVVw9Lxy2GcRh4N5HygpuptV8Zk/RkFy55lGWnGaaYJ2YhXIk8jUtjKxqXU1FFZVA&#10;f7K9yWjiuCjRMPZZUy5rLG54D7+CCeeWFqx5TbQq/6U2dXJOY0KBQATw6iMnHR5IF+mO+EqwO3pl&#10;aASQZ4Db2FOPbDGaA4/tn5hEDNNxH4ZTJnIyKDPl29Gxvr42ODBAynQWvcEHsYU8e93PteyxEc/y&#10;Opmhd7bJoMp+DQBGw0ODPEMuZ85ZYQOuMTUxMRznmp/0/AJz4mT+RjjHOMJ7lRz29HHkUzIeHw7W&#10;CUdyoNnVR3XvowTTMetHfFgg94ev8SKrYtjWoICApMgL67yhVYZRqkqb0FZr62soKagNVZeWl7jO&#10;siR6QdPc7JzIjoGRiJRfmatVRL9SgSpJH89ita+srQN4Rr53bQNE7Al1iBVIG6tr6ywCGBkeJaEh&#10;OREBoQhKmpmZRiOfmpp89ulnZmdmfu93/z8D4EydXXgDdCepiyiaXKWnJifwvu7dvXN/5uEv/9qv&#10;dff1EnxEOm7m80nI/PSzz3z4pY/euHOLOZjrN2/g4pLqm43bPvnJT7728qv769sTo2RLnUCbI3jG&#10;J8dffPGFqVMT7Pb10Q9/iK5fnJ/DacPtGh4cEF65t8OeHPwqZ1F2J1vXEXDNOK2UHQLby2uEEGqo&#10;t6MCE0gK+aDhwx0RcBTAcTVNoh7huu6pF/JUznBbK7Ak8W6zc+T1niWjtIUbVpYdIVnk4aiHttD/&#10;+NWmAH/co/VeEtpbXb0ds3Ozkh7sBb7fNALmedC6Nb/c19TeyQo+QTA6DrCLAjpRROrRSFULmRT4&#10;1NCqQUoE02lzN/IS6w8yxKoM8pbvAyH9/Kc+/Ru//Cunh8de+c73v/Rvfu/25Sv0/P/w3/+3f/Dl&#10;P75y9WpHZ9vpM2fGx0cRi5hA++wnsLPJBH3vQO/45ER7V/vDmenLly/dvXX7WoBMl9564/VXiVH7&#10;0Y9+8MMf/eB79+/cvXzpLa5fuXzp6uV3rrzzNp9X33n7+tvvXL98+fqVK/zduHrl2jvvXHn70juX&#10;Lt2/c+fW9esLs7OIV0xhXD2m+NjDhFU1WId9oyN4/wfrGxhtJMra39omKKkEkgJl+58CkBT71mh7&#10;MEQxBjFIxK0bt1jO9sd/8IfXrl5Fwcnobm0DhmczdUWMOCgIBpPRK8tPdAi9qQAwo5DxZ7uakS6x&#10;o3Ta4suQYJY8Qo5kQEs9aCxoyIDsY5PL/Tg0Ew3JyaSvD6kAXdKHcM9Kx2olqYaDdz2w7rWlFHFD&#10;kRj7gFgIb6NpvZY2gLna1w9fxCS09oeJcr3ErD6vl7nFIzltpiUgQQftrB37bWq7udgocJvM/izW&#10;1PbzG0SoosyRR0BLxGesrm6yHRq/aUuy3YCFifPV7teMK56P+d2A6eSwSSQobh1jCWeF0sPRlwnt&#10;est9C9CTR/b2Bro7N9nzbG6e9I1tezuK2wShelcgqbu3E3nYP9CH3UHf4HMhOHDy6FQ6k5ijzQ3e&#10;qzhAoXltbSAUA/1DWBoPHkxjcXAdww3ahuu3SyrzyVOkSepW53awV712rWLC4MknSRI0jBHFDhj0&#10;bUT+aWlbELo6nM/HedOZGubT4A5kYB9P212URiHoCyY4SHctaadccor+lcKs2cbAjeecarOKZa+w&#10;a2TO9jxH5CQxkOT5VJtVlnX+ZILK6Ay1BTtzTkwb4bb3bIaZu+gZ+Dvyr2j3TCtcG65gOnzlcSZj&#10;GGWO/wjgEwtTZrCtoxAyh3HWLpYXpYGtqLJgXR5xaLwb6AdzXs0nHFDYlqQ5v2KZOpw5OT9PtF9h&#10;DXOkmceJqSRTpois5ysVS1PW1iNXeJ13Ua9Mvnqh2V8AkJRGTlkr6mk7v2yvWE0xsFqPaerlrzaW&#10;jhPHNDyhnEdHMNkf8VM26kxGW+ANbyyFUv6a3d1QSd8Q46caQ2WBrT974Xz+ZjaqxWMFcCbj2rvD&#10;4LDDk76KpxP56jlzDq+lNDva+aFy5m/7ZuXjpbfDOaCyti7qJ/Xk4Vwl5VOguYSizOse5xxUjCvG&#10;RCmBK57SNxfaoeLEZNVcBEyPPtGm9h1EHvLJOVpLW2lgZslCEwKvbPU8hx0j9aTAWgFj8StqHmug&#10;k73UYotHWcSY+MyEDvQ9uPdghaBM5T5VAKW2XRSQ1kTWRr5LywGWUQHNKvfxT9F3NuLjoHWe5Ugv&#10;0DVXq6McrGE3yq5RDmC+QgEetBSz2+yFAA2HGSv5zExcHeTCVGRZFWLmXuAnyoSG0lpxVPWUhlYv&#10;J5CUnOPh3cC10Qq2Y3Aao+pI+WhcwIf50GxZesuloClHV46WWNcW06ZxWKqaVmV9yhFL+eYTi7Nk&#10;1CNkKb4YqbUIy8qHVmsEYjzqGgZw9vKjyne7PESzFZw4PbCrapYwfSzTyyFdDmefZzliXYKJ7GvW&#10;UdAp631SEp9zx+768OSGg+9yaZuZM19qJjFlrK78aQo3NE0VKzB7s40chhAdSYFstdk7ZZT71wIk&#10;2+j6+F18GtQwuXgWLYguREPzoFkruc4caKgi3548H8ECh8GirgP3y8CKw+MiD6iUV7Lh2RfHe989&#10;SPWY+0Lxe1UUR+JB3GDKcwX5Zirl6DC1OSycqZX1eoa+WwG7pxJ1srlgxe+ezf7Nm/nVUz0+jCLZ&#10;sqE7nAPI+Y+NWPnTEoYjKcx7KdPRyDAP8SBpM4XPr2TJTg/pSlKC2+IKcw/Xs5m1GeTxpRk/22rW&#10;HRysCbIMyREtJA6cbveAt5B/h5w4ZENwqgLu5NNBMfSC1ROkoBeoLVfMgWYz18FJ3zGtOOFXl8Z7&#10;T52ajEkL6RzEPE3BtF1fX6VeUIWhEFm5md4E8ugeHRpZXQRFWltdwl5cZTZZuLmA9B10Clm6+dze&#10;2mTAso8Y5yRmoZnKPsuErbhX27drDymmTBcXw/8J1CDm4WNlRyAGJV/W5w0cWOmgtHGOMWgpzMvy&#10;lBc8JK2Hmwe4Tywn00TWCfPGeM4x827GsBVoq9q8B/GdwAiCYwxYvnHOnbCf+dkDgYMSeJeZTWPw&#10;oGlkZGxmlg24FuDJxx57nNlsNBqPs4EqyCD7cKHc6AvPr0aS5vlnnn3mxRdexAP40u//wbmp0yyu&#10;uX3tOrPU7BQ9NTlx8cknSdry+htv3LlzGzCRkdnR2/3a66/dvnuXZeldPd0//7nPDo4MX7l2lT5/&#10;8PDBqakpPLpTp6fIUvEnf/jHzz3xFEpJzSGP0tDg0888zSqq9bUVdPxf+dUvrC2vXLvyDssHCNMa&#10;Gui/c/cWg2NkdIi+1U5+LdjNBMq1TE8/wGqpcyIp64czOgbi2Ra7O4XZFh6sg4QciyE4Kdyd6A33&#10;TiiLUJFOtk21rSNBUtiacW1rjWAGxRzFupvYqqmyiWNiMCS2fHYdUii8UVsN4sUSdrNBKAMbDwn4&#10;29xaX1zubm6b7Bsc7ehtjhxJHSx0ogPEoi2sbhNAEEBSqT7MPGYbazq+etABV22tritps/xCgWvS&#10;ZTy/u/eb/+HffOaFF9YezPy//+W//NaXv9bLmrWDplffeGO9Ze8BG7ItzYPicevA8OCFx84/98Jz&#10;5x8/T5bs+w/vbWxtDI4OnTp9qn+YQdZ9lt31hsH0FIrQjZmIMGOKkczQD+8vEWu2OE/smMLOkNLz&#10;s+BENy9feXDn7oN798mCxEbg/HHC39zMLIGE42wV10RC7k0+AShpzus/eRPhc/78habtHaATxHQT&#10;8LV20a2UltdVVejGX/6IJFISMeqtG0GM2FOc/MTEIn3tq19V5q99JaOBeVHKeBcITUXHKM9RrL8H&#10;J8B+1m5mWv54iCIVAkjGZOybZofYgXOy1b05AbFIGkZVlAf4kTGbCrEJJV4lzAlDoLIBnPvLq+yd&#10;+tBR1BHWwxwEn4KTau1b76yJNN5HL9reskK39kknyBVPg4EG4hScGJGktbSxIkGKOP23yJWvLVMk&#10;PWPtDmE7QLqAktwF6ViOsLkdm59JyWPIrLO5EMmnWfMJqkHVtBaWUps729B0yhGkkC4WurHzJ2xO&#10;NjfEQqg/Xqp9X2NTMKlX5E/45xI5MedcRSQFkLQ8M7vBcqc9MFMMLY3PR0UkET7b3dfN8l4mZahh&#10;aFWiIEmQR2htKx4SwBoDHZFjy47G8om3BOHv339IiDYk8F4TjlQYHBqYOj2J9eE4IMYldz75xMXP&#10;fe5zExOTLFK7f38O9CbwuopvHL2muXdFOUgYgsOkp4NqQJs7tQUN5xNGBUiiY1nqHCn4lb+po0ur&#10;WbWceocw9paVJXIUaokMM2sRVMB8mwjMWm4i1TKox8gUfertxX2dc4UXsyVH5N/gIj9xYlfOJlOD&#10;vVfZNk2keCMlnQ67OfZ/KYEBRQn2hSnWHjSkY/MPKmntaSvLD5pdzZxps3HC6jkblhTIHIMX7qF/&#10;WdoPbzg0G4pRuDU4Mhs1zQ3W/i42T4qBW50aMLU9kFY0J471Lg87LHZpfe6nXD0pnaNxTGHBojs+&#10;2BxJNpxsAvmwNQKRy8aaDoCWkDpCH46gSCbRMZtLF6z+Gg7b0sevc8XYix+0aeTDvJSPlO9KieRf&#10;/ZPtrrztxHfl/ZywtO2xWoVVPGQfyUxpkMjWG9wMR9pJML18jwdGjhD/5Gc1fRpuDw+6hSYBj3hX&#10;LBOdK9xmWMQ+ORc50URiHPAlgxnGtVNBJ1GCQ+IpxFivGculcZvr6cNi3T/JOYlpTCmnSLsmoyi2&#10;ioyVzkLjaQASV9u7bArHjTlSITuYXXQFr+cnQHLPxfHp7dJig092T4NMfdo6TTFZMfURZYqO2tya&#10;eW0mZhDjmkd1cIhzT3IPIBGF6EGF4LJNMlHrcis0LaP1ZpKsVMahPpoTiAwa0zMzd+7eZaqcjVT4&#10;8/0SbxjZYee5nv6zcuMzQtZj8XOdAopzQrD4WSB9vVA24xEsLGhKCUDwIkmoSLZtfuDTfZQDIwVT&#10;jPftdWULjsygNcDhXktE32/kVvNhwsz+mjLOQiRHoAeDrA3JwQq515U4srRkgxzzxhzNG2ZsirKn&#10;7UrmMPNXAxO+6PqoVeHeexylmDa7GmM9fpjn/ZQtGL+Lcw8rTsz8HtKUk/aHh4DbkgRPyZWlGSCw&#10;BrLDRpZGGQc2iuJIghhKMFhgP80PUr4xAve7h7Pdb3exa1VzlgRQ0i0ZhpvdF34vN/CgaSJXpJ5V&#10;cNfbPDOdLXD9rCtscyEFdxZLlTzwTRNT0qif6+OfDAdYrfo27vHMj2da3C98mvHMJ6aDeY+vhmnk&#10;iNYhQmbFUnC7cMM0ssbqJZNumiESM4zHVJggVRbDZCoukqTZO4KZLLEjyZbvp2Qo5sLdXurPonrv&#10;ekb5Vu085U5M8WuRyK80+c6dO64GJQOLuBXWzXzl1QQXxAZYVeAeX3mKe2ADyOhqU4fYGEv3+Aov&#10;5VesMSeJpFYkEUAL8CwdwUXzHpV0gBL3uHp0BCXkUDITcp17zJmUzInXNIFZef6QexwlbjpwTuoi&#10;qGRW8UAzEsEezs6tY9LlKKACyfDc7KHNCXfSUs/v8VKayUW+ctEZta2DbLHxlfTJGOEKOujrRuwu&#10;Ly2wORFeqHa62lpH8hKty5QD0+0Lc/N379wlPw1TyXj04yPDZ0+fGSNLS1Pz5sYaq6P4xGXhTgx3&#10;zS1vaSEA6aIjHANEWMsMMIKhCvmVcHViihofLKbXvaCNWyN84/hhWZdCrxLXdt3jlxx6Hjs00Fc8&#10;CnJMoUpzhHqQinAHBGRVORdSMoQm3R8eGHR/edwpQ3YcRiddKwrhZujMPRA8X2ru4jZqYhSJV1lW&#10;V6KMhEFrG/h1uPPc/PTTz1DI7Pw8lScKSflNRElkggLfDBoSSfPX/upfRcB9/StfZbgyaGWTrqyA&#10;M5GHZ3J8jBCqRSKM+gdOnZqYmZ9j3vnb3/8eoSVo+YfL02fPnP/Upz9949bN2fm5V1579fEnHicl&#10;PsV+6MUXX3v11eX5hS/83OdQS4zHp5556vHHH2M7ZywFkEAkHxFJZ05NrS4vXbl0mQA/Mp1cv3EN&#10;QJLlK9FM0q1AdhFBcRiStGpvLN+JbwEs4U5KviiGt4qMsFureGMNKJkrseE9q6k008Z1jbiY8MPY&#10;gOBy1/d2WULIejSZhuHzO2TJwc4KIooobIV2cMRooqcD7JADHzEfMWPX2UESEgeMqHqb26tzCwcr&#10;m8MdPe0bu517JNHV2ku5s7i9Du/Y1eyaecyDzkMSilnFWDtYH9EYordiSldaXjtbtTYR8jfUNzAx&#10;PvrtL3/lq3/8JYIj2Omajbh31zdwf5vH+lr72dCWUb9GqBT2Hhjfk09fpCuJ/r509R1OPvEzn3r+&#10;Qy+AKzFEW8nZxN9+JPOKBaekHlASGq2KVVJlZSIwSsG+is3NQz19g70EoPcSbBBZXvTHuU0oBDSf&#10;CtKIc8Cs4bHR733ve+zU+9hLH2LsLE3PkCiuqbNViICzPtdAUkynRyBYxII1/qmXHnGcPLf9Lg/8&#10;FH6ylPZgzxPO4Y3VRU2sgszBVa++/Op//9/+d3/w+79PbyqUjI270GKs3UbValu3PWVQsxcU0sk0&#10;iXh8+tsvCM4XiKK/2DxPWFElssQasm8ZBZHdW4AUwwMM0nYPSjvY20x++Bm8WEHbBKiK5QI9wvKQ&#10;eImHCdCJkN0dGGVTi8zqrZ/5gq0lGb2LN+KZYTtB2AnW9b7icZsv4jVkVdOKiUjXLYAnABoOMEwp&#10;rHVEEfMM8oBCtO5BSYKhZLgrw3NPFwEs6KDBod6BwZ6BQb5in4FbMDEigAQtTJIYdJ48kfAqIzZL&#10;azJhtDZBIZ1yR0j3ITgYtEkYzkETlo3ziMsH2ZXIjRXdQkIx0SSBNQyBYfYnhoceIP3u3EMN9LW3&#10;7RBNtL8FYTt6ItQu1m+SbJtme9e2HjD8/h4adfv2bUom3JJXUaAm8ztYs3aAxYH5yRw9IpfBBHPo&#10;qZ4+iHb37v2l5Q3GB4HBgZ3vQTmWSm9t4ycuQ7QwhptOnZoaGx3HaGFfTjLnMvCJY5JWzJBKB5tZ&#10;yrWweqNaL2aLFE6meiRLosvQ/qywBkDhnHAiQprJNKDMcC0khm9CTkMriAShhke0kwYzHxPsAnlq&#10;IlLa7RJRgErGIibrFFMa/AoVzRjUlvttZ9LpNrmxH/jqQWRV6HMObqBW/GpTXAv92Gfg4cPHLzyO&#10;8ZD8loiVJ55t0NoyCU+knWkn79rm+RvekgaMX+eBbKuJ2moYsNg5Jl+lZ0JxQ09CraVVNzacKZ/2&#10;8jjnw0Oj1uzWyNTWIt3Gw/EDxnDlNczj8NvTRDcd8nGTy0eqDA0oREcc5SuCdj8dIMnLeoKLqilq&#10;18qD2hdzaKcw9BU+QyQoMjJ+Skf8MGjIJfu20ls0SOLr/snWrHHA40fig9xsUriS5oQ8yjonjyU9&#10;bcX5WTfNfeQyk/7lSevnnr5oT8b1EwhcH9keCaCaXprXrQ8/wmFHMdvpAux/QrjKY4y38LjnjcuL&#10;8ifrJDXwom1KzH37NollJNXcsHy121N1VVTVzfGVbG3VVaGoDEVn3Cy30beilG1orwaIJyMgtiq8&#10;moWL8m1Yl0c8IVymrE2wj+sUEIybHZsxKPJI6/EqAiZBXG0bVT5ybGiiJtaKe24QwAQFyafnCVED&#10;sUJMm6wqlDhgMjSe1nHISfL20LFr58E+fQOYJZWi9IERsBqr3bTrAQHkRVplt5H2uhol2yGQqapD&#10;idIKNHiRTpqlg32MiNDSSsly4FmtZrHJtWZcfvLNDW8vL2Yv01FaMRH9VVE9yGruyivmkOTqBunm&#10;mvizZJ686Ar7yA6y3PSR/Gn+L7uy7FMXXj5ivrWqoBD3goPOrHvKolJIlfI37+FBX89WqGKRgDLQ&#10;y0MQ3dVIed1AKL6aVhYiSdiSaJaVZfMbSGrSJUmzv7gOtmXYIunJba7S8UJME9fBtDL6bBTb/oaB&#10;G78u25XM4+4wWUwrc6ZJbalCUR6A/mom5H4/62IlPeKwW+uaUCuuGP6255Pi2DVPAc3jdoDdcH7i&#10;KWN5fq+nlRCVONLGRyzuLFQ16IqERFkZF+sCTQ2uWLDY8ebgxKLVGViosxMBmPH4mnZDQooOFfFT&#10;fjXFmiwe7HylYnz63L1DnflqA4gyzZCeUOJmw0+uUpIiDP3D3WdTSph6bo67xufwCFWigMTgTAp+&#10;JdMBRTlUymFo/ITPSYYO92YOZ9eWe5J5qI+bzBXvS82z7h3enkExfDUZKcFTJjzIUjbuwelAc62u&#10;yfJDxNKV5FzQNKM2N6HfI5SmpQlv4fTYFAmPtL2b1ga2MiEPjgFgpklxNWQL61dBs23tLOxh0YIY&#10;gClOZoUjUp13YRCu8gMxYgq3D5iBV7J0yEJMKyFOOErNaI0jrq5TtHio+tMHrXMvNPyEX513lj/l&#10;+PWwqgQpqcGZ65Blr8NjJIekmcHdZ37jOBQrtUB2bS0SPVRTimLX49RrQcbermLlRkY1zRub9Cnj&#10;hjTmgX4McRUcKLX4wgvPU403X31t5v59eGtvg/Ug68y09Hf34vWot2KHIEYUIUhgPGubG6hSyfbt&#10;vfOPXXjq6aeZyGHqm4l5ZswAI/CQ6SYmsZmP+iuf/wKBzWS2GhoZgnpanbWHf7h69uyZM1OTm2vr&#10;N69fe/3lV0gPc+HcOfwiL11RTFokEIlRpoGMAA7yeg65MhYQxwQZEDXkGRRcRw38yF2NjIzejL2K&#10;rJIiW4zMhzrgRWlQ8JMDh1I6MK3aiSNSXImwkDb0qXVlWkKipLcOjFvcu9Xy/9bI2uI83MCmLe2T&#10;PQOTvYPtW3udu01EJEX2agFJ8i61MqfCB7KjzW9IpGQhSzOJHcEDscpPi6XE3NQJalNHnOCFmTmg&#10;cTwSjB4m0lnruN92MPXME+19Xf19PcPDA2zHhsNMFNJrr71y+/bNjS2G2ipbrJ0+PcknmC8xGPvr&#10;G8wtQHL9KSlS9amcTkofrD9V/4D9EDlnu3KBWhH+x0UFi3DOZ183gfkd3UISOrSbF9OXbJ7V0UFa&#10;dJZGQumRrp6hC2dBkfaWV8iar/iOo0CSqBBTjScN33e99v6feN+vOPZAyopScUc2RiBvRUZgXd65&#10;eeerX/ryt//sz1hVKpzbGdwtUmJMipZ18iNnQfISNgFDtl2Cc3QSh7C22l2KXwWjw9/BYPqEgofX&#10;jRxFjtF6267QPmHN6S1pXwmmNE51wNgL1vMcWOxfYGgKyCWu+ldl0AJm2tnVSmfEd7EY3KIPaWNB&#10;RxVsltgFAJNSMgpPrRl7CnuPOT0VrOngaHploQGN1jvF1YuJjFXVA/QwGEHeCNQPHFPNrvJahLSG&#10;LsrNJXw44GARRs64QsAQKlXEIzdaPfOhmTMqhxZQHgnVXh3NRpadHdP37iw+mEbZd0BbMhJox7Ym&#10;thpVlgyRUSODXlL8JHue8QurSsF+wHnbWvr7Nc9E5ZgGoi/J9MRMCT5LLMxQ/C9RgnwCM0GMmZk5&#10;VEdMAIieKE1IyOwnaPLIyDA1jKSHCq7hNnjs6tVrkSR7A9O1VmVmnRpIioRyESJ5iPHZLMFywGZA&#10;+3sqt7JIgb93NoNVKhiSDDya+u/sdNSPLSgO6iA7cE0oGC0nGNE3pJHJK7iBGRR+B+WBMWJKTJak&#10;K+MjXRWCpPhqS8nak6/YDEgVqf06oYEVgw8/bvfBaCa8A2Vovi0cKmljEv2SVnHq00oZ10YsRdmp&#10;j0POCFODxJVTrJ10HoxoA03UGUhyrTysSrFQCg9n1rcG9+jgq90NGxt2eWwlukpprgQrV0iNX9dw&#10;/BSBpApFCo/QQ9gnVOZdhGdpQfkJrliiZxf7vCwzCzdZGg63Oo3Y429PV85vN3l9v19UK/mjvnxd&#10;kJ9KSdVQt7JF5atbf/m55+uAOEsw4o/0R+pFPqs5GAkW+DvWGSuUXQsnawTNswFCgv1rwCSH9zNf&#10;yp0KwpcMVjR+mL+tQJyYkb7IScT/byCE2UzR17nimHfEbxZOVV24ttyM6gW8qiv85Ib4z5XRvFyY&#10;OmWFFcepZHKqVWg61V+f+Uh8tQEciVDd1uoW3qMNI4MABhvqP6k1PcUzNblikW9NEJ9oSXjQJ+6J&#10;ya0qXZMzGKli5JyzfRdzMXZgNdPITgNaFyvxgiGlG2LuEXMF3RXJjSIBlYLeVWmuiOahOoJ/Ixlh&#10;fNK/GKSUI70rd4MnNIfJnEQQ5XApokVbDloP7GqExzCmpkaOZJVGEITdPN/pm+tDbXBfmCvcOh41&#10;CxXOQsVX/FRRv+5E35bdavYztiCzUlvHVCiSpXApVVMuJ5D0qIFh2ZdD2s33AEu7thR8ISAq4eIm&#10;i2ViTiDpUJ741xSvnJRIgf3w1ARG8SxPGw5eZMpXdlgdvGNZw5EvUuVi8YPz46Y4djWMmLgJ1oWm&#10;G+/VkK5/tZTnitte9nJK+RMFq+l56FLWmkOzkTVA4ya7Yo+Szo5eCZOm2v/CZVIrzRkWu3e5HGvl&#10;rKoVkitfXuScOynTStdqmE+baPyaZG94MDvdJZdgBMRxBSzZTSuMCdfcSsLv5XBMZerFJCxa2eCR&#10;60P1OEFzm1B+pPKy4nWGbPw6953JxVefcNHoD/f4irnUc57cZjde+6ZHRmTvYW8jKUUBjxhZ8CN8&#10;5WbTn6++ja8GWfjkNpMxid+AILgJBpI8fJKeLtbGilnFsFG0QgaQDNraMDJtPVhcFLYgOygxfYfR&#10;tkR01co6kSa4r0oigcm/rslw+JhZX+kbLQFAG0ECnVAhhhwy2owOGwkjwFjEykHWMTVH01hO2N7B&#10;GmeuENiGuGfHcaYK7zGTOTPNDZjPLJBhATRoDz/xIh5pb2PlWu/gwOD+ttKECafY32Nv+JXV5dX1&#10;VWYB6XOBDgfsx9xO3h44CH2IMh3qH8QfjWSoUrgY5cTaCJxhO2fJ1lBLsXTI7K11TSnIipMciT6p&#10;vtqkK8aeuci8V4jxQ5AdZZYjIoWkHylFaz1MBCRpn3syVUfuf+PaCG4tNA+hjH7TBAkQWsx9g8bx&#10;Sddo73eMB2gVkzKaM4j9wojyNSUJDxsaHMYBYeM8L/XCpWPW98LjjzNqNHdcAUnkEFR7pYPYP66r&#10;49yFc0vzC2+88ur8w+lWZMP6FoAoTPbYufN00/zsXKiVDswTlqsvrq2CgMAzFEGFL1y4cGrqFDmD&#10;b1y9plGMq3BAjEwPbtLK4tLFC4//3Cc+TWcNDPaT5Vc8vK3cjvTkxz720ujwUN/4xNmx0Ts3bt6/&#10;exeXaWVlmbRXOL+RD5FAJEYWi3qYFd7CjtDkEZkQI3ujclBCg9Z2FlI4iaB4PkKJ8T0ZDmEDSLMr&#10;4KjSR2YEScWcSNPgij9M/1gS52mwSrbgiRIfTfbGSMkUM8NmlIhxjpMKRjJDCAXA/hcW1qycvftN&#10;3S3tEwaS1neISMJqsWTnThxc4QJ1sm0rx1QBFnTmKAsHSWAshR3iHXA8ncpROcUVQtfaQtDm7tZm&#10;CO7WyN9GdNUeAu70U48vk9ljbp4kW1i03ECw38yDB/MzM3AYADNj8/yZM5Ojowi43vaOrr0DMHWt&#10;TUVyIv+JDY/dpGBa4i+0VYg3DIF1+UpqzrC0iKbRBnoCNrzP2gFChh6kMxAlSlS5tUE0ixIhHzRN&#10;jE+QbXp6duaTL32sqadjZ2UNmgHYhRl5GJEUpPhLAyS549xlhwJByb/EiK3tbBK/8s0//cb/8Du/&#10;8/rrr8PfsK+4jW6MCLpIGSpZEyjdEajIF3W4/PrT1Kkwgeq9kl1wcGh3/1SlZE+ZFmhJlVuhnOKL&#10;xDcaJ2LCCgHRcNIKpRhFYUOHJa0Ep2xCRgp1bccF82m2OXwKrqgRsZi0dOmtjm2QpOB1W1iggG5Q&#10;hKkSjUXckxMVhjrmih6sAQXKZNLBqx9iXRTyRn+cSh04d1pEy3kMIyGQNWqZq44AhWtBVSLFdUQT&#10;On7LOVgV1qiIpBCPUUjk0whysbTNSWv9m7U5Uqq7reXh3dsLDx4Sxsweosq4dLBDt2wXC/2Rs+wJ&#10;105eNHBthkeLJpyA2igE5J2SqQdr1hC64CP4gDgTIeb1Chb8Qgz6kdFPPn3mxLFGqSsqksVgWlO2&#10;ssTECnFA1I5ZN5QA1eY2kPHp6Zn5+VU6BKwnUncHVxx+qu2RZ7Zi2jTsoTzGQ2YXokAbwKFWqqhf&#10;MSvbt3W12EYCeLKNxM2uuQLWttYCGgFIaveiHAs07iG6GbOEgCmmOoiepnVoB0+NpO1ni5RHqA/R&#10;TH6QanCzzTxIRxglmjFtuZxcSctf3XQ4Va/U4+Fq6XBUh6tqD8ImZSjHytMx0MPhqU3nJfBiIILl&#10;aZRNR+73g17aZvMsBbhrnpKhPAmsWYdbbeolEZIUaX7Xb6lcJzfNn8fL/3cIJJnC7m6LruC7CjCo&#10;hVklME0B35OE8omN4TzyyqOAJHNIej0uUKxbZ1/JolyyKe96lnXOametsjdP7MfWLzz/PG+1R1GB&#10;jfUyy/TW0uumQp5Jtl5PjJBzOySukF0CBxZ5Xtez9N6s13gqR+lLGIDw9L5FsP0rT8J7hZ3Z126V&#10;a+sT3+yn7I1zmEYlK4ccPdDKtTqUTmO8dozLl5pZo1j8Jc3Ilb3rcdXAKCYuPYIFEtJcR1mm35VH&#10;NXhamiPVhQ4PFZPOHumh/VT/hMyoYZOYlg+QAhsXyqB91PwgS7kbhc+V3FQTIKqVo65QC6pDTC26&#10;BsHjBLV2OW4qmcHUsKwpu95MQD1lINUrUMoB7za6yfU5Jrgzpleoat5vhk6qVvSJ7y4ke9OkNrO5&#10;cFM7Du9HU8mmfLtvPl4frth4PUEG1eO/rImr7f7ySDOfJAdSg9RGblopBcrz5AS/Otk+IRu/KMu3&#10;uMxxlx3Bs36Ry/E9hgn8CBdTN0grIKmP8qGJwz0N9DfNc4DkEHBppoBJkdKcE359F3q6TNfT1eZ/&#10;bn52UHa0TxoOFKqHvBkmx4uxEjckBRf3ZH3yjW4mJbgybgjnFiYWLC7fo8CUMQKSne4HORh6tMKr&#10;pRxAYXnlvksauh9zuonbPJrcQZTm+rsm7hFuYHBRFKYGvzpYiRMuYoU4MjTtDG7OJuTIjTmoSk7C&#10;Ej7nXWZLSvBWklQbg4ZQUE7MSFy0/EmAOHmJ9Vwmi9dsmkped+m2uMncz7Mc3O/XmeB5nVdkp7vh&#10;yUgSKXFYTaAyFMSytmaQrgynwuoONtDyUs+wmcKcsIU8M4pszQaEZJuG5gDiKKK/3i7XIVe8l1+N&#10;o6WIc2VojvPuubYW6W6dR31KIS7ylrV1NquSCetFcJTvfqEcb5qbHALlFSzTN/DOT96JxN9aViD/&#10;dzuiz+ipHvaeCustEEYSp0YDm/q71WWYwFE9olH2SSO9vLpCeE+s/oiIpACS5H0ZSDoUh4eDyaM4&#10;+dMjvXbSNILN6nmY07KXU2rl0jZfcVfmEC6Hdpxb/hwi2ZbaOdBMZ7/F8iECcyqQ18gmPQL17Ejl&#10;4TAxrq2ub7BxFioBcsHUiIsnn3pK44vdypSUWdl5sV3jRYr36B5gUcjAg3v3rrx1iTQfAEl7zIdv&#10;s+H9/vNPP4MwJbCIN9ERLHBb395aAtjt6sRSVmqMFu3ijH/15utvsC5sZGgYbxIPmUoCWRIx9dmf&#10;+wz9ReZbAYVN+yxXJOcKqpjdkki0c/f2zdbtHfLx3Lp24/bNmyNDQzGho1C1bLiHDGwPE5oDbRFV&#10;kG5ryxoAYjQqhKmXD+tUQJKniCIiKQSLaMvcm9oe6lQMExFJSGF4L2IWdBgzEm+AW3UplsQTNVau&#10;fli97Ls0jCu+EjCEAoxdUESKg+ae5rbx7v6J3oH2jZ0O79qm2bvYiD0cWgNJKV7MhxzpdOWQlBjR&#10;NlObOGbaWTzYTd5yzByB2GiTEkU34DszXLbbSDnQ2fFwee7u3Tusd+trbT87OXl+6jRbQI2waoa0&#10;AGywtjbTsrYzNTY2MTLCHktz9+6DN2GtEvsnA9Wpc2MBU08sDcablE0YXjbn4Iyx0q22rZzTOews&#10;ZVjSbi/V/mBUzFOKQi/b2wGaZ6dn4OML5y60MdIhSaQeN5CkfDdVeOBfSiDpUHSI/7RnGijSd7/7&#10;3T/8gz/40Y9+RGYooYQhLByUVCWZjscyIsknhyhSTZagUrXcLzSIxZRymEZ4SWwl41neAJLyuqcv&#10;eWHkqQ7uKeRbzKcGQiS5GnOVEZHEVEwARloYhhiKP/Kotg6PatcqQQhMtGhpYy9bRnb19PaPj/cO&#10;sjtCJaPSsfcEmNXHoYgDoOnuYkBUEJJW9uMFCUmyH09FxHXFepHAQqsjnR1OGB0W6daqPuDTva01&#10;baQW7TEx9dl0ACuK00xkzBsGorAkXCRL6PDCIuI1ijsQA2tvh2YliIocauoFgNSDfSKSVh9OI7MU&#10;cBt7xUEtJpTqEEXW1gn2ZgGZ0CvIqWV3QqgYK/LUmNki6/3+Aa4hSpJZBos4aiV/8GAf1c8FBAO/&#10;ErftKWeAdmoUtWMZn2ZibGJxm7QJa8kUhc3yfPZdpYEhdIJPis8AkjypXVuktquFhh3so8FJeIBB&#10;bdVC+ZBH+x5YN7LTVHsT3Y6Fw5FrpW1BufKkiYMcRC2xLM6GhA0YpAor+wCSWCjHOjiSpjkCl3Ls&#10;Z9nu4o30qc1L22YUgsZB6/GrPGtNLm3ROBprozfNXV5hHSqzhODoWB1JhRB+tm+531wKwwRUd7ja&#10;wBLYelmxBnXsv+ngF8UGeVvEfVM45TBhQ5X4ynIjO/J8tRzwZ8mWxbATtOKfZF3HUhUzd8MjKVLc&#10;RvN5aSc0mCt+xV8AkPSodtkQaqzVuwJJJ1LJ7JSHm5zWaflTnrvvTB93a1lJ18q+jJT4SUBS2Wt+&#10;Ni26E+nMDa2/8sIL5hgfaV+6rOMHLN5AI7/Jocj8ZAjJvIspb0sIrvI0uK1zDsNADfAQF21DmF/t&#10;+WQSDTtIKYvdNo8WU7bsuWzwkYthoyOYNY3gFEWsHQ6cxSmQZCb4D0pgJkQYFp6Hpj5q7a6YV0nJ&#10;UPZBY59EXgBmOLsi4il2dtPEQPWsdp6MB/l0DLmis0LCaRImviojUoQfcaJ1anGiz8gIqOhZstkB&#10;AMWmCboYWd2oPGRCB3nExxL+qgK8HSM4r1Q6OGrLPdbTCtSNPw/6nq5e24s5VhMWbECRbIMq/qhG&#10;kZLbKrlw1BWx1sc3TSApR0Uy9HE2tVDz2OAzeTov2hWp+VaWSZZfDoByQJZvedTASA/f7O3bXE8z&#10;sEmUA4fy887SLH6UoHH98xFO3ArTxENGpnP93gRt8ySHYd7mAehuktqLw/XkUOW9t+5RdK8cR5UW&#10;LUZTWU8Psbz/RPlgHXDi4eo1NDDMm0rUuMJ2IBuGuV/KkZhFylOf2NHl09Mm9rt4V7JxKQf4iRvM&#10;Tn475xY4UCDlmBtL4Sha3+wrFtN+ll8dMmMGMHbDYf4p8T6ziiOlEyVxxDuHF8BTPs8iS40TWd8j&#10;9ChNnl7s7EaxvK40TLnu+vOrfWzLyRTmFOtcM+YKt9HmGrdZ8ZtV3DuNfeR0mxH/acuDr4ZXKFN2&#10;Wye5A1Z9wisS1rHfm8Rx+W6vWT1HVtn1JpqpakSJE9eK67bD3GQ6IcCaamkbxZrP7Xh7WoxaEV2F&#10;+aWDab29plhIpp3OXabHnSGecrR6dHtOIpknSURNrKe44vEezUFeyyaH9ug3fEnvFopmWF5ahLWp&#10;Mqkg+NOcLQERq2s3btyW2iDnArst77F5HLOXHWTTk41LStQutFUrMUqz87ObBFzQw+1d/KIIXykH&#10;8kHvMDmzsLwk/ouIJJnGsaVX5TCEV3D8MA+ndPUw8Sx0Hfh/ZBAnkORey8NL23Ic5XlVYMOL2S1I&#10;aVwPhUDymyeo3AUpV3kpneacX85FatvXq+OT2TA2wOmYQCYZKC4AEUnaCWhnhwg0nLyp02eo1dDQ&#10;CDpdGwPJYBUDi52a9nsH+4hzuX7tGmgO+3gxsbOzut68s8soOjtFVuxVMFZFDbS1zy/OA9ix7xHQ&#10;3tKiUq1jUGOm4NJcufwOoWojg0MATLIhWluXFxYJaPrsz39mbWWNeRbscTxUeAx8BX7A/CeJErHO&#10;RKywvPzuzVu3btwgIklhaLtbTNvH0rY6IklL27Yit4v6NmeFIpqgdZUgp11NKemIWKRc2iZ1r+hm&#10;aUSoijUDPzMfF9o0pFks4fFSWK2VSG4IhEisTn+xD0kk9aY0XQwrqAKiHI1k9op1apHLV1FxcucI&#10;QwFIahGQxOq2trVtAUl7TdpXPFYqEVstaXAUSFLV4rCgS1VYaT2ApP3tfbzFMMkUdRFBGHwyx4j9&#10;A9VoCLxENWkEAX3cN9Y/+MLjF3/+pY//zIdfevbC42eGRqeGRi6eOT/ZP3R2aOLiuQtnxyaGMXs2&#10;d5Zn5kj8JqrZvotlCJHFI+BqBYRLMyuOOs6xzOT2K4gkPhVrp0h6zsnFvUIkFCYwUYhsa88sKsGG&#10;q2v0EZuLI6AQ+KSdHhzov/Di83JJFQhSAUm1nSZnVZR/v8f7f+L9vuH4/R7opSiQoBAO08Zipp+8&#10;+ebv/M7vfOPrf7q6strbpeRxgXJHRJLi6Cqgw9m1hIDXJZmpOMx4IZ0OPwWFSHrmjgJBwCoWqYpI&#10;iscPZVqIRq/yrA6lKE0M3Q1wQwKNQgfEuAi7KYJ9HO9P8n4p3ICzOyPfMd9QqISm4LGU+tdF2iCJ&#10;sivTWtq5tZX87aSoRwHLsbIeDwsC7uLcEFI1YR4OvGCy+u9wz2kAo0iZ59UM+ac9qndY2BWhf1pi&#10;KGhKFGNUdLRW+9+B5wbg7O3LyAnmqcack5blo+251XZkhcaXcQeFYDGc92bv31ubmRWQRAPZd22f&#10;7VBbtpRwQxG8GApdASS1M2ixDQ6k4zTCVButBwQ/Ytu30ZExdjGdnWWLjD0EPXRF6DH1wqaWDOf+&#10;Pq2Am5tdYLeEAMQldDBbICHJtmk3uDzcRIwMYD2FE7XJDcxAsWUbThLNTrPdHVwprHqFRm3wSI2b&#10;Rjg3gCHmhdiFXDNw/KjtwgOggCqxmTiwoZZOW1g5mtvCSjbe5rqWjLSS4bQynDCTiIy2ttpeV8Ae&#10;yf15HC2DQEC7OYib0mwj0WpOoDnzGZTPDV6tbwNSRtLWDr1lm5M+ckNs4EmAhz9uI8oaYmJ8Mtbu&#10;6LABYws2J7D9IEVpWobw+QAHLJN9IsURB02gVpRse5WGY2R2dSoyXVBcHFbopWRoEB0JJNmu8Kup&#10;TL7Ur87R6npW6qmejm1AWw6lkM5+OjmSHrW07VFNc9t1lHh1ld/QMqY6fF76FBVzFman25uUT3O0&#10;gZj+ah3q3s8X+bwu8ohBW173eX5m3+VJg/mXFWj9Kx/5cPaZREYc3J0eTlLEP3k2LP2lnP32SPOz&#10;6QnAUjbZ7bTAbZ5R5PAgycd9j612Q57mHrsidsySgeyKmFMZupURFW9Nh4Snsqv8oDnSgFF6WVl+&#10;vjFv9l3xZJUmxlVysXZEs9i6tmqFpjprMqZXZivZ4zwP5I22fS2O7DD7pTl+KrYglrK7W7hVHPl2&#10;foUI7r7yFSZmXiz5zze72BzwmnhsZu+FKhLB8J9CNGPzyGxL1r8OZar41UTwW8w/+UjddgEkR6eC&#10;KkDahM32Jiu6X1Ka5D30TXlzTbew9upkZjmKOHmUrDlxKOb9pRBM6iVfJT/wU6bzcJOpm/nZA/v4&#10;4eseMkl/v9deNEcSMLm9cFkPK+6x7Vdw7hJkcxQrBdzRoJWiZ0HmbKClfx7ZcSkorZ/krsaRssb1&#10;cDlUQAbHSYfvb2idmlMzSfKhX23D6/hhfMGQtN9oOnu8WKpY2SRgkfzveiY7mSa+zdepvJPpGA33&#10;WxxQaRHET1kljwJsHdfWQb8mO8zPbZDLUIjHvqvhk+x06mkjgOspEm0QJL7jQrhiVN2fOS5Mc0ow&#10;+E4d3AX5FlrnWJ6UsXnCG6kbd1IgBgrPGqnhdYZIsk/9UpsdDlYy6WT+Rs15yoKaR8y6nPAinHyT&#10;0c13gdxfslD2ArdZbrvyJpfv5KJFrksz0ZA38UgVXMazpgyPEBNEc8gs4MTeHp40YGuDLYc17izc&#10;TBmTuhySWVUnePJ4TAuJX+l3M57HhWuISAV6EJITdpipYTbgMIdTCDQh/os057dv3t6DfkBRLHdi&#10;0U5Q1pMN2Ok+BzBiDzLupxxgkXYiIZxNloEDUrm/B25COEykt6iBJKy9OkcS4RInAkkWF+4Of+rE&#10;SzMK+qeUsSjL7siB8CggKeXAUdGnCW1l/ihQclfAxPSkUS6ozDWVtl8tPdxZ2KyxtXN1cM4BKcDk&#10;eINXK0BN6qnw/Z4egk4iSxCT4dBbb4R+TMx09XbPL8xdeuPN+7futAJqAAKsrKOSz09NAYUsLbGU&#10;bZWV7GBJIAdkR0IoUJrWMHZ0DPT0whlY9LgBLC/hyvLiEiFa8BN9+bGPfPSpi09ts1CuSYAgnSZY&#10;s137RrHh14UL58+eniLR7UBfLzPd9+7cXl5cWFldgms0r1+HYlmOGcg2zS2mKlF/0EQMG0gSvmg4&#10;eBGMFBasvLwAktRrFoxasCXPVOMrutgRSYqJloMEgFUZSf5Vo7J5H/QJjy986uqAS6yzdbthpJxw&#10;FgpAKuADrTqMwIOuptaJrr6J7n52bevYbWrXVlMh/eqlbfSoVYBFhIWzBZrFgrWhGUZJkprJx4xH&#10;L77WanwFI+gcW5IOYkUhqA10wPGncRs76zMbD9aXFlfvzd+7cu3SK2+88YMf8Hnt7Uv9Qsianr1w&#10;8fGpqR3i+ZaW23YPmOWHeTa32UQdNIj93ICJ1n1Ofp+5+Rn+m51jd7bqE+SSUcwKGhwqZuP59MH5&#10;jRs3iIUkUQufXOHEvxCff/X6NTiR8f7GG28Ac3z02edQHWVEkgy8YGAo+5cRSDqU7UxcHbQBkn71&#10;K1/5kz/5kxvXr8OBBMwH0ie/PDe8T+3gpW36Gn/VOVcCDzdFzIvOSu5Zw4D+RK9qB7fgeUUWCVup&#10;gCHl9MJ/iU2W7QyUn5aAngAW8WN5mpeqqTlmWv9f4leojWwhc34sTFOiBiwH/iKhku0KMza/2pO3&#10;+ZQqG30JA2gC2yF+Ng3ijdowMJJ0SLPXu50wLhgJpU70mLSU9omJ75eKfnvoO4kBl+21xAKBFGlV&#10;zXOryWEUaq+71i4LSKwo1CUq3XXTajjJon3mMxiQJh1oUHvzwdzD++SxZ7z1IHOUEl1AElnKWd3a&#10;CrimQCZ0ltIjQaS1bbCVKrie2TeEFmHBYK+Tk6cIICXsmEqy7zdtiVAENudRsuqBAaUgBGlirxHV&#10;M2YCmDunakNDA8A+7HOLRMeGoaLh3ClnNrhtJOvBaQWbNwFMqyNAkjgtQ7YqSqJrKjsNKwPjh9dF&#10;RwaQVC/+VlhiHKpMbBTj7XHs+/CprcSCjSNmSkk8UVdYJjYyW9uBolQ414lOApdxJ9py4G20NCcO&#10;7YK5c2EkoUhshawuYGpKE4eeVrGBwUEhtjdSa1hOEwQdKV8qbRJ60EuhK3vAKsa2nAyYo4ZrCmRk&#10;mbUSr8Ce8R4pWhmj4LIqWCSlul9nLm04ciF9hdSEmee3hwNeuepptFv3xcCvIDOpBpYbnwS4xys/&#10;WCDJlTl+mPJHUCSoX8d8u6Nz8JrmZRMORWiRNCoHuNt+Ij25WLql+aK0wFN6+Kd8UcOJCy9rWIqX&#10;469u/Wuf+IR7yxSRrClWcFjkebTAqXZUDAn5Mw/TwkaA+cC+h+83Zml290k22MMjBS7lhCCogM+8&#10;DXZx4a4knzZ7kqC+4osegbVddBhvJQ/TIUhFAma3Tj8VJrXfpeyne9rc0YPKLO6fPOeQz/q8stJs&#10;vdU+qm2girHcjTntH5hHhB1FBqS4yfnhazoKPo5QKU+KKMJI99S7EfFeSjOKlKMrB7D5IDvUfeTu&#10;1giLwzxhWtG82FpXh3WeLVoO2m6yJ4fpK/omVk27ZJdmMML9UpI0OkibdISWP3RgfB7Ua5QaZj/X&#10;2eVngf6aY6aum4auZ62SSfyUKeYjy3nUUOS6PeFsrzvUBLFoTtpatvKZXeA7k0X9uoajvD/7y+81&#10;Af2icmjkGMmmucfLlpr+PGtDPKtRjes9JVk/UfI5bMRHKWuSRNnMVE7JCQ29fCJV3QXpVOeICGNG&#10;R4OcSSmWpPZJslYysMVOAt+mWLbFrF5SyWzmVnBbAyyFhqYy/OQXudrm/ySOye63cGLZaGvDZfJs&#10;dk2OGv/kFWHJvZaNDqGyCHJPeWrLGEfkk95zUIYr761qzZx8zZhNyyUXkofZxraCH+cwJSmc+TE+&#10;qQ8PcptxE75y3XP7po+DTPmVZxNic2/SLlMsB517xA3hHtPHBOEzK5D6IocGv/rBcty5pdTEIteF&#10;QC6ewscM9KGKwEKzGMujBCpmUIkT2oKVxjQgkQHEfyrlTIARtMszezTNUB1vp3BX23TjVzOPrTfP&#10;N3LdWKF7yrzEryAbxCXALo700E5tPLGuCWe6ivdq3yaWopGRFcxD0eYAdpoYkPDXogDNhipXhfaj&#10;YZUW65bI64x7u0GaZ1x6pmo7CGNnS4fKuGeLrH0Wc62sr2G+lUBS5kgKh7thDOmrW2oZ5fErmjvd&#10;79EBnL1msZDCwY805EjKR6G8C/dttfRuJopVy3dC4NNZsDTWPyH9hMoD+THD5FA7cxSHt1Okg3x4&#10;/w0+Qdb4yaCnZXUIkA6QACVtrbZf7FAO6f2Ds2fPEkGAtojUhEqGSPnoZMJ+23o6b966+dqPXn5w&#10;6w4wB+vadlY32OXrUx/7GNvqkbSI+zHUxyfJbDOGN3v3/oOevl602MT4OAFuRJsondbuLsFi8Dfd&#10;SsgUnY6585mf+3kyLiuvzx6LL0h9LTXNm2G9+/fu/Nm3vnXuzBR5c0i1xZKYabL2aG8gIhdY/XQC&#10;kJRkLwcXCU1AtmiyUvxCCjJPRbyVqBfRLIqekJoWtT1tF1Pu1Yc4LVA9n+RG6XI7baazNTgmlgNI&#10;An4zr+ijcqEVMMK5PGo588QbaNe2KvvjQXN3U+sYQFLPQOvqVsfOAVlUwrOPiCQvbYtUWVYH5hOb&#10;WCWQlBaUhknrfkuHMvEqk3Cs049tTITLhG+/z5ABH4wKKtXUi5NPjXcMsJnczvbKxuYyubR7mtqH&#10;urtfe+vHd25ePVjeZjnNpVdfv3v9+urswu2b16/cvH4T0IgYsVs39Hn75t1btznH/5ubn12cQ5LM&#10;HH4uzC2w8eDq8uLa0tIaoOPSIjEQ68t8drZGjifTyoaKeq6N1TLbioTTQGNOZG5pkZbDSiOTEzFM&#10;RVYvbQsx+JcJSMqxf2g/HBw8uHXvK1/+8h/90R/dvHlTQEJoTeVsFgxeGVW5BIVLVY6kuqwKWpGy&#10;ryzPaiFS/a0KP68Bgir+KGhXuJECmHRNkUEsTAyy1ofPxUNpYcZKzthMmYCbWHrv8isIVRE6oEU0&#10;pe7f8FYiJykLcb1tog+TghMvWfIVKzizB7v4aYtnwFCp7ej0+JF9PwNI0piFXGkzgHVjVQfgFXKs&#10;+oukrpHk1A131BK4DkmSwFQVkRRoidzqyIvE+kxJCFLSRXyPphv0H21W6muFkkXEClKDKimFxY6s&#10;AsqncdRUGz5o54idro7W+ekH5CBDMbPNhIEkFjOSSEwRSNEuhqw2zyPDnDKw7mjOQ1MkVR/jEWrr&#10;5LYO5kuA/gMAV/AmELloH2FUrK/lIKgvwAvSLxLz24Y4RX7EMhLqpW5CF+BxyiTo0ie3hfrWPsiA&#10;ePG+RiApQKQKSKqAyoAQHcSk5SvFxsohJ3cUwKWQJYFNWEC2owQbRX4DW1A2DDY2t+kDgrSAp2k0&#10;PBDqTFnIQ9SrhsqktLWlle8LSqxna9B2CwxjS5UbYAZeZKMljUM8xoH+QYIx1VNRT5suNkGdEMC+&#10;YW2a7nexS1+gezEQD/c48kSaXS0zm0endvQ8muLABmHkNRfcb6MRjczbqTx7DFoXh4bVs7YfNFhO&#10;OhyR5EHhcWFL2MawlV1povir6+byqYzXxB0v/i8GSDqxXdSt4XqsBrXnWLW0EgLR6tLuNTUsOvxT&#10;0oHrliHHy08Cmm5JEL/Fwsf3uHzbZmW/pNwuu8PlZFXzp4bWtf71T32qQpete+M9vBPelF0WgJD4&#10;NOaj+bA3kj6Au9zs7p+EoMcRE4E9MmLsI9nLcij13h6rix0cVMm+qCB/scRcsiGGty4aMeJBMXiK&#10;1Fhfa3TDFw3qKPa/TsR7OOGQYEQ7sdWB0YTs8VSsvnnkBM0cBy6jU7q/jVHLr9rhTBIdmrBJp7Z/&#10;JYxVNWDxmybEuVadx6a0jD8m5viPGWPlZOCMSJ8wuGI6Ofb30DYgzQdsESNbbkd+RwRN+/7d3p5+&#10;KkWqx0gBwBuR8jKetH+BsmcqzZ+CRlvxppBZCFB8S7FHaNbQld7okz0DlFKA02a2j8FOZeUEayuI&#10;ERdMzsIJzTCK8fgVaR7p/RT+zyyLFvXxtExFAIgurmi3IFognRPnzWRa6dY7fF1r3iValbCAjLAq&#10;X/OF0IhPrmDD4xPxVC2yrUz1BxW1oLDqCveNNKaDwPyXN3NSB4eJXz0TY+bVXLTTCDrwoI5klo8W&#10;Ec2+IiM7jLxHDQwPVI+fUkhJe9XXK2s7cB97rZZxiQRRCAPBcrDhsGNvGVoKdJfZMOw9wnOcZwUo&#10;wYLA4sbNMd4Bt7ppweMVPEHH4nOnY+lfLREkjuuaWH75p4o+Qjdj6Jq/I+uwXQfxQjgZ4lBaVLsU&#10;/jU/+VUrKCORMZ9wmBM2GR0w7myhYVjEMzDHD6uoij9qsWi1bVwj5/0scOmUkm6pKa3s8xG7Me6O&#10;xGLsz1gHWy+mIcibTWcWh/sVxlstBq2nLQ8tHt01XKQ0m5jpO1mcovUdt8J1l2Chi4UBKfjKGh/c&#10;bKMY6WlzzuMOU7IqYg/diIxxt8sW1teDZjYxYDfGCFeg5ti1W8tLK2y1y2ogwsUxZqAcJ6sra4xC&#10;MlZyGyYNW/AODAySCoLhL2kQA8iuu3kjfXirAHM1laHC/MSd2IhGB0xAK7C8x+rDJHLXUEJynSnm&#10;7sNEc7G+ws1QG0tJm0PFfuAQlE/qxzMIbTAX8AYiARYXFrgOfkp1wXR6u3pVQtiJlhCCcIge954p&#10;wI5xRRO/sabYOzhwnSsR9qF4ckpgHHGnt/SifO4kLQ6RB4ODA1DfpEiWMFPRfPcvlYcgoCfsF4xU&#10;d+uVRIVFEpTbjQoDZOleWVoCbZKY0tTvHlIb7wK3Xh2hLiUfjVzSlY315Y31bV6ICU8jNQwl48Kf&#10;OED2nggkpWSr1aAFbph09cAvZSOUd79Y4ORPYn7pNS3QRjJQAZ9DNzSEZrNDMlBpyQe0DLqzo412&#10;kjV2aHh4HHxGGM045jN5Y+EA+oa1i8SVsDhofmEBLI45cMOZXn8dQo0l6uiUylSwerAXRr4pdDL8&#10;jAZnaeHC6jzIxvMvPE8qbq1E6+mEHrERq+ZLtnY3CZC4cf3qqz/68fTde4oaAofa3GLV3Oc/+zk2&#10;9mJUdvf1ELwydXbqzPnzhI28dvn1/t5+qH/2zNTI8OjC3Cx1I8hTuaK0x/vO2OjwzsbW0GD/537+&#10;F+AAo8EQFm5SknWSpm+sklr7C5/77L//v/zbZ/v7VxYWSRx47Z3L9+/d7+tBmWrxChoeHWrpyjlS&#10;U9NNypOrvkUra0wLojrY3DlY39xZF460yfhGpgLFaC8ROWSocE7oVunhjq5ubBjSPQtriiTcSmqO&#10;JI6QIL5KUngdZGRW8twWZkFYAKJuDSSF3VQ5vRLBiSWxY9l2Cxh6E1BPb1Nr707T4G7rqY7e050D&#10;LatbMEqFIinJEa6mhFQubbPSSTfGI93jyJJWw1YQpMImqtwdkUQAuwVLjBgxfCQUSeystVdtv7t/&#10;8GD1zsbmGpzZ2cTWaIyFJmbGNtZWX3jiuc3FVewVRvvq/CKzK/T+nZW7B7vNSl+OuxiBJSIQQYPI&#10;ZNguclBh2GlNJP2hrMtNna3dsLbSJIFFRPoc/tqb2rb3t2TROW2AsESnRJePPjY8hkeIWTc1PkEk&#10;2sz0w2eee+bJ55/HitJWcLGdlseguvtELZgXj3lPXgj2QR+xv2PkIsrPAFsMJsq+FQAgk/D1l1/9&#10;vd/9N3/+7T9nrKJL2E2A8QACC8AO9SIJdIgyIAHWRSlOTXIrNvcLk877r8F+YZ9LQJVWoKOawiRV&#10;CFIovsif7HzbAadGaSYI/8NDqOgqEzYyLUe+ZVn1ElRSmtVOOxIr2oU5gIpIOC8Tq10AE7gwRTPm&#10;8ckxpjuxcZWTHlneSiQvxq7GIAUr/lHJpeVTqWpK0CS9om0ZsfmZyCC1Ek4CrMV2aASi9PX0ormG&#10;+gkbaaV4DwdZxrYV0TgYKrZ/KvveforGra1Vc47UfKz5O9gj2XasWzM9q208Q6lEYyWY9bhnqkl5&#10;VKUxRbiicbSiVmCCUvQpMJNF2aFbeKsasrNDruyFBw9WZgUkacE2m0fs7zQBJCE6GAlhizBqZJXJ&#10;dN4iVFY6wp1Bd3R2jAwPj01MgMgjw7TrThsjlHxJSEtF6fX2tW5to8VYxdtKNDGql5Zuxopg6IpI&#10;QIYTvTUwPMiIvD+9IIelpRltwnJDVDbgFFA/OxIEfBaL+CLGxiexEDDIonyDIeLkGUg94IXBcXh9&#10;0AaaII21Zj32i1RRsnzI00FVmxDwzEZxxVjS5jrjXEB2AEwoo6Z90h7Scpw8qQIVgJUBugS1dlYP&#10;dliaT4pzhNYGGfr3uns7YQlsAVAl9B7dTHGcd3d18xUgzs4QQZJsQ8FM35nTpzH5vLsUbVBYXEhK&#10;7D3+CNtFcdogDNBqc6AfFJ37iVeSNKKs2FSglaSOMI5TLfEZnUaKgC0gf9oe28xWnqm9VPxTWkL8&#10;Eb9Cn9AHrQhOXmd7HlZM+0dW1iOAJOuRjNzhTgNJFJImSinNbOXKj44sArw90qgrsC9kj3zq/AzP&#10;8P0LRAkP+bzlp+P8YnJG0kgiR+IZbuS9J9wfW6V6X6n4NT5zjNpD1xrxEPPhz4IDhsgXc0lKaPhK&#10;33nXVKUD435fV9srU0j3+6n6szEiyfa27WpRrpjxlf6tLfm06EqrL93ARn/wmIJp/pf/6X+CEA/B&#10;r06Qmx1JKLG5fV3NiUbFcmTlOLA10HDYA+R9nkinftjcS6srQxNjXsAGJzHSaA+sAKNwmz0Hg2e2&#10;UG03pAMsysXxLoxINUoX2q6ar0hYxWEprG70igAzXbCEzFwn6kPXa78UMYuv+BMVgeZAM4SPglEK&#10;VCKRwq+y6ANQQRxJzCBuST7X3MInJir/8TwM39Ha4bK4sr+zDxzU08muuC2cM5vIPiFALszZhysk&#10;kRuuVuwLoVAkhrSMGVROjERah4cmsQypYqEeayiYwsUb6WTuG9pznaegGfdj2EqBSZMK9FHaQykj&#10;QUt8xnYuvEj54PI6KSic6Rvh6LcEg7I6d1DeywGJ2dzDANhyE0ZGxgKXx2jSu7DLBJm1HPT19GMM&#10;QxGua64cI0Ebtuz39ArgyO52p/MV/sn+SgnCiXPiNPjw7sr0xjX+6ugkVcO8evQTH01Tn/JFAsJQ&#10;IkExCS5jOqslwzjioKySGd4VNvRjh1/gXGwfbr516xqG5XE+hIK+ueERwxbH6VMJ0GPjzg58Ongm&#10;hYW4B1qiGBIZe/t416ynyPAZixUeMf7Cpwegn+WT+XbdY0EVtzJiGVfS4bU4tFAUNxAJEkskpIoL&#10;YNr1E4SEaU7e5Rj54X4eTExM2OWmFR7mrgNTHCkH3Lke1NxgyViKNt/pi+6gVEgu0DCZZYK7z6El&#10;GXBuUcMNXu5umlRmXMBA/AqWwSNGBh2jhGXsmF57O0lMbuCn5IHsaE7sIB26RrVY99uTjfMRT0AZ&#10;fXDMs4eDW+RWmwnFh60dygFcLH7x43zCn8x0ee8zyiG+mjUXPM4eriaRSUFpAswjK6TXsvEWz4OZ&#10;IDduXCdTBNedrSbrE5NRK9xmUe/ALt7Ii7iTEy464yPXeSoyaLYDphCQQoWd9ohnoZsNMq5QGh1h&#10;HcGDfpz6uOO42NvVuTQ330PAyPg4FwHdiGoB2uNOKs893tuBnyjHYwF9KnKx8wvpI4gHYUoTqx/7&#10;uKm5b6CfK/ce3BccMDGOTY8px51wP9EIaMMzU6c5Z1mLjM3alJDZaVAqzIWR0SGn2TavQkZeB6GU&#10;E6Fe52ig2VRlGzdn/+F+g5tKIN3bQ6w70ePcw7M0mRZBnMnxif2tAzCNraZ9QCbgqJWd7bdv3rg3&#10;O7tFpFVzE5kptrCsYi6BbAXiVe2mWkHMObS5Ypo0HOgyGRzV2KoWUFu8lGIqhbaVb4jFADpQF3Ij&#10;tTQvbQktJxP44QzPB2MjI0qPUUPYlrEcxhBNohyV1uYphMsTfjpeCK2mw2M9iUSoBIJWOeDjt/zd&#10;v/t3f+4zn9W2PsNDFy9enFtcgLYkBkO6/aN/9I8uv/pG937TQFP7xvQsO3j/4ic+/eu/8mt/9q1v&#10;/ujlHw6MDn7yZ39m/MzUtds3X3/jjTskBFlbAwP8xCc+NjAw9J3vfPvWrTuPPXaewfHw4X20MNoQ&#10;sOZTP/PJn/nUz5Kcu01wrPKPzs5OM+M0PNDPurbLb18aHe4fHxo6e+bUE+fPnZmcIJEOGWS+9vUv&#10;PXnxQujtvdX1lY21TUpj4odZ5G0QI8xWbaItGyX0M9f2Zpdxu1DlsU4toHvko+w37eiKtwLQwi5v&#10;bEPfCS14tKe5vUlqXRvmQXutqfQM88Y6z0n7CEy0fEKVkqiJPqgW0Vdobyxn4zx1kRUEx07zPnFH&#10;sw9nH+sdPNPS03R3/sXRsx8/d3FndqlLK12wpQKv1HQTYI1mzLzVnF9ndc8QRlwYrbbotm6yWsSg&#10;sHCWPqijSCgVkYK7SPpZFqIpv6TvJ0hBEQTh/Ml40fRdJGMmXIL9aoUGRG6yPS0QbNpZa9pdaDpQ&#10;uvtjh3XH4UAIZxg8CS0uAPu9HbG1uiIEyXPZ2YK7xc7hHez8tNPZ+r/9P/29X/z3fp0NvWeXFyfG&#10;RyhveWF1ZKhPzkgGb5Rv8ZKueo+zxI9kvX+Qh1NYOwKt/Nze2GHSUzo/nCZU+PICCW4W/t5/+n9Y&#10;mJlF16Ad1HH1zhXkQ3Y1vVegCQsv0Il+Qy5qs7fBQNZr1ZXVEbeRBitmCI+ZanCC445sFfhT6Kry&#10;A0nslde5kg6Ve9n1qXjOLXZIFL5cQBJO6Yyg5k8zT7FidBfkpLOfQVfZ1Zp021VwTtMe4DnDCm/B&#10;07rhTwBdHTAdLcTXkqq2ARiZtg8rEtUMpiYr1ZEgKeqWn4rkwgKJK0Ka6k9A0q2l+X0WaRJZrIhX&#10;HbJVYtPJiNA8nOgKGiItuplUkp5taXY2cZQIdWUMsrxX0/+xS4/FLxNop3u6vv4HfzB7/Upnb3cz&#10;uMLmSo92G4poBMG0imYMvwY4Sv3b0QkIss8NgNqbq1vIs8fOX+gbGHrrjTektNj0Mb1OuS4k+Q4u&#10;CyBM4GSEWgk5kK8R0A/LuDWbJNCKT+xLlrOfPn0WgQCIxCJTYmTw+aA2da6kTu4Ur7lM01j9Un7i&#10;VeHjeK83+tcZBcDZNjZX8fTCrBKeXB2tGBXcppy/1q1pSK+vwQ6K/ErjU4vs9ps6uqtcP7a+qGHg&#10;BZplZMqQJfmeNXSIE91BxK4NG1pkic0NKDJ2QXU8u41e3oLt4UScNurcUzYa6fkH9x9++CMfeeLx&#10;i+xbu74GmLu3ubG9QMqm2YXBof5uUsUB3vX0cw7Hs9SaaDJvNEJhqyRrXF3G+0Mwo+m09JnN+BRK&#10;Ie8VWvFGRjqVySh7W9pUGDvQRnJytU9QCg1X/NXR9waVaJTrL7UlEFYbSig7VLgs9ouP9yBXcpHs&#10;ia84+aJQoZNLC/9GNkx60PajT7w/IuCOlxO+fUgTwU/FJ+2KfVaFKBh7CD91r6e7r8IpBJ0pUEMx&#10;f0179F1DCS4tHPbKHU6nif6jC/xVKr7epMgkfR/EefStrV/85MfVO6HKI1Fx/CPni7O+VzZjdR1+&#10;lEF4UnH2WGB68gXANA5EJ+SedjPfjZnCFATaJWInhPnK8wwoXXOJTLt5jwQsG8cUxuSD93fxRNij&#10;/pjbVDI6JuQVYBPbAMB8nR2SPhF+IlFRb0+gmQpr5bCgJYlqCL+C80PHlOfsYhByTNpDNg8yUfPZ&#10;zFzKUougcG24K2A2FvJzhfPIN6NeCmmnxlRvDemtRkUWTC3yFxokxz62e6vSyAVtZCjxqFI5yLV2&#10;lyt6MIKxqkh1ohZisDluQvJCeQNikXA0UfOSzh8eYaux+Nv1CZtfIbAxKePr/AtpqyCpMMbttEvA&#10;1UCfgwnl8Eiti0G9zQQGm+bcNBseIT/C3mNn7ohTZG4l9lZpxVHRFJ9n6oK/nNKI3a8Idqs6uapN&#10;cIHvkfxQZtDqfp71T342ahLS0qu5E4Y2p8YnM9iSN4Yr3RivKAzCitWPJuuxL5KcfuK5eLnW/baD&#10;a84KLgouyxtsuPi6ahJy3/f4Sp6kHVOW5mdPPKLlladX3uC35Iyu5EsATOFbVRtO+UGesr+drXZt&#10;9VPsPps1SfPL8Jm+1s0xASnfhpgCE6olFCKv1FodLuQKm+YO9zXAIXOn9iTdkMRWDI5YSZe0clEc&#10;NolC5Uvnc53SUKhctN9+aB2G02JHxYcLdNO8kZnfy1c/RVUxpxIIcD35lcKNgFgcu5LGdGIsV/U3&#10;IOXQmyzZv6Zwp3y/1y2yI+SS3Sm+OW8wzOfPw+v77OSKaywPCWIr+8AW9ij1ZIIIvKkj1mYBwZBB&#10;QJYndiK38RUBSgWjt3HpJV2ID+MRDwLtNgSecqC1GBg0Q0NsvDsAobxMz7WF5qYz5/SmM0rSs+5c&#10;x1tReQedcTNmEBQomZOLmESoDwNnhhW8vM6wEXTgM6O4KQ0WHOjpI481sUJQjTd67zkjEYaiqB7t&#10;oarKsE2EbBOBl2GdBIPBUrF4QMnCkWSUz5IlDienIIwFnIuVV9zS090jzCvgIaYHRSMnrXR8rvs1&#10;NpgHfzMSpzvDsoQC/tk1wVU2goZp+MwzT7NmCumHQRUDYndza4NES0wIIyoR2VTa29Pgs4wQ79TT&#10;t76+StJRJiVYFdk3MrS1t3vj3j32VgZIEqDgXcmaWoiZVWbrmglTSrgmx2WLZZDlZympStFnSVUK&#10;qIohfdHxBZZmFnemskkTTqYMQJz2zE/sLMXY7FIjSpah6FwsJqkx9BwBShH7Hs/GJL/PQ3vW+zrl&#10;iSeGah0e85yeodcOO23PPP1Udy+BdZphgMTMqlCXuw8ffu9731+Zn2c373ZQlfWNg+3NC6fPQfbX&#10;XnuZmbDnP/TCY08//mB2+rU3X7/38D6DBQajv+hB1tjBY6dOTT7xxBOnT0+BiY+MgBQNTE5OPPnE&#10;k1NTp8Ba0fG4Xr3dXSMjQ6dGx7G3r71z5Y3XXlmambt/9/bLP/zBn33rTwlQgmILC7NXrrwzNz/N&#10;VDKRgQwA+HJ8bIxsSvxHyZwz9DRfjS4z/HLQvLQCGkZ4VUQRR5YWif2mA3YcwGHVMOdnZJGEfiCp&#10;uExhSoSxoO0/UMXQXDuDR+iaPgK64OfYPkRkV7hCvXImeaCUTlai7HXXBHS5uzPa1j2w0zy00fTM&#10;6NTjg+NEzbEkhsKVGgk+R/NWs/sRx1YLYUaN8x4wZCq3oRCAfq9CfrxAX6EYikkTo0TtZBxU0Usq&#10;Xi3kdYqqko0tJ7xI5CxGEpsGTGPoUatVFD1g87/hD6NN808aIZV9EYuEmnfkKYch9R7+4v0qhzxY&#10;pE3ulIOpC7stB/Mb693DAxeee4qY85n5hQG6uasDT1sbvZ142M7R8sBoRSAscnTcrg/sqICkY+UT&#10;Bqj+3TkAA1XIflPLK6+88ge/+29e+/HLq0vLnpaW1A0xjrFI11Fb2DWCu2TDcaKgJDVH0EpwYhUx&#10;hPLzWq0ABOXJ6Su2sSy6yrSOnqloEdx7qNOtymXPSAqFRRwJm/3pP5nQCogn0iWSt0cWd3xkTFVL&#10;EJfnbuZAjTnjRHgZWpYAVksUcVtHTysDXgGT3k5a+Y8igife6K6yPRWilDg4tSpZK6wuXuE1Ex4y&#10;0rCR+CJyqgZwb3s3aiJPp/ZrfF75LyEpmS0JhD+wL7dOdanbWPsFITZloTPgiQXSEgpWMCjvN7PZ&#10;MvLgw1gRpWDYsKJlkBO/1LGzd+Pty5vLSzSfyWu6l6hP4mM6tfyhDVOMpxTZxBl/veAdijnC3thY&#10;F2A7PDo0PDJKKjpACnGzekkdFP65HGutmIiOtRjPz9hkWl/lIAYyp2W8sY6lo7s1tiRS5kGgJ25S&#10;u+0DqQeUBTyB1+gFYxmFt2CPfLcKoA4lL/dBYZutWmUiMydQpI7upoGh3pGRwSeeeJwF1GfOnMFA&#10;QohxhybD1hQJFaqv1n9R7ehfLSZUMEP4IZZXCoMBUYooJNLxkZmesCO0I7+iAvr7+h3giClCY3yn&#10;3b2wVCsPwlNuyLO0x2yG26bCaO3r7YejWDcfBpWmwOfmlMdA8XeK5papTLGB1+yimMNWZOJCczyY&#10;i9ILkRSsHmIOl6tyknqCloOLZWS6zaG0JYLNdTgm5/hhLeDJP9sYbgIzzgGEhncdYjuKOtJ32ZvZ&#10;yye+4oSLDmSsJLlPjnzm2KoY8uiv5f0xQI6XQI0UOHac3+zvhyXpyMewKCPtfYxpR9NJUJry4Qcd&#10;K6daI1gFBxzKvdrf9JXSs3ivlPm33df66x97yT1UOtK8KR22tETFsxqOMQF77HAhWMxGkcwxaAjM&#10;diaIzF4qoZ4dLX0qG6Z5VDZ5fbMbny5Tul4+sXuWrhQ3222LwVCZy65Maf6moZwn6Qs0tExmef2s&#10;22j+9Zpnjxmjv3aKitFbTZm6/vYi7H67JmIcrd3dsZ0tbVGHNiQqkePf99sPcTleCuSR5vLdzCSy&#10;x2pmVs6WmiVkS5qd46h4rkXud2A91epZyfXoMmPbWUnO3U1pTbrApB4l8KCdaipZs68EqxGospe5&#10;06smS9Z39fK97oWkMI+UHepXl3q0oR/tiJY9WIEItZDNhpTFpuDz2/2WHFMlqfn1kIwFSZOvqhoW&#10;4FTZIy6Wz7JffMVkKWlbNq0cOOU95gdzo8eyaku4HEmXY+CYB9ynHE7Ek21McWNfNI/so5JjjbD4&#10;sxwslFZS1QRPQvm9mYjHgI67mKeoszsruyP7ouTY7BHYLNRMFdnEPUYi4D0XmHf6axLW0I9HE5/W&#10;WyVzmif5KZvptxgbcoyMC8+ijCOUxEzeSJqUbMavFOX+MiLvSadQ/FWOs5ITeJ0HvsG17GueCIBM&#10;1KNiGdST49eJHk0cmuDs2m6sqceJMBcmHoNunhe1rOZXimRizG/2eynE0s8lcGcmSwYuwaiyfKZp&#10;3OAK8wjFAiQpJCSoZwqbIOQmMW2tTWBLWmErJCJIhCVxm+kTwMn+O5ffBrei2q4wJ2A0yWkeraYt&#10;xCHax8zv3kkN8vjjj/NSsCZQJE4okLfT6VSA25wdibd7goSnqH9DF0QrpODJlMSLoKFn1biZc0Au&#10;Kwjzf7aXQrA4+TXSglY8bwYzcVJ4UhQRYoN9g4TVwC7MHS8urwCDcX7r3v2YR1O8vgAF7cxeJVfm&#10;Re4pv9FfTYFyXFfSKWRbhftU2Ly75UgOgpJ1LZpy1JeysRyntazT6kIzeCpN83yq0bRD/IhlV479&#10;suNyRJQNicUIVYyz6mnM+uDg7r17Tz/9dP+gegQ3iTeyYp8I3h+/8tqrr7zGaAFIUhzF+ibh8hfO&#10;nINkr772CrX80EsfHh4beePSTy5fveLd3dfW14AAERl37t7l80Mf/tDpM6dZTMECPbQboMzA4CCi&#10;AScAFANvTImudna6Scfd2bW0OH/t6tW7d25/5ud+7otf/PVf/ZUvTJ2aIOoNZIpeorKjY8PgUPgk&#10;dkvYhwhmhi2hMwKq3nBcrAUKOT4+wc7LY6NjA/2gugpuiA39ND0CCeTr7GM2RIZHyTUpSBYchtCP&#10;mImYSqHChPFqYjhm3fYD8gmHWbs7AVBWNu1Ri7/U+1YidA2xFyzRYZFOz24z27SNtXQ9d/rCSHff&#10;8tyCvFGvWgoMTL5ThCPhC9lmotcUARH5QawFLCqTH8xaXuZTAfCWQpVNepg7XBsa2uQLIMmRC7a6&#10;Dx1I860vxptAkWC1dcU6nHDEMs1KR+fP0RwNpArzKLfROuk8wI7Y60rObJUmgJXMOy1NV+/dfbg0&#10;/9Tzz0+eGmfbcTIBdLa1bq5tsmylAq7Sawj8SP3juW23ItoYv3ygOFIsZzvxiMt4odICHW1zs/N/&#10;+Id/+N/8i99i+0KCJgiHsbq0miAy2YiSx6a6u/p/eNNlE+pe8221GxVfYhPkWKFUHe4gHykcLP0q&#10;GRhoToAO1RWJwmBwzwRUTyUAHpHXFYSKWIzF+DqoYUywMXJJdaxk2EQk8VaBecL22ETNZwFZaNe/&#10;2KnezRVTR7oLSXugDwFEMScqZo+5UqAKmmUcRNFzjMvIhqR9J+Pw0MjRYdspG+7mS9RT/13FFNrg&#10;cRdYC1sxJUvnkNJCvBg8oozSTUT4OcvWiLqKrR6pYW7TLIxzY/PO9etbG2s9vTgmiJoW7T7Z0aJN&#10;7LqUvhDEjVwFnbGJAh8EJnERWAqFChUvXDiHviYVGWh23W81DhYDTtFGdQ9n93Ji96VCkSL/mPoP&#10;uJcQmvCHQtPZ1LWtoia7n4PBjERFDOdJQ8YqTzo3Mi1AN+4DwWDZYizSE2JPVg9HD3F4bgybx0sr&#10;HFWNLxXecsVaRR9FMpFoT2Xl1nEhNm94gTMc2QDjIrrAsd5UiTkMrtin9kxV9iPP8hTmBK+05W9J&#10;6LfwlWgjbnaqQZtknBAubQ6xjeSn/AgpJK2aba3J6AruSsvc1mO+wtN+3Mk9TndoE9F+HIeJ4P5S&#10;Dz5CXkVnVZlz086UWbuhFBY2pbK0cuAnkTVM3q8srDgtJUpZWHBLffi88efie9at4Z5ASE84LBtt&#10;m1XMXBNWDSkQjJB9FT5zrH4hEOuJwKyte9NfU3Sk1n6XVrz3n1p/4+Mfy1ompdTBh8q6mksXIuAk&#10;zVnB4sQOg1/sFQqMK4TI4OgI8sisY0yBc/gAq8itkhap0Rm39jhBucizZtmGI71fu6nJ3y7Z/F0e&#10;Zl9XvDzxaDzOKLUnWwludwMP2lHMXilfZyK4FSm1ObGzyomFFKTgO6U5dtDDQ6olACPPpVdSJnwt&#10;P+7mu9hyAGfF/HZziV5kCLyoalLDdyYpgl7OHXvEe3fJKUFMVQtZjoykKEnKPRa+WcPabdjp7cNS&#10;rNKxG2ZSRECdi/d4f9mbKseACWVzMxm94qUg+4miKUVPUqZqvmdm66NBOmSj3GR3a574vIGRkqr5&#10;SEl/szqf0tBHhZHLSX4ue8ety0qWJ43NqTnYlM/+rdqFiiIwpIYdS4mcS8lSMZhnmFsrG5gDxAGr&#10;ZQyRw0Do0JIC2XYrSHeljRiLyxzvXLR88HXuzJHum83w3N8gal0lHvTWqgQDW92atZJWHo+mZKq0&#10;fLvFV77CJpf9Lx88larLosxj2Y5uluN68pmKM3s8XWWPhYSezQ/S2aGATVj/yuFXl6zi9rrf3TWc&#10;uHAQYO41nOSKcXCCUWLZ4uSLOdyMSvOTDQtu4Cdvr26g3ITixPAWL6GLvOtWspard/nyZShv4yZ7&#10;GZqDJXnvraSte5ACDZ04oR5v4SsQCdVwx/FSL0yjNIMpboLbzuOcoJBIaDk7O8OLsOEc7MMbKYFn&#10;3fxSSFICQJItKpeWhOUVQGzwD2vKrl27RmpYrCvqY0vO0B5vtBjkLQ46M4um+qfnCe3+4Q9/cP36&#10;daeOphCIj+V34cKFCOYaKvNJU+Crr75KEBakM+rnKpk+1JDC/SJzOHFSxJbQuZOnT+P2v/7mW6Tu&#10;BF2YW1qmvyMDd4TqKK2HgCSezfGSo9IVNmVSgpmpclbBXz1gc9jmUPKVkrw5zPOeR+hT1hFBwOrZ&#10;FCbuBReb6snslyIia+srZt0Sy6sGaquafFhUHXy6urna19PHa8BlyNrFPWQgI0fol776tatXr7UT&#10;JIKFRwoOciTt7CrxRHv7vbt3cYDJvsHGXTfu3CJmauzUBPnPgZ9OnZ7Cqrl85QpT309cvMjEy/rm&#10;BhLnrvboekAXPpievnLtKhHZ5FslZTMbejGA0Extrc2TExMfevGFv/obv/Ezv/arZz/20vOnT5Gc&#10;Gx6AjfEdzpydAqsFzYRVaB1cwQpHtgaDRGYPD3wzRndP79CgwtT6NMIAqtpZ5gmiRPDa4uKCEvqw&#10;sh5fCHhcObPg+x2Wv0ZAEPNjVYC1cnewtROGWaSUwT+OEF/ZeZj5ETOeHVVJm+z9HD4WRMRAbe9t&#10;kUalY2O3dWXzTM/QU5Nnew5alqZn0SOV529sCE9b27sJSHLSMRuN3kYglXWKoJSBghkkbWUlluxK&#10;zeWCV6HOdRLZGkhSPes/40oR4ebl2JHBJjz/7aaDdaULPuFQ0FPtOeQJ9FK4U5Tj0t79U7FwEV2D&#10;d0xAjr5SbcK3mw/Ixn/pxlUG+ad+9mfHRwbXltit6kAJdBipWfXiJHIn50AqbnlX9+aklr2/a48C&#10;kiLVf6WyZ2fm/vzP/xwg6ZUfv0xL8fkkbQLyU0ia+j5gvsi5LqClsk/Vyc5PlOKoBhWqCTYLjvyE&#10;HobTGiQJV6xuUjhX55EGSFBSLbTTxkiZlhLPMk3pJaTUBePo4Qhr4YRfQYbHhkfGWcyM6iHXPuOK&#10;VU+At0huAiu3NsjfQnQevay9tRTkonUFLCkCbVNcplQQuc8iIZ8mb6VWidXS9p072wgZPhV3EdJc&#10;oEiIO/sdqZHtt1s3pXDItmi9ltKrVW6RW51ksWY09TivfAqid8KIkY6IcHPEjYzSSLktQEGhowIF&#10;pJJgNmTXvXtgKwN9pAxv6upo6QXRbmlSdqWw8wmhijRMoWsCjo3pRuJ2UdYA+0PMTj289zDY2Thh&#10;RJJGoBUMgjQK9E2/N/zxcm1P2lbZk+pxshp1alsDV88QktJqKH+imcoR3wZWlMQmwIATEAFTw5Nq&#10;BkSC8SLQJxBAImaA8k/FgWan3r6H1nlHUfR+xIMGx9aH9bsFuBWZVZ5ar9glzRa4Xyzx0oW0OWqx&#10;j5CkI7BwUg+mtuUp3uuF8O7cfJEVB/YPJw7/9w2ecUxAKlWwf2UylvvFqXGk1dRgQpsn+dX5DcxU&#10;rpXPPQ/HPVkrc50iqR59mEQ8mL6GgSTpBQdx1WO/VElZ3l8AkHTie7P7jrfsUUBSgyWWQ9gMkyyU&#10;YzwpeeQVYfiUQFL5bJ6XguJdiP++fmr9a5/6ZNpq7lqLG/dQytnqHi9ojMViDX/IAKVUxvXqaGcl&#10;LZNybG4C0/cNDrgUhqVD3cxbBgLMf8mUXLekS3/M7+U6jx+aM8WZudbcn54eV9IebTihnGS+8sTX&#10;G+ge1avQqFLBlIPBVMoK89UyyCiJfWMfWkIRssDv1T3MZESMtseqPQev/uCKdaGbVg6YZLJUJ56x&#10;t6TgcFGmhkLe6yNJnTebtkk9qTkN9Wps+zaXpm6vZZ/P7WznSz2ikmFoqTvXPjO3hWRpUUbVegIh&#10;HTBOsgkNleTVyYdZVUo2I5U/SShXBkr21eEJslLqsK7kIasXZnLJ7ceZ5Dj7JXP65hMHnttupMCH&#10;vyZA0MBXJnV2cdnXJ7SqUkKNjpnZxjxmaMYjwia7TQmuWPS7Sua9PLKxxo6zGtlGYxPZIr+OQ6ZD&#10;fTQQxK/LO11sKpsUO+bGyAhY7QNqJWqn0frJw62hwqkdDU26jflZ2Un1blBWbOaHcuA7GMeHn/Uo&#10;gD9zmGuhU6zPEsvVATVJMberHCzu8QQvSk7I4WMlXbKoS3DdcpwmWxro8eGSA3oQXzkImWcd5UdP&#10;gY8Y3uJmPvFRzX7Ga2xJ8ApHBHBiPMukpoaOx4lBF9tyV9PwlQHnhmPWOKTLNOEp6uNwM87NkLyL&#10;E9xFDC/jZa4DZVpQ8AnZveafcz9LKzJdt8WOGUCW6EA/iyVwmynQ+bwpHBIBA5meZkiHcviISIwq&#10;0s1CwF1MJJRPsIQ4YY7x9OnTlMmr8erhCp51bAgIEdODUNX08RAz+AWTctHrgnlpbrRHY70ROIgA&#10;LwJmeuedd96Og3Kog2F3mmyaCAYKhvd0qAmrT3IJbwn1YxEgW9HfuHVbGfL6++/PzCozkgLO7XF5&#10;14tDIKmUVKbecWkmvg1b1ksqzHil9imHSQ6cZNEGEVG+omBg5QLVe+rDFeOzHIw5xinERnyKgtSq&#10;hnF9pB5RaTGjnqK2inSIhrBMYH5xgW6dPHVKBXZ0sDH7H33py+zMTiIQ7R0Aw0RC5VNj4ygpxQW0&#10;NK2srz6cnSGjOb4QQAkOHk7J6XNn+Xrl+jW8Yuyc+9MP2WKPHrl9987M3Cy2EDmYpmdnGLf3Ytt3&#10;UkGjW9k4Y3Ji7KWPfvRzn/sF8s9ff+vN177xp2+88Zp2j3/4YH5uFs6ZmpqIfSeqw9xlrwCyQCXH&#10;r3kXQjwWhvz25gZJGWk5AcoD/b1jI8MTcmx2WdnISsL97a29nU2WTLABlZaokCvE8TcRRUNVlTu1&#10;meVIbUpgqhRCpL5QLJKXZDj/zHHtVvJPyjpoQpLp/g4WZe317TY/N372seGJg/WtzeVVyG0tInUD&#10;DwB7hocoMCUmzzzMaSn3pFaybgqWrg5HoSS+IGljCUmam0cASfq1+qczexdVq6rgkioehtesaoHb&#10;CdCNEpzzUPXT4QkLsjRq7Ae+h08tMtTaLWFJWtjC3H5EJLG31srWxq3798g89/GPfoQ88YsP5nqH&#10;++gmLQaMRXH+cxOcCCJa4swL9V/ubpYk+6mePApIcrAQyTnJc//tb3/7t3/7t3/84x+z6ZfyOBhk&#10;tIkelNYyQc+x1/2iBVz6qiWtJwJJNhvKfq9hRK19Sg6sTIJiskrRRnVoirc2i5VrDkRysIpzPgTW&#10;Ee+OE51zon3LYg2bUukZgQo4aXJ0vJ9JUVI6C61XOQQEdpPNv6OHr+oR4gFJHR2bEChTkGzriLtk&#10;p0apaoAkVulsg1yDHbGEaIs/oUtMIpFqiHiWNS31jXPpc39ubQrEoJBwrOMCyaB0Qq0EjUSsIX/m&#10;B/RZi14s24ChVApwy233Qioy6Z3OAOhZ0QYE41V1keBEi+TrUFLMFB6RQ8dNO9vLc0zkHAz09YCS&#10;k3a8qwOngM12IgdtpCSj15XPQuaJll/fvztPahDkMMuH2VQBAJ10rKFs4p83jbMPouzzAZgGimTk&#10;IJAmDUUtZeMPIAm0LwA/+oZUH0pAEnsCegWWyIo5pETFam5o/1icps2+HgkkWTFZ/NrsDNud57ZY&#10;Rsy7EFaEI2F4WGp50xUUPYvrkeax6S0mkyKnVGGlbnH0XeVcie9qPRsC7TAxgo0KWxSUGd0o+9M2&#10;J79yBeHPwQmWCarQGJYNm5jw240UKDpsyqY6Voad6PTS+OdXbBWbMbYMbYiGASpJn/fbgC8lin+1&#10;vceBSuKrX5eTYdSQLshiuSGN20cBSWkJ2zehUTbvvVVETcVKktu8PC7n/hIBSTaf8rDWK42i47+e&#10;INcLIMm/uneSOC7ExZaFn1DU+7zU+u99+lO2CbJ33cd2aF0JvzWaJZUvy+/Y3Iscj3iQumtFaewy&#10;rrTTimI+TCBiy89OWpImX+3CPZDSUUyKNNDaX821Hl0+/DXrn9S0weo7s8ll209orxI2hX1dx/ik&#10;/ZT2q32b0vn0gCyBJFepbLIrw3iQQ1XvQs04Yfy4L+xNubYWED58xT1i79FHySu+biPMC5p9f8lS&#10;1ispBfwIOixyb1dj0k+5HHNFA525AvReQkVJCl+kWD8rrSNfCMe12r6kbJSFWjJ3WQHzRspB09/0&#10;9EnaEDFuwu0/iVEMwOcjfpwrMhDro7JCzMZHgVT3V95Zfk3Gc7VLrubcQNLxLjAzNFTWNDky4lKi&#10;nNysxm7NSuZA8JVKbRDJpU0axK1cdNlJlhxxSQeR92ikQNbNjOqu8YD1EDARTNtyQDmmI9mS21KT&#10;JZ/kRa5QoKtnlCSxEte8PPwWA2GMGgd9UCV63KuTGnjGxXIxx6xPPKJRzD4x0VKBiVXi4DqfDsQz&#10;9Y53OtfLSL28p7wzCeUOoskeJik3/Dqum845eE3znJlMISDbKHbVVWLNEBS2CUBznKKIc0Mz1I0b&#10;uE6Z/MQVqATROHiE64ApxnfcoR6bfCVKnUfCnKqgK9OHRzBcHNdt6Wf7htKwq8wzxpV4jIpxA36j&#10;+T851iEJxn24x2KHEhLesntp1uJZ7sGAIiIJv9u9xkUqwIvu3r2LhZdNcK/50EYJMZRMH3ciJRMS&#10;wiOYhhRFspsnn3zSa9yoKu3iQR6hbm64TUbzuXunPnROUhvqDHLEPRQCzUkX4kcyf5OZn1eb1F7R&#10;44pxwhXzcwq6inMEczQBIswuLCyvrbJe4DS50pubr9y4idqrEohoAOpB9tixfZmFUHiOWa6XkrMa&#10;sOa0aJSZNgXU8RHtG8yZydg+5zDNk0T1ZVZaKCLJNSkPes03m+aeTbHp7H70SZ576KU4SqmrZSH1&#10;4VxAqoZyn/UrhdbcHPKBDeMgOALrzTfe/PPvfI8Ng4iEYY0JXo/ikvZ2uYf+6eplF7D2hZWl5fUV&#10;4r8293amZ2aQGsR6kfgUBOHhg4fL66vYN/QF+SyAk2ZnZoBN0KPkhaRyjARyf0g2sj/9Dus/GIa4&#10;grtrqyvf/NM//drXvvLDH3z/4YN7D+7dB1tkmJII6eLFx2mWowygrXFMnC6umBq02ro1aNXOGJMT&#10;og13SEeIkiX+iEUlHaTxJjRA+8htrUNzsAhcBOwJHC/FArEKTQmneRJuid3QOA+/S6k8tcAtMsRq&#10;c47DJfDZmx4O7kT3rLsyUKf9QcDP7aZTnf0fPv/kaHvPzsIKea21OUlkCg13TCmdAm9Whhua6SHg&#10;WXHbOR4dqRCTr+T75ZRrcLBAAAFJLCc6ISJJKz2NHNm1jk9BP1GKopf5v2SxKoPJu4L3f/iywzOm&#10;+8ohkLwde4hURbnAd/lUlynFMuFIkQcIlKi1BXhvp7XpwdLi2OlTJNi/cfPmi8++ePb0md62LuXF&#10;6Ki2rk/3OhaxOmojXhYt8nId/fnSB3Y8CkhSLxw0r62uv/HGG7/7u7/7R3/0R0h+5GmAGhFDGgms&#10;tOqwqne0C04roD0bFCcCSRZc1arbqt/1P/FoRBmB+sTexnFO4IZSaelciVMFT8WntkASlmTRWn7a&#10;APCnDykyAIpIqiSAKZbheKEVJ2ysRvqYhdm5h/fvz03PrC+tkMMeLHN0aJTguy5tt9zWFdtDIkOD&#10;1RVDISwpkuBrLZv+tLKUXXqIfBTPa3d5bQ+mT6zx3R0yx6M0STGImsBFR4J1tmnVvPa+VcJhJfh0&#10;djRapU0OHNpiQDN4gRBWLK00sXJM8ZtNzdRftu1RPmp7AAoBnAYeQ2oLInOrLogtrW3Po3MRW0uL&#10;NLSPDTFb9kmN1NXZRnCVd4OWOAjxElpXdQUAI18zaZJOn5nkAkxCBsVq7zQzbUVoXhor16r8p65I&#10;xdaSNDHSJM9qbzHM0ObOLiRaAE06vPRero3oUQFSCj8MY+ndgCRLHh8+V6/sYaQJ9KH52AlpavIr&#10;8hlXCCsCFAkFDYok4tc5sA9BDqdMql2JVMHU3Vaonb56XkrRtbzWjqGNnGjRjmyA2Vl+QkEoGLW2&#10;6KxGKcEx4GlP2qDlYNmsaBxa26Yj51a4ecJPOaGlDdSLpfEW9an0U8xQK5v3GDn8arvR1n4aoja0&#10;rLgPFccJ+I9KrWICiuA7laZo0cre8KslbOvAruMy7y8ASEoX4D1K3EdFJKWhlZaMh6pVrQu3wZx3&#10;nvDGemleqar84Hst4T0249htRCR9PJDSCGcOEz3UtNk9bINqetIg8UFsMhBD+ugnPzEDipTGkFPE&#10;rkB5YjzZwAQBpM3d+XP5mhEICVu+KOa6ldqNActPCtOp73HdAo864S+r6lbw55pzkj95Hb3fmy0t&#10;G0v5fsTISfFHbbGwKszLA8Djyg6tBUHpSHNPqiJOfEOOW6PF7gUJiO3tCICsVqmUPKR5jhq88P1+&#10;ka+XXJUmtW+QLRhHZawb2bdYrWvL/22JumRuFooUCiqm0/EbRb38Mw/naw0GmVW43ycQEMLYH+cP&#10;hZFXfNFv8yLwFNNp9KdllvVsUPbZBFPbHeEj5TKcJuAm6Xj0pLw/f1E4bHH4LWUdXHj2Y6l6c3B6&#10;oHqcl53IuZ1wt85FucJ5s0WDH/SJi8p+tA7Liw2NK8VEMgwnsgMchVSnIFHJBwe4UE4kbLshm2bv&#10;vWy+2VjTN0cPVyBVYMmlnBvTbJCGbl02xI+45iWv+o0lqVOXJ3JBzU8sH+al/o7doAQ/yCs8IpL4&#10;1MRuWDkockBlJd3ifDsnVvNcNBri+vPStDNcq6QGN2S3Zh/xq22CNFDKfueRnIbiTvOD31UyTPJ8&#10;9q9VeJBojzVqVFz2q9xRxaFzAlVAexiGjHK+YnhQNiNUWXubDpgYJOCGERoygM0Km7iB9TKW2HAr&#10;jjwQEn/QNiJ9qmV3JpHfDmZnMSKBFuSintxAQywq3VKTgkcoykaGGY/rdD3Wj3sqecxk5wa/hese&#10;+5Zv9MHGKhkBFriCmcVnDjcHKLlDHZVtwAu5JRFRpHjjJ2dMdyU5uIKhBhLEp/sRC570UpTgfN5O&#10;nGSZWRbOG5iKJJm08xRwThQSIUgYl1iZPEgh3nsuLXvDRunApAXJbWW/mxNwXdipi3NS0+NvjE5M&#10;9g0PzS8tEZGkFTOxy2+4ElVEEsV6CHhoJ3/m2G8QfTypO+ugBveCO85jpEHiubOOX3RveojlQIvb&#10;NMEdyuLQkbM8TB1qINWYEfV3R5evNgtBYRGkhqd9ovGo1SXVPIpBBEtzC142/VCOq/V1sEIiib71&#10;Z3/2ztVrG+ubQ/19+GHUWGzJ3K9gpjZ2SxN+xM6nLU2sGaMQSodA2gENhtzdYUOS5Y0V/MHh0RFU&#10;OYvaJIXIXbW0xLIUpk0YJxgvyppxcLCwMM/ef0tLC7du3vz+97/7ja997d69O3hc7ERy68bNq1dv&#10;LS/Nw1BPPPnYysqyo40YSs6UAfMYZ7Fwo/m0RcFxpEYCNmJfWC25CftNe72gcfZGhoeIKmClG5EC&#10;gyH0WeOhLc/w9rRriLY+t1stxgjnTTm7mcyPIALRTB59i3ynGpko9YtnmH0cYYCWvV7yDm8fXBgY&#10;ffH0Yy2rW3DnQEd3BEoEkBRhrCTC9byy0jZFECJUsptkieqBnOIx3+IENzl9IeZxuo1HLW2LHT9E&#10;GNeyRl4qxhCcFnwZph/gICvKUMAVKFOcAEsEXmPLt8qOLChEoy3V5r/lRGsb27RBpOEJRUyApBD7&#10;1ta8yOqSgT5sF7DIrdX1Z88/OTI1qbitDiXRt/Fd0TnOBU44FqmOSKr2M/O+aR/Y8SggCfwDsfbW&#10;W2+BIn31q19FcsqLlnrYcVC8gBN3bRykeHNa/LRNbYvU/VM3wL0T/qJurtYnBZ3jPBJIV+BQhBtJ&#10;fkmYOOYoDDfvz+vPML+83w/PKhjJaI/Pc6GFz5VjaEdJwJ1PTMsT4hOLGWhngURQDx9uAIUQHsj2&#10;6YuLy/OLQIM7G1uoKFB8MphqcRnmG6Awy720GCfmdSNpeOhW0pMr/q9a3xf9HFseRViRycZAQASx&#10;dw27nZF3uUlbvwt+Qgg0xwRtbNYDRiWSBDWTDlQDAUFJDUBSjjIL8FQQInXoDuUKV15+kY9z4dek&#10;iVQ6KP3zRj+aDWpv3V5aDCCpGdgaF6pLCbaZbtmMXpHxwH52lKds5HQVCXMJnzzYGh8fxuTw4i/y&#10;uyHb2Ms+gvQiwkgTPHLWIngMWRfCSntKBrQUJwgPn2uPpfA4HJGk3fMkEjwXGIZEiDMDEIEHRmdG&#10;5nLv5lgjzEfGjG1ICyI+rcXgJyKeBNJ5ZXFEzduesVXgiaIw12WoeAOT0OPBvJVjqx8oPJWgmLOe&#10;QXQAQQkk2WzmFchJ2640DYvFU/hOSemQH67waZuKm1Or2mSyLJ2dna9sp9oCt3J3Y40ocWIrN81x&#10;22A2SNSqesI4LTrXMMPAbXelAcC5F9nYjLcG9+ejciSZZC7HdauF9xEBV23B+IjUH3+5gKRUHqlP&#10;S45MilktnizgixxPLi1vMzHNA6m1yxv+f9QYrV/8hHIklUW7dM8OxZCu7Dwbo/609C8/Wc7GIwwa&#10;1bXOz8rsFhVH6hgftWh0IS42dMcRIMYjId+bPGfuP364QNPIY94DI/ne73KBfJqPk8rlSUPhURRW&#10;DiHZ1fybxa4P2+I+/Dq/QmOjFs2V/Ih7KI1hbzfS1wXfbm0xblnthRfkXZAsoCnKS2/yXcaqPcmf&#10;YyzfbjFhP5yLHnumbWZGz1qZMtTEbU/Shaumv8CMDqETnyfwVCoh3mXBZ0GT3cp1zrnoBCgmi5q/&#10;vRk1PBK54y4zX+V7s6iShsk55qUUxOZYdZ+h9MOooMMuTQZwx1lCwQyExJYDLGWf65Ms6o4wuVxP&#10;vzT5M0/K0eS+KNuVHWpDueGoWhFXPVhKap/I/1mN5GrX06iHWc54h7i3uZnUZVgeHGKNOExGuyiu&#10;QPKzxksNDKUM8j3c7Pq4hnk0tCtbYZ/WrzOjmhR5JWMQDAZ5+t1sbzTBx/FB6lcYHZDhGvqM2yiH&#10;6RpjBNmt3GBljKvmWFkv43LYDoeXXKUWzP4yQ/ITc4OWUWbp7CDTLUeZdaolUpKOe3JnVv+adDNJ&#10;PY6oLT8ZoUh5YhnikQX1II5HvctxUcz4Yc3aKOEK76IEJ5/mKeJ9+OQnvtrUINaGT6/m42aMIZrP&#10;ryT6NaZD+TzCDVAyIGzxs6fUjIC4szi8Pa0CPSJci3dZgxj9sXRyOZ77wk/mIr3sKKREBLgtxnHF&#10;Kh5xvNSGES+iELddjMRS2Y7OudkZngIa4DYcGIriFWA3TrFkkZt8Tg+718wSUMn9/pGPfMTvpUqc&#10;gPhwDwFKlpMuijdSuLMvUWaCU/b241h96qmn5uZnKeRjH/sYBLlx4wZP/eIv/iLthSBeGefQJz45&#10;CDbhCi1yn5rDqSFPmbYpuDTSDw7mZxe0qVxPD7q1vaubvErTc3OoNPKTOUdStCKmHNi1LQZdDjQ3&#10;MEWZiVweejJ8cpM9B7h5O+/09ewjn5QX+cqr/Ug+GCfK3RxGvw6PaJ97CZu/WkO5TC+h9VGjpTp3&#10;tq/Ej/Ic7yxNT+lvWywtLWub6ySlBsh4MEPwx9IzzzwzPjHxta99fXZ+EXgOXwZoA+8RJwklRfqk&#10;gaFBaEnikj08/c42rvT09w2NDC8tr2DPxL4xCgcgmokKsw0zcA64IStd6OKFRTEPcU8gTesr61QA&#10;KQOQROhBf38vjz64f4/MRgwvNhxcWJjDxWXfH3w37vnEJ16CTpDCJgEnZjlYxUPDLoSlEEWBjLEO&#10;hu1MCGtAHAhXIeilvY2N/whGAE46c2pyfGyUzM3wKFENbV2dAreauFObuYnMIEexJ4w3OlNEUrXG&#10;SJ43q2jc8an1PPScvCzZwJ3Fx97udldza9fW/vn+0afHTm9MLyzefTDc2y+Ak2mVCLtQRFQszNJO&#10;x7G4FaJ5UKfPkHLDwtM8xg2RrOYEIImbToxIUkKeKlTnMCKpao5Riai6d5HbbT4gsOSk7XCasBPM&#10;ylTlkK1jNb1CVN7bHw9qPZD2kPcgU0QSPUFq9Pb+vgfzswODQ3Da3as3Brt6P/WhjzX1dLDJT6Rv&#10;riovCKkClUQT+8exh1kNNf07ApKWFpUU5rvf/e6//tf/mnW7yChEPat5NREVw1DL8dxHmqjcB40F&#10;RFN+jPAjakFhrKhC5vyTqJ5TqseBJGK8bKxWnyHe6iuyZAwi29dQUQLKtayTS/Wn3BZGMxzgSd2Y&#10;7VQkjeoqdhWwE+nhtXxMAARyeBbznevqBIivPP0bG0srC/PzTCMwjd6DmQW+0rS3vcWag01ilFh2&#10;HIOMxDyIU/DDJu31zfI3jcJoY9AhKql1mtG/gLxKVAa+YsgE44bEO/xE9WVgV0uetROIWy0BYBkq&#10;Mdrc19MFkuVpGOtBD6hSJ5YagfbJdHdEUsBuiGkZh8AT3bHjKhFHIbcFdrS2rGEzrCwRXdDdRajd&#10;Hlu3dXW0go9jPSuxlNCj2HtLJieIF4p+c3hk4NSpCWpClBVMwipysruRIy4SHglciwcVSUZm6zaw&#10;VqN/go04qT5jA3BHJBk2ilUL3Byb8pkA9UjVT9rhUoeN3linpunwRybbpsm2W/i0LyO/rB091Qln&#10;8LBtZmtYvtIQo+FhJlXB7Jje9E/wY7y7dnWpnqYc3EVx+BUcWF9Wgv7KT66D90hxCgKv3/fUHa9z&#10;UBI/OaWjEa58o9/O/bZFp6dnbaL77eYHW8Wc2JazeuVTVnoAYdbRrq3PLZ8tlk0BXs0j1DlluFtB&#10;sagq2sWvviefEhsXdkV53fZDdkE2R9KwPirZEb+Vlckb/hIBSRr49eHG1iKxsqDcxgadW1Is+No9&#10;EqrhqPVlg6p04vItjYX8j/re/M//9/8bl+gXZ13pbzN3PSbrwCpDuPXh+mVHlk1115Lxs/KlaghJ&#10;3FmvaSxJ5gq4tBx7WaAFn7+W5GDY+KnkJJ/YgTfrZ8n8ZAFR+mkeGIwcPhPHMdERNHgi5l33cg4n&#10;f61vE6hhIJlncMmMDXMxx4OmJevW5QmMLoetjnUshzQP2nrmZo95NxwhYtdXtA230zZ0UqD0WnVP&#10;7OmY/JcDMhvCs175wk8IbpZfBOQvumV9LLBKOejHecT9cvywhPVhX9qObhDtBDyVG5KpyhPkYwpZ&#10;d6XbYoLYZ7AXrfKDQWJGonJFqvcWK2iSu9x9+Aon1t+3+fCLLIhdh2Sq5EZTw6xlJMLcwrnzwtJN&#10;3hkN/xCVw9cT32vsILssSZF83vBUSf9SdphE7kQrCXFjJAXQZz0Gs7bckAxscW/unZ+Zdb+bFDnS&#10;GSk5BeEKm12TT7ILzJkU5fu5k5+ogItiXCRPlgPfd7pbOXJ0ozVTu/OuZINSLOZ459WMFMeP4K7z&#10;Uk/1W9UlbZNFTTRPB3lw8YgxFwO7NMFJkbnHgc0AFm67GK9eLmdFK/FR4z4eKdxGObYPhCNHZIrp&#10;TDJm7xRmutln5oTxbjnWIMpcuPU3h6mqem7ovVTGxQqnDvajnmYVl2NEjNfRCvMAT3EbnGmsJwtx&#10;T3EnMBNxOSAg7MbixD2UY0FKbW2UcLgTU7zwK+euKkQzTGN8x4KL6zxrGFEzq3VoXna6exMZxQ2G&#10;4ehKPqlSX3cX26hjrltP+S2WBrzL5+6I5DGitfwubqAmzkzpZJPGjAyr2fKmIXx1PU1SSwMK5EFu&#10;o8JUnhcZiCS2iW22NrdwKcQk5h9LhgQ0s1+oBnWwQ+7lhJRjO8yglYnp4WMRqlWFG8pBPnbmzCqL&#10;pFraDro6375xY6e1bQU+39pGgylMZplFUiMT46dgMErL4VCOCwt8Cveg9qFVKOHyWcaagJZ7vtMU&#10;NklLw8ADyn2XxZrTXHm3miG1t4UBXa0qNc+kPE9l4SHv9+bAb5B7BpK4h9cZgaoodlDNV6lKsVDL&#10;LYIp1zfWmYqRQO7t+eIXv/j4xSe//4MfvvzKG4wbcBYlOqGZ+JPbW6xSAXy5f/c2w+HDH36xp7/n&#10;2o3r6PShkZH7D6eN0iJGYBjzkvnkjbffmByZfOGFFxgp09PT1Jx7BnuGQgUq7zWuJBPsMRFEP270&#10;dHcwjb+3u7m6uMQmywN97SMjQ5/5hU8D/tMcBr5fZFLTXtje/jkXeQXrNxfnZ4cilpA2xihGmR10&#10;tHd1gDAK7FbSSgE0rRJHa6sbS5ub/+YrX+4kjqm3D97lNiT7/PIKWKQm+Ds68d5ApJQSDTWkraZa&#10;iSgBqzWfV0wYbJkKzvxjWY1+72g/WL0/+9zQ5C88/vy5va7etd2ujb3tpVXW6gAhbWqHuCqYgpwy&#10;IGhTk5MWXGYGcxefXnKbTJWyBcde+ijy+FosOiUwsWbaC0DbKWkxFcTXsN0lD0rkFYqoFvVDFMS5&#10;H1TWoWIuZKNl/y7AstAh5RKxpYJnChCCz8/NOo/cL3xyTrYsufXHl7Qfxg81sC3bqPegLcCslG+7&#10;qR04YaOtZbV1f72jfXptCTWJx9Xd1HZu/NTf/g/+F3/9f/0fN/W2bDZvy0SEsk3NW0SwENQfCZsi&#10;jIwimlr4M8JEc4qtzct3e3S898ND/oSDmDZiquipbaGWygWusFDNvvzzf/7Pf+u3fos0cJ5CkIRh&#10;nfUa27oXM3t1gm2NSq9Uc7pDxQUJCaG3IkAuuil7rZk8+LKXyq50h/Z29R9u21ZUl9LMPKkRQoBC&#10;wnYKgVzv5VMQobZNi8rUh8+tTC2dbJKqeuiI1naAG7p58vTUE08/NXXmNB0Hk7x9+TJAL5wNWKmG&#10;K8VAO5Dv+tIaOG6aYdiu0tfavV6oicb1fkTUan6XmpDyiH9Sr56j5cQNTP1rJVWpHtaCtIB8Sb97&#10;Pw2bl9ZZlsxUm0LS5gE4l17TYqku5iJExsqoVnSQZSlPugJ9bS37czMPrl9ZWZobIeN/V/vW+lLT&#10;7hbZcfe2Nk04wwYMWsVKNu+TU6rWZlZq4dzus4/YuqgaC5O1aE+ynb7bAeHTCsNWMh/taVMA/gXQ&#10;S6R1Z1dTb09XL0ZAZw/4EYWgIHf3NkfGR5GEt2/fhmBMibHKEGkZy9GwxjVvFECZtuNYnF0NVjth&#10;aFArpxnyWi1wfM3fdHcsLs2sKeB4DSqdO3fu/PnzLgo7Cg0O8/Ne/8pTNKSvdyBmHKr4CcjuCUJr&#10;RveF7aKcSrHWs3rlTqfutmJ1t5ZOKDNnNsa4wV4hOsszdlbEtjntbvDSy29fs4WWR5pG1tEW9Tzl&#10;WdWxIc1B5ktzIPArb7T5xIkrgN3ihAkaFPVbXH4OlnIcqUrV7nnF0H33U8UNv9ejEhfv9XYqLY4M&#10;yFKHn2uwT95jYY/y77o6+7JMd7RFh+00K1NbjD4vXfu8WSM3l5zXYIxoLjXAcVhsPvJ+5f+7NNMV&#10;yz61GGn9Gz/7acsd084/uxkNLOuL6GnfkE3NQv1sspFONOdQTS3mU+WzfmO+2qMry3EVfdg9yK9p&#10;YaR9Y52RR3ZSPm6b2K5LedH2qA2jNP3rYUayz142QvHkcPlpN6+kpr9mVQ1L2Vuwn1PSuWqyiVMr&#10;qbLybpeZzIxlnrBD667x2y3T7QWV3e+vBMGWRHMhXDEd0lWwREN2SXc7x14dT1jSJCy3I6xiVXT8&#10;cCCAf3UXx6PY6ofJvBtqmwxqDskjnTHXyv14xD7IkBOvbSlcL99sc7yBDmaYLqZVTjp4VzkiPPhN&#10;7eN05k5eoRFcLyVLsrhRPOtqaEwcxYZTsGb/JhukFPB7T6Rzdodrm1/9Ig+oZCSqogijo+lF/KsF&#10;WTYhOw7+qfuuwmQrvqqnILgze4rHDSDmYHTh3OBAXE4cl2F0hpINYob1cLgFuD3VPFy+m2ZAzb3j&#10;69nAlAnls76NkejM00YEeLXzN5eHExtTuAE1+zYc5eD1ADcnmLa+xzQpq+QKc2gM1uu/0nozeW3A&#10;GQ7jJ9sBtg6T2Rywk3VIOeBhlRKyYtfmxpkiMx70hM58+jAc5iibPLFAcIHcY8jGleQwJgXRVLHY&#10;FcWWtLEno10N9fQ9BgQpPNdzOaTCVppL9gA3oXKAe4z7cJW404xhB5sCMbY319Zj36RDwMX3U6vs&#10;PlfML1pZ1jyeB6NdVrcRKzDpbxiRTypJbX0Pnesx6Afd6R7vphtX4JqwqCoAkXqm7Ep+yFabwSgB&#10;cBMqYYlSZzqFYCijzznQUtYxJd7dqSRQQNHkHBHw39nBernt/QOZinvoBU0AMp7EzN29lJMa9qhM&#10;PVzmVl7P+f9UE0l/81sO7ZTqFkopxPI2bi71I9etOmIfxMMh09DjZs483N3JBuWJcISjc7yWqzga&#10;WWcN1SKcZmsXFRny8EDzMXTb7Zu3CSHq7yNMs28A8xu/BMKx/Vlvz9zCfKe8lD4Mno3tTS2UwanY&#10;3rp7+67kFPu7sQNOZ1c/kXedrHprXpxfwAs6d+bsc88/d/rUlObtW1pJnEzuYb0RjiPvNbmBtHxK&#10;4lab/+AZEaq0sba3s0dWgCE2fxocePa5p6enH7J1IDcB2lJPeANvwVs+ezjTLprPldNTpwhEYgkb&#10;PQNAE7VCGisSAc8HBwsICMtFe3Cz/VBPb19/7+MXL7LQ5MHdu3fu3t/aXKNT11fBiOcJFtD01NYm&#10;/i2NwtMiN9TqyobCLcIutVCF5hZZ1Mpdn0NPkoHwc1brrG+c6h54fGRyaL+tc2u/HYx6k/3QogTp&#10;nthyrp2Fg7FWJiJhU4S6uz3ek6/8okrikVYpHvCn3m5/SXln4g2R46lSCuGl8HPFBaptda6olKpQ&#10;sa9Nb5z8VYChyozKZ6sVQypHUEeI+hgqXk8XSiiq5yTgEUjyqGRJYAdKgext8chQRYIkUBKeZPXx&#10;/i7hHz3s/7Wz37K9O9zZQ8q6U89eFOKA1RE15HGW/gQSohL0d9DEBnCJXPHiE+fh3U3v/bACOn4Q&#10;L8JFeJkO0tKxViSw+PNf/at/xWaXcAVM+9xzzz399NMIT4Lg+POLXUdnRDJ+V70gQqicbFs4jwJ8&#10;DjsgZ9grY8y2Z/1JCEqVUijtvPrEdoWddg7ZGCi4bVZU1kvOg1287C7W21bwuWVZfnoDl4o/asQw&#10;+rqmv+MAovbUG/mmh5kMWNcmpEuL8wxxAganTk0NDw0MDgz2s0SV5EI8zzje2e5gKMSuZmDNsdUN&#10;UkIhRL3dZM1r7RTc24aNyjP9vexx1t/bhd6ssHJGjZUygsOb1Xr4pDRG7rDoVahonbzCuiyZwZ1g&#10;QWr5KYy2XtpWoXthZ3kwyOahdfGIrJeW5l1iMhfmSOVEIBKsSV7/JthYkXa1H6ewRwKHFGck0JDN&#10;IeOnWCshFaE4IzRCpLbydCSpx0PUKAvK/p7myOvOEXaJ5QhyAlYpK5Id4mQ7Acuzxn1leZWwXwl0&#10;tF8oa20bMv1wZvr+GrmTQh8ZvlH3iis2WTZqCdF4IGAdnI5SJmEigBGkBsZitotxCxlpgiEbW5XA&#10;+rFmWodlVwgxcpJi3clBy7XJNi1yElTsV69isSTkWdu6NpysBEtl6v4Vw4U6sB1oY8b9ws22Umzp&#10;5bwdF1dXtEmIGaCUCS4zf5KKi8MrNmz8pHPBbVSJEqChQ4YlE8LK9XUXXh6+Xtbc549a2nai8ImL&#10;7wMQ/x8RkWTdki1Nk/5R9XH3nXic+AiEPH5z3umRmNQzxRp6yl+9xNsm7uEJyld0PhI/fryvH03b&#10;9/RLdmveTSVb//3PfCYiA/UXEjpWxlcZ7yyzFSIYY09NYNYptKQ2wayW0R9moxMd/KulE3/4YVXE&#10;ZaA09h1cZsQZVrf5Zl/xRV4XdkdYXNroQxM/vuITf1Kg6+Z7fDOfFJL3+EqNF2nihqfcKD/FnW6p&#10;0mJiZx1SQ6IvKnZE1vBuD1rLC8tu97rNIAhnFCmBJHe25bW500JUzyoDVHWkEWwfw0X5fn91zILj&#10;wD3U1YsBXSfblexgIMm1MtP7NgNSvm4JEpKiqpppC4mghuw9xWdW3ZdMUpkxh6ZaZdj4OgSXy1n0&#10;qUMNwss6wUY5ThxXxWKRw7RNxOGIt1APtjrvZiUoyxFbjtUcmdyHUs9OKU9SqrqXTTcOO5NJOgm2&#10;IA1SW82rA3NSnnK/L5phyq7MTi9PuDNlh+RFfTRwYDbHcEx5eJxb+vvEvRwyOGaSaweMG7IcKwM3&#10;zSzhX7Egsg7JihQL/9hm4+Zsl+nDFeuwnAbxcDCE5LWQVANOxnvn3BVuaEWOqaSwEQ2DLO6d5Aqb&#10;R6b/8SO5iDHiwBCX444rxyPnXPeYTcZz8/0Kc477xeR1PILPyz7iij0uHuG9Hm5ZZy5SQk4Dcg4p&#10;uIErRhDUTUE0N7bk2GQhv9GsWN3TpCWrER1vmwnUA+1O6BOormSgxWD+cXFgYBBzjBmswcGh4eGR&#10;oaFhTvg6NzdveSiZH7KXc6w0mY+CWaqga0NUHOaWJEX2hQ1c15CnPO3GbcbLEkfjWY9us40lmxms&#10;Agb29qBGlmMLCdOUpQFhoFYKNXmpQdy5PjzODKFTG1AZ058qYQ7+8Ic/BMGBJ32bfY/DgVOvOqR8&#10;14rHKdPnnJhtoI+5gAa6/BQXyU4l17lbeS+1Z+7Us5oQk6JMENMkRTSd2t3RTSXhLWZm6QmAJMJJ&#10;CH+irtSDQcao4AnhId09tMI9ZbKUR3aWf63uscSo5YDf7mqYt7NbLR9SgKSkPc6ofspDJoAk7Rmt&#10;t9QQp7u7/FoK+ZQPDfVPsZaVd8dFvvkKOk9nlRZRVYAkD1+lbmSmd4XcqMxUs3prLwQW1ZDPubkt&#10;/wG/88ITj01OndraI86r9cJjj52aOkUhiwtLsI68Hsa+ss22EX/GjDfBO8K29pVgm0S8iklbXRsd&#10;HsG8p9k4qZpBUchsiF9oqT00t4kbgn16OlmYOT51apJk20PDAzMz03igvMvLS+0GEGJG47yIkspC&#10;FrhlZGwEhFZ7BcYMn1P4KnAhtqRH5qyvrm9tKPm3EoIQmnCw/8yzT58/f/YMy0k6WwF3aTK7LI2O&#10;DNM/wfZaiMPtsb8SfbSHmPN+FB5QKY0toFIM1uOOlD5NLWtbp/uHnxieHGAvuI1d6L6rsO4YgGFV&#10;YGMxh87e9iwFSZPILJGD3SPdYq0UvMJf/OJYmCe2DM5UAIP7PcNYrMhsjtR/IcFjpZi50E6kX8Pb&#10;m5vWYKLC1jMqVAND1Xle5MRVVN5QrdRTyRHBVLk71q/lJ9F4ip0gqkhTrK0kNd9qadpq2mdhEv2E&#10;5dzNiijmetY2+b62tPzSh19sZ4uDyDkKw2Cf1vSogAxeqoTpSacPGEiie7UJV5XrvY2xQgjGlStX&#10;SI3EWPCKXVYZI1FJPPyTt35iR5HaVfuyBW0z5rECleotrWSHx0Zf7np16LETX68+9w9IcHZEpdW6&#10;DY3ryBaGNmJae/FFQJISyWllZ+wBVvwpCa7JWPxVnkXAkfW9sf5TkynhpzijbI0pxTDf1w5ireQE&#10;2MDJXpyZXlxa3tgk7GgfyBgJAGxEFzM7DdrBkiRAFbQRq8UU7iNPYDeSU++tk5h/a4P6AyqhubXr&#10;YjhdIN6kK2TsAH6DDvN2WrqyvOwgNSNxGiOxmg/XBQTS7oWFqoewR2sK7Txh0Akd0viKoV2PMhla&#10;wph0qLl1Ce1goCsL60sLVJV1fExDH+xtAf1gv4BfxQq+Kr9VRCWwyA3FRdWi+8gzHtv7xKZzipxF&#10;6AKr852aUr1YD8dWk1qEKyiPiZNItkuuRgQH56AxiqrUFL/0eURYdk1OTvQP9GtHBeYA9vaJ8l5a&#10;ZDhReScAUoqV8A1DWSjjlSVE46GZht1djNXHHnsMfradA8fgDoK2Y9XwNSqpCGLOCUG1bLTGrPWg&#10;mISXUh9XyS6hrSCIaa2X9htf/7/s/XmPbVl22InFPEe8iDdPOdTAKpJSdbckUJLVmkhJjW7JcgNu&#10;TYbdhmDDgAF/Dhsw/AHsT2H7DzXcbolDqUgWWRzEKtaclZmVw3v5xpjn0b+1fues2HHvjaxMWEWw&#10;wT4Zed+55+6zh7XXvNdeW7+MGkhslc+MinzlLZpTIpdKoBTmk+6VHhJzlCk+ctEwwt69fBHBpigX&#10;AUqmq+r4RAVeFShwsncklS9Jac7ziqQWntQ/wK7rq5W3lz9dt7VteEb6Jz9fR1JKtC7uoVQOgTyy&#10;SyWnRo5u1CuDhyw5BcNKmu/yU81XW5vLkL0k7LRfeECqal1BXyx6vx6kn++XAku9Ricn/8Xf/TvD&#10;hiL90+wpPBMP4ujAnomowLVq6BWVtG/NVSNLtuq+xNZOz8BUJa+5XI0saLY31Kmm3pKEXQ09o2GX&#10;qkFcFWsgIfEZHK7ZlVq6UTeR590Or1bFaSm5aNsCAqHq9OvwMLsOd/PcCc7CRR6Lu/ZQ1iA0+LSH&#10;ygbXW4wzrDF639WWOQJafBIszq9XaYSNg6szhASXVpOTWBgv2K8jsLLV7bliDLXVDL7VdN1Qvu1P&#10;SwM1NIevLLQbAxQAcgaD7n3nVlhY543c0E+uyH1wzWX9hVoFQ2e8whkEIE8KsALfpvmpOKyQFDPl&#10;+8NXcQdRSHOUT0c9fPGTnKJD157fSV9chbcxEFaMqTC8pXH5llC1khblOriF17XnU1cdTyKkL4pR&#10;jrq8SHwtZ0ElEbTDlEEIId4qcqRli9J18aUBBlUCr/oPMKWRATjYH70V3EMpuY4aLh6VqoL/AH8Q&#10;OAUNbiAxByvyyDGK/xRuOAqJVwWHn3RJ6GuwP7VVpOqkb7xlLAwP6R5VoXCY9EdxVaTKT6ry7fxG&#10;Hy5w8EXYRdFpkV5hcs0X/aE5WQflCzmtk19Vd9STXOBlwkF8FMII28ixMInoatgMkkBJjWIO9FNA&#10;8URk5kadRjxRX/FT1af1I9S8UAONygqo0FfQvsOA73PuFIGHed+f0ihyFg/hVGUud6KhpeG4QSnk&#10;MikSNejnsn46U40WH6iblszFMSY8dKlQoEMEKJscbKFToZyEiZIKCbCfBWjTIj2haTogfjrvVCKm&#10;gXPkF4muAvnjI85qxpH07NWrfY5Ci606ET8LakLN1EZGCyppHUktgYhLAqeuLvFw7zBqGV1RljNS&#10;4sDnNahqour3V77KRXLVvZv9mm4e8VvLDAvVxZzhq9x8Ci+ZapAn+3d70dAYosHf2DaR/tApbnb2&#10;dtjjCq6tr2/ubpE7iC2vkU89sqrz7+YmvHJldQWIU5LtFytrq4QpYU5tvd6kJXAXlArP+HzkEMU/&#10;zZjAcvCJ1Chvvfkm9jBGADFG4Xdls0Amv8fNxGhy1Q4HaAQeMGTy8d6/ewdz5f79exhIW1vrlPSA&#10;HjO+03Psc3mCNCLmpPQnndMsqbbZnIfXF9sxLNyIdgqBe4ATKXephV/sKPgt1umLV89xLd4iOmIx&#10;ktOzznR4wGGCrKWTjB9PMY7IcWjj4PCIoCECKOhz8SuJSPLUECp253zh0OJ0hrGj40dLa1+8eW8Z&#10;FrV3NHFwcrZ/hMM3T6siQUw4kgJ0c7kjo1kqo37H5WcreS9x1OS1XUqUS0eS8eqBQomC4lIgau9i&#10;aX1JoYGIUloH4TsI9xt5xfeIDEmM80UL6ksqzlk3PIpjAdN07z+7hNzXRiSxoS1PCUglaBL3CiEc&#10;B2NnZLPbPWGx4WJmYmphYnphbHL2fPzk4JDUK2uEXty+zRswBRoD3XEK2v1wGWSCpMvtXT9nRxLn&#10;+SnWOS+QRjlM4I//+I/xwhNDJ6sBN3CDsseHTEkvXr+A5ZsQK/NJ9+4ks3U0oUkdf47NkbG/qcPw&#10;LjN7oA14nFicKwweDJOfsVts1OW6d8IoZyb3q5BI2kXuEQxllGMl0SkqggvH+md+i0UV/kC9qiWb&#10;ot5MMUYQSghu/K90kIESOkuui2cfffTsxbOt9Y39vR02aOEYmr6AVU2dH8E34og31hwAH8yBe5QA&#10;ArYJu8HZFOFIoQJGBB9CF0cTXuGSlWXw46coO/9SdQzJ24VlSLkDml6JV38NcTPWrW0H5HpHbYgz&#10;z0tCLyLcr9eKyd9/vr97vLdLaCU5oMhnFOeznRGPE/4yM07FenLEMkWcJIYu0pXle0aQbEf5uxnh&#10;wAchlJnTPBmcnNkRtMhn5Frqebu6k1HkjBdfD59EY3mFq2ZthaDOAGJmUiOVXKQEOhlbvTlDnBDd&#10;Z3El9c8uoAbkPNqP1YVhfEAWw4TJePjo0SPkAq5SZv/tL7z96tXz3T1Tl7CYFOkjVc5h8uY6bFcr&#10;0QhYpaBRfiJwTK3P2VFD65hQMis5vOkvuHQkufBJSVilXNEFNhUDfgIU3lCVKpzKp3PttJasTJ54&#10;GSkcXK43FZN9dvpwvRVKSAZ6KmRV5BSv6kUoUcwd9aj4yX17sut4tl9Lk2nL8PzPmyMpO31pRwgi&#10;rxFMIwc+8vl1D2ODZ1NhVTugjLWvl+rV3rT2joBOgjVW7vLt7vmQpfy5+jxcuFoUPjGP//Lv/d3O&#10;7LiqVpaWUF2Jl/Ff8F6GNGRI4uBnJc+LyMUsNmCwibhiVTs33kfdjeJYEOemaK9wusyGUjJaDNZi&#10;bxUdi8XW3ya9jryp4oYsXwRGP9mdO4BMdtVF1BpOjch2yxAto0his7xX8IXM5eGSWkFDncySPC+O&#10;I3/RJNb1q+TgoZsyquYrcDM5ZX8JEy5Xy1tgBiPIHALAoPbxWcYKS0FvEes6AhtAtb5L5xzcMNKR&#10;pLTwaussg6o4UfXfyapXxKcw3nqdoPDBOS0meAXha2NhC7UeOVuQFkOUoZdUdu7ohkOoibOfNeM0&#10;2ooQxjWSmGtEdrJw2CaGLxnKQN+VBFJuKRCBV4ntHl8icy8b3iCIGohmcEC49zNaW6Gx986UtYnS&#10;rb6iq0LiKqPRJgQFP/F8CPDxwKPoW9ElZAqetFgDVJAP8AF7KHVTj3KaMopbfvJGl5D9kWyrISlO&#10;MuTGFp0Ubmq8VabmS6rUb2Kf+cmVKN7KaJFODCOJS1Eo5iOs6AzlTbLY8jHBzsR5U9gYBEKOl9hy&#10;G1gj6Ao35FcFIjkAl0ErGU0Tmf4Lh2m6EgA5R1nnJItkcKaiIGe/pkl0rWniLVuhmAoQn4wI3xNP&#10;ImIiL5fLWuwSJXxin+mkOlNKygiIoyr27mCgdrsirpanV8JfRicy83l81OX+k1EXcyPfAd4cLHbT&#10;0Dgi36Ih48NLltGBwqVuPbRT4DJbVnLRIgqV/uIkpd7JQ2yRSrDEON+NcTFGYFIOVocvfUFgKL5A&#10;jwk4Oj3hQB18okQkkdcGSmOHABmuGCSIYEQS7Q4w7QLsSGLpzerLJRx1VpG/JqgEk3NdOOaU+aTo&#10;yF/FYeDNRqrugND0GLZ6WBFUURnwb2VB9YEb59SAMhOdds7NDKDsMLCLgI1EHLEFCfshktsEfbAW&#10;zcAwWMIvE3BN31Yezh0xDGNnhyeHnzz75Nnz5+skInr96umTp08/+QR306tnLzjqGw8kxuXttZtv&#10;Pn7j4b37d2/fefHsOWEFuA8e3X/wn/ylv7y8sEikEt0LVZkktAFHIiMAY2ycAmNxAsXejXGO0Zxj&#10;KxzoR8JvunB4uJeHJC4AcxxJOLZAVLeuAAro1GVtYBW7IDfXOTCOAeVZ5XHqbQQWRYLg8/mFJdA3&#10;E5tzli7bbSbYQHd0Qn7uw831l6QKhiq+9KUvfPkLX0CNe/XyFZ6kIJlwexGkO8dDNsrt7uxKQWHJ&#10;9kGIIrDmk7ghJgcbxKF/fjpxcPzGjVtvrt1dPLoY2zmYINLm4DBDymNfH5ghYWIhYzDLG1sJoqeM&#10;ylsmcCkWdZOrpyUSi7QxiY0jSayLSnJ3o94gr/577K4KXPV5fhIfROhIRCQFJsdf9264CcIX2KV3&#10;LddS927mpogQ0DSZs7qMURr1SShSVovfFx5BWziSDi/O2EB7kvu9ZsYmliZn1+YXVzg+/vyCY745&#10;1uqNx2+w5zlGnkE71S0dSXkiee8U+zk7kth6FfAnFoVkydu73/72t3/nd34HXxIGMEEZsCY4GOsK&#10;GN6Re34WR2HHxjveUrMA8HFJeCBdLlGb7zzTCI1wJLHJx+PSrvwFQY2IJGpD3oOZZPxgolBso4JG&#10;jNi98pcoMPAXhBogvsSQRCAdI4OOpMCaiAQMN2FmMCFfUsbvxA+RfC1E4N7+zvbW1qv1LRIOvni1&#10;8fJVZAXKmClHB3K4/xf1AvmEV8DQTQqF+wXZMj65t7uPr3t7cwt2RTjO2urqnVu345S6jHQM1MKf&#10;m0ukbhlPK62L6Jff0veWpUtokjMbGIItZ9RXUWCgZebbjuoyEXgnAs7P5uno0T58Cwd27GiLBFcR&#10;8QWIY7MHfQ5XkpqHKcWhUxUcAh9JYhb59+0S8jnj1hkTAAgCirTsocfC7ePYN4KP2H6Mq2hlZfkL&#10;X3g74jdXb/CE5+qqeOhpEm8j9dEmiwPPnm2yN25mduxgj2kL1Yi24FXKWWo92CWnzwhHknoscaAw&#10;KxCbCz/VV776lffee4cIKn6iORQG1oF4juhxZzqtuxqRBSKgG6HiGaR63ktWUlJ10UmiOdcJSm9X&#10;WeK5qinw8UmwR8RmPznIPhUVNW1ughmmSdhNaF+tHJXN98VLg+NdDRQqCdup8cncW72xxDqDpYyr&#10;cSXfeVJ6xRX6aNS5Vohz/+fNkZQA6SKzii4c10DP/doqMCMLDDzMHbEpIXo1SYi1k9K25a/tK77r&#10;xA1Mn7vQQ75cfeW6zn+WDg+XqSn2JzW0cCSNnPsyKmqcoZ/lsnOsivRXWTgCosBR9yJ0NVnKh5p6&#10;Nd2+PgBlvpatYnOaKxKhSFyArt6WI8mS9td7B6+ywsNWT1KhETR+smegVgJVmNSZVIBKZ7WT1c+U&#10;+LHBVdYgIhazLiDADmL3Sr+1rZTmQhSrtc9qbNzbAW5gHLxuuxqWwwgaXv0ezi0QfDHZdy9wQhBq&#10;AnXL6QJWZVGULbAUelWfBxCujIQCSzJEw5FGRCQV5KsVwdVpqH3rdliwt33o3kqPSgTmN30WFUtw&#10;DhCVoZsjrxSXg7sCi3QFddG5wOShr/iraFC04E81wJ6Grvw70BMBztUSWvvCSFD4isWKIoA/1kB0&#10;LAEnbI0E4cI+qe4VSsS75n3ozUVhwkUZW6nR2VXHy6+QleJT70zaVJe5k4qOpFOdOPUpblejLWpJ&#10;BbKUFmf0VhS47InYy72xHnptuCK9TpPQrqDk61ZbRGq1RS/2StDhXKC81NHig8TulFleSa/jxvp1&#10;4emj4SvKUfXZm5ivtN8kc1UEnvOK0LNjofzlFZRyGvOSBN2Fm1kVn2Yctz/VEPfuN2T2TdmouSje&#10;+iJv6cRBZYksMgux94KfDCijUdrSNWY4VU2KYNFhalUMp7a2tTmSdAd46Im+D65uGOkvUJGiCZpT&#10;oOjWQedkA1FGSHR57iR8CdBhtlfAeTlSpJtXApjXYmZ5jmiLF40G151nyCef4lIxkJpTu5cIk0fb&#10;9glAxI12skSSFlFJgs5XZueDDz4ARdFNUUl54jlWUoT4FoM8ImHrOJ0Bjpx8FBFJM5Ej6Rxogf8T&#10;bHlmFwxbnk/DM5gRSQMUIc3SVSDs5Pqkg5XmhNHHOX3F+aXrKsmLLXpXJTXAAbYgT0hH0m4kwWji&#10;+cXJAY6tr4FPj6QZvkI3z92yiZYcIB1p13iFrS419eFcyLPIIqZg7JxdgXEK2wVHC82xu42H7I2Y&#10;jJ0TqCLB4tJpHskH+A9jFvfTIaYOGy6ODjZ3d16tcz7R3gS5qdDmx46nzifZufbowcN7nGV9Y/XG&#10;8gq2HJt1GeDm+vrzT55tbWwC/wNCgYiAC/w5JBIhj5gPgQ/RzrIdY2aakIPbNznF7xbAYXl+bY0t&#10;FRE9BEAK82U1gI/BukWCn4K4Ts/IfsTWF+okMi8ObMNOjpgYmDOxEBeRbjr298CsTg5yu93yEnw4&#10;krNEaOHEFBXeuX3n0ZtvxJF2Z6efPCW+bZMCi+TLJd9Ww89btKd1ETtQsokoPD08mmbJ9fD48cqt&#10;L6zd5ey2i+2D8f1jMqxrf/c+Lw4UjMQ/CqdWdMrKJDSv4qud1LO8oq3diQlIk9TTGdAJ4mJ0UUn+&#10;X44hIJbCLZ/l2AJJ2oikq0vQeH2sQDgoE3s/Uj7pEyQFm00d55rP2KiTf+lIGrs4IAc5M4gTMBIh&#10;4XQ8x5F0cx58miP4ZHNjHTK4R/wFQUnznMKeO+JQAnVxpAvp0pGU9f5ccyTh8knROba/e/C9733v&#10;t3/7t/Ei4QRn1jChtc/hY0QqcQ+DxV0QcE5ItblvWYROl2r8kK4W9TA8rLowwlTOU9oVQ3GE+4i/&#10;dJvITgev2MjW5eMQjcQmXKWxRewzXrhxYrpiq9gl6nT6azbYuPAShS4WlxbC0UD2nUgLfRpJypD7&#10;EVwTKT6CqYDeEW1CLAdZfXYODgjo2cPpHAE5e7mmQsr845PcmBb4HcKExZIkCBqcZT/cwiLLD2yF&#10;5rwzzx7hLbfByq7l1cFtOf8xl0u0IPwpRtOkdxzQQt3AoAsJ5hnaRZK5/iOniBtJgJxItxbAUlSZ&#10;AyKvmNLY4BYTixcsN+rB76JwuJciHmkCQUaIjSkFWemZmV+YY7MejqGQyEQXreCO6Q4+U0zEZsA+&#10;D2MXdpSxSIpFL3lIKAzTcdo16o/rCgCDfIywekiGfsNUIqYtWFZ/vtDYBHszRzqSZEqGBbndjK8I&#10;gqeffIxIoP/69yM1fkLeJUPmkHA8+sDrqYOF41c85hXrVCmqOVLxcHY6KZwFIh3BMa55vW5xMkbP&#10;G2OHZod8qZfStCocN9RgMSVIwL8PYpKdxlJTs1knUDivYsICs8OWkCKXvSpuTAHXgN18Ryu6wyhQ&#10;hDVAj1W/81W//nlzJMkqGu5+BT7DbKMdcvvrCI7UTdoIp4fAKbC08GnhVqATi5wOp6+/1+E1IkfS&#10;tf35/D8M9NY+xNa2kXNP6dIVypgPzgIW9xFJsS6ku9vQpOS2+dnFAnugZSmFqsU6AgYcPT7kolH7&#10;I4OrmxaIbQGtygJlsZX23ZZXUsDWB64Wv4sx8SIJChx+8WjbSgMnLL0akWpf1aOB53CKWbQTH1wj&#10;+VEsIfZNFFrI8Wv4PB9QtXmiJqdVwH0Ns4AZMqRxt7eIri4oO3MI0bc4MyNQUQZU1r5fWyAPsINh&#10;bKQWLQ0/+9lUFxvhSKJ8O/biqkKs1ycuKbxMx6KoRJoksBRg9tBp4pJXjuhSx5QHR2CLkoB6bZVw&#10;aFYrU27FQL1SILIwz91Q45SVB3BAkDvjwywJTBso6VefD7/l2IvKNHpZa6YbEWKclwKDy3qUQMEU&#10;8nJGuqyiPcMqJOTXwh8HKHh5hUY1/OybhICi0E6lUR5Aw8PU6ioWYUNF3QKTq8J0a8hWS0NOmbPm&#10;Zwy238ttzLBuApqu8oVdvlJAdk4FjkOzwmLfUoevF2741YYKpX3dCh21qcd1ElGMe/QAhya3LPgL&#10;2MIxGxWFHDivlMMaRxIaRaZ1u5KDRmWCml0ekHW0UHKODBGKI0n29lBNygMiIuWMx6l8hKu3QTpW&#10;FZtiehdVMQp6Tkk7z6eOJKtyxl1G0wUgQqqUeAkKL7pHYXrIPMbKbmaKQVvEkZSuj0uXh63LskIF&#10;63cDdSyFnTdpllMPlx4iyvhVLxUvmpiGcQEHZ9ze6tGjn4qP4gA9FsX0lXAvhC+aqqFJYnz1fE/d&#10;BEYniaJ0w1baJtDNSQDNr8tra3n0z8z4zDQbA8Zj/wghMojamdgGchBRZoCWmgeYatGItD/4q/6j&#10;3vnYMmGeS4DFb8VqJ7fqKaY3QJ7yTGYYRCw10gqLbxTHZrojniovvWnDl1sX62LK9P1xNllJrpQF&#10;Gv9Y7Oc3lm/g00E6RKaMySl8LOzWOIeSwmTKeJn4zLiIsTGOvcFtl4XnYGQ4oEKTGZ9YmV2cZo2f&#10;ROcTk0uLSzgjMRQZ//LSMrszKAP9fP/D73/w9KcHmwdEMLHCv8seMw5TPI18E1imOaMToBGRJnhC&#10;caSz7QGDBB0K4iPzCRwCvJVYABmjEI2LFxXTxnDC0mLvGoeswRJiL0qs3MfUp0F5cUgM0lEsrMQR&#10;F3Hi+cWrF59gW9L5l69ev/f+e4Rc8dLa6q0HDx+RYgQrHmSkNnTRxYUl1vxZAZcqdXyLluW1LzYr&#10;M4mQClJ3HZ/hSHp79c7s4dnp9h65fjCqp+PIUEIOiESK1CZ0MvXFK+5IGb6SXaRypCKJbDAyWPB1&#10;VERSh7epoMpss0vhr+h8K739Yo6e8Llo1eRzPnAk7eJ/M+1yhtLUzriRjiQ7V4lpTK9zuQ+ucxgN&#10;xLnkFuxIekSm7Qn8QTiSDsawTUGvyBxKqNzC+PRtcuBMzGAUwmv2YBHHx/fWVhdv34oyuOqmJkPl&#10;7Z0bf5aOJLyuQJVQtR//+Mdf//rXv/GNb+Az0or2k4BTPEowNIbJhKa215Gp0+mnJoNCvQdy/BuJ&#10;mPt9Db3jbpQLSRMjolZyrWvoT8vk0hTJrYuUx9mg82fgErsGL8iVOkKJzraia32fw2a+3FGYMx/Y&#10;coGzKHKxdQ9imtO5hy85Yt0iLjJckvDNDPWfONon5Q78/xBBtodriSNECdFNvQhGQdQe7AW1DW64&#10;EkdxrRyfEBw0h8uFbGrwHLoQe8T29m+urUV3kn8xkghETAHFyo4mV+k5EhRPBpiqAhcGElzdQKjU&#10;CiKFUcpI/oLeZaopwWenxh+s3hiD9R5wiOgBLwVhZ2QUfM0k5KkbZYhUJlsjfinilcKLRIQRw+IA&#10;Sf5jMYDDT0Jj5CeG0PET9hcvLeFgunX71s1bN/EzRZmMVyKLe8Q0RVhThJFGv9JjQ2MoDR46AYlT&#10;YVTNtrIZEizCDIPHRB6tI3ZQppvkNPxcw/jgco56AkDw/tnzTwinYnhqbkbC+pNiEbDwE3NHpjB+&#10;ohu4oXAJWYDOuJ4adHHVn1Iz4iJBDj9MbQkm5VOINR4bENd7v+N3ZCXigxepxG37hp+30jkoLuU1&#10;C2mlT7ZSm0bt0qBYD5F4eWi1/bQMSAGx60iyTvXnYWBWZ1r66pobBfzhGponP98cSQmBKzsAqs/X&#10;9WoE37i6q6Z9kSCNEmdlawi0qqcEn7M2jCqBFFejv33XpArqV90/2Xbw2KvrIp8K4Z/x4zBAYn7/&#10;m7/7t3NpI7hkt405/P8XqFmQKceUyEFiZStdxGSkoGSBQKwqLtwOwJGwMMpfZNQgacMsB9PinmdV&#10;ADUilIJkL5Ha2ns+aSPOOmUneQQT+xlRwOHFDokTAj2OYc1PnuD9Z+UQTcEUk/Ff/hq6Q5aBlVtD&#10;3bMctjC/xA792Zl5tibTG1gcEe1QqzXEZCMwOeY01/eCJUcpFtFCDYIl8Qk98wS9CICESIxRBCOG&#10;6UTycSLJCdJFLxvDtIhkermVPnlWxNd396jlNBGnNcRSaZzXAAvNkfjJ6R6Z+gCdA+aTZfjPJ6wy&#10;7nKsyu72yRHLBeesLuLv5xNmTVI7yuSRqgm32OJNf2N0bR+ih6hZE6i25BWKlaxokVci2DYS4DHz&#10;zDnowEx6E6hhyLcrSaFydU9KdnoDx69URRrXrjAAppyj7MvVz8yFGLjnp8GbMriW5Ynm5XEvigr6&#10;NIqZ+c6l5VgGisOQWf6cYWzpVolEIzHnfnL+RW8gDbADXRit78B2RXgNQu99sXwKrZ0vI9CfAmJ4&#10;4LolDUkdvjLtYtQbscr56Z/rt8N/gYG5ctVnue/K8JAB5hi712MrAemKWSUDsyNhMpoEEpexhOQF&#10;89AZIPJIsJoUCa5yn6fb5JqSO97B0pDYvRA260cPWfUVxmsQjVaQFohmHmNnyJrHZUB60GsIyVz+&#10;qiQZXWSZHpNgUcF2NPWV2cK/uGoZyTVx3BB7HEF/eRmB7LqNkNeeLyZWD+VdopbFdNaoUpRtH7Iz&#10;DglMwZ7J+xNE4DrH3C6AxCH4UzoHQ2Bx6fgUqiLimvBnCrOvf2X5BsUIo0izH0WNTkZ2G1A4tSP4&#10;W4Ih740LdCmCrzHnF5EJO+MOUps6P6dO47f1DXkBdvrs/jVuQkfst9A/fPiwYjqMKlLdMU5bVzjl&#10;uUFjIIEMMd7saKBXoZSDnhMZ+xArDCz3xYHbkWU/wgLgPpHCKCPVQ3nq7Py9PTO/ANXyEuoFMPm6&#10;x6AUiZXnxSN1oXrK6PMKL8/CImIqd5OEcemqZJBLxObMBes0yiSzhgfOz8ySUpwvAItEG6EZZ195&#10;mxvmDcQnkSkzAN/AxbW0vATvp1Ktetc5Q9tOohZtijUlTvIcQyXOzkoF0LwZcdg0fCji80l/EWpw&#10;/M8nPf3SF38hOPbU7MOHDx4+eMw0v3hO7uaXyCPezVXbKB/Dwm/EEu78HDWu3FyN/QPQ/TSOpN2J&#10;mbnjoKFziJkXyYVDSWYSysuAnCuRWXaYzrd8tfMZpQve2IDyIkkF5UjydamvVVV9XgqA2lLRUV8+&#10;rNDgzqQZjlXqPM2Hc0wmOO1odmIauMwCIZxlnDGGdYEQ2dpiukEsUPHKJ6w0M7PGajjbHNlrRkko&#10;K7YtIGj4L0wLF72iK+zYYOpZ/Gd0IcnBJU4oYwMXiBvWTpwlmsZfbuK7IGDwKOUllHKMLsCJZ8we&#10;DDJPLYrdGmwDw9hfvXmDzmKzfvs738Ze+OW/9Mtf+cUvH2zvn+wfESH0cu8144MuyBsCf8bEIrM1&#10;80ngHxvUCI3DgYpJSZwfwU1z07Oc7nR4fADv6VfUY+2B7oB75miTl+riDJBOEZ58gt8HV1XI1jEA&#10;6JFAs1gyHNcWaEY/ZilLywAA//RJREFUF+bJ0cGT27fWEKdEHrLfC9mCgYVzDb7x6sVLcObR/Yf/&#10;6de+9vjhI6hx4+XLi+NDNCRSszDTuP+w3GJlvj/EE0JwfmPHYOB4HL2CD3Xi+IR9dG/euPXWzbsz&#10;0OjO/tgxagtZokNTmkT7AwTwf4gwoy0yUqNTfsENnYCOTvxs5XK0mDmSupgSmX/K5fAG6jkyHU+P&#10;wCG0DNJxB2xekZ0nS8ZCZ7YUTDy0rjHCu0I/gbt2aXh5piYGvcSR8bWNDZ1SAzQUmUsXkk86d9KA&#10;C4QJQjdEoYmU0ugM0xMHE+c7Y6e7F6cbF3shahnv+cny2Oy9xRvLUzPjR8fYoy8/eUomkrv37z5+&#10;4xERCFjAcdZUJr8JJTdcHXSqH2So8aHDRgvNp3pzaF5XP3uQXPk3DYH0t1z9i2YJOzk+23j5+k+/&#10;+91v/Pt//51vfxuUuH/vHh4Q+COcmexIm9ubkQ16ZUVjPqOJMtY92UPOAqgLmvQLztJeXqHBhrcw&#10;rm6mM71R7Pwywqj+jDVMXXL4L4INhyR7BNsjsDJPUmgUzSdUSXciPqL9dPNdKlfaefRQpiaz6xyU&#10;6QnLETA54eCeQNZEJv4ZOEuaTxj20dm0ckLnSlUB3SEtAlgQ7ApefXTI3xlO5+Oj9Y8/evni+euN&#10;11sbpIve2NveOuDArV2QZHLj1asP33vvg3ff3Xj5gi2GD+7c+eKbb6KIcI8w5g91c56k1HCBSGPA&#10;Bq7IQRJRkOyzYoscO9MjT1mK56t/yElYIx9anjqSwg2cTDbcu6ljh9jJ8Pa5qYlHa8vnByQN2uSU&#10;OqAUMc3BBi4wjZhklCOgR3sIr2gsMiUgtUJM93/hU0pxH2vwiLC0NUPvVmTcu3tv7SZOpJscJRmK&#10;nAkZTk5w1gQLIbIbZYC4o8x1SDTQzPwcLH1nd2cdb+bhAfHWeXzIKt0lkggWLUqHYz2wMNw1SRVh&#10;XbafxG9GKBOGT3ieTrEgGS94MLfEySSEwRJDtUhOJiK5AQmaM0wLLRqf1drajXv37t+5cwtFjrE9&#10;e/6Mqo4PAN05sbPEW6VW3B1draaqhQVThHO//fZb8wtEa8ZOZfLfYTFD4eFHCvNLPlXMJbCR11GZ&#10;bq/dJl0fiyJk9GOzHssHC7MLWDgzYcN6Zt54SNaZWZL6xSQmw1Sn18eQjr/A/xAMBnvmLqyUokEr&#10;LpjmHkMoK2YMpGAlLnMdRHHKAKrM8B41SVvZ6aAz8CXIJSnMJ94jSNNuJ4zts3xG3SFxkhf/zE8d&#10;Gpc2r9b3p32iF3XOjQHPhrrN8DVgNtbXANaoK4WmZBR8hblJazX52JB/AIkEvC9/jTeSojKafKCG&#10;VHQ6aVbwF84K0iGeJ//73FeNsd6M2v+7/+v/BdJVL1f50x5DXy9DKwzwvIIRoii7niMz7dVHsJkn&#10;rS3nT7lC6zkWufSQ7p2ogWz8acyHI4ZDvjQiY/9srrSAXiBM88kxnzxBpQMsfoZon7g42DuEDcdi&#10;YhzeGi4jTkjlc25mPmRslgk0jdh2JioMYciLX/nkOZbdMXv4T4/CNIbHBclFDeFaiVx4nGxyFMpD&#10;Kh3tJ+t22c9EgBCWrnjksQshNDW/Lz9hF+Eoi13PQAm/jJvejm/evG3/iWeNQ1XPQpOhn0sLy+ka&#10;mozUmUQqXJzGkZrEPjOOOH+F/7tR+4Sx8CuqOC0IAVUfVqdH9ifX9hCskL2o1jEWgjFrWtsbDY/h&#10;q3Q+1cpSCo1EEKPqChEMDeTsh6soP3ND+eUnZmisL0XvUnL3e+wHmsasrcpbmk9DJfwv6ZgMNyT1&#10;xGE5uEia+fKeC6W8uq326aUDqy51CC7dQFrXZTjxq3EE9aTThFIe641SLvJZX1uwKLkjG2tzPg4P&#10;y2NF0y41GMjKc1dL8IwojWLgCW19NMhUusqT2jGECwALdSXs5NkbK2uLSyzLz+COxAg5OmZZNBlu&#10;sHVnAL0t7uen5w1PThdSkLhYzT2h2BhyiE/CZen+Noevbm2lULl00BTc3Lo1wDTiazokYo085ytU&#10;nqQpOEMeg4s9Hepw92vssA/BKYMC5g7fc68cuMEyACSDMmYp5goPGhFlTC9iDpoydGslnBvwgWKY&#10;SWgqNMS9ASMDLoOONM7HUVJqQhksleu74UUNvwqhCjY4Po66Y8BFOdp09LCmVHATGbwclFVZA5NO&#10;+gngSRO8i4eFX10NTj9XRB3zlYfu/6IYoOCJfkwqNFElN/QWlHBhjXumz8PjQoG7d69owZ5IJsiK&#10;dhKVl/xaSR/Fc1c7uYGk9jP6h/4zEB9yw1k/orduRxPcSHTCgU8Firid6lcnm2kuVkpzY+Cdm3fS&#10;YdftINMKtYDkYLc7aKaj3GuANaXNcwU/Y8icyg0e9pattTndzJeIIaYxCmcqp8CeBqUkFwtehodA&#10;vxwdj5SmsZKOnx/5OHuOLGAzxAkOkFh4SHw/X71xE7hBocsri0TZPHn6EWbHGm6LuZmN7S2CPKYX&#10;VzghbH3n4JONra39w9v3H7BNQl8tn3QNx/HSyg2UytjNNcR/dKdyOfDuk1PkM6FvoZ+Ty6cu1OJm&#10;klI4pvusn9YgtOWTBWeVB+GTYf8hYZFTJa0QCsr3AbkPlI4PODk+F5GufgJP+AXQo9ZUYUN7iLmf&#10;GItDenDgIgF6nymdYY7cEjAwtFxfb6/uq/IukYSaOiyaohtHRxAPy+/M/jI8dGH2/v37X/vlv/TJ&#10;J09hsFhU7BAlwghsJ1MG23+2NnciECf8erP4ILHsQjYhxo+PHt69i9XGKyRU+sIX3kLF39ndHCfG&#10;aPKCqohNo/+QJ1wIplF0IVuTxilw9/498bD4W25QnaUDBDIwWEgemPM6ZITrje1wOd0X5NjSx6wJ&#10;dXhwjGo+Nx953zlQbWNj6wc/+MH3f/re2fIKDDFNlHAkIV5WMr/tq/WNDGFgs1WkHj8KX/bJ1Onx&#10;g+mZW+cTf/WNL3919f7Yk/Wx1zvL55MXhyeh7OGGXV7CwgwMYRNuJvchRgk+X276ci5LQoVOdROS&#10;IuKuMp5D8ZpCOzct5so5uwZzAShYx8U5dmacF5bX5exncoZ21pVq6FjbKIRYbiyrjKGKnUdmGpyJ&#10;8A0iWTLPMhgUB66F+m/QbqcYXMWiLujgst30efAih4dPjU0T5bUzcfbq/PDl+eH2+OnR1BjciqHN&#10;nY3PnVzcnVp4a/nWzan56eNzds6wBHs4PT734Nbf/Cf/6O/8y382dvfG5ub68t3b5i2j22co70fH&#10;85gcc1NwHdJhD2rPw/p0/wSiq57XUHwkC8UjI0lAXvhapk4nf/Anf/qN3/r67//hH5AI6fXGOgiJ&#10;kY/s2ONYsr29kHe5BogaG07a0L87PbkFUfCNAZDlV7TZ4esaGOtEGq2XgpqjqmfeIOLgytoj6ofD&#10;mmE9IanYQOvqjeJS6CqilnZmfGJEBEqIsTLD7rPfLywq5vN0YVeNTY8RoqNGTbdnw4Z24x7iMo8r&#10;Ywr+yl/5Ky7/IIiL7x2fH8+tLkzOBogQwSzhqDZTnvniYSvik14mp+aXWdy2w45Rxk6dnDaA2sCl&#10;7AiJcLQ7u/9q8nTvvffee/Xyxe3bNxfmZ1kPYlgMDZdKeMCJueq3ekXI1MkxYq/U2mKzuCRgdHSP&#10;jvHQ9UJ832zfA1Xk59hkER2GjRhRX8GvYCDc40qPqE+2B+KwnpvlRfb93blzLxSeiDnmSLVXsCwE&#10;BE459pIf7hHTF7FlkRY80tbp5nRK4nlIwBRfsSQXNmEQSRDa2MWtW8v4d1jkwFWIEGDd8MH9h2+9&#10;/SYNaR/mkk9YbmZLezevFy+2l5enWbQDeq7VwehMpYTmQ4dh4MwdogSoEmFGzQpTzDdEACdCHB+y&#10;5B+e1+CLPY1EsMB4pGpaXVmDkPd29rFk58kTsDSPjRwLl4cnu/s7h/tHWIuxTDMzfe/OXWqnJhZq&#10;YDgcXUqyLeJFyOwe3JL9dBfnSCLmGgsXPROgJVwG7VmCWMmYHolfTjt9xjIR/JF2xMDndc+1O67n&#10;T1c5WbrRdKZ9xs/0zoywx4dH5BNttDLfJAHnwvuiiyLWkQ9L/2loWpL3ohVdad2nXrvhXiFwRz7P&#10;eRkuH5QV3cXXEQy4+1SrTCdUOrDiZFGoJz5jr30/xvZmQD7WKDQwbcVl5kAOJPI//Vt/g6W5OBMB&#10;pSKW0iPwBfWCEwLycMX+L89aNFwyQpSbM5WKKVwR1Q3Eg1ulsO+SLyT3QtVV2kcER/q8PYuBmI/w&#10;1idzbj8jqUH/JLl392suFfTZ9GIzcERyhLc7jtPsnueKSDowEYTuVY41+dQ90SPDnmF/Gaa+vgv3&#10;3hvOqvc3nX39p08I+Ox0E3E6sY9JysWUvO1u/Bqu2V6s0HudNVr+kX0uAjIy8CACM2KhIpzPwqxL&#10;AxpqUqcJJ2p36fBSdKU8zUXwcEkm/zesJ8WAWxK6BZW6ZwK5tw2znxI1EuZHnGCd4cW58pJhfp3F&#10;3a0fXV1loy1LWrje8sUIOOsDd+InfHeJJfHXQ6GTxRKsLlKlWE5a7jYYcfG7xkmhosQfk68fw+XK&#10;HvNGwSCelXWqTBWHea7ZkyBKcOelxV7WqTdtMQv3zKL7tx7aw+JEVeySW0VwR0rNTBEaAIvIqtB7&#10;IigpDZIINouFAiwm9rVMb6yvsygQu+uRoyx9MIcRSnvI2kfFNOUwApzEIsWm7oU5DJoYe/q4Mgwt&#10;gibE2MRkLai4BQp0r4/Nco9nfHpia6xNRYBGuDBYmmBThsfHajoWOxae7Sw65HBeJllJU2IC1ACo&#10;WUiPX9Kciwy4GXLDT6srN6xZdwxWk6zN08eEbblO9D4YQkJt2mDc81ANputGPzxGFOetZIGQ6Kx0&#10;5XleiHxdMy6Y17J5BBlFMXdHRegQN4A/DPnmpt9GFvYbu5cIbcESzENagke5QMfqFnhHJXgDeBfO&#10;GFv+p9HYgr9RAz8ZkWTNhiZl9pNY7aQk5bkJR0Ciq5ELJc8MbUBZIX9k2IrpUKOw54XRA+71eQnP&#10;MLybiDyxOj+jw8kQu2Afn2Q8WUdA9i0YrMeykTAik7uZbrySMZmlyOP8qJwOoD6KJwPzIvU5XyJV&#10;B7XJmQ3UIBxKsYcCW4/dOWhRqHnLWO5xSvAikafoSAtk04mDgudmoRKWL9CTCMfAQoszzsZw4p+G&#10;4ZGWRRyjnnJQXAff5DB+0gEehs2cJ8dxY98qqCojzCWkrpveM9gIzQ0IhK6fOQ2I6V/e2d6J9lIW&#10;JueRdsKhlrMctiu69bNnz0FC6Mt4hvnFZbIus91qm4XT8/GZ+cWTMxAjJHsw1wzCYNcU48ePlGZO&#10;TF9xqgH8F9pB5rDb3NpWHKl+UmNIVhBMUiRpJ6s4p/zT+SoWJ83yNV2oTAROqFQwIkwsHHEsKdNy&#10;wrz5xHglnKfLlSIT1rCR+RvYqNmTPoXxnL4QnxXuELFm/MlJhq9iGgM/yajlhskQ8w8v1enJ7AI6&#10;9xmOGDg1Bsze/i55TfYP9jZ21g+O9nCP4SODg8fyNWmz5xfYgQKWx54M4nFyy01sTzo7XVpYhPOh&#10;fBGFurZ6EwQlvopFcoaCQQWg6Jvucgi50N6OiXKxBHhwCPwgJGQvuLS9tc3QwTOCGjwSW4kM68LA&#10;29raXt/c3IuVAwIT8BFAAcQ/hqqHDyCSiJyecBITJvjsxDjhUoQCPHn1GkPw9PiIJFBvvfHG3bt3&#10;uAcbg2FnSsWU2tE7OP88EgrT6Hzs/hIHJS2cb+1d7B/NRMKmiDzCZzQ9NxsKQcj1sTToQ6uNXRz9&#10;JXYN4JJY5AT1W9t6nSN1nRQl4RFUplxqDJB2ZttW5chmu0XYqtBqrT3cALhcs6Ikic5DkA6HbqGQ&#10;YuG5TCMgBFcGZ4/4y81WKpH+hRBPRxLuJFZ49sfPt8ZPt8dO96cucCThqwrEYWPO2fny+NSNmblF&#10;+D/uNiLQsQPwteFmnpqYW5hZW1mZX1nEvZEMMdWJ6EMuU0Vcea/pqu9+6me4S+K/3jXS+8SEJN46&#10;Zig8dEjkjGEA557/9Ml3/uiPf++b33z3nXc4cwswZozdVASKohNnSKrVhasjl88zMHMQQhkJOkKj&#10;HEmPoyHsxIXJOoKur6H3TttIfOrgU7hVWmfhA0U6PtYMoBpLjaVf0+/ws+qPIZeU5D5iD8KSC0Ws&#10;j/Xi3fQijbv2fOUvA8swsK/8pbbP5oZE1VQQUZL4jr7y05/85OmHH/D38U/fJ17ppz955/133nmf&#10;zNBnqPX7cMnMSRaBSRE8TKTg9hZaFfd0lOex2TbY8NT65g6GGAZZxkthfzKNEcEUm3PRa8jsBBPZ&#10;3CCmeht5tLV+Yw7yPll//Xpj4zVzhzEHb0FtReBOTs8gl0EJKBP/Cgoce/fYaJaHm/ABvsu9g8Ei&#10;+o05UFRxQyHPRIuFHNlCeoSVlnQx0T8DYz3gmBUp0hWNXxDGhcZGUBKKGewNLydNUQOihrJhaJ0f&#10;B95k9itPUXZ5W0YgdCVXYrMiet795Sn/0Z6IRkJ8wXvZiZw1xIJcr69qEZj7AgBMP/3kKYFh4YrH&#10;gzY1ubq2SnnCp2DORkOH2wnWOIf7JwJIse2ZIfrGbKW+EaWocHmFFEhdIFun5yZVsNALJkcup91Y&#10;MCCUCU3j5trNVEEyOw0EHCGMuRUxg82hZu7RDYAZClocyJuKIqIpUyvGxVgNEs8cZMOUEXsn+6T4&#10;KmZdGWVx+8T7654nvY8oP1zDCCL/mY86L3mRqZzp0z7VUuoqYeRNSY22mPfVF0uO5GOBsJ1eccUe&#10;T7QXjIN9K4/uwK/XlCf8cNaTAEJpSX1SKil4Xvk1c4el/Ljsv/cD8rGFtKpI9jleVhWf/F/+nf88&#10;jMleNdQCpBaTWbRXEFN6HzoT0872cLelzpJoXHfpLBpxaeEIcS2WbuE3HEkjrlJk7X2V0ErsBqMO&#10;3uw58ifRwh7ylarcSmqIuO92yN6ULNjVu4Uc3GS0ai+Ae41Z70+rybQjsdsCRKSk6Rq7N/6kmujX&#10;slrtofELreIlcFvstyGftxjQ3g8Y0o4FIKF6pm8ogKb2XyjR6rJ17ygsWdDmplw87XMaiAH2eDJy&#10;ogco8DpHkltL6hpo3Skr1AJcNd4BgNgH0a+MH/vf4mfNTkWytACnvCZldb4lDastKLV4VRDzIZ3u&#10;FFnVkMYjo22vrNXg5wkc39N8xI0W28091BI8IoTY2tjbNWu+m+6IZSear8VBil7iJmKwryTMEv3o&#10;A2+ZMoavpiSMZfD5xZoUO+A1AP+iYsoYLd0iLRVCntIIrefSefhHotg5h3Fsmjqan0xzw40xldzY&#10;q3IY8YpRMJQ3+EWia7mEVbWkV4Et9pwaAhLNZW/hwP1esytnD9mNK2Ds0YUFMabMveXyH+eukp2X&#10;o8pAAzrsjFe+5/C8p4dGvDVUxPAEB8Jzy1i5Q6A8o3DFkhvf5RNA8VOewrttfE1xwmJBIrDTIaUX&#10;shVWh7LSiwO7kX2gk+gtsZ/R3WGVDomGxGcqpGbddlzaz8W+nBepTwQoppSqI+gXGWGUAgUQRmTu&#10;yeJCfd9ilxBqpUhFD3mLFs0v4LhqkqVHNC9Gzm+SHzfydxxw3X638ActiW8xj8uRzLLD+JRG/rG4&#10;FxSSGbJil595J46OQp8Liz82TaMHs07IHxWG0sxpNblFDbRmsQeNHsUUPwy/rt26Q57S3f3D15xh&#10;f45faQkyQIOnZPQiOTnKLhXhSDK5rKArxjiAzx3MYydX2IHDnFnEqOdySL2N9VzM8VNsafmSYCn5&#10;JVGLyaJ3CbXLGyyI2CnZyURx26vkvixCDDFdoiEqYn71zfvhqzj2wE+Wb5l83se+MLYtQEUMB9ss&#10;8kRkThMMre2dLQaTpQJQ7OQgZIndbwRsLsTJQrmpPzaZ4IMIzw6VYKSRPIWVdlbvmVnikcfwQU2M&#10;QY9gFHOBD1FHUo3XjgE3+QOo5BCEgKPmCUzSGS+NiNrAuPRRdm4+uaKkp09QfkJVtA6G33/4aPXe&#10;XVyzEdhzcMhvGQoRYaOxVTwXOeJPHI/z4cYI4ARf7yysrE7PnW3ucmTbHFZqnpYboRPYVBlCFoZN&#10;blKLTbGNI8nJbRFpQCp1a4PRg3RE/CxHUgTTjnI0WO3ABcWFFzLmL7a5pRndfdLX0vbCp5jmb8rH&#10;axxJ6WzSqKq+5vnz1DN5ND52MH6+c3GyR4IZsuqk+Rrbhch7dnqxMDa1TA4WHDnEYSTzIRR//+z4&#10;9fbW7uEBOzRvv/3W2Ekk7crYiRT9sSFMt9DnuHrjuRuZnpXuA0dSVDqB9yAsTyJzDw5fv3j5W//2&#10;N7/1zd/7kz/5E9ZXIrZibhaEQZgp/QltCEadXdAd13vShkDdKM/tb9fR4+hRBQoQuTPCJXUNvQeo&#10;iqyLwK8FWaa6HuYCznxhafd6uMy66W5Zh/eh55RReOmfdGP1CC19JH4m3UynK7Jb4A04ay+QM4HF&#10;PfeHE1m8vU1qrYPd7edPPnq+uR4b0wjuRg0ex2GEd3ue9cgIPMGbjzgMB1PuEji7QH6x0LgYu4vj&#10;k/wf3ScOBlxNEW4zBj3je15anF9dmp05Y+fv+fr6K47qS5UjzDoyjlM6Fa1Y/wZPkPywCDpKYrjY&#10;uNXn/lNo8grcTJWM4XDPiEyTp64i51esqCB5ageXVSmPeD2PFojT2cDG16/W6RJqQmojZ5Fubyru&#10;jUINdnd6gTc/dtwFAHJXbE/k+HSp1SZsJRtive0YXwuvmxvIZTlVSrpXtpIoQRPf//73UcVpGgLh&#10;CYUpBqzc7y/ThjdST2YHD3CpcCbC5PLnVChOLECGpp2p6NP3lAcCxsa0MAndrEBhSrI4x6ewUkzw&#10;yVeTUQpPPo1c41fTttKo6pniw3fTJrqWODpztXelWu4avP0cTOk/ZtHORX5pp//MyltxU4XFwBpg&#10;MJH+avX8Uk7E1ZGXCD+ylZ/Zt4ECI+vHJznAnWyrpOqVXxM+JQlr7qrMcJeAg0OvIXQKxv/6v/iH&#10;Iq77C9xzEW7LqyfeCSMdw10wTK/iC2URt64CujAtunJIXJJ9a845PZECbdTVTl4LC1ezy7rolPh+&#10;ttppsw8uI/upcWKXWkZfcLcj/UA7dVY1t6WZpkxsxjFkY+CyjLZZKOt5yUpKP26RNYOzOmbkcyGg&#10;sefVvts6VoaRdRjnqnKhx+sZMM+8Z+hTzxTqxaKcgZuBeammy2ipGc8BJzB7qAqTkdN9ScPXRCRp&#10;27cjFZ7qwQNXC+qBn+yewkk4O0BZfEG4+gOZVIftfNVQc9pCu4ZfWGpVihyvGkXEg+LZ7AVS64zT&#10;X5MBHrF6YFftQFrUmQApLyVfmRC0q9M2Q3jmQlSHt6pznBVq6ZiwwhbhY4Gp8V06XrExBHNakmkg&#10;B1pSOSEX0vWAJ1FDSMgUJ+Imuop11fAm+4Dhzaemjp2kBlrc2dom1hd9iTc0tHLZpHPRSshGjYVe&#10;m8tcVYmMjsK8KIjsUg2ZGyoUhZyvAmMVbkUIAh2CBhg8dNS8JfTQDNz7U5PiNHlSGO48CvBpVA6O&#10;jHfeeccNdMp7qqISeiIrjhWnPTYSRhQkX2Ug2n58FYx81kMxxOdCQKzgSat28JNJplE+3f/ieJ3i&#10;Fg2K5VJD0UIrDrl3xmuipfJILJwLdNUBjVXxzUuUcH6H+bCt8JYzUviQMJ/KWPHE6jSDAZHJmGhO&#10;orYt47P413W/5HUh7wo+onQNzdlEySYLHSxdyKiwWswYdfU2JtFTw6S+Em1Cw8vCJlqKYKT+unP3&#10;Dhhgmio3DniJBj70rC7i3t988w22NLHEurC0QsTL1vYejqRjPA/TM+RsNQ1qt+p8jqM5UqHlwn+u&#10;SvVuBcfYMrdLlkgEB8jfcORiCIq8jufkSoPKrrTZsr6C5LDs4An05VzUTIH2Ktkj+DYO2ey8dbZX&#10;4YlvdRIR3YRDg7I39Yrda/G2Ztmf2q91b/khuTnG9qx7d+8wW3gvieUBw/EigWLw5ogNZA1/nLAe&#10;1PeD9ELOZQaQDL7oQpzPwwcSh0IQ/DgHJ2bsmGckAcF/iNvsgtgUNlhtbwNe5sKdsKCxSOUly1KX&#10;oBg+IywTvmKlwFXoNm9xCROeJ1uWF8WGOJr33ZZkwDGJq/STxNq5L//CL96/e/fG0gqbp16/eLHx&#10;6jVtE2MVebUJmYEmIqgMIsdKJE3aCfEDs2cXOJLWZhY4sm3y6HQpUqmEuxYvEo7RWjSInDQsjOVZ&#10;48P6TCvZ21noFlt/Po4khk9kUGyFSz9IBOh50wXMBnbgB+r6kN3qdaVBJGrxpxA4o9piS9/RxNj+&#10;2On2xcn+xWkcnB45o8cITIt8VGcXc2OTy8QoZEQQDCXYHMt7UxOkYyZTFWmtCAybXl6Fi4ELsZIB&#10;C53mfLHY8hJ+q5EIPerhgCMpEF5XEv05jZUqTZDIEzc+/uTjj//0T779P/yb//69n/wElIOPwZQA&#10;DpL6xcuX9CH8wYrOBJCOpFSPRvns/iM5kmKxfYhKS1oNDTrzpfYvtCxiNMy6HCsjGmi5XPduyoVL&#10;D2O+VMXkVyU+wj/VRd/jfBphrBf+t23jfcVlSDUDqgtEjqgIfECribStkf8SkUNKsrPDfRbl1re2&#10;X798tf7yFTFBzGwchRYZhiJKCgYblU5EHr5IXRZ7RwlxwpN6zPnH5yeHOJH5JCycKEyesAsZGp6f&#10;mVwg4Q4vjB2xLglXf/XqReSVOydFLKtisVOeXsRCTwjBSbAlBd8CvsliZQUNAajGguxmY28tBcGv&#10;ZO9+KsoRGUp2pZJ6TnC3iEgau3f//pe//AtwvJcvX6HYwOWokx+BZGSjCn4YvUKrPd475XBU96Dl&#10;TGXemUhMG18je1N/eKgAR7aiX5AbnDuTNiKUEdD2ivoV9BSmY/r0vv3t76ERwP1KP+R5poCISx2V&#10;X9nIzIu5ehqOJLFFHyZLTICOrEwBorPQ+lAicn0xztFjA5GcnLfUahTK6kIuzukn0jEHoASa2qNL&#10;Wtx48inF7FIBFjfUSNKIKMU8EbX91X0vn5n9/PwLfn5HUvHqGkhpQ8UuemToTIF2yK0iNJIttTj/&#10;/w+sRvKHhH4XiFOaW+nY1Z8aiHPVzljLskZOj6pU8R8VkjAx/uWv/X1/U+tVTUnxcelUs0a1sxCQ&#10;16BKAbFVzgroA2AtpVyJK1z4hChGToD06VUjsbdezqowqg4MY4PeWQdf46W8FmY3zMb5VQr3FYW1&#10;P5XJtkpjC3+8rraha+D1Uprps71tAc5DV8vV7SzgAGmrw99mvRFgykHk0S0oGqS5AldhVZX3AMTp&#10;YFa3K5d8auS8WH+1UnUOWwXxxN12CZwBRLcnPnS83dxdkyNJPujVwlaPhk9aPFTqDF8yfV+pdmna&#10;aJF66Fw4Hara2urV4Zq+AYDXoApF7fOA46/D/0QnLYaaTcFOtUogN5xzMSKMkAK+D6uw+CNW289E&#10;oTigNM2ekD0FNwrrn6qh1T3rkOVIEgmFg4sbAsrMCCnhWOUIB00xk1Iahun3kgflgNvOUy090fjR&#10;XlVCh5Mif+ImTuLILNq22/oBeZ2vClE76bgkfNURmnP4aiR9jEiIXotVJfpZPHWuvXJWwrErztp/&#10;Kzf8R5TgeTkUmHQjCGgXuDGbHHnDue/vv/++x5A5Zfqe9HRYngoFcvE3VRzqpyo+1TxoPTWkzk3T&#10;lnG+ip8UApTXTFVMcDmcGqyjKNQqunOAFiv0bktC01FP5G+7DGx0LvRq+a4ziEJm4qEaY5GSfE+R&#10;4ZTpSqNfbipsFUpGWvhA4WLOupUIRwfXcP1wRJp5/czLIEE1NaeMmJxi7iPlR4SRROBc2EtZjoh9&#10;lt8hGPegwrAi5B4tEOsvNi/lboE8fyH2g5PXjCO6CEEhIixjjrhHrWNNGJdEKNoZ0WG6cP9QuvN5&#10;hMeDB4TTx4lud29Hoj3WRU/PaXv/8JgwpMjhwQIswTs5MUwUHQEFYktCnMsQ8fCFisUNyuEul/PT&#10;XQPDC0W8LoSjgdQdRVR11u751UCSlg2WwOJGhbvQppBntHyJBNVdVGOwiH7XMvfBT/qAR0OkO9DF&#10;YSCd61lUrCYG6NevrYxoC4icdrW5cC0c31xbhVD4Nc5r41iS8MCGwzS31kWVON8JFWJTAXAl2wX3&#10;/W6RiHExrQ6wIy4AsLIxGXPs1u3bLOPDGNx2AcNhjBHutLNj9rFgfU2cb9snvXI0LE3J0GrB2Rxq&#10;8mGAFLlzsaAyQaOMTi7BK9TgLEhiWhScA0DDd2/e5rDxW6trWJuxvWVjKxacYscJZ4Cyky/irKiV&#10;hAVsnMB5+WDl5u35pYm949mzsWXyUeamCVP7ht6aQX2R9BjxgTAaFZFUbKRG2k1Hzkk0+POISIKK&#10;Pa3NcCQ+08Ujg4t4k7SbAm651zECgCJPbud/aW+UZ30v00SNgpFx63RinDRM5NjePj8mIukYcOAP&#10;Govg0DkY+ekFu20XCUNgtzKOJM6fgovCBObmiEdgC2W4HU7O3nj7S2Ozc7lpYfyYILzpicj3Qgxj&#10;Zp76jFc5kmq3VedIAqFP4+SBQIkMOmMH/R//0R9987d/+90fvcs+etApTkWYnOS4l9hy2x92yVTm&#10;9OTyTCgeucN0lMFwHd1d93z0iCKdgg7JEdeoVz63IykjkkbUVEysZWXOcgx46FJA11vK0PAlCfoh&#10;DMqM12LQlb/wJaWtU7wrN/KS3KhzH0DenZYbuUTOVm7dAnkiPfXm1sHr9a1Xr1+9ek1k2RbJqF+9&#10;3tveIcEQu6kgYfIdxMktIb7O8SBOT/KQ8KXxuemp+VmOUrsgHQI6xPzs1AJpTuIURvwtxzMTF0QZ&#10;wqZev36VSzU0dRgkfn7Omg3BTamJRcyL6zf80GqqPRyCd/E6/Adx/N57n+CvuXVrja/UAxdyqZJP&#10;ftVL/uTJEyPTXZFSHoWGw/JJZGGJdlEMUNsQs7xIGmzAknkAyOcYcdkIOvYjE58VAEzXcVjhnZCB&#10;i2LyxLa1iCIlCiutE/5nxYdT5NQWGA6+VBrCjy/ndO3H2CIcrISfP/3oNTtZ6QanvtC9OEfj5UuV&#10;bZf0uKceU17mYl6nU6VEjnv0Qb3/gAJyp3JqoyGexFhy4VYBHQXy4i1ABOcHPhpEoJ+JIIQzQFPo&#10;a+aoFrrUV3hl965JZTZIEcYE5k7W/9E7kopIS0NQffIqweRN6RiFyaPUhkt20Mq1z8LrhuWgdY3W&#10;l/LwnzLrSq9Do7umfDfEmjVvPmUS6bP2XZls3df/+m/9zVqeogoNIdBLRURjz3diSKZESSneglVF&#10;fyRcVIAKHAXlskbKFBeDc5vL5T6p0kHL8I6fm41UtlsjD3LvzWYr9KpW5DjaaZ1p2nevUKGgyY2D&#10;qs+qUOotV0Jf/3lmgRxxDQCnLByKjkTBdJxnepx+FGKtS+jSPFdFPbRgabt9icJX72QZQA9+0Vy4&#10;AyKXfgtPOyCvGb7acRVwKKbjpoV81JMTUm42gdaaIi0y2FYkYB51FWScgiIeFWKuAZQDpduSdS/q&#10;2m6REPfKJ6sS8l6tQ6pFmNYxWv3l3Zro6pJD1gvgVVNsZG1FJDmPXPbQ7WPcaMLJ6MFhp96HRRr0&#10;33tf783FcK8YMWc3lGcVoNepIM0/GEXCquhdhkC7PClZSG16IsL6bjpT/XG8Bca6D7xq2HFNQeRy&#10;yhOy9MIIXlpBqPLVeI2iBX5lCNYpzGtE/CSe63pwuhWfjt3ICNUUboSbxKUvTyrjxULXS27A1oPM&#10;ZGQZDTnBRWJLtQTfsm98kj8S5YPR4cswyzXD5JP0kAYFFEh1jRlvVZ4+55onwsSfgkxMJpXGoSE5&#10;zoimPt2QfxoXE0ZdNqQj0vmy5zJ/Pt3C2V4OoSWTQmCh2tKL1cae/9TP7GExNL7aMadAJ4Xw0VnW&#10;skSflzHMW3p8eI5hmlE4nfDrhVX8a4vljfUnw6PAd3RQlLw4gS6Ti1NMF5Kc0P4EYRpL1ScIF8I6&#10;Cr0vbuC9cyECWEN1SUdhkVuHdUdxYDz4J/q5U0m/ADMlcurxkUvkqShjTE+k0I6s+ONY4WxtIwYg&#10;Dlx0CrqImMM4bTpWVyNoThEvL3KMDKGo3LF3PCIAeiVQtEP77piU4OEB2zhnPi5H2nJCB26HC0OK&#10;DzDGYqrtTekJV1Autk1lrgimzdNdmfI4kXSSxFf1JE+0y/PwSOSc/KSwtLirN8PXgFyuAnKS6n+x&#10;akJQ7ty+DRcClijmeR4r+BM7PiJyJUwRIkxIaR2TxR/5tpleDj3CvsrD5I4zBeUx1gikz3zs7m0z&#10;RrbL4VLktLCjM9YJwgyQQrEEZAt6gQuMEiNfKQBFw0xoHiuFi3nkCYld5YruOWKagDx7aqnNODlp&#10;WSbDjTs1ii37E5i2t7mzub5xsr/HHpC3Hj9+ePc+mTLBJxyyic1Rc24WilN+yFJNip+FsclHq7fv&#10;La3OHJ3rSKLrwRvz+Kiw2NJ1hCOJK47i6+PJ7InoJNWPmALF8c/NkdR1QGdXZCgJOz9ilAxOSV7T&#10;eZHSxHfj2vDF1BTKNeQQAQ+nk+N4g3YvTnYujvfH4tRJtF7qj7PecROcnM+c6UgiwVUc8AScaTdM&#10;ZCgdx9ve4fbr9Tfu3Cd/DIGRhFOE7TA9Ac+iHA5OAftZLnofvqQ8Rbe94J5QHA3DoNEeCGb5029/&#10;55u/8zs/+M53J887OcjkRwLBzU2wC8Hf6Ve5cmAGjNxhynAjA80wfK6ju+uejx4O5Ha9I2nUtIRT&#10;5j9KRFLNqSjasbLOkdS1PIC9fi3EhghyO1Xvnrw6QuyTVpx1tM+qQGKf/PaSyzVmQuiQbsPJDQB5&#10;QBc72gg6IlM1r49dEGOOJsnm+p1dApQIm9nd5i+SLm9srJ9xVMP+zvH+LhmRyKLP5M3GMdAc30Os&#10;5/hMHH1NTick0+HR3s7h7vbkOAdLsRUX1rKZlE02RwRTRP4uLS8gxYjLiW3de7shgFgChD/3PVcF&#10;lerRSeBUfCIB3//Jawbw8OEtRs277rs3dFpHEl0On3vKYthabubbQuMiMo42fvzOO9///g/wNCEr&#10;3niDGN55luv4TJXP7fyxRBd+MHTj3CLaqi69vhFrA8o4ZUGKS8J1O72RvqnF8W6uJnZx4gwB3Ym+&#10;oWDQB5Je4sDBi0TsEgyZDaHmO6cu1U4VG7kxlRDTLO9NJST1h0i3rGUQ5yOnPyjO3nVtbm2lO4ZY&#10;5xSX5i2tq3/K/Clfy4SoInbYPvMpnPl0CVObIrKUR6TwpwU45vparLAV8n5eOXtd+c/Cvn52mc8f&#10;kQTwi29Yv7ghP1c5aWlf3GivYeWnZURF/m3lnzKQ1gHd1mN/hq84sCWvTm3rg0LQnkZ1rOtFOwuf&#10;PiP8Wkp1MbRAxH/+9/92KMwRcBg4m77kkPOgaziO8q83BoLl5XpS7H7yz51Q3ujWrT9XjPTm9g7d&#10;cP2mgNa66ArzxMLJ7iIH2zAPHQBcgV6Dv/SPUo7FgHou2UhRamMDc9Cy5gLQgB3VvqIJ4WwVhlFx&#10;BHg38ClAlatbIPNcRbMAbskCFDqawLdkwRk72udVoQOyKmt2Ovxz+ob/eMsCkds7281qCUF33n82&#10;wbSUUNArJNam8rqEm9b4pX+vQ/earJoy3+IzzIZRl1Z09aEoRywvH6iVyJpHkmu1WGQmnlS3vakB&#10;ynmrgNo8n8obm2tJsUw4nlvArvJWwSpmS18PUcfo0P0SmIy+jFsKUIPeAevhUweBAq8cLjbEpzWL&#10;pdmu+1MuXUiXNuTV05cKnuafr3HVVFBLWBom+O3zK9HQdTmSaiLaWeha6YIdL921lMHgsX4qZ4AM&#10;mZsw4PtdqC6q85xKzLQt07Bj9IThG7JE08KBGwpwz7tKbjugRqKdrzvM+D49ViwW4fqhJwXVS7Yw&#10;HqLXc1tNgVLkzFm0xdYkaun9xQtyJG0R5IQlhguL6ZVJvvHGY2rgvjZj9VuyYn2PGvga6/+5YmYr&#10;obexlZZjg/O5X+lDnAF2SmoATtNDkyOSOZInoNjpOqMn8j/e4iufpvHhdV+kcpgMkc49m+zy7ttu&#10;CYWWocmm6tfcVAXowmnVZYbpXf8AQheeMyLM6x4gOyMdOTSGZbFuaZmpzGmKzM0luQrIjsI/OyyQ&#10;k7/NM0zUJhYGUUCBLEuIqIMidnGDomtWVY0MihwwkSIij4ednCA+iFgh7j2wR27Lyk8knA2az/yg&#10;mTMjU/JyyENA2c/wOqRdysQSkKLGpg8p8DBOnzilIZPhBd9IWPOVzM55as1ZRIFEKtMLNnZu73Fi&#10;DeFR8WYaJ6HqRkRSnLk7jZmO4SCdykz0YbVepMt7w44a/twJ0DRKOmbbOJL0Bhb3LtbXssEiFvmk&#10;nruWz1sttDaSzzPw3BjWW6MZF5YbSEgmpMjMjuWT2ATEiUK96G/ntOXJAyxopFxQQRzqEnYUZwnd&#10;5DcMJCOiSD5NZnnaD2kbDDmyh+MuyMCEsNoiWbFInw68yMV/ePDWG4/JUAIBwApArtt3b7HWHVbe&#10;STiSPGtSMwnmo21Q4qOFnnvfuJhWrCmTxwFqsNq5lklycY8JFitPM7Fszg31lNtUPumn/DaZ/gQZ&#10;6YlZIBSWbNxYP/A5vN937twG9Mih3KTKyk1E0Ua+Xmb46GRhYuqNm3cf3riJI2nufHxpZg50D86c&#10;ExdTlnmviO6jBTC+y6WeUrWGJidvxU2HVD9nR1KmaU8vUh+UlOdjBamWf6ZyJKXPMtjz8F+GMXR5&#10;2v0V3DDmAVw5GjvfOzveGTs+iFPhwm1DIwvYtzjbyK59dsGhwovThH1MBivTN4TOcHrBYeATx+f7&#10;EQi0Ayu7efcemdXjgPCMSDq5OOOs4s/uSArKjaiqbmSZuyqVjzg2d4rYktPDY/wL7Gj79f/h3/7p&#10;f/g2x8+z2c+FCpGT3XbBtNM3GLxCWyvdfDHHZzgyKlnvFTqTsQxf1z0fWZi+spowaufcdYvqoRZp&#10;fShV62akkmy+9OQ/I/4GrJhO3AjAvuZqpbFxEr6pEpitfhT6cCgBh350Kcgub4inzpWTMAcCcbog&#10;GgVuOj4igoYY2ExmHbKGmMZwVRBwNDOL8x3mFA6UCN+Mw7LD7QM/2t3b3djcfvV6+/WLV88+fv30&#10;g1dPn7x6/vT1y+cb6y+3119trL9af/7s5Ytnrz4hefRHzz7+8MnHH5J9iXt8hihQ6ZiIk0zZqT83&#10;P81u7BursUxmUiFwmJNF2FYbobp4wS7V0UuSh4Ph4GBnLjP0/gcfE7r09ttvgEoff/xx5d9Ul1Yq&#10;Eq+kCQAeZqg+7qrt16+3dve3njzd3l4/2dlBXzrEp4NQJeg7E3aHWziXgWKxGaaKcN/b3UlHUllM&#10;0aU86iTCkYKZc0BCxGNphXGyLZ43YsMPDTKCBlWh8RBxuWfNRSC8VxxNSyW4kDh7jp7Qolv8KJBS&#10;OPRZ9VAIisp5DgBVdNPBFCo9k8x9nqYSR18mYwwU49fwu+3FWnLtWZOf84kEUaxLOLJ04EnNyAgK&#10;KJdL0aoFS+WF674pskYdo5g0gSS2TmWllHutnL26Ca7I+bryo+n98z79/I4kW2jljkMr+67tMM/L&#10;jmjfErAjO6sQb3/6dLi5OD18jVSWguvmjq6aiEqap/9kcGip8NqdtldqAiP7LyKprbW1Tf7rf/Jf&#10;trEtbb+FoGZzd6OvNCyQyzRA3lc/Bm4K0GW2eVMRCsHa+40PZhoZGZFU1XaqbT9OF4f9tYwQOtxC&#10;s21aS1J+pA2jKuwYrcQuOeWqv3X5E5/GhviK/dd9ga4/MkdSbT0rL4A0PAAWvzoQ6VND15K2VX2u&#10;wpav/lvA+q9T0Nsh0yWYUbi6iVvNsx0c47AaNxK32m54T7EipIJhQHIyAu9Dc+mvYkD1oq/XdJOm&#10;ZCTNdJru1ZAxXqwwlqKcamtkPfazprWA3zqG6mFZTUVCOi8AVy1cFIgcAvU7NQNNSKvOVCEk6hig&#10;qUNUnPoytmnCrC7OHe0ya8ae2Cg3ZRNSkieF5D1IQ8jRr7Jr7F7NwvD8htXbO92LymxID1fRmvKP&#10;pC4SSxGOYG/n9xLJDbbq6a6lBXpiDDNNaAjREPcMMveHj0mAmkMUo0WL8TVwrMsJNc8rtk5DluGe&#10;h0bllAgs8mH/UK5WdTsHAa/UB9ys/+o1SahBi/PoB4aWGEjshjJpVohRf7pXojY9gPqtnj17xltU&#10;xfyaEttgQ2JnlNaCumw8fS7CnBvLUEDNhieGQFMDDymDO4z6qQ2NgSeOgtYpSUMU5itA4wmGK9u+&#10;xNiBq53WmuWa6HZEhlnhvQr9iTPP+wU3+mbEjYLGPpQDlOYKgYtwCietv5A/9vwvzu/vdVtZWz5M&#10;he7oKfoqOsvdjlMMkLXKR48eGcrBLKMEF0txmFQStA1YwvggC24cesKxU8wKn3fv3CEiBoIlwiQd&#10;crkWi18vjtzLLWIogNAlKJZHrRJxxDlfEDNHFKNCclS2MUgxib0kqiHQrPCnS65wduR8RgaKCObi&#10;RDoi+PcOjp6/ev1ifXN3/wDxEB6LVAvc2gYLZ7MCsUvpI41LqneVsthFYCb/xSo2vkmiSzJmpEiy&#10;dyENZENARDhrxT1avi3aFJMsEcANTRcFte7vkZJFgMRPql59qpqoR79Ygs5zHhk7/7BhME+XChIo&#10;rigwRzZRxQZ+td0hChhjuZ7dEuz4yqORY2l+e2uD9XawItbig5oITkTdD/8h2AMuxF1YryAI6bbw&#10;6MUEfOUXvohlBbbs7GzCh2AL5OU+Z6PTcReRBJSYstaRVCJDZUCWpVsQswHAKiB4KI2DX1oFuI3c&#10;H0fDn3zyDHSuY8LBNBmFI5VMSqhFDMLkFNl3eR803eKIxK0NNIMbKzdurd2EPgKXwGECYjice3py&#10;lgga8sdPTr95694DsiQdnU2fnC+QQjp3selICks49oBySH08jMPIGjlY0zFS8Y1KzC3984xI6uKP&#10;el9SkEOfNSn6HGv04SEyN8/IBEBgjsxEpKob4nPwNZ5MjOE/2jsj0za5Z9L1m6FNiyAOyWpOzqYS&#10;aEs4ksiMHlnbYTTjY8enU+fjeJfmJmfwJb/7k/fv3b/39he/OLa6Ej6B6XEcTpDDAqxrtAkwmsLS&#10;C5OKZUct+U84N9iAd8rmRsKRvvV7v/8bv/7rz5885eS+jdexn0ihDI1wCABf9473SX/leyn7M4Kj&#10;j0jqqfdKB66ju+uej+59kFictjl8XcNP4AOXDsoi8OuYT2iqo9nGlWm9nOjyCV1lgJRWTVJoFiFr&#10;snSsrWVzocdGvuQMems+g3zSD4N4cbGzV3tUD1qOl2rlCQd44Tl27To2tSIYWJwjBXUmwNK/Gf2X&#10;PFmeWSTFUhyyxu+gH5yMTzI7E7t0jNTaZ6cuN0fs8A0n2zi7w3bxXDIKZOOjRw/v3r2NF+nWbY6F&#10;RY1hU0scQ4YqZPAOwjPezau6GmiTq4Dwunv37tHwBx/8BO3s7bff5iccSSm5dJl13hBlQhlQ9D9d&#10;aVgxU1vbR5yz+vDxbRxxHCOc7k6OsSeOaT9d2dEK/nTqRDUiCHR7aythE+ERETJ1Hp5dPomtR29h&#10;VTF28YVvNrxLfMLYcX2jzhBazoioH0GA/ygT1W1trO9xcK46GI6k50+3p2fG3nzzTVxOzAY6D1oH&#10;L9LhPIOVTE9oXMF1uQcx4MO3b9+izj6iPFINILuoDXwIRWs8MjM417iW0A3ee+ddeDvig84EPfah&#10;za04Fs/lqIZB8boBSiqH1E/f+FTlppiZHKmZ4/hGUodHY6spNfj8P3pHUqv3tiiqv6IoXaTlUrMt&#10;Jl80zjSNYkvdnokBkH4K00t77XNcpba3XYrAsX5hppheM5or2pFjvK5LKm816UIgqvo3/7f/s/ol&#10;KFWaPUXVVKRVzdGgszweOBYxen+KtdAwyK3+EZpxn83LeopxFJS5aZWhMgKRCugV8vqBy4lpoeB9&#10;bivtJrXqp0KNyeGLfgqj+vSmnbCqkJ9ahUCAqGzVPF294RgnfDcBB0nUwELh03bPmeCCF0j8Fijj&#10;llfKbOO+mi77raZTsDhe6+ymtp+XkXDQH9GONO4zDXME3A5d2plVfzWBzur8qtf6yVWOQmvyObpF&#10;GMDmZOu7arVlkAjeQpuFmTinnAJlRho8AsSAFa3oKaOMKIooavG2hI2VDMCHr4UGA+3ST36lcpug&#10;HnedaAjpe21xQ4u9ulG+P3dFFfkVvYha0ov0FWPEYo0NAh3EHIi0aRBNvV4gpd2aF6fer6WIO8X2&#10;DSAF3UX8xCVpC22Dd6pw0SxrkrbrPBqkowOLy0PT6CEFBNTjx2/3bV0SC09wZFSj4naMxQi1fitl&#10;TZCjK0eVrfs6OSNaDG/ZC/f8ZEiRBEh5bsSBgolfuYQ/xZxWuZYE6088B725QaayVjbAN6Q7DpmN&#10;nKN5UDdvIdF5ztoUwLGfckXpWkSt6bDDzhfbrFC2gK17BBgFvwJb3tJWBMgqUooElZXiZlWzlfMW&#10;Ber0XAfYjki1g/pdKOMVGanoqgVr/cJQR7PkIClJBRQWRXniIhjPwQq22FCYw8J/8IMfkJZYvcQa&#10;HDLNOZyaXElGWmMUUo3UQTcIXHcInoEi+sUUn3Ii700cQ3TGh1JWRZD5OrWhFaHR8gqHsTNMyUq2&#10;5jKdxCv0yr0V0d1QUyrZ9Lt4XKjmzfPYVpZBSZbk05JGAfErGbPDYZrOjvoMBOjWMqJ4tcswTScv&#10;3ygCZNfUwvw0cJ5fWt0+PP6tb/zeH/7pd484RWduYS9DoZhmqDs3g4VDCdI6n5iOrCkNixaNAw+v&#10;BhnFQ3l1Oo/wKwWdYizkYvzp2GlskyNiIiUXvXIvZ/F/qy0SlnkKUkoy+0wNk6jCKscQyNyEaOhz&#10;MBWBdP1MfLY2GuU+9mqdH3M0s2RVPFxyc5fQ8Hitbfiqdjvq7h1nHDAmMyxmFbQ8Mba3u/m1X/qF&#10;//Qvfw04f/TBh8+ePcUvBIByN08Ek7Lini4Gz+qa2D/Akcd2kcPjQ6JGxtZWlx/evXPr5uqD23fp&#10;5g+++z2MvRtLy3du3/za176GG3Jz6zW7N4RqMXPJmeELBCqW6NRGcudIsCm6yhNoDU7CDSTMQwQi&#10;DlNu2Gfx8cdPyRUyy4F/CwtwLVfUmRR+ssVi3Q6cMU3jVom0TuR/4uDtsdPYtxe5eHA2Y/xxbuAH&#10;Tz5+/4MPybiCp5XT6Y62d2cOTv/mF3/5b3/la4tbxxevtpfHpklnBQ2eoj2OX8BQwplELudcRMPf&#10;GoeN995w6VHGaH9q4kQtNjDGP+lIolCUydmOXEtGO56HP1dCjiPhWDXJYQkrEUBUGUYGfub1OLuN&#10;Xo2dc0bdCaPmKMPxi0NiOTMLSFdDZt2OWKHxTo8aqE2aFUUlNy7ct+ezM9unx5snBxsnB5tjBCXh&#10;TqKhMcz6NfKojU9P7B3Nn4/dnVkmYTne4nkCXUmlfTE+czE+RyRiRoyB5NM3Vl+eHXzlP//r/+z/&#10;9L+f+0++hG/g9dnhzRvLU2dRVVxnsLXQdYPEpiO8atTFTqnxM3bXAZCIfRg72Nzifo7MvmyK3Nr+&#10;wfe+/41vfOPb/+E/xJlcMBfC5KdiAUYyZF/b9l44lcB1dLIYZheNk2wkIj2ISwo/2XDT8dbnuWRH&#10;8qLiM+HluZjsklhdrU2wD1/wypHPR+JDzDhOvN4VWMyNGlzIEVe9sntjkWRoFKcB/cSHVpkJtGRr&#10;MonRMpA0zT1Ya7ihWYhJaQOGM3NwSLA7Kg6365DxQuulG3AftOYhqnAkTldkR2mvDtGiOJm7ljpa&#10;uLwZpw8HY/gkI9gkzmpA12OZCa6DBrG5icd8P4OeIswZ0pyYHts/OrixtoTagxROXQK3UwyR8WYs&#10;Eqn0Q2/pzB2OEjjimPm4FA1FlbxOpshf+qVfQpT/xm/8BvgG40KPevLhweotdnBGfCWyA5aFKOFF&#10;UgEwBbA4NTeeZKTRyceffAxzQBrzkJBoukQ/YW7r6/tYPLC+ZJ4xX5kEfGpvZ3t5cQH4k3+J5Irk&#10;G2AX3ctnu6u3IvSSuaAR4I+yDwvf3NwCLKYmgKxKCRHZ6IzLV+JJSv4Lwo/c1+ahHLiKaJqSuJno&#10;P6IcjxKfFJa9//Iv/6KHyTBMTmShHsLWGfujR2/E0ulZZDICA9IZFPff+aNv8yv9eeuttyj87rvv&#10;wswVr9fhuZIXJUol04W9CsgQS0vx2FiPqO0/Pxd+1OqM/hFpiuGo1YtUHUmyhJda23D/eavkXfET&#10;CiuAhq+ylwd+Kjhbm30Qt9Xf7F61lf0ZcZUaI0uxBDfa0dVDb/i0/wP8J7j9VKwklbyzM1WhUskr&#10;cBRdJerpjt0ohX+4fyF1ejhXZ7pK7M+/+LW/12oPNU4noxW9UVGa7hE2ObRBTErQmCzzoMZ5Ofe9&#10;m0N9SIleHLbfwNyvjjSQKgi23Jx7e9hW5fDEsOHLn2zXT8fSrT/3eFngbmEqdjox8o66emlyznKz&#10;iwwik1Mo37STNRCBQz2ivshh30Sg1vtQva1+isGFND2r7poYwLCRmFHI3eju3TaWAvIAtAVLtSvm&#10;jKKLjgzaJqKoEneodkobISJ8WppEeIqKhSo2p78cPRgOonMdiFGJQrRIomRVzZ3zYgG5Z1u/3Fxr&#10;Wcrx01E7R3qRbFRsF+FrWIXSFrbAwGzKx2UHFS8AH4J+ujWibK5YgIqXoyi8besUeeyw1daQi70a&#10;K5d7mrrLMo6rwO5EOReYRjVMa3aw4r+vS0TSPu85BbKwljxb48fnfAZgRzmSqv6GOQSAMSTsQ83L&#10;JVvMCSg4FFuTuRfdOUwVQa5OBUl1hK86R2zUAjxxPV9AyXMoHP6dgy5nLYLfrVIqB6gCGr0tQ3f4&#10;JRisqjoPKoLMcgPBYkMGS+u/04XnhVbhoAS+V8I/WIooKo+1ISOkirdIbtRPu5YpENEBcydRswqH&#10;l+Spg4aaaag84Lyu41Uc4CuV8ATvDMDOPXFdUFhNChoelRQK1UA8OqTlA+IStYmltC5qwQHu3L6H&#10;UoeKpntCV6/li9k6BSIGY0Ibhu5Ts4yFRHVBE/cMzJcsApiKDZefzpnOzT6kLmDSpz+PTiYWuqdO&#10;SNIzSU7iclK44sD4jF9ovSoKC3FAdJVFhHA5D40ZD9Grjc0f/vgnL9c3xjnSGEdPpsjmj5din1Fs&#10;rYnIjfHJSNpayC8TE+wV9tw9CR8KdqVukESbyCjcbXRGM4/TbKiwH5GENmAQ+iuXMBekluQJPY8l&#10;k9hQ6UFYUUx7wDEKotLGJEkCeTg3iGQWlxM0RghMoHrMEQZLHl0TyyChWnbiSSD/zKvmoko6draF&#10;VA01ZAbEHNy/e5ONFUw+9E+buNOQQhySnbFIwdfDwaaAmJm5/+gxJ+4sLy7dvrP2xpuP33rrMemQ&#10;kF0J33NSr1Iny97EnHEYHFFtIZMiZC32HtJucfjiumJFEQ73ptayt2IXnxgtEqAeYWmHLLOxIWJ2&#10;ngImHOEGzoAdQochPUVS0QKUk9IIdwNnTqMkEXZESEwMzcggdufdWlvDMYafFEyFAln4GT85u7t4&#10;g7/x3cPT7T2+ssIeXsUM7dE4BlNdL0mf0iV/7siqD8duJ9GBdxiYhOUEq1TU/u0gyT4NY2xSi+Ux&#10;mXfHwIv0hnEj/BKRMDbeckdbRggHXkW3E2Ml6Uq2PXLV09nh0+E4X3GxwMl5F+en+8eYp+w+xSkX&#10;Fz+zGXJlYXF5Zm4aT9Dp+eLY9NLcPHFJNIxPeuLsfOKUTxzD+GYCaOzhjNRIOAlmpu/cvDV3c3V+&#10;ZpbENfwW2bgz9VGJ6evjakgVz8a0c4R39II5zfC+OLb96PidH/34D37/97/3nT99+ew5xUjYlPuC&#10;4wTyItvYmZgu6fRv9O1cupO67OTDoFYB+OyXXu8BR1J+/1yntgVIRjZ6OUftzwHFbhdccTZ/l0UX&#10;LtV9t2l5qI3gt1fdlyIkDhnDLdN3EzIkVUrd69ZiNHdX4/DZM4VprdLSNRfbgAmKTWLpLwdS/e/a&#10;EEUj4REelkiqHXHKwcZC/oVHPNTUY3hxjDQ0mRPgzrGmiytxEEQeOc9LkYkl4g6JnIIhg4icJZhi&#10;sP+MUwhnCLVrEnoqHbiQyAaboz7BYWBH6FS/9Mtvf+lLXyQ6CW94ZbbGV4Kw8ABQquK57vKHjx7d&#10;f3j/9p3bAJCfkCcB4S52np7XdPUGZriaT+HZuTefxdTQ9MD9nT1WuWJNi+faCoDLvQFIJMwOz2lV&#10;C1LBUPWiAQYir/YnlR+GY0JMJ4LPSpGpwpn1RwMEt+Ja4mtqaxOM8dkn5Dt6/qUvfZlqUXz4FUDl&#10;wIMPf/zBR6GlZC5tajAHk+P8FOISFW1XseuSpBJWTPH+uq1tn51y/+OWbCOjQz/JKxhyb7+0fD5T&#10;8QRTH+6DE8FzP4u65djDl2Jx+CpwFcSEGyWlx2F5PbKeSwq/uhpXEsQe1sxe20+cu413+wo0rjrE&#10;ZS3gbXK4rvLrJstRCOfhMrQy+c9/9e+DOf6lRIs/YFvqbgqkoA6zRKAg5TbciPfzT4MI9S8xGyUK&#10;snQbZ/y5c6WfrICt6/QWq69WEh2K1GKXNDDA/topL5g6QlFKliQZjwSKqpJTYnmV+GJnvl6XSpiX&#10;uGKXCqDVw8QfDgFmYT8GnhHcMfZQ5/PonFRCYsu1ABHmdEHI25GIosxf1fn6jFFu9+tnIeeiqtLn&#10;CPCr/mqCeoTw8J+tOC91z/iwQAqxiroKgwUL72gVw338qaVJ7zWZNAk0/GRRgZFXt84JW5nyQEMM&#10;GDWzyFIGba+0QosPanJwmVu0DJKar5q+6rkMFP7bIk879TV8EUZsoR5xpvCk0E+MapFKn1R9+lah&#10;qGNRhDhG5jgSyjb4Voyg+JEjqkaRJcWwqubquSBqLh32l9vligqopObLzjhkFm30SqRY7WwYgSA5&#10;yFxqiYOM1ZqC9tNX/CySvOyeqtUoR5L4UN0rjhzpba+CsabPVizpwHsdosv7brt2TB9iYbL4w6/u&#10;DRHBBKzxFHzlxhPcgQZlUsHgaDnULeJcYtsIo8k8iLByvG9Bjy2JSWhwyOKNwtg/fuIVnmSSHM9x&#10;1hiY5OTXGzdWiW2mFVwlmI15+EjHWNwLXOX5la/2IY9nYuwq+ahEcWpJRAagAk6h90DFBCIdyWeq&#10;G5Rhs4Ichudxunc474ItU54KzSJFZ0wP7WC5SSU4Rk1Xb9++wwocggJwkW6pNvoJQC+pqZ1lsMjj&#10;S0S/cq/oyzO/ALPAc3rAKujjx28QiQ31CJNMbZDh6Clcikn2uAxiRCIbQtZpFFVM/U/EdhNikWph&#10;ERMQFmS6U5wrCQMQA9TIfpPsGxAmVGbhqf3ha8Gzk2vgY5oC7rJbhW2+GDw00sfkQTP89UmXogy1&#10;Rc7ajGyiJK/HoiFIe575vMcmPnr6CY6k3cND9rnFkW1InJR4sZKsfzskBmfwKKkv1aOWDHtOE8Z2&#10;Vov8jZxEAX9NqP6Kgz/SSSuLljS4WvnorHnpB2kn1+co0Ks3Qu8n4P+LX/ziF77wBW64SA7NQzwa&#10;IoaM/eTiJIL5Y1E+tt2F0FRkXWDDTGMEnESUTDwJCaqN369zjBxmjbe9cUR2vrtJDVXktNs9Hxub&#10;mTpn9f3GSpzhiFueKYtjkxcXIi1JZiYJoAR0wn4LQcHCNbFiJ8dzs9MrnNw3N8P2tt0dtjxE3AF5&#10;rCmGJTMXCVnv4OHPZPdxSpGe2Vpv4L5kh4AtQRB7i/qVcDmbG+L083JFPFSyO7oFZrDflKp4Bdph&#10;mgxd1Fms61mRFPLx5ChyOccumgByHhXOikHoS6TkBX15gAvpPhDhQDcgdnFO4t6j3YMbU3O355fn&#10;T8cXx6dWZjnzOw+DG+VICmnUxwoVzOkA960KV1MQ8rFHzJj3dJ5yQSNBXAGUfr0qkdjwurpqomuu&#10;B1AiHEYR6xQY5cFt3odM7D2vEYuUtAaKRNaXlqH39/TL54pMuTxaIxvQDjg78hQ1kSz5XOF0jhDC&#10;sfE7y6trC8v4h8aPTmcvJlZm5/ElsWGVqJ74C49S9INlyvCUoShOjJOI+PnrVwSNvPGFL0zMTx+u&#10;b4OCpisKRSRYONnhQxkrffXqeANbYPCMDHrDVUBvgB+pjz54971v/vbv/O43fufZx09BShACZhc5&#10;d2IvYniEwS78l/EtGaCT1R8DF43k/c/fkYSLY5TJfM38BufOeRucNNXpwb/ANLdgXv5a96qEJcHj&#10;vo/fHIURUUm92ysGme8vHC/JKUJbDEc0wiTRudPMo7bwvoajz/jt4fo10NQEFPfJoYOLgaEhxVJa&#10;aZDkEkGIs37Edi0iLqc5hW12isz6wdQiFoks27ngF9I/eDBVw8HoNm5yJPvNu2tLhPQQKDsDCgch&#10;JoKF+4Z2sgcyrlSM4y+EYsjmfsClXsKmuI/6T08R7khkwnZgTa51ITi4lzvBqX784w9fvmQ32frr&#10;18/xN5EZgIRE5EJiUYExoobFIbCrN3mFPlFzqj3h70xG2uUYhcfRGzhxTN14OJIip2Qs1US8T2S6&#10;m8Szim8fVQH/KdGN6FQEGYUjyc5ICNSvHeGg1F01fBg1v/KEEdEln8vVQ1/IqF6lqhyeVa0KdqNi&#10;fGoseHFQx8OH93FFgRh4kXgIiIAlrT97+szyNMRX18auY25KtFbYyerLAPGnMgRSK/40h9QA8/wz&#10;+DrgSBJuSocyc+T20ZnrHUmCooVGmSojR6HMve6q2sreDHTvdSSnoxVnw00EceXVjqgMrnpoAT5b&#10;ja6tjWXEtpPtT1XJJXo0jqS2dSqv/tRzRzQwlmpr8l/9g18dGMBAR/1qJ/wnlbbLywaAoAYehTUj&#10;KcGTWrGs+S4Q1yDtjW9hI7R9rcnuOtA0Xb1yeCJTVe7Gh+FLn7fV+pbdLuO5oFy9KmCJJdapI8Oq&#10;fJJUFzkmZJoSpBTu15qGeotfNcj5KTS0PkSFF03U0iLQdVhlh9Oz2NF8i0nFpNopE1YDT5zh6xxJ&#10;TmiNq1M0M4C2hi8QCubtvVQEF4h+jmraLUUtKOSzOJIEIPApRxJV2QEDCmprEi26M2gAbXjd6W5x&#10;xmpRuEUAf3UIVO4Kg1U5d14VyeKv5Sar2eFGjd8O64JRwHTiNIdvP+virRAteQxzbTDovXDxr4Kq&#10;7ZIdBko17y23KpOgmsiB5DE9KeMcl/0U/2s47ZDRcR2IrTun5YyzHjqvEU4xqi9Y1XidvoJMNSry&#10;DziSnCO71PZEcsOKqfprvNJRTa4A0Z9l5LNsUex1FMC5kLlGIRrwE03XJJruhydMkBFwvEjlRgRn&#10;+HeXDglFgQhtlAw1BgHrqEvD4Gs77y2p2mfdoKmHBbnxoo3y0ONL9IC41cV58a2M7I70ujZKGUnD&#10;qqjcMvKu6hgFjHUqKlA36qamZ5XV52KY9ly8ZerpDxdtuccesgJovB0/LUSWH9QgLtQv87PUJBbf&#10;tpPUmYDtul0UZBC7bgvKSP4kqHLcBiKJNlKx7iHxp5rgVSBJZiVtZpc9a8OdMy4ai67MHFtdrKE+&#10;7UBxDBst8m+LyWAdqQRS3eum7OQkdup1q9CXk0IxA8qqZusPrXc64gJwDz159vy99z/k7La5xWXO&#10;A8MSyfSXNDSFYyJyrybq4cQKd5LMvb+qY924tC10x+QhvnFdXcdDJSsM8XXBdZ0jiSlw4A7BeaTn&#10;v/qrv/ollpi/+EU+vWG1mYutCviS0LbxJUE+4AnX8tLKFslQw8yJ2Con1L7xMPhDJgvmFDd8ON0A&#10;h7LmOSMUruG3N8OQifKp4FisncRwlZwd4xcF4z1qD0YSdluc3p4rR5k1CXLkM05nO+dQNlLZ7uMa&#10;iuPJzk6wOUjvurO7tbS4wLRsb20ysMxMP3Pn1i1ir8jhTcXYAzh6aBpKAW0gK6HtZceEhGzBtDX+&#10;yg09M0bPUUAhuJOSe+ykUI2tbYVaVG6m1WKSwjlYPbuu8C5gWcEv2YOH0ZEnBpzEUsQxCVM4jhsf&#10;J6iJN51ztm+uruJbmLqYwIt0f3l16WJyZXqOZNu4eahwpCMpvOb90ohIrnyR/3hJRH7qSNJnqP/C&#10;T43kaCX/uimOfW2fz5Ekv+jclXCSdMBmRBKOpET7CNPrbnpDfARmXW7FEoHygmsQkXTI6Qenx7jn&#10;2KBG3jX5Ah6C2yurt+aXJuHQ+4czY+M44Mh0fnF8wt6qdH6ESyPC7tLhG6cxjl9w/NLmzjY0dn/1&#10;5vLyGie4Ty3CHDoHbrgRmH98UH2E11BHL2bmZolgRExyEnw4tefmjnf3Pv7wo6//xm/+we9/68P3&#10;fwo3JAv44d4+SYaZ9XPM19PQu8Cx4Lou4CXrCJyUaPJTR1IuI4+wRa+jx5FEmqwpZ6bnVB3Z5rma&#10;V6yRHtQizNAVbo2uf1dbKnq/8rjPjSUfaH/qOtA/8tdasB3VdPfsaiUoEqGHgO1ySIUpl55f5VcR&#10;QsK5d2de7X8x20CzS5VVn1GALRckYvO1k2Xuv27iJK30Rc3NTCzM4SEKOR1hyyZAcnuKSmNuEaBG&#10;iqzdWltYWQDpYGVMKEwP5pM+l+ASie/UGijISzmH45wKAfuQ1bQCTi2FFmkCaLhXnfga4EA8jq4T&#10;LjWT3EY3SxQUagtvgYcbG3vPn++/er7/ycvX+wcbTFcoTnOxZUFRnsHR8Gh1y85QpV8kkMrzQELo&#10;K3NTOWShDhUi1ADGpZ+FdgmTgMObv5L+QwUwVS64q/q5TFW2nCFR6D+47LEmxpFudFtV0w3F6jNq&#10;ubyoQ39tLewRipnLiQUF+rq6uoxTCVWBJToikng3bZ8jPGgk21bFpRI1t2L7I0lJXCp8dnQjX0lw&#10;jc4zcx2R/hk/r4WuIL2hU5VjjH3k2aeDwtdbFW64PL+OrKQE0wDDkai9ZA5FxSPrkSI6NtILu2q0&#10;+ElbZmQ9sfH5KtOwmGJ06BVzPHX2cttD++Mle6iR1vNLvgQC/6/+0T+ocgULidwq7Jbozv9piIZZ&#10;UegoyGouVe35VcrUYGv74b1oale0UjSfWN532O2YBUF9FhNv4Tsw4IGQ+6qNrtpcS05SfsHFAmUz&#10;txNT7zrHZV/1YzmPVKzo8L09U70aEC3VH+vhs6wXm9M3306VryiAW/QV/i2WtNDT1By+Okup5uZy&#10;iqLZIYTr2nWyZD1lnw+Ay692vuDcdZhjRK9xJInoxYsdVHzm8oW9c5jCRMeZ9XMj9LhcvrAeL8WV&#10;QPNrv/TTrcE62Jplv4onMvqWLhR41Y0Wr1oMrA7rHBTa9SIlW5NYTItRTLAicRhKcX/Vdg9e9xn9&#10;FFtUO1oKKmyUC5R/QRdDtuKpTF3AUYGICvWeCISi1hxn91VolPAz8qtsj6qKrQ+Ct9USio0Igaq/&#10;A/vViCTB6ORW/Xy1cK6xdfPVIp7zJTJYknd1NxRCtjTrZpBC5iIrbvS2OAqq9QbTzvotgOmV20ZM&#10;XRQuiTZ2wNrsSWGjiOdEeLXcw/ny1xLtlDfxkLtUjDtAifFIOzEq9Z7u4Hme6H51J5po7BN0FDsj&#10;2hRp0AfDfKyNMtTGAGP3Sk/CIqev8FCgcUM9eqC4x3PEK7zr/j5uUHc+/jhOLaEa0bWcO6Kx3ZM0&#10;nK8IQkkzuHIfiAM8RHujvIFInIGCr4EukYQh97VlvHx6jigJlOgD5YWkc9F3O45EM2qkUF3w9gQS&#10;cyJNJaXEsgCGFvarh5cbmuThU9hH9RzTDus6EoV4LlX/FzYUcIXvAXNYsYeOAedcAYbeb9+6FTo9&#10;gQM5PaHNE5kE8ONMlDimJY7giQ1F4bBkYpfSKzc9O8/WtqefvIAZzSwssQgLR1BzIb6gk0Fperu1&#10;Tcx3fp3oYqriZ/zaLU+Hvo8ZbMRq//yK0i+VScVSaF3WVg2V+4zm6DZI8t57773zzjvf+c53/uAP&#10;/uCb3/wmGVi+/vWv/9Zv/dYf/uEffutb3/qjP/qj7373u++8/86TT5684rSgrY1IKZVgYShpC9Ee&#10;i/VpFOX6OKA0kivits6OtXxKAtoTMbntZ9vhgkzd1Fs+acDFavw+yb6AcHhn9vYwqDklnSVr5ipy&#10;aYcLlAikCEGKJOycokiIYtqGzGdm7BmDP+JFYoEE0iB+B2w0VcDNWzdBdLw9xBGZOAPwutMTZiWF&#10;OmvF4hiUJj04T3/kMJKw5KCUlLGkyHYBLEbEr3qQQXhtIVW1YmXR6ZlpAlEuyCmPRynAG+yJT/4F&#10;rplkPs4Bj3zbRChMzawsLd8ly/bi8sMbt/AlTR+eTZG56OiEc8WjoXQuMInt1ja6FU96p7msQJlb&#10;81hTwE05kiTP4BtJsHSmp9tmpjNB0ueKSIq4ocSUzA0VjqQ8x63bCtSdYYrDxYPeA7vy/6G/jnA6&#10;019zPtyhbEZDZpB3nzcgVChd4jw/OrnJ6ZGzC+OHJziSoP8VPPCTM5PnF+wWytTt6UYJp8AEx7kT&#10;kcQZbRFhNjtzTlbs3f1780vzb745tjA+MZOdDjB23mCBOQr/I3wy4l1Yrhsbh8PgNnznhz9iR9sf&#10;fesPPv7gw6O9/eX5RX7a3dw62j8AU8cmpw9PuyiMkK0K3PLejnAkJSSGrmLLI6ly+OG1jiR2MBTT&#10;aW5K3br6Y8UEDbbQknzDzhLHRnVxZHnGmVuKZY1XLnlmOwt2jDkqnRR6c1MC05wni3WxRekKDTD2&#10;fp8RHSoFzI5JUPSFl9wEErZbnCUakU5MCKSdtUXFEYsEF4qkJZPLi7FRl4AkDuCAm+iBogyijb9w&#10;C+Z0U/XSMkezreBoJuKN2cxFLAJ/0pEUR1fHJuvkQiZ0y6hwfsAbHSm/uzOv9Q3BvggpUiuAodFB&#10;A8Mp9tWvfrWWdmBxuJZYqaIMG9na6GbiiUlHMTlzurSMV2sS1/qzZ7ifwuECVCm5sbGZYNEf3bnt&#10;YOO3b62uxJ6zyJ+IRwmIpZJM5+OY1xxrcBo+UTHiKL0M06arMEx0wvT4E/JJDFS3o0JQ5BoevA2N&#10;ZQoRQaIbHUnUxbtMlnodI3It3Ifw3gcP7lNGhQSeDcosLS4jN58/f5Gb184ih/fz5xlterC7xZFz&#10;lwv56o2fhbLERhFSRVQ7cQCxksGN3tL1Gcn2P3qxgU7Wko9jaZW35EvS7ggKHlASpNXRTKAfg68M&#10;XK4OepWAVt2qh1bQqZTX6CHq2F4t7/Ld+sl7Pm1i+GK+amgjeX6NMX81GKKz5QeskqrcLtmr6ls7&#10;qBjsv/qHv1asp94srlcT04HPZNvql82wHViyxc4fxNcydEv7Kc5qyXacZVOxRjOgQPiWXRoJ0wGc&#10;sF81kTXN3lS7hTc2XYa96OgljRUS+NACDqFFXLGFrTfSo68nP42LpgtiNTE+d1DaVH7l4r5FWR8W&#10;HFpIWluNawBQ1zmSBvrTowjdjriqYYJxRFyqpIJFOA8grtNq/Xa7Rmd2rWDnPdFWmTYmQtDJFhFu&#10;tjvQXHFAmysaliPXJUiFKmX8qsLtp7miNYcEggVqvHa+huMWGJ/ourIqkdzXva/PmncB5XB8ha+0&#10;fmnH5q4zY/PL3WD3yoMjZRkAguCpCKkeZzukTbkeuTbc19D7UzI4Bd2iwUlnkAIFRnveMawkdPvZ&#10;Tr0OuwJXwYekzPW6L1q/3hnnsagD6qKGkVvbqESUFv7Fv0SpFpJFpEVxFhCA1QGHXD8hiZ2Lkr5F&#10;pLzFvRNteYq506RA4aQAAH6KjSmZRponQNttKbxoByhZTIBqCw5W29KOc2QnS7EQsPzkFhWeiznl&#10;MLUVOxxBHMvLdEbey5PcWRbZxGzaWXY4xsTRbW3UgoPeHCPdvFpsd+C2qLvQCh0XD3WocZ+Hku3j&#10;+0CR1aHQklVRXM2IHaC3RUStj8mgMLrKBihSV1oMBY/uQIKSQzlttZ/tp1jN10SPYFx5UnJ33JjP&#10;GS+vt0zDDlNheHb6zotC0oUrxlZeSCJYamYLej70K/e61SIyJC35XLG93KlkNwSmhe1JvEISh7mA&#10;OQe2HByfPH/5mk+2toWt0PMjHEk4LgwsjS04ubGhprJottiUrTiucHIlH3ThO2zWPhazWJyjduBc&#10;RdE+rIa8F4w2mkfS3Ma9COlFeh5O/8HzhhsmToNnP0HHHGgozz0z49D8wfFhZH9KQqFkF4IUqWDZ&#10;wqNbPJMgw8HOkoPlBnmp3pnys+1bC42BMm35eqth6ePLS7PETj16+HBhcS7PZWNjGt4AGEV6/2PX&#10;xxE71HK6w0YD/vxDJABhc/zIPMfpZpy4t787Oz21v7frEgMkzVo0HBZHEq4Zg4wAHavQ9JCvOEyL&#10;Luyzw9Sbb+whzwNjE9kkEPm24oYn7DaFB7DTzkMSKABZSemYZ9QpsnmFA3px7mTqbGJ2Ev997C4M&#10;zSBsST7zQHGwkXNep2N0B4fwFPjL4o01nDer0/NLBIrtHs1dTMxPTDPJVDh6axuTmNaAwlSMcvrq&#10;En9E0ThtKhAzfgzARmkdSZnWOd80/XZOedi4n8uRROVa2m5qi0izuInD7EXuCNtpXBdx4pq29ai/&#10;dgjBanDqEZEUW2VIij8BgjPkyBIFYpydEoK0wGH2B8cXh8c4khbhr1it7q2yolwCAssjH9jEJDmS&#10;FhaXyNTOXsLX2JkTU2/evTN29yamX059F5MbsJ2ejPOoRlwX+3v7CBs2sLM1Fyb+7o/f+cZv/dZv&#10;//tv7G5u4yeFqIDlyf7hycERXIUQweMxPF3hSIqgUaS5XhPQQz15yJGUjocRwUEDfGNU3648u86R&#10;FKkwBui5Z7MjH+cBiiMcW8UlrrSafs/CxbZMK7gv7/H6NakJhgdlyeJOVijmi/zS9YDqcll/+jRH&#10;db+zWtWUbFc9lOFepOWBWhmaUibWJXs+EoWYuPDs5Aa0YEnwjtnpGytLkDQhkuFGCaMUCmCOx/b3&#10;Am1xj+ckR82U4Z2dg+3MF07lrkQSsibLRc6ywBbJx82lwCeUisMKu1VVhAtE8sgz0x6pljAEeRo3&#10;nHGGiMSTghcGDqbvG9akA13uJ8foPmFN07GlU785cOBfSmK1JIQ1r0IwkTFgbXX1jccPV1cjB7ax&#10;nwJfdqTypghWusIRzQlgLBJcFOXalRT93tzwlqNIRZ7JxQdHns1x+u/uB51H7jihfiqB92ZVwcOJ&#10;BOOem5iTaC4WGijJjwxwY33z6dOnJ4fhD0RsRrupgtquN2LLaHxukjRLHZQXbjTXomux3JGZ8n8m&#10;tf78CgyPqyR4S1wxxz/LkVSdFBSKGF8cvqrygRs3KNRlPXZpwA4aIPyBJvjVFwcGWKOrn3xSZD4A&#10;arciDuAArwzw274zYfcFYTZOjwH52wJHuhjoZzfYf/6rf68FTQjmfsOOJpDk0Qny3O8a+1x7NwG1&#10;DJRR3ZEzCspSAqoHDqyAXjBNwuhyo7QDkLOMhKnDHpgkyWMkNhebsHuW1N7wspWqsMDqE+EzgEzN&#10;i2Z9jP/LPSEoajiFsqqnhTdlxligCLuFv0zNnlc/7X91qfDMFi05fDnGdqT5NXMNjHIkOWVyf5uz&#10;kzXFNZvOskMWnpTplNOZPNGh6U2BnfLeF5yFdhyw3ftBana4ge0KYUfR/jSSsItQ2yacpqqhbkR4&#10;vtp5DWaHU5sCbKWUAO3kEjk1mzVAh6OKIBLauhF8Pon1o2ZT8jBiU7+QFMjWWSMqpPWm2qqBQI5h&#10;AOfOYRHDOS0vQFkR8il+RcW0oXI0OLTQOvowHIHTzVcG0rdNSy9l0hd7tZOJD5cmn6hB0/RE0BWQ&#10;OzZy1VgtENmobVmDfSiGW/hpSVG0WJOGk8E7vMtP+oYYtUpzS27CPLEas43dAOEQoCoVI5UPO1Au&#10;12KJOqzragnTXhlMxCho3TU3uV8B0FmjRdHS4VDGLEL8yld9UtKdU4N2gsaG9SjE9CgVi+areXkl&#10;cENKnZ2aL9GVJ/ox+RQmTpCZL+0GjdIHPm/d4oxwABshGa3IoJiMVBDpoHTihD83ek+K7tA1udSx&#10;TJXNtb8X0DbrpAhDzfQN81uY0GjsZctY9OwD7ja2s3UqIwWcdH4yY3cxtI5lzcxEkFGP20LASwgX&#10;CxKdqKHlIVLZAP8vthk/sREJz0OPt1rCUXkveQPC+ecNWMVJ36FlTs/iU3nxcn19e5tgJMKQ0pUe&#10;coFVbTgR7CEMhwgYMIlhd7Wte99iYKzV5m6E+Cm5e/E3xyJiO0ZpR1oYxmfx3BqkSiCMI+lP//RP&#10;UcEPjklTzelmk7Mo58RUZNBOzbUIHHgYmS2igbDnc/EcAl27efPWnds3VlepO1KAuVmjiz2JHUDD&#10;/ak+tz95XwxHZK6HjtFfHWkMf/zixjJhH5EzO7JvZMsQPylCsGuCl0aGs2MAD8pE8MPk1OFx8AQc&#10;RgyHvoWdCfXhzTk+Yh2A3WHEukWU5eTYzbU1xnu4v4ehBYZDqlpQdACIseOvZIoULeSdFyp3RUQw&#10;8hysdggUs0zOdfB/ggOMAgj23m+3lNgLw7nh6/jM5DG8Z/ICEzCwMpw1mSWduSNybnKaBM9BVBHD&#10;RioRPGAn2Jv7u3sLF5Mz2FFb+wvkSJpbIKAmqD2naSAiKb6mM6J4kZynpkz4X85CpluKLjC0LOmn&#10;jqTu4eVE5ilsTWD3wKQP40PE/qQLKTwoBiVl7m3QjCYbP0ncp4snujL8F8GHua8sBp05laiXmcDd&#10;vgecLuAqE2A9ye3RZPaO97D35ydmSI2EFwnv+NzY1NzENNm18SVlXqTIIB7nx/HJYHkESDmihM02&#10;RLlydNbO7sXhyc7h/s0vPjyaCiESzh3yu2QWyzZz/NUhx5Hw4Uzg5ISdXU7Y/M1f/43f/+Y3P/rw&#10;o/DupoOXgycZBD4DzHdwGgFwQKbwtOEDZ3Kdjrak9z/7HEkgzsgsLuLM0FWpjgZnviX/hp11MZkt&#10;Z5Do5Gl+egWCp/J2uRCtkMurOGcxFntobqNURTRG4P8hE2VOxiJ14Ug6OAsLr45AZUZ+riSN+jmS&#10;D/yNBECBwEQCoZREdfw6PRVen2RhkZ8ptuij/MzcvLHEhooInYuxBeVklOwU+3NZFyL6MLzj+SvY&#10;cXhC+BynMBOU3WnCsJ9cSEI3IKoo1rEwVuDnsLtgRIyIwwQ5YDQXsQSj650KaEryrkd84l5hOATg&#10;0AeVDT5xx3AIGsyQr66kKr7lXfTt2fMjzpTjkNhQkKbDRW5Vmb2XPXixLI1c5B5hdD8WpW7BwFW6&#10;ALtJ5eB1VJ4rYTh0QklwKTMNL3TCzlXEDZw7DkWcDvwX2RhCepEwTBB/wDsmHC3M3f30iv6wmkJF&#10;FIOO3Byn9pVwmEWx0a1vunNAm6gSWTUQCzTBShGJ6phExgJpF6vkhmqL5w8ztyogDouBoq43xXub&#10;X0d4XUfW/GfzUDqKITfh0kWSHT3m2lJc129tkwxLHCjiudrn7Yiue660lXv4WSWrTh8qr6+rpzhV&#10;W08w2Ku+rfq14DAE9sEh2Ctb70DXj70/pT2mfSQD9KEDESXK9hzo8OR/83f/bmznjkR+EdMXogMJ&#10;EqeHQAKxDJMnAHPsLyKDbAukXCC7BJwJXgNUkKTwIqIfYU+hf8JGYmMXIjD2ARBwTi7B+IwAuci9&#10;EEK6PjNgF0IICu2fww4GFTiHIaEKR6/CnszFGas1kSMxjuClvXO267LKyQgGPikTWQnQgnJMIaCj&#10;DEperGXmZ4y4ry2O5gzDO2oOOMHn87Nr0XZtMWqOwxr3k1XFpfzQ+G977pTU9IhbioHS7OUIrdTx&#10;VzPtqEqBnBmWFn/iqoqLLlE/q3BvkmiYxMELejZSE4sb41Gvi0iSU2vyOS6NBK2LGotDq4GIuAWE&#10;4HopCMNjkgpWLtrGpMZSbmBcTH8eohz7PqidZTEOtTZOJ+RbbnYLcJ8S392Vif0feZYnf5FTKZfg&#10;4890BtlE3GioxaoMai9KVkjsSN6cEcDRmVgcxIiJHBdIl9AUkV4IWUyzvgzlO9lO3r7UDv2bZ/Ug&#10;Oxx/3PR/VGi78hKdSeEdY0Ev9tnkkjy6+nicZ4HEYsNAMsDkhJfwGWPtNzZzxxAxRWJbAQep8F8c&#10;hxw425WPfxOelLOGoDEi4OOojGgAkyaoMZ6Fjhyq5hEAPgpKZZUJ+kVKkfkfOzQRpJKPiNJUKT67&#10;lF1SXFYFswqnHwgCB0nkivnMfTLJP+ANCc7gJLFZiPmMoOEUan5280aYfZ+U2gCyCvlWC0oazQD+&#10;1Pr5JOlELD5DAflrqO7ZOqc7BQcNPhaKVcQJkKz0/GJ+dj48HMEHwBwiPPAGkYV2EThRA0847h4e&#10;Fvs2SERxyGSRDASYH+NVioPWqSJaj1iDxMoJECdWyVhGA2dY5O/tHLobW5RycmkqPDhJl8lTWDsO&#10;7pqJWCeAGdwSfY5PMBReOr84v7uzf3CE6n5KGXY1LZE9ZhHTjL4uzbJ0SDA3y33sHyFVZK4QRqxH&#10;7ruLk+CTtsO9lYtdPGcG0RbJUURvyFeEQmZ6lPg118TKs+PWP2lZ9qveE/lriGm/cYMRyeOwZMi5&#10;AnrTYniZc6fMq9evebJ6c1VBBDYEwQm33G0CbLnlCQudzB2sJxKOTk6vr8cZw8A4uVH4D2gDje3W&#10;LZImhKOPz9C2T4DPDJ3Bi6TWCLo5dH1S+rP0IhmTlbgaHk9UZjgQs0kT4YNCooGTE4QGXNATnsex&#10;xcEKgifSlXCcB5lykAIZr8kNgyZ8wtzXc+7BbTCK5DPUEBiaCbpDBYzjEqb5JIVq7D6L+JQOM4mO&#10;ohUi2AKFeq1OHwqgLsd6aSHJo8+Qtei3cVb3xNTT588ISqJCQpWS6IM5xpEYYU4Eksdun+AHnS5Y&#10;orMEUGkPncZAtAXUH7lHw5MUm+WYkqwxOUky3oxISR4SDoABxaiaYBT8pIBgUNyjRrO8/IMf/ijz&#10;kyNqw/qg18Aa/s6N3DemO1hk7FzD7iEuKThVqDrnICL5x+7fv0f8P8vIjBH7hD9uIkLJWIDUD9uR&#10;en+dAhd6jHlHgkvHn/e9xyRIM3PExt/UxPnx4d6d26ucUwZv3OY87F3yVcfSPqxYFyz/h40V4AoJ&#10;zm4I2BBjw+i5ubZC/qe0l9gRtg8LZfbFSUC7tnYzt4oBt7Gw2g6PcAzfXGM3BI6kbUDXyVx1ukQL&#10;wJjzRQrkk+2dXdoGkyFMxp9bAnMLRwiISUTNzu4e57XzM5PK2+Xj1vLxXGoDKvVJJRjHTj22KMAM&#10;vp4SopJnMXHMOSvziFF2vMV+vdA3MGwmLjiJDMmxiIf9+Gz/1frY8dnk2djB7j7cLA1jbePoOa/x&#10;pylboa323JhclQelofA3TW88dJ7d15bWQ0bc5FJY77hR34RIP5cjKfeQ5Vlv6fMKHi9KoH4kWhmR&#10;FJ8hezpXUfYoZE99IiaDTlhW8Wi2pB/gQ1ahw7PD4zHOaoxzHimxe0BQ0CHyby7szXFC19C0YBbo&#10;zViKSMqIPQidJTP0xzFfcRs4H9QJM2H34RmvcGTekxeffOWv/WeTs8SDrQSFMl2xbhRFI3F4ds4/&#10;kZ3JIPv7GI7F/f1PPvr49377d7/xG7/10U8/IK8Myw6QQSB/nM03v7i8CLDXd7b5wi5KRGLIW/MW&#10;TwVg2MkZslXlMs/rSmh05OhUtldr2Az/Ovzk2oikydh+NfIaVW15/AZ/LE545Yc+IqnqFyHlyaKo&#10;Nx26apmpTF/9y61k6fSUxYSmE/xTf33RtPKXTx62LKuvH8U7OXqgZ6dWCud05wVGqFArDdDpgs5E&#10;6ay5dySxQ5EF+7DcQDxMCkRj7Oyanli9sRRoEVvQwDU4F5pbWGmcD7BHHmjc5ZlRnOmOuJrjQ7hL&#10;uFrCDUWkb+wyDxk9G8wB1oeHnS7B1kK7z4Q7IDvV4IVkyHhJeMMw2C99+ctuZ1tcWV67dRMEW9/c&#10;RGKiyRDvDba8XufBZlLgBO8H9HobkLdCbU/bZHF5cnFpibFubm6zHRN+qnSIkxDyULnQl06PkPp3&#10;bt++d+8Wu4zl99QA14VD7uzuoOGh5Gyz4ffgDIiiMgHDnDjIgeHgNI9NgkA89GpO6ZydYVAxjeO4&#10;2CKHXEIuwpFIqs/4ZjA552bXVm7A0kk39vzli318R3t7ZLXfO9hn02hoa7E794yzKFCB+AtvV0aF&#10;5uLmnIkgkZhGZPNDChs0xpzoxKtAK4hRm1wdJBGlPoGzegXFS+UQe3XBtMgvTjbr2p+FTH/uZUIH&#10;keh6R1JLm0PP7c+VcXWPRjmSPkVPuI5fDehpxQ1aFauF8HV6iOMa0FUo3Mm7fpDFfyw/mk+mBRg8&#10;uP/MXfWZyTGYQ57kk3qc9jD/ONdeA/DxYRn4unQHuCVfJ//nf/N/pj2LModoSCmVC4DUH7u6Y2UF&#10;DSqTScbyTiQIS5M/IZs7ttGvUt1KdAzLKg3wMMPT32zEY3hqw2TAKRB6IuvVbmEbzw166gFhTLYu&#10;VXuvbl0elnYMvI9GBpNMZ0YACaUUZT/0s1BhwwuA4hQrtN1ZNJHDKKgjFpPDPcG/9JXf4bIB4kiY&#10;GVt4jzFwIlT7MDWF2EBO/ZmFIoKrI4EpW9FnIq1prv4GBoaJjD3SR6loxpSzPGDd75lSVLQ4IVo4&#10;Un/VHCpnTf/rEQ27iu+GZ11FaWin0t45dtIe7xazJSQN9kSh/Cn3BfTujUhUaYg4UQw5mF40Fg4V&#10;elUnxSdX5h1L+rm6XRi1vO/+GkBBgRhaJs/u8nmkXggbRoTEMbSB1VGVh7zEPCBvPGehz0XNKGM8&#10;ab46IJ7g9OFPQ4LICApQbe7vADNxHMRVm6P0VcS4kjwIkKV8nbZDJXQ1diOzgIzNmSE6VEvPDR1i&#10;9cQAIoAXmn2iaEda/fpRYlcQFSjUefsqS0Vifwy0ObsdERz8COhjoGZeg+wkbtnIlxKjAz5RVRzr&#10;Fsq0TCTnCHdASI7EHNplegMXsFWMtAqaTO9gyM/MfUMsA1E2e4dhcuOAwNiLdnAgZbrlcOmm+xeA&#10;ZyJQVZNU9SPUNqNesNsxi+J0UqRd7JXIo8H4yvz3zr0uriG8toGIoTR7JklkhEmMDGxhDxSHDdcx&#10;V3Wm4fkF3oTkDOfE3itZsa0gDtoQU/Oc4nBP6EmNuZ6cgngQ/0jloMXUUWIZChgSQZNLUriN0raa&#10;QYKHWhCn5UT6gLBsg4NMsBYULoY0UQIVpeLUj7QMuWdN7O69e7y7ubXFHpHkhWn9ysnwKGF1cfQs&#10;mQh4fT6W2uCfsfJ8QGKpcHmFdRPRndOU4QkKGrHbTDaUQQ30i3t44+4+bpFznEY3bqzNLxKadPkr&#10;vQvHBQksplhJi9aDSuL+hH9DsVuI5SxaoSdwOkZHWyw6Lq0s88nzYDJnrN1FEBMwCRzLUz8YI3mI&#10;QBJlJA9rsx4D4YRd2gUJM+Eu+RHinC/a3VjfYNS7O7vbuztMDK0sLS4hu8J3ODuHisZf5C2Kmd0D&#10;ki9evnzx8tXzFy+AYejNGWnH5FKD62PJTLqcEXQeHMtORmyRlyINmLiQaJoYHV4GXikgqRzHFrkV&#10;UENBqsXlJWx0PGL0hF8x11++evXk6dM4/Y0MMtPTIA86K6WpgZ7vHobJFBEf6Yzbx7NISsuj40he&#10;YxTbfGT05C5CbxJcDJiR4pqM1o0KidNeIpIzyDFlHCpyIChIFeRORt04Iqt3YiPBjvR7546T8GND&#10;guC7i9WrN28hq7a2d0DTjc0NNgZw/vKzTz5BadaEAIUOT85wgMGaqUAGpTDVxV8LANG3vEISZxkY&#10;YMAt1bRw9MIZQobGkTxRd/qAfA4tUVWscufV8cC8pzZmk2gaJgUvHvChCVwhm1vb7370wfIS2ehX&#10;matDlI5wD7HKEuZR+JxTW++dX6kyYnufxO42lmpTSJ29+dabf/1v/AquevL/Pn/x7ABPXObByd1x&#10;pyk7HGvqBNkZMcp+thctZcBFNBz6ij6jTE7lk/jLRQiex/afiYtbq/N/5S//EucD/cHv/96tmzfv&#10;3LmN9/jW2hoogn+WraULZLZh+0OOAsZHuiMy1nIO0zgCl22YjDbk1Pmbjx+DclgTsWch9J4JEpDA&#10;V8Ep/GfsjkXIpIUwjnt0Z3sH8yEzemeQCIlsQ2YRFjq1dvvu9j4em3Uc3OFeZEZQtE5POcro4Rtv&#10;cMM6OFm1Xm1sREJvtkIfHN+9c4epMbIPsAAcboJH9TGMEn44oA/2V5eWbt1YfXD73tri6gzu79Nz&#10;Enqh1oQcSgILADN7ESxHHpHxnZPdmXmcj/CXc/Akjnw7OZ/hRLHxmfEzeA4wGEPSH8H3COGc4Oiy&#10;04BybJ3jgLLQugxAdraCIyMHQdvecGSOuiUZQ2bK3yQGptMU9aWz5nGNkTdXu6NXlwtdh/Ghw5b0&#10;RqVXaix2lhFHxvycXRD6EnmvY2pjxE0iZhUrzRVziustj8Ou4gc8QuOxAslg9053WTuY5T+2J1+c&#10;YoqfnMdJ6kdjZ+xNI8PxAtmvWdg8PeZVDO0QLFSWaluu1MI3EMzgEbWC2eyJI+YIv0PowkSDvf/+&#10;+7eXb9y9fXfs6IQsxLO3VmcWZtgfOrM4u3mIibw/szjH9CCJ4iTBubmz/UPk35P33/vNf/vv/uib&#10;39zf2MLBcLi7C9cgdQxuJmC5f3xwTEPM7/zsUyxt9GIIEeoS35i47GVu5uz/eu2TU90kwHSwhC8s&#10;/eeRrXkk/E1S7oY5aTZnImDb6bNN+ss8AywSzA1fpZVd/Skd+8m4Bq5iX12j8u2Ix0njpuEeZRZW&#10;/y+biCkJRBz+S13m0meai6HB4fHehImRIEpFWj4cU9u7+6wsVVZw4ux4AlSK3WnhqkigxC/oNHGQ&#10;H6iKlkIkDuZVxGpFsEw4ssdgQbPhAIpIZOTa9PHOboSYnR7hiryztsIq6OnhPsf3PXhwM2xBkCoP&#10;LNtDU8R5NHaGUTW/OLe5vjUzP7W8EotY9x/cOzjci/xCuBlZWyK5/sIysMXJcrB/gNafRiU8eQwh&#10;+4KMd+uvt7d2Xn7yksL3HzxAphCY82pjHaZ079EDds1xPAH4zQoSCyRPnn2ySyr/g/1f+eu/wlRG&#10;aBCuluTRiCN0GzhnxO3iJMLdMg9KT6kHsur26NEDKAU8BVwIWFaKb6wuAxV0Rrgd0ckwaZ7cvXfr&#10;3oM7hEMxUiQIzIdVToYRieE4j3JqkrME4vDbibGNrX1gubK6wmhWV29HjMLZBUp7RicRBDqbe9ZY&#10;0FpEfqKI4Idn1FpS8PqFuUkk8atXO69fPsMvtrPFEQubnzx5CtfNhSm2usVRIWAbUmZv74gt7CvL&#10;N/B9MbugK3VgiQIrorFu376F4GOgiCmICf6ch2yEHQ5CuFUxsCh5ZOdvkftFmEPwEGBUPLMV/cMU&#10;JDNMq/zP0dVapgMqh+OqgciNm88ro2gDIAb0hNTjL5PBh1Tpl1S591c1CoSmO1QGtAu+GuPmuyV9&#10;ApP3I9Ck3HbV27aSpPQuUMO96p1g6uMf+6npjO4aCzfGlCRzTWd+/5kjMnwyVlaSYYeVU9Kw1EKD&#10;0AN1ewd3C+cKJbEPxQwn/9mv/WqGUEQ97WeeJBN+mPSahHKmkpoMulNKVU19kkwwOVsXT6ac8Bhg&#10;XZuGVwmjsBsaiz5AVzC1c6ULVndH3YTrJ6S4bteMfw+rMCkq17WMDsq8l3HYCKwkXF0+cY0nEmdE&#10;knwNVzTb5ODprgvGlXIkP0OHif/zOS6FFHFRBzW7IFZ4bOcHiHMAIUSXawTeZXKZkjGyBuAdqJDu&#10;AQVWLmy0gsfVpu6vk8XNE98tQeVNPWyxvNCXh/RT+IexnFaHCOfqZUsYNaIi7Bo4T2Jrlf6NgFvn&#10;VeF7yuoASO0QC/ik68TElrEgnGFB6UUlUib8ZsYioWWmiRFzza9irS41g5jA7JCm3RJONF/GClpN&#10;LMEHWrC2F2FKEfmaYU1tAJTlaT136YQ3Io46z7+I9Ml4qPLjdSSRxyWHlwVJkcnx+IxsCBkCrWYc&#10;f4ZNZeUBcNcvO72hwyGKxR4nM8EQMdxcaZ/qwUhFJOcoQpy60zK65diWX0QqXSY0TpyN044SBYPl&#10;dUki876C1PMAi24rnDMuaINFNbvJOiadvqSAd3fSa97kQlkGNASTYXAm8nVVLhMKylK6hf/2XlMu&#10;2UXu4M/T5XtvqLkjutW93A8f0Q2xGyacvHEAPEhB/qLAgmxCR1/nNGW7fia25EkotnkwLuVxV6Uj&#10;twu84AYpzhzevnMXM8/yPIwjM169fvHiJX6r8Pn28ophxEnwOMjSC5yc0/Vsl87jGGUdYcI7oJG/&#10;RbxPIEgEPEVIXC5AkbeXvoS/gTSo52O5fHXIW3zHqwHfiggCnuEWYXk4Xel4SSJMI9STCCGP05rQ&#10;XXZ2IiExcXMEMi0tce8I6R4rhPqM3J2X4QcqvV3yv5KC6aqLU8Mjvil3N0RAtlFAqD/pXWUOda1A&#10;JcBEhzdwA9S4IEnRwkhRtIAh+5MiBUBOK58Alg4xalxgva4f6BnUnxH+FZImSviQPzxElQises5s&#10;uDcqY0TCu6RoZ4mU+U0nZmCmi3AgFfY/eMJPOJDAn6VlQp1ugKXrLMuHnzFwNdwvEb+EF45qFvMo&#10;tHDqis/JMyJyih8DyRPZ6i2aoEzPjYqv5F6pWPLr6EvbRrmgKtNqRVIIWBeOyFP2DhF9efHTDz78&#10;6OOPmXL8jOGiJTdEbtwM0wEyhC314d1SaMnQlrc7xTYX85759eXDsLXgD2NxzrGyNARu8sZgG7kW&#10;2vhtSmiH6gMOgMLwLcrzem7OYoX5YO3WbTygYBh4RMMZfIQO7SlCIdJ6czRiGWPhBF9DTFmsoNAm&#10;yvS9e3dfvWJf3+vt7S1QLE7MniPgJXaFRIxfE6LQ8aV8VPeXDwONApm0WTuum/fd8HreFKInBnw+&#10;N3nKoj2NcgLh22+9hX9/e2uLXRKOV++ncXNhr5IQZ2eX5ejYZ0ikUmgXZ6zqQ5BYU8YAJgPrY2fH&#10;J8l/AQZu7ezgdItc7Lfv4FxggiLbCGwtz/GIDL2xZkCGGo6Tn1jf2gZvCTgKd37AMyIxwbe79++D&#10;k4AGBorbEeyFH8H+WHtgZnW82mem1V2ZpTLqkMWGJM4Ol+QpcVIpKEPY5co+A0/NJOPW+yALotQu&#10;ZsIlCBZOn48vTszOT8zNoDuAO+zpOmbZIbdIo4LhGMW0myCRd5hPV4z1mpEksAzXDHzTOo9V/8Bd&#10;rZxE3ETe4Nfdf95l9AcRVWlttrPv/Uh8iHp6Tm61WlHhVw01Kb52Mc4qu72l0qJW7bQyy1Iwf9Mt&#10;5T1oj60ftDw9STRIgALeHVFLF3PjU0twP7p3fALSw/vwoxsWlEjS/xn0E0wjfEn1GUg2fvH8+Wtm&#10;597KjcWVGwQinRIpge9gehKHOFSGyc1KEp2JdaZgWEiyow9+8u7vfOMb3/rdb3747vuESEwxh5nY&#10;JlXNU1JrR/DszCTRLPvHR9vHZzg+M7sBPWAfQ+f/1Uky/Jc6/1X4ayZc40gysKLwMCHcc6dLj0pf&#10;IE9tG7m17Zr5DXdcP3XD/ODKk8CvMi2GyhbPHPhFWhj+i/0akYa7syXyJjVeHaNXr+t7FkI15jmd&#10;UGo/iQ3hXjFen8WHSA+StBIuBvAuF8uDf0ZI9cEYq0qxunrGRLMXl6R7bz1+4+6dmytLi7fWbkzP&#10;Tm7vbq1vvN7e2YpQaCJ6WF1MMQJXOzjaC1fnfGz1unXnFuneHt1/SKJqOEPwpDipLXgU642gdRxd&#10;eXiEszyWjF6vw+vo34O79+OgjPCY7MURtCesu8QaUhq1F4wCQYa2Q84m1qJwndBY53/MZZSQ3bkZ&#10;OPSrkE+hdwdQ0oukkYqCDO9iuYfVHC2BFRwzN1ZyBxskFdF7/KG187exuR0OqcDlcZajyQKGbOKP&#10;ow9QbEKzOocQxm6s3shw/gMyQ6FvxXJdWoJc1A/zpP3o7cJ8bGGeuODoUZqLhdsuzmAM/Su27RNt&#10;mgHjsfk0xSKOp9iwn+vooAPkyfqqag/DQ5TAn+XMwM1zUXJhfgbqZZSIHvQr1wXDCB0fmw1P2RJ2&#10;EYAK3SIZV5hNiXsdg/sZuN/+/OfLkfQ5Oh6jvtaRdB3/D8rqHVJ6UoIFNZIxpV6uMfeXBXyrvdEu&#10;8yrVVF104JJDtiyluueiTlVrSVVEP1sHAr/at6setHg7tpsNPReYYbP0qYTVP9vOtE1X697UXISA&#10;/hf/4B9can/NXWzE6I1G++prpekWLHzeDyDu2zbSkRQDFhw1AQNuvJLuzpMlfatcG0P8NsqmD6Ib&#10;kQXsSc1KPbTajBSJqB9v6j7WqJuEOzWKdtoGxhXaQJOiTOCVd3BgmgsXa2IK2MOI5UQ6Fo26HrlD&#10;anSsIeFcLWp4DF/V5wHoCaIB4PDVLQmFqdxLBu1IC/lAEJP7plvQoLNIxMgFy7Pyqsp5DGszL0dX&#10;ekaBpbBF0xtREKpbTzzVn1BHU3e3qoJSbJ/qN9wVfOh8pX2pgRc++wqFhXNhTks2dV+zZitFgVVA&#10;gBdsxTTT79nnAeJvGQH3AKjlEa2z2ft64n0s3vYMxZpt3fmqbjjYIPjM42s37H91oO2Y5Xkd257q&#10;3V8W0X1pgfMkN/+kq7ZT56MX1GraoIKStjEXaoSQcdILpVuY2CWvwhBuIsA3t9AHfEadbuBzJ9Gx&#10;GwxIcyZRFiyin6iiBeWkFxOgM27vkhWIVzoj6sWWS/A6i1FcyHgasgMOswVmS8h6/Fq6KJoV8ZyU&#10;wiu0DrNL0g3PK3F0uYE/Nth78reTiy+Uwum/6ma2Rh0xMpl9gAJWRQ2MBdS3M4Ki9cUUX3I4QSYJ&#10;NHwp1iYAnS+jG+hYnIASmREiUMickQY9OTRzZFIVbgXHGFpkT8UB8R49+ClDdi4vp6xFV74yhAJX&#10;kSQlpXcnVxlkRYRcKX55Tp/Dks/j56jKsVOG2WQIvIuaGytLulSaWMsIc8urZrloTb5HVbxe1Ors&#10;FFFcUkeuS6SJ3IVzFj2Gwz0vsaWj1snJ2FQY18yde3eJ6yEUZWNrm+NzUIohU5aZMu4pgmo6/2Pu&#10;m2tJr2BcKC3iFQ4I+dh30J+MyXAkgSJb+9PFAgwPLOmRGkAAAQKc0bNR0N97/6fhKjKnaYRPxsZS&#10;j1orQrikCKygiQjFUsQzMm7AHC5OPo5cSwcHNC42Jthz41WzKOXAr7vk1DkJV3x2ToeY1v4EidxY&#10;4gygCKYGSSB8/JiM8Y033uCA6pJlvCXfIKT2MQv3d+8QjUV5LtNkqB168KWtKGRxu2LELM4vgbkM&#10;bXll+a0vvL22dgMLjd1t4CGr/wAsd2cw1dgGU6Sq3tnbA6tlXC3/YRMEVbqkCaxiQmn37JyYKZ6Y&#10;EE0SVnCHzyVZQfErbBW6ikPJJHFuFA1rbGam+HkrMTFdCVRjnqaOx0iTtDq5cGNiburkYvyQtE+H&#10;xN3BX+Axpr0CmEThklyAvUm5dBv+GmPSoKvAeUypJJroZPyTKx39hKac7pAm39OnlN3Jz86RxIJi&#10;up6cx7q5DjFay6O9VwMDY8OFdekHGYFd5dfoQtpceOx9C1Azm8HYD4M3P+KwZHih0p0vjs8sslgC&#10;yp+wVe0CvjPDqoQR5P11SRoNzdbQQIaDswsyyQHlhw/uzT1+hFmPCxMTnSnEv8/cwRDxDEYGeNZI&#10;9vZffPzkj/7gW9/83d/94P33WR2IjU4R4h0R2XESJfGzLEpFWOkMMSnrWLxn48exx7FDFflesYUR&#10;JNxk37iEf7qERlLlnx9HUj9n1/W0cVc3E3TdrTJOrlJSg5nNXbxd0Fbpn5LhKPgAHtbJAgETOcOF&#10;5F6DWGPrEj+ktZUyJSPhTnAk6QVnTg8P9sYi9UCk5CBYBg5ASNEX3n4bHsU6JXIPJxFRrs+fPSNq&#10;BrrPpdnOYwXZ41qOLR25Ue7+vft4Zxbnw6kRu+JCJqazLFPUM1CkKXwDBWWTLcAH+/hnOKL04d0H&#10;9Htne5uw34xNnmBZRkkBFLgh5D04DGFH5DpcXsEdFSvBmWhPqaosZnRKKAamjp1P1OSDtfIrYkLd&#10;HtGD3FSoKehlffxETLf2iyqioorXEVuUUY2US3MTHWC7aJhIbN3ogihi53fum4O7oxEzWPg+rhwG&#10;EVFOmU+KdukAtek+Uzkp+avgSPYVy1qmL2E4dE/uTQGeNKkeQ7dPRXSM0+sALJAPhjd2jm7Gpm9y&#10;U6Jnxap0xP91ghWXfCzo4rX+fNdfUEdSq7wxWc6IwlHyLLVTtCk5qCajMqlYbz99d+AqBn5FmGYh&#10;VYXh52rdxU+qQgmhnWH7Uzg2MPlVjzdVT7EgX+/wcxRf8pXJf/kP/+EoPbDDnmBGeQ1Lsqq6BWJb&#10;zPGoT0ulwsseD7wusCzv5Vc+ZRNVw1VAhLah+619i68FlGrXsVSSZqutaaYhh1kNVQdaOCo1ZWea&#10;EzYkV+IJhQfAJUx4xRu7anMi6zBi8USoUlL1vZ+I3AlRSzSNcTISQa2nELFgK1ZVEzWDtugEadJU&#10;mQJO3VjM84kdRU0iN3A9321HLdwEWsHZe/0sZav0ijgRCjMZsdm5eBQnXBquNm23xS5lTNsTQUf9&#10;LeYUzJ01BQzF6ivli4RqCBSgY1WPDbVtOeTiICK/rzvw8nNZeYsq9jMMy6se4ha8hRg25JCtdsDM&#10;thuFP+3YRYMeozoPS0vmAwgvMogP/CRbLFy6So8RdhR7OhoDzDFit9hikWqBTvjYgepGET6ta7pQ&#10;xhE56oGL8uVsSv0gNnZRW4sPIo+zQwGBWRxA9aKqLbCLXeKbFMGNPg5axDVjCp7SRWqYVtVSceJD&#10;l5xP2i8qKDZFPY5XmGsq82JurOxORqNauhrRRuzjyxTXvS/mHGM1dkB0+wijHlrhq7mQZLy8iPuJ&#10;Sug2uh03bgeDN4qxFCtQCG1xkuvDDz80BAnblayQJsCmk3ZYmPDJW8LTSaGMoUPc8Dyzw8QWUZuz&#10;ZtGY4L7CgcI35osuUVinnkavVwRYuYm1Ns/nfJUrpJ5LC4GZPfR0JJn7iU9eAXp0PjYh5nSzDy7G&#10;1efRL2pldOmw6/zIMjSHUBglYYq0sd+tP0zgChdKy9dNMYX8AlwKLS7d8SJyP83PA0kONo5FyNPz&#10;9376wdNnz0islRtgYt9crNFHuH9gaOTkSoeUSCgEJCL9a/XVRvkszJFwgHCEtiVztgZLdtSBJXw1&#10;B00rSqhBRxJlwC72SxLn9d0ffR9EI1hORlpzbc0DVxhMGe+VyycBA3gJGjnuGDCfOdIZ6hQrzDNC&#10;uZPjjqg+h5mG4U8DhrrlS6wUp42qzk8f3FvjYCMeijN6RTFU2FLEi9xTzOexNH1x8dbjx2t5KpDB&#10;pEBDvmQYHaMuWyiwmtPNJvAWLUGxOKI4VyhOgx6fwGvG5t7IE7+0jK0ECyNSAKyBcligpx8mPxae&#10;4iH3bMDloc1Bd5l9dhr3AXYfv9K6NC5DtsPFYOW6ceRiSKRuVq2fChkI9/KWYuOJY5FlnBPrZwhH&#10;upheZKvoyfn08dgUbofDUyIHYqteiC3yDUWMDiTNljG2YtKrjGyJWFldNUyNXiQvFYy4egdEosNo&#10;R5LnuKV3JreY9Y6kFhmGka0biIpoCvYrTqWkwNapoFNJYz6f52cspyRaGRel16kPqsn8NuNMcewV&#10;jZ28sd04KP2MxPPnCxOzC+xkRTFk/yA7l8cn01Xf+c4Ke6vnLWLLHwDhrfv3X61vsmUYHvDlN98Y&#10;u72GfoOc6M5tOL8g5og9hHipMJdfPHnyjd/6zW//hz/66IOP2Na+tLAYcdlxtmCANtCMKH7OGcSZ&#10;Dg/fP3i9uX06PklgWUutxRZGglRxOdjna7xICfOfb0TSdae2jcaHmtuhn0cwE9FzlHIiZyhkrnfx&#10;jGb2z8BlwHiF1VznSIoUJ50jKcOORMtcUk3RBvsPfI+uQGsQHfvg4JCkORqPlNdH+wTeg570BjmN&#10;x4IAo7u3bvE2IiGCieZn11+/esEB83sHaJChe6PvZSpPUJFQSlqJk+f39x+Qp/rm2scffQCqsHaE&#10;jxw/JQ5uDmFbJ0PiGCwlg6PjOmKknFr24N59kvhtbmxw9Nj6603UMaIjYxEuIoX3gUME+xOdhLyA&#10;HaWMODk8ip0HeZ6ai9wRWUxAay4g+ZwGMg6IFcdQQtARXMkmWkfVBT++4kxJoURTayJpQKwV9d4l&#10;nnuMmvmwHz9+jLgx6jqQk3WaY+yCcyL2YgEkupuhyeMXyyuLHGCwuYmvlRAn9Ez8OORRmSOjIl2l&#10;M3BjODDDVClinz0UViqTHBvCiunLGlUASqPgLR1n3KB00UMGvsCaw2KoKFQITEwHSYf5pP/aUAYk&#10;BVrGya5kq8wUOZ/j+ovlSIpZ7k0z9boiatU/SfVSBWo2r7XKj5J04LLmYdbRytBO0+v1FhFjgDOI&#10;GOJzaVBW29qnbX+q2oGZHxArvuIA6/X2lVbNdiydgP4X/+DXRiKVq9xVVJtHbX5g2LYnlGtUdcNP&#10;A5awX+WbBaP2vlVYea6yO1IRd7HHxacBWAsOVeeWR+sgqAn2nk/tcIdZQKxOtv303dZu53XHrl7V&#10;Cs6CrfouV/WzQDQS/tXnQuvsmEyg8xG2AL9OgIWi3yNHi9Y18JE4qjIq0tTFV0mrdDtuMCbVQekM&#10;HM2zCZAN9l+M9LL1FjGcWTtQN8Xuo4bcwtYln2kcixSuQAX7U2MsA8Dm2rluCbgosLpUCKwpBccf&#10;IHgLXFJO4wEERKXpDlAHXZXsFQOC1IG39MW9P7n8Ii5Vi1V/y1NEDOmxht+ZhrkWpCVf+C+GSBG2&#10;bv0+0VPTtmjNRDZEvl1kGynPyEoRR7fGAdJQXhvNnuFI7h10ge0KPdpVbfsanfZ/0YVNOxaapud2&#10;XlDwk44DqyoSq4bcpkGFTrqvcNPihgO3QKzN9qBoCcRoGr05xg6IKnl4NuHKkdQ5Yg0StgDZ08pU&#10;ZeyePgXuazgtNNCCfF7Q9tcI8856ymK3CWqjz5KYagfvGiBgmBvv6tUK5kNujtAeOiu9UIhXqMEZ&#10;p7wLYowIAzgctb3Tx/5nDV0UT3FC3+VCJ7t56xaxGJA5NbDoR+pHlsXoSfgye5+O9QCrWGkkLXEe&#10;cMtD7WfqwRGgI8kJFcMZIGdXFZnQHwpTEs2Jn4xm8tIBpCnuc2v2omaXGcW3QnJmiCHTpE1bQNSq&#10;iaPb1KxiytbZ3pS7Ektc9nNx3eIn2vMUsOki9sLDS9oIay33oppXvMnhYmdsRSztcJWtcxlURYw9&#10;WwDwS7x8vf785Su2OLHhMCLjM6cXSefoOSTJSI84l72toddvjDCS67aMiDlte04x4VkUJ952Mj0D&#10;uxpyvxycwoIXqZAyTCJ4Qsb0d378bjhkeq5FAU5wY+U2dl0NXblPhAiNaDO5TexJxBvF1sI81Bm/&#10;JK5AJitcSLqI0zEXs9Fy75qmAZbe7aO7xva7FJcxTTFRGGY31xbu3r6BxbWx/prD2NgqxH0kvdhY&#10;Z0LIDIYZx3P2r7E8z660bUKWCAPIhWg9X4CCe3ooi9AdI3Njb8KLZ68CXTNnR+TFX4xsINhdJAEj&#10;ooQYpeCZkZU8z4FihRmfVEYBy/Cjk3lxgx3F3MnBaDf2Rs/OUa9BiAGyJoJJi0XaVyYGdcyGwNKP&#10;SvnYwZpp4I1L4mqVhESkyDTLFtkVdsoS8bB/PL5/OnUyxua6mfOxmdzoi8eEIDO2WICd4UXKfV2R&#10;7Sj/wqOUOxtjR1tOYlBBxiKFhZWZ0b0C1a51JMWP4UgyYXazta147zCyddV2xJBN2FD/2W2R662w&#10;S0dSAlz7oD4lqwpKUnHLDewZGRC7AzN8NR8y2OmziaWZuUXYBsTMqeFsJst0g5FRq7+qz0Wz7Shi&#10;+mhzchpRtLWz9XrjNWfNvHHn9uTqSqToIvgLjAyn1Rn5mTh/4b0f/uiPv/UHv/Xr//ajDz843j9Y&#10;IK5hHDzZg2OEw4sEiOlLgpjIrsXU4bgl09b5BL7By3W7YlDFH0YCtuUeEuP18P85O5LcGv8Zr8/v&#10;SBrkMP13HRmDU8m2euys5JoDYLkGRCky4A89y078jF7ifYjPxLNMHh0lUQcmiEi64CyXYKLBIiPV&#10;Jq7kafw+BEoixSFleBg8CibCsRP7h7vPnj19/erlKUmxIv1U5mWL3Lhkeh5nGxaEyIEtOPAfP753&#10;99btb/3+7+Escj4RyDiJXr5AIr1iw68714KEM6icFokw4pzKDXICPF/fO0AhHCNyB/9HxjFlWoTY&#10;oBfBkptbm/BJCuPy0S2mugVrUo1UQAer7PWxqCFjFnF8qQCgnAhYfCtltvDEhTQZnbl9ZZh8qsNw&#10;vffeezBD9BwUBrUaWv/k6fbcTGS3wMPOHxo9wjY2PJ/jKlrY2Fin6bt37+DJIZMFEINP7mztMnx6&#10;wjqK2iOgoE5G06oHnbWSLIOpgmnFoQ0Zissn9+g4GafFluTdTz55Slt0gMR5CEGGDGsnEOnmzTW0&#10;MoBDNXL+4M8EnqUDG0jEeHMl6DOifxb7i+VIEhMYtuqodkRPbd2ii9pLaWgdq+91n5jDvKqqAXY9&#10;zCKsv5Sntjlwr36q50FTVwNQakLLrrxUxZqODc9722gIzbw0u4b7EyrH1X4m0aU2+K/+0T8cyftU&#10;MkplLEWZ2iVgP4v9lcXlK235FuK+PqDntR2wr4G/zYo9b2kPDF2xxuWlTeL8JVMLY8BLLU113A57&#10;td1oJ6atsMrUeGvI9rNM94FJqmmojlUNdlI4DM93tW5DBckcV4SMJrO5cjm7w1hi99qelHJcFnVh&#10;Z01rTVBVSGMAEBCV+6x6BcNqAVK4WEOrX8uesQzzUsEFrSNDAhYNGLDRv0W6NR3w5fL9WV4l2HYL&#10;3XnRqa/5LbwSS+m/QC4YCllelI941b1Cxa8toPwqxNo5Rfku2nbU2v80IRp4FagjLXzOe0FSuLmK&#10;goj1VB0vvmr3Mop6UjZ2eTec9OqbCCkcHKniuSiiQEExgtqrM7o2hGeLGw4hRp050STEFiejnn5n&#10;kLMGAH1CbUUXjtQmNPXlA6LxQLvWX0jlYbEUFqmqqqLQTlTn3PAw7LE+pX2BglHoSOLSOyNq8dwO&#10;8265t7iXSdpuTa48RzysRovKImUMgr3nV46Xy6mkfM2CQzAHtlRmsA/PeSLCUw8dM4IpZpPktSeh&#10;bDlAfZci8IMHDzDpKUn9NEeFeqwgQn7t/FAJUn03RWgOs/gqwRGgnaqYe3NEV5mDoBMZnC9PWtEj&#10;hj5H4cgIkF6nQhvxSliB5faNDqjSFbbYUMFHqqEP5YCrfvJT4Q9lRHjnHU93nI6S+lxkQrpxw1OE&#10;cXPQohPHQzRIHma+tNCjbVSQehkLU+hXUoAbizlBOgtUGYcvNf4BR5L9lB4H+FhkcM/JhXRucerM&#10;rTsk/0Ztj7RVoETkVCCnKkg7Q5/ZlhKRPxw46LapPhZPOEvCjqsgTD9BEpFZOgK2QrU1hOR7vMX7&#10;4bwYNTQL6Eiiku3d7UcPH3HezI9+/M7R6XEkP4pEZhkHGqcKBGUNV2NIR+brj9yiMAMwHXsEOoB3&#10;goaEJWH65lGB/IX1FGfVNF7aQuNCHlGouzIi6fLbVY9SAd8CAaXJs9WlmbXVxaWFJfKN0BZJW9k5&#10;9P5P38OIjwiwyWme7+8yLQcsAGPAszzPlEng4iQQAyCBXb0jqVCFAb58uZendJH/aCKPfybFeCyV&#10;bW5ukfxicYHz0DJPHBQWbgtCWsZ1JOlLlajlAFgvPFRUcRNZz0muzFblZoWzhgYt0A0pURYXSMKm&#10;mDw1gRp4KL2LM3p7C3lkMuxR5Fi7xenppen5GVjj/sn54en02TjBNZPnmbI6ZHrmdmRVPzd1km07&#10;k36GLykiajIJEVMCS42GlLElag0ITURJeu6QJjxYSpzeKA+qCiEXh9OMzJE0kh6zhhS+NtF+Bm5l&#10;y2VX1Pc+CimAmXFJ8W+WN0ap+8ybTNdt5EiHqHG+x+Q06YIXyb4GEyVhso6kSJvcrTzLCtpr+Iny&#10;l62uKxEBt7K1s/nk2bOTi5M3Hz2aun2TXDXgFZtRiQU72jt498c//J3f/Pe/842vr796SXaZDC2L&#10;k3MNWMMBCoo6FDbJEtyE8297Z299ewetCNefcso+yPoU09ddbW+He96+9fOOSHJj/hUm0A9kROev&#10;dyQVYxmo6rrnikXx9vIz83Ia5uavEtdw9/onvM/+xcuV5HglUlj1YV/BFTLoLw69xC17MgMun8Gp&#10;SMppOsZTHN8riwuPWP55cA9H0vzsDPndI0wpTm5ZfPL0w1cvXu7t7EGebOvyZGQYGw5oQnOPDw7Z&#10;/BbHKB9dfPGtx/fv3fvDP/yTCADaixMhCWVC3ONmygTS4dvH9bFKzA9Z5bgIW5qb295CFOAbj02U&#10;iwvTC4uoQ+H1YHlKcQ+6Ef0Eq0HYMWrcmmogSnkGoNZaComzpnxX0MWuutQfTM/HKwiazIQdfIyf&#10;jI+GX8Ltbt++a9ZRwW7lVEiX4vyN01NcMwQT4ZSnS5/8dIMs2Dj3l5cXCd3KI2fgxrAujuINyN+7&#10;f/erv/gVdjMzAajkvH6we8rqQkbjrsiKqRDtAuZMr1LXItwpWG54vHWeky8yxytZqXPy6QIPr+Ti&#10;/TGBucSroqqBAvxEtdTZbcnv3f0Gy+taiky+dDNZ2KeQ6tBPf6EdSaW5lQ6pZARKir/CvdIwJfDi&#10;ci29C9uRzMfXq5Kq4TpHUlXS4n/bh7bCkcrVSGkScjMvScyRypTKzLFmy9Tzyf/Nf/VfqgQMXJTQ&#10;diqb2a6XRS0cqyItroGHIZ7SpBHiTob1lEui2rUqFRRvqkxR+NAcwEJSDelOr2fYoV9BjejAPoxt&#10;onlCmX8MKBa3MtrDP+/x+Eam7SYLtWw/OFunS6lRdS/ais60YAFXk15bj3ZuWCKZ0LpCLuyJTVej&#10;9UrdWKeNlk3BdtxSKlqRXJaYeFBX4ZNPxAB5kzdFEkUYzpT6QWES5TWQyrR2LuLQhiZHUjk7YGFV&#10;v0hZyGe3Q6albWMfqNnyJUejuyYMSoUOlNAw1liVpaIfU0pDmndVzcVv63EgPNe0a/FTxKOAmFbA&#10;9Ma2hi/BVeyjAGXr+gXKBvPGDmiV6dzRiqvLPndcJnXhsv2sQVeC3qJM1RehtnqO6AzV5majeKK5&#10;wuWNBqST6CVJSmKyBqdGw7V6UmiTB5p220szL5IaZBcg0MNZYRMh/NFWp00H9orDfAIDtWwnxMMF&#10;inCCjPN5nJcY8EOIhkIgtfpcKraSciJFBv08xJBl/twhH8cWZILwoD4bCgmaZCjdVTciJUkkTcQs&#10;j91LReb2uRJtSb9YrRTOdCEsAZE3Mc6SpzY2xqOHcM9bVmiXeN0Xpf2eP0wSgMxjrbXCCtf5Bab+&#10;tdaBJV0wWcVIASjvOpvFkHNa5BjReTMXABPZFHqcnJB7+mMng/mckVYp1tbyjEGiVzoouRpW8+Jz&#10;VFRsZapi+Yv8CIzddbC1tVXgc3nIbqx8owkFgeYJvyQXOAFEBDPRpQh0n8Bhh5GMkyhKZghV8F6e&#10;b21s8JWmYyMPdjOpNzOVMjXIDJ0XWaI9LE5e3JJfwQcxgW64PBgTEcnI94io462qhLdMcJCZQAKF&#10;rId71FxyCUcShP6v5IX9EaMKpYVqcKxEGMJUBAuDHehnJ3pMVt1vbZMkZQXFEFoGDjY9efKEqYfQ&#10;yTpBa6/WN97/4MNPnr8gXo4AEvJ0ggHEduBCQlHmNEDGX06uViiINop4faZyUb6qxRrkIuIV87Rj&#10;xV25C4ZwjeHDiyA5Ci54sHuw++gBrqRHP37nJ/tHERxHzWCoVVE/JVuW6H2uvwP/SB+bTCxsAw59&#10;Yw0dlAl2x+lmELs8aSzdFKpxeW5DiZICabG4ntN1jiTHVdyPGyfCwQqocB9Oj3/ly49IO8KGhlnw&#10;FxOb5MhnF7t726zrh6EWu9OOWABmy8M0J32dn3BSGgaU8oVK9Fpyo7zgUwtTLh1HwrM1A/MDSozz&#10;7DiaK2Inoa+nz56HHxlSjSO74oTKyL2McoUvPo7O7ALHlCz0mRsdSSIVU8lEYASyVSSSacivE9OK&#10;h7RepF5mxX7w5GPd0hdf+YkJbZ2kIk9sr5iLHTJM6jTZmziC6XySg94mYSScnBY5wOMU+6gq8rUT&#10;ZjQGb4Ixh+8vn4QNlUdq8NcpZ0GJJnaPiCQKQGyfwZGUyka0FKnc3dpWBOW9WscolBPxBj+Flz/p&#10;bBLNesdRlwvbr/wF004PgX9ZOJNAeYRLZJ7JUwIjOCnO68BWnwObCCnkbLjzMY75DGhEEuURPujS&#10;ou2/Y8kxR9b/5PyzxHexH/LVxit2ub51/y6PEF8cPb75+tUPv/O93/7N3/jW7/7eRz99H2QEp4AQ&#10;BA+/JMKO/4AOkX4xE5z/BaaRtJuY2f2Drd19/IGRnavnA6WrqFeMvAYY2s+C/883IimTbXe2wM++&#10;yRCykcUaXLhSm9rO8J/ColXyU6TmXs5eJylBdl3lQYxgdI9WomCPl6EleJJg4EPo+WTaOp2Js3k4&#10;CxhmAn+KSEDSNa8uLz24d3vtxhKMFSF8k81lwf2nOc5sa3ODgB7IbC5OsYH2cCdN4QDirACUEhSg&#10;pYX58H4dn7395sN7d+788Ht/yoDjJCN02yMysxMARVuxcTOk/OxcZrRbZQUsTpY4O19/+Tp8Q+en&#10;8wtsK7vBjiwoBa2KMGfGIi8K8gwFYA4NIxa6euORoaqyykulgqCgbAyORA/geCltI5JA+1GV1VDu&#10;AGCmKcgt9jhFJ998820TR/K8NGcK0Gm+Up4XqccMmEcnW5EmL1LdRQokBSaQRscAAMQiPXz4wLgh&#10;+sATcowTAUTcEI4kegKDpTZ3N+NL4kkOgUHF0du0hZIaKRdS41UZc7iltqnTUjPSA7WTTdBI7zzk&#10;44TZCmVpDknK4hEJwfcYHYfcqmih+fAWx7ikMfU/OZKuiIORXKvEouxLZJDdabSWgnHJflNX61hx&#10;r7eV0V2tDCohvT3TiqSSVjoBrcwaSktpy/etXQo1n9j6dcKu2HirLBWZtC2WtejYy6K8NED+23/8&#10;jy/N6+ZOFbNcOdZOFa4iVr2+UeQtkVc1gsOvzkF1rpLg+m7VUzprdbFVB4fmIAMv+51qchYv7wtS&#10;VVvrBynwccN+AbtXfbYejTqvFlAFn3oouFSIB2bRai3pr/JEmUshQXsj3ArOjgg/d6qkHU62+KG3&#10;fvhyOFVzIZbtOsZ2EgVCeZGqCcZVJm5hue8Wftth4QDHLISzvH0TniGhemXOt1qPjB0Ihwub+REA&#10;2c9Ole+ngyUFLrcKm36CMkXhws2B699BVNjbFt94YlfF6hZdlRytueVXdOhyTql5l/5d/iNjjowM&#10;UlroMiifjuRQyFlIG1BK550OIN0NXgpCm265gzZYeanqV3X9orhqQpNGeIrSTp/y2+sSYVDy40Sq&#10;LqJBkcwrFNZnVxTUzWamMmmRqhgCKyf2x94KN74aI+PQatRWLr5Rg88lmQ71Vcoadyfj9UgL0axo&#10;TbpoeaLdKwynpPazCFAQa7kWrYs2TooD5ybWzfr9g4V7jMg9/EXpxQNRk7DZc3vg5SW2AFL7WVMg&#10;QJwXW3cU3NBbt14W/DsBwzFAoWR0kbe+IvR++tOfEkyEmsW7AArlKY7svXEDRwO9pS3WEiMRdbqG&#10;+dXdN0W2HQDHx0kqDP5Vf+yzGMLDMLb7KdOtSZYBWmT2KWmYD8Won7c6lbGXC/INNE53+7uvkJrL&#10;eaoHVoCL8E56YazYVU46VcPyrkZXxy5MiizDsWbK0xnGS7sAhGo//vhjYEVX7967h1anICzW7bw4&#10;ENHbiRYUsZKfZ8YBTPIU0EMTabWyo+77BYJugaulxwH8kYFjJuDoAowIPY74IzcCmEE4ErYFsUhw&#10;Xqw+oqiOTzgFGSde+K1dELBvLSHY/2LXThzDpJhu6IoL000gZharF/f4PxBv1NgoL40w9vCAH+4/&#10;fvj44cNHnC/GxlhOPQ+gcUji0T6eoMMjDvQZvbWNMbO1luYYMp+gRgbWzWUPXaPO4Eo2DNk9T9fq&#10;+1TUVHyjvXHmwtTv+V7dtI71SyhNjf3tv/6fba2/JNAL9xANAlP2f3HPkdixeQTLbWo63KysP0+z&#10;iyuA7lYy0UyEkVfwRFQUYXgIUBdXVrd3OYSdPR2kkgIyR/hRV2+uPXv2PNgha+cYNpz4Q3qdPKBt&#10;YZEMr0HjIJ66h5oJkGEDhfTOpSOJRfQjTi1M3dKeeMMrRhupFchMgvYz7xbUxj0A6awpEujmUZXZ&#10;4S5bnDJ0fnaaJCKTNHB8PnkxOTc1NzMxc3FMkCMONo5KSkxkgtLf7dmeedBc2I2d1EicREjHZsJE&#10;sniuhpgOyzzLPOc56aE8PlcjkuJHHUnU025tq6GVRBhAjGEXUj3pQqFK/bIbvbfocq1fNMzT2Xtv&#10;U+tR6nX92KJE5hq2jse5VXMTpNZmp2J4kdj0F762LBj50XvkdNRFgzWWyyFcjJMzZf31OlEfOKjI&#10;lP30xfPtvZ3js9Ov/K2/yZYhzjr84N33vvXNb/7uN77x5Kcf4DPnBHdcHLgJCEIBfcGu08MTuF/s&#10;M2IRgo0VYBpZ/C/OOYt9Z/8wjmnL9krCyl5a0XyFxK66xT8D/H+ujiSciqODQ0fyB0PiR/4k+Qxf&#10;n/JcHj5wJZJcVlMC/Vr8DAS4NBezc536BF/J83/JG4t/6gxSYcFolsxkRCSRjywd7RyrSOAbLuWb&#10;K8s4pCMD0cTYnbW1pQWOFxtjeyPenlityV3d4ciP4zimEcac7oq0Ojo4WpyfYwUKz8kbj++TYPEn&#10;7/wEN2j4ocKDkhs2E14QKywifEm4zvG2IMdZ/iTx9vomfCbUDE5xXV6Bn4Hn6IIEwYFIwBTPKeTO&#10;Hy/CRxH2ZbLJh/2qge0NTXOTzvTYRAz7BSG5USFRS6QAN1KQi7IMM9WM7vh2lYpSKTPXJMe9rdBV&#10;5DhjgZ0+fvTgyccfkyOPtbR+UZvFkmiXz7fffguvzdOnT/BT4Tuj2Q8/fD47Nfng/qPcyxZ7EQaE&#10;KV9hy+5HowACjRAioB8QPsbdRpRrwDTDnSZ4AtPN+FyYf4T0Al6ipRDzJi4w+MiGPvroo+Aead2o&#10;7Wh9nB3/TzmSEj+vsvGWxlV1VLNLwWsdSSUiW/VPui4WrYhvLbVqYphptIy9KrfYdY4kO1nqSrVu&#10;KwNMZjRzy6dSUxnFVaf9tzMyJdVF1RhJyecdef7G/+P/rk7gD1Sk4VEG58CwS2BUX6vfdrdmqG6q&#10;ZKmzFNPWsl3r9GuspfRbPDTCNQzM2Vn2Z9/bi+OD/YxrvpzFmom2hy3QfVcsYaSyFYi5Ol/TI6A/&#10;RWA49rJt6CHlR05bQVjol7xR+bOrLdq1iFLlk6HAqLvxtoir7T2AWC0+tbYEzzFvVBwBsltmaMU+&#10;CHDHLhrwXBuDh9XJYTjbukMrrh1mfV7+Ss20KJR8LtjVSgeRjRW5SM/TeSdbCkkp1SGxVYk/9FP4&#10;W7m4zQ3zW91rR2EsqJcjsj9UXvPYwrlqtjmvKmA9tmiFDFajVxhWQmj6U+1Wo7TLymThJC9W5eKq&#10;CKaRo+Tjxv1u1K81SG1Oq6MYYBMUiGQZ8/MIWpwLz58/pyfkuGnxn6q6cUVGhVzoasBizdQgthTc&#10;AjNjgZ/Q68vy9aK+EokFOAh2eo6otkyLq3zFsBf9pNOaSl6U3PikmDhAlyBhK6naCg2UoMpUyove&#10;SnRu9HGgGgxUwnDsgK5PhylkqgPcC3neNZMu5f2V8gLft6QyLH/iPDAxmDiXxahBTeiTTz6hMDce&#10;7aTtJ9qIBjwx9I97nvCufWOYIkmQ1TThaQdxkG7icNt/SgJSSpoERwwJTAjHVlihFdTGPU9iI0yf&#10;G9hZC6weC4cLWEUNDNbxOjW4YHBFMXDPsGNmUb8ojArljDN8asa9wjAp4O45ajb4pRD70f0HdIyH&#10;HlHHKHidAub3La6oVONXeiKEnaDCRieUJpQaHXuZjAUD+u9PKpoGidBbqACAcEMZRQ+208PHj9jC&#10;R7WeHqDGxsB5IpD9LMYrrnoV8nMjX2pJJsYShzWx6SD6L9pwo4dXKhZ1L188PcNeR0f8xa/+8suN&#10;14RSPX77C//9v/v1P/7Od5dW1/bwOhCAQY6ew9P1na2jwxO4ZySd6XlyUYS8QgyREBivzTF2kbwg&#10;6QBLvjg0QTc1G8H5dUxVMUw7Lz5zr9/hzTff/IWvfPWLX/7Kj3/y7jvvvMNgQQMqMQeWVBneEFwO&#10;kUYnttRMTE+QsyMCQNJb1ao7EoJ8QBApdy6IMczC3BcPLH5eTKabHYDfnIp1KWfTs+MQRDDKR/bW&#10;tfm/9zd+aXfjGWig381ZE5LcQ0TQJqMG/fgaxHLBic6XUbSUBGIWoxK+UtKHwVQXl999j7THcwzn&#10;6DD2bLI57s7d27fWgqjAd85IIjluUNzRobxia5cDuRfhBoD0GWnXk9CcI557/qDIzIX9gcOi1AeL&#10;8Zzmir/5tQPFROwWAagRCLa8rAxipNRM32RxdKMOauQUtp++8wMMtfmJ+eXZpZONo82PN6aPJ+8t&#10;3Zw8GpvgHPlD9lodQyERjhRG58QZsy1dZDSrSIjbgp6Hxdxb8Z33iACBqWk9LL6SkT3hLXI5MbK5&#10;ROBliK8IDhy/OCR0LdMf1GA7UFyzFQtkisp1BuWnTcP+InQkiLaDn30onLdYvZKx3PFrZO3KrmZJ&#10;jqjL5KlxH3hKsA+IjrNmDrdNxN/GweZsHUK04zKjUOhdzQHx1ehoPZNAMGhmZupsevJoamx/8uJw&#10;euxkdvJsdupf/x//D2998Qsb21v/n3/z333r936fTuGxer3xan4FjMhoFbaonp7hOlqYj+0wOBQ5&#10;GR0v7+T8LJ3YOdjf2Nk+PDnd4ei9HGSRkhCwPz5sb4oNFqC8UcMceUm8slYrDORMl12x/aD0nAtC&#10;bws32tqua5cQnOvaHX4eTXIe1qgXQLCR9cjnq/91M7I/4UXKDRWK16DQ/iqaFW+LPONUxGggpU/T&#10;s2Tp6AORHV/lLZAH+GA/Hewi426Rdn1iki3p+E6InZkLPZNYTkL1p/AvB//HH3FySPZmdsShqLDT&#10;ACcLm9aePXvx8uXzDz/8GOrkCX5sNhSj0v7iL/7Sr/zKr/w//1//75OkueTPEVVIKByOSwYE9PBd&#10;33/08M6dW+AYTcPxfvLjd+lqqEPgGTrGYmQSwL0Xe8wXFiAElkDAjZKABhYx/NoR7w59VV/xQYmZ&#10;kBvDBxq5wpplWtEJlqvG4j21UQPFnj8PJxGZH99++204J+KPttyDT29Zq5bFoRXw5Ku/8OWN1685&#10;s0ChoMwS1IpRVAiYsOtbMOTd3cPHd9+8dfMeQ3CjnBvcUBpd2FZ8qAjRxLMXz/lpZh5n0NnGBpEN&#10;YzdvEv19E8DyhDTeyDrgz+zEeQWEC87OfvlLX0UfYLMbHqVf+qVfAjgffPDBj370I/RJ+kBcFWOh&#10;RYTsixcvqHNlbpVKXMYMRttzsIDdyOvi8zhePztp/dmU7JzelxsyPkuzkqoae9nF4EzL8Urlo1ix&#10;qWJ9n87fWqVRXmF5EbUmwm64PdMmQsDlJTewD5RXz5cEnFNL1qeFSwgWg/J1L5UlG+KTeq5jzopp&#10;69QGCSL83/6TfyKfslLr4nI8Ba+WMxZA25vidMX1qtpLYdD4SlQECyK05bBpt5478k61SLr1XmgG&#10;98q9C7kt4ooLQP5SMBJMXtK/ziMq16bVirZ8zZn9V+Gu+S6kGZiqmmARa/iqiR8AaYG9ptN+2p+B&#10;Scmg6ku8rTtuZGc1fZ30veqcKrwp4MiFbchp8oCDAhfPE85hdraDKnxQj6/hO6GCDhkAW3Rlu23a&#10;Fq2tfV69ukS2izEMJ9MltOTUAl9eXDxdym9n3DHqESv4FBEWjjnMQi2/DuFbPet8GfVKjdqxFxXQ&#10;esn1QrBqhW5oy3nsAhdJCit2qeVcpTjWZDlkREgp965IOEYpmtb1U1g5V9nziEwa4le2f1fCqZbd&#10;ZOssRGNkdrmiFNjyrEKYdhLhIIQboBdJwi0rcBbsm0NmIBJgYUKLDPp9tNZadFUuVj9rmvQ3CZxL&#10;/OmxWjiLeEJVj4AUxPOS671GcgWFKKbhJFTtJ72SiXFv5VyyF64iIpvouUqsLLlVkApVZaQ19ACk&#10;vvm8qV+y4gZHTMGNJ1ATE8dVh2GpElFDnMvD6eBx7nuATqTyAox6M+mtHaNdu40PEmciugh6DPWb&#10;PxtnkDmVKEBPXKmLGcmq6BK99Rx62ZTrYPSWG5qgQg6xQnFxjKqAFDCTixCD5ZqY3238hZxbG5t6&#10;0Lio0OdUK/ylshakClrxoUiYPuOb4GsRvjyfzZ9BI0PAEQH4VC/UGg+nLJE46bY3zL6iGilpN8Tn&#10;kSjXiiQ7XEyyyD9CNxhX7DGMi2I0rb4rbghS+kuLMbqTE+aGGwzTnb1dYo4IEOAElxevXtObAHEk&#10;14nznfdZMubUbyR9k+itBAo3NKQSYOWiViV+Ksot1C35JflIUJgHoXCMWrOnBhGMT/rlgh6Q/JW/&#10;/jeIhfviF7/41/7aX/va1772hS984ctf/vJf/at/9a28kD70B0MgdrhGlie1GT0HHbUWGRaTaRlI&#10;bhUZnBT54cAVwwiPxhU9p6oKIPeJ5BxyqAozkysLkwd7cX4zg3JzMaDQu11silF3fDjPsOeiaXvL&#10;Z7F3xaKCSaJgaX93n9w0bE4MZ0Js58VJkgd7Ma2UD6/NMhsx5jNOJNIGc9Eu3SDUjk+Zc4nsInZb&#10;BwvDEdPzPQc7fMnfEqsxkDCZov3itOVELtFWhAmK3+dwohm40DQeza3tw1evN/dPzsanZzno6Jyg&#10;M4JciFrCATc+dnh+epCuOoYWvgCGA7IQ/5A4GVvSmsWFiD3yjyip/lLMxLfYT52KUb5SyzhUi1Op&#10;8wopz/pLyh2+jGy63I1WvqFA+izeZ6ixtqJ9Jro7dN0Zj+JRNKHYXek6KoMtygeoowBHuYUij2cN&#10;z28wf49dj9kdbeCVBtUOITZJxQDGzzjZnR0356cAmX1N1PWDH/zg3ffe/cH3vv+9735v/cVLYhfZ&#10;BsOeuhPCVWg+A4+JSAqGkydRMbYIUQMtY7PdGC4k4uNiR01IpUGSEWFGwrOFeVtA/nkd+gnV+tVK&#10;DElrRTxP4TEjHdnXtJv7BT/7FZ6e1l1z+eZ142r15BoFNyPLp6IWsXOyJmv3revsiMidHIUS95ru&#10;8Dj3fMf+2pzwU2KLptkYyzb8qQmcQjigCdi+sbx0k+Q6iwsRnTRB/nsEBIcDTs1MTczPTLOiggqB&#10;9UzWJI7wQzDzSfzN7Zs3v/LlL+GTAHbE/Gyu7xGkeHtt6f69uz95910Sb6FSwHciiCmkD27Qs1s3&#10;yblGBzVq0XZij3l4Lw44wS2mlonAIROimM26eEvJUDE3Oz83n1kG4j/IGqFPhYJCTUkxrWqkvtdq&#10;fZRKg/wSeWTddUFZmn7lQ+EMFaqlQpgnPiD8UNTvMQX6+vmVPvJruLSmZsgDxd5PxprUgJ2/yD2j&#10;I60ifIs479evOcp2C0uCACziZx/cfbi4EOuC1VV1cmpWh6wZDzYWu/vHQuvAw3fKSa8hWVDncrxh&#10;4jG01JxjJTJDjgmMXeSYPDqDwkIoOY8/+eTZJ5884Ukw1DgDF/HBcl0ctcdD3MwRFJpsU7AU1l1D&#10;Fp+HXj47Zf3ZlLyS7O6zNtlxm36JWkak43sAYgNsygJ+fgp/qxm3Zj9DvFz1wNhW2Ud+VdTaSome&#10;ooWQO30BC9uNlgSqsHaHkQ3aWWoL4L8U0dJX3Ve11lycf/K//cf/VWlmakI1vJYPFluvwfhWfS28&#10;rAGLrMUQ2zmwB+oDBXptcp9rR/FTuQk0RXzFmtNeY92GGmpEERQJKOozYyS7h2kPx1k2lnebCdZW&#10;HDkdyT6RSZlkIaVqaCxBb5gQ7JkKjW3gOU4tC9SfZWxi+K+Huan+Bv/ssB4P/yhvzy3ctx4MpUWM&#10;wt1Q6PurxbmySEUFsYdmKKutrpla02f+Hb1srYVMgUL3wngKaGTWVXhGKxVroGFmW6Bs6RwtARSr&#10;dRAd6utoaIizGqp6imhrgOJtO1hpQ3FeRGj5qrDMEhEPRq/jsrxU5VS6dCY1jidxspDTShiITXCj&#10;saqBWoYoP2lguxEmllPUIxt/nD3USVHEIv4rF6kz8l+wnpM5At3L48HwTqugKF6gJ4Ln2KvGjzg7&#10;siGpr+v8OL6SWWKiA5wcH5pA9SYWf0MHSkW72x0SinRYMmmf1p/mKq9wI/WB3pAVaJjbUjoMF9tF&#10;/iIEbiScfj45B8pxB9VLwpGaY47wqFBNWiItEi7Ssy3L0DS0j6TPzTI4NYjTAT+jdRmCnymJLxlI&#10;9U1q5acU2B1kUhvHfxpmZr1Iczz0VCn6vb29w5FbOlgBMmCPPJR5hn2xcgbMdONA4TmmtVxeb6C8&#10;Xl2kZspf0yLNlIrJlC4trzC9chv9CSwCwzXGVRySDSeUBAhsO/rSl7784MFD4EBJ/zJqGoyKXVL5&#10;JI7KAuSAixrYW8RPsVQ/PkGGLpN08Uf+SLgILQqlWE5O3khJKpH92knnwudxGiAL4IFyLBrjSosp&#10;phU++RVFjU4Wuxb4tPu9732fXT8vXnBQzOuNDXbnbdM6fw7fRqnW/kNYVBLHwySnleHTEL+CAxl6&#10;Tzw8Xk58eRSaIsFATPEJkSYRmM8nhUE2ctkydvGq8LPuC/KO2ucumvDnTff1jEyccaC7pFcrJXIA&#10;BSId1esa7DRSkEbUEtoqmjt0RwAP2ZE4u21rZ5fAeBxJQI1pCkcS2Ytz78yAzi03MFODqEUBKmfO&#10;PFmvWFnpH/Jk+aoPRVEcSSEXWo3m6r1cN9jU8SEpm5iX/++/+7e/83u/+93vfJdjcf7wD//w61//&#10;+g9/+EO84az94n/MVdMNSINOYmBAn/g/c3vJJWlLvEXdYlEvoz1d/kpEQCl2JZtqXJhwrlK0A/Sr&#10;TFtEsTyzsLwwO49Wf7KvhWRuLzZlkCUMnIsVfCg0ZE0kd5OV4DhwZpUOShMhzGdJUuFJtpyjY2z1&#10;MWaS7X6AlqgUWmFjYArTPRgtlh6tMIdhdpzHKX70jeVuZAdlRBVbiQob13nMGgn7YcL9bJbCUN0Y&#10;UE/B3PSRhRNWTzR9Rli4MZbCxYJ6wXG8trJGxyYmZ8anZnb2Tj4GNbf3tiI57xihkmzzuyCzL7xr&#10;evI4jN30eoydEzp0StxQ7GyJ1M6Ts7E1L7lDIh6f/Z+kITAjx1u3dfMMWMf8qj3nfOk5i710OeCS&#10;njXXNfz25rM7knwrJjvlk1dkNlJeJc+LJxr+mUQ82IGJknJApliiLF/z19TtetyQeZSyNNDbkc8D&#10;LSGH3NAHHh2ckSj05Agl+uL06ctnLznWnZ1u21sY9iG2w+VKDmXgzA72SHlOvDvsN7hi+rgOwEKY&#10;MMn+xsYjBAW30gWTleNrFmzqfiQ8VSSGL+lr5FUspH5N1L1st4yUhF7kLv/0ehqeJCfp9Hn586f9&#10;xZz083a1pGxm+E+ZUkp7w5pGFI682KlElcgu00A7opUgQj0mNxx/iRwm10v1K5OKhdeLmDwwiJ+I&#10;E8CF9Pje7TsZz0gczfLC4u2bq4vzs2xwwoVEFqQlOCx+39iUOgMfY0culSCPzNGIcwptA88Srz+4&#10;d48U7gRHPrx/786tG2sr8zdJob24/N5P3otFGjJy4lsKu3cKd1Uk60GKh+bXpZ+kW/Cv/d29cKQm&#10;I4JNuo09VqdmY/mTZF48Z092hONJHfmPKnQtl9I1mEPrmulIL6kqkbNDCEle/RlOLvvVkKGYbIQu&#10;BAwzfAH1hYesqr7xxhtoyMh7mCqfPPRokdi5N8F5FMtoCNQRx1rOzukz8oYnT548/fjjJ6hJaB33&#10;7j64f/chI6B1OswQVMv5ipjTgFekamrxnc5n0FlkfjRNJJpO5GQP9e0YjIislxGgFI45WuQtNugH&#10;cNhJjSDY2SIWCWUoGJ6rJ7xLqG9sH49kFymPrhw/MkxuV6npL6gjSYlcZiOY07Ky0hnkw62mZLFP&#10;4W+iXyFtW1X73Hr0n3hf+DzQk/YtLT5xvu1V9Ufura2hPa6eoFlRdiLv1pP2xmqtvx1I50gSlX3B&#10;n+uzvRFAVtSOSpWoINIOQD11mNGHpO8Nb6v1K8811O1r6V46LKqe/tfTuRny7Xc5RDSVByajgO5z&#10;SdooJLgYT7C60cMAaM1WDZnaeG6jBT7HrrFd2onT4zQ0cuvytgX6MLq0v5aYHAXSWJ9MfekSseyD&#10;/LG6Wn0rvimrqotRyMjos3B2XB7LHRynzx0jkrlCbv0O1k9KtuOtKYiF5SzvYj4XT4QPD51oq7Kr&#10;PBfC6qZ+xvE1gQFXAoWcel7Uy+MCb+t8sfLqbfW5xdjqswP3Uwg41yrN4mR7FT23TVCb5oFDKMrn&#10;RoHHp34B7De30txDMOdlqj81/rABjmLp3qugUYalnWznqzxBdADhh0nmniDnsSApiJxE7TSPrKJj&#10;1Ma7bjUtSDKiRBV+jawjBZzCK2sutOkpIdI859kTl64ruUpNMa/wtSKSCg2kzeJCrcFAGZEt4JMM&#10;3SdFdFJx9b98fxYWW7xqgjQR235af8s0ixILl4S8HtKKr2GmfNcpKyyqh7xeOMmaEwWEnkB21E6E&#10;1CqL5y36T6AyC2WEG6iC8MRoHR2pRVy8wk+EbIePL1TJS3YvWJSIfOo+kPB5sr25BT7owkBnoi1C&#10;st15RCt2jM44NAqhUeFY058lSIUYEwriGR9XfkmaNpbbGmqCXOur5Ee6MMwWT7oZWYFzpzyiThrK&#10;VbjYFkRhz1DnAv/dWRPxWP2NKZaoh1csT21UZTheuCLz4p566DPgpYemNJJx+crM3CxOWfK7FH+g&#10;GzXLsq9i3XVTNFKcx1eKLRQ65dnKsR2HeoquZWv01onmuagVy7lHkfMIyQW07ty7C0ff3t27sXbz&#10;w4+frG9uGZEUjqTTc5Jsw9LctFKIXdoDN+5UclJqOlwBbtnLZVcbCpL6gnw6R1JxrMsbsVrMD+yC&#10;h5Or4/RkYW6JTyxdCsQ87u/Mz86juLMpAMg711JHkEnmhu+O7hoVlzrQvZiQXqy0fWp5dU1KcI+w&#10;1TrtpKay5lFVQUrkYewUuLEwebF/dhzBjAVMo/9AMz3CYmxPaHFYgB5kZ19LBsj4pPiSbeFEOTg+&#10;O8L1yblIsZM0cIbAMtg2ZjzHYcdhcPCoOCQ7GGJafJMYGcTfgb1ULl/VSV09lI/xyd4WHEldrNFV&#10;NY9hVmeK2YZVE+dehxdJ4qVao9gcC92TmTgiuv16fYN1qNh1MX9j7/gMR9KT10Qw7G+xWRWqZ6Mu&#10;OsP05DlJyudm4Rr4kCOdCoE4uU8tgqZYe0/vYHQ7rNn8J935Bbde3MTExD0Az2nqHUkpIoPkCG77&#10;OTqSIH7mrHMkZcBMOZXoSXiIUvPNm45RxLmCDWpy6l5Y1Z7wRsk0/hSrMQvppSokb1Fa4h240lcR&#10;zix8DcecG8UOSMxIohvGLziH0nxpsXaa25nzPMfjSMgE4GEyLMy4dgnZpl/r4OgUVCSODM0m7GJq&#10;mojcVXa1ZW7tk4EuyfeGr+uet+TpfQ1fPlZSNRpN+TPSkdQic3NfLqSRnRoBUB2Yn/0aBs6nvAsc&#10;k/93+mdbUonZwjlq1mr1ZMqY686bFRudAv3icAJcU/iaWBPD3bw0P/vw9q2bq8ukVSMbNhQeB7Sd&#10;nmxtrK+wFrQwFyHQy4sooDwnTIn4YMKBSNCMdyfOjQctzwlrilPbiJwC1W+t3Xzz8Rv8PXrw8CE5&#10;pG/fBS9AqMi+zbIluZwje3csa+3t7PAZej+VsrsWNrK/n0kYYwiMDrc7+bzwY6FkMrSF+QVQfW9n&#10;99XrV4h2RsbJAEQoRWRfand5PFn4tTVGYG4BgauGKgwg+ViHNip78grVFd6CjbtuF/6vyIcQ7FDl&#10;vCwUmTPaxccff4JSgIspdSQOvJv+wltfhA7AutUbHJG2xIIgLiYm5tWr9a0tDkYc+/jjp0+ebJPs&#10;Gkp6660vMgaC9JWYDJ/Qb5QN1RjYphv2VVCDr86RORt+GF3ia2WK5KtKGvWotaoVsCZIPjnkizFt&#10;RH2lXoRGF2GGyUlyIdyPOGsFeU+2wUuaaqn4GkT9i+tIKnO11NGRioQ8SjbV3nwa4fcsqcVhOZu/&#10;VD3eV82idMsVraHYTllkrckmjllSw4dLF1JImcZl0QnWxh3UGkTqNi1T8teQziTb9of40tv54n1d&#10;A5JsYGCOquyKAfBBsQNQ9vUyKqrrPlHvFBzWXGqlYy5wJ1w4QpJNtt1gC5qCuxTi4iY8LwZEYZ6r&#10;Q0OlOpLsmw1p49WktlypACKIBJ0zVPPaAtCOtXNWCNSa4i26+IpdanCicyS1Jeu+WmyngNeFWCGE&#10;eFNT3FbFwzhJob90gjgjhYhtKzX2gkO1ZR+AaiVQCEM0VU+tOG1mH6r49vZdt4Ex5p2lbCKD+igU&#10;4eAFx9QQNQAn7MNcMrXDNfstmtXzFqq86z6F1oARYRxCFXYipKXCk8JJ9254tdAwjwxXxPA2h4Jj&#10;vtJzAQLaGG9CYaxeJ0jgaFXqvKheVet0xmOb+RWxh6AK6zdhrrfUvWyGq4jMPKG8M0w9Bl45awWB&#10;ht1Mx+JWv4JXxMEQDS0B0v4ZIEDgC7ZhkFNeWsJeWjhOBzcuxYhaRXdFFPxU423piyGoBChKgTkw&#10;BBPMcxSW9tVL8NaMtAROtboSvEQDIVw4Zm9FS8P0dH/UZaoUjUZtzvC95Vw7rTJrOYMW162bd4wm&#10;lR6LCz18+FC80qSkRTCExSU6Q/fUbKzKHopjnf3Z822wBgdBHO7U75R09gW+jmM/RUXq+ct/6S+Z&#10;rgv8wRylLTCERTlAauU26hD8GkdHpQ4EmlE/P/E6N3wWIunXsy25ja60InnKywr0GHJvK1vZB6eR&#10;F43gE8KqUN5zOUYfKiZ4kanRLeU5KSU+CnqhkHF8SV6U9yRgQE1bSgHq5DkPqZDe8xMhElAZHiv3&#10;+pk6wQDAYuztjWjWyghLluQqFsrS6bs/+cnhQaTZEryhTSaj4Ku4J6NmLCGSJifv3b1LkBo6IQmY&#10;MfC3dnboGV4k4ulRFcP9cHFOYNJRpApC0WSpOZAtrMceEwQpD5kRMVn+6QQ1sqYbgkOTKTmVdklH&#10;UvTwSuh0N3Z1FCdFP2BkgCVHzNRsJF4O4ynXDMLIjdGRlJ2qpC/7oz+JSY5xZ2bmXGyOiEj+Yndf&#10;yP8IMYgYSWzwVLdifX7QuoguVf9rImI6sGo6P8OgTdKKS/rJVyTjvTtrE6d7hHrQKkdl31hZZlcG&#10;xhvLwxh1HPNMttoMKTmli7EYPxlknsHLsUeee7Ed4IjewpNPiZRovK29I3w2UEWYiwHz3NpGFOfk&#10;2MExaTsA3SGDJgE56ZIWlxZZHACOUCs4KfOnQqDXCh3HEtjFXzo+BlCXDvBroaU3CbHQ0/IQzOBL&#10;cgx/Na0VA3EnZg7zBM6Pa5BEXRPT8+Ozc+v7Rx+9eP1yZ59cUNtkozs72z07JS3cPkc6ciwAK+1T&#10;5ATEFCLB7wR/caZUun6Q3xBB5NyOyMNIvh0HiPGJIyN2f3SX6BBXmNHpxxd/81NHUjD0xrBsZXTd&#10;tzefKyIpIkEqSXyzWprxIolRvQspJXr4mchElEFY6QJrnBQdb4y9Y7nTFTTOQNjOFzXUVwY93P+M&#10;TIks5qT+gq6Oxs9Oxs9PJi/Opjg373SLvGlHsDi4QSAtBAOCno0hIjP2k/ci4CLCkQwAOkQtSofW&#10;MVtlCeo8PQPISXef4yo2OPCOPH/kVXjor9ZwhWzLpxxQxRc3opoBZO6/Gr4z6oXRXbkyR59l2DY0&#10;YmpGPkxHUmJqom3jBFd4+eQShtoE0YAupD4sCvJM9M9M2+QRm1haXLi5tnpzdWWck/imwx3J4agI&#10;lTi5EUq/OCMGe2VlMZKvxUY31ESkekgelhfx/cDK4G88R4VUi0xvbrg8DVmC9XH2/ONHjx4/fvPx&#10;4zdu374Fe2T5BnJAq0rpf4rqOTNngrlw53J6Kms6p8fsuRtHKkVM4/IyrTJs2F2oTCkvOESCV9yW&#10;H97hBKURl/BMxK7aUQvkXt5GU2nfXT5wIpwUeCNyHOlpCm2TQuJDuxRnuU4JI0XvUg0gLRGvAyj5&#10;G+zm3t17P33/AwKf7969R2AyobSwd+K4f/jDHxEQTVPsa9vZiu3eCwuzX/mFXzw7Dh1e1ZchkJb0&#10;xYvt/f1tpluer5Kvegabg0JxNXvum8cBe4CswOfPU2W54TnCkaMYuE+HkZsHWQrC1x+HF0NhCOc0&#10;qWHgEacWGnsqFA5ZGI5E1waB/2I5koBGkZsiTwLUXC2SLKQSei2pDtLsKK7RsjhraPWTqrCqam/a&#10;PgzXrRaXRNe5UNvuqT9rjKghlG5f2ukwsy2B6+ttV60tKvnX//Sf2hsLMSqZmqWrowXckfjHQ95t&#10;Cxcp81OsgwwloJF+athOlaZsmRYDk1QDcGAJAhILBuOorla7rTdBoeVPvGO8BiaE/gsAoVVTyGFD&#10;fjof7ay0k9eCxV61GNYKswHMKwIWQat7JVGq3U7IdGgRZy0bkdTibnW+sKEAUnagk+tlt8tJITB5&#10;Qlt6VUQA37XyQomRWDHcH7gwJTUnqFADDwHDV013p54+GDJAE8PeHOaMkn3Og9QO+4sX5YZFG0US&#10;BdsWqVqT1XZ5wmBNMeOoxRmnW29Fjd2mnYvWIdVOXIOWndOXLnn6g+RHzTTEeEE/Qj/41BHmpfOF&#10;pUBnym6IusJQorVXjppOUkw/CAX4irl7//59EtyQyIad3nyab6+CobixJ5TXGcdbSPSCT0E18D+M&#10;NE24uFqGYsdq+F1vLyJuwjOeB1DCNIfOHj138Ycy9LyIq4YsbrTwLHakx6d8f1bohLboUXRktwtu&#10;BTqzfcsQJHM+Ya/UX1xIDPFqSaxsfsrzXEO9fC76AmhUj4BTz6fPI5tweoW4B+ygh0mCdFfxXG+U&#10;E0TJX/iFX7CM6YTC2ky2rIuBsTP78jEqubEayIbyoaNQTUWZYX80F22CIfPiOz/6MatkT58+ZVeR&#10;eaYNDqI8retn4TJCBwKghljCTl5N05TkLRbZTLFkjCdqH3gF7pEKh7d0nNEiv4KKejn1QFFYZDBM&#10;j65ClkLV4RfJuHZHr3QhAQrjHHEY0RCfhPgR1UJGZ1LtkHmHLlkzhS+dTblTLEy5ftcSN6JQOMhy&#10;RnQV5VplrFaGaJgYZ/jAB+OZ/tjbYvWSp5f3LeYXL2rZbxVGwQd2OCMEkXgoWvKkmJuUzhMSIvAr&#10;3QtrbmJ8b3efo5Vu3bmzuLzywUcfwb9wJJ2gU56e8xkbSOfnWRAWEwoNbN25c6512trVViIXydcA&#10;a3RiEaZnvNtSe3/vZIljzKMkMzEW+wTDSB4bx1Rh4pYXI38EI2KD27vvvvvkyROQDXJjyAAZV0mI&#10;qiThFs5RM/FWPUMS8sE9xjCZr1hx1bWanfaGGmCyRdr+5CV3Ej3kvVggD+/dWlsiN21k+CJNGE+c&#10;JvtWRk6YHMlz3JGHR51fRXudpNTGjShB/RQW/8kw/uL1VhxPl8NFzsPa8CMx+rn5GQ7cyYPXOWA7&#10;/oOimFXOdmPoABmio04BRRM6W4svdSwr5iCSrBQG1thL3l2BD+c0xQ677kBGeyt+gjn2XGW051fn&#10;K2sk1iUj0vTB2djzze2PX63vnV5gv9JLltqxL3dPjnePDvncOT1mt+MiVq47DGMXbMTE6IIhfwpf&#10;/AsfR95wG5FKtU07XS0hJvBl50y3jqSMtOlCnEQPJ7SGXPftzed1JEVn4yC6LoWTTlU+YiJyo5uw&#10;7vhApC4K7pO5t6Nc5ydqfLH60YK+4/QsIDva0ivlpO18OpLYvIJjbjwcSexcw2eAX2maqCJMWval&#10;EboVekT6UEEzOhCuLZQ8XEhxbnmckDgRpyrgSOLUXLwcIDDHHRAih0tzahovvGAckO8t7QwAtuUe&#10;dV/6w/AsKOvbCksZGOBI9OM6R1JVcrX1Lq/FyKkf8dDE6qNKf8p4r8xIP/UjyzNfyLtyJAVGNOVb&#10;vaiDeVTdJ9/qHEmRQR/PZARuZq6r6UncNDN4ke4iE+/cxItI8BHHn925uXb3zu0Hd+8+enj/zTce&#10;4cGKECQcTriKQk2IDEeRoyxWmCY5QJBHbHyL+B1YD1rH2QUy9/YqGZZuLMyE7AYz4eW379xbW117&#10;+ODBG2+++cbjx7du38rw4EjYvrq2xkRubG7ubG9lUMzxEbuvSbo/GdsUCITCRwUTQ6FO1eIM9Ivj&#10;WlmgSo2IoR4dHIYvdWICbsPGZ/gb/aFjWiglKwsh070CL+pkKDWUDsk9L7r0xb32CGwTm9r1J5m2&#10;KpMiyVWlmzdvoE5no8cAGdfsD7//wfrrbbYBZjJyTtWcf/jw8UcfPSEiiVhttgEQVYQ8X1le/epX&#10;f/Fgd08jCGUb/xRbt9HyIth0LE4g4SdVKcnZDAQ4gg2vZiyuwdANJI6apCql+ir2GfucwZoypTVm&#10;eT3spgh3pi2RJhnOxfhpiOuOJjqmlPh6DZoHCD8rsfw5LPf5cySp4TgUkUfgtHqRv15y9R56A4rf&#10;p8CjmFLVozJQXH1ApaqqSopVJ70p9mI/i3W0M1u0oP7v1WoI6slaK4Ero64yTi1geW4m/3f/9f+i&#10;4OIwtMd8oYWFPeZ522/vuex6kXcZ21rsw1eQTV5KFKdKoiozMrjVUDdqjkMeTk1mgG63y+b/x96f&#10;NWuyZOl52B5zT5k75znPUGcsdFcVgEYLhJpEAwQJ0CQziaTEwUia7nSvS5nMpDv9BJnudaMr/QHK&#10;JJMoo8lINhqNblR316nqms6U87znUc+7nvjWjvz2zlPntDUoGBtx9omML8LDw3358uVrvb58+VhX&#10;OLNRLacmCvmoXdmfmyLNSVanNaemkuTrmrY464Kd2QBNqH7aHDB1x5L3p98cTgYgSYqNuUopM66F&#10;X2xT1q/YvhykRIy6KliNk0eQhRl47QoSqCPKKM1Y40+TDJ113MRthMtCvEtuGGCYB5rovK6Xpu3O&#10;60hYzFe+1aCAJa+2D+RhxZoz5SVkpVZiL2nReB43qMWWmNbUNpIHtMAlb3+xO1gznuSybBwW3lqP&#10;KysLFU9OH515sx85MAMvvkMt+luUxOniblkzpIEogxX0QzWKlG1WlOHaeDqYN2BJHb1Y+6QxDgUE&#10;Fe+RmHfFQQQmur/bH1nTAwCCr7SLpUKqohZ/KPr6CPSsWEV8YAEIQTyHMM+Jk1yHpqxfJyO+qC8J&#10;n8P+mRId/ISwzXhNNIE2AAKxJIqnOLLFHXFbtEEW8u+hN4rSpI+TWDCCwnCRrUNWCNg0rHgl8+5H&#10;0tnm65gyjeX7XXcfsxUULIovP8cFd+QWyfvw4WO5zk9XMMW4n/R2rd1AZE5TkqduGrxFPpxd2CUz&#10;iGj43YwKy+6JO0BFUkAicB8icNHSVRSVrK0dnANPgsioadlVbS87jtSITKhsyYfX6doUxhKKFJOS&#10;HCg5GQJl8tPFm7wYqOviRXGi5mE9m2wCbl4GDKtlsC3fqB2ZA1QJafFFxIXr2lxM5532ZFE+8LPb&#10;Rdlle5FzFnAUTiG62nKjUSQoY8/Cp47SskyMuUSwNjAX3nIxHZ+QMTy3dG2Z072p04w7l7RlShlS&#10;osy3+LVjWmAKIG+YOUWiF/34xz/+8ssvr169hq0HkAQfE2wbE4942zAZ9t5u4lTHLwnpGG10JWsB&#10;+BztJf9AGSEkDhVoP9ey0Yup3tR3bBflD4ZugOBuqtGFTjFUIZgvynGFkSElQVvIG2OXtNTayWHa&#10;UeL3YXkyi1oxtZQ55UoQwhTQknCEBrqKQZwozKWfTHSWsTRridpy1Tsx/0er8qdaCoop6iEqRhZd&#10;4+6ta5fX5taW5p2xh18TzoO55XOJYA1WxzUT78jNQBzY81kNmrBi0MEKQnn7CDkrAJV1Gkj4hXz1&#10;6ClL19h/ERApIxSLGbPmKItaECvZw5t9uPb3Nza3iF1Gr2OpGt0RnnFWwHqRp+N+6zaOI7VLQjka&#10;TY7mW3vl+ChhmphrLhghK3NWN+COw6iep5k/SDSi2YuXrh2y2mh+YX9m/unr7a+fPX9NaLalZcJ7&#10;sHM1Vsz2wSFx4Lf2dokVv7Xxem5/h413WX5V7kU4NASA4Yj5CDlqJZh/OofEI6K98fsa1NuZ2Bo5&#10;e5l6FvmU4d0MMK74VH0H/ncQlEK+WOf2bBr8QPp5gSp8ZDL/O/QBugZ82q8PwzrBTWjX+BPkM6OP&#10;6K6Xb2XYrbhOiZNPc2WZ2RmHIn26yZLxAX4pBJ/anTncnTlgh7yD+Rk8vwiknBVLSygSEOoQtwZ0&#10;I+LaJAhhhYRPhJZF/MMSnTNAEnoaowrQ7MwxzoFb+MnV+kFecVDovu71meWR7GfT+Vt7JJmJ44Ui&#10;vZm2YJe3eiSd9d1h5euZRTrj5ncHkk5L+9N3TpiwgKT2oitGOhlTxmJ1YODgewal1LEqtC3MOag6&#10;PyENeBADyvVrV+7cvpW1Z5cCIREV+xYeNHjUzs9zvnvrFpnjWBx8llEmvopIkfJ1yVKpSD0aOXEu&#10;4xhYcOjMDJtwXL96FW0ObTgDPnoI/XduEXZlropACdf53M2b8VR6552rV68wpYNrU41HQDCz4Eiv&#10;N7LkiuHIgPoFWgUH46+cT6M4ZlgppUXjgnoSQYkLFD9+4VHFi6p/rbpLz6JzCFIcPgxSrZBz3zyR&#10;wIbky6xt7Lg3HP/5uiorsrSDhwrikP/6+Ys72/tIreypeMDk4mwihbNQdP+Aoj9/9hwpwDXlQD1G&#10;O3v/vfdd4oecRH9g4GYCHZcpZC02Vm0jNOhjGRyZdNkFvZrHjYtJQxTpyPmNDe6XGp9ND4IcEdSq&#10;QikVJRMk1AnuQUOYTBo5uVgkSi9R5Kd4Wbw+qCvjPvu2fvrXGUhqzVkDcEyi1pdU8ofuWVz3bWTL&#10;0AAjj7C2d8ZZ2YLjDFsmjEVrF4abXc5WdSyS+WsOtJblnXFhxvn3/amLjLB19CeS///63/8PsmM3&#10;qijbgNQabWbBQEbxyq4gfAxk4zPL21mfX3KMhdiZOvP6OJMXeZN39xPb4GjffHBlBGSt857nzJkS&#10;7G0hy0FJYz6T79YkCEMtbt3z7B8BMo6gzFYEmZurslHaesrqdGTm3KuXrEFAieFBzFzNcM/9Z0fi&#10;j+6HlORMb8SBEzsCEImBmzUrem/21Kaxeso/mgF0yKrz4aL8vcNgfrrTJEbM5HPjC0s1VTBu1ir4&#10;FGxcYK79upXyTyk5whkGrpVRGl/oUdYLrcdmtTbaSa8jDO+6Fpd8kFzrmQ5gh4dY/3h7OWeC0yS6&#10;bQbtCtFUWl1agwtW+yQqLxPN/BmPF915/yDytcIxoO4CI7H4OausM0mLdpM0ZQ0wuuzxCMsYg8ec&#10;0b8YSfIn01do3Myz8eV4AZff/yGxsTAIZ2PUZgVBts11KpOST+4kPkj+K5WNr/BvFn5nG4NjcgCC&#10;RCui4natnsJ19t4OrAQRMLLzaHp5sx9xDQ3VcrqveqH8qbgWicyXtQWTqOpZC1Zhhg2E7BoxZiFD&#10;WlduMHlD/FWCEC4t06eIPcu+FtyKzhlVm7T4GF/i/toq23/jfXQVXI13QR04J8AUm7LA8cQ6jUmU&#10;M5GeMWV4H/N9dWWNHMiZ+/SmbISd3pYFBjAfKBLvskQjMU1pWHptllkHtuXM+vYsMalZVzXg9Lm5&#10;mZXaOAyDvTajjWuu1xAYNqSFoSjXtTYe0+X4xYtXxd762eVpDe3MdZeGW3cqxjPWb1yjE/y7vlTz&#10;LXh4BRbjzP2yROIDzDmzuRVABDplX5CllCpb4MAzVR7f4itMgZGy7KUYMuRMmSm5Ea4LMxlyiw5H&#10;tNF4EYMn4rSSjTMwxqtv4r+DTZU7oEbQmi92yQsFwmUs8bZdjCFvUD0eGN+EazcyQ0kCtkDXUYEI&#10;SsssEjFPF+dqV5OgvoQFp/dcuryO5ra6tgzbEPYaCIHvsiWLcEnPrWlM8owLCKfJh0CAcBifuGqj&#10;6LEqkgVFFIw2o2D0I7o/DMWCuzt37zLfyMZ+ACjxilq/ADzEoYsZrwDH6PhmvGTKh1sQk3h8hZ+8&#10;EhuV7clwR0fYgyzs7IID0d/pp/RWLPKLF9Zh7fRxTOUyWaERvZV2Qhoxw4l+adl4pDER/agsRhzx&#10;awHIDPmj3BJqm8Vx6IkUKLAFuFt53JAtvjnMkQZ/TPT4Ob64TpD182sJ9YmQnJlF5hGhDFCK0GxA&#10;MNwB4Pjq/n04nFpQZZyeqCktResI/bSRMJa6xbVxUqAO9AuoyTkja+2pRM/uM5wD/yZSUskZMiRb&#10;vgXcpkdVqYzRNTliXS/M/8kf//jF85e//cMfQnvwNKCg/+a/+YPPP/+Cym3v7AZeqHhER7Axmuza&#10;KsTJkOymdeULSaU4C8vSlVvJaL3zRNMsWpeqceIQJKaTBTQBkuK95Z2pv6397eXFiLsMDllhExOu&#10;/KTg4VV8RbYPdvCRuHBpfWlxeWd/9+njZ5s7hBKHChhFzOzS62DFRVC8KYOqzQZ1IzW5qNJG/kcj&#10;ieTMxr+coSm8UWNn/FOiA9UoE72j0IGYocM8QkakEmNp1Zbte0dEfo1qBDB6++bVo50Xs0fE+Umj&#10;2HMhY2RETbo408BZ/azEe2QXJaXrkC077CDE1Bzol5SLPsvT4O8Y+TMz9x8+yh5KFfkIxG97J9Wa&#10;nZ9B3QiidC5DCcFrnr9kVeMr/Mlu3LzF6HA4M/+CVt2iLYI8JEQyIVujMBKkibVsWQyYjQIyqlZT&#10;TpRTlQeKGk7zfgEvGetDhgy5RdVh8kz8lHxhUaopIqlXKTSh6zJYoAggQBeXV9ms8eHTZ89eb4Yi&#10;s4muvc+IP3tEi+JTt318uH2w92rj5QZQOfsQnZs/OLfA0nFEP6hS2icDYVouy/uolRpQpH/thsZV&#10;qVRVlUx1FJwTNqj/BnAHLIleR4Jq+QzpckSx9HA94ZHcT235UjKOlEyPLW5Kf+acrw93BoSpcqkC&#10;pqEqSk3OMESRMjpI7P7iTFKy1iRpqiSlVia3DPipUnI4gmvSJ/FOC0edO5xZOKTuNXYCp9Q5eiNO&#10;WikB+Rd71pln20TXnp/Zm5vZnT3agVPJmVfnCHi0i74MWWwsor8xKjCUhR+qwely9EScUSgD4O3B&#10;zBzGOsBf9tc7PMjoNcsYlO7seNejdpmalCzM7PX4XNx0xn2nj0+nHwmfZtIBSFKPtcsPsreAFKXr&#10;1Dn73yEwi01GZ7zf3jANprTu6Z9xCiyJcOpPlfr0n5w58Gexkddnpqco6Aqybdin+Fszf8oOHH4i&#10;r1gHOlnHG+QoFDyajycmLHOEariyOLu+tnIDP5ob125cuXSDuG4r5+L+s3yOsfHh/S/RpJDcly6C&#10;4KOKRxmAleKMVjOhONqgVsVHpmwHpi6iDxwfg6qgyjFwfP7rX3/++edgSDzFF4lCoyUyiu3vxZue&#10;wRTwiFBKoE7vv/MuFwnnFp1ybuv1xtMnu3HwZdioYT5eh6g1BSHTsNmt7Ahfoe09QvxU3HduAkPh&#10;mIowfPb0GdcA+EA28fqpcAoZicrr0xxKGGCLlsysm1EDI/OyMQU3t7d2gHseP3qy8XqTBGCrYfsl&#10;VuQtsAcas1QFMb14/uzFtavX8QKH25mtUUaifV2/cYPvogMdHe+jw/B9KsrDr77+6oMPP/r6/n0w&#10;daH/mlJevHvnHgISNYa5BBa13b//CpqfPx8QDTPi3FIijlffQTonojaYOvoORMdVHQnKWwwxSDSM&#10;lBpKGClYSoyxFr/vsimQtxVI9uiQWgb2o73Ic3YGZ0+oEHg91MlfoR3wWygUo7OA7pJMCYKaWeJw&#10;VuRLn0v4TiyoYUR1XP0N57K7avvU33T+NrmdpJkMW9/6Xwt/ppyZllTKIrue+av8eK09OIZOxvjL&#10;MCYEBy6tIjSuUp86m9tpIMlZpUGsTT7Un2v18m1AVWc4AZ4in5XS1kv7SwtIi0ZbadCdoj+dmLrO&#10;yr+NyKqjPWU+FPv/9X/+PzFAMtRMnXe3AYOP8EVHDM/PLlAkrjnv7ex7neEZlRiVDPe54wMGIa6P&#10;2B8iQFLO3icl98mfa9MXMEUMf+L8DXny1PucD/dLri0soQhx5pqvx5xk/IoCzpidlOaGcnD+wooh&#10;FcSSOetp0sicJNZygzNcItE8YcNE9Z8QbtxU4/tTZMUe8xWHt25p8u88x4MBGth4FGzlWE41K6G+&#10;atNwrU3lJzjbeHjSqLY6Uz3R/pOf1RzDRtxEQewaWQB1XFcc8Aihpk9+wJLdvagXEzcxy+CUI2i6&#10;fhzaNhaSg6FFCJ9soYmuEwIrzhtw37esHeao1ZFxuRa4cXME6xhtsA4kYsIi6AxTO6QEnIgb7iIG&#10;ZKR2dosgGkgomKXYTDhsbLgo0XGGAYv0iFdgg6BxVTdz862NDKuDY5qUsSFsF8nbPYdrETdJmsFC&#10;u7eOTt+NG//0ucF51XrZ1tohqkQ22ZgnB+6clLDmg1jGshHrzQEkE0fD3C0zF7oCCkSFe2qMJX3E&#10;Z7076F+1kwzmtAAY+FUpukRszSw15jp3ssya6CQFa5UCiNnPEBU4RQqTQzQOrFPmi2q+nrd4ihFO&#10;DtC5ZCFDSJzJ8Iwp53neRRGO9wDDNqppwJZ9tNOAwsRL8X5sAXTsWaA0NBYUCCawGfaIIIiVsQB0&#10;wvXm1mvevXzlIimfPH2E9n39xlXcqLexkTe2Yx7GQMh3yaG2tSVEQHadTnho5AmWLffiuD2zRURY&#10;ZMtcYPEM5ZWGt54/exnwEplTZeMco7buAH/zdcqzR7gI5FsGSoCAA0AcngLoUFPqtby0Sgm3t6KE&#10;Z46wypNwUgfhf7snLSY6CbUEMelB9ixtfhLYrXid3ZqQcLQw7E+/QYtiLeONG7cIEh1v6vnZy5eZ&#10;J2SajpVoiZP16aef0vvIxMiUcASgDxqJmE770yE26XQUBlOQkNvbhM9YWGRzcZROAKvXL1+tnie6&#10;8CXuUH/AMQAgtEXwFPo4ubm2pWURhqV9pyWhP8kzcgDmr/4IX2UVC9IGYIv6EoCDdUN1hzSAPvG5&#10;Y2acjdvmZoF1+CKcDQ+x4QuWM77uPKU83OFMOeHFrx/cB5aiIzPpTghq0ly7cR38mju8S3ry4V30&#10;S+hZLt/xA6KgASH39ugRV65eZcvcTIouLRGVli9QEpBLVh18/De+f1RzNoqv+NcUjtzQsx0/VnSQ&#10;y8VA1IFuk075U+VdILYRy/8AuaAi32VFK+l4Euzv0gVgOJuGg6wQKRRNed5OJSUW5v6f//f/B3r8&#10;Bx98xMKFLz7/6va9ex98+PFP/+IXT56//NWXX331+Ok2+wYeH20xTKDTXyDm2msmT/tofci1A0qq&#10;lrfROfB6qUPp5MHPTA5riI+cEWzuKbmtKIMfarTKgTog1AwSEj22wOuDmYOVxZUr166AdLzefL2/&#10;ux99AqC2xnj/i8l0lueFstfv5hzzf5CgQ8waDf+TNUSlu5REHZ9TfnArrTfxhVyQJMUjFnRNTaHl&#10;B3UFG/39v/e3Li9uLx7Go1A6NMNT2RKTw67VpE/ZmHCqfcU6peOpIyMILMnA9fB1YgUrWf3y889/&#10;/fVTXgMTLupV7cr2TeyLUDtN1BoHd9jH/ZNPP/7eO+9vbL7+7M9/8vzJUzYK+uD97z34+svzayuA&#10;OjDfzRvX0xkPD+IhCG/up6cDhmad6coqvpBsyRTnypdg+lnAgh6HGEEhXruw+nzjZS2eGfzHyccZ&#10;F9tdFYWLZphLFy7deeedc8vnX+zsf/nkxT/78U+/fPLy4o3bXz96SqzmUm09Mr6AZMxvvV46Olg6&#10;nltbXLq+dv72+pV765euLq0t7x4t7x6CmZ3jzLzU0SySGlUQWZpwPnBFxaHOMq4K6QMOTpNBNUYv&#10;ZiyRV4xmcfZYnIseCmdRKzgLViy57bkgmJPz4RzIywznqfuOStE8U/6CIuHSQFvHBISqKWNhqZwD&#10;HgWooh/VdE+dC+6Yp6jZn65gqUQUTOiYCo/PMjTimITxyv+jRngGpeXD2fV9wENyXAguUpt5A+GS&#10;27mV1TjMHRwBdGahDF+cXzhYnNlentme2d9lnoycqSJOJ0REWph/xZZ/VK1gwoBrKjBHM4tY7NlT&#10;Mvj66tqFlfXz5PYCBBMTenePeIeJdVerK+PbRd1m1Sed+CkjtK7tW+M7ataMrKasadHh3OlP9Uj0&#10;rtamB02s1a0z9aV4TJ/OJYhgmdBv9vd07MLEv/3BpKeYqhzeoxs9XRoqRfuir6c+MTYTxlIX0ET9&#10;VliTpndK2IkKhfNI5JIuY27Q4EznAfccL7FSbGFue+vV8sL8rWtX7t29yS5Ch4TWZv7j/Opvffr9&#10;9YsXmGIEqmBygjkWJD+YeOV6Ep0wCnp5v+qg6jE2KPiJTKC/GyuQZAguOGT1wqWsVUtLvxF2h8kw&#10;9A0C+TFJ7dwYLjlPXzz///w3/19cEblDBTM1xT5xFXgLv9r3P/geo//XDx8gIZnE4usUmFk/tBdU&#10;jl/+8pc84q0r164yCao9VXOpGWIVSmmUfSKtKSoHY0cFG1XHOXWtHo7ss/HiBRYF8y28y30wJMqJ&#10;anO0O3NuLUMM4zKRIiiAb9EyrLyjePpEUw/EJuETa5eFC5Tw4YPH6Ypsu7m7S/VZRXjv2k3QeNyp&#10;v/ji169ebZADpGLyZf3iwuvXrGibYTngvXt3KBsepoBQ3//+9+meaBMuAqGPlzs7/wMkMabQodAY&#10;mYItPXBv78HjRyxE0IVKHyv6qwErnKRkHg2VygSvnyILZdmZheUZtFpkB35RS6srL59u0ltAvzNU&#10;Z5AuEKmkY4m1E/n2zdcFcxN/jcmAb3VWWn7r/MNn377zDilPyfnTkr/v0CnG+Xd/737dWu6QrOYE&#10;Ttchk4Nn3h9JEu3NtghUddLYk/UWb1N+vpECRZ83xzXHO7optg+WFHEqs0N12UHU1wL0t1QR2zXe&#10;n6njJKYKDKZeF9VuYq3P/6f/6B9kzNXhAMupwKa4DLFz6OS6nmaanf/CX2Kb6Yxlu9d4yB2vfStP&#10;co5nTV/HuycyNyML+QXOL9DSPDO6ZFr+fLkLJshYdLrKJ1P5kZuF2dfXay4SPTtoNpTnKRd6A4m3&#10;8J6ePoiRcovIJJlzgMrndvPR2Ydpw/hshBbYCYMvEpmUzM4rU3+8paOPX/Haz52Zv18Zf9d3x8Xo&#10;p6W/OujmLTP36Vi5by5sVph6SgKHpT6adzVRdFvQFgrHpL2wkbNdWnD9uLSw20NcLBKP79xSYR6T&#10;rUlqoEtkA/gRbybsIyAkzMLZOexAXiQ30oMvsEKboH78cYEpFZei8nLiD2UviPrBIRPlWIDkkO0/&#10;cRXClbrWVVN6x9HilpNeFx+PCgzkgJcC1MH9wTyajMEppiaHCv1kgMwAgzWCE9DE1a9hOIWFo9H4&#10;oPZa+63TaDzYx3oAbtXHqfvSO4ehTeipghQEhvJvWCNW81sYsJzjdVK70VPqOBpswpxxeM/8WM0v&#10;FI6USRj+SBNgA8eV2kDdvwlWdjJnlhnP4xl8FrLWJF0pWkumScsxipHRwOW0gMHHs81DGTOpzgTH&#10;PDGKVKomWwFySSoRN7FQ9evJtG1U1QoZkXkhn1IHXJf4RM0mASNVVKBhm2wRtwr0TnCGzNfFlGWK&#10;BhcZ0pCySHSujIY91AlwDSjJeMnq8nIoy9Qr804RiAk6kvC0aecKf+sXV7Jb9wp3yH+yl9dBlkBm&#10;H5XQU1GZyhwGWBSpi2yo+skghZLUenVcOKHAQcKxg4TU+jUJEnMriEgdKqDSSu1EBnPlSzNeMonv&#10;URS7idvjIG01bkFHC4fKbJWblVUU1ewexQo15g/9ilgVag7lIX8+agAghyvUHWOE0WJhqYK0cNXh&#10;/Mmnn6I/cT/r1+i0LB97RWTnrEI17rhr2cgcZQtXHTuC4mU8zqXyDjaSTeaozYN4Jcqsez/VujPK&#10;QJkTHITAKUGdap1gSfzYhVXO9J84uCXmN833z//4n1OMm7duUgymB8nk8y++QB3c2EwEBHiE27gd&#10;kZvC5b133s16tkmsBNogfFhCMpKqvK4ynJcD18X1i9mLOKNJAQoTmQnNXTrXaL5IDWlxrqSm1M6v&#10;kEnx0j7OWa4arvUCEaTp/7U0jF5IGmrh/nEu3/NFpYqUq+uZz372s43N7RvXblJUfPR4RoP88z/6&#10;4ytXr7G9XKZDwaGWV4kGAYEyaB3G014eSxNPHJtto5ZUkyZD8uChGQHVoklRQ0coizE8P/4TTjFv&#10;w4XXNDaZMNQmfQ34NTbWrlD78cyIQ1nBt7GXuIY+BQbpuFE6QTkUtMCfksP+VLernIbil4QJLnRy&#10;o4btUjQKL3rzL7PW9acmYuhuJTXvoYfUmBvByYiIa9y7d2/NH24x1DUwN5F4QRgdp+zXthc1RSuK&#10;R1qcS4d4P9WMDDsAT4ER4ZoL6+evXL3M9aPHT3Z3Knh5+stkTmmQNDWrXKoGW95h/rNDEq4q3N3Y&#10;3iXA6+7BEYFyiYxH6SvOFPFrM+eRzgXEAJoXD8dl6JwFlYsLAKXl93eMvzC8ihsyLC3wREldoMGy&#10;Ofg/ocwnrGIvsJtbX2s6DIiEy93fgXtApXHVfLm5xZ7zLza2YMUNIu4QTpsVLvDA3Cx61T7r5uD8&#10;pQW2ImeuYHvmaOPg8NXuDh5Mj4HzX28yUMU1FDzs/AVyIIAtjgjnL1yiCAxfpZjUwsMoEftwXwEH&#10;EChOW+gkYcVzCegWt4QaKdFyglkLktYqcu6MzwlAWfZwMjl9zlxKpvA5hzvDGHPxzznhIKG+tHz1&#10;LPvXhEVL6pdoo/3C4xl9J9NC6FrM2SaSbnW8iBp6x+z8ReKlHC8tziXUuCuP0hY4DQFqI1h4rVCr&#10;hNFiKe7C8fO5/dez+xvMeYAlHCcuEn8ZAuXqSa3SgvXphZnMuWTCbm4B0c+EBm20g4srJsARixCJ&#10;aHYUR6haplcAm9vST3rcZPLAWlfHOdGdJl3JxANNRjcHWvl0SJTMTyCJMeONpcEkcfjxdC5iWmfk&#10;ns9UE56l0p91s5zECrmdKPsKCqHnQZqUz5F//chkZ//FiCn7g7LUrN8gJYuAZdiU3m4d3xTReuCU&#10;f0mBkCx4BQhg5/el+dm1pcWrF8/fJMI2PiuLsxdWltbPr3304QcvXzx/cP9rRr/45F5io97sw4i3&#10;Izkjrxmk4mjMHtZ6/tYaakdz+7iyjqHW0Z8hjFLxFJXj0qUrqO9hpOyGEJYKR9UFHs24GwNY05+A&#10;UXGrv3jhIn7NP/jBDz/68ON7t+9eu3oNr3ZosLW5hY/s3Tt3qRYGZvoFk8dMPB0yC768ux3t9+mT&#10;Z+hyy4sshb4IlV69fIVwJn19Nj5H6crlc4Rk1LUrilXahC6dXotAi6Y9g0pZUxrHTFPt41Z+6coN&#10;9CFC5kJ5bBQEIZbgziuG0TiBlpTOaKiSDMVw7NAHKABwMXUNZ1DpCO9UVhxnOKPXbOHNh18gE5Wz&#10;fKXWkW8i6itUdvxECKiAUsMozUrAm7duoMJBNa2D7NZZ+mcBCq4jji+YBYinU6auwx7yMVN9SLqM&#10;grRdtnjIxCz3WekBvE4ELPQi/L5Dp8WacS6EIzoIAjnWHlXbXz3P1B0iY+KmSRMvzSyvnmPjxmJt&#10;B6HffE4zSJZvcS6JXZ3nW+Q8qe53B5IG2XKmnGjJU08nOkWLlxZWrYGMH3FdrrMn8quva+Zs+n7V&#10;VyFxYlqaYbKazDGr7ykL+um3vUi8u7NrOpkcHLCTUrSqRBP9qVVNvq6NwKGG46Mo52WPt9qjdIoU&#10;/g/+rd87rRWp+5rap87EcjajPsY5mrjvmKaXs1qOFosxLEcmhxoPBzr6mILjb3WakSXvCpfobao4&#10;nDVkbRghgjJShj2VBqtmUpIulZBEc4l8w88spnjLoV7ehelxznzGle07tsFA+lIXegbAV6yvCfqi&#10;OYw0AhmWyE+3d1IbCd43jeaZ5RwDJdzvmDsUiWaKWSsDlQFtO9roRrmzNUuWBYTyE4asM1iJgZBs&#10;i15SJxlloVoHMSynj1Y18bey1bpS5u+B3WUjNhEskpvcayfzIrl5P9Z3xU5qxMdsbQKZZAIcxcGW&#10;76q4NcVM3z15TD15yTsejdOdljg2EUOjBoEM2blZhv5uc0sBEGESQTHDT3DdfNhMEsN1ksawR3J+&#10;17QZ0hrJ26TpfmE1pVusiElzWC/LBnrdi6Ssvj/JatyzzMrMx1KyqeojiyF7d242ljZ5l82WlQm5&#10;2XPgJCZOOQpNrRvHQzgrDXUTk2FILKNKN8keA7c+wU+ekvkvfvELnsoYppQ3QEmaUH69ZcJYvk3J&#10;MVtTOlsMw0J5bn6jDAYMssryqgGteEUCKqAsDASjbCrWtpTdxMQylSRtuUF65tDI0EpRHTLUPZBk&#10;nOmweuXYAXmdIoFKgD3xlnGXSM8jt8MT/LLMlJY8gWaY0kQg2Jd5kTu2qdl2YfKJQmrGXGGzxlW+&#10;oq5YKUU3XRTAhVnwzJ6V2pppzwI4oSHFpi5cQDcpTDkBFnXdcss5Y80QdZsvki0Cx4haFIlXArfV&#10;+j4zkc+5iSYd1GkSKs74QeQAZTZ3EtEm+jFCySgzaq5M4ONzz3wrOyWXjRcjj1ocZ8iQ0/iu22lR&#10;NhAiqtOh5W1lWjibyFy8QBnkH842gfGzXHTcfHJ+7cIf/uEfQhU+TZnRmHmK4s2e6zEj9w/wdQFc&#10;J5eV82vUcDK/QgGjX8ayTgAzPLeWgYkz+9G7qw9WQFw+qd+wDVY6ZDQf2qWmtKID1Vu5X2lmEU88&#10;jUbPF5gZNq4GfBIftIJDhLSDWodIWUHK9uS5GYUeitkfu6PZYSf8L++ccbTA7FHbMEwt6Oy2ffRT&#10;0wzHADBVxYxFM6lyWhpfNqBMehmQB4t5L6y/e/fmwtE2e2HJ4XZAS5IJjMkI7hCvrM+HJmJfiWqB&#10;7XoKKHofB7xx/8FDQIZAA9WJaldnZ94SnkYWq5LXvEVJ9KA2uBYWpJuN5FgTwWwZEdk3t/hJ0yXc&#10;SY3v5IKkwUwyri2cWSDfzObGJh552JKvX73GCy+l1gs4/nTzUKBQ95O1Ng4NY5nT5KR6jEkUbwMf&#10;UdZpHBw9e7nxant3fonVizjIFN7h1GFBLlmmxXI2PGIgRcCLA3wvX21tPOO0fUCsKSYZjhYX2G5q&#10;b3F2BxOODZvQRg72tzF5QFHSM1kSk0WQlFPUj5LyDYqcRfF4ZQQwiu8p1izeW1kxljMIVq0eizfF&#10;ybnWdeMci+fn9N8CHj9HeJbOcZHr41xnTRrKeMJbT//hMm+/CZFLJmajtKNjZoFxp6SNyWGR3e34&#10;HDSgSPxkXdks08QLnpcw5Y4WloGQSA5gwBQpQxXxs9nzbuaIVYFc4/DPyrWDBYA51gweb88fPT3Y&#10;2sDnF8e3UInlo1mfjtxkCAwCFv+o6r1hxZiuixFXlCICDhRpaW2FagHY4eSPLyiMjlcthKw1fVns&#10;l1VCk0GnR0bvdNcbXyj57RpTXfLMn1M9+KR3VyeadKaTnl5g4BnHN3xusPC+TWkKChdEslLjc2cw&#10;lihv+66Fb8q0+KrZ4gaSBiSJZLXoqaVLI18KY6gZ7CKxruaOlxfn8Ui6dIG+v3rjKv46l8CPCFvA&#10;6SL7sR4f4wrEqKoa4KINBZEDqAaXQxUjFBO6qqDcVA9vpbdjIJpDtBqWOrJ0MlOhSrtBkeYfxizq&#10;lcm8SeTEDGoXLly9Bn6UiS+W8VM83J+BsFljTnoQbTyjxaGijlJgYnLjQV/r2h49fkQwRjocs9QM&#10;YmFf5y7o/hUfJOI4fnXxP8mcW828490TtC7zKYfM9SF64t2QlS3H+JYzuOOQBNDDtxi0KBi1RWPf&#10;3tuILMG1D//eWZZ/xgE/4R2wLwhmXns1BoapKGgJ4RLTiXVzmYNkGOR8CP6yf7zPphe7xFRKWMJy&#10;M0+Qo+KBYwZhftIgqFLElorveY0TWR2SKeRst2IrqJ+gQvBU3dKnGuaZDF2N9ghTtPJAbiSmNWlW&#10;A6fyiNyYagSho8SMQurPCKjMVB7g8YrJURw3P8NGcMgFFHCWDSiqv1VfqUTfCfmY2NvfPvvv+oXv&#10;lPOAdTewMu714z7evTikebtUO40jKyYLSnpDngzawsQ+cvC1Q6ljfJfjrS3QVWhZ5Jx0YxVqYh4a&#10;Dm1UtqrDu5pFbWwq8eb/o3/w98cCsa9bILZh4JtmpBal2ePRufu0P6PR0uUwf8XouG36u2bV5HPk&#10;aPHdr5hJa27hrzq8Xzr6YOfThczBj6qwWruW5lyor3dHbdVVC+f0oSz26EL6lXHO/S0fSSXrbg4a&#10;eOPDHKyLFwpuy9AAjZ9uYz5tObL/u8BT5ew+YFPyVGtTPCjBrCrEyxhG7FCaJOA+b2lSWkK85Xvn&#10;KS1S7iC8DCnKwYfIUwciDl60DGNS8NM6WgXNfgGLhGqa7PztWwIfDVBOcYgvNqBQVclBmcf0aZaI&#10;Ql+zbd1qU/xpqfrd8WDZrW/Bmp260Z08sXMoHfqRdmOTqLsPdyite7G7eogaGVncVxxCXL+pY4jL&#10;KLjv+K3N78+mqkXlTm0Pn4iGZKXg4HOcTS/lOcs2lYOIx/Q29j4dH8IlRo+2H5lPU8whsPtIF88X&#10;pUazNKzS9JECtikpBRDt11Sc6pOY4DWkFxGrMTuLOrXPG1gkAemlGws6KIDueBLfGukeLG93T+Sn&#10;VBrLOmUgjyhYs5w05KOO0y1VKIwAja3TQFK3l1wtdBieVFyU83lNa57spE7mDYKoQFAqYSMS85T+&#10;yB1oQj4u+7VGPLUb8optxE0KSZ+FekAw1tr2ggOFfUkg+MW1sgIWIr1roySC/NMdc4xpMn3qt5RI&#10;NjTpG9dr9kuZd3YCoFTsbd8SaKNsRilW/th5FRTKTxYHyXscQDYUnoVIVN8wcOQs51CvLG6pFeC5&#10;nuCq5MNNhy0+YSvkFZoSr4ZJjxjLcFuQPFtKk0m2tymgXz5UqKoOUhGHS0cBLniR7INzJe5/Dssp&#10;ezSgaVYTBGrmZz/7GcBUdN8E64pjF4EeoMQXX32FUzpGY6QGTytiC0lK280hBXq84FtjseajdpaU&#10;wh5dwbHom6QPEN95tpTgdcnuaG4/GsR+RZBJ55rEVWup6OdsXw++2MWYulCc+q6Z+64/Tx/ZZP70&#10;US4DExzAJVNDEZKeSelML6FLxJEZtn/v7p3lMtv7i11gqqnMtFM4xGN2p6sWzGhd7CY2ND/tsOCw&#10;sD3t9vDRY3ARTFcVrIBYBSSlwzrgDo4Rpc9UyzASlymxQgGINUjWbNj07nvvPn/2jMBleD7F1Zed&#10;1w4OkUqgRa9evqBGdC36CG0QXt3dxdIgh2f4Ab16lRiF82nWVAEcR+Rhoj6lTjWsSPwe1Ib2Qp5k&#10;rFiqOM2sB1t8vbUbIOnc8vZeVmUYuqSBJDKHvvF9gk0JyIj5QuBwoDTAjOVFZjae7Ww92nz1aGfz&#10;5czBzvLizPK5LAXCGsTMJk4c8/Dn5ll1Bq1RTaBWgZf5J27sErGCLWWdWHHc5BwcLiHM49R+ci7U&#10;NHdAmuK+NDpDiLgv4S7p4sLsdJa536wPT9CHcPf4TJmCZwVfqnPi2qQvzeMQgXGK0kElA0gds+At&#10;TssEkYK2DMLoQpy5nzXZeFIc4/KKbxGr1XaOCPB7uEMsFUTIwhxxcQ4X5w5YBl4RkbaODzaOD5/P&#10;7G3NJuXEHSkB9oDeQMET97CQST2lilFZGFXh6qHhwhwenot4fh2HmAS+Ks/8WgIYtM3QKaGVHbkl&#10;Q//sO/20O5z9sXvr1PWp3npinLVOZedq4W/Odv0z+/v4W1MJvhOQNDhxTWoyldWYFF2kM0WW/b1f&#10;b/E19KCyZQYYeyKrm2ijupSfQtBJsArWcDF5Ns/MCVHUgZCYDLrBFr2Efo2CTnT19EXQDUSPcaMZ&#10;U5jVIAd+qic7HLcSFcVoMtertO8yqCjylvuu8hPgCS9l8KrBPH7TyYLR0GwdTBV6mBbEKuUTYOT4&#10;KxFBifCL7Pb2vffeg8tYZpt4hYyqBQwxEoNrP3r82MUxAJtbm1nLAAqF+sEdxJCROCv0ahA2sk11&#10;ClCulZgn5yh4hc0hG8R3KdbWzjbLzagmaoNjFiSi5MhDLne3WZw+AxjEMK3cRkdLTKfZYWtdOk6x&#10;dZqVoZNP1xwQIM78zn5UUGCGvS28Mwn0h3RyzZRiM0s+yY5PJ6726lp8ISNvaalLTJ6TlXpIqy5c&#10;aBC1ypfSsFKEUJX1LuWPBlJKJg3EmQaCu5hWhFxoEdEoUqLERKPdT5yysxtoOSJx0NHBplkAB6hU&#10;d/7aAklTvbg1orEECNnPlD6jvjDOR18kgaSpfFrVcVTlqbLO6+9yfBOUNxbINQakvwzLyiZgjl2V&#10;Pqtur/AZydvBcm+T1kfz//k//nfUcqYk9ZTI7hKocKtzqyaqL3rHR/359NtJ3KY3CKrIHHn0tERu&#10;DbLLM5XSvjj5TtxJuDEeY6y2mq6ZkN5yOrt+ZqugJrb9PG5mRe3poweGMYl72JP6459djHHbSJ+p&#10;drJ4mihpoYkHjV/UhrS+1lGLi2zHLdh5RjxNDm522ymkYJdhIuL161iw5QBfCwkH4EPLyobmXT6n&#10;ncO3fOQUh8NSIwg8dTcrC+9TUmoQiuy0r00zjPa8P0+oN4n800OvNdIMls5yr8hFqf5DNBO+pf3J&#10;4fZAzTwyA9Pp4YcKGdCs64Vc19zYvNqElaitTLtESHt+dBwIJI0L7ytjXdyKe8gSEpyyQTf3tGqm&#10;7aI2d8kJYkAeEkdEw17QF2Zl2wk9yGMORW0Ljb6SajbntE4DD5Beevot7tjEzQljqWLr2GRSQwpD&#10;N+srDMGFn+DCUlFUU3IHpnXfd+ooA5MnF+waDpTQdLP7O+7aZfy67SWdGWiBO8FQeCo1WkRIalN2&#10;ffVqmRJxVsTMfaUFjoLYTMxczpFcY87pluUTMKoVHzQ8/MaL/GRle5HYhvajmu7Sx580Aa/LjVzz&#10;OUoiEbhWUHMtNsRbKE/yjDS3+5AeegoWkx4Ko4A+eoRS91hwpKFnGVXiiNBxyFcDGcsViAxFfjtD&#10;5IO0laryJGlIjJ1j9/QVHsknQmNSuNuCm2RFHX/9619TSBIzEUfOFok6ItiV7aQEnL17546dmpSu&#10;7BN5dIM8pz3sCDngIsIw4c+jlw4NGG01Sx/pElywuga1mDW5yMw49rOtO3B8bTvA0+yFhDNXoeEI&#10;xzhPEIWq1GVXVGFl4iECDlfxQY/4BMlIjMsQX2QlAqBa1hmxUhVAeWERR6SffPYZQBLOI6WdBxXd&#10;pPi7BC3eWFxeQRDQPE/ZJfPVS7yT6GqGa8rGORM5nlXiLFiRacoxoaZX81cTvABhhelPds/xotfF&#10;lT9W/oKyuRayOn7MkjjVx5qGtnhhReunbqWX1tr1Cs5SMcnSU0oLl096sBtLXbvJlLztsUzGUAZ6&#10;02btDtvdyou3AUlBkYZVuuVsVcuFtUoADBLoKtsGIUbm8Eh65+7Nc0c7c0E/hqO/4gA0Jd/IEDkj&#10;EGNpe+Cz93HHzsg5axufv5hNFLlY+BmEXBVVb9dmAhMgaZjYTJXDXaCuS+doVHiJaXNaAlQInrl8&#10;6SJLap89fQoPoCaBNq1fBGLeT4yEpSVic0dxmo8EICIJ5QF7ikdSrQHWmywhiSj8mx5J9gwloVSw&#10;jXI360OBgJeyNxnIycK55682n73axI+HCFgBTATueuJmbi5uR3GQWURkI6SIwEeM/eNzi+z28urw&#10;4Mne5sP91492tp4d7T+dPdxgQmhpBbDpeHXpaDlpdmaONvf3Ngn0ew7PnsSchp+CmCTGQpx3kODx&#10;3MgyoPxVYNrJesVMJ7/xN6ilhS1WDz054+cw9NnJckgdq+J3NAeoBJneOOPrlGgmCW4qwJSnCchn&#10;Er0AAP/0SURBVJiU1WFCGbqWVM/QcsguddknDNAqMb7pNuxRwNo05CECjfhKhI2bnwVCOgBFYtXz&#10;wtwe0bvmZjahzGGWs7042n29cLiNA13Bc/xpD9JV+Ms6Gdfk1F/UkizERjhnyWEWBFYcQZKxRxtg&#10;dOimqQGQ6qq+gIrTQFL3UC/sEVM9d6oz2hdO35zcOWNpWw9zioXO/182kDRIhIncOV3mlkjjUk3d&#10;VDp1AnvNpPtU/Iqw7eBfHL/DCtNRHJKESTAsY4qrXbykEoYCLmBvmXOXzq9eOL9y6/rVKxcvXF4/&#10;v5zosoSXzepO/EFX184TTvTqlSsMKwxVCZ3JiMwmCYx6zGGgpVQ0TJ4y3BB9wq0eWj2gkE5yqK+2&#10;sBpm7Hb31tbXdeRoynjdKqjaoAMu0HjGjLl5YlUio+KOFMwj62qJIfjpJ5+8c/cenkFs+HPn5i0G&#10;QUb2f/oHf/TqxXNezMLz9TXGUa5xouRdhshBDSrgSeGI715hchWXq1w7PdPpa2zKTqDS1AlIYnGS&#10;IYMkczNQgxz4ECv9KpLL9v4OYHjW3dPZEVSoKvFqqimQrAuqZnGtGf0HTMvNUOhWZJhlcWit5ddH&#10;d7NnMJ7Uwo9A1OgIlBenpBoLWBOWEN3Zha1ororlHJIe2dDQXnAicjES8R8s9ZKnKnKaWuTJi6QH&#10;SEK3UaHCW+r86nnOPIXwPI0RVDrPvXduXr1G6yfy2t52ueHPz1y6cp5NXP66eSQ5cTt1tDYyxed/&#10;CQ8sHRdaVCoN7CDcVLNVq+Gmes53Oc4uUa//b1WkRFAybyBJC0iVfvzdMSkc93v074LN/xf/3j9W&#10;A5sSc1ZsfJigPUHMzg9zODa0QBmPKOrl4694RxO3H1kGXQ842iTTsLcL9VcmghgrhQ52EmRa6nfm&#10;dr8i1uA/Tzcbt6LXHDFgJmjCWEmiZ57mqq6d9BmUyhF4dPpmAweSyG9pJHtM0cfvKjtEBEwgWayg&#10;932kKBmzu6WSKf2oRNBcFF5xEx/BnaSEzuXGKR9zmINcxef0FOBmgybYZpr0IuiuSeFoz5TuG9KK&#10;MoyZTVPEkcb6NimoI9c4uzqhIa24qekimOWdRkl4nbJ5X7bxJyWn3Zs5pYOWOfmMgaSm1bgkElZW&#10;GXewJg65QcYpIKk+gfiOq383XPPwmB+a8bjgLR5BZ+ASVxtRfu43QmyVrdHg3DLZ8tMO1fzcnWvc&#10;xSykh23RwITwRANPfiUEJ/bxpEvaXm0ySa5uhe6z3SP6QgJaQUWV/EATWGB5g7PUJg03Odv6HLCW&#10;KyhVbsALuBArYcSlYEoJaSJ5RV6ao7pNNYRsTe1ra0FivtIdR66bspfG3GsJIUhbVtLfOloRXm8M&#10;SEJ5+LkuHiSlRfSlEgKrdkfRHxa1ic50o1DlLh6ZtMSTIPRoPo0CYWEkiE1ASnQINEWJTH2bT0hM&#10;McQF6MK9yZeB8OnRZMhknc41jWrJJI4FEpPETfOEx15Y4KZwj+UhQ9YnSo3upClexdckvBGNi2AB&#10;GBI/gix8RRHnPGr3XwJCqXX9xV/8BXXBEYn5t/fee4935VKLxCsqWGifcpStLEmFzASd5YSWA1jV&#10;zhR3w3XzSU/FuHyLaN7eCK2at50ElmnN3LaYMPYee9yMHPiGgY/XVfUoGKXVOZF3+cIf/rM/SrSF&#10;vQStYKVbWhCPD1Rq5CEu8exlubiIx/7jl88gHNYoxMuWBEXD8UFpp3SCkpcY8sFePVpqKYLG/cie&#10;zlkISUBT8SsnvHz9MobwMNFZfO5MHN4uCV84+KaR2EwU1HaZFgiS8cxDmivSxwVr4k+9VXE0pg+X&#10;QFX0apc21+iT/9Ky1UHwt7J4ASVvXrsEkIRzjKTrIYZiiJYqUhxzU5MSoSRtUsN4yt5ayzAQmTRk&#10;VWE0CLFBDI7ewL7oVjQpgz+ox+Slcp+KZ0yGBg6esKknrfDq1cuvvvqSNW7YZ+zQBOwIXXFTyDpM&#10;5qvXWN0Z1YGBnxwYMAilwVNsJ6AliocJgn0WGJS+tkwgksTykdT2a/l/rFe00IaIxLYE0K4IJ3Ns&#10;y/L42cvHz19hw9WysABJFR1I0ZdVZySLlw9GbxyRWHiSxY9s2rSJGUdA2XmwksXthdkXRwePdrce&#10;vnwObvp8a+PF4d7W3NEOeykszIIozSwtorgcLBCIGBehbPsXj7xYlbM47xDfmlVwhGz0TKwlzrAg&#10;W8CcPtfucIngN3UOABp4sWJOJ8ZRrmHBffaDglkqotf4PKCHpURnI6SCkKh58Kh6vbZ4A99JUbNV&#10;XC4S2TYbt4FPVWDsQDkJoT0Hxny0OE84HHZN5rx/bo4d2bZnjzaPD14d7b062H11sPPqcJdFbdvn&#10;gJaO8FECtGXVW+xqLmpZHOAaMZW0ElgJmL/s1spCPT5X+ycDXkDt3X2WOJaHV6KUp3Ok4SIB0KcE&#10;ZHvk6gtv9qO+tjvbTz2UJG/rp2XwDGOxiXPgelMeH+bmefKJE9/Jcfcef3FKFHwnj6RJfK3pKnf+&#10;3SFbap2WM/Ya7/e4UwPfRDkfeSSZko7c5Opv0aqlRcG52WkItGh9bfXKxfWrF9cvr1+4RMwhpnWz&#10;ERJ7XKSdaufH7afPnr58/gIpxBwGzipMSPDhDdaxgivR+Yl4SNxMtIvy4XPJuTq5qARyL2h4DdyK&#10;NQvG0wvrFylou1/YIjaN+qrqihqC98FyCppOeDa+mBicmeVItLOrly4zU8KgQSjVjz744PatW1To&#10;yuWLfDFxvvf2MxkzM0uBXzzbuHHjqpxghvS/fCAelAOPhU4jhqTKlIHyRRRXG2Svnp0dxB0S8sGD&#10;R/wCQWNykWSM2tQ6A9nRrqOzVc5S2drUh3GhJsJVyfSMdrOFBLVkLT45R8OspbdZdIvIoCcS2W0/&#10;GCCUiG/0YRa4VVjGdZe8ZSOYc0s103OyMw/5OOk+1kUpZDSE8+fxd4J2aqFtq6pWcZNRpp3NoRXL&#10;2kEdweJd4qAmRoEZukkG5PS9732PeJd4S77efHW0z5bce3/dPJKKh0+ApJZj3X+7V3rxXT2S0gtG&#10;3kiDfBuJR/VJh9pvkJNTMm30861A0hsfHkRrVJgO+6rq0l/vuo8vpjQfvxvW/c/+8b8t5l3OwNHP&#10;jTbddwqvGv64ie+j6cWR/OMa2T5BzWvayagD2Ww7/auwnvLvLbidlNyfzINmXOg/EFIz9BN9bmye&#10;O6P8E0jbydRWQFVw08aj1Tdd4cYspgaAbj/pokareXbmwOBA2HzQw4NCv89tkPTA4FNe17y0POPD&#10;r/d9TfcGkqyXKFILaKV8C/FxwRTo3BkabLIKRstcc1GJX4hU4gXJ5xbJFzlIaf68KFKuDeAwg10a&#10;I60GDGGdZj4BJoqhdW2yRiuomvC5crDrJVoRLXx/MMhtDu60w8uYDlxHPYpMfAOdJLFzLNC8QZAu&#10;QDwOmG2eLG2zzNK/G721FpuyTVCuNZm0VBuz6BzqxZS6oiDXopfyw4VV7RHNxuOLcWB4UsIsdjTZ&#10;3qmqRM2r+PGiqBMXgdy3o9mbxF3HvZJrBu1S1BjJUgx7JX81kp10W35WaYEz8B8eVvHYOqoXWsUt&#10;VeEQJze0xmnxOEJMfNlsGqnkfQWlPGaTNYuarWxpen42MIRN7iAth9goTu9r4XR7WbbWYOx0bfuR&#10;s6UlN/mf8pCGm/2KHSdSsrKVsT36W7zi9J3fEuZQ35JRuW+VuWmV7Vyc2+bkEXXRs5qbvshNCMYl&#10;JUXqQgkaSHFHCzJfVV4m2WfAhs5Sp31i2CEKEkikDOBlo/myp2+3ODlgUEI80gAjd4bkQM5uSsC7&#10;f/Znf4pqxU0ZjKlDVvITGJJ3M4e4RpePYQqGKQvJijKb7Kd4h8pUgbLxLUpSXuJAKtR0g9f5abF9&#10;C2WQMmO+2k14ys+KBIrLRu6QFZ+mPGRF8ThDM35+8AEK0A3O+MmD2zx4cJ+oouRPttjVLPmJLV35&#10;sMEvP3m3ZmPSEcwzy4KKwuTGo9pqdw49T2ghGwhXdVI1g69WlaUVBmZqEfbfgRg1lqYJ/LPzUphs&#10;Mrm1yZYEpCQBLQkFazAor8safnmD4KNsrswuxUxEvnzx8ovPP//sJz/5xc9//ujhI/ZSz67DNd9a&#10;eOlqAkhtExnqPNz5EgxrZpalxYhUNoPf2CUUd3xa3CE4sfPrwj8CFePHxF9tbJC/uk5k+8zMwlqq&#10;AtEGgvvq4jz81cbjZfBlpYDKAWl4nZ6fKdTy5i+Te3iltl8LEWN+T/BruzycbwC+HnHsifbfMrfO&#10;OHr8HQtqRwFfnDqG3dymb5eHRSGY5XBSrVuqHq5Z2S6dHbVpZeA85gPm5q9cWLu0zLZhJxu79Ncb&#10;KrJTKw2QyJFgEzHYQ0YLnPTbkkuIiIhN9rWI+9YQ2LW2VhhiSw0xPYW6glgOfmPwA42VCCCJKxuR&#10;Qtd6/WoDMQRjsxMQXARKhEsCwUSoHy4ABA6Hpgzo2IhQntZONFa2kNsJGpWZanolInFxgT4O1zg+&#10;Wk5lFzVDmHtTsaaE5H+YGdsTk4vgPwBJj569fL6xxdK2CjGUZXLxX6hWiNQCnojZO8/29vGxyFCX&#10;7dxgY4UyIBHL8PbPzeNl8+p4H6Pn2c6zp7uvHmy8fry3DZy0OXu8g2PO/NzG0R6YERzPIq9dNkFj&#10;WSJz9fNzeOvsLszgabA7PznPz3G9M8tPkgG7nJwBsIwCXhHB3zizmK6ig8/v40pQTw/m5hOZKBw9&#10;GB/D8FnjqKHByhXCv4oXlvZkd2PQKECoIEdMdPgHEQrhgrdy3zNVwFcEzyNidFMj9lffnj3eYk/G&#10;maMX+ztASC/2dl7ugSLt4pG0RfXnDnfmj3fjizQbFCkEL/em8nAq96tsVB2kUqkTozbAJU4S2TGV&#10;yZiZOTrvy42t+JSRhBwMKkXzVUe0H6lbeLTa6c2pR450skqf7ddn9tPkMHrQcqAV4LGUKEExTn7y&#10;Zr94+ivfCUhC1XKYGKtS9gbvj7Umrr1/+s9R0vsaNWXdFE3iLjbxSDIMWnbmguaVOC025JldCsuj&#10;LfvYBEFdwEnnGlurrl/AhfUCQNESEvYI55ZVVmSjhB8z/G0knOjWNmIWLDmadqJHx7uWT6NdZzUb&#10;u+EyPL94iXLF4JvV1hONRZUbbcRZK15R/6EVCsi4AOeUNDoZ8R36GfjGRiLXMQbpRNtwcTnllV9V&#10;BseEMzpiXM6kK0Pw8RFlX1tZRvjcuHbth3/zh0SjvsqSvfPnISBDKDQmGhRp4tiTrVvCy/ELrHG5&#10;YsMP7TVuHTc34E7IXiSNM/FWFp1tvWZQPlw6twCAlTXCTF7u7KCCZBsQ0LrSkCAWF+g70drw/dyK&#10;bxfBj2pzITanWGADhiQ7nkXeMnyTQ3DyGarMBrUMqtBNlS/8jVaIPkhhUEiYmSPId0nUqADkATDE&#10;N1AtVLFIxk/0E3lG81y9Bf0kgZuICp55DqZ7o03FD/iImAZsBhJtipsyXhEbv+mYC85TqrFzzdpq&#10;2AA7DkOJZoU74wW1majqf92ApBJfA5DdgzsXmrQtylqatXvtlJwZm5CdzzCDMsI6+63WZ7gQsVWW&#10;foMce4v8/A0eSeMqIOMLshxmxcZq1jiZAmt89qdprOn8f/KP/oEQg1ZxHyo9fbQN1oa0o0IbZpqC&#10;Vn5siguINJ7Xg43CSP2jbT+eEhZujL92npTEelr0wf6M073G84nDrdkKc4hrtHnZ3zpp2snIZ/6W&#10;XFkpkNE1GnMV12cquOO271aRUF1CfzadXZ3bpOivaIKqolkeH1FOSziG+Uk5BpLGDJG5yskhj2rS&#10;kxUDhn4N5CaUg0DMwD+hg20qZb788kt1ZeEnZBDpKTwCyOydY++1LYxe3R/IB7QIIQX6btwfSzJF&#10;86meI6sws0rZrGyTQmJKNB9RQl1Vzbkz17YnB9J7IW7F4U9Z1kaRteQWC9PioGkoYGT6ca8hNxlm&#10;fEBR2soPNf7VuImZjyUO18Be3IS8HRTGNCIU3V+mytN80l+X+FMHb/VEkxnavlQq1t/kKOGi/caA&#10;Rz75WjeZn4YNmlyk0xDqFU/tRGZbczSSqEZij3AwU/7oziYI1U1pMSiq3hkUGJeTTIVduMD8CXeM&#10;7+56N+kmhkXZeGqMJLnF8qshcWbuRSmhBUt6idBopr2SY4x7NpBkq1kFPu2UHU91xOPabkUyEds4&#10;URd8ZgGEsfQKlPJwiK58FNIvpkPtsZRvjeFe7MxeT57k45JS+d8yW0F9mpR+3BTwRVGggqa3R5AJ&#10;j3B14bv2XKe8JJH9iGBnEJluS3UsLa8QpNzSih3b8XmFZNLZww+lYx4OXmO6erVDNY9oRDVUsbzw&#10;2Mhxkjw1Vi02nyNbZQ53JCAFdsM4DkKK6pgm1EiGtAvzbFaWT1N+6ktcT2UgCZrtuYCMVKqbku/y&#10;RXaZCdknwLf5NLtybVtQEj5N5q+ev2CBQMq2TZSYfZawXb9x/cPvfcAWeHwXVmMGmN2yUN/BJm7d&#10;uHnvnXuXWG50cR0VNsLxYsKPGosU+UIBUGehGx5NTMNmldzyCqlB+7drwS6Y7eeff/7w0ZOEO11Y&#10;uP/oMQjBrXv3zl+8iP1O6FIEB6DcWMIoTDg2djay4aFzwXVM2DLKpcfwoP6RwXoIVlpy1tFMldQu&#10;HGxrZws3nySo9Ttc145UCUqOCo/ct1vJPLQpNYXOck5Ltv5E3xlfTD1tWSrPnD7O9EhKAJSa0uaf&#10;WpwUu7CuiT20TNeisWup1zmWL1KVyxdX71xdOwfsUYddTP4U+HZEUKSkF+MdxpRvbYvbBR6TscWv&#10;BCy8L0DSRPoWRUrU1Dx21oUNt8p043j2chPvAxZP0nVfACVu7iAmr1678uL5CwKy1QKNveyXevky&#10;7QGERKGwnygPSeHVi5cuUmDCvbI4jjIw8jFAcsaowXA6v35+e2/HNrFeXDgGndbHcj/z9YfAmjjH&#10;ETCaMN1PX7x+ubWztHZ+FwJUjKQ3PJJiJGWnNE1vogVlAWnsMqJdz7IjLHgKxhzKCp5HLHlbWM4W&#10;VXsz8zgoPd7beLzx+tH2q8fbrx9vvjpcXmBtFy45m4kidAROtDM/u70AzDSzvTC3Pz/X573cnwNy&#10;2prPurDxeReHJrBvzGDMuTfPoDkE3fV+1pTVUyCqQ6AzbHqq9uYfS4Yo+em/2dU12mAfyxOca3ae&#10;Gf+9uXmKcbh4bm8eoGqB1Wpg2PsLQFQLAF4k3sP3agYI6YBYvq+PdjcB5Y928dB4jRfSwf6r/e1N&#10;tldjn0mGPwCyeVbA1VqphAKneEF7aTa4ReSmXDZcTJW1fnAVHmGBMWCukH2OzR8JdU53qNV1gxdh&#10;umoAcprlDI8kntpzx/2373Ax7q2q2fLS6aM9kjqrikSNPT946PcQ47v/koEkeDB6+NShGGx5NRaw&#10;fb/L6YU6xqTMJ4ZZduZO6Of0sEDBcY/MCkiG+kKXIB3yIO0W6hKtOZcwXXCTlXOLxCu6yp7IF87P&#10;HR0S/HKFlaHHh4uz7FKfOQ4ambmfK1euslCdzk6vB/6g5yLcolTX1hHxoqkZyKLmDEMPEiPoUqlz&#10;anTt8a2s5l3HwTjZYZiMJuyVipwd6FVFHChVg9eWV87jEJP5oqVsEBnaRY5duxIPo7hZsePz3j6O&#10;yUxKkIzQEO+9++6/9Xu/97d+9KNEdnvxkrdu37mDR1Vhs9lpumC1xLQL5J3tLgr+KEGjlyl/GMuF&#10;B+WiGIpg29nG9cGXDxHUV65kNZ9DOaVAsVGrseQycOkehKLL3ApDXFylt9Bd6aBqX1mxQcZFt+wA&#10;Ey1oltDc84jgeCSVfew0x/IKsTjTJy5dAki6WVvRzWRPWfaoY7/LzU0HXFUd9TEKpvqhuq7+7JJz&#10;xpfkWZ7ODtmaaVocanecyYQJBpbaJTxcqWqqfKgcgFncIVuUqJ///OfYeryyen7p4uX1rdeE1Dwb&#10;qz2z/77NQ+ctnb1uf4fsSf2dvnDmZ99+c5jjeCMajIII2pa0ecNNpEpzdunHkvCk43s1esMMzdlX&#10;7FnjO9+xDt8EJOlrdfLRhGfIfOrpeiniWkoP/X3kre8rJ1Lu//p/+N/6ztQB20E7p/1hMt5RAcpm&#10;H28/VLA8/IZeA/26X0kDTJa6SLJxTRS7HmPj5IzPzrIRCTFfzxiTGljp5vErpD+zviRrLZAELRAV&#10;iy1NRCg4uvxThRdY6cGjBxul6pj6XTUtbR6RuBXTMQA0rrhveYdiaAAoDrymYNCcNBoGADpWQSNW&#10;mcK3MgNZxqF14bup5PEMZkxWJEz0xTZ9Ixbr6I9KpbZOm0msjjlk5CgIgLfiuV8OF81XXHTrNN2a&#10;c3xE1I1uLwlrAvECqZSCTzz8kYlcV/dIAQRW+JCbTKkNd0PrWVfmQ75lyT0MKGg+trVmttU8fXS2&#10;8rzIEd/FbUISkUAIr9nDYjSp7QjSRyJLQK5dI92d1pTyjGyjSeNZduX1sWDq5mu+ssDW0RHUHBQ0&#10;k06a/ZcTBGIiQRzGungk5l05SvaAozjrtTRu376eal8qqL5CgX1khpybjHJdd71J2Qb0xxg3zqg4&#10;nUJdOMdho3YrA0YhW+x86GZMboxsW2TMq5bfrmFF+GJ7FZkhT/kQT8nZzqUzhQUeNwQRhfguwATJ&#10;gDZISe3IjT1i7ePWVOJTMLL1JpmL0UCTp88er6+fB5fwi6SkOkZ3otbjwjecRHkQ0eJHMhsYBbVW&#10;MsgesrplJmflBvV1J0TKTCciE1ctRfucaDb8hLZikd0RZBv7uDJHrpZdd7fiuSZ2o6ixS6qbek0y&#10;EiTNYXaWAUckMaoktXj33XchI+vgKBV5Qj2SUTyuyYF3UZEpnl+H5pSE+vp6qXeppjoZ19Tx0oW0&#10;CEXqWliMH//4xx988AGwlKiQPIxkePHypZAHr3ToAfiHIjmtx+uUEHxTTkBLzv6VT54S4BaleZlt&#10;fTGGjw43X72+eOXyi6fPuH/t8pX7jx4SqvTj739CYzx98ZSYEXg98Ra+JQRnfrW5gX3x8Mnjrdcb&#10;XAMo3rxzm5I/fPwUbyMAo2ePn0WY7Icb92jk2Xkcka7cusP2WM/YxxCj+8La5u7Bw8ePoBXtq7S0&#10;Fdpb0Ep1Z7dbTZ2HnzPH2W75rIMMz7z/tpsL51YC2dTRIpevfPzxx8whQXmnNCyk3NLiriWe0mZc&#10;+B6jaWI/bcnHFy0/Ty7ALohdk2ilBXcFSspiIM6ApmsX1uKpdbgHIEjUC2C+H33y3t3VvcONpzCJ&#10;XZLWFz6z25KzihMgbLbVm5sldBfBUykM9zmrDvG6wJPAKBdDbHuQhQMCtQIoRaqzwU56TYXEJshG&#10;+lGFkE04bKJxxSlvFxbd2ATWmGHXb2wo7CsU3suX1ve3ds6vLmN5ghNeu3wJ3r64fgGAk9oRL5YX&#10;6eCYZDeuVjkPjwjVC/1fs6/2EruGZzIjobuOD1n3oo9y4NEabdsjVfLajp5h5qVMgDNurc4srj58&#10;vf3zLx999ez19tHs5v4MPl0VY7q2VUrrYATOLS9eSHSg+ln3Y+cRp5u4vJxjJnpH3OHocJHyJwsi&#10;VR8vHHB9xGDJysArK+eXjmeXZ+dZCr46n4BSmHdU1nyyjibhrk/O6BVTd4aNnPfj2zUeaq2aI2OL&#10;taG+mWnZqVgp0wfcO+5N8iobRx2Ar9Xu47VuDAcKzOziusVz3GGoZbu3ikaU+6FAlvtlB8Q9/CRY&#10;UMP2SqzRi4q2cIhOh3ZE/CJalO3fWfy4OLtxsGk3TnPUBuW4TMHehNGKi0RiNB8ayx26QkY8FEgY&#10;AY5pv7IGr+KUhJvhFjGSaourWp5aa/NSfZydBo+/saDgK2Tbd1qkdAe055om15NA+6fIZp89g55O&#10;FKkhSFjzxKO95YADosVwmJs6gqwlXM3pJ8Od0yIijpVnHZ2/5eku4NdPs0oTpwtZfQA1r3xjy30t&#10;pS4lrrzFGRYDKpUvSXyTkffg7glEn5BzB4szs5dX1+7cvvnBu3dvXbvyxa9/fmX9/M2rl65evADi&#10;moDcuN4wEKxcWFiMJuYQz1n1W1VWjdTpVUTQ1w8fnFteunbjOlVggCM9mkPtm5Zx+aOPPmKkY2BF&#10;lXLqjhITes0JB2WyWkG1yznVm1ah8wyqHRyxR2CSlZ9jfCnLGZewfwD2gu+yE2XLaLi8RD4MoMU2&#10;5UOAr9b8HOLrydOnP/vFz3/1q18R7UkrY5+euLbkttOUofVJ1QD1w7AXMzqbmwTWvP/lA7opnly1&#10;vuwCOdBwthT5q2YwVcOATn35BIVChuHy/Pp10D0qQWFZU4jKgfNemSGzFYEhKzb4Cq7M6eXpwNUV&#10;Bz5J6LX1i8svX6JJzrz3XhaUsSgxdDhitccr+JOS0CLccTij2N1YymGqA63os9du3MCrSjXSQZPE&#10;VMd5HdKgK9q4iPdXL16vr17e2QpYpkEEHSh2Bzq4f/++ejIDMfffe+97O69QHrJHNilJD/NkGJrM&#10;1vQ4fnJRxuO3PEz6XTwESX3iGfQtv/IdkmVVMdx7sj0I9WrJL2N77ousUj7rcKBvjUX6IEW5HwS/&#10;js6nZch3KOpbksJ0kT81guVikNtvSZ0ZENIPMnNcr+9akvn/8O//3tQAYHYah1ojU7aBhtDUMcYU&#10;1Or6OE0muyuH9SSlGnmb/YqkHjaolabL9BHwnnY9w/td+eXRI431auNNLvHTGp8eXSrelY26PcZt&#10;Px51bDPOVkHwQhPL/C3PadZpVuscmv7j9P1Ub6A2qn2dT9vVha55KsjC4a7YihUPQWv9PsgWueN0&#10;OAMDsRJCkxMcb4DAtQDbBFWrs73ECzRQ+6DKDi1KcOc3xL+ljGSRDRxv5LdxYw2UmYxG3fFM1gga&#10;P+Ufz90K7Xmkvwav9MBmN85hwKYq97iVzUQiS15fV5KO272vedoMbGGKXDikxPmru5LWu9X0Qv4f&#10;k87SkoB8tKN4S1yjWdTCtFJi+qZe5zzFriSAf7T2M06PQoN3md8UQLNPn2KynuzJRYaMQHALWVFm&#10;SWQ/oqg2qyZ6ywdbvLvVmM5kIm9wlgFkGIdJ6ca13KtfD5+Tty28vM0BHwr6+Bbn7oYdR4lX1CEA&#10;Ahhfm8h6k/EKmZODw7YdVl5VDnhTy5lrsjJDW0r7SuQdykBnWYWSMypTQm7ySKBNao8ZCcvTIJf6&#10;0VC8gpOWXUrcX7d3t+RsliM3qYcqAKH4Gd+W2kJeHUiHILle9dG2E3JS+VAIlGfMRYOgI1UIsA18&#10;I35kYJduXyWbx0mfmvigDVJ35BMrz1j32MCTvm8v4yZTpNFg5udRWNXtuLBSVMHGpagGMpCkn332&#10;GQEUSAkB9dKCwuiI6oU2h4qy7QsoIGRmo0gH2pEEnHVw41qgkJVlf+O3/sY6KwMJY7C+Hnf3OKCz&#10;qGUeLyHCM334wQd8F3pBCNag/Xf/7X+7/Rr/gPhJ4YjEI9YU/PSnP/3xn/wLPn3/q6//xb/4Fw/u&#10;34cOz58+A2J4/PDR8xfPN16/omyEsfjlL3/JfOeHH374wx/8gN3Z2Oc48FnhDjgpUbXnL15SE6Q8&#10;i9CKnSJ72cCYyDf33n2X3ZVB4B4+xQvkNaE+GSToMJQBtTsxgNgkfWGJ//mX693tPaAJ4mlkWy7W&#10;2kyuE6+4FmHEzGb+NjFFB1fvzJvXxslvnGtdgem/zZk2nhpPM0KDfVy+rIhTjPRA7KAzNRR6x8N+&#10;1Al63Pcmx+lh+uROXABKniuuyx0JUnEDti1UOkIVlz/OMNGtqxfvXFmdZ1vnQmDhLt5SZCl/Wm54&#10;HwsHjmLeHNZyaFZ8CTwNPF99x3G53LVmAK/4KgS5e+8dcFLm2nmXUN+c8WeLPKx9/tj4+c69uytr&#10;TKSBfRwjfbKbNubB0cHrV5usNIWSiGEss/ir1Qpr3I4iz1jPVXNIyAvsNJJQcXptlmNkKRVuDYnZ&#10;lI3Xam2WhLRFJDjHGEBsUQajFfHSk9lBenPvgGDbr3FxOQZLTdhmYyRNdO8w1iKrtlhVhfnB5xKl&#10;0WjYCS1PbhW2oCar1DHOLRBjhBi25TQ0Uxf4EM1wZiNDPHRe7+++3Ntmr7cn26+fbG083H714mD3&#10;6f7O872dqfOz3R18Hp7tbo/PT3e3N4+PXh7svzw8eJFzLupvn5/P9/c4Ty5y/QpkDodTPBQOD6b+&#10;WOiyB51B0lmPE7ejXG+zBG9hjrYHz8MTant+ZrvOXL9kmd7x0evaee3V8cHr40OuufNs6+VrVrEd&#10;7LB2b5PtyGcO+WPZDP4V+DQlRBQgI5vAB1HinI5cjmtZz4IdW+fsP4ifV6kIWRY9ifRE4iyWQgsi&#10;dlIZvCyDDfQGg1VYqwr8Xfs/Vm+qfjMszzjpksr51mNb5eiLcef15lS0jnF3tq+fuhPTekpzUOFB&#10;7+jE4y9295/Kys+fPsbq5TBypVIicmccfr2rNv50i53Tn+5HdhnMF7SwZNWfmYBltU58oPVE0aNt&#10;+SMU2Ozy3MLq0vIFQh6tLOG2yp57+9tbuOsRX5YOCNJYEZ6zhwPwYjnunOBrLTDVT1odRSYgr+4/&#10;uJ+IBhVJVq0D0QSSgmzhmgsGXEYuyIWScPHSFRJJCpVAxbX6SbPEmCB4G1GqKPyalgljksKlqzvL&#10;Vc2sPslgjb9TvBTD0EmC/Io+ye5mCZ90+dbNm3du3b57+86Vi5eQIURXBHtihG4fJcRW/G7xM6qQ&#10;TEg9LB/6AzlH51tYfPrkFZ9lIieyEpibsvP+0SETQl5Two2Xrx4/xDXrFXH2yI4VyATAz8QDsmx+&#10;5vzyKmvm9RgDNorDEmGLWH2WvSfnslJ3suahOmZS8YfqIXeh4NOMDC50s82trS++/OLFq5hsOn+h&#10;ADAQoBDSCupvUtsex7dQglm5zFClIqfqWJI/kzEIecW1liDuXctM5BTnkgP058LEqs20r3M5HHb5&#10;w70jPMnUrNQYaZpgdpPwo3Y0+2Yu3tZhzuxEA2ec3cXecve/D4+k5lhVgzOFiQ3xttJIz0HcFXGS&#10;T7UFr02Ji7cJq+9El4k4qlb4tkCSIc9OYtK9TXb9xpLM/8/+x3+vBM3wB3GUOV7AORgdpU65Mj+2&#10;wzf/mUx0SL9CjeXy6MqFf+T/JoIUEVGbxtDBc81XxvnQ0876bnywzwSSWtBPiXsb2JbrPsmFho2P&#10;WiZq9kwNYHabVp76qTfjMjrCSsyBs512zKC+qOJrb1cKi3eMMQK/2GeLZPkVKBzYTgam1cAWLeLA&#10;bNZYmoIhwKcRPS0OyCHm+lagfRdz92FhhIr6o1zrqqpH5YkqOQEEFTdtn1NOkimPtPB9RXGmFXr2&#10;2DxxI7KaHhrAoiE2mdmKNgrnCyQ1KCOh2tz1o/wfpGYSXG3cQKbkFZvVunNY8tMH+fO5rEYZTWvw&#10;KiZfTTCiJ6crZWpCX+1h8A2DjP9kfjsI97nOrCeTUYxZ1fXsFJ1JzVkN3Uoxbl/mxe7Idj2fFrD1&#10;Rme0U3dv7cLUKwnWS4gnkQL7CBzC8KbJJDjIU40o0jczSK4mFMnGvaYZSQhprMZJeRKYf8NGJuO+&#10;7N1QiM0k0NDwkyxBkdzDS8iJwhjL35KIyJBMJwj7lNNWPFXB0qzlggR+ulmOBORAjzNlM7PjNzcl&#10;Uf8UouKLAjGNc6muyTZNUl7nRRyo6eUVzTFcQYMaeIo/7lAJBSYJuM4c8+HRy5d4IC6g4l27dh30&#10;w0f8gRvz1OjvZuLePaR/jdsLIXU2EpeXndkePnzEH494xbWGJOZDoCsIYfsZXV8RPenuaC0A8WG8&#10;CqczcHj0pGJmWdTEMhvF5rq510fMlbKQqJwTmCtjCe2GaSgGChIfJXN+EhrY+lKkH/3ob0YJO2at&#10;ZVzKuSYli2tu3bp99SrY3CW1NPKhFqS5deOWQ0ypR6kRn+Z1krmqkkfct8PyFfzSH9x/yEIhfrKx&#10;y9Mnz4iMgG175/YdYl0/f/r8pz/92eNHjyn2hTWgu/Xr166je97/+v5P/vyzn/30Z6RnHcGtm7fu&#10;3L575fLV9QsXb9+6fe/uO6xmu3Tx8r27d2hLdmR/RvQjAKDnz6Ega8N++tlnNNLlS5cJbYN5zx5t&#10;mPeoIbTLxcuXAZJwgodF3XXgPOuTLl1G5cSpYXt3D+c34n7B2VzjAvr0+cuHYIGPnzB/+/z5y2eJ&#10;/P3i2csXvFuRJIwnkbnv4VwBnR2rswtBODvX7oNz+txpTPkbz4ADdha7Wx/67tlrBFmmkk3pXkpm&#10;x1a7XsuNsRj3Q6cHazPPHnJziwkkHApUkKE4J2U8QGYTGi47SRPPEd80ol2cW7p25cLHd6/NHQUP&#10;agnjyGJ3tuQeAY9242bIMMmZOxTD4YNrU7YgEkRLmJrFlWy3NzODPfDue+9jRdAzWXGQmOk7O+eW&#10;lrkD51J+Iq1eu36NdZE4GETwzs8DaMIwEAJwku2DqM3yuUXYD1yGWSPEITNFbJxAcQ00G/mWUCoJ&#10;IcsdCoBUorSUKj+xGUqFrrm6wZlXkc7dFoNN4bRFZE3pdd8OSMoEMA5DidKAq0zFGE/MlJwJgsI4&#10;h8mHZXyOZXKcGQ3Zo5MhoKKhZO1VIgHh1TQP07C7XgIJETJp5nArC9wOXs3sg8gQR+nF4c6Lw92p&#10;v+eH288Pdp4f7ozPpGSp/8uDXSIQcfYCKIrzs73t5/x5ATJVf4Qo2j7Y29gDUZr+Y0Egi4heY4Ue&#10;saVaLvh7dXRID395TMH2Xx/lb+OIBPtgRmT++nCPOyBKXHCTNJxfEIR9Zn9r5oDQ47szx0z9EXkq&#10;YbkZXBIvPEBSwsshxHIuW7VW+MwHLwkaUcGXGUayWyI+KiWkK6p3iWXkLiBeoqrAxhVKPHBSBd7O&#10;JnJ0g+A6aWR+FvQx9Nyx8il7tC46vuhubo/ufj3u+6euzwBvtGy7L7euiPTu18ciYkq8vJHmLCDJ&#10;QfyUCjrIhdagxqpU61c93oWyE+VKATZOP7EbRmbUHBOu2xVdPZJ1sharYvClcUJI/4xqFWyCaDgz&#10;C6i2QEj0EcCjBQJ7HewuBFrEfx+16eBwb4fJt2zLlx0RFyvcXcL9xL5ySwTnREt49kRuxC/TD4cH&#10;4BYdclunSxIDJNEEpGEsYZIMRffu3bs3b91GahgkjHFZLaUVyCbFCRGAi3fjmFwlyl82NA4rMjsF&#10;dFU6jMMMJaOoUd+RKhg8tXgbAVBn/vZ29ojWeO3Ktds3bt27e+/2zdtXLuEAzoB/GapQjZ3NbYAx&#10;MH9yYP7k6sUrbEXB+kycANkhkmFv4+VrxtyNV8C8ILFRZbKkNkI8mDVQFAMxpWF5HcDqy5dsLzlz&#10;9cp5fDYz/862a5lyiVMS+8exL97BXnY+5H7WMRPpDjFVjne9YOBkctl1jImXllByKKcQlpJTa7Y6&#10;ffX6BbNB0DA1uXwFtUQVTsMh7nSl9UFqaIUigO/T1WvXUXhQfkhw8+Yt1B5eQbFRr1MfQ7epzV43&#10;VpfXUMkoAAYUKrHTbGrpCHCmPVCYDTpOM6AvHeyywfEad0ipKst9bCu9EHocP7n4awMkKVK+AdZq&#10;YaLUitmurvKvGJCkIvY2gfmNgvrk4fz/9H/0d9pm1iTzaN6qqaCTjcOaOlMfGOtqPlKsNxDTbDfO&#10;OSbsJPKLKTVEO41qpWlk1jcPZvCwsc8YeGy5zqoZXXeDNOfE/UFjVTr6lp9rJbWr01XuMnSlfN3y&#10;d5NARr+iytgDoV8xf2jeH+WCTBorGY+L5sBZi5c0TnICHiHWOSMChIp6wPaiq4MgEGFx7hS/TVRS&#10;nSDauqYOpI+YH+1jNa6XZeCO5rdITRNTAlodPyeyY0cS6FHhbvvcOlq7M9V9xHrnP4aBnN3lxRpx&#10;4qxrvYRy1Nc19fW/GKv4UskjQ+kEBZhq6C6VXcDmewsf5hG0Bc7g07w4Kds8QBLZj0siPe1isoF1&#10;H3OsOdh8ggs4aEBtq9ZgDS+2788Uq3f1zUe+4lpAs/mkm6yZtgsjfS6uXzE+upmEXIXL8F0hHtJb&#10;KpEmWTq6wmQDr/7WuITKh8bpunvK/DxqqMgCN0f1i91bzbY5rXOwRhSJdy08aYxhxB28bOxNuhXI&#10;RVLYLmbHbKcD7lMSUVopYzltDhtUuErnAtfHSQcekUZwU1493QtsL3q03ZlhnhH92fOnBQadxCP3&#10;02Qrm01JJDJxRzZj/ZBhR9qy0bs7KOrJwSWxftTDAuOzw9NScdDOCFwdAI479gVll5ws9VQsvCPl&#10;PUOdbmhlkS/6lslMIK0oDxqmAJyuVRzUAnnFuwZH58LCU1PkngsV1XR5RF1wdycHiMkhBRJp6Plz&#10;3PLxdKIVqBStICXj4lGL6SiM1OPavQWY32OO7v7XX5MJ859490AHeuI79+4RK+rpkye0EWQxVlTI&#10;tXjuy8+/IEO4RY8wHslvroJ0tpC5QV7kEQHC/6v/6v/99OkTXpeqOplTTs5ckxhGpeSuyP7yq69v&#10;3b2LMxVTixQSacSH1i+i+V9FAUz4XozA2IwL+A1tbhM0dxNuC2IY2CUafrTSUDQYYKz+8oqLShvz&#10;v2d6CkWatKYtOjSo16PzWybsmzGnLwo6PJkXsfU518KBYU5FFpLVWy75s7MTyqmaDBHQbEqZqvmQ&#10;n+bWF2PmBEJicU+5KNS4louMBpnlSuhh1oMEay6tPTOxV9ZXbl44t/2KpQ2v4UM7kfqD+fdXBjE1&#10;E51bIIk75NCAuxLDjmAmfAhD5vyFy4lNc1gLe9nDaGbm8ZOn9+8/frl1cP3qpY8+/uSdd94BI07w&#10;r5Vl3DJxMsJ9DplFI1OEwKZxOwoFiLCW0Nfh86zUg0FJjOyhfzE5L8ulP2a5WcW/CfwQLsxm2Dsg&#10;IbMrqysiDIp06S+FewqqK562iB9FbOlvCySVh1JohXDCnHbJVyxqVoVkIVuhl+xRFfs5KOXs8TZu&#10;UhNbvQzU2LAxPAE+MDkJwkXEIgQvnkr0gnl2bTtipeceiPCbZ5x69oLLzE6diWMNCOUZhyAiWBPc&#10;OpujHROAaR93oZzBhsCAkDAsHDw65g5I0PQfGxfu7/H3Aiepg738HXLGrWk/m6zt7b/e2yEe3sb+&#10;LufXB7vssAj+tcEQcHywg+GXSE8zO/EQSnQswDNQHmBPqgZkyCZu2YgN15OEQArXxdyWzcEyoFPh&#10;D4lyVCHMQSGi0kUOhGfjfFTIRIGky0BLceEIGLU4TxDjxWX23ks2hQsboad6TT7gEgAPh9rxMb5v&#10;Arll3HNb5r9VRpylz+tS6jF+UWDaY0pEnM5/MOHOApJOS4xBihRKcjorO29/1PHI+o4r63XfaVmk&#10;4scoymyRBR8+Mamg+XS2fo5A2iyMwYCpPR6oObRIaG2cbRAxrEBNVKTDPfQwwhxl1iio6wKekIgX&#10;Xlfr4EKVssvvFB1f5umlqzj3ZKM0JRLjjk7KDKBqAs6HxR2J66XlWps2BLJoxUZtTSWhBXLqUn9x&#10;UCjRGRApmGc8NaIA1OPEfSe+GLtRZPsKIoaFpY2emNmMSIjQhfIUcJNaAgMRSpUoS4yn7DiZtfzs&#10;J0ex1xJkEBHP1zhTzdmDiPE15t5QKgguzlpylg5n0ohVceVkmmmkxG+iPIyWsXCWgrMQxJ+ZR75H&#10;EEuh7ARDT9nRGaJuMbNJj6NWIWbFL5Z/EmRcb6toPrXuDwlXHIGlwj0aiUEBp2defPL0SdolebK3&#10;SYQ8RVKl7GGOHDQ0yJdXWNeGyqIHmS2oVG/dz7Y2/iZtdfHCRUL+8SJKiI6xvktuZIv6h6IikMRN&#10;GGfskURJSCCvOlh3fzy5+B8ckHRa5rwhf06LholY6CcqBhkoFYb/KgFJxVcnsscrta+31Ozs2wGS&#10;JuPCG4qaBhX9CFGiJSkrN/e0WPeiPzwlOtsC7/TSlPzHBklL5B4M1BHtFRzqMaeOwfV6qjD2KF8f&#10;BPZEz2urssc8L/zc+FBDmvpiE/ptVFad7bMamIZfjyL9LS545E8/R7YOHq23jQugdKD/Z5OFV6+Q&#10;BfFXBHZ+/VohrmEsxfyp7coBwZE+OlwIuEiKHhHD7uhVE4+FiOxJB7DJLKE3ydB8xkPdmPna3u7y&#10;a8dSnqkBxgR90/y7QeFCyaLWLjG5oADyJ4fORzKqibX5OaydeY45c8i/bo57TP+yvazpFHZzmtn8&#10;aA0VA3qlnOXLjIdkQ7Z60DRVuwp2q+ZAS8vraupmSEUcObpHNBLR0NKYz81Qzx1LYgHau0fiiPU0&#10;f6oR8q591vZiStt8uNNBiIzZxLhCmhg8NacR1+iK8Nct3n3E9pWecp0cziHRLJ7+PnK+9DcHW8HD&#10;AlvO7jW2CG81h3QZGOPFjpsI4gtkQhdgyJSH+Qk7GeWExBaP63YUsr5W2V7jBWisqKUNZ0eTGy2S&#10;dRflFIsx875QUbA/9ncHfCq7t6AoJ60dym4os427g6qb3d/OQpMJDEExxaBllnpNH2UIBSBbOxQI&#10;CIojJIq3Sy2Lkwjyj7xh1Tore5ztOyUr2jfSJrMisooQoZ29O0hKSMSTK1dQpET9KAlL22gpUkoE&#10;p0YNQ/Dnf/7nYDpZ/1+HXMSFKSULVaBSYugPHzwwH2JA4KLvqr0oZAX/8YqNK3MGrDk6fvr4CS0E&#10;kMScJ5NKMcKPjpmZZC0bU5qryysg71/8+nO0UkqLdxKLDm7euHH3zh1UW0Rk9lnBLZFlRAtsRrPK&#10;BYFsqDOb7WC1/fLnP//oww9+9IMfInv/4qc/Y4HbjWvX33vn3Xgn4RS2vf340SPSI+D47tcPHrzz&#10;/vvPnr949uRZguwcppusrmX3dqBHXAzgKkQeQCABdKjP7v4BG+xVjJ34NsYVqxzBsBiDlbSzcAS/&#10;XmPxZ0hElGHzsjglTXyIR1urlkrkH6r/aN69557fehGfn9Fhr+HcqnCPsHbnFgJybIsUHvWQ1MIE&#10;txaxMbP1GI9c/WiSD+NvTPGJE3Y5BpBdoCRWC8WaIk/cdmI9zM5eXF26ujK7+fKJIcYVKYpHS6uk&#10;siNzTcSZcOlkaZvJBC4VO+TQookLkCOAJFoHIZcZ49peOp+eOWJPnk8//fTa9RvpOIQ0unIFQj6E&#10;N1j1liXpFwD1X718SYEuX1yH/ViVCXwK46EGQY8hlPrhPlrC7n4cS2shLjuWBoXRWyHkzSIzfJOz&#10;pXTWyhHpPxM2Gbksrb1VCdPklcg559l3AJICAmEOV7jtGb5PWWoTNG5ku8MjxoK9LNLJX0UKAlcJ&#10;gpKlmLjlzNMmvBSIiX3v2QmxNjTiL3ufJUQ3/kqgIzPZEX36jEtBrEC+PjoDRbEED3JX3iA18+Rw&#10;yO5sczO0HHnyZe4fcE6UcCxLcKgZFgTiVTL1x1YUQHebwx/7rOUafIq/XfgBtjk+pBn2jonJjZNR&#10;9kfbZ9lSLSYFDS2caI7v4pGFrMd7hL9Cx7J0LY5IGiQTDk+wYYbWEsTATgmmVXCRf1m8NnFBRURk&#10;7WBqUZF5ZucDMHELbRn5sLzEADa/eK5cRWqvtwIPSz7EVV2nQ0cQB5QeSuye3U/96WjVPbc74Lgv&#10;d6eeXJxhw4yBpJYJlf9JzMqxiBinGeefNGcBSa1/vikuKlb526MBj+vu9VR9myDW95REYmk/QFJ5&#10;g022exPYD0Q02izb1ga7WMFnsSD/MM4hm3AdL7OINYuz8NmBp2n1/UPgTYa/NHPAaTfmpLGzNRHt&#10;GGz2iMUH1ZsSMKqWW82QATH9soNiBYLU5T9CrCwp5jZUtluR4CkrbZFftWZlsr3AZHWCYrDVlYEH&#10;oE/A5lQvUHEhvykUgBpRoNNbcyebgTKTVHoR3ojZdhQZOHgsZs9RxBFr0ygwq3wRegS+rt3fwovI&#10;Pdahv3/3nU8/+eTD995nyCYkE9XEdYfXjhgRiRJVK8yOkHFsFxvhD/JG7G0wsex2Tz6kRB5mMxCk&#10;ZU2OImGRePe/fg0QR0PR084tgiVR3nlCiwE24ZFEc2WDtowoA8cl+BmSyk02h70vnemPLMVq4WvM&#10;R9ChGZpx/8EXnM0q8IxCvLM6ngJQJ0cN+Ur1BjXDjUrICJAKWqWELK+bmSFMJMoPxDfepVxnMIf4&#10;Hy0sXr54GZamcdH6Ok4fQwE5CCTpbmZIyng/zcbFzNkysqUwzqD0MD0ebfPKdwEgBjq9Bdg9JRa8&#10;8Q0+QG9549vfngTbHtfOPvu2PL5NaVoJcX7uf5hA0v/89/5e1MxJiJlGUhAZcGrbP9qBUEEBcfrQ&#10;KjjdAOpJUwJUfauVEt+aGof6Ld/VCD91ZHfeil5/xtH18kMezrdnNJmYtSIF6qxtBfF1h8nT1pd0&#10;GI+X4wHM/HuI7RHXqYDT9FE/68+NzTw+1PXtPJnKNryRH5KStJQgEYf2qlalaJ2ZaM06Pc7nGBhE&#10;oFoulKwr+hS2QBphi6aJP2WVsWE/rr6UsWANndg23OeOtnS3eBNKButO2103a5snW7xpfvsJ5CaV&#10;tdbWSyiNSjVKYq19JKjURW2GDCcMa1ffmFLmFdNY6270twmUNo+R0f0t9DN4swy2E+hBfgtGUw3U&#10;A7N0ljOtsnSWbtyxUXgq8W3i7ibNk1aTxAIfvsVNS0i/HotFK+inba++46D1+vUmJNU3ROc1Lpob&#10;uRa45IvCUgIiXcLu5nau/mkF7XRa7OI7PWr6oRYRNpw2mFgSlfKpNr91HEMb3lF0eL+FDDddoMdZ&#10;+vNIPpH+pOctmcccuE9PoZySy49KitP8JvLSTWav4RPCH1ktVlnZKDoMe0d0j3cVv5j8ikbuu1zO&#10;+5K921FC+RU0hvESV14RNW752RLJKiAHuAMd0F10h7GlEhKoMEEI3sUTkxp3Xilvl+/+O2YwXCHI&#10;wR4hTdRFLLCIm4ceW/nixD9UP2oqZXMo2UhDOckBDAhN6Ic//GHnyYcoNjvNge5BH6MsNXROOcNp&#10;hclCZMAp6k6GTL4JnCV+55MnXPA6MBblJGgRu6q5Ophi8BYJgJ+4T/k5kwnJ0MmGjU5YWHfxEmXj&#10;J0GOSGB0cN6lYCQzwh2V4qNU58uvvvjBD35w/fo1CgYcxoYplAcNUjmmnIdhOGQe1iHeeeceHkoA&#10;SUEoWKlC/104hxUJBMgag62dXfrqayLl7u/hdIACyOo2V0XxXUoilMzR8u3NISlGk1rTVGuOf46v&#10;e/x6m2Ccui+Q1Gw2FvgOAYoFJaGWTPNbDxzj4rVoDWNnE+iTsd5+0WKk2bIvXBWNUlOmTS3MyuF1&#10;BGPWFB+zXRhrKiMB1lfP/fDDO+dmA3/DRYCbHYpLbFrhrKSiYMjoTOFOgF27gE/hfPuOdhpHGPvC&#10;ehZ9sgC2wp3u7CZ0F0EvcIW7cTObVP768y/+5E/+5MGDh7y4sbVJQBM2GmAUBO5FcLx8WRG+lpcu&#10;X7nMChSjZTte8kcXQtJgzgAwYWFm0AyemK6bOESoQGWwZewocRdYGaenmA0ZFyh86wN25G7H5ge+&#10;8p2WtgFmlifRLCYyf+y4FK+D2JPEQNzFh6AQDkK9YCWy7ga/mkPcjRaIUXZwPH9wBNgT6JReQCX2&#10;WLxTnJKFb4TyTawrzgWaDGa6xvpwLsQrTjenzxUJGOCGHDh7HZcIRB9smfssIso1DbzPrkzwyam/&#10;I8BHpj3Y1Zs/ylulPsQuK1Am+F2prckTDYuJ0lQ8EFqd6y/AAJ4PeCFl87UC0GqrtXLcEGzoo1ZN&#10;BFNZOCDsWdZAxZOpRiDxHsbmtHXFMivkLjzOGeqCvhVsCnwERywlmhLSplwqinEKc45QyKmWWA2z&#10;IA4l3T27L7dIsZ9OS4BK941y42wgSaEx/gpffxuQNE588pYa9VlW4dgescxW+W1A0umSSAoFl2Ni&#10;U6bpMEWihKDZ2wW8TWL/Rs3aI7VZRSIlOlLFMqAZ6Y/Zk35hdfkcUz0wO7zFGa+lClKfCFe1QdcC&#10;C61U7VTbLKTKBiKo9VsuAL43trdqtVkMPY0FRw3Ha153+DC3oI3Z0TUji4VUpWlgvUs+kKucYuk+&#10;MJt/QY6yRnUGzxq+mpv0r4T6qlj0iCnqFKliY5SmkS4dFEimjLCSV/l0xTrEL5guRTR9fEGvXrxE&#10;BKWPP/jwfdYJ33sH/fWQFd/MwT999ujBg0cPX964fRMqZc4FNLc8thnu4wz+7BnEYdzkmrq7/evh&#10;4ebcfLZg48Oo3owLxTaDn1EpzE4VTxRXIuVnxRvtFkrojxXQcPD5QLmi86UKfBrd4PmLzfX1lctX&#10;L9+5cweFgSGe6S4KQM6q+oh3Z8sYPmJJMQGzvMzwDiV0LSc0OCoKCVA81LJ4pG5Du7Ak8Mqlqxuv&#10;N0WRNjej3EExtBFVX95l3HHWjaJiZKwtn6fkfMsZWT7hjkljtaGH41z8Dw5IahvkTA3nbUCSestI&#10;QucyuP2/YkvbyrY9qVmLvu+q183/x//w9539bh+HtsmlRSRvHWMpeZqmalEqbSpGbT5JzbFKx7VC&#10;raVtPx3nXErOcEw1SQ8oS8uY4mcASRKih7GuRZdkPBJwTQ/p9BGRddD3FI4aXU1c0vOz8+yLqRpF&#10;9E8Quq5IV9y3zNZvcbQl3ENOE8EyOBFqzuJH4sdQu9fOWEfblNfN2bFBs5l8tNzUhg2vyzXz3tgZ&#10;8pU5WH7JKDrQuIP3lSnj5pMIpEQOIvUoMMkchDSeqax16YObU8zWVGKhsqiZY5UVz5g3QsrGBGwx&#10;Jx92tir64waSjElmxSa1a3W52d7qW9rTje4dvktlEcTu4M4rVV+2isCT6GQrND5nyamRrivcMWc+&#10;oSllmUuOZyy3s0h5D8sjYzii83qzkAM5CTRE7Zgk1oZkzCjZMXTJ7qrN8zYWZ/OpiICDv57KloxB&#10;tr7LTynAhaKjhUkrZ51Dt0izgYSi8MINZNJIQas+3Xfkf7thK0BSzzq2mBpTSc7p9o2BVGga9yER&#10;Z+EJoV4zl0XJREcJaWsck9auZFrGXU30FmXN540K2YI6Egob2Yu7P/LUpWS2KekFTehhtb4pfli8&#10;Qnno6dyRyFLb6yajfjpxVKnFaC0HxkDqmFvQkMBNDPVN/nKOXyeZPEPdrV3zho3evUlitujuipBA&#10;d3Tpb7ayK3zoDKejjzzjji2vN0IlMRRqRwkpG/lTd7sG5XTNGm9ReM7vvfce/hpASAgx7rO0zRy4&#10;dh0Z+BpeS8SauXP7ts5NZIjCxK5wADcUjAx1EuGgbO+//z7l4d2rGOUE9bzFJsrDGk95GE8oysbr&#10;pCQHGoXPff3VV0S/xJkIqRWWYKHK1hY+UL/+1a9QTP/0xz8mkh3BtoGisiXf06d/+E//KZUHmPri&#10;iy9gJJbv/e7v/u6777zDlst4nEJ6AHJKRWKeJoooGwZfzSo2oiaF5xNUAhMR5R7Y6Ghje4e4SPRY&#10;REmZ3ZHLuGvihURd2nNTnlGW2mSji/JIejP4ok9t6zOP8ZD9m68ni7x7WLEAMi03HSPsMrAf1DbP&#10;7t3+tINz0+5vt52KMaksVdZ5jItXLI00XsZyJsTVRIvQwEkjI3FpRDKAdAGpZo8vri39m3/7+8sL&#10;AVkcdkWiyZnW7z5CsQfEsEQH44sVVEJaI/sX97mj6hW/ufWLhDIjdDoFh/mxmBiagZEKDz0PV//k&#10;s5/SwOyKQW5Pnz9jImh+KZ6bFpmlIEwog/vCKpuvN1YJrLW8xCT5HpZG+QEg0RG1RF7DtMTNKqU6&#10;GBbwAi0BRUHlWtyWZRs1vTBbAdWCbrfI7eFpTFsbCPp+p2DbSIfDRXAWfHDwNDoiPu1RNqnP0qzD&#10;GcK7JOxPrd+Kp1St2Jpb2JtbBCs5YLM29jyb/GFUxyWn3HIc02N052VE2CTOTFZ79V8AgkwNn/or&#10;H7xipYA6Bdh4zh3QqYTVsmTcR5sCi2GSDGv3zT+wRmI20eSkyaOKZMQfX4xXSGCc5KOPLv/X+qD6&#10;dOINZ6macFKtvEx4opjRY6SpuE10hxdizpZFey7vBI7Lo3IooqJDzOiYtFlnEwO+zlwTdIZVrkhf&#10;/CpA9eFD8gtiFfFBBhqGgZ2GaPoRa2foUW+KkaGvTfW4cU+0w77lOANI0sO3WU5+q4/+1Xgktf7g&#10;uKa446Tb5ulyjkty+mkrA+NHTQ2fJv9j9AoG3HxO168cE0mlcGuAKUP57BxbE+KRhBChmxIBDZX9&#10;/MoyU6mgEYkjJg5TAFihjpCHAZfuxAwK4mGXC1qbBVx0cgLt8fmERWNSqgpUcceKpqMIp5LCXfPG&#10;qlfk3lztHZmoiydbgrYftEBVuGdiSmT01ykptwIYlfNcwM6XqM14AmXnsgT1EVQKrjlTwdFK21Mu&#10;hYwEcdvaRlvgFmWbrEHLrDnLvLnD+IskpL6oFNg2165erdCE9wjOfeH8Bd7iI1R/d2/70vXrYexs&#10;lAaUH2BITQ+1Dn2NizY9kM937tze3GTkRQUFSIovEkWi51JT1LEyGa1vpLFtCbJEK9CbyleyAl0F&#10;K45oQje3E3BNQ0SzPSY03vo1fJIp1dERWgEyn/swPwWjXmiJQEtu5MJBjuyWkP0hig7oCdkx9vlz&#10;41g5/+SLw1zg3v71q9cfPXzk/Nb+DhD9zNqFZbaNYxhC22Hqi5TqZnyXiiwvrlApnqp9uQKmO2+P&#10;qicX/xpIqoZvA2QsGEsj+1cr2HYx6okq2KX9Rvl8htie/8/+3X9IDy0d/o2/TD7gGxsDChmBIcGY&#10;GCgZO0j34am/6h4nWLOAA+dSaxPQ0z9BCf6CxNeozlPd5AWp7WkO7xrI2sgUrzMZXbD2BEv7BKUq&#10;EZVD1cejDRsu0P+037ivSSNmpCHUKfsmKR1XBlV1Yuf3YNAKrneQ9RmskX0l/oYQbvgEEoy2wtsG&#10;PtdjuEYqruOraei5hLuLwsRNZGijBbV3SoWhw2xglURdROerbyU4XHThhbjlEI0O9bo+YTFQMgxt&#10;x32ekljXTRY5cMc4z2SFzGUBBRYXc5sRcsXxpU8P+jrN1qa4hJK26sf5EI1XG7IkZCYTiLt7hHd9&#10;9ODhq9evXOHMnU38NokbZ2TNTJJGJfGcNSNZZJx3T86HRxhUinI+FI15AlCWip8Sam8gNDEdxeCj&#10;FhU3UzW+zCiHvwfn5F08J3upHRBctEIQ5s/gwQYDFnQS6qTNOevXMlEsnCA5+SPIDBYrYhznEtIA&#10;FmUU2d9n14VSILCLGEVyycBN6Rh5YV1Ut4wi+OwfJOIJnMyAFELW7ipck4b7vHvp0hWWEvIuaciH&#10;9ORQfROW4QKnnozmkzjUbPJ6LisUYmBiKmR5VBx7d1lCxWLsvEsH9Ls1Z5k0XpM/X7FUGBHXr99g&#10;BBXwEk9pKdk4iOoC3AccQwIVPu0N1TJBGdvL+5p/HA3fiMU4YnHg06F2Yru3EskdWqPc8BOCGt0Z&#10;EYJCljbKlG2mZdOI9MNSMYEAAlcAYZS2FE4qL38YntCG2Pxc47ec6JLoEGX8Z3kHXspH+4vM0S4x&#10;L8w69l08n7fxQkeBAPqYX2QzZuZm8y00tagU/BeeSzgs6MbTo+Pd/R2kV4wOInQcYOPRw16QG8Ew&#10;4T8imJ9fPb+0wuwZvWdmZWnl4uX1S+uXVtaW0XXWiV22dp6YJpfWL1ByujAQAe7cCYR5PnfoaTzl&#10;TnZiItwsbg5xYN9lpRWRTVg2RahGnkamoOi5KiTBFErmEvc99mV0SxfPQwkwUGgO2qL1Ln4E8bnW&#10;1lUUZCMg+moiq7C8ogJy1BQ7Wfkzk6HZeZiqM1UIYL1SZtHs0soS3oPwfgQUNvn6BV6kdNsYvuh9&#10;25s72/jTbL98jcclPkGX7t69U/j2OuodXF1bShIPGzCOGTm0Lno6MYwuw6K4c7P67MHDB1998SUS&#10;hhLRpqwRo64p2vwcC8qI7nB+dW11ZRU1V+EPH+p5BBOinHGT6DP8hAlhY6YEdRr65S9+wZABiqRX&#10;vzEjOP7W3/pbv/M7v0Ma9DYoxg5ugFkX13FRWUW9hcZwQ5rw/FqFXCA4F6j96ocffnD16hUKbwXJ&#10;88/+7M+o2m/91m8BSBnfjRKiz6m1gyMYB8qQXoSdW7tw8eVraLWdHgFfEU5ib39rb5et9V7vbOMi&#10;scL2OitrdJLtxJqCn9FlTzzy7Ix6+ozNPK8deRX/nutnVI1sQx/eifPH+Gyab32uoXsiH9qwVCDo&#10;YN9AEvUtBX3BkSZyezLqcCdLsUpFSIiO9NmS55VjSjP5hqZnmx8BycajF1KLaOs1qXwyR14jdzxC&#10;aiEt7zs9y+B26fzyb398j4A2wetiq2eSZgvMZuM1bxhOiJuwMc6+MQwyGCZeL2VEVGdNxBzjb4YS&#10;EEJsJkeK2s1gEXtw7fyF1xub2YjteIYdiCjthYtsTr3KiEh9//wnP6Gj/O3f+Zt/53d+hz74/NlT&#10;etnKGiI3YfjOr0ZEEzzr2XNwxpewPTxGjninEXYWpCFhlVmKxZT7dta00KsZbJC5rKSDNWsdJBGr&#10;Z7FMIpOrmQMnREGK1GwFoBS48NHgvBZsJHt/VfAScKFCSbAY5xe2dg8rmtTuwfFcYpCEmbKt2AS8&#10;KSWvxujsD5Yp+ywFUfULvKHHQuEpWbUTFxoQ6yimE1dtW75m+cv8jCnKvYQp2Q/Cus/AVG2etXNv&#10;nstNIPenzvFZihlbzMbZ6ypjIY+FrBgKKkGscfmokNacMzCenGsBdJawsB4uTMG5Suq2dHW4D30y&#10;qVFSIHSAQ2v1zcC30QtgnOhY6G/ijowH9bgwnjyug+abBEgfgLJaUFMh5GtZdHF5JnhqHzy2coTr&#10;smHVOWAk/gCSzsVNCYBu5JE0KPD1OVDJQfVV/yvnPc7qSUMfnOhX6YxnA9bDBKR5nDrOAJLog4qs&#10;sdSqzL8DkETxQnqIVvHQps7BXWp8zPhPu0dfTIedsGvzbS4gZNsp4wQjETqkP33HBh/Mn8SnClo0&#10;WG4TYVWkg2fyl/WbSDwal/kYNjScwxdmfnVpYYX4aMvn8EhilRcKC80JbyRWUobmQucj1xbSuwIT&#10;x0sVbSTTlyvRHRAMqELoLVwnLBua5PEBYY/2AV/RHPd3E6nocI9OF2MmSyAxPVgSiw/UKhmXnoO3&#10;U5bS0d1iqQFNMDJtZR4EPkee1HYGs8F7FiquE1sN7jGvjLC1GUlVIcH391HFor+glAZ+YskeevLC&#10;CkULkIThQs2yEUdFew+/IypRk9Bas3CPeiFy3JejxCZaEBvQ4pGE8/PD+w9+/ctfsYcIb964dg0H&#10;pXfv3Xv33jv37ty59857Xz14ELVzfoFt4PA+XmNTC3jj4PDGtSswAzKCbyPgH95/yDVQFDM8OIpS&#10;N4KLrS2v0k0Tk2p/n/XsWeGHB2v64GI6ZOTZDKp22TOB8soWrhXZaRa0zYhQJAYrjGMPZTCaY+O8&#10;zKSuXWBS6KuvvsYHmT06vve9D4ylzbDy9df3iZntqJG17cS9RTOZW4DoW0j27N2x8fJRTAHmD9AQ&#10;0D4WF5a43uT5xsHtGze//vrBxotd+s0RuvzszPr5tY8/+ZRI5F/ff/CLn/0aV8Q7N29imRCqPK03&#10;E7dc5zkYjtEP0RW7w3Z/PLn4ywBJJfpq37vfdNbkqm0fa0fZ33B+i3x56+2zlrZNaUpnSqvT5Y5+&#10;UjyuY6d1y8hRKzfp/RUpK1KotS2vx+fvWvz6VMngGjkmClENAWcfLJQ1RtKgxbXu5/qNb63XHc/+&#10;3/6P/3tHtalDZ5bTRyNtYx6qCpzsws5PFVbxl9YXxxfo0GePIZNPRkeYTHpzwaScpOnhxJ+MiWrG&#10;bXN2AsdW85Om/ARx8Kf591MN2tOH2MRkmB6ahLcQimbiK34U6zVgUB0SRPCFC90ZhKss+finr2tm&#10;S6WmnvmTWJ9S17Wavzae69ec7ddGCjA+cRDrEk5VzSpIH214YSN2GNbZwQo2bcUCGgiwfQME4LNd&#10;YAa1YryISlF+1AhQlfupM/P7mQkYNoWJZuPoTs0Z4BgueMqyZwJBcZ8y9G6U+jJYHejD7L0NOoxI&#10;E1Zh4VC2vc3Al6m9dKtSAjGbozxhcmd1OSEEAsPh0F8zb8MxUoTizuOHpvi8cHp1tmE+XGpLNAup&#10;B0fpe3g6xCGrvFszjjAY7zNQHu3fvnX35SvWqLxkgF9dOX/l6qWL65cZ4Dc3mGlBZSxIAqJmpjND&#10;JNcFZ/CxPfPhmjvBXYnCicIThTaQBOcsAEd7D7CCmh5jMu7TEbz8H+CDoYXrCrqa3AxXCvjS3+Wt&#10;LBMpnhSkg8Ewaw36y4iCZStvyz/Qynn1mr2f5n8ygSYmkD9JUWptNpQdHC6KwcjNNW4F/mRpVWbm&#10;i7wUhu9SeGLEM3qyih9eYLEd1wgAhlGu8bFDCWI5HmfUYga/X/zFL99/73voDbQ4KsXzly9QLy5d&#10;uQw/MLDCA+yMhanG+L27vUMr7e/uYNaxIwqAHgYAYNAOa7P22TJ2Yf0Su3S9YAB+/93vPXn2+Itf&#10;f3n1+pV9tnGFztks/ZiN1YGZfPfB1w9RyFAeUE6z4TrFP8bYOsC1mGvub2y95g6TiTwlJduxAyQx&#10;bL/aeIkCuXZhlTTssvXxRx+hXiVYNEvboMPiIlAvYJER0V4S3mh3N5uG4IbNqhbWA+JKVr0PLwJ6&#10;IjzOkMaZCToNbA1pZSvXz148p3GB22gFKEwTM+MEPmLUbT7i4h35mX1iAhLVoXDjrChQkigSG4WP&#10;mNrPwi6kBDyXwPnVKykHSiP9EQAIygONofcQdQgjlr1g5CUKYIxtuhXzciA7FI8iuYyfNBSM4y9+&#10;+hfXr92EGi+ZKAOMWF6GVvcfPCBEwgW8t2rJTzYqY/O+cuvrnXQdgHRJc1yg7uhw8TB//pynn3zy&#10;yccff/xHf/RHxj6nFgI9VBbqWp6Wnzqa0YwwN3qjeDc3yYoycz01GvJTFzxYRRdzvqiHi/KcUtEK&#10;FgyMD7wJlP82zvmXr/7pZz9lHRzUHkL7gwQsLe0czqDhrl65sXT+0sMXzKcy+TPL7OT62rlajnIy&#10;CLZAK0Y4mX43TYHCtmTOqkA1jRR0zDuFsBuEN5CuKSuiR/Ir+wkIr3aQemMRW+SJSHTLVSroTy4M&#10;A+caT+9HkNZinMSx0Myr6yx8YBvpwZ8kGWT0oYQYLbVteUCC+I1EhkXyskKo/Cx4F2mYOcHIy1ra&#10;E7Wucae8Y9nEsySJkopGWZnb/4e/+8m719cfPvj68qXzYLr3v/gciwnfuRfPE2zr+Yud1QvnPvjw&#10;I2wvJPny2nnCiLzeSvvyuhPLDuL64rU7Ifk7giOGDYO4xR6qmztEzb148fLV6zeBltkFEL8ktu17&#10;wsLGne2N11t/+tMviLPxb/wbfxeb6Ouvv4R1M+V+4QI5fPnrz1kyCfvhJUfO+tzRNQkUhhSiC7EA&#10;5Mb1a4iDlcWFD9//HvG6N3FzO9hbz5bi5yBvRjo2Rjx3jh2vBy2uPFlrChGsOaNOEONSWmtHmgyK&#10;CzGxz+EztHFw/Gpn5vHG9pdPXt5/uXE4d26fwEMJ7lPjpioZSsgseuYQ3q4mkGrmIBF7KiRCtIcT&#10;15U0XFlcNQk1jDLlMpsjoGKxZxJMOAybsKAiSjl9judGeZzUcrMAC4mNiz5wVvpU9FT6AETx9+Hg&#10;WUFOkzPCUs2j6jrRQgiNfAZIUuXN7NH0QY6Yz6If1rgQtEzbIOOpKwK4FvgHZMk0Gj4IiHysg9rq&#10;RDGyuZ3F1FysXkgEQHiDxEw08CLkXloEtRyUGbs/RyC0kc9p3XHucvBFsj92/yIDdD77VyLEgGrU&#10;uiTKGXl/1lFyZmi5XNTMauRJwnlP9HPm0rL/VA4K4MQVF2pcIXoKeaIBWv5WP8787gBMTyRc6YZF&#10;3+rtXjs+er0U98ATk6yv1Q+7Ci0xB74t9ms2DB0mnpXjUiWGM01WIdoCLGUvL75eXkiZMIwrESyG&#10;IoJaxx+ifIm/ODZm/cEaiA6wEHNkC3MXL5zPktBa3Zb1k4PvThweq5SZZlMP9JrYl6QB3kG3RBtE&#10;rYrux4TWhXUWO6LFrK2v8nxzZwMNcW4x28CjVy6C6gBo4TcI9LGPjni0tHYeQRw4v6ZtokHWKI9+&#10;9eXXXzGmX7x86fbNW+uot+fZ1/Q8ciLaanTvgEkB4muxP8fgVzkyguhM55cuBIGZTGjBGbyCaFIn&#10;kcIRPOWvnxwW54imphICM6hqcmhHuM5dQyYqJZtjPHqE3xFTaD/96U85q3VwQDeVfHJwYXh63szM&#10;xWtXWIUX7WWeeGKsA52vqbq9zOKzldHSsroNnQ7XAeyiBSb7zuGslBm1G7dukvMvf/2rjPg1tA2o&#10;S2K1VVTfhVkCEcWhbBRt05GCKS4djjigFXlmEcmFC9euX61NldlSA0oiAFDbstyX9vj5z3/2+vnh&#10;ygXieF6hjFSCOc3lxfPgUGi72mV0araCAJRjzu7r+/cZqSDpnTs3bt+5g06FqfLwIc5NmzAbztd8&#10;FCcpvKp7gD7dxVhZeWa/q7Bs0wBH3apNAcpzvf4r6D4a4lnWY0aEyBMqQt/4FudMcZxZnrNvDmPN&#10;NzhLvuW9s0eYM0YSJgISlT2AY6QeICsT4vRABtx4gswvMDW4u4UfXCaH4NLE7ZpMvKkUyfbaXKcP&#10;7KrTdJ6Iykls1ppNE2yCtWqqG/0o2lKB6JHgNH1kSHrqcL8keqzCjMinzvP/i9//eyVEkb8nf4q1&#10;qZtOuCHMhwmKyMkTV6PIqom3kQqqOH25H6ZLeu40iNlG5ccXUNB3fYXXA73GL6OGm8n8TRdPeaEm&#10;MciUEuJ8jM7vCKpEgPvpii3Q1TR8xLlHIOVOHy2qTOnBTc2nPjsSJaBdPlBDYZGwdrSNPIs7Euh9&#10;BWoNC0XU5WfioMQTO38GvfNPN1QSl6NzEascmpAHPOWV7K6xtBQHhAAwCek6jKjl4qSvU9q8Mjn9&#10;l4kslahSUTh7Rwadsgabfa27lU19uS7NIyqOaNpEOSBNXKLKOShqbK0ncqGQUjLzX6M47i79jZJd&#10;ojzh7upFhpnGaNS8e0XYoD9OCiO/piTWpNo1Pa3KnDEuo0dNhVSL44REfuWMGtFd+sPwF3029/Xr&#10;HtrE61oFnRmeao386bVUG5nmpjus+zMkyl4yfrmW8NTZsMi8FetiJZGA0QYLhApuUtPA9OQMYEj8&#10;Mjj3AW5eMdP8ii2bsgsV3hsZgLd2Yn3VfGSmLMOiQ82rHWue0JAAQ2AAXemLSTP7m8IXbZQ+ytzh&#10;LckrOhlxUz3IIb+XyPUoy2uOzRnOR4LPnxwuqOGCXtm2ItliIWuiUzDanUfUCFwDq56GtnfzIiSK&#10;lTVzWF04fotlkSbSR/kqEggcVwyWdrtqPatR8GdhN6svfvU56lY00QL4kEBZk3LhQtSI2piJ+Vio&#10;AAyg94HCB1aKKyazXXHMAWs7xCrDzucpxWDXeLBOQh6XFLYDpYPrvVzvsR1QKM7TNHccybEgwigv&#10;X74ox+nskgancL8+ir0T8HFY4XrAttLbOAiShtVYuCHwIdCi7DXG6F5yTKpmiVyB7GrYjPeBMwrI&#10;aekkrJOQKwT2rEVSZaXGXIdNb1y/TkeA2i7EgxRwGu+KffAJm97OjqKa6bpsD20ok/gWZSLycB+s&#10;iDv6Ik16BpIn3pbpXSXaisuqkx0fvXj5AiLDwVxfWGexXnAm/I9++ctfMDkJf7+CxJWGIn/++a/x&#10;4oGwjgi1GC6UI+PVJeLrh+dFeSAIlYWFUmdnF6ouPMX/KFunV/gqoQHKQXqrSckMuObAwX3jI+Bq&#10;RAIuOHQyB9sC7cKJSWJyhm7yMLOgMDdAU4XUieMX9jhnas2sMSKeOlLTWmoWrJtaBFWfeN7xIZoG&#10;TREfq//yv/wv/+Iv/uInP/mJgZaMoHnt1s2f/+JzRjvgMDY75isvX71E1iNJMxeJw8vSClEDd+IM&#10;htG+SOVxAHNWzGM8hHnHbt4JOtn4jhQrSTjRfSePezw1j85p8KYoKaws9tORz2+aWP0TovAViAkd&#10;1Jlg4uSZCjjAq1iUnfmGwjrsB1/fGWQ+l2Icg/w31qn1ndyvT2fFVNJmU6wzXKetuwf8/rd/8Mn1&#10;a5cxfWhDJls2Xj0LGx0drK+tXsUHcAVfnhlwIMKiE4pi9cKFuPjhF1PCoLz1Alig1JBrHMEx4Cpu&#10;jtPsXDCcl0aAW3E2B2ILtowUR8S8eP71118hj65cvpTlG0dHz54/2wxizjT1UyRW1iMsLYEcwbd0&#10;Z8pwhU0G2TewdhXCEmJF5BC8GrCeUNb04Pl5GJi1CggiPFPoy0R/R0i9xFHzBYj5HFscolgaf7wi&#10;fxRymmjUuuxkG/pQNLGv0Tkr4G7pMkeEqZ6Zw1jZ2j0g1BNhewlfnaSlloYU4UWsB4An8L/czdbm&#10;ydX4RkOw92K5ul1/hUwYwTamBy/kXH/BH97ELAa+srXVm988p+Xlj/F5omFP3U95h7jz4aTWZN3S&#10;OQb89HnYwD2rzMqjxPPbDpW3qT/SZzBjbysol2BOrsIpEla3CMERKUuYAcwzIcB1gKsYxgyL80xd&#10;4DYSOaj2YWd3YWb46hDtBJWsCDCIgsFQmRIO9d5J5Hv7oP1InT74S92xfw3Xaa76ceo4LXNMUjHO&#10;lCTJMHpaHV4rbQaVq8rdhe8CO1S9lc6low4fqJJa3jPLQwno41GhJsIjVZyowKdvToTNYKf0z6n7&#10;bcjAGxXwqLyPaoPCKkZ8HWstYyDvQpGyHRtTcFBheZa4+AzK2V5v+RxNn5EEuuB2MnBPBVJgbA5K&#10;Xq7DRUyxyHaPyL0i43C/VMEsXVDzYWxFPyfrjPPzs7UpJK6ARadaMlBzCvb97IpWd2rpSQqfKjDw&#10;sbqMIRutH30JJZj0ri/BVSZI42TpSV4sR04UzdrpTTWhvAsPWIgHRBIrqvTWKFOiQNWEAtBljKBz&#10;lJ81w2sIWG1aS0LDT1pYw4qNzKCWLRZ97ShbaOC8ffHStctX7t66/b333ieaEvOOv/yLn/M6/Qrb&#10;Hsw9eFvZSg/uP2W7M9bNU0xqxurh+IUvRp5nGnMSqhZNInu5rF/85JOP6LrgOBQMB+q79+6SjFGb&#10;LKqIg2wLjhy3TKbuaz/FkpUaINoU5I+2X7E0MQwxMzGOGBzihFX8wtJGnF5BIWKBYjHHgyv/BVsD&#10;SSZawPYWs8sBKXa3gxT7cfPPmLWZuVQH1bLjYlBwPH3KRG+WyKFCQzDjPIb0b+nX8U89s7+PwAtf&#10;rwFa0H/yykhUFBOocYzOiFn7X2nXv/Gs3+E3SIPpR296JH2XF88q7anyZ9ahgOqIOSKErqIgXLiA&#10;cz5R1VERgyNVtNk4B9Z8XlrojQUZiinF+Nl0ljATkS6du73Gb5kmBtrE7qucK9ea2hn2RfHpxH58&#10;Wz3n/8O/D5CkTBkOCypSML7oQcjCqWD19fhO15CbKO5lLOUY1+ptjFh24BCdR3PB44T5qq5dYGN/&#10;cMf8/TR3aBVNVn5qDBt0g1q0idUVJ41G1OnD8vRh/l2R8U9bjBJHZCqY31w311jVmMJa113yZpSa&#10;P0y9tM/T6+rgosEUsWrJ65Iik0kcf75tWO2G63Yfp7fwInTNhRbSc3NkXFNHGwNrAPBUR4YYTBPX&#10;rRiuk5hT3V4iEbQLEsr24tpALQb1IHOnpNLNqqaCU7w47lRDga14MVozYdNNRpJPSgPLcrZo9hMj&#10;x5KbrYDauOP1/SaODSpNmuD9Oenp4GiZBVO8sI5cJDRV7WQnjma7e+1iPVI6H2KzkpIcPMjW9SDN&#10;/N06U/QZd0kT2xG0ov3ZabywItrnIoAiEdrqPGo8yJaSk5u8g60/4Qeemoz7ZeMPu7ORmxGRxxmS&#10;BnOdO1kecnREAswkCFUmFkjQEGHdaOt+mmR2EzEUrsthBcN+j+1ssx1JKeBxsc722HGvgBcAOKFi&#10;QFpM7nOJK5RVfnGSO+EEWU5gS7bhjGGv21TPXHWnFrjRR7K7PD91WpE+3KdNubDwyjcJay1ITBqF&#10;p+nNltelJIGZSWMolpryOuiQzC3EfEv+4UXuFzqWY5CfJTYJrUOG5MaHoCdkZ7JLKSqzkWbo47WK&#10;rRZsRC5xXy4iW2cIu2tY9wGhTnCRExaVUDy12FzwCYqkcCYdhTFkG3mCmNAoUAYMqIEeiVlBqLeB&#10;0Z88SdRt6MZNIwhYmJZgEs2uRyZyqUCSEolH5G+MyR5xFFy2r7Hkij3YAPi17nj2Uxt6IGyC0cyi&#10;smHGp+mDD5YUrTWV8rwWV48Ot2/fdq2cG+RJE+rL5yiSnwiEWm+huP7q1wBJM7AdCjdTo2lZhMDy&#10;Cgt3Cbg9u3Au24wlqgtBQWtYjP/CdwCSlGMt51smKNin7vcg0hLjRM6cYFad6kTO9CfG36KaCl6o&#10;1EySi0lnbIHvzclRxnV9ZCwGz/yE2VoLj67UG6WsQfZk1J8MGaCm7966ur62tLmxiRV3YW0VUXH9&#10;KtgODgFriAh6JhuoXb56NWti5xfPr18EFgRIdqT2W+Q8CWUaTX2ExEXegk6BB8FFwYiL8eAY+O3r&#10;+w8JqQ2vIXnWkWgXL7588erps+dYYcvnZkEwAZrp7c+ePMFLEac8HJH4CZ8RX5b1loyszOPjHYAN&#10;A3Bca8fmE0GpJtvQ/gEhUHSoESousWiBTektYFaBhbPKJ6iWIX2ivgc4KBeK2NXD+GmwHxbKFBwE&#10;QEQUo7mN3f2NzOCz+qXguuxhX+SPshtwJL+HW0MLdt+cahGbK+sQqxg+7TZSbHaDnjDHWxTuqXY/&#10;zfAn/NV8NilQf93ZqZNCjDjm9OvffOd0yU0v7uEkhNw64CylpPP1SLV4LVUgv73MHkEVVY6W+TzS&#10;AVORbmBNntLVcB97E0ga9J8u7bjTkfVYTxg3UN8fVyRFeUu1T+sbQ33fAiSRlSOOXVgxVQPQG43u&#10;o28gtcXrNOPanX6LjDJMFDo2RZCWIc0MUmMsXprH3sZdWZ9e43tQk6x4NIZxBXMeOsiAoRLaPQAr&#10;i7ayVGDYQEaUmfZPcxefKAiDuQ7jbea52lZygJZEY0vHgTKqAgMrExs1L6KqZnoyY/DiwmTK53yB&#10;yBKMNROad5f0KckczSkj14zRyC4e6Yo7LomtKdO2ih5KBjzNuuD64hty23ArE71I2yIjMfhHAKWJ&#10;I1Lzg4pW8fygEaW/HByy6yVEQxIiP4mf+L3333sP35t37rGV6jv37iGKEy1ilyGd7dRYHLazdmGt&#10;ZoMBaxJbKtEzagcP5JFT+2mO4ok4UMzPg0rhmsR9kAKEKp6AdL0vv/qK2bwsGwv8XBFdNGmpKf5E&#10;k1DWKmwaApQWQS3doJVKIG1fuGPaxRCcEFnlnHFHnae0RDxcinviajLA1drlpZswYZPJby7cKjku&#10;8DssfME0mANIQstS8+TrBr19Gz+n3b8bkFTdqoGkUQ98C041jB/f0MHHjyr3/16ApG9ZIJdHV/eA&#10;1WmdcrGIXmqbOopFOSyvhEBJ9ugRuCFLv03KvW1p25TcK/EyDKAtyqxE59/fPf3u6erO/y//we+N&#10;MxrLAlOPRwtrO/6AQ+c4zfgb3JdGXZQmQQ/8U/mrTI/HDI0x7ZmxsJaUWgL9Ca0aOJ5uZpcbW2K8&#10;0kvMNMyUoRyW8PThd8cNKa1b0WyKRa4ipyrOkWUeHy2Uu0jmU2PhcJi+i1T8NuAmDaXpxdMWLGms&#10;cgvirogWkZmcPvp+f9003m9rqm/aIt0EXnCO91M1RJTiOnzkWNWs2aRQMpZTRpaoIFvRkpF6Y/qT&#10;g31MoIT6asM3fbg43SKhp8umukqjkW/MPBasajMJcjnqP/0V6zXusQ54Zt+ZSCsHKoWCFx463Tbe&#10;19U0uLIk5ULvOYR+E81i+EXSOIUIHWAALF7NTg5emeKfZqEzxY3586htYCs4bjILaT58WgeNPgtv&#10;sT2E/n2YNFj72ueOYbKiR3dY8rHkYlKChhwEKrZXcqZSwebLVieZnYgXoa2rfpj+AVEi9gc/Xdmk&#10;rzKUEYZQS+DMp6unLN+8foNo8iRoEUm2nUakRjrLvIRC4otK+T5ovnaU4JGLU0imsOLOGNqz4pJC&#10;akhbEQcBKe4oc3zdZPQIclbgqPqDpgE06Njffiu2Dp7Y3uRaGI53ZZWWqLKQgi5BoOoYj14obgFj&#10;alk+aSiJgaghMj/JmYpIoqFZs3F8Zj4lkeJFeWWZG6gacLTaRjfzgRPpoYRRXFBsu6EADa/7LW46&#10;aoihcIdCEoFIW0jpoWYThw58HyYxR+K8Nwntj0jxJ1RFwuDjg28IB02mc5Y9Lg6AE7d5btIr3faR&#10;4ulBiS83BcCxnIaQOYG8yRBCtciV+DDtq5cveIkz17KuleUinmIT3NnOZbtYhrxb0KQF5hM+5UI3&#10;KJkERvv1F18+fPLo84ePHjx6TNgtDQVmE/E6Wb14ERcRgN7juUXidxHKIWpXAiGcWEHNGxasO0X/&#10;VBT4c3zRfNX3fdrSfpxDv96f6wsZaZy5ZehGt6OZxk6kO1IX9USsjQzrNuY789MX/aFx8d5WVFo/&#10;w8No94OU+fjg2vryjSuBbMBciGNGhIFrVy4jaZ48esJC5fsPH9IFr9+4zSzvr371+c9//jmxOOIx&#10;PJESXjiWdQ+yn1oS5GI2UDs8xGURPIblK0RkYqkm20sTiB305s/+/BfsS3TvnXdQ/Z8/e3zl8oXf&#10;/sEPWGgZ/70XLygwoumzzz4/fz7RUo0I5qaNfJQFC199/SVh1WK3sgUks/eBgzJVQxQuboKql3SK&#10;RZqxDE0sc+TpYcDH8ZlKKF+4KiHQaJJqVofSAmdnF1aXkEUw3DzLRgiNtLG9t0FEqaOZHebpCkgq&#10;ntN00FCcBpKaVRwc3zzQJ/VwP+vZBCMYD3w6Fb/tGHeHMcOc5lvvdC/w80qAisg1fZw5+E5x4LhU&#10;LSumimqpyvujCJefpYQUvloyMB6v3IkhXcFiGkhKssm40+69SFT4QfUYFlqYn/JIOulrp0trhpbQ&#10;iyZIj3TpJuMO7lLEU0fnM/XkbR5JkloqRSZMNg2Mb8WpWcNvaHFymBIm39AoAkmD+9WbWJIlGX9a&#10;DhBk8Rg/9StTB7cQDTxyzUK3sm8W0hrLnCUOMBkurKhTayAVujICJRSQlBE2s9dqGnnVePPlBRwv&#10;tq7g+OvdRn0zQxKqUUWQLL7KbgCu83JaqzVAXjEBc3Is7FcKUAYFms3ksmvnDs0KWRR4+hyxO3Mo&#10;59UZOGxQ3u0p0popPVe7DA7qaGu2bbj1hbUA8S4v4GiAHqp2nPU15kIVxZEF+j5/9dKGtVIUTyb/&#10;7d/+bXYgQWtiOgedjeqQhsyhOjUGqqJQiTtHYwRfj1yMA1CiZCaMRvA4BuA9HJFY/jaHlxNC9M//&#10;7M9ICWLFZq/MKrrcP0QLT+KvVetC4344gMUqCarKKlT2OM2i2EcJ6xp9jDTQlhjbDAFoERpZTowV&#10;nZnngykO93dm2JsKksC8ExVLUygAB2lKT0aLTkBVtjOh/ChK2rIkIys54TRvN8//ayDpG4RPwJt4&#10;8p+YV20Oq/bL/OrbtDdq4mRpzeAl0731bV/5BiBpakhqn/Fxa47zpyO0eO/PvU1uz//H//a/1WPg&#10;lLrvYKlo6KMBoB7Jz/yeHO+j0wKUOypqpw/yHwu+vva7YwHtT/u/nd9ep5xqYUcfcD0Od2gk8dTT&#10;RwNGp4skfXxFqWTmXvcREh8dYxaIrURMvemg0Xckptkq7E4fDZyNEytqbSZfb9o2jtO6r3f6lal2&#10;5MXOx6p1zm0Yq/L6tBGiKW4p0HRw8LEbWDYMOTE+B5g2Yt3W2jAQmnNSwPFG+TiGyRycpHZDflbK&#10;707xOu3bQJLpHWy6IkpnG5EW29kG7H9jyzNFtult965yc7Wf7mGPkjuBY2UFIJQICSw4UoBkUQcz&#10;2anvtIB2qDD/NmitvsNtN70jfaOWUxdTTN78Jt86hPNKs6XjtE3G2UHX4d91PdJc+4S246ftxQW5&#10;CTb5UQvfTcNb9neSlSPJELVB7lWNIB9GPj2MSMyISN31EOkSYqlAWP2xZVfrYqn4rs3NHVskyhYD&#10;P6uOE3cc5ybnteI2TcNi89NKNEVZ8ZhhCWlMoFxbfwoocXi2PKwfcamRgzGJxwCNTe+5Wbp/2rKq&#10;ZRR4MpwHNhIfaQGI6oMSI4erk3GmDG5ARobG9EHXAW/iKSXRn0iyt7CS1eUN2UlkNvxZaA5NRVaq&#10;VtSOxiUH0S6/qxgJY8eJezEOB5N+J5/IxnK1bGCnY4aNtowGPJJacgjJLDOfsCKUxM1KVJg468DF&#10;QWLXkTWJSFzbTV4m8PmNGze5ttEhhaGFyAF8syFOqwbRaGIIqHIsls2HKIY7u/GUC57yIWFuzkJX&#10;ekpCBBoFu513FdrdKyMNFljTfsD2AvA3bAETZLYRfTFLA4g+XBFuE6s9UavKo+P48cNHXRJyo4Tk&#10;w4VN4IXoXoKib2xexBP/4qUrLM88vxKvJdxhLl/BOxoWuXrt5s7eAaGW5xaXcUcisUukvhOQpJSw&#10;jcYX9v3TIrHTtLSxt47FZous8X3TRwRPDtmsgSSZNh3cdTTK64nW74Ka4dWRZ0qXfOpb3SPGCcYV&#10;HBeS68wBjDBZCwAq9+6tax+8d4++fR5Y+9wic9WIeHTuv/mjH7EvAasZbt66de+ddzHuEfOEG8Jn&#10;EpZwL1Tnq+EYXBMFWLnprDoiSW1pe2cLbuFbbOoMr/A6C0eJ/0UgsHfff48UxFe4efMWWQEwEeuN&#10;CQUsnbin7WxjeTK1nsDOh9u/93v/Y+wwxBqdEluTWXVYFb83mJxg/Im9urkPLuaC3Nims3NMu9Mh&#10;kBOIh8hhXAITIGniDJkNGSpmAlOms/FgqoUDEacVfN9twObOL61iiWINLYQJZ19sbL/e2jk4nk3E&#10;7Voc5mKGWo4Rj6TK4ITlmhnGxB81DdHkjb01zYqtCE1G9oGv/qqApC6PEmn4WRfTc61V3DFjd6W+&#10;4UKRddaRmrX6SQK50pVBNTRkuQ/3TwNJPHV4dVhBfPEzsXUqGFnxHUuHvhWQ1AS3Xp5tlx5uzpQP&#10;Fbn8jONt9HkbkMRXxnrUSGn5bkBSN00zzNC1R2jUiSirOip/xvLKQfbMejUIPvW0Pze+gI5ZOpej&#10;IlAlwFy5mAzSKvFOaFqApEKRsi/h+eX4Uw/qdFZ503WLCaPb1EqptIdeDNU6b/EQkZhTvYxv1/q6&#10;QclkYEJcuJopEqk2QnV0HjScjGuJs1ETTPkDSXGXITf/IfKG8978pH7gL1klV9652SBGpSF4C4uq&#10;EiaHF7NRKX+1mgxtAxW4dJWoY5OlbEHcXBw3OEVmQWxt1oQLFcUf8NaTGXTowPutqDispO7zc1eu&#10;XmNlPfm7gwd/hKRGIXz44H72xLh08eOPP/rhD3/ALhk3b97gvwcPH9VWLOgMMxQrC/fiVAIiz9id&#10;xc7kytPsXVBREbiJxCR8NUbG40cPrxJt4fLl+w/usxC1VvNT6LRX6lKrnthiiVVuqs7FFmSWdU6s&#10;bobs0cGq7WvlWiJP1urEbDfkRALfTJDylZUPP/yQqS90Fa6zZcn6Olm9frnNJIQuZUX+oW8WzOQc&#10;eTQauyxnVDlYSbV54m5OMRIGT8qf/nurFDt7adtfP4+kLNMf/mpDmmjNrFhPjHygScTxZMEELMTT&#10;KSVEYfUNg8tfFZA0lu0nitabCttYxM3/R//w3+whoUcFpaSyZjAC3gyAYkor2edxJTvBuM490vCK&#10;0O/pQ/BVHd2nFsA7U9J/LN8VSo6adBQNSz5EH0MOCiSNIZKI4DrMXwPv9DH+hGVo+6EhAD8aDRjx&#10;iH1YkzDjrKyIhbdGPQ7x1hRnSE/6f8awSa27GIpyIRKloYUn4dhaa7pNlaRLZfuqu8sA3dAWQMnR&#10;GoMFHtN/YLVJEzYNTUb7aq9qGAurJzjLZC6CDHmql7VBXsRfBhN3slscZegh3Po6hknJ6QFeD7WJ&#10;FV3ScGCbrmmJ5l5zxEahW/zqFuxHjYg1xcaszk2Zx8M03Sjd3AJYrkGlwDKMh694Ux4gH91weoy3&#10;7fyE9lUXz8kBkbiprmGTSbduPpu473MxZqFx+bvjW7AMLOUgoOmuDkoawhjxEypRBkBDxjAnK6yU&#10;7WK28hVNTOvjGOLWpDy1HblJPvglASto2PNKFm68fOmMCnkK4qT6h/tY92o2NlkrN4aqaZrYOzg/&#10;fcya9qQXXJbNdHCjAOTAU/dMJaTx/QdfUdPukooRYWhe5HUKxgVeKlmxUmv0bGsFS7sbKK+6Bw09&#10;ZcJJyhxukh6q1izQjMQUmBO+8REvQSKKB0GEUeR84BK3ElNRsNjyiRyuMBTmIH9qpyFhKeQNHoUI&#10;7FvH4pd6ytepsj2XNGQogDX0Owa5xYWOt600sKaCR/3RQdBl+6YEFxh3VdOT0klyFVPqSOvbCxob&#10;pb7SlsxZs2avUUpAwGod9o0B3YtnE9AedzrYVlNSuSQ9OdxzxEzsBSQYV9a6U0iKRJ6UU/dJYSw7&#10;r9N9FKaHAMUvxMn6khp6zIebtqa4YUsGXnTCg6V5lNnEtCnRlzjzE0QMF3uuOcCtXN+HhU7ki08/&#10;/eR3f/d38L+Pdg52sLJy6fLVnb19vNeev3r94MnTc2vn2V7y1cYmkDxxUP/SQFILDVuhy99S1+r0&#10;z7HAkQHOPDpbBUWfFdGKuEFg1sUA+TeKVCopYmVcPLm6C9MFG19YTj9n4qn049Ja3z5kdZCXtcWZ&#10;9+7eRKZjM8CFBNpm1ySUw6+/+prFD6w1++rrr3/xy89/9vNfUA8CbjAt3TNbVtB5FFptPCLY12hQ&#10;eiatljElQT0CdQvb3r599+UL9mKb/+EPf8hW1gRGJaTFJx99DCb1i1/9ErmasFmXLsGiMPb3v/99&#10;w4QJjPJRhQArfBlur1y9Sq+lFIRui32aL55DmlB+wn+AoGKwsUgj64fX1oivgaDFJHLRePk5hHTc&#10;DAJUHF2u2INWs7a0CmiP7rawtIIj0vMXG6/YS2iW3Yj2h0hUhRy96ZF0ole0fmVLnToS7tFYiI5f&#10;Y5XMm6202HbfFUhqxjjNuj5qTosUHdyFxpwyXMv/px+8rVOcmViGrUcnZ3E0rehSD7LnMunKIsHw&#10;iD+KQs9hyIHSnsVNR1UHx0rMu0NHaGqn050CgCy53Wegbd0Zd6Vxnxq651s22xnnM6bSN3gkqUtY&#10;NsnLnQpN8IYe+Lacx325uasFwpn0t6pnLm0zfcuuJp2ya0wi6WCZpw7ezyYcIanhfPC/yZZOSuzs&#10;AlAoUhqpdkYGSFpjc4702pqwNOpmcWQ2ckesVQPokTRxEpx2/7SNWsmcaCX1b9CqE+AMwaXpFKW6&#10;dHi1CxsiEjK8GCjEn7Kc/MBb6jOtzKgny5Pdc+VDicZbZqJ+Yv8u5MRlXG+EtuDFLrlvZWKMCG0Z&#10;hY1D+sYxbpdmngrOzWTP4KnEfa1Ccm7LxVIhTpnlYtnbh2zA8fGn7PuGvxLTnpQaq4a91YwFFrcf&#10;/H+iNO5g8KCfxAP65Sv0Wv6oCT6hZPjlF1/WFumhl7HbUqQ0H+HMS8hUmOYEAownaAGEYPMsQ82G&#10;JbWHXgli3mP+oBamxb2a1gHYQpdGi2ALWkMBoD8Q5xF1vSI9rLJ3X0qY7SxPDihHw5YjUpiRRdho&#10;bUN0+AHFTgkqoGqCVU3EwKRklq8cx/41kDQm7PR1tXSFp2IGtfzZ2PgofmwZPyvgIG0fIDRxsRLc&#10;bj8jax1m1QLkTHlVCaq/T0R6vzuWV2bVaex6U/n3YDcl0k+PC744xEiaEr49CppLOHuiqPWdvt9P&#10;uyjhp8lhKf2lSam4GRNlLF6198ZmmE+5r8QZyyBT9mCpBegXFRzVZwZXeUmDSGoZOqaywuv0MTbI&#10;W+p505KMS5V5hYqEbU39onl2ym62LnzTaiyOKSc5a7e0QcgraANtKJLAluLgvvn4rSb72xqelC33&#10;ba9uGrJCKjktb7aabRwjCGbAdwTOB9acQBWkbIlMAaiCDgXaihxk6MwYks7BxgJLkzHPjIeWgWWL&#10;tt3WZjiQV4fnEfGlf7rtZP/yboh6Lw9rxK0JjcSX02/gpPV8aktyxlD0wvQ1qRw9gCKk67MRWnm7&#10;cMfwKRUXcNA5xvwjf3bJuXbww8zw/tgs51rsrNNriJrYCno044k4ND83q9uakppDNpD+Nq60kqPE&#10;JvQVYk7DJTa+ovXLBWXQiYMcRIdble/MJT5muZGw4O0EPCr0s1VbrmU5KcN93e9lQpmzQkUcMUxT&#10;NNc4ZJ17tQguIzrEZC6I8Ng10R9vIzzgKr0xDNN2Fdl+axvgiSXfiZlNYEhMKeaOKHB5xoUBotFl&#10;EX5m5MmNz3EBesNHCQjN9A9jNvc5V8yCzE1ZpFL0iSeVnRf0hHL2Ri4yJcm8U8vUacpMhTkd4bwE&#10;s3g8xbTjJ0tmHj58wJlakIBO49JG/syZ7/I56kJWxomGGonHvgPwgdhM+cmtwnLGAgnYUcmYNSuT&#10;cpu1Odzhu+RMhvg4lLUGyAJwE82Vm6kmsYcIpxIHi7gdtTSWse1Zct3Q9DRxBftved5iBD5xPZ0z&#10;ByBl+jCKNnqTa60g1FnAstbtyIQCVNSCLWIK8C8IpI1OXZA0VJALiEZLffnlF/iaQZzHjx999dWX&#10;d+/egW5M0UFGaOveDvZ3N3ZwrYBtAVlsDh9xhkpPnjwm7DGZNH24T7L6KDswrsBdWOwY4fHeQg1l&#10;hnB1hQam+ctiqCnEikaB10m6G42eyA7Zkg9cEMo+ff7s57/4BQTd3t1hPpLg8EAKTBSjmP/xH/8J&#10;PZFQ2zD3s6fP6HpsPkhoBJSS6zdvPwbIePh47cIleCv7GF44zzzrdwWSeoQaS3V6X49lLXDGKcfS&#10;Rgk2pSqMR9uWS77lWbHT4zV3BiHppLrm1uRACxuLvtZPxje/oZxdtin52ffJcBgeJhYjPAyQtHi8&#10;9717dzPQHxFFPpAtC9ww5uBzAE2AvkSXJxLqygqLMf/O7/5dJiroqYxzLChDAGSLn2zFtk+UVnpY&#10;5iJh9T32ySauNkkSvtW4yKHGTJBKBqhV3J+WV588fYrKuX7xIrsu1OLfZXiGpbhMnjOJvso+A/Ns&#10;zvgKsYdf0pdffM7QxGo1PpC1MLB0hYTDjY94SiDy9KDV5Tj/wvtIJIaFCg9H0Jw5bCDkB6NWQoTs&#10;sdqFXb4zNqACZ8CrveSpSAgTYachGQmNW8DauaWdLbYQxB1vZe/g+DE9b2uHbcjBo7JfW6J3pVn0&#10;SMpFokNnWFPYKrc9n/WXuQT6rIC1hxB2j4w9+gxD/2gQbOaZGhZbSZji/HF6dbkxe+S6FsucMOXp&#10;D3zrO+PONX5pwoS5ZxEElQZfjFi5J0ASwnIMJFHm1o3N39kgEXx+0v6FP5jtG9OEY71xXPG33e/e&#10;PdUBO+DLFCWmxMVJv35LjCT1FvVbVRfL/ZcAklrgTGV1uq1s2TM9klqD0gCxSOOCjXls/MXxV2pP&#10;HtcWRXXL6JxwvJN4QLrqZcfJApJS/1liJNGvnf4uHLg0DvjBbZr1lK91pnKLk5zTfGu+I58yyRsz&#10;FoWktGhEEAnohzxygrMH9+ZVZF1WnwVaDpZsjPwIauy1nR24Ky5FBTMj0ujTiDvgE7XeLH8t36XS&#10;mbKjsno3xUK2IH/Q3NhfjKl5krdOrkKCHHO8duBWD48qjkKVpKFlP/Ipo7PqliqQfwhxTJKoLuxO&#10;gbZDRCeMkYD4s/fu3kFmokix8QBTl0hRQH2U4L/9t/9OwnG/8w4TOXeyJ8x6dl0gSBkrhUlRUzvI&#10;VnQSFBE01csX11nk9vQJi86eU08G/41sbrBfoa6iVhVcRNtlU57gCQVbZjkxcqWUqWxEkOXEBSQx&#10;6oXpyw2/Qiox+uNahBh0Hhe9GhQJ5EjNnGRoC+62zMU7994hEgQhwIkSgeDHyECJo5UB905tAhYv&#10;yCjYxOPP4t1yoKZIET/tNxe+1rgZzrWb15kyzw0CpgCOYULhr1OMpNCK3RCjZ7pyRcSTIZj4FXFE&#10;gWc443KQ7uYeC5OuGlk0ETVvHy++G5A0JbdbLGskTj21AGe27/y//2/+3bEQbFE4lXosd8bjisKo&#10;ROG0iG/dLgKuDtUND6XS6aMteAX0WFfQVpkS3G2Z9Fy9NqflURPVWYD7fE6bub9rMchTxfFtR7/S&#10;BdBmHo8W/DTuYgNJJrDt2+hqinlH4gyKWKEmlp9yOhmuC1IXrCfSncwXV7IWZmXKCJo6voHOTWrf&#10;tQzk4ESEMTukGEfbjbaCDBcRHwX0xHHJmlIqdpsyMLNNYP4Uvr0M2imAapKMKpNS1IxMKIak6DA0&#10;tmZXZ1yvbhQu4sRR4+uU5qdzh/QZjYg4DmQttxyir4pHN02zsRlSwuZn27ep3Q1qJyw6YIrj0zvI&#10;giYav43p47uWx/wFUjkkixY71/rmaFc3igQxDRwz7l+yEy+e7rOkHKOHftTqWwwOKc+Zr+h8wVMx&#10;IwFBxyfDG+vKQam4wzXJuqfY4hKWlGX2E8AvAxtzJiBTvAWPkcCgMPzMPhfl8hODvOL+uKSIwgyB&#10;kBcI3xMohzy9Ywckk2YYL6xUMXS4ThuVr3evYa6enLHDOfMtnD7wBGb2hpd0BZII485ICUnAnV//&#10;+te8xfBMAoORuxxPHrNItrViV0IZc0dklvs6OlkGCsPWs/YjbnIhEVjCBrxiLCq8lJkEo2y0Aq/g&#10;rkLX8BWy5SZZ8S2d1Mxc7z/TMEMlDshPmzWstb9HLXhMo2ha2EN1ybELtOQMYUHTjjAsT4AkebXr&#10;68+Tpl/IUuLy2R5Y3WxtiBo78y7Ukw8Nrc3rXOCSY4QCHa+4Jk3PvHFNIbNV39oFCkwmEAeCeM0r&#10;H3zwAXU3UlJFy1rhArpBB5uDHKAYjCdcxSO4ETzLhW9kQsuSj75yFIm31MYMzvXP/tk/I0PSUE4+&#10;PcH9d/GuJLw+fkZLqysMBwTMi9t/VEzCz1Rg1HJJj/96WaBrqwnj7ZJJ1/fRgvADFefTqoMUDz8+&#10;wqt//sXn12+waTs1XUVFX794AX97ioQCv7m1fe3WrQdPnnz54OH65avogJtbu3i046r/nYAkpdB4&#10;XFN6a1f0YcONU3bH975scObRCcY9hfQOqY5o5uzYUcrrGygS95wwPVPEeX/8aFzULnmn6fTj0lq2&#10;rqCCmoAj79y4+tvf/yiWCfgFBsPGK6QMyO29O3dJTpBqis+CQ8KfZzPd2RmkCuxx5eKlLG/c2wff&#10;5YxivnJuKWsLAJLwBDw4xJBKBDhYurxFokLg3QZIyo457Ei4tgY8jlqAGcZefp/95DNWt129cvWP&#10;/+SPeQTTUFR4hlEbLkKcfvbZZ/QmLAoYmCooCa1PAqDMz7/eeMU8eZlbCwyHeDvQEfj+9WtXicq0&#10;sfn6yXOCtu6SEnArAwFFyQZNNapymqGZnNOO/YYOUI/K0F0MkAQ6xJ407Az3BCBpc5tVnZsASVk+&#10;UQvGJx5JWXeTGCjDGDoex53VmD7YZD73hwj3ro6pOMWHlGNQCdR0J21pL3vb0S3ebT2lNnSCqfud&#10;PtL1Gz7wrR9NdaXRe5W99sQQ1iI3atfC3HRpmwoDM1noG+2R5ECjzqCG4KYBMAM3eRd5g3Z5JpCk&#10;8J/qBfZr26sfNWXGde1eln2Kzzo6h6mH37C0zeE4dR95JKE6jUnX49FvJPxUyjPp35Xs3FqqNBHM&#10;p8mi3Bsx4HB9Zn15VoukggZmbejcbDY/A9tTupbHHx2mgKRhadsKoZwnMQozbxUNJ5wxBpImayty&#10;P3NHo6P5tsszZuzChfGGcDfAwTfHaT8H1nG9MohnP5CVTJYUkBNcJKwakIZrplJQibLzZs1KxXOH&#10;jQLO4y2b3St5y+iSmX+rHTAj3zAM4VgMEKQYkz+vXjPdQmu31toqWZlKQzzWEykdaPsNQ3fcyr4i&#10;/6iEUM7zeOkwmjLEV/ktJ2L881/9ig1ZKT/APZsVYBjwlF7z6PETECJwgJvXr3/wvQ8++uB7H37w&#10;4acff/z40eMrl7L/FkBUlr4hrwHgD/evX72+fuE8kM/G5gZhNJ49f8r9e+/cZRMYzdCs0QtiwA59&#10;cZBitXE5R8STOJIM/IiVbgUuuf2zWzllHztqcXzIXmtgclRHPYHGcnW/oRK4z6hKSv21Wf7x6cef&#10;oFI5DQzdUBsRojr7QptagJjvZoMFZgNwdMs5XJihuORBTZu7A+9wZ8COQnwAr5oeOHX8ayCpyIV9&#10;Wss+q+f2xABswNQmDVSzv9meuLpnZpqzX81ZQP/bxou/hEfSeBC03aKBTIAk5UOLCy2a08fs/+V/&#10;97/RWPJNFSYtmUF5KnhC26xHoNOCcirr8UgzNeq0mW2J/Up3eMa8tmPbI0ah5oiopOasTTi2XTsr&#10;ctYg+Y3l7GJHoyrxXbI5ddeAH9q8VCjtH2fAaPWmmINu7JMs613MpOQE4rEAyuVCFk62c7LK2IrY&#10;DPR8Ojw8ZOcnvR7pyk0PW1TgwGzHF+RsMqUkOfuuwBk3ncMXBeBdVEyNba7H6UUrrCMvUintcArm&#10;KC60wTXCiOPh1/d5qp8XL5b8DwJlYXo0sgxSuCzAOCLxk5SuGekC+2LXTuk/NoC1LmSScetIlER4&#10;qTXkJoiknvhKnEk3ZncwHUmJ/KWmhrmlXk1JX7fkpXvFjcIy1NAzxOVxGQsJVN1sRAhAGTPbMel+&#10;vOtqLAHB0wcpddTiEXTmpzgFF/IGVSOTeCJUlBaqyUclWlODOzaBdLBUTYfuy9wcr4/jQ/o98V3O&#10;wmp+Wr710NIj56aJGQq+8C1DZWOx4wzMR1105tolnjo9ApOwWAlqu1bO7mztjJRkmUnJTx7prrK0&#10;vPjVV1+I5Usfh09e59NyuG9hXXMnGWKRTVyseaX7L4W02Iq1sdwTd5DgSgB5VQnQTc8jQQqypVLk&#10;IyZF2TD7qbsdllca2eEC1hI/4vVW1ySaOBRpjLpNqQRxXK5lNB+0GhgVmojSkrmLtrgQBCG90Jvh&#10;IXtbt1/96lcYlpi1pITypsTTIXdGboD2NUtum0ocBSOxEDL9Veac3cHacVCGlm+mD/8zctIRNIUm&#10;h9dkDgUsOczg2i7W31Ed6sUZAnIHDoHVyVlg0SLZibiGMj/9s5/xIW66yk/BQhX4CvkT1ZLE+HXz&#10;LizETXJD3gLb8dGPPvrIj3LG2pfmUJjcDA1mP5WxueYmefKTD/E6GUJq3qX1EeDgPteuXY071d42&#10;tabSiFHi59MDcR5DWFO+uHigLiTA+Q6DH5+7/+VX8dOoQ+lq/Dh90ak4VSBP5SRFunTl6u///u+D&#10;e/7xH//RH/zBH2zubK6uXUAKfPT931q9ePUP/uQnr/eO5lYvPHrx6nhuCZd6Zlfdr93hxqaR20/f&#10;5I79etCzJwbbmZLKmxZbCdnjONc4u6Whnaye7DYQFpp0IsWIRYIfGrscy9vSWVWNpg9k05mlIlvH&#10;TXm462g5Tx8OauNX5NMzEy8c7/+D3/kbf+cHn+Cy8+Lpw+vMNm/x78PLl86/eBouwqMsTjesSmNN&#10;wZXr65evMAtPw92+dQvW/MN/+k///Cc/uXH9+vc++AARQ/SRx48evSIue4WL50y/WsJ1qY7s3X6I&#10;WUEzMR89+6tff3X52lVMS7zVuHfl2jVYfnMbPrnBknGHMLqA21Z8+umnYElIYAQRj7igmuH8q9fm&#10;l5a/fvBgnwBLu7vEBIOxATlfv3we4c9eloxm+wesr4MNIohebb57897F88TgWs+se82SA4PitLcR&#10;l8xz1CI2LNBY9U1sQpSASxevPH25uTe7cP7q7R///PN/8bNfrl+/9fDZBtAUC9yAVrMcJjHCwgAL&#10;s8Nujz2a2HB0NJvgDb6dyTLnWkYxfdiOZxwFZJxwfvlLcIegTmcm73HZ8vguZ+83b3jBgwjhs5nl&#10;VOG/0TeqgZspOTmgwIN5bMVdpQj/a/AHO1IO7+4wFGajWDUBR9UGkhxb3XVBHQ8wamG+gqOfWgRA&#10;vbq+dgfPZktp++DTHOMx1DtD144h9O2PlCUASnld8BoYg5M0jsh+1MzNlEHSwnv4lPsO09/+UAmZ&#10;ogOfCQMMG6INYqGpodBoIWOpvtN3GRmZ0CjaHh9GVgInhK0gAfNC4ANwGH6JOCevsLwroe/nlmcO&#10;cREurxwcfsohp7ibXV0yCMZVh54QArJeJkbN/kkUBUqY+6X2QE+nmlqLzrjPdu/PnzHVoc7v+K42&#10;q26mVuzoX/OtS5cuX0ffjl8FciufDOCFvNrd3kko6XkWwsfRAqw3C0GRaTjNVfplXCjPLZGSxemA&#10;LoWMxjsnqHBcIPl/H95hFh2WRRnggHtV6uwsigiKyoWDNS0FEsfQoNVjWyhOSWMD2b9UIegC9x89&#10;pAyUBwCd8vD6FgDS9hYGPKoOdfE+lL1MaMJr11++3qQWOOtUSdNkuJgzqbOEA+b+zqOHT/7sz3/8&#10;z/7wn//ksz97+uQ59f7+p59mCfT8IuvGEvvkcC8TDHPHi0vL6Am0wNbu1v4eWHjRCK/kOezcmGAV&#10;NCuAjr5CiJ9yEToxCTOizR0/29haWmW2CXfomXMrMz/60W/jCcv3yAFNxrk6qj9MUD15tryQtW98&#10;iAQx3x4+/K//6//6s89+Di3RKwk7wUevXFmBOMx0r19YYpe2dMPFGeQGr2Dbne5TBT/qiDbDEHL6&#10;yDq8EiAqAD28Hs7U5sXxhMMIdT1PssKMQKnHolJSyXs8iqo/DAulWkxA0rf198qPdQzf+qhYMsjV&#10;KTlv/mPJrLTh/tv0Cp9qlw2DRZgv8QcBDjPsliFP9akaujr5k5U2BU9pGt6KpbjBkDnEuZef1W2m&#10;xgvJG2F1dLLYKww/ceK2CSIp3gya5v2z2rSr+8ZFL4KZemX+P/lHf9/ajhtYEnQGMQkmad424GnO&#10;tXz3XV6spSJDNCJFWOMCp0sqgfyW1TYTyzaMTG/GGHI2m/SOneav6egdP+f1NxzN3H5O1lHy2kiO&#10;Uo7KHlbWs+IYuRnPnQSSG0xuM+GMzBCZ4rqpxIvkowEJA7lnkPLdFumjaSVlxscUWSRUM3GLzi6n&#10;AMGYqopm8+kLa20y7ts0Qhs2ByVHRWabYUrrWxaSElojrXQpb1acNVOtOC92jBt9XvoV3yKldOZQ&#10;9WkLtnPuljX/eG5PwgN3lc2qmcGvlFEa51tqRIEZpTjbn+nk5iYRmg7moxDpm7bFFJ/4aSqdMC4V&#10;fH3MpeTT5GrKeMFbPWDLbOZP2aS8MWukpI4MXZ0mGsmoDmnGTKXlZiPWOBEXIS6ksILPBJPCDzwv&#10;UuDR/K9i3SmbXPInDCYYBJABFsCH0i8YJuvg2pjrXBtUWy8P8uSR209QKddCGiGIOxj8LENzyRXF&#10;EAKTPtLNRqwJpITcMk2CO06qHNW5rPdq+hw2hJ3UumCJkRuE5RBBkKpO6dgWJCZnvfbsbm4qZ9uR&#10;DO8A6+gOX8Zg4mf6y9dfc7a0FkAy8pUYotWyzbeUBJCCOyo9JNAM4CeZCPNx3/3IxGUktTnEtChN&#10;USHJzShbVVqAj0DteBMQ6anEmi0rHTiUn3yrRVCYHz2yHMJb/pDSt1pwtd4Zqh7UtPabJpn1NXa1&#10;9SWl4B1Z0XZmznfJyqhq1kVmkFYT8TXP7mX2BalHMggO+MKugi14aSnow7tmDtkZp0HQAGu4MHi2&#10;PKBQMjCEYBaZNxH8ipiXei1wPBekpGx8FFe17d2srYP60cWrfZG21A7kiDzBDnSCk+BpjrDz4Ilp&#10;B+dFPkGR1KIkFPdhMIrK2iV2bGPVHjTAOYlNCW/evv3ue+8/e/6SAPif/fyXuwABS8sbW7sIYjw/&#10;4G5Fk0eLKTmk73SCZkjZ4HSCTjl+3ZTjcyRkzUy2nBx/utms87cnju/7KHmeZagzrk+VxJ/K1R7d&#10;upBjIoxfVHQo5MfHmZnjRXbz0oV7t24woOGLtJCVCiwS26k4uEhm3IxW8D9LsIva+JEh5BGLUp89&#10;UxoA5j5jczQQ6q0t4qyBKP3oRz9iGQKMIX9ivWUtqqhcNOsB8qAfskABZltajH9QWdfLzGPjWMQm&#10;lrxO5hQYPkQyIAF4neuOOk+9wCIRQVlxeT4BwO/cDufXgtD9zMevLFOkIV4uvX5pEWMJ625jc5/V&#10;cfsHIGPzWQa3mvXIzLXzYlZiZg1NBAImFX4IPFpeOIclV2L8cIboIyvnn77aYP3l7MK57Yh/bLMk&#10;N8pSxRzNplKOp+OmtxGbYUbXWQg8ccz5Vk32No+kb1Cgm/P7Qr6SP7ucJ1dvB5LO5KJv4NsxK77R&#10;9YbVH/bZnPEMLYtLj5OB7Z3Q4U+uVgBaYB4gVZAhyK68Psx94olcjgQjrM3iKYu6Cbow6ooe4/zP&#10;uFmm8F+CNilQQLpSYmseyFH4TPmAvtmFt43GUujb07/lwxuirN+f8FrTYcyfFqDlz3f4aMXStk2z&#10;lGigV/KqtUahHt4ozM4FLcwAPItMcd1W6SWRc5KLZFwHxil2COnqKQ5MUq+bUjXYtuNmj/JUAQ0g&#10;G0RkXf8b4VkVpypCXVlvgvWA+aT1NYpqXEPtiD5p0PCCKRWICK6wYoGDTJZG55+vZj3MPLeey4O2&#10;oATAESZzpWEAvqsOoN6FmscdR2QSqoTEJzJL3nLIvZw1+rhGwKKJoR6QSaRo9QiKWAt8cRfPKZuJ&#10;FCaG8GRJMkM8Lp98CM/QfLqUQAQzY1WKV9Kgttw7ePb4MV/CFwh5/t7du3ELQnW7fJHdYvnigwf3&#10;E+FuNjOOjNrXr18bJp4TMSBQPsHFqyfjT4puAHgXMtCJqbczID2Gj7tkUNeFLI0PvxwdX726jqO6&#10;O7Q4pSqJ+KmSn9X65RlfijxLDZiTY4HF3J07NwijxDwj6g/qSfZ3YyuFmZnbd67Hc/qIVmV2GQcC&#10;MkmRLl48j0JawJa82yreGTGSRHxalxh3NJ2v3F6wMyHPatZFtCbawh7H6yj7VGjiCHVimnWC0/2u&#10;+uTZQMnZnbQwhvS7N0cfeV526vKbw9TPcbbNe62NUFP6EOO6vcnEwnzuMiTr8tOFDunxbFuxECXZ&#10;MkwJtx4CT0oSX8AzjtZzpp5ZozMP8xx/gjttBE3lM/+f/5N/WwHROZpi2oQoYpCp0mf8Da8Fkvp+&#10;4yD2865n093pdAe58QX5S3drPn5ROioHlQ6d0jbulov6XlhGIwimV1s9k2p+zqd+t0vlNQVT+xfO&#10;GFuwFrLE1RzhOpJikqYFrHFbrW/zhD/5NBfa9rzIU3KSjTy6vgpEizeMmZN/uNNcrgSRJo1E+JaU&#10;IXPbkYPEVsf6Wsgx5a27vgMc5KD/EforMv1Xv/yljht9WHfSNF91wfgc7e7nRCXkS3JzCVusrzp8&#10;1wGPC+uboWISbLvViylm4BPZxHSCelgXC9Ac4shaOQA4EogHbif0DHs3ANbQHBCfxSy8AkvkvWHh&#10;eSFRJLANBab0JOcv9k6lj9upGyaXGHPnZMtg89li0r8ZuBnVClrxtu0jbQtN4C0zsV6k1Mxufmj1&#10;TkSDpxy2qUfoU7MxMpsdisR2DRNIHL/SBW6WsCLwQ5fZlrIhyIR3aU0YQFQIzndUa1bH1HF/9EaZ&#10;KZIbzfIKXxTB0YFOJtHqTjCjJWYgQ1V+5cZ+xjYBO86q0XzKmPs0e1oCF+CKjlQEl+tnanbrZPf6&#10;icKdNCg5MEAFDUEaRI7z0/yVcDYxP4t5kgZXGNLD0YbEwqeEt2I4Ma9W4FvmBpiInwcyW2fjDv4I&#10;MU8a3qI78vrPf/4L/FRILAdyE7uUP4YYXidD7hPcJPFNDg4Bpm7dus0jUjJrwYt8y8QgFdoOvMUj&#10;ElNIvsUXeQpxXDhrOVPy5VX+lavlc9NQJIkph8vtLIGJE3aFP1YQyTNQDzNVZWWgr7p1YkOfDSQJ&#10;aSnleFFMDV2NEfRNpTRLMJQMdgdFImnKf3Pn6mUWvqWobvZCpbhJaEuqfO3adarMTc4UHjpABB6B&#10;7JEeSnLx4MFD0m9sEPw4M/O8DvWgJ81NetJImVrIQzHSKFCPa0UEZxqU+yQobsQFaRuHc1a2EZ8o&#10;22+RFNotzDO5sLm1+fzFc87QEH2XR0R8QVFkQg4q0Xmy/K2CRGBFgfI+xwRPdAace/Z2traZoUXF&#10;BwR8cP+rF8+fra4u44Hwp3/+p0RT4qN33nmHMJq//NXnTHWuX7pK38Ztj4lU9D/HAvvv265NoERq&#10;YdIDer97+qLZwLf6HNER7Vd2GI6WVEqDLs/4u0q25qJk6Iznm38OCmceLVfH332jHG/+6M+Nb3fx&#10;xp/A039tYeb9e3exLraQYPBtCRHE+YXzF2AzHCcAkioSEH0qYorlGTQT1hTrGgj8gXHC8gfMEvaU&#10;5jXa98H9B08eP85mrxUTyHaC52rCKl054wsLOc9lJQIr43BXgzzwCSvIcCliHSWGFVoH0BImCuIR&#10;XqJ4CDoMn6dPn5ASky1OcABV55bYy48DWtKbCNsBtenljFfJ81zi6GM0IN74ZiGc7OwWRB5bMbPo&#10;EcvRKBDGGC4V4gQ2pp60NWFQyClOTdE6mKvPNP3q682dZ6829g6OQJYIFV+CEFW3FjBVS+slMDIh&#10;xTWGO97vMTfhY2YNNjd9nNleIeVbVp6Jcp55jDWrTuDo2Y+8NprMXwYsOfXhlqhTTDvptCcQkkCS&#10;Ie1Ky0VklW9XrC+8UwH7BneMYqDBQwdJ62wNhFNDq3EfSzKUs17jjt8CoUWHadTfhI06f74etnHg&#10;cWHMpHdXS59xfJNIOQtIGiuBY/nw3weQJFRTh5+ekhgt9MYX31DBfkRGE7Ov/HHKF6kM8wFIQrYw&#10;Tid6zgRIWqo1cIP6OgBJBRu5PXDC7lQ20KVmW4YNz0YAkGobnVo56XjKRdRFPKbhkMnWRjJPJ2uL&#10;rMcFHrEwq6b2ChPIotNErWT1ljtRDrXJsqy52mjsHFPHaLdoNsBI4CdUuuLE7SIbyaSQtAj6CrqU&#10;glV8BEbIGXLFkztgDv9tvEbWIbVgfjKFf5mSTjQlyJUhNNSiZmrm/sGzqEMM9JyhrwpDglpGwQsa&#10;FxSHebVhv7nFly+eUw2KTWmpIYuXMxAjwuJqnHhG0SSj/BwwCiAn2Y+T3/EJ3N+jgdj54L133/n+&#10;9z9lITqw0drqCnHyWPkGZkQCtGLeoios36AjV3h8IPX0qVcv6Jvp4mGICpblHl8VfSrcUgseoyFk&#10;jdvMEe5j3Cq7IKv7mRujp9NJO25pe6bTakxF8F3kBo2UWszPQVKalSDiuKuzHWypWJsFqi1cusRk&#10;2y32rYW2tRP90Ke5oAqwGSAPWlutqhw4GmyERTnQcrB56rY6wPiOkiT8khqWvJ+gUbR9Vv+X13ne&#10;KotPYIVmAr0qCpx0w+6PZ8r/v0IgyQ9pSE6JgjN7eishDlTDK1nbzbQLUAn1CnCMyYhv6dp5eoN7&#10;uiaUOndWVpe5QJqy+qJ09RN736FnSgqdyKWCpt94WvS387Yw7+GPXvYN8rnTW0db7cz6zv+v/if/&#10;rnJkTB2ux0BS08KMzqyDhvHYtlRCiRqMgQav9SbQNnBA6mFpzBPNc9qo1KEtbUslAmKysaDvmne1&#10;TdOIyWBYT/7RdG8F15RKUi2lroUF7srK7oMhepjJRubhT+5M+owLkZrIbSxZPAdmLowG4n7PE7BD&#10;I33AzmzIJkvXwjscZmVu/BTg87416i9KLu7YClZBz5HmuX4aXWHi/UFuJMPOD4QUiyu+AA5FOkFw&#10;gBHILZKijzY4raB1zDxaWZI9qjVDakOSzDHP6Xqjw3T6ZmCKDZ2DLpR+5CuSbgronHSeJDHcgwzm&#10;i808km4sRPqO5becktG+KqG6vxHPp9nS/KWPL8rDVsRyZolB1desurl5xRVPtoieGuTmcptxP5LU&#10;7mtGhrqFkyefowAiRN2P4iBdh9g/B5/W58LqNEwu/mh61xBZTpuv4T8YgKfwsJa/3Vxqdw/SDY07&#10;4oZ8hZSiWuTvLn5WkzOfoLmdSo3Ln3tdjBBVMx8LShuxNtq4RiBm3aM6Orit4MRsHxNGPWAwpkGc&#10;vIJXDTxkY1mk7izQgcmfblw9WZxPkJ1sU46GR3mqhCGxblYu9yMBi63In0cyudCeRLM/QlWD6UA9&#10;HJ3QCXjd/eNsNYqKX4OeRLwo9OaL7ezjPB7QHsYkNMHJuaiab5UdEncbjy48F1IpRJivOI8io5Nh&#10;qfu4vNEMHAkZZ/1ok92neMseZJ/NlGBt2abkcWmb7e4rpJHrXPyrqGmAEgzoB7/12wUeDYsQm9RG&#10;sEKdIje4kc9Ra34SO4kZQu6gckF8iAkd/BZlULxACkUZT3mRzN1Izta0C1M7HfqsCwVLVKPbN3f2&#10;WJcXHrZqupLxrnxOkayFhMpqANAoXDcmi/LIrQCyuK/ylm1EqynAoeTu/s7B4R4zn++/9x65IFvf&#10;fefdv/tv/D1WLSEafvX5F/TetfXLL19txq05bBBkthtrfHHmtf3INmrRN+4pU9dmbsqps4+mviKd&#10;7QUc487Lzx5/fYtePbw/kdf9b7Pl6bIpVD26AKcyOLkxfOvNFGOO7U8AJM3u7bxz++blyxfB9g73&#10;99bPr11Yy0i3fn4dXRBMmGEB+JT54SwBhfi1MkbxSyuz7gBOhuFhAPrvz372M7zYjDeXbktvTST+&#10;gIkZr+PMGr+k2CuHx7AFKBA6E3o+8heSY+pkxr9iZ8DSJbsyCuvfhwMU/o+wEPchbAJ0JzbSxv2s&#10;bM2qTIpXov4czqls5UaPZPR+tZVY9YnkRV/D1lpATs5hHmHsAXNTUwAjBgDMRWV+oqvGxjiKDUaP&#10;nl90mnn+3DL/b+4dvNjYIiA8i6jAyOORFFtxsMJiJhVsNG4mha1CYKw8qEpUSJg34clquFZspvlz&#10;MppP339bUNgRJ59mrTFLd7d6G5B0JgudedO+0xnKiW90nLM8knSiCCZYwdAzcCwGNIeeDrUCRn7R&#10;gZXm5ib8xv2M3QuLbFHQQNK414977ljJNNxEmHMy9ThoKU3nBnwTWyU7iJ15vI0OqfVbgKTT8qE6&#10;+Im8aqnSsusbBNeZcmxaiA1U+JcIJA2Iqb5I8c8LThFkL4O+u7a9ASQRG18gqZqvDLcq3bBTm2wj&#10;kFTJUNGkv12pRS7J1HjtOOTDNZozs1cncOlklihDz8RHSSKXbE4/BcxsYSvTSnzjMDTnVHlyuGPv&#10;IO4q5KgziE4sWdRWibND2bklVBO/3toX14g1J1ZT7NqYOzOjxBJdzZSe2oUl7HdJKZyKqOSCTIBI&#10;QGPU6zTrumqoZyRwZJc4yDrAIIBppgoIep2xqaRZ5oHm529eu45S+/QRi5UfIabRqa5eugyG9P1P&#10;v//RRx9++lE2e3vn3j2Krf7AlGBJwlkkNZMKly5fjovW8urrVy/Q08udK+BR0bOu3/BLaswXOTu3&#10;e4CikkZkAxA6OJRnZFHbgc4MN3yIO9SR7+xsblW7D9PzVBN1I45X589TKq6pL2ozHlVXrlxmRPvy&#10;q68oAHg1uNKVK2j16MYo6llqV0N5+nF19PylqAkTPtEPCxAUpp70pEHU25cTnCkzbUM1izGGJZMU&#10;wyEe4kM0Slga1NHedta2tRz+5g7+VwgkUeDmqOarKYk9FnTNzOOi1mZBhwjlDJCTlQfqnLK9ZPG6&#10;rLzteRZRZiIzR3eobxwspqGucUfoEjYNNRZOHydNNurU3yBXAyS17tiDB3f8QBdCAaFZO0U+72h4&#10;KCzsxhZOnwIJ0TaYROlxazyoOD5JMhMojMjcZP0hi9F094t9bkWkdREv3saCamAeftRC9jH+yVOt&#10;aHm9LWQmjVOe4l+r34xOeUwvuzgSc5BPk52ugmZgiBzSKG09mrDa202WltTSjfsWpnmu6alVH7eO&#10;8pGQUBKwa81PjU8fNR3IRMEqldyCTecR/DQRT0Y+1vqVZyzJCWUmxDSAC7WOH+kkOLEie9w9mm4C&#10;TM1OXKu/WoUxf3aBGWAFOwRQfJf0tsib/SqeLEWPk03Tbeju1d15mu0tm3zYZPQV0jT3SkZcYWwj&#10;uVe+4hB6s6P1wU1N5XGVx/SUUORjV5LIJJA9xlkZMHhcX5Mpmv1Q2/zckXocpJHmtr7A05h0fkvT&#10;yLeagWVs5b4dtr9FYkY41QvTSy74jdwMbIwpTpGoEUzC66bhgnZ0sWHWSiV8YHySNZZsaM4GxyEf&#10;YzCRJ2fmWLDV184T+ziuA/IRaBQ54KrMxHuUrZq+QvkiMiIzuxS+PIDiM+USJIjAmbrIcnyFMohB&#10;cEGmTSVKXobZEo/QJ9oXjPtcGxrJ/tt0Iz0F5qCaEK2BGD4kVktKKgJl7GVyPo9IKZJIQ4iySXwo&#10;YNNYckUKhUST6P7IffLEvMTHOv1iwocmtgxWTYbpLpC5r5p8tKvyNBw+MVQakbTtctSbbuTRXOQT&#10;2YMvKk/sGqg+FEyeMb2fsDDKDX4aLahqwbKc1ecsGKvdABUOsqW1sL9AE+6QgKewGegb93V9EqLi&#10;vvAu9+WoMFuJaB4pNsnBfsFNsgLcUWzaxaxRbVMDLJSQCvRG5ApYO6EPMn1JeIuVFYLNrF04T4yZ&#10;xHGj4VZWgfGym+/EUVHi2L/UMGzZUvKCSbEbFysHKCcwF/OfOB1dWCe89wLhePCj+tnPf0Xw2blz&#10;K8/Ywo8qM3NYZJT+Q6OMJ6ZO3RyLAlt2/GLnMJXVmKVbIHSaftoyUI5qqWL1qVT3ize4pX+MLizn&#10;6aMHBcWLx5j9pjIzh9NfOF0LkuHmf7i9gYpNUGpEP1tuswXapfULCHUwpLigIzaz7GgmG4/VXPVS&#10;+ZgBflMILpFxoKuPHj787Cc/oV9cu3L1GoFRMzOfANuwTdxtRMlT7FzX9sDZAjuFBKlZXcWxjoAd&#10;qzAPe/kdHVy+vO6Wbcxpsz0QfwBMt2/dZFIdFyGmxJnRxoUNhyjKQ6RV4OKrV2K34OgG0yIkK9os&#10;0TOyPyOmIQJ1FX+6ODcR02QGTk7kR3YjCrhJBKXITxa8cTMxWWiIGtwSD/ro+PKFC+lHGEGLS/vH&#10;swdHc6939h4+eTY7j0iBIPgUDUBSnIWyFZEOj8NhN+dQ2eh2mVwXBPUvFUgahZAYf/10CVMkx82T&#10;jnUmS36rm3aHMSu+0fVOAUml5BjTEFGQgSDj+1zcEBm/lGYOAeZDQzNMQN6giTV7UaKSidi03biH&#10;jjm/1Uv1Sc4a/K3PtIioYNDlKjYJIyDF4jpx1nFm/xo641lAkixxlnw4AS+UKmNZ9K1IP5EAJn5D&#10;lI0L9KYgHdep3xpffJtPV9FrxrcCK+fjtVdsoIPcOANIWksos2xYFi2x6C33ubQtIGsBSVwOAX0n&#10;lWq9VDZzLKNB0TFKp8pPdMry307Xs8ep/Kj5tNVWjTzoBufYScwt20pgaTPwh+fk4KtMnvgz0p3j&#10;THNM7CSSxf2HjcBAcMrZdm8HD8dMk8QzF4lQzOTORZDAvXrjjTjZ6Dbrgw5R0rBB4Hzs7U120eUn&#10;PsEA4mTAEZE5mYG2sVR6HVL5WRNF2yWZBz+whD6q5YGITXa0wHUU5Ahkn4JRVFJG5OKVXE1Qm69S&#10;ZoD1oO64LCHx8SnhLaJrx2N0ewuH09evXlLsywnzdO3mjRu3b9987/13P/30E3TBbBAX/TPmndtr&#10;sosrLUnb4kmP8zebwWYjzAq2ncGg/nRN8i97ei3M72YT3qA5VBfyGxrC9SKqNzQcMwo0NBS4cB49&#10;maXHcQJDAcbHn2Yj0jPkZsk8zq3oMGjiN2/dYCsPtlh48OARGjIuMzduXn/n3XucUcHw+Qb9Yf0d&#10;U/DwafYOybZ1+RvvwIYqRAuWu2uOjmo06aVRL2qUG/oKVYCxVSOZcenwqTJbAStM3gyOLN2/Wpc4&#10;3eP+CoEkpWiPAj02ef/0oZnTIt2eEfcy1o8yBAZ9SwfPBExt+pzGrL4vn3MBcxKgnXnDWnsRYS40&#10;0SPF+NOjb70RkqgLfFoR8hUV7N+o/4xF65mSbf6/+Pf+USeyiC1EOnfedERpa/l0HbTYpa8jjenp&#10;rj0aDfxUAkdh1CKJa+GSxmt4qytP+gaSuvK2TeMsjbZYjCmDzcScNatOH5oNDXXxde2uHkGtTg+c&#10;5hBJN4pomEhyJVJPtx93GiCQDlLb0b2p0RmebgWZsoGkJrLkpagTMT5AYBZVMlpIIRPtH8glec2n&#10;m14FznYcuH9i99rDuS8duE5cm0lYa9Pbshz9IQnYzMd32+DkFUplsBuIYIHH3Y8E1o5HFltczLbo&#10;PGXg3KzC1y6iQzAj4TOOBqTelAUsRWQ5VUbKbmu/JcDXzS1BfNcSdpP5dSsuPcd8wqSgRW2WaxLJ&#10;yXK+6JgGZNOfi+ZqpSppREy8hpKeBVMaBRDOtxUYUag+xDFznSm6u8khsrrNNO6/1sWn3R1sCLuq&#10;XUbqeZYrdMewe2rbk7kgZnOdNMQxhFIpKHidV7qaOiJZO2pEhlgiZCKQJN6qqxFf5Ot8C/MeDw7u&#10;kwx4Aujm7p07KCZ6l3AmczLkLWMhaa7bF2xGnEVoENKQLTNX4jIyJxcgLzoPO+EDba0OQI/YmRAM&#10;njUc1kj6uJaQ9Lxe808BhlwITTHsBaQXsOCmYoqc+SjYhyGNuBMiVO8DOoEI3OcsSgWdyZNHJLNN&#10;KQ9vcSZnklEA3uJ1fR5TzorYwt4AdrFmPNvdqtnX/GhUhXiyD2OkPGY35OtNRrtSOAo+SYo3xhS7&#10;SZeQC3ExSsg1Bebgp5xpfamgvkU2k/5HUO/69RtPHj2udX8BgGhWisG1OgfEgc6qINhOJPjwww+D&#10;Ob14ocuPDAmfkDm5KSisi93KMOfKxu5uCjoqqxSl3cV6qhvsgey4ZStp7CAUgKz4kMAQr1h3a7fG&#10;Ju57+wbYNrGO3LY4bzm7yNfTF1bO/ZN/8k8++OB7eMTQiO+///4nH39MyJsnT58REBko4vOvv97Z&#10;P1pcWcWSTxDu2oamJfP4wkq1sB1LXXtui7V+q+Xt+MKnCsDx2TTVpXr6dJCTMpsJWhpLjZa38t7w&#10;6f4xumjGmyqVvaazHedzVjbDmHX60XjM6k+UR9Ie4N+N61cvZi+e/VW8z1bpgDuKj1L0gFPUCsPn&#10;uCxhLui/KWvRpvjEKaJJwCOkCozKU6wvtOoYM7UMBKMFsBxuqNeXUZiCUkbWr9byk/g6PXvxFNXf&#10;PiKfO9jpsurGbbAQP4m6de+ddxMg6e49LBnY6f6D+6TH7gFLIt4rwMTK2krE6foFQilRCZyQXj/f&#10;iJ8LSBNrOZFUxeX4OiIGFucJppSQKjFda28mlsPdvnlj8/VGJsoXFsFQZxaWdvePvvj6AW5MeiQF&#10;ParlTmUfJghOB8GaaoXWi7yoARc0odZ7nDrk59PHN+/adjqfqcBefppsuwzNXV6Emd8CJJ3Zcc4s&#10;ZKjxHYGkxEavWDa1IDK6X0o4i6zLiuZ2hDRbh1QFLLKOp04jaQsLJHV/714cgT8R/uPRX6I1HaTM&#10;WP1+o45vaZcz+9eQ81uApDPlw2Qx2CBbrIX0PFNeve1mN9YbomxcoIk4MuW4jl2w8cW3+bpAUknI&#10;wRepjEvM8YBBbwWSEiCp9MbasC3o08Tzi98p/xACIrZR5ZNDtVk+abWTZkUy8IpzJwyHWbtVq+R4&#10;V863Uo5x5MAdbS7vg3J40dzi6K/SG5E4WQnRr1sYk7X2mKwmJqG0TTLWrAFmRK8fSs53EW4wMy8i&#10;38hB/UGVAEnCJq+qGwJJqkxkzhDM2UFfUVl8EuSCPzUux33zd3yXaBaSO7X+CPjnZAtgC0ZZmWjn&#10;M7yrRtcCGdmbNXEcGMKYFYXs3L5zm4IhmRnFUdyBzFSYYARUyAqqMHhRFK3yZ7Ckie/PwH1oGmD5&#10;2fUtmnbqQjbqmVzQze313GF/FYOrfPzhh1QE7RTvdcpgRFFkPhrIV199xYuUX60GgoA5g0BVfIY9&#10;buKmxCDiIwYONKOC9lIquMxoroHlJqwvCw3mT4GNctTQ1zrs8whIUrdXvW/+kRt5C7IQnHwsV4fe&#10;WlGNTve4v1ogqZUKa9F1Gd/va2rd/HxS8dAqPV3ITDFlZwxfTTZXNeeaSN7efMU4PpjtY66w4i2F&#10;vC5WHIChLqRf78SDSJu8qRJy+mj5OR4OFK1nSrb5/+wf/0N7y9AlJsZtF3RKHNiip+ugudiCozpO&#10;Om2LlRbxzUl90YTmQnGjSUkl7dLW1hz4tHRxkGtC+KhpbUu30OxGbQBlinaafJRZIdgjaBOn6WNp&#10;29Dio4PVVKtI8903DSeLLZe0mmvVlDtetyVGbs6u+2kJYnmaMn3Ti26spsy4gZrOJutuKYlsX6na&#10;A4wX1tT0tUj1JERfC1zaeDwe2NwyXPMJmTj2SIQWCq2dOIr41lR31bS2kA1ntEkpbZs+8kPcB9+M&#10;H2ztTPxm+iOQ+ZpBycHXlX2kETLzmGIk69VMa9M0g3WLTF4cqiwFmsO7pt736GFPUnQT8Bak8ytK&#10;HEmqvW22dhALA6G0Wzya/mTIozE/NI9JOmEs8/GjpxnJ15sZuoPbcTCKxLyEUUjJmfHJPOUr7ojp&#10;YCAxMtHEDGwYVzoiGTCbrBzhqKPzSMU2qY6gmbW2kCTQMueadzmTVS2YAshgrRAmepYllwWSgtQa&#10;b0b99Dn+aiY1f+HztYQu4kLdgrOKhZ1UDIgsmO2hhLq6kNhFZwP7HR0BVXi/pZPsIZQgbKRbDXgW&#10;IzrDPO+6Ex8UkwKuRHBM5V3FqfoT9GRFjOAUGgzeT1CvgLNtPgEdSEaGvGsJyZZM7Jj2XK4pJAHM&#10;KViCC4x8T1r0yef2O4WP69r0SGoR0X3EJvbTfstJRVizO8v4wsIoP3U4t1M0+EVWfkXB3l1Gnqza&#10;XcD25iVpK0soYXA74gx9EqOdWDJPnxYEGfqD5UlSHcHUtyCUUqiLxCMS2w25bszRT3BffiYNjwYR&#10;Oh9isulKCxwllZ1XSqqV2o5Mxi7MzDIry31f4cw1j+xElJyo4dwBM2JR3tWrVwi0/TQ1egat8clb&#10;WlmKMZgJ39nV8+tfPXz8cmMblxEgUn4SY6xRv5YGtpcSZnyze7qN7uHNTnb6opnEt/rc9ysQZ91X&#10;wxwFZOkGpabSxxz8aMu0Mw11aXX6aJlpNbvwnfOZb3XivnC4nzoAkuI7dLB788bNWzdvHLJTTvCU&#10;RCPidgaddJMgJSW76f5zayvLwD10Z9jbJnb4+8EPfkCRDJItrMzrsGvQI6Kzr+Q/JFDkD0BRlgkn&#10;OEdYj9n4A1bQb+Mmh6Q/nj0kYXyFDvZrAh13uHPMit//+ivCbBEsiVEczPvK5UsfffgBPWt7N+YW&#10;Ig0OJNpIJPnyOcI3wf+UFieqZMvW0/EuCmPtbBGWItPMsFn+4R78WaKH+8zA0+ti+2bf8gN68vfu&#10;3QtajfPW/MLW7sH88ure4fEvPv9y/tzKmUASTR3cbcRv0rz5oRWwEi+Jdvc2IOlsLn1LjKS3sfQ4&#10;/pK85HncU074qoTA/188kmjBOL1l1DvEm8ARik5DjDyApOixsUtP3IEcy2h0fTm1BlmfSKQUqzbu&#10;vEpyj1a6HAUU4H0on8edzqz6GHsojGl+Zv8a+v5ZQJIi6yz5MBR+/NGuztta+fT9KUExUGNcoIkw&#10;MeVYYow/981yZuq7Nb4qZ/xHTDXntwFJ55fxcRyCbReOFCSJd+K04o/yaspAVjuFZO3fBA9S/mhr&#10;wCGcSdyaGNf4qmWf+wl4qrBC+MAqzmPxAUdDHqknnFuId8+YejLPhCEz66zywNfVKsV9enmEfKWy&#10;JCN1WyOCDmYSXJ/b6Gm1Vx0FjEamIuejUK8WvS6tLOMvDfuLE/lF54fI39lEbdJJQ7BeeJPVV0Ur&#10;1qixMCsdijP7umxsJjxQ3CgTThyfrFm+D7ilD00FhGLBb6G2VIfdJKvm/ETwIpDRGomTiLKKNkni&#10;vQM8KhjkshUT8erYMRY4ib8bN2+w2euNWzcJVPTJJ99fWl67fPEyYrzi5WSNswpXaakB4CVQQo/F&#10;zGSPA4Q2c34ASW9EQqA+qsTQFmUVPVP98N1797gJZkQsBVQX3NJJhgqKvoQaySAFWgRxHKQeP3rC&#10;FiJUj0kuPMiJS8UfdOYOVaXY168zkYkymfGHcWB15dy1K+xPkiZOHymWtGPGzWpyyC25OyzesQvr&#10;VBUNrTAs9o8LG5PY97RrdrbeWDFTveWtWspfIZBkMbowXo9/TglGaahRf8Lb85gYZISbAvZFwttF&#10;esfuSBzDavD4FJaXYcJ+ZVO/14l/mlFmdLTAaSmkREoHnw3CO1U2W6E76fiiLZSxQONafdtuMnz5&#10;7XSO/PlP/53ft+fb8Rw4OczIvBxRlAi44uvEGLik/rwmekktAMwmH0yx8hf9mKVeiU+WJSnpRC77&#10;CmReDpAVoc3r0jZzQT5mkp0vMecSwBG5Nc/NTC7VQgn/8jpRHnMP/ScmDGc8BKPNHe6x5IE2Y9KM&#10;Hsh/nLmmoRKAvl6c+quVsnHCHAZgClNpLC1/2aSZcLnlxskf3pj+TAGqFu7iXCr9wGG2gTJU4Wsb&#10;jy2TFu4aKlpNvmWj9IhuEwwj3ISrmsNaCk9E5DDzkDauw6bkQkuSPinre98uwVPL0JqB1xpXejS4&#10;wJ6fCGuusfU7k/Ew30OCo9EJ8FQeapnWrPGD7zpWyW/Nfl2A+LCUu2kpsbVJpp5HpemWHAm5nDvg&#10;vLLGvolDUGQj7Oqz8uoVln84sRzsaeT8UQx7h+S0JNKqgaQpnck+2X21e8d4CLTJrA5LH1qaKA31&#10;C2scRGaQzhxK/24ReUZqM2Bx9o5pSM/NcK52aSELzkj4db0qdKtx7Lc6LR1kP+8InVAYhY4KhEiK&#10;YEpfqCWM2dt8eEuHHXLQ6YMLSsWoINvziAtLSG6MW4xwL189hx1YGkIz4TuMIGUjVYJ0cwegNZuX&#10;Hydya5p1JttnppBz87Rk5ExmwqN4sdYD3qBLMnmO0ECysGAEH92ffvYTEBi+5fovaIXxhn3OCGq7&#10;dFMWo7KeI/GJ8TciEq2+05ou9JJsqBTnHQZmTLMXEObWrZuiGBRJO1BWt33F+2wIfgqHoZDRxHqg&#10;RA+rgtFAzsBwkAar0k3oebcp1rt98SL0ZEtvntrQGKJMc6kq8TF6ARwGj8Zj6/x5PkfAc7QEyokn&#10;EuRDmSITSsVKKxS60LdcuqkJSmiCPIa9YoTwh9TOlLdBJmuy1BhJzbESUGZoCGkQNRUmcBhy34ST&#10;KJs8xpkS6lwmhsJN3pKx9VTiDjQRKrKzTMRgombCFbD+xtZG4tPNHMGvOFZcvnSRMxGyCFUNNblW&#10;TD988Aj/Li6pOESGXBANdJBiwN8wJC2EjCAYTfzFhwUgJ+6HjomQDn1LUcABfSg24ggjn5ic8GNA&#10;hIXF2OGx6BLGnKCJcOv21g7nuKTPzO7u7BF0OfujMCGMOxV77Z5jc6tdQi9/9eD+H/x3/93nX335&#10;pz/+8T/9F3/+8unjS1evwPhPX7zACYRFcesgD1euUAv2AoS+uMk9ePxkdf3ir7746sv7DwlLxrQy&#10;Aujh48dY+q456GbyeiyrvTNO00rL1FvjlFPpO88Wjz1UvZH/KDaNkkfJSdN3eokcprLk/fvNi9OF&#10;keu6jYZMRlU7ndNYmI+fKmCnDkrDEjKWBWAA3L17J2GD9lEDZjZfv+RR7CUG6JjmCY6bXg80E/h3&#10;5zwdkbhvxJqmrROxfQUOuHb92off++A6UWP3D168fEE3wxUI3UKnPCymLPsKWQvTAbXMstzIrOhH&#10;iW2D7j7/yccfAhLRY1FFCDwf7q2hh86ClIO32UibIt175x7I1E9++jMk6tdff/Xo4X1MGsAtljDw&#10;iS8///yD730PC+fZ02e4KTFWFtiEhFuBjQidy3ZFCCzsmYqnlk79/MUr+uHyyhoaA3brgTrdzCzm&#10;0ONnz1guyxZKxCxZXF0BAfv5L39NrBNEZ7wLgm4AnzLKzBE6u9wNhj8y6D9sFaf2YsXVX10foPlV&#10;munjTGYI8SZAEuIr6vnb0k3uIwTht7YY6OpZu1de2HzVHGJGeo3E+81Znv4kgcvxWnzjHDiNkS9R&#10;U/DxyNlrcDZxvEnZB7YM6lduDNz//3H3JzGWbVmaHmZ94+Zu3j9vXxuR0WRbRSUlFqtjJ4GQIA0k&#10;FosEBAgaa0ZoxInGmmgkQBoIBAUNJA41EwGCACdikpURlVmsbKJ7fet9Y2ZuZm6Nvn995y47du3a&#10;i+dRGSpI59m7fu65++xm7dXvtddG1DBZdSrC/PMnT5NPS426aCcyiPhEjh1YXmEqt16yVrFw5fKV&#10;tdULyaueFHaDvqRe4+ckcfZwcki+RgM/QpNu+molrbUUmQBX666eKnf2mklfA0s535Fk/ePaJl7q&#10;4ISYIWtLJyYz3rP2LU8Sy1PNq1W2blkwjOYf53C2b2Z2/PRJEscn7TGzWbgRzJgxv2dnvOY3MWHp&#10;7YCbbfkOviR2jS4mtfMc29jyt3CMZyJfE3ZfM1uymGLlXKjOVrwwXoUcJYPlM1HmBZrKPBcaSAtf&#10;RKrrWxwpeuXqlVRVFhYshV218CuOdUzgTJqreMkc10ia7Vj25WCKtFtYonySIoq7LHFASURg5ExH&#10;SGeerW05rp4OcjpI1J9XW5z/mIMck4D/gCjLyjuUGsoFES3j8PiAHmRr7SRBZy/siXJ8ttEUVWp9&#10;/dGTpzh12OyVFZTa9YkbhC1CONey0dudROBwjmGJh+jpk8dlsmG4kSp7nyMRYr7v7q2vrTPGOkBg&#10;GWTKOXSVtSpoxebx0qVhSeZP5BP1zFVMV9wVK9TAWoD3yYVECNKlTV6GDDk9jmWk8LXsWeDQhmXC&#10;p2/dvPm9D37n1q23rlzObmX30NVuY/xWB5URPH/Z0lg3YGBMXk7VZF4ypDnAyQysLC6j/SYZDyuP&#10;tXmQ9bbXu/t8RU9mpA++efDo4aMrl1Ejrn75xVd/9md//umnnzEpH3zwvXfff9+jNdHJv8iGOHJa&#10;HXHIECfQvfPu22+9dYP6Hj56cPHSxp27nPhyizR65IFAxnGUC0r11as34BPAkNz7JRDCP8FRsFEL&#10;QX/GEH4s+k7oM4i9usy4OUwbSF9AapJvdIF07Htodxx++vjxCxCktvcNNdRG6dwHIeXMo89QVqA0&#10;YJR49a2fA9soCQCCRdfzpk3kEghDHnceVhholqGnPmkpexTBtvxfdJhFIM6kiPRLvPHaCuSSfFLJ&#10;i7/EUIuka1mlFlfARPRDcLLEgCxNRaBXU04YYXH6gkw6m83jYHRymoINlagqUndCWbFm6p5PaLdo&#10;NmXGnzD8wCrUHEqMFVbQLd4wA4ZxJKkZt/9M40cvsoaB/gse0mbAUoa9l4UZBno/sl51MAOqdPf8&#10;uarc9jk/8Y4pA/TI+DdcBHSZhbdODKJqjWQu2/VTpS1uCMZITksMPDxWJJ7EcbswT8AGTmCmGhYc&#10;ZpMVtP1dsvqgHz1/RiYAYBjWj7Pr1S5//Mo9+xGpBJsgR5CE70UdlHUOC6rtFJxEsIQqyuFN3W5M&#10;YOyX6ohcrZ1WlLnXruZqCWpgQoRWwTmK0uggs/YQtWDWPdFzoQrel7MgPo0f9j1sLoEclZmou6dg&#10;zmTVpR/aV9rTYbUUU97oMNbLgO338vmLqHcTH5DdCBzqNHeLuSCvX5xfNby7JxbDARErbpTVSAhg&#10;9Na+8SAzdARZ1jnESQYM8scvAwIwZWYWXFt//oxz5WFrhMTCnyubWx37cvXK1dick/O8eMgQofTS&#10;osLo6aRRnQJZYeBP0qv3rcA6HZHZJeec2X5FMcNDvAfiv0NG7hp8oe+A8dqocpHXOyBCDNe05uIn&#10;JyUYPaFNvUuGOYhd3vCEemql5BU9UQz7Lr/qqqAPPNEbyOU0WUz08JPnvEJIC2UoHCZQF1X51aBo&#10;17WoFllirI2btIkH4UZU4TlOHDqvsSea4UXK2UCk1KjDGrIGk+k+fP/997Plu6JAa1LM/PV68+Il&#10;iI4v8GVkc9bW9vaePX2G+Z0eFhAokOk7OuKoWBgxeICMrOPjXpYDJ+thOK2AFg/RsIngJbM22UPA&#10;z8uXr0C4NV/Y9c1v8KJu497hCUs0rN4wM7WnaQWPkhsTnVxgTngR8S90g0+Gz5PahMWm+xvoGfxq&#10;HnTgxtdAoPa087p7Ugh45iEeW8rQhFyCHstedL9SgFf4pBImAsByMeTLV65gUEIhqB67nN6NZ2Vv&#10;F0uB+OdskmG7ysI8z/lc27gAM8XNwSFS4fagbk48SYBWEKw8ttAZfiiexFFiDn7OcFph6kvVrsXq&#10;XvoTRZv8uQEm6KC5qZOLuZEoGp91tInz3Dgu2VHovULW4xorry7jBVDmQuIroCu34EGCqhYX+Hr9&#10;JuftXiZCh1dxHjGJnIlCnbiQ6OfOLj6+RTbswJ8ePnoMVly9fi25ZtHhwLOV5cePHiPV4jllCRFc&#10;XCbOYi5ZiFhIrCOpUFnw8uAW4h5gCljuk8YATYHYDPIiAT30vBx1twhrCOEnLfIFGEQy5Vd+YryJ&#10;jO7pc7Ieb0HHZMlh6xJjebm99ctf/eqf/vmf/bN/9s9+/stffPXVo8dPHzILxKUlXOX4CL/A0+fP&#10;Ll27Tq5jTvVgxTmrsdAIZ68guRYIANnn5K1ffPIp65skL0VzYGklMnmScFDNW15tBL5wlo8prQCv&#10;7EW+NyVlxhLHewuPhZT3OsRLGdAhNPyNq22+Kg7IWGSGAyINJuUJ121u3ANRdelLPtYctXUYGXgj&#10;LcMUD/Vanmhkkzuh0c9btl68cunp1suLly9fu37zJfrEs6ckm9jeekkYOi7W8C/oYu8VGx0vcPDN&#10;5kXsjDD5ykfDjk36Vt7W2iSaNao4fRJiGpyLegpr2kTXP5778suvOOOv4k+XOOkP5oVcWllbRuF7&#10;9oLDpr9Gt7t2/QpO8a0XxJhkYZOdvOj0ZZrsX76CxTLPkjgbH56/eO7ZRp9/8TkOI9K0v/PuO4jw&#10;F8+effbpxw+/+YaewCreeuvWg0ePfv6Lry5fvnDt6rVnT59vvdh+8A1bdKNEqoMjhXPewcrardt3&#10;/vJnv/r8q6/fee+Du++9T0btxy+31zcvk4kHOYFaw25qVsuxo9CzsOU++vjDnEu9uPxq9/XK+qX5&#10;5bUdFq1jkyLXPIhtsF9VmqN7wzYmn7nxLKbsDhjQozUTb2ZfWeFN52N+VR6nmLNBr1ovP/MZwRGz&#10;YCGHDkZxjlSG9qPsVT315OT5ec2K/I02jUgl3ypfTGBp3VkKjbER1b9MLVvO23EI53PiYkvv67Q8&#10;xFgpLdGdmBCacoUMFoQuhCkYM6GOr6roluR0fvqUELQt4io2Njh8gDiCWPyvdnJOaC2HJNJlsJqO&#10;8R5mx7PrfbEHcyIqqOgOoEG5bfj3SH3S6nwYxGSdUvWmGcXUK2MwarSpdTNWyTnSZ7TO3YImRtdk&#10;jhqaPImHZjKDzuO3f07edWbzKfEXByvn97DUXUvgKBjon7p/KiKNwoMhU2eilz3n6aYGWh4k100S&#10;/oDnGVSOI8s0wj8D3PwldqiM3vzFJcDUrRO5gF7EnC3OkeaRXbLxq8SvhICSYpKDk2RtIEll1SmJ&#10;tBT3S50BNWxAa36uFI5YrLTrMEBgqwrHTzk7ag1HlShWZjBeAPCK/ZJoIB5Kn4XzACGmMpuwEh+A&#10;8yI9r7TT8zi5osUdJovfXgInX2FM8byOSkn4TEwsXDPENbJp52AvuLVE2p1d3EYoG6vrORuVs6oK&#10;UpU5Dn92hDISOWFAtaoVr0pCsegHUZmkjq4gDlgNnziwEqVUxiEHU7zez/EUr7Zf4q7iOZTNczyl&#10;ABYF/NaNGxdwWxQMcdXBorOJt050I2wezk7QEcC8tHEBmLNyyQx4jhqt5zS9cksBalw/fCYss9xV&#10;PI8NuojqwnJoPG80UEu9BC7hjV0kj1JiqVgewNotqYHS/Oibh1n1ZBPZjev3yHJ3Ixuo2TpNGj7i&#10;0LBtOcEBtCMTIxYuhi3BowSf4sFbgE8cHC/PLZYKssj94e5rGNmFJGtc3icyeWt//nBufXkFt9HN&#10;azevbF795qsHX3z2BQEeWy+3f/HzX2b1axEF8uqFS5ugJPkWd4ldnT/62c9+gdKz/3ru+o2N9z94&#10;F8ffk6ePWO5dXVu+fOUSms7jJw8/+/xT1rMuXpq/c/vO3bvvElifkHwscZxZ+PLiri7JG59XJq8c&#10;CuXynT9ev7hyOJ9oppV1cPWIs/cwQa7euAaUdvYIxjlY5fyyxYVnL5+jgYM/me2ixUpHHl5ZFl6h&#10;QmHn1Kf2aBFwxZL9ms/IifIcuOE3n0PuJ3DRQwVrrwizEWsJ9/0yYA5ny4oHh/aWUpEsFdiD0QAj&#10;axg9XACqwBN8uPAaDOd9ItkIXc9y4/HR85db1INXFdTnWFfI48nTZ9s7rLUv40xiYReqDVbnhFjg&#10;Wdy97MVAIJf9HGJWdLL1SItVlnuqn/trfdb2ArPEGGSQViobBQaaQVj4TcMIrcfPs5DM1raWB7IY&#10;RIdXq5gUGHTKcgDjTjISJ2vTFW1U0R0gr1GB+ct9ffJn7rTIzuK5BvXIfPM5iTCqzs9TlYx76s/X&#10;ayYHnl6Clizuu+VRjssT0y+MEEaAXo7JOok8Sd7L4neh//khi3CsoElaluBB2Z/5c2Vj4rUJIEsD&#10;LeStv0GiZA1wgENt4qAD8V6PLqWd0NMs51Jp1HaSrStTv6OUtbYpBVcRO9at+z7oO7l8yxpot+/H&#10;GjNg6T5bwF+7/2N1n5/evncfZbd9DeCPRnUbjfo1tDeoB4eCniNdFYbM4NRoR4wyb4BJeSvA7KBP&#10;2beBUvUPDSrTXxPlnmzRcDBeJr7kdh7zUx8YH+E9KQBr111Clxyp/XcHmUqMZnCR3ZEG2BiSwpN6&#10;xjPY0wq7aZ1JS0ZQWOfZq2nQGtoQaoRsL5I3ToeuIsM6POVXFxWtAECMEDg7/gt38YRbTLxRFOAt&#10;4E9VbYDZYftmu7yiL6x8OnEHsHdaLYTnFKMefCX3K25WRxKfbtWmJ9Rv8g6rAh+GrNssCyVaPlst&#10;dFGWmzIxUPjZxOgiGaeg4iXnCazdzSrQDuIxLhZXhHDT0G26FEI2c20tqZfL7FKnUsLjwMVDStI0&#10;n2IvHSOoh6+EmBZPJrLgCGad1YT6I6aXNZmcykkE9doKmQgvbKByZfh0ihoMFPL8EWpmy5570wAO&#10;DwkIIpYYDxRDMCvBsLmg3ENMASClKrfO8RNPeJcZ4SF905fEp75CLlGo+QbVxngGkwnIIkqWuNl4&#10;MVZJ7Ryv6/ISHNAM0KW3LQIaHsLUCJTI8NCPchZUXoyKWvtDQ2JYp7u7+C84wY7lSixSgrzGUZKi&#10;qCjhjd4lqTirmjVlU9yJnhPRA5QYEfAxg4zb0Phsf6jzItuUTstqilGhF4C27t+/x7Yhoi2yRB/V&#10;iuU3PIU7zBHIg/0ML2EBgb1gpCxk6MAvBwDniJOLrL7yCc3U5wWgzWIm7j8GyxAQJAT+ZMmokpom&#10;Vo3VYOQ9AWWvdgDaSfjEKJQii6+1oDv1WVZDTHBUMOQGtMsnqL55YQMdlPo//PDD//d//V///Bef&#10;rK4tccLL1jYuzgv0P8RVrkqaw5P15OlzksCHjlDZPUcRVLlwkWUKXEtY6b/4+KONS1f2Dg4xQQh/&#10;qkXBwfBueRTV4/QpPNK7LK7Z71jWnGf4Wd5LBtj3/XzqZsw8+x4MGb9rZ6xrqLHum2GOZVY/pABI&#10;0t1o5PSJ+DnuZOTIObt37XNDzHtkf7Yy7O9tXNggbTZsZW1lkb1klzbW2FXGLja4FAYJOzd28O48&#10;e8aGXd7SeZqFbjAWY6yybiut7RYf3Ecz5czWy5d/8atffvTRRzAB4p54F2xEucIlxPkACVw6OnTH&#10;GzwK3lc6XhTKHHCEgwdDaCNLueAqhaCyd959F94IIWNRYcA8efD4yeNHSARepM9QE154vJbf+/77&#10;LP+iEZEj7sb1GwnOfn3w1s3blzYuvn3/7fffe48tGDSrwyLhMcdzH3z/ezjff/7LX33y6efXbtzk&#10;DxkD83mGzxQmkKPAD3GbYl9x8/kXX65duMg63R678ZbWjhcJUEr8Izlb5+cSVjOZ8Ild0AbC5CZr&#10;Sb9J+M8JCk3Qqf5VNTvzibxx4hvbvHf/2tnP85D8HHpJ3EpgN1mdrAFFyQ82nGkBYxg9uzaADKfb&#10;jRWGiSKZ86F7/dy4LU9SN8VC+Segi+xjms9iAUgCv00qliLWYTG3bJLBG8UUI0hH/mcDs6K2g0Ll&#10;9zj3miLM2GETdU5YDardhFGcBWA0/zOOJFnWmNKH6SjoZLSuNdYnPw0hRefM2nmzOTy3n2WjBvyz&#10;MMVhyhaaickCB9v2pC/pT6bXGF+ZSt3zD0aS9nD5j/TWcplVc24pO1UOmd0skCOlke/Z76RBhRe2&#10;kDR0cRSjLEd5p3aYUGbKCRulR+kO223VcgEbiNUV35OhAAMLHuyd7OQo+yhDNIlHzSW6WjCj9vEm&#10;S3apaPGZqZtjA8eCqMgAPC6RYln6NT08zZZ5Uq2Xf72y8aDhRO5H38NDgn44WdWWh8vAm8/7lav8&#10;87EEa3SF1lV3hHNGlp7wPK4eIoIqSzdbsuCSzMGwXSZuwcoZSaApGtc2q0WxLkv7jLcAgxbQDpmT&#10;ClxCkkFPLWDYVegQlk4/VOTUvdPNg8Mw/zrQllikHPaJ8kXkF9p7lEZ8WahjK9zfuX37hz/4wd/6&#10;oz/84Q9+5+6d29i2dINBYexTHceEsmKO64yFLxaXiOTB386OHM7hwOHMJ398hTxABjg5m+YefvM4&#10;8VNPYdLbmMWQOSGKsIyd7VfXr99859336AgzAI9gmF989tnWy0eJo1lg//VFQqXANuLx9ROgNvKJ&#10;ZkWKRhj7lSvsALhx8cLVZ09foCjWxFU6EcXoLCqKI2l9md3ZYHYchdHw5yK/Lm4QsBPkrUUl1gXZ&#10;PP5qbz/rytmK676mgYOo3pzDb1uCj1UJzW0Jbep5EEeHbnl2R06IwZ8sc4p2x5/EUNsVKzrU7flV&#10;exCjQllTor7Gv8oy0NLx8mrcBrWJkocJYcQ3VLor0eqs4L5+ubWNso0LNhs2E3Aa507csOHzxTSQ&#10;oXbtFFhlpafGJa+p69Tz6qadHSBgyf6k/PiJNDVwrhlwmxscSeJ9e5EMI5JCNPi5atEsVvUg8iah&#10;NPIjB9HTOYFnQVCLcDLZfrW8zGr8bjsy+rk3mg1tRcv16DLaj5tv6CHFjNHAGjFSo19pBtSHlmqP&#10;NTNtR8YUKBj+JIXOiRpqbd1/RqFFzUWdPhd6LWZ0QGjv9XoplRho4CUArXymotzVNki7fuvUbaTp&#10;5X1/9b6rpYmxCGxZ2FPZU2PHNI8HoI/2UpnzQ18Mpi83mnmUNKCAGy1AC7AlRxNafLAb1u/Auycp&#10;UFPveIRM826PZte0bnEIyIcopJGAt6E2wh1gw8r0cp0MlcJ2teFA4Ui4MgZsSyPWr964DWeCkye2&#10;SvAc1ldX5Nwk7yA3WfmcdY3RckyS3vvp5X3jlTPepErf/BrWUv4mHCj4egzl4KGdpwZnx1EbOdxO&#10;Q2eTwjzxJ+BDD3kXZmAOI8ZoTBOjoTzwxEpx35aYY8dwJFmAGoRY5jo553Db5bQ1o7R0oNATZ7zx&#10;gRvJmW1r0nh7K0QYuic5S4xcNe/4NRLbS6+agQg9Y7XMUc1P9BPg8NUhNyo2SDHGYtiX2SkzpK2S&#10;vpz5NewGbeDrFgEyjMW4M941XIte8SIFmAhawcEEZPhK0xSgD6aFkpTcAEj3jAgTh2VZYrUo18jM&#10;PYZcDgWbuEStxzJ6S8VwvVQ87CTu4kBPvcUoQHNx2BXAwV82xtdWlGK+py+RvBchQmXs8cnhMqdi&#10;J4USQzPMSjZlbdwINy5H11KAJ3YYCJjpnJJAhv7zyX3izTzhvOJD3YErFtEQna8QsCs4w/DINYMy&#10;TBIHlrxXWtCJnF7NHRM9iAqhVNJyExUbP6eIuJl/c1dvQAAqVEyELVRtpLS5QaQkh7aUk50eokby&#10;Kx3Wvet+TO7BimxyJIEUB6hcxPdECH088swz7Cb+c9B+dY2dcz/78MP1jU0i+2lp+1V8Z+1IcowC&#10;luZ69qRTe973/cQbyfns1RPUlftkqp4uZqCBbY0//dok3z/l4aiNsbzjvsVZS6tu3WH2Z6zrydfu&#10;gLzivCnrOkc3MTUIJcVNiyf53bfvbm6sk8/2+uUrRwfo7jGZYFAktEYdZ/2R5uNlfp2MtqIleChk&#10;QGBpmQts9JhIgiahc8wM9hwQmYhLlABGKoFvELBGXBIiJ701FDfyJ5k4NEjU1zPXRT5/8Zd/CUVw&#10;ldm2/4uf/+IXv/wlz2/fvB0eTo752gSNRQUmXyS59qVLwYqFeSL1YOzQD9W98/Y7Tx49ubCe1Et0&#10;m4fwATRAEBUd64c//CEeq7/+67/+8ssn16+FexOfhQjJJrisMMJjd9F/YWZEHn366Rc4RPGyogOz&#10;kxaFGu0YhoEjCeSaAvVZPByj2W/1HlY1hZaNqFMU7ddv6cys8p5qNMbooQJ5wvSVdeBTp8KN8V8x&#10;pHhtQqgtgVnTrVGoEKrJp4whRfiyVT+YccIpbLolrDg5Fq8tBI2z16LoFr0ZE+yp2TyzUPotzGEg&#10;zO/uSEpdE6tyxJt+bRPfHYXc6Xf2EmhjBGgO5vzanX5R59vJ1wnEshc2FelI4nMSTRDX8Dx8Bm9R&#10;tsqyyww/DJGvOenLCdcDo9VK8F/cSPGchOOnMb3VY+Y/RuyxfqXAFbV6XC0pHEXr52Nh0UP24XjI&#10;YpcSvPEne+eTwn9QmEXgsKPXryu+OKr1WKtPLC0sdKLWjiA8JPERnrSlzoalFsSeOHcEk72CBzaS&#10;q7RH0ybemSMO5ISjqAJKuiJIERrtFdbyC0TgOjrhSStqg+owWgpI8CghCRHdTrBVSU8H6G64ajON&#10;tv4WMs6RGhcJS1H9YCxQK2oAmuGdO3dYFWClllSJJEzkPori+oVHj5/pyUDxioNvCBabwy1lSIdh&#10;HHGNkXDn1Q4gevwUt8wzGAGdJ6AbwQSDJ7D19p237pMwYSErtcTaIHB+9rO/whdVkV9zLMdytgkj&#10;ZlRMCPBmkZfNicTyEymNlbB5af3y5jV0kxfPs5AswJ0yZ2EGFc0fsxZjeI+sjCGr/2ukeMmRIltR&#10;zDglsPZWW6FIq4o7o/7TFDoucI5+Ej5Z/pS0MPVXUVCZ+X5eWwCZ+CjGZr1ImQTssDIwUJ7hJ4lG&#10;wmVIgOF6/hKpVJ4aHLDlvseiOYxWusuCoMizDTaDvsmclJXsAtCSGWwZde2hHxiH7GO4auPbwHma&#10;Knsimkc2ABuGXWbMzAVvl+H+PDifikjq3vCCFsjYpKxhY6gXvo5UUrsr6k84nKwpF78q6ihjJ+RZ&#10;kpa8pi/tkKmHftU0HfhFPan7Q7y5cR6OdkNABswITTQr7LeKmNNbX7ctwaRtJtQswAV2BEcnfGo8&#10;Q+FadYnHWkdchfGD4TTFoPsV65c8IvVHq7g901rCM68xnHuax/AX4M7F+LNH5/RNfe2HDQd5n4CS&#10;5TXo9CZwMYVtYzSjhBLovywSa8ekD9qxYoJtTU007Y4hZpnw00kQjQC0e3RpCsur/OAL9ieFovUI&#10;Zx/KthQP9HkK1E4N3FFE0uuhYDCOpqNCegatfGxrdQfYeOclGPtTlDt7tRon0iqZlGeNG+MbRucr&#10;Ooa6nz1eAA7/1VNjgh4HqGOF1xXnWqqa0GMN1bbGpCe6ItjMWKwVpOlO3BOVAy6AbFSUX/lJVGQU&#10;uoGoMK6r9dUKn7roVjvdeXagYcWNslnRi1BUwDdjcU6ZL+pU7tIxfkVAslqCzHzJDo2KWnIquTen&#10;NZdxLsbFEArkpjMRu5mD/MrmGLieslh92WmVXWmIUk1E3uKGnuCb+Pjjj/mkJI3yLoPSTeNMAWf6&#10;yT0uDLrN8OkDyoFZxkNW5fqkBl430EnBLDlLuZKDJKZCliflWRDNhDn3VCUByiXGjqTmD12zlUsm&#10;1iwJl0JzmXh3CbdR1/uGkthuV3UhuYjTFOF8xQZO3NlF6hdpDaCg2x2NJf0KfB7SCnAApB32xRO+&#10;EkMEzN162dQdVJnwQGrQHYMFxYF1FfV1VQ+avaWAaY91+bnBlrdxISXJ1FFmpHU+q2r+00P79hve&#10;6vly7qIzsfEHZGaXHMndasOpO0npDA53XAn0M7v2WCu8eZOvWPtXr91gAKRVhkp4K0gXB+ohDjDC&#10;zFhD/ec/+9nq+kUcSeihL7YAQmLQpriHXLHFohDwklv62YLJDvvWt1zjV8bvznzFtvzsm35reC7T&#10;G73f/ZRpj9/1XiD31V/lGFY2RkWJ+uzcNZWNm6AYOiAH3ey/YmPRwbv37hAmsM0GNELus8TNHnlS&#10;dMFLw/rQs1EhWWyO3jc5pUh8E8nBQL3n2iFxxm9tffLJp2+/8zYL0SSxICEqpEJVIDNJ1qFDeCW1&#10;EUPEiiUdw48Dhcgx4P4Vnhk+TE6QO7duv//BB9HIV1bfe+dd8oJd3rz84x/9CD0TpEoI8N7eV19+&#10;SfgdOjvhk7BE3PDRXAk7Lcxn3QB6YbkZawFOh8sbvqbrimqRNLSLkhy2tpCs4VwY9XF87yL9Q/Xb&#10;W9gt7EZnY/vRw0dPOE+QYCRiYrJnIgfQkbJnf2GeCPQTR9JZTDiLPDNR69fi269D3uH3s44kuyQ+&#10;nL3Oa/ccbjAkUT7bmUbm8U+VjmW2I0m7S32pqZXOwEqjh1RmqOxWyxVK0RRho32pYclUSGFQkV0y&#10;3isylLZqMlbe+kC1mNykY+9ZU7H6huQmkntf27tO+Ml3mSblxdTWNl4cg1QoVb0njqQp2v+OM/7t&#10;xc5zJM1kPhMX4Qz+WZvdZlzZplKr/boY25EEtrE0jLTGaF5JDHEiUNgSgwhPLES5i02zXfUe10xX&#10;7qK4HrVR6yqr++ylwiBiqyco6JVrIlWLcp6oK/YU+BaXi5Gt1vKKYkWM8r5f5H0sJSI6XbrTIuCG&#10;ysPZJku2qrLRuknqXOFmrV00/nQH6JKNppVKyaMAaJqVOtAxvBl3FajTxhYRy7UuxU+IFSQ1HRMO&#10;gKVXWEMIIQF8eidhEIKOt9TZhFiTEuo+ykmdijDApEFqoIPA6dFlo0RmbNC76IC8ncLODjoAisG7&#10;777LJxr4vfv34aT4nqinzJMsNDp2ZQodc2GSenZKpb16mQOO4box8MOiWbc4PEIE7GzvciYs9XNP&#10;UPeLrZcPv/7m808/I2VLwY0I7g1OD+YGhQUI6ftkKf/Jk2c4oQifyPmdS6tXLt9gNcSjIZuHiEsz&#10;sHCewPwLqJTAXPPZYWoptH7CizyvrCCb5D2uaMpT8YDn1v/mjiQ8O6L5eWxhkuqmDNgKBjw4Mnhz&#10;sumuELGS1mUyKxwitAzQVtYW2crHvy5f8SuupaK1ZN1mx1Q5Tgc2BiRYwEl8VAL3pG/DAoLeMOnq&#10;of086a2RR63qNO91ROPnZ1mx1O3Az95LUBLa2SuOpGYokoRXG/xjwkgIVy13dIfGTZ4VGOK0Aq+H&#10;IQtwxaMJr80SqevsJVJqG7TxAzqxhW0SCTmEBdUemeTFECjdxES2DcywxV7zzTGsh8ksgBqR5Oia&#10;8445muASuR1vd7JHPWh7k4CCtlfH0zZG32b0zbt7msY8tH/tDox/tUvdMe67286gVwtgbk6Y2mSX&#10;in4TtzW17mJX+Xzn/tuAGnOanTukjzHEw1PbuTG2ImvpFYfCr5w2hc7q7FCh6/8KMNHP/svxIc88&#10;KfHok54Fj8fu2IGJhOCUrmSaGANBCNt5+dRU8AWj00OkccK9G8HosAZkexboJO/2LDelKEgaacdz&#10;mqx/E6dhI7kl9RBNXQxEfc5J6XfFhybghr8uj9iSowOhXOHhiWKeerjBZ8FhDQg2hyZMDJkBkmN8&#10;EGkVh7RLbb1+4lvyekRFzA+ygVS4jdu4KM+LwN8y+oD45KvdcI8blSRU58Ia84iI8gx1Kp/SQnpQ&#10;OpKYGpiPQxY4IpVOIodDZ2iXMpU46CXLGyzq6UrruDNaUUWgYw6ET4bg2V493WPhl1Wa8rIhej0I&#10;jCdYZZO9kwMhUrNzwaoRnWlM4Im5kOQDOpLksSoH1AYoeK6vRN8lA6AtgczooKb2xjb5OGSfUyap&#10;CyarcBIgTdB6E4sz6FiaLqSOsSBg7DIxp9ugGGYKHQ/smPDSYI3YQoXW4JBBgBguxsmrIZ+Wzdiu&#10;gEK68yepSRTS4dUMX3QCbwW70NNTqYihAA/xueh54deO6qJmK6Qh4rpQBjHhjQ9SOaaknkd5lMFf&#10;FI7D6OLG4ydPMMu0phyaUNVpdfaynrMXJZl3BytxcYPT4avPv8DYgsN+/sUXf/Wzv/7mQXKB//4f&#10;/gE+o+s3b1y5djUJ1UiNi+eLlPnZhkle40xAZSDO7gD23IEC8AtyJ+E5+rO/+IullQux2RcXycRU&#10;ychzNedvHtL8aixZnCm5QZec+fr4V+/Hb51tbijTEUln1DVB19UqicIGRy01YPm1H49F2JQ466+D&#10;pTGRhk6cmOOQp65+bisn/LZYGXs94Uc3r11lnz+ZtkloQt4KknHssfrMFsr9A6LTCfiHePFaurVB&#10;N30vpYh+stDsGa0oTjAEecl4efHh40eUJz8rz3/14YfBdvzsrNvrtw3yhMHWIg8bNdJyHLIVbsf2&#10;O1g9piR7af/6Zz8Lsi0scDQPO+bYmEdcA6GkWEuMqxQ6skTusZFT0Wj9pE7j/ptvHpAdFtXUfXnM&#10;TSi0whNwECRh2d4ebJOeQJgMBE6LssSZxVl7XUxqJ0Q490wswXHIVJKKoUdvvdpndYg8X692t8nn&#10;wXaTs6LtPPw5i3V/s0/+phxJ5/WqHBMzFuen2OPwevJTzHYkMTsicNOdCgP8uW7CgmP4VnL00nwy&#10;uWxqK0Z9kv+RXc6tcoAJyl/qbH2pLQIphs1H2ssSewsC9R9fV8/xprJBDZyhhcW3T9lv7EhqHeY7&#10;8qvvgjm/1pF0upKB104xwzAQN6KcUeGGHSftSHJnyjxJfyCm+TpBbS4bYnAkEY4UuuLxJCismKWB&#10;kBNHUnGzQrCxI+lsu2MLK4UnujHzqNDnoZMokwS2Y2HXhkA76AW+hflsBGhUCZohVRGdkzyP8kMa&#10;UtkYq1viJGKRJUrczVnSZ88Pe3/qOEK+MnQ3zsfjWKc2xb+2lIgn7g3SdAOSy8ssVQ37kepJWJmG&#10;JD6y7HaPC0YtQm1KHUmnkv0MKSUd0npymI/Eh+Ol/Ni4GF4k6gfXfM7fHJg//6hyq5/05+A9WViE&#10;jVfGrKAL9dJqJbfcoM9o+YyCPyBAn25cv3737v1bt26Rl4jzFki6xF90+QroSaIeEjwSkZSTwnDr&#10;E7NGCq1Eq5VDmDXUV4iNOMc4PoIjIxZIlrQFepFcj7NkPvrwV19/9SWLEgev2RaXzEMMfGP90qud&#10;vZfPt0mnAyRYN+H+yeNnL55RFQ6VbBa8fv2t7a1kR0VsMYmyEZFtBrlVRFJyr03c4po51CQGigbc&#10;KEBzGE5cqYOnaUxls+v/DRxJ5Xg95StPv0/rQgnRKu5HMniOATtOli49OLxYcS05uajjN0OeFXW1&#10;tDJPOFI5j6L5M5zo7Wx1CxqyZZLsR1RhREsOsCPbBB6jyklWwGMToGmEYmIIz9mOJEGtStP3Y3Cd&#10;VfCmyvtWS+HWf5yOs9fi//Lf/bdnMggDFtqQ05uQUMComTMqUksem8qykvY+dLfkNSp2PZ4WS+cp&#10;EO7FaC+Amj0fdGaSQuVkr4fmt5JsbJZPeF0NYnI1U6A/4/47FS0z7bZM1mvMQSQAqmyS4G07oKeg&#10;b5qD2zGtr1ZqW521wrOXvT3r0LGGs1fjRw95zNlb9nevBMIYdPaT+oWqKKHOwXifPn6CQgnX4FeI&#10;x0zSMEpzITlNFINTu/FEJ4J2LF2yTu15x+VDHRB6Byql3tC0jVLGGAQdJfTZeTGdtv5GJ0h7gEtO&#10;Lbu3FdUgCtB5fVsa9hrw3jeSOEeOpbG/FamGhk8s41yUw3RYnLHzFmh9a0w13NNu63PjYkCsmYKV&#10;+ylhN3JqMzNYoecCBQUMcwBoMlxB0fC3JANXoOrl1EFDVS6J0BDlrZ93qcdVIx5iSxBLggCmZubd&#10;dxtJFM9SoqDmCdY+qAJLZUlenyMV6q6yD3RbwpGQG+vYOdL0Mn4O1unL4KFDKGI0efxJcA09FId1&#10;jlCYpvnKuzh0iACyOaFkQ02bervoIYafrjrWgjjnggAEKrEkNyoKCHhZH630WR5UaHRexl6bpChQ&#10;Iifw1Olj5HO8VMU8DfKi5jIDAqieer4a16CiY4Ec1TBRdOwJr1CtE0c9NqodoqT33WZE0ggDbA7W&#10;uAqlTsJ6ByJo4Aj8RlGJhWBeOGCUuQnGNkHRxF/WxWSxcwcUohX3P4oqkkmzXB4KFl7E4wa+8Yon&#10;EqrqNSgaq51rXmR0Rs/xDS08XOL42M1EIphxakKGixsdkc9ePMe3CDsxNT4/NRv/Lvx2zI3tjAAX&#10;8qELwjISWJSh4QJAA7x1+zZexdt37kBjpMuh1TC1Iukwk4MDXEo4FHKeSynCYHgFGawjfbHMn7/c&#10;/uk/++9W1jbYpMQExJG0NDiSxkxjzMHG3MOONd8bF5spXMYcaeqt8+S4gQYzzapG7Gaeyt+ZjqSx&#10;OGuOKuU2jnnjk6blKenZjU4NUP5/luVWNpAFtouRiITV3dvXrxEeFudKxf3hyMG3UpZLzBneR/+l&#10;xdq0iG8wuc+UfbI7GA6RPtA4uMEswsQINyOgiPdZcMaEwLHI0S23bt966+ZNHuLjhDg4a+d6pYR7&#10;CnLORQREyiAHkzB12AgCB2f/I9oRTiLaJe0RVsEvf/7L73/wO0ZNUp6AN9JeQDwQAc3xLqhEtTii&#10;sEfAr6+/+jo17CbumO4R05Qlh6OsB4B/QcgiE1yaOrJNcUISjdi/i4ugNCYdXk7uc4bgA/LZE6F1&#10;4SmHeC4tgtsvXj5LjEsplA1qb+TAM68prLPMd8HP8yocPz9va5vM7ex1Xj/P6U+Swcx0JM3kJ5VQ&#10;Z7YjKSFvk9VZSc9RILrr3h03HrIRhcdjrzhKoHSYk80BJUOHWOlWrhRkMsOxsgTuYXPWJo7piNQm&#10;veFmCEfKeVhjzhCCHHGA2fOrL3vwhgzJtiXhvnyxWNVJRFI3JHP4LtP9a8uc50gavzhCyCHJyBQz&#10;PKdwDWFIflWjif9g2NpWWUSShplDsj0FMjnVs7VtuRxtuuFLPtYdorYytpbbrg5uK38TEUBD2tYp&#10;qtFe61lTSeOCtFUVFMTqHuq9LeudBQclO01Ddal8qlM1720+jDDGYW0qGavtenpJqVX0VFeR5nE8&#10;ub++NFQjxuNOqtRyfOZECTTnOgMqhes8tkYYu9EOsnHPWaPezCnPwRZxns7rwlCfqS4MV4YZroZb&#10;72SlegwK7y093HBObs6BHQKcuypuYKTqh01ikVN4JpIe/PWLZ89JZYdthS8+mYUJmHj+Ak9aDjTn&#10;yE4SG21vkbeSI+quXLvOgaAcVfS9732PvcZkV2QJ85133nHpETKttbGdrZ2cHovP6NUOWSlydvnO&#10;Hgo2x8Um/yhn0qyv4venAzmKh4NrPv7wo+fPdiChnBW4vJrdWgx+fpEl1EcPHjMJuD8IlOdAhmfP&#10;Xuxso2zPHb6OlXH92ltMkglSAaN6ptMxg9aSIyk6kDqqWATWaXfwVd2MsXBfk/gaRxIwtnBTWWvs&#10;Z5uYQvsuMGYmY76Suasgv37Rm6mIQrlTsjslMXftaMsKLmlYEMFaHAlpKOKkYDa7Jc3J3AGJvIft&#10;zVEFSQhDbvlkZgdJwWLwuvKPZUDDItdhcpMNDqNyJAGEUmuF57mOJDGwh+bAx9rd1IzY0f4c61Fj&#10;qGpvnr0W/1f/k/9Rt9cETy1aYmMxmWn21LbiUHarJUp3sXvskzaxAs7R1qQpquuvTYpjquO+HQHS&#10;9oSAj1GD+EbNxiy4byUBe5Njs9rIF0yTCRhiLprdUGdNUoIqe+l4rMjKMWVzmovNOjUFxXW5qmAB&#10;hmF/dVGm0b1lM603q/Jh8yArPHuNwTIBwonrcYw3UyQ0ntyx5j3l+zN+xIcWc0Ibnlrp/srzzz75&#10;lDKwSyxnLmxmmYJuBRtt7KTzxtXLRgW4VztKbEhzmuWIcJZSWpya8svkYn1V70bLpJoWIpuSvHkU&#10;IpZe8DfZ25+vTA76VhZu9wi/ZO8Vy63Y7Z7umanjBte+r/iVm3GdtapBt5K3z9f5Vbe05X0l7uWs&#10;lgxhcQ0NYeLXqUuwNOTtEBf4f5YLWI8oIXr3fOHsKGaUy4kAkmqf+h14LpuWaigsorbjRsHNu7rY&#10;9ErwLlXJ2XsIeiIUAPxqzBEvisMSjoOSDbnlGzQo5z3dC9DoBXvFyH4DMLGMhj3mHCpDTFdtP856&#10;B6eTVCyGe5KBDTXkkOr1NfbHccMsOIl8ck+vKJyE/6PwLhCJbjAc7Cu6J+IxNHYPobVwL11L6Q6N&#10;G9UsRmE8F09qWWmdJNSVsYfkhWxAg/OwlS45fD777FOOK2Us4p4owWDpKsE09I2SjJGuUobj3RgI&#10;NxVcmdM9+Im32EpWSxN9eBy6XVAOUuCz5FDWPXSYB+1Xll693oVeKpklmgReKlb8mC+WGXMKkvgs&#10;MvMZeFavahZQYiCu/OpXKWXijY93kf/LN1cSbBQVL8SaUdAbwZjEoJ6uMDHDWpgBI4ImwD0YAi48&#10;yuu6AlvEE/GwpQm/8hP2qta47JqHIh4XJWlFNE4o2suX4IFluNF6BxNpDXhKp9A4u8eAIQNnCoBJ&#10;Bedha+FyCgaixnGICxGRgEIkFBrCU3qf+nNJ6uyf5fl0ypwC6JBDf+skk6Obt9763d/9XRIYsxfp&#10;OaY4dLpeqUySNzSJlBkF5e7eT465RJQE27PZvtKi5oRdDvwgIumn/x2OpIskxcVBiCMpm/AnCsRY&#10;voxVgcZ5AShHau7tXLdffkou9xyNy/csj1sZpnIUkWTNzaP8Kg60yIhxO6plXH4sxWSSokHzwPEo&#10;1NrPSs9uqGv2ZtyHbp/npJNAxCRfCexlcf7enbfuvnUTHooOyBZFPlEn3UF5gxm9fRsMB0U7bLDB&#10;CLfRqSQjggRwp+IhhRfDbnDx4KRmiRidHh509969eDyTFynLezkPlw2h5YfifIKcFVxH9NLnbBNw&#10;o2vS5CcNHOihUUHn4W8//p0f5zClrW1wKVs4Sy1BM71x8+ajkADnEOd4zWTdxgaYT7Qmim+WUD0Y&#10;KSw3R6oR3gkhEA4KpTBdHnQkuiK1k25+LocMxEG2uo45SzqPz778Mo6kCxskjEeRZIDPnj1JI4NN&#10;OnAV0WCMV2ex6Lf35DxHkhL27HVeP8dK/Ai1Iut0gExds+s/P0cSODPVhLhdvv6AsFYIjKTIIoH3&#10;mH/FOUMsUj0RdOW3j0hVnpYPMHV3wJP6kgkhMXZK+E5fI518MjJp+dS2i8GLlC17o+dToChHyW/i&#10;SGpV6lv4z5tizneMSJqwETnYDF98pmQy5DHHG/TE/HzqbCl8Ruxhy5EZnPgxx80CJ2UkywryN/WU&#10;4jek1s5M1dGotdstMK4NU6peSyeR7ON2QQAVMz/lQqhkyE0VHmpQBPMrX2WtAraVUn/t51Ylp1U1&#10;7YnwLfCOARhfkSmebDLgXs1wzHvFZ5SO8EwUaTRAkhIjDmpDDBwMnpejyNEW6jnwAwYoRnXIUnZ3&#10;GtqjUs9NaVFRSEqMm+8moUkOjVZ0HvEVplekdHINsiZKf878savifIubhkMLI0pGvSxrdQp0atHq&#10;osJTkwsvRE6VizG7zektfNbdNkYRc4Xqs3FxAwWC5QEC18lpDZVTN3ugrl+7yjlvWXG4cZ2Py5uX&#10;SM7NV56vLBM2s4eVzMIVZ7GEA+QghKSVXuGXpB9PRgSeLFTq1K+//IITZekxc5KjzxeWavMWbpBj&#10;NrI9e/wyHX19xMliL55wqM6Op35FSTqeu7R5hSrcPcBDDQ2eCIHpK1uhF4lIciVVjgRYEEBChs9O&#10;WVCq3d7xAb0aNqY0SKManePgmN3uJEfElDJTE1ryyPMNJsmSohIPLqHheX6tAxY5MFPHkCqfXiSV&#10;PZ+oOspjSYP++nAXd1CZJLFQMAegtqIXQB/fgwZ38l7hQkJxrdMhpYy4mWMdqxt/myOpkbMHOEWJ&#10;U0jbpNcTFEI7rQcOJHze1rb/9f/0320sVzjoebErWgi6TsCJ0i3iTvIVsd/yEmH3uzlUP5RaHEDX&#10;bPkWtN6fnV2etJBoLmZnMeLKfkuWFqOohIVOBzmBTM2eTPYWntj23ToljePQ9lCWpl259iRPNqAA&#10;702xwXMNTt3Ycmd7KJuAJVknPNqxC9K2rM6OV9h+iyOpseQ8IhEt/GyGPmZkDcxWB1opd2XAAmN0&#10;1LXcDLTUlFyc2oYp2Dto2qKTNYhI+t1M08MTvvbwKebWEidO0QLcDIdh/SEybBTY5WxymTfaeATl&#10;VvEd2GUDeNhQKT40KCYlh6nxq6xfpdAucfGKQ/C50DCPiQsX1inookNPribLxCuWE8MygtRrjAD9&#10;0Ofdk6YynrhGdPZqxBN79f5w8W4vDbVrlcq5lwCnprJNd/vArz5RBjB9Qpuf2mNrZyQWh095IjiM&#10;KzEVN++K//AH6YUbwkmy3k5AEAcPlTMFILulCyp2ivHNuGGtZ0dcffhNslMbu0TT9Ef86Ylrry6V&#10;gFB0QwtHOh34WG2js3uU9x5DjtCAZk1TjiRxzE4ajhRla/74008+c7HL3DqOl75lAb+ym4MwVNXg&#10;ZVw0QRmMQF6UcGiXJ+6osrD2J4alIUXShdPhRWE5Mz8J4WDXwvzzrZdwnPblKZipbezspsWYmpMd&#10;+NKdlTubXO3YbQYVLM0xdjC6U65hIVbQPtlHPDD5WiRk3a85icQowDGeWUZjwz/vEpdB09kmU369&#10;pruJghVVBfAad0ZXPYiQTwZiCBtvqcICKB2dNAEMdUkLNIjj668fkMCYMwfRmIEtEKb/wEc4A0aR&#10;kHr4icggwkgQb24+Et9aUZ5Jj+fRtaq5nFCapSSKHem2cj7L5iW+knmLhoAjw0RHjMCKDwv9uJII&#10;1JSVzkxcVR3zlKtUGEyLHNh30YgkciRNHEkvmZxB46jSLWGdr+aNMk1+ldf10LrMefLI8l6+1ff9&#10;fHzTybZ5KH8bf/q1L75GGI3e759siE+5ZVbtai1P3c06x5fya0rf6GLjRr2XB47r8R5cx1GMZYP3&#10;5dXWs9uo7Zcvf/3l55wMadxstmMzs4SNVViurM+9ElKcrMDtq4pLPrkHn9nRpjiDi3780UdUeP/+&#10;23z++T/7Z+ii1sPGOc7cAR1ZB2G8HB45QN7hlwFJT69fvwFN8QSdDa8qDqbbLPNsbn7xyRd072Y5&#10;rdBmv/7mGxpiW/rbb7/DuYEgHCwLnYosTCAhR1VSDzcwUHrI6nN4e0VK3qz62VDH6hE81iBN4qQW&#10;V5exIdzOCokxUuIkub+0efmjTz4NIq9vPHz8GPheunjp6bOnCFIN76kpG+PVTET6LT38G4xImt3D&#10;vyFHEsJFWm6SEbdRgYo0Kr1LrfW7ta0ONM/BwsXqTyJNXu0ECVvJaeUp0mRi/bbcYWG01sqGU65C&#10;dHUUOmhmyOT0VTuPpjnDby0iacy1xvztXwRVvj0iacypCly/JiLJJQb7U2Q6TjlVkJqPywMByEY2&#10;zscjygi/EY6kbHMrwZND5Qui/F+nidbBVuVIqoikwZHE8I2bwfXUGNLtcqMi5CcXnMot4XAezRlq&#10;cNVWRchlHiEstvgpT/NenBFtZHe22LyaTuckr4k2ruUYljWJgLPwwNKrrez/cvvCcEhVHaWCrMy5&#10;k1E8EuaRYwqTTiERSRh9WOFgOEunADKbiBK1BCT5ma1dtJ6TsVAy67A2GJe6k8ohfdZqoyfaj346&#10;OupLqoqJI2zMskybIOhaB4AXy9ocoJcFrFb7qImuHIHz5MmGo169TETpZY5aS8D1clRBOHkmpfaQ&#10;XlhbrxM530M6EirEk0rSzIoGhnB2Od/Ldff7ub6Hss3cssn65s0bmxc3c8zf0fHayjzH0NcI8YbM&#10;sTeNi0NiiTPa2U6vOSDu6ACvWXYOAlP8THASqmf4oBoG9xYnQ+xwql1ezPGCGTaRVhuMCpC2I4lf&#10;v8WRxOrelCOJd5EyL57tcs62liCj1r0AwHa3cXwP5hg1i4fi6kwyP6sJWOw8fUb/0eDKDsoZDYTD&#10;FHzO834SbXgexyjO/riA42yqiKQ6pZg948xsFl0gl9qXGXQLxuF1q81roDmBSJnbaIbxNtSp4gy2&#10;SAawU+H80Tr0O3EkJetixut2q3MdSdJga3p+bb2uodQccoqJ+VUrrEm+3zpPLs//P//3/zvptksI&#10;ehWpqQsqjOyaDh4PwbfiNSVLxKeezr6RhFoWyj7semt78izpTeVeg7CdNWD36138PpMzv4simxnN&#10;rN+c2mfbRX8SazVLZJH0G2snzu26fFGF2/QczUAFFAU8yV5vlCZN3Iz7iRgcswx5R+HTcJSVhZuz&#10;aBufvewDl+yb14WJfQ4vqCBmirUDy31G0rM7OIyt6JUHyZ4LUOeo4FkXldthXtS8px668WorFdIB&#10;U4c6TMpQmOZi81QIDAWogW5oqwtGkcFJ18ekkt1QlVYQAHzyUC+1EAAfGlUaYfhpeSlenraTKe+8&#10;8G7jWAs8njPdPa3j/lB/JFNdzri/apCIhHwt2yFiBoHkdDg0fiohxPDRBGJmO1/WoDjR1ShgG29R&#10;vvmpHVUySi7Aa1sCx0E1NQlbo0D9lZqRRogiQzb4KrgcMsXog8az6Iq4ymy+yvZmOoBzkE9KMi++&#10;xWVn7AO/wu51djA6ppUhgDyEmfCQtqiTJ2Ys0vOC7Kd+GjJzME0TxmvUiI5g1Ro8LBg21EMNtMgo&#10;sFV4RdTaebnFoMRnU1Pzoh4uusRDqlI5oCqUEKwj5CAXPemgX1wJTXdqyU6NHRZVirOHLiR2hqam&#10;RUlSHREQx3B49+uvHuL+4KJvNE15KtFuFOepjRvZBb9SD6nEKIycp2buqYTR2X9ZELCiGP2XjehQ&#10;s1oHyBxRIc/55F0eEmvA62TVeUXg8+vXmnAoEFzckxuFaGfRWD5Dx8Zk2Fyl51r6mpIlRD6U6+rU&#10;Dk15oyQv7TcfQ3vL2sOwozzFuk46zADdrCexiFdl+QRh5FRMB094/qtf/SoDTF6Au+Bte/SYFMpT&#10;wKPcqMSdgz/60Y/AImaK10FmyoCiNEpot9snATLPPXbQpqXr1rB5BWWcnMfwfZ9ryUubQFXqazL0&#10;q8M577JwX9gErKYSzy4TcOzKYgn27EXEWNhXOS2qYB1+wVEyeAfu3v/wky//k//7/2N7b27zxls/&#10;//DDjcvXoviONgo5vw5Zfthi116BaTPmfSKk7E+zHW6kRN8dV3he/8+DjAxw6pL/x7Q6cyH5Tz8b&#10;lv8QfjObkDmcvc6br+5PT1beXUiuH7T7B19+fvXi2nt3bn5w99Yf/egDjlP+o9/90RG0u51dY1t4&#10;eV7H78N18UIWJISYpCF1GBwKxLRVpEc6iQsHZgJWYw7Fp1lLKYRBPXzymPPXguSVFd4U3bx47+5d&#10;+EBQuswhYBUundi34BM2Bqky3Gggx1siS0M5ZN2qubP7isOaOV2IX2FeMBPKw2/f/94HsCbI5PHT&#10;F/CixCyxrfJSzgfAj0bT1y5dps7HDzhq4AnCjNoozBlAS8kHQnKHZRZfnzx+yMO3bt5+9/0PcG7+&#10;EofVV4+OSHKxevHV4QIHV5NBp2y2E8OgUUtb7uw1peA2S5mJP2NM9t7yg8et+KG8C6hpz70pniht&#10;rVlSsgnXJ6b5J0X2wdtB0e3CQ6/O4v/8EZYJhgOYAecRecANdrIonowgFmjSMnvHo3IfzbHtefPS&#10;5RLr0VUqcoFyHtYWI1k89FTZKUDxtfUlhf7AKBKNEesopDBaALbj48H2PavvM+fxnIfRseGHhiwR&#10;9ifLBd9UtxrU1o+1RbwvDFAGrgI2rlkIjwfY9ZztwJv2fxb/15MyWH6ixBgrphpl2rJxrQZS5z0x&#10;GwdxXc0fEHy0OHewMje/vjBH3CAZy3I6NZF9q6a8cFNbfYb9HuMiWWGtYbHke8zRY7wPWe5aDf9R&#10;Ke1PnqjIAVs1KPQENATu/+k//adu4XfSEXYUpiTvOhbh3AMR/2VxjRI8UZA5I/w0UBbkRhx0B6VO&#10;OkYBW3QefUX9hPxtIltftqW+If0WTtb5sMRrrbC8V04NRDaqe6nv1GXVABygsIGXMhAPSmdrQd40&#10;jun7cO6ow3Vl9g9fu/pWRToNl6/wxSUrIMkrvXIAN4Yt69oXW5pLUJ57gdxIm1EskgZxOAxanUSt&#10;QDk11S7c4XU5ksCb16wjo9cfsLoQnHj+7OXePvusSeIzt762wQ4qtlux/+xV0gPsfPjhx//NP/mT&#10;v/rLjwHu+jKxzGy1noshvUvUUa3FUCWlj5isOElwSTeoJSjyVPG8l4VwoUQvWlnG5CAkzHU7LSO7&#10;3frAKQqdn7t0mQ0Fidilfl14sLXCgXSAPwCMweTSPirYy8eohYMlIioKQBv67pf8ueelb0r/ocI4&#10;jKJnJdoKHMtnNJF5TDmflDsR025l7sati8hNOsA60OPHLAajBLLqGbeXC1uIsiO4PoFjV+a2d+cu&#10;X51jkZ3hXL3KyssN6mAPFWMn2uvrrx68eLIXoOOQWsm+wovZV+gyGZFj8pNgESpDcUMx9iRatvYA&#10;DHxyfHOeiGmISaTSqXMxxWynxMSYW4be/4N/5x+GkU3EofVSabPg8U22a6b0iaeqf9WKmLooy0xL&#10;Qj1VNtF8QXYwNalW21zYd0VlKlSC1vUqRxsmLreS9k/I1Re73TF6YbxoxrePwBv1uUZ9YcoVx8Ek&#10;WaYuANklr/TYG2jeWA+/jsfYFcrNHbVwHrMwa9ZuOQtPnkg28txBFaiBa2029do3OoNe6+KniGKd&#10;ckaqwh4zTSZPUB+JDqAS+yP0xA2qwgzTy4C1xuUif0TRZC9xA8e+qZDJB9tWpMPU3zWPUSsyY3S1&#10;7iI6igyKmcaf8QxOQJqU+6IT5YUP7zY+K9vGDY0FSc+RjFtLQNPRUYg51EYNcj0Zn6y/paAUWDgY&#10;ZsPOFfGKtqRS6cJucD/GB+HvGJsEuAf4+juab8pGrdAJxbrACMHY5qJmU/qJkFximhKRi7Goojkd&#10;VFsyNwivB0rXktsTbLfxXEbDcwpnvbpSfgAr7mnIHXDisGRCYV0bfDXZGcVAPFLKJudf7XrXlcmN&#10;ZhVwoCSmvl4k6qQPwcDkD45nQRKDd3/66aesjRt1peeF53aGURRArukDMiM4BQxoEoDOgrMjh3FS&#10;hAZPTHKE7k671G9wCuXp0rWrN3BYAASTf9lhHV5cHkVHbTmEe3+feiqzeMKgXAa0mLPGp13SG6uz&#10;T4fUGOx2kndxtJkAm/qlbnr+cuvlrbt3yNbMapUhkECMOs0G1WxQTJB8pphMI15z1DHzzKpgbeqc&#10;4s+Uic46iTQ8UY9KXiR4emKKeMOnuc/bkSSzoleMuieC7umUbFDYW2eN2QFQ+AR1/TuJUq74yVsW&#10;hnfl8JTEqy+99+57JuqWOigvlf30pz+lLfybPAEzdcyx6Y5FXlRP3ceSiYy3mVgDsBhVrjHExjCf&#10;ei6Dzpp9wdPXrV/no3CYurJMVeHXFS/LVcuyLCmCqBcveWob+bjZQPScTQpr6zCfsWnVPbTFFhPd&#10;efFkahRp8czWHstILF1Vi+wxvs0EyNmHY3Ewvh82IZz+WV/A5Bq8SPQbYMxs7mz/LXbec0fUn8MA&#10;8Y/vvybNB6e2kdthY22VbFW3bl5nV+iLZ08IjEYUgJqo9sX9oIgVtmDA35qFNnjdmqTeBh6CjSGH&#10;lVVifEitjicpTJWj9xYWQFbQ8pe/+AUkdv0aUXK3cR7BZ+gS0ae8kuV1VjxrVTOJUQowF9ZZIc8e&#10;uBB5zgGq0IMlNs1d5xHiCj6W1PV1vip53D/5+GNOm7xeO+ySvejFiw+CPGKjAAD/9ElEQVR/9SHC&#10;FnJloikfnJ/kT+QVtrTDDCmP/UkopgGSnE6NZwoQEC3FHig038KwpPTmxBriqLZewanozSq6MYKZ&#10;CgkOOEs1PGm8mprN8/DqvHkUS6ep0oejvVt+9ZqJP+fhlUgyddHc2fIDOsWxMu3sOJdA5on0WXIh&#10;M5wBpy1ydhKBq/xqgFgGZAtWA+NI33yMN7jRL341aaMMEwwROK1sWKfKRvPtCfFl41utvZ+6lD4z&#10;R/FdcgyNX0xVOhZjIA8JklSQxpM4TGuYJ1mFTrnwzgVm/XAefz7vrTeMSFIEnDQ0ZrAz8CTDzI7R&#10;eqNsq2HsRwkkmzvGKZJYpGxqq0xXkdrq8GnIrW0582l+DgrFrqdAmRal0XmsR2mAkpgMp8WrKp96&#10;MvxHXQJ5qgBt40Jk4MXm7VZoPTxs+p266UYtWTNbyvwEEBZoClUxaDZvqdjQk1nrwj0ibnhFgyu4&#10;mrwW6VIqmfgX0u3C9tBFRS2lJ5N90Kp59kFQcIn81NHDtGlmCGcNGb9VPn0oSOGlxsirXPEZnXZv&#10;l7hUIgJbmewhC8yhqxM/CFXCycd2aINOAI4hJo1UrvXslC+4ZeC1tYqjRXPeCCIgbL9C8kPih0cs&#10;ICBcUEzreFo8FfDqnWcv0beBCFKDvBPrlzdJ20LoU06zZxmcBD+xYNwxeJTjjKiSbo7xORnPC8i0&#10;x0yMhyZvUZ+cvpIWHoaY4oxaY8ql8BpRC/mOdGMhmXAHOdMJdxIJv53wp35tvXqMS1QCNol3/QlU&#10;q0w9HdRUT1zBJUmE7fHGpSTohI8yG0vLKNvI02wtT+QRDjaClxlh+YZWVufW1ucuXsLJH3FP1kSI&#10;jrgk+o8FYVzSIYAnkTZxS0skOCdDeuXarqx2FfqZ+8JuB+SoT8aeoLbT10yqnEIkgdA8Pag+0UjH&#10;rzcEzoJ68R//2/9AbJ6S0I3iY/0NF1IQ+owCSr1TNok945PZHtN/98CHY/LwJ1FQpGwxWRM85Fgx&#10;0EbLIfvzo3OcciSNkXgML/vjykx3r9FIQ1eMVL0rBaxc20k3MRwuNh7mWNHsOjUzqEeurS2tVuGT&#10;ZuWqLEX5A3MXICX7h9y3Y97hvdMENNrk9i3q0aRs14YWMkaUmaS1XaVY3oXryfJ4Ikg1YHQfdLuy&#10;S6fG53aATpo2mFVKE0AkBrUcEw5HI03ni8OX8gVvw6HH7qS3ftNYlwKTU9vEScfbQR+nQYq0i3XG&#10;J+iTKNdy5aixK3MlkP4rAZ39N5XTdvjjIWMiAw5/ObUxYeGK8lRCzQSucap8ZcjFiDUbYP4q6jId&#10;tKHqLSJ5sDz1TIVZjPwXlBbZBC+zI7QlydbPtF0jCEcXo7LCMe04v2IsP/mVenii418CcSKcUC4P&#10;LFOGyfcN7dGS7y55w1sUppjeK+qhPDVTmFfsoAhjB3Bn6LcyLQg/DdL6iEOv2QcXgZEcI3vEZ7H+&#10;Q8nglI4g/lByeFghnYdfffkVu4F+9asP+Xvy5CnwZ6C3bt3mxTqMBvc/NtILfuJk6wcPvqGTnKXU&#10;bj4x3/5IaGXy5Ybu0aoD1IXhQIxwwZklTKAmozYKdbMBClZEN+hegTyHSlAluXiQFvSKn/hkCAyH&#10;X5nD7ifj5RWKUZ4C9Bnw8yI1sLZBNwECB31zk0Bi8isSSrwTOcowCVT+3ve+f/PmW8CNpjmZNedD&#10;QSrLy0QxUDPFeIt6ABf3QIN3xVX6Q8lKxUpuXWYznGlMHSW3grqNzBN6GaRYI2eLCUDa96JW8G11&#10;LXgyYenycD9FWtmRniDxiq/tkBL+tMVDc66JY+KwU8CMyFdF7944xjSJnLwLbrsJboJLIY6kOaz5&#10;AsgAnwQR/FETTyjGPYBiDw5tVk4Gms4aZzmW8yK/Chz/xoDqxbTxzZjzjJ5z8i6rzkVTAKSUbNng&#10;7K0i4cWhqRIYyqnsdqBjgINT2whv+vmHH73c3uWelF0sR0cZnDDwsTRp4dUcxl9l0c5FE76Qn+ID&#10;sujzHEld7biSb7mfLEDOAN6gUU79MtRVnLzsKq0lZc3Za9z/88Y1ft7IzENHWug6v7t/gBJIDDSp&#10;rsiDi1l379ZbOJWegCrHh2wwyem+WaxKnlwEV3gBK7V1yXPkNlSo2KUhHwb4Bwck1c6+to8/RsXB&#10;L3P/7beB8CeffvpHf/hHICjx0mQyArfLqXQNf/HDBw9YtIeo6F9ypJQfCddDlhBKUQNHTMUPmkYK&#10;LK+hurMQxz7KpMYj6C+clh0PlxCD77//Pts56dJnn39GGCOsido4qYck4jAVssDBTHaIXMJdtP2K&#10;e84xunHjJtry40dPUHPfunXraCkp4bG1GC7OMZoGbOXpXngB53x9kJOQk0oJjTkgTTaTWSYAeDhz&#10;HiX87z6/jclT+CzF+XAwVktaKRPPXufhT+PGmGS+BQ+x5aYcSd9GIHVqWyy8tmEq+Au2BhzUkJvQ&#10;5KussZYsS35fN3OXDkO4h5FTrhC3RYTe6MMw/NZhuEFS1IZRC2dwsgT0WTmPwl2lpRny2bG8qSOp&#10;aqhFhewiHRTItvZt62R2kh014Txjav12hnMWDX5N+XMcZL7VPRmj2Rs5khjmANwCc51gGE4zbGoj&#10;nJ8zZxc4r20JhlLJmR3+LEcS0VnsccOBzQ6lRNxkszyyza46Wa0tK8H5qghWmYdOEZSq1hZwZsE0&#10;Kmx11HqcFH+aQv6GjMVUbjOq2n2vPBJvBWB+Gl2N0tzAziIX609ynfzlSbJT47HOaW7EwWQPEX65&#10;QRevvDTDejsqGpwnMW745SiQHEE5mqAoxL4py9RLuUQzO8+NZA7y4UjK/qTJ5YtcvgKhCUktODoT&#10;xj7B2DGmqWaP66mq5h4+eEjQUBzx+zUeAlPx4rw+IBdeZeypE/ngmPmTTmpJKZDJhAFdEkExTBZO&#10;XUYAGSpTWmYrR2kuLuBLunblMnmU3nvn7Q/ef+8eqZVucCwDC7dEs9RJNYnGwotBKNDihfVLiK9y&#10;Z1SsRjqZpErxX43tqLpPlA720SjMSiwaM8lT5Jb42blsm+NEvmzsIpapdnWV4+a0+mT8xNGrrRxF&#10;J+uT4zUifTshT/2qntDo1wgMxCvhvZmPJj7P2raW76VMIdsvcILd5sVLgPIie7XNv2mObVGGmPpo&#10;4JZnjNRKaBiOpOs3L25c1F6OdspnSOz48Pmz54U868zQ/sEOC0Nw/iREo47iw0UfgcCEgQ8cSD7U&#10;ozvrT+sxzpRrTWuy1mbpWohjuva+y0/D89//t/7+GKHPK9e9rvSe6dJYivR9s+m+aYXAmm1LptHt&#10;+lW00JTVMaxnx6b1HI0fqkaz+zDUVsUk/q58isvbASSvHhabaHTUOKQG+aOSUlbSivjATSaOm+aG&#10;jZFT3LZ5KFVpaY8Rt0EtXxakLTt7Us/ejDkvTdsKWEiFGu0Tz24AaNNUi4nFp7Eh2NJoqzq8GLgb&#10;i4QtNvMw19XXlj16iyrtQy4z8/FJRJhWN7TUAoMXKTwIj8nkCl6VZvvs5dcx4najjsvcNkLPCfKV&#10;RsIRR5hnFbe0ogGRgIm1aX96Kd5affe+Ff1xrxoNmiFq96LKu19AO8ppbfRo/ElbC0MyYOo3CIKS&#10;zQF7RL7uc+e3ma9lFE4OHJgwHR4DRESMWVpZtebTKBiTVlCJzkH6TJcMYHGiG/ObELBJiq8NPkHa&#10;sl2qEtRjIvWe55aXPFVq2RAhQCRJbmgLHKNXClda1AnFi1euskmNMKVhRchp0qHDoPRpSibtKfjg&#10;/fdZjQdjQWBD5NwDxSYm4/wpDJT0/gAJdV9deB0nZc1ad45OuuO+HaAiDLXpoeB5e9lojiGgcmE+&#10;ccA2AHZ26ACd4RUaYgcW9+yA4y2Cqli3p3K2gej4oJ8uYYnYPmQswJBivNKrW/jSnDh9teYy4LLP&#10;ICEDzznck62LRHd/+jlpbb+UBpkFw6904Q36jcKnUM7hi3KNdVOyuX8toZhc8nLvMQ+XfzrvJ2Je&#10;O2eki7cUAFbyXvU2npfNs8a7wkSPBt1jmN2WviHnwhA2N29KcY6FF/mVe3Mkie28Ukm+Lu2WX8/B&#10;iqJOPW8BTCaIOqmEbhDm9slnn0JUmOXyrlaLuaFO4SZw+n4Mk7FgHUN4BOc4kiZLXkNC63G19nN8&#10;0Reb1KWUu6iSi7ByVBX+/9Unnz549AwdGXuf3MZlnYz1jKH6sTi2fn9o/uOT8U9jDOkhjB1J/bCl&#10;9tn+n/dknDvpu70Vy0IoDKFZ1X9p9ux13vMe49Qr6i3NhIf7ORxJ+5yzjGqfPSZHhwvHh2/fuX1p&#10;A8UyJ5Ze3LjE6cv4GYtxJSYd/2QdsTesezfYAVECqsv9at+gIDJQwLvJ4PV1dr8u3HrrLepkMxth&#10;AqxgMstZBC1mhDET/PzoYzedRbvwMOzsDKrTr3NeW0wCBsHz6AaE0L4iz3Z4bzA554vXBpBa6cGF&#10;RB/iq3r1ilxIcCQ6B/K/8/Y7uL4xS+C6pimBS9Ich25CLPQTQUNJx/J8e2v94gXW4eESJaQuMD9Y&#10;QVDcLgfdoW7F0FhGhJfbNIwB+0/Ma+zy5k0dSefNo2pDo/HJTZmF/jR2JDU/bDL8NfQ4YW5TrOA8&#10;fHtTR1JWyEPjg+LSUkxtoR1J6s9cuzvxHdSiBXEIrpRkU0w5hkKXxaACBqtEi1GuNdO2TtmvTEDW&#10;p1Kc3VMjR5Kjll3PpLvf2JEEsrViJvmMOZL3GNB09jxHUivY446dhyfn8ZzfdkRShSycRCR5/BPO&#10;w5VsSJxjNwSpeFcXh2XMmojZjqRIhJy7UAellyPJ2Bb0szOTOJg22gWqyqgHiEj0BNCgV/t4Ecir&#10;g02po6299wrQFADFCos5d1xgnjmSzk6Nqq/SU2abbrPiNYi72fMzpoJCh9rZV8ng28pTwZDNOl5V&#10;YsrXrrcTZVs1Q+FlXDmdVxMeTNE4hogPGxZ9La8KrXIueapYxr5YzX63djz1uAKKicUqGQ50NLfA&#10;1ubyPgzQk+r46vqrV89FjqiOu2rCxyaqssMcqzeDXo3g2NvPhrSjY9j4Wzduvv/BB7/z/e//4Ac/&#10;QF8l8wMRr5xPW7tMoksxgbizmAnmkACcCDKmr1YtSOCVCYr2gUTIWr9zVtmkToLI7OqUPtBMgy1i&#10;xYnyEf4hC1nM1jB5VGuOVUlwhLNkToY/UizflK7H/Hn0btzpM1FNx1Z6tzinFho7a5Mo8FVCU2o1&#10;KzEEBFilkzFxQDK4aPxHgVS8QnOraziSrg2n8NYxCIVawVVObBJxKlE3lFIb1Yn/0mNoFFJp07W1&#10;rfuoaDtR8Nr5NRZbZ2VZP+mpEeUaG6ccnWMOMBM+i//o3/x7TT9jtUkOMnXFa1CcbPp5Ie4Uoo9x&#10;qO+bWbQp2zTflN9SretU9WkqGo05QdfJCTDxF/CTwxnDrmmv+M5A/Mpdm+A55bUTIi3rqgnKJhR4&#10;G6zHeI3mR4pbryaMMVOwNusZd2kKShMJPTB3mRdXNT7j6h5abct4vsrR9LgJMX51c5PeB77qY1Lt&#10;oBjGMOogDyEMjp3+4IMP3LZj60oCHS6UkavKIntcCbeuq2B7slFIe5i3DAA5MXRHSayK80xpKsMK&#10;xuDZsbniyXJbPu3PlAFjB0LJQyTFsCPPaRV5Wko5NdZTrGFwIqhSe1lYQAlVcYBPlWaFEyXH/ojG&#10;oq4qK8CltAF/vAAUplo632jWNoaanDjjSP20pP6a1h0VWkzuL37xC7wGWBqGXSRNXSWLES3VErj4&#10;6nh79ltyO1I3YYnhSkeJiP6M8apxw4H3/iDBSGEgoyLSkBeMAM0K/SpAMInoUjhkDdyINlGLmqUm&#10;u92eII4cMvAExxkYS7d9ETvHjWz6WXieZfaL5AHpVYIssjmDNCd4m2pUpnlO5yWrZoAddSVfspje&#10;MWQFYUQV3VOqW/0k0fK6+934yfxKvMK8MEFGzeh5UV9RgbNF3WGCgntiE6BQXEU5Ga4uPFDMNfDh&#10;BnuvnVzUg9m5fnGDLCc2am4gLgoT3ABwKOB6Y6Nf89Wz4kH4SKGTmzoeqjSZCcUN70lE9D/GTDnU&#10;stnw5RamqfKimWRjtSqXWM2n+EzNdE+85X5MXNKRip3zSDEYF8VEcuHvJ88pr4u8/ZIJAUuoyOBv&#10;kpa9cPnRuqm7mDhdVO998H68UWtJ9Gg/fYU67cbZS8icvRoCksCkAOmmSCaTOLGYd7Vaa/bapA+N&#10;5nDqLxZvxRSU1qbOXXYUBjn68eHR0srax59/8ennXxEZjbiKrTxJtt1dss89g92Zfj5r3vOjM96X&#10;X1vUWv/415lwOO/hGzuSoqCdKCLeOoTz4D/z+XnlWzadfmt+n+jCixssoK4mh8k+h/a+c//ulc2L&#10;t27cYJsbEUm4XZhIiCRSNAGSOzmDceJqEW/BVfBKZi6vkDUR+PP4wQPwkJQlWIAQOMmwKXDn7l2Y&#10;QO1gew11hzmzwb/wMAk864gioBEsTUTSsPXURVtRjXtFGGeoJXkKCmu57zXqqJm812Q4gl6I9YTV&#10;4IMPudWujAcPH1EeHkLS7ni+DpMQkEVYpp6NeHSMk+ZomraePH9GHvjtXc7xYQdEQgP4CaHC5Oxi&#10;wGSvEoqN2XYDJUQUXqaym06tnYhXM+frvOffMu8z8TlE9FtwJI0Zwsz+v6kjKXudavuqlEWdIA+s&#10;FTnVyoB0N2hf+3tZ4tvM1kgmrwRx9vlOmJ5hF8MyKs9fvmDr5bBk28K9CUuZrrJU/1bQ2ygkiKYF&#10;rzz87PWbOZIq/GRYoSxf2Enm5lNN5ODRcx1Jb0Tv5/Gl37YjaWmS30QGmIik/DNEJCF4VrHhE9S4&#10;mDNHAUtCagLyzNFoaxvZlxMXq+qiBVObnpOte6RGqlPxhJ/ABO7FHNMR6Nd2vU39UEnRxo7TrVKh&#10;FgEKTZGeiGpD3ZwPKyJpcCS1ABLyNmH9XqFQgobqvIlyWNTySeE6nzDA/spPjDjKxOoq7NX4jZyL&#10;VZvd+CPaYKghp9TDvPfzpBJxZY9tabw2bYcZmhv9WiGXRugEGX2CmpNkLJKe/VctlM2qSFN/UtfV&#10;AKe4kDqwMDzR+dn2u7h0cX3jIoez5Xy2yc2FDXhpnRJWiWVcnGOIgCJi0HwDOX4N3s89iIHQ4av3&#10;fsKQ0S/LD5xfCSvlOTEvPAdS7733znvvv/fjH/3w937vd7/3wfvXrl2hMEB5ubXDhp+cFoqhlwzu&#10;ATXROcAzebhraPiUyi0QWHCscs/hlLbgtEYjqSuARjlfIdU3GJWVhXhjCNtZidEtPyk8HxbCatBH&#10;CyYHm1TV2HIe/Z73XCo48ysomoXSk1ikSQm7AR8ybohgW7RKdqosLCJ9UQoi8GtYrrZMDKgF1FqU&#10;fJZIsWhWiWBav8C27pzkDbUCH89G4jMWhMGJoa+Y/zkF9hWntiUUSkdSbW0be5GKYRRyjQZyiogE&#10;+FgqTd23PG3kt7zqt4J4PI+zgFY4gCNJ09EX7BA3IPfZOWhq9KfxLMoIrKQr5MbnciW/emnO9dVG&#10;mp228rFqiOBserOH9W7p2+UBbYK0A2KqPbS8HcAm7XE1Wiss+5XGdUhcR1Lb2DXNuaZ4a2N2s5im&#10;lobVuP6GnsW4ulfysp6LGbMw4bMNXgpj/OibC/+dZEHSjc0TgSOnk0vyaaQD9hLmk+ljKOyWt4Z/&#10;dw8Vs6FEAQHCJ/SksUefx/0xo21fNC20M2eTw6fssG+NDbMWVOgv6UnNY2OX9RjVMp5KeQvPDAF2&#10;9nsq20UyHp1lmpv3W1SrM87e6hFzJ0JrXbwL8aP0cwkBMU3x0OiEI4lqKak+ZM1UG5YzWnbgXvxk&#10;ypwstbeB4RZs25Oll4eLGwPNujO6xui5ml8D3OHwirvb7Gp3gJK6FPl0jHrKhICT2P4XPTsMx3Ak&#10;p94xcqGReLBdV25z1MzQzFuk1lJDNil7TCNH0Z5QBQn1UNgxir0ff/gRndHdCd6y4wwXyY9//GMD&#10;sgxCoWY5DMIy5hkJlivwWNrkU2eocyRqCQ2/tovQqaQDhlNRJ1itl4HytHWD9YVr5BrP+UQ0RD/N&#10;TU4PiRfgXb4aZcMTOk/93JvpVpzRYeR0ODXUw6cJLylslJmngzNY3UPUYMptaiDWCbNTVZuvj54+&#10;WbuQDNzc63ICUEyTeZrkD3RDJyDXWToao8eYvgpEQS7+Gn+auYE80ngTXTAE1xD+69PCzPpL64vC&#10;yhg1s2UFPKd73AAuinUUFQCR7Yj2IgzjcsqaTYmWZtSiTOd3Ny87Xj9W6Q2LVmSItNzoaNMHatYq&#10;4IxJFgfohM+I503dDnYsB89+tQyXEzQFNyBJQLf4r+hsnmPJqasscHNqhJqreF5Dt2Q8u/uvNy5e&#10;/vzrb3754SekzClJACtM8lF5Qk9Wf7XFfi4tjJsej6g741teTnfjTFfV1Z4dxXlPTraoTRTI0pBm&#10;/zETNt0oN9WHqVak/Te6Zk0uB7GQev/C/qvtteUV4pLmD/ffu3/v2uVLa8tLh/uEf2KmZH9uzUxc&#10;Oi+eP329P5y8IemJP1Te3k/5QyQmhhyIXUcL4SfCcQN5RrvmrEx0efa1PXrMXjbcN0SdQON3b91+&#10;/PDRwMmxG7NzoTJkFIFroyQcKRp4OgXI3r6b0MiIYPaDIBSyz5VzZRJ/h9MHgD5+9Aj6wIZ5DLU8&#10;e45J9OFHH8MrIYrHj5JoDApK7N6jR9AU/ChMu7hr5ODaKoYEOlkOL+c4tqT12acDaN6sJkHw7FpG&#10;iSYFBCYZHc0wyTU/0YPFmUatmZPFOGY+b0xoimvEmInPCdqa5UiSG3/3yz43qnQ3zsO0N3YkkfiG&#10;DQ7IykqQRGORg7u7sCZ1ABtqrogXofIbrocbz83XOmISaBJNTjFswhKIcfS7wlcbVoZLQm4uJ662&#10;MlbP46to/u9rQkCOevZ6U0dS+VNSocJX/syNI53CkBDY+VvbZrLQmQ+/hS38th1Jcf0KxtM5kpJt&#10;oU5qI64sMfn5WudBnRORhBulHAq5svGpvLYaLz2tYw4JVOE/ckWgapyvgpgZ56GKbgmYCNwxp21p&#10;G740ynk6niB1XZ+cXKXM67yeEhC0MhYlAwFWuO0pK3nyovjWdEdPjAVCTx8cD6exhf43jaiBR8eo&#10;dBQtfK1Q/AcaqE+oWCoJGqpZ5jmMU97XHaB90PDWlmnQ8VtEdskoQWE9dr4JzQmqiau8YPEZDiK1&#10;5446p+AZ4s/kJnOTNbdtImydJm76J0K1EoWqZWRQSCmcWy+3eAIc6CVxR1evXCFAiRN1f+/3fg8+&#10;vnn1MqXZSJDQqiTjjjeLtYgAoXQHBofKJjGye1BHT5OqIGrAjpEHnGbxkQGXqRJfEn/KR6bFr/2n&#10;83RpHv78bStG30LL45+m+MAEkeKdm1lDjTEyrrcuBqPm9rd3nuNnY+aLWcmv4r4vJsbRMfO1Ezkm&#10;DL4nNrWxT/EVaQRrEZTdbyAY663QHYZRZa7TCTMk4d3fO8QaLLIeKLs0rgC8tbaB4ieddh90Y6Zg&#10;78+zcq35dlOf5VXmG73HqD4TPov/i3/4r5+m9IFZiwpTV2IT9fWe3pgmHivYxtf4YZNQ34wr77fA&#10;sykRoqnQoxpjQNyw2aN7Yr1LkNSmrtaM0kZ5ThhEc7cmZhttKMs7OopYhaMFqv0ZKzTjORAy1tzG&#10;/Fg2W49P7F7zEd+1G2MIjwFlZIcA17Xh1TmPznJ84UlDekMYl6EKCA8MVPY0JWp9ft7TsrBRp7BN&#10;cFFJu0LGrBBbUYeFBqEHV9klXmyjq5USWa2mIDctUajBCeonwcDqc+XqHZz9Y99T97O5LdIWv/yQ&#10;YfR0SF1P8Ziumts6KVPMxYErflT65ebOrAEUCSCvQAxGauGeUGuLGjBxCfGr6xUKZqEqsjWSt5tG&#10;Z0c/l+AFo2gjAlAnU9+5z3nigVY6XhtXbYu3TPLaJBDWXN3TtwjXw1XhKex0wDAoCcoaHDg/ueWK&#10;r4ylkZCpdytcu6Kahelj0oUkbWZODxLfwSqO2MVb+kMp3Hgehjs5+pCb9955lyawZBDzhofQAd41&#10;GTxP6C1fDT0lPskVVBrFIyOqc+WI6xcvetLtZHsDW8w7dieawjynuWL9W/SK4XOmKhMIIuuOsUIx&#10;XC8PV2y2IaFbbnQe6S6Rx9K07kgdhRM5Gpyn6dL7Q1a6WihvMWe80QnIECZAbBrxDwRUU0kHG9IB&#10;/V+6CL2a0FQWHWnTUfO3MUXU/SDGmiHzlvfmxmqiUOKyqhZ/0CzJ0+xRvqHX0ofNwaiQeuQMrsA7&#10;TW3slcIRKIFXYqOv8JUKfcJIecvIL+z8in4fIuBESFukgCcP8KL1MMvEgzD3rANJp86dewz1c/Xw&#10;G1BTzLO/tjwaFwg8MRdqLS55jyrSPiupyC+sx3jgTv3xjQQzhdEqE8Vy8jkH4HZfH1y5euOrR4/+&#10;6me/ipWcTDTZjBJ1dnLZYcm/mYDzY8d8fmbeT550VfI6+WpPWVc1lo+z5n/6mXkeZl61qDr9NxZz&#10;p0E6uzWZ3tnrLM9vWpAtnG6IQ5bCLeG4aytL8xyndfT63XfuXb24eVg7x6Ig1rItUGKRhFgzgpSS&#10;n6J4rBqFxO75PspxcEknLxNz8/p1knY/evgQdRNMQwnlOT6dTz79hP4Qcnnn7h0S/xOA8OzF8y8/&#10;/0IhAXwiRyq1KkfncEMzuU+8ZwKO4ngt2tm4cIlYSlwIVAuOxUY6jlRiOzHFNq/kDERMAp48ffIE&#10;Hfj23bvPnr+4W4c6wXfo0t07d3mLTN30BxMg8ZWI3cr0xOsHCYk6AtbxYCVAmCU91IBlou5wfq0s&#10;rcKDSDMSD+fiMvEJ3OtIGis5rQOcna/z8Oq8+fX5WXw+z5HUBvBU0+fhSdPLGAkV7jPx7U0dSXEM&#10;Lge8sdIWF5VfLADSXKuaNKSWwsUe93KjJ3srL3GPygDn5wmfrAeVepaICe1nDJyxktYIP6brEQzD&#10;cJwrG202ct68vKkjqYBW+nNFJIFUqp3KqeJ3uQZsSU/+fzvZ9tiRVGOv0BhyJEXPiyOJrW2JSMrp&#10;v7nOcySBV8gRfQTugRGACQI6CdwceCy/woh0JDm5OpI0EFROVDZagRyzwbGeoMZ1VqYwcWKI6lDm&#10;qXg4/R8fniCNNBEpZ22r4ECy55gBgyWdeAw9mbkpH9OQSocCiV1a5PCyg4Frnw5QFYVUgWwu7vtk&#10;KI9jaIzJohbNok1xlgv9UXkIhmfDIBFOQ0y6fLvIajjLqE0kK0m0XB1yrhII6ZkTw1N3g+QT+TIg&#10;dhw1OY6VekmTlCMOsjKRvU9DXI4RKSmdv4QEJWAlX7BReIke6RxDSUf9B4sAZCKzcj5jjvhCJiEv&#10;Eoi0hD6T2NTAaWH+1d6rFy9fkCfh8dMnVII+dffunXfefe/K1etInDu3br/zzr1333n3/v27N6/f&#10;uHbtcq1ZHFEbnWDJIP4g1j/weq+sMcfNz8UNJ9TBqiRrm+BIIvhuyPg4WUr3XcsPxeoV36Y4v3T9&#10;zQrO488zmbCQnyUX5G+zr8r6l8tlcmafLGQvXj4hIkkrg46X7paYJsbHDcAvaykZlOKmAD85onqH&#10;Qzl2aYj5ermVTSTopeymyJDnobvowyx+MwscV77I6k+BsPo0kEXmdOLG9Hn32P63MGqynalZ8RDM&#10;9N0pLtGU2ILAJ+fx+cV//x/+3QTL1V/I1dxmyvbJ874JmGEKI5eRBNCfA38/y/FPhyk13Tq85ia8&#10;JxdDA0r4NRuy3cYKom+TgIrlrsRG6pjnk99yWsFE0dfGtg8q7uFCkvTEzwVn1qOc5bhiDcWpEpuX&#10;lefiMdFxymaA2wIU8V4LX8Y6ppOeNues3dtR7CavzCKJgahk1nbbSfp2kiAnDF2MNy+aAYY0XAxW&#10;RnwpVBexC2gS0Vk+dz7xdFaEDmyUJCB4eTj3eo3sMaxZoUuM0/eGyXO86BphEcm8659t8Ufl2SUx&#10;SYrMu7W6sEjrOXPy1d7zFy9JGUN62mdsxHn+YuPCRdKOXiJnBCKK7PbotvE8s/m1UpmRfiyRq2kz&#10;phGaKK5a8IrPtFe5zipykh4XG4Tqko/N/SsUsZN+ulpjIBK/OldCVZYBSNvOHBNGS8Smt0bFtvOV&#10;he32kpyMp9DgdL4is6uYTLCRBEeS+MPzDimipJjJZ7uZ7IOFW7drBOZXWjQISOtarIav+RM+QSJT&#10;OFSejDxcbNWx8gaCOhklHZEuuUY/2uWJUpNXOgkUdbZt34RAtfhlarUzIWweZObeK+onDwdLHM+e&#10;P9nf3SdUFUpFWrCfmHuebO+QrpXcrdvJmcFOjZ1teA12ET3b3UGYvYT/kPyJfK38yplHz8kR8uw5&#10;ZhW0T1XIbEcEHPAHKeMZF+sneI5oXcjoyYIdY/WTbBvIywQZF500s5Kat15CnUfiSVO0Hk9nnJ9U&#10;ieiAx8PJfj/55BPmzT10aAiAgVK1ZQ+K47ju58gMviKYiV8l+Tf0KEfiZZ1E3ANJNDmkON0zeTle&#10;XfqMty7F9JeRgLmmELSGU33/e98jQgmMAfTgH+eLgf1Pnj29fPUquqc143HD5qQ24pLYtWp4FKNw&#10;yoxXookcZxs6KVNeVTQ74bOlYlgnpbN1nwyo5bbn/1IMTz6vXuE8qOuXNy/DNykZcxHdZG8PRRla&#10;VpKMbyrb9QVSXYf2k/ZyOUbzpU2yuERtri1CiWog7gOek0Op8LAc88oVsphvXOQhilZ0LRQj6lq/&#10;QHGK8cR84rx4861bl69cTQQEedBJgYzLe3mZQCMYZWm0SVONqodf8OnzZ988eLBx6eLde/cShRSG&#10;uk9JkGoBm3yd5AArwAQoUT77i1gug37rBLWCXu7OdYQUN2hGcVpJyT6pOtThRL5YQKKbvubJewnD&#10;SZrC+FZUqwuZAMKrvX0i9L7+5uFf/fXPEGxIuloOXeoVYBlOs7iZUmxKAFl+LJJaxPt6y1nZV4/u&#10;PIXj9PBPvkliM68+Pnn865hjj59LWWcvmcZ5V4J2as9Vf4J/8c7UzPZ9UsUmk+kynnsSbC8cH8BT&#10;3rt//+rmxeNDLIwsM2D+MaFREyOdd0hZh9I+Hp1wU4hoeMhh4g+9cAFdZP3COhtCc/xNpU+AUK5d&#10;rcPU4Ir4i58+hXhrR3+0BbxGWclljrKHtzL9JbNqFKcyRedhpOEeGI3z2f1RiusWzBVWQCtUzkYP&#10;lCsyiJMvnGWhuJb2X++83GLUf/tv/W3E+scff8p2OBIzff7Zp7A44vmfPXlMrtYvv/zim6++RlEm&#10;DxQnW8AscWEfzR9xMAAWU074IRMuawAh09cQHW4x+rQDU0iYUm2tm1t4tVfxSckNw6v5rFko9wCn&#10;m0dHGH8OuUW++/y2wuYrjc8RwW8SkXQe5ijKz17n4f8bOpIYPHwHRIuyunnhwvv3775/7869t248&#10;efAFTkyc4ovALbojMxBJdvfe2wh5EqI/e/oMuLrHjYUMuH2SpsdlzypCLJw6WgSuu5F4F9x+tb1E&#10;21yrory3MVIG4z0mbEzWslt0EOWzb3x++q/yeKcCmdWv/aTOCIrx1jZ1ubb/x/ynYkXjmGh78lto&#10;fIwAv7ZYF/htRyQVHy/fXD5xJWe71cLcIbnxCb2ofW0LnN0Uk7J0wQjG8CS9605XkBozAF0Y2udJ&#10;ztaqY5EgslZHp1RcuI1h2lIEWgdPQA80HKOkecivreJO1aNg4l10k6BJ2G6ZCqFghM8xfC12Q0Tx&#10;YT3Jvp3w+MS0uXs7JXkxQ67PJIqufXnDwR+VULoWWZRgtVV4dGPfDQPiM+NI0TLHi3uXlIw9y3+g&#10;eLynbGpjkaa2RUMxcFHEKX0e9tEFjTBvAV76/Onnnz5+9HBlbeXK5U0sDExfKq6dhylCXdg+tcaH&#10;NHhZNkhoijGWtZJDeGB96CEJjt9FFmzDezn1+sVztMRn169eZzoTcBOA0D6sPgNBTYmaEcARq0kM&#10;VGKOMpJyGBWgT8zyEMviEJGkHttrhE6c0rkNDfg//Icf2E+MOpozRgM6mju8fPFyWdzwBCAy/2pn&#10;h7TfX3zx+Y23bnGK6Lvv3P+jP/iDf/WP/5U//IM/YOPb+++++/VXXzBN7OwmVgmfFbZQ9shxZj0Z&#10;g6LnYeBx5GfwmWIultVNWe7+JSh1jiheZigWAr2MFEkoNXOUXEHZjhuECMqXFRFOWB60wZk22kRV&#10;aOwmyGkWBJRKSzv1mST3kS3B3dE96OTWtlNX5SkiVTbcco1siOinTFBMmT3+dnH+IG+z+vKaWGFM&#10;m1fcENiFcsqAyozO4aRRGw/RY+cqIinoCq1hheztJvHo5csswOecHvxHL19gnmzRAxwQYIVYnn2e&#10;Uln4Y1Kfl+ZZVnRh0IRMhs5HM03bsZSBQFnKwxOf1+e5jiRdeJL5+AYEm8k85//T/+3/pqTGqRd4&#10;cp4gZMJbaqoStV3kjWaqF1+1Ttuq1zZzGRmlh1Z16HJj8mCMRuo3YifDtY0cHbITxa7E26BBV1B2&#10;ccM80yZURQMKbsWCnPipG01NrKJxChsznwz+SWVVe00rzCpsC1U95gvPY8oeJvOc+oejKx/UsJvX&#10;J1OtEM3RcJAXCy6J2dHocRAO0dsmvJtMN6REof+4A/RY19CHq+4Xnj87iaTgCfWrj+oUV112vJrH&#10;dapUDFE+KQDY3Y40Vm27w1boapU182lV486McculVNqLmy/gLVMUCRTo4vnGUx187OOakpq/XFMe&#10;dZbVgIrnY5Wf2YJyShbWyS8onNWNLB3UziDg1n4WoSpqtd/aZxr8ug7HAOyQEws4O6AfgtPNU86L&#10;mM9PuBtwOmB181V0pSHm9xQ6jVYVrFbMb63l9f6xlWexuvrPQKgTB5CBGFSLhS+a0bp7cFzBaKek&#10;OOOQW4SLToZyNA32r4xLomuktUsEnbWXip+6Iaiv67cVv5rXmS7Vqmb8VnipsGo4ft6D3nhCAW7M&#10;RPP40YMEYyJvF4432Td5dRMxsbO7/clHnxKxu7ayntNH5peQM0cH7HEIg1XBBHPcl1Gu4wWEs88j&#10;OACIeFKRhsakyFt8wlfyJRmeI6Amo8aIwr5OiFyXpLygzqFFR0e1ZptJoVq33fmu8AcOOpRxqDFe&#10;UomjkfMW82W+oa+/etAE3itUvMhP1MYNbYEz3DDdVM5Ra3/91z/HzQdhUqcYSJkPP/yQV2i3VpLr&#10;0KVy0gEKHBnZML95iQ3WcKqH3zz46puvMfniurl6DXrDDiTBLfSGIffkxXPSJDEWWRP9lKLBZMN2&#10;qNb4qcQ7bGyYjgdeR81wP2pAlYE3smWmTsrlcKWjHGhwfJRZyZNKV6BracQ5+ZWNLVAvtSFOOSWF&#10;J8wLrkC9vI2Z4iH90e5t1tpiQmwfCxGeuAokWjpB8k++evQ408FXquWeRXuGbACIc+3sRy5sZVvi&#10;2UtqmrrAYsRBKRsltkef2ed+5jmvI78w1OmhsQO0KOdvFtrUWjfDAbGikDy2iV0ZIZIXfWQCVufX&#10;l+YJJQmnn69o/RJIRxw8izP7YGHp+c7+/+H/+H9iP97B8eI+J0ssrA4hBJNQo3FbLc7kk81euOen&#10;pi9ACgeeCbfmS+PON4NtvuRCKmU8peg7XrwQx3eZSsKnb8BhMWosYeUJMysH02Y+N93nWQMXFnPW&#10;8D2cWzpeWgPfrm5uHO6+3FyZv7gy99bmxj/+n//PHn/z+frKIsGcoOaTJ4+QfGgTX33xBRvMyEst&#10;PRorJzGCro3JMXDqgtA4CobnKH0xK0dyPBz4deS4OC+0mXdkPBwgUZa3bwEKHNB1kHB+DV3X5RwJ&#10;qO2d/Q6x5CcPW6Ywa+/OGpSrApDr+AgmxXYXfhKA/EQ9OJXEh0abSGG0fKTNEvmzKwld7chLV2NQ&#10;sIU5AEE/Y8kcuY7dxzrbwvLGo+3DVwgC3sArx4nH1MDmkSPylJYzKc6lQ5ThnIdchkCSl55RO3ki&#10;V59BwudshTtRaVSxBn8HnV4yf78qk9oFwxxL0sbqzNTIATrumG+d6SoxyeDnsPIq5CWNmXSB47IS&#10;wsxFiz3eXZjb+/G7b/+bf/fv3Ll98+MPf/nZl1989PGnj5+/YPPb/Mo6mLCzf/i3/tW/89EnXzCb&#10;KBWsIjCQCoHYYaVHta0thLiB4sNYYi7GLNfRqX+e5cNbL56dnN/+a8kY4y3HacdV+B0/40mceI7p&#10;qrvFEVVjfGv4I7z2WGEpR9JY+3K+ZuLJeV12fs++ku2Xb3AlpUDZotOWUeuEU5URghIzr1AQXwET&#10;jXW9PH+8tkR2pHnitzfIyoNjGF+SQQ+1xtAOAl5RrkUIqCUeJ263dbyFOA1Ptn4rZJsbtDrdWOG2&#10;/RZSTeNjYrfCYr1z7NstOWb2vtqyWkm/lY9x4sSJUIsu9Un98vDuQ8/UmMN7z4V4s89c9sGRgtht&#10;mNh5XmH4xItHDUo0bp0MAkOqzVFo9jGdY3IP3DU8dv5o7dKFBG3BQJbjK+ezdc7EllTuQvgmz7OY&#10;hLNkZQ0rH9MEXefSJQLe554/x0x4Qu6B9XUio2H1WelBeJbYT05engAXXEgsAaDXEyuP1+DGjbfg&#10;+hVlyP5Tdg/gEy6F9vWB+RkGDnzAYv8WKwdR1SYbVoCDCvnu6/0LlzbBf2FCe20K8bqKcaNKkcgc&#10;B9aXhpEgAZY84LGJ6TvihBM0pdzDreOcqPxLzGnVO0Q5KI/UuyDMv/iLv/iTP/mTX/7yl0axBfMj&#10;qlcePHhE8C0dThR85EUSC167ejl5Mw5ZDM7pN6Lx6oXV7f2d48XY3WpTiVabWOLRakAiYqrLTkdH&#10;RZsmDRRKJkYAg6ntCIOpxViKydRVPDNfGQ30RRRTnIW1XDH5ZOGa2QcGpz/jjW8KlfT5TN6pw7nN&#10;qxeIi6AvS6totosEEz18yAJMNt9VxvNKm+8rxdMxMa9ezTL/o0cvKcAyK30m4UtpdVhe5TyepD16&#10;+20W5rOJRGVggPPro53nnN6T5Xhm+fWrw509YvTmllcX9nZAnTkWGxN5eEygU7nfwgonnZ7oNKU2&#10;zWFfJx14ID36NJPjrOs8eSpm1kprTK1Aua7Ff/T3/g50krD6ivSppFflyi3qOvsX7aKupupm4m29&#10;+6SVDEs2o8+4yu8zlmptH+LRG7jMaC00+oNWTDGYqM96X9FKKkeS/MVGHZiDVBtWl8pTVsEqBLLc&#10;orFZQ2yVyxk7NaytnmdxBuO53BFqe2dljPTZsllu2C0C5aGDrZNNEgMNQeyEhVesu2DxdSjNqASN&#10;WNMMOWcT3S6jZBjlZRwWhQwdMkRoYgvUNolhnRuPuL4aYMijmG/8JLScpULo4YYy3g8YMQlKgntY&#10;rF/03kilVJyzJvNnAFSl1UwQQTyxFR5VXqaEGXSZRBwMwcurWQXAkU9MQcVY8VZtwM0YJz6ECALL&#10;92dXFT224NC4N2hpEwMJ8LYQ7QllBmW1/AqE1R3pK19xlChTYYholuaskTWLzE5c3zeejLEiWB3n&#10;WMJknGX3NRgZJKJy30tA1ulcT1GTvj/xjSsoO7loRTUodDFJuE7n26+RyJwdzo/PVQkUhq1V1mOg&#10;k0my3LbjZVepVgcNTRgMRcdAVPwp/GSOLfcHhagP97eec856gnE40Ofjjz/CZOL0YRxMnGjE1msi&#10;d2jOPHN4kgZOJB3Jj7xqKUzHXx+a3XKR33mx3UYiOtFJUl9bX8wmXiQeVrjpMFnqpnQYP47OwfSn&#10;aJx6VLs16oCe+orhrAwZGAoH+sanDsEvv/qC1QP+EozK6gq6IEFoayubl3NmnIkN1i8QB4RnihzY&#10;2cMPErl50A16dFgvCbXRrml6eMjnrdu3cV1tUf/OdtCy2CZUwRA4F5xBEY4UT2idJMqvW692MB6I&#10;rOkVRVVMAAF8wGGdyEIyGLW8xATBAFg/Sche5YEiQoeHhEWENAaPRe3nL+W0UuPWdvbI/VqRDtvD&#10;/hroPWuQIbqKF11YZC0uGXwqwSA0bdAQf2G7KyR/IOkvIRUVXZowiuXwCrMRTt6aiov11y5DMFKC&#10;V1fXeNegJ+OYiGyyBqIhKpAx7IRfqT7Lmmf+suZbS71Tf+HMSsGSx/05Gffp5/NzuPlEIV5kTpur&#10;nDUsS6ZE3R2vgDVragEq43LKOCCEA+XRruo8rl00jjq3JY4lOodyCNtGB/lv/pufVApjFCCmbSUR&#10;ZBPFXZ4ju1Aue+MlIUzJa56oo3ex8Y2/tt5f5HaSzeTsK0a/ffcrcJu80Q3ZTzmtonMMt5mVa4ec&#10;vVzEPD23eRLL5MxzwLu4tEJ+aM5omz8+IFiAqCTSYf7w++8tL8zvbhOT++ijD3/50Ue/wvt67cZ1&#10;xAa58dFVPAMBZGgmhpI9EutDhiwm4IvPPqdkEidUFpuwsMlW8UQhsR+N3WQEMG5cvMR/8NPLl9jM&#10;8PTZM5IcwSvMiQZ/CEOuoycq1j4WUR2PfcDiMSRQ0ZoRENnvVjYSBSbyOyIcUgwVkVCMo54PWQtE&#10;ciGwCEBgnTWbkXNQ8WRtuULqSrBn3R79kKX7IB1oCwihvNLOs8smbD/HWbNSfZQFp8XFV/u4jeDb&#10;OY27ImCY2RB/bJ3AXzqbfGb1uBb/zlytgE39Mkbv8U9i6RhvB0SoxTbZpiLbmi15ll4k8ykSoOQ5&#10;/YnYk96nq5pNF9kjSGUs6S8ev16eOyQd1/fv37qyvnzv5pX7b12/Rvjkq+0vH3Kqwx6Rh3fvvYP7&#10;+OXWLubEOmbJ4jIR6FsvEz+rsqA4ncjYsHETtcsPA/0KSnKLUCUprn0yhT3RSCrWpQIxv9tf7Aim&#10;fqh+wujaQKuZdZYnn/rq++o+q5WN4ZaZxUsZTnfi+BirdrPI/dxnpzHhpNgbuL3rpeIzM5xPs/Ew&#10;obpGQADV7Gxlu2zFbhxDbBAwsUjZN1TBAQk9K/IQ9EmpP/EsjI2Ust7yV7vgIqyH2KWJfnUC3NF6&#10;oYBVrZ0JozFXF1ZyfbTV2klXEUYeSh9qzR4fE/npovW+sz5D+zES8hfFj0/YjImi/fO+kCHnoHfs&#10;oCaIkXFpgpQ6ybATmMOUEmJzCGMJgseOriGFGJUXWkcTWg3Q2IpF00eJ0WtZXEcasL6LQlscqZLj&#10;ZJtYpmFpbSNh1GjHsAhjgHgR/Y0sCqUzq+qrvRdXPzzIBpeE6yR8jBLEN3EizKsdQvLh3Nn4bxQg&#10;PDrM+pgdFYnVRJmsAJasotIQGiYDpC2UVri+6iWhoCwhlrqVS4GoT00dteeUJ6VFLO/ukJyBQ1Be&#10;Qs/ovqj8PKeCsmcLRSpQc/jsA/vKpwaAYf7h//t7RGlzRul77777+7/3u/z96Ic/IEaeA+B2X+7A&#10;7hkvzWNQMTHsBItUSBj3EbyMnWG8y0CojmWLrfhVEhESL0RZ5CH50v1N4eSTIVUbK76JQ1Cdz96V&#10;Vl7KSVi4E1gq1eM2JJN44eS0lA+Qig2f+kzu/klRuY1CKArB3MraMt6qIzxTrK7Os0GbcCRC+epc&#10;tg6cs6VMX1rdvLxOqC/6GnouAU1Y8tVJ/Zl4KoJdRXrAP6qgknSYg/LBIlTRbjEj87xy3lawXcTI&#10;4KlxeBPyS0eyh658W/lEM48m7tHYhc/jz6KzWdd58pSXx6pp65OL//gf/t3+MhaKGslnr/HKqnxn&#10;mNVJAmBxt/smWvvQaZeQ+apSNVYEUxdKxumwC8tb0hdBPc3I2mo4EIuCny89Ckvq+QpG1izFaVcs&#10;Zkx4avlNh3Ypzo/JZuwm1O4/iC7RlnkVPLfMEKFTnWn4eKNR0Taqzek44FfueReN01VHLhXN0xMR&#10;/457uGQT4ZIFFoo13OxSez16RgRC1L2JblSK3RD/ov0cW3E0UxZwiv20vJ96AxuSzpQ4Yz36MoSJ&#10;vXVEPah+1wpbb3Y4VN4l7byWfztfdAMJDYffU9Y8xp9oSP2pe2jTHROh44+3nFMjeoShuCc6uZXM&#10;kXajUtAY/u0DyUaHclQxECrkdX00zoLOCzVX4WZ/rFAtygVkJ9pr3DHrGZOYEBhjpr8KYXw6JTMG&#10;VaBBylJ2O1CcWaebAoJF5wudx7xhwTM7IyLKknGJS79Y6PHw6MrVnJ5mnJfn1jdi9NTzhJp5y+iY&#10;9n9lmaWuMcfoITvXdAyMMp6Legw8oScimwhmhTwIahQLtUJqMH0SsJUqhUyTjweo+ZzCDCGnel+8&#10;SJcs3/MuPjBSd00743rluHiXhyIVr+jIo1ZARylgYrtuaqMzFMOA5C2yPrNLka88vH3nDl+z5evS&#10;JRI86X7inlAmTyuTVziJQVOW4hhXlKqwFOfIgLj2KtYyTi6eEGsAPoBtANMj/3juqBsJS84NfKZ0&#10;jiGyUhTqi8Z5V+Ym5cpkwIcmwGYg9HlszzR35UV7Li2MaXmquebDzLjkI5MRGZwaiY4KvRdRFQdn&#10;Lz2h01cR+kwTr9nLlBQG911Fh1jaactE0L2pEdWLQ36YrmTcsQYLwJTR4djLAn8lUsVzPjjts/cl&#10;Tj0GRuw7AfH/7T/5aRTqrAazkL3qSlmzLKcGyDiz44FQBtBZuHn+2WJTQ7bm8RAaZ6ZKpuY3dCQF&#10;5Sadb4D0cLppYWvnZ14toKd+Pc9QnFk+yys4kl4ftCMpu9uOD7/33tuPHny9v7vDEcnoe/CwvM4G&#10;4Zcvr1+7lmDbYlxycvoM8OEDLhc5EeInZbZevHS6Leyli18XsNTEi0mdtrOThcrDSGExv6Xh1FKW&#10;LC5bBpLuOreUVBgpqXnS8sWbVIXkIqcJTK+WdykEhwVpkhoJ160mB07k2KxxBlMoO1kqZ2UJW3WA&#10;aGuYYzVHpU6gh9fZNIR/7wyOpGFnsYx6Ci1Ppix68GxH0ln+cB4m+Lz5WL6cYG+sV+A+BRMKD9zs&#10;DL04HVMk4GzO6sAbOpLSsVjEWf8E0+YO33nrxrv3b68uLYBs165eeeftd269dXttaZ6vmMWgP+Fd&#10;r/YTSAv68C76JiKR7hnmUChk4mbdEYugIMVkAsLQsYBdLSa80ZVUutQMTnkOtHEF6Ej6rtfYkSQW&#10;ifbNr3r6MomJxShHxemrx/JdW512KZ6891t2JGVxNr0dHCiQUrwefKJxcsAW9iP2tAquhmCdSlw3&#10;I5PK8TYnP8HJGNJxJE2RNoVbKEsLzT/Po6Oxxi7tVIthHLLepllrkBWPhYv3LfejFk9SuTM+47Kn&#10;y5f/aUSeEmsu5fiEz8RMiOr4aq8XJe3DlEQYk2r6XztHs5ltwoTVHOBX9LP45el4CLLXb5CGAWYc&#10;/c2VP/DToDkRlWp9SxbqeiwDpE4WD4gt8pOf1DPHs+mgWsXla080KepcsqUVhoYWl9VcEoPu7EGY&#10;gAkkYcmamHPOSSB0HVdbwnyyIhdfXhYMau1uN4n21UWjH1IbNxo7Y8Z7woLL38JXleoWK8CHMNj3&#10;62LxEu0UTfWDD753aWOTU2Heuf/2nXt3ES7qpfCOyo2A+r0Id2VQdOPVPnEDxxc25omAxwFXVlE+&#10;C2Ix8kT7LG9ABdlyl6WKgz0EEO7LBJvFvZN4t3IYlTuu/qJj1Gd5JCuTylk+QNUzmAMAO+1IUlvR&#10;PZWd4uWaYf83qTjK3bXP6W2VKSF4KqrGj4McPCRV69ytWyzg5twbxsNoON4Ak07zjgGaYheUQR0T&#10;YcbGIO3ijqud6hHrhU5xJ1ESHbmIOt6AIje1r6KviN1hPX5MX2M5NWbf52lM5/EBgSYDKRE/mN6L&#10;/8G/8ff6iy/72aQ1BW6f2xV/kvibYruX4653q8227Arvlj8oQTcqVSBM92/csTGzU7AVHaqEDR1o&#10;Apb8ZI6qZVl+r5yUIasKhZ1oVkOYMb/aJbsqBMbalb2yS9bpSKMuTXai2ugYAs3BBVfTqh3QK+fY&#10;uyTI5YYUuz2+DP8BLbUrurfdK3toB/xVAeCU2VULdJ/thtY7l2bYGNp+Pdt/n08mQqY9HDZPhbTi&#10;hFrMX3nimehOujaexVS8xCJZsFejrNayirVKszLJYY7xfgz/hgxNNHCmZN4YmYUSF+Y69TtlUrja&#10;fKNBe3m6M4Oxp+dJw6/SE7T2TyXGm9BK05HFegja8IKLG37SMQG4xqBoMdyT5a/WJrZbZqI+DpAU&#10;Jcbz4ldRQuvFTU9caJ8KeJ7nTOHNTcroGTSCiV/Zj+l+osz44WvEFXOLpGRy3azK0jqJhKjWXIOu&#10;tBu9qfhXPo3DpgzK01VksZ4ybnjFnO6MnY5lWb5O6RKBxwgvW4dc5OMMhE/nCzxsXURAOQuStmTi&#10;wzbPKO+p9rSiv4MKgYPCsunU2ijJr46XLnnIWhaKSQy0mnPchA9+HO4JfyMUEbDQFhXSDY/UCVvc&#10;33/46KHbVXhCsWRIqQyXNOpWNSq3NiKYMq4JVMU3BtL6im8Zk8WMJCkvSTcPzCdV+XfLvOytBJJk&#10;T0FLB8ltLAIK1UPUEprA5N06kWO4mv+MuyQPmVLamoSblTWRjpkbTQAQ2qISQzx00eoQl47kXU4l&#10;n7Lcs5dUOX25l2DWmo1M9ezFxkCh7RiZR7FdSDb/n9wMeR+sZ/yrT7o//sr6NWeCRWXERYsTYA2s&#10;zvon3lNs+cRyJeHlwj/5yZ+xTT8h6TiejktJqWvcW7F36rnNzeSTlp95jfmndfbn2fJv6kiKkjCp&#10;ZYrJy/nHcKOTMtKzl+R/9npTRxI7stBWyBmEMrtCZOXBHsmQ3rl/59X2S/Jqk5b0rZs3II6wqdev&#10;nz5+glqM8APxDPakA2a+1986RmbBztY2N0VyGQmrIzsplkt2iNjQC9jOqtQKa+OTw0N53edyWtUq&#10;BQ1XaTY5cJn/qQrOwyUPxyaRbTaKDoAiZ9wl8pENpyUqCj2jQ8fo1FVxhPGNSukV3ZzkhhTONorC&#10;wTRRqSmjzCyvbu/lELeWhjzvOmfMVjmSJqdOn/p9jBvnIer4uWzh5In3+TwmwhFeoQhWf3DgM+ll&#10;jG/j+i1/5voNHElpNqrr0f7aPAm5br19562F49dPHz7k+B+AjA3Hdun7d+6jDL3YfjW3vL5bZ7qq&#10;hCjR2j4ZkwxlEjsaGXmyEOWoxSLva76MK6mULJVx4uxVwJv1+OjNHEmpp2oSdCowfIqZPQXDPZr8&#10;+Y6kmSz6PL59zny9yUbc6nDxmRmiYXa7ieid7UhCgcORRCSGuUVjHGpBTFgcFSo0hUlD7NQcsPEt&#10;h7+dciRRoJFWIEtxzjWgntnVVqu6rWooATNZv5hc3Y3xfPWvvCv7sgPjT3SqRiHLhxXUwrNSs1ml&#10;vGUsj8TYsibQPcJ2nM3ug7WNUXSof56z55PLySHLfKhKF4+rgConXsQ1x5FQFrQQoyEVZl53OFbV&#10;eqaBNjyBzcL2zc6JCMC/0Cq6mpJN2A0VY9VyLn6Fn+vb5S1aVElDvWa9qF0vxXIHNuXYBfKEG8d3&#10;nMi2chx3zfqGlB0nJD/xDoJ6Tdj2zQpdANY7hv7P11JHN+7evocj6Uc/+tEf/P7v37tz9zpH97AH&#10;YnUt65dZh3hdUwV8OT+ObIBLN2+/RQT95sZFzhom1iuJZSqEhmD18Hr+x/iqrUORW+l/Tm0zFm/C&#10;zQw3izupdLV2rAQFWF9r9BvfDNtEp3+j3tP6XjuSkr/v0O0FmySUQjJvskfxUs5CMGw/mZphj4n9&#10;SZ6p+aNLlzbeffddFn0H50NE/yvu6T+wcqcLl/aLOrM6qrZMtHHiunK4XoLFCqncEEOuBpIMDosB&#10;0soEt81iOuM6Ty8an9o5BkYT8hSERG9xQOFoY4v/4b/1D5rGmlOL1i3Rp27OcqKm/CnuYM00Joyk&#10;KAlGc9QIlLaLACKKuPgxJks6oJ3TuD4ZT8bgWKi5KUfKbHpu6x1UJmLAgw8aQHIErZEmFRkKFxNv&#10;/zWGBB9X1yAcZVs2OvVTD6cleruuLSzD4l3uaQJlEfXOz7HTpNpPtn0cSdqu9sSO2cOGQ09Zd6nn&#10;3g638SZIW3hQiZAULKIBT4TDGEP92gV8qzmRdfbYhSfDtLz19K8NYUft8B1gj05laMqF1MBv1HVq&#10;xvULJXmlvzq6lhy24liMiHFTG69QjHahc7V5EMkUNgJz7D7Qj9A+iG6LUx70zuiKMjyEhjxlTyA0&#10;QTY+0AHdbeIwlygqEHr2x9PR8LQ89SsFxavGZwYoSihypEQe6mqxwp5HXkeAaQUxBMrzhAIUNkIH&#10;aJgW2gEy/997/wOowcTb1KM3Kis4tYZDlzxjri91gsbAFnvCRByTuNrnqMuJrwCk99bplxTBJO2q&#10;M9HgbDQD7BQWRf2JYrpUGqlkGppq3AsxPT46AnRU2QTP/cowAZGo0r2VX1GPvQIyjpHtBigQuNcY&#10;nWYeA8GL9Ktf/QqA2CjwNPkUlVf40gpynn52hAuQxKPHTpZWd5yUcBXGCEblwIgEbQkxamY6aLFJ&#10;XgiUlvSanFn0g+nDgWVyEB4zIqlPJJkw28HDPsa65qIMVnzjiTQrIiXIvi7R0stJn6LHRuApzmAx&#10;OeSYw9g0o9P32mqWxMWInGWpVdbtwKeoxq+ix/SllHgTRxJKkL4qGanOSum3eXIz24C2AmRFckHd&#10;nLMfOpBCRWpD0edUF3KZ40tl6xMblJJAFDAnuABVY3XtT3/6Zzu7OaeJiKTXZD2YsOWzHWhOaOu0&#10;6Nw1CfiQS6Yx87JA/9SseHbhN4xICgaODf5JpT2JDTfHMiWkupiYfPZ6U0cSICXIA58R6RlJZYIj&#10;6XBv9517t2/fvFEH3x/tbG+RU5/JStzjpUtff/U1uVVBSGdQ3gVtQsXCuRmdZGK6a10ALTTBKEoq&#10;L2BQMtW46TcvvXXnNrnJqJBNsvAimIZwEM+b3CQ6iJC8/6jl1D/h2FlXTy6204bWIJWyqWMRO4tQ&#10;OOQftgsmAQo/f+xyMDNzRbaETRe/rvylSR8QYy5fkoUgwSwcXmf4kijPfU65XlzeenNH0hvEt4yU&#10;sfNQtzFfAki8VelXY3QSryTPEfEOZtUUKlrhOfj2GziSsqiejQ+HexdWFj545+7bt26QGWiTQyR2&#10;Xj558Ahpura4du3y1ZvXbty8fXdvfmXviJSF+6iELFp4+opaRhmQQ3YCA4zQh+vkgRNhp7zjOoUP&#10;RYPy8RPT4TQbFTnPXDg+svfnPNZxHougHisEb3+NI6ncimPO5gSNOdJ3af1N+cN5dZaU+RtwJKGF&#10;6EjCSk0cQjmS5LOyOJlDY6P9n8zSxKNxTARi0m8LSTmM1xR8GrFny8FRoEBLhKrEJCvDeMezr7yY&#10;4irSxRQROQRRbro8oSvomZMlEJkYV+tyU0tQyckcTWNYLLehMXlO3cOfoHV3NzVkmn+O9VIfDjvu&#10;s7tzDh5h+E9yJ5WOMDC9YhP9FZ7cGojLsShynhKjMu9YNDbbOFIt90V+Va2i84y9ncLBtPn5t27d&#10;QW9L0Cu+LdIGEXC0tU22Zji2Pgi6l7MXqIdAnoMkXYYnqO1L7FSrp2M8fQOS1CYreTtI6CZolvFp&#10;jmBbzCS0fP5QVRlvMs8cz7MPC7Zy/drV23duXb68eePmjfv3OR3gTjYHLNEiuQ2S4RtsxqK6du0K&#10;XlJigyqoumRD3NZJywnml/86oTeVxrt8xofHGxc28KuKwsPiWjYLu5nNhWM9Se6R5G4wB6YI9hxH&#10;kmeejcq2I6mwnL3ayEBSbldkZ/Z+DwCa2HHMpgYaM8XaD0fcEKsFnF3RqbwW5DiKOor4BhM8I9sd&#10;Eq2guj8gQj9eYI7IYLLiXaKRMk/KkMnWtpKoyq26eIIO0jxhfHMeP3zTiCTNq26uyK2I7j/8N/++&#10;YFP5aOKZUnybU4+5g2/5+hgLx3M2Zlut2XOjOiW10BUXybMLZsKEZZRty+mik9KaOwDJYisnjENo&#10;tuLOV30T+onAYI6/9dTbtvnlqpmDiRO32TRPpLG+ejgNKCHAZxu642E23OyVjKBb1/pyjFJ16+tn&#10;2y0gpxqjH1oHtVpVT8r0JPYMyiUdQosQAyVa3bQGYEWHpwy87rbvNoS7wjFwvKcqOdSgv04kH5W7&#10;18boHi+/0kldLT7pAbZhM1a7mypE2mb94uEUTjplYNrUuCzcPaQecMyQE4/0Aj7qMbwOumK6Y3WL&#10;Wr7bsod7hty9Gt/AIBmTgRLOu6gCsxhPSpPSWJBTQIuOX7sz4q1PdKZMTXpjpgVozn4KKOtpYDaV&#10;UQ8FdJro6/EgNiqXghiUvg+q4itQ4oaf8D7ADVmjjrNpfXVvd4df3dTDu7Sl671Ban8Uh5TxK/3R&#10;QMJhR2F4q356MWGM2PaQbtAfXSoeOOLoxmOv4cekV4PqkVIDr7e11hW2w6UBZUl9OgpaWkQ80Ci9&#10;UjwYKTAE+IxS+1O/vjNeZFBSPdmxHzx4CC0yXuokmgak8lgAB0KdeJGAv4RAOQqwos9zfHbainia&#10;iAIDdNzjaaKTWpV05sHDh8mIUmDQzSTB2g2RFrAwIj2VOfSsTjlzjEYZOBfNo0QeiZqr5Nlwjfm8&#10;rTRKSwJ8slVZ8hTD+5ITtgbTL47ly5jEdICK0goC51pvu/MrAujPomaLUUkTkbKmyXbqZty94V4X&#10;z5s4kpL6a3JSQZSG0tKYSjO7Nygm0DjJT9LwsZjvNidxsAx6ZXmdWDVw4JsHXz95/Ai/BIPGvMPc&#10;xGdJdq71jYt/9k//uxdb2yANgfukYoZbjZvuOrvFnkdhpWRxQn1RbjOe7vEr4342H2smPPXWm0Yk&#10;pRsj+DdedUPj1kWYxs/xjTzk7PWmjqSlFRZX91AgcSQRkTSPnXyw//4791gkffzwm1c7r0j9wKSE&#10;V2xcBNXu3b2L5m27ANO1ASVdA3lMHST0amWgVzX0X7vkNpZ3zA1pNrA1QTCYDIopJyHIkaizo3dV&#10;UgONhSR2xYFAhfqPdL/KgZUskrm0CY9+vvUSmFI5TB4eJQNR7ihPxZaJmF4kAVKdKlN6vYcMJYsN&#10;pzitwkTqfJxKu4zEZG15aeXlHr+/WUTSTMfizMltZvJdfh3oAtKbKEKAWnTyZia9jPFt3Mo5+PZm&#10;jiSSlwdcJIJh+8PR/sbq4g/ee/vOjSv7hL9h2tXGJUwzTsnjPIm15dXL12+9PJzbOQiaqbpIuarN&#10;8pDmokEzNnIkGeiwZNKslfLyzKkrzkENtjMX9c+iO/ae/YaOJIHZaDklRAbyr2Owz3MkjRndWX51&#10;trdvxB/Ow6iSs38zjiSMSLe2jR1JCcqYLPA4mw5TPGxsHLp3fATz6Yikln1TPNOvvqvcOTs657cb&#10;mujSofAy34erEaZpp5/YRPPtqSaU1FOF4VeRO6OpGg+QJlRy+i3DNGrz5iC/5AC+5X2PnRv4FEHZ&#10;iZCcmEhTY1ctsf76KcFdFcYXsY7Wh6akQtXmmBSnN1YV0UrawlJdpEyroHLUtv5UZnpo/EolMHZd&#10;/1TFr8Y34c0pfn5qbV5VzRHZhNAowYFPKkFbWisij6Z3028POVNsQEb2WuaUzeSwJIYd4bC6QjRs&#10;ooMWl8jUd+Pa9WvXr6P9k5AHFZ4jI4vLHGFK0Q1ibKn/937v9+7cvn1lsxKqungcHS7prlhqyInd&#10;TGU+SRuVr9Qc1CJ5UMRGtu4XjA7YV6ikYlZLP48bSaY0obvTq3/nOJJm4XhQspzQI9ycOJJyuh/M&#10;chGpSoDUfBbysoa3h6/HiLwpGcpXBDEbEgEvWvokc0hOV8edR3meG3ds6tLGGW6Qy8+fxwJNeNbC&#10;IgegM+CyeirHIokyk6HVMze0dk9w+2A/Fl8PoFWLYPvsa5Z2ex53K9xuViwpyQoW//G/8fdaBW8x&#10;E+w559I5evaV5hFjcUWrwIsnqkEJb5ukq1BXhjCMDNTSpluEvVmDpAX4vNSfznQq2pKOJHvVzChV&#10;1cVzaSmilLOHkL8ne/hP1le0TLoG2QFP6GFzIifDYgrd7lXjQQNnqrd0wEFpmhovwFsY5GIhnw12&#10;mWMPdsQEIezkh3Mhs5ayeTcLgvFRlp1VSchM4JdfY2ZUAV/xiX+1l7LItJikn3z1BGHr5zPJg1cB&#10;glQ2VGud/XrXYHn+6MaEew+vGPKHH5rajKrx0z/6Y6axcZ3jvtk0xRyj4x3/GUHlZ/8Vkect0+WM&#10;ISB8aNp+UidleFEI4McwwIifaq/WM6x+/t56i5DU1NOpmay/jq3L+Y7JkGfeQTMdVoJzSvR+KHGA&#10;JttWd+pFJ6lSS0Pcgwr0cLXSoB8KR49HsbTQksiVl7zOvfivLBR1W060RJcX4AmClDTLvXTw8dbg&#10;1JhEVVgDneeGnzAwPNmNknjof/qnf0piWQIlcEYZMfHs2dNvvvma8QFGgANYgCrbE/Eb0xoeDHFP&#10;kLqrbIwGwyrDBPEqv34gzOxQA3/cAG3qEf5GIUkR9IpGeS4PkeJkLHofeIg7xl1RAtliY52jNQnH&#10;q7/b4fMTW8Sxr2RfAlyeoDtGR55t0RlEAo6kly9f4K60q4AFKiAYCHwTe6le3ANEl69evn371jvv&#10;vE1sAwOhAIs8yeFdhAwopBrAyBO+Itt2dnciagom/FkPBbh3VzYdsaHar54gsp1XO0wQh3k/ffqE&#10;n2id/kgIzVh4XZJ3BntS5CSSgIRDtdLm8EqYmwxsIFinqae4OZJ15kCLSZ3NcKzKUY+Znl0SJaiQ&#10;e6BEAcYrBBrZJGQ72f0f3ziE6b8cmxpzeNyTZkRnH/Lk6ePHTG6drUtWyxcgP2cmVdL3gX2dfmtg&#10;qq2/tqyX/4tjCuwSQyxC5lyILD8c7Oewp1qUCtWjV0Xably8fOUnP/1zTm3nHNqkr1lZawtPhdir&#10;NYyxnJq0MhSQUsZi7qxS0H07q7vM1CDe1JGUrp6OLxBWykpbt6GxmO5ejW9m9udNHUlrF0iXtkdE&#10;0tzR6/Vou0fEJv3OB+9ymtWLZ08QZTeuXwP94nI9Oma19oP3P8jKarnjVUK4bwtfn5GKinyDvEea&#10;EM3JHVdHXFpedz+U+9WDb1gv1jjRGa1E0NHf1wCoJGurrDmT3IUyKPm51o6fgwFfjmMMBr/COiPF&#10;SnglRmIC/fRwQJ2sG8cwq5My2GaZVdxkB+Yg8ziSltDEUdLc2gYyLy3/Bo6kmcm2z1FXh5iI2ag4&#10;sS1PKVowxnIkiWOSYd9InuPyMvYxHvqrL5653tCRFEshWXOW4QGH+5try99/7+1bVy69evHs9fYW&#10;1t3FNRbHV8knu7/3Gsx5vrP79cu95yRJOsATBAMk8By8Yn/TMkzXxMc5CilLDfWHWsJaQhYqwpOV&#10;C7LNs3xSZmu+5LMstHXOU/yNZNKlqp03OzP4SdF0QflURFLzK18Z+GSEyt9MRFKzkakunccfzhtR&#10;WSJ/M46kzpGkIykxF2bHG6lzoabRJb07lgJhHEkJ9zh9jXmm7KUvLanz6MXCdqAU1XIsThxJ43ok&#10;mXHl3suom1c3+dDbMbMaBmIro50WMka5pfqwVqTdLuMo+rZCs1loE+OYVFOgciTF9z3ZsDPgXtl3&#10;Y0pXeQ4pRc0LcJlkVH7W3+oolB0hnow9yY99YoKwHqiuqIWo6eenXIJKfS7bzxRPNu4IK57z62ef&#10;fYYzQiugV9zh+d88eMSvVC4oOmIopoSsqToWd3TmLIcsqQhJ4+rb3KOiyAGm/5LwO6dxxmqukSc7&#10;DFsm51mTWMUFgiMJ5RXdMnbU3NzN628RqZQW5o/JxQRjiYZ2+Pr7v/P9y1c2b9166/7b9/lEh66c&#10;R2zT46CUGICVjzx9NfEMX8NqYH3JEUbLRGHvscoCrlX+aU6IO0rC8teJDltJ2UrSP6Qz8j5TUTmS&#10;ZlzV2TPXOC+3P7YjiT6QJmCZZOGc7rLIzMM2MegBcbG+k8ACcY8ZQRwTjsQNB9t9+eWXtQ6UbTGM&#10;I9FGlUTCBKnMjJOr27HENxs+SM2+woRg5UA6FCD8KwYdwal1Tm9NrIrQ4EgKmpWDyWkfcwYJ5+wF&#10;FpxH7zOfW4/UR4HWFpIjqfmyPzeJzqxIAvMal2cM/UTFyAt/G68Y42DctUqJziNjUhDbvC7BVHRb&#10;R/IPqZqNIBjz+u5CbS8Mjdi6xOlcWiHPNc5Thv0p5Pgyfm2igI5H0eysuNJgEDYcxqNuXtbQUCnU&#10;+G9e2cyRUWv/u1HWLa/uotLmtGR3tZ0CstrJc6ym4XRPmWPzyjHMlS5W2LxJmDgWCpi2TecdX/Vu&#10;gME+b9ZMDa5Pjud9PDprE4bdrqyQYk6lU1ALnBlmw3Pcn54R4dnz6P24FX0BPeO23m+N9fIx8fCW&#10;MGxRYYu9AiOgwEnoXz8xHW7g03OemFm5F2xdtXMUbrYSK+xw/RTHH5TPRDPpbs9UiTdKTiYilHzX&#10;LW+q8tzwitvEXDoWzi5H8NDkRMaShMWMDniiWh66wU0QKa5UkYWhUyPW0UqS8tRWrMY9hqY7Sa+W&#10;RNT4o2uMMgbXVB4fjvm8AlIj9kxeg5sJAqctANuQFwhuDfOh/TFEkT649q6z1Ul0smTQQrh5CL3i&#10;iVxYH5ATVJ/LOYKUJIxVoSASGh7NrsXFZ88F/NoaDJjyk8sISh1Sgkjk4blHMnmsm9AOQy988y1u&#10;BD6Rqrdu3aEJgEMPAQ41U0DEYOGCF8lZiGPO2mjboDBeQRp5ajiyh8K8BaJagy4w+nz1+jVMuqvX&#10;OMxnk7cagJT/yU9+QqxTIlm++Qapxic157S5CsCTM0sg3PCV2qSpMaoIvRZUTZjcAFKB5tgbG9mq&#10;o3VqYVFdWvOJ9fdEN+41RXsz3gqkBPFiFIYB661TUjC54iqfShlpeUKVYwk73I95hS0WG6pIrlkq&#10;R/MlR9HX9av4EYawSt4VT+iSoOtiDl8f0AQS+dEyDeQehTcY9CQZYPDZ0XmFjVPRQjhPBdRirRBS&#10;Wb/AhqorP/nJnz95+jyOJJTqtY3yNuVqYSTPsaGpXtm0BZgUl1XH8zU13gZlP+8hTJX065s6kgKo&#10;01pRKpmspnbrzYdnNuorM396U0fSxqXLHAiI1owj6QLHHi5w3v3RD77//vWrl0l4jI7LBjDgGtxj&#10;/eDw6Gd//deff/aZG4Tji6mLzghbwStFCLeXz5OuSESVHnmLd5NhbRLLqZc/e3LXVrcxAI6P4Cfw&#10;h48++ggeQtyiWimVO3En18LCF198RUsu4FEtDUmS+rYE1MmckqSZNBzHRyZdMr8hXYKg5IFeLeXj&#10;nChvbNqt4x3L81AJubNHB30/m93KKknGh7mFZRTm1zmY9V802fabzvtAgCOsGDAEX/NS9v1JGjIN&#10;htOCb4peRLwpluj0zerSb+hIIp9IOZJWvv/O/ZtXN3eePyW7L1FIW8/JhPWalb7llTXOnnrxav8v&#10;Pv/6+W5sVPUHpon5Qmlxt36TfPO3rZ0sfY+FrFyiO9+EkzHW+zMJqVnWad7Kds83j0gaTYp6o4g6&#10;7v/wJQl8///TkZTl8bKis7UtpvSQI8nkGq39ThF4c3gnGuiQvLhPbfNFJ6jnyyf94nl8sunFwoM8&#10;qpWddiSN67Fj42q7aR9O/dpy59RzYrIQ3JUXmQLNaloJFD0U7lEkXhPmkzOpRRhJ1Qr7vkk1QAiT&#10;4tTIQcDZK0kD7UuiUOWW0eGVhYmHseU02P2dl1vPX77gE0MO1zmlCRykMT4hkuRQZrbqtKwxNcnV&#10;0eV8qGaudirD0SRplqhi7Fs8pzxf4cYwebj95SvXFBBUxStoAhqV7iFooHFfHjfMjZyeSZ084UXq&#10;5N5XVMOmrsKVE8aRoKFoBpEX2ctWkR+JbR/Shh6zaompD9ZxOF240rq7GY6/+eYB6vPVK+z2ep//&#10;bt66ee3adVZJqeAyvig2bZCZLjMd2GKoB3r4jBaSLCnwJFbJ08vJOVvxsshPNFf2+tM5li+zkX/I&#10;kWSETvm8CsAz9bdz1IHJsW8nE1Y8k8jH+Gzo0BxJjdjaFtxZYEFoKVmf4n8ftKYJj0z2KDevAZyf&#10;//znX33F6czJNkDP6wCE4RTsbDso+4VNBohXZjAaXZkztHthfY0YZ1aWeYLG/uQh4ad4SIIALBYX&#10;8mj8ppMiNo6ks8QldQw8//Q/RJj0WL/LjeQgaYhUot/8f/Yf/0eiDk/d0dC2hKQ4ftPu2t7UDabL&#10;WDdqyRTzqajdmhvQEKq0IQHw6dcnDx/JpIKuo8z8yELrHHNAcK3sh/SHwtp43CsI1dKCZ9V6MY65&#10;vV2C/YdQw7HItOTUoPgKGbSSqs2jCtX9bw1D7gY20JYmqJAceFCNRS7Q7i1Ltmpifxw+BlKz7AnX&#10;Dpu7eeO28+LlPZ/0x60xIBxchnvTAPNuK3xCxtooPxNvGrziZV8819PEjZahTM05sg881LqjgJRw&#10;9sISnvk8PsQzAbo0oWWoVqQZL7bQE0bhT06B6EG7443Hzr5asusAYr81t2OlGYHw4VcpQtRtzq4N&#10;ID4IVaHBpdeGCilviEox6H1c9tBqcK+0Ovi1Tg3tXudCxLBCbGAlh2sUArbRcizbBLutt+OvFzfc&#10;pdjVNhXTRO2zHTrMcy1trHEVyqZWUesP/uAPFDP+NAjs2tqgCwOEh0ZwvdP0Nw++4khiUJ57fcfU&#10;afc+/vhjgczXpg5q03fp7IOx3GAIUbnukiYN7iOuKuO4ozY7kvLSkgKNfsrdirdEIYhYr0uICcPO&#10;J0JnlKZ0xk18PS9N2iIPXxmIHkC67TFn5NJTEjtfTWLc00NqpiFIkkY524LCH334KbvVEBs8Qczw&#10;RDrVK8frbvEbNniurXKk95/9+Z//83/+z/npBz/4AZuuGR3tgieN9g45aL+2SqQK7hx3YlIATxMv&#10;4kL6L/6L/8J+KsMAHRv1L1+9ArTJ7GLTNEon3377bU+aYJh8SuZATLDwukjF55ifOJX+KrqKz0f7&#10;QwSrU9CsrHmvmClshcPM+oGD+yUlTPoGwGGShmBwyYvEUqChi1Nq9eoO2HOZlZTehDYlApLCEfKc&#10;rLiKPEJDySVGiaXD5+vQF/cKPrCFG3Q++jmD78Wszs4z+2br3thJv/ZPKC8HxxUhWwrwUvYQkYUq&#10;JS9uXvnw4483r97cOzx+9Gz7//Kf/F9XLmx88/T5/KWrZOe2QofZ/Mr5cizj4ThN0kvLjlbNp8Yr&#10;5py9fH5S2DXcbNOZ7bpJLstyM+lpctQGcdXJQ8MMNqi96SluKOko73lvAMphzl6cHDPzuQCZug7n&#10;lvaPFjYvX916/mjhcPf2lY2dZw9uXFz/H/8P/+HqwvE6OZMOj3Z3cEyHTe0dHO5u7xA2EvkxSbvG&#10;c2XWeXAj3WgDTc6pAGJcLb9k4BSDcp9svdhiZbbc6AJcMa2okiLgFVA0N0+fP9vZ3se8sVoKuFAB&#10;P9Hjz+se6GMg+RZKwsyV21FOE/FE0jicO1xdR8Vvo6g6iaF2cLC+dqnouoiUVdVc8/sLyw+257YO&#10;QizyDaVhfpsEFAwEJolFfzs458DimdN47sOxbla4OSjjOQ95cYn4XBQV1Tw+gTZ86YTGRySvj3iK&#10;Tnkim/IngVN8g/g1mirGOOEkY3qf6i5HwbO0dYzxcLB38+LKD+7d+tHbd26RG+D4kKMu2Oyx/+pg&#10;7/XRhY2rS6sXHj9+/ldfPvzFq7ntxaCQTSgZm2p8MnDmsJhjFqTbvd0dtv92ZvwwcQ2ULjXc/o9H&#10;MabN4Z4j7bO17dz9DWenRy7hJ6wAixRtCoEoMreEtYcIO/Fhii341fkaD//NUKRKs5Fp5rwrfM9c&#10;tjtjvPLz6YtwidL+2BgLG4/lTD4sXNDzRyzjbKwuczrk2nKSDWMqr1dGjpz7PcI3uwFwqF/ZmuYn&#10;57QQOJlNSTlofPBKW6Y5fPPJFsf+xFeQRHtKYkTyqn3BfPhUkUbjYEWLNpqaKMy7qijaAvbHLlFM&#10;uWxzY7vGNcWpC+aTJa7ZSwAnwsW3IrPmsMkJAE9oAu0yBLicyR//7M/+bEykYgX8iq2DR0T01SVk&#10;/JSLylSVmIUGSQqHV9yo5oT8VGlm3XvSMVwi3w1BA3gESC2KA3d/j6xCVEhnnKnauPQcYKIzw2eo&#10;gHvA5TqfRyHTYePZ2wpgILxFYX4CJqzUongzKW/ff98weSUC9av9UkYTQ0akTkJnOKsJK0h1l2IW&#10;cJa5UWq0ZyrTNlnVcDYlQ60MNSiBIwBZQHm9d4B8AQUI8c/C9Gumj3Jod2sPHj8g1Xjul9cO4j0D&#10;IEeEMxHdY51o1J9++ulf/dVfcTgPAkvgAw1gwj3Ln19+tbW+gVspq4M0zYk7z55tQxDg+S6ROOVA&#10;Kv0BLmXw5SA1zlIehAJFYiUA2BgO+5kdFrv3K3k/75WLlJqyEHJwfMSOPsjywqW1a9fx3V3k7LVd&#10;1n93t7LRrwS8ForoDWSAD2IXrY+b+ICePKc5zHESGz59gsA9vnhxno1v6NvaYqwDCQTnQiIiczeR&#10;vKiHmBcVf8LqFQmWch7c/Xv3i0JfV7ZZnIBoqjlX7nh/2IIqsjnwYXZmMSx2Ncx6POQyK5l14o2V&#10;LqxQ+nX2oz7+o7//d5rOJW+FhG23wFD2MNRWsJpHeyOX72KAT5u5JY0yTOJsvYEmWhrZP7CvtUaf&#10;2F1ZZP8kjCoQ101Jw+4Vp6FwIlQktbQ2xtBRYioH/JA2W67R5Nd+kGa4Y5EpBFoJGMOxOlO8qZiX&#10;C4YSnjW4ImS3nYN2cAiBFvDik4bc1IViCZdwdsdSXA4CYLEeYTEYhzThDl5BbYHm3fI1B37eNUbE&#10;HlpzQ8dlN8aCrcdri2cvRUtX3gXkd17jpi1Mu6INN9KYM0gruufNHWPiZ9VoVSgKC0mI3Imzzz2P&#10;Soi+unXHJS41tL3pGmxIOPCic8onZfipzDbwEI081FFOsME3JDL7inxfZABpW8mz2sar8aT3T9Qg&#10;TMTMpgKAIMRkTF4OmXdtkXfFOoej6SiGiHWSD0zcd+mJRGHr0pdOKCrRf/fOu2+ztYcNgCSQRipY&#10;ntnBb9JKw9hGpWY8KYgKQeFJcFSIiEVqiuF2o+m0VckehVxFxqIjQ6DV89ppeFqxE6pqQsDc0Eg6&#10;b4CPjFIM6YuqwB/NOX7V+tJ44wYNgE+qbd8WvWUs+D5wn3GPM+6P/uiPaOjhg8dEEbCOBECok4Hz&#10;FiLkT/7kT/6r/+q/IqCAdvEuAQoWMf7L//K//H/95//5T3/6U33ElESS8i41//jHP6YPzJHRUl4J&#10;7WQLWwURAEZ6a3YqxkifmQVeRLapV7kxm73ulLx+4zoiDReVJ7lSgGF2FE+DovnemPM04dBc85nI&#10;FSNowJA6AqkVjma84q2UIoJZradN6ZjzkvBliZK8VOM0yccaqUROy/i8e2J/RIwxK/BeZajrdOpJ&#10;Rp6GShxbrZ20/jHf6HsUfftW5B+2YCen+MykPDpoLZ2N+J7daF5ttwd5VFvbEulRJkP0nNraxjfs&#10;HaidVNu7hE8vLP/Vz37OzlJiPfbnFjTbW0DbtGyKq6FkH3zS/XHIzYgaDmPWNBMOkqFj8Ro8RDPX&#10;B0em49iRJBw0O7qqnmKrnZoX7RzLN9NokDYz6ZsckzzrcoBTF2YfO4Ry6uLrXbJ/kSPp6PXutc1L&#10;P/7h94m8z/6jRNyAkAlpRErFD4BverKqJFSdzQayNyIqSEJGCWm5M8SJaYaLSgi672E7Dx4+IMpf&#10;Li+yNZTkaU6oOA+/evb8eeWjGFZQhZ4zLudUgojeeSv6XtaGMUenPgO3JADmt8LE2gDKwKOTs0o7&#10;aMNarZkLnFfVnFNW+EC47sLS3vHSAdsPRjgmw+lZHnObrPpjHJxjWM7Ew/Mehn5Gjs4JjmYpO5EE&#10;E+tIhYfC3ozxefx1jC1NGuPpcDhUXu6HHtzJKtFMfCMpeWAKDA+TY//65sV7b91k8QQXEvsr6Bed&#10;ynHwCyuvj+YeP3v51bMXW3NLrxeGk7yF6qTpUauN22UOm/SoieWEYEc42t1LzrthGfyEM0yBZQTz&#10;pFsPcf9GV21jGZLXisljrlKMmHBMAHCq9pmQ/I3aLyw903frP3/Imd+zzc3uVUXElIM0f8l/lI2M&#10;eCiIyJgn5MM8yaaJ4Sas4IxebWfkKm3S8zUKEksIuApnbW3r6Zb5Na42L2zO39xJ4LfqyH1yEURd&#10;HDK02g1lvSK1pWo4QF0q8I1ZYxoUpA3YdED74tfR+wn2ltisBPPDljG5ItViE40bdYKyWaCSPNsl&#10;h6xC0pzTETmoBFGGnQ0S+USnnQCxVUQ4Z/gGjjNSfGRn1pBlgodwWpg5/BmlDpVG1V0mQ4XmkJV1&#10;izM0baC31reRB/rdklT04uV0rjqG7hH+mAiVY3CGeFWeUwWfaHrZSjy3gFagISCoucb6Tw+22aNN&#10;K54UW5Jha1zUpuKdi81nRGowZuRIkkWQMTCZCugW6E22C8iV0W1eSv5TPi9f3dzfewWPW13MKWZX&#10;L11GN71+5erdu3cT24V1k/QYOweEWGJxLK1curz64vkWRleNFAf76529+I/gARkbUWDpK/6XHC+w&#10;WPktEhk762Ivnt4D3gCeBFoVQOY4ly97SICiO8YiEELPFSyFTyxRSCtJeJ2vWBaVsyzTr5qnPUVV&#10;fNXDpH1K8ACTzE/0id8pThlELVaSmU/bjhNjpWXIqw6sQHnTmovoLIcRCyoqyVq7aVNBgVO0h/ut&#10;PGoodY6ZPuyvbJKRQJSDPmxG4U+L//4/+NdbobRhMVuDXyHUslzojEm9f3Vbh6CUVExaTD1dSdu6&#10;FLB5IT6WECBga/8CVDJW3emfJi+mOU3I2igz5GCiJKqYpKLByWdazPIaZyLL004OTLHmJhhxSwLr&#10;T4fWBo8166RQ1VNsa9S1zaPaJ0AaPxyF4+oapibGLWYW6ItvOoUqpK2CxOsYjkIjHNv7L15wuiSh&#10;XqQiIvaZTX+spKEX5lcFTWl12W3NX+mA03+WVDYpMa3fhvjrF/uJdfpWOU1iwPPVt6b+6IPV9p/9&#10;qdDENNrPxy8WIeV0Tx4yn2ySsye+0qMDPpubhC0QM4KalTrr7GGmoM4wqiHzYk6ryvlHEF44zhQw&#10;+arHqcdSDhkM3Tyxh/7k86SMy0JrkupH0kwSE3Bffod5ojEN6pFZyLx40xvxU2nBRBsp1gQsuSvC&#10;pyjRJ/CgwVE0+UeMBeUkt7aZZXAggR4rkbZpXPSWD0qYNofTgRvfsodiL54I87UbaoGDA54YtSvo&#10;km0L2XexirMpAGdAk+TayEi2VNQRnlWWqQF0sAqASRngCQLzE/k/GrEbdbmhmF89j0Zo81ajUBeu&#10;Oaq403IkNRcSIDouW7nhoU4lhbqgE3pCyUPTEPO0rdBk7gAjLiQj0aiqttkuYuMBDe0xynNR0iTu&#10;9PPOnbuQPu6ymzdxl92itw8fPvrqq69///eJ/CLE5kUjG7/+4R/+rX/w9//hj378u2+/zdoFyQrv&#10;3Lp1G9JmaJQUpZsKytwjtIr9TXiQCb5FAWLKMgXA84MPvveDH/zwRz/CB/W73HBi9Pvvf/D2O+/S&#10;k7v37lE/HSPYGKYRITmiZbgKfwC5eYKEOUW/zEjPl95ReUsOL66v/clNzyOVjDnYmJwlainUP2e8&#10;yzvvIpucbdyx7oD1dCWVsCyIJzfw3W7InyTn1J8Q7tVS9tPP5nhyoTETO7k/yk8054pDtzLF9Cbl&#10;U+tMR5IqeAsF75nfYxxJWf3kKtsjIIsVkgNBEnUPpr0iGvWzz7/87LPPl4gzhzuddoxKCGB7i92W&#10;xc1qWo9UqI35j6/7UJYy82o2IjezTAccnX2lYxCmHEmBQylqskQJ2ToDgrq3J1xAnBl1XN1Dv3YN&#10;zVqHGpIzYsblkKcuHUmZ+uODucPXRFuQbPv+7bd+94ffZ19b1v+juyaxIJwBMcXXixsXkwquVlBV&#10;OeT2vbVZEa/zKE7tOptUN5A4oNbR3Lu1+WiWB685QcfBtw4jqsi4GIVuWaQPLIicSqxeB+HOXN/7&#10;3vdMp90bMwfFJjUnh+3UJxSVsZTWVL9GeWeCt18hFIY1VWi/ElzUCjWptfk5bZctZmwajqS5ZRxJ&#10;8mQ7rBiiwp7EkwmN6p8IwX/xqzH8FA6zGl/Zc2nR4ds0N8qLMTLbB18fVzLGz7Ply645gX4XmElK&#10;2fUKJOAnzPHB/rVLF9+/d+/KxQ30CYx3xBqeYk5q3D9e2N49ePj0+dfPt3eXVl9j7tSuhwmjs59p&#10;aqJT5ac8IYQjebzDZpv3NquUR7UaFv0n5ykltdKE9PPrbDaoYGKuCfv4/64j6V8cN8Y1nGOHnutI&#10;qnn8zo6zkSOpHBokDoO756wmxOcq21eYZhwAxf9y8pY2zIQTjm+0PLViZAVl4SRlTyfbVppY5iw/&#10;bKba4kDktxXekiqbKdX9YjTCJEYc9iio0HLBc7iXCatV2rScaszJLTOWQS1fQLSUnMmgT0dbWKRO&#10;bROZo8K5kkrlWmFdTc/v4EiCD02sUd+CZ0L+slBVX50CUXI4+CwRSTrIPcTQpGGZ9trKRrDCEVXA&#10;tak/4ZeT7QiO1BgLl/npkp1ULvQCntyvAS4v4iutuS7Ir9yEXa9cgMfyc0hSSVGfdDcdzDaIg4Qt&#10;A3vSrTKiTENkTgmZGEoqZpK/erWKlnYN3gn4DHzXxLBZOyiE4uDOZH0uUJgPVqyHm6TQsL4lhiTF&#10;xMXNi8lItTCPWZD8leW1K+gljobFRlJzXrty5caN6+i4b7/z9v1799669RYOJwaBCRefVC11kONv&#10;d4/1myPsNuROomDL02h8YPYglBPo8DjrxyyhneeFxJSJ/CTtUeFXqWrli6m4grIN5wg7Ak6AN57d&#10;5PWn0CHECcyysS9qY0Y9aGOjLBBKECW1rgkWgKy/vIFJOsz4MQiePs2pF7gHnFOpQ8dCEdYqybNp&#10;Vos1rqiqhL9KhjFsoip6GYRRlnwm11imSHFnL7bLyA3OXl3P+Cd72Nyjbxb/0T/416Vb+Qg3dBDM&#10;1gGk0PNNGYGRCLYx1kZcg/LdXkPmKwZncy5rkz21ouyT5mIg79jL0zClWjtgbbZVCWt5fWhUfas9&#10;Rz0xdj6voB8srRqR5MOG73gRrEchGxIt1G/svPzFvjkQ+8NP6IJUS2260syFBO/wlfY6NTPlYc+u&#10;cHaAnROkoVFDXwoyF3FMYYbTBCci6AAL1Swh9r/h1v2ke3b77DWFaj3FY0TvKRDCjWeNAHpJhNjU&#10;RWFh6Lt900jfUqTBPqYHXhcg1N846USofxNPESV+kpbFJpoj+6LeQCVEd6PbHd/4rg4FZ0f8txJl&#10;gA5+Iylc16VmO5P64zEflozsuRaFG2LHQBAULoaI58LZ1xvNbC6oX6MAu8ZkKBrIv8Zk1RU2EooM&#10;1kyXRBWhaj+lDm5oy+d8Hc8XiTlwozBGAnQxP3AkffLpx2RtIAYFCcdbCUb98kt6YvCtueUMddGa&#10;4vJXbviVemjCTQT23y7JN5oA6ZIuLWfTKXZeml1MfsKhluzLY57oPDoLQlU/L1UJisYZnziVhNry&#10;VvvHZXf2UygZBMRXVhi4gAaG2bvvvstDggQJ2aWT16/dIFaL+TQU2Y3uvMLX9957j6bv3bv3x3/8&#10;x7//+7+P3wpMvlW74bZ3dnAX0g2ChixmQqsmH2q2D7Ak6gRdgJVsZ0xrInzs1LqS+OrCeg7IKxbN&#10;iPoVauNeTq5HkpEq2mxLGPYlLxKfZXTNXfvUtoaqoTFjpuQU97w0rkrFVoUc0bQeM5+mFNm7rauQ&#10;ibRj1iGZ8NBxtXFuMcmhy9gfXU2aBb7bzKHlo53vKzEak2AH+yMKyRLPXOc6kprwGzjpIbpgGdKw&#10;zlho8Ycx7KjpZFnHZ4E8fLm1ffnqjefPXvzzv/jL9YuXXsEkKseErMyRCiUnokmsSduxO9jGnykI&#10;jAE7a1wDSPsnK/yWBEnf5kgqBBDrukIp9yyUZMhnL16cKY9gK1P8c0oQjH9lHQFHUq1BoqaSHGJ7&#10;fWXx+++98/0P3uUUlzUYUrZXeEIF6R3Yephh2XU5mPAX+R0LT/wqbksvdlVfdksr+ZuOJznqJl5+&#10;FPmKrh4Ti+TcEkQyyVsX1tk2QWNjTHaKQdGOBJTqjX5KtQX/s5+VAXh47pJOrIljUgcM638k9y+F&#10;p8LJjcUZhqxtuHC8sLR9MM9mzGan41keT/dwDxjdrvAvfDWRnsLk2sLzem+XlXMYZdMIheV7TYx9&#10;0xxjitWMMbNfzOy/iSOp7KOsOyywTDV3sLm6+u69u5c3LmCaAG9QETvo9TGbKOef7bx6/GL7KUuW&#10;S+sHcakPft4x9vakj4DHNr4hIqmp3l/FVZmGykb9M6Tpbm7w6+ah2NRvOmO/WUTSCM1mYMqvZVxT&#10;Izovh9oYOcevVP3fGUPLTVeMMQZtSJlwA2h1fg5Rh62KEZ5ApHJb4F0qjfBUMOO46Za5jZzlnDqJ&#10;SJJLyG26sOxo4M+l4IkJ3Iylg3ogz2W8E5VjESKxskYJK0S/lbFQibqlTXRblm/5MuaH/RAxl+cy&#10;hdNXo2tXW0Ii3pZa8R0Ci7oqOz9mL+kAHhJ8VQJ2dFCpQOCTHqowO2oAg8qv/TU16TZk/YzX5Jjl&#10;eg1CCAcVJPgqv7oiSyUCp1VuG2qu0h3mOcUUAc5dQnsuXsKnAfgDySbUWgTzSTTb6gkQKW/aHkFu&#10;idkpTLChsdzv+nke0cMy/ORgqNYcHLg7PJxQ51TKAlKDOGMTXbxSw8VDrCO6VNhdo84SzjFxSbUM&#10;GNdcekbii2RWWn/n3n1U3/t37qJFX0q26XmihpJiOnvrUOCKZOLD4ySB+dVk2yYcqaBVvm9psNbo&#10;ZrMokHY/e+vosNlL4v9aWV1cW6f/hxAOATOsqrIou8bK98oykJD/ceoajiSEA9473gLUioUpqS24&#10;mv1CHyTywu4hICyOtiG2K8HLOAbd6CDhqL66koQjaWeLMC4dSYG33IXP5SU2u7DyHXdkhS9kJrPA&#10;mQWdU2N2XqYeNlDMu3L2miD8QHzNNBzXWWKMI0mCESFoQISMAl3XgBYTJ1k0pAneWKBJSNqT+9CS&#10;EHG3p5dulNZvZGc9wuE54ax1dUm/jhUjG6qr8HIykUGLyTS0IJcR+JVxgjbFlnN1/0WC/tqCU8hM&#10;EZvzPebFvu7AubDBPDrdHDESpyogl+3KU2Qrba11H+gq9vbZ2XLxRyOufx3DECD30S12SUgOw5/k&#10;dQOYOra/++U02ba8TLA0HxnT0jA3szR3GeL4spRz2tTYXBH40KgAbJhTuOUZYxnvhRFVFBvcmyga&#10;sqTykTzIQAaf7xmctBVZrdCzA3HgT3JO86RtFbvNVxd+6ZuNUqZCkEJB2u2uSwsoXAOOsc11R6GA&#10;aRoRvFw8p8J+xdb5auIYuicAG+QRHqOl+0aYJlKaowbqlEB0iMjIOqqOewWG8yKi6j7DYSEC6AnC&#10;z8IYAQCs98pVjnFImJLOIH71bAL5oyTAr7TLoIAYNx5ETYVmVvLXpju5imaVoGhg9mRZrcNpbAce&#10;iQRMLOjJAZFmIBJ1nWWBY7VOEL+KYxpspsQjzgh/EK6xii0K1nHDWwwKN4dZ2H2Rh5Ah954Hx+v4&#10;yNLo4TEbUlw9KLmeFNce7qA+gf+XsF7qYY8qbX3++ed461jOoEJK4p/iuQBvT6WkQR/Sz40N0vgj&#10;bl316vml8+KbyGZkXPhajTGr3bX10vmyQqeg0YYnOu94LgeYwtJGPAs0d60NWIGnjioAAmPk4vWm&#10;cWdWfuVED3bL5AlfGZ2suHtll/wqATqn0qlJ68fcW+oQ7D3YfmglYxYXd2eBXVkqq+w6xZOzF+vH&#10;1ik2Ckbpa1bxcx1J3Va/VfM1zxb4iQOenfu1aJjDVgijOqK3rDKwZMdZ8Og7f/qTn65e2NjD8VSu&#10;gMbq5tgiQ0si4T9mFA09bhoCM0d93sN+q8XHeSW/xZGkJ6bFnICVbH3YTJIbEftsczO9SzzM4tKs&#10;azzXJ4iEXYytcsRh9px9CMffvrq58cPvfXD31g22tuFIik5fW9uKrHJiMcQm0igmpA5QQiRvPLcL&#10;fEVHkbfoxxGlqc1p8hVuqCEkf/Ei+rjqunJKBPZXlS6zrfG1ErRfwW6qxdVhzaCpWOEllgpPuQrw&#10;GQICO1Klbk6f+KrOnoVpD0zE/q3zg9ZiVxhxT2Aowwco+at9cDlQZ/H53uFuDJ+BeFvEO4k9797T&#10;cPL6nGMbvBFmShHO7MmLtSjPxgyeXLyURIfOgsJoCpkFdTMNvzbVNx31E/lHWTmNUCcq/qlunHSI&#10;TuZoI4aNIXVhYYkVwo219bLEghGvcSfNLbLZ48nW7rNXe6/4urBK8gYPaAvGVTRBuIwpQzSt7EX5&#10;dZnIHv+YYYp7zdXjb62/jGtilnwHnvAv05H0RvhwXuHftiPJvXPxPie6I7FIJmhGTzIiifsQYCIH&#10;Sj0bLQCP+8xkSfinsJojCENRg8HSxC6vaOYp6lqbOoPCQp7jc/V2GS+fk/taoyh8VrYOekXtvZKN&#10;NF00u7bCsXDhXvk79TBbtLK1fMY17vOJCJjn5BkWzwbzyoaa0sfkOfShHEl4a6fsC+AT0VBE0qo4&#10;X+OiYZsVIJGPSVehsshf1gAAHAoPYjUbspKGmQ3AmWD1H0UAkDHBbtuDasIymeYbPVnKDp47F80V&#10;owESeI50TOxNNAH7UweveT+XWB5WBPdfZ3sU7i0Un5I5ihK1RC7zNjS4nN+USz47gnuYWhLdpQme&#10;qEF+8fnn1OyQ+SvVKj/RGxQSWGhihYaAIPzdhxjEW3WIWyJ6QOIVEkgl/Rm5tH2lEgmwvLdPwzTO&#10;+cOIDtxMxCi9dePGrVs37929886778GWCdslHxSReuB1TpqrqKLK/F3pIpNTkfC9ReQQGutuMfOz&#10;Fy8DKjb/sZJqHC4aJrdRr9gqlwQFy2ukAGd5OIdCzMeRxOl+yGfyl60kO1iodCEifszPW8dufu7k&#10;Gm7Myi0DBGBiVx08HWNLshUlNEv1lsAASLbt1raCZxFObbtbX9M2ycI8Cu/krRXyTY3Zcgu483j1&#10;ecm27ZLXWBD3176x5sV/7+//nUYg+YuIK6l3aQW8n/4ko2llSDKwKlX8jpEWLtHL62pDxfvWArXb&#10;gwR1NbPTaKGhqdarkyYKHepwzowE8XUNyPI4lkeZIbMyVsn5HIKaXHPPE8E5WTl0UKoRMiz775O2&#10;Q6yHhx635EY/CmtkmgXGblCbDGVcW+OQgOqSYy2kepKXxh5xZ9Gq2gbzJCm+9sDHg1U8KBjOXgOy&#10;TqZyXL8NDdM04fvOoG9ZW/dnFv8PELoJe+XVwJyyJ1Vte+obuRvxhGT7KcRD58KJEyy02zy6J5HC&#10;BpK0tGj2TRm1cElaXoAuroOmkZ97XqEG6rFdvvIKr2s2P3vGZqUhPxm/wrKNUxNQ1uOQ5UE0MaZ5&#10;YWgT1q8F0nDW70AZftLFw2djY5NkQ8O2NKStx+GAtz4R2pIPF/1pr40AlKZ45datWzBfPCMkA3JH&#10;HkLiB9//HUqpRrCYQM4d0+Q3/QoEfRaU0ZQlHR0eE11plNRR0nymAU5JXnEuOu5MhBQfnOtGIc+S&#10;N0BAsmr+Q2RQHeg2pNAWf1qci1TyMZ/TIh4uPCBUzr0BMnQGIHiSmojtvPCiWa4dndgbx9PLbbaP&#10;QX+6OTwHUGDiEKQ8iAEw9VUBhGvXr3MTfaE8oWZlEtkctdTXrEkbJSlIa2OdTFgm4N4ZHXnOb15f&#10;Xmb6EqdZw3eiRXhmTX9il/ctOim3lWqaxuUqopkF5LEkI/ReRxLD8cxKWbr43NjIE5nJFOvgiR4o&#10;XtSVabAVfaCGMZ44Li5duv40vhid3FKpxNXyxWKKOZk8+wqoX0fFFFUOAqX50eQG6WJglyCSZgXO&#10;mbLVu3O2tlm44eA91vfrHGlS2/aPUGqiMrvqubq8SqQ2mL6XHcDkrb/2p//kT1HD9zlwvQ6OkYgc&#10;oNeYhTYvclw9WJmzb7Us6AJjmMwa3al1sG8vfJ4jKfhQ7XW3vRkDx7715zB3TuBkQxloNoUJfnUL&#10;0NlrZm+xORaWVsgCtJIstpwjs337xrUffu/9ixdWD1/vmSMJnThKRmVBgBmROjV+6PLmtFIkS5Qp&#10;tWo09L8SBgnzZrayCOdIryu/hhqXlpI/dRJh3dTnwEU8qx1EBlsgX2VDXLB6IjRljIRAemNop1JG&#10;+pk5s037TWXV6aO1C2toKM5RbTiN26LEXGDs8llBPZ9kCH2xf3Jqm2+JXS3guvXC/3irZhqWUxzj&#10;134VhQYcGLWRJwimpWUYu/5ouA1gcTrGnRlIckIajZ+Nq2PinbxY9ucbOJJQF1dZzM6G+eMDYmWx&#10;OeDLmxyrErOmIpKA4avXj15sb+8dHC+t7R4vspfGcYlFfc2Yx2QOrhXuSXlxj0tTZ4BP48Bx1kgQ&#10;ZrOGNhNN/mU6kmaS8K9FjOkCs9H/3BX+OhJ6xjuzgzHD0QdHEsYwjiR4COCFYSO2B0dS9g5lKAZc&#10;4KRtPjyGOFOm2GrEDn7iiIlvatDolHQtuJvWxoCinmawzn4Rct6SJNU2vae++FASCjGo2fIZfx0z&#10;N3ky9XwLTo4xdhhaJZs7z5EkAfo5sI655PcQW30om5IxnkXaCB08MRP70QKUDPee5P632zwsXSX+&#10;lJkRSXbYFnlXBYwe1O6qk+3JPDQiSd1SYApeoWrTtq7eKJtqerShQUVPuNkSfhsVjPEAVdvsiT/l&#10;ProB7GEw5J1fAUUHpphbgHaMvyaZ/py1th1cdeCt1qjtap5wxlpdQC0Cjm25cT2zRyxbM9nrjH6Z&#10;fEME92JhMWruarx+FrQiRqk/7rDKYg4fvn7tGscZv/fu++9+8P7de/eJ1GfxlTQm2mh4gmp1gwxH&#10;HPSAYlSBZszTIoLsYObCA53iXdZ3WQL3hG50+KvXrrzcfpFArAQrza+wEIJWr2PpmJln1Sb1Lq8c&#10;E5SUVQ3ch3GvDdkwRRKX2stRFdhqO5jxENcfZM1cVbw/cz2c58vkNm02pWTqczRc/GWFWgFk1Ioh&#10;xwLaL+6FhCxUFpFo77TynPNVJuHkYs6EHGbyZ6A9O9cnrU8JjiaNKf4jfS3+e3/vXzuFmqc3rHVd&#10;g3gpRFdB0WTVdlWzEb/jKK1LDanZkKg/0TDS+7HDaDBswgiHSMJmc02cPTbRekL1NDpS/SeBP/Sw&#10;u9SMgEnnPaUrlYwMzqDC1EqgBNbE2fRmt+WYGq5t21sJJSlgjADY2bth2zsmoFTaPOFLcPUqokZp&#10;87W+4ZnGWk9HM1+6apcYFAZnncWe0Bg5iFOm0SWH6hqmbkQ+UcJ2pzQkEb3nQlYol2muRP1asDMv&#10;0cDKRTAbHc/IeMG2OalO/e5/z0iDGmgrw8QQb0BRGJ+JjYWA1gWvq2c7jw0ib6RtEVgJod6P4d0+&#10;C/n+2CIVNyhPGf0yO9vZmy0MG8cMKpF3jAmEJ7oM7EDjue9KdAJB1m8Ptat1wYSk6xJK42s8j/5q&#10;tfqVlDf0XAmnkKOMp/nwVSLq8bpDjSf0x3MoElI0d7T3arc8IV928ib9L/p9aJeGcsxA7fGldQPo&#10;+AkywevkcTkIibHgFEQijGq9Vpl4qNVkgJXsSLFaV1I4ZUt2zUjSzT57xgwSW8SN4UK6ert7TS+N&#10;mWIRDdEE95YXJvSEblPzeDHfGugwTiKPP2P4bGHjIQd5svwDbjov1Gb0or4VfElsbcOiIy6JTxpi&#10;LDn07UGSlzO/PKSA5x4atyUd0QEdlBxGi0rycpvTlnb4ySApoGH3hIjTbUY5lqJ4grtE3B5jizxq&#10;TKrCXwqy3SZbYCWZiFetqqYAIvg0P5HVi2AqIr7iV9/13l+9RHI9TRK1QDYyThKzS5KPjMKrWRn3&#10;OpKa/VKzPW8R1q/IAVN5Uc74uTXIJKculBDTZlGAtuiJoJYtnLnOdSSJ21MXGuAhx7U6qHnO+klo&#10;gckJ2NdGzsYL6xeJ/MDhdvf+23/6k59s7+aYFkJKKCBbk8alGvFhIkkHI1lCc7wtXIIkk61kDdUu&#10;MxMOwrw/LWOdM8uf50jKK5NkwGKj3KDxWSS0LbvUZSzpZzPGKa4IuvSIxjeS/9SF9ruydmF/e4ew&#10;djTJw71X9++8xda2xblDciRFOwb36rzz6OV1aPGVy1cQ7RJXd8z+qAC0miTqVsrqgYhaYaAw9D5w&#10;tMmqQ8qzcLW9lRidkdom+TDXkEbOrJzkN4ngQBuuZNtShzjmu3wmiVJSUOyCwHj24ZPwpc1LmzPn&#10;SzzxpwmzjTUQz0HWlpNZNJEv2d2R9WaU8CyVDzwoBaOgY/jNL7M5q/Gwa2vx15WXolB1/jYjkgo/&#10;j69cvcb5A8wOEABuiBvdaj3kMXqPsa7vx7gkig6YX8uffXU959AF0SQcs5Ac+6vz5F7hEKSdyxsb&#10;d26xz3oxaULmF8mm/2x79+FzvEkHc6vrJJ+tk8Am0RKTVJKa0n6erEdqxpUjoLHLm6kBJsVKEVLt&#10;tRr44XmEP3r+L9OR9B269+uLvGmOpDd1JKEyQUblRcr2HhxJpRTO1fpPkm1XepbKwF2cbXUlC2xT&#10;l/SrNiij9qLOSlJ2EpHUOucUfnaFigbForxUPZN7mYaCDPZSLS6ileo4U7Vos4ubsXzv+tXrpAgf&#10;2hNl09RDmo+cnUXvTYm+LmvlX2pI6pqJfstDcbsl+JiEE/GUw+VTQ+O/PZFjO3Zlfan9h8aHjVoc&#10;tz5MQcOHsMy9g9eVquhky4txQPaQ58Y82klueNeQpdbn5RVGrwtnPh0XLiQEUaKEJksLzdK9obBa&#10;kwPEkYRNQsMKHSfagI+eFDs2XDAegpwr5CrICYJhOpFHaWmZHEkEwFNLeSpz7gI3eDlBlLhxaikl&#10;ziMwpPq8eXkzDrtCbtw9aKD6iYxWTca9Qtf+I9ImKZASFUWKaTLSsFEOy2T52o2bl69cvX371v37&#10;9/D1E6907/59EoDevXsPUwXHSu3oqzQdFY6Z1Laz8IdNagScmEGCrgJAeoZVsbuHYZKlFrCI2rDJ&#10;0T4S9RRNNggANi6tEJQUtCyfFaM7sXwBY9kgMR4FqY4kRElJTFLWbLiQzE6PmsqT04TGKCrCML/o&#10;D8m2X4RQCa0qDdTxEVmVkAC4paxWUqLY8yfPmcEWNy12KpB0xoVj7EQaje5EsK6n34xiM7nGMmuI&#10;SBJ7ml+I1lI7N21jA0iKyTL0Imm5KfWpRN2ISzps7jOh81NLOiLrWYZFP0Jjylu1Q0dVT4YtsFGg&#10;41pNJHliQZf5DCvOPfsdl3Zf7VV65FKyyOaIi2cfekPIRvd2JZI/N67yxw3ObAIj+WNM/KTENXOq&#10;f8ym9g6fluEtk0DLAymzDOqRigAXJMevkJBsZZVOUlkRGs71HNzMH5k4V4OmOdPTyseyn9q63WKL&#10;lVO1+NekrZNYnp5vftUbxVzAd/jK/XgGuW85Ies5e00x6GbTfTOFJ4DDJryaDWnEnr1an7ZCBYn8&#10;cczKx2ZPERX0CcON0MIIBUFYcsfMhLgSy5kkC/HbwJ5QnpOY7SBxKLhoayWYNTyCR5YSPMlZsdl3&#10;AHLCZJENcTuYDoJ3+cyhM8ETMIFsymBT6q8AT3hxVpy/efj4NccScHAoy4FoeDk/cn1ljTOPj72n&#10;FPeUiZzNdt8LeBMvXd68cHFj7cI6ogV2yyTp+0y2jbjuOZska9N8Aov2ZLU+V/OeS1oDIFoLUBlu&#10;iO2dl2RIIaV4OdGX1mnmwmrSxi0nPzHMJyHSHCEb/k9rYUdkr8Dbzh3bL6CLvf1Xly5uEiB5YZ3j&#10;SzeuXrl2+UqO3bx4KbuxKEMAKWV2tl/xWWvJROVsPHj4NU9u3b759v13qA1aw756+CDnkclu9F/Q&#10;SZi1HZZlu8wrNuJhkS/BbZEEFDOaT0as2+JEsJXjABIkcobB83o86gVJZi7BxZX8/ASrFuZu3rhB&#10;CWbsxdbWo4ePv/jyq88++Yw9Y3du3YE/MBlXr12/ef0m1CoPyZETYXBHzHFS9sUyzP2XX3xFDZwT&#10;wRM+XyFwgmh7z549//qrb775+sHe7j5+osuXr/AJeKFTPtc4somlgrULm5cuX716DQ8Ro3vvvfd/&#10;7/d+j1AyBgidQqQ4zkBBllwQbDp6GBo3z1+8+Lt/9+9ev3Hj4kWCb/HErYCZL15wRuFTxo1MJ8yI&#10;Txga2ItsIngYfvn02VM8ddAIv4KxUMTz56RYYtdeymfn9TLiB9RjTzpJEy+Ct4iTOJcSrcABGWE5&#10;RCLXCkwEZW2HIWA4SVGYuKbZMeHroFGYtTbD160XyQXGT1EDJssmLgHlzJHaEggE1Ga433m5RS11&#10;aHHlhmCCixHfu3MXdsnGSUI8oBWeMAy+fvPwAa3IZxQ3II9Y10JnLKETyL2Pdsc8hu9D69D9q71d&#10;ZIebZur/ysSSlVYstZOAr7EOGtw7c8HZOYXkxbOnkAo5JZl7sId74rQvblzwaJ7Tf4ZYJErWkfZN&#10;NLay3rKOl1zFuQc/UyRt1zEl9VcbVBbgMWx7vLR5BccdwX0fvP/BP/nT//bZyxd7rJtROjRcYY8R&#10;63kJ0ZPw/AO+Vn4C8ClikR0WJ+kaWwHgueDtETfrlkfNAMUsL5IVluERKPenvrCCjNN98pkfJoaQ&#10;E+qF12OmoqM10ipOl6H/WgVTV+U4qNXM05929FQvCzdW1y7s7rykslVCkvZfvX37xvv376Jb7O1u&#10;c8x25FiwfS6pKCL3j6OU4ufFe74Dam/FYZyk16+GhBmlz1AAly4FWOeN1qT5FxtyMaow+Hzw+ovP&#10;vyi8xRKovBU4hKLwHvBWOGTpiTkanJmKQp/I7l3OK+AwBFIpXbxEYGD+kgAI+g1+50AbDjfPUSXs&#10;v9vlHixlhBdKfoC9Vy5fvX3rVvSEgsLUJ7ygn0AnyZ1TmlmyaiSjQ52LERjSRFJLxJ9ENdn/UXZJ&#10;uEp6cZxMUuyMIG05vCa6dSlj0SjViEpPG4zMpNVIvvmZGPdmD6XfMark/bKCqP72zevv3L+ztrjw&#10;7OkjNF1YOgk1iFNCL2M7nsYvGlvt8jqxKluVbeoYk8yA+W/oSFpaXsdeXFk4WluGhF/uv35549Lm&#10;++++zcYnjJtk2j44frL16uGzrR1yIy1fSAhuyCnEnWkp+E324bilsPxxQ5pnbKHYSJOAAIOYgh9G&#10;kxXviU5dXB2MBCsnqUhG5gRDG490NBO/sSOJ2WGe0xxCA00P/lRokEmrVfTgUDZ9oPyBu4Wf+YRb&#10;9P15T8blv/V+gmi6PE59lk5+lkMErSclxwgZtVPgT/5ikcIuwv/LVQ4uMUiAnkzbHBYUAbaIDEsu&#10;dDAtsQnZ+4aaqDngXyi5LiaIXUI5IzVbfiqDDOCrpEutk5/4ByarPr47njv8hJMgTpli1unRJVzc&#10;LBd51GA3LkXNi86fSlqBt0J1GF3hGoxeU1SqFaB+2z/1w3DC87e2dc9PyldIkN02giNMMRE72K3D&#10;cFz/8o//Oc5MRlB8Z9jDBR+CbSJz+48C8YYfHFaO5dSs5epn32QzUpYt0yg/UTnKRUqAqtFLMymx&#10;MXbhzAd8hZeTygHNSzObrzzc2d56zrH2Wy8pKZbzxytmvCoGlXr4CUYLV4/jPnFS2Y1lhqKkkosB&#10;mwKcslBn0YSysXKevXgBfUT9q3W32hSGhygE5V9lvx5OSWCsWy9eGNcffXJ9NekTLqKnkeohw0JF&#10;xGhmQNwUKh6jSnm8aHkVs8sN2YfOBalGsSfDVCW5YyhYIJsbG3S+nEfDMmA4SeFBdngUTFQdKRB5&#10;t/f6ybPnvLKxvnbtymXk2uVLF2/dvPnO/Xv//T/+4/t37xD9G/YE+wIanLBGxG5FJMWbcPqTSUeZ&#10;un75CsY6CvfLrZcY89jiuEyPDveZa0CwUZvCw+jnGQlQZJjZCMkCejbklbCn49Jg4F6orktEu5jO&#10;66qbuF+PyFKYyIYdFtz3DokmXTxaJ6ZqY51IqgTHIVyyU5H2iH3LGv+tm7cqIsnAwDgKFLZEvC0R&#10;GBWtzKgF7NY4Ll5tRx9Q/5n4cILoI93tNAmOcheOf9DLOS0fK87AYuOfQoD/2X/8HzWFa+TLEVDu&#10;dc1qGAgjTQITAPHVrRA84TlGQnM0fQ3WVi60GZcK31k/tNCPF56ZKkdQtAtIbp/DKOqg2SBKYWNB&#10;NLn8StuWHerrjqpCsEml9QpzKGePAp+OaY1zA6+W5XFh4xnx0U4x+y8rdBS62x0dS1WOrn8Ko8V1&#10;ii/gxEFehF+XiCUwxSr9AjmgsXIE6CAQI7nom3baYABMHPY4PrTJ7VjXT0k7o4bki1wsLRrzZqNO&#10;rlNmPVp9PRf9uq376dgldn2IfDpMbuywCrp94CfDVazNTlqbhujZy3psqINuqIrxBnxZqUXRBOJh&#10;CNA23G93D82bhHYHK9nNioG8XknbgC8dXYLs4W+UXI/5ufrs6YscCDm/RGKBvV3YHzuHUaFyplG5&#10;WvD3gTPgFHiSPP3MJS4VzOxXu9uc2v702WN+JR3c5pWrOWVglYgYXBm4mSOmXW+Y5AeDa2codabN&#10;IjuVcKPoSXFLFzcQC9Awn7r4xsCz9WlrKydGJ8VEsMXoNs1s8uO4t45XKEmgCk/ikXm9y94gKgAd&#10;Njez4RenA+sEP/nJP6Vv2WifnHAoJJkN5v/ly23oJ/pJffLc+0ePnmDUX79OnCfHBbK7YSiPc013&#10;TZwrFexlnZQp2QrfjAOORRQ+QY0wwiJhUZHRudMH49ZIIi18qU+u5EgbODoXeFHHE2NkpDAcMQdY&#10;3Hv7/o1r15lLPAu45549eYpr6P7de3H3xVWYWYzDrE5bwA0oEo8d0JAZigKuCz6hYfgD9hif8oqM&#10;trSD4jSDMQmdwKfZ+k5JaqMbnFRKV+kDNq3Z0ByyjgwXl5SC3Og+K89a0v0wj3JUgEAgEtdPfvIT&#10;yvATyyw8JByAKy2+2rtKXO/VG+Dn9hb25z44CWY++OZRjY/I4QjKciBurF5Y/cWvPrxx6wb4/OLl&#10;M57fuHkN6tjafsEnFAGN4CIEw8F/3r24uYHLCUciUKtAWdxScVAwj9BdY4gYHhX9mMWe6dNP5G8M&#10;s3mOCCB/YBEdBObGkDdGDaAAhVtBPcwuocvXr/MTpjZ6lXwGaDDpfBLV9fbbb+NwlBNKL3JmGn3y&#10;9CmKFTe00lFyFFAetVy3h7wSb1E5SxpbykETT03U+TJCxp90G1bPxDE19IQmQFSemAVMjn0iU48O&#10;k/mwxIKs0uVHCVnBYa/4lGFWIp1c8nypg19BIeEgZx5AinN4fYNTrgj7yMPKdWDMF18hSXBmbd1c&#10;XXOff/nF//k//b8dbGzuzM1DmiiTGJqsYJAwAV0PF3tA9PoQhfXw9S7h5lggkacoK6HLk3j+sWw6&#10;y7fl6g2Evp/J5MPeg0g6s+Dp9QkHAiRzc2TW3H7J/L8kgejewavFueW9ufQ6VVUazhYx6mfKFK9W&#10;JIRwmxYCU3Sa2SX7T5QysjsrjPVJn7DK0rModePPWGckSOLw360X3yzPHfyDP/5X/rW//YfzB6+O&#10;Xu8eH+xRDzMPNTLXyKyI2oXjCxWiTRQks4OzmKBCdzd3J8dDwHoMqiSkPcc5N5ZiIj559hRey+II&#10;CEbUIX4ilW7wHuSUssRzZlbpQFXcQ2WoAfyEeBCvaiklfku1K7BIGaEsqCUWRHxa5xDp7EYgJBB1&#10;hXyFi4tX4Xsk+SbwmaOZcYslU0ZtlqtYUMB38XIyX+zgnIIPL6+83t17+uL55sbF5PQKXynnRgzm&#10;Bcj44DgRSVvbe8SI7qLzL67ydfvVa0IWXTgsc68SkaAAICVZv5vlSFIX+u6X0YLpcs7CGazxqJDH&#10;B/+9P/j9zbXV44PdG1evfPXg4V/+4uPFtc29+bX9hRUWLenM8vHB0vHr5aM9ogKzfFHoNsY6qbv1&#10;wBF1HG0/fzHZ7WqWOl2os31jnEi5vHoJ/XBzdfHo1fOj4627G5f+B//KH7517TLe6QuXL78+Wv70&#10;60dfPtnePVp6Pb+MoXPIen8xpFbemjt5M/Ucj2S6l6WCuM0BsvdIkPET6CPu7mMiIJKTZapOwT6L&#10;DxAfRRjvbF/zzMmKphHPV+qDzrAwWGLAOAezSiabERX1NYaqhB/8mMj3shWi/8fRWX3SMTZwqLOu&#10;4W99En6VfStwWOYpErBs+IFGmo/JzeqzrxoywWHD5U0Na3g48MCcyTZ3pMeHQ9AJ8FhHK5+fu4rG&#10;DheKNMGvFDM622jYOnqZ/HfUUlwr2kkldYlW5spDSeriaXGCIPKybjSEGwsGxVAr6sCwCDfqPTwh&#10;aS4n+kks3klOZfgV9XT45ITcDy+sDjv6mxWLGyq6cuyxTaEJqckg1ViewmN7k18j20gAx+71YvNa&#10;KzXACDvrHKO0o8PBPrP+HrI1aHxRD5a7Nqz6ifobnFOlxSHY1aG38wu4GegJofT8ZHC9L9quJe1Y&#10;5qjSm1CeFtUSude41gSTEdE6taFdoP6ZRJJK0DE8q4oC/KRWSZ1af0KAE8DUicCBsjgSJwFjY/lQ&#10;/RwFBM2c+ywf4pCt3XZqGk4Z043xy41Br1olhlFDTI++ecB6HwoqxZStQeHSbdoyzTAnc7q6csGh&#10;Cb1ogHVFNhVseuqFE5iIRdaYRq88kMfsHxGFdYlRQaql2NfWIwLI0Fim5SF9xjLCQYG6yBE3n3z+&#10;9V999BHRmjtb27CJrPNlwgkpmsN+Qwpmpxn8hQmqXWc4nB49e3BMrCdLkrXvpw6rCxIwQU+fY0Qi&#10;AecuX165cIkMJMcow4jNo+Okl23tTtRSo+M5I0K55eJ+6+XuytIaavyzx88ePH6w8xKPwNylC4tr&#10;G2twF4Kc15bX4kpCc4ADE564NP/WjVtiIEZrLbHHcYH5+fOf//zRwy22hVAza9jCijXmg1dxiAgW&#10;VTP/hiXZWisRk4fPudm5PsfkTMkxx5DQrN0rePiP/v7fGXSpie0nrmgO6TIQD3giHgNTnguj1ox1&#10;yjjBIpCfI9566lauMf508EOFbuQ5iHmZVGDgtOK33CPxMKdbWY0oQTB46CfrVy6wFJednNTuV3rH&#10;sdnEHFXgQnzQHUnkKxQot27+DBTyKERuDD7yj9fBwFquyU8FyVoiCJUslfOwDlWtz1rxBRcTjlRH&#10;TtcaA/FyiaCAAS1WdNzQPXkXfz0WO+lfeRYHE31MSINAncyrX504nmmcaL9BY17AWevdXGsTF/LJ&#10;RDvdXlZlnZpGmv1cugm81yUnD7LkuAYroZhVTV0iGK90hil6TreJojBUFWvPzxJB4b8yJSaoHJpx&#10;+mIPioOBRPTjBJpVJ+1SoU1UR6P7o2NwWWcU1QpCKeIzAqiyDnH+Yqi03HNkLCDIq5bwK7gMoyNr&#10;YkwlToIkn4h2E92Fz0wvu4oqhBEAxd1Sug8Puc8CeB1I4UNuUg/WTukH0kL6Vhc3HGEgK6dLMFn3&#10;Q+FK46HiOJhX6kGpVUdff/1V0aCbwgIKCbqWlYbytW4zyD7y/CBOrl4181xFKyXXcEJgil8rngNc&#10;kIuZwm9XaFZgMt3vcW3wnmwrk780r0EUYcb0JjJbdYAMSsEmt6omMnbxgYnjhmIUAPjmDKIreU7Y&#10;MC7RytQHhGkLV0H2TJWMfLWbE69x/BvEJ2cqT2TYBSQG1j999hz7jqgiUFjaz4QesBcMuiAJbBZ5&#10;Elt4aXPgA0Wew/GoR8dU/vI5QQbZFMInf9RDgQQlXsAfh/2V01WBRC0Nhc4wI3Uj6l+gTwa+er4b&#10;04rn8aOPPvrkk08wO3mBNErIOFplob9Ee2U+Wrvw9ddfv3Xz1vvvv0/gAFU9fvQk+YM46jWnY0RD&#10;kiJ4i3tkZbH+cvCxrs6ySQyyYF0M8sEGyHQwe0XE0QKLARbNDVFBok0Om+354ienGGyMOjPRqHgy&#10;aA+HUQF5s3/lJ+4pT9PtWOTF5Fnf2spm8pVViIclG5wdxESAzR/96sMrm5dDF5jWQYt9/hKp8fr1&#10;3Xv3iK6rnudqhiMWTXFCVdIyTHMnF6gAmHDrUpGKOEafSkCeRSmvqBybaMXXdgcODPaTo4HVuToo&#10;2109LiEOZ+JWUlUWAFHvs8qWHQ0xzOAmlWM1IjOM/vCoYsiHJzxEp0jeVQIkJaqKM1CID9EFYO/y&#10;UvKyrxJoltUyYtT+4q//6gWJ1ctardUZjDQU9HkWv+CrTGMMIFZoDo+REMTjhc4TmyTXOVHUpMeZ&#10;l2T+nS8tZ/+ybM5n5F+uo2uXSSS8ltWjrMigSGVXR7ljy6s7YVW21YjXHVD98LJA3xTyzx7CwKYE&#10;quyqZj8cfrD8xqEIidpiwlaJ89rf21hc+NH33/vee++uLS9cw6sc53Q28MJDohln+Qph8xquRbIz&#10;sJQZw10HG/jok4+5N5giXkF4XUUtwexiIajrDZRXoVK1TYCa44G+eBEmBMqBjvBqXsoKRg7BqVSv&#10;8EN89zs7RGKSuY3wPVZVgz8kVsPTmtShi/iFCDiqpJXqOon7mCwLBxBG5WTJFRgwC4X6+TCjU21z&#10;jkcItNdl7K7tOJ9ypBHlgXVUrHII5Pn+PgZtaC9BJIy64mKwgRONcYjMDuEm5idrG3zg+49wLL0u&#10;uyQq9iltZG1x5CYcT/k5S67n4SfDUcjGbTbMcPGBuaM7169dWFnAS3hhZZFwQg5AxB92MM/fyiHa&#10;XaWnXpwjYxEAr3PMJgg5poLmCc2CSqMwx8ogFbv8eY6kwWN8tLtAWu2jPZq7e/0K4UjkS8h8La9s&#10;775+8mJ3C0lF33C8RlMJeDUf3EDYf0Vv089rT1VtGy9dQG7PkyD/xL1W1FQrS1kzP3dtexYTeOOI&#10;pCxaDBXVVq9hxXQ4pbdtCrnOoCb1l6LdoEkT/8ReGpiGM/WdP52pIonBE6QVVsxn5Bs64RDaIxPO&#10;MeyLm5TEhVRBiwirQjkRb+ABFXw6v0IONna3xYucsASWPjH9GTw+3sqetIjHpdLW26/SYGvdPEGI&#10;ScgdDlDnnkfQ1HzmUq2SKwpDl2H6uWoYD9CPWYilCHUmhJ+oiZIwhEJ2fE4OfK9GAUsWYM65ijEM&#10;+mWT4cnsTPizU0M5q+keFhDz1e0e1sZnqZqndMtuvwZYsUhDPHMtCsFlJoG+ZUmUvZWsN1R8CCyA&#10;AuOBbcIKuNe5NcRBjLWfcronBuc1+Y8SocNngtL3OI4G91A2dbVzbCLjss83D/FPJ5J0l698iTM2&#10;vCexq/ya7dAcLlzZPPmJ56gHhDCjh/MTYaxElMOrjQirU8aiPGSCwJB4aqLbT+yzbMvggk+jVVZi&#10;lWzIKGdEGC6fMFtEbEVrJd6+jgucg9GhftENI6bpEWUIPrtxg1REZH7A2uowtMSsVTBOArIMWPMv&#10;+MlKQh3teKJvl2kcBTsVV0B1ELPwmdOBdwjzB6IxkFi+zCyUQp+k8kF7U4bV/k4tIzpcJ4DWbrgk&#10;DmNgfL58/oxFYDCf+4sX1q9fvXLj2tWbN69nD96FjWhflZac/ehsC0FWE3i7eXHjMmPDqmIteW8P&#10;N9GTJw8J/c9GkRB5hFMtdAXVS1vE+0HU0hyzUxkZoqHFEFwcnLPgJ7NQYpzT6lmUjbOPK3mM1tdB&#10;q8P9o/WVjf3d1zFMiBc+YjaJb0pVvOWe7UqtnTWcuo6vXL5UMYBZ0kpe+KE29lyzb30boPB68l6F&#10;UrCJ9lgQkwUNLGLClNsT08qF3OC0+/uEhcsuLNPX5JXBMz9m+HEkSYeymyn1Ue2/K7UirQVXgE2e&#10;wsPeSiDs9CNyQw0z+YzsQCnb937VAtGzoBeDSwfTSEAMkCp9+kSoCH7rEZpWaCFnusNwVC7bQ0yH&#10;zQ5j/g7730AcTIVJPaYf4vXmaykZUsqGDIc/vqhwPCvBqiK4ElKlVU+cmsXQh2Te/cqgR49qLmF2&#10;sr7kGBukbd70NkOe6OvRNGKM+nr0AQmKZtNjNUh4igm+ouOJqaGYVmJjiB3g0uiS+wtJLw3OsxeV&#10;8LB76LyUqDvxmI5r03FJzdw4RlG3RyRA6Am9xUYdo1MDx1G3fBpUvep/ezEaYdLDI45+ZDvYoAmO&#10;cdWTvBqZ26aVs+huc4JiY9QpCULbtwZcAjl5XooCveoIBYrhaMfLzsIyHgT2sLjgzFRQDwvDprfw&#10;CIbOSWQok8jcmExbzohopqLGDWO3DAWoJFZ91anXg8v+8CIl7b+YE1+bazvisB6307Kft3CRCO1m&#10;T3bAlfmxY0LQxVbZ368xDjHS9ITyONTYFE0qJSnUMbrgT/1iSNMFN0apyMrHO8PdAUpDfFJt5cMN&#10;N7PMeBOWKyTU7+ocv2K/4RGTog0lpRJRl3tTcYuQ8h9aMc80w/nggw94LnxkOBI746JC2jL/H5vd&#10;HClSMhshKyu5KKT+R3/cCyahSQix9NZWsVQpz0oFQ6bP/ESF9KG1NJlPSYk6Ha/0YLFCnmnfpkRI&#10;TVz5Nyd5I8R/WTR07VulsgyhhaHo3cBEnFEWSBE8NH8crcjng2Mkatna4qgMyoDw9pxxgTy25Uj1&#10;QOUIg8ubTFUfCE7lghrUpRtyAD5pdyDV8njqg2km0FylkXN8I8BFjIYPA3SYzeKGm/k5gqoSzz1y&#10;pzbYZSkNBPoJ0KjTfjoum6CPdlv6sqt5kmV5kKd0+GD54JapnRHkYcVvuE/EuJ6/OOA++eyzbx4l&#10;KULUPKKxFhLfmYNyWb1eqgNT2NqKjYoCjUJGAqaEe/w2HUmxDU7s9gL0ZK3p+NqVa3dv32FY5GMP&#10;VbL4uLZKxKn7B4S2U0OZZjLNT5xHy/Rn34yZz9T8juvs8lLBjCsxRwskHMY02Lyw9uMffv9777+H&#10;T+4aHng8N4QLwUtLUNKdCKmiJ+bOdWYQHgLnOTewEe65uDEZJ5hfB9/kGo+CcVED6EGxcu5nTUCu&#10;ZQ/5Vf4sJ4fWXAbnp+x9nmwDNENqj7fxCuAoT2X1cqcAk62sieY/cfcrSsRPQapwl5ey6pKuZ9v4&#10;kK3ZaZLHNjB7yjw+DGLCNk44aB2Azm7S2nBZK3M12/VPrBD+z+69AQtO0WvjxhQVO5azl8ApZnDK&#10;kYQ2dvPq1YvrbJvn6B9yk7NfeJeT0Q4WlvEi0bdy+2LhE5SU2DoIqqXauA8yNK+BeEu9KOgP3emu&#10;fpsjqaon0zYIh8XzOx+8+zvf/yBCbXmNFa6nL7YfcRoSya8WoO5FYiXYSjgJGDplbJ+0etoIH7xI&#10;E9ppIpIpjYmrJtZJ+O7Xb+BIcoNarpEjaeAAItsYzoC0GUJ3OO/O2r11HpJ8y3iqTt3fuSYu3nNz&#10;vc1yJLVnzJsTBlg9L58qCwwJSorN7Gcs/HoY3l22esaOowcS0E4UkexT/AuxajNBk8cK9HLODhp4&#10;S7qWNS3llWjUUarXifiWxvkVOCvcx0pCRNsE28aE1mgzxZCdqVl6xXBKr235Vsm3Ym5nHEnd1lSj&#10;FBZDxpfNdbtS/ZjL8Yrsi58Uwd1DschXSv4mciHJE2oFjk+VHwqgHrQ+IJqJjRQQGq3kdOVUmNmb&#10;RC7TRNegTk4NKgBtfFHeWeCtUr0yKXj71HAchQaaCqHBZfZNzEu6t+JH1mPfeNE0nSpmY4HCdFGn&#10;NgWiRBWU1sUEPqN2TnbtwEVcHwVata4cSOhzRHstZ0eqL1+GDumji5fQrpPWQDXeFAemZLFvY3zg&#10;ofAcg1po0xNFnnLQFUpyiFy5fhNF+oP33/vB7/zO3Tu3s7GABeatLRZaXE0pI3NI35SEWWT9coe1&#10;DorCQGcc9aKy2kgorAWSt4TMdTkwriiPJUD2KnLeHCflzW1cQPR7VimOp1V2BFaa/IWVpVXygaDc&#10;sq5Mx7GonAVMavWilq2S3uXNZEQFTSI8sksAxIt5wtS/ePGM+DvaZvIDkGQo362w3XMdSWe8SIGl&#10;cJ66mgpE0eackpJIMua3gyNJBPVlyYbhSWz+JGarPfOVkWjGMHk+l0k5wc25ZEAzO9rENghVWeL8&#10;vDa/7Yox4qsWF1e7gaq/5EbJIpiV9By0luPENDcUyVrHUkeXKjQ4tatlRgKEMj00ua3ozn23qNDN&#10;iBDLlfjGS2ITLNyMQe+7CVyZRGpPXsq/3XpX4sDVFJ2Fnt2e155sp9mvdLUnyJHSfyaue+XkNlQl&#10;xe5Dc2RV1Z41QUFh8tpQm3a45vr/h7o/67Esy/I7MXO3wW1wc/N5CI8xh8isrMyszGSxiiw2h+4G&#10;BA1NdqtJtoCGBAENPeilAT00BH0JfQNBepOeCOhJgEBBAigR1NAkq5hVmVUZQ0bGHB4+mbub2+Rm&#10;rt9//c5ZduyaWVSEWAlSJyyun3vuPntYe8177bWpX6Or6+mO0StDFk9eDaiuWQ9ILY4OqNx4aCed&#10;F7vBT9QpP9UfxK/tOBAPW292IvzaSNuvK5z8bGQe6KdiywxkGkSLjdUGLifCwfavjd622KgobvNV&#10;L57chFYBoiemay0zBCWNhZU9/hQCzHZlwpRCttTQuM19uxi6Az3jOkr0lWTTRV3YM9OIIRFPONtt&#10;G+WTrxKOro0WpYILFwuvCIemAp54UJc/NXi518E0xRAhT5fCOWtPkAgsrOjnGuuxlUoJdox4M5ZV&#10;mOukE1z0Nideb2zIo5penFOg54gYNYFY7hmkhpxiVljhjDBAmuAhXdILoDlnOHSmo3QXW28uyg0/&#10;KdFVBSrMZ8gVbaJx6nFy+UoT/+yf/TOiVUmqjYsQsa0dAtzJu01bzT3svPABpHgV0QC4xxalDBvU&#10;jVyUVwhJ79WTnCNBmm6XJpQtDRMvttxAxtjXyMMTecS2f5015sASJ6nZ6ZZSxFVuCCrmU+NWlUvM&#10;AYb5tdK098ZAZEwcScVdGR1g15WJWw3nqZPSjKUUhaV7X35J7phuncrdachbImFTetBYxaAEts/5&#10;lJM4iScv6mmHrNCgJE0zm9KFbGQQPbU4qO+gkVy2wKUzUTQAGuZ9d2p4Xei1WNFZoJdW1AoYkyPm&#10;fG1lG67uMC8yaxRuJYyvn99/8KsPPiT+KBs9SYjGGU/Jd5CSsBiESRa+iSLJDoJKrFDS6N+VI2l9&#10;bf17b7/NkEnWn7lLIqflnMFTnKvpV1DMQEC6kI1MP4WPc3Hq/Pbs9K82dPK5BSpD1Tkc6sSdXVxe&#10;+u6333ztlTvs+Nx6ynmOOUeP/kMYTIShsokyLT+7gboe1AgaE3joE1326vH4712J7T4rKKUgHnIv&#10;YjQpQUcyc1dT1A38ZJZBNjzOEpHo0Ry4paE3FFACtvZVYDyXQ3Aq5JNfhbCdkSOJ+YI3EMYqLveT&#10;MLStnpEZkBYhwkKRfUvEWxCPhP8IryHuzsqPVChQkJg6kpI6dcqYxvtTJ1eInfoTsBoodOpIKq36&#10;CsG5l9aWyRvLHJPzbO/FDivlc4vkuY8TKevhByShHRxJGcYxPin6BVXGa9qBcsLPEu9XOJIwP1ih&#10;hzdBsRsXV7733e++ldhVlvMXn25tf3H/8eZT/Ehs9V8APyqz7BiwcpxGpiRzjHZcBq9retNcvcdW&#10;s589Vf8OHUmtrdlVPttQPwbkEfd6Ls5CwrPQZnwuWH67jiQQlHCJRB1U5GmCA1kV0PdPFGBU88GI&#10;YKUl0K9Q1kiihIREZuDe1NGkIylcfLTCoE+qbdXL+1a2JWchKZeteR/EtzggzFWKfFGoDggzlUaj&#10;pBPaU6bdtM/NlHwb/go+rmlvDRyecSQ1t5micdc/HdqMyLCtmdcdHQ9VNWWhgmU6UvkbJkSi3eus&#10;cLXK1vpcOJwO2ebURbvdhic3gpe2KANLt0VmWz6sdOCemtFOzfovH3YIvF5O/mxt6ZmiQguYz9ux&#10;WGF49dxL9GH8TlZrn+2nuhwvqgh5Q4GPP/6UptvNxPMWMcHAyda/mgLs90qiOoks62maEq/wZATP&#10;t8mXmmgGl9v7Un11XPanR91EzZMAoYbmEgs/CSWfkzj2yo2bJPwgISnB++wGYPiIYIzWysydDYZu&#10;rxEgHDm6+2KntrPHPcR28uBD4sITJ66FFZAm5fE8O9bJr4RbAjFFmkOicdm4jbrGKaTZ4J37JI1A&#10;48JzQTAwGUswH3H9PNl8ipLPqjSwr0C2IABT2sB0yIILq7oGHpciUR+yuwJv0suihEKLte03LCHe&#10;qDqtboRYk1cSQs14kaQO7euTV1tMYkgziinHmL4VR5LlpAG6qP3mvBoRAJSbJiVUjUztzK7OCW5a&#10;8qdGhZm+anI4YDvg1Qxryu9sccrIfJde60iaopo4Ou2zTVihM6ExozHg2E3ezlt6jtWQnGNntLvq&#10;V7Hcz2aOOJKSA/g4px67Opye1iwvPCia+3BQi9U29KaQ8aG/6jRpWmrQdZmeTcHVQJa6+Kphyb2E&#10;MQ1a4d0pQ5y2y4uyHi+I0B28WLCtxYoS4oZcSfgI6uaMpyJucy69P9ZT8z74znjYRp3GkgCxOdkl&#10;F/e2yxPNzoFgCgecLGHLPRPdBUbWdrQQZ3MUsGQqzFmktaJ0fFlD3t0YK8x9yCWQeahNqGBQpxff&#10;5M7h4AlIrr0tY23cCDoY5chBBvEQwCY7EpukEotkPU3zOmI0+E1fHXybm3NzmbZxO/70/YlaTQL2&#10;XxKwh/oHRaSGpJjp2LmuXr7CV3syxWf2fuuvUYNXdnLh0FF0Cf8egrEq/CQm0ByjwNhKKFCtIlBY&#10;s8eeTFeEul2q5TkFOiis6d2ZbTRz1BpIYnj7LByd/KFHTWEtQLx+OomkHd7iJ2xCga+XsEFEc/i8&#10;dKk0Wspvv/3tb+MjY0aoh2I0xxl2rKWQgVfmaMecJnpCwBE1y8F4hYZwTNx/+ABwsAhFsXh8xsCE&#10;DgN0jLKRDMdzakf22zxNVGmePOE2cQSTXnHM9xQal+qlI15s98dgkebcgGEBTZIUPeg2oKDPlLf+&#10;WMi7uzgi2VXIQwbLJ2Ywz2EyANMFAF6kD/oQOaUO5Ev64fHwUPGB2ijcaCBqZURauPXDDD8XCU9e&#10;PI8Xc8xt1PhD5504QTrc7O8R1eaq8FQ6yAf0ujZfkoiY8ZYIvNUapMEmIk8jJNsKaSxbIip/blQG&#10;dBoGhPOHBe2kin8BJaPw6pJ+9PTZL9993x3bUA3WSvKAcYY3TiWyqpXPAtYWS7WWDlExE/v+W9za&#10;9lURSZw18LOf/hSaev/D94gWZ2EQSVXrj1NMHPSeKdBmENWvTmUXm5afznI/95WuStZ38qqA/DkQ&#10;mnw/K4vzb7z2yo1rV0m//fGHH8CH0ZlAzqdbWyBk7fFaYDsDKAS1GkRJhRT44IMP5KutPeteZE5x&#10;7TNcp14MEZE8q1E0A3tBCb7yFhwVVDexhYW56UU+0Yl2PQtS9iJn45JAxHAx1kt0DfTgRcuRXBFJ&#10;teKlHcknyIOq7lZ/d9UlGjuraFnd5dckViqdmzlIhAW7rwpd/eRhfc6hG+NRZ/2N0B6SFoKrJEr6&#10;CkdSKjhtXk4lXh+eOo+tJxyLSCplm9iwGziTVi4ckBMXfsLq13NyaxCOlFPSsk01qS0OOJMv5FNs&#10;pVlN38ioZR0NamDnKVcN4aGHZ+RIojuYMSAChIqpu7q48Obrr7Nfg9wM9OrBo817D0iPxDp1UoAD&#10;N44AwYQxRkTkP5rKM+7dyy+HVP623jJDEUVUA9v5Cmgf/+mvLCJphsa7n+qZ00YtKYdvPtD3Z/GB&#10;s0ZU5X+LjiRDnYatOqHGEBj8HCREmcipWFiyyV4W7sSyFb6l0rdCt6E2dxXVDps63Mlo4WxaryCJ&#10;7HuSwItwW/oNXpsUHU2YdKO2XPEnzxlF5RBjLho3d/UmRvNIZVNas+SUA1veavtqsFO5UyNHGgR0&#10;OZL0Kh97PjKontausHvY/bSJKUVM8dxq+VW9CL7aPZl2UurJEt3SIl5lfmptmdrUzQTXFOV6RF2V&#10;c9Ear6+oylqn2lGTJDfWaYAFDN9VhFFV04o5On7HibZO9S7khZZX3pp7iRyJg2M8b74ZvvobHVCR&#10;pl0HRVogbjpwxChyXTCUCQJMestUOT7+Kj4+LJDJTIhFkteWB7SMp8KxGkVlbRcPW5mnBG+qWam5&#10;NUCawTplURrH9WzHoso9KKUcdrS6wkIjUhhUwpnDcW8//tEP/4O/9UdsT0MmcxwKfSvFk6MmWADa&#10;IiqYJwk4ukAYEYdOsKCQrZ6EpsrPM+SK8sPNREwTMUo0muNaSIXBwQf8VGm8dzi4IicZUTljA7Vy&#10;jA/7IIlXqtCuJzwn8g+Q1MBRdSpSRHgVTpphB2u4pqZiDipVjPl9qBzdmLHyI68XIZCHdI/sSmc4&#10;kqZkd3R/liNJfBD3przU6TjJb48ikvzNmQBf8ZmZVHtqhUozjUA999zYWF+Sk3h26gikpVG6Df/y&#10;ZBpF4ust5PpGjCm0yxozI23qbSko62nCdm5UtuyPdGIojVYlk9RBBO1Lau7Zpq9GywzjUzNL8tty&#10;JPUcdP/pj3jfMxEuY1D6qIk4CocpPcjQe1ASmGWsWYA7nJ5vW7dLEie16etVYfVFykgbPRc9j80d&#10;eoKC5eMluzEoRobSM9JmVXM0e9hzdzo6l1btjLRRaknCTzgJQYWsrwa+YxeR7AM2swabQ86Z6EW4&#10;sD9n0DFyiUJNMA1Vfw0lF3CcuIFv5odkCVBCiNuWb32x+9NldNNYDw8FnU3zVdtyGDW2wc5u7MCa&#10;3PZWGLgBSXpivSClBhAKLqTpHkQaJ50KERjCxLmme/JWEy21jitIeVEyR96Y/5hPo2koKbKJXeIw&#10;1XIviGbcLrBdgS/EeuqnFOpP9pZgEz5FdaWXlyQpVHlOhfSHmpNWNlIqvrns/66Tv3A08CsPO5SX&#10;CuN4evqUJ3bYyvWBWrnMgRFJF3RV+PBQPsBbTBY+HcwwUEjCF54iZ9CjfMFcdkkDT4SR0KQyoURt&#10;vNLOIH7Sq0gTANxiVCs0mAXCcKjN7ac8t/O6qxgdb5GFmqWVKpMNgGvrFwHO9coJzSs8wXqkOV1d&#10;8gGfi5BUnB5WIi15juszeqCmpCrKgfKE3Ij5IoDIzKe4LYm1BsATUpoLbcrbruZ0YS+Z5pboPzY2&#10;I4qSxEbxc+c+/ugjxo7nkRUkObYDdPjyNHob9KiISNQjHaZCSaWnMVzEk0IR1Lkp+87nU1Z5KmuS&#10;gkR7xyWfETlnrqSbyWb8YaFMbJGWqVwM1OzXh6v9708NPaeAn/jknhbtZMjZAPayFBsJm7KEDMOX&#10;y0EUz7d33/ngw100thck0SChdhLG8z43aCP0FrMZPRSfSLJeJOcCKR8rF0ddTrToPSLA7L/25Otf&#10;X7G1jYb/6G/8TQjtnffeId/2/st9TiyAqXUMynTI8l6fdOtCuB82B56+ODPL0/7PIPyp+EAnsw8l&#10;Drjd5YXzr9+9fe3yxtbTx7DhiiUoIinOkHPSKpiAOXOWJVJZBD5iGJeYwCdMgPnaWL8E1xh07eNB&#10;2fBJapOrUJsx0fL8KR+TuqUaGaCN8qSnUnxriSz0GozTUTO1nAOYQ+A4Wy2vRUfNkc7Un8MsktgC&#10;knCFtpL71olmRGyVZkWj0gv1c9OtTDpAmrkdtH3C5fBw4h5B9GHufKUjqY5VOXGdNcUDKp/4pwEy&#10;40hC3rCt7c6NKxurF3a2niRd1PmFx4jduQUybb8k0XLMfnS2Q2LS4t6J3T9cyhQvF12UrU6QV3aS&#10;fgNHUu/rAfSJdrxz5zZpZZOWb3sXL9LDJ1t7JI+aX9jD+5bDSIhHIkmG7CRX8+qjR7PP65yxsU9d&#10;3j7LBMSNUFxl9jmit7+c7P/KHElTLJ1iLzy2+3wSB2YQexjFqYR9+kM57W/RkVSxRXETeXZmHVSa&#10;Btk1UxFGdUiYeXviH3qZfMmZF2ORDPpGkSrhkiWFeEKDtKNeCrdvHU8YOrOKJL6qbPhVVipv4Iva&#10;1xRojckNahC0ITclssaZZrAWGxsaXmoMkh6tVjqqIQ/ubB92f+z2tN0e77Q5K5+hBfleU4c12zFu&#10;dOXIrKZka1vR/OdIsTws/fJEVYQbF666S9NuNBFxo3JrMcrImR2OukFDXgWGryg2LJvBUWX+KlqS&#10;AMw1WlNOEj4Wd8av7kigZgjkaJm5DA3ykjRP1sFENxAodsCBKEnLm5NgH5M5uGvH/qtRN/KMIM2C&#10;Rx1rPpgbFg7rmFxHtHyOfkZ7VDFWAXaRWy3LVgbg11QqSa1TxcyLPk+dgDJe/KnYIcQl0aJytmMR&#10;uEd1RKqiZ5I/wWziCOMhhxNYUTveYI5YAuSP6ii/zCzAIX1bpZ0CcThNAkWNVX1sAdS/ZGNJzvOD&#10;ZbJOJnUAifRy0jNJMDZJxrpHqmIWSitVFinQ4rrNMo2LO3a7iaumIOQLYHgImZY8DQIjAR4+3IQ+&#10;sJizFJikV+SJRxbz+sCup6rZeNjmsdWyAuN0Zo7uG5lnSF7MaVJtBjv/X/ydP+of+Ln9lxpXmh+M&#10;xNnVhmlO5Ew3WsyILqudCtcpo+GnxhVvpPCpZzekO9psU6Vc9PWl4XSlAXTZ7q6/k5vitums9zpK&#10;Mep1nuDqqy1ZORWbdkyZxovFLoY/X/SrsYTTmuO5zGnqOfHROlkTIBOtImFUwvPWmPIiJjb3pWoG&#10;PMnBVlshJu77eGp9xbYsPO1S8RP0t/xZG3+Jviu67rdKwxlWGHhe+diwSYY+N2QaXIXZA7is0yHY&#10;AdfV9C77im5m4WaXKvtt/nBFApB+t8dL+e5wN+GNkMzJE+N8FWCTrrgyKRxzPxuLKH7qNup7bG9+&#10;cj7ok1F1fMLgOiRKbi4nagnUVOCvau3iv2Uov7u/t7yy3JaTQqjLW0bknJFnLb0kB8WGslNDUQ8a&#10;SJFTq6paB6hDR2eTDhGdHa4MgL03b94ghw/fNjbIuHHl+vUsfpMzmxkBkoChsqOmehcEStc/mtyx&#10;vy+QFHUwvA7xvJhT61dXxKgYmcl8n1PLmHHRWIQRMVxhoEwMeo4lqIDVikoO/vOc5E68mxPmOUsv&#10;OVmPZrycNuz2yoGp9pY/sUuE8RV+RbuiIRGM8q4kVDp+js1OTxqFGkXr5OD00xWS2sITWr5//0tu&#10;/JXa6LDUUafhPfySg/oe3GfbnAPh7+lT0vSkgFRghfRzSJGYtALJpyiVcd8k3AORmhiRgKWrwsc6&#10;P/vsU54ziSXO8DyiN3C29zZRcTu7yRXFmJWp4hi9hCdXZvRoAOBSHFJXruAlYZw80XUlVnOjDPbd&#10;LLbU5lY8N0HFcQ+jqKsKRZmTsl8+g1npHMFLAQJPHHvjQ2MRg8XvJcpV1va8TjGG5rskKL58eYMC&#10;zCM1gIBgGCAFCOAwnyItr4BUvMKTWqIJ8Lm/dPkSirYnLvOkNttnv6Zzbd/knFTC1+xpxxKuaDP5&#10;TM+OX0/+idg9rSIPXaWVRn7xIYTAuhMLhsOmtGHlsEWY7KK5BHPBfQvBKS9SUHrsgPxB1S1rj5nR&#10;ZO8exjXaIZUaE01iD/jIk69c3gBzfv3Jp2yBIbBYKZX8z/s5mBLUK1F+7qBIqVxZHEG7x+x2TiKR&#10;R97VGv/MTTO6swrMlj8jRxInylDV3/u7fxel+Zd/8UtYGsnlcSRBMApLgaDuIQxbiZkqMGqu3ajF&#10;JJxTe+jQTlWmpupK3ycvVRI/x4G/urTAxjbO9trZerq+FooG4YCqvmool3tWQdXjFUaQFb5dqK+3&#10;KuhqGUQYuS3QIycGVTu+uaEPFM4OuNpG7aVc6DVnB6swNvhR1y03higaAeeccjUY1evkJEq0gAvD&#10;o0bB+QVpPS7iCtyv3HDxVxJnRBmTwpthIPqBWSFWGQvBsrDn7JnE4JxoMRXiFLnybIttdxxUtYQy&#10;zCYy8v7sH3KWYEIqVIhLTRqUpfJkmJP0616tB89McSsAs46kHPp67tXb1zfWlp8/eZj4o/kFYn/2&#10;yVIfR1LOYceL5B99wZldhwYPlwQ+RcKGdmkFMX1qinL1GM7e2qYKTWYNPIP7rHC/dve1GzdvIQ6/&#10;4AzAzSdbO3i3LrBXNf48jMkcgQSLGNTg1t9aJ5x5QhfSb5NtT/YiyakaYk1EkV/p66CXnsowjz1k&#10;fXxQYr/ufNGLU3MkNZ1OmRIPdSQdQfL4NE+fS+ZfwcpO7WKN/bfpSCoEjUdfL1Di9dJcslENyfhD&#10;B/xWlkD2HQ9BfXkhT0o8hpSCeOWXMuuqi8kQzIwjSU7Y093ssYpHlBe2DMuE8gF14L6aYYYPj46k&#10;GW7ZwGw25euKuWlVlmxHkvXYya9wJMn6TrJofUB9TbmclNics0fhIi5fqc1uwNnE/+7MwEZKJWWr&#10;Lz/JV+1GeP542NTQ827mxJJzw7+BzBOKU5sRo4oDuqqYc11Wvi1h2ltGig8py705OWoww7mJcryL&#10;/TXszGhXV9RBjyWp/lO5Bg73SCv5vz4df+KTN549fU5VOnrsmwp9889WD6wTd03bodGUDir59y5Z&#10;O+ODGzSu+Ecrki6nn2eBVvmlz0HrqesXSvLVRtrjVD5oBcagiM9+Yi+xSsY9WiF5tUu93HpIQoH7&#10;X3IyBtYAQorn2Ex3bt9+7dW7b771Or1KAm6yhrBvjQO1SDxU288HdKxcNMnzXR2C0Dg7NdZoOSKS&#10;gzvSQ7fwOaKZsDewnIoFcjTd/vbz6IYABVgnSyVDqpKQLdZ8nDopmC2UKJ3hOockuQ9/QyxnxvdN&#10;SJop+PLL+yQFYbgoonWME9iLasoZjoPcPC5hsj7YiCf0pJGzIpKE4ZS+pJcoAFPJNVY1/4//zh+1&#10;VJMvdySCLWm4ekZ1TgyZ5BltzJb8ZqSjr08F0nT6xW+1KO+nV7MJmSCXGH8MBMXiMflnHjbnEv/8&#10;VekelahyAbS9xD1Y0mfxSjMdMsCL7UcQpu1T47kd02CTDoMRLjE4Scc1tnYnD1ypJhMEiudpnA9e&#10;iXus4hLtf18+geraC2tJG5oSttDzmlIgNcCPjOCgjHzKGrh37MKqGWh/9YZPkaSnzIfCXDZthW6K&#10;NALC8n6Gdk673OMqi6RCOlO+y1XqAEfkNcYdmLSYYjzhhk+9SDIjnoClhjm4bcpJp2PyKVm2iGG3&#10;xY0mLb9y2RzDcU8Nncciw4XTEUlCySbks6J081YBG45f+0OdQW7oZyJrJhFJA6dGhpEut7bm8m57&#10;cu0qQ/OwNnNq4ErAG4ILqbZYDf4m4Sw0RF0RwFmbRhg1uSkbhLDbtaa10WchQ529ocnaBB2Xks+J&#10;IIjRSREO4rOyweH7RKcYZaQ+PnluLIkOa+mdh6IQN0HdS+tsAXNtxOWRrp854t6x0y4/mY6ESC65&#10;kP2kY+6o+ou/+AueQAi8SP0eZQhUWaDgia46aqBRF3Z6qYRRNLhoK3s5qmZG4QnfoA1fnWgptIdM&#10;Q6RLZ1wSGqNmEnmFi41sjIj+c09PeD19WOeI2UXUBRMSTW1OauCJCZUcIJ1huxeOzoePHmmy0jpd&#10;ooAjslEKywTodhmG+x7GJFGMdDdoLc1GRpIlmCVORpmekKFXHQfheoMzKBFpaooeKnkAhPLmSOIr&#10;P7HZ21zpLHvhH/3ud77DGXYU/vTTT50+L7Oec9PxRzAU7FTgS22esUoBmuNdCaqJmp6kx8X8o8JM&#10;NrI1uzuVLzWTlPnLKKhE/3Xzt/EGVwyif8gdNpUdsjXHK/1KTWK4kGngA0DRTEQSpDUcMn0O9qdT&#10;06KELslqGLi0DwPc3t3/4KNPHj5+vPVsCy0SYZWgD7bF5GAfaIRT7IlyQrPBCYgpktgkQmpjT9Q1&#10;FWGnAscCZ/106vOzIpI45pvO/0d/7z8EGf7sl3966eKl7R20t/N43DsiaSqYlHHTJmTm4qSsw1+9&#10;mSncLyqt+tdG+LNuiO1CxNXRmPtrFxbfev3uzevX9na2CF8HHaCETEQ5VnB5ZPoq7QjOI0SSc8rU&#10;f/zxx/ZT8cGNLBF8gqh0JE2JEbKCJ9AlsA74QPXcSEr8JGfmbeqnWumL5hg4dEF6CNigzJYC7rAT&#10;ky3f+ncLspaG9IO1M5Uc8ENlP0ZOMdIouyBtHNckHy+XKE5PXP9wcoyi1VUQiNgZnPRJ1FJQjhe/&#10;5kaeyEBZ7F3mVJ2lC0QkPc9puklfDYzPciTV0benXGfhoWM5eTVdTx1J1Bzr5vz51+/c2Fhbef74&#10;PivLMPj7Dx6yEYHYJDa4Vc9Y9mVEB/i0chrvuJg5xU9FnkJWQq4ruxe/kSMJqJl2EvG8eH7hjTff&#10;5JxK+vDhR5892dpmM+D80gqmOSeY0iDsG1tDh15j/lfe117j0ZHU/KS5ygyZBPNrJfFrkzxrgHqd&#10;vu71FY6kKQkLVSX+DP3a0pSip21L71//Kuj9Fh1JA63pSqzPkAhNJqNN+YOySgEWGrYU4qp18iTE&#10;SI4xvUvlXK1TpsMTTXo48PDRkdQsUVqQAzjRgqvEtfuqQp3qtKqO6u2+aOF+MTusx8uHtttY1wD3&#10;V75OibEngrZk4PZkIE95eLF5WaWVdMlp0/4E65uZ3C4sw/Sro/BS8+mm5Z9Z1j1xhT/AYLMIGktK&#10;n4uqxRQ+NuF1skW7IduX5ToipT+faAXuBKJAq512T46t7CidKhZW9uWMwk5bQ+VEHVvFgHqywraa&#10;SB+QxMlVKPATYkJdRXFAbX7lJxKQ2kn1gZ59++8AJ/iTk+xKLUIPT9xNonmSWuMZyyrUaoxjhZK7&#10;fDmEtDtwmjM4F+1U+4JLvavRtSeuma0FyBYq7gkoRlF1cgriAp42czHQJ8DBptErV6+C0wl5qFVo&#10;RkvbJE+6cvXy7Tu3b924ToIOhCY+popjyIVBFR9S/Du1vxuajA5wgCZXefHnWGvJoimnQhfB+CRH&#10;D0X2HXKgOHII7NvdQaDkp4CgDv5OXgJOTNrKAkBJxjiSkmQgseeHz54/Y8jAis+CKjMeO/reva2X&#10;LzhDHOmwgl0LF2S5Fiw4y5HEBDZXnOL1WexQME4lmq8ztc0Eup789H/4X/0vtE8kYD6VeNhaFfIQ&#10;xT1LT7WOTadPEqroRUmlpu313E8dRuK0JIci4j0P2zHBu9MVM8lAUjRnhIjbF1+JjZgOuOm5X1QN&#10;anXNfkpC3WH5VLMqW7EAfeO5upfkJPioUECJx8NA8PWSRH3Sw568JvV+kkZhB5y0XTxtShjymhmG&#10;2HDW5tf24EWHg0nsW+1KkI8QvHdqPcBEh1Sh6ZC4xNd7jmQojR4+l31wowIKnjQ8p8wLduDrTmIP&#10;vwE4xVGHL8MSCceJnnv48HGd9jiwsB6L9ThxU4SGfQgWahAUxWqTgjectDbsaLk5rVGLR6XEafVq&#10;o9ch8CTG9vIF0jgw3xrPPuRX2JS+uca67idSgYbsDCXpABzKyRKjmizDSTnF7MnTnZwlnzPgBJFT&#10;QA1UxVvUwFddn7jNwQXATDFte7rkcDTpjWigxbh4njyht3x1Q6L+BaI6eVdzvTFZRHLiWs4xXpcL&#10;nCmYg649NblGjKsbl50Oaad9TzTtWWaipXqDU8ND54sOgzYyB9zW/NS+SO5D/KVSEHfDEJwg2tUd&#10;g31FE1Pvj13iVyV0r7TIbZgC6pSU9IMY1vv++++7Y05BSw1KOKdbjw9PuKEGbMI//pf/yvPRVD54&#10;SOV05vXXX//5z3/+3nvv8RAgy0hphRHRE3fkccNDBT9NexKc/jipjONQOZls6znnO0Q0MmU4XOgG&#10;Lf7iF79gXxszS3lGpAOFbL2vvfH6ZiXupZiZBUUhprjp2psQWsKLFjXUZ0hMhnniOqwN44NDRAef&#10;nvdGA2n5iCRZvysEtiphTmF6yMWLAIdK0AMYCEexIkRpQRehHkaTI1InY+ehWRIBBU1cunL5waOH&#10;2ds8ajmyGj4x3c1sTWHgQIE4Xh8+YEvRqRENdEzyb8biFPi8H1o5n0mPNerNDi0sDuawz4nI+coY&#10;3U0sktMf7kEYqVhfHp/URidpF9TlU3qhRb7Kx2RHzedpga9qk63MNXedmcd9TitfXvuv/5v/5fWb&#10;d5bXLv3Zr965dPXm062dzd2d1eWEvmf/Pz6lF7usl2G7YKts7R9GzJffSnEgFagDTCWmbQmfGeSR&#10;x56GP5LwuCO7zATxDC3q+uXr//l/+p99+eWX/5d/+k8z5Jdz25xGjHe12KrQaL1CfDt52duvf52B&#10;50erms6sEOZzeXH58eaDa2sXn23d/8Hrr/9X/5P/0aWVC59/9P7cix3OnyFzUk4YnMv04RNBON68&#10;cU12ZwygPj4gr64vXTibQafDl7du3GT5wqRmYiPl5ZkiuaZCcz8hE9Y4mhnQjlACklA9nMFtcXyF&#10;yphZvfCUB9OkEekFlKYVCtCuvB2eO59kR3G/8oRKFOt0DxaHiyobS+vEHwpnHWJ35wIylnBLNlsl&#10;iXsyeLH97enWM+4fP9lkTjeuXIbGv/jyHpoP++bAno8+u3f71ddv3Hn1N5/ee7bNyuziex99zFa/&#10;ymzN0MhGlH+TjoV8FuQBGpPlT+flrHlUsngFVrUxgdrwXgWqCZMMZpV3KJBMmOPahe/evXptdX5u&#10;e3N1mVCpl+9++PknT/a3Dhf3F9bmly/G+bq7vXyepBsXss9l5HbNYMXVblQGWPrkwT4H64z4/5di&#10;aZ1Ud8hpEE+foGXtQyk/+9GP/sO/+/dYjXiX3GcHrFfP7R4QKP0SNxxb2/bRMjh0iGPmT3hSWp9p&#10;Dlbdg7Nhf5yytid9TSGc0nGf6RuavaS7JpORIyWT1Ncfb/GB7Ocqgj9cXSYuNVuz6Qy4J+NVsrRu&#10;4Lhm+vkVgD1Lrz7jFR1V38j3JDDrlZoI7yFlNoNyUxGHDCQxAoxuSEHwYo98vRwtj3XL2jKYjhDB&#10;wxeHLIoTXvb4LbKZYowASjJNUCwJk+SoybWKq5O5RGScyxabCrvd245uo8hw7UeBIt9WtDXeUiFL&#10;kIm6G3+yQANnVrgj5rYzqJ76mRtaGTS30e8P/JUXNtGIqv9CtOlewT1gUGytVa11rms9KChB4a68&#10;K5RtygNbaKpkNh+Y3tSMDKZH6y08VAebdjK1IQfZBTJxbLWDQyHe+kPrz/ahaH9IEGEZriOmdDyz&#10;sAqVMlQxwbsqtyqimgYManuHXAQ7lzauaH24u187XfWDIbgUSg0BC9spioypistlCfpGGWpo+d5U&#10;xus724Gn9q88zWI6s5oM6Y9ihZs+4rv2h2GYsIKFifE07s7yMeCtSu4vdjTX8ifdpg8aL1o6Wgd9&#10;2aK4QQF+jS02uv/oA7+68Dxz5dyGyI/KylepxxK/V/dPN5+wpgY1IbDW1y4Sq5WsDbWZIOmyAVLl&#10;vCe/UlaYnz37J//knyTXEm6UCqSiZDL/PH1y9+6thBiNZ3YphoS2tKCJUSI7Cye7KFk5DzSJ9OkP&#10;AikJBeIZZvmEcFKody4x/GyTIgD15eGjzb2rN5bZhBeVbN60oQ/u3UMTLqIrgQaeBlYVELJ0DoP0&#10;aE9M0UjcX9Nk28egNJfINae1P7lpLBWrvXjR0AphPtW1jra2de2W0C4SeyRXaaapa2bO+Ml+dBut&#10;AKmMykGOeMTov2jqlbpopZnLtC25RqPUyHGyJ79Z4fSmSZqb7rk9VKhL28oVASdfE6Bj/Xni6w1Z&#10;izleSU5Wm7FX/oqhl5N6KCadNFMeiKQOOmmry/Ha9JSp2aIXGKnpS3OCy74xHP04rfrzlh4iuXmD&#10;zht+bSDYonMnJfc0NZNF4KEKY5XxhDL0AfXR07Ks3yYabqLNdOpbnqnmzlwaHo3TY4UxEpnAKegs&#10;pjLdo9ZhxOUhUB1Zo2FmkIgD736KDEZC6cDW3eBloEdDnpsg//lzVAc225aAEhripxMnMO2b8tvK&#10;FWYuOGhDclEPbZmPDIDSg2w+mRxcKEycXLFR4UR/yAQ3+tOObE5RArOZSqiT5vjqXDAufBC6/5VM&#10;sH5dTpIJDU37w+v8aj+bWCwpXlGeGw0h2yXUU1HXIoEa3LCtj0+uKqrwSfcaVkJPeCpgOrjJhtAx&#10;cQpgCYnwkq2UwqEMuCRM/V7CbCBzvkrajf+2IgCN9Wgfkz0Xpfl04hSZLukYFoQe/5vf/MZJQTXj&#10;BnlM+AzeJbpNeYiFr7Riwmzqp0KBj4OJIdhiZrD8a4QJUAO1OWQqBJj0EDCAv2AQJfXZufaFdkXN&#10;9Eq2blwVVusnn3365ltvgcruaaekyOa54/RcpxWvyDqAZzSVoqMpFVOAUZwUzPChcfPpsSSdlFTd&#10;aZK0oUzi0ziDbLS5CjfAillmXCBhnFl1Dh3LQOzCqhiBgRM6TfIKqZjCfLpPB5Lm1A93jUuMzTmB&#10;Bq8ALiiLyWLHK9P3+htv0JNT18eb6Tnq5kVdbT+UDwcPx133rWNl31Os3UEbpueijToWc80n82J4&#10;r+yUi9cZkQ5BRkf5qcbf8qtYEFtPA4rsz69texl48bRBQqhWVA+zYpbTHxb+/M//Ipv8E88CVmfZ&#10;OmGwlc0pS9AoM9m/up+YJI6AIQ3M6KWSQpsnjyJo+FdAyfC9pnKKF2fKj4UC2qF8/TOaKS9XLqx8&#10;/+3vgdvvvftu9Z+EL4esilKRNYs/MxNxspXT8LYAddo1nejp79Ox2MQglwO9feZyd2+LzAo/+t3v&#10;kwz3xe72yoVF9qRGBQSyJUFoEH5ChKXCAtKYOm70mGf4dQ0MKnvEDxDwyvf+VSEiFYghLvK5NNJX&#10;o43zQrUaFTJ2KuRGb7VNywDhFVzvvPMOJAN12AQF0tDyMs6WbJAZlWMeykbgt/riFTE0BBO7ce06&#10;3t4BdIZCkEWb5YStcADWpqkn2cSRHXX8JbHReMi2tndw61xYWSXEBu8bmvbTZ9sMOMFHBmhU1h9P&#10;no+CdRpitWZ1KtYJ5IGU0qkhBiEGPS0YAZHkMjiFOKxn4dbV9UsX5uf2ny9imePe3d19hlg7ZHcb&#10;50OX/D14gaaPYlL7Fo6iG04SQpPPIPJqa9vppHEKKgfvEJwYlDhwMIXY1/bam2+yH/DL+48ILWAV&#10;u5IgwHVw2JRIrc1/M8TY2CsOTz5zal6xkNnr5EBqWivy5bT+T/nAMI6sj5tW6WuPN29mmAFajrQP&#10;qisK1bcb1Ny3zvl1gTmh4q//SpHhN+u/7dRQfNFuMz3mxB2eVPaAiIZiawNrA9lk8SUuYyXW5sAc&#10;rEAtDLm2vhZR1E40NjMGnSuv9sAayyWaPfOIYxyN2dV9tD7a+lLfNEjrfXOZzeZNaZyZgVuYzCTB&#10;q1TWVzPtlvuhsskkTgkn2vV4NQOXrsxp6PDkTnIhizfi+ZbKPFczQ/ujsnqyvGpJV9V4NR2pNdeE&#10;nouJVwtvLYyaex91ezRkWoBa21E9VYCmp8aIfWtYca8FYc/VSPmq4cOTUtSfgwWc3uwabXN1gImC&#10;RHktGgrzIqBbWatojNo+RT2oRuhmvMh6ZHdePulVYC8uPjq/WgbRB7s6BVQpllrQckUFtwt7l8vW&#10;8KyY2Ia1VPGcRvQJakEMQnYM1HXgbdzRZ4bT/QkfHq9pt+18Zn0hUR0Vpzees+LEVc/ZiSaipEvD&#10;+OPnDcEW1+4wQVp8+7vfBUrwYU6JZlMMvWLnGmB/9vQpAd0L51hvWVpbRqO7sIib6Pw57uPIZRM8&#10;S38vk/dgJZrginpjtVigcy1N0q0VDt4V4nZ0Zzc5A7WnSJ/AuLSMMFPiPBhXRmpS0+vFpAgY7OiR&#10;1jKoydruOFQRcljIO7ZyJq5OkdavIpI3rVANWPff/ckPXU1S19EJytemWMvx6fQ0wp28cU7bIGk/&#10;xYyLwf4VPg3TJ6lPez8VSzak3a521cQWy7K87eVryJ/aAp+oXiKMzxMxC1OObhfP/+jaihrhHwzK&#10;Av6Vf8rK1dvzZ81U1eVHvR29LamwIHrQLyfqeAr3oNWnfqz1frc8iIU2hwlaS/7OISzVRFn5tXZF&#10;DvcW7gq9oTZ7lTWlOvkPZNOP5K+lfOK5z5mwQ3PjYO1/j1T42K6v21wl90piDj7Zkwma2AR/+goS&#10;fotXdQRatxJbpYDsH2UqmhGKxQzOYIWtNzYd/lxfe0akhxHmhfN1CVZVbVGrzdcQ28jymrOIyXJk&#10;HTRiFDfS5xRRmwTiex49cZanUQDJkQeZt2o6zKj2oHFvK+2K0rakgAvRlBHb7TkkBldqguoh0L+L&#10;ayx4ho5mBA9vKUtaAyirItlqnDUA2JPOvPMV51gd6MD6A2Im2aY2NuDma6IETyjPi3STTVQ5OXJE&#10;D2DOu9lZtX6JiZ7ig1NJw84+9fhVdKUk3JkKQwuFJFNC4yEp4h48YKvNJj/xLr9WJhE8NYNGSw2g&#10;GZvMKFzepPZKBQ95az0r1bgtcs9bjALK4q/rVLKyilt59G5TG09E5iYcepv0aoWEtFhHD+WPaumM&#10;nWcUqHmSLS/SGe7pD79+8smn7777HmXw8rBqKjCBLQVsgq+UBIDXrl0HhtYA/Bksz+lSuTfjLnPi&#10;nCx61fc0TQcYPMWoBxDrEGQNk09MPqSyZ8NhzolLNEwDz7Y4VS2sUntPNNb41EXYT+Igk6+Ojo/m&#10;q9zo6jpxJWXVlEnKYBlgxVeHb8g0/ANEO8/DNOQqzYQpI0IyTEYn+6Jato2Hu5c2BUCESdeP2kRV&#10;tiXoKBg8LJiLTrUNNvPokZLUAAAfPcJCznRsXL7CixHX1dXpnwxfXjRlvEob/8RwfwWNhz4M1k3x&#10;NBxt5eCR3pkUwKidz1xQka5JlSHFGcWYGj7BBgroCVVhsoaWjCWCWaWmmQqUxgPDEU0sN8HYXhAp&#10;gG+0djsM5lssj7IpzxP4/M477zIHOLWePc8et0qq3dkWsFNijWZsRH3MkeYvlxg10MxEM1bZbZbY&#10;bIonU6ktBzvlGu0o4RhADYXKkfS97yXZ9vvvGECe4+Bxvp9QNU6veXx6ongeqHyfvBQoJ68ZFblb&#10;NHaF5Aeoc7evXv3B976DSjh/7vBCFhmT9SBTXLtuTZ1D3rrWWFSLxQp+0k5QBjHjWe7A4YIcL/oV&#10;+I0zpkbSlypi8CvEq9PH3ipHlC880XHZrh8xzRgij1PQGLBX3/nOdwhcwhePP4gX6ZXBdBUhMtii&#10;poJM6P14qSwGSUgKW3t7V5N7Ino5b5EpCerFNfz40WPYBuMCe3nIvEOo4DAME6WTrQdsbTu/sASi&#10;EoNJjiTiaxhhGIbOizIAkwcmIniwzmdw4Mz5KuAIMa0gJbUDF2MtUJiAR+aQ0I9XrqPvLx7uPMVb&#10;lGR2L889fkbczznOR4sjKfFz0WqABnnsFetTQvC+kaqtnUxp1KGv7ZhIxWy7yBm4SZoA/7927dXX&#10;iTl9fv/RZvxH8HmYQLkows0KTO5xmvKxZlyyr8ln6Xtlgcxcra44lnGA8SK5AWvmrxnj8eedUOmr&#10;SXb6679fjqRid0eOwhnWdxaDO+lIKuySJQ5+pUqVuEpAhFowZKalwdEyaO5JdJVkVIlTQKKym7RC&#10;ezleM6ZpPHRB6fiRIoAX4pkNZTgNmfzBm4hINQBGUdLaY4eBT6lgcCSVAJ5eMsn+nPJMmrdkqwpT&#10;mTUlCgu0+u0r3QpvHfHYli+62sc9Cs1IeVH3Skucrkd/RPsaus/aj1M6tfWa3yPLoq3Xqdjtt0b6&#10;GixiR2TTrbE3cBSdekkaPv7aDEH7pW1yfmonSCh/sq7vi/JdWRk141BmSlExQCSetIFDSdg7T1A2&#10;KIy3yJR84nFUhv19k2MAFpY04PnTftoHXg/CnJ9llfJPd6I4Lgv7VvL2vkwu0cT/xOeZFJNogrXH&#10;K1wKgPEH2pYDNHaETbvi65w2M58yJWffNW8hP4WkGksjoR1j1az0/OSbGXS4aHJhXhRFTuFFyt7z&#10;7ErP2aOAGH9QzLw69xbMpgw2ACmTEI7o3rdu3mQfwGuvvsYNcUyrF1gUqfC3ghKfAQH/JndYesuT&#10;6ANLWavGxQPkMEoyKRWXmBXTLF3U6SaFhd4rZ1OGhb1DhCELxtkkSCngjH7LhBrwnXENW73VptIi&#10;/4ymcRDWCTpJ0aL9WY6kJpYpsbfFLeSbLriZ/49/+H1tNdFd0uKaros2rjCMKWuYdk4Tfdr8SSbb&#10;E+/CcpOTfZWGY3OMcVOWt06taBFlohPEjVLGxtHVZZrROKhp5dbZ5O3LlrdFW5lSiJPRYOWrYO23&#10;uCfukdeUyzM8tOuf/pQVhcKY5kf9lt3omRM4fDV6sLsXvjD+JAJZP83puVfv7Ff6Rg+IIG22a21C&#10;W38iKOvlQd3dFiWpvNZdh5CuKVWr0TqVAjPysVy/Mwp940BHbDUonJ2d7UQ6TLltz8IU/RrZtMq6&#10;kr5Rd6Qensh0Ml97QxrjdkU5ai4qlGPKngaOFqkW3iBuuKDUqrwlWyw5R23Au2NFS9LQU75O8Zbm&#10;EvGJR+b42rkoQW8dr9XaEGy6vEXR57UK6Ixr1y5ZO5sGffCKiZm0RijGJxYFQ6OAQ3ay9DuYJ8jc&#10;HILO2RTU7Xp2amjd3RAxEkYq9kbbhmr5CiKxgm1kjcFQmC72StSlDJUg5Pip55eHVJ4D+J48oQw2&#10;kDlBGoAisChE3+yMB/b5ZOaiEix2ukRJ0ZubwL8MvIYz901TwMHgLHrLcCAHzS12O1Mb6wxEHhkt&#10;LGwx2LjhLQOMqYqfHDtdonXEkqsTtEuLLqNxI8QEKXwZYcRnB+NQQI8/VfFJi1RCzexboRs3b98i&#10;zxP+NzeF0QH6TAE8Tb2qQ0/EwGB1cszFxetFt/uakuGE0Jh39pnHJhctW2lr/JxhqvFkjCDlLaeG&#10;S+eXPIHnLnQwi3QMLOQnEVh9lxqMTQMstiiqowikGxWEzE+u11k/bqQseD1/TmFwjOmgzs0nm2nu&#10;JEJM/LzNXiT5GSbT+A/AZWVSzYDzL16sr65lRbguQSRjbDQQGs0h6aHpq0QbJotREPLG2O1AE1Ha&#10;wmjENVwRBP4kgUnmA4+SQgc6PYdad/HS+n/73/6rp1skj7t8/8kjUpbjeoqmVxFJKYyV/zL57+kv&#10;MRfiAf1srisVTMHWYHGM058aJqeBWe/RqNBXiXYkkWD7d77/fVA3jiSQAScvhbP1cvZysKfWfwbe&#10;zubm6BrPKj8zqKO2EmhDNBfhXVuv3br1/e9+C6fIKge0vERiEvyeDfuIuhJBnpqc/KkgoQqVTIb7&#10;FpeNJOGueEi3d6LmjomT+FXCVPJqRbikyYzACpQFLXdaYVBy0ZzFeDEdixq6RzAg2AuPldvzE8iJ&#10;Dwi7oqUAbfE6SIhnRwJUcrWws1fKL9f/ozPs7Lzx+uv8IObwE+/KhyVzq5KfZ7y17SdZp7AzWNU4&#10;5BzJFyzBsiWhIjfEKw3kLL+WIXe6I+ms+WpZOVNAQCnRmuRrE9I5ZPDdG5cvr1443N3CIMDvOze/&#10;8Ojp892DcxyRxgpdWUjZ4ILqhiNJ3LCS6WcTwkSByYLGN3QksZt4EQlKdlZqX9+4fOvOK5tPt1iN&#10;wY9O7yuVzujDze4b/W+DpmrfmlimtDk87I15x4lsqslMxpUJO0btI2GcQY+JIfsG4y1A/lYjkmb4&#10;2Ok8akrtmdNTHEln8Z9G2hqKPEoZ0XCIZ6oOiyBbywquoxBFDMJa14ovKRI5Fh75iT3khwij2g4X&#10;9RXmn8Un8XZAOOYfSzjnfgzpb0afafj7sYik5hWwgkGCTHYS6OKIl+r4Rf9bnIlOfVXq71n8n5ZR&#10;VHWZZgK20P1R1+pi/grc06Gcd5Grq+KmyXkqo+3nlO5Ue/icdkN8noqAxnZhIu+a9mego7w5vDxT&#10;SY/Rhvzkct2uR2oPZy5LCjQjlNVwrCSIMR4n59dEttSGhu1afgNpKKzrH76q9tj9V6POdgeuSojh&#10;wiEdcyOFC10DQ57YrfYH+Wxv1TGcLy7VbwrQnMshFED/wrndxbhRZlnAxRJNFcvgTsLhxSIf9Siw&#10;esjNmRVbLshNjTu715DUNTFM04idRTIZQ8+1s8anAlG4aQJo3jIkDoggeBbdkc3X1IRSSt8oQB/I&#10;yf2d73z7O9/+Ntr+VU7GuXTptVdf5RjNCxWGEo8+rpwy0ciVmaXoJRSAtUtrF+k+S4w4flhoiZO3&#10;rikaOON0TKnNFYpAwcbThUUYIY6ikbj+WvOOG4kRj0p74rxyVBVnVuwmdKDmK56xiFI2yY5hDQ55&#10;erX+1RjYMJwF5mgA2u1GWmub/wd/8DNqpwvMk6ajcfht+asraKo50z1h0xstAQlmWr677sQ3VtGi&#10;RC7G8Clma0c14+hOi75S1ORCZTFoJZetOzDrtHLnrPWwpurp0KaMTNx1yH5OGY1dopLuqvVnaAQ8&#10;o7pNVpy6Pw5K6PVY4s7PTA4z21jO9/bazIBCGpAUxTwLqOH5REBNrx6ODykwhY9vNb8QVn2JNGyl&#10;cQcN7zYETkJm5i07KRj1ZciPbHFkVUEMyjRpCSgvGCB4MoWer4fmj1fic5FKp4YMQvaKR3mKQvaE&#10;+g0Q8FOz1oufpFKJUDKjARJh52y5wope8uUX+CNN2y6fii7HOA0MaWeHm5OdBYkikAGRsl4w4L8i&#10;0Kp80SEL0uIpORO9VqCH7EXhJ9VhK+9d09xTj7/SkNOhH41787MIVTpvMmBkj+4SZ1kMbw7iGO2h&#10;ADdL9+OHyfRMPZJqI540JYq6MO6hm+Iq1TpMe06F+nSmw6EJhRDwpX4Jtue6oj2HbE1UYm/5VQFj&#10;K74iXnWkmPyhsZQC7dNR8klrCh4tImEFRjEQ5kMgUIA+YDVRDC+GLiTdbRIFoOYhr4s2esqcej5N&#10;AEQxyoAbwJ8X6SfxRmQ2YSJcisEIpB63xPO6NEWjWIbJq3XwAikXNXQ8JIGGxEDnDmjwxO2cGVRt&#10;uKslzWOXxCj2Hr/yEBYrEoqNDkFs50kzn4HkJ1uPpSPZlzPOV8vTH3p16eJ6mE/C6LJCxUN5gp3h&#10;dVUKqTITUTu87L3z2zQODAFab7rBb8VPrH4FH+z6GZfjbTxvBu5gGyz4AZkF0xY4qBDhzvba8kr5&#10;dQfHrlXxq0Z497NZIj10dwPTKu7xrsf9yofFcB4GwsTrPd8m8NVzPYa/uqdzsSnBiljn9RnbY45+&#10;XL1+409//mcPHz9cIHDv+RPOgCrlqmIbs3Ue7xS2fFSoOokzXE+8EiEd8gw+NCNyXhpJpKaT5Y+w&#10;6AxHEo8vb1z+8Y9+BBzefSeOJNxcKF4IBre2ObM9aWfg55mHexTennK1YjMjMc+qH5hyNAtCl3XB&#10;77311ne/9cbezvb66jIpnZ5sPn72NG53UL7YY5QBtWgaFgHshmgsDvPcTWoRQ0sXkhZ95OHCVsQm&#10;IZH2gzvRTOIm4eji4Sc/p8sbyjhZsdwP1JI18RY4DF3ov3aTrH1TWHAf/yYpQSo6DAFJqI6B3/QT&#10;woPvP3rw8N4XXxBIhT8dtRqPdYacvWxbOJXiRIbFkSIU71jt+Rc5a4k6aafBt1jD50k5EfuVPYE7&#10;e5xoscuN+n8hkkmHa0MGDytB6clrioTTXxU6IqQExcXo5L05Q60S1mS6K8iIP3SyV65funpxZW7v&#10;6fnDfTYrkDDj8VMOFiXDBV6OIaFkYnPmkZinOJJmyGFQZdJ9Bv9NHCull6HeJoBrCZ2EvSqrV2/c&#10;evzk2ZNnz+NcqEDPIRAl7rgkYy4f3HA1Pfp9Spve4xSdwXy/Wr6hOtJ78ZbT4H+WvPj3zZF0Fl2f&#10;Nqbh2V+NI4n0UiU34xg9l8w1yA4ItvchF4tLXFJyIQ/7KMYNa3W2U5ghSJqYvSBuCLuSs4T7c+Ap&#10;+9/dslkH7wYHSgQQQdcRSS0iHZjMYcqxh5ip0xxJJ+lrEMpltc6gWbC2rtbkLaC4l4c3L/Z+Wn8z&#10;eUYRrpVNPyoegwjga6NoI6pvqUNamx3QdpiZ324O/nCqWJnp0kA+5eaUvnoU3VwzmSlAZDXT2qaw&#10;amzsIZsFwl7Zitzb4fPJV62V6Oq7WaDFH0M90TlK68iDWmzwiTXQpSgSHsKeo5yjXQtGCqjDq5X1&#10;xKnX0bjdmMpOnvirGm85g3JhidA1mLphR3LcnEHxgpVj7P3ktn7GOXDPOTrG05D3s/iS85SyQNI4&#10;SXMDdhVcxFs/G1Dy86ly2J0/GkI5YCs2e9gD5n1ORCTmI0iQG5Z/9MNGmXclEtWd/TdseoCCKiSX&#10;xsEjfssCbWV0unbl6t27ZAm8de3qtStk/rt8ZWN9g3ODF+GoBNsuLYMonEKKGoAvPcu1HE16geSe&#10;yX5rLJIyqaL3D9jJgXCINwCt3uCSypx/gS0PBPkGenQKv2RON+Y9jdPlpCSM2C/TNX/PNknOHSBV&#10;3UHbhEiNqYcbehNyGxy4M2qbBfwU1H76dYrD1jn/9//gZ2KJFo76jeg1o3Y19zmV52puOd9e1kCT&#10;3fspjtJKoz5ltGBdc278aDIT47tye1jElj0jte9guLpvzcWa5q1WjWo6Omv2RRWpVi792pzCfval&#10;Adm8MgoK+dsh2hHFm8dxo1k4JY/0ARom5LLcJjPTo+UwM2H0x5QEbYM1h+oh9NBEgimjnCKB3o1m&#10;H2pXmuI2yuvquyqmTqgcRCeFs9wdaMJubHO+2nwSGi3MpkxBXiZvsld+5YLtNISniKfPcSqoBJdd&#10;7SlubDS/ddOGnaRdTUFdSGr2kiiVtyOpcSPsJEdXDrqp8JH9WZtYJyJZVe9V1nrnV5nv1EvV0i6R&#10;71jRtVeHDgAHPURUqwtPDGRQ2pk7u9nuVGeTD2cu8FwmAr/jhhoowNhpjof01v7QcyDcZ0PIrO2G&#10;aNATgU9EFt/zK4IJfD+9nC+D7ISnPXFCKSA+8FBPiqCjDw5TmceLYnKD0Rm0ToAQh9rC4MKjvD4v&#10;Bmt6Wt7VIU63TShoJIgkbM2iNwaVxpKGE60zKVRi9BYP6YC+SGncrv7qV78SaDw0hfaDcgDJPOUV&#10;dIMCnApHV4kZpj8Cx4EzF6IB5pwHtEnLn332mXgLYvO6k8W7t27doau0TnO0wj1lsCr5iRfpIV+x&#10;Bt3yRqQWd25tMx0PD6kNr4ownHqRwotY9jQL33HfbjPeKcXVfdavyvsdkDbfFtlm5LqgxoyUMO1A&#10;s9Z2UIpXMhxeCB5sh7SdLL4Jn56XZiCpHFoA5rUpoM1pF0KoE5gAf547jyGEyuA+K9hKztkBWVxj&#10;u90eRMtxR1Jb5sJKChpcDOglYzozsUua7ZrFQF8Ens4RmCCSeMmguKiq3VIMFP0mGx7qXbmN+l/X&#10;OZ07jHNqubi+8YAcXp99wb5MdrCl4uwbwn7PInh2uqBvsUMn9nqYPrg8dSS12JpBhgaXQLPdHtcJ&#10;zBkfnOFIWppPEN9Pf+8n4P+777yLUpXABMRNDK8jvUKdRNxrWE1vpvM1fd5MYOats8o3/GcGQsc4&#10;RRil7uBw9/d+53e+89brTzcfE+NO5kzO0OSUhCKQBfgSuqgIRVW04lIztSkalKFczRUDQFAad//E&#10;Kyq281YtGByJRbmEywD2UP6mwJUdiXg85F3JjScAWc4AaTR3omYWilxE1EThCXWmooXU473IzD03&#10;H374YUsi3uLdGCfnzt378l6NPSqKckqs4EmjKAAZNCu2QkAabARm7eTluZW1ddLHEm5DvqR4ltqR&#10;lDcTkVThNkHdk9eMOtGz7Kjzfl2KKmeEGzB/qGrwm8eRRH9vbVy8funC+b2tc4eZjv2Xc0939rf2&#10;X25jApxPIuOkMCinFpRnyMmUe3T3eshpS0X8G+XcCfnm2LgsLi8skUebtExXrl5/+PgJKxRJyFZb&#10;emOTCKxhQ1OP6cilO0OkTbBgijQ1c7WC1GOpGnIi9f9fO5LO4gOnMhOlwamOpLP4g/MgShyLSErw&#10;r4wr7nroxbw2TJ5cIvRbd/E3RZwkZ3ZsWIzKhCrVkTzlSCKEj5WEwmZ1MHTmXU5iTj6bchoZEosm&#10;yW/Lixfq7aNVFilFhGymMapGFelzmiOpGa+IdITwwf/hEoZdvzjWly92PdObrnNas0DJelvBRbY5&#10;Y84cR85hqUk1vjlnC0Rb6baa/c603n2YMpmhDN2oU0Rn+1njaibTElMOPG3RF2eYlaCww9ovrS1Q&#10;WK1JFctpUmYhQTjP19QQhVfD4pDmDGVkwrBlXZbRyS9EF0oyiApIVyWjt9MMyq1UqJaDU/ZBscI9&#10;I6Lad99917U6yvCrofFk5sRTXl6kQUbLb+mbQsHlZ76qsFErbijW+hU3gssBWkM/1LjgXeWdoJ7O&#10;rK34XA4vo59BQt+S/wtMp8PRKTe9klgBO4XcC/xXy7FcVJpcCtmeXJt+Ej6Y0EKk6t1X7iZM6crV&#10;rOiU1QyV5iToJ/DqnWzVr+vRk8fJDTENgx370GpwI0B2DCyx/IefKKckoQsbes6wVKQzo+VCCl2U&#10;/N98uAlUC7YAKis1zl2z9ykV5H48aUFgNkgbRR14w7aBP9DAKPjm/7O/+delf3vPjXPQL3dFPUNT&#10;7tD3zkdjQKOjPbOJKcVSWAuTkpKBS68KfgvP8Jrpk7Eqsh4OCkf3s0fYnGKKl6142SsLe2P/xadm&#10;WFOE7kFJS16N0OHpnkh6IqJqRir3rABoGISZjbQHpupOA8GpkTlCkMKBryO6ZAj64Fo2TJlXd7vd&#10;BICakt1oIwdDmFFMm4MQFuFkCS55kGxoigOCsfldO2hChLUy7/w2I+h35Th2SUZgGaz4nqMjuNUh&#10;Mt10F6BjRppw2T0dYYZuCmE+268hZ/Sh7TY/oioxoSGZOah9vdClA3QKKOC4hEmzJFEI34Td4Nfi&#10;BYNhjPHvKrREZ4fhCnAcFpeca2nHqbcbgoiviYVJ9tzYKsCJ1zWkLSlNGcPCp14GRk0xIl/M8gvi&#10;4RNRzgkZWXzY07jE7RYMm3Y6uBewTRcNKM2VjfVLvCVYBGzPrBJOrKY25ApyqCeFYjTdBo9oJjlw&#10;w/NkKa4D78iJZOwk3dDLw82PfvQjk20DAZ64P45Ld5Uk4FicI8YuGvOrKKHvEnFIMQncnvMTtfEW&#10;nibMJ0vyKVRxlLRTzHmhEsbFPQXctRew1AFq3Oh+ojankl95DjIgcoYlyhLbBimAT2wxpD86gBgF&#10;+AMMdZQ0nvMTbfEcR3ZWhYq6nSAHzg2ftG4gg6PLxHEAfO+xLio6lTYnDN+QscGzZhMOhMpF42kl&#10;aT0JuYYwTIWfCCAQKCwXtRKWzEA1+KH9F/jcSw5TJJQ6kusnQQ2zK2bWD1SBLW8ZUJ2JWM5W3Mm6&#10;g33JJZpxdf9FeDrZZfxJbuMqnI54WUFCS9DPYldmvColNKonyDE2WxPluOihGpuYKa46WMElYfI1&#10;VHlhGRlDegEhL6IKOp503xxF9ZbQ6CX0HdJxvPfrD758+HDt0sbWzjaEyga5cotjnyTRCkOtZI/E&#10;W6CCDBFJgzSa7NGbNtHgsif+1Dd24JTrDEcSGhshfr//s78Go37nV78K0tIzxh6iPcWRRIFTq5/O&#10;19Hsjlu2T31lgt7Hbk/v/yFp4BZ2cijviz/86U/ffP3ug3tfrF5YfP7syReff8baJgn1L14itRz5&#10;4bKxlKlw6oOuxf+dX7X8Zo8yGdYck0Z9XAECfzQJeMUoRRchjBWFY3giBHW6CCeaWSdwODkXAITu&#10;KaFUHihs0C6ObzZUurtNfR03E0nm0EXLIk0oDkhCDyFPekjM0e1bt9584w0U6GtXryJiKcMAPv3s&#10;M1ppCdLst6lYEpBRABTo58Lq2vbuHjH4a5cuP3u+83DzKbm3dSQVUsV5ER5SjiQsubMcSX/p5Mqg&#10;/BQ+5QaqGMujnTUsBO5fv7hyY2Nl4XD3/EsGO4cCv3Mw92zn4Hm6Cf1le2ziQ0pA6QWgmunnSICZ&#10;hKajDOebOZIyfPhVyJNGmVvS/F++9uhJtiXKioTGYHVVMuCwxOPEGBo67u2VVIvJDBJ5SizcKzV6&#10;UA4ndkcYxSlXc4bjv/17t7XtjH6eya7qh1MwTqF22vVVjiTKJxvduTnYvmnvgWnZHbXGpueIuWSh&#10;Lrm3kh4IdONZXjT9Ksnvax7SdCFWPEn7Ue32XiArs/MwEzdkkD+/lIR6xy4nmvltI0Im09LvVEdS&#10;q3xTaRhSGiOOVYC5ajiDETeiTV6yEzNo1vQ4nZejJkrxy0a+iX9BqaeInF6+pdBsTUPqa/xvKujn&#10;EkJfkmozqJakEgJAR/+fOpJ87jVL6aLOhBLthiBqaHjT0GMuWriLY4IOVt/2iPXY0/p1GK+j9nVe&#10;VMfThcQNr6NE8nBlNbaDSoVqGzx/Cn+VRhXd7eeDwJJh8tC1WwSQKIRK6ZoEKi5K6+4eJnxGNAUs&#10;98gsRQBqLa9ogyCFyDWJ/OmwCesU2Rx7Q0A4iFrOkXDwubCaTmWKlW8K35YpfxMQmtWyRHpg4pc3&#10;NsSIK6aygKfVCwtoWYQBrfBP/ACuEC8u4O7iM3r4uGSCWETiMr2AG5NtbWWVtWv+CKsnPOn61WuX&#10;ySlxaYOsCqQe5Owb5gY1a/fFnqdrCfCmQRVdtVBRQpLfz0FuETUFGQRrhu+JhfV6EIc38m5pl1tP&#10;OIw7EM66Tl0qok0CTTIDbp/hSGo9qstPMfkk3c3/T/87/zG7dQAESnYilnGxhTmciwFQQcVxmdeu&#10;SqIpy1GSUZ38079ZXvWktTbTasK6hk2leR62M66ccWOBcvImx6oJdM0B7MMsmFa1fI6LLi4ZDX+F&#10;N8G0pti+cSa4mruJc56pE1Qaz84rWZfcdaxsx1PAsXyBQVkEVM2NJya4bpvEpvlLzBosPCdmRIxT&#10;Q9JzjX5Q9ftGd24kZrsULLBAxaek0slmLomheY3cQVMqlgY5elAv4y9lsWEJ8NixJ8+e8mmHoxUV&#10;1zNXH9WjgfCXNJ5YNfWJm1MgJLtXxFX2EWQFYCmG95Qn9lgMTWpvRZexww7Nbmus2m0unvSQxxsg&#10;EB+Cn/QOh081m1WvyjjGIDLvYGFyoDiiLJonEj1DLoWpUqgNcphRUPIR+wueb/GHdpzzGstLx0zx&#10;xPnQ2Oaeicag6l186t/NmxrmPWtBJBgLMYjJq4q6zx4HztNcKg37BVtO+ARRamM7ml8gTiwnT8Am&#10;Pne22Xa7zcHBmEwbly7Wknvlrcxocp+6ORRzES84AYurZFEPFSwgAJZga4wGtTWYd7h/gXSua8vA&#10;Ca4NMOghykYyORf9ZtkKRjm/gCc9Z8HilVhegeVtknK4uBWLzzB9/bY62iQNp8+b6XxNuYZIqLRr&#10;+uKrWyq43NeWLDo5gGCR7RDra5fWN9aJmgqXXbuEoUqsJelAdrb3nm49vbR+OaGg50hoesjxlvxK&#10;YCzR2ysXVnPg8z4rcASdkpdq8eIq6e0igYA+LRoDTB9yf2mdqWFm+WOKQWaAyBrdpcsbPslPlVaU&#10;n0I+iIqLrDSsISekXG7W1i9evXyFccWw386JYEAVHOOeDNYEsjJydk3jzAKezBuiAsok9R4Awc3q&#10;sUcuztOxH/7wh7qrADLrFRzWxk/cf/zxx4QCY4+xXz1ntBW46FtMLzxHSMTy5ZlnhF8RsqKiG931&#10;gWpAYhPiK+E5+9o8gANp99rrr0GlEmAvSaGz8oo7X3hRDwjVwkOC1UOWtlCumNBybjr1si5awW6V&#10;unUTy2Ajbid+InlCFu1znmkkSlhq6k2WH4geCMQbRzB22aU5NHw5flWcQ7G0g/nz2QVzeAAm0+/n&#10;z7Yif5JaO5p0tpdWZJR5ZpOANPIpUcr8scWMfUYsBmF3w5LREki4BJPb3WP1bDFJOKK/H/vMlpPk&#10;r65MjOBiTL58nuVIcj25FaYIoVQ5t4F/czztwcTt6EmerlLZqOJu5aY0g2QlB2ZZPjl3HrxCF4Ez&#10;c+4hI2EbUdgBIbc1MjkzDBj6zxJ1FrchUvlnsm1nO0NtZigjYviDGZHkkXm4evXaz//sF59+8cWV&#10;qzc2nz1bSpqkBM/mL8MdHElZis7qlttjdb/qB4xg0aCK0ChMaKbRMvdImRsy8p5An/QrLC//11/e&#10;zebuw/WVldvXrv/+T37CFtm/+OUvUdKyDQgGUEv2rWeLonzqvzt5nTQwLKOidvKy81ho2mn9mfxh&#10;4EN/0sn0Ol5CWOze7jO2t/2Nn/309Vfu3Pvs44vLS/c+/+zLzz9nTK/evXvj6nUAx5zi7kbj5uBC&#10;3D8ExT178pQ/vKVMaHyOCTsosxGyqB3NWSTAX1Basjp3O2JcBiit8Sh3Bsg0MGpkDVlOk3c+28dG&#10;7K1DhaGK7CHY4x596ssv7j16/BhqonzhfKiACYf1raPtks0BnlCUAb4hqniFuNe9XRK1EuOAq2iL&#10;nQpIPFgIsgnc/ujj33DyAJ8P7rNA/ZDpvLiOD/cK4U2cWg6VQrWIGqrComEEiduOaRh+DD0CdWL3&#10;PeoBxRtXGd1jCTjbNMsKkxAj9BPgkcwxp857y6OZX9XBFG0CUDalQZKfRtNucMskngNH0vKtjQ2A&#10;G9N9bmF3b27ncP7pzt4zwoDIqzq/WHm/0SWjfdWLRf0TFbfppc5eKZdVehIMG1BexP/KzyK5ciQd&#10;JBMKyhyvX7l2lf2PDKV+HNTf0GftExxVMX27Wlb2T9OuidXnGN6w56LuRD8dfcbFFmXZI6rzPPel&#10;F4y71RzI8Fds4diTfB3U7UE5PHXiZh5Whid94vDePrUNcTM8lLnJ+kpt/gaV9+C/Tk+qTLQh3TIz&#10;n9qtJ2awnWwC3b4V0DMcTz+M7dq7UxlrcqdkU5v+zIyeuYJkIo8iCOex9ch6kMGWaRx2EX34fFIh&#10;JDELVZZc3uMQv2TbrWM90Ezzx8F+TFuhZm2WGUQ8yBjRg6eaP2Qpr7kXLpmSPUi6craPn3M6uAVG&#10;8W//YjM1ZTWXlrjUJFujaPO4n3SBmXnpAsHa2pA+DThw0VfdbyDhicdhps721Ldm22/5bnuOWjS0&#10;I2mm/wMVwYFrN2mgZEbpKhddsZI58aezdbRRa+tpQhEj7phPdwcPnL9eHyLPIozDoWxXW7I9C26B&#10;1zvAr1SQEc3lFGnez2E36NV5kL1a6Ek8Qf2qfFvzmOLbu2QvJZz8Ag2iV8B9eZF2WZTlU1ngnsqS&#10;RiBVts/zmXMS0LhK8pQywzIGyubj3/mdH1y9mlB41nbxrtApZAELHLgS0i/xvrkPh3WurOT0k8oG&#10;oF8DtaeSnRKmhCOJTFJuLQrVo1QWd8qBa+Bd4TOsIBKkDv/xPKjsRC5SiKO1fGpqKZF+sX2Dq3J/&#10;JWJNRH7JvaNGMirpgEk43eHh05zzc4A+hBPNxZloqRxqQcwETWb9LwY0zcTftLoWu6K02TjjMPMX&#10;Fxkgy7qoAa+++urbb7+NIcAnJgAtJ+kpKihAruN90SjoOn4+lD2cc1ljCOaURR6mn55y4kXO43xx&#10;eO7wPMVIzg9+bW/tH+IGLD05R33UGRE5t+cFfd7GUYhxs3ihDoU4T46nJG0MWpZu25+De1zmlGWR&#10;wNNPqq7DygZ4Tn4diHrKP0sfm5v/L//e34YXlDMu8x85F2s+rLp27Ib7ZNKKPLLCuUCs8uBLyphB&#10;YKZ56QLAjqws5Tgcr6RUHAGjLymqcx2pw+Twh4UUf0Z9fYZR9axybnGqWhJcwbYw98Ll4kLKpvoD&#10;5iyOqpjow2lintGDu80lX6aTIem54GoFQmwOcoAEBy+oNT6qWpLLit+YGSd9rSuLtCMZ8xYFQCZS&#10;2EI+Cc+rdT+QJlZEcQMGGk/NuBJ4biFL0Eae86krnY5x7/J1s4boNMU7TCTjIqEqspYeL/qQT4YQ&#10;9/DeLg5RVCF+imOIYoREZW/84ADmoUddcaOS1GOJExCJMlozalXJG43NUKNQ4drC4VLvyvdlW81b&#10;BVH1dwguoJ92XtaQAKt6Ha4nr3d2gAPFsie8hBoR5eV1K14T2sHPgoLNf5VsBcMQF9j+ISgC1cal&#10;VGeiRq4k13X4yqWNS7wFL2AUeChwClDMqBJ6A8ciPT6kfOeVO9euX6MwI2W9FPK8dv06BdBWGeyt&#10;27fYXsSOJnqBbwVQMwSGbCJkbUgNZqcGbsvJOkkphzkX4QvTzx5aGByqeRaVt0h0cghjwstHGXbp&#10;FLruwZ5gvowzQRJrHPycLT8gWmIjE2AQVlibTF4QH3n//r1PP/uUdwEgmFXcbBsfCky8YlAz7+RL&#10;ZVkgk4PkxxtbOAaDY+cL6MKu3ZzcDBaYkZr8fMsrsHycLwAWmcT6tmm2Rc6ps0853W5QDTDGDjR6&#10;hZy32sBWpNElVrPxaLz73q8JVmXVAX0X2tzeJYf3edL94qnnHgKCucBDsGNBW/yhrLI/frLJUjqa&#10;D89xtlEGd1nctOUthBFcu3bj9it3cNHUIsleu/9gWAAA//RJREFUUGExa+mQAwMQh5FSBHRRmHM4&#10;oShYLK/jpQArIHLQQ6cJ2GU8EYQsyVFP1vaJHAZKqyvkPqFZrD4OjH/86BHlMa+uX7v+83/zb/C0&#10;k1oPBsGvvFqCZPVf/It/ATQC2LrohumfAEXF+l4y8EqfDheIx3wggUmMzaTg36R1nB8blzZwem4+&#10;3nz4+BHF4inGNbO0iDOEd/X7IIwBO12K84AzyMthBMXxKz8lACd4vvj/+Of/nF/feOMN+kMHWCwi&#10;kIrC7vCi58ZJhZ/s7GQvPX6zMa1V10+dVKjzy9ZBmN/85oOodC+HHFvMu5wBFDJ3L2hj6J/xDvBt&#10;zmTCcacDS5ZIBwCpXCKvl8aU6Hx4OJv+SeaN3yS/1XkW8NjyfIXXDypaZFNwNIEe+19+9lny1744&#10;gPUwd0QVsz8n8WsJWEN2JHlQCIwt7nglYCZEVO0fJFsAOFeb84vxvYxK0Zo/MQnZ0J8yoJae9KYI&#10;hagKqPxBEsjDg5e7dGO/FJ2SU9zArjiKMUKWNBYsmbCojNSDGVX2NnDAY0TCtitcpVYV4ygC/rCm&#10;zz79DPfp7Vu3ASMjRw7CoiElqOaLe19ANXdfe3Xj8sYvfvmL4nKL7C26//ABjA4tEC6x83zrxrUr&#10;cIKL65f+2b/8FxfQcy5tsHsIvTF2Sbny0RBLs0l34Z8EVlUK/wxfPzVwVskrHVdHUqDGzOnZFBpC&#10;pkzqo/CoYzoHfENrtXwC5PFE0amVqsPbly7/tR/+cO38ws3LG3g+fvHOn1BwaXUZ1o/QogkbkvO4&#10;OtoeAY0ECXBAqhMWAhPa7E5Dxbd0D42GVlilq7qj4VS7RArxavXscGHuxUbSMO+uzs/duXHl1ds3&#10;37h7i9RBn/z6vQ/efffv/e2/87u/84OH9x/EJ7O8tvXkKdH+MN5EvC/jJs6SCAgAMtOK7cZPiI6U&#10;82KW4Rcsg1bWgyRQc/lXAqfzKgY+cbWZnhIBCi7hqwrz4VxCpFjclweoxvFQ1/71ISowCBnMD4xq&#10;xpL8iKz2K6twiRvXrvOZldhyX1KSbHcf/uZDeghLRjm+98XnEO/NG9fDDcqZAwYnbn97i/p4UjrB&#10;eTrAkKh5eWkRHHm6+Yjtfuj5qErbW88gUpS5ypcUtxdTjNzHyVV+5FUqhKjJLgphvCATWEIOsySB&#10;so/vihPTwMUoJ6691tXY1bM/czO1Wp1xL3WzbBlTba0EhfFTYeO82CaL2OWVtesXry68XHl5wLrN&#10;xtzS2r1HT7Zx6KBIED94nuOcV2FXc/OLeAJYygGWMcArdzw1JcMXwxsWGAt/UGuGyLgjM7PtzbNu&#10;YiPl0PfB2w/CYlZfvnQR/lQOtlpW17IvPwQCMq63DItB5ZPZoCB6UxwT0VmiQ2WtfQEciQzUues2&#10;2RhN5eBHdShPTRbt478o7K+PWDBlJGaRv36NSxwsLgMvzjILlBvF8KWv6+spz3IirKP6XmBhHUbE&#10;6YdxstCf8iLGciorD8UwM5h8QQMuHMOHCIsRPY6IfYxcmDIl7y1/8tKqL8O1MCVXBnzGfB3hY7HC&#10;I0dSVRIQA/lbnPl08yZCihNcF5dwEuGb5RRScH6P/Olk8ifDbgUdAV/iEcCvROFljaGEJGYStlbZ&#10;03O4jrAxsRGJlAC/drZfPEcPRYy8YAfmMsGol1ZWMVTi0gMdUKkL22PnJS6S5cdEoIIa2SWZajhq&#10;/GV7t3s9ghtarmQuUcoER/2aaO4mRgEuDDUEFA3QXfSlumBf+nOFuWCPUJ7kbG6nD+/zEwtjvCj3&#10;szkQtIMsJGfhblWKgKkea1t2Q0lNGXXaNtB4qCjX5oIFKdSK/ZfxWFmOkYx60Ea3mqQQ7i0Von5z&#10;X8eBzfPEQypVZpApnmhJ/5AI/JplbiI2Sv/BCsZrQ2WsaHI5XmHFvRLB3jqE0Mhi5KAupepoqe41&#10;clrJcSUrgRvPTbuDvyMEFXoqnZ/lbbSgkgg5gCyzkiYOE9KxhzYVRbTepO7YNjnoM5CvhfBDCDFK&#10;KseRYRnVXkuwKOk7DVPDM5DglBWsNZbI2SKG1a0LLkm2seXDieY/++IzAglQztcvZQ0j59CGV9Za&#10;A+tbgHp+rhT1gh38ilrqjIe4fZLcus6C4FuWzCumu0K1+NRgSc5sGsgoGRGe+LmkQuB85Ox0OYeG&#10;zT24D9fjV8bA4gnwdfcZul9yEGWnWnaW6d8JctfCQLkFCbjZB6VYROWTXsedgZYLkiNGAtsd/nhO&#10;UsO3Xn/99378o+sbl6+ub5xnkDt7mCgcVnrhHFQ4j+OnvFkJCAde/GXqzy2sLa0tkpj3/NLahYs4&#10;0+ZenNvf2TckqcxGtIiQdvTVylHF+TTnFg9Yq1+5eAErdvkiiTX2Np9tgiEHwCocufzF6nI8jFug&#10;1nvjv059npNcftCsYcTBXa4Kj4jPeVC1FIsRHw5nsn0483/xt/9oWLZQME8+B6nbNJqfK8M0M3xk&#10;aVbQ2Hj284ThDmswKT2w4Lxl2JFel1pMKDSoJVw/iQ7zPG/Phy7vbTwVxveU6I923nXSO1mGBBZr&#10;f4x8m0qLgdege6GDehhgDjTIZ7wwxIwtXzDdRvyOWQNWigats8a9txv/bAUxGQ6D703XmgFB3ivR&#10;ZElZeh7TpvCwl+5b/dX+8E8e50+Zl/HiXkYmszbayIWIglzAVtoLWxgIsMkftnQte1/ghhGl29XJ&#10;SsQa1dU/+s/osCRNRo0Rm4Wn4BgrGEfalzy3efRUZddykM1hZJrCM3y/Apfoc7N4Oz/gEedOGLs1&#10;UQXL5RXvZA2rPHrnK8U1WQmLsBmFYUQMjUQn5D5xXJTmCe0xXoFz4+ZN0sTgSGLsjOvho0f3sOnv&#10;30f7dtcPzhjejaeHrBMcsx1ul0thZrfpBk+UIt3z+vICJh/tBj0sqp0hUpEz6xc5rQmNAA/pcxRi&#10;fI0ofPyKCwXac9s65ZljxDkcGR4PRdaJ0ammhHf80x988GtkLTGibCvACCn0Tgzq229/t/w4WaPj&#10;sxCmGCXDGfdXKnuUzdBYFFByc8jszetEEGa8KtknxRzpowTrlEyjznSkDbQAbtEuJkhiNiTRxeAv&#10;w2YNq2R9gwQAqytrzilwJidceVISBLG2epHJAteiYZS2XcuKWVigYUguc7q4dP/BA4iNmhOiRXop&#10;8rCShPjJY1a2AQjzSOUEqmSvlgdgI1Ozgpe4QuqKDlv6q6LXqMM6STcLQwAbDkRJMBFXDlFsuLLR&#10;TBHqyDeAgg2Psud+MRUO47YM/ImfYn0dUH/66aflG43DF9UQlw0CmB0iBCjhh4q7qnw3vEiBuP8e&#10;PgzEdOCy2bASgoGo2WF++XK2tq0sy4WjeNWWTOhSJczwBNkI/XETH33jJ1xXYEs2S66tMi7AhRcJ&#10;yOAuxF5SgaOAGC5K8yLN4WOlQMTA6B1umnVCcYF98sknREKNbsQ4oYh800fMiNxowyU+MF6eaKRF&#10;99rdI6FIZD6cH1ldAYIGX8iQjFSKWlFedXqFNKVmnX3UQB/SdCWIsZPN4cPwa2FhPfpS1JnYRlHg&#10;EAGcYh9xOazxusiXHVKs3vBGMTjZrPicExuiV5ctXPy4FMVIpmg8w9XAGaTJVMAM3A3HSMnn438V&#10;DpD6XIOpdTYUB7IsYyvhHHRRc9i4qjhTdwF5mDvmGosdjAKqn3xKRNvTi+tr5Haks0D98eaj9957&#10;9+3vfffyZVLXn8tq5NICq3fxo708/PyTT9in//kXX3748UeffXKfo9Y3cda+YF6WDLEeAm1i8uU/&#10;YEOGmgR+V/aNIuFwvomuHnjVcEsjOSMioNnmMSlcjqQItVrPjeldWjZ9uLlx+Xfe+tatK1c31tce&#10;P7z/7nvv7x5iKbIqsNLnRMlhehZkSj0X8qVhHsZ7H/p8nMaa2fHq2VUKD8vrY2DmEf9X5Caebnt1&#10;eelwf5sF6Ns3rt68emV14fxy1n9fwvZfe+UucZ4ffPAhvP3CEuerzl27eh3kzEJBMU3aBkUJR6rs&#10;nmU413MV0zwZDSH7LN2BA57wKMeW/8CduNZXifxJ4t6k+YQqK/dt7Jm4HQOcuMaC1tHG+UxMcUmE&#10;BKCjJnjymmcp1CEPem/jrB9T3XFz/fq1sOs6E+rLL++VPzq6CkvcNB2On627sX/whVE/vWREWTxh&#10;r1yO8jzHGmmpvOEJdSYOW+RqqWxpufZpDKYgkMj2vD3s5yAmU08SeAxcVB/nkMXZYV/PSeo77YkI&#10;M5VZsibR5jiWwiDY75m8buuLF25fvnZ5+dLcPn1m6WNp53Dui81HhI9i1uDigjVAQXGqR5tSZwvS&#10;DMl4E3fAjNdR7bXOXN6Y4bTFYg5542t81vISeZrLGV4QOMy6NPoV/gPPsZOjGCwSX3ZJu4xNDV/J&#10;Xp7W2ukx7PcYfL/DBpYKWM9VKs8g1me4XFF9UvIPfqKZ+KNTI5KOgg6/3mwNWFA9Ju44CaRB3RpX&#10;bfUqhSIGs5GY1duG5LEmGKj9n2HavnDyOpVf+frxmRJnvnruAv2a4akjKYKhJC8acmYQzCTeGgdp&#10;nEcElZT6n9EWYsZ5V4qKFgrThX6SZJg5urNi8zPDOjRyMlscCKXC14xj2BPT9ALlHo0qC5+mNI3y&#10;kDUVXs92tgSvx4VU7pz4ssFjHDAlwo4EWLOpsh6GuDvvU2zChIuTdYj/4JgT1D0LbuKuCVWsDKkS&#10;2pGnMqkdRCeqn8NuJtWwcn0OgqDnsec6sDsuBexV9yGMbmK+yh9aHLRM0VNvZ7TLYoVWQuMGwvSG&#10;Es3GfT6uPdTZAjCcEXo6FPlqODbFeHew/cpew4ijaVc+1HZQftS4ehQ9Xnezpcry/GZZPnpOxGo2&#10;F53DVwXSsPM9T1B/o8/UluF48/vTtbri/6UjGz6ZEgmLThuBUGHcMOF6RY0KrHYL88aEA8pNfqBa&#10;U0ygFsp1nVln35uSccnLUeHR6KKxhSWWcm1zIlBWWwl3Yq0af1YtVVbAweANcX4VnakWFcj+FAEO&#10;OwkDZPNRI0MNStUrVJxQySuhaUeUSpphiz8icNCjauXduLRwJtTGBX1MEZ3jZ20CSl788r2WeyDm&#10;48HPfvLT77z51u989+0ffO/7b7355pVLG1TIHhkERDAER0RphkMO7QvLzzafI4BypmkMm2wUY4dE&#10;zJ9i+i6C2vl0OWH68exz9ikOLcLQ0MHpHbH+ZTHJjlM6rxkONGQIOMapCtHOehJwlatDN4RiZ27+&#10;H/2tv6GUnbmmxN8ShTcTFnQimhH4giXWIKFKq2H2Y6qR2BVjVl0fFtIcncIWzaWOLW9/in2QyHUV&#10;9dXMIqbYmLtHHLVRtQfL9w3MT+/+VMbIOzQI6bw2TEcYWb9ULTJJAyCl4z1W/0gYyZdRfvS4SOuh&#10;4QN9lfIWOJYdn3v5VPO1bmtq+8X0LX9WMziBQ+G2MLnRwizKj0nWstM6HTtlNHRN9sFAMhdl04Qq&#10;6mqu6kxZoeMVGjwx4EjTUa2XT4HvoGyusWuIRRKIo1C3Nsv4lk0neqVOvRWv+lc646TbbcuLLXaV&#10;SzOMK8pxpRAyZRpD5ldzb5MpOZp95SSiPMWwxnEHmBuoezh0JtRzAH7K4yjPqAWg+4aUhUKYJvQk&#10;ijl2VY8Av1KSXxuZBw5VnactZ9BifMVauHv3LvWYr85W5L9UcmUjcUbm2TH2VUcejJs+uEFaNAhK&#10;6/oZd0r2hDY5TFF6itsOqmEyA5ypoCVuqHF+aLRYgevqtEgP6ZhURj0Ull00almG4WCcmDAbCLCN&#10;q76uZZPI9nNC16iE7WmmxArPAbG0nBITOtrk5U2Lfj/Ya+WNLbwVT3jRMLphkza5SL68j/0jeAE4&#10;ObBxx9Dbt956i17xFs89OImqeBEnDhY+lyTJK4yLKWDIDpMbt5HLYUjId+VqDkviIVNDSYaGE4r7&#10;RASUB1ZqEuuYsWYaU68f0DD1D/Chcv0OAJplIzytNF1CN6guYBmReVUSr1tXEGkuOgr9Lh/lkNZK&#10;7BUT9BPxrtvaKRV/1rKZ/IJUkgCXriubcyz0EG8lq+HMh+KgMUpZ0BTdTCnTpFyfsGjnjlmwPC8a&#10;lFHrk/twJazZgZpqaimGxl069TDRKjsgB6zCnHpNcWKytG+j0oIX74eDjckj/dUCjmX2iu07qGhT&#10;6uZetG9Ck3izPJhyZSCOlzUDeQPZmFwwRPcc93ZY/gAcFKNGsIKEODF92LB95c6dpJUhymPvxSt3&#10;X//ks3sPt5+cm4vbrezLBA/Fv2UGb9y7iMLVYCY1WLl9a7A0ixh/Og0OZ8CHwdaGnHIkRW+qd+FI&#10;L+duXb7y/W99++IKK6OEJW6995sPniY9A9sS18seLz/OxJslz5dGnA5Ju+fFJ3114ekN5d2ZKfG2&#10;1JMzTF8fcCOBwM9ZtcA4AIK3b14jM8TKIkE9F/7kj/81jqRvv/UtOobLlO3DzHDcyCHS4YDLJhaw&#10;txmRffZSTxAVu4Ddk9gVtXJOB0I8ESTZ+wWYsgxqXB7gXe/95NIbpUNKhKSqoo9c3CvE9T5TWPJ3&#10;KzS9gsYpBvuiJMX4KqUjgFyc6IHwlrqH3M8+Q2hgchkVpGwj0oeF2GViqtGwkjQh2zHmCRvnvJzD&#10;c/Pstajgh7iTgi7lNMFT8m/jSGKorvrFv33SkZToj8RCX1xYxLO5sbxau2tJi7WwO/fy88ePUCZY&#10;QkTVhaZID5/MDFm8LT9NPktfrU/MkOBMrS1mR3quospTuMZXPRK75VfZLTAH2DMxVmRoUNb5C+/z&#10;MWZwaVYjy2q1QXancp4lmeKizTGafMSNKXFV5bi0Bn51gvWdPrLmb19r3OX5kR/Cqys/cIjSoY57&#10;65L1JDuca9NtweGIY8+0MgWCJKxwOXn1wE+t4Wt1/lihWUcSiKveyCcCS0dSBRwdYH02hTLL8gGp&#10;W44k4cQMqVRl8M24k8oJVBFaKUOEVgm2BIPwCyUxNwl7zQIOVncwEtdcdl0HKekDMcLVH9FSbz4t&#10;cs5U1O4T7pgZdDrixoUkTfXNSZonH5WsOuEJ/qS4o0X1ZPmDbK15OwOJZK+4Cd4CaJ5V0t1ridCt&#10;9PxOGZHM3MLiv8VafEw7aeUyTHmvhODrSt6Tl1rotCHH2LawHRADGY4KsOxaZSBXtr/sYM84+3F8&#10;1OZlgWblttJXsGjM2DuFJ3TdShrP7TyEgygo3/OR3eo9PNm561HYXG0UGOIb+idBpOmXyO4xuSr4&#10;FbEy6DaxBBm+JhK+JPqgFiRYBEj5j4Z0GVI6nxTjVzqjsofWijbL3hEuvG8Gi/lWG5tTBLCfVB4Y&#10;LqTFLqzgk9x4RY+EcioQL/+SeZGcEOvncqYEoz23dTFWPBFVvBEmsoQp/nz84UdkoGAZh5XdV197&#10;DbX5jTff+M53vvN4c5MF/pwJXjtvaC77c3Z3yQebkBAs+ooLS9YG/tvdq12K5ZPMnu+gZdzTa8uw&#10;RhAFon++RbwCu+1IkrBC2DKN0sXa/Fx2UpSw0PkZ7PBMhhen2LDyNZSJN5ul6H/0t/5Qkpu5Zmoa&#10;yLK8mKpYzSmcNidjlE/D2U/tSPKmL7429oBJTlujhXg29ebwxP70bHX3NK3FGy7xu7mV5GeBzGht&#10;tB4kblXRo+ZdWlTVm25Dk7rEbylKZJIkpuy+CwxMoUbUbEjJYRnfCv5V9I3rFvafhw5NZJ1iZ9rV&#10;UV0RBF7T8j0p04mw843K3R8eyuOkyUF3JAqxMmQ0G+0xtt7p8HsIMiB+TS7kjQ3q0QmtE83BNpCr&#10;0SMm2JTmNMm5HDXtOlNQDr3Xt0IxK4etcK+V7tVj0XPEZTAIdaLI4omgWoHPRNBVVzbw+wJoPBa6&#10;gXiCyousogPdmZ7WAl0Em854JYGctLSxuEIEI69oY9MBukoxf+UnmhYy7gBydqZ4hU+BbggNWqSw&#10;h+lgJaLTM/Y2Jxw+DmxJT8x395BSRKZJGfl4TBECsrBIw6CGy3ebP4p4/Skq9q8DExjlWeNVF8vE&#10;nY+D1SkoXhFY0SVu2uFL23RD3w399LkI1giQYJzadAYAHU64xIXF+19+mfMvk3Egi/5iV4BVp9uE&#10;HCrhKO9GQmQXRhR7ycShiWAyHJ/7NYn0Vlavblx2KxYXldBz4E8iJFow/xFvyUzosCkD9cv4kCHw&#10;hOfMI/e6z3iLzW7m3k4gWLEOmRJN2xYToStHp4DgyvbDca1eUqWAvQJRXeSxSwpaFvrxoUA8YAtx&#10;eDi56AYVgjkaqNnDUj2xLWBBDz0O1i6JqApCBqhfUkOx1ILqJDuiR9anSGbIvmJkIt0TZyoxW4iE&#10;Jy1Zm3Z6rhvB+Intm7woC6VOnmg8U61MTHRSCWNKM8V1Gk5ETOXDiu5CiL9bFcqlCENP66VnJ7xh&#10;XIAUJQSsWDTgUjsR3MI5apJNC/KrEzIz0jFxFIN7ZEA2uy3/b/YrgVeXs3mkubTcBpAyRnXWUhFW&#10;RBWNdjosh+QtJigOu8oXxkOQgRnH8eSxXJzuR24vTA6CNuna937ww5//6Z/df/r40iqn12Gn11aR&#10;Mn3rSoQM0CEiCeBLuYJoyqhnvn7TiKSzHElvvfLq7373bVRdQpaZvvc//M3m1jMM9gvLFzsiaexl&#10;uiACe/nc2bHPTezNsmQU05+8h3+2LJve9Nilay9gdfhij2QUuDMuX1r/9luv37i2Qbjp4vzcu796&#10;B77x1htvRBIdHEJ6GHCcA0lwIgukCmtZtI5XF5bkQtNeMYPdDZ7TDdUSHUDyCt4Ns1ojmm2FDQfd&#10;QzmbuCFkvJ8i3nT6CgOHq59TWGmr+JaN05DcxjhW+CFU2QGSkoM8X1c4l9yjHVJ45OVpFblMmOQF&#10;sPTatetEncIhEEl4dwjUJFIacxlyZYWowi6SuScTYHqLtPTNHEnTeRdFEo5fEiH4cMwdnKX6mOEH&#10;+6vzCzfIlIojqaJlWSbGi/b544fPoZqwQVak4ZrlSEo+zxBQAb7gX5AnHKB66yVI3CN2ptej0Wx6&#10;E+9DfBDlSKplYMzNeAGyKdQtZ4lLSiM1hRUOOXvJHo91ZehQuH3JgQFznPQwvYnTdsLo2KI4OHpm&#10;2zjVsT6M9ut6z6rqcpDMYQEilIOHIGTmf3DBDRpFiKz2NCjSzwBd+aUm/EH2fmrhKYs7Dv9vNl/j&#10;uycdSRUikflKol8IinGxhSdx2IPKf8RpezrUT1RmyuIlpmMhk55kWYFIWa5lyVH54HSsVvjLihpR&#10;2LtJN1L5VphsPo0UwkVRwAnOZiNG3g29EVxSNbVIGJi/T6Ys1yfZGVDXSTHR5YVJy1bvZSyaHrAU&#10;HUn81Cwr9ZfSbuYQflIBy5MxVmA6v/ZnOr/dos1ZwFaopPw2WX6bTnejuvKaV6xkIJfKdXsq/vDQ&#10;Mg7BnsjwQ/jjLnif+yTUWnTXRIfgd7MLl3588N8OqC37YhOyz7sJq5Lho/PbfwlftkSbZzmSqGc6&#10;uQ06OLhwo2ka0mbhchbUzdRXSxIP2KgLTBWl7RG1X3qiikudChpBYW99yNgdFE1MjSweMgyncrAI&#10;xhURgel8NWALEkfyXeVKEVna7BAK0AszRv9lS+kkCKbncYrD3ZwDFw+bh9gTp1UrrP0b2eQIJ68d&#10;NvHxkqpsnvjxVRJy37xJXr4NZt18TBHM+wcb61dikZeOW0sWMVWS8XPIpVBGBKdbEP9MfPvqMp6j&#10;ynOdIyPI651NPAWFOIjjhI6XGSkXSWJQ0ens8CwcdwvwkdjMbq6YA+fjSDr1JYHiZ+MurOvxY9LH&#10;th0a76AXgGtUa+1EZjGD+s6BipFMRGnhBIupOoNaxbeSJnIrbJy2/41GIoEk7RDaBqttFu7fOrqk&#10;z7bPpUyba6YgWogNEqqKoPqW9KDxYwyIdGsHRF8V/X4+/FqZ82pr1OAjl+U132mVTr0nq2m1tG5V&#10;Miz7SQ0OqbmM9QiZ5s7dh6ZGJsJwg3j0iM1hmJVs1ct5ccj9bt8Ub4ofqgdOc0JSf0r3sGmbQMsG&#10;fXMuisk4LGZzGVoJKpt3Hr1kZBbu58JBm4peJfdw9vRmkwhj1JnCWxhazB0YSw+JLcSXxCYmF1rl&#10;YrxCSV5puDkLNZx02TUcr0YS+2yvYJ0er8MnX3noSNWtaYXBKhgYuN0TZ3iix4e36J5pmwhM+M1v&#10;fkOf2yHFr7pZKX/1yhVn2VaOUL36yld3G9FcwKVTD/PbTHLlzHKYAn/KCnzeGNuzNsMupMRG4HZy&#10;ivM9LobT+Kn44SsFhAZtaZaI/3wKDYfJ0MRPGCERrtnfV/ZMLI0EuNaCXvbuDuF9ug/yEwvsiU/N&#10;vDSjd1wSoLND04Y+JcnIxZytpndbgGC9Y/HgpmGMIBUTZI4ShgBgqQfXDAEI+gf1fxEYwoIDs8/c&#10;MQQZHV0iPAHDkmxr+H04Pg+byjkFIExTBIfOwWIjNM1D9EGqdcbtLQU0RHli53kdtxGdYcDAi8aE&#10;IQ4jUEt6FF21Ra2Zq2LlDyr340BfUkHjqoYrnZGmhr1OZdlJp3JFYaUIoFeA11cg4KePNz1Tqpm5&#10;U9OcUyYjgVAtXqfG5KmHjmqbDFtCgwmVryrKQaqtUE0qYbmazchh7LXCQUahsMfilJW75MjAkIQF&#10;rO+KGwPyl4uq7ZQmAW76xenDqSNJMmkW11htQyPXyuHiRmg7/P4k6AM3EF/BEydanYwyoA3gBScF&#10;Mj8xOhCAT4cAJvCVGC4ciJw4cI8advfZ2Xvl2vU//jc/J0sXdMm49SC5OJWmR0cScSJTR1KLGEfk&#10;eJsJ/FU5kv7g9376+7/3EzIZ4P/HRvz1Rx8+ePL4PMkB5i8kIOU4axKTZ5iV0JuW7K76sPnPdMqy&#10;4/80G0mmOjNYwMWyD3uW+Hzt7iu/96Mf3Lx2BXcpG0Jef/XVyxuXcO2QTf/R402ohsjyODqTLyyY&#10;Ky/lxigeKZcLZG5UETHkflKBBDW6TQddoosx4wmZqUuaFSxy9ckcHflJJcOp/BKTW1KL/zyxWmQQ&#10;9Xi2IA9pQtHpiJolunmB69vf/raaGwUAAq90bJ26e6085XBM2Cb7eclzRz4eYriYPZh4UkwecFRN&#10;8oZXRFIwNIFyumdz/IvHpXzdy6mXnOVXCqZBdp9wJCUiiaMezs/fIOXYSkUkgQVEJJ1za9shSZFI&#10;r6EjKdkJx4ikUVSWUV4pE9L0oCqMxnZFVX3drle5rCJnu0ouJor/BkdSheklKdGwbS4Dikbhfo0T&#10;q0FBleN6bxU6LAwcwNJaHzdT/XlCBWD+b9GRNEIm22zpVM41IYVAHargxRhh87WJJ1twEiw27MGa&#10;BWoz3uZaMzczL8xwmP51SkffZOK+ypEEwKUg8BoygvzM+GEakGSXCVMqy7HOIKq8K0lIHLrO8Qu1&#10;KaVcP2MIUu4hGegIJ2xy7oPviQ2hhkOisuOcJfosia9CWKQLrBC/aEcc2QOQa9tpEt2UvDv606sX&#10;rK10Af2T93yiWjSqDEJzXAb2qwAEvPKchqEAhyS1qvQsFMIP3pBwId0upWHykxaWclCOJ2lPJ4vy&#10;LUwb4bmRJXYPVYRQoig/RXt1eDmV+lhrtjJwNaVTr6nBVdSaa8aoadat2sNngygceIQ8zxUNvB7V&#10;pa6Gpz3xReHWX2lR1dSFQJ7bARti0mmzOOqRdd8cUjg0/3fKop+E0UB0SU3Nul22a+2/IA8snzm3&#10;qZ7k3Ia4LpLDO6keazMXnwkgYjF1d/fuK6+465nxePQnahCCMemrq7yLbOG1yc6SrCOljyTdB5Dy&#10;fCmCb1tdbItbQakR0cjGjeqi/iXxpEHtV60wEXj4tYwO1h1dEEWB7/V+wcglYvTX1gO9cdK5aUSa&#10;2tF0AGNT0xJHUjTwyh6ALEHZIx8Lf8hEVDtORL1z+/arr7xaablIUpOMC3xwy7YMkq9yoFTt/Cti&#10;T9YUgsxzbAJEz744cgazdT2HPBE7zRZXElwsZq3X451Q90KJ6e7IR0Y2Wu7kr/qLll0XQKXB2ipb&#10;F1vbTuWPom9DR62CPscCLFkoWCUVCwvfBrQwnaHzFuca/K1VU1KKlRobuacEM52zJvKYlyMrCesZ&#10;u0RhB0hX5XSZ0YqUVdRPh9Cdt90mVG7gOCJoayFWq92oUtJGkcqTjfYoHHLYRF0NN9lMPKzJiTy4&#10;Ubr/EowvHo1L7XbknM3OrLb5dUNPridrnnIunshAdXtzybaGTXaFGwJhRJrZ5YhpP4WwnmOXDqgp&#10;mDquPIgY0moKuHu/pqDnd8pwFS1pnS2jxEpUbfpNgLD5g+mAq52OUcbRX8UiHvIEB4GTQg0ME+ua&#10;GxZIwWQ85PIp+9bQdt7tpPMut0Kyw2H0bjhlzVA0vcRhemJEALoyVYnq1kZXaRe1Wy5f3uVcii4d&#10;CvAvHA0wMoHGQ3VxvRLiGANxfeb6tWt2Up9scLxkpLJWYqQhgWP8Am4SijXOOAUMR3RqnitAHHij&#10;rr9yCd6ImHL7SmI8wcmSbf2jZ7Cxl3YbklIH/QFKimqetEks5jjSSsCR6Tb3edJIHuxn1ivgVh+A&#10;6J3DFouudZcLE2TSsHt0ssXSuabRdsZJxZn9uXP3v0gmGvqgt0tLCWOernbCIB09OvhkBXRDx5A/&#10;CSLzTfKV+eUrk45tn4i5Wt/iJ9oVOekPtcn9KGnQnLomhUmkQyvOo24g+qaTlMIAEH+BgYEMjAOi&#10;GAwQoyfuuVPExp9SFyXpBn6xRFHV/hTear4kcPjq3k+hJBYVtbKUkRuZ2yAUClzGR6jqGYLOV8gG&#10;HTaaQV3+yriMa+BqESCe8JnTQ6q3ynJGKoR15AkfEamQEP6J7zi1Bf3GTHMo4Uho+5muirTlNkF1&#10;1nicwXb5uQhv/fm6EPeNCw8tCr2XImYvt7bVU3GgbypN/lFybn9l0JUjaXAtyUC8aB0cAAjgFf0B&#10;ng6ZkeIkMubLaFx6LsnDbbjcCsdNzqG/eBEXEv0nXJswBgCUo+yebm0+eZpNzJ6EWSnxqsvJg8mO&#10;SudRbHSA0/E23MafTrfq5SQzV/TCMktObm37az/80R/85Kc4kki3zvLarz/+8LMv73GwAob7NEeS&#10;PEeoTmfQJ8o1cckndqBvpv2xHsRMi9HpjSW7CUUM1S2gjR+SynrhO99668e/+zuXLq6ipi3iV4Dj&#10;7e3CREDdy1dyns3Dh4+N3iZ0lXmEpZuQHkrhVzqp6zw4Xxhl/5lToS2GNLbzunxJMaGPlRsPmpQH&#10;ytXlLVKxkyjhiMCCokfKvXy+AevA5erQPv2BvUgdWfOs0CSlDGVaYFHM/lAGVmY8nf4avWDca7Z5&#10;4qQ7lzGZCdNPUAN0TSwrB7nk/B1Ma3anxtaNq6MPCROjvqEjaUqDAspLhnYcSxORpCOJbQNxJNXW&#10;thxXdmGRDBMcvsDcvCRfZ0UkIXKAK6kyaoNokXOykyiFKididl7pQnKRpjS0k1TxlU+SXbFWjanT&#10;iCS4KUpbcsTmKOGJI6kmNScNHndzW32TcONVOkxOVo5tqmuGalTkhE9DacglfuogTqP3dLvI6OsP&#10;mtnO3i30AVzISQmeuIYmRiWO+OzKV3lbTrnE/8b2HsV0+NP7U/lV1/D1+z+WPMWRVD7BoAHYIdOm&#10;A8lGl4O2QgOVFBI6iNyphKXE26J+bD3jLENyaLN5LRNMWncPsqzsrhVk5CnSrJ0Qc77NGRL7RCHl&#10;JJtKvRZHEnpMjnLA8MdJXycm5kTMw4Mk0s3GiKT7qESqOVquzkwuV2h2E3rIQh0LkO91V0maXGDR&#10;kSHvkpOISzxsWpO3NP9psFvG8sN0VlWtb7upzYjZgQOPmoyVCO3pjYx02oRl1By6YzTRfnxVEbUR&#10;3RN8upNAo6OmadjuBO6dJS9UNmzFIXsJBysXmXko8x/VmMHgLUmdSEzBSFumSrADgkU+3/fN+bmh&#10;Wp0jsF++MhDKd/+raSFwiiNpqvzMADZj8IAXD3EqOUJXkud+XK9NkcGtkazuchsn3Q6wsGpn6B4j&#10;ajFthykpGgiuUvUzau9d2TUItzmVoBADW2g2zMUirtEJP2BEcxJRQqyzlcDnfAzGEtmDA5GH4oOj&#10;8C1AITKfevnTlN/aaImDl2QfYE6BpEnr03SNpA4fw6V1iITFpnvl7l0Oen7rzW8tLy2/cvsOuhyi&#10;F0mTWchVOe8HENfRNJESWehN7l00cE7LxtpbZPfMHKyBrXAbFy8FnPFBJ7F+JElSlUcVCyVHRf5a&#10;nwWHeJHcUnuEjSTbPpW3uogtpFRHchXCw3s6LVz5EBNridZRmbfyV4KTovkze9zYcDIEMy+VMxgP&#10;WRZbCj/Ng4wbAgwLD7TO9ox7D6ZJTRVKPKj3pHjkp+krow+dGGCIn0CPFKZMdsassC8/ydsmclMB&#10;n8LTv94eS4v8Grac5e6wb9+t3du58Y97X5l2T1ISfg7W0and6WonDM00aTbRrwCf8PZKM+UBz/m1&#10;ZKz7CxvOjs5qLWlhu0dJe9V7fqdzYZ9H3ZKuJm7cc0BHPjB0lalxUnxe+Bzf0eMcMpWfnEeYWCWH&#10;5njg3NQmfEIfoZB0CamBDqB20bJHWUKlEV5jxKmOrewWPvJ5hrfqENFhZIQ/xSRyfSsu2vMrBOlO&#10;EMtUhpfE/vBTa9X0mDnBZd72mPLGAKWWfLwiE0GtrYOfggkip/hATwU+cMBdg5LMH/YtKMdeyUYh&#10;Slae7DKAqwZe9PhVqiWZHAY+aU35ibeePn3Cw9pOz8rJCgdm8ZBXKqcp4Tnw1vz0lHPOHz/i3WQO&#10;IkvHczJeBfL8Klp69jl/6ca5lzmec8RhZ9OR9fyKHo3qU/SYkmTBIS+KzNwwFhZLWTrLwRblRjFQ&#10;sSW0984dk850AOe2nBW9TiXFOGhMmT1qjdmgt/nkMeyxzqkrikhcJRvZOAEvR17lNEhOEoWNHAQD&#10;wy4qS2DF14VpSIxNLyKw6MoogBtOPLz45EcHVkIbuPHT/ftfck+QGX+Ul2p4F2jznA0sTAHwFwi8&#10;cvXqFUmSRp0paTk5ti4mGzkT59oCeMINvaI5Fx6SaZbUP7X4wJoZAyM9Oe1Bb+I88GkPAk/MFsQI&#10;IQ3ECxuts926PDXA0E1tvEuaLYVx/Dt1xaC9cjnC2MCuMdJYNYhPKVxVQHIYiMDjrEcmJiMCXeUJ&#10;oh9PAA6omTRXhX5gviy0xgWGhHzkYzIK33r86KFzx6csxWofPLgPhKmc55IMhZnvjUskZ0ma4fSy&#10;1REmQhPdNHyVypFlnzKdkoJabikmKMuocBzdQBGhDnJV0qvxNKLm3mJRy7i+AY+irFUijJm/ZsgS&#10;nU2Ho1UOy1a5FLjMhWjPREMmKGGuYumNxbUERLTkecicUoZINwq7w5HXmVywguiYN958K1H6C4vX&#10;btzc2d1/7Y3XmdP3P/h1HRTp2TO1EJpOcK5HZoi24sGsiWkdyF6puvR9qUd/NY4kTPef/OB3MXfg&#10;sWSnwZH00WefslRH9IeOJLUU+6Ba1vyZryKtPERroQt701g9c1NHXx3pOa0FqtT2NXQg43+BBL64&#10;uvxttLw3X8uZz/t7Vy+vP/jyS7CdGADcf2++9S2w/rPPvgC0xcTs7GCQ6KfTrqBvwFlHvD0PSpQ0&#10;lCRb5CnLqNb1AKUb7hh4n7RPVRIs72p18Hpb3Q0rfurnKsTCs8frSKlEjQ/nF85oAa7pZUJA/cu+&#10;3t2mt67iKsepRERl8cbXNY3oG1v/GAurqaS780TicsDkJJjasXN+a2cXj0KRGX6likhyAfMbOpIa&#10;MRp15Vzi8BSTVaWTjZ9ThObOG5GUieDxhcX9+XOfcwLd/gEmHWsu+HE4SQe7CkdSnBnlQiqSH5xK&#10;g4lV8x6LfiSfaPDf5NKRRMXUn3iVcOnYVXC1zNEQwC6GFWHWKRZNpFMclkA0a0WzHG8TYhn4oaw4&#10;RymXRjcVl3Iz7eNiXyeuvwpHUnmREnEWj21QKJ4k+lgxmxWBhfuj0gFXOFKGq/J68pphFz3dUx4y&#10;fes4Jhz9clb5v2wOT3ckFcpFjLoWmOP+6pjv8guhRrJrNv8WDc5n/8vuPgd3ktKgVNRgaJlxiVkC&#10;AcA5iMUUyRXPFOsyiQ8P5+I8ItEBivdLvEjYnZVMm4RMUdRJnxQvYaUBHvhoEqYENxIGVmpVFnGL&#10;LxTX1ZVT6O2T4b7sMFFJQhMsAHNAsOPLkPJA0c8JaqbdLzZyppWqynzPAw8d057I36az0zPeSD4z&#10;dzbarNUOU48U4dVdcqnGXjXhcKNr6eRVnKmIfZQ1NiRkZNE6kqy2HUNyWiEDaDidGej4KxLctQdD&#10;O7sn3StuukKbdkTqBnzGkzKushfEaDp/U+43vZ+OVIDEFVkzkbERMYeCULwop+uifugNCB4n8TMI&#10;mDS+5QYoR0lpFbXfFiUrquE2yEh+8ZwIz3OK0RvDKYZjUirqkq8+TE7juOaT3Mtk9KYs6IEDIpZF&#10;WVpDJAlGPy2QCU1I07EcRlOsULz2iiYDC6YV07QGHUy80hjutDa0i3/OKicig3jYGJ5KDxNvpROZ&#10;AlhrnNP34OEDThbKDoPKvM5LrrzmzIolDsi7dOfW7Tu3b127Rure5CPHQgm4yJyU3KB1nh0oHGU6&#10;qePQtqOd1ga6xdokWcbcOTIlhXOYta/CxZJqjqmpdU+TVX6dz3ic6hI4ImoQ+yxHkga5TGFCNuju&#10;wy6J4NXgHhu8dwNPGmWXr6vidMNNUTyXhIzcNphFjarnqVGcJ5pGHXZBPdaJxmw9TWlNZuo9IYZS&#10;0fJlhYg8zto74notP9D/rF8XRmMAN2pjEmSzGxWyGS7TvMzngs7XHe9xYEaHxbull85XxEsuxsW7&#10;epdlXqEH+EJpJVOCsVEVu4Zhd0yerunYxEB5BmtbVuVFvcHI0dnqQwtQc8PKEela/vWvf81znTvc&#10;uESph3iKIUKPjlDfeJLIgBWCNHhcBD+dZb6z0AmhtwFMnQAEZdSQjdZWqb+nT4+SqYWo0C1IvOiQ&#10;6Tw/4e7FywsNZT/qi6QJF+BYYi6Z0jmHIHjHrwf4CGqr73DwmfFEXLwlVDXDMO+x4t577z1NXPGT&#10;DpvQhBslRKi9EMmwFy6TNKFnu2ZLYX5lCIw3Z+JwYt2VK7wO/HkI/DlnWqbmFOipMTyEmnXW8KKW&#10;YVK1VRSDOObs90z5xOkQVfzkoXjbSCW+NYsUOWvdAD/dwsalyzQnRdONHEu/vu549QNKksA87v9a&#10;stZhIYHwnKqoHDhYmLcMTQLy+Iu2nqNcPQUCpU7N4znKngozMJMiinbj2CoxwNk6teGNewcrHso6&#10;pBfHxT2QYTMkbmZeoX6mjyrpCXAmfo1LIAM9d7fRT6ZDimOM3//+93HWMGpQiFcw/nluTJNNMDXM&#10;RBC1RtfWI60w71qJ9Cr+ss1NAFJwWMYdhztJHOAt4EltlDEVDnVSD/BxFxvLkm9/7+33iyQBF52k&#10;Tnripk56LvulhkTV5hjEbF2JZCmXhNyVkrxuxJNz5Cvl8tuvfQZHhkSzROdI3JZaI4Bjdx+oZ9Cc&#10;U2RbXDJ/Axm4dCl++Jvf0Ad65fYffjVPlpTLWzQhXVQNOUWxTrRN/cghcRVtgzN0vc8Q0p2VLPNm&#10;nfdoxd7ON0ymnFBU8bjnctwfu0T4JqK+YbxJWTpxfDhSCkiDU34basLRQOhFpY0VM+0Pl9nc+Up2&#10;dmeQQA8Aa640Zv8HP/iBAY+AFEXqzTffBPLcQwqQGwyEm3d+9R6h0lvPdx5tPiVMZvPZk5/87Kcs&#10;bv/Zn/5p/GgZQ60rl5HuAgL8jngHFR0ZhbTfzF9ATBjIX40j6eGDL37ve78bbFmcJxs9ybbxJbE+&#10;u8/mrdJcRzY8KPc6uYRYf3IjGE9OjaysC3vPlfwhp12ldh/xPYccfD7YI8qRgwLfeO3VV27dIJct&#10;1HL75vWb12/kvM7y6q5dXKd7X9y7f+XKZSaFT2aQ2HU+Ye9gAoQmp6VavT+tYFAguuy4c5+xaBjI&#10;pSmpg56pEVUePXhoAZ5AX7TOPU1055Xg4pK1Ncu1XQvwXDA0qG2R/phvu5O4Q4wSJoW5KbY/iB65&#10;hxQKthtUSIUgpN4lIyIpBupmtebwBc554x4Si5RVUoXQwjPykXOIWrK/mxVUrEv+itM9ByenvJ7I&#10;+R1aRpqdUTkPO1kOTnMkxfl8+IIEv9fIkbQa4Ruj58Li7vmKSKJ/7DfZz7G3S+cXD/YPWFCuqI3q&#10;9cSRxOpgOjwINcmnNv+eFcx4Rv+njiSdUJgOrCwx5xnR4BQ/ciQZkdREOiVVKagxH8hAE6NzPBHf&#10;XHXSEIeJ7SXx+Wi7Smh5Nwblb9WR9HIhvqSk/yc3NCvqHmxb5m/yeuREokxgDNUYQTmX8y+JSJoy&#10;LgdyKqSngJoWOKv8GdPVj7/KkQQmwMmj28R56i40lFzjE3UihwwZaUWjkyRhd/AD4beu/NpR5nNo&#10;cI6dLeU8K3mZoWRdzdIAG7mR7ttEJvFvWGI0IewHuoWwgeMkHY/afVRTZjZcJIZPmT4uLTjrAX0F&#10;ek+eDL/yUyHRMS+S3EYbymtGiBTiHcW5CzKetIbZ9peiBYOZJ22DKJg0AH13Zo6az/dkWMCetFHj&#10;rxEBo/dheqPao0DxueqiT05e1sPzJjHL2E9+1eSW53M1cORLfAYoCwus7fGpEcrsq2fCP2W/3fm+&#10;D0sp60ydhG6brBamTSXqcrae+5L0pzqStO+mLKJmNhHicegAuuq2QTTMeKXvrJrLw6M/F+dRDEBC&#10;BzDb0OiyqLtHTDqGIrkPOc26Formcl4gK4Xxfu5zzj1QY3Gb1T6yUUZ1B2dB5FJIkq+oKD+sL6yT&#10;1A1DPiZRCIGC8oz+gwLsTLWuIoRZ3fbG8mJC44O6X6hJJ+O5ucoGEI20rWltcNVRX+yJ5mvPr7Ns&#10;Ew1Gdbmj56YSL5Mkp6wR7oB6cPkK2hob2bJTpFz7AJnpIEaJDNnEaLMSzek8CGLSmGBoXLt69dat&#10;m7CFCF3j2up4uTDJc/gc2XIYlYJeLi2Q87iiOtm7Wtn/cqRKzPxyyQ9K3UBF0tJf+qk7s0Eq6AKZ&#10;//1/819PJ6ABbT7jKdzDDmpBSD+xl8TPjUtPmhyAHuTW1cdXbnTAi9bqLvSA6dGucIakVW3IJrOe&#10;fjjvlDE1IUkwgJRuqFwWeGP+dT1FEbmiExA8MjIY0U5FKnbpeJqV7EZLj+dTzLBOCtDzOKYqgQhP&#10;NIoorG2sUSSDCPnNZQliBtGpimHnUJBaU5CpyVY0a5vTFYfJhV+3Dh05cu21mkgZ50uaaQyWG4rK&#10;zlSTgaGbTQzp/97e5UsbnBtoZk3q0TfBDfAXJr6ledw44JB7UhyFxmTs1UoKW66f1SdPnqEn+KJQ&#10;siqjFumt18Bza1NnJ1XqFnkXswqi4qL/rUDTW150F5gdEG14Ud2dJsRSashA4Bd7+5fWsswr2J16&#10;J92Jk1SoId6OfVIvc/y8ro8h8FWwi29CTFS3HsYFp1MXF5H0c8E7ptPReGKCcOfLvE7cm8HHFYaw&#10;mMqnE8m/tPTk0WNZW19WJb45hCYElJCQWOn9PHS8Ok/NzZTtTrXprF1RFNDaF0V5y4Z4xbkTqiMv&#10;5maJwBFNnYa2A9dlwI04qftAeUk/nRTtE/1x8YxUclb6QxIiHj59tnnp4hrh23SU+iGHMJaViHxo&#10;zySFGWOtAGc6soT3MlFtdTVx5d1z52BxSFzTUYuETx4/vri0jG1GN9qBQuWgLtE9goVuUL79LBiH&#10;PGdVBJRjpsyNxWSRj5bYEJIlUVjHB2U++uRjnE1sPQIBEH5M5Q9/+ENE1C9/+UvRnpKU5y0K4CfC&#10;Vfib33x06+YdaqaHDFbWyk/sqhOjeEsHUBjgy8Mr167CtqZeG4WlNEJJM2277Q7hjZ9CkSaHbLSX&#10;PGnCSeSnQvmdHAxR7K11GtmUXpKZKydE7Cd/cqspFJB7MFIzxzsvIhj3N65e++STT+wtBSgGpcha&#10;ubyhMzRXE7Twyu3bn376MYWZR84ex59IGfbTL9RGOiQQI8rRfbDiihpYOHd05ksTCDdARt4o0xbV&#10;eSV0nZDDXC2MehQShT+lNiKTSe44qtxCQ8ZLD+XMXj6MshSxPrgaJS5KylvAeV4BGkyWswZAQEUJ&#10;0Jp9hW5QANcnxKLHSnImi/pd8iLvvbh46fLjJ5sffPgxO+/xyv+//9Wf/NP/6/9tG5uRCYqascz+&#10;gUiWc+c5M+vylStZH6tLlGgpc5LPRB8YL39t6Mnf/PSGO/Jm0XUOVY+xqCjmIKyDuZvLa69fu/E/&#10;/6/+Z+wt+uCjD975+Df/x//z/+nitRs7++dZ5eyq+kaubsfkb4oMGWNLUtoV4Epte9JyJLzLs9Mn&#10;KoclLSySt5Di+8oSkYmPfvaD3/2H/+A/efXW1eebD54/fLC1eZ/wccIJ1oq3ohQHH+Yw25Lg79JG&#10;FgBoAs7AvABVKieCTMxRSEk+tBUONqqqDW2eUMyDFKjZRQL91DvPyBEWDmANPAR/+AQNHOmMXBAa&#10;YuwMlMRJykv43FMAyYWPkp6Dh9SJwE2jIycXUL7S0t97Oul+ZNgg3s86xm6B2rjnBkcSL3754D5Z&#10;O1gzxmeE3buzf7AFryCe4vzC5vOde4+ebG7tzC2QOOkCXA+ukdj8WgY/eTGcU56e/UhGN5CSyBkk&#10;OFy5cH53a/Pi3Pk3b96+sbaOYX7l5vXbb7z27pdf/PqLzz+8/3D3xdziudWFAyKC0OCX9lAN4gQr&#10;AzKhyrEDwnMqL9thAu3ZxeAGmTQCZL9JP+kYHKajxhaLVycUhRMYqZ9tgcWLi74qFurF3rBKJD93&#10;rrmRU4n/onRo5yXLgSwYH++Sas+p/HyOiEv8zYNrUlYJEBN3cPr+Nag8EU8nh0yvBP5U7pCE9vzh&#10;PiwbhGYpsLz/xCQewvSJfEjyrCF+VT7DDLKt42hV7OsAFtL4OsW6zKlyTUJreOamQi9CMoMtVkNO&#10;pvjQR5Uk5VfQI1H/BIZXToMLK0tvvvUGpraQbGbL7KAVoFFALKgNL0i2ltrqbxGGHS6TjtXCLQtr&#10;BzusChSmTK5ELpznMAHMe455g8jmVi/MrxMEzRrL8oVz+FJJ+33uPBrz6vLKRY58Sqjy3OoaS+9D&#10;kFG6PvJYuieTbHaqGEO/QoUWGuowspGmR2sQ5Vo6SG12tss3R6KkfBtjjXt6Bri4Ue91rRSeCWOh&#10;Wnfxe8SHxaZCZ3ovn7e5llntc/enVoRcAnRcoqjoOn3ShR2vNEUl2i9Cb4okXRW1ycmVrc5+eDLQ&#10;qxB651eyVfrAOafA73mG8+tFojaGH85TNhoLn652i8BDrxYvXL9+49Fj9NzHPDSvAk2ocpyEG2Da&#10;eb6td19zQz3HPlutWOENTv94gsIJ6xip2tqQ0Oc6CtxPn/gOT+JSqftyE8WpWluykiOJGjDVEk+T&#10;UwhrMsCBvd3kTiuNlGfq2yAGIzKXCKMWV7Ugli9cHJj86Emc9r/RT6yg/7BLlmO1TSRJZ5O2nMop&#10;ifGVJhqvpjeUt84GTn7l/GIicMturnitrFKkGMNPMFLq9vRcg08Zx/J8nYozgtpIQEqSkvDJs6cx&#10;MeJG+5KzdZJbg8RJOOKzupOUNfgneJGYfsaCbke1uDTQQIhw1BBjXM/3hgW5Jl5XFKTfbtpR0yf0&#10;w3JlH6myDnD+v/eTH4l5Kq9q+VLjDJbUgIdliik0T+ITnaBb2r0G3vNVsmm1Rl0kUnbUiZu2velh&#10;eOP0y5XsoY4e23IwLZOmFNsTGUCE7yWc8yTNaMGWWBwCcASFzEJDQpEsWAbKnzgpZQc9Rr86Ovsz&#10;g4XpTxobY8zGaDGbcG1fhuKkhoth+xF6OqFe2XqrhiqImo4SgKgwha3wlDP2vSOiHGhJ1Ar3NI0w&#10;84AzjWfZx/Qt2uoeWoPzK4FRuTxOtCuyZzV1p85WipzQGpTf6Q2U+HU7Bm0uLCXK4Lhj0YmYcklr&#10;8xV5vYihF4zWhYDN0U8RnhuMTeCFw1l/fzNuR8pXtXzXe5No+RniihxGLJdm5bnNY6pK7qExC4zr&#10;CWIjTWP2w+OcF0BKN8x+DfsTqjIsoWQiZwlQVAyVFvRMH66vx2HypHaozNpCtiXeamaIS6QWSuHR&#10;X8m94oHLJDsKJCfFeVcOidhipl/7s4nOmZesZbviPPf02Rwx4qoUQeW0Yh4coW1heyV6AC4cBLgS&#10;aBel6qOPPgSU2wi32jTH3DA0VpkTOpRU3DLl8Dv7iexC8aa71C9/az0DL1J0lOVl3sWPgxFOi4S3&#10;XLm0QZCgp1nzlnGz5qlpIrL/ThACjP4zCiqnNh7qMkBIw+X1IjFM2cv1G9fBBLae8dyIOfrpKj2G&#10;ltxGbUBkRjNhRws7dGmFuZaXynlUp5xZ8S2cZ+7le++/BxrRf4qZC4lR6D9y1qgEqDq/0FuIpVJ4&#10;NP8UD3mlWRY1OINgvtsnjTrUrSOxnK5wY0zXMraVT0UA/ed10dv6rRAUB5j0DZPV0AYGCLg897fZ&#10;mlUxICj50aOHTESyMq0FnkFgTtzLvsLBL5aj0RL4H9ZFcLVoIJvqUTuKZnH+akSSeCUty+UkWHGA&#10;G3sVzKbFpEI9EsDiIZ/deUuOVENiHWzNWOYNzJ4mRL7Txyv9UOySQvnkXmnI/DJlgAtuw72smyi+&#10;i+uXGAqmB/2gqYvr+Q/+B56wrE/f8MOyHLhT2Q9QYUERyIoWGbjEyCWPOvUaF7EGirCfDtmbvgLt&#10;s3MkkbJ6dX7xpz/+Pd7bfLL5YPPxn73/K5x/ZEpJGqcTLK5bKWFYhF/TIZxlID6xSzPyt9/SaSSq&#10;dD3deV8XGRwhLkoOgHj91Ve+9cbrRCc9ffyQnpM46bW7d4E4UxLB6kaAqISlrhwMifn13tqc/M1+&#10;Tvmqlliz7ibzpqDpW7xOjiTmnTpV4ehnizlxrCVLKwk+EYCOK6xjvJoEHDhfQbNEaz5/Tmd4CK7y&#10;iiyoHViMS55ghDgF6AZUTDHFCiyOVpRHkDYoShlWXCteNOntTLpA0ATYyAYb8rqSHh4Gk21deDkz&#10;BaQUnU9W19OuHtGpv5582AjTGBs7J/mRdlnc21he3Vhdw2/9mA3msMelhWcHLx6SrAbthW0a55bO&#10;H8YBlgjrbGQtG3/AwWFLUPYNZftArSZmF22AHTgfN0W+Rm9r3dbtf6rwOeiLHe4b9LwSrSZmsoaT&#10;HqBcTeucYrLT7TyPs5wQrcEHNDFXJJaTl8kVyhV8pFKOzennmPkz4vE0z99xq8yOAf75uT02IV+q&#10;lTOsQMYUR1W0Xx276W/i1Gq/ccYdYX96/afCNlzotOusiTgLr9Lb064ab8CTj6FjpSzVfnDZSaFc&#10;usG0Jg0fRl6JLcmwe6higEI1+MqaobIdm20rSaVLFB9vU3klzx6brabd0pO9LEwXnD4AzAsBWoHR&#10;9ZIKNUKMok+yVrpPHHR2FTVbkO207BvF1ugDKow0tKGH0GgmjimevPjaMHMSusJmUxYYfsoO99j2&#10;YapjtjUb4olD4FPR6fOz5qXJfEr4PHS3ePNJm+ZTrmVtdlVykHVPOXZLB/tjAct3Jb47xTt+shJ/&#10;opWi7Php3TEjDbZOgtJiebs36CcFeXXa7pgAdNVQ148z0nCFtVKtqrivf4V3NeFmOETHmFZbEc49&#10;HFtME9XhAWIj3OxxLMEazPTTwuKP0GaE4apjqhM5VTDHMyIYJr91AFG/df488+jWB4fsRctERLVb&#10;o4HZeDhljzVDCXsyx5MY2Fa/mOCMWKECF+Ho8+nlWIR5Py/+Fue3xFOM0jNz63+wbHRDFyuvLaSk&#10;aAAvQJwib1XJZFwgocHaKpFKJI3AILp755U33nzzO9/5zve/932OJyDT9uH+Af7lnec7uAxI5oBn&#10;bmdrJ+qysUgIVTRzZjJxCS5DDNc4OqJ/jhZmGkUZT+TXFI9HhIwjaUrnLWamWNuIklyiCTPLoApt&#10;RoDEOAUp84TelT8MZZQZZcGN7UXJbwoKVeSs/IQNSjnMMosidU5BS6DEZVZttYGbkcIxgzvOS//1&#10;V4xjykeWIuDr5HpuqBYlJ3x0PPvAFwFZWh8o95jMozAd9s+m7UO5VtGZ8IUNP43+1vTK3gYm40Js&#10;Jqvib8eI8qHPltSe8j4FcKmUZ0sgOFjLeN+dsTzEhAVR+6lVCzNeO+b99M93hbanQjTAqW00q6HQ&#10;FOCTJwnVRnNfYjkoO6KogVc2N5/cv/+ga3CwPRZK2mcH5R/3vJsKDwhdwSG1ARpkvS/GCXtfh/1r&#10;umm81Ep1d7RHhhgTWgssSufWSNDxYfbZqnAIilHaaVHradLj3nyfIWm6a8HSCo4DtNhNzjGqcBIq&#10;lxa8bx3CVsrpyfHGuFeyhwv4MK4rV4gvITnadcbFAKf4KQ688867wAffymefkcSECEli/vHabDF0&#10;0R5g9sEcPKcGfTGCsUHNVx5SkrdonT5QEgjnxI1CGHFGZOBX6gec3Pg3IlJWPbKvnl3zh5gcwDxl&#10;eJe+0YQEy/Fl6+vsI2MLBoFaYYl+OrmOcYqlPXAKZetr0hMPziBu5LntnGJUmiU6GeW2zJdePyaL&#10;eREfdNUpD1zGv7SxTnocmgBn6RshvIACTwi7PdbW14sVy3KLP9dWA+ADiZ3E/x/+8Ecszrzyyl1G&#10;yq8A4dat29euXLv32Rem8aJrtYkkYKEtQM0TfmoOlvi0YmI8hEaYnUoOlYh0biiMA4pPjvWkk/wK&#10;VL/97e9Q2/u/Jt3V7t27r/KE+jOJi0t05uHDR7zLQ6aDFwuqgTmLheoZ8ZrVZUiCVqjkMPi4SQu1&#10;tIhENSyFh9zUMdvXKGkogRAeaIdlyVopkjEpVhXqFGs1SOlScjPJzkRs8VPmLC9q8j/iA3DyOO9V&#10;LTIpYjtDBruohBdFZgtQycU19vfhb91gXkQzwPvo0WPuy0GZpRoZMi9mU1vlt2JEjBSvYbJYsUK1&#10;s1NpRLJ8T721JTw71DKt6bnie2DF3ssbm28P8qVsuFHcDyyu8V9OaLdl1zATRHjlJx1IUsK0TAsL&#10;WyntaB9vYpZ1R0JojRaA4gdkLghhw+rGuYYjFU8eD3W8gnbMpvv+9IqKGwwf4pKsgDPbYUm/yjSY&#10;BAqQoYHAxD75NIFOrO+xGn1+YWkLkCVWcYUoWR1JckJ1iMaE1pBEklIMjraWtMLhfKs2TK+vcCTN&#10;zx2snlv8/Z/+LHnl9nY2nz/701/9ObM9v7icjRd1ycn9jNY3WUCmFZVO2IjeCn61P60E2xOrOrIc&#10;TiRntedNC61jjboOroPDu3du84eDaG/nOcv762srt27cQIeDlkpZrpfKPUV3IR0XHqhTMdcuGPVd&#10;Sc/+6+8W4N1bx6LsY3QORJ6JOsh9q3AOlouSPUZ1BT9lFE3mU4D0wIVPTxz3Ro7Tc0ZhLHZbbvxK&#10;o3TbdREul4jFxoRMxRhO8ldFKpdrRXQyFiDnjZtoK66SeVZoMaSwinBvZ4vB3j7TzGTUuEK3VfSU&#10;a9rhUwvMouJkgW34KYwA18we2wCurl+6eGGZgPkHmw8YzA5ei5ULj0h7jBhKPu7FcwfEmyVkgrgO&#10;fTyFHoO3MTPiJBqWPnjqy2E3WHRfp4+WCWiq8tKsagcD/7LVO4Qpotm+BnB5h5sS5QPaRf38yKA6&#10;ZONodo7K4mRW/qmZz/zBa02gOVN/2T1HZ07l6/jnYXsnR2vHjog07iJCu16szs1fWb94/eoV3LKR&#10;g7UPg76F9deSa/3lfE5tK4jxGzmSRq71deF/Fl6dVc/ZjqTReVRuuJIdGYpLZpynAWOIcKylGWDD&#10;J+yZlVek3rGgq6TWTa73hD5hD6aOynlTdq5oUubTOawHM7hGRJYDB9GX3JLsusw28Ap6qMUn4rF3&#10;kmVyn/h8aiSo0ZAz7RWPvQ3qFWpYZS0P5cLpW+FYRwuNslw5WPuPuGkZ57xPmbBsoY3/ri3tImBG&#10;t5EaozPHjeqi/mte18191rw0O+2JF4dZ2GvNp2WW9Xh1by0/KFoTauqSUlmPQq1pKjob5+2/7TYp&#10;CYLMXEHDn4Sh3RBKPXxr7sVRQaocsc8aU8MSl4KGww22OWJlyNBEMfU6qjoLz1fRzWKihg5rP4+b&#10;KnOAvVpU/BpxBhUSVMb2gUMVP7JAPJ2YacVNhpIqT0GU4Er95Z6SJQ6Da3zNMhvafiUPoqpIsWzk&#10;OjrqTrAwRmORZhZmAN1u1g2H4Bh1JAHeQnDgZfWPvt44YUtWam86oYppL+EskF3FmSKVbLYRfopL&#10;jCIRVsWvNaGHxe+AqVQOQVZ3gxkDThXHVQCUmAzB6apE8WRhEPuTw+Du3rnz6iuvEB54FE5BDGfN&#10;Gq+sXFjFFIrLGG9xEu+z6ZDz8pIepOqrzJ5lPsVVD4bk2NGypuovO5prg2EVGsY+pZf5//QPftYo&#10;OKXt1ki88bO2KCfZdz+RNrja8OAma921NCesVY+MP+q5bN4hZfb0yFCmeo/3TUhTHuRzXao8bzWL&#10;J9w7o03n4aAlQg0qm2KD9N9qVmOMQ1Ax1TDrfqqqyhGaRfJk8JONrTabEFDNC2S1UFeaKN2v++NP&#10;qm7TUafpGIqcbDJwKztsxxxCQ9V+8mmIpt7TZkk05+qooJObhN7297E5K+H7YGp6xhOGCq90DT3p&#10;EmQPn3v7o8VL58EEj9ySqeGfIN+0Dp2OeWmwC+S2kAPeOrUtf5NgBMtz0eHE7I35SrjH0DKcXreF&#10;ERzCRPWdn0QJn/CIKXxa4SQUpmnVfR3bPHQzguEkFCdTMi6Dymg+LNo0qjjhMnch74Ri39KofhMG&#10;Dr/TcU4xR1EMYciU4bIDhQF19IsxGkjGJDIICm7EmUEB1JSvywIGtYqxvKhUgwL5VY+7UJIP8hO1&#10;0SK/GurlYrJ986IeK/fiieZQFxuYabG4JqjmNVTeI+0lAv1EijHVAsnNuBu3O/GEKSAmiDI3b95w&#10;hZPRVoBV/Cl6ndnNFDFQ/oKWxNA/JDEsBPZI6uajjz76+c9//sEHH1AzGM5EE3n0y1/8gv3bMitM&#10;dNqldRCYcCG2mwl2TSO3AfJpnhoKu2IvtAEgT5xEF+3jtSRCZH2dtj77/HPGCKFRmGk19RVVudsF&#10;Dykv2jQVfvibTzyEK46SOvqNV9wBJzlPGSYDX7+0jl/UcdGu/la6yrTaGalP9gWsgicjRjWeOEGt&#10;t4nPhR6LeLUqfbjgP7ooPBWoIzJEe3WF06t5ERUyBIp1UIM4cOvGTScdIGQfftnPPGmBItozqMJz&#10;tFggEJ2JroAAbv/BOgUf0m2xrrh9EjayiYvTFiobRSMkFbZ6IWcbKKsyCOXeOICJ2ucrUxA571GD&#10;WM+onBEzV5PJlFGAsPSmLKNB+VM1NFzRIEG6CiiIbJc1AUDb4iGDlVcM3Kl2B8MDqUHShhoIY376&#10;bIsmwu5yGBCRz+fAABKwPnzMJs5HeJEWLqzsJH39IRMMlHRTKhqoudlaqwRO5QiovxpHEhN5cWH5&#10;D/7a75NoC9/U9v7ez//sz7DZjUiSpUxBSmeUd85jS3m/erVo9msLfavy0yyz06vReDpMH1LF/t42&#10;JyHfunEdRxLnFiwvLVwlOf/qcuaQqO+iR5ISFG9EC0qOgjifi9GZrq41k+DkqHVwL0a1MG0IC2dm&#10;38IyRiukqudZewiNKOCoR/xxpbTH1aAbCH+kR2WKnGFaRsExgKjWt9XrDJ1jFPA3VR3xpHmRko4X&#10;lSAtozXYDGzUCSVebT55FLMWrbZiY5iNmLsJRVvIEVTbyfBS2arLlMqC4hmRIKc5Lk/hSOMj8aGn&#10;uGY31jEsanlxfoN9VYTDsC5C+OuLvWcvdlkN29zh6CziozGdy5GUE5YWX9QxjaPTtOiiSCPn8nAN&#10;O8iOAjFOd4Od3VGNh+61aMj3tbXEnAoLo1EsZLj3FHnEKIDv80HzLE24KqjNEifoC5V91o2UodX2&#10;i4lA7Y7LaU9eZ+VUwm1kw9TAPZ9ZOZ+ff+Xa1etXN65cvlonkOQUR7QVKIpTNPCG1Gp6fF8JoyoO&#10;VPs8vgFQ5e0nLyF28rKHJ68zyw+4ULUdi0jKQRNFVoOpn7kgch/JtZrE+erMinV+0j9SUboVFtq9&#10;KLNc047kniz9koMmICpaNcqgGEV0FbjnymJU3DRVZxawxgePSSIszh3HD4oid/4cq2G7OcI9Sc0P&#10;9p4PuzILbXr4MoTmCQOvYGtSHEmDPaX+xlsMZEYtbARrSWcNZaEPnnRvGtT5WkiVmJjjW275Cm6o&#10;pWvg6DE5XQmRRibzbhPOILpQyw6fDDg5PvUJ10lx0D/JdW1CrZ6fZI9aBM3VrcrWpxoFTwRHDgmp&#10;U1wFRTdKnQ0roeFlu03a2nRcratPb8AKtIEkWRvP09CLZOun4jnZiyR37RGnuCexITn0039GjuIA&#10;e8j91bZ8rgXXOsYAh3qRUbiWzK+8EkWxjN94j+uyEjvmyoSKXM9XxBM7pcfp9hXF6PShs5M+5GSq&#10;4UB7AT48L3wWXRW1bWAW2Q104b2tS8XTqUkrB4fLRF0UCRec5ID9MRC5Cmu6CsmWm7jwYGTx9WII&#10;GJXNXHHy/0K0V+6QmPvWq3fq0LfX32QZ8sbV6xz+9PJFwMIJbuy/4WRHxDbrq7zJUJIcc1yWEzjA&#10;oJFBoPk5OpLyo2jcP83/g78eR1JDXygADqek8XWY7En20Rm0E+hcAtqpEuHUNnqOpTQ13faY2jOl&#10;XSOZszKLrGPDzl9r89xrOTs2q/LqUWQpY5i4oyl3yOKrXW0WwFe5W+OHjdtVG2o20QjUTxyL5acQ&#10;5n5gMZVaf1zgSeGpfSKRCK6hGy4OjHsU7Zg/dVvTeXH4PdkWtjYq56Z9DfwU26w8EQqGJhtpxi0V&#10;o/12FJMvH3d0TWPuikJvrgRhV/jJvWM145X5tlyN2pAO0M549XgZafJKTp44EXw6TYDaF3lIT9Bi&#10;zZpkhRST1XLFgVILpKq5QCA/1SmMTCGd0VCXBXOvs0A7jee8Xh32NIShz915IWPHLOnouCcHDW44&#10;1G7zZNMBop9k3/bT8sIEOLvBh77pD3I26a3JkqiTt/R0APOMMWFEuRqAjr1t4ylWo+/zE+zAqjTO&#10;XUyeQQka9bkwoRIK6DnyooDDpELRzOGgaoreLWwEC5t0zIjNc17Xl0ElrmPbWyfI5vTL4EBBXQBi&#10;pCjiE5uFhUrwNynzwYFqhXqykysui1KOIbfRvCxVOC7+piM6I3nyBEwwYIdPpoY9dFc2Lq+vEts0&#10;uBHpGyV5xY4xg5pSDESVxSngRiPfDNAaXbwIKjJSKqEY71Ls088+43W6J5aCFRRg4x5D+PTTT3EW&#10;UAM6pe5LfiqD7RlP5KUaikJeChW24l7KJM/0CxxgumDobXkTknaHYsDcVO5OXDyGGO1j6Li1NbvQ&#10;2Gv2InVDiEXa40kNYl7xH0PGZq9xa5s80Pq9xC5akenpmMvXw+zIkwT4pJPuBn3rrbecFxnviNU5&#10;Jk5HUizhmuZsiLt8GW9aJLclXUoRWhU26NxN2aPDF6qOuoiqclWOOaQcgmPUNa9vvUcNM1lZutBu&#10;pGl55aPdTscGMTf3xeefP9vKlnU7Q206KKEU8YpkB8QiURV4wmWgZWMCN6aRAn+4D3WPPikoiEjS&#10;jz79gicBEZkXLixh9JNVgxkkeSO/fvrFF/C/eZQJYiuS2zhrXBI1PWkl1Q43bjjecXRHhlaX8deT&#10;6MCjJDxPMgIDB4eZ4F/OyVo+t/CTH/2YODN+4ryhf/OLP0OJIqawHUlTePZMKfu6afvcGJLpKwLp&#10;DltJX0n6eHyFbZyaY+MaXo+5mzPdb16/+uqd25currCZjYgkQpOessCwT4bLKNy1nppIFTRHMGRn&#10;d5teyXL51Jki05Os7J7oBJLPCsECplvDuHQgSm7hM4mEzTXlBrLWmSnz6/Qn35Lz81zkbMZCYb4K&#10;PZCBYiCGjBqS9CfLiHIUUy7wCX8znbaYw5PAoRBbUDjeWvuJZxx9OAbjAgmsyZt1jsVrdqGzgZaN&#10;3OYGxT0CW69Te367jqQLi/MXzs+xuyoBvcsXWAAnIGTrxd7C+sUnLI5jsZ9fPD+3OLf/cpFQ6cUl&#10;IpJi27RLJyZ/yBzVIpBxzWlMEhQGeJIqvvLJeIRusSxjcCprKgndM51SWe391Nxop0pTq/Mu/xEr&#10;bDA3lem5MeeIKODJp/JzowvGrW1DxyWfMwzRsxxJbtYrgJR1dy5ZOC+trX7r1TtXSaeQ40TI705+&#10;3h3ABw4iH3LoafLJZXdjnd0Xwk1YzjdxJJ3FBxosM7NxKh+bgnG2/BmOpJAYyW+zWib662mKOYJ5&#10;rCam9cH8Qkqs3pZI3D0kYq9KDmEMQKOOFkzsB87XCnlhJitLNjsp3PlD2AYhBdlYsba8mrSRiQsO&#10;DdlwlKSDOZZUltdWAC7JJtCDE1yxsrS39QTjG83Ko91zU+nJqLWFFh6o/FXoWtIhl3BQbjJM9StH&#10;JIeRycjWVL992JdAtnwzrnz1yfhQPuMFoJCDtKKGJucx8nFmRvw6bVQ89yGfGgjNx3zuKFqYBlHr&#10;ageBlYwaUFLBOgSNl65Bjnrq5XibSwsmU5cImWnP2ybqV8RYzRMHQt/46nB4Xd4r8O0SIwOpkuFi&#10;simeF8dfT+nmuXLcMiQX8+lxVAhOQELnHLESVtLoCZZG307Od4Ox88eTinMJhxria8ZolKSFrudZ&#10;bkQKGJFUK3gE19AWz6mc5pJ6n4SqOUV3mJrif7mmiNeTMqAT6tvEc8RD7Zeex57oyLLyD+i2YeLU&#10;UT0iRsA6m1pt1sPrrQNPUVr92XkRpYNXRPqMjjn5nrw4XLUKpmGfNayylVcWl89imxQ6XOUEtwQR&#10;BLjcZBQJNNwjthGtlTPFCO2/xH8k0EDTX1sl7xnUB9PIRtrK+FFnwy2xGpLqxoizOtA7f2NM6bhG&#10;MWydJWr0mAgTeyNf/vs//ZGglJCmKmOjVUsgxtF6kgjaaDoo3mXVc980II46u06AFy/KWZRw4gQP&#10;1a6cgO7ltIdtIduEfETjuenhJDex/uRbTdDn0HNRrbvncPpyRM1WAu7RSU+Z7luP1Hq6ewPqTJhC&#10;D6qhzZzENTAJDXXUFHCNQtvgCCClSCiBTxL9DNZalTXoZRD7fYJBaGwCPMUZ4QmnLiU+cJxWXolw&#10;qZJU5YJqRxI5dzGMa4zOZhOYh4uZ/AhSJKBD45aQ7BYq+koaDezklGNGAuoHnTjsGjHkgI6oIc+9&#10;kAeGUL4GqrEP2dgzur10DZCQBeWQ983A0sgAFyA+BbKkfi03WqFabKs6HmvwE9m08NQwEBtFP2cZ&#10;Bwp5kelJsixfvYrvINkTX7wgyEVIUolTLJLroVdr10fDTzRBhQYKSSN81R2DqBdjhVtDzxVjQdF4&#10;bsdg8EKemrPoV5dkKDnznHfloQCBz3ZvORF0gNbFHCqUw9oH/N2aoBLLdLL8Sv2+ZcwFI5I5TCeR&#10;r1TiBjfKYEgDFiB/55XbWXyDdXr2UA6MPwTnEo2S88HqbMGKV9I2o68xV0d57/ClXHmR51K///77&#10;RAPxBPxfXlxiw6PxO04lEACYPMHGowzdZrDOBWXAExE45HPxIoXxAVkA8x4Qifa8jjQiUCjUNIYg&#10;6TniqgR4SccOhlBSr6tYd/1aInTIdEsfjGVzCswxKcnY1aihBwf4qogoy0LEjRs8V7+hG3/xF38h&#10;2hjtorcuaiJIMkZoNjMX8SRGax7VrIAuGzbGSEYAroh1cmcv+FsOjBhg3qyVaumS8x7xVn4lrnRp&#10;LzSrn0v405Y5qhTnMljZMpO5cYlsVmFiPCTgTlcp2tgX9+6JgT3MCsR7yVkYVWrI12ATLS/kAD4J&#10;989Bb6EXZUHzYWGSmkcf+vArMZhsFC3hK5l4UYwpNjGk1ORSG6b0w/v3cxZe6Tf632XX9JwZ5GqS&#10;5124KLXxLpdkG/wvLv3uu+9yLx+mMxSAaj7/4h7DvX7z1no20sJAWH19gTVPkSvwomdbpIDZgYY4&#10;cJrYCrbK7r8AnxJHM3EkORYBfvKaTruU1QLxFAl1tiMpUdeHL77/rbfRYdB24Mt//Kc/JwEzh+HW&#10;Unou6/dqWe9zuydvVA6OGDuofZSxwHQS89YkFnja80aJCbKFk5DZHyULRxJBSUQkLWG6IVmeP3t4&#10;/wFHYuIsYXIJAYOcHz7aJEcZGIujUKYhnkvs3EuD3VsNACCvIAiN1eVzDQZ6qP9FfpvhZMtnwiep&#10;0yMyJC5uZoBmtfJ5hYJI7o2ix5qdcRvip3DX6g9oZnnJs7/SMdkpl15gn0CwICF9o074pMsSylMq&#10;4ddnW08yKKLkkl95aZlM/suruJPiMlq6QCq2J1skAyVAP0kJyKIEPZ7lSOqZPRVLT304lU2BVdRy&#10;jmdmQg852RdShMVDDoiQbdZzOa/gRcUj4Uh6ucCBDovgIEcOIbfDh9T+S+QVfuLgzozDkrMxqchn&#10;Ejd0Cqs849HUkTT6EqIUsQhQfdb2Lm3ZBdThyZHDaIYepyyujLyja9qFbEXRhj/2V5uyhiw/k+KT&#10;FYIpkYbojsylYyOsDVilJhVwSNeHRIOs7nLKNbY0h43tIafY25g1d4K+uI0LiaCkIdtQ+HKtEg17&#10;p78BSE/DBlncv/111ta24syhEdS0oLyqEaxjm1i8ksVD8oQh9QwKSZRVUqdTyM0wBayF2ogYrlW7&#10;UUI4lVcsRqX+mhx0l8gkvsLW0b+BkL0qG34YJluxSboNKQa92Sxy8GKRLbqrq3O724agKL9kQVI0&#10;XKhVSnkp6MPyXTYrjQvPPPdd17rkJHwqQOEJ+jgG3jVOhMX8xust4hkob7UjqUWzN63rqqXIJ1P+&#10;tEvG1eyuUaBl9FGjo0CRYQZuY8dk2v1kSjs0PcCkhtnsqDm8b3XXGgItNGXH8YxOXb1HCzbDq2o1&#10;Sjf7I2CFoQ9pSMEhM28Rg3wvjWvIVO2E8utZQEuTSVI3OMjooOoHmNl2ls3ZCkhYbHS4Gtp8V1cR&#10;qex83/j6FA48kSKmVMk9EThsxk8kzjh83+Inm1RltbZh7pJiazh8w7nTRNUktJifwi447+6NGmYH&#10;Bioc1Ru7q+G3dTn1DQdvpkg+lHERIHpoxemb/U2fUdy7lQcu/DUFHBgButO0Snri+C92UxF14fTg&#10;nOY7Mqpy6T6n96yg8gOGGqmUvvf292/euEHKCCx8nmArlmJ6AAcIAx1RvfG2b3pQQYYESM0q+kJj&#10;/n/wsx8PQDzOSdVHpzDKPX4sVlyPYkdiQbUxo23ZEymCdg0NVgmCSRLWEoNzLCpYp2yia2hiFmUl&#10;nqKKZFA2VM8hdbvTpgecroieeO2P10yd9lxe42U3xGZ7KFk6kGapPmkeMUV9+zwdeINaQcJryUtf&#10;SogtNtjRt6x2+sqQ6b0AaA1NCbxIeWFru9ObHleX8YlfpQ3uAUyOOZzUE0SvS93RwJm2XWlFM0bH&#10;hHCzaS1nfTG8znTTRCohJcfY9JRBOxxH1IQNxXH4KX4g6pmhYUcniAZgVjRQSxceqn9rfIpgQomv&#10;Sh0ae/zoEcnJGBQP6aoxQaRepqvimHxHtws6TJmCsQYNG+kbSjaLEaVlQxSjKgx7jvHCEUBDfBL8&#10;gvvAMArho3mvF4keSkrKA2rWi6H/xZlSa8+7o0UhmjXO07pENJ0XcdEIL+qRVwYO5Zbioe3yKZRs&#10;vRu1QudXNOBeVxRAlni3niUAx3t6yI3kQ/8Zhb4hvgI3D5biVGxGwUMBTmHqtKG4ySqbNT3B70Yy&#10;ubt3X9l8vEn7FcGdHSQBYI0F3EXAxG/C6+MAa2d1YmEp0LJH9IvDdGGBaA59VTSUUB3Cy/f2QSkG&#10;ZSSRQKbDvMVXSur8oj+YQyKVPh2b8CQy/Ro9R1Jx4Fy4StAQdUp3ugmIWZNraWLRtMsdtHVxLY5X&#10;xbARAYyRmoFnE/sRo5h7+QmRKeWS4FeRU/kHGEXRDrLjnqUWWnFzg7U1t+FG/iAdcZWcLeUyK5QD&#10;PxSqIq01TK+oFcn7kGAE1Rr5Mxf990aS9DnjwrlF1bIaSZ538cbi7DMTkFgqWiKN8f0hBxwgSdHd&#10;DoYYposypWCgisKw/z1sw6ZlIM12uuc+D1RVEUZh0fRlVxv+onrkBWhJHqhSkeiSzEeDXGzXrz0C&#10;M3wOdslOO/HfSZdm9RiKEtSGM/qdd94h7AgDA5eBKiCXNzQBV6E/3NsZZ4R8W+y0+8Hv/i4ZpyjF&#10;rjGCyfb3dmgxZ+wSbzU3T/7gJ9u7BD6jMcJnMUNg5wo+OYPkP+W3DZ/iEkcORFl3g+VUfDgrIokD&#10;1/FIf+fVb9Vi2NzOwf6f/OJPWXycO5+IJPtwJBfKkd3oat9kGjJtKU5molSVKTWeW1sejv6xWdQ9&#10;sVQTdIkxRvbKuetXL2+sXzzY2+EUMZbFSUyJ4smvYC9z8Xy7FNAd5j1Sj9wjLRrsFW3JYEUPJ1FS&#10;Euw+6RvRXqZRZDiEWQW3q0U5MDXIRo4QeLIiOox33FagsG6YNJmLddQgXlEnjJFGYSaAUX7VsGoR&#10;KdLyCakadsSFUwmMheG01OBGb6kiD8hgBkerSUwBCsZF1gQYgMeRI1zxjZFoMR6EuAxQPBdI7ncS&#10;r4Tnqc/PeigmTDFWRxJZZJbmCd/DoZTExFhRhEcdzJ/D9Y5izuHr+LnmSYFKRBILFkQkjY6kYP7g&#10;SEoPcSRlppL7+ihkJpLoG/Uyqnus//Gl0RB9iSMp/JNhy8ZCGjUYtNtG8mOsuI09uVhd5dSQyYnd&#10;uUSwmDenOpI6OfdI50MrlUr25J9b0U8OuhEPtoyLEHbH+ad3b95YeskxjbEUKxYmtMI/IEr2b6VX&#10;ePAK0pW7o1aJAO9fgQ9IqjyFZZ22ZPsVc3iWI4n6EykUeRSACGRjyGAASAUTMrLoySd24OPHm6S/&#10;Hhoqr1vuOXzNjFY4NHGxo3sTSs/WuDpkE3FVufryFzOHmSW94zw7HgajNLMTv1uiC9gCf+nyJSIq&#10;cWNt4ulGUcdzury0Nn+OY9iLEmq3LjFP8AEU6cqswn2Se+u6BGPKKtaR1PxEmuJH1ezW28UxebKz&#10;7xUQTBxJckgf0kRYd5GpbzXLQlzKPGWMCtkph5+ZozasWoj3jSVt0c4rPZtXdz+7GzOixEFJQXbS&#10;fnL5ypS+bKUH0iwopRkIm3xHnap7xQ1gpJXSLI4ue9hKviDSYOku0ZCKegmUnPxbKDeIjB7RWSid&#10;M9XKRe3WjSh/IcUDcE9iH7P5qCo5SUdGdIOCFk/CoWb4yIhr3BD4Aw6UnszkIoCItadtUGrgUTV8&#10;waGUVyvIWk6ZZry1tDjk2NE3RMnie3FoinVdFc3hysmUjWZ194GH2oDqGM6+eKJQdhIbebixWKOB&#10;yJA8G2whNS2U7toaZF6Ml/ho71QAXn4lIg+zta3uKrK17kkRd57zkIEEPCIPS5gFZCTtJRyJ5BMo&#10;xlcuc4bz1auXr/J5++Zt9ltcv3qd3BG3btziPmYvXqX1hFDQsQpTigdArTfO6NzUTsLitOFsnIht&#10;XOxxkgn5s7VNVUpPIv/Hj1Cxgt47z+Ovlag1xyEngLI4YwgZDZpCRM4nGBjWTgLFl4TDwekwXXLv&#10;n9KhFCRixkgIGhAAVL7ynHsqySlF4yVy9OQ5K+ourbsvLi8SqQfkGDI2CMBlnEkHFjgkxq7C7Gok&#10;xV3x7ufHgtyQj9dosfQOLE0d6X9YaH3WD/SZv+gVScSVeuhz5m8Q5YPTPE8qH2EOVAjgketDHKgP&#10;a7N/neKRVbgIBEAnoghM4ckfjFFAVUYeKKcO10gtQz1ZWxj/qBAY2KKfNs09/H+mpGNk+bRvOIiJ&#10;rwFegmUP8S7QMLg9ZdzOguxYCtSSuXyZyKkkKynJFTi6ksHn/ftfYsmCEqyEY2fxCZazjBQ9NWss&#10;wCJ8KUJqP3msK5m4CSoD7XiB9vc2nzwmKViSQ7MqCJzQGyIfy41bPlwU6crDiHG+cAFkYGUTQYpB&#10;V8nBQC6XrZhAAhfIUsOv2V26t8M0ElLz+WdfENPAWtH+C0KTltcuriDCf/XOn7/93e9RR+1CJfYS&#10;30Q8u8QivaAhDBUjewv1AQqfpL/J5NUfX+lpbWB/waqr5yjVTpP78DKlKSqDloPsVUYDhHEoAck6&#10;uJy9BknHSyO0S8U4pp4+fQLhSCn8xD099+WmX6aB1umXwZfZdI3RMvJcty/yBPiaApbZ5AmOLciu&#10;49RU/bnYmleRaGwpI5UPp0ERr8OZX/jdkmsUuYmxhAeMyTJBFvoQ80u7+gK4FyEU+T7RzOCm/QWU&#10;UVgaLKN4A2iwQVRMAIjrjSeff/FZDnQvPodLMkcKsoZWq/Q54C/qZhxJntsUu47tYOzhVxvCkYE/&#10;qFLYcOD5Jx9//Pmnn4FiG5cu3bh+/dVX7l67cpWOYtiAxKyiu4SuzKD/3AMuzCS3T+IZpBHEFVuR&#10;6RsN4chQejEunrAUz0PGixlGJbxFebxmn3/xxaPHj8BNYArHZ3a433q+RWIy6BbMLeLcA9WYxS/u&#10;fcGL16+TS+82uL3Nkdhffo46d/3GVSiMZN+u1sNjktQ6dPHyzbe+tbbOAaic33yeTBOUJGs1affv&#10;3H6Fe4Jcub+0vnHt+hWCYJHRIHUtLOJtCb5S5x4G8N4298itHE+PqZqk+ftEcka41F4Fd3FXRoac&#10;sRRfXlLneQbM0Sdf95JlJGskYK8stP94WIdP1+rMAStj4OHC40c5n06KAElAJNAPzCGYC/x0fyho&#10;w6QnovD51tMnm6Ac+axIbf7o8SbVryAg8VeSCCAh3CshkBKHbAkGQEw3h0FW8rAwrMjEyiM4mEB1&#10;o6aewKLqRyi9YogDJ23Bc3McmRymTy5DqBWDMopG/C9gWtCNzQJMI8y3/uBf4GekTtS6BfI3Zekj&#10;EccrqThpJrJjHUUm7H6X//aZL5IE/et/9cefff7Fxx998qt33iVLyCt3X33//ffAmSt18FVSqtc+&#10;Q/oGzn/40UfEJRGK9Yh9EY8fU9/6JZK9XPrhj368srrEkVMX14h/ZHPBLjtD2W2Lc5qD6r989Oje&#10;g/torzSfU3twJI1b25iVqcbQiqBE4YVS1zpo68QqiCd1Uw2Q6ExubVM/yWYNjrldJHbju298i4Wq&#10;csse/Pmf/xlz8WJuPsfmRdOqs9Bqwxifq+SzjwRIZv/C/fmlYCL8n09OUcuyH/8HMnzHLVAYm40Y&#10;iGyxtOa9FlGPXeqv4aiTa7QHDtnDBsXeuLKxtrL4Yvv5hfm5W2QG3iDdNgyJzKTxa2fNN/HkF4Ew&#10;5BycGRWXnG5QpyUyBHiS4bJlniWoXl1rUDrHXe0z+qt9a6WIe5weaI3rxOZdXKcTqDZAJoq+Y8vG&#10;qzpseDTnaUf9XoeR4+VejZybYYmiyBIBAROGJ+O+pCegHIUhTL7ykNfbhaR65lqO6pm6O9SKj8DT&#10;kVrV1ryEnSDiEPjZPQHiEQFEyuE4C7KPbfPp80dPtwiWCGoy7/MEC5G66/StIjPzdZZd1M/FzynG&#10;6kh6wfHzbOBFm8owCYkj0GAO1XF7l423cNqFC+cvgJGH+4jgLGUczOGDHXR91b9aY2ZrG15QV9Sn&#10;nqBQxl/at2mBzF6+SzqZTj/RpnQBwZZragtGdQpY8V9wriIb4mfJdl4+uY82Gj7YnyHHJtWpOZRG&#10;TziSArOsnQxGfvWrrYpTHTHm7xgxbwityViCLNEXAd0++zA31lfv3rh+5/rl3c2Hh/usmtQxZOfm&#10;ofXne/tb7CmEoslkX0OtEKWq+dzhPHbUN/HONeOauVED+be/Ih9KAx8+i8FpYAD1qFXo+0H6SjDs&#10;3kSGtn9AaHwEJWHgTzgc+NlwDlvJmoJXzgM1z1EOOAQlk/AvK0axBldXN588GdR15AFzrN8Quo5N&#10;Xh6AWgeC5+FsBnrI0bVL6yzs4vR9vPkULoTARGXbWIvdhz0N20JaM9n0ElROct7k7i2nb0RnGVSw&#10;T74fBMOykw79IFMcAzia6+gKjxt9yGrFfIUhaZsUZMiaTq3xuZYxG2sZlSOmVmVvh5EU5y/fshF0&#10;JZcxg3ErcH4vjIanwA0rIfvCzrhUer2mU9+K7tQRADJQXi9D4XguC7RrQO5hGS7q8cnI6YdsJOXc&#10;r1kcIo2SlQzwVBKrkkjDUe+APOoBaxBDrMrgphkoHz+Zm78MIx8+C4Vktg6ETxeDNZP9Kj+PfkEE&#10;ytoa+hw6Ox5LNE3gnwA5ZqGYlzNSeVhyzw3MMEZUdjsipNxdGs2QqY5fo+Liyn80BkfWjd6IyvWU&#10;+zDWQySL2Z/yvKJoCo+S0jTIUDIq+M2vFdoUnhZ1E9TltIptTjp4+uTZE9bAYgsPm+liUJfyCNOO&#10;4YcZSuHNx49RgSiOwoz6TfNMkL6zXpLp6WbW2pcEMFEZs2cp6J3tomgTqIvYibhjWPpHZ842jEVW&#10;+2pk0biZWWOJ8sn0FPq/4K0koalQGT6x+aKloy/tVu68at64EO+D6+NiwNC30kUVz258k6grTV1M&#10;NjVpmcOAjQcERjzOwej7LwLDl+eYuOfPnsMc0OlBGiImbt26+fqrr9199e4dHPev3WWpGb214jrj&#10;McAbMexbjdgIeetMqL94P8A+OZJToNqcPvyv/8f/GKYGETKqOLnRcZmrC0s3r9+gSvb3P36yiWED&#10;CjDiePgWssdnqkAoh5ihyLcx4BBYGQyGPh2teswlIWaL9Mp+6VDjMwuzF4ijHk4h0dJW0RF2xkpI&#10;2yHpxfNAx69CX2WIm16xn2EsrkC2CjX1746K3KBh2DQDT9b48l+qIdlWMYgjz7qte/azkyqX8YYn&#10;hmzop3TUjg4GoAu5lPJoV1YrxCjQvQ29EF4+BgSp5Kn56XFzpMLTwgK2r/7VMjThIki7aene5XUU&#10;vjAmQUQxe1We7AHCzT2LNZ2WZHduzuPGGwgNCtfM9e9qn+s5xmFht3sG09u5c/e+fLCQdNvEv5QR&#10;tkBcPel1cLShxYKHdDKAH/a3Hh5curgRY3j3BcI03mjWivdY0dpeWV7b2X2eI1cWzmHVkuMT7CEl&#10;zi//9Je3bt24epUD5gkjYr7CpfHmsDr68OF9WrlyhRO1b/Ar7pLtvW1g4fIvvTGqSCiBb3rWuFef&#10;5ifGyJYD7DzjF1C+cTfw4sxOOqFUF3wmsSc+cUKVfI053YqiImZRaDxcKSK2nAp83rh2PaYs0wss&#10;SgXwV3puMIh739yr2DPLDX2259zXcIrWyF2Rg9wJrPbAlAP2HqAoc88n8GSTAucjUBL/iwhst6UF&#10;Pt3ABVZwQ9oXQEErlOEJxIWLjY4BJcpQHu8MoSWghFDVzwWefPzZx5GNSznevvYYrkTUFIgIItP/&#10;TF8FJc+jdxxmcYCvtMKNQT0obO4g46I5oxHjLd7ZxVVPkJqn+BkFRmFghQ+Ih3S7lL1sVAF0mFjf&#10;+9736DNr71TlNFEPGEJ5C9NzHGE8J6AG4FBn3Apso8PzOD9PbBsOKuYb/xyoFc2PomxNYgtMpfte&#10;vRgc47BnJgoqSNBDsheQ3YnEScoR8A2ugim4yHplPK4kUcDoCqdDbRvKxKyutRw+uY8qWm9Bi2AQ&#10;b1dGlzmS8RFOjzWFEcwTZAfv8TzpTeNWOtzeei42KBHinGM8B4ioVcx1nCn0KHpHEg9Dni/hMvBK&#10;wy4kDTHZ0H0gwwZA2RRliF9YPEey87B0Q8aYHaaAezBERBLtZV9c3//+227ykj9TJi6/nW0MV/HQ&#10;8up/cTIuLT/j94rXs4lySD03hkuVcXqzsn4xkSXbO4wo7qQ6zAJqyhHlrF5wxiKeenBsif3n8Q4z&#10;3Y8fPGSwRlSBGKKKuMdFz+XbQWRC9uIsTiids093kYL0mKfEiz24fx/HEJjALEYZefny+rWrS8sc&#10;j71Oi0hnqPH2zVuvvv7asydP//Wf/HE8dy/26RvbFnBN/v4f/OHWNkrY9rOnm6wkEkqDOxKdk7m7&#10;//AxtvClazfe/fDjf/4v//j//s//n7/zo5/88Z/+cv3q9ZX1IUG7MssOA8CWa07E+DmIs6m84z4K&#10;1GSNt+9rRQSp5v6/wQqFSDka4OaVS//lf/4/fPro/rUN1stX/nf/2/8Nw3j//rODCyuYEFl+qYzg&#10;0V3Pz2eD3hL5lNAXVvk1J4fvo+fuE0YCPjPfdjE+mhJguFrKU+BWm2yDrQW84fSWGSWBr0bNtBiV&#10;Q3L4/OULc3tbmz94+9uv3bn19OGXr965/rPf+yFBxTjhABGIRCjmxuWrT9mW9WwrifN3tknIrd4i&#10;Y5df6S43SA3+Zmhk/DUcUFgi0MIiMJ/UMIWwiKroCU3FSMVCZSNCHL+MDS0uu1w4n36A24sK4TiH&#10;6dUUQU9oCFzlEyamniDyg5wgMI3C9LqtqQ0GbszQi1/V1OmVm7gZnesTetJ5yC5dfoXwI4MeP2QN&#10;B2NqYXGFYKfF1fW5hQssBWwfnDtYWPrgky/e//izR1vPt0kPzLzH0UQ9z05Olmzh1OcM7dTnbis4&#10;caEWk2biwsYqCsf59WwTiqMb5oW9fXBu4dK1O/c3tz/+5Iv1jdtXr9/+zfvvX7sBnxlO8o7UGTOm&#10;E64c/aW86tPrm7mRUkVtTimnTkG4FsPn5mAp5kqr9ZEhcHiXmfSczEGDCMqUqp9ze2vVM9gU93+t&#10;yfJEzXaqqomizu+EzMuzNHeYLCmlY06xkfdhWTP8Qf9JpUEDDqZDG4Ch84TwSALq9l48u7Z28e1v&#10;fevqlfVDgiUPMxaq2957+fjZ9sOn20TLbL+Y23yyBdPQppqCtA4tPOVq9Wnmt+O8K+O226rlX/86&#10;s/5aFo5Cln6aiL0idg4PiB3aILPV+ZfshEUGwc2ZDI81TxEdbuOnzr/BJahjsCAYGTQ671RBYR18&#10;ggPqJ5REFiObEm/+fDsxzkXmkXkcsDNubXvrrTd0QIBSQdtDFlwxpw6uXIKZ7bHARUPU9uTxY3js&#10;nRs3sQEXTFZHt8+dz+mfOK+XVm6sXUS1lU3VWg3KR/qJWhC78mVCucuUwKsaBQRH+xSpBu1kVHez&#10;M3P0ksO+YgftogzkSIRY3V06x49mIaEWuaJpMN51FoHXVj/7IieWiM9efjU7x8xVBBWW1T7xts7k&#10;gfRc1bHNW/lMY4uqJtVqdYoVR0PIHvNtdTCKhArKJc4TdLm2Xxgx9/V5Drms3qKxyQS1C4wJpSfq&#10;57RSO5i2GHI0g1Fv6QFqqDbH7ufRDEuiJNAs9vleOOG5c5c3NtBF6dk6x7OUXorVSyV720k75eUw&#10;vRANCim7qiSKnciCaC3SJJd+NMpa+GHhjQOga+EnkYXMWjLnxyGURTCWELJHeC5h5ASgoBvMnyfO&#10;LtEWnPAbbXT4TPmVHKpDc3TA4Nbww5cvWbstagoVcPEEA+HKtWtLq2sff/p5RSXssbhLebJtsgyn&#10;AsbCMGSBGk8lFIA8gwnjfDlTfj58iOFGmMtlogLQIRFDUVOzJHV+dR2DlCSAhF9gjAMHmOcOVqp8&#10;b+B+NfsU33z0ZJYjTURCTNwydIFPrTFVkN2IDAroJn93VgH2tjr5eu+LB1mGgfEszCetBFpBHMEs&#10;kC/i9cAJZhhq3MqVqR/TAj3T2GEWa3/9618joCH8N998E5UbuMlbABQgvXTtymf3HyEwTHhV5kPc&#10;MunHP/jDv5bOGY/nUTiVS/XpsxxWFZsJq+mwkpZTLAIMOQvZ5o+C5VJM4IfxKAa/5FF87nGcJmxB&#10;MVjBO1qXJdgShDINYNHxkgiQSQ4LlR5Vk4aj3CHEfH6OeEu4Vfw32UN/nlXJLEwuYfGmNzN/5W3K&#10;8b320+Cg+GUPWWsaApR0ljuK+GvnaxUTR+kYfmVsahySxwLDQ0dIWBbhckh4hTUZ02RD+EcxF3Kw&#10;S9VMKwCvIB2yHi1unYzpk9FPvVzvExrlRx2Exkxxwxwkt15NxTTMyvuLa6t4avlLW+USLr9jPnmF&#10;5yy++UcB/qt44oBJvmDwiJeewWI+uYq9wmvCBE+sXbFVilXlo+FEVNUfMUrGWBVpU1X+KksIWYqh&#10;nPz5sCKSEl/Gul+6HkmvYMgnvxZzNFA2fDSu7pybDjrUgbtpraI5ATvLmKiDcepHnMUfv73NEypl&#10;g1pt1zP1ezaa0cMy/16g9RJGUTNk/A4LY7vY9sn3xhSU57Z8OGkK/huvRSGWaRATZ1XgSob8cecF&#10;9IUrAUamM0JDRY5cAgkBw2DDPcSuxrEhaGuEW2IaQz6gZY5dHx2Wg+TkH6SQ8I1H0m29JTX14nHD&#10;iPh0Qw1jRCaZc5oCppfjIToKaEIIRRn/Q7q+UijP53CoOIkTcSFSaJCYJFgZ5iXv4xPG5AYfs2bw&#10;kFZwAHFPozRNRhhuaIt7AGVneIXyVJ4hcDDz9WurZMXBMl9ie042XCg5ZA5pKzpb1uBAkyRCRWTu&#10;7N6/9+Wnn3xCHhO8NqhExNwlauPBwyePN/GM8JXAsccPefYQg5yJcD2KanliXAyAcoB0m0+g6qzB&#10;c9nmhl2En4jO4Bah28wpNiQTzSe9phKGwIhYmdfTFJ2ggrH5pIfgn86FmD0lJlEfjGa6cf0GgSvh&#10;QpHi8bCAj1RVdCSXCEctQR4DkqCSQibVGrErehLMWhopjiqoVA5cZDSDPzwhO5vACRCs6GyIwPWe&#10;krwGl4iYGDlXajmXTN4wlXCMQjnaBoZICm4SBlqYbKylUuD1119jp9XGBhv3CNfa4vm1ayTmv4oi&#10;wuxWwE0ij5SatICw199HB/TSjslWIHm4MTXjO8MbxUmLhCk9I6InKSkSfCR3LJ53fp511cCtjrnJ&#10;elJFqwE5ooqyrmIO6CEPRfAYZU1Xu+IeWFZ8VWU7LsucekJT2O216BeumOD/kCQ6LvwB3spSb0KT&#10;SJfDm4nfyz00hl+ZlUG4kTsA+IOOKEG2dLoAFZJth59YaACVLq5fSmhn8pIlAApQpO/8XBP8yaef&#10;0M/bd+6ANsA3vmDw7c4rFCMk7OGDhw8efUl1CKiQZOXop59w/529RJe89+tfX79+9cnWFj5vPGSh&#10;mvGsZdXHYr+nXkfOYuWyn63uHH9HbNNgillUN7kHXETUfP/739169mTx3CHph/78T/446/M4jmr5&#10;r5SKKBiqxwjDsoYTeJwZK9VDA2a6sKeGHb/SwBqHjk2V41NHpd48NZjTXTY5He4uzb24c/vm1cuX&#10;yEi8emFxfYVsPjC9hAwzkURFEYhU3rLzF9cJ+nvJwlxiVDHaY10V16yztXRzMgwFMJDBM0hVergU&#10;GS4y6WOyM81dJeCB6bk6Jfy1jjRsaoUChhAOXHuBQXiJqDjGsZ10TpmAkmMrJvqh0kploOEzfThw&#10;6TFTqaown8aZ8oqv04HhXIKd7aVI9Swckg4Hn/oWGwJxG72cW1m9BNN88Pgp1AJ9Z6n6XJYyYLo1&#10;xNnrLPwUYqdcZz2HEyamjajV6IHkgGGzG3lfV5aWP/mMGOt77GtbuXgZfz/JAGsjGZxh0PH0CXcU&#10;+dCoCD7+neVIElFPXobQ1WK0zGbwv7oPNopxqZQVHZzJTnDX4OSJOtHXCIeBQpUO2oHdaMtrpr5/&#10;akoJstWqeu120Ks1fo4mq0Nu2q8QkxDnuB1ioPdorVGeDiEonGE3Lq9fu0SsLLtYUZizQAjuco7k&#10;s+1d/rZglwfkQ0yMkivzObO+UiNVOMPpfOnMeT+BCl/Jr07HHSni5G8626qLU7+ZJbPYADED74on&#10;4WDCOhUkloRGUS1jVPCiyDzUZH1jY7WRrHS5BHQkNzN18olAgVtCb6X7DZkN0cm4h5i1dsyfbU3X&#10;rt+gluyqy0vI6+wtvbC6vMOxToj+hUWOKCaskkMTnz59/uDRE2yqRAXNEWtPmFj2c0IWhM7uPHmK&#10;xM/5b9Eks+81xg9LmGhZkXKRTsVM6uT4LD4dopXV4m9gMqj0SVYQTIyjtK7YRIFKzoAfZl2IjtAY&#10;SpcxWYRR7oyqoo6nH2I0GiFBaWdtevHElWCR1qZl+zJAeaCXnh3L+Iomkpf1T6uqe/MDqMbnPYc2&#10;1pHnamJVONBAMmSDfP1lt0P9Jays+Gw8tnG8IPXOGfMF3GT4jrRlVn/th7ICjfZBnpYBzquha2yc&#10;PZDnkJ+p5miTEDZV9aYiiIyOC+5hXyVqqfahV3BdZDPAytaUUqRiJRvPEgdA0stmB4wWsREu1S4g&#10;rNCkIgC38pR9ylspH5wNU3W7TNJcJuil7Giam2wtIpjOcWWvz3ky8a2w5MZ/j548ReODVQJlQIhF&#10;g24ZcVNpYTWCEEbOO2HmVC9+VqxVxdrU50cf/gZ9HaxCQc0uIuJaWPNLCtSsfMfSYy0z27BihtPl&#10;yxvxx5XSgkqsFIRAn7P6VeFYR3+iGdglRsm+h+1vHDrBsmIhgbPQUwAQVMyQsIaDaOo92XyCf4hK&#10;mLf42kyYkFUx1v6jgY+4VtJh7jAaFkf6LmFzbbz26iusy/70Jz/+G3/41z/88IO4O5eQ1ET2YAuT&#10;LncOr+IqQc9x2uIVR685j4+PCmAZ8//ob/9NFQsHoyGnYenAdNbqdoIbpRjumkk0nUjMKw5MjUca&#10;o7PZWVMhndYgEVJSxWLwoxwJs/P3v7yPAu02+3DbkV8XBeaSMPhMVXG3JWTUnyT7Zgcj7z36F+Sg&#10;W81OmhFQ4ZRl9AuR4ZXsjTqNd3C+w6wnx2FKvRmvpmBhQrMw2ZDj9d6xCGehoVFqzZqpzZW4Bxqg&#10;i7Oga3zKL6z2SGVo4NeNuZaasfqiyCr89XkLWKgGnKxQ2GExNmpR+YwcuL3qITCflUzgyGtgW15d&#10;iS5/L88vt1pr7llWQ7XYwJ5ZasjmLB0Zx06ma1xqaASGL+LH9RxEKnG9V4so1D5u2LYhxyJ6S40+&#10;x6zC/8qvGIy85aTTVb4SfRC6iHPlKKkbJemMMf9KKeqkfMIknm8TaVLiO5Mr2euJc6J7yHwtqOLZ&#10;iaohTU1lnq84rjCM4XRJchXh+R4KDzxoXBiZQlh64QIf9JLENi6/PqI0kRFlfMpt+VXByUNWC3oq&#10;GxmcQfHBwo1jeEy6LR+KMLBvoMrsO2TRycPsiDzC/0IBnd9UCDD1yNAfyhCdRD0J4r7IzqzwE2nE&#10;Pshb2uJqQg56lzwGakadaA/zyVdDAIAGzhoPMhOj3nj9dYPvmCY6wz3dI0KKhoCVJ2TxadYqTy8y&#10;Lz7v0n/8Hcap0T2RhE7SNFVRxhRIjlF+JRlacuCxhRg0RyWUTzfKE9SkIYGYOkoSlniDTpV58Ziq&#10;MmoYTbwOs+fOJEpSiqE9DdhmMuKhCGm3e7p9KLb0TyJAsCK6Qrm56+qu8hPONQ/yY5mI/EfcM8D4&#10;gDZxNQ45pJ2sBlFzrR4vcNDJSIWibm+PJyVZY8IRizCZfXnfRF2xvYcjrjasGHMGle2q4ZCUhPzp&#10;Ki5RZlmsk4HL2XAmyjp44rGPDNnIu6Z9KhkWner0k7g7OZmsqnII2t4gkowCtMna2pUrlWUs2/XQ&#10;C3SixXk3pvbkhobMOEZtdC/ryU+f8fH5F5/fy4bKh7AjYjOpduv5sxs3bz/f2YV9s2MI2/3PfvkX&#10;hMhlwz16eDmSRDOhIaYJlhPXwHwcdX82GI+Xz9KOvo56PtSpEnnr2tUf//AHB3u77PQjD+yH779/&#10;7+HD3fkL6BC2bjJKmU32rgfHPPUidUW/nafbe7UF7sjnopxthi+zaikm9p56if9ioBcbsQ73nq+v&#10;LHHE7uVL6xi8FRV+QKQpCzH0AVUXgcWOQvpCcZzJaMDRrSd6i2RiTK5SgP6o6aqfeAKF+obFuMAE&#10;O+mM+6s4w+vdw8BhkiZJeaEEFMmzHji+orYmY2k4CE0rESGd0y4sA4+/ciSipiPK8MoAq4klxhOi&#10;UEE8V9FtDgJhB8Le9lY4J5vyyAQ/d+75Ls7WnSfPd27cfuU+Wc8eboKcSaucMJxsvy0j+rfpSCpl&#10;ptIk4SRKnBtCGmvgjdfevPvKHYKr9jnuauUiivDT5+yOT46erByNoll4tnA8nVpOo6JmVjOoOEyH&#10;ToZR++K+V4CaK/IwO5DzfdAc/Endo2lzqpUpiAf6mah2QKARRrQRGSJbNCcnROS9FDrDPyt6qVY9&#10;T9A7XAwbBFy5cf3qnZvX2XSLvwn/dlafOaL+gAzQe0+3dgDycxxJLyrJa3PmQoDBp/Bv7Ug6g639&#10;//p46kgaEHVwJCFHisyzeNNUVqetHYFukJtnnMLsPE6B3/y/xbfikpJqazIHhVTY4uikRr7wq4k+&#10;eZcCSBNietioxsogSoD+KhY5sgRxf/clcilHaA1+rGxwKlOU4Cq3TuBZKLdEuXyJfK8FleIeiToZ&#10;8sokSKsQYoRu36efI+oP/LmYdBwUR260o0lprGt64Td65DqKg21GZIX9RDA6BcbjW69wE0oySanS&#10;nwS1JRue2imUVxPwJ+upVvJ8VJcGOrIq6aunz1eq21E5/Kk/uWE2W1exVyFkaX1iKcyMcexGy4cc&#10;oNnU2shg60yjI5XbyzcaAkdVFLgorGCiJ6oKYZvZWxYnl6AQGg2T6Uz1RKpjOEEiqoxmRt2lmIDG&#10;gRLUOr5Zx342i6M20ACDgjw5n937HO2tjhnBZNhl8RJF9fPPEUY7FQORTDWoVQYdYAll1f8Iy47u&#10;nGJtJY3EbBiobLl4K7h3c4O2lVo0n86agxrl9ZBKeOSow7+eTewXbYFoy4s5KlH2OmWtdGsql4VV&#10;gYfTPLCJ8gY1uAQlIvF6uyxGTBvS2tEe4DKMgLV8VrtRI3mCCv3GG9hDr1e+TuIziAEnVC3Jzgf/&#10;4/x51J611cU1nHj/+O/8kYjldDoS7iuHQzLjCgW6RfMs57Kkj0hXOeu3vAeCPaQB7QqJdPSIdlZO&#10;YTVsmnAfjZoTH0+fPB00xRGgwnRK1aJ4IIu8X+Go1qEzcgFhKrBmLr3XIkr/JLL0VDUNpIx0lViq&#10;wdhzmFySUE+JDAU2EN12AknRgk/PqnQgTd5WpcHfCqsam4yGToKOsHsKCEP7Oe2/moHOBcfen9zw&#10;Fp/8OoYTDf82oar3jBPHGYJwk6NxyWv4NIxFVOlBjVtGTnEk2YeufMoX7HwzGnFpCnZbyUNcltno&#10;MSBAP+cns+3IT6l88MvmSKaK1azYbGgb6LWW7Bw1etgBvdEouFi2ujnkSgIfgNuQADTWgPADLolZ&#10;TAA4/dU5dewoldTDNlTqV667nQrJTbsWa35d7CN7FFwq7K5axi7ZK6FXT+Y55TGhFScuyogPcufm&#10;TW6uEQg8bwsWDkLHjGbEUcLFDV/x3ujK7J6LQKKrneSGzjgRevqbeYk8IjPMlxYlefQYLlqnXbc5&#10;CBZQnaEgA9wNROW0JfkkV85Skk+xWEBDOoaYHdN4826Tv7QQ1K1jmFlgllHCrLnhXSaaFrkROHxq&#10;5HCh4DJq9qBROYyVV6iZsE8u04IosXQzcQMm/OIXv8AVYpwtSZEJDaVOqqIVd+p5xBvNgWNmENcn&#10;5XYqp4nQXPkt5ZshQHvUhuyk0bY8dYqp/Dl96jfBmXLqufW6IS/aU6e07HMnrqmyfUl6lLh6K2uL&#10;50axaSUD3ytMoJOavo0MLMXA02u9a0CJbl17stJvZaKZxHIjkr84Kc/EWGnKYRoWZBN8cg8QZIyg&#10;VsmOgSELK4ApYGVBIi1rr9SZdeCipsbMVhCbKQ0s2i0zw0LiqL0V5oO09JmGZNFoEmzWY7JoRU8i&#10;TdME+OOMK0EUeZJAOrkctMTXTFXciELCEFkuifETlCKUiuITekCvovdXQ1y86FZiyjB3vAI6gWz3&#10;voR+c/LU1StX2Rf/5utv3Lx1PXS0OE+qVbgS6ILbCFXlX/7rP0m6Ls5uI/BjKYu0iiTZMv2XTE7y&#10;mRYWzdUtNuXnk7fOdCThTXvtlds//fEPCaBdXjhPLuuH9+59+OlnO5zalmOsS9EsR1JAEO+kirvm&#10;QVqo52Ba3PG2rsAS92ShPrE/ksNpIxqeiR5eliS1NurU1XXSWG4sMRtzrPudY8GRlUbCqdJKjmFd&#10;Xt/YSC6SF6TrWkZfSmDLeIkD8YmvrVFetiNDCIEnmxNRYsM5qnZYwDoXikUu8UStTCEoVfaQ9Yzz&#10;RLnDpwMh8m7KHI6GNlnVU7iotygQrdybALf0Q2+8JChJzyd0L5tfCrH55CeXCgy01BePGspiLlvo&#10;EKFo3HiRWOZeWVu/hGhYXrv34OGXDx+jt+LrpFVCkRJOPizdz87bGfh2pGnMvnDG1JMWA8cQjiT2&#10;0uPXOCRROn7qpLBc+Pv/yd9/7fW3fvkX79x/+IQD5tglH+CTc6a2sDVnC9kmkcSp9shpNnH1TBXo&#10;5BXSO+FFopg8hLeaiRVKB0BmKxEg/UkxcT4zXj1EP8jfmFFhiu3SO1frewMdlRdJR1IXsJiIMSX8&#10;6kFltznNkYQOtf9iB1y8+8rtWzeu4UWCjqgoxvc59t28xH+EF+nZDl4kdkXhv3BznJc7EDKFCV04&#10;DdKO99/BdbYjqc4xIIgs0RciTFhKtjsd+d+PRngWfk5stCZM1aReoZTFTczLMAclNZdzBP5kRaFi&#10;zykJeZaRvHCZBYwX+8+ebrGX58FDTvVESmANzz3fOSClYfKZVjRVrNus77IAmY1KzNTjrafZhIpb&#10;vGJpsqsny3i1yMdyRdAMXxTKoZtFQjlT5ptt8CMcvJGjmTbp1EucFPcGAnwZR0lir8bTtXg+LdNg&#10;FwherScPuFW1tdXJvXCbygL5YXNFy3eFk0mMdaDjW+qYzm/LJufL2jy8YsoH/GlQaCduRDkyq4zx&#10;tI2Vy4WaGJWbflptyxSKTfEhek5dM6NotFFj7K8UU/cQ06gtog0vVbU0Haz3qoXdk4aeGrW9apZC&#10;MU2MmUZrv3cF1o3HXvGKuN3arGjP8+Ko558+3yL3NPdq43SYAmzgSrROWXbKLF5BSiJQ3cpwEt9c&#10;LXYU9M1tpLiRalkuqr6GT9DvkDCf4VheJ0J5LbgIzJpObt/LyS0vSqdLZDiqDWEtphtFaatRVK2g&#10;9EaOY+NmOLBFBWAYWsUKNKZZYdIZVRxfyG1MI0Xn4QkcbcROi1frwrXE8jk33/7Ot1B44vOi5kTM&#10;kOFhno20ly5enP+H/8HfaOqa4pCCSvSyo2lY52tiGJdRecCXJJgqx0kitxN1Fj5TAWElcKp/3Lcd&#10;qxokSjkxGgYqLvAcLAvUDDQPLw1Iply9vPHGXsGGk19tDLVtauybKcGH7nAN4Mo5LnmcuRY84v0A&#10;aDnayAgsJt9xsqXbvtwNbRqmGVyU5CzfjIkbEFFTpx+ODGXwhblAzVvC0O0ePS7709peT2UxmVzc&#10;qEr2ZVv9XPEzCphEFyXmrK7mQczOdJgTqMI+4tY9SRvNCGTBzYi1e71G72GMYUbRjOyIwyYxD6GV&#10;g6dWPPQt+0O1U0Mx+FdnsUkVLVmp2Vkb/EFjVBeFtd+oU2bESHWh8pXmbIt7SIvaslEFVlKRww12&#10;3aB6FkSbvsAEghRY9KGhJgFqMJyh+aatFC0EmdvJKUCcC33hVCIvkI8kqStJfyf43HU2kig8bEK/&#10;sECgk83ZqZOf4IaeX2YxHRYXllbaydLeE96lsNibPW5lbFAe3trkTA1OkIDyqClsCS5Git0LbwLO&#10;pAemAL4bjjanNuoB/ljO5q62FcClX2Dz6Sa6CamChZ4gtfJ21ckHXROgbbZVYFo22igG3Lin1JTY&#10;pRGaSAbu6iebhMmoDWRYS3/vvfeoVp8FL9IlvwIHxmLgCd0GFHgTeD2JkMZzBp1EXhHscGFaEfjS&#10;oJjP/DpTFm7+QwFmztn3labEJh/FcLCucl5kT+d4Wb9NTHmCldh/0aCJa+qcahBNCbwfiufN6Lin&#10;IX2OsqwEKgfEg41hAS56x4TyopnUQQaEFpPOhLz6yqs5o7R4Pl2ipBMd98fobpYvNVYrI+g29fNc&#10;S1X+Y1s26n3AWBEiTr31OKcnmTZjcyeaU0YxPUEmUHcJhOc24UYeWje8zmKMTpOb8trVvOUkhtUs&#10;L5P8G3eSTgGxVC8YhQ1kMxmK8wtLRpECj2hRoekQeMsNRNSTND3nz2OoU/7K1Ws0xFrLZQ7suH71&#10;6sZl8CgdZlMb+/zZTcRGpyXyXC/9v/4//zK7Hsh4DbEsRVSJwE0gJ4EzzvvAsGZEzxnlz3QkgSQ3&#10;rl75wfe+e+3yBjGEyxcWnz998sHHHz9jJ0RHJB05jLBWwgFGdqsAipmLV8Lo7RmMba3DfjZWNJ+c&#10;8m2x+qTIY338/OHerauX4UBkmCCPCH+svVAjqa6jI3FM0vIy04yIZcc2phbMSEPCFlUzWnmwUSed&#10;G1Jx1XbwI5u/tQUdwU22vmht3thnMU3ZPR2mpJHnxmsddzwJHLrRrECk4qJdqx01tEGOdA39qwgJ&#10;BjpYW2zRpoixt7Ka0PX8+WtsAVhgO/n2vQfsY3tGwt/X3njrre++/dEnnxOP9ujJFk4EHElUN+xt&#10;+i07khDuhPUAiFWIEi/h3g4bGGEZn3/25atvvEamnj/5Nz/nYE5otPbrsD2LSLEjw2mAbfPEEzen&#10;u5fOzvEEuE4iM090IgNGJ0KtIPv+koNiyEAqMvgpqgxEmj0N9adKP+YRaz7JjbzFyZ1cepGGh9MC&#10;jYFNRzaWtdvTHEl0Cx3tIh7z2zcvr69lAZOdNdDXPIvw53YPDp/t7PH3fC+nPuCzq6McahtkuSBi&#10;YYwLvac6kqaC6ezZ+C38crYjCblTchzkGsgznax4xxnSjug8wxGpmFB7aeVK5qBi75RJ+611tyYm&#10;Oknm+pebVCNtXx5yzhNkCfmS4u3xY+Is3E2frChUjUqV3fgIUqw6OHB2SM8xRYReoA+xZovKhRmI&#10;RZENqNnps0DS3eVs5yEdVnb0sW/Uvc3jpxGqmc9ClkQscZPPZARBSuYkipPzxIiU3c0AC1nz0cfD&#10;T/lhg7SRWdLQAQcchIwPeVF1i3tNDGHF1TNllyzf6oSVdyWMoVj9Ed9u3uu7k5KDHlV5Wr/qsokB&#10;vVkNRbUbh3RE4KP7TBDZkG1NRYYakVXJ/B27fLt6nksI971QHQ2WisMt7ShSjHXQ0REz80oroq3c&#10;Wo+spptusDApU/k7iJt4J+Nq4Oq3aEhFRTqyIZEfr2eFbGVz2ZPNxyQRQEwTNPXo4YOrVwgpvmia&#10;F+K8KxlP8rQk3/dpjktnnyaaMWal5OJFlC4DQAEXPNn1ITrAjfZao+ioAJzOczr7qna6q6TkUSmP&#10;SsDra80WnFCBoOyuBapsT9F+d97lA/Sn/Q9CaZgdk2cX4RWjDgGBJbyp2cY9zh68MDdv3PjWW2+9&#10;/fb3fvyjH//O22+/eufONZaFWA0tQQ4Rzv/Dv/WH9nKGBprw6AcdAijpFjmSAB7+HeI4WBauRKt5&#10;vfBPnZ0+Zgw1Dj1NDmnmk/obyi0LAQH7RfCrqVj7irCTcXjT5YmYrPybw2YcSdpqNW5nLlAENixZ&#10;tOSzWonBqzE4IUag5miEiJ2KW577eTQrtUkB6Lu1SoLxFS7NjI6VaJrnid2mXZGVn1SzxAMpnyfi&#10;JQgqEPipIUNPpv44cavBO2UEttWAddItXDBnlv024OLwZbLnUTHm7IyrK6dQ3hT+jVq8IoHpQFQo&#10;2h8XZoX/yBgTzJb15aKXfigu4WiY8cEFD4unxE6aaO2CWsMSaGviUgOf+kq415xu1sZzgSyEdT3w&#10;ume0MVq7KnDkuU5TT6sDoT8Mjy3s2pA6aPjUG+hAWtXOijQrOeTAKkWtK9cB1LCyS2OB5IWpyJsB&#10;dM1rxOouqVVAb4EPvK8dW+IGn+ww4gZ2Q1U4vwAvDzFHizXHAScbpQb6qV/fxWclAU+AD7yPG2lW&#10;1HUi+KR17GECJbihciOxCfxhKxCjcyp1GAkWA8TMYK0FknRImyQyum8opj3hoh4Kt0PEUcuygHyE&#10;4phsW57jZQqegvlgwBsmgLMHjwa+AF4UDhT+//L2Zz2WZVl+J2bu5ubmZubz7DEPGZlZmTWxhubU&#10;LLKaQ4uUIGhois0HEQ1IL4Ie+1Uv+gB6E6AXQQL0JAgCBOgDUESzSaqbXUxWZlZmRkTG7DH5aG5u&#10;bvOg33/9zll27Jp5ViVU7BMW1889d589rL3mvfbauDkYgh5G1xyMdKNvlPnBD37w7rvvMpDPP/+c&#10;Rn2XGx0cDI1hmiOJn3idgbhfjxt+pRJq5kn76RTkkkaWTcYE3nqvHJ0TKl30RA+bLkddUzKfIfYu&#10;LAbK97iXAzi5mrVTirMwl5zBKZ7SNe9SFaPAJwjQ4v/C6710ARXM7DWyylZtqR/ZKVeEuKyK9VHM&#10;IPfYUZvUyiv8BOiok/p5y+gz+gmEKSAB8lCoWr41JAdin4Wbgp8aJLHG1abfJiLILMfnVYKqRma5&#10;NH2TcfF6RloX/aGYjJpPPU0MhDHKZPhKx4z54nmyhOITP77DyCmjfsEoyilEkr4qsjvmuiRgn6nW&#10;JqAvXjFdFzevv/Fm+Coxbttk0HjxgsSHz58l9G8re/VRmXIiFnvpl5b/7b/7UXKmB4GwmuNsEhsF&#10;hZywMW0KKJV34Tn9fEnhlzqSeBsW/Dpnidy8sbPxguxP2OhfwZXWt3AkCWe1KSOSYJzVnPHwphSJ&#10;aQlN1Cm5R5dzpwJjr1ouOy559czlc9HVGtLQwf7i2cNX79ykIRJxJZKG1BIssxN6dikhY2hCkBAb&#10;tXDCbW3u4EgiJ1KSJoyiRwe3iC3mSHH0DdQliRvuQFhQu6Gn+gP3jXtdCS9KWc5UT5MI1nqCDXHl&#10;WJW6msBFY7FOISiHkf/I5WaEkUyswTKFtv2ReFvhoaSLtLr4JZ/IlOAlKRQOL8B60SovX+HYVA6k&#10;4qi2Tz//8glum62dOBHmzubcSOY5uSmCaMcxcOhwD396I06ecp36PFNyjoxIhJtd5hy+c2f3tjfZ&#10;ukiuN3YpsqLw4S8/RsFdWblMx56vvahDg5KozvobhZoWTrb7MkfSy/DQaZpOrqMzwl01hguwUyYn&#10;Z4ZShq1S07emcDgGEeGgLVFGYEz5ZMM/yg1/9G6dNdzwn9K76kGjVkBRtZVxEgtBtBIgleLzYGnh&#10;/C0OQ+IQelKaJkl8Umfix8aLxBk96xskSNrZhEPxVrxLoDf0W67SYZ3aPCx1uNdp16n4cDoyZEgv&#10;wZOXvFDc5tRWHaG1HftEeyzZmg1AmSx5S0WgSI/TOXoJ/xzia5huuZOVyKgVeQq7rlNUtLDdVZ/s&#10;meqSPIEg2dmMjOQYA5L1QKz492oKc/QbkKav+PXIh4kvKScaJrXZVg6mhIEsEtA6T2/IA/j02TNQ&#10;kQDgYGZlZ6szUjNTiTwKI8cdkETFdSpVEtsgMHVi6B4cP7Hzhy1jM7Bu9tUDjHSvUGWB3hLfAo0M&#10;/dwbNQ2BM2WAbREwBPmV7LRryyRPLrUOgT95XEhQZDGlDr4qu6cPfWvs/jBc0SAwGvc/TplM7Osi&#10;1SnnbxFgZ7y6gP100kUeB9KeIwv4NSbPaIP36ISSCqpY5ytphgDhChxtfLa3fFW/BZKtmFkhPylc&#10;ROmGqnJHKHiTUdRfDhQag98jcwu3e4eKzdkrzvsmtwK70JBWzCCFUSNZ3qM2yjPFemDR0h1swnUJ&#10;gzmNn9hVPu0qNXCT01fhYzmeOpdrftEwjy/tTCeiAshOuVS3REVpMwOIW2vY0aU47tls3az5Rk0L&#10;R8dAdHkmVKfqeiObs1PEJsrW8Q3hq+FqdZZgFpwi3XJWX2UUTaLuRUB25eLlG1evvXLn7ttvvPmd&#10;t9959623iXPnL46kRpEpjTGKBpl440ybspGfCDCLosByHB2KD7uOtAQvcfLV7j6qhQe1mmIrjSvS&#10;rdMjnfOWjoyp0j4eIgkSVD6uSkRdSWcrSV2Cyeso0FHWNlhBkSa5I9rzNJmJo8H+cCkIJdojXKzd&#10;IsmaPDrvM8yabJ4MkmDiLEz21mKdjYvd9GA5jGuGXYD+gIIuU3fUgyaH9A+UDIqTtbVRMWV8Mpop&#10;vk6/NnBaHRTXATi1SQPcFKaSFiALbYknK7Itl2D+Kgl0PEfis39cQOhUxc6eT1ucOkSaKuRokWHj&#10;KSGOYkCbikgachEmYDXpvWtOkrTbfa1aYaZdqsST5VtOKrJkoKxEdcnoxoj4Kv7wkG2xfOUtkjbQ&#10;fx76CsVQgKmcMg6Nhwno3eVMsQV2oeSUwDqnHC/BVTKqXcY9xNo4Zu0QtEz5MQcUrqtds5jTHADk&#10;OXEDFChNAqQdMrhPXWo5/rMyJcs6JT3tT8mnMVAeUKuJAxDqxSzlSB3T+3G+EFSETqQJkI52BSY9&#10;efDgW8sT0EN6a4DAr3hOou3nbwhPMFzCIAuYpoqsJj19wxbSFGmy6hs5LziALUHYjpuziELC9NVd&#10;xSx6/oivu5eneMKQniYiZ2H+xcYL/Mz0E5cCA2FcjsgJFXUFLAAHr0EGU/oxg2VnJnEvN8w7IyVF&#10;APlNqIqvQ/r/sLUtNlH/8pcffvLJxxwkSp04uIAJDQEW2uIheXJAEl55+vQJOMBzTjygKqwh2vri&#10;i8/v3btLQ0wNtfHJvbNM33iR5sIva774KSshJf5Eb3Ejze1yakPmcaSyYnr1x3j9SeS3npwqluzD&#10;qhYq2EFgPp1omSd/PqSACCm9y2AtJr/t5vpGJLG2k/jmoKgZoGW8dfpYap1cagb6UpluxbnsApfl&#10;44ePnFmnjDnqZPxMAX/8JP8XXMDfMVIS+DOh/mone2gDy0qGmKw9SOyyMhsSVn76F2jMHRId624y&#10;66QzNMRfz6bNMVRdf5Sp2CDCgsI8k2Jxg0187B1IQ86v+Bn+mbyMScIynZTuPJVQBuyiZrCImgO0&#10;iNe441VZWgOGdmhVLycXohl3EolY0ZyyOzis5AzZxXATxcO1dIGDHImtQoZhGGDA//sf/3SDPMf7&#10;hxyNRUgSQ1XtU2dSQJ+qAP1lOZJyqsvO1s3rV1+7d3djbXV3Z4ukUGTveP+Lr3UkpfXBHHAhWqN0&#10;UF7q15ztk0XxIOGgKokHaqtHasA4klY/TqoK/tTXwJAP95fPn+W8NmYSRxK+BiKSuKFtDrWINDyc&#10;w5FEWnSSJRGRBKcC19QpVG2V1Go+Mk8VCS4AThKrMZduDag6r77RE2FhpQATRCWKBuVmT5OOqqlG&#10;pzqHamgZR+SLShafO2S/eimLW5Hzxi4VEg9WinUyHJ7otrMqbmiaGD2khhGIXKArCMz68Orjh3BX&#10;zkW9fffupavX2BLGuUVffP3NV98+Yvaz84oDQAhRiTqHkzMZKIoYZy/hc/KaCqBjv57uSCIm7xwK&#10;H1KCMBn2CeBImp/bZ+80pyYToEErV6/dgE4gFmCEG6y44VEWrSOd8CUOrJdRkdA7FQ+n0+Q9n0BP&#10;hVCkcgZjgyTN/8CimwfKBuXnA5crB082hqG9kF63Tg4Zzmqpn+q8+CMOP+gS6P9pfrab9GfQt41H&#10;yKfTlLXV0x1Jcwe3b1y/e/smmhG5wXJIGCl+Y7cckkHgxebu2ub2c47ByPFOIFjClKhxuilq2Br1&#10;EkfSS+f9JVzsvx9HUnmNs15I97Qbs3G6ru5X092pPW0Dskm1iw08qmi+0akRxmJQogtmMg2eNMaW&#10;FXuwlggLKHeOFH/rG0hhiiRAqZJ7J9itjoTidMjyKKEYw8BgUZ4NjoxjXJzjm/ix7PjeItMV/A35&#10;luxmxDRR5kwdY2RcSR3DV5ycSN/I5uRUBEnrhGDPBHrJaYzwgWZc3sfWqED1BK1PgkHknwx8yg9l&#10;XHwKz3Rl5GaCzlXSWIvjcoJffbE5bXNL4TnltwV56z5FeuoBEQeKpw2er/aAObpuyxv71tItjrnK&#10;Nz/TK16k2hmpLdFmOutqtJk2oRiimGu3rpbZYjdqr+i/ssn+W3nFsLAAdOQ186eWAvazkbOfT91q&#10;A8hGk7bhIDjitYwunYU0Ls3kwp8sxsxUTmF4Hjki0cHQziA9gmv4BIjo8Vg1JOpEWcOegQj5GgX6&#10;tPA36jeC3oEr5gLeaIZzRI+72ud6P08Y19Sf0OMt+E/9jE3rw2K58KQ89STCqJJdoK1poYvV4p7y&#10;lxvaatUifmnOlZLxlqI4yudYE/6pFbeKW/tsocw4jHLMGQcb1ArP7Rs3kLYAN46kMAbcxihlW89X&#10;n+HxZ6GFgK7bN2+89sq9N19//e0335z/z/7jvzZF2aYEOQ7jGUh0xHtXg0FfIMXKMWPAtcAI0c7F&#10;tRCbewdq8WJmJbBFUANFvKF8LZpl2+2Uk/a9updU3dozK1QcNWCW/oap/uOmk+mN0hNHksxFGSx1&#10;NUOZYrkCOYetHKU3HsiYVmb0reB5HRAT7/vkcggUdozTOAIZllHKdMYIhXg66/JFUUpHj6hs5/lJ&#10;dww3PG/Etf89ClmhV7NCXjQmpcLhgqPyi2DYqEBSQzMyfm19V1wfLtaNQ8anKHb2Lcx9dAcwEFdC&#10;mnM5m008smlfGQC1kJDmOKHHPZwWbiriOfeMJVp4TrrfhtqSc9jcbyNhU0YYymjUaGmCzhgCY4Ar&#10;T3qPjGhjV2X0/ETGf1Zg6B9veXK5OdL81QmirV6MBRE5CYyzeHqO7AlqtKEoDZ9hHs8c4rkvazOX&#10;U+Al55JDcSkneFDH0A1X83p+aAHQ8940QtNyRs1OgUn9OHcwPgGjOEkNurc9l40W6YYcnAJGgvCu&#10;0Vs8hzMQGaSAOUZ0JXjIImQKKvc9eXQdxcRzwnmINKFLQEZfFTne3N+k05MyfL1249qt2zcvX71M&#10;JYT/EK8gMtgH7l3o7mAKKIGDsdyQa6+oin7SlmO3ML2S0BgFIHbZnD6wtY0ppgyeLzLPuaQvsTAi&#10;CjCE9957T7gR4vTDH/6Q1DZUSxMMxHzSFGaPsbktWdOmCSrnoaOjXUmAoCfuG73pVYW2rqWt+XnA&#10;Rf0mGZGBpKtjDGPzQ0ria0mQz5g/2+AXLitv5GnZ3/JP7G0EU5Hqq2m2V05cXOISttzQMRNRNRFV&#10;OEY5ZMbLCmVifDIogGB6LCrET/TK3eT5c21HttNBHKo1HbZGT9yarjecauUtvm4IoZywWZnkJLGL&#10;tIyanhjOI5H2kH2NsDHgSc3NLWXOJa0CImuzEhoFYcRwlwcEUatlWv7MJujBr0hqkg/TqqJhys95&#10;nUZpgpL8qthdubgMzoMvtk7Nrj0wTNjR+++/D8rxE3hrbvs6SnEX32sOrOQ4pLhaggOcp4P6zlSR&#10;yJ0jwy9fvfbvf/JTtvpv7e4voNBzQE+5oiR5LglwStST+yOvRMsdwXha+ZdGJIHc26QAv3HtnTff&#10;2Fpfw7n36p07OBH/u599cBSRVHzFiKSpI8m4pDpgMKeQlJ90EGMKPhFjigyNEsrNk9coEI8WV9P0&#10;4f7K4vybr94FsTfWn1+9fJF98utrq7TQW9uQqAAWzIM+LiwtEk7fOWWoU+bm1kUqTBTSkyfGXTL7&#10;OX6Jz8nxFy0fXTWVh89w14LJcDlZXHxXhjrwJlWUE2uYTtb0qy02AOV1tutlYSuXF3Wv+FVvphvG&#10;xWoj9XiuCiRdDEg1d/j2G6+hh+M+IPr0eXyZ+I5wQi/+8pPPWYfBr0MqFkxWtH6ohE3NdO4/qCOJ&#10;+FXy6hFKdm10JC3MHcCpHz54sLy0zBIsKyoffPLR4sIFjkQk4SoCuXLeHl0thU+ll1/hSDq9/Ajz&#10;Kfy5nzqSlOCRgDmB+MgVaE/8lL8du2pxwLAm7ZOe6yzQVoqAoxUhEeZwH/yZcXmJD4jelM91TBv8&#10;FY6kV5CLt27kBKSDvQs5qzZKDr7Drb1DotdIu4M7aSsbbnPqZ3I4j1GH2TGN46KW618WkdTE/hKu&#10;Nfv4v09HEo5xZTeERrLtpujp7Lys283NmtJnuG4To8/lAE3gSCL5j4sE4IbEbgH+4WAmxMnmi20i&#10;iw82wQHAH02D5FtMxdl5jg+H3pOzDDo9mNvH/to92GOtbDsefJb6zi3B2y6u5FgC1k032a2bNFfx&#10;JBVmEtiQg95ru3stzhgMcSZH0yZqqbydGUOMyPT8JXKHqlo2ycxddcyHpxWU6ap1wMXALd+ssgEl&#10;fMR/oUrlU7tV+DSZND+0pKxVhqn9YoUSbk3ukfR0ri0p8IW/rVcHjlzz067ykyhhi0P9BZ9TI5Km&#10;C/O+KIfSHGttpweuPkbNrRpRWKeSMFTTbjYHeNW37UyYT77jgh92/Ew4YqDXOUAdiFLGeRkHfhRT&#10;Yq+aLkZgBppJc1mHHSlHnCbLT4c5KKWR+/PffPstBzcvrSxzkG2clYck8o9DhFTZD7/5lqNCLy2v&#10;AHXKYE6RyMy1sZlLBY9ut7wLKa2sZBNGHflNb+W0govcrx0xijZIMYwOYsyvXr0+y4frO9VSzOwi&#10;bb2SRChmWpmu7RttyNgTWxyFDql74gFsPJcEpoq6yNy0kPwJLCrWEWE8JJ9sdMuFGCk5zriiU2ll&#10;0EnOnmVHGtjDzOXUDJL/VqhXDKj/23/5v1WKOLuKHFHN/oniERU18Z55Nul6AE4PVJotb4UWY2t7&#10;WxpTEQuge8AN2SDEmdiNkmh/+kQINsak2jOHwJqTAoSOn331690Qh3/E71iZjKbgloSsoavK62fm&#10;MCRyJGldNNhz4JYojU8uHT0s+eLgxJ2uIo7yRLWWwR6QeKhBWpIyhbYA5y0NJ+CMiSUEZiaeahvC&#10;4m6DXeBrVnGje4XLyhsatmi+YRmKlTjABC8fZ7h+ZQgyDoegJYNELLgdWxxwuvl1Csm+b+eFINUc&#10;5VcNQsFoixGBST59HiZBi5Q0PN6ZAn+wqfhqIk8Pg0Phw0tIhHdzvaYoqnWmrKoHAqDsCTe0yK/U&#10;ya8oaqj49KoTnQSrF849fPyIWW83KE3TZ15UKjh99NM9OxAARtvllSwe8oqJgWiC3mL4Wb55ccTG&#10;vDluhwg4ZYz8VJBq94J7FON5BrWQhM1TCrK8hqg8Goi1wYmFOTWkKSw00BtEVJFT+FM9y7As8Ext&#10;EucXnsiWLoaDk+WLL76gEt7SG2Wjct4eHTW4aCDO66jiLeqhaYoBEOa0twj99Kc/pQ9QDQ95V+fL&#10;8qVlLAsODacDPOk8tQwWB5wT4WD5lTKwIU7rzHGeI7OWFugGLTK/JD+inx5MQCVY4GtP05/79+9T&#10;IfPlT9SJGGCYYhHd5jkYQidJQWf+LJ5r7DG5vIvnSH4lE+dFyjO6n//859JO012Y3tmztCIZ8pXC&#10;w3rL4vkPP/wQX68Ri7ohPGZOlBB6vD4EdrHn+WAfIpFCqQ1uLwtipoCJLptAppzIPKfzstbWvaRK&#10;KpRJithOZUtTR6Qsl2AZkRJFEFEgOxOfr/3iZz8nCwbXwCHLLShTogyvUL/ubPHn6sVr9BPHnM44&#10;wEid7A0UpZUsgJHe4ihhmrgBpeWW+OmYU+CMO48m9HXyK58eToe6EAoazyUUE5wghkYl9IRiVCVF&#10;r5NE+eqVrODU1DQ3FrynykGfn7x6S7Lk44XSiqKNvBD4jk4Bx0wxfHkFTxhFuBxOi9VVsh1xz/Dp&#10;M2X4VXyLGTZySCcUlxAbKBkCugKryNcuXt4pBWCZ03nOns+js/PPt3av3777k198+H/+v/xf13cO&#10;3v7+Dze2kxIOsNtJ4TMjGZuf045yc0Z6yhBOPE/q3eRRHeKJxjwshwdsuV9b/fa91177nd/43u3L&#10;K1c4Go3IzUuX/0//j//38/0skFLh2rP18lCsgPOcXFcLMLGIQLS4As+eIwKIo8AwdSOLx0uoqh9P&#10;ge+IeHJq/4Ek+BCS2XyxtLgUXN3bIb/C67cu3bzIkub+9ovnN6+svPHKnb2tF/e/+Pwf/qd/H6C9&#10;2NxmGe3ilatXrt9YXrpMQC27olAflAvMl5oAo6A/HvOnF0lvCzoj+JCoqlEutPQXnif5vLSsfGml&#10;i4ctONQ0tKbSgTJcW8QrHykj5/FSgvipAXayad+yeyKtFzToIo1qjFhNfxggrSsW5SRhO3MH15bx&#10;h+4+efr8W6Tt/uH8hZWtvbmHz188XN148Gxt62B+9cUmG6Fh4UvLVzc31s6dR684dpTK0OmXRQC9&#10;JFJJMTdzgZwJMDzkkLCde7eu/da7b87vb289e3zl0vInv/xoaeXy8qWrZ84trW8fPlrbXF3bhEgQ&#10;sRVhMSza63yJ6Uhul9Ou5Aw/7RKeTUT6NbL5Z9wONvOSLnsTDgrYECxL5Zj3x/Vzp49fTzIlnjM7&#10;Pm+UcB7lzOqW0kgmmlO9s0vtSN9utlCRd7NXPD4h9TiDSudm22kuPQmv3bn1zuv3rl9ZmcfnsPVi&#10;Luctnn26sf3g6fNna7AiNt7ObTImePZ5ttJHzywYkTWNm/04kgDR/HnjSGeu7vOp0D758CQH88mv&#10;dVV8Tbm36giyMLrkoqqYlzOHSxeXkcKcKkHQRjOEs4yjJHu4R52UrUoJ/+kOqKWLY87mVBINU/MS&#10;PJ/CQYNFkuTSQABzJiM9m3xIuuyCfcc/E2ucJ/HyoBSeYxM0p8UzlTkxncABjj0i/H4JnfTcWQ6v&#10;JRnUEjHkVLaPicYp77w399u//1sE9SOPYkeoeMAxE3eUzRw54R0rJhs0y5GEingQnYdi+XE8g4gn&#10;8CWZJD/pUEg7CRkmPdOQhY2Rqt9qZVBSpUtaUE3VHtFeENuFpxUK7emNPZkpTAGmT/uCOqWmDOFc&#10;6Eg3vnTUbFm13BlxIKg3SJynT5/zhOfdT61L8KEZdUBUhh6aVjKQVcRGY4itMK3qAEJP5GlKb5HB&#10;i8KnB95Dts7q/yAop5VQswWm0iFEznmWLWAmN+L2ySuCe0TLlinOiBPkQ2GeyG2QcIzT6K7SMZSB&#10;KQn3PSgBqjF4FAIij3KiCOTGkXPnzj1h1Zy0kiztYC9XS+DvzZu3COURVaa0poWo+SAWpZMkcyTL&#10;R7azDOeiSl8KF3uuzhxsryc4Wh2vaolDs7eYGCrGfAXslCFkF80YVxctpqHKWqCtwbtNF43hVLK8&#10;FOFrAefUkq4lC3/nUaWOJUbLz+gP4v/JC/saUhU+XVWo6R/9/u9In/zAy+3nwz5E+XYHij4Rk3qY&#10;sENCkjzslqFfVCKTEtyB47hlTNLqTmtVThGxOo2MOCbvHIlE4k3DIu0mBWP2BnR/NAmEUVNvdzJR&#10;yNl4eOSgsU4xwyZEES+GB84Btu62VpNvFacY4m6GsRzO5UTnclRZm6xKI6qbmBJMVyVaUK0T70w3&#10;kLtLWm4W9pLehFrPSMOhC8uY1CbbQzEDz1rmHai/6+85sg/NCjPGeDGP1gx65vhJvJzppAjd3XCa&#10;BNQM4xjm+sx88vaNVopYqpGgckwxv9Jc4gSQCiD6uCNMn5pbsWTH9soR+ZbJRCQBAag9LCRR15D9&#10;MCmeYK2trj3D/cxr7SFubDf3U/M+b3DAkOb2Ek7c8XQV6qRFWAYKN0xBHwRXzkJeXX3ymIgePNNJ&#10;V4yZQTHd2FwMziGrhY+owQrD0Y7cKcePG6uEZUtTRAsXneznoo34wLwIEBncOOlnbt26fXElx6IZ&#10;iAEk3VbDu/SB/qsAcfEuS4zGK4nhts5XXlTl5RUdGTzpLXIUo07gjC9JHwEXETo8wYukI4AXQ3GJ&#10;90MZHViBvhsP/KLbvQLQegPFP/rlR5AiOjeWNuWZxE8//fSDDz4AvNTM8ZaGGnEoG36iuCN3orgg&#10;0e/du4f7g3s4Id4cRmQfGBf9oS0mglnjuXqJQIu0K+Qxh4ggFc5yUXwiUwbX+IxfwEgo5qJ5SzIL&#10;EmZc8GzMpH6KkaRcXYHOG6RDx1hpATNCMh7fNuZykkXr1LPFopX43Zwj+zl14yrPBl4wMiWVHrtn&#10;eZ448Fa8jomxWnMkr6F+Q3vrpb+Gqzlk4d75pxwVs7oKNEyCRoeZFO55hQGqcCuYJRxOl2Di8Ogx&#10;s6IQBQh/Ywa1hQSdUgy9nuZaQChWKCPM6bkQ40WlDBwB3B32BE5C0Fu6tfhoPsxN10k9aup6yW1X&#10;cvMeFk+YA5vPW/9ohix4m89QOBFqayRfZFDBLreRAlj6zNg5iAQnWtaXRvwJ1uVQM4awSKt411lu&#10;wqERlQLb7pD0hTkgaWfvYPniJfYTkUUYm+3i1WssRDWIFGSy6FOvyrR47GoxeupzUyqNi36D8Zwc&#10;GTj0d7euX7r01uuvXVnh6LZzyDlk5yffPl7fji4bQtsxQqqOdNkLhsf1Xk/qfz6RI0PyYyWp8JS3&#10;27GpkLKHDfOZG9fGkHHwNN4i5nrhzNzr925dXsYLPIe3f/Hc2YvLS0RSMCM3rseVaXxE9rVVikxm&#10;+/XXXoWfg8P8qoxgsnCASs5ShC7dUOjWdg4DcUh19Y2aaNNjd7uLnRyaw+npSPc6LUJVNJ2grnnm&#10;RmQ+ebUi0cJIjcUIXw8xhGypzfCrKWxbD8TsXKm0XwhqRDVbLC9evorXgMgH/AZw1fnKBI+ThDAD&#10;tHywl3QGFZk/oqWYyedLIhdmhtlDPvV5OQKiejO7ly8u371x7Tyt7W2zwYB5ZVzJDoOyUKmEIGDu&#10;s53nBKJnol5i2Jsw7uSVLSFHgSEG7hVyviQXD51R85HhDIrf3Fmw5NT5miLPFK+Eg5MuLqm6FBgG&#10;8pmgBDF5LCUf19FHijo5KKquv0xP/XpE74HnHGcIstLD1HIbxxDSffXFzvrmNsl52M+IyVgGLi7i&#10;BVh3TXEM5/6rKrFrTnEk/QqWdSr8p8xhwC7VjJflQjq1lkBynLbqbX0ROZHjJrbD0xfaHxQ5QvDG&#10;xUJpTXAqLrsR5/QlbRaevAT/Z+DQPIGbthEm1VaEl3jnpzAYnox8O1hS8TtEk1FNUC5HEjFFfCou&#10;6as9rkRZZ1ieRs9AIX7w+Nu1F895GD2B3SSQM47biKdyutVuy2h5ddW+tuRnobfNiBwsv4rz3Iux&#10;KTMXC7xShg4eN25avVdpkWSGKS7It9Ekzgv5qYjvwvah7TJf7Gtq9loVc1ITOtjIDWdnwSa0xewY&#10;N+iAkvPUO6D4cyodu3ZowvWG/DYDP28xx+tTYTGVelNity0uK2z06EGpg9kuHW5rq9lF3wRotQsp&#10;wz5pqo8RZBNmMjR3EtS83o0K/KE/RFQltiDXVPBZ3qmxZI83m9VylCXckj/U3TCknPwWLCGBQ1Rg&#10;4EoKCgbHwijypX4ajMGe66Yja+7+RKke16IEpgVUO7UFGkWDEnhcx6uHZoXas5pgFJFAJA2eqACr&#10;nfIwEUPjbsqmjjrnLJSieuyyjQK6J9cp7lmjlXYR+NBZnsLwCHkKrs1t+3n41T/7B/8Jb0p4DoCO&#10;Jq/t6urUom7MjiNp3G/X0KSiSyySV2ftCH92vXYeDv1r5ViTT1RwVOM8JVmX+6yHpR0lUSnEg1Qa&#10;0vtDokRLIssJzBqcI62gO51TlBq6aoryAkdD0376ZIolwaF6jbGo7WkTWl6K6jkY3kUXZN1bvluE&#10;14ZT90do2GLjnKywaSM2wGQ3gS36KxWKCr7bo5j2XIQWgfSV6oPoxcBmHLK2rope18YBtPp4Y0pN&#10;p6v5mzRlNsfMCLVWKOAQNTNFLKoVF/3sVgwdkj6dFPvAQzHY0XEFSknqEQ0Smqpc9OmSjiO8msUX&#10;cGsy1+yQQkJzkk7ydLGIJ8erSYsric9CTGQPkWJEzRCxwoYmYJK/YhwDLPve8p7NzWBpjj+I+Pr1&#10;G4tjnXTDPtArMrpRJz6okqHJnE/raMeLnMVY7doWBWidqvg0/dAYNDq4y2gQRNBVkc10V65gEnNh&#10;/jmJQExqL+55wP7ZiobNpExnrTLWswkLd0BQXv5Ahxk+9/wqNOyAkyu4zFPmHxf9rA6TpjeXniOX&#10;X9yPxnwxlQa4eSgboNRnocNCzqh/SlQUjalcNOBFJskESdxTQBdAsz+RJNbGyhLGd2WEyqTTVQcS&#10;mj5gWW+PbM1MBH/0Occd7GbbL2jkSPljmNg1165df/31Nxjg48dPePHOnbs8AVz8hOOPU8O4SXxh&#10;wvhzbC31UwOBLwCZ8hTgCVGolOEYUFGIYsDWWDTntAmH+ymyiTZULtgFNS0yFvFc4uIVqkI5I28l&#10;X6mN2cGJR0lueIKf7fbtO/SKrwIhG6CzmzmFqYp66hTNICR94xWKSRH8JRd5AVCC8o8CdltC4N1p&#10;5wVFE5c4FsFcDyUiMc2HmBx1MFnSzDub8kOQQcOYq3GjWBkpO0EMFhLZl7rIwQvj2QswvfRK8hHC&#10;NEdb9+69QskrVzi2+Ab9oQzwuXv3nj23S84+n9xTMiykhtwAl4TLJ0tUFCSWmvMwUD1TyxTuj4wM&#10;kvs12Qqolk3O3cwfD5kpmvOvnNv4/phLjmPjHJuBhwg034XtMFI8R8lDmDxobIldun37llnq1BJk&#10;lfiPvvzyS2hKvyo+U8ProjEXjccXVo4kOKlRqnhjy5HEYuY8u9twJD1effaTn/7ZGYz4lUuAShZ9&#10;Qjr44Nh10pHkz83YZ8u719HMJsNnATTIQjzaxXffenP5/ALpy1hTgoY35s49XE16dUbH7v5yk7nQ&#10;55KGpm8tXAV6WeyuWgchoogR9+xVCyM7pmz1pruqtBVpudFbx35AjvF6+/V7y+fJJJiTYMjtskhu&#10;LNg1YqtOiAenaICoP0QBaGyOJHhnuybpv/GSivi2W2g6HeO4A6hjtKPaMpHHtnowvRksqMkaUo+o&#10;hzPVE4b8mid0ffmzmsn0UuK09jLoUZN/rLwv11TVl3rJQZdZ66atzLBLBpdNybv4k8gGwe413DTY&#10;gguLJPA6OLtwwa1tCFSEKq54bXJhVbE/gZwTeQp2Hp/WaYHpdB89z/I+WWtAr52LyxdeuXVjifRi&#10;+3uLC3hsl1AzPe+53HEkjyBIbffg7LkhvdwEe2bQ6VjHjoPr6KUyAGowGdj0+anjUg1w1lrL4s0K&#10;IwwPkWn4BxOQJ8u+pqrClHdNn6tRNFvzPv5TNs9VTqhGgUzGS3wcv8KRBMlsba+jLrPjBFDHs52c&#10;zecerK6vbexwUmY5ks6ADAe4K5Kapw6Mq0+yKXlPh8CMvxRHUnODGcibofPkdeqkFB4WKk6TbdcT&#10;vCPlMM2ZkugvOpKYmJ2t4VTEjGUCVXeGNnXPUFkzLknpdGSWNk7gm63wkzZCM+pUda4CxyrxDnKs&#10;IpKiPGB5B96JBMyTajNK9hlPYGOOTDtfyWfRODK2WGUxt/grVxmSfh7948HDb8lAESuv1NdSCIOi&#10;5VhEkc2Qa/stGJGALhVbgaPJIOTb1u2pEfhxfEyOS1fD1PaZ0ou6NJfumymHbFusp7jnxT70JQn4&#10;upU7X3ZSblpi9Mg/WDJrkESGmRtqhNTm9TqkeLCVrLwn2pUGylNM4U7N+AkAWOZqvOwzxVri9BPH&#10;KLvoahWOQANhZ8ccTlP3OBCFg9L2KAnAjEgSEXUkTaty1KdeXVtD0nf5OsXtoVe1qiqWNNo7HB1e&#10;YkgjCT95QCKohYjmvXI2VvUIl7NzcWJzokLssi2W2dDIQhCesTV6DNsRM4MPgVLhg44tmpGaxARu&#10;mFkju33ioBJjOl6NP7YlFrUjKWOswHOsSmeBqjDEuNw/3nLW5cbqRZRwGtF2QNFQmwVCCOTWXSf2&#10;3bntHErMFlRyedJdSBPlLzkCoP3kuZn5cwlhdM/kx1HVnf8nf/tvurQrjgIO7hm/+j34Ol0XRWOS&#10;azt5oqPIZGiZGNPsr4bAYmMNcaxQ/4tYK4OYXCiIsVWOPxwwe2YCAv1yJME4RH3fsnthdaOa2BQC&#10;FhV1H/nkuv9T1D9q3QHWFE0rlNdMOc6A6PoICwJiTzubRHHhM0MDTY3TUcgsOlgARPESHSX+qRjg&#10;eQN5ynYx9XUIejV9itnTqSxkLTZ+PMeTvXVanURu7AZQx/yM3DzOO/jVWGublmv7qX3SEJ6ym6lJ&#10;KeXoSMrZbaVJi6g9HBOjdEJ+6ickOm/VVqZmfPYNSPJJBwz2MR0VVfG8Z8Qbp9VhNkWo+hOKc5kk&#10;PhWbw1z0xPGiOVmmV2ZnL6EQ7jW1cgburLnKTR/0EFFbpQ26Yhpm2UqPghuRx4EYNlizELdIObOG&#10;qbHbXCoiRs3QCm8ZVUQ/xUkq7OALybxjZ2TEMbXJfLRxpOjYf9EPALqzTF1Wac0TJKLhEgzKCaUM&#10;9zxhFI3SvMLAickS4O7s0ElqHIcBKY0zvovXEijksJ+KZxHP3bHFPRW6rcwtpcHYM2eTbDiBGNlz&#10;x0MaImyK/Wj8SlAYkSyECNUemRx5ng1lBVjtPcobS0UlPDH/EVUxU/wKZeH8okWhR4XqK3aM4fAp&#10;L23uSjFTCCm2xRan1cArgSlx0aKxRXggdbPqFu1pUpkwls38U6gU1EB1OiKdFxk73VYFMXzJSmhI&#10;PtD8vMWnxMVzZ1bFV3pxynpxr1Ha4chVBtFITvfEPoVSygUwnAbicJof8ta4J+tg8wVhWSFMOQA/&#10;iQ/02f7oZ9QPRec/++wzngNVShKVQywS1TJfA0MuWS0phQ9Upq04uMbT0IW2l0zbz+E6l5xTCY0e&#10;5Z0dECDN1lQIvCQQapNhSkTMe0Op6bpY7XwWHkqWTjtsVSYsk0EZagSCeOiBheXMRjz9xm/8BuF7&#10;hN2ZfWlg0SVJCaJMDtu5A3ZOedw0jkR4Ev1DvcL3fmF55cHjJziSSElDjiR+klE7attqKM3c/PqO&#10;pBK/HqCgy6eMVL4ThI4z9b133p4/PPjm6y8hj6fP189evPrJ/S9B8tr86BmRFYgBcYcrBtpl9HqP&#10;kAXNBnlkz5W8AMSv0+HIYAfcqIF578UraoE0LfKvXFhkx9M8llFUDw7d4w8TKHnus6cD5rG0TGsv&#10;SFIbl+W1m7dufPXl/ZzScBENdY+92O4gJtTRPGK0qBynOZBkZWkZ2GQlZ2TjgdIEP1sqtSCmkzX2&#10;4ZJqZNQzMzVIq1KBptU6xXKkvgSF3Zvyh65TTuXV0od7Q1NVGt2nTD2tCbQeMlAx2fTrYAfMTqzq&#10;7d29je0dtgcSj3L52s3V55zcReYVUi+j3sY9TqZ7HUmjCyldG7r0azqSTsXnsrRibkDkF5fOv3r7&#10;5qXlxbMc1ZfMQEw4jLiw6TCnyIUFQO74OCanpFntDHinbc0k0GwYvozEXhYRA/6FfsZrpNNyJMV1&#10;PuiHIr/SUO4005DaiD/1RHvvi9YwvMuD5E6qr0frvbC70yPCfoUjCbmQI+N3Nzi77cqlFWKS9mCF&#10;u3sPn20kxzbYwGIG3rr4MYJhsosgG2Yhy/pzB9zkNLE6ZejkbMqE/+KXbF+GMFCK/pLjPKEJ5KXz&#10;FfVTX0zCsKrC1ENYPIKwhDKBJIMmHAhXRJIQbmhTgfRlc1OB0vd2bIZ9/bnjtS3F9FReWxUgSJRq&#10;jMjafphZzUaz2opYybLTaqmyyc9uRh8+qtmy0GvFJQv7oRRYbwXuYeJv75Pu6nB7f4ezEOH0GLhk&#10;7jOZYJ0Vs49Jn6NC3DVj3yJfEXnnPatRTi7Y5TnTwQooOpqh1VbT4ckYoFf+31wU0I6geu7R5brk&#10;dE6tX3pp/G+k6pK+S3/kzDJeL6e+CGcknwlP5pEmAEDgXZaKKY/EZ7W0++MwrZYyDh/uqm7PEFDB&#10;40gaeb5sx9bhtCeRgQINN1sRqoBi2nNH57jAWIdm5SKP5a1/CrRCmxEdGhB1Yw0nL/XPll/Crae4&#10;h+/DOGSZl9rKZ9P2h89ovyN4J4RswOJAg7p3DWhF96rZNNQr3C/rGVlKzIkZ077bN9WwWZBq0Zwf&#10;TrgT5lnwLoVBR5K6Lq1En88qS0z4RqoeODfUL9X7a0Tk7i46Q47TLSVcTY9KuAdve64nHUsEA8O1&#10;vPa+MGQeu5gzq/5JgLod0xi0GxY4PoF+CzLXMY7lWC6iNwxj/m+8+yYWEQOmWxqoGnvibuvBPom6&#10;x2cd8RAWspDT2Yb1XfIgVo1pI6sGlbiIpGVlHrV23oNx1ofejRKOZ66Q9PMGdKNOY0+JuKyqGjDb&#10;429JIASnTYNIpYOectlid2nAmDoYjqpbMNOfFjNTxLKfjAdzPEfWj9qV8yHjLp5y5B2wLeescUu1&#10;ksvUP3a+FbVYicc7OR1JuwN4pQlMPLYe6bNZ3gwjqHGxtnvkSLJvfvpW44bPGUFR0YB5U0wFL3vu&#10;WpvhRv+L3W5oMygeakjL6QYgcxY4+F3HLFGhGy11JMnjqETTXRcbCYmyojuw30EzsBtUK3X5Oi2K&#10;21M+6H1zbe7pjyY3DWWJlQwd7L0agw+t2UnsrW0yNfqZC7KKUzxZXbB1yxYKGtCE3dAclc8WE0nS&#10;wTpZLGgjM9IvQ2/tHsVgVRohYD00WobY7KKEFM2QgZvcjSaoUIeRfE0DRueCletwce6EAyeqU0ZY&#10;OTVyKG48N8r6GR3l4SRAyUQ8PPQVbQYq1IneU++cUgMdoCq9OfJrCptb2j10ji4ASRpU+MyQyk3n&#10;vZSrVLbb1GMy7yuXLvOQ8BvusbFVGugebn6e02csOsxvOsYTgMw0ff3VV4YMtPfHIRszJQbSJUaK&#10;74YK6YCdd4KcSn2+En5PrkKCeiRPwaiKz5NRqTqWeVHKbUWZt5wgt9S13sn94IisrC7wYerkRZoW&#10;1cWuRCLVNs8GsoQ5GHUj5xEzzenjiMRw65QWmiGIY1wqBFPemPJsNycqk2QJ9ZYChRZLfRxSfdlJ&#10;RlREPY8vGJ+zKMcnndElTbeb3CTk8NtCDPxoeAMNWhEh+dpHAQoB++90kC9/6o9WPEvIjqupA+iw&#10;kR54CkB5iI4tx+tl5X2d+hAPF2qiLj+XlaJHP183OWW/0rW5AMB8qWKiT7CD78sv7+MGBM1lxdrq&#10;4LaZLKUUZ1PGwhJxyJAtpTnLg5zBnIyT3hL2SFAXG0bguVu7e0SCfPvo8Y9/8hMikuYXL+BaavCK&#10;A/3ZQ56M/ZRcM/zq7Jy8KqHqkSNJoCn/OGedvWM//P73OAz866/uc2obhvra3txHn3/B5GbzJic3&#10;hdWHjbCVuSZU66tQI4ef01XMz9kFKn5sRjEzlmYv9qThzyuin6jIjKM63b1188K5ub0ttMPdnI44&#10;d7C7TUqjHV5jCxt84DzQw59OsNj8PHmS4GH8xJTRim5ugGnifNmdLFGsiwK6eIHlwdLTBuEoWkpZ&#10;YiCfXqPIGJQHdQxpk8v7xisfpq1Eyx4Fg3cBBaiXJN+Ass6u2Xvh1uX7LZqgz5IkCA7oGCkX+Cyj&#10;ED+HNSHOIowMxHFMst49jngisz2+A45nW7l87f7X33z76On65taz5+vozuh5bECoVaWx4alm/5fm&#10;SCpfxc72hfPzJPG5dnmFg+7wIiGGAVviN3NgyBwukHBvcJYjDvWKjgBvsJ+K/0QFOhczV/OossSq&#10;tsnnyapi7CRw8pg6BwFUJqRjhpnvtjImRvVX1Y9Qz0hIzpFygUshZUAmpfCcHjnygiS/ypH3KxxJ&#10;yCEWWaAg2CiOJPb3sun2yeqztc3d9S2SN8fNPXd2AVyoU6kWcgh2rAq8CuVIqk/+9jwX7sQlAv/F&#10;r14XfOm8HGfyL6u/1jED73xU4ugKLCCz4aWsqET1wjIKrJ3x2vpVe7sKwt2ISylOnD9J79MyvxrT&#10;mjabs02hIQL4ZGDCqvTZHVMupOknzqOyrt3qFvhjBYaNzJE3FF5Tm9xSU0okRCnQj0eKUJGDfTJ6&#10;Pt/aZIcy+eauXbnIj/H3J+613J04iwkbPzzDfoLKyJ3dbRVpluPIMUg8pby1qSmLo8mpiuIKuFvx&#10;eh57+IpssVpZD3dScbUeYSIhtL7d9XvTGmx3Q6VoUNXGeqzfiKSXOZKMSHKV1xSZMEmkuj0RPWS2&#10;tut8aYLxJAYR0Ux12GKh2WDi2U8VSyfXT6tqPi9YLNkDt11B1yNqRBJK/bX7aYvpXjCkMGAyL74i&#10;kE9e9sEOdOUOs6Fqz8XUwYE9ttjU0eCaTgcgQWMYtpPRJZpIVun0kwQc+E5QLukW1hSwowH0Jfax&#10;AKopyTi6hlt3Ml2qtN90KU698orSR5V/+aeKsXYQT+ClfOvxNuRtQiVZ9kvJ1LmZpXq2xLa2qSFm&#10;ZyigGqk6Xdc+zmrApIbMd4q18j+dvmGKyzJNrpbKUI/3h0Xmi3UKHU6sMIHjf4OzBVodYlWZ2pA7&#10;n/P/6e/+pnOgQuNo4WKtKAhTJwzaR90RxVqhEbN5IjhEQfGDJrLnf9xmbIGGo9gjAjk9OvHDgEfJ&#10;J1VzUe1YJoWdA0I+wmgGfj34XFpPsieqXGIw9apLTRmHfVB2yt8bV0IWOdP3aKdY/9Qlp+WpF1mh&#10;IthwEDOEoaBumh96NQrCKSiA8xQ4DbopnTg0cYLC/kRJEVG+A4fSenR+m0dI2JaR0VRVxxxJErCX&#10;lXcN4yvoMaFBf+rC3ti9mZ+0Dwe+MGFMYpGI1C3SnWTpP1olGvZ8MRzG6BDsm++imEMPLG5oUk7h&#10;jKdA345Ux1vSJF9FSKepEdiZ0k4zw0twps56jC91NNh8ha8mKNHopTZ7RSeyiYU0oTg1rlwBICrQ&#10;vILMkOkYKET54gvPYWJ13vnRCdZyYZ+IV05cYWBt8CxB0JTiPZ0xOQWIZGJOXmT43NAxC8uvja6i&#10;dZ5ot3vvLLxYj99EWDV20RmPcKYA1hH18FVvlJU3GCU0LvCwBady2ksfGZezwKc8VC+SbheugRdj&#10;QpdiYbe1xNxGob7L6/zUZ4fBGWke7Kf1PkjI/hCX5HRQOTBhIMXlzyGcYc3ffvstWZM0figMWKhW&#10;p57ExQ291TrlXYlOF8yUbOm2dhQl+cmoKCAsHpbrJG4vl5iUEO1uC5dTro/hP5KGPE1XCOAVCDTK&#10;E9byI2AI0qxuC0k5g45O1SCetBuLe/0O9ryxyOUU/baiCl3ldeAwZSOOnUsO4yXrK/yvI17GUzX9&#10;FUAZz2VyQSHPE27YuEdEEjRNK0bxxC9W2MKv0pckL+OiIYLLnAL9KZ5xJvopTYWAM8U94OocCnIh&#10;Ec/pEIHpoRGLwD8dq62mWhqNpfoQBYif3jTPEZiKc7shWJpPhu2ioABPLcbjwbmKJLqB+4mLWaDn&#10;WCMEE7n1teGsO0lgSrzyt/TqfHJRoSNgqtMXGGPh1AF7bjdICw0ygPA7cSQRkfRnP/s5KWnwJeFI&#10;ktsoGpqE++v05teNSKpl7FMcSRw/ibmOW+F3f+s3L5w7++Dbr997+20Sav/0o8++evgofc4GvbiJ&#10;mQq6N57uaoxnse6sYoEJpu07cgl5L1acHII0Jfz7csiikD8BRmb8++9952Bng0PlUJGyqS0bs7aJ&#10;S2I23nrzDQCOL4sJYDUe2JIRBZcEJABXZwblOSRl0zNo0LdLd9wMeJg4l5yWpTBSE1XVmQrfJkBv&#10;elBKh2MIVr/5XL7hKstUWPu6fei5lolxdclu1Nrkt+K2GqOXskOS1HPNveyuaU3czrj2Cfxhbyyg&#10;xiBdSAQKS33sYL5ydf/w7C8/+fSrbx8So4SDCXRk4w0NFgcbg6pqpiuryymuBIfj5J68TkWG4RXI&#10;fHebLMFv3LtzHbt3b/cMUaHbW3V69CWCzvDF1S4eHPbzu2zvGQ/Cm2LRy+qvU89OucS9KbTzdUyc&#10;dEr/a/eRc6qqU/Iiu4/GhERHDgKFsvDnUznb8zt9Ir5J/vIuqIu1gqjmo9voOERH8J4G51/hSIrW&#10;mC7tIqVwJN24dgWf7Jdff7N5sLCxQ3oxQgmIJF4kvCTpTTy7/YQjKbIjm65On+IpRf+59+L/FFt8&#10;RUw+eU3Z43R2KodjICq4pDb+RwExyTUPDTm3OTbc2GhxtuFSBlG4hY6/hgdOEqM0tdrJl+F5o9aU&#10;V0wLHz3HNVkZzeGqflKpn4N7oCgtOdeNSBrcZjU5hb9yUv7YSsBuPrx9u4f7mzvbZIXA3mXH79nk&#10;w0D0zEdXH4++QekKD9lE1uNLynE/yNFo8OcXkmpuCCSJmkH1qhZNay2Rw6DqMA1at+SUGapcKTS5&#10;uFFv7Mjr5njqMxJUV97golM2bT12ppmzpDRRgA0JH8iteYJ4JVZzozSXl9JrOT/1OHFySzVkW6QV&#10;nkQDpHxBW1XEeZS6GyV69u0no24+0PWHdYzRXlNsoUI0EAWQFQo6rurq7MXs166o4RrYadU4xdXx&#10;9yPw+qSra+DID/tdOlGZGo45s/yVYj0RfRO/KNx7AkbHwisMwb0C8k+KhPEdstrNAuoRuXeXBgY7&#10;Cc9MuxX7hmxjG0Snp+S5poStiGYtXplfMc0p7smicZtQFXdG2GnGOTKXr1x2zV5TzuV2cYDC1KB2&#10;WliUJAkuJDQKiV0uDE9bDGAP6wSbzvUwVBIllj6cZHrxzrD7tYIByKkev17teE76/X/8t/66xpjM&#10;y+VZDbkmlUZQMtBgrMcDGp/DoJskN32Fmxd5TXIk1bG3EW4jjYorYoaKyHRghQ0JeYpje7JIomxr&#10;ZavBURrWfhg3A5msmInuTXU2NxAYChk/TRZbJFo1oVbdulf6SEVbgcADy9urKQGk3QrZz5Ani9ty&#10;FrvUGC8HmX19Evhj+Sl8miybkTk06/eGURjAwgzyRAyTrhoOfj3ZenHDJAqpqT1aZGvOMqV/BxIX&#10;UjmSplqm5WU3Uw7r8xm4deXSsyqRM5h3a2885pAywNosJqU5Rj5RVRk+K7pAhIiw5u9NDB5ypJLU&#10;3MQR2fm+V+SQa1nWbNNOPbibyIjKDqjZJj+lFVwPmnB8lV9Hjb6wJH0bQ0R5D3t2ygSRlVNPUd7m&#10;559/xqnxMiZx0t5yQ7XKHr9Wz9kFkn5JWV7e82nKIT1lKPS8a1X23K46I9rz1t+gcyJYV8eC0hHj&#10;VgW3oTUk9YXJi3uBvclE+DhGRaAC0idUAjQ6Wkq2KCh8C/hb3pphJXDZhECPe5KlRApTj23REyBP&#10;+ZDYwUGOEKrFHBm0VQEZhk9mmZ/85CdMXGrmiK4KigGFgAYr6p3MmD7ojGArHONyFxX1WIl+Fi9F&#10;lMAHLE0I3VsZrBaX8Fc2cClyxBNHHT7jyfSckDIJIhOSpAyn59lBXReWKkErDx4+vHvvXnY5V09E&#10;M7FRZ6VwEBSiFm05lb7SXMK5kMXZohejlhO2FiX52MNmkgOjQ+Vk+kZ6caZoGtxOPE7pKKKlmxNx&#10;JJFsOxlm6kp6+9VVtSguU3TRB12ffAI3I++Mx6E89MVXhBdwlscKAYfPoBISPLWrxxA5oWG3xcBI&#10;aDbl4UWdZKCX/9h6M7fmft4Iw+Y83uDkolcmhtf3l3rOZXMiG2CVKRJmO7sFCyPiJ+LpOFLw1i22&#10;7DEpKWxXJTTxsxvt/iCO2IHKEHAKsmWeJZfaSptk2ziSEvaNp74cSY+fPnv/gw/PL63skf6pUhFJ&#10;d43PUw7TrKZa/LUjkoYFo9RSKwFlpWTNCV40t/3b3/8BEUlfffnFb7z3Hgm9/sV/8yfPt+L+A0/Y&#10;8VIMCtcMpBrUrQxfyQNV05cjwrMg3XmAxjnoSTne8/wsI+qR9j1PmCChKhbhBvr93/3t7RfPNp+v&#10;klGA7HfkCWa/E6mCcfAxhAoz24CujBYDMttkz2Y+N3JgDf4jd7QxxVArlCsZgsButWYIWEygAhM8&#10;JdIWTFNtwV5JmHbeMXJJgz60DPdHvH2yKjNF1JaAo7I2/Nu1NYi8aWHajiSVKAYiN1BScA9Vwqlk&#10;JkeaVd1hdqxcYHEVmyoUBUKCe6SWWly5+PzF1vsfffTg8eoZthtErUxYCqBh+qcR0MMMn7aVz7me&#10;zux09l02P/VKrMveDgozjqSb1y6f2WNfzs5yrVmcJ2hskc3FS1i62FZk799mK8SQn/hYWy0LZpow&#10;suPkpbBz+qZT+bJ6MuOl56iuqNFl/19mf+A/smh1DFl9z2aTs4JSVBl2qzEvtOpXXUgFx/pLTFAd&#10;3e7X4g/Tz+Oj/RWOJELQlmk6oZK7l5cuvP7qPUjpk8+/3Du3tEEWJnQbBoXjOz7nsOAEO7jVIVlG&#10;6q/8xbuVw+fkPL6MX71s0oVAI3/fv6z8y+YF3bkc2gU3AmoC/woHXmZJLNga7s1+zVHWMEjpxbhs&#10;GJ1zxIqIq49GEKu0ID5gFxboDv9qPB8EccnuRoDpoKSgkVdwJFMO2BsnLqgkjxbEPo+PKRFJwdPd&#10;7bh+si0kHt3UZCASCse58+fmzpGJ7yD72nbnOIOP3cDn5nZBKmoliCmRR/FKVfJ05jGZuhORlIPv&#10;KvipUncjkTLRM6xM8cTVWkqwvVAdLVFNYzo07vmp7YgmNJl886WZt5rlTlnlFHpNqs2HVQVDnhWM&#10;VvcDXgnkKSOVfimpGsk9v9sZHkq5jtGGVKFVO6MD5EC85OihmKbTFCu6z80HVIS6G0eEP/rdGmJd&#10;Dw3NkFJ/FYZTloXlhfxq1jow5yomRzl5tebZkGyYd2GnOOZ59i0GG6btitWND8eHwFLFkSNp8IzX&#10;YKnQtT1tSRUq8ANaLDvvyDx3Oniif0DBJ/3mJA7yo1eAAjcqdVSFIiADEeVoxbHUVB7bMtyDBc4W&#10;U5dzNqk/CTU5e2Tk0tRASRQGF48ZiFsl4BVIWxMhVXaaAVtkHV4z/E1yTgbW0K+hZMSbRrkkZL9C&#10;tJrLDzfxLnPqHUv5FeXFh/GgfM7/J7/1w2w1JhUfqx+ZIlxCBGgvXbt+gzv+EvR0nigkTPr8WiWD&#10;PP4NW+0Q8pXbdZRccYyVf/rMzuZOYs6HXe3DixQz+at6jn/lQkqannYkiUDqH/oLpgw001sRCrUO&#10;OXvxlo9ku8Pccw5lOXr4Klb5OUWRKcZXNikk1pn4+ir2JoyNrVYV9+UqTfIuMXlxquQyuIUP8ECb&#10;MAg37lGXTzXTqZ9KVo5ppLOKXElwGyYNZ29gIALNaJROhQvAuccGq50TaKUs4yeb7Avi8KtD/oEv&#10;rAbAdfTs+peH6KNxCKXT7pAOXvVNDbVyOCY5RPYW0X4FHRNuIBokIvx4dsbRJ1ivjQmts1Gt8gHX&#10;PoQSPkn2H0+kfzmWZXweDht2Gapmpob9YrW8iUxtdyy0h7nFw2GfSACUDRRl5IR++WRgrP6irjKN&#10;JQrBmfwKoZWkT8gxz7lnpxclf/CD34SmYn+xeSEjx+JlZuJUAmJafXZAHMNOMP2NLg9mKIgEvkGb&#10;5KcstCCBD04ijGj6RkPUj5HBQ/64ARkpxMFTmCXsyWL7CaFM5DdJQjhOy+JAH3pP/mwQPhPJ2faV&#10;QGogusHOlyCbcQOWzz//HLtFPwW9ch8r46L18o4Tu4RD/dm1a+QqRpvBysVtFyghyBgZ6X4BbL0S&#10;418vvrzMDEdkDmLg2kIgfAQVC7g7e5tkLlrHrMJFRb7U+cePnsBggtuoToR3zmEkb6w+47D2S5zV&#10;A7fkCQ4i8k2zqgRer5AB+HJllU5Gkti8xEITGr3D7obM3xkAknxIDGf9BWdme9oRnyzxE5xpYCB0&#10;x2YZoI3OwhRg1D1dffrg22+++vqrleWlGzeuv/bqKxjnhLGtPlsFwV+5d/fTTz4FSvDlN9544513&#10;3mFaaQQYAj0cScwvx8lRLcOEfbvNTSmu69AQA9U+ZrN9diCJQqU9j7SiXKckMgDHELXBiFrk5BVW&#10;BvbZzQdMCGF48ZCuf/P1o4cPwCL6D86AWySkvnP7Fmhz987tV195heOxFW+iAa3oWaM2uq2BqtYi&#10;86VLLSkbebjBc2GsnE6o/hw8dJMlIDGv2aYif1CUgWm+hy8x3fBa2AocLEnE2YWxS1AhitQiN3At&#10;ntDQvTt3cScZxqXLhoRHnKwHEuofpwPgG32DAzAF9qfJMCp7bdV0p5uqFfUYVEjPII/sOS8mlASv&#10;9C/sPA5EaCrMnLGQLnR3F6qLgw8vEpAsY4VPEAxYQJYh7cowGnMLXgbIvRmtevm/cNPz1ZJIRTB0&#10;tJXwDSQQzRFNhkayvgHRvCBe+RFTfPHijVs3rzET8ISrV4hz/vTzT2nv8ZOnz9ae0xIqBvERimbk&#10;RjPPioshCUUC6OgUBAX08VHB0fksv8YZqCl8a/486UgWly6urq19+MFHJHPf4liAciS14q5O2erj&#10;VI0ucfZrOJICnSxTm2k7emxti4h+wvFYBPhAMT/4znvA49NPPnr3nbf3zsz/8//m3+7OJQCbtuDF&#10;sA5eWyX8aneH86dBFQCLKCuHclIeoICZCmGqxaal8ep7b0oW5ze9fyUX8lkqpvnjS8842Cf2DUfS&#10;i2cPnz99CAzJM5acU2fmCO8icd7X33zDrJCzkhpxtDM1YAduO/Dr2o1rr7/xOvOIV+nzLz7/+JOP&#10;v7z/JZWCovhJy/37cOvFBsIPPInzeESJ3EpXSJMhP4FZCo7+WKhwpA65h6lnoSdxEA+VFkE8PDGP&#10;M9kqj7ZXTKfe+/6UdbSSxr18DynDuPrAFn2d2gzTC/qBae9CSiScP38BllRZljma5wL5kT769PO1&#10;9XVw8izbDc6e40hBKig2f8ofYGpNcnpzmpOhhn6qIykzX1YyKcDn5t585d7Na1fY5gYfv3H9KmpK&#10;mAmdWyJmjqxzHC62Ha/HGGTUgIKLZJ/lkT2uzyV/5Usb1KHpDTq3y7DlB60VydwPpxelv8cnzNw0&#10;zOYS5xuenycN/NzBDhngXfCstiGr6GURBJWE9SjeKS25TemwziFJx4Ln6rRD9Am/j2v/JsUHd7KD&#10;qXLoTMHaHqWTSCVFHXkhhEmZLHOHOSeEdQUyoy1ffOutd3AJ/fKTL+YWltibzYXVAbaK1cg/OkPb&#10;+o/4tM9ACXT5S3EkzWBmf40Ekb6Of2YWh9E5xmGQdY5BVHO5SaKJUaUQ9DmpHSdBJE5xqz3uYzgQ&#10;knTuLGoPJy+sXOR4cl6Pp+m111+5dj0nfywtL/KQAhcvoRKtPHn6KGmwebkO4XC6qqVhQqsv3Z3Z&#10;YI3mEo2rco/mFYkzGOcxiZHCEIdPKYaBlbMeKyYG/NbmduyvsgXLixREokMcyhsbMMfOxlsIjddZ&#10;1nM3rqHp4VTaI9SZcx6oCI1lMUchV+6UbK0L7NldDfPb2dsBfBET4yq+1hMXzERrWf5DzXG6VJ5u&#10;t8yheQTNxpgEvNwUh6VHmFdQmPEDqB/OdbNKtSAVmBgPI6rbXHGObAXgs3DT6IccY1JMGoJNemPu&#10;eUJbOSO+Sh/ZwDUHvMOTqBMVNZ9cEBXW3fJUjV21wWHaMWpTf0jf2KnAOhkLKrU7yf1Zhm6EYssy&#10;5Unsq8R8BjroOXpM82sstAo1g+UOFmDeivwsfYY/pFJERrwFeRLYlr4SS6SmfAgpifkXfGAxYZqU&#10;PdEqleK6ch8PcBN6fvKcxsp+DFSE4RTCxuVnNxSm98EuSg68KyewVXIdJpN7PqGZsIWM2hjF4l0l&#10;nWLXhvGS4j5nqVZqtbMoW/yubcVzTEqGubK8UknZit0W5hQU4t3MWQDRGnPSTyzpegiO0XFStjIM&#10;zCbUVsQxit36C47XQMVFWlXQHtkfKxM9Hat9dRkToyp1saB9JllZcm7VAek7dukt/iMgTz84bJg6&#10;GWmOCqLSre1V1oy/fYAWSkP0icUNFvnZdZEDEA/Q5/Ee1HJbovPQrrHIMEySms01yAT9hULDJWqy&#10;y+WU5blMIEOqQ6H2MHVPitlS1zLpwcSEUjJpFZLE3//xf/O/krnoHO1VcR5qD4AcLmigypP7BIXA&#10;kAQe6n8BLJQxBIYbV0ioMK/v7qZ3Y8QEDyUGbix/8hLQzcf1Ik0VlybvEDGm6YXzfE6IfFCA6GFT&#10;ID2R0aBrM+WEUNI69UiWGnuqqicvEv/Jamcu2RkP2z2pPYlGqAnRHuJiPfFWuspNZ1igQ83CHEJ8&#10;wiQFoFaTFVKG8rI6OYhr4JThRSunWoET8j2+708ApgAuj308skNQokYvF+Xbt+rU80SY15FJuazW&#10;i68dmu6vDj/zvrkdfWeyIiq3dbD20M5ECLHUV5nRZdBTQGU2x0sksZ9JszniADdMFvYklbOXil+p&#10;kyd4NwBUEHj+3MrSRZw9EAs6HloH2gj3HDu28WIrsVZnMLpw7EQMc88TfuWTzSK4ObKAdI60qeR/&#10;nMfMJJxoc2P74aNv+fXO3Vskul19vnoeT8f5bFije0ly8vw5U+OGGhFVcEkvezkLYB6fE/0sg2cf&#10;zw5KNsDHT0F5MyVzY0gFoyBdQCBVGB+KLShDn9m2WpgBQMO+QeacyrRAHgmyutoBlyk0X2lO7w+V&#10;6QgYUatWcshWme3G/J/YYT7Xnq0DhwuLy8Dh+Rqm7Br35u7lIGc+qZAQHurxSZhhhZNIaPrUKAO4&#10;MJ/oHbEXjOD5c3aHgfwLJCl68uQR/IPjb7D08U2RZYhsP1jJkBF77956643Ll69+8MEvHj9++uab&#10;r+eM5aglIbKip4w43s6F5I0GjBACU6/vhjHSMb7q4oGy6AnFtl6sk+MyG8fOnMVQh5kTY0JNKCsw&#10;7ms3riNGHj5+9PjhIxQ7mDuvgAF41jx+nrY9TcOVdiaUr2xOoQlzh+NmwrvEwIU5N5QBGrTYKwwG&#10;ePIQEwtY+dwKVYZEafCZX3FgUblMqUyvHTxE9BaPw8bWJp/gKMKPUVzl5DiFUNSY4RP14fOvvrp9&#10;9xU6ZrADnaRvfDpBReAFzWEFO7vGZI8uitof+kxnTuWHKm2SXih6NLWlWT5lX7TIQLC0OX6LnOEG&#10;jsk6ZJhA2Ob4SeDQE56vPl4F65zct99+myFwVjooB+TxKEEmxsxSDy8CQ5x95NhGDyOEkCHo3CR4&#10;hHmhBvcCUIwacDxp2caRRJQTuw4r3xlMCs8owhc/DuEj0DDEw2DgoQl/g/gvZDGHOeLVZp5US4tU&#10;69Bc16IbFy9d2todMoKZ4csdkdEUR49MM7rIIB0qE8eHgJW+Wrg0K8aiENTKi+bnrV860ZZJ+sjD&#10;BaYTb3Y2Yh3gi39Byby4eB49fvfMAulnbr7yGrEA//f/5/8LN8zD9c0IjLpEGIVvK9Y945ZBcJ2K&#10;J8p337VksIV/cPTUilUWsdG0ajHaA3hRol69ev3v/92/Ayfd2ljHO/rvfvb+v/qzX+5iJteV4YS9&#10;JscrXDTHoi1EJpZOEwUSro5XHM7W4JIbi3Wn9hMZpXE081nLD9RDoDhaDEn6L7z33vd++N23Luyv&#10;/3f/5l+ur6+9+spd9uLhm46X8WD/0sVgJq1cv371O29/BwwEMcDGrx98+3u/93tJmbmzc+PqNX2a&#10;jx89ghcFYdaDGBDCtStXoRrKIx9BcmKXwHZADeaAw+Rx++CDD5SJU2FNgTIhAhXqdyMq9xZrNJti&#10;18HOkDy7J8Wp0aEsvvG15TsdsKSt85MhSL51EnXpQ3eAm8YiA2P7q1jEtRR5V7FvMVfO4ZSBQ3Hu&#10;++O1jT/74JOPv3q4f/b87tz5R8/Wt/cPly6ugMMgs5hpb6NdlKvt1Pkt3eQlP532AjkykNpXL61s&#10;PH/0/Tde/ft/62/svHi6yxmCB7scVk4gKdyJ8wBwIbED77/9yfs//2pt88wCVkXmpXSneM1yZKe5&#10;cmrfai33Dq4gmC2OgJOXOpJOmdFtAYKxFSgO6xhGGvgyXoyQfTD+wvzclZWla5c45/AsJ6Bt7Oyu&#10;bs/tnUlqoRwMzuo6Ck0FHjIXARm7njG5dsl6jBGyE8Nj+XKsipzERTLHnNuJnsNLTx6vxupJOAVb&#10;2+ozFMHMxNg/HdTSu/6GfOZGS+OU4SY7UiwD7IzlhSgVHI1HdOQmCm/zyYp/8lJIVf3VehsFL/EU&#10;TvXJJgSRtvF2etM/zXQ16wrR0aO7Tj9Le1KHyieatmZOvG3FjHJ+MLg6x+ZW+NT5m9ev45+PAT+P&#10;6Rs3HmYpq0Tbh9tXrieggJfcT+3Cj9vtpReXLXXFoj4hOsnav488wYpeoJ5MzuLSQlm7iUobEjQV&#10;ZGAzLZqpUKpprn5yXkxkfKqXdSgc0z2r0TKiSsN9dA3wLS5x995tuAqsj/B6jOLymOz93u//Fr70&#10;J4+eXb54/vV797CBzwGV3Z3LRGzhWWPLy9xZ1HhOwSyn1D7hfytLidpGv6JFp0z2PuDDRMrwzsZ2&#10;dB77ljKxn9Op+Atqt2C2FJwZAtgzhjmkzWDqKuMcjLxuii3yunJkZ82IOUmStMMsMCOC0Gxpjfva&#10;nwMfcKH6gFhguoGrgm1KORfs4gocwfuSMHHWQuBxe8ARz7D9Ivp/d8MbPul8W9ZTrYCFrubklHSu&#10;xRw1MW742toCD4UMONAGfkynMk96CbAFqHbNVDQIk+mmBJo4Eri1rapiGYuSS7ZWd2q0CUCAN8am&#10;qcPBKZZ1JSFWEzGklsbe7XeVzsKTTZW+a/lacxlaFOYVEZGaLaMMkkL7M8v7OIWKZrkPS4P34Yg5&#10;e+by9RvpXV0NQ2El7ol+3tAxgMarwpyBqkWjMT5+8gSYL6MWLC9DC89fxF5YYZ3+7Ep2I5BqgEUv&#10;hB0WMeuJuzt4UrNBDI1eF2Pd06utnc3F5cQqughtLDNr2y61wiUMNXIKIvQJDphs/WtcapQYJOYo&#10;u+EY9l9WI+ZzueB98iIed/Avj5Qiis7/z/72H3UwiDdGJ2Fq1+nJNBi9DxfccGIFIeh1UDTwdEVF&#10;0vYc7o5MiWaYlTXANeb1LhHjX7kYBxdtP/RGvbz5XbM8J286l2VishJLbzPeJifn2Hr03Wpgh01U&#10;xt/4UEedTLQAcJgZrmA3h7IbBBiYiWr6h9XB+kH4B0DAcc7aMpkRMEfYh1JX6/ctz9TwdAZxQ1u1&#10;x4GAE+zGHDEuey/XQdyD0/Pp++R4HlZo1LATskL69S0Entbgp3IWkULx2u48ZEAPYy0JH+jrj8DK&#10;rx0cQCfCDw2lfNrDJ37c5MXbJUynDgeNL5WFgoTsJ2gfNTp+0JlJ7A4410fzHgGTGCwjkhq7uMFZ&#10;zNBZlyMaDgzk6/P1F+ReDBc+njBIxNXRZuJhJhfAonkTzoATBB7CT579BHDiAH2xgf7HCcNMDYNJ&#10;cA2epewBfIHGr2ACgRMieOUalI+lnvkiAwKOvP1DnnOgeEzrs3NsXsh/5boSOZ1x7f++BgQGeMFC&#10;MuyAYNiY+KyXMYqJgqHxcfsme9ZAjDiS4+Ap33/LS3ma0fzDpE4OjQZiuJhBT8qL7RRT3uj4Uylp&#10;rKOqjRdETg60UpCswZ+Jx4TFJWACdiXR9ZVrOlAMA2mfZstyLX/9zlQgfaFSlTKUkzhKAQrpgW70&#10;hyfcMzjeQpmhTu4B9ePHj+hzufnx42xzqhHxWVRIAusSn5otiaCpiLp48YEGJMmosL7u3LpN/Deh&#10;W8MWQta1y4tWZJwVk9XHT+ATOOZrT0yMlWzG3wC1noK+jx49JIHxk6ePUa9rRQ3BwG64y4QdsZMI&#10;T4Eb2ZhuAq+oGBwwG5QzDtNAT6JXUrSsQ1kC/NPvsup1MTMcvfBKcb5aoQCkWtoC03SauBHm3r27&#10;YAUHtWVIiQ0l3opYJ7QRtI2KhwEmiUWFv5EGB4/VDkeDUo7KdWApArm3z/aEFvUl0S4j5Sc63F5s&#10;EZt+ym+tQQTQ6TOVLs2TFWOtqg66xRwbCfG8hmWZkYClCvnb7dt3uK91KpQS8rjhW9x++PDRu2+/&#10;AwTihOXgpDr5jmoBBWPhhrkwbov+6x4lmoNsVriNmAgc9OCPe0K5CseiOutR0tXYSMtPRjmBsRT1&#10;cIN2wgofgAWAeTELndiK5CYkBIgQlFoAZFTGpUahqAVAuGt0/UsXmT5ATeU4mmnIDGUSS192icXY&#10;oCzzWn/DPVF1pEMi6oz0dsxEdjVcZNbxRNI+HBI+SbypIUiGcMLtWl7X0mP+WJR68TyxSJBXtP+S&#10;lEl/fmFxbY1M3y9ytnpSBi/gRwWK5EOFr6GyOcVTDVWu23pJf/3VEUmiR19xgbPfQT0syThY9OLU&#10;MwQU8m8HPfH65Us//MH34oA7N89wP//6my8ePmHVT5keGVYR13AtZEL41iD73fxfuhCGd0UPyEKn&#10;fT5NL1J5Goze0daX/R7BACqDOnDp3r5x7eL5uWdPHz1be/rk6ZO152vsNsEIhPyera3DwphSQrmv&#10;37hGgpfHjx5+8tmnZKcjtpSgU9CfDuO2RnNg/+n9L+9D5/cgv7t3b924GfWjsnu89fbbuMuQqEz3&#10;lWtXQQmsDpK0X7p8+UI5xcEQRTYVsryMoWJPB31uXA6ccZwNAExwx5ClW7E1VYSmylWDrlVMtUz1&#10;JSm9a5jeKHS85DB+KpVmLkYRxRdPh2pJaCjzGHF2eObps/XnLzYOyLh85hwpuPdJwb1Anqwsxatg&#10;DM6E0TkwxmYEPcY/o2HavD0NBY4/Y30bhrd8jh0Km7cuXXn7zddYasGXmEzwBCNnj1vyqeOLgSF/&#10;TY56GNWZTJyCOrLMs2KGaIDyChmCVwZLOhMEHcKOjm5Oi6jKYdHDbp/aEhdXhkvJZKhIUwvzhziW&#10;l8+fWTizf2YPMt8l2YzasyErgJF1cJgsDt+KiAlHp304F8vcIAOw5UdBmsudF1nFqXCmXCFYXFFY&#10;e8ZqGcU+8zdDcQXUosHB8zUL+dpGkOHg8IqjhcxT584TlFQxNqMh7Qli9adPK03LlwoXf415tUPj&#10;ZW9muNNJ5LD+IWw/sBFC1X4xCAuMn8YXlHOMMsFjSSaWdC3nlL0N44vUDrgxFpeuLK9cgp+Tsjch&#10;D7Btwo4IRCpbqjLLxxFX8RF1jEBiz3B+II7mOaY7R0cOZ6nFGvNMzsFvN7DMSYbR6Xibgc+OekI9&#10;BeThj6ZLWSy4xUpvH98g+o5mrSaI8SLQE68Um45dKamJFc/FlcWna6ts72eT6MqVS9mMk3UBwhI5&#10;t5HzQiG2CkfiE+0Pa6Nih6H+aCBxwsIFCFY7n9ypo0ia8HnC1lgfhoMSnFSMJwwrv4P8mEp0jYcI&#10;G9UzhoINWbg84FQjyYBm/jDi5Li4k7CO0rfjTx+kWQWxJvil9Ehpif+xCnPYcHnGwgbN3VFM0q2p&#10;g9ei7hPpkaXuoT/BkLqENq+kHhFvtBEcZQWUDH9ZfsbxmtMVMzC/ppXqVimS0YWDoWURp2MVy+9U&#10;D2a2QKlUMN4Mes5YGzVYuFuvaodT6hx7Rb6ksyUsCjolmmNvjCMfTxZyVcCoFPM1K8FFTyeh1uml&#10;hvK+6Vlww0vtkKnnKZ41pUQF4neKolEE6jz6GScGi1Lp0/BZHcpg8MgXq6G54tx0JrtTMWpGwFeY&#10;UuIhohpna2cp4ca4VbBSrGfmnBgX7HtUghwjQiTUfJTh7Rc72M9xPxkkEG997VyJ19QBFnCK0tzK&#10;HSzOmLIXikaCPOV/SOZjNpAiPakgsVbJX8+YigEpTo8WJoa+1cYk45I8d4q9IIkeyr4XlMm4sGow&#10;idyfrmr0fTw/VlyfFW6am/n/6d/6mzPsVRu4kCeXUzAYxvVV5A+HHZcFuC/7MJceEQ0PhlfTOliu&#10;o6535BQXQaYXdoIO18GzMjKLqQEjaRXVxpEU38dYnub8CSDZ7Q69kSsOhFcE2ba3ZslQZ4OjWtER&#10;3leUhRq+/oupBxclSe/GVNmiD/aNG6NCtPAxLcpMQsGKNaWri+daely8Yn8cOF9dl8AycYmbJVnc&#10;k4RmsMzOPeaGEBPIw3Xm0BC1JseeAs1F1UGa4L5Nr556Z1MA0oo7m2TBIkbp9VleGQh9MtHyu+6P&#10;N/QsXiGJua5mizwZJd8wWMHLcx1JzmxPjkZm45vPIQI8RFmYrtglvcgOwdXanjIKO18Mn5JayOWC&#10;qNPfdnfb18vr7ZphYxRkhnykQhDG7Db6hu1MI9uAvQf7/Axbce6YLI5e4sByQnveeuutTi1k5+0z&#10;HERQiGnOjpULhJ6yIEYJSWApuSls9Ifit3aMPOGtHjvxxEKyK7dOWtc7Ftu2cj/bDV5kjDojsvNi&#10;j11Iz8FSEcYu8ZZb3nBsUnMHFOp6cCwu1zsc7Xw6hsuACjGlNOMH07rcKw5TWuAVZ9BgNDqmo9by&#10;fLW2KV+yY7SGsxAY8JOkKjdramJGzJIuEJAO5flKvKTEpR+N8nTSbvM6fWBNwOO3cFDaDTpAE1Sl&#10;p4MOOHyaNs0B70JBTLqTRYsuKTAQ6sRvZYoEIT8ivJEUoRfZSPM3nUTCVvdHNlAtLV8iHP7adWpm&#10;6qkQCBvsVors4DRXIxGvXAWlS3RP9w3Pedfn4eFjugERptlL0688KrLvBMmriMBEutuSs+RgVbxF&#10;Z46c+LWJFfA60brDCsnjsaUeSUyUA/58Cm2xMU6fWk6RmixvZiUqgU+6kbBXOAEFU4AXz+T3FpOQ&#10;BS9VwZHlkPzKuzrduJH5SHFCI1tQwZCYCpX7vGSZcKNM83ap0hf7mvkad3ZdU8eTX4WVMLGrtAI2&#10;NoY3kqMRZO9bsYkK/wYD8TSSvzheJ9D3yo2baC+bO3sXLl4Cnb9++Ogvy5FEl8QHP72y4nqBbfLB&#10;vDiBooWUUYrqVv64Ozdu/NYPf4BfuHTBw5998OG3z9awn7QGslMinLL00bwLq5G9R/JVPHxl16gG&#10;hY8gEs26G5MbJdEpBqlkKCT5BOzZYnj96sL83qOH3+Kiw7N89UoRL3ONTEwwYzZ6Z85KfD989Ag+&#10;H2cfImZri3UO+g3z51eYyc/+7M/wEeIKT1yeB3GUEoXDKEHvo5YF+rmhmydSKPcyGe5xgEIJPTCw&#10;VFLikvH21bpEXKInrmLaR4f1yBkEHUxlSg6ARd4bbD/tFDlRXfS2cH9KCMfeWjiH6ZiV15qeWnN0&#10;nygHdl1YhcW+4PyusxiheDuTbfscEf5b6pODQhFYaa5MLOCje70Zv4bDARsHsoZfA3iO1nvnrdeR&#10;CrhPcr7YOVahcuwpbBFaw5P39cOnTxBrRADR4eKCgeRgcGgGqWb31tjgU/VuouN7P42YUzsqzIwD&#10;u0z4ejQ68bO5I6v0RBkushmf3VOo9PjY9vafb5CY/Aw6VowFzZ2KUskG2IpATnaLuJCSBp6povDg&#10;bCvDkldksC0vFMROHG/sEeh9Gjyp/4jEHLhUeFo4Uk0JPamgElbm2S1Ygk89WaLrS2pVIPpwevMS&#10;up6l9eZFqtNSwGkMYfZZMO1Yd4Z+Wc8pV4Uoxegd3dOa04UdUc8YRCy+Uu9ZGVq+TFRsQKdqCpBd&#10;T2K8TbN21a8wP+gLj3J0sMTS7s1FoauTk8ZorQR7uq1xxElgK1HbYan7JB8Yfj+Bm2VRH+FsAzC8&#10;WNJ1RWWyFQgxxVoFwjsbdMpG5ub2nduE5hDOCaphB7OwGlkWrjUPR4sDE/t2n5xkaKmJncv2hfgB&#10;8DHtwexI2p00B+XAUC1xhHGymhiJw5fqFLPyVdS2rXHuuNccoPzEkTTHKtfUkSRM5IfC6jhCJuRc&#10;f8eg4Y9bEBqY4qraWvScrS0luDBXU5JRe+M13JdTKNM4Ro1JfRZuZbipgF9V5NToWqmjgOpTD8fW&#10;ueiJmOAQBOMMSjhqR6EcbGgIHC6EUWuGtlKlJNIjC7QrV2Px9a6Eh/SHMvZEnFdNElbdbfugStbz&#10;omRvs2g6BT63wi42kG7NrFpxw38krnjNatvZEP5QyBlHoFmQ9M2lXgM39omYW0pWjSR4GRcTarJY&#10;+avYk6hqGIyJZ9/eQVKtP9vAIdpTo2wVM9Xf6IkKXjTYnLJ9HsIrJefoV/MP9uqv+nDs9zrVWl98&#10;Q6Pny4fip+UxiEubKiIarWknQhF/8mrMd8q6Y/P/g9//Kz2Loo6ftje9RCa75a+NXnzVyhK9jp4X&#10;3Etu5rJbvmhDJy+V75nKfXeKB0OFFRDtIZJTm0e4TLnngKDzOe1ImUxXaUt7RsZhu45RfYiLmrvd&#10;xmaKocxNCUySiJIxOZ2nCZLyGgC0mPD1vT0Pg8/KFklfEjqTA5g0CDU5YhbWmQIdTiIQNIR4ru2q&#10;ASlVNNE2eSSwmHxvdVJPT7kYKcTEJz+jmO6wZzjhDNOZkiZ7XvipmRoagEKnm+5pkgXM4I8x6OHy&#10;k81xjkuPgNYX3WAIDAooScCyleYslHd7i/lQjAbKNrGnT5MDqoSbE9fslcgFhunQBC/GJP4LTFYh&#10;rz0vVXOj/4KfGkpJDrzxwngv2tVE1/yjtgajJDCQEn5oMK3O0nI2fZEIC7sBJBvlpGTd50eiZRy1&#10;vKZZsPhfZRMtSIt8tTOyTrpBi86mnscxsGjIvqzJHW5VFxuIxC4edtJiAitwppgMiDKYUtbmc1HC&#10;busZYUDlmzsKrxUfLNb0JcORxChPBhzaZYAAx8PdeMj88quuOr0wpl4WaM4vF88xoXnOE2dKW0uP&#10;D5gFtVAfz03VTDHp1AgdGTp18skAN15kmwlQpHs6rcRDD2c1A3qzL3EJH0SzGr0bzpS/RucrvwNf&#10;1RT5anmqBZ5AUhxQ1aA5mo5IKKbAUPJ8VFm7t3RYztBeBpkVUSqMHB+BxifVOi7Grp+rmbOozlez&#10;WXNJetwoyfR3Tzmes9ZDc4BSpZbGlN2J/ywkBHM2w1hkMnoD6Q/0SOeZXOoxhihW9KVLX3z2ueRf&#10;iBT3n14n58tW6Bvoh5WOW5YagCGzwLvAkwBDSooJvGsNzjtdYrDdAV2BGuQijGyNpn3X0fFTAu3H&#10;JAXSFCVpzjJ0oKO3KEkAEcGOuHGphDKeWQH1tUIm/jSPnbmXkfpwRkT61Z4EtJOLzgNVJ9df5efs&#10;wCEOEsUljRJLgBW+ScjCDlKZzGQbO9t37r0CT3y2vnH5KrnAnn/w8Sc5qW6iq0372X1rHCiO9NIc&#10;SS3xj25IMlWHdZTbIKHmcSRlOXH/Anvt5s+wAeSdt97k+eaLdZI5/cmf/vgFNnEOmy5DptxJipus&#10;y1dI3hiTO0DVFIsNQwGiiLf/xy8n4hRHg1zUwrTJpDOV7Hi6srLwzVf3iR5jJYD2iYYDra9eu0ok&#10;LfRHXCBIxRNeYQpIa/Xtw0egB51IkNr8fAIYi+USEMsKMiiEW4g/piy8YmUZX1TvgSXOjiA7yhge&#10;L5HKGfzK+r0+tu5nq2dib8sL0E/OyaqmMGnICB9LSmLOl89jr44AVJj2bE7rn2nLr33xFWQceMJU&#10;8SuvSm8VGBeN49pYOL+0Skjy2gtYEjFynAweZIHJ40g6dgpSz51bqGb+BhP3tKk//RmWOkFtF4hI&#10;2tskfymOJFbqsx0Tr005kpimpNrY30fz+ubxKo4kMggDzQCwdpC1I6mwlbQLbYUbEXiqAV+OpJOu&#10;jeSQOnIkjbEmqaSW7A8ILCJtI6YMFMLqOCjxfAPXWx2vHrO8gl/MnV3p6jBRywwPOS2gKCWhjxlU&#10;9OmU96p2jFDCeZ8SOz/nmMLTHGFJmjHtf3tzXwL6v7gjqdFVXiRv7Ptjjf7KaZ4ipG/9Rd5tBjhT&#10;90v4SejGgMh2JLVlDXaUhZzIa/UfeMb+oL6Fn/NQ4SvR2eFuV+mfvXQh+YETIsazR2eI/Kj4Lvce&#10;jI6k2iZy5EJy1KlnrP84WI5FMeg8qiibY33RGnMuWq71vHjDCwyIMnUqAtrveZR54h42Ntawq8lT&#10;mujaC+g2YeeJ+EAqJcXSAS6krd3tzb3svSSzDAoi4oF9lTt5TsZdcmls43XiuXZljW1cM2ADUzJp&#10;VahEiRiD2bA7gKpSICpW6atOQXZUlLdJOFugL7niBEQ51SftjfMiz3S+BEiJpEE1jTpaO5dRZuR+&#10;vJg2jzv1jlArfR+ShatrUbKd8r3+1/hvbXZAx30TiPqb3Ruoe5wXmb/qHDcOlq46BL92l2iiZ1Y4&#10;WMAEHS0iHR2suvDhFEeSEJv23Cf2udHS+mdo07fsdpdvDmBhh9+TNaXWKbvo5yhyPTQfylP4G4J2&#10;Jvtg+MW1HLuhJubn8oUcPpPl/6gjtbpVBIPdYflEK68+Y6db1qS3dpJYuPyfDkRVDeAHLWs6nEq+&#10;RtxH3Cy0M5SH/Dqo+uOxVN2l6PMeTzwM5RhUBZ0o5MCr/4fsrjFNtN2QRloNOM4c8k3CEcNVzr2Z&#10;/wd/5XemPKVRfKrFtgrrSOigMkZ+IUK4mm13HWrwGxsJ5tgBRJNFwhkt2Qq5dKlMEcsmhHIT/NBu&#10;4i0rFmsy6yKisGiSkOSAYhwQxTSEXRsMYsYU0QWFLfYwRQ4+sR8MNBAbMov16UqySpsdUP2imOwG&#10;0GsHcvPsGQvvWd/iV6rS5uQVmhCZejq6ez3N/ipiSRX9k01zJWQUF3/BRxA12DUs9f2JQM4mtTmh&#10;PWRvMNUYml6tZljILe2Cel4AAP/0SURBVIzXWgI4upw+Z7ObG5hRLdqjvrQHvYlfY7u70ZyRTlp1&#10;Q8OadQDBoPXOuoBGv1nDIEqP2x6X86K7jU/nwrYkG+xPPDuGdFGSniDzMAUFL1VZLL6ny2xSWCMo&#10;F5tCexXTtH0HmsqNRRlLFl6wIobT5YrJhnHTBMmV2zYIHY4rvYTCiqtTBOYt4TB9SP1wjgwkcdZH&#10;XiQ6QM1GVPEcw0OfCOX5SqYdOiD8KUnnPYhdunO8OjK4pwaMGT49YMud/NQDMgh/y/S4WFvDjgK6&#10;4q0IKfECLk0gadMpEFY4qniOg5Waea7TyiVKvkYYV7ZvI4Mwzl1UEXpWIkcT/hK1cKYXTDljpR6e&#10;U7+EKX3JrCA6HuqQYp8TJEnH9dFIyNTP8GlXHPCIBMxC3UA4RHSoiZ9cjJQCvKJfTB3C6bNOkRYG&#10;YnZ2+6azQ1qeXMygmtwg2sPEyl2Y0+gK5xkFA49pyobNjU3WdsGHdqNIVqLlFD+FGM/dqSeqNJ+n&#10;S/SQsdOuVKwFy0QwKAm8GWPP9SicBhtVOcOfp5JRiVLTICM9hj0vTih4CHOmXQALnAW4B1KoCI7+&#10;tQEfZFM9g3zVT2cxyosq3Ej7PCQwhAKKQ6HH9IHM0gtlHI4EBaB5JQfQjMcOtiOJwmLylGkTNsHX&#10;MnjjnVQ6yHsVEyK8nKev5nsySZ8L4ZZHPnSCBKZPnAX5rYKG/ssuwgDZb721g9+OmQaDKoH+Wfbm&#10;XbzCPqllyOzajVvrG5tP19bxrH92//7P3v8AReYvxZGkNLFvfcNdsjYNS8AVjs6OJbgrp68m4Gju&#10;8srFu3dvk8SQzaeM9ue/+DCnYpWnJNNSprZ8PiHcQ1R7MUHXCpPVKNujBEsDUEq3M8evFDnVkSSj&#10;c4qdzSxaXGD9kaqCovdz5uOfsqf93iv3CE2ib+w4Dy4VAyTwHBMnvrztnTv37oKPNAPvQdZSJ8FK&#10;5MV3NwFKSZzCGBtF9sk7Wye/wA+5uNFZTJokJZ2XqyCXVi7iKGhHkkOW0geBWJgsX1LUGiR+6iXa&#10;O1kNOrGu8VmwUL+00/U0wEU/MXN69ULUFHUplBw+bug2lKyC53K0+PnFtefrT1afvyA1HAmZs+Gl&#10;MsAEgM7akfknlp06v8ZKvGzIp2FE8CcRSXub8O53336DcJ/FOF3YUEA81LaOpGIpKw+fPn9A5rRD&#10;U2vb+Yo/KoeMjiTN+mEeysI9pi2NMAdkgyNpQPPqWrwGpzuSags8VIO2M7+MmOIOx9HBITFclQY2&#10;2VfKjM4estoUUCk16zDyVIvNXplZzs7nIB0xxL4Y9gyXkePkz1WB/MMyw7CJzywW/ZeRll2vL2+4&#10;Sbj66cB/mSNJ9GvmNuVyMxglDhzxlpfPcSM2N5LzSS7wsrfTymmY1RL5JEsp16iepHbwBPiAOWYe&#10;mFxboiJfFs9t7m4V1xqA70Q0ZTWeHwHksGRxTqvAhxjVi+p2tnD8BfA1B/rdQ/FF9YPdOJUmQvh0&#10;egkWt/9owIruXjsbxU7+D7+t3L0jIw260gck/6VLqArBOBjmm2+SAfPys2erRCQBGvhcFr/Pnsku&#10;UfAW2k/aZPY5H27t767vbr1AfFXaZHwk2d5JTOCZw6T1SmqiHfJd0gxgKHxOhB3bj8hJvhDHHMF3&#10;QcuwbIKgAoVsBSQyl1cquRN5+ciTSn3ZIhRX74ihUz6pJJVn9sW4aDTNTeKJFLvqnC2m28Am3wDc&#10;W2tLtikGyiFn8LwoFt/uYIpauNvypt8V+UNp49WEI4uedHvg6vwToE2uZuzmwpupcAbJp3REebs3&#10;wY2gRGnXpziSpoOdordoSSUCnCrU51teT6meX7VQuoYevmZIz1c/nwqpaf+ppxWqllbFD7NTrDzx&#10;OU6Xv8qPEyW29Iv6q8HU7jk0LbblZ2Y9aTjmdr1B/cTQeY5KRSBEnyEB3aWLVxIGskyy8qTstUaV&#10;/BBO9hAHeROkXfm5A8/y7vXsC0nRwEtCDlurv+TdmlwCUHdk293iNioqhMAtBcRPbmhIJ8CvuE4y&#10;3vn/4X/0B23EOpe+D1BKHB554ByME9CKuOXtq0aOeo/FcsZZJSG3mIiuSNJ5cfJyhCcIeAjFLM5V&#10;PNIyhi9Okkn3u8KXXqm+C3rHBu77k7VNka/h78D51HXiLE4/pTrHxSdlDDkxOEiSkEqdGMy8LkZJ&#10;ulRHTmGNR9TyirYrZTTbNOY1jNvdw0+Yu7pI+rmj0/CeISQYZ/ZhhRqGMLEmMC1YnztxXg2BRiMB&#10;HiKZbOWznuRBzhwMVq5oYA3Or33zYSosQA3B8SMvtiG5yRR5jKPRMuyZsjBfUaw1RPUg6CZjMoAL&#10;8pXn6PDJflKwMqLBAfbUCC4ubGkuftKFYaAExQwganO9+p8jNkhf4nFRbnGiCX5RVIhmTfPgJnhD&#10;QiZmjYsELp3PRaygnyCGkRGON3GSI6HZ1UbFfi64atjhAjlocZI+WYAzLsZCzRjnVCuPCDkQqG9u&#10;2or/ivehMgETFkQZvlIVZnxOSS+fjga/YKeAA8Ez1chDrxi4jh42+T969MDpZur5SYeydKQ5ncCZ&#10;QjOL6ZHhhl+BtvjPK6gdehYAGgYVQOYtA5ec9N4rR2FRwgEKJeUKz3A55NCTkuVCiXfNjGNQIYVp&#10;0YgtJrjM/0QkCTT5A/XjgDBSQI+Gk+Uxn0K7GaMIQBmdF8KHr/Y/ES5VoSRMo/ZEL4bcRugVVu+S&#10;wqnO9csFstGiqKL7z6/6zjLvc2fYzJbdNAUQuqoLRvqV2TZdi1cCXG4p3PSVmJdaG1LmRlUyjQb1&#10;QNRjjVNip/K4T7IHO5nO+7JjfOIeovNMLqWgZTy5NEcSdwQsM6tmZv4pMERKAVBAQMFEP6FZDtKi&#10;EioHgHh+nQ6nzBW59vKAToaV6QylAGMR92KPl5eTXwf/yyibgAsD5xA5HW28pWjjXl2BG5kGjdI0&#10;ysQjkogvL1MzBQiY4rw/CvS0NvBbcISpTCJHpgJFtiwzacbuTFmPWMclbjtxzeIyT+G38STCGD3O&#10;LGkmskkoRALqcGTO42fPNnf3UXl++vOff/HVN7juxrS+R+uHTa1903z+ZRFJFHCuvYZ7tJwcYxnJ&#10;kEOgYVQH5BImLwAZMXah2BvXrr3+yj3yYqAokLjr/pdfrW5ssQGfBaNK0IImkU08eg1MUVr345PK&#10;a6Ai2017Iy89cSmwTrF1wyrHk0bsfOZifu6LT99/7923cQOR4v3Rw8e/+Zs/fPONNz797FOUR2Rh&#10;9D/42MrS9avXqOHJs9W33n6HKDk8R+QUZLaQiMwWIUg3iWRExCwvsRUVuoIvx+u0tcXSJaF2H3/8&#10;MfgMtwHDwVgxWSLqGc+8J/VrZR/Vdq8bNUJ624JjCo0K7Dq2zG61agLTVyym4KBakdD6p4r+DEh5&#10;Sz4zdRjJDUTaI14w7L2xN8NfRbPiW8rptc/Xt548WycmKTE2yYlb+1nKam02omtxsH1HTVp9uv4K&#10;TX5NRxJaKp5jNnPD67/z9htLZGbiWLR4AeYJLoYDwG2pF2nwcPX51882ttlKNrDQDHDYWhmnaYY7&#10;bLRx6EHVoGjzgb7JfoQxAmTiUcquINFbT9UI7comcLCHe4sUniuLdXZuvEWH6xtbOUMrYPIVj4Eb&#10;Ei9mKmuSs1+ogpXgAJ1FR8FkTxO+5HXkpCVSaS+J107r/9GMjF0cnvyajiQZqXg4RaGxLxLskaNz&#10;ymROI/AB1BKIPLNhfmr5U3jEKXh1tLRzkqV4UF5oim2bBUE/nXcRUkImHTCZzI1UktXL/9UoumYB&#10;4sBRsVzS4Z40LNE0SOJ9sF07FpOgN4Q0uo6dS0pOVfEG4EkkHDBTHnGcVBvO4+sDakwCVo6F2sE2&#10;yN7BcNj1y5o78ZuMCGWGHLzQEUfUIa2wup+vE0K3iYVCQOre2cPdw/0N9l9ziBboyc6CxfIaEK7H&#10;XrbkeM+B68mbhdrMMQUsirJcFETNcWxZpVu8wPfD8I8cYjYf+CBEkYkslCyDU5WcJwfJoXwhE+Ay&#10;muEMqofs5E1t4UYeHUnUqSbpZIlRrVk1cqqHMw6VBxmpa5OUkd9aRoaZmzC3nJxlbXbDhuzDlDp4&#10;wlf1gRmScY7snm/Zz5qOIVLJCW0doyKtBt2sx9vtNvVNsV2Mbf3EW2l3irHWdvKJzQl5hYJgmTqS&#10;Gu27Sypd0x52B6b4bIXOS4OuQdFtNeSFWNZ14rjpzh7FlzkEOywQBtgmBK4wsvgkD5OsipXp5E3e&#10;CVcvZyo32YzCAdUczRhHAaEPoA09zHl/WCfMf/hBVPfwcdR/WkhyppKIU/ho8FKtZq8AHJCkcnQK&#10;/SlqAVJ9Cw0WbniFRW0OqqvODCZDPRwMtNP4Q5a6p+po1zn/P/7rfwjAJQq5t2vVfMr7jFnjvugn&#10;KUZN1MRzhb/4EPdvFShkQitimffZ2rPVBN2O6p1VWTn3hXCzf3CD9jDYq/7za/mDh55k0wEFytPf&#10;vFgWICnKQ0WmwC4aSs7Yk4wlg+azTX5CSgSdTkBDjZsyO4eYC5oGS1wk5LmeoF4Vb/rX9UMrEDO2&#10;cW3eieHW2CK0y7pMumL/Kg9xYMWvjJ1tbaTl4Y+bOq8dAy8pWUs4DXOh8yGzybEynAsxRlPLNUQU&#10;Fc3gfXk05Ix8FTWbXzQrYS9JPAVjrIf1kPMTj2aSjbkZ35MRx1nunotI6V45YvJZ1DFyknT1qM9V&#10;gwPnj6H5K6+LY75L6lOK4QYBzTCxc9Q8G5M2NtkqyLZnBqLni/472FaInQ7tLmZN/wXTAJI4d/JH&#10;zGZ+Ms5Oos2Gr6dPyIOYFOeFwMmgxvHPF3A8kRl68CuXSIvoCq6ePfvN118/W81c02+RBAOYLM4w&#10;bn2O7qzREUCNpPJt3JN5icAyC3FShhsq3eUUj5XK5ceWWnqbfSu0SwcSnlL5xHlSCZsZLHZm8M0j&#10;tOXXUgGg8JAgIGPKJ25EAxxMsiGKgbRY7HzF/pcEdDSI8HUfKw5wMkG17MY5buBVsiY5g+IqNzRO&#10;n7l/7bVXr169wj19xtiPos0RSJcu8rr5QPisiFmcjMk5zb4oyvC652vy3K9U1YyoRpqU3nGNra8X&#10;wgw7vem2oKPqRgkdOgABh8a9e6/QupRIc/SN5NdUCJrZSdoC31ZXn7K8xg142Pwzabw3iRSFxsnY&#10;nUpkd7JHQcETWSivP3nymDmSl1JeQDHe2vvFNro4+EhGnr3P5QxthxFDwIvkkxhXR+71c4+ePmH5&#10;g9epn9mXmVAV8JF86EbFRVX28fmz9ME+i8mCjhGRulq2Lz4nw3eygS1Tm6TaTKnVbAlWYqdA+Dy5&#10;aYnQKd2gGb43NJrzf/dYo8PhlRYHdN3Bs7YuQ/v2228oTKMU5qvIbCfpFW9xQ1UMRO1cJsNXygBG&#10;niR4/gwBX1lF5CuTeP/+F0DGIfNnh/kVmAsoXrS39I385eSdz2nfRV/SO+V5kZK0Ts2ff/4Zc6Tg&#10;A/LfPPiGzIX8RBPffPM1ibZk2jxpQLVE84l8e/qwn/SvLShHg2R4q2toJOxWSlCew+kNF4rzfp7M&#10;KXtso2JpAbmC/wEHGMckPVt/sbRy+fnm1o//7Ke7deDZX5YjSWWrRUm4WQyhHF1Uogm7lGW9A7wv&#10;SUAzd/bWtWtvvf7GO2+/STn6zIE+X379zYMnz+L3ilIzBCXVYb4JIw/whtQE+bnik4KYYyDARNsb&#10;9dSpHjxRjk9xJKkhKDGP9NG5/Ydff3b96uVbt2/CT69cvfTmW28x8xhIiUInXSPHWicpxnlCFuk1&#10;ns0f/OCHuBLIBh8/7MWVBw8eJjps/iy8jEGFKV+4wKQ8ePjw6bNV6Fk5S+uQKJICJxQv0tWWEbJl&#10;hQXhRWDWGO4yWB0tMmDv6uVcQ3l4xWyo0KB0KoAsZhNqQX61qqkx0HbUoE/XFKktdAfUu0QDHk7V&#10;J19PebfhVDbWYGzCNvgH7eICGVaerK49I00SRmS0hVjmJWcHYp/STtNF43/dgH4RPSfn/Vc+OWRr&#10;m46k9955cxktaxGTNN3DkcS8ZDNRYtIvPVpd/+LxGo4kY5Q0LmBDpVmVOT7mSBJ/q0vZrXa8k6M3&#10;LA6xcn4d/VX6sNFPOnUkFREdOZJyxnyYLqcWEvHhyMslQcqV9CRBGaP7ytQxiXvIykPOJTxyHPRs&#10;xg+Gdm2C7aMEOXksr535c0OVPHgYQLn7IPBTQf2yiCQVj0bFtvREIbFruBkiYk51EA/2nsOZXqpP&#10;x+p5iavLYkHRU0PIJpxtOkBz5YbbpsN6tAf0Ky0oLeuJyEiJRcIuq4CwHqA807WTNvyajogyDXbp&#10;UiyTF/cR6llFFmRlt+qywpIrlXNzyge6qpPAcUwSzpRapeuGW5j3SFIDxx3lbwuy4HnO5MK9Pnf7&#10;9i1UOyQsXG5lGeG4iCMJCCBDHz199nyTk5m3SNm1Qzbhwz1ikTZ2tzjLnZPqF1cS040Tlxza/LqV&#10;8ObsAE0+k2zkqVCQ2NPDEne2xQ38q7YaSU61+ZpY0gquy8ZOuEgZYszUsCVNHhUAjtd0vCJk4Z0H&#10;+x6Fz7St1C9607XVEk5MLfrFcxf2qFy1zbk+aitOBzdFDiEO8kk70Ay2LQK12SYWZ1kC0QrumrUd&#10;uCig7dad7OdT7t2s3mJNdBIOn83/G50KeiYkOsWRJIb35xS7qIG3XJ+w/2KmMG8o+Xq7PBpE9n+c&#10;oFlfj0bNyasBZf8tEDMhCBKngv6bdhKFdxcpS1TtmUBcRXgNGkrFoWP9VY5Ceq9L1szs6Am4bOAB&#10;OuIdMZ/lu0h2izrABVSp875zQNMCK1KcEMWwRZgB2ceFHCHWcxEwxt5P7LMIM5X7Tr1PhHDpNjhb&#10;Yu+qvvYnN1nqG9Zg5GDDX8AwOm009tXniUj6fUHpXPbWg+YyoikFnDBt8oCpko/Kl0VcqYJ7KjGU&#10;4MnjxxxN0rRiEzrSLHnygtJmZt2eiLi2aE9q6DkIg6nUWaALwNfDYfU8Va+4SeeT+W2OdXIdOpYE&#10;uI7aYfKWG0wMSLGrXt1b7rEvj21qGHU101Enn86YlcYXYYhYh5ji+CNYbOSGVu7evcMYupOyG8Fr&#10;dJk9FOxuikE3dUa0Ldu8nBKYuJJC6Boo7hWxVXiTS7eRM+i0KtWC7HVJvWKbZMzFuqjZQAzukL/A&#10;YHD4DGLfbo3XDKEOTAR1sJQSxzUFKRXG7K8EujrpaMsgAi/h4MU9W4rQuUGzjpkP1HZ2MZSgYzmL&#10;lZjXnHEFYcbVg+a/HYLhLFDGATJHxEeQogLc0JlY2xbWkP2PHidGJnskay+SWauo0NedJskBllH7&#10;FwIhBksHGZ0Zgk3rI4OgV6ATcRlcWxyEN1406tgpI/I7BPGkgq12rlzJkdLUA9D08iSGYmVF+PMW&#10;Yzfig+AL0ji6n1p651e6CpBpnXd5kTJgtancaQhLhpIQshQB6vIrLidblwPohqPSit0AEsmhyFf6&#10;QwdELameSkwN5uu8BVIJW+NBAIiZa3jdnC9WK6EpWijcYWJCO5x6f59hCiu61HVubHKEXzwLdMBE&#10;PA45ite4GY0B6o4BCK++9sqPfvSnPbMU40XiSn7xi1/QK941IReD4ibJd2/eBBMcaVOxKOHOR8Oa&#10;RCpnk1gVfqLPBiJZJ1OQbHzl9dFd6zDLWbyI7xJAATrTcBpH4ywbhyjLjdcN7wYxUzUdjIt+uhHG&#10;WCdphwqFp9xStuBz46eoir7Rli/K4elSrYMmaZTIIzNsMeEscMkx+EkFD4KH28qm5GxejB3sAi0p&#10;SZgeQAblqJawTDrDAiYmNK/QVcauP5e3RFE6xmChIIBPPx2mqGWv6LMUxzB5EaTiXV6BnKVWE29Z&#10;pzzQQfFVoubKSDmxtbKGUSd9EOeVkoyInwDURx99ZPAIrbO4CsuFn1obTUhcPU0tSgRRM8CpiPGh&#10;OClK208BKPwt07Mw8siB7VtzsVxiKHCHmZJDfhMzhvO/CEECz/jEo3b99l02uP38/fdXLl8lMO8v&#10;xZFkB6bjzX2dzxgrpBK3MBJcSElqNHdwZenivbu33yOA5603c04WCY/PL376+Rdf5xjyeAGj3kVy&#10;xI1Q9ik7eBQkMV487smQ9B7+IHRGHO3OTG8KT17qSJLDyKX5xNP7yu2rX3/5xfrG+q2bt+rwuzWy&#10;w96+ffPxk8eQFF7I1aerdOn6jRtgMhN25949ysBCX3/jdfJVffDhB4Qh89O16+HbuJHoAL8iadA2&#10;cdXCUt57773vfe97xmky4zat4JaQs/Ze9DscHVjIACCUy+KG3qi+jjAk5tRRjgPvbaLLcK+4kY5a&#10;J5Held2tXPlV7tfI2ZgpGsgcGiWOECP7qOpcoVxuQ4n+XjJq8fnmzuPV52RK2iHlbgXOSA+jh2h0&#10;jFT90vvsRf0viTg7FRnqYWJGOBCR416JYX7v3beW8QuXIwlpjqcZIOPXp9zKxUsPnq599nCVfUWe&#10;Qe043ArFWE51JFWWolPwbQZXhxIg+jFH0mgZVnphZowcSZgaF+P8ZztEyJ89oRWQ5PFF9CHdYMMG&#10;TGlY9S03bB1wVDYhp1YVIHvuhIy4NJ1cY10w3ivyafYS8WZJvpxqp9LXr9jaNuiuIzq6a3XIzF3N&#10;BsPrYeDcGQSPz+iMbGo5ZT/7chgvR4bahn+aI+llr2RXVa68U7mqjtiLBjY/uZKbAoQjLXLk3xD4&#10;oM4mGJXFTWUClk8cSZHiJfRRd3mFJRUkGuuG/JpcXhWhV1dhSw7XLqfzNHftCRfGOJzB+dfzLl33&#10;tI6zPgXgcD+6kIZX6SJB6hgZbFKHp1EIdZ1zQi9d4tTR84RBwEzX1teesNdte26H9arFM7tz+ztY&#10;0XEG7RCOdH6FRfKlV+7dw8rD/01GP1IjwWwdXpQok4Gy3bTUi6Q0Ji/kuRwAV3u/y5Ym4Vm2Zx6w&#10;1zi56GsrHOBAlqorOqIpejiAk7K1ngyOpGazXUwRPyWZYfrKsSguqxnySYtTftiEA32xQh1fxuQS&#10;vrzusyD/iLR8RUBYm9pC449iq0en7aCeM40bOMm9xZYe17SephQh1ng14b02eIojSYNIPiNkhJVT&#10;0G4B7n3YdTbmi4rWI8S6HsprQUy5knA7yQd6fi0w06Uc6nB8R6FlGrDTURDGgrk/yFMkdZ36YaNJ&#10;H6yDKUlyk34UsMKswLzaLqwOmXcZTQHBg2JiBaPI8zxhIpBAtoPEgDIMpYU1DMRJt7eDpA457HZE&#10;lVjnbDJq35UPjNDjFO9EojV6RPCOaU+aKKY3KiTOV198PfN/+F//s57aZhm0pG087Xd7MVUs+iff&#10;Qo8fkGgUAJGs8ZefjV5YJqUxfhpLhtj1NDcFzigc3SXebe7VCFQnR3KoR/qprUIZ3SVaCDxBjXM/&#10;ZzKbXL5Ck2xnbOuODuj04aaByA1WgXaaChn1l6IwZL6ggGq96OtESu18CmXnWLeCUhlLCUsGq4O3&#10;eI6NQSu3bt6VQkJ/oxnMrxWvlC02pviVeKgZi6UJYOZGrVezR4Bs14GBi8vJYw0q85P7ROge9Zg6&#10;R5RqjkNXmxqbxigANJrgnX0ulpQvX7yaTZkT96f0TOX2xy7Zf6JSyQGJOsy72IEaYzn5+Px5bEJa&#10;EbX46t4xvlKsfT1CSZJ2mw+QAbCAkZ/ioXm2fuXS1ScPn1C/J4LhDOIx80gQUND9zBkGDiYksLam&#10;D3vVqE4QnrFrv1GneXlpqyh52MCSc3LPHHB+I12l2+aN0kYFsLxoMmaa5lem+6v7Xzx/tsZ+WNUC&#10;4SbdupGBgdiuCJOJqCP8uKGTJnLGZcYeH+qkjNYsD3UHZN32wgrsAYi5Hc8NXwCcV5pMGrvoPXid&#10;47ZHBqorgZIMQZlhr5R2wIefnEF67o4wRRdvyZIoIHqX2MZTtsY3xSqvUN6Ne2+88YZZsXmdIWMm&#10;mZ2HeRkY8RilKTm4i03uySstV+ye/RepvKcAjdJVytOQIWCEzC0RNHcQViD/oXK9AMLc2oCtTgFA&#10;zQo4w6RpahMCjJ3ZpJ9QrnjFu+IMTC+Hfxd/T3PjrjfQQMKnTMikGJ3DBw4//elPKcwNlYMkOqzp&#10;jIxLPsANE4rTg6YfPPyGkrRFPWhjVJiHDx6ImWKL93DA5avXwCS6Z3JxOi828q7SwskSerTFT83P&#10;uwwF5JmNOc0DjY+Y8PhBeDvdjRIyK1wgZNomeYGSXsC2x4on9JOSAB8IMBAKXL8SeFI/T3QS6ZeP&#10;/ba97WY3kEfihei4oXJGysVzponybCjjFDz2BzGhPCSqjpHyEI/VH/7hH9IBkYQmqIFGcWMBJQ11&#10;QEQTerTJxfBbv/Vbz9bWwFW+Ag2KMYnJG3rhgr5OHYuiKAmAUEQMSVBkSDW0ZfihWKEmp9gVe0Xj&#10;qWY2lXf++qsvoCGa+TnesBp2JiZwlsW29lBcstsiAouQGOTT42frK1evX75+51/8q3/zz/+rf3n2&#10;wvLaJsc6Dj7BFgrUCUCa6ERRr6Q2OnF1V2fwJLiSBeEEO4Pd2LjbL9bIdbTMGea7+//5P/mf/92/&#10;9Ucb66uPv31I1A8pyHYO5v7L/93//qvVJyzTXl3B6bxE3hwk2sqlK6w2Z5uTW3wG1clV+iH6RnkN&#10;hJlQBZxw7s7WfTw1leqgITbc9NTI35y1xXOHV5b233vn9X/zb/4VQv2f/tN/8pM//fG/+9Gf/Bf/&#10;7H/5i5/97OnjR6vPnty6fgOj5g/+4A/e//kvQJurt26BeD/4wQ9A3a++uH/39h3afe/d77CJjx6u&#10;rz2HAJ8+egyGwxAefPstviFo3EUUN0WyDMB8uQIhVYK3gwR5sXHvzl12ZiqGVBXkdeEGk5MrDIaN&#10;GDoYskMqpvlUHZQ5uCTAc5kknzroVUabCTfvbZD2jFNPo4dIaGEJRMHR8gIrjwnDBUJD5MFDXyC+&#10;Gs//+s7e2YXlx2ubP/3lZz/54KOnG3sXLl3bPTz75OmzZNI67XK+nMemAtwwElY/z0/1RydO0kv9&#10;dIbonvNEHe49R9P6h3/vj/76H/ze/tbz1UffEKzJEWkMZJUNOc+fc2DW1pkL//zHHz3eyM7QSM8z&#10;+RVLMBbbAqc+06Hs5UxMUBpLeuy9nU2DdKZd5Qt84Tjl5nfKL+QsQnxwHJkCng9hwuR4KSjvLJ49&#10;uHpx6c4V3Njn55NIgozF8x9/fv/57hzr4rtz59bIUj63ePveaxt443KuYU1iGdo5o5QWzi64vt7a&#10;gvJXPdxOysfC2xMDFU9ud16UCFmPHgeJzq9AfmfjBbNwNCmjAyi+4GFjKkePJ6JfRuo6ymA14bQa&#10;nW6dP+HPY4R/zu8v46vizMzFoyjhNdwpK8uQT88xNMd6Quk219AWPr//KSVJzM8mLN5A8FJPxRrM&#10;41tJ9v3Fs9tnmJjofsIQCKhuQfUaF5IkMHE1hX1soc3NOr2+9iiTsY1Wnjx6CnOYP4heCqxKBcrx&#10;ERgAKuGU4RX1W9pSZ5Z+nd8SWLXLZH44fEaakmzpQ+tpWsvlz6VO0tWxEgNXyepAxruUBLLoRUCA&#10;4bz55puqK1yM/dVXX8Ei3N3fWXux/uz5s62dufnFufNL84DgkL0imGywBM5IuXIOCX735s3LCxfI&#10;B/Ho4cO97R1cnrCvlXPnVy4sXYRXEYpFSCqdqcXsnOPOkuHcGRbEiGbNsttKOF42ueEYyqoWO+ei&#10;JV5aXgE74a5AbGePaOXBfAvFjScdA+1GiclNMh5U3pvhzOu274BS218Nak0kVSM1UjNFUKFa9MyF&#10;2zuysXx3ElErCd6orjtrzqNqSeFV9A1+daWh5fWM1mE+B+fU8XpZg2YI982l5QMnr5YFx3+K4lpB&#10;oLOXCrPXlFdoJp+8OmDC/hS+ZdRu9Pa+3+Je/NRYEBS+BZ7blZnZbNjy3D6ofquRniyvXDt5cdSB&#10;nXHWhn3N7L24dLEONc/i14S+iPpPStbWAG2dAiiWSnlUVp7AH2Aj8wscE7R/dj5LnmgF/MQA0ZZB&#10;bcrAIqTQ+JFLX126uPKEhe1s+UrYhCvBlFGCC3mxXaWIi7B+rTwVVJ0hlAfOemlEqrYahMOEFXCb&#10;/s//L/74j7Rkpotdqk38rD5Bt8Q52tM68uo+ta7W3FaIM3u1eDhE+jRjophiQ8LwapqxIbGtb7hv&#10;5GgkBVMqQjeDEYFodEp7wxyP6UIYJOMy+lQWQAeszTgFn0y71PjXiCuSeW53d69h1Qx6BjiC3u5p&#10;sZTAOG9CH+dGonXgMiaey/p9yNd2yjQt2TENIW5oBayqBEzP2PQF/2Rbu7LEWaa2JFmp1CpSoKDg&#10;JwqAjj3XDQpaNzsJr/irujVLBqyEEGAv6c5MUIOxJxcsXiWf7hhbJDlpTtMrwWJP9OnITZwg2YTK&#10;Mfjti4zUmH8K8DobPpeXVs6fS+QLlKC1hjb/zjvv0Geq5Tn0aSAMNUcpXGWH0RNGJ0w0v2lIV4id&#10;oSQ/Ra6zYSdLBpkaqYZGJctGBt/iM73d2kblvLCYJSNnXILkElz0ysKiWaoqOWEl2gPiDDe8roT2&#10;wLhCXXApXkLxWZYhghm0Qp3yVsrUlOE+ywmqopluBXuln1FUtDYxDbCjEJC2gzmimNE0mvHWIIqO&#10;HCebs+CrU54utoghDsGtc7SI95CYFJUYBYbYxcWkGLMzw3/07gmuFgbclAAbAge4d2rg5Gz9kLUw&#10;KIcjf9SFykOfiNvMLV4eYEtqElBF7gzA3333XdQ+gQ9gdc0YhKKAFA3k18KfKAOgxBDwHXOBV/6E&#10;uagrjcuh8VDxMMMPGY4Z/LOZoDQGyosV3BhWQwc0/3RHMiBOBoa+JM8hI2/pLsbFiKVTSaly2QJY&#10;ZYKL/jCiFqhOIlfzQ29GURAPu9WKFQPJV84y+L+z73xxoyNP/Lerjp0LtiUlcjFk0ADooYPqXaIe&#10;XqEYNwCZY9R1rdIuHeYTWUt5HjJTFDBRN7PgeX8c2S4tmFNJs9x2HZrDF1HDK27cYLp5SA+Vr8CQ&#10;AgBWKNl/XqTFoFB2wwWT/CkcqRzlAF+coTNyaZmPE9rTITDlJw3YmRsLn7zkkxSe/oT8hG+hUtXT&#10;ZE2BFELuHJ3GkepsK4P6l5Y5G+uXH3/yzYMHFY09PyhDx9sQUWVE/Qv32U5x2tXiYHqTtVYOimJH&#10;W/E1bIP9wx02tV1eXrp148bG+nOw8zd/4/vfffc7iK+PP/rom28f4upCUm3tbJIIhBEg6zkfDViW&#10;QlyZXrKMUbZuzphOlJP8YYqfDZmZzpc9+Ku2Ps3yGYzvnXXye2SDJwdQXL+G8QKbZ1X97bffAYvh&#10;+F98eR+LirlmqfzV114jk0fo8dy5H/3oR48fPfr+b/wGEv/Lr75EcLE+QO4kwpSAKdgFJoBDvPX0&#10;SVLCgRum/eIe3uuKSJsfA3YtLVMnJNakBL55FECLUUW/JBYeVauSYotE6uxJ6cyyTcuNZY/NE2QU&#10;XnquG3Ub5jWxR2xcZLYhqYwbC9QTnEjgVSxSrqQy4bTjs9hd+2ysQqg/e7H55CmRSfuo1GhtOZbm&#10;JVulZjB/RNHyV5yMADoRgJPygyshQW94q1B+F+YO33nz9Vfv3c3547vbSQ5ULIh1yAiR7Z3N3cMv&#10;n7L1Lp6qGmNEAORT9OsZbcnwMgwv/ySSKIvUsw7NUP2UtQ7Yi/Np2PXv1oJhmqi13Gb7C5UjiYgk&#10;EkLUwTMH7K8EH3LCdBbtDvHEsNkXKq/U33Ypb4Zyk/c7+UsrzG+4RAMuv4se/UmsGOA8GaDTbMG3&#10;Ghni+0oIyWkRWJMU1sMZZONaqWJUDDxiNZPyL+OBf5Hnst+T15GOOtUq9KQccZTBTT/Bltk2MZxY&#10;t8B+QgwREB38K/4k2OU2DFT9BDcjnobK6DuQZAOQAhJ1C03VpERvBkD5GGLKqn/AMEK2DkoL1LOa&#10;GC0I/a6jkpXgagttYbb7oHDSAI0jU7+nUn3A/nBjPVysezJLbttABUOzYwtv8vFlNYIMicvwau5Z&#10;T2SIbpznGNe1F89R3NEJiKDCEQQdgdDcgK48Ob88d5kIbDSW5SWcPSRIifClmaTExc+V8Do+QcQ6&#10;9RPJUGFylceeGiBHAJrjsGv7uhdsCCqFE8XKqLyBiGx0DKJKlbZinTD36wxLKWw8khf8KhxUladq&#10;TzNS2o17q3QeWbcw5H7KOcM06krIUzbIHvGHLtaYIK2l8Ojga92p+0OXXFg6Ip+RMNvJYosyIun9&#10;GLmNEqH7NiHqgT+cRm6HoMSwtfI4HXX/u/PSuErmDD3yRE2vf2oWJP3O8E++0q5g70lU9Ey7PR2L&#10;Uzadd1nfULP/1JOpkOO7kc+DTkXC+4UL1DI4L6SOYZvb8O40Psi3+xLlpGsXvzuoRVM9Pt3sqIgZ&#10;KJ3yrtKcG2NK6CFPlNrQBba4LShtFbgOsyekRw3DAOV5UcykjN5qcZsaZB2quFoKKuHNn1tSzP/T&#10;v//36FjS3dR+Of+oJEe+kCKizhRj8DzEz6C3oTb1piE//QOG42KPErkwZw45mJ1VfrWMvkKqKpgn&#10;41SRTgrw2TV35d504J6v2wSneHCrI8mLp5RWKrcSo60VTxn/YPKNrLBZACDG3aBhpkEusja5imFO&#10;vIwJxQ4z2ACNEeuGMLkj4E5OiOAh1TIlU7YuDOGdgsWhCSj+gDlfmQjGPpbEboGQRNdjf8yLlTDL&#10;houltjOHlzmgJ+x7SJElZBiF6MjFSBubHYuWVducIrr07/DF2lxovlucpRB07LBKZ5N+2mfHIpIw&#10;JDw82JqE9z98+AhlmofJ2rMAJRCIBE9P1jEHwhNcRjzkdepnUGAjvgVyPfNHExSQb9QKSTCHxQfS&#10;foAUKs0a6phwGJBSoKSl0WuPJVFqkboYnRqMLjPpEHnjHjpMGfJcLC1jHLJdDvs8ctpNh0+ePKXb&#10;4qp4ntWjg33WUsiEWXg3pNnTshKSNKEYs1Fu2H3ZBpsAd0bkua3ujMyUwKVrYIqxJjQqKPjqqdh8&#10;pTN0D+lefb4ItEmSozavA8igIVk5HQNo2tL8irVmPBH3MheJgovnClHa0J2Xzud8tExftw5AKAWg&#10;VlefSfUcesaKHduzhCFPunDlpBsIgfIxzGsIzT0YCzggRon/Miv+GKOYz0PSoDLe2sF3iN8RXi1s&#10;22riBiOtnTJMrrsCKQK2QI9ssAPTqJau3r59h66CbPSN1ukYn046feO+7AcAsv711998+eVXIPbT&#10;p6tUJXrQJd6lquRIuXiJ1ynZKI26BCgYIH3mIfWIybHzg/BJepVjxXfJYh7PlJF6TJnxBUwB42Lu&#10;5Vq8TncBuThQ2bHhaUgCfk2dzaIbpBRoN3Jwo2QBoJP5EwMhKCoUfOBOzX7l2M7FaM+n/83q0fIu&#10;X7qM5UwH6AbDtzn71rJGMNJiaDmnBQ9ExIS6JY7nvAislD58pVf8yryUs3GT+iEEIAb8AS+FhaeE&#10;QGHqB/FeffU1ytMTmhavGHJlqQPCEXNiIC9SodDg3dVnBNmdhxc5O48eEVLKqjKb5oIwNkEfeMjv&#10;eI20zVosdhkhI6nyJ6j52uKvf60M2bXT58SffTj5J6W3GB0LnCWfS/LjUo8Wde0EpxOUhs4vX71G&#10;PppffPTJx59+hst2c3sH15IRVbIpiV1GJItQDfJhCb5jQVWtjcncupJUVbYw/M0MLrCnBFbMHVy/&#10;dPWVO7f/zt/6o/3tLSKzMTxo7JcffPDJL38J5HFsISyev3iWSJqImfKDIxbZ/pAIi2qkBPWw1WVU&#10;B+1e93bmpvtZxU4xdO38ZJg19sM99q4hS1997dUbJJU7PMDViMb34x//KbncFxYXrly+hAH5zrtv&#10;o8Sts890efnmzVucWs1yy5dffcWUv/e974IcX3/1FTt4wUmy2CGgQQgKg3A0CRmwOQ6kB+DtfdbR&#10;jHLisqHunqiGtUuJ2VWcefET3Dhmag1BxVqpzXNy8AkKLZ+pl6c1AcrTiiqTJacakTAxMlGtwOvY&#10;XI/8tnUJCih87eHghCX7SZJHxKmBzpXEZ4ss14f1EWwBD9vc2X38lHTb24co06RCO8sptMHzU/9O&#10;owsQfpjfRl1vGFGjx/GbdAaRrCPpjVfvgZxz+7uEFSfNtDhfzlOwg+xIJNvGkQTbKH0pyhW/xoDJ&#10;DpyUnXEkjSfPDCKsZZmdb9bqPVedIRROVbjYxl4cpmi+eI+WFhcuwsPKkQRVoWyYLQkxvlMsjjAv&#10;egxL6bTftp2MofmfUR2dVtHKSfuy2/xQ1wfPRknaUjh1jZxnYA6NjQm/Os2RdCzCqEbaKNRIOyXh&#10;ISvQS+bsL/7413IkAaAMpLhdc4yjtozJOf6HzPid3/kd4P/hhx/iIcLrnb1bddU85l/e0DzDMb5b&#10;CrtE2gyHG21FQW3TUn1RfLhdSpflQ2AZt+TAjJqec6LgkMHGErjsc88WeLmHS8UuQamO8qLaL1Vm&#10;Foclt8z52OeBumUFKoESsop0nRAboYkXifghVl7ARXoWs/YcGRvYIJ/FNhYGqJM1UCKqNrbROddz&#10;UAyZu0g3zr61nbmL19h6mTVIQijIRXGJmF9sk8PDxw8f8S4HYBlKUVlWIzsVRpzmhjdqh41Ch/u7&#10;yUsfvoM9gixOck04bOkV2d4xn9i+HO7GdY4eHvIT/2HUysSEP53UTFDe9VyPgqCIcHT0tK2uraR+&#10;rhbtZPGpPs9bbVtRJ899OOWcNf1lsx0l1RqwjmLWLB+evqWlI7U2wnAfn+OAdUfSrSmrkU3UEpjT&#10;i+eWscDJ6yX8M04N3ZEzl5aLnWzmoB1qSTvfMJ/pVds+2m7TqfGeerrasM26KBxyGK8pl3D9XmCK&#10;/wN6F+aPiwD1Rp3ImVWqGCfFCjyjszQO3JKDWaH7VS8S+8iyYD/axOWAjM8CKk495TAcvEhDKmTR&#10;o7oRQVmuXs7TRNZr+w/YQp+N+OF1PpXp9F8PFA6tOF0K/g5fxCjTYHAkiZ+uYkIa2W2HE6XsBXiJ&#10;en6ERZkhvIosrkPnNlR31ZBHaA1WWCTD/+Rv/vUpQrdHxhPBxWB63MzIyZhOpF+dxfYIigeMCVbX&#10;cmRmRm1rAu3UrOneBnOLsSlCOOuZygR3IqpTsfU0m6N8g/KI4JHxeFLGxdvm0VSlhdYOPHGaAhJk&#10;91y/oI4k2JP6kFhrMVVAezjVwOwM9eu+kVtp/JcYPvJrWJtj4bkVChAJxmot1peBOZSUFYKIWQS/&#10;duXW7VsYLABH7U0IKxXUNfUC6LCgmJt4hYNv8as7yGSOBnS4LInDH9ZculKunhduZBDCTQyRzDCm&#10;0XAIEOCSGFQunS+6YcBR8xE72U5Q+2CvqBO5WC7wIQsPMaec5EBUgMigV0iwOxYGAr3xrnYONRBD&#10;2EyHr9RPSW4MhhIO9MfdhbjkSKh+AWW8TnOzTh1t4EPLHjsZ3Jg7ZMXYFUjHOMCtWndmnVZxJqxt&#10;VPEt0G4dZD9P7IkuZCBTCz5X5cDOFz/JMgjloE46qQJBzfSH11HXed7TCjTcISgjpgDBWSYqwk+K&#10;8wJYscRNmDGIYYQIr4NdlGwXmI6n4qc59hVEaDJsd6QySaIwQAbIJydUzTV1CkYvsXGK3i1jeL2N&#10;k+YS0mBzABuVKQPxOlg6c+DAG3/EHBemnHQgiUO5/AKZbgNJeBFoOH3AhOAsgGaqHZrQlWzMC8Ch&#10;AJzT8D2RX4yiEooBwK+//prm+OpuLANVuKEzvEI9zqAwqdTpsPKE5nXok2Rln8UowcU9ggEn1lfx&#10;Z32JQUuX6Ay9IqKHAtbcgBWkESYjDgsZw7XsjJggbxGGsqamdCvhkic0/x9kAWcAk41olGe+VXib&#10;yEfRRjo1oi3kNpfIQZFWyuVG5M/65xgxJNLSGbfLaQ9zQzHmxXxJEjvV8qLBWS7DeoKbgULu2GWA&#10;PLctOZLURw1AD0ombq4XZwh6orzRxTI9IUYNKOn0xIQpsg6HJmAt3/LCPofkR4VVSBYdDYuEDd6+&#10;aTqSmvoaETgPJhXiFyrNOQchI/eG879TmN21eziSrsMK/+RPf/LVtw8oCe9E5GeJfCTDltHC1qvx&#10;szpzTCH2V66W7MM7pUalb54RBTEecJzrHMz0nbff5hy0t9548xKpJRcWXjxfe/TtA7LFp7t44s/E&#10;q/v82TqyfmFugSr2DvfYckjYaRnp/B+x0rrwELZxXEWhD4J0KqQm96c4khyjn10SZxbn9rCx5Hd/&#10;57eJciUhPbAFmX728z+D1pi3O7dvQeC/8f3vSVbLF1fe+/73oT5EEosZ5PsIeuADOjwANd96++1I&#10;rsqtQCvZdZ4cz3sv1l/IJOkz+Gl4EcF3Gp/HuN/cmevXriOtnXG5DcgJ2ouWSkAvaeda5MVgPLT+&#10;I7paiaoFROpl8IJKi3qL6kGXt7aGlUQtlorMcmmFkZLalQnu8VjvZ2sJp1dFSCbVdrLaHxDsg1+U&#10;3ZfbuwdkWydNEko7BIp3hrD9U8yUcfgzRFGe0yNH4Qw1nSjsg1jqdBTZTgzDK7dv3r11k/PHFxfm&#10;OToAbhtcMriVta6Ds1+tvthMLFxcbzhlpKzoBlHOY1KVo6Gsi0q2HZfZSOMz9N5o1oRG/2l66khS&#10;hQ/W54btPEQkLVzKsSsEdyXjGPDkDsphXy47Q0kfinNu92Du/OJSjm+L4zd5O2peXJOPl9mR9zzK&#10;TJrJN0vRCuxuh5DHSxLrekI4oR3SgqS3J0E9dQwNS/zjstmRURCWMbz7l+VIUjE4eUkLMxdtpzPH&#10;Sw9YcpI11xM4GLunkTzvf/g+wC1jb3AkNXhAcpP0ETm0TbDbGJE0ZZ5KB81m21eUCExjJdihGIFb&#10;mwFYrQmx7+QLZFQyNPlMid7JktcYkNgyTjbi7NlQyaLaCDzGmDY+1LQfmVcqfjL5iudOl9jxTyiW&#10;Z7aUUM6BrUhaSqoUxa907Sq0Eq4Nz2ZDI6cNpjniFA5v3SKNA2gZYX354gocB+2HFWOONWFjIMge&#10;FHfZLOdsnM9OlDEciaXsbXZ1EoiUTMax72K1Fxeq0KQsiQEpODIzAgTOzydQJSp3edwaP1sHoOcz&#10;ET2CIv6EKOqzzE2kmspugcNDHcfAh6/AN7J4DDd2ZuWWw1WntoVjjNfY7rHk1jNvdT1qX7J67URJ&#10;slGVe+W4fWtM5sbC/UoL8e7tSXw/SS8uyQzxcscGNoR39XBsnTqncqQZyLRj9kosnVGWZql1zK/U&#10;RofNTdls86vpLDj8IAbe0BziITesDz1HWd4ecGrgwCNL4zzPQfS2nKmhYbnVmt9QVX6s5/1wZhIb&#10;+PZQimM60anNYSe46La6MV/pMGRlZL1r4QjQ2MvNM8e3RD/xpMyKeJEq6H8LvbjWL0PzaryUUQGm&#10;JDWj7nJpoaAzU6zt5QnfmJ//R3/4+400I2uIc4dGKNcuJG1RO3SE9hOtUdvDS/UlrMfNtAWCBpzT&#10;1oqpX+2Ts9s4LUx9QoUihAAd+D7rGkenzw86unyTbjTyqcrk5Yozk/9N8Zw6NeFahmkJ68Wwnhks&#10;Ry30lHTmlV95UbvF2bKHVuJlH4ZuHP16vk5bOFoR6nmiQgrTSc2zRi8Jz7lsuHHTzpfueTS+xfOY&#10;Blv8N25JE9rA2WQroiA3CV1IuEo2fA3IP5r3zqbzq5ooQ8zKBsv+LHlNgmj6XXGxL59DiwmsKDYH&#10;6NxihrFK7pJWXgWdgo3XddvpsOOtVmqpjQ7QbUqKtzwBIuy2QzTxUHOUV0LVtTtA/dUp1gJnRBTT&#10;taSe3cp3w5Z29Z3RH05rNhqAh1RC+XYMce+k2JyWf53ZtYObWOpti52vdIwWKdxuO2U8YkRlXRrR&#10;IcVlDjLFOT+J5CgJQKtCOUIdFpAnCi76wxM6L8fhYrsjNo/eAaoN0OqijCq+u/z0NAEZtvao9FgJ&#10;D7kHsM6swNTgLyJ1K7iJoqPHUEbouSdOZirqykxUlZwRBaE3UkqzhUZ4VaImqIFT1z/yB5poux14&#10;YPoQaikc3Kpmdi23ptIQ3eMt94gxGtLlwFvZgFYepSS4kXbwebmOR9PgLZ4FJoveCkYrAaV74xu1&#10;iXu0yytAgxFRkk+9FYKar9SP34c67V57teR2jJeD1XjOK1QoogJMHJeivYx04BW7e5/dv7+xOeTe&#10;6pTSvCWc5Wl8CnzedeKEtrzLOXJyrVzp5aqmT7pkE7jPxU9nIbixv48QIqEDHYDhYGPriKQP8AGw&#10;yw7IXbWZ11azdCl62JCU6EQAMR6apkrAgsz0itf5idqogZmVifGpJSw5yFW4cdIpoM9IajXFWHMG&#10;Zko8jExaOEcmNUoyF7ILeb6tyBspSUNkQSfw5NnzNX5yF5uoSJ+dC1UcgSNpOxdTkDqtM+Km8bz5&#10;8xTzraFfmdwkaM/A6zo6mSNvyrDlZFUsYTSGxaVvHj769z/5M85uY7GI2C+y7FQM3cB2SlQO4rLn&#10;2h4qQGMmzmjDow49lC+1ppUbDIDkU07w3f7i2YXX7t39/nvvfeedtx59+/Dbr75cf/YMx8XVy1dA&#10;ykRUstK+col1480XG2xUGC3yJMPADKk9NmzcydQSVGGEBYrgEHBxfNNWA1m4NcALVqcYutPBWriu&#10;/WuXL3z74Mmrr90hFumnP/kxHJWQIsx3ZD8M/uKli/e//JJtrxzLAE8EbVAmcRQhim7duc08ED8H&#10;j3uMd3Jn56/+R38Vz96nn30G4RNCd++VV8AuQM+6TWQNx7FV5gIj2EEVGRf3ik7ohS1N7KtzYUwB&#10;2h4fNUKVARmOF0BqkSrj0pPe7NeBK92ab0uScglJSZptpuENn7zVPKQLSMV0T2Hdgo+NbDSykECf&#10;uA2zAIo7eP+QGC64Ced2c6rgQw4mWXuRnVoIRNKh1Katv/CV5WPm1570JQ2+pJLgA9IXZwzhDrev&#10;X7tz6+Y5srqEi5Hwt06FMqVIcu/Nc2obG3NyDGI5jFJt8ZkYDPVo1pEUKKXlGWqVrqd8oNCUMw1z&#10;eo5r4SbQLktm2KxaEUnncSRdwNGVxg62XqyjEdM4yg1rOvF5nSO2hSjVxepQjgyqOMfSIc8mA3dH&#10;JE1ppAm8ubq83aDGCiAbgs1zOG2s9/ioyg2XICTtxDjCkhv/FFCfTJLdp54LhAGjCnxV168x678C&#10;PU4yq5GPHQVK+CRcTm/yCQf0DDpNv8LfSYiGA+Sjjz9i+JEvFZEUpgca1dxhCQ6i+YDzydh6fJTb&#10;2O6p/Ou3tSdSVuKmk8Yo8xcMLEadVFeFG0GhzMIZnEolfSrWpvJ4TOVpq1KqKGrU0ubgTUoerEEZ&#10;aJSgS6r9Ck2eyzGwCjDyWKe4e+/6a6+/Siz4i431J08fgx9k1CaoFwbD0aUvNjZRV8lqACAWST9x&#10;aYW8GCIhSvWlyyvYQTmdluRo6f8CKevJrU08PGhMQDlym4bpnzwNuwam6r42XEjJz82m8pquigmJ&#10;QwxFx2hfzHGqXV9bh1XyQp1BGEQNxrKNbhG30sDNlKFyNoY2AwTnjudZ4BhRVGYoNERavwq31FMq&#10;n1WpB8a7VwZjF2sSYxZhHr3TtKmAAuowXo0k8lIb5XNA2hLNKpyWb+7NjXpac78uMMPPLcNFb6ev&#10;933XcJzWXPIf/FmtPDjYgYGMa2na+91Jx9W1Te9tVDR+SbuxuXhXlFbXVX2ddn7E75iH0lRfg3bH&#10;UiXzNW4hjlMp7voKQar7Mv6Gv6gZTPjh2SG+qMDV95GDlAyupZHadlxUOoYw6kUsp2RuPL7Z08D5&#10;rJOak+CYxaD2ZIeNjH4JsQjtFw2k18KzkAltGrQ4auNCTOALEy3f0vH22DHA7yJ8zopeW9MoczpU&#10;lRkLT8xJohLbkGzwcmrbHzh5U5zjXnNR40F/impHM1lvWv+Ax9m/diQ5lNq9NmC5wom27agoLl+L&#10;ul6XArX7IwV2YW7EJy+Pd6zZHmSw6pQa/BT/rKcBPAW03cCW05HET7aixcXX5sL+ZJ+xMx2FtTo9&#10;gIi3ppB04kXcJk5vHKWbcazEsTtAbU4e0qumBzvQTGpKCVIR70pC4Fb2Jb3gxM0HHDFDVW7c4ydx&#10;SLBzb7Y27XwwaersaFDIAdt6P5o4lAkElYcwj5fTp7CZTlzwuHz58wtHuZ8EBcXoCX0wlKAhJsrp&#10;/VG3doEUIEeNHtMhU4Aa+JXwB3yyRJOKUU6QPhEsWJrWMSqaabcDGYgnSz3VW/mLDI7WeZEylWyK&#10;rTTZoM5pOzFiRqtS6uBr7yFnOLzFKxic6J0J0K2d1SKSfJO2nAvu1e9V97Nz4fjhO818RQPRSdgy&#10;LsRzIg83Yga0uqC81xlE5+m5UTM0TVc5ZUCanbkMCaFL+ux6CQuXCvAhXyweAZ5jw2h7i9IOQeIN&#10;tyLAOEznCOf1fFs5JRmgh52Z0ktsF/O9RrrI6Kbk5ugcfsOwCVrYyijbYVe1HcAaUbe6fjFTNHCK&#10;eYXBQh2MgsU9NppB4qyhVW7I7IvEZtNVQYE4CziG5MoVvsLEgYkH23GJk7oPZLv0VvyhHpGkuQod&#10;oEsAR1QHFZNUpVzGTXQF1dD06rPkTLGHlORF+kMPxQTZqfIepoIjia2XxC+Q5JLM08KZS/JvLZAK&#10;jaOhSzTahCYTAybyc+eXVqyEhtpQnAoCilGmiV2lRP7/2WefmZbFGDeqVbIYZESfgZjVUiEvIkKE&#10;p0zGaeUnYuJ4i+fGxzEQXed8MkZqkEL1BwFzjxo0UxLtEp8ltBmUaQvdN9Rcl+Z4i0nHQ+cR7E5W&#10;nr/IDOLsVmYz7+r3vCu/1ftMl0jrULr+kCudd+EDtA4aGL/moGRNQjXlJ8uD4rDkLBxmrpaPM89b&#10;NDT0CohnQan8m//Ce2ubLdsdLmTLGytaLzZ+9v4Hv/z0862dXQqzb+hp7RksdTDXRFQNzNypsZVq&#10;9Oi0Jom3SXjoSZmC/YculUwr/Hawf3GRQ3nuvPHaa9euXsbm+K/+xf/nT3/2p1eXV25cv/Hwwbdf&#10;fnkfRWtx+RIRs89Jsr2xvo1PhkzhbP/Fas4CUpZ76zTdMh9krokXySXydH9O9s0nNZaX+RSOxiJu&#10;60h6+Oj5/Nm44D8hi9M33yB07t67C+aQ3uu1117FeQTDVydjAYeTP8mUxA4X0ODzTz8DTzDa/uRP&#10;/gR28MPf/E3w8JOPP6GvQ+TR+UVkEvXQN9BD44QZl4eYv4+fZCY8h1jWn6+7h1kNRJr1leYkAkSZ&#10;iEtOJU09jU/qnAbNyQ14YrCqSkL7VXVCTemdHgpqLxU8WbSfYktPis9F/oVzrD0Q1JwCgyjJgdz4&#10;ZdDcIb8LG9t7Dx6vrq5vMqt4aNjDMmx0tt7JNUXLCWm4TDxoTd0l+3kqfZWZcEAgBxtlyDJ088pl&#10;HEnnccZWHlXUgugG7mRhV/XiyodfPuBUOZhm1Vb6Q61jvcyR1LvXpKwmlpZ9w0P1wxlHEgZwjJEe&#10;USKS2HMXR1JgSQfJ4bXJAOgmaVQJ1sPKP4DgOBPr7LnakzOATF9S/Er552iamnuABN1DmeSgvUfh&#10;PsYKhOqEmsY2ygWEU+tXRCRNOUM33ZxfOeI1w1VeMnd//uPaPXTKJaGdvPJ8Mk3dwAkEPOooi0yY&#10;hfe/uM/ONZ7mnMowXnRR+QnntywO6sc+B2rGkdTsVFCLDKq4Qp56oLssvezHNs4eQ5zL5e3P8ZWQ&#10;DzvEgn9pgqWzkqphEVqJXF1t97zJUGWvJHy0OCOSGjktL89RB+DryPwPSDrPN3zdrLSh2vGTUcwq&#10;J1Qyrq9nr0Oc48QToYYsxQyWMHGCkongwTff4mPfTfh4ziLEpGN7QcLJw8Vy0mjURYzQJKOOpZNt&#10;zuzknDuEJ2xycFvwNbh+hn128fSOPtyK20KmsrkYPSQblOJXomaKI9722WTQ41UlVoHsYYoYIzTM&#10;NTHI8WZ0NctH52cJPd+CRXdVaj5+nfKfIz4Ahzl3fpKy7AjLmhaE/BE9FkdydpR39grMaaRqguK5&#10;GqY/WXJGVjYj8q0pDU5x/iX0qA17ijydqTY4XJdCqsmqq53W3/2fgdv0Re19pYzFVGBaEo0CavhX&#10;m7FrkBYgUube3szwiJPcaXgdd2YFTupgKvoux01tOU+XMisVFpshlcY4WbLtYapxUafzyHNKLl5Y&#10;er72ohZkc03njhmnGISm/e6L2Cq1SJev1DBw7OpGP2mPTSFAEo8YJIWUR7N1pRaGQHlmR0VdytXE&#10;m+ql08ma/4d/+PuNUlNYy1y0qJu7NTY0oHnSIPChjclHEiqWPHC5nFoBNEMVvjUh1yNVtTFMM6x7&#10;qFaEuCTiRtlg5Y7f0bbuIhyDNLY+qJx5MiBQJRuG9prO7Q91qpy5cKelZz/56iy6HB0mPjq5hIkq&#10;VxO8hnHT9qj2DZlHGu+jiNSlr4evqoaNCqpxLfB6aorBHckMdUHS2ulrY2hYqlSo9Ujhjlagfn7l&#10;KxAgZIB7sdYmHBSXERzC2dHlcyerxJ4F0q07R2LOME0jHgM4EoHylLawyozIoGZPX9KJrv6q44PX&#10;dTdQv1+FPMKJh3J8LvsZELH8u0M0dVgBxdz/IgCpp61ovtp/ivFQ1wlTrzUuX+Yn3vUcHP2nqWHp&#10;Aqc4J8NJRTzp1RK3o6PXHkAhL2IQAkBniEui21bLZw9Hx6X8tNtN+TH9s6N24A3hRqGan3AnhiIf&#10;ESaiKJazvqSBJdUpb1xM1JSoeyp7puyq3jp71SvhHWQB5oc9Fok1aVcfXGFIN5zHjnuiMBUy13iR&#10;dCRZm7Bt4rUbjkUe0uQ85UKWn7IjqxL+8p+CzA75n+hPswKZo1Y9XRXJHW8E/NzZd955l61pv/zl&#10;L/FE4IZ4++236TN1Suy6hBgpMIHtAl73RjkEuYTTSgHeoj/udAMO/krrPBcZeDHehzoCTMbVXkXh&#10;ACejiaRWnWSopSRV8dn83TAEykC1n395P0Eoo95p1A8/5YyYol9de/aHnuAfYaRmBOfCsjVyzd5K&#10;IyIhN3xVIDX/abGkV1csbS4BmyBSg3znLsTpsHNDGTdOVgLrzp2Tu6aGcbOzzi/DJCmAU0yq1OSm&#10;sJ1koo1MBLC8Lr7xCmAXPwVdMxDZMqNwGbaZjCxXo5rpo1qXaqmEs7J4vX1P1Mxb+nooI1Ol3bDK&#10;hXP4ktAp6DC9oh7z6NkT9YCmaHEST8QMkMVq4XzyaoE4c6NwiYwbr9QQDcbQA+i0TNAcypMuoDzA&#10;vz757It/++9+9OjpM5a9ONx0m02d7AIYl8BkqtMOC66i8UF6VpKyydLO+LzFwcCZfaGW5gBOZvlw&#10;j7Q3169dIW/WAbE8F5bvf/7p5vMXt29exzVD3CAucITQPlvnYAXkdWPpGEOepDEYC9hmDCFHoGcV&#10;vrwFsZj4YC+PgJU1Tblly19R1M9C7FMUX9/tV8ZRYKVswN7IOcZCOvFHlSjhkAPmEIqkBv/Oe+/8&#10;1b/213CB4fwilzYsgyX8O3fvEKD06PFjgo9W157hbP70089JJovp9fFHHxNvRXRzVks4y3VhAUcS&#10;ybZpV/4g8EFLT3WRH0qJod+kd99zUwpPKCb+qzaIPLKmNpD06ra20NgilTXQpoinQJkCze6NU3q0&#10;HCjYracxR0gqhW23qZLcJuy6xLmZnY6RlQQhYUfN43tgnxtpOTd2dkHOjc0dkIZgAnhEdh50w5Ob&#10;6eROSOPIkTTtLfeO6LQr5gBmbsJ6DnevX1y5e/vWBfJq5qzDpBeLkE0yPhacyV2/+IvPv36BM6DW&#10;w8GpqCI6krIePVqzk61trDe3kSJIe5r6q6bI4DCqiKQEUORJMLz6bKR/HEkVkYS0roikw73z2cN6&#10;iKf4Yk42XCDSEETAUsc1F6hOYBffcikXU0dSk7wxVl7dwyAkJyUP+ZtSVoc/f+WwqEX6YQkgK8iB&#10;FumkX7K1bcpeijUET2bYox0o0Xb66VEv44cvez51Xc24sV7Gb5s7ND+Z4bTTttCPQW8ILlscdkqU&#10;1JJbiSED57HTsrmbt7a2N8mv1VvvGwEUrygGCBHNK16HgqIY78XHEcMqjqTKmgRhwAz3S0nYC+Gz&#10;RaAyVCQevIL8jiKSZClTMncsyjsWwuAq+vmFhr9yudLcqik3fIXQcW5zXBA97SXG1sF4XS2CG15P&#10;8hD8YvPkw8Y+goZy6mZAGpsisfDsyKRluHy0yOB4EW8mic16RL3FlYZ6lRMVKtAjZ0BzciH72rLp&#10;NFwPQ3B3fXufKK8ceEGME+fGJiV5nZsIdIhyxdG6vQmb3NgixBVHXNJUJQxkuFqxVPSfQInQ3RDN&#10;12JmdHfK+tQ32sTAdaVrQByQe2vdCFhbGT7PoPTi8x2uJkBunLIuL1eXibVl0QV8v8v0PFLYiZuS&#10;XvNquz1Vxem5X09eL6Evs9PO5l2hiULFo2s6/ClZTaHRGNhISMkZvu27U8go7CymWJwOv9vSkRQs&#10;Gy9ZLvKy/EHDjKiM2Xn73HLNG2yLPBw88kHWIGeUrRJz+atiiYyNnyKh4ZX2ruIQ8QFXsNMhuXeX&#10;oTuUKRKKgqyQOV/Zj/ziRVJzMig6rO7q5RgTrLCzo9eC5tCqsZ0qjuLoEHnVBk0qx8pweIgERzmh&#10;N/rf1B8gWGpDwZ7im4CiUX7VcdEdOKrwH/yV3xEnepL7vqB6ZONp4LH4khUPSutkc//awSEpiDOC&#10;OqAENodow36AN2Vpd9zy12oE9TgeEVdrRABJadPLYegkm85lgHV2joDjTMVwdEv4pvl3TUqtU9W/&#10;DDFnu7LRJWkRlaCd9JT9LAQf8Fn8NxHUSQFEzh0UPZJiEmYZJQ1NJplf4e2d3Dc5lYvf+smvvGuq&#10;WsPHzAHsr2ZgNRCpauboKDNt9wGcgyNJQ4V31MCcVyCm36Txu8nAbCAKiSNNbv7sa6+/hg5uelfz&#10;ZtFDOk8aXTpmCmHy1N66dZteYfOSv1ZYNUgNE2HsvMtncsoSQUpma/Dw/Hky2uWwHBWcWCkST07i&#10;rAASnH25HxS6yinDc9hlseMoxjBJJp8k3NAC5gNaOPYsSEFQP3sErl2+lhyXrETXbvDNjRerT589&#10;ffx48wVSeJPnTDbUh4xGNrAWkp3XZR8aFmTMBXjIMhFgYUpcMAG8QxzK4nn8YKAJr9FPTJRM2OEB&#10;bTN7jJaf8C9iH5LR5/btW5wLl+nMgkZynXLDEc6rT56CanyyDM0TRBNvQjkgGnNMlcCmFnyy16x9&#10;Nzp6RGlZVTFcziXder62DrAZb5RS1Ndz5+7cusM8wo3gH0FjHBCXrly9dpVjfgqNhzxQ8ALZgbuZ&#10;esci9SdCLYcWYy1yXlNmGB2eROcEGrObnkpyuPFZNOCcv3qO4GLa2t95+OARZe7cvnP95jXCAJ5z&#10;Ziupi7c3EMzsNb9w/gIh1dk6mdQM55Y4x5tcErUjDOC3Q5BpBv5Gb0ngcsZiTKBTsdQ67g3EMXtY&#10;MY8Y+znZJyeVJGEQf9pEOaoRG7PiQisF1SGH7BJ9tf58Dfc9R/eR4pEy2Pe3yAB5OadlqYrpQwEr&#10;2mqSKZXXJmyBHJkgNqYdQT1uCaa8x7frlOzIZPpH9MEnn3wiScpnudE3xFRSA6e/EbJEPTmMtlLz&#10;6EjSi9EOSqc+IXV1sJeEX+wuYTIrFy+xjMe2FpJyXrp8hVl4/OTppYuXiRcF/i6RQ0n4c1Gq7r7y&#10;ClgB0HBusC4KPG/evEGgBBodcEOBAkqG0QpwOgK0dQ7Uul8sdoBPRAVQdTqcEXWe8NxaFZfzlzTM&#10;iglFQHv+sFT5qxinOHl5B0EAHjYQFHs4UPBhAVgdsjrR0DU5AV0HFiASYrp7KJxjKCtYgyeABUcS&#10;0LY2XH6Y5Uwl7h5a1Oukx5ka3nrrLQOa1L0Qt3eZOec3qgCR+eeuXb0KmSeVUh34CL0nBpPTD2/e&#10;oKo7d+4BFs4UTrrQfdTiZXzUgIUnQAYnGFDNlpf5RODjPhAN6JieR3DAhRnVOz1WjL1HpLCnfGuK&#10;M9rVjEw89ev0leH+zFn6E7YDS4ejJ3YlkfmRFHhUV1Z+9sGH/+2PfsTWWLCBhFroNRicMQkL/wwC&#10;DHJMP11kGyUxjGcIBjIkaDjxJwgS0zCXFuaAz5RgJ0EyWtQeGPLtQ+Fwqz/78Y9fefXVv/5X/+p3&#10;vvPdu7fxvdwjcGr12TrnuoEVZN+4d+8V5BT+VyQqOZKg/KS4qO3SmtmxOQ7Klz2s6FTbiQYNsmYB&#10;e3QrtcONJy/LudwT0WpojeWALRJ377DycfXevTu/+Zs/OH/h/NMnj5i3H/7WDz/56AOw6Lvf/e5/&#10;/S//66yNH85fv3nr9TfehCTuf/n18hJBSWuff/bN1cuQ89krF6+yCvHJJ58R3/jdd79LJNzjh0+I&#10;QIBuniXdUiKIte70kGZZrvZpyn8UanjcCF+ClUgFvMVDsBd8k/9rJLQiB/6TaCSCelwvoU61TKIJ&#10;mj8rTfgpCw/s7kTp9FCJ0a8PphpYazTLoGAVYnhcCzdD2yphBDvjWEeTwTFdK4t8wv2hz6uXLiVL&#10;CojHiSK8u7iUc/1CSWkWc+/J01U2teLF2Tlz+CL5ozPdJ/HfaTpxqXeUqj9qg34FH6qek3/hcsFq&#10;onsOdkhe8MqdW4g1Mv6yewblAD3w6TP8gesxR3cOvnjwDIcBoqnawT9L5UjC5L6MiC3fyNhGsBVE&#10;nNqnaWw0Wo4NYfAloWMg7qMhDuMbnDLZXRe3EQtg7BiqhHILPDk4uLjMlJFoZhntAGp/9PDxzuHe&#10;RU5iiboSwVu9iQ+pAvpiAKn7K3G8AT1cflDl7k7W3OHYLfO+ViirqiENlV6H/uNN3G/G49SugfzW&#10;u0MSqxTmizypz1TXiciDPNEhRw5CzZWbv9b8///4dGgTjjS9l1PNfJYTLSnPk48tLu3o63HosQEp&#10;HLL8HP3JI5Q/hCK8C92JkypgSWgxeH0HiVkeQJgYThscSFgA8YdXrrciigyvuFq2IV+7egVNBgDC&#10;t4FFUiWSo5pDadCeF7AAs/JBdm2YW2yZ7IqaJzQHhRPQsVWWSJ9slUIlX8jew/Q+qwrsLUNfyFjJ&#10;e72HvnuQxeBz5+dJ1032T4RX8cwSEhPeF72FVBgVxQ/i82MMjYV5VllI379MUqMLSc6SBKUVVgTG&#10;ogcwQL5iG7P/F7f7/OI5kotzZA7n2TGuSg0crQzLAlGfbXOYZ2QiYMdl/JUxQySP+YPEcRB6tLWN&#10;N+gAs+L82RwKcWYfgLOCl81UcZRyANxzdqHuk+yPprG60BEZPxxq6cJK9sbuHZLqmyNMoprsHzJZ&#10;WBGANG1EXiVVSploydYm76AGdFNgVeIGxuRhFQssWKSfMELW7cJdeIUXSWnP5M3h4mNnKWPH8Voa&#10;bHyLYh8uDjRfUKCqj3sxMVf1yUTEbg1NGs1XTKuwDibJE2IgQmXxmHlgaSxolQf5vBqO8+a9X5u0&#10;+17SVpS0DaI93gJCi0lPysz1Ev2EbZtIomE7iEq1F92wxe6JXOXUehRYR2xnTOGUCZ8ETDTXCk3V&#10;Kqm2Vav0gAU5eKpocE1UKOmrtdHE+p0Y7Mg3TniRakiDYIFNwvCCp4OzId5OT+EO9/OMxeQWKMdH&#10;0lW6XVnWDnlENwPL5g63NjZZfGYvdXSXYVqHlaB4YCtmjmV6aBRUpvsYSiVRD9BGFon1S5tY3DmK&#10;DHwhfjuxs9najJchVEm/eILtgOZA+6hMKLfUwAYaKiFB/m3SArJctrP9PGe/c2YiEjhb7Wga/sJ9&#10;GEdpkvqAYhf8F/+jf6S+Pm6OGHxvChJVCg2bzBAHaREMUiDXKuMTNIRX8oT+J2gxqyMLfIVgiUlg&#10;B6peElmPWosIoZ6kndBizDVeJziMclzFbctzcM8UulApakuyI8AhK0wrx8+hBJR0jDMQ0V6pyN1B&#10;BpPia6UvVL9MRGjOp9vC20U2YjIdZFUveQfGE7hQF0wMl9koH4mtfHn/S3wxlM/nRrLBcajQrZu3&#10;AFhkTeKJ57FnPaWIGsoKLrcU3ih8MXUQG/KGJXCGz1h0eZj+w3VFxy6U2kHYe2dkAU6QCp5Wej9P&#10;AAChcevkCQ4rksPQqyReRW9LVvlDBoX8oPO4kLCveaEV/nj3C26eh8NRxYyC1spsREFiU+U+Q8fq&#10;DDjKatJ5G/bE6WxXrmTVDqsP9wfHG5cRDuTg6wQQsJrL5uQL7JZeXgKNKUb4dYawwNGc/Bfb8tbN&#10;O1jzH334Mds4KRk/xYVliB7O/dqrr21ubGcf0VJS+WaNGofOc3xMq6TUIwrAPWsBQCnWeDEwRAfh&#10;N64JgEgvtjZv370T90McEOAS8ACdIt/YEshcRRIXlGEWOJXY+42gxA5ngsBtqIxZY/hXr1xZZQOL&#10;UraipQgHhKigC6wFamV+9a3QKL1ilt1qpO7OE+OhkDc58KtcV+S+BSyIZToGALOftRam2Pwdb1Rt&#10;PoLd8KOyBBLGlnbHJb3CFYLxbNyHqEWxCqYgniXbFrCymckSU2EwDByfTnm4txD5N25cY8iE3bz+&#10;6mvo+4z64sXlGyR2ZcUzyvIh95V3JcRdCmDuqRNuSEOuijMoF9KNf/HcMU9kH705Z5+vr0Xb2HGh&#10;KYLTHcKrq2yDIu1snEMwMmgdtABxIOycyLW8TEm2aeAZoXV0pg0co/usxy5cAu4rbCs7iy8PterZ&#10;WrZT4T0EK4ghgqaACR53+oMlj9/BlDdADyhx7BqeBIhF0aKri1kAiyjJWyASD9kGS206PkR4qjJ5&#10;PJTIGBkp9y7H8SsRWDgumF+ecKOJ2DKMAtTMp7sjXcEDK+jD48dPNrY2mKHgas4mI3j1WmIGDw5x&#10;aj5fx080D6owCWaIwRdwDqXt6hXICtTF34HrE+AATMDFaJ48ffLZZ5+SvmH12Sq/3r17B3DheLpx&#10;8wZCAN6d0I8Li7x+89bNx49zYArRFrdu3aQ2sAVkRuUpyRnrEV6j3RgvUnF4fog2VQtQxoivPU0O&#10;I41hPd0AltnnCZUYmQj09KOBulcu4ZpJkJE5huWELkiwyxKXkCAChkDS6CQllJpE61VRhff3mS9e&#10;YYr/9b/+1z/5yU+4eePNNz+//wXlWY/88Z/+mGGQNZkzs9hthKiHPbK2SVUrly7CUu5/9eWjR09y&#10;htpBpaiAX2xtwovQBm5cv0Vzq0/XEhi1tQvQ4EVMARhLnbQOPoB4+o+80Y8MHyDyS1qgIbrnyjNj&#10;VDIW2OJfVpFSg5B3UYNygYtfZfVxbwyp7gdFx+eBSVh9WY1Fn/xPpS6zXL12Hbr6737073/+wYdY&#10;NlS3trGeE91icMQ0isyIshoVmv84bzkKT5TXg5wgFZdiqJU2SiEOD6k9cXX4wH5OA6m4CXQ1Qz/U&#10;C1mf5wmtJSIJrgrXu3njxmuvvIaraOn8Es4XFPW9rYPVJxxqtr988fL1WyAwedMTsXbr1t233nmb&#10;7hP7E4dXcutkwx6fWSZOagzEPQq/aSCywJN0v1GXVWFL4mPplSqnkq4G2eqHujXzwvOTqnbZ4Ts3&#10;blxmERsr8csvv7hz+8Yf/72/TY6ORw8f/M3/+G/evnXnZz9/H+b65VcPCEy8eu0mVtyHH3/E1CEv&#10;Pv7oE5QdHPfoiHdu3AHVb169mY2yF6/AVLfWt5DF33z9FQhJICRdSnBBqeBKDUCEb5p7WU1+IrJ4&#10;BUTNZaClhXVVa13U1OTSrshZaKWGWb+YRmFxTI1ZCEQcnzsHF4XfgrsoLfzpJ8hukVq5LQO4HItq&#10;5YdzK8sryEEKoFMxZN69cvkyYYlXLl9hdKWb4T/MwhNcYnnhAqMm1oeTxVjH2DnkJEEyJZ2L4nR+&#10;eW9rl5kkUO6Lb79Z29/ePHf4+NkqRRMUMzoF29hg1FpBDja6Tq4y3SolSnwZveIYdb2635+5qWJF&#10;V1iP23tbJNxCN82xaCtLjJH1ElyBCH2GhioUVXNx+duHTwkrgUagTRgnOmaiH+bm91HlY/XRerAL&#10;jRAyjR9kjKzpIQyQO9URBpbu46LivJpKiqS7J+4OKtpF5eJXwHH39jUgS6wFED6PNrXPculC1hjY&#10;1rO1Cd+fP9i5vLKYXWal+leOI8bIEXj49TIdTQJtWyrXpsiTYvGPxozFRsHoyXpBVtXy58PaO2SQ&#10;YIiPac6qbbGiWFnJqxzzis9y/mZG6oU+EykR4pneMuCjh6EdxqN5IYorax4MOYfnEaNbO0oKFuWY&#10;PHpSaBivioJq+hm744CuhnnMfMbVomFXfKN+zYBrH+5U2A0eVZFfnC+DKOItphuoMLePOszK14v1&#10;Z4vnzl5YyHEZVC4mcIbt4tKlg/nzO+GjcGNwbA7j7zwDpECsmgLqzv51nKzsGYv/fzs+8jkSZgGb&#10;sGgMwticcSQQzckJM5zSGKsBgyS2J0NPOMM53EkhiNLx6BXQ4DO2xu5W7E6WEhP2VxtHchzfAY7S&#10;ALbOWMXqwF4kSzbYju0EdyC8HB6Ak5XgosvXrxODtLC0cOUmxTYfr24931yzfy+2Np6urV66doX4&#10;UZo+v3zhFisDr947d+H8xvaLJ6sP2ZFG/FycjJUOBoYP78L6YMpoGMpip/iLDbSgc8sXLuL0WuQ0&#10;5sOFQ3Ii7QWj9zbnnj/jREWAcDhPTN4hmzaRKriLMP0W4x8iJymL04iZg7MYcrja0CFw0WS5j3HC&#10;FaERFID9OVZcS5nHcicjExs48D0RAoubcH5tfW2TOcAax+kG0/ITXIhMIx/FyqUrrLife7GJenY2&#10;2iMzVouiOOoWMKlYAtzcQj9fWVxGUDLGsvGxYhCYAThWeTniizwyp+FF4AP0AjbpLh54dcR1kkCH&#10;GCuetLTuzGokVK3XQ6peIYdStKAjlzZ5yyVZHmqtcPFwMN7L1jayW72CSiwDbjRrSnOTvT70wey0&#10;U8vd9suK0UNwFAnbxqxsWcEqq/FJaQjDZaNtyTq6ZkQdOTsddddmnQKBsRg7o+uqFSrFRDcaVXYM&#10;JaPhpGYHK0D1bHUKiOP+J6TOYB/WXGvdNpMW9+xZHKPx9IfPwO/jZo8tdDb7ZiDRcMEkhU/2vCjM&#10;Z8+82CSAIwvhNfuuxISJ4BeA8nnOr8AvqV05d4Jtnqh8WanfxGd8iO8XOx67fG+LGyTM9u7moycP&#10;Qd6bt6/fvnsLLhiVT8fV4R6f9AWHJ12GRdDHRazKC7ihkQ9n6+AMUt+yWT4xgtAjC9P4e3F7csoO&#10;K854jdCwIBeo1T8sWcBDamQMMV1XibU6BK825//p3/+7QNxThzypTT1DTVToaxlmVmrtPa5R3q6V&#10;Z/Al6A6cKi4pIB/XqEu/y9bZqU5DW9pX5kZtrKIMahDmgc8H/9u4lYxGVX0aJ4a+1Xms5W4d9B/j&#10;jHiIlOuVKNedUoYwCuzwEmkgTwcrce8R15Xfc5CqEXWHc5ifpbrH39QFKEM92elbR9cbA0VtPMev&#10;ZCyS7pvSXBOjVPsFXMtP/FTfu5mF3vOoVVjgo0rX3EGFSUupVJ3h0iVH/4CPxMO7HreU5e7na3ht&#10;StMLWOxP/3VYls/VE+L2qogkA6nawc3DuJlIujEeEOjx2JWrovgeBInqmQwc+QMz6vzZnKMA/HCe&#10;ef/0yRrOzfKq5GSr0uYT/cTF5qFsrj7H+v+dO7fvMva1Z2v/33/zbxASoP6li5duXL9O1eAbiByD&#10;Yf8QyckSMXIAyUpFRvzyoq4ZbppPgV00quMAJoiTBbuU/KYIM5wc9M2TUcELxxIda0Qr/F8VMRgV&#10;Bt8GsQREIeG5gDj544Y1ZBxJdAzbgGNxCMGIJkQVOzvY55Crs+zyshajrNbetq+22A7SPWkC1bHi&#10;Dy1voVjtNBkTVwdJJtdSVNgxs7g8FORQingEm34cA2f4CcMV1wAuJ/pS1B0XAGvsWCn37t2tUI6E&#10;7YBxVMuiMegFjjMo+AGdZtqZCFZyojnVwSHWkEUs/J7k62F1qkSXvaJFWqE/TEEmtg7A0rMG1MDN&#10;Mj6TZG6qlMWgrEN8gB7+QrweVAkjKzRNyBf6Frws0TQ5+JitfN/gPmeli18Nq8laO92uiy/6L3Sr&#10;uVXEXUUEDYEPpDgBPm++8RZOYVqQTVXA1BAZ642hXopbLur82c9+xicjdYOVIQNMKMAEIrgMPv30&#10;0xzbVGmV+Yndo+bkGuy6Cj3AuUYBAEXN+iIHiwgBtkwGlnvXb9yM3bJAUAy6JVFLK8Aa8sTGBszg&#10;A5858P7c2U8/+xSpA3IZWBSHGgsNW/hrHhFkBOsFYpzRCwLQWYp9+OEHRNMAf4DfQUmUAR+oAU2W&#10;SvgVfYsCGCo41hGdZa63vRA+n/W5UgHqQOlya5X+bUwcv7jvRo2ESz+RPL+UjyGZKOk+tGFkiZKJ&#10;bA0yoAYSGLmPTLElKSWOo86n4yEzi9CB0ks93fzggw9wIg8nD168GF/q/DxZsXmL1dSQz+L5bFR8&#10;FvHHJ89D7HhmL1/CdH++tvHRLz9+//334VoZyFwSMNXiAUGqmcTocjlsMcjAXiMGWbpCIqpMcsHF&#10;jVhhUAljx7dIDAiUyPNo9nVpzKvZgI3KodEkHja7UYMA9JLn65OaamOtlcElwsZitlWy7ZplJgYv&#10;Eqzn0dPVDz76+OGzdYZMhCGmQvaOZcNYJjdNa5N7ilPpr9PPsPTalWRGgjKnMmNha4Opr444fhK9&#10;SFhH4p+iSAF6+PD3v/u9d7/z7ttvvo1c3lhnKyhufZzCh+x4vvvqK1euX4OfgAww55t374L+Dx8+&#10;+YTEW1lCrviAOJGCbq4nmSGv4szS7sCX4mgbnvi8UHUAqbJ1Cj3VkpMXKHn7FsdNsi+NtPpXwbhv&#10;HtxPxuj93Tu3bsFdvv36AdIf/Wr16XOcYq++9sb23s6jJ4/hC5evXMV/RFAhja0+enL71m3cJdcu&#10;cWjjZRY/Hj96jAKLfAFHIE/Q0k2yal/cAAGEDCxLxzeYwxMqhM8Be+5BM32p3Ot+clDToYXK6khT&#10;lezmb11SipPonPfrOGoTWUJiqsQZofLRzySSKP16iDBxC2VZ1EhGyuDMR86xIk9JAnU/+fhjPEoJ&#10;Kin8AV8R2S9qAefmpax84MHEhMJHkLCnLC2eJ4ogR/KeXXi+ufHl0yfPSUs8PwfvxlwMipY+Nx2d&#10;jr9TJ03178//q5X/oEHIH6Vkn5iEyytLd5iPq1ey7Tl6b/IZ53xxoobXN56uksKCTIU5ZDy/Z7WG&#10;gF6MCnpIiqJ0E3dsVAq8SBUyV2rhsevkNB39jLF/uD+fEIe4SqjXcSRRMIcYJgBq+8zB7mVW41hH&#10;399fQsIsXMB+iZZYykSMhNLccYeVryM62BzeLhxJtfV12FjQEz+5AZHCOsYgAhfYTmMyeeZ0zFzl&#10;qNPZUprn+PnyuSDDermRDGzUgJSKReZqpD8pUAGJ9SRWX31WEUMNZ8oDQV1y7QbSGTQEBPnisU8K&#10;D17LRq2a1NrDeNqAz5xjRfniq6/cI4rt6aMH0Q3mz5BaGg9I3F2JNWLfSnZcJVQIC+9wh//LvwCK&#10;xXWfqF502925xQtZmE/EJ9p4xfjGe7eDVzG8LCEptcUyzwfkjzs9r0Y13MMNHD3c9XIzcifZEAuR&#10;0UMSF1p7NTNxZfnrB8R/lm1itfWsXMeJXMY5gmsnLrJz8zhQkJ5kY4EhL+RQuDOYtRA6MmblIg5g&#10;wnixVnOqGnz7ytUcG33vlXukFuXJi00kDEdSpp+xIKM6DkJGsyLkE3USyGKt57DRBPNEZGVjWrH4&#10;inY8e4bVZVA9jmmctnGr6cs7s4n3+TBur0qINHzuYnwn9GGvnM1FPHG2pR+1ozYrLXUqQrJ0kHQq&#10;6zS15RmxYQgJ0SODLETxrE269Uo6H6utzpOtJY3siYlysh+HPtx++fwiLoe6dLvItWTLYlCxiXKt&#10;gA+FzcPTUJ9oZ83i2xRD8ckZqTcJrimo7rtQpyzQt8Krapg6gHhiFALPtfp9MSyimtPq916B6Ft+&#10;VdZYuPqfK+iXa6inVRcKGBnULhue8Kta8Qyf6VaG4RZFj2CIuXSS7IIuE3Wx+jBcOgr87Eoc1Ew9&#10;GVW6dbS25LQ16Bz49F2mJJFtonAQ8EhDAgjOXLU7eM2NSho2u023DNdC4LH+DA0dYBwaRa7mVmpM&#10;GV6smpOTPgFuWB+cp5a1c+zR/Ar/gF3Eh5aAlWBM1sJDTfSE3yqrfX5Fc1xGfUn4RKS7f9zzV97U&#10;4Ul5zMrhhU5TCyjU6Z4GO4BZMf+f/90/bqRpLVbjtrFTL1JWuir+KFrpqGo4hZR03lRqI8bG8Gnh&#10;PsVpMZvnhlXz06CHFhLzuhPfjFujQv+oiNiUkOWRrMYPEXo967SoEibet1JFzxP2VSg0xQnusSJK&#10;FT4WBOiLOmiN+qEJ7QEKZ8luzKFLhSp8Ao2fNKTbrdsrft2ueNlJmnt0Toedd+xNUcKHAv3cJwJN&#10;+Psu/UxE0hJ+8EXzxtuxng6b86EtqjvKIHzSVUlRDJbnMpf2XDRBOkfaM77rkFttFbvKSxI/NAWo&#10;0M0+vKWbg0qomefwHUzuzz/77Hd/53dfuXuPcbkXhuQ1pO8lHgTLUJcZL04Y2aD6aLTTNy00ymBY&#10;yrYchclriFFnCxtaIE3bLr3Sje3ECaUK+YptCYEh2rMiVtkHjSOgdbpHh/naiZmphzKgTDzLlXy6&#10;8WfK0RqdRpjUekcd/iLopCOuyP667JXQpk5jCVseuM7AW4AIuxrbQ3rUT4H5oZntvi2nnndNMYOd&#10;zHCs3GAiLF7mybVuXndfGAV4YivOowhjt7KlogZr5Y1IgAsXEk0Lf16kJJY7i2aGUYu0ohA3+gEd&#10;uN4ZymTlpBIzu/5seXGSklYrZKiNHmqM+Vz3tA1J1BQwvzs3gIu3bt7M9qjarTMssTeNMzhnmQKS&#10;NvWIXdkJpV1XLnIbpUv6ngoNgjy8SyvZXVj4Jg/0V0Nv7HO8FGNydCBJSZQwJktnimyT1h2ULhiQ&#10;mdazfW+eWDbceIEYXaJmfWcUVpRS3mTn/AR6QEpuEKNOXZyuRFGYVxLwVwatvhteoWpicmq6dBkM&#10;l8OR6gdMGLG0Uyc4cCpxNikp9nLpcBGq9NJFJ9mFaG/ABQ+pgeHwPIOt/RfUY0J0J52HdBhiZ5jU&#10;JjnzLg4L9rsBE1xC7PbFiwqQqYpWPLmS8vbQpbZO3f3d975vt9my9N5779EWFz5oqqISIMkn70Ip&#10;XFevX6VDaOFAQ1Zg5B29knakGgmWvvHE0YnPQlUw8rD5/xTUPGzO3FxdmE+LjfdZUAmTLxUpOSmw&#10;sGoZBWc4WILz6LP7X3716Al6AhvH2D7Joq5ix8rtg43KkaaXqy61cjR0nq/B6lL8FDfHrmT7yk8u&#10;CGYJDhWf88iePUO+Aim4AampCckh8uhdDnN77110+/XNF19x3t/q0yxUnTnkGK9vHj6Ioz/+DeyL&#10;9FFHErfoRb0+2/KOm+bn3R8hJjfoz+ZaUw1kAorDP/7bf+PypUTv37lzC5OCbc14dnPW9eIFAhUf&#10;fPMQP+/NG7dgAOhmYBpuhy+/+pIugeeuPdDJ7Y0tttzS8N1bt0EkEs0SocYcwT9oi3hLJVGjClMg&#10;A9FBCfIMQj9QJj5oOFqRYo6Om2bLPTRHgXOn+bbM0OdOq2jjfeYUKTY3xxoJOGy7slMkBU+GuW7o&#10;1E3rM4ge5DVorBbk9lWFYLphavDtnctLl9gGwjFtO5yBFssugQrEIgEiBBfhCc+2Nr94+GiVjCbz&#10;Z7f2DhYO2cI1MOfp/AquUzDuVDw8tWghbpSlWpvgtCciRC4tL3Jw242rl9lvA2fEbcealuyRZUfi&#10;p55v7T/HkZRMdvMwWfR2k+6OUX1xIdWWqMGncdKRNB3FbL/KkVSHsOmQKUdSuplsSZjTiD5+u7JM&#10;LEawOU5xukc4xr4HieKMIFvzIdvwiDIl1gL7eB8n19kFrBnYawzaRASdwjnUsaV9b0RC2fKp1ynA&#10;Hz05J6nsJTOglTVY3qIlMwu2KC5FVz/tkv0Zagshj/bh6fNecZSypxPXqV3ySLtutMtIO30NBbIF&#10;j2Tn++++9cbv/fZv3b11Y3+HKBxChyuTUeJ16myALL2z6IPNxhRgwycGCOLgN2guOyRIdUQg2pk9&#10;4gdWOMLyHLE8aBUkP1pg31adb5DFVzcH9LK0i9kJZtoEOdGOUISypkbfmlTV5J1Kb+y5VF962AGr&#10;o26Zqb3QRMRXDoFK6Y0LFxRDU0A1iHawjBaEGxxmEO2FlacS7ohydveTCZElIpayIpcpwZ6Gb77+&#10;Juv44dbJRo86pi+pFFSaY58EAVZwM8wEk8EdJnYi+FD7zYbdF9GXWEtTT6PL2qdVFXYfiZHKf7TP&#10;btlK31oN1D77Okik1jvFgDiJyPOQpN1zRD9i3xLEnl1pO9vMTQL2E1pXXgIkT/nND/DmsWktVlgO&#10;iXaHh5GwgR70X/7M3CKh9g4gSXPyzoC6wQ7knQ71wDFt/zFU7xmcRdFyZJRX6ohp2xHZrFSjVZ7Z&#10;qwVmjRF/bf3ZtDiCuK1aOqbOrIIxHYKQl3H0T8xUGX1HyoCIx6W+57oa9dsxfnVhzJqnl8rzlL78&#10;9TQlJ88ckXX2izyxreZmzYiafrvw8OLgLzzKDmzfphrOURNnEswl8KeisyHWrGMgsXiRYL/DQHjY&#10;2pTqa4+u+8nOSL2tPLEnNuc8Oi41Zx6yuGn8R3tsBCM/UabJ3NrkADmfanJ2XuOABRpvB+BnkYUN&#10;RkMss6BDi0bWz/9nf+ePNIk1I0WssqYGj6MG2OCh4BQVlovGCRMDbE+Esxg1SBhcPKExSzYgeOKv&#10;tiKiKzPc48OlSSN16RRw5JqaVBW4lLc4bGl8OAW0Fco+uOcVvPCVJuKUS0t7Wo9zrDUl9jf/paTZ&#10;OqRGG3UUjtSp9RWRg1+dDIHQlCPo6CcPNeEEl+VnuI8jcoK0VP3kufa5v/KWcCPvTxhKeT6kSfs8&#10;Mx2O1HdFboU3N5IiV/tWhKQTNO2nE0oNGnsMxHq6KjuAGJJmuKih3T3gIhADCXmLCA6Ucp5AAVHT&#10;d3eJ7MCRhDSiV7yF/Ua16rJunKEnkgc/Nf5I/5IEn9iBv/3bv43hh5WI4s5DjnAGw3KCaXklqI2e&#10;17avRAdo+7VTIKDOpisi9o/OQSvqTboTvCRq/75C0+WaWSHGoTaUHq0dCWQ6KY0IXvlywugq7Eig&#10;iRXigPuhLG/8iyEwYiwV0m0MfpP7gvOax1TCi5SkBj7x49BPnvCKU0NtWDJYwlRlBBMPPV6aMjzB&#10;E0mj1K/pQuebbEV70XWgHXfx4Pyu7DA6B8U3GqV1YELHkidrcPfkKFxxk1fEBwEiM5GgqJxeuT1t&#10;+QL5wsO1ZaaDcrC/b1oiKrEGfhUCsp3WQWyCCwcKoGCkIBuY5vaiR48el3Yy8JlmCM6UI+VdGYIs&#10;CNAxNLpnvhuxRfhTkl/BN1wPlOc5Dz1HTOYgsZSGE13MSXdE/BSALC7yCp+0K17JOSVwxsgnbwEW&#10;Xgyz3d8jGXxCtgqfqQrMpCpGJ1TbXchPJtXGpUiX3GvpoIQt0Nahox+WnzKKxQssZXhKoyQs6/By&#10;4LIRcaOx16HRQ91GVAuudjFfoXsJVSPMqkjD0VFYIaLnTk4u/lO56pE+R5qmWkZBYRxJeI4YHdWy&#10;S4iJFnmolhxY7333uwCEJ3ylHuo3BTgdcNsjD20rHjpOz15cBEr8hI+PbtMK0ypVUkbXYTTUBJ2y&#10;DHsBRTy85fp1agYlmDghz6f0y6fchhroRpOJozbqTbqW1qQggZkcroVjsjVFodzDGTl+JRlf3qyI&#10;pKRnAIfjcsmb0NWly1fJeveLX3wAsyf9Fsu5xLhVgO1wKZL4tMWZq5xBg4dJMWcBe3tadxLRgUUO&#10;IqF/J+kGTqJvvnr/ow9+9Cc/+vCjXxKikhAB9ucXK0QrX11b5exRor8AFoSHSvXtw8cPWBVAQyqL&#10;coj7YDbqztOrhAlXD6RhOO2bU9D97CE0ZvqkL4b7x3/nb+xsv3j0iHi3xcuXVq7fuIofkbx+pO0L&#10;tszNc+zj9Ws4iTIMVimWLy19/MlHbNCloVUi5nZ32eq1cmGJoFp2fl0h/dnCwv3PPwe1CLZlDy+T&#10;C4KoBfGpj1VpDu0Q0QnqglRffPEFaMP+4uQoPJ5PlN5KbpNuH5nfbdUInFbD5DmAwrekaP6hftIb&#10;8QSioG9GbtITZVyDtwEunfKVEUFxDAEHLrTAW5aRM3hlJ8A+kou0bS/IkJuQOUw+ghY44fHxKi7w&#10;QyKStrYI6Xy68QKOlkXDfcJijxZvZ6ZsZpZPR8LT6GR4VpZIDERifvZ28CWtLC7cvHrl6qWVnS1O&#10;fWI3SnYoSBHEXbAF/zGbALYxLYnIOJdT0M/MJ2MNOZLi9DG04D+II6lsbADCHp+5G1cu4T5l1pMA&#10;6/AMm9oID4GHoH+xjwoznMBatsRnbxDbZ3AkzZPJ5VySPKNshM5OuZQy8pwpNbUeeypBzXKfX9+R&#10;VDEYgw1Dba0GKH+btzQutYIxG2AwhHvMcixMgFMdSS9DitoXeeyaktX0hwII+urSxvozFvd+/3d/&#10;+4fffe/y8iLRd4Reu8GXTuI74qC9BAgQFEPw2Nxecu2UIwluhBjJ/jE2+pNnhzzN589fu3aDT85A&#10;wNMCS0jezJGCWmOnYRCSjkHFCIeELySiNBorSqJukyY9mUMbGsfGxgDmDpOqo+JHeEstkW6vXLkE&#10;2R1U9k8UAn6KjbPEVjIS4kdDAKqINqUV77rWiAjGm4w49sAWKJ2opUqhFvGnC6kCWLNjhx7W7g0E&#10;zbD2Rk9Z4UxkRPuQZFij16DFZWkpEcHkOyKBttHS2TqUfDBln7odt7xibopkK008RAjFpGBlj9J+&#10;EnbGI5U03LxX2W3L75TsS7VFEg/XXDYUczEL2dcPs452Wt7YShmZfd/JN5E/WAA7FjXHW+7IZqes&#10;ifs2BPDhzSDVr2BX4HhsBDdHjZflgYw0wlxr0fC7tqrmhsZFW6/oP5afah3Uo3IiMljAtrrF4yRZ&#10;3u4a67RLA7c/zvyts0tOK1QATem9W7Hpk5f4bDFFm1yaz2ZfYuZMz33rSI6M2qyVtPYVh11dx8aV&#10;MNBhAaMntCdiyiF9WB7MYS/szCw3YI81kQ2x5ATL1bVxL1XaN39yojEm4kitQEXNilYD1M8dnDiA&#10;asElMxmVuGMLSzMjKoWAAaQ/1mzrkDYEPv+P/84fCTKRr2u09pkG4H2JyMgmqUyYyq5TJVMTCqKj&#10;pksfu8NPNI+yVVsD1tWkGym1AOE+PGyWJzJZm+MXPwR6xlmRufS+9emeHvujoi8SpIlyiBi9Nh2s&#10;RotaO5e9Em49KG08DT+9Ko69icFJ0vT1J776iuVb65reiAGUtKrChmyoaUbQGGb9glrL03Vsesu7&#10;6Hm2rh2iQwTOjSFb2R4HapkSm3QlKHqYIofdsCeCgprbqqEPsnKb4ytzZ6AB99bW0+RENE0iUCzg&#10;5HLDQDwFzKFplVF/1vyvX7//xRfmYASRNOeAJHjCu6JyohhGsxNuiKpt080CqMpYIdRZHmIK4pbi&#10;dfatfPd730v+wnFF184YMGIogfmV9elw4UjC/skm9iJjVXzBSOWU95Q3Xrd1PCHs3pKoI9XLqSqm&#10;abRPuTa/0s6wqW3ijVU8a3wqb3SF6DEx3kS4KTDEB36lA3AK3DcAjSfyDkDROOYQlCvc+Jyq6KqZ&#10;gLN1qILFdHMAdoapW0RHqiTcvJt5SisX4ynQtHakdAaYuJFHenRExmq6F8YeSiZ8xWLx5DvxhL7J&#10;OsJ/6uKJnIQbaUR8iH5Txozl8QvIiGQRcjkunEd0QN8ZtekaWHv2vGKOjvICyiWc7h6LpGqHJUYh&#10;L9Lauq4Z6jQOhYdMBImrdEIJdt4VzWT6fKVaqWwQfkrBkVXyFiacmEMxXTP0UL9tOMDcwbO1Z6T3&#10;YvqkYsNhaBSjrqmSGxqiPF5XaIquGu/TtC9PEL15XfJJVBproUnrcBSx1WKVd32rubSMUVoQb0U/&#10;XqFXLfz0wzrRPERPpdvKPJmGvMKHTrFEJ6PjnqGxf+3jjz+mAx5CTCv8ZIQRD93TylcRm8PaqZl2&#10;qdwU4CAJ+NyhUgxcfyuT8vOfvw98KIPr+f79+9QAQNym14y6GWZcSEQzrT9njEaEiercO2ShJJOR&#10;FcjufOKoJSjQWEahNBRcXGCacB4k4PGowBZYLbiIsQ8G4R9k2TVvVUT/mbMkFV97sb54YZlQhW+/&#10;efQAp1s0YxZshtQfLUm9cXZmriyhs+hbofrpzxClP4QMzNQQVME+r4XuxE8nVNMNvNntQ5qZ9a0X&#10;97/98oMPPvz5L37xxZf3SdjBPhc8Taz44pwhmR0J29n2SeLqrx9+m310aTeJZ4bmB5dSEvE3R5Jn&#10;0tBJA1gAep3S1dGZIrvwYj1oZQl+CMbiW4EnnCXlNpvU7t//4tnTVXyX165cw1yCjbCDNodMwwAv&#10;nPvwlx+QfgNSJiIJlk0sEgY/ciS7obMHf+/ht9kCw4IVC/vM+2U2SJdfW+oGN8RzmSQzC+/SDws5&#10;QRviB78Wqxj2EYtLzaIlecokaeu4niR9KS7VW6bQyCsYkMsrgE+2Q6Off/55Z/5SBfKSJ1MPpqPc&#10;j/IMSm7czlYZXbtBCZ9h/sJiwR8yZtVGm1olg3Nlgw5JiCDg+5x4h4sNJMHarKwozXamNyfx89SZ&#10;PTnXR0+yb8DT/zAgMSb3sWJvkN7p0sra0yc5PwVqJTW9EfcAb3FJRxIqQhxJqI4Vl4QjqU6X+w/o&#10;SCI2Au5MjqTlC+dusf3z/DynmifZ884ewSKYt6W+bdUiK7tWF3awpI1IylahRCThSAqCVAzFyYs5&#10;9aEwbNie6lB+GUjNQWWUkKqCny+/WBVOg42HCl8uEbu71PxwloqH6Mv0+NRWynj51X049l6lfK4x&#10;TPo/M4oGDrrM22/cffL4EV691+7eusgMnZ27d+Pqd7/zBpmizxG+gHKBKXawx3yxIJ9scRWkkOTN&#10;zEhWEThVLOlZ0iwxlyQk4jyH8xcIs+E9VmEJton7tTJmaNhpOCNgeZdt8fvEvGZXOYzlcHN9GzyB&#10;4Oh/U+jIygYDp+e3NA2sxH0zZJtMvTIoEMQGBrHrKgE+gYSBpbWrJVmnyCSV3V0JRKr4o+BV5anA&#10;lbzKsW70En8WoZrI/wTwhF1kvMmClUWNMBBuCKQGWxkFQ3M9Dz8OW2JL7sX3lCbrjybQmzzUKBmO&#10;Io0rAIidcUlrXHjLGZ/nz7CUHv0TlaxaSp/dA8dY2J5DapjF+extgwFmU9tRLE3MPcyfsHDkZuW9&#10;ptDhGdbWaotrwkrYEhTluVJqlhAqF1LAkxwv7HyL5VLY3H9gnn9MmjetPVf3Ek89xbcpzp+Cz1LK&#10;aN9RQCVBrUnOTN+ATpuldBhMUGtVN1Px4yoDZIjZ1wqwjHg2aKQTR1ITxYTxxpnY0UUW8FKR1hxW&#10;K5OE+1fLdHNN103yv5JvJDJIM61p0/qnQuFlZDsVE263crySjL9qu81cwCUFGjR1M23Rr44llUaE&#10;hXDtiT20lWYv0xsKlaczvn5qyQIHIC1QWq9bwPgal2hiFDnCItvZ4jJlKuu5bxUyJ1TJ54MbtIw7&#10;VWu16+a3U7VHhTPNRglMTKfqhHq4mvb8P/7jv837ZtXhcqGJEv2y73BFPnocewF6eDKed+gTQarZ&#10;oPEmAvWn4FO3tgBPGnuoBELSoDUehOEJ2Z6hKWkZaxMKrGv6k5ja2Gmv2OdPW5YTXfqVxpjuqr1q&#10;wUnhhglvYYCp20lmdkAadiFRr8oUKUWa/hRWFKYGGT03Wr+1LHkU8tcgogDP7ZWGusCUNYgHwkoj&#10;hCy4V69dU6YOYmeiE0xxpcnVQTkFGjkW04r2VxvlRtZAl9qlwk8M3LiAqee7HRZUVTtRYpcaWeDO&#10;qTfffJNXEoV0eIh9a4AP2M9uKLIOyQ21CTWSMReb62mDUSdbTnRWuguAYtI/ADG/sue4GZdBbaxs&#10;s6m7HUl0nlcoHG2+PAJcFHZHWHLSk3WTWNWkx0reEw1jR9GGpYBiRnhikuOKMR4W9qfxLM1ihKS0&#10;jJuogpYzswJW0ImHjTzOkZQr13NSHJrmMZ90m761UmgrTqvoyhPgiSneeXz4ieAvfG38illuwj/R&#10;mHroDDcMDV7RhNk6yoCNZIkrFwndk6xst0Oo+KpDFt6Q0OHawC9pOC5+YiFLj15XLo1QSGBSodEZ&#10;vAV89C3aAT7BAUwajH8GC850ZJnsUncAQ2YURAyBbFL91SvX2PCkp07sFUo0x1vUbLCM3FZid17k&#10;mYYP0Hmq1WFkPylsQIEBd80xJGTH6BxxI0aJivDN+Jtq0z4/uQNReNI6Y+ct2gV6TjqOpMdPHgNS&#10;8bY1BgDFvRY1hekhbVGbUTNDWzUou8eNrJt25WwDWW2QavqCyba9HLtQEj/l/HpAfKJPxK7SDf2t&#10;bgZs0IkbMVYfP9YbK/ClZYtN8d9O8pBfmWUuvrpoYWgew4dFUwk+JiYaFx5prZnYrFXUjn3QnmJ8&#10;coHt1g+qUBjAUowKQSEgwE4lOk8xxuWmNvNY8RD6cmtbvGzZzzKHtozMd7CyR7raUyYp+UQpyVe9&#10;mQpfCsgPLePUNKNrUDf8bUJMkEinVx0zYzJkQB2rkbYr4meOjJ8cX4kZQnAMOgaHM6L3c2gWS98x&#10;HcZLmcKn0zFz5QzmCK9BU24h0vPV4nW4QSBXduxk/CimDXOp8zngsVfQ1HHRbx/uPN9+wc1FOO7V&#10;yzmN8cXzL9nU/PFH73/4y08++5StbXRwg1V7wilqY13EeJaEI9ORW+LwTGcak0+OQuxtZPbFk8As&#10;drf/+NFX166S1OzK8grRATvkK+Pkh1Dx3h6bHwk1+IhU9r/85OmTVUBP0vpHTx9+/c23RAaD3vhH&#10;yPQHXyYjV9K6J4lG5Cy+iXDXKFcLeKMQNQbcQSlwZnBbtxE3ICp4yE9SN5l6kkWlOKdKSBO4zFNW&#10;I6N2UEnCWZcg4hUettogE+65Bih8zyG81Zy6GQPxcAAZY79iE81P6DM8XNbHp90T1DJS6sxBUeyX&#10;5QT7ZRLRArw6Qg6j9NzC5YtXSGq6tHyJCKSvcZytP8fTjI15fu68QSIzE3TqtPacnoK6s6hZ341I&#10;KnWJxLZkacKRlIikyxf/f7z9yZNnW5LnCdk8u5vP0/M3x4s5MjIzcqjMqqSLlhZpqrq7pGi66WIB&#10;O5YsYAUbRODfABYIG1gitUFABFKguobMrsyqyMyY34uIN/s8mbnb6Mbnq5971a6bmUdGSCfcZ+/n&#10;93d/555Bj6oeVT2qekiZVCqFaYoCt6SHWVh6tLWLIYmtgKTW7tC2yir9/1NDEj2MIenlAQddXdo8&#10;T8p7joxBp4Fwcu4V5+TGCz56cJR8EkQS9RC3i+RoTWgbx0iVR1ICdo7NRK/AqZFnikKvo6PXgJNJ&#10;18j86xqSTLVlbU3IzqP9Efh9iYdT7jRwo7MtViZTOt4hbiyyibOuk+5vvtLl7cmAEjOHz58+gBV8&#10;7e3bX/3Kuy/3ced7DP689/ablyI7Lh/ubr94hrsRHjh7HFuCTxnuMxWTm6MMmC7i11AFE26Vc9gw&#10;rzOaZB3MoQbYRbBBEfmVE2wHxc9lwuFnU2rb9EIsQOTOCiCf53TB7D3YQ0vyyTw2W7D/xSZiYUnq&#10;9KqWTxYXHkOU20+fQe2sfRcq0F6pg/OWKoHdEG7v+u50sLS5piP1GPsP1bOSoC9WtsdST8ohsmSV&#10;dQx2FMMU5daanUQAgv/XEb1DagKGrejoLpFKCptQWnIyDqar7GjJiUwnwmhIL5zEuDkEYziCDYkz&#10;2jkqNc4FSPz4feQnBO9YoLK/mV2ACIoRvozlZ+Ei+0zliwnTC5wrqxFdVT839q2Tx9X5aoX5lVO5&#10;qs1dfEAYbe3nZCkenyTFTl1NLFNsPBs/y3fPFFfiZPNkpQslQOdamYRPyig28NAyNNQ6goJiL4gK&#10;qCKPorXdE+1Focn6YsaGgaqmJVVDfIsbJXbd1gbcmzj78IR6mrIsIPmfKYdQEnmsxVf5xlQMOEHX&#10;AqppoZlJ4FC+ck6ufejuNUz6CR0SVmf2qmmhX4wAAeoVp7HR7oNAbng2BFGQjD22FcookrV87to6&#10;MEY4fDS74/XRUVBYHOBTklFlBvgiA61PPy3cD3shoB+opJW4bLAlOadp5b//J380vpJ8ZcDNHLfB&#10;f5dVvbTrDypCaima9tTJwJkbcBUG4l9lhBlSw/DVaNtkQ6jy/NQRtiaL4rmHyZVjQtoysspcUHz1&#10;/OlxQgeDctmHh7SuRUivPDfFrJl6zW40hAOXCAtrsEs25J9poPqv+0P/hUmPzlS+JMTwED68f6iH&#10;Ahi+GRptEdCEhcE+N0gr+ZZm7QDNT0dn2qokEubkP/Yud5Mxy9cbws4RnzwXSvwkqMtT1M2B1IZl&#10;Bt6NMMofqTxJuZdI4Hq3IWx5h+8NdeoewjBHo3me1KHXWQwcHW059TbtK3HTXZin2yT4Bhrc0wfq&#10;5F1+pQk+eVKHFOLdsH71yjXWDADKkNScgRf32gWYLT1okpCbg5Dh6Tu7mDYQTMFX1gWUNxIkm5Rd&#10;duk+J2sVUrgJ4yEDTTBKusAI/yOtP4Z30SishzSoiLKoqm0uBOPtAGU6cxC9HXKgbBJWgIYQYIoz&#10;yWc2Qk9Y8eccFcInhJqBUxV1wjfVsdUnZfF+jgvkPuMtSo9fOnMh6koU3JhxiZpBVEAN+oUqqxiz&#10;A9aVaYtWUowb50VaoJiYVtZqrDDE6WBquUcyJe4ZF43ynMLst3NPVaRkfpgYwLC7Oust2I4pDwOZ&#10;lG5GZ/48RZ6YmECDjayK0rVj3PMKWbZNgA1kwBPapUJmRAx3aVEJERpczpdAcxXkSXavxzM7KSwC&#10;qNJPlzRwQPuRPmVac2S4rta8RXkqZHJ1c6sVNMsq89UzSG8ZAj0vGSiMUWj4J2fgV4o5HfwxWNwB&#10;gTMAhAY9WdMp41duKMnYm/lItpgjpGtDaWkuKfEO9vAeF8FkOxSIenDAqUzsQJJ/emhdWiNPMbor&#10;p7BppuHSHAYEsHdIDkKv1y1XF+DTwoHrB4AFdNAjzxkSCcsSJ1jnV+pU0lxIxkgd8hChRD/Fa6DH&#10;PcjgkOU8Pqc8LwJtEVV2CgKClqAfPIfC3ANMsavXKVGaanmXVqiHwm+8cQueDGzv3bsLMvMT2j7V&#10;gswUAP1IZ5Tk6+urP//5R8wRTVs5nfnkk49BdR7SAZke9WOHJFQU5gQRu/oqXggfYCK+cS+6Bqoc&#10;nkqjlS9W5uCyxQ1p7B0FkwuLoHuiBI06HDGt10SeyGFcEfzqMtHrSK8OLkDNt/smOqLnsCNbxIpU&#10;h2NkpmdyUCniRU4ommW5YA/6QVKVcw4Iqs1xhu8W4M4UZLOzqnqiI8Fo75vevCLDsZW9yinR5UuU&#10;QpVxM2fK7nJwHhvxPCU6rPJSzGBhELV++JMf/ct//a/+zb//tx99/PMvv7yLbwVPk9iuggnMeJqJ&#10;qE8Alk30mqNmrUqrTl/LfCeEuRZbe6QtX05uXs7PYgwKx7t2jURjTPQRcaGxU794gT2RE+HAmWdP&#10;2QraJ7XO17/xjR/++AcochiP4DB4JLEsw6HvfXkHYMWxvHazczhaIioOQFHYUSFGtkM0L+qs5ycD&#10;5Cf6o78S+DHsTJabG+PlJ4CJltVS9SCStl49GpJ4Li9zil2VvIRSFi+kzDp0orQs/IOWWAg3L15A&#10;PWPdKmlm8ArXSInKhZ6JIkjywY8hqk8/oQDZeVGi+IlZg1mj1+WMV2S/CjlZwGkAdsuxD6wdtSeN&#10;vAJALm9eZh7nF1YQm+4+fqpHEn4ZObq8TsselYtBsJHQ/tv+6UOUjjHgfQxJ60uL5Ei6dOE8mZB1&#10;l61k7pGk6QGRYo+395692IuZBsCi+ZdPRKl0OT2nkPxEaNtwpsSJrjqik3/xbjg7RxI9wAzB8eUU&#10;OLe2StQRCwYGOCgG/yh00uL8JP1FX55l4Xy2/TyGpKRw4ji5hWNDUqVfOn1NtbJGIVHlLLoYVMpX&#10;iD30XUrTOFlO2a+cI/jVK4aeptk2fdpEE2krva2tibosMic6U19L7x0PlZscPJPApbPKR9Hv56fL&#10;nwBFYr92txBxvvnVd99/+/YRkuvWU7JpME2b66vnN9Y2OSeDY7gPXsAoMALWYe51UAD2dSiEbNBJ&#10;0oPqXswRPrzPWWkgPssW/q0rxFzlWHmSKFUMCxpS7cFlKc5ZQPDuGFQKjcLEh45Dmdiqp+bjEzBU&#10;5S5d6IA8oCCyi7vHdLjOYs5iPSXLJYG7CDa9DJHQrNxzkrYpfjacnlbn0hHTz4axh1Yn/dMRqv4L&#10;DkdmMw1Bhod8UjLhcYT54qd8NMv2MTalnGTzZCsJvuvAGZYuGGPyRuF8xBG2eKjWQRfcZ7Qcc7CH&#10;TpdJRaBYxD0I2aMyA9chNQND6+QeyWDIqlqOQzkGjx4vLah2csZVDGlRctFrFoZVJWeWMsQc75KA&#10;N9zG9w/raCWgVEdPRtbJETT8BqKUbDioqnXOWg7EiiEpmlXQcsgib7IRM8pH4cpBGExQHMHGkExN&#10;A33l3dNX1RzeO0mj0yqPsorCifJekH+0gcr/IR8eUsAIBl4ZbHyj0afXnSwH414v7077Y1eLS6Q5&#10;U3nINKwzfL4MWLbYe418LcNHrl6X/dpWJ+tpw5D+GaevXs5G8A9v2bEp5OxVW0BabhnaHZM3dZdC&#10;hqWoTuZ24IjgQPSImvAGr82dWEmHXyOPjZpDuynV6LqfJ9br8kYKF/W1MK8i1JzuFywG37MghfZS&#10;4XBe/JAaO0tZjqpH7kzL9WtpDzoxxULLpmXPkXPaZiN70rwigMquJFHb8f/S34VXmJFso/6TP/5D&#10;NWe9qYVvlvPR+jidCccTF6nR0cPCqvTcq7SrlQl6PY9ac1a849LbSALgV5Qn3Sjouk2LrLq3IHLZ&#10;ooMMl6229AYMvdZkTBFXpx6tCSKxmAVrjOP0GChReJ9LO7ef9koM00dmiuWOkSe6cugS0i4qhplw&#10;UYnqh0vgdErsf8+QAclCSZrnvqnLYhKSxSRIVWtlGgoggDrYqZ0C1ofHTQxI4+u98p0QFBqZGoZO&#10;irmZcRFyjDTEoNQzmRr1fwOXAEXvl+qDoK7O8Omwgi9Tx5JQTjcv2e1HOwW8hvb8xV/8BXCIKwgJ&#10;50qMphXsE6yraNY8ZID0hF4BdkoaqpMdkgsXqE1/e4FAu+CS3eaGpkEhuk1PaKvbpfOXrlx+9PgR&#10;2r8Ks6DWWB5PkFKFZQra8pEwMQ1wYHNnCKZyk1JTns50+iHgyU+XLuPhss0yLA47d67ZUo1X66Kl&#10;fIY0dOdxop19ma8wp6vteGUSGSMI+lcr5DmfQJjC+rlQD0OjWuDAZJFog5AfClMz7hu6itCuSMW7&#10;dP4nP/6xtMC9wUFir3FAGgGtPPAxfU9ZdqhTMxC9ZTjf/va3+YnKmSmaxu+DVq5dj69HGXyHtEGU&#10;kT+0U1UZm4ZtNEYUA165LNENt7V7LdTtSLzV0w2wo91pKuIrLTEWzY7cv//++5gLHRSJPKjt888/&#10;A1momSf0k8vx0gHJ0xVIfyVZnwQLV8XWCTDpQDsfmXZH7y2KufjJ+sQ3XxfBsI1alZWLq2CDTkPC&#10;WYLiErwOlns5TOb03p0cm7IcXxjTXYGZmJAYvg59sjJlBVliM1Wrct65eIUKKaBFiaFRkrP+Kvnm&#10;4D/siGR3QMDlUA5DW+0pQ/fMbC0P0fA3XZ8YCPiA6xBH4H3l/fcxGVMV3aYY1KqNWF7KKGJffvJE&#10;Ow59w9VIgOjEQVuA/Stf+Qr8hHp4Yn53UI4LaRDw8hPdw+hMt2kFJyOpkmqpkExqeEfylbbgYUjD&#10;SLd6SzEEk7KX20jiAQU74KKqJFq6uHn/Ael7InHynGrdjKVRvfy4qIGp4Stpv7///e/zE33mUxdC&#10;6hFhJBZq7kXEdT0kMMYOtxVVxBak0wslERGudj8RQbK5Go+k8qrAp4qjANFn0E0IcGTePv30c04s&#10;ThLRmtZeKZzlZo+v1u+OaK5Xnr+ae+j4p8QtcRJznamUs7oqbCS2LHSAHB4CI6uMs4cw3CvXrl6/&#10;dR33nl/+4udf3LuLFIPBC8ImV8iTrWfI32BhrAgBRwmLQ5bTKPKud7JB6V35xLFMe9vD7Bt7a8lT&#10;19HVK+e3tx5jCr95i/MKcOZKTAUxj5xWltdesq2CpYT4zblbN9/4gz/8g//mL/8c2Q9mFAfVhzsX&#10;L6zjaPXo/gPeunH9OlYJOgn3DBfa27t9+43iuonYbTOu/ASUYC8EbGekkjYISbUkMGLwLge8y6+y&#10;8Vptc52YGnZcxR/5QMtaijR9CQ1mljC7WKyK5UJH+hrjG9W8iGKyMhc1A6J9yBNdmaDEZj6uaFQS&#10;14PnxPssJFJtbhYVje9hjNiPjmZJws15rAdHcxzCfIdDFZ+Tr5iEuLhkgIonU646X6en0m6cpovX&#10;PomrXg6GInyFU1cJbTu3MiTbfkau9zp1LnYOY//39p/v7j/fn3my9QJDEnwRzMuBXGVIwrnvNYak&#10;M+i0iODMfiav2ZnJtmOvz3m4mBdnNjiQBymY43sq2TbHRmK6qAV6KfIEwa2LixiScHPhD3MSHklJ&#10;vVEeSbx3piGJAYo/9u3EzRms5qz+j4akY7eFv2U6Yp0bGpSh9fqCaN4Amk50i8q9oHCTBeisUJSx&#10;22eA+lcbkgavqsmwzwQa2dmvX1hfmtuvPKAv955v8bm8OLeHlfwFCdHWb9+4gfRIuubnzx7vvchp&#10;7pyGmLxJJaMPOxJgktY22GMchDjHm0NOLyMisf6hqLC86IyjAiVIIf8Clwd/H1uRiKBL5w851zwG&#10;KMu3HChzkHiz3Bzs4y3kYF3aXMWgYjgPogiMaCqEIHJyYk29DbEn1zX1IZTVjlf2FOkj3AxBRgsG&#10;/7ORA9cpAcTdwRJcl1YRYbA98fThgyFuFxmn8CeHPDLQsmoRyIYNCdZBi5UIqf5ib0rCcuzUyxBv&#10;HcIQ5gVHqAMYBie3MgcdAL6sDaXSJ7SO/ezYdAw0y6wiBw1sEL+xmpecT37AhgfeYDFDFZEtqXCi&#10;oqPH8ybcjMrgrrVnk137JOoOy0oOo2HhKVtSnQxR+fere0F37E2xIiX0KNKs9DaSntjOK2dwrVp1&#10;9Vhvrh69uJihy1/jiXI11aqeU0CRj4eKo+rCNq385hasPZESuxt90/2UcktzGaKqe8HlRdQQNcdG&#10;NiqnsDqRJaciR4uI9scFnRsNXqev3qTv0VnGt6aLoPeud95b0hum0xa7Szat/BBcmrBEJi7r7Mgh&#10;7af860x5I2ZKDZ2DsfHYQNZPepbFgGA4AhuoiYGz/OZYH8FCjlLlfgk3xRwvksP+gm8gVBl7KJm2&#10;ahuR3YUcQxzMDtpZG/bilezqkNggrvRiwnROHWbj3iA4ob+QEb+2UVnTDXQwNGf2//i//F9MUaQF&#10;Aqb89HOGBb6nZ2NqN7ChOb43VN2qApU0QpwgA1GK7raWLvqORDRY9dR5KGMqE7EkxCPje3mIOTte&#10;NKPxlTrtNuN0B96BAJFs8T1+vL66BpR9Qltq8ryFUq1crjbur1zoIY1nFFPLok61RC7KqN6o/KPD&#10;mGDVGiAe3qJCHtIf5DBNKlalikXJUqejXLmdyMPMTV3Ch4YU+8hCrdWgO+l4ecsjkLjP9maZ9vDb&#10;jDm8TE5hanWJIk6cU8Y1KK577JzfpHWKWT8FtOVNiVkZ1Hnhos/inNEi3AAcIKDqy4tURYcLGgSg&#10;XXry+Jl6LDDR3GBkpTYRwUK7ifIjRCipmwevE8BOtTouuaRRWC29fGiz64uOp2rdiisNyU9R6hS4&#10;6SH95GIj9AWOEiMj4LkWDYZMMgiznFCVYTJJsTQ388Xnn+IoRZ0ssWi/QAZFVPsXT0zrw0h5Jcrn&#10;6nJhQhBJlabJCn0yi+FoFJCgMurtKMy02+mu6RVVAWfr5GvrlrwuJBuTfUJt4pWT60RLcR9++CEo&#10;TRktpBgauKfbPBd5qJwnlGH4vLuznZz81EZk0De+8Q1uUIbpCXMNZDDVAa6o6DUFMDg6k22fUX9z&#10;9rmoTWR25RDz0RyoAaVbszK/Qh10g/qpk5rbTuRKFrBvx8IokviwecJ0AYigP17A0wgpKVFLDa1Q&#10;RrRhLn7+85/zNWFuV2823GQyXNyo8OsgoE8cfVNno10TV1MVUKLbQAxsIbKDV7BV0SiqF7PPi+AV&#10;74I2NArY7QAtUr/mA2aE0WFjpc9rG5l3gtYMnqIbPBT/XYNlVlJflvnFnM67R3aPolBFBApIYsLH&#10;dc6bzG+5kcsHaIKLJ/Sfbmu4kUXLPVCe8Ezfj/99zouldVtpdtF4mCW5LvkMz4ceFqPmwjKFMQXx&#10;FGjQit7y2JI4Qdi4NrMdURLAwigkanEA3DPFlZnOxWQ6bA5+0VUNVn4C8M3lj+EYg+b/60//lGrJ&#10;u88n807rrhSWVyKRyuCj167dgF9RLQ1p4BNL6WQvfDLq4NXqEluY5N5VZqKrVA4aMJsA0I0HoMpY&#10;DEXUaM5I4SEcVcZzTGk8+e53v8t6xKzxlrZdeWnEzXJIkdVQP2RlMbokW6BXjGJYxQjlPiJ64nA2&#10;KVrJxRtpFFcL+hahfH//jTff/fN/9/0bt98lGc3/+n/zv905mn2KvjG6TwNVAc7l0tzI433lJ3qt&#10;pt65k8S07LUi0q/gcIRfhHpAIWGrdUczmEs31oaocKomnujx/Xs45wXUdeInoj+uLfAZcL8MSWFu&#10;sYxV8AD/s0NtcxJFf/aNS7+Xw+ny05soBrWwypbFZwy5W08ffP2rN95++83NCxucuv702UOsIbjC&#10;Pbhzl3l8dO8xncTV4MVzMmFfweP1o09+Rj4QdJGgx9z8/buPcBH+rW98C8MTHJlTuIN7lSkJKwDS&#10;QdBvebB3iyfMO8DX5K39VHSNmP9ih8MHMFUy+y5tdFVRYTr8Hiw3+y92aUIfQ8qw3GtldqOF12Ud&#10;vfqvc1Bj+ToBB0X/xl4Kx3lyZYV1EFMa7WLq+su//EsZjoZRHlKMmiFAmTyvwGZleqTGvbh28dnz&#10;ZztM8eIs2iIE8vzxU1yP3rx6e2Pt3M7h/Ftf//qffv+v/k///P+6cOXy/a0XOEODACpFjZMMhG6f&#10;OY8t4Zz41cX3FD9kh5cM2is7Tx7gDze394LT2f/+d79z+/rlFZLOJEHSDtKj/IEkTtt7L/cWzv/5&#10;93/06NnW2rkLL1DhsXMtLT+HTy6tYaQJ5cy/xP8HnTShpeUOG8IZ00TKiiW07kw0Y9HyaJ9tW1rO&#10;kV9g61FqysweEfKztLvzbGHm4Nrmxq0rl1aXZnHG4wDz3Rccf5eE2kwrRuwV9hEPZ54D/63ndx5v&#10;PXq+N7u6Mb9yfvfl7I5c+SAnOZ65NJwJT6ay18fpjcvxiSs+HzCfSShZwxzrwBn1x/XtJUpOoBSn&#10;11n2CekbmG9U+NR0AgnQAe0aJyidJ4p/Npebgcwrf0356uj60UN4PRs7zs007XD0u6qkzALDtfBy&#10;f2OOI9N2P3j35re/8bVza0sreNzNHm09fnDh4iadRxhfWd/AZefB4yc//gk28k8fH8ztY0utXFXx&#10;E0i+5hm8Y5hyjJE5XI+f2DNbXeFghGTyfvqgPDiHDW8xnwu/1TPnq7xu6pdyWmiDP5slUKLbim75&#10;BAKYTuOyFnbk3g/gdUcWaLtwC7FaQRIg8+TpI2AMlpdzup5KLPHxdGUvD42tfNhRKPCFz2xcu87G&#10;WERZdNhw15fZ+4G70AcMScz5hx/+HDFgd3t39dz6hfPnnjy6V/F2ZSCrsfgZNl8OkYtL+CLhFYKr&#10;xSHpyRfWFnL8mwdnl2wcubcOWDJLA0qLToXiD5EVtbXFLGE6xjBLmByG7Je4tK0uLW4A90qKhDEX&#10;I9EiFu6jA8y2CvzoJqR9igcGjlRPnpY7R6nfrmtMJevSyhL5+ZWBbVEAaqHjRgkTwEY2RudKN145&#10;ZkcptF9X3FK6aC8n65RA/BUe694h/VQO4bnQMBif5tyu4EUYPiTGDZAwjwclzSIivXMdY/moTftk&#10;upKCqjTXW+Riy4kFd7oY0SLlu+fgAEjISFW71FladHTKqM3nLX35kHddr/3adI3oKJk3i2gE9uGJ&#10;ixDOJgqapjalbsAy7YCSGHJIqKaAf2KYVGK7yg/2Ge8iECqHNVayCBVnyRBtVPo9wcpIeRQjUUlJ&#10;00+USbAEcQEfYUb7mEAcRP3F5XPr57Bhdkm4h/dJCYIAgzkM4FAVPjpsjWNGlLrGDDmu8upiXOKt&#10;iMpPTMn6xoVn21tI1Ijl4HCE6kqbO/+f/uHv9aomyqo4ibiNK46QHtNdebO6Ip++rsglASuI+PrZ&#10;3G2MpXcAKsNCUGRq/tjTg6jEvfOnRhG9mnyo5Q8va7Pn9kcRhzqVjVRfaSNGgvKtaxiJf1o0NCKo&#10;wbJ0uf+mgK5JKBy/LiQe7QIuVNag9uIQbMLCdM9wKtmxGppbjjyRkCQMx85Dx+tzCbIJRgOW/bdR&#10;CvNiW6mk3hSCidSOceNoYzYdaKy1k9QgVB2XJe08zzUb2TQgkic68FbUVdd9aN/Ein6dwdFZsEbs&#10;VP+kNlqhUeeoecdAfJX0Dm0KSZSLJhRZPP2K1xVMybGdSIERYlqO5M7ihiul9iNHR3mOmmZ7ASxS&#10;e1R6djogFQokmVOdacV9GMo2yZ6XczzKmP9LLhCZvi473y0Cj+wRlSAlfjrLtKK4r8o3aXqO6Ch5&#10;twCXuYuNfOWnbOSWrQosdchighTHc35FCKA8lVie9QAAwlL5NDs1kESTV0MAk7Fu8K4k44yIq/wK&#10;PQABJ0vDgSzCydXbQjSOS0gp+WEKxRaoSo8tubDKLT+pEWV1jCk98VAOsBahl5ojZUF62AEEmtAl&#10;yhhUcUAkd1EXVsK2maCMSPbijeWtEw6IAk/TKEJcDPMbX/8WQo/kI++iP3IVcUDPJlcac/E4O+0H&#10;RwEGqNnC5V8uJAOx50wEZjLuzcPFRCA5UQmzQ3Mu/BSjk7hoMhb7z+su7ZCA1gSeMHeYY8BVLdcM&#10;knzP/Em2Ao2fKG8Knl59xRauZFaqqNJWEcUBpRBBKt8LTqLJ5/iSYS9LFBWw4mSvms3Am8OL7U6B&#10;yM8YHSzjohLAy+ton/wq35aU6HxDjy4BXp3F+Im3VIB1QGNtwzBEAYxTvKu9SbylzpBGwZAXMWDx&#10;0GhZ7mEgziNXo0cxRVTlNSII6I+ViEjc0KvpGB047gg45vNJh7Ef/ehHP9JQRbU//OEPeZeOfec7&#10;38GYxY22dR5ifOQGByU2CfiqaxW5w5urSFxUAtBkHSKn3I9PZ0frqvfOGhJpPJLk/+WRhDiTHXA4&#10;STjVzOb5Cw8fcoA9Tp0zf/r//NMHz57MLi456y1giQPOhZ/Dk1E56yfTmxNWpOOXSrccTEhx9a8Q&#10;WQzNZM2DuHA/HBK+5ujPZPfIfnBiKTOK2mfjFs+QeHHLWKMlDhajjPo1p6jImXs97RsHdfpC9TBe&#10;z59GrjKzvjr7u7/znVu3bhJvwRqI6YfT1uBgVy9fAZ3+9b/8m7t3vyTbMR7eiPmkS1paidrCXn/m&#10;i7Cj/V0m8s1bb3A+XZYhz6EuoLLNXWGPhNlGSFDu1+Coy6fAFwNlUAhYymPyZAqInFy90JyYSly4&#10;NUqCVFSO2RrE9vWGCfVIaCyi9FPruTPoKiYwdW6nVByotnIsnaKIDJ9WVBIoLyaDvZrAeIUKeV77&#10;5mz7H3KMH2H4hOXCF9aXVi5snLt8/hJS2IO7j9jb3d4/+OUXnyPz5QD7isJv5tAIKc6fvqYY+wp+&#10;njYgRiWIiE3Y3cEuBy+iEHNM2+HbN2+cX0/sGKiADJ6EvaoH6cjC/szi53fu41O9tLKamP/adEaT&#10;Q+scXH2SG7xMqEVAx+TzKkGd3f+kXDk7tK2ipQ/wXrhy6cLlC5vsSmOvqbOl6LjOIIlLYslB3UZu&#10;w1tj7xDvFpj4Mqe27XOmVyUXK4+k3+CawnPa5zPhnEiMaDJn2GrFz1NXts2HmQTA5bFoSVeK6SVi&#10;S7/iw5S6mw1aIA3lM3OhRcWmX4c2k46drcI4nVO/JL7iQbR4dLAwc0gGfmKpE9A1Q2qtRJMihWMQ&#10;h++RqyAKyMIivA5fdpKpYY+IAIFUkiRxybc15Co0WR2sA2ZEQveEdxG3myCrBMLuU8yBR8KMW+bZ&#10;BPDq07FUU7Gy8aDj7O0+fAIyI8PPrKwuXSRO9RJiz0Y8HEiq9TLebfnEN2c/cgbRZgVnIyQia9FY&#10;ach7JdXHq9ctdjovk7lwEZEmQa7RIIhiTteZ4tIRFpAk9xGH4pKMMRQ3O7h9McmavrKvlv8Rr5QL&#10;Ekth3C3khREtyp0qHu6VEkLkkcfmRoaewqXKlkKN7j2/yFZ1/FwYF8AlMpRxZoMtzDaHtcejq+Lg&#10;svsR/7Do5RUZVyiVa1iIskYVVgXNIifNYRPM7eRyYZWNq9Ol9yXmIWHg12WNVFMdHRagLumTIFsB&#10;PfdVoXjeq5WytMsBPzHL1AZ/poDy5MDhR8cCdRA+Fbl5txWNphR77ld1qKmQUD9lAbIjFnMI/dap&#10;8kNOPVecxkkV3iniCiUfTtepJuGmdyHQzzXWdB+mnZmSv6+kklK4pnqrAG+w27qyFtQQNB7H2J30&#10;ZtqNYSxJTV9BZWOSKTFT29+Jvo3dO8H2hq8xNYzqT8BS07q+xvkw+7LbIHcfq1qdmcJQDOSqoPXB&#10;7OPQIvWeykYncKgRI3h7fDfXjeHpv/d73+Mt/mK3jeE2fwrQ5sn3UzsScl8C18PfcZwr+3m8CmPq&#10;4tPC3BgWK7EWgyvW/eqfEbDVtxTjxgpRuHxoVTZtJfbNX9Vf+Bf3nfJvh1cPPReL7AAVMuMUZjgY&#10;iJaQEXBvKXXSPpcwlj+kFgp4DGeifFcQiQjMidWDLmGdp35+6oMJ7t69R6MNn2JkqbbO3kOkAx1R&#10;btlFDzDLAoiBKYG+1MaL/GQTtk6BUSNT1cXOd5nP4s5Df+gMr9AKN1ZemmO6xB81WIDnTlZiJ/M6&#10;m+QBjk3wJ0yILrL/fC0uX0kZyaRb/YyEMc6ynafFHqNNiDB8onvzV2dDBOyCWmhQD23ZEPelHhPs&#10;EycI8FLnICZSOVUFSblBvgnSJB8nxh6z5tWFhKp3hsQA4zN+hK+q01z8Sp2aM1Sn1bg0qfArqx0/&#10;YR7+9LNPCW1T2ZaE5Gjm61Ua1qQSDykO62GT/BHheKivLMDoEgHF48dPOPWZUSP2Y9A3MryQP/mn&#10;XGasWQ5Ct2Waki4PtXxRbYH9GPmFvPAUhk6u8y6E/RNVnA76wz1wTsD509htQGAqZ47IEMWLEpRZ&#10;uekIr1CVWW8lDV537pBKr18nr3xmTbqgHirkhm7wST1Uzj0vUn9i14sEaILyYDhNABAL84TmUBDp&#10;Jw+Jt4839XjctcubYo2GQgHFVKp4ACvkF+EGIFprgkK0a7v4aVwoQ8CgPbqkuVprXcLFTEMMn2JR&#10;LD5IcqGUlJXtOEuyVh4CFglW+IPq0JE8SpIHpJIn5flk+AzZX4EJvRMgN27cvHaN4wUXgDyfN2/e&#10;AoZAT0ZEhdKj5Ey/BVrOzyVCoWBLSSvkr0mPrkGLO3vDUXfanjQ88aaqpkuCYoQKHhSBCUbPPp5r&#10;IBNju7B4GxWFo5Qip4V5iniyBTsvh5GVJQ8CbiOHOdIl2bNGZitDyypcIGKwDMFKeHL/3n1GSqKZ&#10;zz77nDNfGCNDfvDg4bvvvgfC8AdMrBwwGncm7vE6JXmRqqBBj0l0eXJZcWa//OJOOTguV3jlPbKf&#10;UQlvJY/DuEL1olOjTv5auRPDkHj5lDlou9fKE4ltjmTbG+CF5CNPhuLeeOP2N7/5ra9+9WtvvvnW&#10;lSucooixLEukexZ0wDHSc6rkFQoABFBFrluiMwZibCs4T6VyWYErL60wUtdH6dpf61CbfbzXYhEI&#10;AiT5BP5shAqEwc7h2QENntvafo4XICv5n/35nz94/nhp9dzgbjom5lR6a9GwBbU8nMp6v+Z9Bf3X&#10;/lp03mBSYLGI7QG8oXLthjEihWGBGHWqVzlNAPpI83XQW+5r3VduLFm1JNk6AvL0Ve5PadjUlS2M&#10;uhKdviLL1mmhPfZiIDNf/eDt733vu2wuEMO4u/McUyrBFpAPS28s8r94uLm5iD36G1//5lc/+Br8&#10;9dGThwhQOy/CvqABugAS37x+AwONOlLQqeDIKg4eweuZbSFAHzqmtTtMPWWoL9GzDGf88ZUhyA+1&#10;ePLEiXNBPL5HRRyDoLX7UAaYa5yST1pYxhdfmr19WN75DZwds/eO7sasYd9jKyxpwpkMpLLDl7SK&#10;u3dlBq5QSkRKMJD8v8+2SA7Fi0TJ8cevPHmx/ZwyqNC19j5/Qcq/3aRQYXkm2S/4cG51A0Xtpz/9&#10;6PHWNkrtp/fufnb//kt4ziE+GkFv/8R2/86UMy1z+u/s56UIxiNm90Vyn7QhaWONA3IAUFIPasEM&#10;BiauYOdw7vO7DwhCJkYnEUVlSIJBv86Q5Ppv6/352v5jG3qNIakcMw5hEMlas3melFPwCEBKkkZy&#10;UAEMUCgWwD38i5fYcSKGYRf9n/UQGM4ukFEfcSdE2NuMvyb9TjCqecKUP0yrGQ1JZ8D/NXrB0ZBm&#10;kcXdU1/IDfcy8Sxqv+5btFLt9J/ouLQ8VbyHMjoODJzimCj+tnH/7YYka0iNmERnD/BCun3zjatX&#10;LkWlOdhjLxdiqLMS48EZw0KsxotkC7pCdPG1G+QyPdzbffrwEac94siKQIncw0QRIoUR0vTN4WvJ&#10;j7QL5iUBAhOJWlERcDEkUSDsKrtypz4n4xstMiH5HRyLE0Ihv4UIc+28eI7RmLOJF5MRCVck8wwm&#10;bK0yG9Jw0shWxsOkKSq3msrSifSZLI6Jv0lWKTbsV7e3iATHVYKjM16wGcN6RD05vwUFcq5ObSNQ&#10;tXRPqIkniBtg7N2793mFUUFe9LNShA6kXXQ3hLOVISmrh5qI0hcaG5VlY6+OBEmu+XJEQumjTVUp&#10;7S9DmFYYPD8l7TeTQicDCpYdtq6fJZ1ojFmY9ZFCk1+QhEfxgsX4CrBhe8WFY3dCsKbCGspoNrIV&#10;QMcM0XbJRAlrqrPw5F4lSFaq7MIefs1aX2n/uFrtF5/bnCCtRRgraStC2sjemx55oKzicsBzmDk3&#10;7VajMjLl9nqPKh7Tltt1YASNNHqfoJReWSYLTQxDLRdYoBeU04uRHfC5w7TnXKdtGb0W91LoeLt1&#10;h9kqlU3/CkOSL9pu18m2j3qHnREa1tyF2+YFUURrKL7UE2S7p/uf5ojgLjLI8lEzyKcEqBH29EWg&#10;9ZiRNVGR/cf2lQbxCqUMSwHJUZafbz/3Kz+VCj0YOKBg78MmskqZ5D1534ucc6kvC1XHO52yYS6h&#10;lMlxaiJMUPEf/8Hv+cIJWUr8C4Madd1A9mim3CcGz2cBrf9Ow7EZvdCfLjZTMPG8dWknUsWGhwOR&#10;pHeV1LAuD9Chcv0aeBJXi4okEndab3S9gQxUlvikvFth9D/1j2thI5CdEQINO39181mfC4hNV3Pr&#10;d/vaDWFbj2xX3gfUJuh6n1B1zqkK9xp35iUbCd7aJBjuhYNDlsj5ie2+Nm3Yoh2OrjZB+kEJBL3I&#10;pVKYGmY9Ii6gQ4sSUDzXhkITjMhOUqfD5IZPrdoCufVPSwIZ3SZpHfiYj0Z3DCunAG9JjYHGyzgg&#10;WA8WDvtptI44oKPWgA+7u3e+/BLoO0DNCnqm6PokelgbT/TEsV0NCurSZj+RrdBtCvArz1kDtkm+&#10;MOaiEz7OJvcI2Qy8m+A5axqJVO/dvcO72qSdMvqss4/LsT2kUcxW6AZF/cfhuILdGiQQWyylngAx&#10;+n8sKjmtlJcu9EIyOtJXgJ7DlAVQp34rYweOHVhEM8FLJ/kU28uAlXAt3WpcgZxubhD63dzgCU3T&#10;DcYlJUpZvM7Y5Z7uS2f/rEw5Tcg0JPzlM9wwBFY1oh/in4sPQtmPVH7oht5J1EDNHlrEr7QFfiKP&#10;1PJ0fAk97U0akqYWEylOGqEPUhnDxAnFE5EorC2AAiQ1LlQfwstlULzryip4dYfhnk5SCQ5BebGA&#10;IJfQ3Am/ojl+EiWkMl6UriVh/cIoRjymwLR7VC4AhZWRB81eRAkqoRVmzSRQhoUmNWvcN8J8eEXL&#10;mtTXiqUkqbcOF4IdZItjAlUJdunUSXf4LpMhyT2c8wkjD0I6ZRpkpRFZWbHtwSGRLlHAqXIIMnMu&#10;sIhiej/5q2yWuQEt9L6hVwTL4Ms5ZbwW5tfIiysr+BNRj+ACDhTm5he/+AXFgAk++ZRkls3JxWCJ&#10;IMN6I9FRP1+ph0nU1UsfPWdcOo0iUxzb0YnDlKH/ckLxjSfR3EjsPTt778E9kAGMom+GkVIMfGCu&#10;8TnCUwmwUyfdowO8BXrTNM5xhBvI2bByAn9dUVxfBA5XCWqZXJcYeihaejOluHSv9rdjcDl6uYvu&#10;jhsgdJSc/bEDUicEQYwbEjiS9Mcfc4b9Nj6EHrxHQ45XLuEs9wo+3NfMHtsqplRZ8WZT0ac2az3e&#10;O1ek5hz4jroQ5sjwkkEVs1axpjgWRSiPmqsbZ5SmaqvOindnIl3LqCshbnEgHg7JgFuqGW5eZ/Ua&#10;43pEib5QWKYeSaIE6+GFzdULm+vMxuMkB0EN28H2UUlf95M2a5mAjvVHD5/8/KNfPH3yFFvlynoU&#10;ScQ7pgNPBHQKsPbKxUuoY9nYLltVpfSYTcrpZNnH/BJGwSLiMiR7kWN7gTNyfuB2/tx5zWk1aeaD&#10;DvVJ733JAIO62VcbshSJMC7ixjVzKZkoIPIPHoK0QoWmI9RgKpuyTr+6MPGrdOHSxrxp9uLTgGU7&#10;psAQPsaStLhCJuCnz7cfP2WD5iErCJ48xNOtJJf0wmef30UyuHjtxt3Hjz/85JPV9XMViTWYck5i&#10;Y3+f3Ii9p6+znxeCx5C0t6MhiVift2/dJE0yvC+7KzwtH6tIU9GdV8iRpCGJLOKVNSDJv/i5km3X&#10;vJ70SHrF8GE3ppT1Sld/hSGp0sdwYt8F2DbxNxBbpcxYw00fY/Ra0llijUS2YYHN/h42u939HaaF&#10;vcOjud1EZcQSrV3jN7pO9PZ1EM64khtWV6CTl4vyqSvaNVTFcxa5iDQJXH0JOlhe3D6x0PSi00xb&#10;NHbZ6qvmogxnNS/Tpn/FECCys/Fn9Eia/hpD0swhZow3bt28culiHcu4G++YsDt82cL8YneNNsm8&#10;ZCF/643bmF/jSPNyHz4ONbLeh4uFOcyQkR7NNhaIMjPEkzSOSBUXPMX+ystT1tKC+iufp4A/Dh2r&#10;SNJY18oikSK5Jcv1CpJeJKI64GJYteuEkPAexf6+WEymkomsQM8XljlWPSzFtT6Wq+wcp11fr/PT&#10;VJsjaEUaqPPNqf3RoyesknvPd4BNucaQnANDT5gkr5fgIEZkWwA2pmCMGEL9UUWXk4Ap+/94tsYK&#10;uQcDAmieBRNDUnm/6j5QvHHugNRbUatxRzrEhlRbdQiRmId49pKwNzAJCTVHvB1BOMT9JbcYhiRo&#10;fK+sSDEkVVhMYFjG/axEqmOs3bGxDRzVNVr5h8JOYEPYL31oYZbI8TAEfun1t8uLz0GG8dS2Ziaq&#10;G8qTCuq8zqSYQ5Zf1Ttk9S4Hzf8Fda84ipqnSUBBqC9bLGHeQz9eEQpeQdWCuwW6mK/bZ3vlAudD&#10;f7USYTgdqXKaIBIVhZWEP62nK5zeOAVOSmBSzIWHyoFKp/5kZyw/9GE2gWlTDtMDUTzzle5M8j+W&#10;W7jahDCkJJ1UL+hhNkcqf8MzLofpD30fn5Xa2W2IUWGX8aGDHWak/Oywm6osW6EDtEADXyADU1qg&#10;eiZIMgdtEHtydtY//ft/1IN3JMoT4tNU9E/t7CHnsK6hoxZWkhCatO0NhZUhTiDcFPNO4H1Dyw4o&#10;QvmQESJ8OJgWg0rvjgzkJqw1U8ZlhufdJaviCVpxNJ/BWWFw6AoDrQggccXCkjrwNVaFAuC3gS09&#10;GWoyYnZjMMVamxV6FNDfwZ1Ay6vLIXV5vpIqLj9RXn1Yw5PYZn+UIA0AEfkaHSkzWMomlt3ApBBB&#10;g4qEofqnBdThiMpqm3RAEdAKZSKUZIpFNa0kaly+JUO0/4qSfFW/akDxqz9xgwxsuhZGZHwKjWrW&#10;sW9aOmp52EWa5k/Dn4gknLloQod/OqD2Zbc1/ViVRgQFZe9p2rGLe+SgIboNJyK61wYaWZK7tYBI&#10;pySBgz8bqE+Am9PKQwjJqDc9PlpuFpdYtsCR5K6ZpEV3Qulwo6vcvHA4u5QlbwSf6afdkJ2J/K3N&#10;yvtUU50UZwcllk9+sj+uGdICr4NyzmlfjI5hmvNL7VEISNpkAKE2bC5iqTnzPFidArxL/YBU3KYT&#10;tLiT3aqoCjZESTm7Ios1c/EiaI7bCvzfn7RKyL9U7BmLk8tzh8DOdkNA9JNepClapww90UmEXmnI&#10;aLbYnJG3GJ1Z0hkgF4WvX7uhz6MKmwQozNvExnPjBFXtzHRDtS1aUTO1gc/SstMhBnJhGXFQdA+r&#10;h4moKFwhLUNQsPxEFGVEoIOLq/qbHJwWO/RSQg4WkfcxrgDDguoQ6D+/ci8Q5CRqqlwqeObZoXCa&#10;K4ubHaMbvk7l0QC3X+QY3fhqDZU4LtmRCMkrjXjcq3D2Smydru40KqnSnENmaB/+9GcCX9s3xYCz&#10;9kRgDh5idjEuUjYoZ+ZdYWjGpb/+67/GhORqBz6IdbGXVTj3nbt33AbwJw2vNDTS7LFbBzWQh68h&#10;L4FQjCEzBNkIHeBGIq3QNkzNSZtFQyaCEaREj9IHaogTYCVfoxIjCrkByJiceKWsz8/S7hgGq5ok&#10;ZwNidLhXBFFdxujDZhEuGXF9HZ3Vs2+FD2b8n2F765g+kJvZtaKdhLssr0avOJq5t/UMjG/W3VNp&#10;/X56pd3+cupGxt6XL8LeSPFYp4zK7OLC0et7LVJD8G/OByxLRnbedTIqByFoIdtp5SlW6Nx9iXpC&#10;xRTrTorwXtkF933TmowGrez/Dt4t7eaSGxsUDn4tjocOwzoIn9vGg/n8uXW8VJFy0I5+8dFHEafQ&#10;Mw5f3kna/QeYeKDYjfPr6IIJQCMcG48edBwOHt04564g5JrJLd0P3KqjGDmNrvI/jrImN2N4yGC0&#10;BRNcm/QSYimln67X8g0FiYbOdHIMKpRgW7rjFV4fADUGsGdNp6HVVQ8ncSqlcSp0c1tdpWUbXuHX&#10;VgZ6QRHbGZpbLNIjF5ZOvBjYEUUxI+MIDgVg5uVNYrUukhR6dXkVX0MUyqu33niys/Php59uXr6K&#10;w2sSBtU1nd/X3b+u2NnPS03AQeFlGZJwD5g7OjYkaZkIey2Bu84nXt7eO2pDUtJs/22GpBFvX+lv&#10;r1AnR/F6Q1LCfjiajfNwV4meZNeaHC6zWCrRioEbkCzulPTAHOaF0IPDw1OYDed8zS3EkISLSeUV&#10;Lh+q3+ASl/qFXz0Rg+/FbxDaBmwRUzU+VQgPECjb0WA5LRlAlij6hUt4EMp4+bz5wpRfhTOEdbwy&#10;3r8NkX4tQ9JQCaR3RLKzxZs3rl+8cHFv5znun4Rrao+v6C/28+PpXOaTcD/2c5bmFm5du/7uW2/d&#10;un5jeWlhm/Rpe/FLKpUuR23Sg3jUwH4qJ32xvcrbk8CrcgEcfdzKijT9o45XyWT8cWUtB7HVel0x&#10;mupNiwtrm4tkf0Ps5Rf2QfmDFdGwp4vy56nNetjTFpIRGgPKgT6/iq98IhTg5/v08TPiwWLpqFPY&#10;ImJdv1a8d/D4DiiSwj5BEqgGjx+xxD8Ga1c4pq4OuFzO4W5xX9LlsPCtQjLnonToFk27/Foe0Ivr&#10;OCPxD27IGMleVMKjWKsXy/6UY6rC9DCY1dlVZGYjUyA+RliRspNRQhGJAZKgKgblmaW1FZgy/JQI&#10;NRbHQ4KqZ/bjEIlFgMjS+FxGxMY0UDGJUFXFHIx5s2LpZ/LLFQrzdOwI2AsrciYmJ1eUimyOAaDk&#10;fj2UlNjB5KY1mhFrla/k8xTMcEZ/Ggu4NHspKltYtZ86lV5aolZmg1f7uiKNAjk3ChjTpb+XCRfH&#10;XmWqQUlrCK6381MW0cToW3xKyNzTDdtV5DixfnXfVE+mI1U6siE5cwOBatVPm2udvvHFrlBlk3oE&#10;EZXzq2KwIJ3WoEnFgUwZo69MWdAg/5TvbLBlskVtMZC5YdIQS8fCDuucyVf/qCKbcIFdgE7FYPXe&#10;zt7ayloxinJzTj+KwvV9VrEM0sQQ61RBfMnCX9qxPRGMQ4dHjBpGRyuRvAYEo3GF0nhv/A/+gz9p&#10;LBF3ZcTU4KwobQjoGNQrMNdfRVDhyLstZPhEhb95euOQN/TAiXEl6MWAn1wnGgttmu7yvDhOyIB2&#10;o92tLKMqQaKW93LKIwYVDdh/Zi6eKaRlpduTdAAtSzmXKmzW5nRKeHSA5xKbVhLqtM+WbJKgvDaX&#10;xi26oeLX9deyMjhkqcI5BdzQlhYBK+z+WF4rj4qWc89b1E/H1IsEmkDIKMrXI/sf45DVvfnEmULl&#10;R+A41yKTsNVZwKl3UBRTNe15tyGNCNxbFbwYcwNv9XpPQ+6uMxzORqcS3qIAdTpGtX3qkSx9GBzj&#10;2BfioUYLsR3TmcUhqO4yIsZuFIA2BcHFQ/V/blSYVfL9lU8oAL4dJ5YanbPg62h0DEfrGM+ZlEjA&#10;Oy+QdDEkOePqkPSWRs13o+js9qzplZg0d0EErHDmMiGOhGOjZWc4IEeSbI0nVEU91Ma7jI7y9FML&#10;o3xKMGpI8jKUCQhHq5lwWOedS1TRaqYCoFGZthptHBqfQb+FpOJGjRfI+tS8++67UgRVOekeYgUk&#10;k8eqNq+ozYa0kDbyyEMpAIQ5f524TChSynWA2gvkRWKOPm4yJeDfy0YveNSmvenEpAtnftUyqwFU&#10;IwW98rnjonJ6hTM2Q4ZhaKVtIFNA25x0QVebBqmHVijgYHmdPmjwdWbtdpehZkpiicOKpHWmCapZ&#10;ebMvCvArLEmjmNjl5domm3WyMh1rq5Fqyje6ObBqJ/XYH7mEF31zOoAMm4fYaCwW1lopfput0bfw&#10;HOLXEBOxOEy6LWLLElsakEFxmTtcfiincvbBT3qlTc3JZThYfyjBJ/DB4oZthTK8BQ5giAkrK/mG&#10;HmrhpTayU2uhpipmszGNd3VFpDCMgot6GCy5h3758cd0hrfIVMVXJ4usw00RMjQXAvaNJRb5Pw0x&#10;RpkMNdMfQAcEnHr2mQktZHl3tfKASEqSwQ3vJC7GpcFIhmklnM/AE+DAAH2RMTrFFKCYA3eKZQty&#10;DLpHPfKWXm7k/AONIHmPO4cIvbQ3hOewLO5lXzwZlIhl3sXel4SD0M+PfvkLkEl2IbTDlUaBslFo&#10;QKQT3ydfZSYqd/Yn3DVnqOeAqcgjCEalTpU/4SGifyKiyj8iPthDDMtsHZ8cMRsNPQ4UGWnGDk+t&#10;IZf5LFv1QL2SZUy8EBrPRXXZe38KMSnldVdMXynR63tC2zbC0rBBbxJ0fe/+HbQtkBG+zNOH9x9R&#10;Kwd7vvXWO7/7O9+7cfPmvYd36SOEQwfIBg/W0lcUfnhQVpwEuceQlGlNqGMYQky1Y1YLfgU87qLJ&#10;kNt8nCV1ZRXi12MXpKUSsJHyCio9/Ok9TTtqUSsAq9VWypWTHHMJ5C7WncSEDqc6iJPOjiWn8HTF&#10;FD8bCWULsl8tYi1mIMJ+9snnDx89YJbJkcQhp+eJCqdusrHvRjcjexeHgM6trT/e3fnZLz+eWVre&#10;IaHuxJDkKMT/M6/Xze/Zz6kGksSQtI/jHh5JMSS988atzXPruJa4fsew6WZyAi3nCG377M59iASP&#10;pKkhCQvhmR5JbUj61Yg3jOVvNSSRpYtlPPtbkDZOXIso+4QroHRLeSABSxlAJyB0e2fvACWXcPhZ&#10;sjihPpchCYPSryCAUz81tO2/iCSCna5mCG07qwGFn1MXVdGvmgZW20WMGhfhvbKjLmwfxNJIuePV&#10;eM6N4nF3b/wplDb1SPo1ZuHXMiQFFOUjhqER697VK9dw8MVVBRGWTZgKhDqoJBrxY0P9YoFNuHcl&#10;v0c8ykGPlRKCZX59bf3ixjqiCfKQ+WITJHqIvSNmkJhDGIBG/ImnxpluX2VFKv4Wrll/saMHwKzL&#10;Ei9KjLuVWWpXF4k+3Tg3HHqjTMXbAPm0hl/ToSEp2/BunytgG2qAFHfw4mAGzzz4/uEMI4ZPXrl6&#10;2cWqiKmuUigTJBbd4TlLNiNFgC4v6fMxDpXZUAQreAQkPFa2d/KH9QJ+haqFeI/IUcatiHAFgENO&#10;J60lDQVGCTCqzIuc4RbQ7rmHTU6x/SE2en5mCYFrdYV03LA/kCn2rqxVu0fkdUvyfI7PyoWLZBJH&#10;1TKJwsL/lUeKNe2AIEHGnrVrnCnZrMhP51uFHFhx4v0SeSRr9XLU8kzurUG9tQ1JfrXMOK3D6a6+&#10;widtKQK17FrdH/SCabUuBNamEm2dfUl30qMUNDL88pCa2C6HKS5FtcnTgfipdsANLbabglpGA2HK&#10;c6in6zzBeXot6A5b7ZQtdFU9I1NmksqTVrK874uBiHjctFmgO58FLjab42T8cptmjM2jmjcCKaZH&#10;C08DU9Sd8s9XWOtr2LPKl1AS/3krES1rqKsDy2pATRFDfLADWR0qapWvimqMnXuARoUDdY6uT6HU&#10;PMren9jSWlKUEQ1JPSX2qelWXGmIwAohQbOXiUNeNil+n5h+Eej01ROgHNOy5tQ601x+iklCwUZp&#10;j+0w9v1atu5fxQb4BUyNT7UXOq9NrrGnb1RLBKWXdK5KzE+tD8suGdGxvD6hJZ5r5/IVtT5ueEXY&#10;+hUkMI/miYVQQNG6WNK8MrNYM6ra6b0lldT5dAqOsaQIOjbyWsjpki/ac/upV4UPLaMMGgtC3Wg5&#10;arbCiypUdszhqES1Wq76oQWB503G2jvYdtARibZ6laK8TU/JMgY7cvVhviFqebSdOQQuLSBa6OiJ&#10;Hiitg4l1fFKn9xp3pB/u5RRAjWiUR485zjnmhubCFPMod60JiL85TYaAJnxndncfP3rIQ8qIBtyA&#10;Y7SihbFtbZTBilQ75IOVUAYtmWg7a7Qf8DOrHNFVQ1YmKmdEdkAU0vDRC4DorWnJK8pJAYR3GxPE&#10;50ZXJ8g5pTaNU841TyjJQ/1ouIG6qM2alTakVmmQtnSG0vXjYaUcYgUV4BW8lmzcCiLNqgoyGqqS&#10;xREQynN44jpHYTR/5kuHLy0F4ltO76hLEuhLTbuZMl8ZArOmiKMJiVfopLhNryxADSbSBpKffPIp&#10;LVbI/TGjty0hQP2659AZNTo7DKB44k9Cm4GL0hrpgBKVAD1O4zKDOwLTz372M2Kd2p2qeRet0D0t&#10;R6mk+IDrWRO4hi3ZIJ+iOrJaxUYPhw8KMT2Y6IP2EbmKLIgLca1ZX3wcylmGwWJkEZcYmqa9cDBU&#10;EDKAlEgGtKnHTjqz2iWbM9g6DZnlnU7KE3gXfPZXTC1MDX3gnvrpz8P7OMNnaNTDE+BDGb7aN9GM&#10;YkbzcU8Z3qWrYjLApP+YbOi5hkU34mjOAoHY0RG2Kk/T06jHVz0sXA6aUmTGNEqdvRhRLSMiVg6E&#10;IU7tl7/8ZSTmgwO+fnHnC2Q7bElK1ZhfASPoQYUYWHVkCxup7UEQAyQHK+gJBSgmTBiU/iYnOGf4&#10;1bgJTw18dd75lJqkhX4rfZ+dI1FcEBi7+SH5zupgMyRg3k3KR2aQw2NXnj57jjkJR6l7nCX08S/x&#10;xhfnJbHmmb0y9s3x1uep3+RdLn8CNt1B16KHdTQR/9cuW/kXkaQze9RoOm61D8lwEXHocdlxkmmC&#10;tS66UwWbwLrLjFQrdRmShojg+F/nakHNhcBVwEve5U31qkSqV//aKalvioXO/MHvf/cGZ3it4EeD&#10;rrf96PEDdqegl/ffTYzkg3sPk4rrCK744snjp3/xl3+RcKKDLGS8fuXSJVIbVMDLAagQ6+poSAq4&#10;kp3BPZXBkEf3BB2z0OktpGLKZ8OGkx/JV/fsmawGlAAJuW/kaWQY4F8HVPvwhA4jJxF/hFVgBBnW&#10;Zr5iK52hgOKQ+zGKjo0ndljkEciyLL4qDEw5j6vJk0dPyYSFOMuOAnZwupdztnf3V+aXH957cPHi&#10;VTbuOQ0NK/XPPvn4GTEnMxx7fOzt3wNs8uxZ7rk+8eRXPS+pFieCo/3dxCKRkGn0SEKXN07PKcsK&#10;SG4yTps6WiiPpD1zJOmRxAr9KwxJzkWj36/qz+sNSYAWs+v6ChmROctrBSphzkzBQrwNyMkkxtjO&#10;XjHZ0PDwJbgSwOHfscpxcot4JsEXorf+hh5JUtaUggYi+hWGpLMmQEw7dZWNgPNMok6/JIko0b7w&#10;eVcE4SaW2oHGsRYLRTYu2Kz3U2wMfpaV6iQfCBd6nT3tbP1FviFz6AtDErQLR86xWOxxklcLQYiz&#10;vhA8ylM4+JFs7u5SYPqbvXJ+k6xCCCgksMP4gUXp5q1bH3zwAVFSEVPJ7mfIRVmBIDhsGBWJlSuQ&#10;58+8QWfbUmGbA1eVIzafdj+MbuiN7trKtiEMOq5Oo3+rKi5gVBSRrp0ImShKaEV0DfoIMNeWxM3z&#10;p8/xtFkg7BJdbJ/D+ObZWCUt5hT4mcrKWe2WAKJfdlj3DvGEvHjxMinVcNGqMIBjrKPVYsWVdWri&#10;EUMf2LAiZyECmaEMdbJVJb5A+MwJcfpR4ZHEYsjkzCCeE7Hm2Z+DX0byKMbTKzm4STwWgBwRwwKD&#10;gl4YK0oM6y1NJxqvjGBRrNWwysrMfwl2M3rjxfN4fODDNeatae/XxDZWjqTysa2IvYpry8Hthd3K&#10;IcMs14SrnKbp9u0gwi6ZEV9ZqZ1llwMFA+dL0WK6rEsaUpPSvsTViz6vKHmeWN6pjc40AVqgmGKU&#10;oIrLzGVVNuF8TRdleyWCucZ58ZDaWCy63Qm+DVksWo2yq3yKIXbDe9HDCm3ixI1f+xWFKySl8PaS&#10;qfi1lR1VqumQi5zyoWHoBEeaAs2mAxCq5RCP8bxjZ9PB9vp1oirCkhto05tWftXfRRUgzXZUcYUi&#10;zgnAxSjaEiZDc1BcISejUzWgDANXmRLIYpEqG3ecVBfZbUwnomIeIfy/+JM/qlT4+YNHJXNa+X+X&#10;/3lJfuNDnjBH7HiYTLUlM4fXqin3rTEGccP9qpZX/2gPG3T6VFY6pjRkfnQEi83cTMQax29eCa0w&#10;fFVmevz0yfWb14h/rQT/qPnxGuOPO9LG8feMRAVPHuPd67hgGExpdpnjJJK/WBUL8Vh0y+81mJ9F&#10;usqgvWIZoFE3qykno1RvbHbWBCC68CtMAMvGCm5mdUIBVaG4xbaejQgazZPyHCeMFs/WyADZceXX&#10;bFTkYMl4iZLx5HCGDAKk0yUVZZo93M/5AgkuyUGUOZEgsVCJ3SWXHCWxMlGm0vCZARNiCKtC2I5f&#10;Z2z/OceHcX355V30GhL7gAYgs70C4VEtSrGPnAkNVkY9VGhSICEIoitqscHolmM0y0SCMgZkyBMU&#10;IxFPKEltuLn43MxX1IMmde/efcQaZVAXe1cFQIo3hJ4LKJk61ySM5UECBM6tJxkNu/rmcxEBRAaR&#10;UDEXPNFaoYNDE5JWAFQ+FRtqMOyFF1HWr1yNE0R2ibP9gFdysu653lR2waQXRA2AVpDfOeb57p27&#10;BK9QFTVQSsmYnseZYlTRlfVL/1xgwdApkv5k12IkS71sWvd2RFID+0NMhtTLW0AJUPBE8qZFRsFP&#10;2kGMNdNvl3mkLefo008/x17Ec56U0QBrArvLq6TjSQ3zC1gxL25eIKECsjus5MkjPIlegDHMKLj2&#10;8NFDDjQl+IW2PNOKnnhuKM2hHmtd0spAT8KCDw+/vHOHtlXvtPTxVb7M2FSPrYryldHmKttGslnn&#10;ixcBnc5lLnuagYqmsrJGDZv4SPZioGXBIC+K0Uk6BnCozZoZCL/Sf/R2EAkPF+QnoEEnacLgJky7&#10;WZdLaQ13qIS+2d3a24ttwk0VNdLZWV7UJ05MlqE7xdwwQDNG0SsAhWcKUGJEv//7v88rHtzGVxxh&#10;7ICT6xJI/+l2li6DxifRms1mO8eQrEl2lCWBxB3YVbGekHUVi2Qd85kDYhJWg5gawaz/cE8oE0ME&#10;IEqS+xa0/+zTT3/0wx8+fviIaQFPQIZ7d+4+IJlU3NngtUtACNREea/gz3XYGPwMMwRhNnwyc+yr&#10;JnM72La+xlmh8XR69ARORSAOu3xs+z1JUO8WHO/xk2d83rjxBrzq7l0ONt5jLCxXVHzl6lW6RK5O&#10;xnX12rXQVPlcJHwSda5WHGr53ve+Z7Jw1VSADwLgzYQRRyseVcle4q9UHIDMehBWkimsnwMXoI67&#10;d+9wD71U8pmBmmLxKClLa7iWRA1G0B1TT0Map7gBo2Knnjl65913WIfBZpDsrdtvXrp40VmIAxWu&#10;lCTjx/yNzgnhPHp8/+49ZgdQE3MNaVHm008+wS7wzltvy3mYjmj+YZcvmTvAq3zDpzZlGSl9AAF6&#10;GWqxCfk8eUaTrwVXoIUcgoBVF4+XIxKZRfhYXlmDfz16/AhBd31j7dPPP/nszhfwg2ytkw8CkQC9&#10;uEIy4jdDRUHRyEV4a7BKx5eG73i+Bmtf+WQ5RlFK7AH/s7C6Upm3ItEU0X5C9aUj8WEIm4Fm+Y67&#10;Ugnm8GZFwQS7RVwiGCfMokLV0pO43VaetcoiklwkUYRK8SpyrUOjqvXka0n942fJmIwqxFzxIJPP&#10;YSe/UtfmN96KM9fc0a0bF+E0qAlffvEF2l+d4RUHK8YEaZCUavM87marCdd6+RLDIhsV4DOrKFLM&#10;hU28AOax/MBXccUj5ojeJHU61hNmCvxdWYbbURmvwxhznBlmuAX488yVy1dkks44mI+N9eNf/BJg&#10;wh8BRJtoARJoP5UjW6BUmFXsHjjGmEZUhaHZqQsWRRGikCgQUVCreBU5hBUNaBK/ycNktCHEA80s&#10;rvPJJJyAsLpsQkGcT7OwGe/pLpr53d58+y1WJiYB+QjXUwL/UGfZQ4OX3L13//KN60fLC7vEba2u&#10;fPz5p4+g3NlFPZLUEAaBeHKjDNZXkuMOfhnO6fBXy+UrT/K1vBfgZvFIApcq5c07t25tkmwbRRIL&#10;V1IODTY4EBRzDMkePr97H9FsgVPbPNKJ2LEo9vErg4OH2IIikFMOfovtpvROez5MU+kiKpsGdsWe&#10;peCc/vMkCF0JVEaD7Mw+XGlzfeVKAiaXMQjNEfR09HJjbb0yIT9HxIT5ZBtjGTFp8ct79wnGW4Te&#10;185xk1msQ2B+0xxJSlx2u6fA6T4B+eBSRenUP6NvzJBaOCLWyTCsggocghUEVEL4Ah/eefddUOL+&#10;g/uDs2JtHleG+bCQcW+8jAPjSUHeIErWSSf8Vzr6oMEj2ZqOujhCyc+V/zo50vOsgDz5rJkbOIB8&#10;YPi0rycuOrkIozg6vLp54crFTQxI5KCC4WK3WOEwh+RHiZU5HpQzpe8d4L4EdRO8NmSHidSYfD4L&#10;EAoxcVgwXqK8sPKSnXbuCDmVuKvYejwxTMVNbBmVtaBbdbI4WlxQPWqQJhIFFw4ZnqWqzUJ9bnP9&#10;Eonf1lfJ3waX2955eoihhBjk1WVck+gN7IgNGvzC68iHGF0KJHDSGCXwtWQeqCuSQSli6E+JFNvZ&#10;m6lgLAIv6eDhLoakhc0LpFPhVJw8LxKWVWQo6mIssihsh7sHCyuLdYLOBmicAXBQI81FVEG/y9vx&#10;JIqAHhTw190dTnrZv7i5jrg+nC0TJ6IZDqJAXkAULeHKMOJh9ugJfYAos9SXtM2vaACQDBwpp4Mk&#10;hxib8fGXit8RBuZd5DQ4UNa/gkVxjZez6ANQKKCJ2nXwkt0DvJuexz2wEjvU6aTJRD4EIUaqtx/x&#10;VSsVXQso3E+QDJMUpTUpDpO6u1xgkn6fqwzA8XWNgas0h3HvUxmS5cANztZSlQq0OMjqe43goVuq&#10;jc8q3aMir5nPcPKcl5qlP0GFg0lBoRhmT8usjFY+TrG9iy9/GMJ4eS8PsVfacdzvVGaO1lRX95YO&#10;t1GjTWDi0NTw1Dyql4ke8vSm+2MrWqCir0GdRDDWsa0ItyBmMAwDRZsOC+cGbjCGsNiNAaHLbCcM&#10;bbF/YGVH6kYUj2twaZohzIqYDiseFoKQhF9rmaaeFJl+oqqwtKJNbm3hA5EDZGkNisiqVRaMMIT6&#10;UzoCxabmNU0cYDu4zZtwHCTDhP7g1kR12ARiTYkCjAU1IVzifznj02usF2kxPDQhEDgkzP+H3/wa&#10;byLXJo4uXuXm+g6ytApdFVFh3AXJ48ePvNq2f41VYqEgO57jJJcql+kSW1WwmTEL678O6MxkHoGD&#10;wIeEm4as+GpAB91R9KFyVTU++YqGcOH8uQcPH3iWgT33j3uk9hx/+vw5eMD57axJ3ACmpG4L+2BT&#10;EP0wRZDY6rysfEKxkU2rFnld7XgPVnmQWxVR5QRCdd9D7FffwICSM7YWlrN8JjEk8E86K2YEHILq&#10;GUVSyOG5MIsHN5ZvDjzOkQKlB8btLccLUFUOBcmxa/xahxQl8D07eE+f0TCmpRiNTNifpWjmyzt3&#10;Y2RZWUX14oQuhDPwMIlFnm3zef/eQ8a7vnYOVk56S3q1uhJHD3oYTX6G7WhWik2O7eJJrBvL0f/p&#10;If3kLdplFMmNvLEZafJ5XFeoATGF/D9lk9yn9TduvXn12tW8m5yU2SHGixeYUJ7lAUMT7E4DivZp&#10;tWWgzCeCpmjKgDRWaW8jqQQqFrDFKIB1SQMQYjRzQT3aj7RA8asqJVPDpFgtdfLk008/la9pdlUh&#10;DBNHZcWdCqM4R49tbd29c+c+jkg77EbmdEIIh4mJZLuwyD1bHOwAs0axzGvNoZ8aUJi7Dz/8MDAp&#10;14/2fXB1hD5krGALCi1Nu2OcDpQSSM8ZTlk6znGeVx3F9YImKEnnKYMRDd4qfUkO8H2icjgyHIYD&#10;uQDtmK6W18BbMI05vf3GW8wImBarcMTXnJRBb55ieMq5HNmACckPTGQF6JCkE9rAukgBmgMj6L62&#10;OcxkZJ8xnxdPGIibTjo3MQRmhz5jnKLDUC/FNLHptKJhiIFoB/FK00skFMNIlEoYnYXdKp9ecnme&#10;8IltUZVensAr2qecVv3+0vlK2Mz1k5/8hHYpwBD0cqKAq5S4x+W+HFoNHukYQSppyhE3mc3lxABf&#10;vnrlwf0HMMeMCCgTcLd5vpxIydF4QJ9DGkC7NhYcXblixHRFK5geQAk2V3/v936POkkFjV1J9yXg&#10;Rk/ef/99XgGrgQP9hBZEFYwmxRXjpczQKK8PFDokdiiGw7tYxHjRKLAH9+9hGczpKVBWkQ83IDPs&#10;USYf0YtUR8/jQE79TBYVwvYzg48eQT5DmMzyMkpIiLSIKKevVSz0OawtB/tMpmY70JG5BiNjwTFj&#10;WrYsEnLNXzzdXrxY3zgPp4SDXcCXfn6BEWFO+ua3vsXqyTA5wi5WvK1tTCQXLl56uvUMlk0OI6CN&#10;HSHIdrAPQt5/+CDbZTNHEOPG+XOknwD+CK40TbeBuU5VWjZBJJcP6YV7RsrFNN1+8034K/yT4KPr&#10;N67vvIjj1dMnSZwH1TBf8Enq+f6//2sAfu/uA5wkmFbmCw6qrCMm0yLP3U7AaMUGMnORhe9gn5Pg&#10;cKETqlAZcGPNozYM2cwaE8FKlKNk5nIKe3akr1zhB0YRdy1s02M0fmbNcOYyS8XAzTEOGHZhC9FH&#10;kPXDC7R+JPcGz8udHuQ1VVYSCL54gQKT9BzRYaO3RFoue2UtuKQRzeON9RVsIU+fPFhbXfzBD/9y&#10;++m95dnD5YW5Z08f0xTqBCtrtlURHxfnSK5xboMUFigOCCikiA4Pj7TlDnuUlhIDSESaY0rLezex&#10;q3nOisJSWJvn6X2J9RF1hieD5KNBZzAwvfnGbfZY9vFZ4Qy+DC77JwxUQZiikfZLSGfFRupGl7Gt&#10;yBglC1XGoQN6yAsVNJZfuaq3dDS7OGV0GizEpWrEP6rUy5xRy/qKpoELAbTF6vfpJx/98Ic/+PTT&#10;L9ni+P3f/d53v/PbbJ5fu3rjk08++3f//sf07oOvffBse/tvfvjjS1cusCKzwfI7v/07P/zhD//D&#10;/+g/+ulPfspGCYIexl3wkDgKWBW+dogvmJcIS0aL46Rv1E0KYBeH/0R8TRT2epxna7vlwrnzly5c&#10;xMLEPTP/1Q8+wKvOHQW4NBilX5IWnMgVhUiDhIZGWjsxGr7BdqaPX+HnwETe2/I3ik80z0Knsjzg&#10;HpSv2jySiw2ZtXSeNgoUwMNUFQvl1aWjJWG8+yjWzw2HtS1x7icMBEeZiE0Rg8BagmP4/vxg54cf&#10;/YzkwzfevP3o6aMvPvv46bMtTEogopJYZMiatJYPXVVd6+tC9wNpzkgyEWm7nPTL0qRCXn8J3YVY&#10;DiAJfI6vrK7/7m99Z315ET6CwQ9BgVjQuNFCRbGEzHPI8M7u4dbuzlNGh2SPyB5T1NI8W3vAE9ik&#10;obipcA4863AZNsvkVv+XESAoCLnEWY/zpAEyyhWrG/o894O9wt2LjKwMTC+z6Tezd2l99WvvvX0B&#10;R8/5o9WFGXwxsjmEwTpnMLHpQvLgZyipC/E7ZD1bP5yZJ58MaWMWl9fZwiQXDPXUPtegrTUAX3fT&#10;SppA7k+fn7wGI9qg04z8Kl87PssorRpdFCviq7a3CG46BOHZbkDh+toHH9y6dRNWdufOl3DDHNCR&#10;pg/Z2AwWJcHNcGRz7EelkccrcHDiCahjTq4z5hFiDU0MvmZ9XGKBBC5stMUUE2ENc1KZ7xxbMYHB&#10;yKepb/x0pDENsNCUSRM+hlVo4ejFxfmFKxfPX4GsQZu93aODHQ7ynNk7wEZFaZgo9L3ParxLAiUy&#10;OJO22ZMFip2VEQYXxtvXr9y8dvn21YsbS7MHW4/3nh9gS1pberlLUQAG7uXwwiFejSP7ShH1Lwov&#10;Wh7EVDZ8hFj8iIfjVLNXXuf9ZYNsDzEP7j374B5us8/XVpZekr9lFo+J44kqw0GsbzgToWmiJMCu&#10;GCwpk9hgRZnCEFIp+TcuXsiZjExK+BUzED+q2OlhG4c7ARATStojVDpcKBFxmQ5UGDZ1IEO0D5gb&#10;C83DR/efPH20trnK+WlYpL/73d9aWVrBsYcNU84riJKWE5/nmDJEQlhfzLLj+dGxAs3NPHr07DHn&#10;1oIA+QWox/OIrnDaJPPPJjdp2JA6GGOZoF6iX8wtgo0VQF1xf3yCJvBIOEEcjzDRZj+RtT17+XOL&#10;M4t4SyL5r6DizWMw4kg6Ttx9/Ow51ITOOrcI51gmou+Ak/qOSNt/uPt8Z+vp88cPnzx9DJM4YJVH&#10;zk9v66C3xG4D5OKrbLoQDhfzp9mctA/Fh22eQSCvwzB3iMQDrpW+Dgk1B7aOmTpaSOYlVrasy5Oj&#10;ZpmCiBO1I6tw7m63nqFsr7oliRziigCDpUJjmCJ9xSmBOjW4GL6gXuNZKwYOZkNLVlBfs5vCmoKs&#10;q8GoqDyXNxKRy8HUolQMKTvKWgCqG4nFoVE9CXiuJKaqSBlbNOxA3SHmjbKjdYvdHC3yln2gcmpW&#10;nYlWntW+MLfsSspUtU6wj1BKhxFUMVwktrEjte2zg1Kn0DLlpzYypTiIsSwtZSCKA1pyBcKx411S&#10;22P1Fy9rMAIGXttxifaO7reIBAWyPeL+BUwBDS5OpWxpELqJTBg2hPkQx4cEw7LglGxEY2z2gO0m&#10;huczugxJCQO8ZKZHCIDlElDD0ssnbJRpR6nmhrmEqAk0YF7hTuHdsScjp+CcyyLFH7zocP6/+Ad/&#10;aPfb/0g7N1iqjxI/ITPG3gzhlklDW80UTM60EBSJB7CWjTknAcQmwTGkiJ24DAao0RMq01iyyZUn&#10;RsyeOi2PoSUtJYAcbm3ZaLceo1rMY8bHxIM/HohlPCsHfkTwlzmkJskIy4ZemxSD/b4MRvyp7Wer&#10;fnRQGnE7/YKgTPUQmbMu8Q/VUSq1SzzXGYGdyITNBl0iw3FfmnYcbeI7FKWu0vtXKCZSZo5krx1+&#10;NjNrEQy+8onGlcMr6+BNnnAkJVoZBwrwCb9BxCR6nOOvqQFYAzBM/axi8GW0MhCLe6ifM3DiahgG&#10;F4EQMMaiFSFM23OQnue1Qxj6pIdlvnFcDq0APhsXR0KIkVZ5N0EZl67wax1JvoWklCI5yxN2Urnu&#10;PdfpIMmtt54lvzX1GJwiy5DLaIPw4i1tc3m9LlWNeGevr0vt/KQfkEErbYfieeMG2inDyUgrwLDZ&#10;JaI2yp6ZWWR20ZCxPsj/cmLQc3aBke301wAVVbwZv7CAaV3YPI+5gdVUtxq6ge6tmto7rtQpeypv&#10;I3JRw30CE20BBYqwSJq1DPeaIKvPQYzyc80FuFBT1VHN7qyebP9dD1ZXNqDOsDzOY45nzVbOj8MP&#10;hONvFmJ3gFHEwvIiwYPZ6do4D1fETsFhQ1EeSgnXR0Y0pl07Jis0dwx9o4CuZGl0dRXVWmUAODsu&#10;7apoMkwYrwgHOsxDukSooOGB2lkcCINgFSgaGpwcqd9f2xjtkqbaQIUsGlqINDnxooTpAikjyujG&#10;lK4GEHUAl3A+XTmtxBZZmcVLYKxumDGkTBKEXcTxp/JmahyPoo4khN1tkrBM4IDqdIY1j6+G/vEW&#10;PcSa8M//+T+nk6TFwThoZ2QjdBiIGWPFPeDlITlWghX7CUF1UfQVKo/nV10MzbPJ+ImFNSetILnV&#10;AVjYm0Vg8Jm+DsJqbXS4DeIx3v7xK7iIywyTl92JuEdmm4I8LLXCxV9pfeNceEtZt2szu1TtuCTE&#10;nbtyHZT/uJ/FK1/s7GMBR2CBL+GaxKHugANfA+5RC/2kGDSXVw7ZYNlGWMImimmM3Ngx0m1uAis2&#10;pYFbhLxkqSyX48oAgjEMIIgMTqL09Ud/9EdY6ziOjbeAHgFovEhmfXy/mBBgCx4FDw7Mg4ZHPOeg&#10;z4ItUAoIwxIFJgNbpoxS3FA/ZM7UyJ2UXRTXaEJVHPSBqSVpCSazrS08uTh0Un+ub379GywMPAek&#10;bsk8ffzk808/Q/wG+C5fAFTvyORmrq2heBKDhLU9pds8bMuQzlHTOQ5EcgmWHGQg4DEQgTbid6ZQ&#10;Omy1sHOwiXWwKDQeDCgVmcajg1/+8mec7qYGS8KIbGcQ6hhZqgwr5YMC+2ErKwaaZA6tbf8yG4Ss&#10;smS5GYSRJPYjJAfklXPFE7jiphfxSd0yi9Dpjf1am4b1qTR9tuKRY9guiy8Cg4tkNGiKiqSDKurK&#10;nr2bON8WmVd5nmQBrHXdNhNPF6hGF0MQqDribTA6TGRHzf1md56yLiwhEM8f7iLaPcTChhy1vsbS&#10;yZYShw09jmPRLG6YiyAtA/zo5x9tP9999713OMvz00+fJMvq0cybb7z50599CGlfv3ETNGMPKZoV&#10;pm0YL4iEfLSyQvRETGu1qZYFDktQiSko1XxlTwX+EBtlcQPusTpnO6dSKfHp+ggVdDyvHJt3GTZY&#10;mn3O8SyRiMVjPgiN4O7HmGiJJwhFFQFZSmphoZ91aFJpsZGIjZ0p3bycpWPQm6gKsikX9BNXeAjY&#10;frhHfUhxJXqXMIzgO/PyIcE+HJy0tgImJfveo4effH7n5fL6HgE+pWTZSqZzDLLrryN1lBva6OOj&#10;2WYw3pzpkVT2MIh05uX+BoLu4cH60sI7t2/jR3eAPAY9ljkeBSJydo68OiDy9cmz5+wvMW2HSwuY&#10;1VEKA4fDWQxyBMZkJ5v/CaypTLTx64shyQ7mn/jacGfOgYjc5eGQn8vxxPENZtV8YfOaPwQUCOPG&#10;xYvvv3374rn1zbXlC+yWrq0m5XwIzM3tiLsVuIMMmWzPWIJzlvnLub2X6Nj4TpRNa4Rhs5QmwNM3&#10;wrwlYW+c1jPe0t9p9Eh65WYckyOzC9gEWGmQVsq1cBbt6OKFzZs3byAlgVV4gsNleM42FuGQlE+W&#10;txn2nstINP6NDEUOceJPQGokik2Pz9hdyqY4PqkKmhOYUuj0X3ob0bAmuFgHisbc0cbLo0sbq9ev&#10;XL566QJnYb482IUy43YU+2AxnDKhlbcZDC0WhIr1dbkc/CVhc59+/Evc4i6e33j79q1333rj0sb8&#10;4fOHj58ebSU/bgaxhBMffjPZrh54aA91OG4+ms0cxu7IStlljAa3kFPI4DTzyEQY6cirDTERnxsT&#10;wCKIwe7iQXYLVhMtAYTYCkjkKUavnIiScwDqsI1YRKkWB6MNdvHY4V5dSY6nOCGjl66zWYJNj9Wk&#10;jB51YYENh5xZO7eKoiNDaGmTtphTfmVvq4zgL/efYzTZpuOLc4ucXqG6XuVToepAMGiCdaJiLYE4&#10;E3FcdbR9DE3kzC6nz/hjRQmNApt04C6X7GDFTTeWVuSdzAxkwS8XLpKvI/v4teZEqcymBVWRwi02&#10;71V+g7BR9SoLE3ZmuBbNlemYh+FhZDnAt3EvnmhJopSUSZx692KPneMt4BWpN5bMhHrEkzaSFFs+&#10;seMNOYcqaiYXh05EAh5Ch4LB4bNluh1DU6O4jQetKigKkOnFkGHvlNQKQ/leLFSahC2vZKWIOD3w&#10;hkL/sBUJvWQM2e9obk1zrzg09RKggtzCSfOK5iQiSFthfO7OR2uIZbdK/S5kXXnXJhfSMlDdG1xW&#10;rfb0xdgdr8pUd8/OKD4paPnpCjsVvby3M1M89KvK1ID7EyxF0ywx2bB+9zLyNX5P8assiaWeROSj&#10;8tp60G8IxROFjk2X1Fw2eiouulC0i+cRu+oh8NpOi0CtCQFPpbJaNRsDszxaqYy+wcscyEgqfc4f&#10;HFaqweGRtyLhVsRXLUrlXuceYFoYmO/8f/UP/4EzPRD8aERhwgZhdMyaLHziGF/JnHot8UWhJrUL&#10;x8wQltTaspYcnLNee5xjXuk9K8Ca9XkM/ynpNCIpl6p7NzRiRh7w18XEP+vkN/0CbMWOTRGueyVT&#10;GzhRRTUNRqE9vIXjUSZ1BavGdEJmNe74AmpWGWZ/m3vtF6XeJwYBNZt3485QuWYNhAl/WMlBV3WA&#10;wCuXGtGAzWPeUyqBe6pCa4udum9wbzoYqkWPpWm7x41ypJ3RSOyUUbKExRzaZRoRflKtFW5TxsRD&#10;YVt6V/b/BamMSQVeawIP+ap5uJIiJS9JlMDSgelSPJiGdHfJhuPI6X+jgWSZ6Y45PoIdL2pjko/w&#10;lf7o/mM3mn3EzaoEYp1T6Ke7sgZV8UTzsx3TD0iHFEgUddFYcRGVhvwJUFsPNFwbuTGFNNvVdoDy&#10;qd++oB7Bzik8kXi4RCoh7CRqQmrkLJKh/uRIElHRpXFjoYyHlzd+ih5O5fJSFiQpTkUi/jLnzjH7&#10;1qzBjs9YfHZfEPEUKbicd3hCmVbwlPVphRstQQIZOFCYBZ7yQdrCEIbThieLZXPAA+aOfWJD4BJO&#10;GVJzNpChDVRSaExkDepDwOWkS7kuY15N8gNUR38lJ0hQqDhJg3QSu5W2GxrCyGJqHlFUEpYEmA5e&#10;FKu5TyasxzGWZWt8EckmRCoh8wq9pX4nsbfWw2SCfcOC4VouufEQfKAPVEtb4BUwxLeFVzjoHWwx&#10;QgpwaZLWI8AlLebXrS1q02SW42grdklrEc95hTHiZ4d1D8smfUM7xcgLkmK74KQV+RJVNQzlh3aV&#10;h9RGJ2Ug0oWFtYnQnHZAG3UWMvXlPlnbdrmmUyAZNihESC68EbHhQlxFOIeVOwJTZgx/tKJFWJbI&#10;kNlwfPedd5N5tNCPh1iCMEEyTFmodkmr0oJJIBg9dGNKziAVmEibF2Vi9q1oIRPNi84jl8wBmANA&#10;UAWoQnf4avFJ3yRk2aO8zu01GZpjlDvFQF/7cmzeclGeAkCYsZdlaoEu0Xmp1S7RE3ouE5NAfNFk&#10;pdmDGXNeSkeIGBE4QlGRJPkr99sQT7ychs2u+Owg/vAVO0RWpVq/7KrzwieNujaZPow38vPCAnYv&#10;qADWwA4pKijes8jHsGyklGzYlt9OdiRj1oqEQqLuIUnDeJpML8EigxyD5uyDhNn0bplGG/FqehFL&#10;xQCb1SeuKn7mZ0tp1hOBb7xkPryCSN5tNaKWWakMIYPGnr7YOp1FM62QE12cs/Tg+Hj75tXN82s3&#10;blz84IM3CXdlun/+85/j9giSu3VBV3nIXCONv/HG7Wz8zCdgPxCobAj4vWbq69xGVvEgj+nbIjNy&#10;MY/DORsJRI1hMYsR5AEktcahEgpV0BUWBuZwUabXKfugUATYFRUkurjbnGVIkr07dzIZmmDsxRZe&#10;mZHmIY1LTmhNaiwYxjieuFxcTlxYnJJyATPfYPuI8FoOtACfsPqdC5cukwSe48ZW1jDsrHz06Re7&#10;8yuc8Qa4pjjT91MWVA/77yRevQblgg/J4/7y4Bx5domTXZp/+/YbnIiTaIfSPumbtJSNWDbP5lYe&#10;4zGhIQlwVfRnlDzM3eU7UonlJ4YkkHcwY6ZvXNou45USS8axYjZ2XpysORg+8gpRNnxe4pzKW9dB&#10;iIRQgSnZ346ZfRTPSwvCmnx0dOvNt89fvIQvxsz8Eu59SayYM9z20Yt/I0NSw3FKub3KnIRyhQqe&#10;eb0G/rG2scZKrbAYRAqojEWcJljj6DUDildjbelHnTqCHwaOLkCva24EZowuaryiSl9TecP1TtU5&#10;oqAbzq/+hcHWFkIX5h7v34WD3fOrGHxx0DlH0AHW+filRFbRYDea1tL5GKvjC1P56iqod9AqGUyQ&#10;sBAESREP3MuXLhOcvnF+9cHTh1ExDxO8QK2JWwbPQMRCj7JB1yk3YRvZy8aL2Jv6NMd30lQk+AAr&#10;+eIC3lGEVtOD1XWSZrBJdogVCcbCcDQru1aqTdBB11M+KYMhiT7VOWlqDWZLLAs4dpaS5UoRTepG&#10;5idRETkPLp7+9CZmGza5azefDQn8Mh49fJyzRAEKasTeDB5IgOXxo3i7K1y5uMPNzLp4Yikp+CG+&#10;ovdlybOfgUZJNSo7MqJGAPaTfF5bpy5SuDhEUCnuG4kLSQG+yECSNWlxvjJcrbKdlmjTcMvBahAP&#10;X+Y/4jV7MpoYiIiPaxZGRBIt7ZAkY5eEpASyP+UEaDQfZIhsVJdzLCaksAt81GoH3T380SOD9b3y&#10;2BaeB2WKK3Cje0tz7NaDlHVF76ncC+d0vMrDLhPcKNVYD5+jkUUHkUFolLiaUnoRn1JTi5H+2mvE&#10;dNUQ/n7a6Ml1oRpSBBL9+OqSZ/e6hinncbpp18W/x3J63XEFVAOy84qCgELFti+HLNqLz20BsBvN&#10;AZr5iJOnViJriifXFCw9dvts/c3KgDvOejnsr7QtpNBsI5UO604S984v9WRhCjIE87l4rlAqmYj2&#10;PWVSEw/dBVdfVmWwnu5/k1gx5AHvhMkUUPP/5X/nj6fzamNZyAvJrNpKa5xxGa19vlKmR2eB1iot&#10;KXxlwflaC6/Y2RYEd9R5qLgzSAYvsw3r3iZXG1coQz0ivSVH5OD1ZOLXhNFzbGE6IONgCPxkr+yY&#10;N43r/KRvm52ZXHGLbMNZj5f6YW095c6TKhliuZYCPh2ypMVa2DqDQwhJEK3AbvDYaIPU8Yq4PWRb&#10;YXNeXBcaNEG7MEH1Ae5RWgy7cNFFM1GO71E38rXS22oYaEfPG0q+5TRRIcX09wFWbM7TQxPESDbd&#10;T+8po5Yo2HkdtRmDiATcCnyjijFHjaADRVUMdnz/6qIhVyxuPLaJeyEs39H65hPKABYN7bTYMxvl&#10;k7hS3HYqGRMSvzYImRQ1MDQeAkMGoiEJOPC8yufccUPVaBqAAAHPhKI52lL9nhA2HnkwjoHxUUaz&#10;naYN6meOUF9RdxkdrSQ70hwrZVYqNw1oiP4AN8bi0OStTfaAmXvqEQGaYHFl4j7hUdvbdFVF4sVO&#10;vK4SAD8mYBYrJCgalfB54krDc2rwSfNxwEWfZWdOMT9pi+QzFpBkBMvVKOe7kTzKWgeg5DPgV4XY&#10;DlrBlBdr43BhkNvKl1DAmgwZoGaypn3pgs/ukpxKXhlVf9RAXKV4Ts0RdOqYebxmgCExViI5v2r2&#10;6hq6ElcpLjxKhFVjr5QrYgtYjYayrN/6rd9iUMjEYKDYxaC0L5iMmZq1XVIJT3iX6F0nkdoAL92W&#10;MI1/RM4GpPYHzPpX//pfgaViI5cE4iv2sNc/WZbLjHBzNWKwAIGauZGO5GN5cY6sOgn9a3YqZ6C8&#10;EHCamsdWExHRrMHxqu5S0rmQ7qiEe0xIMOV4ko7ZHLnhdZiYBEIZl387DASA7IhLA7OSq//lX/6l&#10;tmNATUPvvfceUCqDbERDccbVh8LUrxcGT+SiLh/c45HnToBPkC/pLeYtgdbAESDYbTB70T79dAmn&#10;87J9SIafKCaDBR+4EVYui3xKJvLPFiYoINMLhF3j64R73/XGWZOf2zGuyIuVlq9SGw3rrPQiD3Qv&#10;hK8uRrwL4yHtIKY7UvPiEuPx0uy7QhXArTbedYhggLXNmmDGQQMS7ftTmuon8grtHY2HJSzkEi3P&#10;vMoRyi3Qof7ipklQeqK8VTl2r2n9CVppJ5DjRrUieSkx25lAr3ahUUsGeT52n/XlP/j972yeH3L2&#10;MbPYX7A5AkMQAw84j5uke8qLoD/nD7xLHu7llUhse3v/6B/9I6BPOCrTmYDcyuoFGLOoEYYZnKnE&#10;HkXOLNuZ9LIfkGkLJsAJcTwhSxPrjqTN5Gpm1eFXpiSJuXZLHa4djJsJky+J7ZIt97jshQDLm9LN&#10;6uAhKn3mcZighqdMw5E2BuY+PqZJ5uAU96fFTs8vmIxfTPJwZXZwYwt6xtENISHx+7uXrlwFA+/c&#10;f3jx0hXSi/3ow19svZzHI0kBydE1pVD/qSnWI+kMBHsN1tHtAJDFgYAKUuturC599f33VpcW1pK4&#10;xhO3Eqwanp90dFi15h9tPX/Mwopax3IWE2fiVE4bkioqgJ//bgxJldf56NqFzTdvXU9kE3msEk6K&#10;vBrPOEWOOiC+jhbCh/3cefRgTqTbOTh89mIX4QytIDzEMwJPbQz/CpJsOHeZpuiTb/3GhqQYHLCL&#10;yNDETyReUhlCWZj4ITfa4ieNy+QwqfQRA7I1NgbM5WE02N6OESBb6hXJ+MqlwCDGnriUQE5fMBfZ&#10;r9AoYl9YJmBq/xl+yLiur6/iTZNg20UMENF+CTczZiVQj9dapUap0yvP8GtAX4AqdQ+kcigaIfPW&#10;7dtbu/tIWmRfQpDD+x8iJj8WnmgowWXEzYyTUT+oWsaUmCiTVx2eQgJ4dLFK/bM4T7T4k62nmGTD&#10;HOYONi+ev3DpUrK1zoUJgOTwJc9UVfDe2oI4ExDnqAcJB2F1gWjftt1nUcazodjROYphLVIP4nkC&#10;NeZIhZakHy5nYou8nWK0BSuTtBNvyluHe1iR+ON1RVYtPtwgok+ZT1eFPxClbNQlkhvqRNbjXZ8H&#10;GMd7ltE07UZMbVGmEvKT2cRLCYEk3GAMZGHxwyYWTyVTkYTNhdjnEyLJy6zMyYiHUkfqkdifEDgT&#10;kg+lVdJBmFU8BPEtQo5FTtt5jlwRf9+EnxdaEKKkw5w0pfNC4tANiPG003JXMakwkywDFBq+NV3+&#10;pgsi9600uY3H2EvviEzSFCfE+AQgJR4M4AqkRvlZEW7o5EhMNk03Wm5vhiC/beLqAToX9nzKRlyY&#10;xnmJXFSWvsGbpH/qG+pXX7DzynV8HdDpVXp3pVOpFP3EZ1fMXhrEHx4qmPUaShnX2V4Eu3p/4rlI&#10;1WjZeN51TqE3EkjA63z5IuvjpcuXsP8KWPvp5l8vf43PdoYEMjxxNtWyuQfzHWDqrMt+8umWc09r&#10;j2jowFhSRkcXAh/jxurqXs3/53//DxtwQs35mA5prCWiI0U69MaKvJyARmgBDWrDCMvePnhk9Ga+&#10;0R+t5gl3M6E5Pz1m58D+NAicWhAdajRAKqvLeIQZ5dWdgKBr0sD4KmYnQtuE5Oyb5vYGxYgBiRjS&#10;kEQNIqjjZXlrpaiRntcRuMV4XmlNCeplYVCA47lUQTcICSFYLQah8Wp4UlLt12nmXV5RLbEzgs5L&#10;pYXnDJmS4BlrAC8yfHQke85z9/kpSXlARDeca2/UZ9zYFxcFlG1Rm8xFVNbPopVAoWcPqZmSdttX&#10;+Ikb7UeSepOBeGJbjdyOJfwoC07WnBNd4icFZTqjClrsPqYBKrHDKmYq8PZfnJnyOElLZOPeGzEN&#10;xaD5pjTJVzg9BhoMJu0O1lMvxLotpx76wFBS4ZOBpIo0yACUEBE0CemiRYuFk8SiYxSI3OAuHHlV&#10;0IRVRDWZC1uHzOguXYqBUqtNUw218dAyrtkWxgPo0YOH7BvZf1mkBaZcWGJhCFJraVCxfAlwdScQ&#10;QH9j36WtGGKePUtCdAI2NgmGz+LUDMH5EviM2kOs2JxJlDheBqMyKQlrmnFEIk+TP+GdXadULGsW&#10;sV0YaBqdyqmnV21s0pAkLokk4nAbXOQxly9fATiqgtbTrTf/EVy5SgAd2cWwwDhw4aM10HP9EIip&#10;FjMEn1goEA2x05Fdi/gpZsQWKd9h6kCfAvdqJ5ZKgBuQB3RaPWhC8uQGWFGAwFbyRiMA6bEoGO2b&#10;9DXtqvcVrDokuRM/gYacs3GMr66yuORlr33M19uzI5LQlnPh3HlduniFPmtBpkKNZUyouMSnDnEK&#10;yjeuX+Pw4Yr9j8hoVYLZaRWwvCWP5StKHWCBmkRFRiSBQKeY2HgIbJkIM2RRL2s0UcAO2WxHvMKv&#10;VIiVk5K4loDbsHedwjSbanxpOzuz6WAbAtRW7GsOvgGJywMpQye5obxRve4piU6OhU9gQuWyBSlO&#10;q7H8MOadkoCD7QlBjwN9gm2jI1Y6i1rb8YzrmFzueQin462YekffKyv3csV0WuWKgR4bG/u7n31O&#10;iugtlrGkDU7SaxAP/1lkuEx8RdygmSU7dgYybKCeRC3nVypzAdJ4x1jk/9Or0fL0DbEIWZj2CCkK&#10;PGUgAc6rSl+/OF1Am6tMhTbbtQ+lZ1YujVxTc0M8mLJhkNArsRpzMHsAJKWdv3/vDjZBCBPEAIxM&#10;FgkmwECPRGAe9SgswC5DvGwPYBQJ+Sws/uN//I/JcwROXq2NJU1FFXqyTPtRd/YTjjrwGdej5Hwh&#10;xxPHWTzPUSfFr8Ucarh25arLgb60Iqq0JvD56smeWb+Qhfbio5Rq66t4JbOS8ygy+ToftV4P4JpO&#10;WUtQwlbekniLIWHSr5jS45+yVx+7S7mExY6UU0t1FMQtDn1sbeMcCWu/vHsfNZfF429++tGzw7kO&#10;bbMiu9r3jV11MyQGPt2bxo1Xf2I5KQ8d/MIy/l0i4b/9ja9fOLeOUcncOSGZ8knSI2nv5cLjrXgk&#10;DYakITLvDEOSKPt3ZUgiWpgonLffeIO4J7LbYLNYjUfFYjwngiHR5cI2EoWzhtSIdRh4EhK2nU/y&#10;uKN3xZadgwuGcK+BLn71zE1oJwWHeT/htNZV/MaGpETwJiVlsu4Xeb6c3Tx/Ac8+cs99+sln2FUY&#10;UCYpyRM4yQQcTjrRXnd66QmLGLIvtTlJGm9jcYWOjLwImJ0eWkukjeR94+Ib1luXjJRtkCsrqzev&#10;kGzxMvHh2BWSEqnQpszR2Qio3h4bkvBZSlaI6BjlhyI/J5/m1jZozYRig85RhpWjlmixTQLZL1+5&#10;QKrduaO97afYksh9gqtPVYwImkR0g8scpum5bFSbypkQlHQeGxMyy/LiZ58/PNidWVifvXTl8qWr&#10;l2/cunn+cpZFE4AyIjhG5QeIxy48IRk4KkMDTaguZX/lxQ60i9VEFsQgAHsywWYJiy2GzVBtUmYM&#10;IIKsfITSSOzjMQGGqjDUwG/vfHn3yeMnRMMdFUriV0ed++SBwdJ+lBNv2wzEc4QK0a+vwgG8Nsji&#10;n/yY/Cp/46YWPkTiGMiUBqlB+RZMUxiodUp3Zva+IlRARThnlRwy8EOCWtnWjmfBXOLaDOspTwPM&#10;muQnXSTKEmmeEHe2aKAyNqCwJe2R3QhEzvF5mWDi1KiZPCXJahyVKBlLcWEK80zYcBZUrwrzNcdx&#10;zKUi6/TPdUtR0PHylmy/kXNKzkpcIq0LpRjuGtciZcA+qBjZ45S4M7Ol01mhit4JXuETBb9uxWmy&#10;hz1ZzTqo1q56NT2qObb457rv6KZsx1es31EobFgtTxzI6Qtp0FWyW2eikX7dXxSYqsZeSmtN6cpL&#10;lLFwrybKhPZzipw9un7Lfiqs8mnldqkr5C5HiJRe6eaf6ozz69VvDU0chVpFe6tV7ZrCoVuhjJqF&#10;cG6FS7A0HEricLDhpVNDUg/82JAk3FsBEL16IhU+qCUul4Pg9QoWNSpTjw0HmuR24TTHZC4YDKXO&#10;UHhuKSrSsAPO89qFCxhq5kJLo7OPo7V7PbuMHYJlLoSsO/9D00UzLg8CTppRvbTrLW81RQlNr2pu&#10;EdlG5cjy0znwrZ71CQCHU36Ye36lV1rNRBqetGoEi8AdReleXtYqq2DxK++KDVygkTU4UsrAo1FF&#10;UFHoAGQAh8X0wI2A4qEqkPDhoTK9sJI+BSxt0Q2e2K4A55OHvE4BpGcUQiDpHnvk+2rF+rnRPCEG&#10;uxrx7mCCKcd7szk0ekx5R8u1YrMzNaSNHJmIUyCUhJh9c2ZdGHgCsSHTc6mZ0w0RTKCJWuIV91/9&#10;6ld56JApkKwTV654Qpx1CgdWJp6T9JFMutNKGoel6u7hKNoSZI5Bc9h+Ee0ppiJHc+YnAj2cmpiQ&#10;OJ13ZkgXDZGzy01huB5MRLSnCcYlQ+GneHLl0L0hUklbHq3gkcFDz5Lz+HbaZYnd203wI2ARtRia&#10;5SVM4KCJWjanBk4T/FTifTxBmv8ym56ARv+BA4VBRbrKMtyGJ8cIcrowOBcaOst8FsEl/tijYZeO&#10;iefAR8qlvBY020WuatVaBdivYJf4wIi0hjBAPX16jlwpHYLjLeNass4X8BPEyk0diBAS5lO3Ecq7&#10;TSd/kDFK++ZIomZ7bme4Ytuu4EoeIpBJOAAH5dNZo5NM7p/92Z8R7+Y6wbvm4gE42ncwfHCD7NBT&#10;Lx/jEz3W+TLzFL2iWkj/vfff44Rd5tQ1xg5ooWim76IlHTWX4EnzAT0sfJeB87qTQnRJNgZqK9sp&#10;E57cAH8f+rwvnt+5wwGRT0UD68RkQ52aTsQK+Vvy8S0v4jShUdJzCdl7RPGmpH1mmFTSSztzoJ4s&#10;eoilkgwGOzDfDFn662FCSn7xi5f4CkExNJdnOqZwyYwwL7zIpxYomB4dU+zQUqDLpxw1a9xoKyne&#10;fXDr1g3KFEeP5boN67SlHYpRiy0SHe3SASrRDUSbsszT5U+Uk7cA60gVI5AFnYTc09EvOhMkRxHV&#10;XcpplD4oZ9M3710mqISMR6g+v/j4kyfJ2EWM8CxJ2yAaJBekZFO3JUNO+SVVzia0NShlWE97YZ12&#10;TObsEBpivSiPfNIF+YzLnUMD8RG1pVNRztqm+OZP1mJnLCAt2Kvjm1IpK0FSfmlfpLpJCCFZb3EW&#10;UBulBnoCn/7RD/4d6cfkt4yL5sAlEMM1+t133wXZPvnkEzLCkbzoypWr2NQ5sxDGBKvkk1nmSETQ&#10;8sb162FHFSrOapRYa2Ibg947OXnWARr4n1j/nOLGk6TkZFPh0SOWePpDkCyZtjzowLG788SND+VC&#10;LhYiBsQlZMQZR8FX+LzekZR0CQjCVBL1U3a/wFDaF6Q9bZVCOfrh9Kcp5IV/X/Fxi0WmkneSRKaC&#10;0ZKzARrH+ZGFBBscWUNfzpzfvAiyfYJv0ouD3fKA6ImezmlP8dhoAlIG95wpV5psO7+Kc7HTakiq&#10;dEUHF9fXMSThXvKUfP8xclUodJn2IA2U66P5VQxJj1/gkTRDaJv5ThNgFMR5JbQtJyInGObvxiMp&#10;jiZHB+R9vHX9SojxgAPOU3Mdu1pRWJX9Mzp72QZQjvkjYQzGiJzSGTeVZIir5PvH+ttr6XD8YTrd&#10;TWiNDCdfH9KJn1Hr6XoGMiSLdhnfQSJiJIE0CI88BpXBkF0lxd7In3scIY2Hy7DiuC4r3QXUk8Uo&#10;NDzgaXuovaIGA7VGpClWO7TTV3OYFieyks7N/N63v/nu7VvXOAsYPwLcxHL8ZYSYyrRWRoDBT8pw&#10;x4htAAD/9ElEQVREhRXXViaerlBgAYFejg0rKwlqDkIgzSVHwpEhlZ2io3280XFimVkmCfyQ8z5d&#10;jlGiHFewP8XgWXFQ8PYEn5FubnEOz9O55RlWq1tvvcGyeO7CeQQXjCAIQ9C8sn2tcXX2DrnbOBOw&#10;PKcS8zu4RWApeUFKb4IGRjnZM+IC99ECFcmBqsqHIvnygow5G7mS/oz2DmVCnCJf7pR1r/4WVxaS&#10;pbvYOdsmigqKjvplN9b1EkO1BNsRWt47Mb3IsmwiaVNAYDrF8BnWQLGl5AcnM662pTuQFKkcdSvk&#10;DWqB+JOZCbsSma0qrW2EjRjqckojBjRS2eLrh68RxxG92Cfj1OFz8hzCJ5JWjbMuKhCuEDT5m2ID&#10;CnunRHTY5KMihDyR6WJvjIp627muZdWcIFBBJmvVRL11peNywe31Uezi0sHNpV8pVx0NQLlw8Jaa&#10;VDH5yCdumQkuC7j8nSAT21LMaKlbLj2dKbsxxfZpJ50AEcxFsMlZkp++2xzdngQ8ozDWrdQozr6U&#10;23mlZXWBYGnHwkgV+O0VtfHcAdoT25024JMWS6azIKbxK+2qrfQnSDZlNTIBphxHEyOhNd1y01xO&#10;yFibfeMVjpFRXO/abFFgnm6CPvRIu3sUdgaL3oetXNE2Y5t4JNnPTNN/+Sd/1AzXGv2qxtttUHSA&#10;ZMTJyuFXMSl+tu/fsHolBZ221CTCw2Ee/Z2fakWPv5zao2+VGSiZzCiQI1fikZSt3bxelfuTZDXq&#10;m0FxyX6sNnK5m/B2VVRoXG/EakoTxQUWv55QEcWGOEZn6ya4FKJW9Kz+oLMh3fmETvJZ3SNFCxbQ&#10;LAMKcLSibgnvk9vyyU8qNggmeG72NnEjhOTKXPDu1OLD89ZjHUhTjnvy0Ia75eiBqkk8oTMUpiot&#10;CCJHOyyI9P4ktagFWcw6qcc0IvSwtXS1UFHWG7mSZKlyYp2OS4wUCMJcBHOkFFDLUlDgCreq0Azk&#10;tiY5tUTpUK2yrRuA1HOvvPhVxUkiFG72x3flCDTKW6iLrE80yhPRBgCKIdoFHCA5kvCogPGKlqVg&#10;BCdLcBtQVAwZ0XWOXZsEl1TaaSsEOEj5cihqtsWRc2EO4BSwmKqwkJJ6kE9rZsSVg4hlj7iJBFqD&#10;XwDj008/I7CcqXHh18bkcquyzRN/zUS8zM52LVWDs65YLaGBTVRAzckYbw62vawifE3u5i1iyvBx&#10;w3+HRSjpjTg/hf7wejZV9rEkzhOQnziFIvAI43E1AmOzyZMjEcdGy1eWJN+JlCTsPAfeTkJyJFW9&#10;N6dM0Ckgx5MQa3asRCJZtfbOwF0gpTgxsBGPG1mcToWibhFCLIae2Fhnn4GKdepsjaLJX5I3iR3C&#10;FL+KDD43ezF6oTI8oMMkAiiAZG0rkgMrp6nAQH7xi58/efL48uVL7777Du+ymQZgqSFx9fEFSNZ3&#10;XrlAxtFNZCCsEjigEdeSo08KehfKOY6TxcjwhVkPSen85SscS3/sdCle8WnaHde8hipjgL2UkDQI&#10;jgANTgV+Yi6RdUg1AwyPZnB2L9f08EMnlPqyx5nMzfLkIJKfTOCTJ7hGxv9INqjXAwCnBJCnZj07&#10;+Ar2kk/3B3/z15/8klPtPgeAQKl2EXOsrDgpbMUr7pOhM425jwpvwQKFRYkYukVqALzQCLlar169&#10;AkgBNQLegweEyVzWMYqeMFg6ABpgC0A5B0pGT2gVpZjn8Wlp4ivooRWJAnIh+ecg7syyU3r/0SNM&#10;+bG645Qvadh5nMUkKLrsssUYHz3inLjKalxoVr70bAMm86gwFLUcO3+JPqhFp1bX0Gie7+1irK49&#10;a45W4KCxEkELRPCXZlASprDKaltivRxgwOc6b/4Xv/wlHklLyznO/Pku8Qyll3BWQ63n+CLFc6ly&#10;g2X+SRCcvdnjoLZx6azluVJyKvpI11qEvSRw1wJvzrysUAuFVNwLhzeN5LL3rnO6xPS6I/LrjVA6&#10;9ImNsWHnl0WArB1py3VqfqaIbmXr6YO333qDYxYhkMSmVSYvj1CkVo/XLP+7A1zbMElfuXqV2WTX&#10;n9a+/PILRkD8BvNC2mxwFWkf4oVlf/LJx+QSJiM5p3dV+txaHwssGlaKb8fLDFIiYSeN6rV6/+5d&#10;7exSqKjIWxpGeUWiUw1rg5TM0xWwF1+ZqlUpEUl6BadjSX0QjMYnPWVprhL+lM6avC+xk4XXV8L0&#10;mu+Tf0hN80Q3k+GXFFGE72W9D+K+fIm1N865c/PYajgjE2x8zKlH2ztfcsZi5KucbeQ60rWevg8Y&#10;SwY8jVeNe6/+FGeX0uX2V3EgwwFkY5XQtqX52d3trWqqNpbKclEhSax2q48q2baGJOL0KrTtDEPS&#10;kGz778iQBAwYFw5TlzY3dlicnzxEKNh+to2amyzg4QthC5H/kvphD1TBDMsxPFkjDzm+hwMZOE5q&#10;hww2v5EhqelLFO3rbHgOfhQdNDoaCQqU8rFX/6ItI1/Q59pUW2cg6AdXr15jYhB1yC6AFBA/yPLM&#10;iCEbL5hg5FCb3HIqm/XSHGLK/1pyhgX7ePYnBqMpSjSzOnFjGSXwmEFLWia07U9+73dvXL4IIR8Q&#10;pLkLeEmvHYmzjvqpsmNS8KhGiWPN0UCxHdSQmkI8Qpc55LQy5G8KJE/0yjLFD/c5A3CGtf/6lats&#10;kiwlzo0jw7JS6LgypMmtw4WQZWq1qObLUBvTA9nrd7dJ9P/2e+9cvX4VrCDhPe9isz2HZ81oZoUD&#10;tPZRg41ZVqmy1r7oPeura9hXBwcl7Ci5wq+i3KBEEEsX2d4NnphcchLLClnIF3Ji3WEcP2P93D98&#10;9PDRs4eJcpgnYzlWxIjiOfIs6BkrTdgR4GO9ZoGmuZbZ5HLqSlnRlsjXGWcZfTDVOFjK4dVsX8E8&#10;a9uJSO3wSXgdPlMqJqUgGJEQ7Z6biDdH0XFYlKv12F2JQ2OmYStQEc6SWKWek8avsiI8ww2J5BEx&#10;35MdOZ68IGVOMcGaOMOmRPZkMEIX/yQ8fC6ROmW0yhHq0OwuQgUQRG1MthNZpcyLP4TNYrBx1RJ3&#10;y2OkZLmiRMVj9Ti5d4slPnGhZBosqaUA4Ei5PGG+BCZwHm1GuS+ZYTgOyJLqkk0m0/r7J17spcSV&#10;ZcoxvOezl/LpEqNkZYGWDaZCQv9k0zVZQ94PbpQ3HJ0jPX2ZklLNTnGOSlRDBJTLnATuJay6gJ3s&#10;Qfm8eYIT4UOFw+lIp2+pCapHN1cZ2q7DUgEBbblzaYfpjGToZLn0C2HiMk88cSKEgEOzdfvjjBfa&#10;H1fir/6k6O60sliDr8OaOk6odc7/s3/4Dxz/dG5EF4Hi2OxN6Zb1r19Gi5qSh3LJKxr7y8MNVJ3a&#10;81deUZ6zLYHVIAg0Sf60s+vZbdTv9prF7E/P6NCBA04DPU9NUo6mOOtUnFJabSrqae7nDVDB0RPj&#10;6BD4PMJMdJxOADOKRqFSRBNaNDzf1phhtXp+ElHMcsJFCZQWtBc4HSyXHX5ekuTslZfBHbA/3VUa&#10;eujedFVDldZT9/b/+q//WsygP4izJGnmFbQZ+kCj+goJdgq4C60RVMITj7kfxlC2J4fsQIzxyVFK&#10;Fy9CdShdFEBWDu6WeZvXeW5YdfmFxnCjow29ZbDZdK2MwmpfMhG5kgRsnh3Lax6iu+BDDqsbHXBk&#10;cD2hAE27EuU9QE3Tm45FbAKjXtMWrVtzz69w0PgojtG6o3NC7bAUy1fUTtSDL+98waJS2t1A8yNd&#10;5Ai5KbPgvtjDfB3zNIBRWlV3pVr6bMZld4+LiGYQ7/Tbwi3Co7uoitYZnXxEFkn/q/NxbUHgxuzV&#10;0WS2Qi4eyuB/wUAoxCLK16fPniCplx4bhy9tds6a63RvR8tJgQw+GtSgTYEygFETpBs7wASHGlJ+&#10;qGNfvHQxSYXKNENVekKJElSodU8iYlzM0aXLF7nRkCQvU88U65oFi5/ujMELXee0xnqNcsxw9qfo&#10;JJSmSWTD78ZNhiYcTc9DuygzK2se8ykzKSYQqUJys5ik6g3uOjJZwQXOMGr9iUxPpnHTjNrcE8gm&#10;X6JC5uXrX//6N7/5TRCVSDdalOODulBWfFhwRNjZycEi5TTHT8yjvodyDBp1eaBC+sCRa7VrkfuS&#10;qgbXSI2JckIv7h2CGGIuBlmBE8HrSmxiuN4NuzlQfjeOmmOEke0KcF+cwgd+9tlnn4OiFNBJkKrA&#10;B3BGdy2qBcF0DqJOrHIYysqdPI4zAE2HFJ2Gmg26JMkDGTyFRX5KUiFDoDAFJDFgTkOyTXyjANvN&#10;m7e08kM1ThmET8/pGMUYNWfq9a84fTAiykCz1EaXeOXHP/6xGE4fpEqxhamouMKknHeFkgeqxsON&#10;3Q+Uv9ExCIcbppvOmz0UewSvQFbU1iujK1qtL3s4xrtAOC+uOzE01GBlZQoNtgJ8ulj7pzA62ZoU&#10;J1aHXiCQxYWf//wXT54+w39hl7OqWMLiRcHkcqZPucdycE9EiVJNosANJ+DYpf50wRoyGZUByG70&#10;Eix5+vkrLiTv5EOpfeOcYhqlK8KAaOyq3Wu37F0Oc+JXOY+gszkPRcHmP3pUqYsOn7Hdx5AEyST2&#10;ynmE833w/lvvv/cOlGtcGwgD8oBIzDjsWq7CSKFTpjVeRtsvQI93336H1O+ffXbva1/7yrvvvEMf&#10;yCdHl0BUimEWIv8L47r9xhscwFu6Xu0ElrCuke/m9URcQqhMHI66zXPeun0b5NcmK1/lEzjzUJ7p&#10;qY6sbtIRpzdKqhK78ij3YGM/UYpLsRzPFMPliesEJHsegV1lJxgMi9O3xI1TFcWQhKyMIYkGOfwp&#10;tvtCJDw2Oe1xi3MQX+yurp8DFT//4gsMSfc42/vl8a5MV3gClwbsmomx7DcyJKGzJp/94R6sB6ck&#10;ciS9/87bpDdZSarixBkAGV3mE2C6sLR/tKAhCVFPj6T//xiSyo/u5XUm9+L5PYzeTx/HP2T7eaxF&#10;O3hG5NxOYIfnJax96znnuOaszLuJSSfHds4QDPkiqQ755l8hjV9Bj+EAo/AzvZHuTl5jQM7pX15D&#10;+DGmJFq50mmvr20k28z+Pu57rNsff/xLchVrBoY8kRyHI25HFtL9kXymXweeUO4arxiSWnmbMIdX&#10;uMQZWJtHElHYXRhLOEnWwfJIOrdClu2ZF9tb+y+eY5ogR1JSyrH5UfavEh1i1Em6m5gVajMmxp2M&#10;vT8T7pSjVBJsDq9gxeUJhkJMSE8fPeXMXdx6bt4gFvwquRJYPj7/7LNEflQkcnnx1JF/R8mhRiu6&#10;noWR4HXKngSWpxcHuDS99c5bKxtJwshBv3Xy+CyHtJZjYNnFxpBqYaCW595njR3j7yyntmFIKvfh&#10;Hc4Bxs6zHS61XXvqCRxTEah19jlecLg+uY4ryctnYJjIBiQMYmrOncewXlEXywukGNIjidZRDrmJ&#10;SljHgOOY3muNwnb1dhF1IRaoWs2VIWkI2xHbdazdytIoE3WAe4pFRh99dcu/oXamSkLWxYFiWKYU&#10;j3Hie/HygKgcTDmIX+zk7j+fOXwxc7Azs//85d4L1uh4gAV+4YJshieBNseNkppK616hanQHLLyw&#10;YuZkcE+o0+WR955yUgp7rmUrrZks0NeWnfsedZrBgLVlm8ljIeCi4EIg/p+4KCbDZ+A6GVCBSpAL&#10;tNSdkQ7OR+mqGVBcMjIvY8aYJmq744LbsrfLvRW2ztL9sXzTqfdOqDKkYm2XV6RRKOp3p7Xxbsvq&#10;auuOCGQ7oZf5lZ9YxBG3TF9NYdXG5ksh09FGo8bqEuYwJQdalA/Y2+kQhIOXr3hJDlzRDguSSo+O&#10;yxqa/zCzeOWS0MCpUSrmV3U6h+8wW7zBJKyszkOhagE1x+aKTopdokIny2E28ggK8Uq0YX+EpvRI&#10;srddz+z/+X/1P+/RFhUNFz1WIxVkpgCAOHElnWoOvBssKw3TNwW3n1hjOQqyV5ieGBHFfljYnxg0&#10;Fu4c+zQaBZV0+RQhQH2tMLyFhIQiSrsASnzlorAOKYh3apuqr/zUHG0KBeoUuFpqxXgB6mQ/ebwV&#10;i8AY82k9ahHSbVNdgYXTBLbwLqMYGhrsVSsPrTD39IfOqJEOEz83e27zPIZsWpRWuSnOlfy+6k70&#10;RIAzBdRJmhVtFtRjIiQKwwjwC6UhbuS21C+CKizSH0o6TXz1VxlKUng+e8YN7xrW4bjogP60jfEi&#10;ovQjmvKVetRwGmKipjlfNAWKytK5oNMwRA1yMT5JaKKqSf2OiHo8ZZ2DRWiI8gyZX+ke5amZqnji&#10;bgPIwLsI6zzkXQpTBiWQwrRFhYCCKUD61zWDJ8j6xmSlodFq28sko7ZFUctBsYOERc4s8I66dTA1&#10;Vd6SdAfamYnbhTZY6xGXRBu5hpDRnyhosBCewn1bUcVDiVSS5l0KFE/H040NqyRVgSfyxDTYDO3P&#10;//zPGaO2DIaMCgF6XL9x9emjh+C7eE67GmJo61vf+hZlpHG6EXWl9rGpTc5u68DHztjhdloReZZX&#10;K4qzWGqmbozmFW14wosU0KoSZX4nMVkUp6RZt3RJm3LVKbcKWyBxRSEVHROxnQh5Ojfq6k07jKh5&#10;WjN0brDUiM+8CFkhXiRND9u2M/PYpRyvNVMVhp7vf//7dNuD2KQv9bQ7n38hi2dcdFXnL8owENRL&#10;bAcYTeQ/jq55LF9lPvI6LReYk6jWc+vpzxtv3uZMKNgNxYQnb/Fcuy3V0m1aRFEkmTSdYc+ecYGf&#10;/GTlvKWhDSAIE+vRLQ5GqjXcDlC5C5VWb61FPGdqXJKX2SPe2DT7V3NC1U7TANE33kWjpjwIefXq&#10;9Xv3Hjx5jK93zFiySnpFVfJ8K6czAJDyly6cv/3GTVAUSw0/4fdB3zysxyPVNBjRT4cQGfHxE8ic&#10;Phj4ACjojAkUWuDgBlTh3Y1zm3fu3MMRXYcjOkmdTC6Q/7f/9t8a08qQAT41MByYEk0DJa1+MiU+&#10;oS86b5ZlrV1O8coq0m1UYn7t1OlZpy5dwmYUAI7hbE6lq6cEJXyKqPMEsEhrcksK5Ci4zU2Spum5&#10;KYumY1IZA3ShdF6sUK4uR5JpCwq5ojX3bkcWCw6pmZv90//3v/irH/xwjq3p5bUv2Sh+vre0th5n&#10;/fJCmp2LIYn4htAtAtncUh0O/8q63yusszC9tCX9+tcQ21AvkN9DXo0uVIlUAi4XR0YtD5cDczXV&#10;e2/hUxfL4glLFsW0JQGoBfLG8pXDiaibeXn7rZv/4//RP/2zf/3/+dnPfga6koeLYh6VAPKAJyAM&#10;JM/FV7fEZ+YSF3nt8pV/8S/+xYc/+/j27Ws3rl772te+xvYaKH2nDiV8sZUdi+z3oR4vkCkp3qPM&#10;PpQZhGHVYed8aRlEQpSLDDY75/EO1PC97/62vMUp1lbo2gqhKZsBk5Ygz6/FoiR/UJBwQaeMwp44&#10;6QKB2gmTVjE9cYE2NtHyaHVjbrZkUalbLmH3ZP5cdtXlAPUWNYviUbXmjnBGigdH7QvGejc7v727&#10;v3NwtHLu4tziKhGX/80PP3yxdunnXz4AaAoPrpWO/azpjbcIxi2btnURo3IDnb5Y41bhj4tJ9vti&#10;aWb/e1/92re/+pWj3e1VjImMI16oQCVjIcXQwvL6nScHH31x/6MHd5+yMC0vvsC94oAG55fARAz6&#10;OfCdtEWz+4sc3xU4LHBiFTF8Fb2IRh+0rLMmCHHh1znuE245HA0NqMwflTCoGDXTYTxccHFgr/ri&#10;+up7t27euHxuGZrYeTZ7dLA8v7R/uBhLSTmBYbQgPLMyqc5s4etAknLOI59fPpxf3D2aZwNzh0dL&#10;m0Qqu8T3lNHKIKCOwnlTEzDvOZWsfOtskjeoypNNR8PxiRtpdZgJZN0ozNGvMYkkxVCiiMD3o6+8&#10;/9UnLAwP8N/fSY6fJYx9ZGoHaHNnEjb97D4fswKO3wsPLCXdRstJJzfjUaQnceJUUn8LYG/skqJW&#10;1rWZw3/43W/97je+srw4/+TBvbX5GdyFdp4+BvsTdlgp5mLoibmVoWFvwu7wguOLGGGShsRiTWhl&#10;xswxa8wxri/c8+k9VvuFWQ6YR4BLHhAir+AaR2StXZh79OzZX/34x3/x/b+6t3XACrl2/hzEhWaB&#10;HxOw5EK43MUvChJb5gx7EHH2W9/51s3bbzzbwVr7AqsNawHs6I0rN1cWYqaHoHiiWAVzYE3sKQ75&#10;mMp37+W3vvat7WdZnSvcLHHQzEv8VM3StZT9IWBc63WkKaxesGv3XQCELIvniKhnpMXHXzQK7HEI&#10;Dx2Tp6l60DGFWJCQOuM0ukEIeQQDWRlorF7NiinPoWSLLsUYB4eJYkoR7CM+FbdnKz8ho3t7nMYM&#10;Y0dMu//kEcbiOw/vY7FNdm3S0W7vQGEEwLGQzoCMcRMcnIVIqc09oF5fybYLuZ8ubq7dvHoFFHxw&#10;50u2KZZwuF5cXideB7f8nIiBjShbNuHMC7XJ7VHI2MzmF86TvJz6yr6keRatFcwHEwhId1AqbjLY&#10;FuFkv8JNvUNuqRDLE+VJQOT8NldXMmdm1Rdk2nzK8xUUpX3fUrqm20qYqjONM8D/ND3yxKwXSiby&#10;Z8UYflJR8okD7NWKsbhTokItIjWT6c64ltlzGZqjk1pVXlQY/QoiWVvX0LyOYlPkaXkDmBcXGa4G&#10;iFrAifXX1uUbU2riqz1sOPBrlrasJaF9uzRwnrpRrjvNV8nrpXLKT2qOWUxfK/8cJxURbXohEG4S&#10;kW74cSVZWUM1YUVR4VLaFJjz/+y/+yfdxYYgzxGPKMFPaGIoM4T91zYmGzOZXVE2nGLMoi+Ue5Fw&#10;AoxGO73n6DRMoS9+h63HcvvKyhTKmcS023V12rgQ406coIBXNtsZiEJGI2VLElO5px9Sp/K089dv&#10;UWviSyb06TAbL50h8d4Bo7UZSUiFUh33iuwt5TfQULyTDK/8p/QSclZEbi4NgcUiw7YYl2Z1uqEX&#10;hmYaavYVNX+eNBLzSjMXH0qNP/3pT7WqVM7jWLKEhpYmKpG8tf7Qf/OQxYuqzPzWQ0OqIlKpuMhX&#10;HoI/+tE4cHHaAboyuZyoXFFbJwTlubEkcbZBX6pcpCo/4purCAVE5d7tZ6mje6iCWk+4ABqd0dzG&#10;J2/x6wcffEAmC1RBHppHif4AuuiZdUCbK6iCtfyLFwdqjJbIhA4iMs8dRat2jVGCIubb2rZ3TkUG&#10;12CP+NFw084gLE7xra+Lkg5Q0OnMRTfgdNpSK/UaSyZ6RyYIAHoGvJ5fDMfCVKLqSz0E9EC38B95&#10;vWZWFVGN8TQEhJ0m13jqpADPmY54G1U6IX5VE5YYfRJumLCsSBPNf5vGe1KccQoUXu3jGjzS07Cq&#10;aeJsptksRVrL+e0FFtFejib/pWZD1XTiEzn19LF7fHIvT6QJTahq1CI5LjcANvbXMrjwiiZdJkv0&#10;0DJrTwa2W9KHkNQkJ+fFysAYtZJ0PBd908AEHpp8Sh3POplWcNgcz1pX4YWN8ExKKKKiaahZTysg&#10;IL1oWnKfWec/CdPlXM7DcHgo1fucIdiQHRBLXdWaITjLWso2NjZzXsno1eUyqYACZMBkXGl4Uf84&#10;Wvnoo5/TBWREFzaZg91mLN0ZXpHEcHi98+UXzArFqAG3Srrn0o6XUNJvjeoB48Vk9s4774Cs1APo&#10;6ABzDTSAIca7P/7jP2Y6eJG3qJ/1i/q/+tWvsW7gIVdnq81hCMAuT68ITRLfGAiUgmmJT1kBo6BR&#10;OqMZTsKkS+UJm6vXi0B49giGmnNY6qIJ3tXZyvP4pH1VX6HNdPOi/Equq3GcG77K1WkLcFGe/gwi&#10;OOsLSAsNkoO8UJo50DOHYsmxC1MqQpNvuJRzM12wfC57UeBAQgUz7z98RDZpTpVJdEIl5aW23eRz&#10;rSyulc4VwTfZvpNIKJEHkvl0Tbe501dW+d/wSmqkOdxAGM14dAapS8dT2GRB8lth3jznxM3r+2NX&#10;X/FIAlQodkRdFWOJfRD5k62H9ZV5lHcAjmshaKZLEe260DDXmpLr9GhI5vyDYtSGR94gFuXqVeDG&#10;Kx99+KE8PBaQOgxF9wYOcYcjKCEwjwXv6txBlnhMaMFqEqvXdkKMv3Uir1jheHkXhAGLppPLr+KY&#10;KdIl9p53ly1fl95dpwzJdL07cVnmhIi1QPyj3i6TuMUGuyjhiwO2RNUC6TAeZYi1uV4BPrFXVvxI&#10;grDQShepFYeaX3x+59z1N7Z3QyPOe0tfr8Gr7OCXEJqrVyVuWmJ5FSuSQJdhoUnPz7w8v7jy1fff&#10;ee/tt86traDy445U4aLJWZUFqELbnu8dPXy6/ZAjX8ojCbNkpRZ5bWgbagEpdSt6z5i/waIRGwPA&#10;Ef5DLF6gUUlS9HDoj7yPsWlteQl8XFvGQQIb3BEa5/rGOfaVomMqc0eSrhzCMdgl11cMVHEuTGaJ&#10;VAcRYdqKU+FwOUH9KXCmtCyj7ieNM2fT9K/pkRTOOWhLACdstJw6TB5QHQivwbsP5OcXPcOCMbHy&#10;nJ3QWxGi533oXnTwkPmr3Km8R17Dr4ZenPoV4rES8cpFfGHm6OaF84S2kQwIsWyFBEJYDw8rn8B4&#10;als1lL8YBGIyO0g2bkZY2qsnbPKz2lA+i/iGewIXUxJLYr2SUNJACwSBvRD0fvXqZUxX21tPX2zt&#10;ri0tENTN9NO/HGhC0DMzPU8w2uwaiT6XOMhvDct8xEB8Y/YTjI9D0SyBVhWb5qUqoTQom5VyBxWp&#10;rO64vrlaAQB+ZKnHlbPycOXiRVa8rHpYMg+J7wpXwaaFjX73OXmpt/kkOCxGkdReg598Jne/v1S7&#10;Uj2XGTZcEURCSTzicILfh5BzC3uJyVOhvXSHAZmLmxl2nejDLKPLbKBkz0aPpJjGVpYRdhG38U0q&#10;F5QkQafK2ABhKWCjhiSuOhqPfOHYyTPPtYiwEYkAl4ypCzmguSw4mJIwKC1gLsyReBhQFzAgxk8p&#10;aecR1EsSS4umKMowXajLIyY5YeIbJfcTIWWJzlc/8VcuGlXmlA8LW15RPeESnsoh7CIUxAbmGbY8&#10;Gg4a7D7seekOuMp0E5ZXbPbqX0Uzp2Zabc+ahW1FSZUbOsxnv9sDnNJjD7PbshKuxmHKK/y00OvK&#10;2NCwG4JrRLNXYt9URqYjki1MxWMr5KHFzvy0numkJHS3iPwEE+arSo2dtGYvd3GopEdht6dljkli&#10;HJrU0YTGjYqA7woxvkIYTnX/1K/M/w//g78v5vUwev54ghiNuIMQzD1dj2q/hp8Cugcidc5NUBDl&#10;E01Kj81Ru0xmJsw84ZjFOqv5gYdyI8R8JXGi5fYZmXSAXMr7iqiL2OwrtIuQjKjMc5MrtSGpKUQQ&#10;N8pOsV/8axprxFJxEl5NlulDTlnIKLqfLvd61fYQeJg8CvEGIppgOElUWxug09wrymoCUz9EuIO/&#10;8iY80f18BT5AbT5aKcEZET94EeLRkURd10lF1VHPEeOltAiOhUPSiQ8pTw3Uj7DLJqdaiiqucjC9&#10;bdOSXdWyoOJNN7TpcKP0rGYoznXf1OTV+aUcCdU5aisS9YjEVFW8e9AWKBybNm5H2djLRRkH0kYQ&#10;T6bXRJKcxJWiQkgKLi6e6+Wk4ieSS5ZCiSdaT4Se/RSkAlxcGhhNfD1YCHO6Th1jkSJiNQ7IYggo&#10;wYxxnzMZdvBtMYlMLqqSQaMAqBnKzpyjgnNso8n3GdweiEIS2yQj4oWLtMJPxkG6NORYU8y7tTPD&#10;V4bJnAIEdU6eCFjtOCyx5EsoSVhJoLY0kpGTkzVYRFEac8wLLdJ59O3Hj59cuoTz5yYHmXEDjlC+&#10;xkVyvnCAwmXMfGwNhRvQN/oDG06eVLJ7JrVjnvMHzSozSzLUgFyI7AJ8hqVxNGPRW3omzKfLkpZN&#10;9oKcF8mKSwBSmAGK/7wrnlMSowCf0gsw0SJmoEcHWzk1qXCXnfy5y1euaW7I/WV8lGYJieJJz284&#10;W/0xFgL+uWGkMiW5Ey0AW8CVQNcIedityEmPvfUlwOQrU0kZHjILzsX16zf4xAztMZFWDulcu3o9&#10;WW1K8ui3xA36QzGa4+b+ffLyPACekBeGJM930IyowYghAxaQQd2VIWvGFTP5ycVPYgSeU0W0zRmc&#10;wF1CfR2EXX89xUz3J598+sMf/ghYMS4QFWhQLektuM+JbDfIDJs01aAinIefXDLhPHKhIHMl/yrH&#10;E0xpTNM5BpFcxQeHfDKU4rHBQPzk+Sk5CcqWCnAALBD+8ss7QIZTfojP+qM/+uNbt974r//rf/nj&#10;H//kgw++ylT+2Z//eaCyG2dSTW+ikGyBr2CzkpZcQrKCq9BD2ZduejINLsro8AXcgnKz8GdYZebO&#10;lUtUB5egX2DlT/wBIgmHsQBGntMFKatySRzS8wJgQMEfT6AX6BHdJHohImT+gl2Vn23hySN80whk&#10;eU5sLM8TywBqJcUIpJSFSPKU+ly/5FTWT2/pAA8JJXtKqu2tbcCKTRt+sHf48tGTJ5imkvoly1yZ&#10;n7J3nn+IM4gTxSmPpKlo0jJKr63TJ3/rPQN0vdDWFp4ZrT4WPVFIZi7Dt0B/7Y7JTE5dWdZL9i/h&#10;Y7gJBWS5WUgwHTdQCWCLIWnz3JOHdzc42bvOR2OM4DPIgP0UfIayoDKtya5KgB22zRp47eo1Em+v&#10;Lq/eu3v/3/3lvyPby907mOq2mMQclZCxoG9mMcCuiwEJNIt51/jcYm6GpDGdIBvEL5PMSr2VYDdX&#10;f4UZHVHpAwipid/LX0m23Ytpy6ANQEEq0KJHJrdsNkL6ed9oUZUoBHsJggsgZ44gh0kUYik+8wf0&#10;9b2Mwhx4m4ga/TG6cPF6EywNwRx1PjrOPHhSHB7NEf72kvPvPvny3rW3P9jaAQgIVJl5VzEJbSpe&#10;jvcsrGPq6QkQIgmMstOrKKENhyPbkeGOOFTvvbdvv3nrJjmSOIyqslmXFl1MFQEQG9eL/VnOUX+E&#10;PgxN1Vltv9qQhKFEQ1LN7H8rQ9L59TUMSYvYIQ72CL6LcWV+4cVzROJEKQXWaSPHogIcGEAsXxFa&#10;w+mBfmTruYW9l/NnGpIaYZpwws5ehaErhTR49jUYeY7F/p4jp88/Rf1UDzFoPdPUkkrzqzwfRluR&#10;TujaWXpqbBT2uLOTfyBd4DDyT4V2Zq+sSENnM7TRgPW6EQwGo6HkMQ/huZ3zElyLs0eXVpevX76w&#10;uoIj4eEq52jizUFYRk4LPcSCHA5cg2IawGv4eOV0jyWodA+NTPksa0YnTkognIbmxXjwlXUrIwkH&#10;z6CyC/WAJIlvv/X2G7dukX2ADTdi60jyF3pHS8IelOUMcSVu0VgwyCIBBoR4K3tS5dV8TuHdeLjr&#10;UJKtph5j+GEJCVOOyi473J+NzHHLqqRr56X6Hu89k1GTMF80ieksJ7vVmWUlRXPyXJKNJZBWy1it&#10;M4WhZW2z0VqjM3dyLTmkalQk5jGWH52hbN/HuWycHS0O4qqLtVdhTi8f+hAkWWEVm13fyBYs6g7Q&#10;oFh2mpeXMppdbD7x+TMhKns4JDCPC2DtqxDRtlCJgVdywuAM+0qM/fy5+FNnJYZdn0/+h+R/JCXi&#10;4vwRsUtx/+R0t0M8xaiCRXW30nAnvT8b8+W0pTlJ9hko0ll0uqRPHaQXkbB1+ak41/OoKtd2jaZo&#10;n7heuLKwnBGoWHLjsHwAPYGp8Na035yBn1yFBbXQbgLpJ9Mb9RAnRYGqVbDuv7VZj9IXX8VGp9X7&#10;KTHaST6n/Wwa52Ftkwx2Ul+3JyoRvjvlgVTuuulKJ1dUfXO8Ymlzy152rcSmm3a8aUFF9PbqSvw5&#10;klYNbNp57220a/Z1+KFgV0B1RpRXGz7TG7vXI7W2sLJRgXp1shItVLz0lV3DTMc/+cPvlcKeS6BY&#10;F9IzNgK2apWkCR+odDMzCPelQw4eE9qt3XBuvDkGYtF8rWkDIByV8BKU/TUQJFc/tD0CvUmCYrI2&#10;2hJGVFsP2X6hnuFoLTUi26IPPbVilVfPQWOYN/zUgpeAVhDcekaS7KGTPc381EYc4d5oh93A5rRN&#10;WFKtvvsmoDJ5uFbhn1lJiwzq4aFKjpEywlbTiRedRJRUK6ZCtxnDnsY87bIVyVKNqOmTCmUBbokL&#10;CsqrbTYa6OvEc+qMOFtEpfcT7wp8bkAY2I1WJBuVrqxN10cgY99a7vRhFNDRz8sO8BXOqm8F9fMw&#10;2AijBAgFAaviU1sMViQ6rxOWHQCAfbqZfJAe6nxBMVwPaMX8NYyFbqic8Bb16EWlEwet0I3I6wUi&#10;aYzyCtaV6/E4NYmWMvuvhUi7Bg/r6/NsnpVxSE7khIrJlqdFK6khw8iiW2rIEyd5UcjzxBgfh2au&#10;pYsXMPFcYhROtKmsqJ9IH2wonleVaIgyoLB0ffHZFwjAEhHDB9r6vgEZ0dKROrncfOc739HBREVF&#10;mNAxanNaXcL5tTZY6szXmCUzL9KjWNTELsmLbHyw4Hoohojh1PMTNdBQ8wetSPmJE2frEsJyHomd&#10;wgy2YuDdSMklxPAP8hB3B+7r2LEkqHazwqRWp5XNYWPCaYVf6Zw0Qn9sV/lDmuI5sqIIA6jFJbuq&#10;H4p01DjG6xWKO8QZ9UJCGSOkNPeID/qRhW8kW/mgSLsw0Aog9ZNXKMzoysyBj27M60Jb6Am3WgCO&#10;XY2UwGR08gFnv19k7E25zmA0+eWVkl2ON0B8XeSUSJ0LRkHHoEc0LFq3CeoUsaVi6gTaGJhMEpQV&#10;4fDgyuWr58/ljMtivzkRkhfx42AlEsd4KLMaeE4BiqqgdNMtUSerlTPIQ+aFnqDqcwFG/LGcL94S&#10;1RkybUEjVKIPIwlrcGti1BUniI3vOv0hpgzUYkboDD0BowSg6+bIbJnrDVigD5tv8DWuKJODVBpj&#10;6QmtM5xK8/2M/oiQ9Fl6p2PHTouzc9gLKRP46AdusrDtbe0O4aK1lPAZBlvUVBg6iGhNZbKUnm5R&#10;MXOU88H2Hj15eucu54XvYSBFyMcVAGu1k5hwmwTPYC+I03XSPIzI0wyEQo1X41vjy7+hR1KOsK5L&#10;CLv61NGxgxJro426Pnc4fcPX1/QnRUb7kfXU19g3EAmy2cujldU4+9AuhqTf/e63Pvrwp3DX27dv&#10;E+8AyuHbq++b0Z2u1+akAwyffvYZSfDIPJKVsY7VwJuU2WcdyqDKK0gHBGg1HknLCxiS5EiQbvC8&#10;0qyysoZq6pwgFDUZJnWCBPqKggDimyMVVj5J07XugIfwK+FpsdOMQmCOoBMrzrAUiMDSews/2QiM&#10;Wn/s5iYTVoToYt2BxLNlAy6OGPS0tg3jj5PWy9iKjRJjzdzCEuE8uDffefjk3PXbj0j5U8G2g5BQ&#10;9NtM5lV8iwFl6pHUv77OkMQSAHiZEkxYiJjXr3Ciwcbu862jfTYIma/aVXJhyjFMM7uH83gkYUia&#10;ntqW4zdOndqGKBNw/R0ZkhBkCQS+guPkPIl8d44OdpFKSCjJXnKcj8qppZLhB0i4tWBl4kudqWFK&#10;ZmJr0F3RYDnI/AyPJIVVkeTEZz9vGjxB48dfq6Ezf22ybWQIetB1s8aMRF0Gk1xJpFUhlgucnz7m&#10;QGSECfwaOMQxWon24hsDaZQGrVyvpkN4HafyrV4lh2KaegoochiLWSFpry8sL169eB4Sxq0EQxK+&#10;YZzvhSEJ4qObWsfckapk1Rzrlgfdh75pQu7KvQEDK7lbDApSquZIgiX5l8RdVy5dfuvWG1cuXeTA&#10;YFJUkucTaILP4Al2+FrjsvhvbKwnBOxgnyBBiA/5N+cLzy9sP92q8M1j54jUPW7sCVhaBaoRnpP+&#10;dh2Uigv01sw+XnmBGNEVxDsjJ0w4R4GtrH0xcqaScrRIxh+YQz3xuDfdXikWYqlcfIOPonwa57tR&#10;5lS27K9gRc6swMNrZDZTqMof7PyUAaKI8ETNJRavMiSZ2i8nYyzMwdJpxN0m5J9VQoPZ/N/e2Xux&#10;UyawKK1lDISgYufhrEHSC6rdhPOQVmkrywi2Iw6hxPoDmpD1ikUZcygmd1R/+DtZ4g6wH2E/nDsi&#10;mVaMf9ktqvNcas+IZaASz9f+EX+Vr5AFAxjTMbFdNivrdo58IopKDoolxyvpuKpOhTdF64rzSr6F&#10;TMZIRFZrKyeQP5N2KnKo2b6/Nifp585LaGd0knK16gLOjuTABdYpHtuWr/Nur/jOcjdkJ/vTbnO1&#10;CmxDVkUl0rsQm75omRNd7Q4EV1+9lK+soeVwBcWuvIdGGZczJ05Y5dccRnFsSGqAc6MFoBfB1itZ&#10;o7qSFhJOt9t9sNc9Nd2E73o5ugC8MsEV7yoeMWb4psz8f/zb39acrADUug0ARW6mu9yo3hf098ul&#10;fNAceiQ9AXar5Qbax2DQhqSRXEOyjfGKMkN3C34JzR/lHhBanZbyWrvEIa6annCN7EqMdhPRi5+k&#10;H+Ey7ZVjHJSQUdykWKOBryt6AkD8NrXAid8qHlySliCWYp37HIkxprrgCW/ZZybA4VuDxAwrQZVv&#10;MY3nKgnAnGo1bfCK00nlUr1TKP34hMJtjJiikUBQoPQVnnBDl5CAdcJvjBdXKCwERDVapw+q3DSn&#10;NykFnBcNKE2EjXOURPHLFsfo76NNwTqn3e53ed5uSlrH4h2AXrezq9e3tqfGb1pHjkdeR8tCqXNC&#10;TVhLGZpG1nRO6TOqYMwVi4usCmh06LfwI4bGKFDY2jAnggEEmuamCcnZD5ns55hMjZ8OFnDZMY0v&#10;PVkUqBk5qByBgzOw9CJszRrDi6gBZj8p17ANPCyICDRbs6YZXqGwhhV7SKOqwTy/cf1WLXWxWWQ1&#10;39piZskVxRjRz3ludCHd5i2WRs6WqIMtKvpamWI866HlM3HGjtVCEuOFM86Qea6DhugqXmkHRK6I&#10;cWptOFjUMtLmFDeaZDxpy1PtpGv5LPfankR1L+kuUv5oaJed8ZYLiZX0LGi2MP9RG+b0axAD6RKf&#10;NORb1MBuEZOJCo0dQROVDnqACKtcuYzlsjm5AYuqk07rmgMkFuvEnEGZNkKBrlSibYtJURpT5qCT&#10;zX55Yvwdv8agU95D0jh1SgsCgbmgTmcTU+lXvvI+llLgaVclFsHYfjcjZ0tv6SpVCUa5Zd/LhcKj&#10;RnEk4M0+amI6vLpyqYMOE2tGYiNgxYtUXqcTJncPF81lh+sZZ//FQirr0DAkt89wyMGEGXI1NneH&#10;xq9QKNUCSTpADdiDPENA30O2eV2qmDJqQL3nKwmJ+JWSgFozq6o+HXvzzbfh14yXaoEYNELTVCii&#10;csnxKCD+Uy1V8YQ6rU0nFGy4YlHDoWYnnqeMUkVX6tbfswHrW738TQ18zoIAJ3IKytVhSsN3PE3O&#10;bzJSMiYg8We7NhpJ9IQkFAEJWZUIpsOJCEUrRgck3jojeQypkzSkx0FSKZqSZ8rHOAYIcYEwoo9+&#10;+TGHmseEuLYOgSXPSs135N46uy0CdDZlKxhlvFynWi7p533TK8vpn858IvOR33JPJ/WkYyCUtzab&#10;k10LWCfFK/cng1mOmxo1weMR5K62wREtBkNSh7Ztbvzn//Q/++EP/ppgf6aVPvzkJz95/PjprVs3&#10;3RKA68r5XVbiX5YkhmukyyWJISlIIsZUWBZyFBNaW9ZETVUacmYBMRBFuTI6px6T0NWqAZ6HMZb8&#10;Vs4bg6x5sUz8Lq8KRbQL+rkuyzMFoJ+YtMRzib1FOH5qdip/LqDGiaM8Jc64xBlZjbwX1QdjmYpt&#10;swi7oUjjQ+tKJxAJomxFa4w3ShTLIdSL84vwZ8fqkkNiFpfZ8sea+eDZ84PFNQw3ulVSrWgAuLw5&#10;dcHhqfsVhBQrpLVTV1I4h47iTrGHXeD6pYuXNs9zxnqdwDUbD1tArR4VLJnDkIRh6/HOc+S2l2T5&#10;jer7mlPb/k4NSeDC9SuX37h+bX2FkxfJxYPDVzkcEaoGV4j2idcH7lyopXFfMFdx+c2HA0HA+CqS&#10;wvzlwnIOXpwQi5yhJ6upaTp3lmkqOwuSzvQZJsjhRXo6wSnxOTtusSOVwaUYSd/H3WrW09jj9msB&#10;Rhqp8ixDUnOG7iQDGa1IZ+BzY+yJsTDfJ1A/XXU7ZzRxiNJ84l50eW3lIiFjseMd4tFGahwOdoU4&#10;yX5ejjp12J+GpGS/TlxbZbzKUCVpP3XfG5z4ym3Ge1IlGZ2XawwSpaL33n2HprZIcLmzyybelQsX&#10;r1+++satm89fbBHHxgTjRAOPwbUOd0r4DpgCc4HYQAxmCVSB/uk2xQwn7EuGNkzQ6L8AFbCobayf&#10;w8sybmT0hXR5+NaUZ3PJGOpfHkE5oh6kHCct7Fpx5InFOblJksUeGQQzYmY5fzm426g93ZtyVT3U&#10;qgzmRiazL6I2l0NEb0Nh2GzttcOj1GEVd9UFfD20UGykNndVgbO8JW/3DmvefvkgZ9MuaubsHB7o&#10;HHyI5y+JzyEvfSiTGT3HrCV5FUmp2AhgFDmNjfUXOO+k2NJCxoEXVtjIMsyZtOdlHjrkEOhk6K6T&#10;y2f3XmZrJhYlnSMT2TT4zSUbNzlSdDOHqIM0yACmez/2QBHhXeVl4+Jns311lqnoQnkFYN9tkZtv&#10;Fd6Rd5tFdD3NBBr/i8SGy2KvuxRynD5Ry6vlamWkntyu2W1ypsnW7TP1KK6LBmfSsg+nC6J12oTv&#10;Creup5UOnqgvnICkT6YD6fEWCQzLXNfPQzeAfTK9uq1aFaX1MsNXSPJAQuNbfEUstMPd27H/g6d2&#10;w8eVnTpPtOjXxpDTXbJCQaSdAWKJM4X+uBMrUgjtP/7utwRuD1vIklSCh4q5CPEK5VREpGvF7+QS&#10;iG5WS5Y9/Q6DEsHXSVS80kxPTE+83QV+UU1r203F1Yuv9MR3e+aKTYQPiehCn5pV8Cjm3HRXvVFb&#10;83J6GlnFM97q7W6GaOAPZXxuZ6gf/uIU2vPM+hBZml+tXN1JE4zE6cQAE7kbR/AwIYxT+6jmPG5s&#10;TkOPrFA469rQcLYDjYJiub+KH92cJOpXtb62I8hVR8Fx1tShVDWizkDw6kXZ9x59rOyndiUrt2lb&#10;16bjRQ9pUTOHO/CNvmKRuCcAnfrBLMIWfXxfB9ufv1IVFVK/aYDQ9FDqJGBQFAmeflpGvwM9lfgV&#10;LDWHDq03Lmly4qs6LS9qWaM8DyUYBe6a+uTBYRx8iiQUc02iw06NoBbNwIuyIg1HIzlTzhGvtDWH&#10;DvNuNZHYFkIeqJ+a3ZfWIIIOrDcvTxgXI+JXymysxwWpdX7Rnia+/e1v86s5gHT14oZT59iwWl1L&#10;8hQXEuHARf3Ax7mjPwAKnVmLm9jojGhLokxbeAW1cIAIqRkyptoRYkNWNpXYXqIkEJgEsUlAyW5Q&#10;s4YVSXJaWEQK7Ux2XXwi5lCDDlZCg68mjZI/Mq6pwU7AOgu8zrhAe+CMYMMUEUNEBxi+zj5URZ2m&#10;fNZw5uV0cziABOUejmY+2pIT8tXW4zhO5svKbKLviaYTizkKapD6zOpNrzBexFZSu2682IYA6okW&#10;Wh46amgKdkg8WDEgaKdSyIjMdNiSUpwcSdYkz+FGJOReUWOUtAZZLeWJpcpO97DuiufqorSlQZYm&#10;pDvK85V82/RW5V8i1RCpCkpniqCSbJi3rl65jOE4SQTKoYlXWHqAPE1gHnX4Yg4vyl3/3V/8JW0B&#10;JTVJ05yVDp80RvQBnR97Fr5FWJBp6/z5C5qo6BXFqN8+G+1InfyK3Vn7KR0j7XdzcntFQ56qxg3d&#10;0BPE+QWL6xj44wVYbiDVC/Zs5FYQsYzX7Pi9hjouOk8TIpLIrPMdwCERBk4ljEsbE3XqviT/cTmz&#10;0RBgZWuC6mSbkup01ZOCJAT6wJW0OBVijii8uMQZ6EtEyz18/Ajh2J3h2idLxt/oSkwEyUoTsjHI&#10;OmLyr7icvt/oivG4UkLYT5cYB+K645B7Hen7bqX9Gl7frtqKyoo9hCLwSMo9xOTqhkfS08cPnj5J&#10;Qi5gJTO8du0q2GVSJG6YFOZUjCXM8/abb8KW6N/f/M3f/OLnn+NA9vABIajbV4q1MpiQlacHzMRO&#10;ESosbhayKkmmtskP4GthOi4rES+Hi6TdjlceOGpE2Y6qBSgcZqo76UEpscvHxAFfF3/4dWRK0fYq&#10;OuzkJcdwOnqtpKvE0+RsvfGqLudqOUGOOlBx6XwVxsIyGYes2mVPgUePnyBYgYe40xDahtcMZ3/e&#10;4byqo4XHCduNv7Djbf521uSS6Crad4PIYQZtzsbDUANLUZzEZvaXZ+bevHn95rWrBI7tvXhe/hQF&#10;5/IRYxLmF5d3DmafbO88JWCc3pYhqewV1MIaZvheAnJeIsZXtpe/K48kXKZu37xBINN59Nylhc2N&#10;1XPk71pe2U9CZU4pwaNhH3GKSY6MTHpqPGSXF+OsGL66xryCc5zfdrSwdqYhSYzyGiA2bspK3ULb&#10;Aq8lq19hSAoAh0tkC0ID4NFuYLXlfZML/VzxskXHUGoRwes8kuyb+GZtkcfMtFFXD0RiOXMUikmW&#10;lDS8BkZaT4fOswrPHt24cH5tcR5OjXEAQxKGghdbz0DT7DFU3oNEisb+H/sevStGOjTdUD3Rt0k/&#10;QS7PNghsaiEsLxisEiROf3nIioKj6B4n3e3ssvyfP08Gt6ucFcALOy+2dggNnGW9WMCV6OnTx3Ed&#10;WmPPppKA1648L2LlceNcVsCNS7xdauDzU9SBJfJIz4N1iCt1AFaOIiE94862HDtpfoZw4ZIbEpsW&#10;a9uxUtYo5BLpFMvaaoZiNSu3pKqnwo1dpzxVw+4peBiKhepAf7v/Kk06R+smr+HbSmq9C3ca1boh&#10;PzRNsbuXSJdZsj2grGl7CmTQ2QA1ViQ2i0iGnHzUuCVC/UdzCUTSfEP44UzWcbyFK/UOk8bow9xA&#10;F7JTMUrMeqSZgAZ3gG5aIk8BTrAxJBnfG8iUe2dlN4tlMRHt0YCQQU1L4TqREDcnS9BNOXkzdtGb&#10;r6rqXHxlWhXjlQALB46FW2rT4FZazGBgasAOE1Q000zApi3TMoAFxgXlOHbHWVZMnVLftAlbsU4r&#10;BEMUYyRDn3Oj1mZbJ8in6bpZmcjWK51NdM+bY0wrBA4Os1devzZnmDKTIOpEF258ttEToO5VuAd+&#10;zOVqyTFHUg+tBygEHEVNVq5YmgsIDf+utuEwvRGGUzIUDnZSSDbf47aA49Bfueb/09/77e5Ha6S8&#10;iX5u53gTQgXVACUiETWPIIo8pwAqdjp+Mca+Gu+Ok55t+lCwOoAp2gmVFBt72JzFVvhdFsCn0mR8&#10;epaC6NZJebUjzatKMG0LUKZpAjixMFDeGmhcTCoglgW9UqlNn1MS8X0qh1FYhltnFgwLA1SKyEhh&#10;41lU/9QiBib48jCpPkZtc0oYvOXGuOqcAh83POQnFeBm8UJGKKlL80S+0IV7UPLN3glXb1GdM/c2&#10;Y3FORU01HwfVSqNTr0DvzIotDoGH6IqqjnajJwKeHpQY3bvsVTMIlgJ9QBhmOvPkCYy/+GiatpPy&#10;ES10fnXuGJHSvPvV9CRKePk7NF1RUqsBr1MnJc14yr0qqIZtCSFceoxE08bHN/rAsiX/VZgQ2+mw&#10;MOEttcrSbDFrossNm6VTQUGLlcPEawYHLhQPUuJj+HKfTQ47IFXtM9MrHlq5cONXFGNaB/KdDxgl&#10;mSzCPLHPYh2DqqG9xJBEf3nRIVQnQ5LaKL2XQ0nLoiuXKOdM8dzhO/s+d96DALX/39AThr1KNVUW&#10;7cfWVvnLY/+ldbFdDLH+5mjSOIqQA+/FwK+0KAk4I4KOy4faXJhiKNER2R8rL30te25wFya5ckJF&#10;7NCgRnm6hE1HNBOSUfzUwGOkD4K5PHNpttOCKfnwqacSM6jtRjOu/ErKEsL85EAk/8dPnuBiw3gE&#10;BT/ZhFNgDyVJvlLzw4cPssdX2zyCxY7RByeUwjpMUZXsmmJ8FYV4qyEpLYuH9ioVko4khyccaxFN&#10;2jRBzVCTadSoSobw5ElMZjJbMcFRAByeOPyCfKYpUlNpazyUQxJDREyZFhPKmNvYUDiqgln94G/+&#10;hsnCt4hfjWHkLfgAcMMvj6/QAoWJP6J7X//GN37yk5/xFc7AV9xJyJdMfwwCFXMEL5XrY0IHpEQu&#10;jXd0hmGCGNoWuWFauaHdCxfjwaf4JRprQOfieRbEuppY5GNN7I2KzAJmL+NJnRT6E1n52RZPWN5k&#10;Alwa/qiH+ptCBX7Y0fIS3CrL2MR72bHQJfFWsuKie9WfZ7jR4D2PzI4WjksDXvzMO/usY5AZEi9m&#10;psxUZFyOpSlnGavlkof0ci9X6Uts//WvPrUtxyiPrrWyteYMYpetOxC74eXz1/Xn1Z6UiDJmCC6P&#10;JA1JhrbNYkj6xYc/xWMOU6NqiWG/1K8vEvhpVj66WnuGR0+fbf0S3646HgGZMPsoc3PYm5jE9NnT&#10;LfVZZhHPikooTB1ZAGcu1hoNjzMTl3IaTmXFGnx2+AnMIdRXChJ5XLxoRXqRCykSiBIMTnxzjvgE&#10;bSKAjhdPpPfi5xiA4ANnG5IEtXxGdo3Ah0et4So24UTYUC/69FPCj09GFEx83Lgq6VeCN8LQ7nNY&#10;AWb9oxmUYvbowcH7Dx5+euf+wdL61u5xaAOAii/eqD+cwitCAyqJzKjtiDOvR8IAlX7F7WPmgLXk&#10;9o1r1y5fIlkxbmNotdAhRAfMs9JBXitrL/Znnj7ffbJDrqR4JB1UWpdfkWz778qQxCl+77x9+/aN&#10;G/gicQjc+soSqbuSqm/1HAE4ZZFE6cUSvXoe39bN81iR+PfCxctwKBzkgC1bwi/whZgndvUMj6RR&#10;Bh9EdCDGEz7FjaYvi72WnH8NQ5LMZyBhiDXG6SFaa1ptHZoXC92Yx6zUkGh3r3g2NRrb4WPMHAQb&#10;Fq9jD7vmD0Hjsz3Uhm1mq3XZdUEUpV0ixXau5fnZW5cuLMwckqUQQ9IGjj/7u1tPHrNDGHNChT6V&#10;oSy+vUF94r/4G0PtuvOiq0OY3pA6B6eXGB2iW8lIhxJ379zFprQCx+f0Ic4wYQeRQ+9f7Ny4dRsc&#10;qLO/cEQidU88fngHEfsaJtJr1zDN0AymRpp7vo21NKErynUSuDBsXtFPMoyZuQvnL66v5RzecqCO&#10;ToR0/IIU9KPp5xXc0EbSLs3125SNT+WNjC1G0UoFpUWRQ9wWsxMDN6M5XmR51YqkapC9nMF2NRgU&#10;GIIKI2+5UMp5GI7QrvNqhrDfOlsgcwSeMWPIkiC7Yr9WJ0iNwDXOWkxjaA2EFFAIprcbE17ZWio5&#10;Or5IYXawtAO0X45CXZxDf2HFJIMBSSLPgS7kGscCtIuzF1yPqTayNyYzzE4FvGB29qQCME9tqk3p&#10;PE87tWdAYuL8M4Tnt5zmMEUOJTQnlCtS1si3VRCUpQeFtOba5kpxSNoQ11KrktiBm8JGcwmx1LWg&#10;i/mwRdwzGYUqpGUkMdUonrRYMp0vWnd3VvVT7FKOncoAviudyqzsbeOAElqvdDZhbX0zXROFj7X5&#10;1rSkL1qJY2k+2VBqcnZGejX0vrvazCTTFLt6+JtdsgPegI09XifLzVp6Z9+m3IkCQuD01aPoGRwW&#10;yJHhT6eYkZVEerwE9Fvz//Tv/V44YF0aDmSUgoM5o0Mmhqj8HegGcKSU1WQ0blghjugrMEC4cD5U&#10;lXNPihZKScCumhhZyhpX6jYUN/wU1yLs4eHWboKhXaACpTkQGuD4lftKqjLkUJy6LjuLqnliZ1+N&#10;QAtLK1GEyvt48Kwk1yk5F3IA3HBjgZzGi+oVn/4sYeXJmseIXbBr2HHFr8YwHP9D/I+IUd/fW1mK&#10;D5dSlIQK6D0bXg2zN5nj4oG5oRYYQI/CClwDA5pgRlARUb8xJEEtR0cwS3weQED4F0I85i20rSSx&#10;O9znfoW9pvir5rPAQ2hD3Jsp7xLHrEje3tArOuPirbipjs3FT3yqw1BeRsMrfAUZzOLB9KvE8joc&#10;lWLWI3ORQkwSIXdQtNXDReXH7XErb/J2PeAtQDSkACcqIGE7oNsKO3uRMA/x45jHuxl7EV67+KKu&#10;rkFRHNm+Bf+5dv0KWMbeFc/ZGmSFozwpKvj12dOtnFixtkEOaHbrEKJIXofbMTXyK2hIrmTe5QkY&#10;jjs7k8276SN7BkwSizO2/5fkvsFIFyQvNSqImh2IORQzOgCw0dXRb0lXm8ObGBrAgBZAtewEB+XY&#10;wcjqcG59IzbRpKteYpEnoIcn5zcv4IGFzkYAAnURmsKhfiwayaK1vHL7TcTa68mut3/APG+ei4iI&#10;Rx6loHpgQg9JkM3oSIhPABAQq3MiVsm/y9G5QOz2m29U/pbkV9IS50KLpoHa00qpGBLFdWsrOnFZ&#10;qXCSibBAsFudZ86+OiAIsSZlScaVwYKunEHB8RYFE2i8FAMcWfbZL4VF5Hk5LvM/WlNsHIFB0lIA&#10;X5hFQoJznzwgkbUAeR0FnLZq748Wtfv0ymFvRXJuQEiQSvMZWLq3i8c1XvHZPQ/dJpXtCvfMPnYC&#10;8IRZTHZnMkYBhrU1dsLJe82LaINQKGgMaVAtQ8fcAAJrodOCqXEzai3xvyTLx38zzsZlISOao0gC&#10;TQ7SDmQWFtA/KYwdBDOHCacdBcSFBwpAdp/NeaFpjiFLBA1bhWXfpFjboDGGyrFdVIwCQ6aqnbvs&#10;ccYBlQ3nmdkVlIu1dTYbgfDjh4+JWnr25FmincknW3lMQe9slC1jbIoQ6b0ZoGtu88dDd1NZtZMM&#10;M+cJcI/6mmgKPmEhIMjNm29cvHiBJ0TYPX2aUwVDjxUczSXHYBSAtE3AzhTPsQrdu3sPjxskK/xv&#10;ICWsf2zkMuc3blzf2kI25lS4+3fv3iGYiPs6qvXFd7793aQweIGyGVn9IQr7g8dPnj1hqfnOb33n&#10;nbff+/TzT3ny7nvvXr1y/Zcffwzm8RoGJuYXPNE2BM9hargBhnSMKCQccvmVSadwLc+5FGGVlugw&#10;Fi5mn3kEW0AGfrp18w3CUqOIJh0sbAI5BnE/Jhfy2DA7mBOLOeSTUWBzyLG+lQI5XlRmvsum5fIb&#10;N2/BY3aSyPsFckRYbh3E9umnH+MZWE74iXyC7VAVYwZQX375xaeffsIfN/fv3+Phg0cPNs5vgPes&#10;DQl4IwimqA8EuXvnS6gyOkzcAHLeYtJ67ry4dfMmVo8PP/rwJz/78DO8wPb3rl2/9vVvfPPOvbtJ&#10;firfqziLLKAIanWehjpefO3rkwLgRX09+Rd0+U2udkkwnRDYDoiYFPdmWgBVOG5pqVuYCpFnNlvZ&#10;LfqPzhf5lOqiIYkhYIaBlcHpL26e/+M/+nsgAetCdtfr3ANPXSAeGf8jSIYb+PDt229eu3b9zdtv&#10;bZzbfPL4GdAnwJEQRwj57p2nKB1slUTaY4uPPeXY2fEcIRcQ6z6ebjB+KBfOgEASlwWEKEwElWOJ&#10;iIast9AcSwpm7BhcircBeH6GMi9cvIh+yABiAh+tSIM4yzTTUOXJjxxGBwiDjWMBA0xv/Mz0xUMo&#10;Eq+C4+k/hi/r6KMb4A0gCCtl5cxLrlkYYMWp5LRyGGAxpMoTlUTVJfmVBqXHbvJ+VPaPuGAdHnJ0&#10;AMoKAkvyuGBI2t2/8+DBZ3fuL56/TMSJbFMBlUWGpcKJPnUN0UzmlQmWQ49xDGFaDZ0ZZ3u4x7xO&#10;OBIBR1xYjnavXbh46QJZUbYTpvTyABPS1tZT6JTBLiVl3Bo2pafbz58ltC3OP2hvdXZ9nTmXM7YS&#10;AFcuSpVULBzzONl2ulEOJZHmB7pQmVENt3M6bRUhFWfnD33z8ub59968fe3yBWKWiLxD3OSPlq5c&#10;vcFCBvNmiuEXSHUXiX7EJ4WYdA4RhL1uZocPmL7AbIB4c7REgl+1hSQGK9E3WxelUJdvpVmfcS8J&#10;UiAkywwFdes2r6FpwVoddzjDp8J0TNxV2WhKStL02n3O6j9YTH0nukKFPWZ/PkFEySwOZwNpzlSQ&#10;5AygU21nw3PMCxOGPPVIaqah4n36krHYxTYbqZj5hE+tSFwrc7O3L53HkIO4OTdzuLlxjkWJ7VBw&#10;Ptly0otwz7gVGZWTMaFfRK/wmEL/kqQtoVIJgitzQv7Kjymi4ABQkkMNSm/m4sbNWxAsCwrLAeUS&#10;NBubEi5yL9leBgWuXLl8/twa3a3t7WfkNyBg/NaNawEnoSc4xb+c2SZ0lECtZOgpXadi0LI1jgve&#10;4SxqBaGFsB6k5sMcshAb8HvvvocYksVuJskZc1IE5uzZRE3GzqSIIW+uftfqUFFt5oOvCLiehdI9&#10;I3jEnC9h1At6F3DPWt+KqlYkVlUlscpthPVHPXTIeqNuolbSJifdexUj4+Ygw93DqsM4B2w92M0W&#10;CSL7s+1D3JsxwKGKRCks1ZizhrFcUTmsDjBwTNzqRlJehB9WliXgFabEpB3MrBLpuEBQG1szM5ev&#10;Xd68sEkMcwxJlWC77IsBtv5yiXOM6bvwv8yNYcNH2KizRVrWkTAE6gXSUc9ZC5iz0l5Dmxjfk38g&#10;6dBEmwRRlgNTvo64RHslueXKHJTqQgkOdjcZGdwkAsPKMkKBdokSaSPplakCZRypKdTo87Ju5V5J&#10;lTdsPu4rRhuMVPwKLyjfCBVG3uLeXQ0u5qhsQSc9kmjMwloqghVjUFEbVppUXSOaX2kfkDPobNGm&#10;N0HRVTVLkcC95HUnvrZ5qO0viiUuuD5sy5FMxj5oP+pLKZS3BMJg4Uqqvqg/Wq1GRhDwsqGusZk/&#10;WAZfs9zyInJ91ow4wwYh6i9+zngnaPJ49Y8ZGio30KAsocn8NbYY5q/lsgDHgT+xi2RJivUmEbqs&#10;JTDh//3/7H8qE3TkfHLPSNjOHRB39I7WwITXi1YAAKrjhqDRw0VYO7t+IlVMASpkndFmxA1cHiIu&#10;W8B5FbiuW40fPrH+Sn04tNuTyhO4hvPBVOl5EZxYWEL70OZnH6qGwfvDOp1a7t38h43q86L+U9pa&#10;YnzojL4APFG7U6HdWNt8sZWzt3nXLCeUkSrGDgc1KSw7w8tUrZhKEI6ph+a0p9gTcbc7lgyqOUs0&#10;Jg+26pAYCG7aSFQ2SQSebj17jmC6EkMECn32UZ+xyVDzK5ScX1vR9GNP6AOtCDG1UwrwClPMK/ST&#10;r+zAq75iVUR3AggoY4KRMmq5VFLM/QVlyDxCeSrU28ICbQK3J7yuXUkLq7o0D00ZAzKQSBbKYKVg&#10;8YPKCE1DvYRN/vSnH/KJDeT8eWLZMJzTf9aYHLcSefWAYBDy1BKzdnD9+k2O+QbY9+/fRR2lDEpv&#10;bUGBP3AZFoYsQ9lwvoBOuEKZu3e//MpXvoqrFpYuxkcZ+shz+kAcuPFxDlxwORAu55TBMlL6j93t&#10;+tUr1M4+BMz8yy++ALOxx4A3SPl8guWK9fyKiXD7+c61K9dAH3LJYGQME5+b413MN0wVHkQ8R4em&#10;63UkBD4Cc5euXKZF4PDzn38IZL7znW/RZ9a/R4+e0C+IBh/mO3fu8ck9Y+cEaoNi6K3mY7mtaMwc&#10;iQ/aYvgKd2KHCYWW5Tymrgub7G+hJm+x1c6+29NnYCGsagUjCtaHRfzCKilvdpnjiZsEgaxNLD+o&#10;GSSNhq0Zk88YGD+ZCJ9j4GMrPuwO/jKIjGSEQXvPKUX7rOIxreKAUKFSqEbaZ+l/rwTc85MBTQxH&#10;ZwEQDOKF3mFn9C4m1kpsT23wFOYCUYK1ElmaeeVwJX798s6dy5evMmsm2DKWUPo1ja4cQzs1aIBJ&#10;DSRP0Ny588urK3Bb3JUjlLw8hCYxW2EIfBKZkvyLSw/u3cdC8e1vfYt+8hZmqQ8++ABjBPdf//rX&#10;aVQnL+qnIVoE/qgBkAO18VArrbyCrzStqwsP6STAU8HOJmcZ3SKlItYkYW92vZjBuJFwiFj1kIWC&#10;+aLPIBIWHOqUWTUt44kDGI0DtVfh9iurT59t43XJ6gYXgs9gvoTzIK5gDoXzINTxuboCjixj3IE/&#10;0H9qkDT0pGMgVIXjRnu6uWpGrIPTHhw+efSA+vGPv/PlPfgYkUOI1nC5R48fAAla/PKLuz/78Ce0&#10;+P5X3n3j1ptwwjtf3OVI4ZvXb7EXeP/uA8I6WFBvvnGDjA8/++in3H/16x9srJ27c/eu9kG5H9yG&#10;SZQbZ6kqJikW8SumJTpPriKBAJR4lwJMHD/Rf55QTzuXuZTE43KGLDYc5AIBIAofAiWMuUj4PHn6&#10;ZAsR7uKFyxivMW/F9L+4gJc8qgOa39aTpw8eP7q0eeGd999jEQHORCg82cLs9Ay/C3B3aXVp/+U+&#10;SyqtGMMLzHR241MGK7RdvygQn6nz56A7sIhP8BBMuP/wwdXLV7zHQgQ+XMA8nHPl2G6NbfTeo0d/&#10;8Vd//f0f/Qh6Xlzb+OzuXeyEqMBlBops56Ft2WOth1yxBZR41BKVy/eJi+wPyuq/5qVoxWcJgEnU&#10;hAE06/IoICobDGLHuIveX/3pdW0hQ+lzVJdqS1KJxwS/sY7BjycrsKtIIzO3b9382tff/53vfOv/&#10;/v/4v3mQ3w9+8INvfOMb3Pzv/g//lz/6w28Bf7rqsggKMRfM0Qdf+wbBlR/99GeXLl8AzuDMjWtX&#10;cD1lW5ss87jcsvbevnkthvvtZzjWwVRjeOFsPlQB1DlSyHGO9MLs1cvXAoaXBMA+f7HNbvbeSlZU&#10;BO5ksXzrzTepAWbytQ+++ju/8zu7zxPOnILld4aJoXYIhzSicGBqhAOU4hQxFM4Ap4r9D5m1+KMn&#10;JwUodTKDMHQulKRpVJnE1cSlEAra2Y7z4Osu6+nZAfRr584zFnqCuw87Zow3gg0m70dP2dVdWllP&#10;gu0LV+eXVv/Nv/2LndnluctvPXxxAIQ9dALdzQCneJSMO8+iRH2+xDknylxJwioz8n+25aaGjb5P&#10;xNrsDBN5ePBsdebgD7797fffuvX47mdvsM7u5HB0AMk8sD9BRSvLxOmf+/CzL//Nj390/2B/9cbN&#10;p0f4Ix9sbl7c395fOJwhkXU0cUCNuleINbuH5gdGqc9kGSwdLItlgMYEB0KFk+WYoBdOmZVKzzk6&#10;gLwXZg42lhf/J//sv9qEzW49PkCt3XqCFZzdiFtvvVW6Ntwi3L50luhdkU4JtmLH8Px55KKffviz&#10;B/cf7i1tfLq9tP2Sg6jwg8BZap5P/A9V7XIKeUSUg7mXZSUDO8JWkq9Kna11JG7CDc66YnPJtnrS&#10;uE0/s6ccyxorFUPj//qVmUrYYIx9OQq90KVO8KKxnE8JV81Wcz3JOzORYc5sV8nZHhbniNkj+IA5&#10;gLcnwQcyrsZwaxOFppjPE9/yJz07VBkURejJ+cWZr186v3K4y0qb/NbEYREYhcCOdxiCT7bhkRVj&#10;WQG8ESf2MDDl9UKGUuGyUZP6I/9AbqX9DOl2Y4TCuskhhpmHOtv3uEsqon1mk8PJptD6Gv4bEcJJ&#10;8Ly0eOf+vb/64Q9+8tFP2MdjrY2Rd2mBmLenW6RymyWB6IPn+8RB5Hh7fG/mUQQO4TbYTysGZG51&#10;CXMKcsMaHIkZYp39ne/9FioM4vqHH/4c5sZ+KOUQlb/4/MuyOySneGLcCru5cCFIxOcxE5B7lxe2&#10;XgRJwpuJq5UEG8nBQjlTuriwT3nhQjY0U0uhXJlTwjFquIMfuqKak9J73oLLt1ykQDPa1iBF5elJ&#10;LHgx2e2ST6rMyXAm8GxhbebqtSSUQCfgIWI+gwVr6BirPK+XMYVqy0Jam0exkhp5WPF9mKVI07R5&#10;iUN7zzFZvKIYucjpCqXzsoI/f/r4/CoC1UvwvI6sK+ekiBFH7AiEUMIzot1QM9LY2tLq4u7sEgtE&#10;LZHQEmBcX4n/abai4Z/qfZWLRr0vBzZSd2UWznRE7F9GEij1itU8xFKb33QY28Ty0V6M3bU3xIvZ&#10;Mi5LX3IBg8voHYwWjQOd2GOHYjBnITDbFfsKtRncq4zPlf99zoAUX11K6GdtfyT/IH0I1xrd/zUw&#10;ASuQTYWRS1ShRaVihqaZgq+aKdz5U8DzkiForzh99QrlTy08WMNkZRlelQOITlJx0KegLa/QaiHw&#10;7d4rfGmUlpRw+Mm1VZU/w08O2cF9uK0BPAEsZ/Z/fi4Ku42K7bIpJAFBxLtqrIICmOvbxa/UySf3&#10;PCmUHsaikus0kXA3JsPCHv1Ia09xbv4/+b3fblFs4Ln1vpv89sZPQcZt2TLj8KZbUNXJ+MuOWn8W&#10;8C+CQU4hPv4z67zZY/RI8knJ3SRldK+7tmFGp484KbnXWVa46a9OW4+5ZRRnLstYXU4hvh6ETrFe&#10;avWv44+TBClHdZQLktsCcWFIZqT4L+QsAb8h9ZcjUkWuxrEqryY5bx6G8JMgLnHx5ccyKLoRceqC&#10;fYgc064CUqQ92LTORyG6vX0MCmi2qLVtbnSfwkwREY5C6ZG9sCfF1YUpAOfKJzw7MClmQC4M56B2&#10;BobFz/nVPtWoL2417vKTrNYydFjDVrb+xiPb+Mm8uWCbtG1CE6FdvCkGIx0r9KsXi0TZnhrxqjFb&#10;c1W4Z4f85FBbYrATnzxSBAdM7NA07g/UnG3exMjk7CTcE6oGjWJaqeQggTnOvUUn0WONPeFd/Dhq&#10;BwNrY4xZ/FpzlFGz4cDo6jDRIGgRedIeJDNo+cbojmRAJ/cVvxb/owp8y4vlcrv91u3bNB+xuxKd&#10;sKqhiLIQasVrHlECJbM5/9lnnzOTAJP8rMCN2WKw+BbIRCRVnhtsiFHp888+x4KCx2zh2AaqL61z&#10;/8UX5OPILk29GGYNxPCewHKg/cXWqVCZRjKR9zVDQL5kvYRkzNor4EyBtLWdk+MoAMTiVEXOl5iV&#10;F1jlo7IUWNj1wocjZ81ukMiDCJHBmZHn8U6q4PMIB2OYZJjMKGEcI4lZqEqSAIDDklmYM2X0jVfa&#10;f4fXFzmd5NwaKSHXMAnFywaCL8s7oWRYB8IRECOx4PEElZIz5qlfUwKjEyxaeDWSWq3cmTnSuzBG&#10;qzIre0prNBbCoCpJEA5lMaC8yFlyHF/9+MnjC+c3TX9OGZog4CUQ3toiF49WMB6iD6ApUS0Wi1ir&#10;65RAVgKjZvg0HFJjq6IS3R4MScrh7vjXfiazGpmdXQsEg0xheBZTAQSwPJDvi6GWiwA4/wIIcMY8&#10;ljRAw8Pkl68z5iFf6qTk9eu3ILvYgFZyVlqSSmaPKGZHOCX3vEWTwLbXeMbIiIAGKrd2JYZPdI+y&#10;r4yCF7NcLS4CsF/+/JcVoZaE9HQgnlk3bvGE/nOxkvA6xMdEcE/qGQgOgNy7dx870cMHj+AI3/j6&#10;N4kVPbeRxEk8ATK4hbGoADHDXcUieijy88lJbXQG0xKdNI8b00F56tE6TFURx8fjNSsJZeQ2WB8P&#10;qc11msFSH1/Nw0Cfi6WEsoBY8d/sSZTzF5Lu3MHO3uXy8ksE9Txn7lwCRGwuXSZErsQFzEwwEtYq&#10;VItEKOTslwSvZB84CTHKEWsG9zcS8GdKuYmrUHzssrKBB0x5ibTJ+AB5oRbkNMla0os3phvQJoXh&#10;X5WaN46A9x/d/5JZQx1aWtze3UENql1SV/nSibNL+YoRx/Vi8K2o3078AZ/xFOgzpaDXPnSywgBz&#10;+PcwfVNO1ctZs4WWCKc3LR54o9g/dlTdMaAKoI7wA8qZaNVYpB82AC5euPjF55/95Cc/5U3GCplw&#10;yCDOR2srC59//gXkAzXBPOLrun/AAoLz2Xtf+QrFMBiBjcawXLt6Jb09TDaujXWIqFxdgDB5ZFfC&#10;jhLOUSadFBvUyDiplQM1h7XXHkjJLggcsHjIGtsQbQJ5CBsjLoJKxPSoNWX9KX6VXDlw0axiWb0i&#10;R+rPH8mqBlxyoctAWGte5kSwKlUyl38174gHSGv1QmXKVh7iL8gxuotPbwZDVBlx/FNkKqUVOGdV&#10;5W/wjGOfMoFjq/joAo3zly5jwv7yzt09Wlnd3CUpSTHnLMqjt0gUtsmmY69jeM7HzUyXhtGkKGvS&#10;VDD9HB9wyhVF9pZnZt9989bN69dwhl5KKmuyESdnCj2Nv1ikv+W5l/PbL3bvP320Nz+zfH4T9/us&#10;lfgeHGAHqVmsxmMUCYxhkXFKKjE2Gmd1adg9qd7U7vOwB607Bh6gmRxde8qxCTXyED+xd99+MwEz&#10;R4dYK/jcWNuASJO2pjadnc0obhBwIY+b/VRJBh/254KsWA2OlnaPsAUfRXyZSSwhCJi8VOURHIpL&#10;MAGNJuwms7eAV+kroQ2uwsoMp6+ix/rJVB/DWV1lkTG5kf4qw3O5RxFmT1YNxYkuZ9gBe62vJfwT&#10;TTfV272xtiCn2DctL7bIOryfosrpQfGrslNzG3VF8k5fwt0Zk6gnkJU1gcJRm5PcqJSazElUp8g/&#10;y0sBavTu+tP1rygh28V6i1aanHLdCh7UuXt6e7xik6WxUvu0S5ZvWewzMxub52AXkWPB3jnWoOUr&#10;Fy++efs2WgZOkVicWbyuXry8sbaMBPzowbPFdaJidUCOd+Euey7P8Z5JHvc4usTyHCbOCJIRc35h&#10;8+I5phdJ98GD+3FAzkKDneXF7g4SY3jUYHyDYso1qVYOnSvyf09ykGRgxOl3PC0SwlfcKdofowvN&#10;ADS4JiudiZDoU63gbHzyNTqpOY/UyZk4m+979eHYgg328ZCKUlXTlTQbnSFm7Zr1UCr/LMSZiB3n&#10;8q7fAQqc20YcAGSdFGwJns1QXO1qVvzL03lm2OfhcXrgIUqh50UUSJa1CAkxarCjwP4h6dgqRkdF&#10;vf7T85ccSoSekN60zqhFsw+7xAtsvxZiNKbYHSqJTMw3R/HqjPk081bZw+OzlMibwASWMmZ8L2gx&#10;LnoROx5WznDlWClLUlxiKzJRpaEXaURTQJAbEbHAaH4GoR1j82htDYkVvg+n/GYlLZWvqF6Sy5Eg&#10;tboOgSx0X1I6QYBUomBvST6dRMurezrXCudN9eF4E2Lval/HN6ZMoGuzhuYS3ngNMs+Ix5Ys4AyG&#10;pOlb/iQ7ml48d2h2z2oVTV1WC4kjq2U/vhZ0sGtgCrKG8S9eys5QdcXPsg9kN4W/7MqjwozPE2Jf&#10;94Ur5SJcbw3LebVO+egMtdmf7G9l4akjDkMQ8BYezv8n3/uujDLmxPFUKe4z/aMVSYAKEeeYmxEr&#10;hjlzUkPb46V9Tug012umHAv0xG9NEAtlX5wygilyKK93B1SwX10t0oiqQnhBXcOTuXkcPWInGiO9&#10;xVp3OJ1+x6V+yEXldLWzDNiunbeAW3OOFEqNiDk6OvFTdwPlhHEpAAln+Z2ROLaSPf8xAUrj6JQb&#10;0g7PPVwg/K2Mi/SkQa2WW7aPiolNNhwknuOcCN20fRYsNioMqV+cbqsir7BOUDOCrz5T+mTxOq3z&#10;iq8zNJQ9NEa3CnlCAbVccYYnWpHV84WMDzWvOPU9C4WtMauFCRdiiEvodeiN1k9VbjgIJW6iZI6n&#10;Wblp70VJypgeRQ1W3kR5kcT9AerXH4RPu9egKOQHVjCIoN8UK6iKUWhrEMJSSlkdopHaAep3m7qB&#10;zxM6ALh01ojUh9C3nO6508uN8DHDjs+pir0RPnkrcYgVAyXfYSBsd3teuGTiMKnBg+HCF0b3UXpH&#10;eS33jFQj4xTOmJCYzQSajafmiWwxmox7OAwNxKD+LG8EYtSGhop3L+dCWCqWjdgxOcDUpmZJOcbA&#10;P0chVZcWLn4Sz0VRQd3186vEleETBbmUyMdmBf7E5SyL8wxHAwHF3n77bWDLBWC1wUtlTp8oYcd4&#10;UkMO4QBA/YMabSij+VX84Sc+aQK8516+IZlQOYQT7wLtdIXqPA9UcVtDP4yBMqZbrEgaoWgF90Cb&#10;E5Nl4KHoQZcvqbJAx692csDHces45FaOJOAciGEQn3jC8OU/YrKyFzWwG4DVC38tQGf9FBB/NKbw&#10;lZ+ymz0uENyo8glG3mIgQaq9Pcw0XIxCFyHegm3R0sP7D+jDN7/5TbwaaZpPPDXIZ6TZzqbNaMa7&#10;GHp0EaLPDEF8pqvURiU0Shm+6nkkHzsxifzEiw7f7nlcmrwROItLsg5tTJq8k5GhkvRrRtewKENz&#10;NZSr0AGGKcsSSfRlK3+v1Z/88EcXsIlD4JVVzfqBD1+BM2YJHsK+4/WG/9R53NwqQLSQUIbpvDdr&#10;bfxs8rGk89X0Ltp4KaIFhTAaIrDGLLDw6OmTz768g48c07Zf5yHnqLYSIsqcFG2lBP0hV2stswPW&#10;SVZ8nr5+U0NSYrhKhBuWpzH/jsu0nESmUW0TgNYRH4MCaU/O7E91UY8P73JpSEpIfj1J3qKCtvMV&#10;N7+cFZv5ldiZMiJVSbYl1+InpQUJn7RcQZXtbR6aLI+M8mHUtWF+7epVXif4hZIE/5YiMEisNZpc&#10;eiVEyB/3exgMz1WHucGmK7M18T+TiC2SsHn6jCaQxbemPsEzoO5++ix1TwWtBiY/NcRC4JWAY4DP&#10;CG05nnQkK3YWrNmpOXGJbxbg8h4pNXbq2g+rkBSsFgmxhGqwImE8whcXpXVj8yIL4yeffraLQLN8&#10;brecxF1iGo0DkFcrt7O1J+/MnLzOxM+a8yNzJK0vLH71/XfefvM2PkjXL1+KCbcyMKJqlfichJgc&#10;ufTsxe7dp4+fH71c2DgHOyadEyammaQ6qe3KUpbjbaMhKdalNJHrTENSujXSTtS3uCaM6ml5zNU5&#10;X/h4X718Cddlwo2w6wM20q7jK6K5waV8uv7SmjqVQgKzRoHHWzvbR4v7R2Rp0DYxB/7FXFBnCIIi&#10;MfBAU3HjKhdEBBRO6XrVkOQq8zp6FzGmv05RpVFiLDMYkpyqkSx7YgeZob9TwKXt9DVtccDnQlD6&#10;Lni7G95PkdPODDWI/GN1jUPSS5cU7Zdnjy4us4WSCP1Sj6P7Vcp8MmFjA6oZqeMgK9w4F7XXqWVG&#10;7sY5XZpqchosaKkr/7EED2v82EP+lbc3OU+gF5qHnhJuViEwLDQXL128fuMGnAfbdHZfa/EFXcAy&#10;WD2CLNgb33A2PhNtjcd5AWweAWOGIJakAzjkQIaj+MHggb5BusmIN3VsRWTp2n9iP1jBw+FkfamU&#10;1Qv4xRXQ4rxzjObBn7KMD/qvgM2CE+Brd60X2EEpKYVUDNkuVdSEFktQCYepoONBeRRPqKBKHkeZ&#10;AF4flkZsNzSjJ5IIjWkP3l8ZvnmC0L26jrRPyBjOhsxjXJ+qwiCG+9B0vwY6IkXyOg0oWctRXaF2&#10;X0w0NLCKwONqO5tuk+KJ/9gbyql8QC57rUt6KtRRkkgg6F+bbIsiM+Lkj46CA3g8aCtSMvFFSbFf&#10;4XJIQQkyTEAbz0PcgQ4nO1agYZqsnaV4q1eI3x6O1Ssx+lS344JUDgrEP1NjZ3s+psOJGCxsZb/Z&#10;Qajamx4VPoWLwsaUeGlPWVHslZ+3ANPT50OlFCdX2dsXuVG6G+Z0wuZ5wq+9PPmLpCpinL4cS19d&#10;2bTbw3wWg5ry2IBuHOaZo6A2deG+em1VueN1V3kVZC4KdP8t3Myq5bfpDXCyQHdyOhYeOiOCjp+A&#10;vyUtdoJt+rXr50vCSMbJUuXUoDH/n/3+79hRBQvhwjWdcofUyv8UJ+wET7Q+nJ6Y6E7juSFtD1bq&#10;7el0bBabulR15dw4AY5WxGpAO8eDaDIO2pJq9cccNqolGXaOj8ttRJ8qPzxs7ZFKtETQnP0Rpymj&#10;fkWvVKWiZ8JGcQqdjY3J+Jp+ix5azC6pxzJYBNBpVEuPkfLdbQGbnypuRQcZetgCKxXSH8Er8g2E&#10;nZgpEunl8rnkKgypQVWZmpsXtF2Grsp8e6FyLGpQ/KR5Ao2IKXakTqKTq9atbiyb4EZV0JKNZrzL&#10;QFDkmmAoDHCicm09I5WI2RqK7QbR22LCPfV3h0VCUZdu8NyOqempQ3oeFq3zVY8qLgfifFFGK4kR&#10;K2Kv/ada/WjcDLFm1yQny0E5xdbJ65998iljMUeM/acA5jZV7nYz0TCHAsdbUAM/RZnc3qZ+81zw&#10;Kze0gpZLQ2jODIQuvfXWW2lmfR37EdXyIis6BTSiCW1ZsOQWY/P4pKmeyqmNytX5nfR0r6xRydBU&#10;+YYEBf3XiiSPE+vGtfmQGBvXdS7goPVHk4c4z+t+ZgHb3xfm8pYByUdDEl8pIB5Ky9xjc7FRysuv&#10;5Bve8JOjkCJwyWDBRuK3dVmefdNOJ67SkAY+XtF+ZMow7cjOEZW3iUT4yDqanNVtfM5FE5gk+OpE&#10;0AQYjpXq+VYmGuOIMXrMI745oOLf+3t/j9qohNY1Y1HDg4cP+VrnCUR1kejEB1m8QHbKeD1gqfXa&#10;hcEy8kZ+Ej4N5NARISTQ15jTjfKuZM2oudFEIi6VMBhyZVBjfs3hpD8XDvovWVkPXcLQw+umcAJ1&#10;mT4nXV7K6ISzs8Y8/eynP3304KFZ+SiJCQZTDnHWogFleKstj7yOzmziKrzt3n33XbCUFgkh5HWe&#10;6MDMJ2yKMtTQDEpQMCaNaHzSZ611YCy/+lwDEO86ZMrzq05hDIce2hkBzif9iXpQ2fHps3jLPc8h&#10;MW4YDqOgEoIHyWfEnjAel+Ktl+sCTXDPAHmLgYiWtRGMS+xgP5KZu8AxrpZ1pkKP6EGZFhHsp2uK&#10;uMEAhQa6BLw2CEAM4/bWJ59/gckQbMCXqdxTK3y+VuDUppNHPGWHdblXim7LWZ5ev6khSWcMKS4x&#10;MGUNcfH1pleN9L/2P083GpxvrWXys+RxpiFp0DbLkJQNwIFGZm9cvyr1AQXXEW5u3YrHnDxW8pGf&#10;gD/XbtxgCrBN0jHWM1Di/LkNMAfliIkmoRgzyzLHcC5e2ITfBso1f2lCX/f4A8a6JeqGT1bIUu0z&#10;hwNjcHY7hODEWJl3dzFsYUhKNzxz0yQUlUgoWXHqaulIaeGE/CaSpFySph3bhhq8Mn9XEHlgT/pp&#10;PPSJ5ac3UbbjP1P577ITXjv6sWWylOPoDb9ZwWOSCDfSJP3y409eHB7tzS4/38vuy2B6flVpnDZR&#10;9zNMCeOQGTrSwdGmZ/0kugyGJPbgEFa+/sF777z15vLC7IVz6yACfDALVrlb0nM8cZ9v7T7fO/ji&#10;0YNHnO++vMqqQ4YYRANiYzQkiXh/54YkzN4Xzp8jeh/HxFUiU7aeRUksmoaNsma5jeHUyARcMcE6&#10;EAnkZCKevdh/9AKrwBzUHfjUjBc/0XpSu9Mx8yXgoBxl5mNIKm1fLGrg/QqSt0wvRlP06PmyTCwG&#10;adq6/xZDkuxLPvbrXJZVlO7yjZAnetIdLjPgeJWxbejb6Iwg+w2dIh8eHV4ioXWoshA6viARXFHU&#10;aTPOqG6uJ/9apR6MQDXoMhFjsu1YLklIkkV3g2nbfwuX8J8Ro6Zj5z4MQeyegA4G8ewJEVgva+ch&#10;JrS4ESR59N4bt24R3Xz58hXEgmdEFzx5Cq6urK6zZ1DpuHOkPa7Ue9huCT1JtqBYVTCeYAxPSk48&#10;8Vj3SBOxGlEfixMLImJdUVlQSJesqSGpxIcl/JsGy80IV3l4lRzKx2VmQAgHU/QL3ObY04rAz6dH&#10;LSdFW8GX4oWi8ZuWw/Tq4FRSyJtjPlD+HRX0kjdixo5DZR0dcOgBEnFEQnwjJSg8Nlo0y/0iUIqm&#10;D8iZ4ZwlmPxQZUPB7pJrmC1DuCuTVI2Yle+AGkiJF08AkpDkmCW8V/H3wjOsHARzZC28ht4nBURF&#10;Ey7Grsc9PJhFmeB2HEHh8Y+ekBiRdFg7CVKGaMxhpjdauXZxKpy5wdgaio9TETPfy1anm0UcS4Pe&#10;4WUk5if3Vi3O+mcdYqDKQIi1HXHtmHBFPz4zBSN7cQoIfNSQNMVDC8s0pj9V+0OIouWdOHUB57Fv&#10;VBOCWqXoqYxwKa4rHvcGg+TAZ+z+ddnbru2YvbzKO1RtJOq+QrMjx+ulpBHJquztiMziwSusyd52&#10;t/3a3Wh23UCwKlBO1nSi/82vpuyUew1JU1S3nw38KnNsSKrJH/rZQ+BGTbC5irwlwYji8shnuv/z&#10;/+QPv9dypD9bXQ8yWD2eBs38UcaZdrIHeh8NSdNRCQj1TydemVst5cRE2qgM8cR82FZPpD30oa90&#10;eVWX7hslhUU4grLy7BxaN5tdg0A2Wd5Ufmxoig0tMFlbw8c6+QTixsJEluJQsK3nDFUzBAV4RfWV&#10;kurDgsjnvGXgDBInqk47BeiB0p0XyLVK6DU2ZCZrdVpsc+D0UDLIO4n5iuugE9o0L0JrPaEz2lN8&#10;COHxBIKEU7vrKOQNwEG9MUKVCqPi1hnYbrNzowDNJ79KtPZKvKJmCF4UF5LCUPnbw55oi7FQG80l&#10;Znh7iyTPnJIjRTmubEDs7uKGIAfRC0AgUwNgVFpqUMuAeOLc8cnrdphqaT1hOmXO6P5rkPr/svYn&#10;bZ5lx50m5vMYHvMcOSGRiUyQBDgUCyRRpLrVjxZSd+tRq9VqDa2dFlpooe+jhT6FFlrUoqWqEque&#10;YpFVJEESSAA5Z8Y8efgYPuj92Xuv+Q0PDxB4xIuA5/3fe+4Z7NixY/Y7duwIIPKJ9acUY2kDjGhA&#10;8ongIG89ntyac6PSnwQ72Y2FNUgp1pByScMnIiPqxPzM0Fhc/uqrr7O7od5aKG8NKNOoFr1miF96&#10;NjDNdnwuMIBpOM2HJgAWElb6Oy5kABUjB45dwD1twfbgiSza6Xmbw+AwfcrnQvkiDKS0NQc/LFzs&#10;RSYodtfXeOeVVrRt1EJ2sDSmox9Qs5lST2rIDHYluVln8jFAjLLIXs7QHhul2czDiB1c+nOd9ibl&#10;KyEGhh5kbPiMG06rBI/jgv3kNIPjkKy7aUpY5aE8ZjUcqqRxVAqaUCWSUW2AUculjQwo/eMIkwT9&#10;+Qlx5EnSJxx6uaHhAO8gopuUEmJJ4qTC2YN8I+YIZ41PliMU417KE0eBIo6eC9x5LqfLkb9CQ94j&#10;Q1Ekix7m7+Ap57OwWI0lmZvssu+s4vXAjcoH2Y+COO3OYU4mJOCJEk/ZaH34CngFJmcPF0pMDphZ&#10;WYHmRLwWiARIorF2Cp9TuhgrBjzPqRugDN2kV5RGNUXwSgiPmwaS9LriOUU31kMdCGRD9UipZ5Ng&#10;EA2hOc6m5ExWIrzUjZQ9QnlLX+l2JPEVGtSwZwH3IbLxjZrrwUdKfBzQ5tFE2YvEBMC2NbRLCss9&#10;/k34qGzgZ7DOfiU6rAIR7+N0EF91vc/Gi+J65pLySifuoZ46liPClIpcWcLa+jcbSAusxLuSDXVf&#10;4dsIpsbDApLK9V8FsUTHcJrOsNDqYGxm67qduvlNgaSaxIpXx8la1oXtvZlezsgKk75p2TJsqSro&#10;yH9lVp4NJOkHgmMAVByMyTo5Ya/in8MAUJXOjUSdmYFn2BqpsPLgUUhBF8NIzFikf1bCmQj0fHXh&#10;/Ebk/9EhW96yQXRtjaXhCKLVFba+QkKaa2MbSAo7FcCX4zgYShXFphaaI2fIRFGDmI4n3dFxgvpj&#10;k2RCCf+XTwTuM+kdpsmWUc6n9pp4el8K9ozcRGIdLnnMLvbeqZYGOhb67VTseK/0Pt01GB5r67Fs&#10;yqPCw1jAa1AQsw259mI829yanSfC1zEzI/Fqn+4cbu56dmoKdQ7q+rRks7jYlgEn5M3izxFEOOn1&#10;Vxm0dlrhkQRbHLAC8NF3v/POW3fws90nCAhwQAl2jDwyT6htdpPNYmQvPdh89mDrBc57oDWEj8N1&#10;6WD3JchYeZOVBVV+RAE6/4k8kq6zB/byJTySstFudvb5sydADzu7aHEz7Dovqz4KjzphBlGp8Upy&#10;1bxMMbsHD14QBpJwboONFRSgwuOWERoTPtF/CRSQADZlnC+y4e8VD0dZpRnmTQPf580D3jRXDG8D&#10;vcRFxGvIavzGkd5fteB6U4ktBCblChu88kVn28x5OsMRf8rzsVaOGifNnlUBkq6fW13Itkc3tfXK&#10;7QGyeIj1kXFYQ7EMM2hKSvFxF4FqO1v21UqsymcoNRskPR7hVcMn6Sc7M2xhPjqOBkXgdXZBk2mk&#10;Bn4qAI34v2y+QFV4+86dd956+8aVqxz3xuEjKN3HnNpGxVgtToSNRO5C/iEbEoTXfVsFLs6tzq6d&#10;5+gaMEzCyEYnr/FYyw3jHDH2MJWVDXMhIqldd2+8ZIaDleJ3424pI5mE/SoSf/m+1tazuey3Ku0r&#10;h9vUcHa1zMgyBug4UcaS0aRs7u0ymT2fZGfaIJjKMSgrKekz2L6sW0KenD+/DpBEnFLmVPqK2Ri/&#10;5DUiFkXTJUG6Ih6sQ1j3WNmeSuLRejPl3FRnsifWEv9ixQH44PP3cuZw7wggiSCkrELGfQhfILIK&#10;kEPMsPgvJkYU6DnBqPiXAb7/bHMbx/Qn6BrbLASmd+JAi8GVExIAt6J/8zPzOu0lDEU5K5E7ECFM&#10;lVDdgZMCd2WzXSB73J4IUJWhESCzNtHWoVg5g0YFv0dEjxEtBeg5NSrpiBw4I3Q+DpAWDk38E1WB&#10;GXaiNpM5XdZPZPKWG/7svuOn+dDpSDMlnhqd85qGgNaos5XpFSDm8/qljqrEmAocW3EykYx3U5k2&#10;HZWnpcxYknpXX10BVAJtImdk/nLPk6m4G4X0ScVOidNKPJxkZ4X7kvlle65ujjqhrVBj9KcTus+t&#10;JD+pWQKbjHOoc0oGJFMiQFJ3WHcS2Z0yObqDea4mas26sK5ct637bzorNCO6WnvqInPNb4ubajDW&#10;Z9rB00mle91CS6ycrBLb2jAoCyqYRjX6M64n6jhcaKGScspDoWBddoM0VTtvN4ehj49nMDJyjNrE&#10;t0XOVlGb9pZkYRXdRXWxBglLMswVbXVZf6jDUaKacU8lHSG2wqxI6agWsLDjo0/UjCR3Wk8+15qK&#10;ZB+dPuwaOZgBiTbsoCIfsnV1S1taBMccHL0k1l+DvxreaMaSSzjG0a5njTXkrf1CEeSPIOAnKW2I&#10;MgWh9tZbt9CPSWYX2Eaq4aHLQj8OBtJQJWxLq2HRPU74ycOAU2VZUTrmHIq+hMXMw8YTAJIspLQm&#10;UlLi8CC4DRNsWfX81ZuMV9zYF1zUBPpQMQq9ce26bectRZOzeBDJHKLyqlSCAZGB0IkmwADkTGKw&#10;BrKCwrpvGK9HDrSzmB4S/GhlBS4Cj+ATnFyMoEwC8hfyo6xQb7/2lhcZtYJ4C93YHGf9paSfUKUU&#10;h4lTKJIML7/1zSBiBmB0B4pnZaPKEnUSOZK15M9mQtvuzxZ53riSID1lV8cUFYMg7QvWAsQpRKCq&#10;i2Bqpl0Ax80JLX8okZQqN+5+Ep3hp/ABHaowtfeFfqiAGHHLKNJTMb+Vma2Sjm/+FGHU2wWshHx4&#10;wr2Yi4fWC67p+6O7HDc3b93iK1YqlewUKgRDzR1NetiJSkAocqNyLQ2siTQEqSFPp9uWGNIZ8SBk&#10;Rv3d/0jR8I+ylBzsxBJGhzhJEWbdFW8uY6UJjlBD7l0qlH+4cciL2wYfWonRS5MpwnjVPX3SNI4M&#10;+/ijj69cukx7QWYhC7KREU1ufN5BwXkrfejcNLkEEX8ZdI4Id+BSf3mPtzocySHSRCkEBZwayJDP&#10;aT4/RQq4eMjfDLGSObRCAcLnfCJNnG4kNRWj+WJ8PT/q9q8gtW54ERqJ6a07txMAvSSGLpl6sVFb&#10;R4ps41yZaZvw+UzkCYQx+I45RVIHl0acF4QXpYDOgAol+VOOVfJzOdORYQZjbYNKbqtrLEZ/ffcu&#10;Ow+RUB5RVkEgVEcKLKt4F7UKOthUMp5qx5uu3xRIcn2+idkOSj5xSrUJTt8SyocOdu9bhvfDiN86&#10;D+hMj6SKIxAfmVwjREKfEK6upFpGq0Nb8uIHJ7MpfyjRXrj/4EHQpVo5YKxQKFvbknInrky0jDrn&#10;fCWWOnZ2GDxVn1yZd4qp3NqGK4ECOSM957wRhTMmVvXyoAgarBf7MOOl5u4YBQVIkY9NIVPJpYhu&#10;sjjzdq85N/E3J9dOlPsWKTwkvTMC7XXi8OGZlyWevgj5v7aedibiUg72hZXjAhbvDIKAZCng+Yvt&#10;nLRb0QNfzs5/+5jxkPldtcoQ1FxyezPDyACJ/TDV/038JhTJl7S8dhbFI+mD995hF9DB3jaHChSq&#10;EpoQcDcLXRyKsb1359Y7nDTx8MXz+5vP2STMXIXzVLT5A9CoCZCUIEOpVKy9f4qtbWzlJfo7U6yb&#10;3WAneoolJboaLnIZUu2op3K7QP6HdGHCw6P7T3YOCPk0skdcELKD9SR6WDySsDbrJNbMaAvwidb2&#10;4Oco27xp4CsVu9y+6YHpzdgv2W8zuDq+CiTJtH11Pm8qV2aYFl1P6JI87jp36Z3YnP07UKxWXE4S&#10;DNkOJUO6YAOuic4d3zy/zhm0oofxEUkNhtBIw35gfteBWdlYRAyU8igpIeQ3BULUAbgp0hGp14j/&#10;rX9Teno/lW+2WmF8gZ1QJdWj+B1GtqPMsQeWmbti5W2DXt28fv2d23fOra7xVQLpEdEfHfc5B5lV&#10;qCXgknlOuM8Np48RMGhmcWZpbZnpdu3cWkKpZ3IcLKEyWDI34X1VXW8XTFxRKoRieb9lpDFqAwAR&#10;LSohLOPdozvSoLdk8A52X9KX/2JGZs51rb3nJZ7cFyjGhIxU77K/el5Qe5yKiFgfMDOxpHPga2qb&#10;PWLlUWV87DQ9INoSxx3mMOxsa2VALV68xOq1URHRruNQCQ22t/D0DJiTIoJFlxypPW6JecHJbURi&#10;JZa8QZ/5Aprau1AiGwVzXiQLn7v4zxucgV2E+4B7+9ucFMnZHNn4trP5fOfpM0642WL/LFRmkgpp&#10;54lhlrxwOk0ILSwsmlTh7OKpxCTFduEEIUbpOWSrW8KdVHNRjxkSEbk5Bh1q5FTj2lWVrsAPquyU&#10;7kTZahgd2lCymZ1V/MbW8sRQ9mcntiOcF3rSqQ7N9Gd3y8DTvnMAytte5jM1ip3uuTRXe0nY3vcr&#10;3jpvOnlZUMuloVXjf7RJB04aHV/4nBZ1ypYe3HSFu7YtPboC0sFLOviqM+S5grqNZZNpvrUos85d&#10;0Kmajz8HgOJUKYqyqZSQGrTUTnGkdLIeO2qVNpOy469W+l5nNbzuGElTKvd46/Y30/C9yqudYdtI&#10;r7nSXd4f2uv23/TSiO2CbIwNm5blJ12QRDzV4FNdYkeSpq1WPlGI1DmLielQylXeGyOZL7h345Kx&#10;k/tfxQPOQcsQ0Ld8yxOUQpRG/pEDD4fQyfMLHDNPQFRdrlR3qIx2rFNvc6TDRghG0xHDCd8EHSKs&#10;P1czRIZrBWhAnOGIg2gzXg+9T+m2iKGUEG4VB5pXhl6LiBjjpkdtrT1Z7p2hdN0HxLkYikwu3U2Z&#10;Gqs7GJ885F4bSbcje8GTj8hN6IR89DhwJPCJgUU0bOQK5xwSkBXPIQgU0Mh0tJNStIXJNuHDK4Ig&#10;racRWPGS2sbSdzykpSXT4/iK9s7CLzMkNxjF/OUVKaksncUN32ZWqEx4aFRsnAxKy8+0QVmkHAVR&#10;+YrWqiYpC59CCSM0XaA0KAMBaaYuBhq0gi86NfAKjwIby73IBQkUecpfMlGY8hAHV07qpc6473B6&#10;N+/BGG/cuE5D4AtqWyAGJz7gwfGANEQ9Tpjt44TZpoaGr8bhFbLUvqWcEU6FyZBXJOBJTnYtBk6Q&#10;h/0c7UmGsBOfVJzykNQ1onTvELYzIqjikYNBhLugkpQnW2nuEbDQNAfAJmjg4HwEd9lGDRUvqNFY&#10;lSNiKhkc/goWn8tUkE4x0nPSdGhIUosrraIOJpidw9WvXKPLYbc2xJc8zD82J5W1vk/v0y58faCz&#10;DFYGXlpH0+hbnvPQJpvA4UaGWPo8V3QoNLJqO/IYPyUpT7ihT6EPCWDRJ08e8xaFjXupx3M501U4&#10;ymXRGbbEI4myoGiWjBY4PuzZF198TspuFK3wPgNhFALD+mdJOftOCtXSWRbxauXt8PETTpN78OWX&#10;X9y7d5dXtI4iSGxDukXcUIdScow8FeBGGMsAQ9JfaUbnMjqgPw/dgNliXAlDGsIeaeoIo5MDGOiH&#10;H3yAof6owj9pmgogKhMM3iQyBW/ojehwsz6gM+oZijjqA3wGiMO3AnA8yVa+CROaUqDKnJG9eCcB&#10;Y5mPfxVTSkthKYW26F4DNNzorEQ1uBGbdpj/8Ic/5ENyU6L+/Oc/J0z4g/v3yrAhwgLnox8QBjvn&#10;HB6+RGkkgCGxm4lRkWA9CPksnUajYjm5pq0Qx6lQoUoNvdHspwjBMkoXL1MCO+dSE26EFLkX8ovW&#10;wvGClYZAx4T+/Obefdzn4UXkJuPBEypqdJYD4HBM+MnU3rP8G1ScGtdnbTH7FemduUKjmBSDxxzD&#10;t+UG30oKL5K1ptWqm887Td/wWWzmccF1bFuWeOs+VhuDBPFvNXgCEgAvwWm8BghWn9Z/VpEOt8Ae&#10;8ADPYXVAVj6kJyiUA9epEkBSguJtbcHzDLF8kkNztu7fu5fKDH5SJx5JI5CU7dJ0FTm0h1HqWTET&#10;1TfYnwIPE7id/LFHC/iNaHUTjZGe4CK1ZKfvZhgpbEe08hYGK/8IbpTJIkfqA9OUrW5OH3Y+3rQ8&#10;75syv9l9z1F+OfQ6Pi+1ISjnVOaUk2xuI5Q126nohM8+/2Lr5eHdJ5s72dASPSfmaAX2cLZqwR68&#10;oGAEqk1Szy5TaFTygU/O5LpgPWyIy1h7iS/9e2/dxvFnd+s5vheFcSQTgKQg5lusSB1cunCVvWzf&#10;PH74zdMnDBLkFMYalV/EQMvJlorQxKuNcxcjaIg5UjLo/48YSVcvXvzgu9/Bv4C4vaA8kI5zQveJ&#10;2MSZCbWaosx00kQKwRjyJ+Md0hidYHl146v7j49mAiRVx2eAl7dM5reiD4cklptYFYFrGLZ1TNBR&#10;lf1Hh/wpPjnFEs0YA+OlOSFy0GldomKRZ7J2JpreyFBv+ufb/jvyRlhlVCteMeSmzB/hNl7ed7UL&#10;HigIhOqMI4ifqsqcuHXr/DoHmo2H19fBPPh11Hk4OJvUpgiHQoXjyVGDEUGix2WbDFZavFLyZBCX&#10;aWe53ng6e+tLDiV6YWrQ9vjC/Y1TNXBl4bxIRAFFlMtJuTcmdtL+s0dPnj1+Qpfjdn714uVrV67h&#10;cYaQeYlpE8tcrGfwqeHA9+XVhdngZIFfDDK9xqEckQdqX7lzcxnTVFWsWGn4mykm2noapT3fsW+C&#10;YkTY1NbWRPvJBrAs4PhkGKrVpzw2QFLp0i55utlFw3RYMVWrVL61rJt2a4QCqAqHKpTqkgOfsl24&#10;eqDwF8ZEUK9gQzGhskCzip5GfEbMnKwiD3H0IoTROvYrwFQ01Zwqk2hqeCZCzbWNcxfPrbMWjhY3&#10;fAJLIffi0aRk4OcQZ332YDYIdDJMeCM2yKK5HeT8hn2WCQHsDnc4dJfI6XgrcSYbx2hkA23ywbxn&#10;O1tio2PRIJ9nZnN8VaJuH4AiJfBZOXAd7sIN8UtDwUibDw/yeSH4UXrrDK7qIc6djfafzUzOha8C&#10;Q4WBDo4X/ZZU6P2JCDah/JT+PvdKeaNbqyhBC2TupxO62IKiho528caJRmSgLx5qYTnBcTGxci+M&#10;6PxlQT3eT80CykybNr3kN0VB/z1RJMZGdW7TEdoyxGm0S5/WwbVP14qsv9qdpFBkDFPYiEZ1EdMb&#10;l/rMWWpLKFUgn5ihRKPQBiVsxJRKLZ/9toyoBNbxk+k1/z///R9YWNJNNj602T8lja2SvnxlRham&#10;ttptME8u8/S+eYgbHnY/NaVM7yzlOrD3XH4rcU0/Le4UW/gKhkNXFrGyG9BEyyU8lzk3ZflpL1Kr&#10;qcbpErpeJ3Ywn/DEHUwwNM+1RoJMzC2ABayvBh+hCK0I7t1/URJwOACoe5cbGaiZzGZKCgdPs5Fg&#10;CgYUNpVQC5fCi2Q2im+ppwvUFaq/wjePYKfeEyI4KEOYOnyiScbnwrpt5PsVOdNMdFOe964Qmmbz&#10;2VSiE7WVJD1KNq71KNk8JAfUZdf5rSG14kNLoVwSBEDZ3uYrcqg1km1ueBu/gMePMHH3xmnDzQJu&#10;R3JwSigqoHcD9ecrFoeprQo9xfHWjTC0lOIwXC2Lh3wVj4xifm7w66GqVBLKYLKGgCPT8m1tIntB&#10;BWgoFdAlSrPZQFG03SplBaJ6JB74BREqmOQ32ivZpaEDBEpCMWxPXGHsU/4aloX6YA/zUyL7kx1Y&#10;PLl1+xZ58pNqYADLkwZgooYOJfmBv7Kxp4qSwF6gYkJgVKl9eRw+GSRjBEdr2xap3jdUUs6Xf2rd&#10;ZYWtfIVYDYsDlNv8qYSRpI41/so8PmxRw40InZeWD9XR381BZNPUn0jvcJD4nr2V7XirK6zOqli7&#10;gt3jHT8XFWsZhp5ysmErVsGFQwRiKmkvtKyjORLTakjt5kanMQEIyU4RbpiiCdQBAxKKaXbCb0pt&#10;MBRi+nBj0QK1/GRtuVEMXtlSuhukg2+pOdQwlpa8nZwTEyGXpPOeK55Zo5eZ4zoyfG4WOsCadi4j&#10;y/jWAkDOqUqMQaDlPLJGEyJRpYPVpkViK3wicMM9taXh+icaA557UCQ3gVptPqQLuECRnj199vD+&#10;A0r/7d/+bermqKF6fMWGTVztHEGC19xDWFj3b/7mb+g4O0spQbaUxTBhWDm0JWmYtMCpFrnUgQr8&#10;p//0n2RvqMonFmFIbL2HZBUSwAyePadw9kZcib+sBKi+sNeJivE5rYD4f/7nf85p8eBHri7Qg9QN&#10;KJvBcu48mukK+3jZjkRUG5TNuw/uv3XnDscqYxyeu8BJ9OsAGHDO42dPKAtzsTlZgSAZvempnFKo&#10;MK22XdxQMRI4+qwziR3LwyTLafcFSbBCDJBEsG2OBsTjEd0QPTr4ipvaBo+kzMhMpx045ERVqMBG&#10;0+Hc978pkOQgcvqukN915fzgAYBuxcAbVZTWNPregX/qAgwrW27IdQokxY6tptraHK1TYZuBfEE+&#10;4UO+oX8hOxxYMvkpLrmUD3sId8IDMIMB7Kh9cQWg8wx4dbxNd3fJhIrCe+QNfHrv7hanLGRBvtct&#10;awhPPZIYtzRhEvModUTNoQh6FuQywcWuXGXQYQRECBDxhFUiw9jlWKj4VrSeKjVIID/IOadIh8Wn&#10;2FGYKNgFKHmu6qJK5t+eMU+T2n4bFdxBsiciB+rpYQL94ptQuwhBwnNUJDbOMSHMlgMkLa3svTz8&#10;+c9/8Wxn/zEOdpwnNWqVlts6YRc6TCiYzMG+3f+SqxP0k1NcGusO3D9hv/dZu3j3zi2ApL3tze3N&#10;Z2y0p24hV63M4Ut18eLlRw+eEiPpywf3vnnyGI8kFKD9xJGY41ylMz2SsOr/STySLp8///H3PmRP&#10;Gqs2dAChajgPFHOehuYQnVHvVW/R3ZIbGqvuRAIacuHytU8+/zonVmXjUqod94gxJjDJEh2pYujW&#10;3Fqul3W0VRsS9uNA7bMGvHxyiiumfdHKvAxSQFJzx0mfmayHc+cg375+qbx1xex36k5DGkh6veZd&#10;1dflxrQIR41XD6LM+wuz18+vscFtAEri0pIj03G0wfyK58pwxP2Jq4VysupWEGa5MQkUNYKi50ph&#10;SUeI5ebnkU75L8NwyvzDWIMZdgEeWJygdGInJ1xa3GwfPUYvZYNWYhfOzrHuB7SAnEFOXLp8lVru&#10;vtjCx43DCqFWXGfm0K8WVzlicnWFauwSIH/3ePclddmBDxN0qXAfDAKUrHjDsDAPnmoj6m+kd02X&#10;OWFw8EDJcQHl/ZLRlGGXBmZJOAcGIGZesgYflGQAkgZYrV7vH2ZbWXaOZ43HiNeFS2TxUzHVMspu&#10;Evtuk0GlArgMJArMS3DcsNSpaICkLCEkqhG4WJUVcGiFynMwS7bgJfAV8FzO0Y7EIOdShpmrGWHE&#10;HMgJxQTKW5gnWN7gMx7hWVHP6WtyF3+c8j/nJS6dWyYMYri3/OeqGqlQndy3UMMzXiFuLKEvsmeR&#10;DuLUgix1729zmBzA0/7LucXZwPOol+X/BmCWkQxMvLtf3gjslaPLcghf+E60tCaeCpMUx0A7TFe5&#10;6TCXzbTgVCqcdqv7jtA/a0VzOGuoAZ1hAI5DchDa4wk/ypOeHchN9YyLhyo21oGJVQ1KyU9+vDK9&#10;40jrKcZ4qa86v/OVBiDVVkf69S/ybM6xSrZlej9tXed8imgSquedUxOQjWojxTHikLFEn9hGyXJm&#10;E0YN7eTldMrzq2Y5fvJW3c+CpCc/HS9WwJoEwahI21meGmEZv4Wqs/+P/9v/pbDkQB4CE3YPE4/f&#10;m1dTShlqMuliAu0cbtriElqjmKnMlSf4i44rk2mK8FDTlHvTqPK2oiDLWsNmL7vK9E1fhQhqXH9r&#10;VUMjvC0WlpkVMyOO8CT35Om2I60m2I6HUpOfxsESmCCfMvif2NLmS76NsTu3uLq8NndcZ4GX7cpz&#10;bRs0RUcLOcvlynraq+sKNzwkJck0sexvq8HfNHB+5r333mGYkJIi3KVlhtDHdVFKdJdcdIjE7kck&#10;BKalIboJ8IkE75FA6TKENBEg4O1Ua5TCWWKtYEadACurLcneHESG6LK6L7lY2sgC9h4mIpaz+2Kc&#10;/7jHNnPniAxgD+7tbP3gd34L45sEPJSjZDPnBmpLPcUy+EvrMNXU46mwThP0F4Vizknw5i55mwpQ&#10;EJc9Rbv4UOBsSn/JhSpevJHB3L0vm2mPcU0bG5bbf/n111/DCTSQ6iHX+LZRA2EUB4iDs+IzZN7S&#10;3CUxaSC73UGCmj4jFjMXvtwPI9UwEa+p9ZDsW6HJGs+iS1jCw7adF1uffPIJRVAf+9SDzFP06FFs&#10;BWJ7LOVkMWSPPSITCkM00t9wSRjo8CWaJn64Lng67ux6YlopZEhP/o3AKvTNc0pVWi0fmoMdTYY0&#10;R+Jw774qPqdpADp6ptAoSUQRHGWPdUcu/DRz+5EEfCVeoMML9/qLkbOSxDHFh9YQFxUxHSrfpHDU&#10;Cya6NckjC8mB0ullPvGoNSVVdJetwA1SUukh8KGWbwUEcRJn+vGjDz74gI0K/KQ3yZ+sSEaXwVRi&#10;tYZMUraQLLvs63JQS3xFCs2RqShleMt6VKTKEFWnbULrLzbHtzwXl3y6CTNkXZqHDlXydK/lv/pX&#10;/4r2vvfeexATWvEEBiOBOI5EhsJkazMNJs3nQn7UE0KxA4jQ4ptPn7399tsQgRhJfEg+GOTwD5Vx&#10;05kjiA/Jh1ctliGvKDlFwJ9io/ag/OM9EZf4CbhDZX7xi19QDfaaEZ+bt5KX7cY0ym13yG1BdnKj&#10;OVTmu9/9LkA5qJCyVz4kGWloCCU6iYiuGpIc6v3rf/2vDa4E5Y2fzVtWJd++c7sOQI81lxVAVj4T&#10;aJOF27mcj8PJUHEKiPFaEPAROaxyVHPtIhQ44wmwFM2RzuKJlAIwB5OAVsilzputoDiQaZFoCNAe&#10;tWKZktgZEYA4va8sff3g4f/zX/7LX3z2xc13332+xfk9h6yL0kyg6eRzkP0XWP+xQ8crk3vBPadP&#10;TzNuQsUEbXN+qEzthGV1dVBZakE4CtOw7h8cPPPjHnu0j03GompCM4+XgtrWOdD6pu+p4OuKV0X9&#10;6ENpyo0g6nmMZUgdD8Osps9gOIT/A+xur+CTMTfzgx/8NuwH2eGTjz/+mMxlzr/4i7+A8X70ox9B&#10;cKBJevyHv//7f/3Xf430/N73vnfj+lXyxwUQ4byxvsbQuIL70KVLD+59S+zBtRWMGgibk7OGVqh6&#10;1fFA4YqChDKEF7MeDmS/y5areKINQ56AqTDV5Qs5f3CpTnqGcwKsGy+sdvTDVM7y9BSZqwO0/JdE&#10;Es0b5LkTkxNEq4hn0pMEJH6dzjyxd7xUxiKjMDgPj7f3trGNOFEAFueMq6WFueW1VVwndw8Ol5bX&#10;DmcXnu+85KS2n//i0//Xv/53L1ev7MwMZ/dYT7mg2HK4rEaxItg85ujZWMPr9RQ3ZNzubD1dnDm4&#10;sDD/w4/e/5M//INvPvvk+gXQ3sXVuIse7UUfJAox+MDKjStvz65u/Luf/uRf/tV/eEyM3vPniVuC&#10;J+v8y5n5IzyUKCT/P5jHZTqeSke7B8f7mHyJA4CEHv1aQP3ccp7j0iqYSl3ZXZnNQ5VHhg4eTRwK&#10;Nj9z8N6NGz/+oz+ce7m/SjTemeN73361lpDkSNd0MayFUGLgeMoBtUVkOVOLL5NddLONS//mP/7s&#10;GVtfODpvYXn/cO4ZSisuEXhPFGSMvcsQQBhxjhf/8BDDkkjQlvHYiu4CmPPMfn/T8+YxmWHoR9rp&#10;au+44l3UyMWETUo1Jce7z0XDX7+cqU9f8cXJbimej4NsyH/Kn9OvrL+JtXS65i1OecJ4Z6CdX5x5&#10;Z31h+Qgrtxw/WVgOTBJ30nRmbULkBnhOpk2nvhw2lVBhdpxFlcVDdjEhI7LDsBb+dempWiW0QsXZ&#10;Gj63Sq1W9cgyAZYIFM1hXQElciXyTeLp1DhtU658eWgpGtve/MLG1Suk+btPfvr/+f/+m5999pAg&#10;YJdurF+5cX37YH/rYG8XnBe/lv29F9svZ3bAJRMGiMziWxPMmw5kewdAEihwGo3Sx0Mm3tLYd8+v&#10;RTNXDUPvg63SqiN0qop/Gqcblkl6wGZ+zabcYa8l0X3cIhqIZ/Xc8uW4Ml8kczIByGJMYXMwMzJ3&#10;N9KR9pZwUImNWBi30SzMLiBZ2K5Zmmos5AFTQms/xDSYIYpSwCzc/c6fu3n71tVruFdvr64lclAN&#10;sYQpAEQiT8oNf3JOZhCQGFkJebl9cPH8LU4fUX+jTzFPHn5zf3CxWg72RGUIkjSM+JWZCzcvHszs&#10;Ly1kIRkhQSkz+xitxC4k/jmyuA63K+ytDm8EzTlkcyTSPk1gfYWLuh/OXL18gQoc7BAoY4EtIa5N&#10;MlWsH8yuJnw3M0O21tFq5gUY9a3bdzbWE/GK0UHoqNh3xOJAe0ZFjBPbcKgC7XUM0kzV4PBzDcni&#10;w4NH9x9cuhTzU8fzcHUtsVef5RokcykMcHZ0Vx+9Gr5TTV6blMzV2Plr9/E80mlckFZN1XuA+njc&#10;EEMJpZpXbavyatAlRg08DDr1Nyzd/kx5IlDVQqNvWuvwbX/7pvkx9lpdJu5P6OgaEYNbXddKS6HH&#10;e5cLHdR5HPItnSBJ63vKrpZapvFnZ6gtcEoe8sSePXW5CzMnnkw8lJXV8/+rP/5D20yOGuoySjd4&#10;EEnjJK3E8VezBXmhj/Yo7bqSoPcuClc5A7V50zd+UgMye1g6fx+SrBSmAQXsnuivJI0f9luVHis8&#10;5klo+qgencyvSCOIQCnajcodSW8Hk5KBYUDcKBPjsVOtk6WPj453tnefP30OjIKFY6DWDOBS2WUC&#10;crM+Di0nwsjQ0VtPEMqRr2lnDVOzFU4Kf8heGKpBMjmGDC3FzO3EYWBnUD2to+qGA8UorjSYILtS&#10;pnlFGjoU1TZMbLeKAjiMHdWkt18c7Vo1WpUOXf5KtyL5sPIJn+gvIAGtvF5IsofWr4Wi53/z9VfE&#10;jqRETTJu7IV/+Id/MIqQTeYvn+iaQQX0LSIlDlM8NOwLmTPH6LtE6xRGooTcSGQbZTVstY4GA5DB&#10;QS0rOeS+RafUo/JKVT7UqcpPyI0FAhqLGcwFNZQL6nZkAsWAvbCKBUGYVtktJC7mviGeI2p1iMiU&#10;UxU7EVizM0aQsSsV99aZbElJY7k3Q4iGtfz1V1/BlmROffSt8NAreVXK25aakvbzdjwK0Ieygczm&#10;+FKcVa1mqa4DrkWhyegUPuS5aFfMmzKnycocHOn2fs9PZstzBZTjVJ8R3UNC4dpRZZ6Ke0UW+cBi&#10;GQzjtkrp5oByXMOizlgQTUBKVrQsmZNX5K9wkNPsQXEuR65kMaVYPpWhLLube2dTvkJZFM4gvdHr&#10;qSdp4AGe01P0tcyQts3E44alCgPlyKVWXnCKCkAQau5MTN2oosQ3pSKC4nTlk0TdNTSSJgOzNQv1&#10;zESJ5tP0TOsAx1nhz0Li0Hxys+G4C8HzIBfwGL0T+/jSJZrvjlfygbCMfQAXA/aTOW2EAymaJ7jn&#10;0JwbjJHaWgxb6mQhrGYv01jxULEnMocI0Ccbhba3pZ7DRGaDsPxVblM0Ahmx7HNyVgLY+7x6//33&#10;aYIHvQkmckE0Yx5RIujS7/3e7wEH0GTSKxCkrfJQV5QPP/wQTMcRLTc6rD766CPQc4A2ciAN0FWd&#10;zXeO9sY/v7BO9jCG5TyTNbutgZdq53i2Y8SsyIoQ8m0t0hWaU0NFrmSEPhBKua0k1yWz8cGTfq8w&#10;W7ziK/lNsZ/tFrUxIQF3Z2de7Ox++uWXHLLA8WPEbhgWacsjKQOztligZdZS+eQqNbkCRbxyjTsU&#10;TtwT+rWYEVlkMb5DOVYp0FYX1PBAgSDhbeKJjk7aqgryKpfKzOvXicycvKsNbCe+U1OPpKFNlRjz&#10;LxNZuhJsL0ehv/XWbRcDYEuYAczI3eiUYoUhLywdOXztWkb68+fffPOAwYGOe/3a1R//+Mc//+Rn&#10;pMfvDG5hbRtnpajhEYZRUZw0aX+aVloPtYRDhsFey+mkxxyo4RxerXrWkYsFOaE6hH/CQYlbkQlC&#10;KV3kDalfvZo3erw7BNzjwSUBeTKR9r8unU9zQjFLqjFzvHH+AlsoYsxgzczmrCi8fjAwLl26nB0j&#10;8wt4U+CUhF33+PGTX371zczyOaAlM7SGLbL6ZtI62jmc730mV5z5MNP0yz2GLqFlrlzY+M47bx8f&#10;7L149gQLOpFGQA3mK+AjEXdX1zm1Ddzl7tPHXz16uAfOgyiOF0ViJGWHU6mQmcKGOPVsEQ8qVPvy&#10;It6r/kXngl/9W3DW0MJ4g4ydVswaMAILkhhJRAEHGMleIdRsdkCHc5ggCJYcG0NVVlJAGffau4qg&#10;RMq8SaBf9rdwElgM1EiebPDpc5QyKmlMxnIBXqWyRkgMXgA91uyFN1H4FeHw2o9Xv8o2UnFpE568&#10;rb62031o09QNXr+o7VncGTETaGDi/uz9myppPsP4GgFr1ZXmN946neGRtDZ/NM/RaolMHVeVCpMR&#10;L7dwQbq1UJFy/xqHQDo1jjQRYcMWVJ5k5NbWWoH3UcSFCOXFc2KFDeN0Qi6fFL1KrsZhZQjzpNMT&#10;P7JrrAkkk9b+B9h6Bzd6UMjFxbdu3r5z+wrx+onQkwWM8r6EkfDII9PV5YWN8yvHeEgZUCvVzD+p&#10;xYb+gEoVJAqLypU/2B4dtzbdy/m1l628kAb6hz6D8pJZdRm04iQOWjpuQQNHRTpb5ErxEVYIzA24&#10;rjLW3apqRDXULdsCjZqLCUIg6yq8HPHKDaS2GiKC4Hfqkt/Ru3DSxWOdWRV57Om02cWPh1npdQmg&#10;VNpWBDBFZ1tcOf6wTSKR3pbiwUT53Mwtzu0e7MZrDeiKzXWJqj6zsLLABrjzFzfWzq8usEUOVWAp&#10;e2kxieiXkv/jIWuFJDEoy38Q94v4sOL2BjUTZw4loYAyKoU1FUSOAEpx2SJ0aYRPznYsByoaZUCE&#10;gEnswkbLBOfDRufoPfa2I42ZZGezIBexMMY2pSZqGpDReYEn6j81/ab/KU0tK+pu6b385L4HnR0c&#10;SmXhpFyg6upRT3cMCvBkqaA/V+w4AM2KV9RQjYjn6ZeqZ1tb9n4xSUwkKj9W2EqfuDoOzNfa83jz&#10;uogYJfQr7pZy/6+4Tgmlnna1gySL7TLlKX1mKqam8rBFJb0xbc60Pi02pzc9TKbC4PVyh0+ii7Jj&#10;+2RbWH81/7/+8Y8sWACiLX/a04m6w1TXLFte0V2Cv6x/av6dqjp9NrUPHeQ0W6NUXd/Os7PJLWp0&#10;rX058yGDUKGUBU13ZxHzkYhqzN0NSnb7prXMOt/xmGXfEmGDnubORMz2HBRSZyLyL9tZczYKcTHw&#10;VMr2MMbZo0cYQoS9YDsb+zhi8I7b72qWiGTAETSerbRaP534IFSMZ5vQVe3+Ez9yIMklIm7S34Gh&#10;WMyIXUyIFupD/RnOmDxUjJrQAyg2EbzLYDcIsqEV8VScmV1nf0SdQW7pbXw6HXpJWwll19gFlEt9&#10;dJewMlwRASUdbCaJGbQaeDpO80T/ICvvYJCLeOW2l8ZEEFUeglNrEcMGwMFsnktEiSuXiRNEQMAb&#10;9pH9AuVpsv8KagdISnwerKp4nB5hya/xhP7iLx/SFbytA9EiieNtXLuUIZ3ErJkACRhXUtLk+OF4&#10;yYYNeMirMjBXS0sLKWiUtZVc0doLB8lipXFA6wKMYerFMIZEJOBDnSawpaWMOAgUwMp9+JDTr4DY&#10;GFYD6CqbUQ22aAnD1twc93LSsJPvqy+/fvT4Ca+oP83ErrQh1Jav+Mc97hHQjW12z549RwhAomvX&#10;rvOcn2TIcw7E4SvbbvMdAt6DHVgN6VA2L44tkCOOF/zjJ9WuCB4LADNwqXJQloZV+AAKOOXIFQ5n&#10;5abEdI5vCK+Zs/WAHsgGESMTw28J7kx9beyI4qiQBTUPinVzykU/DtW8ognwALTlHy2lFVCDt9zI&#10;Wg4o/nGfmZVloRr1YwzCHFNtjwyb3mPLoTfk85KL4FM4EaQUee95HcebyZ9zmqs3ISBWE08kryVK&#10;fwbNrVu3yY7EPKkZPNl+++1daM4/IhQ5KHjrt3WGT4a/pp9Ttueh8JyHntQ0vgL+uFCLvcMnUol/&#10;lOIY0XjkQ2qLnkFm8TkpTLABd3LkHpalL+wIepwOxTWJZA4KPRAd1/QXPkcyAIlJ4NZC9oBh1qDr&#10;aDBTSuMj5NYovyzklg34SucsRZzIqdJJ3tNN0m+pG2PNOOh8S4l44tA8PETAd/jJt9ZEaUlB4K3w&#10;GBVuzqRTSUO2ClLDk/MXZIFlf6FtpyEVLKmhnKQscqZ0mpNtic+e0DOQN8NnKSdVIZyUbxmM1YPI&#10;Krh1fE4YTdYMQhkmSshOzgJJlKvS1uLaV6Rpm6rlPHVzgcc2UjGoESwVR1dOgqlzXnCJx6H163v3&#10;wN0Z88jOBpIYUJkLfkMgqXWR1gin2oIQ0kk4DD2SRiBJnzsMnPBMhehSlk41E+VDC97WXoZyp0bp&#10;+O5XA0mZ8iolsgwYueIT4Up5gPZLRzPZQT26FVn07f3NJ09fAP2p7dQieba24SKMnY5TGGMVIXdu&#10;PWukz589Tb/UpHnz5g3uCZgGA1MWC80ZiaMyalQj1oejK88ENOSiPnVw3A4KOMxTavToh1VAc8KE&#10;50DA2pJfZlVyZsquRakKAzJ4fHvjX0FPZ/npVcexDxfPWwM8peB2Gnns9as1jelNjJmXB5x/jXRj&#10;6yDmDjoZfxPVdmk5oPXB4fbu/ovtXdAZolt//u3946WNo7loOK2/Kc/9qZzsiSybLIZQO2dW6uyH&#10;EJDQxEwquJCeX1356MMP1pYXXjx94iHaUHKtPEcyYOeXnj7enF1c5tS2b58+2WXwouEczeBWyN7L&#10;RC8RLgt+ADIb7sbOC5BQxquIhtdvCiTdrGDbuHBgrWNNs+2OjTdxfcGTscKXwCpk6x7qXhzt2XY0&#10;2zApF7PJBYCM2hzNxJshMmchZzQO1Utwp3Bi1TNxVoYo8INe1004k5pT4/CVrj/xshm+420dXB6C&#10;+VIr0n8lGjLi/Vl1aE+dIU0ndjqe/hzvywGxJMuUq9NBI3R1ilFbeNpMBY7KiT8dMhAWIhMjaflo&#10;nz7GlWvAqPt8LEfp+FxQtiB4dxQNWXMX7SgK82DhpG3CTInaWANk2Mk1bLOwIS33poM3KGR6s4hW&#10;I0apGhoHp6pK1iFj+V8pBnjnbKNq7uywQ+vWjRvXrl1FsaNUdrqh2CUmM6YiszZazfIKB2AHdyht&#10;znEfVyxnh8zywZLQB1FvXK2kSQmsVL51IzELUitkwD7iEyS8wTej+YDHZq4ZAdbEE4xc9MSJOnUg&#10;AA2fGSkJFdpJja6hWsJGEkd13XVS7E7+ET0I7zSPKBwslco2MZJqfqmb+FtlBEcLOkS/RvGPLv10&#10;c38Ph6B0e5Zq5tDBVKKiuYE5a3Hc/fZ+eWMxElmpfblxnjOmiaqxiRtT2kS92Da4QcCNy9euXbl4&#10;+cLa+WyhY74gvhKDjXXobIoMzZdKbjgkcthdnQR5gO8jsFLJ5TB8eiFpIP48oHAm8yiBUXhpGLsF&#10;Z7PdGeGEW2SC3UQlrY2tHBjKHkiqzIwW4Ky6OlpfNhjmcoBkPiorW8ud5yo5Epy+y0F4CSObS+3L&#10;xBBTtVzJU6wSyd0Wovk7mvgrCB62qMs6OOj6STKYIBLiRyRQ4rmsKEATVhkrrDpKxXosO2RaIJx5&#10;Y51PzW7y8HTEdZ425PVr2sxObCYaR9MWSZxpfVo6TfOfVoz537Z0i7p1TbomIDcUN6Vz359Zfy3n&#10;FoLTnOf/uz/7E8mhHkZG2mCNO0zfKlVtXqNI6EaoNWjwMplolOTgcsG2WzXtPFlKwIivZFZhRfPx&#10;kr4q6N1tzWF2jN0gQ1t0M7fZeqELV1NPektzqMeGKMAobiKA9BjS1NGTxeE0nW9OSBTBndxpkQYM&#10;KUUK0PUdXc2LVskW2W2SV7JQDQee4k+bHOkJnuLxBKVBnsBMfMgTjWo/SZ4Jhn0ZtYdesH81zPhr&#10;nuZPcZYO9dA8HPY6R5AhP2k797wNDcelePLnlVvASKybAA89tQ1l2sQNkPnTjR58MrSoAjN5NrbV&#10;4K/qOGlQLi+ev4igc6MK7gzGNyUZqryrHNZctCLq3eIieAwWbO+9IgGdyPowtSWZm+BI5jSjoUVZ&#10;0tzdNzyknnKFfKVTCUDSs+fsJxoQTMEv5yqZUyL3ffhkPGnerUB64oiyNRhHDpROKZynCnBZCFFO&#10;a+LiRqA28r2sd3EobiiUVxjSG+cT29sKk56WEp+FbUH6Z1FDYyp56BWnx+skAiWhkjT3lD0SRyMY&#10;IUW5K1jI6EXo5Op4oQlt2Ntr1dcJ4l0h4VMu3yrHSUkaG6J4aY8tO8KH8oAV4KseufK2Q5t8FBHS&#10;wQnM/Hv4kBVl1UCO20j21I9xPcyKh3ZZd5beLlx67vDT4qw8P6kY9SRbN0KKEXPpymGFzU3xSH3E&#10;TXjIhx2O91mdxshbqeeER0NAQ1T6nfP0fJSM1FIxSK9RHMlI7Hn2TreKLOmgM7yonCqU8kRXKeWP&#10;48UridNp6RGBPL/qFk17gYUvdmsh7qmeTKsEIx/2i5Et8BB4CjU3YBlV9fOeNaQ/nU5KvAUxwrkX&#10;2Sn9LdsaBotlFOx8ziuYlr9kCN+KenTR7tSwj2gFyaAVfiKOZSlAAkccCdQh1DZ0d9L9imHys5/9&#10;DCHDUCINn1NQj1NG0GeffYYUIhPUYirgzGWniFXxBEyqVRbydCGEy9Enlyq90wvLhMbfHNwTxhlF&#10;vaEHgkzIhzU6I9qZgZU8pqFFxskS1VIy2NFKDDNW3rZ+IPAn51A3Ws1bQjKxK4BPYscQXn1m5sET&#10;4mk8SU8bzqbU7DcBSfaUeNDrHkm2qwCi/MdZ26lT8XsKRfIYbJKpisR1lPPXx01z9n6L3B7ITnyv&#10;Xz3tTl/9aiCpDbXF+UHaMHPOzexXVP6EkHewkOFiQl1lBD18yJGF+6CTsDddgIC9dfs2bm4//+ST&#10;ew+3dreRfkeYH9evX3nn7bdLkYg0u/vtN1lqglXWs/ihBpoBWF2/OPopyAYRlcQ9odyyAYqSDsQ4&#10;O4Qns5q9hCkSJil5i1SKrAjWv4jYUiBMFRhHx9A9ozYy9E6UiOFqIcxvx9SvSedOZi9YdGoc2UXQ&#10;1z2MHwQ5Ez3OWcwhmHXMFc9fgHWy2YR/bBLLQshX9x8eLmSzW7Nx84/sZLZOZKlh/OoGKp1Z2zMf&#10;0jocQlZyoMfe6vzc97/34aXz5xbnZrDtUEgyorOAtwi/Il1m8PdaWrn//CkxknaOZrCqcUUiCfAY&#10;ht+JR1LM1Qp+A85Uqlw1wa52iU476tf1SEKHuH7tCrv+c0I7cm9ni2M9AsXNL7AJlMyROTAAMg06&#10;MKkNsqOWfsMSxjrYuEDMZNy9wlHliMHfApKqfwc+1FZLyO2CNzJUW1WYdsSZxFTsvH4pu/qS2SJ1&#10;KiJL8+ckSTno1O/u5VOZTDN0In7tSrwbGfAUTyowX7+6uFOtq8F74q7rNLGyhPm+S4B3D3+vjbMF&#10;H2Z7YLYSBckBJtHgKvUj+2izJSqXkjGeiTUJCu+QT0y3RGOOkCtI5YTV7QuH/6lBYe8F2imnsvwr&#10;ViunrwGzGcleTm/llYNeQ5GJpoQSsvkCAbKxun779p0rHC9weMRhQAnOjeMS4cA4Vmxrm2wTUSd1&#10;SPYNJOECU5772RTMsqUrqWkcoE/6WNEt+gDcGs+Zanp1TeOrDDpsqDjZZe5R3NWhUawwxfGnPsnW&#10;OenHt7gdqwjxFyHpBKewmlCpyBCS8FGCDGVhr/qsMNLQvVxy47aTkcpmvcAviQHOYk1W1HZYXMcS&#10;rGWhOTRYZuGs/u5s77Mlhbeo8SiJCLHSAGFFKoCGH4CscowDWIVkIn75DEvloEjsnltamT1/AXRu&#10;IWtxNBBgFz+DQ5gH6bhAH2VxkV3nOW20XPc4YGcBp+DysgeIL4wtf9kWh5yHZuwxPMK5IR61tGl3&#10;h/5klRtMBVeo8l0CIGOkAL6g22fIzMRDkVJyuMrRzv4u+63brC6CD6NPVdz514kJUsW7KurlsL2A&#10;xP1Km1SVo5VMNE+n/tZ2tLa4evxOx6mDTlE/TE92fNVEPZCLsjTAyZZCtQvUykipUs3baXOsAzlr&#10;g7x+2XDzn0oPM5kOPStz6klXWFbsaavn1kz3ddmcQUiVPOqWSuQmSOc5rVKcYSeXBZnylHAzlfSc&#10;Fvd6/icFKc3qd5PCvpv/7/+zfzElqBYdhG5EsJuhruZfHirC1Fn9SqPI3ROaVWrS/cmUanYV+SiC&#10;5ScyNHiEX/GEmqBBoiVL4tYXT7WWV/KfTMPFPX/JweppTjBCMAr7FDNKdxhw8VY7Sk5qost52o08&#10;7FIcSM0TwwBYWCBccnacV8q2Inqfi9OVNbS9WK1SWACupPmwodf2Nv2rmvNQo5wkh0V+6M9XblyS&#10;vBKNBOESDL9z5+kh93HYcXzicrSXVepSNBEjv8ZNQPKiJyKJDvBESU1ZFK0FJUfKCWSLMaYOQWLl&#10;gn3h9jTpJpNIbRKU/9mJAV8a2wo0YjGEWhnrh/TkQGUMkCy8Qj4NaoCJUC4NxJLUaKR09xDZIutJ&#10;Vr2Jl+eCMlrvsorWSw946YMM8UArh6VTuGlkOaqRqWXkjXRBMYljSlJQFsYw9dF0JxPpGc+CjQsF&#10;DmRLYA+3tvntX0vpix03uENAKzKRz81NWjm4JLiiioCspOFGPsfhAkiO9FjIIsKaRrYOkQ+p8cix&#10;m5ySVUmVD/YpDTFcEX/Y11c8MjgqkkA5gE1F1zQOyxOxuSneQYbW2bEjGTNFTuBp3grGkYBC6WX6&#10;2g8VKVTP3YXUtvZ0xq1sKmqUTmrYch24ADsE0XVgZjUeGqXYEdmRIGRIu6SPtWpObvbWqtcsNyVF&#10;85CsHICYebIrrch8X+5+bs5KhWtQ8NC9e3wOn0ftq86V1R07EoeUjAs+py2DyI1v0dAvLfoc6Wbu&#10;KJMrIE/4cJzaWyWlINHe5nN5hgGJXxqR2GiR3WrOzeHcUx/gIa0XuomCCoEN5qvkER6lCDAXmikZ&#10;RegYJKusx1UIGHKgntTBphmLDR4jpRJS7NiCeMtDqBETujam8YrLQhkLU3vGOjtTCDbxidHlJLJr&#10;WdKfoAbkJshIc2AV98nCeD2VSnBKcR8cFwn4SpVFmekI7b4TuMSfDFSMFVyMpHKEr+0MyBP8/7OS&#10;GAsj0ZGId4rqWMxU6vIQExCy0BBGFigeZLRoJzJHBCVarpeDy7+mlJNptY2F8hgPgbkRYhjNhADf&#10;2QFIAsJBFP6jQNIwaZa6/yYgSY8bx5SSU0ZCUdfQyfO6GWar4JyRMLojRZ+G7Q/20a39vP9KXie+&#10;16+pBtZvfwWQlAPs4iGTRWAoQdfDzWxFPL+xDk6EoHDKEKw3xhnzHkoHCoxzHAOBrkGWIaIxDI4P&#10;977/8Qe3b9+4fGmDJ+SWNZvSN/BIooGUQrtjzVdnhTIl8OvkL1ggKkrZAdnURgKYhVmFtoRx6oIW&#10;QkiZHeKqHFdSnjPAyjDJlA3K4IQr/afXKRJJzzrHpyqg/jFeTluvX69naxqfn1BeXgHvWD+X06zC&#10;EnGrefTwweNHD9n7urqyhgmYE9UxWfn/8gqHJnz2zb2XcysE7VAgT0uXAsoNrwLaAq5pf/76F2TE&#10;3l1bWuQcRcYGMa0vX8jBS6GgC5zxVuaYxZyAev7cJVCurx7e//LRw20W8GN1MqesJe7JWUCSHklD&#10;lSaxcn5TIIkaXLt6eTc7Ig9A4DipqYAkZtU18VaqCQPAn/CCUxvkGsRsBXeLrr52DsoiATP74AhJ&#10;/ctMZ97EfTZjsDofCMlNKzVyB81fLuoueBN5FTJnDkgfvjqKhVLOBJLsxFcMGCtwZvY8H8TRK/8J&#10;kDQ6f43iatR2zsyn+Uoh31fzuXVQ0WJr2/zLHeJY2ZvBR1wdyYnPi4XqZGBHCQ3QUtpvjt8KkWs0&#10;CjBE5NUAN/pzpFRJBN4fY44butr6yOrckJXjtC+lSPCjOhthQJFG2YtccpdKurbgn9pJTDTu8rg/&#10;PtoBm0ykoX10hfMb565evlzQRs2y20FKDndAJF+iyiSccw6/FkjKIYrVKRqo0Xhx2NWrN8fLHqIG&#10;x9uNlEJjRfaiLbGm442bmdB/3KIMM9AQtgOQRNzrQjbq0Op4WpcmkxJJX+pQ1n5Uk5zoybh71ulG&#10;Iy47ypdW6iBcHR2CH+mwyUkOxW2vSMQ4/h2yJQqRABSD3osQZoJAnz9C7UULY7Mby2fRbl7gs7zL&#10;sUscuoqoQC3G7z/7s9dXMGdx/WKx8sXWc/wXOQVx4/wq+wVZ26XD9/Z3+ImBks1yrE5k1WGXSqWF&#10;QF0hMzSCqcLF4Qo4jThY8QPKucE5xS3Kehr3/NmL8AvuVAe8nWWow2Fo5c832aMOMn+8rwdaDlMA&#10;vj1G7wIHhQ51zEGeM9M83yRmZfZ0S1JnW+mibsZP1Qz5gvmIGceDnTRRMysVzf1KdlUvpWuYn0jp&#10;mDKrNnamClt3n1rNVG5Mq2RQS8u1i/lJztS82GPQdshkar9MB/WZSoLFTaXIVOZMuWs6070pK+fN&#10;18bpoAjZHGWXOXfilrSdoJ9MOXU6KzZxugnKjZ79p9Tr57+KCFlNzFkSU5qYZ4CkjJxx4bplk6DG&#10;tEhFlaBABN+EuHJS69C89cOpsOusfK7Fq1JL+q6DK/xc3WZJ2RqM6a0Ar/zZKnL3gQ2BWW0aifMN&#10;G3Ow37LRYxgVnbklNkM7PHiosq5vhaaLFLBpkqg7G60rXs3lx6FNzlsSk4ni3vy7/vxMiNOCcsy2&#10;sQDXsV3oznKi21rWsg1EdY4MRSKkg5ZAk5F7hSUBdhTJtoWU2q6OapvQXckT6tD2XsM0Wp48x1LS&#10;hmwbjxAPfEKekohX4olxjqiLt2Jkcm1bwk69/tWotr0aulF80/JsKwJO0v2kDWDyAQiQaJptNNB1&#10;dQARjT1+ChaYp244tNSq2jXU1hjYUkBB1patGIcY0Hi/Rx11VHIYcxPAqyxPP5SZJSwJWB8wmRtP&#10;9BjCF2N4W59wTxHlwfGivLoiR3oWtCAqT7XbscX+reP4lmFxvgWm8Whzms96OH9pO1xB3dhbAZsJ&#10;OjCGSSMlleY8xH1JpVMcTd4Qw8VGioJQF1W1c4XnHJKOfccajAb64h4187HyLW35SncwM5RzJJc/&#10;nbG4Oo3Ui6lZQgPq6aoDNWiyAafJ0wpIdruYDGtvGuZT6imb0XBZESvOkWWv8RV08Lw/WCiBnwud&#10;kcH4qjU2u9KIXbrgScyWdXrYUW3Z2wYqGykXiMtB4UATP+KeJpDekDfk6QjlIYF12JkqhwiI0Jb2&#10;aPM5ZflhGlsWuDJBIiujlDyKRzKRRIKnyAfFlCPUT/jrXM4TsZiw3NLS48dPgRshiy5RAkMkgN8Y&#10;bsY+h2dgOeijqDFPpUr8SqoVAjGwJXUW+AsR6hQWnSnoa3LgW9JDYWoiCinxKdrWid1A58IxcyoW&#10;LRVs4p5MdB8jH1UQF+r5aSZWj8rzOXHNCV0kLxkyTPScZPylDkCu+FuRMxzic751cqHV3IsVKgFs&#10;e188aXRVoL/E7yFBuRF1rWk5Cnr2sR+741D5kD/R+cdQBVAVXqU+4BcQwfbykNpCqGL+XM6PaleO&#10;L7jd2lqWsoJg4MgHeIlxiAkOkAQ68vDRYw7bS9iIf8wjaWC2OrLtTUAS5Qkk6V7Q03rXpFEk2+42&#10;GqJr290o/enirPAPEnjK5PK5T05dsvTphwNsNTx2wNRukGPoAKlyhhJRVxfmYelCiMD61996645I&#10;PXSGjYVNITttYYMkXMQ9EhVpDA88ePT8hz/87d/73d8FqsaTiWaSYwbaTMJHEpA9w2QvmyWzZBI3&#10;t8Xu8lGprFrVxK2HkWM8ps94VrhjHM+FSDkiKTI6shc1q8vQsBR7Vs7L6a/8X6aDXZnpX6+hH+sm&#10;Z9a/dpnATE5dnfnrzzub7gUKyJmAuwTTZkEFbyRgrh08kjAxL1+6gugBbyfwM14zhNPYfLH1+bf3&#10;do8XAZKmVTU3IeDWYwtFUgiG3c5kiTMfskMkQMPxwbkVjnPahsAfvvcOoUuWagehu70G3g7Msnhu&#10;7cLmzt7Pv/qCGEnYhQAA2HqogQcc4feGGEme2hZqFHpg9UZ049f1SELcELudrW1Y4ugcAElE36Nm&#10;THkY4/aOf9WdDLrvjA+hFAjwwfmLlzjXFDMYVRITFQsTIAxsI877Y2ikWKTcW8VsKxsuWcWOPnN8&#10;ySev84/TUBDz8dK4ANaIW8jZQFKK9hOzrS4m87NjM1nEa1ecWUZnuAEYaqFxZj1FgnpE9GA5xTwq&#10;GMtEb8YjCRhi8LfzhOggjtkvWXuoqpkFZ5QcJu/0hTCQqlTZALBF9s8XshF4qS5+1B61QUJYB6ud&#10;AT5elVOu2sU3l8UHci46iR/zH4OXm67nCHylmOIP9g84zowKsWebyAVU5snjJ5g2Vy9eevvOWxc3&#10;zu8zYp9tLs1GKoJzJIhRpO6g1RTBjvcI05w98m46SVu5YUkFp0O7t7ozdZKZEndiPGwNzZF/fp6t&#10;r4SqKPsF3AaFDmZGTaDOpQAbozACoY5RY2KNdO1sm0TqP7xqDbPIvkjtcbazSkXu9EBt6xyFBj2R&#10;Y9FSXVpWSwtULFvY+AV3b73gAJCneMAHP+LkVc60y+Qe17GSSIe7z2f2do4XV4h7SMgkYmLuAdpw&#10;Q52xPDg6g5+84oyaF5tPl5bnD9mAljN3ZvEUZ7kbOlTYy6y1IM9BuXKgSqap1CAR1+aG0Jn68Aam&#10;Ixb4U3wvMstQVfSLhBNhFWF37+lmML8joiAeESMpLJamYLws16JdTrlEkvJ2hh3HbHJk6kUst/Wq&#10;SFF6OORLgg2BIJmgIKJH6alkkkYFQ/5Uk+8hDF/TiY4pszJzLv02uvu8MTdljoktnQux5uEqFMpf&#10;M2FWVedRQJFYPc18HPiOrG5I2zU9mrzRYOxRb7n81czpTDrBdD6dSqEebo7QTi9NzHOaXnJJlh7X&#10;pBGQ6ky6btmZPNnAIdHUUaf1bMHrh13/vpmWdVJQZjc8bk/kT6ef/9/86R8LXjTa0lwyJbEF23JH&#10;Pun7w5IjWQOBUbjxuZeWEgmm5OCeJxqlmgSWrt0l+tMdL6xA+mbEpimfkMkwCY0MqsmnntdQzmBG&#10;EnC/oFuZ256b0tRC7UsbyI3eK2UnD266VMZKNlA1dOTRMQoQ6oEpuxdpFPW0OFvBZbk0TWdjaaKb&#10;DN9qqzvwrFLxs4B6PjefDP4yqklgp8hhtDc2cxbP8MAKWKM5ZKOmrZYOJbJzmaw7etrGNhrtOL6i&#10;XZZOMjECu4OaYN013RTfDkgb5fC2ztbWAWYzHcyRwvhesSyZVYMBbTFaNoARRp0GvBJBm1xPhyBu&#10;hffJwFASQ9EmN/f2wNPrO5KUnWW1G9Gy5BylYTMwjSA0jaso8jyld3FtWEphu4B1QhpFttjM5AZU&#10;Qf356vvf/76RC2WMkWE8oy0WvluotLq5qJW8wb0NoVYYHiiIwUYXFoSoyN8TWyiaew+ToiHYjbzl&#10;5/c/+lgZTa2oiVHheYWdYxdAB9GWmgXjeSTQYNfQEOYklzcpVCCmhS/0AURyYPE26+LVC+SD65PG&#10;rfvRmq/IU+nZslI20D1KyI/Eunu4HY/acsEJ5CzXUSuhBzORmakbS2HFz2G86RCwT4EJoD+vROgg&#10;FwCfWBI5U1tjMInaKPR4ThG2mhuFQ3Mg1bbJMjyf0zRy4x525TlTHcHO7UHqwE/KJX+ITx14yD1f&#10;+ZZGAVskiHW1XQlpMx0ytpSLlIYnoz4oU/L2dI6x++yIKTBKz2bIjMpBpyGZyzv2MrRyN1ntr2cp&#10;Pr5C8ABFu9VUVqeSdC5tcRsa3MUWS2AOByYpuWwmVOIrWkrNHVwOPWQT9Qd7hTIiRHp40VJDdFOi&#10;iHDDUtRQmRDwsqLpU3O+wpOIe1+JylEKTRC4d0hyyX4OEM/dI2feynI8Z3zROn4KSPHWsWmgN9mS&#10;nCE+FOCJh0449znrRd8tFJ63omDunaxRMxcP2ToV5dQosML2rzVMt+IByr68ApKcauUlaKIXjMPK&#10;QUGeigsllfxgF/NEBI23QoTUkHuCNlGPTEn7L1lbpWA8ku7eu/+Ekzp/DSDJSooQvdEjqY5zNiJS&#10;9nmMs2FPiJLCCkfMHh+twFzLK1mMLeSkFJH6M4FKWyfph2bSVwv8Vx6+GUiK+ZCNJHHTQCGHvOUr&#10;zaJGTsKCAWAY6kzvP3z4nDbFptrdxVmJAQvLgS5BxkiYywmhhZD99//+3//VX/4H0ly+dJEOAjGh&#10;CWBSZItHUqBJ3MfwwB09kkIB61q6LkPDURxmqLhFTO2o7DXdD22KB1uF2eYv0EwgbJd2SjGDdPAG&#10;jlWtzTvByTMnPFaZSa6UWP4P/VM6q4yV/nL6UpKf+bwl0kkXzM4Q+QhfM3ww3DzFP2iMjy3cQYwk&#10;ODdb24BmFtiUt//Nw8fPdjnY7GSpxqyonmIk3D5sgbEeQQJ/IyCJBTssUvAM8F1ioDPRvnvrxsba&#10;So7XQocuM58YvZni67jL2eOF+4+f/vTzT+9vPl9Y34DcRKwlWjg7cN4EJNWhW47HKdzv/t9fF0jC&#10;D/ztt27jbxAPhPk52CmOnMcxvBMJsrrV+cjZBG60l3niqgNP0IQvXLzydPP50yf4paLxzNbBUInB&#10;QiZUrvbKlHgqwRE3yRFIcqzb3UqVUyOuu6Ylz/SGt36oWsh9/SduOGcDSYW6TUe9PR9vmrOuN8iB&#10;RIeYuhalDa6oj2r2qdrKyVPWHaTc2F4bPsj5eQ4U3J/P7qsatAMukc4gCxiHR6GYDSlvoIB2EYLZ&#10;vkZOwTKKhxnT3ohuZPsYmR4eIP8TObkuVS+vVrBfrW0Q8drdNpxN6b62VDiHJAxgq7xoI3H5NAI0&#10;WRIDAsGB6UjwHGqD1sMkzcMNRujGuSt4aF64cG/zWbZWjsGzI66IOxS12YGZ3VhN3jTgZfyY4poU&#10;b6sMWWMCAsQwYcKhvRCgkxZpa5tgxDELf64vVzhnj98N8YKM1b6qmnAHc8DJt6cVhkCznBIjpD04&#10;3tvJsdZVBzd31vbNAulDHphrfobzC5IPlJxF4SxHnwOCjAeLIROWX589fQnOWvhXahrFeLHO4Fxe&#10;OkfAidX9pdV0QvV+cDwAF7y6aWmhqeneHOe7hSR8gVsV/uuo3owodGkO+aU3KkjZPIeVcqxqUGJj&#10;No1oFxkGQmIsZvxHOmURa2ufw0apMd2xtrx0kVCYs/Pg9M8BuFF5Cg4LdIeJVWvlBcEk9njQH1xE&#10;oxcFyUrc2dph4Cqg2pEXbVcCOPwROHQBgbToJigv/bWJVBHtDnk1jM9VyI4DSkXFq7J6ZSd+D+dm&#10;7x6YPfpVWf28VtijZLpaTGKZsDEKv1J8KXz8e6Yw4aH84yctDWya9T/1oZPm65dtn+YgN04/L5k0&#10;fK41MZ1t/Vbx3vl0DtgHgywqA4FsJaaleNlq8/SVVzekB2wXMRQUFsv5Kq1C2C/8nf9v/8UfqUn4&#10;sVovf6eEk9ZeogZ+MrVJklfVLAw6nntFMmERecicFYIUj7JrhFTbYDdnehvj7zod+rcFpaVYe/6y&#10;ZjVK5iHKbORDBBP1jGTgLdxb8XPWMbkDgma3ANErKywZdatDDSIkSooXkgzMDi7MEKqAvagwAUVi&#10;4nPDK9Ik4m79YywWQD3sr/X0UmprxAqtUIqyUVKpx1J+L8xv7bxgBDNRIpm2tl8EgJ85hFjxYsye&#10;1cScpCq8Rdxx8tALTgrZO0C6scWdw0IRdVmwnZ2vkjH0WG1A4uKtgnf2Mrkx7UBVitIEmhqi3WVa&#10;mBl44AiEDilzp2Kv7mfP0vPnkIvmI1JoOztV+McNTz779NPakLKSoNg4KSwuYjWyso2Nzg0f8gnf&#10;dvAqVBhwPCqGq2Y2G+9tI8DZ7hBRjsaYFqMZszmZVRG2HG9hYCaq8OichSXmaV+wWcRlwQ1UnoaI&#10;cdBMN8GRBjtcgUJrOKpZy9Bh3AYh4zobsrJvgkmCPmK3C1uNNml/LXTEnZS/vMKKoPRYQUyBJYL5&#10;CxeiwDFhbBDQmv3K7BtHlh1wJGfO52LW3zgHfsT6eRLhdnv/3gO0hrffeodWU3d8X3jy8MEjpDSa&#10;RVCbCIhhzU19nYd0HyzEvaAYRgsjhZEFeYFVYFvKIlGpWrPcEwJ7jeDri4uXLybOIc9hXup588ZN&#10;eI8IO5DIoUo+QDy4lbmli4si1DJrTOTgqgoBexJcnPGouFB48aoFX1T2WryM7zYTaLaR1o6MEuiM&#10;5GyyKA8yPmNE8NAe6atzA+HSm4Nm6huFecbFEj7xFEHMYB62P8Aa1CKRoYkPWsGqYS1uIG+ij184&#10;rxHU/U5l9H9hIEBJ2g7bODCVUbyVyBBETIcnkAuCOEa07QUyGBlYgFSPjTdsikcIhFkT9DRnJxED&#10;GQGCdxNjkQ2E3DNYGDJCGGRLR3i6POALmIvgFz+V/llGvnGD55/8/Of3vr2LrgkoSVNyJDzreolc&#10;xZoR1tYe0gwTFI4kkrf4Rc8ZPTeTG22xp2gsbJBKrK3FMwgTDmMkO9uj7ILA0yA8j+qQEdpNPDVi&#10;PLHVLqrejZu3srMmoWrmcEaCAxny165ejZZEZDE82Gdnf/mLXxAUBuOYxvIcqcTNc7ZzAiqBW5WW&#10;jIThFWnY5AkwSZhtkn3x2ecVH3IGN4/a3rKCnzhGOE+QQmBSCJPMjhXViCdwNQgd2B8dIdMCNrmb&#10;AykBV/OWToSH6VC3QwrOQmo6UbUGZgCd5EN6md12/CUx5KJnARbJWUSAxA1V001QEs6k+4AMyFB9&#10;xRHBztScr8lh7KD4q1j7mXk+/+wLpBxB0AiIzxMi34RLs8L4is9sm1VOfNazZ3pGGtRO5JfRmZwS&#10;mWhAu+hWp0hZiHaJHdPpzRJa2rVeEBRVTcs4UDQ5bpXHx9CBKDubHLH37BmDfHN759u79xFTs3OL&#10;mdrCWhkrVYECGn7tU9tsBfpL2XKZfWOwcvZyThlL0PqspcYZk/bCIEbNCCdfhKvOned56SSHnFTG&#10;InT2DQ3HojMaqEkdvoPy+gZd8JSuZmUKgaliR9QmFkTFn2COp5Ex33AZmJ25tHE+0eXWVrH4mAvu&#10;wjDw7cYGJbICyqvvfve7xKWDLJw86AxLpzAuMq7Kn2h5Pkcs/8kf//F33n0XttcmxN+QtZcvPv/y&#10;/v0H/Lxx/cbmc4J2J2pFRaplIoQgIQZqCDsXmNdLv2dKmmG3AryNs3SAxdGoiCMVvAUeGh+fQG+J&#10;mpNtNRn7zFnXb97M1pryC4PDANSzszXqRwKCiBj1v8GaLZuqwtGGLJkRjw4xkiLllfXj31bMTimg&#10;05/NzBKd5XjmmfLRyFHlkI7SqTJG1XPORYpsBTpHmAN0vsQ57vHmVrZ2xA2ijnMq6U5GrDhpl8Y4&#10;qyex0evQpXSpj/6xv9RoaZUdYTh3AySt4mTAJ+8gQ86tZwaJjTt3hNLC1p7d2LescL04mPnq8eOf&#10;f/XNMw52OH8RVWb3+Q4xq2eICJ7JUDQuvgxVDaIQDW5NHuI+glxF+IqoNAmTVEbnYGIMfjEgXNmJ&#10;MnME77371ttQoNY05jlpix6BHk+fb2qZMz0wTpkNMQ8Zv4lFtbvPWGNxhckNgJMxlbi+qyv49T5k&#10;YztcgMaZGDQJ1YuRWe6Ctd4ZU90mqDK/4ozv1Hnm+BpG2VncoObQ8/5oKc1S9TOBJJOak9kOJVbE&#10;6tf/6bH32j/s54JlSieof+KMCeF8JtMyMQr8RNzUiEyn0LHhwvBVbTI6Bl5YJn7W/PHK0f5ceR6l&#10;28vLRa/BIJoYI27qYsNmIiWxaSgHKST8UR2+Eb6OC1K2dUURqroiiqxkJtiZhP7IXqwRPMq6eM1i&#10;kcsT+qic6ZGU+OLVVL3zMozDQiGh/0xVYZMCyFIjDDVKQ6WBaVAArl65zHebTOCPHsIL79y+/d7b&#10;b3MELN4qX98jzuYBriysviJTEO4J4ow5kvNqEt078XYAFLIvlKMB5vC9zNGXQWUhDuMY9SD/drft&#10;+UE8UCU6hJZmlxWQF2GAEisuG7wMvH5MBL9Es6drxo5MuKlI2kTqjITEnRwravD2Rd0amWc4ciTL&#10;PRhXeAhkrq2zzso9KQbh6H0X57wFBH4A1bBAVlnwpq9AdVEF800sza2ZpbUS1DH0shKDFliOOYvf&#10;//jD999/5/q1a/QjkpntqMz+Wy/YNEYnBzWDGTMfZ1NY4h9iTOVkUJBznNte4sWsV+n8Ek6OcQ6K&#10;v1DBT4NgSfcOjo3hMHKKPN/jq+M4yBVMhUwDmo+lmfBNe0TRSRQ4hC3FEUTpJfMCwbYpfgeq4ZaI&#10;Hry0sgaX1slyOUAQNXMT0xS5h3wOKBn9PtCPXJf5KoxLBTBEIJbSyn00VAAtDh4tuQKcFTs9gadq&#10;NQksuzTH4IB1Jm3+BsoP3EVRET3+LVTv5EkVi2UdtI8c2BaCRgg9a+CztBY7JsDWZNFX7UhhlSH5&#10;qvxR9WLCaZ351M105lIK8XfESVK3rmEJyJovGfGv/hXumMqxE1E2FtDaOzdW2GsqoFzl7Xxa/HLA&#10;adY34kFCwDbO1oh+OZ3fFbsiSUlQ2KclTuWqU/mpS3tv8BkbV5Ksw/z//n/6Z5kuJvvLBkChltbF&#10;lQr0HRxeeCuK5Lpr5tfRXbCWWONIIppYVR1Ak8bhpIh9Rq3MhJuugyu3GrRcOrmYM69cPtUVhSKo&#10;S7wT6ygikFU8o+uYkiycV8WzpV0xHSyJnWGrhOrIyZGJ08GOjMIvswyeQ2cPsEwwdfT5pxTKMnAG&#10;dmciB1F0NYqU2DPojkE3qiYYQsh3TEiqxOmOjX/ZPUKttCJzQ7GYSFzuWZF78QyYiKmf/bQIAAQl&#10;NiEVL3Q8Xt/PnieIScwSDuthwKQZ61go5MBiXtbDc3rLUoZ8BEyaGl9JPIMWeBhwiktTXCOKxkJJ&#10;fnJjX7jDhea8/957W5sossgOFt8CGBHKgWmL9kJeVOfHjx5vvdhCa8lWYLa5EeyZ0+uvopdchMrE&#10;19je2oaFL19i2fUSZi3dceXy5du3bp9bP5f10iz4g8gFIEjUo00i8m4GkUkYdCyc1I3eKPbNrIBu&#10;icFDfegIbDbqKUBr/cEaXBnGDnQ8G5tGnwVeYWGKUvMhDedb7CXai+0H9coXjD3McbylK2hPlkbp&#10;iB0wCwItgYECUaGN5TAd/jHc+MniHYK1AFFiKMQHGK6gyRCX0UnCckAlEmqmNDoY+5SPWQJkkMHs&#10;DEN3RUFwmNNz9+hqXRugyFtvveP2H91MqGQt7wzb8TJiR59MRgd2MuVeOH8BKzYI78uXPKTL+JbI&#10;5HA+Uxlk4XkIyxxTGErifVy8WMMnaDoMDMUAFER4KVrELZhLgTjExHH7kgPTCqj5+Te95Ura0eHl&#10;K5fhXkihAyQKRBbzr3LSOUEbA6pmWQV0s0QI/U0NNW4ddC0ZqZKmux49dFz2kR0zQ2yAD77zzrvY&#10;aR5R5z84pMKC58C+wo5zuhzT2P5eWOsUDWkymVB5Wg3z8BY6i+xQW0UqNaF0YzCl2i85EHDD/Vw9&#10;iqE5gB1dQOjc9959D6wEciEH+IRegAjgLAEadnfhFngDtmHXoSOOv579BBv/xV/8BeW6+wCOLXUk&#10;PlDQli5Dk8gGT8IM5SerSoHyaVO8qO7evX/vPveAnMgi6uxBaUYuE+qCGdixxUP6PfPbTMYUTQAo&#10;oXcvX74a2IsFtOXsqwe3Ql3l1N/lpYRjR+8AjEOxZHTw5L133vv6m29gezxEaCb1gZ8Aer784osH&#10;9x+UKx1RO7C+UFoWAq+DqM7OXbt8BX949MBzq2s3r12/cG6D7flXLl4ibCc3N65eW5pf+ObLr54+&#10;ekzE+A8/+CDeOvO1S2vzBUIAmOzho4fcx2yOzfsSmn9799sH9+7TLljTpQtgJhoLxQTNoQBj1GkL&#10;anPRcGjYB7RxQ/dBFtCWTz75xNA2bnyj3xlHIoncuCVNZyIyFCbQha19nXTA/OlPf8qiIlIlwQWW&#10;F0GyYO179+8B4L//3fcZ3zRnY2Md9Zf5FrSXoZPFgVooQMoFkgYnwnOE8c7uPGy5stsSxyBwRqZ+&#10;1i2NkUdzHLlcNJnOpYZ0OpwT6Hbc8Egl+SknO505k+rwSHq4jr/0NZ8Qa+q9730EfoTuvH5+Y3Fl&#10;lTVnSvu7v/+H61dvRAWsU4epCCMx066rLhMtJFpK2XyvayGJvBFDNK4a5YtUzghlvmFCRxkg9gS0&#10;JUIEs/ZCRXw73NtYWd988ZQo4GsryyxoYMBdu3L1xeazlBwTCzETxIeZIuD1fM7udDfctFav62pW&#10;D5oTl6hsuLL520SdQQtHLjExpcHnlpaZUBexXfb3b964BqPiukWV+AdbstHj/Pq5P/3xv/jkpz8D&#10;zL104SLwzO0bN997+x3shQvn1nGg/cFv/dbjB/dYpP76iy8esRZ0/wET5dt33maiJH7t3W/vMnCi&#10;dL48yjxP5AzGN0cCzRF1dRW1XZgA1TsgMmOK8xnroFIkw2odLM1F8+uYySzZw/mYKUhapGpgX9Ae&#10;zLIKiXLp8mVGPYvLwNCZYeMKUZF2swaQzqujGmOpxnhi5b+CLpfeXSSzd2NWYQwUclPULl+VsoVH&#10;X3U1QLV2wVD1IrXzAdDMUl1UC9bqWFYhrkh5FcwCaSyzUYuzcXeZ6LeibTx9grJ449qVX372C/xH&#10;Zw7311ZSCZa2GAzUFtmj1K6dP9h/xWtR4hOcXhxn+jf2aLXo1b8MvRdzy7F/d/e3RUc2Vtf+6Ed/&#10;dLCHZ3QgG1Dic0sUni2IuwdH9/eP/urTzx9u7yysbeyw2j+7tH7u4t4BAnAJWhbMkPGbHSZoxYzo&#10;KGlOIAE+eRE1kNrOgh3gCMDUldO9Q+GczZt4OwJStbGuAIwyIpm/UM+YVva2d8oZYebJI5xDX65v&#10;nA+L4FGL8wiHpaB2FpIoQAUsbe97hAfzJRsGE45lYfHZi80nz19EIT6eQ/9AiUyAqmID7bhsomHP&#10;9VbW7RxfDit70yHvoPOhV1s7bQ61zuDSsiJLPolJGcX41cGrF4fHaRUsowVYkgzsDeO/7N1X/8Xs&#10;QibEViogrGpXFZzE9iqDarCEu+qTm2xOwkJmDqk9jTksK+dl1b94BYbd8VrEV2Rh7nCVQDOzh+cW&#10;ZoltwZxFN3qeVoUgiqAqV53YECyiZZ/9CljlmjgLHFuhkaP0gpliUIAG67rBR4mkxoYk9qjNz164&#10;dGE+kNUSuia71cwP2ZfjCTk2kpj/2QZm4P20PTZk5tD4H9VusfhGwVzIiaJMbYcyzLfsRS3DjZzb&#10;NYfMA+SnjQxSKsevVYJNzM7glIuWDH9cunD+O+/eJnLS9oOH+8/31uaPNvBGARnZZWsbPnwc+Jtc&#10;L1y5cPnqdUTAo4cPF8iO+e4lAHlqMXu0tLdztLN1OHfMTBApHtes3ITlaPvCKiJocNZbWGUNYY4z&#10;jQkseP3mNbxlUEv4mfrPURY/dwK0BGlJTydMfyZKHdnKxSZ2oorqMHUhJcMYQe4r8lDg3RpvRzMr&#10;tfRGPVaWE7v65d7hpcscwbF18RKe5ixlsRx1uAlsuzdz4drsi2fHh7ugxzPXrwPasJAze/Xaxe99&#10;77tHB3vZcwq0sb5+59Zb9Am9fOPa9csXN3LW4maOjSMEIjNrzmgiwt3KhdXljeXF9fkZwhTAAoyO&#10;nMIM5yDrEJFg1OXKm79oB0trYeu0CElRIg6xzxgibjdUfPLsJae9cUId9zdu37z/8GEMJRKVHCqy&#10;5fNohTBPYnsf0TP7h7O7+0c7AExHoHKwy/IC8ddWz8G26AbbO9D/BUyYAx4RZeGdgH2J9b2cA/7G&#10;gOURArAf45MVECrHwAbsZ9NmBBH/apZ2gw3uIDVtxVqBqqgidCPUZyGzLD4Dg7qfLs74zEMlwAKm&#10;cI8+8+jRE/QZ3tbC4eVYPQfZFsNoghyuHYpscJN5rK4pENMKgyBRSzPlmFZPpsHRY8Z5DRlW8sVt&#10;Qyd/XWYrMDkSa5g7o44OjleDBtLycVyqd63aUmj7qWp0JTV4+6ctQg6snYvMr4WiWvYr38NhJak8&#10;weNgGM2qLO7SsYJwj0KVElEmucw/U33h1ArqKEWYB4HqBouvJ/T5/+2f/clUhPYEoCHXQn86N/RU&#10;YUuaIia2GyQEVyN8PevYAar7PuxlUvp46srVCUimXw8XCdqaLQsczhjcI4tumWVErfmpVVnBZGrq&#10;n5nF6otv0Xa25WfCLXLqVYQ2w6vYKjHccYfZ5ieH1qAsosBBCzwC+Iduh9WVxc/EpMssyitsACRg&#10;lLy5If5LlORxgqTaBoHWC0NUMhYLTow4F+DelEoMsfXqkMec/YYyEQcEfDg5VRTnDqKvxWsqkGCt&#10;kGSGQgOgbZw2XhhkFsGzypRNbcuuMXI56cqxTt4QH4MW64Ja8QqlxB0f2ITRQ5nE4hIZ4tQBmDEW&#10;sHBoNWvDgOssuuJQwPjnLY1JezhcPKcahClrYso/dtjyYTyKlleqm+O1VQ6imSXUJ6tKGTDl+BOp&#10;7VpLKRYpN0JxZHSRTe0i/9Icg+DSHFZ3jXsSk7uMJSxA6Iw00elDFiohdUCTSc/J3SBESBtdg5nb&#10;gS6r9FleFU6YV9QNtJtT4wiIQVwc6qZOzA1Tvi4tWGICnTkuAb1K/p9bwKkB5w42UeNz5K5NPea+&#10;/hpnhyBHPK/DxRImE9cFUhjhRbTUvnNnHPZ/A2TYhyAUicSMyliRmztldtmUZ5PtVYCSrLCVXKKK&#10;ojNky09saUgn1tkYMWn0xBGIISsHuIojpUztBIorGb3/7bffPEJfQK6z0FlxoBOCm9O7KtiNB8Bl&#10;7aJWVRLToYAkNdFayYm/EnUDE5RjydYuK04e4jiOy5nREP3nk/iArLCrMcJd6ZeajxJJEjkq3TBF&#10;CjKHjOAvIlYqqdSko8hTJYjDTxrOV+5dkpIRu7UnSAcQYh4jXngOraAe6ckK3sPvCThV3oPmdBz5&#10;aPCDIvGwA/TSWNKzOwby8gpgq7iIsxcvkAO1DfXYrlJqtxXDDTDeJUtLEJmG6HKYKbzwU9LzFSmt&#10;be+cJTEdRGdcu3aT+YK3hHqvkbdUJ9lfhxr4zVHzF5tbVdt4IJO/Uo6B6Q3SEuozxsOEuOGgTdAX&#10;WZaM9KDJd27eiuISAbLEw2dPMVg2+YSBo2tSabNBYCtA0gq8E6i6fD8zj1Q8bCBpmBPAung7GyTj&#10;8T4zA/BBPWEq2YO+46/DUM7hucOHjiAf+o586AK3Z/KKJ3zy0Ucf0QWkd58aF8ThQoBQVusfusUV&#10;ZDlsJTZn+SGhheaVNkRZClCKYC7BGwCLQUNW7733Lsk+//wzWAVYhHq6Q9Ahqbcv9eErlQmHmExb&#10;jMAEEMW3p2MFERfsp3smmaiLaOzJafI8dWsXYASgtHL0halKcTl38SLbC7KSuAZ4gghcJ0f8ZdAo&#10;sDsRVjUYPSGULl/xiCjVgFYkVAD6rxN3XaVTafKV1Z8RXguqcF5pAhVxoMAp3V8Y2JAO2BH+efL0&#10;UeC2hSUmZw3Dsn1UI3LvZDXiQZNiJ4rK9GmU0PpcfTo5xGKs6pW3As+ZzsHnLp47Tx0uXjgPGARc&#10;Su9qAIf9KpI6Vj1eeIwdXJOyEFtupFucqbyF98r27Zs3vvj8CzBf/gU32dv7ox/9CKyZUlmRYdcm&#10;EwHCMW3GNT0IDRpfLPeKsZo1YdheKTf9B5Ey2Gq6yRJkBX+EdM5N0t/gWCh/hU3tAyI8ff5sl2Pj&#10;2WFaAjfOAivLObWbPTO1bWYwfmO9lwYVU6xUYSVy3VfMHO16ARq7cyaaVV1wlFxKZVwnoEoqb9w4&#10;1mBaqOGuParJ9HeeNY5L8aMd1ddoFwmSyOyIfFldfcIp2jQ4S/N8iGVyGOhrCd86vCCKF6rdWN3F&#10;XKnBK3zQP7QW1PD7b1iBDBPWNuZsefLjjPb+u+/Gdov3QyAbzqlCtZoDJ59fuH9w9OkDgojtcHA6&#10;WiTqDP/oSuYiObKceGJrET8/nWXk43ox+sIlvkyNoDgl1dvBTYbispdzADll90AEVGJtZQ0VJfhm&#10;7PlLF3AjXj937fo1jPTgZ5h4emvEOIy7QyDb4QT44qKYgHEKQKOluxnSm9uswR5iqS8srWJ5wH1h&#10;vtj1GLl61KRDFbwTKsoTuWSQ6Svu5cPmnU7Weqkmg6IjZRSQ5KVUGS8H6BifYygxsmKIBVSdf+qf&#10;4JF413gzzfNs1pg0L0HC0imDg6AFOAxzslWQ9dkjvEuX52fYBra6MIsKRTAbR2nJkBo+4ESDPC4D&#10;Xhek+N0fsZXMwNvVWUEVqW8CI8Hc3BURGGrZBF3rDDgbNOtIoLICAhoNblNRtMvtqhRsxl5cdjKS&#10;M1cEtTTQdRyQwylNnOF+6qY0ytby7tIVLtCo9lVY8+jluY1VoomxlDF7uPvi6c6LpxnLG+voNker&#10;K/F8AahhnSSSLXXCuWU7znLxSArShDsMf0vQInODYGW0xP9xCDM+tzIzu3QMQLPI6W2xS7CMQLiy&#10;0QztowyKNFzPi2pizkcswst28SKkSqCmkUKUO3QEzzIEMqqzpTb2dv7WKkkWeA45Tw3OBNdbRO5j&#10;E7DPC9vl3HnW8fEYiIYVmyyHN6astXXiirO0wz92zS/jd8zyGQH1eEccJ9YJWAxI6/Hr4XiNGaJf&#10;swSwdG6dk5qB5tI5gHZsXwCEBGKjlYhPMC/WQd36olSnvcTgxaF57dzy2jpuQywZbpTBMshmdYYg&#10;Ysxcy0soQCQDKV7Fk//SxfsPH7AspMY8Try5z1EehROXAEoIpuA+xDgP8J3tlvFUoj56yMUImCO2&#10;OFMJqleYqjb1VNCYhYChtcJUYRBy3FPif2fxNX7v5Saajs4CWYbFXIXOTYbhf2XAwNR0bHQeurCm&#10;ktLv5xL2KH5+uRKNhAmMb7GnyrrJlhTOouRdHT7IGnm8TBwKLYVO3ZwSAaZsMdU6WAMjmVLHwDgl&#10;xFitHMhpK1TZrK1kHpW4MgjjLzw8GjqrErW464cngq/1qldv1Ay9vK+tVQuRF6Pg8/AWRcQAz1J6&#10;HQcb5xo2ruLcMJY0leQCSS23vSfbTdy+Js5DjRHN/zd/8s+bRmqlzvpu62gR3+pmiceTq1vbTfIT&#10;p5BTCrEZ2klqPF7TOQPdRrqYstNoHvDX2ooyqnsVrwzd39WwLfzVfsaaIk32eo7ndqvocHFDttzY&#10;cE1ibbASQLEZNMY6BhDVwxrklW4+qk38TOTauCNGlVed0pekvTyknvVP9QCJciyofX1y8bP9sLhn&#10;wFC6C+yI8bYrVP1pHYm1wL3hEkTQlG1DwvQ2hPpnGbNITROw2xOH5SC+D7CXqh71JxOVvwYm24S2&#10;gwBo+sR0kUutVr1aep8F+cT2WFliTAdLcgf4uHWLD13blw6+TQX29+M9xDJsNURDSKiR2sYSLgc/&#10;rSD+ZvMLx6WPkWhppl4kwmTaWnQHuVHnODjEhTLLVrZFQlkHcjYfO8KhzoXNTBooY2RfjENekbMx&#10;U+xCzbbiXhYorpMfH2r2a3nKdfxtIvstGYrmCJlRZ0qBFWVjESuP+rYfHWJu6qEI2p79brXfSjSh&#10;Oby53ULNkEz4BAoDJAUwGncpT5uQUmpPLBUzEIwEsZ7dU3I4mA+Rf6mFQ2laKOmj14yDzoHAXzrX&#10;WDZ2JRcf0gqQHR56eBltlL0rJILIwysy1ArzLSlFTLyHHcPDr40vXumRp0CApJ4WTyb8bKO6RxDp&#10;qb9IBD1CTYQsaREeedxQIs/BWWyFHUERlC7T2i6aDMOYDOSCh5TLQ1xX+EkrdAyhLPnfSGR8zlva&#10;ZW0pDn6GB+Qo9zHJKlDMslpI2haJQ0HGz+KtDinF4dlkR7KmvLKUbMWXHdEMItiMezN3OpB7yd/w&#10;TI7EqaAmn3ffeUcc0zSQmjTClw4EqWSvmdIe4dIdXWbjFX8Z4HgPEcmYmwyWCsId+KOO28PDi+EG&#10;raitArbQnGUGu2GbFEqMVuhAtflJKCXo8N577/GhIatoLJ9QKz5XlNlMm2YnyqjkEPCo5CeUoVAc&#10;qv/mb/6GwDhgVVQj8ctWVhhfVJgmU2GIQD46TlpVClI2So0esz2R2X1O2LX9J5ZAT1uCXCKtTjfO&#10;Ozafi7Z7fB5VpXRo5VRFGriFmndXxi+Vg/MA+3C7z9oKTrL7KHyAHN98e/ebb+8x+yIz2N+7tp4j&#10;eCgKB9QBRHgVRWoSqYi0knACJE10FBPYEHmvRzfmQmKuzczeunmLyt+9fze04sDyA8KRFm4xXkMp&#10;8eT/jYEk89DuGHCucqyp03AIGjLP5IfYh4icPoR2sL0btoQ35FVqK/YNUzEbvv/+++RjFyC/2MXG&#10;Ivitmzeh4P279+gkIMyrl6/8+E/+BBnh9k/Al81nz8FkWdMNnxceZK3sei6Hnhwik+QvlYwhPTh0&#10;Ww01GTm2pzCfK/ad6VyloJJxD97eduFQNpO903exH7MyZD+ePH81IOikf2c8ldIx65qZ2crkighd&#10;/IRNGSnOKf51crEaVrJfcT+/vIJKsX+MhzKI5v4h7iAo6wQqwtu3XDvqX1bY4o0S96rsuDgDYHiF&#10;JyfVx6TCrIPMCdk7S0uQdNjJt29cZz0aqw7EF6mHgRU8l7bgSrm5/eX9RyDfbPLE7opXwxyxSPax&#10;egduKkcedHs3oJRen5vqTc0b1X6HxMCGw68sVdaSv8kaSJo5whEJTJNN4zsvNuN6gadE4ugdgLrF&#10;khvsh/IWqIW4cjEz5D5rjyFrzjHhDNkK4bC5tfN0k6jBFVXhaC4YRqhXU6372sJwUdgwhoe6NUPU&#10;jQpPv5qmeZ15fOIwNxsVldjTAFUTMTjpm7OBpBD5FXDphEu7XDMZingFnJpy7ln3QY3CDwU1TzHc&#10;QrQIIhG3oxnwDdx7gscuzjNKA/2O6k1nqj7W4t3KILPZYBD9StM0r/XwS0yksI2Eyj4vxkL6K0Bh&#10;CUlzUPNRqvtwWkTBR0dqpfaONFcacJ2qp0/O7C9FehehDsAwYLGdhXX25N65fRtP95lZppUtdu4G&#10;yAD9SQQc/CjxZ2LPR1y7QNUrCAg4ReYXVMZkzCmlYbnsFyzglTFbNclOToY4+QzRXuLgApSRdWI+&#10;NIx4xlGJu3BOQklPoMLi3XAXs1UBlW6HDVJvS8fFWjV3CVU0XzhmHo/5cPnSnTu3K2gG+sYSmG1w&#10;q5pmAL6BvZGjzL9ZcknoFOQYytJlDkPmBvAI8URK9iWwlkwdWDxOFIu5LMPwDxiIv8hCdrzAAqA9&#10;gb2OKv7pKCSZEWAeilCXY97xDFkkdoWhOK/tIwPIDErdEumsiOc8k+xUuHiRtUl2v2hqti+esIZu&#10;XyFg+rW0uOjHgF8AaID90S1AtELzbMecI6xfjhCtILbZ4uZCDHIGJL2kVokrvXfYoDA/5E+UbwGq&#10;4uEaPsOxoC0HWjhQK+5tGvwm66KxcC9NnCB4q41AM53F1L3JkCFTSsVw1lYXMR1BLRZ6RDT/N0uo&#10;KzqyyKSNtRqAJ1tiW29xuCnivEbb0BPMT4Cklpk051TDT43l1+s5TCTTqZkS2aFVnsJdWyugTdS1&#10;UghE32DNdRQmLaxKNEXRncrE1Of4GPTQGcze6VrN/zd//If9wz7TAtQ46Sd93x+3DOpZRPJ1f9gA&#10;evrUpaLQFbWR6hAoE02daS3J05pwmT9kKj05K3VtWE47ks+lJmVp9GZlm1g/40HaXW2Tkd4qZVCV&#10;lITWDj/3DlBJ06iyG+vXez+HZYOGZKhUzSaoHPeG7yENI0EsI8MAtSshD4dg2KpNCgIuC6Ua2nIx&#10;pLNKJMgwHA+v4Jj+1KylFVJJg6R7XRKRQGcTmyYp0NTxM8LGQsLZ+wyennvaElP/I3PSiF+YknZl&#10;w2Cd/KUFaO9LNJKlRWsr6I8oNHzuyLSx6hPd/O4C1lb4ltqTUlRLPZjPsRt5wud6jtBTkIgEABA8&#10;dPsYGZKSytBZupxIWCtPzngYIfDKEKv1ihFFdRDKOdLTi/bS3/zlreGHqSp9ilmLF4lCQaVZkAJ4&#10;nurhKMC9fOtz/hrmmU/MVjsBPuGvQlNu0fdKAWpbbAVRXbHzaTKJs2usrBpS0gq3+9lxDiurJFdz&#10;I7TBjf41tNoQVINwqZbKMMMgqkFBPo2lkkBdRJmuKVtGbFyZIVhbBdyYeXs42n0OurS0QgLrhGU9&#10;+WkTAFl0ucLkNlg1hTA9u1LRjN33tk52GiaD6p1a5DiRiXYEFfOMPxKL12iHyyESzXr6l8y10iGF&#10;rYNuGcu1As+939IXfChjiIbIWsIlNMFNggoWSNG4J0UIAZMz30IEavXhhx9CGTiZEsmBCvMczQCE&#10;gpuupFKRn5TOuKAUpagCyspTEwEa8qHJvCIBTtj4jTFoqZL2ntxINage9CcxlAfviItQgV8kcETL&#10;yTwnKznZ4iyRn+YGEhOpVT3ieFcBgnQ6wZEJiWkUaRhTPLHv1BL461igVu4rhIDUStmFis0nUF9R&#10;Q+Y9xKCecokn3aFWHmSHHXzQhOcdU4nMhdiE7bjEmm2g+VPtbCSr+rdMc1TytkC3SJ7r169Bur/9&#10;27+Fu3hOPtCQGxFbxy+b8uhEKsMOO2ol1qMotr+gg+PRa+R2VO64fHE5GzZmJJDdn/cc1Pk4C5Be&#10;Gx4KQJzp5IgQy2ZhkOisKOgktcUyNEz/5OkTZFjZlBWjog64wZeEUmpj1BmXveaLvilbrLx9JuPR&#10;tyzZsqzCMpngnV1PY9FWWUqDXBD2wb0HaLQsykdOnul3FLP57DfTEru6FKy7B9cpIIlaursoOZb3&#10;Md52/Iyn8u62SxQiX+4opHpk4nZImMoTZAhhuh094YjnMDx8C2SMJyzAJZ/QBRDcqY1PuGH+JVnE&#10;5bhIoFLEdSKNS2xCAf87j6FVWisJMtxqwYl7j7OEhAptdQnFODctOqqXc1n/U5eG46AUl0h5pTdf&#10;VUCVObhsy7cOOgvyZ3q5dDDGLJwj0RQCTq+yaEsSu8xslR4AHCsXLnJSPa6uxE/CB4DpEwSHnT+a&#10;LaYtyGYAbn4zIAlJtZjINol/BK2ye/0l4Outa9dQQWJaVbhMZoLaETCzezz7zfPtrx4+AoFJNbBy&#10;a/cTAyNb1IoTYwsHC0h9aJyx1JvdivF0lpEHXwWS4vaRhg1vJ0DSO28Ra/sWEz92JxtBE6krRysm&#10;JLihAwSXW58XWHSm6FHJ6IZHsQfZ1Y9H0jbbdzwVquCw2v5REYKK+OVSEiBpOq7tr75ORtbIKtME&#10;3ZumL/sglzNyiiggqbWDwavETg3oVuR8pbgxlti0EnVPblNetYgzhcDrbH/yROyITjGm0AmWFB+l&#10;nJeH/gbcTAzmhTkUdNzDEipoRDKmxVmfKfGLpRMkIciIzgtpcDzpCs0okGgY2+4qCK3Y2j5tS9LU&#10;PKsGpbpiKZnii17ZnThOo6bnUodPmgmoeoqK0/7qPLuzwlqH8Pk82h+8wgRKWIYs4XA68OYT4u8k&#10;1HMgVAIc1QpClPn97MkLpMneW0yAmPjYvSAT8W3MzBB2xwfFKNf4+FRsNvSNxFFKYDTcAA+Oa+YZ&#10;ECXybiuMT9MptfUQXbL2IELK0NYoz/yvwNy0Rg5ELhWLThc80kSWS955523E9RWWCq8Mag/bUZgA&#10;EwSj1HKEKno4rzMsKqilYlaxRpovPv+cNjES0QfUtMWDkMnmIKOWAMbUIt4ZumtiIQmFTEcxK+AQ&#10;kdpm20IZO2qh8IVzehTd0ShThXMVUI8QasVXtSpfns4OwMlfZnWjihm2KStJ5QnFNJ943HRqfiUQ&#10;v1Ja1uGDAHiJtXdI9BAkyBpxxTNUJanutInRU57F2bxJUuBDFIjs4o0r3cB0U9Gh0LAUNRneOq3I&#10;fpobpHGycyImvczAT2lL9UriDQf2yep8roL6KwZ+D4S2MrTZ+bZGohsjklUDSQ4WBVpnPh3vspl/&#10;uxo9ZqNKvfq5s7wpX79OyZMhw8R648iFIZyOo9sm2OrTU0AFwHqdEJL9FH2SQ/5lYcZpRR14KOV/&#10;95//aQt0bwQadMlxKhq1lrSamtmqU7OCJLYvO3d+qtlMFeJOZlnKwb7EC2x2F8QTxkZn0op1/MSG&#10;YGtJa694MYTMQTrSEFfsKbRNnSmnkridESiOJmvzUC7JeKudadeSIeNTA14DQ7+AElgD7mAlW9AL&#10;c9iX3cGIOOD8OLdOrjaMNY0UdpqXadfigC51R8j09lT3gm9JP7Xx7FCpSmNdKqejEYWYOnzOXimK&#10;dLsWKaMK18UNjZV75IGupKVIHOkjt8S/qWxvFEeNWCdkxAgCjFd6crX5R/7qu1DCypM+Z45evQrK&#10;Tz70na4T1IHcIDh2Nfd8IhZQHgHneIJVxlty4BM0dZrJBQFJ46nkpJHJmQLjQ1ybRklv5im3jtkS&#10;W5ExtL6yzruX47SotrOXg187ud1qeMUcUJ0VTRp6WJxijnuqZ/AmSuRnYz3WWYhNjuAVzQEzsix7&#10;RCvaxLKfVRKvccRpLbQE4VspwOzCK7uGHHQ80SPGb4XJ6J3Y2OXAhUOdjNQMKQPwUKktwqLIhsFh&#10;/IYApmNcxnN4es+F94hmhhMkN0rhGkpsdlizN5XOcYhI9PpyzavL/G2m9HTcyT/8P8QcC23xp5Ch&#10;j/hcfy4nHpoPh7jRjJrYa2ZIghYX1p8n5PPzn30ChTy8DJ7BJYFM+IS3RbnssbLf+Yob9Ak7Sz8s&#10;8ueeZPrClDb2FvkoryhF1Ilk5EZ6MlGBsMI2U5JKLv72SHSkKBk8v08RZw3Jk+JgKO55IkoCtRlx&#10;sAT1BMUDXLCx4npc1C2DoKwUAUTl4VQc2aGakQRWk+USkonQcnW6HE2T1LxyjkAEOemQLTfyfIIZ&#10;Fyty2Tq6hsSUJZfef/CAZFraSkjqRuZc/JQ4ykbRbSosDOS8Ix1ISTVIrEFLehII/ejDKBvwVptc&#10;k5iHrQtCUusAPfgW4BS6gRlJYRcPydZDAAbJtrDAT2IqUSXroAwx5+a6nkSkMKyEfGYomNKsvGyv&#10;84td5nOqoVufIpo6yxKkoWLweYnBLG+IdGBYsmWINpZHEu5vdWLa0fHa6jmc17e2idlHYLtt7E3l&#10;CWuSw14n56HxmqpTPVqzZlmzQFe7X6GhQDoPUiRbxQvtQd4yiTIoRDaJl8MhbrWlqgzFV52Sajn7&#10;nwZIynYTRM7gh8GuMCJyJF4P1hChKvA3I0ASEdCwlRIfcHaOjUVx2edYA8JRsXeV+F91EDKDE5WI&#10;EIFobCxQE0wtm0BXVgnXTYAz5hVsSDY+EHyQuYeG01ku5Mi6dISmjl3W0+vYxewwBS0K5/CKlLqe&#10;wTb0uLLFoeGsyoUMUZQpNnvWUDdQknTvVAxv0b8zrmkn8toeBwhQ/ih2plLCn84UTtlUVYkEu5Z4&#10;P1EFXXlu+WbDCbGxtHEeIAkweYewYgS0xqcGQGdnD6ekwRVND5LaAuYWxTMrPx073ZB8AUGzzSPO&#10;DkwAAZIWlt5hF/y58zmfxTmvjp3KaDo8/HZr59vHT3NYyjzePXhF5byHBEsegaQ6TqmivxRAwFA6&#10;GQ7aCL8SSHJh3+E+9Ugi3tzG+hrzCkHpcCLCIynnGBwfPmElcCu7Tip6FCZgAj/wL+ekcDYTvMs6&#10;DZEHWarJSQnPCYRAzycGD04idWobVCVAUvbGlUdSCnUCjcHohpVX+MF+t1HdtP7Zb0/1AgygIWDK&#10;QXAFmhhiJA0o0ljYm4AkN7u/3sVUdVqf1jemff2P3wcIKS4atsAWMhMJk52D8EMpIkfsRCI2TI7p&#10;4iCAACBnQOtTEtnwartCfMRqA29UdPzInuDCg6fS5Cw/3MdeYdfR+CQb54gmZgZgTouLx0c/d6Bl&#10;nE7o04P3zJHiwx6MUnJQgY4PiXQB+7x4tok7K1gPk8XVS1feefdtDjGjEfvE/mUJFe89yFKn3V+9&#10;fBGWYzatOiBTMyFkO2AFIykmPyJw3dzKwjLRcVcXVjdAinFgIZob28c4qgUvlvI9qiUJrZwOi4H1&#10;mbAj8G+2ASbSdnToHCSCyh1TztjbkSvB6YZ1GgfX2KxBBLJH6v33v4N2Ad+zRI72Emh+5hgAgxh3&#10;OXjkJSvcC++//93vfOd9bnLeyzy+MHugTEb9xgvp3t17u/ivbu2wZLn1Ype6pND5RSZeI1qQMu7+&#10;qeFswmiyb/EIHSZHRfEPZaECkA+ySg+masgQvYESdSsuqyHUcxFXRZ35VFHPtA4z8JDV9IK1dec9&#10;uUHOZ4Iwllf8WeIVBs3puNrPWjstK3xd9RE4XyCt4ooItATrqEiPOc4yAe84kaksxFkiYtWyEw4f&#10;nB5euxAr/HwWZugmnPim040DtsWC+rb6DM/VhZzIIoNLUVS50tWaV4pn8uEn32K3VfqTiEjd02T+&#10;K4b/qYFAytbceNXqLsWhrJ2aB6fjRa6aFCTCK4+dXCabysN/VF5NNUOn8siTgk3b3qGsFjXO773u&#10;aNnlbjwgWy2xra39cuph5CDDJ8GCc/FWNqML5v+H/9l/3rKeG16oE8Oa04xaDjZpugxf8a1tsx6S&#10;W2PYlF5NIBP7rYKpzTyVBhnIrLpvhnm8dJSSZfgRuIl0uJpYbUhYqMaPxnOzpvRSw+be4BfWSjJp&#10;7wmmtJmqxSuVSjQE6Gm8qYZuDaIRcVNpc0irfPeyIcMPDLpkYo3qEUFTTDc9pa1VxSFZKHlghXFi&#10;UG9rncymtXTkra0gB5+zHGobp10DM2JmXdiIFS1+FByhPET4kJuerrTNeE6LVBanKBXJUPqpDJl4&#10;HJLVQzxmyYUJZn+/d/HQNFVY89HpRpOy4j8kdpVGDrWVenzCc4rgK6tK6fZF++noG0VNtE/sNQwn&#10;PqRoUpbCTb+4bzxDwi4jwwyMAh+FkDRBFWcoyhQk5K/5R7aYwRhsMo+oB6XEHL1+E28aBhryjsRk&#10;ks2P5UChFSrbd6t5CBKhXBAM0sh0blAk2QoFJckq/3XZw640N76CJrQUKI2/FNpAEnT7/PPPoQ9m&#10;uYe1y5zyA1mRs03OfIMGsDAEv68dyFl+F4qyv7QZ+KSEQDR3LBc5XO5SDthHdnSP60jzapRiR+xG&#10;0UGt3CeCAQnRDJl09UqO4WO49DBv+Ut9tJBb5ijCw/A1DCR1ywEBHYOvkzksKs7Y49raOnj5nOdU&#10;wBV12uKQTEcfHNTuxWhmQDBkAmGVFVRVBxbxaDIUPaSxtOizzz4zZE+M9sQqukb93fXmghXdRDKK&#10;EN1TOFAQid0gRkFijnxCzob1oc7ca55JJckrhkKdKa63YdKb8ABqjZanLlQCMbANbMZz8qQOONxR&#10;DRQRMqFuZitVnTUaGG2ZYwWINwyRycdoUOTJJwwWyhVgIityUH6SHgSHG+ov7m+14QTSK+JpNf1F&#10;hjm/ZkRLtYcVDt5QFjfuuiVDfoqVkLNuI+RM/voHCaMLMCk0yJ+3xKiyg+QBmkxWjmIqL64nruQ0&#10;92KLMwEe+AkyBz8aIWOhHNpoHDc+9yHdTfVotS54pCEr4WB5T/abKD3HOOrUyvVgzpnA7pM+TgGO&#10;O6fjGphJRm1pPvXnCUupKpqUK8Moz+8+uB+fi4NDvJAAOxjbGCKYpYRX4HOawKlPG5xoOb9I1AeC&#10;biaab7lq9zQ9ve/JZZhoavOCQJKV7MsNyFw0n4fOPixdIkFgIxcA4jC1mRmn5rlxi80ESyqUqn2M&#10;ptmfLs53ZSeOqFw96a1tAEnZ/1AO/wVRHANpwZGQH6eUWzduMp1wliISnJOVmSYTNZrTOZ49JzA8&#10;obg9JZNzTLUqFdeMaJopPisr2sXwg2stDKcXz7YQgXyiTFaKqrc5vztryIpRHWcx3oaTaCAdg4Ju&#10;VYzDhLKl2oLSrwWXFOCnCKmwdV9DB8Ud6aRr5SUve7mf2BAugz02E7bgdQ3P4Smw1bpTc3jLZ5ed&#10;LGjai7guHC4s7tQpQngksQmLgccx3PAJs9TIT7VFpkJdVX92lV+56enyFS4J/xC2OHhkrLuE53h5&#10;YXXtw/c/4LilckkjOHnZ6qnrAU4gD7b37j99Tlwi9lEDx9SJR0QkNRaSXlGBCSoCeMKwYBPbqOL/&#10;ovc/AiTF5pM3p0AS8RVRyPC1fvHsaeKXFGrAWaGHBO2eH5YehfIVR9qWdAEF9tzNKMOLJh7T2TE1&#10;w5lMOCXF5WiB/RGZhql4dABNH9dCisrNAHZ6d9O0v7xvaTBlHl7Z6b6VOYuxQ9Za+G4vrdHifYNH&#10;0puApGiPE2CrGfsUR53q/VM/A38MgaiNyF9HZBmFKy4tFSA6wbZxCsN/bWF5nhhJcV6aCjdn7enl&#10;GCz+R+Gs4N92cbU6O4fgstrAdQpICq0SYukEGFIp5VPmEfq37Q7FBeTMWUNV9oTIgxOBndhXD8Me&#10;d9M6k9vItCdEwm8NbJ0g3BfWcXtZBJ5MjMjVtVvXbl7nDI2FRViU4+yPQYsO2P13TIDD67euZimc&#10;tcBUKzAlDEUgeodDSLtIOKQlTqPmfAUCMDE1OwMTplI34Wjd8VzP5lOr0toy6jLLOLJ7sX3kTGLG&#10;R5AatCNyOLurAgGcuDzXmuNonFbvsaj61lt3+Pybb78hpiGOww8ePN/Z3WTyevyEjVSZxjAcP/jg&#10;AwIs0hJtFiQ8XuMEF2WSDfRwdPTsSc6FKNNpBt8Dh6E6CV9x78pWD9IdRiCnTmTTX/CygCAJ8j57&#10;foNDSvgfwTFWslOMTOsETU+DwT5LNPZE5x5igKqYUSuK1i8ewcuCeuGfw+VNwMw6PtCbcX4e32UQ&#10;xT3RkF70E0DQfh39GqGBTPDUArYCMhQ4h/fho/3tOvBqiK0X4JW2ojnUkUXRmSmCLiO+Gw+DlikF&#10;R/1WhlR0dKe0xODGiYMbiIbCoI7nYSOZgGre1Fyig2i1kuaUaGq5dGpsSppO7PxVPDN46PToUGQh&#10;7rv+LeJ6hLQcGAWmVnmkaX81lZN+eOrVqRr6U9uz2Hu4QpYF3NMK7J/oh+bfmkMXneesni5xtERJ&#10;oMmE2z9PUSlIRZxqc0lkaC6WN//f/ekfQ6MGSuwwDUWnH9WRFjcajTbYYvzrCLFhPOmxfWoiaTK1&#10;YamS1HrSVGGyIHMQquCv6/yaaojKcrDPPwZVbYZ0y7TlRC6LWJOAG6pGGt5W1KuS15zPkZUWzGw2&#10;TYAZsWGE9mYLLikpmRv+mrjCQgMiZMmQFSASVI0YCYlTEHw90XwCdavBq05JDQlo30Mo0QFicmbf&#10;aQLClZ9ghWbwn+XyRKSDG54Ie9eC2XApRi3OqaK5sAdA6w2iSF0TrHQig8IHmkMo6995j5Oncp43&#10;n2gukrMMAM2dS0qjaCBvCDgiWqRyrE1CYu26EuJxuScrVPAKj8eOHqQbEY4IBxNqcwPqX98xE7Fa&#10;9oInEIQVmfv37kJW+4L8kLrQElJAFuYwRDNxUewaQljwswQ4Vig4fUIGIHZZ5L569Qo/5QGK4K1d&#10;SYXrtLjBMVJFlsZSc0PtipIovOwyMHUe0ihVdsUWBVMqCRRqwmR8hfQvSuaYFCpAkwlETZBd6kDF&#10;EvGkToKj4UZrgq++970PaWxcparfZV3+2Wq+unbtKoxDDtT/1i3cZzjGG/covFsJ+oMEx9LG3nlO&#10;JhWoJw6n7ie3OL4iajhHsVMcxOQndeMJKSURlOFbflI0imkdnBiyS15+UknSUJxRWRwp5Fa9EAGQ&#10;ICqjb1GTzoHQUtjxyd/PPv0U0jkueMtDTSDhQgeOQpAnFRB6aCzVppI95MmPliZIRNzAsKxqWkxI&#10;mdSt5YADlr98Trt4Tvzbu3c5uA3P5DQN3qBdvKWz+BtTrYQGfymOt/YCiXmYn/t73/nOe/6kXwgR&#10;9dOf/gMZslcJARuXBMInLhC5CRhx7+HDB+Rj5hDQUe/ofvddTuvjnMG7PKdQ7nlOX5Oeb0mmnLEa&#10;9Bfu1qTk3hy4kYuy6A08nRDyYTDeckPfkYZPakSCBaDHhD5AnJcvE+MpEKcbvtRL4BvGLMxcXjZB&#10;vrgXjRKJs5vsGk0yhq5zh895mHEItFp7Znlek25EnzIci5pkwtOCJkoJkTiPYOMVnADkgbqGdELC&#10;kEzvHnA3HuI6lSBH5WXjUFXWKQktbjolcU+2/FXPE5ai8vpD+W1PN7IlTK8Qa0iO0knG8/aT6kma&#10;FhP0Hy4m5LxdqYjDSZ6fEJ8uKOXvvs+difiKocffSLw63o/ekW+5UQWi++pfrJTaWDZ6FI8Tip3S&#10;V2tCale0Tl8q2g4Baa+OmYgp5DyCi2TQpE7G3CIsEMkIAE1saKZ3NqdC2U8//Zzq4ENy6QrRh89j&#10;4rDJi2upYny0rtMqgVzR1fB+jD07Ko6lvpumcXwaIsBHfehF3hFylHDCAkk8t/uYA9v1yAXWDHJt&#10;kVfAh0Gpa6WllbwU/Su2tgEieDQeTouMmcVlqL7HKUIcrba//86dtyDaZ7/4JYrIxlp8YzmCMGdg&#10;Pc1EiGEPbVnhvXB+Awcl5vDyClq6++03HKQNJ3CodqJaJzZKYrgquLiJx9NLWEIrWkQe/Dpj3xnB&#10;f3CCcql8pjixMUAzvErPMqygD8OhAPdh04dagQ2n63kFzR3IvHLMOpHZfYO4zFaEI/hRX/zuYu81&#10;Wb1ao4iGMxqninHBCy66zNUXnluTVoTa+rVKrtw0dD5V0wGScIBkrzJA0tPNF4GSMG/YU5bF84Io&#10;C6hEi8pgyRBJgJiu5/QG1ppywsl9DrnLxoyy8qPsXNm4+NsffxwYJR4EBKXKGVgAeFT7eHH562eb&#10;DzZzcu784jIeSYlYvrRce+NCSIGkkKvyROhWQO526q+BMMSBHvk3VTnBxJq385B+MNg2StTMzHVO&#10;MoVFFuYvX7hoCDSOTCWmzMr6SjkucEZxzj/AQwMjGlUzpnT+UcHswvK8U2iOVgkYhzMV+9peYB0e&#10;0palCvaUKocRVTbLIym1eLXfZQAaIuecGvKmPcU/9v6U2UYRGuwjjhAB14aFsUIc6NWxvwZ3CpX8&#10;aB2l8J++aNe0JlOL7ux+f8PTbEoMaDSJkVTWNv/LrtLsxzpkA0/CJNHz8WLLkJxaH4NYKr50rnfw&#10;xu2oBlz+70l+tV3LB0iDsM1APreoRCwnPPRkC7Nilr/CxxmA44zA6KOHERIEXYYreWHc70TkTWBW&#10;Y6/nPk+oTN1kx2aaXHvS6l+dP0DMbPaVFtCQyg6vyIAgcIRn31jb4HwfdkXm4Hn+l1OtLwXWWV2/&#10;SBighZnDPc5A5Dz4uavXL8/Me2pnzoYE12AyQ6tIB2EH4bi3vEAEjI0LaxeIKXL+HGcbcZIQTkyc&#10;58FfwroQoAeu5i+1UDHLAXjn1sPqHHJGa2sJtmC1gi3STuInxHW60J9B7qEdaN7aC9X/jrtYc+SJ&#10;ao0g+uyzT0GHtjk3CFiHRf+5o929IzY/0H1YSO+//973vvcRIwikqbyW8KMMoFOq+CG7sDmhOOfb&#10;ZttB1pYojsroG0UFSiTW8ZQMu/iYc2jv1hB3aNj7kpmRzzldlxkczD8TIoBvDtaIfoUmWedNORb4&#10;l8ZqqdEqVz3xq6ZKSP5yCIig9N+IWNS0zBAW4nByDvBd0yqbBBdn5mFr1GDwwFh/HAjBEd6blB9V&#10;i1T44eGAmaDmnOiXM6xAo1OpOjC5TmsIUFVAeg5xwnOJv/HO4kBw9JYSXwr3XQAA//RJREFUMI7Q&#10;HsbWv6WHkwgXE2sM55rdimK5+BwgST1TPVB7zagkZfi8gs44TDrP6Y0DqtO3oX1KrFl6FTQASda/&#10;5YzmTOc8FueW2yEWcFfDEe3nU1K0XH1dvjnqW9/znsELHwn2WzQfmkZ5K4W5USsGdWRu6Pndhk8l&#10;tjmcdETpWW5vtEXSIaryf/2Hvwc7Fl8O2yzNqJcy5OPOkX6a9ncXM11l6rq2GvF6n2GxNB4k9S1C&#10;sKNVn1Nd3h1MSq1W2MY5zCejDEkUYetpbvwVE6nxNkA5AbrHpWYEseFLarjGy0YdSy8MpmkeSji7&#10;UMVdVIXnlFs0Zc0WETSEJEhXjTFHZH2ox8WHgg4o5U8x6TOvDBRuXnRLhUJBVuDDBpKajeQJufYU&#10;F/qz6elUPdItWAmv6AW0czKhgfxkCToxBeo0eipAKTx3E58ylyckI2faxdB1P5SYOskQlIYX4YZk&#10;rPybgFfu10Wu4PkI//LWY856M04PFerMPYkDM7N6v7lJoFMu/b+gNlo7ngJ//dd/jU8H9dH7gOfU&#10;gQunCd2XZGl5G3lqlzW78hWtePjoAR9i70mlbrUtlWlb45GebGFw8dZdNi5EkEbUTLMNm5y6VZSK&#10;7G4jAR/yFjrQ6TiwYBV76rzdLZvhdoELg+acR4M5XGXX4Em1y0mPBoO86H7FjRY+1YbaPOGGVQiX&#10;PqC8/lC0vSWsOyD4qWcsN9RfylMcdNCVF/JRYdnbNRPqI8+L5FIo9zYh9VyKY1QdEznYKryVksb8&#10;k5hS0oHJmdk8aUczEuiRwSt6OafRH4GAXDH0DzTAtmrvktiTNa7tJp5X6cMZdulrFKNxsmnR79CG&#10;nfiLawwaAPnAseQP0awwTwIyjmAombvLSXPIXVd6rPzlX/wHFs0EXPiQbv27v/s7hhUorV0DJQUZ&#10;oRX3VNUg8ZQo/gh7yGlkQjM5fxCaWxAxkiS+nlB2H3nC1b/7u7/r6CZnqUdufA5tubfT7S94hgzJ&#10;gRL1t5JLqS2ucmUqBKbX/YevqIABv9wGRenwG5uwIBQlkmfLUsoSOKYalN6yYmouMpXLVG4Ett+5&#10;oTLyEpdtd1fdX/7lX0J5WsRwgM46LZPyJz/5yc9+9jMyAfvWyCTZL375S9YDObtNn6/o2eV8Kk7k&#10;wCeZ1RalIgdIQRfo6CSJjP2kRKIh9iZ/GY/WjeIgPml4237Umrv8dG0jDHbEgApMzE97gRuoxytd&#10;sagMHALXKeL4SYUdQWTl4CWZZJcr1DB4mFETX3MjFA1AkvNjDwHT9/giGawIV9sc2g6RAea+853v&#10;6IXEBTPQ3Wxu5Z6K3bp9E3gO5J2MGNsEiLj91p0iGgFhZghv8+TxE9adKfHK5Su37tzmREqxLos+&#10;JcadLp2I6z+DR1LmM1GkEfXh8Hd0bkjqls9awiXyCKsmzEgHG+uRYwhGHVsItj1kO0JIQ1ZZ3/6n&#10;AZJqC09gO5bPGajMQdQEDRg/JW4YI9jlgJgIZXqNowbjPMi+NpSo3ewVja8/Ki9BuKBPIPtMgvQF&#10;xKfTG92zr2lpJsdDgOld3GBcZYQBVDxor3irg4VLItvtRMUpwDq2CqzoJk06l5/KFuWSsI5IonJb&#10;AU4pFOG+9VYNm39gNIS+5qc92DeqHP1EXuWi4dTQ51NupC1wIA8dmIopaIJ/lngWTxTjLtio8zhH&#10;dKtZg9o9DpC0tb37kINQt/eRHcAeGDNsqSiWKFNQ74ZS7PXpeP1y8j3rAkjCKhp3YRwf4Tn5O7/9&#10;219/8SVxgrGQYjYxG2KE4kS5svrZ/YeP2cyCwbXIbtAcIcfBodnuUSFxQjoCghuyuf7G82e0N2oV&#10;JIO7QsM4QDRlByCpMZPh4QRIIg3nLKAd7m1vsUacdSTUVyLT0NwCgpUDWjti6/5VGktkuqBGIvvw&#10;lpZX14/nFoDk5haWV89t4JkUgzi1Dp6WXqi9LYI29uz0b7J5DUXiiRPNlFWaeweZMJpP4QE8HgIk&#10;nWyubNOyIJjC0CZ9CfQA057gbpPuTJD+8Tp5/GpIoDcwwCuPC8aiaRMgKbZUYslgeQelyA2QATHU&#10;MLfncnhzGa3dy9yThRK7qaQhV8O8dmbQkuw0SXCAEqMcZ5b6GyMpeE6GRlSs9khydJg5ZcGTzqTd&#10;ufHBZ9GlbA39F5wsFAXqRY7ZnkEyfl87tUoqNjDnT7ueHG9dv36wu3//7v06/zQRSBYTtedgb3sX&#10;WXOTzf43b4BjsY2SQwoQ/5euXzo4ZqtBYuLjsgQt4xSQNYPCSYmrzeas1UWQ0A1QpHWUvWhHLjNo&#10;PdFYVWJZWg3HlcugFTl+bZgQo9vkykAA4C+KDXtT+FYgSbPOwTdchfy6/BYX3awyHq6szq6uL1Cl&#10;nBF+dHTjxtXSCbffe+9tND3k7X/8j//ROACXLlGXNeqJWgSj0L04bJAYyiCcyVlFoqdsniAPDV7J&#10;INveQhgOoS1rnUmvk4VyD89X0LZcxnWv9pDoOPCRGCBJRIwiFPUqsSTBJmDqiZr3gvMxFI21PbD3&#10;mddRqRVPv3Ck4MUZbYkzBWq3lDO/eEmMoyDqHGO9iaTPgQNIvEQmD8YG1nbEIX6QHVGRk5JgmhLe&#10;iX+FU1OFwWLGJIY3L0vw4KFJxw+DpVmLHnE6UHo4amQ5dXLV6Tb00Ap0VSOBD0lcs2dW+guGHi7z&#10;Maszrx65/YmzD5Sfjl9Fa02gCSkwfeV4HPlqGCzjKNMeOdlx5tAz88wEI/TRY1Ph+frl+quXVlhu&#10;CtgLsjdeUo9sIdp0vAcyKAcxhMqU+99EFhvlpF5nww3hqFAwYF04f/b//n/9Pxd3pioOSLoBS5iO&#10;USQ12iJBlVyRfeNEJUGVYj1CJAqJtYFVFKS+4gDtQalnp7bGIGTbbW5mMo1zoXUYGGImR2jZzvLx&#10;20IxcouK5q5aflh6PCeLh5pkNJYGkhs/PceHzNsgJ0O+pRSqZG9BE3ImDRohJWpTCRNExAeJYIDE&#10;O0oVLVJ1XOhWlPOVbSfzgCPrK9u7rAAP54X1sCErlGameT4nMdUgf8yqK1cI4/oI/ydSnjLsJQht&#10;scnCPZKFG6qq5Sw8xD3ttYZyvLSle3DRZ/s9l/QUXDNb6q946vRkSD2xCbEAXRIhH9kD3hqF4BAC&#10;Npx+jBp1eOFy7CswAnI2FJG7aeyXRkPCYFUfFnjVPiE1CWQzkoluyHK2hYfUh3sogHAhZ7cdUZn2&#10;jWp1OYxUq14Rj6N2zo38KblaCWti3v/2rok1TTVf+ampzKtvvsEZ4R6lQBMoA2qvEKEgsqUVtJTm&#10;wKVq+XxIPo3bmkxMpJmfeyw9HvrcoQf1uPhcm5zcyAd6koMBcehi+5qhTq3oIIxwcgA65EMqwD1m&#10;LR/S3e0gSqH0u7gJE0bs/3rLpbkyCtAQWbc1m582lh7M9E9ZJCMfMpdteOJ2HmouqMpb+ohv9JWQ&#10;pHGSrFUFfhqZmNlX7xWlOYtP1FnmoXOZHTX7FaxkrtQiPT8ZjvykTtyTQF8bCci9W6t4QmUol3tx&#10;GYEbiuYh+fOEmlOolTQfMhREoP4G5yI9aSC1rfBzkkF5eRIKyKgnGkvh9fa+XGrYGqkEusFzRj2t&#10;ExKl5lKSokXT3O+pbNFuZPOUcBgp+ZCsuIEVhSblUp4MhFohIvXRl199Q85kwt+g2zDt3h5IKH/h&#10;ZCr88ccf84lnpVE0ZZGGavOWZCTArlY8smVSj7wf//jHv/jFLz799NPnT55CQxKQg8HdSUnvgGUI&#10;VFEl0WRpTjWQsQhYSlHEUXkAO4x2npO5+4AUCJwv9vu///t4gZAPdKMgsTmDT5EhxOGJkI2rc1SS&#10;hySQMvQRNzSNNmpZURNYtxFSSuETkjlN8Nxv4T34M0FGSsjLfuxTZocWoxMK8BVjlvb+8pe/5Cva&#10;S+VJZrw2xikNoVGQ9Ic//CHKaE89lE4R9LuSVn7jbRkGazub7OmJniQULrxIhjQtrF7QHgzGPc/5&#10;kB4R8adppHH3Is+hFXLATYK0BSJzs3+whw2NTAwRjmcePn769PnmxvlLN2+/9W/+3b//7PMvnz7b&#10;XFxdY/w8efaUaQ5lPy6mtZyuvuJfhVirgHlXymKOhIp5PTUUh9HQc3prF6Wt4Oh7tLO3/e6dd5Fd&#10;DKVPfv4JCx2rS4Foh+JGzwVMiFo/J6bGK4qjKtqZV1kugw0RLwLPuE71jggajWcnzjMAmSCLt6/f&#10;ZBr62ee/vH5u9b1336EyiCBO6AODI3I2rA4NIZobPGEJpzNmbJxQnz95TP/S4zQNzvFkBiW28pkb&#10;cnNbK6oBO5UFKwWSSEMCYFzyd9br+RetnnPH8X2EqXj7R3/0R6Tnns/5RBGh5q2eTVZOFio84k10&#10;vb3fc5wTDaWUl8EhazgKKDWoKKCLi2KgSn6/dT56/vipUk5VQR7ub+2yaV/3k1P8o2LmW8vN1Dw7&#10;z3HWP/n081/88otnO3t4yG0dHD7febnz8givmoomlMxrbf0wvjT477yh88nzLJY4Zgjv78RLkdUY&#10;ppzjg/13btz8/ne/+4Pf+ujx3buHe7tXLmysLMxvvXiemevytb/64pu//OkvCAWzdv7Ssxfbmzv7&#10;iyvrGFcceAgXVR0O+DtXO+ZwkMUhqVqkHlt1oJLRdMKACUkUnW2kEnGvCVw0mHu1tJ/cQKYOVheW&#10;zq+vXGeFbnV5CV8AXDLZ3Hq4P3eOw9IHFb3NCceUioqgpLNwoL3A3zN7hzM7BzPb/Duc3TuYJ3I4&#10;B4bj4BrFOQeq18IPnhJoXxU6+fVLepK/l/f85RNurIkmk/wgOm/nqvCkVgcIjQow/toVW/n1a/YI&#10;kd2+S9P3eLefPeR/ZWyU14vFTI5AOF6oLTxgRG5tYzsbvorsgzycP8Qncen6xQ2Oc599ubNKjGe0&#10;3FESyu1c6vxcPTqgf4aSftxzZUnG6wdPDZ7MnT+3FvuoSAdKVXQrkiYAd6w4xSwDTS0UMkphnnD1&#10;0Hu5k+mAiwRQGLHgelgZtK/4EtovZmsn+sR+PFOKQgDoEkSB3HA3yfmJcyDJxFLmYB20L/BVDp5f&#10;WV1/uvmcefAXX336zeb9tWxQu0okbc75eMB65eY2bhS4+/CH9i+tz995+/aNWzdQy588ecQ5rPr0&#10;NZ9oyqlsq/NI2/Dz0urS/BJoL2lKfw7D49pbKmvOh32xqb6qRCrBgkVCfKJhR1it2VT3QWNcCBCn&#10;9Dl6rroT3k5EbkobaxMPdDbKBD+Zyk/xebpsZhYRSveQJnKpLiQnshc5LAOQDz9LpUnIpJI9QXCo&#10;AGxgV/IVa1rqn3zuggqV5A02bjkS5SOAJO0IviKlFhPPmUdcxqNKX371bfwqs5endqrmKIn6Nnvb&#10;iq9CvcyFBix3JUu+It/I+V22IewdCwRloyUndZYvOeF+FxaunFsrv7xhqGds0gHHh9kPv76Ki25U&#10;rEK76gDaGZwpjLkDHdQZaCYXP72x650CuNeg0J5S5vjTVQqHhlKlNAQjaQz4Awkgpuk1MeRwP3HM&#10;QjRp7ljoXrNur18Yxz1eHCxe9ILqopV07gYAKI13sAfN36FqTznKlBjeUFVrOC2Fe/LpstJr7r8L&#10;NLBU0QFPsHu/dQbvrGwvKxAwvltxJZpYjePLOrwyQZNtov2dRDEyH675//4/+xfaIenaIqt2i7zY&#10;JO7sTpHSXMiOTyy462pK+UOMwIr6cyqkmoIRnaNLWA9L28/zJqXJ6sKYL4E76liObVRn7S4bJet4&#10;pc2jVxtv7WyNYaSGuB0Pp+TjiZwqs9Y67mCOZnod94uRW+1KzqdWVarym4b7rTTJ3FDwB4MpY7IE&#10;5bSPoaReJKZk7PEzVmtFlITMTUbnYC+5tsZPGh7BV7ZxicVyiy1eoVxy7gHZ01LGahZdXzLuGE6Y&#10;QFgaasb2rN0X/htVBDJXSEE69VSyVVfGFETY8TkqtXBD0SVe/8RzJQeUVzxNHBL8pY1cdoFil3KB&#10;5QhQmmMmy+dIkkpVdHFksTa8tpxDTucje1lJ3V/JMeYwSpDZ+w/uo8OY3jlYcd/dpFixUC6ALVG5&#10;kgsng5w07VZDuTAhlGGNqnotXCfYwV8JKD/wilZrMPCXe9neVz2L8BOCCCLYp8KXpIGG0J+KqR/w&#10;CuJjcUEZOsKNPPofkQlpqJvwqJuKLU48Ubs9U0WtV0eKLWRrT7xvaxGAonuo6jWgeM0c47HN2Xae&#10;czF4Tr8bGsbxRa20YIV7vCidmLX2IG2RYyMQC+elgWTbPqvUc3kpYXpQQ+h9bGNKobtJrx+HI11b&#10;ixtHQgg12VXXUoUEEtORIprDQ/EFqKpHDE+oNjM3JHXgi3+JaQY9OT+sMini7DUZzFUy+1qwVXa1&#10;LJmtRQSYC0wOVgLmol6o9wrV061GGaV0sveViuQgMeVAXvGtDOxotcvkatk7EEztaWIJ/Wc/+wSL&#10;klrp/iOmQ3G0mprwUIln31FtDGaphL1KQfykUdyQTBzfRvGJC3Rvv/UW92KClOLOGtrCjfWRtaih&#10;sDUZ8pwbZzKsa5UMSgFOIk9ueIJ3Etl+/P3vQ2H2QQkSOUIVU7CHhOou03wScKGGijgeUhNQJLKV&#10;1MYUc4aSFIJHXBKWvyIyNAeoCP6UE/h5/cY1hAkMGF4tO02w2P1xgsiyPc/JmRvKNXAStFLEkZWF&#10;ulAp3FPLldn8zkBlyuCeutnLsoGQYs9H3JOGommdgYeco6kATeYVzcmGrHLC6lHDAL59+xaOpLdu&#10;En0fxAGtN+oogN8msXlfxJs92yKOZxLa4JC4MIu10f3EGbbnTRlvehWWpIpwtnHvtCKTD/emPTzW&#10;S463wS+AuCbJPMc4G8UiQTgwK7PMcKW44V+OhH/9Gv33y1Yv76hy3q4/2auO0IebAW7fun2H1fX1&#10;+YUrly+ylRVUSBUKwlIZ6MxgpxMhLBSGJ433RNine99+w65VZJyxLuHq97/znUjagloQ+khX+BUw&#10;lN3P0XwP0KQHLYhuVQdw/DrN+dMZOVtg9jneMS6osOL3v/99RhN9qpGjGCeZCCkfUgX949rYUNgK&#10;GzmhkJWSMPyDYx0z3TgtSnYFdYtZ51PyUfdgM1UbM06+fEXOsquJFY/yRmsXsjFFaT/4fHoln7l5&#10;BN+9x8wlz7E55xdWEhqJGi2yOTf2oZavJ2DVJjvMyLMAiDcYxjHggiayf22euVBDc21x5cL5c9CB&#10;kYDSvZ7N9ZxmnbVozia4+2zz3uOnGM+Ly6ssv2OWspeIn2zxQe9LQBExo6zll8vJgLoKFVm3jAsn&#10;JjVT9cQUnlOSZMZKFv4ctrZRNzqGRR5CjwSuqk2gGAXzK4tE7klQW7IBluArLONs9DtKfOD9mIHx&#10;aKxM7f3aq4KXAaFPjgm2TbinBEfmNK4wbBzM6uve2jagxqd6xz61A6Y3Tg39sF/R12nS6HSmdYDN&#10;GR7rnX2viI8zhQaQ3dkeSe5Lff2SIX/9q3oDDV2Dc/iXI9VgP4BrBiZb2pfm19n8yia7owNAH4Ew&#10;R6h/vWn55kAYaDUIu6JqeSSVz1UM+0zxDnMfFZNkL1hdJHe8qEKcIdsyYI5w81Qf9vJD3jh+WyVu&#10;kate0VWdNuF1ohVCGkeTvErV6uj3uGsdE0GPPbvwPNvNmOHZoXZhY/3qtUtXb1wDOHh0/yExHaEA&#10;Ki/nUOvyZphnMkA5YpG9QsVxzGvkhtLDS+EzjpdXYoYEbKvtg4ojTM9SAGJvwsVlig6GPZ/XxJAx&#10;NbJtGu09JM2+kmHLMJ08AAowG6dM0FrnWS4lKmoJ93yp+GrtjjkJX3Eekl7tkfqgY7Bxn34zBw3k&#10;UtWyrRCfwiKmFD0xDMnWQqeTeGgv8WviovUylcOqzAFRjCHgAAVsE3ZQu95t3eUnqdNmNR0QOh2a&#10;XGsc4nRX8WKQsonbTv8wUBmmCb9SAbn5S68lSlu8vVAHUDtTau0JTTydyL4A50ifQNG6WiDHar8t&#10;CtJunJJG1xD1Z7oYgtgW9aIIhzKcSekEZCscSj5RmgkvqIdk6IbbBzJKmRoWJ6e2Kcd6dKiDka2c&#10;3xWzAq9fmqTNnH1jQdORXg2JDm9yq9FiQX3plHQaemqUIWq2rzZwGPeDMMlafu1Ufe0ynfXpbJkI&#10;BojnVQCLBPSC5JI4g6CO59sgnU8yqW/n/4//xf/EtSN+1KSSimrITbOQLt0TElTqW5hKtoJJTd22&#10;qLZOSeZPxZ/fSs2pktF0aPnYXdvkqFIANxPlniwjx2LHRoHnLxpw4LMyTvnLW6cBhq0OniVZslmM&#10;4Qaj8hVxu/DyJk1OPRxCHeVDmk6GwFNICRXrOO/lKK7AOhbNK7J1ROv71Yq+DRy8iGsYSHAespuY&#10;3UB4Q2fnehzNUlVviF1itXllrH5+0i/8ZAQrg2S+viTaKFYGtYxkMrRdrAUCjfhWjc2paOAzYMSc&#10;yRlLyU1bfKKKzLqr1n4PWiWaTMLn5sZbmUEVtjtX6Y+HJLA1sR2hFdvgoBX7PJ4+xTdqCbCIh/Zd&#10;UTJ9x4ZnQIyc2rkAmraWOK8JBJ4E9+7dx72TvqBHOFAY1fIx+uWTp++88+4ozHFJw2EqWicdjadF&#10;bZlO/MgSdjneMgO7AmC1aku16WDNNiddGyhgBzOjX7pPQRPCLoC8CjutVh5KVRmJmYygH/wbTmoI&#10;is9e6E0rH0lKkM7CB0lPR/O23G4HTo55NM9aNw5WbMw5T0osf/6RuHZZYyGgW2TrMj/xWuCnxtN0&#10;UJAbTwwvJgNTEOkr7iAaST6E+D0uZG8QsyuXrxI9kVdQ1UFUI34G4lttksn8VWI2+RPpwzUW0Zap&#10;fHCiFUOBneISyIpN7cVrsUt6mFZECbbhrXBPhtbMHP0O+elNKgNN+MdjiNCVoS0ShHENuEo9K6xA&#10;aGj9Hf5Wmyc1Ew8JeKU0iAJ9eETmFEfH8ZwikA/8owtqLwhoNcfDX0Bs8wkk5S/J3PpOttzQX/Kz&#10;oYj4R3r+8dxkCpDo8VUovcNfivv662/oX1+RGMLKEmRL99Ei3srM/KWedcAH+kFkxaeffmbvK9ls&#10;NTmbj3mSA4Ou6gzGAZ4YFInu8AB4sBudaBjUhiHHbGb40xFwuG5TXPA8T4TscZcAuOGVgoXn+PhQ&#10;GDcMG5iBQUEX69QGV5Ay0m88wJVeVtPiCZ4yvGIAui+MnCmIb3HZAGsTYCI9r0hAjDd9wvkQWmh1&#10;84on1EdgS4TdWlEBAEEqRiYgLMrk0hqHsUzOvBLv45UYt7MeyeJDWu5v0IRWxIV9DZeuDHzuAQrh&#10;CPQrGMPhxuj+6quv799/QB7QnHtAIVgLyiOX6B0YiTNf2LipACQnZxZ6kw6SCeVP+xrFKKDD0yeC&#10;BSoWyiUFO81vlUvppNCm/taTe5rmcqhyDEJ5Th8X2P7z548xN3f3dp88ffbVl18TZvSrb76lCXwC&#10;nIQmyHRFbeo8ILYhLMV3fTQIWxlwyE/npvFeHjzjlXqJ05A3+YQu2Mv5DNevZjswlDdMNT4ozCWt&#10;G7XWwZCug7MyDw4aSMFMFXbkDCCJR/M59bhsdX5UTBBjQ8TsP+Y8pqxQM6vduXX71s2bhEEBV+GG&#10;twg4ePvhgwfsv4Ua0I6YNMjl+/fukxsIEavXiDpA6Nu37hB+G29iZB1byW/fvEULOM+IwleX8MuY&#10;4wAtGINQtdkJEGVjkAzqM4qpzIOLCMnoG4k7UTKh3BSYxyNU6T4QSR4BEcLwrhW5ZqDLp6wiZsRF&#10;Z/nTmU6CO4mrpgeH2t0jwCvyujWE1sfU31TG1Pe8x5PLBYnW9dUSZVE+sV+6o1v36y4zARWThUzg&#10;hccOZwQ+QuxvbnGGAk4NzDe47GDlMFYKh6n/pSYBDvlLYJ+z+PBsD4sUl61nnCgUVQYLD7WZoLDs&#10;1YcOqMawBmYOKjKLY8jsw7n5zf2jew8fI2LYHIYplSgvs/PQHWAmJx5l/L4CJCXOymi3CCRp1k0U&#10;5wT94bOQK05IRntOmimQRMVYkeBIyDjCkAxgCwG4skzAHrbzZUNdmcpxi2JeDhCJDYwhmuahXLDy&#10;U2euY7iiPVPFtBsUiWjhAEmJPMV+5wFIyvpi6lwxkhL36ayru1Xukhn424aZz9suUCjZTO2OtPfk&#10;KMYT1Ea9fdgIO0I5w8Mcdx0o4/Uavdnw+82AJEZChW2PUKjtPvmds9JxxsFux0zAQXJxAaAR8BXu&#10;ycPS5dTo/BvJUv/GERMOrZ/jeW2KUMxtYm/LEmXb6moSJGuQi+k7lX8euLatzHe4DWJzFMhF37jF&#10;ASxWiBoA9wRGQRCFw2N1JHjS4JVhZK/aG+xf6lT4erJ7BUgbqR/sUmO9guxUIZQWBeTc+Q24jOLy&#10;szYtcrAdsOf1m9fYj5vT2vCGwLsqClgCwYI6Jb5PMFHayLS1AE4af61hfdG4gZHJwYjLp3KUCgNY&#10;UIQKn7ioUBBP1vzwexZIKgscTWBgFico2bJZiDyFXQCSKhgoZhqjRqAnxaPFOx3LqrEid/c5qS2h&#10;yErlW1sFVCwFj8BUiYOXlIQqZSWGBRkqwERPbE+GuEezkbd8EvfHwC0CyyeVDDXLjzenK/I5Dros&#10;ru9BwHSMzRFFcs50THGV2pOHyueSINlyS+0V3fzf7Y4Jj6VrT0RH4jMGHvIUAFQOXf4ihwIk1TFt&#10;hZDjzFRCA1EMQMdaf9nSLLVz6gAB1gPopeOZsPQhyBGszHtpN3tTIgpYqaotMg0aDHJ+RGF4pWSg&#10;UUoPEog02XHOPqIeWp3CF+OMNnh69gzS9DGrtk0UQX5oQcX1uSxFI/f1y1DuLdZa9FmBkHSyeQuB&#10;WhNLMuxZwJ52mhv6ZSLO2sYngaLSNhbTDvPvibzNw/CBdVYIe9mQltIySaanii3Y2poNlKrSqqV0&#10;WKqUUWMwtY7ntwm27dOu4pSUtqizVvp3y6f6okCsOoTrZn4oB3R/Nwe0ljDUo+RFS8NTHSY/2c1p&#10;/4hq0WRNcS4RE5mj0ROpKYe1Q4HNER0wpSNNTwHf2hCrzee0CLWbT9DgqYaOS+ImcrYuKkkfc+bk&#10;mAzloDCK1TMxf8l27+XeJYLdcjRiXRKwrynZpWSIiet+NZ88/Urlr4lvlaa9JgOVTBw8kqxAf27z&#10;uRigyDYO0IynYsUTwczAR8BYPGqiZG4Dza3HA6X08ggPY1YZn7mCTOl3UEDSmqoINiH7Yth5QSak&#10;dGHcCYCeUo+kWnwrXEz+0pBXbuohcS9+NgXwMvDsKtdg6WKKZrVWjmo54mgEHQIcgEd6tDjALE5e&#10;asZzSNOeDvkUJbGAc0cdFevwRi5KFOCCC0D0dWc+6un6sEapI5zEmLjtOGC/mzJEq4v8oSRPKFQ3&#10;Hx7y1pzlZJ84iKAhth/ZWis9NiEmDEzmmhZ8QjLI6MYuxbF0oZSQtPZ1J5L5KFgdg7ZFqSS/kVU5&#10;XOCqk78aM9bHKlGiXlf8VIDIgSiyVlhJ3ffciAhYFgUVY8B+wY/cVWQm1tnesddkoTBJued4PLmd&#10;ZSnUWUVzqsUqzUjTvt+0AmCFJ1Bezm9R6WJUlqGq7dzzbUbQuKIuA0gfH9o0JUzzm5nwF1yDOsMt&#10;uPIBdlAxCjUHETdysLZkKOfIPLRdi9GOY0DZOjqah6SUkmQVC7wI0kzO3f37jzTOwY9w+SFDeIbi&#10;sNsZ9QLKsgdQDpGSyJznvOUJIA611SmMNOTsHjr6GrpxT+Ld7QQSEngiKxLTfIrgwx47yh8ydLsW&#10;LRXJFa9x9ysxCMiQD2kUuREiimp88eWXpOQTPjTmlKXQdujsK8eRCchBJItXJNbjTC8kSKe7HB/2&#10;PkeS0eOyrp6SJNDjks+5pxW0l+dkVSVu/f3f/4MLmEpgCEjpONQwBnta4QlyFciMS49FSqcs+kVS&#10;kJJm0gvUGcZwb111ZQ4nr8Dqw+YUMVZnMcVvzw6OhZZ7sj2VVHwh1Q3WRs3t8RLRYBbR/FFVaSUR&#10;kVAfL+B9fu0qoiDmi2fJVdSQnBGytMQp7FlKnixbTbUCR/rkeiOQZBqH2MmVbGNZsVnW2HBQPvD0&#10;0QEArlqOXzkcasWt1h1eu0jZ1OibAEkVijXlvgokYTUzLWD8YNsxxq5cugyB2NPIiRroNwwWOhR6&#10;GlmMnWt0E+TBTU+PJIlwYePc0twii7AMnD/60Y/oxP/3//g/8vzJ48fZm1CzJ7yYSIU5ohHYPXp/&#10;FpXGjWZqUzYwCkNdMB6tJg0aNfsF6sSDl87mzshyhUtB3Ovo6qzqXjnd8VxIhyXciazIciDwN9I4&#10;W4lXJZCiz0vdybnAmniFAyeYnVLXTyjOatuW7miZlifmr4ijVt1f9qyCFBPz5dw8sZGI7LeHb/Ph&#10;LDhxrDPuKsx3KgoXRJnOCdPcQZvXmPBXPcieuGwfWkhQ2KOX7GW6cv7y7ZvXMVyeP2WDzia2EFVM&#10;pBD0zOOjFy+P7j58vMOxcXMLcd+ZIZLIzC7W5hxTtqrygAXU6bwBAHuwjEvl6XQNDAMw8zxqbgZ1&#10;8eVZQBJG+Mb6GpGMMVhzahvqE/21vLBrkMtxOA2DinnHsFM5bWNxDf8QZhA8apizimSAr8QJ5x87&#10;lLDEQQXKR6kWVHA/GHo9E8ebgCQntaas97a0h6cK3uvdLSMlzHY8kk6JgDHLNwDTcXwoeXvqagPs&#10;VGefljD/GHMYB9tAwnUSYJ1Cle2T8UgCwsOQWONMEoAk5neCJUXbOFnflQ5SoIuaiGXoD9/Gpo+O&#10;m61tg0eS4Wri7DF6JEkXdDI1UtU5hDY5k1I1bEr/DD1WNAsqcmxqKSgoSNkdoWXhZT6dVd9M63/S&#10;kABJA3IEORij4dYCLJhjEMPcc5YMehhHuSSkDns559D2z7916w7nJwAtoMtx/iIEKo09Ci/Ay+LC&#10;LORcXE70FqCNWmWvdfdRNVWw8FfLTllUhGIb4CIii2aSoFZqGa8DH5b6V5UbGnAi1mJP17u0oTCK&#10;civWlsxhCBbBsEfwICY1FVuNV0r7U0vnRGGuM8X1ttaQ5IIwgenxIwiKFOSCqpA9XpjW0H9VzxNz&#10;u2VjiceSKh56PPgiVeqI0BwM4PZYOtMSh74OSHmiFeQOmVNBpUgNwmi1a1tNCYucHRggKVM8W+Bq&#10;a2eci8C8GK85wW04cjLlsUhZUHUO6qtNsQhKQIdIhrnjeSKu1xmFbJ+nS3b538vdbQJgsTgwbiMg&#10;paqphJLlZEtu2g5SR+pBxD1P1MAdaz1bkRkdV+DjCbZiMls6UmzAss2kpydFihn2TZc73rwy7qZ5&#10;tkTyIdl2fH1b2k3z7euDTq54rVHpG8GH6VchXZGqpfBEzgwV6PTyUrmKRbx3ESZwwpU43SPcGBXr&#10;lLS1dfP/1T/7XdQLx4kmDRnZi2GzuhRDNQCGjfRTGlldsQnbxluFnWaPCaZTCAWr+9qpagnyR3ND&#10;d4nJei+JhtBI9NlSFAYBWl0Va017wN4Sd3Bvgso6pXRVe/yTzKry16VaXsnQFudPtDGKcKOQTfaV&#10;fhNUgN03IgWqZYpvhQ4fco/0d09NuHM2Apc1giZOz7WOHPN0aJE+Gmo5o5FMNEeK8db+kuNlUBlC&#10;zMurDVEF35QR7VAIjXhja7C7xtxPZ0M++eQTtGSjt/SeWxqlbSbNp6SGRHZHdys9Tmg4TkdeXo2c&#10;BQsASILxNGkwZqwqFNaFgVeJ/k9AaGabTQ7Ui2cBb90xhwlkRGEpb0HdLqdMPnHpXlJMJ/WR5XJC&#10;GXAS2cqr5EaeRs8hQwWZfaE5CtEbA6I+9gtv+VDZRLmarCRDioLwZG91KetewkNmC0Ma5USvHB7W&#10;MsKAmgnB2LMYKk7/ltggoB1HG3sXD01Ga2d1WncJ7jH4SWM/8rkBj6it/hpUCfoL5FkBHlIQ6eVw&#10;h5dsppQwsSPUUWbX5OAw/FrZElJgBxWQ7WXLni9FPewOutgETeQWPiICJOaJNhLQEIMJFzOe89Dw&#10;NyoTjoUe/lpNGFjW35FrL9v1ipGhDpM9m+JfLu+TvwnIpOuvcJMUkTME1ZjspyMlrRYvI6UWkTdW&#10;qVWfEGs838BRTH3i6XT+vNxCPTFWaZrcRVnCc6QBW5HVlfj2Ba90ISQB9MzOtWo+CUqFOoINyIGf&#10;MqHDn42nNgSrElahILiXzxnswK/wCZkYlogb4A/IQlbGCSINNjC5fe9736Oq3JAeXyT5lkqS7J23&#10;3rY+3BsgyUhzgly0QrmkWOZDZAKjj0GBrU4RUIPoQk7whB7nEwpCtlAilPkPf/mXJEZKOhxoTtNZ&#10;mlAlEmjYO9Fg89NSQDE37QpBUlvqQBsRSpYrkE0mJHBs6kglcKAozsxahHXgpIFPHvG8TscL6kSJ&#10;7gC12gxhnpMPn0MB6BwRN1nkkNPEXmmj4FHP/SXEZtkLIGBCQaaRmRnLSlp7U4EvBRrTlBW9etpV&#10;evB5hTB7StchALbDm+j3c+cvXLx67QbOdG4RwPUtjhhRIstbc+Z4t85t6ancnN98/SogyQr7d8iQ&#10;GOSLy8wBAEkigIomtNDMcPGU8HCuUduO10ZHPXqlFsrbUxclxZXf4vR7yN9o8ZkOiPUQxvCErKtI&#10;7Qf37qEMsyZLdG3mDOI+MB2wzPIHv/f7zG3EnAQPIhmoU847m1+489Zt5AO5fvnFFx9897ssUP/8&#10;k59fOH+BlOfWs1uKEYiF8ejhIw5L5QwyVBmWhuPFWBwLKZymqR4dpASTY9VhWPJeWVoglhO3inS+&#10;UjI0MKoqonCgUXAgr3rfMTk7diirZY7oOazFvl39YFpUqlY6HvvGzvIVdGjR2pxG5soi6uaMZnql&#10;sckswr8OPYVbi7ikxDMXL7BnOHhtskdjb/8IHBPIg7VxpGC5eMT+qgiycefh128KJFWYrDok7Ci+&#10;AWvzy3fe4n93wPuePH745DECeY9jezHh0TYwi+89fYZHEtpzwJf4++QgL1DhmeXV2LW5YmLDS3Hk&#10;Y/NT8ZudWz4BAwI2znrOsyOw8mYgiTbisrGCmyrwAzQvR3IsA/atvaS7GBHKi/Jl1enA9WRV7Zju&#10;wYn2YY6y/wtFwsofPZLA5jKRYy9mlNcIKa2y/L3OuE51evemcsZJano1wyivuAKaVETtV7Hkcci+&#10;GUhqY3s6ugdXjdeH/Buyf5PIGoAR5EQ5Q407DRMqCXfFHKKWkG0LHJGHuyJAUjZ3TYAks21p3D+V&#10;6nGuiRdPjPuSpvECCaCdLZll0wpCjVvbMroLSCIflQQniKQcV+6n8jNuJpMzNbsjNLxNaUd4KT3G&#10;up30sp14tvwEci3vFb1mK8882NpBgd+raSJbkXETr/VptqDuYlFc4Dy2lXW9dRipfAWHsuyc8Nog&#10;SMssQILhg2gcVHiehCQnz0Sf5Yw8IpovM7cOZ/LWEWFslcrZuJGbC5xVF4mXaaLOmIWqjIBhQBRo&#10;V60euiVxmeIuYz8pdjJsPS6ziBM5N0wf9BeRIi7GFT1BgVaIxRGVzY0sPNHZHEKUe1HtdKXeh/hj&#10;Jj4HaXLyXDn+12aF5FpUTvVSWzCv6TRV/a7zmrPAOEU6nuI7hU9hBVYbOie7zA5Qd41wNCy0K3X5&#10;oFxuA+jwQXpsEBGFZfIzTS8op3xeMzmS82JtbUvZpM95e4X30heQrdDVTFkZComehj81B4eBpL88&#10;wkscV/uUguDTWMhetwqBhr2QiWIPfBHglN+ymqzY46X50+lAa1pTV2503vcnPc3fnmJ4nsmolljE&#10;66eziRwuyeR8TWzvTdz5988z5V5A5qrJ9DKT6VxJhmVPJXCSYr8HXdetqzS9cZx25RWhmrreW7r1&#10;J8pYYl5VVWydN+N0MxC5jReBpJJr8sKAIvV476l5kOcV7USNqYuwoPn/xe//wJVqX/CB/aFs0j63&#10;C53aLXJg28kk0dS0li6duRIuyUwQHqpLaWjt5XIz75Sn+kb9qVlHIjKcOByydn6tW0+NE7NSeRJC&#10;0mYjB21je6IvfqJa+VAB7a4HMYhpN5hA+rSFTBqe8Je2g/hPydXM7YdiTBIzDMHcA05USKI06UsT&#10;y/HAxY02xujKOPQC6bVI/fyERcbxwFe+6iIoVyvXfrFEOyUby49nYv2PJ167PcTIGo5nXukfYfUC&#10;l5S/GOS1xzWedVWQtdwsFo+V7Reff/E5ch46kJInZIW9is1pM8U0+dxeYF7RI9eebchfrEdtW2jJ&#10;1Vfuyc0xRtPMzYaLwjRLj1ydfYQwJkXby5G2I9mlLReft3yp9aMBOpk+JwHlUjEgJJqDAUzRz58R&#10;Ei9e5YMcn4QM1Fit/dLDsjAV0F/DsvxE2lp/aqKPhqNAm1nZak1aMnKD1W2MbdIIYPGVHhYOAZ57&#10;nBPV5gk5WDRPSvgO2xxKJp2g8jKYHBWGmbgHKrjwrgc+ovnYITKJ8rSr57hWsKYHi25ids4WjiON&#10;Ri4+FIflBrfeYvW4CAF+aVtSDXJo6NaBb93ME6nBve1y2I5a++CjQWVsCInBStTPuiM0tPQKqZGR&#10;daeGBdGalBsNAXhPno4da9KwUT9xZyi1onUG2CalPc5D6eA+MopTQIFxgMWIPgRAKYcvG869hIX3&#10;BBcG0T8Sn09073IcKbtIRiBsUDO9fvipUw8FaUzCb9RKZx+yZXCRD2+pGLUyhLNijYpBEwrlFRQg&#10;QxIk9PjiIuXSjyQzRDejFbcpo5jTWJ0jjMFEMsJCkS3lgrxQAcAXOlq4ijT4TJGeykOEOIceHpLY&#10;xkJhc4AIUk+oRVEjiCbPQ3nnNTuFz6UYX4kj65FEPlRAXyTbJSALKagVVaL+uvNQJSpW4OZC0SSj&#10;SclDodQKkko9WiEpkBK0HUpSDeWww8ShQenQiifQQacnXbQYX8jiOtwslyKXcuks3sp1PbeqDCn5&#10;5Y0eYlBG/Hp61aDZf/T4AQIbG52BjgTC9ie2AZ4YfAuIscX23J3txNFLTIT4LCQW8KuLaWoIFvfa&#10;9UYgaapUtC6BxsBUjZ2AeUDX9BzHsXEd/MiISMEPyjMB/bwOTDt9dZ6SYiAIMn/w7K7AGnUossfX&#10;cEG+AEkHhwiy737n/UsXLnLW9bn1VaSJ05wAnBMZXaCPD2SHJdQBiC2KAXHr1k1Lp43gsEhmuIJw&#10;3SQjsesiGdRA8PirzM7E1hj9Fht2UT7Qy04N5k8HcZTYzvYWuCR4q0KgIWzylPF4LqzswOGCOtbH&#10;+a7FAmkYdzSKr2By3G/pfaqu9LaPlPwqSM7aPnGujFk3auT2vl+RoZimkqcnBftUbqG2DkMHhYw0&#10;7ThMTrSKB1lHIKo1+wDnItDnWKhZMZhP8UCtnB7ViSfhhTfFtjgbr4Bx49JUzLs0t0QU+jsEy7ty&#10;GRWTJ+SZRXqM56OjF1svHj199vD5iyebW7GQOFEufkk0YGn35QHBhuNhlM0icezC04jTrHB2wHmo&#10;aNI4T0AeBpB9l4hKpY5FFITmb/RIyr4TbKoETE3AEgmKeXa8MEdsW0knPb2BS7tf7KxAk3E/ZyUm&#10;LgZsUUmMJDbJ4XSQyMfHFXEzRvaAeZSNS5vM/NTVnWin26FKM9ks6m5d3rfEkwHijpRPyrw9S3Bo&#10;+r8uT4zPNh3UPbTPzOaUnDkzTT9EAhhvq2LMJpxMOXREsMbMBnfAfSubHxc41pGNUABJOYCtgKRT&#10;AtCfPY7GrpmB16EQkEoKDc+XZw9SQDeKonLtPRsqnjg1ry40OsTMv/vdTg8uUCcINrV7rjmlj/VQ&#10;1XryOtXFZ9Aqu8wAkgpHMiZsgPYK+puf8SdKvxO+I/+JrxbOcHDes8dPYa2L5y9fvXwV9YGS2KnA&#10;ORXBZxdxXmGfKI2GA+HKROJzOlbLHe2ggOlczWCRimyKO2B45nmRM7wwnpEl8p7WhWPGOLaBuWoJ&#10;AYBU5ozbb1B1VrWrxYUdyrqIXQ68YK0PKqlktn0XcTF6nSsYi6sJEbUIU5emwd5e6pxJuedoi6BR&#10;9YR96yMoGvbKvCqfKBV7LE+GEpQDi08N6X/HkAOFh7QWKa22P3RlgKQstAzcUu0LtFbwWuRetq25&#10;TgBnzuawNk5zqP2GxV0JigXpjN6WMHS0J0cLBqquMPBIjwRICjyYBRf2yAYm5Bbno0DzNYZceEJm&#10;8YL9CzlsbLQpnOBooOrTyUgcUQKX8SSal2zPTU+L/iySGtdlaH0z+SkhUPwwYAvUZODksezXB8J0&#10;XKSfxjmuhR5PBnk+1nDgn4UEDx2hzKFQi7OUbq/3PZy75iSzmY5Qn/dEXGEGWMno/hqkhvnYTPmW&#10;ZjrF5CS90R/qRMqMwPFUiOUtpcPPguuvCuT5/+WP/gAlg+bJrNaeewrjpvvGSvOxesC0YTK6RprP&#10;p9JKtWYQ7idjJppH9fGAVUnH7lHT27vmJq0dQoIydYHHY/wMwUShjsnIWfVOLU0QRGtT47bro8mK&#10;kUYRWAhG8SCBth8X+XSevOqTnmRovnKGJkNKDxnnhkFr75JAMvLWxppSmZjjyWsPqb07vVy7FsGR&#10;L5WAQYXH8GPSpx4OHh+msVxfkaeGnJlrb9AQe5Nk6oJeserxI625Cj0Dw8kotrzCsAmyU7Y0pdB8&#10;slWNdsxbKNlKZ48Ga5YdBjwb88AOKkYGyXhI67hxq4uLrrQla6G11YuAC1lzL7Nd9xa3mVAZuc4G&#10;2rlYgHxFeBfz4TlPiO2Cho2ercUofaC/7IHJBFilm6gcaL/bLhlAAMIu4x7i9KtWnhyf9JE4JhTm&#10;SYFEQWrKEX74XNuPxPpKCBNgKnMog42yu2V1buw+6kO1NR2b2TQmtQ14yE1jHGTLK9wryA3LVqOU&#10;cmmgOB1/XaB2sJiP/GBjeZhpt/byIPcddxI8E+SIP1qZVjsgIfZCbWccjgYzK8esPKycgVADIMvS&#10;/RhbXV7SOQJvFxKTRjpwURZdYXwf2uXsSHpeCbUomhyGMq0EHFabSkwq0ExJze0yxQXpKQshwCst&#10;Q6SH5Yoyd985qEuuzrHb3+f81EyiRD7kq+xYwXOhtqJ0lWidfMgTk7nPCEyBUrgwR92ZBYfwFsTB&#10;kWJ3y5N+yEO1hKLM4FmjGxqvFOYCba2CqFiQgGrwt2oby8aa85eakAMV0PMIq5JM3FWEqxE/KZ2U&#10;GJnGDqeSNJxSpAaV9yGbucR0tjYDlvHKcDy0hcqTj8cpKgGgtmnImSdCM6R0eYALZpCfqYbO/NSQ&#10;lDdu3ugJFSKUDTboAfaIXC2KzT2i4+///u/JFpzLzJ1F7DtqiKDQ1RGKkRW1ErBWLCg8eSXBoaFP&#10;eEXDyeGdd94uROkpFU71btwwejpRkKGnfpf85R4CUroj3Tpwo1DqmVR+IHOnvxo+s3iCYTtJtwJa&#10;s/dQwFEAVMFOrRRE0M3RqvC3pVw856cPKVrtHGgXXXItAjdHd7L0yr42ugUOziLqAWdj7YHvBhyv&#10;ODTxZp8ASSoGDg0F/mvXPw4kUfmTr8awaxwG7UCQpZ9vc2ZWmWyTK7NdQoGOoYEzQhLf2H9GgT11&#10;QSmyEJPSl7+BJH4lumiFhCAe3kcffg8/IzY3rRGSZoaD0nJSAXIZwrJO8tNffLr57KlAKvt6QSKJ&#10;zI24JJrV08dPgJPAEGWwDz74QFzSBQ+6uzeHZj2jYIa1dGOAbGd2ZyWHmKC/wjP8MMspP4FHYTxm&#10;EOUD1YBbKEL5oD8gvMrP1HkS/q9nPSdQOZAcGCbgvJk1EIk5tvkE5eET53rFjvxjWQ7A2Nt1yQx9&#10;yeEypw+dC5w+WrtzOHM5Csy5pxsOKOIQ2WfsWGE/W3p3LrFPgGsqxFhZOJCwoMTD/YKTcuLYWXx4&#10;unqdBq+nmJQsti0uXbxw/ub1a8yfOJvED4LJAirNZu0qQQDx4Hy2+WLv5dZeAiRhR7HBjZpwRhXd&#10;xhbLAgiygWzqkQTeVV06AEmZVcthqIYMBMxswt+gSMERIH7SVvVeiZEUc+z4iCmQIM8ba+uoEdkw&#10;U9gn26VUZqS2l5qVA1PFMuoEY7k2jHPq3C5RTtjOloMVcSsoO9ARFTOzVqqrEqnuWRfZOgVYSqsE&#10;3dGtQtjXso0SO0rCYASXh8aZHfZmIGk0vs/87PTDN2V/NpNoZhsjqRwqyqlikBnp2TqJDyeaeCTV&#10;1jawkmApdtikzmpKPiEb1deCGiukj3TjLeBUhkOQpIwLjczCQmwmgGlE0zAdDJYkb81Z+kv8yj6Q&#10;aKo7DiXrAOWbQ7q/nGpV0rof++20LVNaUYzYxRD0KT53uZiOaFulrAC9RFwmes7e7sbaKkFGUIFh&#10;UnzWl1l3r2W4i5cucq4Xn2Q/6fwMhxHQasDgHL2WmHFYHBzGytYErDlUmqxz0NYgQ8MetOSPA8o+&#10;LrIlkAbejbyKyMJUzPS25OmTFYBM0JK6xyoZDijP/F4EIGdto9oYNRwNVo0NFoKgRYdBvYd15edq&#10;aTqwpFAqIFwMuMuqDAsweJMfRlfli4qGCd5SeZF+nzPQ9rOtM93ltFljaNwLlPi5RsobLeAh7C8c&#10;k8iZQ0i1cumrOF6JnHeEhZVVfwX7wHvhKhwP02Op4QRxKD5PIO0E6MaRis22BPlDNVqO96InUQRI&#10;inxI2Lch6FYgUHo5UBMCAHyJ4Ef69hL/M7t78QmNtbVT0y/qR3xF3bRJiRBufwcfysFhXyDCpQ4V&#10;2h6t8iHZqVWGq0Z/cAea2IryzZnIvisLYnguV1TXvMHDrgwKqWxxzf9vEi7GSDLZ9NLE6ME4Vljb&#10;ajDYbYiCoIvrgnxiu2yU9bc45clpOVNxrNp/aRAxoy1Jem3YtiKNg1bQ+MmQN8+mvD+HNjIu0MEK&#10;SJLsnXj+v/3xj1AyyFodxdfkwhP+nrK7aInKnHzZZKIYqjj92bIMYVEIZF7qwidBMFd7qASsrvjK&#10;IyyYAXnqH4LAKNS1USghbOvvEvEigBeop9aCtr2Wm/MlD6026hFKlUxWs3V0a9J4KDVvDTtKz6nQ&#10;C0aQoHgxZ1FxQBlhZ2g3CiIZQAZMNoRj7ZfHAo+AgGQZeIxJ9kzFfzGILKR/sb1VnrvHHIrJoi4Y&#10;Rl4lWGAO0JRRmldoguZcW27UQWMGk5yaa/dCZHtNQ5o0Wo+20TxJSRNMH+lZRiPpFX89Pgd2QS9Z&#10;XoH0pMeY117VpnWLr11vBQREyMFZjVciRw5U9V3hg64kuNCH3/sAmbr9IkthOJh8/dWXbKi9Ep01&#10;Uw1DjA8IVoekRJwB9CDhE4TwAMOJDc8QDl5N13355df0wpMnHEzGci6HnbPRCY/T2BuYahQtxKDJ&#10;hGOOnv880QK00x8/fgRvUgp1loCOf9vi+OlLnmfsSdKWdMqmxihlLZXsbBguBXeQ4yU1hEGpgIgG&#10;pUBeqke5EDmWcBQIojRkQzL+n9CKFfj1NWbZudXltZU1djMsRwLUhEAmYbMcnJphZvwbCiQqB1YF&#10;2y6wMGjCvfv3SUNM3bQL/sxaQbY4YTLyFdyYQ2qqd8XMSCOQxKxinbkkoIxEbadyRMagbLLEzBGN&#10;VWAJXDrXjhN82M2ZIGt8tfdK/x3GHYxHxwCswKWY8bwVYHJ88P9f/OKXHLbKWHCPYXTxcUsseY4Q&#10;YWAy6BA2GM+oluCmt49sGjc6ClFnD0TnKFNCReI5hx1w95tv//YnP/n4ex9lIkVOZzvJMmEm1lf5&#10;s0ZVRatpvk49/MQ4JE8DqSiRGp6jPtqB3NDd0AFMAcThJz/5CTW3hlSpnXfI0LFG3egvbFEHOxTg&#10;WxFh8nGoChzoRkQplGu7uIeMWpXWkGpnaK+s3Lp1R7SFJ3gDMaKIaf1v/+2/lcPtO+7xIaIgABHK&#10;wpmCvR44Ad67exeagFOCOND3qIcP7t//6OOPIQsICtGIcUK4cT2uSXyrYyNlAaP84Ac/gETURJHF&#10;RcUMvWSjqLNufYp0XYGgCfat+w1VHcKfBeAKkMkGWiYiTY5lfpKG/DG2YRvGGsmMscVD6N+TGpWk&#10;y4D/xPuouYpLBHTlRnHUnP13EIFD37nIXLmB2PnO++/9zu/8DiGrSUmVGgQUKvUgS6UiLRIds6Ph&#10;N8YyoBth9PH55n7z2XPGPlot65+XL17ib22inIOk14malFO/kQSrbENm5CaW3Noa+C1/E1cVHR0W&#10;JVREifpg92VJDopaOXzTWY41OYSxX/+i4SHNmctyDBarjYvxGSToMn5sUCDolQc1smS8sOh2npI8&#10;g4e3i41QnaHqnDLmnJvaBFeHBr92nVJcWrYkIOvxHP3OYWfuN2def/z08RIKXGSQviNRMGLAJUBO&#10;ciplowIV+7eMhlooPfU3NbeOqtXu0uC/WvcxptnftLD04Qcfcr7kowcPMRaZOOl9eImu5GxHevnp&#10;40fPt3Y+/t6HjFD4B6nFOYDwzxdffMk0gwn0vQ8/fu877169ch0J8s3XdxGSLDgxoz24/+jbu99s&#10;Pt8y8C5Up3i6lBAhEajEh4qCj0sB/yMqCjMjohXxwSSZ2kVND7K3d/PGLTQTciPPSxfZQUmQ+xwD&#10;xEZ73LXR7pEQ5I+zHbtDUPf3dl5u720f7B9CXc7Mxkc4R9UnCG6iRd+4dvPt995eWVp7tvmsxEiR&#10;T/163GgPMyAfwjnYejk1r3ZPwXqqeqNi2v2sDFc9oHN7TsHBBUlboYArOlc2xqS1bJEWAWQyyx6R&#10;/DvcI8XK+vb+IcHKs3HiJYejJVY0dGB7epg3hgw22UFt8MpuqfInKP549Z9Ay+v/7PplDvdYW70C&#10;jHqJlcUVKvH5Lz+lVjAdMyw+YDQFtlpYXn3yfJsBkLOD5wGSdplOmBXQG+iv2kGSCoAG0b3lN0AX&#10;D6eYFZXUwqLwhwNpNa1iFT1uQHREkPUAnFXLROVJboUXsK8NaZDTFeaRnFcuX2K/JFt6+P2SxJXn&#10;YNYaHLdomJBaOBgeHaPa8q9G7myOZARF2j8AJkcKJOaPezujJCRS7mDUFiRB98TDKoMsJw5P/0bP&#10;zZvE/InXUt2TJu7MFYW54g7roZL6yQmZhY20NZi1Q8TZ1+VDG72vvmrpcsYXZz5SziSuT+Ie/SN/&#10;C0Qr6qcjT5glzSJ6dCKsHc0fH3Lm/Dm8CLOB6pCfIV65SE7+wowVZ0ZgrrSIhKTBMCsUKRsTYmoX&#10;t5RiPgaLL2wuL/MRX2uXuZ5hA9XAnZ4celI4N/mXQMpu1lEqFjw1/O0n2YBZHmOalXEsqpE8/Iun&#10;SVwXXv8HDOaITtkJahTylhJ6kM3QICYokAyUQmiQWVg+DBYiw+KCROghtAi+PreRyQtSvNznHIUd&#10;IuSvQJ8IPsAVNmgRX2ceHfjJg8cPsgsYX8BNBh+5Id9wBKNa4N/bLB9vbXOAEbxO7yTuV/EwpvPL&#10;vZdoijVn0XV6rGfvRU1G2QKG+RCYqU5AKcqlCcjt8GfF7ao5InAJwbZBsUC0ntzf3HuBffdSLCxA&#10;S+1iq5P3klwY+fljVj33tjkcIMJr4DdG3gEb3ebYEhYXxQPWjouR5xdnsqG2OIReiA8jWRfSzD3E&#10;zya2eh5wN06JmC08y8mQdSZkfVteR8g/oKcK+41LVEDqVIz3cENkCg0sCsQjt+bEDHDw96OXB3RZ&#10;ZFb2C6wuoQGkagnJXNvhKpgX02JNQIUxR1y4Gw7on1XnYKvQo06RQpgcMxHt7h2fu7AK01M9MHJ2&#10;4Wa/Gdoap9PMA8HPAxrRewk9gymSI7D2PAogsiQ1dpbOX3qzdIyYG8iN1hOYp+IGxUI41n1p22kk&#10;h2yuDns/G4uRXbW8ZNepIYNKJv7SColmchvLjrK+Cugpiy0Yc+kb41hzTGVDYQ7/CRsyO1eCpFCJ&#10;7QFrhi2yvOevarzmZLeX59qnw7gbB35G7rih2lZ4WRwN10LXJIkYdHhXA0rIlOSv8FqwXAg49Pkg&#10;B8iHyTr9MF5WMiLov/rD3xMpUBg5xyub+NvU52eQm9oCI1Lg901fn9hmr8oNmRAerkEbyZRwaCza&#10;1BFpbC7NWVGJbz8cqGR9s6gUBIZBkrOrPLTLE21IjAUHIkQOCfh/eETAUHQUnf8pg3Ld/4/WzhPq&#10;7AHV1E0ozqZpsPHWo8QxkNzUoNXK53ri8JOtHzD33W/vc+4We9JRL9BV2PHKxP70Gee2HFy6fOni&#10;hcsUvbiwfOXadQQuEzaDOmlmWV1cT5jDmWNQmayLAv2wwR5r4Nw6Wj4jbXGFA+Y4tCVnTmvZdivQ&#10;2qmAPjgFZuUquGpYo3YlnEa53GfnMvz5xCAdTtiapqSxjQ0Xuu2CPA2/Goej9fWff/IJFotnrmuW&#10;y74k1neGi6wgMmYnoUZYWVUhoBr6SqBJ4ztAnfmQ5xSN6YjmTf4Y3H/7k7/76T/8A6L7/Mb53Z19&#10;kI637ryD6Vbylx34iznshr3/mf4yXx/uH5Lb5599SUuzSDM/x4RBoKXvvPfdEicVN3oxbInmCXsh&#10;/SUajaUC7uBo9hY+cNKl4R6BilpPA8mfxkofGiIUxXO+FVuktOzWqUjefCt+J37ker4jlvzpSk6b&#10;wjfqyy+/Kgs2QW2FPMjfM6Gw2CmFrHgCgsnnDm/8gBEYweUPcCRZXF2n989vXDhPJ8S9eoYomMij&#10;vEX9WFlLpFVWbCAaAoSlj919gErU0ZcME8wRBkhO7J6du3ApIah49zu//TvPNp9jCd97cH9newec&#10;iNFHCXQcaajDLz/7FFJcu3H9zu07DFTMJNjDXQk20OEDARUIvbmpCAI1sn1dHFNWlETCNJFE5Suh&#10;tEnzz51DdsMzDFisax1eoAk8Q2LX4fXbihzMmcqsUc1jxQEB0Lm6rkBzj6VXXtFTgwCtrWowlGKK&#10;msgVoqKinBRh7BtdfpiFWGkGsEzTEHccfDY3BxGuXrkS6UEEIiyztTXKBUZhCOiWQrk6FwBZ6ltH&#10;02ipG+JEJ5XjPHEvEk+4h4a0gnFEnUVDdCtz6Il5iTXwLfcCjhDKU8mgGzUHsQL94d5xqhJJG0lG&#10;Pm4q4StPVeMVpcfR79w50EbGgbiJcBgFQVtGK2VZbUYf1UNI/sEf/AEUY6gGgHj6jCny+tVrrCI+&#10;e/IUmOnF881sZswxgiAly/Fpun2H2jsx061u0VJKUGKyKncn2kXFIDCf/9Vf/RWF8pZmGr245xck&#10;UsdjIqVOTMjYoEIzMzSExgqoQRl6REal4fwkPT/lDZi5ySIibB2ggDMCTbZD+UsC+pFeJo2bVXnu&#10;bjuDf//whz/E51FfSB4SLaFchDbtfaUElzgpT1QLBKcoi4phYKCVUm80fmLjX7t6DWcWeJuAEXEO&#10;LaATtkAS1olg9zBuX2w+397adh0A9YTRzYdB/3f3XmzGUdyN4jnsm8qwE62UTEMSoPAx/JjFWKC9&#10;cpX56jpcznMUetrMHP/NvUe479+89RYw6RefffnX/+k/bm+9ePut2x9+8F06mkM2acvKGiIRvS3n&#10;JDOIMUJZuIl/UsDEeFRRM3eKxdE66t9gmpZCeDaQdMrqU7tAGQA0h+arS6v/p//D/3AEgvB0c58A&#10;Ts+2oqJGY492DY3w1QHgYUsFVI0WEF243LjKBzwLWDnkq7Ctyd+Y5yOQVLWtrW6lL8cgKK/vGOaH&#10;M1SADmIpAy2cNQgj1v3yU8CFI2gYpHJ+7k//7M8I3cXwYQ/kP1RYehB5prkcVbO7DyZBkBB8FDHg&#10;C91bYY7YfLENFkkUKobetes3GO5HhzsYM8g79Aq8wtJr2cy4i9mAHEOwvv/d93EFZAbECOFgA2It&#10;oWP++Md/CmJ79+598nn+/EW2eBzNfPDdD6B/Re4/hmFwL0Zrevz0GWtaiGcMNMY+Ojd/YYmLFy8X&#10;gla+6zNzzBqkiThaW3n+InHB0GQYUezeY/8eqigyRU2Uwc49Ul7fJQZCr4EnQQl8rpb/rSJmiB0T&#10;vHazlq8DPKD3MXfFcqs1Rr7GlfrJs+dsGnz4+Mn9h4++uvdwd3b1/d/64Q9++M/YzobHJ05hWFLL&#10;JOfArJmDBQ4DIhA7oBt40OwR65NGQAFUBbwPW0YZjamPcVZQXdiILuZV7MkcjLu3tsisdyWCO3oX&#10;XmNb97799tnzTabXHB/OIh8K6PkLLNs/fopSlxOXc2omQaDwd6ASB4SGAa5D0YffEgLE2MxCrBXT&#10;vXxOckZV+ckVhIQQYCrnpozbYQdIGDy7SeqfMGyZvrHsDl8iFuCZy1euAFE8fvp8e/+A0Oiff/EF&#10;PIZEiU/U4nLOZYsJObt2boPcsRGpFu7Wj5/vbO5R1SNMfHTtPdIEniAiGdGO41ITJb+sCoCRRGXd&#10;Zx9rzMk68DuaLBvoGD0JaY5fTkETwSDYFpePCz+rJ8FL4jeSWZ9/mdFqLh5WxlEvAawroFNtkMrR&#10;e72jZ2pctLH3qqBAKSox8WtfacDry9RvOJVM+HSI7FKRhulAQXMAB5DP1fmZC+urF3CsgQsOOKpv&#10;H8SEFsb0p4vdd1cO6XrqBeXPsnn5d8d6I7QMoEWFKjk8IEXiybiNrmDHctrgGRZ4Hexdu9xQE8hK&#10;10Lma7VTlX9HnMTI7wCpKNXlUR5YgkzKX+MwszDoIsl4TmWAJWOFLcxhJKSbAvsE3arVf/8N3jBJ&#10;F4OMDs1CTjGyUYQ97hKftXn3c5Eux+vEcZJYSBXMDnm+tg6n5XCv+OaxGhR/o0UU26P9a5fPv339&#10;2trC3Ob9+4+//uZ4d//C2rnHWy82zl9cXVxhjWX3xS4bIs4trzOMnzx4dgzk+hJEBj6eAfmdPZjJ&#10;UZjMp0+eoWldwEhkkXU3sbHffuutDHmQC9cwwGFykn1YHH8dzhzGBq3lmMD5rKNizcCtQckJ0lch&#10;jWI67oHwgjqtgPWAVJNg/RzOuxtZ6ga5StRs+peFhjk25G1tbj959PTJgyf3vn3ACTRBkWrs1oDK&#10;PfyDWN7PVplsIosrRYCckhk5kRM0OEsI2a+K3GHVZ+sFbATJN3D53zjHWkKd65fhCAZHcALCsdCx&#10;KCxlirI/Wt07btf0T5n+GZnYm5UrLJmdXxV2Kk5U5zY4pvYI8Rt/JIb0EgcPA98FssJZEeCZNY44&#10;QMXJLfXiX97FRSnyAzGDLjC/DHyHh2g58KVlkX3xyeTJwtzzPeJmQbiVtSuXFzfObx0ePXz2ApUr&#10;lMOWx+IDtIq7N9gTMNDMNnG2sFCDwR1Q1BLTPPIZuDuAV2CFgrszhdOVmTtyqN1ednpvE2I9uF0m&#10;kVqHoS7wby0iD4G6tRpEM/oVN67Uig9o76i6a/IofBxojjhHbmmMnk/tTuroIYXMFEgXe0SnnDiz&#10;17gcnAvadqYs7SPeuhQaVaVCi8qHVt5xTSZqqmZ1AsgUkFSjcADazIocqH/DO6qm/MROjG454Ed1&#10;umR2ZkdQQzealLBdWdwICO558myHbvNZ+lhWgCQpInWaWIokay9Z/WZKStNLa7vqlDwPUFeIeUuj&#10;qViaPjSnLPmPp2bq19fOSh6vqC8SzwsZrREwBiyQXu0PIvii6UjWus9QYXcoSH0pm27HI728A/jZ&#10;maTeeKc/2QRgwWYAeI6huR1wB0Uia+mZHsHNA9YArpMzHjPl+pVp3wjn/KRvarNovMKKs2fDdFUJ&#10;puZaKI5HGGX1ujpFe4ZX2+HyGTX09IBIhdrFExW2cCKso0iQYnfNeDMU47AHVen8SbmmdzWeClTr&#10;tlnaohsMr4PhR2PdndEWEZxtfB++ZdRhZ/KkHbg04/lKyAbKUJCXOzXwroElMMU5WyEnPqBLRnYd&#10;YnYyg7KwENmB6rzNuZhIhpyLRKcXGng5+sfLgDjZebG6Cs2rT8N0LGBgNGLIZW0QlXTcytF1oAep&#10;pzake8pIg386R0jQD9i0tJfqNRikNBFrGOfQjAVYpKEQRYwoL6WXDRkPOAolTfmPXMDOJBse8la/&#10;HqiqIwP3AjTca8YTgeTJk+dwJZwOd0FBhCmv2M9Vpm1JjXKRTtC8TP8L9+4npgmWBoUyzkv1D3aT&#10;o4trSNEdaImZB2uBBRSW7kM6xN+nApxnQbg4lpowpOKHgqfxxYuxZCqovMCE7NdC0F4WbpCvClDL&#10;ERDRj0aHI211Qd6+dzA6DHmnmBYwhSAiU7TaRezUfAwlzlxe/bIkOixeIPbHjY5moBIUR22TYW3r&#10;yFwy4vHmRul8LrQHTfSnVT6ycsUTxUihk8EyICivBC9oG6+y27BcOay5u2LlK/66AVagTZxxOvT4&#10;XIwjyEsJNXLQ2yh7AuuSFFx67shmMpWDiw95yF/K0hmHTKgDNIEIYB/0MimzUFPCTccikjlRWVUa&#10;zqDhibYfbQR2AcXgJ5FcDN1i3HG3m2H6op8x95CY6TqA+7Pn2X61EwQZU43SqTpUhcoUTYk9KVBz&#10;N45RB7JiPDodwhiMCEUEw/Cjjz6K2l1zjf3oGKEC4n1KEkgRGK5OFXTiBPyiT3nFE+z8FvJOSfz0&#10;oteoNjV0XhDrpDioZGc55XFPF5AV9ZHDSSysaTR0yoIytjEDqhzN0CxrfhwcLiIuSrRS58wgJXiV&#10;z/Ih19XLl/kc4aP/GiBm5MCLF2BzloXgjgfZo0ckRjOGmxjMsWRKeWfxiL9A/9nYEg0rsUez+l2z&#10;I/+Bs2PmlVLDWIVioMaMi6iQsdtxO5oL84G15bzzg28fPEC/hv0ZSQ/u3X+x9RzPu0sXz//5v/nz&#10;z7/8AnOat0w4GHA4NRDaCkMxQrhO2GSej0EaNCJacgadplTpz7Gq8XuJ0lBa9a9xVTNZVcD5Ypad&#10;ZX//tz9h3LHgfP/+PYhjnrG8MMoWK+JoLC0PznYaStdTeCZ6I+Ba9Pj3NJAUq76go1LH+HARwwDv&#10;2vml2zdvX754Ofb0AfsUNmEMcga9dSWGDlK2iyMzTL765i66PmMbGv7zf/6jP/7jP0ZY8pZFKQiC&#10;RIc3+AtLsz+iXIbjUU9lb9y8evvWDQQApTx4eJ+TogNwLLKvkBN9Dre2X+B+AroBmAhdKffS+QtU&#10;Go8tcqM+9HT5t16qaUhUPUtouBfzlzkjMg25W+fBF3LGwjVOzQkUG22qdmQgwyveCMIcHPne0+ec&#10;k4aHNgHqMD6PWLSIWlIyJ+ZnqSZl1NTxXtWttEWVI7ZrzRpIG5ciemqoaXMPqxg7UqXdmSRuNgBh&#10;2cSPwR0axhxCthzP7B3N/OGf/Rcf/tYPf+/3f/+jjz5mxHFCACdBYqoCmmIjZ2sF/9Dpjw60pK9d&#10;ZY/hEoON2kMNTGQCt+PHt7XzAlSAtmAoUlGsXI7QRWHBeIKkRP1Nd1YoS3abweqM2BxGHpM+3IyC&#10;RVdubm0TSzbWTLFhUIGsf+VvWc2BWar9SWFY95ynVDxZ7gH62aSe5QUs8aoAr3zmCuwJBppflSOH&#10;/eIWy/8YCBXtG9RmETcQvoOA9CjAFiMkNhnrCuz333+JI1dOHGfBEo9nBEY8EVJVIm1n+b7AqngS&#10;MYpq6w+KRj4X/S3lvCb3UurLYvFvvDyic+a07/yvmlzjkY/Kd0l/tRwPB7KRjol2xycVcth18PJw&#10;zpaZBoamEmLkrFNSoyrV5Pp1RIrRcYdR7lgXthnMxFNv4w8RODBJqhsrce1fg2nwQeJsMfznOa1w&#10;sTwzEEUhV7q0xkS04IzDzl8baUBmimXiJGNX+ypyIKQe7KMEtYlPVz2Mq1CcUEq/ygCsSB0MJI1M&#10;VbWec5O4/ICMkJ46ldt4mQ/qb+W+VG9rHx3/BW0ZHBN0T1Cu9s1odlY34shfeFmlyt9WFJNRVSdx&#10;dAod4x/2dEXjqsPjBwssxlCM8MMDHArwL2KyJ64hdgseKShqi2vnYWt8dR/df8g2YdYSkG9EVnr0&#10;8HF0GM6gRCwAih1m+ub0g2DHKLoQZJ5gMSwR7dO8HO+DLZkjJcv1L+F7ckAeVIQfy8gvMtSxibVd&#10;LjaRxvyoMrmjkBhMcbjD1EY+6sgRQYn7TMw5RvEByzlBMl7w/2xqgcMH9hQfLnLWykYciHSCLcFf&#10;9uwYz02ltdk57FTJom+XJchEjz6A2s9PlpNLR4r2wmlAhALncAy0I2aB8g+IkumRfSSpnJTWVePR&#10;Co5OAmjAptpABvESTRNB0DjXgpWoiprEwNb1CAIipwsQHcBSJRXNyhCv0E7xhAvjJbY3ACWgTgVe&#10;mkddppZAd1huANwgeMGPIxXqbDg3kNb4iJtV8KKSC8GKoOXLcvNizhpWo3mHDgMpoiSr5FcVIS2V&#10;oILR4llfn2j4kemFgNh2mVaFs8aFAuDkUvIUs5/EgRkJmI0sNWrFsk/+DlrHEL5N7+xkzoenBml9&#10;WB/XILIga2KtXk/v9NofFrGrUeXdOPzw0eicaNG217IsqFYZ6+Q87FwCaWeG4mS9IdJhulrhOHop&#10;8lWPcTPxmv8v/9nv9g+J1/VTTjH9a2YovEzcN1OK94eSoP4KJJ0GmCYJBirZYAet+VTTBviQUqyG&#10;VpnkFtsTHpJMYkB2FU8ajXMrh/Fcp5WXG7QYBfVto2iI9gNeO1qGZCh+afV0buJblP6oaEUf9C28&#10;emoxLfnwUEFvo0rjOgnPVMVl7wnlU9Z03wrJtDq4yCoio0ZC0BlEblXPrLiRUOqyfMVDEju0NJUl&#10;TltW3YOml57icSkGTYTTOstZhgTatKRpmxklUrvdPPWb0GxuFxXSUB/5VTvKtf0wXNXKA5ICvVU0&#10;IqwyNzTVxuMnkNSNMLpXCFJYou3lCffo3/a+jJqNWmvZ6VOb4JKt6TXbqBt/qYAsZMVoAfsEYGfB&#10;DvIhE8EF9wrZv7wVkIpBXiSdcqZ9Qc2tvICR1i9TEtSjl+RV8ueGTHrzEYTiW/lT/xo268ljAhz8&#10;FT4QXnEUnBB8JZAKXaTd61l7QqjU1vFiS227Q0zzXuBDUhTR0keZ+UZZY+8338pvDvwWFIoSiVO2&#10;8W5WXOqQiwipuixd+pfravZM9TCPLlKXTCiTcK8blHCexWWaXMWzhiYsUHma3Ge6ZegVw3DRChPH&#10;E6occEZjZ5CkZCiJtPNbaPjJnVu3+UsCijDCNFTSZYxaCRvJ/94nnnR1t6AtedZ0bsD6eBjZC7oa&#10;kYwOsiDxL6lKpxhMty9RBi5dh8i2JQ99JHSr16Q5iI7Jt5C3xZf8zyuK6MQ8lLz0JQgY4kM60yha&#10;ykWejgLcK0CUeA5j0zvh6ho+vOIJDA/BlYq0CPiGlGRFDdm3RTU60JXF0V7HMokFdKg5T8iZ6ums&#10;R7v4Su7lofTnXg8+nvBXzymgGfwMcF9CWJADVaVWQLRUnq9ohUzVQ0ZxxEATh6KeaorUWSHmvKu0&#10;lIB8S3FIKmorS9MK5wKxP9LwLXVWsKCsKhuE3WUw5YPs7fBRgjmcKdVNxJJCmcxf6snn1A0yClny&#10;E7eKoHUVi1fRRPPpBTfK6dBnPvYmS4vZSjMY+2mXwp/P7XFqElS0LopwqR7FmFG5B5a/vYOJztFd&#10;5y9wKs0cAZMYfCDdz7e28QdZqxNqOOgXTY48U9taMomaGfEVGmqE6pCsh8NvCiTR0HOr60znVy5f&#10;/vzTz0KcxSV6ZLRnMq1mUTullzNDmXH2oGqAUsuOOHVpp3sJITWQRB8wvSXT41nOxrpx7fq1K1ez&#10;4+Hw5bOnWV+hXwD7ID5FQDqd+OgOiqNDH25tx85cWPjqy6+vlVMnFKa/5AS6iU+QhAC+9MWjx0+Y&#10;hornF69du3znzm16h6x0IeTe7uYvsvP69WuMlP8fdX/aXVeWnGmCIAFiIAYSIECC8+RT+BAeHgpF&#10;xlRSZimlVCprVfXqVd1Vufpj/6f8I/lFtXJ1lTJbQ0iKkGJw9/B54jyBmAECJNHPa885G5cgQ+Gh&#10;VK5UH4dfnnvuPns0s232btu2xVjj5jYc5mWHHenBIvnJCZ3qQULc8wTC4KLOhSABxHWB7dLqolto&#10;lYJEWlvXkZ6ew+8Sp3CRdCwFhVomBVcRygY1OBm58QQZpJxsqpqMw0UDVV2cr8MhE2NspcaAyPa0&#10;p7URoJCYjGCIiGSgs2A64+W0D+478cN/9Yenz1+kt5n46J/333+fVquf2JxG5OViRkiBddb44nxR&#10;WyPiQJe1LVazaqeEm+eCPRkidm9x4TQ7dYHxw84MfkRrgiQwmTE6tDfbv0rzibm4uYnfjyo/PYLC&#10;F8W3NPKKcVQ2o7hLRRkJ61Up/SU/xgKiDwcAVuHOAmA7o74n0i40cAJ44YXBPHN0LMdLIeLJpHSk&#10;LmBCJhfX87KKGXmOZKHq8cZ9Gk+WqCIbULhhwqCNiu0SRAxrL6cDY9fVLpbIhBTbrRN30qyJNWsm&#10;AQiMkaJX6ysYUECrkkEuRQskebaM+xt6/LaApLKq6xrk1qZ1PMvC/xgg6QWCoDeuXiAiumPbhHoa&#10;kISvFX4t+LXhCzM8QYeN4HUR+gqq1luesi0XbSxu6szUopeyjwCS4nq/r1C1n1r32hV9bzDuaHGd&#10;HRg27FeGIFffVccbyL/fBDtgCTddohum+idlZEGx82iw0JZgcLil3jBaYqomZpys13qvtaJVvmsC&#10;XvM5UqCJhP0b6uzrwYPqygTK1ofdx/gkbq1v4J6JVzjqVFZullfYnMueFtY/mH/ZP0LpLIviHApx&#10;4a+7ss6JjuwQDyrBzjicEACSivQq7kdWrjtBR136kbXWoVf+El8t4ajKd4kwRvjN4Rg2gh9QrVDW&#10;EqAqLtk6HVAT6tYU0Uypj+Jl5lVUHVcju9oeC9rcM1ZBD11KX6np2KtDnO1Gyu106W2WBnEiS/Q9&#10;5HyW0mt/Q85JqIsn6lGdyJ1AAsRF6HnmIpk6rRSFOrm5trOxsp0I2TiXRS9SuqYJKFbqulJaVTWU&#10;30FI+1Ql/YSneZfPTCXRn9W9I3nwfAo+VXtvE9m/uIxecRUkZ0fGnSC+RsRnBP0nByofHw62z2X/&#10;B/vu6flddmXoLBhpWthTQOvqZsOYOkFYNX6m5hIfD9X6uH6NkHFQDgJMjlGj20b83jRlr+XZuFgi&#10;s+s6vivlsFHF4BRsES1Ze0X6OajYVIykDs3qK2QFeNGZ0bb0o5bQH3xtJq2SWZVeedXIVWofrExP&#10;wyHQ4T9+562eWJ+xD3lfTbpZXIpFslPhsKcsz/YcyGeffX4TkDQosJRxdp+VbuPtADjeTeMhpTTN&#10;w2Ywk8yNKi50o6a7mg2rw1r86itmZW7ct8wbeVFixXjK2jjJtL3JkIiqaGma+iImhpilBz1s1Zx5&#10;Xf4k/0bHmgc9HeQ5ddGpQfHkT/Y/VeJdTUqVMBWUxqrNCOcny7JWkoLtUsB5cW8v6dpg8+kNFIu8&#10;y6Et9x+gNwmNUSvtDbLS0aZ1F/kY0cZTorSuFUMOk6Zgs5caDpgtVNWHXNyIzpAD22fsZFJqcyox&#10;33nnHT7doUb6WI91EjyGk33iwFk0PYfGjIeXLVVzlU94TiV5nWRupKIs3JHY1lG722LhGw2X9NRN&#10;7yTuyYRPCnUsstO7L04SFT6zfxgF8QJuKPHOnbtffvkVXe4oUCgXfUtNSG//OyVQYrqXc6ZPLqKD&#10;01hhMjLPykJRF2/JjDJISegQg8AZr/hcy1YXTdIr1Nooq9BTbYEPYRRZmxL5lALJRCNEi9ScB5ld&#10;GpY4KU6PKg4Qz+roTiA8qdQuos7iBXaRRGtD6M2WD6WTTO8eKuwUSPVySE8xLyKHRrl636iCNpKY&#10;BDyJsV0XN3wFG0sNq4HKQW5ITxHkJoOo0VIQRJi5F4/oOqMNYoDerCQX96QRM5LU+SS5p3fJI3KW&#10;Q2M8F5vZAAJfpLbWkxdJaVYiJlzqBEoDlQMBC/tNIpSwy/Iv/KIaK2CEPYkmgR8cn1SGbuFFsmJs&#10;NEodSvmlrqBC0jnjqHTS5ZCc2bgq7EtBOOCQJy4hvE7OoqsOhEAh9YSM+ZVCYTF+0niWI8jfuMJU&#10;BhcnQnfryCNsp/qIv9IHH3zAcx5Sln1FJgAHxIQiGa6RPNQqTp6PH2PMwy8On65YtJFWiP824vTM&#10;NS6SURMxPimftnNDh/cdEmxF8uDJxx9/LBzm/soI+b09sRtK4YlSTtgoUXJzhfjbtOg0Ku3JFzxx&#10;1HgRYSt1IUgFGSUzuoLEVJtWUFvJCX0KmsWFlerJsHQ1vE/99aglpQAoJYbT8e1iWbE8Kw6wqrTk&#10;WCN7aQ7vEhwcZS5rrTA7sS2IWMdJzJlWhmamj59YWMC14M5djl9fZ3ccS51MUbiYwl9yEAxf1mHW&#10;uAyR1K3ExVLtfVWiyOybHKUk/NpL040zhwn//c4332ZhIVjd0CF2VsYDIg4TFZ4HA7+ApHR72aXO&#10;4JJ6G4jni/kHgKScFsf24Riq+Bocxh9qfu4Em1koaulBtoJC6rWhPsNHznqc8VC5ynIqAoTnMDwk&#10;9O6771IlSJpP3uJ1+pybjz76iCF4+GhncvTIPVaw1zeBl0+cmOMhjMzrkAHZGritZNEQmBHExnBr&#10;OrJWb/h20lM61YA2+BXKhG6VHnoNZ1ZK7KoYUSoYdo6YDpk3wWLvlVh+DDzPPq+5cgdGXIYfNwL1&#10;8mZ4pwwzphBFAVlB4op9Zw0VBi4t6jYdyzVMplura1A1Mjo7PpIwCkztbCAXogWwXn2IE39wpz06&#10;fezMhYsXX319aiZnRyAQ/vqv/5pP8oQ3abUlenmfhcxDwyw/zEzNZK834O2RRBkkdjtPWG+npB02&#10;z+8RTGoMnHT++IlT8ycREYgHakdvR3diowTLcoGkAxVXKJtctLriheFxE8pPWEzhyIpLo83SGYmi&#10;nhV9q7baVUMrMmYYJWemxSnDtzum0QXpmauQWHbOgLYQGwVXiGFiJoKlE5+F5ZBHdT5dnCwyfH3c&#10;nGhBbJgpmcNSBuVFnhydgGYYAla0CiLKhw7+0DsQN0BSXAB4WFs9NT1qm1e2rEjwjb+8T4N6E6XN&#10;+ALr+E073HR40lTLNe08469fyC/TuXQNB3Gw9eb/3PXfGkjqgLwquwPJqsfKy3PoMU4pYyOHJvCi&#10;K4gxAqkGUZmjguFFn7TKN0L9B4Akmz/4aTeXN9Izlpr5q+llhPqrejBHEAYqHVgyNz2p7NLWseHW&#10;FNkZoo2PZGczb4MiU/NyefN1LS167pBcxcuBi/zjMPKigUQEQQ9aLtCMy6KcJotMWX64sr68wnoG&#10;aD7537l1+9bNRzAicRSoGAo8i5MMwNGpBHMggPzSCie0giI9BWEhOEM2Pg+zawRaY1qPhlaha+M8&#10;R3vomEi2gcGiiKYu2jnKLloE8g0oJUaTomv5WVNLi0YgKWuljwgeJ4/st7ZQpO6IrkyXhSuVG1Sn&#10;DDMCLb3gkTQn3lQ36WGqRytSXjayPWH7YLO/NLgaeGTTSM+70ToSJyauRl7qAOohvGWfA0LV0h0+&#10;oekmRpHVK02JYszajVhTjy/2hNSxv0Tb023rARfJMDM9tTxyIGIKZQMF0qXoCm4S6K4wfsiEJ9Fp&#10;s3eezfN4UzINEKaDMEmdZZdNZYVI0Dfsw5Dwwxw1msWnQdt1arKNKupldO/bI92LLyLL9kzj2nmt&#10;3fBVmn/+omIdj/Qd0koZzKdNWOID9pvzr8kakx7ITQ2wiRd/LUf0hDMblDzeM1jyppPjIHtKAz5p&#10;pbQK+FySo1CGzxzsmdbw4X/z9huN+RsRkDQWxsDWHnu/Vb3dyIG23JtWFUVNA/IPDNMBQdkq1DKx&#10;i2WbzPe9hdYY29qSQG6BrZofipnzor/aQFrUjJaGerSBbJ2iPdYayGnmls7riA9eRCfzUB76x7dg&#10;M3fKqBcES+pRT1nObunYt9/dUDhXTsuCwVwSVN2PfKgBk9XtWDJxOFDaGyH6hK+2jnfFiewZHgoH&#10;CDHaokaX2lHZlrK9rWlNWVAKvIeG5PYK0pNMpyTu6V5UUvzz0VkRoJRiiyhI0ysrfXXRNAlXW0u3&#10;dgeFrkM5prtQeTELqfYgEtcZ8wWla+zpoYAJqueXi/AeQK5W2sw/viLYC1CI3FSfpkokIB+7lO7i&#10;xnAqJVvBKeiirpJ0Agkcbm6ojBh/uYkS0isX0xE/2e2StHxIWwTdlK2W8nBpGY2NDW7COgpu8iQ3&#10;fqUgqud4iUYhZV977XVWDuk6MmldRwJ+bPwvOZU8Cz4FFZEVVbKGIhTWiv6RfSyCS9EjX1C0LOOv&#10;ZGsmykeNeTORPRuzS8xNlAwIgdoRXbqmVGo1uBSsjYwlj9CkqmR/bJZnzNFdPHR2JJlUTSnMwvTT&#10;gwdLWSKuTiCl7kLcU3mnCoqW/rlImSPLC5UT8OJGllFEyB1WIMX18y6/Zu2rMCypSHcnXiS9cty3&#10;BHokG1U0Rc0BcWpvkCHZUlvne2orTCBsJIok4XnJaKQ3T3/lcr6XjyROfqXHqAPPuwXnYpmYELUD&#10;C1RIbyOFKg0BDChGj1eRzOtM6alt3PAToDm/4gJAtqA2mC4SFZ9Smha17ClOaucAPPErWdkzXN2s&#10;358cZKGKERF5qiTplkt2AvzD7AmR9uWXomA0XGmjr9z1GzeoCfGbBJeNQ+R5c9zbXbRCDF11ih5W&#10;OnE5EIwCn+QsVQthU1teVGLwCRfT4QpkqgpcRRsVVlId96XKa5+HUxS5ykAuEjgpeMn78Ssh9k2h&#10;k3xSZ9rrjkIGy5RWSZGClspuXDY98XpNHIEAGH262qjPDj2vdPQPTp2gv7iWZ1w17v0jphW7jIEF&#10;ER/YiASRAawhS0bQcPus27I8zU4NaAW3jp/97BdxNNw7tLbBEU+PMfJZ18U5idOtEiCmhBizTg8k&#10;YX7Wasr+3pHO+vltPZIwm1Ep2fz0u9/5HUK5P7h/D95DFOEuVfZvttFlkx++AQVXlQdUpzo74yi4&#10;vD9w/QNAUu01KOcONLqne5gxLCIlKsr4KOd1Ib0lHrFisgXrodt1fKb/YDS2m0HAly5c5OFNQqev&#10;rSmmGGJQJIFp+o1DRVk+4jQ34kWD+HFkG/uVoATmOMaXTMgcelNQUBZjTXMoTvHIcitTDzRA2Dty&#10;g0r1X4MyKV3zktcVC8ji8OaLgCRIQ80n5n3vOlfHh6HeTNChlIjDMJmzYkCL6Lqwc8V/qY0PnT9d&#10;Ww4d1KOoMBTeZLLcEUVhbT1HqDCGCTGMjWwYGoYKLCYb3DBW2JD1gMNPnzw5f+nK29/5zigrbrMn&#10;qMB//s//+W/+5m9olzyooFPGKoHzdWTkd77zu6++8sqrr7x84fz5xVMnL1+6+M63vvWD738PFmCm&#10;iTCdOMp23cS5JLD28VkApmLz5IMhE8Gxmf5kXok+klOfOs+BeDLVHsEEOCExKyi1V8R1eU/zSYyZ&#10;4Au9b17NokWjIcrQZcYCzT9mbUecHcxaX7uIXZVFfRS0GrTCCDvsaa1oKUM5BwuDtraC5KZEBxZz&#10;FoewBocPx7k7Z05lfOYX5llpgGaAdtgilD2i5UUUUh6liRMEyuqjheUEt5RpxOxyUms6M0U0hlI5&#10;sf/VSzO7ed4UeGDNy3okuakpCFeETGcHJs/kVdGS/hkBSXVaeev4wtxi7RN4CM2TiDMBkg6XR1JC&#10;qmcPXN8jih3VLfXz1letAxlBSO2FHkktjR3Ti7KnFETGPJHaVXJUq8xf1at7S+RBg7xn7QNmkTlY&#10;W2iY9Wu+DObT1E6zbYLUuwKq9ptpblyDk12b9ZJzWeJORgf+OkldCislwW1YDmfPX+Q+Rz8QWvHO&#10;HQ7nWV/lkJCCYIiI9hQImli0BN5BIU/keNTZlfU14KiRscO8TkhdSJBy2bVVx8yr/aaX1NU9vglp&#10;QbcJ3OiLFB8Z9wCzj7XWgJjnSyOLpgY9I3Bq6TRngjcNp6harLi2eiUQdg9AdrBRh0SQgx3bV6NF&#10;5BEzGuStzpupd1BK91aJ2StGaxCTYa4+6ijjTN1U86TARiG0FawtQWL6c8+9YR6hSFfymE2YdFjW&#10;SixIDud5tMvhlailWKj0cEm4Lpx4CyIkkRVr9OtFHcUKOuc5sxXys47iKQ9KQ+yHHEYSeymYdTaQ&#10;kpQ9h1lTwP2iNh8yB9NORGvCziUOUu0cRHXBQ4nlh/JjTdjl0fFaTcp+3RKobJil6ESDosKaXTSQ&#10;atBSVfdmEUvY/4CeILs9rz+YVSPvAzcykZdjLe94P8hNVkb5OcjFjcEbk0oWpFebPZA4frsFBLef&#10;rBJftdO5t5RWujptL14yXnxVgVTCyMiaPFzO44NywLKG/+jtNyyAq7WZH6AwM7KLm1ogjbdXBjv3&#10;GdrvhFriYQ946O13das6j5S2jmuTRBbEE40QWuIUZWWaXWrz0JmYKTUXW99lQh3QINXXxVY1V9ow&#10;cG/pg5iLpZAnsDYvqvZZhKaOmpzr7VQsVa0pvELQJXM+G5DUTaW9J6oANkIQwERLQ2IS1aYgq2Tr&#10;mm4X8ZFNvx186JDTXu1b3tKxRcJ1mEiTCaIPW6DY4tKyEv2hrKBguB1hqCyvgBMLo3BxQzJUPoUX&#10;OWs5a+E38tLU13ayOEUY1ejX6jOT8ZyvvE6yhlXpjclFYoeSSycd8mSvCm+5lYmHRhdWVqqv2FiB&#10;Cc6xhWBlA7JyrZ6fqDPjxRPgJ6NaMGrUEDcazlhR95LC7e10RV08FDPSuyEFseO63IJII+TXFAVs&#10;Zneo8RYJaCZxnb7xjdepoLWlP/mkAoYZ9iJPDVExgiKA7E/hqz4gWrbyoyxpi+ItNgkGkWHSi0dP&#10;BHnWyss7zuuNl5VBko0jS61kHPU/f9Vul8AczaYV8UQKt+c1tgt0m8pxJCzPPbsc3UjUanA14qmg&#10;pxHTnV30+DG4IUaRhdIQPh2d6mcWVLdv3kyIawWIleSeGzKXg6Q0zewQcAGLNkT+Jb2Kl1zjoNtq&#10;Akh7Y1b85FC68dBe4jMKek0hAhDykb/KKZSrKHOUFUp85bkjqMSQruQaBY506MBxKXlaV7d7ngtF&#10;+YTMZQQgD/LEUsVe5admZVFPARfqaUdRuiv56EtR+mtGQXuAkORTvWAAkrgUX6AMuJfzuvJfqcVY&#10;6M9CAn2FHDUyp/6MC3wB31GEQYWomIfukVIu44ZM6GFeRJVxgPgkZdbPCyBjhx1poA0RIppJEz79&#10;7DMKnZ2b411te0qh2rw42BbaSG3tLreR2nzd3GismI67WXmRanNPGjpQxyjFowgUX0lAbvQVFSMZ&#10;OTiz0IX4kJFARUEBpZJHQQ3PkgUkjIj7WtikRLdqKqz0dKMIGqvcC81XnEwgHjlaAiYrUjJq1ATJ&#10;KaHaXkL137l/TyeRxqSKGkUchVI9xoX602m/+uDDbISpoLDYN8CETHGQBaTJ2ZoTxHXeG1rOPrwN&#10;4v8RcQG3JI78goKpNiWiwfRb23DLqD38tfWpzKB8yT/dbp0m//6hG2oyO3WMaQ3fqquXLn34qw/v&#10;3LrBoiq1Iqx4RU2ukL54OmDVJUTJE8qT71KffkElwYF/ayApRhhdXMfG7YGyoU7rDEJoKZed6VJ6&#10;UsnMVzq2DqBIbEHGgj4naBHAK8gmDqXuPWSYGFAGmg4nATTDEOtwWvLkKSg6dg384o4twEHawujL&#10;Bdw7R/BE7BIPSjBEnnvsI8RP3VSXqRVFyH3cBIc6ciTzwouAJNUPZY4zWslArIjjGFaAR/EfrP3y&#10;GAShH/fXFyTCuPJcgtQdW2nW1APnICo26DmbQXr8eHZiegI5fWQCixSXmuxxS8DDBJrkxCbK2H78&#10;BO8vDKCXX33tne98d2VzB7IGXOZkSY6zkL+om+JLvvOKuhhuHeGIKKSHcdATxr5AarqIe+wlLnjc&#10;xQBohPHK3swKc0Z0pHI9Szx+eBhDCAlSbgEFpnQ+RsOsdOd8FYGkhBuy4GgmbtOr0LRZIY+9pctc&#10;rphk+iJphvWwUd0bdLddQXqMpFPRu4ntkuAVwAps3CGw8R4nHbEDLxt2jA5Zi/DOI3BenAEQYuD+&#10;6qtT/Z7cjQ1o1a2nNAEj+WhwtLGENiNgdp3A1HkkxevK/QHdFow2r3nTul0tpVczdaTtHcbLfw0t&#10;OZptaaqJDNU2UJT7BgSlGXKAYWXn567/1h5JdfRXuqFEl6ccBcTg/70R/MLY2nakPJKilIcZ4iX+&#10;rC8kzQyPDHjo2Lr02G8Ckg60FzohoGXCcpceDqG1iZjM1AGe6TpIJU6az2huFs0YqTaolnQ38Ugb&#10;saPtf2dzX3n+pvblpXt83THys01wg03gB1yH9vdTDHArtArNqFo3ow/XE1hk7tjxC2fO4V10//bd&#10;mzeWd3c4wog/JlegXvhnFySBk9OY0pdZYoEX2Kl6eA9XPaYntoLTpBJnxYi1pyLRDlhdCwhLiJ79&#10;GLJtSrW/NAS4HMEs+E2z6XXaGjLVInaQD/jSFJwenUKUuHDXuBqFX3KoqQzS7fxSVArxd2KqNITB&#10;7h3ozpBcOS4lgJ+yQ8mQQYtaO3QEOLnsIOusLabVYNHcRCZFHQHvDIA3wKE95lvmiZYsRagVJ9QU&#10;rt+YGaXdkRX5l4WCZbcPSVjbnvT2xW/vfhXJQX2AkpC75KMxwSvZis5eTYmNFehC3elEvblyjwtt&#10;RJ43waswiXFBy14YNGdIwQX13twIamXQG21e7KAtlgFiTdM0HUFI0DRtdXhrLiMM8ukzpPucEeQs&#10;+SKh1PW5tRqckizlAJPKL1wad23UpI3GoTLpYIbaEW0oC7gnCnMF1a+r9Yw3FmS2jd5aie1XE8jC&#10;jSNUmOUCKWqQXPPKv37rG00EtJ+VU3YEr0Xi925UWuktl9ZNVmiw1+qeyTjT5PN/PR6V2bSPU5QY&#10;4X5twCfTYpE0ZzmhLoOewjCggJkinX2zYLSB9rzC6ipPyu8uC0q+RTILIs/sJq0cxOMoIvFGEyhf&#10;zsxftwjpSba1sgXBAiSJp4jX8FStRYNHZxNlX1woARF6uSD3yuEK/UGrtab2nOZLcvKjXfZD9Neq&#10;HgxLo2iF0fXrK44YsF/nJGJNqEYLvkBZlKICIZXDce3eAXVM3WMCd9n7nYzAfWNtndVptFsufqXv&#10;tDckWUFrD26jN7LM1U+Q3JBAeFuYhroJ21EBakgC1W4NJxdm+YqeTUFKKJ43u1oJTlmUiK6M2qdn&#10;EBXjHgkuzEEaWiRcFXdWFug4ASJe55iIOVvBo8QA1OlJ+pOeZGTLuzJ8xWkFRQmdJd+QOxQsVHlK&#10;oYY81DKnSqiSigNRGC0onqDa8op7gviqN8TxY8R+wn/tDtGfGD5wK076unGDrO6x/EnFQF74rKVT&#10;giVzVPMMJ0ajaFExaUxhISrhwDm3ObhMV8UyYTHaS/6cXX7v3l3yZ6gNeVV4PGZkTqmUuUhc/rS4&#10;sMFIAG0pmhpWbBe0kyhNdCOrEDxvb8ksjTe9aQsRNWe4GTOva0gMitoDQkOpwsX6CORBRW0UFIX7&#10;Ceghjm/u63FEBFgr1D0suUH1qBuVl3/5gRtS1YmtOVrUoIk4/RLehWRUqSJJ4XUFtYAxcdAJimya&#10;o6Ao5SwzPecPkYYbWZJ7bngRIcO9Uog2yqSJfMzujwrnRSl2Ak+oT3yD+3MlFCxyMTznEg2JKZp3&#10;LZ09bZJBL3ky2qSJO0CAzk4w5uwQdo2XAFQ2UjTSjxLjBfwUbGiKJ/yRD95d/FF/ni8QqWX+BE5y&#10;d+7c5ieeUC5QAMoFFow4EcMHf8GMjAjEDNXpFuS2U1mb8YLgGQ73jjGCTjkYaQgHBp1PKJ+s4H1G&#10;k9UtNRsBWcQObCXe6lGGQnWl3iWuPznoxEQLtQ/JQRFhSCbnQhkffSLW9d4eBjwPqSEkRG5Y7CbT&#10;5NZJRPFLVXko7ulDiqYhVJXMuSdnEoDjiCuRgLZzwyd1JnOFG2loJolFqfQ3ZMXMIHNlfOquEi5z&#10;kuKvTVJtGoL+HEFGhLkAMmDI2ELNMDH6kFl5WeKjRC8NI5lRxWJNVuCheBwAX8KJQ3tLyw+JlnR/&#10;6QHNyHpGJWDBFucZ9Sr/QoXktY2ynRvCa2Zq3H0MyeBvQvB0sG/WXBP/6MgwYz09OYGaikV57twF&#10;/NcwUVcIsr6KC9sTvnJ83ejRccIwi0fHLyPKSh25FY212w4T54mCkmI5Zd/NC23CF6hkgbSQ4SyO&#10;HRo+e/b05598Stwa5gIs4khjdE6Ky/Yz/o9sw0OGuVTBolhWYGqdPl/AP+CRFAOMIEdDh+kEHDmI&#10;OJ5IrsOHCJA0M51pUWJQNxXlYT6q+SKSVrege8urON5AwExYYnwQjI5FBPdBvkGNAEz89Ktf/QpC&#10;vbu0PDPFKSqBAGiCui/3kCKs4dTppEz+MFpm2PEJcCioEXCW3MicfKgSeVIo74ICQ+fOICj0BRy/&#10;YGsbnSOQZNG9/voEPx0okL6lOED2TMC1wRxBFauvTDIdeHiLaqD82PPq61TYlSFypvmxu0oX0o7F&#10;wiOAdnaF7XEC3dbSQ5axVllGYzkZsQ6lbXD4TpYmRpkpz7JUfvEyy/AbW9usNLBhkA60FMrVlIr5&#10;0evlzjif46hVGyISVANJ+ARSX2WSJOJ8ghAXsmmYpIqUFOWKPqgpgO2JOcyR15NRkNlsbUuYYEG0&#10;UiCi8tRBVzQirzEvZIEcbLHq41HJwTgLRiogqWffckSq6bhi65iam5xzWH99SJ66KRAzIUASLKq3&#10;2CFIzkancsDUiJ5oxTXzxmJntaAYgepAnVlRKAlORxGzFqqLSnOP03LBnlI79ruF96ePoccRmoQa&#10;wVdubcsurnCvEOEzQNJghzcDQ0OFIYYRqEPF363VBVeFOcLQcJ+QGdhh7U/NleGrcxhrg4+D2f46&#10;rG3gifrbPyLY9gsETY+bvEBExM41WnqFSq6xoIZ9jKTeI2mYA9cyjiGq+stw1gLcYM1tlzN7PhPt&#10;5cUeSU2vboKrCHsPsZwtt+LChWiQQO6W8puilbpiEDG3FrmUEVkB7LPFMFBf4ncxKOVEUicX1qu9&#10;R9JgVubZzIdm5SWYUIJoF8BWuRVoUQffx7+wHj77Z3Ok7QN/Oig1zztYBaZcureEr/XC3Im54zPM&#10;iyfmOHCUiW9zgVWciTEKCvlmXTDjhL8KHRqZFJsqx8slQ8g4AEyCyofYE32nOqoGO966BnzL0gkp&#10;yxGJ89QCd9ZJc+WjRMKpyWxNwIPHBRuUE125K5McbthdHd8mpnc8eGuu6we9TOIyLNV5FJV2rKzE&#10;8+IyTeYORSqK0p05ufk1hbLQMjszzhzgfuqBDUd6MTeYwNFkHmytGhxTkqk7IaIxZAg7wHkROTji&#10;7j0kXjmcJgSSeq/BMGr7bPRh6dw/mkL/yPtFYv4btZbiorRPTpQh3Pnocdp0ZGMqWsH/a5sbOj3S&#10;IeBRuSPRQaCh8FXJhac51C24HSpxiRCs3QpekUjnxvsPz2W8hAtxZy4G7EIea886DTVwpHW+2uNv&#10;JR9cJnz+svMday+HoDPcem1EGuCy00zfqKJxnFUKb/XJGntaUPduglSWeOoniHbT008H//GKOai+&#10;SoRWUtutiR3JUmqxeoNFtxeH//Ctb7SOa09r1LMXKcTXewxp6bXnLXHrqf1Me+/ismY7F6HWZY1/&#10;vMm416A6rrbE7uZXlRtX5uEWcVa4V7TYe4EJ3tVNww0XJpCAHA+XZG0Uz0mvzmTzVURIKS5OQbWC&#10;DXdFHOglxEPdHyhOUUIRqpL8Sm1ZAUazl4EkDoEkW+eidFseLy8SgrDkEHor6QhZAQfe6ikjKEvm&#10;EUjiqwTk+rkV5uIVjSI1NiyiA9CMMBMP0U1d8NQgzEA8fnx68TTwEkXHib2W5ckZAarnhYvqLloq&#10;9bixe5v24GIUP7WtHy5FMjSUCEZA77WiUYLRULEDXdflFarEIqErh+4HwQ5E6XFZ1ZFF3pFeJ5Tg&#10;d+WQwuCKYmAhu/KpV4V+VWJh4qnCVdzPL5woJkkP85VkaqVcPNFU8Fx57BZewXQ0PCStFt1Q9FAr&#10;lfU4CdUuFbKlnsDhLHhQATeeUE9qS7tYIGWAuNHhyM4P9U4mMjeGCe3SDUH/JuqsNU6J+m645Wp1&#10;DUs76pq950DYTEeZd3kobdAKaiXORXorSbnifeRpjB6J383S9J7kapOtp7JJopIT5dDgPTsAvpBE&#10;tzk0pkt/8qMkXbNgh2bKbgh+18zJx3rKBWRI6XQ+e3ykltgws/BLam40KwulPgIffNpYUUVKxyoi&#10;8XKheypeki5NJn1H89UuXrRPvvriS9EK0tDA1tVytLyp1SSrSjBUnvvsk5iYcOidkJTyTYqS2FUs&#10;bpo+UZ5rs4ym3egoc0lgXN3CVx/tiwpQCjkoW3yFGw1aASDhV/ercjG+YriAdBiWpKRu8a/h5FsO&#10;Necwpn6ziRIVM4Os3MQasTYRY5VyoUlmEoqmCRTkplRaza8NMqZo46Z5dJpbeCiaSsLFWIDkz098&#10;Ev4MNqeBZBKDZ2SEOgvO2jTyp57SpKgirZBWGSPSA3ngia3Ew98KvIn05Rl0hK/ueeQJPUyVICGr&#10;SnMkKrnGQZTqyqtumgw9+88RpAdcyErzawJGItlFql9SXVHLykcffQhwTAJnBOEwGJmWNnmuMNfG&#10;PlUeZIw11abCujjxXJJApeNdCuVr9pzm5Jnwl7JXamSU+RV4zprYKMpNJe/dxZU9CnRRKYAnZ7ez&#10;QYzr9q1bsfEw11dXb1y/TiXxNcN9EpySE+VxsSDyDao3Wja9gS1968ZtYAA8KGBAPjmvikqTw/zp&#10;UxwnT4VTerd3JuHt1T2yI0brwk+gsRxm+nWBJNyMaCyaMt71F86dX7p3jyF+6cpl5BF7HEp11c7N&#10;YeQFBjyOqV97htR+1CL+EUASdE4uo4cJcD6Oeouuzu42jv25c/vm6cVT9DPjQsZQFEPGxXDL0Xi+&#10;QF30fzSWCs8s/UMtjDIznZM19yRgxyisxNfr12+Ezo8cZv8Yglw6lPIZOF65cuUKzYHynV8gEn4N&#10;4+xmmydjBAG4ngyDO32A7UJakJB0Ekar0XwhkCRxUu1Sx1uEKYCVYQBQOiH8deYsWdEt5A+cFLWk&#10;AufktO8+bhpoBfcKPbISouVyRx5PHBcKykS2sk7oCyxBJioOsOfkwnsPHm4QA4PROzzyYHWF+FsJ&#10;9D05Pcah13Pzk2wwnF+4f38JVy8UG1rkBEcPkKHzlJeTFBfedxREJyB8FBp2rBOo0RLhFLIqmU+E&#10;9diQtdYSiz2yuha06R1mJ1qKwQKhJetCh9gIhkOVHknMiAAw7uxC9UsSnsItfkbHTzdnx0aqmAjf&#10;PDWwUSl/hTFhLgWMrZCzwYyCGyODsp1KpIm+sW1U+NAeh87BY07AqsRxmCpTUz8TrDWUkpqdd3ge&#10;oLzCNQZe30VFHKI1FIgCFfkzNUM12U4ItNc8kgSHBT9qdeTgZc/b507rXrXQxWprJ0Vz7Hz2KKUu&#10;9ESkbvTbfSAp2RRoUwLjGeS3DegzZdNjBT89X6Vf90QM7vnrQHEtQWFotVWpA7aElHJqWwXbzqlt&#10;nUdSxcHqjkDrK3+AGs1WFag6KKdS/rqtbSZuFbOleiRBkKXudnqIAmGw8zvRx1ZctoGJuNXlrKF+&#10;rj7WfuoFdfY/DhZtViY2Eyufzz7cvmkGh37QhB6gh6LJouoDn9QTfIDjHdDZkCr4EwUeGZ9gvn/y&#10;6PHyg/ssDV++fOmdt99moQUqwuYGHkXfBxWlQygC4KjiuidUPDcl9QXHAk4Fs82yYWHl5RNXJ2cn&#10;vrPirglAddr84qlqFXaP5iLqkRsUpEDm4ibSrMIelRtjj42FEDoItIerOvSwdUux0jPYn6SiWm5l&#10;BoCkdGExWZeP/U/dOHuBnsoCX7+FSKvQ8a23uh0/1Vo6IO6KjbwbW9EtiEfEAkASoURwOs6K7B5a&#10;IutEW3AuXYsbBp+ZXgNcI6HjbAi8HFepdFbqltWFrCy4BG5N0mg6HHt64mhCzRa6mmU2EufcWKZN&#10;Vm0LbEImGsIq1S6MGe9o9vFyQ7imxCuMVNljuqePSYBBwtyBopypLd2DbCynwdBmYE4OqmMkNFdp&#10;Nc3Uex0WUP9v/Gi38/yF8oHuHSRp7+3qRt6DN41NfNgYWRH9fP8PsqQ1kZu0I6RP+ddLw8ercSvT&#10;Q45A72OiabI5oWfirstqSz98Vce2IdKkBp3Wopm3mthp9tg+U1c9h3//tZdIzWuiMNpgJG36hAVb&#10;UlSHuryXRuwX62GDxU2skGeW81xbXeiUt7S+6A41ABKQjFpaAS8Gj69M/CjK1icZFvtxg64P0XvQ&#10;NblpUGlvc4n4OISKBoUvGapwCz3YHNrujgljTFiZsgxR0QLxUTo5N29GGV6ndMpyjT0Qy6PtB0tL&#10;dDx52uPUQVOQH/lK6XZyR5e1012O0tImN4YWQm8Dxo1EQz9go7FqhFOChkrxZDzG9Rew2nYUX2N3&#10;ZzlxqwEWYc4y2DRaNGjRelHyKDRgDT75u7tEs+Mn3sX6ohM0eCgx038VoRlpPAh+4qufGoGOAilR&#10;ZLnBBZ1fv/vd72IDoP/xqyuomKn8SmUcUzqEvtI2g9WxeDFiqR4qIA+xTvl0xCmIjtLWMg4LuVFJ&#10;XkfVQ/DFtaeclaRbZYfMRg0ZC14B2cl+pbVV+gEnETKnZ1w4pUr8RG7kz0UO1C3uHCdOcM8eB7qx&#10;1KNMLVhxUpE4ETf2ts7zJEAvopn0Ffo9bUl0ibL56Xbe1SrgLepP0z77/AuCAq+uJfo4sTNotbxJ&#10;niQzUBQPMZ6pJP0A1EC9kBXiDvIRn0ormbSJPFpNcS5o0yF0Jo2VIEnJEgQ58KJYnm4ppIG/hEVI&#10;KcubbZOMtpo8eZ3OL4HV7aSjaJLFEK0hZjQVbYp13iLxzvYjOhYrRUuD0WGMyPPtt99mJd99HPSM&#10;8WIrnxzQRhpq6FsKK8tqEwP3JGbPvDYevCAAQbmMqbqU4kg54PxNSgwzGihYw09kS59jeCtYmySk&#10;8rRXVvWhjWr0JoXI/rKJ406LFHpQAhzHW5Qlc9EKquEAkbNjIc/ySYX5SdhRJ0FBRprGeClXpSvH&#10;tFwHYohykQ8lsvkFnqJXhY8pEQ9HsHLUKr6Suduj9K0jByWPMpnKi6nhn0L/G/2XsmivwJBQIN2S&#10;0GDlKWAP8Do5R2MomE/W4J46OI40GUawCZ57SGJxTF08oEwu6sa7btxjOGgs8hDUHs8O6O+1116D&#10;KZrUlYDlBfFBB1ezk6z4lP75yQmirQdQfxJTEHWQnGip8yuvK+LEj3iXrx9++OGf/dmf/dVf/RUv&#10;4v7205/+BK8inbPIh3eZHf7+7//eEEtsxqFjIQY+CStOVlcvXyET3jX0uDRD5ro30gMgCHzS5HJg&#10;CfBKsyRd60O2VJXE9I+em1asgtrkHEz2orGdJMu2HEADOZUpd/LEPLESAIxwyTxzavH0mdMnjs8y&#10;5WaWRHQxC8fvHCcCTm9ZX11ZvnX7Lmo9u4SInPD5F18B5b38yqv4euG2RI/Y0nJEqgV7FpB2ysez&#10;1gll+9KaE8Ho6wNJWAAonswnTNssFuHqduHcudOnThF07osvPifM6nYc4Z+yqIyusbmd1dayQjvf&#10;bKdCxhqfb4fywEVdczpxLRjH5qhbjwbhlWBJOTVmB4cTUCS2trEqvnhqAY0XviBbuh04koGAGSEq&#10;3qL3GDjIleGgydklGqU7vqvQj8swkjcPYR+kK0MvEd56sDQ1MT47N3Pnzn22KTNdMuLk43qJIp3i&#10;IAbXVFVy0CBU7yBgSodOSM/cITxNTfiJBKSPc9Pjcl6uM7zsiia7eOISUZs1ahlmenVlFe2fDW7R&#10;T1wRVcWs/sTYo27Xr12DC/jKAgk7DihCyJWeoRpQDLxJ5UWBuSnNKvH1MQ2uXnkFVyGi495+sLS6&#10;vsEOq8ljs0iiN775zbd+552FM2dZFn+4snbmwoVLV186fGT04fI6oeT+8i//kjjlLR6/W2udktQb&#10;uXfFhe3irpkzNz18uIS/Ln8P7t8HSIai0FQwb1AbyhkGFAAFDICeDNKlbKKIrCbI69bWfM5CmmON&#10;DZOJxBFZJ+ZhB/bHQGRwL3Aq8nf62Aw26J17dxFXpY8SiIC9IfH9xuSCSiGn8lvKCnq8gbqoOmUW&#10;DT1NLHlXw7JtKl7DYMBsH+qcPILUdp5Kx6YnCXNATlHJ4wgfD338SqHbOFp5qKjTPacfVLBIIpWf&#10;mJ+nZ8iGrywE4Po8SlARdhRm6oxZhXMjPimcyRiTNYFjCLgfCyDuSGUHUDXV/gNXoyU1agYiM9fT&#10;xzUuXUg+Y8cEUyuf1rxSgcmrvRHWMb7LnUelxXwc1hfybxeBJkBdH5r4N908g04NiAMLev56/DRK&#10;kZ1jvKHcB2UgbNbhKbYUcCBYAL7HwZUSZrSzUKy22hHN6do7YEalxNoKV5Gt0ietjTK76pw59Bfm&#10;donY/pg8LTJoVVyp9XzVOTRGb5fjdmczDzazMUuz4ygPlg0tDvhrDA6o2Q5WDN7widIv8qEu7Rfr&#10;324q8FwcbRJH8NnPeKrWBlKJLPZjFMpHT7d3kX0xkUbRFbdQeqC+ixcvABDARQhCMoquzYyMGowO&#10;fGgYw/Lx9g6CF1QpU1idXr+yvIorHApPrJW1Opaa9ZgsUyHZYo5RzzJIoyRQE8Rd5qryF2Tf3Ak4&#10;Z36hLWK5VM9278xmnbuQU0//F4i9NrjFkSd9QH+gx1VYsPjyK7Q1k7nJjFOLDYN2nOiHebrDxPsA&#10;N+5GHBp67bVXJmK+dHosPU+eLsUhfrSyyV/gfnllGVi587PqPbspEVHcklXz49FPfeq8u9G52WOk&#10;wHeC7sWeJiUBQiI0cAmmc3H5qa24qc8eh+Gw4bozcouzZedg/WRL99dU2IXxpWI4jtEzQeChB/SH&#10;+IHGI4mN84TGowdxyj00coQcka4snK+tPKS/R4jUieZZ7khQHBIcjkRY49bKEKPQpt8ImnFoiHAj&#10;lKvxotKrmhru6MPmtBEXHJC894m2V8ka2Zes6hYt6PB23xiBN9K0PoIHxalCq+RbtKx0QKyZlQq/&#10;0sP07WsrWqnSOJc0od7siuD0yE7m0GQhFG3klkmN1DMIkQLWWilwUCOVLc6n5KD1Z7ukMRLzXBNg&#10;+N9++5vNPuSRFVUv9Cq+ztWKPyAgrF/rFw1FsSQ6ARcNasMrJLB4OFAzyUpnvulhMzuOEjXCZSpe&#10;gfiyHtvbitRb7IAbs2oCS+Kw18rS7s5m4qvGIZXhnqz4anGKPNQdcX09sTU5MJnhUJxKGiqhWCQH&#10;frUaFqG0RbTV1txY5qZxMHzF/rSvLBc1tRZkOrzf/tFWcXVRi90urY5KHDjmHeWOA6cBSastRdSM&#10;exMYPYfcaLIUqaymLBE3tVvBAgQyu2HQmI3bShpUMSpjd9n/VoYb0iuD/MmhtGnmZub8xFDy3JOq&#10;QZd8zluMsq9QVevsXJgVq/7UMOxeEvAil7YZ9UHDxmSidXYyVWX4KHFjk80p2bclxZJAEtIINH8q&#10;rGUbVox6BA3UnFVn/FE3EvMpvNK4qAHSeATYzxYhYUt1ujA4J4nu37/HGd7xbIpRV9t5SACL0ijM&#10;SPEFXpSrMzpDh65cubq4eJpMeIUeIyspAVsUI4H68C6NdWhQjtFuOy2n31AgZ5FSmqTJChTpwU5w&#10;4Lih1ZQCqEflSSzoIGBh86mbUBclNtiXWsFKUrJd0dHhGALdzardZQJ5vJHxoCTBQqNKlM4l7yv7&#10;jDrMBYMzIgIHREQF23XW1AeEt8iWewlbXlDqZXjKcYCspFgHyJG1+Tx3riWt8iHe2tVqScJZh+fa&#10;aY61jK+gIH8RCivPu8p0nem4l+SoDw99hUszj8pwD3DDNg2yZXyxG3nL/ldBVC61/ifDMvDihCKQ&#10;rfIhskApoEX0mF1N73lQmlCmzGhlvKEjGR9IlHsuJ4zsYTl50h6jWxwRCYaKockJ6MQ77/Fjt3/K&#10;4CSTZuhhA5HwxMBhdJfAllyJeCEHbhgRRkcMxT60e7nsRkFqav6Nb3wDcBnrkfT0hijPtevXkCfg&#10;5VSSgaAypLS2goZK++CDZU5TMWqipFLCN2ohN8UCVaLClBt5ODlJic539KoRmmh4O2GNt8iWphkQ&#10;6ubNG8gG5A/ZujuYEskEYUXOikTTC0XxE07ktIjnvKLXmLMAdaMJ/OTZAlzZo/fgIWfDswuVmvAK&#10;mZCeGySJjMaL1JNKct8hwjWTUg2OSqbcxZOnECAXL1yIvC2uZAqJual3JyhqTSqohbvsin38BDQl&#10;QY+PwBGHILipmWOj40dv3bm7ugYwcWyZsFZjI3okZRmFmbeijSJDy0yIy0aYvWkMZa//VkASZ/wy&#10;WtN4SkxOEV0DS5vhA93Ar4pjf1mnKns7AWJjk3czaSeWS6Ji43Xai7UYvEiHGaicjLHuppT6yna/&#10;mHmJGX6YdVjKTbfsPblx7Us2RrlZEo7TCZHulenETaiP27ho+ue377ANksHVG048kcSMHRf5cK8g&#10;YnJleRnCpO9JySvkIAMGECn9R9EkAqtGgWbOZxPO5MY9ZZEhFUO2uMQiZmosDxvYhLDNlzidhZ2U&#10;S6oTggfGHwNrzyxfb9EzZI7CHi2rjmBCFVNK8xwDS7FJJYHJWDriE4ZSBLmipsilr86eOfvTn/zs&#10;1t0HQNfLa+s4Io1OHp2eP3Fsbv7T69d+/u7773380eEjY6+98dYrr7/BzhZ2imxuwL+Hf/nLXzJn&#10;UZyd7Pyr4qGyrhRFUtW8ANKIkGOyB0hl9+nO2voKJ4kRVwj3oN3Hj7JMz+ltu8wFj3C0KygxLrdg&#10;9XzCZDBO4MuZaWaHWKO1AgcoRMDXV199nZ32MHm2mj55guiZP3nq/MULt27fiZbF4eUIk/UNXsyJ&#10;b7EBHwNEZiNNQBQ+U1hOgN97knPas/08Gl4WY7CXsgifc+Wz4JgA2zFKY+OxYZYKP8E/BYs326up&#10;E0IOt7xENEsswXI0Li9+NACy5QYkDHbISJXCg3ydnsSA3CnoN1YcF3Y4nAsJwu91jJ6fmQrUeF7o&#10;kaQi1PQNtY76ChgFxXYYrjiCx2skOpJePs98BicTeWiatgyrkv8CDu6Cmb/oxxe/8OKUFvf8xXiV&#10;b0n5PRWoVf/HL2x0mABJiEcGCDyIkEmJ8YKB3TRDq61kDt8NFJGuqX1mhf107fWh3ej94BUZlVPb&#10;suVWsQDPqpN7ybbydcfdiMd4iT7j+WLODEHGuC+uBt+tQEOhv4GTeczZTy+1i4gSdNdnS9wvusfR&#10;WvVsPv/bMpvXPluDn32eMxG7yFSepNDhJ7HX0CLY7MazteUVWHJqfGLx5CKLYkS1S5BrmvGIAEqP&#10;eZ0lDjCp6p/aNYzfSx1jDz/p/o+xTK3ojwrgkITcF+CbhufnOoCaFojgwz58djRZw2cspAJ6cqW7&#10;4mhYG/s6PLSbCPmxwhd0yqSZOBAOq31bA9QzTu0I7/MfuIkHEFsU46DAi87+LlrwumaUto9GMWdf&#10;1oI//2cGyT91OXk1E0nDM9SFSvBoS4RXkqzRR7qygRcvfgyrod3tIWIYlhETS5ZoHqiKaiZ6JCV0&#10;TyLSdL3SeqkoKr2bHcU5NCOR5VJIbTSEN2IZ0VeJY5/ZmWbEfSYy9ghh8g5zXOKhbNtM0PUMXRyd&#10;oN7ayGmkMnwqqSzyvBNNjQHtZynTe5vcS62O9fy1MVc3fj2v+dWZtPFdo3a5Sa7ROOKesbCIJtx8&#10;l85v/O7XRhUtw1ZbCaxj8IHKZGiyhP9MjLP2Ohk2wdLkzKAYUZg0OcDwtWr4sNU500QJAW4kPL4O&#10;/9++9x2NTJO2+okO2OzwSX+ZoPVv62uo0C6QIiVf2IGzAwuIzT2fMCCKRIUTZgzS29z4K6yUaGBs&#10;t4jukuAdJOBX99OgtnLD68UC4MroMWFn3iUTXyQ9aVCHCldm3Z4dW9m3KUJHnkQTjKNjYoLEiOKh&#10;RfME693XdUEyGb8l5n8JL8evXToOqHjRm6iSwSbcNNyfSOVb9hg1kDlJr8lU3cP57vBYakgpdTQB&#10;5msgdapHo6gnn1Ym60LRCHeZncmqUTAPNcksyxmCntWgEqegKOQIlyTLr6j+3NCzvEg/OvqGz0AG&#10;qLamo7e2NIqMyEB6Egu4SGcOtGYnrdPg5OKrsXJR5rB7lW5kwnEhFM29waHJgYJ4zsNGVzZB9iNl&#10;QxlKKnVnV1IB+d/PDsyqmEF2F5+MOH/c02kMPT3JYiYrixh3tUDO8gvEmSg5doINUeaieLW51o7t&#10;OKCUcfVshUUTAeqyygtBEPoPSx4Ly6Jr0oqYZKyhN8/poj44muE9Rs+RIWFKIGd6A+eFdrQ8X1HH&#10;BfUsjvrQ5DoomgnP2TxIdC1W5GtN2fmrrcIJ/imDLC3hORLAXkqV++gNPN1gMepDNUgGB7Howl9O&#10;R9hGpcYlDSsgLZIfSUYaHNF44npCZYi4j6dxR90DAlFRm1Gpq4ktgo/Q8zRQhFta5YmePhAGRjvr&#10;8FBRrbmFKFg0o6p0ptKANjKg4YuBlkoDFohbhOe2UluZi+bwymC/OS7JobwteYu621G0lG6hjZRF&#10;J/Cukqcm5E2XbXyFDHlOL5GM9SujzzP0rHrBznwFFqMInM7InFfsWxIErR5l0SBGOPekp6Xkg48x&#10;RCIx8zqVJ3/lJG2hCbRLcUeGpGeDDONrAioDennjBqF/CTCPAxeO2QkVyfNsj62hp3iao3c3/Y9K&#10;Ac3LxYJZiiylvQP38YcfyXRODSLpcCVIh9qVwDqvMI6yv/gpg4iQBAJGGyAHNRgDDZCYn7gGsc7m&#10;7qe5LuXjpsE9vACqgkPH29/6FhWGjSiLh4b0VjJTtAJEkUUCgSQBU9lZzEt5hemuA5cPUVJ1noJF&#10;uWwOL1or3bXkd98VG4IZL1zg9MbQJ0wtiTIWp0+fAVVmuBlf4HR+rZMH03nLSzhAAW7ihEEFQiel&#10;h41D9VAdfzAmQaIuXbp87tx5jmFPoDfAgp1d8B38D1CGnW7l9hilOODgZwSigWRZiGdW9uM8xr2C&#10;9arELjUl7Y+HP8dRjY5Re0qqTYtPalcOZiqno2xjgnDGCzkgJwmtsbBwkkUSQEv2Fj1YWsaTY2Vj&#10;/TCntrXNmHRI5v8EH83K2D8FkORGnvnjxxbmT7C1CLQT9TY68BbnzW1xKjAJ8KNKqJsASWF5TRi1&#10;kWhyhSUdUMg6tSxr4CHvvNjH+NAUyKqpQBItKX8MssAIRrEmJCMjJ2aqyu4ExA3EoLsfopthyW7K&#10;2hwdm6cOWISWIHhcEcEWKcVdq0pFcoCO8DVEo6PPJTkozcldQFl9NOs/5bzGSG2srQdHq4ufnGd5&#10;XbXE4wVJ5sKMGH/Asn5GU39ThWhAUus6EoIw5lCyaGKJNBmJFqrZhUYDHda5EKX5d/rGYh0NKYSq&#10;BOAnHZGU/2SOBBBa4gDuW/eW2DVB8Xjj0ONbT56uc4D3xsbcqZPL+FkfnXzjW29/851v444ItaLW&#10;seYMW7tPjQoLwwmqNg3WQcmMyLpXFmmx+bFpoj+hcaFgrW/AQTs4IsD88c/DW5x67T5m1QKvrAoG&#10;FCCJ2F+MC1tpsrc6+2RH4Qv883BpiBlZ8Vbu3Vu6cesWx8piwlx66aV/+a/+1b/9d//uX//RHy6c&#10;PPWd73zn8qXLCFBi9/GiUTywOPsoSM7Q2a2GgVZwkvGaglzwkG2R48R2zGFnFWS/YrfEmaF2ydG+&#10;wKCjiX5YA8j9CIgmW4Rqb0OHm9MtMah3snMWlRcX7Cgk2wllQNNgfCJGJVB0KdsxsytMbblZjPDJ&#10;fUGFMc7EUQaM246nnB2cEbza5J79cDEzegyoJpocw05b3IpVfDjwKZBUzoHdDO7vUXKaSjNwQ6XK&#10;j+lrXy8WBAMW44GcCkgqV5BsmakNhxW2hSEBWB3D+sXmHWLbzVOOU6tKY6BG9+g6rfQx7jUr0o29&#10;K0BUsgITQwP95SQra8ub7YmjDEbyQiBJbVwNav8qICnbupiRA+3HS6ZASfx04lhnBHVkoIYL/xLA&#10;SiBpMDcn9CYrwlaCHTleDfY6GO2om4w6pxxdcypYmFpEG+CBG83rA3+JtDdUkqei3Ib29T7LBLZ3&#10;bGaadZHFkwtZY4DMaosTfjM5ySuAaGLqlNsMjkVxnSkJFhw8McRyUkNGg4USKB+HJwQgAB3tiv9W&#10;GKiwyyAcpsmBkryJF4R6TjrcJZJaLMleNvqz1Mck5nEg2CC/akoKwNLSOyhNY7lGrEKkVYJged3z&#10;WhwJDeTv1wFJ8ckqJ0GqhP7jYURCSLoIiCWpmBF6IiIuYRw95CMxYdTE1NipZ4NUZDzUALqE6hPP&#10;l9Z18UZniBbC6iOz3qGRUUAlGt65SqFEuXuy+iHUa7hSqbdMWEmpZEn5RgR7zTxLMia4/KH/yPLI&#10;fH7nQWyizS1WKcj0CGELcU8hCCm6fXVzBUU/lGPdys+TvgKcyoIMjhq1r7hRb+MpJ4tmjPQVTvMb&#10;M7aKctPpEgO81QRFZxj2rGfDXFXlnl+1d7hxOadl6zzr69KM6eU+v7bnfm1109LsOrE3TgMkDR9R&#10;Gjr9DV42tl02v30+f9Ps+iaCWpVkf/oQHYOmRQf4X3/0PRUUUiuGrL0d2rFE7zQULaQXKLaqNcaZ&#10;WwXdSyZB2hTc0+1fa6+TQKSDJ64/u65ehNihLRbnah5poHvtc+he9iCBy8iDBk/jSdmSPG2gBgkV&#10;tv3MrNGYe28ufjV9Fm9rZZif4LelB9lrQ3E20D5VbWpDpYYUcmHWLyCJ4oTnbAu/qndqldlR1c+s&#10;FOGVEzimsb2ttjLacoPkTqxDqc0eZjgFPpRWg9XTVSFSsz9nqsElmlUofEYwsSDqwOoZUVed64S3&#10;yZyU/Kps0m40T8ui2vahZENW9jYJdOwqOyQ1oTj2IiHsJEFJywEifzNRQNuZrmqi95AANAH7reRO&#10;RhzVHFUS1Zw8qQ+7xrBjyTb+rrX1Qx6wXUqBcq3M/krGl1cEuZBxLLca6ofSrZWl8OmEoYTlsvnI&#10;YytJYleVHWhqxXMXYxUEPJyemqmddPE10EXFDPkVy9MMJUge0jMVuWDfw44c7GHUbtLYyY2uaAhr&#10;pFTnhR5JtkgyazKCe1145J1BXpD7BJSpjLACid032rpCSrajJAkSt/xrySfzn3JAkmg0KXk4UTVd&#10;c21lVeEglUJy9AMoErszIE7BBUew5sL0Hm2SxihC+IkELk0PiqPQgMdOHz5EVvS/symlQJnO1g6c&#10;ROLwxSO6aFhNzi6iLH7iLYSPCGYDNN2joQhSlNknFscNKW2FfaJ3NCnpbUFe90KK3ei2QwXIREHn&#10;YWQOlgPHTzzH10BviDYKeKkQcNeNe83mJH/lZ1FLQibZUbIDmeNmRGrura2jIKrrV6/9OS+wOw7D&#10;CQ8HGzay54aau1sz+GhFjqOjdAIiMUWToT7h0BX8S0HUk5Ti1GTb2IfETW7oWcDuGE8uIyVGOHg0&#10;MgFhCyNrdZMzn26RI5kzXBOVbS5TnDamUJhz0fPUig7hCV5OXNzAd3hCUSsYk04w7DfZ6mMl4SkZ&#10;uKHnz507y5wGr1MHftXJjjZSGTuEhpAbZ71TQ3opNaxA3c5iVlIZ9Z/+03/SMcru4i2af/P6dTzC&#10;sD/aUJKA9G4WtqO4yJnc0vbHCbUL2UgkKpRkJXgh+ZFS+iQ9Wi7yE95G/0bpjrMS5idzEFtsnh46&#10;NjuHYo2mwt5bgtlgHbAVamxygtXCTnRXmKQs/4Rv/mk8ksojY2hxfuHiufOQFzuLj6Jl4pWDBry1&#10;uf5oO/YZYLo+C1lGDnaumhEBqJFZ5z3LzoNXTKlYd0XhZVeUxKyvFUBK05mVTVCIHJs8QmygacAk&#10;+42OZXQoJe4ec3OQolvOoRb8ZRgOiOe73/mOiKRbNV0XkeoUKTxp1Bh3j0M4NUeYkC0E05zX3N0s&#10;9VK6sjQTyvYjnUOVVORJBZRIpEdKOBMx+hnisuaaR5IThPoSmbRJQX4vUT9MkflW0jIYRqHvlMVY&#10;xG65dx/CI03cRUt26WOhUmG7mvwB+YU9lTCkgQi/unFzZGpmA3R1ffX2/aV7qytQJDt4j04f++6P&#10;fvjGW2999wc/fOUbb6C3Bf7HPgR830iQe6oBCzgE1NxpVBXCnuErTd5cX8NJB5EeL4DMQ4UH1Olb&#10;7NOdnyMI4DRhWWAy+oXZmImnLOscs0DNmaYoi9WajEIiqe1idQEkGX47vlosRg4fecjKwcrKsdnj&#10;3/7ud3/3u989PncCGXflyktwJQoAI7G6svb5Z5/hT8jeA2KA1KkLUdzqhri1iVpS8WjT0fFpAaQY&#10;rW6YmjpFZKixiYBgkHNF0Y4RTf9P4SyYlPQ3/TA1fXR6ZorzlVBAWcoB68vwFRWtAXyCFgFBHjqE&#10;T3gQ/96ZonaMboSwx7LEFQg4fYXtC8RB1KcOSOrgD+NaN1RowKppWoGytOmiBSHEj0ZlgHqHjCpC&#10;TQckdUZPfiz+LEYddOvo5/Quh4Mc/N8aSEKAlEdS6mTZhadUcOqxeCRxSNLeEcIBMxDi+BwM0HXU&#10;M/5Bvtw4rjMGBoAkflVTchbwpmlW/decbfU8kNSmaV/Zv+IqRay3zjTzuVxpcW2w/InRIMaKWJTJ&#10;TNnu1YWUPGG0OP/XYX7PXa2UloN9p3B+/iLn5x8WMFcKORAqOrnboysfnqA9M8HhaXv21OL88Vlc&#10;kLILe3n96aPHOAeC/k+wH47jnkCf1zdYfecteqJ4z81Y+Q9mAftLiw7pn154C72Qw+mr7Yb5wzUv&#10;sQIjvd0qWDWpfHok89BI7IumOgYgYeIo5yN7zKTVo2lF6VSRptWmTssipUTShqCnHEehIM12w5a3&#10;RwiUyHymEmYfliqxVuMruhfdWJFuhikO69EF0xr6Nr7K5MHpoB/0RPeHVakVkpC3XEHRm75kYw4+&#10;Yg0OHQElPTrDkWBATlIGcyxyTc+UH1ZH2o28Wd+idokE188aGjjUjV5jrRYQnFCYgK6sawPtQ33A&#10;fnQrbAlJZBE89D0EfgQCirNZPgt1z6+7j3IoXPbf7XdpI1Wb30SWXy16kPIHOfcAo5FV69s2ZKbX&#10;0udX53dSqijyvGXi5CunONw9Vex7JDUzZJANSa9F4OXg5op+xgLAPoRktnw63IOCxaKlZC/z6Eil&#10;Xyi1ktawVTIGc03imqgxh//vP/wXCjUzJSOFxSD/F8V3lw0bJMFWvDVun5UmOx4dxMidumwMybTD&#10;vSdbd2c4AK3NbZh1ikb50K3GseFX7fNWeSlDY1WNHHIXjjF/a0L7y8Ehu/vsZVrBSEsBXDaTlMR/&#10;FJVorbZ6bpPhRruLikX3Gj6cfW1VlgvXLR+yavazNS+hE8ClzvPK2c8usrX6WBOydQVSAIL3ooPU&#10;RjZaQQLtBMqy2nySs33LjcvsNnDw0suDtxyy6BmRs0+YGJgoKIIWacEK6KB/6BHjYFG0+bd5hXya&#10;oav7gBIh3VJ6KhXjObauPkruhlD7pDhyIyUJuJcGKBTbiXoa6psnWQbsAUduDEvhlhadKRDxNcTh&#10;Xi5+LfnVHUjczFRXRAsj41SvGYGY1ii7XfqXWsyhcZuEYT83eUEO1IFCeUJb/BWXhBqXHO2ElKeq&#10;3FBtLGG+urWNbDUbQgOrq+xEZDzi9n/2rPYhlEYFaB1Z8SImLuo4T4LyrCa+xguBJNLLC23uV71z&#10;x2jrEzpBhy86pPWY06HAKw+98aJiOnHYG+TDvQhUTR45LNipzn5rn8ojn9iZShVMEb7SXaIMmrhk&#10;+Prrr5MJtgqIA5E+QElCjY/jOVWeULWVpjePM8f3S/S8bs6RiQV5YHOKblAoBUmKFFcDlKsNYppU&#10;K7BmKFggkZOteZLY3PjkigwtSFE8VNjIiba1XdliSqcT7S6t+qDVS0uamm74onVx4i0y4Kcmf6RM&#10;GY2sSCxMI1phDWEui6Y+hk+CgzDhMCnVA+hhsjWUEj1DVG7maVkVTkxUlzrS0Q1xSuk2vny9eP4C&#10;aWRq4QySUSWlq/Jcqiu1bBufCCFy96+JWQhRGcTNKGNkaAQ0tR9Fui5L8hQJjFRFL1kfHpZvxC71&#10;JzdomCdkyE9kQuvs3iYxnMsVGopu3lJQKLiUJJSoSGQUjMjuAYIWDQuQCWVJTgKszr48R5LTBKQ6&#10;97zFIIrskEB4kUx4CBeTuX2F0mfnUyJpsu+x3/pt2HInEQUO/QuQVDF/UwR15icSCBtJkPzEcwHZ&#10;BKtKgM1d3kfh5gQunY/iBohGCN3WQQ+kAY/gLxg4ewEsLydbj+KRVEMZZ5DpKeIWE2NzmFi8N2/d&#10;cbfw8MQoEwYNjIZNA2tt2/NqMqH8V29to2HMxKdPLnBmV+JeR4YQVjOKIn4l+POkDoEKYPmKWlyh&#10;FriU3gl0XJeDfuAqEa9jYhcEpUNKwCM6J4So/thuE0fGkX1TR8eJTcNip7O5ZCOKBMm5jYueB1Fa&#10;2tyem5kmdNeZxUV5GU5kmJD53IOKsvgh9CmQDTmVm9vj02dOTU3jLJnLiI10sypTE9rOSoopGkxN&#10;VA8kWmgectKDCXqmCPIP3IOIKCNOdV4JbFZWwwWSJpxrCuOkswBJiZoOBWbR+AjISNpeKx8gKOH9&#10;mgLkL0QK7aK4NjXQLhdvoGcyp0qUgvyhPjfYI/nk6YPNLeJqI26ALS++9PLvfO9ffOcH3x89OnHl&#10;lVdPnT67vrVNKK6Yq8NHtjay3ZLcKI5FKciZe+Sb5Cf7KNgVERgddZCWq+VZYeIG044fVlaW53ME&#10;1HjFmlthoxr+R2ur68fn5tHF6SFyAEIqHSnRl1AjgC5Jm/MxS0CBvgAAI8mQjzjNfuON11//5jdP&#10;nV4E971+8wYWDhIAE2fx1CkU+y+/+GJzfRPGX11ZYuHcsDiYmkArsWjLN0TfBmgS7ykqNjONh/Ak&#10;qlIssIp7lC4gpOZwAhu9/sbrQIVNCMRbKprkJh4c2GYJFlPOD3Q1Eww+CKF/9oTSgDVctCK9+ckA&#10;PbA5UZHIvjxGAOvGCFfMaCcqOKZ27RXJX6cRdTtxSgvurjbTSaihsQ4vcOtHZ/+TC4UijlRlw5Xy&#10;5v7nPzcgiXaD7WqzCSwXFhBPliHCyI3BIEBH2fiDR1J2xwK9kkzmkr+8muRRC3Iqj0tSBqYz1ey9&#10;dtm5B/ozB2c9t7VNLm5Sog1H+bJFxLU6WBM+VYzbeHX6mHK7Nzjbr7ziPXV2tvJCFCA3XxAxq8wN&#10;639A5IrxP/+ny+eBv5LbUGDWJsMsJagLzCR85CT62cbKKgoNZDo5PkYwjrOnzu5uEcF9b2tl/fHW&#10;I7bF8Qe0gHNOXLArkE+dPWys7yx2PNkGO02H0TFM5jqJg090dek943SJSMyzXV0KGtpW7YNsE3m6&#10;WyUlOzsZBooHTV39lNTxQnW4EFK78gbvdqzxrNlPmfbGASAJoQ68xj5j/Z1lVdYjcBGqenZbYTrb&#10;c2SYJb4sDfVHM0VI1tWG2Np0Y12bzbLrdgTznJ0KCA2sMxxmCYlAcM9El/OQdCsG+syMJFLFOBcs&#10;XpNwjs/OYcfZ0hsNoW19Pby9hTN1hkmwNvt548B0hC4ltNxKIlus48FNnkiu0O3YCA6coO9ovXo0&#10;VGyqOFPn0ExCqJfPJveJ3rS7MwqOGsg+l1a8lxwhf1lbH1LPQW41cbUl8sqf2ltquQd4vNE8z5XP&#10;FqTm7/gO5qO2zMNGNiaQfSSbdjWR60w9WFYnZeKK94w7ktVTeTD9Aa488NCv6qsq6j7Zt6r6dvGc&#10;0eSnLK7/L//idxQoWjuKGK361sW80Dp3sELKSgsYHKHWWkFGCcv+cki45Lomyxg/sQ+MBxJrvWjv&#10;aU5ocTWcpcixo1dHS3tAHlCJUZ/QcuahdqN6v19pFG9ZGVvBV80e7kmAmrK1maW8VtU2GKS3wpRo&#10;v3GPPoXzVU7HKGiTn6y2iVuTpY+w7+hIaX45A043K4eclLaCF3ldu87mI70lTVvnsr+U3Yag9SrJ&#10;XNY2Z1vUvGPIh2zdbKIdTnasWdOttKhwlqw0UopsoMSRdMpqinsk2dJX2ti2yzmSJ+jBOjrZyajX&#10;BAbiCUfVYCBppnJjeBFFnvQqrWsHvvHGGxSEeQYNqB9jeSr43PDFp75OmIgYGFWHruu4t8LkLOMp&#10;MhydcnkYN0aSJdpv0r/mWSPLhpqhc9nAli0NoYZ6jvDQ6DC0Il6j64wse6q7/C1FBwTIUnpQz+Z5&#10;4JzY22u1Gy7GAOkZO5KB+gs9uAyrRCs2VgZ1aw7yqfzlTGBbbIjDd4DGGBptVwaUZNqiJraNZGiF&#10;5ccm7OQjatKkBzlDyXRPZpSBS7KUR6yeIpVO4+IfZaXkRLnYGLgjuW4vNtEkMkfev/rqa0wtBtYR&#10;dGgyV+WGHBziVGEk/AU/aleQpwgsb+kERBKrZEMy2xXx8xb5U0keip1xb7ImiO1tw73bw3yVjwSn&#10;2kPelQflFCFamgBVk1ivQAbX/SCUiwUihEEPQCdSgs1UiNEcK0yLPH+HxJI0LjN2gqgWr1jnEh0x&#10;PLj4iZT0HivwiRhQqBl9otTlntKJ8UzFhJa4eJcE6cDygHC8HEeKoDNBeegfbTkb2GSL0kOolyL4&#10;yrvyF/fOWI4Cn1nGr2OVqCTPdaCjpYSRokshDH7FFnUXGzAtDYGrkWBuoKNuymqeiEvyUBajMyXm&#10;plKQcyiwxkVOsUuNJ0UFMP6NeI2xKjhIeupsDBqSGRpczJdR+OzzT2kFUoXX3VXk4JLS0yqF52wa&#10;Fy3CIUKXDU1xOp80ZKXMFOelSymXBCcX5gGDwJHkYrod05TXKY4cKIj0VDhARp2px1uyHp+yv3OK&#10;2BwdKIM3AIthQ2aw4sdpZaAnSBdOHWOlt6IOA9hNcxIAxiym1fUbt+g4yPHx4T2AJIqg2kx1SF6E&#10;HADfP1WMJFwsUP/ZWHT65CnWLfHHwxDFsRBDYnWdUPcPka0YdRjiCVwc5owpPCipak9OBIKMMHjV&#10;owK7ygO++ywxRRaqlnzSpPGRMaQArkKnFk5MHs3yAD86uTsD0ttG8ZOqsS2RY8xKzKPKcGlGlyV6&#10;3hkTsiEZ/AUJgS5BOa+8chXtnM4kW71Wy6c1+hjZ8paC1/kRwgDcIaX4ETeKONJDGIw1nKIu5GoE&#10;HREaGBDjtEI1jzSUpTj1KnlIbNYxvGGANsJuUXBylBL556Ac4KeJnNoBOsmvvJ4VGtClctt0AlJw&#10;cYmmIfF+9atflSNkfJCJCTd/4fL5V1/+3R/+8F/+6z/4we/9/jfefuvUmbMTbCaNhjT2YOnhJ59/&#10;xo5kZB5v/er9908uLGQ/xuYmnUNb6FU6mZoIKimCGIVOpCfOekJ9tHnHyVEWcNptqle9NbR4+hxI&#10;Cg0nZxa5EC+0IIhtfB4J9ooatoW6GaEUQgOqu3/pytXvff/73/zW22D2HJI4fnRy9sRcnAOC+Y5T&#10;YRwZPv3kE5ZMGAG238RPJ+TokeshzjppSOuCkU2k24jio2NHR8dXl5bxp2BqZF0jdtIQakw0pd/5&#10;9jtsgWXq39rewLiNqNzeWF3exAWDWRLaooTOQEqgohAJGjbL+wkefzTTE68EF3mKR0a37SkTZuLv&#10;c6p6Av4IJO3HSOoAn86Uch60iGYp+HCA14xS1wMZZYHEXap54Zm8PkszM6TZMwvVMmybfJ/l4P/W&#10;HkkCSfF6LAhJoCP/Z+Mh/uyjw5zahkcSkE0FPWebGOpZZ+NoZLYK20tqyMpew4wb4v9AZzZN9dnu&#10;BcAKLfPQfNSdGhebvwXlvvJvQFJjbbUFB0sOtYchG8S7w2m5z0jLfqCbko+egSjOXrnnLvXt9rpF&#10;qMMclML991a9wZvaOWenZz9hyesI7JXllYnalM0nUbTZYzs1Or5wAnB4fuzI+KPNRDtL6PjAKlUA&#10;eGidiRiXvwC45TLL32McW/INmlQFzXRpXOsq1Gqn0yOx3Q9XtNCuIgp7nZ6hgV16tco6DKFglO40&#10;mNJzXtwHAo/NknIoHQhWCqzOASAJn8q43GTjHnVAvKcKzAnKXl6M3O4vJAYKU3aP9aacJMTVFuds&#10;hUMsEC//Wg3tAr5yr3rWHCB4knnqCXWIMlzt7cAvra7Qbc5+DJzUUykCEVg8i9DIoDho9fMR9IOE&#10;J7Is+i2imBJzKsXYEWZWFk/wP8ouffKP01pQ9pw7ANiHiCwDqOJLASHt4jCII5n6rfOCo6POKQu0&#10;IaNQWucE0Ti3JWik27iPxIoyL1O29DwRUggZ9HoXN4PlNsZX25fjTODQNwY/UIRE0i5/LbLCf7rj&#10;te5h5TaYzyB/MVIHhIZfRS0spVWsPUkPl1oOPTjnDv9P3/mWNea7GidZM83ztcmLJiUaZVtF823D&#10;o2707AB0u4XtFxsjq2jv2ftNsFoNS+GGxqB/lMMewVkS3LHZjWTCvUqD8tpOb212SOQiB48nFKTb&#10;iOl5UfuQBKr1sp8012fY7XNpLG0RjRUb7hBWJDo6G+IHvJyos9SJ1iITNqpN2w8HKdAD0FHRKOXG&#10;UngX0VbulJ1/TZixP+NZSrX+2nWtN3iumUeEWlQlXxcf4YozQl2iOZZCHdCCMCvRF1vvYQjp0mVP&#10;SnbqYTCnSq11sHu1cilCYdQ4ljSOoEaXmrFdynOGmJoIr/CKZhJpDFAi4sATV24FNWwsKakSZp7h&#10;bAmZSaPaqW2NbiU/bVdqRT6GfALNQDukKYOU7ECQpnGpdCXNV6SFfc1JOlRYkIk9QGKqUYFUsxkK&#10;wqc4PSmaMFIKS8C8rh2CFs5GFnfNmi01sTP1LON1ZSLPY28fnymGfwGQJME3FnY4eL3toNZsYFyU&#10;MkBUxrbQIrVvucT4HEerJLvx6SUByIxMxMxSsLjlUoGWslVAeiPbblh7MiAxDWwbnbDDaThzieo+&#10;+VRXZPWepQnI1SLaGMmS5NBGKs0vvmMVi5QUauRpGkLRNNYqWR8qL4KM44a8w+uMl/4yyg0pXPpX&#10;wvIVenZMeUIaulcrXRb2J/tHNUXSJWUOSXz4EDMSyEZHEhKLIvFcwUgvyX0NZVAUWBYZCtl40UXw&#10;gt5qTuRaofo5KlVkSTIXoSAHPC5jvvSbBO0onrP9qkljXuShYbMxh3hdw1WwXpLQPFZkSVG+bnfx&#10;lTaSedmA8eWUjAWA6BARfyEbBZSQUJvzGC8qwAjyIuAdYDQF/d3f/x3pgcP0p1NjczbxUMg2PTvp&#10;OD1RcxJbMcVmE3eq13yltm7T4x555YZBJR5toW4eoUhu/NRcwwj2DwdB/4pW6d+FEEqhCXxFUpEz&#10;1aZ/cghdHbgp9ucE0S4r5q5M0nBzFj+yhFAKZEnTSE9NbJE+m7So2LCLhUcCHD5pEVlVjAQQoUwn&#10;fFAHqDy0FMeEUCkJCECDrx20myAaT9iGk/PIScBKLFobB5ctLa9ganJ41hdfXV8jhPD42M7QE3xU&#10;JA9glWzuHh4B6vmn2trGUWG7T/eOT0+cyoFThEpmnSNcdWJ+biWnCC7jzj6MXMwJwcZHinkvn6ps&#10;yEpK7wNXgUQq53kzySLcS6jUloacWcWRw1HRK5rJ3pPJibFp9tfFFSVcrEiU63nixEHpJGCNBGYE&#10;9oKFGV8Xw+QCpgaGHkZgWF1rYXBJjOB57RuvEM4ZfyVJi5TQNkRFjcjcoVTokRt5Iq8YdNeZVIKl&#10;WPInMVygtuB2Wvoi6lAdtKzIklWdKchBaa9ILwGbAKhZGIgoTcTxdKw7d2pD3zH2U4GB1mqW/fzZ&#10;55+rU1kr8GXDdlCEAkSdgcpTxMTxYy+98+2XvvnN737/B+/87u9eunp1Ynrq0eMnOPWcXDyDVQFF&#10;MaDoBfBkUNuHDy+cPUf0wHfffZd7D6NAhNKTMJQnLdJLIrbBoB/vFopkdXIp27kGD09QLGT2OTZ7&#10;Yv4Uhw7VCh2NKqu9vIdAczm2YeUhOOCjbJxAqUPMjo1/7/s//P4Pf/Sd3/1d4pExnSOLQK+ZNYke&#10;njliKC6HOTyx4ootrT4A6Klx6M0AQSWtrCI7zYGs0Ud8DD24ew87mc10boeLoVRHJS0snEgsW5Bc&#10;grogKEayeoEfE9GfwYGzC7OfHBk59FIqA6lRsahM7PgpzLr2mhWyU6e1JdjfKK3OpjacbLpg2yKs&#10;AZus3771Zc2d5qy6n14R3UOR/M0jCUsv/V8eSaYx9cCnMZL+WQFJnHfZQRldTUtYJF7bkZEJjOAA&#10;SXFQQmjG3+IwwrlbvXfy6lpq7Itnt/YnEnPkTXVC35n2pwzlfetheqbiHb842HbLZP+V2tpWXkkd&#10;GtLmQae/Jh67EUxVCrhptFhNUFC0d9tMyiOM9BfKVl/pCHqgH3rcXvR+/0/A5sAf3ys2UWKAAMkE&#10;Z8zuz+yxZbWFIWDHPnHEIGLWFhJCcmtn4cSpo+OTM0en4GH4A4Jjrx4jhrMlfUfHobyWGwu4S7EZ&#10;Sx61ew52iMJQZ1AkspEKv8NnxYr4a4ecD3s4yRBQPeQ0qBiTSo8k9TFn7XBxf/5aTxuNaRDvcbnS&#10;BnEWczSRzdWfB4EkZBRwWJvuGFLeaOq3qmBbCSb0By6mFQ2rg6ga21pDn7exrsoGvy6dIsvk4FYk&#10;YYmcUkrnZzkJqzzhNap6+P+gFXfCR8Fr99WkkK241RzlBgGwDhGDMYfHMlLlFUwXld/SMHE1CKd+&#10;7869m9fvA6kjoYgBio64w8bFimFOQyLlcj5AwK4akFoKErKMI9setTkCLw4ASbIktdJSbizm0PCc&#10;Hmh8MchQg5JtkJEhm/bTIAs7EVuWo8mvFKGS3F5pPCXL2/nyjpOyT9plEe3KHDGYW8UEO+CR5LtW&#10;pl22Mb09cMDaASlhKVZefd66ec8lYfMkQNKffBsgierWBumKeF26DeppoudmfbKi/phGD8BStYIQ&#10;dU7h5Ro+ACIVQlsaGQUziMaTsl+shO23Mdw0hIUnTPAkgG3qsOkYGtxD0Jw3XCQbVBhLFq5na0si&#10;jRGlPGs4RHKnWeOspIZ+DrEVNm65PB8dJzTAMC5vfBIZj6j2O9mXnqBzfD7CUxGyHIFRdxE+x47P&#10;cZgiyhVpcObHkRFytfuUubKo5pMXD+lNLqqNbYTrIN2EZYAnPJ/0FBIN4JwbA8NA7bWDM4fCwBHo&#10;3LUAlTiJHLCTVc8xLCiQTsYiyHjtyM0iVYV5PcYpLfEkB+Yg3g2aLCARpIwrGsZD2fq66tNJPOeP&#10;ujKcDZ9SYiIVJGhyRA9zBxMvkS2ntnHcIyXgyImGkvDNqWRW7rOZPx2HL+sReJvAvboqkLlaix2l&#10;2YxajLKoR4DjS1m4S2im8lyogiXTa9eu8UllNNh4zqiTj7o1X4/PcujyaTAEZorVtWV2NRM2GinD&#10;8btZfxg/wpONzTUO+GTFEOGWbqqIEr2YLjOpIkdkjEpXpj6Ucv36teiFCW9Ztlb59kuQpKEVmrtK&#10;f78yoSHuKhwljMHqDQMaHWvu+FxiMEJ1e5xisEMQ6u1NvGafnF48PXF0knFHe8KEQ3qxtWR+YYFW&#10;Y89BA3Rf1rqZEYH5iHIyf+LKy1cBxlA4kZTH545Btvce3F1ewRfg0MwxTkWIz3udfkqgkI3QSF1U&#10;mNY1wWQzm2izK3gCEMcQwVychcwnzedx6Z6swWI844AWBbrAqcD6qxtr8BFrOHAQn7B+ThjOhITw&#10;ryNnyueezyz5ZNqvgBQ9pyuyubSgnBrbhBpSqbVrSIgEgib8CuUwfNxghHBsFt4oGO3YCVevvsQ3&#10;DGGSYVyRngbWxFwzUB+Yw7lc6YkwY7dFNu/s7mAGwHhEfaEJaM/UucJDjDHnsAH73p27d27f0cKn&#10;PpAi5Kc4sjOZj/UcoRVimpCZ6/BiE1ILPxlwx7lKuUdlxKrIxBd5ThuBFfiEGEiAlcUNCIXYKJnw&#10;IkKQEr3HOuJXXQjLzsnGXv2YHGuq7fZJu1ookBu9eKiM9OBERSlUg/xPLJzgeG9mdQZ2+hgba6YJ&#10;TX7ty2tfXf/y1o1b6xurTNGsTG/WaR9wHRnyFjngQ0EOeBmwX5Uqab9ZPVrKkPEVVuKTqnpQOi9S&#10;DZAgHjoDcVGlBkLF6F0nrMc6nlKIkq1H22zz48mD+w+wk86cPo0O4Yld6FThqe1t+oSKifqJ31FD&#10;gEgZmU9Zm096iU+9nEijWOAhycD1nG+ojMHjaALDwa8JXnb3bkzxEmWQfOyx7W06f2F+Hp6tELzr&#10;fBLABzUNsxHPBWQ0gAM6L7TH/cMHS0wNPIf3s3w6PQ29ZXIp3RJ0B0UNdoMNEQawIdzHfAdjcpIX&#10;T+gDQBMECEQGqC8YYXxxSI46i7vF/K3LOZ4Lrmm6EW9BKopH3qIfmscWlEM9KPHYsZji1ATVPHGC&#10;Qi1EnMh8iZnNJqMj4xMYpl988QUdws43LBVaHUEBmEIIcJD6GLc5Wjnmcql3nRoU0gsCUYd2lxvE&#10;b/okhG0tQA+xS/zM6TM5BubQYU7nwSeIMFzZLAww8fgRrisI42xviyguj6RhtnFRFE9YQ05ZtT3r&#10;YInZosKRPtQP6o8xkE/0W8wW5tx4GQyzc0UjJkfLMAk8uHc7IZB7/x2XWKBkqFRHFcF3utod2RAx&#10;GxSRNp99+QWy8bU3XidA7Mr6GjPi9Vs3eWt5bfXmjRtEY2aJ4s6d22+//RZx2T/79HOqwez2cGkZ&#10;brhw/iISGsUMaQtB1XnKI3iJsSFsdm4WSY2vDAUlMDaOEmPjgBrEMOIJOdMeyOzhynK1f2hyOusE&#10;baZQAVNbbUDSgPqb87MTxby2tsVxpiCkgFnqpmwxKK9SXtFioV2nFxfPnT07z+l1ObZsFw8XKA54&#10;BV8liOfSyy/PLpzc3js0c2LhtXe+vTZ0ePPp3tLD5Wu3OQzwPkt8C/Mnz1+6lLgXI0fmZucvXLp0&#10;fPYEMB1q17mzZ+juX/ziZz/+8V/dvn3LQxIXFubv378HGxF8F5e9RAHPHrQVCBjlFZnr6eqMsfag&#10;k9npxTPlEoQ2zEwWbxL0mQV2Fo+xjpaLCa2E0xZFoN/cvn3zwYN7a6sPgVVDxoee4hjIwsa//Jd/&#10;gDSLI2ftCxUVoOilu/fAcKcmJyBDpMmrr7x04eIFFsE+/+Ljokn+RwOs3S0Rx1H+Y1rVWU/lnJlj&#10;0nL0eB33VhhzLEBtMFKwXY25a4rTY0j4dG96cmbx5GlOwYP2cnRDLajUDrpMQGSA+IPHUTlwWcPN&#10;EK7i8HKKIsXObh1hOZxJjekwrh/MngU/lGJR1rRohB844MS43+MzHJOjlUrn5iynQGf8i8X+JE+i&#10;mWPNFZRUlguGTmL8F/0kuwJlekefgqsKsBLPLTegTno4Z1XaBLru/8pJpV6KU9dv+tQyqVYIB+x/&#10;lrXyguc6tFRYrXCCQAtyibOcx4cPQ+5jRJSKB2KWGMvT4kjaGhul9HAD7QSqzzkI0ZkYSI7mqJGk&#10;ayNZqsnpCjis87BImGJdlfJXDysTiKTMBh6g7VS07qbaeRM/mxK0tpSSQiADm+w0IPNb7/igvZrP&#10;WkFMffJ/AluXk0dcPYIR1LJ1rIAENC4XEOR8MMjy/nj2Ly9DSAMPiwNrJ/GLLutz4OIRpqfN12DW&#10;vuA6d/YcpHzzxs17d+9l8ZvlDQ4k2UZ+ZJfuIlGTWCnEkMyB8OsQPzKr4B7KoVKFY4K/DB/K4fUJ&#10;sZeV22wJKyeXxJ7vY8uLImVwMlb4ZmakAof1dJQJAgXPE94I5p1dcIFE4seW4MfsE80G4cxQCehf&#10;cHCdGSe1pnXSXedJkhkzbpSlwpVMiDGNglD/+k591j0LYZxX5uo19092iBaEJhztLk0c8EjKUiJG&#10;XxYCirs6xhM2lM/QIUWRoheVXN+sANa4PdKPj1ELmW54lZBwUqYHYyFtqCeqNWvT8Q+u0xloRazc&#10;ANVxl8IXMjN5ShaGKH8wnLsns3DF65QSR2bmI0QGh0FtbiycXLiN2npzafzoCNRGdDpOHwEC4F0s&#10;I2BzLGUserqaUmgq/S1ESHTDnHAZk+QpWTMagFi1oQDZVNBMTl1wUqvz4WK9FLeWKwDSOUMh6xX3&#10;yYnl0Ub96kCTqBiA9iPZRJyBeIZPSQ85kMxXYHt2gfKQmjA9FSULr2f3X2J/ZcNgzg2sI0oyK/CZ&#10;reRRPdiSScelP2tVq3SVEgRlfBHkvIRCpeF7CK/C6iusIq/qvpbBSkKWQG83VKJBnxosXvvrEP0e&#10;o2bga8Q13IZOy/Lq//tP/i0zIMcMcUYpvYfOQQOZpYhfEWmRqGM5iJRqelARCRIhrk41KqQiCejF&#10;HMQGGpotjmGChj0x2AIZbT1Nw0+1vlVOAcEnfJdD2dYBTDZWlhNugDPUUZdnpo9T2toqu2JXdh7F&#10;Lj175vzlq1cfcc4RniZ1iGOc28s5Mxc72IPEJqAplaon41QNuVc+M5NFvhUQay+GItRPlfCRzHKu&#10;ATsTNDQRv+LhX84OwooRB2IKde+NkQ7gACQFsSQYv7vsv1h6SF/BTdy/9+67K2xYKNw7pz1tYBIA&#10;+nCAKyeKoBTu3H9wf/nhKlyXtSCm/0OpD/p4bOa5hezEGZ1Ab5uZmoZeouJz9lxBuYDCGBmAVhRa&#10;FJ51Q9JkqWknx5DTFl0QIU+0WzIUS9L25rM5npADmyfQM8okfgRqcfr0KfQVPC1YB8cwZORBJ5HN&#10;AYseEynjBisBNWqdB4oDykUfY0kyplQAO5YnAgoMk2aMnghYMpTlocikxwymYmq61Jlxv3b9y6Wl&#10;+7X3KkgQ4VaRJgzFT37yE2oIIkBbBSjoLJArXagojiKyZFrnwYFERNWrbU1aWYJZMPNUIuOGIvSH&#10;0mlIjtIxJI5OFRWYG/w/AKuQntm/xkAQ4qR6CqmUGmQtHNQyPQB1YWFiOiJDYAkGmiOGGZGc+suE&#10;93iXMmeOx9cAiYM9sLm9hQEAinR36T5Sm3adWlzg9c2tRMpEAFDKufMoimeYlhjQyakc64sHBCmh&#10;CtEuBiISui7qRT94WhBf6W0M/ps3rwMXgz7ScMy/47PH2bYVv9DdHaQ29zxfxml4ZTmHryF/d3c4&#10;mIfh5qsnv0XFwDLBJ6JuGooEx5ff7FGqGnSm91yjK7Rv6W11QSrmoOt+gnSA/KiemKyTH13NDXYy&#10;+yAQAJAHbjv0MNhGHcceU58xwttOaMYBUtWwB3idDhHZgU0q0ge8VvvCKtA+8C5SDpnNEzj0/r37&#10;8BTdJejZcA2qaugcLn7CCNdxBmohQz0R+EoaIqQIDJEhLYWQdKikGm4YlNeoNs1xsNyPCX1SW5bZ&#10;+cpbdIVbNUlAtq+++qqdRq0s1/UlOoSvNN+T4BlrUSdKB5DCo4FseWjIJPIhN90feJcK+Jyy5udP&#10;0GvQ7tzccXgLnmJrLvyFeoSQ5hM9AQgRxwhWkmemp3Cyo5nkwC4zasuOLYbJDacwLO2ll/hKu3Rg&#10;pFZKTk1WvtKlBL2Ktre4iGMRNaEauE7Qk2TCvHvn7t34aNTWFeAJMrlUO9oQrfACUyGUFqea7S04&#10;lqjbGHIEoyE3aUyfL7LiU+9IYWuHgGHiq/v1eEjm9jnNicVVviQ8pw/5SjyypQcPqAbGJd21ub4B&#10;d8CQcMSZxdP0ME8C0zwGmV1lwqYzgSkJRESXkgnSOPvUiK9EqOaxscR7qp1r/Ipkhg6RaYC5uj8w&#10;AcKGvMVnLRAQGgBPlngOo1WwhwvkF+GBkZxQQSXSKZplANB5+tBVjeZgRbtq4kpMBDqdn9hwSKcB&#10;qkIwuI188umn3EOFEA9MUvpuRNzM9GTWgHOuMOjMMMtA2Zr7ZI+TlH/23rs7j1GPhsHC2PUDxWJG&#10;sAISdquT2hKVAKZDm0U5YRNBVgVL9yowCZleiE7H5fL6b/pkjmMnVc6woyuebO8wyzK33b19EwMJ&#10;VoSgV8DwNrdHx6eGj4xvbu1MH0Pc4VXn6Tw6a7pi+eKymOLL2qmdRbWW54peDOIETGP5GutimEOk&#10;sTh2nzwaerKzvhbfK2hvjgivCAGmhNVVll0w9DEXeIelrZNz81cuXrp44cJHn35y4+ZNopTRaR99&#10;/BFR8FgBYdZAxeOT2Dpnzp5FJJEbef7y3V+iG7CUNHt89u6du9evXUfiv/nGmzk07ekeqw3MEcz7&#10;CfLBmQDD0GokABwbvp4uV0rgpEDyOeUQ8Cg41zjHQRKSPLoWUCyU4OymGdnmC1UaZxCFMOIFSkZI&#10;IlYhuexynck+TWYrhCE4URLvZT5FKukySZ4sVEB5EAaVpLbzqC6zIN0zs3MLsxzOffjI/c2t6ZOn&#10;v/8Hf/j2j340vXj67e9+HwDk/PnLKF2ff/5VwqY+HvrxX//tyy+/9l/+/M8ZWkD3r766DvhABDkg&#10;Wg6zhUSZCulA9ov99Kc/Af5/5eWXMGIYNjYkr6+uLM6f+MYrL6MbffHZZxNH8djKebiukiKBRJTQ&#10;b3We9thNlBTEKkzATJfoYGyP4Wj3w6zVrd29feOra198+umHFVCWif7Q2PjI0vK9+YXZf//v//fv&#10;f+8Hf/VXP4a1T51cICwZGiGxsR7cub33+BEBdKbGsW8J7nbz+o0vJ46OfOudt6Zn0Dzxb13beYK3&#10;VKCYgBk5epUDxDUHsIHYYsaS3vyphZNQFPzoyaoxNIIksmODeyJK0dnHJjnDdJLVpTk+OYYuiOT4&#10;KOQLBI+WSXPQEJjwGPRotkFw9hA+4OoBCINixREJZSauahhd/La9+XhnO4cZBjsNiUA6FckphmC0&#10;/x7ZiNsG8FF89/JJC2qJFO5PXKo6gWk421XStjgi5bAM1iM9S7EXBGUI7f+hX6YHakNTIvDGSs9K&#10;FZhYbLpyNRDj8jw1uVql8zd+9iiSW9We+ay+z+Gzz36ycwJIMb4r2KDICOw2tryinRx5+pjTE9hl&#10;wDTJKB7FrD0yRrUSYapWmjvfIeMfDWcxI3Imq3NlsOolFN+KWI5J0kvgmEssedZkqT5TgihHBD4G&#10;0CEIFuB3cEX0wNpFVa4YyaFb4U+nZU6Po0w0h95bJFnZ85otfCbnWvfVFqjo7CzTqv8koDX6QA4w&#10;C3RVPZO3gybV0gyDuR1rHKMg7iHBKVxcjLQNlJDwRllKKbM8ByeKiNZBmU4DXhFNNak14cPk1S1+&#10;Y+Nkn3VQgeqtihQ2fITFWu4nsC7ZP2Eo3njVZXk3WwFWllnqvnIF7eA8Yf7iFbCzyS6nw093gpvu&#10;Dh3hoPrxQ8emp9gJzHIBeKoY6eGybjnmMOPmqfRgDzoIlkHOBIeRmeXHnEGRbcIFE1FE2NeVk1pR&#10;TSVpMnIFWJV1J1y4WSt6BFYSaGGIHIJ6KIY5xr64qmDkisnHQg7RozniHJ5h3x4Bp49OxMEmOEEI&#10;AECr/PuocGrmUHIzMspqYobP/uRS5XNbA0WxYFUzXPadBXSp2hSQQnNDKXEUyil12Jhs+oPFEsG6&#10;9jxCD09ZwKPJLOBnDzs4HQdeZwbKknnIPserxZ6lKbwbb6XYloGOkbXxFK6/w1nmwZSgPsMs1ywR&#10;/IjDMU+exJL8+LPPrt+6xc3M8eN3792PJ8fECIsQnO9BCzlEGqoj2gx/eJW4K+AwWO7Y6NGpaWzm&#10;Hc4yYOMb4PXI8O7wEPdrG/GA2AG4GeGEuSOAOjnlbRebi4XP7H/c3XqEnXMI74Ty5ZqYngRIospR&#10;lljxCwKSyYybLElhG+MBx+HUT5+sb21yfmfvT9hjSQYlI6jiUQy0+N7QG7GwyphPjwFYVITwGvgM&#10;UOIHRLefqQk0fA/YwBNkBIVWwL7ErSMdTyJGsmC2Nzk1k34OIBXgqXx1KkBknTPblewm/4pb6XpD&#10;wlhwWg5rNCwbAJqMTyCf4SG40qlfpxAVYyUDBCn6oVWuji2fkozhjWEF4/+bt9+mD5hE0RPiQjxE&#10;0IoARiwilWBJ6DiPpXcmDh5e/kfMbaJIaiPMxNSfNC1lhQxKBGg1WpflvShb60L7fPAiGCK0TQOA&#10;YLN9YysVrdO1sz4TI3O07MCjieTCdzSzAuoCtwXiC1Afii7APms5PAnqVhHb4ktSskacqHDEvMuT&#10;DiutsyxLw6oFyuyxj03VRLCSl64UHRPL50Y/BZ5z8Bljwyu8iGRlkDE2AFOBz8ND1CfLQFlISeVG&#10;R1lTLYGPS1FcK5Em1RsZWsrhSSl+IcOwZO1NgPqh8OgEEARMyYHoEaYsPOaGr6mueOTw4QAlZXnq&#10;8UHW5OWafMPypJjgQYeHWOMCfca8ofPrxM2sOhSFJcAK2jxNRiD6nLCwwHmC36W2B1GKrT7BEvoa&#10;n57rhGTHUKRQGoXpSI/p4u5xyE4k2ELaydIxv0bhOPT0lVdewezFpmLIjU3Oolp5OiSwroEwNRc8&#10;4BIjljpQlrtdNKgoEdtVd3dJX/uW19FN9UjKLFIAhPLXjuJ16kw+TnJAnC9dfYmOhI4IBZPAldgP&#10;R4hNA1g2A8XVkO1gsdXhVFiDG8yj9CRSieYUoJEFK1S6u/fukicDExE/kuAmOZp36QH6elY9skgS&#10;h6Ol5Yc5rWBnh/XM+ZMLCAYInow9pbeOXy3BUXQoTqGd4D4+HlKWgb0rZgq2N/GhK6Zu52IFX6NG&#10;4AkYq7UcVqN5FDqehZroKzhvEywDnXgEd3eOHQ6sHxi9nIzjqdTf8CwaTDG7ClDrzxq+wAqaLtwz&#10;1qGTlQTUYPgYJhJLh6QBCGCkIAn2WIGq6Mhz4cJFKKr8IuNFwivkQGMBm8hTkpZ4dHXRCajb1FPR&#10;cHSySKdBqOWFYUAZnoheQT+8Hqt9aclNWNTT7UUGcjZPQTGy4muMKwZlfV2MyQaSgIdm7uYy0lNh&#10;MuGTt+wELBBxDR7SdhEf7j0XDCAD+M8ctP2U9XQFmeMvw7CSIUgKmbu7jYJI4M5NIz3xotKJ51bY&#10;TTEACmQe3mc9YSQKB6IdFwmaDuT96muvgLVxABkEio4WQGTlIeGNF0+dESNzc4puR9Qc/qIyFAGu&#10;wRjxhPxpPgANfQK+BtBD0TwkDadZCd06ZDSBHYLU8ObtW2E3dhmXJxFcEySupIqAHWRAS5kzKIJO&#10;4F3yIVubz6jRe6ThXSpG9waoLXFN/lTAlRa9SOgo47YYfSxbIHvvOYV8THGg5Kd7uCPR1YAFIdpE&#10;RH6CA0iw0draxpP4pGDmlSNqzWuZCOAC6paVljorPeKop4Gwaqny0Swflc0WF5jAHkwFzK5MrTnV&#10;+zBCBtAqMVAeLN1nXOA2/BkhTUAcSAUeoR+oJ3AeJdJ1Eir5iwtQVVyHSMnQQMwUI9NRSfrcwxac&#10;nV0jIT37tjh8j4UW7pG/KBnMjuyiPHnqNI6QZ86VtD90mJ755BN8K4ZQRpB76JHAUnBaVnsPgbnE&#10;eb80qihVNaHWOnknE36jxRfeqv9R8GIwnD9zlr9s6+N4hKOg6BMcW462t7yy9uAh5Pd0/OjU4VEM&#10;uaxkGeG7X/nWZP26JR5IWQgY64oVDzShmPamjhyejj9UdqvRxe7xpKtYD3XGRzkjlB2uaqdOnmSA&#10;5hdPwmusrMILJFanJ335hmwybcC8LdYVCP77777/1ptvEh//5s1bqE8//OGP0Kz+9m9/wvxCi5hc&#10;sEeydFeaGINMywLiGdGydJ+KY8T+tRwIjcjT3susVzsm3FeuKPZyvtO8pM/bkwJhJxCemEsG2EYl&#10;Cl3Fxzx+tRFoqB8VbZV3oUPCeWX6Lo+Fcjcp/1NgONjk2HGIe2J27vKrr5x7+VWgssMTk+PHjt97&#10;uBw1dZx5HGNyslyMs1sT/QWCgjXxyfrFL95lTpufJ9jQo9njU8urSxjtL7989dz5C6wHffbZ5++9&#10;+4tj08cSNwPMKKdTZPkDI43p9YsvvzKeDHqU8QqZrBcWUEvwzIqjvVoujMsN9Embg/Nub+O+eu/u&#10;7bt3bt2/RwB+YGUM9WpUzjHaxa5Dk+H6/LNrH334CSzDtlP0M+cRJMPdW7dQTHKW+OOd2TliYJ1B&#10;qHz22Sdvv/1NpuByhB2jg+LPVTvrqz5opPH0Rx2lPnHuo1Sm5wqxt7G1gYYIL0AP8C6JMd7LGxhE&#10;CSk9BQrNimv0RUxQ/A0DteOi8MSNACp7hWHUvolMUgl9BQzI6j5ZVeisrM7XQVwBI4qNEiMpMCsG&#10;JRjW0FOArWwhLSwp6rMGlDpY9IC4kZZ1Wgtqtdm027RCitBproxvA5I6m6D7J+GZ6s3KuFxB6hdP&#10;eUNullgoe12PsngL5Po6n/UWl5LJm9/wmeO0s4AfyZWwcTlEEuvtCRNq9uSgHSHqwdeiZcb2iwdN&#10;5ZupLTI0Ttylj0dbKBeI8luqzVMJGaNHkuNRRjx/+Voh4uOIVM4OuXHdjqEoV4pklc+yXONLWdnX&#10;J/e1NasGoDNlSvgOwDclLTr293m0X8gtUr8GrTT8TAJxjsgh7iUnumzqlRqC+ETE6rJKBR6ViVxA&#10;Qz8FVEdX+YHE3KLSX5KlKpOplEiWVHZbLn+VbExjtU1mc2D0KU7VTKBbIuLjRxs9ljFicZkdLIHd&#10;nuwSqH52ZuzYJHueOERo59iJWcYMwSKuiKxD3JeArW6u/pPMhSxhivAL4sLg9PrrxVkrzngdnFB9&#10;UaMVgCgnxYU96oAxeyfBuROnudzdBMcAVoqEa7IsgqveK16KYl+eWPmt8IIOgco4FTMUvAeLk394&#10;s/AjNUzX0rixMwvBrF1O5XXRzqKovu2e8BxhEqSQ80nLCSydHyiw4hrX7hNNiHLDDFc7JNABBaJN&#10;8NXIm1mlqgTIOeKYxxDiWA9imUM3kbto4KGDEGIpwHHwKVKksYgvZ0ke1o6/PN9ZBdR5urPJSXUI&#10;W+Z8zjOKIwCVCx7NCARnPQwuyDZFiiIHej/+0YgvNxUHQMejcyvn6tRwlKtqJFhW4w/tbfNvRZAJ&#10;T/dkzL0smd3+Bo5yuSlk8gwULiyeKE5ZWhO66f4gAbA+XcJ6Mi9RUMSlP5ByMYI3miseeSNutKSa&#10;NQzlxQntZd7HGMuTkra6UmeZoQOUhZXrD8JyC1QJzOSO8YfLDMgEXacfIhpC1JhiKzmOS7ZSPShh&#10;lg3v2tRV4e7K8//pO7/DlIZ+k4mt7BAVUFVMroxoXY637M/DWsiM1ddEUkTnQMQiK0T9fNjmD7vQ&#10;2gTzGTgLvDTgpGzWb7O4KI4XrapGMl/JN5N3H3auqDFwrDahOYd/en9IbrSuB2WQb9lf7bmNEs9T&#10;girF7E3yEfKwiy2UBK4JC/DLugYiIZnnE+mtUCpXnsMhuH9keUG1rwJYaueobhZhJf8wcG0ydLuc&#10;NSEr+5YLTcOO5V4zj59KlIcWhe14S+uIi/yToHa4aEVw0VSGdmM9sbetv3t2KNp1fvPhxipR1vlz&#10;Fy2Ui/TWnIsGZp29NuBIf6jL2HJ2LE94nT4k8yzU994ojoLEikWEflYNCSzaOqHkeRZCed1uz0xf&#10;Fy8a+6B1ppTQKuw4Ov3UZ7YWZnWnj67SKvA8kMRPqOXsK4PwK9LIJv1Pt7gjz4kQcnXDSGD6onzz&#10;oYbUlh4wRGirEj/pfSAewSpHyCO77bJqJ93ScPoTi1ETMchIWaThwe1HvExLouXXFp4GxPg62bb8&#10;iyPiCal+oKlJxbKkXJdwg50pVSCbeE7vFOiWIF9Kc4fe2V2u9wbR3MJ028OmT9OK70xm/goTOkvB&#10;oqjJ4nmJFExfQ2DofISLDQ3BDxYTC/yOypPe/VOym/4mJZRztaL91XKlIu0oHgqICMcIYkqofGW3&#10;lMG2raqU7KqOjZWQSM/QY70rFQ0R7Q4R3pI3SWbz9STiotru9uIn1vZpggGArJUXVEQRGJlykNXm&#10;allhygIQUBA8RblkaJ7NZ4pXFLlKJwNySw/6rZT4eSSDKDMjUfvzFgxW7XDwnL4i5gvAFh52ZKiX&#10;lgKkwO7d7373u8oB5QZPqBUgIFhV6zHqBv3TfHAQinPvD1+NQExV1VQw6yiU5uhEKeHxRBawzlSG&#10;h4Ykp6+caMiHG8EmKkAXUW0D2fAu91SmIf5OnPSYI6sUsi00QYA7O90qIJTMLuVIXSHdgmaoEjko&#10;fMqmznZwqkH1lLGUwqDTHF4nWydW6RPCROBV8OKMQpsWG4u5k9EhoPcuXbgI77KK4Ba8Onk3Bzsa&#10;nt/5i1oJEfKivC8ZOLM0NhdO4nnZm5mzdChzeRzVL0KpAHTE3coaMcITsZ6ttTm9AUM9u5Lvxtal&#10;Q1DEWVQIkLTj6eXZ9lCxNmqF/3kgydb/5ivLLewIYM8g4mJo797tmysPHxCSZ36OajygrPXNrYer&#10;K8SPwRigXCoc5b80b7netv/mkn59im4nQQ06dTg5M8W5d+LFQWhgkKKi+dkcRcoedngZFIlxSRrk&#10;WLouQCe9J7W7lRsacAclIOCf/umffvjhh7zy5huvv/3WN9lbbjghhoBxhFn4hHIYIONFQlSyGFMN&#10;TqDGWpaSGVM/uaibzK5E4hVo0thwCkmuJnDUKBRWElJlNcYkgbmsQ34ATvjU5SJVLDdglFQsrWYD&#10;IC1AUu0lQxXHYwTThpEKnRwZOX3hwhtvf3Ph7Nlt4JEA3Ed//stfsryC1ytALeAUYpiCjs8cZ4s9&#10;X1ndBNS+c/su0plp5mc/+3umUNYH2d1Y2w2ioeETDdSbkAWg84kSfYht5TmI7fHe9NTMV+xOZbND&#10;INrswcQd7OSpk3MnZgFAS8seAkLhND6cvRKReugpka05QJep587t2/fu3ll+uAR0x5o0nobZK8dx&#10;QqxXb2+fOXMaNBxD6Md/9ZPVtQ3gclY7YjJBDEdG4CiIgfYzdj/56U/v3Lvrrm26iH4mnDVHuV25&#10;fJlNjqz8YayAP7IVMauMBSm4Ikjf4ol0emHe80FRRN1QoyJEPuRmEADoiifU+ZNPP6EJdehFtJBs&#10;pd91owYL/wGvy5DMfQI8Re+p89qkhNqqhKlTlnGkURxR8OFgL39GsJxSGPFsR8jPjYS8hxrVBJoJ&#10;IAOqIcuJnZLQ09wLeS6WW6ydwgu6zyQUSNKhsdtm1/36TAyRr8fpv4VA0OMgLo1sU4ojR2w+sLSJ&#10;sdFJvGESkj9bnnCzSQ8PRRRYB1ViRbeXilC76mvAjdiGfYIyNdIimbT1szdlRSbkhckgleqNyDtX&#10;uzsLVSM1AEh1V0U4lqnNUyrS6uG+CcmigBBZU5m48V31t8F8zAo08sBz82eitMTBEeFL74zRb3bU&#10;Ji+X0fIDqDMl3WxUT+zDQTF+gPBa16WsFJkJC2pJn9SmTngH0Xpq8RTOuWXdsNuFteSniBSWqCem&#10;Ud2JTw9mEqekscwz2e/ZLcXXtsmgiP2OSqI6aLpSVKuYFN2PUccaaXgBkDBV7WMKDYWWgk2lprxe&#10;QBJxlyJ0CwbkW3duVZCKGog2l0kw8VsSn4vziWhefRSkRR8ESOlj8rpc1xR7Oh+BnY7tr8HRafwL&#10;C2tAMbOUe8aBmFwB2rQgsi0lR8VlT1wR9sj01DHdPtQ2VajMsIwmLNNE+WwUyE/ST9PP+UkbR4RB&#10;AoiaFEe98Ynpo3hmJfHjIXa1l86WeYdmFqxZp0lkyQdfvBwswOF9gVncE5zthOlOBBVGLvNU3OUK&#10;AucfvkI3W3hUV5ysxqvScOg/sqDouTw14bicdOHxtL/maoTRMXL2DMXPo7GMsy1Xa2mjovBgqqF/&#10;YRe0pLq6W6iWKRrhyf7Z9dI4pL+Rx52jtUw1iyAX+jTwcf1EmoZpaHg23MBBVJ57NaluIcP/rz/4&#10;H1XT0TlQX8iOr8xMli25mEWTa9J3k5JObKg4pOHGsrmnxs0a0b6N3OmFKW+ZoS1Uiedikxf3vOhi&#10;Pj+JB6kqafBrNlMHAD86T4dJJS/PlY9FfN1+q8Hu1hhuT1p9BqVey8eoRsprq9pkh8aD/ZN+rBKp&#10;PzKrGKw7sponVBiNX6iOUmQqO6QE9xOaRA4OrULKPhHE4RX1wtTQpaR+1mninmrQ/7aXhxJKumt0&#10;FNARcrG3yVMAixuHmOLQeFzDz+jgb4/4eJQTgjRiSU9WdJqWhrOgmceFIfZSgBJJUC1WMwkrkWRQ&#10;FI2l7RhyYig/+9nPKNqgziRTLcY1yU1t6tya7pmKhg/VYnusU5UnftVC0wh01Ox/oSWe6BKl3U5l&#10;1L8971w+IRNeL1m5xfYut5Y0EmqyW14gZ4mQPCnfVU1LFw0hPVmJH8X5qI+M7qhJMA6iAKg0bI/x&#10;rhKEfLKOnMjQwY35ydraNN7SO0Yi9zOFrm/cuH4dLrXPyUqMSS2h45Firt5IOAxwpl4n/0oALlNT&#10;foOKusmyipZ+uLEUPkVJGh+1HoOv6Es9kixdVmqCUkXThsjmmiKa6A4KrwgjNqxQERSDf2IS8/ju&#10;3XuyLSYZnm70KsF67JbGxYNyZvChna88ofkKVktUqpCJRNjox2ZSMeWPzedGDqXOvCXkhJHGT+TZ&#10;+taz2Nzn5YjYRsieT9nKd6Hztj+Lr7xFn5CMLWwkEwJQ5thS2NM5WPiJfEhvXCflEl+1VPlVvwlH&#10;pE3Y8rIJnJNkLmprhCZyoAjqYLhcRwFFRWkPeMHrAhN8Al4grnkF3x/qyX43Nh6KaNBwXsdlifxx&#10;TaK9P//5z3E6V6LSXR5/RjK0PUmX2lIoVRIrUbIJ5DnLmMZQ4lRM0qVL7RBuaJeqvPKWtyom2nXq&#10;RrkOsX5bwr7wl+xMesviXdqO3knm9gZpKI407ptT8vOr0qPYPXzNorQcrZcTaRSGvKVPqPxCVQPs&#10;FrxrPyjtpRMBRBooXMg9I/vSlavY1exL9BQ5US3Sk7MvktLwzDTKItz4JsQpC1M3IQZFun0ouFmb&#10;eRMTCofKjM5eoDRmECiDkwASeKWYLg7no6NBuNDQID/cHnd3CGqA9pe1OJglXtxxpP+vBpKessNo&#10;9/GjY2yOwlWW2FurqyjCrPPRKPod+RJnd/SAnFxD7MPHCXjhyurA5fT9W129J8QzL2GLL87OJLyr&#10;EYU8ZL1mk1PzOb0RXTfipVZKslObqGc3b0DzkDFP6G34AkzcOaL2Gt9kBN9+++3vfe97ENJnn316&#10;9syZL7/8gg28ekTqUYg0cHB5otwgcU0BjwBEUJpoO6WrYyiduJdcVQaabiZ3NKXOiYDXlSFKbNtc&#10;Yjn75bO3sFBmgKTol25W9ewe/SBKKKXPiTeMaI3ndxARvsSDAgdzuG9zk9Mczl26NHtyHqUNV3MW&#10;mvnvwb0HgEa4/+C0NUpYA2DlBw859gd4nhVs3C+YxU+fWuQYiBvXrv2f/9f/ef3alwsLp44dn712&#10;/eb9u/dPLZ65eOESgb0++PBDNGQKJggNeM7Sw5UHnFyxuQ6sUwbpEID/lStXL1w4xyyL0GWixpkS&#10;6uaeX6EdnuB1+SW+fnfuL90nzNlDnJvYEjAxOo7/EWtsuGLhjMbUS73PwleLZ27duvvV9VtEHnjr&#10;rbcWz55BfYlMSLiQJ6fPnMHZ9ue/+MVf/OVfvPvLX967f48uQk7eu51wkFCvPpWqRng2iY87VQlt&#10;R1fceQScdqIcNoHOXSxxPnXugAgZKYiBJxDM7Tu32fCbuAkJqI8dmCCbmKaMFKOpKkJ6ZxCe4IyV&#10;aPtxesJmzNFX6q7YVABMtU6fyCNE5arjrgpI6nxgDjKTuHyjq6YbUIrzS1M55Eur8YKrgv78swKS&#10;ChsPkJQdbhVXG6pg5MCS0CQQRoClcdQo81X1UpnQTKSmBTl2zrw11hGRuhx5NV2F+0EJ1s/RiQDT&#10;gCetY4G/xFN5IZCUpwWw1NWGTW3HUqxniiiHIbfdOV5OIqqgVv5APkw7g9Vug9tWXFqhkS1FFoOG&#10;tPUhjWqJRdiH0ox62iDNmP6FEh7chiAt9EdB6dGfobzsJHqKp+0UB55GrToyCotg5hAPBdgf5xOY&#10;CcUIq6cC+xXD4JWl50CghwpWll1HVJ9NG90IthpaH0m6NceHiSbG+Z09UFhoS7yPRDp6PCiOEKXS&#10;x+MVQCOZdG4pIka5KFXNM0o4FSH6WNa/4wtMEUDQFeIDPTZO+hpiJI5N0Wv16c0KyRpkqC4HrmqS&#10;J2pKzg7dzWMUj4BTamXaHSQmpcw+YFnojTGCMAQPIE81W/JxZHt67obbrBxELTtEGZVxNVcwwepp&#10;HSAPc+7S9DSb3GlRQP+CVmLSbuWIGxJQa6paGn6HDxgVqOKfpHcg3vgglasd5lpcKPkCNJvgWNn4&#10;tZMw0dBLgRXx1tq3X5wBw62F4CWOSbaMsYm7287SRt8blUn7rV3A9rBvB2r13CRPOUe3ge54s4Zf&#10;C0p6syeblHDseuHQ71Vu0qS/8S3GAn3A7RH0EpMR0Gp22dcOWbqdNKGuGjuKcBoiZWND6zmoJNjG&#10;NPb/8T/8iB/IWjM4ikL9wMvQgY4tPqEA75tAsdnN2DaZEspmK4Z8rl3dFB0eSknkaUEa4fjyUxko&#10;A0OFrxp+5NasxMax6c3y34xf5QB9NyaxkVaGBIrvJqAbz9vbJnNgWmKGXNKx0FY0CRSUSluy9Stt&#10;QWXnkyfNX4bx0GVA9nNShxngiimCqhb2KU8KkZDArmiQBLnxYpaX2XjCprDtWEGdKlCNIkPoow08&#10;NTErPOfR1fTYcphoJkNgJUmmEahVTAXgJty90ADNSuLjXZdDuVeQyfO+xekkDB9fU1wdaa++K8xk&#10;l1Iun9Q/YWvrNEf7yj6nPuhSegS4ZJcJYG+vdgbdK00LPXyBosmWhxqB0o+XQ8MTCrWBClAN7yb1&#10;tCclSKvEe9l+X16jkqKJufTCUwQ0NZ0ptXxH96EoGwXoSRo9F6geWTWax5Y2T0p38Z+qUjr31FDL&#10;n+6lVjGMV1fRUIlqQWfyq53mqrKbAaUTOSvZPn5MONUsvPSbC8SVuUQi6DRyHmjaYwN2yp5c1MQp&#10;Ryrieeyyog3u6RTAA/Rj6k8+ips2QKZpo0ACsg6FlKYkozXB14jHsaNulE53EXfDvnLQeSjpGhKY&#10;rxAMXQoBJLTQ46flqfSATEiGlKCq/ISSTe/ZJ/a2Mpernc7T+Npq043QEin1HZA2uEFlF8YSwojJ&#10;1J+N1YSskxyfZPJ3f/d3SmeaTA3pTJ6TA6PGp+6Tjk4bu5rzMlWTHkSAF0lMtd0Fxo3rSOnPGhRp&#10;xjFS4PAVK5QEPBR/l5bImf4hh8YgFCR2LIqhydGENsmcuW2RfCQmIhxmPduvdR+IzZ8YIMMtgdIC&#10;hGkL2ZnAHzRKQSqKwQDBJrA5aVi9Z8iAlrCrxa2oEhkihUPAZdNSGTJ3yxuNIpkmsWisOgrZMogk&#10;EKeWKugTklErMhfZ56FOGbROcFn/LKpNYm116qnHqOKr8TU9QpomSZRaXPRk4wUFTrEbRUWPcVbm&#10;iWMhJavSKQpkKORQUIAnu9DP4AZGf61Ftm51zok4qCv1jONGd7SirEq2FCGz80lDdH5U92oQpPzl&#10;bCu/KBkU0XI3wY8KutrldSQdfYixTQSfaOc0+ekeOAhKFHniVkPwAvQ79ESiJBAgXQd0gaSEk/wn&#10;AJLC0pyg8epLV998/bXTJ+dnZ6Ym4yazffr0Iv4UaP7bWMBYwQ5Gne4skKSQbHOQ0uAffWnrASRN&#10;YFQQq5Fz7tl8utltJuUrnlO1DhZgGvBRVA4gafHcGQIhcf+3f/u3QKvQXoINVex8xlf2lDDKC+bW&#10;xx9+NMNZaMdmgAPAby5fuQxTvPvee5cuX8qWnlqiBFthxzqS3H0fdWBCGFm1Tz2HAYKGqZhkL2FQ&#10;EMPtgo1ToVNwZbLvYC4llFZTJzlns2Yt++VIIPbs1/EaRTDZHYA8b57gE2Pb8WmpQ4kSWngUs1uP&#10;JObFl1577ezly1scerC+cXgsR+HBesSGACfKvoInu8x5VJlzIVlhu33z1rVrXxGij1jaJGDOevjg&#10;AX37Nz/9CYYZ+xnY4BhghXAKwbaycw2gh/h+zMGYAuAonPIDPo20gDXLaTjHnuI1xcARdRHhc+fO&#10;LWbnlZUcDgD6yj39v768SqRMWBTPBMYUhLibHav5FBm8YG/v1MlT7D375LPPiC906epLL73yMtxB&#10;9TKlVlQKKvCLX/zil++9yz50Rhmfqbu37ywvPQSASijaQqPYIYt4JR7WpYsXCaPJDo3ETq5YfhSU&#10;puFAurbC1KjodqplQJSBTpoME4Pe6TlPQdCWa6E9aADz/JEcoWCMjJyuXaZT2UJuRDmM/KmAuBH0&#10;OY0uyFNxzfjYRB1xRXSkQ4/xATCEazxfErpZmmn8Jf2oODnzSlpOYcoZGVSulA2b5vDMjer6PxuP&#10;pAp7U5h67ZuBDfjDc4wtxJNQBhuh4CPCsVe8nDpf/sVA0qCaZM+ouha0cxBWs3sVYs9eAa0a8DTo&#10;kQTbR0BVph1SUx5JJRT30eE2alYgLevXFKOwdRFeutIZModSDa3pe2TS7vGwcDQPVFh1rg20w02R&#10;WZhP0NkEHc9mypyHGesLPdMNfdnFg21fvlH5zLawjmZahtwgxwZ7phHjo61HBC0aP1Jr80zleCeW&#10;C8b9u3dhk7OLp69euXLh3LnJ8aOba/h73h0ZnUCgoVpF0dnazZlMAIXhQvcrtfjq3qSzEnw5KrQo&#10;TyLr8FduOw5leqK7IWw2Lk4Eoa80ZUwk1GgZ50kZqCI/ZTSqr5J/N0mV45Jj7WA1nmo3kb1HMOK6&#10;XSBaPdoOWnxOB45OhgDp3QNJZEgaslLa0590gGpV61smUnOw2vxLNrWHLo5rZX/kBi5PNJlE7gg2&#10;V1ZS1F1yU7twlikDjdWOLPC3ZXKekz/JXOlUAdO1XMkG4TlzOcHl0Kd+T0POBihvA3qptGDCP8Wi&#10;aUfgJrg44V9Qvyv6dQK1NT8qDqVNzSomN8OdE/2IwR4PMirT6b2MRfm15S+Tf4WJ68NtB0tCfuaA&#10;2hdcyuQDQ5ZJM4cH7qMNjXccIAWmUj38GA8+wqLtT9NO5SaTBx0+R7BCnfRY74BUlc1lW40v7Rpo&#10;i/EOutkHdeEhyWi+iI0GtSLC/FQMnrfviJH0TU3TRq8kRdUgqSYKlWg2jAVoXTdJZHtc3eXGCYPX&#10;RRbQmbRhXLu2Afs9VRKhFLBc3BSYFQuTGzLROqJ6vJieLfEq8aUSowmO6IykTtzpk/2OrYae2Dre&#10;MkEbjNaKNim2fgjjMZC4zRuiv8cC7cfBFzU1tTPtaNqrp0+b49vk0Wgrde4cOzs1rhnYMJUr0sV7&#10;XSgs+odOQbAoinhdpVBfNREfpUajSHomIQ5LR5QOen4Ou1ocn7yuxwGyHYMdnhHTcfRdynbcGWWV&#10;0VbVm7du0uuUK3BDej3RWLhmxDHV6AdtJ8UEihRpUKmxhKXLKNB37jB8zb6SkCLXdjgaiV6M2kSh&#10;RqLhhsEScbOlWkdqxtahAQpWDCKkIKUSCZoUg5qInluRSjoBKnlw+WQQOCvsA+AcWk1waJFd+5Nk&#10;0p6vN2LjRjKWPulVTUQu8CMytJnK7rSF6ZUV49rKZye0RsERMqbmtHM8ggxXChaMJWyhCpU55Uuj&#10;BLXPhNNOpIxOh7CedhetcDg0ueWmBNumd8qFTdr2JxlQShvkC933sqN3AEpuCaAHjXyeaDtR4uRE&#10;xlH5Y248Z4DoXp4n2vq1a7wCrEN3sdwEjI6FQHrmlVqgOIWIoE/kFzOhdOdRiqOfnSwdKS+SxdWi&#10;R3/ETXgIrRrKh/ZqllOQljll8aI+AiRwkuMJpCt+qp8drzQXJ7K1aCdmO42bmOjVZOAPLhmZRWma&#10;iYlDz1AcBEZ6fJTsPWmMe31nqIC7XYwTpAHjBEwwaSpGZUiDscTFc03WpliQVYMYlGYCx9wIo3D9&#10;xV/8hRvHBNcAuehq3oJbKypt2Ir2Oo5UuG3NE/rkIY4YvMUNXU39iRpODoAUZEtZxixDnpCMXgIu&#10;ZAggUAwu2ku2QCGWSG78iiQhAY3lXepPxcjTjXIm5lOAW7CMzqcIuoX83acmyOUeE3qPWkFUSj+I&#10;hHY5KCpAClWenDtz1gGiUNqrb4jAnIxmWc64zOYVfy/yk3dpu9zUw0ydtz+95ysVS5uGhHmVYJTi&#10;nIWvigAQKSlLWQFzEcMOTwc6BOp1DnLRxYmAHHjFqVa+psOVS03I2EwybLiDPcMVUXt0gtGHXXjI&#10;FjaqwU5SVGrmEBY3ODsSaIkISnQjjoHIGhYi2PbCLpqcel7GANIZuQEL/pMASZwieGxm8sypU8en&#10;puliHDNeunJ5Yf7Eres31jbBa9ap0oPEjVvHQQhcCTlijCRZ3s//+qsi2ua0pkOPtghyQMeuZIfE&#10;DqAS2hvEQmD5SH41tqKKCKiZmTPnz0HwbHHS+UgHMWexN954w61tv3z3/S+/SKj+t95+6+HyEgSE&#10;ygw6DkYL9QBLIWuYgBOQsiJpMepIEyyf2iaQM215t8GFyhkG0u2uylueqJGrJaulOK1LRQz6oNJP&#10;W0qEjlRk985AdcUiJxDVO6H/xM2MQtLR7egIOBHGLjKrRDBBVRGhmIV7bFN/7c03T54+vbyxtrm9&#10;M338GFH3oFgmrbHD2TrHigJnR06OT0DhBMG9dePmEcKoEils79DG2gaYHKW8+tpr40fHP/viC8KQ&#10;nz595sTsiS+//OqrL76iIE5xYgK+c+vOrZu3sR61pqkhkQyPHZ+iz4nz+eknn/7qg/c4mpNIU4QM&#10;J2oHdkViqcAdhJhmqWxr6zgn52K3AA3nHGCiFXIS6y6VxH8heDE9NjI6k/NzEbxP11bWFxbPXHnp&#10;FSKp06t0IBvGcizXkSMM95//+Z//7O/+ns5nHJmPacKD+/cJ3opAo/8cC4U5N4hueJZBUVVz7iDE&#10;Eh4oiANqSALmGiZEkUHVDD5j/5awimJAY7a3sG8cuwp/XKvx5QivHGjqQXEHQ5Mps04iq4hWmigs&#10;EybiWMAjEmAqJlxlwRIVoHsfErImik1vBudfVeKWRrVEllQdff4SiPnnBCRR28QhQd3B3tQdCaqY&#10;PT4NMdBj+DEMY28Dj4yURtSrMa2rbePzrTbtASBJZlRe2VfPXgRAEbyoy5Ql7tDOo85VWYNAUuLX&#10;DOTUhqBly5M2aox96tkDTCbW2Gn6XpOotgt4xKqSmCY3MuMns7U53UBXrTsopd9E4k/OpHaUVequ&#10;/lgAy23VVtNuVy/hD3FSKhxIVeAsYXTyRGTx5iN8IDmbZWKCcGYnT8yDcDM5jyFQxjjF6AlGy/am&#10;W65Cgx6jXuBR7dKuGLyB5IbY25/4PgJ3EIYck3g2Fay9qCXzQOFARC7PGNuBnRdg7LSci1p1Ttuh&#10;nWq43NEDScUGdMlg//OzokODH1kOm6MjIPzdwtYwAgmEPBwUOjOiG+lVQVqrmbH+muGgvYMWISP3&#10;Faas4NCalm10Ust+y6GTi+Wy7gCQxS/NfiQZWfF6SLRskEEogOfmIwKg6BAKcIZSx/byHimbHqvp&#10;jAfc11pnSb8uums40VdIkc1reEljKeNyxma3ipy1mwWQAELlNhuUCL7imEnZLnjMgCUlYXMFJ6lI&#10;1QlSFO+ksF6s0Y5fexqsf32rfUrVOYUAZ6Yi+EGusbFSgwo5/ZBXwHRYKSwgqcmQnvX3UaRWwxz0&#10;gfTvmG3/H8lAtR+dGVLhNzoZvQk11ICkJOChRpkE0GRRY3nyUYugb0k2yO/Df/Lttw3zWYhpvBUq&#10;ut92icXYnPzxq9F5eWI0IT8zpfSRpCoQciaZhtGKwqKYVgwaSbGrG93Ywv1WZHf0pRypzGSHwgrv&#10;OAa0GfvBBXynQ0lNCgsIAjvVCVmN4LRCvSRuEjuKjrOSUcOMxFaoyDFCJLKhF+Vh6jhGVuTQgTGW&#10;RpsHBFXlq9iEE6r8rBx0YKByWL3l7AAwkKjmhiKLKmOUkN4Y1pPClraRo645U/ZoF9BK9hMHtHMb&#10;Lcvq0a3ZoLGGkp9INDwMGlW6ix4r1FmARgeKuVmW/TnKKicHteOoGZcHD+6TPQ/pM7qQELBUuZ4Q&#10;4mezJG43VVCoIgnDEqrVeYGL/jF6C4XyK2YbybRvMeqwdhhrTSCRIMma4oowQiGUDgl5bhVjK9lo&#10;hvHpMfZKPUiraCkUawJEnG9Jh64nGEocrb8os7ua2JICXQY0zgg3eBSBYuAZhgZPzmSLQskftbJ0&#10;ntRW3vxFrlZx1orPgtrAQxMkFWSVfHC54g/UlAT4AswvzK+sreSkTDY8RhFMbjzHJ4vh4B5u4o/n&#10;FEcm2LwUEv/qfm2k8Zqd4/zuYFUFOLqOjVQR/VRF13pJVA6i5zUzZIpsHY1h5jacMIv9YEopSilj&#10;+oQJSMj2XE0h8FfybENvNB/JD5IWuSCB1NvNtz0wTz0FoyNq9xgLthbCTSEDqkw30hscjk44rSac&#10;ubHDy8eVUUOlWE38xQorXuuvOS1LOSadkBUZkp5+vnfvriPCuwlnywL4OGIkMIHRkaVDRpMbApow&#10;Oo44D/mVsqgAuZUDc2abTDo1EIpWvla4+gwxNEBZkBAL79xTNM95V3I6deqkY11DFnnrZEm5tFe6&#10;qu1R+DCukyc35E/FSMw5X7c4X3ydsNAgEQBA7EQzZGbYqlZ3IEfwWYY71iV/5EDl+eSetvCWLOMn&#10;P92+fYfktSqVIHqYwehqmEww+5/92Z8xmobMV16JJnsgoy5mAiJITlge+xl8io17lE0yCCDbPU6d&#10;QhCRg0GjlU4QEoPt5jIISddIQTF+5VOyoTjjMSlkeAsys2iFvzidAArIC+mBIIOWPnrE1kgkEhUz&#10;Z1EbyoJfCEtUiE/WZ/hUPqsbqTTLSrzFu+miO7dqRxGn9eGXytlqyHig5Mh++ZEhkItVg6qUzFZy&#10;hKA5pSMSeah1StvdyMZ5iMyxD3GfePiQ/fwoSrAc3kCsuhJrjydQG9wO8kupyE34l/gsmYaZxGM2&#10;si8RLTiTOvF5eR3MOnNQdrLEz6QOahiqERyjf0BnqrGcDsmm5hE+iV4ZN/LJ9DBAUmBvRArespyx&#10;vLnBDdMzMjdAErpyWaoMxHPBtts09Rtu4JvJsSOLCwsXzp7m/Kft9bXZ6cmFE7M4RXz+2WeE7dx6&#10;xJa6zRXOUcPvg3CnMGmp/AqlQQXo6xb569PRFICk+cmj58+cBoIkkAaWCX1ZmvHkcY7jwlGo1loZ&#10;T4iZgGJXrl4lJuivPviAXCF1fmI0oRMQAWgeEoKYQa7//f/+v/3xH/8xBHDjxnUcWD76+IPVtRVO&#10;V5ianmRL1NyJuT/+kz/+5bu/qOOrkMk5oIhwdEwTDD2mUUmbQHtyhCKUC9AB9AESUvFQrjodc2mQ&#10;8KQMknABbKKcJzGZlCqVLWw5DynRZzlBr8IpYh55FFd8MQrj7qcGIrRyvF2iR5QXNN4KAZIqzMaZ&#10;8+eBxqAWkCboEvU9AS24HhO6frUic4WF4ZST8wtsYeYJOPLaytp77/7y+rVrcBMiCze7C5ev3Lhx&#10;kwDbLKlQr+xN20E5DN6E7rkeL4M7vJXD/iY4xYKYEVvIXaKYswcc7921QFeEbwcnxfF3FNyKwSqT&#10;JLMtvDd9hAOAOdEGNyzOiwqSVHo9PM6BhjNIYkgeDIv1D7j52OzcmYtXXnr1VY7Jg+noiImcfJq+&#10;+cu/+AviXuG+B1QF20bzrij6n3z6Mfv4DEXEhjKWBvnkK+gwJi7jxM60xKWqM16YqcCzeMjowPJ3&#10;iZi2vNyFbIs3WPyF9V1HdrEFFbETJs72mcTviLWTk3qiD3nuF9Fays0ju0OpAPKI5fgwTNg83iJ1&#10;hn0upGAd1lVA0hC+b93BXRVOZD/gaWcgDbgaqR5ob3CFVPpfm7YQmfBrLlGMf05AUlk0Qgp19GSO&#10;hDp0aJ7t6vQ0Hcx2WhYAyiNJUMdjBrSMkPnlVBJXk6YM+ERUhAzrea5mfdiH9lD7qfvGYQa9l0pn&#10;ulQKRHder0SDQFKdVliuFBUkuHPziXdGkI88LCmJ5BQADcrQA0mqZFoW6n6DErUfwC7KEjJk8OJF&#10;07dGmUns94SWNhBS4tmZaeqQXclGZo/yHeTe6mmz132aUCRs5GOfp8LlzQSz4oDId4N1kR18DYPz&#10;x1HaQZeyrWMD2BiFhqh2eALG3WTo8ErcR+8/3cURL+5IcapMhWrIhZO8H+IwIkJjlUtmpspsXksD&#10;OdGMd+IYwH8eb1jxjrJdxq2C3QbG8m6JK2DlGLWwfkpaVdOKtu+PKVFrF2JAvEsMLjSiJ/C1NJCc&#10;gNTcUZsN6I1mpgveWSzMGc1dxAnZk2TCMCo/gtrkrNVZNkhOBi+oKzXLhF5V7uLg1fDWKX8kRJCO&#10;B0UidlG/FOdEQ/31kzqwoiaRiDqJdrms7nMzFTjwk4ulQB662FZGULRWLE6V7YSfrj2IRWvFJ6X5&#10;gLCjDiH+oJNynBpN+CdeqBMos4GR+YjZnRxQord/qw0AAP/0SURBVEJ8FbQLUInvOWpsuw6d3AFk&#10;crtcNr6l74MivRBIsjnNRFIGMshHOMV7AC1twKvIYBOMTsoFDjwJYT+3w8P8tVIbV9aRbeUm8Ozl&#10;bC7ioWDxXdrBvg8YP1hB7WWRKkimGSi2IAvbhPRoj3NZukUN/z9/70ca/00F8Qczhfi4FyMkIyvh&#10;uJqmkLsUyfTGp5AK9bBmPCSZa6HOKG1SYfJz7beDE7ugXLFSoEuSUXUXpcnNRX7bQ+laEbFsEwYo&#10;GnCDjXSBE7WRCluvOa4Hcxhw7Q7nSoAttFUBSf1Em59i+tanK72KTp7QV7zOE00XbjBaqLbmB+Wi&#10;JNnJmTzqSnbDw0sPl9yaRz+4GOVYqtup3tnnfIrFucfSziQlRpdHQUkBjf1Sn5zaeDimQoVQIQ03&#10;1IqhIQ4uT6gCRRixBfF0evHUxx99CAPab6JjtJSQDYyX6A83xnatQd+g7xkyacA5z4Fm6ZXKkhKl&#10;mSeMCw8R16zNkjNdhBcAg6sui1+GX1HQaQJ9RcpA1If2MNRLwgaKIg0Xg0sazFfqkBm032PIjcgU&#10;ie0xBVNzsbHhzacmaUYSBL2MamCmYD92oOo1Fw/51F2LsrAJc3hLTfNSWiN1PR2UlYp1RafMxkVK&#10;09OHGN4YErSRUW4QW+iElVs8X/pAPEpPMtHBhAGyl/SGiKW3skKQztr223lGUIRLE8blcZ5wj0P2&#10;S27FPQr5Sc7k6f4XXTx47nA7jhaNkE1U/4AycS7loYoFX9sKZORjDyRlqbyAJLrIycBfuRQFggtQ&#10;FBXTeKbq1s1RMyt+lVAzcxcvG0YHGOXjjz5hmHAzoQ4ezCe+wDC5Niu02qQNRAsRGsFHFdydaCQw&#10;sozBuewKMqnNDmBMCUnDmCqjKatKz1oNxbk5hYdkYtfJDrKtUDJPpBk5XWjVTKLMlL8V5eKaxz1w&#10;OQ95i89y+TkK+1go4441KBBMPtAPtTK+uye+6X5ic15++WXZgZ+MVK2nSfo5J3Nnf4QcqnjRDaHC&#10;TmGkgGneRxTYRnafUZbdRdEMfQEl6ygQOcQZ76Eib9gQewkep2gP1zPGM10EU1NJMvy93/s9kJof&#10;//jHbAPEbH799depKqWTnrI4Voz833zzTb4yGTSnoSYzyQQjnDrT5zykRKrkti/KZeCymWhjg/uY&#10;bZXMaSukmCMmE5KWZkIAv/zlL9XDeMJb5Oy7kBPlOknZS0H5a78hgZP1R6P5AFX6TpLYPnROlJLp&#10;K8C79957FynhhEU3CtyThn4Qwed5Zq4iicKjkQz8Hs5y9nHqpFCSZbvNnTtOuLXoFoNQsd/aSDI3&#10;D+ouyuvWnLGggQyHa4Bt5lInIE9I0VhX1E0+pf3IQQYLqAhigIu4B8TCee/q1Zci3yp8OB5JpMee&#10;J5YpcenAj0CR+CPcChIjQBJnqP8TAUk4j1w+e/YH3//ehTOLWfk/fHh16f7P//5nzBRgAEhr1vh2&#10;WEh4AqQ4OjE1TYhF0Ss59x99RaT0Bl7LBCT75XNnX3/tVSN8QSL0CQIZqsYCj8c+x6fWBE2fQ1Rn&#10;zp6lKz786CN4AbKH2d977z1eJCXVw9/Q8WJ04FYCh3362SdIi3PnCJR0xuUW+plBwQuMz4b7ZyNB&#10;KT/MRfEE5Jj5crVTi5AmKYWhd0O9Ko3Upc6mteAsrxomAShh+OSeG6ZE3gzWXE7HGFDRd5/WzlOX&#10;tRnmnPLeBcUA0ByeGANeUrdh3kCa52ycp3tnzp1jSja+C6tbgR13H6O7Xb1wibjiMAlhid5/9931&#10;lXVmL2L/xR9o+PAvf/6L//x//RlHsF04d4Fw18wBgJuMC+fxwBjgMufOniV41v279wCJqAmmw/KD&#10;pQS2Z8JiRWrvyeyxo3fu3PzV++/fX14ZGz50cm6WgEdYB1k9B/cJiMRiBrgWbgsjR0fGnmxuwx45&#10;SCkBR3CVgsABXSexXWFJupeuhykwsKCOc5cun71w8dJLL5EMUM/p3+W9//Af/gOdLHSevqXTCFGx&#10;scFGNjKBr5kHkVdKIaQ9X2FYuhTRxOvOGvT8+gqoU7dZu41R9e6+Eu6kSbabj7ZZHdC1gcSQVoQM&#10;J54/ye6NqgUBQWqzVowaA4YU6opA0GoW4UBDIEZSFkCCzHIipRt7YAn6vHemCFvIZYOfql6MhdqU&#10;BGl9uLznsqAXXP+sgKR4/mXnWno4TklxYiiPpL0Ts8cBWekRDmln9SxbtZhkDVhULaPz1f1it9RC&#10;mjeDVyzZ8Nr+Ulz7NcTcr2r7sLiYtAGS5OVBIIm+ThpTyuzZqlaBz/qtbW0guDlQH4cMkgqNGV+8&#10;HyaJLfJwQKgOtKLbE+2EaJPNnORdPft/Im2QPCUhaQNlYA1ntb6UxgAUSKcCqQNxSo3PivFGP8qu&#10;1jOWgEDkrCwGDZU1wAYzRJ1/TbKl+/eZBedPzCOsVlGo1tfZQHzxwkUcgNBxbl2/9uAOCio4EfjQ&#10;4a3t2rzZgr03ZGdoiOMUyu3H6Kjqtxk+9qdXp+nu019FCW5oCfxXp+3V+BRqVnq7DBTwqxpePv3d&#10;xFOb7LoLdVT5zNxRNkv0n8iHjc0WF0k1T8LThNH8gQb4GquEeadGlkpoZpKJ1r36qsCBGn6Zk9FM&#10;XIbwveL9UKz4cNWIeSSLUPhr0tUproCkZmpJP+7AGLTHnYbU0JQSFO1M5ByUbh7YwKtJUufI56ps&#10;y8+LQ6Ur1qRgnF0ts/CduKp0a06XK0iXtbg6KXtidX01R6dHwmW3akIrFp+D30TY1dqbSybxcGGz&#10;c/nMBBksmktJRfCgMC8EkhSJgyTqwDMnihq2kXK8Yv31kBApM+8XkEQuOrPZPBtOAnGfwVKK/lPn&#10;FwJJqhzq/HxKSKBIDBuNVU2lGkEbay1Tb75BE0YGd6QagTsNxQj6N2+/xQ9Sa6ur01jYeMBvTWnC&#10;J9lpYKCwCmRydZ0r0LV/vDp7GjMpUj/tWymJBOQg0uQKszKID3QkxrAJMqcfERCaRw4CVVYYecFY&#10;0ZRIqB7XVLMnTZt3HRVaq1sX+chywkBN3EupIZ0+WDXQAmGJeCpGEC2qNhBS86Z7yXLygP3gpwYe&#10;/YMlgN6Arpl156oYrSOTIGi7uFaOB1kv5c+K2e1kSAJGgUx4Qub8yonCSMAZvP2PEX40e015SBEY&#10;A3ptiGHxhCtxHJYf0jnnzp+HjRksMuEG08v8xY/a0KRXDx86e+Y0emVUsbExEpOho6MpoomuI2Wn&#10;K+bszGx4JFueaL6iW2PvJXLE6CgNpwlGRyIrnlO0uXGPikxBBiuRozRraUuiCWTTR4BfcjA4JU3w&#10;NGv9m/RcoNMaU7mMT024YZjQ1UhvtR1ZagXJyQnlY4Xx3zlHijHJJ9rYimAtNK7a2pLQOdSEFxV2&#10;fKVuNIQO1N6jqzO4dcND+oRsPXPK2BmSNEvWbGgiK23dxFpaenDr9i0Ym86kgTKLvCBhUB/5hXuK&#10;ZmqERBHA0jZNdgqnIOIKk0za7qRSpokdzGnsSgaFNJZLesqSbsmcshTf4dOazNG4G9PRZOenJuzk&#10;IIVmlszRD1gX6DFWtQq70UoyrLiiSD/JzYWxYgGZQrYlWwn1448/xnuFlJiOwVCOZxMTXUqHiw1F&#10;uR8Zob3a6m0Qm6T2CCQylwG54a1XXnmFHlBuqv1DKqCclJs4qouLcBAjopyxFLGeIssRdpBRAbtO&#10;8apflY0SJyJzaJ6U9DNpeJ2HVBJKIE8sB3rm29/+Nr1BuZ988okWqbiYiJjkJDGQmJwFUyiar9Ai&#10;lElZpKQ/eUJZJNAK5aEoPIUCxJCnqBP5w19yNw18//33RUsp5Z133oGYKQVUiBJlE4FLbFoAIzaS&#10;zM2xtytYuTxCDQ1fRaNoLKNANaiM5ES2FEoaGksPsJeHJwwoQ+AeMfrBPdG8i5mNoKQgUSG+0gSj&#10;8tt11JbKICs8SV0G+eCDD7iHMKg/jXJMNc+44UX6hO5lmxtvUTdepyzaqMwhB1EtklEiL9K95RkR&#10;TZQbInRCGJTC6xQB2kXTeOK7XEJyUsL8/IlXX3vlW996m84hPe3iVzLhBhqWPLinFAiSe3zZigFj&#10;dUTjLzZXgPNViEfGkd3okKyE9qsp0rNSgtHkLeUepVMKOUjPvEgCEU8euqmTnxgyfhLKZLCMj85M&#10;SVcAKjKsr7/xJogJx66fOXcWIPezzz9HmlAQu8l4kTPUOQ4DV2nkKQGSmCTKzYSgKlkXi9tJlCXV&#10;z4AyiVzESnK32NpUkX/oplb7no7sPVmcP/HNN74xNz35+ccfEfnmtVdfRlOdXziJAwjOUGhbTIm4&#10;YF27ewcDuBZO1dH3lTlceKoOX/fv+XrmkLChvZnRkfm5nKeROEeHMt9JyfNzJ4RX6Ge0cqa2BFF6&#10;9Ihg23AyXQqEBEUBHgFD8IrbPKFSKolUAWYNpklw6NER/JqoN3MB+M3c/Iljs8ex+jmI/t6D+5cu&#10;Xz5/4QK+NKvrazjYEDzw4dJDzn5vEbKoidOQmgOdoMroxKE22RRBdQy1HR6q8qkUcV90NcQCPvpp&#10;VG/0n2JYZhy4LHoRihYuchz8V4EIyAeVnbOT4/WSdWlAzxhCT3afoilS1vHZOdYIA5dvbkOUZxbP&#10;3Ll1m2NHibu9uHiKCEHnz507A3vevccKOBSD3x4MRbYfffghcbFZMkFNvnP3DrgucOfnn3361Ref&#10;n5ibxa57/7134caVpQerK8tomRypdhK5MXl0enLi//tf/j/ra8sBiWIWBU4hExKTAw8LSxpjSyeJ&#10;uSFcyuzRGVQ0z+COB0q8dKJpAq3SClYQXon/0Qy/nzy5eP7yxZNnznJSNN2INgZf0fmgzv/xP/7H&#10;OiSkWzGOIlE+QQV1deZx7UzMFAMngrDDtrzIE6LpB5Es2YUQP05QsHgvRoyraTuna6qRs6aFkybj&#10;wysnTsyypxgaQ01a206CM/PHUbcLL6PtHIiOoZioJwTbZgsizQOV1AyDpDEJy1v1aG3yIbwIylX2&#10;J8YLjl0hO/Hytg7qVF6N3ZROfFKu2ogKjDXkKxeU49cXXK4W144e19ZzwH29n8QdF1dWdRxZ77zx&#10;teRJn+hrQ8yH2J5M83fjGjk6BmCEPyCrrxfOnR0FTMLMw5JEpFfYrBA9f7V8q9SV0ewop3U1MfUl&#10;VQVsnvJa6ra0yLk999lbHQRcHUtssfggO3V2rg11hFbO+OvBlx5gqr6LNO6GwEIVEc3Ec7z8Kqph&#10;lCwHy0GE6jRbSGbRbUwj0fvFP38yf+1VSZScC5XotqXUKVF1OFZALvIkptFYVMS4kI/xGUFUGAEZ&#10;lZHX7VRqwo2bVqjdpewK/ltRq5/puBBTSbNCXtBOkVoUhY8JwhMRCmz/ypWrpxdPMMEuP1zG5zsn&#10;WQ1zoHOhWOxsmxgaPTqaTU27e5cvXaSA0pzZ6ZHlqDp0AZObkTV8lXHGQmtkgpvaxOQhFPW4locA&#10;osWBhoij0g+8TpDnAikIqJSuC1PrvpbxCs3Q/3QgXGkwBJfSIzFmphkKbGJSqjyLzqh+0/980nC0&#10;I5STKAaZw7LLlV4SimKSUpF28Ykn5IyI1rZC3LGjt2qb3Sc0EwJneLGGuac+rF/wtc5uwwcius3m&#10;RmwK4z+Ylcw+aKPtE0/Z4FK4lKYurSbDi1VEt2tPPQcvETmLnGdn2Z9DiNXIrrJSOxSMTu6Ahce7&#10;IDd3799j3YLmZ91ldQV2wXZ8sPQwjkeQb2HDsC3b1HHwJTY6PYglDzzB2gBzWRQwttHUDuiE4saW&#10;rEMnYl+wFQCLqT8gnifajHyiJolgtglX+8hQWrIJY6qp5WKDQJuiQ1aihp6q1uwp88+aYgWuHRS8&#10;JRKR8OHkjv77HbWKXymEHNQzBY6Z1Fj+IR+qQReRjK5j+CSG4qZOm+JeLlZJsJllXOYa/l9/9IMm&#10;U5R6Xg5bEyWqF9KlA9lmApPp12CnNJGhNtPQH14RPOKyL6R1hYIyU/HLc12WMlq1QttkXys6sgMh&#10;CLrRn8tj6ZIsdoLWnW2xOdbZ3rcVTi38pD1PxcgWgwENj4foR4iERH7px0b6piAne0WbDfcyW8fY&#10;kXPwSGyj4hjSY2ckZTmv5Es3KztCUUmrVhq6ZIVFkaN/V1Y4OJb66LngeDvAvGIlyYobR4HOQRBk&#10;A2CNl5hRZq+CVLBgkS9YlWTODSWinLGTFDrlHmamCBQd0nsUlJOc1NLzDEQ5hJiiklZb+4p39b6R&#10;8iyOV+wu6kYOPPHAIFVY7WF/JRk0Q9Nu3LzuJjvqw0NSSjAko2JxySGAR9lFdDIvam9b1RLTEVK0&#10;mtysNk+om5kU1sZwMysEdxMcdLy4qL8d67sSDKLgV+//SvcQu5qhRApj94qTktJBd/R1TOChcpza&#10;etYVVoR2r6ok5So4mIAI3Im7C1/NhyaLn5JG+dsmTvUGhhy5RimkkfwEEWy7E4xrDpGA4upsyqhL&#10;UrF1VrjShDsU6NlUrIPlgKZoi/g17FrsIGGExgrsSK3qUlw66CaW+2yaegb/S8M200saIL1DLNSI&#10;5YbIl0Oht5rnjjV6JiuJXBHvvbxPofQMDK7jht0C7TF2WuxUz9xqWuoCgUsGrU/AVhxfqq17VGM9&#10;hbLUzr2kRdE8sed57kCQub5X3EAA2OqkJzG1dSsTOQNSkANN5it15ob02KXgL6ThRZ3djH5iE+xM&#10;2+JpbhAkJYIC0CJp21GD8JiYSS8Dgu9QDVFFATWqRyY85IbiPDqTG3cjnjgxD0Uwko6pY6SkAgij&#10;meAsWa4vBxzK5SdEh+5jXOhA9j/sIInyaV9ROnUD8qYOrJM4WLqJSdi6cVET5BVvUWFENPnQdaSk&#10;CO15E5PAHiAfnfiEoSmdlHwFwxWDIxk5R9SX4usI8jpVki9c3SUrSFEAixGhLByphLd0PyRlTcAJ&#10;uIZixysUR/9bQ8qlAlRPqhDroYtYYqh5LXagazNcPIc4SU9B5GyPyTJsZWEhxaG0S7mR1NVFlLou&#10;LvFTaaK5eDfrCgQZLpFO/uChyh+SwVzGfX/7zbeuffUl44JiTPobN2+BoP3sZz//+S9/ce1agNqr&#10;L73MAVUgAvQzZPXxp59xWABnAeTINvCIrCQ/5TMeLPGbhjCKPNSJC0L6rYAk7P6xQ3unOPcQ6GDk&#10;yLlTp65evri1vvZXf/nnL730cpYPAd1A3B48/PL6Vytr63TI3hB+Ac9sbZPfcwbLb3OhW3S6gcdn&#10;lzWXA8C21hfmZiFCHIg++OIagZnffPMNBgukI9PcdmaWLH3Pz3Pz+RdfEI5Bfo9eWJE7XIHjq0RL&#10;SqAEHjJwr7/xjZdfRc50ADQPXS6iaMhVemb4yITB4uu9O3fRQ9la7fxiS+VHg+5zSQAMtFKFTyWk&#10;aoz04xNfVylSsAdAmcgO4mxGSVyQipRR67TI2bybwKtRWeSX+K6KyrD7nqkfN35CNT9CHjL7PD57&#10;OphL1FyCmMTFaYRlUPJCBBCBCMYBj8R/9O9/8tOPPvz4rddfJyGbB7cwTTay3RjliTBKbPpbWX7I&#10;XmU8CYlqjgXG1IIlD61DGDyB/wG2AYMIr/vpRx882d1kuRqFg0Zg02T1vj6xjZBePPcTFs8TJtPt&#10;HeQamwpBzLPyj80GjMu7hJDL/rdRVPWsbqP2YGadODF94gRTF73G8MFlfDKjER0J70WnoayUuGOn&#10;22DEhpsEy6hNMOW/Up5vLHrzfGNtnRmRfs4Gn93s5rt393ZOMh7A+xw4MlalUTo5iLxF4Hk2t1Fz&#10;JgJo5glbOmo7dgU+2g/A4bt4cGSTkP4rFVnYcU+gDQ4YCvRLbRkiQtUmmlL2tQQE2UcZGkvZVmkv&#10;ufWf1k2tuKUJP/56ICl2gBZB5wpUs7kO7x0XV0GdMOlo/rdh7q8LJFEBnI5QqQCK6iCorHoREX12&#10;ZhrOYcUsPkp8opd0/itwUUKttMbaTNnNTrCL2tghqjrh0gM6YbFK8KIWMQLd1rb0cPqo+8Q3UOma&#10;J36W/1JtB+tEXyU/eDlYXX2UAC/qUbUp66988MKWbI1y0M1Ks64jp1ICHfTsra4GVxWLdKu3Nss5&#10;NxuG0DxFQ2qDUcTFCzviRQ6nXbTwgbWK8hFLUvKWoNokFF+PoSE0KzZ/zh07fv7smXOnzyB711cf&#10;3n24w2EAU0eHJ6dghb2d7SGOhYdbWaTYWlsHQUJDgN1oSM3mWOAoeEzB0YmKH4MW8C8oEmIjO9KD&#10;XSGTsoNcZBTTA4lHJsFtJyeOjNVOeTa57rBTMuG4xo+OETRO5wAndymH1qica62gzEs/TXo7HI3X&#10;1E6dgHifIzLpWN7VhOwWPEp5phTULaYkpAfzO5mUbmyA7YCJVZzBTKOQRH70M44DzSvoh1aA4qRk&#10;vvJJHTQrBCB8aIKWiTdSkS9SYmyzmrzUeRJoqN9xQqqyJrqIrtElN4FLEBRJzFAivVmAgZz45cF9&#10;pl2cRqM/Q1hLyyhvkS/xtgSfDkSdSRArLq6+sH3CoXXbJ7O1u6f+AKclubuINMS+GGiIJKHCT252&#10;i/2f63AXbHtQbHrvW/Yhn8zmPCHnbgtqEyj9jfTc+qq7Vxr0ELCdaa+SIfmbLZ2jmQNcwnSjaG5y&#10;QXHd5PPgACnHHBqr3d4a/t9+//eLILADs2Ioqs4fO8zLAxE9o19MzFzI7EVTs1VSD8par0lfccgS&#10;Bnvtk8QITIB3pYrx3vkr4sOVaav0KBwHwCsC5RZpqq5HAKFzqH1y0VTmQkPtaG5J0LAB5EhTUVvp&#10;fgAAzVoRK24gO6wFYwTwVTOJzCVlu0nCaDOcS2qRdCUHKQhhQUkslLkQN8gz0geJ5YqWicJFA0lg&#10;QstcQtHCF8jwITAAQJJj0rjIsTGQrfAcv3b4CAv4M8cgYVRJ1HryUXCTHtuAzGmvm8IoLr2BI8+p&#10;k8aQQka4L0xFRHOR7uKmuI7oOTss6AG5umtZBFofMfev1biEdP1TN+BzbjaHVaH1khUVJgUWi44b&#10;JVUD6DR8pw2iPUBNgnsTB6iO63aASJOAKSdPokihWVK05ESPZnNNgeK0u9Mliq4kJFJCYNZNGit7&#10;HJeuPOEV0vCQTwk7sWCmpzrwfwD+UJA1eUe7RLipAOfCwI8oyvxRDbItPB4ndg6FYYcLVJHes3oU&#10;JJzPSLYE3tMQ/qBQag6uz7I/WDuSFeSQdgjdkEkdmYPrE/CEkfyCndobGQtCNvDrIRZ8EuWO+pAM&#10;DuKPVttG2itEZjAuGgsNuv4gWkFLG/IlPcf0EVdiI5OO8sUpUqYikRyVR1oj1CwcVYdDq9/4a7sk&#10;b3OWcbICv7HBjgbuW7ZKUusgcEAyJIBxkemxwh1Cip4TQSEGVqO9Sp7BP36lh9sqiqMjAdhdjhHP&#10;67BYTJLDi4un+fQVM6cPy0ua4BdZQYLA6E9+5QmdjzRTdtFz3BNCi0PlcOhgCEjvKJMbr/CEDKkn&#10;XxnxS5cuk8P16zdu3cLkGCLuBqYLw0QykFn+av7Oi+TsJ+/ynExoQq3MhNKUutzQfGLpcBMqXeFA&#10;OtAZFp3CHbxCztxzQ/2pHgAsaBi7ky5fvgL/Scmk4SGvk5U8VZI1QCIJ8EABJCLeeZyJe8c0RtCY&#10;vqoOjKMAMZeqiVA+XwEmNKTFYZFvUA7ppQferYltNLh27QIWfIQG3OvhVw+DQ455RptwM3mSxt0i&#10;ikFkIM41VNJdaV5ilDqIUSJFiJS5YgEjWGFK0dNKvypil1BDEiNayZx7Z2IypCY8VKRzU6gxSyDg&#10;hlim4Vw6lr6q8JC4knF4HC0Oz/GVLuVPZow910PVwkxcak6DEz/1QUoyOeUwKfJh5oCeqVud+I3d&#10;Douy/QfuS51ZuoA7Dh0mDAQerIliE0DkEEuehNjDqz+6LIjV8jLwIcGAsTcxgOkuOgxcCS5gpsDY&#10;zVRV2n+x2ygeMYhlBBT9TxqOBV1mXyrLswGSsnzXgKSg3KXSZJbrtPeyc5zav95FzNNxgruxOEwf&#10;r69y1PaJY8cX5o4tnpwnbt7dB6w0buO7jrS9u/QQSJUg4ARCYGdDU3SauhNVKaV/7b9eRXKG9cJZ&#10;evbo2O/96IcApnzFcZcZiqWdbD4VxipSZ1CYByGM65xwVzqk0KFagbMtAg1ugpzoSbwC9ct79dVX&#10;Hi4/ZLfC6hrrK/i8nGLjFFTE0EE5PJmdnfvqq2tfXbt+7vwFpMet2zeJcjedJdtJ9YRmb6j55IfJ&#10;SRUSGgLxNY1UBVfCkwdtsT2mhoMshzZif9WvIbl+axvN4gl4UPDNfvGG7T1jFf+LU5MAPbfXwXbW&#10;Ht5fJs40AbMRNVvrQEo7x6ezvQuTAx0e0I1pAW/qBPKLVBm6/hVcvIy/Ek+gbcQblPzJJx8vLy29&#10;8fprTNnLSw/2iGo3fJgFnBvgno+2CVvCvE64GiQyhhdnaW2urty89tXN61/OHaMyw2hRKKbsPERW&#10;TqEWZaVimJl1PKFthvUDZ+IBEQBDhSNY68biwqMJnTTAKEHrGVZ8DQ4No2cAsgBOX7x69cz5C0fi&#10;uXOY6QqO9OQpnBr+9P/4P/DSSj8Cw5TNEYcag4WptReuVJBSJcBkYvcEoxAhPz41cZTFRmrCSXPX&#10;v/wCdybXM9AzkkmvgQkjxa4RRao/WJDhYnSI6IQZih1MTVY3CQYPklZ7QRjZ0nGNrUAFM1MbXiFQ&#10;Gv41mUSZYBMXKSfuEZYrAezdBFd00imrkoq8FkWwR0lSw37l1QRN0/ZrKOf/T4Ck2oFElyYSeVxN&#10;2C0+PsbZkSg9uLgQ+CoODYnbm6GlYwpI6qLJDHRJulpLShVOnYFXSlnqQuEoZGpUc71IRjIAiVRr&#10;D3dJ7W1Nu/qQhzV466Y8y1OtXnePl1Iop9BFY6/lz4PAXwizqSIODrF14JlywxG35rRChd8nzfjM&#10;7MmkL/EVtJnKFZaEx0fq0kVNCszqcWYj9I3oT88+6cQYqy/wLrV7K8PCCMpnRPU1GTgd9VLOPPFL&#10;dLTQHetMqGxPnho/9OWN5cePiGjzlHV4FnpqjyOCagj/V5ahUVGRjuVN0qE0BicNuliFB5hm8+z4&#10;6OTUxPCRRB8mHV+DS5XdUTAQ+yIRtU94DgfG169WX0CR8MIBzWkbaFySVDhrInUCIftsshBl5+8z&#10;47MOgBJS5PzTJ0zTroNqHZMtEwTGMmPEHJSzLWt11iGrt8DZKuxR4hhHc64I1YmLFNs/UTeZFTqv&#10;JeqvXWC/WGgaVJc2hbo9D38dkTdaUl3U20B1qIzo/XgRBS/XhrXReHmXC1HUdTqR50HbgJAePUIM&#10;MoigSPzEggtMevfOUogfeoe8igdqjo9ghABChNnpFjEHzYAg1nbLxOeKpK0QcYmdlCC1O6S0IXZX&#10;RGhvH9nMxhShO8i2YnPLGo6L4tEXFYx2YKZmPCeYXgfkp4l9y0yeyb8IvBDkZ4pwIDTWuBcTjCQH&#10;rCgTz9xqGuxcqNQHBmuoDGfmbA8Hfx3+n7/7u2oS7SqMpTslzaRt1CmpNduCHV0u3e3EDrhMxqXJ&#10;auYiKVyygVfrbtODY6jxh/HK0CVPnrvbv2Ex3GQpjGWxBIPsXPeF9Gw/2ca3fBuLOgv7Gi1UTHTA&#10;TvGybp6+ZIweDQweIlkqMtozzrpWmyKsPFk5AGZFBXjenB2afibE69XICNJk0g40XkCm7Q3yUb6F&#10;Jaa703b4KRGjTp5cehAesJPtcFjX9Uz6JNuj6ih6Xic9B95wVAgbRuiKdFfFQ6GlfEVY0EzexTBA&#10;68UMwxjDURwBET/LUoUNE0MafqU42kVzpGObQMMZr2b8+6tIH6X71U5ub+lhwRNGxOVWfXmov45a&#10;2oTan1vbm3RJRQWOIq7PpMgXb+mCJHzeCiIBVSUfpCSfFEFiFxAkDFLyog6TzgSu1DnhRamqT0eZ&#10;OkgzQRXDe3so98BAlCilSfnUwdVIXqQIrUET0BVGjdExlcSIPPySDINKYiojVEop+FZhDAO08qLO&#10;pRREzfVsaqy3L7loS46YCc1YluA99zacVyQhuUz9kW6gbnqNKhccEa5B+kwprMTihqMfda8oeE/i&#10;9lA5FSnh8a49Tt0InmrEAunRKPmlY+etLQVIK5rKCOk66/BT29tF+N/qqESB0ZNF+dtN5v36xqBs&#10;dWVYuWRvOGq4A7jUb0OsAMUBcGRPQW35lLl4hV+hPcme9KIMPFQC1DpJDEgYyrgkCj2yVWTzlm3R&#10;3nN0uCBymBHS4iHAa0z38lhhXudXMhHdptrUkzR6QZIhZelQIxro0JMGdoC0FGhUmMwhM7KisaQh&#10;B5JJe44IgyufWs8G0HNvd9FShZL+Srxy/NgJ+400us/YXjy2aA7CR9BHhiVD6hmp3qPtVEPXM4fM&#10;oeehg94Cx9J17k1TzquXGBubt7DAeYXepggZxwSyNjfUgS4iJT/ptMiNDG5sNRLIeraOT4FvgRsu&#10;JgJ3VhJ+hfTmwADBqlSJjoWXaazb1rTPSygdRd3AS4Oeyb6S2kXrigJdRKtRDamGuTHKr732anbP&#10;ccZB7UuNNxbChTjqtduOlI0pKIJun56ciu9Dz48MHJnrklkuQnEBoyfdQ0eG3DP0yiW6yEnBHZRU&#10;OGrz1BQN4SspO6G0E0Ww0C7iWcTrZBaftTOngdEoho7DFeuv/+ZvYStqePvuXUQk4C4eSXVoWgck&#10;oWYVfNQBSQYZrC+/FY6UU9LwbJmZGr987jwBru9cv/7zn/2UEfr93/sfOO0dGQDswpxBzB2igGNn&#10;E5dyt05UVs476XRXxT/9+n8GSFLSKvoiVQiUMzry9ltv4sybEwM3wr/0Py5FRF+mwzHUA39XrDHS&#10;s0ICbqL8dLpkZMHpGBSnDLqREaSeOiey3ePd997HCxNx4fowxCB3Q+2k510mR7z/IIZ4IY2NEv0O&#10;iECpoqJFbs50PESakdI9v9K5gGmb2hRoSgxbandxU8rdYU5SizPcowixLKtTEE5GsKGnzGj49Fhb&#10;NjGWcQjMR6yi+3cfLN9fWlniAIlVbLFXX30NB0cQt2Mzs3Qam+Ywgm7duE6LCH+L5MTphc0dy/cf&#10;ot3SX9g1PImec3iEfbX3bt+5dOkC3rSrhJUEKxk+tLb88PH21rHpScCjTQKx4wg2yzLbLujSl59/&#10;xhMO1poFleGE7NGxKYy68YmZo4FpuMcHijjuPB+PLweeOYRWCXIfu4jdHGy0H3oKUW1gnGCODD2F&#10;LU+ePX3qzJnj+JAtgiK9fPHylVl23pVLBhZFztWu5XpG/0//9E8z4nXcU0eHak3Vt5q2Rjb0Zz5j&#10;fRRwjI7HoLMeSBeBEq4sL7m3S/3NkVIMmrNf268cAsF46fXmmiUEhhWomD1wFcgQdCmRuYGzs9IQ&#10;0LhgpeHy44hHEkAS/KxHUlFXByQ1/spN5zEkq++7PlnJpgo+88o+cw7cFekaJ7eLFVNeSMHIAiWo&#10;onSdWfLktxMp7fUXFn7gYUVQAT8LkIQuhQYG0bNfklMFsTQY4Gx+LKcktLOEWIGb0m+dqtYaKz8q&#10;lNoQ+KDwuzRWbcpPBc6Lash4B0gyQY8kxq7pQgRUt6mAVeCdLpCzWQ2O/uDksl8llcwXFawC2Vph&#10;W0p32j+waDBBk0KpT9u4xMauOttukEJa6VlJKgtOJTyrLqNjzKbdOsRAH/66sSuM8zAQQDDfIE/l&#10;7lQM5y6/wUvKXDgxB/eurS5n++2TXVAkZuPzZ8/u7W4eHSXyPXMbGzuHJo7gsRhxh78La51oGdRW&#10;BRvWQ5yqYdoWngcORls4RliisUxjBb9m/RuiqdV3fmDQska3M4RpAc+GmEEwRpi444msD4EThx2o&#10;ZtJK8bknq5jAFtlGatXGSNUun5ybxHa+0ky0aKg2cwTzEXONLtuhpR5WoDjNKF7nMk+1Ze0L7x01&#10;2kgCZI7qn52jAeWAWuFG2847SjCtD6WEV/OfSMFb8atU0JGEOljJOlIpR5qQuDbTEckIF6r4grGs&#10;8GgT8IEl6sQ+Ij1beln6R+vkFOq11accj8QSPDBiLqpfAQFZlEKFQ40hsiErt3FMcD9wIUrBEsU9&#10;dUcqz+smV5uUs5kiNYplzYS0LmHqShF6DqNRz9dYs9OilsdsSDXaJe8ckCR2aRFBpopBQjcxn+Ts&#10;7M9XNdJ0Y5zUwimmcXQa2fiwFW0TaG8bLJ84JQ3/0TffaoCO4+r7tt+O0Eq0JImsCYLMf3WpykjE&#10;LXcy1NohK6c0HdXoLPJptrqF2o9Uwe0JmhYoQAYElbAcLQkujSx4HyLQxDKBSnMLxAt7aBA6VG0k&#10;BitJWbziXgmy1aAKPxAmg+iz8VnY3xssQcvkQhICAUpA8uddwTIr47sykvd2Y7olgUsTSN93B2cR&#10;AxiRj/BKOIESMUJWURy7TTRKGXErLARztiFYC6gjKAVq/1IA6cnK/uctY/fQb5qXZAKkTpPrCJVu&#10;Vx15SiiqnnZao4rqz+xKI0NGjdLdHEufyDw984cx6Bm+IrCkPytPYs1RgUgUdNArclMNWlldRnUu&#10;F7xYy9IPWQl/mEkWF+uiAlrXUoLCXU80haCjQ5157lsQLC61dfxZR+qN7OnGwZR2LG4gmHvlDxWM&#10;T8Eq8Ws/y/9yimTglhyxCapBS6FMeknBLbyonclDfB54E4NSLy0tdhmHysueUlEnIMoXHbWXT/fN&#10;ufPLKVk+ddS4KYkf1AynA0NlOW0ol2kLn43ONY/HJjIdJirpwKZ6JYv03GQlT3gdIk7b+xgldpF9&#10;S1lWo3W+bcE/QitaOWO2jp0QsIskVKCoLvhmFm6LuUjj5MoNU2ObL0UfkrooTWBarIHXyY2508oo&#10;ryhIF2InJAaIPpfyGRdBB5Gjmr0Kyy8JCTXajTwR9CENWUnkYsHkSSsUSpRLGrLia3aqrq4K5ZBS&#10;mUPp5K8vjE4EUhS8qeOMos/iBDJ42FxjeN4EHc+1ZqkPRZezSTZ+koCWUig0AHpCMrf6S8lUlSZA&#10;Rcrnzg6pnqQUrNlLF684QFZYQUGFyZPS+QSVcH+4w4HvBjeSrluulOSi/G1ykSrgc0+yN1sy1AYm&#10;GVmRwEL5SbaitnQC+RunjNJJw1v0rV/tUnJQ8pMPdaOGWvJSDoPCTjea0Kxr7ltkNz1NTOlMLO8D&#10;AVgB4k/RRkawSCIdUseIBNKl8lSGcklp91INfRvJqmJLQTxjJ08l+JeU73BTEwQ4RMINrWszOk7/&#10;dQbj/iV/8YoeUvwgVYvO8657qcSXZVJZnhoaD0sy41cPRmAnUeblxG5A3YiiiS/ViQVcWXNwLAF6&#10;aClB+xUvX12/ztbfbG3b2iTen2F4+Uw4iRjR6AxubStJ1OlAL7RTZMSDFxo4EWtevXrlh9/73muv&#10;vMTC6LXPPr/51Vc3rl+7euUqB5Vx0AZK8R2CSXHWFZMUAidb2/bXsVqOEsBvdblOSec0QcrZPOcW&#10;5ohao0BeXV6hx6CfIJtxht1kRg+FVIwzuo5T4e/cv0ehCgEPi5DFoH+c5hggQlTAhvQ/5HrvAcdy&#10;PcTHHodzjubNkvHKMjM4kxTYCuvIaAt1AM0jVmBglrPnznz28ccGlFGjcEqiwvIjLE/9szhRu+T4&#10;CcZXYWh01RShNrPY3pplhuBJnCkhMvLB3w26pVvSmdWfBttGZ1CfrtVrlmp32KS2trxCnGcspwlI&#10;ZHQcJ7jXXnnt/t377Ntkl0eicqxvomh/8OEHYCVgYXjE4S4HNEYUbQ5fo28XF08yfxBunleIc3bn&#10;1h2SHUK73t4ARSLy+sTIMFsdX7l6eWpibGtjjfAWfN65ef3WV1+uLS/hiMRQTY0N43YE+IhoADwi&#10;biWaIn/cRFgwgZRnCKoJ+yQBQhNIfvgQijbRWDkDAsqdmJkGS/2T/+V//ua3f+cbb7518eoVAmwv&#10;nFpkgkSR4ug4zAlQVGbJ7Ow+dJiac4QlfVLbM0JxWfkrf5BBHb/rwwGASaEXIGlmhu3EdBFaITv7&#10;y90nF1k1akzefQiFpmWBTrHolr1Yj1iU2iBQd3bMUavyRgwDDjp3xE5C4ESyeYBxBZMxfi2rmwl+&#10;DHjE3258keKdlIm/zp96hq3kLFehChRRH5N32oRlExob/lp+LNp7FkhK/v/dgKSyHw3FxB9QMVE5&#10;jxGTOcjbU1et+RVjNe4GODiX3DtwOVgqPMpnL+RlAbedh5HC2TRK6eeuuDSQgSmz7auXqznQvFby&#10;qvcspv7vg3krFtpVpXdm1359NB1fBGG1utVQ53ISgp9ao9RMVLpIf6DJPKx9OuXfYW3c40ZDQm85&#10;fTvsWDuwstUFFbQcG+M81V9WdbAhzzQK0VTHQWZ3M+LIE8ZqTaB8nfY9lXS05zc8XrDdMXzK8+gQ&#10;0yubnKjTH/3rP7x08dLU0Qn8KjcegiYPDT8eIgxJ4vCPJhgZfUtbWc9gaw3zJd7w8Fh5Ho0gJlmj&#10;SQSf48cI9l0Osm2XU2B/0iDJS2kicA/l4/MTAorQqE3Ejr4Eo33RVrzU7dV73bKmfHA47HPebcCE&#10;qghXLLJqXjPlNDAdTSYmNRDeJR9+8rp3D28Dg0Bl9HS19q/niQgHHdijMexEc9YUsiYhVHctaVOU&#10;5UWJ6ocW1yiqiQi1cV5JW5CyO3vbO1GrKNSWljFouNhgW7UhBucd5qkMNe+xReTkyePMRg+XdjgK&#10;GwCEUcY9E07hpBxGj/xzOGbkVDo5rq+c73d0nOUcdlRzuiiIJNIxVhNwRILrheXK4af2UNJVcXzZ&#10;DzBP5R2vNoLUU/PHoSygJ4hmEwKOF5c2vpM4n07odDpDVq7UHR7UqL31rbLC5/wT3+EXCQ61dE0P&#10;i8hwsNYoMtdju23UHLiWkwMkX2tYHbiG/+CN19XmHcJWUbTSKJS9K1obYKcHUQ9nizZnWKpZtcK4&#10;5yFfxUTI1kVaCjJ/E7SexbySP1q9LVHUs6EGjha0SedheOufIu+RnhwCi5RRN2hO0Hi1+QMXL2Ja&#10;UBmd/ciKtxhapnPwS6ZQ7UDZw0uNTSCDnxwAe8ku5lfSW+2GAthFLQ0DwkpXuRtnzHhdy0EO9/U2&#10;IoEhVlamOHq5LDHBkTbSEqImsRFqyYHwnOSPxHJzH5er0NgYMB4YDbZE1gbLX4biiD5QvJMO1BAl&#10;E41Do8M6lBqrDh8Hm5AVNScZ7eIVPqmDKJXygk9Zi5vAQ+Ws2MSBDaGl2oq0V28C1OtLly5Sbm0D&#10;7nbw8WtrBTkoJbXN6GSa76Xw1W9IZtbo9RWBhtoRs4poKPOnu+TPxjDciNrIeCifRMGonVDdWeCS&#10;OplTw06Z7ulfrwQdi6BPikOhx1rjXXqeVAITwkx8DatPTeHZMX9ygQ6k5uRsValAx8cDEStDw/UU&#10;wUHmrOti55NY9mmzhaSugMsWbhaZjx9j2hCt0PKkr0jfJKCyKfMU5AdhuzxYl9TLJR9pusjCGaNs&#10;IazzYOoalDVOCYqLpmRw4zIsiV0koQgyFA4zvbzDKMf4ecQeQyC59LZMR7XpPd5txTV5otyQEswn&#10;Nk+Peui1YaOcpymO3paASakot6V8dQTdOcVD3uUVhsniGtgHQ8F9mNyk5C1HWZSBZO6xAkHgHiSC&#10;mpNSFEkowZ1cVENwhyLEdORrATWa3FBLhZK9qqjhU4cjfe6oDAkgPPLkV5pAtjznXrCM9uZ8rhp9&#10;Kin4hdsOBidfKUgox6HkFZprkB2xJ5iRJpOY/KktOVO0nlnUGRbmCYkdSmEvCvJdeUdJ0knLApKg&#10;NhIrKwSUi1XTIXpp0SficbQOS578eYigoEvJSgwFSFrLmYuvUjs5UDGe6/KDJY8Zz68AATTZQ+tI&#10;IzNSIn4QiEswKYaM1wWkaC+Z89XzDeRiRXrsymB5kZmWrrAlK4AhOlMHFoE82n7z5g0mBxhFgU96&#10;OofPyNWSh6qDJXliw8PYOS+8P4qFn5yYhFxFN5ykxNScSmR/p62+nllOIDFNpgdMoxArbGsc5SLa&#10;hu5jTA2jox999DGn+qHZ0Nt37t4jDT+B4KCeoGXHcYOpvLSrcl6AKQpC6oGkyIfOgvotAB2AJLrm&#10;zKkT00cngMQ4Kembr79GuNlf/PwXbFGkPy5fubJ47jwntuP483Bt9eHK2uHRiUEgiXY12d6E2Ne5&#10;UYp2qnq/AoGdsTAziV8S9MbIAnNATriTwZhsTYoj7cYmpEL0ViUqM83te3epAOTHiHORoa6CHIQa&#10;F+ATJ6BbKIqBiPPv7qPrN67jH8LwubKi6KM4p2DogTEC94TweHjm9OLHH3zAfK0wVOo61hCMODVP&#10;CPxMYupAVnpc8lMT+E2MKzCVVD3BRDHFWIofHHqnK+TVocaswXiOVtbvbgYC48qEuP0IfX126vjZ&#10;xdNnT51ZODEPlnT2zNnlh9mPn8UnohPuwVAbH378IRhZOjDzMsEstt97733i4+NGDYaFtL918xYb&#10;dckT+GlmEpxljnBZ7GXDT4TZ7PTiSbaq3bt9C8vg4YN7X33+2YN7d9hzdAy0j3hGTx7PYI8cjpXI&#10;bjsWE8CSYAwckXjCfhKMv7jhCPRkg9LhIxOsSGdDwdbOI6zP43PHL1y6cunlq9/53g9YMMzW4tm5&#10;qWPH8bzd2E0Ep9q4lsji9E9O+D18aGt9g9Dpru64mSiWcV1R9Af2hUmcdvj2E8KUx6BS3Yc2Sow/&#10;fRRgNzoAaeR0WY/hU+xwtSmPVtAWdBPwOEZOw9Ipu012rcQaPiQtlu1IHRwQXEJFiwtOjodWPitG&#10;UoFKBT3FfpKnOuaSxfypf70xDnWzhl6D/NgY85kb7SLBgt7zKDn894mRlHYDUBqviFpNjA3jjoQy&#10;nUm380jKir7HAlBjzscTaWstdei1CLwccVWkskb31+lNzK9Ox89dFITnYCfMO4lafmL7USfQedz0&#10;1p0O5marrtyWYaOcRkXp5PLdeKGAVrk98BYNgJkc3/ZpWU3Ha+1NgmwLCmxgPv4kyWm/WIS5+RNA&#10;Zud41ffMPyC9E8sOyxG2Y49eEL6iofrTE6r2+3VFpwIA31vb6KP0mNgEc3eQoiMjKBkn5+Zff+0b&#10;l86dHz70ZGPpzuYu6m5I4XEOx9DCbXGgIoGdLwJPlD4Zt2vcYA51x7f7a7CyiimOtIPNWS+GnakT&#10;+4BTu1S8hq4PQ8Nb5MN04MzupQptfyhuBWUGrXXaoiguwCUreVEOx0ZxBEUFJL0kWvtl8zp5qWxw&#10;8RZzBFMbMw4Ko9ZTAzhsoPp55ZAgFS5WVbb7aKkqh9MKl9qp+glDbJ7S1SAlmF4giXvV3ewIG/aE&#10;7rxbulbcuLivQAuCVvkrssnqKSt8nO5y+dIlhCiLevxEtL71NRRRdojjVx7Pa7cFQnFlPBLAYhyQ&#10;mEBVdCWLYQwUT+h3+IldOgbgUUrmmM8agvWam5odRG5tgBrTtX7gXYNt22Q70Isn0IxGh5lEaATl&#10;cU9+d5kVl4abPNITwz6Q1PJvMseB4GvUkrK4Q2NxSkqIfQuNSOsr1kpslVSA89VppV1y6/Aff+vt&#10;Vo9BFlUjcYBbdfkqHTT6cNbha6uxBbRpwzGWGopR0wafaCSnEoYQd1CfxpiBu4oy4iyAggVZ8G4j&#10;xEaasN3E0YlEMCsC9ZPakq3GlcCTpdN+x6nNZ7ZC+xnCdfGWd2XUaPHAKCxcFeco2RtxuE4uM3DJ&#10;yVprdrelywyhCc9L7KdSaaVw5rGo23UN0hatRrvid004cuBdygDF9oAGkQLHlXtVw2bV8xBFhEhj&#10;9x9E+6e2WGgGLuEnmom+6+YRaciuq02+LK50Lnm2QtvGjSS+TkFWqQaik57amTwsbo9U4lfqY0cp&#10;fXguOq7MkrqoAyOObs2RT+jT2jbkBtgxO3ccW45hIGVXw8IClDKkUaZoxtsbrrg2CaVCpiWs8NKW&#10;5pVyAlqeX5hPbMmBq9G2PdwGvcy5o8iP2oOSvTlhxbool8YqXvtuiXMjtfJorVgdVU/S0PNYlRwj&#10;1diEh50L0tRUTmQcj0ARItF2pSz73Pp4yWa8y0IPI4vc5wFkowGpR1uvvzWMGP6FLDMW1Lnmwuxo&#10;oPWyTONWCYnXcJJiubWpQRYt1R3QCzMWsHM5cLZuadKjiSrebdMeDzGMLV0C1nai4byowSOUwEVn&#10;MndwA7vY+eQjsqBVbJXI3xY9L9CjLJcEsG+biLQz6WpIhTRtpyHJ6EzFEXlKSIN6PPeiqPYPZKkT&#10;GRWreqaGVIMMpb3sEyyIhHaRGyl1VoIwdJuiGnYO7EbOvCvmQraeFWgzubgXyGAo3TMlBsTFi6SP&#10;XVr0Ria6//DQLqVR/JS9JAWBwSOCL9Sw1JohAn57Rp5oCLUSJOJicwpVklp4RbhKxzpqJdbGRQJI&#10;GgiGd/lKPaF56kZ6cuamyXM63BEJS25uGiYWLrZdnnsgFkO5KlW+S55qn9KwOpMKBACW7CZRiRxR&#10;Q3JAvKj39HpS8ER+AgXgufTPRen0FUjTyfmFNh8xoBHYRQyeVcdQIqwQrfxUpJvdixjeOhtSAUmC&#10;HiBDgSHe1fWV4m7fvgXt1PJKlm2UhA4x1SNz3gp+VFd+PTrJCliOEq/LqZM0/CTjON8pDKVDESXJ&#10;oCmgtJfKtwTcK8HoN6iPrr4NVoSbTx2AwM45ThADLaS4ScItpU7jnD7GuYcsaeEQhP6IRc06XiKF&#10;1Klt2VkAI3YqU7fGrf6ktPyaV/aMDO2xOwnd9v7dW+w1Onlijj1uhLv+/NNPcexkW9HZcxdOXzi7&#10;+2TvJlPI/aWR8UljJCldW3FNbH7NG0bNOavN4JmtsIO21omUJLyLtxq9JOAI3BKIxHDFpVRQOvS8&#10;urmuLOLiCYPuOorubGpTknE0cqJdbW8dGR+dmplmBxVHtkHuder6ECgO/qFYeqhQp8+ewQuGAEwv&#10;Xbly/cuvONXL+UhWdf7iK3UTMmaugTYgOaoKqShU6Yc2jTZwfFDJqblsKHF5olLXklj57rgzi9GM&#10;GMph8LH0OiWwxjj9/vgpNLcwu3BmcXHm6Az20eZ6dqlvbbI8BuYTfePUycXNR1tfXvsC2AAd/vat&#10;W/cJLbe5+eXnX648XJ49PiumFVDh6R7xu4HnTlbcdSwdVDF0FILbs4Zw99atTz/6GEgI53HGgB2G&#10;HNmGw22W9+O1dBhcCWcDFLgERUo8D244CfBJdip1p7knuCppMHTYv8fpKhVdfRg9Y/7kyfOXLp+7&#10;eB6TAke4W3fuwHWwOnsfMM5YYccwpslwJV2H+w9VBkT76U9/qjFvJJou+HH0vHKifzZYqVqQXntS&#10;QmRIOYoGQtrZRp4Qsj0BzorT5WV1rTa9qscmttHQHhvi0BJj9aCMYcsS1RSBljN5Y/0UWNj9Ybki&#10;P3ixVubzQ2C1Ck6ToEi9R1IXIwkgqfzQYpw3Z5aGIlUz6Lc286rSK6YGmfE3SIBewyg9o1TEsrb+&#10;OwFJhNPGQa1aXCgE2yHxJJ88SoitYOQVXqe2hhhBBXeJHkiSGRV0ZKDl5n1TPApaidOMSktxXHep&#10;dT93VfCWPriyqIjrdoYU6RzKuvvYvIPA36Dog3fboDhAXCwAZDp+UcFaoU2ikpUVhhvUFSMTelRI&#10;JcfLJjvJJs4MU8OzwKId4iQua7TcYl0UQQ72TKN5KzB4JeANrN1Rdx+kr9+5UiORj4IcylHp6dNj&#10;U0cpAinHchWLxPyOAGHS/sXPfsHI4ht4an4eRAnXxvFDjODODvDhiGp/tlAxOaMBsTqPCUI7+Iub&#10;0i4qXPxl8CRFYwWJReiVyioIEt5iyYEcUMBrJvdk1URxZXOVPO5krSRvRqXdSNnanp5EVGV1GnIz&#10;SNHEIoZjmaLko/azUzjbHJBgj1kpe8weuigzjeqQNu6Rdy3TqxbV9t0jHGK1aOfHZqeQkhEsIuls&#10;f1M6wQ3ywjPjWzqkk2ObbamVOg9vuZC5tfEIgJwlrorllMRWG0GY9brJWmPLWi+7DWbIsA4UYu8C&#10;sP/0a6++moB97IgmCB241UjcynBTQiwGj6efy/HW1zkmYnJmSuAGK0y33+xcTqCi/njCjvRLPjEN&#10;7T6Gau1qO18DudlWTe8Kf6E2Z6rpYITBbokQ7leDaJrsTy4ROx0Qt0/pdntjBGuUT7QvAK9e5gwK&#10;HO61QYQpOtsZDXOM80k6GdVzdIjbCX1QWB3QphrlKLuG/913v5P45AW2RQkIppc/tJb4GSaclicx&#10;MiHnk91SmYYE5PobX2l/kRRK1iIrqRlyR+DwwI1cWH+wQYVqYxRzxAc9SQFnz57zQCs4ARoSZ3Vl&#10;VaZqYJCG7vHZ4zaXLFCo+GS0YCyPRacKGbaSthTAQ37S+ytCqjaER0lCyXvyhF9ZbOA+wZNR6yss&#10;ER5AeHQ7rvS+9MHVxF+zqBXNppSLFAemlGgcjOKBRAiCcNldT+pODxjgKFEkTUpYOpRdRE9f6E+u&#10;oCFbO0o9VbuaSir0gZBYRs4JgnVMFc+1cLhhEd5QRB4PxGI+PYwzZy16s9eMDWI4zhAJ4hg+YoS6&#10;BMeolZPAt9lxfBgxFLOOrsIuIgedNQQy9A+ihlrs1MQVdSqcI8lz4gXqTaZgdikhGgiUjL8F3qGn&#10;F4lfeZZtFHiEQpFEg71xIweHk5tab5ur0JLpHFqtuaskKhE8QsBxhDhlYBRhqnHgC6YaX6l51kq3&#10;Q3j9/faJ+RNtRcgx8soZYf0+LDOvVWIs+YhHzVTaa91I4NB7uWzopNiEPsmMd04/8CI4goiYi8+a&#10;8Q/ZyED8lDp3FB2dAhhueBJaBS0yZidcWgpCrWTV5gXS60lHPnqo0ueQTUN/pLpMfYSWQI5WhGk3&#10;fjn188d9wkf2x3wavByKhn7ia8C6ZLkbm5h7MOGsoJRo4KsZcuSENpz6cjSA4QTv5D9W50nLPWDP&#10;9ibRRTajHiMcys4nF7E/XTw0qiVs7hWsJbmYeDJ10IeUIhLNuySW/BQXTbOh4YIv2tua2TSbF8EI&#10;SCnPOr7c+EQHIqMdOZp0NmOnH5Bh1OAdWMYtivHBhvYmJiI9SsKwCSWIUoFWzEYY6pGudcLXr371&#10;3q1bOL8QQh4PW6IbopcGjfn5z3+mhlOjyimNNGeLuZAEEFotDiEH2CoFhAQWM08YN6ZBCAFSh6qR&#10;nwgngNGSdk/xoSGrjz/+CK0AKIY5krLOnTtbB/Ztc48EJhmnaxcNHMLfgYbQfPUD0BYewtduUoue&#10;WitjdCB1JLfyjgLfx9Uuob6Zi+l7tqiWNDh2/vwFPqGH+/fvfvopm28+hBp4m2hFTLKwDzAacb7h&#10;D9YIyIcxRVwlSPzmOiKLqAsYomvrKyzRH51MPFw8FQhKgLQ4f/b8mbOLmPOccsI5yFihn37yKQHK&#10;T508tXjmFOYoMgQDaGn5AYbZ/Qd3b964ubz6EGtqcvoou2FI+a233wEPAKEl5eKp0wsnTzBvLT28&#10;D2tPTRMVbmF6BuoaPz47gwt6NgShl+C8DnQ1PAyodJww+Surn3/6GUFMcoL24WFQIFhinoOiRsfY&#10;0EP18CChexkURpkxYhAZTXbocE/PM9Y12UV9EYxDGMpf+FVDpLjdrSyvMsXSvSfm5gkQTK9igfNJ&#10;5+P9ApXQS2wlq7jSCZVR4S8JZfIEIoTV2RVD2EkYEE7gd5c6xJ4GVRxnFrFIovyAHhaDDEPVAEnZ&#10;l1cLCdDM1uYWcgNxSgRfnB1gdQQtW0D/+q9/jBKN70a08Ew66MKJJcIEWxFV9OUOXWfrRzzCS33/&#10;2hdAwML0+MWzZ0FMCE3yya8++Ou/+jGG+ptvvflHf/Qn77//q//y53+JNz27NAGZb926g2MqCnII&#10;ugKLYn26uSGbtbuQ31+3bAWRujJyR/nJGVffuHjpwpnFHF4d2AiAY/LkiXkQpZugpQBA00QevHfz&#10;9k1K5zwGIjwjSCMHKpoVYhkljtyU+WgXiJFjc7OIffYMXr95g61t3//B93NKcV3CCmK4jM7Vq1d5&#10;y23+fIJgfufb3751/UYOSaud9bZNDY+vjC8szE+kpEtgcPe6QtUN4CarAFj96aIdHrS/fBgTC04D&#10;xYr6DufEsMgIQsFlx2SNIaqUW5lKSY78YuloeAQzjLpBNksPOVPhPnTBHJa4k0eGZo/NXLp07tH2&#10;5oWLoJdnzy2eCdJNNPdLl04vzL/y6kuvXLkCl8xNz3ByI2gWdDQ3M00g3EfrOB7dpMZDT3eW4fBb&#10;1x9ypuTyfSIiHZ04cg5f31PzIGuss+J/dGz6KB49Mf1KjY3rVjaWBORBDDZIs/orp8YcHh17wr71&#10;I2Mk5XOUaEqzc7MnFyaPz03NHP/y2rUbd+5mtg+TokIcoiAUd/TgTEOHhnGnIid48+9++ndd+J6y&#10;NtxoU2iBQGo8eyp4b0AykaU68eAwazbQKozPE8w6Qjv8/5j70ybLsuw8E/N5nsLdIzzGjJwzK6uI&#10;AqowFAgQBMEWSdFaUndbTyaZWqYfpD9BfqTpg4yfySbRDRmBIoBCzZVzZsyTzx4+u+t513PO9htD&#10;goCZjOBJzxvnnrvPHtZe8157bQYCARbVnIfhMIZsIYxWHYdPOacilVHMazkMAobhUKNrdVplfGV2&#10;OgtIk0NpWucuZUNR/EhJE109JQfzKMSD0W9QEnpHRSQV5WYcUBN0nQ2s3TbWbOqCC+VQlBx5VBWm&#10;r2PoYMfUwcTnM+OmJt6usb/6qepcGnN9/p07kugBxwIakJSoH7YDwMHxzVccRZ4kGCjTw05Avo3D&#10;o90++NIFsUibzRYoSU9mLmm2S7+tkyj01WeNLAwpHprAp5wQV/66XF14TSl34EZZkuJyrkQk9a3Z&#10;qKD1UvNpV6mTcQ/D8l67ta1psyk14DDKtqOaXfqWLbZjxOox8zktHt0++3KSubhOVUxEGzlt2R6W&#10;1MUo4xXJFVziM4m6wBw0zAra45N7fJ8pU8KjYuPyWVKFavH2li9n4DO/sMpeyrGGbG3mzF8FUpZ+&#10;FSzs/qgY0zRtTU1m18b8AkSPqEQsEsyCUPvqyy/ZpXFpcf7tN25dW7tKtPmT9aexvfC4DZ9Njo7M&#10;zhAmGQ2OowAiZiq4GHNja2efnbEcMcLhN3Q2m39RfUmIhLiKVo+Gf4a2wymqG+vPcATRVRQdjJdL&#10;i1k8IJtbDO1Kxs/4Ai/UdXZX1Xlh3CcZB/ufyYDdpR9IlIbyXYMU08RhumuF5aSsyS0vs+Rzcn6c&#10;bXQI8lJ6m26AUrSzubu1jrayw3ZmrdTSTDrvXnm7usO7NWRgOLzuRmlVZZ04ugVdwSpprLHebdbR&#10;vajd5BqYl74kb/R6MBHkBB86ynZCwsAJxa2MSDF/qTvLpYE+BiALmWeXlrNyiUaKnH38+AkK8/bW&#10;BlIAMcWG/U0y642Q4naFqcBWWFqMw44rkov9elMcfsqpJKSuytIpJMSUEaQCPSEp9vZzckI2+Lo1&#10;Ld5ctimFnxNpCzqAwqURdBd2iI4ChGBOqKAAh/xk798hO3iC7/XX2IQ0pWcDk6Z8BGhQsd9DyIXx&#10;5sUvdS83WE8uUeRJ+W5crkBaVGgklN9JFu/ZlVR8JZNZ20YjxnAmcsum7gonjR9T2cREUcYaKuI2&#10;U9ex/yY7BrK5pUf/r//n/yJfaAzOKdfdwL0mtIaxs2sBkUApFR2r1tUNb7OAoGRBBQCTi3P/gJj8&#10;U7qKNE+SmeGxMhJY0jnmHrUerU/HKi3yosFBemc7AAxsGY1aU+odepir4jQ6iNBoUTykb+bIUBvj&#10;LZ0yQYs+RXdbjWdoJebTDcgSCCTN0FBEMmX4CdORLuko4SGUSRkjreiMrJ92XbUGIJqssuzOBdjn&#10;+jUAgaBw+EXt4+3oWeOfHtKQC/5Uxa90KW411syHhvGwat3RB4qpNUZ7K1eoDg6nCSaNY7VyucUa&#10;pyoGQvf08jihrTztopHALvFhxMWXbbtwd/SMST7Rqg7IWEVO1WN23UdsoJzzOh3Qx8nrunKsWavb&#10;junYUqcpjog3Bz2MfEmcgL6Cw41dj5DtL3/584cPH2NY8hxUggszmu9973tudIJfUA/2NNBAy2cI&#10;8AvuXcPXAZ+jjCYxU3PQki6tbMR49Ign2P/yL3rlKj1v8ZXlJTpJPdTm1hv9O7TVGCi/akjzCzYe&#10;SUDpAA8pz1syXMZbu/BO8RrQNH32QChhTkMU5ledJsZKGNqgl82tiCDPjTdyenppdt0SkGQIhPXE&#10;UUn0xQpVAysuLWCxJ1mPp0rRf97lV7rhEKjHyB36QIusc/OcLrkdCeDw1a2I4q1NSLzgD3q3sarq&#10;HIoEIdk4hpIjqBsLEnfSYfIy4PvDeZAEtAme9JP3s9m6Nn14aHSooE9ybHSMGjCAMiQHGgQyRKsx&#10;xrlZAluu1gGfoV/6THlAhx8EUHNJidRJhw08Yd7ZRULfPvjgA4aJAUblyCRX5ikGKCjGTpl4DWZm&#10;CLUQo1ylp2/c4FTSTsMY46Ik/QHUVPjRt79978H957t7BBGUK2GXsUF0ybQ6Nrq5voF5v3JpGQvh&#10;8cNHqATEsTx68IA63afGvPDpTkPvaZ2eY2HSB+QixMsY5WC8wug8mVHFlA7TH94CaCIG02pmfQOU&#10;rNM01Yor1z1oAmSjKk7w+PDDj3iRQZlYzY1pv/3bv/2zn/1MJokhCjqRCYieAKjvfOc7iMOt7Y2F&#10;+SUOJdneIlh69yc//hlOmWtXb8DbHz3kXPIHcIwra6twjNtv3oKTPHh4b2d7DymAnbLM5r/FZd7C&#10;/wAnYe0nqQTOR+A51HZ8ynEmIN7o7PQcG1E4RBz18X/9N//uN77/69ev3rj/8N7D+48Q33Mz86QW&#10;mJ6c2X2+g9nHFnqS+1L+yuoaNbz3zvs82Xi2ubO3TcnLa6uU4R49lNaQQTkfD+9HtqMhlA/WrlzD&#10;wU0PMU7pOf4gyhDmNzc+Mz05Daa5CQ50Qgr86Ec/wqpn1loqceYinPB4H43n3oN4ZMANz5hjIvjK&#10;DVOD0cycyq8SwJK9Ep2clY0rNbh4l6/qVY0kaYLFhARWj44ygyAhxZiat956y9zesj5wW/d6KsTn&#10;WznMmUelkpGS9IQRMb8yRnb28UnflAhGzNFnaisvbKS8CwYgXhjUJMDZ/JotRRjYDx89fPqMNbvD&#10;sxH2Qh+Rb5ZiiWgoJQSDIV6dY9YBGe8pOYwa73jxRrlczKa74eTltYXJ3//N76+truxtbhNtz8kR&#10;HGlGCNw//6f/xwji48P7+GUfP2HVkmVd0qV++WSD4K6sXAV1R5Px4uQcGoy6FVdBHUJcHMyEwDAr&#10;exG7emCfPrMGAJWbzAJ88tnGs1UOxTvY+YggqJu3cWtKmLXVEpt/H6UWyMABoEVgz+oosasb6zso&#10;zOZlox5WvdEyqRNjAtgC8MVLS679AKrtnU2QCmn4B3/wB8zRv/gX/wLqRgIS4cLW+7haKnvXX/zF&#10;XxjR9t/+N//nP/vf/yQHkNcWe9WGaKGVMg9yBmPhBi66qI3Ix9Rz/PRSP+HydUERTOP4rnHCeSq9&#10;Ra0Gm7IEjTBtHcdgwJesxy1q6AhBjtkNgUAnoticULhHTejGAhUMjcIcA8LFPrOzpNKOtOuUJMJ9&#10;svgwhskEiEBdDgQ8zGaMY9Z+mbr1Z49PjvgeZRN+Rh8RyiTtnpmeg5PEB5Kt2PkMlbBAy6I6GFBO&#10;22iZkfXR0UlQh7ggyoseghv48li5mZxb2B+d3GNQo6NXb9388DvffuPtd1jmovXn+4d/9dOfXL9G&#10;Wqrrf/LH/1/Y4O/+9u/+1g9+56s7X4NfzC/rq3AJSfuXP/8FzBOcSWr/vT0gBzrFpqLdjaenSarC&#10;cAFdlHVkKSut7L4lIJ4nOM6wj8ABFvAO9neGTzEY6ohqfGHo6THSR7m/vLxy98F9tDB0SExKPtmv&#10;B4ThD8kD3YfeM7NxLynFtnNeBDF9BviDtPRicWklZBAvEnOffDThOZMTnELOhpjdo5Odg5OD4yGI&#10;GhdtVmWz9Smug5zwnNS3OokSa4LdnzcJ9+KcqrhY4kPb3N6p3Eqx4Mss0YmGhys7esqVNviZTEyx&#10;j6Ji8kuQIiswaaG26ZGQKhoySXb0FHRJn76Bo7z6WIS/0F7++heTSAUvSA4nPMieQTJgrC7B9Osh&#10;rHsc/YYpOzxIUhU4H31DBS0H2csXWCHFNSpToeLg9+JDsr1hoFcLNiG0LkqtT/hWtMk+u6C1c5q1&#10;iACpuFny19SJexiI7vYpV11WketcQDvUblQM5AZqmOG6eEY48aM3cpuyxw04TMmul73ByFdYSukV&#10;LNThR2AhBOUfeziHLZTxqas0vYENMiKS9JSDieChWIJBu9M8wZqAOqFiFpWh/6TBPCJwJHoiRawt&#10;qYqTZylu1IoGcwN1+LyfiYQVf1651JcyhBfET3JUxQg3GKqC3wJnhEMWXCslGb1xm/PYBBn+H2xu&#10;/elf/OWf/vA/PtsZWl4aWVi5RNzO02fPiRgcnx6eX1iaWZxnDojZLutghzP+QJXipZX2gaC2yo60&#10;t42LhCuZ/JkiIgjheVAzsoI13Jy7DMfGbvL4GoKFb9xI9GByuYRSk4sIhDs54mDM4rcY4NnTSkPy&#10;eTX2glW8bbhXECUELsBOswrVbwwSJbgOdglo6IlDF/cEBt3Y0Q5ZB2EiFdkW62lMcxt55Pq98oIK&#10;YYlffXpneW3JYcJGymKKyiHmaFb4qzaO+qq2hqhFz+FLavKKJB5qshlJQOvh86UjFBHUGvNodmyB&#10;FWWBRkV5tp5IYZgGSfQIBAHQv/jFL9bXtwncX1ic0zJC+Golba1vHJ0eI63QV2G8YF0nRjXMT48Q&#10;PdiJKPCsODJYtFVokHFNs8JyNM4cgELxNnBWeIUqR50dHVvAKZWzs3PMbnxetcy8f0w0WBlQlUUe&#10;wUdJytAirgAGg66CVpPD2nIo5MgknKY7wOAF7QgYasMCeSCmaRk3yEksa+YdK7sCaerYk6KO4ifR&#10;HtsnTkqEak4tHRlnmOT1hgaXL62yjPrk8TM0ZDgblKg81d5nZpqmCgwbixj9p7/5G8nR0zmp4k3O&#10;kg2n85CLFOWgck3xFd8b0dQmh05AVzGkbAsu9zKIQG5I/HZwUwCR5Z1a+sGux4sap3EINIhYEQ1R&#10;VIoRJoFuHad9gIDQDxWA9pkjRbiS/dlroDx2E5DbhTJ5xQjC6QlzAAVZ9Ms5gPuff/oZnxAbT/AF&#10;KnDQFTAa6AEdyxEk0WBcRIOCObgjkUrhxTnXkI2yBEIn8AGdzK0QKEN0Bs3DFBvQSTTCyn4fZbvP&#10;5quXR9+wQNcv4OWIIigq4MtkVwWTXE2N1sAGAi4YuiGL+JRssC1Pge5bbtzuEXD2R8NElhgbOTbK&#10;1q0cXV5LoJWhJRFJvMUNbel4Yox8ZTHv9htvEHLJpBYzLbZr/r6hKKa7O7FI0NJpiHVyr8hCYjH6&#10;1Ev2ioveRj/po1U7ITSSedQhG4JMknyyf8VzgdwAqkRS8Ba+5DJ1bvzGb/yGjj9ZjI4DF9WxaoxY&#10;weBhXjwnHk5FsAYMhWZhKEkJlMipBALAeKvRfIW/wcqLy016bnfjXBHG/aHIjWDa7ID0KAz45RDD&#10;9BAoNQlBGRgTxjawZSsBB+vQYY0HYQ6gxHBGgXJv2AtPtCIoBigSk87x8AlAIOqfjcElB5iKk1Ny&#10;cBptZ4gmnpoc67uZRDxUUvZMd8IXXaI2DQ/T2ehlAwfqDCBpPUsNlRsP52kmBy4E3yZmhD/YGGWC&#10;LwuLFMsRn1lpDNq2z0Rc9gFK5clmNFkjw1HUn7haGZQMgqi9pRAj08dkYdjQW6rTT0oB5hG1G8sW&#10;yBgly71YKvAh+ezEnJymGB0GVSBDXhfVC6m6nGvAuSOuepGvuI1Y6ObeJCOKNzdGAZYYk7U1lUqQ&#10;ah6f5ExRJ8V0HvGE5gzfkHum6cnJuA/ILzievbFsU6U5AmsYZpQRQ0LYzzUfnw5g5mxRiHd+boYD&#10;1q9fv8YSUR1PDx8jJTxbevF0kz8o2d95yE9g7EnMXnZP5Dwj/rgBpoR/La9cQukkBAd2kIcY6iys&#10;jY2ubyAAcIHRQdCEnB1DhFSy0sJcWYwlLD6pOeFOS8tMIgcRKu8BOP1XCwEVQRvNae1PLnCJT0gG&#10;Q4nEK0+ePgbVOZ2pXMTRG6iWia7IqTN6CBLyvBzNnkGWZE+LSwuUZpigXYVckUw9KYEJnqLmW7du&#10;gi2bWxu0zjJtvPwzWa5gpDAoABUNZ3KcU8kJp2K+gFuxwQk6mWArvLzLS4wiC27Zi5p1t27xjTyl&#10;bFseH338lHze++CP5E+fWen69LNP6DlkRG8BKe3CTMjkgnL68N4DCI1JggaePXmKcnvz+o33330P&#10;kvvkVx8TncSTWsxCMp5PTI3RVSZ3bY1IT2g/88jATcPpRjaW/PisDAvDyMwKy42JFrOM1f+ss3YR&#10;ggYPuou0AgCDUaAEDxD7CFyUwshZ/L8VOIwHE0uAUDECitEZorZjfNXp4UBbla6YLbnGsiWzUQ3I&#10;bOQdlFjzktRXpuRP7NncLONBKjCFpBBl7wwEQ19x+e8eHtTu0+dETVAfMceJksJCrogkTacENpDa&#10;wy0gSpVvuJqhorwYGYLLHb5xJafaMRYizhbQA+cXmfz/9//nXzPvH3zwrTdu34YzkRkZqObwOFhj&#10;cD9O7W4JWuUDdpUl+vLO94trEU99IrYmlOUnctGykaIyRkDsH3Cqze2l1Uszs5DXLum9SbFc+4lQ&#10;aq5eXUPKEEyXfQ1JL0U3jnF3sPoLKFCjcooFDJ+FpYpXZ2NalIqtnN1J/6NKs4lv+dLWJudLXAUJ&#10;yWvGLAB/foFHwMTAST7pP51R2QDNfvXzX7DLyskdVDCUKXwyoZRXKeerfkn1EBUGp6Ls887OLFbe&#10;6SNZ1I8ScKGdOIWJok8YagwAIyBU7l2WpwDYjoaVANgRjjo6vnxlFbLN1qnKKMre390dFPhn6483&#10;8LYTVfSsgjyfPnr47Onj9ScE8D3g/snjhxtPn2xuPNvb3oRuDp7vEKw4PTVBtqy1Kxy4tAR94ymE&#10;8kmKVAFHsbUq5Cj8pqIb8ISayzKMgNlKmpkhIlUXUAHRU0EGQvsY3zSyl/DVifmxqRlyaX/40Ufv&#10;fPgRh8Ki0bPgziF5SE0c5fOz87ibJ8cmluaXdrZ2nq4//dlPf4bWBNlhEMGnrl69tsxBSDducjgf&#10;IQAoXhjNzw8O1ze3CBV84+b1pAwvqNfJP4mSZl7oXjlts9onF82O/kQiHBqYQOkK/0mUAfdwQsg4&#10;6hVRFSfHQB+MSLXlVtA20ypWxwubZTf0YlbgQDykG+x6eWUVrGbasN1ZLKw9RNGRYqyenh0lb/o5&#10;yIxTKQGGnWND07MC08o/lOih+qudCxUOE7JKX/g5J2SHlsWyUjXKTyEveuWSabiTrCvf3fuk26za&#10;OQO6sK9v4ibf+PybXNkvv+AevqS4Sp/OppHRbNRgJ9Thfpw9ldjh8OgEJyMHo49NzDLXbEXsmNyL&#10;lUlfg5e8Ja7a8szqUyvLqMBYR8FU2mguzacgQU7UK0Dn0l6oSuMQ6WOR+hxJ+Y3qBn0njcFSoxyg&#10;5LLam1ZZInoaW2gdbrzCGnylJqSzBWUQ/G9uTGfZJ9VOvF71inn604hBU+KSmxQg4fhNunmNhwLc&#10;rqjbGL9B0Aw+/UQIFiYpU1IjtnNkTTkeX/2rOBKz3Az+1epmMThjBvmr8aQ/ig/nprqaGWIhEL5z&#10;+dLi+ND+9rOdjWf7oyPHKytYLssoPEheuoeFkDjxWH9sdMVrBp8MmZeDIjqnRxxiqLPkSmPZSluR&#10;H0gOOBIukQjshNtHiBV8oqaWKt2lQ4qnqVTqvZ3neFXxLxnV0dh73P65dB9005j4Juzc3nk0wOdH&#10;CPgIotMT8GV8aJw8dETn4P5YmmOzHTXQnaHDJIcym7yrrSKPoiJ8ZzhHqShJXZYuf+gLxwKU5+Bi&#10;I6dL8tJCCL5Ylq+o2+sf0diPxZ1tx8GC8kN1XiTKE3BCu4Yp1XoBC/8cezp/6wYuuKtYhVS8vsFZ&#10;FqhbB3TsN3/zN1Eq5EJ0lyUf9DOmCVsru57dsdTloor3cfXKSuaQXdXQ/eQomhCJ48yWlNDNBDWN&#10;Q8o5r7Y8X4gkqQNxH7dDmULwYfSwOjAFRI1Uzf6OQmLwnn8piPuwHAfhBeAcy/gV+dTxiHYDHgAp&#10;sYE/d1nReUZUYsVlIXnOAC+tHFKhvvosIhyOAwtneei2cn5V8B5mQhx/p4mtaZRb250DFq9ORZB1&#10;/Ne/81uDKpSTx6eI4k8yEeeb+1oxTRfVSMQATNaAqQ/gFMn4gS2cOuEppnImxhu6AniRalFEK3wA&#10;pUdE5HXaogbpQbalYQnm8SmOculWQFXSkakFqF1tQ8XIunOdqYQCYnmruSAYj49OUCHQ0Bo81r3F&#10;J/YhHaNafav2XwO+gcIdIqYh0NHQo2P4b6+flZpTSUlb8rlBFs9PtMLrZdvk0vEPXGIE1ym8XB2Q&#10;683GYrSNqZ/y5fibTrb9fq8yN4KIfkq3vEtVTHfcczkuZN35crrlQNwYa9Z1oz/AyGUKPVnOSCa9&#10;8EFHktcAjzC/UnfSkKCmch3kQNWwICCGPc9EUxi8cjoAqUaOrRDqj0vCQBu6QefrWOVrOKGwSPXu&#10;iVcUhrlwIxYVuwnDdV6M86ehYkaJHhIzxRNpQWAW1p+heJH7E72XSWFoVCXwxQ2awEtCCAyHZNMH&#10;nhAIQ230HMPAZMBgr7ljWuXip+gK5KnZtW799OJMaLvOYKJa7iUTfhU9RH5dAP6EEWjoCgPhoYYi&#10;9esUoHXdozXVXShfdk/VbheZeFiSzu2SQw0/vbFXTq5XGEIpsio6VFLss1uC0GdEtUKSPuijyaJM&#10;ZQWKN7mMH0oalYNXjuV31eLOyt3Kaetx59X57rwbd0NxCTpgPeKD1E03ME9wZwBzA8Q8UyzGW+V+&#10;5onOLroUH0edVS+B8JC2xAduwCV08bj8i11IgBQGyNrFcj9p1m2kskon2lY4UocurtRx75RUoTdo&#10;Tm8jQ6CfFHZ7b1aYC1edO2ec8VIhnZG3NKLjoYGTWeqvXbH0RCAIGVmE7FH3MRNYSNhtyKc8WEEZ&#10;miDaRZTmK3B28zzAJBk8oKAYsAKY0iOOGKMeqIH6hZ7dw5fKtim+Up5POubB57xLK4KaT6DhuAQg&#10;1er7BhRQ+ieffMKgaDSJe8iE0snlDMdAPx7oEaZa+ACvm4NMGSFTkp0hkOG6YgvjMmjIPluYHtIW&#10;vQ3FHRwtziBrYC+L7KEOzxgfu7J25d333iUKJ6m1z89YdmJ7LAWyIXF3e5rwiAl8hXO0hhAq63UK&#10;oCQuiVgwz2j3aC30jBxfE4es0ySn5RLH+Gy6o1/5JWMtxUQprESW6um8sY2GPeZdjl0DCauw8pqS&#10;VgXcXKtg+MHMOt2SKW5iXfZoH4AVLgwpiOmjLZCWn1bW1h6tr+8SB08MbMyBEdQojHKUkWwnqF2W&#10;0WPiBsvx6qWpazK9/hpkJkH1odOZsbPf/v6vv/P223jYydmMXrhKPNvi4m//5vdBhn/37//9nbt3&#10;3n73nV/77ncZ5M9+9StCcNEGgU9m2/1EMaRci4vmJhpE8MnBeq+K3F7WwY1cRQnIvYxiaXbmO++9&#10;Ozk6vpe9uQR5DeF9QMKWAFoktgYKqMDhLMMQQ8MawTQRnZWRmouniVso/zWut0SqDg9D6exrg/d+&#10;+vlnVEgmoO9//3u40ZEgH330ET1hEy6xRXSDiaAwwsXlE+qB2jaePsOFaLfBNOaRaZXhyGEoKbE3&#10;xgVuyDfEHH8alPg8VHBHgytHUuYs01ETV8l9uQsSst0SRfxCyncJY3ggNfEWxeiAQb60ogjmUqjs&#10;7XJmc5c8lWKyKdUq+ICcmYJ9hUkLjU3hUZ5GnsoNakWqa7RTruKCTQQf8ElaL/QmD6UuvYvsQ+VU&#10;SuTpUa2NMSjkwSGpdEfH1q5eBak4MXR9c+OLr+4Q9Xb79psRu+MTGJp4bsHDy6uXefff/vv/9bPP&#10;P3/33Xd/7dd+zVmjw+AGqQOkLzoDHPQJXru6xnF0xBKo8MjxVJ8cpvPi8COk2K9aXsLOA1uQr6Ce&#10;c6QYr1OymG1MaOmaNGrOaRPZshRwRv4gi1McQ5YYpFFjkgQ4xnLvJUoF+NfAYaTy8WkcxLVHqOa/&#10;rkECViqJV4U2jd9GBa08Uc52pyeIYK9jAa9xJLnBrXMn/ed3JOXINnaxDOMaJ1sqWd65PzrYpz/l&#10;lQijSzRh+HCUysN9wuQ75VlAtasNv0EjN130UseWApnKel4EAo/qnS8dALPOrZsp0Ha7YtWbzS95&#10;UqTVkm1XsI1240uXNNU4QEfypsvolrO7yXLinC9uXprHxjesn2GAh6CuOCBJSgVt1A05L/CkVzgH&#10;MUSMon4xyss+U6Eau3U2CBd7eS1edbLvVTjIkQanpvH8Vn8rkLlmz8GlS2+//U6Ok56aIGdevACj&#10;I9geuJLxR9CfOHhYDaWH51EL6/DPZJ4iWgrMAFv4na8HeB9PznAksOUmGcxqfxI7UyMse+Fe0M4Y&#10;VeFUsdSy4kcie+lJXD9wfeODqATgKL8ak2/Qq5WUaPWOMWy8Z/WwJGIdS81MjEALO1DpLR2YPeN1&#10;KOcROyE4TiS8V/xxRlTdVZsVRnyqQsiiex2m2xrp7FNGBYPLMo23qPcai2T0Q2RogovbuZBBqqy+&#10;JdNIYGL6bZevE0wwOUFwCStMrtaXAUVcQlKOoihSOZoe980qUTGrvdsXyaezWnLKqRoJ7HWJVHxE&#10;pkyT9IYIWkiWxQHON6hdF3F0juJfjsFebsq4JhNdFyciQT/ZkgPo4xSNQyyzTil0juphNvck573y&#10;F6JOWoAXOKdoqchWVvK1J6UQi/J8kEv7itPdqDhPYAJmLurtNRGPavnV6RioPFUmWljHsD1shPl/&#10;+b3fFQ98Okg8NmxJaYkbBJLNOM2iLCU14RpV04ng+/N9Vm9AE8m1SU1eNIeLijJvNcO4VSsPak1Q&#10;oa+DT9KVFKVphMKkG0jw0ZwhDOrHVKXbReiox9Cfpq/L/nQYyfgKNTOpfBo9QU8cgkAQOA6TT3ko&#10;5SmmiWtEg7Q9qKi1Hmb4iV2shBd9BqxGRfRWx4FWGV/j5oBZJCykO/fK1ilAD4En7UaLLavM/rOK&#10;Cu+I2lKXFboDIsFc5TpJJEX5L6iHU+FwQnbaSo+LAifB271HTxwSgLxrWyK0UyMkhXyTFqHwhELA&#10;dzqdQ3ZDAQqjhMlQ+IqShCOJrhLXQ+sGnvCVGtDG8MLoT6SMfgHGYiX4D5+tE5oUlwpdYphmmpDw&#10;JJJBeaZqKxIKDU1Z3qUk45V5iTbVPaLDcO0F36iWvoUPFIkCH0bNvFMS4xm7SzPYyA5zXlADD/kJ&#10;Fwk2OaNgCEbWUIlGdRMh8t+QbhECVpz34hLtqqlbRswXS3XqUUangIFIGkVaFLxFTzShqZB3QQm6&#10;p+uTDis8qJkgNMqDpQ16do/LgQ+SfPFMEhGC8x19ybM0z6hfF4Y0yyeN0gdRCFC0ZQe1BFOS81zM&#10;1FkG8EEAhCBd1U2mG1ePiYaHlMIYnTVe56faw7Xukj5dwnFDo83foQ1pB4xakkvwnJHSc4AvZKhc&#10;VmP9evFgi3SDCQXgMkPx31mQOUjIYD7m/uVV9mlnrwc1h6gLe3VRiVT2hPpj4ddeVPmerJiuMqdi&#10;nYOVeVoVHYM0aFGYeMh986hSCa90zDns8xDVB8bAuzThcNQJGDjvtkUbK+fCK6SDib1R7Kjihsol&#10;Wyp3C4/4JkvklZ/+9Kf0AVLV+qXzDJyZ1TGk77IZkLiN6BbVyucNVWsOLIoBGZowxE+6liisHPWO&#10;X6lBehFvGW+YW3ED9K8bN28yQAxyHLv64xgUw9ECFxNkiVjAZDG4uhadg46BbwyNAjArArmBM4QM&#10;olIDTTNZST0wPZGdGWdn9Jmea0PSOhU6rTK9nu+RAjlBgk6ls0OHMzHFgrzaKOBAhjXxhLE3lVF6&#10;bAoWP0W4YF+yW4djentviExbqqQt7XwJmcLSpoqdMkXRpqSjRYZDGSVa9GNIe3r6Mc5cuCIdzqnO&#10;lSOJ0Kpq4yJXRTqQJbgs64dl/G0cSePDv/bRt0hBxS6nHJ86NEzwEasdzAKsAA/m7Nws1v7nX38F&#10;LpGl4znbHVtERrcY12Vsy0gra4hGcK/Z9KvxLx6LQwFxQHAx8FDE3ML7t97gRKvkS01uxwS7FXkS&#10;/zWaTNy5WGAA7XnKHpOhqQkU7pAtwIeREjMl21kqbzJraMATRgdGfX3nDtLg1s2bZBX13AlEA3Dm&#10;BrSRf4Kuf/mXf0lP4ELFi3ZAncT9DGQPlM/zK9OnC5jyEiPDcfr4VB2SOuSTTfcQK0p2V2xIfyD4&#10;oCPBiCQPHW+OpLgzouhHOWyaD5VDHdQmgjXhFdfnBAhPioNsw5QodB8r8TUhmlwoD2kiDCEBdS0Z&#10;vhLNPmuyKhCjZB8fkTUzhnfFrSJHKZbH5G5/+owTedhbl1HX6Q107/6jx+ejU7MLi7j2rl6/xtLZ&#10;51988fXde5vbWziomZSvv7qDKGKp/tLiEptSqZVdjiiacELo/V/+y3/5y1/+Elc7fiWDN5li2FEz&#10;xuj80cFz/SpSqxMhT+ahVBzNrbQdAjSGTo+Suqhohr+KGEoZHFW8Tiub5C93rytn/p3kiDHVEgEC&#10;T4NBVRL9sGjpGlDAfim2wSm9BRtykGMB8GqHDlmTH0FrZ5dNdv+ySJ/daxJv6vcfR+ElwnjJZKpc&#10;7UeqUBQf+kr79MmLVw10ICLp79aRxDgSbl2f8zNTSwtJkMSaPYsEIDvjNr4bFMIQZlMEm7d6BvPC&#10;sF4afgMFQRANNpBP4XAoryi6Ek9V1FkP5iE2Njb9WTNOsMLXAnonoRhOQbkU1Erk3iZL3GhIkmlq&#10;QSLxYXWOJOVCmzjfemnifFfWYUlJD2QWDZrN6U826o0443OVNCpXuZXrNnJoxVpXLTmIVBejwOP3&#10;t7laPW2CGjReqib9JG0Ngg6N7myIMPNrayQCWeMAivLCkv3ztJJsH7D+FH2G9ZX9GMUsNc3PLrAL&#10;gtMU0a3gS2Q/S+xJJTkkFw0KAYyIAM7xCYKa6X9AJFa4hQoIlCjueHXuDA4gdcnkCCli4JMarWqb&#10;AlP2Ejbbr5EQgUDXsh7VW0POSE1WYhd02TRWrCLNQziYKTuYMQygs4Pzk6GO8VLAWeaGdxVM8n+e&#10;U79mXdfhHqOcUy55HUxJ6RClZWDlQH2siapUddwd01RoYy6XKLIody6NF4vLqmfW+U7PSY308a9+&#10;CetmLLVBJCo9wyegnmqxJV3TdaGoVt0qgqw21aqQk56STQa1W2KbOPKhYVxUyfgVUmXP//hMbUnL&#10;HFVGxnDF2qSFwy3u94r3KeddArXH9tlLFi9Sed9y+oFrM7Hd0CDxMOJcrJDuSkWNI6lSrzVUbzeA&#10;pd7rEi5rqEr0zZHdEFgqG2RBHbXKqnp2LWTEDbqn8tnotG+uO01ysHLKjP43v//3G4+I6txn5Wx8&#10;JHDpc6bQG+aJn+i3sp97Jbrk1ziLyiiOJHa6uscvgBtwV7HOJr/gOVUxnejlGkjWbHndHDFMayMM&#10;X3mu1kv9NG1YgSrvoDDT4wOailsCSEcPNQzid/HuzllAPynAV7UfBk4/PbBMXU1rSoCoKjlD1qme&#10;ZDA5D6VJbqJyDeSouwB4rYuihTsEp835VouNMlQahjZDtshGGb8wkKRS1c1WA4U7xo3wY2NF1Sk/&#10;anxco0Vzgvr1/qAk0cSFh38gO5qHLilIrEqZYT4gFFbNPy7dVS/JLd7KBJyfYumxeGtMGZcODl7B&#10;TqMJDzaWcYgbXBhvlKQYhT0siSlgjOYBoVhjrEwLtAQHs2ZnXOhJHqKcjFVs5KEAVKJQlcORf9kT&#10;gcyVxYQuyXSGr/Vo/dxjyXDxCiEwmM3U7JHkVE6H4VkYBi6iipZ00vA6XtEbQm16DUD1Eh657Bis&#10;Vt8o9829SBOirrDyXbk/A1EZVRcXP7l06/Cic5Rg0SITWb9WOkC2A64V13kkL1C3yNyIXY4Ta+T0&#10;pGbuQrdQmElQDAHFl7boA52kHPeeHkgPhXOkbDmYwARdTs4RL9Lc6splvArgIIMybIR6qAQ404pu&#10;OCpnUIKUMYJUTjEFdB6ZmNyIPH1YbassLwZJ66IGxkhJnYCiPXVyz0NRRWMbPsVb1Cx4uXeMBnUC&#10;RnorUbOW/hl7Hk+OHjx6+MuPf8WWDvY+cAYTJzRRSbl9R4iowY0KuIEm+6qpTUSV3PjKPWORpfCT&#10;/MoJssOyR7pnmB4FeKJ/REeGzITBEotPPfBp2S9vUbkJtul2ZQ9J0nG9BvzEQDiginqkL16hKjDZ&#10;KDaqkgPTNE8MNaUYpA1Sgf/YWpoxfCKYDUZzdDQB7VBSm5CxAE8qoSr8BexMlDBpwkA23tLxyk86&#10;reR+FKaTlKQ5sU7Or5M3p9cRHMEsg1Ebm6wCvXHrFhEu7nFG+MMIcoZ3hazEzY+ZenJGwmDogFHS&#10;U3bhwQxI4Y+TDdpFZpP1nD8KMLlLlxZR/TENswu1tlEn3/DMLLQN06ZdKCGpDYhgTY7bLAZhK6BE&#10;GQok8daMdFu8RVr5uSK+BEpH79KRBCK68oNCnM+I6Ur0WCvnnZnXbkB7+YOuxjroNzEyShyea21K&#10;GsAc+cJPogGNikj4uvCGHuJAYS6IXkCrYTP7yCi60jc6kgpPZVmvXoo/B8InEUlry4vf/uA9nC4A&#10;E5bNZiTCrHBXgBukqXr/gw/o7o9/8pOf//IX9HntxvUn5DetU+1CIFVLmosl1kUkBUQSS0nDnBFS&#10;l8JRnq+kk5ZlCKoQbPO7sjCPwc0mVnZcgjXdAmlyfybTQOmXOXY27oMljllc7M4xqcrZ5pPNd+oq&#10;Scd+8tXX99CAjb2FOH/wg9/B+3jv3l3xwcBGfm2CDG6GTpzNhvOEy7DVd4IFbrwrCgudj7I4+iBh&#10;UrNDa2P0a9h0HzQqM/ESGj0ctGH7KCTju0qfAK8iTCsVa2IkOpswOy5LBOeyFQFIf1QMFF70NvpG&#10;aLZF2dSmrQIg9ZURlRXb6kGUY9O4oq9QRpbetCMaUkVsGqajSwrbieTjdGIxygPJWCPZ0M1iFJ5A&#10;qgIVnGtY5/Vbb7/zwQdkvlu5vJr0nsdHM3ML8GRUBoIcH9x/gIKEI4kz5kjzj6b33e/9OgGJcBug&#10;jazHv/Otb32Lpv/Vv/pXpjmDI7UtomwLZWvb9WtXFXmyce0oOiB755N55CoMHCdrg8n0hYbylAvG&#10;zojw7WKZXI5PcolAJ2JnOD0xETT9fm1KImFVSBR5xpMC/9SfxYk4kpLVONnEshs68xWQj4BMiUgi&#10;4ViyjCUiiRmqubgIR2oEK8IIf+mXYh7g2sXMtKIDNP4KB+g9Zv/FOJJIPxFVjw2SQ+eLc7OXVy6R&#10;UwOkoqNoO2Aw4WwVD0R+hnM2lbOD/KU0PI5RAmmcTf4W6hhwJMVpFb9U6Kk5kopsmxsoaVOKQIpN&#10;WWHNhol+OhW/s04zCSCNjqRBLse9toZSW/KX/SWCqXfx2Ge72i6H03Cg6UutmDhsgTbqIEPxgUFd&#10;pXEhpVXrjITgK64nWad6vtdg3+xSx7hGoj+8ejVNQJbersHRDQ7N/jjSi+vsnJTMkOuzx09Yx+Q3&#10;AiNv3bjBGfPJqXJ4FF3gyeOd7R2O5zjFj5E0s0NJiICmWglDgTCpXDbW483BsDN/CEEngD/Zo0gX&#10;dZKj3Fpv29DosLMqR1YJRLyzwZ+QWL6q9bkSSeddDNOL1EQb+EEkrNQrSLmRpWgmqNrJYaTlrJP0&#10;a2CU0SwCxmQZYX4ooyHpfNEQvGUQ+I1RD+JJwx8eqkJrXg32p/WfypVT/cpBiokMlScqKW2QJEBR&#10;tlkt5nk2ajFBZDU55LjkGU6A4WybCgLYQ+bfuYNkZOE8q1sAANQH7LyX7bxJm01oUNKe7XLwVLJ9&#10;bJOmB7WCZbLkl8i2xGwpI6E8AGAOSfGFpyNJ1M9OSNODhkcyxO29XXLr8CsiDonDJ9E8BC/Sq8yh&#10;PiRYZFlZjBFNJolueurLLGdv6+sdSdKR8lrBp5AvpO0QdpDkB/G8KQP0woPhGp43EpBFWP+gbskD&#10;CdOr0cjo/+l3f0eGwlPmpl0q9JJTuf0SzxJ1p1BNQ4Jftaa4bLihC/e1InSc5HtJvJTLMtrtmoL6&#10;ERwk5Zl+6ucnWpcNSQy8qxWkHV4mfed5RWcSg9X/VCl4RasyeFbqspVQp3a7g1Uz1rSW3lTNB5uw&#10;w7yoyLd+V/wkKlvnIXU6NMtblWB0YikmidqZ6iuRa0EyX/EnYc54ZeICxwmq8wtJ/t9txhlEDkZK&#10;c+Yq4iZeJ2zF5G1Jlninsmla3ABkG3LGKRDzAEOijgmzw/IaidZ9N0CM503V5p4+M/tukpL7WGdD&#10;TRFRmYFIIyZd1iOGUCfvojGj7lASCPNQT0o0vzr4XENRplbyNTYVZifv8iLWKSYiD2shcxbCVAxz&#10;yS4Fu7NPMe5jQtfFjWjWOKYdU1A5BPkX08qgolCQqmMqcaRUpdHuuyZFcqSU1AxmOJaU2oWM7FJi&#10;8atN8FCWrfOUwjqSnCCgpCOV53RGyHNhkLuPkkqkbfV1E2rKWCUx/VaSrZM4GOdC5eKzV4cw7CPD&#10;RdUd61K6i+yqpuAlJMmTJE489TTSZnY6apqmk0ZsYQhhEelColEGxbtuwRCHeWL+bD0gvKJNxbFW&#10;jLeyxgR6+jKkMlukLcmZ8Ur73PAiUKVRIIM9TAEWkMVYOYwAZ1CUNCmJejy/ClLmzlkQpI49c1fQ&#10;Zp2H+umJSKtQNImb7IVhuqcAr+5nn38GW2QP4b379xF3bv4GL+OxIqCJlMZ18j33VELHnOuOnfb7&#10;BFvfpAsZnajieLl4Lu4BBAZL98RMXZ/0J37JpZwbhc9Hhyz3NA0EdAzxCpPClkyRn+mjobZ3jK+N&#10;OzEIysjAaQuvBDgJlHQX8hZ2NRDWcyRhyuFpRdKQQvkJSJqpSt+irJve4tA3FqypHVpEjII5NU6W&#10;2kAeLrmBhVWS1IcyQSOjOdRsf58mmCPq5EWsMilokLKKPY9eWblM2hpgiK3IRWHepR4sRloBUDTh&#10;ZtX4NKPBPAc97YakBOgAI0BgINSPs8wtrtWjqafPOMW+22Sq2ifjbRJEZq5W1xmThsH3IkYZJPEq&#10;YeUw1I5fKvvNev4vA5Td8YqiE2hTeTJTDnHCLqf4xTcNwPVWcM8A+VV54cTp8KKT7JAkIzdptrMW&#10;QpZtzBayCnLyY4zz10ckecCPmPPqJavk6ro6dLo4O7m2spylwmO2KeUgG3ACknn//ffpFW5Noipu&#10;3Lr5/ofZQfzVvbtQCwu9OpLiMEplbsmqddcXcyTlSQ+TQRXCDgBS6S4j5Tw4HNkkXZjK5qZSMjju&#10;5LyWELNUBpyBbFIQ11EUThc32P6OlzpR2pJEsqQtJyNEzM0nxp5tEZnl4OcsFj2izUSQuAnoFdwD&#10;l4SxxuEMW1s8NLUEjiR4JTvSmRRNCOWjVGa0Jt1oupzahZfEJbaIcvJzeYv4BqfnHyOSQqouI9W7&#10;YECmb8CRVOTM3j0WGrvt1SKkHZAzSMJAQL4KA4WhZudAkt7DWiFA2Di/M5Yk1q2sYVGw+RXtg1/r&#10;SJoIcdBbmS5PAyCSj5zE2Uy2Txd9y5mR09mrLVpEnWSoe8+D22wR6RB7bv7dD77z/kekU7/JyjDo&#10;vbC0eO3GrdUrl5kdqsV/eOPadfa5khntpz/5KZOCmr+zG28d0/R7v/d7P/jBDxggydEhLnAGSsf9&#10;5G5lqImsboS0LGKM1iqI3li7CjQ0hFQJwCLcX7gUSFaU9C51ySEdozoMnJaNpW/dIootlBsn++ws&#10;mMOv0RlYyY3bOvKYroJjLM9w8bqeSham4m4FQFmzzPEXzGBgOzWN9TUQkZTs1smJVHasSNJI1b6p&#10;G/gpYw9SSYCv29rWXn/p5tUcSX+3EUlJH5K9LqdkIiTLFPlx5qZn8M3n9MyYwchWBAeJ0IYrH/0E&#10;6w+a+t90yfTar5xMWvAzPMctnEjDCMQ48wwuuthrVtnFe3zgsVBulKhx2rHX/OICQ8f2bdTqwDe5&#10;nJQonXokd58R7aLVQZ7s5A5+yjqc/VBZ/Qr6iQMdJvTsBQT2SatT5qNIGiwf/lBh3RogHUvvbVfb&#10;aiNS1Ab9cobhay7Vnr9G4giNNq5BNB7sFSd4gRIEMxIqhLoD0aD+wa3hJ7SdtdKNzd0d1gqH8DUS&#10;bYQgh+BJ9FhwB3E45pVtOgSnx4GEV4Gcohx9yRkEOVTgOflPYw5oahknWjwQFTRzK56Es5kiZooY&#10;8IXk1im1RF+M8ESsqDbwlV+FHlwFN0Zl2e28/FQFr0C4y45a3EYHTPJ7lhIrU1ImwsfqvNFHaikl&#10;5ro1YJ6UT+cCQ+wMn3BFlXYljoK1aVxNTLhGVUpx7D45uViq1Ei6qVyiRJnbObsgqxelgnZb28rw&#10;iSMJ3oPfH6aHxQFDLvPhFM8+aAhLvHPnAVvfGBHDp4ePniBwmQ6OD2bvOke97eNIiqMf2JLRKmv6&#10;lUOKqKT4CJOADF8RkMV5xDIwDDQ5+c5xvnMexPP1zQPOi2KVDVGyh2MRyzRegvLeKvziIKGmLk4B&#10;sikpM066o5TJOQPlS+rZReMbAlzAClJJWI8z4BeZJXanUgp9iVEjyytitHNQtLecwVfpup68sBe+&#10;cbPRf/5bv1EMv1sOclGIvyQ561OO1fEMidiETlmJrQxeXVu1TJSDBl2O83U+eT37/Q6PmEUdSY3L&#10;iBPo8SAK4GgRQ3a92bpyIqWm7En2x3y30APwXgkNHnAv2qlkUKbpEzomNC8rPO/C0a5sluR8l36C&#10;hRoYPEFC85aE5xO+wi8M5eCJ5m4mvvcI9JN64WJ3yI1aOi8SemcJSUCvZ0erWC5MYUlXuHW0ioHK&#10;+mTxGjHJi5KUAQju5hNcGdrUZM5IK2+uRmbDLS1nSZTCtELTrJmTX7Y54RvNy8pVTGUfXO0hPeF1&#10;tTpr0/C2Yw6BJyXEOLwMky/+3JyZhBYeXsCEPmflm5XYO3e+5iW8YdltnlQCnJ03hZ+KAi5U8qRS&#10;IBHkvwS3YQQEd/NHAf4qnpyQ/u7oQIHjFGsv2RNn3Kn0id4ELs02PrUctI25lEOUZQxm6aY/Yj61&#10;ShEsNfKXfMA5UAAGTc4dtFuUNkJsOLMG1wDuCVyEOYu9wjLh+wmh4qH3vMivFKukv6THT2rwttDN&#10;PSWtxFTi3Hz88a+ADw+lQWqA9HiXeoBDHXJsErW8AmApw3PK0D3+apsMecG6RWU7U+k/wa5sVSEp&#10;Re28V0UUZbIsKUPw74KBMPXEW8GHayeI1CSN6PLDIgKFnALhbzH5ALXDFnKSUZ1oJubrFmEeeZGj&#10;QGWexQOCEgxTODBSx5L1kspm6igoVspxBshXXgH4bCF58uSxvEu2xh/3ohypooA/EwfE+LWCDqK9&#10;0SjT5DKPD2dmYQJRlHkCNop7lOErsOWr8KeTlGeaGAjR0OSdJVpheXWFY6/Xrl1FZMIHON8HBQ5I&#10;J4kyuil5sutMAz0LQkAGAtzkNvqsvWkeEIWKThOK4bvBUvLFVl6c59eyzfDkknkKV8L2V199CYaQ&#10;Avzu3TtAiaS/wATUAqvZbkPLHl3PEyhOaHNkFuBigITnAJmW4Z5iJM4nczZwru30bFIjGI2gxYTu&#10;U8xwHjkAMKQMT4z3oRW60bAdkDIdFuBd7mkX8mcSecKc0lsqz9aMCmeQZHJo6x4RTMli608m3cey&#10;pP9YmGSqAtnp3vO9XbbLYJOL2PTNuas4ZXKi7XN4ObYi5uf+4T5ui529HUJL5hbmoAsUSrZWLSwt&#10;TM1MsbOEHaLoBnu7O2hq8FKWtFicLFRFr9jHx8/8si2LdUvkLWogq8/b8NvqNk2rMPO1Nu905CyJ&#10;lY0RS5Iyhd7dkrL+Ixl4Iyixha+ovMySVAouJXU/Wn7lHYVp8hWdsh34ECuCXL/sGaQnGJa1q5+g&#10;sqRC3lh/7/33Hz5+9JhDD5OI8fjOvbskjuEQPswgIpGwV3dRgskqPcXrZBuNZVWsIXpF6SmnydGZ&#10;mv92jqTTw72hk0POYN7e4mjirXt3viYlM3VyMDOwWlldvn7j+vLqMmMhTOzOgweoycntUvLOgZcj&#10;qVK7Rg3vciRFFJZelcPg+6tpzwpQYNsMGDgYD5eXllYXFjlpnnA7ViOBMgwDowEFnSfJM36W0xiI&#10;UwANkmAV59c44Z8RQ0XOgSo3gB1HEdrtO+++i1KresDq5f37966uXUFcg6vMssgAuhJLJ/lU0vph&#10;CBbM59CCuN1zBFDiKJHOfKp/K3kRWwwTRUViZ5SU7z1E3QYTnlOGn/RDqSEIh9JSkia8ckzlgvdH&#10;Ey3dlOWOPEli+Phbe7vrbO8526Xr5K9i4Cpj9MGFH6HaFkvY2kZrOecrkfy1NpujiLNeExxm/0T8&#10;f5WUlN/r/LjOddXrk46UN1x483JEUedyhFly93bGde0hrbBk9gNOxVJ4nthSqucZHeMkl7fe+2h1&#10;7Sr+PiJGn2xscLocyUgJIOWt5G2cZ4vK1CInpaLynZ0TqXTjjZsQyJ/8yZ+YyorxwnJx5fzRH/0R&#10;7mnqRq65sRq34N07X3NkG/yMDmkyoXI0l1AW5Pa7fYjqaVlhPmFhr5sjJ8UroqRMI6J84bQUhc+j&#10;QLKPzpWViIBSaJxcd17TFrtx0YXUaqguBibEHtkQI7bOB5gnIdzmxhY2GSvstbWtHEkdNUXLkyP1&#10;lm0MGGVoGbqZgc7AQUrmvHrDKKI5+GLTHF65+S8uR1KFD+SQAbY9ryzB6edhvpzgw7TlPKEgcI66&#10;h1WOjJbCkJNeKk/ui3+Dox64ZydcWHdpbnmlVKPEqnaOpN7B1GE2qExi+HIkieihlYI1SNKhfuF6&#10;iChJ66JcYY/WVFUDFd4Wl3e8VEkjHtFQgUt4xiGBiiC7uBpNaX+p+Wf+XgxRl+KalcdXLYV2WZ7L&#10;JVJr65lG+q8H/ELF7EOlKN80QMWcJmGrwb42llVbjl5zaVK9esnxGt9oQ6MK+6lF0/Wfk4I3NgjL&#10;wXc/NzsHf4zLhy1sz/eWOXx+IfuV8RlxFhYHLeBEmpqeHJ6YmltYmsiONvwaiJtJ4lh2drdHsx2y&#10;Dq3q9ehSN0i3XNZ2F+oRiAn1sgI6sDNYwBW3JY7L8t0bwizrphj3iJXU3WuJWn/UVUn9cmnzunBr&#10;qiB5ke6bxmpUvF2lFvjyH1tU7bRFjdDmyWpM2NkxlY1Tqf9IFuRbVKtR1tb4m9krClmtcKC88xIL&#10;pQJwREmV4fxax6pEsR8ZefrkKUiPm49e4PNFEWP1Dje+oUksmDI+GqeafN3eQczEkmTxdT/WLif6&#10;JkKJE2kPWaAiA/fQ+GS8BBAJMzAxPftsc4tm9B9xuOn0PMcOkreblFjnuKAOT4bGJrO7je0FLGtw&#10;al62g2fbW/nAav8j1nAWUAgEqe0R8BAYsimWGGqOOXudIwnQSS8UE/iFFVmdLWZbYm0gvOal6ejU&#10;xaR3iq+6kWejbsEuRmm8C3P0UMnBVxqljf6z7/96q6U1z88YfjVtnfnIk6yf1tUQohG26yoyGmcd&#10;GDEZKFWo5cm9+eK+NutH8nmqFG/hAUEuuuSr3qOjRKylZoQxT6jWACh+UkGhP8hF1/wdrUKU1tVm&#10;dBPIv4A+NmrTFwW0ZQQNNVAzst8lbgvQqIYZn8y0qz38xDDpiYvSjlpfsgTfCEYakOSssM0KGKPA&#10;sWYTcEif1NxYg9wh3OXsjGwRkKPL8nqaJcioQR5jVwef8yTDqcMGaotGgEnrjRH0mHfhnI4JyhDq&#10;hDuh4aA0TeUm0c4LgRwsD2EQdE9t1Sd0QBeh78omSitNMkcsz/I2pok2NRT4+c9/zitMJRdjZ92e&#10;F1G1QQ+aYEY0mYx+ohus9Yl+VEvrRo+zwFuR84nwbFgeB9nMjKlMGg3QMUHHE+5F9XZR0pAKUa6x&#10;0X4vcBffJMI4oY6aJ4Y2SA70k+yb6NA0xOy470anJG+J3noPeUWPKjMIqjNk3jWOhl+piggI3tU8&#10;sF0aEjLSplt+3DMIrKjKudBlI7S5Z6Rma3LKXMcQjFRilBbPnaC4OJOR9GKtRqywA9J7Yz15mISU&#10;U0Yk8athONRvZBCtUD+eWbdba2nwq3Fheu7oPJ/uirK3hgEalo/thDFFeY+U4qLPAIGENQCKjkky&#10;1uxcU5LX9T7znHYpw7oE08Fz6mSwrsn4CnjIfFHGiAwADoHTGcDrYosRf93cVTIg6ZB2acXIXsOa&#10;KGMcgXiLKr+1vVkDxIAfz7bz1ZXM6VnmlDCZZPuam82+g8ODxDfNz9XKeQ6mlHjVHsQ3QWQclhyG&#10;minMAjhPuHHvt2AkM5RsFgg0LpHcT8+ecHycU+DWDDZBYP9AfaaUkku7JdMYLlGLbhASAsfWPuGG&#10;KTDVEWNxX5t95oZ6+KSkOCZisEfdmCYXoOi/KZP4iRnnBruLepgdsIX6aZSf+KRvvNiiluiwq+tO&#10;lvoNEKBOJxdwUYAK+aQAZMmZSstLl8JMT04BMpofFD4/OxduXKtMiFbmtPIpJx8KZ1mCDKAZQ2Oh&#10;j4aMCtEOdJkLQUZDOWiv7HxBzYjEB6aGDjAKuq1flcJhF2enmAyoF41viy1UK8+Rw8t1i9VEc8UX&#10;Rv3NLKcnMmrFCuUVDVEEkDgvMnOJgpLMr7wi2kyFR/GQ3tI04IUFua9QrAPyYMWPf/xjZo2mKcb9&#10;l1/e4VSZBUZ0PgTP3dnbZ7kOrwDBSAinRBZ0lk6MnORIihPrb+1I+nvfendt5RJzRBI1duohblnH&#10;A4y337hNt0lhw762z774fGtnO3BbWNjYQ3uL+sGvfeDERUSSOZKqI1G4MgvZ+nQRTyEnFKSDjiTw&#10;iofkVL/GIQbr60/JpIZDP0vKXQo5JC7dY49kaUcJJ8F4wNJE13IqU2f58mgCMv7eb34fDkAfIJy/&#10;+vGP6TA+CzCXnA5IUWaHWZCncS9PU4yiI4E/oD3P8SDsbm2DReC2e9vl9iokQEDRzKcMSkdSU9UU&#10;5Q5fr1NB5WIZs3MklT8wJVUrC0TgbF5/JSKJrRN0E3RqjiSVRjogg9Jo6fzjp+X5wvGRU8NjAKTO&#10;SuxSCwBJNsx9LdWElCM6K95CHUnLQa2G19V9vbqh4ReObu23+A4j1+LMSH4rFg1YM4p7aHHJSujc&#10;rbfeJ07swcOHf/WTH5N1ksChrZ3dv/zRj9bXNxL1c3K6TnKlyWn2w16/ep1s6Js7SbsG1wUypCLC&#10;nUSaJCg9bpp68t264BtAgKx+608e4UhSHNOoqjIDYfoSrnXCVghO5uqWXXMK6jFodjFNqii8yFvs&#10;6o3gePZUngmDApgQiHyV3rL3k2xNUK6ZJenbJ198iRkHksQDRYRp+EYFLCBWj7PfFoU6u1mJhnv4&#10;GPMpjiQ0JeKMKxSmP8/rhd2gopNU4xUgqycA6WSM7fSEpjDIqTrV4YV//otzJIGTTMLY0Ahnh17K&#10;2ZzT0NXezhaAY8vzysrq9MwsHJr9SgR7kB0ugSMDW8lUkxx4G/7A2HNIVMEsZcofh4chjqSyeroI&#10;FH+t1+MHrYWHgnkXkVT6mEhiueL5RbVhYtn2NnA5Qc5U61KYUnKWJQazJdtuBdp8DU6co2i0Fs4w&#10;sLERhulPFmsYooKnDLJ1CZbnDX9sxefxbfV+BIlULUiG1nCv8e0X/WAXOCmjePWi8sE5EnWFj/18&#10;AVHPzy9fWkFt4BRX1p8YFY5agsfg9jBtOMnbb75FAgvYGHl62BcKY2WhaX5xHorG38SEsXobiVC7&#10;sxGQoEzOZajlDhQC9joQgFGOA7RlEyTFP8tfD5Awg97hyD5vFEtWcHJ2CqPQ4JXzI8fVBLTa1IWA&#10;HdkSUHbVzBmjZqPaeDxTfewzP6X8+Dh6i3JENk4rzCysg3tD3emYsOKnC8OhD1aSX3GhW2oPanlF&#10;QyGHEPz7PDqGos3J1ZmlWlvCNJfIwCgYoghcl+5Ig15js9jPOjwmJ7gBbU80y6pEaAFfDeiUaIZP&#10;PvmCahYX2V81iTHNRkVUBt7C90qQLOQcJ1JlAKy9ZkPXrpOwdWp+MdEerP/Fh5V441FOih1n3RE3&#10;KOoHIQKXyKM4nxNyOK34GEvtaDpK4kx8TJV8luimLOyH5eJMOgJJMsQy0ZkIFpjpY9Z3keAknGUB&#10;pQ5Ra8TSbphWXW9KQ+Bf/pAYJs2R1IgOsDhNgyQWMLJQRGhWBUAJ3kZ3jWybxHEKwIvGsAfrH/2f&#10;/ugfij1Sr1q4n43+S4rnfeYVxNIe06Thueq7+641X6PD1dITR6XGa0pkTBnzLpfJO1C+KQPs3OHC&#10;qPQr8UkZnhhXD7x01piXV3xlLhHVqFn22e41RmY/Kc+vahiasjykZm08Bkj56O+V6ZYO80mLdJ6B&#10;cK+A12KkIZBbziWt8tWZ456qTIpEYYMpqJlBfec730Hbkx7oMMPnFR1A3PAw+vr21ioHE9b8ORbK&#10;ayLaT+5bxFP4KbskNjbgYp6hTgGKoTHoYgCkPDQJcYDPcIAeRkttu6NpnW40gUpBDylJQ/JiesWv&#10;V1GA9g9wlzKPdEbeIaYyLo0ThswTauNFHmo6mjiGRtsUU8Zoc00j2uUnI0S+851v02ebZuKSMDJn&#10;HqOirzIKemKyXhEJCIAklFcbtlFT5FKhmjG90uaBQ9JuRTTERuIVhsZP4qeyjcs+a27p2WmDsgxV&#10;WR4g0JwBMjr7yA6MBg+E6apYxxjlsEw3T9ApGZHjBW8pxhogyIAqSYW8K2T4tJP2BIwyqk7HXCMT&#10;OiP2MmTml+fux6EhFD69pSYYps9a0fIC7WplACXdfAQ3x57nXSqRuOg2TXNhn+tP8S3hhj9Aj7Va&#10;r2JVgaGUUpbYbuQBxdC8Tk/oLTo0vWW8FNN5ZP06TMUrKgGSZoTlCf1kOAq/dq6ZOwR1IPL813/9&#10;e7SuA4WvbW8jDjteIdEpTVOhqc0YC6Ag2IdKmEEqoRj16JbSnqe8cg4jmZIqN3SVd0FL55cbdsOR&#10;nYTmdAcATMZ7+cpl8EQvAI3SlmgMlOQS5sIQPiAAaVjx/YySj6eC112SyiFiIyOcE4T4CWdHmtdJ&#10;4Vk+mpwiOon1EdkprdCuNEhzfLqIpPUoseiMppipoEq6hFlxX8I1FwV4kb7RpQcPHgE0AEIn6Ty2&#10;h1KHr9RAEx6cR3O8HtO3aJ/JggXhdION4O0lnfaHH35oncCHIUu8yi2miTJ0jI1I9BAmGW9IISGE&#10;wI2FqdOtjs6vY+FFaoCmPC2ORgE+Piy6BCbTVbaUYoqrFTFBgIgh0ARd0jGqgFRg0XNqIDLo6uUr&#10;UZIePrpz966OCT4DrrE42jhXAwrnE38T+xWhJzQP3ENAjkgo45XAPj7hnfA04wcrKm0OH0/WzBL3&#10;k+nDs8AfVjeOKvTLp4+fEPrO6sfKpWUKbCdt+TjbG+VyjJ0+0GegLfQcl2hcqJhM6uYxcQlRNUv2&#10;BXKq4VGPhA8Ar6ysqqNLrTqOfaVpbFAKmM/rVMscAUOoVRpp+PajH/0IIuJdKJqbKD2XFtFNvrp3&#10;D4MTEUP8zxExOIlciCHF9l80IbqaoMuY8HFpVeRzt8+o0wS75cQu844qhzQYNWWI/NZT5LZNbil0&#10;u/0DEk4xKWFxp6c//OEPOTDrytraW++8TYvxj3MKFX7Z8/CuMPpyhQM8+oWiXk9SbbLjltUU9aBv&#10;UWGkLGgc2J7I3HhIrNnVldXiYEtomvg6t7a30GtIakaY2QKe3yMEyvT1q9ce3L/3yzv3JhNhmsml&#10;TmYhex4rQTt9xnsI2EmwzaS4loCwBqlYMC69MhfIoBpGx7kxbbMSyugSFC4iksgZTd/ElqZZghvK&#10;L4bAr5A2yADJqGvRHDVQIdStRLAJylOtCMNDbqmXIzIIvAoQ6mQo4x1QRQKcSkeFvBFRE7DJ9mOS&#10;NpXwjbbcn+So8mAn5ULpLWcOPHmKiIEdxmk1nhapFSWBT+ND0XpcwDYiks1aKqsShVOmLqfMUnzw&#10;UwZem0mSsxR1PMy2VsgqGI1lf75dvnKVrt67/wBQs1Rz443bC8trmzu7VH3r9htvvftu1PqTUygU&#10;C4Eh3L1z9yd/9eNPP/kMwU90EmF9M3MzAB2eAwNUB0P0/Mf/+B//7M/+jBvokQbtEvAnCzc5j774&#10;/DP2C1NYaPATwpeJozCnAU4MhznT2+jhJNcfzRDk2K5lOkzQhk9nyjhf5RTj5yeI9M6du/BGGlIJ&#10;ASAUJnEXNejopzyDgvWC2aieuKdXsqd4FXwj8JC8IMwHu+vIfYYjiXiVmE/dFoGLKH6VbfUolQTN&#10;gZhhCQksF3Jvq2uTMGRnUKT1U6qH4ruIxVprdFNbpi8xThUI37kIOyeUxwk2w+ZvfPNaH9Zr3qbV&#10;clxiNJ5yhATbEhNBdHJCtg4QAGuHKUKpIcAB4GASssEXfxO9dGbVP/kE8ipm2sZOh9rU2IiBe1rR&#10;dVRuIXyVCjctEdrAM4yE4it9BYbucqQn/Jwzy8Hw2tULF4p5ktQWlT+x27mS5pSG3oB4OjF54rxI&#10;VoC7zYs3XLboFMsVfa42IrpK4IwURG5eCfmnw5cdtaqszSZotzGrDK0/QJNfqdYaWplgxSt5QhxX&#10;Zqz32dmil4zdSyNOOzxTMHDRE7/RXCeD7KL9RMdObLK7F+vQ7QRRJuvN/Nx8UvPsH7AycY3dylev&#10;svjBHLOVN73NugprzM9ZhMC0XlpYJDc0jgRkFYFs6TarLZ7gcJ59CTWW/Lm1rXa3pRS2P4zTtd4w&#10;gX12w4B3tY+7PxeikzV9uoNmt5aHZYIAm+xmqoUu7V9uGpRk+1o0XKpMwAR2ASdBSeCr9fNJi1C6&#10;jIgXqdOvYJRIroquvvH44dPsNa+lgkLEpA5K9qDEaZ3tbOxNzUx+73vf07rRSqVUaKCfd/GEPWdB&#10;0Zpio6Pc7AvARL/oySMes5NVw5VLq7jtCGhm4WdqcoaVWtqjS08eP0U8bm4cs/CENzfr5edBXQ7e&#10;RUyDHdgqHPUJNmQqhlkuSghyxTcDIsiVbEenLJ5xjHqJ2EQz8EpF+aEBjhJ6jF8wGXAXFxnO4qUl&#10;fiLXEodvxNHFpsciwiTidutvqejmY0XYJd0sm+n2nhM/1rlUe8qVT6njQWh8OiPUV9H6XMEVxsJP&#10;Shmg1IhCanJq2PYcnaP0SasNC67y0ppTEJZS5FDSPyTfNFIGbUTb6D/53ndtr3rQTbPsr7HC1rba&#10;bcNjuYP1agyASVx85V0aIBQUipupI/wYOc/BMy1DMMYVXa0ge8xnI2/KAFOwipr5ib7qjpEXqPoA&#10;ekW1r/uVSwNbiau2wVdGRDFkbVZ+SkVrig5NhEyHCG/LJZPlXUbKveyScfmWRo5LQC1yhPrR/jFT&#10;tRvtvJ4d6hEaQlhcl89iNCaxWn/GXpOs/ApwGn9TIGUii5ex8tlEFDd0nv5A5EDARB5SNV9xVC0u&#10;LTIw7W36z4i0QLAAeZF+0jcUSqxfmsNeT0h95exTTkREFffnXYGvVcxwVH0EL3UawUEBNWD9jCKf&#10;wC80HWK/DONuVm6wuaJ1CJqgDzQhC+M5DYmEXHZDniJmO6fOsmRQWDEeO6KOwqUGZZvI7CRagyJH&#10;pbPJMJHf2WkChjp5Qg97PDwnotWS+kRU7CQB7tXwlFtUrsfHCpWINAegPFjKpiUcUU6mrJxTUjaA&#10;mLZGB5OjUAmASfHVX81WXg67oK5ETSVajMpC/DvAOZRfin4jBAwMHjIW/ZgiKkgAc4SZcmuLUgE3&#10;dKNxDNUcpR9xsURtCklK0jGKCaVBPaAxI3pL01z0k/L67yip95DRUasWMpBcmOcI9nH8BdCaoIAA&#10;ZSbgD8OkOQ88ojAjRb/3mE99Cso/uU2zNyI86jwvGqUG7p19eijDERR6xKjEDBQMh3af1O4SBIbY&#10;1ci2IZ6YxtWzoBztgcpOE1J3ryHGVJAeRS3Jn04gk/iUxYvVIrD440X3Wj0SmtysYb5TL9sUXaUv&#10;dpciMvlXr65ISzcYCGXokk5GWgSwQEZfv7l1eEhVgB1Owj2FlU+83qxHylMAJx3TRM1Ui7OVT5QS&#10;wOhESE2KMe6dAmowwk5sd/oaQcHiKKZ4Aw5cFIMYsZZBJLr3i1/8AisuAmhpiargjZ67F763vILG&#10;Rn8e3L8PS0RUR3COJG0tojXMqhgOh80nKAwvUvE32X4jQOoEYuK8coT7eHCwjkfj0VOQyQOpTQ7A&#10;ZXlHTYUkR4rgHh11+yHVNo9n+lMDVJToxAHOoe7TLtKEmuVpVCivlk/6Ysjz+ITkzZKPYpQOiAxN&#10;XiuO+cmuAltgyFiohIkA7QGdJ4g1NKMSu7qxuYVfc3p+gTcxv1kbZWsbaaizHwl0rYN4GWttrSgd&#10;MtFALziSyhTM5U1DY+9xJN0gQxLzwKHm50PEgYN2nveb4Fn877UfnCrx84EGQCERSZV2IGXKkUSr&#10;6KvsC8x8VeSElpKBEn3+lk6Fah0QJxUT8tvwAaRq5nqoFnVniAu3DMo8kwtu4+y6f/cucSvgJ8yd&#10;qUUBeIhT8vj47bff5iww9Et+ylHxDx/Gr1cB6lmJZok4bH+MiCQjehgCwAeZ6SpjBP48cS5UUWgx&#10;ESjb257aRiedU3vLW9wopJSh4AAOCzmqlK78ggp4wlfZFD9JiSV9SEtfWa45yxVLEqMnhmuZfwah&#10;1IzRbz0alHQftGx2kAVpr8pkZET1drKWshJvbxXWUgekFwQocayyp+7LUq9EpPhzXrhczOOJQlbq&#10;y77FbvO1AbZy4zwC5ACfI3QA5vpGcpN/+9vffveDD/cOz6iCSnMQD1IbpZE8FZWuO0bBwhJh8+++&#10;8+7lldW7X9/94z/+YwKIsBoZkUc6EiXEVDIW5g4HN652E6LRZ3pFlUQYYSMwIvoPbugWjGET303y&#10;4sVG6UOncYThs4CwpVkH3nRsxVmjd8CVac1hIF3wC5zV8nIVzqakYy4bwIHjQMw05aRqgL6wOM96&#10;OLhNN3CQoT0xfDL/AKNDiJgtapVirBSJi0ASRQyViwAKKflMcKmWuy/Ug6J0BaJs/5UrkRnFIIon&#10;1KeOJIXg35UjCXZGHB2ntsUvmUOXsusEwgjvTngCSeKIXwj57O+RMCuc1lErspkCbbl29XxmNPvK&#10;Ch7tsxihAhEvwwXwguUkUiDqqQzFQN70Mbql5O264CW0IFL5Tw30q2twLiQcH9K9piSXROoCMxvP&#10;d0XByW16uJMozSpBHCYFbK7NdfpWl5rS4E9NARiULw1DhKEt2pbFWm3eOC5u4vXs2208/NUnDfHk&#10;OQ0sdqZ1aXDKBCwirSudgA6CYSJTiPnCebeTrVKcrXnId0ysK6sraOOmyN4nfOnsdBGLe24OoczK&#10;eVzzuKhxUXYMifCzuNHJS/Faz6i0UEFq3bJupiMTAt51jhVB0eBj5y2v+gG90wWd+IxC9ck1Wkqq&#10;yWiRqROqdVOSh9zzXGZlsEX83qWr25Doobh86aJakolVaFVLkKGGiihCGOG2OJtfmENjp7mI9elp&#10;TXKvhrf0hLktNAumddvs6txLJk1FqNAvdo2ntuGHN589kUXFDF2bGc6pvrXRv4gFkeEaEkenJXNI&#10;4a5bqvMcFZ80IRRVPqLQMXx8YQlWLDSINISA4tQNQjCp8EonLHCPsV9SlfZOCrvQTSr+HXJOyay+&#10;R7sonSMOylwpg6P5IgEL7SgHm4ru/CpPCy3du1B3PRV472e7OtIQpXraaQYFN8xCI4pGbvWkY0ni&#10;VbNiRv/rH5BsO5qe7s/S0PKHdDcjjL+q1/HHCht/wMZiPOcT7QXzUx0mc1OHYsI0gNT6s42EeZch&#10;LXrRS50FqgiDXEA0AhaW5AYYIZ494t2QjcbylJFaiVxqG421URhgKcLVKmRJPKFkK98piLWeT0ko&#10;xGg9kRL1AoyUOepakmOqdfmVqvSwWDlmFc3RlgY596jmWPgaeGo5vOK6X537GC1Sq1gCtlpMnXZf&#10;yJFdIYCeCK/k067laxGL8s46/XQFvlIFJQYe/xDM1YBVkI+mdR+670MLh0/digE+61q9I8neymdV&#10;LlGUeZdO8hY2G6NmjK6myqfaGOk/rzT7SrzkIVbG1atEfZNjZZvGWckxWyFKOYgkUqFdo8S4nRUU&#10;Yh2IT/FTvDLHPmokD0tVYvid/pzUPwlK6pxEQlLeamBXM6W0uxqxSVeN54pLlqES3Yvc0O61q9fM&#10;gQcV0H9GAc7TBzpmJ7mRdihDh5ld00rQbU+KZbD8EdVk52Ft1NDoCGvdAUpf3FMDf7x47dp1SY8o&#10;NNslXTL1AE/+qI12+eMtj3XPUjybLNhuQlTgRLK41XnV6Q8/0S4Lk0LbkoCU1qmQhxQOphTwK7EI&#10;YiZd1Y/EK1TY+6+j6PIXBR1fPs744y7dRvOMKLcG9QzNaZ6gcIM5xuvprQMbsXaka4qhYeOQNd1s&#10;EjccHX3yyWfgDwG5dIDeMqjbtzm6C60aikhnsmJQ6h3YxRM+hQ+xA5cuESmGiYJD7RYD5C3GtblJ&#10;bms8caz2kJDrOWmaPFqAhSXq5CdepCFmzb3WziNlHj9+mhDXnNjS4S03QPXJk6c0oflJJ6mWF/mM&#10;HoBFmzCVjvWVhR35AQoTBQM0YKItVITUPAvluFSLAgOBD5+yMtG16XyKgSYwGvf3oRwv8q/P/AVF&#10;MNGrqxyEx7Yv9tHgpJvgVGwAwkMgDNAYi8eviSeMKPZzTsvOrnJAylfK8xYPKUBhXmTIwBnkBEkA&#10;3ePHT4Aqw+chLmtgQvkbN25K122+YvBXJnumg+dra1fBP4DMcxBemNMWbzFBzH5ld9p78823oAuJ&#10;izrpOeWphBs2dsB6Kc9AnFyeE+F1jwQ/d+4SY4wjn51rxD9j+T56+CgncZHggJwoIP/cPPcgNEIb&#10;8w9tD94YCzAZVxKOQbp0PnnCH09QIUptT1oWiASClCFHutViWVOpg/aVVqbUrjOogqN/6SHdoxQ3&#10;QIxhMthKuExEW0geOHPPHu4SjPFb6aVSw5ZXKxGgT54oWwmffvTwIUtbai2JkyKoJMHgiSXB7ceR&#10;Jwm5B2I0AcWRS27pEsvtSRmNkV1HalWWXQY4FsMJyzL4lFQ1SYJ4cnL73Xff+eBDDgfe2NrZ2t4b&#10;g/VNTO4fHsHvysSPW19HklvbzL7bFJpOy2nuJJWXXvXBkTQzMZqtpNDpwTEHqBw+P0i2TQ5IOjiE&#10;fjlhEu5Enqnd52i0iMnh9d09HEmdTlnElecDjqRUXk1oWg06kvrGO7kgVAPutrvwjARwB0mANTNL&#10;PEBNceQywnxleYV9DfTs6ePHBNq9//4H7IPBYGAh59sffEAUEhLz5q2b6IiQMKKZY+bC7pLwbkhH&#10;IxArPTk8PwpncQ+wGqSV2T57tg56gAaSBuhB/Ai+ZxJzGMqnoaVVb5+bF0aPAw4FI6b1DiO7ee4S&#10;VEm3jKUhFWXY5JSDaMpgST9Nil+OpPi4CxP4iDyrIBpAVcr0xZYZ2T7lm2mtLt4pvjllhgyj5v6L&#10;V0hjg7fIktZL5Kz/6SOLFXscTUbpLH0pxBmLOtXgakFosxY6S7ONZ9EvzIKOJER01Lnj5BvCkXTz&#10;9psb2/u1jQuzLopaJRGLAcZfgHZyBsnQRwIM0cR4SLAb8WgIKaIms15agozVC1bXUcbk2/iYPv74&#10;Y7a8ffH55zgjgBBw5iGeHYQa4+Ief1Mc4ufRyhh+r3eNTcHY+gy7sv1Ipj76w/Hy0LUfWmScTLoS&#10;pOljqojb+5wpRorALuw3lURPm6xdmWMklmCRjHB2pO0W4UhDIziF0WVwkBwcEeQH/53AY1QOo+gD&#10;TR8r5ZrIF1TE6GPt6KFoHVFro/sY46IdoWHY25G5afc8V1nS3mgRSZniv1NH0vjQKFlx5mZIsVwn&#10;bOHiiSPJCIVoU6AQTJ0IoOPD7H93pBpBEKL6mJaUKkr/CSNN6cLK4GZJ7fwVLSfZdpFPZwTmJJkA&#10;uXep6MGpQ776HEkXjqTao1GUWCEz3abBCpUtR2C5MJL0JE+yiSbUXM7f3okkJXrJUeuNzg0k3Umk&#10;WgratDzRdpPJt1esRwNKs0vFJsp0aelpujd3/dVKWnkLWEbc9qsavhcOBBv1ap1sT166GWzUrtol&#10;O//SVQdmn9QZfcPnWSsxJK6Cx4lMiS8jGw/hbtFpic2cm33zrTfRTMmiRF4twlqgHIrDt8iZGP0B&#10;V0JCJhOGBvwR2ugbf32MnS6+wpnw5YQnV94xhy+zbROnihj6rKsOG+0iBwVs88jzSvuqd8l9ALzL&#10;bBr/oWrhci9j9+ugYkOX5NKqJVrxXjQHbqijRilyGkfwvVYw2uHQ5OyECcItrIHQprjNe0Ev/LhM&#10;1wpHTVQPlXRBBqXfZkm+HEnoHtG40aZoRZOcAryLIVPBfB16Un/5eyajHiWUoqIpcqxu2Bc3B0dk&#10;lENVmyLJFGYAxxHAD6ORJiFCckp6bGJeg7npjmRcyCkYBOLS45UwFXHMQ0q1+b0DBDYjxsJxPEz8&#10;GY3M3BqTJoQVmhIanJyLIfiTBNgTjmFZnebZCEFxKTK/QGKe6liz0SjICXLhp73S+EBton2hUdFm&#10;9P/+z/6JHkpbatOPRGyoqWpSoVvxmLi2T3WiiBE64Bav67KhKoQ90pH9V1nWiZYflRfM45MacGQw&#10;ozIIAQGkqNMAJR0coj4XPg63VOiwsDwV2gFsTm0kOZT4WjpQjohujKbdUButG1OgsiX74yvlDSaS&#10;3/GckqzbWLOOJKeBr3SGX1FfinnFU4u3iwgIXgc+9FPXCd3AteQ+I77SbUFk30C3rOAVilCed4Eb&#10;91SOx9SRSpxSFzMMdbrsIDyNKKFmc3ZyQfAuvyeciiTEtWwbrbNO+KZvzgWWOR2DdKnK4OcoxFNT&#10;MLhwy+Kn1iwn4tLZxBPuWyS5AVB2XjgIf9mQ1fLQRVRWOMs9lNmwGC/qo3FdlFc82okXKcC885Z8&#10;TbeaAOQyKEY24FWoS5x2tiu3sAiDIxrvE4XEN5ANgEhjEo+Xsy/HsXWXDctgSBhz0uYVqjtwXZ/U&#10;pnqnB0S4ATHe9Xl5srvEybzCMEXg5usUJYhEUD+22+Ihz+UdKP1onPSWlWpCb3idIDiaM5jIyBqG&#10;LDI3tHG8at7KAy+RX9JmvoQhFw917oAQ0dorapTaFBJU7ixY7aA2T0Gs1spp3Z1jKMk4cAtzQ9O6&#10;Ph2R8OeJQR+gFsMBK0AJFnUZr8DnrcePnuBTgI9RBthSWLBAidKLIpPmGtq0kEanBiqQBMBbPi3m&#10;6ocg4oaFEUMOsf3oPx3wRQpEGPQRNPSf5oAnjj5+Ku4f/YMKjcNqwLS3lGERin1tDddeQmA5DD/L&#10;QoPPbBlgm3d/WqLYYlepXzbYPhvM5VHKBgrI+sQuBUOjGjRM+CeOG6qV4TMFfNJbvtKcwZtAGHCx&#10;uY+oCjoDNKhKZktVYB3MpAyMxLkYrwTlAjEGYm4m/deBQMXFKEekTUfEQwmNtpxuuahIwlcKSK0U&#10;Ez4yHJo2KI92aUgS0LtN56ERLTSaoPKNp8/YWeYhj7jFmWjD9xgUdXq0nARL96rODXaXMC757SCv&#10;wHQUExQfcQQYgDmSJAJtpU4UlRlKcRST4upzBjrBXUsxY9Co0zgsyVAIS48lpKJgscVLpiGOSV+u&#10;qTgFfBo3l4QaEMt0d2qvtYkPTIHIoDg2OEUkoZ8Gd2Q4vWvSFDyKMCV1AjQ42vzatdtvv4OIuffg&#10;0RMWjXDmEuN2eISmVdvK6iCONBhLJv/FTurcnQ0h7YlI69UhMKdunx8vzpIgaY6xsLVNnxcaMSTG&#10;vINVmMGV6Dqy8vD0ZH2Xw1NCeSFGt47mHLVzHH3VQLdOGFBUi/BWBiVkbLRBiSeNRSu++RX5gcQG&#10;FerIghz+xbIzdIEBABCS9QCvxJWrN2/egFaJAGL/wu///u9T53/4D/+BKCT2RROl8rOf/QwvHVPG&#10;r6lW927IncM0FkFht+UyQOaRiUjoXLnwIUOimcBbECnRi2enSHRytTB3YguzIzZSQLbG67wIMrjp&#10;1QL6OJhBvtJJcZvn1qOnpsKgViDRhEu4nlTLtjqSkLURKFkgGcv22u443cMcRFsRwU6Bs0k3VLEG&#10;hWwQOM+7kwptVBkh1cu+eAghG7LH1jYi7IAE78pUKUZ5PhPS1V9SYukEJ1j+6U+pNN15P+VIymrK&#10;GXGvWVQDoVCEiJ1EzT1hiRz5GzBF7wGUo+OT3DMaWmHrykNWNZ6uIyquXL7yxu3bSyuXMAQJ8JFz&#10;fvLJJywGkBQJCqWHBCixYw7wAuSEBY2NPrx/lx4B59p9lrcYHbuquZEYGY54mHFhKY0MYc6ogata&#10;OErql4oNdYfvAXCAEKdXr8xTQGlimCchEtybrASMhd2xdEERMITMiIT/stHhyy+/eLKxVUFAI+zu&#10;0JFkRBJQZrLNUeLU0EM7HHyoi14pxRxL0v3E2uuiXdRkvLwfxId6EuZQprnxCiFA/Ux/t46k6fHJ&#10;pFeemsBGhKfg/qGvcQRUgGWWEk/YHZNTF1cucdB7NF6pT/x0Il4adQeIpLAPihZ7qbC1gllx2rJh&#10;o5Y0uGWTlI6kxrt0JBkbaIySbrii00xkH+50wd9ktlaSenpF4lXHTJuvQbaswibDUQ9Ro1AUyjMV&#10;WxZz4N537mDRpdemLGxn7FiIty7vZb/+Kj/pCHwgrs2fOL2j1SMzHxysLL1Vq0AfbLTvVyd82+td&#10;mcCSHFKVm6dGlVPBEk2LHYezcQTJhJsBJZQxsI2cEKWF+dlLSwvXycSyMH92fLSzxdnEB9juBPyA&#10;NkSL1VkgxJ6X9Vr50V/rSApJ1IF9+owcfs08a1E520f1VaqUJGX1qsReKFKwvnjJ69cmLGT7AjbV&#10;vnghPrS/aJQK+VS4qHs0om6s+1Wc4RW1i4YPjfaDLXtRm0fG4+Pu5UisKidUFiFW5LM2e9qWIzaP&#10;Xq1qeSaYxw3x9ThRXqwD1EINVVGg9ZmXezUb9Y/HRIkCr9Hp2WniysveTTRABSUYKBBGyuRmt9r8&#10;AumQ+MrGZ+CCKIfrVXxifEPpZOUa5i/Pkz29Egpj9RCGRrg065os+8HSUZayAp9QX0rqNkoAcI6D&#10;jodX95OKR0P7wKrnt0pYsVrUrjntvE6DmC//aVRsaZqBRQel+kuikwqE/+DFEz2HUpbYIs8f/V/+&#10;+T9TGIh8TUIgX5VY2u3eU4Z3uKmZi+GHFEQvR++xdqdcH0f0pIPDt996lzgahqExr73q4HtivAi9&#10;U5u3RR0QekZBC7FG+uFFhSU3PGfM9oTCjEp2hhqk0KUhl7Mor5EpSqnct/IKaQ1sZTn1gDIo0Lyo&#10;YNA3RHPcuAQnHPmkWnecIqeFpMzUttAhmuGtMscr0dcPOAZoM5vQSwbzya+oj+4jMAKLnkjJGeDu&#10;Louc2WRS20yMn9JWp7z7U2hdgsGy+viTT7IvqVYgGaDjsi0gZqoarXonF7xg2pTcQoCHQoavWm72&#10;n3aN1+VFK7zwdhWHom8NvOIDNYBHwAf1lLdQpHhIE4KUIRh1bxOgH93D1QV2AXnDLPmJkvJKuUBj&#10;l8Ic3IZ8zTEhMYilKnnuKYt/rQx+btzhJS6J/HbG4dAla3BeSlWdgLhhKyIwAFGBKxaTnBT0UJQw&#10;AIoKWd/ToSYRcaP9LFMWhSgmenBPJTo6pVIhTGFmgUHhWMHTxBPqNA0e5cPZyiRwyrwR8xt8BJqf&#10;jpeLRum2Wx0ZQizDSlvDffg7BnZNatZzqzOSG33TjdjqFG5cqHskf2UWHKzPRU76KfcBnnReb5ck&#10;pmenoZDYktTUtbOVV8y8k81380mPRTARBhU1U4wXAamgsGbzrNFPPAWkGqWh5tRooo53oWu4FkjI&#10;TFGJIX6OEepjWjXbqJwKgQ/3brszKNIVYCQfVEbQgdxSa417Jot2pRQqVJbTQzKqoGp4ikqERGyb&#10;OjruLGk4MERJ1JeN1hhjbA2ApczMJu9feVtEOSmFtuxqEwyN6YvbwtZL3KaGNhcNDQjJcQWYS+1f&#10;RqFvBeAzBcDH51wUwzXjJPIZS74QjyFTP2NnKmXRfAIrgCPOyJPlUcLQKD8xwbmTTmndVCA2oTdK&#10;f5bueOqU2ztx7pID1LzIRPPcbNya3xAL905BYlpxRZ2eoSmQwuCdt9++tLjEugFGKsKeU72Tb5uw&#10;841Ngg5Ad6iUk8IKLFlmhAL4bMkvWXHI1uQsuuesOo/aQRmLTlb6XpZ5K5gAboT9WSvYODQS1gFt&#10;5NyBil5EeLBxX0+WKA1wIphLRihxHF09yVGPBHHKWuVyPOdXRZJyB4BLU6gkRBkwo9yLPHIGuZkk&#10;zFtirIJbyDtNyh2T7olRckv5BtONI4lAQTIPkBPl67v3n21sEZHEoidWJ+t1zZHURSTV5jaa9Cx2&#10;RQxX00saDvtrWhw6nZ0cJdk2p2kgxkAsAh5zHACZPvf23P2EUISOOHA02HV4sLHHabtdlDtElN1t&#10;0c7hsWG2XdNFNgmPquOB7UPrj1/loiJz1LtCaWaNCYfL1aErEV6Y32/dZtX59tdffgnikSKewTI8&#10;jiTe3ojTEniwvIQU+Iuf/IQsy+QjwG9Lf2C7GWNRaBl7LFJmIQRKwJEEbvOcuRDhXfXhK6wJqEOV&#10;OCyoEyVrbfUyZwZJp0wfWNHkC+8qO3gon1dRcfpEGIZJtxtv5yfKu0gDWZHMG9QtR1KlxlOIaHKU&#10;DWbWpETMllQNTLLCPBDD1WucEK+AFdSdnE305RTqO+aTewpYc+QNQM6aU2TIxBhuU45W3NgkcHV8&#10;ZXmVvajsMqDzTV4zIjCBUYCxTeny17hgeks2U14ezASDkLy2NvwgymLhjE8gX7ggyPGpeYRxbc8b&#10;g8+C8UQo8on2Vxow2xwICZ9n+F99kVxIV65eAZ2pBObDoFjXcUmM6QCYzBpMkueIpCgw+89xJOGb&#10;BlbMqYsfjGVjdwMQc7qxFl0wrWOYif2De6pgKOjVM91dAtkqi/VcMxfwNJkAxOs8SuxOqB0TkegV&#10;8k/DgBwTQJ5TGb988BAeAR9nlpBnRDNzJGFyJDETSdvcXaAB1fJJ04zF5mTjzZEU9IA1pZJcvPmS&#10;VFIJeenqcyQVopTHxOX9TintVnF6n8J/lhxJMAISLizO40fiJC4Sj+MZD40nHLXy1ySZ1Qk71hEx&#10;M2+/+QbigOlAteBTQyasuDfMhGDjOXWIWmzG4sZu/AyRFQvCJ6/OEiAVAnvQVy/iXdUuVdeAiES3&#10;VHXh1flfNivZvcDiZG7y3n5W+7ToTbF4xcJsHiJeodH2tWapcyTxts/tupUra7j0F8tR+fTFJgJa&#10;J7se9w6j1v8mOJq5q55vhbmS4qm7FCJeMvALWPQNhJX1V1dD/dP4v291V1JkQQwJQo8WFz9dcbPh&#10;YWKxkcdhMTVZdVJphM/jh/fmpidv37zxzpu3SXEH8iTu/OnTHAhU+/+oAxjlMPj+gODXOpKan01H&#10;kvzTpChjE+ED4o2EqddGVq/5Fi9SsTVeCWPsS1pGy7eD34trpfqUVNJ4ySVAGpW3OKeaY6qIdqDQ&#10;+OKyQGMCbV4khJPDGsVkrFStD3WPAKdHHu7tnuHYkEZRhc7HzB+OGi3ommv3DJ3lwOkIgUQkubHD&#10;2F4I1p0Z4Bf38HYW5mL2nRxTqjbxlEaX09lymAYOu0RCkZKCYRJpVpZg5d4bxiSOk+h51vYSw4SW&#10;kkPjTomYjkMI31Y5kir0C62B4/yiWII1JDdE4w/JnZ2zQlPJ16OvFEcpl2F5hKPD9KEkjk4I06j3&#10;DUSCqqYjMyKlNAIfpAVxPjRT5/aqCElQqhB8OjUXiF9ElBmvnG5e4qHzMvo//tEftsYGkU+csKO8&#10;Txtaepp23mjp8YlUQ0rVdCYaRH0FmYcGyGoiwPJ1nlMhNYt2cRf1WeLtZekiCWXSeuEVTQJ+hRL4&#10;pB6+Wo/DCCL2+pMuFSr3sudUAlKqXmuuC68w3/5IGvUnQKOvhJLCHbLROKR1OZFMnRcZnbYQ72Jk&#10;QgAAATsfV4XEadwWryhcVdy14e1VomYwlsJ7IiTslU1QP5qH5pwOLIEfQc332ucpdwYCjoLuOTWS&#10;r94owvCwXXMCUW155VOLVFWSkZo0uq18EkEGtcVLWnoM/XehT7wR8tqTToqONvrQGJaToiBx0rnn&#10;Lbl5TdQxQdQ0TRIToC2b43V0wWhyvQbGc6ePz+YFo06atlcimyNSEBR4DjmGqUy7rJnrhpfB0VUA&#10;4hYApU7kbNlF0pszLqrTZzHTsVBMOGQPWrfpIEMTpKI6L+o8jX+wfJR8Gqmn00SEl/D4qrcoIqeX&#10;o7RLSaoy07zcHyzihspBMCo0U49Tz6VI4FfapR7f5SuN2mER2Bm0vIEP0pojpUL7LPugMJ10wQEp&#10;Fy9SrQwKH+lXt4jdsCovND9Mz8bIhLPMSEcSX0VhqY9emUbd16VBsRrQMWQwk/6IRWUwzLODwDhV&#10;PYz6cyEW+ZXvcjl2DWzFWG+KB/h8BUStUd6lMG/RSUsCEL7qJaGY/MGYF0Mg5Uu0AsknUV/NPr1S&#10;iDov8g0plHpCbpsb4Gf2Vg/ATXWKMjZNc+IVT6ANHHPZVNVvtMyk9IGKAlaMctQSnc+dbpkVl4Lf&#10;jsnnw6Y4jPaILNcxwvXqwsZ5BZZOB6jNKZO4GD7WmgQoUcD3GC8/gVT48sBVj9Jzy4zg5Seqwn3M&#10;K4YOgcNyY9FpUO2QGzAXAsH+0DpzzVfb0vcEenBPQ9/61rcoxleqai4wnsjTPMlBINCxt958E+87&#10;a1hxKi0uAitd/AQjUIAJVaKpkUSsVOpek1s3/sC92GhvB2U29IBOoFwT/lyUp0IDB0R7Xpc/5Mxt&#10;9I+xcbohCul6k36Va2oPPcnDnUixmXf9yQrtQ5ssmVh6TqKTWsq0z41/0nOxjlfk7RImFyNyxq3W&#10;dvkEkrIs2xK1Eosf3roAi9/awcQ/Im88XqTaBzPRtrbVtosuR5L7XETRVy9HIXWklaHTqdGhJVai&#10;SDnJ/pHkSIJ6WNk9hsxoH9HIH3oTsZPBmcODzecHOpLCfGRbKua1t79SIlTEQ6loAUjtIukKDnRI&#10;KhakjUKxjOH7qbRiB9DSY9OjW4+yLvLs888+297cZvGK7ZO7O9soClMzUz/4nR8AEhAYB8D1Gzfg&#10;qBztx74nhHKUe9L4lLcibQVZhgmoo0bPSXShgj6AyYTMUFK+BxmCJ0wHCQd5eWc7SEs/KdmUfoZC&#10;D2VBvCXP5y3mUf1EhwJN4pBquCq6St0QDks+MB/ghJrL6xWok+iIcBKnqRxM2VBdrSAAWaTVkdQ4&#10;vCyd3qoPCEy5FgIjgr6PhZdBKQfpuVPAvewItsC2PvLUQjX68UVyKmcg3MvTmmaoPOLUtgJtBcEV&#10;PVbYC0bASI51Pot6hhfA6GwMiPPRqewNiEqeU9wZJ2cRMuGYEBHoO3uEiF6/dgOV5Zc//+Uf//Ef&#10;f/H1lzRD2BG8SCmMRvRv/+2//a3f+i16Qq+UFAyc2Ntf/Pzni3MzrE274GEKAvq8v7uPv0pJ7TzG&#10;6qvEHzlOvpQ6VRpG6hjholKo/NP5ZeJu3bip6uKcKvt4QvfMpk8AHbwRhowLHiIJA6iNwXHYPX7M&#10;eRZUxGZJnCRAg52sOJKGcmo5/qBYoY02JQ3xLTppefFkmw6hUHoYyao1L0V7I/dovEU+Wa+MMhm1&#10;IFWRvwOfYt3fSY4kQInxuMDGNo7LPDvBF0DmLXqTrSu1vzvBB3H9j3O4wtUrq/QUeqxTR9ngHH+K&#10;jLpRWRhRf7m1TdzsYkqS2Kh83Nmi4vpfp+9BidVyhSMVyAKS4rPul0tRroJ03V1EJA0yWzvQ8die&#10;w2dqFPcDMxU+WVdnsPRxKO2Jcyc5F0vsjpHyq8TYGuK+qeuND1i/6NQ62RBm8In4409h770GK8oJ&#10;5LHRmHgWG7yxCd91UN4o7F696PwgxLr7SLLsbIxoqm25OXoN83YoBjlTAgXsQ95xTMTOYiah95PD&#10;fVg0vG9+ltWXBZIIQrIcNV+RJwlvQiER7EAq7oSLRZaLLhRKtKCkWngIucEZhianozLJGbi0d2Ty&#10;0r4MISMCK8rdJPVRSafnlHanAtBYdENXipUWFJvIZdQGTG+0/ppFL0dqfGmQLQ8C3Ong16QfGhuC&#10;dqgNcUo9qEPqnzIKccP5hcEEsHVJF9kmW46kQoOXI5Lw/OXoyN5s1ATT0gnZdBeEHHw8ODxmMrsw&#10;4fhka1do1PXSnwkdqpy94DX4nrPVSIqP1cB6G0rj0TEJj1D/oung0y9VI5/5KxU9QUbDpziS9glJ&#10;GyZin5XLhDcSlVaHfrju2OkBDiyZAMLVtdGkHedOFVrYiuelx2VOQ/W9fecEUVKe7LvtVxawMV4a&#10;ATRa4EaB8hLT4Ov0VFYorWfwGv3v/+E/eImKfJmuS6tOoXyEwfCcX7k35ISf+EqNKMrOOlMFKiC3&#10;UERIuMD8uphAz3iue0U8sB+OSqWZy+yeWhFONm9pbXJRbHB9nq8yKXkWMNWFRB94UfNYV2uDYAum&#10;0Jmlf4p2DZUy0IbCwlQLs5XhoTTDJ30DFJTRW8FbqHesR5ENwd1D0rPEIHCcb6lXpgm8kqm3P4VE&#10;g5lPXmfBSmNDhazQN3QT4UxaAU7cqLPenW9pnpp5gsZGSVXPpeVLe2zNrdnUqUyZhn9GWOh9oIas&#10;crNKSWaQwiyKaXvTJd0lDtxKXBbjVxiQJbWp1GyELa/4Ln0T7ARR0RYcoKmG1k9JWucVBq5pF+2q&#10;4g6okHcZjuvtlBeLKM9ljJvcsLSZ56ia0qKoyFtm7eUte8hP9pMp4BW5ZIOMbEt05UbdyEr4CY0B&#10;nTnmX1E1NVCbS/p0Q84ostEcP1FMhViAiM9U3pg7rVuPiMG9nNTp1rNgD8EHI+HpkjsdqITnlJez&#10;OwRZDM95nUoUMA7EsfBT83NRiR5G3cHirSSmO5UdL9Eqil9Tuf0UjbVLpdx2ofmhdBuYTc06p4Sn&#10;FCp429C0WpUPUhyVS2LcO+P2UFWVZZ86GDseOl4RqlwGBDlNIBgwpy2Gg43ETyAJo9an5pR5405P&#10;tXCqolf0EyXbMUrjcmpaF0udRGeQt3Sv4BviXlbT5lEeSLVCQB6CiJqYmYq+kDa6M2eUFuS5MkaJ&#10;iGgc8wgnymC5Hex1HEAVTVxtCCMzaQBsksAhyDMb5/RGEqCqYvvJIENvZOMyT5oAvHh1k2RtZUWO&#10;7UoU1SautxKlMS4eusWSV+iek2glUhCFFRy4mXgXa41J1AZuXEL9g1fcKUxzMgFq0EvIKzrTxXMK&#10;U1JRRyfxAeHLAyto3Y2fvEW3ZblOLl1NOADCizxx58O4e3kCKGyI8lSC0KESzHjFmawYxOfojKPj&#10;g+6glpwGkjPaoBj2L9R6bzQYdt4QxI54hH/iREjIzVCS6UAAdd4UcmgfDYPQJ1xAWaFKjNI+nzhc&#10;2BnPLjCjqxijwXQ0YKyc4AJ6epBpDpGlziRZSdQyQNUvHvLV8dINuuSuEPFBDY8mFIvt3ahRvY4i&#10;8gMWLqbD4FCfgAmigRWi1Fy+fp2lupzNdjZ0jCqGUT7EyYMRaqx3lQ/uNBo3BlMW2tiTP9btLxuI&#10;TxEbFWRenVCrrW2c25bljYJqFlWToOecCHP6DzHwGsox+l60YPxZhKu0BYyqNE6ECEedR6lcG6JS&#10;NmUrok2rBdm0tKDI9nkHwBEyW9UpBGwngNmx4khoUvjSNqoG2ZFICn5pceH53nNWQVdXlvETAb2v&#10;vv4K7AJuDB88DvNHElXAfY2mc9W5bwh8xdME2GlR8QRRgM+StsyZnypc6MoSbZGFPSea5dgyplWN&#10;XxqX0VFY7GJEYDXbdaNI1EqVLM5T2+QJtsInvaUJciSBWHmgs7uiHoL0kKE5uZMT89wslaVx7cdR&#10;nswd3eYmzRsRTyWkaYyRBVlBhQi0nLOAL0FBYnDrwnM2qiSPBvpFVJv5OU694ah6OiyNK/cZF18b&#10;corY/GSOpKhU2Z7A8TQqmYlYJslGIsHPAmScF0aSknb+bHgih41lvocx/atP+JLoQ1SUne0dqmDq&#10;4Mz0FwD+6Q//9IsvvwTO1ICgySyfn//VX/2V6xxMFsTLpwsVeLF5Ey+j06T7T01D/UrB6sTxCQTI&#10;7p48scXPJW1FoRFJkokKEl/pIS5XKlRxVZGwmBKK6QBtuDe3NxozIhTEOzshvd02aQ0IucHcTW4j&#10;LGZ0s1OSwxLykAz6zA2MGNxR6KskyJwLpocVTNStxol+dDq7aXihLlGrUbqE1uirvnHgQJLi6UKq&#10;aN3s9eA1VIciWl//zxeRBI6SxYazFOfnSNfGmXvH4ASOJIi2+GrSQulIoiCbYpL0iCiGUgzQCOQf&#10;QAmYN/7mqIUJOb8ckQAr7hR6q8K1D7jzFxWgyL+TrX8dPnT7aKoeYwMrp0uXUanWg+V1wvg1DFa2&#10;1rguPDKCoJ9ElZn2rjKRh0035okTLevgOfjGPcXaT1bS5p2bxmfs0ks4IKrbJWsWbh1GDQgIq1Vy&#10;tYu9ZZYcrMQ+NMlinV7qsfahPRxserAwNOHOxrCrhBQnMi2frBPPzJLqhrF1PIZ5DTmc3ry+dnyw&#10;x5meRDdXoOXM6spl9iYnrAXmjHBkukuLY6jMXy3vDLbZ3Wcqq4Pl7jOiMw/ITsZyhTHFwr9pa1oZ&#10;inshWfI30e68LudstgD6f/MiUVJFkUsNQX1PJU3JyCeVqIuqsasYKFO4VPXbRKhdO18igzPCW2g5&#10;BFXx6+bmdiJBx8dxwvqrKqsvilT0nSd15mr2BGZchePF3XNREvus9J8E65EGAHKpDJZ0r9O8+Zqg&#10;n9jfSUGIjpMUZmkFhkcAJgtwCR+CrLPYEAkQ1R09oqK8UOXQNxKVjDJOF1HzkAtoZ2OjQ4jFOICK&#10;HjN8Yc14swCWfuJIIsgXwF5ZXlmcmwebhk/Pawd1DnN2vJVnSXUluOFMyWa9dM5QwGlVCZSN1E3n&#10;sXF2rDMI1l9tIhCQ8R0Xf3Cy2rw3RajxDRERR22ju0Z6QZj/+R//I99R9Crs+dT6alPezBVnFxGM&#10;sOcTxQe7HplFT5hdbAGUD85n5wlCCn5LGDCnIGtdMAtU6DoblTQl2Ka9oDT1J8jM8YMxLnEzTgq4&#10;GOtgyoXapXJQPWq8jxeR02hLFGbaqISfuDd4JBCpiwrpjHl5qNM9FFTlwOmDC0p8QmkaiooEaqYY&#10;9EOdnvmKQha35ejIJ599ev/hg0QqDp3vPt+Dbki6xiw5ZyZohVmgSgKTHJAxELaj4WqH+SyaCZVy&#10;H1qCkHArnByD0GTbhBdhG1Wm0RzSitn/3gfv37h1E7Si2nsP7nOW87vvvUth8UNSF0TaxokaWyHp&#10;TNb8gRhJOxMWmEDdU9wHSQ3A0dd7u1s721AXihwD9/S3lgAlXZ1MTkEioBkWCRmxNC8tLxIVxP5+&#10;nM17z0kNMLG4REabIQLUr1xZjYuB5L5Li9fWroJqm+sbKJQP7z+AmnDWYkJzugGJH6BmgrNxoNCE&#10;TiunW62UnqioARaBVuSR3QFgJvVzNGaOQcXmT2BjcrJF7T+EHYygbIGSMA0cdZBnRTYmiW+Vg6K7&#10;FInJoZiDVIdQYHGKUoAWYTo6MmSgamzMI/ig30d09QQ6AOsxVVyMQs5LP+mtqjYwF5mbwke1TfRK&#10;+IzRWDNaxxQH8mAslbO0qKWNathiPQyRw5miUtvceap9RdebmMGV4CNMWWWFG9T0op4o9MCVKQL7&#10;2DBcwIhvvgI080eBcEpusp03mT2wpviE4fEYdx3sXWeEzllHAUzomDMFNDRTJR8plxstZ1kkFxSH&#10;X4CHmlJAiWTb773H0e/hejyB0UjIDJ9KlI5ii5DhK5l97IaGh1yYwsgqpazckJ7Qin4oCBZXNAST&#10;kkWD5JIAkmSKpufsRYUMSWOPKcuMXLm6dvP2G6RBdkEQXphdNmOo4KdY4VAQuAUpsWcNa7hcSHXK&#10;R6/oOFK6KsdXKqiE0RabsI7YWtKv9dFPJ1GlTR7o1e5bhUqFJjwooEQRu2S5ldQZQR6vaKJ2mQ48&#10;vzDY+g04cM9R0DlVmjWWvi6AVlpywgn1b1LbRx99xHzVMmwu+ImMFDQQ23UAaV+RoYMXFSXOmt0T&#10;damEYkwi80UrXLJc+2+spXwYRxIIQ+H333//O9/5Dh2gY0QHsJmIku7/BRMoxszGvbKze/kyBybm&#10;jHhW4WERT589ZSmeOYZpEFQC2uesp3H8LIQ6giecfZ7tRrzbsFTHq5YzcKMJGlU6gFtPnzxGZUCJ&#10;3N7ZIuRgjzwJlSuBVcqnz57Alkg6nez1Q2dkZuGkEpIGkVkDpQXCgX/hfMKRDEERWI1DFE8B9JeE&#10;3yMjV1ZX37h5Kxvya2uMU6liQfcMV9TjD6x0r2NKsjwKNia5O6EZWOy16IX0AS1BmuhMxe3hkxTI&#10;JrgxDuEC97IlKIoVY4dBFZ8CGpWzv7TS5IwfH52c2Ds6eYwCuLOHBkdO3v3jQ2aRw26LWUSgZzMI&#10;WneZRzG9xiZYmItjqTSULPgN6PG9mWDs0PDo+ens+MjKwvzK0iVcjAuzHCyVVH+sdtC91M68jLGP&#10;IId/5RRbFjaQ1wwqKmDp5Akqyenv0V9d5Kt4KFhYrSVnNdhNbmUWuM8k/UPRr+VBU+wks4RLhTkS&#10;eATV5RS3MTIG/y8t80+C5vYPwDROCmSWkdmzSwvsQr/38P7mzhazhiZADnaCkmAj9x89dF8elSfk&#10;sxIiIO8Jpl+6lIgbjkbEaY4kmp2eRXoCSGRasiqQmB1ONYexz+a+3XtffR1l8YTFtpwDgGIByjN0&#10;XiTTK9qrKg3ICfsypkyeCfQ3tzaTvHJs7OnjJzScsHHkd21jzmkyOJLI3bW4gLuzpNQJPyVZu+Fk&#10;5c+tfO2hXHNcl72xzztGJFGqPGZZ1ZPMFd9qtCo5QJLpSEqYEdZFO2cjhxIDWDCVDZxgJ0rO4jwa&#10;AUv7eBRnUNkxGeASbFsG2qCAe5mpH+QPDfZ+9mgm42OwADRa1KM4PBBsyVzBnB2in9Qxz3j3kGan&#10;5JlCDN5//GRyYTmZ+dEAeU7EVZaTEyQADCfGp9BL4PLMBTXCWGA1Dx7c/5P/7d9j5Xzw3rvHhwdg&#10;+8qlJfStP/53/+7WjevX1q5w4Pe9O1+TG4UF0scP7rMhiihlqAjIsCECOmVPI30GvaOelU4LvIAn&#10;JHNMUjCS+xqKUCf7MIDyY++i+gR69RyiuMxWNXjOxmbyY56cYmcxKaATqMsrKFWwJtJvsVea13EY&#10;ISDr/NlTlHP84aVjsHY7zNZxMBfVEO8stHp0NkRuYcKRSLwdnN9/jiKFbCgnOfF/LBSR0fY4iWMq&#10;wq+ETtTwuFrDaoiAwPcaVYG24h/RXYgK0VlJ+eqTCr+CL5ErBDyMFzrl88dS9Bmo2jtEwqx6o/8b&#10;4jeUgq+/yjHo0QP/qT/mfzy+m2GikRaSJZ0tSEll0u3uLIcjVJZUZ0eHaErku8Gri9MThK+FpSyH&#10;a/JAgJpqsrgmuHmRiaUnWZaA7YGMAVal2g08mWTHGI8VC02QU/lbu81rkeaV/6vcELFBS7/PyAP9&#10;Mmc9c101wxcH7wd7leGYNrj/63ljHMcy8ARa4jBDIsf/EapVb1EkhS30u0CsubjFRdC0fYjlWlfr&#10;yaDe0rQjdZULodDftbeafeoTrlL8EjGEER83D58JdMuCWcz6cP0kp85nRf6oh7fW2709f/kqyLoA&#10;iFwxZ5H1oALAJOFaOAUqzHQCJIDBbT17DHu7vHIZbkp/oG4cUCzQvPfOOwRL4iFA9J8dH3BUZAJY&#10;Rs+PCqm6KR+4KcdlrYTUbjgk6hkuXlJehDS75MLhqyOjUDR/yWeXdFvJbFJMuxKFl8SvPdSdpa9d&#10;oEdYYKqVZQB1wVq1s+Dbuss1zPkJrqW6bmFRfWJsMmCPDO0kafU5GbvkYKgFyVFXgUJmfCIekz7C&#10;1YcOh7DGMIsfPng0Mz1bBmhOMWEWebH0FCKsc5wD/A1CqJ8q5zrCC65EcsTwjFOszl3i+A+GMHFw&#10;xeOWqYNuciQOPwMSF6oZBUwYW5MDK0mTH2kMkYUT5fQwQFKGIbpWrJ2kMg48NPHqqG641En4EtyY&#10;oJqTw6Hx0fOQBrOYfYqFKiFmN0BVgj7I+/QcdYHt3FeWV5dn51l8GyH7HrVUVvCkXq/z3uiLpxdp&#10;0mJmlaaWhSuGCeMNDoeLMvDa1UdsVMaOnzezSKNRC91hWmozT8pAKf5gQF/+Mt6I9TpEBYSJS6vM&#10;YISIhMpfUK5nCIxMG0rNU89daJ+IJJ4mareCcfgh7dVmSL56WBK90RLmJ1YgGCYSPZHPK1fQGwh2&#10;SizA/BLGOVNMp/OJdy75B7IwGwbUO4/pG1VhJGg/65/SoyQeI5sbHqsraz+A0PQQnAZrdYtSnhdd&#10;c9MJRSWWp58OtfnFKGOMgE4Zkb75oUCQyO8ydazc9b1oD6UG8RbPm3UqHdIf3VgUIxyJ1i9fXcN9&#10;k5QNLBwTKMH505cugXp1PggHHBLLhuUQ7Za1NfJ1BXWKa1ohn228wkdWK5vO/fAwCStgkuhepe7i&#10;uCnUnp564/Yb1IYfBpSlGDOML+a9998jzqQZGzJoGT2g0N9sHAp1mJIJGiWQGfQiRHMHXQFbejxr&#10;pBkIruiE60+TaiTrXeRBn5vb3MYHx4o7dkv2l0JlqGpRmR48+PzzT9c31lH8r12/xklxoMqbb75B&#10;3ggOmSHnBdh1986dmGTFg7B5MBGpAD8wCIMNCRPENAJKwN/ZNNYABECVAho6HLEscPDjTKkFPXLX&#10;cVzCNJsh4t8xxjJKazSqeJjxrFd6/FpMxvMVYoc20bTgGuUSwZ1BCMzz9WfrcVdzlNLp2ebG5vbW&#10;NsyLQ6BwmxoeJbK5dIwuywSZMkZ85iGEQ4gEHQtUK/whpl3dG2tmMcYuIXDDEBgptfEcvZ9PYtyo&#10;B8tZGxscpjADAm6c+cI+LwBCARNOUZ56+Iqzz4PPJAReUcCjURNBCn2gw6PhA1vglEPkpqc4ECqr&#10;iiS5qJSBPMG+jStkMvuElT6gDqp57OyRUXZBEt1Ev7E/IlHhSHjzw52SqJh2tb1pl5GCDD/5yU/o&#10;s+o+ngLCWFwUVfYbIiRIKUD/3QoEluIvMyw/UScnJDWfxV6gfgDLvOubwI1LQ2ZyAUqAggPgTZJt&#10;1B7PeZ12DRyzLVgNKE0xpgNo042kRiJXcY7mIuA0cAb5QQkE3+03btch0CM5AprlX8xXlKqJcZLs&#10;aclL7xBmF+mAH6oYrVvV4QkxesfxXLPCnKz56tulMUSggl1lLkbLN5MOfyDqs8dJ6tw4gLyRTyCm&#10;CDfuqcVMcS8a+BaDLSfAsX583dNyv3BM1gMO9qkxZvPYKATCV8bLSPnx4eNH9+/dxwZOkFcC/eLs&#10;e/edd4yOgW+w8O7B8NRMK8wpUwxF0ArzxU+U4SvPgbAefC1Mvhp8BHrz/MMPP2REvMvBRkgc4oNI&#10;UstM8WI8XBVeygSBReAGA2FQNAoC8AoPmUGeU4Anxq/ByvCh82tUq9oaabQOSj9x4CjpcIKtXeb6&#10;gBlkoklXgl2d9bqkmt5n/QHREffq2cmz9Se8xQwhrvFTkb9GJ2wtUpCiLiUhKIwHyAIVALLCz4x/&#10;andvG+gTuwB/5mi4yho0Cg+8fGVlAfcQXBZbdgb2Qig1sxPFSKKrkxH3iY3KAub0NMdcsiOPTUzQ&#10;LBENeC3AQqAN+RCKBZAZI5DkBmwHOHrl3IaGlrpKpAbbvs7PKsaNA8LG4Xz4vUC9aElMBzwT27GI&#10;HS1od/sZ0QZH+3uE2RzsbhOWj8NymgPpk69mDJgAOg7wS4wGijB26cnQ8dnw9Rs3hycm/+qnP17f&#10;2VpaXsJpQrWoOPEvk1IEF07WajnXduioHEtdXEFJtISQ17l4kXO9zYyDIcenDJ9PnJ+w15oD0XgC&#10;dkIRW882EECg8Weffw5hXrt5Az7++OkTKBE83kb/SzrL4vNJ7VOR4clpXafp1hXttZIsZHmGJYT+&#10;PDu1bQ0klhwS+UtOHARsnd9bChZTNpfsy8wmPp2Z2SnSHEDdpAolt8L4xPrO9oOnT7C9zyZGSabK&#10;euvCytIBJzqPjV29eWN1bS18/+BgdWW1XB7JzoBqz0hpgqMNWN/AJYfONoEYHgvHztHFSew0svns&#10;aTqDEk0gDBErlfSYHq4/3Vpbu76z8/zRo6fwfNQB3JqlIsePgNJJK4tLC+VLRYGZ3ni2sXxpmQUb&#10;eOzjh4/wAjPSaFNsymD3cUIUsyDL+gebpHC6cDodqx+ACKc2bB+uwXSBlnQJwwniypISYqv8krNR&#10;cFhoyWqcXBe+BPFSv7y9mRx8hYdQjFCPOP2OiP4bJ+4F1aaU5py2k2Xk0XHueQLSYKQBismJaHEg&#10;vG5cWlFnM6LW0A+DtSlAoCBJrGY435Oe1KoASfaYT2CSVR/0GVBvjAO55rH9yF1y79Hj89mFPRxk&#10;Z0MEwXJ4GYBFVWAjI5sWP3j3gx/95Y/+9//tT95582022X3+xReQw+zkONFBePTIpXEdjrS59fHP&#10;f37EYYjP9/GmY2lhT/IQB89zopmIzj45nsXRgPYCtJEIwIRlfBY/klttCN0UPzKfOf+JDhNjXm4J&#10;7EP+YggjRQig4shazA/chUzK8Mhzzspc34BAWJlbXSY/+uGD+/cR0Ki/SJlyPx2UXsSuuiOSheNu&#10;R9FiIQSsYw6QOBVmNcWS4OHx2S7G3OnQ2MwiPlpyVp0Ojz0/PmIpkSRPmE7bW2gaoDaqV51u9+Jf&#10;Zfpi/pB75V/dpyRK13P+YBvHR1AlBk88vYhN0BdfNH/c8ITVxed724R3wnNOj/FP4ZVj3bRS1KVA&#10;oUVOOi9jOn8xVzvXSTkR1G/V/xV/r7nYh1Q57/4mf/gfRoeO1pYWVi8tpOdHx8AQSKIkMMIDhlZG&#10;HNpPXCujuPUZXZJ+wHOMGYRtxO9HrP9hlkMM79VgKVN2ePdg7wxdA5mcHTOZ6Upnn5IRGIk/Kisu&#10;x4vHJKxwtqwBR7kozd5tpzkEoCI0wkT1CCR+cDjbn/BSDawqaYu5ugbQZIM6g2iIVBh5KAzLJZw8&#10;L8xoqZEWy9SyBFtRKnEwlZrRwN48SnKAZsIUd483WW9F1J9+TYtRNG+UQ6MwoHMhX3NM419DoHzW&#10;cRlzI0vXmi0bMH8xkerEOtCPkli3UA+/Vx9cpwSpYhwnkra/WsfEH2sevMCatIgAi4eTmsB3mEU+&#10;IUOP5oIr8ceTeCOOOa1vCodPeSSSFgNcr2DGk40nj2+srX77w/euLi8c7mw839iZOBtamB1GyZ7A&#10;N4RLMo7TrLOgI6JZ4K0tP76hcJBZcjRFpT86Xb60uLq8CsNk6HjksS9Zs0CFD6EUmiN/8aex4Ryh&#10;t765ztKHi9NmN0adQ2RIO+qWg1QDawX4apVczrIl1cRcl9Wyxrc1xviywyuqM39h2uWPX1pcSvDd&#10;6TkrWjxktaDYDtOTOGueg+rxcx1kCwsSau3yGkrpFOEIeKDOKhEYY06yjXM84KTDrlBrDsjD5XG2&#10;s7VLjgA+tzd3DtBOoA8iAKAqnBAnQwfPIwiYcTzpXKAe64WgVg7HJuy0YlXRtVCQo5iNsbNhDjcW&#10;+wVhTnE/nWQrPepRrMayENOT8sAw58SY03lcMDOwzwkECiIyLhpYBDod6zu4vBJrwLoRYeCJXTxm&#10;VXFt8dLbV2/NnA1PnY8AODoxMondNTaEhlVHkRPXxAoSOb0xyZBNSQCO9Av/S0QkMOUwUZzasNiD&#10;57voayz6kbobJZQHSIksj4ErhcJJyQ4NJ6giKBS3WKLGc2hJ9gmxaBT6j2rHL9rCTI3+7GRm7zil&#10;Dv+EZ2ngNH5brHd49H/4R/+wMyp6b45WFoxG46Q5L+V9WKBuzQMp+Zok5PHXZDdWRTLhDXHzqoZK&#10;rKZ2ClizbeRrIqX9sGd8YsuB3Np7MprGpLgfZBz2TUdSq0Es56suUivxpg1T/2viYioCwoUsBgs8&#10;tYHtGJXzUPOJArEbKgUvfaBF4ykw4zFgeFGFiffv3rsLCIzpRR5QNUl9Hz56xBmxpjpjnY1WARVN&#10;co9FNMhwG1v0pk1YQF0Xxip/6GsYrqbVwjoEU2mxrTu0G2ZCxi3la0bKdgEy49IrJxfIkBNpy8Ju&#10;En8hTOKCwdqpY24ZfGIBRZpK6YeWubOzlSXNp0/u3bsLGOkaVTH5AAqj6/vf//6v/drfAzIkyywn&#10;3Wy8dWPsiY2xh6xC8WUxjZ8cHZZzJqv2Aenay3odQS51Kgyg0NvCT5pMtQ6azXc0QYu1U+85y/jg&#10;JoVBysRtlsHH/zyh3UBjYB8Z/L2mPkKZlnNgbS0kcG90UnUnx8n7PAyiBBgXXRV0+uPQvM16QPfo&#10;z6efforbwnglR+crFFaN8HCrJk0bDjc9w3gcOg/vo3K+xufap8ulmCEbKCvZZFiOM5tLQOAlzuNO&#10;WnEZPdMt0MwKHPMk3WFxOLZWv5aIBwffVuIOjD+q/QymSUr8bdh9kthxkimK0Q6aRcpUXqoEyJI9&#10;ov4ePX6sD1TRzj09B9lYQAZW9Ee6Y+BoWu4j43JmeWIkF/fAWdcPFrJJ02K0LF7iYfH6ZPjClcZ5&#10;NwJfetFL4pAp4za36D213iIQJG2R3066f4cmoNN4+moVh9rQ3MIQSrKChGFrHpiiAgRDrlHGLZST&#10;37P8Z6hFHbdrLsZankH6+TVrjF3igzb19oGvzq9MsuOQWUsLObSF/cbTtJRkj7xl4GtYUB9CH77b&#10;B37LQuUnNue7vMzQwW7EhYp/+BgLHQR8VdSP640J5WXbLztJSRlb2R/UHuiMYVx0AFwFvEDb+Dsg&#10;r9+TCaVRIIwp6/YT7g2g4wmTCNmSOfjP//zPXbbFu6dXkcoNOmP2OeWKkjQBtnNKN2PEhWoaezbw&#10;uj+RAnx1XK46UAwoucct7GV8nAwFd+7dIS5ym30cxCXFPxpUIJlQBY7Xiix6QaaAhWimdRhlhvgP&#10;/TIOjRtaFNnio+4/VccNS+YTXhLGRc5gbAw26h48p3acMbp16B99gDmFm7JOk8Tq0wuw9rlZ/rhB&#10;SeBh8gFF+ThAhwF9opiJZn0YF/AE/nGa19GNgsJOKlaMXq6giqTABpnRaRFA6FT5WskoGTBPnm2s&#10;P3n6cGfz2eHBbtSO8gElP0vODhqBv8S7WkZD7RlmXJNwTPxJw2MTBLqg1ONDQc1g62OOyM5+SXwA&#10;6IDRhvMXNTLnV3fcxJXcfqWkYN5ddbBy+ZeGzgjtm50YvXXjBg+xT1HWwUBtjFu4mBcXP/nss7v3&#10;773/rQ8//Na34O+4cipU0mhytaP4kGpVKxFKWXg09rLSjYycCJv+8r4/6j4SU4ZosBLSZ2o2URZF&#10;FCHG+lWXLQd4Xb16DSMAhXYddo11N0PI8HPmDz6CFCGY8au7d/AAgqjUHIXKsCnXmQOqswePnyCQ&#10;YDM0APqEsSdGbqKWQI4ILmLRBsQAJVEs0UqnJ+dY0SvaP2eFBmSkWlaWkMj0F5mQKMvlJRCY6YAu&#10;iIdDJ6Y87gZQhXZLJoaNQAgMKzyLgy+KfjFZ2IgIKmZDX3m9gSYoXtniw3aUaPKW8l5lKU5Dtyld&#10;IaPSOl53BbBIIVenoUY4EOoY+jp+NONaOgaawNnciyI1FZ1Spz3ZEtLBRhTEupkGXR21jB2vNEO+&#10;2BaH8pqDouO0XVm7+sn9xxxTWgf3JEQsa/ng7+nJ3s4eKu+f//DPf/nznyGG6PfTJ09zsNvI+Se/&#10;/OUdVjJYfGXJsMKV6eWnH3/MSEARoIe5tkfKSxSS3W3Ev5tMzAPPPTocSlFZfTH+RYYuIo+49aRd&#10;I9SlT+ZfixDAP4t57FyrxYYEDAA1BOve3u/+4AeQKlNSq2WxaaJQZata4mhkeBTAi8R042wiWhLh&#10;jd8YrbXCS1D7JkcnZ9jIyj15kjDIQFJOG6qtI2SkKhp65c8wmVcvF+QH//RNGN6iqyIcGFsjPpGK&#10;WtI51c30q+EZrrx0f61ga7qh2Wv7A5ZdxDO9vsTFU3gVKtRbcJ8b12MnY83H6I1hlimKbZXoCiy2&#10;sJNatSc6RNeMqoh1wYldyWtL18p3YvxgkZj4taIcFC/NusvpFXldFkBtpMtfFo/Pk/dXM0dt3E9Y&#10;Uj2pFoupJtV5fI/d/jiLN/JRHW3VtDEzNWAXgQmICrUZ4xFKGewwivtSZ+LcSp0X3LO7ozbVmOpL&#10;OjP42XV+YEsdBYRV0xvVjflEtAFJanN3D2X0K4HyAzz7hYkUrerygJGYytRdwxevgiNda5Wc23YL&#10;VctDV9u4Wj8Hb8qzY8hd+1OoZBWqrQsmuqVayqpPZ4/V1wo2wRZFrhzB7J7v4VZ+89aNN26sTIwc&#10;ol2xeYwAN3aAuKeK+SPDOz4gaFD3aTC/VEk+E0kwPgR797wRhunaebDLjQbGAteVAeKJOzsOa6t4&#10;IkO2obn4LuuSmXtDGY1o1SdjJqAC6q9eFOsuiBXnzzplrEZ2gnaKr0ZD+esqjwNCpA4rmIJscFUg&#10;gLroOxhPWSFx8Z1lrQsXEmstFM4mYrQP00BUPCztTcPO2GCU7FKZ1XijDrPd2IgkaBG9nCd8gsCu&#10;TIFcNZqsz9a05dyS8jnqiwz9JrVjtq2cxWlfZcpD0RnZ3JZynvpA/Oj/+AyPTqIS7+EBrzN5DdMp&#10;Ii/KHAnJxN5MZRXsf0i3Tw4Oryxcurm6Nkcw7vkw0RlIfsQAaUESZ8Z/rHtx3igv4imDG8fzeIq/&#10;AC4JPSYgCymfXSAVhcW6Ao6w+LbCl4IkumjrHEBGKdZFQMszpM1awuP/JGCtM00lc4VL5Hvdv/SX&#10;vIEp1fENWYqfo//9H/6BJKQN48U9hq5WqyjIjdpbHYvaHfzUeBMVgWFyzziZ+uS+pSlG+WDIqviN&#10;JhuOdmTdRz+6pY4KtZ3EV7X2QS7TOqwZP9h/kdu9FTQKBlCPtdEx9IxoUcY5l/9IJzefbblMG4l6&#10;NImpTd8TX/mp3IvZ5OVw6GH5vOP5wo4n+gafkRasi/OSpd4H2+VFbRIvG1If6gy82mumIy+T1Cfu&#10;4UV0ULmmfi4+qRzg0z0Jm4eUdy8YD5sjSb4Q6VUXzcUcqCwYcoew8op/BDWcx0Tc0XRxIg5AooC+&#10;HqaEduFBbAZZXFpKrEplcda+MnsRTRh3hkrHr6izvMIi6K2bN+kk1ZrohCco1s1hxxPNZr1IgAOU&#10;w7qiPM1RErSkcsbVcuLyFVhl901AMVqrNN122eIR3WqMQ1b3VWgVI0E+ZV9bwxMa8iedhoJXp6Eg&#10;6sV3FGidPnQMZwf95JO3eFdsYRQ4GUUhscWmRWMcIoOCXKFIsfLHZb+hEaQ6y6jTrRCxPfqD6q1T&#10;HKOHojeNUlK5Yp95KwKm5GJpacQlvZA7zBcdNWUoWXK33BBMEAdMEMtQjYIPjeQZoZyi5HV3UQMh&#10;Hrq0xDctbeokxkQl3tmnDMPkkwKGt4ADdJWK8BcQqCKiUg+kZNCNzmvmunY1Z0VaGgdWVO7WQron&#10;UfgioKBCUMW9gTRnUKGI4bIM93qU4okstx3MYhBuaoS+JUv0Kvw5VZ2QQtVIvJzNhi1+bYqGcyfk&#10;ZEECx4tfO3FeC9GVOKVb3JO58Ul5XXKy1sa95b1yS1WikG2fUd5ijqJEXTQAZAolgYa8Qizix1oV&#10;6LQEgcBFk/o0xV4mEVDTDXyFuPPMl08NYL7RedQMhcrHqBA6da5pAq+QY3d3GK+QwAXHECV1PvJr&#10;89SQVBvyp0Kjbz7++GPeAgj/+l//a6rCMyXR6dgShi3SjaqIDSxs2b//4D7u5Y4rygpqvtrGPekw&#10;UgPux38RHh0aU1hpInHFvd1f0qkYKABlrTp0GnsUXMAE8pf1vfXmO45RBGMIesGAhpzZ5pQUuPVd&#10;axbBJHY5gN5kJ05BbIWM1G47X5IYgKUn7QmzQ4tA6dnTx6ycgx+VGSR+1LJyK4qtDpirjUOotJVq&#10;FJWIo4enZoiPZS0MNecZTJiNxnXGMHpI8YcsYFX8f20CQVcE3olH732uA46kCrEul4qHq5Ujaez8&#10;dG5qHKnBr+hMVIIjiWEy2OSNnhj/4quvCJd4+913rl2/TtbGR+vP4Oomjkp0Ua6sqyXoKVd9duZa&#10;9jpkm8uAI0m6EIe9hGQ6U3RFRBLDLYyI9l34kzbQJrO1PwwtgQF0L4tMKyvZazw5wVooPsXD/UM2&#10;58I1KtA15wqXPpftK8nfGRudhAkRvxhxcURWImr8HBDdzRv4ytlqmp3yxoqiK8OwcPKDEizcMKfE&#10;shQrCxuHyUMIye2aBacshhHLDMotLSRdoByATvJpAAXD9FPlh87n3IasUaKmXyT7Z6RiuIp1CKdf&#10;wS4xlHR1CXQc4JNNZDTeOHATx212SfanoAS/ep1NhiP2tkoC8LqcJgrLD3X1Kk3MnKjgLkup62eT&#10;dHSAwtCawsIbhvz2B9/68v4D4pAxpGmmMoOyWfMwoSesIB4f/fkP/+zTjz9ZXlzCvmG3Guo2HrWv&#10;v/qCZbNLS4ssi8HXGT50xkyBH7gBuWflBS0f0MZuIYCRCBH3fhDWh8eZcL8JAq+SC8nn7dM9Dqz+&#10;qF0LN0ZB5xOyPXAUt9qsCi0XM+vRIvIfAAiHBERyElNGAiV88Tl9kK1q56cM75Sgiex7HSZ0gLDb&#10;bAg9594QqFKT2CvS+SKaGOxvKgPIq5dRgJJhb2HkpkI3ajmrrprElClSe52n6hseggGt0UEEe21n&#10;Cm8uJPg3lul/wIl4eWmR87bwJAFD1KYIDtWADCpuLxrtMq8Uz2Ibpsy2k+Cl/BiHzhhNXSd7AZPd&#10;TxsHacebwqI15btsUK4lXzCozE9pHGW8FXXoyMnalxvhuMpK1JFU/KUrLx+zrc7W9VH/0J+kbonL&#10;yxlUmqtvpMUyEiJq+0rav4MU+hKQBym6EXW63CvJTZmxUaDXiD2Y0XMDetJetwlnnxvVqtZP2fhg&#10;JYNdIhBysJ6GQlDcK8Mq0L5uq13rv5C8ACkae2mJwrCN0Uq0T9uOiigPYxPPdrBPyamRbM0z00PT&#10;k8RTnx3VLrbeB1Zjre2JcSWNDM2Ra2dxIcl2I3qyyh+kKgFbnsC0XTtFk1MFb4XMFlRMMMFuHeRK&#10;LMxAGlOtP/pjSS6nnhv1cMcoW3ZQqhzZ/1U70RroGhWogfs6A6/cCFoQ2dmZKx6O/EsVcCf41aDg&#10;UPcOtz9lY0q0Ln5tOMlPWkl0RnktAhSkTCUhgniOQdJIJa48XqTIDp8X9RAVRbQyUJRrVqKoxFZF&#10;qlrYDeM0XUmAyNxC+G0CLpPOjoUheGSSAUSDgqUR7Rs/XXZx4Lk7IeNKAscOCXJcvnnlKucXMIGI&#10;ADxew0SdcVYj/QQ3dCHV2glmEj1jLLopHCAXTTv8hu25qUzktULRnzfSp7UV5Zwvp6wk60Xy+zaP&#10;DJZ5D1t75YojiWoqZ2770bke/e/+we9Ztd+dPC7wzK9U6tZ6MD6G2VE2GXZg7uPctAxFGq+Mp99S&#10;Gw2yl+VRSXWY9aONIdpTvgjhqrWrrBQWiHaSr7I5KdZKtGKtRLGUCS5fBiXVBRvaDb7YBm4rjJTy&#10;0nzjpA0yVEJ/TE2tJFYwKBt4FxPojTdvs38N7KMDbhVkRFTFi63PglTDgBszi3PxiuqXALTzFOYJ&#10;zzV60YoIB+AnEUJS0apxX49GAkM2+SLl9Z6E3fe6l6NmWxBj4V0B0rVb544nykmgZZGQ4MPoKIQY&#10;5Uk2mlbWkKSVZWvoFrjIxjdSjKOH0RybjBgRZWAEmEk8MZsShhxabCizVi+NXCCu/sc//jEKjY4P&#10;DU55hNsYHRrvcO8yozpHoyJGh8qoOV1kz/YcQiouDq4S+DJE8VnwMt7QYafc1AJOmYiNaSrveVdv&#10;ka3QHMXEWDkpN8a1uVuHGuDOPGRDFvigMGv00jXaH3qqMtHozo7pGQEgvCXpAUz3rYgAjN35ki54&#10;KKpQj2zFX3ko9KQXvvIuliLEkVDrArWCgWIqqcVkOwtZjg+8iJrIIqWnMPTrFVQIVvB67Ms6zpzy&#10;TBw0S4ouU/M6LjoAvQAK/acq94ZO8Cv9J4eR+r1eHkENPLWKNcXtP4XDsnHMV2IOLUmzQfOWm6oo&#10;ydCAQ9v+YGJyXpc/NsYli5NLSF884a3IqD5DOU8av5KIGh3JeXjE+LvzUXo6amxaCDT6Kn4Vz5t+&#10;e6dP7Z+LibbOxvGLjRJ7nfAmBYPlZXHUwJDFyUxEXbJHeQvNWUzGZc0OYYDbk+2OrefdQ1mTE9H0&#10;sCKrPvR9ZITjpRVp2mB6MUR+d1OK8DykabpXyfW71S2JhdftBl2FqClAhiNcSFy8BQORSGELoD2v&#10;4J8iCgkO4/kDIgMj4kWaIzUStEZ/2AdHlzxvu1GWViU8E+9kJfh/jr6S5F8lYpAx8dToLxhIRJ11&#10;K7fEVjBRZRq48CZII8YB6aviUmypfcre/UpvgTag0Cukg1WUELtu3nyDT8mZ0ZnmiT7jkhP/tZCV&#10;UOR2iVbRK0x2wAoVjnw66XKDpnnwldd9Lv9XrCiXJYEUznZ9gENGeNIsYLuWqI1xMvocugMD2QBF&#10;wNJz0howj+gC5CaeYuUBDAIXeegZvJW6qJIyJhVCmUsMuTbks1ckS7edUlysKppTQq4Dk3rQ1rgx&#10;p6ZHz0iNg38xKfNYLMli5nOcZ1TItGKKsumS2tc3s5hAEDVRUZEQCT/P2l612VliiaaqRKmVH6mm&#10;AK0xK9YXppDzwqfmR1M2ehIbn55l+2ocScxOtsBmLTrIjKyOgx5uOTqydiXpVOHhgA+WQ3wZx9dm&#10;4zMKP+Gl164RS8XrRIUwkOgG/Xnt7BCfnV8oYs9uyuSAGKmd14cH3/7o23LgbJqfwhd5tP6Mba9k&#10;3cK8zV5I+ownExxjuphNXqRmZqCcCzmDkgoZBYYugwJJKA92ASrkAi0q+FSBuFRyMD2IQiQgTo1I&#10;pFJWSoYN66r1bMyk0V477w7+ayxUwfTi5Xk6ERw0LfCpga/ynMbZIoxeNHetR9TlE9rnlaY3Ntnn&#10;CpNlxHyRn8u1N5pTXWRq3njzranKx8Tui+QBItMGgD07RitiuyRulK8+/3xnY/P62mWOgifzNrrR&#10;3i7ey51LC0tvvnX7ysplnDEH5MI6OlhbvTIxNT43PQuG8QS3IXIioYUnkZtNLqh1cDUIvzDMchrj&#10;SJKfOxBAoStQjVca5y0n5Vd3vt56+ownchutPitXNABbRqofCojxf7mip7P3bYb+EnA3dsQWchyC&#10;yFyy1aYFjeEYZXHcVMTty3+vm91MaL/E8pI0zIw4hhrVq0Kzlf/rb+QbGWMZ2q1bnfP6NRj3t3Mk&#10;rS4uXllZBpJgCPpuWGilby/ciwka4A+kyl5eWhbgTopymflVnjY8FHXxsjMBOQjM8mXd6UiqXMqO&#10;qWIAOkUCDcqAg1wJhDFSMo6kXG5tu6gnCnvQrX7sXhPUTGpXyUBkUJMjFKZ3WlXKCLCFT/FNOVLt&#10;hQm81pEk1Q+2273Snr7YbgbSG4aNSLlpypuik2IwNObiJYbQiLoN03bkWo2mBm987ilv0o6qToji&#10;G7iN2PRahHS6/bUhHfOX9Da90tX4Dw/chCtd68iGCsm2CeNH5mf313D2vSZQt0cE6u18Q+UfMWqR&#10;38lgBlGH89eekpAqnanUgVEdkbmVVyHbTbLXJOfZA0CX9LJzNK7MQrNSI4VDE38CR0plaNoFrbB6&#10;kcDPW2A6O9f0afZpea3K42h5SD3mqTg7Tl6wzkM2mkTjQXeyOkx0NgLVNs1EVAzdDee8Ef3joqjC&#10;iw7IGwEjn9xj6RTP14sE85RsieFI4hmjB+RBlEpoUzlg48ouQjGoS6QwT1knOqpshXvGDqYBtY00&#10;ZFhilq8yM3FE7GffhifnxVjb2UkuwsPjtcXl66tXJinLbkQ2XbJRkk7WvkcQCHWQ9WNyDCfRcBZ6&#10;u1QV4hgXPZeaBL5Q4iYTnYxK8tRcwfAB7V3kbMw2ycb7wElr8Kd28xL7rCi7LiKpUYHdGP1v/8Hv&#10;iQTSz6D+5PSAo8bXOD3yTPmgto2rytlGVJlfnHJ/Bdis7iS+qx+SmMfXZhFpF/WIkpBCRy6MZF7G&#10;hvBE7bz5BYSpoxWgtsvVVnRFOGNYuNxf0yDVMJ4bxbkOncYBqUq6ksWo3FCMvRX4QdhZQ/QExmrC&#10;Z0qBQuZn43RVQmEw3j38JvERvHRAiHExtAaxNhE0wRYPV5B4SGFoHqOLCw0ADc9NH5rZGjMMjZol&#10;LTkUNVM+zKUUDhFF/KMAlQjkBjpR0HNwxBJgGgOjDrPMLno6U/BJHHKi6jL5dYZud6Y1hh8Gm241&#10;+smaGFl16Sew+ulPf0olDAr1FzyhJ3TDTYVZCXz7bTpDdTzXcUArFGCyKIzBov3JSKmTngNJDC3H&#10;S/8b66dTSfacFKIdmjl2PjXGRHqZTq4z7C6PV+gC7oCbZegVqr+RQTA+5tpZpod0SY+Ss0mv6BJP&#10;dKDIzvQLmCPGYi8xPgqICTKFJsl0oNCECX0kOgxLAEsHTE9DD3nuKzykoUYvTb8U2ZTEhq7QGXZn&#10;MlnMmshJAaqiA9r2SkEJwddhNGzdZOcwrJvySR3SX5jOMZjL3NbNpP+CbNNSosyBTyp0RI7UkkAj&#10;jK+8IYYFSVbigL4hmsJ3APKQgCwyLzgTxMiU1ZFt2u28YrQgE0ElYBQl+Yka5EjMoMRiE3zyq7TA&#10;Q32a9McthEGVciQ5CnnLoBHiZIlF5lFSsxvkuYKxIVtHTXKpThnoqu3QsJKCNaZkE74/6EiSs8ld&#10;6bAtUvJivgrUberDrsskLuvuQk440elzHWuKpyCTWF425Qo/0R+VBu5pUSyKw4u0OOW3pbcUTl6z&#10;Oq4VX6HObl7nidMnEIQ5fXa1XMFPDfTTnZvQstCG0EiTBGnwxKhPSjKtTBM5thgCDAR/E/VDmBQQ&#10;qUAP/NSUYfsktfEV9zT9MQtAGMhFpNUE4Y2YuzCWBMRN1YFxhbnwjJhehdU6koLbk2SyzN40yU2+&#10;qvumEXWjXAcrL2rCQoasjBPlJAE6YJontvQrvJ0UXlRkSD68C8Sk30hYUuCTubxSuzmtepEkN25K&#10;f+ryGVOtwos6FbjOiN2T+sIC+62UPMdkZcsaZxHgkWDpjOBwRELt+Q+PJOkuJ4LDLnezB5JTipIw&#10;LyF5bLyCReN5R00ktUl+Ag4RphVq3kUkJfEk6pWKfbSxzuiLF4lvvSOpi0iqqCGyI0wMn+FogReT&#10;jIBc6bAgQuIxfQELybHwcS+vruAX//Lrr+JV4ZC73Z3ae1zKR45XjmJYK421IzUJowvSfaKVisN/&#10;vSNJ0EkOzizAn66toEGRPiNJcl6Smm1pKYOIUzZOHPGfLMdXLl+ROZIuga1nq5evrK1xRPiVa1ev&#10;kdOL3b0zVMgeIrJHEfcR2h7aZh/U3m42xLFc3p3/nWSZRLFnjmamGBmZLQhooxyhY3Qfn2i5Bjxo&#10;dQRUwXcKJlTG0EMEYjJaribIKDuTikky7xR2xYuRqozKBBiOq4bI+I2nzxD3ErusQHJWnIm0fgZv&#10;58ks6a6B4JWcXx4iGF+5Ym+gLsuBKZOvtSYhA5QiWq8kk0HO/BIaK9TUiERy+xY1plLDuuxn93gC&#10;BPSmGUE8RwjX5aQjTNAQPk9y36DCsR2VTGrsdgG9D/fnZ6fffOPGwtz0AafNHJIOHLVkEucgixqM&#10;mzOHWXJj5kkIwFbg2va9u/70GTHrcIHtrQ0mtEyGoAjDcytBBbGVB0HUKZ9Ch5ZDJBLKL/JPOT9v&#10;MGuuQDTGIriWZqN4eNRjdwJA6T+IUSed6mUyTDFMkqrXrl4l+SMn/MKQVq+s4UIiMiKZZuO5Pq59&#10;/8l9XUf2RSK9suMhGyDcwvLqHzPvUJyK5oAaEIMxzJIPv871aCE4vvWf/CMgsEOqF2Ol/v/lSML7&#10;S1YkgJyjDDxLOgo5W1TKkVQRSZVYuIsPwlGrDtZ0BjFWrRh8A/j8qoGgI6lS3JdPtkCsHZ6NuT0O&#10;JECrLoBPSqmma3Q6R3G0ijrqI5IUJTDHzr30gjYiETGrg1Qp6fFJr6RoRyG981WFtg1N0dxv33qZ&#10;rPlVRfobqP6ivJ2RSJWkEQ492XLfVFO1oyYWFXztdWvgklfonFVHUjhSc2vIknavzpnoOiAQlI+2&#10;++r1UqOvdsAnDoH/oT3JuX26qRPgmgezTnrl8PgjmCDpN99+531WHXAuchLY5rNtcuiRqANNBWqM&#10;Xdb7klJfSUr+xqdGSHHIJnqmO/lwkoVbHw3pm3AeJf0MUTL5Y9NULa25eSIOFKCSQzUS5qa8i1zr&#10;vQHyfGdETV7dUiA0nBExgoQ5gSNbkptxJLPiKyKJt2RiNA0fhjHUrhSiILuApkxWIi4TMZR42JpT&#10;ub1XBs05H5Xf0Am1Xb5qgDPpWs0l+6IIlCMpbOf0mNzbcKnEi6DZ1RBKC+kzJwZPkoXNGMcgW8Mv&#10;aihQiCdiWreGUb68pBOip90+T918BFCfEENdK/rBKBZvjskCF2cIjqSlOJJIp0rALzRKxq3dw/2c&#10;Z1FpjWCCuIuTGYcUgQWTQWgryyKkel9EFB3DtaibZnovkgpnsz2FZw/JSnc1Gu0aSlD6S+9aeEzu&#10;q8ifbbycgFIQaBTn/eh/9we/3/DGJu2fdheX7I8bpsrjP8ohF4RQMHsZR0APnNfMVlmYALS0q2gV&#10;4qVz7DRr5MtG7ZliXuNQ5VgkVoI2vcTysp6G/bIhKRl8kos1Um/DVIFu7cpTNAx4LotXrbFpackh&#10;6y/D/iGvhwlcjPrhQrQ/evIYemZW6adL9FqwclVVfIHcOsCv9r8RsGDXsBQykiUgZdY9osttO/JK&#10;++ko5LYMWX5Bl3hFhHCM2h5cJhFwUvhUl0JXTzawCpBrQiC7JSFaFyXOIhGTiLSD7DlJ7wEC4QDJ&#10;v1CeviRluHTJ6AAawq7DHWDWHlokHyQN0Tc6aT5CfmqeBfVI8YR3MenD7yrzPePKk7JRqVxdSs+O&#10;3jTeghxw+sJJ26RTj7AVkbwahbipJ+y0XH465gSImObc0QoWKS+2ZFJlGiTKI3Z4+SMAi3v0PCKq&#10;Tqnfy6J0n3WLYuqy9E2fi/zXuZN1SQ6isT3nYdvmk66WL0ZslOZ50SacyjZSoM1PTAqeJtRK9YZi&#10;wZ2jvdmT9JwBhon3Rq+gDjxZDuUMMjzl9SuiqaFizjVLQo1aWOv3W4VyixFVW1nHoGbVX303cT1W&#10;Nh+7zUNcACq4XOZHA0SMRZeEoKAnnXPkLCnzcSzwSW1MijsEAbgoQbUlPGLqSMvAWdwDQwS4gOKG&#10;t9CkwUCjSyAoPBbZIsehAaXtWZVTo9xyXJJqMKp4ndENnfAZ2NTWWG3DRmqSvw6yLEEqPlhS6ktb&#10;iOSqffAnmZ7oqpuyMUbeUlUVQ1QKu672LEJU6Xub6UuERU90KmpqUQrphqXS5pNHcac6I7IjHpoa&#10;zB0lTZbbK3ZPiLeyfep33iEN9guI/7xOuis5P+FFpn+ipK0wBFAC3xCTyHFslCGRNtVSnsn6N//m&#10;33CDd4naaAJ7iYfMOK2U57QLyaQPJWtPl7O83J1y4naAxGMXELNGUVTvCm42LrFYFNB3W7/pEgBp&#10;VNYmXexVltvhdgk9LiOSgKE9cQq4wRK0Hocs6obTFjcwCNHIVtpliaq8LxcLPx0bLpxRt3bW5Ami&#10;DY1SueClEkVzQxL5j1gBzefADA4hxh8U4U5G1fiC4ZOzcwu0DuK6bs497i7SGB+enMGmUV9QYuaX&#10;FsE2HEn4MitAuwLXo0YHh3EY1fltF2kqXPlKgdo9rcUZ/O+1NSKSIOPJ0aErly8nY/ZBTq9jmxHO&#10;QOa6spjPEovEARdJXDE6+vAJKbcrRqBaj/sraWjCR3RU5bQ2fbk9zVYK59c4kqSy0OqgIymb+FC8&#10;chxPfiqNin+4xxgAqMRx4TaELYHSPCQ8GWCnH/rQ6+CXxOSWKyETWvkgOECLI9JAb46AZNUmh/rV&#10;pjyC6JP/IGeyHJEKCj9a8GpomIhS8hLm1OSQEglxxlZWw99YJygUyr7pOnazu8gWXq6ZSPk4v8us&#10;pSZlqFtE9UfIB4BTmCHn5x7s40iCDyoQ+Uyv+h39KhUMUxTqHUlMUSeeZEei3yBRDNybFDkPxEC5&#10;qyxa5uO9lUiA9qHxW3mI+pJr+zYn6cHbGwPkVwaruLF+aUH6VdriLN/d20V/wt9TSSiHcfKx+MJZ&#10;RBwvMp/kHUvXL18hao88HJiDyKK4pCfJLbD39NFj8q+B53AR8o09efKIc9kiXXGA4jIY5hDbPUhM&#10;jGqsvg3ZhwJH3ONUi6Sr7U/zdKS+rgtJYSpAVCllno3z84QpRgGQ/FXzXLzh3XB7RCQiA4slJ6NN&#10;QNEk7sBZTPg3VUP9NOM5S06RLtRXL5Hh1YuuNJfxC6FMxgmUWdan/OlYYnGFv+mV0yV7eAaA+omr&#10;3gGxO3D7t9zaxvkpOJIYHRDDqR+qTz7BOJLKBC1yqBG40Qy9qBxvXYyV8yLP10Matapn9dm4WGfU&#10;dYy6LHDjjNyeJmtKZruOF4EMQXyRv4scqNlnIaT6UPyqi2wqR1KkWKdONChQXhppzE0k5LPJJnsu&#10;vvFcjUtZRj1ONO83w3qQwKWshuTOZROXg/PSptnOiOoWtgmABpZqYzZHKg8HKxlsWkWxaWhNNDc2&#10;Zc2NvbOUL/m0HlqzOuqrVxvUSz9Rp8Tb+l8TVPloBoxQIS8yqGHyoroBo1vf2FycX5qdnF5hn+zi&#10;0uzUOAe6YZPtHJ3MTHhYW7Z/6QIhCTWRROOTJHTrIpdZdogTAUqsjDw56gKXZag451QmKVGZ1TmX&#10;YGvv7Oic1xFH5ROBZZXB3usGTU+Qru0zDw1yFG2Em4qElguegTplMCzLWRAsFLNAs/25j+O+Uk8E&#10;w+uKBpUURdF/0OgUvo26a9bwlCUrK6/7vCOc2ohgVxkCN4kfzJbtSvjJklgoNTOGp8bhYEbIKKoe&#10;NKVgSvzlCY+uOK5y4Og24gurHTXjiqpS/uvE2epyImV4SZ6TdNS1Xz73uIhIdDWcRhkpZ1zk+8nZ&#10;9eVVtrblXJ6KSEL1Wd8mqSL+vMAKHY5OoGmhWSRMo5e5AsS50CfDRXkRKexdHbT4gpjfBKtiQhGg&#10;6yPjKqUxanFdPPeGwrKpl67mSBokFmmHZNv/II6vIr1y3cUq5I8nfPU5AEmUVkWzY0HX9v6LaGGh&#10;K+lqEYFtjFOdiRzgSQfVbwWilwZHiF5NapYbJ5f2A8WgK8oY8yzSiMH+JCaJxPKFhrLiN7BAdjZB&#10;S0k7Jqh7u6KLOFByq1vIKFVc7INdlQyahNBJxCcYT0ANFzccbYYvhuYbT1RmaJHq9ZBrCDRGxAAb&#10;U2s3op0hALQoH4fq0Iqkz5BEfznx9pZ7jRDZrp4XXtcJhZKhZ4Qyeoit5wKHCna1npwrCBGKkZbi&#10;SOIzGmdpXYXEpFad29xcR4Utl3aewIuI2QdmIAzromjVoMOVK5yKlYD8N994gwZrpZTTwQleyFFr&#10;eOd0D0fqlSQtaXjOGiwMAR6HhecTA2p8vXKdZNnW/FfSPDtDIPOGTrpBuWRYgyIkzqCpyPV4qFHo&#10;g7MsOoJgCVmkCZqmOeBNzTyk/yzq0m62xkxn4ZdRk0c8+2WGUM0TN0AnWRzmK+8mpnESaYpnmtmP&#10;N73yGBDRSn4oHBbbyU5AZoQaLAUqVyZr6kQhcRINSELI/QGb0UhExVs+aZ1UHlEnWTBq/0JOkpJg&#10;BSCFGQUV0hA3wrDkROi6wUFeLCWCDLpK+SqSwDgIgiAuApbAr27/SUJy4t3Kz+smx6TP7Hd+5Ris&#10;fqU68Se146DF1vGTcRZKIPpDjInBXzrd1GNAWrrBQxw9/gTmUx6uU5v+gpi0LQJUhldWlQNkN46p&#10;4TEgBisra7lKa+xBJD6V2ug4AAD/9ElEQVTreBw0p5helOEziVL3dmR67pR1dmpFIiuBIrlATj08&#10;GauI3FrZEIf5o2SvEHZP+l9Nz9IdfiHX6nXETuJ2wqo4Y+Jkk0jlQsuxPP0D2/R7SsI8AXpSOk+U&#10;FrJ7PuUhXk26l+BhOpL2onF+U7ADQ9CGG4dD5ykA/gDnrWyhRf9gpiImIAp+AkUZSkX5ZIlJKuBT&#10;3DMRvHKEyaKYf/jDQe+kKny+Rw2S4XvvvWvrtVsnDEGqpwZpk1c+++xTPiX8/+q/+se//du/RW4l&#10;sgv/2Z/9KQyHGv7wD//hT37yY3CDRmUddKNY08TSJXbRdqfVqqazdS1GcnFjrlIRKhgt4DvPhvec&#10;PItCluM6eCEeJlCXbETJkNrlsa5V6VQH/nukR9SK+BgqEngMn8ICwXpMnlodVZGhcWNrk8YpwCtl&#10;wWZBxqR9vBitBq03aYoSGOVmOTwLbj0ON+5VG6ZV3zSd19hWGip6RDPlmuJDsdsIX40kiJcE89FU&#10;kDx46Q+eo/eQ7jE+Q/5ny8727nMSL+M5Is8/h4JT497B0SRBamQuPz9fuXIZGiD5JL1lJ1ypZq/k&#10;SCpx0tmW9atniySm3OEgfPvABhxJ48OnC3MTb7/5JqGmGLHECiLu2CwGVnCyCvP7dOMZh2ItXlrk&#10;PD4SujEx0CdUkpD+JEsqxZtpMu4pPquisN5pRXLQ1zqShEnTK1Q2AvnJqcpmmVp0JCVf+dgYDplI&#10;y1gOOZUOTAsxzM3C1HmLMEFepc3sOoiieU6eP1L5YULyMO4pQMohGguLsIa5hfk6QW8qS4VJ5JDk&#10;xKjFYGPybka4cALYDnCcn8UDjit54sraFfqAMALks3MzcF2IrtaospWAThUCJNVj0p/3uwBABowK&#10;/L/cqEKAQmo+UCz3dH5nc4vhqKjwqQKqVaaaRLvex8XPunhliZLPi2/8SrsyoleuEIc2przLDiiP&#10;xF5/4jOKeFnyKj6WCW+qi3ZVhJokUlVzvUcCsRLeoqtqlSqTFFNfRd/g+L+N9aebz55sPHtMnrbc&#10;PHm8/vTJ9vrG890tkuMekp56e5Pn2xvPmHQ8V2zw5yi0L7/8gk94DlwY9CLyGiZG/yI4staFN29C&#10;lxzIGASqTLOdTCkFoMwXkpona0aW5U2NVNsnVdKka0etCeFDdW+fG19m3HpbvGHUCFB+VSIzNa4K&#10;43DEuoS5cRzlg8ePCHADZKhWm9A564UnLAuxfB75H55Wjgv8WpXc6TV/YXav/GU1pNK2JuNZttBU&#10;EEUS5VYEU0VlmU9dutBJ+Df946yifhO9Coyff931t3QkrS1fYmubeffAvyCe+WIyKd35kxlG70iq&#10;qO0cAtV0BvcgqnfpZ1DLDR7UIZjEfDqzLmyEi8QxVFntujij5vjwpY6M4srqQYa6Vn2ot8o8LjFV&#10;ZhHP+CxuxctFOfnUDRSzuDgbQiVn0YJaNF1iK+GcaDvZrpSwa7dH5aGvlEtRa/uly+FImNKjBqro&#10;OjhN0q+f4ja/NuqW9tsSFAUUfDKBNssq9n66kNMsGilFi1I2JWPXwIlKeXzhAG0VNsn4ysg678mr&#10;jKx13kpsK5A2Y5DOpIwzQ+WPiYlSzUQnLimHHkSTZg/zznMCvch6dPPatetrV9kKlOwGxwfoKGid&#10;HMCWJFmjaAVJDl2HAdBAonjQZhF0sYw4JJS8bNHbk9oNKZ48/P1nfq88h0b7Ff8JNsrwZYNemgC6&#10;umQ12qHNRdgCIyigUzsjCg/LsquiM1RTF3xJ544muQ4BObCTInMmhgoCY17YHCDAGoYI1xxou70F&#10;+xIZLGM9ygsuN+7xib0AR6rOd5mYgvmh44MsPIQS3cqHkz9RS7qbShPRmmyTF+XQjIul3pcbOZNZ&#10;J5nU0WZSXxhd9TlqDNMVUUtZktPnKAn0yIq6HLp5ee3W2jVWBZnbnKkyOsyplqTKq3SUMe/hlfgJ&#10;cwYckTd1BFY26VdoYvrFfEVDyClYURIK2wwUiqwsq72RngQlzGPS1KWWmK2XfZIKCUoClEBe5aLB&#10;abrUO4UH8Xz0f/7HfzhoXegu0dJT+vLZJDoqSzyeFQ3Ic4DrurRbUTRRxCFez1vJo4AqHq+TBMxD&#10;8Umt1/JyB9EXTOUSM3ho1hLxzGpBxOZeobwQcUgikxdvCT7dSYrPLGP2kSCNW7UO238Bald5V9Oi&#10;4SstYhWDhSo3NMoTFsA9k4icZ7ffvE2ybXxMetOADBLdoBvq5NPd6dTsngv7I9+xXftjAEWbDjtv&#10;hAXDlIbpmH3mMv6Ih9qWUBqVJJS93y5Rem3SbWhI0DEKAB+31zkQwqniD66gpdScowhrf20tK0Vl&#10;5OBJWEDNdSHrKY4z5lnvGHoJEQGMi9dhBKXOznJD/exYoZLvfve7KFvCs052S9ZeeRb3cu2G0IwR&#10;dRmO4N4xlxr4rByi2Y5kUIZrnh0TOTkihwu+FTfm0EojHqGqHcWnr1dsQpK8iIFinfhJoy1akl4Z&#10;H0cBdjJyI1ZQzFTiAJbKCaagn8TU0GfqB7acz80USE10xhnUxiASx0VgtUDbdacPNVOMmAsyCrOl&#10;jvrxUfITxRisBEL3hAMP6WflrotnkMolEypXkNMuD43YwrAqvT/PRYxGd9KX9OKIgpmFkQmRNtYv&#10;OwHJGpGNNjjXw7OLJSXVSO/goGfqqQ6HgTBYz2W3DPU0MUw3hI/9AQgGX1ASSPIilQNPgCx+YkvS&#10;IQbrE+AgOdCWOxQ6/lgjZGiMgjAxrQuBw8WYxDrKENPEnkFep0WKrXNgc0WNRsMoX7niqvVcKHmF&#10;XEvcqNnJDZrm4Uhf5sUcY1y5/WTZjer92viyb6UqEDjp+jpVrNVPf0APfQfKTjrc0Wy/lZX+Wz+v&#10;U0D+M2hyhFviztjtTjpT8DhAh1wBOuFO8k/BeHk1Wz+4MRzMYXIPNr733nsEIdbhifg9EzNCwiNz&#10;lPA6ZQhdZOLcpcXkgmnEFvFpcjH3czEdfPIEdkrrvKhPnKQzhD1SOc9htkk5s7zMpNOENdM9CJCc&#10;3HT4L/7iLwiEZCy1o2dVjxsvcvgOYkAdODKlVBC3tsHlGAtfI0cKkRKEfH7Ktpso+PUT0KMktUFN&#10;sp12iSHKKekOsPCkKazyNyqnnzxvFjt2RDSSPjkiZdTnGBHPuclOvIpapQweqCDkgL1NGVHU2Zfw&#10;xXbFBJdMT4zq+XanWDjdCpEM/AwgkB/UwyVIvwujm1yYW+QYOfayPVvfxMym9hkOkq9UPtskSzo4&#10;xgnCVixMzeXLq2g8zzY26A0BExEbWRL01DaCyxPXYIYVoVQyu+yaMlLTQ4Vg0VW0JnIkjZ8vL81/&#10;8P77C3PzoCO7EYMe8wuRcfv7vIu0UrWCXPf2D8Zw2VQkeURVBXlHyYvrSuu0I0nFbaW67CAj5TZK&#10;bIJY8drTTjyIesIsnWIV907MFKOtzS/DK8sJgaQqGBXjZDcle6Q5OFxzh+4hYOHj3AQfiHjHqkca&#10;kg17eyvaZA0z1FdLHThncC2hdPCIqcIiRJeBxJg3FC9OSmYfIkd8gAB4Y0GVW7du1vp2ZDqsGiGF&#10;vlt6yCK4tLWRUCmpm25DnlwaDPJYfmJq1F5yDvDuHoMFJ5sjiXHJHpvwkp9H2wEv5ufLO5+tlNSj&#10;aKO3g2y/8X9mJGK6YCllNWWPd5siKnI2ZG5yzfnyq5xfDq8E9LkKNAO0/zynIeSmPNaYeuqH4chL&#10;EVzbm+sP7t29+9WXd7/++tGDe2Sigr98+vGvHt67+xB39VdffvHZZ3e++vLh/XvEpH/x1RdfffnV&#10;p59+/OUXnzOFwAp2mzPaWItiZzqHHE+Aiqc5VKsWzGqBIZdACBKWDUwnFdaNz8h+ecvRSenKHZ4w&#10;TGtgLlwqkwO4WMiNWgGzIOtzpDh8sXYMNxNKsWyHzjlAkmh6TjGBZ8Hlt3fjUcrG//iSqmsRW2Vo&#10;VZ6KVy8Zy6uXypVs8IJdxrAvvb13ATCi8iFdeAecoP/EdT7MFsLOrdsXbeB9/bt/S0fStdXVm9fZ&#10;t3gZULEqhyQiPlX23q8emRuli0giWt9fm0qpYFU/AYfF0k47PT3B4M9GJNUnJUjxJuaSSspyTM2d&#10;nh8XZUzZ7jKUpj4wRwNeHUn1Vmor48AcS0JDlPP1NlmKAGenEbWcsAkXpb8agigah045aF7rSBJL&#10;fUVVyksEHuyPnWk1S7n2kwuAq3grClXbeKiotSovuXSzj5SDrf98bcUGpTaSQ8JRk7FjfjbOP3gj&#10;Jb56NQnbet5Rd521V5lz4qIIteUTZ8YRSBBxBrltbuFlYSv9yvIq2sbpwTGhFsQKskH38uoKB00Q&#10;iP3lF18kQD35/RK2AnbUQaBEHiUmht5PTk/kJIr9PbxHYBTim2MSsL/xJeEa5jBMQgsJdw0wWdhi&#10;vxw8NfEyWTrSGlKfbNaQN5oDTorg1X3Dpa4uv9UqZxNdQnpwgtRFeQrovEBX1EQVkcKWsz7SeakE&#10;eBY14+kk3fUwS8jij1p9wx8UE9JI0jTtKiw6OJczq/SWRFyWFsoKQSKVi6+4fpQPvoJT5AAsX4+J&#10;CMrGr9NTg+AXCAWzlrDhi2Ndru3MvRTUhfP3zjhznRtRGGaWb+VIyrbgOtmV8UCleIhuXblKRFLC&#10;y09OWR6DTllAABv4iy5Hm0PDcRHhL8Qw6UNnRHKpVYEl8J2O/GQH+hTVAK3Re6NE7QV5FEABYu1r&#10;q1wN4VVmXu7QHATZkLyxlNH/6//hj5q4VfTaJF2kIm6cHum5BD8KdIcl1KKRQAGtC2WhaJQ26mhS&#10;cCGcrtdFREqdGnxqsopzIk2OT6q0dqoFVBVF/+wM8W9gnsJSS1WNXK4tH7QS1Q7Zk1xPGgCh9aFg&#10;flDAVEE8lDFRPo7VPikpIEahd8K0poCJPVT90qop5Slkg4bICoOhaN3U9jxaOuR1TSOtKfqPoUuF&#10;0rBUQRm6BKIAVRqit/gR6CotAit+VcOQ33FD01SOx4HNHRQoFTMAsSQVUg/vapDzq3OkkS9nd67T&#10;HMnARkeyIkpYO7bfs4Tok2o+G/L39+O8mF+IzlK9pR7Idmd3G+ziXWAIuICnLhhByuhwptBDhmDw&#10;OcyJpk291uJQqErHmTgthgSdzs+xAwUaX9VInOImRYSz6tTM7AyOJLeiWFgu1hSvhqK+TlWfffYF&#10;rwM3CtsK/QSSPKRLAopZoKQMVF+e6A3cwEknxWTnxQ3jh/VXUz5TpwyOh3SST+Dp3MmCnQsVPl6h&#10;PHAzHxZpX4CS79Il4MaeSi5+lVrdQ0EfjI/DcpYS+RRDpAuVUQRYSdbASptB2aDqKdpoJHcMgsCf&#10;LHHPwleyS+jwiE5yDwKzDZI6MbHD+Oo0t+LR2abLvZVTp7YBz6lcl6VUQA9pl94CCrezUQC4MS5X&#10;GwA4PaGkawuyy8Q3Z600lbirS5lkbSJzM7zlgwJE8pdyKUYZEJWvEX7FnST5JMSh59WWTMMZd08E&#10;Myu4AgTzf7P6QXfLoBWk8m7eVfg5RxdXhSqo+PpQRkHTzpf89kIHShhP1nMdiyCV14l1dIzhO4+W&#10;wRFjtTzna2KByncMYH2X4eh2dGMaYY6MmpJyHrrhwgA/MUbql2Ooe9HDrY1N0AzvMJ9yCd3BoB9I&#10;i78YkKJ2yxDcZxFA9an06AM1oxhRAHcP75pjG5OM19UMxGQeyg3oDF9xDDnjJv6gM3yCOSThptsm&#10;FONFXsHFRq+gI7V/E2zBRriQj5wZgfqiZYtvgjo9QADZE13K4yrKz44Bz86j8n1kX5h7LUEnVwWE&#10;CcOhHu4lzyaGlEQNOblnvvgEDoonWU29fhFLSyXSoISjl7w1oQLD11998jFwdoOhc00xiUh3gMzN&#10;SkRUmuOzyTjRzGK8ojwqhBnCa4W2iolA1p1Li5fY0cYA6TURfqSKIWMayX5YSFq+fAWOg8/ofGQM&#10;9TR+rKmp7b3dLbgEic8SZ66rqDvIPIvnBNdUsk/WxXKY/VFye4fVowtzCjZRM7SbZbzEoGXdnq8j&#10;Q7NTo9/64F1y0NAlWDneKLIR4TqhQWwwwrjQW2nusy8+x7t85eo1VHIUqkrHOc1C3j5BVcPDrPwE&#10;jQOZ7KLDtIptVhri/lFifqNb1yVr4uL1QaKTh1AzTp3a2VZOod6RlHoqLrU2mHBEcYQOsOWV6xwc&#10;znaAiUkcSWRR5R72QkeePX22u5Oj10EG0Cj9rQTnO3vP5xdB0bMHjx7g5Hrn3Xd47e7Xd7AHCLVD&#10;8n72+WcPHz8CbLzCYXCz0zDn0a+/zhkXV6+uUQ1hMtAdn9QsBVVwRLJ0gw+sUEvmIo84TG+hHeYC&#10;KNFnKJQaEmHLJrrtHdBRkpSFBlyVZUlkphIrzA7i1cRuQGWNtcrcKK8jleduLlNeIzoABYG2BdsI&#10;XNqlz7CCAmn4qrTmORuMrjVKAZmS9XMjWSl85XXq2Qojus1zl2Ha2F2YsS06Bifn0B3OxFtdXl4g&#10;RxuEs/+cVOc8ZBUbe4/Na1sb6xhlOXG6zklLnsDJCbKmY/LhQGT7G84j/tgVmAg6YrRxzpYjkz9+&#10;TTDd+Rk/ccQb51jjquMrr2cH4xHnYZ9Shve4B/hUAgToIWBRBe3pdJgbxstD1ym5UTdW21GUqCYp&#10;++CKEXCTXeZEtRQKgIdACklFrrE6po3z2i59+fVdjM9t8LNLdDCKfzM7LhOPUx6fLnyqE1/xEtdB&#10;bOY0Z87LqNFCa84Qcc3MMOMU4dO8SJ23JHEBOei62FK2qlasBuGjmNhoSnk35etMpbxlNtxaf1EC&#10;qrQERSsEQP728vUNjiRAhGlbwcWdzxmY/8Z3/x7LjFjiVA5RzM4kXeb+Hsd6ZJ9EAJyY5WFMcIDM&#10;4MGHpcUlQCAS6uATt4sAs/BJQ3aSFyeJiR4f2ySf/dEJUdfAJYdln5xAa+gcFGOEmf2ylUr+Ans3&#10;u+TqAzYiGXCoUcAICsO6gADDCZ3WseSSqvTIJe2oNgi3hjAUU42xcOtte1eQWiyGhqdO1mW11twI&#10;MEy+mm4/taqkXKlVWm7k3LpntbwC0qqQQAiDupYWia9L5gLct5TCTUdS9jlBxcO7JSK7YaNW1frj&#10;eAPlIkYn1K7a2wZG32rMRx2GSSknX8JN8k+VR4ABE8xUCkgA4TYwZ1JQ49ypw+2TwpmlFPj80sJv&#10;/9ZvMsYnjx/vbO/Nzkyh6FNbvAAnJOMfZjGsxCqbA8IAn+NOiqfGdDk5TQUJq3sMDQdWVCKu861E&#10;MteWWBmFZrJzx0C0DVUOvfGe92Nw9ccRaqtyJinEs86K0+ammglaE4LJM2pVTrwKHhdAFkMC1Eqz&#10;RuVGRWiMqMAUZzu9d/9ubcWIWl4xR10WSFq3h6BHmQxorcwvcV4R+4m5IsyO3PNx8oTIMb5pDp0Q&#10;Ac0nJj7dQ53IAbRZI8S+cxkPDQoNB8O/D5Tr3LKJYApOHoOK+H/wyyNGEzmDdsGTRCsBdtWxuJxq&#10;1GwZoSdn59/76O9dmp0/e37AnmiWeti8SmA8bj20kSgqbKweGsalCFmwy5gdi42TNNQSh7V9Gl3T&#10;VIRdF1/YLR9mXKXuqthwU8pa5SWsHWBirPyz/Rq0HFhilHgrACoJT6Qp5UtH8P+Pf/5P5RSqHX5y&#10;hUH0qKMOWmPACzjDThHprRGYTNPy1isBw2lWllegHhtWCaA5qpJVyb/4STcNBdR9aV0Zzz0FVLt5&#10;opWl7Kcq7V5ZGE+szZqFr5/itMgKEBsrp3LdNzIp6UQWL7Pgqz3hRl1cLZ/ymluOWhGe05OfPSM4&#10;ESBSs26yFgdEbbwO6mPRgfQMmaZ1NFCVuo5cSdjypPkgqMqSXKYiakxfaqc/dBt9gn6qpTkWflWX&#10;oi19dvwkzVODvJ6STg2VwDyIMEIEaV2gMAWa5dkmVDuLWnUUHTKcFxF4Sf9ae7XkuXIiu4fiIg/i&#10;Jw1OnmDl4paiIWdWtY9eIaT5SR3IV5wRCJMhaxg1Rl/8MD0cnFlpgA/CJPBtAQ2ZoAqr8RHChL4B&#10;AcDIfD15uo7PqOGABZxNxtIoQowS2/UcUbOzCc+CS3IpCK1cBd1J8UaUdqbEw1ahk+7r3MBA8QnC&#10;fEU/D5yKI6+8J2IvHcgZQKVcGpchujLS5GvoD3JqjMCaS84DDeRExzUUpZJPE6JioE9Q52BUFeBZ&#10;gnkgYguTqWa9BGp56DvlppewPpEncGVrRo6p3iakC3A5BLrNQ2Yfb4IyiS5R0tzJfGXWTPCkeEOC&#10;QHYNn6UdM20JT3sueshnuMLBC/4yJe5VyqViMyhRVQhhIEdmY03aToNTFg2gjBZ0f6QO8BrEfJtr&#10;8yva9FeQtFtDlCX1F4KWwQJ8R0q5OLBwUu2yCaa75JBSqwwzpkxd7d6Rym2omxs6L/L7XFYvrCIV&#10;NAr6QHGZIS8SWthnZMyGFyDGQ5rGjOdF827wFpMIBXHRRYmaVgwlY0TUAHihJor94Ac/YJZx6zD7&#10;cDPQABo0Wo0eUpIXCTuSX4lLsgLVCHrFVNIT0Vvezq/ZUFyJgZlEVrG0EmnOjRtcFONdHfe8tbOL&#10;U2nlzdu3IRZIiygnKkoYYOX/4j6csNh+zqw8PSFHGLq+4AJJ6LAMX6xQeCk3haEGtpKuCSN+ajPl&#10;ZDU9gNB6OaQOUDUnhlk+vrnmSOqYxtnZjZs3wEUNSAZrK42KRbyOEl8MkSv1NZcMRyz16wAfQIMl&#10;L08CqTPk+JzhFaANno4pFDGcqGTLZoGNbXq42B4/eTaKAVOnG2A944FDk91HBBJn5f732HRdRBKL&#10;b6Ep8spUzjuPW3J5Cy8SnYgXqY6WTdOsambddPjD996cnZ6IDDo4xJeDdw/Uf/b0KdIk27uYKfYj&#10;F6cqz8Eku3ISO1HZR5gWHPh1JIvZEJKpM0hVzrsa/MjSwiW0cDmGMkVgDpJ8GF1dMV9ZmTQwo1Aw&#10;VFZLb3S7xpHfYp30Zkl0ysRZsFERXMmZwUfkGDxmWS7doiAclEw4GH2AhACQvYN9OhqN9IAl6wQm&#10;gSw7u7sMn4eEOFEbPDAWwjEJgBbBJuxswA8ysMpa3C/WDryBkWpzUnlJw4gY3B5KIjmDXnI+eeLY&#10;1bv8ytCYIHwfYKYgUhQqXmXsVgXGQkSXltmenA5o8qlKWV7dqXFmWQpA0tFgAQncV+SxjZfSdFMM&#10;/MlfqdBuNLS3mKKkFZD9WlKclzc2cuh/KrMyK/8xN4AXFLm6vLJ6eeXKCpnRMegW2RtL0vIs2Szk&#10;Ae5U0jHP4v1JFm1y25IDgt0ke/FJcyIUEUnjY/zhHOKTIeMeylo8p7sdBw9oaX6W0/xms8lxmBbZ&#10;xJqtRITTmdurkTajFv4+UWGQhBkaAI8jrE6WaHSd6S6GyZzqfJfYBRGdSSUjoywUgaEYUFAKAXek&#10;SXr4+AmNg+eCuBbGYzjVt2w8DS0NmND2QRgOAtmGBp8P3rf+OxF2GyiEdMqUbWqJPw1+9q/gDrYv&#10;uS5m/Ju8SOnl609tY1JEkpwrEn/WOQLl2tplxM/+bgAbVl+2K1McYRRlj6Qw5YqtKDP5Lq4vUV3l&#10;X1NF5HTiHDXAj0dzdvbS8qW1q5d5m9NcMCnZo80+f1ohViXjLf1KLSujSzhStkN2QO6GnX8qMitR&#10;SPlSu80qa1zO07w49a2HvuJM5HceB+fitfMlcNRWLqgJ3EDi9P0ZfJFifh0kTGdNVBlEGCt87dWa&#10;e+lXFzvtuSyIr+oMrauDHW542BS5vrcX3quGhxS2/w1ErfU2m01z++t7DqsSyso1w9j4DFuuKvSz&#10;GswyMTJO0ClSz9P2GFZlTM9UIu9QWv7+3//Bu++8RVYPQiMJ+4f11ObX0ZwchrSrLBMVh5TM2pG+&#10;pR8glioWl7/EX5tIq6JsEtMkoalpNDOkyS/Vp8aF5Ktczb4eFJRUtr21zW5ZHjJktXdXgr8JSkLY&#10;WR6ca+HPQyoZ3BPHHj1jXZqnQve6CiGFVbTqZOfC2C4FX2Ygy0iFv/xlVT0eNJaanm9tbrEXAdmK&#10;5xxfHDpsbUXvliiCrZX1qfChAn7YDh/uHOwDZGkkXrnzxBLD6EdZEqbucllVXgr+BWxxi48gEciF&#10;cf7urdvzk9NDB0ecZ4S/b3xqglPbWGOLVlTJtt3aRrvJtlTspRGpU9NQXTwUdcNe/BtQ7Rq5qRYO&#10;AjnKWNkCjWqcay6eN2pttMzQPcGzqbuNFYz+3/7pPwHoarZtPYFuG3nETUVwpXVVr/LVdV5Yux79&#10;zcy7vWiR2IJh4BPmdAXUafzoLKD5QcO14RA1yBSaz4wnvssnuC4CCUcuWLH2p/hto+o6flqsXdoe&#10;dkPo2CsK8Nm6zXM9O5QxWaO2gYJZS7UdmkaxhussjT599pR1LaeHixs0KuwuLVWZHRf1YGKxZm5A&#10;VpsPGSL9/NnPfkZ5Hbq0SDHegqK0LiijF8ae89ytQNqT+o8ow6dmJ5/U3AxClTBXSEQaWuRXVApP&#10;ruZX6nHiiD3B/mfuqYdFVJ4zBzREx+7fv1dZ9LNGxOR7A7bQ4O3bb3I8DfgCFrASW8dYz1+9eu3p&#10;k6cR5qeMhdDrpGhgc832NiZByFt64QaczL5eXLYzs3Gq57DGICGfdR4P85gWB9YzcnRYWGJIKFgk&#10;VGUrYp0eNGxLfeQwuJ2dXdSFBHzvo2YRLsixuAvUmTWt6oNt2bR/rRvFsaPPu/7GALmpPIuoEfG3&#10;8pDCPKGfidqJhtF1nhspi1d4juqOvcET3r18+QreA+bgzTffYq0RKNEEiiu10Tda4SdgsrjIdBPc&#10;OEVh0Jli/FFtDqGq5Tt7pZruqrCyrLwYFxShTiNWN2XiQjaPcLp3VupgHhGulXJSq8Mw7FK5Pf+6&#10;uzxSalClkDDBQBMN4F/gE9eDyddVfLHnf/jDHxK8BjnjDmCJwFwPTBxCgtfFZ0ZalXRowNiZQeYO&#10;EDGISMxSQx2ygBVJXAV1BuVYgMt7gc9byahywt71rIs6O06QkGzMUByowrG3MdCSQaJQlyfYdcow&#10;p+CVv1i03+RIAiyNhXIfU+no2GTbgpSRlIIdwS8rlx82Wd5q4ElJ0y7LNTCs3FKdH1M2y5DcURRL&#10;s8cTvjI0hlArZ4FbZGPBFiJdX99Yu7zGzd27HJT2AMhTgPZ5wo5+cJIb3MVME88hAY49XF29zFeq&#10;As4Ia17kHs4ASlMtPAEkl+KgPiqp7Dx421E+gs88Z4pplw5IpFRL9548eUoxvlJAjuEU1E58QnUy&#10;rbAXXqEJhkDHeA5n+PKrLyup1hxojCOZ0hBMvNXlGYB7xp2no/z4BKrKjhgMwmIuKPcUZlLwp8eJ&#10;kJW++NnR3riPrnY+RA25h8CRmGBjkEldKT4DaIZ6UPpxEBAqhltkeWllHqKuAzGTawzkieeFNcmR&#10;LCXWDjteZ8pxL/EOleGIoj6lgIJMh6yEptRTt1AsNqSSKpvqJr23hyXHc+QoUYWYteU7DtdygwQ4&#10;wh+AIBT+5HyYXdDAm4DV6dn5ZFicSJw9ulOOb2NtIYF+qnvuZisMLj5KBtBOMahUBOV/yeTpRapF&#10;5IIVZ8QxieMj3/7wvenkq2bxts6POz5h8YKpZGapGAhlKeOAPCPIwWO8SOJM0jREkYhnn7e4zCaA&#10;UlYZBOJCqn/J07+owiQcGgylL5UE+WEp2WOETjVHki6kOnA5mwsgx1JUO0eS1TIHMcjLrYYWA3z4&#10;xJuEzh0TPewq0VG0hAqLsygLNTh3DgjLD1myFkpALK45fEo7W9uPnzwCVkw9rI9fr1+7Tr/Xrlxh&#10;NzcPYcl4E8j3XI5XdaH0DXZYhqvnbHaeGlFFNYkx6qlpskA4wKvghln9npjQT6F6Bm/RtSRw1Ity&#10;yOnqsiCktugPfbCnupNqm+qWDZVKqZSsPRf9PmJuAAN9swlR2rb4DM31y6EdkPuELI7FTvqiN21+&#10;B7/a8yb1aq7qRBRmigmAD3CINuf0VX6rqfEEj0yRGGx6ZpGYbfBmjojGOYRj5caIaDXtUWJqzs8X&#10;2XpQwjipjuov9+XLw3dADhS4A0vTORFyeARNZ47krziS4Dw4nKB98uZA+GVlOpw2Wdy3J4Cl6Zli&#10;rEubPKSYWrSqrODtprU/Cy8F6jRsNBniquBPbLnEWf7g0RNgDSiLaUUO4HqtrCpDUKVqXsEtN02T&#10;53uP8pnWmqyEHbU5GrzxdRHA2npdLqRWf7np27oo4CsWjgKCxVYxAo7aG64GGeFzcf2ntrZhh0Vu&#10;MovoPMPnizMzm8+eGgCeaAKmpNIvRrSTzars8C4BecEi7JqzqyaI8o7Sy02Zr52mR9keaCVYI1on&#10;SMZAtSx87O8RoxoXFZOFc7JTPirZtngLZSUpn+lbepwW6P3WtuJj5Uiq54FDdt6Zda4T86kosZPR&#10;kyKhuBGm2cNdX1/9kzO20zZr93HFjdXZbQ3sg/BvNOhcSL/eDM5Ue/LyTNV35dqrlytb4rlsoXEJ&#10;C8vf2iVy+lx9yXtsBSuxnsK6IBs/+cpLvW0NWfNgx9rXwXZpo9+pXTk1y4sUR1JlC1ECFjkl+g4E&#10;I0qkTUdpD/EilqqdYOG52Tkyd5Cdl4TcRESSsBISgV1x3icCBhhkHajWGXkWY4QT3M5zsnxaKXcV&#10;Eaxmt1KT1FTkcuAylkFQKBd80ibUkcqHZcWCFERbf7JB8FNcV7X3LTGS+/Gbw9ZeRRJrfhWGPGe5&#10;JQE9lXoF0YOeVgptMngq1FxL0J3kQqO2vAt1tZslEUmRG/HE1LZAF3u8ToawajhSkz3lUDe+JKJv&#10;eRNzNIYwWzRyPGJ3iYaFHtG+ZVZl8Cb4CF5hpq3sTCOz4XnOKommERlMB9AK6AmznJzR08Dh9Oyd&#10;G2/MTUyRF5PphtHkJFYinrJttRbwwBmaiw/JQ1ajQwZJ2P9RnBEdUrVQeqQ3kHPETbK+po+NJ7ch&#10;DOKqD0MIBeGK1M4IJQpnWXkh8jdCoy9l6+RqWGFbo//TP/5HLm7r+2i0xM+21+ZMvYqdW80dRWHg&#10;WtFwOWy+1W7z+TqUEG76O6igWI/I59UGQNcLCbpFA8fmMMASbE5JlNpUgEyFI3vSrGq1Oc5BLtB1&#10;qZb6uTeUSUeDDTlkO8O9pILhqieLr67h+FwHkKs90iRfcWuRrYCECChVxhBFtBTnwm3Bi3q+XHP2&#10;ok5a1OSzZh1PvOXZ81TCDR2DJuk57ifqpJiKmgPndTdcZM9RhQa4sifY9TQ5QbIJfnLhUejxlf6n&#10;V4Sr4BOsZJlUDvpGC6lMSYTXhn4UYHXYGa7cnF5R6lcIs9/G77vAhzrdrUqH7Qnetzdu3dIEAg7s&#10;CsSVxq+1PSj7Mpx6WuBhIicr1sYdqQ27xIEYB3W1n2quz5OdDo9+tchP1sz0gSp8mpiJhxROID3J&#10;TYfAhxhjBi4BE3FmMOhgkAgBph2QWBgUb5nJy4HTNE/0b1JMB6V0pEePhyKnM84ADZe1APeUkZdR&#10;km5Qhq94XkxHLZzl/jTx6aefGm3B/Dqt+lwkhHZJL4AN2xh2LP/lOzVYlQUEfil5JTbY9LewwP4L&#10;NpGkTqy4siVASLhAuIMCuwxq2+JsiEiUXvY0nkWFsclrHZWhmQqK2nCYitg0Z+A3QOAJlShjqF76&#10;osMYkLduvQHmGp0nwRqHJZuicOOhkifP5WmNtB0aP/EpaYt1QdFKfNMYsS82302TeY29YiJnPaRQ&#10;VzIUbaxNhvPiRaLE2ByCZfCiD3xVNDoXoUrQOBpGdzlT8g1+daQd58n6Zq7Gx6xQzYCHoKi8gq9W&#10;EvyMSzdL4V4WEDcgTDkbT5Tl7qrArELuEs3HwGmOquBsJCqiPDOif5nOM7/E1JC0iK+QAzUT4kRs&#10;nfvp6BXIzE8mqGrwp0v+KmVRoaTBE7ducW90IZF6WrPyMfmAvJTL0CHxORysD8tisw5p4HKu1vo6&#10;rAllHUbNbLCVBoYSFaS8b67r7m7vPHn2JGmDUAH6jd5NfXGCxM9GOGJU08PEHPsvTxPy4Wy15TA8&#10;Z3aB1wGvrm1apww/AW3lsosoXXMjwzjwtnd3Grakt+U0rzNKLmKgnGUuapAYxf/GysSENgRupPpk&#10;Ja9RpcOjLJjFgIRRkTYlvKhiE3A0JXXU6Njzg0PiF0BB6CRZiipTL7nTYQJ4/tOfbFmr00zioUyI&#10;yyGJixJoX+cBaVEUfx9POvt4kcKCKskCnZ+aGL11Y22OwHFs3YPDp4+fsAiAGolKHZCyW3b/Odvr&#10;gBH9QXLBT/kDCmi0AHd6Mn43Vccs7MbYr/VwM1bUMInzkcG6QtN4gjMrP2xMgGFWFoguzbZnRBmd&#10;RN3JCJVxJYlJWik1j5xNlRTaWKW4H/NJCnMcCGWMoeNSGFCpBOMXSyqbg0N6ib8JtAcvCHMhVIGu&#10;sLF0a3sLxz510GF2/LEGkrRlkySlSvK6yh+3WQykSw8UJj+WDTJEvIVSal5U4drQGD7oJyIpNy2T&#10;9dzTbLyiMNRqwAs9py1Za5NlvJg9n8tLDl8DQK1JuSbnp049RHI0/f5JmtXL9wiTutTKXqIvcVg0&#10;lvUFjP2GC+Wpg5JX80TlUP7WlB9v5DOKg17qkYIq6JihVcQcqEpPnu+SkmMSCyFoOVZppE4rXSAa&#10;xS5HdO/HBXh8AKngKFggE/3C7Pz0zMTkGHsayXhByBzLCqElovnOzq5c5uDdS+Ar8Wb4m2ifmUP1&#10;wkMdbpOkHqdge3I2l/CKMdnbyaGaulSWFLWNeJmFyPjShH3YWJ9PGhw6+V4iBujEyZ445bEsUpUj&#10;qcIhYACTWC2IIHhB6QXwss5K6YVSB0O5nJdy0xuZzN/8cnRtpmRQr14+D9GFXzU150IbVKa87s3X&#10;P6e34k8wthbDwhNIWUJyg60uASUYHDUjh0Z1Z+CyRTFMtpSEOArZhoOXveelzppsWWiIwGJ4iY3z&#10;jc0NUkdAVqyfsemFI45xHC8szMEDM2XuTIz7SRuHbZIZdTfpnTM80HLbFLiSARjsWVwfiLyqb0gm&#10;g8RlhTyxk69eQqaJDwskxOWvdSQ1Mmx424ixtfhNU9zm7puQZxD/G8uKVjNwtT63cb0A/3CYTg+n&#10;lUFcfW0/ndCX6refbRSDXIvSvZOzA+/goAZRvWNB2VSePPyB9AXAs/a7yskkT589uJMA6ts3br51&#10;+42l2TmKbm5twIvwTeClwKqE0WSA+Eg4Q6WS2DOd7iit+MMs7+lIUj3galz0JWYoRctsVQsbwAWU&#10;z/105YBQZCyFSL1CxrxyVDYOYVPfgFdiyCBqdV8TypwWWyiAQq1ibF/Im974ofqSDoQSTAnmwdkb&#10;B2nU7qwuO1fBxsoljSCGj1ZAQJ1TfEb2jMNyF01ASgWzLNmi0TCU5H6KEMvhS05PrQO1pNR5WtvZ&#10;EkxQ+JCjcsJVouoUWQ2dw1JQUN6+cWt2fBJtaWp8gt7gSDqOywsXddmVOpKCBXiX8kgS6IVUYCtB&#10;iXghf3erlQIj821yTWK3vIWFcMnRbl1HlJYBislNXvhTRw4xXhLPLYcHQ8SfNIcjSb5me43TaV+1&#10;K8Orl5MuoW91kKL0fTipjVoQI6h9FSjSLarUBEfCEZigkW/AiLpyI0LaVa8yloRX6K67XagKJUaI&#10;mDSRt8LfexvM8oywgdIJaBKOe01ZRIUiSEBTgBcFhXCI4ZQo8S5Bj8ahDWllabc7i9mesDB/ZW0N&#10;X5EVWoOOUkITVWv4yUadsKgjZb0IaqNmTB1CAb5SnuY4HpsdT7xOK7xrnbyu5tcQpTmSZAF8Mkyn&#10;VYOTJ4JL606SEye4YXltm/OScixaLphgbNZE05BpLAZSNqxjgtYssw2DTSJEUdaJaWWRls3vGFvw&#10;lDvX6CQYwoyzqq/XUpsQ8DovaMzyKXrFEybIRLlB6MIo6mzaCeVN29bc4T2iZh0cfZp65I+UpOm2&#10;+YuvzfWDaU20AmEUc5zSXNvE6JUZkQyVHCQhEZthmhqmOeCsX9tePxGdNMrGGuTO3Ki7OxG84kip&#10;s/Fxh8NP7p7TntfzyFu14Nytx0pECRCr+KC2L8b027wizkhNjddLtRBKOYgufKzeZ2tu3yVnMPjJ&#10;SjX5mPd2QeUgT63wS4ngXwrU+VZUKqx4wllUjcYduxRKhbo+tZ/ptv4yRspPPMSrSLXmR6Me/Vxc&#10;OhR4JTA8zt7pCniJzWMnRRU7T3OaFoJaKhANGtHZJeZRqrFYE6u0+xo3T89bmzStQdchJqGa7lR4&#10;WR+1aZE2NjhwA4Eki4roNHg19isx2jeILuZ3Ibf9FybOrJcoBDT0C1MmJFs1iPlSvYwoxmEf1l58&#10;oDYZ1YDtsONqjIspgyJMvUFVeIuwc0St2LHXrzNrtEV5PDv4hkQ/SvKEKebzF7/4BQCHvkROt4Yl&#10;AXDxRnqoRx6ImYel+fXkcs3dqauR1+P6KXTlFRiLrVR04Q79V6HJeCoHGa8Y0UYrPCE/+Lc++hb4&#10;yFmGjIKNKlQIwRMKB47KTALSypq0ub7x8NFDkB/+Rz91Q9MudVKzYJQknQiphkr49Cd/dbKaPJXh&#10;0yud7HiA24Ibhd2qafZxLjGZXvVehhzFQu1OsfPFp/RiN8QTn3O5PV4WpJS0P4NizhkXaG0jWNmv&#10;MfJzbFjSBxzuE1yJ3kN2KlYpCfweGXt+dIAvnif0ABYAW8eRRERSTnqqiCRPbSvbPCfd8p2F0nhT&#10;1DfKJoqnKkmvXUGv5XS0KGXNxOg7b94cJhqJaok1qx1evII+EbcmHJLaWJOYm720skzMK0eqoc3C&#10;Z4miYhEC3pmtcni/sjRS67/R0AoAFQaVOKAc59dFbzV6FKUlCmdThQkdIoeeZXmwpriSnUV/DHtP&#10;d8oLkq17PAkpJcHcPMVrsT9riqxihmTpEkuR6UA8X/FKZBfeISse1M9qcumQSZXNJj5GjVKdhejl&#10;ZRpb31incqqdmSaaePTJo4cIYtQBBCg7zZkp3EaVaSjj0qVVC6c5qSBqWBlOzv4goqKPyUYYltpX&#10;2AVLDiSFHU8SJTxNII+SVDHHp2gmq4F+6wjRNMrrKAC8JRy4pA41HD77rzzXnRS+TeFmNgh/8Znn&#10;li84d8xWOSKH92Ejw1ZY9u5z0fuly/l1ov0kShBmlONRp2dBQLqWw8uOT1ntzT4GnEMYAEPDPAHN&#10;2aZIjtuse8fKYjMaGR4myLvGuSaJ70gSVaoljiPOQyXl0/VN0IZVaEKIQZwkUUcLmprcRe/ioCWW&#10;YZJhi+1xeyRIolJQzuPShKTEK8Y6tDYiZ1N+6LzIY3nicpQz1TwacoMYP2z43d4Fp0FsnFtzC4uP&#10;n65nP1sY32S5iXGCZfAJrM7GCT5dGq+/ikgk6IrPSg+VMCI/M7kx6EKDL/2VX5WR1I65/mbwMDgL&#10;hDMlxqv+TDtiJqbsFA082fKqwSkTEz7ARAx/zfUNEUmNYfIuc89S2VtvvfX2m2/sk/8+B7wG2eho&#10;DJYsqNTutjoSNFZDW/XJsmu3aqjAVYQJaj+bIC4pfh7juxItwfMJ/UNco1SFRuqEorDB/x9jf9ak&#10;WZal52E+T+FDzFNOlXNVdXd1l0AJILoBspskKJGUSZRMJI0yXchouiV/C+/4V2TGOwIXagOgbnQ3&#10;UGNmVmZWDjGHj+Ezn3c95yw/4R4J4qTnF+c73z57WHvNe+21K2qMVsK0z05q0XaQ/rro/DTVQFnL&#10;gxeitsWl6BsdSU2YopaA4saGrl4iW5cU67Rif2hrm2QoHvqiX99IjF3zpabfSLbOL1dPNzeCVy7R&#10;s2lbfNqZZikXpITtPkKgYUJVU/rqDvOw+VL305LT6wJKpUvUXlBDvsu7UH9YVZmyetluVXQJno8a&#10;SqKd4/MvUg7GwxyQuKyg4JVm8ZNgxod37//xz36GtOXgbKKYSgLljNnskc629BkSkRFVA/ce/mrT&#10;E4pznTI6eHtbUWkW7XBkyPJkfqpViqzHy4p5vfmwklHIRJC9IjPAEH2Wd89P4Rnup3njVDZKXJp3&#10;vC90pGdE5ClgFRAnV5eRspg7OXnU7BypaiK2hDuIszWbkYkZOwK5NqmVdynWDFmNTmfc8BXTA88R&#10;mgYLjWVuJ392IVgLUPSliDCcK9B3jnze2WXDMrXhs0s7xgyM8f7QD+eUMFPvP3wbR9Ls4TGOJLjK&#10;yrVV4nOSRP11RxI8k/Fc6Poj7TRCChZNhrLUcxDcdGvbCIpE2rbsUGJGqyzu1BFJTVBNQZKGz6kK&#10;SnefpFPZ0jMI83/9s39oORFISW+AQyud/ERHxxXv0CTlW7sFw1ysVpJRiZIsbWfL8Qo80RRCqPuu&#10;2Ptud5dXhEUb/6oyOpIcvykhuAdxXW3m4sZ+ikNqNo55yhCnw46mNVKClpW2h52noba1vKdLymYr&#10;FFPVLIWjoBjmIGrwORkNGK9GfouTNgwUeNSgj4CFPrvBxY3A1E/kij31oJNhp9HQj370I2hS5and&#10;Txp7vMJzRZd6sGt6gJ2akYImZdSw5JLtOhxxhRaTNriQlG6n3cqIxNY27rOnozbzxKioCAUAFw11&#10;mey8WaUEyHx2KLXHKlEz1TJYdRp6SAJvWgAadA/nGjlTzDyN5O5dfk6KoiIeZvSqyuPgQ0GqeXzp&#10;oj+JSz8OatEEv4o83GhnGnZkuJDWEfH4WbqupTyB39JIUpHV9o2RLGIUz63QpMKiqzxa2PJw6rAT&#10;PsKKAmKpWKcRy+icKabJJ46C5yAA5XVZascyIjAEhyPuNmbWFXV+ohjvDixzIvuLC+WgUP7aERbu&#10;MHo85UqOd3h+fv4Y/Dk94aX0vE44gokytGksUnav1MXr8KYGjkMT03gIGtMxCYcn9MHdnRotAg34&#10;0xC5cqQL3gVcHSxA7548eQqCSoxgDoSmCa2HQjYinQpP2rJFkcehcSNGUbLlJdNHhXnR3TdlbvFW&#10;XxIX1cqIo6MfHWGvhnePtr2cweX618Td8IXD1Jn9N1g1OkqACQPRY57IxJ0dsvENoC6OZzXciGwi&#10;STM9fnI7epO2g6WkLNqSPeO8rXBucd5NxOacMDe+0ismgigenss0xF75J3oweCu90xxsx1BExTBl&#10;WHFlZg1BAmOxS3EDkUuetyhjDBq18aviI+RZyww25KemoxgFrICzmw6gBT0mWk0KV4MiRTnz0cJW&#10;cZSXQlCVuPXPfd2VoIrxhP8VAOF+hBuAB2xBoGaPCJAkuYpN5pJ5ClW+0mGBLOaLM2Kag9LGtjZG&#10;DUEzamDbEawip3ym6VFQY6bBxPHJySoVtcLfcMUWzc1P6HAThRyVvjmz8jHx3Of2Of0fzriNkySS&#10;ie26SyuYcnhq6AOMGAcNhiU+oY3NG7yGuxmPzKvjI4gKvMwWtETN1BpfzKVyUGYfcO2SHU2+gY2W&#10;nZzRRfEyeUQIKrxucf4Pf/Lxk0ecl/U1LqQtPP6cXUDK/Do1gvowY8nWBM1zbNwjtjtyjCB7LY9J&#10;LEqcOXuEascf5vFiIi5La3d+67+iQ7Z6xZwrnYep4WEiVUuvEEpTKRB1s3KPoE9mRmoA2dBU2xIZ&#10;YqU4GCKScsf+8TUcSbV5oczuiJJaY6Qzw8bU2j496AknuIFQQbOHhsd72Y6JX549NWQkPE4YSzaZ&#10;nm5tAIl13tnZ3iG8+c6t2zjUamUuyUdjbQZ6w4qODKNQNbAlI4+42pxEagIhwR9g3sI6Ph2OlMpK&#10;bHyssmgJULTn4TBxxf1AYHpV2n/sbU+QkEYkFpk2bUnLxUaihdMXmbBah5phK5My0rZVlM683mSo&#10;7mSX+JzKr6tM2P6I9t2xKaOmS0iZ+ETSQ/oWEw/XCTt2ixdVxFzl4wrNEnd5J2HjTGzKDWgV8z0U&#10;VSlK4uxMYgk+s/CdhYfjkz78xMHSZw9CUdXkJbWdeAFy7HpR0iSpKF/1kouizqDyTpjLz2UOCggB&#10;KBvxrYHwMZlynNwBg2RVBI8Qa2uPnz6n+cTCknmH6U5qsHIl1UL9GG8U5csvUqv9sfX+bEy7JA2b&#10;SYqNU4S86JuMaUzJMX6b/Ev8T/LZKjEGzd/WGfWb5C8AfbODSZtZlx01GGaOU3FrbZVgELSUOPdN&#10;uxExRDJd4l4R/gmyrkwjWZ8Lh54f1rGcEbGdy4XPfkjfArfFJKjClcivKHic/EgmQaiI01R0bzCS&#10;AcoG2lSOpOIwJX0mn0POSn0lJeQrs2Vg8EZHklpEg73pVJ3t6iWxTGczT+q1NzqSWnK1TLHOJsCm&#10;Pp/8EJ5My0/vW5NpRiE+T8fVSOiguqRtjUMejv1qrHOaZFZd0vKS1bTn4nxj/iWWAsiYjyGRaLXX&#10;XNdVoksAgS1lr2b8FFnxDeFnsRICZ7MtKQKzvZ0Vm/29fTaQQ284oN/94P07t+4g6bLWwr6TA8gh&#10;KxUk5HY/vvQZb0YQIQhVfq0LL0B3qeHTDFaikB3JmnhRzxHigGJaNC5hZq1iaQWdqTjesF4lnvMT&#10;9bxxKhuel7DLdSX7NsUlnEJibk03fWO5ke6xJp0tHSKATCl8YAZOjp3I6kjYl3FJhbaJ+gw4hk2j&#10;+oYSJw0zzGmVbLxK2opEDb98sf3oUeLfeQtFgmpchLIheHzYaVl/LEkmBCHZTtiHmAVyYxVx4A1j&#10;OT9bX1tm5ZmIJHIkzR2drLJWAXNeWcJzbHIEoATmJUdSueAxgS55ziRbDZmGzDBez7B7PbZO5KRj&#10;TRpy1LKs410pX/Ogx0pWTVy8MvBWxSUruOTuf31VW7qb//c/zgE6vByGNfpKtIe9FDyK59JTh8Cn&#10;iMiJ093CWnH8pMUVC/N8BnMIdd/YexpS8WX1SsXXWVeJ8XUlgeMRWflJL5LqHbir5se7SlytF0Wm&#10;+KpYbfkq9LkoSW28gnlj7AMPEeF8BiGuJNvmYXtb9G3xBEVTFKe5+F8qtCp9YIvZzSjWVEuHk36S&#10;nIyl92vkOzS67ZIy91hcjlSwSJ86epBe+hQSM37zJpYYBjZ9pjDF9BCrOugBoUUq1K7mqym9cdbw&#10;abvOi1g4XanmoW4pCMQgXWpInbWoWOH65yTZ9UkAOzp66DhcpHjIcEoXU0lhW6EkuW88Atx00fSB&#10;rW2GLdCErhaZkacG+LqmuwjGKziShIw47bSau2p6Fb2ETyS/QPEvEcahqfU63V7FwmqPa1a6hiUj&#10;dWVsCSei9aQmhPZnCUYjCLjEQOpUQjg1vm4feKgXiZ5gScqspxRHecq0D5eRmnYaC4HylHTDjlyb&#10;miUBsELsEhsdoITQSthE88LLRicvVuBlRpKMHF+WRCWlCZ+C1sgHEDSbmzgKurbTR20ycV3puAZ6&#10;yrDkFC0exE8uRiHl2jHuqQTtmdRI/Cp6awwzWNwN4DzFGCNVySiK4IgIS9odd33KfwxmscPCn8rT&#10;q3GDqia3/EH+y4vQHZULc0lDeEbpr4ACqVKSUd1vQRWW6hbxU0zZRSL4eEsSpqRcbuywfKKv2KFl&#10;YF6+rFPm0FwU0tsox42ddLKalnuKuy7ZEcW4YTiigV4k8a19DY6FeQsGjrk8uwkegth2GniCeHxS&#10;M2ycTUZimsDXYuT62c9+xlcmjmK0wifFcBgxTfFF19ba7EV/+ZLaCGVipxsdAMNBDFkxF8o0riUm&#10;VH80EyfOg+FUSK94xaBL6ZcWTaoF/oAD4I9ePJ7IXbkcsiwOQP7q17+iPvYe8xBEDLSLDHFzhLJK&#10;4zHCLnuy5mZJYIEjidZhYg4tlsOYYaExRHpvDKFvkqFcXfJXPAtV+0brd27n0E/pWixlsrjoUlBx&#10;DI/1rSRnTuBALrkZD23CPcLMsrPjrxKCKwe0RW2KVErauuULE4aOAdt8Pa2dEYkMT7wAbyVX3dkp&#10;AQt4lInZg0Vu3rjO3hzOooFLQAJsZ0MgJQdQWcuEbBQkE5E0qMbol26+K85Eu8MSYakUbmpLyXLE&#10;oPghIMm89ODezcfff/vyxQuW28ADAnugRobMRFMJpi55AfYO9n/31dff7bzafXVM2CRSOIuiGTvd&#10;ILqnjkQEGhlvliBVKE20koPDylFyzOlxCdAYls2FiSTWwAF8s6w0VkRS0WFmObp+gsSzuy0rmxV6&#10;4fxmonFGMJzKgRHmE0d8KV7l2qZ7pXUXXOJmiFmMukMFxCVzTBiyLMcDZxdqfGzZA7W8dP/ePUiZ&#10;5U9af+fhw/t371EJDM0opOTzDl0MRzGm87MuI4cz4ziTLQT+dYkw4raOJJlz1pD29yqJw7jztxip&#10;NGUllJQiBkfSRrRn5IauYeoU2WSGVi5miqvlSEqOJBsFjaFuCqgeiKXqM+pOzkVPhz0X230oVsvk&#10;L/10wYPrTi49kNXoiuAJ+RIrudkcESHodLQOhq+sruVAH9aQ63QCFCJ8iWt4AIg8CkKZyBbTXQyO&#10;i5qk2qgtxBYRX1Tu0+Naxj7D/1qaQlQF+gDTM3RLbsYT0WYQIjCBUtt74A4qiDrJd9tartxehaoA&#10;OwRzqdIIloaVUwP2QWZEnoHTtM82GBYEnpF3dm8vKd1wxVaUYgUIBInm3W89pEmKg3SIPHJJ3yPd&#10;is85IX3vk/7TMC+nfW6853NaRofz4Nkeq3qtCXymBnLUpfahWiVI33D9gCNpUHuyOp//Bj3h1QE5&#10;kgj3UOZCiUii60mQlZQaxOOTxCJrkMX3jfsbkvCOOWWm8lraEf52NftdOPZ7Ndkncgz0fJIG0Dry&#10;1LiScickaszRASTysWjEBrjDZ/7l5Nzgvbb3sLVtBOqVhauhtonLz346THt46ZJyeXFKfXK6NzqS&#10;JEMqpPyobIyjeN2BItnKka5edumHLnFYw6EJx6p8xT7YDWEux5ML1S9DPjUf0lWpiQovyeuux5qn&#10;MBRbrPC1rsLE4tUZs9PrEhhSI+F9CD0E9UNpdXh8vCRJlFO51uR1xdxqtz65ALdfbBOde41kiehj&#10;6MnfP+KcGjZ+cx4CilnZPsf4ERklUbpZ6chuWpIbpoa4oxDHOCiKXBxC1Z1LWPUotAW0VlQbKNnE&#10;NUWVhgPvMgC2tiF/iMrhBbrRE/pvmcdLk+7UdN/GadL3nWPsemvbOJCAlZBBB0JDiqS0OENSRzih&#10;QUnOzuBXBRhjuwK4WFZBH07G18rHxEJgztQmzghtGpGVPIOV7Km8dRGp5qtm1NoOMj5e5JCx6KKq&#10;sm2/cFDGyiJ64Udvv7e5skZcKxFJcHMcSfvHh+RIuuRIosvYFUN41QSx6GYjds8FD416vUqPlKGT&#10;kslUCiQYtEPRBd9EmErpAfckIik70l53B1ts/qeJCEDDZqsIKiKroInT5N2NDax9tHn2aCRFQoVp&#10;j4GmY2RUq7mM0QWiqWEcVSN0eZro8Yo/v36T44TXmUlipsF+ho2UzGJNLVzmVLloZbW5YKR5DQMu&#10;aoPbhsNWsInBCIEdWiD+2tLG6GLxqqhyQ2S2DolYBoEQTRC3jPznlcdPnlAGmUBcEF+TwTQpRdMH&#10;+A1GDJK1lqNmYyhWJ2sb3iE1YLIwKArzMCux5ULSUQd3JyJJU6fX93SCCHHlHIDpdXh5d9urRiVQ&#10;wyeffIJFJF3xOpqieUYYu14k6tHKAj7YY5hSmh8UdtGbVnRecEMIAF4JXgdu/Kq15rYpvWDAnKFx&#10;8Jxp+ZgbfmL3x7279+gGAM5GDJbKOaX+NieZIENzmgm1ZWVlcsYfQDKKCnUQCNA9nR2iI0kBGIhn&#10;cjtS2qUD2JDaMDRKbfDNuGcYUTGEZEub58QBFFbcGompQUUrsyXOPTQ27xNckGyv+zERi2aCtRXs&#10;R7tMa7CoNAz8X6gBjMyw0xZ1iplmSaoXbyRaJzTcs2QYxey8jiTVXz2emr4U4Cs/ARwsalP8KK7a&#10;CUVD7BUK2K9fJ78MVWFjUwNeFU+n0tq0OYXB2sYaigjqXDLanceySszs4vzO3k6d/5nUrsnuSvQM&#10;305Pnj19gnkriTk0uyH/bUcSvYpxdXoCevF058XLr373JboO3lCmLAhcivhwEG3YajxMdEuvTWsb&#10;wERH0l/91V+5Z6fDTJhxHuJTMAUYyAmK0gGgxFvkhALDDWKywpLvpF5mU1J2kWDlsFOJTzy0HFf0&#10;4sVzMKHiUZMuAJyBbfITiMET5Ae/woz4iTK8zr3SipKFwDnViKQs7J/J1uo6m4ECRqPz52lEPKkA&#10;4dSviX1wyFGGO+5KyHHZO9t8cn99a1Pr4vW/Qd2Oqvf6H7sroTgctThN4VV1vsMi4Zx4/tQm21pQ&#10;rruBsXWXFidyS11RTK4C1fKuHfFEHTEFTK8Z51bU0kQNm3FzYf7Zk6cvXr4gGjHZQDc2c0rxs+ff&#10;fvNN5rkiaPpS4eDS44mzG8ZFGSa6HeJ0Sc8daMx0w/pABqYSLzPkwFz/4R/+IT9RCV9BM11OOuj1&#10;ieskYuw0ASikMlkNSMXQGBGoovfcuEtjIijJKxwSBykxfawAk8b+wb0HxIOyhQH/CH4AFAUMbO4r&#10;9CPrgVAG+zpwqd+7f485293e4yxIHCucz8QZW2xp4TNOj1PyPaM2GVXOBEZayy4aaRVBYjKdlNDo&#10;ntNBFhKgjiipjVo5o5edDETZZO999oudIVlIUvZi++XT55ycyamgZJ9h3DTJSWG0tIByRQtsHKwj&#10;gyOx+OS56ZgwEamPv+Jy0cEMuKBwZdFOnnIVxVqunMM9EYFZ0emVV8g023g3ltlWRxaxJTwU8/Ns&#10;4r599w5KAmmS6DahY9Efk2xAtWMWlqM4N7k/bZQfKTnJ3aUZ9hW/v9nnk5y8Mg/QMpoKe9PYRUdY&#10;SLLKHL3aX1lavbZOkvXTnW2E/hzePcx72D0nEqGskab65c4LVg/ffXjvxctdOpFkA4nFC2QYFuAO&#10;pSRYwLh7c8yGyGGbAxOoaaMrxOEQCATs6GQ6rCOp7I4stCzg0aj029mkVjpoOZKypUUrYjgObjjo&#10;AKUkuRXMdOZKFTA6DgKHs7R6ok+eTZf7+8FzzmV/+gRHEl2NI2k2h35AFSAAqY5wJJGXJ0S0tYED&#10;jhxG5aV9qtx0J2atAsRTXI4t9OlsfSW7L7OECIx8rLzvMJmsWc/NIx+yhan6mTQ9nBvAron9fSIQ&#10;sz0BzzIHceA/ShrRnPCVCCygES8LkV/s98LNl/8SS4X6UQdoMDiXCAE1cMEHCX0hMpibspmykIsc&#10;SiKI2rAAi4bc4bRsOaX/2TI/h0sF/j8D3lFHbSm6WCkRi7xkaPLDqSMpqSd0V0z+YnHhshmftHsD&#10;VI3tUXsAS+EkuhCvFhFq63/0Rz+7/+De2rXIJhzjLDoUQyZQYK8ky5APoe0fmFjIYXI8c36amf2e&#10;UwIKuxD0SFIRTBW/F59kHWEUCwsHh0dJ2RPzJnCLHRV1+fhgj4i8w7pPblt+NWoIhqlep2pBVX41&#10;wlGroM0tusHCx9LKNcQhGJ384guLRK5XsOR2ApEQl+CGkYWV+7cOkdIJWyEvww1hUzCNyl9SW3H0&#10;JsUpPDh5LlmLw2qxysz0yguVtzxGTpnRg4lXwf7lNNJzNNSb3XPhIXXGHXQZUCavIBwyRFvlLj4z&#10;5azw55FeGC/umW1Ag7DESUbY420WTgl/XF589NVXL5892X72nLB80GY9Gx+xDJMyguWsmzcwFzmW&#10;IUBlsiLvjl2cyKYYAtmSJjdpjjmgHWU4xzYEf7OdKq45hvb85TMYAtncCG8C6p/95jN46fvv/qjO&#10;Z5yJXUF8J+qVSjbbmk6zdWjwvmmf1PgqWKxcTdFfq4TLqrkqWYyfEFqc9lAuudVzX6WysZhNQObw&#10;Uj24dDGoprKmNdvnY5rJ28TecpWoULVDPydI1OkKak7lPbl4sXSpN9CpJa/SL0+sXCaW5BtxWqQk&#10;ZoBz2vqtDAFC07fV2unIK6aRmxdb+2GhrSY1flKVOv+ANvWDsn4A9OtonnLq6oMDw6kLDk8Re1hm&#10;iEuMfay1lSn4kdikyi+YapKjraBXm7WigAbfVla++u5b3rpLnrzbt1hh5o1ojCTdX+Y04eh1dTRE&#10;HfJTFiq2UGocNohFfNEiWsElG6ccSZj/iTzKkIFnOYzVfWPOk26vZhamUcGWLoiczp9nPYDQBnAC&#10;Oszgyw3NPUDIctHrn6KyqNVWQ1B4cGrkFwvIu2qVKjQdNSZ61JBXBPzXwq7niQTSKx0FeJijYhro&#10;MmkxDhTnqvxHPoxKdIavovxpZ8fYZbGfsJ0S43yI1JvfWN9cXV6DLWZFrwwm6kFoEYeFYI3SOO4v&#10;uX/vfmyZLOFlumiEGcAxzAZgxNiH77zLyuH50QmyExYOBsfxXXyMtSb8DnOVVT9O/DMWLYbgIzFt&#10;IP4R61rV1AnEX+a2TkbwT3qEXiCTbH4rNhK2XQ4qJo46Bwd0TYHInSdFpKXi1LJTeTzpmrv0I/TH&#10;TXRhcv/Tf/8/RAjlXClocRERVSrhwd0796Nhkgy+0hpQBtYDIrn+ibiiarVhHtKWe1LoJBAxjJNf&#10;4+D47ju9SwbO0Onsj6gEPX0OiEY1NfDi3dt3wDlf0byXVrmhNjd2URUGQ/wpR4cw4CkuTiVlhRxH&#10;mtJDbXhf1IfCW5oo7mfB/rGegLUurWvSZ2AD8NUgCO5N8MEaOF9hT0ADI+edd96hMLbK1998Y3If&#10;mnDRHuBQFZ3HNKK8e76o0AUoLBzuqZZfeYWfeIt6/viP/9gkGoYYCA0tKCwu6sTw5gn3wFm7q8cu&#10;TaoxGOnTE8cTl/qTcGGEADcuiXPDZGPP0/TgQGHxeWWFCYrbtXaaABQ9RDRBBAbe8ag25Q2hGwyE&#10;qlget28Uw1/ARJvmhjJ3bt5iyDykVyjHtGIQB7oL9iSAMlnDBx98QD3b2y+I53/24jkqNQgOGURZ&#10;irE7HyW7WGoOQILJsqkNY+7k+MGDe/yKWvxyZ5tP8B2C4Dmfm9e3KMmSI4fiUAYdGrQmcBHepMNL&#10;gAArOqbAaMEj8BkmBQQsXe2wMgq34eG0Mi4NbN+iZm7c8AgmAHyADEx4brgWtcWqrFVEySpEXrEw&#10;egZBKgPoQC26apQH1Hnn3h3N+JqOWlkfWaSGkOaKFkt4AmveOehqjjFSZ+OwHgdxvpEt1LcQGTwY&#10;PIx6iImJtLBdeFZXHhKb7BJtLxIFxK6UL/ufoUE1KNNMOs5NLuODaN2tJfz629/+Fs8pMAFcwGrg&#10;mBVxqAxQ2Dgd1MynHlvgkwWcV6/cQfDxxx/jymTigLn8R1RkOiSN9mmCGzwk3wp9oM8GIlEh95KD&#10;nguhx2fiRYs1maOHPsNGKEaj3Is/+um4FNWwU+tsbcxxNZ5YTIKKyVfnXjlGOaHciX5qG9jJJkn5&#10;MM1RWESi8zJk4c+7IA9PuNlY36JiDjSDhkjuhmzgEFSaY8sGMSB4cWgYZkGHchJlAYHdtQyW/ghD&#10;qBWYi8nAxGUZxi5MZDvMpisB8AfzSVMPU6//GjKxgAjMc2MY5d6UoRIQVdOIttzGS3PMhdmFCGIy&#10;dzszSw10SepgmwCM9F/8i3+R3C2bm8x+bDY0/MVFHGT0/72336FX33z9e7pBQp2f/vSnnONG6++8&#10;9TYtvqikMGsbq7zCMvD27kv2bsVImcOcPibz7s3bNzjq9fHTRy+ewYtmcHZgGq9v5nTOlu5Nfe1g&#10;cvYpkCeYFotxCDqnorSeCyMLXIqQjoAtrGVj67rxjJRRmvAWQoobRAbj/Wf/7J8Buj/6oz9i9pU4&#10;sqMmEG4ElB5eXpfqLZn9WWgL5oZU20czmUP5OcU3lRwxiT9FSY3dSvq6nYPDx89fPH76hLlMJWfn&#10;MN6Xtd6Dg7/Yl46jCmE7OXm2/SKHu7iHJI4j7LrYGOSDwPdZvtxwlToO8oxzIu9vblaelSg2ORa5&#10;PnklRyfVWeGoOqje2dBM1syzs+c7+0c5KmVIKk+XUckwYRKPVnFEOJkSEBKnXkwqBERWs4YdQOEq&#10;NXfzJEGPNlkHihVfyrZKA7tQVMFGwoxlSqltSAYUe0nSVpEAdltsfhkPf2gmgDACMuo2EilvMa1c&#10;N+/eA/mffP8IYqnN47M5V34+eigrKFFcsEbTw8o2jU53fsoRYwjcZ8/ZDfwE6UDrOluZZaYKrYoK&#10;lSC3b91ka2IOKC4/rFMg7oFdrTbQMQFCsoiw9KMDZCXSk0/mlKlB6SIV/QZHxXHMH8uEp2e4mTjD&#10;DGg/uHc32HJ4RP+5wPXkPtu6nhyIdTJ1VVsxaeU53T7YXV2/hqoAE0ClAZPp23vvvUeGGkYBlERX&#10;egjLKka9Ulm2kr0Y0PFpb5UIA1KNN+AQ6cmzwjmucTZPNkiw6bTpjrNwWqwUix50d8qb6vHp0wTX&#10;82Kcd5ygUnmypC+uaFDlP1Kj4ytv5WyK09MoaTt7j548SQbrUb9trh7WVPSuqkANRR6Q3nyOkXt1&#10;fIjgYJl/foa09DMLs2tLqwhyn3BqOJ84YAEMBEhnelyq0FzAUKahRhHmD9dd3yTEDvUqazb74aX3&#10;ODjz7XcQz3/zy18urFxbWN2YBeCzC0RSnZf+j/EzbJ0apZiCTMlrWy3dAhmsiNrnwuhc/FCrkdfJ&#10;fORyUVfOTgnichIvXS30nei+WO+N1UUXKtF0ZbVNxE6O1MUWrCg/iIfyqQE6Srh62Y3lkqybM15P&#10;xhpc7SdH6DN3bt1468HDiAm2luOcrz2KDsq4Bq7wzIrnXV1L2KwEBR9jr0qxazT/nFzJmGLKzaCf&#10;8LzOd2XxIXnKsh8HHkyX9g926YYCDlZlHkA5GDjz5Re/A5GQX5A2yxgwzFim4k/BCm97Nj3l2N+M&#10;PZ2rkPN8La9r4Txyv36vB/an4ABKpD9xPtXz5aQXvwg7cnK5VPh7inuWEWEWaLCowPiikyjofPJD&#10;8+jrGVSRM6+oO7kTxRqUjN5LKVev0pMuYtOYRLmuJQe2PPkHDie9i40ywxaXzoK6sWO3Hu61Z+U8&#10;6jktrNVvZTU4Y97YT4ZAxyT5rhxGSrpsQZZ9IDlxNEmnccSMQ7iI8QmsYM6VDCmnpi4S+joDP8Dx&#10;zELB//d//p/hGyxvJqFXdprlzFWczWwlyLKXmeZwdA67XKm/0sYvR+mSJMl1CdfEXogcPD7ZPdgn&#10;9Qn0xYmTa2zGfLmNJgCCwXMgHMwExBDG9PLc0rfffPfk8WP6j3gSq9AW0BoS51GTF/las8LzlWtR&#10;/IQtvWq8UsebYpFfWQ3xRu7NBWS4d45KZA8Bmw7Eqa44oUyxrTjXOZ04FjpUOfibI7DfHBgXNrG6&#10;tpJEn9ejrIYT5jp99vwxriLaNFaApR33ytBcgDx7hrymb2ALEnDn2WOOxLq+tPwnP/nDj997/2Rn&#10;n3OC15dX48Ie13cTDT7AKQ1wiInjbUVOcYYolAs5/MZh6VFya2LhCSMdQTFYNIr4nYP9rPfJJ9GT&#10;yr4ubYvlNxbpVpHsOM+5T2KTuVliswC9YJdSBlbz3/4n/yQpp0LfOladmxBwxW4FSaM5EvZQGo9W&#10;BGWCdaVX0RvBRL+tnRt66a4HkBsMBZagEc5LPnmNhWCeJLCcmpPXcNWvQCVhYNU5QUNVdlpll6+t&#10;t8VRtX4NCFTw7XT5Iu5KmqBymmM5lz8MoW1Oxnn+nIrAVnqSA4QrCokgKRJPKP2oDarjV37Ca8KL&#10;lKd7bC3jj05ShmqJSKKSbKUgNw3Lstevs1uaV6jfjDmyXU13V4RafhsvwChgNxQAngatyJKAbULK&#10;6zLxh7FFalRILFQuyvAKMAECvKURC/o22cjpxDxeaZWxGaU8rospBihMc8Fp3F6ra6TwRFPW/tcD&#10;KAXGFZxt85HdkF22BsBKKqu3mXpanWJfG5FHDJ+oE+qhn9g5+OF0IKomAihfNIKJKuVx0V8TgIbr&#10;BB3loBb9czwHvAIti7gPGEId4003OZqHHhJLzyrOC1rnXJvvH32fnBEH2SECvvGZRD+wbPd3EHQW&#10;SslSfB27kZTPbrgzSMpwiSZFuY9sTiA3ToqWYcrjuWCtBRYvDl9Wu2raU7ah9MsCrNNMw3wCJckH&#10;ELlpiJu2t+mnTFAjgTgA6JPkcKyrJ5MUOJtjMxOaxF8dT5+NJAmdyJ6NuNpjF1UeR5FBHsRX44xk&#10;CrJvh4nSB1tKZt3E6AzhWpRvRl/HFNSmlWoIRjoohYNdGoWArvKKrisgLPeAEPgEDjjIKKP7tffu&#10;0bouA2Bo3JwkU4tmSROQaJCoTYknwjeepeylBcIWYt+tw17mCRshvIICrG+zoJ0+niawyMVtyhus&#10;xFs8r4OGcZdgTXFSeIKP+JWGOi6JRWkcg/yaw3Rq2RWXMqEzRHglD+LcLCFI9++xMnQLlLy2tgpp&#10;ZO2oso8mo0odEV1hTCVZx+N4+7Rd8w3nUF4jaxPjUPkRimM3v1YPY4KgFxmy6KQc0jp1WlvWll4b&#10;QvNdplsRwpP1ayTlDV7zCkCW0ilAjQqhaELllpIW6IYhQhJpSzg1KoppKIrzvC430N9qYaeeOj1F&#10;rjFBrOAJliRevx//+Mcgg13VKgMZPNdM3mjMo+5IKqR+ealb5PBLSlm/+tWvcEfKKnlSDq9ZZJmR&#10;OCjSLDoxM2wd/uiDjxK2M0OKnGsIJGCCDQfmIAWgnhg/r2pJgFPbc3TpcQQ5mhlC7VVgTjgvAGSr&#10;F/8xecJB+SU1KfKlLykrT7KouJaMkIkCSTws4jxpe7EWOMk1bqaclxRmW4uzIIiLTAgZyIJ7Zh5N&#10;iKO9YGJII+6JBOEnCuirTFLnLFCnJH8jWeMSTaZFhukiXvmMEo9TnQz1R4KUTk8aSKJYOOEShTo8&#10;gP4k4KkkPRtRX5FpDsJM/FGybp/XDp06Ci3BE3GD4ucJNuFlgSll31kW2xItkBNvh5FhCKtYV0Rc&#10;FtSSDYQaOBxuiPFPtJLZqfNJF9wxkOW3YgdCenH5GoZ677hh5EmjcFxb9YtSLJ910WwnyDnr4ZZJ&#10;SJH0TUXa8dyWBpKCNX2hv1pIq7BTV4YnUeJOdCzT+qteRWthohEAgNMD4ssnYW7u7KYX+eVsg1+J&#10;FdGTMzCbTcQ8AT68nbNKFjFIanH4JOYKsMyKzsIckZiki3/+HBaaKGOIoryNSSCoiVJilLhOFj9Y&#10;LIHzEZcPgOs86epJxlK8HXMlgyomP7CgUHD+BzKMqUAXfTQ79XDr1OpaTJd6QovIWZqrg2PyPErU&#10;wSEztbqCIrHOuIJpCWuJDxJ9PeLqYH+Lg96ItalIz2wJy0xBrUvsHvKwZ8NP6ElymdeeI3V95elU&#10;t5EjTS95ZVzHI19NHvdE2iTkqnKrpskIxMrDQBdpfTCdB7OThjJtFETTQAqQqABCB0Y56Of85NH3&#10;T5Aa6nKUA0pZhB5PNYm+VDIXX0CyIL06pC9pf9zCbGHZlwywDapwiYQEETw4RNAkaKQssOjTmI4V&#10;dBKqjhBLXq1kb4oMCWkKmdZbVEtEVAVB9L1Xh/PLa/ucWku68OD+CR53xkhZDsTOAvbyCmbqOdGX&#10;TBnr8HNsBw6gpiDSOlctMVJIjudzgAzya/yo1Q8+yrGYos2Bw4/ULad/omT40pW/YlaJDkh5tMDM&#10;1BAcw4wmV3eiIrNVduiPO4fGMxuHFftQwRkmLynQcUqjFq8vk/12lScnh684bsAtygnsrlxXpe4c&#10;xzyoK8Her4729w5gvIRxEfRXmxOw8U0sm1gwuHGpeUYlRmpECc1ExHVOgOGtG7cgEBbwYVy8Tra3&#10;pEgrssWUwwAp6yk6HlF/Ycs0yqxl/WwpkcasixtQ6i42aSBu8KhIMp5App4WTbiB14LTTyYrys9V&#10;UtL4anE2Tm9imab6jI05Bzn1vKKEBm2n7v8tf0ZSGJZqDEW2TSZEY3g43FTMhc8v/TGREbujD2sA&#10;w2QbuHSnFPZXIzDE2BbNYmMb5+Myw8UhTlM69UV1GwnBd30OpY7hSMOuqv6qWRsxoRSroJgktq8d&#10;0tOZ6d42hQ1cMT6aiierqS8CSKPU+/6P3oe9Pfr+8YvnLxZmF9aW1xDAiAhWwqJfhN1FkA2byZPR&#10;Ga6ewwTKHWY4T3FdIuw8m68oF0hFo6twWpqljFuIqIonZNqO/NrGZmFHjoE/mc9I+/rScE5ETPEo&#10;FmfEtoFpjDdqmD6c4l3E0Aga52vAuNFHWeI7b7XanFjO5DZU504oUTH5TNDoZBjwPUjxQ46k09pu&#10;jDQ8PpXeOcpzd4ekVHvZdJUIcTahL29ubaJAUr9qc3g1wEK5BYgVFriA0cEy6t072AtEbYctoDWR&#10;nI4JBO2LgSaOrDy7jD45Z4fFrcbYwZd6ySgQ39zooAUR6LvvoUhGPAuKlFqj6zhBpUY8CcuBKgry&#10;cs3xyeCOYZ3RSMeR+kq5O5v/f/6T/1SnQ4uZoUNjqoWBiY9EgjjkidFG4ByFy6s3LDIEseoKVpXh&#10;1y7hqKS1eK7eT6PUk7XHMSMvP9V+a/SckKWViBBaStxbrbZKGPTmBtkoC27DQi5l7LABDrTIDb9G&#10;0alVqdJ+y/k6HrWWJJEbG+hhBZABFA6KywQWWLluwqIMli0GP2sF7injCYVdHuciwoK2eGjT3Gjv&#10;qSho+KHt4ebgwvLhV5U/u+SoeYhjzrHzlXq4p58sbdEuET1aStHnxnzDfE0IQ2kzvE4nvaaTK2Ts&#10;sIljZXmiUFalaiVTGuAr5V0MROvFihOSAtCoLrZMAKakAxhT1RhKQ2+NCwA+GIT8ypFzDJP+s+bP&#10;QDrkx3sqdI+eDh1BXQNZwiyMllNOLpGH2ugMcKCMW3V4QjH9bjQNSvC1VO34Q4UMPZcHhR2ULsXY&#10;sX/IRJG1q+JxzrgwcdFsysgkKLVzge9lMV0zjQyiXEOSX7WoJVpKMnGqm4LUyRLsfNo9fzIijCnD&#10;hwis9DmaYoz9a9C023TFt6j1dcVhNMqzJgq9EuFT409tq4vJkoCjlk8xa+EyE61d3VS/J1f0v7p8&#10;HTchQ5C6hY/jBQFMJiVCGmzPvVsARABXn+w5DwERX83xTCW2IsQo4CTyVcKhPBW65tkdoyQtGpRn&#10;+V5cElZGGUg1GWzFvwBS4ckTp1sadNTUQyVcPOfeTNIUM0YJtKzjk/bhGLK+9iC0+tLsWkQSzqKW&#10;/WwWF2qa5LIZWPo4TfScJ/ST8tYjxyhVIGCXbQpwRyF7cez8CgWXD2hgTdTAr6Jco1+vFojh8jSK&#10;GZonQ+PGdp077SIKA3m9Tn6lKp2JXE2GziBNt94Gx6AwkUFwOV7RVURVtEtz/OoTSIDtnwY/JhPq&#10;0hI8R7rDO6nLksqhmk8//dSUW0KJqqiEV5SR+P2oChubdHJMcHgv+3ufPs3Gn+VFTiFEFLjG6Bip&#10;h0HZkFKpWS5Z+2kRm0MIOx3O7xQT7EYQIy7Li1NvLOklTMSxpkckIUwFwnLqlVkUoy0+eSiLZoC0&#10;KyfhoXqwSMtbkk/Pi3QhTmY1adjLG8odDsAoVYiEMBXInC0F7ohkBKixuxijsXAqAH4+8tEtbKgh&#10;QbYxwUlwprwS2b6XlNeqNdVi6T+YQ0Uv+HbQuWREeMjP2IAx7IUbfUXyqDLJctn5AUoQ+AqrheW0&#10;LcMzfudSpjqYv1b7kmoh+lAl+C5NqP4GA6q2Y+CNr2wDen+qvnxmMWzcDaeXWbfyaEHHatUQ1uyt&#10;EKZhTruf9EDVSNrRIuVXNE6C9kA5nLWl5MSlwn/4CVjZDgEmEIttWeGE/MTW723Clx4/Al1pg5aU&#10;eh7VKgq1lypcEpdUQDaYTKKu/eNedqH0EUlqC3BGZzEhr2iQaQt/6Tq76pDFtT2TpxQgcwTls4E0&#10;P8Ukp9LwpQo/iTt4f/ft997JnutC4J5T7pUOtihXoV0oshB14JmXCET2OL0oiqHOkBwRIG1tpzsv&#10;MRa2Fz2m+tESH5mz8JHW1HDofDSlVZAWiowT3K4qOPiV2uS6iidAlP3pD98iJwDwsEI+xQQI2bHb&#10;TweejiWne9J7ednJFitilfyTh5nH/B/3tPXbHy/5OdXKiKgtC3W7e2y5wiWiEsNEswzDuXXoRXv7&#10;B9hA80sr5+z2JYIGN0t25MySQMBDCS+oZeyePMTLZ4wnMa2TnE1OgcyqyUHQyS5idNXVZKMW8UPX&#10;4HMyAUolKApLiSCLpM5GoauOpNFRMtpCvak2TgX8cHiR4pohzvH4iA2zxlkJQ8HYgJW1OulGFLIb&#10;1F0Orv9BBeot6DDqeNW3QX0C4yh2585tZgTpk9QBpXtTgzimhE1nhnM2c8pdqmS/Z1AxXiRWquQ5&#10;wzpVgG8ERk1EWYJOh1PT0uQysVSRwpzLu7emM9u1STgi7TDdk/t++Bo+jJFKV0nVXjVKcCOqd0kL&#10;dDEx/NLF/CW0osTH9KfpW+KVDRU3u6hnCiUmzho0Y7WGJLQmLrXQJsPW9ByIGGv5H7rU03rUdDwR&#10;IcPqxcUILHB1vOG0oWVdJfEllmzOpiMCY0gaubV5nbG+zALcC9j+1uZWFk4I6SQ+BTJMzFr2fxWq&#10;kyUt9nicLCGMNOhZiRUCO8QZlFTKvKjRifnCIYA6iD+Ffc0wkAICLEivZcn4uiRtYcUVTaaCOvuy&#10;pMzz0sM42iZbLBvHuFEwOactpBh7FPiBLQx83ta7fHGyYWtbmnsTmIfn7L0gZHE8ddcVTU5brRy+&#10;WXVGArLbteKUhwOjw3+q8vhtWJ3in1cHUPj9u3dvbF1ngYvZyMFt5Tkdd93XKCp7ETc5BGaU0XJd&#10;B3ihVYxeUaHRfL7pxZvGtNdAbbTdkPFxoGWpo4WvrE/uF7bDikL1bQrt9Of/8g//NAHo45FY8jgt&#10;GZmgVXBvFAnviEnOqOX5dHcDJOfqNPcW06tiGbroi1RiVfzEc2pWr1Xwxy04pifoekRBB+lNQBPb&#10;b1/W3lQtgupTsOe8Iguww3RJ9xAPecLYNYqa3TQL4BX3jPBKNy0NUK2R7QwEvi/foSTqguOV+9Ax&#10;6cE9IHaJ8nw14IJXTEvZPhHK60lxh462roZ3Vq/KI2YOWq7E2tVlchAtOl0YjqKFmZCUI/CQWCH7&#10;JsvmkhdoftB5ekgxocRX7DFjdijGkDHV2J726PvvyDRUWVYzNPkdTdi6jgOeUBgDm3pwJGEVsDuG&#10;GKX4oVZX6T99pipGJLPmCf23Qlx8QCm70MvyoX4DrIzWsQa+il1am9wkiKyyd5tUiM7jeGIqJTMK&#10;ONGF0uRmYl4i6VUFjHSgck16qU6UE0rcSM8+l+So1hVmwWgTlhekAl8IU1gEdken9CVmMi69ABag&#10;D+AAkUqmlQH+/GqFtgJhoye7yK2Ww42MUqctl533IUoSTlMPX/PqF01JI+WKsfIs6myGLgtz7JKz&#10;xRqkPOG8aofmxivgyeSyZ4HwNPrPzAJbZkTE5kWVJOkdyLv7Seag67DVL6m4+9ZDa5lEVbzldqeg&#10;QZn9NCrDETKN/w5BW0srzsnKNI3bE7inThFMjwn9N+TQaHa+Ej7D7EAdojRgpxX3vUqATqWwElwN&#10;/EuC0IHIOnT0xMk1euguvauHlymDuNynZuiWfI/xUoPsnkHxkE9FPg+VhSHV2XlcsoRmOssRFaP7&#10;Q+YvGvOprSvqyuqZKaqlUbcKGu7rBhkK8ElzCmxFie8OBk+xTZ7bw+4wxeCfjOhv//Zvf/Ob31CJ&#10;Bw4478xs2c9JXsOQqYptI8wF5RMNtLKCU4/+8Aq/OnBapAD3cDPwECZJVfSKlALZf1dWAFhOzfwM&#10;ijJbPPnyd7/jk/RwRE8mfKailOmAnkpaBxRut9T521OMKk+fs8V2YkPKB3hdfHDSBQUCcm//Fcpa&#10;/xoirXUOZ0p+JV3nrdkwVY0XxghbY2ja8LwIcHSvu9+NTjrYjhejZupUIshz+pLYwc0kZKmQE4KQ&#10;WVvjYKrNjetsYuKsjpio1efkb0oUPYrQCTlcKkFgMdXaFuShh8PupWJK5bupM7rzOWRjCp+p1bcy&#10;RJJzIUvQpVPq1Il35uw8a3kTZiv0KCNKCPlmUMWUSTNRS9YY2FGLK8c1+kD5/ioCJSoLPSl3CuHS&#10;iYAeQyn0GcVlxL4hgymKdON7KT/SOcLOFe9uWjbrlfbH+aVAtoHXEWxTDiAv4pOHUof8MwOZm338&#10;6AkbbNHAit2ZEzBJ3yDpRKFWBgCM+eKfy0T0PP7+O6IgKQz+Kx30jKf1wiV+svLgG4DIQAa10tnv&#10;gVg+RcblgcpPVGd2TfBWniZ30kuSfDF37sQbu7LytLYPM7yognVSTGUiC+WAGERtMwWuaAaxz07u&#10;PbxPAFvLRAGYuRsXbJqV8QQOV4QwwNOhCfYpX71gsPgFssIftFStFe15scMqqcvRhQsNCXpes1eb&#10;uo12pBJX72gRS+3WzTssdAh8SlK/Kzq6CKcKZI4ovXsP2oECXJaQ7+l40j3Ep1Nmf7IoXJl05JMi&#10;vJ/02bF773MAkSydAxENpojvtk0ubCkfnYfIwdl5TqBPDFoOva6VFTKQEsSPKYieQE6rGbZjn7NZ&#10;BgMd+sFYHBIjjsqAyCzaOBF2XriVIZqr51EZCh/jlegww65S3R7Z89IC0nqExg9dQ6Tv4Bu1cGr6&#10;33Qk9Yp6NoJVKkMGALfhdAv07qAfTTOuZFDJJbQFvvgv2J2yRiFSLhi062V6CrFFJBdpeQUI4EIC&#10;E1h+4BPxxN5Huy1/ozDI5h4W6AtBBgN9ng3X7Ezk6JU1TmAku0oiLg8PcTYXvmT4Zk3Kf3S4lgkE&#10;Y9OFaNMkMyngosJQ8BLMu5JLeNjoOp0v6r8gw0lFLfH71ynadNsN4TdSd7d4uRL5wIVrazKYkXyc&#10;AhE18GFv4Xh16zwHLZ1TbgzTZkagDrG9PykgQXGJBpeuH8LbKRwU9Km2EkX1wsm0oTfyt8xwbe02&#10;AKUi7bI5CQaL+sbm67DlDRYViOJMVgo8BmyHROTMJAy38ghWxixukiunomFKYJfHOScQ1sn2Jafc&#10;Wax+y0hlX3yqVXIfxfWA8OVT1g8KRQPpIplEm7bUUL3xU9VoyMozzohopnzsq1FO8nH6nDdnrfWZ&#10;ItbRET83S1a75vBTtGnYqlxRWQjn37q1zeCc4saD7hRPWdJPYdYFiG4rwfi2D1Gzs0kE9EnuP5xN&#10;AAh7FZUAR9Kt6zdYVSMKic2wtT8/U1/jyUftuciV9boCZY8LSKpPTofTXyl2iQwFXaP9a1RZaW17&#10;WaZRt+unNlm0Vie6Hhxa33mzROlo/j/73/8fesHH6dGoVmPu0oBbJ5ETydeyw5MMVYulpYIT0xPs&#10;UrBkaciJJbX0GF6bGTHbaqtJnHN1ye/k1DShVNanw1v0B4HHvOpIstGGBZPq9h9+0jZza1ULPHpF&#10;5zsg3MFaAw1pGum7cRb5qVSZ4WwdCtgEhSnAT0bTyEAFrqOwA7/85S81hLiEGyVRBxEz5g1R0gNV&#10;OkC7YKQ+BT4pRjeYFEoCT9KI0JbrHq5gMArKODSRBvjQCmXssGB0iZ7+MHZe0S5qJmhX6YAGuY4b&#10;ymifIAu1JH2dCnmXNJ85EHEuR9SpxdKi9j/BAjTHV6wdKiRQi9rYt8J5SXSVStw7xk+UJ/SAJpgd&#10;G3WkfI4bnIc8FAwBaUq1jBTr3axVVKVVTFfxq3GD3mp/NP7FVQbOACUJAcINwcMomngGRBVJtEVs&#10;GUG5RGYBK/KL5M3ChIktWk9XZX4KKVP/V3pY3VZX4IZPp6ZxRkElNvKTyqXo1BYjo2YtlJTBHcpO&#10;GRGGi1+bC9uZIHZp/1m7Gs0MiYsL/FReynbDy8qItWlJ2FGLS02/jeqOGt8nlq1eJCpkTplczHgm&#10;HanGwEUP57H9AlZLnaAlUGJq9DDSdEOJ+/bnNonJjuRa1MAr2slOky5ytweG2Y2+bydLRwPP6RI/&#10;MXcgd56M2dk0lqwW76feMf0mtgi4pC/lotMH5YL8YvKU1zdPs8M9180lZB16eQQvFzy3+XDLAG56&#10;bZMB8lWnKh0W33QeOWXhk5XWjRZlAna+EDjmhGGtVCIrbsuWmjVxZVn2igp1oulaEpGEAGUgdvqs&#10;M11voJFEurGUILLclnZNVg6TSlibpTAcAzAGAsV2qIcbqUbRw0DgAHiR2Lwm/hCXARBQ0OWHVEJ5&#10;WsSPKeckg5VuYjGB5NXUSc8Il0PgUyEoylvPnz1P7sqbN79/9B0HRFQi9jgNddnQc+AAJsgrRKFB&#10;smZHJBteBm8+MFFVkusq7xy4VDaelHSx/O6vkn9/ynyKhNMiwZfyYe1VEJKf6Fvv6aPzFPNXihnD&#10;aDcU7nxKVvSByoW87aIrYOhWUAm/okryUlIwE6FAJ9gYyj3dx9O5v5et35jmYkxeH/enhOUmIdJr&#10;x7QNS1IoOhW8PdjsTFzFwOMIzNiHAw3THwibnzgWrrbw5JIivGngT0msFmUTRJ7DGQYNLAGbcGeQ&#10;r8wrz4VLOFKgiZspmxwTfESZqOU5OCUh6JwFnARKJKCtKfFMrmwNHjdb8dTII/3tzlktP0Z1TkRS&#10;JnsOCZRNB6NWIKiBD0NQLfFeDCE25PmzF2miHLjY9Dk6IEOeJdIBtymuIHgprZQ8nfnNb36NbPjz&#10;//A/oH7zYVEJmKDhKvtSsgwiANAVcMRDWZAAbAi3xlLcI/w/gUzjhm6FiyKgNR93JavasaU8mePx&#10;MJY3HNkUf+ta1LZsCOKh4Z8VPrOQ/J9L2DSivT4FWXF3jBGJXSVeIzdr3+Jrm9p6LFMOmRqMyKhT&#10;Wa08eFUXJC/wfVeLCD8XjkUdhV5CRhpxL630rkbBuDiZLU7JklMwH1UOac13qQRmpQa1vbOL5vfs&#10;eXbgSpLaVFxqgOq3jE4kAXHDj8szK0Poi8r7YQ8hm57w+I7KsBRtN2T7U70liJj8hmywOMouFdRU&#10;vJAEuCxk3yL568BaNoQcY2RiKZXwp2ZW36eOJPGZS7DIRuRvA2+sLZNOIlWowlVOiMgIhYiyOyha&#10;GTD6mo73jfchk2xtE30SRlH/uND1AxFJUqjF608vEg8XZ+YQ8ET54UiKBQ2lZKspKcAG4DuuKRun&#10;YedahLQL4Zjj1YXBNySRQKAY01HHjGZprXY6RrehD4YyiW8gA2iGUEPWkAeQAln95fXaoDJufipH&#10;fOIfi5wzEl1y+udrq8uIyeKJl/M1xfPqf21BGnIPSyjD1ZLL75IG18XAX3dXdVuW7IYaQ/pJ34gw&#10;3VtB3YKpn3fTV2vIVp1y+9vb6TUdLC82NY3ZAIdB+ZO/OjTVISeISyXZAhSWx6oQXgKmcJ6Ofdph&#10;NSurEiuK3CNHasmlvraDaVL5tJJgLdI6ankEWK24FG6TEe86wapYXy8IhPvxRx+//+678IvHjx6V&#10;zwJxeHzOkjGMy6HYOGG4SSMSvRHfalLQVLwbp1nl4PVnz9m9QQHlmvG+wZg4O7KRKAyEle069Iih&#10;QQEAkI4x+arHfgpGv7oilU7X1ZPiGJuHTG+6jABv8DZeCbqeDnT2YERJ6uosggCWCnMQupVIYHDT&#10;/zs5kiruawgOLTUy/IQK8LrDN3KOJ5L9hHBd0jvogqlDOutkZ3amX8dkW1y8d6ciksjhPTiS5sgG&#10;MDjDy/uWXJV1wZES11kqvXiooJGNBHqvI54oJ9vxkjt14S4vpaSecWWCYgov505iFD+jy9Uhs2g6&#10;fDaQrS3E8l/+2Z9129MmzWFBLXRLpW0AfAljdaBEcpZ1QQ3aKuIKneChQgLVXPmtQ0T7h5pdQ6Zm&#10;McYQEsIl6H52gNdIHJJoJwRVYmhdgwSpDEYrOOUawo4b2LSGnyhLVeoKpmWlPxqctG7T7qOxM1NJ&#10;oGYgU9OMdHTUEM9FxSYo+3vmrEStl3uArv+iJ8YlC1mVzEg7kHrinRnjHYSwoKMY9o/RB5TnJ6wj&#10;nmjHGgobo6hakVZl5Vp91i8Y7R6dN2Cn5UEjpZFQRl7QQyrHHcCCCQNxUHSA17HiSArz+ee/ZeRg&#10;C1XRW4olqViO1kq4R4zzMaUoT5LeeH4BpQqxSv/pcPGawTVDr6jEOC8eFsHEL1MKXqIb9OvxhBu0&#10;agpTzIgwURHlNWZVaDheQt3nTpMMSGpUgSsUPbxx/catWwlPUAu0CQpohTYr93XJweeCUXjKNyUf&#10;4SPJ8JMZssXzuKZr6wGdNIqk8codWI5oYLIjJduuvIPyNETPjblYW09algpmHVQZmxbbuyf2Ktds&#10;nDV0l1upqRXZzz77jMp9Ilo6dr72BDl8+0w9Dl8ZIPOKKlwGobSmV5TBYmaQjR4HKOBVXW6DHEKg&#10;pAhpW7bCK8KNK4KvpqOp2xaFvP0UnvY/ylkFQ0EvuLHwbgB5n/uWkLFdvopd4mqoskI9LUZvnXHG&#10;YqiU5KxjhcK6vXTcGGXj1OvMElUEUffWr/2wWbzAlEf7MNxjTBnWItMXm75EWjGHPkj7mepy7vCr&#10;1OTk6hznXmCiAhFKhVYv7qn92n9el1hsS3Wf/ojAskS+OtHSmmQoZ6CwnIpP46HkmXIneuUUtIbR&#10;uEpzFMDjQ7p9Opx8vWNcEm+5QUA0oM8wc3zTcCfKOFNyOdqCBdEc8WJgHYVBJ3KuwzTiJyJsp0DN&#10;NlsKkxaEbiN0iClDAPEiMM8ezNPT777/lrPJKjAkbEfOQOXOuI42Obz3BFGTSKOOCwzYFcBNs1N2&#10;IW7nuICcOZOlOZ5Qj4jkPDatiYdFCou1h3c33a7NrTIW+mwcVp1MN4uRRltyP32pDFbmT/3Oo2Ox&#10;XZEzdI07o8KjMijyaFZ2JEK3MW4qIqJy4pzhbIojj9hNpja2qBvYsmEslJjES7gvD6MY5EgXLre6&#10;J4CS1Jyl7Wre1I6yrPHNkKtuMQEPSd8Q1dhYeBCRfGY6kpqHOftiaTOEgVpyRDfre0Hf0gqH0GDY&#10;bmqoHEAZaQGfc21W8WJw+IC6eJ0sXEl8koBj7mwuAErr7K1DR6+zXPgyyaHjhMp/JHZp0+fp2+w5&#10;mbbHE5xf2zVPYRUkyisEI+5xzlV6KaRkpGcdQMlk0AKOJCgLSkO8EjUCYqNE/PpXv+bY53/0Z3/K&#10;bncIgXrgqx9++CE3IDndd5YFjhCAFyRf25XsQpKz/IfJAknKUR7+D/5TXuJVHWpexEN+QvpDLzxn&#10;srd34+VEYCcmv9YVcjDuCjnjWAWvffRl6/AZrOa0GlIfVoZgmYxii6r0dNsfm+b5iAUXW7dklfyq&#10;RL50BXR1XJRD41JOUR46Urfkar2ZOaNoO2yC8uMlIcNeZEEAha+jo2fog6RU+F67OMfd5RCdDgK2&#10;gTKM7AWtRQgxR1DLwYZqO+8s8mVvH/qayhHvGYWtNJRCYlE0c3qacJCuHXUjqo36IgSfJKs5lS/b&#10;ozgGrpZyF9layTk22cXAoZAweVLOV6VELiSc4fXKrUr25b1wk2BDXGPuWFBR0a/mL69TCVcWIHlz&#10;GvLEZTYdhSOdXnEkYcAVR6nrwvkebpTvV7a2wd/K0+TBRsw3MUc8YU8jm2pZKGD9gIwVgVeOfFrA&#10;7NYn0WAUmD3LQ8NjyFtyLY7OBQbbF0xYtUTlwaC2Z8+eEtEAEHjFpOzigKsCqkO0hWDCcYwa8zd/&#10;8zfIM4YMVkdIEPpxegpxUR6KCxyIR6s1gMGRzRGKnk44ceX0BFm5szmi+TC3fpWPeSPV+HVKZYoV&#10;4TN9fknt6Z/eSKcDd5povDyxxavlx66+4V/9vuH8r19NCCpXrV9VFZEIPS67HTY1jtQnrfPoSOrB&#10;ts7J/FqzP0llMo2rfIknlrStpu7MYPaED32YEsIlsA+zlsMqamGmkt1kqzjMlJqzvW+WBUl4GTun&#10;siDB6ZqLSxxESI6fHCiYtRxiHUPVFaULg6XPSPZj4maKJ5OyMxGssyfxIpmeUlKlJ+BwK5l8VZGg&#10;tyccKbs7JNBUTDBMC0jybXEovvkpY6+tUlM4OOnTIXvPpxpXw7+nqZE53RjjZSiYsY4R37zYyhvl&#10;Vc+Ka0kC8RCNwUZXJi3+In3UtTox9IeeMECVGXZTRaBkdfboGGFNE+UblBVl1RaleYM8VPNzdzA5&#10;NzZRj4gAZ15AWZZYEvVc2AuHykt1ZU2lTvxQc6NdYXjJvmgqlpSkWT+9ZM4XmCbOR4RV1uO6LulU&#10;Te8OVvYKaIeQ89HRaT/n/6s///MacMn40RoECXioohNOVBVJG4030gCfchl+0kJQJ/AtdXp+sk9K&#10;Td6iPGaAaCGx8W78PiyqzycuiXoM7lDSR5cp1xI1QMkaJ+kMjKaGJ8ia2dEr2LQd4HW5uSStEmCF&#10;ahL+ysRMfQGNoNq9jqs1M5tTC2c4qgLNnnq2xGmtDpR79cX+lT4oVs2ybGco5r3xRFzUYIflOxKk&#10;2hsbahA/uueSW7q2JimHAC8lqZDXrVlk6n6qEQpPuueIhI8Er8JEbw15+PnPf85BKuivNA1PwT53&#10;axteHlZ1mTpa091L7/hKHmLEMDeIA0IQyITNDWYd8e6k0Cbat1Y74SbR+pnhu3cxhW6T0xyjOMkK&#10;6jh22dOz50/pg4OS/9K3ZgpyDYeGYzH9R/xXWJNuNXHA0fGEwrrV+JrziefxTzG/WQ4CzWk03IRk&#10;t+Mp8k1E+rMpUJGNQ8QmXXUIjI6xs/sTd5YFsrRwwqqjp0QPfIiStAVCmenZ18vyhAG5jIY3Nl9r&#10;+PnVDghVHlKG+ukz7r5KxJs1FenrEoeVv8sjBrZSMkArpXVWTU1JUm/CVIHoOps3yQpkF7IOMV8C&#10;JLKDJmT3gN1dD6CNWE2Z9sYyF7AXKokHsFxsRmwprijPp0YFrahqiw/KjKkI4aE8RKLWT0Ftpas9&#10;o0Ipyz1ZXBoqTfL0VlhFG6PbxXksKRfmhsVATDjd5YyX3vIpBzDPl+TsjdFATelSrtclkdnPVcj4&#10;2o0KW2jYSXRSbF2eI7+yhkLmuNeBtixCzHdCZeyDsj5uKOAJeXDZN9nIRn2VMzdbgmjN5Zqyx6Ns&#10;SB1QKKgLRfOQfonq3PCEPoKWUDHLMtA7T7jhFHMLJP4mOQiJ6yHl3HXmnK+2JZ7zyR/1s04LqoPn&#10;aMo8p06KffvtN1IHD+EedYLCHkyGzlA/xaApDmejkzznyV//9V/RBFyF5rih5/z0+eef4XuFn+QU&#10;t80NPH+09fDBfSrBjb91fZNYKSpP6rfjI1LPBK/wJNQ6LUiiy8xceIBXj4xTID5kExCDWsshF+AS&#10;uzR3iL3C/Ea+nCTJdLQEo24SOlOESWLLyRZR6pRxifbUP6U7D6FngACEwfI2fQMsRJ3DDbhhpAwT&#10;6DEvDArYAi7uhTw/MS45jCyLP9kGN4AIzwprJfxPXuY60iUboWCv/PEj3cYvxKaXPXLb4P+tZN3w&#10;tfLDBCeTKdzj0xArr7L8njLJPVu74w0JKaPPAPEc2ZZsANl0zwaz/Fo7DWMfJgN0zqPG8VGKcq5R&#10;KQohALp+IusLrM7Re+lFPFoesszmKRKd8AdpVZLJcl1x2ALjzVk32deW5NPJH04m4xyRS7Ys6B8n&#10;3xKJSSvmPMYzS45VBuYQMo1DJDFKQyux1vLQzsdLUtu3EtlUY6/Dl5NJKvkUMsGHeOFyclyppvzE&#10;Dn2EV1zbFW5j6OggjPI6pwSew8q+/+5baoNGIO3nrBE/fwau/fQnn/7lX/7/oLgHD5DOc6RpYNIR&#10;spJVrYsmazVAiicmh/UMMafNOrgBtjIcZqH1mUKVHKYMhNViVRua+XPD14qtyE4lT1MhTwaeCH7i&#10;0IHoM5ub4D++WkACcwH3AFNhQmQoDseKBosLVaVRLudXxb1UwA0PEN3ZczFZf1JM8Io4ML2YCGCn&#10;ahhZmaXz2EdMPGHL2ZK2xpmMtXAJsCOXV2ErhZsXtqKt00Q7Anii9ATJ0R/pn0DTuay+15pV8/Po&#10;ISsp7AH2NKLCwGShRDHbKh5J659cAcXWOFF0ezeOVtF7FPG8rELY/VQiJJN9eem6pISpfGxjWJBG&#10;IrAfKvx9BhCEOXC0RblXQVO8XcTszZKhaY7TPAYzi/4k3O91n4JT04Kp5aaKR506GrYFjF08Fpfc&#10;+QW4+NraCD0PnxyNxpbyDmf6te+TmbgSAk2lq/f1/2VHEiAua7uil8qhaUQSnBQ1ihD7mzduJAFw&#10;HZbKktqtm9fpND2calOMy2ntbgzwZ+WsuurY21rmiUutLUcghxzO+OQxGbpZgWK6wSBwAOkJ/Sry&#10;eAg5Pnz44P33f0StX3315bffPmaxPbnVl6OfVIAAqW2C1DkooAhq4Ip6XWfnYX26GfJZ0mcwh7Of&#10;SY9a/ToUqN2dBZF+GO9qtgCDCSnmW0ox/qDo5CovPu6fv9YhC+UjGFuUouSPV/9yzgJQhQTq3UrT&#10;k+Zy3yb8OAp+emMljMZetZbVGheTJYpqLzRV1rLChf48RWPv5Y2KG6nJSZeIrMdfRVG+aqvyVY7a&#10;Ot70pmVW87dUmt4Mibcd4zAvBZaGQ9+4lzWSK8HCybdfUTdJgE3c9dryKulm2SX18snTve0dtgl8&#10;8O574PaNDdafWWx0zzXt1ZSWVMv5p2woz7kYh0Ae5OGkthdPnj5/+ozjjqAB2CQCEWFVPvrMMASe&#10;pE6E00Z752y3YdOuPBloM0CZpxQh9xA4TtM0CLFh3oyri03ntJn8lDNYrVPcYCfihV6ofLY0VCBW&#10;wHSObAtLiBcpnwk4fuNV7CIJtUZHpV1FhpeGTLshL21PfkFkw8a1rWILlBxjetbq6MibrN2uXeOc&#10;O5bdOAcY0JsLqcKYc+hKKR3D9jHW8/KXneC1JAINxrkfei8nVf6kFz5rm+OIKk1olE+Ggao2Syul&#10;owx55SpyexJ/JOSjoo4uQg2NzB0h7YSnltfeyW2pN/9f/8Vf8MVgFuWNxhgrWrX4mYQmTqE6rgE4&#10;HadjY5TvtWLKwCVpCbsUFzs5Uxk7Zeif6Uv4Sd8QLbqwT+WDkcOaT/k/9CL5UL+GghM93jPUtf1Q&#10;UGL7va5iSpkYfrIAiZlWYNye/w3UXJm3V3qmtABlAZfMcoamf1Gfl8Tg9gEG20NgUJTka6tiqhRe&#10;dMmoGd5CoqB4sVTOUgPlbVp/jdkuuNeutry2t1FCtGJYBO4nKqHzrEIzUzyXkekaYyBaPtYgVWux&#10;a5NzceNGD7rXRqZbQvipWSdV0Zaz1r4n7VgOqELz4I8eGv9Fl4g9IRCXe3xbRB7RKzBBRORhOT0C&#10;AYPhxUh+Qhl1Rozs0GZDOaaVx08eMRbK04QOREoKBMrzsLcxgui8iI5o4Jj04Eh1QjFSvuq/A1YV&#10;dpg0PcBf6UJzfNIcA2G8qgJTjUE8VH44KH+lcrDIoBXdKPoQ6Zv4IDNtrygN0Q0eyvX45HWIzh52&#10;oz0EHgIBuspcc49rBrRhBTvu9HHrREtBbuinmDztfLgHttDoWaMtV8ao061bujOmoxN1WwZIBYoH&#10;Lzrf4jas/Gw46NcII96VvYi33IsqjpfJYlA8B1VwTRo9RGEJQRq3SzRB5ZJJw7+FMeWpR+SUSOlw&#10;cfk0zVvMpi5XWZloxtB0tlo5tUFxvEiQl/jAczUD6tcTrTbM6232/OIXv1Du0K6MhZ8gSR0BXi2Y&#10;xPZ+Pv2JnvhcHTTipFhuclqNKRiEtgjjGGnLOKAWnNTTvJob+i8QRGwu+UBM1jg4SFkVptScoctQ&#10;jw212kRzgIXz1MBSZkpnhwCBP8BGADKzgCcL+LhNFTOSeoy246GYI5uSIqbM1oZENiqnS9AOvnJu&#10;/u7v/o6eMAW05ejEQ1BIOHBPT6AIGiUMjTLGvsEHGCkub7ki3cZwpQDruvRzb2c33GNzExchOxro&#10;YY6tPTm5dfMWREE2inv37j5+8qT8aIOYYJj693lddpElowrUCqzwZ2EEsNsUC3BnJ4dUEutUobhU&#10;25Ck8+IVekPcwhOEED2osFGl74vOTu7eva8MpWmdlVRl5TwRvcVeHurT5KcYsSUgdAeI88K/YR7e&#10;tLLCAXZY13D0sPWVVWJK88c5d/NzOAn2Dw53yKVZgTNRa0gaNJNFLXV3tR8jknCLRADpDtDB5KnD&#10;8agPAxwiksCHLIvFZRPPT/KSqJ3XaWKQ82hDNitjIJc4s1BCH97Z3qEdqoIrBrsYXvmhskWU2nM8&#10;VzxN2YFSZjERxWhy+UNLXljCgOOwWwbPSCruJSEY5S09I2aBDnGeE/sBcuDXDMfZJFyJMiwBk7KS&#10;J1Hx5nLGJevcOVdoNgqia4t6Z1S8+PTQEjmkGoicFmdD+Iy7Y2oRIqlrTo5gSQSNPt55sbGyytmQ&#10;FMaLypgf3Lvz6Scf/8t/+S+pCh4OhoOc5BeDFqgHmKi2yTESYUX2qDEiqZFNomtmLuE7q8X0hux+&#10;FNNHz6/NT8AayB9KD1cEu+ZmDw6jugAJdozfuIn7fh29CqcXJVERkNGIw2x8A4XYTBEvZeQylzhM&#10;K728T0MKo9LOs3WCcQUvxv2kzaIV35euWFyF56qR8grvXTCTTHw3Mm5pMZGME74tzXI5cKYJCEOA&#10;6gblMz2HmUL+MiXrpzAd64VYWVZAOsOq2Iu4e0ZW7JBdp3SyXFORPEEChHPrt80hnYipcHHusDdy&#10;4lKBy19bXoAerp+1iKddTmXL+YjncAzADiyOmCBKkbUKR9IclmnM+wWQoE7bA4CVxX6iV8jMZUHd&#10;H+Gs7sFcxzVRsWyKTr1IpkrgFZ4IzLB06LPCB2SPfcmjei5eu9GXqyOpVri8L37wgxFJdaDYpa1t&#10;Z5xOhyOJLSf0BioNks/Pv/fu2/AEcUaGmXkZ+6wGKBeVmuIoHS+7LU8OAyxmyKAURnqKOaAxn3t7&#10;GEoABLGCsOArB0QgPkAGInMxEwAXO76BENswEINwadRtBp6T5I7CZmHWwamYonUwon6krHbk1Kcp&#10;xJQvajVXQCpiXizUNctttHGWW41RrLQEawKUcv/dLyBsW125OKCAs56rN1fpXTGUz0m8Hl8VjnI2&#10;mihmWBMX7/rFKqyT5eiKbQ+nG9sTULcVfmfWquhYTJu6FLU0J2w1665eLXlfw+0xZnY6L1LBG/lb&#10;eQNybmNtuonAzFSUwwFMpund7V2MwMSssc/jbOZgf++jH723vnaNDeoJy/WUt/AXkuiXAzdJEnEk&#10;xbcCA0NmH+2/2n6xc4hKPjtTB8GvgHEEcuBjCiTln7VKxCLcyxfEPeRgQxGMPtdBRrDW4HyTswjT&#10;cDY5+qUpU7fphz0vA4KWTt2MwuaEpByPI5311xNgxVpYzuZeBsFyWFvkDi6yY1YyKOqZZnWgW0Uk&#10;/ZAjiR20budz4qrDWZPK0bLlYwJoAK804qwxsMqDmlTZkcLPof1gy+nxOtMUR9L1jWvrnByPI4kA&#10;MdQVOl37U2quR0cSq2qsPjWtNekpHRo4U0IWvZsVj+Aalvoa5hIXHQ/d1Q4MByX0ZOaWAeHlfqEX&#10;IkYPB0e/rcvWIrv/p//+f3BxgCZhYTrO6SWZR+2EpaVn6kW5N34BwcD7GH58Vao5PCox2qidFM63&#10;kx3pVV4kfuUJnXOHAk+ig4L0pKo6Hkwyyqte8KuJMOy9rDC8e3bm3R+9R64gbBsdIo1wBHjTNyyE&#10;tl0FfeZ5NKStzY6xmQJ7g14Z4KNuRwFMEcfOiy2GHayrK1r+/MonGEMrOef14IB68KNROQKAbVxU&#10;olXs8HlRPsWNU8WNaoRuFJvD5sEApg/8hD3GiIDDe++9R+Xoi7SFN4pKSsYMh0nJLqlNtwUXPaRC&#10;Hyo/LMwAaUubjYdJBllHIDEjLrlz8+WXX9IlwpHUhPRt0X+6xNeDvR1CkfZ3tnldc5FWDIyib839&#10;aU6fRZyGx8nLzuvUr79W8Ip1wlNFqsAV6fIKr3iZQ4JO4DPwlojyrNR1dJREs5VscmAoIz1QraJF&#10;JBQOPFleWlNgJ31XnQ5Guyp2FKBK8Yp2NU1FfqdPZhfyr0sLga+aB3rxwAEdKK1tMAobUsW3Bl5R&#10;sDGt3kjDFBMl9OW1dBwYRBzkUMGFKerk8ilFO+MtlpKOBI15zEEmVQ6kNFKOX1tDcg/d1asRqbmb&#10;TSNS9Bq450t65yfACCYD2E6ZDKqYHUwJrR0FGrgpVVDwkKp0GfCrDIryAMQ8O5akmDQCfHqmnCC6&#10;4QTZ4am4cpalX1sBz6iTsyDlAJAbNdAfEzrIMVt1cDqEIZ/iQFss/CpHlstJDjIB+SQlJQoe6ozg&#10;s70Sg2MCuliKzW9VShSbo3uOiOfca3rxnN5SBiCIq1KriYoAhVyLn+wYNyT2daU0tFk9kZXJwOme&#10;ypO752Qa5vuggDmDqJOG+EpKI+pkiw3jgp3yEyV5HdOLGlCIqQSGxhPgSZ8BgnKI53Sb5/phCeOH&#10;mTD7cm/hTOepge6xQkAfDFhzU5tuZaqC1oAJN3pvKUwN7PqhdfpDJTk68OYNUOWtBw/hdfAiOOeT&#10;R4/p/7MnT9j7hvShPOfXgqvkqiReYGd/DzC3NKXPIry8C9iaqQ3o0SIOCUIbILBGAxrVfgBWdFvk&#10;560hUixxEitjlsULRZmh4QsASulG7TF3KkMyzwk+yqICD513uQddYiwUBnq0wgSp8vKKB4wyOgBC&#10;Gd6iGBNBAUmPztAQMKc33z15SiIXlD/OOcexlACB8zlcSy9f7pwS73N2uncQN8EhzhrTpS2tACIC&#10;rzLMUg5JOhXEjhZ1wMJRnidS9Xg/IyB8dRmuJ4qypslBumiv+HFyijFkupANJlFyo+GezZ/NXEcD&#10;LgNRnNQc5VMMlBbkcmF0M3O728xXbHIhBntkdCvX1tB5DS8cMoKXbyui5/xMB3rpFdSTpYjdHVaD&#10;VMhqFTqLlrlOZs83794iKy+hGtG04wU55kQ4dvwsLSzzhMOFF5cX1laugQncp4JJqgtqaEYq+csk&#10;hYbaBc6VrHOsxG19dMgq7y4xnienRzvM4u5L5Mo7b73DinKdjbBL3Op/8Kf/YG/npYTAhDK/7nNk&#10;Qv/gD/4AIsLHBBwQH7QIkM8Ojj740bs05NZyPL+gtGqGPL8ZXalGkU2ra2HgMnPlvvu14xgqhgx7&#10;4XnYKRb4zBknx9MfsJ3wrjs3b9EESjNKCR1D6eYV9GYI8+Xz50DwVfImXawmqqRJwupmPFE40jHg&#10;V0fFZhVQy7CdNUoZ8cRPryzFjkJBthk6rYuvlrHFlDtPsHyyEo3WpgyWy93x0hpNg89xJ+/ubKzf&#10;0PdBSbiQSQYYI6xsEIgj9+YVCGRldZ3UJXSbWTZKHVAAfzqmyqcqqM4GlYF7bA5UYZDn0GHFBxXK&#10;HqV0bqgf118WqCcOGrohJKUUfuIt4YYxuHkjegXJO9jXlkWg5ey754zGX/36t5xlvbJ1Y35l/Whm&#10;kbCWc7aZArTCaslBbaRh3k9oa1CKQJ6l5QQljX12frkaPkJpuCBgvJZvUDcyC1cfJ/7ixBzDOpI0&#10;DZzTUDeEk6msYxbr7yz5hk+jaSA7F2dzRiSHd4MluIm3Vq698/DBW/cfYJNvc3giKsc5EcHz+JUE&#10;HZABDZxoJsKFYcUr0+GGtYOdIWWBAGdq9BlBsD5prCi4nW5d30jS83HHsfoSnyj5rQcCNNADwcS1&#10;tALmu9BOwBjciXDGI3Lb4EReydmOxH1gFAOCWmqCqQKhSnAlHfFQkaRj1OlwHutbqYu4DSdbYxy7&#10;76pM+or8U8JsOhI3eqTNnL3puRZnLGad/VM/9LkYO0US74HqVTyk0qDC66dSWrkK2NUL+m3N3BGJ&#10;uqo9rbZZgxKzScnO+1X7RVpT4vuri3yS6vTd7kmPzierSZr+hkut7NIVxZ+01kXZiY+t0xUDlqyd&#10;sC+VHnjKBz5SnEVxHJHLKB5GPAKnJ0+ePf/VF5/961/9+nfffn/7/m2s1he7ezuH7F5PhF7UkrOZ&#10;teWSrQjj4BQytPY/EHa9uJTgNXZmggt1vAhEhgepuJeYMlia9lnbTctX/AncygbE5yMGTqeeVxor&#10;1BKRtgmcglDH7ckisHiiJSVK+K4Yhxcp9BCOVA6zJBg3sRGEwHTnOfY3n5H1J2fsJ6FfDedCtmE6&#10;Koj7kh2BChQnlBeSYXNz/datGzBsVE2nHQiV1Kj0NfNzq4e7D2/d+Pt/799Dt1mZnb+9dWP7ybON&#10;1bWD3T0BS6dh41iSMTZOT/ZebsN2dI/QhGTLfds1zSXsgxBo+aW7gzKdQpH6lX0UY2UvqmPZyxJa&#10;83PxzarE3sivBD/NZ8bH+aKMVDP/3/xH/zE0gDZghAtt0H/XPKmdl+VxfJXAeEeTT4EnK9H846Yp&#10;wOb55CeHpxai45a21aeNb7IePnF8hY2x7bNwhbf0gHCjBZLBjDaVo3n0+DF/iCV4Oj0E0NSpeaPv&#10;QKHbeoMzQYVU1ZXTQ19HJNArwzS4wVuhzsG9/L05r8+pHxav0xE9iW448IaenhfqR10Qv/lMz8cg&#10;SaHkW2oPdtsjz3hRm4FKdM+hI9IQERz0B8vNwB8EDD/J3MUhlZKopNeu8S4dM29R8z5zHjHvbsBm&#10;pKiSOpKoExUHAylKVcXUUEArqI6WeO6k0+HdnW3EGM5v1VBsPHrCK/QcjVYvVXMEcQPZzic96ZGK&#10;xEC4+YJP6mtQK6KtcI8yTF+Lc5G+eMToKynGjSfYYDpdWs1ZnHG5vJyCV0nM1cipGW+H9VwARs17&#10;sR3gMK4eFEN2cQmI6eoSKxq7KMlDnQIyVqmOAsya3k/uVTUoYzibrhDJRP7Y1dpteWTkVkAzHKDd&#10;QGjG2sTYLCaZPmJuDZec2st7axbaCgMl69Wr+Zc/OXehrNMhszgvSvJgIDeYE/Qc1wyjZlDBhIKD&#10;HhBueFdQC8DmMyruXBotlvQS8pKkE2S3rVyyAvg+p1rp14v5Ep0kbe0QMIQyQEEGRVu+RQ1aUNTG&#10;HEnvXrKvhpvQEBPU18U3KrddR2213PCrENarJT9p8zLwH1k2NcglgJhWhxU6cZRUB431USveLUJ4&#10;CJT4lIfz3Ia40BdwFlAJb+n+5icFj1OfMuUIa/7513/91xSmNt2FDJAJ5SIOsSelaHYI44Jvy4uc&#10;GlGdmoW5D50CocGnZKiyLnLSDbxIlNSrC0fiAkoQoxDgIb/qyDaWNlZesSx+cqL5KfNVEVvMbjh2&#10;BXNBQrz4Z3/6p/hu/un/8r/QYZblaZS1JGB/6w5hgEPqOqUD4DXOiAuEpCf0YbAEZs9hPuhyQoyG&#10;dGfwqwROtVK38Xpk+ke2GM+saPDiRQwJ886oRUVUwwAXOZogpgvPJRB/oloYeK/NyPdU/Vl4UELJ&#10;bWhFjHVSRAbhww2S5/nLnYNanMR5BI6iO2R/I3yj+klYM64lVvlEMyxEjNEsQ5VLy5OuPc09Ku4Y&#10;kZQsKcVtM3xOE9dKj7qWTU64ZXLERgLz8SMV8ymGj9sDRT5WXIUUNYZLs4gnd1TpyBCvkNBvv/XW&#10;3agyN8v6RkNj5xKSBfplrzc7QrIWm5CWbG9JFBTTAKbu7+49f/r0YG8/56wtcQB6yqZ41g/JcpSc&#10;tXEJoTaX7x6tONuhMd2i8yROHF26SKrM3TJt0azhIqis0trgqvBLXU6fWCGLC9KQQiE4rRae3U85&#10;8YVDRQDm8WGs34VFZC5zDd0TlbC5fg0pbP1IeQCL7AYmf/EXf0Hlv/rVryAEwvpyRmHisGbBewQA&#10;P4GWtKYTTfbYnFMhVTAvcTA/7N+XGDWhZQjN+YfXC212dvErlvRkw1QFwMKmg9WViyCnqZTen6zb&#10;8+4WCTRarokpUXDrsomROsqhUAKQnxy1gNVEKaBdEBHgIuKUGuie5CCztbCXg/KdbPJyp1tdzcml&#10;dAqA6R0BGh64CVKtKfwEo5XrmndCm0VXO7gtTlFBZPKKe/DZIyBljMwLwOF1Klnf2GSwCQyspSnn&#10;JfjlenIBqqUAQCAiaXlpRTuu5Z0DVCRNr+K6S4lojocF+J9Cd9lWD1qvLD1++mQW+2p+CSrJ3tUy&#10;4mJ+YaBOINz3DcnuXvUiS+xutrDPzeVgEQ3/notk9ylT6uolQl69SgFK405mFxjVnIGh1hgzz3mO&#10;s612qCTGsDqEFbmxRLgFu342bt24SbbtSM8FEj4uY1Azq1puzosw1OKQfp0IfmIucAo56VJTY1eo&#10;7wrK0Z/aFnxxeilVyfCNE4djgyrOcqA3v3j95i2EBvrH9ssdkrfnDIES0N99+12WwWagL8guEiI5&#10;6VlIyP7jIe1Gk5JddTp4vbVoNe1s/avLAl4SeD+RZELj4/H2Fushv3Gy+LXofbgGoquqpuCyHmvo&#10;fk77Y2EFZVdi+Xx9kyNp2rfuZLVykYd4AocLvbdbsUuW8b47yU333/JOGUBzaF24X2lIClWvCvm7&#10;gPkUhlP4dAcSawaDqDim0iKg4LFrQ6hReX7YjspfbcRmpRfIgSKVOykWIkyG/ZQcksA+tmxcOsVG&#10;mMFhjGBzyyPeg0Qd1aZzJGYYS3bCujEyhBWYZyJqgXr8X/To2emZUvANZq/OhDEqU8nujA/ScPTh&#10;Bktrk+MUPFNsVCmSGVpDLpxp8+73zF8kdf6RbSYaa1wjVN0VM5N1YDrFBdDakzlp3dFRVeqp6idj&#10;DaNOZHSMiLLHaw0r9MRW8dPjayvLD+8/YDy4/fDH6UJKjGRVQ83Zim/wx9EQ5cpDGUjMkzFDi9Qx&#10;HS/3DXZxMjAYDx90LpqmnCs6NbBOx1OX2BuYj2aUBlFUQXbpFZgEUeNzTm3jHZ0v9FLDAK8HX+Vo&#10;KveUcWq1bPmqY4Un8bSVI4kutlyXX/Aiv6o2qUDzlkyZwro5qESFIHWydaWO0dHUp2m9/nzVUJ/S&#10;YdClon8VnGrGKsf0ChZMtd1taZJirgLxkwKbmxDweFy6M6ElRm+ND2/p278G+wvK3JiwSaPRhXHH&#10;zhg1mzVleaLdKypwUS3QQFo039HkUz+mHnUX3qIA9aM6UwClEBlDu9xw8ZO7gRLyPUov+6wPmIY0&#10;JKhKYuOGyrNOWLFgWSE8PwdcBhq4mi1JY6fxUGMGrdxuUx6jBZcTrbCdH42IAGnMUcBJ0iRGDJ/B&#10;vOK+nH4DIgASgx7RI7mHk/AZh3lMKbgShjSh5rkH8/kqksOfysIZRJqzrCNJDGk0k32DcDHyy3hr&#10;RFUpZDj8boeYjnFO0RUwenFXsd8K7QHlNTnn+KsDktIT7qmM3b/8YTDVtktUDsxv3IiofextJGJo&#10;/8svv0rGpchw6AIDIzfs4tI4Mq0wjaMbcMA9SgKvUCGv8xPFGCw/PX78hF9tnbfiAiar/yobBm9g&#10;pqmuFO1X4HKZRDmTqJJrNguQEYiiov0FzSdBRpLXttDtn2TKzXpkQHwqCK9e6uXNyFSe+MR64rl8&#10;QOoD4NAF96ATwSl81WqVLapMi5yGvfBcApQ2WzzobmBabVQM1+mg2azqLBfSgch9lsHHXJ5tLEmP&#10;DiGWSftKinCAJ9Djua3zqywrmb0SCJC4Hi0TOiCILnFVvvITlehyoi1Jkm7LzSxPAW1+m0gER+2c&#10;chXL4RCP0Fybh3qRuPR8qTlxQ832R9bviGhUvmQf5KWS/8D9srgA0QCN5B+RDEFUKhYnG+UoAM0y&#10;GkCO7xWc5FdfgV3du0dyFnYL0gr5y/B3z7148RKMpdiTJ095wlt85Veq5VcwX/ngXyy4Oj+IPypn&#10;3DlLiGMsZvVzhRbu3r0noWUDyhLnJXOwI56vhFyznY63qIcIS5rjXdLnQ2KUsT+QNl3l9ZyJu7mF&#10;viT1EfhN4bVVstSxjHQL9GTb1v37Dz795FOeECfBplocQwS2Gv6mg8yYLBmI/BxgMmuRAidHcHyU&#10;ARgZQ4I5EtOFewJ+RGIyXDJQbHZO4fVAYarQYjNYy74UlF7ydmqmWr1F9TiYidtHDsMf8+W5CNzA&#10;QAAOAzTolk9GB40yQXwCEIaffUZLy8BN3sKkJGd2/QE6VgL2Do/AEuaE0RF9ALtkpYOyT58/48Qp&#10;TnMiipWAHZisSpLMVnRKgmU8FLkj10/hXvmbciAMSFZh4eyWKdfUacVFJocGjh720kU2Zam0TlvD&#10;oIW6K3HNsHN4kr1RFUfMb/V0UJISbjkDGtEAdVHpSmrNCj3wyrFrpThVlHpObSP0gLnAsZHQBcR0&#10;UpMm+TmKHWp3FuYTZY5unVj47DHjFORXuBeTsUh3dZICHr7i3bIHUbJwc8RMzU/ZkUYM02ylYkA3&#10;jI+t7vNJqiSgxQ1zT8h4peihZSattgCYEugYBkK87w7rxNQJ0GL65jTM+LJNWEZX2YPJ/DID33zz&#10;HXP9ySefUgtJ9BFJn3/+BShBfJL0wngJpI/QLpfxlA/LP5ubcaOjoXjLYLYpNVzxajXGuVBAcHfj&#10;zq2nz57BalAKccrgVYRTs29UFTkwLydOpWwwPCRHDinHlWIKLOr3SVeuiht1tPZCyEJb6qnq9BMR&#10;g5+BKHs9uAlIM1/slJzFR4AeX2ZYGT6UTcauVKxKqadJbUHWyqf6sO4DfoX2k7BmcTljqZUMpY9i&#10;kVfatlHY5Zqbh1jXroVa6WCyb7/CNxEux8RBzrJcntCFxF6tIt3w5wzp8wYkr5oa/kJeXQjk4uAg&#10;D+xSRGZSJlCaimyVIlAUFKJcnLZ4kdaIRiJjwdr3j57wKAv6M2RJq4CfbIKJ6lFwzTWlvosxThei&#10;ai4rm8eFI6nMkFyXXin41IasN10KtUsXlXPQSNnehSdjssiqRuu9+nmRqCdki4ea7RyVHCYdI53/&#10;ykKcmxAm0Dd7N0wbSYw0xsJzKoVwcx4w3OGLFS47ZSJq16dKSyOk4+2vkxkJSkYG1DpXDF+Co0pP&#10;Lrd8hCCf/IrczF/MpVWaYfcSK0qgHUPEqmdSXm6/BBDlQYJJoDvVDqckvDnNl0pyj/TJXzxMSaZT&#10;nBYveeUdryXGePDrRDigEVjG+1AWcK3xF55U0JI7gbI9cFZu6Vf9uEMW8yjxedFp6PKMrcmtC9dR&#10;BokJee31epF283rVJrVaoQl6hvLVE/XX2nB9ofeKSs7aVfzhSflmB2+UWCrhcK8CzJMp3cl5us5G&#10;Vcs0UUihXFKcRCqCD5zgdYeRBVzldd/ApT9HLcwHOJQMZK9y7YeqhHyxlEx9g1JRaXDieCnoDT6K&#10;2Deoe/GiLs6ze50Dq3No0v17iJQciZAcO0fIQYC+ND+zvFDHBCX/Nys+8a9whGq5xmvGqz/yT621&#10;2mb6GhNu2JrJlv91kaifczEG+C281CgTOS2X7gXB1RPHbfYHD40MsyDYXapUx26Yp6PhYUklXlv4&#10;xjcZSBmaFIdiTKCJjMdZVrn4B5yx3aEDtf2ta56wKGcWHxGsINxAlRu1qOxf+EGoIpHQNMihImcn&#10;G6srRMQDNCYJcUz6qgF741eOcoRaYKY97RpGEJWG7A2VP5oSyVHl5pKst2XDes4p0Gtv8vWiuBB4&#10;gQMwyAF0Vw0wqpxKGd2F9/GCRBrtnabB0C5tqCA5XLwwyJT/5E9+7hcmQ8Omt1YpR/lJg43PGIqj&#10;ZO2HMk35qa6ZKcWKST3H/KqR1t7H4GH7t/BoEPcbjT+efmpzHUBT83WUykgABL6ZCI3xwKmov0X5&#10;+qqC84WIjgJMhWx4QoUGp3DvQCiphcBP+CnwNzEuV/6nUlDJIa40VfCwhUdHPKlzaDTSOo4b3EM4&#10;bixAeYmHAiocXi7Uc7mSzyiM0aASukSLrDDTc57QB+KDCFA3toKkOfpK1POcC35S4OkUM3xDQ0UQ&#10;CV6dDniIaMJcQp52RFX0EJOGJ2zhtqs8gWi5p4fk/kRx2a5QdurhuVsjqVwlprGijIs0xBZ0ebFm&#10;mPTvLMgC+CkqUUVeQI2j53gIM1Fa+wrj0mHhiDIvJyepMEnB4t9kRO6DaI3KdnWxlaSfZR8GXEBd&#10;wTqdbl7U3hZK3FC+K1Sx4CE4Y/gD7jxqpkCHY+hrYAxCg0a50QsAHJwLp57nTBO455JyU5CDss/t&#10;fVAayW0R7DmuGzY/CUrsIbQA65uIm3IkTSnU6Wg5p0jzEiATpvnabfNZSczfoo1NTjJiHvFKY6Di&#10;QgJXGRF45X4KijE1wNDpEx94wnO+TllVi2eAoAIqlCRwSdIZ1JyI8lXBd/zq4rlOGV8UbUBUnjAR&#10;Bq30XIQXTbY8yEC59BdLKbzY7KslZcTFuAjDPdNtN+R+Mkm6ZCVe7h2Tx3ogo634iriBI8k+CyX7&#10;I4uzYz3dDpOqLCAwHTKXlbsOLIkFz2fmwFsMCp2zXMY/ip/dIjc8kZlQp5hv2JSUC84zy+1Px93G&#10;pW7t6OwDl/XICmT7TrT3lIQ/c08BvrowINzoJ/2nADCBTDy9m8Lul0xKo+fPeUUVJLu0ipMwCnNj&#10;0VujJNjzEwRQj6k9F0SpUOx3n39BENBPfvKTbNJZXuEteBMJLDD3ceYwFtqlHuqnKnBG3sWnRE1n&#10;IoOWF5mntWtZIJHTiodMZWOOjE6kRWNg3Bqizogo5BwJT+5Vj8IVK6GbQWQUkPv5rhtk6CTRDTTB&#10;W/QTonNXpguAvqKIF234auf5zF5CErhQQMdQKTJEJ+XgNnJu4vjIIW7JbsNfCfHUgcKSDpgEpJg2&#10;OhS/MgzvI74rTge9BrUJwy+IUXGplQtyhsCfnNVQkThGF6ATATHClCIIIZwKzxEm4gZDEMeMO6Pz&#10;AzeYm9vf3t3HRchKPgI6E2D2YthkhfrWmZXRrRPelTzLhF2B9Jvrm9j3/NEZpAg8nWOMcRFVzhYU&#10;79kcUIBBv7xAAic0MsWTWkqjsZ1s5lmkmVNbEvU/uZw1J07ensHWlbPnT0jYGYcSBQg1Ip02aeWp&#10;IDmbkC9FDniCIC3CpnAkYRVz5IXY8mT71Y/eeUgWM8Dyy1/+kjaz4FwrQKYgQP+4df0G511wLwfT&#10;A0ifKdbyVzqiALgWtKkIBTmSiCfNNrpaPpxndubeWw+/f/IYbyKqDiOiV+Au+0nhVpVjIqisHyKw&#10;4nC8ytYvpQxMaRRw1t/ivmYftBpgLEuXr3bPJZ/mijQE/LM2WTOl2iZJUrL5p7QgJ600T7kkDYAj&#10;AXY0H0DpRukLxjt5MORXvNUDUdxckqr4qGI1XVuHKuFRuqHl2EKV+ZIJq8vFDTe3VMFwA9tvUU5J&#10;2bhA4z5XYuXI5z3wkJbgYXWTtIYO3Dp5FZuKc/lwTYcc0Jpwc68tP3n6DAuvTm1L6B4RiWCA1iqT&#10;MAWd0JsixsXAgXMchrmahBUKjUV2crgqA9PF18mdBH71ouOV174UmHGJrHBm4kgy1a05zokwKlMq&#10;G2bP4UvnK/OLkBLGGCQNftA5z0Zk3ev7549Za2LjJky1NRP1ark608eN0lx4wih46E9KLqFh/71v&#10;UNDtWg68iCxoXUVlhrdEQicaVpy1kwrs3dy6fmPrxrV1UGVZ2x52BrOKb/IAH9MJqJbjXGiiM3CP&#10;euNVR4l9E2hTMDo7dFhEtZhPvJz3q/igIdZXl7/A1ZGNNAJM+YkvSlOj7vDav43PU0QC/2Eib3Qk&#10;dQcu3WDv2yU5QM+RE8HV5WVEEmB/esNb3R9BwUO5UxeeQs9BXYWPDrKLYyMnI2766vEKoTgJQpfw&#10;Vp1Jgzsp/rTB4C8vXF1IMug4wcLI8qx5JACQMyfg8++//wGxeJwSkjUS1kKInSlOywRUVsO4LAGG&#10;KM0AvXGOxs/4sMKNgg/Dn2uEhSFpX64jxwJsVAK7Y8lBZVX5MoWzqCXyD1y6NrgVYAb3nwAXpZ3K&#10;JrHR0fYGNyIESltNqgwhbeD3KU+D+NAVUmvItMpPJU7TdUGgjMfTuCZLvMeFW17ixD1lUHHMn6/O&#10;nm+srbzz1lt1XuQsag/qShw9SZNUXaiDa8u9GWzMSnmpzfykniBPcKQj2Q5I6NQ4L7IaLyeoh3Mh&#10;MStv9+BOmjhbp2MXnl7xWZE5r1iTCNm/5tQ25oDmEbG9ZB0DZozWadkma1DDaLOtLTe26jA8hbSK&#10;r22rsiga+RVZzkNjkeiu5CfFhlEmHInNkIP1xU96LqmtxzblWSDX17//Pfa3qqQzbdOAXnziRW6Y&#10;AJPguGjvIqpqukzfvmX+ywg0MoKv/CS8qFY7zYvmBIhITHk1DN0o1qz7hicqi77u9PNVrwSvaFpQ&#10;j4qOngv7j/qiC4/mKIl4w4jCFEdLM3IBdcTAdYpRQ3R3F4frsh67x6djpC2+YswLdr0q3vgcYKqA&#10;0k9qpp+efkWjJgSxobhION1saRl9l4aohMLqo0DAJCa0LpzVJLhQ1oVA++/U8FSMKKaSrW3D0qsH&#10;DDF2eTo1q6tx0+Zok5OEhyOJzmiF8mLwqi674fQ5hMQ47JJT47WjwUIwtfVJQ05kdjYZIM67qU5G&#10;l5xchuPpe8JZa00jTZi3Q1D4U5sIQHOSHm/xLhasZC8mC0C6KkL2NQgwtgaccVZUY+XFjejq5Yjy&#10;JDIneoJzMWUuTkozIO95qDvg6tVkqADuAhCvjdoBnrvlU8IHu9gmyahjala4og4Fxi6RyqFoWqDx&#10;0G40rVlAYhFKlGn5IWGqW8sN5DayrGYI/AqiqgWKEvxqoyHn2mIivwb4MiipW6TVUNcnEkY/gq5n&#10;x4415/FdHjrFIrC2aHsoILFIsDHK12FmIOXImg6Kn6hQeAocLu4Vis4L9zqGKCktMxDByFeZdr0V&#10;UBPDQsmy2TNyYevomniluwY7lYDtzCY3jCL5W0iJUq7SZD95+ZKq7CSfbqp1o5ZbtZPIrPZ7dwwa&#10;lcsVeQjt0LRkIrioh2rheGIFn5ShNreE8BNbeKAgUAsGxbs84V2K0SUDOfV5QZ5GbsrrEiWUVc1w&#10;leRzIcpydhaP+e8rPyDnQHMM1oO3Ht6+fcs1AHfzOa0erynXpYdUmFxaN8OHN7cGnu9sCn+6J/6I&#10;ab5FQBiq3LCGOO6+lJmI8M6sV1EVtcExsmxDhZCV/iPzi/NVTNbUMT8r9+S5417fFmKawjSt6FH2&#10;cU/n40FbXdvdIyMP1khiMHNk+atEgbE0D7eqMJ35IXqD9TlUUEJcSiQ6Ih1JObqr9CFg3qe2MZBo&#10;rEnTM5+t+W6yjh2V4zVYmsjKc20ziEUEA8/BRPiWsgSXQ2FGXZ869d3r6NeE41fhfG1lbXNthWqH&#10;A1kSBpQVFZgozqmkefGcpqgoWcLL4vzc/DqHFyZGDEMshwiixlWQP0lq8R8tEn26ubF+fWvzFhml&#10;b91cv3Gd49yoM6dzogPA2FmgitCHjWRJOEE3DKDWlqMJVLZxhVpTsSjknDrdzjicnBPxPAidGWTX&#10;Po4kXsZB+erkkBTgbOSjZI4vPD1FemDiYgN/9+03Mi7yiH788UfoA7jsWdphtykEolYjNYH9a8sr&#10;RJTxROLSjy8myMklc3kFsxMOcDLsrOSJfEPW1HxP4RI+PDtz6+6dx8+eMtTN61tMoAswbD5MOF4O&#10;zpkf9g/AM3UAlIVPbT2VsjIqV6y0SKruJT63goWH/ZjCjSZaKNt5EYYpSFjYuLop+5LhO8yp5Er9&#10;yXJ6WupyCoDLCiZ5jkqF2trAe0Oi85y419zYiW50FVxNxTgZYG0s6cqfYU1yMGoGq5Uy8udBkMUR&#10;mUP9pBdRhdapkLcEWo+o2MMiZot7BZ0dwahu3F9boKQY0MieizoFK2GDMZkgEcIPY50SLb7A+U5s&#10;CKVLC0xGJee+cNU1AFthmEqlaAXVWM+jjIKry3c/A6Zxebzh1jcKiKtXOZIGMTh6QNRkyjWg+KyY&#10;KDENWw57lv0u6Vsy6M+zS4KISIgbiiVOKedZEckb+Udg5gkhjVCZ3KY3H3BPx+Q5ahGOgrFXVOGQ&#10;l0TMkcbF2L4sA/etmRq0J2pohuCLNASvMzEFF5na4c4MiTevJdA2p93UHtukRsJjR/zsi5fPk5lk&#10;ZpYl3k2ig89yaIC1tSgRhRqNe3aMPbzqSHJo/dn0xY08TWqa0pRirq+eR59Me+K9JHNBuU7h6N8R&#10;Zy5dl+pMeRxJUN+bIpKuYpRPsDidu9Zg7aGEJogsIAy9nFlh4qU6qpok9VlAuuvxeqMG64s96kCA&#10;1xNE1n25uJEl2hMr9G28Ptm3Ftnj6XspwezHnxNPEj9nF/noRYX1zBFhXPbQqxzg5dH0Z2cIi/Vr&#10;65tr61vXNtZXr6GUVPT74c4r8hgm0BaUwUy0G4qM7swAgmAOIcwuxA7+owZ7OVOc3/QLEMrrcsrw&#10;WjheMyirFYzqyV5iF4vmVUv+Si8Y1gCEfGPR2C6uA/oTEiu32vDHr1mfKvWjziLLoRa1HIbl/uat&#10;berw6ksigLMA/lQkkGdzB4nLuxfHmc0BN1SbOPoywjiSNq+tvvv229FzZpNCjhhvLD0WjHPwYpZK&#10;ysM48g30xbgXSxTKPbjXaJrilUDzs/smsvmcGyl0WobSPKwYv57DAXKNnyL8wK+wERaWsV2BhjRr&#10;sQzt//aP/hG1q3fCsFDQ+Y1CikOqiH42ZjISgZx1SYWLUcHjVE95cQpoO23oDVU5DL5qt3Q/2mqC&#10;fTNRjJtqtXZk2Xx1E1zT9gAjluMeP8r8j3ajKAjacWP9Ye6jF4nxT1HTX+0w/NpEUTzRg0BhvSEy&#10;COGl1sKlFOGGn2xCmLg5xdVvzSQKqNkbgKBFx+tcvMhPmcvRUaWuoHXKDeUVQvogTYpp3mVqo3ss&#10;P/JE+6rH2xaa882l/u2WGR4yHYZcGYUkWFTQ6TBooOiSdLnHe4J6qgNLbOE573JUN+ul7CQ30zY/&#10;8RY/2X9VQ77SN3XlSJeiCtGWmzanaVfDQMV3nKbkN6kQxGH5sdG3VSgqpznNe1Az3GdcvhONBbu+&#10;JL4qjfSyZacMm01IpFGmJlPDT6IZb2nkG5qhtaap5sUAnbhGIdHYWWhy1X9knXaGpqlQu52L8goh&#10;4AkYKabzwuxCEoLk09QudwiGz54Pkcoi5YifFuZr85SB6YSzJehRlPazma9I3qzHgdC3N4i1cgFP&#10;tQcLcxGW0CyiNSqGAP6AqLgeBLWe365Z/BdKghcgSJj8pIatxuZDmxM4krxebOWNJCm7j3k8HgFJ&#10;eQfIjRMtTnJRmHfdwZS43fKgOVPNi6xTJ6D9sWOXIN+qBjVZgFZ4V76kf9bZ8Ub2yFddn7q9xBY6&#10;kMWK0VXnW0KV/suLujaFHNcoRJNYDa4u8stOHQIVDpGnr5IVm31hYp34L+qaA0I7s4HmSMVYibRh&#10;7tD4VQli/l0x342NWE3c8yvQABnoFQ9lm3RPJ5FQ4t4O86uTwuRCC9zAXnjuKVHcUPgv//IvacW8&#10;MPQc+5khA1I5rQgjSlMDfQDp+cqUhHsXf0jUyfn5h+9/gPn91Zdf0nkMYDqAOkbcAJ6I0gYCZxGe&#10;Cp1EiZcRUYlaEcRIHzD+RB5pRLZGeXmgVQ18I6oZdlqdPz5eIoyIzbsGQFEb3SYBCs49eOQlA5LX&#10;zUEmpqXzhXs8AVYUpm/kwuMTl58uLenFEYnV6dvi4vb+AQCi/9t7u9m/hk//8Ojlzi7BSsElA4Tr&#10;ZMY6P/0ax/1GnS1JnU3pyX0TjpFj3VXNir+ESWa73RJFc5BZEW/8Crj+Y58jL0rCiuEVUlp+DKyv&#10;7ELikrlRhr4xIhRfvzbXCmBpCXinC5XlJxZ7XFHZuUy0EXwgLprRpirtG8MyAeHH2eo+c5JxXSPi&#10;f3WFTW30avMaGSQ2byQR1haf61ubs8vzr06Ck867zMQ+yM2aOWf42YGSLYTN66TWFhkSrExPzMGJ&#10;iiYLI0uQ3bOn+yf77F0AHUhKTcIn/FnFGaLe0L2wiqWlp0QAVfZc/BLMMhWy6mP2KKYbZ6JskM/q&#10;ELvqknVFJqMqwuxTQ/Pz1shhPMUDhlU6apDwFRwyatmgVAbvWFxZfsnhG+d1/mz5XzKtHE+O6lgn&#10;MIdFj7kaEx4SfTSaseslYqOUNRWjI3hn2AJWDqJBRVQoUNh3lWVOR+AMzdY57vLwnim5vYV7RjIL&#10;hZQ0z1h6Nh0gLIXPCLgxTj8zt0S+qvhFFVJKDV60pPXbxHAzNw86gXRqwi3LlDIDDCd7k1EEoafs&#10;Xi/fgbKMF+kDheW9/CRXD/4nwgssGhxwzWp4RTXSwU47liMOc8QRqME4CMGL14otmDFEIY54f+PU&#10;xZ2EhQPh60hqcd+yqcHuSIfnQf03RyQ1TCw8TJzOnh+47PylKyykGqwKBbg4EG2klMHBWtb6ZAPV&#10;eDOLk4ys9vHGEMS6ucVPxPasJZt7UIXgRMgfNQ3qoBJc9h6+IX5C/iK/F+BVC419OKZkDQsarYbm&#10;8Mq1UfFIPT1iUUVukA6U6ugsC9Xaho7MAgmzTzai2Ty+y6soi9EK2PvMavQBrvPEYGJyrK0kB5x1&#10;ymS8kQvJAbyqTMES18PEbeT9gMDjDV/FcLrndEmtTVPKr6svTud9OpXT14VD4+ob0aG7bWG/1kbk&#10;N0ckNc5PX+QebiRAKCADdCxMUPffdwWXWqUt9sCb2OUPUqUNCfOGthqUotn7KUkGg2sL0tVLYTeF&#10;TPoMyiZ8KKFFRQAVYBIlXwvfDCHZ4GaF8Fu8BkkhUMl3wICSsXGpsD8be2xjfeMeWSFv3FpbWiZS&#10;GuJ5tndwVEOhDBzUaXVcb6DGrBMYkfQavCsV0VCeXtAm4DX0MnmZR9fMlKuoPmlCcmm4DXzCYdXm&#10;uu6D/ZnieRVmlT3dmRRL9w2G6nnx3eox+idM9MJRKG5QmA6r2Pti4ySrVE5x+c405BN4C9erhpJw&#10;SoKOGjlsbVt+5604ktiDCpMhIimOJNSP4l6JXOIa/QC8isoizOvxsAzZbF+EbEIW05rGpwSoLipT&#10;GnAYGzx8fgDPJawTntMrA5sneWRMVwq3KEyZv/ijP+rZcnFPeFlUdFfXsR92UYKxQ5oratiWbEBT&#10;YMpVrVxFuVtRAAetK+IUpTpbLuuiiQ7s9LiEkg25Bh0d7YQEpKP1pfw2mIUmlNb6g1CqmAMxtama&#10;vsn9uXgITiszKKP7jAJtCahp+atyXXag6tBKgLmEKSYMuUHpdEFYdxI99ycqqeXbwbkolihmNBTp&#10;FWIGeNIEN1ov3GMJmCbJDmDyIeF0xNgT2pJKdXXRB7Vegc+UUcm/+lf/ChUTWFFGNxBQMoLXrlLe&#10;XRLcU0b/l6v9jNFohf293c2NTdZz9AxS0o1CdMOJ4xXGouEt06xt7IOh3rqjlMCLttuI7gpJJyMU&#10;wXxd/FF+uy4UtCyOX3k9hi3rfFX3FRQ21GTGtxvXb5APxQFmJacAaBmmgBuaYCys5BtMgTekpz5m&#10;9JjvhuGLDLxlx1QXpBQxR2eiYLF+5Y14qC0XS6wWPzuJL7+6P6UFW3MHHElR08xg8LoGNmUKcr2S&#10;JHWSw3gqQb9SQB78BS3Y7F5LxEtcRgiPzH2snxzJO/HFOFgNWoYmAuhoMMhFrAaRBLWq2JR1ADQV&#10;Ka0ayojGjt0ROY86SUE8CZ8XZVnKBqBq+dYS5I+Ol3eZETE2ZWq82Ol2ksolxoHtlkLgZDEiL+da&#10;zLQwn7bu5QCpXDQQT5RMjtfeOthmTc5IaKHmzed2Q4zqLvW4fCLb5CH9N9+Z+Eb98gfHPkYbnTAE&#10;6uaJpGcrIpv81ksAcuklh+F4GCXcQC+JwKQkANfFQz2yLDmABC4X4ic8PtKXKMEsUJJi3DjLRo/S&#10;K0kGXsRDOVhvIKW2v/u7v+PMAXalUZ4hwwwphqOKV+QJqiMyIl63D5JDbTvKqavUCepA44hzaI1z&#10;BxIwe3ZGRORvP2MrcbxperuAG5XA7uwkLer2VbiwFY5BEaFgKCj3zgLgUsQ4feJeuAMP0VpqbcLp&#10;62nVUOnJkpSQ4zomBB0V0E+3JSqehAwl5ef0ik3KyD6u7oBSxlARtQFpPFLm4NXTFy+TGigb7khh&#10;s0TtCCvogrDfeIkOIQ1OrUWQJXg4h9smZVjYIL8RbRHPY+K5ZxBswSTHZehNsvgun7G9TIkpHrAZ&#10;p3LxAJQkBK3sSGPO0eJXJDAqcMlAwBDJzVyHzcwdCDuqdp+/YAeIa1HlE1hcXUsCvO7MEP+lkpNM&#10;3mekGAHReRvGiG6C3Zy0IzNgBZSMaZnE3Jk0nE0kGj8/2cV5xlJKPCMEWHHA+QkJJphDN1dXzrqy&#10;y+PwO076kTGiqqk7faur512CBWjYBAeHr16W2449ecAEPRIgEOBFMC82LiWRk1SFFwm4MR9IYR4i&#10;xHEKK8jklqArexuptqUbg2P9kxHJbWQ+8ivwR3zjam5Du8W4YscqwRWmYjLl5dtSFl9BowOw4vBV&#10;drFp+ZQTLW5QDOxipBi4SX9Wy7hgDrIW2NK6cYg0R1Uqb83km4UCSTDZrYJ2fpj3UmFbzHX3aILW&#10;ko1iNMtFdcnK8aqMDRdqeu2unDZNbXwF8VqUyyRD3YAGfB43WU+5QcNQuSkLxQWDtlF7UXLxvAcO&#10;tcqvfM5VGBvHUG2OmKMDjB3ISGt2hmKCy9lMhGNObgpzE8GmdTooIdAgwuQ0Nxkom80V1VFQuLa0&#10;JH9JwpGWVvC2gtqvyPlFXNJ4iqK1Wa0c1ZqngsOEOFzN3HzLYtN3rcKzwN94Wf/0ijmZ3DqDCZfN&#10;amNPsJVLXk0dSdlLm0Of6kAqnGQ4XzAMcCSheEH1gAIkhh3pT8GjhN8W/NWnoHxU3Csim/lwIxVE&#10;hymJ32iprGngNHwcOx/xTAHjMYiJhpT7NAQzdylRIoUA8egdMUOVLs1YDfCH8En+o8vY4zgCtq5v&#10;wfCgTpgzSSfW4oiPm1IMabSc3tCT8Wv55WuH4FQeKbYabaYTR2973puBTJu7NGVThJmCZYoJIqcY&#10;MqWIfuhP/fWiPxLamyKSpm1Nu4SwkuNRQA1HAa2e1g993QGKwBJgWH5dglc2zjVlXw1ep9JL2hSF&#10;LsY1Jq6alvSeYj3kC/iw5ECIzpjmqsgnf6M/r9w/FZrnGfc5YALWVyIKRlfVxpVAWBL71SH75YUl&#10;RCxn8W4QpLy+fvPO7UMOJL3GGiQ8f/AMCKtmII0q9SSJ+csXLL7IEBKV0/NIIdpFJLlDKCUI461r&#10;YKrjAV9TYMoxuCoIOluEK5Jo2PdAhVCKjoWpHZFzVueQFPHp1PSlBu2/ONsGRpTnPmF2yW+J79zZ&#10;sVfeT3FSDHH2wZc4iPRgEi3F4MsPqyNp/JM3kofpeOHkfH1l/u2HD5PDqHIkDVvbKjJUzEjTydyU&#10;i14mU2RZ+hl+XSKhBZRcjUhNto1XojHviqsqn8N06D6bOJKaWU2xjq47ZDCHwarUlR4SHst9YP7n&#10;P/0DrHWCunEzscRFsgKY0ebGtZyelr16OZuPKYP5lqCJpKEfzrF0heKCygJOqE9ITs13GKSST+vR&#10;MfOrdlf7NWSdBPDQYh0zkIUk9DWC6jEs0FlpiROFk/0Av0zyT9bRIGTNQNaO4ULUbOtc1O8g9Xoi&#10;hvmJkaeTURXzmVB2nPnkTl5dIcgYgBK7QlvXt67fvX+P6TLvhg4ghqkRIqegfn5qK8VxSTk6ofRD&#10;RTsvDYnjOZkklTBGTTfoHs/R+GVk/MRXIGmyc21vzRWhp0lAYeDmFiEa0gDDu8ErFDaCQKbjHFFJ&#10;hM3xMRXylptcsOKohDLUpoIo0ESjtfXVlxxRu/tyc2OLnH0727vrm9dQcNk5gC2Aas1WAPK9sjFj&#10;72DvvXfeyjk+R4c5HmARR+w5s8YEFQacQxMELgJeTATmFEcRlk7W7VlC5NxfzP6zE0hhZW0F3OIJ&#10;gjFnHuGUBZWCLpxPwfJK/G10rKU4PWdOtcTEOtrNBoajQ8IzWTdjRY04y+S04IyYyjB46/YdTj/h&#10;a/ZM8NoqegICd+16HVAH1YJmO3u7UHyygSbdyTIKMaMATypb3dztu3c++ehjvHbx7CfKHsonDnwe&#10;fZ6a7t65HVSMKgaxhXGjY+LZ+P3XX1WeC3T9E55Tnu0IN27eONjfY2UAowqqxBMH+fErTwiCAMrE&#10;c/BJcudvvuGw8x34ERsZivdlw3L/ITJZ+U89I18r1pZLHHBCBy02ExLtp7eKSKRdZiob+q2r0sti&#10;arHNXlsWbmOIVg4dc7fTE3kf8Vw8V/VhyqAOsB1PhL4YKYJKlNCUpP+twKnDgd5GhCnU/aR+9/jo&#10;RWqXgaw/bgKMn6j7MV+SLVd9t5JHQhXsC/rm22/Joc2TuKM5fa9S0ZpERkKWOvBNqEFK4wNjLdNd&#10;kTMxRoZDtQRsg1eu6EV5RycvpgyttCPVJoYXT4bTAHhFxlv2fDKOU0Aab8WFt2AgujYEO+CFb+Bn&#10;AXq2oqNHWQL9fPPNt8Db/iuZ6B71m8eqm+CJAUo8Ia6HCol90LCRjQM0phiAu2eWe4YDbdGQ7mkz&#10;2jgEPdEyZy6RB1OKmEdYE5XQDSMl454Ys5tD8h4l6aZRx/L2O+/Qb7K4A9yPP/nkR++9Rw9pi6pk&#10;rexQIOme7lbGQNIOGA++pUrqk6BtNjVBkn/7t3+ztYk3fIn9RGDLW289JNwSnxnhjJvX2aZzHSaA&#10;yIG54T5ATKKZIDsQqtBgYl6urTFhMPrl1eUcCk9WnWVWOK7hON/bf7W9u03kET1A607qahSOOfhM&#10;joOrrMNYcckiyV8CpMIVToEWIT+3bt6GCZPHACUn2QwWyKWdZORi4OC+qV20n332GYDSryRkmFDm&#10;Cx8WkImb7PFjnD78TKgY2J7I1lu3kimslBGmH7gRifDFV19H4yzJTlns3pWcGDD/8K23a11hDWTD&#10;y4HT7Zs4En+P9zvMp7SKOqCO/c6x06Jbx49jpEQtsDNgHBZIKBxJkEB2KGVlEWcMzzHKc7hMbQ1j&#10;8bIWx6N0JF7lLCnDERzswcSVpKsWIFCv9hef4WrYkafHa4vLyWbMpk4sgYpPKn5SWbEqiy25CaL6&#10;kKe8Bo4Ipzoie6gFbQA1jkJIe1h+coyS9ZZj0/bjp84Wk+0X6NdUQxQETp0NtKXQC3LtFby5nApD&#10;vm3kmufXMWsy7GwzSFKghJAOuli+1g44ttCYjRunz8oi7t+nzx4Ri8Ss4y1iaKd4Xs5Pkxd8aZ6k&#10;VYTuYOx5utbONjyWU/Xmbt66+eDh2+Dz/t4rNmL+9jefb++8BJwP7t+7trrBTB29Oibs7sWL5+AV&#10;rjV6hKyq3YVDVDXwCDEDmor2V1NnZ3mEIAmJ2QpHHpnsqiPRRjYKMqkF+wSaVf7eJI8nkC2nyPM9&#10;gZ1R4IlvAfEy+5VHHGefbBkIo1NWsNIZsW/IXz4hBgQ0fzFIxoxItZcteYhBUdC79h0OQW0QAkCD&#10;S8gtFUl+ai7QNMgZ4iGDDMfVAeiKWYi1Wd4u5Hu2XJZayDcGqJUA2kXsx8MSJbqCm0DRInZW46rm&#10;LKDGZwg+YBSc4ULDlYyxBjxwQaI1JxaA2LZECYERIVnUWZAEvwVCP5EvuOpKYajtnISWwFT4d56H&#10;khM8sNL6AP/ljWsbQAItZ/9gl098HDiho5GR2YQkG8e8csiUgFCAC7usUvJnFZmZAKXjCg2TwY0b&#10;/uHgUIZosHyVgz0KQuAtgkUleiHr4xy0mEBCc+ljyVVK3dpkkhnKPEEoIHH22ZQXjsqJOwyzi0+5&#10;YqRmiJ1JPpdy++RdbniIhzY1VJmkIqMqUALIX/ljVGT9vfSXcMJ4hU45LBZanyPnEWfPxZQ+Pgsj&#10;OknCEvQu7MmkfTnHGltjS8vZMY0TZHWdZFWcekim/4X59bVVyK327gxxjkw0vHJvZxvtjhwEUEdt&#10;IsvUAwecUFH4C+t6BQCwhg7c51sXyKk+w03rZu2AQDEpO2g4x5N7SyrQtYrl8zxPtaTi1nIrI5cR&#10;4XtGP2QvyTe//5ppxYrhEOa79+6R8y3e8DnOHo0FsQDpLeI6C0XGDqTnPAX5ak9P5nHYmVvqTbYA&#10;A4QY+H7yJDwmOWkTWMFnZo3pKo9K643ag35Khpcu1YnWgqYK0qWSrViq9rRVPND1ZK1r+qJeSKNV&#10;ZD59wy98vfpX+fXjVDmPrEjEZtB5hnw0y4m9Gw64D4cueklPHEWr3M6sC5atjwkWngiKAHsCGUHk&#10;kymg+BKJkHm5/BcZkt4P+a6GA9XmZmDHPazKmZ7/GEHt4c5cRpOsKCWtEthgcs/HPR0QxWtcW7kr&#10;Ig8mkuzQ8AzCEDhQ6a133z6ePUOlgYIQURGd1FuepyL2yuw9mx2vgXfwg7Ph9URrW+TKfrvs/DIj&#10;Yi3xzLFuyuLOBgbYwat9qlDzzHoJZiDBUWHvwjhgrjx6GToF4rOIsyXQG3cHBaMReaWKRpdhrMwR&#10;k4IhSIwRw4p7J+6izJ83hfSJrZQihl8D9xIKOfNQw5HdvbkHSBXvlcFV8Gb28dNEAMLQYe6DFwl6&#10;YsxnOabD49/qMw3B4U7P509mNtYW33n4VjmSklGBI8aTecgNcoN+gLgadl/pSNIG0XDQ1aCG394u&#10;cUnkbNoRDopFLn0XYqZoGTkYB2OupiPLuwLhwwvrksWEOJoz8WwZx14nBWXc4KRi+x//u/8O4uE0&#10;263rG+x/4xAq1CHmnSeIK6xUhCJBPwkBr5g7PN5Edev34dNjjOgcqpuuFprXVrHrWBRMr95HfRaO&#10;rRmQY5DbcpETVUD4sPkvC+BYEVgX1I/ewNgKt2YxKVyl5KG7segJ+jGdiQu/ltqwOijpwuyTZ0+Z&#10;YlPToU/xyX1cHuRuGJ8jV1HmORKYi+TQRqPYH0049PUPP/yQvuHJilCplVKso6+//trOxICpHX8C&#10;h6/0wUAGPVDSGb1C0bdjPNdE1AtAExRgBylw7nVFKnFhygqpRP9dlPvnz3mRRhk4YKc2fmIi6CGv&#10;UCFlKNkb0DACdLGZ+MOVf96FuueX0OxXF1fw9+A/JRQe7nLM/f7h3tHBMUJkeWGFjfOwXNAImiLt&#10;vI4qBui4tGH0GjTGBy9ZXa5M4byFWzB5E2rnAuYHRJr1tPMZHE8bHC20sgw3QnV5+uIpYGK8Lr+7&#10;ZcblAglDvFfcIn+ZfP1u9IHhiy3MAnDQd6kVLax45frWTX2OwtNfnWWJTV+h+IYgZuU0dBjRowDK&#10;qJLkcnEpDjWU4aPDHJbB0nqYULw2ydcaRbI2Pxt+OjfLsSDhWuOvyUSLk2t5CUvVADo6Y3ZkRtHe&#10;RgVPC+DKPXBWmu9wUFcF5yWyCbpL/MB45GLUjrCZGXRNPpsGm9FEK3rTxZxGFNXVrF3ilZFx07pO&#10;QDQza3IWPulJtkBXrhxSz1AeLwPL5nQPn4IxF7ILKtezwORyz8C1h9s/q4TmE4dpR/hbQB8TE4c7&#10;CSQESYzjo5X4g8rjHn2iTB1nLU5PlioqrZ0zFXGXw72DFRJmcyF5kadS9sOegjcCzYdl8y8AB/iA&#10;w+RrJbfORQ0SiHPX/JqvCgOBw2TpxeZdhsanLjMZqWxTwcBPAsSZ4lN9xediNe/yioQQUTG78Nln&#10;n+dYrYrllmP4Oo4GfBNyvC+++ILhs5mIeQHIjIsRxYnz9ttMNDPy8ccfw0nwATGtNspwmAseUhuf&#10;zMjnn3/OYOHhVEjWHp7/7Gc/o06+0jfq58ZtOPJAXjcozy23VKjLCaDF8l9dBcM/+/zzH//0J4BU&#10;Lzyg3trYTBOvXuFIIkImYF9e4XXYHa4KHBHllxgO3aM/HpoJioIqP/70UxqlHoN6+JWbx08f1TpV&#10;nESJvuHggtpTxGEEpOf7za9/zVLHWw8ffvjRR+j2HNn2Yo+sdhgGsOWcn5ttI/FDkylsrxYLo7RU&#10;GCUGXHw9ZzOD00ea4tMIJuNKYudOtkLwlXrksQCB3gINhA6pxyE0gIwU+PnPf868ME1SRB2yPgdf&#10;erH9EqsDZ1QcasdHd27dhsdyDx+GG3tm2MnM7BfffIufK7sn4ihPGNEiDguMqGvrkfUHWXrlFCd6&#10;+OjJ4729HawwACqyha+eD2G2agLlzCzVp7QfeNDf/Zt/heW7XruJkxOoouvDnOrYIBwSwfnKWxnN&#10;6fxoc3OjjFJokm1QMY7QUpIx9HTm6PgVugomNE/45B7X/XKWWi+ugWEWNqoGgEU8lNusrecejTiO&#10;EIyz2TlqzLl0B4eMGfEAJbgz7YA8vLg6jg/vv/POaczy+JoBUYRv8R8A+8UXX5FhAupAXjMkdBU8&#10;T4sLrGCFIvS3qhHqhacSl3PAcEmbAwkQg6WtDlfxojCnvZOZf/z3/x4E8tsvv2H6t1bmP/zR+9Tw&#10;+Lvv3354HwkNRN979/09TiLc3f/o/R/94he/IlQJTMETBKyAz907999+5yFTFgqdHY5ujC8VxJsj&#10;AygOcfc5BFb0h06CilB3ltzQAgEPM4EXBKlycgxZ8RwsFnNydlYZmljS4agVFk09CD4qcXftJ598&#10;wnMkMT8BtwDw7Ozeg7sgLeiUHehVMilI66hfj5hRpjTjXVvflOOJWnJRpaR8u6WVikGcKJPIF2nH&#10;GiwvhnT9qMfT8j0Rlr96oRwVTFgGw0Oak7KTk2Tu/O2H73DP8/1Xe4cHnKp9QjJr5PvW9Zs4aOy2&#10;kZhGL9INnoAerq2qigCoF7v7qKwvnhEneLZxbZOMQLvbe89fPru2uh4vDDoF+kV94lHBnbOEizBx&#10;ZKYJS3KQSt2eIzUZaFlIMafiWuVXEh1wPkBtU87CevwL8xAzHAC6WoJBLa8R2sTuOvZRYYKg/J2u&#10;rL0iXLHSZiEyAyvcRGcxpLPUXKZ4bcFi3TtSAFd9PEyjj68NHuaOGtQc2sPCmvCtxTX1kymoZS89&#10;F1PqYHrjgaq1tYvPygsTxxdey9IqczxkFsGJOjzGMlmZC/NEa8c1pI4RHC5bTvXKXjGu2zdvZGmb&#10;xUz2kzKs4hV4u+EGQDt5iUj4kmTkc3xyoarp2WzVK67uCqxuNLP/Jbsrq8tsBBD9oUXwn5JlVCdB&#10;Kp+IM37tRJMwopb7IwLHu6NJqdbNGs8nn3yEVvPo8fffff27Vwc7gJTjc95//31yvKMLv3j2fGPz&#10;WlZZORUzyvCY+H+WsMoKWseFlGng/wSY8rmyvMa45b08z55dNBc+T1+LBFRnYaSXZrBnE1CrhzBY&#10;aUo0aJ2nNRbr8cWrN1pJl/Sx1DPl/hNBQLXaC5oMyqZoF6iIaWSQ1MV7+c4iIsoGC29AlYCL8DiU&#10;Jsq/Osh47bO2vZ0nx4hbT3rFjvplU7al1uc08QTC106kP7wCTCyWA0BHTVs8aU41ZVP+VNjz2tlW&#10;AVYdKKp+OLnihqyRlisqPKqSpbqZscrXQvOQplNphVUzs7H8/Yunv/7NZ//6X//r33z2xfbOPiG+&#10;a+sbj58+r42WQCcaQvQlUAFeWLE5wrlcyQlIKnyIR562c+xvVrtQkFaSH3LxeGYhPhH6wAT1ejCv&#10;y5yjDkwYuIuL6rFqR8ITugv9ToLLwlXOMVh3cSc5Uw5TFkQ9rmuiKCKpKUy1EPTh/qG7RF2EM9kF&#10;Xw3paMqNg7r85Dlir/LZl5YXhpgT7uJZGh1JtbEweazO5xbPz1jAeXBr9T//J/8EN8Hesyc3N9eP&#10;9/dYN4CqcvhaEh1wguQCzMLJR6y2vdaz6UDeKI9+6GFtob18hXehgr5JsqmiXL3QbdKnM7grh9Ue&#10;M671tQ1CT+b/H3/2D+tA4hWwKsdvPXrEGhfSlAzK2JysjbC+R0Y37K4cRntIEHcWxJgJzW+jYJqu&#10;aLh1X6bKiznWyyBpCQ5DeUV33R9UBXXlhMvSnfljkNExi7XwfIutZwQWwfiKdo0OZGAaWi16deXQ&#10;EwnVvokNBowltUCdN1xLnoMHi6W3SDVZg/urwTwKnGRvWpBsDLOk2/J9Q7G44pgcvXfZ81k78Hlu&#10;llkVAjOzqiLI0aQHmD54jBjmqzlreV2/m33WW6d04V0TJHlMmMDnhlOx0F8lJIoph4Aqtekqqg0s&#10;wzqJQU9mV9UpY69CbDOnPMG/mEVhfChnoS4mPeA9rzXnOpcwi7RsXEJKYwazklz5L3JWc63WgWeA&#10;EYdI+EydSGpQD1yGRbZ0ZpWZjcimIaYCRlQKLBjFwkkikZBgwIbEgXuv9j/6+OPNG9fFiuzvPSVn&#10;R/ZQMDu1mF/LYYkPitZZB+Ui5KLJ4Cylf7vJFEskwR7JLlzqNEaJxfI65hcLJFBDC6HmOKdpPSdB&#10;nnFD/bXXvKKJVeezAoYWEf+1UYuu51SKgSxBo0nVemAlc62/OjAhfqRExTB+tkVkPwh4vlobmWsp&#10;r3ztVeyU4AgMNwBipjkejvndZIBGZg6Oddwh4b8VpaIHhKlnro2/A990vWV9vnbWZPEPwpE9j9dQ&#10;70ToTm8V+bqQ9Kl5GfKgOqjnTipTEddwsmnLVLhPkqPRJRA4+FPx+YpPXlEw8JYsUhz2ebsCTe/S&#10;/mhpNyhajhV6xU/UoJJBSYCSsdTCqlCLpClVoyYvFl64SJ3gUGvLCQJvYdP3DqchNoXP67C8+CYL&#10;dl4kTKgVlzQkSbe7iWgCpSf1zVRdSBXFjGQ+Qkb+meFM1KzWqGR3I1dLSb8yQcoGASh4aZxIKwJP&#10;2rFlh2NXnJ3BWNwZR3nYAk/MgMYraLcwHHkgT/jKFjNCnwiTpDweJRqS52gdCY34I8qbRnNUCAsy&#10;notKaIiSPKRRnWuDqjQ6EKdCNFpLMTf6SpjT0xfPswZQGY7Z5UVmXwB6czNOqIit6AjZ64QDKAvL&#10;hL8t40HLUi10CAhrEYvom2sk1QZaSCHojgAUQpOIQJGRsvzETWQQfS7fPagIMnMGXAyAIg0eJocO&#10;VhxqIj6dF4R1voQLwRXJJhRfcyLckhAr2SU5eQ0zOOlvcuI8iFy7xrJljGPa8UdxD14Mp4ATSllH&#10;g8PwlJgSDvd6wAGdNM5X3ZeAFIyN84u9eKj/xDmUVI2qelzHBe7tlgEXSQRdxPucYwoWOWLNAJD4&#10;uyt+gAsGiI8Mn0It1WB4JqMQtpUBkkPCzpqh7LlIBCBqVGmsha8Xh7odvdreeQG1x4We93DFEEEQ&#10;TYsNpR4CDddM4qiESCOl4VoJXohPPmgT38GQ3tu187J+R+9TztPFIWLas/IzDAkNBVpGWvqJKkei&#10;Tmp5LYqfDoUhUVFYOsEIiecg/whhY4ngWUFbIiqKoiAM9INlUbEcyW4QCbO7g7Fx984dtsokCVB2&#10;rGQLJNydgAbymOIDI+aIwoAI0o3RDVIhrQh6enWIfxuIEfR0+zarRFliQGMizREtAkEokqG9/fYD&#10;ZAcBF1vr4b0gPFFSSEysHTAwrvJa+E1+pZ2dm5vX6WOpdhxFlzw38eusrcMJMajjCNtnd94JOOTW&#10;QoYYQVN2BZFi/FvCag8RGZaaFZgyuY2+r7Aq73NcUKT3IJbiHKxcVwAvJ+7F0I/QoVcQZlmt4bHS&#10;OCt+zAcbBsEolH2Cj8F/itNoOQYwZqOEu5ScFfQKg5K5yVKCnHUxrUooGZ08s5h/4qQu/fGDT/rG&#10;rww+MdFFz/E7xKFSR4zXMeR1PtJrfwqUYsXaZ7EmhEgF8MePw3+1BJ7VZn4A5SvgPn+1KYmFJwBw&#10;RFByNl6xngROZTsnFIS0LqEdEZCov6w7JDg3aFNaR/CfmWDicpQjiLq6YoYY5aZwUEywOFU6dsxX&#10;wi3xNfOEpr779jv4I2QAOiEzIUjOTMa5fG19KwwnTbPsmvUynIXMK13MQtgMXuZz9n+iJxIYA9qg&#10;HuLLnZs5AT8XCA4iiio+tYwihStQaPp3dnx4fnLEXg/+iHegAH9sD8azuwSXS1zSKcDyhr8zgv4Y&#10;+OnJQs6TOifX5jI+nQWcyOdLc+zO45Nu9CfW18lcVbtIl/mLqw0pcIz9sDa7QBTqGngfL0Ht3jwD&#10;f7JUrnRtGRrvE9nyxwMfwy7EO/wVYZFlmgwUUaTghscx+KixlIcuCoKiinK5N43G2TpzccwO0lP9&#10;n18tX2L6ImdCbf6NrDOEjb+Mo2QoNWtwwd4JNIYlUfn9e3cQOiAei/xIJWaWUeIYTuAGNRPDmbND&#10;kyeL7seqLI9iaUjFYSsrOZ8lxOtxJUao0LaEpGUVqgJQFNCSZAD1A45XCVa0VIcR4AO19qab0XkU&#10;GT6p6pIa0GpPtxv1bgxEMhwpoUl1ILqhhZJz4kEqYjLXwLqKigfdMMVrOI6oP1Geh9MY7byT7qc6&#10;rbqZTxoOl5Q6nwMHzV6tS6Yk5l7OVx9YU4waNdWyeaf8yqgfp+by38gVheoI2CTfMa4zAWeGVxVk&#10;NWUQTLUXO95XQ2vLYEF5CFKzwLi1sc4fWAfTQg0AmLiTNjevY0yhTBCrDbNEk6646sHFVltI036k&#10;7NCRnFuJjUJ8Ki4oIneI3yBQRy2iIpuNP4rV419FSyeV02BPjSdpgDUl/TMPltfy0pgaDCV+hWmV&#10;1BpNpmAY8IxKAL1UXhc+hTm1AYHsbGe9LR4xfI5oXJgSCB1sfF9NXNIIWOKQR/youMqEVuKfP0l2&#10;pJBKWY1SU2BOeNHsDLkOP/34U4KqTw4PCISEARIlWQ7taCwlJ+qkPKKawvqDsSIMz1VpFHb24dL1&#10;b6E7jY7pFbCMSN8o6k0jz6X6wYkQTkWX0ZeEaFY2gPn/08//hNfUrpLaoU7DQQFSMzaCo5hIhe2d&#10;nHDqC4iiw1JHEk1Shle0FbUbNT6p0y1I+ozsomSG7aHLw4E1b8UIKe03zotEBLGCVutU2oeQnE/c&#10;70Cv1BepVgOJT5rmV9f6KKPdK1zkdsyDdpQPfVF1xKsZIh1jzDJ07R8XwxmmqVXkic0QJdris0MA&#10;BW+5vqclpslN+QYIi8Y2qj+bAoYGmGKWkvzkzh2awwGEIwlPEFByvUIHAUM2VstlasMKKIbqr2e3&#10;mxMLeYvy9Ep3AC+KLsjG7OWJ+hfg0KIoQU9cGNFJ53xp9uNZwnTRO0BDQpJ+Bs7l1dJq5StDQDOt&#10;LPRZ8DHuQHDxlcJKQW70TAdW5bnY3s1081VLuDFeRHK66SE3cEmUdYpIbxlRgcgAn5FzDjU4oTwX&#10;fxqdRBtlc68WCiV6nhOsh5NlX4vTAR90pnQPuVFGlvy6uHxiNIGDEv5CO0dHcTTtGLInyvEZ7K2L&#10;tyhp3+oImJk6WSnRZLylrc6QKSliGx5I8wH/XuhCBUjo9Y2EefWSOWiYScKiSnOGXlERzYh9aCQ0&#10;PMqJMEuLFCpAJD1JWAqaNlSzmUvvlQwBcLmaTfmYwaUo62bidXoi/vDE4QCWTG5tgXa8PcDGoh6X&#10;MBe95SrNtXkiAnQNwoHPaZ1T6IV1FL+iWqkMKiYuhrekC57Ir8WMKW9segw6VcI4a26saF7ao7Az&#10;fLYR5TQ1L7InNOqkyKVRkhMYknOCL3BM7kfsA1CFgXDPSiZsPBEEJycEE4Gixp+anc2oTIBvPnUH&#10;zqeMiGJ0jBs917TLPYFpnv/oVAoZKjGSVLSkGxKIqOJSlcTC82GxaG7u+o3r+B6ojV6B9zSKxUtV&#10;X3z2ebhKAQ3HRM5cS77hrL5iQdE01dI6L+r6p1q9+VzyKyoB7rwYxWH0clKMbngogd0DpIwaJxpv&#10;YRSCOkgZcTI11GIAF9AT1Vvq1fRkZoG3tC+Tl7T5bNkBVlNMmQIMuZETyqm4+JVqTSNFf3wYIVXL&#10;UPhjJDQusYhflWKOVJwMBZ2c4nlgTaCyuJSyEDdA/PI47MpzF9d2DRDrNzt9UIOwtnQJmWYlpleO&#10;LU8FQ+KVC5v5EHM0iwc6eswO5kmIwsUFW48rBugxY7FFE0Vfx6xFl5OrmvshVvqoIea+ztOVTpuE&#10;VdAU0/J84RZmCo7BXmprsHAQOFKKT3hLFT+fyVBTWcZKOCbI1JR85PpZWgSRIEJqRb/O4ObmWO1c&#10;W2J/IrsktxAbeGaS6BpLOIpx4EOeX//eesjxgA9AUexZoBqXKOdgbF1nAzaueXarvffOA74+efyY&#10;V/HI4FAACCAJaeeZD0mJt0BFwlkJ1rt981bgoOu8ZcfJCRFeYAUb3JjN9CQb+rJ4U2m748KIHC9D&#10;RlTEB9rDl9fJ9Fp2vPakdsMZ8CrPbLYJxnIPAlOzspWb23fuJKisNpEBdlaOsgJcEUmMLsA3WezI&#10;5oIVk+3PrWvxrvqeIkN89rok9Ke8VIrw8q1C2AQOF2oM9YhIDvPSRc9ACdXxSwIUeheRqEpRFUF2&#10;zGJPltl8qCjXd69+K/0K/NJ/coScya3lNqpzDlYkF8jDzdIiSGmUgdqCCCwcaLFZMWwtO4Vv3gDm&#10;+CKRMPGeEjcVYy6D39wiEgfCcL4SkxZUTzdi5uGgybny7CmDMeJRwu24v4fbaGF8jouCrYD8kV9t&#10;gQjQk1O4Un2e+QQ3iQ+JLWcP6srM7CpnGLGnJpsp46jCNTX8xR5FVLF7lC1+OLLwH7G3CwcoPhRG&#10;ljy+V/+SRiD7ZGMEVqhdbSHEd8lSJzxuPC6j+SHkM0WGAZFwlOBYLDKfCne+TnUD7y2gtLpa3kCV&#10;y/iTeDEMlmHXm2KUMlQICXCvSik2yoic6J53uSaXapiEAHF9+23W12GrpCzDfQ3ekIYC6kLdIB7k&#10;1u2bJqqLNzvcjzXUOitzafnkKC5pM4XVHsa4QtuFUWZ0pYCrddxi9+x2eYMjKRPzpkvG22jJoBzg&#10;VT3KtxnpdF4aGlNITgs0nfKwad8CgrG5eiRccu4kRdilt6aFB84w1oAMkV30c1tRdjsQdUhpX62s&#10;C/sQIDAuY6iNQeOrOphM4FITfBWvbNdKvLHw1UvmcwnlypGUHVdXWZnY28+tED/6o+dPwZC1lbW7&#10;d+4io+7cuUv2RdS/gz0OQiXCBgTKFjHWPhTP2RLMe+6XTIxTaRD8JdoxU4K0yUhr7fYch8k8jrOo&#10;K+0xUL647UAro0U5z1thFrZyNroq23QUli95vZiw7ziMO/WimbqDG/yQQzS2sieuQArHmCfqPIfR&#10;clplrVvUvrfUlqCiWmAb3alAPlv6iAbV11ezM/iSEgjMDuBKtj16AvM7axqL5zPrq0uffvwR4ROn&#10;R69wJMEqgQUKkAfJ1moWG+Pi8KyZTkClI22ew42S9Or1Q/jQAnF6M6zKvBmDLgztKbY0+lFPFkYr&#10;NVXq/L//6T8UrE6JPzOLOBp605MKcUh9fp5UywyoDTaYFzOnStqOABtTk5gKeCtRL5GDS2CKOgtD&#10;XaNKOabjLMxAiEqraslqz5TXQDUKg68yJn411M2SNCGfEjaFWNmXZ1yxJqt4bGemlFyrfHnIK3RM&#10;K52uYsnwhFZARB7yinwfo4jaLOklPfBQpwy1uRqv/wWXUBdus5/aeM5gBSxjj9VXlaObCge6xOtU&#10;ok5AZ4L14yGjlDcDMe8qgTL84su8hcnReNm4mDFW2j9zMQMNfXDCHN8Q7arNeBap0OOEUWrjLTPR&#10;UgkPibzgoRCTq9p/NJPikUN2D5mmwJeTileyFX6CGXzxu9+RccnAB37SkecUxCdSKboAi6cR4WrA&#10;jEyISakFegAFryfQOxyNbXHPauXUApDnlOQtLTq+Oi/RJtlFX+kE5OnN1HjXkgJT6LWayA1PGoUk&#10;E4qJ0t0B7pmyJBPFKivysd2pH9Z+quLH23r4ijIVSjkcvjPd+idZOSJ9McSQhfRGTnpJnMiFr16q&#10;qqKQpOGLohyjo2Z6RQF6axO0K5Cla9+1P77LE2mWMipGdtVfxaKGp1D1J+UKX9tjImr5FVjxqdFO&#10;JcQtA592JPXQZEROn2qNvMj6ZbX2dno1uN7IwS895EXRoOvUM878isBypxaf04YkVVE0YRp19RNl&#10;JL8KLgs34rV8dbCNpWKU5MPrfAX9CI+DiKlPXkR5PfUAH5DykGIwK3au8RNHN8rZSJCEJ0hUlPfS&#10;DTapMRbGKBoIf5qD7njODWzKaaUw/Er6dSAamW6s4yE9UWrI6Oy5HJsasoRbmx8pQJ23bt8CBFSY&#10;7MvlcEMeU+f//1/8S2rjKIAMOXyFU893f//7r2GKRNjy1V7hfqJCVUB1O92RwodWg2njNmoeOomM&#10;gubkD/QNolN9JwQpYZjj2eRyM6kPl5x2YIukoPQMAM8OAe1GnpRfLxf90dcj53H2uWir7Y1GMMrQ&#10;K0SDk64SCTxZgUmAUu3vNq6WX5W/gI7K+So/tFFMCOJ1c5RZ4Xq2gaLaJLx/WLTNovUSZiNx7Nk4&#10;AwKypD3kYazuNUqLlpKVSFifuLeG4w7TQA4jTu3hDxK+NFbNG9iCU52FjbaXmoHIHKYkmQ6j/FUI&#10;iegn2njxVRVFBtKsAP90triOCwD2mU/FkJC0FQdCf1GQk6iRMOHjExh0RHBJYe6//+47nPvvvv0O&#10;ziHe5RiH65s3ey+23EDMx+PDrIFFasw6NPn12fPHiCmpmE5qH4Ik/+Af/H1eZA8jfeNFkC2kx36i&#10;JH7CN5rE6vSHkEA2XSINOXAqPKF8EC6vp6qDgzt3b8MVCbhj3st0zDmqRCXEtVUOvDAWdznVPWFh&#10;zQ8zMyMrlmP7pEFdYcWBj5x/qsgpEdz66r45XoRo914dME7qCt8GR8uRxACvOpKcbuameaadEetc&#10;wqRFYCtj6R72XE+5unNh/y/GFRdepX8a/WVOFtXa4UsXncELw6c1iDl+ah8Cc7mE0QqYZOvrm8oV&#10;XlFyyRa4p6RqD/fDYurhEXUR+9cqhMLUoTkcywsEaDI7OyfBqqpVXOiTQBUc4xXQA/0N/Ll35x4n&#10;/SGOoObkqKqgZp7j22SROR4llgQWcNmgV7M8E/3kGXzs1R58kPgxUPPkYI/VkrOjVwskuyTx0Pwc&#10;mbRQy7gnbxEh9KvnszBTbvhD6UEP9hPW4x+phgiI5Sgc/jb4u7aKn0hfEtsB9CVxH+cRNeM/ghv0&#10;TfCNYLEZWrz0ydHaPCHz2erKwmo0flIy5JCrbGZL5PyAJOI5lxpjY4L3lakmCYlaBWr+05zHKXDe&#10;RfvIoLp8y5ni1/4qMynBVzYD1FcmFc9bQQWfm/mIwE1rcgY/bU6urn3BvW4yuoTr6JtvvyZBZ7Hf&#10;BFJkuxosNZZ+TP3isokDTdhFBZ/AzifRKsVCJtF/dntyGVs0kEXDxL5dpReeqKdRQBA19iorp4jd&#10;NGgfuumGs3PUU9Z8e8qmug/22Xq6n3DGknoXjpsWVbZ+aZbr1yFljBTX1cofJLcw1TGPcCNY978V&#10;AA00ZtzZV8pPR/o6qIclakfU/Zxi7BTg0843X6qopnLnjHDrG2VivzU0Qd63nDTCitEcKLW1SZLK&#10;23dv33nr3kMW9/FBvny+DQoTBX6dDUbRJQ5r5TMNpoeFcPYXhZt2k3KtvNLZF8Kq3ixZdMBFQTKI&#10;WvUTY9XFh2nHVPXlh00INCCJ+UTSoxJiipdhJwYyT1bBnZ3oh6X38rX8/BGlBPlWbr7X3CjWf0ml&#10;qTI4fsBk/rKaUDnFhz8msyPeGqoBwfHMteX5Tz76ECZ28ioRSSS3y/6fLGIEbrVsUDmsyt8XFjQu&#10;/E/hANq8kb7+XfDhYpY9tW2KK+P9lEymvzfaAxD9G+Lt/P/n//xfKM+kbd7XTHXln4f6EaR51u4A&#10;XbIR13OMBHddMW1IPt6VF2gVoCRxTam9OawNiRDUA/tTOzesQyJRJVVpiEJTpgUvambYW8hP1qln&#10;QZbKr9oklBEcqhcxEWXuiYKLlUL/0WxsmseWtJ7i8mnas/ckbzUVUZZP+LUNUZ7CFnBBW74gWtu6&#10;JhMXNwxB8FIJSbjxuVCP299ctKddEZcmKA9MqAGk5xUK2Lqv22f3wU2p0f4zTBNs8zpv6X3gJ0mi&#10;cUJGk9lZLPu/Irdku04fDTHRAlxANUfGSAMC9BBLyR1GvMgN4QnNmxrjoYpEDdQKuTOlR9OaNSMj&#10;zMY4LzNNkPA1AQW1K4oCjlr40A0DBAyL4D10dyaZ5/Bo/Fmszer1t9oGUaOlsp+vMjKnXj+d4ULO&#10;F31Lu7UrvoVpV8gron0zLOGvmqjgVJ9QfIr/tqjs4bOng3UeSvIQmLROTH8ccn+mFg87Iw9HZc4S&#10;SopkoWSdXukGk06j48w6ic7OJcHZvEMscszSo3RheX5SM5AGuTBseA6mmfXZgYjDviKQtTEkpVaw&#10;ZESityD1alnSpCe28yki2VtKxpNVNjPP6QxLvdy462B60W2eU0Pb9pKql7gxlSVCoGHlveQsYK9e&#10;DEQSU/L5Lj3U3+1A+JWHsgsxpEnGJoIeBoe0X2lMTaXJYbe9scOh4hFoPvQSOQUmX3X/ESFRrorW&#10;O3McJBcsEbJj1y2sA9sDHkJhCFwuJPuVOmSA8E9qNuiSUCb4qjJGUcJDxuhXAzDj1tnbk0Vzw1f8&#10;UPQEC0essId6kYSPLE4NQyLldTjns+fPnjx9KhXD3XjLvU/wMIzqWzdvpbZsHDuEG3z11ZeMP4ep&#10;14EDdFsZ1/JOXzmve+AdMp0uQfGiKJ2hsPLFbhvqyM5iUoClko11gg4wixu9ZSwSkcgvJjjdTHjN&#10;4+Dv460O+aSVRpWeRKlMg1NEpbfUQn8YHU4xQSRqJSKptoLSGOWN7RK2/KqTznxMusPChUj9CAxr&#10;3w2onU6WvITPoMwkjD4rdOVqJ6sdqEvINzkyEotU7ptBf4wnIepq/cUfZCKk2hJVe3YMXCLcAY7t&#10;EiYHMSScfkg8nLOTavsYRzpEzcoJuKM3a9jmlIQCSZScziWyiQ1xFVyTrD11SUpCaUoCAl9a0BRL&#10;5ePrEf/ZcZLDv93BbM5NhpbY5JPj7V3S4JF9aI/P4PzmkLOPiC0EGIAFjNAO/nSwkSNBMevZHI7F&#10;wKIBtWVrY1IFrD64fz/hQkgZNqc/fYoPhc/PP/9tUgqwv6AEhxpR7YCb+YM/+AOA+d2330bc10kF&#10;ObONSLfdPeZORYvSqhBQGeeaZ9SFbJVLOnYyDgkcSXFbnNaOexIMExABK3i1T8lsBygUxW3YMAQl&#10;mi8JzxF1XwvDkUV7dLHH1fNNESaooVZGBDXxXHdGYMVJIFEp4/yle0SzZi1qNi/WvrDXIpKcOPdN&#10;cOXXcXLT51K3WteyfhG++WRzeH/t4bRoYGxo8zLNHqZDlhdduuAMSYkwPlUKSOBMXMhk9BPJgYkN&#10;3NzIcdfBspJxepD1NxnkLvHyNRR6nI38bEKkAEOD27jpSSk8FUCKIQRzNjiWR9VPlv6jodWplCSp&#10;4CuJClh2A1WMzwd/kQMGfSf5epTAkDyrieVAZyNVQrCJleFIiu3nz4hqJqMHGzQW2LnGQYckWz0/&#10;XZk9u721ubW6zIFhmytL6+yUJGvBIuFFCzcWllg02FxcIAkof1tL+ewb3J/8XV/mb5m/jRVwEtJH&#10;5mU3HF5h/tg6R9DTZtKqLWIVsu9/BXcSqcQTi3ROYZxEBONd+uS0RXYwg984kuqgR3zWs8nKBqOL&#10;LVup1eMlz1ZM/pIhbbJHaEh2XDlyUmY0IxvmRVuvLRyKlqrHU7ncWKcQaRGv0C7NbJAOzKn2ocWa&#10;TUmAPG9lrOVIMzduICvjVWnRPKqc1pJjBMLokh47RyIcopi9/P7xI7yHsOnsI87BBW5ITWqt+Boq&#10;iSQEYGji6JjP1zifKiI1eT/LTV3Kx6B4OOriqW9Otq00lLi6mGPRIr3EaiRw4XyJ9JquW8mx2PR5&#10;T5CgU92ydT95IUEZtelNuvOGS0vETnrJByrF+DDvU8ZimWab0n60kTGiymplSlwqYIpv9XyZkkpC&#10;F7tQ3ZtJjUqd3ejhTzFBFBIU09pq7adST49Xw3a0El77FxXszr27RPCZ/ytOEgwgDMSZOTbnb61v&#10;5FRThGNyix4T3BsvPwZSsoMUWmSzaKKGc2E8lfIQa3gl+zoqpJidKElkLtjDfEZPnIrZVWgI1Ygw&#10;t5dO3EzU0DMyTBnHcSyjujBxr/1BT8QcoPeyU4h7qkJJT2KB/YPtF7jGYuKUgyUtSBQUS9hm8iXW&#10;5r3BJTcDBNhdWuwElUMdO/l4FE/DmthAI8Dg/Oxg5trK7McfxpHEIRRrK8uc1YGDmyDuiudOxZmg&#10;qP2FUTkathTa160w6ejq1TLx0k+XyGfARudmglp9+wOPEzdA07yuxii7i/r9X/x7f89oDr47eUop&#10;dBGKtvYMeOBxaEtwK4aqluMWMyrlVyPEJKTw7fEUMzWJJkWpkV6i+kTHHTNs0QHMP3dPWHmtTpHX&#10;O0H+7iCgOf0gPHFrA4VhQPwkESqVmx1YJyOnRToQ2k7yi50cplIXrevL4JL2BA33FwRcoNYYoBWG&#10;xidfWVHkRmvHHmpK0Z+Y0xwCXUPgrSgQ49nnEdGeMlZbchgOthBdwqrxdHn6KQaYtI9LONMx/U0Y&#10;LUZNt2zTuJJfUF47X6LS8CvekasFVbS9uppvDiyJDagYBsMW3cEoVTljXEZR6fPyikG1s0vNAoFK&#10;5ImaWM2aG6dLYKPuDyfcAQ2qFaS6yehzdyyUMzvDyd44SPQc63ARRMVKhn1eytfCO0x0hpbnLgPy&#10;k4osr3ujOG8U1WckHippxEAX6mmLHurOyyjOzzgEquJ5B/+moOYXQCHmN/v2uXLdiyeKECp3sOKG&#10;QEjfPJbb9LRjtjyxN6dBV+RzT25qXEBXyAF5slSJl1GLeE1Tw3JoIsJqjOVxz2hel4hXuRJPBLg0&#10;26KrpbVP+CpsU6zWo0V+biQoB+4YRUWJiI7Jiew/T4A8v+qqsM4pDxWrGzjNyyijG4ufGLV5vjXy&#10;09hkYEomWRYgEot6gpyvqT7h/aVrKmzfWEAeJYcV+EISCITnToQfT+gqyNl4Qkm7zQ0dQzQJPR46&#10;dmGixik79dNLahJozprF9FXJx/pCzvOcuukkTMY+0xmYMx5YGpJxqeVwg6sC8HpApNQnewcJgfmf&#10;/MmfEBTzm9/8htglHEPs9qJYR4zqy+Yt+ZWOJEZhqA6dJGn0P//n/5ympT6nhsrlqE6WHF4mL0FB&#10;h1hB3FN/zG54Iyzs6Ojh/fvh6sX04teoc/ow4dlnBAhBTgZIYZU/3hVKTfI2fe/+PfoBK9Z9Jgko&#10;JhgvPcd90ysZYVDRzpMYjmKjujOkhMQZp9PcGVQgVuB0yN35UuDK3CisXGu68xW+umZDt/k0yIip&#10;Me0d8wu4eG5gr5IU/LBRK+Sh26IZLBPHEEx+xP2TZ0929w4It+EtYJiDSAZTYY41CKRcZdNA6Ukq&#10;JLC4kOciObF4KMqJltJ18wcGWptN6nxAzYa5+Trxa/7mjZtIjkDGTNu1ozxS5WAfed3z7g2fbpmn&#10;A3LyZqRkW69dWmE1dqYpVOgpLNRVMA44jw/+y1dr87nMQXFgDbQYdrq/99kXn+dAhWx4iRkWT9DB&#10;KxJIffvNt+TneuvhW5yeBnb9/ptv6D/zsr93wHKb6gpV0QQzi0ABwqhY1MmnByMwZY+efM/YkjEo&#10;dFrbRgrPGxP0tNI9T/+giXt374JapqWnM1IZL3KocNaNakt4pdEJ50Eibm5twEqS3aByG1BJATRO&#10;rlrBrdXFypYtZ05WwRFdZVxOaLNNvxYyxzDjLToulxuAXGAXLRkvP0FQ1hAVP+fkJPYtCFkzzZxR&#10;CYMPSV7Z2hZTti7ZXbO+kPlocMqalOByCedxKu+k90vMk+/49fSwNPLIM+XJl6468imn2l1tQl7q&#10;xWBlpGBImi2fm9xYfLZ+b4Sk3IMtpclsXv4dxQTzaH/kwPbzgtaS6VyT6YLzKy5lDtA4LSoraQ5G&#10;TbgK6IfmTVVxqCKFSdp1+IoZiZM3Y0tz2T2/u83n2wS83dp6cOfWnZvXOVHy9ub6/VvX77GRkij7&#10;9dUtjjLkdDlOG1iaJ6gJp9INYlFXljaWV9ZXFhAkG6uLrHRxj9uAlXn0qrWluTXihhZnWf5i/xxL&#10;/Oez2S1L1n6UiUWOdsF5tDzH0j0mIZojOMsOTDLIs8eNnPt4i3IzP5OTIyafFdaEFzg+JpxN7Btx&#10;QxwBjshhMVkotbhUPLXwDVTRhMsr2mpbK9iXJCxllKoS2lS7doJsqInFRukCLFGdTdch74ImHkkh&#10;U2r+qUzpmW02a/28S6Qwqa+ozSjgIltydd+glSIHDvga0tcn+KHseJOdjVuJjV7MuLvPTTWO99JV&#10;voJyKL3O8y+RVRMCN02kjbRCRn34ElTlvRJdz4tt9QxOAUKxZvuXSL75g+X9pN80WcFarwVe8Ws7&#10;krqfIgwi2pmTK0pcrak23MQHPuWidqYlUbMUebt2jfXb/x6vY7803h5Cw/Pq1ADPhsAEIStpvYfb&#10;jSD1vplho2huiEaudLlJV7zAVgZSCMEKXh2/4mTzrXfeevudt9/lp6ePnzx59B2qGOnrD2c4KA2g&#10;mnqpjpDT4VX+fHCtjKREIZfDhFW0ZKYWBwSFZpRjtOfqfpcuXqa2lk1TztzQqJMnc9SRM95Tychk&#10;g9om1E8ryCa0WLJ/IAKi/JQGqM6gOFOseA0S4YzU+zFVSpEbSLrlY1NBWq9Mffk4YmvbnFvbACVH&#10;RrJ7Ntv1sxpXbtrsayuXW1bfkv9uyLNbVoBM5iof6CG/kU6ndDQFVE6Wuxo3NSXXK/fq6o3/jdvz&#10;/+jjDxARjIAZBBbmu+IGJYQDsniIUIELJQ7tlPBXDD8OSg/Xk2iZDLdWYWNID140oG5Ek1pBzmXj&#10;K2Wa27ZEBHB1xvAQdSJ/0ZJ3OauSfSbbi2YqraNFaX8697QSsVdS3FAjflVz5Sf6ESPEZbrK62TY&#10;FENgbtrodbYoQydz2O3o2dU/oklG30zeJFa5lERJ54knGjy0LsvT/pfppCejdoKKiSD31JKWUtoD&#10;6gpcVE7fDHalsN40vqJY2DcZje22AaP6ooIiECSboucha+8FySlEc9bGcHJmhFyliw4LWeLFBOKy&#10;REo8JrgBStTW7qy4QSFJspCzjLAqg/r4mpJRsnCpAmiLUNAv6xhdtG+7Sk9UkflKV+l5tl+VhSw1&#10;Zi27ElLYbSWxn1ODXwZURgWJBlQ1MxB6Dg6ToeLGDVbFMorkBK8Db4uXZXQMhyoZQqd5o+fgPCfJ&#10;UAMjQu03kZv9x0lTQ7twN4jYbWfK+5w4fxLyjUWN9ooNf3JQegFAdx4CBx2p4qGh8s1VY1phZh0d&#10;goLmXFDX0YNjnJ3bD1VPRVG0CZhTIgUmlyR5VRT5xHH1oHpqJCg5rLaNmEZFMlzqFEWZO7POO1L6&#10;KVjoD8/VjB2+lMsNL5rXuWWh0lSylT/Yk1iDhfmCjqrwyXJJqoJrXBO5GKLoRP1yGBmX3e7ZmXIn&#10;73taeyKo/IcYd3MDy3Q/fd6T3pBXCk2lu3RKwAW90nUinlNMntBy0Rn0ogzjtJ7mq+In9aitOjsM&#10;GWpgLGXL4AWGBtmAtgmxcJYq54WTi9qNudyAofxErZDMy5cvIHAytkIalCTfUTJ3ziafa5TSWZyq&#10;pHgnshLWFAriBvSsOIvIERMZInSgIziJbIQ6afHJk8d3797xCa9Q2GyLVAud8jpvUZIbSXKHI9JW&#10;V3b3d+kkyV+SzJ8c/xXuAqqx4ZWDIygGeqIOMZQIiygNw8KvogrIwGzbMhcygIjP+w8exENxjdyQ&#10;S/Ki6J0sHyH1Z2e+4ri033+NuH/n3XcfPHyIg5y3skhbmWIkauuXO0nsr7GCLO5BC2GPsixeYnSM&#10;QpYbzSJxQCkDNPhzsrjJkvIZO2pZASKveY5Mgq3xlXsGCPtKDWwLOUv6Hqrt2vTIUYyH3JcP8AXg&#10;ffbs6Xffxy9G5AERNISr1YpLRAphI6xD5uCBGLel2B0dsmiNJ6JObhr6GYuk0mv0Z3kJhq/mXOK4&#10;bUxCglJx3mRRoVJow4xJIxSYJYgpyJuDwBOqhK/Bw6HqYYEiwQLsoAGvKqDAhc8hUXEUj8G2EXQN&#10;Pb6KpfSdhsBPGTuOFTMWWW0tIiYNSE4NTybjNBHlp4QCmZFBH8KeEB4MNSJqITlxcTARmARcctbE&#10;3BxBeYhJnFIAjHgQnpu4Gjqi3pzyvrL85Ze/A+CevcCPAAS40GjUGIBA1pilBXIhUS1SK76VhUV8&#10;RlCGzJo5xPW2sb5B/jLMTlklJ/HRV5oG3777/TdMJa7VaMy1WkYB9LakbM4SWi1yhAAZFAFux2RO&#10;SWxicfs6/2Hcck5wSl0qNt7k3ZFpi+ryMeRQOZIij8R87SjFBBYyZehP8zogSJ6bimvIs5ybmeNw&#10;0voPOZJou9ma2lTLLxm4qqD6G/VoJEy5t7JMeTHlnH6BvOLWKlodiL22jPn10l/6XMQpK55KVZpw&#10;+PIB4cMiC1Slo00VqB1JhnMqyHhr4N61KE6MHVPDYzqe3GR1BIfqjWzGFsqDlJgwvg/6lstOVFvz&#10;ErAkYDNrY7TBfUI4T4lHIwE8U1AnVLmQmak23Rk74sEi4un2YSVk1/7g7Yf3bl6/d+vGra1rZPC6&#10;vrFKLNLd65sEKK0uzC7PzSzOkjM7+bC5Z6cbujJZsetMouTkxjGEwseBlpAi99kYMkcSbjadEcoA&#10;EtdRQMcHJ4evzk8O0VRWFucIUWK7G3tocRvxhM94iOpzHndSHEbJ03Tpj5gmEisRPkE8Kt2uvODn&#10;FXuYtcZO31YxE0MyeA3WBGMaJlkZA5IIfjxjROvRuRbnnVxJQ/XAndfKX1UUpUzE2EgpYmC1htWA&#10;1hQhqJ5MfUhPZBnMFhbHS5RVwWZ+uVcaOt1OvXosVdUJdCw7ZTsSXIXaoHozGRk/UeoBBy9EqiNJ&#10;eU6ZZDiKhu356ImD0JVUiH2RIym7vF9PmWSQR1Qmhl5R7sYuhULjYE1cyhsyQddumhjNEIQp6EvP&#10;991UAl1UzIefBkDVZNQe3YqTipeifBVSn5FTtpstjpMnPoz9HtFcsjYCqV4pSRNzbCRcGYKmR/O0&#10;1hpliYFPXVPtK3yg+JKatoRsGc29KQuVtNUNWhmgJISvktDs4mpD4lsXsEtd//RGrjtFRblUkD05&#10;oS/c4t43PjfGVvdyZm5Jn4QJxiXDUY/kNUrMDe5dhHhU/yW2kWJsJkJ4/vDkCJIOKpVeM2iiOXAA&#10;DsOhGZVutby/2QF3SvR3xLSN6kLSmrDnklVbtX3DImMR1wBD2tOs6LcGIQUS5dxBGGB2ihXFJM8R&#10;n4gFlDKe1NGWwQbk87Nnz7Htjg4JlIlWk9ApjparvEjUQMkxHTnLXHQskUqhnjq+rsB40QHcQW1K&#10;y/v5H0fSwtnM1rWln3yaZNvkSMKRFCBgZ8XJPSwDVJKy2tNWrrfKPVlZyWBMxWUSOvAD9JVVzDfR&#10;3YD8qpLjX6SSBHXlmsqy6T3iVXdKI7aYPP9f/vt/H4Hn5h2YgvuAEDkezUMh183EYHwhxHlwBhYl&#10;QXp3PRCbw4XSwkM1BteQNfZwkWjKFhFepIwissYII10wohEv0rqblTSGfZeaaaIUoIR+uKbHE3zw&#10;bq/zfGhMR3wGxo/QAZFJV5cOIFRqBsUZKvZQuqUYfZCqxUi+8qm9B2/TcOUnambIfPLVA84pqYnI&#10;jcFT7vWbciL5i6sELXusnJp52ME+fOVdjT2DVNEkk1W+EpHwCsM0Eop3TXLB67SIi41xKb0Ue2py&#10;wkG25YxQM1C1/maFUmAoloh3iNxcI69zVWINeN0ppmahx4WSxXN6MqRpKHpmIIZNOekytbjJjo9y&#10;cFJk4eAIcAoowK8VT5CQNOsPspbnS0SXaTpGLpoYOfvgqSn2OoMNKy929pvnOokK9Zbo1AAS2gH1&#10;AF7hBqxjlR7o9aY2HmbsnBm3t18BiAMjtmMOcMLmhrgwYeVESHsiklNZrPBiA5rTka1Ga8OWH3DG&#10;3YJSaFOvwIwn6fj44myDyQo8Y1eeiSq+mF7WGdueW9ZTLIgc+9WLevQIG+HVzviOOKN7LiBIAmXY&#10;DZ41E/CDbAxEEpPcZD3UbERS04sA5AnISXyKyNZddfqmzhR+akOFe16nLQjTfBD00Bpa0oZvToQ6&#10;t/IcXcOCtL1FU2Sbyt3GQEvquLl66ZwSFNTvNi7qF1zNedq5o6VHhVYrlLjQ+OMxLMe9yzWi6NSR&#10;JAbaFvVLy43PAlBDQtqngJyhvDyxW6i51stDO3owYezAkyf8ysmYhqj89re/pVq2cdENCvQSOnWy&#10;Rfev/uqvyOHy05/+9KOPPuIVOLyRF8wyCMCkdN4Q2TsXfYNxmT6JDnzwwQdyDElDhBE5nWtxhtY9&#10;qwFnB4vq3z96ROGkOi7mwHSG/+zswhXxhIRwFhcT7hpX7Mm333xD8A2t0FzYV1181bnGQIwAJfk3&#10;fdZZ4GIxvzKJvkWvEuixsECjCdE9OzMFG34ESuKYFJhKItmUnK3ZhRQKxuGkEaPohpxB/iOXm9Kp&#10;9Wgn0zSdoSTV8lzmwA3DVCi4DxEIJrKpUrHyE+8Go8pS1UMtJ6FaGRF48/TZswjlSsuC2yIyIVvQ&#10;DpGgSataC8OxL4esyXHk1CLBwOqpX1qQqzTFOUYaiAZauZeSjyeB3GXGZFoTWZ4E3tg/KxDvBlN8&#10;C3/n3gAA//RJREFU++ZN8lld24i4T0AHCWbqAmEYuA1JC8IW5TVpActVKkOT1UikSkBlh9tAIrtz&#10;bEwCoGLelwuktrCdkPsP51+Oa8Pzxal5OKGyiD/3wYcf0S9wDGqDGuPqocS1az/+9NMvv/qSQ2/j&#10;wd/exoPOT99/9/2HH3yEPkrrWfDc3lYPoydIbQMQ5ADqHmBmNmLmDGtCkteTOXtrS77x6aeffvLJ&#10;J06ZYuInP/kJXiTnDuKinnt37lI/faD+nRe4UGOE8SueYaiVwTJ/33//XWwqRom9vl9nz2ed6YTz&#10;5pI7bLniKWLWDsGz+FSkkUtXcxslWtqKERh+yIxyD9injiSeqE8mhHZMR5gTXWkxfsCyuEoTMw0w&#10;n05oPsWkYguXHEm2LnNosSgpydaMgbp6AaJG0cbSaNW4S8aFcRm477bj6TW5mSWosF0fdj0CRKOI&#10;hwE1x+SBGLAgo3zqEnXFXhZiZft6HGyX8dOXrMbUekw8g+MOAANFNUQH4JeBwbJILZJw5HVOqwST&#10;iRTAAnnx9BlkcH1jE383UdUwZVyhbMwkv1fxnJBwwMislbTKEmxEP7s4d1ilZ/8Fats6eI8zKGE+&#10;GEqkdnt1fnTMWitZt/FK4rU5P3nFAvt5nciWs9gy2px+l60vZ2AdAY34aPKZQ9Ji8uQUO59QhmTf&#10;OwfbHG14ckRc2AmuH9btSaq2trL0an9nzJdEZt/Kuk1wEec5krE3fqjLf7TrHyFFcT/FLAOR8CQt&#10;J+8vLdEr/Gwz5Gmp85GYBJ7h5SN+oZ7Qu+TSHS/5CVPjtCqh5NgNf8p46E0rn5R0IWG6c0J8KMnI&#10;mjxJWrNooWRR6smNeYWbVuaV7M647V5SaGECsH0q0XZQlYo8WlxO0is8trXFO8uPWRqoSNLxyII4&#10;zYtPethmuHphs/kj+QQxKm9LnvhrUWXiGd+YbFscvnopzemezNmxcCmG/EnVxXulXmsFU8kycoXX&#10;lLo36mNK2+m7dgxmkqmskTRdC1hncPrpK+Uzu/DC2DeLtQJpb63QqbSq6SWZqw/LrwyYmLJTW+xh&#10;XuJXPheSVy+BacesxO4EDiYxGi975foiv77O589QYrCWwQy4wcGuh0VUOP/R8XNO9X3xHKP6nbff&#10;fufBA0D2cufFztEBXCvnOyIvK5wxCnh8T+lENqETw5NzwWsXMXtXy63BqLVTBEtTkMDRLrBv4036&#10;T8EurwbScyHMkwa8csOrj6ALFJOOT5bitaKZtbSKMiPu5ODF8xdIHBxJbDZFL0DpQEPmV2aP8rUA&#10;yV8FicaLFA8lOcWCrnVCA1/B2YJ8FkEFOyNw2YYLFsSyyda1lR9/8gkBljqSYIEAg2WkdEunVUkU&#10;2FU2jo4GrxRxaYBX51129MarEemCcJSqV3/44SfAX54GQO0SLUbM/Y//7/8Xmhnz0fE7mo4INpRj&#10;j/0CvwkUStrO5ZXPv/hygYSc49WSTMHcZCAX4NMuSUh8KuDBlS+++EKnD/UnkKHK8IpbutB6ad3T&#10;ynhRMlPZErFoCHbJ61g1o1GUAHWxkNrUsJvbehNJUntiez6afaDlZGV2TOERfajE/OJscqm6XmQC&#10;ET1f2Kvs3fAwI5xldMlxcQMo3IdFMSNEEBvUBgC5wcSi2+iFfMXU4TnlectcFfqqrIFfPTsJJ867&#10;777LcJgOQSo0UJpNR4LGSfmJfIp7TvjTSWlMWs3wa2qotp80c0e0JtFqNp8PriJ+koyZI3rVg9Jv&#10;yJStLSVRKGBEjAEKOsO72mM63Simiy0BXNsv/+AnPz09Hs5rU8Q26mcZpQDVOihuDzYN5oDT2sdh&#10;NxwOLXJvHxRa8vGsSdQlRjW+NZcRK2Rb3NAon4ARUFOzNi3KLnW6l1DmJXKysswqfzL1T7iwtyCz&#10;+KOZR5169BggcKMAX2mRaaJFZpavPXy7FDcBi9hHR/cfPmBov/jFL8Ac5p3JpWmg5yRSG53n9ewn&#10;2t1570c/4uAbTXp74vzSc4lR8IoM0SnJuFH5m1uMaZoaBOT+i1JcE+xmVSqs3OhIEqT8KmR4NzES&#10;4zmmd2/dViNRGDtlfIIYvuhl35ozyJLsvxwDS76R0JmivAPhpsncF7mA/7/5N//m17/+NfdMnG5N&#10;Bg8cDNfuyr0BjHSM8faWLhVEFfrmXd1WPxR0slEVHaevhyOvYzpslM/+Sb4kL/JhV6t/hK/Air7B&#10;c6gcjCJyWMjIqbjX9hDNqIEb9zqJac2QnRfKq/tSmxMqp2K6qZMXf/XL30KncJhswykfCpVA0RR2&#10;ut34bHbtX/7ylzr0aU5O5S4VMRPfH30A8rACuFnWvatdpkM1pc6c3tJ+hpVRhofuaXXNgEqQC2yL&#10;I70RgzXBP01QA/jAFMsqZfj8SkAQXqR3fvQeHYD00GmC7ZwhjWOlDvXFdItuvbTEAHFLY6iDqQjn&#10;FlU9EdQputJix3/hZLtz9y4bujrKj54rRz/88EPABQ3y6UO3tlED6pKTQuWMVxchwGnhBWQYFHMX&#10;UJzG+0MNJjjjxtb1HdMlo/m0G2UaLbxEM+mL6ZCX8pVXlPeko2uKamJ0LihGeW40P6wk3cbiC1Im&#10;70EigoaQnsrCk51c2ZkchlCHwrO+/9mvf1V70XLRGS+VUXGbdp0vehiSxAjMMb2gLvosFlcMN/Sx&#10;k8OYfMlUzvHhxWBoCSV88zq7gd7g4wa8EkXTl/zhzu3bhFXImiQ0JgjcaM+RtON80StmMJGb2zvM&#10;MqY1sVK3rt9Y39rE2EZFfHD33uaN6we7e/zKk6+//e7l7t7m9ZsQ5taN6wzt6fPnWOPPXmTHGdw4&#10;LqFiI5Svjf8Hm9cSV0RbNAqcdTjSK+DJVzf4I3qYX7DiF7/5NcyaQ+1gyYzlL/7izxndP/2n/5Rs&#10;9//4H/9jNo3yFeqAZLghNhl2x6F3NMpcUAOjwHsLRGBiJweHwbHzOLDAf4YPHL76/e/v3L0Fm8CP&#10;BPkcHuyFFWC+LsySgoZ4JDwFsW3wHY6LYYcEHFS8sENw3QVcVQdr9YCvmYtyrFRIfi4q1/fHu8oR&#10;qqJddlMCBIiaoxa3D/Y4npyMVKn8xcsEolYiD9SmbAreq12cU4urTK8WFo0APJFDKtfsAN0LWyjP&#10;CF/FCroqTsqo/WyaIgmT9cgZFBYWk9V3+WA4yZuJQClCNlhe/YcbqVgBQT1SH+b73m5FPNXVwppi&#10;7RidthgH2xzbvfJ6a0eqLiiQDsddySBkCbKjt95+l6BBzLw4Q2LB4dJJuxBF5GAdF57Aj/Hz4bvv&#10;gKtUwoXjKR2OByUkHR0vZ3iFI7E0yek77GvbYOPC3AwZUugGoZP8hPfxxs2t7ecvKmawQizrmDMl&#10;bmAU3xP+HrxGZ9AUXiM+I9dy7htHfydmAGdS5WQ6x8cRh8UoOhvmytMWtc5RilV0ydWrbQrfGiZu&#10;duHgcP50Zp72iDzACOQzbc+c4tFE78UxxX3iIBdmiZuE1wEEAS7CqNTxqQCl2lYGmCB+4kmrfACT&#10;Mn6FABUKKkvcwPZRmlZW8UldbK53UFzqS2KOjK51Kn5VTvGQmp0pusFDyVZBoN7+Ymcbu6TWZaO1&#10;5OTAQ9DhMIcDYEhzbsDOS2iN5lA12aykuAFDyEiOAx1apjz+AyIrxZlshym8SoYEwi4SWnR5nykd&#10;Fr0lVa4msaapN8zZmx45TBFSFVcCd0KvXurGFHZqpi8KWKE6wLbeHw6pf70uId8izLnORMy+FsnY&#10;3EBu0zX71T7EcBhTYXQfWnVslkXPnVBhdUmeagG1hHWuKdN8jF+nHZDLdfe8p/ssASWnT9lH1uaL&#10;2lBXL/wdjj1ODTwh4fA4WxJSQFR2mdIVhZAuzx7Nnf/1l7/54vtvvv3me5AMRwzPv3/8+PnzEPXS&#10;MqHTa8ura+xyCaeoIDZ2TmcGxvSXFNCdSsf0m9tDvxbV7J8cIWIwUmI/SV+8xU9OkLOvIkrOyt2D&#10;3TqsI8F6lfAoAURMCDRN1DYjY8kKje93v/uC1KDkXzvCAEX20t15QuyXb9+5dX3rBklEnz97gQuW&#10;qKV9zqs7OCSMqQIWZ05f6Qgz/go6xTWZuL+9fUwe9mQwloqK5dwAOMPs/LXTOY4U+D/+x//Rzc1r&#10;h9vPt66tHu1tE1yNxzzMGdjOEKMFC8Y3Ph8OWSm4pSAnYuB7P0A/jTy+Ir419l56aViVqXhgi3Vb&#10;I8JcbqYl76Uf5v/TP/4jMVidTwnHVyZG/diVQPEYZTMLcSvZrT3ohZOkhsHTukKc4x5RtCW6KOJq&#10;2/CrXIYLWwILgTKDIlLqkU1Tj8o0CMGl1SFWySu1mrS7DCuIKT7GffRYBNBAliXgO7S4ASf/1flC&#10;eSEwMI4c+xemwK+gcvcfmHhWmnuIND/oOexYg1CFVURXneLeJvhkOHqOuESO5raqa1jFjB1zhQp1&#10;x2ShuESRXJLaeMg9xehJiLkubnTE8Nx2hXYjiuxD74YWhf0EmMsr2N6s2gyruM2IaYVjv/VWNPeh&#10;Wgq8ePbcQTFqg6QoTMlek6cMs4PWmEOy7903dahy0ckSd80TIXNUBAZbKgy+TMJBljS7VFiqrSrm&#10;a9ZyTGM7MpxK+2kBZ7avhiGN8hMwUR7TNPVrCUuZYnU6WvsCvMRhaVV9zuRETui0DBXqEqUVhZOK&#10;CIV5IjXxCsVM7ksfuOgMz/lsIeosK5ZCR4uJjABK3NNVvbtCI3phFROYDgotIoHRdSxfZMO4KCoa&#10;6By0UalbBBD/JSI7r/3JiEQ56ZqHVBjlo65+RTgkMmKS73mAZyn008ptggsDYIDyKM4dhRg+vSzP&#10;wOkDteHywGuAEWX/M4RxxcmZ8lJ37yxmyiTqNwSA7jXmiDM9m/4q9ISJ/fcSmRthfCLJOAWX0M8C&#10;Up8TTTG+9j1V2xn7YOV8tQnftYAaLQ2JkzZHAeNouJkiknoDGj2TLubQAdFMmtK70fiPawnrlGIg&#10;ub1lQs3sLjCpHxgaBYZVw0/MAsXsQLC0Zodf4XtJxzPSu1ydn2iCMFgZqTnyxWp+NUfvwJDHXZBR&#10;yrFvclJ1zNqY02wCqoEHqqdJU0XIBUAAZcNUs4lrm8gaYNnMsGcNEFEJTTsQtRnU5hwPPzmDWYAL&#10;TEvqAqAw7bKTKKEtFaFjN6R3qqVC11paztIHDC6saWDF2I2xUg3ixlgwGYLRK+3mEwemKJeqxsMH&#10;JUa5UNYAJ4GK9kqAO8vUAxgl5IG0E+md/Q7jyT4yO0zThCdQdcylTGYlTSKsiaNX4hKarcil06x3&#10;U+D4kCdUwvYDkoDgdiJtdqWlzNFLhavlyE6K3PxDmiQIKVy6MiglRr6oF57NfjJq87jN6We2wbm2&#10;+Prn86fJRmSwM9A2fMkEjoC0mQNAALDJDvMSV0a01ST4qZFHyO7vI3aZxdDIUdyIsNScY7u5lQDs&#10;e/cZAjvLrq2R9x1NNFtooVO6jNNo6/oW3JyvMeYrzI0yuMWQrdc3r+PHeXDvwf0H9/Z394EPT8gh&#10;jNrKDrvN9U0MPJwqWdhLqqiZ9959lw6QYBu/KnjLBJGZgs/f/uY3xAbSSUDJKnYzRobtkRf0h8xN&#10;vIsEBRSJGqhkbfjMaAawgsJRJ9hABBsJ8jBT+fQcKVYb1L7i0d7cChBGDkY9qhY00WxQpA30dNkX&#10;g5ULiWZye+U7Tyiv34RYGyyzbL2spXLml3oSFIPLqZC8zhgPbJvrRmF//Wq20HxbftisXrWQJ1Ku&#10;HNjoMK16eU5E2Lg1285PeTUvdoXdPkONMjmul9B5XuETFJLBdpdsOiXjmhkkryy6RWe3qNgKHYA1&#10;uPeKdcRsKpNJvQ75qL6hQihDJskEz5j04HMpQuYP4zNSQ6FW+/akP37AXwxVh7gSp+YklkUKYZ8g&#10;PthQFnWBICC8fSDnra1NUomwaxjWiNLNjhfmjVg7/ED4H1nnSfb9TBoRP4gXKuX0jUqwT4bSbAom&#10;VU/c1DmMrZ5w73O8F7h3IEN8zeDkpU9mPfmNsnfv4rMi1gJX5a4H07uVz+2utY2ptkDVPbfs4cNC&#10;q+C5mpD6LAQbkLefJD4AY7s2WiruuVr9EJl9ou6kI2mY6NGKUy5bg0BmanyrWO4p8R6VcuHitEE1&#10;VbFC9OiLJsRkZW7rHjX6QW1uTh5uf3YK/oDHCCUqIT6NEdFSFoG2buAq4muKlciiEjhsdGg09myl&#10;zHGE6bCqJhypIyuKBPk1e2gyX685/hrtW7ZOpZXU+u9+SVOt6shSuK7qgU6QSo7U2gxK7tT0641P&#10;8s6betMqX/8+vI4z5XXL3HandUwLODVO99Wmpu9aUgyZivjmZpfg2cOxkunVyoDY2K3QTXDQiCQ1&#10;UrGRYtPxTquCxHIq9EAopiU37qaohndrm2DC/fg6P/PBJx+ShpKAo53nz775+rtnT3aWFs7v3N7a&#10;32MBDxnDekMdMM2esRUQcGl75+VUq6cngksxwU+ORaaq8gL7gD0lX8Fo2MpsnW5f5zPAhLUUbRcG&#10;mXpcB5YVDhkeIN64IBDIo1M6uJ1oR1qJGcjaGfICIiqSjIpHH4Y5x+uTkpmNGlo23SftwCnsEb0a&#10;IZqUQfyULDGYvWdzGJkk206abbavEpB7clS2q4RRQC1WFKdlkdhV8vnfJKKe8UbFN74SzzDQmCy0&#10;99RfIpYpsr2ReOf/wx//GBBTG3wGAEWCIEIqfAEBVAf6oCXHPs9MZLgENCT/kU4QWJt4L7sU6Wkp&#10;kqQuAnB4gghUleFFimXJrmpg/lDmQBGtX6e/XQyihfWEl9Wl7t6nU9GijqTM9xjra0ktK5mFlIzU&#10;L/E8nDRPectQOf2RZ0XIjt7lUm3zVTx2LZ0aaJFdGGiW1ED9NK2hZaZYh4aqpOuHztM0r7hQbLAS&#10;N7Tl8SVuggACRiJombDi5AI1l6OjKi0K6YQaVBl9EUi6NcxOCihhZedbbVJ5ohvO16CylO7CDL/1&#10;9kNUFeiHH+k4O0LYO/j8OVrLLk+SHTVpwNRJgMzC2go7KZJ4JBSztIzXGGvNTywUPok84BPyK7kZ&#10;ZdEUDKGdsnuFFT0UsEoC2W783/ZyDJ73xZ6jS1+DqOcQPx5GqLd2w5YTqdJYZ2+8Pa+w3Pxl8awy&#10;9vMTShhKmtn7+Ynh8JW3pO3sqwfzaz2t5emEQWfritMNLsUKmuSb54k4QG/6OTPuwhQPsRz0FaLo&#10;41cl8yXlXQSWmvqT8UbwF3ulKmYqOB+mPJzvRpecaEmmZc8A0tMzyKyTbU/pS4BLTS4LCHMFjNxc&#10;sdTraXxlyrQ3eEWvJagg9Sn+ZUDc8Kv6scRlnY5COWEPveFiCFMJ2uVliF1590reQm3GwVFe+RRP&#10;x6QnzRB5UTBS2HBLXVp6RsSb7u1UHturRkiamAr47ifveu98SYAyumkfetRyEnmdHbBRTCn5Yf8q&#10;Fol7zosFnCmaEESCMUphhUyLRSoQFLB7xLgXB4geK4G47MEQoQI+4axQLhyA53zNOW8HrBBmhQce&#10;zF92UpAysbZu85WmiPCAadwhkufuPR4yaMokT/MJc0Eqn3N+rdND5u/du//w4VtY+tmLzskgC0S9&#10;kfYuZeooagI3ciyh8ohfoU3uaYLn5f0ggmkBSYBDS+mOYc8TDsmihh+9+x7lcX2UfGePBSwxGdMw&#10;8o06buLNgGvescp6wxFQQnV4+uxp0tPCECq2n14StpHtTvSBRetkhw2dc5NcRJVS6JDjzEahI6pQ&#10;Fcg5bKSqrz1lpB747W8/g3OUZhPIAD1ugAbDFA48YbBAQH4FQKK8jeyrbVW3+ifoMOpO4smVxilf&#10;HCxh5rWfnz9qoH7njsqTh7U6UCtnKJpJomDuxyBYLTnuv8oh9OVHKh8SK3Osze3tYNclp1VyRB/i&#10;RsJXjXmYXHt0gCQpC5xUtXyN4cBRauGg4IW3qDLW5VztZL7N6dyz5wjjJFyo0xj4FSOVn2sLRll5&#10;r3/yW+RRpRIYT17KmgOgw9CuePwcR8hXxssYgTN7ID2rBRxTZiWnHmizeo2U2/yxSQ2VkXGz5EhV&#10;Tx4/2X65/eL5S24YIi0mJSCzfHj07e+/MX1Uzm6rfco7uzuD267clDAIKApko97kkSCwZGlhLbuG&#10;ljk/CSP71e4eo93AFYWNzioxTrbZOZxwyBfSfiVG4/T03bfeZnwvnz3/6OOP+OR0QqKi2Mn/zVdf&#10;0+5N+kyYGBsKxjwAxN9lTasCCYlOChd9dZjUBLWrMWpJQhczp4jhrIolkUq2GwBf9Jx2JFV+qOGs&#10;A6ZOPqmqoJoHPsgDlSAXZlItEem4l77kdfIlOiDmU17VBYgRNJdAtzq4EMHE60xB4npUIwNj/AxD&#10;CGF0g9GTK9eV17VEUC5MRY9akM4su+RAjGc39rYv9ig+efyYbViZZnyi4A1ovruHggJ8oPFK4hI/&#10;BffZwJAVdXlAbAEVGNmsgJKTC6u0HSYcjbIloIoBMKwfL2xd3wLBs/sP5BhcDeGT4BB/qGQ5N774&#10;Hu/BHgvhgRtoVTZW2FxSTQF3/uhiJd6oBG45jCx6MP8QyITHAirIZGkblV8mBwzhGDrHpwPEsosE&#10;7F3l8LXNdWJ2IF0yTDCQzOoR3CkbPBLuDC8wTz6OZ9yip8cg9CsYUvat8Zlca245G29wHiUjkQ/B&#10;gJq7Ou2xduBHWRvvk5k/LG18Xg7szMaoS0y1iCkOqIGUIgKSV/BA5UEb/irh1BB5OUiGIRAzbHOU&#10;sy2pnSlVF9UkPbkSRZC2LlFdpUJrSFugiaKm20RX+vriOWd4snQ/RYr+46uqrNJQgahOCxLJ08rz&#10;MyAUNj+lkRx1xFoS65bzMBpxFpIBe1TyoCB/7C1+8XI7tLK0uHaNBOgL1OdSDSgTKTqmIrq4iU8u&#10;ewbL6s1mptzEUZoUCtrEMbiDWmUfV7Lvi/FMx/YD90HFmnN9hrweqyMp4eP6v/oHtZQbEX9hLUAP&#10;nsZ4PbjPnx1I7EcCatLZN7m2ZCytJEjLErT/yHZaX7WwD73xXa6rBN6UfqkSausFYH+SD2gT+aTf&#10;narH9sTmmplM+zD2qnSC7PAatHoGovbYne9WhrFA7eWkNdlQPLXZrZYtaYWag6+2kgzGkUR8LlyI&#10;JZdbyFOcJQvJHgQakeqHmBsaLslO/jTsCJbet7Oxuny3U4BLXCrD3PMTn7WWlCSN0X9QLYjhKU4r&#10;j1VXd1ySG+IGNQX7JDSSWavNYkX3Hj/LJ7s+eZVDNAg4OuOUKXiDjtGkv45GRJ3lXVgjfZL8Vkdf&#10;gicrWzjkKmsBGoAW4ZW98BUJTrqgHNBKSsgxV158wKfnq4vLn3z0UbIjHZNCcYld3BH+FSoaXJSM&#10;iu0J4ahSovolHH4jyVTJJrrKVDVg/lW6y9biH3YkXcKES+g3oYiiiv/sf/dzrRSgL1Y5bdkdUM5v&#10;IKcGgNzd2NpEZgFMQ/0NJwPMRu87o5pYziWf6Cs8bDywCS4cHzJWfsVjwgUGUG1bsLSrr8olUxar&#10;2zPifgHRSLNKXaE9R02Bg/yoQUe0uOBZKwDKfmqwn45lWonYCWPiPcWA3h8tZ1MeVIKOpEWIclYG&#10;g3vfJHsqdxTuGBKMvOsyKTcUINIH5Q9vmpFZuoF4C0cStbF6n2j5uvRkXfK20B/q4aG5qPQgqMc4&#10;FkbKi4KRX5V5XELMHEyufof2jl7duHGTxWjuLabXiRqyHlsh+vp6RBLgdmMrm/uonEb5TF6ScpbR&#10;rgv1gldKq7StWZGS/1ISyPAKnXemqISumvcqYylHQJ0CcHF6kWhGl/R9TLWHeD/LbeTkTnGyRUIR&#10;fC67xFh0bupKMCpHkKoUWglfw6xPT2BFzThah9Y4t2YAO42PowyVWJvPdTOJGwyBnwSUoA6XqkgH&#10;Fs8lCmo2XMIJFWOpNkp9cocvJ7p79FnIfLlU+tsb4ng9FTghlKNq3gSif9NOps4xWo1GVYwEez9n&#10;1kSq4pikh4wvjMLJ512XU9CCkDoFewtXWQQlrd/ZFNoUE2IuJjvwHouEac9bkNMT4OlM8RBgUiHl&#10;dCTJ9axchqjDhfq1ImLjVp8dqV1trLNj3b3mcgqt5rBTvUEe6Bi9/OoM2m2fK5pkLzykUUc39LMC&#10;eRyU6EHreqJ9vbmWiGE/xTrGrl9MxmW13nDxkFS/sCLYIl/FTGlQZsWNbAECt06P8qSG5ro9HEHq&#10;eBUfvJtNQ3t7lNctiMNO9g5igzy8y4hgoR6gBjslzA0+b6o7SloVeAUtaIhKC7RuKBkesuvk0V9a&#10;ojaaJmEw3cD8o7cfffBBVux3wnjLGz1L6++99279OkQLS7B0Q1jJ8ZwL+4OJnp1343leToTihl5R&#10;JyVBPK1i6oF+UO8rmWkYiJQuyUyFi9CmElS62kU7lJRYAB3DZ4B2xlmI8B13WPdUOimyCEVeT58U&#10;lJyYUNy4qCUVSD72UEoRi0ZkHmqrTJml2hRRZh9PbMuYz+VOjxmDtX2YaO+9ZOauUN9o8JXvF60H&#10;ukWLQqsyzRC+yvQIbXJCzMQiuQ0ppwZ72PYouTQY6hDQSH5DMvozGF7I3Agpbifu9f59QnhY13EL&#10;GKIEGc0w3cQnioJ4vEjKGLoKYnC1dOMVylAVxUA2V1ykDsyqX//2C2pjl1mO9yqKY7Iri3al0anQ&#10;VHAsWyDKzuSM5ATHcWJJqOOEMCK8k4+++56xBSZLi9TDSgqfcVcw66hAWcWJ1ZTo5oVFiO6jDz+k&#10;/19/+RWb4KiHakmHhArBlhOQ5OnzZy4jVeqqmPR0ZmeP7MjZyJygldogEI6D1+nli9iNtRuaNnRL&#10;YMMmfXgFbhSjHExlaiMgjEu05GJ2eBGkBVzyKOX4wL3LkVS668CFVIRkHbIj8Y2pBN/Y3cruAzT8&#10;gb/rvi98gO/nxTq6DpyjU2JN9lvWJZvqS+Rv1u09v9KQVdoN+8NPA0BG+UH/c1vIUZ61IaujqyZc&#10;1NOyxpvQC2fUgBhjTnEakt7lBk1uomikA6fxrm9B7fZW/iPVT+VIQy9+3Rj5g4nYA6fwdN20ZwHY&#10;3rh+u/m8RK3oaYHi8BtuIEc2K9V3nX+VApKApqz60ThED0BW8U7V8UEM4eatGz96//0bt27u7e88&#10;evqEd2/cugGrTExiCTQmDT0vGeDIogSqjXy1ZVaLe6dDhhzwwOuMNMQqDWSyy85PnI2lt+mqLDSN&#10;tURoU7kNzsh0lMiJZD5KjiNS2qM3QoWVrQVzr+6xdHHF1P6RCztfaCh5+96OxamWCIzXkFkAAn/z&#10;tbURri7hQKxNpYJ7JaM0IvsVJf5X3v6sSbMsO8/EfAr3GN1jHnKoHCqHyswCiEYBBYAs0kiARFtL&#10;bWrRZJJa3db6EfoF+i+85aWkC13QaKKB3WiCAGqurMzKOTPGjNnD3SPCPfS86zln+Q73SFhfqHXS&#10;84vznW+fPay95r322jSYCJEit+bAinWYs1XJ7a2Kt6hNlFZdDBsc9mCKluJVyiNhMTqWoudgpB1b&#10;K4Uct1+dyMlP6ONAjx0IvIV/PPvul0Ia03TMylhDZqS49BlHUqh9EhkH6LHRdSTVEfcO1PbCr0Jg&#10;fEsAMlLp68DlT8pEX3Q6rOFA65Mj6UUN+6I9b1Ktm31lMhygLlu0IVGrEaxbbFGlnJI/dMu+zsW0&#10;No/qoXVPLG8NwsH7w0Oz8ob8XEPUp9rnNSnnajJcTLpVHbhMbW468/JxTPnX66S/eGDhlJUbGjdl&#10;3L7Imu3Nh8j5V1966f133nn1pZcJSSQUHEECeeKerrUkNmztsUuNuOHVY2twFsWrHL61fdmFQwbI&#10;OpJiHhEEtHzQkcRb3fPm3njQWZVibsSEhgnQsDnVUdh7dnTCtDkpgH1zJcFIk8QfeeDU4twRZZcm&#10;Iiv5EyjU0SC1dBe/cEUkreEERsVLwtsT6CwJbEiIEx15snfsyOo7b30fatx7kogktvXj+IftTq65&#10;9DJBoe1IKj43XY0S/zDtHEDd7yI66s3CzFxpE6w49kL6EtMOX8v/x3/6k6xjVGwYn9FuZwfNyKEE&#10;OiKz/G7BYDlpDvjZ2AA7AbESUbRuWUsxRqUziJ+Uf9xAMLPOMO3p5Qk6n9apV8d3aGnLHdTjeZev&#10;4pkIJLBUBkbGIdFONsBa3JzIq9Ym7RgX70aRHbK3TJwo6+3RO7kYY/M1FCMTOek5ojDFqM09NU0V&#10;wkQDVePKqASA5v41uyqdKH64p57/+B//Iy2iE3PRN/BYbUY/RXTWeWGNWRDIQsYCXuqyVKtskPVI&#10;qMJQK90OROHYe5oj5O7mCDm+OsvGf7mC1wQv8LnYSoBaSRMUBj6MglfY1cITfRPinCIQ9RWqMlqP&#10;FmPK1l5xJp2q1FBR01GXPWKcuaEqzfqeWdFdQ1de2ciWJaeKk1JxbDFABxS6olAjDDeqtvzUtjoF&#10;NB4EspMigaBascZeRwVN8il6UzEXUbQxTUKgmHRBK3orfFFclaYat3nO3GAzY30BcDCEpiuiMmq3&#10;Ob98nTrpc0xrLF78bgk1DzZqrzq54nOrLL4rbwAuzohEIftmcmOnFUMXeiqg4s9IHbIScpN5Phrd&#10;cGmXYkzZ5MabzygR/6VWr55HZXA3JCEANF8RM5tFdD1N2tYjynFpNNo3MSTx22fOpIlDAluCEv7U&#10;rItWCpIVCK7GLqdMdLKHcjmH0+V7gKL3qGR0GbvtJc7bf9mIqELHHFpIZqd2dxYiaYM5cRCOE8RP&#10;IwkzaskhRmzt6GFEeP1AM10bfkqtUBgmdEUaTrm3HAJ12j0ZCK/ou7d1By6mNRyoH5dQLJnZB6Sm&#10;y0VJhkZPaIuqeN0YTDrg2fM84ScYHV4ACoiHNOQs2IrcRo7E6PRcu+8D8mOANIF8olG2sPET24yT&#10;YK7cWMhwCRy5jtGu3SKyifwOn8E2a+VXvsL4iDxl7DyXFTjdXHSy0Y8bfg1s63wAbGOhLTduanJc&#10;I/w5VhTHPR0U7FbYdCGLaBYt4vFQ+UIPxSVRy4bkbGKI/Sl5l6vH608W5nUZqdCmQnhbDJBEQ5T7&#10;3gXMrDYm0gRM9AzE5IAMFnA0BBmyKy13DH62TmQtuhxAq3go8CDV0RgoV3VIG1OZLSqV8j+Hc4fI&#10;yhpBGyNgM0ultdMtvYkBuJiwaJo//JfTVF2Lh+cz4vqkPqbWeWxdWV73wQcfNIsOehTdETyx+XCT&#10;BC68zj3EjAbMsPbjOFYSv4kezOImBSr/erbKwpYZVhZg1lZBeGBCdVnGJ1d9Gc7lPIo4Y7A4iqAE&#10;poqRVkxuEi4BIg6qSyp9pE8RG4ws+YxPnCTvNcexcSbO9998k2ArtrZdunjp3Nlz+DVx4fETkXeA&#10;k4gwMiLRiXucTci5xVDEHNCZaSWErZZNg7GzOQojBmWyY7DOu2F2Er+ZzS8LhN0xCcAfuDF3yrsw&#10;qMqZNVIilQM6RSRl+LV062KDCpg54k+Baxn0CkQ5+A/j5SH+Yp5/+tlnHFZHCZZ/gtNuc659B9ET&#10;os5P/W/RMDqSrNxLBPa+WbeILVHYDTrfvep3+4b32UIYjK3N5lzgjDfdASWRF4iejT99lkjBQecy&#10;LzbRycBD4QvPThw/BcbbEx7IgsTVFnn2liux/wk6mrzzglp5oTLpK7IFOTZOgaLEeH+AITQYTy45&#10;RNiFWuLKP1EuZlnIA7BPOllx2UQOJSYxifY5mnoPPRJPMHoP+uG9zU2k5saZDcgbOw3VLRnB11YJ&#10;o64l/KSqBsQ5YCgLhkSiJdwpDkECFcsrlmAuElGVU6oOCk+ciCEnoeI6HS+BOQGaJylOOyF8Uk6v&#10;KTkLmJ0zwyrKoBYVk3EJVxOfR9eO5SzARSIi8lmG0QrgRskqrvPc0UbxTEEXFdkY5J2DlZIEqPid&#10;mCYVODXN3iUTwMksKEos5lduVFGcUznzIDfjx68QglzKl754i3d5LoZYAw0p7hORO+QJsS0xzaaR&#10;CNgDT4kYiv8+6YQzNtl2stSFu1KecLcoupybVjFlKJVMJVolUpVaqIFKmVA+ZyfCdEQaX5lCmKfB&#10;KX0py2QgweG69klsUMYOE+DhJ0rqiXwGBczBvvCSwBsahfUHHUkTXyoX2HMO6bkHY4tOvbCNU3Ie&#10;l2TkZSs9WG+EgzPS6CGSiAOi08i4qMRB9ahbytuuz5Xyzdx82D+JKmO187tLhOuyxarfbTRWtTtw&#10;1dlqFXIz/0WXBhEM9Ap/qq1tGUVcHzxJLi1I/8lT/LXoOonJXd946fLlq19/RW5EXMtPybqHt4aN&#10;I+hjOAPgtPPJJK6uabrKzQQs9XMjwrvcDHKpSjGuZqENZ2kwdJToI3zHE8DCSSrWL5FEtT2FrwYs&#10;Jy6b3EthKFNmbBPhsjSWdI6LnIPBymVLjxmjGXDWzua/EHgSJPFZqssSu3RcDU/cMSISHeDx3tGV&#10;Vbe27Sb12CpWMY6kRAHX9Ja18v8vR1Ka2ick8ec5bB8Ra/j10OOKSGKEzJDmNCWYP50m3EerqIsb&#10;gMc6w/0Hm7RtAlRUKOUlLK9N1pF3MMeUpELjBcRappmqMPy0UTU2NMi5mrqkTGoTuTE5NPYkM26c&#10;VV4cWVjTtt1oPJMXE4uUh/P+oCjZz8vyAapTExhysdgrlkfMVpa7pAkLRqKz+Eke2ZdeeokbabtN&#10;RCoERJSBOZsAmHp4AvSohH1/5NHkXdYerWE6XaVW+SQqlwH56qRo6KqvcEMBnTWKqNH85iGjA/7C&#10;x95awGnlIbXlPCMWM53u1ZW4ZhPxur8GKNJI0o1k9oHr9q1vqdOAFB4KUj7RoZ0j+unDmEmPd9hA&#10;i+RpPtsTxN7ANroAIOOiTuIk8QWYwlMrS+t6RAyRYYZA9n0Ug3gu5N4u2dbIfHkCKNogpKuUFD7c&#10;iKhydl0hKPu43xSc/uTFvb4bsXf8SUtP9ON5NhSU5Qb8jTIAei1ytH8qgDtucoLUOAbL4Cxa0cgU&#10;CGIg8p56cbeV6E/N/avaRrOGiZr2SrCV5GyZodSx5y3DGlZOtD1skUkxHQTUBhPAKgCfqZCS0ftm&#10;CTeymxhXgz7R93bM+i3fBH4AwqKxoJD2GxpUDnGpYVszlYRt1YbQPpSzG/IGygLg3OigAWLMCGBv&#10;oIntdmnkJ/awcaClvk/swEgv1iBY7L9D0znilDF9PAQZQCR+Mv8FhQ0fa37CvU3LB8RMScB23dbn&#10;8BmgiAR6iGlaHeqy6cCT5OqqbVNTzJ30xVsurqq/ynh5Tj08d5jWw6eDpXK8ilQLB+OVliZimsyf&#10;Pmhl8cRoOz5JA8cpb5C/dEdVbjHjFeUOoIBPyuVUT/UCODHovhy+brpoXAnZ3PvwIcW+/PxzasAm&#10;xFRGmxE5iRyJAh01et+FRDXW6aC8aC6BUWfPNGzlOfEuld6DT4EnNKR8nAxvktyTN6oWZvjVDgsi&#10;7h2OmEBbjPHmjVswBmjX1gWyhXWMijkMFnYqPjBfoyPJuZa9OBA+qZ8nQYzCNw2hkb7sAIWVZc5+&#10;jTSH0+tnxJvE64Uu+M7xWxXnlDrriOgy7xaIMKpYgaiavGTfuNxhKon18gPrclgyzR+MjnT3SOmr&#10;pkyqLdY1mMpB8+KrGYX8vLl60iIUdeBb1AvPT/RHHFbwMX2AlynGoL1x/UacRzMCKIPUWNwnDmrB&#10;hE2l/Gh768KlK7gDoVZGF7nMjuzVVQLffvGLXyQJiRu4sqPkCJoDobZnSugDB9qln2KFyIy41yva&#10;Hi4cqWz2hJ0a3Zk8TXt7pJ8HmCAzNRs8JbsI9yOhKTny567CSqKfJKkzG3gSx59NTHEM5Yr3cGXl&#10;3Lmz4CezHL3l/DmoFZgTiYwvilfhLHHD1QvAofAv0wVAaFE1zwmVG0v7cuMqWwaMBtfz5jeveygH&#10;kKQGxshb31y9mpO/s3+qmqk34+lgpjTACt9EX3E7K6jDmn93QzptDizC+6SZpL1VZMd4Hi7xJ/vp&#10;sDFwZ7jdd16uh+QduyrWvh6VPDLPeOTMyutsJdj1vPehFAW6H98QeKVeJIugWjFESpFRhwyPrGbr&#10;wRQqNI1OFVRZ33zY8nFVr8bl3RInEKuLt3wuk1HuoM+z9RS5q0UcjzAZjpKEAN0y/lRkP65fXGun&#10;N06BM8QgIr3uc5Dbw00iFZP1YpVDLXfu3r8PyKRmHT1zCEPu4iEq9wWnPgdEpX5woiT94UiEkGdN&#10;fo5HqF2q6aeMZr4POlUiD1mZ6kJ22ewtPKk9JlN+bjf81rQeYftMOamqNjc5hUXFbVURSYcv2WaD&#10;KLhUO4JpuDmMiC2H6YlwNjUQmIXm2yN1WHPXQ//rlSwdha0O7pUuo57AzEpx1sC88wJNa1JlXMXG&#10;bbQvmR44wVI/UKVkTGVyoi0s1gZtEl7hqcbPmA94fUUXIfeTk44FIJepBIijoBuHIcaEcBjR6Ehq&#10;GvTFpsd+dxzpC2fhwEMZi/WoSzd6HxhyfxVuQrtn00rG1oNCuD/KQfaioU0Lh12VtSXh9LDE2MKp&#10;Gc4BLqRcdk73BV97igc21d2zmK008QoB+2mF1tnNHfipkbDBUv0vAhn28jWU1PoOXPEhRsYnnI/F&#10;nyLDfLhgY+J+R1AwLw/14ycbx09x2A0DeHDvwebDB0Qf5Fiq9Y3KnbS0hbHy4OmTbZZSFtnkdozV&#10;jDmdi5zQ9TZjC2SqYuDsSApZAlQVIXojrx7pKxqEe/eS9isLaYfpt3mgyqQm1e52YtSyhSygn5GC&#10;VJZlxrZAqSmYsaZQst5xevZQXrJ3JdvDczAcARtsRQV5UQ1wouFIWls+Qrw8LiRObWNTGzkR6O7/&#10;2o6kFxKLnM3DH5z676Kpfi76Hb6W/+KD99tKoZDmrnq/+OFUOTcEjz7c3IoSWRfl+100M5lak7Fs&#10;iIcSQyO6N6CLcy//pZituNOKqyM1NBfR6lohs2kubjSoHJ6t24G+GUde3j7C1aYwOcoowlEUZJSy&#10;KrVqsUeEiRSc/cf2Bz2VFjWlRGW+UqFOGVHT2uwMX6Oc18WN9G8Co164FlyqjH/yJ3/C66zj5RyT&#10;521meRPF7CqfWvXCwRbb20UBo65UXHRA8IRRO5DuZ3GmOg+udp86m5SJYJmlZuODg+VC63Kbnl42&#10;4MBb2DweQqRCTJ1mPN1YPwUIsipbwKEJnWX6JV0ABJHQOFm9RMc9ffZMWCqxzfOIQu11NWtw0vks&#10;FCKNBQQ8bQC2Sy2PtVSdBQWMU8O79MfNMhp7vCWHVXpRnodhkjvbYMasyeT1FhLCXySxZp/oYJLw&#10;dNu1z8Ke2IQt0mR2+RXwsYKwn7FXxXM6oPInx7cV6DGnnte9jMApA0quGDfSTkyQzMfsdZpR2kqs&#10;VsFvMWrooenG4jL+zg2tlHem8JwiJIw0Ua9yG1GjfROjtGCXnLvmIY20fSMLskLFifU4U8K5a5Bv&#10;UEzSa2IMehukPTMl6/Giz+r6kioVKo3kRT2bUqvAt3s23bPcgzpAgNKyVfVEcKP/19ftiVgK4jnL&#10;vAKoccp4ZiUkIUPgRXG1EYYm2oVhx8Rw6+FTvkFbvRgg2Vqyehj+WVk2gmP0hK8U4CfmV9mJRCfw&#10;oXOfi1cUUN5zI77JppQC4AwvugdNJJczQODxfta5dfBPz2GAzHmR5MGffPIJyM9PPVLesrzas8at&#10;+52dC5ReJpdPW2dtNd72xzkJDjMeHkJ2/1hoq4nfLhTNvpVkPZyXhRv/OzSVetRmQhGLiT1JGpLZ&#10;VPYnxsIYBUJr+WEX7OfCR7AcHq5jV6wQpNw418ovZpmN9xhjGIB4Y4GDQYvADQYo15Xd0bf2MzrF&#10;msESaSz/QhLppSklrEDCmcWirftpxxS+9GeucC+5slggI39KSar6CLSKDCqRRyX1SPKqCsAqV0XE&#10;H30wS5pBykpwMERwSaSVuGUxuVlS9axN13oe33hYOZIKL8uYTOjB4H120psMpa8DF8ERXIzalNva&#10;23wS/MuLzgK9gvwpBlh3d56g4OJqlAToMQDi3SuXL9N1t67whIjcSxcvEg1EgEWwImch1dIaEbjH&#10;j/P59Tdfw9qYMvLc0aVTSLpa/iEaS+kGHCgWd+dKnDhMAX4iKuEJTcjomHdlhX5kvC0MBOqDzRJe&#10;xxMDZHR8B4sWF0CRrCFUHDdbi9Ty0aA1ZwFjxOucD54enjl7ujhP9kZdvnQxpzFyMuDD+4RclWFV&#10;PuWa9omNY3nOZ1CExOqSTzoRMplJAOEVSvDCvtyRL8mC+AkI8LqLRiFVHHY7264JhLkpT0tE0MWg&#10;ZSUWiE+jrpSZhYuiSqHQVz/xJp2ZmZWsdeL+LIDVUSemleyL77EA5iVDa/DTBQaZf6NcNOHamGrN&#10;IpiE6acPmwkwAKwJ+JWkLcpJIzOBTC7gSVfh9IDygDhMRYlD0K/X8tFhxpfElq7BugMDNcBUcZ2L&#10;fdFDrpMjq9RCbFHkIAv+tZ2DItIfsVOQ45nTp88j4leOEErHuQDQKpMKoUGruKJQLlF44xtNGsmy&#10;OStuw6k8TlwUXQNO5GsmOGZpZZWoo0Uyo5EXBDcUvmXylNCzPIErgAHTJpnEGlJLbZghpLSW/Q2o&#10;SkhT9tdyn1PhwuCmDUflh0pO25wuGd8Tp6+kO7pEw88roiRWX+KOMju5EWIVShDGUwpeeavquHc6&#10;oA7g1As9QBoFYz48SyrgqzNlMWfHr0HjQT8E2kW1mxXsNhGRbFnFhhadaJmzX1XVqIfXQUh/pSEZ&#10;gtjeWJe5Xlo6TpL+ZywDG9xRa6LlrwsfNvK03IhFtqT8i4jkt26r+68ee+DC+ZRYi3lrm2OX9ACX&#10;hQ8QqbTwv/xqPiP5U5tU0DXPbGD6V0q02Ijtff8cu2BGAOB39Kh7botWyCKUNTg78iWV2+ZFIxx6&#10;3sWB7nm/az1jWxYbC4+D7Z5YoUqatXUH5BVjPfNb0cRqd+iEkA0NOdWBi7ESkVMhg5la/3KUa3xI&#10;ydmTr5UuDnLMx9O97QebICuWHNQSXsqaRimtb7z+BssklVZ4Ffsbx2YtGCyunjphrIr6qpwTbI84&#10;mwFL51VN0YLNJMGaiPtdLDxpa4OdLvVFvhBpm1PV9lW+ngIVVxV+rpjtW49zSGbhQxbLCIssq4if&#10;pCwBO1/xwxC4NO+AmThJ3EgV04zUKkdS1CfmhxGRO3npySI+9LfefIPj8J7ubOFI4hBzYhPGrW3/&#10;a0QkvZDuwHz4mvZm46c3L8SHEckPoMry/+5P/4w8QDBf/kuqk9PrnMnGPWohafMeELq6nWzmOXPl&#10;aLJUVnK3oKPyCeBqz6CXHOBiMkR9HKrOqq3c0FHACoDVUUQF12GQw8jViocn+As4R+F0txLyDJ0P&#10;rahCx1gLTUoFwmmkmQOEJ1I+xzVCcM/QukhG8JDkmJsPyfHAWAjG4z9UlgTeksid7AaoLyQHy/rL&#10;DhseZeuK9mK7udx0BmGoVCETsLXw+0jPKtYRrrWGwGBr5X/aI41xgnYIZFC4EYm4ZuHzj3e2oEvO&#10;wWC5gJC/r7/6emf7Ebo6+wVu3rh57erX8P8rly/SnzOn15NWlsT1RyhMoo1l0hpyz5PKpBjZm917&#10;yS3/hBWGhw84mJhl+weMnPtk/rh3h9yiYC/Br9RAnbwFH2BFNTc5EJVFQgLOA2Hhj3oFp4TD+ZBf&#10;8QfxkIkADwkDINMRN5cuwSxOM4212AI64ofCUmV7V9BVVy2Ho0T5ABPYvA3mMNwTx1Gcs2MbNkce&#10;q8q2Gnd4tq2GsuUL2vzNbpx3ZZ4yGNQsR1IQviymbPLXlYfXO+kly49kVEKJT2Q/K42Y0DiSHlAM&#10;tKOfGG61TJT4bv5qIwA4b6ZwXyzsssnCjwj12cVgx0QbD8wSD8UEftKs5RUdefafCzUhJ14lFusU&#10;TwETdunF8xfOX7gA364AvF3qxWBOaoZssltOhnyMisUlTCDe4tggaAfvgzmAkyVF9ScrEWGA2TJQ&#10;ewdaENoH+in9qqwIZy7Ti5Bz9M7du9/evHX33l3us31j5zHtnzx+gpmin2S74Fe22EGeCkUFvxJO&#10;cDVY5AxePh9ls3LRT68DagEQcLUt22UqbQqfcTfUojHpxwAC467MuI/BXdnfWBtfjWAy0KOFcfxQ&#10;a+rutfbiCTcxlI/kWOKytKKyVmrBkqlRb0fm0wxHy/wAUxK8o5bg6Lgwv50onoADbBMznuLs6TOR&#10;cPPyNQVoQuGnK0cYBv0KLEAbyMBMAXpcfrXpkrC+9BosRXaWUAz+RDNeIRc+82M/tTqoDeTUyuKe&#10;G3CAXwmg4NI5AlSoVl+/5jHRc6AtBjOdx+ilY5iLqgVAkg7Tqyzse/A8uHrqFMmDsyVnexuH6edf&#10;fAHS/vCHPyRnHPXgA6Jmj2KgLcxdTGuohto8kIuHdANHQAxUBrW1zY4j+BiTzkgQE1DBy1deQozE&#10;U/Y4fs96PRHZ7UgSkvYfYIr2kqd2LxKO14joCOhIM5+tHJv3w0PvE3lUplAZTqBDzLh4zAkSQaWi&#10;h3oxxG2q4kYnPhMUV0cdN0GWRz7BL6iWyYeGvv76Kz6BPXQDR4IRqSXySbqeCxfOsygAQjK/wdJE&#10;f0RcAk+8JlPSLDc0zcpl4lKqhlKrKrVR9l5xsgGLGTlYSeYMPRXP5Bhs44FKly0qyB40CkBk6AiQ&#10;QvxJYFrSQwfNHqMGLUR3ZMPLqZPn8IidPXueBYDFhWQGqDD6bFirP6CFkRdtAxouR1ESOKFe7CWX&#10;eUrmc8z7kOeT40n30/xJXxN8UPEvwyd5DZ7WSSnkJIj5SF2UZAGAHr780pV14negd3bZLy5whMSn&#10;n35yBWfKuXOwTLgvUAIISMfr16/xpMxjqJi0RwlkY8iVQ/gJ+XuYNbh0dNnjxwglJnIWpw9cGnRi&#10;rzsQhwuJQjdvXGd+zCjkOj9UgGMI9OBFSkICkjz0Dv58/fU3KBIuIZDpidFDfa+++irESJnQUVlo&#10;zA64dP3GdVgce9zgyeSYR87A9ONNKB9ohDi5jQgLQ2XirWLvzGBcnNtb9ApHUuKbCB++d78OrFlk&#10;R1LZwWjQqAGL8BB9EB6VIIdRkMnoWh2S0uFfSLKkQK+NkFmxyBQkrgg+dpv9p9s7OHcvnDsPZXFY&#10;HprHnXt3I2JLAJZxG/SCNTGuSvFYp/1iRZSn43E5gisnTrHiCIbyCrhInifTKrm/2sNRGVPOAvBA&#10;qS79ONM9+1VZe6iNT1BQtmgVw2TSyQRW54H1rqdpH2HWKkqzZXL1gMuule9KLgVr2qW2KSE11hdS&#10;e5nTDDmuBGcyJxNifnisem0ozVHbECYVRIQmxSzpiqKS1HGKLNiA9XmOmhBrjcTYGGxsw7x7j1T4&#10;cLR44irEL+AsdVQn13PSsPJ7INoqki6bN2FVaFuhnZJd0D5zwdaDc7WkR6GXXn3l3Lnzly+eJ9Tw&#10;4YP7d7+9ja+X/YClHE7piObgj6DRyVXOtp5izeIZCjeo1YW4Z+o+2mT0e1NpM7FgS1xA8qApOzKo&#10;+NxprbPcjCMpbKQQIEpmeFXE9qTyFAJWTfEf4RNip1dAWofXxwKuG03A6Eos8ZIPLsZxpUbiwBlY&#10;wvLS2soaWtdKNscB9QXygi894/S4Cn86spxfyaePv2bxGRgeQEAITFK0qN2MkUwoTFr2uyQ7MbWT&#10;Ug7hBTOHqydB9mPQbIctQbSZLb9Li2Q/g+1sPcJDRB3IKY4E3cbhu7q8xqQ9Yc451eFZGDJYAzmT&#10;jCr9pVdMfLbbMLHpH5IJzCm2cGQtiaYW4GFgSLlup62vbOrhC9OEWsnz0r2XCeWgf6B3FC1sJLae&#10;HEq2HbdK+ehmF8NEHczI/68cSTrORFoNKAnKJ4ev9ke0lqX8ayWza0sNuvZelLQ7ixjBmCnDcXT7&#10;0gvLzaAfJShJtsAc2whOhBMlMI7P0rWZ7foMJ8z2ykobmCdZNmHLFJxlj5lNDeETVUOPTtVRrcxL&#10;X5Wj6KFxEx9ibUpMymoq0kdaGBiSqA73p0vs0X8q41blHq8No4vkGntSpPD8X1y11V+QLNtHYVB1&#10;4EB4VLoCKqtbq17zSeQR2svN6zdYUAE519fZow0nfIYJgYbAbu7TG+tIZ9g6Lhr6wLb2BDyDmTBE&#10;yAAFDIKLsrSdjIy4cYu9I/jiiIFJFozxPbNfF/VDOwtm3mqw8NFJBFvjZF9gP/nlh52njF9tXEWa&#10;AvHtbm1yDGU5RukbgiOehmLpAC34Iqz842umdK/ibOLxhuIqTXaxFk4TANgwT+xb+AMQIHxj59GT&#10;lb1FPOntSEILLw3qH3Ik6SqPPKuZTNuJKkv2yhd8VsmIAh3sDqbeOlye391KrOnR1opivXFvvBG8&#10;h6/l//Yv/mUZsuVCXkwkPHwPNWjzUdLo4sWPV76WBZHwsBNWPZgAGsYSw42iksG9Krj6vTRvk9xr&#10;pymwmx1gZvCKC606FCOAOU3s2PE6GYb4cBCLdLBbDJElThTl2Q8QUeHZE46eW9rSCtK9xb0OS8Sn&#10;sUJ2hjcgOZ6D7hgn586cjYaUIw92OYclVk0dF52jd2L0myAzx4TbT4ZgQJ24C2Yno1Bl4WpMpUXA&#10;iZpoKAev4IhFESTEwMQ39mda9MZXEofLlN0SgZ/l85w4toD+Bx5jnH/55ecM/O233+TJV199jlNB&#10;JKljzXG15JQMyjOutJnj1e6R94HUQ2gsTN2XX3x5//4dTh6BpmL+I7+yle3Bbz/87b17tyl//fpV&#10;DKO4eHEKLC8+fbyFch9FHyuLOBT8Trdvoy48evDwzdde33q4+clHH+XkMvxBBKufPQN24pIj/T6T&#10;AW3DO0JgiN4cMILHA6SJLh4nCSZW+ajrUBQE7pQeJg6U3V30b0zKsMU5Nif6BJMbC2cKfMsa5ixX&#10;nAgjCzTV+AlliHq+/OrLTz753e07tzEDzp47G99QOY/4jIWNGVTh9MlKUV6kuA7XVskIS97RKIqL&#10;7A86hjZSimpUx5w/Qkw3WSePrNx/xCknj8GMZJcNftRRGcVE3VwLQurjLQsyGQ2ZbrwVxFywSQHc&#10;MKcVxjZYRP91gSUQrA5Hj2+xmA7eKnyppMxghMBOL1Wt1k+h/hH87JQkaE5n1nBgAXXSig/V7xPF&#10;UHscUFjs5Mg1ZMfSZi+jiaLXr15D48l5v7fv5HRz4F/S+9VXXonvuAIr+BVaoH4wXFqmACUZlwtZ&#10;uidslIakVt1qTqg/KfL55Im5z+0PlZjuJ2Y/fMY4CVg+emeSGyQjA/8lry9nXXGyNZbVY85dYpUz&#10;NVih5J8X64Js7aqOJBNnonfHA1XObpc7zGAUw4NwmNJ41T+4nL6EZlT4hp33RZBTMFKDM2s39EQ3&#10;r8ikuB/h6FEXqK2EJ3An/NR8orDoZ+fqyA6euPXM6EJXR7nCiODP5ZcDSuFUnL1CrNbWIwYWGxjD&#10;Mj6L5dhFHKN27NhXX36FL5fgCIbvBjHDJF2BdxTGyPDJWHD08MQu0QrmLtmywG0cYVy4k2B02Mmw&#10;mJ///OfZ//Xs2ZdffwXXuvzSlWtXr7E5iLCO6zdv0Fvni5AE/qNXZIEBXMHSo0d5kYYoQ8cw0cub&#10;d4QbOqB3ib4pgBD+HEaFMIR6Y1XsJi6JeUJjQWeDOnKeWjn6GVFF7y+ymMtGHlIpwYNAJZyhnL2O&#10;AcZ97cKKpxU8g1ehhBUzhfk9ZB89DAEWwWl1iTeJ5yPCMeeIsLBfPke+whYafwyxdJUFcIXtPnhA&#10;z/WIlajavnnzFrYEX1la+PTTT5lPxQRJkWNa136xCvYhJQoJVreTgKl2LMJ8knBkcQFsB55BnoSf&#10;J29Lqa51FvbCLu6fstOfwuWQwNST0/ZOnsAO0W9SmYWifMjAT5IEMnQR+QrGgWaofqwNsAKAZFrj&#10;wDWcQcukP1heP3GUc1lYeSSD1Kmj3J84A2TYLEGFu0+RXhvHj8PpyDmEDkgkBgbl+rHjHLgAv4aK&#10;UBQgYIgKCU2TTFJZg3nOCCBE1E2eF0fIWgGfOriyAY9js9kpxmjDYuuMOcZSn9qTWVzEB5dAsGVw&#10;AAaFFKi4LnJm5dwfJpdiF86fv3LpEswf2YQsgPNTQyTendt8TWoZAHLq5Kvfe/W111+jGLiKb+ba&#10;9etMMeQJcIijwwH0Z//4H2dOYQ5Li298/01Q5eNPPzl77hw+HEi8UsTEpwOqoF6jbOKF/P5bbye9&#10;HSecbm1fu34DR3wCTwhSPnXqwsULV69dRaa8/8H7SCUEIpL0d5/8Lnlzc3o3Ob93vrn6DVFR4Akb&#10;OXOaW07DOM20gvMsJ7z++uvRWBYWSEWPNwoB8RUOyjt3qOfG9WsgI0gFWl66fAU1l+1MTDGi5sat&#10;b+/ef7hx5tzpcxewTrZ2nq6skasinlnwDWykTk+elXHJtL2nQnV3RAyo6MldDDuMt9glBAVe0bf4&#10;vmvhj0+wDmxnVicHbqXUYoxwIWYB/pB4q+2tE5Db2ip5+1kXAiDhwxX9F9ultqnC5byPvCiPQ1Ir&#10;FxIHJyoGUIVQPqlgVAbRNwM2o6lGZgWj4jyq1OVZNC8Jmv13dYZsNPLyURm1AjHGTTsfnktZl7tU&#10;80YhG7cYzvQTJ9hICI969Xsvv3SZRFG4gNgPtcKhJUn4hg/wSLw/ybVR/pb7d+9DEWx7y843Vo8R&#10;o/WX8whhlZ7gpbmDHkJ83JFjmj6xfuLFqGOSjq5FT4DGk6Ps2TbLi4+3UQiIHmSY3Jw/c+aVV66c&#10;O3+WJTxmkMUo+FZSyO8+xSnPBsgs0XHkK8pYWtkmLTMhysDr2NLKUSp9totsoD/kkSWg/Rieh9Wj&#10;x9fYQEW4jbFN7jLLihxmI59nTp/FnICjIPvhXMyZQUZbDx/F0b2NZyVSvVAlAZA1pWX4xl6fbP84&#10;LJh8jkQs33T4RiR8FKKcSce3LBseyTneddg07PI+2cWJcq2zKpNUnBixuClzqDD38I5kbNnYYKpY&#10;Q799+97Lr75GdZXfiaPE48Tc3nkSB89OziFHqlevY6pFXTq65lbHbLgGXRGU5cBF9lBJaTa6qIJU&#10;CH6YOZEaJwDVatYF8cwzMFxIqOh0myZJNMcJEjiFSvvaQq6henJc42uvvn75wkWc6sSS8QnynDx+&#10;ihEyM+Q2PrZ2/NzpMxfOsaa7ce/ut5yOde/Ot3e+JcYZU4WlccyfUww3Z+cQNRwySdeZI/bmshuJ&#10;jAvHjp/iBMWE4jIj21scUoAMAIYBcfLmhCfXKBLhnkMFj64B7PJBo/Ix/Ufjyagl57gtZmONZyGo&#10;gS5U3YGjtOkymxqadr7qsXymtX0eqii2ulga2eTX9saa25k7lrRCWRD/TfE8ndS/ohZiwM56YyHu&#10;FALPTx7ekWxg1UgplWHLcdKGKak0GS2Y1VbKlOGdgQfj0t5TJEvF/UEKlV0R0yt14vzdz50kZNTr&#10;NHMEUeu0PEkO/CihR1hWjbO4kreg6akbR6WPV6FcS9F9y8k/5/2IsVNOVG7ogkL/wB/EGYn8/B8b&#10;gPF91HAnV+/k9qVYgopXsJMBCBgSF2lic56ePnXi0YP7KF4bJ4699/033n7t1eMrLATeh/CPc0og&#10;2A8wkTV7u/ExLS/evX2HXtWi1gIMgZUSzMNQG8WewoT2jp8i7GUD1I1DVGcwB4ExSlzG5c8hYJJM&#10;1/h4cfCAw5BkVqFygGp8qdzjDovpwHb+YGwCGAPdxzs11zoxgjVMK6aAziPXk8DwuMDqWALgi2xc&#10;WWJZK5Gayju683grAqIOXGDzGgGkjzfvb20/3NrdenzlwgVyJJF7jiFzdhsrKqhRKCBlrOkErwxx&#10;yfWGAJXbxQcI1lbdWUyga5yVW8sYiS0g2pMy+OKK3aZkMUsnKQ7sAg/KXnSmWsVLnXEzeorUjGlN&#10;MqHbKQJhWubXjPqua/m/+uMf0zVUXbRjDJqAIEI0vvHwlwSMZE2Lf+SJXFkZKvLmU9+NkZau6Oof&#10;AN3L3oyTyCVfflLDBt1z4EiFrtk5LdjUya+cZH/j5s0bN8AZ1A6+ou6j5bOiFbtj7SjgNjNlLdM/&#10;YcU4kC22or2hxZU5mSNRade+cWE38nppHXUV5FC0MxdlGSa2P4lBp3SkdJXXXUmWPXGPRkVbZtrm&#10;ud73BG7U3iV+tbxAp37NM1pznV9QpPCDe5AvuyXRoFiiR36DI9eufvO7jz6+cvkStIRO/r1XXz1+&#10;7OjXX351+9tbaCHXr10FQxJ0kcisJfQzXDSMgvOYc9rho82cnvMEpaEWJ1eOmO40G1ERGoSqJPgq&#10;Y/zeq68AUqwNlGySdRY8WdjAJ3Qf5zH3FW1EkgWO4z2C7OH+/LmzyRS6vUXrsB3uEKJ3WWYkI+MS&#10;1lGsHSAH1A0IcqG7ImOiUBmUVFnvo+25+BlHAJZGrdSV8zssj7kEhzDegC/gciFXK91p1RGg/ew0&#10;8pBJR9diqiEBOkMKL/JBYD9UpG5QRqbJPfhICBUrz7X74X7W4lgMmlf+eznfcCS/NsOdYlKmtfoK&#10;wy/GU376WnGKvz5dmmYfRjmfuISlXbGdcYjQsLKhiUXayZJvjWhccJnEpGsRRYPx09eSqVq+fJyO&#10;1FnBCdXJwn7pvHFkx0ddCD+E6Qm3A9xBxVe2ItWQYj34g7O4jhqk/9m6sr4e/8qcWggdHWx0sVrM&#10;H3UCaqOsLmaJvbmVVKNawK/aJKoLbo9qW4UnlMGUKnEYDOCnEtuVwRMrtNLHhkXKH8u/rOOmGWIP&#10;mbdklCKV3pz0sPJKIvoS84mjCvcQbBDN9+iaiFoIMQWkuSOjligmMrc2m3OkfpW/ca9HyUHN702c&#10;mTI+6efOc9wZc1WtPAlA2UirSqmzUiOVtKgmpiDdYtrF/ZS3lVMzAVZohpHghVNyJF5nrilDTJAe&#10;T1U6OTxIS1CS2WEyHcXucuL49ja53vSbgB64znkd7/kbdXQaZ6fFLfvsGeFsvIXdQm3vf/ABLeKD&#10;BiaXLl/G98RgiLCIPj2fJqa/jIGAJKav+uqrr4jVYr6IpACS1ziFfXuHFeTEXkMLC4txXUNWSNQa&#10;sDxZXxtf4Wn4j2Bi1OmkK87kMAKcq1GUVWWOt0GvybJ+pa4FQcGHuG+wxeJfrvO3i7o0LHUIdj00&#10;qrwADQL/ElK0zhM8bnjE6DhH1aPWQE6oNYCQzUcw0tde/x4PH24+uH3nW3gUqkMOATl5knw9WP6u&#10;ANIMVYV5kqe5xlJeobJ1i4OAODlLvmzeXk+TORsxWqHX0Yp4WIEUnOQVx2X5j+oYjROoeaGVnGmL&#10;HEJ65NiVFdYIkk77yBHCck4Sw4z+AJerlEiev5K/ikWiamiSewiMT5g7ZNZ/4Z31l+TZ2cQyEY4k&#10;wxjhB6WeJQ904bX0nd4mKCkJHCJl6FoEEOmul5c8FUJXFMIr6jn2MIy3ZNEUjcqsMR+P4bdxtOWA&#10;qT2MGZL9wclIYE0ADpsoN1mQ+PnPf/bFF5/DCxElBGb87d//TLc0fSOwhx2a+BkB3FfffPPrD3/D&#10;7OB4goFAFwCQ2QHfpHDKuElTcsa/A2WgQmgkyPcoj1sKHssgGQS0phVB7BK+WggTjKVmyggcarh6&#10;4ya3zAKBq5AfaMas4eSiBlf4dHqCt6ypXLqcMgAKnKQqEsnnLIs6HRyk4g+VL1EJWLPoFXU+6cbJ&#10;aeFXoUDhdhvJeSYxVxxJJiY/nNNp1bfivElpM+9BKt9gLojLHE8U0F0eWKHS4N85fgz6wmGKFgqJ&#10;EVadI1+j/hvAlCTL8nkunqShCiTVTNSDkSibYrxwNrmcXxvBypbbN9JULxLUmcPsklVKKQq4S1Mv&#10;XSWH2SWqmj8q7FikcaGi5Zrwad5C09lQucthfyQzIvAk/InxoK6UjVfGqaFVtTRVMj2nARoLCx+q&#10;HPYnKh4/kjJv1bgj6PGVZDk2ujGkFPcYyxhuqtV95lammqa8TWhhPAiGUSTIHJpKBuXVJH2PSYlU&#10;Tdg7RsCJREEuLpTDaAWfEeScP27yt+oGGOMUOpKIxhhaHpbWIvUqlehJMKpkqaHLfiZ+J0emlA+i&#10;Vr+y8odozis1p8XflKGRcpU9OxVXro/axKbTigTbwCSJt8EU/ERiOLPI/2Vp1qY5DjooQ41m4aqg&#10;PY7dh6yiE1iELbp2DC0UGVvDSr42RC6vgh14SsurnV74q+uO3EvIfAHgWY4qBSALUfM1SQcRI3+J&#10;iWC0qmOUqjB9ch0GbSq8MqyUi20hLBajNNcOhsSFI3KKKSa7b2nViKxpATThGFgiT0A2wtMSUUI5&#10;+CGsUt+iabno7RRcnKhbktwnfpnm3VCZLN21pBpmyapM2bRToE6F6ySpulzA8/SyeyCom5XUiNIa&#10;pFpxlSo1eSKHmTGkAkYtT+tfZTgqgU0+rcLJZvrTAtLaC6+pj3NF/W4F3ERjp6sisJFHNS8ZaN8n&#10;mmjOqVR2QUwJGVv13y1vjq4U9WmHr3pglRPbi3vFPxL9zb2QBZlp98NzuU17LGLUyEmiZE6r1bVm&#10;lLCPcn9MGxVL2e4+Td0yPVgFqQx/PtHGOfBXHCbcpxabsomt9rHFn6MPyhtjdOhA1EUBN/xFXrNw&#10;tfsENCXih33L6LXEx2FMXCgBxEodOacRvWcqNwJmbB0ykxAvgBWqLEa5Q75TKufpCivNuDtj+6cP&#10;CbevxfuKEI9h4MUs4DCat44qcfTEaY/IRtoWCJNgl1IxExNeA+N4XSp0RVptIyY2I+fQJci6Arsq&#10;/XihekwFLMJp3QHMYrgEMeLGhj08xhG8/ubrr+Oq4ilhjjiScKhHKQ0G7/vKAXmdBRfUrL8KWctU&#10;FaNPIF0RXRlEZapUmfkzYmvakDg9T9cnv5Jomqpg3k1cI6EFu+ZLxCtIT1GBTYZ9s/x//vO/EJSq&#10;7wpFnSPwr5iIdei7ohfUp1U9R1oyrvS6COPVbiMZARdleN7d0teDDk0BiX9SKeKJzEkTdYBI8geZ&#10;EdMy+oboA/UbdhSEICvHxrrx+pRxbd+SxhD5rj0pOTWttOuMiCd5Nhu0jrzoodag7glTVMRYLY7m&#10;oDAD1Ma4UOwwbyiAeROZMSeMcA1fuUJVFEPvpKvA0+QLTCU6ASiosUG13a5WYuTQ0hKVs+zPE/RC&#10;FuT1zfMKfSDu3T0Udk8IeEkqHrltLBWfetn4FCa2y7uOmvFhGNZ+h4gHQNe4oXXhRAurgGU7Fprm&#10;qzKJVwS1/WlfnnPB1ZjQkBdtRFMvlTPAxYU6bt8oz3PDWNzboly2LSvhRrmoy0YrVKdGeyjsgx49&#10;NyTa1e6t94o0+1McaeJNmugVuF++m1YOpLX4ilkbn1ZdKIhwt6vc0weu2M8PH4okWZ6dY2S0MJti&#10;S/Dsa+oq8fZN0MkRU0MlMNGP5hYePpv4exTi/ziosYykfdjnAsbwUG7gLOtzcVuTN7XPP1FX7d1T&#10;A3DipFlxo3lC44ORU41sFGBSmHcdbcLH8dJD7IpQd03BWBvNad50/4W2aCPQDrBFatb3zXAEVyZu&#10;abECGsPcqMom+DwwNV0V+BGhU3LL+RLJpRrf5d6fZCbc9CQ2B++37H8XyFzPiRUaA4XViBuibt6t&#10;mZr8RwP28opglPc6tKKU40hJuKnd4zJYxihLmbzDiQ1es2mwlWQI96AAD2V0sCbe4gm8nUnkLSaR&#10;prMdsjh2YoJqOBSLDXz1KvyQAtp4skfig+gGcxHGUlYrBbiX40GtJsujG3QPLza0DRXxis4g5UWO&#10;PC/nUbOLSV48ffLZZ58S0MGQ8KYnmRHBSrjPHz0yt1F20aJ2lFcoseJZvU/En2OXo8pwJECn2Klx&#10;EmMbF8SUa7TbfIb+C3ZxQ4pmIO4bcgqyq7WymbhCKwQ6qA0olmhOsIMNNUn2FDeeFE7uwQzUdIW8&#10;/Rd5bEVxSbXOOJG5SgQKiFeKG0rac/tDt7kIH862mXpuVdYm/gsEuYpf7WRj+Hhjc/awqYle0VaT&#10;mxC2/6HWoXI7KRhLkO0zUuWRW0clnOZC3PCK6of307hOnJAzAN4W1kwf4ce/+NVv2NQmG88KIYtD&#10;JarAH6KKmO6XX3mF0TLpVAUkiX2mHrDRcD8i+3Cw4mmlLZKC/fKXvyQSLX7AQmkGy4s0SknucTYx&#10;EO558tFHH4EYjAWq8cRJOgw5wPVOr6/jacIlRGFaFJHSpeLYgkKwIyfZRoVHTOasbsA9PUxVs3iS&#10;MRZDWTx/ZiPb2Athxnlk+I3zDVVmR8Yu5th0C7LWwXySOvEPrq3GKTMnfJFjc9E9LlfdUEG5D7ep&#10;wGaDZhs/ZfuqEL5rB0SkrLTNhyqKgYoVa2iso6Tdc4yCQoRRf2j9UD7ZF+hhMYEgEakmKQT3hUXd&#10;8ZCpccYVB+Jegk/r6vL1LgSOv2mSj0pbg2elX8mq3wr8w7Zwse3hxI03t3zEib/ey5Z/faYJ3MPm&#10;IgiCnJjkrQP8mwlQjTciuQvIDruawwGTTjHhvXhqcCoTMBXdL3J/mtyWO0CAITTwHUIIP0lkqXZa&#10;/FMGiRLcvAAfkAWlXbgIhPs+nzl0LIsZegYz3hpyZiqQD7OJSyj45llvWf6JcyB22EI2rD5lXjxb&#10;kpPIjrjXwxjSWpxPtUac8SLuGRZk0TTKTRnGHz5Xp3Y6p5IqVNn8SrQvrE4mlPLUT4euMlje4qE6&#10;Us+U8w5ioYbSb/V80cZZpqTCVF4qNVWUT6APcPEO493D/ImPD09rrcsGYwo+oDJk9XBrkyWV8hvm&#10;bR2kBrERd8VN+fnRCkAUVndYZd/EFQDbo5EiMq02JN2TW7duxpFUWZZE0nLsVyLieObq8A2ZfGIl&#10;MCji35xM+iICvSk6MQ/h+UQaTTLNNEZyFsjSVFcyYt1Y7QG6O/yKT7rCsUCN7uBSXwg8AbzLobBZ&#10;Oe/XG7etp0Vb97nlTqntEV4aLLKg7kmQeWZfTSzdVQdl+fxaE5EYt8FI8X7kPOOvFU21r640lL4L&#10;dAr0AcMn5eEw3Jown1sDn8fPSNUleB/a4XEyGLz88sbZ8zlSIA61bK5kPghQR88pP2+y8ydYmM2Y&#10;xOnVApodXl5bZnEba0cvbZFD2eyuNZVHKf7AJc6PqgNhsEEghyR44ZDZhDrqqs45obV51tdAXxrn&#10;7YZeYxeVOOkjnlAwXu5qViAV5MN2Kh4gkVPEOMnoeD1bjzgxY2P9jde+F2Y7OJKAwIsdSZXHrWdn&#10;7E9jGlAV/ZwmnwuonuvD96IowViNriOtdflGYGtuuTk+z9D++7/8L2EQ+oM6rSlcz4padQAQFXuU&#10;cAMKu+4a0hriRNQb5KFSC78SWWCCYaW4biY+kabUD4vkoeX5ytSyyoMtgVilDy4mUwYHypSrpfpA&#10;DXLYisNb5rv1a0zSLvXTriTnDDsQzVrtbR0f9pmLd70ZuRVf+1R1Wbl9VqsuxpqcsjoseGjebjVC&#10;tzPYJYfpqjhP9M2ltoVkKWLJl4b039GK+ivbHNB9GdfPfvaz3/72t9TGzg7eZZWST8wwFue5TILL&#10;WxTAdYI2iaoKiVo/rwsQkaCZI6NAHxXmykWhAfq5QC1YWuFWkeqpF/N4iA1GQ24yUl4yO6qYDUwd&#10;f8rgRqqeFwWqjgY1NnvbHUbZVVtqU8cCArZVPQmV+rWsgIZamlpdWV/TqUY0QT9d1+XTCd0X1Ual&#10;VdCQ4GqRMEFPLiyVKjO0tGtbvqsuWdaYs7sRn08ZSCahcLMjXHWEa2QBtuXoHM7IrNWGg/OzYyXg&#10;qnrAbDqsCaSXR1qTL/RciNv92TeWYYKsvxud6KUmSDvcOp1EgKzCLW4DZB3KfEpu0iMXvypFvGk5&#10;anN0OB6iomjLODt8FS2dRFmE5s0oqBTPdElVrDmp9E7rvNIjakaZ+arjwPgVgqUV8QTBE9/D7ECx&#10;aWfEvjl2ZyFNEPAPET2vkdgNmvZFSalJu5/0vFihVoHVdv2Z69kIbJJxFBazpC06NQFyLXkJ6gY4&#10;lfOrc0pJoY0qubWZHaVADzhYD7hKihaoQz5Phbyiv4OLJxKsRC0lyvdguXx6ohnPeQiEqZONAPpQ&#10;JDSnjFmGq2MqeyIVbdEHDOykIZujO8V50UZfki4nActXOC+rsgRd8ArWtZ59Ks8x7fMKQRTdzq2w&#10;tEAngbTYK8QEvv61EZiBBuDN5twpf5/U6kUN/a64ISfRoHLGnQVpmTHyevuOxXxTU2sni8MATcYl&#10;w+S5sJ3paBcAo3gBf23s5t5Nv+KbmEBHGGxt2qhjvuuye47XjjmnIjk0JvyhQS4DK/gJ4UJb9pA+&#10;e2Yr5uXtb7/Nxq3BoUZhXqGkN867bTUDFF3HS7roq6nAgVu/l/gjo2tQyxzsrdiiusJDyijo5TzN&#10;MWxrYrL1j5XIbfD7MMWE9rz22mugJb+ynPPZ51+QY2Xj9GkMMiiCzWuZrNIoWLjgORcZ7WiDviGL&#10;Y0DWURJCg9n3XAKIC9mNiDf7mPNL3+g2NQB2w+5wOQEHPE0UxjlL9xRb9JDncgxPoDPJAE24yEdJ&#10;SFisFnpcIMyNG9dRv1BPGlH1v1ADPWFENKoeKAdDEWDLDRCRgav2cE8r0jJlxLdGgMOYxhPlb8+g&#10;hBNcZINA5WbmVpx3ZsExyyg0ARpPaBchi36YNemiKSuRm1Gs0Uk+NjHDciSJAxTmoWTowJ19C1un&#10;I5J7SMLif8ugxh9eoRiFRTnRT+3UCRp5cs+CK2QUAGd0TgkWJZ1tedXjyJZK1zMt6QEcL+rpYdoN&#10;qRt5bAwLrySxlOdI4JUu69dFGlZKBH7pTIt37ua/bMOJREiIYrKT4s44zoa4J7dv32J4RLZRJxHv&#10;2FujWOn7BqZgnIZQAQtTUqQ2tuq3ZlMOv+cOlWiSaulhOVDKbxLICI9ySUzAr6CgGnxW8uMPSta1&#10;BC+F9CvVUSVCqkPva08cm1h8tylI0DF9eo2BLb9OfHtvgbR9UBjT5CyLSFyqIvIQ8acgECM5/pVZ&#10;SFmVfmHnVEzg9Vy1r4LxSPsaCA2Q7qHAoVHmEaFpiBnTAdlC/lKWjC4IUJd4lUCVxXIpDiqukOcB&#10;r8gu7JILgWyg4x5OyUorOpdL8BjziPIYtAvsTavNedkKHc8UHCGOJd3HpSzLbgCNk+V2UMceUp31&#10;0qZQxytZ9TXj/77TpKFnecHel5X703ddFhjfcprGCns2FVjOl5+B0vOOpEZ1CnR5m2hBNnZsHKB8&#10;gydNuXYPR56vN/do+Hgz9l9CUKQJEyf3MCj6relE1OcdDdbcZDveOK5xpHYPrD7cn/huZvI8MAsO&#10;k4et7YOlGGqE6aDSsFsTM4blY8QuHL68wWzN40zGOBPgp5qFbIkP7i3vh4yEzVYAGWpaeZHq6/Rn&#10;zBVRddNKA/F5e1vPHteRlIxoMnBmLaU44hIu9dq/kkseXMPPXc1XqvTF0GM2F9fmj2nJLa6wJOvL&#10;FCSjVCWV4t15VwGBgWxCT0TSa7WhtyKSHm1CRJ7aZjRleH5C7CsGjIj4Ga/HqReYkrz61UhQIwI0&#10;2veMjPjJJIz4JuI1cz6MEocpyF4t//MPPkDtdkWI7/QJ8eY5zQBO+8q578sVy8CxLOHmv6prtK30&#10;FfmMedHFoI4iO6ba1i/V8CgMxAj+EdeVeUYzUVjbsmWtHJMeYKXQPyWT+M0rbiVolupQnWy1YT6d&#10;CSu0q9zI3mXodsngEaPKLUBV3KPkATc4L+AiJYHB5K7AM1IVPl0V9kcTiCHTDYZDSZbf7929Q5YQ&#10;MpDxugce8a7nGZVAymnWhB3RT/xHGF3MC+4kXketdDEfuYLTDT2SGw8+cwjONwV0DjqbDlMwUrnR&#10;JVrgs8K0x4nXKKhiEoWlKCqkZmwwaqMqKnQshKCjxqKjOFmqfYJde7UFJDfNMRv1R/g3eClJAeSu&#10;uUJ05NkoP2lZASuHLyGJhB72RyuqjGKvoOCrIpNPhkBXPYCMe/bUqDuKAFQoj+Cr/RxlcKpNYpGK&#10;WDCqswK5+QSUwb/CtNp6lYt61k9vqIUAc1VkBT8IYPe4dJ1ot1N4ElpDOJKAcrA2MlG4p5gVQmob&#10;U0x11lZGhuLXFpxCr/mC1TpfRnOI/zhc7WH8LKV/qKaA+XaJMhTgkw6AhzwXgJSR0BQelKS8ZNVi&#10;j4egOhOh+0knoHCjP6CcEyfDaVLNZqIZmcf+Nzo5RqdPvkH3LCkSOjuisVacLKg3MlBMVcx2KTby&#10;hP1GFxZBTSddehGqUofvSkrif1tTzaBl7o6djjm/48WKetd8QHGxISma+mku+XrqUHD5tpf0SzHu&#10;rYEb43eACkomz+IOXkkW3nqYCcUMVqt2KuWWwYdy0ToQEVjeS0/gD9q0ojHEmAVSYF6KNXDOWeOl&#10;gvsrX2FZdAkckOMFwcqk7EWL0NfMiwSOMyuTYUsFQyXIgjphCHTegfC1kVCo8jU0cmyNtDhnzp1h&#10;FZdegYggRG3rJhtx0K52TSb/q8sO/EG/SUw+77gs7Sd+aioUzRoUqiYCqvFTNgsmw+Fx8ccMmLPw&#10;UpiflCziTzuSAClg5Im0zLgYOL8eP3Hy+vUbtbqeKeYh/eFd6WtmP+JFrixV1EY28VCYqHO4MCDn&#10;0c1n62+/9RYskX6KkI6F+iFSSBsgw7hgm7wFC73z7e1a+JsQXmkiwijv7NWI2FLiCy/nV/KXz3Dj&#10;AKURweswjYgUH8RM5RqviPBcahoMCmAyRgs0/7EnEqw180rvpFZAmJCLUSvamMgLl67gyKNqEPjM&#10;2bOZoJ1t6ucsAvZzMnx0HZIWAV40hNRwixxYJ8Fz+QwAZ1nob/7mb2QOYMW7776LcKcbgJfmIIrk&#10;aqxjVRkL0h9/E74kOqmepmORgXNDE3TPkfJETJNCqdAWpSBlHMPN1s6nIRbewkFGcwxcdmR5idqJ&#10;wEBkMTiZm8vDwuiojT6AA3rHuHi9GaxVOePOmvPCp8y8UVSSZKbZh88WNj1H6ir0X+cyNdAQYNeR&#10;FBQlRf02ye8iShwXZWR9zUh96Nc0nQSf0853eyX3kNGNHFVcZVyivdgibtBVIKYS0j7KVmiVlfZH&#10;qacU6/E2HBSpPVntFlf6tHB0OgrnCTHbYgyxXirTDFYGX9mAQTi4CT6S+SL5H9mDlk3YWE5uQYVD&#10;sHGYDJrrG6dI0l97WnI83917d1hpoEyypz3bI4yOnAmPHpKKdAFGWmfD5/WkXDhG6uU9sh3kZF6i&#10;8OK/ziYpAS6VeSOhCbHxAr4VNDUJNeHgpYj3kj9MXGLaBVcoNK/yM4W0FX+QVD5Xwg1779xRl0Ck&#10;7AiM/Yl1yvpIzXycSmVbwtiTm4mpx9mUGKlsnCMjFQZs0itRGPHARr/aWkculTWSybGZ/83X34Ag&#10;mH1oWZzkcga9fDIztIyLaZXcRAaJwieNEs2IyDWBShnriLU0aKf2wyiYCBYzh5HRUp4rAs0A9ErM&#10;Fws1EbXw8DppxCc1LMaVHLq165EQPCxeugE5o+VWxES2MKIoknUbSwcfMWvBZKNjx9wersek9WGM&#10;lc3HKC0QJh4jMmRF1lTuMLbU1W4ilsRpKHWGnCrgqMYZv90U+hVXcZn0+ZOmngfaTKqF8+JPU1OT&#10;cxOFskDO31X1jYRz+Dpc0if2x3mRPzibfDauNm9xCDQw4GCT6nPBTXa7Z7z7M9P1vq0uJxx4xfTi&#10;ARDJYazTygveuaa9bM+vecuHD486aaGew9ipawMOPwe8UPugbPeImhbGJpzfF0Yk0R/5p7xCqQHS&#10;JwPg8goci7AL5qDwqLbaEkq3Gw/so51H0y6B2uRF9BuIXCYqtSTgCL4HA8iT2htfC/tAqvCPdEge&#10;2oAyn6CkbfL0FmrV81IzKu15nZaYGuN/qMQ5OhVCLAC+xAskk6+wMzXA8HkIbdqvO8WX6Fhgcmpl&#10;PJBEmNSCV0Wyoxjv7Z1ZP/XGa68ZkcRajY6kOrUt07vvSKqUJBEZ2ct3ENXlKpKJyOPXRrCexcbn&#10;8YncKbiHyBguG+p6mmM3wtvW4Wv596+8ZNSPORF0LoTbViSC5reY1DJDk7KDbgx0t2fCSwEjHVIV&#10;lXjUDmjBEwrTEMUsH3qYDSFEE3uz8UD2FgaUG95igc401c69sMtNhSNl3bhYgAaSmjdauwydrkoM&#10;LcBsdJSFFlBAan2JW5Kiyhk3qhFWReJknrhQRvc8r41i6ILtRUIxEoAAhBHpKdCXoUcGh8TZsxtA&#10;HAjwFg+pREjSc+qkDF4qLucPjYoctG5nAxRogfiV9B+5DZAaSNPgPjvZk5471VbRQk7NK+FBc/yL&#10;Y2GZuRwlk9U9chyqQuWQnZkyNnEcZbARl+T8UqFaFA8bHW2Cr87dQVY4G/mMV/iLM3qLjIBQZjRH&#10;E4mpzeV962xKa6+Qw7SkVp9j18ZwILwLDBtvBZEEZj8n5WbWTYM5rofV9vVyIU9Igk0bqq6vBpaI&#10;PDIk0VWtQnIQCe02o9aw56s2QF8twxxLX/JiKs0eojnUnEHpdtFxOVZiW4JxFBTNQwQykOFdN+OI&#10;7SiXfDUPjgMRi3QH8Jadb7MWNBYBRGMues6vIlvLpEYtRy18ZI6iq8RLeSrXsKGYaFzpUyevaHPP&#10;5iG6Tngu/BlIj70nqydXu1eACE8s1wTEzgdKig/0RD9FsxFxCamXgQ8u/MZDmtDJIsQEu106AApf&#10;aZIRvF7cI9jE5Gbl9tYONDnTNxGb5kwg0r0VqzUChXPPCN/Ih8qw6BivGCVqaiSMTAPc2jtgz4Gn&#10;9dgHasP00vDjK4V5Qhk9DgCHqtCGAaBnsWVEFefPDXglt3Q6eB5D+tw5p7JnUFShCRfzvadRWiS/&#10;W/YzzMEm4Ayt2G16qLNJ8o8XJtcxcseyUyGEWXG46kP0eXTk8VUXRjCwUmIJTLHOi/7Lz1WJuOdX&#10;EZ6fLGAflI965WQ1TjdPGIVOHIfMr3ZeshJ5VE34Cjy/vX0HzwKmjos9yWFUhy266iCCec3yPqcd&#10;UbdoLIk1iioulea0MnWy/AWA0Zgj4/V44my2OONF/B1k8Xvte6/lWIVyYRicK1uWQUm2tigDVI88&#10;fHWfZblekp6v81UJ4k/W0CzaKfbyJ7kTn4wFZQBka8qySw0HZ19u44QWqmRJJgm+ysUPhIPq6xtX&#10;XnoVqvOoNcwvU4DxCsKbTIQUvnrt2ieffsoN5VES9HoIrgSDVD1MHIJbWPFu1OVHj+gzcyoiAXyj&#10;hPA6oTkwELqnnoabj2J0ntchKPBBRkE9am7UQ4tmaJIqBQ4V4lBgexNd/uzqTbJS/ehHP3rvvfco&#10;jKZBi1TSWr58mGVSEqDCaJwLK3RdUI+t0lZG5ARJtoLX596L1fIQqSNfqXAvSfepjVEDNOAvLlmP&#10;YXc6W3mL4bEaidgd2Sn3UrH1+9mtm3VL4EiqNt081k6KYGKLROpbDFCk4rnkJoXyXC6h2uwnP7kW&#10;wuXrEmPjGze+Lk3RyqhwyvQsbPfcKkVfavNRkB0pinKNkOcz6X7L4FX/pTvYVMQQ5XxFz4TdfUrv&#10;QX5wptIILSLXEyVaibSSqy6nbV5l8xpNnDp1nNyX2cV1dJWE+8k7Vn4Lao53KXncknWxAw7sanf4&#10;+W5Prh5+pjOd+GxkngJ5pHrvGXOeF+TiAEp7iYFpR1LAMgvH2rOVJGxEKdQpbDlwjQSHwBGlOy4N&#10;jM7keuYvnhR0wTxJu/HKZSUiLCWnr7hfOMcyhgMEDS5fvsLfnW/vQoZo1J6ZSH/kEqoNjUWzOM4Q&#10;qYcy2sw8Fz/Ff9mXKOG7x44TlJFEj4Tm1bJ8XHikV0EJ4zMr68kS9jhnwLH1bHOTemJQ92b/eZFY&#10;m0VMtv7IFDj/cg5qlHhtUfYYeM5e9ZY7YjuaN+4tsCqndCKzOPdtaZF8tbA7Op0TiPA2sVMyEU85&#10;OTppgZfYIlSb6GI35Sy5pDyt40zrICEz05nJcIrYlcT66uctXqUvezuDN/3nlSZzf/VJlxyr7fsu&#10;ML7iry1EnBoLyBa8JmZVrcaLVPEs46/28MATO9bq5QFiYXRds7NjAQ7MGEfX/Zczd/d8HqfLHJHE&#10;ry03R07ocGRExYz2IdZdsifjEPr+gKbdoG457pOJ/IXMi2pyadDFQrUySrJIQa5FEmmT/R7HzEtX&#10;Xr586RKKV5AzB8KRqo9UdPlLSFIIP+3AuBgHHaPVHCZbjD1O5yji+isX8lt6lq3NTuvEacn8nQ7D&#10;HwiSDcCkmmkKQqs5FYquJqGoQEbNf4r3KhVDmr1aE9bB65Vz3xqUC4IZb4e+U15xi09w+OmTI88W&#10;5q1tc0TSFo4k/Fyku50OJTC9NohJyyjyzExPYt9UxybJ5XSPT8ZJaQLp6RbhZ140hcQ2pvmuKOEr&#10;kqQo0arXAYJa/t//k3/iumgnJKKEbfCy6KICZ6VChM/2u6tAyJi0Z5qH8m6LeRVNNWBunN0mVN5N&#10;KMSjR/zWK05q4bSrQTLSibCodQV2dEce0K6OG/vWuVfsEvU3H6dRjdU2V6hKIeFPwdE59a+Gfa+Q&#10;OyuU4UwiFQvEDGuG6ECiEX0QPiKW2jmfbCVzLUulZ4J5ndXOms81DjS6RoFtFAwkOSMr7+02FEfG&#10;aB5i3XsaNCcW+9zDdIClx5DRd2aJqC+kHiXNLR/Urd2nlRYuKzoVtkcXctorhXmL5pJb/AiRPnHw&#10;scys4dHY2XOEKNV7iEJMAW7QKIF8Ig9rD53GEtDTl9FaqaQl6KxN1GwmxXNJWnGi7SdvtcVGtkZu&#10;Nz9qZohjTjTdcAatU32FFrXHfN0mYuLW1LTBqegS+SUkqaW7nZlVOazn3mrZmGB7ci0NSXM4LNwh&#10;N2m4no8NoLFKN2SLVKJDtgl+vBlZidgllKLsFv5La15ioEgunEd20Hy/eQdPdPL27Dj8XHsJynM2&#10;JUBqA3XUlbkX2lFbK1Ja5ZsKeSIAKWDlzY987uiYAjVvRiQT4FLxktB0jvgVTEvNMwrZrkNu5qM/&#10;RQhQWHLrkfYAaUV5hqbOJcLX3v4VFDte0VTgOZ90DyCITqLHVGc51MwB0dzMmbI/vu5A5CoOc5wp&#10;+ya/bXhaPmicpb9puczWRVFra5ZoGfoRTJgXomSSXtr2vu5kVaMrt299i0OgbJWcB6+vvtLI5o/p&#10;BYpyGDdwfPPN17IU2QjAgBGZ1R7PQ1Ijxw1HrnT85pscAwQfw8COFrmEnXySvNF37tzG4cCLVEi7&#10;GxvrL710hRpoIjlckhw6J9TKl3gr+vAepxCeolGeZ7U8R9HldGTInvzKybNOdlhUXfZf8ApWwdoR&#10;FlQTZFTnz7P3PcdHJvcy3CmNThphLZ9qKLbCB5SavtjXhiPBc0+ccUEH8vDVNWoFhE9AZgnnAIVK&#10;Bc1SRkRyG5HVKqQkK5PNK0QoUPuSbnC8FyYr8VN1RFJCpjzcIEH3lYOijK/KFjIdbpB9oHS8MUEu&#10;QWdcYOA59ctj1YHwDTEWiVdatgDH58FyXbogNpZQGtxMHNewsb5h6FZyJVUm8qSaWlwEe+hQUnVw&#10;sgEeN04MTO6VNdSu2LSH/hKUXjmqkqaqVGT+ksyAPJ1JjJOM5lEAK4PVpM1X/vtKPDlpRlQSr181&#10;kRMbyZVOTtza2vNg86EvakRmu2I5wMpZlSM2uMFi448AGfasseZIJfg4SLBN1C29Ul04f/4SzmZ8&#10;Qjg9eQWyQu+EPVIhD9mDRle/vXMbyxMYUgYQAWr9qnH6Ly0RRvQHf/AH4TZ4QmfvEqDG4CfVEbPM&#10;cxdRjFGig8gFGldnkIEwj6AHjIt61DGYAZ7IhGmIr+AnU+zxCCISt2xH5NV7t28CgLfffguahSQR&#10;+uDM1avf0GBt/Ew8S9SDZ3unTiRbswLRylHGRA+RXKLgM1YwuVqKLx0QNy3U5Irt60/IQyUCV6w0&#10;4lEGlKNyA8R6aHBaFBc1GKlDrqu4l3Jl+90Bth7IhLXkW+vjiWWUHc0bfT5yTisEjHp/1Ba8dDDp&#10;0lVBPSDj7NLIwIWShVtyNdOwpCD11/JxyPPTjZzSm8t9TPL/8TMnZVE2macrhgXeGxW6Nn5RJzFK&#10;gDTc8tRJ8Pbb299ybi+0iAvp4sULhLXDXI+XmwtQwzjxr8JgcxJfDq8PWxZWLVK9VxL1c3/N2FF0&#10;cUnkMMSciQEhZ4edShJcq27yV1Rf/o+8mTGVUhWeUGZhOShySFYZgeEPcxPJIpDYg2eL8auRlGQ6&#10;/S21wPQBxvQZj1LObkvQcTUft1syhoNC5pnS3iEUCOWcUCDOFzoBF/n4o4/0ZjpHzq9AaCEuCtU1&#10;4TCYrDGSqSp5QROSidxeKlBr5UnY0XwsrCFF8E9G7T7J4NnRo3DRazeus7An+6KfybbNgjEbJk6d&#10;BLxlRcd4pqN8zaFJnF1bDkRwUDWDWzXHWj3C6omuXvZaRkNnOHMP9EgNSaS1hNCMKh5YroFblKnT&#10;DD1jYm/nCfwSRWJx7ehxwAl/5LHng3FfWldlauYgrbSd3FXIZWfc2Y/QKtdMvtbDCHv4erLb5FSg&#10;yh9MiJkH39TOovoDNxQHjT/WIIId/ovEn5voV6xBqxrJxQDju6yHCA7P0JjMgBJYmcTZjyk+tJ7c&#10;OLCvOc+GxshnxAE5DPfcyCKa5NHgmqacMi+wZeRvVuKqdkckqd01D5RxefkwT2oJfKx57PD4/MB9&#10;Y37jv90OPTZpCJMX1dIaRevP9VYwg5ML8LDEc40j/lgcvuGsOdYD426RmEqQCn0TxE6mh73EZjIJ&#10;EAa0njSNx5O1zaNFcD8V/uckV8rQswQf5giCp7ir8EghOUwCTonSagMQ3MyICYCFYIHplOyDclHG&#10;ErsUKO9xHBl8eFoXhKOqLuLhZiucW7+BRquRJSu3BXNVMrFHuo+Ccmb9JFvbOkfS9qOHEFk5kszX&#10;lAPVahhJtl38Qcrdn0oBLP5wI+/tr+P8Nit2mloF1ZSI+E5G7n034ojSE44NK9aiq/UcuJb/b//D&#10;/9XFJV6LZVABIIDJJSBK85NmvF3XDgmLmdOjOEiZpvxR77jPWU/jBkFL/DZqqGYzT6iTyks3mxLv&#10;xZ6DqW1vc74Y5fkJTYhq6QCi2l1jQlDCKBG6xHI3TJavBnowBL1I9lZbuuTxlHtIiEv2zoE6QUe+&#10;OGrRQmcnNiSKIPVr9qsBuCkDFxIeIob2h3/4h0Dm17/+tcCMX78WnPWacS9UHaz10E9cmmAjaAsr&#10;51dXwzhC+1e/+hVfaYJ6qJ8FQxoFPB9//DGQcTsb2qHmt/4IVFJ9Ihr8dkPD3vE6ZAWbmhzDp3uG&#10;brnaTKxrGd77XiRe0TIXDjRKzeZAYQjkLmN0MFx+VZ1ldMyC2XZpS2RVDRU9RMRJ6g4ZK5wXJbSE&#10;QXkd2M6FC/u6I7nca9DEI8zj26owAX7iLRVNHRncOHDHbiuATguqfVU6F3hRS1s6HDscEZ6nxZq1&#10;5ItBm9tFf3/WalQr6MacYc5YuZYcKKbci36UNC5Ad4nXAf4uF2nkd965slqL2jf7yBw1dTLkUbY1&#10;2TeXGVkM1Uqn1tlacoi0Tk/ndVFaPsAT4K+DiXqcetplIKXaToFF9rbncaTfBiy/OheKPenUcAAB&#10;yFuq7HwFguHg2ZL/HArJbaR3XvRr19mgG2UhWKpvhYEzEFunfj47iIyHsgI6QLWlzk27nERR5iML&#10;mHMwpkB2aGK7VM9Xh8MNVUmM/OqT7l4/by8STxCtTePCwU8qdKL7YVC3TLJZd5yWHcTnhgyNamrS&#10;c6D42998JOuA2ygg+Ql7WP+alEIneYViWLYMUGVFfqsDhUYxgKmZ+AiK8SsGMK9/77XXYAVUrnOQ&#10;HrqLDaTVGa1tRk94KKO7cO48r2szSxpq2zQK88F/QSfhxgZinD57hjV0WuchBMWnw5SZiIqCV2Jn&#10;XR/BD5zkIYY98iKXAZWiqMIl3KMcE3gcLK9xa4VMjWsGMmHapbfUBlj4VSKysGjMT06EyGB0FQMB&#10;OMoF1+tEDO7pEjcgJyMVmPSK5esLFy5J3QbtKotthc9iRR2OlK0NdU0SkzsaUiYyTXxlRCbsa7rG&#10;s85zDSF3vYmlvOgkyiUkDYwNdoPI22XFLV/kz5Q3ntFIH1rpTtrV8RLTWlpJBZphLk1Jv/bfDoxy&#10;RPLpGCsK8Jb5aMI66pRY2YIcxj1iPmFeqE3bjwmFFtzORkMUbs7G5hdOzcKvRLWgK+dZJo3RyjKF&#10;AfFHH3/81dWrGOTYPwyZGWTSMdTpgPRFPe7UZqRMq75pQv/QHzzNUyHlrmFjzQSaKOEOL7cWSoDQ&#10;qUyp2a8IzFv0kJI8f+utt6hfcEFt7KNHJXEWeBcQ2Q1Ij+TfUitXVplAucXF82dPg7WUV4zq6xG2&#10;0pQ1U4B+0hOFhZMo5jjFMkB+avUjxZ7tnVg/lXNa55zT0jtNo5ZQuUiodAvHw/St91UMJPDm6o1a&#10;oqvNwT/5lFXSjea6rX/aT36SzY4yWnpR/3GroxFqurckWA9dkWzVLmzXiRhJUl2IAnJse+go5AAW&#10;aHIWz0EDfoWpV2emNRTeMjJPE6Xcx2WGLC6sn1xXTaAmzlpj8xbs8/6Du7jrOOnrAZ6kh/dxoiDH&#10;4pi4do2JAivOnT/HNkeWNVdrixwBSZh20CIrjITNUXXIBwaOA2IWtY6xLzoprxkvOoS8lC1IzqKK&#10;OBMt58AFwld+yRj2FWWQkhX+HeLNm88ZVeAW5h5RN9nOVulIcjJSPEq4Nk5kJBwUGZAmwTbaFhvf&#10;igOnj7W3DcAaDGL4cOai9pOxzp24Wvb93br1LRLX5S7FuijdGN7oVzeTxiva8FlNBHtFkiaNSd8u&#10;6pu0uPkAnGZQ3ET6rK7CIqB9PEogG3CEvyPpk1CCbQ3sDGWop05G6ud8rfjigRGcubT8xyUC9n0H&#10;kxys/b/yeXiXooTxcjAiDiMmCisdQ4zXIsUq1t4T1vFZBM/d0lhn2G1vJi8hjC6nPYJhCZTjwGgO&#10;ZUevEymnQEH3OUROVYie3L4pRag2/5efcFlAIDdNiUJWYj19I029CLP2i/UrTaEaKV0Jz0s7OkjF&#10;tJpuzH6YEYedXK+RBJQdyqYeAmVEoS7swEvPmSJq5QPdxOhIcuzVOR1JUz0ykB6Iw2zgTKOb81X7&#10;k/W/mBirQHejZ0G+pFrb1zRN3+1I0pqWCQsN+gPCbj98RCwSy5AMhfWMB/cfIk/PnztfeQviaii2&#10;8RR/R06QhIFXJBGaB7tslxZ213Oa7AkIPUtO4P7+udkTFz62ehSfEuxLpo0SIeMBNuiBgkvJRX9Q&#10;HrOBd3Ik4TSIDygQ3uXsr6gBllSNSbcQVTiSdqbsxtHA5/NAC6Q5qQ18ZLrUMeAFz3aenD29v7WN&#10;WCTOVqTG73IkjRFJor3zKPKEmuaH/bUn/QAVNH5Sif3hsxZJ90PIDiBDU1/TQldy4Gb5n/7gPXPf&#10;8IPhQjSgxkClgobuqliAzfwqTvCr+pwLLOhVxvdSEvmE7qutwk94PTAAqJyvLYMdv6LdjVHUzE5s&#10;8AJG5YYUxgk7Rrmhcr5SM51B5dLODGmxZnLsGCLdfDf0U72KF12U0xOkecyI6JUEKXnrH0FlYYmV&#10;6F+lOK9QQDtZdq9u4a88MfkRxahTvwaVqGC5ZY+H1In2RtQJAKQejQFtUR6a7Yhq2Z0eFWHe7kf9&#10;7hxBbFCDyo3WkakQgCQ9MaO2qICEo0Uqp2nxRtsMLFd0uUio8ipwtGcAOPWYhIiSpn2tZcmrdRby&#10;pAw1B1dpYzj0nErAGerEUCzzLOYrzxk4K7FIJsNt1DIPMHpZp1M/UWMxJl53q4tL9KqzmjdFyVM+&#10;S2dEKLVF4aA0WsxxoKlAE5qvwJMXgZUmEz8xXjUDk8jKgsV2bugATcjZqYHWxXNeV5FCd6OkJ5ox&#10;ohTbCV4ZxW32WV6hDFJaS7jJm1Y0ErTW+KRFukQBPRoO9oDgZKaUPbyYpj09rbA6e+bndEstR9Vg&#10;RkErzGlRZahnwec6tnyIYkFWDqqCbJGBYKAr5C0UKen8ShROkICyEsdIJ/1V9tpWgbtmeFdqsn5K&#10;wgfAK30T+l6lR2250MLx45RH0lihirtSmbZkUBRug59XmhU2ZKwWPKEwzUndU7ePrgEXHWmUdxMH&#10;n3QM+FNb81lpIc5gkqTWOUL2UKUhmDB7qMVzG5WN9K9K1vFFUbprYJgJnR2sMt/lFYApnqvjCl5i&#10;IkrzSxN6JaRBpsaYMo0iKrQShnPvzj2Jwl+NJRTs9o2q7DYo6mGIMhw4klKDSoAk1q+oxes6lbJZ&#10;prqh9BXDDc2wLcozUxSDPf70pz/l4T/6R/8I4eYM+tnueKcSAqFyLW09yzgySgOY9lfKErl06Dit&#10;QjhjWVrE+Ad/sleidAolauJcYMInOQRnowrkCQMDDslcXvYbTejWYYAthp1T0Y8uyfpE1553CzuJ&#10;0rUk7OiacJRW1KbSQxmQkyemVWKkPLl2/fqVKy9p/LdJL69TTMd2mPeOUTMWdyFM7RkpAcoQmDsA&#10;qAxSePGKVnG6V4SsHKEAnaQGEYOSylZKGsTHr+Rc0WRijCKbI/3www9dS5AVyG+VxSM+h1tWed9t&#10;sGhCCC76xlfepVEnHcgAanUJhizbkacZmyNHcl741D0k3HSNyT2ogY7hjuFQVKpSQdT9xOvm7QI/&#10;CcICFEFjIrNee5PTYxBzjJrE8lEqbt+mOT4x5X7/hz88d/48QHznnXfQKNiH/u4777ggpAYlK+Ce&#10;gXheG64oc9vTCrmTGBpSnk1nDIR1I7rBTPE6El/PFMOn/7TLQ/izGM5zQ8bUpqJa3L7NtrUf//jH&#10;lP/FL37xd3/3d+U6X9vIQIJpdIMpM6sgI4WsoGhA5/5TuhTX1ZnTCDOwhFYYMsijCsHYXSTjXdUk&#10;FS0GKKKK1bIa50WYK3pElTwsRxJ2Ke+CJNQGHBQBciflDj1hpniF5ec7ZKUEdpUtGwQTVxVzXKJT&#10;i04qRCLTrjjGDQ1RhrecC/XYVndplAJFOIkWsR7flQz5VboGzoozybDRj1+VEUCb2Ydd0IRbEXld&#10;77CdjDirRSyBI0xswssJwnjPmQ4VdQg5J0SUvWZHEf3Lp9ZP0jUi0DcfPeT+xEnC1uJcqKDLML/K&#10;BRQdnrTZeMNVZkmdjMKMOwmCIUItThduTp/Bi0RoACKdpPGsllMYGw1jLllgc5jaEZQhknLjaHCw&#10;gl3mRrfbAdcgsgzKvGKagYurikJv+ms/TGhAokLKFVgGjttV0mjCVWo1dHbAwU4e7cDGKw4nagGp&#10;wuNXgbcSegSmHiGb78LiNo3v7vHr0WPHSSuOKY1zhD9qZJPWw02OcsLLjIMD7pTnFcSQwEUsG8R/&#10;HHWFWs6L0wd9KaEchZhD1yIySsyKFUpz35U3xl9TSdB4JauwC8+u37xx9/49VA1ypjI1cJK//9lP&#10;4SGkjAAL+cR/effevcRUwk7XVj1V9mhtCCVODDy8c//e9159leA+AMZe0eBrolPBH7bcPshmo7jn&#10;6CFSiU7i5AIJAWm2TCLSsTYga1Aehsqo7z9EkcCifwB7RUri9Vw/vc4UsIcX1hcReeIksUhkKmFI&#10;MDVid5Ae1Ake0Kk6C4IwbSLlSTiVjfa0mHRUSUQV+WLMykgyzn4zfPFKNjKS84g8vh78GG5EsGYF&#10;/ioJhx5mvB1vbEKFRO3LFl14cPoab+UYcdjNOCxi2JNwm4F4ZQVNKf4qtnjZt2aVtsWcQ0raa6WH&#10;mnNnEWkCshWO1fS6/lHZbCu2LnxDBUBBY80NkIYV/JDnjtpuOEyFZoOuByWDcphCRsT2YQ/KX+s4&#10;yIl4bbFZKF+VCM0HrBRfDeWAPh2K+ZTD/pKHCy/SqY3Tly5dxFQg3oKTFDmuaHuTbc6JjsRDfOLY&#10;Movcjx4+IMvwq6+8hIc/kWSJc0ymLu7BWyQFOSCPHglT4CHhmNuPAjrYJ04kFFw6kJA61qoroBoK&#10;SfAKefgqRg82w4wRJnVq/Rhp6GFm6rHqaZRhQYNXHtyDSTD7SdCpfmK2BwoQGFNepOkMpcTELy6c&#10;OLr2wXvvEer7dGcLth3ffQIRdoq3AbE6LTiermwMLQjv74TtKdC8dRbEkEa2Azf+1LTAvbMmy0IX&#10;EBVFCUnDmg/ggzXI8ZzuLhys/2//4i/AFc0GhaiTbTPq3y0deR+tyIbtDcDC9fC73/3OQBV0MjQ8&#10;7lFHGKo2oViueFa9s0XxXoMnQ6qjKZO8tsI9+LVmIoGXFOgbO0O1MexPnfzm6lWYrL4wnV8WULvV&#10;XLEGCYaHtGWXKKYOzetoTuhS+kckVFdrmzU0VUseOi9sCxCpSPFcC7k7r6bLV60L3tUWIpMRsLpx&#10;/drO9hZzGCOnyFKji08sK0PTJXW9QrTF6oQauRCzrcYDuYwUKx/pe58DCm0GquKmk4mi8dClTz/5&#10;NC4R+lT2M59aF7zLnOoZpPVOp0XDMTtrcYyeUMw8SiZYiZlXqpKILiI2V7Jv3R8gz4sAHH2aCH/j&#10;pJQuovVICXwVLVVibEKsQOGzZKNQCL6ygQAcWmTUzoitO6iWNGIpz/WoWokwtKs0FvpRJarTKMzW&#10;BupmEmWXgxqKkiMROQRnWSodGT0/KcNs1/llaHIuF5z1GrihUtJzaTpqwqFdTiMj6Ea5caRyFlHC&#10;8TJxxMGRkoN7T2Wi3R5pz1rLRbtkJ4E/nw5TjHWM/elM8RljYD6FamSCWf379lsYCF1idPqj6arE&#10;1RMBoGNvD8mP/YmqtK+4l9Ba4MnyxGEVhVYXVHB7FjLXLHy4Db4uW6fDRjhK+H3JUGgaXZmHInlL&#10;aKs9zNNF6Zav8qXuYdNIv+gpWj2/YhHlDZDRIOSrthYUa/KLw3zJeTlwwSzJg2BVcjNnjbEAz+b8&#10;vNsKCrzLMDSDGXmX/sjlwCVgBfFi3056ydISrICSkpV8jPp5SBPc6JwVhUA5LGFA6owLTxma4BUm&#10;FBZD0m32rcz7iMdX6EnjZDPwjA5AVraGA/NC/XSvUaXNHoiXZMBtDEikzgX2v65zmQ+fdMnM/d2T&#10;kWuNmDPeqzUKHIEvpcviNJgRGTxJ+MwiGwlPZ6lrzuoi3QmWxtgWVXiQoHXoG7PW8F66akCrAksJ&#10;2K1TVRSZugRRcz85vK/YULq6uHTh/AU98vpfoGI8DuY0dHFC34eOb3sr/7HCNs7FZHHPG5swLEiw&#10;8BP1SN38qgdNfqL3UI+qAAR0SlJf5LnslE9Zn5xQQUn5Bojox3AqT8plPc66os6dv7Bx+hwbDMmC&#10;RIEsYmFH7T6lGEwJ1KIShM312p5G0zSRrShDdqceGqdB4bjxYFYkr0OT7sAixsLA4YcKHQBLNzRB&#10;FcEGuNFz/T5KKAoYOMMr//pf/2sKEN2MmqFfjBfZcMoiDGxLUFAJUAI3UH7gHmZfoldMn0zm5o3r&#10;tbUtypsxcS4jATchHISZw7fFQ8V6K1FOnMWa+QiE0CN/K8sQmBTku84s92KImCAM0ashR4SN0lMa&#10;kas0+7KVfVZWjqQJXZ9XZe2Y+MwrIqf8uVmurUv4sjgxR77Ec8DFu3IbqcPX+UphnuhCbSZGPVZu&#10;D1um+HqzjmZQ5UXK1Uhr/Trx6VIvvFEhyMJGO5I9aHtUSuVIKf736ExDzpN5hIjI2tLIliq6zP68&#10;9ZOI+z32z2HY4adlizF2FT+RbZ0ajA6CMqOVzax45GOigaRtV7mArNqR1ygQLdyTNQHcfSnJH1wQ&#10;rs8s0xjuwS/auiJP2lraeZrNLtkikycsAGQnCaFFeDGIysI8fbrLgxV8aSz5YnNCs2zXoigOlzi5&#10;4ibLwiDlQMXspmZLNTE4ldUHVsihOfIj5ZF4y70Wk8xZv2fN4HPI0xNaUxNFWtIYcRu+AWTk2DwH&#10;vMagoZCrnRoEx3zxiXOH+QIeLnLQvcijshriaWI9fqfinrTq2Q5U/KdEQBICakTYf/hzo2ujNK5H&#10;iBEOFpGEryiKc5Jg4GnjK/yNA+xgWRjL1A9CPXzwAPRkWlRg4iSCoPFFsTseN9Pi3MOiX3pFFuNs&#10;E6pT0g9cI4YoYZuElUcyEPFEanUgfvaNBbry8ZV+d7xpYvcVKxeHe65lPpPwqi1y3SUVueYwjSHd&#10;+bEz45BlLN1oNw2uNvMZFQnqEUQyqwm1QqFxoh4echPjSKThmTmcPhfvjQTrkJsdyd9sq+m38UT+&#10;1q8M+FOVl5o88knrobk2FmSzFMLhGDdwItemz9rhmOAgAAQrw4jcOHEKBeJIgiyfgVQ5xW2bJF27&#10;DB7ZnlPPs0mTXWkVABc2kWHCCWAKRxZywj2bM4nd2yEZE5s9+YkE2HQHhyCbYekDD1BL9p7BGMMu&#10;J0cwlDKd/1MMPHuGuv90Pg47NOGkcHuCiw+dtp19coOyK9Fmp/wqkXGIm8ePYUPvvPV9Ng4/2XrE&#10;tuHdJzuMFG4U1muq8Dr/kElOcvFdXBbTesbIP6mtScbZd1pHvBK7GsObFhR8SpxKwD/ZNY2EIzqN&#10;WCHOWN7KpZEg5E/e/QEdkhStiAZQEbhv+hypkR4Yk6+qRC1IMtQXLV5eBHyGhcsWKWbbslGqVQWh&#10;FZ04Oq0oGSUvQUkbbG1TKXTmNDba28UT+jPR+cryFok8ZhcpZVp9dCAU60a1MH1d3V22rg2GhsRz&#10;QexkCCOLtRsVCPqkDZUmD0mO+mH6HujmygOvCEku7lUHVX1Ob6yDzOjiZHKEbGHcFWT71BhqOGRt&#10;l0a/zL5pUjpeuMAxKxeQq3ShjK+EofJHAaxI3ZlTYCrpySp3DcoDdVIVQpiaaaIO9Qx21SE8d/mV&#10;esKN2Oq8RvyzR35O7klG1+xM8emkeANLRcqRVKJdWsw75XEGCUmRSrYitMUZH6qcacYwxYgoqZF7&#10;CZVLm8ryza+p2RadUIWKrIryikyRudt1IDwMMx0OAza6wV95zr24wX17HBQkk7CvfHIm24biHRqX&#10;Rw2iesTsTHzv5GnF9W1Xm+3aMUlR+edPop+OSJtrL5L438hJYTUDrjD0OQeKAD/MSkYGMYnDYZOL&#10;6I3xoBcYALpLSLJNQsVDlzjf0qJ/l8xLFucSqs2zuGmHdUtf/ZXuGqAnluGTAbYs50Yz1Ry3SQdQ&#10;u3IMkNGnYIUMX1NzZLLei34Sr14DPXfN6EqYJRxJRYFX+GSYzdZeIGifxgVMddK4jEUEE+ZORwts&#10;QSojLom1f5XUmVbvu3y6MTvmrEdUkRYkUjmVioVUyfqLTEw65UZac0b6s3q4xCI/pXjbJUp5BV+x&#10;0F3D9Hl2DRRLcG2TpdqC/VlYBxwGZvXjH/8JD6mQXykPmIufEKcTq4DtIOwF4UntbGen82letH6Q&#10;nbaoiofck0jDh7Is2+VGHsVD6uS8WF7J4urTPcQ0y0tYCCfIZ4OdgNIA9Swf4RiQUF5WnvKVYgn+&#10;VzutpFY1ythHUccrxyJGl2q0Z+Ko2fCTNoAo3cDvhQ0liGIOIgVbxAQnupUwvVGHL70w+6rYjB6Q&#10;vGtfoD08iq9IqDBv0sHWiT2AWj7hHAGfnj5+4l7fKdpO+SIiZ+kYlGLSHH4TGyUHEThsqjogRTff&#10;5l35diOwZWCA35JjCzly+zaeKjQ82EViyo6skjR9gz1g7Js7djwZ+IoSYJLmeuFFnvA84XMYHjF8&#10;k4g1Z2zBjROBkMpjuGIRssBUR+0yW6Q5YLPYo4fkp6xNFzmQKJWHFRdFRb9kIuonjRwzXVAzjqWT&#10;bPaBccGhwcNqaPPBQ3qIwpGF1L3shEKJoZM0ZOeBDusqwZooA0845uiTTz/DQRP+c/ZMAv3KmwMi&#10;gTmZyr1dAgMBqTw8SRnm3GTAoGn/j//4j/HJAlhYLqFJzDVCE4cUZZhoEy86L8wd9bgnlAt8kPMb&#10;NA3z1DQ18JlX8OSSgwm3LNUS0wTyMGtyRWDx+WefgjYQL3/QEUQE60UTIFkTNAUJi1p457gP/EkM&#10;QaRDcUu5K5/c61FSm1I+ylvkaOJz/1RN758iJCKl/NIiuXvNxkINcktVPsSBnLmlYXBvl1PA4u+R&#10;u8ruFA3jCu1zjK4cE83kVUgkTCtv3UxR1ZQ79XAmZH1bvAWEFVjuCQL4drgdkbauSOInboIGw0Zm&#10;O+AQWrERev1E6ZDPXRjpVDiL1BVmwgWG1NYJ8CvJKKp7QRUCk+oQs7Dt0geZCCaD3W3E7D/kE2fi&#10;/YeJ3+dYM1IXbqwfoyDBR6A6L2HYQKBbpCwI/+eIuD3cCTw/RlJcqHCtZrkS7ojJfQm6hq2MLuGN&#10;JL1mbb8s2IqRqgx+MRGTurvOWYrLxocBvjW6G04RWSnSUnMEgA6taQWepzupmKYx7yujSXmUCC5C&#10;QeREqCTpzb4KDnxgD/RJNCoCr3i/DjuLXw1+4wlulYdoOrWN1snvm0gl8po9fLjvNpiDX+iMepSC&#10;VQRgUuhvof2UPqz1McblnlZ+BRlgvx61jJMR7YcIo2JmOUSPIMcLFy8Q9XPj5k3O0ANBi5bIf1Tp&#10;wQH+swXzF2YdESZQh/bQYWkNN1m89jjLKlwdXxfZr45hmQGAE7BjssLD/SNqk4GFlEaPYxEg+iRZ&#10;fE/kyI5LLjFZOQ6stvnsbG5tcg8bpuY6G0s/XWXsLs2qYIlTLj4s2AvMmWojZPElqTOEA+SMOVAq&#10;B59rbwx/2Um3R0Ybo1KyrfE5xDBtTOFPsAXVgvWbEijRIRQu9WklotZklJd1PqUv9oS/qsGbUdwo&#10;d4p0OM22+lDO04iqaBFJokSRaP9D8goRVt1MEpYQxs/DKnTzGX/qt3DEqTnIRmSJFrYhC08/lePS&#10;/Z4Hmu5XRpUjyJljyCa9sSunsCrlSNH9daLl2WXmuPR7duV2bHYG7Q9/HJ1iQj4fQVk8Ltldsv0x&#10;7yabY2YgMxizt3Z+IJOIkTy7vnHm5Cl0fSKg6St+X/zc7MClDPGYt27dxJQOtsUflY6jOZba+mxt&#10;eY2IJGYQtzQ4hn+00r3ldGBUQAYMg4oDFLAkqn2znLOTvQ/96tg1ctzxqmbT/+wAuPuALcB0EopG&#10;fNeenim7rstIyh0hyafRVkQkvf19HEmLj7c2GcIuYePJ5VS8sYJIjYisbb7upd1XyVpMcCPwW5TY&#10;irA9fPWLyjvZV/VtP1JvxMPDEqrFVuuH4qGouPyn339L4c3Pxm60UJda2pwWKPyKjEeIGtyumHcl&#10;cP8wnXKUUFJsE6dFX+fGmdDo4kmFKpfhurdH+Bmyzh0Q9CdMqkL9x+Agu0ENcD9WJGsX9GQ1aW/T&#10;ooqCTdtEtOTKCkSd6AFwdssIU7euqA85cGW5ASyq3TPoM68u0Dk9VuKI7LmZNVUELaMbQo2KCyDg&#10;NHnl5ZeOrR27cjknbev+oCoapW9vvPGGUBVu9B9M5fg2anMfn922e7zldEiftYyQqaQqVE+xjb5p&#10;tKvToIgQSuaJMA6HTrLXATKmYt1kNmH/KUAAAhfVorDylUkkIoyvqOGiFIUFKQJSv4B+Iq13FSND&#10;362zEZdX0KF1l1BGRZnyzbCah4q1LaF7Cpph0THcDYmTKu2q6adJ2mqdaAaujaTzwid96XoI/c9I&#10;EoZrnoJyr0QOzTlHPCPZvMsRb7OHKyrCXPMoCcQouaooRB8M49IC0efSCMlXwAhUXXPWflCBcHlq&#10;FDmNNrNWtj+oDsaWHUieXECMWTNbB8hjyiR4KBbXARkjqMUx0W9SectT3AB3UA06aV+uqutW85sR&#10;CQoGrkuIe563XJQvMWSw7madpZ0UrVWeDhvPQmGjDqm/HUkH+PgBgepc28k2J0pPqQSQdTnwvml0&#10;7b5RlNdHR5LUSoG2iw7wE2V2sxeZDJ8Mmfp7Hp0aLh2U9sERWaYdE/zURCEbz5Go8wY6+ZK9EkOa&#10;ZIoAoy1OS0ijElERlA5TLNWtyQXiMXFgi6zbCeViAw4zQlsyQF9hUNmTW9lVKEkBR2pt+ib00eh/&#10;oeYoi3UJAXvOJS07BL7KW2Klu4gzRJVrEPZgRULpMUHga1k35qsMmZ9sSK4okjiDEiYooRiyQvsv&#10;i+YtaRac7Kiuntm2qGW/CpHDF+XlSNTf9E67RvzJwGlL8ffN1dozvpVgPRUauUTjmK3r22KmiCvl&#10;j/FB9SbXk/ztmxzY6Wv+GafM85EFUoHSs2dkmpenu7/+1a/JCG3wLHMK92AlANEm2tiWLEJyawko&#10;hJtdUGCa0+GAUVqkz1K0rjSGJHaZ0stgcjmAeCIwaUvNwaBacVUccNRelAdQ4h7F6IzHpfHVcD9Z&#10;HK0wLmbhw48++vzLr+8/eIi+S8kLlxJYp/8ozrTabacThRcN00PxlWR44iXPZCca9z/72c9UEmju&#10;Jz/5Cd1zYYPNaL/95NMTxxI0xPApzIho0VE7ZXQbjcvsjS6cUJhAuTfffBNV4d//+3+fjCq1MZmB&#10;izCoxLdv3a4djYl6aDgouM3vbjiw8vfihfMst4ISlBSwQI8OM0ws4VZGexKd7gMYtc8tD91RHap9&#10;IkKGNX+xAmg7j/LSaeI8BWyOUTIe0JU51z77EqXz+uxIok4Fsc8BiE8cRQvi5oIOViRxgvzqILpv&#10;kpU7H21UwlR5417sbdYt+/Kyt74l3Jp7gL1hO0/BlqxE2lW1AqGBK1NA2aISIcuWxcCEJ+wS0g1Z&#10;PXnMhimgdOMmGxjvPNhMAlf8KmfIeHk00SUYyckstPuUrYSYZJE4OA5K9uChJTSpjjhgdT++1HL2&#10;5nKiBUgzUlncZDVUjhDz+8rVR7bc8Hxu1mq+qDqgUAmvvwAK2VcSLNZmXRx19nhvmdT61B7XQTkQ&#10;EIfIEHqHeoFng+zReGfgHayP50wstpl0cNmcfwAAqv/TYnaK1RZmXDkAje1+Cc6Z9z3JpvyUxYEY&#10;Mn+6yik3hSEH1+DpqgjGpWkqH8aEJTG/i8pcUqvJFqjfhKS2YsTl8RPHGSnLHSrVYD69lYG4aK1m&#10;hfKmlzOJ8CptjPzfCEQqpD/mHlEHc8qi7D4lIWD237AMU3grtxTbw0BgYwh0bIuTgegp/EoEJQV1&#10;PVPY9VGKLjxLhpvaZc/X+GKmI0dIdZys7SOpeg+2NyKJKj7vm37FYmo4TY99LzWNTN7y/fwAFTcZ&#10;Wv8L65S/RR/QNpxPbWtCbm7zHCbPYU2HB2tDh/lkwXk/8kg4WLKHMDah/l8Oseka4RACmYmxCdbF&#10;b36SGFVyugnvD3TY0TWom5CbWdHIVKBsrng850vW5Oz3tPpicZC9eHMYdZ2wAZ+Ik67+Y6EDrwor&#10;heRvx0lMBvizJzeuXLxEoAkrbDg48fBu3ocSap8dWWUMBKn8oAEjTIrNquQnKgczTyaOGmLJQi8X&#10;/aEbcaQW743C8CgpBbKmWN2jQIzcWtJTOTH2ECJiUNna/IAj5RJB5UFV/CRhyvmFGPXILoJp1Pl0&#10;F0fSO2+9NUYkQRTlBZvDkSDZTAN9r6iF+tZgF7RSsYjRguCF9NJ0ZCVOh/NSEHjODBQyI7I1looG&#10;TS8jP08f/g//7J+5uMRojaJU7dMJx706UOsHWnoOw7lRw4D38S5chpYwR/GDAG5grate7OStHoOQ&#10;lbFOXBX1l72de89Y23SLmYpyTXbUMq16KlGDjOReXEjmw/I7WCGXhVWtpCUhqKClAzJQHlKPugi/&#10;snznJjj1zh6jr6tZMnbLc+GF8bmfmnA0QSVqD72kbBl3E/BTdykazDJxd1lvFZL8alIAvQlKhdaD&#10;+clEOdFWS2tX9iilmCkbAgIRCSXtuPf4GLFZY0ZooCy2dQGgFGYkuUIK4L7QaGSY/CQaUJiv3Jic&#10;QoCw3p/hV8YluyTF8tAgfLvR6M5bGoTNxZSgOhaFjK9QAw9pQjEp76OMVKRm1hhvARFMtyM1iDzK&#10;IUp2KHgjkngF8of3zT7yroqxNCSdHWpIQp/jrNnWNtYSsAKWyy05WTzPGVeT0cWv5CZQGHDvZAl/&#10;kb/5rIOl0UYnVedGfsqrNxhcYD+txHUASYz6fT5x6hl0sgMuyqe3dXVn1LBBCSxAeqIBxkDAYVbm&#10;rc23ul37Zg2Owg5Ef53n11l2+M6d6KGjUPQQGvJr5qIVHd/qQcnEwYzXXnuNiJu2n3lowhT60IyI&#10;hsSH5rDNDW3O6bDzPpHbMqlwQNXWBqZ07XQcYMSujSMllBzFl6cj8xQkojSdj01fbKftQCE5sukm&#10;ih41NbC8KA1KR5ShJ0yNwszplmrC91RJiyqbIkRRCUeANGwZEIdZQFgHmuYVOZW007/y8KOPPkJD&#10;1f2n48Pe/u3f/i2KL5c/gUgUxtoJKyvvsBzDUcPilMcyLkUvnQQ+iSIZgD9CiVcoz5Msp5fjG4LB&#10;2gAEimoll9Rhr7zo/yR3OPJ5jW0LGVJiY6DUIyvRC0v3nU4E8xgXTx+rXLZKFufXVvjqjfa2WKR8&#10;0VOg76mZMKOTjR++lHTUrDCSZVEblfBTZ1bGuqDY5198WbIpQrM3czmnuvacL7GiBk6EHaZO/BHA&#10;XOcg9ejL4F6UaHzjRXOUSBFNI41pzQQmRv34CSZHDk6ZDyfVbJYnSOzKYl4Ui3woJxFu3VsxWSTv&#10;PogbvAJzIPBH8OK1pH7NdeWUqKjAEnXbZSPJiDnURgELS1YCQZ2BChHTAIqHfCoaKKmnCRfPV998&#10;c+/+5uUrL4HnVMs6ChesP2m/Yu4SSnwfbQTMYbzGICRiRN41b5lvgoJG/t//n//Axj9cb7Tyl3/5&#10;lxzWYeIkCAdd6Hvfe9W9dZRE9OuqoCdMvRsGeQumLV0Ak9/7vd9D9cIGJtcSmhij08vJSJ0CGBKn&#10;yBGfIBHxkFFQv14hmZVMTIGOyUfsFrPivEtN0hqvNGXxSnMbmaqsTwYiCTc/tJKJPDmemVWBmS8p&#10;EGUFvt54IpLzv4kthIPIpprUKOqLIlVwqbafi1SjOGjORg3Nx2SVzXPspF9lLNIpsw/YmTVmh4kw&#10;CbocgIZkzr7liKSmRmlpx6EJKD8lB++nPtRZsBCoh/B6JmZtF3uCowOp67pyjmlbhKwSbA4W1o4M&#10;SGMNAwqxg1fh7r27X1/9mu2tbHCjzbVj+GdPcqQm+UeQpQAIgyXy6eEmoUkkOkUQPn1MEq4kASQd&#10;rCGBLukTyEQjdl6oyl0b5gJqGl1W2g0AzSUo5G/CpCer5yt7U+JICgDihUpAy5RjvDKHFH/reJAc&#10;1nZkbzERSTqSSHrHygKcpdSsFZhTbcY6g78fizLHP6Vn5IXKGfWVF6VOdqu0uojn23fvsi+VVHTk&#10;NCWuEFUyu/ty5PF0ycDpFRTtQJxEZ58paPQ+MEBJzIfUALCTmOzmTTpAr1oUigOwkQqTms5XZbwT&#10;ilYkhcClyZxlhl8G/ra6yqa2HHnGaVYoG8YH1TlQN67fYEccNhJ2N1GH5Me7cePm9esk8WAxEp4Q&#10;aQIgpvhfJiTTSTqp6mqcFAl4waEI0AA+QVp3790ByRBWvEX7nLQNwOHEp9Y3cPISM5sYq+2d0xun&#10;Ey2bqIqa/RXOPV8EQIQMvdCRpBBs9Jj4wyFHkvAZOcxI7M7FCy+prN/tm2ZrB97qalsIhhVQSYF9&#10;n0Kr3MjumqK9UeT9A9eBjjGCZrY9TPXPRkKZQwhkL2pVL3yO3bCHja7NXsziqtSjzuZOUqgcsilU&#10;dBVWPTvedP3CfOKu+oxme8T++7r8WdYn97NL2VnVIe8Z4bROn4O0amEeaiHgjdjC1aUVomRJPsjq&#10;MVjOlh9CTfAZnzq5snEKGZd4n/CXnOyGCylqHRPweOsJ/mZijOqU8q3HrIvjYCpIxUeODbgNP815&#10;D3BOsBeEz+GSM5nHpisHBW/Ybb66upNh7GwhHoERXETlShVUgLS+qgJp13AksU8PRxJu+ifb2dpG&#10;TBQxekmUHyxx2ycesHBlPE/6CYV5z5E3IpUN8XUkjcP45lSO9UzsqxxJ/W5PmWg5Xs6XKlPjQ9Pp&#10;8v/2x3/iHKvrqKZk2X+wHltNp0ybEC3yKUl1/ASzcxsIUFYDU8PzUpUXBdWw6aUPbT3mwaNH586e&#10;jTexFns74oBeqapqQPbUkogOxzuqG68rtrm40UClAw5NWHNDo6iDTDaVULn5aFREdACp7oj3SovW&#10;/1Q4nD9+QlFThVVAcsNbPAd0Wau8cMEEIsKBAiYKoTZe1ycVF9vSImkOWfFAb6OTqoZOIQ4gfR/q&#10;grqNeO6nykpDlT7QVYdPNyRyJ5umdWnpfaMbDJyLHtpP1WV+QtRduHAenGTdUsNjHCA6E0MmfyTQ&#10;q5IXaIv8f2A3FElXGZpGMj1xCHIlyUkc0GE0Iq7kQZnGTkdhPdpprU02LXEjZQrzUd10+NSgB1O2&#10;ZYuj8UBnJC1D4p1T2YeqJDPi3gFxqVknTCWssxbZ3G/sW3EIZrIrn3+2ENb+8jq6lcrloQqtcRTW&#10;PDJ0u2p/6ImeXE1WydN5nOyigrnHvduKV9N/39uQdGrHGrFbQtCi9gbj0LmcDleFB2QST1TiJXnj&#10;Ato8c0Kd/QaslCV4W42WNnnoojp90yxv8SasGKwk7zYB49udaNVWbijjjSTgvR0QCCKYfaOwWOFP&#10;DSX4Dl4SZlckFHst74jGoZVgKL1wjnHjVwWkXEK40RNtWgeIQdjMt3F+FBI+7A6DV8JQzLEz1N9e&#10;WgnNfroWZLLtsSe8Lq/ocTnp0b/3knFTS7tnzbGLSw7BSx+KsWBwD21UaEShQCwDlWAJGyBAH9iv&#10;iA0M6N2PQ2GZA9jFp1TPiyM2GkHQqhI3zo78rd0BPA/XIpFTfD77fszGfIHWrwtPVBbMjRwoO69J&#10;NH6KUQJTWEmz4lhzD18UVnTbyFZntl3YkpgyrjUSXzx8QTuKSyqkt9SGgWFKb7wJfKUzOjWoijXm&#10;Cplhh0JyD+lMdIJonXvlo/y2PFMcMQYhR8WR9FrLoX4JTXqxYxnmdIzRxNlks/bNsTyHFU+evPnG&#10;myweKkx1uEjO9EQASuwCULprmnWynO4WDU2hzgg+Yl4HzrwLrDhZjISMQIyIWoHPpfjWiydvVEDw&#10;IjfyDRqiaRHYJpxu+Y/uKpmMAOEJVUmt9IG5SKzQs4XTZ89//623AS8PYRQMGeykBs6deOXVVyiM&#10;rU6IrqI/mz+zgywrQ3xSm0cEcsPrb7/99q9+9jN+8vSM73//+//u3/07SIlKeJc93hCUZ70BMQog&#10;f9l9zCigqWymK7JiyCza/dEf/REedn5KosNPPyXnkYGl6hUqAMWxl1+6fAWQAy5DhoGVugFThhOK&#10;dmkCkNI0Uj5JIB7cQz/RATfyB6MLFV78JL8VTxrJR5Ek/x9/Cukx9WjJ7DCdI8cBrMJXvVyklfvJ&#10;keFxTJt4KNNr7tTo1Pw8VD9EJLVIkkXbGalmpHfrUVi0BLHOlghyeC6hBxDoks5iqc+FTNmslDWx&#10;oHkzqQyh+yxLmdj4LH2gRbVpWQRV8VZy5dRSa4sDYVtQekYQiC5p+gClUSzJ9e/cvnEzuZzAS/Q+&#10;tLfsXj/OFs5sAYZlUDvIwgo7O9zYyEHIKXOSLZ/sFc7e0RDL9g6Opkc4ktip5nQ7Iscor3MuuJkY&#10;L3NUAdpCcgQmL1pmZPV50okV6ud8iCdzjaHrmbHDzR8/Iy8S+EMgUlYAEqxUEUnsvTp6HHX39KnT&#10;G+zrIka8KqfrOZW45Z3sHfSGn5hy3t2jyikYEK59tPSeF8crZop7FOZiXmo69vMojdjoW6IxbwkK&#10;LkTXxukNHqo+yZz5hNW4kKlGxE9wV02DSFIOiiqlVOiJqKphbSnwehjO+noWDJ7Fj8yLxii5H9aV&#10;PJqjWo2U8L2l5U3OYo9aG1ZfvBrWDRrXYkPay/EUIDgFwkPuRzxhA9MQFgEORyq/F4tsk97QOV4J&#10;l5jXFcCPZba2DY4GqvUKtIdIWKE34kxTpeVHPiMqvvDzAMPxXfHWGyfF+/EStvuYXL9lPEk9NuFs&#10;0+9YZ2OITTSjOFB/o8eBcRGcY7UtpCQr5VTL36l7JcumTRLtfZ596GP/g2x1wR/sYWuS3U+h3TPS&#10;89JPuqtiqaCz5kk0kGusyfb5/oi9DsFRZNKzTzBu2qRToXySumXbPiNm0Z51vONwJjoc/ygHBLIg&#10;E7UKfoVseuXll1+9QsrC44+3d27euFc672L2v2dDZbh+knLsLexso35MuXG1pBqGYhGSv6CdTwIY&#10;8UWb478yvCWAUd4LnosM3BvPGyUSdeIpab8AQtYPVMYECw1JVpSCiqcJxR5JjqSjP3jnbSLjSbaN&#10;I4m1mjiYIK9SdYv68H0FLvwXsmMYdTkRzpFiRTC2nHohjo0Pm/M0rRmR1M9tpRlLv9uozugal0R7&#10;u7H8z957X4vd0cKPzKEAP+VnsY03gYsGAzzOmG0VRH7SsmWSYCVc1G66R15Ev6SGngkBrX7TEAEj&#10;FY1xRlAt2MIG5TK9aM5tSjSHZqNly3Pbpcy9B4kQyfLybGCrj9KK+jRDoJ98lX3z1c1c/Ss9MT8L&#10;yhkDh19PLL58EHRMARBIzRF6LjDypJOtqjowIjqmUc2ldOchv2pWueWNh65oRWddWjx39tyd2zmq&#10;jNpAUG6wIuiSKEJtlKS8bhGbUN8Vq3SI0FVVxpZSFFZCMC4jaVWL3ZjNPRFVqj4qlCpD+GzPnjtb&#10;hDNFUOv9ASvohro7NRA5z/MsNROPCjDxqhbxUAl94EYg6IeSxXjJDSW25ilqHhTmRsEpHouWTp/U&#10;0pWIwVZoYXFV80CwiAl6GHmuqHY2RQAL93Q3NdqxDiugmA444wUm939FJLnaqfKUldJyIcVh8GiK&#10;ngsO1NnGzdNbQjBeGatkzLt6i+hncbfgmNDwlSZgUXfi+OV8zG7uOXZ3ZAotGEQMoSd4W0A2U7At&#10;DS3qp3v8xBOVyFEeC3whT4XARKeSxWxrkitzdh6VZom6bfiuR24liHru6IMFpCCREEwOSc5yy27o&#10;zHJooooAFLY9UgvL0Oxe3/Q9ISpgJ6ijXmX5HqAcQMhPCEwYGpbz4EiS4VrSGizvQLg3F9uBaRr1&#10;1GbZTo0rFPZQWWXrum5Fe+CvochMUJgR8tmmHa/wVYS3P3ap/l0mtRAVW6dUPLU7Y1RPvVQGHzBI&#10;nhapUOOcz9///d+nA3JssYjCxiLB03nOV+jI1gGC9r/mFpdkHjwfot5s2gLqUlyNLZHQSZ64kzyp&#10;c3q7pmKxcWQ11BAX0rNdMj5wBUPqZ3oPZiY3Vk1SiGQ+7zxDK0TiGQCUcJgI8JCxwJbdxgVLbH8Q&#10;NY/Mre8FyOHL00KVU8AE/wL+AoQvI+WGdikAqMUZVneLeycQRqIT1bmkAnlUz28QsM57otuyWcUK&#10;BYC8uNRcSNKAg9GObK0nRVkmPMVkZwTI46JIXqQ5y6Gcyua6cLPZcMj5klf0NNF0l3eW+SpHonIg&#10;owLHgQC/+tWHGO+OWouofUmuBlmP3RDznTv7H/2vVBd5l/cKCNo1EkcGqDyilT6tD8f56TPnyccF&#10;7iIKAURa2cv5AJDee++/B2Jz5svJ9Rza4toMiKI+4BKOkdQ0jZRHpaEYK0b89Id/+IdM99///d/r&#10;gPOMNpGNJ5APMlf2KOJJgLRLD9nwDpJ4WgIrPXSJAro2GFE7+mmFEBSmrDY8ZiO8PFYdgE+cU/it&#10;ZKGG2BDqj6KczFNFm81/qBaIAR/ZNVXpieOhAldo8+s49RLjSAiUy/FSs/4t2ClA9xrnnUd7Vam1&#10;JkeSDKGFOFNvWzba7boq2WxNZsgTPVaCqN24YoKVSA7SCE9axvG66oFOTNms5OAyjOXBKwVuc6FG&#10;SE2L0ZEkhx9hNQ1hGZdiAjuS8SsnNC0+fkLungf8sZOS7vOEY7L5iTFBlISSEBWi8paZrU2I4XXs&#10;Jl5Lah7PSwU/wyUABVNG/v719YsXOW+bI6ifkTsL5v6EpN3hMaSFJUQ68MIWg9kS2BJuaNDA8+G0&#10;speDfAZQVAYXh+Nb6kuAaIRM4wZhVanEoIBqYnJKVaxC5Q6fnocLLa08ebZKlmxcSGkqGhleisRo&#10;o/AiFUPUK0dyrFgAntygUGzCbPaSMBSvGIE5t78FlnevXbt+nwDQ+zhZCFHAhYSTJ1vEybSXBHuz&#10;NE+jNRx6oc9aLjSLp2mPdssp55TJBVUYiyqHqBW/D8t1HGZNLnMaI3SdVXwYO8zt6RP0xqQHJlph&#10;eZlcbPj+yAFI25wUmFkrfquBI26DUbQl+3VJI+L10db6qQ1wJ9kBK4EMxWOskju1wpEAZYRKuQJS&#10;hsz3wCdBJUth7jBSnGi4G7PbbS2pyTGkj9VhwY/Z85ddHYSwETwCb+PoN6oh+u3u7bvsBXxK9qVa&#10;TCF+jSZyFl6yMn1nRFILIzFBICvxHaOfIlLLoH7SDxstD7CaLnDgRhnxwppttCVmXpwY/n4gefdT&#10;Yj98WfkLLys/MAQWZ2VrTK56vjRVTr1Jgjvj8rh0srba9XhHCLTEF+u4WOoWqiN/G4ffoLbPwseu&#10;jgRLf+xGo3S6pHr2Hcm/+UX1rOU+6ESu/Kf4kUhRVJKhjhzcy5ene+5KAxeP0Nn4ahJ6fuP2t9SB&#10;h4K0MK+/9hqhD2iAt2/fII97JFT5vbO7rRAdcmelgluZszbdzD/S+WJH4RmYhhENi4THQvpq+HGE&#10;8kxLNuy0lAFHzfCTvubhJrAn7RJ9ZjGiTU5KojPINNRPJjQjgmz36akTx999e3IkwWEJlyJtZNxI&#10;gyMpJwoHDHK7yWQWWxpd5bfip3OklHwhso001UREyQptFJVy9btdlXy7n3NvSQs3Siz/13/yp/j7&#10;mIwk/EcKVkpSfHL4lWErcGL2y4Ig/HqfWM/79xPLPbt+mBiaAcr6vwGfS6nIKla3eAhHYzEO3ulf&#10;lpKY0dL+cnQ6mEfQNVkPWFrEnVG6CN4UVkI0OTQ7kXCoTTrUkyelMkrKQ5nYi5cu6mtVX6Q//Kp9&#10;Qj/pjAllJAPFvGoxvYXVup4M1ECX1icsw0OqMmqJmnXfqPTzE090LrRgqFmJnuqnIf0U1gamh/QE&#10;O4E+6NSgwL27dzD+vvjqC0J7zp47x9Y1dtbcvnsHDsyZnBXpxAGmx7L/oiaT2X74aBOJgtTBhIK1&#10;VIq+ZzykscwdQq82ZWTlDpIiOJnTrBYSrQe+ZCtHDpQNneYUi/VTlKQSmjh7PmLg3v17wL88uGjw&#10;WY6gVcUMq1wMCBhw/jRihVUutApENeh/aiMnyDBfLucyNPQVbnx4gAHJ5mSO2gmt2aMKY0ExKVYF&#10;DnDxRNIVzsobn4yyhydyXkldLqnWQjFqU+FT6ssEnd/VZNjKaR05sIMOV85X6JcFYTO8HiO57/ET&#10;CTVCAFc2wSzLmPYvqQQmjxi/Ui0zDm7DroA2pgVAjoYtRy7OxH2ykLCCRJdqJRxwMF18ZvX34UNA&#10;l5wycUZxriqRllmdTsZ1HE85qxL/+07oFAeKhxCtTaFVUrtg8WqCH8WbXKN5h9MEuGCLYCkoTSVt&#10;4YeiopKm7mQkSAuwqnj8SbfF7BV60Ec4chDGSAQdPeqpjLETXFfMM4HxUSIjcko1pEWUp5hGlWmC&#10;ezAQ+g8BenpuNL9J2aG3sCPpjiGokcsiNfy4embl3S1W5ZWiEJdrti2wJXC3yrCbLOs2eTkpipj6&#10;HMlXK6v6hDSUGRfNgTZubRPbbY4bUFe+IXhFTr9mmkrYFuQS1hSI1b+0yH9ZlXBHQI4FTdI6Xmzz&#10;gMYZOECwNq0dcRtoxODBrsjWcpS27GzKZjHsPUYU3u/sue6QLO3oskiioK7Rl1iMhUOZ8irLWxl7&#10;0QKfMOrwtcJPWuRXXAlEyAAWAvUBxRVYP0Yv0W3EyKyscKSxAAGxSeCCmAAadJ4QD/g5/Fn4AElA&#10;l4GUQtSKS8u8FpA+oen4XIjSv3YN5onOnQSeOG3xyHAaD7J5lVj6LGUHAyuXKIiHIwnZzLo62Gs6&#10;cEYpr4O/qWTL7rjhYTSH7SB57YJYy8zskqUFDFz/6KOPmRNPP+AJWUtzaN4jRAm1JG9kCpvtNppA&#10;LJNoWIf+4OK8WAfuJadHdl2gPDGFy0fYaE6G1MuXr9AlU5WDBIw9k1FAk5ECCqAHBRkcoZaj0oOX&#10;j6BdSMiEstP+gl18ZzxLllk6m40qwTf2RyQ1hmk+lJXKMqmGdp2XdGBe0phSmJTvSYZDf/SAA2IK&#10;S2vqIsVW474JwRZ2yQknxUdiBw3kNTCUGgUvgtL0BF8JnhfcLkiJd999F6+HKdV6uUIBcevObWZf&#10;NMAMY3A1G0ncXWcDL/AQmIAMABNuA/KAJ4hUCAF4JSvK7lOe/+C990hfwj4XquJXestzGA0Vgj7Y&#10;nyidZOdFS6QR4o4+/M2Hb7/zFm7ZO3e+JSkrREnz9Ce+TkqQ0TOzlY0nZDxGk4J+yHv7X/yjP/if&#10;/9P/zEr+v/rLf/Wf/9Pf3Lx1k0ExargHICWwCHBBODyp5MrhcpAeQUOsAwFGJp0NcbDr//Gv/iP1&#10;0Na58+eh9G9vfwsnhSpfvvISIQ/IDNbK4APo37eioXFCfLKxgDBUAh1ROVW57ASQwRySNP3mN78h&#10;NfPLly6zvw3SqnhH/HFMYiaT+xyUg+eCvaILLDQyU9mBhXhtPJHlihhN0U3dQbPIACIUQrf8kSL4&#10;JCmfCaDY2op+GIZY4jgouldHsmdr20TUJQQBNJ/8YcBW8doJUA2HhbrX2OS+MZNrv2pWeDnPfs0k&#10;wzzlPuyitAWA0N1ufUOcdyyTpJgj7gkBk7/RzV4Gk0f5ukpI6zwtthRVEYV1KarU14sFygaztQEY&#10;SIPSl+YQUybDVC4o63FHJOYyYor+FMfLUfG46paIRCPvMjgfpTvE94zdXKAKhIpz6dVXXk6++eUF&#10;/JcsE/AqkYw4pZlyWFJYAVsct8k0v130OZFzz2lTd9s2jCKD0gtVISiqnfJhPql52lMcVx8/sccx&#10;QQkQSM12vpfbB7UD1MDduPIUObW38Jg0I8kessLJbHvLR58846zVii6saau4pMobFeEOJFagvQpX&#10;rCiehb1sfEFAlIsNAYT3Fkj26rhT0EhLZQj+1F3opEDRsINXoLGgpYOBhmDl4dPHHDJQZs10tT4G&#10;iJTXNKHdke3921s4idDeJW0uiB1KDB9LKqJccgAu3mU6E1vIztaNdVx+LqIzuchmOsMaMEYEVE1X&#10;3eXINUVLwf7ZrVYnJNIc3ADgJ8VgVPyYklFnayv3Uc4jN2FoqMdV8DQJu9h8GMkPyVO07LKjDDZB&#10;2RWkDONijKyBECwHKNztG15evCNkxeGP0eWidiBF/KuQwUQKA0ZKgmzyF9DGMChJQ+XWy4deon3f&#10;c6Np7Ste3kf3ed4PZc1qid6PBSzfD6eGWFutIH3+9rN3l5pUm8Sey/ytxhhn3IuucUTjoNA1GXc2&#10;F9bRUJAkJMDpSpyZgVkWRXiZFNTFySqsNoJ8geAZMDOf3vOZBEPPcqIh99kmxvbYOEazbTGJ6amm&#10;akgigQyFQWWnV5yMCQ/i3+CFvEuO3UzJG+Ami2sVtKYK5SQ+yeiu9DG+hOkTyudb/OGV+iMTnKnm&#10;/MHKjA2UktWoVqrCBvbwboPAhJygZydwkozxOU3xyIXzZ9EU7ty49e2t6yi+58+dPnfm7Pmzp3/9&#10;q4/AoNjwWHQ5eZKx13kpyywQkvYoJzTi+iy6YNIzJaXlVhRSHEnRjnJoszpJ+CeDxFhb4ggXSAAH&#10;dzIMJ0Qg/IsbdIAH9xPuh9eXCuGsdZphLCMI/Pbtu7UTORmludDFwso4cnRhEcb67ttvkSycrXSk&#10;QeRllotxnGUiYhMBkaVK2MAM4MTgxewrzS+xhMIKk0p8Ian9c6RbnroBN4GEMIOKwq3UaHxW+aRC&#10;hXvG6ig5lr3AobBC5P2YpqY1p7uJQvwVY3le8jZcEWwsthcjePm/+clPcCKQzfHV176X9aiFxOxc&#10;vX4N1oDYSJqGzay64J5gjmApMB9QB88Oq22G1bT7DaxyqVbxSTGwAVUGXf+zTz/LqS6sNhCkffbs&#10;u++8yxSDH2ymTY7K23dwXLMScvHCxZw3UEku4YDyUPprQiI3UJiJQxZAWbSlqKQrHDOUixvVaNkx&#10;3TMGR1VGe4ZqeZ3uGW1uwA6/tpfKxWGexKqfc9FJNtpsvK7aqkJPT+ib55dTCeBS0n/22WeuKtMK&#10;FVKYdUVATX9cjzpx6gQ602effcqT115/nfL/4//0PwG6d3/wA8rrnsu5wqH74Df95yGyNplcShFx&#10;OZ1XECTUH4JhCbeWMWH66MFff/ONhjockCfSPZP/5Vdfge6a/XQ7g2Uv3ql1MIWWpkOOsC4q+Jks&#10;f1e/uQpOYmr75OyZs6c48yWb0hdRW5HEGgl0lWrRdJGSRpOJCfxEh/XZGbiuK42fDGSIAV9RFeiy&#10;QAlg/uf//J85jZ6p50WXPY1cM0INW1SOJkyMCAgEnjxxDZYWnTt1OD5pzpVYbY+IYKh63vUQeLpc&#10;X/KJYoBbLhkiLt4TG/jESQbDvYYWvBecQBOlWEL26tC6LFXN+m6MZDQXznGrgOoorGXkxFtu2CTn&#10;7GbNcQXYknSDmvMrNlg9sTwiP0pkMfOsEdX5ERnXs+yFARqTw3smeLlAqTdT4mea5kkLAEUXNYir&#10;zEucAnNKJr9Oyms0eWWJ+eaFiYFIBv25eyWx1swq3DXLaDk2JUvi7FaF3eH3pKEIsaBmBakVP2Hx&#10;LfuNYdT4buqsMWBFun28D4w9qTHBzuxcynj9FJckZ9VWJ0KB53NH7QAFgjQ7Kh86wdXt2khgKuPX&#10;m62FKYoNsJSBMRnJLDtHJV0AgxM+Ri7AuuwMN9ZJ5XqT9crpuwznYd7ryKpcKivBLk4fC4Ek/gWJ&#10;q1ozO771IvGA2iBVUxTZNz55bvIsxsgT2Gzmzo298UOxMSUeIs7Vgir5FVqGR9MWcD177nxgVb5H&#10;5iWONNagmdeja0QRMxfMFzhJh5ECdIxfmRHml7dwQ7ODJ6dMYN1xvszS8tdXv0G+IkFgfWirOX+T&#10;UynLbRS8rXBXQIThChUDH8QHDJbepnyFnMAnc07WkydQvRYaUoYaen8TN26R0wkIPsA/9dhmD2kd&#10;spbVbHjO6iqOLUR9bKflJQgTSMAm8ETIx0A5xgVhAnwGcevmLVZTwT2SrHJPiofLly7zE+GqJJW4&#10;ejXno9N5+knHPvzwt+zgY1qK6hOcwnD049A9AEhWDsYCxlWg6DLsFwgXZ4jE6efsfCq6CysCROZ9&#10;pCT1mMBCtzjO1bB9vDNZe3gAhwJuAMdj2j3nkVfixS4zXgkIiAh8NYmGtnc0+9KfErNGvMn2Nlsd&#10;jCqlc4gSXFfAv1wGIU9HJDIbJKsElD0G1UPN5FgJYvdyHMX00vKiPMQ1HrUQDKEQfuWSy/nQZe/m&#10;eCC2VNQxavlPzTKurgAQzyTb2UCSH/3oR7BWRKpPqFCzXwmIrDx74Tzop70aF2pJOipn+MhHBguq&#10;XLp8CTcdT1ArEYJ8RT6CLaANTWOesTSFFf3Z559/9fXXP/v5z3kO66ESdq6xWYZM5xjVdB5hFQXq&#10;6WMggtrNesP1a9+g4r3z1puo/5998vHmvQen4g+K2hAVGDDWuLinq7dvfQs6oQQzit/74IfM7//r&#10;//H/DAeuvLmMDi+SIW/qQm54ZOzU9tZbb/3whz9EUAJq3vr6q69RkxP0hGzC2qylGe4Ro8AiKbfr&#10;FFHSfpMup9b5Trsfh+3qDIQnoBNYDa3xIl9pVHb30pXL773zzomjxy5dvAwD2XzwaP3kKdxinMeX&#10;6I8sgeTsLTxsNMoTlHGmTN1GIat8oSqxaDT8wpPBqHLRYUVkb0GhKYYAeiOc8NKFCzBvFpfgVNSW&#10;CIk4MRZyPHlOQM86RFRpjgdZPXKZwbL8iYduZzt5fvHv78ZmRjTr/8+JVNBFEgkhrrKgCOVHRpCn&#10;iU7Wc9AGvNT4F8nVMRQfzeeNg+MtXuembVSVGfUQwFsicgokV/1gZnXYqepITRQW2tYvo1DxgMHw&#10;oGRc5BiGBX7nJDJ9sHnp0mVc2DAQWErSbFJ0JZFuoC7nCdDXnMeVU4D3IJmz504DkpxeyQTBEGJ7&#10;ki0Im+0JjgsyRuBD4A/1BKf61vYjJO3J9ZPAt1xR2VNSG0cfw8SJW9aoV5g6p9KgAi7dHo4KIbNO&#10;9poBfzR2wFnCL/KPNTuXtGNB0lQ2c0Dz5Q9inxrmcqXNXlp9him4tLa4dvLp0trTxaOPF448fra6&#10;8+zI9rO1nd2VR9m5kh5hFtdKUTwbyE+oDPKsdTeOrn8Eg8GNzFJ2TCuSrjza/PbWzavffH3r5o2d&#10;7S08G+BI1DQQZC+HdlOMdUV4GHwcXID8ORqcPwCSaVhcuHzl8pmzZ2AdYFfZqK4dxvWGPqFRIJJA&#10;mJ4YENWuVAK9SFlwPZ9MW3BtaJO24YqQAHUxBhZswhKf7rJn+MK587DlmMJZeEwQUdL0YP0eXdvg&#10;DLbz59hoQIpNHiKmwXlAUmeol5W4vEhMxg7etJ2th3iv6+B00skcXz955Ogqlv3j3SdEVtwjkRJH&#10;aLALhES3yE2cQUz9DllrtxkOovzunXsEN12++NLGqTNof/ytMDW7z1g4xcBnsAgj/FPZ837uLB0j&#10;jzhnEayfOf3hxx/RNIG75KdhoyG7GOCzTBl0i62fbU2JvXiGiZ/jtOKLiFpLWpsiuRiJzTfEtFJy&#10;p1PzZjVqn1TVNBi4l8SrQigV++nFvUQ38qX+SSTvn6wui3tzJyYXlwtQNiq/UM+uK/ETQ5ikdTYz&#10;GZu2BjzycdsiFZ9w6iDoEwUA1A5q4W+ITujmLA7yC8qHh6xkQ3o+vQ/7WKID2eVZLtDok9lDhjKc&#10;yMQ4kV2Rj8fTnUqVAyvUF55XanP6AOOpZFjRkKNuzYv3YZ7zkq3DFNp5uaJnqo7pxOcppj4nyT4T&#10;h5FHURqPRH2F8+Jdws5ZRXrUiWXQHf4gmg4zKS0PFkGykMe7caU93n4Egpw8trZ+4iirjiA1Qz13&#10;+tQ7b7524ujqg7u3tzbvE0V4Zv0ECAq53br3IEeyLSRggrz5lQUpMfuMOSZNouWy4sBNAhbDGuk2&#10;Sb5xD2VR9+gaOePObqyfATz37z68e+f+1iP2AO88uPdo+xHeuno7Z1AC9qMry2gjK+gRLMDhpmGX&#10;153bmKs7OIaYw6QsywQ/IRHse+++i3ry+BFb247SJAp3rTFWsWdxb5mnE3i4YJG/yAROKkyQeZQk&#10;GWX57bIkLarWSb5GNoXRJowV8snaib+W6ydLm9GSC73gQiJkTfp+6NMBYd14G+9anTgVCo6GFodv&#10;HJ7/p3/5F3SZCiIdk4qPnR0Va1MJiVC3aYlxJX6HvblbWxzFp4qg14DBIahMBcoVRleOAzkpLPKr&#10;L7+8+tXX3BBmwFJ/gpOXcu4vUWGJ70CJr6McCUgg6JY8f+jrCiTNJG7CDRcX4cXc07RnZHCTJbVy&#10;n9eK/hT/QqPa1dLyAd5BPbzYrIECsnVD4jX5hODMByIMgIPeK7rEc0DBSNEFhQAN1RJLHA08oXv6&#10;s/xKMZNZ0Ge1E4UubdVya+QBUIDzss751Tdf85UlfYy3WNBxrsZ364pHUAXFDeU4zkqxJS78rDs/&#10;fcLyaZzlpRghTbO4jMl4iiOusqDKk8S/oCZub7EfEH2LpUvqRKOKWoKTC/N+9QhiKMp97VgF58Rg&#10;jHd8pR9/9DseqiQkQxoODeKfVlkXWjyVc57XAQJRBoTWe0Y7g9W2FwVFU7Ull1l4zo0WC881WgQ+&#10;hU3pTbVkjuArCrSmprv8NBuEP3OhFw9LA2EWZ8QcAkpVamlcAr/1NhHY46izHMpkuf7J0lgAysbX&#10;8MFap6mIjNJGFSFxpTO0OpGkxRINJfiIADSOyQ1OFn8qC0SyTus5vxW2WAIMxS2gKfFjiGBNaTH0&#10;Wns1fKRsPPo/B3v7a0Gp1NwgRV2jROReJxqgmPj7vN+kJbHzMvKLeEZnaTH75lZLh3ULc/o4y1/Y&#10;h3HU5G25+/XX+Ci+4gzOew/uXbp0RV04pmPJG0bl2EvmlSEqIVSP4SpZd3scZxbsJbsFKt0Jsdy+&#10;las+TQUlCtlVbdTaOJKIs9YSlGoOvMfrk5bygi5AnqOWJuWCSR/OjpXF8kf/+EO3yzF27KUSYSo0&#10;RmWlMaFbySzPAWJidXhj5aAR8pPyUf3UF+bogqXzJk3G2ORDDfykfcKnAp6Hjl3zQ7e4/EeG7JW0&#10;RBVHib9ePhZZfhS4uSCcIYhXYqm4F0mEa14XMEdLkBbtYU5pSRgf+4BqfwfvUiHsGG8y72COwg7o&#10;IZjMk3isahlWgLsfhHpkgBqZvO5mWAogKaB9eAj9N/QsRIHJfe4cN4Z5ylgEL4Ek8LpEVlYgkn4T&#10;wIdliHTgL89x/OFMWcgR6QQTZfPCHvvsEnrJNjIgkLD80BnQg0sjCNCoY66y6MSWB6IvMd6ysJ/1&#10;u1RfM3CMcCQqoSTFWIaqxMpPqYF73E/Aj1+RUbRChbzOT/BPfgLdTVZKtfzxtZArZFA5KcJpuKEt&#10;iuGTwjGejRiPyAGUQw++/OpL2KxgRNwAXsDVR1W6u23SDFzhy7JULfxGBaiVv/ozFolxk08EXcDU&#10;GKi9JpdtZdi5awkrNnpRI/gRt82cTErPFzgzUkSjekiMphPoWktvEldpY/1p+jm9+UwJJjsyx/UY&#10;ZAGfMByGTEog6tC95e5vEOObq1cxpLMXKzxrN3tD4Mn4o3NaXyW1rbOxwWr8StyDJEmwiBMBDIcF&#10;xXsaqPD3+RdfBL03N4kbQhOn5hu3bn74249w1tHl5CEOlYUvYW3iRSK/zLWrVzGrrly+zGFn2AGI&#10;WWxyKAMoxwzf3uEVNBz6+flnn+O7uXf3Hr4eKDmZAba2fv7znxM9hN3Iig7xVnocVDC4cC299957&#10;xB/98R//Mcj3+eefk96eK6dusVElkbC1v6aytjF5vMtiDzCk5hBLaWV4binJYp++HlDFkG3mCwGq&#10;15t7l2HiuNx8+PnHn+KlRhCDn7VIk0BLvBgULpM5Wm/pgZGnQI45wxCi8mZBqkbPoc0sd2JyY+rW&#10;wYvoouHn2UYT0xGjmuaymkjMI9HuFQWJCxxegTMi7kK1oEIgoyoS7/p4Jyp8ZbwIT9vNqCuschB1&#10;JSrLiPJg8PJdYgFkC8+R2klVzHCw9xiaKwFcStVWbPQK8ak84sZIal7hOeUTeFJLX17w5wOcX1kw&#10;io++pwul+u3vX6BpIG89Optst0Ru+P/sn9JJY26pKDCJbi49Y/iLJQW03czHsFhRqsiyvBWSjtmc&#10;l7nBf4rSyJ+50dWpeI3+uHdDXFWkepNhJtSssiuXXmoQbCyvOj1NyrdDWpu5CDVKeX7l2Qoa7dNn&#10;S/hF2L+G/yNBSdhaS+DAkYVlsonHI2w279q8VTNbF7jJWHKo0rO9Y0fJpodDHF16j6hpeotg4nIX&#10;9oicEVKwr8VpP3tsn7C25JnWUgvIygrTeYTFhPeEQH54RZb+FxdYXQerKct72kRcoK76oZjTnlbE&#10;EwwKeELsLkK4IqsopFjFUoWuax6XV9bimVXn15daXDKayEPCcvMwMcUF4eA8HYLf1elpsZyDZpEF&#10;uSicGS5Um+zWgiGkjfxF6hWBh41z/tsXX3xJWjbwK1vcjpEhcePs2fMXL8LoLnB6O1tIqFkZwcUw&#10;YaoJLV9ff+/99xHiRAsi0ZGpZ86eK399hdcFaePxTMyMZ11k8ozJTrav0hDjLZEcWuh4Q0NOnFjT&#10;v44P+95i/Tkhp+g21zDj34yGjcTP35SXcpamw406k3FrKnaVp6f2Tw2uq7EnB1rsr1XGfcF2zxlT&#10;d5UVGMmYp0nLlQaLvCqwzE+YcL1XwZjzc36D3geATepwyfrgmO3aYvEBZmE6dGXsHq2DPEUQ+6qs&#10;s1CyZl+yT8lkDb3U4jDiz80BrJ/tcigkiiwRcFmZSAhRKcA1NZTUZ1Lb95IqKJvfcOtWuqr0OmtG&#10;cfmE2sjTeP7CObwDeIoRx7Az3DFHT6wj/uEEFfTNgSRaLqxYVySU0Y5ENWayKm15GYM0WY57/MvI&#10;d4xHhNoudjIukCoQd4yRfFkMric5EjgxTewaSSR7/L2udVTOo9zkb5eTGk8dX3v37XeQl6QyOb7G&#10;AglbBwpXgvnwPf5Lxjf8XeGTlXatrn2+OiOtyP/cJz/p/VAuV+ud6ksy2f/kZQ0TJ3ckkH7oTzN9&#10;VboAdcm8sP+5/K//2T8VGxSQcjquHNs8pxm2PUQF0ouVLlcXo2eUxx3RxXNe4d7NXDIg+DWrWJ99&#10;+inubTADXYQaZKx6cKI4l9NHg9A1K+rxIa9wr2fHnJfWDJPVLxAHHamqipnGzpzPo9E4iUiYDUVu&#10;KBBKn9M02lBs15LxlHfLHg9LGAUgskVahBV6Zgo9L+9PukH5rlCtwi6h1PJuVLqlJd7CrFLXp4CC&#10;RGJz1ERiAAfOSsMTZ2cILOeiFZ6oEzTf1IB04r2o06q4UK8FggEmDp8CpYAlICK8u3YLUoCfEF3a&#10;wKpNqj737tzNUl6FxUIXcSNWViDkEzcs1fKHhACly2mVJUgEKlNAnUbI0w2rjSU5B4PYSeedpg1T&#10;otEKlM3yu9DWvlXfQsZzbwoS8Yoy5ipSaRMnuSycjJK3b6N30q5jpAkVO03xKJSzI0n1K7NbG6yk&#10;EhGMTmbfyxyfzysqav7q5bic9KYxYctPVu6QnSDnQgzkdanMqZx5RGbKr3pGXMm0ISHTWG1J2xWM&#10;YkJ3zxZFtlZ5bdfuTWypoNdIrmdNbiImVyvP4jeZdupObdkQILIeIMY9T6AIIr1xnOoLE272VjSe&#10;2d8+0IRhU1wPgZLmY/YVOy/rcL1X4ABwo8S5bKLxeYRMz0ITi5qZ/R/fskUnwsltwHIjHkpN9lxy&#10;E/7d1Z56nqjcS5j2zXTsXbjf9UZQUN4hazDwVumN+6cTCFtx2NGJ4VxOerMyTQsdT0CMykW8qbYj&#10;UUxLlE5DsPX+FNPsiUPW+UsltKhbRxLmk7nAdoLPU9gFalo0wFDvvyek8i4PiTmS8fLVnC/SMq4v&#10;9XsTujmtjAJPpQROZ4pz1lFhtcORSx4ohosqHFzFi9zgXHa/Ol+NCEC00XMQntrwyNhJ+2y1DIqv&#10;3MsVJcBxI7NL7u4DpU6z2rUckQ9QQEEpz3frKGWINKGAnncGZefHKZPPu1JiWhOHyRBY3eHmiy+/&#10;pFEpVOLiU+NENPBJULdox6ixRjlhJdrwGTE6J4/DRDpKDoV93J9IgHct06Q0UUq2p60AbirkiQOx&#10;sM35vKmJGyywZllNg9bc5MaNLCiJq0oB06pBtgJzRupJF0yr3jQTBtE06EiEcvYHzrvqeItJFCdp&#10;3QAr3sVTwz0yi5KCWklhu3yaMJG3GIv4H+fOmbMg+Qb+nlrWEme46F4yJtQFVE0jyNiJaWIxJ6Gb&#10;xV1dLKE8PUfKkxWbzZ5Uy7sEI4MMhEeB5OfOn+MINpqgKn4yRe5PfvITCvPkww8/ZN8ZPQcx3nzz&#10;Tdbn3C4K0MRSXcn0xEhAN+/bMdonkg76UHPjCZXTIl1i+NmNUn4KyvAZUYtPh+wPbJxZx/06MXlG&#10;rbCjoRZMDA24oXoQtKgjqYWdbEdG2jMum806jTl0ZkdPWGVtUAWGrDHgaA1LqfVFLoZKgewBmC+r&#10;FZ8ltObY6UPhZ0vZ5q6KD7/KaXlLlxDyzk62VPJGeSf+K5ctpjzqAcorxBmKMXGtFEl3blqUHu2t&#10;HbYnVt6yoLYN5VnDTebGp/qn/eSTdlsi2E9LNgGqzNv0PogWsgYAv+eJ/g7ZiMVomErU81WK+PX4&#10;sUyBpC3+q2kAuoZYzw5TmWUKfXZZGTeNkXHf2Y4xGyLZPDb9hVtljT3TquM7PsEENCV0pUzzrO7N&#10;y1FU0otoylkBwuVwmB03wDIchnD/ThC+dsgm2evInaaB5wyyHKFbUWNrnEqWEIXZxHCCZAhCRkcP&#10;BcI3RKf55CalPz1p0Snm+DVsB8ZeL9Kc9gW1iZnSLMQr2OVdLAlHRNakOFMNcxVvScCHE94+TCCt&#10;w6Q/Si5qog/yPZmSUfx8Xrnysqirr5AX3QdA9CItKuPEt+BAKJ1A/uS1oeJz586zEZtPOCS8m4e/&#10;93u/zyLNJ598yjlxYAoTWOlgavtlUn6xaFGuAPINl98oO1lLPIAu2YucCO4pOwEFFRxOkzq5eDU+&#10;F71FgMYEicvnk5gZzOZ+Mt6IS4evFxYe+zPyHw/lyWddXZvE9cKqelB9Y4WijUAYB65ic7gq6++f&#10;GhqaoiGuulQ8vBdzVP8aULWdar/zjVcjmjku27KeA12y9RHyqlUCGZx0NicCrDass18RAvEwlr3m&#10;KkLcSEG9nF3I/jPCJjClcc6yHpCIvECAwMY1yIIoGHxJvBg0SxhEOXjmxfs4qZJOIvOUI9zKk14t&#10;ToBVviAfoUq7NGfWwpEU3ydPhExzxUYDZ03CZw1teXdh/cQqEUlEkBIYmVPbnj7O9v7JDo37MT0s&#10;pg6XTH6zWX8bsfG78JDnttiFR8wZ4Tni1QH85F1lopfz4rQGFPte//1eLP/Xf/anMBQV/VIFpuO0&#10;XUxWlnAx5TCa7IMlhqjskPiJKmxEGCkgM/o5YUcCODmIHRfGUiwNLvohB+QVvvLZDJEXqQQ+5SoZ&#10;F8VM3UqvcCjAKPUOyBQmWy6CKmE4TqHMl0+6Jx9UwaJyMZXndtj51uGig0xNiMvKqZCHBiJpg7k4&#10;YPk2YHq2bIW3eBewuLBgfk0e0nNjanio4s5VRtcpjqHBh4ZSqEbizjuMDdNe6rrik/r5laYl+5Gh&#10;OMfu0aMPulEYXW3UvE0rDtnUgPoj9Ogp/pkIeqiGvbX5iO8Jt5kzLgM3fStqjTTUQI5cefKYzSPX&#10;b1zHLNSMFFzW3Dit3LVFeqiTiF91D2mUUoDKqYQbftI+B3oAk4655txWJWNJrtO61HXssIlpbIuf&#10;NKgscICRyZiyIRinwMRIgxWOTuWAMupnopyEIDlx7bPaqko9jBpEOaeAr0rcJkhq0BmBotzsUszx&#10;omZroIyBBupDyh7b9UXZk0TaIsFOSh3iCVX12PmqjTe2KEMX82U6Thz9Z8tUbceYIhS6gONVaZZ8&#10;mCAsIsKIwFbCixy4rEDqc0KbqUmDXL2yqgEswLlvziPyaK0xNTQnHNS6pHd+VVP0cuB+jtfIEBsI&#10;jaXO0aigNPfkRVCLntAcTEltTxj2jQK4x6h1MSIJX1Nmdo01ItmursOupEeXTal1MRArtAkNe78K&#10;ZN+Vyrgci6yGzgBDLl50UpzlinypLfGDG6vx0M4LSbGIJ9RGV8Uia2NGwjoKJtqubJOBXXs0pMeZ&#10;u52NvsEDQWk7qQKdxFhzRrxEDJ08SXl+wrlDDSI2X+GTMi4eGuPpTHkKp+NtIQJK0J/smnRfcLnP&#10;4Eggm9giObtPlucQIzXTuiXlHnBUgE9hWncsOsIEtZ4ySurK5Ea8pZMAxxVm03DwnOUEPN38RIu2&#10;Qklu8EBBNU6QNEjrRjTQK59LmLQFoHCrUwNojaMBTwSdB7Cl/V/hk4ZoQtqXNgnD4T5rfHWJz5KP&#10;WMdD7U8GxbtYBIQi106g6RJpKSAdAbTmKnleOa3Mzy3Ci1eiogRuW11hlv/ma6SORuzmGGEIJfLA&#10;la4TwFIAF4w5gxRewESBixKJbUR7dFgYcunBBFBOnFaZMdS4b+ROdl5ks9vMHfcup4EzNEpO6/MX&#10;Lt6+fQe84BUaVZBRAyXpALNAJSAquMFJajTKrv2ssFYkNV1VN+BTKckQiKviBscQb/EcR3zwp1ic&#10;aqsIyQX60SUoC5yhKjb30efE7t1JojF6opsVtAevwDqxSFYgO4VMcKoUZkbfwy0FCklKXAATWLFp&#10;js9f//rX1JalrLXV77/xRgLuK1swxeDzdExdKKnE6/QDnqicgAto8xXBOjErWYeMfeSHMpaYlOXs&#10;nGzE6WCo7KiictAry1SEVJcuEdWlNk7whpRCi6KcaDZKRiV1UoDoTB0Q3m4ov7gkGXEpLrkKjLLD&#10;TS9i/khEtiU6WfkodyjsRBglDbikR7nlCArpRRBRT5PMJKArgdgUXzIwf34V8+1hM2dR0REpMeWN&#10;TbNNcb6I96Y45CTuFRA2DfJQCTMLjplTgp6HVx8PhxflGJeSSL1LwNrE1FBqji3tGLOSncHUol0s&#10;J08kSgxZfY0vKTlgUoIoJLxI+SSHCfHxCb9JLtw6i559caUpuJtNQ6svwStgxRN1Qjoct+mtrDgy&#10;KJVPZ5nRecMTMXl2Lq+ifFT2wn1RLnwYtTCUQo2oxeWqQShfVUarwFDSuZDR2Tf4MwGPgNFDeNTG&#10;+ZW+ud4gr+YV7QVib+NXImpySLAl2ugpdvqEgN3DXhPPmwb9Cigcr3groyhCyHBgZQgmzSJu4GaU&#10;AaMqXjwXr4Pb7A38/LPfff7ZpzjBAak6hgKRJgC4+wnwfYuiN67dIHiTDfw1qGy6ijyqfY3MpX7R&#10;ACfhFNk2S6+zbWWm36ZixUGjmQW89gXN4E6St09I+HwI0kgRFmh67KrGm7EPB8r31y6jI2naYzjX&#10;Ii414Y+V9P2BXgVKdVmzw/Rhz2AX8Gas1pZtVz5jGTmDU9+YA2DH1suJXcQ7V9KEJkY1N7OAmHkY&#10;1OMQxv7IRXsUrTA0xfWL6THmleer1Qa8oo3aRbe4QGpVYnIfbpFzcxWMJVaOJVvGd/ceKedZcN5i&#10;tAmALa85nsviPSV69kEVP5In84Ej1e7kx4/orIVS9NZ4ouJvEiaetqZHfPKjabDLgrxkv5m+vQW2&#10;82ycOvrD998/tnaEVLjJkbT31KCyItcKjy1HEiwkjiRztM2XE/FCnPGhdMElYOUD1t38uZFB7jTO&#10;r+3wRJk4XuJe6OiFjqT/8o/+qLktlcoFYGFoDDARuqJQtN6gL6sDc3YVTWURS6xq343PWZMlk47b&#10;zkUIKlFvM+JAvOFFNWY1WhV9m25dCkYpu2+FNdy89hAZVsErsmx1COUBZdqJznMqETRU1XY+MgCO&#10;yRh5hdZ1kFE4233Lv0NJHvKp/JAryZiakLiXMgGgWzPog9YONbtcEB2xhC4dc2r5QJflrAjq4Tk1&#10;qH/wOmWAg04HgS+9MYR2UjSKUBWmhfKyLXx9gmic6kDaVNp7Gid8be2WprnPDlW8ZuX4zXYAwsgX&#10;nhExzoa4azeuE97/+ZdfkD+LaF62A9BSDHmyGFYGH/2MLv5oFYuU1EyXvMQK9624AuNM8WnPGTv3&#10;OiUpTD3mb5Iq1PDEJZUYmSCFdYZ6WLL049RQUkug+aask4fBk5wGS8qLae1O/BG8NtoKJT/53Ilu&#10;YhaHrVwTRQ1jqn8enQgj1lEPlxbRc1wmfOSZhjHT1LaB7QJYp8xeNUGNbKUqmISERCpD6VHwFWgf&#10;YBB+Vag0H5eaytc/cWwxtptoHKZyPQuUR8tgxTKpWKppgMBAdPPZz+ZTfeMcNc8Ntx3834JX2Hox&#10;leq7TpAEBanaSk/HxLhnDiPnGTlVE28D0F8bbwWLddpDOYOuPSdaf8oBaeqLrub1vFNMvsdgxvFa&#10;uZ1p8Nqu79KE0JM9OvUtLazKGhwI0HDqfUgN9BZicYrthgTCheIeuFVEkjMiglm4+y/ayJyZawrY&#10;PaeeT5FHXs1b3EiPQqnXP+FFbhCmk7QLSlNGRqeWD3O7fPESlfPQoA+XZHnikaDGadqE6w3SFF97&#10;dIoSOZtYgYGNP8stPIlrqJOzZOmG/FAhqrPWBRXKW5xBNhzxlQqN++i2bJoCdFJDQg8XEFD0KL+4&#10;9LTyrp2kDI1Sf/vLNIl1G2nD+Cn5qLhzzxPepV3iwuH2AJOHVMJDYKWzw3lxviLOKtYgGvvzl2y5&#10;KcKvQaS9XWKtR3Ls91zaKZ4wuYoii3EQb5MCIE58hZ31WLOU28gpThLHLgaKpZZXLjTS7tNUjpzL&#10;kRq8Ij/R74wzRfwxjthw1DBntnLgPZlP2aMV+0AT9l8RA6yoEHxgvxjPtX8Uu/oWATvbtJkFegJ6&#10;iDCgH+EVmE84zynD2gnFQEg0JaaGLnl4n1XRKK/gWAdIZCoEtfhKZ3id1pkvRQl10nmi5yiQCKAy&#10;4ZgGvlIJoyOjInNNE1CHugFj4XWgjfFGGkHWfnjupShUVJlcjBbR4kAVqgpTOppzMBBBOh9pUQVJ&#10;TxCI9Pbbb1M5XXLp5S775fFHbG+tn95AEmDZEQOO9IcBAfGLly+RBI18dje/vYUITLK/taR/Aiud&#10;UEUGsyBu80Qe1cyNiZ/SaRciJPNLbR0CzxKQiFttb4+ZpTm6Sp1keQqZz35h1QxRiEsNgSYoGWRG&#10;QFQStLIW9p2nskrqkQ3KZrmJI4A1wqNBYxksb7XcaY2iBZncmALqz/qJRGkeRo8q857ppoCqkdqj&#10;8qKFi8TS70px8mcA5tJDi0s7T2GV87nY/r9yMFmfJo1jb1qTHudGM2pmSZwRf7p7PFHb5BXHGGV4&#10;Zz+ponzG50qQZhe2SEtoWNMB1rNYd6dtbRzJXSVkrg0dSRFC+AYRZ6T1gfD1JdXO3IR1FCyyQz5p&#10;cWtvNR6lSiOcDUVTsJWQlJnIlpkjRgF5mlSbfWiyAsowHfxKSalVIDIiJXv9Gj5lxFazNYfsyqu4&#10;LeYEbZYWoTu8QSIDr0CVsBTDUWlU8NrbwDkniuwRcNhuIOaOX3tVQ6ZH9+hY3DonTmQ1unJ7iX5i&#10;MnPUkHcUkh61vfJSYht1CTleC8DrRCrRVfWb61effEZ4f5sYdrX1EInFV8JxSBP+LKcnubObOoie&#10;JKUgf3wFkO+99z6J3X7605/VRrcNygOz5M1IRFqpsiQHLkPDpD/mx6MBsCHwYetTtnhPV6soraX4&#10;w4Rs9c+IhBKLl7h9+BJWh69WsQ781ORz4Lko56/djWm/2aD6NiGLTi+8msOMoxvL9xid4lbdnR0n&#10;aOz/CLfmM13Y8iOsut1Cj+fCu8KS6pJLNAvqG9Uwa+vRSWLdN+FjgZ67VvLlVxKml0/yidu6IvoF&#10;tIwsnh0WBrDuOUOjzuZyDSk5Z4+d3GVr++4zGBnZZKATEhzQarxRFXZU+f7p6/yXDrmNdd4MkfNV&#10;YiTyCtY4fYgrKiJGpb3KTwx10r6cASlrxMzylC8cW144u3ESR1JikZ485tQ23FpEHZXNHcAU4JKy&#10;rh1J80AnWAm070IeTRInqBUtIXZYWPBEuujpCEzq6ueNDHXz3RFJf/r2Wy5ssnKCFxx9RSYL95E2&#10;qFSeKxvCAWgXtSI6JDIK7lCMwvxEPg6UYsYNYwK6vALPVfzDXpV5DoOf5OBwJ+pxlUx2TAHYnKq5&#10;LfqcAniA3P07ytQeOcW4p2MqDSqRnWybRrvD/JokrKWEGUnOvTFKmmG863gpyRM97j0BIz2jjVGS&#10;pl0IrWW6zAqsnHuHT3nX8Yj4YDmfG57QHMW0LqAEqbTBwrsaG8afA7d9blXYSg/n/PCpwVYAO8Ns&#10;94dE7sqbk8sTFl2xsugkHQaY8YcOVqWd55M6+bQqe0IN2T2ebdUX0Xd53XgNuo1KTUmxszmdAOdX&#10;ylADgBJleWgr9IfZt4dqQmq3oApaO2DXBqMYE6TRYt+owS7xUKVfu1eqkFE2svmWzUXF5NfKOiZI&#10;JVG7KvDlvM3m6Jglrdwp4xIfhLz0qXrKE5trfu3EuVzcemozWfopp6ByijEu2aKOGylFbUA+NWkw&#10;s04pzPvXYnbTJV04HOv3smOqMs3cuZdH19nqz3nEbVdkkLIY8oQeLKqfPuc+BQq4Nq6Jqy0tSMfL&#10;DjcjayQR8sqtJjSeyOCEfCvK9nwsOTJH6xT35K1cQtJWutFu0ap6Iug/ZptZrhk1ValKyojGwiP+&#10;2ElZnOhEYaWRKCH8nY7GBO5FG9kIz3nLfjooNVfdK11Jd1UPi9q/LXJDHxyakJ84eZKvFV3MEUkN&#10;Qzmhk2gHdBjZVXsrgVMVX6mEGwM0DE8zEzAbx5ApCBfoV6YKAOG03MvJ+aQJCFw8Cdc9miVZiZdR&#10;wHt1plMhzfGEkhi6oJbkZtSS7kX6GaFQ9ELT+AKwH/TJ0qgWnUlwaYIbmnZ7GsWoHDZISf0I1AOr&#10;4SExII3hPIdbGocr/YrYHrXjriJYH5007Ii+acDzIu4AOSfLZZQRFY2ybDwcJb08UNuDbjg0eQtB&#10;oDQNwPlq6BNQZbCUFCEbwzEOQPoklJn9KWIXBURLSanxsMK+MV1kaft7YymgL747YyVYcDqSGAJD&#10;46HskQ432xf5+ZTF5UjB0oKa+fhceWSXGg9h0OTXoKRopnDUaNelIlfnieI1CWjxS5Yjg/JMhCFg&#10;zCk9NI6GT3kdv2JYthHYxKWU4TM+nWIsQJvusbkD0qFF4oz5BBP4CbSkdVrR6qY2goxonSPPKPP2&#10;O+8Q+HPzVvJk03ORQZqlezpHQDBMXH4Fi5IVntgEFi0rYoida/QEhGe1Scjwq3s8qUGWwsGFUjSf&#10;0bg8+7LCSewS3aOTFAigjuEaiy+M1gEXdAR58gl5chAer9BPCMfoLS62A3zyu99BT++/9x74ejfH&#10;otzBTOQeMBKwh9DF95bNcaWhEVFBHwgHZKacTfFt5JPjvIM5mJNxH7lIWYKGSUcgBSBkdNrZyUEr&#10;pY5GoJDyH1TBn1WXONMsdMLJAdki3JOr4jm8ksoEoK/TT+kxDI1kYXWJwC245Z8yYd6SJCVeQx31&#10;LLQMkrQdO/ewRCbFFhVqsuWmx1F4NR8weEdrq4dp00YgNqXbK8ooF6hZ7iGZi8MSWjdaaBPMSVbl&#10;upStjtQAUvvv9CkLSDdLDbJE5b6k7dC8uqt1nk+5jGqtYmI0ZjcxajhhBXVME8lKkusqCiW+pCRF&#10;ipkXjxKJTnIuCbOTLHZHSbBKzvCkmI3kZVk60Gq+0dxPouA5JODRbPJtMKpUmmlBxYmQMzu/zqlz&#10;l/pjpk4jEvLKUOfI5uxAIFzbrhOFNVv4olmRRrYnU5h7gZb3V5Y5DIfCrrWYTZ9uw2pckdXJ++gx&#10;ZJLwfBICRpua9UCFu7JY3POyS87F+onoXdRpbCaoqO8bngCHQSolfIOUFZcu4W7m69n1eJ3oHm/B&#10;kXjFjbfZjDIv+ctt+IT84TfELfKKkshx0XN6Bf8kIumjjz5iMUY9dv3UOiCanQflGuTQFQQZRwPt&#10;5ISQbHYLomRGPPMLrC3DfgqokXZ6xp13Z7CxrjmPv4r/StL+2vcHqhrLND6PN13g8I3t2tx0Tfv1&#10;pg5L493bF1Zlmb7Gpq1TCIi3otlEVu1tqeci/8H+DC+20Lc/zZS6RQeSsMW6DnTMPvRgx5t99jUM&#10;pKWezfVAZFA81BqSO/FE3D5wQVdJoh8nUDETY4eqF6xngH4cS8qLlfV3E9526cKljRPrJ44c5Vh6&#10;VlwebyV1EcTB3rfsF47ESUak5MJuX1I81nUMQLbiVnxQ0kqGD/Q5yDlfImekkSByKTxr9uqkY5Em&#10;MO19B1lPQdjF0jMikk6vn/i9Dz7AkUREEp9kdKqjJMHzONPjIAvmhztMSXmn2KmijPn6LrzteZc7&#10;dTHeHZGn72VQjZkKCCdrRJ55Jr/bkfST995T34LPun2MSmEiGiRaEbAAGIpulBxTPbv/W4PpJ/RJ&#10;VU/Dg9mB5ZAWYTISKnSTXtIcHJPO6R9RPDedAAuGof1J0/pELGCLUlEaOn4sinKRk03zKUZSHtbJ&#10;Vw0e5S7PYcd8laEbHMRXnuuboFrulf3ycbohftMlaxb0IrpAbwKgKuqXa8NbdWrIx3uM9pBqY6ot&#10;sWGBrRyYYRHq4AkQYp9nZURD1cNixF5FWkdnqJg6TCwkWb5m40IOrK+txkvsFyNyJ4fFcu9PmuFI&#10;GVa4ualUiffoLGVyLsAu8Vk4yBggMSMoxwgpesLKRnKQmU+r0u6T4T+ExwnHnDlaJ4yeydGwJ1i6&#10;jl+MTzboccOIUCjbwOtFErEfyPRco+sAHJZuhDyfgNFpUqHhXluRKUDmUTMPgSEiEMBSm19VRwCs&#10;Jj331CwhdZ1qtABCB6XKouwpXxNHXXrrrE1OArLWlxT540RTzNVmyVlfhoYuJanTueZGtJEhqo/y&#10;UKzThNYxZD12WLK3UW1LsUgltZmv6mMrCq1AyI77EmNlH81QHLUz0iyjcdia+WqsNRADPXLOS+X2&#10;G1mSZCJVSguMOorCBplf4vMXyalEi1oqlnlZvjU2b8YnKmojE/RFp8aSNM3Mut6r0WsAi/qf7x5o&#10;xaabgQrhbkjckAO0jGxgAi50KYZMARUyvcxyoRGezalaibddoZdub8elLsx7jlqUKkftuWjAV0et&#10;Q8SQPflz2wa+7pxCOExfe7skBzHBMVIVA5TBPtwMh6/FmQg//6xMTkKVdcg3qmF4CPyB1Ud5TlL8&#10;FzPhnvKeNoLNSclKkoLV8RiGwwkKFy6ch0Vwg8oKf4M7kfQ3qMUZ9xyIk7NyoH2CConcOXHvzh15&#10;Xe1OI4A0gpXKqQr9AJbFHzTHi9QJq6xFEuyfcEsq511+pSSfNFQC5yic7TJnsF3mwPh1wj8ZFH+W&#10;50UygXKiPJ/8xFdZIr3lVNIyVDgwgU3BSSEMj8WUtufURvcoSbepn9pKeyBahHQ8hEGlfn7iYVSW&#10;BdYJ0hP+BDK/UrPSg8GOW38sUAdsbfITFdIZAJvTZDm9ZW319h2Sf7MMQ4IPDoCPsKD/FKYbFDNp&#10;LjWECJZZgeOkatABpkp4AssAJpuEPOFOZedVH/jMK+EOSRPQqCU5iEIjzU78p/Aj595luS2J85Lt&#10;GEzjND3s0mBz6WWVJ4Ks53SECiuf9XSJtN1KqwE8Sc/IMnP//rGTJ4h2oSpiY9ktT+VYPJ9+/pn0&#10;AxmznYrQGI8HgfnkiN8hno5u64AzKwovwbT5qkPK7SS6k2BThAixKIIzSNMI+1Prjlf4SnoSKAjE&#10;o9eEbgPtK1cuA73PP/8sqXzJAFLHCTA1/Bo6Wlz8/ltvnzgZdsEc0Lqkzb3rYXiRoFYMOdeccpLG&#10;7i6YSgew4hgFjp6PP/6YrXzsfYvCUMycnvAKQ4DBcsQSK/ryW+eICzCqqDTLUoaCySAMqVf4BFtY&#10;OoSseMifIfS1E+uaiiXDQS+H1BH9L115ifM347xbePaARPLJDJEsJjTKOjBESZJy+BURT0CTsQtn&#10;mZKsWxbU1yTOUDUJKC8NJlel+TdrcjS65SXSGHMlW3BFV0E/8W7M25G4d9SjSSP3VkAQ/VtEMLH9&#10;RuDmxi33VQzifUvat8BK5qyA4+KrNSuyZad8VY5QMw9psNm+fhwFRMcqini2LgGoIbTc8deWfbXJ&#10;Z5LVrXz6igTYeojY1Up7DT2XfZCauISYNcQRcFT/bPz1Je6jjDkui3mFZudFr8pWO8lWRYn1N5fo&#10;XhWYirqz7J/8/p7PZXBYjj+rnCc8jCOp9E78R5hs5U6q3Lf4+3Is0DK+JE6BTYz8SmgEeE1Z0ivZ&#10;cGs+dl4SQEYzfE6jTyBSnfU5qfFYkgVkBxU0m5chG/JCwLmm18XA9zM52lxrd61qpn6zjxWQBTU9&#10;YfbRdRXiMhyNjtAyDtkE6bgtlDMZsmqiKmU8r1jE5hdXf/GSx1E1Bzu03JeaAtZh4VBcykFt845F&#10;lQrXXM0BZ6SS4bQwHJTtH/3oj3Ew0WG+4s/i0oqhfl6UTwq9IP/yEnGcYBVEQJ4lesGgQWfij95/&#10;/4OcJnH/wS9/8UtCsrgn3DOSfWEpx7pHIEVDhs14ukcEULEdT4QqOz6xH6FuLZzIrfqrGyMMTSXN&#10;TeikUhur9eo8nv4qN3/C5MtSz+f8VqndHCk4PXzuxnCVQ3/lfdivuZuIELTR5PuaOhkCSdz3dDlB&#10;0ksT14Eb6chi409W4ZzKQA5UNTcy/avi15U0XTfBjvUHDHM0ZfOlqUUOx3rei9T8pDnhyNXVwO1h&#10;t3WgJ1JomxvNOhQZ/XqLjH49KGfYQVSDycJB4uuoRjrg2mQe4OERfJy5srxygnTba8c3kMHHjnNu&#10;FGyXnEQQZ86fzgiT2rqcCwVQFqKS9DvnP6Stgnf5Jki2lNMb0MBCyAS6ku0I50YOokkSqRKX04JF&#10;qV4YffuOmJ41ZOzy7rONk0c/eO+9oxyYuM2hoiuYvniq6/06pzb6n5tpV6ZzLStQV2j3pZQ/fCko&#10;nVxnQeYvPx8nvcvYPZuY1MESBH11K+U6IFn+C7B3+b/5yT9BozKuQaGov9lAHqrgK+yDfrvQijtB&#10;kdm6pt4WWI8dpRLK85nyDx4k50WJNPrqczQD1KNSyKbEEzTnsGnFdRtcWqxEqb0Z48MT+8PwuNHv&#10;kABXOlaWJD9JDHRGhwJckpopzD18WdeDnaSkVrocXFarS4tPHfY0apgVr1AJYzfVKz2EySqh+RQU&#10;1snljgkbGnUOjd4Wz3QeaKCSYgNQR9t7+qHMpCBMbMVBUQmLBnpkdEnoqLJpJYF8P1pCXTxktQE4&#10;oBCz5G5yTW4o75YNygMHT/ylXXi6QBZQ3FAVDbni7aq4qFIWNYm3OeZw07BhsFCViJobC+UyNGcQ&#10;B5XUou4pWuS5/iYAxdAaxzqCwLxdvEVhhkZPBLXgUg+jWorxBLC7J0VWqKNB3cia2xPhACPXQbyZ&#10;RsM4ynmkoAXyWvIigNXySd8ai7RJvCRgcTjqde2YoKR91gZQjdB0UR57KeCdNb7alsDnUv8baUSt&#10;V+xqNJMFOPburXyZ+ptTcN/MyMJeajl86hDEdgLbMQmwJVrPVzDI3+2tg2X4fNJDsrPfvZscLhKp&#10;QNA8a4124EpT1LQVHhAbI2vjJyp0IE6o+ClSuc4m8fZg+95Ohi3PElrElnC0AbpyGciI/y0jMbBo&#10;C/JUA5OZMDoeNso5BLsHtYr23QS/ZoLqlNGepoYG9dixrsGeSOOUN67HXbe+1XjiV8qLgQ7Hdils&#10;vI/41jNIz7OX5/49OiiSeDXhy1VoAoDLFWWtzCkTaryMXF16AT48h9VQ829/+1sYAngOzVIme3ZK&#10;vtAluSU/xSCc9SG5ELCl5OeffqaTTltUHzGvYDPL0l2q1RvLryAqneQGHHBjET0hqkLNmOfUA3AM&#10;L6JX9JDa6A8JYpBZ8aaVb462jCeiNp7wIvVzw1uyXzd98yuixG1BQBXYApxma7QlIbsO4W4pCtAQ&#10;NMUr3NNhYUij8GRZd7Oanoif/vSnDBmgMQoucYA1MXouuRnTynPngso1V8zdw5CzknHyJOFVWLe8&#10;AmSoQb5HK3IYcVKM4iEaPYbajIb7YRfSiDMoSxRiUHpFMD230CKjMzLCasW6FMO2irm170KVZJri&#10;GgPFbcrRbc63dokbuGWj09IS6Yo4tkzCF1WYHeoh5wi/0kDuayJ4kTmF/wAufKzURv9ly8aRMQVC&#10;QMYi0vIK+IOodSWDkkw6N1h95FcBCsp9qiV7CJ2HMKkTo4tPEgwxLyzFM8W//vBDTkF66+13QBhw&#10;8pe//KWaCUOjCT6hFCb0hz/8oQOkx//8n//z1994g87jOeJQNvzXdJiaFXz0llHQNyBAVwEIUQpU&#10;LqrzhH66k0UBLYekCafj7NkzOCivXbuqXkTuEmqjJ7zyd3/3d9TJcAxMAOFBbw6Re+eddzCPcVEE&#10;gddPUQYuzOt1QPUTDhssNMgHz9HjWWEiM2bPPo0Gr2r3q3LH6Z5EcK3lgB+ey1mJb6bjt6LScWpb&#10;3L57+o94ha2CDBnhTW16bayft5qRikL0J/6grW1W6BLpUJe05tVCR8RWb6HChzlUMfTVolOcp7bm&#10;jSPSSkT6cQx2s1foS61+KO55ToEmH6FBtyUrabPl1yQLcCHUBvPQQl28onzRTyEc6DBtcemJKHV4&#10;35GkPqBE7hpm/TCstfyeebH7QGFDNanZQakhFKPOdkiZv1q3VOYEzcrUNNHlQIojycs91HWDE6f8&#10;65yX5CeHBbPOH0fSIh4Ftj1gU5HdzaxJZAxh+xPrmTloOmc9mTYhihliyjrFKJGNT7AaBEbRdTPp&#10;JN2S3IR8z9PJPOzSo3u4pzRwBKxXi9QnO0QATTimehA+XBxPgIhsTjrmZNhOrWfLr2LQzmf5UTI6&#10;0hzbm97iZqpQOyUpBKsaYGwjU9OvKAdxUjAvBb3n8l41P6d79Ep8noZcealEUabSeF5kEFISyGCI&#10;wbsMS4zL9t69X/ziVzAZ1AxABw67w8CVM7ilZhTjlfrwE168eA4LDU6I9AHJ6TwlAT7nS8Ki2bSL&#10;E9zNvx9//OXDzfsERJFEs6J+t1iKioBgluMaipqZhOugR/YN5exFfEzZ/TpOzEzL4mqTpOoQn8q1&#10;FijNFpRx4/z67sg6uvA/cNO4caAM7fpE/qOQjRepRtiF7SQ9/K56Djxvbmm1fo5lekStOfhEe8Fr&#10;hJ+t92cDStxWH7CAQyB8x+b47BdllbJB3+qfpIixh5Y50E9RlCZEciu3HgfiPPZUDkPAoaP6HL42&#10;OW8WFkx6yMI1jxP4cuIEHPP+7Xt7209OrR3P+YLnzxH1gK+CHAr3HuwePwqH2YeDziAmahVXFT/U&#10;tugMvzw7zGJ6YqBAAdaNGlFon7B11/XXaasdjKTGNTmSel5CmDhGt3dPn1rDkUSy7cdbm7iTMJ9w&#10;JGlv1/ZeqstphXAyvhWzfG4NRijRkxdiKb2lQGMjZeT/TuvhiyHQQ/HBF+Ut4k+jXLcVOnqRI2nx&#10;//7f/V/UTVVwFagqxIxcIcEnNdrGP/2zf6JDBFYC9+HiV5gImpO5HsU/BTxvEnq9vTlttVCMMc2u&#10;9elu0EfAjTYGSpKx6LwO9+Q5vAwGZ6iwaOoIAwKWAeNvji7LxUA0UdyTzOs0QZ3wQTpm2mZBLHPX&#10;uKJAdLjSO7mnaSCguUJJelV70FiHP2ISBGrQKyElUNhxiTFUJXnAsk1ox1uevGN59QlqCLIuL2Dl&#10;IZQxbwCIwOQ5qQoYsoKfOjXae76Fgx2QArn0yNgZhbrF+GrTVIjMYI60x/R9AAFB6oSKbXzlp3Yv&#10;iouai/ZfB0HkKF7VLDJPdG2HhYYVipEuffA6VRnR0w1R0rkDByjJVyrX9rO55iA8ESWUao53JAAJ&#10;hkab20oYsjzjdQ9cOWM2w3suuF08D4+o9XN7pULA7Ktvqas5UrERERv+Mu9m4omzJkMUXVuH8OGI&#10;P6om8k2v5sXe8K4T3fRlH9SJRT+JVFWycnnEyJQQGpiyIV8RYj7BVuGTbgD8TheC3+CVKy/BZ1S+&#10;hXa/xfCdX/omZVXQwTPCB1QpWt9ipKZxoWP0hC7RWybaLaLimwToEKxW54UII6L61XtqgzCb6rt7&#10;B/B/FGnj7NNiD4TO2AEqoYeOSHSlNjCNVlC2IlfqsqQTIXUAQ3muo5YJ8KQRWNBxlaE+ce2RXnRI&#10;eVlV64LuOLZ1XuG5q4jini4VHtIoXeVeN3THxovM4IBkK2AFF0iGnwGDILy6ojZ4kc/WCLmX2ztk&#10;bvgE7DQEfBQ28gr35/LclBDcQ6cwcxViKuGJK/OUoYfIC7ezUSEAhCVSFYW/+fIraqPzAAGNFn1X&#10;4qU2LvoPNOgkDBOOQfd4wq80AcIbDslnu7Gids9ajmGwVI7E+cEPfgDCUxV5jkF43ehCgAp5hUFR&#10;Jz/poKFOrG7apdtIIqpiOGaWSVbgWj/gnnpMssNPviiKEuTCqFHNGRS9VdxwQ1s0IWtC7aYSOsaL&#10;OCPYwURtdIN2//zP/5zXk9t4/RSV0FFaoQD9ZPVYj7w83z5TmIay9H38GPu8tOAboyR8jUBxUrbD&#10;J3rLydWjdeDJdFCgDJBLfitmNoON9MnyXrwq4q38gaulVTfBDSlPKNp6SItyqaYpS5riCcYmOLSa&#10;MC4iau+7UbEWYNZ//OMfAwo2TfAEnyCAAoWIUIbPkHETYececLkNk8tbiD8xB9rRmhJoSFuKgZOM&#10;kXYR1nhPwA0aBUXxqtAxcRWTGiDxyeu8yHYwLhpijn71q1/RQ1oBQ1iFAgciwRN5sffuex9QjH7+&#10;9V//9c9+9jM6Q8ARrwtJ54VOhlhOHE9E4dYjI6EAKRVSgI4xy/TfZTb6hvMIVGHIH//mtyAMOoYL&#10;Xe5iw3hzLkBpRsQQqIoB/st/9ed///d/+8tf/pz5YpjiCQChaVxazhQ9gTSok558/eUXb7z2OjlM&#10;/8W/+Be09W/+zb8BMtz/1V/9FQXAQAbl2hXAYUTrhGhdvsxBVyAMsAUyTAeVAwqqPSx3Esq4w+HH&#10;iQsIUpUjqWIEog0jR7iPLFhb003s+YO3EpH3oCWszEEnryyRTz0gj7e2cQzhxZE18a7wpG/dH5Ff&#10;xI4itB0JpRhyyZBf3dGsPwikUn+T71FsFCt9LwmMxCJ4pb5WgRoNVLwPXgsxVyre4uAFYJXUfCqI&#10;lbYOv0Vb94c+A0Oeg8mACyyNpLhLJCMoPa08WY8MU+dLq5pqmzx5thcNsB3T3f9WRFuKORdP9zz3&#10;IwGJ2FbFaxjSUu7zLxvZMv1hBfEcLUEvdQJ4soTE8oo1voIjCambuAO2fiRwciWn8ZU6ffLYcVdY&#10;6Tmzw5QxLmbwP/yH/6AK2mptZhl9fnvHcIOeceddWXboeoYbEueVuhxlZGtyWoAAlEbWCuOkLpQt&#10;EIO+SQJul5bknSMQSfF9f/Nh0tjNIZ8T06tZkPlzUYy2eDeLMdmCcGQ6+bxmnNFZpyOik4pdClvb&#10;Sxcu6TNS+stmXXtwpkRRbvwV3YdGudeZBXNQhqp407rBa6Lj08c7mMZY1VpSJqr74IMP/uzP/uzf&#10;/tt/S7gl5eFIDoH+3Lt3B06FjgjvpXc4sOFSuMJ/8O7byRv4hJ1H2DsLqBrUFlR8+uTYkexradrx&#10;RoLtGVR4ibe2pTDSPvJJF1bodIX08DAy+FZXRWGeqMtNiu6srvNQPGxbQClm//H1BtSG+M4OGvHN&#10;URy+pBo7OaFp3TfiHXjF5w7HMVq/n6qpffFEkddNjG1RA31u8Dpe9sBQlbqu3RbOcegPPinf4lNo&#10;WJ6SouhY7YFxOd7Dl3ZcNyrPDE+uWIR0oyeRb/pxCl7KiEpWnX+OLx/bfZKwaBbVjhw7fuvB3Q9/&#10;98nHX3z2V3/9y9WTCzzBG/ow6yExxiHcPXbqc47xkAEAqwUP+KmT07ZNu9rIxiTN6B1HeVgaQXeJ&#10;pMtpkvJPYRKEXNxb2d76L3747h/88IfnNk6u7D1eWdglOpHdsLDUbG/bqzACcsZlU90R/oX5VMjm&#10;watRWlD3BGkl2T1RwsvFRRHJCZKfu2XE131R/Y2SXczOF07WvGcX8sFr+R+/+65kw8uwIejZdA+w&#10;Y1mSC8Vu1OITtscc0wkeIswQtCxhoclpPlGVZp50SMtJhkeUakUAUZUreyYqcgLCj8rSUBmlg/JN&#10;OqOBSlvUiS5ux7TGJ8Al0DFEI4DadNfO4ZK8NdL0/nCjBqD7XxagYsFz6gEOPLTpJkU1USrkdZfl&#10;PYWtQ4J5RfHghAVpyu+A9o9ahlSAm9tQ8/0M8FjSCjB9tK7k5kY2TeWKB8nJie8uKWMmUq85bcNA&#10;yPOky5gAi9aBPP3hV3REeaKOhgMGPOu6cbvGnsjm9LXVNU7D+d3HH2OTgG7Z0Ly6xroQ68UsSkX9&#10;q5wFepqa33kjHHgubGka7V89jK8KfrFCzUwr15VVRI5xBLq0xAQvKu/hi/2xOuqShJoR2wfKu+h0&#10;4GJtKjXXEo4IY+VcjY10TJ8gNWtgNzXSJd/iokBU3vKa2XMBS1UOSvjQGXliz539b36qxT7S8DjS&#10;5vJN89bpGEd84GvDjecy34bMATZA4cZkeahTA92DsoO9uZ89WsWr0dKmo+iBGdklMaWaky6m9bRB&#10;A7DDPbTwirqavtTb7LkwlNPJZJR5EoisYJ8nzPE4DF/XgAX85LJp57rx1oZo3TBG7nU9Y7NhL4G0&#10;MWOeX9uxG/a50cxK+onPhbbwp/lRJoiuXKCZiqlytzmPXmwKAMNmffRcCPgJTHo9HMSTf1qGe2fT&#10;fjY9zvNVuWaf17osQwG1Q02LRiEe+lUOKQ/nApJ01ewqMBk4Hu9i2cJ51G557lZHyQR8c0JhmHSe&#10;FvV+sujJvWSiC4+GeJ2ADtqiKiURZRx1g9rZtMNUi+kOu7O3kr8G5x/90R/RNIEemOW9XGEok2NU&#10;X+EyCklXl+QGbDHgaYXneg3omyxdnGkPmgw5HH7OTa4bi5JUpa+NC+AIBEHN5UIIfeMhI1Iy8qlB&#10;cvXa1UCyNuryhC7p4qFm3hXZGs/zJLiew9QlIpmb2NgUJzlMPCRnJgVhRdkHjAYAAP/0SURBVFrR&#10;e6SarnyiqTq3XeBYuGvrOhvzw7uq5P767MCGlAi25RUeuFIRvqW103mmSU+KAEdGAC4HwkOekIMD&#10;DGO0mj0U5ieDzvDNgQ+8AmyZfcUlMPTAO/0+VCVz5ifOLwOZiQsjLEgLinePrB599dXvXamc8RR2&#10;iuH2qEDNOnid2dFzymRgne3wVy4b3dM0kcjuSimC7FPx4C0ekp0xKZBy6Gt8JdQgD3fsRAO99957&#10;1ED3uKdLhBHBcw2+owl8T7xihfgl6TDOJrUmF2zpyN/8zX9CEAEKKqEGyARbkReJPlAD4S0X7SiA&#10;yxLtj9A3yJn68bpCRDSNsHNnOn2jciaKX4PGq1lOeLQZnw7N8VDmr8Y4YoJML/phtrbVaToJQHAZ&#10;v7bN1exrbKFbTMHjRRTgg9JZrANEAEdNslFxYsKwR1jTvFRGVU3jEnWz9H6XpebmdUoHyjAWEc8W&#10;VVRkNc3eB1zOrSy0r8Zq+9lsX5JpyNjtHhoFs6H1Rcc/y9sb+f2qlWjlQyUT+fNQPwLIYOhlbcCc&#10;ltObeO2qWg3DVArbyXB7Drkd9FiZ7T70hmBbu0EK5pIgWVXHwioz7whuIEg6MUc5qS2zTPARVgKU&#10;/DRG1DICplIjJUFS0iQRrIRtgzspeZlXsQf4lAWRPFscAA+ZLFAOIYKw0I/c+rZSLF1CeBUndOXA&#10;i3sxSpRoxAjChLm84NjBrrDFJTdUTjgo278TDVdxbdII2IvIcGnBPQf0XAKgqPyZLjkKcxhZrXJQ&#10;F0+Gk03c+KZrr3JdusnoOTwnIJrXj8VVnvz2Nx/yE/wBSsd7aFw/v7ZG6uQq7kFyUF7c5qvrQPAl&#10;mEOmvnxnvQoeHNvdJXFTzqorew0zUIaDPKJCXZy8Qg0wJTpA7u3Ll6+88uorRD3SmdffeBMi+TZn&#10;6N1hmzh2x/lz52hxa3sHHkKvThw/Cc55HHvLI+9F1yafcdacPiWI8i6QHmRTU5z1WN77kYobsQ80&#10;x3Nn31aUdH7tdq02yIYrsBL6WFtXNTZ0oNGxue7Vd/GZqaHnVWvRpvs/kucBJBc4jojP5lfWwLV6&#10;JOEUikXLCFjqaQg3EEIrgxur2+Vm5Hsjg+oOHOhtw+TALDCjgetok3C/9wzjsIJZS3NgUxvBbHig&#10;F5ZXUDrgWbv4i6oXkNHuY0yUl65k/Y+sBo820V0XSc6Cj/zRwyexbStisQeC3bmafesvmLvM+8xp&#10;nX+jk3w9EmxwqxWiPNvb3rp47szF8+ePksrm6WOcsKBOLO3CcwzujM5YqTjNTbc0RbGNoBhR2q42&#10;LcjonKxR0DhNDXApuiVIE8U40nFma0Yyjy/e2va/+ZM/YcByKysVqwzON5xBVstn3Ks70xnSPtQe&#10;4y1UMZUJv8rpEsTOAs6DRBjxUA7lILlxGIptOC98h7ccvANocMiVtCtkqSI9RiszlrQEdeluUJNz&#10;KRiNR9OFr26Oc4617R04TXO5VGWLVqUlRnnG6GIU99QgoJRkFKBXKo4851OTwMEKOorxlo4GCdLO&#10;61sAwIgJ2DfDAsD47oi8Qwxhc9HTipPFUxBvGTdMQsXDoscAdoAJxucn/qgEHAbbS1aChwGMBYhN&#10;RuJQOVvfCGWgJE+wqsqJRPIaBg5fAEUyXTjDAA1NMHJqw7se/+E6uUUeYhXRT8w16mQmeMIpKmyk&#10;wP4V+YSeYk94Ni2JVxRQv6dhL+EsfjspYlTzIGpQp+nLWe63bFSlofl7M4LugBNx4Mo2WvSkspX8&#10;iRubNpaNyXUl3C0qrbBSf1clrqrptiOMe7kn4+2e86sih0vLU6CNkkO8YnR9+dWhNZELTC413eZc&#10;zVMati1pHJeglpuM7bYgtJhlivPVkbszD/I5dYrn9M254CacKGCBh+8Lb35VV+sX55qjqjbRSRQC&#10;3xD9rrbL89PoLbV8T5lw60tNkYcNmUaJA7ghv2L4MbTmnS+CV4KVCTCPzogdawlxgFML2AZmT0eD&#10;dD8IREAP0GbKjF50uRKWlSy2xfRolIfisHXKprhosZkSP1FGNs5zuSVleCjofL2BRrIaaDk7s7P3&#10;OxI068UI4OItPoEn1OoKUGJ2CIAiLWi+wov4FVqHWSV2ZA9OSBNE3JySz/CE5/yKo5iH0ccxGsof&#10;zv3nn39BDSD1rVvs7SUQdYPy165dv3AOkzWh79mYsoUPBa8TjCdMEn4FeEgMKhOzOX7ideoJa0qi&#10;XCJo2LV07uWXX5GpkpqB7H/sSCLXDXEeNEQsPw/5FWbLJ4PidVqsBfAcPi2Ptf90gOZkwhTmk6pw&#10;LdI3XmcI3PCQavlkLJTEjUYlOItsgnrgt/Schxjp9I1+8iLV0hxclIHwFTZLScZF36gHVdtGqY2v&#10;1EM/Wbk4c/oso63tJukwTfA6XaIG6qdm4cBPsb72EMdHPIek5GSmVW2neUYLkciLJNueVtIa01RQ&#10;tCebSYqEMcloCAThbB2wIl+TRdF1Hv6yQAc8YSflRZLdfZcjqUl13whfyfoTdEgcAa8nX9uzBXYY&#10;3r19h08O+CPchSQgjx5uUoCGkFQ7j3cAgf4L6qE5MJ8LjzAMgenEyEEWq0Ugr93eaF52NQePAXGn&#10;BpX81V/9NUPHDwXFMSPA/fgJDMILZK0Vf6iJuWZmQXJmEGRjmijJE/rzzTdX79wl8VeytFADXYKQ&#10;Xa5jaECVHtporgf3sxOnTESeU8D9d7yCYwsRw0P6aY5w/WIAgZp5SJ/hHphnBhPBVyhAdABQRXgx&#10;Ft768Le/QVSCafSf3oIzDIH+f/nlV5Ab8wMa4ynjV6YRcktasXW2cCaOgHrYbUf/cRKjU+FaYpID&#10;ZQ4JqeyEYNix48eYC+JDnGiArAL5DziScopfn+KeXW6VPLXwjQprZWKJ8Ets2qh25YPGnJbr6nPX&#10;UFcatgKgkMomJmI2S3PjJxkgn96XgMuliJTbT0fU1+uyessDVXUbSupeUXW0wOFLDqw4GPl8FPH5&#10;4SgTxzItFNDmYN1aJlbYnyrPCkH734qxoPDqquiniis4YwBmqb0J/aY71txakCJDTWyS7LN/yhT8&#10;tiW0vZzxA00XDoBXpbrEwqotTGXi4WXBi8TDZEFaXEFikWWNJ09wJ9WafpSPuJMSkUTP8pcj2/JX&#10;fCVMmw5gj8h26D/rMMQZ4or96ssv+aobKf0cukrJnPo2nzihOgSUpDhlt8K6AJIsuHFnDXgimukn&#10;4l6gqUIQepL7wkwNFkpSADACTHzWOG25d9GOJnCduD4snG1lYq2zLqpwnxxJpSYRP2EQlrpBd9iG&#10;1GfsIdfVr3JcqZs8aJer+NiR999/HzQwbUhmdN76kP3HdfEcnId4qQRVhBZ56OKKhl7IYSc7XlGb&#10;4FyIVyAHP0EgfvrpZ9wAGDb24jlC0iH+LlzgXII1fIiVr+bE2fjLzjOyb2/dfFRnk2avEMLLpLci&#10;TJyP5Moq2VG7jYIl5flUssTy8WuJGD7jTqgnkUT1Z8m8nsi3UEu/ogfXF723qulrbcX0vt8KriR9&#10;fILrrNk0SDy0cLCxtuvm/LlsOslwxLGm3xdyjH44EnvTe/OT73q367ekGrWXVNnabLOFkecwuWGY&#10;Q8Y3seLoGlkXp9i3ZqEi/GintGIpG2mm1MhJ/SMntD98yrsOXxLmyF4ktDhuni9dCncieAKBQpgY&#10;rs5mbZ3NgQs0Bh0R8obTmUQ32Rv+PaggLPHJNiKB9bNsTHka90UOFKzNayA2PCS4tETYRG1h6xkX&#10;i1jTmrIxziZTbWRkUDLP0VJI/xcXnmw+vHg+jiS2tjFJjBAHVphM3GE5vGo23xlAElxqTxyQDi04&#10;GtTiTAOz4dYIkHGVpBAVKeD89ovjr2P9TuiMdd/tSPrLH/0h0Ox4BOYbNqFjpQVhC610os74GUWg&#10;nE43ioLWSviky7gAiS6OnlGXlrmrf7zoihYzqjuGz1ZYmXrZpQ6C5pjCSDyGCyez78yCnbxm4vxO&#10;l3jRZUCeq7f1Zc9dPaBMA1cfkGqoyp9mv9xcKdunAvvciAD4NfVMY6/FAfpJ/TBiJ9JZbIpF4Yea&#10;gLf82prdmUKFLhHYZ96yGy0tWsCLK9GBZn2oXSo8p8MaqNSsf40+uIbparn2s3SOmCf4KAScbLuL&#10;eLHoGHo5xdARaZHxZw3ELDy1+/3mrZvsZ2qUcHSUHx03zRn5FWnajiRgxRMjtJloAKXcpXKRUK1L&#10;cDl8XnEtRa1ovOyDuOEl62l67uf7BcoJJ6MVpblxllm4NlUQSrlJ6NUGWnkS7CpVXKzG8JPSPTxg&#10;ZqbAwWJOor2yS84az1uBaGK2WI+C+x5vC5LGimbW/TpldPTIMnp0PcZ+RaDRkPXLXKJ7TX6rPbRw&#10;PSdtRgrSUXI0ewprrRR19t+L+lVraMu37EYbpQKQJ6K3CMlXW7H/zVXEGSHMvb45C9ucQ27OOzDB&#10;SZZLg85yT59fe/atUFcXVor78hryzZ1FNr/2jNuBtsO7A9Nbz68UdVephw4YwkM0ATYbFyurqJ49&#10;0nF+qV/nPv0UGq7Mu0dMSAJ2GhXZoDInzukWsNB9PJ61G1xPnFXFZitGJ3Nz4vzKpzp0T6v3Rui4&#10;z0UOTD2ma+EGuqAYrN5QDlgc5XlLVsmLlLRvnNoWDjPvsQ0XKqo3YY2rF8yF+Y95ET7mZlhKimaU&#10;IZxefdeLe1p0u5ADRIemRZ4DbT4ZFJ9yGOfdZQbrdJMgQHBcqtT89P+l7E+b/Eqy/DwwgAACgcC+&#10;JhK5L5XVtXSxq7pZPRRNTRNL3dbk0OaFJDPNDMc0xnktfQDpvUz6BHovzScYM5JmEjk0mtHIZi9k&#10;dXd1dS1ZuVUuADKxbwEENj2/8/g94fgHkibdQv7rxr1+3Y8fP5sfP35cxzGF9fFJPA6Kekcdqkua&#10;at2Po1biuWMn8DbqllK/Zc+aPEgoLkBygJcbq/kce8j1ZyM39ZYKbfOUVId5FTlThMuTmfskg1nI&#10;5HMYN5643VxILUVbL89fleGeg1zbxJTYBKbJVcqX75yoy7MrDNWyuqFCmrDmgHqufG05O1V+oQAo&#10;df+jrOrqN8qLkXM/VCs11SiUiUiHBlzwV1mLT4YAIU8NegeoE6yaZut73/seG8GQ7ez8SnrBGzeZ&#10;JhFhRElICK8No6PGV8nSlpAAW1xgbBU8eoK4blpBm3zwwQd4rBh3KtTeAIxEH9UhFXwFygCA8ytc&#10;e6ASvUh6LoAByaC1xieEQf3hH/7hX/z4z9lYh6zgIZ8AOfVAMMBGndRA7ygMMNR86/ZNkuBif4FD&#10;kEBVBGfhYtM0ouM0R7XcQ4eUZ18aseikcTQxHNVqTenJkqrVHQsXH2dij0WsvUQBeRac8JUEMF8M&#10;XhLIhxZDFe58SnxK5bBj9HPWB+6q2snLoEP5ka6LHlF6yzuKOy2fpnaYGVSymudbSSUNLTqxNZS6&#10;L8beshzdAlzSpRfqi6ZkyysV916+FSQ/tIlGggzonwLcfLGrPSvdxu6at3AvwPP/i5rejT8Swlaa&#10;Da3DwajhIQWZ2ldMuar8bjBFNy0Lq93mgVtSXQ2l3KM5BM7C6SIEH1GhPcsTNa3GbUQipEyPaDbO&#10;o0RA5l+FHa2TDmeNjWzZ3liHsq0frN84crQnqVM0OtDRKUeP8n+Qq/ugYWT3IapPGz8N52Zlphda&#10;9YUifbYcZtmIvaujzaZtnQvmEgbxM6Bi/yOOvylCUwXBLyzvPgx4R6UTgUyeFEh6oZ7SyNlTxlsk&#10;iR10QIc4VbItWwuH0V7DBIfqPVcd8MoF8iOHE26J3Pv88ys42GyaOt0QTYtOCijDPSCROVZSlACc&#10;ifCrWSvG+KVMoH34EJ8dE2AeIkY++eSzq1ejYZGcSmzxbCQyQ/P++5wc8CHp/JGEP//FL9//5fs/&#10;+auffPDhlTu37l18OSr7xvWb7Hs4upXYYficMFz6o4E1KOp5d+qsSiyj5Gm11eyp1vCaGU2xsFK5&#10;CF95Lhc0A1qmi6mYKKMWs+Oh+PKGN/x76+wne8Gw/rmVvYV9InnbcS/gadiahWexMEsGPhQzosva&#10;rIGNpDIRV9fPWy0N1X1PB2Si1vsNm/DMmJ9fNW/ONyX3xmquqLbFWYTOXYiA1bXMwmetbCU9G+7R&#10;Qk/8FuVPYuw3NjeObqH390Nj506d5gQU4gXQqbgSjh47+pS5ZpbiYotGdFNNTXabQroXoTF0HzZJ&#10;4V4Cjaep/M46EGbkVPlnj+7dv3Du9IXz5zmvDRcSk09OfiOlgLSVB3GEISczJrWmkhd76acpeSZp&#10;yb5x+0Ji68EVvXanO9UNifMWlU0V4ZcXJtv+j775nv5mijpFdyGONiQUqtulqvLDNUNqQ3PxiSa7&#10;oo1LFYvVf4QxKzXgfp/2L+j0sTkK60RACriE1X4coOIhZZhI8LlxH7tKrvLnO3GVh4FNGQpUGpo0&#10;pBuF5txCJXgze/BVz0glAgNJ5BzlgrMI6JWS8wq/b/ty1zrYA04AoKohUxYJxJ/UrIGFyV4TqmcA&#10;1ntYmPPQLtVqjNIpP7UJ4fRyXELmdfGVhouGnc/FALXx0LVWAKM5AOMtsrtHnyegDGJnGsf3YJUp&#10;EWoQPmL9O7v4Kk4gZlwtfDPbIKgVQw1d7jYu7V2nYdKPl9Aqp9yq7bBmkrMkLMfCNnasR59KGAUA&#10;XqFma3Mq1eK761fJzZcwvFAEu+kydo5SYNnvyii7Rm1WDmqTKeygJcW2ml5sm5iDG5HAV/RONxmv&#10;tDxaBEuoauXmZIXXLO6bgdswlcN9LthtbXQffTXX00OgRSuTdq+5wdTQk6ukDvNm0r7h+QG2aMd7&#10;OFr6tJqJ3b8/EUl87syTV/pYGUf7vqtll/BLDTJpW4FjzSJ8t/JiW+nfwhJ2g9GM1izgNGNFfbaA&#10;cvh67kHJnklKCXKTl5aWjCbC/bYdWw229Uv2gjTzadJFLMh3CPzF0IQvsMaY2kF7IA38I/GMjJBT&#10;5HHr1Ith75yr2JwM7vaWGaVUDj5lTEryLW9hoDiSWOUrocRvv3XbF43yoaPT3AGRO6vvdkWCIFGD&#10;n0gDXLzSqJV+FKR0DWLj3i3SMmluir7oO88N2dA1w29PHpjS60jiE4o5NIprHnJP3wFS5qKMzIt1&#10;i/WMg4ZPKOl5WJA9bw1L4UYrXGpXj1ADD6lEE5/KgRz3ASDxiob4VhjolDXwFcyuCxJh7qzb3Q0O&#10;tzc6CCjP2CmgTMTDcyoECSbXACcA6YHQzhPgXmCjgKgDSwDTQgkId/mUaiv6WqHhIEp+drMvP0Gd&#10;8oGOJEHimTwrPbeEGVyJmxKDr+zMLmkrLS5WRE2WdqdIbEvyq/podh5c8+wZ2NMLSRne6nME5+4B&#10;BM8gwSzXDBD+BmwxVzsUpHwCcsQ/uOVPPLN8yz09oh4drEobaqYwREIgD5vaGCaohXxDP/jBD/gE&#10;kAgWg67YiwGHEvdgHJCamreGCEls7qrjmDl0At3TzqEkREid5LTW9dO74wf/1ko25A5IihqwpyeU&#10;XWz80hDgUT8d5B46/NM//hOKgQFaV79wT/gS/SIfk70Dt27zxASjAAl2qYoagJ/ugHaNAV5pfWEn&#10;kN+k8vo/whf5xaUv8NDhDrt5+xZOPUb7GjsCHuBRe8hRevzJui3rsEz+yMYLtdEJ0EhHgEeZwAjq&#10;VJUY+nL9v45pKkum3teSbKJ+YtdVMGyi7MxzVC5m8KmjzUFXneno8U8+UZ7gFcL+NCJJvSYlc6NM&#10;434W0dSDWaOMVRNpYyhI5SC/bYUlu+297KNsotzmT4s1980IUSD3JfxAV3p/+KTUOKoeyqvmZrc7&#10;HzjhX2E6BSM4xJcBBfI5Q8wv4qrEcoo3hLKkdoJUIYZHtVNAYTOvGGuWH8Ik+Kql/syTlEL7kjmc&#10;4HcqrGD5Nba54Tmqs/swKznukRGK86g2yNcOlQwSb0M/CfIwViXHuLHMibRlxsihA1AyQjI7pCov&#10;hIqsEf4cnDUzm0fHe+26xpvSLGSTg4x3La62AdSAjqxXWQaP8K3gagIAJxHmBoFVqY3KdQHD9TbE&#10;GZc3bmbZ2OZUuI4vDakfeaIKi3KpeVaHgYl2CQUGnx1J1h+5mlDi8CNQwNzACDMCgGYGzh3ggRgk&#10;G+ohgAiAqQ2YAcPFVBOpUI/dV6gGY5UkmHmvsbF0BD/76VNn3vsG+8rPslsNxxCRSrdv3UF+nD1z&#10;jm1zxDO+8eZbJ06eIk4MJxrBVUQpvfLqeXYpEAJSvQv2iFNEH2xuHMren1rVbjy3FpuVV1Nvj+PM&#10;3b6d9U6TKN2Z9aD3M7fOTTs6klaX7PI+HHy7OJLiw1j8O83+AvMCqTF5glagemHhucLmPj9sSbKC&#10;pZkvRIIfQl09vnK9MpDgEPvVNoAGsOKxbQNxa6f85U8ZsOHpmfLcta/rl7zQ0HZ3kqM/0Tt7vqtI&#10;5xE0VC4e7xEYcYZVDhyPA4wFsr4f/zHUdfLYcf5xAPkGbFTyZd/BzaT+NfQxMmhs+UmsU6o1NrKC&#10;RNO3tZzsoWyvyDVqkQDa0dHmUNCIa/Hhg4svnXuFcIrDmwcwt0jvzcYqHOgVTkWKef5LXHj5ckty&#10;Jiip0dioWxnfbkU9NROtfyLn2zJcwX9Tywqp+7wftsx8sSPpH/ytv6UVqOel6QOAsCrcw98+gpgF&#10;60kMqRaX4PjVpoe8lMhekaSs5eag4ySOwQDSocNFQ9xr+rvCFitwa4sy/LZzShOQb7kQdmpNL20m&#10;T3wEzap2KVt7AguJJ3pnQIfTAPlB7FDSWYrWf09KeS4MFKMqZ7M04sRJq0JF5cxTu6QFt+E2dNB1&#10;bF7xFfhxYkOFfKsjKajev4Yoh8opjC40pS5wUq37k2VvyUjFZnNc2ihtWxi/Y9+dyMnSVIIaQBmA&#10;ZKpVpamf1Ch6ZNQNnLo1jm1eFKQVAjmF+YRiPWoxgu/eeeP118lZYneEyrFQO7bsaGxTBjAkA6dt&#10;2mpqJlCnDlMGUYC3Q6NPqRPt9SzQJXqR4wA13lb4apZACI5guKSS5VUVYs+xZt5IgIPU6wRPlT/z&#10;Nk90lDiHpyNgFcsGVa3RprdORhM27vWw6Nn0ydwvKaovoZLjukeKWl9ZebN9i+DGjO2uKE77otSW&#10;97vFwkYSCvBr/f5agMJtlEuKwTzm3YFD9LAVDJ+AGbd1iE9fccMTjWCx3eJMs8lJI8VmL0nD75yz&#10;Oyv83REZwRapTfAaIbY1f04ZvZ9cQNtj1PiUZy3Q4kIp17zfVNeiwFfqXZmI3yjBZUYxk6KDSyvM&#10;RZnrmlhNgSlF2R1ljmhUKAGwNdsE8qdFlt1UxgKD3iWlkG4jFlyoD1RRpiuUg5xp04SVS2auFrSv&#10;3J46XrRrZIcwaIZi2VOV9jQ18KHzGZN0WK3ucscL8BLRUIw/po7Ldmlko1RHc01LjjuX5RW2LrEC&#10;A12Qv5SHoMXkLyYnokKqwpXgmTKKSp4orqkEtu1cME7m+dPAJXqETKAkLdI1vjLTk0NDu7SoIjDZ&#10;jfpO0uICD3SctxTmuSJRQcGNh8HPswgLZDQrBZtH1SqKZSVtFx62fJDZNXGceDisMriyYiY/7xOV&#10;XY4AxVHXJiX4oc+HLMpZ2utZ/Zt8xBZbqdyOB9RFfs5cxnMNL+Vq8xRGFUSFY8XQNhWx7MNwg1iU&#10;JvUwPebDWBGPc84XxoH4EWmSLhqQtShS3jJq3PNceQ6JytGOl7WRzoM1c0r+9m//th52+svbV197&#10;HQqHnCEVRpwQIaKBOpGtBNw715Jc8gST9qTJAHj9RzRKbeRcI+KJIQZsxYiUjGylEnAEzGqHXoeA&#10;9kjvRRc8wQMiUbMTcUDvwJ7BgO1lA378pNQpb3JDo+wHJSk4/gdaIT6Lz4l0AyoZxJJ0gefOySlJ&#10;+BIRBBIb8ChmeWXIEpBIEupuTlnAjcdCMOV5KLOrDal5d1gdxdobwoaCdNtBdw9XApFCt0wmGcI0&#10;Ue+jLzwarNhB2aspKHdroQnh0GvsdmRfam0M18XcNCbFyhFNq9wfOhijlOd0gTL9lY4w+xvIl0hJ&#10;ANjLR5KfxCy5NkjNet2uqJBWZQqh8v8LgHBbW3qKSt4p8O0yTfi5HoG5R1ZFYTdUUhjGURbhaaOq&#10;mhUNI9MP+bPtq2WsBt95vtB8devePN80+MpuwaAsJ7itISkQDWxhY3sZniPIP5O89Q1+K6k2BsQh&#10;7mNbYFpnKsfOxyRfpg9UgoDSktRi50g+TvlkgwMUqzahHXqk8dl9ETP+WV7KMSI0osEmcVKmO+so&#10;gP94hSouTCvUAeViFKxQUrEA9JQKS2Vzab2rN9E4cAFoBzbtDeC8e/8e+UGZ5Gg/U636y1mfmlra&#10;8CI4K/S2bHVsoqIVRNmsEXxFK5zMqoWpTWU3ubl5kxxScUpqOWgy1aCnALILUpHTeSs7K6O4qFZb&#10;ok4tT1ooADbVaZtV/Om6CC1SmMRqCcPcPPzvfvxjho3nyQB+5fKVL2/evcfuoccH9h84cpT9bicB&#10;kBBIYpgwC5hv379zW5XQJOpoykfPjWwNq2i0vHwkzI5UM1d/2/U00/nhSv1NGLLbDEyTxExXg/eV&#10;XRNzzQS2wkcr5Npda9J9YfmucAVFLU+asAf9Px+41FhSnCrM7aC4wpbxviWnZVTxPpc1vPx2Rrt/&#10;yiMiuXvUX+29EYx5HP3K0J9Ry4TYypE0IqRKcLixERP3YTINuc8+ZwKmXggdOY8Tk6MVQmbnXz57&#10;+swaLmk2fq4f3Hk6DOZGqcQwE88Y9PI/KFfKXbXrWdPA9qumELxa+x8/wpHEHtejW6uOpAAYxzs1&#10;VS65uNczXRBnTb0zGlfwRkM9JWkEOu562Hu4ewhe2DUB7spnCs+gvDAi6Q//5u84xXViz40SWXeP&#10;C54qRS0zQlN0cCB3FIvaOrxSfPNWozByDcsPAVQPtdKMegAy5wkSnHoRA47pk+JvheaABw+6q75O&#10;nDRisDxco3C2KVnbhZhNOzvYQ8BGSZ0m9kuyFiQluMqJ53KIvEErWPYaYZKUGBAb+olm9hNF5j7o&#10;uR/tukVZiaz6kbZqupLsBhgJNIem4QlIoBLRLkiWj2atmXOzKHC2eUH3Mew0pLQAKKbuoR6nf1Ri&#10;7BgwdEABXZNA1VtmKlU28KcZpgDAnmoU0qg2brxRT5/kePiFW6jEaZgqULAdSm50HhmC21MgaZQC&#10;bHmjcpeFKawNLTNIId01K1SQzVJJhmm55p+WoYZZ2DWHuFkaPLbfoTWrJ1+4B9B7p/T64CQJm9Os&#10;aYriBhJlAulRzXzihJMysobqPNiuq7tp0yKkIe9e9OTNHimkuJdiyxxc3dgiKnoIrNlvW+ZKV1wd&#10;69dNF5aSYGKxnZ5bXpAY5AWHKXXiRjpUK4fPb/WyTh5SkvKxAGtOCNiaGnKEfaQenQI8BHUdd21n&#10;e43dt+KWT6jNjjjQreF6sBz0FseNBHvBVw1h460lAzfKitmX5L1WmtDadFOs7Km5D9iKL5ZBHIUe&#10;WW8IfLBrGqA80Q9iYI4uaZoQBm7kCFuXubQU9WtQFcxrBA31IBwoSU917lCtso4IQwaNrTrSjyZv&#10;m8iOEVUpu4RH9ufbYdouAooPkRWUATYh5AkAAJKAUS1faYPypCdgylue0J04nspNQnmaNl6SG76C&#10;odRQumn0xdMKYCjSlRiOMgV42MGPwiyp5FSsmg9D8DjsnJBTgPLc+K3TMx2g+BQcPofVXnC5h0iM&#10;8Yk0k7luNQ1gFBaBtuv+AgvTTcmeP9uRpEAAOeajEVdIbJog8MR4RtmNCG0KKEZUfKJI/lIO8OvE&#10;u8rnai4TfglVmu+brItlz0nYkJr1L4hSv1LUKC2r0GMMHhSwjaqhLDBT+Mx6OpLkxH5ud1Y+SQG2&#10;tpVjlLfKCtDoBXg85wYxC57NMX/1+jUy0S623e4uGF7BAkppOqX6g+T0Pli/Vg1vqQ2qIGANnP/e&#10;7/0e4/JHf/RHktaFly9CJm+88SYHvTEoPXECNoqZCEmapI9Afubc2e985zeZp4pPxpe9acQ6EV5E&#10;E604JJ4wVC2tYZe0ALQMddIccVKAQSgTb/EyS6tE6f/85z/HLUUTjCMowkOEt4g/9ZwCmP16//33&#10;yYkDDC5cSfCwAPXDFOKBqykWkBjtncccfbaNHQ4VkX+Kb5jvYXQRnrxBQDJ5dmOfx8XJuJLamokr&#10;kg46kYNU+rQOYTexSXIRg5Hp5T5SLhcekqmgFmbQuOzyoyp4hu6E+J7l9CjuJGZbkf4VIBRTHSjP&#10;qXzr8BZEDRIcdGlMLaPS6cv2WfWkNolZudEC1ggyTSne0rrGwIok909ZRi6R+/qhwAuJPMuvEmNP&#10;VUgPmthlvWZDp/3219p4JWPOlTSL8dCoNM1RdSX723gyJefJIPhJRqedLz1gAfc5uTGLBe/nslmC&#10;KiDjP6oBL/sjO9fWy2GU/EdZxE+yyqQQAZSDh/ZlUpgsb8n15ulsLDA8JkY+kS8YGSCOnsakv3Pn&#10;s08/g96UsW1FPOKco+fDRhqqbKVc+iXTSaItAx0sBRrIIFgg2XaXeEnJRgKQSNRE8g6O1HKn7upo&#10;6EczD2gdbu1zZSDTxVdezZZtKmxTQRVDYYe4xzdCprZ2VrjF7rTWrpntqCUwH9qj7btJp6cqlDw0&#10;s1kb7bgBidDmWB12e3UjhMLYwLyip0IlhUTjs/eMiKqdWtQfXJmkikhC0gjir88QHoxiojxI+NUH&#10;v4KXz5w9h3ewXJnMeznaG7/VMZKm5+ih2jBLUraYKNn5d2A/25GWiLDmGqldMGYqlfclwqYHybIL&#10;z584Io3MHlztK8lghQvotfzVnOKfQ6BNQTrBidzNOO/h9yGg9jC8NGyjM8xfJ2easFvC+O0gsLbd&#10;FznTdbbE9cZ6vBdaxxTXhhWOP4vwGFYIWyRokzTAorqhsrmus3HVgkI4915N+Q5K1ynxeyCDDtWR&#10;JzhaKOViYNS5jwiXbK/h1FrUUjYCkOyswCQi8skjVNejBzucM42ziXQKaFwmZpwqtXXmHHGRD8n7&#10;ufMo6dkIk8QDzgkMyXtVybypoqJoK3Q258F138VGXzPxSIRMNXEkXTh/pre2QdtubSvQMvkuIBGJ&#10;qaySNe06ktRrvJB4GmkzwfBWvdO/Nu18fEamBaT/pvymxxfyV60CVBTxnmv9vVOncA1v37ufFJXk&#10;ck6mqf2YCFiHKHLMlBg3QX3SQNHTjz78yMmAYOnORxupYoFJc3+hwjql4QD7EjdRFmQXuH7z2p27&#10;9x5gnCTVzqNKOpr8zUSTkdH5xKnjdZrDU35ZPaPMve277KO4defm6TMcfkwW/6OUrLNl4hkLUWAW&#10;VBAJydiJETu4sU5nyQAL/UAdiCD2RJP28tDmQd4eO35k5+EjVl1RDZuH2Ty/ldP1ko4Lg5s8XsSx&#10;YphwAGB6TMMcj4q7ibeIAmqmPF+VeiuvYTb1Zw0XnPGc9UfmADiw1ATqDG1x0A5yBjEt6gSMEfNJ&#10;HljUOUPJ7mK00uuvv0Y8E7kJyspipp3FudJWaFb8SmNBTMbWZPeqQPQxyeGt8zdn+4yI8U18ou+P&#10;YeKX4XP+GX2zvY01ScKj4yeOZ0dbHavkidp8iAmintAKpzAFsGVffeUi+7mD5CXJKyyuGMfjF8cC&#10;WCvXsPllUbjYsnqaVHUx3UoTAzyahl+a46Ho4jmK0LkLkxYIGNWCnmYYeDJnzivizAKJ3rdZvCqC&#10;aWWvtIJnGSEDxNWjTpg1FvlQc4EnRv/KkKJdTtMWcYrOnzx0/uwyTpyw7A47eIBzqTm6myUbDnjm&#10;T2QAPrs79+7evnuH8OZK8Udm3OwRoIOzjGh11Sap4r71BIWflFhLHBAyHbl4oLza9Wf+cX4qBypn&#10;6ZekVk9jmi3XLPXoY88AIQmMjFq/JFyigtDxlMdLHgOPM/r4Ja6cXxxHGIdEm/KLDciAH9oMmUkt&#10;LZ4UfHahqc5hgpw0yPjEUZB0uecJmDQMxArLsschkqzzoKyGDmIGG0kFbRKtbGiouAdpkiFtfLYU&#10;1tpoue/A6UEw6QykFff0w0yicJ2zUoFsTFKw2mhNCEbShOU3ZBnkszssEarBfBKMcYQo3hmoBQiB&#10;kbzRkD0y7+EO4XszHbb6Z2qqm9L+UsatWICEgNVXAthwB51UnkiEQMs46e7E60QxpQETbJjXuRB/&#10;6uzgK9hc7zCvsBqpEBxyz4f8trxqZ9+KI4nRUXToD1IK8cteGF7pcoWWdABRhrd0B5uShxIVnyNY&#10;YCglDzfUBvyUZLsQsX88t7+uOthB96ABHg53uiPf8YmJY2mC6D/zNNEKn3Dv3JgZO5UrDI0zNRRF&#10;oSdaaK79Ys5LtedAL0upBsMaKQYkfEsTdBAI6RT4pJjxIK6pEL0PKqCZCKvCAPfJ5VHuJ7KpI3MR&#10;BRyUzvlYmamyjoTr/D6LrxjTSIgt7hF6kDN1Iii++d57HBwYkUJwx8MhwKVhWQaA6V0zHa0DPN3H&#10;aucT84CamjRKBQHNMbOaPyOguo4JCRmjAneYhWF5ZYYeEi4zmDOV6vCcykJQ/yojAawAp/Emar7E&#10;PPcEeyPHEkGQGok+KFVWVh9s5em89ecSia5BWAlx/BcLsBxO+Ueo0YPtG8lPdCNoWXsG83NyKMLz&#10;rXfeRrL9+rNP2eLy9jvvwO2MBbIBwyA54EM7KF+kdOQDevyXv3if1NckO0dTX7vKBpN7GAZkgY1R&#10;sX5wCwfJ4SOJ0dt/gCxK169e//Gf/8Vbb76NIPnwg49ee/2N2zdvf8W5e485QP0WJAGSIS2WvqAH&#10;iIeRggj1tEIVrsaDkF/88le/+PnPf/bXf/3hBx98eeUK/SOG93d++7fBf7ZcMTFjpo3Q4yDzSinN&#10;DURy7OgxnChMq04CIRvGjvPkKAP3+Wef88k7b7/D71dffoVkp3VWdcgeSvJa6OcKCY9I54dP5+nT&#10;t958k/Nxr1+7hlzgLZqaTPbod3zaCIxvfes3CDsgKuDSpSvoIrarMmHGVsMaAaKkrF2LL/jEyeOM&#10;Ewg0ZzEYIyCLJ+DWJPRLkFmS0/PwVrYibqONkZD4MemCSylwokYLaWlDSfUPesN6DjnER5AstbWd&#10;IHrszj2CCpEwG+AHlYzKLUfjMzZzijGpFwELIXKPA4gbZC+IjY6CZivvBEiGTtHo8FECmipMD9gS&#10;61T3vfAdKtF/VAd7odtohR181AK9waE3bt0EmcwwWAZhjRQ837pzm+1GdVRzWYLTb3K7BnTsUHwg&#10;xOyNBFCt0OU/bUJtCfEzm+iE8mRKEB7Cyk0N/vIfKY5gQb7JbDtHo6zlTL5HO3S/LMdgNjXWxIRf&#10;tqseP3mCetiWGDV0/Bh9vH3nFrQGquJeed6xGzgx3HETV+rh+PDyDysl0x3Gt/4lY6pRynUkQ6Cv&#10;GZY3cRI+YLfXszXwzpnWxOatHdjg3771DexytpFkK0hmgtnGmAkgY1CHn9TmeKDKJJU4HCx+THMs&#10;YDDPB2jUWzdvspmN0xMggJi//HKiWbmQzY6cPyAtrIbYGaWTgXXt6ZFNVguCwlhDzzxIJLgvgT9y&#10;VsZbFm0bmBh4t/r2gpMjiMrQjNLAjv8ofqTNOFYiNzNS5T4jwqcsJ6zcrcOAg+DCt8PoMHutVeo1&#10;/LPJvPaQKKSYr2TBRwLARGUuZWNLRoEdu8xMWGrCj5Y5WqbJjHRovKwSWBuv7sYBNj4/fRhbg/8g&#10;hx0sFAoeO4otcfbEsRPADkVi6bABDQwwxYqBFAMeOsqOHuw3ZIH775wsKNzotQq3TWWKsW0bxrx4&#10;4WVUqqs+IEGXFl1AV6Ixy8CIMUwNZEJl0wMHs5IG6sqly1jA3Ny/WynD43PEeA6/xNpcSyzM1a+y&#10;pztDmozsIY/ojKLJDKZ5VpYlOXlHS9J7lfjsAZnn3r5S17eno++dJZUdvVuJczofSgbNrc25WrPD&#10;fqjz2lrzDuVbjGQW8L3/EhX8Ih/BimR4vt0OitHvUByfg1P06gYfUdX1l65GgZ87br/K8ZdVEO06&#10;HkLaiinNDMrIC2hALVLLt/jSCBGxDWQjSmj64k+m0wlE2PMP6cpDA4sqmmgMZMmlBUX6UoygxBhO&#10;7dXhkpDeYqZj3RbwY6G9wk+eIS2JQ4Zp6Wd2Cz3YJh/ga2++eeG11zY2DzzZ2V57urN56ACZjOow&#10;piyuZcNZdFUYsigsPI7OKqkfiwZAS4MMw2XQjxE8SkxU1ZNHL+FIOnc2O9siwGHPAJTdbVJDplIZ&#10;HCPosNOVTsuIZWKnH0C7SfnAr1TjYDnV6jljW4bOgHou5qQ1kndPcK4qyasH1Oi6LAfkbM3nf//7&#10;f/j/OnHqJA4jDtu4fjVq8vTJU6ykMUHKGQslBCOII7CCPVf29FAAgeRCY6yJuWGBe3eyIFuxcu7c&#10;usGXhLPgX2KsWUVgRMvXtMn6IsKCjnMPNTIfQSGQ9qFiRDBKsARx3hOtE8c0Rg8TMsxmasPigMj5&#10;lhoObR3BLU5JN37xFtJnFZNEE5RhJkKLvKUPLEDSLk4Z7nN0Q5V36YUWWaehT7zlK1oB27TICWPA&#10;hkGO6QIkcYklNTP0wHEkbL/CQ4TfJBO6mA3lxtm+P+airjzouwVp4IpFTrrNJIQ/ka1IWAqAMZxZ&#10;fHX9xlW2W2KnHd4k0cPj8+cuMI0lCB0tyjoHv9xjHgOAMzcVGL/yfDlDknzEGbhuES5i13mIWEcZ&#10;wPzcmwGBJ/wCD+uc3McEP3jwjbfexM4AL9bp9JIyXK61Oj+hCW58joI/eTypJSis15NfHTHKC6rS&#10;W+SC8OdffAZ0UjYtuizMDREZJi5lzskr9AdNf3npMsaxNE0ZF42lOkWSNdAiaiwgkeuUPe3jUI8B&#10;f7wLGxvOkBWFvW4DkXM+bfbOLqC27KsFk5gLhoTwOYChX0EgADgp5bk+U/uuinWO7UyYxX3mP+1s&#10;FSfyi6NjhAKfq/a4yG1uGrL2eihCoBlZml+hLSvjWezoKdjeSbiOLeW7tOFQxqHDcGRi8FxUP12g&#10;jDKlR1+XWUkSZqFo8fzWvl3O5cUhhTmIKF3DKfzoIbLi2dGtY6TSgKgc7hUFEwN92t1GQxKY+Nwr&#10;y6BSMA9g7sq0XyBp63CW9yX+sFt9bvhe418jT0JF6sLX1ONSks4LXd721G5G3xfOmXxnvEiUyye4&#10;FHE0ZMf+QVROcq8gSggqrDRh6CF+KUOgEc/BHWX45Z4nmd54mgxcU9uLIBFa0U/agygXKEsZYtwl&#10;DjQs6RYnjTktJGmMG2QI+JEvdOu7qkkxvsKXjReJnrJvi66xyYVgBJwpNq1Qgnq5x4OE4sMVptMT&#10;bBjrwSuYkdAGxAJfsaEGSNwhi2moeOmrebxNh3lAPe7QSwhlXgBjWJF+dISmccQQasFosl/dPKBl&#10;xKAjEn+kWsEwpQAbdoCK7nhulBSruFMxMbg0SpiGFjDw85Z+8afJjOiskVO8UhSTYBh4QB2/FDCG&#10;gnooT9PGdilGZCIX9hkFxQJVgSIM6DjIEb8Yc/GaxLHIZA83Ih5EtiDxPEvwMfcPIqOSiO7JY3zi&#10;sfcfPMzm/0w7niGUMlHeeYQWRrRGmjEhwxfMsQwkIuVgsgqvABWSrhdiHJBcxcEwcghA1JnzHCE3&#10;LmWm+NeGUKRofEQ0ZZ8R+Sl9MxsQyUGjlGspKvKx04zolqTbHtCnxp/gkLdGsMqkAumg8OtCQhOV&#10;pK6Q56FJ2RvOvvGwCOUDF0PJydPvvfcb/9s////3YqbhAFQFGQgelIZmYaQoA0i0zu4z3Hzafp98&#10;/PGvPviAvY6/9f3vQ0//8//yv/x//tE/+vc//vEXn38uFzM3IlW3gkUBS7t6VKEoaoZEaQjAouk+&#10;/xwivHs/stc9nsAMwJRHKTOIbi7jT+pRvYIrSNEgaMaOfqlqgVyAaQUcuizEQ95SJ7RnGm+YlIgn&#10;yvz+7/8+X1Etcb4EQKFb2dMnStHvT5PKE0rE7lnffnDv2tUb165/deb0OZbiDm0QcHQ4xyU/ffTa&#10;q2/8xrfe+7f/9t+QxZhWVO5ACzsgBOwIv0DLW/AMK0Gcv/r5z8+cOgGQjv6Z0yfPnDnFPgJMGhIu&#10;xm48kOQD9AW/KQOEL06CbBUA5OhN0aseydghMZKx6SnVsWBn/Vx8ZQE5VPNAguHzTGhPndSvDSEp&#10;3CR46neVSC3AJc0/eRgBC8DwKXYvXIlGgB+zSLB/H5yLjoOXs8mo+JojieNqzVy3kqMyzal7auDb&#10;LDYUX8eVUOvZ3Gen1hJSqt7hUi61LhCqJ2tPMHJ3Hj+MS5jeo/Ct58A6S79KCX7jOlnfD2w8zwmG&#10;0C7OCRw4S3nevvbKq8oinmfxI9OBeNJOHMX6Ig4r7jCQk1lXZiZ1OlL8RzEzHiW+h65kEgBtQI6K&#10;gpSfElorihufIVq8JOv779dCBYuIZNFiiOgPQp0/K27gANm1S5Kw4M99Rm1ImP1ZmgIELSWYi18I&#10;BoQzmgy9o6m5mxiDLGflP4a/1s0zs6JG7Cr8UFB8Tf6e1lrPmFK6kCb+XVyRnDQ2tKOOb2VhbOWi&#10;pPsbWvwq97iQ54xKvEZbWICEBiNkUK/UD7Q5qg6c8xZbmDkII0xmX7IXsb4AJTJboXxtCWCJAgWE&#10;i5hwK3btjVkP5ENJ+LdssVhkUAj/e/T00ebBzZcuvvTKhVd4fuPqjS+vfcliOvXs3N9hcQ1OB0cs&#10;AdL9WzfvfHX1yo/+7u/D9Teu34LrmXc8eHif3xgGx44iIsCz3adH3JjEUJdQL0RFIt25m3D+tbW3&#10;X+Foti12jcCwiCOGhgUYhZtWPdIJ2yYYWxLC3rh6jcqRP64wxWCuRBPY+GA1XngSIB45fDRRj/ve&#10;eest8r7x8Fe//MWjxzuvvHwRlZkpKLxfsiKzrWePk5AL9NVvqzBVhhE0Q7FN/xfPbF0Wa/3SI9ty&#10;ySeSHL+UpHXNWgAQXfRUMculzXP/YTriQ2uQVJw4SEKtNHlOFRWdsuvraWCd4lFeilUvIMPin8g8&#10;hkPS2Q68n/kjYQ1BdJzPIHX6TYtjwt4SUjjd3dlX0/PhzWP2Wk5vHPKncxn5RVLRABA2jVX/VLKJ&#10;Fi0NS9bC1aNyQg/zOxbFwlbh4eXyHi6upamvvfbmnWLSbIXlYctmCOeh9Kjk1XP7VXfWnj48sIY9&#10;jcF1+csrv3j/g49//entu/eRlNvM5p/t44dT6wEZLsPlyqkY2/duLfTD4W4VpUiWWKw8x5eomHic&#10;hkpip+zOg+u/+8Pv/83vfffwofXHD+5v7Hu6iTPp8YMjLI0PLxg+9/X4jyv2kzgERtDRTNxSsich&#10;z/LLiOsfYDmfXyRzGVcxDFaMcyB0Ief/+OUgiv75ZpxNqP7IEkctc+BR+Uf/4B8gsZghg2ys+ZfO&#10;53xKtC6/oxqn2cbHV8AFAgI7AMowiwcPdZTwCa3Sh5BIsSXmCMo8U8/y1KFVk4LnaVxUqCxE5X1m&#10;YZmJ3We38D10I6nXtjbLlw97xZEa1ZJYnFSCykw4QPayZbErUjdpTe9gb2EnAABLAmVSJJkFEwEA&#10;Y52gFuojp2BnAONJGRBOmNUEQTs9LIZ3lp75swsRJjRkucAyVTqKjTr8ttScPI6252yvWEsaCnKR&#10;44oQdAOgJiB05uo9jdZSHpv1nsLMLJbyBAsl4NH7+EIz72WBgUowUWqVdWzPHtxVPNmCj4c9beOG&#10;JA5KahrFk0VVZpw16sFFA8T9kAv71lhkYJgcQadMBu3qWKFyBWsbYZA307dMR0vURKc/Js4fjEXe&#10;ejPdPzh1mq1tQ0WBOHDiLjCwUZ6CWDMKymA0J4s/ymmxQIIZWqEi8a4/fsygJgykltkZFmgnFMTS&#10;ZaX/VPZFuyxrfcFeAa9tqqRj3Fycpzs8b7OyKCe+iTbs2o4HFWGN5WrJqObQwUQZcJXQpDoUGZeD&#10;57zO63UV7555Y9k1mV5Shj7i0kV1NiTqSCWykroHOrI4sQAxkgxBysBUXokYlPgyyis/grzpey32&#10;Djf/squ/hGkualPh+WQRjnleq0C0UDECtXTJL1lwaCnu+VqZrIXAcVyj5Oc1V2WdVGiPZBDFuvac&#10;9GwHDS3RyZhNImdYXCfohtwxTEdDb7QJGB52Du9kPbNc+sbEuX4Op3zxxefgzHGkFVpnRoHEALbZ&#10;FFZBCl/WK9iXUbtoqSVkM4Usxc3sCRE1GKmzAFZaMloGJgBzHXY34r9EcgtJ9WgjpO0DqE53vFNf&#10;xYqTHyUJ90oVfqkc/DD5pDBoVM7gZ6EwfM0Tz7LhIRXS345majDg2fJ4jg1iEja/PMRYh5hBO/XT&#10;Ox21jAgMKys5ak0zzT4tlIQH+DW5uCjcNMyfmJs0QeUiB2gz6JVfSTrnIc2ZriXBfWW0gQEKIMQA&#10;knuHtQlYQ4GHODRlCFrkcw1T5/w6E/kctOh7wuPGjT0VYDUxZZjtR52Xp4CAKUQoQCI/HRrg5E++&#10;5S2Xhmot1KeezOYqCCIQOr+teBxPB85ULdOzqB8oF5jxXya1XkU88RXQUjr1mkatOLWU0dg4rAFn&#10;3ymA1pOn3IfFxaeZw8MLmSLG5wyvZsG/FvXKjHJ2W8t6RY64F4wxaYZyqYiJP6zntLEZjR5g5uMw&#10;owjiHzjR4Ege/r2Mbw5PR1mgJvHKPPzQIYI40tp+rKUAjeirQNXDmb1UTxPBUemFo01J7MIYsTJY&#10;+UEwIrOew9tiPyZZpH8mOojmaIXP2UxclINbnAfIkK3EHx1nr3SCExWRfMk3n3+Od+iLK19+9Yuf&#10;//Kjjz++dOnydVz+N26Szg4gMHD+5g9/l+nqp599/vLLF/mcShQscJZKHIUF/SCU+OWe8930e8I4&#10;0N5PfvITvLeMyFdXrp46cZLFOfxT77z19rkzZ9Gw7//il2yq5N+7b7/DE0TNVyQLIeTqzt3bN28x&#10;Rjiyjx05yofkbsCZCFNcvnQJ7wCdT8A4ALBcRvDa4S3GiWqJzviTP/5jYh1Y7U/5rSNgATLixLhb&#10;N24y0ARU0gT4vHzlCuFIzAzpHa6u+/e2Af7ixWSPipfs1KmzZ88lce9mDnv6/PPP6DujxwgxMtzj&#10;YwdLfMufYIPRdS0Z7HEoIuHGlz7/AlwTbcG/o0e2CIDiWJw4V7RSHtd5viSngHeeoOjjdKs11YS9&#10;6bqsNdlsHqjg2vBKpWXOQ7QQ1UaOldRF5BJwlJ1ELHQR2VpUmyXa5XDuuHPx9aPnExsUunKxOkvA&#10;xQBxpVTQnP8y60Kkx74ZbBFy0vdqxlP3NJWcrCOCEpwXjVl87e+YrS5Jr+T6yMn8D+sF/8iYBJap&#10;ORaWXOfQcFdyRkuCJuYKT8nnWhb1QFAF/BaDVxzhkqq8rFllBcwck4bQPUYue62ySXDMCQJQsXph&#10;6jBrq6XzUeAZ0GJKvUhRZzkRe9jiJLkFVuePSZgdvJjhKkYMkTJGiCzBSuk2IUh3+Z514sNH1g9t&#10;Pt1/MJIO+j20iVU04o1K9lSXy5h+cB+7niViqD29x1vHFOE+C8LbsMYd/nEc2J1MF2IcIlUKXzU+&#10;FYRS8T9E6iVaurZKxgNY1kldFV7NwlgFIvVqGiBkU8RI969OC76pmkbd0jhfbpPkyvgv+VOGGUM0&#10;Bw4s5nbZhIH7JjSD3MPfTAOJbSCiCkfqfaMsI7GLKrVY8NUmPBYdWGo92QNrz01Cw0RRbKraEpoQ&#10;q1Bf6IcZbFKn1XwhKcqTpjpbDfgldGuHFXms98haNorFeKY8tHIY056Q/3ssV++cOXXGCNmc0VyW&#10;GyDRZTfFc4+HmsqRD8wXUL6YHMg6BGmiGMtDp1VAoyop/nQxDOWoVuIXkUK7iDWEHs70rGEfP3nr&#10;5m1EyuahREaDrooqOMSkHTlBnBaEBq7IgnXnXs42PXka0XSY4dfmjOsQtFTSt4xxYnEiQhQlGfe6&#10;5CyN2/kqLfxcatH+Sk6M2p2WV+XNNk6kEh/OH0oVocmSRUWTI5vyiPxljlYrE7Wxt8zWmsvEtR/6&#10;eQ7yrlnDOES+tGsEjjJzkHcooKRQyZKF7jtkKWKu0dKoEEvCLNiWkWNmO9meUkbLSuRogDnE/WEL&#10;N80wcTI34cAMeVExzcV2dYJZpv5Sec086sZs1hHdwvf8NbC94KKREvd+BRHNvbYL9WS39pJ5T7Yf&#10;3Fnf93Rr48DxI4dPHz+xdfgQvn8URxLtPXuy85DY0rWDhxK4B7BYo1l4q0py4GRpsXQkPvI6xKmG&#10;eJBhtvLCJtuvvYpX/CV2SD17TGppvsqWt9rklAEDiN3uZgk/UigBjoF4d2cZeCpkjtjJGr5EQBJZ&#10;2IPosDoRc4z2Xo2WF75aRfKIgSpkLlqkhnHf+v/tb/0tZBCXNjEyCMHBXMuZSV8SMZd2MwLOHQSI&#10;DD8HN85DqLen3yCBMvwqm6HI8phE9TrJ595ZJfeUactYupRnrM0ZlIytoo1FUt+6i8F0NlSC7GOi&#10;6H6EliO2ZSstI6SnQYJTsl6K2S6Fy7iNU0RXi01zeZpMzwDp+1jHOBQHBAWUwh4wxAUeqAfsOUXk&#10;BjlLSYz+MrZzDIcpRWmCmoFKFuWVm5yjsfYbTLG7G5y34kS0KLLtV0NLJYaXAwbPMYVp3fV2d8S0&#10;YwVvTFQXVseSyocKRXXJpgyuPW3XO0zmZMYZr9LE7jRptsASLh1hPuwy7m0pVZqHcSJF+a2h3Flq&#10;a06gU7Si1eVuSl7ZVhFHCZKwZJpSDJkCB0OSe2zABARUYA5PHj+sWa57osqjMeqpqWNxyJCnwkbr&#10;5qCZBa73PKSGmgZmpwOFs0h753bQm9M2RiDVroJZ5LWjLAB0Vi8YBMe86N59NlXdzQocBzlzMqUH&#10;EmU7FwFytbOkdCZTsmYNpTZgS0JNCQoUY/4N4OcS1QqLUNdy+cS/pK55pHwOCYkTSsrd/Ckj26M2&#10;x2xCelYIGDfHQykzttGijxUyVOJw2K7IqX7hd2fzY7KtUQMFYBnKgGoL23c1X7UYt7LnQFpAAOS4&#10;tgUbUdww+6KMvGPTCiXKC5tkIIooz6uGmedABeaNARRRLWQcIyCRN1vCUKFuDi4DHAwvUjaKmcwK&#10;KhxGCaYwsQalLqatB6woaqiBAuwCYxlQRHVzTas8LIuLTXwZmuZo7ukyFerLs+9cFKUMC5LWoFh2&#10;oLnKUz9W3matIcAWdnR8y4dM3O0UFap0EAIyo1KXMtwo3pXtkrHHL9AvI/AlJCoRTpCvZNYDzivt&#10;GziRGXILVVoxSosCxhZRxtMVHUd+zT3MQ/xHlVxmnUoobEf0xeukQ84DMGNXnJM+AnlH3PC8aabl&#10;nvTgnER60AvWvMmNaKEeOy7ZS9v6rPkVWqNvLKb4pSpKiplW303DyromUek5mHQasWQuaDqX6lxX&#10;UP4XnNksuazEjMw1fu5xdQAPHmQ3x72X+uVTFZbPrZ9OeVlSCcMld9svivGVvjyeiwcguXnjFuvh&#10;uGgAktZx/MEOsAA3MgjDBGCeuWZ4aRbbWdQt3zH1mzeEwsTyMGUizpqVcBZjmEcxCoz1b/3Wb+nU&#10;Nsi3uZLaiD8iqg7XLV/97Gc/kxMBmV2rlKRdIAR+x50ysBK/nK1G0u5a+sogKlcZSremUj4bjE+d&#10;IlUti/ws73t+HzVIYJSEJg3QqL6fl8UYWboAm/DKfF6AhJ5Avrz+xhsG/VG5CchxpHZaRmA2KzPw&#10;XPnyMq3AT9ISX5mZm7Z4TiuuKfInSK49nqzo3HOAqJwVW8J2a3TwZpZtYGYfTnnLUnYMiQrUH/ql&#10;iVCyHIS4RDJGkJbpk909yyls+oVlUr+S2mU35wpxTS6UZhN7JfOg8/JAuZyyIrqVIc28qbwuboRz&#10;RUV2X/xklMEdULtBhVOmsCGn6wKvWRuXMbHw4CoR9OOipAVmnhIMP9eJHOSXqWncNPciZGZ5nsB4&#10;2boRj3IWZghHymKtSyTZa0RAlismcSelfEaQv5l+m+iitpGVJ5Exz54jntcmOIOqcaiwKRG/CHRY&#10;PBus4N2Ko3yERbvnXQkGpUFrISdd/+BEYQ6NeSRudmBWMGYb5Paaq2lGleRCoFLOsRB+UyQ1HpoS&#10;2t6zZI8Czh4p3N++LKD4klaV2xRwjsNzCvQWAXcD8MoRb6joCCV56JjSOpUAufYb9+Vmz5xLCujI&#10;Gj+hIW0DuaCHfkjIh6QxfYb9SG3UyZAYhkmd4BNZAXmYCJURQYwwPpyLke3VJX6Vt0gGxN2nX1yi&#10;wwyKNdAiY3r29ClgOHYkh2AqH/iQGw0Y5Q/1IxvtMsV++MMf8pzmkDmIMuBnqcZYWnWumkW9T6b/&#10;TRYqyLe485AFA0YGRzluYxxjNe0PzZdZVukFKrtAPCXlYNVJUDdDDhRJegpX/Ih6QVovN8MOUTDR&#10;lazdlNaf9ENVm/zV8keu7DJz/aHDaTdPv4qnvFzbfti/FlB3NxcX2ejHHBb4zN1NYIK923oxCn+u&#10;yCu70CULN7lMcaZlNeNKxWc9XDN4zW6Wl25XwBBU0Br2KUG9nM/Y240H+oaTLKOZiJz2ma2Ml8Dv&#10;vTSPvWa+W8GtHQ9GKy7owL4DTLjOnj1PthrkFbPG69eu4wPAV8Mk7cjWMeZR21G5O5kmlquqnIVu&#10;0tebHf9qhX/ZxTxDXuLqf/WVCxcvXMB/T/A5sYIHeJnN1INYy11W1ZVbtMTuqg9uhX4cCPueGM9d&#10;N9muF2kFXSs4WZGHTTyrXy3ZvrpAU+n671TMM/zPYBsADDTwuaLQSyJrbvEcK8pjKjFXgcKQF2by&#10;42oblCHEgCilPk5apQbtdWf+TtKUm+5uQBJpz7ViVgfz64f9SmTx3JVqYxYAA2CMAKckZTTONHpo&#10;i8Im4snYLtLfSQ5wCrm4kz24egLZPCZCVPwWnrF0G9/5nTsarAhrUxtWCPd5KgdCZ5Ja5FSOkA3h&#10;Lsk+hRlgRBF/Kj4Goa85K9s9j0bJwqXm6FFr5seK5blSgG91G5kE2k1bAg8AFEBVJpZh8hN1PdQv&#10;WjTld+cnjxIiziunQw7QEBOL/eQndRGRzml6w/tAnSowt67oGJKEnIMxX8EOcp2wB0KRQZ1u7pCK&#10;AKBEXRyd2dS+ODJ8yyX99EUlwRV6K5khlhWoei1haKm0oeBDSUU8qL9VzzzJot+yTY/KgT/G/fY2&#10;CVNwJDmaUo5D6VerDPxsDWMq8epLAK0SHDDAkuwzA0ZdlclkN8jc0ZRmVBVNn2lU+24ZlwaJmmWK&#10;htB7ey0jzIVFi6Ye1dI7ivFQJIucZmG7Sf3ShsVkAeNpHQu72foAfEq3tsVvTZy2oX1WxfmK0Qf/&#10;UA5voWenLnpDVGDcs+JG5hMMacooFnir1aVJZ3Nz71jMd4BaPojDFg4+b0HUBr1DKd6kB+t3LHoc&#10;Mcv8kxokdWrQxaxUUV5RQF5rtDhGfmjlrb9rbfAWSEDmMO+ldcUOZQAJbCOOWp7I7M7bWTvBPM5K&#10;4HImi7assNGWbm4RC9jUKV01SZTeHNMku98kbRmqojlBFTNSCC0i+vSa8Un2LJDD5dy5JD2pqDHA&#10;1svD28TpHD2qsnCwAIMy9ItfCYnnfNIRjuCZ59IDhZW9UAuMCQD65amT50pycCii+JOvpGp0CgXK&#10;ok2Irh4EoFLa8KpHUJcNf9KWWcioX2Q6E2jGF2MixEta6mmP5CG6AEZQFTVStTSm/LHXErMWPG3R&#10;RHthRJdN8Ll8lEil0hfN8s0LeO1nodRDBhiyp/wrYEyvEJ/tSLKwMoRtDsJjAi+Q71xIYBxBKxQJ&#10;1NkTM2UCSBCBDed8445XyMYaqIp73BpkQcLxgrSEF3D/8YmOmGYoGQHsARX7yLL+X2QATnwILSl5&#10;mOpwue0Ctvr2t7/99/7e32trQUrD/qEVfv/Nv/k37C8DquYgaJtr4+AmzhogJEyJCCD4lPpRynbf&#10;hF9AyPo8MINQPgEV1IOPySkWD/nFg+NpJPAIILWU61MdAJWGXL5y3k7v+OVzPuE5QVLECKGPIBGA&#10;pI84p8glT9/N9C+/G9cmx6HTkCqMgC0SiPfee+9RITBLrk6wAViziuDviJWNg1Ijrgj0AD3Cm4Fc&#10;AwlZgkasjQNzUxS/RGsKKUfyWxEyg1X27ceD5fRPJaIpwlv3MDblDLqqzIO6Rlo0KZS6cKBqLVmO&#10;pJpprqpOWVLABGYG0vJevpJWuy/LO8J+4qjiT1lJlpEdmndaWSQ2vIJopDoHXY8DA6rqmSuhHi0i&#10;FyQMwHSkQJcAC6H8nohaAlwqpJgJIwuzyTGLPVFL3SxTuViVlW7nadmYtdvTGQNKJ2vlhoYiq4GZ&#10;uJjlIFG37mElARX1FbLG+lPkf8wlomPGCaQigT7OS7nd38atdos4VNd4OaNxIFq4QcnMypQoDmK/&#10;BY3iU9NLEReXENsA62pROYtN78Wqv7pUHBQqab8SUkKblmJaIBrEwmxhPU3aA/C1koTyvOVen1RH&#10;mypAaNGxRoYAJK3ziU/Sd9ZCyLhXR9qpF2ATvnIx21AAm+PDiI7bty9fuXz1Wpbh1WiU5ENGjQwy&#10;/GmAMCwPSEjFY0ePIG3O1IGkNKG65IbJDrKFApSn46ZoBDz6gitc5UjTFKCbuPV5K/2IDZoWV0iP&#10;l186z+YDgrOgRFKKktULlPCEkcuBfmYCynw9bMXncX9O18yP8/MeRCnHYtJDF2sWdmRXPrGwl/cK&#10;lr28L/E4lE1y3UpDmFcFTEIj93iReKu6HJJkESCxQ9jxsziyZ2Aatuf79Rz/dm0Nj4J3174lIHKh&#10;fwv7yjnXjD150yeNnLn8yqQgJSsyq7fS24vuQlfVDbV/sMHuG5vee6kdenwb/5pDK2ONsCWID6mI&#10;Cx8fHfKLqApojxi62nPJstYTgq6JP0CQIFg3NwhrjP+8nEmJKKuLqMO4gypgyIyAcYEVnSEWHrzG&#10;YYSccUG44uMdUiPhSGJ6ExKr7g1H0nDQV5afEmDzaDYtzdj2Pnlwp8KBpi7l5N5Lit17vRCZCSdN&#10;TOVz+BS36z/63veczFNCexTZYTaKmUqaMjTEAQsZoVTicww1fTdKAZ5TjAaQlq5YSk90Q0nqlKCV&#10;nHTpyonyywkD5YdBUC22nhA11uBUBBj4NmuSlc+Cki7cKQS5LEPX6Jf1a5r764RNOp4vMSAYPSQO&#10;hhvTeNizFxblsAuvfkVCxqSz5ROqBTyQg2A1VUSHcdnB5Ku7cUN57czNnSN8SHnxzK+uENpCzVUy&#10;4HFa1iwF9E9x8ZAKtR5KbR+iyzTtrKOsuiPApiajPG8ZxGGmPKul+MkAEslOhBrt4kRlycRP01xK&#10;VTvylYrQh4O9witMqxj6IW1Fr/h3Mkzrzs30/YV1E+ycdBs+oWYnS+ab4OIJz7W2WR5ls0EibjC+&#10;iiMRUjkMEn1TvmbMAlN1JqY0e6Oi1CmmGaEwkjZoTok2XzKkMIvJDsTInKHMAtW59gTdQ7kSBKU4&#10;m82sVipSl7PHJCZLeGOlWqjoKfd9kIAXeRCHkUe2GgxdkGUzyOJ1UtNYm2iU6VqT2eXsZ5ks6bbY&#10;+tuGU9pTj1qtVqxWqS4tB9deG0WiHvJGKcPVfO2f0jyXFsNsEAs2+PS5FLgomOy7wTQFEppjFGAo&#10;aobrewVSxPoVxBYZXocoQx66vaReBah/CuoYhUreKdHypG1KxqEpoT+kGEYVwCiOpGSlymxS7OK/&#10;KEdE8a2dEp8GX+xSzrIyqTkrqvmlLSo3wkVx2tMJZRSGmqt5vIqpV1NKrbTB41VMgmSzR2o2PH4J&#10;xwMqSkrJPTQ955fg+1ULRrEnVTY22lbmYdcgefAE1Dlvp2k+pJvMeJNTv45go2mA1yECE1FAkSUt&#10;lVqJ619RyW/5EeKy5xXfgiJNbUHlV5oEOdQP1VGJ/jjvqYHCBhnp36Q8opsNStwAAAJfaxswgFPg&#10;aUWfXRHbZjZwgclSN80IqhjHS/w07XFvVItczq9jJLpkHy6Vl+JavdCiiWLOPXQMqUO5Uf7rlFRe&#10;Wbk1c4nzZnkfRhGQEPd5Q0Gy76mpE1T+rMs6pxiQhZ5BSzcqsQGnzlyJWWppne6sSeQ0Biim4pPU&#10;+ZDPE7awZP3Ty0P9KrijR45RgM1ZPHRJH0vG+J1W69bGL70wVOcMH5w750YMon5YMK8dXmdp5Td/&#10;8zf/5E/+BI8MjiTcOqh4AoW4wStEjBKOITw+RrHRWXf6Awa/1MOfdIfshyCZqlS+jgjg0RZN8Evl&#10;FOYegJl0qWftETeghRZx9DDdwrXUGfSpivrxHIlJlbizTb41ZA+KpZugHXiwNIiWOnf+PGkEmC52&#10;xnoKUO1f/dVfGc4GZugONglVFUoTPwXbgRz6YqQSLkK677qdBhg3ygEOCUGSOsPiT4znBA7UyvnD&#10;7diNdCny0SEe9vHuIWtyKx8qHyR+qcIKsdmZTLuzTI7WklSYSDYKIusxJMG9acol6U2LhYcSobQR&#10;oHNKURaCu11b508Q0vyYri0C33tfNYPLWcI/dyGTk8qaF19YJc6LC6eqcI7Eb80+xj+mFdmqVCeX&#10;qaHkAlVG97QFL+0qSeRQTT5xoqYWk36Yr+r/ay9JHEnw5Yi8J5cQaZJKzLCVozKt+I/AgWQayO4N&#10;al7+1WaOJLYuBUB3wHKOOkM6b51g5ZLV9+y5P4Q5w1Z01sxjiWXGw2/SRtTmtQc5jCLh9m1+APBQ&#10;ygW86F25coRlUUoPLrjShGtZp/yXBrK510OXljhum5vV6NyEtGrl8zUTg0RiPfprJDPqoVopgXuZ&#10;uofSQTSkWjGuoteHZZ1cAA9tw5JZKLp9h3gcx1R6VsUj4mjFxSTEixZC1OXBDcaQ6ADaclVGvlax&#10;IiuASkamCSQAiMz+QrKt1CoL4gXfsRoHxucTqkWqqFsxuq5d/YpXOJKoR2eQmhSvN3aI8Mg+hi5y&#10;gzub59Sv3keWIkX5XMwozNUFiMS33kIaX8DHyAZH9lBjmV2/dpUTtWq3Ztm3TCWIUqmJe/ZiZ+8z&#10;aWncH7v8q/tashg7WOMeTfqUcfiMEMoaEonSxj8lrf5TGnAIurwFJDzvpZlWsuGyRbXxFWPqCHbl&#10;o7byJRmR1Fc33TSssGqVDTi2O9Nt//lcXRFuQ7Q2Cc0yaiZ17+PKXoiNP7VvFaGNKG+Ep5sT2uYF&#10;IxjEXotEMAVL2OUSqdno1TLQFNY9jpkWFcqGYmjxWjezvJ3fqErmyyFeeb4MJRs/c9QIvvOY1mxk&#10;Y8PN+gGSv377W985ffI0Mo59IhwAhfg+dez4ufNn7ty/QzqAqj/b8yrz3NiHZ4r/yl7iEkpNR5/u&#10;4Ei66Na2J490JCXrdvYWp3vqA7cJRxgyGTF50jIbFXtNZjMd8qqyOY+rP6GMk5q91178rKDreVoc&#10;s6dutJtY/y//7o/4w/VG2NilXa1PKaklpnSP9YxEwBDRelaE6aUOq1akAJJCf1Om86UuFROtz6RF&#10;OaT5YXa3821rO7EiRTYL8YR7JKaVOw0wipIbegGcOsgUmpShpBM2/TLCYO9ElvW3pPC5NNqq2vue&#10;8mnX+qsaIAIih7jVQWk0DSSAYQ5OKlfNUF5JpEilF0p550LghD+NQOFSvGpPQ6xsrRA51GBHJAXK&#10;OKj0S9ePJgUI4YmHDWMHu2PFUaYSJyF8pRBMXjt4e1r70mqhy2JGyaiqEwbW+7TkVJmKGJ4bau7Q&#10;9FVpqoJCzV/5Qf1a69sj0S8fjrf79mX3yu3EM9MoxVRmzhPQfHqXmq5yqF55yn2icWABIbQ7rSFA&#10;KOeVaILbTfWBKG3FIJVaj6RIj8SwLgNHtvHghJ8/XRZMpofFnmvNRD3N1VYbusq2vzqqcgrVliDb&#10;0JkFClWQKdHPfd70DDx+KM/7auxrW4yimcsUNNL5XBU18OcAT79CjR19lzt4yxPNICe0zUSzzqCM&#10;iPVqh6PWTMMvwSgrjAZ30BUXEGBOIakh4xLzOl9cgrNHjT0qhjUpJQXKLxSwvO2qHVvlI660w3gi&#10;p0sS1NySSgx40WvpQf+pvZML7L5X40RodXbMFMV4WablksNB34VQIaDhiDxhYinLUJvM4rfyuMMk&#10;a1Me9udPSaJRzVus95JIqb8nHoojmAvB5QY9p8q0jm3XSJZluguzd0DGl32Usa2NJC1+wbBmtOjV&#10;p5M/l2AunruqzOeGmopbBTK/cRxki0RqQ0pgjybTX7nIlRK25aALBk+0swWe5xRoqx1iczpNAUMt&#10;aI4bhQb3CluacFk4G/EOHvSUPedsORO9km20fhH+1iNC3lq1icrhs3eOu0QlGvXd8JVgtASQK6Vh&#10;2gVFSiSJlmJ61po+lcyOTpOBXNAX4Hb9PWp8oqNWOucSyYhAUkJzJqHCWU3HIKK8WMgxrbUYkH9p&#10;Re9Dj6MTY4bA0WlmUSbzSgrv+Rj1OKDMf1wo4hNZqXgkG8bhTrjAqBlAxddD4jBVBlXRiujS10JD&#10;586f8zw+5zY0yoDi02H7Gxsx/uW//JeQFtFG//yf//Mf//jHQMLkR4cO+DEUOgeY1tYzKqFCKofj&#10;jNEGSPIQwa0UphVeJeyi3ENKMH5deAPDzL4AwHSB0purX/xJL5iVAQlVuUijuAAD3/rWt9555x2V&#10;Pg4vmJTCQKJo0jagfh7iSIJE48goz4jxBbziW+rUAcErIET2FlQYdfFuU4DyKrtkVio6B05aoZv8&#10;8rZ8WOtEHjEcYD6js0mA3uNsjbt/L7nnypEUeihngZEfOV2zLvWIxNxE3ipSUoQ+0E85mrf0mlKx&#10;WbKVrFosXBavTU1FlgmhWkDlRVvO6GS9tOX5hovQtlH/EuGtXikvF8jRSqFmJTnID31lW6gNMEyP&#10;w2W1bSEbcsKQdWZPOd5qp0elDImkINlPkmcUukbkiLqjOag7ay/0bivMW56I21mPq7xoiFFwIlde&#10;pUyt4zBKio/k9yGZgtsyFlQkJbad6n7ZccHgocyurEAh4Wgsx3nlDsmUi6QihFFzEl/SP+EUIAwp&#10;XiSSkGZFA2N+zIe7FUWcv954JY851GLquEnDigcgUQNqOPWIJDds96cFXN20/lUF+wvqrbzldqvy&#10;JoYefTlaVeiQwTtNYy17hVCwGSlL+omtAK3GsH4lK6SVHFVuqFGRN98qbxERQEuxXkqBSOBHdBgY&#10;ZsGfqjRO+NahoS14nz8RXB7KQYWEbr588WVmLDAI3mfEEW+FEPmgGSC/OMpYJIgnssQhSrWXoDq+&#10;Is4RAYKIAyTqAWZ3aQCVQc3+ySzSRHLIEO1DNRTN0WjFP34DevnwVx989uln8NrJE6fgoNr7eJ9V&#10;XNgnJ6eXXEiwXDFrpaQZET3z8EoA/dvcyiJPF5vfiuSWG/2nVCGBqUNFRUZnsXaaIB1KyVXM8ySk&#10;O+3XVqoMbrLJRewoQ5rXGh4fygQ8zLL5YucDUkuepabCyzKZRdZ0f4XTqxlktdFdf/jubM7+yo9d&#10;3j/nRpunAM8pZ3fHRgErUQUL91nAGsTYDExe1YlpL7xsa++1FwmiWox1/eKWlu/cvIFEIS6JcCTc&#10;3DlLkSnWY05C3MYvfu7sWc4oJPMgrh/OJ718+dqhIweiMOIJi9i2yvYx5tjNeJiygF/6ICfSv16O&#10;JLe24UgizUopxzo5d9kpXCMGt8aRVN7FAerc96Yc0Z4PMk/c3UnWA+1gzX/ONLD0/bn/75F67qvl&#10;1Hhb7Is/1//hH/yBgkzBpG3dRoNCcxajCB0FHFyhjyYTkjpywpKODX+WJst5rjzjhn9ZmMohl4nj&#10;qmTVyZuJCJDA6phXrJCc1re4axKBkehajsdLGAvoSA3YJdbDt7VPKkEHvMUi5U+s21OnTqJMc0xw&#10;xb9QkldUzj8r8VsnyP6rs29dKxpJ+DQAKiNz8n4m9WHFvVYc6PZXX30JGDynDF2jIeK3sUzJv0mz&#10;YNJg/lYPYIzGlODIU6edSFVNbelDzQcOGQUK8KTFllTCJIW26jw74r/2l5FJipl4Z+iv7mz/iUCg&#10;Ve6BE+4x+nmOg6s2x+Wg38oOnr1yJXxJRE+jcf9RjD6SZJB/4q0yWgYc6iEWDSVFSZ7A9zy0PODb&#10;OjfipJwtCQzJ6kjtyOPDGvExtxcP/KkrU3NBoRBEuSW7Tv1QXvMLlhgApgpGn7U0x3KFOHPE75TR&#10;uafriu+RO3nZHQO2sR0tM0tS2VLFIFW37vSVl2+9nPW1SpCbsmki9LQbTw5sloceWsa1xIykqfCQ&#10;Jk1DkGJl9Bblanq456ltglCmy1R2AaZBFeFk3gVEdq9YpvVcCH0SNBIbFxVqtnppLDaiKGZ/fcu9&#10;RNs4UW7YO74SjY1VxY5jajGH2IvybuvgXqEUw5dseBlDXIERGtQK1UHGtACNMcJ1dnX4lH9QWsX3&#10;JS++I6XpL8A8mcEGG0F+JcgwVIpimGKU4ROjUWaLts1Zh15XhUCKKB6K1Va3CkZDaXro+VyvBxMA&#10;nRHzV3zrrFvPMsUowz0XQQFayU2QDo17k3vcbTSCfolJ5N4xohgRSST1AnugBwQqAyENI7k80Tjz&#10;viqgRAW9w+e5SE6lov8U1wlDWASRpKoUagHOqCGFlCFsAuYrVlX5jSRJMBEOrygObtQRtMuTQm0k&#10;jFUp30jFgzi6fv0a+eh4VauzxPjgFyPCiwxTJAgnQweJb8gcxEyMXMikYyD2M1JdcarwrwzROBoi&#10;6Civ0KOSl146j5wnWQMwnD9/Drudb4VZ5SV1S5PITxLm19QmvVZzKo25Ud2orcQq92oQ67FT5Vdh&#10;m9VAlwqOV8AD8PwTYP7xUO1jR0QU94pfWqFHCl7+pBIRKAzdomD0v2TW9fxcF0eXbJSXL18C1WgQ&#10;9nJduvTF8u9SpgS3bhhIq/yRhp2fGBCku8HYK3Px6AzycmLjyoR8wa9CvldclAztwOIrvCpJQldZ&#10;CJ3hlO+PEWRXyDXGi+5DYzi1SIf9yisXuzsQFePrv62jWx99/CGjSac+++zTjz768Be/INPRzz78&#10;8IOf/OQvQfW7777Dkjg5p+k7hHHx4ssQm6MJbVA/lfOPVhwU8axQojzZmohbxSqgI0YtweyKC/qo&#10;rOBCF9Br/G4cPEdPsRxUf5pYZk7kgmdDGXWhFvUrgRa41C14INbzthECkCAuJxpy5ql3jCOZEIUI&#10;QZ3RinewylfUBiRA5dIXbZWqYuMkc7+wjHwNx2H5QFT0kV8NMB5evfoVOKfCGEyV2S3GZPa45Yh6&#10;MEOukwj/ossRs1QJPhI9DN7YIEk0NHKb8onBOZCAnUQRj19PpeA/VPXIdV0mgWJW46qFp5OQqOPS&#10;NzqS1Ly62xgFBbhdbo0Tz45JXhc3UAtSOqVea9XvQh3PpVjltjpCGdsmuA0prk+cTE6ujK8RWc6M&#10;9J6UmT4yHpqNoqKXsFAYJl3bqCT92rztGSlIYNSgE90KLjmo8lqxiiI+0WdRyjSzFsCqYUk650wy&#10;k/I2h3XEnWQ+oUrKDzQJO+LA1tL/2TCY+OnUZHX8B4oTFhJsAhESOxNcxCLRSTA5rT/gPB0CeHfi&#10;E+E+xEzC/O375IOM/ZANIiTsG1kINUj4FXWNWG8qjW3+odu1HLx6jNoFk2zlxCE5Raujw5HEZecP&#10;o84P2/Bok9vn4MuhnE0pW+wh7gIU04Mjtpu1tQwlEm6UY15823QoGLZrAHUvfAKV6+J8a82UVK66&#10;N6LXhuX0kU/q7r1YS7WuqdVBzXzLW5f9qA1qEQaJHi8NGTnNyyEfIW0oT2GDMQGM53xI069cvChL&#10;KDF4BRh4kZAn/+pf/StXAWnUlTNq4Jd4T+CnquzeuHqVCvnTM5rtlxcfxgjbOvzrTz5mqx2DSObW&#10;LGbg6M+Wl1sMY8X/FiWUxkqAXe29NC++oSs6dPktn/KimBetRqOQqjEvI14pmq/y7o8cN5XAO5F3&#10;lYGe8Ew812hezAaUfjKJ1eEURFGx7abc5DQXb3TxQugZmRnmeFJRejkyAvJF0EWghaUio0YYzpAi&#10;ZtTZFUGKF3lB005akmxK0A3/S0sepXdfszVoRNJcv9RLVX6uHFNWFAHspjeSZRQsXVjWaBkozfQT&#10;SVqu7E/swmDVKGZjdiJ6DOcxWrNGcJgmDmKq7c48f7NXYvuefvWrGScA0JD7PLilXZgisZRsWqvz&#10;IfgvJ389xugBlFPHT1x86cLL584SsPDoPsFJN1FsTznuKH3IkC4rAYl8rMOO6lSzRfQwscaRVBFJ&#10;qzmSYo9VMKcp55TGMfAqB9Y8XsoHnohDbhSJ/ln02EshwYB/iu29l2Jh77VCQgsEw3vYRNIEE0eS&#10;SgilaGkkC3+qq7zmITPSxMBp/R3cmOLR2alr5q4WOsktkzoXQDsfowZK2gdutCwVJW4Ks2MiSKgo&#10;JrkjnoyQ788jDmq2qa1J6+aQ5olyE9lKYWkag0lBPxTSYrkqT5vEuRFZLocq0L0MvrDRKMzlKnuY&#10;rXy4w7JvpVsXeCO2VANUAnLKq7JtWihtLy6RI7q0OLlR8cdk3CIjHYoq+fx4Sx8ZO78yAFWlq9mh&#10;LkFGa2rTBVpHjjNYgEe1xsO7eKUiQb/hoGF1qEW/wyoYYpjKDQXShIXwlRFiVYYEDD1EChHpvsR9&#10;4MSUd8SbJIBWhGvoiAHux1EstRWLqnjOWyjEnC/KPr4SgdJAlvgmOSv9+KF9FLfcOKxKTdlSONVn&#10;imzbdapD5RqgluGSWppHGkhb0YWGmTUU2KIPZHgQ2NKhK+F5gqqW2BbqF2+i1I54+W3ILFP9XE2N&#10;cqWE1DWPaVjt40MZt//OjojGGZ4eO1eQWtxYJ78GEYhJpRjEANdnkXmKA29QZ+aicprT5HJT7cpb&#10;niCC9LkYjkGBGibGOhQiT/HE6Bu7TNNgVdbWnGJHfXFHJIChJY1PAVATK7h8Be07Gaa8CfX5037N&#10;aBdXcoefK2oUDvrZZUYNI6WNNON4KY6A3LmitpSxAEDOh0oAbTiHjwIKImub7VF5kOeERYheyM/Z&#10;O13AaDO6RzTStLwMHWFJUpfASP/80q6rlO6U4R6JyofmT2lSaWYBJHu3Vy3JC6JINqROLoxgzVlM&#10;SfADBnStgn/XV/1KHDofjv++tgiJWxDFAGHyyhoUQJZiwuoElAD41V6nDDKQi4eUVBPZCo22AKRy&#10;OkslchOikpJUyA0AU4nhGwwWISpO11lxpSRswj0RH6Gi4fQMtyqLwIwDNBOANK9zUAJuHSfz8iuP&#10;KN+AXL8JVTkZtgapyPLOIWnF6RDdhwa4V0gq1XlIR6TYZr3mfeaFir6+FDuAZxcEyWg45rYUxrfi&#10;xIOLGQIuTnY/gR/3TxmeDH4YaJ57zCuwGcsDqlFJbO8Cpeyk4MIDxa/JgEwHi4iIoqmZsz4UamM4&#10;5CN9rFRb8b9b3/n2d8k3RCofaqAhytMK6Y1MaO26uumT2NL1ya9/bbAPMAstoMo77M6gZv78wz/8&#10;Q8CmDI2yfs46ubMvOUg9AkIcXL0wELb7NejZr3/96Te+8R4dVDKIc8CmfvHszB/AwNhf//Vf05GW&#10;CQbcGW3HeCkP5QWaBjYTeP/FX/wFfQEGM4tTkubsoPmhFOCUR0lkGlYmllPQFozc1Om3Sd3NiMDv&#10;NU09jWyuxafjQAIywR7+KeBXD3qWCDYV2ONtws0KzqHEy2FKYDb1EMlfNFmir3R0/CSRVNkKSncA&#10;qf1BlLR+dV8TJ0Y2VWeqNgUTKaYUbkok2ScN1eRN874FkWOnIFUjaKWETxOTE89XE3/ziAJZCSnT&#10;yYN0VjglgL6as3zVWgDE5lXcypkshQbKqWF8zVASBjRFLWYyVYsiMXoZQXUWJQWee74FEkYZfkF2&#10;KclbxbS6kbCVJJo31QQLM481HbKvJPFHOSoPrGVHS5zg67XBpGbgFapV++qDYmbR2QTlwg4u9Yqu&#10;ig8wjus6CHv/+tN9nB770MPjKIYdeucW6xz76pS9HBYWgbRdSQDi44jnCeeSx+E59PZUgAfMNTZj&#10;zbfoyMHypsfLUCAcEI/xeoWAOP8oBWphe3Va1d86xI6yrXdEkmzrW64ZHpVmQwLw3CvP+YS+IxaM&#10;2eliTai8HQ1NJqgqSXlr9wNJXfC+g0jlOWSx4n0oqTHflEZJCmCAMkYGmSo9SlzfvXr7FlgxbsCZ&#10;grbTNUJ6Kclp2hW8CcAIAcWvOpT6XfcCkyF1hcCNG/SL+gnh5C3J+3n7z/7ZP1ND6TACQmtw9ZfC&#10;zjo1jeIy2tpy2qL0kF8IVPvFL39JgCuqgCZY0M/WrP0cfP4Y+gmbZztUovkqw3ttwsyhdow1U/aK&#10;DEkcXO6hycRDMsuoGDZ/Qw+Lz8UBbWnTQ9yk5VtDIHkrqvmVMEBgywdLSpbgx2Kac0pO6XmmKOlh&#10;zHuNrVrcl96v0D9/FurMx5KGpKKutjvi5w1MRyRZfzcEzhsD1qMgBeq56RYsbdBK/A2hxN/N2UcI&#10;SR0kGYtSqxrbe2vlip7ExAex1Tb3GcEC1PsXB9UsvehuzjdOFmYMyNqtL8TDkC0cycKiI+fPEIuE&#10;anias0eySffAxsULF+Eidok+uHeXVbyXzp555+23vvPdb//lz39aa1+cZFmu7YA4okoXh6ZyKf5G&#10;5CuJkYhIIkdSndqWHEkVkZR4UNO/60jqrW1MiTv3UpOi2N5VW6V1xKeqdS8qWvi0BPNGq3vvpW2z&#10;emWls9KqPH8Fw//f//a/61Z9Kxnxjm/UVU2dijbbhvORMkgHhsrVEinGSgCxJtJMHnBI3zf5NMKO&#10;8toomfMvm6T4ELnJW8wUhEvzwMwMFFBn64vRdIMzDbykpAShVacQpKFkqKnAH7O3UgaogI2uIT21&#10;/jW2dGA1ubfgpk7bpb/88lW7hHSF2FMTMSB+mcuQbxsAnPhpblMtoGIi84upTUn9R0heFwapR4Tz&#10;65/ObVoAKdeePMVJhM00kgioGES7itM5lV4AZRNAglW6oN0jA7ejwS7bShZLKzl6J2+exx3IW6VJ&#10;x/557lTSlzjrpiHaxYJnAqBgEoamOliifJQxhhwyfofOKEXIEwMu+Bzz9Oa160RFbB4MVAwrhYHc&#10;EaEJxtSUqwDPWPOEysGDYyc7RRsVPTBAwOZU0NHkK/7kQ8AGeCf/1B88l27zT6mlJSD1QMlUqIPD&#10;DlLG8H7naT7JzDnnvz5brzRcAtMdB+wXMOqSTFdl4+Uoy3S7umZhWrvpsM4yUchbV9kW+pZ0wfyK&#10;Fi5uZkXYurB5QQlgj3rixEPGyPGdtQJlWihbXj+LHzoXcvcQn9MvRtC3PAchCgeK6WWjXW0m6VC+&#10;IPJDeKiEJ/xyby8ks1bzALnz6GFF/O1uVxSx/CKR7HjGpmYy1oaBpUS22hbQlNHYco4kbfBJMwX3&#10;zuf1d1iAGvThQipunAFCpwTAIFoqwuCBqXb1brj9h2/5E5IGBlrRde6cgcLMEjHRuKjBJNAC04PS&#10;ulyqAIBWIRJDyCmknomcjgzhkcwaUY15n2uw9jSmm9PR48QMIOmCvnIm3jAyQs/JnvzreMmtzNIh&#10;CbpAv3jFbAaPAx8ym+U5U3eq4qgsvtW/JivpFuRGfaEwF8nIBNLB4DvgBoCRtPTOI7q4ARh8bTSn&#10;ZFYI8K3eAWCmTkpaIU0QqG8Wc6rirSYvJRHdnj5jOIyrL3h1KYMIUFzoO+AVXXOGbysalI4C5QFA&#10;amRY9dEDMzXgPkCWIlg4NYy+U7+BP0rIGGGL6NZKUDioDlra0Ef+lMJlFnVcizX5yM95vlEr/DJR&#10;yxOqBWwdf4MNS9GYVhmt5NKOH8LUYAzMKJklYDpIeb0/3Ogw5bl+NNkZIBkgGnIgQLVOE0+eBts4&#10;R/71v/7XfEuyarIXUb9TFNrihgpz+tjx03SZr6gBMsB/xHD/6Ec/os5/+k//6U9/+lNwCxhAGC/b&#10;ubPcOHsHACDRbyUhQbQMLg3hlmKDG1MjGqI2PuEt9TOmIMRoIKpV8ks/fMhI0SEUEaeTNclpLWQu&#10;RwzPV195cKEpFEGg+0F0ooElK5Td9CCIT1qnMOQh+6sggAchYO9o4o/+6I+40UNHdxg7nGWXvrwC&#10;iX51jfC9W9AkXWPWBzBgWGZpvmaUg8OtQ3gwYE2ABFST5up7km7VyArwHIp3d+f189ncx8Bly9tx&#10;VhMP4UhiP/6hCrrB+RAUVULcBAHs20e6/MMJrB4RoM7HrJN7qtIyUS8T9QJ9P0Cs10oeXznRpTmI&#10;QT8dhemFWoajhQkfuP8w2oTnil/ITATSC3dP25EYJHUa2e5GXFm0Lj73ZkXfUZsyUAVE073MaUm1&#10;jFe4sg5+pTu2zifSKmJQxaQe4auMxaMHmOAE90gwvKK/fIjwoV0oAT+suzLbblEsWJXUKBhKMPWp&#10;c3UuJYbCKu1uHIZYE/ZViTqYyfGmXEXuoC/5f7/yDNJTqC62Yq3Xk1InW/hzvC4iAK8DnAwaMR0O&#10;cE72gXW3MuFOgT4fbMfuvXr1emg7DqhAUahNrpHtne0RqzVtUZcXFEf2yHsuPtbWUoMrtbjo7zR6&#10;fUt41IsnpDptuVr9Dek6cliNQWxDq32XcqgIBAwwLyTC5nMumVSEh9KWq6RE1IHqPhK41hW0/WQ3&#10;x9GmXSdQ6Hl2pLqAwvrrHVaGmPt7d+4yZ8hwFGBOmiiv4SrA2mzWjDF0595dXDUuQiMi8HcDD6yN&#10;Hgds07QhrLiP9Nu+D++iz+wvQPIKgoT3/92/+3dQLC0aKKeO5k/7TTeBEGB4hWxkZoSOY8ickckp&#10;Cv/TZ04a+QY6EQoVzch6dPJGcQA683wkDBGhp/gPVGziF7uNmZs5eXbCVHAQEX0cr56NlYnwizux&#10;okd4HnVZE3db5E+Vo4PV49VcTxmHsssIrUMj+2swK4hkZF14oLGtC4B30JtUHG6Ylk+StKysZT6h&#10;DFiSqFwHcqQoUMs5iU5glq1wk4AFBjCaF6Rqu3NgfRyyIXF2Gc3alYsCGwfjNBRUf5VpzY/NMsXI&#10;kTBWYrGuX+fj3vrj4A5HVi6hRP8kMCcRYc+QHo+yGaWe8OsZRE6rrb9/vXnheElyFm5QW+jNo8w9&#10;xLUxRWyBnmyYBBYckYcqziZRmRD6iPTcWV97cOjAT9//xV/+5CfXrl1nokc0//bDB7fuZL0z50jg&#10;hDocXgN2JkPHtw5dOHX89LHDf/B3/5PNA/vu3bx65uSxB7dvcl4mmwHKG8pBmSj07Et5Qr+fYY8R&#10;HDr29qpo7Ajk8SL5tnbsaHhtr5xRRjlGXvZduvXPmc71q8yqJNjLwvNGhaPunkMl76z/F3/n7wiZ&#10;n6lgtNd9Yqu2waV51/YWhCUQHt8macoeFPaIBELEETpYgZgvFIjVcOQIYsWam2khTfhkJriZECmP&#10;oDHgU3i0O0UHTbexJQ8jZ7lxDQ3xRBld4E1MgKeocm4DwVmDFxUKHpXwS3f0ystLym7ZqR0cvEUy&#10;M0msg5BiA9m6C+PYc0DlQyqkdftrpIDo8pJjaUKJ0DycYdqXbR2ui/B/yhpnVhoK8kxTDL3OKJQ7&#10;yQh5uyPGvHGIHThiC4vExqC0YAqhLPkvAU8R6cWCEpfBtAqXZvVBsPP/ZRmEZCi7LbaMcxJOWQAD&#10;LU5KIXCwyVYs505O4YBZtKPetBedtfIJSk4PRbJK12n3hY7ETAInWGZvF//jFzczgomwauiWGtBn&#10;VE7r1EwHuUfACbi6QZLgskXA4CGmOWlQoUkpwe0V0qdcQIugp0IeI8ob1fxJMUl35eKr2m+bCOwM&#10;NZIIPe2+QLYKYKrxX/3Whq2x9qghJbXINZoI85Ma3v04DOI3X2RE04zMKwXO9BNk1iVd2RHu9QWv&#10;tEsx5VFTjsB0zQomwZMIZxXIQ+11tWDLNXtRAmsd57SSy8sBUnsJmGKBKwbZxsi3TYHSu3UuTDlA&#10;GzN+KOFFApRDVjibR4DE9NVjWJdpNt+2QcArvqJ+yEBvi2ikLworWvRP2Y1GFTg+gQ4xtfmQepSQ&#10;dqGRICYdCL5tdzYDYT44ZYiyl+YUDl62Pl/LmJbXYKGceejDfQs+lTD0SO5o8mhpTwFDw3iidtCL&#10;BKjO63ylyKIAb6mKe/GsFwYkJN/Qnbs04WReSUttSi29eJR3KHni9EnPHVVJM5ThF78Dn4McZukU&#10;021KYSp0NHUTqOloCxmiymNEnOMZYuOhM3wIhOYlBRUAryvZT6hQJCM5M4JLNiUZkG+p07mxdlgL&#10;PV4BBmXACSNIGZ3a9IWSBv9y33mveIXbQr6T+JXw1Cn1SrpNzE7L1SA27RBLVH7edKUgQvTPLNyM&#10;piIT57Yeysme/OxndA7jQBjyIzv053yiD86vJH5JQn73ic4UT4Nltsm8BdcPHhN8i7gU2XUmctTR&#10;FMBVBAL5CsrhYsfAL3/5PjXonJX8+PPP//zPmREZ4iSigIRG3//Vr4h+coB4SHmeu0fM1XUKmzwI&#10;XxJ/Iu0BRoqlvwAJVl1Xl6S54VcfJT1FZWH8g2wdJXigdIYqIrgUdGpMFQ31UCFPFA4OEG89soPR&#10;b9vDAkZ4oZW0czQ8xCTPac5wIfM63bx9ixyO+HUgY1pPTNYnn4hSGoLpdEwY3VwW1/VvfONdivOW&#10;erioGdjADzQp3fKEGlwSOHv6BEYS34KWiK/aKluiCOJzUb0sjREXLHesbWyOyHFnXEoJhYzdb67J&#10;PpZlj4OEpDyRwZXPGmlDhrOAR47eOiVW8ai+U4PICDILV1iJ8KjWoDLGdFle7pCwrdYBaqbjhjpa&#10;9jbwyjrDk1Vbo9H6E+oVNvU4NQcm5tCxK5JCS8nmxiIGnbk39GB+dwWRIDmU6ncR6KUEbvgzCsvi&#10;02DSmEvJos0KeHYUMpl5toY04czr2lyf6Xw4ei2Emm3AJPGp+S0xeImq86wAdc0w/jMtvHvv/tlz&#10;OeidcWFFD8lw5XIOpQGLsa7KOdUxZ4nlZMpQWxHFc8si9enKJbpWLB/LQP97y1evMzXc+0r7s6mi&#10;2w0FL899KG551uJUFSClSLEt5CU2/tRekgjtl/U0BYJVx863XBIMv/NzJRVsLvsrcnWdc2Ov7QvS&#10;gPhVbMUKEdt1bDnuiBH99fKLFEKlZOLHvoS0WEFBarnihWRwDkUT1C/hoQ3feP01nKDUDlkSenn5&#10;+o2D+/chKv/G3/gbyBYEqXFYWsVYKSwAICt4HhK6f5/Mbr//+7+PIwnRZISvjhIdKBow/DzONkq8&#10;K9n7VN6hjB7RSYnx4H+147WcQVAvuGMTWcYmCMxu3Gz1iaWhU7UG0xoSMFIJ5BMB8vyqSY++dDIY&#10;pP7PIW76nMmgR03ykPG5is53F2KVNjPRNknYmEzbbUkG1OCgU0T50M/NkUT5GSprmEnavvTWNvvY&#10;ZVb+nD7cDb6TMqXYmYPsoFQ6tzvjrU3Z+WEqrO1KdW52DWeMlfxkD2rtcavxGvdZlZ/4cYWL5alG&#10;gm8VqnvxIM5nYKSOkFg9rZg1oxjTZPatux82p47myAFIHRf50ZMnDm8d4XC3aFuS+d69w+PjxzBZ&#10;Q5CMDBBgA3CQAHKRzTicNbB5cP3tN984sH9tZ/se278fPdiusMfqbZxpgSub/Yoq+/CK7qyQK/M1&#10;9dU1Y77Aasjzl2iRPBzBvmm0NME3QqTbWf6UtM5GqyaDGXvr/9cf/lCV4zU3o8mlwvMVvy6K2ivt&#10;Fe17rV461uKJP/EFs6MeMcBC4/HjeKZPEfrNWDB7os1M9DbwBNG3/Kt1DlZoWTnPZtOVf+Qeoh7N&#10;Mnd0lypC2hqPXKO1jfHEVAFbkOSsmJvo4Cz/c59E0qSvqJ3bfsgT1h0pzBP+5BUtJmgj55JmccWM&#10;oqpjC/OnCwPc+DBBaJwLlqHMgably8ANPzJ6gigkI3hAXqNKRZeKgRveapNJEMqyNvr1XvtEVVTj&#10;n4wYgESPbJd/PGWIPvvscwHziYGBPKFkHe+N6zHdrDO+sJmCcBmnYgZTMhx8gLlfdvn6ivtaZEqs&#10;M/8s6SaqZVN9dg/Tlk3USa8sQgaljZxuQnGNmVR5T3anK9IVH/DbFEWBzD04FOnWrVaEfK+JySes&#10;tRaL70c/ofO0VELB+IFNmUnhEUkfAQUp40MCjzRON8QpaxsOM4UZDonZSZGmgJKobT7adU7OWx4a&#10;tkAZHrojyWHliYoQpLL3JlupF8eNtmPz9oogy3CTr0qB5RpbUvfi+ipRkTRVuY/sKFceDAQoTu20&#10;qFo/7fUdZIBLE2dD77L2oohRaqj2lFMtLLhxVtB6MYBUtHab43bHi7fWM8NDnXrixCR1inCHW/HC&#10;E32FGls9C7W2BbB9GEa1l1ktEOqVmBlGJYZShX9FtMmAgxtQR6eTDXlK+0nxqkpGT8enk1XvMUAK&#10;PfFDAcBzM6kQ+tz5p6aY/k1nxeA/hnU5UzKMNVeU5UWgr5SZWn6OXYROxYTr0RDCVgAKd6mU8hhq&#10;buqhNsEWGBXMfClGZgopMpbrI/r416KYG+RGi0HIjftMax5hAOE6idR1DWNRZCSoIj6UNbfIXoSA&#10;gl23BvIQ+aBEqr0mkVp+XqYvThZcS0zsyT10izVu7nlCWxRG7FMb9cSgrNr45/ZhZRrGMB9SM+1y&#10;zw3fnjlDkAiJZuDBdA0VQM18TgEq5HPapUc5TqgEO4qJG9yMbJW7dYvYVbxLSGamSMdef/0Nq6Jm&#10;ylAD40MT1MC9NfAEmKmw9l0+JpoFwGiUe55TpjY7Ryb7z74rYClGB6nEAsDJE4mZfMeKegBzaKgH&#10;eOxUy3AH0WqtWabwCbC1xLYXzTgWc+hbnyIqWy9YCQDw7+OPPwEeMGNhuuZh2RAR3K+doNxr4SbN&#10;6x3QsSiX8VBZQf8VFz379XkzoPyCawOmwHMBzRt8x3M42q/gRwoYcMeI8EvgA4gCk0Qks60M4P/y&#10;L39CR/AjvfTSBdDL2Wt0gbPa2FcHbtEYdIrhxkRhvCiP2cDnvKLkT3/61+hWttx985u/ASW4UERt&#10;ajqpTo4AXVoCKkSaKKsLkZVAJ6ClC0ghbvQiOXVUksjXLYThCrdtKk80sei7OQe49MrBzoYkKDnV&#10;gDShx8qJpTLZ/AMvv3LxvW++9+prrxlJh7PMSDGGhk8YO3Mn6cUuuUQYOKFPX7z//q9ABVQKiuiX&#10;JMoNeAZX/EJjgMDklGhknTuZo+a40kxZk8BxrB7VFrPaW5SMUiHNiAPmDQheJrLoJvwQOTqwgoOc&#10;5hWB1sQCdxtkU2JMwchwKzDblayApdcRktvbcCYr21KmePZepcmNJRXa2ciwTCRWVHNLYBmsVWRr&#10;Op67KsCH1Oxw2AplWuFibWAPZMtVUQydrt1dD7LfsCa9TOPhSHi3tt49hPfYz0q1VMUD7A1GnFxa&#10;hJKZgwz0gg3r18xYufGhimxozRIZmijsZfPMtay2gQ0GIqQIR8dKe8ipagkLyPlFeEnjKK3nDA6F&#10;6QuTqORmxjs/dptljgWCcDzBVqCKV2++8caFl14i6/Onv/70c0ju+i3W5diglPX3mtPXTJF/0Yaz&#10;I0k50Fejfb4BLfZFZar04JexeFH55H16oSNJndvD2vqdJcc2iqxZDEtOLcoasYpBYXYgrDN6rsiD&#10;52LeiZJc768KOkh4fiiHwlgWIwVDXwyXVisVeuyDdhRVxcF0737yGJQdwBMhaURpCNkcgMUtlenB&#10;Dr4k4EEI0BAuHhdKzcxtc21tnjieEDMG14MF1p7EP2LrRCRBq1p99h2YqQFzxShChDaOJD5k2YC4&#10;UUM4+dx8cDIOFw6knKMb4yEnGAb4ohnyb8SUjfaBRFMCjUoIXTIOlf0cFBVWtb4yLjVeeiUgURmZ&#10;eA+oP/mTeMGDEjsVljgcfn36szmWEtO0lIl08lvKlrCKAk4gXz4HvMya2OBZWe3zZ50lrRGAaIi0&#10;qX8h3EoT1GeWOUwtN8CMqlPz1RFsGqMK+thUZwH53ZIStv39OkeSoyMZNyPw594czZLfLANnsePn&#10;fXUxZVQDaSX85nynOpgyU5NiAH9LJGiqmDup0l2VOhDIZtXumsZD2w8rCFnFg/hd8DP+SMslSaKi&#10;Yp4N19HI9czSfrZSBljS+uV3v+fVvPLSS69fvHj21Gk+wjS/ffNOeYWeShuM2pNHzw6ur3HY4KH1&#10;Z2jFt954A1LAkURiUhxJSIokg8qIVi5A+wy9JIZuHOc2SzNKOGWYrXr5BZIXtyuX7N9D0LVJKv7Z&#10;o8bDGvpcyqLx4bJjpgsreIOpH33ve61mFGSZptY+MiVmS0MHj8WEXnlrBazw0r2NfOwoYnqEnYFM&#10;QDT0blvqATJMFi4DTEA0NcQEK3dXQ+kwC6hraEoxvuIJXwGk68x84p/cO0/TYqOYk15q1oDjphFn&#10;Qz3pUvr4UGPIGCKeONmjgLNN0WLNWAxascjNLNntjBQkKnie03fEJTfIYuNZqJBKeItUtfWemjZx&#10;CEwjX81RuWaTQlWHlOLDJVAyF9Bx4OkppdYSndWT3dqCmrU4m5FCBx4XVcadm/a52hdgQw0PVbXH&#10;5zDbsOuiDK3TWeqhsOjqEZTiobqYizsj4GsmVl0M1KxOpZIkF6yAf3Q5XXCdGfyoYyjj0jdjKmDR&#10;0w8exrFb1xAci+4XHgqzzZXa+NO4D6yxGzdvujBLtYwarTCOPHdi3+JV7mAaw0Brf5vdRoqSTiSe&#10;tmygy4Qz1MNmb8mPXszoHTP8SuMXml9+i0frx1C0qjpzcbllM9Ikw7ZQ0YLnYVqtDnGciYn7nYFp&#10;8WEHFQ2zMmibW5KgWQjelbG+pAGQ0BF2DYm1ubc0nprFO+4nLd0sxhOIGXuo1ZWQLAATtgCb7+63&#10;7Q46a235SCuleimrgTTSISk9Ws60PpPRuHI+cV3UPFTv4u5xEY8m9OMoBt2eIIRigG8VUE7Gmioo&#10;T7+MTeASmfI+92bJ5UPD7igArUJpoFFEyRfKdH4BgC5bmNZnKS1O+nJAV4jNt0VK8R2LusaGEm+u&#10;oblAtAgG98pJLkSZgUgt/F0vpQC/SmlNZ2qWBuyFsUX+SS/IrkdPkZM855OmIipXjtmo2OZPKqQh&#10;6oQTee6SqfNt7s2jhDXsmu04kb02HnquFrW1eKdRU+FYG5zOxcq/cTQ0x2+PKfULm3NmPlHAZlCO&#10;HAEkFCUAuBGJJgyckWuUvX5uiiVjcJwM8ycPldhiBrxVarlMTXklsUmc8qyDJaf0kxUGlOr8UIpt&#10;yhQJjikGrlUp04qJchmOxHNnbhaOPGevaWzjke7Q3IjSv9u9e52Z7oMEKmz6kVPor6Mv/FJUi0cV&#10;JZgBRQyiQ+82RoKMWP3mYl7tCXHnzp5nSyMuIQQ4XhvKMN826xDJX6EEmiMXLAvj3BgpzEOkM2PE&#10;WINkwONDQk3pI7uNQAuVuKGD5Yrvf//7TH48jYh6uFf1c0E8DpynZyjoeM5WO1qnZv6kC1II93KE&#10;3zZCZGQapZgs4BCAOroMuQK2kXTiB3KiGA+JvyMzFBDSkHaObOhIUQ8Ki35dunIZZQcXYYyBBHaM&#10;0gUa5ZWePumcSxYg8uDGjZvkGicuj08INKAVaiMyi2+5cUA9tw6wSWDw7tvvOFEPTZZQqSWOHN8b&#10;ijXzYBkYNXeIMU67s9Jp8pNKm7BLue6HK8yppATgmfKnLVVlnTiE31CRGBbC02RGGT5ZLO+x+Z0y&#10;CWF2ArnnasHbHOSNuJLg1YbyYEvdvg+XYeVuJj0Tl8yojOpobr/ieYCPvHiQ49jLXpL1oFLIniCO&#10;zgEKYBTWSaGOkHMVp9IPlzwui81SotIFZ1jYxME0jSU45BPOongUEov05CHtZwlhpK0hEoSqXFNx&#10;wi8AXjQt8mmXYqDlnXeJaDsOrxFy8tFHH9NZ5vV8CIA1uPoGXL4K7gk/AaLWdCJZXAl/98IbidZi&#10;drYtyRcNY9Jsv9CRRI9aQnYT6emSv8Kme/T7z7YcRKyOJMWp9oAjYrixsyolg4TNr511fDWe+bOB&#10;kQu649KtX7VVQBkwrKQVeOGET9geqUtGAmgcSlGWbABgSE5tgxz12msPUwbIkZCMI70z5x1mbTJI&#10;3rv30Ycfot0ZaCgTIYy6ZIkXMWgxfmkXVYt5434IxSNxoN/5zndol63KpHgDJ8orxKmObMoAKuXR&#10;l4XGBGqwbTI+hYpYg7dr0p8kO3FwPkmaraAxiXTiPBJFLUNoool/Hmi2U74wIkmEN8YcqcZYk6XP&#10;JQw/sVFu5GV+m3QtOfTsMj+y2kFy5c6SS5tCHB3tAVtRpFQZc+UM/6OV+LY73sSz9GXXoTD3bmar&#10;JpLc4GebvEszWmZ2EEguAetPujw3SqSWS9wjZ3BzvhCMxmrjoWi3cLOIsRkA78WtCH/h2PXzHs2Z&#10;E0sURUrrjMyxU8OZ1LyDCkr2LfahZRl7f60OogL2rZ89febN1984d+YsKyIY7vfubz/CG/HkcW0V&#10;gVArwIgF74P7D5UjyYgkHEmP2Xld5590sm3X6soPGYrJcvkUmylKFXctKKYhG+TUksouN/s3BlZG&#10;fB6yF9J5EeUQF1bYpma6+A9+93d9JN0/R9YLQSNQnLdyUUyHkWaKkxkunTXyvwI9/XxmmsaIObOs&#10;8ZaSCYVdElK42ka71qk2mknBnmOymGhD9w0NqSaNhJJ8W3BQXtHMc80UKlTVqXgowD3wACcVAqTR&#10;CjyUY8UUJbUUtW6pxLVErVuNuQz4YrHxLTYVn4Ai3lIPJamEe7ppakw1AVVRDAtM3rMtO+4oaJS0&#10;cbDAlq0KdYRc7BVtI4tpJbtKKfaEWZPFyT9gSC7aoN7PMpG/g9OKCLUSf1VagqQ4UxzEQFkbwSYA&#10;Ztd4RaN0wQGy8HIlPKQOeBr78+UHL8lXUhSlIIUPcSRZJ4V7NDHK9RtyUZuBLYwrWjPZFcsY4V9O&#10;lClnApXQGeKzH2EJre0jpzUuA3RI0oVWzgiacxpgE66rtOgHCUIFJG7icNwbZunfKZBdCCMkC80z&#10;OIeh6efWo+JcvZKhILpCB3wtkNQRSjUMS7RB7UWqkDk6yzBk3WOa9gtSC2I+9c+wOWnkKpnoXkkk&#10;wgfaJ0dST/yauewdtq92zCzOaEjatn6H3mKuwDuCbfwBkuaF5RlQeAQ2NwvJiuIpEsqoGu7drUiH&#10;kkHziw89SytrWcXC7RGjOSEXyMZYxj0xfcPqsmt23JqRGG56chZq10SvPaVmHdnu9qcGSV0+1RPK&#10;t+5wkQEtQ9ONH10GQtXcBwzKW8mMwhIVTdsXSrZQogtNWjNDee9VWjPikV/ZULVkuxrWPuStOkLM&#10;eFG/PhTFnVMpoV2QH+Qwvi4A8LneEGprmS+QLf1CD5XkCCSrDgz0k5vcygoM0EZLV5qDbPiQ8txo&#10;r9NE7zNVbgAewpaLGkAdn+sC5hMXS6lfFWD9/FKMSvAmqDXEPDe2onxr6c2HcRJ5CFR9S0PAj0jh&#10;Q2qmFyK2mdHBdZbFFi02H6lMZUOFtsgHb25d5K2DIuk6CvKslCwxNyNzY9fkr5bC0pIPGyrbKinz&#10;3JKjBfAUuFbUih5oGfZylA/npiQhkfAJBUAdOARanqgBdbrZOr+Ub95pRcANyAQtMBqoc+eU5EeF&#10;vGU0Oy5DonKAiJfBhLty5UuWVXREUpjnzGS++93v8uRnP/sZsoW5CnMePqHyaOqcPhbhQ4uSjfzI&#10;PX4WEgkxuAglGdxk9m4mpQs6zmyrJZueU0XBieOn6CA3fEt3qATgbY4CIsoB8lJ6qINAjtimGH1k&#10;hsZbuAPyk4mSRpANfcs6nPJNKuKheHb4HJrNLRJ4PST4hYmiIUh6oHDGuVeFb+m7sjqEdGA/GOBM&#10;OpoGgTjptFh4Bf6dFYMBFl3Mxo28JY2oC0VFRknETPfoJWQhGabXCpm6h+jEjyKLxwqQmTLFTHCF&#10;kKxT2+S+lrd8KzErCWWB/JlMpfv4lRp9KDYaOXwyjIfKvGv4wAuv1gVyimySha7KfkKFFgASexFu&#10;mgxuiiFBEKPkbMqmsMoCfptE9QSSmCikTnHiIebR/Qc5RTJHDT/YxvWhXwlhwvQb36iML0FqsnJj&#10;izRtuy2HRZTPWxoIJBfhHhUhkYwxTGcqgD1eJM4640X9YzaUt5VShlFI3Dr/ojU4RBV1nBBwhN4G&#10;TwjNPHrsOL/4BwlWOnX6zOmTJ65dvcpZiL96//07t+4wxpzlm2DwJ4nRqEX92tmSmI7IkZ0nj3Jy&#10;3jQnbAaRWVoBed+STemhjWp/Z7bq+/9ARJLiogfO+rEHRNRcG3+2BdLlW+pKycImnoVZoSeQrkUh&#10;cGB2YR4UvhziZmGbtgZhmLvcdKj2sTz3RiNyzyo3QUmmPBCGrqoFNZVoeATCAwc4+OBoDjlNOlFl&#10;jrvO8QTB5nzupEmNBn9TL9a128CdFmm6KF21EnnIn05P+Jw/ERo8xx/9q1/9iq9MMCo7qz78E6hi&#10;YxUdJtlDuhEsVPKNR0U9hBNpJGcmDvESPEd6GUqCsnhIywjP54lkStBbTGuPBqup+/9xR1KPRQuH&#10;Htx+5c1A5mJoyY8OX9+3lmwiSYESTWNHQn3OQ0cZLDWDNzlVOLDZTnbdN0o2pbQjPlMvKGgwZgLr&#10;+xWuQet2JXu1lQKnP+G+Nc78vKXlrOJjHeJIIojGXCd1+EDPdwDdP+WfuHXixwiOljzpu+223LOh&#10;Rmnz1AoSVp63SAlzlfNo+WeTCTzLYQhRVsj3CMLk1o6wf4IlQKzm/dt3dziD+Onakc3Nc2fPvfXG&#10;m5z6SzJtXMcQcrZyG+G0f+0QSao2Dr7z1psss+w8uL/FYdM7D3Ekpc3qajmcEiVaQUlja9veIWv5&#10;szKIxEutjIi9m2uYSW6lcFNyyx9xNUjuwFghk7RajYb+/su/+yMdIpIsDOxKMhaMso9XakodRmav&#10;UAy17ncaI6zUYABkSfM8BN38Wom+DF6p1NubI19RDx/O9m4zrYxEuwCg8O2oTuGUgVWuzg0UZIaI&#10;tznbzEkZpxx6wfRK2At7LUNqu3MD5DTREw+fa30Ctp4artOnI21pnVc06rqiUx1gpk7acgbY7Tp4&#10;Qt5qSUmqMBWxZRnE7cVfwqNt5Ofgp60Z65FEWOjm3jVtYKDL4m02KXbvK1Wwm+E1RISq7RWrdegd&#10;fbjfJ84xxBLtOtN2bq+mrGsHVqwjqHfFnL2TAh3KpgTsep6bkEkLm1++dSLq+TKoNycSMbuJHajq&#10;Gn7nJHrTRJqmNveZoty8wfILipNUgkw2eEjNTlRkVG0LR0E88xUNucrN4JobAi3rcMhKLdaROMm4&#10;UWFrToxlP/vYTNs3ceQhrCb38yyj53txFUcb+zLq+xYWzxPMcIUM0Wme47JPpKhZOVmJw9d8pxfA&#10;ABxxKI83y7dMkR581ZSjPJG50nQtZoJeu8wnelUo4BPRLnV1Jd4UlRISAv0PCJvZ+VyupzketuCj&#10;K57J3YMi8BYTURaW31NsEbtN+a0FwYBOZCFXBjri9k6qblkUm6AMerlDqnMm3CJO1qNk1p+XZNWA&#10;QIWyKl9Je1SixLAqygCA4t4CSi15UDp3RLrvMtdztFd7V0GDRN7wW5VcL/GLJclGdMmPXPImE1oZ&#10;rVlbcuWJWz7tKZhHKhotTyUKDZ1Q4gT9CVvxJ3xNtZQ0OxVfuTMIGNppJZz80lPVitBSD8CIDYxU&#10;L5cEeJgZdbWoaFIs/OQnPwHbvDKDKW+TY+LWLWoz97lpaNRcQiupe6++A7/5pIhKZweNAgkP++wb&#10;QJWJ+BYATO5D1/gT7wafGKRAi51LQn6hMA/to9znoFhVS9pZtMpTUkgzteMi0XLTokP8s9I7Vy79&#10;ADNosQb761jrrWWrn8JNxEr24la+1gMl3qin1YTDIe8IFWWowSxFEjDxFxTjCSLaTW38mUTOJ0/i&#10;AaEw+l23bMHz9H/9X/83snVQjAJUjurnLfUwI/IMPhItmb+DVXE9IETXM7ieLkQl5oulAM0BNmMB&#10;JUAhkAd5migASO+++y7JkpgFUcZM6jQHWmiLqrigB8kb2mRApRYJm6p6mtRDoKBQ+okoGdygD+4N&#10;AKEATVBYhyPdNC87ABBUSyAV7iGFrbaNKOVDFCUhSN/81m+8981vnj13jr6Q3ZZD4sAeVXnqrpQp&#10;wTg0AEK7OJLAFd2k73SBJ3iU2LoCYO624xMgobNnz5Jg+7hdCDEcQjaS1Q53Myuvw5GkTq3Ohozx&#10;Y3Rzipfm4lmp2RFgQkhlUXgxlpR7M4VTJw8Bni7QTKK462wjxbXlgbwFxdxcFlpqOWrv1VqgNaP8&#10;wucyCM35lUzX+qW1jIzEhAQnEQ/LkFszsxWFHXExqYshfm38R4zj01jFFGYUCL6DfXRkKwfUJuJK&#10;wSIaFYMK9jaHfNK/zI04GCt8WlhAnPGbbX6I/UpGTNbt1DN5Q44dTf6sNgnoE9QFDUCHEJIJ+9Qd&#10;4ARS+ZTz2z/+GJdBrQFEMWHYcs8W/erxvLs8EQoPH8dE9Gpk2rX+FVdebafZqVw5QILkys+dgL4M&#10;aGbduyENDlVdQNtomUUoZCQmRWkPsZK/L6UfvXOVXZ4VfiFvR4AD5Hg5iNotjlS7BdVo3Vy3XoMT&#10;0SrMtMuHrGAc2RrtKmegHz6BgVm0zXx0cmapNMUbhSEzKFAHOr5L7OETJxONSysQp5YShTUq9B9J&#10;qMAGg8e7XWuHlIcqkJYIUgP8KWPONd56tiOtUDOSnJJ//Md/jBw21ZcTNC7XcmhUfZr4omdJnQEI&#10;5oyp8Az+Kr9rJueVJW0DpbMOvQICGx7cgqlU4VL2yvteYjWjyb62r4lIcvhmju7PWwI4vrbSDNiD&#10;27bWbnOLfKC8im++8tKDLAtAq+VG/GtBzU3bbOiwpoBSaX8omQlYd7naH/1qudT9spi/vuUX/dUP&#10;GyFdoJsQWkXxnhbHdy2UmqEYWFyB8WRPW6jkfSqRRLkRk2krwOmR2eMge96f1Z3qki+Eqrs83ibt&#10;xzjvb7ezte0w2cBzOsTohGKGyRdyevPAoZMnThKp8CAye3trc4vNnqdOsk65mZBOFrPjhX9KohM2&#10;e9MPuOadt95iO/fjh9tHtjZxJFXSwHKVLae2ZbtxbeOrHG2707GGqqlLA7htBr56IX1KG7MEewE7&#10;LCtbvlqReMFkOTFmmpc+udb/89/7vaZCrTFtROfSjqV0r9jiT583MyBZ3GFUZDdyi1IDBTAxy3ja&#10;h0ZxRzc1GGit3FROIXmRv3xOJS5zDU2y7OPgT6dhmqqUpFrkDp83vzWZar/yiTI68rEWDGnCYHub&#10;pkAgXDLatkJqQdBsbG12zZkVZbQDRBc39EvSZzUObCA0XdjkQyddzgAxUp04aXAr4xzgVvkOtoPC&#10;jXJ/IRQTqYxTKmQD4NTm5oodUNNRTVVVlPXQlgaKpk/PEJoQM74HK1KpYgdbPtqKGJMYBEaEYwlq&#10;/WNG0M3mTJAw9Pr0f4gLGinLZHVThk2oUKmEtqK07t5ldxtkR0N2RDxzAwkJBs9LA8ZYRzEAQ5h+&#10;WZ1rQtL/KM5V2NAPi4EXOOr4TCYDdF9qcUT6sgYBVlBSUkNBkBhQjeyWoY068Aha3KTOWzEhJr1Z&#10;vZJYoNzwy0omLc7ugCYMCcaoqxHvOQUBKam7laYoBpKvauNv1ImMZk/FmKToh83+vcDePiClyQsv&#10;RX9Loq5KTuGt6+3NgDCyY6dLgv7SivlrW9Q0/iE9U4D5xF5Ihxn3uqRPFU8oDR2w9KZNatm5Ob0F&#10;cX02yLtrU/RRvyjVdO4tnIy+YmG27YDBqBZ50OZkdoMguHhlZBMVIha4l3PtGl/ppgQnPFFSzUJD&#10;54J9l1tFF3S+S36TGJnFmkyaK8ngkjpNzMjdSgaBaXiaPfW0dqNSDk9y+tVyxBK9027jrRGj0j/f&#10;9nBjPlK57uYeSvEP6rgUp/zyjButTJGjngJIzz+iOR5qg0qiciWsJ1GJN75yq6C5+W1dmucVUx1e&#10;6aoDWrmA1lFbTMKpgZgUTGQgcfQVBbKnrERDZAGM3MPqrd1S1EY9YsyZv8JW+UajXBjTDqK+EmBT&#10;YUEA3BuVo66hME9aPzro1KPUogaFiVC1VLfYzKqSRxuyvnIcQ97PhyW2QADPuu/pi8RZc+CcmEGA&#10;Am+psFFN/ZShPFCh9PX10wszzkYklrOJX6WBmp0bvUgU03nHEyYekqVOtFb6bqPgubsn6AID9Mkn&#10;vyabD2TtpmOq1cUM2P/4H/9jgGQejhuIapnnEAJ25csvs2BW+kvhk2lJXRQGbBgQbxGf6whTyDhz&#10;VtU6rBSjxRZxMqYSHkzrCY1tUPvaaMJpkpfc7fg6lKonLSgRS4Xu1nQPlHiWJZmnUQNfORWkZjEv&#10;wJRR06Eu4dDLrCo9e8qSIC4JEGi0IB380z/9U75lsmdYgeILpYaXrICPmqN19+bTOl6DH//4xw6l&#10;7AkMNXyHiOCg38OyKic+XQCdm7WFYeilUn1Y2LFSPOx9Mfm8EXtKcilQqmZ4ED18onnTckOa1ASS&#10;4OVKCrE7DDWpWtE+kVBd/xP/fhJ5mCCqJy9Y4ZmSWAteX9Yp77RAkKRbJttKRAqRkizKPNimPQQN&#10;E9nbd25jbTOcoIEVaPpJyFil4brHQGbFnlC+7XA3OCcaTjJgsBx9RXEEeV222BwtYi3Wv1KdT8B+&#10;lomS0dtI/FpIZlPbw8eohtRsduKxu57hTM5G44KRE2QyIBvdhQsvs3WJBGSa8fQd2xzmkpY++vCD&#10;G9euQ5GQAvZluKBC0qkHbCcoJGdwPUGgP+S4IxouL+Os18RkX7Oy5iEVliZz9IYBY9Klfj7dxJFk&#10;WNzKBVU0lmaUJundgrEedAlPw8DLvnNJYJLE/CGM1oMlYatnFd2zRlDcKdvtlMrIiw8tr6fbnWKM&#10;pWpLM2OX3tDIFYIlhSjfuGjXNRJrVkJG4oSviAgL90EXTmS4ARjgpCRfGRzKhxSnZmJp8XXCBXr/&#10;lZwqC54gZPA0AZscSkPce6YzWx35RRpD0u0YpUCDFCTD/vh2IZEc8DjSnCUREQl2ySXKgjqT8y1O&#10;fTyKRATyB9v3cAU8qDkfVTlA4tabZg0Ri4vgP+xIkhLEnlqmR6SJxOeSpbTa2FbXN3HuyrEpN/ZM&#10;VLiQ6HICXpahlya5Ev81meUWoO5grFR3axNbFKq5vwuTTH60KeRtb8mFm4aRuUKHttIdb3tj5seZ&#10;MffiPzWUd9D+zngQyeoC7sVqhiD/4s9YgXYeHaHySSOhb1pK2OIsBIQHpWLAWv3L6Q75pPaXJWYo&#10;b5OBN4oCdyYZCW/cYR3t2FEChzf4k52/SDFEd9J0HjuaiMyTsUPYH0wgHMofBxHhEO++/dYGHrSd&#10;BziSnuYVPt/0EMFQIhdFENTQWnbYTCGyTY2SVkvFRgiqpvVpkyhficm+mjaapGe8yTJejsv4sKaa&#10;ZlmxjLYKrD2Sbdt2q3Mb1ppRKtkMNcbXwwmdT9mwc+Dw5hZdRundvnMT5UFaOuxwfivzWRJsk8wa&#10;4ca31KOTCNlBbfTfhTVNJWUQrRv+8BxrLboBI14jUsAspuiknqa57hsynTp13OjBMU9n+7xpmgJO&#10;Qpxj6EFTnHpjQ+VcSOwZkichv7jDI9RoGq5HPOUewmIZALc7aQIuXfqCswAJs8SsOnb8yOlTENUp&#10;Mm5yz0m44C2ncG0g8SPyMlLlA2VDOrTJbx03iKDc4Dc+9wP7uD+AG62StSWkczGwHGnGBTbuSYuT&#10;EGcpAE/eBIKRMRkwX4hwgPZJdnfh4sso7xxWvXk4KZyjCZO+mSB/MlOq4ZTCCgi17CxDoQpa4YqA&#10;q0xy8BkkjClARhoqIbQvcaRZnS8GLe4PYxzC8Aotdf0yg9Mn54oKjnRgZwdrPuxaZ/bxllca/X6u&#10;hFXVxb6v5VAdSS1M5QHwwFdUiS7UHHekWVuG5q5fvYZjEvxyqA1nukVCYyrR9bB0nezALKLSBNMQ&#10;NaBfVYpOKa3M4WiGDLPVUFUOgkzzNPElM5+sXpwvU5xdUd9JFp68xPUvaUtLHOrp8R+D0jkdWtCr&#10;ieWINimG0CnmN+43J7MsMaVAmMSEsewS8ZtgYKKWK+QdpAVPD3fo/QkomP6SdxliiLurUK2/ffll&#10;IgG5gKvablfHMZRj8jbJa/E1YwHkYOB9sZJ3yK6yhn0ssWmEiR+6QF/tSOuSosODOYw4EW3M1ZmI&#10;uskv9HL0KNtdgyD/QWmUiZgbvnEDKHaP6W31vyKLQ/BFWtbLXeiNaRuWU/FUpp0Eb3si5O3bTHqT&#10;LRXDhVU7CifFLEeoJ20VKMXqulYbsti8wBEqHjruoiUCh2S3PKHFrNx++qleFUUiALRFBdhAon0G&#10;Npw0apxpeIkr+Z2qGm/z/EHrdlV/JPs1WQZ2Q8zawMW2U9hKOV0/TYvJBo8/FTjADFSdj1zy42JG&#10;6lljUj69wHaEH5nMm32GMtrimSHXNBUwPKrM3JyKaOmEdl2uR+Ih0qkQCHli5hojWWiIqTKVODMX&#10;PJdeYV7tXcNF9YnQFl4J2mKsFSkKIppjXHjOpSkstVAbPeJGsH2IiuEwG1Z0k11k51EogBz/dYIk&#10;x3ps37sPjyQfZ5RruCYB98SSXL7C2TbYIkiel86dZ3qJax5ZeeXSZVaG79+9d+v2LWIaEQHwHecf&#10;8SScR2rPioWmDlL1cvokfBdzmwXcdTbh14GF6Jgpd5JyqandMV0xNejyydrxJ7Vk1leDq1cLzFCJ&#10;Q2C4HPKMU+zRWhKDUp0ylOSeMrTiwVLSFbQBiYI0nlPM9RVXIHR8CJIeE096PX3iJFRedmVCL48c&#10;3jp5/AQ7/ZAwF86/BJfyFrEPr374qw/+4s//4qULLxNBg7gENmBXPiAx3nzzjfff/+XPf/6z0tr7&#10;P/nk4y+++JyA85u3bmMokN3gzbfeOn3yFCOCpIJnb924eer0KcaFt6Q/wD4E27/5vd+ETiBaevGt&#10;b32Le+B0FkT3JVFoWx6U2BhWNswxYqTf4Rd9SywGej8zNrYQkSd+H/qO3KLYk3g97mOd5sCPUAhM&#10;sUFGb3IAYFNdfPkV7K7bt+5gV6BNKZk1/utfUZ56MHbOnjt94aWXT50+Qf3UcPnSFXQX9gZPOIB7&#10;6wienEPsI/ri0uXLX176/LMvbty8hn3y8sWXXjp/4eSp4z/+8Z9fvfblzRu37t67TZ2Htw6Rgf7k&#10;KWITTqq5GB0Ig1Fj3NHFCgfXpeRcSAXjB9mLrEMkot8IMMGsJl8z+oSj4iKSo5gexdYlaqAMTqgS&#10;u8e4odoyUOdAE3/3OJI2yXTdIY6VVZkAKZNpL9o222qS/TQByNgbDx8gpzHo1AKJUHj2FD7MASxl&#10;KLYjSVnKwM0TlWE619rMUCGtS+oG4d/bLpyC+I+tuFLsLKWdrstB+rxUxHQZMwzk0BMsB54ABq9g&#10;AR5qYINGEIhNUrL96cljx+/euX1gfeOdd99+9ZXX4TVcTCFvnLpZdmKjBfK7To5+RjgzXrBYp70e&#10;tAQtDZdZDQA5kUFe/gHTgx1WzZ9lI9s4uAZJWw5QIhHodqY1SdgRg6SOU8K6A78ADFMbb2JYnwa8&#10;EgO2xTvJLwL3/j32eOasHxACJpAJdJMU9QyhC4pR0/FksYC8/XBth/1IJgTIlG3IK6XWmMkvwzIm&#10;kzGB4Idl1lzTwAzMFKAwT6BiM7zQkUTXtJpUbTatQeLT8ORyUSPl6ZF+XrUAugMa277/MPtesONh&#10;58x4og0g7hPHT2L2AynMhSuNV4xyJa0fnh3aUptTIbUJhpdQCcOpEycRYEh3JjMvX7hAKAQSLju7&#10;yhzjBqA1F/kzvFmn9Cr8Z5PeKEvXbLSo4wM6dOgb772HJYzgog6eqwRRwQwcN5roGidxjTGJ2Dh4&#10;5NhRgpORkDcQpnfvgHtmE0SmXb5y+We/+MXHn3yMwY3VVqln9n3+xRcwNZklDjH3OrSJjcvvqbNn&#10;AnDZijyhC8yIsqTBLLqCQZi2ZwZbZFAZrXMIAzc8QbcSJYeiY6Tu3sfNTdhUnLWwhs49xofeU9lw&#10;RBjvE/qqsKb/kxFJ8ySoVaq4VbdKbdKPGs0nrW31N8317JapmZH7SMuJEa2HtEM+Yj+Uvc7fMct5&#10;ZXgO3JNRxx5PnqggqjJFk+5tA1D2Q6eJclmnTM4hg67roLpKnOFu2oqBqX/8ufs2Ercc61V7BSXG&#10;vmBeX1ZGDkJBv5RUQAgnuVzNT9egdp5nAx0Ol9SX4/a4z/kh5EFPDJmzwZRxI1fNf/vJ+FYNGKG2&#10;n9klNB7o8l/5iGuSNK7Zhmn7Vubda/H2V04rerAsmexbLuPXhWrpZjL9KkdSzWLzX6TEs32vXHwV&#10;ifflV1du3bzBp8g5WkZZIPgxU9549dULF85Tz71bNx8+uLf+7OnGOmlVDrz39pvYWE9wJB3eZHBB&#10;Q3AXdDBc8W0W6gIIhl8tQNR/9ZthkaKkIYdJQRFhWv6tiA91QsrxW1oi2KtfZ+WDUJs+83jBm/q9&#10;ryGJSpLHfloCEdo+3Pc//df/Tc9SVH7W6+prafrYjrrb4d7721hFTGzYZ0EQylFmaizsXbrEmbhP&#10;T5zgyI/TiFaVpps/eqrDt64MKxl5lznMkyfYYR4NwHMAQDPZrqyofeY0QLypmC3s1CXTxSVQSCnM&#10;byfLMCECeg4hSCtUovTs+T9VcY8YMvKCqsSASCTjc2juGdFVBzFUYIkH2zvbD+7dvhXHGRYLhh1K&#10;HaJH2eMkKhkB27CVjFRQzExYw8SzhkOK9EaszANb3E+V8QaD8fER6sfe2Hm68+Qhv/sOrB3e2No4&#10;fHBn+9HNOzfu3b5/4ND6qeOnN48cevTg8b37yQavUQIy6YVzS3Bi6haPa3HUNF9ef/ONHCSfNg8w&#10;tUDE8xvGZFfLxsGkFsY5EjdWzkzBhHCtHsxrNaIJqZ9WHAUxr8Vj/dxQOC6uUgMh3PRsDddDxEY5&#10;cnkS4k60TdYhoRDHKIxRFw2h2KQ9gHceEoI5uIG+vPLFpU6GjdXi+cRMwuk+lbhO7gQGnszJMbXK&#10;zVAamksxyvPWTQqUNBcSTySbwk2OCYD9MO1x9oAJ6skkMJy8QY3QIs/RohSlNkaZ2qAoLVQ5iKqk&#10;2zgjPME3fmvGNO5bnZIUUJ07RvLtLPWoXw00qyWpsXlTvGlq9Kki/cRqm4C5ESShYvLiK+FxfOWs&#10;Vn67s01iSdYybU6eKcKvKj9FDtlhngm2wxcRXpHvS09og/bolYueiDnK02GwR694Ehzi9SMqBDOF&#10;RtdHYBcV6JcEEkWNPbLjIg34MU2557mzeh3BrsA3OdkXO/7JJx/B+6a+0ufIPSTkJhR8GRAJVVFY&#10;nP/gBz8I/msdLPsuPHkB3j5wkCNnrn11lXtms7hdcaudOHUSBZ8pEBs0OOg652ckxJqvMJV4EgsA&#10;BXLnLr8ps7ZG8BtQgVLTVer7gEQr8n8kAgcA+UtyojBluIGkJV2EG580s0hUBn3wFeXpi5hx1w9/&#10;8olhg/za02jO/cTpPGayDDFTDFFJu2BDzuIJRYAKpBmXzls4lyZ4KwC9NeN73/ueBObQtNuOSly0&#10;B3hnTdQAbOZYcZ1T35O+AxwH9BHwOqmwwV/wu84LylODaw/UDOQ8SfRi7WDCteQeXn5deCijevjB&#10;Ka+cATwXV+lRbd454eeeCMFb1B8DBLTkVCZSw2KUYaUdUEkcA/BGhXQ8HX1XSCa5LzTMNmfOUuAw&#10;HdJ+Xb3KYJujC45ghEBQjMJnz/CTQeJMRwGCAMzPPv+cSTLcce7sWfkLIo5DGaShPdneSHJxsvtB&#10;vWRqy6IOs/Rshn3n7bfhL/iU+QmTB4JJaIvpKISnOcu4OPMBcvWgkwdeOVgKMbJMtL+A7ju/4hPW&#10;YKQZHoIHyAn84NJ8771voAFd1zEOiKokJzWRvCxLxn6ogwg1phVKShvz/vhKmo8uJtHAElnQ0k++&#10;pkWy9hBhREm2JZL8iJoj+YmIKatHsdailYZ0GrpixFvbhQdu3LyNsGDP1+/+8IevvPoqepRR+OUv&#10;fsGWeAgOzDM6yj3uz5w7664NaIBFCHrkrg0Ig5ppEWODEDaaYOMY28dYkK+gA0JT2ZdNtA7hrvgf&#10;169dC/ZAGFqFpHDkqMV2+tnPfvrmm29fu/YVUg7LAdtj2Qy9n6V9akA1Xb78BX5R3jJZ4h4N9ju/&#10;8wN2rREi9umnnzPOFy/GeL1xg2jHO198cRl3HO1evMiuyVOkUb567cad+/hPo4VPnTrDhjmkG/bJ&#10;n/zJn4F4YIM2USy0de4chzGdgq/pHWMNVeD8ZXzpKacsIULZJMgrCANO1Gl46tSJz7/4jK8iXW/e&#10;irA6hpR4evhQJNv5c0lEevmLz0D+uTNZ0vv4159gc8BZ8J06kVdSKSPoQPvbN0yZdp/oMqmc3jho&#10;Qn51ihlPrCrPtx9sHTtuIKR7FQvOU275pyH6BQkxdgqWX3/0MaSig4DPo/tqZRGo1EdaXxrWFMDy&#10;QaTiLaXa+A3L2OCGqrQnZSKVF/TNrJvURzyPnCgXRZ059fjG7SQnfvgo6djY7jvMlZu3NuCu+/df&#10;feW1d7/xzqb56I4epWKk18Gy53Aq45PjlyxF7JzY2I+FbJUGwcV3k2UuYn2iUzyEcYR+45td3ziC&#10;CylhSGixMnTVDgCfCWLAHh4xawQC3iJ+9SLRTcYafucJvwhwLrc5axnKiQIjP1b9YX/tdv3UYCO4&#10;xQWT5drdYGH5V1NNMojWWqymTDqZI4zFtViSjgsXw9f2w9QuW8ySplAwrNlx1H5YueJu4GDfEoxU&#10;SHnr5KK/zhSM3dORio+vDu4c2/ntVNcPCxgty4hIAHzOpCmT88Wi06j2K2UplAmDIEYYkU8++viV&#10;ly+qkUEaoT0EqQGVBzXwxA+5kR+BDdFsZ7Wg1NHSqra3ophKQi34NFmQi72WS0PRXoCB+NSKZfg1&#10;d2EQ/oQaMM+I0IdPUTQAkDnAD37wO+jkL7+8SiAvFSCvkDMg/8jRLQJv33jtdWwkuvPVtatYUwhV&#10;Zygsn2BZvffuN3j+wfu/Onn6FEJYyzWwVIACQR1IxejNUA9xXo+wuyBLRgQ3PUZaqD2HugZUBNDp&#10;MzkG5ML5c6AFgkuemlrL3MH5vP3g5OEjrWKaYNQOETR7LuxV6tGSp4xUAc6pcxZWfe8o770Cw3Lx&#10;VqLKeCzbQZo4pWqGWHFk2CntIjPdgy8Jm2UeOqp1ZxCShVXGnN9EuFTQjx1suTrf+FyZ6XO5rKZ8&#10;JRieYYsG8461k4xCgPOnIIMn89zWr+JvecZ8H3OUyrMzsX+ZATML3fucJ8yUfQ52K2gDwyDrTzeu&#10;3azz21xP342+0TKR/h07WQnCsHBLbPlRBml26OEun9mY+8sgLU8qGXacYlE5EQ3RPdSAr6vFSDno&#10;cNrF1IlNVYtnOA5QoBgDhO999vmn77zz1ne+860L585DzFAgftPw1LLFO2ivCFBlHTSapORZ508e&#10;O+fyzqmdXzvvNuEXvwfX0QjPOZgUcKgxtanj6hyNgugQ4HRq7+jbtFiaf/Pnviwj4TJ3zlv6ZUQa&#10;JUeSDmllpbRNRTwxYIdfpx+Z/B9MAotXX2W59yINf/bZp5XVMrFFaK+SswmJ5EmpzyzYlkt4XM6u&#10;VcYU49e5hLa4y5KqFsla8TcLPvvM5QBThk/6HsiVgFyo85m2LKNIbbkp5alW3W3Hh8gj9z5YbOsw&#10;3u5UCOYpgAAPJ7N2Emarg9XqMCXKFK5ymMWCzgQR8arEDnb2iEWsQconlcfw6VdXv2RtEk6J1+1Q&#10;xabGuUxkSmWFPFgJbg/U6vEaan9/4jjqasglAk2WtnKG5Nq/L1lFmb+UwTTy9NYp8qAjI61zMdt/&#10;KlSvTHnRy3OaiPBd8jS19pWHKamFVLLEeWm5RZY6YxHWXCXL6fEvxOVaojzE3LJAdrUeyUPTLZfB&#10;tjvJK4wLiUu/IUQYHihZrPyVSLIkU8e3WyfAUC3fOpWVALjn4qbL8LztRe6pahxdpADSfFyyAvEn&#10;sQa0rvWjMOJPp/pSoNwUkJjaMRv3fE83o007v1bYVc0Rt7dxjQk+yizK5aYyefTHly+6FqD4VZO1&#10;3nKMBKmpfRaXCYOoWCRjjsZCW4XUeppOWsjSxYjpZCOB2BwVLgIiHLrY+q3zKKl1lSezbeS2RHeT&#10;1d5A4hAyXyWWJAccJEeSqhSUytfgU4O+bXrFRR1cCCazKs3IVJwgtg6N5mGi9SteqRJw5F+S4VWc&#10;tm4CvQzU48TA4XZDjYwvGGNvbfGs8xj2IKSSjY1kpT17Jm4aYzu1j2u5HkM+dJUsYFk2CgGT271O&#10;d47ArSV3Ih2wwAy9pmlMAaiaOoFEB7cT71Yktq8UpYzRNECi4SLmW1RSxmmDtqwJhhRrLTMjVUqo&#10;ArxH4G0c2j06029pZcH27hlbtAh+SPUqPqlHj4MTCeSMcklxqvVZgjFXeLPoIcxVi7dURRmsZENT&#10;5ZdwEAlca5mBwaIqPMhoXyYnWMx63BCw7nviKwpEsS3bCnhltD/1/9mf/ZnxX3I6AOsu4U/a1ezm&#10;3okf6OWVpjYPNdP5k6rcesDF5/x2NpDeGmNtzlQpoLuNGjAdsi2oZClwMunyGDhX7+0LkTXmn84+&#10;rMrKpJ/FXWCSpV42p9YQOOARSZW5/fXrAImgoc6Xzp+nCTS0q+JUDjITpXX1qiuApW7G2owj2wSm&#10;1FJoZJhKFIvb8OziwC23UTS1U0TgATBifDPBi0E5Lj6kGNhQ1ysMKW+QF7hqihWrCmHVvRJSISnZ&#10;V86aJ4j1TD0Ni8D3WRGVTBWQkNgKBJPyD88adVWOCabrysdkNHCllX9ZtM0sGY3AjDsLKa4v0hEC&#10;DoH++rVrhFF89umntEuOAzIKMeHBdULYkWIh3Y9v4MHNWzk2xIUKzAbgZ4D+yT/5J/hcfvSjH7FZ&#10;QyalAM5Qt55V/pkcNFHsqXkT1yRZ1EEU0ZSwD/MCPiyxhi0UOwSJEkFWKQUBGyC5pwa6w7d8TZmK&#10;t3pMdBUBIAjDSph9sFxaz3iCs7q4w4S+Oywj3bh5g5GmXUrSLjWzAgU5sY+2HM0JlqQengMn3cRN&#10;BvdJzPypfABFhmIpSOkCN7WOdXX/wXVC+jEmEMS49XKY/b61w0eI0wwlIKTLhRpXB6FPcD+OP6iW&#10;f5gKsF+WKGqzA38OZYSYrbTZ2mq8I/Cm4pbqFO5KXVFr5bGOciZznQ+u8knEzfYDGlYcAaoEBiSg&#10;qE1niVD5RtpEFgM6Eqp2j4+1eyN2Q5o0AfFloXw9i0zlTVBmghmNDZ5o5IAcnixm0joRi/h2h3gs&#10;gndeiiyguoTWVJLgrC1j762tEUvGul/OxTt7DmTWrofMguJBBjMcshY9nklABTBA6kUxI1NhpHFS&#10;nz+ilZH6Empiq2LmJZkgrt28TRhs1LvWnIEbNd3gj+xlwyxjUYRVE5b0zpw9i3McbYULw9xY7r2F&#10;MJgIQCdQi1nJFLZqWI2HvupJRgGwipzMp1zu30x0shSv+8hf/3FvLGFNj2NbVY6H/cHJkh53Dkmu&#10;YOvdkOtMgobXaDV3jBKJGhU7yiWvBH5OOVl4K/1w6RJSTPEnIwhH4KbmwZKTyiloWWoZlwRvKGMH&#10;eitjFBxnJkMnJorRBkYShbTwVSWw8MRJJB5VZMEAAsb+LBnIHnhc3jypjFqhU7pUewmfswMX2y39&#10;pTYtCqcP48raRhZ7HTgh0dnqqaM8XCyHCAGQQDAs/Tj/0vmXL76CtXPly68o/d43f+M3vvUb2BV1&#10;ts0jiKnyrxP7/PjIYdLRPmDVBF4js0TWYjfiF7t561Z4YSfLM7iDYU/CQpt3kPiRotkI+9ijHZjE&#10;1BbIeBHT00TfRjlkRQ/XJzE4kEUNIJNw0MKeIzpXUmgTO4Pa+BCf1IjEWWbOTaWtp2bSDZ0k1HF3&#10;+tNTZvVd2+Ftm4Wov+ZaTMthwo2SU5RQuKGmAPyDVeIxqLaBGXHJ8kZWu4lp9dhUeOhRkBO/EXFd&#10;HkCZ4JZyHxiIVFUZhTT+NDoJNJXONDRpN9Wz+ysNwqnpXZGQZmcJwt1pn6yaMoWx3aAZv4W09z7P&#10;mXAvKt8lyyejKEi7CfbZ3s2qMSPcYRKHCl7/1Lrw18v7lXFpxq9vzAznTfTMIjk0V8LV7glBO0BB&#10;FTyWHBpiOXDuY8H4JCvR2a+7fT9ZkKDYgwfOnDx2eOPgqxfOk+UHGySxufEfBeTMGMql0c7waipG&#10;aa12BQt6qSouLS6qPBp4KZyPucBuug/LK6acxQwJ0NisKL/dvi8OxDYO264bT2q8bboshJGMLJLr&#10;//n7f6CtLw80xq1CAednSBzcYyVK9mNVYKbw0NOIMURQLZiw2qB8guzDFDb1jMymlFQWI7b6XkHm&#10;BMNJlGKUS5MXWeNy8Twf5r58FCOwpWh6bFqO56IsBoVjwK7taWhfbqjfWAx+NSCia+HSBTyfUMD5&#10;Xp1kMRIcuBtCg9gZqZTKDZDHsjt+tPZHlPdkOaTTaZVo9Gr6hiYyYyHmtUwNcdKc0Ea8fVGyY0YP&#10;p96SyteOA0appbj8dKUBEnH1CZ+p4yGtzRuAoc5Zr4gKuaQn8yrIeUYhkCLEIeOya9JriYxcDrFX&#10;0xXYYjzKyTCuHiYFsZhpCw/WQU0i1+iXmWsp48RVY11giiZzhQyWTMxND4BEK1KILh5u7KkPo8Dq&#10;0hCM/6uIxIEI6y4ZoMEt91i9alM+t0IxYDFJXWA0JWJvLjtarZNfRqEZeBZqjUZF4QqTy6Tz1cwy&#10;yGMZ3/nPxXwZU7Xm8UaCxCNgjpftZvqF43LZ39QEI2+KPb/qIdb103j2lVTRRC6GeQ7nxxG87Pln&#10;iJka6U+RwJyl0ByjA/dx6VIR26JR3C6m83ABtcKgQulZhxTPW/zRa2tQ8jgZ0Ec5c4pNaEj1iMsm&#10;7TWzdwKm2JFxlC226MjmrMAlI1WzpMxgQ7wFSCvnclxqVpkPR1ho+aFkw9lrI9KapyRpJ0g662UE&#10;W+HDijN7hJHngNKQuDJ5il3o4ZMH9blQ0mUGEMUNvgwrl3kdC8nDTokZse3CLG9FjrRnpABNv3rx&#10;FQUsX8Hm7CyjGNNst9Tx0JGSfviWJ24mAhJZlc9jhl67RsfdlUZhqSVeA4LwS6fwJ1/x1jV2WpSS&#10;KemiHyU9Ep5fPuQrflFztM5bGpV+KMaNwVbKBwrwBACARGJuETTUaFYWyrdYR6fjSaQXzMTYM8Un&#10;upmUCQIM0hwgPjGSzs25fGW+HiMuW0U2R+hHqyOTR0ijgouq1NS2or7ghldx0Cw7GelL85ec3qPM&#10;fTmJ2CJ0OzGuNRwyBV0AgX6olBalEifdsSqxLeWrQykgCSmFwh3ZtfE0u3qn8AHJnmKMCLNWLhkz&#10;Uq7CIYcNO7m55crGp2ZDiaY4RHAga6i4GQ1Q9U4CGIhl2mycGsPEAhrNoa8pDG6RCVhBMinFGGgo&#10;lngl0ctDvuITPQtiVYaidYA3T7ahWCCNeTgPgYR6aAvCEHWUpwZzkFEAgEGyLOPCGxeQS3g8oQww&#10;UDNOWJ7rkdQPiCOJ6KnM60prA4xd5hfIM4VjsloL3VZFMYdSeoYZoVKzmwOGaPcrekoHmSKybEqE&#10;H0qRr8gcESLZOMj+VEc6uy1Q2Y9Cxth9cZWy2X85AUPTRSy1I0byGLRRCf7GOmmp11Bd3VBtPPsO&#10;+mJnMvHM7qFylItJZYvLhLP+YoB4CDeZckshzCWDOHalFYd5NgwqdqhxTksdTQPeVC50QQtNyLuV&#10;8OAzkiLdMRQxMqH2KTOdZnSQAjlcuaQi0+nI4ZxXe+DoxiGmDo6LEwNcQNlRWJWEl7VznSDVMXnl&#10;mKpUR+wqTNwF/0A4HX+6k39ZFKv9MSRTwOXNVpTI59bOqmyEnr3oKwtym4cS8nn8OLgCQkgCejB4&#10;E9nl6Yr0iFd2XAzI42JP4ZM+TnkkSjmWw6VWyhUN5akr33H9mSiL2lyHNPCfeqViJFKEv/z1YiC6&#10;Xae49quFjzdC5bAKagOcoX8Wd0x8k89Pjhxo1Rw3dJmOwxFMMgBBsrHL3nhRyQykltLiKRtzPKFS&#10;SlMz5KrmUpaeOX3mqy+/jFuhLkYBfWTyWYbA1TjGC2pUyXJponjJBQ6BQkOXH/XzlYsbd+7eMWtZ&#10;A6woi/Qowgbx+tD1K30Zz+iDfbVix5/gAVolUBQ5RjEoBKpQt5bEfoAvjC1vKHTc9FAO5RVuLoRT&#10;p/g3mjjqo2QCFFoOj+QkzhYBmIty5QxibaCYERdy5vE5T7ACZKII2NxKYCyZAGpFh25ucVYzi+iV&#10;no3xSbVxRZV/ZTgxywXS/ss9NwpDkaMQUJE1ga3cywj/gUvSkgLFkjddoYQkZhRKvGW8lJZaUP2K&#10;wk3hzXRdf9fc8Phtl7SAV7Szy8kL46wA1j1tUOWvmaf6k7YAn/tq+KRegJ4GzPINEucCzBDOtTWX&#10;WWAWOzMq+t4+CrCFGxUz/zbvdBlhK8TFbhlKZwLFAWKk2hJmpFx4M/Og2kEus3UnCH11/WUYD7nR&#10;JTU1Gw92ZBFiQz12VX6l5JkxKbyJb1quRnKT39xECaay55dpjnKeSiJw/+8/+hH10CWFS1/z+FFg&#10;Ef1G4mRHA8wPdozpxRhi7c6pBT3kxnBlfrWcpDDhE0cigpvGtWwpMDzUXnRaIuJmo1bN5+SqmTDi&#10;pC76pUHghJZGa9aUizJ6plxZdQi555Mo9dpvopQUchQwQEqXGqNAgqRGoWp8c9GKS8dHj2WGU6sl&#10;uVRpgiq6lTvNbKjOhFtnY/+Y/lkbaLT79l2aY2hiuhFqWwLdmUDLHc1ZsSS5xNasMJmxMlKIambo&#10;4bCSvigvfdtlR4eHqhMuHtIWD4FZe1TwVFEONOVVDK62ucLPn0jCMigXNlncRj0Zlq8EPng+HM8R&#10;1fEBNfTkViz1yPJWVFMY+mt6c4DU9ALMJ2oCB1ckSGYF3shwVOOewyks3/hEeId0D4+TiXglwVOz&#10;FmpjQKwyhHlbE4/F8hlOVT6R+aXeNoAcUB8uDD7me13Ym1kGSSTh9MVf6ag1sVGt3bTvUlfX0/zY&#10;jQ5JCgE8eJhFjMVEkyoccWGW3Zqu5GvZ3FYajGKNkSpSlsRTiyVx9VqSvEp1TkSdokhUcq6OYM10&#10;SdSpuABHpC8rPy0E7Z0ZTGBPSrJeysQPqOBfV6QbbJFpbTK4XpLmYlEnMUs89n2lBilbHrE2yd0h&#10;pjwZXjQTHS8KUBtdmxE7C0AgobyuE4cJkFp8WU83KhLEFTUrhRwgjTnxL0prdLLTgYlEZiYVBixs&#10;GijiJ2ZcDTq/1IZ4pGbh0WVDAWxZ565iQzCUGH7YJC0SqIdxl4tpNEHptSkPyCnqdjxqE4fYyoRB&#10;MVHRhHLCIw2IKCqx1+5dxaDnBvlcURtsDorA5yEV8i1t0Xe/8gQxWnGrl4QKwMbd0IrzQwpnRaGQ&#10;z0NFMZEmEC0lpRMtfgvo1uETmkM/8kvrOi+U/7vypCB3TcKNUYYsWYAKdRy4j8yoEHNX0YoaR4sE&#10;msRAAYH2na+oAWAM+zJQzkFRSNoXKccRoQCf0687t27L1xKVAwckoEKR2/xe4p0If1Tz7sqNfNRt&#10;2WsnXXzIHEMUNVs1tyor+LApJEhIbEl2D8kpkgSXetyBoGZKDoXLcVFUssjGFphSiwRM/d0oihoi&#10;rSiuwyBQZxDkx4lsZqd2GsbnDuWrr73GsJJBE4LvlSQdEN///vc5h+hf/It/gYThQ3K38/xv/+2/&#10;LTFrOYgZwWDs3BnHW098YxDdJgaKdByruZRIyC7JnvJOHqiKaqEKsMrOFyP4+FPJJjvwLXDyoTDg&#10;g4heLmcrHdQlRD2AoefU1lX0TkTphcELblziE2mMyrQNZH/itvjFJUeZc+fOJrsSWWGOc7hKlrFO&#10;HD+R3dEPH7CGmxCqR+yOvEsH2QPI/mBGRDXhIKo4FB2SqDcZCLylSR48VmizQh0qGe6HWkIeMaRS&#10;C+6Se3fvYU418p2gMsruT9eGZEQozC99AQ+ynhf1KDa9T3PFm1Ipjk6CqYgEkX5c7aAL4I0KHSml&#10;KH9Sg/GJ2SaZ6W5OiGN7LSOLd+/MqdP0kA7RCzxAuIdoYpOsOhD5djZuE7KUGkrYJ9sgJbNYnshi&#10;F09qb9iT7GW9z7pphByxSChJ7nmI8qxApMQiYeZUMihQROTU0YSDLXzd0im9q0WC3kQcOVATJ2gG&#10;kHEhwSbsc8Sd6h5t+VfktMxXb4p/kSApqr7rvoKpBq+aX3kgufnUOsX8fNVIVPKEPcEgUpSQKNBW&#10;vm0Ibbk1l/cLOGvxSUx6XKqQW6UNNbjkgTwxDKvh6dqC9OVqIVmiG34cUdhSl9AiH/y2lR10tXV4&#10;y0Ak42FhTNSQiyi2SBn3FzNwjqALY02BoZGC1tQfDAFdcMYRWY2gYHtE0kiNTwbdlmqQsPnVFKe5&#10;iAv+ZChrA7USg3pUtVAFrqJ2rJdOeXJk68iVK5ffe+89tgYTa+ypkQDjApVTs7ZGCFxSI9Q4x4Ef&#10;pXb0+NHjx4gFBcSc1s4GzEoywn3Fsh2EKrIRKrEuCc979JD/7dTmK2JtSEBTkWqeOA9lGuw/2duO&#10;wtdd4YJltcORaqk+f9IVqgr3Xk1jg9IW55HM0pTfNONCmmabgouBmJuWgFUujPve+leqbYLfla4L&#10;38mtqVzTuv5qydBv7aN/+isAVtjPm233IsHvu4/zjcJkiP0JIeSBmiGxTtmw4Znlz2xpOF5egtp4&#10;ntm/ebbhaci7pwNsc1ot5RoYboxMV7848VEIlUU60rE1Vls4ND4X/LvjZOA5bS04UW09Jwzr44pH&#10;fM6F3ZgZdS41WFU7klZGZ5ZXu0O86OiCanfguF//f/yn/6mIa92p5kZ/0P/2DY3xOJCkyGxtw6MM&#10;QXs2GcUwgAa3T3txqb3VhmC17KZ+EO3SpeJMdUt5JIuv+ETJVY7ymHelLodTVkoVj45uK4yGROAd&#10;RViLe4SsrfQc0lkcYCDLMI+4p4CWXBxDSYiYWRM3LgBSAxaDmTicFViz6pZT6mB10CkwFOiZEg0p&#10;2bXaB+nXdKsy0Y8nfig3Ok9D1yqt9HMlaety5hQdUbjwS0nx4yyR39CT5yUtrN4EEQIqMdSkKWLl&#10;rrbqKND3dse3Ln0os/hQm1KLoQldJKNunZUpH13cMUrdJ/15N6Q1yaiBVcYvXyXwb/ikbFcxahc0&#10;Z0Uaf2LbiQcHnV/BAwYBtlMNfwsLP58R6PBRg2Qc9VlWplvbKCkkFLAXjp0reD7HxMGXl1D5upoy&#10;Hd8VupXFxIP0PIuVLj/LMlnMyZU96l4Aj3ztyDpLdD6TGcXieJIAKADNv6A5cLWT8GkhF2zR2xTO&#10;K+lKCMV2z+p76IsvhpyRzPiVbMAqFTp7cXSaDpu87R0DSs28leD1D4p83XlShdCKQ4p5QxmMKjdS&#10;MUBOtm0OMPRccDWna5z5kDI6dJq0NLyo1rfyoJDbnCzWwPCtHSTPltYAxZytSTCyQ8s01Q4wOC5G&#10;zShDuKHjcFZT1ExddNDNBXwOzAAAYPxp63xOQ7rqgJDlO27J/srEAKjMVOIuJEsKA3jQI+wMVoHp&#10;LBdnChKbuYT2bneBP+kUwGtwi+pZBejK0TBtXqbyv/6rn/ItprDQMhzAwMAhdRG5lm8yoxL3FgGe&#10;i6vyLN9yD5xxU5b3EJzQX1+5uKeOpwaAZzrkqdWOhfU7FlTCoe/U4KQacnLKzS/OAgxlyvCJIoVP&#10;HCDuqcR4KLDEpIuHUnsTm/UTNgJgfEXvmI3jEeAh0JqDwwSCHqeVMIOamlJADeVsQZbkT7DkPN+S&#10;kmIkUrGGEErS3Bj0JKNJxoPXHj5Ub1rSAW2Wd6pgo1WeCF/2L9cJWcVBTdI8UTLQlvTGVwKsjFLy&#10;tL5QPrT8HAAjHOD3acnUzgpbS/h+iPwFxbMjqWlS8lNWtITBi0TEEGJbO0QKUZvTEQUUdIWdo6nD&#10;xJfu11r32BKLkZC9rmfOcPAZ5xA5EAwZNENJVub//b//9xAJ4yjvOARqJX2U3FCJsgvHipm5uFT3&#10;kjdQ0RE3Oapzhz4qxOoWoVrKy8hyPdjWSgESGCqsvX0fIkYfOdxUwleyqpYSz53LtVXmsEobCqJa&#10;I832T+0TBTLfOqys/194+cLZMyRgPkaS+OS9zZJMspjG2VpZPPiSYAjmO6zOEmlDEz2nlSocYmW7&#10;akUqjQMyOxw9d7TSQ3DVjux8WEEt+bx1a1YHt7EgRS+/zlFFFzeKZb7VemkxpVLowZIaJVrZVhWT&#10;1JBr2Z2d+W2dt6jgVXg6uLLhLrXXPmiA4TeylIOmCJra3s7m1oMHclZDuXWQU8THYoAe5Fypp89i&#10;gB49lnS6j5LEg1HHQgIvYCg65ynZGGurxSPSk2E876BkiELCTCMc6f42UYYYAGyXcwsLvqrsX4lT&#10;bt8BbGvzEtg7INfQ1STQ1pV40qMnOWmUdO0ff0yu+i+QrhIGF5+0JLezCpwVO0SclDWCl692JxZj&#10;ZrGqUh9keDOcIxCpFHn+ucGk/rnlPxALdSjEfxWjNTpZDmisQf9pE+zukI2vYRCNtgv/OtNw4qFM&#10;P8zEqdL8tvTwxgHVmA9J7s4+SDfmXpVhvy2f7jqqFAIqAuRnHYm45A1YDBiqBe3qIzhOY1L9TQQc&#10;37vy5KZs7hE4jJGsKkjae2oBbQk5qOWhFSo6tC7gaCKUjh0/lh2mJbqphJGVqhFE8otGNb9mW8cf&#10;9Mbrr3GvXoNmaBEphFsZANREwGNoao5srqhAdgG/dOHCT3/6UxQWkGfZplR2RGsFqsMFJBoo7bBW&#10;OThHqmdGvA5w2Xf71s1EsIU0alqx0HCIHPqokLainfwSzAZ1cZoWK5ewRfqenME5P1rqKeIbW7Oc&#10;TObP2sG68i95M6ewWSpXhVFnE0YjWUaY/+z7Joy+kWZa57YssgBIE8M8V1xrcSmLenxBtYaN8qrJ&#10;tUffJ615la5zMdsdVFpTNcMnvWbdbX/njthZhfbcccrIJqvX2Ne2FxljZ/0LmngyJvvNYisobeFs&#10;pVJyU7439qKRNuPEAvNQDtVTZN+f+DDnbGaWvevoaYRkTbQmLHScMgo9mJ0CyVe3BCZLNmAsGmFR&#10;K7usWnvMERgOUw+BDLgy9L7NYR3Pj0sPqIOiLdcXQnKuvOFXdMzkYU/tlIa0xG9V6//vv//3xTXN&#10;C5md1473V7xXRZi8wabWGNVh3BjYrJThw5at1K64VEl39+RD465dWtewEyAbkp1EaNN9z8rmzjS9&#10;jqFd6KB8QLFd3AXAtwZJUczZgnyorARIgHdZyWBRPqddnidM9FCY1qvnYzEol91Sxi/EItnPjCuu&#10;+gabe79SxCuFm1gZGKxMBJn+Mu1FbUQA1v6mFW0dSBOMeTy5SO5WepIg6nooIfRMgJetbSKwr5l/&#10;RL7IBCeCrVDw3sL8qThTTlHe8XVMWx7x3E+kxR4vyK8SRO3u1LM5KnFEVJnN7cnezeRkyXMkoc7s&#10;ROXtpBcb1CW9NRtr34BJ6dNeiCI/aUEzd9DCsorTiYQD3LqVCcbifbBr1OY0Sa7RDqM7+byCrgFI&#10;pS6GRbUzeZq2v82D1jkLLCF0IFqaNDcJHvVz0x10Tmt32mpxmCjjCDYGLOP8ua+BZf4mmeLCWi2J&#10;BNImukctdGT89m3pK2EmZkna4lsQ5VjAaGySB2Pup7ALlHcQBdWuySMMN2+D1cVs4nmTzcxcQkv9&#10;sZDKnYTNZBPA5hhJ5MofZRdNOO60rvdE+dB+IoGnJM9NcONbdUOPHfctCX0+6LCW8np8pT3pU4Ab&#10;jb6iLSUAzxEIMi/UiNyQDcXSoqiSBpuH/JoQqmU1eLBTfjW44+CGW36NJ3KfspEvfNuzIOlfU4Zh&#10;wqvCRUmm0AhV8MDnGr72q/srqptoZ4IBbxqdSjle6YOARDzijRZ5LqqVSAoKx73ZVhTxpD0slOdP&#10;pKUWsKxBc0CL4UvvfKKk1dOElYxDQRg00ZqqIRiRI1SUpFp6yoeY79zPtr7ASE4gkE/okXJbKpJU&#10;pBYHGgTyMFEJV6/qH1Qt8tAtbOoChgYvA0AqalpC0pwLLd2KIksfHxcw4PhuhDjxA+cA1iKF8goH&#10;boiVAHI6ZcmWKlIvA8oTYDA2ivQ6tYYUuqIGChiqJoWLQ55TvsWdg6Uc8PKeXxnBEY8kz7z5MSvP&#10;bO2xQmFQjerr1JoRq6m0Dl3RNPb/RVQTnmyi8ipOOgCy4TO5RpKj72BbTnGS3C5UHoLtK19ewYfo&#10;AedSL9jWc+RKFTf4BGFAmJTLYrYohUBjIl8pR9NU4j0lBdLWeWV8t/rLweVhT+DhR165DGYl4opW&#10;+MoYQ6UrN7gXEhRWGoqRco4KYLTVTKQcAwkU4IIs9clShod0UApXPOqAkxeQ8PSUoGzij0ivE0fJ&#10;46fJvXzly8jbTfI07STBw9NnJI64v52QCi6mi8YgUL+QO15iw0FUEma0kislSUDGUrbJFus1JXVB&#10;ZODqW8iD6ag54ESCzEijYEazULEvSpXYVCY7CEBryVapDU+aBc4iPj2PLvuJSVoUfsdCoqUt8FVO&#10;k+hUblKmCgOcdk4uPOzlzURdnThylLl1rFB0H1YEMUlrz4gxYpdZJUUh5dHY4xZAHj3Zvst8OTI+&#10;L5KWgePDsBCwB9C2tIhFkvzZCePgGBeOVK4dQBIn45tGOerv+HHMYEQ6NAzwIAoCCynXSZq6tlVG&#10;jTHxJsuDK2WdYyp6uZr7CjNh0hEMUpBB3bXOuHgJp/gjKnEsRP7uL2xeDkRP9qpf78tVVkfK+Au+&#10;symSVuJaqCS1tLWcoRk48GnVWVODpIqwgCdpfhc7R8qUGtUgijKlXPlNME7GlhOhFVS1tqjwITdK&#10;rZwInkMGh3TtkrxVUsnRCjok8isXX4EL4FwGCHWApOJLCsCDcJ/6jqHh3iwcxuRKe4pQ74FZdtbu&#10;4km6gNOnFrYtrGRw3Ui1LpyOsizJPVoVOlGTKv1ogl8R5dDba6fE+KLffvtt/iT9MJU7U1Piudkc&#10;wMyL/+W1qxnfRY/gHIV9EDkcXUognsmPaaQO+onvkfbwM5RvsaJi+ZgjUHJG9kbWy/iwAoeRTiz5&#10;05GEMYWudreD9RB/3Q04kq9nS082708cdC/p5OsuKcEyM8HMVfm81SW4ZdQUOBZzsLxX2iiCWvc5&#10;EP5pc02HTaI+EYweDiK5IksnIWwrgu1NQ97s33K7K+dGQbF6JcPprierMSAMM05sMUKgdiLO7c5/&#10;NhIkV/5Ubsy9tsU2Vhst1iMmG13eqLX7frdAwW8Coxl4HloeqtaEWOy9GGZ1YOVuMhbRpVE3N5FK&#10;96sHnwvOkoslP02CeaDpbv8538iD9l1M+sv3TaLzK8rPQzwGrhx/in0qp4Bkme78V3/v7zcWeKcl&#10;57zFj7lpdGBbQsOkX/zqqy+hXjb7ed4qaOwURvHk1hxTnWLu28JFrReQgCo7wFkkv8uHOQs3OaCj&#10;aq3HY7wrqi49rXDgrHxi9tTuvKCOfzTHV6hcaiu7YvzrIAzKVPo5hCkrZjj8KhnbPqZkzBUJLGI5&#10;N1nuAJUn2Bh4w3hYPjHWvdkvgEkXMwmtWro+5KgUBkuOiiLeiYRyM1u3goo0RMdr0Y6l+9iiQDvW&#10;Vio9sDih4rzaxLJkMgynIS8iUfmN8z6BxAGvYuGCSZ4Ad+NHVNvlqMVCF3/yrekdIURqrkDPEFXW&#10;8HqJpz5sdDk6PWQ8F11UyC/3PRYmOaaAoNqRUuhj3JUzfFIKEutkjG89CX87H2ymVVm2nlMEDLnG&#10;UgHL71iC01a+pm9egcd2JKnV1C5yl6JExmtebbkjbcsP8+XnTmbkNxnEMYvaLvEB2PKLMAiGdKL8&#10;iq1PlApnJG9nZ40+U/Ulr4ywEzxBTf3lAnihjNCQna/unXXypwarrVOPdbb11oKyvR62Jf6dUawI&#10;5dhbTzl9c1cDtZJQDO2xDndXj0U73KEjCV5StjqyDhZaKmva28mqwAVOzLPAjEgprC1FeXFC1wBe&#10;R5K90GTR2G2dIWCaYrwVOdglOokUcc4r7HXk6ZJ8x+Foodf+IyP+7K9d4xXDihGmJLXalrDPkc1k&#10;S4E1Hdn0RUpoSTtrkb6nQr6mRdptRxLIxJUjGtUWPXaYdDrE3SHlBF4fnF51anNqCgwVgx/uplvw&#10;KdlR6CIZhIELeYv4qsWTLJzyT6amGHKVYsjJSg8cRHKjwCmfgkgaKc9nyaOEb4mhhFEdlDEXCXbh&#10;/HkKYBXTCgDwiprJGPPxxx+hMnjodioFF/+ok1/hFDw+YfMNwlytxA3gVYbuyHzi6pVLfEVVagco&#10;lP5asyqGGwGjaerkcwoo1UUIn9Bx6uRtD4IgASdlKM8r15xRatSgiuEeMHzCn+hQlBRQsX2NXvPP&#10;b0UINVAGGC6Q//ml8xQGJJoWdcpzAVax8lVtNGNWEDixqOk7D3lV2+OI9kUQsfvvNsADqrKazi6a&#10;i8OYk/uYVkicfP36tWRoLm0iugCPh/zjhtFhpNn2jzUuk0JmukhkdvnRKbT0DKDtsFYO9NVmsU8U&#10;yAhzSC/uIjp1CB9XNgRp8Hq+FBNQT4v3X74prWYNSkgvBVc/HDbW2v7Ll6+AQIYDhPT4Sk7QBr+a&#10;KKAaFHHuA5tBP//8M7b1wCYUAJ8gFly9/fZbIApMUv6NN15/9913+BMnysWLL8ugau3GM88pzEBD&#10;BpIuVCFBZuBKiUvPksqlSxzWRkggrr3QvPaP3Nek0vpa00jaq0zWGVD+zLTq0MEcGF/HFGh0Sc+1&#10;9kxQLTsi8SYQpxBmoR4Gmhbjo8hpKukFNwB5/vw57ikJTXIjPQQDT0NsTGrv3ruLBw4MQHfhuP1k&#10;OVlj9kaZ2maCzIFT7pNTyV0b4EhSUaZJUSsqD0QmO2mlQM0QSydxAuRPFiSomg+RVgw3qCEBE74X&#10;QuaoMDE9tajgfLXVkJoo08sKxpFOZkeS0nWFXAfdUpI1yP3ZsECxrPPVggeKXuNEvaDH0wk8w6C8&#10;zlzXc5QwAyryMSguQyLhQ7Wjn2LHNklXx4GnSRCEnyKF19m/ib2XczyyPhWnHsnIkYEYnDtPK4U2&#10;o2DaXKrBTuEJpyNVJSQljgvpAHRwkAk/c+zQmMFrsX1LQul5BAb0BYqGbcWs+7KRjbO0jEEDP3KQ&#10;DhQVmQpXla1OVHE3PuPf2k2AYERQuZAqCcjQvGVFxp9UDRhsNp9A0sFKFVowlmxrZ0tlz6/f1Bvh&#10;4/Fv2L8134vFkiPYeJTzpaokMNZvsnfFoVytmX4iNLqYkZJiCzGtCImTYdUnW9ZUTm7WnJtFjVRh&#10;eaf6mmeyuQF2/KGBISZNuud6AM9d2IaVGCHGDy3PCoHkqiFKOKQ7KvhK17bPAWwWs81T4ZfFcdnW&#10;BX4W2BZ64tW8zEYrPInGXdzfLtIYNakjmEa1UekdjUIn3FBJ+HGJZaYCBpu88ZAazkhC2+g5haAb&#10;HJt0+xiK+uQJGIZ07ng02fNJbF3FxGQmEoKvhT0kTOZH5QgMrUS1JC98kn15Lmr0X60oV7ZmCIwA&#10;vTrhKo5KepG9o4nmi7qP56loMb/+c7/SPLFc7vkuoXEItAiyxLpF74TUKitTBU8ZxGSxMCdz4T3/&#10;klm/so54cIDNWUxSM0gqB7fXWzam2nNaJD5xcyuHAmcfd+L4RtMUi+O0AAtISyWeDBAI6xMrHCnZ&#10;C3s0lEDHghyQcNKBaprTxjYiabZOg5/nQ5maxmTwfqvw5Gr9Pov0YOBrcki1/Swr9UUya2nYarsh&#10;aNg/NTOaBxvslRsVzV772VnG3q983u0OqIRk7/M9p0ZSJFRXJ2nUhHrsjOk5Y8uT53Gr32c4fVqk&#10;NDDCP4yZAkO3TT/xRmW0Ar992d2Yt+BTNuevFne2kkb1Oi3RFUoqR2r9H/7BHyiMVj5WqTvVbE2A&#10;FaW1YY5SVps4CBbh5alDLQTVJf6KwTbjnOABgVMdtZfLmPa5QwDUwXq1XCDtiZxaSrw0IYoXce0v&#10;APAQCY4UdvUbTrQ2Y4hU8LxFayITqUpFaOUlZ4kz4qiRsA0l3eOmGjBGmmJOlXUosISqlU/rvbbs&#10;oiWi3xGVJUQ4Yi4nkVVOSlWyGtr5rfNwJbhQhfo5sKY2lSi4xblLxzxRkYgZhSmw1SEmuZrbxe0K&#10;izZgfGjrVOIIamylwiUWiQI2Ldqbex3EZmkVkoNbw/cY0bvXkdTV9uc2GsMn1u7YwtYrrj27dkyd&#10;aSs7ckj2Eqslfuw1YChrRI5AqiClzyYqLT/7bvedh8fvUHrRQ+ikEEeKhyzXqS8lIXX5nXt3geru&#10;/UQzlSt6WFrc8KdSr1lMlhFXK1LbJsRzA28X+NwWeSWqeS65+tWMBD8XDG5mRxJ9afJoLJUpOnAl&#10;eTQhScA27b2v4IvGuRX6HNjgOFoUzzwHDLCU1bBKNu/MU6cPhXtFrmt2jDBcuGHQTYhjW/bRhhxN&#10;PVM2QW0srtJ6RuTOHcaRnbm8UpdYLZ3U0ySSrVMpP0ixqMKa6YVywJJ+omBpe0vAgIcb+yJ4RLXJ&#10;LLx1FGjXUClpbFmTzlDG17NYitQDd2vCuhOETxSh7jfxoglq4BU1m+eFD23CrCi0Cza4gKEc3IcJ&#10;aKFOvqKMrQAhHVFwCTxgaCBSLZUj8IGNsWB1msIeTWWnqEEF46AISeskiZPC2Mcasm0BMKbJcHTr&#10;tjmnNZS1U2maqiwpVl13pbzbvtpBRnMUAGxA5ROZQq8fhU1srCOPYnrx+ARsaA07A+Siy9RvNIrE&#10;qQJSVSnPVWGUdDeZLM9XgGT8CJ+Df75ifdU98yKnDMIhKAhsgZKBltO+IEtho1pyDgIVH5rgHLxR&#10;Jw0ZuOol9RoYQkmVegRmETYlyesYmqvAePdJCSE9ZayVAPzKYg5HpjV1JpfZTwBYgmQaSV+Qcm7y&#10;onBNZkJFtaUkK2zASeu2xb1D5gRe1pCkZ2WhMaeib0Zu+QPdIPz1+SqgRCCXrCqXWXMgqfPpXuhI&#10;suQsV5UW5DsStwoEGqIM9bPgT4VUS+t8SI/AwCe//oQy4JFW6D4D5GI+JXUoEzX23e9+l+EDeyCZ&#10;AWVYqd9BN2rMthh0DonjIZVDMFQIZszPyEMVk/JZlueVXQBC1+1zkte5c8nTfOYMrcCDkKIMTgE+&#10;ZLBo0X1JNMGYIuCYCJEeV0qg/62sHUExybdOZd1nxyv+FFQKqESIhlCQElxAE3I6cVgffPgRQV7X&#10;ryW3N4yaIJ2HjzjHDVuE+Q1JD/nf0SNxVVBtXNt3ExlEzS0/rV/Y2h6Q62NTczKRlnXNwXjuCljU&#10;cbZZxo5CbPE2wTXHT7CYgyXBW2UsUNERbuAXTVxtGxEu0Srk1WvFPbuXMrz/xgqnX0hqI9H0n6po&#10;aFHU9Qg2qkeLpWBCyrW8dPWrqxAMOMfLS+hERCjRAA93cAly0GcSf+1HrD2CwommwCBlOshh5vmU&#10;me2zfRzFxrFsOdJrH7uHanID6+xnsr1e8TpEIm2QhDgHzR04xEDgV6rfAydOMmGPAWwEqzoaUNm5&#10;hguJyDsS2ZgyLOJ0fR2iAkESiUK1M1GIOvHTAl/cqkwbnU6ltGRaO/jJiDKZnou3vSVTepnxpUUN&#10;0eWXERxTcuecBQb/haesfHkeSqsR7ee+FR7HegZVfvcEBqQQN+xHhhEqvd0JvCt8aq/9UBEXO7z+&#10;bKteG7J8WcN3qbmiGa+EB2l6ZDyQgfBMqALYqI1XjBHzL8aIkVJ5ycVSKZ/DAtxIyV5aR1wAbEAi&#10;93xr3vRLt2+hVvlEi1dZ7YAiQFjxIxeS4+VAc4+oMXWaapQnqhgahZzcQ6qepS0mR3x29vw56POL&#10;y5cqfxmHHu4j8oXDBVhwZdEZjxLkco5Vk1Onbt2+Qy53PBy4oTMEZEGKryPDLvYCQXJmm3U9viTy&#10;wsK0KNcIrBwQGX1QaE6WiSSaWNuHfMAPBlREKbAB1zi1bJlj4OKzxFlRcW7LvU/c6si4igHF8jKI&#10;QyRIJ00wSq0mnvmmzZ6mE6tQ4nU9LWrAqojlFUzK0DCadLFLOuhNb3MNAuyvQmlXgi1tUZuQ87ZN&#10;OMw49akqW30kU2gY74VzlpnzWwDei4f/gCNJCGd56z2p1UVvd6Hx1v1qDSLVOVI9Xo6aHWkGty1+&#10;lUs9CivFLCPx56pYtiTpW67xvAxUTWJX1yhWDoHYb7XgOnKVarOJ3u5yd5z66/mY1Ni6aGzAVkZh&#10;hdy6vK3sHYIokueTDikfJGxll1darC3eANF2LOTE5yn8//sf/semDIkMVLa50H1TGeAXBo2oP7uh&#10;FkGCYMTMjp6exfEVtWmFOEVsMdoY52Z3YOpehqF+ZZlAI6SctYaYliVg7imAvYsCVqzbf1txIkSj&#10;ziW0Dyg2s1yb3UrbKPJKH+vCPj1mE/HYSLtoBfseRTVNkAZI+9ke/GUcwYsxJMw0rTlOzfTFQO4Y&#10;bRxiycx/jNFweUouSPYm2aYGWnx4L5iR8prz+YQlo7anBSwstBHL2PPbZynDt9qFTZSzPFLlSEb8&#10;+idga2dr0KvzZANFjIaveKAAfZRAZxKKHcjSwM6IwOcT6gc/WiRuk+RhT1wPbxxiJoeTXGCon+Zo&#10;lPKMFH+2RJP/Y85u5iAbht4BYhATFl7H1jSl2XHHqEWA/KPFo3BHCzqdVl7zefz0JFgp9obY2kHJ&#10;VxChSHBKY80sntIMv0PsTBYJ5Z1F0xb02VsGgMrBsr+pZInYcnLO89BMTU7U0PJ5azWbpp6WO46X&#10;7EDvLK+0kk4yO6oZuxaMwMSguXtv68CGYkykdUM0Z4oEesEnLYWBUIOYGz0adtNoLB7SIuXHxK+w&#10;Dz55wkg5EeJbmgM/fAs9uCdLtyzg8YqSsKchNhq4jrJDaff3jqyar8UixKY3lo44G3SmR4uUlG01&#10;vJqAZ7nRA+2gdOXSJ1fjvwWd9YBSx9S5ivgXgfxmJj8lg6ekk3ZHvOc23NNx3ra5SW18C/AmsW52&#10;lqqpnPLu7WWmilFo6Pinn3124cIrRgwCUgtMCc9JFxjT507r/IkcpkKohU+YvgI/UwvIgMqdhAOA&#10;e8E8j4wnEqoootruhau4kjcFkHgM+n/0u/8XanCbDGBDiuafNmkoUo5XTNehCtOFUoAJOfBwCgwp&#10;PKnTbT5USNNKXYmfLjjoAMZb3FX8orkoQHlWdOkOUwJa4bljAcDgivLKGUvSlj0VciVJ86mCQgps&#10;gaDgUgHpnGqns9kllDamcKaYU2u3DdJlW3TyQAH4i4FmJg9O2B0AGPTdT1bkOWY3lSi1tERtl0+Y&#10;/wO2zkeqBT/KtM2DG85JVMSMAuWBX7VoebVAyc/aJkxU0B7WUzQ1Klplq3f2XhJY21WKQeBUO7aa&#10;aIQDm7QteQ+WL0sJebvy3M+Fp7+StYnRaaSpWP3TuAx64blUFM68azO73nAk0R1mYrCA23yA8zvf&#10;+Y6fNzHI4O4ShZzA6pyrq0taTClEE4ypYlmRqJzXhyhpARi55xl9MEmFjC8cwe+3v/1taiB5DfM6&#10;kPnzn/8c2KgZZxMAuNyycXiTlW0Elq1TM63zFZ3SUWX6bT7Bj8lbjmmDKfAjQAbKecrwC/lROW4j&#10;wMZlBvHgdwul7ex89MmvMTpAIhQXWbfvKYl+jp84ioeA6fbZU6fhdbjd6TxOlF9//mswCQv/1m/9&#10;FpyreNFOi6ot/44sSfmc1kQHsCBICUx0W2KmDmWZ3a1kKLThEhiL0gTv4Igh4IdKwK3ORyjHHUCm&#10;flc66VTiLU/kESmKe9ALYGBJ4tEc4i19J7wHQxwHFfeyVQtqxYKzl/ZYBecPQv/UQ4JiwGAxJKsC&#10;nJt+9SvstPKsJT4LUGtz2bmnO5wbjYI+RJpsuv1sH9bC4UOHN+7d3ebJIwKRnjAfJol53EmJ4LvL&#10;poETJIO5fe/+22+8+e3v/uat6zf+7Z/+2cWXLj5k6LcfASUx1QcPHWYpFVPl0OY+cpypd0A7ZObB&#10;hQyrmLGzdpyWIsmXxdpmcAt0fyVUGY0evZDf1dcyb//yBOtGNdGcuFehd4UwMIGKsv+sZ30yP5TZ&#10;eW539l425+/8IT4OlWwES3nCHE0FoMzOw2EwMD77sOh25Q+vlCdqE4mqkUPX8WQyqxJXvvWyQuqn&#10;IdqFf7kh6RgnZJ6uM9rgFPKvgcabt25efPmi+e8ZRBqifkkaxucGpQ93uLsf6cEow+a8cjc6jMxF&#10;sWiBRzvMC7c2s5IhSeiNghppS2OJ2vjVElO3OnzOv3RO0ZBeLdUodI6QpP6tY1sIz7dJtP3mW+y8&#10;/OTDj764cpk4omMnT9y/cxd2xuDHocPvQXZuPty5fZdAp5yL7q5IJgKg68hWlvep/M7tm/fu3CWH&#10;VXz6J8PLwW28ShEd1699Rbucuc5JbYwSfeAgdiohAiyUvF2HGBzaeOu1i1tsG908jPRAsKBtjuWs&#10;66PsuonLKtsdsxEyXsbycQIVCkl1NgsEnzRJSBX8ijTetnbTnPs6OpRgpEPnEd5jBriJQf3rWylT&#10;3mySVkD1HKQpqmmPV8DgFEBD1PJykFTKw0zDjTJLYGxiL8oJksVUKfOFfNTwa2k3TqjBex/6LTin&#10;ucUr0xycG4WDprXSwA839o/DlL6u9ZYnLRb80J4qpkTpXrnheAlHtysCG2bxM5BZIRomMOn6HZq2&#10;w1uYFIt7GumYfg4kVAcdjhYRNooDs8ZlN/NPCwojRpvM+oaYpxnaFq1qtL1XdpwsV8ZiucBDd7yJ&#10;EC4IfiZh23I1p7ZJWOo8ZQd/zgTdMh38uylAAScAzqgRbcpZhx85gqyBFhFY1qkpzL3g8gpybLw0&#10;EYlK66ewo64yFmhudAw5cvCkVq+r7vwCj9NXP+RGUdj6oOnbm5myFd884St+kZC8L2oPJVlyjPEi&#10;9Hs40/GnCdeq0MLdPcliFWj9tlk3dRb2Eniz7KCWS2VsH0pefaFIgM21X17Rd3S/a9pcPudDMUas&#10;R0ZkERAOtBfPmoD6BgilPEe/ofKJHZGjml0hLLm9h14cOlhdUukWqbSE6jV1+rlkY4gBeo5qARL5&#10;rmL3bRRAOYnaOukPuXECTzJyjeZmS4CZZy9isod+ZYJhK9SGKm2haXkqGXjOfoSkn1BDQFfeQ3US&#10;nkOQ4cZwZJ5QE06HtdFLMZWucBaxJbhACpmx57eN1ZVx6c9bPjbNzIJZJOhcazEq9pSnbTL6lud5&#10;8ugxEUkW4KFEpePJwGYRSwHnJBI538q/Om0ZSoNKrKeJkBsqjUCs5viWCk0KQzG5WBSl5AKACHcq&#10;KyvxpFeS5y63BLdd+XfwRdn9PFEo8dxxp6Qmo1iS4OUXZ/vW34TdzbU8bTqUHVau8PWUAEtUCAPl&#10;FRpUPg+34kimszbBi9yoSyKMil2yRzclNJzcYDUanYRfhl9sR8YFL3m6XzKZDnZUjmZouLUsYKjd&#10;ebXzrn5Fi3AiTCF6xbD06TSYX9fQeEIHGVkpXJTylZ/zUIKhPJM8mnBMqZ/+QhJA69DwHEiM3HE2&#10;KOthSuISMiqET/gQvPEnxeimWZ90plinZAMq8N34hLm0R18BicMqQnhOi01ptKhNrzOoXUI+5xcw&#10;1EEtkIFBJUWFM5vwkJLgVqQ5xHqa1PqOL69EHcAgHpnm8ZDK5VAqB2Z6Kp2ACqqVEnJtZkupXKn7&#10;FR8B3cQFID07ZFQVM712JXBqaSfcUSY4lwBRenX1KrYWiEYYWU2eW+9qRSkyZXBakSb3XrRiyRbO&#10;Aa8SWVqV9C/MsonI8RoVwppsx14WTppV/XZmXuthKRr+ti+WmVlP3mxk8jmJNnRgMWoMNJd5ZMwN&#10;rwOd2niIF0D/Ua8eV8Kr4V4HjbKw+SXlZbUbYGi0GPtGWzo+nDxIHgDpnJ+Rwh/q4dl8i9787LPP&#10;PI4dyuRzKqFmapD+K8POWlJwVTy1/eVDXtGuW8xkc/4ESNxJrqgBJ4zgc805Xa58rqAGqnL+AlTS&#10;8Je3lIgZl/0S3kHkTnyQhxLelbOWMnbZQIoEJCKGety8ww2tSMz2VCGpeEE+sr/RGb+iOaoBb6YT&#10;j4z3ENCDJFCmj9n9MXLQqNeU83SWFoGcJ9owinpasYAs6aAIBk3MJBoRtn4Amoa9+VZikybVgDJX&#10;X/kz26aIK7l1rTJPpfnKnczyJRhOUvz9YcYhJmLMYENvPyQvNdFX+Z6jptcwI/KIjZbAlqhzupiT&#10;z9Tl7I4l7Ii5DcNymoi5rSNM3UluxIY0usmkPML5MCYx8+Wjh7FWDhHBFB0N8eCXxGmI5xRfJK1J&#10;ZkrUwb/LfHWX45bJjxjzOfdtR7XCalb1BhIaPLiY1iIqSDJPEtIsedVHnqN6UlOwsGuFDNXEPkNe&#10;w2K7MrIys8dr79sVYFb+tAYv8KpeVkrMaq6R0CKuZgpDWPn5PPpWq5wRnyXQIh0tbOWKO+vkc7hY&#10;FQ+jHTt6jCgexAHsjEBm1CgMdyNDwCcCR95RM8rd6lnZXJaXhZ0CwAXICvUvzylBPxPZt3RZXakA&#10;4XOKqVhaRtWQjd1Gjnvx/gNkoxagJm4sn3h4Ynexfw2RQW34TDNfLdWPTyFztMMxxkQExAyCABks&#10;MtTRHjGfyrQgLUllfoVlyMjG+ZDZ6vV0rcKn+wTnZEeiQjqTgTiAPUMwY0QPgUywD2PJqN6+dYO4&#10;JNCRTrmw/ST7CVKsAvtCRT0DZFyyq/Q5b6OapZHgUEqHDuJcnleOpgOx9/JbiaHpkBvxT22a38qW&#10;SKBFfTeftg5tSGZ4msxmUpTSmn24kWBc18E7r2nBJWVqGb4Q/pl3BMCS1u+fNhS8FWK73a5wBrix&#10;IRqJHHthu42uGQBbsbwcx2WBcN0yae0bH85gdBd6XJ6rv14zEs223MhcFNPK9RJ7NfJJSuAozDh8&#10;MfzP0dGucGt8SmDPITChC8MS81X37sX0NqWCES1ePeICP7pQO8dnyHv41v/z3/s7dl6J0FdjvPu8&#10;iDiGJPbaNC/DA010EmdzxCzjX5kIOViaX57D3Jb3OXYyRgbhEe59jenHulUUIQSavd/IH0xg6+FV&#10;/2lhjGQMdR5SP1XxFZ5TPqwEhXlueX7VUHhd2JGGWvUVD6k56qngKe00bgSPfxTgK8oUVQU8mVZ1&#10;4vCLKIXF0LJR6lj2BP2mQqXBoiVZ7cEWgQ+ZZsOlWCqwVkQhGr1kVsr7StTRBR/yj8INanJFZJoQ&#10;/FAeTFZu1vsXLrxM9wGbPjoKtQGeLULYjmOwxACf83YAUHvvHUp/9XUIvA+Fwbf9pEy2QMUQiMPu&#10;dQMs/BRzZOsfW9sSqtf82YSrk1Ehxa/uP4ydnJi7bJNUVioOomnq8hOknpoSLcvDHi8a8m1/uOjv&#10;IehtzkFs7c4Nhp1NUM6pPiVRMJlYJo3A0Si/urotVWwr/tAJe6QrFNCSko22hYVtgpL2XUdPyzup&#10;yz/VIlwz4Skammdl1ZabdsevrEF17tV0K2xaCc7Q2uuEbc6qMtMCDUpRZ7VOoR0IqhL53Pir6AEe&#10;vW/MfsEbz5WAdFwVaGfxSBlBpszBnqAwaNTFM1ROKSHBaww46FaoN9kmZlnPK/vbmBdFjhq/AJwp&#10;1nK2SCPQdvtqTIrPFsqNSR9STIdmD5x46ytrXHU1NjS2+LMREnNoyjUr/K11/NPQFa6WS60/xI/l&#10;m7+YsRgkj9Ep0eJGOX36DE0hceFTGBlJgljGfoBSkBKMNs+VJDC+jMw/5IySjTJ8TnnEjjKnduhH&#10;/PqEz3mrvOJzhBXlKUANigs/tyqFM5NPPowLJFlLSQyPWQxPk5PlJZ7fvEmOHrbbJGCd8jzkT24Q&#10;FXx77dp15kGUcWMKMh8AKMA8TamYye1jkkDdpkIgZHca7dJx/tlHKUgI+dPuUzM1QKTCY4+UaTak&#10;JFROUm3/SRkK0CjfcuO36jh6V/ukyYYeodpKs9zOUYs8NB0ElTg0NETlVIWoZ+AcHW7oBRWKEFFN&#10;sf5Hi0maUIPYYyTyWz2pcdS8pEamLZourYdbitXpE7TCr8qlNUJ9nh1JGg4yXdO27N9CRgeN8qd5&#10;Z74BBZaRi5UkCJpkwaizprjHiIf+AjfjIkvXff4VNIi/JAAqqu96bEXZMkuG4pJYLMwyWvkmwXeN&#10;FFTkQFCGYeJ8MX6RSczZ2QsEeagTxQnFiExiaBgpvpWi+Edtr7/+BnRY7qq0pTXC5/Sy1oNY34oq&#10;lwYkAzFM64wdhCpXttGlqqVANjU9fnLpEmnvQ3vZUHb9BrTNDcDzkIhA/vEhlfDLUDLAtA5YAEzT&#10;9Egzgz9pAoB5+/LLF3kIAZB14N13vyF3c09hwdMMo+THH39C6/I7DHL7dmIGUddARXqxnUcPK2w+&#10;C1mZk1RaEzaHhxgjwA4kYwBp18h8W6egMlkFBXjBzDPAvZFxEJLLBgq1ozDmsqWpUp4kycPQsBFO&#10;w6M06HCNFdSH0LFTX6lCPWKEpq5nnYPqLNUZl8pUMd7k5D3Pe36A0wdR5WyZT1QH0nlrnFZAdfpY&#10;VC2FnbtCtVoIbFGmFowD3SIMLdPx+/e2b98JM0IMEa1I1H37GCk2J2aNylx05pFwiQoX5xFO3apc&#10;0rgmnz4hn9kXly5du36NFBI0uHXkMFKHkAvkK8Yd7PrrTz68evUr0I4XCVegsZzyjo7vVvoycHi8&#10;rLdm3lY0PmkLQZXXlt7KDRhTSYkcp1lg9dkTQlLYyBQ7KQnb69f72KNua6pzktx0HxebxmgmvAGL&#10;fxFMRRbzk7ikC9Yh+FoC1k1ScmePyqjBerLEtSy4NvyC3Yp1FjVK/rmkXVPozUq57Yoi3ueSPau1&#10;lVdQiMshoCsL9keO4kiCMHhFWKIL54y9ZOyKAt/CL+6240+YCPOGceQ5v/zJjeFgPGe43Tog5QNV&#10;TnVcTkDjOWPu6oUilK5pmNGuflhDk5Ttgi3ZuLZBeVmPMllQ3L6H+GYGQ1uwdlYiK4soSKY2NmKz&#10;wZL6w3qDKjAh8BZVgpG1fehGFEBSZ8fpE6EJHMzt+IXUcUvlbNOHj+tcxwM4I2kXzDHs8AkakTLU&#10;igQqMzLajey0eOMzMzEcrDiW1oGHRhz93Vd5ux8/bghP8ohJlBLZXrfoIEVSSaXKklQp28dDzM46&#10;6jFHZXGChBbD8/+e02gLxVIbNhDLutSW/BpoYVbjsj31IJ9nflT50viNnys7AXNeoa3H4Kxsg/7j&#10;w3Fe4QJ/Nr5WIlS7kx5hD0Rgk5Ov1omL49sK1f7/Oj2uWSsLeNNqd8jk9iItW5I1pmWoFaliDRq0&#10;YvHrHEnNdN2cH0q0yiVFmXXO/Nss7FuB6Xpsd+5RgySvS6sWUDWUUbR7fre+Px1KNKH66gpta7ag&#10;dpuriCcAb6w2QvZaOOOVeeEW47/lzIzbRnI++XpHkjhvRRaYaxNfj8WMq/X/7D/+jy0d/plyi6yM&#10;69K2HoHdTR+KJ2RES0ybgVeVOERH9+Ln3DBfSZ3d56jD6VRsicCZkqtkaiaeOzmUMhR/NOdiqQqJ&#10;ptsqdWhbwTvGPZC7BLoEYthixymQPtsarNnxptcyksMp5KVoWehOxk0nk4rXpk7bFQmiCCWTOaRb&#10;/euyjyryvu/BS68zbylToy7n7dRm5Ffj0/rNPdnrYhboLjTBSYICpj6wxUZU/znTqPclrEdCZRlG&#10;RMlUXe1C908r2WEakpmbaR1lVz49SIIn4Jce0mXtv4UbdzMT2Xd+jUJKo0vqotlbQRmUliPioIhk&#10;BeKMh1mINAakKFvPynCRXOtOuaZHtkkibbCcVVsXbSJqbAkWgP6FXLOySbTR0lw5D0fjtuFs+TWz&#10;t9XOcrOLaa7Z65nHuR+W3BI5Qr+gFUJ522a0a81ZcmuGaSEbqsWwcFBkTK0KSmLlOOiNTGmDMjEm&#10;lt0Wcjej71s+NIyFAk0zzW46kvhEfpfkVHh9deDYLGqAEHioByOpc3trHumQso9KNjd8AXZL88Fc&#10;xU3zcwdF6hL5sxwfTL1QYDvOZBM+9Nfelb4ZfWnJYwdFIFiiGH+ag8ZRaEHRQnXWN0ycuFh5ZhLF&#10;giGMduXLZDhCEzqCgKQspXJK2m6bmK40GiNm0+BQZ6ixeHK9OOEhFYJAa+B5i2sVLVjtDspcrnxe&#10;fPll7vnWwBw+NGyHX8obLCMl0CJ73EwbRKPmhfX4c3ptQBCN0hCfc0oxwTjU4MYNnithHF+Hhhvo&#10;ga7ZcREia3edin2jRSRyLQZ9zQBppK2DaBiREaOypIqj/T3ciCKFlRU2Wtzrx+fOqMH2m2++SUlm&#10;CNw74o1Y8dyX9A+5pMWauMtrhrRwdWh0U51jx4YkSgIYCkWVyg0I1NXrKqUarQZabbK7+N8EH1W1&#10;aDTRK3cIyd5LdrP+Vm2Ys7WQMthKvmg2bPEl5LkqY+scKt+yvb+SicZVRv4yKdi1Yu0dbRkFxk0P&#10;EHjeSl72hwyNgZZcFjDUy8mVOzHBnqnceCLaIQ9oGCoFDP40TCnL8hX6Z4AMoIIHA5EkJyUhTZgQ&#10;jcJ84kZFg8X41j+Fk0p4YlSUTm1HM5qrcqlShj8pozzhBpCAlqoMypO/uIyAs5tSOMDQHeDB++Am&#10;VgHmE4o4Prg3cOhlawiC5VElTWOTLA2xZYW5HYmfPe9m3xpzuSy47N9PZATNsaMKNFKeD5XMgKoM&#10;T0Ow7ebhRPwraV39Kf9R/l93giOtSZPdc0m2rWUo1anEGRRFir4S3jriK3JeGutiEr9IozxoYrpF&#10;l6izSypLxeEuZept3bcPR8CZU6deuXgR9yL3oBcoc8qBCs6AryR7MgEf2cruJaiqNlDEnCN6aOch&#10;CokpKSiulMHDfWafCc8gkQ20A6gQ763b8YfCvySAP3mKLEhHyb0OthhBssVfv3Htl+///Pq1a25s&#10;F+0tn+VHmU7pjf0kGhccp81mbe8tWeovA4M9KB5WLvHsw5Z44PTpo3iKgzfZtOak/EY8Wnj6zVS/&#10;zrvOWC/TV+93efx5kwDwXgiPSqRwPnpRlFXU9CKvmWiZdX1KJpvqoELhmUW694LX1/CFF0w8pE7V&#10;h4YNHNE58kJ16+vk2+bX56a14hNjCWUTKoHx3333Xd7y0PP1KKOGvXXnNpMTA5e0qdTX0nOcm5zm&#10;WT5EDRgVMTXwiWQAnIoCZ1IEr+mooqT9Fb2SEwXUjDQUR9L9e3COzlPNCW1yfnVLGVru87SeMO1N&#10;ourKupDFKpAoUUVEICVJGqMPj2dDPVSM97+WERg6RFANHen5s42U2oGBUD2A4chCkK3iZh8fp00o&#10;51X9hlgChsTcikMNwzbEpEyqS4TMjN+k5cO0WEaRRNX0EKi+JiKpEWhVTSeu2vKnEt6qlIqqTu0l&#10;JZgG2AqlCc+sf+cOUr7/tM4MK8ZPbRm2uVgUy+6nFqczMXs/M2MLh0aCZcQPFGa7Fmth0vXMGBvV&#10;VrLtvZecO38oAqlZ2u5G7cgM6vzVXLM19IjYtVmwJESULgzRPsROM5TGmK17cVv25Khkpa0V1NWf&#10;RlQN31wDABgak423phbCURvVDqiM/EKkpcKvcSQ1Yfeg2JhCcoU4+TNb2+ywwLUHxDFo7Mszbla1&#10;Yy1GITiYEHz5ubqHz1XYPIEtYU5Fj5iFGXguim2op15aLRSgCaWJio0aeqozS2cnM/Fn1x4E6vTz&#10;3jonv9GKn/PWFsWFeNGG8DmXgpKHxboVirOI2mbOldFaZErYeMHiyLAr3qmz2VuQ0n1jcJIR7rmL&#10;h+oGxdksXHAYt3BXuCgQLdkX2AuWclJMdaCuhrklYJPLGN3/nbM/a9Ysuc40sYg4Mc9jzpnIxMwi&#10;AbKaRrC6imSbUTK1ytTTlXQhs77Sb9CFbmS61y+Rmf5B/YFSW1GgFScQDYAAM5FjzHPEiQg973r2&#10;fs8+XwRord4IfLnP3r7dly9fsy9335wRKJCVRyWdkq9M5WyJv1u2WQA4rDtj2g17VGHbO2GjBiOG&#10;UmPG62ky7TMDu1IFr0ozjCatWFhzOQOXOc+ljBA6fDtr9TuOesJeW4GCauGV7rpBKArQTxCFde8i&#10;Bd5qjPJWiuWSzHRQOW45innEpghxIPxEqhNyW6ct6VOYxWfpR0bgldznQAi5dRar8o4kUSR4wytr&#10;tp5CJSZ5xSd+m/6y7oBJzPWAM/mo4sloAvXwRB3GnxKkMNsRA0NUrhzcts4nWcA/GyVqizdwo0+l&#10;jrQjlbOCJxIEW/dGnrIXJUU/3CK/Ykcn33HkysiuJ+spfO2pNYgucWj99S23ZMP9lgdLZn7LpcPQ&#10;ERQhUoIPbTrIH7bakoG9UFy7mIUP9fY7am2xYNgFyshTuC64DdxTw69//ZvJvDsYLyMIPEye+Rof&#10;MWhiFwzou4ERbifFlPZm8FWMawpj3NAu4yW0dlZqQb7JKXKxz3ly6UI2BnJo7GBmYmfptAhBzhNJ&#10;AQMU5tesfkpSXnsUqChjUptkiWHN/C1NuNk2X9k7WZsndIrsLL13PQQAwEnGCgcbxsj8ygGifLlA&#10;4Cv96KPkxFVJJT/ySp2oLqCGKkoXQEljpTpX5EntYphYGN+Wj8Aqjre7ZQGnfFfqyljMatlsJrrK&#10;zywvWo8v1JfwE8kvYicHD+UACrchswtc2tmOr1JleAFpAHn5eLlUJSH1uXZEnx++flG5VyvPhy9f&#10;sf1qVjGsdoJAAjOCwpFSBvIwLH/yBMmNy0Y5g4g2VOZdIV8cUjN9+lb5TFWgml9aga5cpA89uHGM&#10;ax94SAHIzCkc5Tn1AJUxI+OSvrJr3ohqJVuTBWzX0VegQSeyvxfL5RgUxZThb1sktui+0bTIJwSI&#10;+VOW4aIVS4IiusBpu9/cvIn+cmi6YoX6IXiaoH6XmlKJgVeIkMqV5xIPMMMXAE9z9t0hoC2Soche&#10;5XPykSLEgutkhSSfbP95zowjC4A4UnqazJIwzukcCAiEbpIItllPx7dUogmkFFJ2wXtsGIS5lLuJ&#10;awSfuPvOS8WFX0ZdgGmElzHm1pwm9RGXOKEvNAQYahAQIoalByuT5LS1tEiltxSA9MkTHM5VbgeM&#10;zUY8gqFqHmQc4QBz43HjAJP8GTDIFI+4DlKSrxGD+czZ7Bx+nDMoib2eSMhtlE8yBibtahb7gDmX&#10;9bE1jBtzHmHxJQdvgROW/7ANEj7xW+/c+NbHHxNlJKOPPANGn111vrl186uvOV39q4zLyiZbsqQv&#10;CueqQm4IXYEr0762ak4eV3BtmD6om8OI33yJ25oK4ugFgaSDjI8cbGe9YMPcjaRsbP5Jez5ZUhSX&#10;DKORGhN88Z8uHYSz5M+b2rf+I86aTDd6YQAMGnBTiDU6WVDtZoWhHV5EzZEsOFhNs4OkBj6h8cOS&#10;Z8HJ7Ly7zCRRz1aQwncG8fl2Cbs8e/71V18BKg/hDmhVHccGOkpCqJQb1R96gR30lDxgwkgQyY1J&#10;KyPUO6amS2upXxUzmT4nKKATVy7gFcBIEvyqTXhrTpNizYGQa+TfEMwq0lWgHBXI6JKTA2rCxAuu&#10;pedMeDDAUC8Jd8lRT6z8MduoHNkjFHw6+ZrjimOUkm8TabqPmHnGFt0JAj28704LED3ZZeCCVwwd&#10;+iz8yOK1vWNk7HCfVhC/meSF9lhtcIJEYSp5xBGxdJkOzMGgidIGwtnRf/L7ZrOkJCmFSA5Ifdl7&#10;y447qPKCv+CqCl1RUBRVvGxvyg47IqhGr6Z7tarkpzbRldBN2IqvVSgGtgJQFi4bytE+135jKXRc&#10;1FUGLkJvxpcBfSP8rz+02hqQFlikh3J7bXfn2/LLIZz8jkDStjvbvtcRoBJ7p6otKrZc2TJvxNgW&#10;Ho0QxEcYZz07UjlQaCv1HMppPaJjJyNJyEs/WyqClPxqSwyWpN0tkCU8BN4Ww7vi+LXh+V2BpAJf&#10;FTbUMy7kqhm3A7f3P/77f1+vcmsmbgdP0TBX5vDBIXjUMFK4KL80nhpOtsNOhSHyqHBL8SrX1lzG&#10;kA20XcSvhhQPBa+CW3FGSSrRr6Nw2clOKgHbOp/zlTLXseFP63cGwIea+/w55d98TODCCet/luE/&#10;lrncqgNeWrnUvEOIocVBo8vb7Z2Slxt3ERZC6V72Jq2RAghN5zm5t0wJS5Tad2ekG0S1ktJWu7AO&#10;7vJV+W0076EJZOGUYUpqJeJWvqXyku4UY34Sh2odCW8bAAD/9ElEQVQJJPnKIfAUDDmE+h139CTm&#10;kAszxCGvdFAZHanOwdVNzZzMrLEvEsqiMdcOh4dFbMflQLoNbYBbg0SYthjTxqGomRZZSgj+eYUO&#10;riUt+dGcjoS+B+qQIc5qhzU/yCGGZTIxsq4jG+GyZHDo8Nt9GbNk0z9r2zn0stJWQ4hGCcbRdGj8&#10;MAJws7LdP21RFcUluiA29hPdkp/I57K2IbG4ENoN3Guyl2yoU69Gu8S2fEv5aG7MkanNVgTYrxxE&#10;0b6F2TIlCVq0sLzmZStcOEjlIz9RaDhTRz1O7lGSgeahGKA5ZU6DpNKkkLQXRdfCblNA7ivALexN&#10;zjDf7P6mdBqhsexFLe9QWA+q9TiCxSGZnvr2QeBsA2SujY7QlrW9ZwjYiJcC+IfQmAlBV65eGxIK&#10;xuQaMQ9OlD82V053jKABj3OC+JVUVEudlV3eaF/yiUawkooKNXpkBANGGrUGU5gepzYKiEPxqc/M&#10;JcsDJHXyFaBSAx0nF8l9lDCgdaSNLukV8yH3YIwzbtxIXqgMENsErVMP5aUWnhuEorD5cbr9HhLH&#10;n3ZKspdEJVfaLY2VNwGYYo41v9ZvMMIAkKJD6WFD1kZhADPwpFAytKGhDyROCPN2u/nigTZxHmL0&#10;dVtR2lOVk8bKEAc6MmfYBzibr2Fb1lBqlCQ0jPCmBV45U2z40JJ+bi9KTtubSqrwyDonQdyBOSik&#10;EB/StLUJg4HIHfnAO5aUGUhq5Vvx2IejeVIKwWwgSQyUW8GPIEmHNATaWSgUSh4rwnEBM/ACo8BY&#10;4M5xgpLHEfLKFDmCmNQjsfEtAKA1eMjnsCT3DFyTDmQcnlPAc6CgZKUWbAsSKgR4TsDlBz/4gdvi&#10;Ag+/fEVKlJsZ0ZDkSvzLxSlsf/Obr28SyVbq0qNoqAmk2gR0zp+wCb9U5Zb29EhKkCvpC4lylKFr&#10;9LGtA/bst3Ln3v0Hz54SLJv1nrOoHhcOfMQtT2gp90wcQCl0h1jZ46dU+5QInZzIr9vJAxXNAaeB&#10;VzueOAK1Uvv4Tvg5eYiDp1eTyNFca/gmi1wIVw39SH6VvVao8ymXyRTcS8NekhzfyjW6aqXkrN1j&#10;+mrdDhyQFFmU2ZpAK7PEI4COcZS//OpLmB/bhs7yMEG0Sxd1UGHAbDp8OlYNPUEuEggLZgycmYDD&#10;zLZpj7PqIes/JfhEPQhzn7xylSMFs3P/uJQZ67//+7/lYLjZG/7rm7cQYrcfPrqPoIEQgtVVyFd0&#10;cCM1ymKiAuebRpb8r40laRmZpZPfE9pazoV8neXl6O21DB3znquz7UCoziT+jotyIIuwMsCLCTQS&#10;aRHFyjT/tHf+Kt5fv5wb4O1WECV8MOErP5eKClKB2dgDWRxN2S2cW1rqfWEjYozFWuxZlYSKEHYC&#10;nlHI3mMwICud2dz9/HkkAzwCe+q2QD9oYfURXyEr4GV0mfYMlwyemql+zQGhJLMFsDAd15WYtqfL&#10;K97atYz72N7QnaaRUKnOHHp5StVZ/Q5ggEqZSPVTJ8ikI0BKtUVju6y104gJtT19/vLmLU57cOKQ&#10;MHRyphJ6O7qH9h1dGVs0hxc+f0EUkDXxl65eOXXyDCMAseSEQhbIHyVs9DKoYYEwC8qyz9Er9lbB&#10;QGHAnzwm4+9ACdK6FgXIqf0jlcpewc5K+VUQZfADTl/ZAYyKCvr7unDYoQf+VE2XPFpAfpQRJGPB&#10;k/XKrdyrfRyOLQsc9GKeylYt4CBum1O8GEjaoX+Kqcpfvwr8DtkLdtnQt6/vkVQWtrAmx4J8v4m4&#10;esNld+zCtiMae6U33gqDNzt43kHCFuBKjIKUm8lIasa37bb+giFfzK95IUtlCxI2JtNO95U8dKig&#10;ltFsZSvZlr6wseQ6jlsa2OJki77fFUiCiirx6k8hH2J0rZxebGek/k9/+Zf2U9N/63SJMju9dODI&#10;S2wIB1dvWWXDh/rztRcdKr5iIDuKTvnOVo/Lic5+vm1Ut0qpVxHDPU1QoWymUlfgNnauDGpOgVNM&#10;PFSGciM/21nZT0xZQGHnxZ8NJHEEyZa3SyhWxVVqC7SjHF3aZgGFuFzUcT0gtTHEs1ukmcMjgr3Q&#10;CprUehF8y9sEULLsfzlnWktLeqrxzb0NBe1H5+jNNTVRUMs8vd8StINltVsCEGnKL7FnLxSm27eO&#10;aVh+49CudPyKjkFTolTsOQSoxtJM6HIu1F7QuDmhkD/pvhY5Q0YTGs2GllCfzNCJkI6asClQhLkD&#10;fYi2N5MM9hTAwLluG/dQFICmy+vsPRXShY6XQRb/lAAomWHdHBjEnxagNj/nicMnkYCK4lYGdjS1&#10;sx3cLcvY2XaqQymbSPOjcQ9tUl7kOAQda5uu5UHU41n2MsslcdZ/Fu1VWoInuTqONCo2JAOJzcrt&#10;RSqc1UzMQVGy0o0asJDKpB0y5YnVOjrytTAoHLaKxxYpuRVK0ioPsb1Ke0JrWJxxsUJFUNlWDDsW&#10;q1ZYdrsQP1J463dAlVEC4L2BpHKWPK6I4F6u4bJf1b4dSq0HWnHbAkGCEdzbwoETyO1FSeQqJh2j&#10;ZlaLTiAbncDNs/HNoVMnqNazqGxCqBwgx9eFTtzQLl60TqaD6OjbizKa/d12jXpUGZTRYqYMLbJZ&#10;Pg8NZPArTngOtPzitNMWn5ggAJ3QOjB4yhsfuipWsC2jxUPfWYlDSZPjJACeOx/LPWyON0v9PJSu&#10;aN3jrvilNvc2xi2n427jIhtuR0pQSyT2V8JQr4mEMiMQ0gVXQlFhZalgu7bIMXU+2e3GjEa57ol7&#10;y5gt1UF3sBbe2cTjTJPhcoWjXrSy0YYYJ8daASL/VsJs6XkIQ/11sOedkqScuJW0raQia3tjbNq2&#10;6PvCO3ESs0JPxJZJ6aZR4G2XI0tfJcRgNEFS3Gm0Al8mQjG6EdKWWQQD/FSkgB/j/sCSmxPRBaCd&#10;r/DM2ZyYwg4QzRnX9hfq+vnPf+5GJK5whHgcTTeMF56tbNGUMkol8NwYygQD/DanrElD0qG5eHxL&#10;W4wsQwxrcBly5WEsiqOvaNdTZjR76FEtLrpDYWMlFBB+zlNzGSyfq3C14oAkpsUE4vlFXNAog48J&#10;yUFprJ+C47N04SUO3qj443B3VPkcAZLNIhF7ZN48eUZVRwhXuQqPXtA09evYA2HU7kwgRfiQFsGG&#10;m8NRqdqM1Nn4Mc/i8y9TpouAHc8Y6rRHdllMSgDqYu5pggKSgbyzUMhqCClXtUJVPWEQ2J/Q2Jhn&#10;TqA6ZJSxpHwkNeb31RG2fXz08BELlJ48Tfw3W7HQF9YeXkz3cXcpx4gQPJ146FH21GI2DcTiwSdQ&#10;8IxqqWmPm2xt5taTs2vtLIHgCDmmAVBhx3GvR6o9+Prrr9iR/c6d28n1YCOrZNhFdiEVgDwB0zXT&#10;sFosIK3GHl0T/rCbaxE2ltLwYJC2Yi8lJjK1qOOqsK0o4N7o51ZWRHRA7WjITXq17QpDR+eAawhU&#10;RWTFpZvtjRZA46GuWUVmFLll0vQhZ7u//g+YZ9/yfT7kLZghFzLH1c/Bu7SownLct7JFkcjz4SNO&#10;DKDvB5N/7bW+lfJqK7VggYl6LLkSqkJDzNxr+avfY/QeOcre0sRQnDYgDMTIgkkY31OeAZJXsJIE&#10;qWBRz/IEVkJoqB/LEc48qU2wVLPT9sklI5KuFfkCH3WALpsC6lBApcy2a3UkFZKKTfDD54+ePGJt&#10;K8FUsMpJhSTsYwGGiyFFdBA7yHB0GlKCmebjewg1FlfdvUN2Els7xUSkmTAv1mwS6x6QkDRbhCFV&#10;8nw2azvFwbRJXyLr6djR2Y0iC0ToWhbTvNjPyBLMIiyb5aIsSjry6ME9WN/pT3phMI7LyDLVqoxk&#10;akaOiVVwp8mnUNqyubRR6QFmtGp0Bh0OOcsKX7+i7tZrK4sUKf3Qe/nCy1akAfBgi4odhZK85sOt&#10;oKt0anl5LR10Kfp0ajEP1qCMhtkbryJh25ZE2EuYDVlW4LYvVrstfIDSNx+6uOQfbPtl62VY8VMR&#10;t+XBHSvi9TEtigrSql8mFZrM0ZVCiu2O3RYJkNzS79fopE04ZMXPtJi/7JoXANc8WEoeUN0hCixx&#10;bml1O2r/QkbSoWJK1iOzc+Vhv14A9v6H//LfLgZaNkQk4B3Fj0AnX9fU0CWYNNTHyP/dP/yde/sw&#10;n8ocW6KWL3HDnt+4wWk1GE9sax0BMhmbWYmaOaQcl77cG63ilye9N1abZUk5rv5sNgrbOzlHT5zI&#10;1mQkax1js7En3GOjkF+IqGHjHJQIJQlK8PZEjnkl95V149gZ2WqM6DepvNECqYFDATgL4wVp16T5&#10;85wBZTmzNZA/TJkH9x9mWfbRtEVtHLFKSfR0doIMwR+Lpuabo6gZWswS3JdHOIMsz5PzuEeoPeos&#10;Um6zl0RQvMbjtFBl/oWZZ4FlGJVZXSQdOwkkhhT/mycR6GyKyLkax7JvYt5hHRAReIIEzgksDCzQ&#10;538nT7AGmKTobMdIBD7rh2eLtGNHKWqLW7aUNl+XAhaT9Lkpe/CnBKQAbYWUL4H6lX1sT7ekLwvQ&#10;g5lCAs/HMruWGUvgP4mYRzRiqoAvjDMae/rk6UO2L338CJUT62QyAimRfeVy7m2WmIFNtD0dpZt0&#10;nOlrmgbhqBB0e1LolYkzt68BtKz8HjvDNbq6Xz7PVrejIkAQjWbDufG1Ls/OTbSVVOnVK0brJKn2&#10;IfnCOYfe6U0RtYiDvQQ3kxm7BrbEIWX0b8UP9bs+HOmgHS/+VSqW0XYX4Tax6IZ1r9kQL1haN9XL&#10;vFOIZlKA4Wy6QTbDZEiVEqzZahdNuU7A6mOE8JKMgEAIhWeRwnABVI+9CndCnaxN4Pn+S5KHl6Nn&#10;JQMdD+fhQUvde1unXSNcHHAFmME+Zjrb8ONPouPBzCz4zOZ/9CrcMX0hDMdcEmkp7A084FEyGwrq&#10;bQZZBldmrmN+xepi96/pk4CkfwIYpmYEkjGz9Ks1fxkpw+VcNb9kAQdxzPEkZAlzlnBAY0NDcK5Q&#10;ZU4+kiFH9oy9exCakU4kJyPXocPVQGloSc0BYTQ8zRNX8rrRiYQEhCxOib01V6nLe8xT3tJBTFJo&#10;1VDd3/3N372NYwki2RWb3RXZcBcVkC0tZ1XRaXYQiASaE1Jmxx0SMUYiMRaW5Eig2zdv0V+m2eEo&#10;FpbyP/obiZlxYe3TERZZcG4xNfAV40gNeE2UZNN6FrKxdTHOFTKM3Xnwr1wuZxTJgXNE8H8YER7i&#10;1rKLClhyDrbprrzlnjAZfOpwg0+e0GsndcEzSAMypASjADCctvXRBx+i6XDxSY+ndVTaDFP2xOU3&#10;uTB7e2xZDCiZAmXBzv6LyxcvffuTT+7evoOIICxIR1hBkg134yzvgUTk7+y7kw0z8g/1B2znziL1&#10;GN3MBmTN62OCu0RnkdkZj1u3eEgx/pwAJJruxIXz57jhOQYsapXnfMuGSWSd4EKAEEYQVNBBCENi&#10;dqy30h4UwQVbG07BTnqaST0utKm5H9k73lR9dTpFCQpDFRqk8fQWMWJ0Y5lrlZK95KCtTVbrcLGS&#10;Dv+ni/jogvWkfA6pGmUCJ6IYZ0dol98vvlccwziKi38G5c6ZzeGy+ZfRHEdwapxX606oVI7gihOu&#10;f7koh3A27WVL4vMxY0YnkEwHn6bTV69dpw7Gmh2LqY1dP6jn0uVLn/3zp9D51ctXcFc+/c0/f/7F&#10;F3DNW2+//flnv2Uvk3fffufGW2/xlv/dYA/s69f5ivy3L377OXshw0Ho9MyXzDIw/oeUu3f/Hodb&#10;w1lQFzUQbuc5xMZYQIRsn/zVF1/SCiRNbBEBJbNASr+YCyojaQgiacQW1/SDDz9MAkJUyAu6wPI5&#10;KFzM8Jvtfk6eQkaALrbPAR6YEzr/wfe//+EHHwAw9A/v8BB2/sMf/xggecKf2I2//MUv7j58QhCX&#10;dEbSdAlRIwRQPBQAvbTAIdwYmAjyEDiRayQJe01l3+cs5Prss88//PAjRvK9996HvpJ9kK33l0zz&#10;6Ohx6uCyBGsYw8iVaBngTscnXX02f8/qMIc7EmvE7yyhmdPK1g2kDB5xKeH51U2CaHXGaqGpiLn0&#10;zYyd6VtKn7SYBVOj71TrUr5R9dL4Qs+vjuDlYz0DFmZM1u49fYrbd/XKFWAgfxkKj+BFwhJGnMDT&#10;0bGGIU7exZ0OPmMLucn2rPGbAFKoGGFz5OW41rdv3fv0nz/7+qtv0L0oYeLjly9fBYbEnrCmspd/&#10;+hszabR7nPZnT1nd45IiuAyT0rDs2CKxJSPIVhtPSTNaYgnRwGOr+ElxOEWREkwmxrX7e/YMGiHJ&#10;sPmNhkz8hS4TqhkDcIkJhTdnB2BPbZmYdRKd/MfwMvZZ7baKmspA7ajXr4xaMJuDULa/oA2LOjty&#10;Iq6JZ0XLJSWYh5HnRzEp9+JjsJE5mu0V6+PoXuwifrE1sbznbSKePE4o7XC4Cs3CUCVfa9S54S20&#10;/cUL50BzBvrISyzhM6dPcTQbDHbxwiU8AywjTLc5qe0+9+DmzOkzn31K8IhYIUmRZ3/607/i9+OP&#10;P4K5oO5Ztcx2IvtfffXFnErBhCV7GiZPCvEJb779NslK53kOJTAxzXOIkdGZFQ4PGXoqoOeeOAmq&#10;tDpq0sfUIUnw1DLVh+HUTGQ5tAPBzfvvv//tb38bDYXVgZaBd1iqjb4EC+CaQOrDBxwwTxwzci82&#10;/f5zPBuinN7zlhRh+BhWAjwyeDUDY8k+4svHUcbJhgV92f0oPib+49lz3CVYCAUhSbLY88mD+/fA&#10;2FAXx7glZgTqSZhjvBhKjqZArIKKHAbCXtqxY3PUEmyWgUVCcsgAx1lE4rAyLktxYbqx+YY7koFm&#10;x0OcGxyEJ6Fq4xeVJLoAvysQswiWKs65AVqqBYEGkvjTQBIP611uA0mIRFvcWgKW3FqGNrIdtf4Z&#10;0tQPQvZOqCfuwGaP3d8F/4qHYEPY/R37Vid0aXBQFoESr3o0X9g+/xs/Y9A6fkfQO8dtrDvg1cnZ&#10;3CDWDBUf/Ju3Y9um09A7VMfvRJXjc+Q366Jz5KX3/MLp/I73HKnF2ujImzkgKjIq0GRMe58pEqIU&#10;OYYirfAbvwTOHXKZ5MTUk0musVMiR6eHi6anV2Nt+6S/axnQvhuahH5oSX9hZ+wklcB6uDZqpuez&#10;teC0218JgF4luSNSfnYdy4RBourjIYfIsRfy3/yVNaHrVcpMJf/v//v/A8icT4Zy9GldKlJzEE4w&#10;DYRi7NZ2+hz7n6EOj+4/x6t/EuQce3XxwmWcC0I8DMPjR7jfj2Dqi5fOk+fMKWHc8/zJY4IgHAIF&#10;/7MwO4PBb04qe04nEaM52pX+nsu+LOdxWZ88ekrmM7vv47LevX3vwiWO8bpI+Obxwyc4rpQ5e/7M&#10;nVt3TyP6Tp5hS0eeP33+hCASzu3Z0+e++ubLl/uvrly7zJO79+8QVqIGnlAbT/iFUKmNVdkvXu3f&#10;v/uAbapOHudkE9Qai9JxYvl/8kme7j95/mT/1bGXpzh1hIVWR8nPfHX+zIV92Bnn4sVTiPPl0RcJ&#10;KB17hTskE0ZUrXmq3JgfzkMD9r7V5mDYaQXfAkcOvTWhsz0sMAIs2Z8fTfXqyJyCQl7prBYh8IKE&#10;Q5xPCCmMduwob2PUMOhxY2JJ+bzU5s32T73TBj58hSWK3AcwHZWkXh85wr0CTj1R80j5sv2zRGZn&#10;R2kemoRBJaTjERCxX4WZ37dvvJXwGMcbESDjtCP2oUDLPHkSpZUAZQhSI0dhWmdeiQl4GoKI/0yr&#10;skU0zhg268kT1gaGz1+8wP3N27ewgDmC9Mqly7y9+fU3YJXylMl5B1Aqu3KcOkmZqCjQQ3rn0WOY&#10;vLgB1IDVDtKU4ACD/0MH4WpmhIDKialmUuCQuS9mwRPJAAzYRlioB3fXRAnQ1TV02q/FrYYpg2Vo&#10;hq+yc/I5IMoAiWdR7UUZ1jK4GaqxEpxPVkPgw8QsWoObq+hJxkS/7Q1Z7De//CJCllmfV/w/E59w&#10;Db9wivxy6gwkeFLui2N/9oIhJK7O3zZWUi4AIcYLKIaCwm7mN7OCazofiYvco8aZYAUL2A0JaR0/&#10;fvfOnWwJuZbXjYQisQ8SspnQofWsizBj9yvBHCCImYl69hYpPatQRQXoRQ1zY8CFh8QmiG5wU3PK&#10;0V/c5tVyMHJjODLxTY4DJ/sSXz37O2SyLLAdOUJVDL05awaSHGhZiYcuNskizQHb6KQChD8x97iH&#10;KwFPMAy16MmYPtO+bG9oEXqhZB0nyt+5fQ/QLl2+CrQERHO4CXYk0Uyy1jlgmEVwp0/j7mIE85zd&#10;FMA/TiPBI3gXafTZp5/yi7ag/Mff+tYErvHMXybV/MULvsUk5r6hhwRoBkvgB7o11GuAgBo8URLk&#10;0HEdPDpoaFX5Q4QIzOAU0VnIFdomGvK9733PbBETMfgQOse7VixIycbmYnh5KMmrV5ySzufur8dz&#10;uI+GtNXM+gHVPHRm2BiNjZr401x9192UxTBxsWw9TIeqAJsPXW33y1/+0sAfQ2ZoUu6AFDU0dXT5&#10;rVjmLeUZMlNLoJwf/vCHn/328yvXk1Pmsc1EkT788EPjSmYPSZaSFhwB/F9+/RX1E4BTTIlM8rNU&#10;QKanGYZQrobOZw+JWGLj5PGLJIx5ksDtBGrnPlvQsAl0trlJMgstyjsmtkh+W9fCPykgtXNxLy/w&#10;oVtQc8MTk3ru3rp98cy5jCIWw8hwf4EtmbmcKcN0C+fycLgkEwlzn9XEmUQ4OBRS9Db9R0ZW8fH8&#10;5OkzSeVYr8pDESio/q5XdsnolINyBppClsFBkA4pH/AREMAXcD2Dweo1VqOonyhJGZbIId9y+lCO&#10;2jiSPIhJt+EJMUreUp7A029+/ev/9Fd/RZThz//iL+C7zCEh/MEzsQzSmpK2cvJv//7vpBPEFL9Q&#10;JvEjaNsMPjUCBbjXJ8SYcqd2kGyuk7l4kCjPYTE+QcggHPQMXb4NmXEDxigJJfP753/+5zSHdCJl&#10;ibQIXjlHigVI6yiaf/Wv/hXAfP7ZZygf3nIPhNmGKRGio+cvJK5NnceOvsTpZQ996GJ4MHYRFiMw&#10;wHNQCKwELUQm4AnQyl7YzX7FnpnAjYYWwMBW2D/GzsJKr47CEkdy/knsMZqjUQlMEUp5ud6pDneJ&#10;cpmwfYcO+dbUe+CnGP1FzoAo6nl47z6hcOhJa0TylgE17Ur8ChBI9NqVq3mKK7gu4obOuUD4/ckY&#10;UgBSVfznx0/vPHh49e23b9+689Of/pSReue993n1T7/5zUcffzKb0ocJU342MOa6f+9uwg9zDZ52&#10;qHdhylIzFrkUsjUe1Ep96Cs5IvJTvl47qwWIUZK47eFFCUgOZgQmJxs5kaEY5yqW30wtZ4J59txA&#10;M44VSJ0joh1i8emlOtCb9Uq7eywDPIeVpVGtJNGg5V6qqB013WSO+XhiIRAT8Qf4I5NiCRSB66SW&#10;sQsV4UtOYzx39vqVq+cunvvm5leENiZMQw7vJX5pgSdzrmVWsU1+fcDBAuUPxkiEMBZCIhhSHVwA&#10;YSvu3PQDquO/1EP6GPyKTUQ9pra//TarYl/+/Of/+OWXX9EufJAg4D5dg1bh9+t0iDRHwkPvvfcu&#10;99TA2lJa4Ktx2gEDxieP9S4M8cknH3OCJMPISYskqZGqBm4mwJQDOpNDyDb2+BrHjmPrgnlIEYbS&#10;BLUj6koeZmKVrS1HkUG3cA0FgJhOaYSg8v70T//UxFsHZZmQe/7s1v27Zy6cJQzCuF+8eBmLH7eS&#10;BXZ3795HnqGOJlpLQBbNla3Ef/EP/zM6C7wRATJtOVRxPDs8XrtxHdjQGtR/4fKFU8dPgVsAQ4Qw&#10;1qimSXDbS2CMifazp5ntQZZhrsKurPW9fesWeaLsTrbEgUYxSXhcsqEygcsMLGbP2LosYTCmPl9k&#10;MiOcHleWfTYeA3My1lA9yxKTFCMkPryye+lEyGglcgl+S/Z9Ep287r5nRMkaQbir45N8OFn25v5Q&#10;nuEw00oK1FDUmKSYFVKD3KS0r3siKrD32VMv/vHM7mjtjPSKgdouFWaeQE4TGmbanrBswjTc80Tv&#10;fryr7HOF5TB+6ssH9x/hZeNZwId6+noWyAk8CzxxPHrueY4PAu1JAP/LL7hpCkMS9CIBHe85xEBZ&#10;NIEe0JWEGH7xZ1qSt6OPkOS47fBUpNZom4SKUs9RpMUkkYwcs54JFxMHiWc7aTSHfplceePzidC+&#10;oTzjpazTjg1hb9bY0uSO6bJI6dfapV/tY+VwRj9HNodAJ7x08IswzVTF7BqGZQIBZfJ1zMsI8fWS&#10;TkIe//4P/3Um+pgjfZwZV6xDhj1zLBOQGmqawwWTDsN5thyBgVCaHftnV6ckIcaHD3lNmkgSFmLB&#10;JHyOrRPnx1RPKhtZPyl5KPdcs5HwTCi4+pXwCIKAX6gsVlBEP54JflfOMM75tXNwY1od74TfR4+h&#10;rcReKMsY8jYSnR0ZSV2hO1OO4HdOgD6J+LtC7AV+sc7ZvCapBIEwTmamtiYCnWPvJ3w6vhENkqYU&#10;bzCs6JJmDp8MBmNZ5216M2f4Jmi9Xg0flFfV2dVt1BC/LuM1Z/nOacfBSxb3ZnI6UslE2VGpmcdD&#10;MyMdcN7HZ444UGOB05E6adTdryeiwTPBsdHtVSqULRVnY80m3RrAvBQ3yqPXr52aKxO3wrGVj8TJ&#10;WC/TSaluJnUw9aLSkrHA/UAezTb5EIR1TmwnzdgY78Gjh9n3mpn6SZPjH6SSuE9SXTNRQWcyVLPR&#10;I/iJJnvGCd+Z3AuJzlRnpvUSmxgJqy8FyjO+k8U6LAoNUmboKnTHtxSwO/yqKcWPE/vUodE8ybQv&#10;CWzE3l1xL07ENgXEqvu5xOo9bI+2FT9RlMi0fhUrZMxcJLY57jkee/6BjkwIY0tx+A4nTM+0M3kf&#10;l67AXMnsLSSFRzlVJeoNFloyoRKNn5hFEgZzsDg9ZVo6WirpE5n24dvwE+hPmkWMOWE2rKarr7Oq&#10;3Z/ys0RCYguSx8/JlKB7YQzzUR5fiwL0hU94biWx1Tbrrdqd2sSVdLhfCW2MaeZb41ym1o+XkmPI&#10;qFwjTwebh9p5/HI5RkIu14irdHO2Gs7YpQ9LP7jHndNk5JPh5WUrARdT6AXJOypmJ8m1FdQWPrRO&#10;tYUGmWTD/ZZV+RPwgNM+bi+RQ++sQYr1IWX5ao663wP/WieUAUXYgryiOVQDb6E0QCLSy+YpTirg&#10;a2HhAQNPPJIv+nPgN9rriCcwqvJzdnpdmKllFvkyS0IsIypCBuuCRCsEvawhciaDYho0tEgTpOcA&#10;np/wp6zEV9zzyye6l8ox2ASxgj7EiGTZR2T9pBThq8fYidZhPmMP656oGWkXMA5OUMpQ74mT5Gcl&#10;OjDrvyCO7I3CNCaOMpO5Dx5kGuD5U8JnyKf7bEb+ktyli1cuX6LbrGviqCZ27TbD6C4BvLt3CO4y&#10;nKCMZA2KXbxAhRhQMXYo9sVvfwtJkabIC/7EuqYeJHscg/sPWE7lLshgHuRgTEvP9BoE2lneQtxJ&#10;lryb1C0FOIjKaM6KA6hFwgaZ/LmSRCht8RZ95AzECDHkQF6P9YJ0QPO4fEDSlX5KwzVxpEn/lHkj&#10;NNaSGZeJxQNq9MF6eBb3xE1YSJa5nNBhXJQ5i8fziElMzpRsUhpcZASNEYtnC63JmWJAh57S8EEW&#10;Uib/RqyvASC0a07/WRMfMhs3Yfk1r2kmmc1liseLyoiOHhhGJ7gu+NixxBZHC+CrIDdAi+TNAJHR&#10;xuQ8ST0sKwPhECSRiIjFFe3h92X9VzjOTZRUJdSTxSODn0UermekOmQMAyYNCFScusiU50aCgI16&#10;XGOCHCP8kQyayTNFIIJYegKiIHV+MfN4gt2DKICeQRSMEIE8wX3mdciKIr7ML3+CYWSyxE8BFDWV&#10;8AshEx6Gnsmn4/gwkGlcVUoLrubYu7PnWMJGEPkp0w8sskRhIg4N9mUqcvaRHpvQ9ctBdhJScrlT&#10;7xohm0cVjxHIQeZQ6gQnsgs10YG5RtZlRbmYgReUwzTXe6WHElgh7Cir+h1TJc8gP5MEB7b8ZqWJ&#10;IBW2RR+9epk1a7Nt5cpbS943bbn78KyVi5och/LVrTv3wBKS9ubNb0AdiCUnLRH5V7j3KNoEj7Bh&#10;4QuySZl3nQwloB2CXhJfnGfasuPBfRJLZQjYef2X9Lw53S/P11dEeLCVHYwCX/MPkFTuWpsWGEML&#10;iWR9M1U+j0eNHtw3VQGOnfySwO7RfOYfwXrY22ObZ8OrtBNjOzHurA1cs+0VLIYRaUabToHjaCaX&#10;aDIbxrdYNeUMBfxcizqp0DOtH63OVN+sdKMUBE+SIMIcuWRFEGtmH0e7BaK9PWKx2eJqWnW7K54g&#10;/IkRUh3dDqJm5iz5gERyJ8UPoYGdRtopf04+wytiriQD/uqXv+QXxUEaLIrjy1t3MOYAHDJ2hmPk&#10;ucdYT2b04vMvkYIJLU64fJa8ARQ2CZoU+XP9eoIjs6d/zLmZ1Us+MbC455TOCxeiwyMF+KVRxFG3&#10;ddMO4duEQefcEr5CdjHhwcwHAWUu9JQxDq5YxRDFXqQcI8CHLqvHzpqOeBBHVDnPM4uTqZyzE3XF&#10;QlgkM3EJjEJYJfvHH3l1GeV94zqjTs2g9TzBv5huF+hANuPG1GHd3Ik4dIg4RBNfxwyZfbQn5y/u&#10;QDhtFeeR6JPMOFm3s6ZhKFJhnwmU0X15OGknE/iMLkzW6uwLZhwJ4znBUda4vCmQZFBga6f5p1aQ&#10;jfWm6lUzeYZ1nRubyBElQanW5jBXtLDsoNXa2pR4CrS26Cc+t1EvWCDm6KhbatNOkLuVjVsRN39F&#10;ziULZ8yEzD9H1qklrXZi1sumigEAxT6yyYmByeMbYCkZGXtsdMERF44gpZ+Zmfj6Pxt9w7/ZM0i+&#10;sBXvJ8v4ACqfD/6d6HIsnDCOTeKshpKq6Y9jJkkZKoGl/viYhxOylr4PWsaZXxDctsbwWPCz/VbM&#10;O4IiXOQ7TD6ZSnYmDCStg1++GB0k1VX2pvotEfZec04icUhsqE6ijQpM1Pp/88d/IqwIBWSKBgcc&#10;7tyIzpLB/lxw+2y+perVz2mNknhB0YLRJQgdbE5ML8mWarkJyZ84npm0RHmWo98i3AdH7gQh6GUP&#10;Kjc7Q04Qy4o/AdN61pGgU80sMEBen40KdU6qCx2qhW5QYyNVZSQbskfCI8fablyRwzs7qsn4ZDzl&#10;5aAxygC8kQhlimPWqkbILpvSdcBoJgblRDrooJ9rPjbiU21qX0SX2j3jvRKlGLPm/nJD/XqS1GxS&#10;BlDFMp75RuvZVtXO9nkJfUc8bYWU/Y3Q0RBfd0BXgWkKzG9id4BcFhKN+pNlqvIVEga/1FheB8u4&#10;hhOw4KS0p1GodVuKEjBeiZaGBvR2+HU3k7rifMtI4S3wYQV6J53Qg+ngZjPItg5uAUZe0/2T3UZ+&#10;HViZvadH9dBoCHZIHGcWbI/wlVyHpdcBok4Y0BO4NAjIXwomRzFsB51ndtC+L1Zv7NDER8h5lLy1&#10;OXrJj6JFDMeOn83wKlIkD6DS0S2QtAIaQQLgKUxUhNWvSi7Hkc8VLMIgXRVXErzEsJWJyqVw38oF&#10;nVGhpBuRyptUZcyULlCVHheFhUGclH8F8gBRGmsjdqVM2ZyaGSYwD9q54XPqN3pYuqX+fiXJiUw7&#10;LlQlDEtKeADJK4F3npNXdAc+NSC1vSQ5arPOuknzONFz+EwM2xGlChnp1OlO2HTBGXgKVJaaLAOu&#10;QJTrLmlUgdxoFy3yp/21QGmM2iQAmCVkM5d4plHNU+qna/aUWInBWdpVrVAeZUG17nDEnwCJsWvW&#10;mzF0O8VXi2A5foLjkBCLtEidbvDPKzqIyeteNgCg6AAGF38pHDrijjKOnRGuCtVhPg5NJ+IWjWCi&#10;gWxLeUAFnmSB3bnDt67k8nMjrRIDrXMvcXo+HZEy1BafA+216zegAFQ11YIfnrizsjBID5IZVcU9&#10;mC1XseJpS13Ac2GjWPmlRF65V9XQgfNzn1c+wBksQYTFeeI0qZKEyqtf/KQKTi0JDNJS4x0ggT/l&#10;ZWpTbhCbw5ZMFGOuevuKu8oE+ZSHOEKh81Xm+FxxJNmXm5YujJEUMbfxs71XWPVStDKwmTyapbSC&#10;qlVgWFPzqYuULWByHINuJh0k6pgyRsZWrMHItZub8Ak9ZXMlEn8Yd/6scK54p6rIzNlrD+oRACEX&#10;KpFj3/mq4yJzKeVUWDSN78e9QkxRYP5m82QNxDvEZS5RQlXKBwNGXDyRQ81946105VYvQCJrDy/k&#10;LHPVJdjDmYVSJvjLRJGUEhPIGZbk/89ElONYipIxZXbu7a+0ytjDillEP3IvFDLbgYkoRaJ/qrzs&#10;HZd2gsLcryQYvhIqCSn5G6OC+7YEY+ESf2HOsoZ1ObOaUWgdICWhvDOS68Xjp6ShPb57nzzoZzPN&#10;GfsTymK1UxYjzz4KI5GyCD+jNuGPlUMXPQWAQ0JLXGh7M0JsEZJL1GhZ5rn0137U52Wd86wXzA4E&#10;yyTgLPnMCujEdxaFv+xCFNsY2ktVW5HSe/EvHvxPQmlZbLGsT3QNLUQy0ZkJJYH9CSXNAtusaMpy&#10;mGy4nokuLMYk17CD9TEc7BiQSXuNARaKAG7dUMlD5G9hkIkkJH7BKxYQLWklQg+VQpDEVj4s9Dbc&#10;J/tUuIkRNU6FsErW/GLeGtFxskoY4HrmorgoYMyIh8wHKks1hLgRHl45hwQYNkcx9Y4f2lNFroUJ&#10;bduoJoqci3nHsY53JiHXkOvsqJX4vpJK+CVXsSHrmbuEzYBwwxhGMf3DP/yDms792vRQsAxOnSUM&#10;ukdUGlOD8BnDiqFPwJogAHAn9jDrx2kpgekzZ0ikZSQgbWVgiJ9lGDNdBJwwGOexfvjRh/J1dkg8&#10;k7AXehFQE+eeTHZQRjwNHljCPq7QycLYzIyskYuD8KgMqApQnSkHgGrCR1m3rlabH5UHIWDXgCa+&#10;nL/DNQmbSe07V/XRjiiTAKp2e6N0UkR4X3HHuPCJDqBKhz8V8lq8dkTKaeW2Wy7wubKohQ3Z61dQ&#10;2zYsW4F2+CacPoGSQ2e2VgfJVl5+CBVVeErAtr7Fv89Veb+j3dnL6U3X5Bkt0r437fihzm6qFhtV&#10;8aK0kkr6nyE+mCrIn+tl/W+6lqiTr9pgxePrn8jO9s5ihdnubOlHRL254TXC4FsFAtc6I7b7Uemt&#10;g2JDpVs/qAzc+69//EcqfhPva9zA/6JF8tWHYY4iKxHGVHWmt44TgkY7o+RoOED6cyTEL0jhiZxZ&#10;knXYkPhxwlaeUUhpZsESotLPYR7uBUxZbJekePHOn7buQyWmklewRajyUaN/C5JjPfUsq/yqBuTh&#10;jmu1UYT182W236paoWJXt8p6DGYBhsW8BFiMtYMOquPGTXa8mZl2PSi36XEq0lHn27arHGn927Ev&#10;7TgK/lKJqd3A5jFGDKJHxrSS7U2NAB+WsHrTmn0iOVaUOAQ8B//lGYsNn7xkbGbTimWPAymKRsFA&#10;x9cR1BABn9kXY+U9Sc4KtUqlwwovXimaNSVVV37ljcj3Cb/SvE1LdYZ19HLtF61AbNm/Znxat1Xa&#10;Iop7HQktdQda1igtFRv9tmHHaguILSbOsPPO6AikfK0ZFI9l9phQyJVCJIPKsgrB1MmMIidhzGZy&#10;wtNRDh0OSavAOqBZNLpeon0MssQF5NYKJrHN8yJcDDs6W2anPh7StBEZJZJ8lIn9dQvMIkogR56E&#10;m5LCOPFlsCE7cGGgiPnYN2MP8ZCqPIeI1n2ulOBzckCMIar5RCDXzAAvFCUSxIarpSr6KnMYDolQ&#10;tNgKddJ6DTXlAK0YFZIxJRIJj8vxlT77nCcdxx0GrGBvK8MC2Y/DjFHJwAp5AZyawjyUUI2MIBwo&#10;jLGI3wgY5ra4hqsBAu91bstKpRCHhldILT40oiEr2bpHwmEUUrOhHFrhiSwmwbjpNUDy1iCg5FG8&#10;FRUVqgHp+IkHpPRPlqnhQj5Eyin06iQoBpWusgl/UgydyBMu7nHyxZLztLru5OPRa1YI8ZC+MCtL&#10;gpvRas/Ua9CfJowzSs8+lwy071Ux/lYEIdhu3rx16fIVD+cK+c328G6TBJzODFOPyhfS4QnJrlSr&#10;gqvcc+PkHWqhwi37b6miIqISdWTOePYmJK7bclMSgFW7FTJW5W9RapflYl7pjWgWy9R4x7Fk55yQ&#10;rYizHo0NpbrygUBSBOmQvgArW7hqsFZ3pyMj43bMQRlBgrTR/iY1YjJq5VaJXFRnB72RTrIPr4wB&#10;gX9ioKyHYkUYQ8NgSTAc8ebQ0xaFDSRBTnxO5ahdfEgoR/5yUide0VwgyvRJFD+VZwnBdFBRrFim&#10;En4dZVHEV2ax0Rb088knn3ADWRo8NZZEYblMYHhO75RUWoCOvjylIBUJ/KncFlcQG/cAkDjX7P+N&#10;b2ln6b4bmY0Vh1URk49PRl2inhIWp394kaNu9B+MUe4GkmzRy/EqYAvhZXX/kpGkJFf+C6e2ln/K&#10;YjLRjpeucSiGFYb0SGmWLMuRcSUziUdSL/0IjBdOsk3XSJNWDdBrhBThGKnERYh/MBnCVgbYQSwr&#10;vnf33uwmgx1CJClJvCGkybFj8KmsOBFI/5QsX7+ycZV+8BowatjImXP/zQ55rChKms+Bel1THjQM&#10;thxqmdkrZGlXypEZufxkVPRiWuQ+Yadl2XhfyWjah6U62yKElLWlY9D4RJoUtzULxXDKhK9JOV/W&#10;QlLMMlwdoI6aA5vowDqRJqeX8e1CR1xq5Fddr2nETRmzUmVIepmbLykWWiF3hbV8wdjBFEwn/PEf&#10;/zH3hpyU5wpGTRdloBhoE3wuVMpDuoDlw9ZFMKbDIQvLC6j5LOHZO4ZC+c53vsOvPh2FAUBLw4kK&#10;RJnzLtCt9MwK6z/8wz8ESMBG6/Grg8PvMO/QGHPSly6CxGglAkk57uNc5PZcW060X9A0iVoJZo0d&#10;MnHACc4MivLwaCaTiBu5ChUkMESzu13EZlalBIYc55J9Qp+xGHqGhMBQdngkY4gF+LS7DGKJMww1&#10;ZjwwaGBouGYrlmS4EOuM0TSLRWaBDNGl/QRczE0ZrzGVDcW9eVNtxdGWI8oXDlbfWkbhuYXQYjyX&#10;DPT+Rqgux8KCDW0JyVseqWiyKv6UUUv23iytz39fDySJlsIjgSlbUqFLaFYHqmJBKVRjRgAMg0oh&#10;hdDWAdsOSgzaGK8jwXos/Po1vuMBeL2vfqfmYlWYBaNSTpnTJ3bNT1wGpIWxFa32ZWewBt0Geg7e&#10;ljeL850u2LpyxlaEpE3sNPS76tn2sbKOetYI/y7mHCa1RsuXeFq6vd77k+xxGPrj4gO+1P6IQbbx&#10;65YP2ITJU0inmcpubqBXtaDdVqNHNs3sEw+tTSmp1JPoFfoWxhCM9Mx5sUkpcq0+93pfwkBVCh1q&#10;sJ/WIK5lCW5skV8AcxKbeijsHLv1aANpZtUS2mpf881GAB7ESlugpF/aivhmr6LDM1HqcuNuTmJL&#10;u/o/glEtUvWp8LKM0nwId75aY1K6oBRT2FGtuNWwE+Ha6FvqX3hgtbB3uJc5BCfnVYRAi9OI5Sfp&#10;7JBUEX5I+qzdP5BHG8m4tZ/srH3f1qxkGR5j50IkyELNMlUBVpvy68MQBzmxczCW5OFA8FVjDZKQ&#10;I8grmtZoM8YnzQuScrmVAJ6EbejHi/L6QpK9jAfys3sRG8qQLTJH8JgZKK6kNFUmwFOJZMyvcNYU&#10;sFgtp4Iq3ylYXfA1O7QfnKdmX5S5wknli9xnU0MU2Irr7dBvhUtZmFykWcuzLOmyg9pGkpw3fKs1&#10;xsXStkoZBZ9DSdckZjW0rKfQkE8rChwj6VaxwI1Ezo2BPMCgEqNIjn4FrghcoJlxnB3qk8JGE5QU&#10;AJNZhFDudmjsUeVbeZPTKtV5LblgaYPMLWchu1ajZbFCqMoRj5QY1rYtCYOmO31UCpEI/VNi1paN&#10;qbhGXrjRW+OtLtmWT4W27Gkr/ALDiEHyX1g7fTA5b3lpu1E/3UiFvAvy+RwRwWU6HhVyb7DJ7rSn&#10;PilKeaWu4WGld3JnZoEh9Wik8taGGG7uDSTxHMKmBvPzeeLaQz8EP7rKii8JVdJypCIPX7z87NPP&#10;YBVKOugGzemvwTIzBHkuVUhaXLTrnhESM9jgFeW1X6lcvQmt8SetUYxqcfLdQ40KnZip0qGYUkI8&#10;AyplRAKEQWHlSfUOZWid9C32ywC/6iw1tYRkoNbQP68M8/kWa9aZZ1kpeNikvlbCiCUJstJAHulg&#10;VeWJVQgz2wNPRo/CE8CkTG+UeKVAbiRpyisN+ETYeE4H+UQgldjZuu7JU8j3db0mUSkiHK8IgRPh&#10;XztYNd0hK7O3FzH9Z+XC65cE43UgG48S9aCbB7O7LQPA0gCdUh1ox3v6m2RPT3lFSPrv//7veQ49&#10;m0sousQYw0cN3DO9T3CHtx6IVsPMRSKKQfQL24ThUPHEChWefAUBKCehUtIEPNCNhvD33n33XXaI&#10;o3IKEA9F4wO2qW00TfQTlOJq8oQRkfc1M6RVyhhf9onNdVqR/ZLoAm8dYhkT+Om+IU4JO4lyCSJn&#10;Yx24xhGHXjzPG6VBZt9UkmE0xUZrNItNNlfHVOyJxgOSgzGTd7DYispS2lJNVxDJ7NuqVJoKfO0B&#10;+8tDLUYLQ5mAts1IKmg7bFVGgKStUEhsl6+SOrEuJVBpRgcRJj595uQZLIoLbOUOktlgHQ43bJQd&#10;w2Y53BrRHf8ktgR7k2RfVP65WM2b2Qlg9x/vEwte/5lVMRNI2X01p6KwnXnOc2G36Swoyxqu2SOE&#10;t7OYiyBXVnUl3SMOdvzmnIDDtzODBr1MYsZsYLFpyKm/5jDpLYWdWYK0rEKKIcdKwOwERsNjRfm7&#10;LDMdXEOD49C9yEI+//En3nX2xc1MmCAJGxKfLM2sb5ru+OsNNWSP8OzefZwlZ2YyARKj7XAAr5k7&#10;CkOFs8JBe0PaQxuqF0zQg1qUJFC+yrd5QCovDSGpV6lFhTxhv3y3/IMv5D4Ewo9+9CMjvFo+Tu0g&#10;PKlTA6nCSq7kCW9pV3VjrgDGPLEkZ0QMIgMhv7FP6B0ZoOwWOnsy0i7CAarTYJC2ueE5EkBu+vrm&#10;rXffeYeoNIKFJiiPpUTN9EIaVoWpAkAW+xca2+ItPUnEORt6JA8X8ljons9m7e1EzXOOTSKqo+VT&#10;59B8VNiEirKm+NhRtzECKpLSsjBtsoeSvveSM+9YVngXypURsoTfpPLETl/m5I0JAGW5VAgHQk72&#10;Eko1UM+W25PMlK1HCNxCn9k9N1mp2W59CZokYJqYY4IEc4bpGoJlTN+gXESjL6Qib8TVVk/1vuVb&#10;nVpJy5ZiYEwpWhGnAtJcrPzRGtlKnq2C9lWbMGbXpW3V6YrQLdgCLy0x1Iu5dThQZa9b0i7LRxWD&#10;BYa3Wl+qGFW8ZtIbEUqv3/g80cLNVYTXJpFl/NZW+uSAbtc5/n7lqDlyVm/XWs+20YP7JYR0CAn9&#10;5I3wa02VKkTF1jjZ+ep34acYbnNW+7sCSQ5N+bckZOxFADQ2LLb359/9vrJMI1IrgUuARFCHH0xn&#10;G6DpCQRq2kXn+fWLlKoU8Ia3YkGLhJuKXaMAatxFno61gTjT5DKvkgLaQI4xNdd2lHDt2A665S5+&#10;tUH5rQSkpAarl5+LuDo8K1mQ+n6wtqVNSGoa0+UZPon4e7JsxSLqrJDLiIPCvVilHmGQRUvlFKgN&#10;JyMt9DqEOOIwl1QlPnlu+olhfvvF2xo9HfV2c0c2OeKR2nOpO10abXb6G3ljC3P7JWA7IsM/zZit&#10;3tWi4tK1k8q54XMegpgsiR1WVTVKnNyYOSLd+iqhN5aQkLE/6c+OixY8FzTgAJWqpeEtWnilA8Dn&#10;zrRsBaKjX6da9AIYhU0MFmw+dxoZONmZfk4lO4i4V6Db8YzmJpRQqSE9l6q5pwuSk9dCny+zJzQz&#10;1GalmUPhJbb5kMIlPHc9yETJ5pKY21whHOLmoBwUfKoqJUt7igvAkMXkYu7ZFF8zq3LD+jUCKgdj&#10;tYxRpdchPdh9aQAcSts850NDY46gGHNMuTFFnHuJRCpa+qdMmw+1usr7VMhDbTv9hDDvZl2YwDDc&#10;VE64QcLoVZmTrVh28oEHgEaFRF0lVR2zjjt10hda1xIVcmoAQiMXJRUaKrRwujgXD/wq2cWe13ZY&#10;zf2RXHkug0NiE8sLUBUj4sTAtCQKaenK8qdIVqrwRLJnBpJ7F7sZK9Ts46HjWGp0oCUGWuRzLWMt&#10;Hl7ZZcfdJqTMblNazNAE34pb6dxIPQX8Vt5XyygQIFByOYgc2ApPwANNYwdrkVfRiEn7y41ymzKI&#10;HanOMVIiSTY8x33AAcb4BV28Ml8JGCgAAArndlYHQFaiZvfk5h5iw73Xx6AwnolIDh3evUspwgP0&#10;lLfKQBpqxoepqbTIV1RlNBMFWVWrau4F2GVtxX4ljzcWcCDKWX4+LHAU0eOMLhir8JTLKmNKitzI&#10;xVsVI2PyxACK6JVIsnUjm+C6f9CqIhUsjnjHaLF4ckTXoistVoFgAS++WjCQfQbj4x5IjHXOtiVF&#10;wsKVr5LhpWxTHhpk4TKyI2D2PZJnNqA1Yggj0DXaNVQqU/BLv6AEaU+pgkikKp5QA5zFIPKt5oHt&#10;Stt8KAtwpht/0hZoxNtk0QpuFTlHpkQRQoKuNMMoZsCUktQDtfBLDfiWJkeboMTnBJJ4rrsoJaim&#10;uZckgEf4eaLy5Z7KyUoAgD/4gz/4oz/6I7ZKwfX98Y9//Hu/93s4xtRMv/gKDNAvIl9wCt6dPEuF&#10;+GuYn1QIE6H6B8MJ5YCVSK3FW1tmkionK+vGYFh2+xI23CCYE2/Q4bAvlFdwaTwYDpMeKKaFYB95&#10;Ypftb/WvdM7zOJezl+gOsUmWW/FbtmIaVmKWAEqfsk/VqIiFx8AJAp4FubzN0TM5/Cu7bJjxMFla&#10;k5kT81hDI0Soqq0WtpU3XkPb+UctswpwST6K9p/LcRfmbE80m6XNCZ7ZoigLyuZMT2L0nkyaZ/N8&#10;Do05SibIoSfhjTia2bdxvvXtWFoBhGFe+r5JLyqxVaQs+KTXyZiYc53CHnPYRcbkxZwc6tlHE3jy&#10;1NQ96P8cnZDR/PWScyWhSktgQnukylFDYIB77Q3JSbr1E4hfBaHQVjhXDHp4Gc8N6IvY2jDU71wF&#10;TEHlsAkzJdwz3K1Tq9IAsTMEACCZqfuk5B3TS4uFpgkcazMoRmBAItTUIwzyCwE2sm5Y40A8iICy&#10;UWaqdUQ0/BRrPOQr8goR0WyrT2Ca5wS1/+Zv/gYZgsxpBhNtOVgzPq/OXThPApEGADzIjWJTCWYg&#10;Xm2rgMWoDc1PAJehDABZbJX1HJjWkFAch8kTpIl0h/PXYuO6K0I2CU42wByGgLmUfKHEHV+4fDJk&#10;f5yToF/kTLDhqcS0srVPXKzstQaBzbESeTLbkCXYNHMJwxvZLTE1xUcJI40QkdxMaSFofsgkU7b0&#10;qnJR4Phcbt0IlUXdtMD2c60yZZokqhDjGx0fFUdl9Vh9uXZV4eHVJIsMNJA0fygMpWfB20rgwhY1&#10;PSaGxUJUc7Wn0pJ/7vTIwr6lfvu1NfAgjMrVigJvLPz6lSXRm6stbuHZShWNiqX7gyMFqZbhtssp&#10;swa1ikwRJfxvAscNTA62x3pDnW/sxkb1i8DIy00IzPt/4dp26nAH3xyYo355sHrQcVTxdfikUirc&#10;+2//5CfKO/7WJJJEJGivA4Vk8H81sjUBK5R1IdQ6dsm2IWteuVDCWBKV12yqNk2jR+MWRlutYouH&#10;DQPZpRKluCtx+6dCX/NOjNu6Fkw6vOY+CFsvea89FX4wBmFPdm62APRP/sFQ/Rdve1mXPqIv7YZH&#10;1ihcHma/fzYV25wxzNtZep28SquayaQAntPtczobJlQapTYbjYiKyT7H8bkH4mwX1xpwTGYihDB/&#10;9q2QBQZ+LYwgxn+zeyYDvdSvJWFbfMXntMUN9hwnR1DnHBmb2vz1xvt2s614Y4X9xPLJMJouNGTf&#10;z8GP3SwkdCHRk8zuZtBpzElsRSHjLvc6aou44fwa7PXR65qJEiE3UJH6SZfSSriXICtnJSErrDSs&#10;BuWVVj7FqF/P3wko2Un6pLbFw5wMkWD8tdPx9JfkNVmmQnMrlbznWsZvE0oLMc8GIuocgZTy1f0Z&#10;gM2Shxm/Yd5V3thBS/a3wijdgR7y2bJyTQFkHxVklctyWRj86WTaH17OTR30lz7627aoR5+qos3x&#10;oowBF54XMyJKAHSiuEFcaPFgovnJjjlFeeSOmqDKgG+NtdmFCjrJgI6YuW14zslzIwKamKpnBVEM&#10;1vXa1uMM/+JvrPS5lXVFow9Nx+BhJRit07SQGydSjvPLQ31LKVm5LT2rCDuIHWIKKOL8ZPxhZHVi&#10;oHMqDUvDIu4YbH4hbVnVCKFkxT0Shsk9yhDqB3MMMmV4wskyiB0e8oSUIFamuI+FJalweDlbXMj+&#10;PCfmyf0cEEquKCShU5QcBIspqRyfZC6MoJvDZZK5QBkPvWGblYpK6qE55BX/rMdp5UV4zgR7dtk4&#10;zYnRR5jhZ2tTjEhOc/nwWx8SnSdzjTPXSYPPhv2vMuHPCRQammzTjezlrPIz585wJOTtu7cpzL8n&#10;ZMsjrtm4EdWQzTxPcA4ADyEslqJw/A3rQrkngIu3zwQ0Tnw2hI4EzIFobjg48/LZVZ4bRCQnWjB+&#10;dD4HzzLWdP/5M9JZse8JE33r44+ZEQWl7qoBWsDtnPUTJQKuGEp6DXL4E1DxnyAf9YvSWJRWpCuu&#10;K9WpWU2ntVCxP67m8lABri+Lvhtzel1ctiYLQ2mVz97LHUo5vQUpVkaGmHVOuCimwCcuzqlShrKU&#10;ySpo+VRSt2ntFie6cjY8hMRnirCAfhSs8mcfNmvRMmUTbQZ+G3gqd8+NxvEiNuiTWpXfamoHoraW&#10;AoM/GReKcX/lymV2upVW+QcNyztQqcoXfmRSACZiMWUWeZ1lo5C35Er+uQvMBCFzGMWHH31w7fo1&#10;nlAhBzl9/PG3rl3j0FVOAmXfIvbVusLzOc6JI4oeACT3OlS0wqCzDPOdd97mE8BjO2d4mfuPPvqQ&#10;zwGGb+VxLR/+LAwyqZw7G8I84p7agPmXv/wFazq5+c1vfs2/W7ducv/uu+/QLnBSP4BRmHscUUJQ&#10;jLVm5OiuhMNAEUQ1OiVxJTo7eX8Zcc9mGUN6uZR1vNK0k3IWOjlylKNESWrxodo2RDtLqjUhTAoz&#10;UEKNykku7k0eoYwBQSrhhvLcmHHMFA6icWGSocxSi/pxq9p8lb1gVn+sHOGrwi+Q6eZejAeoaTZ9&#10;fgrdRZwm0xnwzH9Y4ryx6FjnRm4XLvFBIpL2evKQVptUy/TgX7YHnk2CJ40o+UdJswB4pPGkEfmQ&#10;3/xLOGbKj22cnKMEjPI8eT2T2jMBpARvDCTjVTMmUGcoJ2ZO0pdCOfPrt8tSmCQTDY9OVlGOHVh4&#10;t0wcERQ4NcID2SxnTijLYFJiBCMp9kkpGr7nyL6Bn/OfkojEMb6nFGxp6yA/KzlTJlLFesz5YeQo&#10;zd7nEyVXJjBeGleMjiFL493+qo5928JOfPIVaYCSEJVopaiLueocoe4J3LhlGG+pEyvCzETUPWBI&#10;q9l3/ZtvTD+kLXiP2I1mgHJ1IZ7x/J24FUKeawPzISttqYcbYkwQM5VH4h09cvnKVfoj/HzSBCj3&#10;OdKJc1IcDjLiDHhAzlrdBp7gGu1kRXSNJUYXNHEaLBhGcEIvoEwLFhHCqvPs5c9q3FlYEPE2K2TT&#10;zWEQ7VvGHt3NPUKB/CbgR4wur+bEJHcw0rqj48ztcOwuCm8WomazpFjBivGjr6K+53CeiTVy9LtB&#10;oezbTKsTlsvBiOYloU8BL0mp2RE/MdAQeHZDMk9k4i6jJsMuc6ZQTm6DnedEoO2/adHY6cHb6P2k&#10;Q81Z6+sW+N7A2z5Xi03eXXoITcfGYKlBzv16lfO7X+w/evI4Sm0ys3i1qszIoxx0NTpRf0w7hH/L&#10;9k4JSi8gpTZ96tG/6ugdW/01+ZZ5ymGFg8gRH9ZulxK4lHhW641S3bfaqG8MJBkpe/1qnYf1dWTJ&#10;jhze6YI82NaNx2m6aG+oDoxU7lyL27zxg6yHq/aDVS1XfPxkUC66QAk511Z3bLtAefHDVctHFAm2&#10;V+93ur+jj6yqFQ7a37y3VNUoZXZEXMergjED99/9yZ8CB+C69l7nraMrG6uY0xPmRYmFr54qDTjk&#10;moAKjm0gibcKL2Ull/ilCYpZc13f4dnE+8M505xyEKmkwy+dbSlvS5SijAodeOds1f3OxnOvnbrl&#10;B/puJQLmUEl5jtSczhZ6UiBucVrlIWYV0K6Bd1y3w1/f3l5TwDCc1UpJIkpTRvoQNhtKsfEhaUa5&#10;KZaElrfOioAxOq7Y5VJ/rEb4gS0ugZaOS3B8bhIBBbhhrhL956aAh1iirLFSeTtrB4Fnp7ysQrUL&#10;ogat6lS6bPhcp8JREP/gM0bD9IJveSVVuHrFqjo0HDsBKtFSzjc6BNbGn87hSABWRQM+tPs2ATAo&#10;ywqsAik+QbIBESNB1kNDfCXj8KeOfQj45ImJCy4zRcO3ywU8At/wCn86N7uDN6laG4ICMKlTu1SE&#10;BYUnzuTeAYWsspjaHLKaPpSfs4CjbBRDFUZttGRA4ZDHkVcENg0k2Tvpv8BLTwAGxlxzcfH8JZEg&#10;JqVnLlM5xN6BPBlcOUYSc5vAVBIbWmw85waClLQEg/JuJoIFw/KNShIHxTpjZs06TeVGY8oKSt6C&#10;TLOTqB+yYaaOyUDSs7nhFV+Z6Cen2LSX2MvWnSvx2KL0Rk4KbUmilR4SVWUI9w66qTRbcQpazC+j&#10;bqOiEo8RJXoqp/DQ9VzGoVwitIzdRsfwCa+sQeJ3JcXEIHKGN60rsgRVu5MbeU3qAvnNjuETcO4J&#10;d1wgyqgZmAR7/FkGEU5pxu5LMEy3Uq3Ts4o+BRp/8i2gOsUqLdEcTZvRI2sr6+Rl8caNgV0H2jGV&#10;JDSvw70vX0y0J3ohe7KMvUtD3ChSoDr+tE6xxA1QcU+1imvs708//dQFfRKn0DIK39z8GrSALd/y&#10;hCinVMSTOhK1sMWeTKqNTv3Y7pjmJpK4cI9ucsOf19+6/vXXNyEvoy3uwURDED99BCFALkOJJVyl&#10;YGl24xYPEqR6QaRZP+XNizEZWWLYyqKtAadEysUM7stXLD5xmKRt3krzOxrBL6iH1oVEwhCBAACE&#10;jqC6iRru373HjoCY/eq7qjxJ2yZUNLwKAG6yvhwQs4RTRbKGjaK+jIyLGd5dy0firVF1y1dc+xz/&#10;AtIr7y8Ph/0ZHZ6rcSKZJ00VloFaJFeRJgzqVnW6XVY0aSNRT9P05H05UXrTbDC4DCkHV07UT8Yc&#10;I4jQYH2ZAXrKwDsspoMrqQSap5WmGCsWwAaiBpKDqhn97373ux999JHWIGBAwzsOaiWh48tbynBR&#10;m14rrbsihgoRpGZPEDOCVi1Gi5kRGs2bFL5JkqJ3hI3gVyohkER0wTJUSKCNMmAug5Lt0Q/8jQ6B&#10;8rMSRhXAYCNYCSTxSvKzPLgykMSNirXSyclOPqcq1xDxp4khlDdthBtcaABjG5sGkhT7EpiU0/st&#10;H2V/7hGn0oNlJOYyXfXInOHr9Cq+Ict2jrMcCvbN/g9xABLInA0AkKgsBeJ/HPg4Fcb5nJjM+MTc&#10;nqB4AkC7v5ywTRAcWQBa+xs7c5bAzx4w+fVtAkQ5wTVX7vNkxmK0pLnlxlCXqaHY8C4ySpb4vB6x&#10;M7GjCU+lhhQftCUShJ+/XmVAacZrWlsIADxyKLz8OHG1ZZYVHov5N2kjms6J7grcsb0EjQg3IbvQ&#10;B2Sj5O4FUXxmF46TocLx43P/8hnL9OO9y6R8WftTik0Ma5Ojp4xSsXIp0qEcaIZXLjrW2OCt+hQC&#10;09pnxKnfr3hl+JIQEql8MCO41a4AUZ3ZUlfqGblCTWXHc7W8WowmJGDDQEoJ+Ppv//ZvzeMmwoVA&#10;oHI4iCjD3Xv3u0ctIFEDX6EW5VnrB2CagKPxDn7yk59Qz09/+lMCSSoR/oT95TLls3CG5nOG8v5b&#10;77x97vQZ6sqhXBilLE48euQBDfPl3XuPmVE+chR9fPkCx9llgTZVZSp+7Mn0+vQpnvMQvfXOu+9k&#10;v6ezZ1xIkUNvJt+NcZ7J8zlS48rl9957F+EDdcxJ3eEVLM7JQIqdANGZbcOSyqHEmeo+lhg6g5O3&#10;Wc3J6eFHAOLBXSYgZ7lr5md0MVKRaY+zY9JszBYyTZh0lkK/4QKfb3xON7f033vtGT/pQ57o7imH&#10;LSARqoxohVfKGcWL6smbakM5q8qugCnLEr1aAz2CXan1ehdi77F71Jq4VGUhC0uTViJUSkI5fcvg&#10;Y50eyiTVnINiC+f25nfhc/I3DwSSDdm6LW5/+bN2gvpCXuYGlqk4sgaFoEh8HZnaMLvXbC1iIKn9&#10;tde08kZ6oHzHy/Hth9vut19bpbOtsKNfUNfRf3Mml8pRanTUFCnVWYXE50f/n//n/9GYSyK7p08r&#10;9TTvWpECJUR57Oj9hw8SYR3qpCd6d1AzssaH7a39ZDmu8nEHJvWxtnWFYKYNIdnJQNHAGvGfprUj&#10;tT75Sv/EzpSvthxIiwpBGqIewPCMaiU1X+nfcqMBbUKpspJimteYak+ePmILcqrSe9fbpGm6WdEm&#10;iWv3XL98VeCpmY6DT71EhDW2XTnBqsxk4e02V0vy1aanPE1rZvEJ1gRjBJY0xMW/PoOGqeOt+FCO&#10;88QKF9NqIz62jCGd8UR1KBuIfDFMi9xYuaTTTyqqSluUdKS8JGhHx2x5P5FLBYxf+2LcUPh5ef4M&#10;DvBE6FbG9nM0RxmpQhANxPcTgV9OU5K0qNxWtpeMZFyGGyQF9TBGQEiv3S5XwLwUKOj19mV7w72Y&#10;4UZRHs397CmZCEx1RfGMKpX2xO1WdBafFVI7VI1BoHrm0gIAVw/v3QeJTBnYojaK3Ep3dK5oV3c9&#10;gCU/Nym7OyPIKwW3TAcMdpwsXs7OODL7ZW57J+3xq4te24Uyd76513Evb1ai0a4sz4eYVkZ4aZe+&#10;eO6PbiSk/qtf/Yo+wiCeOkcNellY8HpcOswdepDDkIElJbK+FtIhxocr6leidSg1UF6/qFkWaOWS&#10;IuLRw7aoBjidQqeDVy5eUm7IblxSy1YuSaiCWlNMMPrKLUscL+1IA3MUMEYA3gSDfhE7A3KDd0Yf&#10;9Fr9UOaVQmiUaimjMWrlVNiddMhosbM0rZlLAUQl8FCeLiupDCVzQgplMBnhPuM4gIclivOJKYnf&#10;CE5YJkZtrGThQ9bXALB0wkPwBpDwBdXylYNI5Ywav1reDDeOKH4vYDDWAAxIfE5VxapnYNG6p3BS&#10;RikKhA1COb5Ay0UB2qUA7X7w9ruqbZ7TKRnfKCdxGdDCjZs4OK2C4gAYQILxWa3zj//4j/QUwFRz&#10;tKI7AfCh5wf3qOrtt2+AHIDkoio2j6ASPGp6R9N0kLHgc6U33SSm5lI4hSEPDQnRCmVQrLxiRHhy&#10;78F9jq+5/vZbdIRRoHJq1nzn1+EoUQE/G/NSAKlEZ+kdTyhJVZRUR9gLZZf0SWfVfVujQcFocFDG&#10;l4xxUd+6ev3R45y7Rxl+6SO1UQMwW2flmH/ylUqWeoyGKHzias5XzrSDFn4fP3j4/OHjnsxMScWj&#10;TSij7IJCD8thfJ2DDRxFSIvt8DsOTDh6DhPglcVkVZ9UVXnDE3Iv3ig3trxcAWhJPywevKenCkP1&#10;gv3iuYjVOFFzARLPzXCUxxUjsSueP4OcDJRDAIysBMNY82E5iCUn8CbM+2/+zb/hXoPHDnY4vv/9&#10;77MsBbaC0eB91T0V8uF/+k//iaVqMCxvqVPTFo4AKrfo/uyzzxg1ei3/Kg8BW0NIunLsuLRSvLin&#10;q560GI35GH50CurF1WuXiX+RSAWKWCcUecvw8upl5KH0JhnrP6tWVKO0pXXB/hhUl6SUueyvehy5&#10;hBvsQiGJVt1Np2Bk6ueVK2fVqkbc2hZsDvxEOTmdnZgLZWrC2c3aS/a3sHGSuWgR4KoJbhaYN/YG&#10;wHBoWwIcicAkZPD1zdu//e0XX33z9emz50mGjBDj+LYojsXBQCEkeTNBFB3iCScRMTx9KtkH2e71&#10;0C+bGZPCwAI0nmeJGWlxJGdmR6E5kS7L00hXyBQUIZ6oJ55twjoOriyzY7Es/LJajBU4kjTd74d+&#10;7p8Xzp2H6+lRkcPQI+igPSuUkCgfYiBN7/SyhRDPJWl5h1bEvE6E9eNanDx1Bvv5yaOnj548JHv6&#10;xat9cqfYQPn82Qvck1nCLwd58WSPg9tZuovA3QREhjgjNondaxgoXuwUF00Lm/A7pvxCMM4MUVIt&#10;rAXIb/bL39+HGhH4wG/IANZDcUClREAI+qDxoXb+/Mu//Eue8KeHP4AWqIIKiac4KSJ1aQEaveX8&#10;R2d6AAxeQyPQys9+9jMtQyNi6ruHTx6fv3D59NmoEmWUskjzhjkSnnPz1d173/vow7/4i79gXNCG&#10;8CldUEw5cFF/9+6fnAkVLl4VNhTe5atX3nnrbU4QhqLY/OHenbsPHz+6ffMWCbzsIHb77h1o8tvf&#10;/c6Na9eTXJNk5KM3b9/KAXZ7e2jhy9euEgCkaVKkyMcBJ3xIx10JeP/hYzJ0OMkyxz0fPUKs/cyp&#10;HBdz5fzFm9989fXnv71/5y5WcEhimB0ksNsYOXxklpMnxy/3PCG4CtVn6y22Bd7n/2gV1N3+kwcP&#10;yUGCei9dvvAWuVWzzzf1s6cJnJZEplDOGPwTJ509BN9wKRIVOBJJ9OnqQVdhKTCph2HSYlTfaVOB&#10;bYZYdSzN+1a6Us7rTPFQ2x6aURgKgNSize+l8PSisXDNOvHsW9lcdoZW1V+oCYbgk08+jmTeW2Yi&#10;udcMkGwErIrAeyBUqGq1ArY6MeOy4ayKCIdM6SFCeMK9NFwMVOoiycSqYLebWqRbrSTDdoXEFiEV&#10;O33oTRLBcLLWmreCfWTykiqxSvQQkIqo+qj4pFNvpBPx9vpV+tl5pdxTTImc/tm2RMhCe4sLcqhn&#10;LSneNIeUotZZlBaxy9I2N4fjeyMXLo8HJqqHY50a5WOixUR/5xTOZUfDii0dQi1jLqlBC1sS4c+a&#10;vNwYUjmYWxtdi9SP33huMYutQZSJei7JyOfFSGnUTnIhOjWSoG96S+X8aaRWFIsCUVbsSGqlwpmn&#10;yTSJ4QY+ifUwTggGN4rBYXMm0MsjgSjT0BJlZDntFa1nWV3TWSZRXti0clxgQncrby+7vq/HNOy4&#10;EBUE9qhKjiY0SSuGxNsiLAYVpXVpQHPW1hU6lPG+JlGF0ZaUKxO3DzsoPAR11KakoAbaFTN238HV&#10;kwGr8X4ngtsaHDLpQfLwQ7GU3O/ZtK8CQiLhMkKk96gHa/dpRV6t4qdOB7T9NcKFKJcLyjy2YrGt&#10;sehAhDWmJ8k+Xa8W602JbdsRx65agVcMCkQoJdAFSZpxwppA11G9bp7czlUhIj9SmE9QmMnGXJdy&#10;bOXFlnjKVrPMJanyfFtRXpZRT5S6/PPp44NNykWUv7qgjgXFGAIHgoeg2pOMtK6UIUY0RJtDIzto&#10;LCoTaJEB9ZRZ+lti0HykvIvaMhO7yWSsMKksrhzghpLW77hU0IlPeoGAyimzsw1ZpMEmV0LKbJeL&#10;3hKt3fd5SVQ+4okOkhJVMLjsb0dQ38kICDcGHcxfMLIjYRQVB6Q4CPGSESLej0TfdKLSrqkLgAF4&#10;sFP5hfhpDgzQ3H/+z/9Z3GLYUQmqgT+JklCgsFE/9eB5iigKO4+qiSxIRs+VMzxcHON5SGdxUOkO&#10;tjKtACcgUUwSMsEHO16zW17gc2dcuaQHJ1GFXKwGpLfeJjtQxgdFwGaYknvKY3PjgSMoTNHiQ/rL&#10;Eyxv4DFyQf18hdftVkeiBah4C5BXrxLljDwzMOQONbSupw0e1Mdyq9KP7hhOVYZwKWq0vYAKMx14&#10;aII+3rl9l6gXsWlVmylaMj76SEZTzisowKwLJZT/tGtn1ewlwhItn9C6MxNWVcXRiE8sp25IyW5T&#10;CWUmQOZXVsWf6osKDRUHv3ace9lckaVSVkYJ29IcR6C+fKV8r3hUvpWVJCd5Gf2Yuetlb+Zlksnh&#10;lpt2rqQmsPp7k1YgW8l9Zduy6qzpWRyAnaqEym8LKoVteltV0f46n1JSHhGMkoTosrZ2Jw9PnYJo&#10;49XMmXEQp9xhaEbcyuD84qmye5GsDYGZicBoqhnNbqMJikEk0j830BVsyEhBw1wGUGRb6qRpxgsp&#10;wZ+GramQJgwB6+Li+xGHgmG5jIPr+Uha6G+FW/58gdeh4xS7izJgbrqQiToQP+o0OmKrF8SVMnNH&#10;7pEuM3voHCwE6KhJY4oya+CGFvmlLX6BkwolZrvJPd2Mp7SezcKGmPzN6G7tSamlI7glhjDdi0WT&#10;yh3Co2Qo8VT14IzCXFkwMwtncFwymx1OQYBgPmWd2QSL8r/8mRAIB93OijOxIUFOFxY+kkrX3zDa&#10;nF7IF5Ej63rg8O9kG5kxNOkbVJ4NtkvqdsFfhY9/ygIOU9lhi3nKiF7Hy9/c0IWZFaPGWHeerzdf&#10;piNUOJVmefLiYJxw4Y9NU8OWPa3T+gWGiHGwPdujT68XUyjr4maxW2JwgT85U5N/lRicFqdCplKR&#10;EW+aD/xlJFHfXvuZey+dfPjLgzvlbj5XC+tNUK1zqJINnUPxocX4JH0fcQTG4CwKUwllDBzD+PRL&#10;d0M9bmH1LPeUdzaIT8JuY1/xp26IwgEJ4Dz6ZKyTehPYeCjA1OmIawYDw3c/+Zi9z4CW8AHnBiT9&#10;8EnWXcov0gA+HNLDHaNoVIUbk56dpGaX8KTSY67MqRS3b0WAmEfGmWvUkAVuHIp6LhmU5PXD9lpi&#10;FCMOiODgOUAj7eNsrkEEqogQwQrNWaVZygBI6c6sFr5z9/ajh7EWZpEjcSIs29nFeXY5QwzM+I7e&#10;3NdhnExYVq7Pitpo7ZOn2Mh+WJWI9qx4n9VmFIC4wEBIZ9bISWVY5r9L9VRKVDuo0ZQkcpNl6LW8&#10;ox6vqLEAUFl+6y9Iq7LVjiySEixQVi0X+9xPHMpl+dtK/DZaeeWwAoO+LcuWIyXc8WzNOWqF9qJN&#10;2Aq/ClUVSvsrLYmHosKmpUaZqOjt5+21yGSo22jllYTUIdj2WvOjKOq9sNmFg2vF1faVYA8t5erQ&#10;zKCaEntg/HcglP+vXwqE1y9x8voVub3iRwB2EN5RsPtZ3Hh4UOzLlg63lWwxUwSGkP77n/wbGF5u&#10;VxRyY/iT7xlOXiGtuMkK3lu32CeC9oug9oTmFTT1eXQVjIkq9ilDtZo7BpsUZ77N5fma81e1i3gZ&#10;bXiwsoZ7CaUEYQ87eFK2NCrSdcU1gxrb4k9flayr2IZYwxUQOdIb3EBgaCVuSFOFKPwTkLMu90iK&#10;oUSY0+EVoo5i/Dl7w6V9/uQGpkOW8tUIrCyEvXMHVYHWZHoqD6mTCpljpsczW0ByNTOQdDavYNmA&#10;ETXM5CQJnpwZhMuBv42hA2MoB9ejB+agAXQcwMRIm9DZBFvCHVlHOIU9jyBHyc4/XvGL+qPAKmoi&#10;N2OPTZirv2Y3C5gFuKeq7B2So0kw0UJp/rOzPhmLJx8KKjc8+eCDD+kOfREPI8TjpM+IHqwplXZp&#10;r6akhLEwpBlJEsHK+ZXLEoxMzueNeFq4BCYZS9gLxJtIn/OTii2uEmdFnjfSKtSsCVMi16apiWOx&#10;7Z9CW+lTHjb3RAnozsdRIZgjxGLWKe4SNsVija2bDeuVxb7ZzzT47DJxoC1srvaHTYvn2Z1hVmSv&#10;/pVsAlTwl4pNO0mvIHpuCdAHOZVZDpl4kyXr7iIl9OeNXNBHCuttNi7WIeah0TQxRlX86R5GJno4&#10;pk4mU0C+ZhR0wxx9GjI9Z5WkK7nMfxVTNrG1g/HnedtoHQV0h7AV1O6trSNovSUkn49UyVUVInJ4&#10;VZHrWAgt3SlCKBB/YKxD3ooisGcISVVkB3tPPdzXpeQt0Crnh7Sy+W5O/D1GmlXSvyBVxRf/2JPn&#10;66+/YWw92Q0ZyENEH5IHGUUPED6XLl3mBkOUMtev36CeTz/9jAHhOfeff/4FokyZoAjN0Sdklj9j&#10;uiKO0LgGaPrJD5+D1QkHIQRYwcFz7vkKkACMD2dZx8tvvrkJMIRs+OS3v/38n/7p14g4ZRfPFUQK&#10;Z2rgRtuez2mdXRhwuZ4/yWJT8tLZTIlNjzAEnz55+qtf/OrJIxaP5CGG4N3bdz//7ef8Q56/+867&#10;7GZz987dx8x2Hj9xkejNhYukT7yYQ5MoTCVXL1+9wfzkjWsJwpFAioh7xXKSOHKPHz4ibQGdRoiO&#10;HdwS9mXFQRL9XrE05iny+ekzTK+z2NhsCnHyFMNJXJB6MmF7+w6z2GjEK5cu80sMjKXlp1aUghmQ&#10;CUI4aZMO5tBTLN0Rwkp7/vEqEnZUDAPHP/4CsRXd8ZaOwBpZJWMlageQBsaoX63BWKvUKKPiGzxn&#10;RxJ+laiymGJHMesltyoqyx07IkjdDYVTQCEZcU0EcPaS6udWwrUzo0jhCK4JIdGTuOtZojB7q/Js&#10;nyOZwtU7/7JpBX549nRZYjQRenNpIWz5NK0e9RSeYGzn3/jmyz81o2quWo8P/Se172jS1ubQzJxa&#10;/GVoWJecX5W1qpzKYROSDikM4zI6PPGtTfvEb7mhqmwzfPzEW2+9TROMIy3CGsROv/iC/Yw4kRAv&#10;9CUs/NFH34JIGH2AhKlhQD7nyWef/RY2f/vtdwADBufXMnAffwIM25Xwy0NYnn+z+OM0FX7yybc/&#10;/vgTWJgCwOAnNA1s2T1qpD1on+BU9mMCYobKqS7HGiUzkdacGkmdKtN6Gtz4pwOnPs1YRbDu5dS2&#10;Df0o2yVUikl1wddoE6N4SEjlvzKZt+gLFVNlOK1QHualGWGttC/NW21J16bd+sD71y91gV+lI8eP&#10;4THPOrAcqh1czBbCeOOQIhMZE/NY+jfEx25Esaa1oGdNWarxfvzq3X+UDFnP8WSjJ93ihKyLiKmQ&#10;4AR0/ND4ihsVi+LmpYMC/+SfH84v0asMaQJdWQEy/ZiNmE6fYilcPPrsWzS/C7xHKcyOSyFXRLQb&#10;JcXMPh4LOT3DquIwt9lzic9IyjMyVPYL7w1+y/Lc0IV0DOM/S43C9+6IJKVwA+1xQxGySyZD0RBa&#10;yLE0owFZm0c12uCRVo00s7WLlMVOoELqRnipis+NKyW1cC7sOuJHLq7nLTced6h3VgLTzlH7m8rH&#10;V1IgT4xGUZvA0DpxXkNI0ryR3EpjPneL/dgwWcA12mI8NcDrhk3UabyA+okiERRm9oj8XKNgnHPn&#10;/BPmhOC5CN0/aYsyAMCf2Kuzoxq77L+EmXntL2Pk7khX2I+cTrEkEA9u9gpkdOmVPmmyd+/eRdtn&#10;aur+fTCbJmbSN7ZWNnl89eT5HCrHibQsPts7TigIM+LenTtMIjMuYCA7ymEbzBlxdFdtqXPPr39C&#10;Kvw6/U4ZqNj8CUrlCKDsfDpHVT59HAhJ/+RAjFkkPRHI0GC8G+wQvsVFel1hRA3Mv3mVNagUpvVn&#10;z5f79ObggEKeE7ZOgAzphJ3j5mXZweuosYqsZZ2oQORBdm5KGQvwL4VHElFy/OQpNjXIwsvOZtNi&#10;eGe+Cp/ETDwQVOUFxRqo0ryUopiZiHacBV+axMph/YsdoacYVOnrPlBM4azVqrAt2e84FNJ2De8K&#10;bU1f7Wcuon82tNgNa+ybV4Vne6PdslNYOLf2gPfocztYOyEPRx0ARkZ1vRaDbEmJWEyjivoDhSWs&#10;h68Cs70RV69fVZqCMUZ+LpookItyXJyyJUBmsVa4Rf4WnNHOS8l2POqSzbYd48RxR/qICx0YCQKG&#10;gYGJqd9iifvRI8z8Kvj4RLzziSEhrUme49q5ch4HT3xJdmYicMH/W/iWQRoD0ZhHh030iYWivvRn&#10;yQ5n0Ze+rbEnOy9hUdL5NEDVAaOkYUjRXUNk8BBTeda8Hmy5B4SuEViCX2uAzAkKDAX9+fKAJBiD&#10;bi7xoBNOVS6W0dX3Q8HgbcL2s2ANsWj6Bj5Rogl7iwNpyoawdeDKYJKCYyQMYlK0iF7LAI9akIu3&#10;xgX4hPs6pSJ/e4mxUir3NudsjD2SlnpRAKVIJTrhjoKRSlMbKF9VbZgCkoopMVfh18gr0fetOaUM&#10;AZeUUFSXfhR8Tobr8NiFrRkqSYurEo/9coykpWKV8gZWRJ2vAq0m2PweMnBXjt2yrliiCbtWduVP&#10;WqR+fgUYxS+H0t9kYL1KnpcLZABAW6H0xp9y8Zg5L1CHM7m5yILyC8i3mKLZvmPo5X9raqvCyKq0&#10;MERFZX3onPTg9bLXXpnv2tChowAT8Ykn5lKVM2B8hfEhuoo3Kc2+84msZC8oCSqoCuTYcif3GIwM&#10;7nCcEsnZPDsrce6QqMRpp0rh3GPVGaUSAw4KncLz72CVE3llzb2qUSrKSpCVPNtBpwmJjRb5tvJB&#10;Gesrh0kScuAMnIm68j7lnf6V3xVNsjbm+OXLV8ajC0dQQzb6+eYbtzKxWmrDQOQTUztJzzFBhkQD&#10;eNZsGhIQkEswMp+YLUVtlCcZPibdzDSWeJwC5ds6hLalGKRmaoCSeaJYYDQlMMAVLXYcDED2ZElI&#10;6pJK5iFGJGLIQiqm8zi3gf76+c/+EWuXwI1qizp5S2fnAKkkRZpVSv3mN1GMVXtg1QNutI/5ymVr&#10;jst2tRF5q5jTbKVMMcpj39MXegGuQA45INr9fEhVVuuyZZ7XW3AEFaf2mhpc2cSYYYdfvXbd9B9A&#10;BQmEkcBnDgabo8H4sDIKOqYvk+Yf/1JQade8ldKbnKXsUrNzMXAaZ34rC3NRv+IFQqLUtdiOi8ki&#10;44hG9ZEjJSOLcMWLwlzSrXZQJ0oJsiEGJvtorOL/kO/NAJXFhD/l2fW82bvrRILcWpW3Yco4lHzS&#10;iTERLsDCL28WWt6McH5DFGAryW2i/doRMr5teRutfJDjlG+1iZVFldViVQQiPJEF5ru5EJiH27Qm&#10;xS8P9VRhKJDMDWvTcAXhEU0yd/WiBncAkMJ57vpKV4YCEjfuIwYlSMncyPuQKCCZmsEFzeBtIi6o&#10;1p3sPMEAXoNiqW0yLM7j/9BRgI898BJ3N6RiyEHTBWDUXZnVS59ne52NfFNuOHCOnbjKRdQYh2HI&#10;yefbYeIh2JaktT0c9OrfofAs8VMuqXGo1QFKeSYOgWgz1h3ZqvvSuSSBcVLy8Il/KpYPEWdevUKu&#10;jRaeLY4m94h8IywXTI2gYWyLJFiMMCfEMruhL6sBhEFopeHXL+dstkyqfpdspEP5lzLZ1CbB+oX2&#10;ik+Rs2j6dTWZ1Ev7E7NeUjMEg9qUyV5+mBvsmTHI05ZrDoZzMdRK8wUm2Mvmtc+WmcwVSOsXsVqA&#10;SoDQQ6QE4f9Ds/QOkJLWiSIROEjJQWZ43OXZRc5sMjoFbMFP19Ad7i8FNFH0OPhT4wEKd+88B0jx&#10;q1lFGeHnTypH4Gv8mOTLK1NxqQ02JPAk8LztFJocwXNKqmJoQkXDc6oSJzIyVm3iaJlezXQGlVAS&#10;MMzP5ca5VQUFy+jg4r/7u79TkZmI4A4nvTQ57JpiXyRwg3Bwxyg6SxmXvPB24kuP+IReUJJiX3/z&#10;DcFGzq9gTiTRirFPJn4UEiUcDjFl4mY9jS6bRhv9I3Q+QVA6Pjz2yi29IRnI0whsTmYLrUsgBwuI&#10;/FMJ03FXbiSiRJSTk+FOxg6c3e3Zbim7X8OBhJYyGZZYakLhC3esKXVb1t4KmT6XYtWAipGtvFIp&#10;6zTxXH4RSInc0Syba+FYT7me+4URNi4PbyWVyq4DITmRNSeetyBRmHpoXWgZGhEoZVI28np8SegB&#10;ArBwFWJ5uUQu/FtWEqpFiq/JTZWWIlB7Q8DaX8u0JLJRNG6RsC2/LexXxbxf+bsjnP3KQJIfKAEq&#10;04R/q9xndFQui/yxvEP5ev2SQcer2PDmd5XnFbUp0PzWHvlwO44iZGcPqQ79Tsn2a+n4pmvCk822&#10;+Y8Dz8eOOiwtccDMiAz8AURVcgEIGyN01vw6KgULSl4hFn2QFzUYaAcCB7sDyRNdgop4VdfI+3FK&#10;Nzz3RvTxUAtAx6kIKtkJmOOkEewrnhgg57lgU9IAgXpLIEXiABLHnpliAzodVAG0QgmoCoYVvwrN&#10;6mBrU9FyP+bxIiyogYddkwK2jUdQg3sAUQ/gca93x6FCccnmODP7Rc1iryBticym7VQVdk2cHbwV&#10;RXK1XdADlOG3DNbm+ry87VCC3u3QlP4qUBwaFIZuv5EyMGDEQSJJ7H9Goa2Uisy5LZ8sfZwzIECH&#10;4lVS1K51gyrZzO7wuU/sqWaTpKKz6tBwOf9jnYJX3dM+9rkcvgiIOZWpm1uXS229QHrjZSadfKu8&#10;038TvVIsfiBvUcAEkoiHZR5j3daHLjgLpKsp2HpoYcNJz6lMFasVNIXHvo8rs5djU5dkggPLhtp6&#10;aIhCqkYnW1XWfnUQxap6xQuolBsgFkfFdCT9GU0W2K1Cw0+UUepRiV8+5UMNEWfG5GW/jRSaaWTs&#10;MqCFgwwHUMwPt+KiIkdMLuiapw43UAEquHV8gVwYgv+N3NjKUmlDYrMtvuVJiXZLD5bpk4oaPtes&#10;54nuGXiT2CQPyVim40/RyyWJSvAOhE1zSSQTenOdUSJxlIGn8PFAkcAYmHBeUSrSqdCHBxI9UhCu&#10;eJF/rRyAKYDRidSSGikgYTtwxmuKXkG1WgYLGKhHACSnQq4d7DgyIsaksCbbZS1jEILmohjoAgxN&#10;2OwMnUnyxdMw/MqFXetm7Vi3GriUZ08ZDjbmpvEg7SRxzq9eB7DJDqno9s3JXAj2IGYQxSdEkTgd&#10;WYYFKlcL0jvuKWMA3dAM9SgGuXEUeC7qaC7BHcJGt27hHjNMRDZplBuGgObkerW25JEh299nbR1L&#10;xfWLdNgssEOcqzY+SOBVLPChMXeDUwWJ2ibY9BhzPXmj42wrPCWGDi6vVHziTcaptyZItKKhrNdU&#10;vWxG0rKNrhSwXmYmeslZ0YM6AFOG51KarCQb7lw45ok1j9HfmsWMzPjalVytNwaSbKVsWyKRo1u5&#10;97tgrzMTCjcF5lZJaVHYo3ZKtxM84JOVJf2cy4g5YLgWxkE3gAg7UAD6gexlcIiWX4On1NkTDKB8&#10;SNcN43nFt9CnC9xoncolp9hIQ3t8SLXQid6ge41hOrIEhriVM4uea67FlaPfQi3LFKMZSQP2C3z4&#10;kSdqQ0WonkMIW5unCl1ukmJLDymHAZA8i2XiZCtvVa9GwSgo0niorpcsZXb+5JX6VMIoiQKHgSQb&#10;bf0yjiO1Ja1QyOHNpEuQ9IiS8o6fDPzQgysvs6wtTMquLVOOUc22wtk6aU6RTz4REWPO68V9ntjT&#10;nLYGT+Yff+dojpyYtvMPbvQUtkkYCIrnLMonfAXSk1OXPZXmgLOgM0d5wsyTrZNjzvp7/txZYJhF&#10;Q5l6mj23KZCjLDMP5cFXaSVOPv88F8V/PlFvgdKnZMzhZZB/QebaHNqY9CDX963ZRkm2TBJlwosg&#10;zEaTDzJQec7d7LxNkZwW4g3JfEm4mTOvLNxPqAH4kx4zvfB5QmDxaJaVYltedpjUrVKLlyMuKTqg&#10;5VnJSZJTRMtQkLG+DE+UjRAPZVANVI7RwluSXeEmuAbCgES1B6BJ53jgXHUKfxLPdVKNYmpPPqdO&#10;9SYPKeNDwJPZHzyNP3KeQ58vXXr7nXfNo+cJXI+IIIcriVoT/4Lx0YmoXfZTg6PZD1FblMIaIZRR&#10;EVTjcMNbKFfmunzxEn4Xw/fo4aM7t9nk6Q43ST56dSQJwuS9Zo+7fSiZsSaydObcWZawPXk6e/GM&#10;tMkGXpNDiiyAahpICrYZOFiVZDbIkZUflOKQxDnslRBrBnU5izAiPNEo/oUmkgM0KytyahskMqFG&#10;V3amK9zAeIRxEEcAAbNlCFwmOee18d/JzGd0cj5ijJwlhQ+mzdzG6xej5sMSlTdSxZZm1B2MVOMm&#10;UpoUKNmod6og+LxaxoeVKkpOpY1CT2mzhfCAzsf1yr9VpUrS/NJbbiRjrQ4umCddeLX45mDJRdYS&#10;gELStsoaFdfKTzEuRbVwtadg+8qQhWj0Qx5ue6fcFs1igN920+bahHXuIGHLyx2vAjY9Wbpj/eLT&#10;0Wn5Vpsuj6arP+tX9pfxdRxfv9r97c2baGp5ZjfFxhY/b+zdHCq4iKxtAUWZdLiwwejH0puV+8u1&#10;9+//9X8hZXDp2lEdUowSWipuEcd9xNbFi8zgISS0oTVzDQRo2W8HBlB47up9xUr7tjN+/RDBjxAE&#10;tVttKo3yuTeipn1Q5FHDDi/RHZ7ILX5LGUVtjQYKaIppCUmjWwqm4vFsl2Pj9Of5HFmJXNaLiESb&#10;LFCX2LCbsRSsrWwBnugN8rkWjzBw49YwQqglbTe5lMgCadNoy8A/k041dCxsQ8Lv8G/VmwrPq0LK&#10;cd+ykKBag6pIb/mNVFuJ4Fvx70MpT6LqZTGNWt42HMCHWoSOqQJCMzGnkqfmQwd5WI8BF682QX9w&#10;bjxIS7ATTViPI6SY7Woy2nduSp8VAZK9Mr0CSMKrLLPdIlMJUmmy0BjDNxkxXgVYRjgg+1V4yHRW&#10;q5grNgBbvFEJ4EmBqMm4XkeXDLVulGNHrIS6qzkwAGMNDwmUEgpbB7SCAx3MsnBPGnWAqEqjR/xT&#10;v0TV7rNFZemwKBKMQuVAS3jwnX64c+PSreUl7DatpWJcjzLcGzOiafMstHUo70Dzi7BImswaveUV&#10;3e+s4I68Eg8yoGPdUaAkfMqHvIIw+DXykthKVmIeeK2OrERSJDuUDrKNSrHSg69kARv1klYdO9ri&#10;BhnLQ/qr1ShFtcIyeGsufVJGerAtvnWPJ8wenEealR0cWUbEPT7NMNJ4RSPorJqkQPcxcJF4zn+S&#10;+IPDyQg6z0k9pkjgstIoeOPeic2YkiRBTfLCjrxy0CcQkzATJWVDvnVDIsmMX1rBmyWAAmagGV7x&#10;XIlRFvM5CRFuyO1U57vvvAO+cobChDy06aUioOJPHtK0mTs0xIf40vi95kaZu6RsZywkUSMsdCdJ&#10;GVeT1uGMHJ/TOlsXAwa9kLTcIVVd4FiocKWQBAUw3Ndd5CVsfmmF5qgk3jzr+J7vg3Aw4HJXqmIL&#10;J144xFQugWUgnj/PbjUjw7W6bIhLGuufpXn7brtbDdLYutKSGoZT9sEIASUVK1/xXIqlWNlcQtWc&#10;sFFxq7SXKbjX6qASTc8oShaD/46MJHG+paKgccSaPCb3SWMipLRxIIePHkGzxhtfTY4tTVYO+zC/&#10;r9zz6E1VbcJDYrh4LpNubyoTxLy/XJCf6FLYKvSq3ztkEh74TKLcmexGzBN4lku/kc9BIw8JNZpg&#10;aLCSOI5pCxQAP0ZgITxeGUiSKQw/cU9hEpeIJfEhPTL2Soy1AgoIjUPxBJkAWcJKbMbEhzz3nHKl&#10;tPaSyOfPiT2x9oQxymQeTRtIitxOSDA2FSbADI2z0+MTzBBsSau0tIzRKlGVtrhfSttKS0dB4lFY&#10;8avpu2jVKaz9Zje54AuZSHm4NAqbr4Ekq+2vmto/C3CIZ9EAC3kIM1d5zZod/fDHUxbpsDovLrG7&#10;sZiXRKwFsk1yBIvETp1J+MEerAuZrdDAhJjX4nr9quJQQUhvKlDprVKCznDe1hZUv+VJ7PbVKZKb&#10;5vc49oNbG20v3jZg169ycyyrth+xf/gcdOAFNvhWgVw+Fas4I0mZToRh0W4UlvHpRdnWLuRKLgAr&#10;jZZLQcS3Wmsqlw5ZpBMrfDHJssfCIjxbp2O9RVHZ1toPhMZKbzykTg0MGnJFPw8boJT8AEN7AJOD&#10;SlSpiHF9cr51EZkKEa6BN50hU7PzSluF+rmnPBQrDehE0F8roTyV37r3ABTjily/djWbR1/j8ISk&#10;DFOzQgASoB5P52BShP0BefjXf/3XlEHBUUNE7ihuqqULhlxHTi57J9MLpQ3POTbNMeJXjeAMIrCx&#10;uTjqkoeIGj0yegL7ubisBMyAzclsx3jOTSbEZqZEQsREgA/wSIlo5lRDwEjQMFuAZb3+8+h6VWCG&#10;l1EdA1PNuCV176lSplDekoKURKesOw5tk50kTQEeVLv/LNWFJLJXx3wL1+6zydehCIXkIX62lxQl&#10;9dqufKf0KL3J1BK8OLSAFfbzA55dZ+8kP3WKXoaukGKwTUj/XuBO9aMbwueCwaUNo+0EaSk3gHpq&#10;iirnTzfKhHhoy/hAWxFOcZsPXstI2oGnZWQr/yxXKswdJj9UbtME23mIlkUArAJZ7NlZP/HyScfl&#10;jU/60EASpdsdG9qOryJilZPmcB2IDuUPBeTN168tMNu3BzLt8J19l+M6XsLwel9SbAJJ1Oxvy0AY&#10;fS78hXOhjcMzZ3v/7jvfNR5k83zgeFgjT1T5+qjZDz/h3iWPUUKUh3UztuNNw9TsjCuvlBrGSqAA&#10;xFxNVbEcwnK3AidjNkMLJEqrLWAisAQkDfFEjcXziIyJjvktv3RBFvIrTTFe8SfFtiy0jl9iT8zI&#10;uNqC8oZXlNdqHW0Luu+sHXmWxUlRKstpqUjWSnO5y0QkLXXtLdW/CsZOAXm2br1xQ4NB/u9I22vp&#10;zN5tVWOlkuXt5pawykISgODVnRCGfriDpcqCEoySzm72KmzymMqD7mvG2XFfcSnsQAiIwczEmgRX&#10;ju+O0LH+8gDGFiOaLSHn4pXuN6MDAe+YUHZQv0VqEQxqc0ytWXbw7ZajKiCkN8msJL0Iekl0TXq0&#10;QqGVOMu6xarjqMGh7HZQqFkK4eKVPGv6lYNaJbGVsI6mXwVTs9LbwFaZzhsNL5+LvQhiJkLZmGPO&#10;TFVqVw+N2jhYMmAT6QVH6a4rN4XfIZPUHeI+5wmU4NbI3BjloVqogtbr51N+S10ASSVwjekbygTK&#10;m1+9mBTrvG4c9ck4oPJsOTaHvivlFDIVI9JSG+po2k1pz8QTWgT5/IkVBfLV5XTNqlrtItPWcE+p&#10;tyVL8IogG3K8HAvJUtkFNjDmJAbo2S74p6awilPW4+K+Pr9et7B5T7EZFJZ9kcEeI6m6XBFHW/y6&#10;HlBCVVRSJ46i3adFxosKKYZ0MiJPPVqHjrJrbZzbBFHUySjo6FJA9pdZZDpKUl7IecufVFKhxL1H&#10;1YxweALl6D9RQ82joqJtiTq+RV2x/ZDbWoE9SvqtOAcSzGt8YGJPFCaExMloGkycxAwMOMkUo8u0&#10;20EX1XQKDLDZJDTIMModboZKSY+7oi/mGcnjAEAZZYtjrY8B/t1CW0waqLJ3GNRvvf0269wkZuJH&#10;2R390iXAYwhUTGVtyiP40rVJqDZKWB6vIJIsywhWUvkpYFKOgs575RIUx2oELDorkWEdL30eIFfy&#10;UL9DVkHB25jm6zJw5RvF4FAjmCFUzI81VaF82hsH7pDUmsxoWVg8SLq/65qlbVntW2fbymUrK1/E&#10;2mKNaGm9oc5+WMT67RaAwsaNfLo1cvxQ1tgKc7tDZxVZEoxDxouontNRPeDWWPyMS/a7xPnEStHo&#10;kk3okUzK5wZnE5mcQ3sVVlp0NsQnfF7RYfYclEnNEJ6EYbvGm+ALZxdgBP6kKiHXt+ShMUruuVl3&#10;VDkzx9SHNmaGKa4In6DxHzzM+VZKNjo96njZI4kOasDwamsjCVJHbfBzlMBYU8scSlEHDhUU/qko&#10;8Ak9glO4BwPUZgFnEeBfGE2jPxLs+fPsMXSYSNQFjtd2yBZOT37PSkybSEQpmXcKRhOybn79BeIZ&#10;txR9EBc1lJnIDPo4Q5p91c6QIRH3duIpnFdF7kUcXRaZs7HQ7HyUTWFIFSYL6LV/icLMv9ib2Tom&#10;+6vQFBWnMHEgV3rFdU22kZlHs4Au2MqWRVlXN+vf12wgd2XKK7YEJcg1my+5lcCipchIAs5USVcC&#10;69SRC/qmk5RVm3PDL5fTP5pw8nVwy87i6Wyag4oSFSCXbc1IgpaSZzTdT0fSi1PZlCb2QP6NHlwm&#10;xeeJ+tFtHxG8Twk9PFx20F5SgMvOquzKoq2skC9Uxy2vovEJF70w4kNoRj6lv2TFon3gFN663Qx0&#10;qJSrbFRzadYSNeZw257kMD7qcn5rVQxUB2eJLvdCohi8zODxnAsiPr137OqVyzn+7Ny5+2yM+M3X&#10;0J62MV8JreYZigZg2BoJDcigyBoKFlW5koRGDSUoSFUNqrlsfrRu0cioOKz20Sxpymv884TEIpKG&#10;IHMGL0LPQ6hzlGHSqRgZpHcqmUBSLgJYhKGXRWskIMfGYAaMVAj8AuZi2HOb8BEbCIV/o544eBR/&#10;k3/Zkt9/s1tRJiXmFYlLSVCaTDb6krQ+pDawTBQqUaqRyPtPHj+i3VEPs2t31FYyk2eDpDcEkvhG&#10;7bCjJhRB6lmFjDJfylFEywLKFs3yapatDPRb7RNVMIWVLWBY+5BL2pB4ei2yi8ktphbmlPBq6sLD&#10;t1osjBqVcA9DxOrjbLtJ84SwIW93A4BgBFho5RHHWvPGjuxozMLjh1xCqwDnsioufQRR5KV6BcAy&#10;6SI0ph4+scAWe9XI2xvvd0yI4sfnNiFUdqecXpBmVKMua5L4SlRoUL1+tfKdVzvwbAdOWVRsF8IS&#10;yeFRXihw+5B7CcYR8U8BkKk7TIVq71+/+975C2cvXrgE10BgHHw4281nF3qWLKNbyDdEyJw7zyTh&#10;UQjwytUrbqcGvesHL95wmCoJpCKSG1/xicZKTUwllFmXsk2ZB32SeA1RxM2xvqUMKdg+OAB2z+dS&#10;lRJ8tT/igAGsSp1WaBThy3BTh/4s9/SR+W9GUxuD5zq8k0V75MzZU06s4UDy1FRwGnXxsJ3iT5rQ&#10;AUOxa82L7ioVqtaJlSj5dXIPDwf53lk7zWhaUS7LwJTnQ4yzy1cyw4+4tPuO4pZzRA6vRILySKpa&#10;SH8VOjJSGVuKoYwynd/a1pVHklTh96Yc659tWrR0jASDAvSCHjHnwHpJT3tBDNFlMGyQ0UHURsQC&#10;IJ1oQhGvGKrYCVEAucdAydkkjBodIe07y+n535EXz58lXMJU52yJxypmzhaF+NCR2YoP8DOpeWRy&#10;wtMGgVFsHJrgREIkHPck7NAOO5nzijLJy26Wa3LEDzDv4NYK37K6iKIealBk7qBiR3CUjc+eymbh&#10;sWU4EYadU4ltMRZz5Aq79kYzkXxLZscYeGAM64g/oSKXbmnmyj60qGOgUAj+PQ5pk3FdxaMiKblK&#10;VKhDYgLgMPqC2Z050QOm8X7Sv7NtAiuFM1ea/PGMlLpKMISEzgKbzFvZLalomsNK0BsOPLoHCPmE&#10;1jWmjU2UrhI5MjJl6BaNNRYGn8Tg4NvBHhYGPYpL8GL/MRYhCcbk20MSe+ySuM9YQwBGykeazClB&#10;8+upi+GyxTIZC3oUHpAbL6YV4yPJl5mjPdRwleDlhao0kRBWImNxzfPPAnTNlpevMCQxuxnroZtM&#10;tvIBN9kdY3L72dmHLUZmbm3vySNSwTMdArR8MithEoOnZgjY1nWEYnjN9GZFJVhVaIBYciiZA+RU&#10;AMw70BLCy9IG9p5+epUM+XPnSIPBkojXx2lNI1oxNyE26mSuCbZ1Q1BuPDVMfxWONtgk1dG6Nit/&#10;6vjp3DLukqsQglgjZaZF0JYhPz9HSNIj7rFIeIWBgqlNJRjf7h/EJ+ZQGM6gDOLFZV80Svfz/NHj&#10;t268lRnXhw/AUWZELpyHPcdKXAzTHM2ClCbEwOzisWNXr166eu3K2++8RWI7luj7H7x39tyZv/mb&#10;//zuu+9wc/4Crg6Vk2YPkyR89hSrC4AfP2F53lPOLji2hxQ7c/Yc4gZShlL5k4GJtcVG3cdPUAYc&#10;4eGgP2bPk+Mc2nzt+g0+v33nLnPN3PAVJJP0e5yBhw9YCIJYMC+YJFhO22JxEwfL0Z3MxM5Ot+nO&#10;E3ZBvpfNaEcpRNuNPaq8qhjXkKriyCnHOSYqvFBpOdt+ZqlMdmN9lUQnfmmIlSBM/uJuZaKFbS8I&#10;ZDx5glwCEnAOLYVrZo8F2nBccJnULAyQQq/62kC5O7ZykxAGtvtydNQcsBTnL7PR4eXgKjTPkyyQ&#10;ieOaTTEWg9LspOkFuMr42sdpsb/cILRwsjFplLHdANXVNBTIv9kVdThOn+ANgaRKeBmt2lmtt7Xh&#10;xDYY2D6vrtSmVHLW2lFKM1KVqGpegKQQeDeyCdN5FhuYIGcNr49LCcATPoE+EbBu5ctiGTgUscyH&#10;fAUnMmQ6cipiPoGv8elIFHjrBocPPv/WRx++//57D+7fC14TnYzL9ujxI3TCjbduXLt6BcApSY+f&#10;cpDf3jFyHN5668bZM6fRzCyYooYsOOLwtRMJfrEVLoKLXUa0c+LTviQRJlsiUvLe3fsMIOs1AQMj&#10;CPsRekcMSRuSjaEf8AlatFtqFy36FGGC4Z4zv7J0C02VVVrj/tEuCVEoDP8ElMATfGa2AHjkFCoH&#10;FZAuJpkeuCJLlcoL0i/W1fdqtlGBswSsf06kNaPKb+ZmQo8JnwWN471m66Go1PxDMESS4P6yt//j&#10;RxymB7kgH7ILftalmexzclzoONj8D6Mku+Mm9ZntlmMcRou5ZGyiOe4Kk/9OxKa//DHIyUbUORrL&#10;rbbDOHsXzl9AmGQf49kOeQJKSXzivrbl9kb7Qc2iMRyrnvjUCcYo8aw8COzhDIgH085AT1Yjravh&#10;uJ98SPb6uYgtcOUKmydyJmlONwCuRq+Gp4Nt2DHCbLaLoXU1rDBU1iltUumEykgvmj2PYqzNdjlL&#10;EFm5MadM9PyQ+AfZmR63iLfuFbO2HYk4LUtzi7RZ5/w0Hmp+851BScVazTOeZ+dZdg0by40PMDvp&#10;G0T74x/9CInKDHOyll69+udPP0UXIxthXtc1M89BqiBWNLWZ2WQXxjnLvoowuxNOSVZKXtU+m5Oh&#10;EeheLK6ZXwVyvn0riUjXQBAY/cWvfnn7zm2mcdB0b12/DudCiRDk1cuXz184T4T45q1vfv6zn124&#10;eOHjjz56+OA+JA/jECuhwkwqJIXuCYqAm2zjNZuas36MV/yNuGCuhQjd/bv34Wk2TT/HgrpTZzgP&#10;gNMqbt+59fD+w4uXznOPPn30gKy0aMyLF85Bd8SAEALIchaj3X9wD5IhbxLLC6OP+cFZk5ghRsJE&#10;WDx6eOT5/l60+POHd+7dvpkl58xdEx6EWydcmqlT9BgWrMK59rlimaGpX6lzFKo+Mbm9L/Y9nM8Q&#10;DhCGPvazV3bOZoL5kEXI24n8jpcc2sm227PLmf+g1Iij8YpGRyyhCrizkAiA1CItyVya9Fu3txrc&#10;MtagUzx0fpCNbpiD58rPBuK1b9VWYoBfJGOWXi7TWM41Itx4/pL4NfIilsDLFxiK9Jt7tuxmyF4e&#10;eYGxBG9y0sKHH30Uybm/737w+R5kDu9A7fxG17wMceY8lDnULA7X0dkSzpWsg6845gkMRmYGLias&#10;R5wuUvT4MaxWMJzt4mbX/tnMbQKFsyGaPMpl4GgUjaHniT7nio2goq6PO4o+D3g72iPxRUv6mxBh&#10;AI5VkvEleoLbQfziOcqFCew4a7ydQyCTE8f/iGoWvR1QtUl9se1NDYOdt9LkG68hqiWqZbE+8X77&#10;lfEb6U9LyT6Dr8nmm2S9+aDzJdbWqvxz7//y3/4fICfwSSWDbpXB0dmIJ5oCz2IM9CfokMuXmCk9&#10;wwgz7GBrTnSaCH8yQRAT48qzUGJUEf/i/2hKrkF62QDyhSglaGWuQtZTSaFLivFW/4eezGzVsn2D&#10;VSk3YWdsHaNUPJcreBsLe7wduYg/jf5QjMwq5kJS7cRn+R3rMEsbnjxNPi1CjcoRczw9ey4nXFIt&#10;U3AYXsDJJ9QPb8AApo9Sre4lX8U6XAlXfmZIahfaXyPKQA6EfOhMNX/irXloLn/i//Ct9orT2rSS&#10;oNLzbKU8yF2SXxrF0N31KhkBLVCp0uJ7T0MUABtO9WubajhSkleKLcHW3+PiIZVsabptae/6idh2&#10;QBVhGnnqZoNiDqtTLs6o00fGRWePyxqof75lujj0EucuGaznsAhgR2RNDrNz+bq8P8mrSW0dRPAg&#10;YYiZLJ3Cp5zN4EZiU2B5AzxK6tjczsC41QhCcZaZxNrIougElWJQbRZ9OMpb0WDFchpgUM8TAhlr&#10;BgSvuAcVsp+FRWY6foxUzPBRxkKR6Tw/CVzYGeM6GleiQJQB45WTd750T1+z/6BJUo7FoVwWl2yW&#10;x2MYZtL4cEaeZOlIUaxruJy7RiMSWoZPkqGLBRbPLaAZJpoDVY4TmH2Cjn/JkXlnMSNsUckI6qRM&#10;+NQtb4p/n0OHUCNE7pSvmSw8p0f88kl3wNHZuHb9Og4kuoIQAGau+0/h/ONj3Ll399bNW3jOSCFm&#10;UZBOPL/36GFU1Fyh1ZVQl1EbEemETqI8vI04OMiM1ckBKjcCj3wYjW7MItpoDV47UhQI/Yx8kxMV&#10;U+KWDSxyRNfQByIUXCE2icwx0DB5xNDEjzZyNQeKRQtNxCvjPmWggax3OFC2eetydoLQ9NfsSMAA&#10;4XQNw9F0AOm/RMtYkv5OUcDDDMuSoph9HEe2/9mnn4Hn69euX7txHe5LdDWHVz7EgDUXDMsAI5he&#10;O2NME5rI4FMWlqEohvlLiNCAvg6GaHGNG8Ao6Mx7BVr5VCvHSvjkF7/4BU4vXyE0kJMSmGFHoOKV&#10;y8cMY+n1OeULPBSgfKYuz5+L/fz4EaYG+0EgMB4+esh4E6BHJ2Ece4Nn/uVXX7F4BE3BpOi12Z8Y&#10;C576p84LrOOzdTpCB8mRwnonKkVUAkclZ2LRo4johDU9e25soMgl3AOOysKIB0wQQEM3IgYvQ6M8&#10;efe99yCiv/mbv4VHydhkRRGn+FAbDh0kwBFuX3/DWoT7WLSMC/QPhTNG777/HiclRxmPuwMz3r57&#10;B5g5+00hQ9/BiagGn9mhedJSlN5qBATIxSuXE0xnpnFi07xKGvJs2EF3DPFoDoLnrGU7d4YAAQv6&#10;goq9Y1nc/fBBdp1wMoowOnkR2Z4lEfzoZSJ0q3FM5doiGsTAQ0O6QCa5aLsgcbTs5FxtCXjegHLj&#10;Q4aStY9TM0fjERbg+DmOF9g7zsjqVCfeOq58qsr3L7NZPiogMhZmfJrorafn4CbgIiwmzUwzh90y&#10;ARHzaCPkFfXVuVttKJ2rGRels5pxxsfTx1UNKYIes34R2cIZryPeA3KqPkIQGQeRg/9GCAR4rG+k&#10;XPhktkphaLSadCAZ8aiwUfeKI2eJ5S+eE2YF4cSRKYlHmgmG1RX3k1FVTzG22SMbCsaNxCZgaSbA&#10;ZA+bHMKYjWyIJF6/eg3jkLcImDu3bqESeX7n7h1kDXYTcP76N7+ew40TfMIWQF9mNw0OgnzwgAgq&#10;8DJ0RA2QBjN8MUSx6Rhs3DwsAkQdIvl02PcCjU4UZuT2XKBHaWPfFbb2F+7OhBFZJ9kJiDT+uLf8&#10;RrEuZhniml1UELAJ5fCaVUMXLyUIrgHjSkOEhtYLfyLKaAsLLcbbqeyqg5wCpNn/IWcjgDr+nFAU&#10;ytOFrnGURjDuIdF4MgMR4KUcnoAQglR8jsjSoIXqaeI73/vBO+99cPXajRMnT+uGIVXO5Ij0MYND&#10;NEsaTuKAZ7JhIvqFradoi+AocSCOikQ0kbMU42jOKUvQFAmSKEg8toRiMoNCMIqZiaOM2jkUOQyO&#10;ygBvnJlFSJHMEcJq4aZYPEOZe5OONOeoneBsrOdZSQTmkyKdmQ/IlX8E2DGoJ88Jz44Dpzgu89jp&#10;k2ROAQBbOOVf1gjFOd2HhK7duJqdn1/so99hW0R0vPQX+6fYX2JaynTgsCj3zPLGcB1X0/Pg6BD4&#10;YCb66pWrlE7/8PCycU3eAvKRvROvjnH0O30GBRh1sP8evE6wiF/+QXQ5I47DnijG4Owdv3X7FpPq&#10;qIac78Xi07iIRy9zuCdxr2SsvAAgrCDgo8NQTjUs47rYdSdOGJ0EWp4girFqzO+jc5kcYncC4jGc&#10;zMg6rFfMXp/B+qS/5zn98MRxWoQ3eEuuUKJLY2JBPDSkfNatUJhAQmbfQzyEnD779FPeAlsyso7t&#10;YaDQSaC8zc5Iz57jL2FQvc+xpGfPPrh777Pf/hbxhiZFdn7/+9/98Y/+gBkUaAkBxM+Nt67Dwazh&#10;unzxApMrBIvv3rmN8fvoIdthswIdGKBtgnF0E+VysEdVyCaGeer59J8/Tbxyb49gEBYnuoN47r37&#10;d9lQDYK4fuUKgdSvv/gCirxx7Rpil8SF6BD6NcHQxw8fZHbkCaelsbQzR81gEM8U2ghotnPCOtp/&#10;CdE8vXv/7tffsJBk78VL5oSZIjtz8nQ0FsYME6IoKc4XZtbz2YvZUZ3NWNECiQJgSjELzRGuk5kX&#10;sydG2nNCwAll3r5/Fy1FRiV/QKj3H9x/9OwpRs89eHb/5cWr19//1sfM5n36xVd3Hj0hXQIgAxi7&#10;LLFNStzsRIOZTAI/E9ieSfAjbHyWVKowydFjOGDQfDwRHBzexfx+Af1nCif7fC0elwlQMZxOxSea&#10;A2SPxUWig0jy/Rf3793HwnTLPd5SBiPzAQp6jDQ1PtSi1V0LWYdR0ws+JyZCaA48cKAskpRQCYCx&#10;TRo2WYIqTNXvP33I8lv2Lsc+eXj3/MUzSOvnjP7e0bMXz4NvGITR4nRdBCiWQQLcJ1gVQWSACd2n&#10;py6cfXk8WRsxZ0e3Zp5swssURxNmT+YggxFmw9lX5y+Q8zFh91jJMQAiVl5glidrc9bBg00wxqb6&#10;8e7nTHN95swE8SSiN0jNWove+4TfOQVzFg/HZhkr5vBvRioeFIfiJfkEHEU9ZwaATmcGePLZop3h&#10;gsm3fTlnQCGTIxgQEQyZ/ibM25ivZoAug3rNPzUbxkFZLlWG5d941SBR+FgJQ1x1Y81eSMhZpTke&#10;6Eyjh14hSyDP7nhjn+S/MTmQw8uyoNdXjP3Xf/gjnazV1YrjP46l2towXXolSHdu5cTixHLDiky/&#10;Ykmyf8bjW9/c5E9ozWOMuaFxWoV6Io3nEkfGFIwvaHVp8cTjmoMbZyJw2Z2LTyjGwzg5c2kZ14zQ&#10;zNUa1sfT8VDCFo/rt0lRBm7SgJJkdPtmDGtGF3Z6uazJnxhKYisT7zxC/AgIXZjjqSj86fQdbymG&#10;QeYOAtzgbV69fMW2vDr8KA87NbiNMactjtTW0OdPeqq/ShnsFeDnk+oMCqBUQg1rSHFrwkp8XjYq&#10;ANlJZ12rtbVcnROWprXGxBtPjAT5p1jl2valnfLDjkW9cWHYUnwdQur389YsoZuhpqupu+uf0HwA&#10;mexqbMLwbsY/XhaSKDP166TeiJZ9iAyij/CFqGZRVs76hjygjUk5QTxEZsyUNUYJMiMzkiH3PPfD&#10;g3/69FMsVkSUCjkHSx5mkcxN2O3wWlyZh965masSAcwYSqt0ELH+AjqjDNtgqBOb5Fc7A1wsSSgT&#10;ZofpYJXk/Y1vDw3zFc4hbRngoDbxKd+J1egGLMILF8xWUHmAZ5PgNHEkACoxDktwIcuk6Xfi9uP1&#10;ZS4gAjOm+ZAG1cPAOQoacyqCabmsrRcl6aBulSMu15viB2w83DKO93qYB07XeLyJ+M/+vmMbHneL&#10;ECgko5CNFWM1Bdsh5UQGJ7Cd4GsO9ZjcimQxYOKPRZx/k93gpGJIc+Wg0nYptvgsj4QuN0eSKdDU&#10;EysBH8QZ5zzyI7N9ao6Hd0LEBCXw6GYM2Y11JqcTUdrPCdMJLBox5djv7JkaO5e33Gis4wynQjMv&#10;xvKQ06U3hBVuj/KEP80P5WKIEVgwFyYQrdE1fiEDsMGgEOkIKQ6pgPDonpEIkKWSXGZvf91DwTiO&#10;gXIaxZAlxIAIVWzqIEn/UIJkqe/EL6+Ym3XNi9FDqVE5yedUkuWcc4Ih9SdSPAt5thFqQ37UY1RL&#10;xpT4rY1+ETDAMoMrMTUIO8ZImRgHNjpyHMECN2K3wSlMnBAkIrtxIqcEfzG/sANokcwaVgZhhLFh&#10;Nkehx4XmLZvDIr2yowmueJIuMoWP1IJSySZlVDGx4QqWwF2/8RZ5mGhpFopjV0EClATFSURiDeD+&#10;C5JUyWN674MPvvPd733r40+4Zyb6V//069///d9/5132Qz2JxgFgRurKnH/HOQxhec64mSnERIVm&#10;mjqDuO7IIOoowGDxSaV0TZYJRR4J18zmCKGH/X1a+frmN2x6ao6n4lRuyual+DPhnRyKmmSTpCMl&#10;sIgXJA+GiUZhqQ88tUrO2uoLxaO/vk2xV0cYjpgFJsCPCT3e3KEzerfmFMKTchEyc9ZSogYjP2M9&#10;T/xoUckqyZHPiRB5ErPRovnNhJDpSJt/s0gKM3NVwANkNV3v7WCvgrd9WNVpT6tKcjCzFt6KENmE&#10;BSxKIePpdAd6zrnXk5RksJtfCqi4jX3ACxgnXIYFrbbSDG5C1VKVUTxbFHhhTnpKUITbkKjBEnvI&#10;mqCjWFDQ/NWry3JOKAGmYEKNHD2eU/7c2TOXr3DC1FniXdiISDS+msRV0vQSUpk9WQM2qIBgXOCj&#10;GqUH589fgEsIsAILykXnaQo7e71MdwktPaIj9osnB1SEcp/lcm6f7O7L7rXM392h2byJWZ1FDtQ5&#10;mJdKtE5pSF0ZPT6tGLCzoexRHe0RoplZ7iykMr1IAjc/P1P4E+pAZDKJNEv1IVGManMQl9GmHTN/&#10;QIu18RnBYnb3zWxNDiaPZtIgA2my7XKlz0O3SLOhs1F6c+b9JM4ELfM8GayJ/iy2MXseMb3gv2Ts&#10;LKvZTrGWDKcUEca3FJ58vbhiW9vsoPV1GbUqz+dpLDmzKKzgv9kY8V0G28uG1gdZGhhaCR6i/wAF&#10;6Qre2G0bRCG8cWiTSzbTsrHpcNvGPtdcrIRXLyemNsNUfb0ChgecCJGIT7ZWMuCS0h4lOFaOIafE&#10;pCa7BDTh4ITXxj6P/iWg9mJOugCIscGUKnmCilbxzKW1rz3gPIq0WhLNDSHvOeyCPTESDmaLaAbr&#10;5StUGHtFxbWJuM30klqzc+oSp/VTp15Vwmrr3hHZRZscnEfsDjHn2M6a2USoMU4YnZcvr166hFWA&#10;8UCdbHWXufCjTJqC6sfw78UL509HPJx89713fvSjP4CwQBmbEJA+xQ3cTUTpt59/RoDSvcxlonJZ&#10;cvfnz6H6ZWNrbk6fPEPydUyRQQ4RfIBklpReu0oaA4MmeAt9oKwnWWeoCDFIYDSzTefYsRstQ9SO&#10;EZ7kkJHm4OH5/qM79z775T/95he/fPLgYTqIO/bi5b3bdwj8YSPFdsV2xn5OJk2MfuVhrQXAqKmg&#10;MaOjpGDEsiJTkj3JiKo7tYPXikGDOQK9cv/+Rx/9u7/4r779ve/fe/joy29uxlB9yuJB0uGzn1n2&#10;r59EThT08Pwk3ySnNoo3ZxsmEnLoEBhgc4iBs56aRB4WYxF9aHLpQrTeJsfCmQOt0yopSMja7B1d&#10;yygcPtp73K7xVpJJmsM0J/EH1ynOUdItkT+TADlPksLME8I3iTqRjoQ+oeM5LjPDz5kjEDNdw5tI&#10;YB1TYczbDBj0cSJmWBJ5puZIyRFTeGhAOmnywRO/YbLsFocBMJuaj0RVT85M68SSQaV5p9qn2Wo9&#10;oeRlPfFMGU/jkST+jtKY5Tizb3pi7dF/epkHv9ovM6t16Hfs7pnmXZ9rHZgCFd90wB/6CZmiu8ac&#10;WbZ+k/wckepf/lREqA235oH6rmLEt//yJelamxY7LariQy2x2mqfjYaMu2Gr09Yy0zFdWIoeanBR&#10;hf+7H/9ISdSr9FqIFYgS3NMny0FXdSdkQv50jZILJlG9OBK3bt9my/3kvI38LYvyp0kZxaPiT3+G&#10;pzTkat7itynNolLsa43BMLoli/aauJVGiV2wofnNK4Yysa/V5ZYnlSZDAUvAyw+BWUuizMw9sLny&#10;k1fYaoSQOuHw9o23Clvxpl/nEEa7rxdCysQBuJq2NPHVOmCSkgCJw0BzznSx5CSIWoNEWyLTa3Io&#10;fS4B0YRWJgXGNFyCRxWOpWMHCCBXXC2UbT1W28pLLQApdXq179tKYsrMFR08F3X6sParZCNxb80R&#10;Cndktx10N18pgXYz/Zj9aO8zeEZCtwxTr57ykg1fSVqK6WJSYjYWYyWW5yYvQv8YHAeHu9sdCojP&#10;ktxSYaYiEkjaqV9+Ef6OVG7YPJtZjrv33DbILA+xxFt+O3yVBT7HEDdiCJwQD364JcVn6Y0/INfP&#10;v/iCpfUcuuG2X3xiKMqG+NM1R9RGaseSdKr00febqDT2R3A442iWAcAZDLVHbV3ky7+OpsRMJfSO&#10;G4Hs4PqtDnCysTbHkDvNzlx3MrTXDV+KH5t2LsVx0XauuV1hUrGwM2QmP0RbrlRhScVCqcgW/RNu&#10;tNqlxTX78gDnq6qIsBqING+VeOKKP22xlYgNH0pUZb3yI00ka39dJRR85oPETMWq1K744nORyb1y&#10;dYYjCoZv7ALPzViBligpMRi1obBsmDmuNS5TFuaVR8wYx/HgM1qnBo+b4fPErW7fNnWU5xuZnIRB&#10;avBbxt0UJz7RNy7yTcyEaOF02Y3auFELlJ152HCVApDanFegTAtXWYhGN/BmpQCdFZ5IlUePSMfI&#10;mpcRXPaIG+oHTlEKDdNB8qTQCNmDY3JmJHVeGZOlcmozCajDp3jhlednOViyPEFhc/EMB1sVhbln&#10;FRLLELgniwR94Q6sroxG5QEY+zrRotl/DpxAOlg0wZ8MtPDztkwRQSoFTsaE4FGSygHPXW8qMBct&#10;iZceOot447+62RrfVisR2mVJPct110ssSfaVV1tqT/ILp7O5aeKaJytsjubrl46cNKMM954b+2s9&#10;wpNEhc0ZCMvD+c9Bmc3TNwaS2rXtV+1jyazFpNXKySJH3tdTVeALvFhFXMf6mk3ENF0yoHhxk5y0&#10;lR7iJ6O5BpgoTCu63CBH2ICBGsoR3jtGSqSBIhmXScs/PMHDCygNGnMFazhlPYiKZFglvBRIhbRI&#10;eWO+lHR0JCR6RDFNCLqGv6G1I/INJbvw2fLkQxEzd0+unQECRdKSXZCKiKAEUev2tFt60+pzdKwq&#10;N6a/jWEtqBJeR5OvnEbmSVgyrj2O3CLDHTgZGSTQu63dJSrI5LLaiqyinW46Rqo2WkkSnbtJr8QM&#10;qB2prRqyF8qorbllHzvWyl61htCeI6tnsymnsl0d6gSPn2R6Zj3VTjO+CLR+H6oj/JX5fbqlLh63&#10;gGg/YI3wRRYU2zRDIOkCoShVSog6u2+jO798a+BmewUGJr2O5mQuESXSHGiDs9zzkNqWPp7MXqjw&#10;lxjjrSEqKbmXVBfZMrt9OU3i2wouu6OGdW5MH2RIaJnwoFrlrbpS9ScveyWMOPjdCg1xSLW2xY0r&#10;JFT0RI5AgiqVT+U+OsiScC5UDE9MLo7qP3mcDCACaZIxYLg2AiS4CZqcbu/G3n6QbJd1I576dzQk&#10;5chHRUXQm+hrZJF7tAEbiEUIGPimgE4QD3nLNE82QpopjTDviOuZWD7BXoHkBmOgUoy4Hx9mjuTe&#10;/S9/+zlBCBMJRSOfZ/bR04qGOHkVTpyL7jhkQCW1UKx+vj0qnRDvoLMEknhuMe1n7omDAzntfvvb&#10;3+YTDGxEGVNQd29+A4VlRSlpWMdnGnuwR1wyy7ZHdEwYUrETg9rpHKWY9Km4UOQpisOhQ/mQkVHm&#10;xFwSBM3nBKoSp0GrsmKXVCJW3yNA0sRCSPIUlyRh0FwxKGc5dijeaNNEvUN4mV7ynGvy01eQFsWM&#10;iTL5noTpJjqT2CEBI0wNUs+YjcNoSc7dyROJDsMB5LoyniCEHXXgcqIrE47MFH/kJ1Vks4Ck+cRT&#10;Czom+Qj8P0vqopSgcFOABIVL1EPlnVjUul5qYR85ZHSHsbPqkQoExu6NdkULVBd4U+ldIebQKfEs&#10;4yv5N/OfK8tbRths1MIylE/6rTdWHmI4HLSpiNgW25anX9YsOR3UP8qtX1nPTlsWyO+hGbSWys3e&#10;//6P/rAY2eJIFSvEXBoxcN3VK9dRKrqCXpAjf8r5gutc8UxlP19WG60r2qg2CB3vCK7jk60egkAj&#10;po9l5QhSQJve4FQ/LPiiEjpP2H6M7ND6PARszeWO0DqoRyYDKPO03cyPV3yVpIZVxVZTUieSSEFM&#10;MfeHphUEHw/5SiakFaUh0paMXZ/3UowuKR6bQw2MfZhpZT2KMyfk1c3gnIACFWKx0URWNY9EWMZ1&#10;o4Yd/g5lmUF1pRmnNaAM7e4kMoPig8qzoHpzCTyfAMwOC20HogzZ2qSfwllC14pyXGoW+KcNbUuq&#10;9kqHYqlDrNC3O2o1FKiBJAWfA2ronUrsYLlLMVSDXlYXBi45XExUF04M3UPPlixEvvKt+NmVHabf&#10;j/i2/koNgCmuOlholmxGmLUwUasOmfQvSGKpsoA6VdiUpCOOHcTj5rvCz6uacSRiMO2FxKcwH1LS&#10;bJEo482JoTYRjTWLXLSGIiyUdONs0hkHK5XPEKEaIV1Opeqg+5XDxytaVFC07wwQo7alt7QylwlW&#10;oki7JFw5sytxpObwb55UXms5AbZfLWQ2gTzp26ocBcWawlQqFVeZaZwshtp2HRrB6NWBJjBTySuN&#10;SXLUVnoDKul2UnGzsZGQiBytYco4Ul4ijQJN1+JPgXR0Ssml2FAFhiwyk4UJaz6mMHBpkSuauIkh&#10;EgrMFgkqDnskJ8oXgiFT8KcmV2at13VnDgqdzYTnJrBiRzTugcRUox57b1hHIwaoPHrMcXdAjWmq&#10;bmRG/TGe80s9ErlMYZSkdM7nmoMOCn2hThWN0sYMuPpR9oWLJczKdiZpoT0qpKGb33wNwfIBlVhh&#10;bSxuQIuqx+AXlQMKYbQs7ZrC26GhpLqM55mDnYV4AEY8SENWhcVDwOMy8ApIHprOWx5irXKDSSox&#10;w1PmasHsBJgACb4wqFSnzj3O+RMIlf86+ZJByVvSijE3JqnkWiKnZpW7Wk86DznF+MsRyrRI4dqm&#10;JSebkJK9YLEdJvK5cmxbWMGJ8SIF79C/lsbrl+zhSDkEkrRao9fy4dij5d9tbW9+GKbczUjyq4qR&#10;/lkWttGqSGve6p2gZb0QEcq0GjaymAuN1dqFDXk+/sYSJNLn4UNKyko1abSP+dB2xbPCRFxtx4i3&#10;MhEDHpU3029WpdzwHmKmJCSKtwl58wq60p7hXseV5zQKMQO5o1AnjeeGtiXFUrs5trhhSiHsH8pY&#10;G/odKl4nSTcG+npEnapE/MxYBY3Lcd2HD/Yqg1BSXTCjmIxF/igdUgc9lRkFUuQ4gkzQRf7PUU1i&#10;rJSm8Wb+iHhT9uY8+02oS8LgOb0zPk5h/uRmEgxPZsVKErE3aa0rQ1UldSipyn45RvzKa+UsboyS&#10;aOIOxAdhJkv6CVUpJGXhlm+1rVM6V6v6eVufANKSFWUXWkCOLsctsigB31cYWLwtwsv4fiuztKpt&#10;MfWOAAB8hZutDIcdyXaJs62hRpTMwrXVI3y+9PfECfQjRek11fKJU7xyWSFpRyI8kZzl5VUyCEnH&#10;XZIzooRyVfILiY6PzoIFNEXsLxET9aY1yL+2JhcLpM4XD4P+9YREOYhP+KUXHLyIVKFdz1pFt8+8&#10;EkuHLrDOUOnhmnE4kUvudjW305zABlpmG+plUwvpXNQpcETRVvQR4lDdu7+4tAp/0VnH14gYdilz&#10;MxAnDZHBEcxMkj5Lpx+Qm0DyVNKQ2J7pNOsfyWFm04ZQHaf+3b1/ZZbM0wRyCT0LVFgLBMu4AX4i&#10;3S6h1aV1HGlX4OmdoyBupRAuvTMCNBn9YznWPOu4Z9ZHWSdtEJujAPhBrSdFgMMoHt5LwlE2ck1k&#10;JUfIzRrrZM2DaMQwWJ8ddsZZyvZA2cE3MCWdJTsNZ9fe5K1jmybJJbu5nWJ7CzmXkaY2eUTuVhqI&#10;WH0fDSrlf8nJArQjmUlR0oxygCfEdYKBCSTxhD8h09yvs+OQXUS6+IkZxroFzIMk9WV1WpaWz3LX&#10;ly8uXmKZKtsFHSWExDA+efYYvY4l85j9lHI0IoUmEjpsyi5LsZ1YspZ0J7KQQJRZZ0TtSSbNCvMK&#10;EBkhk9yDt/l+Nh5NQC7rTdT89q5XHUmFg0JM2e79ziWRv36pKXpVHFlP5Zutg40Q05goi8TbOAJV&#10;OuqjCo0y+BbUMv62Uw7Tjkjcwma1AhZ48PKOLaezbYTk/6pA0v/2D35fMbRTkURmb6uKuLl06Yqw&#10;2lueaFXIk7X+eYikgKEvXrqIn6Eg5sPKR9jPmLQjpNKivQCTbMhcGiv8CobUEKKZS4AVB7xS9sn8&#10;/MncMs+ljEpeKhhtHV+l7oQchSxQlMhIAkwrNcq5V9woAZ3BkCoUhQaSWHY0dLJclaEqY9UA7zpt&#10;TruuxYCfFdaIOX4pr/lCB7nBveHbJ0+fpC+/g6CrODtePAFOahA/1EDTNIekQzfot4if0pYayBYk&#10;DMfCGL/Xtn29uC0xqEUkHocsQmEVxy1cpi2TF1eiXQVf8CKwJnDuQDS2KKJXUoy8nAzzXFq9BVgb&#10;yD+pwXHXipXAygLWViTYu3x19BguafaqXImqNKkSaltLVathUfRyE4W3soPE5pU6cSPxXGekoE8d&#10;RYgNctV/BlqNb2dC5AVhcCZKfcxDkzJUk3Yt384MMNKVCtGpTknRlkNsnbLzYgfAZEvgaAJ/mqRm&#10;cW4Wn5oywKQL1aK56YhuocTTDmqR89yRdRCBc4tMaY8yKvv6+TIm5Mhzp6f4Ft4pw5oSyOeOspW4&#10;rdUS+Tuc10MNEoDXMnDaZxM62xmpiuBSxULbE+CT45ZGp0IJla+40QhR2+XQkE2Ala+07KlNSGQf&#10;ceKT0me5T2DkEa1G7QNGlm1BdBQERq4X88bKZWreDs08x2BLIvIEFpWBUj5PFHeShwYuSGavOEGS&#10;H2VJ7kmroVrIiV1XoCtdX4gWMoYkzLtEPGqFO0OgfaNk4EYIKW9QRrmqgqAqAzF+y4fSrbwADJnn&#10;Wc9/VLBopIqxLeMrE4Sfmh07OQteIxwD/BNcy8VsSU4+mCCU5SlMDaoP/lzMywl1IcO//OprBgOB&#10;2GHV8aDmrPaapYVgiRs6Sz2KdxrlrRs5Qd684v6f/umfjAULLcUSyHPT3/0EhkAypraGo6gDSxQm&#10;iAxy5H2rMnLEvTzOJ/xJbVu6VaEzkBTO4rX1wB37S+VylriSNYJDtk9gGnnKV2Yq7WV/SbdKJAic&#10;BEEJuzJWdG3JW/xnq6MpZ22ykl6fgcvXrwSCV/zTtKqBzx0+iV94At6osgPrx3ebApsH81WK//8X&#10;SFLfiRONP1sXYyJni59sOMohymS9sR6MCOOLffCF5CXjFAcKDmSVEYsZ+TN7n5t4NfaS3VR6K2bF&#10;mFdhaEma1kGSIKt8rUfacA7SzHzZyldcxo55rjDniWkLxrkcX+rXaYzpMvQmo/GVFgKAsfcZDwnd&#10;4uCZnSR1wVDKCqiaXyrnIS4PPtTiLKyIFbfAYxdEeMc3MnC1BES1XavE5onlZ2yZn89mzMpkcagY&#10;FGCdLstH7ORc2SWQZIVimxu7bK+dDFBg5vyE1QCwaeukvIFsGlL2xsI5fgLemu24FzopQ1W/WInj&#10;yy/1lK+5sXy/4qbc51t3x3BwfaW0VGgAuU07Lt602nKH5CFWrUeSBqbsxTRv/FwAvNqpDsoUTJKd&#10;YR2qEm869kudmy3nHbVlrKeThaFsJWYU1IkEsIPSeHJ+JUF6iUYeHkgnzwOZ1inAMOmZ16wqKmQK&#10;/ZeG59tTh5WhQXpr0alnQxuj1Eq0WzZcZP4a7JAnZWbH2u7btExHnbzSHnBMiSKIRk0CxThd4CEx&#10;GqZP0NGUZKqFbwnZJAkFGxKPLIf4TRbNnO7y9ZdfIY0JYQC0O2ExwLzd4q20If2LHAfdoRkGWZK2&#10;fAtKzX+XwSkj5Jxeh4KjAOnz2Q5u1B9X9h+cw0BIoWJPzHg3s8sB+wQRTmIPoIvnzgObufadkvc4&#10;S0laVaguA0gCah7WQSViVQJQscqzysncZJ3sHukz1FZjW9wC209+8pN/+2//LVUBWxaYc+bGg/ts&#10;M0baETUQckakgw5MB1aNzu4aYRG3+UseTjZnRphnh56RU+PzTnYw4ZUJpowQnlMSFf5JEXrKxFIS&#10;jmZNJrsvneKX5/x6tqLqNg9ZFs34riub1uFYsuSo2b6XkQHOQFLym1xb11U74Ic1vGuKioGkWdgO&#10;RexlR7uZwWXAuWeccZgSvA3dPMeHffDkEStCjxH2O3388bPHJB9l853lzLtkM9HQpIPuG9NP1tEs&#10;/2NXI9A5606XozCWc2n22eiKvcXmjL112j6aKyvcJj66XqVGFZ/XRkYuhs32ifci5/VLQ2hbSe9b&#10;uK3Tr4zaaoFvGUTMW1UHIiJldcB3oP1d8PhJYaiAkq3qXFBAqmap6VYOb22k1zv1L2Uk/Vc/+P5W&#10;inkv3chXNq9bzhWrgXDiXAaPlNRQDUBo0Gu9jVI4zh5KLsuMUJvLevjcvH0qoT+LucxpHffuQYtO&#10;ySIIuKE2mBYAVNJb6VnmpymnW0P90zoRaMWZ7odATsQ0b8PY65INPXYFMa/slJ/QF966+oB77CSE&#10;Ds8Rvnov+lFLZ10TN3tAVLepk7gQi/SIAnxl0qkw0xYCXWnuvto85F6DzPr1BkcYxZuC8KWPUknF&#10;dJ+UmICWt0pGHtK0hxlRvwqmEtNxp7CWhDRXXaioLc31BqhKfKo0JZR6TrRr6nFp/TiCokW6t13R&#10;qEehDar/aad4onkRYTpXkcwngDcO23lqx8Q1DK9aUuhTz0jUxXsRVOHsfeEXsBaWyfnT832cCiiH&#10;tzvbERH/iI1ZKpyKOyIaqda5e00qOMXFQzEJGTguPlmAGVeceuQUoyoUo7DzMOVfcUhPc4Yd6WlP&#10;Y9xbGyh16Y2TQvSlJKE0oq+J9I8dsGysMKYLcAT/M/Y5ZoYgzizy4iNTKhyg5cPhdzsuePxJYaUK&#10;vdDskGAkJ1G0Q6JB5hzEQwGNe0nLhqQfawu01DzevtMXtXIkY3FoZx1uiTubhkbHLzsOSo1W7lcd&#10;evlFsVgmKi/YSpCzJi3yIS1Rv0NYKdE6Sww2JLma81I5LBlzyVl6cWJgyGIPGysH0o0oVuoKf0W0&#10;NzKIk9OcS8NDQ+EMnIji8wWHQ2PGLqnnnbfetjbz502UMDCkxCg+/VyEwJs4igQ4uNdwVB1o1Sml&#10;FVAKxtDqmpHHvdFJAKZCbnRi7b4BI5lLjAmDUTPx7EiJRvFJK2Y50RfbAgyDPkpaCvDk7bduMPJz&#10;mtNBIi0F9Fq5JNEiObtIMmXI8psJPDXMB37oKXMbhIcAACUCwyKE8aIBAJlPediQe2JDwEB5NI7u&#10;ir2jqiiaKUyskD+lBOCkjzzklC4iWTwkkAR4TBW4XM4lCUYWGK/tXjnliJIidE/JbIo5KRKyJL9U&#10;Kz3QKYlNqJKMxJKBdfNjUS2eZRlrlq9lbb3KLTPKWZXzfmJhM5KM9Ni0OpfLZVOvX7EwV5glVOqh&#10;OW92y0/dBXX79g2F/1cFkuy+OLFO+dHB3cGSciwW85yylJ0oTbuePRNZMkrIgck5TujLiaJQO94O&#10;22SMrtR7lPIhNllPO43WI3xWvaNMVj6DSUfTm4Kn7GIwR84vYyd+SvkyuOwgbyo3lIcOln1UfNmi&#10;wFTgM5/BfZwuzrN5kI1gGVm5wHPQ+byQAw/Rp1hxh2eYacWSldXL8GnMzGlh/YRi1U1rN9fsVPbT&#10;xVzcpLRIbMBv4FibpLJU5ygrMtapYEWKvKklrOBSIOTtq2gWhaT0KUnDd26X6Yd0JEEcAlsTSBKN&#10;Xo6C9ONw2LXykWUkPClKbeLnDr1/UgyThntBGlW2TDzkjOA5AYMy8o6t9MNCYv2KcfvlJ+kX9jOb&#10;/qytb4GhngJZCEdTs1fyoteUPPTUaLiS1iErQrbdbO8opvrTPAC9Kkoi8YRpZw/9JVO7vaiOkAVU&#10;HIQwIEvOXjDYx+irNzVmJDZ/vbYrbhYxt8o6BbV4tu8OHCiTMPxTeCipklLs81AVk81oJsOaP8G2&#10;US0v16BVRCNvTNxj6SLVyqoUsCFuUEaojK+yj08OLEIfhUfYmesEEYclY8t2BdiMb7DBn6QLoc2d&#10;7wHaMldJkRvdrpKcAj/y4fkzMlHEnuPrPb/2HSRzQyAJyUD3P//yCw8SCTCEfsgvni3NCS3QCoH1&#10;m9+QH3WTTa9jojx9du3yFYJKmjEg0NV5/Crr6MLsyJTCVEjrf/zHf+yBP/YO/PCthpA4l1mC/ARW&#10;Xjx4eA/9KA4dTerhz+9973t/8id/Amb+8R//8W//9m+NOaKKCCFDFzm7PGYS0Zaj2SxpL4vRZnvn&#10;OZbCTXxmgjuBpBB3tnDV9g4Zw3dEjsYadxImn89hZy5ddAg6ykoDmaV0pZqgqGzSTumX0Zpf2WX7&#10;OxukZksy+7u4M3RhtudL4RlVIyPMbVy9fvXshXMEgPgm4bA5oTJRsL1jpJI93X/CKjZSkPZf7bPl&#10;ETvMs5/RsxdPXnASLKgF0rEk8ssUVQ74ycZbs7E3/ycxKZ1mTy43hFYcbbnG+exY73giJIGNwb5s&#10;e7iqfvtuZ2XeLf/6Vrm6c8mbr18iWdKtUCralVSLMhp/MOVXibEtL+atpwMhf21r6Cfbb7dQ+Xz7&#10;1mrVWVLsMrgjHjkzscDbUKHdAS/Fll6+AT97/5vf/yEFaMte+Ms/sJ0VjzlwKolnbnEHJ5BWCEco&#10;jyqptRjUN4Kllc8BJHO8W2So7m5Dv/C2PoCuiONB1IkPXcBiNypzKVCnMSy2ZuGKaySCIarqTm1N&#10;HlaFD3gey5pdHjEJ6FH8BM6NPI3zgAOTLrNGiregFDxThhscbf7xJ0KPPynAWn2Y1ziJuJpsEjqe&#10;beFEJv/QqlbOP2a2LaNq4zepEnvIL/wxjjx4yaklnHiKSUad6KxsO/coR5zzipLZYZmHL8mfZE/W&#10;gyasxCEbQg1/CZj/xvrNK35niihDyVczL8Jce/aOnd0rs3khBUyG6L+kJs8UlL2z8ta/86fNNQlJ&#10;ACKOpvXSlTDHwJu2BBsA+LVdbnJE6H02C7zPvRgTUTynQqqajRJSubWtSOAwLKbrDw4GhrRckKhi&#10;qwm1YxgpUJSh2lIU0HCRD5XRWdgcRo81XH9JjSK5Viot/K9zu1pXCggtuRqCZfvUMItZclbcumBH&#10;LuOCdzQdtPaa6cDnELkLdhrBoSpjTLzV0BfCLG0jv2mSPtSUwqytoGzlonUVbY4YmNC/ZUxZdmUW&#10;CixAjpHtfA1kopAyPERzPNSw5qG6KjCs0+DiVkZW8qrSRF32iVxzTKLC56JAZnvmhETjrVr53Dh9&#10;bevUvOA5MyQ5tdWh3Np22A2Uqey2cpeve1SBZKChAACCWmhDBaaoTIbFVpFYUtxSwE5xn1E7dTqB&#10;pNElmd4ZbhwmmUmYOZ7DJ+PSpT/E/iygN8Avf+ZAinWHeJ9DY9k+PEPGYbqZ0+60JDCASXcesZvA&#10;tgSSTiapZ/aAOIlAgE4VBfBXOXcEZlgYccEZTOyyyXBpovMLUonA8ArZRTHk5O3bbNvJui1CGBcp&#10;D8MiNinDLyzMW+p3m+pKgKEXPM/I3t/+9jNbRPTxrfcIamS5Ft1sG8o0dRbk0wrP1VlbkVIJzEOF&#10;CZI8EyDjDvBWSchbAFOSK2f4RxmaBlQeAlckzGwPCxco+4Ltkyc4Om3Mu+Soh8GJZZ/lGJTLoA+7&#10;h9poUQlGbdwDLX3nBvjBDDCgRNhVdI7rDpBikn9uNJsdi0cSVvCConMXzmlBASSopjYFptLSsaPF&#10;r7/mSGnOgycu/PKdd97eqgPuqUeEr3bLWIyqCQy750852IVv6ROAVV+oE6mfRhNfmHGBmPkoM4Sr&#10;zaoMUVkvMnBEbW2+bY6Ehot8ZGRh55Osq9IfmvlYY0qxutlTf04Y3PlH4RgMs191HSdFgfJ2x0iy&#10;wpxHqRKayv0dr26zD/DcK+NzJsLmi+W7xXkPJrf6bnXqQztSqQJP26P1OAQhg5M5mybzt7PFKXYx&#10;98ziYh7gLDH6Fy6xRvjEg0fE4h/lsKtRgq2KamEiaANC0nKjOS0QVWSOS5t9c30yy8CjQ+EL65Eq&#10;5C+Qhr7hXjF7oNrXLWDEbcMHlAftWeA/mz/m85HSCHM9VS1GpbR/4oBReU5Av3kTB48nxpfNOONV&#10;jcARoUiJ7Hm/6KM1N9Aoj7q7gjeabBblmbFlYEv6tOnqHa3WCJc5vowETQlSNW3fedtK1D5pCPaE&#10;hGLnLAW44blLXWzLAI0KLtf+rBnf5EWq2qjQfQlpCCEFbNHgqXySFTaBJE0XYfbGtyodPlTOe9Us&#10;0f6pblJn5clEqLR8BMwLSB2j2CIzw1RDyPL+eslupQRhGAY6gs0Q23GVn4nbDi+jreQyw6vhilGv&#10;OdcpYifrs8C8PFvmlSQM62hdeHHPJ0WFZobkug0k5djjF3j1i5mh1nZYRGYr8TkGQTZMgNHWAw2h&#10;bSjZSN9WWC2sEfs5/S1+RDKXVFR4NPAC8Jpo74BuRaLM5RSp3g2Y0VSrado+OjfjKLT11DA+JK/0&#10;vMCbDhez13yLKnUCUjpBlZy/SFIwTMThd2Sbsh8oh6hkq+yzZ05HjT5+xJOk/HNk3hkSfDjjkPMi&#10;YxLsiEGVrPpLkTL/smXyO++8S5AIVAAGNGa6QGYiZ7zctYDpEFCNk8gpsS53oo7kvBNEor1zCecl&#10;ywY3E1p48iyTWg8esK9CFg2czhpw6qSqTpkreUC7GdyKAmWa0TpfOX1Vi05LyUTpMNceogy9H5pS&#10;CSKRZuLy5O/93g9By69+9cv/6X/6//z61/+kZYLFzKaqcxwYO0ynLX6TlcO2+uwl77mh4e+FCyfv&#10;5ugsbUNVBHPopqD/CJm5J3zCL29zPuy62VZ2wV9T4TR9qVdiAPXZO2mmRWk9UX70LIo9i+vICMqH&#10;4cEJ1KnysrB0DiYyhpUzfWJIhP19EpmWIzWSpJwcKEhuqOvGWzc++PCDt967QbYR4fbsxo1+If8P&#10;w/bYi/uP73P0HfdZz8epiSeOvTzGBkjPclIjR/jQzcljIpwUjicfw1VydDcZWOzSN9lFr/ZzsuEc&#10;p6qRTBPpDTPKz5MiFzt6TsmA7MFWbGgWxW1Cz3UBNP69KtDkAmXXzrWVwGXqYZmDJWzyryUX7vbv&#10;9SH/jZ0zJxJVeti6GK5EKngttq1nC8DOfWXgznOldJuwNv7kFI0Co/CxhsJsPXbqX94j6cdKJYNV&#10;W3dLb8RrXbt7H3hyCO6aAUvtsiiLQikmpg4csKNH2Lwt8eHJMKJ+yrCoinQhakCC8ESFoR0J0SfF&#10;8UTm4d2xlWK6x6oKBf0WKQ6kDM9vtQL0rbdM4fquCUCsW9CXjFQJVkJJlxgoSlRaVIUo4ddJCZ6b&#10;6q/EoQtw0UzvzyyTB+bNxROdf36pliex39eJd2ujaWAGeILZTAFRxhl+gFfA6Zbba44FTRNjjG8Z&#10;QEIsHTgimjLbXwFWMzlTTW3KUFW1SNgSsXzlq8US2vynyq/P2lyBEVSHTFL2XgMrdt5c4IdfC1Ab&#10;VOFSGirUBOQJZcBYOVyhJmAUmBSJB2THwI8SMxVWPVQBi6taWkYKvNTQjpH+tuajyOc5A8mgLMhd&#10;w6byAhV2UMqZIC4m4xoDlnrFQwXNduDgYzZazDm065SCYSAu6xeriwiYPlqnphXPGVwKdzoIsLmX&#10;9Xir66vWcX5G/e2ICD8Vgnb3a7h0+dJi52ksmrwzpuftm3jFOb0x8EzcA28FogWSlFm3Mwy6pi96&#10;FMJf6cG9u0jUIqSwwCAlquylrpDWq1cEkmhMZ0OhAYadDpX2bGWxCI9lk6kc2T1XGZMb/BbNCIlh&#10;sU2fzsLANROqMSlHTcDkO57YLwJqcoEXrcjvpcxCFbFIBuKzJfsySnouSVGYxYM1y3SlJZ9Qxllx&#10;6VY+8gorcUbvjRv01slMUc0v9y5b45Pa3NzAMQmzTRaDMtYVgjTEQ0vaLn+6bA3iFANKEsQI6QPM&#10;TzpeAF8pRxk+d9y5gZ3NmqGtjz/+2MDWzBMvC5BpjofseI0KYED1E5SfEoyVa9Lxls95RbUgRFEp&#10;dZW1HS+eiDErdICUPLSiGOTeTCVFkJ/kq6ePKTr+/yKXWkYsKawyaz3J8yS9M3GryShViCJQRx4o&#10;SSXf/e53P/roI/1eXoE6LgmYt/wKBoMlM3LjLmYLrmZhGmqCXjSDiSd4BUzhUhi355e//CULFvjc&#10;5FaXvAEbXaBdcAvj8FDhSRfkgoXYjh3j3DrELg+NPpd6dSZViNJVqJHj53OsdJirTCdNUkzK2cq3&#10;sKcLYzcuk9xNcz4XdQu/Y0DPpKf8q+RUStPElp0XtTKkaWrkIvFGJvCJTmnhWdhqDRv5ansJ9u7D&#10;HA1zcHjC9u1WOC/IXAWCPfJh4deQ2GFwDHoMfQCew3FmOcNsWQUyWTZvFidjynBiQTG75SDSU4Ze&#10;moEOscTY6pU/aYLyEBW45ZVUCimKEB6KFv/UFBE8CgcGrhfPiX0rlqSEDg1lnG9ouF/c0q6rkiFF&#10;KZnnuHNu+8gTWlQrqYgRCEBFo9A5azyhTMorFjzDRD6i6RFT554+Q/Rl9MGDPl4mxM6dM3lZWXEw&#10;ymMpZSJ72lW0SipWa0lHJzy+dxxRwlaLEqTBLD8R1fypcbg49lGdzF0l80i8UYCumVToJ9It9YtA&#10;ZokkYC77pariq2YkAapNaLy7+bcCoQxSZildyRQCXD3Cn/ZXGqCwUlFoAxUO2FzW78U9IkXw6l1T&#10;ubgt3VrST2hxS95lVOSLBToowqBi2gqfgLSH9fucbvBKqWWdlCdD05wRSAJygma4cac5UK0mrULv&#10;YIle36YYp9xCsBOActDVubxV1jlG9jHfvhzbeN3aH0iIUCA/paVDkkqTO2H6g71Et/IBWpIMFHcS&#10;RsZr3auBD+s3OcoUYNRcjbXkm+8dU0FovNF9UMFI3bx52xUj2h6aOvYCe4PmNAIBwK9AI/XTFznO&#10;6BLl+ZrpAxZeXTqPF3ZicmCO4bon6sd6f+Laz/dv373z+aefcY4nh+Nen9QkKrdfjqwEpqIs0a6M&#10;doT9i777ne/RNAYY9oD5fUo2y3hPIIleo+PInMreQjMwYdJM44RRv/nqa57R6Wg0rJfpHQXYYJRd&#10;nUALqMPMQNuCZOwKfp1w1bpwmID5P/7H/2i+MxdjbZK1qUnUz0MTPJWW7G2R6HwO+CZVLcKABDXE&#10;HRflARXNC/yuD2CMCOgTjmNiABM0Y300bAK2mQq9fp3TwIngDBeGj3L2GEHWLM1KVGWWXU80h5AK&#10;BTG+Y7fPc4JqAPcEis7q2uwRQVlCS5lmZDbxFWk++2SiMe/Nk+fM9qGRmTYYJgVjdrZyqdQuucqb&#10;DgcDMqwVjR/0YtGZW3riOKiMbNmbiduRxliBH3z4/rvvv/Pw6WM488UrFmUf5eC1DN7Rl4+fP+FA&#10;tyQiYXmd3Dty/OjzV8+ePH/yikFj/6MEj8xAzlb4ZCTNPErm8BLzOjkZSZNx5EmxqqIIB2fyTiaw&#10;kM/H8koAKXGKBLAJUVd+VkDRF+V/r7KqUvF/+aUY3/mcJxqovrKVoHTm9VXrvN3yiILa8ltWsmaF&#10;ldcW7NfvLdkWWwCCp35FrvWDhDgRg4ZWXm2405Z1/guBpKP/r//b/1U7m15JPcplnijX5HNj8Awp&#10;yDlzOjmNzngDEzfIdFOUtVPhOp7HsX+Cbf0cV9ios/qmEp8x4E+1hSsR4JnoKo+BWbPZle8AoL/E&#10;c9Wk40S7Wyz0XuAphmhQIlCeHUVY2oaE5E9VCDVoaSlJRbSv7B0F4HwNLzvFt9joODz2t+FqP79/&#10;m9ylXIpUnqjGPPWG2sAVoh9JJ8LxCiSy+JljXdm635YsrE3MuBmh+nVLBDFT1i1LKsEBHjzYtBX6&#10;rYa+/bWzjguXho71e8+NgTAfOjQqXYbb+A7P689Tecyg13iAB9KAfZe41fE81HWBHkAOYOsFYU0K&#10;tlJAGuCGdq2H5zVxAAr1Ro48lfCJMTgalWNLVB1i+2vQBEeO5uwUFebEys3lt8h15j2STzKXyHeM&#10;ZE7vy/bOdefw28NHCEl+raT1MCnwz7/5zTs3ktivja6/BIrABsYTmKF+rWeeO1gyiCMba2JUBZ3a&#10;Skm7wszGzVu3TjGjs05D+SF18oT6tRS5MQ5LRiGTP4yNlhMERIFTe7Px5EzbTiYN8weTPz/iC6RQ&#10;BsAwAtz5C8ipimIdOxpV5jDKWAyASnmK8dxJaSjB+AJgGEezm05BnrsQz4E/YUYKm+pIIKNSW6rO&#10;KM/aclKieVXukJCUeJSkFSmKAlhL2QUADjvMXBSzC3THBDe+XSy/hReXRH1hpkJDG/J+FQZNMx+k&#10;QSzpcsl6knHlm7BVHwiP/ZJEjWV36BeSyzzYOawtnmsSUYOWKOjF+WREKEA8iCc5Gvzrr9955332&#10;wWY4eM5D9aL0A0coP3nCL33PROLzfWx63QzsJ81QcJKlN3PmGgNK6xwyZRqCg+JgOTEgPPzJsDLc&#10;xkoIfwDbH/3RHxlgopgkyie0xSsMVipXGvOrX8Q9ABjEkU1oVGJ2aRj9EleIX25ozk2IjMzylWKH&#10;JzRhHN8ADTUAIelRZ05gquZIRMWg0o9vobcOlnIJ/JC/ffHClfts+T+OMTUDm7uMgzqpSEhgZJqm&#10;R9QG2EbHqJa3/LLkDcdbXeMCH6DKtvTJCdpnZTJ/8oomqFYdDWDEpAgigHldHTrLoDDWikfKGFvU&#10;3wAz9kgqVZ9CObB81PxmwqPCudS4iL/gIobf08c5X9UhEw9Uzo2aRU6sLIK5ZAo6zicxZdZcAEkl&#10;Cm5zwyw8OAQ2nXPcD5qlXwuDDy8oe5XPGNbu/6p85hW9bohTyGWcUfA5IgopodD28t64qhynpIJI&#10;Ll+98uA+c60H0Yd+IgCtJMJkDU/4aueiNiEECmNzYf5TJ+nPA/K4Z60T40g9hM656Lg4VCwYfMy0&#10;wcmDPXFoovIBMuD8IBjwRz/6EczFDfSDW8WhfgpkjQ26BqdAzIxFA0MRU+N5skvK6eMn2ea1I84r&#10;wY5btcnAbceph21HIEVqxlEEbNqFHj755BPdM0oa1fVQCEgdVNMdyjDQ4JmmFe8wPr/QP23JlRxm&#10;+Ow5dsiynlRU6By6lYF6VhIKhHvZuSmrKsYKUoBoNkiTO3qcbBiiDFm5sU4Bqk+lGWU71dIjQOXP&#10;S+fPPXr44OzpLNymp0AOu4E3Za9Cm+Z4q6gJwDhTc9E6YIBz7e1SLMBrbcZmPneeWduz55PMJRHy&#10;IZDzicazhmKcwjV8pvZUPFJMNSTl1F5q6zyJtb0yYFT8kBbdR5LInkIrQpyKEOYynTqIS1tRqSLj&#10;8Mvx8+Vo+c7nGmYSv72ItZYDMs8+zjKI2ITuA00xUMpXVi5T8+ufXMZktRmgGTFvAR4iNxSzmRl4&#10;+vzuo2dffZPYJZXYNcvk+INJgpb8bMhdaXBhdHZ40ok6EMIoG5Jw/0pK3r53N8O6iRM5XmqZVLhe&#10;Si3w8PzxoZnR8lGGZuB3ulfVhmaJG7KKKYlchPNrSboG38EvABYr8eUrdAqShMKQEB3RSgRRcBYM&#10;iBLhT5CGBuR8TvY8hhxwwuNrYBDNIlsCZEyYxe9Ijl/SZpL1kTjIq//yz/7dtes5fwmC+elPf8ov&#10;tSGf0T4RyCvlcDMi9+W1azfu33sIkNIw2Haw5DKeI4voyPe///0PP/yQAv/fv/qrn//851TFsV+J&#10;Ls921wQO0Fix7mDhmSYkjEKFGKUEUB7dD787hcPFaHIPe4JDp39cUA+KkKt/9md/RoUsOf/7v/97&#10;8EpVGhgarrokQGh0+PS50//FH//RZ59/+h/+w38AYyCQnv7whz8EsUCuxcs9n/Bhgtrky7BB0vPE&#10;6UhN4smFc2cY2fv37vL8+o2rH7z3/rWrmRbK5j4RAaE3+RQ4HVlJhYe6RXI3f6YvxLQe5/yTbMV9&#10;hC0dT2EbMzqPSFUmBkOq8pOnpD5hv3z1zde3vrkJNvZRhrMZApW4ApqeKp0kDBp1RIbKXj54hHGe&#10;FdNggPgUBBQuIMH8TGQpzVHPrTFI3vvg/T/48e/fenT7yf7Th8yHs4KQJTVPsA1Yy/bim1s5POEE&#10;Qc6cgZtdjmQH2Tn54YjHJOQnDyny4fip4IS0JPAwvA4IyaEiB3o/JSKNE0RiH4HIqEzoYgao+seA&#10;pyfkPZLXkbym1y5FoiKa3xr8eo5V65XVGnuvXzJ+MVZhqOBVajVADHDQgPtbaY8pnBWYVu7N638W&#10;JF+FZt50aVnZO2suklunz71ePlu8DOuX2BSwGm8KUoeJlRBpd2oWyMqxvf/jX/yZEs13mpXQlqat&#10;9GRd4+ZgVcOEkbNiELyoa6FR2U83STc4Ysj8/83C4PKJwCmg1ViIpnRgXR5cH8xhriNaHKlIhFCy&#10;EE45UOdQJe0TOm6EpLTCw4WUN+kJYsBJad/KY5H7q8rnoR3nlc8hiwgRlr9uwn6iO4yxLvaZxJkk&#10;PaknNH0cWu+rlUsNEnrgNoQ0U7Ml8dKf7ZbgHFA60iEXnyUUy/cJ94p+fiWghdSmjC5ZP9GI4VIB&#10;69ILpGXEm7TbjkhONVilBIvJANJDxSjlDQZ5acr4hEqKMS0bPoc+Id/J9j+UJyxsgrHDAEBObbSI&#10;DvCeMpqt1r8VrB6pM2mhS+5eu1aJINKWQXHx1IxVKaG0WngchYzOuL5sWwD8Go4ik1f8ylPtmhXq&#10;iXWwvOe53/bVAufkGaMenbn1oUzEDa2IZGk76modHt7a8XRkSAxFlZGVdGdB9yjBJVJM65VojriG&#10;guxWDMjRjPiMXSQ1hWkIGLjfsjOfyBcx2W/dZPIHqqMYQFI5VgLmgpVTQ4WYp0bOvNoyItzQWXnZ&#10;8Y1QWzdlx06KpJqUv4K65QJA1etWlIc21k4JfAdCzJW8pYdMML1K4KCSTWi3xGMXWpVwesn1iyjY&#10;GOtlMeCOCF3nlErDfOVOWFA49/RRAkNOnzuXSBB/1ma1CawW7W8ub3iOb0P/7b7xO5pwXpQ6HXEu&#10;WvHAFKdP9RPih1++bIYCTTu+2u68zYrO2QleSqsJJcLLKYyUM4p8Lg6BXHVDSao14AXm3eADqMpc&#10;FMO6pS+UATzuZSu6zz172HGPCY7ZCjnxIcBcvsDu4ESR4nXLU0pvI3QqNTlI6iXh/dNPP/vm1k1n&#10;R3gihNbGva6d2R9oTKJjYEDr1reqM+DpYh8pQeGM5Odb5mqAFgcAvNERAgFc6pdYY+tUtma07QIw&#10;BKCUVqBx+RyqAAY+pAYMRHwENb3EtiUhaaD8mz9R1tnANq6gJR0XtWRZjKp4vrCDa0jXjT/aCoUl&#10;HonZm+x0MEYFT5TSUo7uR8v7SQBwJtC9EuayUUfBa8uVcYgyz/aGGUWeMy4UhmAkpPSOOADa6l+c&#10;sxT4yrotxoo6bowPcuGfeLxGchaO7xEQOc85RDMbxyiTwuYyEAOXHTvuNb1wHioQWj+NOiUuy4Nw&#10;Y6lUxRNYA/9H5u0kYhW6unvlwSwecQJYNW3vOkC9L3ppWumqYVDCkMiNVlO5rKoMlx8ZI4AE1Qy3&#10;u0aG4MecoEJgpr+wzvN1aZtyUgC4oSMSnqIG7HHD0iS+5Rfgqx3sy0Iwq/S2R3MwPDXmaSlf9GpV&#10;qy9ktNDYHGlH9IN7Wd4InVwgbWvSyJghSDbzXk2LDpzDWkujsM3cdZIQqM3om9KbX1lAfU1n+VVm&#10;gsYqdHtatk0H1wm5Yg9tXs4tPnkCtm1CdaAIYmiUG1wdev+EnKTneg0hGICZTgqbDdk7RcSC9k78&#10;IEZY9zIZ5WoohpXeQbcaJOGRw7t0W5XdhMagJdnWAx904WhdacD43sVWZdfjNV9S4JUJHVyJmWpd&#10;1BaRqK5ft7JGPqsE3e1OLo76+OJzR1+cC6oypxwkPagIEhiZjbQqoCrKVJpWolwNPkd19vhwugap&#10;K+c95bCWjPXwCRxlXxS5XDQN38mk1GbivyML31zhQIyJvNDbfDh+EJtLxQGez5Wuc7p7MmV++td/&#10;DTwoI9J/iKKaGwj/ImGUPzAyT8AejH/lylU+cl2s3C09UF9CLetBCrRLc7C8symoY36hXeYeWX2O&#10;5alJENFEVdlaJ5Sd8JYr4PaWM/t0NCSPrHRZ43GdxgMAmyai5JaCoN0pFpUXTwBVwZJRe/7sN7/5&#10;Ne0wyqQAO9nglN4//MM/TCQuRgUfSnIJHBCKymlyx90wmyDCsEU2N8kc55EchZaMKzdac15/3eIg&#10;Az1THQmWYV8hx1DuyB9WIj9/xlanaQuTdQ8Td8yhrLaLkxixkwXLy7o2SCHbUj64z5hCdgpD+ULa&#10;KDNuRUHoDdN9/CnJCVSDhZAZEx4BG9iCH2a26HtShE7sPWKV4aP7OcwSAJ8/fY7vwvTsEUpiBh3Z&#10;P/ri6cvslPSM/VrZf+kIob+nlHz4+AEhp+xsE/OVFU+zuRKL/JDKSSrCh8rSNgaa1K5sZcJ2BJhM&#10;DHjIaLC6OjuxGAIuBlUQS57XLJbbveTNStrKJYWSeNheCs/XrzKsHKokkWa0cyrlfMWfalPuVSIF&#10;Q2G4/VOClCps2ht+d+wfZY5A2pfKZx/2rTcd6NnQfHnSSmRJr8KTPyY+Y11bVASeP/nwQ0iMSZHE&#10;dmNCEi+MeuJPvps0UGY7UZ9ETKIMcDy4pyIQwZ/qbD2N4GizpaUom5S95RLXxS+f+4lkHTFtJGxi&#10;dQkwr3FZKJ4PleaOLjcwcz0cdQCXUQbtfopRg763bJPsBDaTCyczHgiyLIm3m1SWbLjpNV1GeI4W&#10;e3rzJjFmJg1S2DhVNt0/h9qgTrQmbjyt5PyjWWDx7OxpznQA/ggBgySGU6g8Jxw+YzkJ6V3B9kw2&#10;4FZBslG1K4YR32AJdxrfXj2Sdv03O61FKgk5//Tl+WdD/uNPTaxJFkzTAum/xfeft33YmA81K+sp&#10;lraOYTfga+GbwWAQaP5Zs5+4ZxZl+BAcgvuisWAUSL4FLZQXt7RiJdua+ZxKmAwAITwXDw1ZiBP+&#10;5HNplaZFKdBiOQCWeyQZuQALFeulflldNoY8TG7Ch0SjmJSBWNQS9ZJuozih1YFVRi1zloxrGlpg&#10;4gbJILMS+XlrnJVrhIf/0yV8A0rKJjIa91pIiicvZYqsUSlTG0V32hYrGd12h4CQrFdBBkiaqlpL&#10;3HMDArNAmr2rVr/Cjfrc0w4gK3wNpvDLW75tXK+2lxMpW0GpcQmfquYdIzEj//aJz8UwACdq+ThJ&#10;737FL5QEclDnO9Itf7IoaU6scBwBQGOLy3vlBn8qf0YlzVYiq6ysRhFOKUei8vNstjrXMoIjACuF&#10;vT8Q0K+INZDtO1u0zp6f/GaeDis2GykODqcbSGvgRmZRAHh4m25MGQWBrB43IN5PBjbxrzEd6LI9&#10;ctxLeNxr8prsMxiOO4pI4AZZBP9Sq4Lr66+/kbn4x42ShDLsZ8kNQ8SMAkwKkbLO4Nat29/73vc5&#10;tZKHCg0+SbbEMDIEWLFD5UzdIVSRftAiMRn+WbmCS+nBP4UwsoJ7AKMA31IhufE0QaP8o1pFsTJN&#10;gabMzMaWIxUVTYAhPLwFAACm8sxmHSd3jP3mWdB3IJQoSU8B4O4dzkA4GqmNPEcjMaP99FmiyTNM&#10;Ob1x1rtnZgzzDtTtv/gMMfI4kq0gKUg5HU/lQi9imT/BnssYUjcYSAtPyasnPhVZh0ADNh8qwOmF&#10;Kun2rTsXLhKB4ugGTPYnIIFiCkkKKDa5YSDef/8DkEzT+eo2c4bYuFiBIR91vWhX/PIVhRkzaGo2&#10;9110h63zyVb+C2SGic04UdOxihemUKoouyhRB6wCLQQ/erFvS6I1WWr3uKoHfoG2QTJuA6engzVM&#10;Z5674YSsRKXKpezatk5OVLra3IEYH8GYDszWLWGfCSbln/cQFEPD1PSrI3DLxfMXaJGGoIKQ2aqP&#10;qte2Ck69rIIW1W/8B906jSLNh9iGLwiiv//Bh1evXoOoGZFLl6/w/Gc/+0fGjk3cNTmciFXbYm/I&#10;MsJgo5ThLaqZGvj3B3/wI6iFG6riOTeUgca++OJL4p5aODxfzUuXC+TUJkRv8DxTB8o0BSBXxUtH&#10;TUXj4CKlnZhRzCJq8HUpAD/jsLkdEn/qCTs6ymE+NwLFQ9xI1DHPcddZg0M9bP7FIFCfwRTHlE+o&#10;lj+lOl45P4dewHfiftzMA1tcWU2ByvYDOZmoTZL9pRyB1+aUqnmuaNVyIIQKiti0jQI6Y050qUNV&#10;EKV8FYFbH5QahZnLEADlpdJFpyRomUCS/i2/YoliOhjVYnzFExrVwKCq0PVc2wFyjBwRuQwOUpf5&#10;pFczXh0mzQyd5DJ7rYjEXCbhtN1ZbA+CgNnxdNHBWWwyZwAagIanIkIZiEF3tp7M0pQsV+kI0hYh&#10;gKzXnpXUXIumXg1+ybKUIFooTFyjhXkbyRBUvySQlC23J+s86nu9jAjwiUaRw+GqUteZUjhx2wkr&#10;o0ChYQpIvbyFRPn9588+lVSWsV5ljhBu8UwZfZxshvaandYx6icaMGAmJLVOkwMPAJiZmEOK1rhV&#10;RWv46/QZKMcpBKcPTZ8xMVbbyYSUgTB7pcW3THIq5gdSgIyWs0ymcM+/yUfKHj2z8VFAuf/wURZk&#10;jQoecyITUgi3n//8fwbf3LDwnWVcCBMEDjIB5I3ztZBlZXICZOtqUE0p+nUNCXDuPKk0D+8/MHzv&#10;ZHImCCdMnP2rJ0y8aDKsJvZImgGiCad85FyEiSJLEq2B55SSmf58aPaAuV3iU2BkLtT/T3/6d4+f&#10;kFF1j9Gg+i+//Iph5FdFrOOmKzfqPqEQXE4YLGeQ0S6b/iQOki0yCcaxtmvZnG44AyTuJ+YS7FIA&#10;+ZLIEdswMV3KLrFEjtjflnyWY0ezO6nTmUeOwWKJMJr3sB5SCZ+DKzUkxbJbBQnOHH716DEownpn&#10;ujrzjsnaIHIVQ1QlqPHpltUxTmfppwSsqAIzwBP/eWa2eMVCUxA4OWIvHz4lZ/cBoLLMn4DRnLz2&#10;4vmRfVJbX+69fPbi6ROymtj0jwgV5tIRRpCoLnPmMa2ybu4Eh2wSM47rAa7G2U3KGfeABaBkymaV&#10;394x5ouysi+h53iJS6hhMukG/DHI6dRi52xlW+6N9CkbK5C3hv2W9RQgu1Ws0tV6VDH1AhQC/Cmp&#10;q6dMkRkLaJlO25HPBaZCW7WiPuqNcL4RHonWFvsVkFDeJ0Lbm302jVudxL7a9rcgpYNCcrhmMbP3&#10;r999R/VTX8s26KoCaBUxS9AnQcN1Fj0ktXrsLn0yX87ptUBDA6NEalDKmUr/ak0+1LExjJrA4+qq&#10;qbYj00eHOeTKWXUqT1q5mtsytOKvvbMekEDgl5X/XLz1Id1RbIlf/jSSrWp0qQXPq7GMWGmLtDkH&#10;NTW8TJjfJB1jYV6rJss9telFG/ZqCEwTpHQgKWsW2HdIICbC5H4U2lLw64SlRpSGBIMbK7Q7vYRQ&#10;pBmiFsiIj9GmTnnFRF3n4aUwx079yuhr5chXO6QsAIZCtrrTYsW/2rEJccWGN2VvO+LYSaJDJ3v4&#10;XhHUIya2sfZtT/1EjeIoUJIRp0La9UO67DiioZ20SeLDo+Q9IgNKw1Yr5jtejs4QxGSEbRhbcpV+&#10;iiKpLmw84XUEUsEzXQIAhNaGqgulAf90mEyLM84iYEVgWmHiAuTPLIRz0cZHuJyncoC4kTuMIkWx&#10;Oc0u601kOHqo6QmLW5n3xm23NEkxWbVMRHMyOOWdqZaQipwGlcryErAhZnZuwrJk1BgRQAUYFwS1&#10;2goHlopkUNYVNKKiPNs/5a/86UCsGfil0i0aS4cL8mcPAvFG3xtvokLxUC7IDWM3J0BvUWQrQiWr&#10;hhJWH4a3rzN7iHCTZHEA0gjP7G6w4UHfmhGNUe4qY3l5vMcEX5TkNCRV0BHXOSoGKWPXGEfgl/U0&#10;y6RPPmH+EFCRlkyNunBAyjRKq60GGZs5LAuIIkpSm1PNvpUdZEC+ZaCdTuRPGRaoCPtSp45oMQY8&#10;1gyx+a22qclQdpA/nQq2UUryhK6ZAcETV2dTSdYgf/VV9gjP3ttJDxQ5lKcVICn8Mj5PCDRkpiEh&#10;uUhL4JE2gMQRLyPwxCwhxsJpTJ0xu8BbPGcJTMdY9uE5MGSSc9ZOuoUcRrPr5nhlwhfzq3xCupN1&#10;qowooKyjWp6LKBNVJIkMaE7V4YDsA3tokUtvmisbeRVh6KltpV7lyYiNRVlXFoVy1lxrVVtRVCJ3&#10;NKWBzEHGJFyyx2PKT/ac2Na4V6FUYGYfuI3oU+ZIcltOVNQgGUKoh6fvRLuVyBfSeTIdwpjZvLNA&#10;HoJWTlvVolRR0bG+XP5bcW1SGH6pLs0Pfu+HV65eZZiEgVc/+9nPWHbBMGknKBsdvrgsDOgKrW2J&#10;2CzpmoWc3P/gBz+AMbkhU4Caucejg+BdE8ondZwUC4apuNJaxnWxg9XgYh7KqXGi7PJXboKw41oM&#10;mfmQDBG5xukQac+sKHgTAuYt8LiiXIKEmPUJdQuhapaashveTFxGXHhRJ73YmoI8oY9ZbHL/HlU5&#10;RV+rZiRe3KHtiCxix3h0At+LA9B+0ZCQiyLKh6nnOBH2IZatygXK5y15t8LEQNe9lpQnJlRKZpL9&#10;QsFJ+3gFjc4W4IfW1ll/1YRkZgfLdFupaE8VQVuVmrY4OXvlRKuVX7gArHLDqZe+2vZUNiSTzkCS&#10;2mGhIiKDPJktFLfcp1gzWCNgyr2kXZCmcCy2hy1ygdvMdqxL58Sq48IXNF2O44kaITGIa9f8XD5C&#10;EUASmbfI6VlRYYpooaI2gHelD2NBefesAJ5o5LHizG3hT4CBOF3byFdkg1IvcQq+ZQFRcmzXpF3H&#10;QmSqa7T21fKiOjHgTZqnAMuSFttKYOIlMAuzHNRWFQPOBZ6vpCjJ27gbYYLEwtYFEPIgHTFUpxgp&#10;E2HsPrhPHnFUp+Ooba9VrOQ5GNwMzKlvffIJtSC+2OuDX6BFUsHs3/nOd8AJbYEoE7gonrwtzjKZ&#10;S8wrTFSmwNmOaxbSFou/bn79DXEGYDh/9hyykaHJDtVM8JgenhTUiSQN44BxA4iSpQ3ZOk3QndQz&#10;O96CK6SNOoXf7BYx+wmWEqS0Q1LiyKuPPnwftfSb33wG4A4lIwUBgP96cyJqGC0mDZEeYnCEkRgG&#10;HnnUxelTSf6FVICa0KnKF8YjnsLnQus8sLMGxuVRddB98OYmqrOPFVEh7oWcdvWeeMJvTSCFDIAQ&#10;ucF055UqZsvv5VAxmV8EXIZnzaacUAKgMiunUU3QJ1wwU8dxE44fe/D0weNnTzJZStiH9DX2USST&#10;Cclx7CXhJCJH+5wWw5+IWJKxXr1gTg1/nOEjuMbaNUJImR85SQz3mZ4SGyrxirwkqgIbpCsQU2B1&#10;uZE1NvAe42PigzE7EuNMLGmyWPiAGN5Y9LuXkkdeK5dRyOcV++VN5e3rl59bg8aeKPUJV+WtIDFG&#10;q4VyEGayjPWU3mya2naIsGLt9U4Jv5Vs3wZDXSWzsp7N7T9b9sgrKrY38qDEnJ7mFI4lO6EdtON7&#10;//2f/sSMYp1bFRsXAOk8UM66+JIP7ty+J3Z4Ai0qjzS5KigrK+kQbOA0WW0g0W2fVZAbzpnlUVNV&#10;5x/sQ0Uen9dqtN2OItDqSyuGHAY1jQEOupxO7S8HY4+ptJw6SSsW1hU3mM09yDE5xZolEQAQKilA&#10;bGhh3L+bzSy4GmK3vw4An4gKxTd/IhbVqV6l78jENZBkW8PYS0RQ+bhw+9QMSMLWAdYc4c/2y8CW&#10;AG8ZQ5SKPZ53ZsB2bUVD7YCkVpZCbSi5RKbNqbcWmFdXylGzX46mBCBjOLfjW/Eg3qRMcVsDl7ak&#10;OnWkpDifvMBtMhVfR9QelalsotzOc2ch6LtJ6SoVaM8VH5q26sLURhrUJIkU1WVyB1d2PRAuRzNR&#10;EOdj7SY3jn595sqOoIUjY5J4kEwM+RM6xOLHKMclkE7ERu+3w22/Ksi2UmnhEZOc53jXEf4LchxM&#10;CF5SMTUpLnoyeuZkh0EaojGjk+nubN2Xvs+H/eWBW+oAPJWANHCrz1AmremgAaFxphyQzcWhv9J5&#10;CQkwGBrWGjUowNAzcNQvYSupek32TraTltek5JVyD20zLN3SyZDoGune6gZaFCpbEaQ0OuuxC2Fx&#10;XuDbXJpOFDJJbWLO+v2kxofP+0QCs6QYk498aOUSXsCYfRBjkazbpfFWarFCJbOjPy64+9/FsLZM&#10;yGNUF5XTZWUpfyofID8cD4GxCZ0HCriEylUqVA6FOFMqzhVQFAAGKJktVHhCiwa2qJbCcp/qQKlO&#10;ece3a+ggJ0nLRTHUI9Eu9Ll2lj7ySo3GpbiAGjH6FX0dRJFJnYRdKA8ALo6jPMBnV+rz55bcy8mn&#10;oBKVi/2qocYT7pEd5JKcv7DszWnHZSgAVoqq2kSO93RBkQhgPHGRZjIpZnx5QveXlXqTspFwzygj&#10;cejA8ZVSl9ropkxn/I7CVCgaQQXFgEecSHVSY2TUnCWfpIy5fGgZaXKHvD21CstNjlPK+VU5ropp&#10;UXybPe+ttqRVsSkLpEWmRTE75+xn6U1iK8yFs4xgVCXCarXJrA00ykpllvTL0zMPB5L8kF8Bpi+G&#10;/EJIp2eDkjcFktpcW/GmmqJywBvGRRIyKYAbhpjo4Tvvv5edJfH0zp1lOL786isOwEZi4z0mJwB4&#10;yBKaYwSz3mHQLjc6XjbKDVxmPJfALn3Hx5OEaNe9NviTHVJgE/w9CqPmtpJkHcrIONDZQZQeuCCn&#10;0s9W5GonaEvw3AAlsMlQ7irChdlAJRSTDikAksEDSA7fjVcsa8v77GLLrk8Uefvt65wV5S42KkFg&#10;syRP+JaqVNzRsOwbglc5IIFnPVV1jfple/HQE5RyDN6Kz1I19RhNVpD6IQubsZdZ2tZ5r8qEErNP&#10;AM9G3UmQ+0qtDpz4DxjrgAIPg5w4yho4o8u8BAxjfzUdxaFySYLfoX9fycVeNgRzOXwUEE6LKbWU&#10;dRqrqp5iT1XIWz9RZBngkGvCm+SmEUTY7Kiw8PVM+wmSdgjPo6hPk4aZHXl4pVtu/R04gXR6I9Nl&#10;6/J/qxUGaEPhqWz3cwOLRBaf7r/EvFKzCCSoUIRKPFSuHA5lzl7LWUy0Jr7RLkLVWRYKUzP3lIek&#10;qYRFzc67UDN/apSWhJSKW6RRg0tTNXukGcdF1bmo6dWvwS6M/lpdA3WZ2HAiR7nXruXtwCOdSLe0&#10;AmCWFKQimWPZGMJZApAZ8axrI/2bJagcCZfTMD3SnXAB22QmmyxyOKuKFpKLBpzpFhjw93//91Xu&#10;8LJ6x+4gvIXBRuULn0ByQOgGRsvwPX9+/cpVJBgF5ni4sxcuRbdGHGkRzaRuBpE6JqlNZSdaeC4J&#10;qe9EJg05MQNJuOOewOhv6rjp8YnPhW1F1NEjnDJJovBnn32Vo01GqlBVA3kB6XBiIBv2zEF4KI5k&#10;/wRhJOEd30PmBqXZ7o2VYrmy/I09iR7cB6XxmtHFtD+HkPEPd5TQCb0EjsxPjxkP0Zwme5T1Nzga&#10;ici84J78MSZQCe7ATRAMoUHWwbH14ZNnTxk1A0/G2hQCijJv5KODhxM4yKlxpsDM5oAhbHIwnTyY&#10;7X4cArKyoYlHzx89j8GUVHkS5skW3j8CqC8ePnv47NXzV6wzI2JGyyRww3xHXybXbOY+iUlxXM+c&#10;eMsmSJEz2eMOZTdyZk2eJph0HGgSkXmxn7N+EmyfAM0sAxwimDyUQVqy56DlN61FV2Bur4pHqVHC&#10;qBiXX37XteVc61S+WY9CIOh1q5mN+JW6KpBb/7Zp2Xnn6hjtgGRDHdC+XQBYR1nYImrYcGpz9UPF&#10;FFeVe/7IgsFdy8r+7v13P/kTRfYi+qdjSkmpR1lTmiNm3ZDH0P+yP7RbNsBXSaIbWzzsnUQ7NmsM&#10;o9afkdnEtd3j1RIaGHWSUwLmsl37Bunzij9VDDo8XGpWDXrdnknxS3ZJlaViPQTKvmeYAsciWL0c&#10;RX7jVk2ahgaNKko9ZBlaoU4lI8A02i0eq/vvZNFELk1eEUjTtqURxn01hzMPIlniVjHbnK9sPYrc&#10;Pk8kxDLbG4fMX99yiRODg4VKrJZbFPEqZic0duiYEbfaPm/9nZl0aPQtqc1PWkyJzGX3S3LFCc8V&#10;weLce+W+f5bPhcHytMVbUTfDHdnqDKrUG+tkzUUv/GUczSOn3ZD1PKf7NKScdYwcGmEmYp6spzV+&#10;aKMis9wrnAoIvkwW7my2zV/hiPWy0a04yD1MQb/WgzYAQxrmW0930vN0qlbLoBTiaAqqXpMGik0L&#10;pDJXudoBFXt8BTItTxfMXmHI50TSNR1PVs06nhONw1N4pPcSTjKbSePeRCrDBLK89OulnRcZNGh0&#10;iMVSrQHJplKPO6DieHK3TuTeE4LqGG+5PiTErNEEsq1WZjmQoUOd5ZoFJjJu1hblI6laOeNY2Iqv&#10;MLwklfKUaLehLWGkoZzJgW+wGI4lgO1I9WEbKjsLfwvslMxAzwp5M864xKdjKj0oiw74a5/dzdmj&#10;Z9mDRixR3rCOqxtkDWGIFF3FS810vqIwhqw8S0P8CZWa7cJbhsk9L8WSMMS0mtUrzlvyhK9kEL2R&#10;wiydK5z5FaVAwocoHdRNhQkP9SL4lhuqUp4IvAQpL8g4DYTRbuHnXi8CMLJohUrGm1LTSc90R0EB&#10;yygwRR06KeIta4IOFKjSlRny2tOUBFSD74BKv7gRYANJKkT5Xfak/rhDs/kUC3bQUJQBAz3o04xO&#10;emSakkhQ8vOt/pUYVntSM7/Uk80THjzgPkR4ks0pl6W40qRaUmG7I+tG8GWVX8Iam3y6SiTaKrlK&#10;fly4H5VU5UoqV9ZVLkl4SyBphJWxCelTaSxhC2e1qoFOmbocJEgyvvfLEw2jVYBXkttTP6cLqkXu&#10;yTWL0fymQNKOFrAjFS9bUeA9kRE1nWYGo8MOI598+9tMod68fYsRoXUIw31z659X5i8dn2QbNy2o&#10;ZhESRhaMMe5mnIEfA+7SLTYMu18TSKIkExVcBJKER7C5hp2zhIJfzS1qXvTgmnBXTLZ1Wqn2lOpU&#10;RvKdeoHaxK1sBUmz5x3PzRz8/5V2Zst9HNcdJhZiJUgCIAAuIk1Kll1JZDlXquRGN3mBXKUqT5RH&#10;S5SLVGzJlVS5HFnRBhIAQYIAiB35fuebaQwWUlA89edw0NPT69n79GmqkP7TVO4G36SFfDs/f3dh&#10;8S6Bv2TWognpcQPpD2OhnfSdoQshmor6Ghtc8QgShRNnRyAZzlQFPGDpu2OOQ0imIkqg5QKbAw5j&#10;R95M9NjedNLkn8YOGr/zE91RfaYcGbqrWQ3TpVdpWLKNQomUzxtA2gxL7meq84elcNOFf5shHDqt&#10;0lgS/Tb7Bc5v4TGDoyTacientJRx8HMLT4+qOy4oqrerBWQBjHMGajuwjN6v/FAqpLjOM+WLyVQI&#10;124UVQLLHRjmPYXwDEYIsYbWkkFr8xJTqEL71FApSDksmYyOc5cp2C+KVZGh8Ca0yyLdG4Fyqylf&#10;rxNpkePTFgPoPumcZELVLgtLwGV5vJJNeDXWSe3SQ4fUIfJOq2w8d/LbF2wBBgyy/WZuxVKafIR6&#10;SdSbntdpUsGnVQt4igeybFE7oFjuje5bFmDMYGaJg/X6JzO1tbMNGAm6pGgWZ/YJok87jUWN8UUu&#10;H4zGTFJX66koSUUk6oGo9ZkGx5ByfLL16jWjiaAFHUrVN05xdmBm1BOYo/Cg3hJH7ZFOS5LnPc8O&#10;PhNE2/T6JMXW2rWmqlC4pJ6qyeP4i0oOyOFxhV0/Rsg5gVwz2jphaXxsCpRrPEGcsTGsSIS8CyGq&#10;RZEyJSagz915LOmRpHH3woQSJpqgP7FyMgFgCHairGiWFYR/8OA66j7LolhpgASXJAkujqWc5tEA&#10;B1BO6kobTfKsD6GITXAzk1OYk4Z024l2WtvVwWRpUu4TCmq7xwhlAQCrT/gzEKL/GkYljmnD/obJ&#10;EVfl02M2vR8cx2no6ORgZ2/3GAPRGHvN2OyXANrl+snq9T77y9kLyFiwRbsKDGnASmnH6SzOTSX4&#10;psqj01HsUhVbKGErMo85SzAHXacj6Malj3Q6yY0RFl5iULp0CcNyAQmj9NC7M06vG5Smwqsu0xsx&#10;bLRRHmE5mXMDpFR1tZ333K6dhv6258q5uFC5JV/Zr+Ekmo1768uwitSVkKpnJrM2IMG+Xjlq30Z5&#10;LKtO4yxnffyHv/lr/5DK8KCs4CZ2O9zITcbiuBOprUaUAxvlhbJw/rRBVIwwnq3JvUojC1FQUErm&#10;QYEgfKLC2ulANaS2jVw2Xki2CPplOXakvNo0yIpsHneZEJSBO6EGJFUCk6NsyUqr0k2KJQ/dIbOa&#10;FTROfskr8vChJB501fzEFbOzPqvFn+Q0lMNXUk/Bzo6bogDXkebiiFxmaL3rqJ6mltoV3IaioUED&#10;GnHDMp0O7lITOyV5bQzGbJAe2q8Iq+DiYNpxKaOy+xBtGlzyYEfkN85gg0V7zaWU6XQ4yMpSUupG&#10;3P2W2oUWhZhWWuudtQzEXJA0fklCoFMgT3KW7cJQ8WBBSZ1EtqHVg8aodykKS52jUGmHLxQWeKyd&#10;b+VGjalLPiIYlWAhWRHFzNO6458WggmJ6na3Y8fkEyUzqnavjUMt5FudErkjGQzvZVN7pCKqHuiU&#10;QZcBghJPz1CmYQeliVM0VYGM6HfG+LI7OoYZi9qV/3rZUWJlc2fNTglsKhJtQhueNshxcOTZNEaW&#10;THWOlYDaIYI6UllFzSwmKoW3cXA0ghcJr9kFhxNNpGktsxAo7NkdpjOL/XU5thIiJ8hOiQICYSId&#10;9vRTjBMNxZ1G6DvSVOdyYIlr+EV+x18obS0RXIXb4fySYtus6AI9AdhqW3u3l0qkc65bS9pDiq2g&#10;QmxVVPC1U9x91rRBw3QKiAm+4gE5gMK/WMbn4BGOMC1ipQ59DIgGoyHmat2gcEQc7lx8yHOjLUIs&#10;dYkm5A9d7WMAOzLiNRn4U9GZB76SsJOZKpwmJg5wUlcRpyTLQ8pAL5C51TONXUqBmd8EsxxhVwON&#10;aWSf8sFHw7io5/B5J/iexgNRxOtQpg/Ni8cTajzZ+IQm8dbP+ZaibLk4YvvJ4BqpEGgvNBIZI8ym&#10;6sjJn+ShRwwUZWJ0doF6qO2IYlykMzJOSpsaCSOAGIzroeUM7wqjhRyhroO98khKmKi62iwLLWKu&#10;0NIgOcuwvXRFugDPpYLaaIIPtbUtThPUrsGFcqRpagsNwhu7jO7RcxZrtxcAwBALzKNgdIEetmKl&#10;P62QYN1NIjdfbUgakrU2sMKnfblwMWVURBUyaNrJXNPc3f29rV32l7ypIGCvocDGgEAEScCSqZy1&#10;rL1YOx9D5l7jRrKcI0AFeANQ2dfGiAEqjIAoxlsNTNSOmw8nFmmXz4D38ytxA/8ggokz1l+SNUGr&#10;Tdawj/Idkctnp1XCLpXwLAtnn0slhwwuFipTUQWwTRdIJ4XSWDNYXFxA5WDXEcU2YCAzBUIEBAmR&#10;RQxCkuTPW3PBO0VT28Yr5bdhywseAgsSVsGGS1ARhMRKmW8ITq1Z5XiruuTjSiMNR0y3PWlSv8/L&#10;P5047uSxbZK+DjEBHqKulK3BQsQm2y/jawKSAp7DZQMEfpoqG7UlYoF/chnrkD87CaRf/pSQimsi&#10;r6yHFjpobYjEQfNQIOVIFbNyCeGFrZda4ecFswEMHXnaKHWkJtg9FUeMWi1um/rJj0lCfYFX9Fqz&#10;YENq6QOtEoQcKGkmzZBxpwE3J2Zv363ghN0yrXin7V5nIiz+okagro4zAwEZDXdiApOqAwJ/k5eU&#10;KGhThNteSKY0EVxbmPPSSK5j4qqh1xldLbZLiijZJj2hCfqtfAKJ7fSiNOGHdCul48BKm3phRoDR&#10;h07wk5zmGh8DefQwbbOvlU3Qai1xgjBnYBdCjW9r58KG0A5fY8MjFnO9HZlBAle9eE7sxbOFN7He&#10;hUZGHhwXtq2Ir97u7IKWODWBy+zMJcYEtm1XYTuD41hF1ewFXcbZkwTsqW2mPdlVVys6wknrMXAI&#10;keQV9EHUaJzO4XIKTKenPHDAAU39/PPPOWRWu3ljzQ01nLV4D2EM4RTdqpqilJ7A6sSagqojhkyr&#10;+ZY0deME0SQRlEDVMt/gWxTVo3aQQWiCPxNFDSiBzyenZtkJVvSBqtXUyGLfHQQNZ44DewPx+YmU&#10;26/gSi7IrKhwCR9Ljh0pb8Fake284fSKTfjtilWiKD4K5TwZnRrDCYvm47cFeBBIe48taEd7+B8R&#10;WvsIMsPZXxgGcC0qzhynqlqgT7zCzp8otrPUdRwLUfrCuW/ZuYZ0NHI6OnGQYGpZ7cP3KozgJAQB&#10;OpUxrDjliY3UGYluMHbll3TxEhMbGfRPodoZT496867k7nIhDVoc3o6I1dQ3RPBDaSP1haLGG+Fs&#10;H9WQUzT4GSY2PjsUIWzelf0aAqHZLvfljIZj/Osvy28ESp7fKg2J6SY6HR1WHV7zj3/39+A1NI21&#10;AWIp4FlnOAi4AN1nopkWKHbtm81IQHYkVU0glglJSkiX2XDPrBwdzszOJApXL5BRpcgs/XLEBVMa&#10;BxyEVVTh2j4a50PTaPIBmbXpIC4H7TkeELvjODHjbyZYF7LGxNje2z2eSWdDJgjNHkugb++QrUmj&#10;CQOL5aIC5SLCBHohwWgOYduAeWzBptARqAw6wOL8ArQKiQ26gDPe2vo6RypmBymRU/f3IHZ4SZDO&#10;DasDZlWGGcimFmLdGQaJmJ3RvcudKNthaosQQ0kna4ISyZ87WMNo03s+Zfyh55E9QLuyPBjdSbum&#10;oNYjTFKEV+7OvUAgyeCZB94y5nogy0qVEngLKTSUBhftJYP0l9KU5/y2Yzc9pyQPc9RQRehUYhAY&#10;bKdophgRcblkDsk05WuvUTxqTQ3N7XfiiJ+2VvbGpeeL4oKyQnUN31SmgdMn3+B/lT2+OUrpGIie&#10;npo2KsbgDrzcXFvfuMcBqJNTrCaxVLW8tEzMYEOn0/wsdeCLy+rHwRFHC+BPPT2RuL+8YtLIZk6j&#10;25LI9JJeAJVNxNwSHRUq2e82Ctnt5bxGaxqDpzg69WL1OZI9kyJ2cJeRKyk6EWRjhNWWnVyn28EX&#10;oYaTJdoDHG+2dyuCLUOdXvS+RDDvLAQYnJVEgwVuJ5JislggJVJ+aE3trynLf+3zK3sSSwRc4Ax3&#10;8Z1pjam3b2Fco3uhU1j1Ui5X2hPqgEYSJWSOgGSar+CLVKFl02VJ8gOiLhcLcuYMRNVWnTrVo1Pn&#10;SHd8GuIIn6RHkiudiXWf2P4YZCSAckjmF9fixMnLmlJ4OVhTS0YVcyrDDyAk+sIRJAvJBwNfRLi4&#10;a5QnhK5gFac5Thk0QCYkijUm1EDCVokpDdn5s+Fgw7s2pOlvYtwcdOsGg32CMkhhr7HP4tCJYVSB&#10;VkKlnAWbxLM6A01VztOKAR0Tlx2x1n5JAYVgxWB2bB50A1+DnF7+fB36iCCEHD41iSlngmb+uPoD&#10;m0Iw6//56/99/mKVmJKxUvYLQZRMY3QjMpaQEq3ETfhHsox2gfvPycjb/bfZL4/X9/4RfIy99SwG&#10;zkzNYnbh6FvUct7ii8phKxpoJGuazChQdiZFEt54hf0Yx/wEZCgEgIysbWywdRkekQijmGYqDDci&#10;IZueGEW+xcaD7VkqJ8lyVOmCc0q/uDu2pAO3yLKED2Yc3rKX+mAP4wwz83LjFRCE2ztAQwpvGR+o&#10;18OHHwBN8GigkpaiNeMBzIl8wCYWb1xpAcqnTz+k2ajnpNAGlXmXCugmKTRPOt+cxcyTY54P92pV&#10;L/t7emNLCEy5R5z7ifFgTgXCLG/HRCDsrLeMA9TGvTeZoPirE5U7nhQdUxCKShXnbbYM97AeclLP&#10;RWHCTUFAuGJOn00U9xhTzmTAAkKhItk7Te1cdFu7L7WR8ig10lOp4vCVz8yRup/SeT8+aU4FZE7U&#10;5CKj/QPP9WfEibCxUEYGJZtEKsWfsTy4UEUoOUBegnhknoODV1uvtwFjCODu/suXGyzasddtZfkB&#10;WIMMHvo7jtYRRY9hA2bYWkVP9HAMcxsY7FDJAG9W4Gk84Uu4A2xUigcBpCzLthxOymbPtRcIaWwY&#10;wS2t7FNZ9aZoQ5ay8oAVBkE8Mn3Fd+XOPACmszO4K56pvl2vemcNhqsRLvoIWgHkyh7gnWfSMbyw&#10;OYEQ3Y8UN8YyGMAn+fFi4AEiT7pGMQYXayd9Abc8sQRwoDHsWSK0PAw38TyK//JLVPvYvm/cvpPY&#10;N9pYxX0mXYWh8SDb30Xtx8choQArsHC6kdPZ4u3Mkj6OXRx9fROCE2CP9ILcyML7IBqmPCtyaV0p&#10;tqeTRdCTKPip/0uWowzXJQeUNQSnCGBXOp46rfS/TbTwLKfwat8qCZDTBgQk+3UOe21OBFQ5kdSv&#10;0XNl+KbzS0ZcuO1wbeBeRCJ0LAx0ECApBpqZmZcbL40v3iQ3yqFkGDeJTUrp+Ht2MEyDIwwIBIqp&#10;14eUqTcIkXzHHsnK2eUSRTpi3iGGcBxaqIi3NJVJSYQKBAONLEX07xAVO24OuDPgUManozPTs7fm&#10;ZpiEN9tsWLv55BcfLC7eg59D1DAdhSOgIfdrBrIJ/gSMebYxLmuFE8EUOkiqKMbG2SyXTxVdBXRo&#10;ZgakVCniXzovDRqdUIfaIWIuNF9Gj8CYxRonzBoYM2J3yYXIbRlDD85GeYPOl40GtxDEF47ISFjq&#10;nHIWwxbtgU1TRcWzZeMV3AoJ8AClidPoObszagsAUAW6WMiWqETgh3NXNB/avM/2jkOQKGyaKth2&#10;SxvoEe2hy7ArYVurIuhcMc5+oITYqzibLwfMZhaIFoR9g3F5+Oj+3Tvzu2/Zl7rF2gFSGDCLjMK0&#10;o+mhq/2wusq2QiguJqwKZIZJAVKIqoWJPfAVue70FBYPPXH2GUxhTAgUvxookh8Yu7u4EL+nne0c&#10;msGp9mA85waOjRMCTe5Dp6gGYo4GtrO3vbmJU9jOb3/76aef/oYRWl9f+/LLL2tlCgThP5oR+hyh&#10;cqxcKUM2I22FXDB+cLqRU7RGYA/9EPdliMvh8T7uSOiqS/eX+TL+NYhe2EogdnO3IJrUGMmhrGZQ&#10;6RQ1NTl3aw4TVI4wg1zTThrAyhMugft7+AcxaDA4gEHkjTJ7ay67/w4h4VlOjoiLxIgd8GAfrhom&#10;HsxI/CmP5Qk9IQVDUsau22eaLWPwIQSYCkUUDRpSUMcXH+GQNDXOfT/HTWFIwoq0j2IBqExOI152&#10;hqGEXq1zIVDG7ty6TcviUFYRYrOIG8TAXboIJPI0QbjjcBRuyuQyQ0AxLUWQnGMT3wQbOFiZ3EM9&#10;L5XGM/BK2A6Nu3GL4NyI4cb4H/xi3a78tUugzpMoVyYmSiLWNA4RWmJ++QIsnWsVFK1PpbOn/fyK&#10;S0YsqD2CR6AWU8No9cLKMdRI16v4P1ZmUzx2p5Src8KO7Ym0f9WlGihfkJJ4l+Y3XtAEIcph4Gm4&#10;h+JhhyitOXsTY28oywQdiu2vzkjMOlZdlt8Ep5F/+ad/5nNEFj6k1/mcWCg3jmdn5lI4Bpg6UbpL&#10;Ly9BmLrMGOhyydS1XO0+kCddqWOm3d1B+ItRpnf6IAPWH/fByXukmAptsG5KA8opUK5ZdCdqs8Ep&#10;oA4qNtQrt0YrIbIXgbpuTo6jKnCOICg1NTN5a2Zu/3AP1zqMMCgVGJoI2FWBto+i2HPs18E+8Yww&#10;DkTaG6/gwRDO7JA/yQE9wHrsCKOsA2baOOYGA9V4Tl5kDYFO8ZyjCguN45UAs6kA99uvXstdZA+a&#10;TlQb6AItV+mVQ0Nl8PxFXSAqAi6Hd+8srG+8+OH7VUjMr3/1V5i/UCS4MwvOEe3ncCHPKZCPcueZ&#10;epUYGgCJCb5VIRfCSBFD1Aa1Rqs1kUGLjO0XfMmjCgch1OKjJqC0ZGn0wj4iF1IgpE++SwoZ+NAp&#10;s7qGn0pRogSvFB8RL/Tkt2S4HYqoHsXaSuymUqAmJF3lKSHhTHLmcbaR5zQlxo5xrGCVcQqte6hV&#10;eGMopqeE0AvUUZrndhXwhZyUibDm8DLd+qwmflwZ5kQe51etjOYJwKRH/yzvs6jB+3sRSKMudb4t&#10;9tdBiJRT4XXtL89vOWcHE17sDhfHX383NAHuzAJIxDnlfEJdoonEwnET+zQNqDp2KxXHpzg7YSZ0&#10;XrhTFHfNcFKocIXeYMHovUH/xww72LqSWko0NLNf+SzKcDBEcBnxtKKxALmOT5lRys6V8yyyaEai&#10;5ieJXSNP/Ek3dchqEEsKEWJBouX7K0YXdsUp0mTfZnFBkZcM2293GYu9WoQjjwKEeEHD7KYiGm9p&#10;TOzXO7vGYuQTwZVXkh3+FB34XDspn6N4l88Tyj8sL9IjxmzEI9R+QjNBeWI9jnfvfu00568Rxke1&#10;Vqpom6nC+fJV03YUWJ2syBB9fJwm6EtJOphEBE9QmTOrWRtVPWgcBIlqYPgk6haTKcyQmYpc7KVe&#10;PNLBR1uFp7oYh3GUdIAfX4b8WcohUj457UJc6nZ3iWtAg9FmMRtRETZqhnlpaYWDYr///kdm4Nmz&#10;j4hEh10LlwjoChT9+fO1x48fbb6Kbunyry5RLipQiCqoG2F4MAoM2ybgUovz96CN3xEC8/SIZ86N&#10;n57kDLKbL9c3MbMs3F2EC6w9X8f0itXf09YZDYN/U51+PSoG+g05+0HSrdcX8EL1DKLheApsWt4z&#10;C2Mhj15RBXsNgbqo5ZNPPkGehk4+efKEFB4+ePQEkKY25oRxAIkx40Nxi1pD7m4SLJu38/N3CNT2&#10;b//+rzF/3Z69v/Lw9dYmMMaiCUa6Dz96Ci+6c3eOCIYbL9fg3YjmCHt35+lmpPm0qyx9rruqn9MR&#10;dTOxID6YM5MbmxuJWDlYjZBxCDBDlPfP2akwDtmBI+CfArZE0oHyYgU1mYvnSp9LQM+phTkEi/Al&#10;xVUjv8KrEbyIBx+Xj84tKwNeunTOFC6zbwqv7UIxadGkHG+XjQbyKQ2a8q9GXmxY2A+oieW0J1+R&#10;jHpPGclmJOk+NlkxzZsYYCqKWueZ2PormjhWjpKlYfQqpC/Ur3XmVH2aQzBY8AjIYa0uO2+48Mz0&#10;NmcIbr959Ogx5oKFhXvsp/nmm28pGAoDBmEoZGbAIwgGwevHkV9RFbbBoxi8pFHULi4Lga0xSUHp&#10;KusVoKhmDqrq7vfVV1999tlnX3zxhZt0tLzcW1x8uwUrzBI3f2JNKp4ewlveGXHTCORzWnNEC5ey&#10;OgcikVdfOfk7F8WCevyp+7OJzovjo1RAosZr26/vCSlgwf37y/AjGkkJhCEnD3ojr7799lvuhqcE&#10;PLhH3Jqdffbh06x+n5+UNsvCsBMnoE5kAe/MhdN5FISYoCjz/Y5y4fnoIM6wZzPYy1F2WXpINjrb&#10;TfFYfKMkNZJ9uq80q+JtjTQpdh23towm1JRCdVpY5FF27xQ7aG24THdsm3wSdjw4lNpawh1O0rUm&#10;/okvSq1XwX+3nGNRrjqEoZcTBLAUy8XxsWG5Eu4aBOSYxdptSmmawIZUURxpyAKavN7aBTu+/vpr&#10;WTCTSNhmSbQWAT6nImNWsnoDxYDY4fhEV1jxBZvowvSthJnDfgSTevlq03XQgNCt2/MLS6i13333&#10;A3QV/ALoMMQzpbQOiwfSRBlWkGDBo9jBs8ROiJkdjPVbOsI4XJJEanESKd9lsxjICFOIus62ehaN&#10;pqeQGzFSINShV0ENxicnEOJfvdliWJRGLuMpY8KQoiUx6QA/ndWMSF0xkMWAdIBUE7rH4gyGqfh5&#10;joSqcIza7g4yzIMPHi0tLG6sE6E5Do8RtLrgWYEKKCtd+Pjjj6iFM1eVf1h+TUuOTrNIP3cbxYfy&#10;mb74lIGPk1OLy0t//uYb9pjN3p5bXV+DdAeMy13UwlXf3A2LGEovCPSW+JU3YmuTqtBrqmY5BGrG&#10;yAMRjPmLF6ulxQMnQCl2Osqkv1l+Q5tjjqCHkLTf//6rH3/8fuXBwwcPVpgjZAnILQF+ua+ure5s&#10;x0sXlMF0yL4z4s0Z3lTIhLeNXwAABq9JREFUYY6UCZlHDcqKxD++eC6vieDU30mJTTAHhdXJvyBK&#10;6YasKb/ZRtkJpYXssGsPAHCVC1uS3mpU1DbQlcAZ1W8msswsI8xoz87NPHr04N49zuUEfdB5gwKQ&#10;VoQTGP2nv/nblaUVYJui2BnKGsD9peXAfI7gnGYsQkn2Au0UG8WHnUZDx/OyO8AZ6TJgEnfXnI4d&#10;phD+xZLX8SnyJ3lU5YQrgbBxjZYfSTZ06aTsy3WEUUJi0eiSZSH3t+/eYZSQJZhTalzdfL4/eXA0&#10;drywhP/gONH9sCWNjN/Y3tlCpsEXiQEcnxgDAXG9gEdO5+SEiNOhRTEtRdkNOzgdpb+BKDXWepML&#10;6WoUeXIE+Hz65NmzJ89QvTZfvHyx+mJrc2t7a+dw9yDeAWwePIrpc3pi+nT7YBLbVB/mrPhUVCQJ&#10;rD1thI6uRWHELNlH4le/UJaQT0lvJZLAJFZFM0gNGkMhRY6mJMmH8g5SwCgmKIa52qKYyZqaZP8m&#10;ck7BWKer8kwKJrTabHrxcrK4ZD2ZoL5fcnz5WntubWuvfIBRZp1sfBJrCYPG7LB8eXAEXmMJIcJV&#10;YpxnQTxuOonbhfG9aUZ0h0qVz0sbDK7G8JjG1vPle7CpKL7YMrw0jlzu6jCldcnWX5nZ9MZXGnfx&#10;wXqtq11Ts+FbJagK2eU/XFHQeDbl0r0q19xnj997L2hOtuvcc34jOSHvKGf149lfSxk+kBliup0D&#10;wXYx2/IneleWX9CFrpyLlvj+4T7/1iH1as/qnyWTn7uAKodaJifmKB//nDrP5b3Ot4KjHrlKtwqF&#10;76oUMYVlB0SHBCi9f58H+C6JhXU5oRk48I4cZsqV9y28F3b3OMuD8yrjixZCBoqOgwJgRLGxCOCR&#10;weOyGcpmFRd+CH2xL2LFrR/P2alWC5VDab6T3i55BrZuNqp0YV6k1CHlfcACClfsu/KSODrdSirO&#10;Y2U+a/y7utPn6SIfXajC+H+Xf5wgmtM0Mk5lUS8TCw8daTkDw58HSkNxcwjDLd3iGphdB97e1QKa&#10;yg/Rh5/P7/2xKn2j+ps924Xq9ZxWGovKUBc17NCikYh6zqxisXe5znuu9/fowtvrdH/IZq6sV6u9&#10;jFa5lqZqr7wAV02OfEc56BsqOXmPvF5y+HRZ7dxH7Mp8Z++GVQnhgmtjkK3wITXLqlpCEMdF5cKd&#10;APVvtrIczdm15UPOsvMccg9ml3hIXbqG8DPsCF5M/HBA8qH9TjkNpH4XUtq3w1ngWTO3dFUsFitF&#10;tIJkOayyiOuotcxax04QZqoCFS9n8FndyXJ0HWy3G9sQHKQQ4BLv7pD9ipm5QE9Uh3q3HVqVX9kv&#10;uufLD779KQQ5hz7Bh2vw3CFHlphw59cRnFrgS3f/v/TkArl4P+pdeFtc5Gf84qbUfxIa0HPRDjxq&#10;5l1PDgFJrJl55rrU+OzcxIRSEdPjztYLlIqVvXDppA+ud5FB01Fy1jdfoj598923f/yfP/3hv//r&#10;d199+R+/+88rKR4dhScS4xUUxgkOVQ2XKRrDgW9V4V82AVXElXIdiUP4pOXCJyQDkzTNAOyRl0Dt&#10;YjM4JYxzNHaOP8ILfWQ8S24xL8fuc/3JdXyKxwforvm7fvnXzHkd6v3+ooYU8v05//K6frJTTYy5&#10;IG2+60OkX0/xQ5xDrkNdxyjw+PFjlzo0ebuiQDZI4oPlFYQ/7vxYd1xZ4paLz/MnDn2EZ19ZxgjC&#10;jyWofueiBlYN3BfvZdHI245xXxu/OhAqHG+6QHs2ZXi34J/Lvi+X0+oKsy67OHcLL+kirKTuXOEp&#10;6tW5un2cEvkIa0OimvVCWD97s5BciuixoN0oWL4u8VI1J/f+V3h09UXbQGQOdWQRZWNjDStM3IvO&#10;zNC1IxUcrHvNTYypSlbeizFdnLsYIMhbCuBwSNufVwo8MqPkvzZXwoqE3Rwfr7coDXs7PMSpanri&#10;V7/+5S8//vAXTx8/eLiyeG9+7jbBizBIxOctp9Pwi4WDufCgIQY1auExSgaRoMYId3R0OHZyOHaE&#10;DfTg9Pj1my2EI/zQMIVD4Th+obXfhza4YY5s4EVeLfaRI1SLXaZTlan10WEpAfW6vwsjM+Tdes54&#10;NREhS3rYL5cXwcb7Dx/cf7iC3R9EXFxYqozF507Ho0+xBM9ccWhh6VnRtkoQitN4lLXLwBPgRLTG&#10;Ps/KCwumLBidHGPvYIUVSxDFsnlORMb8d8YiA5lXKmxXJb4DZs8lX6aZoRIl21/zF8evcPufvlPx&#10;+1nszyUdw56cE1DfaS3pqEkNq/N89fV/Qyt1aqO1630AAAAASUVORK5CYIJQSwMECgAAAAAAAAAh&#10;ADIVxGtrmQgAa5kIABQAAABkcnMvbWVkaWEvaW1hZ2UyLnBuZ4lQTkcNChoKAAAADUlIRFIAAAJI&#10;AAABtggCAAAACwzuDAAAAAFzUkdCAK7OHOkAAAAJcEhZcwAADsMAAA7DAcdvqGQAAP+1SURBVHhe&#10;LP3XryVrmuaHxYqI5b33dvvce6fPk8dVn67prunRDDXikBoMJAgCCRIECWIE6JKA/hFBgKAL6kKQ&#10;dDUAh4N2VT1d7tQxedJsb5b3fsVyEcvw963D6urCMZk714r4vtc8z/M+r+nZL/Y8Xu9Em8ymmkmV&#10;Dg/2tlu5dFU066alLLVaY4fNpaiK1+MZDseDwUCVTT6f+/iwoGmT5WZhdqrLhWYYi8lk7g97Fev6&#10;+YvXqUz65uKqV5zFPYl8JnlweDibLT9+eH9/c2ux2HIHe8ba2Ds4cLoDU21eq1ZGo8F6vX4oX735&#10;J8mzN4V/9+/+YblYWMzeZkWymJ2aNjT0DZ/Q7nHYHXarqkjrzXKzarY7HpfX7XJlMplur1erPdps&#10;6/Vms91sZ9Opw+l89eqNtpje3d0VModBb7RYrvL5nW6noS/jsdhqq2+3+mjU9rg8fk9MMlkei/fa&#10;dKgvjY2x/errr9589vIPf/x18a6kKLZ4OmpSpPffX8ynRjgecbu9uf1MKO5YGdNepzMYNz1hWzCs&#10;zpeNg8KLsPdp+X40m47Mrvp0dRUOR1OR573WdDyYSSbVppr38s9c9tTDTbHRrLx/967fbnzx9slc&#10;m3Vq/dNnqdjBVFst/vg7x+PjXFv2T84z0YRfG2gPd0WzxezyO5LJeLs5+MNv30vGRpE3o+HMZrYn&#10;k7HpfOb1On/xZ5+5vao279xdN0s3Pb6Q3xueL/XRcDQaTke8QYvscLlNsjKfLZazqSLLZrN5K5ss&#10;NlswGNhIm+FwYJKkZCYjm6Ti46PN4ZS28qgzOnwWzp7xlaVeWfrhjxecE9VsWS5mbg+PkE8VkKTF&#10;YDKw2W3y1qIbssfj52e7PJ56s2Xoxu3V3XqxljcmabuNJX3/7b/91yZ13ul1lsvNein/+m++4905&#10;rM5ueWK12f0Z58FJPpvLXl/ddVqDFy9ehiL+xWLpdDp//P7Hf/j735nN1r39vN/rfP7s9PmLV//f&#10;////p9evHOzlHXbL/v5pIJh6f/HjeDrMJPa8fsfW2p8Meunkic3qlzebRr3n8fnDMa82maqS4//1&#10;//y/P5Y/+ILRL7/4xqYG7FbH2enTUu3+vv4fYumpw2E2yxmX9dwiR/uDSXcwbLY6w1G3XH8vqdr5&#10;i4Kszn//D+9l2f3q1dvtSp5NmwtdW2/WdqtbllWr1dFqtaWVUq+O+4Pu3n46Gk6lErkXz76MhUOG&#10;9G40/zur2d+oGn/8Y9EXsE7n48fS+vWrb8yqebIY5fYSiXj67vZ6qD3arDaXPetw2J0uy2w+tam2&#10;1WZjrDiukrJdW82OcqlULFW0gUOWTal0OBR1thrlvfgTuzXy9//4a83or6V1JJxRVdfKWLncdodD&#10;1dfzXr/ZanX2D57EI/F+rzPRBvO5Mdem2XQ6EY1NJtOHUsVldzpsjrG2uLktR2Nxq6qOJ8Ng0Mdt&#10;tFmt4Whc35hmi/lk1J7PxqpFjSfTus7LskQjkYA/pKoKx2+7lkuPre+++/jddz8lkvFgKFSq1Qp7&#10;+devX5YqpVana7VZbm+uY8GQWZYH/dFevvDZ5291fd5utVf6ejgaHB4f1ur1yXjy07sf3U5nNp3a&#10;cpYikeG4Lzvk/JNC8aF4/dO9tDY9e/0kno31ei2H2f0f/t0/mkzWgN+XSqWfPXv57bffXlxdJXKp&#10;w6O92bJXrFxtN+aXz78+2N+/uvx4c3U5nWpPX+8lUr7vvn1XLXbNil1RJYtNikVjq9UmFIzmC7m7&#10;h9uttDCblW534HLZw8HU071v+I3NTuvtyz8/3T8yVptaq7k0jFAoYFbVVqunWkzVZnmkDVrddrff&#10;Vk2Sz+kySaZSrTyZjmLJ0FJfcEND/rjVYut22rVaXbZY5vpCWm/nk6XT7uRmuTxui9ncaDTLpfKa&#10;W6rIgUBga2wXw6lZkoztut0eWq22TCI5nUw77f5iYdjtdpPJ1B8MTWaLpJo2661qtplkeTzVHD5r&#10;vBA0SatJezEdLGwOy2a72qzWU00Lh/2ff/7S53EW7x9cLrcsSe1Gy2y2qKrq9tpiiXCt0Zotprmj&#10;7FYxdbudaCTEDdUWIz7temkKBaI2xVor1jr1fm8wGc+1cCbs9Dr5tBzsarW60Tdel4tE0B0MdEPP&#10;ZfJEs2Gvl8umR6NRp9tbGLrdad+YtlNt6vf7Y5Ew32KzNnrdlsftIhN0Or2tZBpMRkSUZCrp9fiX&#10;i2kiZrVapPc/3ii+iIMzyvfxeDkqjna7OZ6MOdJffP3NmzdfeYPJXr8/GvTG07GJiMRT2azCkUA0&#10;He5NhvP5XFbWJtXgh7z9+iyS9Do91mq5UbytWDbOmDfuIuJarG6nj9dQrzZW+sZssQSiEV5ttlCY&#10;L5aNdmu1XnEvbd5Vd1TpjNp8H4LXycmhoZtKpbbZItvtluWSf7zYrNfaRJtNxuv1aiHC4ZarzpPi&#10;hhj87Yq76rJZnYps5ntGouHRpB9PBSVpPRnNibBOh2W1XXHfVivD4/HEYvFyucx7OntyfnR44vV6&#10;Njzs9ezwoMBLajQq33377Xy2dDlcx8d7kUhwMZ8mE/FoPOYLeiOxsMUuJzO+UNBrLGVdXxgbzWzm&#10;2A+cds9B/pUkmQ1jbrYu9G17tdY7rUm5VPd74slkjl/EwR2MK53+h3jKfHqeGwwarXpbkaWzZ4eK&#10;VR2O5a0UXa9t0+nE5/Xc3923mvV+p2fabn1eEWG2vIP1RpaU+VQzWxW73bpczN1eVygUNm3N4/H0&#10;6ur6299/ajSGy+VSUa0mE/9jXRqL4XhktVt8AZ/P591IW0U18XP4j6ooG4l0s13wJWearHChzCZp&#10;zb2lFJiOx/p8YSy4d6uNIVeKY1Wykwv11SqeiMrylrBlkrcOhxJNBPh4qmztd0eDzvj+upJIJvcP&#10;84pZrVVq/e7ArFhMZEtpbXe4VLO11RpcXxV/+NNdIBTyB30mUT+5Sbek0uPzA1/IRcxNJEM2m3k0&#10;HKqqpdVuXF3dSJI81Wajkfbq9UuHw2FR5WQi1Wo1FLNptlyuNrLPH1oaq0gs5nG5yqX7Tq84HBXt&#10;Ntt8vqZC2qxUh8PtcKv1/g9z+c7qNsIJde+AaOI0SUoum7Fb5WAgeHR4NuwaMf/rmO8ryYgV79qy&#10;yTwY9Th/FGEkFLN1abXPbXZzKhmOxV0WVZlNu7oxPj48PDwqtDtVXig1VqVc0sbDgUisI0maZ3Lp&#10;bDZtsW/b3arP7eVmdlqLbkuKRA+KlW61Nthu3F5fWtpsFWU5W0w4riZ5YbdawsG0WQ7YLO7hsEEd&#10;4nPHzbLH5/b1B/VerxqNxH2++GTe9gR5F7LdYfnp/YfZopfPJ3moP/50sZUl0gbPnDsrmQybXR0M&#10;umRHi9Xi4ce4fCZJ5g/ln9zd3/KKgoHAZDqmgrSa1Ha96bDauK2yYp4vdA6Krut7ewWLxUpJww0a&#10;T0YLEtp45HLatlvu5mK9Wo3Go63EKePKGbPZjJvbqLdLpfrlp2vdMDw+DxlrNptEI+H5XKNiM3S9&#10;Uq7Mp3Npu14sFqTe+WJBlOp02vyoVDqtKPKYRzkcelxuUlQsGuVnXl5eWcwObTLnYwcCXMaVIinL&#10;JXlZi0UjHpfzx28/1CrtoD/E1yeAjKhlZrNoLJrMpuqN2ocPH4wFYcStaRovS18sq5UiYbrd7i5m&#10;K7fDv93Iqmqm7FcVayadtdsdNqtDVa3NWp0a2+f1rgx9MOhL67W04cGr3W4vEcvFI9FKrVaslMqU&#10;Rw9XD6Xbdr9RaxUHY1JaczDqj0Zdvkq/112vDc7SoN/VpqPxeMKH326k5UKnSCXoRaOxcDjcarZW&#10;+kpf6kTgbCZbrVZWhrFccMYN1WImGtjMFr/blUknZvP5dk2Nqvi8PknabCivCBQyr1ayWLh64j9r&#10;4tFC5wxLkmQ1W3hS1YfaqDcm0SZiYQ5tr9txOqzZbIKgN6V7WSwUxbSVtrzW1XrN+eEz2xyO/mBE&#10;sFKtarPdnM9niqK6PX4eZr+hDRra1lC0sdZqtBdznZu7MES74OB8iLewmc8X/EACAZ+q3+u73c4c&#10;zUmnQ0IlY612UclCfrbZ+QvuuM1m4xNMxuPVcuFx2zZbYzzpOVwWRTFMJoPqNl+Iy4qucEMCAXLZ&#10;YNhT8ocp3VgQ1kyyyh/lcLsVWSnkCr/8i//k4PRtsT398btvzfLm+MnB3kHObDb5g85kIVapV/qD&#10;/nQ2CsTpqTaUpfy3P+pvt4Y2mA3qo4grmgxGltrE53aPhoOb62teG8fc7nZ4/b5svuDz+9vtTrfT&#10;o9tTLbPDcym7b683etXa2FgqD3e1y8s7oiwfyuu1yfQl47HVapclEy+LhyJvZavZGglHqEfms6nD&#10;alcVWVXUoC9MRUMLGE/G84WsJG8KuRQvg/tAbRiPx7ljJMXVajUeThx2HtyazDHVxvuHe1SRo3Hv&#10;9WdPT8/2dV27vLrqdodUJV6/22zmRLtp1CYT4hrvQ1kZSwo0h8N5enrutLvcjiBFh8m0LWSfBb1Z&#10;VZUisQD1SG9UGow6jVo9mznKp5/3eprPHVJkx1ZaL1bVmdGyOVzBsO/V6xcvXj81WaSZvtFmzkp1&#10;RujPZfbajc5gMPrqqy8dNstKXwzGffH1Tdtev8frn83mNoeZ80pUCocCdAYUxRRItWpju1YlyW63&#10;OSnqpjMiyHw8mRiblcfjpfw0KIClFb+PE8Yh4i+4JEQrjoHNZhXXZrkgAw3oUEYTabVVZYXEM5su&#10;Jv2Zw2k3KVvaUO6wJG9DkcAuuAcpC7TZwh8IxbkRYV+93u00RrwSkuh4NCo+lDYryhoz7w4AIL9X&#10;mEwXve6IGOgPBDVtbLHYU5nCZrV1EPWljctnbzQbFGWhUIh65bsf3kkmhVd3cXE5n81JkPT6FM5U&#10;sRuTsd0uB4OO2+sOR5N2m4eTxpPXJiOHXfG47BwwxWQ5LDynepW2llTyMByJrLfLq9s/jLSiIdUt&#10;dingSYwHa2POvVaeHB+NRz2n3ZFJHHjcqf3c02Q8Ew1HvZ6AttA6vdZCn9t57OrSZFrabdbFTLfb&#10;eQWcCJL/1O0OptIJh4fMZx6PVuOJRiKg0uVPlBVDVtejWaPVu5PNKy5hszmYDM2fPjy2u8NubzIY&#10;TWXV7vcFK4+VQMiTTKbWa532xesm5hR83qBZUfx+wvc25M/EQvH5dERqWc4NVbVri/5oUbS6t6AY&#10;1Wq5055Mp3oylQpF3Qudi8irnhMxbDbH0tBp0TSNj+qeCWjERmWzXW/ozlvtJgGUI2a3O1XFbFPM&#10;Drtrps1nGhXD1uF0Ew03G2k0GlNFcWw2dIp24ovc6/Y4OT6/j/PZaXcG/fF8uSCXLOf8acZkPKtW&#10;mrOp8XD72Gw2Dw/3ORXaZGi388dOtGl/otH/uRbzudPhpBiaTxcBf8DlchHXrq4vOb1er//o+JhL&#10;6PX6CoVCLpdzuz0fPn0sPhaJjIXs3rA3eryvahr1rojmHA+LapuMtEqxOeiMiMhmmzkej5ltFo3k&#10;uaA0mrg9rtlkatqaeA7xaIIYUnp8WOoTr9+rSGqt3NisTdwXn89Db5pMxELB4Hg0mYymVMf0FsPB&#10;cNDr8cO2G4UoR1sTDIQ43sl4lgfz6er9SOv1Bs3eoDUY95rd6lzXms3Kw+PtarUEBnB77MvljKsB&#10;5kEJ2+l0DH2rz43xYNzt91SrJZ3J8JzJsePBSBtpQFF7e3u8KWpNviH5RqWBsppVTozVHPJ7HQ4r&#10;F5avTwfPleelU3MQDCWTiT+A/sFKfWQ2c8UWszkxZL3lny3MsmQxqWZ+rrI1uCH6wuG0kYAIcX6f&#10;u16p8aQi0SjFLlCWqD5NEn+u6KiWSzq8rbxJpVPkIE2bz6fLRrlVf6x7nJxBt8ftpqwhyHN/9S21&#10;lOXw6MBld1A9ENhJ1b1eD5jQ43TTn7Tb7clEWyx0ahqTSeaDBoMhPvlawG9zKn1FMlGbup22UNCj&#10;mmk6pViCixYJhb3BkNekbCh5+r3JeKgt9bk34FGCMTcV/HZroinarqjUol6Xt1Zr3t2U/uavf/P3&#10;f/235N/9/eTeUXa10am9YhmfJ2QtF+vaaBZP+U9exX1By6BHwJ86XVaKBYfqtm2tUU9o2h9FwyHK&#10;MlIAz58s4gsFBuMhL2yvcDgea3To65XOZ3E4jJMzZzTumsyHg9F4uzU7XeZcIUz7T3HBP6J6Awkk&#10;924pZGWKmk0ikeT4Nup1XhVlHZlMtE0rfStJurHsdlvtTiuVStIeV+olaiAe/Ytnr33+gNPp4g2M&#10;xZ+y4cW023WC0Xjab3XqAAI2m8pxzORivoBTUlRafKfflMrFzIqVnCGZtgSy1dLodhtPTo4IMbqh&#10;HRzkI+HgeNi2OpRgMOJ0hB8eau12awNUoRO9W046cEcgkziJhfb1JR2DVdfXS2Mej6ZCgaTJZJ8v&#10;VorZHUvsa5MtN8Xjo+EwDF0iN3A0v/jq7csXZ41Gkc+eSMV7/QH1C/2ljZZ7K3GBp5OlWaYTNvfJ&#10;Q+Nxv9Odjmd2m93tNCuyiWsGqlMsVvjwu3JpTb0MWkDXR1LnGFE0kW+oDyjlJHoWReZf8AFkWdG0&#10;GSUkgc/MwRfhS7FYTYdnCQq060+PFII0cSC/xLpAgHSimWTLRjItFloiGYknY1a7rfxQvb8tVct1&#10;zgfgMDU+l4k/y2JRe4MOtTC34vzZYcDvrVXrtXqr3x71OoOry+tmu95qdongJDOVVsOiUp4/3Jb9&#10;Pj9pk3qIiNACBB6OKHU++/xlPBbebiWzxTEZTyn9iMSRaMDjtvv9gXg0Hw4kuMmtXm22nHp8FpMy&#10;7fd6y6Xhstskei/Fs125765LhCq6T7fL2e0XCcXBULhSrfEqOG9LY2axqQ+Vi3r7wSQbPq/dWAO/&#10;94fDns6tnZtcTiUcdi317RqMe2U0W11SwlQz3C7vemMQxbby0u5U7M6tatNdPutsOVhuus1GIxE5&#10;9DhDpVLZ2JChNLuTW21ZG3I6lTw4TpstQJqO4UBb6DO3mzvkHI9m3e5krW9EPWd3RSMplz2gTZcP&#10;lfeN7g0t12A4dLltbpfn5Ph8Optu1WEyFSuWytc3d9PplDuvgkfRessAAF4NfIb/DCfGwqBK25CE&#10;l0tSwnZNWTM0q7ZEItXuDUrlqsPpARzpdbpEWI4KZ6BSqQB+pJIJgp2VqtNGK0Ojv+XkEAcAzRKx&#10;OGeM4zfV9IAvzJMhMXAyQ+Fws9WYzUYnT9LnT/OcIoIX/+MAa7MS7nVQBy5yIBSheqbY4gfyW8Cj&#10;7h9uaXSIg+Dnw9GQ8q7RaImLbFNj4Wi9XBuPZ4Qy/iHlEwd8MBhvVpJsUi12SzQRyeazsXjEpKxL&#10;lcfBoMcT0BfzUDDAT8imcqFgqNWqSqYlByDgC3o4PXZHNBoBsTw5BhEODUWdx+fkRCzCkSDlFweZ&#10;Mm46W6TSlBDJ9QZYnttpvb2/rNVLi8UYUIS2QZtps9m00aw1alUCPWByNBZ0uZxE89FgZDGLUpLO&#10;TVHIJmZa1SmV+Byc00LAhUAArqDPJHG+fPmqL74yLbu47xSI1FM8fC7gfiE3HAxa9aY+I2u6RxOt&#10;3e65XW7yFfnDWK/olqwOOz0BvRr/4YIL1Me0sZolzoNKqUggFUAjUD3hSAmHgnyYTrtLgiJKPN4/&#10;ksmI2Dwrfjvl2kgbx+LRQMjPeRj0BuORBvLZrLVmYxrieH4/A/Q60cakN5vTyiu22a2xaBhAmw6+&#10;3WxOxxrpdm2saNH8fh83ulZr0OgfHhz7wW08brrPjxcXvGKQKsKPy+lIpxKhkNflttJ27gCqIPWi&#10;CPhrztikWm71Whq18ljTLBan8lf/4s8ogp6cPCeTb9aSvhR9ABFt0BkY0/6gV40ngtG4D4zRH/KQ&#10;2BKZSKfdhKXw+z2nz9MWJzdBbzf6dDy8Kj6N3Wx3A8Na3OFA4PT8nMdPM2CWTZRvmUJhLSlnp+eA&#10;Y+TX0bBPjlGtBM+5sR4FgwmgrkDQRTKfLbvPXuxZrUq/3w8EnJA1LpfZ5wtpYyqVsY0KWTHDBvFu&#10;uKsgk8RNAFV6ZLL63v4+h1KbAqHN/L4AUYa6JpnI+HwBSs/ZYmaSJW0yWa2JmBu33zqe9bfK2uWx&#10;lKoPHALivqLKqXSmUqsvN6OD07RqUwb9Pg+d2oJSHYiZjpzOnqCz3LTWpsV82V9sKu3hTXfYWiw2&#10;F5d33Nt6s16t1Ta61aaGZMm31jm+G6r6yWRIJgmHI4s5tfxaJXub1FZ7RPykI7TZnLF4Ym1sf/jh&#10;U787DEe8e4f5waQ3nvSnC43gwRFvNppEvUwmTZqnBKFQ0mc6lThfFsCQmotLmElFX706On2yH/Il&#10;v//Te5K9022Nx/36aqlNqYtdikRrP9msVyQbAApa2PVqY6eg8thBDjkxIJaAM9RTChWaqlIMyibZ&#10;46c7tbWa/cV0JZt4AoQydbM1DQa8gLlqsVLc2W0Wqtqb25KxMHEleTukNJEyQcIAr9wuTmq/26Ma&#10;lSmMzTLpNhDwSTI4oX7x/qHT7h2d5nOFjKKq3D6uR7/bGY0mtVKDUPXkyRN/wK8vZ0QoImC1Xgdz&#10;Pjs/D0WiW0muNxo3V3ejAc8t8PTZM27g7cOdaiKPyppRk+2Lybzu9q1ni44+X4UCYZNiuJzOgDcl&#10;Ga4GcEG/EYzazDbJ7pbsnjXYUrl+1+5X3V4HFPR//P1ff7r7Q6Nd4ySYZJ4bFOOm12t73QGzFDBt&#10;HIlo+jD/iqaCMsusOEhTFB3hYDgaidESK+oCctrhNnuCIvYRWF2+1XI5WUwVlyMGSNgbtpx+yRe0&#10;grrEY1TBKhmRrwDJ3etTqTUsVjtN6WajgE/2B23KXrczIK2tkWAcBqvVranWFflGUNJLKUAR5wss&#10;57qAjFSabBVQaBep6a1XBBpyA6h8vdoa9cecN6A2ncLQMLxQ7m4ff1spNUDwIuGozqFZLmHZnQ5H&#10;t98lrHNte70OhR0lEa8JHA88k7aD4rLdaRJngRmpqUFHwLI6nT6wnmqyAD8QqWmeiNRLfUmTw/mh&#10;CSP42q02MDe71TkYjsHqA4EQfATNupNwbLP4/e5GvQK+tJVWpftHzg/R/Psfv+Uz0E9R5LVbrVya&#10;ittXq1UJQV6ft5Av0LgDA1AKWOzmZC6OgADcnsxLWiRn8b/9bptKwWK13d3d9/tDOr1QxJNJR2Yg&#10;UcPJwcEhH5YG3e22UzOZ1tTTCneEXOVy86moJUF918RGq91MXHj69NzuovY1qP/qlGj9ntVq7vXp&#10;xNrELIMSQF/uSuoJf2I8Jv4UUfCNpuSm+XxJELRRlk00ehZ6ZRLXoNcnRssWMyGOa/b2s7cOuw14&#10;iTqE30J25dqiObDQMzgckXC4VhHNBq8MVBCYB2aBopMUxbs2KSYqPN1YD8dk+s2ujdtyzcEYgWoU&#10;CxgqaCVF6crn9wT8fsJCLpchl4g44PPytIEfROyk619QV/VIp4CjYMWcKHrEXrtPx7xcbFLJND0D&#10;KMLB4d5iMeOm7O0f8BeyotDCATvT9rVaLRAgt9NFXgbfJgbC37pcDioMQko4HAIC5bxVaxWYEWDI&#10;TDYeDHjIoeCFoF9jbWCFcHI4jbVOR9wBK+CIDyZEIxjtyQw0xQEIpfwf/st/lcsfrtYylSDPwh8M&#10;UCxw/hxOEqnT5lT8YYcZxE7WafqIQaCoxYeWsVocnwf8UYXKFAJIENjc0V2DuZlvQrZAPpFHoEEZ&#10;RxnI++Ql9QYDq8OdPzjyeoONVvPx8b5er88WQ2dgGcmYPL5gJv3UDu2tEArXYLfDwfT6+t4fsPyz&#10;v/rzZCw+06aVcqvb6WZzsVQy9Vgsd7ptr9cbCceA+DnxPAJ+IyoSIXXxQ0x6rBY7jyYWi9FNA9YB&#10;65P8uB4cr9l8AsM/nLTDMf/Z0xN/IABJQAnGw+KYUptzKt5/+tHm3EZjCX0utxq9xWIUTfpcPjUU&#10;M/uCkj8gOzzr8aJ9+3BVqd9IlhkPfThYtBrLFYCTasnl8udnT1WLo16rbQG0t6b+sD3S7gPBmSoR&#10;m9bjaYeTJUvAlZf3t1dQlsdHR5FA7Ns//qlC/9JsiHwjWngbBXin26I3A3kHeh6ONKA8CijkJKPh&#10;GEiWvo3Uznf2eVyBoJcvZZFtTrvbtDJ/+Onmhx8+FPayb96+AFrq9vsEOFoQA4qMtKEqIqMRbagR&#10;TBt/0Gu2qoQSKgOzagKoWcyWfHQghcVsQWlGOT8YTrXRgpoCBg7Ugn4NLnptSOl0lt4ZAoxLaFGs&#10;7364GI+me0cZGn0qPu4e1SA/iLzBcSeJZXJZMDBSms/vRa4SjgaoS6CRI7FgMh0F293x7ZyHDeUs&#10;ZbI2nQE2U33zMewu83orYgXB8fTp6cP9Ay0FMe7o4LBSrtKEnJ0fk4Yr1eLD412n05LVlT8sl6oX&#10;vXHJ6VIWc/p1vda67Q1r4XDc5/J3AM+DWbCI0bhitutzfdXpzi1Wh8ky648rrf5Nfi9Gkh4M+wAb&#10;imzPpPNOIFl5wSvyOH3btR1sfjkzRcJp/twJd9sZSCfzXleAT364dxSLhWMJm89vRcWjWtYAPdKG&#10;Rj7hcllcbg8XH6i4M2yptMWKxWEjr6g096FgEvhusRDXATECwivCEf3cnB5gPqTDQEsU8MfotJHY&#10;dHvdcNQqeNKJmog+cVh9rUaTFLzSrQgK+r0hZ40w3u32gZQD3tBspvc7o83GxOshptPbQU3F41FK&#10;LoBE+m+KD8HoUpiZhPQj4PPQDro8rjQVFXIffQ6Cx0ciM4GG9dqd8bjHrybZmNS12SrZHXzmJcz/&#10;dmPixfW6g263SxTjZVKIEePI7mDkHq9r/zADvDEeUqHKK2MrAATY6cUSPvv82WkoEqKPI1+bFdPZ&#10;ycmgCwbYN9ZLOjYqY7BZQjwlkwjukSjNHE2Gy+s5OT0hmgH2CJh02BOQnQXOcwW4RfKgsgj6vcv5&#10;gqBHy4sq4bGIRMJ1cJB2e6y3t/ej0ZRjP5lOeB8AzGYZbpIDbyMfC/TVCk5eeyjdrCX+LMo+uyQ5&#10;pI3c7bUDnLOttdMe0h4Q83q9Lh0qPKPXS0BVwR69Hngm63K2BHIEKeW0kCtodmlc6J0BOom9fHKe&#10;MNX/DJhyPgMsdTmc4WCQgNnvdunD6NGI55x/MoFQHownC23e6/T83gBwKNUeXSqMDwlA3GWvm/DM&#10;xyCLDHsD3oVo8cCA4cFkEyEd8Qt9WjDgpeghUdK3Ab1yMYmo/ELAFSd/PNC8yHOWYDhEMqMeJbEN&#10;hxBEALNrmkGQiU6zS0OmKBJ1A9UGWDclv2IycbT4o3mSfHHyAd0oaBMRR1+R7xdUMGjWkDIR2Whe&#10;qYVIQLR64u/M5lg0lKcokbjplBISh4cymzLDhAiNyLDidtDqE15cJM7OEIAUyYmDf6j85X/ymhLp&#10;u+9/LBZL5HYyOcIKvpJ4haZtJO5fGGMaO7AHqg+w70F3wG+mzcjtB2LpECAJ1C4F9WQoqGZ1pYSs&#10;vkwo4/cGeRriBW3WiK4eio88UH8wkins0wXTXWv0riPNE1rnn2z8kQ1PDUJVVaeEY55kOpG/uytX&#10;66VozG81m43ZZDRoUH4iSuQkHx5G6tXKoAcuH3S67PRmNIt8PcIi/Ac/lyNFVQsZU6lWqd8pXvn6&#10;1GjI5CBpacCR/kTj8ERBKs5oPJLLZUvFIjAexAYJ0es30zLqm6nPT3thRgRRfKhwG0G53D4lmrb3&#10;J8XBpCirRqPZBg3jBQuUdrKZjNC5WBGIcp8FTaXOh9ptp1VOxvaXy/Vk2lbMVat96LRH14bJ7TGk&#10;TX82q81nNdU03yukzZLj+v11r/fojWxG0/HxyZOTJ4eVaoU66erqCkgH0gXarPTYvL4sI4LguVNo&#10;AUaD/PASnC5bKOCfzBb399VOexCPZN+/u/7DH74lUKTScUCVRqPTavcIQx6vB26Ai0EjT8UdjoRg&#10;zkic3HCqS64KBRQn2bSR4JYpsuilBDdGkhHEr24CHJJNDrednMQZo97c/elOrjhBgUP3i6+/6vSB&#10;eqQXb05nuub3uawOM3W0y2s1NgubTUFRsref4y188fbt02enwDUQdUnEgnvxk6eFy9uLdrfH/QHP&#10;DIUjsUQyEPIFwxDkbhIwsdXpdji9DlhAnz/4zTd/TkMJo45MIxaFQ9VKpXuw68GwfXN36/G5JuMR&#10;nVMqFfZ6osZKoaEsFy9LldvBpG1STScHL3xO30KoGxaZTDybjtFiLeaWaPjE506vDNNiymmZD7Qr&#10;fcWZHQUjlul0kEokKc4diDeT+yCZimQjzEK+1hstoAKPyx8JJ/mUCAJRLdlssjdgsTsUfsFwsLSq&#10;W4JIyJdxmNPk4GgssFqp8LWUPuulstEpjYnzIt4RgBr18v3DdX8wIOEFQ6jIJiiC4UAJhKLc1g0A&#10;ulqt0hm0Ygm/w7V+fv40FsqGgnGYS6/fxbGcaBqcGXGfpgM8n57Dx/k2mzm0wF/c9/GEH06xa87l&#10;c06HvV5r0AqDID1/eprPZtwOF92Ny+aAzSiXiuAQnAQ+NnHKWOjwuzTtRB+amL18lrYA2cLWRMEM&#10;Icd5sND/IRmTNzI/EzyIqhHSmo8WS0TQOS91/iD/fLbqdbR6tQsJCIMDtk1WoMUHqmo3W6QuuGKU&#10;IBRt5EbeMxWqxW5tNhsaaqjh1FhtaSVD/gD4P+e5sLfP9Ud4Sn9jtVjTmVSlXKNtCoV9qAJhM1An&#10;tVs9EuR0MgFqTqVziXgcMSThOJkI2uwmixUGfUV7J4mG3ibAVUmdTBbFcpFPJYp4HWzZuzVp6bwD&#10;2UCnAcDnnAxn/Y4WDmY61EE318RfQCmuHtwSCCO5YLEEQxrGYhEa4rFAOLhZOtgJSFIoGN71bUR8&#10;OzeLZENQ55IBIdIwwDChrYLbBGTmDkaigD1zriSPhRvHKxj2xrOxBhoMlFWt1VHj0aA7IV+XC8AD&#10;lBM04fFYlDMG8snJ+ZnnpoAg09vsst0qdE6RSCgeC0FfIiGkbaJdo1am54Y35SMBkwBTU1wSIkhv&#10;oWiYzpgnycGxW2w8fAA/6ECyFGQ/uZCKGeXI7htZCRHUplx/yhqKISQeozFVUxOJUyhMAHeD+Rvb&#10;Zbc/QNvFLeDxIkSi16YfzedS4tyaoI2slL88f75mv99VrXDJQE18e0QGJjADjpP4+R4XCZXmU4kk&#10;g4l47ur6AdUOORQ10VI36ITQcANZCGm2ZKDCoOvkj0Sqw1VxeuA85MVqSv9JBAlEHKppjZCMA+A3&#10;e9KeTMATFgpRmfNB9bFZzI12p00MOnxyvjGpvO92uwFqsTQmgeja4VtyBBETrqAxVJvPnQT4QAz5&#10;iNp9roHLFx8vPS7jy8+eUEzSOSNIhNs6Pz0xK26TRD1CL8znpDIQfRLFFKcsGg8kkkGTmTaECzUH&#10;EyDoz5dTmmLKPXogHncqlUIdSMnR6rRdbvNqO7XYN+Gon5vAgx2OqqirkN5xBsANgNSHnMXJXEI/&#10;qCybnSrd05gcsgTntBKGBj0Sn6XXWaC6JoeIkgTV7Kw30IprA1WVNJnOeZjoe8uVsscd3a7huaou&#10;t0Y3hrYNWma1mbarHW3QT+ZsU2NcKY/JItG4+7e//Q6GjEKbAAGkg5xqNJje3zw2Kq0pQn+rnUdN&#10;iqbA4fSQPqnBKS0JMeQwxN8AzIhfePs07N3+kDdIqUG1tHtg3BwDmAI4kdxJsIMc4WMLhH8G98/T&#10;ItVJpA0KYY41gYKDBalAFKO7dXuc3NvpZMaRgv7haNHRcbaAPQMh73o7I9SmczGrZ3VwnMkXCpK8&#10;km26028OJwCunBKotKocHB14fe75fNzudcBGZAlMFNHHltv77MULnu0eGPfBwUORfCkxSQJIfnV9&#10;xdXaP9irNyCcOTPU7PNcLl2vVZkEgGnYK6Qica/dpRL2wMJK5TLdLbUvdGMoGkinJb9P4C+ShBrQ&#10;vZ/PLxfNybQIPNMbVk02k4b4WStLZoBAcyp8EvJkkHj0h30ayqvbi2Bk5fGtvX4L72+uqU5rwOcO&#10;cpAQ1GxMayQExAs6Z27XZDqkEo8Eo83W1UyvgGEuJna7EoAGj4Ziy4XsdsU8niAgmGmj0i8N+uhd&#10;xiA/oLPUWwienPBtDgVdFJmMmRbxkZUxLAz8qbGdSOpYUlaAq3N9Qi/n8q09PgURBG9zC48kjoG6&#10;kaakcLvdvVfY8/ndTHQARI+H410pDYTItZ5HoqEdRZSBm+EP4ACgyvP7fJl06u72ln4u4PXRKQN0&#10;T+DK9IWsmugtUIQB7HDOjaWG3pgPjDIr4I/AF7idXpBMQE4EhCIBS8piZoC3U1zCC4TDwaMnuYUx&#10;7/YI1BqvaKat+N9OqwusAuzJsb+5uvU4XLQX9GTwHgTxeIROaPu3f/s3gulVkI5tudTUx5QAxCVt&#10;PMuk0ojgSVTZfO7p+RkvAqImk8mCsvHybq6u+r3W+dlJNsftNtqtZqfdQtRA4AbSRy1Run3IZaPP&#10;Xh8DCijmda4QpVMFOtaEGtwUC6di8SS3otFoUxeC+MACbNa6yxkE8kdLNO7B2g5RnNusrnK5gjCP&#10;z8bz56YAuSOBQQ/CjUe+C2MKMV2vt8EoKSNIfMPBWChH0IYt59T31OjkFT4/n41TK6QJDkh6J3Ee&#10;jHGn3tzQoXLLKCvpgFAecO0pMiLR2HQ6g6fw+4PUlBQ0hD5aC0oWdMg6ymmhFFsjNRTwo6ryI1WL&#10;VNhPZvNJ2Bn+K6Cs2YQ8BChCDUeY5E+ECKSuIp2AxACfwl/y8oFZeu0ewVPeSDCjPDNaS7IMFDhR&#10;g7xMSUFooupCS0nZ6kXOjWwacmFNMbSlr/T6PLSVIFk2p1NEIlVmjAVWRRtN1juUNRQO0b/S+Zk5&#10;8Zzm7RbWQGgvXTTkDsVCx7bl7jCExuWGxQRq2j8sgNVxwABvFJQ4xccKU00kIaAGficHi3qEHyc6&#10;WeK0wzxGU7VYgp9yREDYg1HHZjsfTwdEQ8anUuno4eHe8ckR4KxXDSx7MFgzChY+7ojeGlXJlPZg&#10;vn907AmE0PdrdNwaArCB1TWOZgzKfWgyVXKu14rT4SW/0rD7vd5MOupwrB7vKrFI8KvPX8Ui8JSB&#10;k5PcmzfZJycHz5+fR+Keh4dyA10ZBcCwSeriaQJ4osQjsZGiGK5iros+gYJkvdHH2sjFTyQgrbbi&#10;mwuQgde9QhJJV7raINpc2gVMTqHgkSQTKDlJwusJclGd4pzNmTUA/1xtZrQa8diexeyhr4V3pZBB&#10;TT3qc24YvFOTqXg2m9vfP6Cjh8uYDJVOF13vOhCIUDo1qnWiN4Wy2SIoZdNWnQDlTjzzCQX64uXr&#10;guI0Pl1BqYCuqx6/2qjTCmzi8bDTLtgXtBioBY+Pc89fHJKAuCE2myudznAWwe6szDjBBNrs9Dmg&#10;jjx6ylsqaLB1JCFWm3m1oW7RiUMkUvDGaDRMcUV6SyaTYNv8h8C6hoPhrEyFECuVSfLbKfmhRoDs&#10;yYJWp5WqmhETakmgFkJjLBYFQ6N6sjDVBHBlksCdPR67qOh0OEZzOpVGU0oYo3+gcCYj1qqth9sK&#10;eBcH3em0Qbbd3N/++O6n2+u7Xqt1mE1Ew/7+aNxqjSgh0fqWH6sgqMgFBRo7nRMIuGZ8IrhS8Eaq&#10;X/6Cn8boTzafQW5DNWaxWRgiIKYQ+Oi5qOKRUCLuT2ZGLo/p9mbZbCwiIWcsaXJ4K/HM1mx1oFfp&#10;o1zr1seLznja2GwmB/mzZGS/Ue8GPYVXT39JF7gwqEOnoCg8nnZzYlVppLw0KMRgBHSI4MFteOYA&#10;dMvl9O7m2uu2cUDACedTxJte88Yb9PjB8N6/Kz481NeCCFFp74OMRyWiCFJyuRS4Sr1eRR6EusGs&#10;Qvl7KVO4TxSVjLKQ+ZG8rU3j3rgoqbOt2rMAjfviWxkKFmbiodsZtFtDRbW4vc7lagQz0m3yZ8uE&#10;GALgdDyHxRRdlIlKaEWxgrKfWE4N16zDVaG7AWP08g9R31EToHsI+vxQ/QADHJvZEokQQNYGsbvN&#10;Sq8WhiDxe/0IBQmFhFHAyWAgzE/jjgNF0nJwcSqVBgHEYjPzO8H8fX4HJRStcL83JgS6nPZSqQT6&#10;R1aj5iI+EmChzjiZBFmhUxCIkIa+ACyONgUwlkE0EEgIQI4uTBhxMZtPT5fARiNGcZj2IRtRbVC9&#10;gR6T5YejHmoIQsRODOlAnkAbxS8gl/ClHu8enXbb85dHvrD708fry6uP+4exp8+epFN7x4enHreP&#10;wFKuoO+pgsqDGRAEOG1Wq5Mp0EwKvfgxlQfPjhYD3BvZGt+IF0t3wm8kkkA7UegQlwWiPplXK3WE&#10;o0hUbBYrul8GbcU3lRCCaeC3ICuiq+PabjZoiwJefyKeAnYnkFIz0WeIqEwxvd00W01ErZwNLidZ&#10;EfyWgMCB517DtMOGogThVpLIYdOEbNPl4q/5gwA+4cyY2Y2nQs+eP3GCJDodjPGRiUlJXCVyMCeN&#10;MQMUq7xTcvNgMOS70NXAkHFCFtMFYlShQ5fko70DBsV2r8zHERPCIQF62/jF/O1YG4JLW+wKlAQS&#10;SjIub5xLSTzkZZNOV9stRTS/hy9FMTjpayLPgedPpiBF/DADqR1xRGf8Q5x/fwBmV+YX8kwoarje&#10;4n+3m2Q6Y3OiVzCR+BrNpuIK8MesiD4gG5xCOBIxPyAaDkNcYPjvGdTCiPm+TqcrRmtjQacPTK/L&#10;nx4JI1aK310/xFIJKgPLyrMeWUt3NZ4yGc0BPcgsXq2O0BEePhCNGZJcrdbpmVAtrqXJmy9z6X0X&#10;Ry0W3ff7E9B86+2AkBSLFOLRXDTmNtt6QX/s/PizfOaQs4tGKxwOTFePqhW6xdrulT/dXN1ctUIB&#10;dzBizuS9w3ETHov03Okxvd0A4KaOYJwZqVJ/2IW9ZSYBsdD9XZEHx8hLu9lBCE57utkSx4cuWEVv&#10;ut+dzsZGMBBf6itVtltkJP4GX9YD5uyEUkBKO6Excli8vc5I4OBwP5QiNC8WczySjIYSoGduhwfq&#10;CxxBkGgSShmELTIPhFkrKPNEnO8y3NEhklUKjDtUE9loNOcJKXB14zk0gKtY7dJsWZ12DlujXhOg&#10;qGnNxAzlLQ3q+flxIhPK76Vo/JHegh5z/jgKHA6Pz0ssA/3m6gI+OD3U62DXqhgURfBilglq8Ctw&#10;bMimkVCTvVxOF8m4WHzkcqLw5Inx9tEyu7zOSCyE5GmnaRZDTkibuBikMcBqEgwVDFcClAC5TYIZ&#10;SSazAq5wJAoPcnR0WC7Xf/rxcjFdHh2d8JE+fHhPVUQNT3fSrDVBe8AQuoggR+1YXEQo9DaIwyk2&#10;7ORmp73RYnq7zwwLxdrdzSOMCCXk9f0Nw3NQVKXHRzpgWmlGZPjlzN1RJXDPP/viTTQW+vjpovRQ&#10;TaXy+fw+eWIH1fKanH5fuFZjtm3y/e/bwAGZZMTpQnNbY95vvcwwQAZKt5yr+tRlVehKQbM1rzcK&#10;Nh9LOCPBCPGRUbZxT/U4MuFAlneBFgadabdXp91MJrK6TripwV5wVtL0QFZbMh6aTurSRvQ8Xld6&#10;Pl8Fw4zZmuq14fsPt/6QNxJNKiYb4V5Is80mSApEYqQcs2KjA6D1Qdmx4CEup3wLuzWYjO0xqjxH&#10;VGksOv0Smo7tMsAwZb31aFJH1CvrpXOlq8PRtN2pl6t3VtnTa2r0Q/wunhACDbJLq9kmuCTiCQI1&#10;1BohFfk6vA6MFzghMXSn1d4wDY04JB2jrEITZP346cN0zvi8hcIO0AkZBS8fgifoD0OBCzwwHCIX&#10;Et+xQeCIw5SgwwB1ovID8Kc/qdfLowkVgCsQCN/fVoG16MYoMcWYhVmGV2PeidgEhgkNRgBFOwZD&#10;Q2AVcD+XaGXARYG4UChTwsIyQvER9XjjsVTIH3Yfnh4W9nLUmvxG7gmfEG6Xd/fZ5ydwzMaKklTn&#10;8aJlJeQDEvJfgnS5+EgbsXeYoUmnrQFJozHt9SeLGSCnk2TZalM+WoEEQaGglgmjJDbKrJUhVOkg&#10;+RSC9IsM0oBae9w8fwMwn6xJFcJbBccDVkUrwXngC/JDAHWwlqA9+zkV8cP7/Q6wENP43CwyAu0a&#10;H+b+7g56j1YM0JKGC16Nf06ZSGoXBNAYZHGEzHs3TmZleEoMJ/j9JHUx28OzcjAEhZLZyvPl3vGT&#10;0c5AuYED0+YxKYTFgc3KAICor0gmFBN8ADBDYHCU4gR8MGc+7a5TFNzKHDYIkhhoTPzHzO3aCfd1&#10;l8MNLEdlCQyEtAIMiex7/3A/mowBn4P08B4rFI/DBT0mRpBpDNHxCdkah17UxDK6RaHHnuvdTh8g&#10;kXdHCOL9gnlwKnjFMFcYPlBy8TdQ9PSpoDWUejSCjAVz71xuRC4qxfz9zQOfX4mkEJ6i9gPblXi+&#10;u0RK0FswGAQoLMZoLCp/T/tJpZbNpDk3IPV0yQRcWMduvzPTNDCuykPj4V2ldNEEuOfg8sV2oNaC&#10;sDtfLlEqOt1eYTpBybaY3t/dZAqxX/7ql5QKBt3U1knmWMm9udEcTbqRUEYybQbTDqL0XHKPeDGb&#10;tzWtH/QhhJuspZmBjnTef3/xsVQFmIPqUI9P4/gsNDtNJok5+bFYiG4dZBzihHBJTwDLeHN7B5BF&#10;jK9X66iW8UQgvdH5grMhf9W0kRAbmy2UV9VyU8ifFBMns9no0wwMh10AH3RhiXiMjgSR5HalaCOq&#10;Ddp80eIN+xoT5ZnUQTRSeHyofPp4hXqVmzxhkKDdpgJijni+oPcCL0ZtgSRMkTZLtyXsdzxltthQ&#10;rEhVAc4WG3t/pPT6OsQrPDwULvIkOiaqm3gi5vMGBt0ptSduGr/97W/RbuGn0CVX9/vEKUoQoELa&#10;aDp02inErru+gZE4B7dr0Ef/oj19eoz8gXcUDMGFUPQgQ6CGdfPaabP4aQK/FvYEgEYQAAw1A07M&#10;mHYQ86GS7HZCKqAPBrBaDTtDi2Cnoc1I/IiOOaVKOpPgj7u9f6jWK7EUHSB5Eap/zak9OjrgWQ37&#10;E2IW8RemAdYQvUmukIVwRpbCuYzEIpl82hcK7x0+AfvlT0EX0mrSgvRhayixEZUx9Ea7QDsS8nvg&#10;iIrFMmL6/f0M5SPHnYaIXvOnH99Xyk1g5OOj00z6gPRG4bWcbV8+/6r8MP79P5SHLTFvFMbkQjH1&#10;2nqnwZfOWeTkw00p4EntJd76HZmI/0CWnHPA/8mFIZUCQTtsvceO58ybfOq0Ve8ysp1O5xCtgdUQ&#10;zekhJGlFOQfLzXwuNGWMOUuHeTbrg5X98NPt3tGBwwPovQiFUzPu8KDL5DwlmjHf0khBasMRSyos&#10;MmYDumJCJ2Kl9aFPBud38jtVJ70RM2EbyQCZWi62GH+AajJjjeANFID06fcnY+Fjqzng9yQRzVG6&#10;WTGr8YeD/gDyAdIPAjbOPLUr2jaiLQo0xmN5O61W0y5iEByEi7RHx5ZIJuiOUXlEAgHTagUew2Go&#10;N+rUN5DWtMtU8eDVIEjMJkMxEnBhHi4uL+HPKaiHfWCCASELko5kCdm5FYMkFL0MHQ7JEdVKgwI6&#10;k4VEWYUi3mA4MJ/psEP0emRn2h2KaW4WCQBsimSD4hc0mNaWIydqcyo0fSkOoM3KPAPNzXS2LOzv&#10;M+LMxx72x5efbmiyxFjXSq/XmzSgJ0/2Do/2KY+Iys+fnVEJ3dxcUZMFA34qe5AxBhwpzqj20Kn9&#10;5u/+gOgMLIGMQo+LUUM0FuGdtpu8d4x1VnS3/kAYcK9cZv6tiC8TeZZDAqPGpSOckh3BAHlEfEIG&#10;S2gdBHC0mIspZVUBtxLow1TocZBmIDBhjrZQyJN+kO7we5ELkJ887gCsnkaCobnRV9Sgfo8XpKTW&#10;qIOsiFkcC7PBLmRvNHOEXLfTTTdMpyUQF1QWvAAal9WKBMyjoIViMpW0QhkBNsNzIGesjDX5jyKY&#10;4piGjJpGaDJ5e5ALjAQQBzmRu+zL5CVjJEQA8it3++WLF9REFDSxSPT27p7bTa72elzkPxR0xAT+&#10;dABPl8ceT0bNNloTCdSEuNRqdwGNybm04mKAiiZqNo9GohTGfG4SHVglUWLHsgkdCtUMP5zn4IRd&#10;d7jof/vDAQovMXmLOJ4R0cV6PF40q53yYw2hKTWDcvb6iAfBFyayM7qP6hp2gEdG1UAaEl3eZsOV&#10;ABUR4+IgqnZXu9XV50vYGRoRKC006sx0buaqSVMsWys8pNAa0B2L/yzp6cA5T86e2pkGReOlLwUS&#10;ueimDv2hZLjauG90ygxBNFv3Po8XpqrRGPf72mw5ImaNBswP8u62MF4Y55DIO4MKcwsMujCrNJkQ&#10;eSPdprbRmQK2gQBoEz0YimKIxUglCAClJTOtlOrUNCAV1CX8Q+pTrjdoP1h9MOAjRnMuha7USeLH&#10;IGpODsCXAO0sBgSCSBtNxBSTrtOe4jFBtUGHN9UQO/CI3eRRWknKjdmUuaI17wmiiyskmO3JkLqV&#10;CgrdKvIWxsyTaT9ZAthsu3LZLeFkHGrj0GZOjGbD37777U83t5PZdrpYtzv0xxDLa9BawDwAB1St&#10;4wF1K5N/Fgg2m1X5s3/yMhhmDlLkLZpFpjfazbYYdkHHD1xukmCPyHdQpcj0GQhD8cGPAgjluIwG&#10;GnCZQ4yDbHMF5KCgChoELcEXdASu0eW1w1hQppHtuHPgi5SZfp83mYhAz8lCOuynfCYVeYmKzELK&#10;W44m54m7kUjFKIOA2l++fvH6zSuAUaC9h4cS4QmWiM+P+DuXK/DQqA0R0fHtiCyMqeWze/FEgrQq&#10;lM6qJRnLRMIJmHWK0U5rCNvP5CIY19Xl1c31/dn56S//4mu4w2QiybCBsKiwO66vH0iB4Cd3N3d0&#10;k9StxFYR2sgSxkbwBBbb29efp5P7AW8cDSeE3nKmZVKH1eqYZ2Vz2PeyL8BYCDq/ePPP8tlzohC3&#10;kl+2lTS49kgohXLyKPsZsF5vdLfYNNHoL+cbDg+YCvQnaNt8NoGCogTkPnX6eIJgMObiBg6YQJ7N&#10;TebtWKNzasfjCVoWJ/NGo7nV4khG8ghcQNSBW/XFGokWJS4ME9Yj5H50hPRbxCCaj0AQDI1sN7Y5&#10;ERCv5a096Mvj7IPxDvo1hy0ArcWt6TRHe9knHhdSKDJaYG9vPx7NUBxBwCAUBACkxOYlUvAKRk3A&#10;6ULRR6TbMfN9vjB5BUcf5ABBv5+SGrgMwRHnh8TDkYZiEUq8uU7D9MVnX8CmQB0x14ivBhmWDh7B&#10;OpQuT0a10uMwGizNUHIiFOyRT/skaahvLhctBbKmx1KJ+Gm1AtxB1gkCBAwNOgrehZqbC0t5LYzf&#10;VMUf8MD3U47VmhVoXSR56VQuGo+DT6AbRx5PyGOA1+1i1Lp68eECDJMkentTvL4qCfOtRJALTqsB&#10;iUUVS2Tjy6K/hWwjlfIrkV2QDNCFgnJAp9Eb0A+Vi2UgJloW5kRhzmCfyTGEEr4OCYnIynhUr9/y&#10;eK2xBEGbWUBms/CsEhIh0FruDu04H54ZC2a9rVRS0pqpUEawaZ6S6SRlK+gf0w77hX2QFQpQwB4G&#10;vNBWBENChURjJ4QCFit9HiEeWLvd7VLp0o/mC3mKMzw+APEcVge4CIPtZDMoYYOotDVBkHO/UIvs&#10;JKy8SQhpHccTcVenGnmIlhHxJlAcKQDSkwkQgpsQAGy3M30Ojbd/dMDBwP2A1hTsRIa/NclAO+jU&#10;YD05oghbOFcEHVo96i3MkoDldY6BzRaOhuAR+dOF/+JSp68AoFFkG7Xxzc09T1hMf0ciqEPBzwWH&#10;N5kxjc60EUdNGL5o2DmZA0EfLfJDsYTOgDPD/AbqRSpjpmYJv1gHcP8ga3ttMZyOOFPlmiGTevXl&#10;GYQQp5w5eqAfATSpZl4n/Sd/TdbdHXSkkm7wVDHVqCr8W1IWmmBCuhuBld0cCvnmrfW6rxTSe0Ll&#10;D6oqmfg1oSjMWFS12Z1UmlMx1sDvavea3tginEM/DibeXug9ITbfrqyqx7T1XV5Uf/2bn2BnMXyh&#10;MDHblf6I6WzXu/cPv/nNx9Gkx6zbakEFFE5HjxORY2wGKw/NUV9jFvv4BDujQq83YnI3nQ8AHM2m&#10;TClEsrkEvwc5LBpOfSb6FfI8kJ+QdcMDzGd0AIlEjHKyXKoiZPnln/8FQD0+YqqM2V2UybxWrc1D&#10;nwwnjWr38ZavaoV+2zFqZqJAvdbjihJ0qDGarTozRl6f4/C4kM7GvD4r09zMXqjKOpWK7VwDTM+f&#10;fRZP7TXbQGdmOM6F1Pj23XfIuTl8I43rM+TX8CspV3gBZDiw+NFwzsg8HBI4OEaF1InpfBJOiwpu&#10;/+BQOBR0urwXrx8NugTK6nH5AIU0Zj6sNgaq8FohQyAGqtc7orowdI7vZq2mk8l2fXTx/g5knPJx&#10;uZrtHUVUi3DbIr6TFDHYQPEP/BKLIxizwEkCe4J5gk9Sg/PqGXyGpeAFTkYz/hUyp/fv32+2cjQc&#10;bzXEMC+hluFfsDUgKVTvNFUH+09uL+9qlQY4g9NjbnWqVP1vXr3lhv/hH3//6f1NF6+GATrGFKUt&#10;A0mXF5fNelP4qC1wFq2TsWCJX7w4J45hKwQhwdFF40shwh+BvpEmk5Yik8lRZ4BJokK6vb0GtyFj&#10;Hh4cHB8ek/U5yYqC1gM8wlkSJkoafqHp+AH4D6IZVXbaHNJsfYe+caO74+GjjQG+JAfcSbcrJKnL&#10;m9r/vLHfOz0w/4B4FPRtwivCfUhszDs4bKBS2FESxIvlykwzRmPmNMz/66gJgOl8HQrhKiKHgjGm&#10;X2xm/+WnW8R4YvBZ04l768UGe8LZGLB6gU8d/Rw1+2Te4eNBF4Bn7miI+WAAnkO1pK91rAyE+RAg&#10;35/+8IFRWZ/frk2xMfQJ1pWqzbGl+WgyqidOIEUu8ypou6m2nQSv4+MDLzPJQWaQhQadQwU0SAzF&#10;CY8sQaVEWc+gJPmD6ZfTs6fUyLRoUM4UOvFIjHYMQR6YgWwR00ToH5hDLJWL9BxMGYK+UB/CqmIc&#10;AV5HEUDdA+0eTySZPoanoKE0DJMFrs3loXrmdJI4d/POYjAECpyyCXk6ITKTTqJiv7q5IdsxkjZf&#10;mPYOTpwu38XlDSB2W5BwtaOjPaY8cbLiImVyOWEJw3W1wXwj65f5+TsFRBNRH+6UwXCYbpXDSfTg&#10;tBRLJeEhp80AVqQNg5f2UChKBQaZBDFPgUg2gD1CnkcuAaOgak8mEy6vLZMLIzWQZBSaSzo/MEK0&#10;3HATBAceI58BEs7rcyFyzhaSkZj/yekxZRz/luRKnKQT8riZXAqbVJmKAeQfLoOcNBxPGg1G1AX2&#10;Ryjg3dMqAZOAzVAm8A+hv/khXH8kESAx8ALMHJaqlWAEJwosFzZcFuoEgR4LZl1BVU/u5GEKdEpo&#10;EhgO9ghafWWQtBGIkUR5Gpwup9uFgAuOhbF0rocAt4RAeknGIwhQAFEboyfiyFH0Pz4WmXPYP9wH&#10;wwMvTGdTuJwIVtVCYyI+Hlg3/TTlDhYiny5vKtUWQCLwFWIOkgUNHnNcYgSiPyQgEwYRG9IBIIjj&#10;8PLAKX8fHh6RO/HWSAp8d0Zx8GYiDWP/Rz3Eu+Pvsf7g91JYE8mUcMoLwgCXyMPCI21nIkzHzNvh&#10;2wmpDBmOFgn8nTqIeIeGkNYWEdRqNbfagWUjFHwMCM8bRtybPj19enJ0Fktl/EHcZWQ4yEQ6heFU&#10;p9efTjQM1sq1R4d/9tk3B4pzvFXGTrtXCDYtqtsXxJu1055/eFfBLcFl91fKDUqbRCp4c1ec6pub&#10;2/p//PW1pq1nU+nhHkU17FLGriRCQeS8jIp1QVu++PolxcLVRRm3k2jYw6hG+bHO2B5nWzZRNcyg&#10;xx02534hTxmFFI166OSQ4bF9gFZE4a9enz09R3puJOKZQuYIlwBmYo72Dz979cVsvDStVJ87tl4i&#10;/3XtFfAQWQJ2EVNgyzudIXPEoMXIrCklhLOGFZKfskJnugBQmHozhVQ/nQIChp8DjXks4cncpj+r&#10;NCoX11f11oSWX2VGC7RFeGWhPcObmOu0wnoVLJvpV8ROqN6jccQd83QmCcnxd//hP0I9gGvgbtZu&#10;9kFZs/kQDWm/heEsxKwRS2BLI+O/gNcX94yfxtvl4xHi0ZHiBdWodOAiDSBpZLt2q77GfU7cBFRA&#10;DLG1qkN9tjZmwFA+rEr4gHh/CnEm6IrDGopFFwwqCe2WLj48xgUWm9PjJB3SYNGlwWXC0lNGVUqV&#10;fm9ErcdNxJWAlvE3v/7dzeUj5dvTF0+o/zGWpIkEHsBQFFKaKoxJIKbTLj5+ZFCvUW2gHSAiU8yi&#10;jeYFAURQAyKifHy8I6td39xAa5FOED8jgaGUocKgjaOtpOEQLOBOGA0oxH+B1qhCJpPOzc0nKFIg&#10;E58n/Or519rIINl7vTEHpEYkBeLANTSbAq06Rj0QYCpmS7zHsda5vP91e3w1miKDYiRZQmvL6+bh&#10;8/n5A4AlcDfmieFS4ffFuNQ7p1OkjHYAIm5WMllot1GskadBuSAIYV7sBCxOCwCgzwMfw4gu7ZcT&#10;3oIel4oEgT6xj5qTRhtpLqWbYJ4mAH0yFgzEU68YilHxVUGuhWCP99vu16BUwbPEkKI0qXS+s7tM&#10;8Wgh6I8/PX+Byr9YKsICfv7FW87GF199JpL0aEivvPOOc1FP8DHQbABMUX/wijkwvAKqhkQ0SvfD&#10;J0f+t1otyFJoKoXzCKJ8BhADxDwTpsaPxRKh3IKFtMXGtwYsCoVijPnw60/PjoiGjDkyuEz2wrWV&#10;L5JKxMnddNhC+kTTFAkT2uB+8LKijeV6cnrBLcnEYOYENYZdmb5lSpWWsFavgSAxYMAjJYPSeKXT&#10;KTR7aIBxPGB2ldiNdIKo6nb7EG/zTHrozZpdghwIm9vr4fiS1YD00XYKkwFUc5jcur0w09xmzLSI&#10;zuVihapJtLz9ARUt5TqfEnrYF7Slsn5aN6yeUOCh5eP/6PVJjYIrxcwaxEYb86JJT4p1Y2bWSzUx&#10;2AfMzoenHhUaTqdwNwZQhb37eXwIlTdyMMKgmOUEESMlz6EVnABsmB3DpSXjcf4ROA3PHvAMoJ5X&#10;gEshajogfYp3wWTNp8QUXij/ajchThHPkH4UcQoZHbqRWw/Wx9Wl6QOWJBcChHJf+GVEfmpE6oB+&#10;t88dhMER+XUr0XYL90K8cfnVaJ8UMxNBSNV2OnCN4dRw2IfJSvGxBHDCGwSNRLzAMCMSPIoXbgR+&#10;Djtc0QEzNdfmoE3MSiKU5Ltw4BGm+QIe7PhD4QDHm4qW40efSm6i1xLjK9IW/OBn8yTGs2hFuH38&#10;aL4jF5yEEgj4lWdvDxGqd3strJFh10iSBL7dlYOVn4tGjYiwNKiLUSUK2wDwWqhRm93rwl1XjocL&#10;y+mmVRtuxpa9wpE/HB9PFw+lx+F46uWFO1zQUJAuyClx8u0OOvNVf/+lM5R2GEt0WbTjiFwKirql&#10;pqtXho/XWCUZL1+/3CsU7m4eqKbz2WPORrmMVcQa6jAUimtjIEl7LJL1e1KbFSXzkGFnjFJpP8Mx&#10;X6cz+vihCMfJ0Tk5z/qDmAKjGkCvkeaq0HnQTYdDIcxk9dmGEMyUG3DWwf4hBSmRMbeXcntUjpbd&#10;5iN2cIJ5xXu5ffz2r68e3rz5xa9+9S+Ojg8Q+TA41W51yD5Q+pgAY1HUrE2uLouAWtQBxmKDdKLR&#10;rIMdQ5DQ6/AW87k8BQQlfKlY4w5T8iC+4dW+f8/SAw/4oVDY4za8WKHDFjKgnVEp+QzHa1hfFC7n&#10;T5+8/fx1VjSCZhBRUBSfR2D3tVIpm4qhDv/ss6PqY7t814aWALIXVAquHWNkTgYkLX0TVRKjjD8r&#10;QrHK3jBWNmccwoYhOmGd106G26yVQXvSqQ0zqQIOoTRnhOkXL58Df5GrOq0OZtC4xtncdlRnNBm0&#10;+P4Q2K8i7uRoxJXnhJBMmDamV+i2wYLuBbzgdtFvUe2+++lHTCggIMH59g/yPB/k3R8+frJBjiZi&#10;wj6HNsLrI7sjXy4Xqyh6d3gvg7E2annYHeqtMjL2qzsM5fePUuyXwEWavIK5LWUS+mSy43qzODos&#10;nJ6f0EVxFclJfo+LPgDyFatnZsu6XQYs+1xLOozDgzMOZCzKv88DLXiAbBFSb+xXl3eTMSNPLdH4&#10;LoXTLhxwb9xw2KKTvnk8ABYXAwpuJ4nFhQsMKlxqVNNKxkuBs0XEzOcLqUQYLgURXSKZMVvgDAKZ&#10;bI4U2GjUYeD4sdS2nVbj/u6R8W2kVRjUAcPylWnE1qbNcoWmA5zeEwzHBTS3xrdxzAwrAleLhQZ4&#10;QT00nNbwJGw0MB9Y8slxEyaIo1An0NzeXmBbI8Kugq1DOIaUwulmrgv9HnTa1199kUhGeXSMlFQr&#10;tUgo8vnbz2FV4DYoTAF+6Uv405kiIEJBVgkFAbg9D0dCWuz+xZ+9xRak2aiSsyPxsAMvPw8zH63J&#10;cErFgGir0cZNbQExQxiBD+KMUWKjLaPqa9T4rhqSHN51KpEgdb378R1tit/nqVRKApkY9pGcgO4J&#10;/0DhA2De28sl40n025Bs+cIxz42i8OLyAjSVITwCHycQJICX9fzZMz4wtQXjwwjWuctEaJRuDJog&#10;4kAMzN+32q1arYZDMA+EFp9rywyf6Dz29vhXIFUUoGIMnwLZtMLikrLY72M82cbnIaPxwUSzFfIx&#10;z9rroz8SjJqwEZ/Okbmh/RH6lzk8iAM5aCIV4UHtxI9Mr6OHgstfUL3FInHIHiAZUcWKIdEZL4aa&#10;Vfxmq7AnsDqwODbvHBSJ2HyUFVAtf40kBKsO7hcjR3xOplwoiqj5QC0oo8TwD6TPaESXRpQXSlIz&#10;j10cNQBJniQUA7HIH/RzQjCDpusJBINkJn4jN5q+RXhHMravTWnraOU5MOIG+f18LMzK6aopWHgU&#10;NJcw+rBn0IHUjR4YC7+HWpM4gE6QNhROFFuMyQy8ROiliUCA9sgMBDcmXCs5vRgVTYA3iTyw+Fxz&#10;njmdH4eTfo4nwNdGBwBkCrxA1UUnHIyEbC4obcF1EVcBYCj7QG7BBujYEE9SlChf/+oFYj+Px4b1&#10;FkmbQlhIjxxO+mIyWC6fZDAJIjMVT1AgQzUDDvs9fsLo4X4ql3wS9u/VK816qbcYMVfoYEHJb379&#10;a/RvRNPCwT6gPK/54f6eW9RqNvC3W1nmM4nBytl+9vPtCgEP4YN3RDscDnv3u03kQAzlWCBmVwus&#10;kHxMcH33pwsme85PjpLRMBHh9avnDKNUqp3bh0/zdQ2Dojev/9xm9V5e31kdlmwhRUn15OT4zdsz&#10;l49vuFrMCLAcdbXbGdK00XNwnZrQH70+bw6ZH4FGYMprAPchZXQ8Feavpa0ZTgG9Bu44PCYUw54A&#10;uMd+IBib6ZOZjrsextWo/FGXsgSEumPNz6TOEhsQViu+NYjB/kHGG2A0AvJ2yb2NRhPC5On2jhPA&#10;Q+a8RSN+cjCg6+tXbzmIQHzcIQghUZsIjYnKQeQmiJEc4fsw4sI3m1U4P1RigYgffoJI0653CtnY&#10;6ckeeQD67fKncrs2ppbCov+rP3vbG9Z5f9xkVM4cDMIlhkTUWxCNHFkQeJSN3Kuf11VwcBgUBXRd&#10;L/FYh+eI49jAYBrfCLctZnGBeojRRBkQSBY+0OmKOWJhDqgwHQUbxNgpCj5KXY4pNC9R+v72YaEt&#10;OJHoG4FEKa4F528TM3NMEGODgKkKZrLMNkDgB4J+8ExqVW7U6Sl66zjz1BT1T06foN0HLqMjp+AC&#10;kmKYlOxFS5rJRaFb9vf2+cosXUH6xwQK7w7RwPn5WTAShkuAvuK/dKKF/B422ewneni4ZjkG6CvX&#10;g1YQ8zpkQTgwgXotjNbG1On3K8XKw3TKzo0KxxiqF8otFI4lYwc+d0Ha+Jo1ZuhBrFRs0aLBHHpW&#10;KgAwPgqQkD+xWGBmyHgfhZThc5uZI7JS5Xm8YroXaNhgTqNG8sRzgdro+sM9CGQ2m8dYnRFDYB9s&#10;3QHp7m/vgRawlaFSzmcLQFL4jDOX0h00OeqHx/vU79D5HJvRiLJ6pE8VjyNUvC8zQY/nGgFPoIiL&#10;uc8bTkb3IeGIDjd315VqCbkQ4lLGUSiYCKOEW6I/Vgu8pidPjghqnHkK+W6nRT+HOUyz3qAVoOyQ&#10;VLnebGN1DaGS3w8rZuaCabsIhgy2QiWys2ZDFvN7EfKtsbEWTpvgJepKvIIhrD5+4rhOAKmtGvUB&#10;6h7eGqsJaPjgwzif6DgQABLKaTKEoGxLXe8s7O0xnSaSOg6qksSA+rPnrzgkwm8vFGQAWbQVM+Gf&#10;R1vASgcUTMDXTEwDIVDp70aAQ89fnGdzecyUIXW4CdxE4GiuPQwvXCxa+Vx2D9Zwp3vgA8vwWyCF&#10;gGmIhGkNLj9doNTHYAxkkk9LvwX8IcT0K53BcCo66gmX04sgghuBmRlRGHMcPIxQOTG1SQdJV0Qp&#10;P0HjwNqNhYkGCU8h4Si2o34ohsUkg81GViA+wDISsqkkKMuIJHxBClAKWbo65ii4biAxPHROJsGK&#10;2ELWIWMh/QCKxOsA+TFGscQR4Th6kKct418hJdkNwyHspGgYUA3wW0TPJLYoCHUY/PQB/tReDyOh&#10;sBXZbBYyEjKOOhFIOZdH2EJ8oGfjzLhocvhdEJMcY5aH0NGBKJHGeArvP35EZAtAjewWrQbjznwq&#10;BiURpdOuEdvRufBF6OfEM5RkDG7EHogNs4mCYfV4sWZEtqM63R7+F+oI8RGYJMePN8sxoAqhOqdd&#10;5hOKXtzp4iQT3wASphi1Y6s1N5TDpwk6XSQndLrEGrpiqnsAfUIew+pUN0yxnp0cMbfTqpSYxPM4&#10;LC7b9vgw9L/73/5n/5u/+D+ZTb7728duvbNZrKgaZhMML4LpZPrk5Amy79/99vcXny5ohyl7BWa1&#10;XnS1Nl7Lc03SRttatYfx0sf3V5Vi3WGOhvx5in2SK4tvqqV6Mpx+/eLN7fUNOQSHFygfsNTF0jQc&#10;D2nZGs3OUpoHEqK3L5WG4DO3D0W0kqlUPJ8pvH39Nem4eIPFRC8RKgQ9EX4gCkYoDQsrJ6qDaqWF&#10;Puovf/VNPBXlyz8+PGJnjER/BlO9VSIRMpByf1sEl4DgrdRZfTR1BRaIk0ulKkg+gzjnT4+fPNkb&#10;9DtoisTIoMfL7Xvx8hlVyU7lz5mxg18jRqW6YSqxkHmCBdW7dx8Q+zEtJyBypP9ud7XWcjh8nMvd&#10;NIJwIGPCcTeFKogroADSG8gSIDLQjYCV18vJYFF+qKcyKcjzP/7hT4zSf/XlN4P+4k+/v72/7pFf&#10;l1M2RLgcXlvhOC6ZeyzBwDIUVRshEqEsTST9nLAyFZb+Yi4UnhFGFdkhKDTSHlD3RCxGK4Odpxj1&#10;Awfo9AdI3IYDjg5nFzObn4e1wQYhmfnQ5CoiC+kY2pI/hVKaGLGjqfuIZSgXYbApStnYwvAJnWgo&#10;6mW8HVVhJh/DzI9EeHR0lBBLcPhluEhgJF0kwEGtgWNgqiQWOij4KBIkXMLXgPUCUS8FXzyVDATD&#10;d3cP+Ww+EUvpy+39dalRb5G2eXSgv8S+h1tszIIYBZEz4lEA4dyPP7379k+/h3oCiiGs8Myp9YT/&#10;0xyf+Vq99w5MaTpHJrPVQJ4GTVzh6RF1fcI3pTlDoQDbzaunUQegI7FB9IYwGdlxJsyeEX6pRsl5&#10;qLxU0zYctDG696fv3veGonQViCoOhIIex459GPQk1K2rxYYmRQ7uNhoyXe6kHVYcrXJLWjC46kIQ&#10;yAgQo2lQOBiFi8kXdgRGkzibUIDU6g0qJUzUIv4k0ykwqZTnSPjQoPPV+A/ody57hA8D6laqGeqP&#10;QQ/PdeGKCy9FSKlWyqwV5FmhtxSzHHacuvyfLi5YhIZ4mHYKt3Hcf7P5PFgcUA5QQiwRRVVbqt6Z&#10;HQbbCo21udZsk4rYgMNIntsVYCcUwmAyGVUTTgAg/8RqPjfXgYfk9aG6TOOsg74AYw9qD14QuN/O&#10;b9rYjZNTP/vv7h+YAQUWhvuJxmIwpqLUYzRXloGFqJVY2EaHy1mm16GtZdg8mYo+eXJI+YUSEsUs&#10;BWwkFkVtFIr4QK6AIsEBeekCelpDbqG7MQjoRFL0EWRr/qJaqRJMM9kMEAu/mFy4G4XkhW5x7NsN&#10;Z+KLLZxdxX6MJeOtCH3JxEASfqat6RTTyUQ0HqUdx8iCP4h/iHqL6XbQi15v0ulOmnXs90ZccpFa&#10;dgPRXB96EYZGaIhJBhRVXBlUl8gv4flgQ4WKbwuwKdx/+JXU4rSnAmBHhiOYP6HRoDGFTkPkRQdC&#10;PUd/R32ARJABZ6BC4XYO5YQFh2gut0C1NIKcQ7GmoI+mQxYT2ayS8Lp386yI/727CbENXR3TciC0&#10;vLtWs0n3Q6lLuUCJDFxBtsMyi2GD/f19CjVKQwRCHCHEFvQJSxoUGatJKyU7d5gn8vPQN/A+RoP8&#10;QP7LqjkKGr4UNQEZh09FjoQPgMbCZ5kJJQodEAswJ/pYSkxf0M+0H0UAv1k4/rC+R0zgWZg4BJOk&#10;RKaoVTKHfsIbv018A15nJsv3IXLwloD3MdDSZ/NcKswSHJ9jm00Gvv782dvXp89e5KNpq2xeA90k&#10;4zljtqRrw/U4HY//4svPz58+jcaTJsWMzAaak8Z65xhtQnPk9DiY56dKvflUZNKo2+jrqBonm7uL&#10;UqPcnA5mD9elTnOwnoMkGdPhhAUF0VA0GU0+3rX/5//p1z98d1G+79x8KjOCenvVLD8M3n9f+t1v&#10;fkDlmUpmWbwEW8PFrDw2f/cPP9xfVg4zZ5+//rNYJAWQHo9lz09fqibrd398x6HfP8idnB4cnx6S&#10;zpnX4ePZASFnGluUOCqQUOUqsZXlc2FAddyO2v0SHObVVVHYUXuQVzG3Mbm7wT51hGaJH/X555+T&#10;CCVZAaxHBBQOpJQtUiiwvlU2ffLP/+m/YsL0d7//ncOOHhfBjygrWLyHdzAK3clodH19TWThODE5&#10;v9uIMQKIsqMnk1hmyIMccyyotdx21xDrv/YAFpRfTIGZzuYUi1NVnbc39d/94/vVSvhkccldfkuj&#10;8+j2KNQZf/zHKzQqKx1aezrqDSEQ4uyQ3BlPIPwh9vFXdPbz5YyqEKSC04ZOGBQAkRhMI551ZFmq&#10;MLyhA2E/IAanngtG7cY0KYAGAAXlNsedO08A5n/F/zEAwUoBIHCPk/oXjRPdLRaRDFTB8ezgFhxK&#10;cTiD53CSQMH1Ebmw3w0nCARNPIf7xzt8I1mZxL4edsa2ui3aPmZp4XeRfhB9+A9H+ubqsd+bwppw&#10;ygFRoNYo1DjOMHOlx3Kz0QLdYtCb62QsVoeHJ1xCkK1n58+cou6LIdJh2YKY/5vrTRYjDht2B5/3&#10;JODN4miMLhGAkfjDmAGqaCJ7uf6x3rlEBI34lkWg2VwG1pCmnMgNC0UVgp8ygkObxUliONyPKypG&#10;UGAZ2FXgF8VjxvfBTOEpRq1n825jkEvt57NZh8WK27XJsgZxcmASKztblaYxE1cSMBS/bXp0xc58&#10;qyJGp8IJ0DyGnwDhiRHkYDydw4E4Tz2XT2f30qIXx2rO40Jo1uk3Wc2DX7MILSY5EUngLez0rllY&#10;Slam7bu/vQF+RJCIdw1wUy67T80BBQtgztsE51mulmBiQA5Vse5g5UccZbd++HD16erx9edvDGlQ&#10;qTWwWQA9dnLDbX6iKgwlI2uUbi9fvAoHmVQJYcfPMySuoigGJj0+OWVCC5UBvAMIFs/l9vaWWh6H&#10;Ad4plR+JmUEzThkcDxIGeC+oAboZtvfRuJMOWJbFoBVtHBo3kO+9vTyGuU4HXqA0GV2+F4oPSnh2&#10;yjAgw1oDuhY6lWAQAQBbPRnzr4MQeoO4YxjI32GG6BUo/PlR2FTiFQKEA8XLXjpalizaky3LN3rE&#10;GRISAlgIPy4LzUMs4WO9IF+NphPHL6A/0C/6U5ASpBbMF+/0+tjVCv0vSW6nRcX7c0Ue5a5BJfK3&#10;7NTFsJgfIX6mH3UzTlEbsju/mCdB1AbKomKmq6P65FMxPkTC2Ik4nAwvUQrz1/SONHmggvRVXGqS&#10;nMhksxmeyOD5/PydZStGteIjCOtqtG1WG+oqsh0pANiPz0N821FRM2bbYUpRvvASKR1AkvmHgl+0&#10;WAh9vAgxNYv3pcvFtlV4Qdz36TKB/fnJogUfj7hFeKZTPFNOYlEk3K5tYoMmul9Mk6liIcZ4d9xZ&#10;RuT4iKBd3HqeHjAvjvHoL8WSLJNM1gfDhHgGnEAPg/qA9NlosOu0KvQpMqttNPps4TYpxj8QEGyU&#10;o6fCjYkKG4qdmoUSQFhu27C/xHQDjsBDE7Ze1P/pP3nxn//r//SbP//62cvn2fye2yf3Vjc9/SPA&#10;QCHxWSaZu7n6mI5TqaSgnKaLJbALMhj+mHxOrIrgrPA1SAamjblSbOja1m3zz8dzeS0B85EAsJWK&#10;huJhfzgajhG7ELxjk8IuhfPzZ6+evTo5OY1FWLWFeH3ME2G9jmIysx+hfM/018xlcZ4eH1MNQ9Uw&#10;UlPIFr7707t6rY0068svvgJWxDGZnavADrcofx+vGZ/wBmSsxlQLWIE1mghRe9JVsUGOirjdrcEr&#10;N9pllmIi0xJe0RI70qgo7aslcCs6aR9F64/fv/v13/0DPRM7eWk1Xr96vZ9/MRzMxH645YTlEgDH&#10;WFniWstLEZuQrKzBnF5eXXI3AMo5c7wAr8vHZpYNa6WB2+C7tluv2w/uOOxOTLgUjpEjIkuEZvMe&#10;oXE5Ohj2OtWbqj5eT0dz4c1oZSByQ0H3/qeri483zPkCbOL4Qo7h4B4e5UCka/d9UGJWUrWbQ7Ks&#10;UDBu1ggsqChBOea6kJ9SHwmDuFCAPgtamCPgErM+YmwAIRzqak48+9vIZ+jpuPD80cDF/OtAOCg+&#10;IQN/qL7QUWwBE5AesKMcUwDBhIkiVEXNtabLQqdbfKxTRjhcu3lk2ElsV8yWw8MDMXLLcWHxbLWp&#10;aQCnCSb2qLMoxvHoItz0RwgMIYokFiGBDzORDQqP3gHyr9VoNWptNiGUsT8ekzsdOD7jWQjnX8Xr&#10;fQZs9fSLL15TU2P9TnmbTKQpE7AHPD48onfEmffu/gro6ezpC6T5f/r+O/yGFBMLunKTsX68fx4N&#10;JlhBQqGM3xujnlzX5Wqo2sfPnx+fHr1J5G2uAPy5hwQJTFmplXrDDnZLGGnGE2nUo14PbdNopTuO&#10;Dr7pdlmvBYPCODmGRi7h+WrbdtsNtAmhmJNCoIUavt0hh5kNBUC41+J7DwW9RNxlf6RtNVwgXTNh&#10;1kXtRS+ElyeBO585Otw7jUfTPG/MUbvDGoJKGmXUfchxF6tZf9j58ac/dtoNpC3IMtLpvM3BwaQ2&#10;0unoEIKwE4d8xAo2s5U5nWU2i3JEf/fuJ6oThp1pa/gFqNYRsBFVCGF8XjiLm7t7sQMvEkeEiZ6F&#10;yU632x8MhrkdIL8Wx9ruUhheLuROY9H0XiFLwiII4p1EW05bT1NO6Kc7wQeVfS5ANQwqsmwQ5tMX&#10;CILGox7l5KC9BPIgdgMKcGv45y9evYQUIFL99ne/6/R6Z2dnTMpStRB8UU4iQH+8e6CjZYdVt9UH&#10;nySFKGae1LhUeoRPYfcTkB+TAx6vHYih12+TZISnsMGm0zo+8dSPVABURbwe+Pheu1UuFhEKwUHy&#10;9GjayRwIC6FFkJgwWcuSB0VZ8eZmU0Zd7WA8ABuo1Xi/aJXRBgPK4Q3EMilE9jw9Gh3yNyifAPrE&#10;ojyChhUQnvQGVgwCjHri5OSYZonbd3v3QIsPqAYoAhlJEQxcwE0hw4kEM5mIEWxuGUIP1LyqikiN&#10;YEs8J0HCv/w89kevB/CIswQPjd+G0Abkk2hDPru7g+A3Hxwc5PJZxnhRvkDg0dNSZzCtyyAHMBLP&#10;nBKtVm2KITCdAW1cTw3+XFQLgLSoEDCVJ7MGQwGEOSCNuzm8ZbPVhlygLKBZhOAAGaLn3C0xto5Y&#10;m90f0GbRlomGTGRT5jKX4LeYU9MeAySg3y1WKu0u7hVmmGN+GkEGrBOJHeIc5ikZUOFRhyJQg4w5&#10;WvjJQnwpxFPICJwKaB6PG5YEZwceMaU0yCGPj0lv/ssNjIbtz85S//yvvkFpQx/JO8MEf7lmh2J1&#10;tunRC9osMgtKum38vyOUVz99+IQulAtA2qeepETlj6RNp7CiYCFgMaJHROWiAov6XG5G3Dkrb95+&#10;dnb2lHOP1oVOER34OQHp2dNkNs1MQrXe4I9+8/YNg3t8mf29LEuSiM7MC2N9zdTqN3/xZwIVUnAZ&#10;iJJK0eAiA8Ayjp9WKpcurz9VajeX1+/uHy+Mdfef/vOzbCHArpnsvrU7Ki/XejoXp/oDX6aGRWgn&#10;bCcVC8g75SdihIuLD8L21BVkapZHjyknjTyvp1wuYoH4zS9+5bB5AljkOWJ0b2SIaNIWT29wUx0P&#10;DQzjaeEXq7FkXhrbGatJPD772bOTs7NjjNQpoKni2ZVFBURWINgh6OKHTCd46dH1d+mB9o+xok0J&#10;cnmz7dVbnUqX7V+d7oD8w44JuIF6vVerNNmEAOCJIpD6EM4J7cwAf+Y2N2ldKcGUyIDXQBCMjrH8&#10;jJKKXZSAb5DGYFmMqQAW8mL5GHST/JAdDY4by4Kd4+IPCgVp/9eSUD3hps9INaY1JI+ffX1IhPRu&#10;YjRQLDZkFpD7yd3hnuJQJ+y3+fAAF/gIYEOArgHjWio10iRCbbAjMdhhYUosnMc8xunHqYULTO15&#10;dfWJWeD7+0fiAE0VWjiYFJZLwEUhCUHaNqL3HOEl2AURogyHUKFj5keJiZzeEJoqnc0AuPOhODzX&#10;17esjbVBZqyFEAC+Db0ggj1UD8RTsR0Y8kpDrC9EaMzh7O89AYHEmBtI7E/f/2nnLasCXnJjueze&#10;gJLL+Sf9dbF6U6pfE6bhkojIlUqNlO8NUKUyeAtwag541XgQhmL/5OQrXCa+/cM73sVuZ6/C5CX7&#10;6cJRiMbtD9//qVXvYDYspIza3Ca7iLD0TNQ/3DfWWRDjJvrAGbATUvnubBTjHcWSBEGZZgi/G2Qs&#10;qM/qzerSVF3o3UZlBOwGZFqq3PNbcEHCHIsZx3Ao1u3Wi+VrIPeAPzXCmbtTp4VitztTtPFUBHAF&#10;1IETiFKYEEkshdDhd1dqZZpRICB0AcLK1qRQjqChRWdB2zfuz8Q2Wj9ztQxygVJMmWn1BYA0A2JZ&#10;44gCH9MZkqi8v3fucQeZkGD4icFfUjkSV5p4BNw+X5BfA/gG1skoDHMvTfJVkzVdTJEGC/tphpeR&#10;fXOpaRSE3sKC4TjlY4icTDy9vLhhCpA5d5rCQv4AoQpQJDEEfRo1kCDK1a3FoZLusSSu1h8xQqYO&#10;o+5HRkQSGvVn5YdmvysEexxbZsCpvBBoxEJRZDmAsVDdYjXrHBswulg/bSU9N9F5OhGKTSANgjtX&#10;laaHyMscG9UI88sTMQHSZqKRj0qnJaRVrEdXxRwnQgoxGUIf43QKWSxdEa97s2Ux4XA0wy2P3Ewp&#10;xhsR5R2Ug7B1EBeNbx6JR9HZshkLrFxIoqC7hkPQWrHrlQ3XoldjzApiF44fU/wViKRYzyYkGoJ5&#10;4hhzefEe4mMgDOS1ArqQmRBMEgq4RIArCG0IAvwgRJvA4NgAiTQhwoKg57/+6itOIh54tINM0VGk&#10;Un/z83d1P17JwrYCTAUtCa+efCMqFfQ7Efoo5iWGIAF0kPhYgocDH1LFIsvIZjJEeBgNPjPgR61Z&#10;h1HQNyu2weAqCtpQ2CswSnh7d8skyc7rSzjSiEWMBDf+FOY0NjLAJkoCJZZxcdqgr2g1KLsxOWc1&#10;i7w2CUJQtYwH/bU++urts8JeamEMcLnFrQuweWVajvUmcwE2s8dYA+yCmFmLpeanj7fXVzdcIcw6&#10;kLLwdulMd4EJGZXEo4KNAtUVQgKbJZ5MZQt5CvsQHr42O0DBzc0t4+5isAJDMLs4gvePD5fX15QV&#10;k2mPJWfzOZfNBM/ESBCPm71N4BK+gJ9EmMhk0A3TyvE0SX7cyXavcXX/Q3dU7I3KqYIpt29hwu3p&#10;05MXr06wDv7pwyVD+pl8CBF6pd7gq0G6iH0Q/ZHbEaLIw4uedY6j3sS03STiyYmYWML3k46bkRgB&#10;9WAghHg9HstQPaDJRG4DRiwg+869072daesv3vwlXnMjbcgaV+wruUhQWV98/na3kRa1PUg3KGin&#10;UqnS9dP9o5sQLmaLDfOzNNf8mqcvzk+fn3EKB51WyO3ey2VRcDHKw+pGzB12e6EcV1c3yHwgBbFh&#10;w52N1kcMpK0MThsENWgGOYn9RafPT/xRdkfhMr6gJPQA0LBwxSNExnwqwYJikTxnCkdhH70n4CJ7&#10;U9QxQMrhC8ZiZ0+fQgsTsw4OCgcHe7slpcJni2KQ/7iEc5dd7AkTa9tYZ+OEw9ux4njtzKPRECvt&#10;ES7DanCBeaRI5tDpwps2yo0PP14Q09HdhQLCWoUJOu45lxPnNcgsBiSIF0jLqG9RbzOCjXQqlY4h&#10;YOZmgrsyy0cwRa3DjEE6lUWuhsBPzEvIystXL+khKpX6Dz+8rze6vKwlFaYYVnUxykISzuX3Ke1p&#10;SakZgaMBnqA1YReEqHK1+uzNZ4NRvTO5LtfxvKZajKSSOawpe+NqOK64PZbNIihLyLFs/T67Ma5Z&#10;CNiodcj0cKjI5xhppWLNJJM+T8JYSwi+3394//d/+xtKhyhGpiw6WAH8OiOhpFjms3VG/PHZgu1l&#10;dYZnfC6MBbC+bCI3YD0mpT0j0t64Z2MDnwGAwlZbY4jY72c3ZpNKAv00OphIIDHWmiu5kiuwwzYj&#10;JMxrHSyNN0wkCqNWsgNgb1AeopFUZe/9bQXJiUmygX9TTAhhsCEMJnrd/ny6enb+AqSExy7WpGEV&#10;aEN3YEbfCKJOqKIzhq6u1xu0IYyG8deU/wyqYCNC2mCMArGaEB2tmPH3M2zCg0fmwG53YibzuShr&#10;eObM+aYS+Ii6WI+FCJz5S84VEgRIIxomKhIWjaZTKfIerQyFPEGWN8s5RETDF0DrD5YLi49Yg7of&#10;Z3BYOgxBaeY5hN9//w6GmBE+l1DGESLEqnAkoNimD4Zd2vdeb5zPHXNCxE4bRSWlQdOSz6x2weWg&#10;v6WLQtKEapq+k7+hoiJpoeGifyUOiAWNThc6CzH+JDY9IQ0Ox2MJoAdaFgYZGUHxeKz7RwxXuWhl&#10;WNMKisu8HWoL1lDsfPiEkT+7yIUZwkYwZ4KfxptqMrkv3VE9MxrBzWYNmojF4GpigF8nuQqMzs0g&#10;hbol5W1Y1+DFmo4ClBIOrFV4HxJZxBiVFfYLhSJFJvgdIQvAn0ecTqf5G14iiU3sR5QYNRuxqFIY&#10;31Nf7y416QfMkHwmPKcVtdlkuEWj7OCBQ3ijYcwX9trN3t1tkX/YbqPQAeSEUBSxV4wJMrOFRlFY&#10;9Xpg6cVuWIGOinSJXAh2UDhJstyAVTiqhR/OjSNHYPLJQ2AtAHoupvm8Af/zVy8dLgfCJfpRRl4Q&#10;TAobaNOWvpbAA9HIt2SkmLqBehF7Y1BlKmmxOOv0RRIAAnhqp++fbZZr2TAvhhoBz4Ll0hzhhu3V&#10;69N4wr3cVBnjBUlYrKc9/UFbdSAz7RY/pwXVPgtBfvju8o+//Z5FJ4xSgcxSR8PEUqaMxkNaT4qv&#10;Ous3Ww2MBqBtQM1BLEnCkrwlTD+UHu5KLHVs+sJek1X/dPfbWu9jvV26vikCNTEGs3+S0rfDybxm&#10;98wd3pW2GF3eFhvMxw2BhhbNbhPXSLJgjUp1gtK09O7dD6vNInvgZ1L7/BlWOu78EVY3a1l1rUyL&#10;WgvIy2Qzsy3CSS1weXtFo4OknLEQCmQ6sLm2xOsE0IBNChSS4WCcVaXwUphsAVxAanJPeJSwrFa2&#10;nMnsLBdmM/T3sHePxat0NoG5UjiYpeAt1W/0NS5EHnzqGFTiznAOUDeQ2BhAnE6XpHxG/vBhAhOe&#10;MOGBw+0W/60Zw7X+kO9/RRtkcyqOaVFWw0ucTcoO89PnT07ODtk9H0uSX6OdBjcNJ35GXoRfINPl&#10;HNFUNk7IYHM8rdKKJkzUoXQpVr6PPxRATg+Nbrc4sFAiKoH4H50ccPn7k0EwGqR4n8z5OCNeJBW0&#10;8MebTiC6KTzf/fSeKIX7O7gEP44KDqCDy7xzEmJLJB7nNhIYw9qJVFREVzGFKiancSehU4eRhj4B&#10;OKKdJDexX5Gzx+WMhpiJ1C8vL4WRs9vFVGWlzC4h7fmrp4TySJRuTPzKx8cHcB6w+IuL62iUiWkf&#10;hLa+YGcmSukBrDV0QiIB+q1SJGHuwq8Er+eGAiU6vfb8fp47Rpl5c3tPeAUnoBwBtORToVQEvYkz&#10;VrVVQDWQMPDcvnv3d7fFj/GkP7+PosLP6XgsX9v9HZtzngi9dFtz0cABIQ+gfTZeMRdIVY6I4PzJ&#10;S7EyZojSnZl083Q5749a3HOLjQ0mJuwIiGWyMKGQ4GiSkaOQL53LFAgB1cfWXvqY+XBAn0az22l2&#10;qNPxxYf1CafDfQ2BGTwW0yN0chi+YLOEZxIXlTVm+MbRIY+DIXgm3AYA0iGzrbg/+wNuMhz/N0HK&#10;w+6PLdvV41QDYtII412bazobLkmOnT5LAb2eCLPqmLyIkhqHAosFISv//fKLz/H/hLlBNzqbDUmQ&#10;iViC+IV6kyh5cLCvacO50ce8XpsPqJmYMaCfJrWI/dehIKgm9wXwlek35FedXpWODYLm4CSazLqe&#10;v06FYy5Mzrhd9E87EYT5X/7LfxGL+99+9rz4WOamcBIe7h4AwOssuq5VCriA2u2YFVxffWIbHKuq&#10;IBwhfLikYmKi3aMfQPRBgciSUmRcHPVyqUTBR8Xwpz/+gH8bSAPDWVwlvtTC2CBfh9bDYDcIKRJL&#10;QGVxEujkADa4FBTfEM3NZofPT5fPxgsYG9wbuBegBaQB+gar3SJcNqbCZxlch+C7m8BeUVV4PYwh&#10;itlgip5gMCLyH2UnBhXauFKtgxrzGcTSXjENKdPmknVIMEiJGWwGSCNz7zaJQ6vjqMUOdEyn/GRZ&#10;Cg7KUrHgnilgj4dQi6QLKT9AIkUA+YckBz0Ppfaz+pE/iNdBguH/mPom8GAuA5MKTkjiJD2jjsG/&#10;n7+iKsLQinsvRvpZ862y7hWEZktfiMyfX8Cle3ysUMDB+PbYSZKMQ7vyfnmtlNYklJ3tVFDw9zOG&#10;LlgA5AYmheSCZuIPBSDktCMRgLYAPcbCj3jFx4JZoKxBn4PANZoQoi2uPA8OwJPnIHYX+HyFXA6L&#10;AOgiCnFcsYSU0mYTbhfC4njFH0fpoPzX//bJZjVntI4OM+Dy5lL5cX+qz7Sgaws6+OXXXz57dZ7J&#10;p1hmuTZVFZqltdQa13oLnMUl8FJQCK/tyKlkUcpcXd6y+khwYCwQQmJgszLLC+TAaMVUH6/Yv7iA&#10;ju1CKeP5gaiW9aeMuQwmg+6oMwXS9JnY2AdPNNJLjsBq75igLOQnfnYDuYlKC2gXf5jtViuW8YC/&#10;F4sdRGZ0+iAHgTCHUuMC4PsOUcqKKRyjpzMdZwG+NR5vzIt7fayrj9hcjGUH2D7DW2AO/7F6D522&#10;nz99+/IbfIwuLz9A1rIuB+07WDOnEBUfIQOalm8KpRvwB1EoEMGhlujf4aEJrPgGs1OKfoLTQ9es&#10;LYcIziFOCCvMuCiWpdlKygSBX9BU8UK5GDYzCvVjVlyycWpuTKwsdEWxSogZzZiKFe5BnGAPo1EN&#10;yLdUMjZnbS7Qmd2mWJFO6Dg2MH2JKIlRMApKNGOYejYbXdR9cZwNhPcVoVwtHMV9IczZQMVcyPDx&#10;CeVkg16DViNLYboTM2JthO84ynwbM0Og8GiidhMzcOkhoCe8KYANOan0xzv+DLBUJoFkMimWUlK8&#10;E57FKlQXPRBkqRQJsyuL4dMRfpth4apBj7CGAgG8lqASod7EapLdplNW58gmZNAC297SKLCURaiT&#10;0UBSydJR4XCPobDdhaf4EjkGLnMgegw8AKyRPqvlB7YJ01vw5wqnvj4VHuJ7IdMChsW2WHzZsTD5&#10;wGMvlhb0Pv7g7IETS/hUa7FYA7jgTuJ1xc+slss49nU6Tfx7kH1HfCwx55Wxa9TdauDDubH5xtPt&#10;FRxBJHAs1iPY2Q+0vC8Wq9WmyeRezNTrq/vxED9fTAysyL7hTaPhBAAnc8rY4tGK4cYCcc495sVy&#10;CedTwAULsDzwAMbdV+9unWYnGzo9jkA0kGD8gKfEaB0qUzGqDHswnxjs/2s3kV+w3BxYjCgmNq/K&#10;bOeZxCKJrUmvNm6B7iwW72ZDy8J+WhfPB2QPfoE4S7jsd5ajgU4XQvUAtEsptjatSd70KEzNUTcw&#10;uCJvLYitYHxRKwBzkXoxs+dw8mR2cQpkcstiL8IJdBzpH4aGggw0DEuslXXAzjs07sAVH959QmUq&#10;6CoZVwvmUzV5o+KAhTHtWu5FE4D81q9/8er0RcIZWFhcgv5pN6aVEuKUeTDoPTnN7B8lj45ifg+7&#10;yDkjCnOB7XaH8E1XQVV0fnbONZ/NO7lsgi1wwrzD66LewvqOiEnjEsd/OhIC9WFOHC0DKkRsFQdD&#10;mGUhUHz15iXehPh1IDPBzGUxZ1aEnVGQZEF+GfeLf87/k56p7ikOmBy/vX0AkkQ2AudHFxuLJqDZ&#10;SBJiNn8riwGyJYjvnJaCBlHsFtiykm2GpR+LC3h/SLrYT59K5VBTAbQQRmpVdlYI1wCmeCFrLBZn&#10;vdYCq8TyX1BvUxoaF3kR0IvPz1wXDRYlAkVeJpuGCKBSZGiaCypsjpGljMbkXbFxDv9+JknYi8ZQ&#10;2paZceooBJLCpRYMk4qKHhEYhmKU1CumwZZkoAAmwAw9VaplLgVpEpXQzjd4wwek0eLCcrPEjgX8&#10;t0x4mwXIpXhisecZAwQoDKYkhcGK0HSIxMatBJvDWoy+FnSB0Tku+W72LgTuxafB8JaaY2ekaRf2&#10;DnSFKrMQKGkgZcTnJCOCoAhmjp3G2EeImQfhdEPyA8lkTgJJEdcE3T9ILwGGsTmQQlDsn2eWlP/H&#10;/wjh4/J6507zNhbI2hQfMmXIxadn+f/yv/5vTp6+gq3Cp365fmTknAU6VlvQYjuEB1xt5y5H2iIn&#10;rGoE4yTsRZ69OmXvw3jad/nVKN7KPufKpDd7dTqqraqHUrCj605/SB3oDbipyICY1wCHG52Kk4N+&#10;dJoazwZoN6Jxz+Fh9snxGSw3ELDNsSWrbeVZJhvNZnJiQW2nbbGvuWxMQeFTxdw34MDbL94OhhNq&#10;B4Iy9xhTa4JoqSiMFtmHgEJTzPzbI4u1hWjHNnAqRG3Rr7Ueo4mw35WuFsVUDcoIZt15SfRh9FWG&#10;vmVFEJgvlSsyXzFEtRRafLoTTgCEM/gbWReFOqNy7KuguMD3ciXRGAGbyC4nNkXMfyTg1cAb282Z&#10;1SIWggDnQgjSWEHtYo0BM5zbT8P0WLZsKYOLE2LCWAQsS9jRUrNzBzbL2RevzzTGWWAYNiucmuuN&#10;Bug8ZRaFFQTn3/3NH3ZtkMEi7ECQ2UYn0++cVNTSJCcOGadKFDhUlQpr0A3QInB4PEGZeERYAWQv&#10;jDRBx6Cvkagt9WqpSvWHUJ5CkviFqh4JLsNJKCe5C69evgKhoAdfLVZssAOywI+NTPxwC2qnAw9T&#10;y0eT/lharHSh6OQ34TWGE6PYFycMw8W2MMCDnV5A2E/MZuPnr84iiZATobvYWI+QVxgP4kKEhgqm&#10;mrsNBb5cjmjC2H3DKmYiAsYunHKiAOu+uAxwq1TcfJ1f/vKv3n72zbPnL2lyAa43yoS1zsoWYj9w&#10;/uQ5oW02HoNx4VqKY32zXgVMw2qVmIs8gttukS3s40D6ATOTTR/v585ly6ozuvQ7UxudWme9l3xj&#10;l/bBP5ncQ29HXMNb0WKD8UJvFVjM1rEo9Osh+J7wnta7WH9HInEgl5ubO56GxQy4xzRnPxJlH2YQ&#10;fGg931z9dNGEyLE7SQU8AY7WeKgxcbHb0Man38w27A5kpttqMhM1XGdPnnEykYcASzPo+bOLBwQD&#10;o0FgmKA0NMHsaQMpZdHgSsJEMZZOHYM9sCkik0uhnRAdLUoKpwUBHhGPMIozujYe8reMYmOlViqW&#10;iFNwOxgZoxbZ+QqOiveP0M90NcAvNIDUTySVZC6BHe9kPuMyCmWjLcIMGD8ToTbPBzEe/pAkYXYX&#10;UFyjCMEvtJA/GmnlpYHfLKRUn10Zd5d1jKqTsfzz56extGOudxDbOq0R1rnd3t+hkzx6cnx4coj1&#10;PFeci2EYk3w+DAUBBA00j4IOYzzKFCRvn33xNhyLADCQ3viyxD6xhdPhYJyOwh/Pp/0DAF5mQ/lS&#10;OtwCBeuHd2z6ewBxwZkHeQQBlwBCsqSKJRRQIpDnsM4R6sfd+CYVJ8dRQBHTObcDXxV0PWICkJtm&#10;tYJtDYcMnxHq8SPEU9WHuS6UHH5VFENkIHKxoKzwurNAeiHuABmKERaq5Sp8oXh2Kg8Wc4YcfwF5&#10;nCAQp1JgH1DLViG2YlFOD/UVDorUyrCb5E5YSSRIPGwiA2gtnorCtWS95l2TluB6dsvhhGZEDGAj&#10;NrNYSVq05kL3yIdTZCBBYCpIDL6sGDWjcKCuaWPMy3yzYB2AZ5jTwIFMyI5WULbQpcy518W4Nwtg&#10;bWbQODpPGkrKfhSbgAikMZIN9wHVN5d0Z18C4gKRj80b+XHnsAxWKYuSl6DEiwJOJL7RVjJtgnsR&#10;UU7IT3Qh7hf2F4ZBOqc9aDRbVHVEeJZOC19fRsGwxmUZLg7L/93/oNrdqNUDz18mMUkAfjCM6XY9&#10;SWdiL9++xRARnchsUdY3n6gJEOFhpW22nWwUxMoU3G6vI6easBdDWLu2Os17R7mv/8nb558fJvLh&#10;6/s7TAqHk+EGnM2qwLvRpAs82ipDjYnamt1gqxnTY8wzONysj8KLwrzbJmZGlY73b6XShHbGTYaO&#10;h70ZWGCPunNtvN4/iHhDmi+gQNUeHuwz3mdzIUdmkzqRAp0ee+UXvJ7d+gm9Wmb1F1AlTqMqRvPt&#10;Fv2QmUE0ykkmH8T2o0SSheMP9yAcbBdjeTw7IBzoqXheADJMj9I1E/QR3T4WiwgEaMYRg9HI//T+&#10;w6dPF7xs/kTcllGa8PopCNu9WrNVBvGDeAPCxivn/uGOrkKIEWhPe006cCFONbP7m57AiawRnSTF&#10;F/tsc7kDDJTp7rxCVhcmU065ROMFwRk+qYxTTbNOrU3CQ3mTy+WEodxgwHqdegX1Vh/q1e4EnNjw&#10;8cQceqPN1E1+v4A0FU933CZ5wBTfaNw4Itg0w5RwdJhRo7IjBjE4QlClqYK8JZkxZoBwVvCzQhup&#10;oySir8LqATjrq88/87lc158uEGHyzBEv4ejPqaIO4DKLvSdBx9PnhxxLMS63YkUynTn+EQyWQriy&#10;Kghm2sPFYwYIc2NknNztVCa8RjpqaLg90T0wiMm/FVPkpE2zQq5lZSXQGfcHGlwUVnMGS8mPTHPT&#10;/G2DYaHr46V/9fWXL1+9kS1yuVH88YfvEDoGo4L/Q0KEQgHKEXvcRq18+uQsHGMG7pbhh2CAdh0R&#10;HEvL8BDb8MBCkZViq/GKWN9H7mFEhpF8bbjB19Gueh2WaCbBjpQvkvF9MhayZrKFxaEHovhxexk6&#10;7LXZ6u59cnx+dLC/3rQsNkPeglYJa1LULhwTqlrQBdgvplOuPt5M+qNasQTExLP69Okj3wryqdUQ&#10;pRKdsQAJNrpkX5+/PAJ5ZhiWmMCSLPIKiBn7upCEUOGIjVcSBv8RTHUxusWdhB+ISxNXjxluO4ON&#10;UEcBLyGekotuw1hD3kCNYJVLtY18V8OffsOKc7wtZHy0Pdidc813qnSFQptrDrQG0VCr1PA2o9ew&#10;uyz11oPDh6sv0gyr0+Lrt2bSBuQtDAfDtgOsm4V2n91sdI6bib7t22zYAzpxFmXkQF/jClqmNUUW&#10;xz+5u2jpcxO0NDsy8bih7qnVuzghM0l2fXtDvEMJ0hv26IdYM8La7jevnpH3QMp+97sfSsUqIuTC&#10;3sHDY4U17gCtMNnEQOokUjvN/W6iWVin8LdsqDFW02DYHYkGiMIksGSSdbK9y4tb5n3Pzg+o4pjF&#10;JkOARtKkApwg0ycl0J6CamJYgcji9cvXzQa+KlTqSCiHAvhV2aaGE4KL8QDqrcfHEngjQ8qIq6m+&#10;2MADCynUfH38jkY4fyMWo7ATvj9bely2B83vbu9A0uAOsQ1iio4tiVxP0jZyeUBIXjq5kyWpCID7&#10;vQktb6vVRSCDuReBXmRTUElRZ4j1nmzbQcMpfKIYZlBkWDR+/u5ezwgl0GnMROP0xTAM9Rb9KJoU&#10;gguzZXCmhDvx69nkB9eDYSxv0Uo3D2/Kw6BEtrOzhRlTqmS4GLbR0iOSyXgXaDrg8Nj2CbTDVYUF&#10;w24Nbg+ejHiI3oeUDHJAcqJQaHU6uNvsVnpRrW+J1fSdfBNh0aDKjBQj/Ec+xuHhwxBGxPaapc7d&#10;p727u2POakCkAp5bLaFZkMMwViDGKLBXEUKef/t/S4lab8u2l7U/vIymLSdPT87On6ayeaffpq8Z&#10;FX/QFp+2pir2kEJSo8Y2amy+YhOdnV6bkkHQ73wyacPAhr4xgIzIFtj7/4//7//fp4+XjNkColIL&#10;pNOR589y//RXf4F2HKUWXk40BAjHWLorOlmzGUOg1VKKxfAHAzqflyoVQPPNyshls8eHT9erKS4O&#10;7Glk+Xokyhwr0iymHNix6CwwKmTWNqbhyzf5J08OSiVKE5YvOKGqcPwEVecE1Bvz3/+2+NO3j/36&#10;IhRI0f4WcoV4JEP2v71/ZMMlFgTUCmwEhFfnnLUb3YPCIf49wjMNYokFdJ0uGhy8GJiwBTqj3gFd&#10;xHGAxdy0XeziIS0zftFoV28efprOh+puyZbMJmR9Ai6PqSgzaURy+G3MdcCaCUa0WBYzntzz29sr&#10;vKOSiRwcdafXxrZ0rc9brRozBlhsmE3mVp3CXAA7JlwsDCgr2H/L7fU97M5ut4ABsEoLs4tQfDAN&#10;BlzUawq1mFhyQSO/NqTiQx3UfmcLy0wcEg/4YT5wmyVjGI9hn89cCzUBdSh1kDBCFSAk4Ix7d57s&#10;aP5BzhnO8GDlySIAKIoa9hmMVYrN7KAIAGPMbgMVIrsq7LF7CDiL2osxI/6NZTxko5gELMKMHX8u&#10;wAhVC9EKHxlIdaHPVIwQa7+gmbEwMraJFMugmUVWQAvJFFtpEsdjxOm9vSs/iJ1/KxZrUPZ+/dXX&#10;aBGn01F+P7iW5siTGH3bWIePtY8//vTt5cePCBaSmaA+N0qPHbCBWv2uUqugKKGYzRXSc53FC45Y&#10;NMhQZiwe02dqIpIL+J2TSZFJL/BTVoszcI1pDtolZJMhT9SycQ7G0KT3qnVZw6S2jwkFXafUGdxW&#10;m992BzxtZjb87XY1kQimUlmEBYiKTCYOanautxkRob1r1nq45LF4qF5qrGebWIC+ZAp+BXIOUHxx&#10;ccW4MO0fjS//JBwMs1Rvtp2F4iGxBwdcCwN+D4ovC7uceHqPxTue0qCDNya6MzHRBtH18HhF1KB+&#10;gg0iu9DpcyDZOwiozgpbBqKhguCKMKT3Bxx0AJC+0SjLxdnBiOiZ2XwAN9f+/l46FzYpmPX1qF5P&#10;n5wQ+0qPJWIpUTQQMbtDerIgjJ3anQFlK20fULa+Bo3wk5lQUuwUhSCoE33NTgyE3S5yfKnUAInJ&#10;H4B7S257jvkKjHltqpfa+ydAzI8gpVMWzutLmTkKJC1XV3fIKKCUkIoIi+R08vj4iGVyCJQUxVYu&#10;N7mDhB18x8BIHu+LiGlpx8lkjP0RZJm/pMFiZh+9s5ixkPRkOki5zLwjnwdfdzYkkABgWP/iL38B&#10;SoRqDE0v1xlJCCw7og2xi4A0DtumKAGfX+wC9fjIW6jVVZV+a/5YKnOdd3tnCF8jpuYZQEIrj8IM&#10;WJ5hVtZtM++BJcr1zV21CrAhZJDQgbxKYj0dBSAqeB7JLJfLknVo0pg66PXFfAi3jLBOhQndRYVA&#10;DBfJcjC6vsLzTN55yc4Yn6A9IjHg9tcb9HabpISPPUUSAkUaLGT8ou/BJtdkEo42kymMEPQV2CrA&#10;gFi4OJ1ThgNHtVptkhmNuFhWBahIMve4YTfxAyUjwjtAY5OA44k4XNf9w2O2kI7GQ3wuenrKJno4&#10;Ih6aydevXu2sZJagaDslOY2m2CvANiXCKb9yN+FH+0j4Fxt0+d+dIhLEjSlo9DLMoXO6xaJUPoxY&#10;H7jZ8sRw9SMYUmbhxyaswrC63a164hvz2Ygkoh397/+H9HbDfDvb85hgmJltCxR0Xt9xNP1spNf0&#10;FVrh/mxeQy0oVmbi0IMvCdXvSiI/8pqxRIM8mPEAYHUQ1BCTWIi5XmLx/ne//g3NmcPD8oXA4cER&#10;5rPPn538m3/zb3IH4ZWJarVNQiWBB8N4X6Llm+PQ3270xCiVrPD5uG/0E7Rv48Eim9g7KBQmvXk+&#10;dZzJxurN21LpXmhSOq3xBAt5jNSW8MRWO/NDBlUINhR4KgbCrlTBfnKajcQdh6dMLkV8rvBsssGJ&#10;MRIK5fO5Rr0j9MTd3t19FbxXjNz6QhwDCgQoBKZQ4UioaPgPQCIP/eBwD30UyR3KCPtXKCXOHH6d&#10;vGueJKIZlv1+vPyuVMV9XNeGwgxQtS9Z20HlyLZLoFeojlQmQq2qmm0odUhpdOXC3FQzeh02+/XR&#10;JlFzDXtj6G/aBjz52NuHDRjB8ezkrNNvo5El3sFqgb2QCzcrpkDs3c4YDJBik7SgjcXmHY+XzTKs&#10;/hFoO9AQYyiESw4QpxKQDZqNfM9rhKXn3JDPAIuIiJi7c0NgUwCfRn1KVIninhyvDScKnltMdWzW&#10;X3/5lnj6+3/8483FLacTfp4JevCotUnsBYIXQlQNSnx+fjieQnZO3F6vWJM4Ffb/LI7ZO9gjKAB4&#10;kunB0IQia4yjCpvAAjQvVhezsejW/JR+j2UWFQ7jCSzG1+MJa2X0szN2d7EpiqZnIEaz8SlHJCgz&#10;5jJD0pnMwJ6i+l0FIt6lUrmr/8jQ2KAzXS23bo8Vuh6Cdw0kmBTrO1YLGUtJDizLB9v12uFhGDoA&#10;B79ErJDPHQHf+7zpteGz2zLyOkhz+1C+WEuQmjjfA/ebt7aJBS293vj2u++/+/772/tbZuipsXpD&#10;NlI6GNUDPKjULrRZGwQpETtkFt5k1lWLpOlFyQyamsXgDYZuMUN2Sxs/pviFRU+kM+iEd6vrAbfN&#10;0DzoBqlRnj17miqkG72WgLpU4eZHCpnPxwKfUC0fPnziFRMwoANxFWf6NBGLMzbiDVqhfnmDXEvM&#10;SqGy3Y4A/5p62mH1gAqQVLjTdObA9gyK8XudNj/qMCoMhwuf2WAsmmVNWjCqNnv3/MnZdIG58k+f&#10;Li8uLjg2mXRmvcbwSaK55hSyozuW8ASjbDEGhXRPNCzGKMrbBCDIQjoS1OaLVY35uel4uVkzDk64&#10;ZuAnDb0LXIlR/sH+USTu7vQpUzCwnqSzmKqfUTNffLqEp8Qf5OZG+BAJP0wxXyXcp6Cp+DlPnpz5&#10;fWJPU6lUo85DJoPrI+IjbPx2e6ot6ITv7+858Bnq62iEKSrQCEEomkDAHAE/LswgsU62T4Crg392&#10;2gN0E9gQEmAZw+J9cMFRr0AFkAOo7sHuQG5oO2hK0LDwQiCcOAN0/HCTpF4QI6D73aZC3AyC2LIj&#10;/Oe+kJvFpmyblfzBpYO9gzSiUAbyxe6cnAoChGKT6pLEJsSBwoNxTkSiqr64vCLlgNFNkShQW8uM&#10;8bsZUoKhwjuJGwGrulsNakJGwdIGvib/kFREwSQYsrFGNAD34/SI6W4oMd2AICTVcaJQcNCG7tae&#10;MQ/TQjGHLIMWDRKLzpWvLDa9DkZiyScm+Ws0CtypOHTMTjGrcsM5TkK3wvLudicWjf7Fn/+SDIWN&#10;C8GQakDQdUBfaCXFckozbbpQ2xEnhb5XPEAOhJC0gDKLEWyVe8O3QNMHJ82QAh8bbpiRAxgfIFGI&#10;QLA0qgHm+agkCKR0bLupWfrvLb4Eyv/5/xqW5Djff6GPGDyH8WIYYDyKm0yxqV7sa387M264zzj0&#10;rtYLdIbGdjyYNbAix3iMM4RxE5pAugcwZZRzBE2EX3yO73/4/tPVpc0JnWbDle7s7Bwiil41u5e3&#10;uOgLV5ALZPFBd8ZcI/XEis252JKz1o/FTWPwtxkjKTDG6APhyerVVi6bevvqCwyIHW6mQECP2DNr&#10;1Gssk1xxV2lSQaWYlJCUaSDkZp0mGLoXo3HntLAXB51jhSuX+fz8NJJygHSNB6tc9gAlBXs+nE5v&#10;NFCwmbFrQ1rGuPEynY4e7B3B2fLcf27kqTUoupECs2+MYU874DGzXwATqtik0GjA2Vop6z5dvGPD&#10;HMQGCkeackZnGNYWdJeKi0x3Ml7jaSnM6VkpOkH4ThG2hCYMhiP5LDO2x8CGjyTsURcvQ9aC/+Vf&#10;fo5ig2Vn+Pkxn45Tzv3jNU0D5E0qmeaIiFW5bKJasD9JYskWO+Qgz6BTNoYEigtBza3a+WAJ+2BR&#10;FeGmOl2iuEPdR6rj3MRwTTMjOATIsjAhhJIFJB2gCQM3g02YbezPt6B92Gr84hcv/+pXX+4X0kAe&#10;Vx8vmdak0BPKaFxr/SD4BjuBwC1glZklp0IURjMrlqMKmA6tBEipNhJKejSKFDVwDFxL+AkSG2p1&#10;cGlQR4zvqKzR7wLxo6wV0VvaMiZFiQc7EgxE53O5URcmy4D1PHtAAnxbeEdUvuziYrgYdpZtZBg6&#10;hlPBWqvSbY83umWqGelcGmU/dS5Ckr0jwredNdNOq33M+JUYwTEF/Xb0mR/f3yfTAASHXD2bLaiz&#10;nGViFLInI4y2ajWkE8z/mO2To+ME+3lGg+31RbV4j8/llNvPzCCTZi57wuvEts3BhaTqQnAA/Iim&#10;fzrrXtz+odGusJ/MkDrLddMbxoWHxjeJAQ470ypldAQ6pojohNkhyXWlLeDco7Hm7PFHe4Iedh2S&#10;JEwbhRE3cvB6ZaG+EWPGDrilBCp3RCtQPRSYomS0AS0iUUF6ijlhi9ltNC/8AiDKeBx2R2JXK8QG&#10;nTae18y50qBwNnDMIehNF/UQ3bJqE4PY02F7gMXU0u+NmyV3p9X+8PFHPEKdVmsqFkXGsZytwGTs&#10;brPDtzUTErZsW2W5lwzygYKGJYJCIq/p4KbZfHy1HSxXPQJXIXfENKAkobtTRmPKLPB+jfMZjFkx&#10;vcplTvhI7JXHek347bJygEHGblf4E4oFlA4aSsIF/DQ/ClcXjiIsS68zfP/uU6fZJQISjgi+ZAN6&#10;cTCw2xuxZBjvUwafKeYog0pltg2PI2HmImC2ZGoJTKhxxp+xKxJVQqsFzEAF3KiB+m6S6QRBE1yO&#10;VkIMlgk/biYuZowb5bKZFy9fMMVWLBYRVZGRUfnjagg2TeCmQAE5xP4G5BxKkukIsNBdOjEj2PpZ&#10;P0xZVqtyvurCk8ZYIUokTHNhdw2WQJJ/+PEdnQTQx3/8ze/x+EA/gPqDQUBgwL29AqU2sAd6ExYp&#10;86iBW2DxsbYCUkL8QUND6iLlIF4Va0g9YACgKAzDsDSY/d0kTbGPAvxcKH7pD4RmacWfnkhCOdko&#10;pPi0pCWxhgyuuNfjqQrXJBZgs2mFgQesvLagGhgFiOWo0JwUAahnT46OtPH48eEejoNZIL4I2jpw&#10;ITEFhDAdFZ6PwVMwaoaY6V6IVOQzmQYAzafYdbdcCDU/fDy4NrQEZs9OF78Yk3XkOcjriKhkXAHm&#10;qyrPgd5DtENIdgFPNmuceZT//X+Tgtk3bZdum5PDKLLxhrTvrTQ71fY9QwJ8qeWiyS+gDSRdI2dD&#10;qYE+FPGV2x5hCIYGGShK4HIzRCwAsia0ue+xdbu4EssX+HwrA1EmTUChEIfRXUl4GT6m983JVHyB&#10;94oSpq6hqNxZ24mpS0HSjKE6xHI8zEaRFaFHaLZ73WHf7FyPZuOb+5twLICUA1zr8OiQKFOqNDFk&#10;QnpK7eN0BGWTvTdsgskwHl4qPUBRsg2EYMl8dCBmw3LwH379PSD1y7fnJjPVpTOfPM0k9sk6AL8b&#10;04DTf3b0jOhKeOOMiF31QooiU7txavntuwFVsRwdiRRHarf7eMP6K9wJUlnr/j5mf3RxLPkl+0go&#10;WhnuxssRM7aNZAa8xDJO7NBaY8FsgQMfa0OzhfVdjM7gsFfBLoJRZapZQHNh7um0svHAYnOodmMk&#10;OF3NIUbZGGOktWdzh1BRUxNDNhMfQU2FOwCjMBr7Ql3IxEGKUR+J9p6FnBxI1pyKAkLG+s/lceCG&#10;xevj34LoUIZRHdM37IABhcU0EFfIvBg6RLAAFYqb7XQ8atfKKBdC6EGDBCY6QmITkpNpbzgZsK0D&#10;DdGz55iTXny6vr+vHB4fsHYca4l+a2JVQR4M4GU6VBx0uKggLSAhnG8SJBaXvKM3L18hZSQ0c/E4&#10;zFxg3gLIZj5/gByD5ROIVVkDw9PDg2azZSVsCtuUVDrBKdnIaOitjMZWKi1EmIw249EQgyyJ+kKx&#10;ADk+gHzVF/I4nTTTFlkYkW9XTClM4c9YZjaltZuzaV64eRFAWYVT7d58unofCoUwcfh0+Z4pTzyJ&#10;8K+3mFwR96ug62w6NHfbmGkxxUF770K/zWpbhB0+T4xBQZIBIjKTyvob4woXuFoRNzDhIqJsRhMM&#10;hXGuAoU90fqoADp00uw5Pzs9gw2r1KusY2anBKJZMGe3Bx4+hoH3TemR0mc2ETIcvriw78ZyCR8U&#10;tiz2Bk6mQFg1KfBq5nlg4NluiHJsBOjEWKQYrl8OCVKQnQRQmF9ASF4BhRG6BpBk3BVoV4QfobSw&#10;2Jb4ZOMgoW/A84bVWhO6QZU4UGHyD2Kp3H5AXw/RDqCnRSLYn3SmeFgulq3GcDFlupUjRrVgTqfY&#10;7oQYD7svPC1ZAuzNFNKZ9D400JRdc8ag0ar0R6xGmyoSY29eZlUn067HE4jFcuRgOHxSFA8H+LBU&#10;ZiHGgKFMIAWODiGF2QwgTn4BjTgPjQvIKgamXLgdYKScTMb5Cepwuiyf4imls1lGO8CNyV7ZTIEd&#10;GnjS4mdJviEbk+0uL65YOsFhBJOtVUt+xtdTKSF0XOInQBcOqYECnn3JwlsAkTCaHP45hSbxmrgv&#10;1MspprNxPEB6hmVdkkcNc5lO4hLAUlY062yBQZnl5wQQrOhp6LdYEkkXQpOEjDKRTNFGU0oTWGB5&#10;Hu4ff/jhO9BHfj3tF8QtiA7v9mD/gP1VtH0kY0Fckmwl+fbhsVxhqsEnrBJ3pDTLb4jY/F76Cd47&#10;UYJFSAgH0B3utPg6UOFuTEDl9LIEGKtYNC1QVgQNXiCflnAgdtfVGuQtMaTU6ojwLxpZlwOaDT0O&#10;1Dc20Aa3xgaXibsTfDCiB64M8yF//PZb4AXgfa45C77pPkkHRBuOH2QY1AXZi7whXL9Us+BC6BzE&#10;wlo76Z1ugQZxOp5EQ2H+aI49UlLIUpA8CDYOIV0ygmFWaYoNROCafDZgZ0UFjkbKEEKg91/89/+p&#10;ItljgPgq4NSUApP594cKzS4W3ZlY4NxtS5plDUaJGUGx0tzEBEfEYd0zlsit3MQfena2K/CIsfta&#10;GnU3H8AS+eHHT/TmNL/UIPysfpcGefurX/0llqrITLRFe2E0OOj4BteK43c/XPJtQVdgSp+cnNLy&#10;ExmfvTgjozCRwntCrYc37dXN3VBrDCaNh/IHHAQYsGCBJY2jL5DkVjGEIyNjWVPji1FjLP6EQ5WH&#10;7a4tJpzQzgZCLn8QCRBb4pjYo6jc7B/t83OwQcJEMRJKgD+AaDNbysA+RsBc8h0OzutYICyGtwDE&#10;AN0CiGGH2cNtkWboYH+fg89aQj6/oq6enETdvi05iROwUwbCrMjAcXSOwvaebl8s4HYi/+Uu8frJ&#10;9/CLOEM+PD7+JHyxbrrNIUmKHM2NxfSAyg5592zCqN+sPWwyVLy//4TjWyqVsEPjmIpVKcKvQdgQ&#10;UxYA7j17efqv/4//MpGO8LHR9rA6RFhbWawgVHiYxcJC/QgHQNdPmclfYJkPIQwfQCwkebPqCTAQ&#10;pIcSJJlOIXKI0XWFg5gdAvXQyfl9bLCdYm1HSWq2QRDi4LHBcA9jn0arAy6BYgVAXCiDO11WIT3c&#10;VkLCf3nBhMKUEmgCd0JxJjYZEhdo9cAuAIuAEPk18GE//PAR+IL6Bj/EbrvHohXxqUhUNheQDkva&#10;kEzwi1l5yBZs8gcQE+qUSBwFPJ0lMlFXtVwr3ZUovjjoB/uxVCHI8DUfo1sbPN48zjUsljjGUr4A&#10;lyY005FIFEoDg8qv3n7NPCIP0+22cSq6g2ok7v/p8rvRsuWPs2azLxt2iXrAeryXe87Q1WSyfP/h&#10;43BKnc62PL/YWeh2VuulD5/+VGvfgzzhKaxYEYLqbmcM4xk2W1IyoMwAZkhFD4dd5YdvLwZ08r3x&#10;yVn+6Dk79uyD1hBlSbffZbb1cP8JHB7oH7P01E7lZpO2lf8KeR8oVm+IsIb3+OHDZaPWZdEHMY2a&#10;moe7Ra+FIna5LT3UsR+HQMJSW5RGdrj6yXLOsDBOE/ZS8RH2EwhI+I5iIBxJ8i1YSQoGtdZhVfC7&#10;cSNwYGk7Bp4MJWKCiE5BbA8LEDLx/vYT0VqoYVkbvTHrczw4WHm/9bhDvCmKJQS7+nrOhLEA64BO&#10;Vz1croSnmjlDHGt3H+jV0FEwu40mg84Jh3qr6sXPQJ+j8WYxb4qfA0l8cXXxUCzCJFG309kwxUgd&#10;MMI0nrnXZpexEcriMiDkhoBux8uZyADQhsoOqIpvhAw1HI2/fP0aNeP79x9ZeEQTg2MvS5SoyDl/&#10;CB/oaVgiT4lAskeqLNZHGYbwqncSZ3GlWbHvnu6T/AS8ROgkDYgN0ZEouhKoYtqRHQNnRwXDQaUb&#10;ZtMv/RBNHqGWQ456BS0GP4fTzkCY2wP4ZggzxmKJgommjYTBfjWctbmwYoVhpcZGFDgdkCc8MNk1&#10;Bj5JawVrzvgH/8djFPNUgm8jBppK5Qp3meEZ1CsIKWHpuFP8cdQXgjTXlzg0EXN2CiCKYKFNpKbk&#10;8JD5xN4ABsiQxSFDgzBExwHXsoRpMhPAEZ1RuTIwAhpEoQlgKzSjuh7247Xk+fDTJ7BElOSktNev&#10;XtIpIsMuiWWTFYFv7vZL8tP6nS6BTmx+t9t5vOjyAXJR0IDZ8j2QnvEZgQjAewTvSPIzxMgvQjtW&#10;qoNecEiIJ5S/FE8krb29vWQ8gVkaLTuJbbdeeM4bh54kDvMrSXLKf/V/+S+c1n15i5KkgXsfbIjY&#10;1yqnE6Gvo74nsUAenx5p2/e4WAGOGs3BDDzLoiO+t27rMVM7OEIh1EFhTHpjW4u0ncdDe6wf+vf/&#10;099eXt2AFEG68bLFrm5ZPj07SSezBDUoQ3QxTDQFQ2hsbFefHpCukoopENjWSjoBJobZdrrspAyL&#10;Y5vcrZKh60Cyx9FgSolKgwRJIO0PhBBxttTb3SHiZFh8IVRQfb0uEyoatxEOCzw9GskRZYiQwnnc&#10;zWwHL48FEEtGYDFb5oASb9Acj8Zdxsw2a5KEoC7FOOekj3STkVjyK1eamrHLSh19TZWxM/H0sJCJ&#10;Vd1g37hxYk8zg0waGxS3YM+D/kw4vkjyyfEJDk8cGizOqHEiofh2JRfvysM+wwNqJpOPRtJCXrxV&#10;FlNqKwIU5Y+Y0sfEQ1E8gF2QN6Pp0Ef7EcOzwET8unx/A+pDvmQnOm4uT5+dPn/xhMaLRMlgQx3B&#10;VrUZjrJyxMW5BzR2WF10cqRS+k62yAFRgxAKj1A3rLLESSTk4kEFcUXYFKMhQkOMLSyl4ojbTosl&#10;FFEseI1HdUl1+sLpbP67H96h0qbRHKKBnojxbSICEC73f/9gH7kdYvd6FUcJE9r6q0/3OqgjNjeg&#10;FcKryYt4jxKNCyBYPY+HEgQlJ8UgCC3yGauZf9LF2jEUCP7+d3+oVVoUqqw+EJNqJhnqnvQpxOhi&#10;570tlWEPgw0SROz8E/Z9UiQe8QedoZit20dHupz1V906i4rQf2P3x9wVWpkYYAKoS5TRb7OFyZgv&#10;3n6JXJBteRSsfB5tMdCWo1a/oa3aZrsgTddzy198858dFM4od7q9yrv333/37ruhYHk31LwfP31s&#10;NKqsnqAbZi043S9Y9067YeUSsV8UgxU4CUR0aICJa8x1sqmOFYPPzp+ePT3wx62M8Dus7nKlJvbV&#10;sSfO6a6UywQCur3etDVejvn8MKlPTo4odUHUTYoBRS1UH3iE8hVcFlBBoNftmshlQYp7f/cgXGxm&#10;S5YhUIjMl2N0615PDONyYjEMQjgaY6IEu0EuGwmD2ktfAdxAMMddjoAQ+2DEB3RkJwCJVViqLIEL&#10;CXMH1bll/bvCotQQACYfG123AG8WAzFC7mZI1ME6+OG4S/tmtwgrFoZKZwYDYhPGRI31iNIh5E+x&#10;kRxMh1EEocdGmiR0caz9pKcRZqpi/bphaHMN1od76/MHhXGitH3z8jXphMuPmBVimE2V4MC4L4FK&#10;w7lweAh2RCW8c0De0Guy3QY7gtu7O5BATib5DGUyAC+OowgjOP9cF+K+wPOrDY4WP0g8Ly8jyezd&#10;FQUfQIIQ4Kw3oKC7BbPISWaMnVFAE7/FwgEm7foTUglMAbP2LMTgRuNGBMZOokVtQfPLzYWVp+tm&#10;1RzdG5gtjvD8k0RSOFtxVZHf8Zc79dY4Ggnn82nyHDUrp1HYhcsMaHoYThC+rCQEK/Z4ATTSUAYY&#10;GQPYfPPNL548OWEuh94LCI2QJVSRwpccbylqC8zGBGADxYXTPUAoaYdwipKQ34uOn5YUZBsCnsaU&#10;towuFoEJXxnNL6gND405cX4jDagibfeyGfBHwCpSGj0SWiSCEuNSI40HxB44ayAU5m6K9GkXbuDU&#10;AWIphWgcQW7WNNkAj6A1JFmYBbSb/CXaEwrfn0WSfDYI4LBY7C4mevniKAaQI4VjUSh8ejc+pJi0&#10;Q+sk2GIx+bozhSf+sBl4ovzqPz/riC2jbJ1nDF7Tl24WQfu9B277ubTGsGCxlmuS8mC38VawWIKl&#10;EJsleFwOa9RpSQtfNbFfij8CFEPQhsrGO+iu/vpv/p5WA0Ug+A9ilFF/CnChWvWj0xwTbDRnTMsa&#10;DC8ZXXeAWd3Z3U0LL+zdDjxMN3BtWZNsoC21OeMpMjELvH46mXPgIVF4UiwoZyUbEY11dNVqg+FE&#10;Ug6YA4gHsPVat82mK8yNGrUSyyXYDsayjoUx7Awa+or1ssFYJD/sc+i5mVvI/sdKEcFufj/DlCLm&#10;6KQovqZYJD9D10BK42qYbm+u4cYAf1LJBEMYVE+8Bm6LxbF0AH6IlceeWDg3GXC9Z/4wezl88+WG&#10;PC2WRPq9vX6Xcfh0Pg6ChwsXuwRuL+9+/NMnzs5sMYIgZSw/Go/zfnDinI00RMhmdUXDRGGOMYTP&#10;71wi+d9QJgP+qbxCsiDoDaTmUICA41QugWMz0ML7Hz8C4aAloWNmQoiDyPYs9qs06sw27Xhjs9gR&#10;9fT5OZAjiAERhHFU7h381pu3b4WjEqOqEw1FPheDQpYb2WnRVojvDuoRioWmLJRh3clm+1isMO0k&#10;ZlkGXVB35GfCXdsuxOIA5ZCLB4fZg/18o9lDlUUkIgQQrJgGpV0jQokh9xh4eDCdjtMFwm0QQZ69&#10;OE0mY5Tu5Gy0bZhw0rw2qh1mmRmfQtjGUQM2EGoLQyfEQDMQNdDdIZ+DC2H0nsZQAKfmrcWuPjnf&#10;J9jNx3QJHuofX9CX2Q+HKW5cTMKBE/+M0AqaQaiqZAnvSqTP7z9cAMAShRHD4iwWjbtJJ5WH/t1V&#10;+eT4lP2rRJN//P3f//u//veMM+7tZ1tgcGKcDu5pHvAzEwhpDWCGPx3+7hwmiJMqAyTMyWI8SDGH&#10;SJs/99Wzb5KZCOkA3jeZ2U1BYe2vqJ/ePVhNdspIrm6tXKXm5fo6AxZdEfvKC7kkW5ubbOHrNmBz&#10;KbeF4GwjzSaLUrmI5IrYwjWF5mHmFx6BKokVgHipsFYCkrHd7YMDk/ZIQvAWqUwaje3t43t0vKC1&#10;4BlYAkGPkcwwxoD+QELsc4ehN1AbonetNW5YrEPihx8GRUS/bpYpwJE927G5ZqWImMJEKy3U26gb&#10;mF7QrarbqqJPEsJ60AsUV6BhJhXu0A3ax1BUNOanI+dottja2GYEwgrWBZ9CgyXm+U0mcJRi8eby&#10;4yeswYiJjCvx28QqNWztMNChrF2yAtDNx0Io4iUVYBeC6RfbiAg0ACAgkwx3Rmgm+ANa7BHFuunq&#10;+oJtfwBoGBHgUEwPR7ZGZ8Gr5ENiCkxJB4VDyQVuT3IFEkTLg8kydQZHnKsklrW2uwjoYAYQ6Iti&#10;zYLeXbj0QKAIpAouw2LlCkOgMkpE8MWbA8KVeT5uKHpL6oV9DOr29zK5ZCbHFYC0C1LoI7Gf02bO&#10;8PYUkxicURBHODmELT9jnuRI0v5umrYaDUfgq3Z6C4UPySfkJfJN+dhMv1Fd0wyRuvgFZEGSE38r&#10;shq9Dns37XauAN0/z3kHFYq5N2BAAE9CDZ+f58l1Eyd5t44EoTXBmUIEFJ2toGKlgN2RTKbBFK+u&#10;L3EpomJilAvJEGUKgiYaOP5DxyIWovHNGZ0G6QaVZaJR5Dl2cG/R+PBzeOlixfF2AwJJtuJYPn2K&#10;IAijPiuxFRACh79qjcGV6WBEq2DisyHn+XlRM0+JQTfeIxNBcIY7TfVK+fpfJUbT6nReYmJKkTOp&#10;5L+AjVttJ6oppMoheOjh4v1q815VwZHF6RNjSRuGJB4XeonBBITfYs+DnbbYy9P78P7mH/7+x3/8&#10;7bd/+vY7Lj/XajcSQKYgDG1c/u3pC5a7Y2/jYJBgvm4sVhMcymGJL9+3poIPhiYRpl9gxEyIMuoP&#10;u0nhBuMDRvFYqjQwf4LLAr5At6vSR9un4y0AsicAGeaijWWRI38uy0uRArH6lnSFsZHDpSRTQX0z&#10;6WB20hrEo1mHIzrTTECrTi8eTwgXSZwQLiDLKtnr+vIO0RquWliZ0JzROgkXiIUBP8/Bon8nJXDJ&#10;xXojYX4t2RABS+6QJ55N5RAjMOvGCwtFArks2l8bOFV/1GG8gR3rVsT2LIGMHvpcIaoYwjEqHpI0&#10;RrSEG8xrFtMJ4469Wk/rjHhLlVKd2XvQjXqzW6u3uRi4Z/FHUknF42KdpsA3WA612ag2k9VhZldt&#10;vdga9TA7mCBZ/fzLzwWQitUqIxfiQGPrhZXAEktsuk86Aiacdn6prOjVXzx/zbfDpJxoSPudytDu&#10;x3E9Bo05OTlhfZ1wpVJVJkiYtCPzQ0czaopnHX8ut5d3xpkW7jZ23GMV1ofza6izWAxGqCVpcVpA&#10;0Ne41K7Ezl+GrAN+hhaVbDb+5vMXtJiMoARDnkDYcXTC7LOweoJtpVSifAT6R+6FFpzSyuYw/6yF&#10;I+DTVkJZMxuOrwKJnASMtiXESJl5Q4tptXhUCSo4gJSci8+RweILVQEWDywMczu8mEfQFiOvqFXK&#10;aNJID6xbYhgZtTR1jdmGlGnMjAM1x0Fhf9w1GiUkM8vPXn8BrksIgKz0ws8Z7PLoDrpM71rm2uzk&#10;6IwZpHc/vgd7B2Mg19nMYhEPOpVELOrDntOJ/wuxwh7zPTnIvGEkv8kwUvXG68lGw2km55hZ9rFr&#10;IRjj6YFl8X64tFvHyhNVMmnGq70WO6zqFAaXEUa6FjSc2eRewBfjsfZ7bW2iQwbIFuxR0DFmP374&#10;BKuHDuD3v/th0J8zsMUL40Vg7ER5hLdef9ybLrq6gd8jBiQWUcG4fHRgJDPuXTq5B6gwweOD1YCq&#10;DMRabPy0kmHmnBbZvZyy9thGROZsY/NBCIVfhy0kNeIzAoBGyCPsIDZuNiqoCPl36WSOiNwbVdD2&#10;8mAAwRgRofTH0Y9wTA5nSmQy6wBW0QLyw9EaNrrfJ7OL2Ujv1HBDmWqwEQKhdSBE2ikXAPyBkQCT&#10;hBYfCI5sd3x8TGhm7JP3SAPtYAokEBA7+jQWoKwgERg7Zr8C6A7rHSjBY+EEA1TlShnJA0UZUzdY&#10;g9IxI9ZlPKxaKyNboIZmvht1AhU2YmqoIJoMqiTGJynyGK0Dn7i9uamhZqmBi7KBJQLa8e7de1F5&#10;DyYnx8cos3mM0LpMZVBBn52f5XIZJndZH8HyW3TlpBwiLAw3b5ZCEGIJkIS0QHUK4k9YFw0E8kJM&#10;t4UHh5OIGQkFEWyQNuib+O6VSlkYvihMKGnEBbBKsCURtY01bQ8IjWDVZEVsYqMMtaicGcQdoFDU&#10;6fw0evKTo2PhEjwaoXfAUnk3orN2CocHoSURG4KQV3g85Dbgyt/+7nvsuo6P4NV8a2mbyWfEHhkJ&#10;RWiAV0N/LKBL4a4gqD9M8IlCZB3kPBCrAoHE51swvm5IYfImH1VsvGK/hqowyYfNvRh2ZzvGWPt0&#10;dU2lA6MpVPcGU78M+7KpHJk32+OifB4w2N3DEcQhtK7y+T+LItsFywoFCrHY66D/CYrq9vBCkhe4&#10;8ECxTvUGZqcWM8ClzkUlsnCK0cRs5f5iXWdsnKe0NS2c1sxgYPzxdz8hh7y/f0BCA/PEKRcqACxx&#10;cS8cdBm5efo67XQEGFhBqzVfEqdwV1sywnT5vt9vsxRcEJNQ3xD7RGIKBAGs213VShPQGYgRYpYO&#10;GsgXnT9iQi8ovwUJg7LcoEgHzHRDCwkbiymlGpwhO4fGrFkCrsF3hqwplue5bWxZtttxRvBDeZEA&#10;aAGX061N8Synplq5dXf7yBzMaMBvDFNk3CB86KOaXRDlcW3m5+I3+unDJccODBRFMyu7NgbsgsHO&#10;YkoP1jQwLQRgBodHiYS5NSJv/gAqGCb8+PyF9IHPFb+7KaLkiCRZMsBxFQg7r6RM6n4siiLBZNvq&#10;kph/qHUB6xE6drpDsBG+KXAH8pNyscEXhCRgEyP1kdVpO3v6JBoNPt6zrnoF1AkNAAnMkKwYLKXZ&#10;BePtdUjE8I4J4nQ6iQ4LLppYgHcOOyFR2rOQvVwqs9yAm48YQVgCmCS4AfohntvXv3ibSAbGWp8n&#10;iF6fboyIKubPbJZ0Pvmz7BP1PCcfEQJQCcJoRjbE8i2r6+OHS84OYA6N4G5ls5jWZJiPATISUyji&#10;fvb8kBOFvfVf/fM/PzhMj8Zt5swEL7AV+7V5cZTeLFqljcYIH00lPl6Yy3Ez+RMZJRQaAaLRWoKT&#10;Q9qEvXMwjBmY2Zgpkq7qU6gvP1UwuVAojOfspVNQ3pZLLHPigoFUiwtGCSnIdna6zus2zyYUQ2fo&#10;4Pc+O/0yFT2yq8FOZbhZgKox9BaHkGeI9unTF0dHp41a6+r6BitRohJHhQ/7+FDmk4oBKZltgkG3&#10;3SIxHjOhgAFI9PPWtoYzn3g57i6tivfk8HNDV9ioghEY52e5vnV62b6mbHUkc3agS+zEcFQ2e1g6&#10;NKGzERtslBmtCxIGIGWnm+cA+oaFMT4fhDtTrdpGKYcYFT2RcOXaGi8/Oyw8EcIys+xCPYjpXTyW&#10;fvvmF4kYnARKFk3YVdvdwrF0s+Zfw8l5hbYmyEUjsOCzvzCY+cGmbqRY5eWmr5hZ0GxPRk5cdi87&#10;LgCAnX4pkWbNMZoIlugc4vI/GjaX+ogkB/zG5IkY//JC/xQsZrpMnX0x0H5OW4hZyr7Qswi/BtIM&#10;fxzdAngSnBCqMTj0m7sf3JHa6y8Dh7mXN5/615/uaS/4adwYsCwupcfnr7N7QQDaIVxShWqflZg4&#10;OU2FY6EFvsvndTAV6AdNldnYRjpkLAcBFI+o+Hg/1cYOm5WdMvRVXENwaXo1lkLshqIwvurzQHB6&#10;ExtWheAL51RWvQswHX5IzF0xMGKsEOaR21ipKCr/NTPB+NjRLivIHZtNUDg7vsMvXjzb2ztg8hKc&#10;KZfHVj8B6rBb7gqSyRKSIugb50qgiAgusUtcGiyxEvvYMD9COtDocHL29w8ElSIW3zDRxRyChfSG&#10;eISui1xMQGcfMJ7jJBXuBUkUGoLJPmgqCHUQV+4RE0FEA/7LEwOyI2WCLZDmBcIvKwzjHu0fkhmo&#10;qslh5BiU6fFMAuYCz3fyNC4kTAXEIjGxDGQyaTZQQ0NVTA4Pc0BToJR0t5S2PCFsdwRkTdeyWbGi&#10;gVYbDYtY6IPDCDUBFKBI4TR2JMAVH427SdojrXESCFY0Wng4oLK5Y33y7e2uY5yjRoE0FTO4dhu2&#10;Q41KlS9FUKf1pIfDyoipwjpLcecz5X9h6b+enE+zPLEPCZOZQAJIZAJIpPf29eWruqt9j+Nyucvd&#10;WSdRXMUuyeBK1K1CDEXojrpQhP4ABW8pXYjUhZbcHXJ3emZ6erqnu8vX69N77w2QSDh9nixV93RM&#10;V7+VCfzMc875nq+ZfBqlVMn3DuFaE5jfS9ECNH16vorF157oY1LXaB1JSRVGEcRPfJHtMCNheKy3&#10;rqt1YeRWNR4pxIqz//nP/j00/J4T5RklL/BXUI6rzxY9Y9OFTz55L9s1AJrgqSTG3Z+q1a+wK28v&#10;cy+/tJYQaifsIJh1AuXQLsPZ5xO3bpOxu5QvgXvKUiIGHnTtBNwJgcyPjs14EI/2tRhdXhtrkq7O&#10;vDM6uFr0j0KBmRdoMrCZwTsDQ7bipVpl+OK4xd+kUY1Xr5vHuwxSQnTJRciMJuRypTr7+nqfvoOp&#10;0bV/uDU4XBwd7ydUevX6la/pnLIQMrraj7Ib4PkUCDTxjp29bQmh0CG8eQYQonv397fvc6QS+I2+&#10;ETQeZWtnjw30VuX2YnJyuNgX3Kf4b73z7LHWCcRvSYvy7ivi5ikYgj1R+LO92fmFOQPK2spu2CHG&#10;O1gtWKu4kx4YSZ6eaYsZeyD6M4RKMNTm9g7+sUeFniFE/ZbLNt56IrZDnqX1tXWlaGRk3H+VP04e&#10;pEN3TZ3O8GsFm0zqVHhMWAudBvba2QGIUhYpYeyjRw9wB0yiIZAoY8Ca3TW77e0F62dWg8kE/NaA&#10;e7h3zj8eXUuT6JNvbGxB0hBB4T/T82OFUpbZlYkcH/a6fDQ1O4bpa5LrzcsevFle2jnYvbzHcwIo&#10;Ojc/a+bUXHvhD/dPDVvsAJAjg9Y9G2JauSoEUCIWFJBePwtS8tOby9rYwMTttaVsEOqxa2ENZ0qD&#10;4ioATiCnwNX1JfMRt0Cjp+Jb+335/Hcd6Rr2HjoDS89aNaoeT4yOt+rtmWRhenrOI4eHjAfjmlsL&#10;DY0OKaqAKWPcyfGliR/RDkrc2Z6ONElhUhMjsw4ZcsCNrZ1apAFdp5SvXDWHBscW366yWjYf7O/J&#10;MWCyWi7m6d5GlldeXZ81u7spozFCJ6ZnxyfmB8xPF4d1MiZJ7i4aaZe69fjp4MLCSDbTm+lJlIZS&#10;2YzcIsQlsjxC7+q9gTitH8+Izq6uno3VPRkrTpN+5KJSP/TgPjr1AggCkTg43kGQRg9hASWaAFsq&#10;1dVukjMgWYonLbwb7ICZ0FMbjuXT3MXunF8+IYojKCKZvevOIaH0iNgNC6Xbw4Q0kpbFSRPnzXfs&#10;Kw7gI5ywOLi47kx0F3oHOmI5EkwvZlj2VpFcOkI8ZntG8o+VniM7brzOHncXypdX9b7eaYAFFuPI&#10;eNCSmjU1l7Su39n+mkJ6iwXBF99Z4K+srqAweOzDZB9Ec8HJaentoqd3YmJsZHTIjoaQ1xv56MEc&#10;gsbi22+/+PJLlqmCs/VJmlbMDiaOhj/nNV9mNlfRNqA9wPxQZf0uU01t8EyGZGuCk+NjR/P83ENz&#10;nh/iIH7x/IXxLoSYp9PC3A0ciI7Dw6OOfT8EbKb2uIN0JmAM87/aybvs3ryxLrrWatk4wmQEaKzG&#10;KLoeJwAmXIeIUNPsP/3h7zZSqsElmsfVRXfg9qjUcT/5vu7aTEXElCvI2iYUZVifCvFdsrTWx64B&#10;3xzAiFnvNCOeg6vozr3I4H6RMUzDZxZmDOZ+ESUbvtV9MhTWouG1QXl8j/RSy0kboOXlHBSSThVO&#10;K0maBzWSE763WMPHp1Af7JXHc8ETcSx4Vh0BoBcNjcgUhe1e+CiYdKBU6rUiUa5E9FIuasFVRPcd&#10;fbRk5sj3xpFBYsEQx/7/XFhjswUDgx7zMUNXjT3+foFfg5REHCd3iOA7ga3R6jxBbLi9ao/1eS6b&#10;rev25GVbGy4fvDV8DtfOLwmTaSxRvh28vJpIpoqoel99+TWvPENigGPv+DYRUYXASYWOWHt+YeqH&#10;P/hZNtVnM6fYAFr5L3bGe4d7Px0qPltZ3GYkWm2EEhhUgK1Ie7x1cbTTWS9//GD4R8/mvv9k7sPH&#10;E1GVFWm90kS3Wt8IgwcTO+0Mpq/7TO3V0y3e04o76aqF/ZjVXiJ7flKtV/D9CnHMilqBAbfSK3tu&#10;enws2kqsvF2/N5TPQP91I4+fPjZqodsZI+T1iI7EKfeSh1BgtfAuzh1M66354kfjfmOphcQlXjnH&#10;3PPOfF8KwY+/9z3sJYFYltyOXThVUOk1rm+qLDikfKURLy2oOPdMTEwGqVlnAqtHP8Lx4eT4Cj97&#10;fHrQOhCgHPQxZbTyhpWSf8MAoUlOAPfS+k77pWwQpb75duns4IqvEvYRZikiEZ83z5alghQ0YyRN&#10;i/fQoxNYXsND2iuXh53xfcxpk90c7EuVGh6WAQ8BJroM2UuDo8Uf//z7aoDzWtvnmzLy0ajyFYPo&#10;TU2Pe4u8fj7Gg8dzuk4DK5ocSOHwiIlQmcrq8eNH3m0p7wgjB0eHg6N90w8G5DMTomWzCa+lQEFm&#10;fa7L2sq27dTuzsnhbtUDiQCmhCN4B3+JhN4z6/76dscHx72s9iKaGJPTgGrt2GLmZ2sWHMPh7G0d&#10;3T15DorgNdA0PdZ3cQoURSHMMF90BLiA7qnmzjpQBRXhNz017R4eHRIA9HkFFR4byV/8+1/89S//&#10;3Pz37NkHczOPcVAZAzoB+Y6t7nyxvv/rVvtlfrj19be/PTq6As64+w8ePrQCAbtplmUI4PTqgUAs&#10;WANHZwdYgkBZKDp8Ziwo7EaOT+0kSK+YhF1OjD3t75uu1vfmHywI96m3XRk1tLmqjeyESL2D5COT&#10;76LgsIIKuSrRZEgczuYxNbRsG2uHsmPD8L295uTPZjs5NWqZ8UdEQUv7mp4ZWng4L1QPsmQwcKra&#10;rl1o6C5PeHK5CAj6l9fHLJAcu7e1i/Pyui0y2UuxdxyZKBI90g4yxZuZYMjby1UmpAfku3HKICw0&#10;GCvLm5FGx9Xl7eHRHoT+nE3BfkjuDkSwurQpW65jQBGViu02gRrOXK6naJlh46788Ok14vu3quH1&#10;cRanu6sem+pl/10lU2+2jc12fvzppF1mAtIpDAtbrx7cQ5g88UNQIC1agh4LKkqgFwtp0T6YgspU&#10;/iZE4SScTs5063M6fYpViu1CX4+b9d57zyQGi6+kI0B08ZFga1gn+Ffrq6vg94cPHpiQgL8aHXUO&#10;IcsRr5uBeLmXmHhBb2M7GU/Y/aivFCOoOoEAkxEQX1GwXrx8CW9Xw2TpmZ7S2RDYGySbwerLEEzc&#10;1uX0pz+xRR7ql7vCCpL3pqTGQHsu9BVDXGUiZAj4jhJ3QQ4h27qjY3R0xGuIFC24TmFWgbwFaiqQ&#10;xvUxOBrOrEVMmSy1HBdavanpSYsDby4TTpOIn/gdV35xZakrK7WqaVyzrYBhhDHr3tzV/M3mioDE&#10;UYCUSOn4+u2SJT0DBG0QGBmLyZUkxFI7DUgwHzaKGCshoieRMIRSr7sXgQVtJAyLBLsj8LUY6ljI&#10;Tavf+fNWG++9/2xkdBAGoWpzKXHsmanCKdVosEHBr3H0uWTKjH7CIGjw9WlPL86x3sym5uPYhz9n&#10;fSTRJ1cosI8qasGR+uo1DGBhSLuNpvMke3IGjbxkr3wf8RqmS6cw+WBbLN0R/7B++z7ijLfr+YtX&#10;f/Zv/5KqkUj+PpmsGlyWdUX3fipUUPZJrARGBycVm+BTRfdWrfX1POjpnC30DLFeffn6BZ0JBok0&#10;75D40KiXUq0//el7f/+PfjQ3PTozOTw7Pfj44QyiF5EN5kdTXxFpUbR4UPQLliVEaSFZCmQL6w9E&#10;r9rgcF5uiycGCXNsorC3c7OzeZcGTXRTSlUfP5ztzQzsbVEBX7jQLjFTnKHhUT/AYnZ3fwO524ns&#10;+r5Zegmy7sn3ax+Qd7KSRR0kIWTc+jrknwWrqhq/gBKmEzSDFxG86OSCLT0AsA3QYXkjhavZhtHU&#10;6Ag0u+jrF6vffP0azT2wwNsTosbDDIHafx1M+b7/g2fQkp2tkMaC8m2fjOLsYQDd+ATJZJxuHSxp&#10;idvGWqIjdXtFVhf4Ba6LZxGvMKTD1YKtuzGalyg5tuZ6dGzMkxG87FZXFXIaIysKwiYHJSHB+jr2&#10;fA3RcXt9D2t8cmbkkx88e/BwgXtB0GLnciimK2srVhqT49PYLp7jg312D00j39nFKTro6MiYHHRN&#10;JAK1hHscCM+iss7B68HCAx+pGa3GO7lL131ceUz2mq7Gysr61vo+F5XzM22KDDa6/n6sKlto1ycQ&#10;kc3iactFSchYGviuBceWelzs6zOzQrEY6Xn9QDdaYwAj3iOBztb6poew0Ne3vbll3eVT2WpYLzpf&#10;UknQBYYO978C/BkAAOcRUMl74OKssrm5G7DnwSFW1Pqzi/Nr8y4QRs8hZ9kEWY/cnFW+akutD46W&#10;Yh1n8PvTMx6sNXtBB83kxCTU1xaRnQrufkCcmjWnFgqcE013KMF1fWvDvOqVv98d3PB+pG2QXra4&#10;/CLWWabjyvTwN4grad29BRy49kQWzzuRMS42ll7t0Kh0JXN9vaP2fLp4hFurza3Ng3SyFzUm1t7s&#10;7OIkgHglYayL5scYPTDYKxeQPGR9+w098tGuBLUWUsmTRx8QL2togJBnx5fZDAfw3W9fPsfEiUSr&#10;55cnzVoXRnUidNiBTkwrGU9wEtG8Z63GBoYLQgF88Y5YAfEIw8ui0RcxhYX9EyvYwKSxkfIiOP8p&#10;zEISIYtnxymOlXPErWkwf2COE+/AvLu4OsaoUhK+M6pItRdGSk83Vk/eLn09+0hH2Ts1+p4sSB26&#10;RbFXB1mDxMcFt5GFOYenwqXstzQNSQDWgV5Uc5G3iemiodCryuu5Ub/lj6OqsVgc6B/CtfNOhVCL&#10;RIfmyThgTbG1SVcD3kxiPHEtgfHeW/aIP0HlB2Ycg4VUSj2rEHAOK7rlAMDcD4jyvmFhZQr2ehUN&#10;ojSQKwkcxElAeS/kveR6Auwtj7OPib+lPMtMDt/g+IxmxjrcCUNOp6vDBucAXhzoHhgquIZeau8U&#10;7ySHleZJw0FipJUHOVDou2LPX7yw1Q7zEFONEFoGD2wClgCrl2eXQb0eJjlg5gXytqnDFOLImpmZ&#10;XVlaMq1qKZxI3iNvE2QP91iPa0Vn9sRvcKmhOHguumejSFe2/f1PnkxMj/um27shE0DxC7IeYuRy&#10;WYtv7R78vdoiA0P9hPbIIC7C6DjSUF8IYzm/AF3q0x37VjcWKL6ITQdOGaaubAwty3cAZvDNsvxn&#10;rnhzpRMAl38nugibxe1tr4BZ0K/zmOl3Yz//B4+NgdQC3gdebvt7p3YPHHsXX7+RK8YtTThTgGRv&#10;D9BwoLIo4mQQTQU+2h1tftSqf9oZm87nBMR1fvH5V3/5F78Lwlt6cWe5ZV0Ix/O8IhZHB0dAsyVU&#10;N8zDXCbng4ZI747uWAI1w5qtvRap/+KXfyXewoxXxcasVfOdrf/oJ8/+7h//pLsng7mA8I9TK34X&#10;i+ngFAJfpSEIdN42PUsIodcT67acEQ8fPHz68P2+/JCZ2gPBeYhZJZAKGouWvriySXzGMLHYPXy2&#10;X3nzcml3f2fvYBuHwhC/trl8c3sJiLgun49O9ecKXT427rLRk3kLxqOP3ZNjI9tpdgodU83eSydI&#10;bHdLzA+cUVHtj5FRsj0dB8ecC9qD+PTy8rZMWsT7Lgs/a1T5iQil1eHuwBwePViwvlxZXrLN0rJd&#10;nyEyRXwXqb4hEVhw2QWVXpSpNgtdL9bM7OAPf/LELLK7d+IEJ8YMvSpPM+dAcAtlGhkPa3MWltc3&#10;TlUhediDc/PTiIKwI3C8/QxlKKm4/bzwmjDRy/IiTpAxyPQy3WXKXHm76pKLpfFcqY7ooMYvDZjP&#10;4xHXg/b3DUBlj3YOxKsEJ4iiI57KxWoJKHHVPyBflBnalAd0/1BQoaG/bXt3m1/06MSgy+hcs/iV&#10;YgQ9YYIHr0PaIqmwsjY+Aw+1sV5jlcBxSIyJSbG5su3PO++wxVxsBc/PDGhbIuyT9HDexpBCbYdT&#10;rpWvDfGyPxRl0dL7WjxH23dYh0QN9DZLLKIr8Il5cH5+Fr0Ky8McgIzmj12Vw26VchmYwzH81Ytv&#10;d/bfRju4QtDY9dEX19rOMj1sne82VrcwkT1m2a5B0TDwZE8guZyFpQ5pYGDENd8/3CbbIorn8scz&#10;UD6yjNmbqzvHn7MpxGu1B8tsI+/i2m9zRcoIEZG1Qs8kkkQ6m5OsQmvh7LtrScCp72xaNDK/83eS&#10;d7fXi8uL9+2jfXaq1J9/+ep1KKJZ8Vp7tA2YUB7LUomZ7hOwEzNS7sbpVE8xP0IEpvYMDfYz3gJM&#10;6ZNCImi96ZKNjPXbj1hXZ1Oj8orNx17l4JpYPQwBb3cdXmsrhqCCi0rn4qF6wSWuyM4yL5i2RFHQ&#10;Fmkn+vSQiblxht7b90By9KAEl7dYRpjlyC/Af2AIA0ybXfgVcBsUt3dkU8JL84heU5fDXfbN2+dQ&#10;h77ikM9jPQKEYDvvcdWaOHBM5GHDN9CvxAkCHpuYcEDzBFUU7BtNG3oHOhbrAJdCPydECgDQP0gM&#10;3s8Hx3zjtaUowj7B4GVspH03AOkIHaMaJr/CgCtpWFX24dE3tdT6WvDd6fERl7LLC71LWOzdpxTd&#10;gl4cUzQl0HJFCWkTDBV8dTtkPHU5uPybejUEqsWDiT6TPlUtNLgJ2uez/YNDr5kW2kkLUDUVjU0O&#10;yk8FTypUnijzDXwPxIJGHlTkbNMBwW2xza3ttZUVpVFX6jFWAhUmYM/I0Ij/HqRlDfUyTQ5ijwCf&#10;cF6EpU46BbkBf8Fy9LgmbFfJ1Gg5CtJgSMFR2m0AwCiNAp60pCYWpTGZTT59/+HI5CDHHN/IgItO&#10;7GpbQvpIzkwQi2ACJUi38ejhA6HHhVIfbFPou6+mNfBEmJECs0yTm4irTz4DB0XdIVNNmU/fRbBq&#10;erwazlurEx0GpN2hoYgS/egzgIUKQdBo6//swMR7/cP/9E+IbNjDR+rtb14sAV6W377d3zq8PDl7&#10;OP+kJ9fHBsLdPrtYzWaxTq9o/aggI5HBxu371Zt3k+2z+Z6BdHtaVOvf/OZvF98saVWgfPeqbYPk&#10;vR5BhFeMk6AX9Xh/310/HXeTvNAubhTt+IwRbaVxenSz+vLtq92NQ/T/tlplfrD37/3onT/52UeQ&#10;g8+/WnSwr22dfvl87a9/8/XL5U2ZcRZJg0OjtikhcMgq9YymveKUC+WvxR5axnEvshxNWL5nSGu8&#10;urqbzw/dRwUesLV9+3JtZ+MQpXBnZ+P06uDS+viqjH/ZN9i9sb2MyGstMTxW0p1wrzERqkxq6f2h&#10;a7oNGdGUbPDfk+PrRCwdaPTR6KMHDzGzMaZM5RCDtdXtX/7l5zcX9bm5uVQm5Iptru9IiE63y4Id&#10;TnV64pt2ss8eP9Z54ekaEeZnHrfHu6iPjVOk/o4Go5gX3hSP9WQc53BocIENjo71AZeACYytHUmO&#10;UfeTUBoSHyjgupv7BHrMFFC8B8JzYyG0vrWW7mb41HIsgr/evBA8sGkPyrPPG2Q7HUDkMivh+B/8&#10;/FM5ZVYJDx4+wsTlhCk0lV6eAx+HkXt3GLSSIx46e9vrmQ6KunOywmL/QBCyXLomIAe1P6BzlNSw&#10;kdXVFbQxr+jUzFgz6lm6A6OLbJCs7bx79/3HqUwSww1mke/NapB5ERnjGDOa+bxsurOD3QObMLbu&#10;hhcvA569R8ukwo+Uu66H7a5GB3P57NHTpw8fWqQ4XAxDKqbtII6MZFS9CwshjwcOhQX4o4fP+FzY&#10;fPhgmXQnerG+B8UkiAUTzcWlr3d2txCuLEWQzp1o61tLt63tZ0+ftcdyCkOkwVGzur5yeriN1DJg&#10;rGdOeXZUtlNWmD3gYcrMipHLI4YzYMz2Jidmx9Y2aEvK9+YcsU8++YjPYWlgUOvIlOj45IA9d7Tj&#10;vBnfy3Q7Girmm4HinEzw9o4W7ph6bUHL2M/YwUmOdMTrtre7o1L5O+AKngn2N99+E9wju7IhZg+L&#10;oSdrP2d10jVYHM909qeTA7nskIPbMtWmEhQJDDg4DgFPHFjGR8d1clUVL3bZNxi9q0QzyVJ3uhe3&#10;mRoIX6oZPTZGZ5KDjmBGN/cwa7wz7mooCfarwctfznhwcoq0P3/1bbyjbWi4x9ATXpGY1L3oyPAo&#10;NMoLBVzxoqEedKU60b4dmyHvl21joIbn3GShb7qUzhQp0k7w+EpSbnVvba19/vnvVAJsYQJEPxlE&#10;BM2bfzBLDWbHJLMVB2V3b8MBrZd1CIZ06UQ8DBtn9BuN9z9457333zVC2Rw7LuymnNH3dh7VvZAS&#10;dYmOyG/T9IbMh4GJMav50K989eU3wHzVyHGMfoKMruzJi8330vAExr/Kd2+bE5+ambYFCC52Iau6&#10;osoCMK8u+HmfWoahvahb6L5AAcMTZEL/pvOzEPGr4zGA5zk2l/HFlYCjqBneF7sPSSCeT/OiJi5k&#10;ibjUjHYOJFZzIpcXccxe2SB7vwCrgzRBLEaLgOgGYl6Xc0BV68rQPYPuT+C2Zim/4vHDhz7dXaP2&#10;ve9/QoQDuwoHt9GwfuezWZF4N/3hcLaHBWOwu9IuQE8Ojg8SnSCXIIjXDEnvYfViiOLSUYT4G3+x&#10;GtFbrPe60eY528b0HDwxBdw4aRxZwyPD3i/lVt1lLKbyaRdMRUZKYZyB3I/dLpKN6AdkkclQYgQj&#10;QBWrQ5JqSKsK+nN2iK2mfep9lpvuKBr7l//qP+1MMOVNY9rLbjZSHO5fvPhm8fz04A9+9rPJiSdO&#10;KdeoWj8q5UvMmVyj7tT7na3/oK32QS49LdilLW7KbKMg/nf//s82t9ZoV9lO4m12ZZj3txf62Bl3&#10;ZLrjpaHOyZnM7HxforOWzsVL/f2xlt0lbc/FNVOhyxdHNy8X3+xsvjju6Yg8mRr8Z3/vD//gp88g&#10;GV+93Px//L/++s9++fJf//nvf/n525cbh3/71du1bTrcqpqvtNhUi0VDjlCZtPkcAJjnVmuVnf0d&#10;TV+IWn777erqojv+ZnH9+fNl6jkopSUKwdPQMAFgx8rGon5Nt64Zf/buPGzzO3iwfHtu/6EFc7BS&#10;MmnrWPIHJ47efunGjDevb+7EsFiDe3k85fUWHsSVQuKuo7dsru8idLgfVJMqx3XlKBgFVGK168R7&#10;Cz8s5hCvLRojPAVQtzVcgK/0Pef4zdI3k3PF3mI3ezJrTOu7mZlJJCj4odd4YmpUpfnzP/t15br2&#10;5Nk0feG9R07TWV/oy3VluUvAtuwYuKuI2dQcIiJ22XsyFnekzs0/xK7mhRt8es4vjvaEN6qe7fbG&#10;4bFAsWo2HszPfO977y2vrqQktHRy4L7c2d1f39jgCQL3k6djHxA83joTo5P97XwW22oGcWERUzPz&#10;wbC8EQOPaD5fvn7DgtKNGRrph8IzNMK5b7Rxyt+x2nRIQUZ41+1tHjjJFFqNMRarDkIC8r6Lt72H&#10;jABCCXbJbfzDIs5Rdp0PHz0CBmR7urU0MohzuZSfjs/mfYNS8q5FOWtrtkArVom2ZmSIzF39s46D&#10;ru6UPhptlJBD4sx9LGFrZXnRbmZ2Zp4ohX/V+sYqFE45PDjab7ScwGemfeWZL6U2lBILpc6y9PiI&#10;YVXXyMB7VJ2nx5ZhIJXm61cr3ATPr/c7Um2TDwqRdsGMzbWVTfdiZGRQvrOWQyimIVjlGxkr/fXf&#10;/FJDPT01Y8cZeKS3J422E7DwTaVB1MRyfXV1T5QXUQsAbPtgSxuLM6W0wFGBxnBIIPzxyS6C9cT4&#10;Am7R8vKqFEo2Y/2DuXwh59V2ZOlOSsUhfBZ0ejOQq+oY3TveOTzbvLo6GSiNp9rz5C4DfbID2xtt&#10;zrhrg12tQU8ZM6k4T7szzI06CK5tLoFJKpN6EUK5mNMqPSl5D7mb6sX6zhJUABiVSw+enh1u7b5l&#10;QTcyOkoj0aibg4/4DZmrHLKsvan1wyPX3uTt1UpUOrrIEmiBtKr1bFdOk+7ZaLIQxx8ulKbGH0Kf&#10;HMuq4Nb6LpimVGRWEuMkopOwEoM6BFib1VgufX62kcsE2JlESuyTPYhZDYgIp3IgJJPWXHfqN+Yv&#10;I4CJyTG2Bk7rgkRsS4A6HQVKITv/FFRG6frwgw+GB4cx761m4YBOFc8/YALOaUmpkVcFCAMAaoBE&#10;C12qEouuoGoQyxnMvW7UV2eO/lXNMFgoNuSoZhm4RNhlIjwYjHpy/QNDYs295pNT0/6rQ6kAVA1e&#10;CmVbPR/WvaNBNLkCD/VGypgCAEVGblxb3Xj+/IVOLjjjswBstUTFcS4PLAc7Z6Z8yaT+0m7LbsOZ&#10;icqk7gH8LSb0c+SbKoI1Sk8hXxos2a4ZA+ElXuTJyXHHKimbaC0GYkZwzyKAtC1eG5kqEfn4eCYt&#10;QlirdF/fCHV5hndKQWuA41WT9uuw+ULs7+2tPxnMpNEQ5eGSpwMPO9p9KoQ1hYzN7tTMuMf7xbcv&#10;3K+Quejdj0YwGoaZ/YyO2AUaXLw7DkzNCl3EN19+Da3P5rrdQWCM10FbGfuX/+V/gm2FE6siQqIt&#10;HSxmK7e7j97LPH46Mjn2AfJIo1VpRSrCRmLNrqHiw/7en3fGF/K5yZ7ugtmsWr+B5f7281/92//l&#10;/x3tuCkMxacXsu99MvjOhwM//Ok8xOyjTx++973Jjz6d+uP/8JMf/fTDp+8ssCQ2YQhyPCs/b8S2&#10;7xpEyFt+zu7ycWXv6u/8+MP/7F/883c/eK/V2mvcnT5/tftXv9tit53ozBT6+26RtYNVcSy47h8e&#10;lqs3ikWIFZeRHEsUSr3pLKO2XjCxReDB4Y5Uw3rz4OIK75Y2o3JvDxMoTe8+m3r8mNfzBcoeFefw&#10;KMOeNL9/lY/5jwUtQxUrcYEp3mA0JziDY3RtY4+LT6fflehkwby7fZzLljRBF5dH5coFF5wwhrYJ&#10;ki6Ywd0wI4thgu9De4rzTSPXXWJbJuV0bHhE4TTcCBfe2t2whtCDlfqH16BaeyujU/mpeXDKmG6R&#10;BO39j5688/5jSM7R4f7ISD/9MuTPaMsoQdfSV6LG5X7CiQU20v7oKZVe58HBJUgw+H7KGWvXJsut&#10;D3R2fEuQ5vKbZU+S8cVWTNUB62lG9GXlm0vnpdPEDlzoWjLTpiPDOwCU+aCvXy3Tmgeta0jeQbpt&#10;VyafPA42HG+X1+ot5JfJsdEJqWlLb98an0SUWVpwdnCs2GyDMp5/+6Zc1mjz5I7v7x0tLq4g1+CF&#10;tGptp0fi4jZFbU1M9eMgfPvla20pFrUPcx+gGmHrp36rTvZnxPjels3NDU2rcdPBYhWBeOa9Rci6&#10;14TaWpe3d7ZltdsqW/EA7p1HVzflgWFDco/ahmNmWxP05FQ1AO1m29z8AkQEhryy/lI5z+R6gRVB&#10;hn8jGio/PTtF++XYfPn8lS7qXnyKtdGd7eohHv+rX/7l3v4yTRKlfix5VRyKAbS7C7H2LqRiOpOC&#10;k0JLG5qh8o3F7DffvsUayOXxWtuODi8oGh184jdpAm5uKROSlepdOpU7PLw+PbotZPuqYY979Xb1&#10;Lf7km1dLPsDpmWXsJV0Q++DNLdLsHmP0KyBkKvGDH34wOz8a2utWW0/3oB5LUl2xMMhpc2V99btA&#10;baPEgNjrzhaby6nRhxPj81hXDtnLKyDbnReHyrt2K1cC2JUEiemvXXuzPn6HTnl7a70zmeFDch8k&#10;ycPceX1n+IthNkTYMuRoYCyVbZJUZDyR/uIomN0xpDd38NnJ3zsittkgUIKa+LK9Xmo7IZZRpfNz&#10;GyaamdrR3oX2F2GCH6wH08TQleyz9e/vG8Vc8lQjWJr4TYfIpbjoE1M9zC2ZiU5PZZ49IddRNVtP&#10;ng1ncw3aROtkS2il1NLdh8xluiGr3ikEDU8ROivSLAm11thWFBfRqGTE8bGDvXR3t5Ndb4QzoODB&#10;Y+7nMOuxBs6FZZi2Mqhv7+Qi7aiXyBbLK8sOcc1O+G/RpqdOvcGWsJsEoKk03kSAin8Ejmp687QH&#10;ADBYQ41Oz8xYmGGW2XL5msHUONqm3AJgvQVMGyT7sNEyoqkVfgIGJrMxx6AT31pH0UX+yuXRzgED&#10;ESs97UBIhCgz5+1EirGvMSdZAZJGECRQ9ai133koByJPvY7WjwClOWaagp1vNmSLzFGxK2jMOyhw&#10;tKrzj0f6R4r8FAcEOY6MIMhYDSifuhYvqmqqD6Fi397aCp5Y19cBU1VcLy8JFjmn6N7gKJh3zNzs&#10;+shaLMUfPV3Qlywves73sEIMl5Zhs7NTKq4tR7GASBXy0/1A/6zrD/OEIXmW8HQ02o8fPwbMBD30&#10;f/ov/3EQNSZSsEl418s33yytfPbxT/J/8HcHCwMeo5F4jAuwPUctJ9w3ke/JjV5UN69r673ZYQE9&#10;tw0mPuX906WvXv1FT1/zg+9PfPCD0e//bP6D7809e29udp5rWWlsvDAymReODP20jA64IbweUatx&#10;eBfZgdwGm7+gKDw/2Nx/MDb6L/75v5ieedL0R+42WvW7r57v/fYrceMNEsyeXkbpWNHkGrLkE/Yh&#10;hkmUVYpTi2JPIV5VtXKKvBlrNaIN9Fl3VtDVkQkScq6lgiXS/UDUHj4afPBE3u4WJxhE4cWl/RAs&#10;XqeEDyySeKJGAWDJyb/eoOv9IZ9CB1pZDo4eQXxWvqzXwjioAz05tz45YgBoHeoZUjv1SjwgfGAN&#10;VLabBe1NrenHVriTAPrwX09ODmIdrfPr4/XNlTDOd3RiCNjnrm+sLK28UUH39jkBthv+tJDvffSI&#10;h8j09Cwi+/rqlifm4fyCu2iymWKT/sBOuyfa6jKB45Hogv1PGPw2zhAYz5MCP/9wzsBkTR1wdxzq&#10;WgPUubWzE5I8k2qZlCZZ24eaUwt/7q6wKQbneHrBW6Gzx2vuzdf0wMu857tbwTfSzpJj0OrSBlBl&#10;fHJid9c2/X4gCyG/x04BFkHBdAUZINezsrRqYfb46UOVVdSvo403tGurX+YUYNi1bYc+4PexH9pY&#10;E8cTXmanhogcLxucmahlYX5OU6bQeV5BL/Y6unmbhr5ir2fd22LZZo3x7nvvOCJfv31LCxoDSiTi&#10;kHpbUnOMbbHQA6K63//2CzxSElrxXFrae4Jl2nSrZHpJGGKJFTUIjw7MdLUj17DGZ2Ib5Z2IcEj1&#10;HG7S29em+aOzrb3D1fGJqVdvll69eYnowdtwYgae2Dg7al5dtKzcjHnuDI8lJjM2sGgptBbG6Fpd&#10;b9HyG3mbff7V79+8fgnZY83VCD7jp6xhEZMzXQPMLSUEKtDRePJvfvflyxevhBgF0weYQ1I+Q3FH&#10;mPtJOLUZD8oMeu/9x7neLtsLWLfAT2CGDlfsMuslPThsx0Fg1YLm055CDuOIEeuM6VeCr5DlU7LT&#10;g5vTUhd7B6WeQbiDG327/LYUKaHSwurCU2Q7yPMoBEM3WBcvt9oa2JgWq1Jy/EnPLYqBltykW6/d&#10;Ej4SJByd7rE1ITZl4gwavR+WuFpfd2Xjt9VGsTCsPoGYyBl5P8HLIo04Mw+0KRAUTuv5NQlNEUSa&#10;TWurekSn2hRqO5QxE/Af/dGP5x9lfvwnfcHMrN728599MDtVGh41RtZ/9LNHw2MYv9qd1Ns3K+YS&#10;D6frjwLmuoX8oLUtK+2ebrYzwytLG599/pUm0q9QzFhKkgcEekXoroK7kqrmPuqgtP/22c4cbwGG&#10;MDYQfwP/iOeNWNj87ZhCJEEEhYa6I549IgS8/ZHxYXiVB4lF9c7OgfGUNkYf7UD7LrCewFSF2NrZ&#10;DrmgMsN2tkVIWGRoQczJ5hrKENwUOKd3PPgU7+6xThANwSsSVkGc7i2gV+EYGeidYIR7/3rbuLB6&#10;jwDrgj8QwMW77OcbeSmLApLPNyXEn9XRYtRLRlRe7eCKHo3ZsenjtOwBQgfmNjhpoDWlWY32FvqF&#10;84U2HV35+Nj/as0UjPltpCKMbxI2qd5ZE5Vqh8aF23kPIQagD33GHQTGInldnV+U6OSHBywL0Dhp&#10;HvxeePDjdx4+efaQ45JtcUj+atURZHTWrm1I9Mx069dJOzisOhx8eNOIMy32L/7Lf4atENS4wd+4&#10;LZuPlIavp2Y6Ih2nN9X9YMXb/cjKB84pANJRHW2vbJz9+eHV5zdVpGq5U+Wzm32ei5yP3vvw4dTs&#10;jMUmg23wusmqVuPb4IabED3kwYnH0ivwceBjVCHiPWC3Hd103NlkplFuXRyeffrh99599mMRBLXq&#10;CeI3ZvD2fu3bpRPUEtSAUws5Vs/i41DqMwzu4vZqnUkEQLzea84vImI+/eTh9z9++NE7owtTqbnx&#10;9qnR5PhIemy4Fy4qdc8Ti+r64Xs/oj99s7z41Tdvmo0kn9HNvaP9vfN8HnMxZCwMjvRowfQOtrUK&#10;CZ4OUbDW1GVyZwO9vl4bKmXnZoccRtJP8FSRrLQI3s1SMcirAMNcrF195cWv7GhvkrKiAGlYTBVk&#10;1Cyy2tqb61urxyfnCirrUhlsm7shi8BV8tICKB4tPJkYF2VSW1vfxNMNrOKQ4oEEfLa94eK0unsz&#10;Ygv3tk9ZLPYWA6v466/f7mzx0BQedq9uubgwanz44Xve/1xvmnvkpz/4vmqxsrqEEQdCMVAadr2f&#10;ug07T5SQpn9xA1OKzyjtyMt61/2uSBvy/VX5KtUZA0b4sakOSWymr8u9fQq2OVb1+4f759cXuwc7&#10;OlwPNHzjy8+ej4xMih8L8m2FUSppDXMpo947vh0xl4d3rbuYuSdoSOtV4WSWDZZqU1PWJO1eZvxV&#10;bawTEzGsTzREveWlJNJ3gkBxQYVeAy+L11VksI0RKyk6TJ/BizE5PfXg6YJnbW/30JxHw44RYxzc&#10;XONgceMN9Cs0fcg1WBtOpbPTw5MLSqOhTBdTSlemY2p8qr9U1JD5vZiMajBRxw8//fHgwNC3z79Z&#10;XHqF4bmy9kbveXJyyat3dIJvb68NxeHuTbqzWL9t29u+N3jsSdq6v3m1zvIY7VCA7fT0CJMzyyRH&#10;WaLdRJuUZLy7u35zc/rmzbdkALmuweWVdZJeUdpvXr6oNs+zxc6JyWk7MD0rkyFglzZGaIbgYwbd&#10;5asqsFGqmfXP1s4uYm06WSKOdgTd75ZOAelmpOvr06sbHVvGwCCM1HwmZY++Gyvz4upAQQKW8sGx&#10;CuIGoCiWy+fVu/OB/jFFyDtbrwH98NH55HFvIG7GNzpqxW4GSpMDhRlAZfBlThKipTnk8dHnHczR&#10;g8ALHLZ3tBV27VWbEjK1iBKGYbu9vUn8YzatlBuecGYlWtH2dtAXMQwbwJq3LdZJ5xRiBXXejsSe&#10;nhL59rcvnivDDMLT3V3Do/mn741++qPJttSiKj48MDs3NzgxTZedaMU4DJ1mcqkHc59ensWXFtc5&#10;iYA9NKBCFldXN2DsA/0y2FhJ2PoIq0wciGA8OkA3gzEwdXTaaFeAAZzZ4ZAvX74U6Xl319AOgukw&#10;74IBRaBqxIKTQ13ICzLIFagY6Z9gjt9xrcaGMVDSNcrN1q2uy0aQicnaypqRy7mICRL2chzC8Fza&#10;O1bXkCGY9W9YtdgnuSZEEf19wXIoqJR5oV6VaYTuB9YLDOSZmWluW9gfRswQDplOm66MTWqknlLN&#10;ksmuSXXe2hQC9vEMiWR0VIBBbqL2GspSWCyErBy2aoZ7HyN44UIl8MtBiAEtlKDG6ih0mYBbs3uE&#10;8oV9HKgQYQevBGdM3QvF3yQejVm7YAPb0BgbDH+qjv8EV/jYfritm3WAMuAFpLMygfmE45PjjAFg&#10;G4PDzMOiTDm7e1kR9SAHBFbqGPVhp8HEOtOFcuU9Bta6lEJKO9jAHeEDZzj2mMX+i//9P3cDHVtB&#10;W1FvHZ0u9hbQYDpseVlxugHpThHAJeGoR8eLXSkt8d7+5Rc1dvOV/Zu7bZblV7dLkfgJBwR5AoTI&#10;yehwe0voczHeKra3oSP2cEGqAYTxOAil49n2mPKeag9Sge7OaEa8tr1CR+yqmCrGG0lMumLxaVCi&#10;sK+sYay2Xr45ert8mcarsUlHgU0zgY7MPch/+qMHP/35xz//g59++oNPFqgBhvt/9uOP/+O/99Pv&#10;fTw4P1crla578zf5AoPjqlUlQt/YSKnR7P7m+S7VVDZdIpHEqzJB8iVrT5MHgTQT83NTY1O5x+/M&#10;TM9PDAzlb6tXTh/7DgwcxFkgAFf7ZiOxtLhzVw4LH0C8vZ0qYqeg2TzaOw+0VoB+pC1YOrLOq97Z&#10;sX/0wZOxyc6L6220i1YzKdqDhYQu5vzKA4E7FML9sIp4KWBuYH8I3GIcmc/BH/hMhFbICvZw74Cx&#10;3MhQ//bO1l/94vd8qianhjCAHX8rq15SlsdZ+MPS0ib1caUiFiuk2SkYY+NgzxiG1fBIP/VCuXLu&#10;sNAZAamDZ1itZjhYWJihxr8+I1FqI5bwVvMv+PCjp+at59+8NsBp4fUoKBGFXOwPfvrkk48X+nuj&#10;fd23H39viI/E+taVtELOC0srq6Dy0dEhzF2WHCwrd7aP2GVxGVJsT68O2+LVfFFXGykOpQxe3anh&#10;rvbeWrPNZFfk+3d5NT4yMD42qGgF8ovJBFJMVEepM9nHWcOLR7yonYdy6Mvuc01hAPbGHUBLWkbi&#10;B1042gsZtYc6m+/UKb94vqg1xix3NDuMjNrjE9YS3cLe1GDQTdA08rFES7afveR/z2b6QgaWXvL0&#10;XLBhZHll5fCQlUZFV+GQ+uijj20vkGnn5x/xHNnZ2US91sx243Kn0prj85O78zPoXFNPMzo6qMUl&#10;cdzfPg85rsFINuvo2QtWBg39lhXR6jKv1LYH83O8kegmoAtqnkEkmbtIZm4oDKut46vacVdX4WDH&#10;yHXGiEdnJEa8r6efTclA3zA36r6+oYCO725xWiGyFr40MjJ1/xUOmtHb6/J9GnKP9KhpvSAinGBS&#10;woaYxKt4UsOrOiMGfEdX1qoHXCUSA9PZLEpRQETBVNRqhECsM/LbDsc9kFaFs/0CGGD/NqPlprDi&#10;WHpjbUv/Rz2sfvCQtKUjtjVwDPePY2AxMeFvR0DfW8yQJbS1afHT+3v7m5srGvnBfnNGnvHE/tGB&#10;vjnb2562aw66DBrzkN5FOqw+LS4uSQxQOchXKIyqdzTFV7unzzl7Lcx+n+fd4dXrk6s9bq7iPeKx&#10;nDUNekU3I0n7hQvurD0gOKWUW869ng+Tt/13v/v8q6++9oy5OMF1t97Y2t4yPLmGjnULNgFjHLNU&#10;I48l9ibXNLgCjMEfCGPH1jYEz6XTqmjsEFPZvkACwCHODuircUoRYZ0skiV4xFZC+qgwgsDVDJiN&#10;hzrDR9Br5MBBVWWpS9jD0CUbcsntCJu5Ht6qiJxhTYySao70M2FCJnjecjrFe6V28GhG63UBD2Ty&#10;nh/rSQyRrAktBjlBHx2f9vUP6BLevl3EjAsB1nGmg8OSYVhwWUtDnu4jJdI2icqMRje4hIStttEZ&#10;N4zb312Bu0xKN9xULC1pUL0AqmDPgEQzzXLudAnEON9Dh2bZojEMovYIAoG2IbQM3jgLZB3r5dXI&#10;0DA5SGmw78HjBe0plJKOwfic6ERaPD3AZsCYPTyyXbVE87beJ4S0hWyHPRbHDSAJPEmD7n3p63Nq&#10;Zi0gYv/Zv/onnlGEIweccrK7v3x5vWkb2VeY4FYVbWYJBw1VZPL7J2/aU7cnN6/KtUP3vhXRTe3c&#10;tbbq0Y275tp1ZbFcWareHXgZIo0sA+VYBCHF4Z4zr0cjGch4W1MqPEIz7+1zewVhezbb93FrLM83&#10;UqnjQUhndtiW4q5+whQm3kZDc/m//MXXS2vX7GeEIo2N5f/BP/7Rf/yPf/STP5p/54PJx48+nJ16&#10;CO6coj+SYd/f1xk3sDftI0E1lVuwFXWMa81kGghJQpj+8rOdzqQsjKK7QzbjYbqtV7YC3U4cnT1n&#10;58CwwFbZY53MBp2tcBWufQBHGH1vb46yCSYBfzfLI23LE0Dh1PKYTVGl0VYFD+JoqYWIAEjcMH3X&#10;amS8L52768xEurFMq503HgzOkKfnS4trpyfXGNI93b2aaie/bZad0OVZZXhACzbA4cqmF6cuOGx0&#10;d7389vmll3X3yMZlanwCAL1/tIfiD4Ld2z8F37NR8MgHjgaLmgyOn7QgZPlaSC+8qegZrXwdBwAH&#10;yn/Lc0eYBl85nBgb6u/NJclXry+1OXmGhIk2jJW5+QefffE8ZIjB3W8Bw5WJsdzPfvwRcmRvT/Td&#10;dyfT2Z63S4e/+ez55s42D1ZUDu5ROiUbBa/V0QHTgdubu0t2JJBSL+41gfHxJbz3yTvTE9ODJ0fV&#10;seFZuEhg21IitEX4HIYN8+nFvedy1LTBu92yOttDEdVwomnTw1uTxh0VUXEZWCpgDcENyILuZRnl&#10;N5nt6mURmc5kB8d6Tq/2ZO/VqyE2nj8CpAguNDBQcJaRYYyPTW1sLF5enLseoABOhpsbzAOr3mfn&#10;UbmCLX3EM2VtYxlUo6cOc0O5Ojs97dK9WX7TmW5/9uyZ1HKX9PHjB05/ry6cyrxo2WP4WJifxQWH&#10;vo6NjuYLkafv9U5M9Qbef3dCfaqAqIMLM0vMC8ON7C4xp9xPLO80RhMjM6cXGxdX+8zyo+1817SD&#10;/WvLG72FLNKdrX/rLj6YH+kvjThoHCJnV2fsYPRGZCHwdttQBH2gLy6VpkQ+s49Uub3qHyydEkrt&#10;7RBcML6wIwxeKogizCElWgTD3OCoIMMakc+DSqnpyu8we7w8C00whIluEtDZm/cHQoXr6oMQIhqc&#10;Vdbv2ugQMhie+wf88kPYqS2go9NSsNjbrymE/F9ZTlUuTi7PM7l4I6JekHLcDQ/339WDjzTM0DbI&#10;yeeToOV5p9Rs71dXFyZqV6NZvb4+P9g7fvVy8eDwmAE7/V+AUgL5EHWAQUan2cDJCSNCdd7cOk22&#10;Fz1WpFzp7jsZjY1aiqiJ3NaTH2trJ/83pdC3sWH57PdfmMjJWpjtU3MDG0O2yvklhAAq4PA1Vfu+&#10;qpQFm62tJgAeKG7Qr/OXBpSOSCIPxA/MCmIkM1c0rCfVA7ziQOLHN7urF3oEBQ5srG/5ryoIQItE&#10;UjGk6dYdBkgcw76v0EARqdy2x9p5C7DFMKuZ68xMfpQXOSBvgeAeFmNvF98GqmKjYUmPacUgm0SI&#10;BYEuiiRxdGQomBTWGidHqHC79AyWyq9evGLdwkkE1hqMwJoNa10mpsNjw94RkLWvjmeIlt1T6KWU&#10;gHzgmvm+oQ1Jpb19UhfQHcRsgBmT7Z3kbgZKIoWQRxrh1HwZ1qvtPrDX2S6fQZrZNxvY3XXBUeEv&#10;Y6WhkPQQ2NNboHiJbe1suRoGqmI/N/Eceo4R8057EhrOCx0tBBuqv7K07nj2xf0QKda2dG5ZTw96&#10;tFvSxmk89s//1X8EnsOY1/lSM3qUtnYWvb9ITWNDH2QzgwFHjvGube6fLF+Ul/fP3rLUwsEzhzVb&#10;nQF2DtFPmuYICkm1dnJZPr6qHDdaRFsWYNFbCCHkzj6hWvOdjyTznOyfKwIVuOKxgwmsEeh7tbcd&#10;HYfJZFUwcvnuEJ3E+OL5ubxqLW1Y+BLeVwq9if/N//Yf/vRPPi72W1A6Pbm8Z0xx4RJjBVzfOTqx&#10;jLqS/WJ3Uh1z2Y53os0HS0vNv/rr1RevqxdlGayJ1bUT299njz+amX7oCXv5aml9c4/dz9jYFO25&#10;9BxH29rq3rdfL26tHz5cePLw4ROECCLWxbfLunXWOtZeugN9nz/PVWBsdCywYHlMOaMaEX8fOWF2&#10;fkFzubyyZHzh3/dmaXF//3xr44LVRiaVt0kI+vTQrDFij/7xH/ydD97/aHtrx054YmbIurtTO9jV&#10;QwarJYRfW0qfnG9eVnYtpK6OrxAa04nk/Pz06dXxxs4WGoVYyPOzm/DMsd7r7WW+c3QYTNwdvqEm&#10;yfIJydoNWlKQ49TElAeHQMdDa5jgMOkFIapCQZufHoOQ0NWNjQ4MD/TpDsAXljOgpPJVBZjW15f9&#10;4L1JpgQwqLvyHVrX18/Xv+LyenhyfXebRCdORqdnwQj4GuXBoT6QlzaZnS/CIwTYnNAezVUv29g0&#10;a/ceP3rIHXpzdQ+9LeTQa21OQv+Icg3ugI84eoyqempvlJsFRVSeYT6OV4Du2vp6iILLCb6qJLvo&#10;hEK76Em22v30+z/QSmNkMZqiU744rfT3DnuNfX08IJEj4AsNtAdSUQQyB7vbfP/qypbrfQl7c0TW&#10;66AnTrUalODRdU/WIrrn/r66tojCjjn27asvlta/7e7ppDzVqC4vb6xtrAGjOjq4m+6iYnpyGDVv&#10;7L2KxK4dBbMPkyOTCPIV7HH1e3fnmj9JELoNDgTGcqWJ6PFo4V0OGqCtXBZ3mjuorpOFSt6Y4yuf&#10;ndw8fjI3PJEdGR1Qk3bXDykjjNNbuyhnV9rFvYPjYn7o0eNZAjsT6qvXi/t7Z7nuQvU2gglpTERt&#10;5wyO8UhI57a6lDjuzuKAStvtVaRedQYTPFUnmw0GnM06Ii6G+tn5iTPdi0pcgBuMreYy2iJXTXeV&#10;Kw1pcC6ur9Rj53yl9QO+BUsAHIJMsDSKwKvxYtqToVUXVQoSID/wn0ykohGYElhYDKGOJbQ+OA4O&#10;B5U6WOLetq2vbigvIco57GY0JM7Ny82Vo41VpLDy/ML0w0fTiPpTsyOlwqzKF6iylZ2rmxC5AAd2&#10;9PP9kebNZSKTGs1lJsitFE0qQDtST5dmBcXcYslpppx4/j1vuAloTYYoQ5jVEZv/ufkZP+nzz77g&#10;LoKk7nGl5rSv8iG9dBiPni7LeEeDuxnK6pU0R3SzDc8SikSQ8N2hZbYHvDHGzD6GkUhdDQEMPrQC&#10;OTm01bmUdeKd+b0gu4H+QVfGpTd8Afo8WpZPBsTnL1/atJkLLYndRD/4fsMUwTWzOERtR86iXKcL&#10;yhfhjWUtsx2JXReQwGmPT+JPOqzxrdxB10cJV8msJsKMQ6aTMhtxuKWXj+tMhQJC8rFgru6t94PZ&#10;I3eA9jhIKF8q+k/lTf+i+kqXMax6H01ymgB1DqasT8Bu5KvgK4eA1pCBLnI5hLvaE+ogPcDb26gD&#10;wYmRMt15bnx3KOEIar9uryvxiDl+OCRFn1zsbOzrU1mOmSnNZ24xEjjaI+czbDXbljo2qIL6oz9x&#10;oB+HPKpgU6bFuDs53T89DVnyOBmXN6dqsMRbPdzq5m/Pyovn+iupj7HxVOz9RnUsUh9qqw82ayXb&#10;jUhrqNkYKF93V8pJpZSFjQJG+Hx6ccg8Fx5ydiFFUXLSGcIToBibS0ngAXJ8ul+trXVnamoVP+W7&#10;JvdS75Qq21bo+ej99//xex9+r6eXV/389z794LqxfHoJHDuxz6eXsnX79a8/+3/+d//63/7ZX//N&#10;r79YWztYXNr79W9enp60xkc/yXW/d3Qa/zf/7otvXhz89W/eHByyX2fhnxrqH3elyOA4HTCotHSF&#10;Xxfz/Qx+qdr2GB/uHFUrdTlqjGco7eQTvnq1CFXotb5uNLRgWjlDpOhFZDFvOxwcfqLrceLrwvDf&#10;+gcGuM17kk5Oz0HY52f+EXZTvHxEbkJ9JEIFCrKGwPjx5NEzsmgMqY6UV6ur2D16sCtH8Rj13Cri&#10;93/7+74S/7fas0dzrNgPds57s3lRve3pqJWlhkjL41hHHPL/AA/JQFdXNp3+zuyALAkmMcto7iyL&#10;QiRP0wECu9cB4RZjIiEg3FydFwSHxqWl1999/92BoQGaEksyPFp8Y4i/t9cqcaAv/wd/8M7QaK0P&#10;j70jgs+9vLKb6JRj2W7D6VXkjjQ1W+qiY0jJ71aW+F/Xi4NZbZQ86/ZoN2Y5drhOnGI33pYeGZhm&#10;R/nll1+T8RG0Bk+EoIBsw0IM/nsn55SOJFtUn5iNHEp9BZCOZhshVhepTVN8HBgCYrQ1Wmnf0PSm&#10;PVQ5Gq0qRow2fvXtwb2l0W04vOjn+phi3Mlv1LTtH+zNTM2zcCMauzy7HhwcIUDnDchdUqPm3KFh&#10;gn4cHoM9dja2uYVsJZKxhWfDItOr9bPiSIRG379tPXGnd/cOhW0i9JCLCFCG4LWilUzxshl3Fld6&#10;sgmBwKoI3h0DyLa2DN3I8tLm9vaBAxxoxOF6fHxk02/Z2Rzo74Meg1WpF04PMQhOzZHgZdAoMVk0&#10;Ihus3fpKF//t6+ddufZur3StBUKAJg6OdRWH41BfABHIBOzG9tdhBBlzuBGZYSTBCZglera5/IAc&#10;zGi+r8ZAewR7lCLieQYWWT3iHy0tLWHqq3ky+RwknrQQdCngqtgHS6xFTu6aJ3aX13dnYY0N8Eow&#10;9u2w9QjeD36WcequQvXoyKbZt5iwx0q02T0XpqdmlXBeAefnx6O0mQXhunwgL8DUV+Vrz9jQ0ERQ&#10;EJWNZdUQtZPKWIFfV/ZvrxNbK0dm5e7exIc/GM8R1jYPoFkOsXrkrL3zFmyT621XmHGsavX4TfXa&#10;mVOrdMqp5duA6wvbVHHh7hjppjFfkLurTg5ECcOHF5swDCKYnCqTC6V1KFeuAj4bixoOPFeQTMtj&#10;1djbBLgL8tlER7HQ5wRgNBFSI3b2LQVYHxjhgppeyNlNGach1SGfue7aKGgmA0A/OabewvSGPQTT&#10;Ntk4k6XKhWSZcCZW3SC/yBBtxFdrXQodnooN1VDqFAP7P0sQ6EuSm0884oxlO+T/MVARihB5mG+8&#10;GqpIT15blyv2F6Q49PYRx3VLXsaK9OeRU4JBQSymJfKyqD3esvv1M6VgI0yupT7IJ7YVDTZaBjqS&#10;jwQZErStknlgAIPeGg+Bv+5/Y8Rj4xLce1ratQQxtQc9gB/NlquBvYz3GGRtN2V+x7S5AHynP2dX&#10;BhTA9kDEbUUBe7cVNihH99ZXwYQUNcbr77NJRmCAELIDElGCK8+qxzuWHthYXP6cSV1vT6krkzPv&#10;OmptAyn2rZc2Npf9VzaylfL5ZWUFXS7bHRxPUtGFXOf70aZlfjdzr7NLUdcRn/biXK4j02hMxMj9&#10;OlpHpfrAne2u+ThcyZbozeQ5dcp2TnXAbPusXqUrl2+3s5lbvkiBpgJci7TjU0Qjwz2ZH6W7JqCI&#10;AyPd6dLdeeXF0cXn95SbvnojfV45Wd9Z/d1v1xBKMVyOj2+3tq7/6pdf/eZvubKto9U+mH+Y6clL&#10;r9g/OtTwYng7JV0gEIoLHTddlYocj0ihQwpzX5GVvgkd6AQxd6qOTvTn+zIvX734xZ//EkxO4EHq&#10;BKcI50WIVC/W6gxYc15IEXEMLyxuuezQvYEvLHhM1l5q+jgSXccHxqBvF0gcmeLw0LSaoW1E1hX+&#10;29NbfO/9DzmNbWyuvv/uk3cefXp701pb21AFGWhRQg+OFG2CjnaOjzauj3T6nBE6IretiifUD7GS&#10;vbfKNp4lnn/zglmRCuF4IqWEMPuoxaKw4zCs4NMHp9Tubktd+CRXAoVnfGq0v583eu70yMk+aPO7&#10;tLwWLMA1exWO4xlUWm8RcGxyCvZYa09aDp0mRIS2ydy73tpil1wu9HJUEUMaF/Gdx5OOZORPfvX5&#10;sooyNjHYU0jHWgk2oSWk8zuvX8fR/tniq41Hjx4pVPbAVHXQ3fvwLSvnI+Z44GUNB7zYKx1MJg+P&#10;SJ4IfRQ3IJFtNk6s+Viim/mXyBoTAQX8pz/9GWjoN7/+W6fAyDDlA2v5M6xx6h/yO/24/4MySadc&#10;fPMW8h/4QQV8ocQ3X3+rAPhFKop02TfLL3//2W+QU2zp5aspBoQfugSg2QCS80ThiDXG7Vn/YByC&#10;K9jj8799XuVg0pZYW9vmg05ZYL5SSK7LJ6ncbU8xyiIg2zlCsp3ERopGZcGz4ErEslBuSJUX3gKE&#10;s7xswqWVxftkrxu5SGwWAH0qZQg8jgZVg3O4K5mnSDEx+LTIOKzLn300A07YWN+z0EXCb2uvRuKV&#10;WotHH2lggsKJXboBaXHlpSsmg9vXt9qRJTY8OKq7t1ZhUcaKAOPJI6eB0MLr4YABlvMeY9SJgA+F&#10;IoENKLEhZDwG87Zg+1LbP1o/OFlL5+MXZYj3VaqdjRJyNnPqCu8l447+DXDQ0RmW+aWBbne8K5XL&#10;pPMMpvytTlKYWuTt21dWgBwjZbgEW/dOk1a79iWI3DOwA2zboCXvLwy1JzKiFpde71ydhtR1J3gq&#10;26hGznb2Dlt1qWw3+T50pM7b22t69rZWQUpJV7pbLI6ZcKC/dH52fXjIsy2Z6+4Luco8G9MSG0p+&#10;EOM0cwliFIBLDKnhkvY5OPknU3ApTGalKLA3bsPjZ4LU7ell75X4UZrr4HzYbMEb9XlBGxSsUNPv&#10;PHvKUT0sGs7OQ+bnPZDr4QjsfO9ns4nN62y518/EA6kSbGviMbPX6tizqCioHIpucD4KHkAtDQUm&#10;pDLEaf3UCHN+bg93H7bZ4AjD4CkExcThn/WZuTlJkCHDuoZIHHhSZk/BeDwC+waLLMREwg2NMRag&#10;mCyY/7zv5g93QeNIXaN2AvAwJ001qAAkZ6XBQbJubORwDe6FARBWxZXaQxPsPQ35q+UbvlbSz4Ma&#10;XxWJRn145csiQHUMS00UrHtPZ9OnJd89hv8QUgpK9ZNtBUPOMByDSJYnYbUlyzMR5Zrm6oXUEb2I&#10;ywjgtY8M/svBLLQW9PfqbIeVUFXEB/QyNveOBKZAbQKs6zVgI0z3THqelFRn2udWCDmCMzg9u2C7&#10;V5scX0h3DCRjA2NDj/qLXGI5t9ZgNRBVLwvrXd7ISLzRhDUy0TjLtct4+1UmEyn2ZEcGhuZGHy1M&#10;vDs58Hi8/2EuPeSBvmtoLcAaeMZX8FhkI/kVzVayWfdwftyZmLvf59Uu7jYOr7+t3J3luiYL2WdS&#10;hDb2pJatv327tbfZml94wrfQ8pwIlLsHy+UQYH15TgoKQRZ89nbxdfDnvalibAY4PjzEF3uHErfp&#10;iq4ODvcCO+7iOJUKZqad6QQ7Ii4b8c7IJUEhUhm3xpS4lhB5JayW9MX8rZYwNwmB5VfERsc6AIFh&#10;xm3XAmnKAYpAga4qeEzy09HRnr4MqIhXub99bIupNTOOOOSgTJ5XD5BYu1evvyE1nJt+V7eLdEdU&#10;gAmJyihVuXLduj6pbiweVS5AoNGu3lgynxTbtLKGOzeBcBVYK7WGcusHqmfcW+20gIOey+9/+jG3&#10;YjQ28761NcEsvRLgBUMER5HR4ur66tHRxeb6EUpC+fJGPsDDhzOIiC1S61yv99CqFndx4cEMNbQf&#10;EtTrZYEaIZ6R+dRQaepP/vhHxV5eCRWkGda7tWs2S2y67rbXtJN1vpJFAWCZEoWpyCgPt8Yf7ZNb&#10;BJTv+GgfP4ImcmODKoAsNCzAGbGDp7SE6+sboObN7T1twsKDOXFTIVEq5C8aC4KsxU+zR9cjMj/V&#10;TiIlhxSohAVPhavC82/eXp1d+44PH09neqhaRP01EAgl13z15cuRsYGh0YzVJlY9IwxADAUkMoiS&#10;htjG7V67jTJ3cnyAzBYCAS4uSHGpduxfxLVkU0VG9dyUvvzstenQwx8YFo1LOS8eWsEX0jDwzYZG&#10;Cjbf3elhIamNWFCfOxI3NwVptqSZ8D3Qy7oXAoA8sSz52Z2aP0X6IUebJJH1RbqTEPELBt6Ip+BQ&#10;URZ1Fm0fGOkbnevrG87u7h2Q8+PC9PRHe4Zq+f6koxadVRvH19/e3rRhIQAacnbfZ2CyG07Sd9/r&#10;oPnYhcw+O4/A1eyiGgZ7cijtvK2hYZ/oyg8o+U/3kDU8uigM5j/Q1n38r2Blk/xYtVa26hsuPCp1&#10;z3uqMZhIAk6OzjX3mMD2wXoIXT/hWTrdgXdq5NOLLC6+1rO3xzr5OWFDRNrcMlmhOYaZfEFjbUlz&#10;3uAwn8ZZAo9I9Mxm4+ak4/W3+9cXtcqVrWf79z79aGxiaG19CdlFsC5jLffu7JSV9iESQTpXHOyb&#10;4ahiC5jPjCH3M/DqL04W84OiLJxv2DFQDFXzihSVYSyv8JB0GmLcg9VkpOFkg4zBAy0cAImO/mBY&#10;YT/H1kdUceBMdiNQMKQ0oompsXZBYCHw9+4TFOOA6MA4xPlgLPfog4DuprRAwbiTnAfcutOjwL3R&#10;fR0C94koN0eHh+6FyctkGSwPE99lqoU/SVimV8At8kMCQ7inJzQK2Nw5oanQmjawLXjZ9ffx3WxG&#10;JNalO9sHXAIwe5G09gmMDg9JGpzprBFDhF5Xtw9vAnRHdLRUELB4N9G60ZhJVMMBTHn0o4JhjYbS&#10;w9PZaW/q4YEKuWIqS1gQXF+p4N5B0K6fQCitrNgbWcBCgPxAhU6rhFjr7T0+OLElMRKooCStEFCH&#10;w9kxS62aMt9fLJ2RQ2xKl/T0cfMxLkuho20PZdxv95OtG1RNn8GVAZ5TDcH/ct0Z7XvsD3421RXt&#10;Geyd4v/p3gcjA4HitxRwyOtGYDEoF9pc1hbg9omRj5MxUoDRgb4HxR7ZQixi7bmHc13Dxe6xXFeB&#10;rezm8vbuxlG7aa6Q6+9jCp4b7O+dmpicnXw8WYJS9adiPe1t3QiT2c7hit9zvQ6WdeZyL0kmOWVY&#10;JM21R6ZT8YfZjvc4AkJHj67fbh7/rbiWgfx76dTgPjjlcPXqDl/x7Jvfnbz5dpdKhjmCrtMFt9Rx&#10;p8fGB/F6FaVIW31yZnBxaRkvL5nK0dngEPhj3+Hp9DfBlydh80xgdo36gZBzeLLdlrgamaCOUgZ4&#10;Y/K97u6j6u0f4WTo3utobFY9kZ5L+TXffPlia30bmqEOKFel0qDckKmpcT3HJvhqa0vfFIxG69cd&#10;qbgYeGYFz796Eex9MIAlOwTMMBjG9BYExWfMoyaJw6Od9bW3dzqxS8xad7P69OmCTNezHW1Ao3+o&#10;d3C6t9KsfvXVSwjH7OwM9CcgG339zpEQayDpS9+sxWtEbf7CoHZ9sbm5CgSYnB7L9oTRyTSD6whq&#10;97xeXpcDZaYZ4zInlVtfyYc02i5iW0ryNdtyWZK5nk4SOEoHhQruJ9Xg4pSfgVw8lh98yjETE6++&#10;XYPDX180ttYv7LHcd9QXWBCqLvK31LpAkLuS/Lvh3CdzF/+LeLa8/IrqM8xRpwc6Wsb2TnwjhZWV&#10;BtCmzxtYKQcgBWDiNqc6Lah4bBLWhJCG0eFhPWrY0ISFAZv5u7mZGeatdpzWRZsbFg+3iuDIROns&#10;ektiK078vS9fp5PFVAdsMSh3JjLmbzQwww37N+wME2SxlFfPvv3262BBKYQ7m3G5Tk+OQbu+1/7+&#10;KbtF6/O3bxlm72nsYe/AVAQCwB603UNFC4z3W+jpGZvoMiicnl+Qw7ChOD6+kWqJ4y7l0jlloTUx&#10;MYUWYfXeW+gq9HVVqkHbG4361hfX5QsMXJoWmmwFDPqturtTjISaSDOx08vKns3xyZ7E2pNUtpkr&#10;gT7kOJ/gag0PLCDIFPI5oJwTIQRvGMMtX+PQtgxff5cU2kZWHDYxFjDNiKvhmNB0W3BZnxSLw/39&#10;8MBGd29ydn7iu/SZlZVlDkpgT42vUxtD6fKkms9McjBRMNjTcE4QXMf4QhQHajjuaHDdbMI5qfSE&#10;V+BBJPTnZlOEPSbCXDQBG73FWHe+0/FHuWX2fPTonWgkxGzmCwPZXu5x60d7ay8+295aE+5nK3ln&#10;D8k0x8M892As3lmB93qky1eRS65ksR7rn9vauQmyWm5zbcVRUFjJjZsYHxFK8/r1K2MiKpbz4Cc/&#10;ffjsg5zlnL0epBRHAwNLlIbj2tLBd9cdmurC6Ckl2dpbmlwdBE3uJuczBVJyu61O9M3g1sCHbN7K&#10;CghSthu2igk/zXezViT18ZgGpXaQY3YsLDwIXgGtlh+iWcS3dPx6k9VU/rVwF7yYXEhCx/mqm/8c&#10;FQHi1DhTCURauMTEhv1D/WZcYlY7S2/TGv/aAAD/9ElEQVTKzXVNfNL+ziEtmteBciMkQnd1k2+q&#10;yuz8YTxujaHIiuH+3Oj48vOvkUqMgKAmpd1johTp4+jFfIBMKoMEt7m+Rb6Pmhh8L++NfDxK6roN&#10;mwQAR6LR2d3kFst8y8kmR1QF8/d1M2F2Ojtz0ipqptKhoQEkA5Wlcdcy+r19u+Ky+DzgR2OZe3rv&#10;RXK3v62fuMoj+GczwVAmm7WJdMpYYU5Mjk9NeV80RRUNtw9jf2GbEFThugPm4/+X//N/PjP57lD/&#10;HMSD0y42By2ENEWQyMmlpjXmpwDTbNo627P5noepTqmk48l2Li/umaiFOI89fetA0dPyYGpk4XD7&#10;6vNfvzk/vnw4/yjbObS2tMema2P57Ne//Dqk7p0eb+6wKWqUidIujxY3fnd0+ZZ41ubciWwajse6&#10;07E/TETe5SnYHs2L+T48W9rY/8ZTXsov2Aq+3vyr5b3PqpFrsOo3v9t+/tmxfOBt2do7x/wP83nG&#10;e0NE9QFojrW2dze/fv4FmvjQQD8nbvQeDGOQPciRFlL7OTRK3ZyH5+wfGr2dL5kx5ILadU8hBVDj&#10;Tape6o5FlQZ/xXjKDB+YP7dXFpV+CXQusGfqrSmCr9GB4N+fyQ70D1DucCGxxcVOvh+vQ8iF8bm3&#10;lKlFylhPB3tnRL7hEW73GsdtQVn7e5K8M7L+zB9aRXYFFkXH59vRWMiUiSaaG0tbZ/tO43ppZFCX&#10;zJoGt8uiztyMwmvBC2s93jsiiy719fGDMmjube/Kn1A2xKYuzI9D2/wxyLtEbG4Xy0urOKX36R51&#10;5I3AN+YfWLkF4pMI+XgYiXIndERoddSfY2MjtZb8eFmd8effskhOghZwwX75l1988cWrZCqzs2lE&#10;qJBDrCwfvfPeM4A4eJ34yvQQidctOfhlPHl3tjTc6wUoBS/ynpuLG0mntjneOt2oyschzgzhwfNp&#10;/Q1dy70dXCUgYLWGJYfXxAs5NFx696NZnBSJ5+EJL5dXV9ZRbFGk7QWLfSXMZi8V4+NGK6iLTL02&#10;akH2jsW7uq0QizrDFLDpp8n1PASoONY8u9wfmsgNTmSFMJihaxGGxRv1ig2HGt7Tri3s6MCi1LPz&#10;Q6EFRrF7+WqRhTEBLJ9Hy3xL08sL7zOYOhXcvGxF3MJm8uvPdnSTfUUKrVtrjttrjVBye3MXBQEp&#10;zmnOK/Ls/CDSVu4tdlgeMLD3Ezht5bJpZhy8wdVKToUupjWwYZoiUjwN9ffJmRiRIPLbWF3XjPIK&#10;kSMtNifbNfTe00+SvFDSbX3FfpWAEjkZiPrGiyvM4eCrGqnbEAd75ZAR3/n97/844GBNPD2KQAFV&#10;3qm+VFd3uXocT5G1kI0J+OUDEgmMlUqZzkF848HhlkzTZCq7s798fLEZAufvrnCc25qGobbhoREs&#10;RCRMn4HETRm+ax2TfHiqx0bcwa6Y3Le76ujwFHzB6ndidFaTWuobS6dK4tss5OpNgRfnyS6nWPbV&#10;tyenB2G4vI8QwWO76RloG5noh/0cHK9Xy5EQslix3uNPduj7qnCZnP8a1EyNxGo8VXHsvll8HW3f&#10;7EjVsRXGZ7J/9HfmJmYTgX3aMlEViVQ883bPHnWMPI6L2WzK+sTLihmgXOmOncX8oPIFDkf8ECw3&#10;yhjzpjerXP8Ozl9d0qyO770djo1WoBuf1iiMZqEfc74H9r+7Hotyl12nEt9a113LWATFO2M0dvNz&#10;81yB+O0hp+htsaY5LvFfd8oHVk0IL8wTH7sL/gyY1wEikxmNTi+r7toFTowHx1SHUnd3L3YrZqxN&#10;Fyy7NBCONc8yoP5cjMvuHm6Ag8pY5iEGyYB8AD6Vm2vcVH5gx4fH/g7BgC/qA2N88LsKTk43t/rU&#10;MIclGevpyOvhfzLIexP4IGMInp6Z55hGYi8jQN6rmgEtUa/P+WkwlZXcbbABsRhJcUfDfqE9kIkU&#10;V7hMKninhmPSiOY7eFiJzP1JQz18cXFxGWJE3Kn5ZqXEfsyQqnf082P/6B/9jLXKvWkw71H7lA6p&#10;d3c4tNeQH5NbWFre3mCfT7cnBJckW22yc2DiPjzgCysB9q47BHUg1LiV3eOjk9aeXJxAg4m2zNuX&#10;i9F62/jgzFdfvPjsq29XVjePT26lOv/5X/7N/+df/w//7hf/Rszu5PRk8y6d754L3nSx3q7278Xb&#10;hGwJFq1V7o7PbtY9OpKAdg6XFrd+d1G2eEyLivvs1+u/+nfLl6duQtvNZRDe+rfqjQ3x7ddfrW+s&#10;ySnP92dMyUAJ0x63DGiJxYHIOgMvBcXmzrpNla+ZSDUIQLUgqpFlj8fYHBBG+ItL/awbo6y+fbNK&#10;UQHqebNErbVo1Hi48IiDQLo7OTxamnswg2bipTdH4x8iU9+DFShnNxK8JqZmHdB2KjYUNsxubeXG&#10;Y5ecnZ51HANNWU3ubINVX9vFzs7M9vVnO7oIKtuzKFwzwwXZmDEhbQc7K8eVsyZZy/DEOElXu7BE&#10;FvjkQpEIdIhX2/7WAZGxNQmuMrugbpElCR7QuYePFxTOEDzWiK6t72E6hPmRHZWFSph5ZNqiPwhr&#10;3hkQQFkoYRixtaDq9fCF2O6TYA8/OSnhqIX+w+6A0Hhraw8XdWP9wA043j/tRonsIJxvjU9xPk0g&#10;Uk1NzgDNdWwUwbZxD55MSAjb2zvuLjYzAydtybOZB1Ozs/NPHj42Ee6YRPZF69Fs9Xg9kCbwMudm&#10;jW4JCyFMHItigEOpTzhy09yhq2A0n+6NmHpoA4CrVtb3HOs7fEtTF6/hoCo5OoJsWXphUJSvbqF9&#10;A6URsBvNANgWUuq1Ccv5cm1nf/34co0fuitfHIll+k9wAH2wjZW1BzNPo3Xv9lVXDgBoPSMfi9XW&#10;rdZVJoDa4MXUXF9zLOyAwDDpF1XVAcmn4/ZnMLOZv5yclDeWz/c3b3bXa+dHBvf+wDgvy16k/e8w&#10;mDaa5ZHBCWdCLHbbjedc73SyF4udOzuvWZOlO3vbo7yhC0dYDExganE4myNGicVlM1mx15qcLkq+&#10;xm0IBx/P9Ijs6KJbiWxCbX/PJSv3F/u5JV+cHfN2CbZqFg3XDDhc+ctiobSwQE0/EIyNG3fBdYk2&#10;qI+bc9xuZnd/CTJJIBssLAx20RhtH3sKAQjoYOyHoL5cqbjwnF9t9/b2Jzt70B27Ohn99ADsbxu0&#10;U9Bxxoelu+bZ9t5aT0bkdvGuKlS9qU3hLYK5gBZ+V04MlgB4YwIGfC+PsbHj5avnVjO9ufHt9fL6&#10;ErUolXcWSIpa3JZoTD1KZ4tUj9Hr64uO2EC6syCSz1GeytxKQAWf8D9JpwbEO+syaUmFJ1ebRxNz&#10;XQ+fjIyOI6zEb+5WOT0NCAqc/WFne0GMtdnD0t3OxhkdTm360xTHLN0V+QExUpunDjgE9gjecmiY&#10;t1h8YIx6MAqx96pypVIM6G65XwZyu5hvBezeBI6XelBS+//9Ivx+e2W7z0Kx24SmOqArm0HRqdQD&#10;74K2D0IukUOBDK5dUknjAboAR4UwFyBg8LRPWBArMPokRFDmcMygg8ozhJ8ldYnAmG59fb5ADQ2y&#10;0n16owXf8ErCi7Hq86B+J2HU6vhxPjG/GM8bIF2l0yhRoSicYEaXhbDHX2Y6X43JajjwpSJ0Jn0d&#10;jkWqvh7P51fbfXElzd/xeEBNHTWff/alNYTvDvTWGlI39fDF6ErdCyHuzSEvrpmH9Pf1WTJwPrr/&#10;w9ch/z3R7jjC53Q1rL2HBgLZ8vXrNz6zKoiGYiyBMkILyN1i//Sf/Vj3LS5EdfVuWFlflXnJ3wjc&#10;U7KcVRZ3CCWlnoHpyWeS8A4P+AidKK32pPjtwVAr5CgphphpdF3L6+uLaU6KsTuAcn+h7/L8ZG1p&#10;8ePvPeOs9OrNMt/nieHp//nf/uqL371YW93EhmqLVB4+mMykBvPZGWXS45tNMfZNYpPSGp5ef3tx&#10;95JUd21D5D2bu3j1quPNl8evvtg4P77d21aeQh2+XzbqYsj7Tzx5xBlGNhsXX1U1qt3FhV4uLnkz&#10;u5Ui9G6B0eg6eKJM0o6Ow2jFnqZ/wJVPW47qEqhAjg5OdH/YiRgB/X2Yn4m2ZlwxcK1DTEalAg0I&#10;GslaBRWHQy8yJ9DSav31yzdOOn6SxIguLKZLKolYUVhdYul3dHZUSbR1dgVhQqbUV+RDBYchq4JH&#10;C6F3Z6dnJni+vF76yigmQj5X6J2emVVyIM53PEIbHqFoM87ophlLtcP4tRjcAgrFEi701tpmaGPv&#10;qsi7XTIX0h3bG2Hjzax9fXM7QFAtFm0MvfAyr30ATC0Whvw4fFmYifNzcnRCU+W1lF4awA6t003F&#10;EpgBQranjc4v39d9eEStfGDZNjSY47XfV0ypDQ/mPWxx1AKFEZEHl31jfTdIZwzKvenJ+b6xyVI8&#10;Fnn+tdOwNvYg0juIn3ooIxA3b2EhBAjc1W+UJTs2+jmDjk7TgpDpE4eh9fV1CzC0STCvHU+pf4ib&#10;pQXH7p5WxCPUhmnmTGH8E/xPBa7Xb/Ssrg0miq5WH211X0Bx7ONZUIJgFwoUx5m//c0X0IyxobHf&#10;/PL3+yd7ozNeMay/i4Gx7lyJbdLh3OiDwdzYh0//8A9+8ve//ubLcv1MwjtKqtAifac4lWAt2JW2&#10;hmSETW8L2c4Vch989K7/7kmwynIcEG05awJR7qy8t36x/vYkHs2NTBS3DzZOj+8S0ZRtH5Pf/v7c&#10;2Ni0rTNC3MTIZK2sKekL1tvlI2sDCxTS50a54/qqsbsTelI+k05AqI6WHrPUsYJDi61HDELh4Mm0&#10;alFuMYks9oRCHOzuH+2fIjHpns3l01MT2A4El7gb4ET8Vc/5wFCxGSHrOBxBJxrMiBqXPWXSAmVZ&#10;ZIZDt9oycm3JxTg+0kYA3Lx99ghenMubMy2mR2hwcIwvJZTy/ATjoBfEfXW7f1p+LXWlq6M/7Clv&#10;jmRekozKIxVr2oreECjzTd09WHNO53sHoZVKwjURQqSpBuSyfbVKPJ8bZBX+9sVu9UbLH/EMG8fd&#10;sJGxEf4XiWQX3qoL26onXU99j1amO5eKdopUtsvpiDWkU2ZtqdBZkslIrYn7gDPpce3BvUSAkFMB&#10;6xZHj/TEA8FBqePj0huCgYTDosx0krS6rfcvvXpeQSKNctAHmwQwLsFI5VRLEPq7Wo1rj4FMp+99&#10;RPHQPZpgnPIKkoFPz+oEt+YPaSzBpspWOCXlRn0ATYehP5lULMsWBNE4GqEltzhTb4SxiTjU11dT&#10;+VGZ/FwBW0C/Xofq5cHQJhzCdwGBeH9VXxaA+wKSytLPOzUxGH2cX6h9DHxsDjjM+pP3YWcoshcq&#10;nGbXYGSg5LkzMTaK/xH4xEDzkCN629dfUqhUC9gexyzFqwMSZRdoM3d4rIRYIhjmVJPAAU2mICiG&#10;V4svVCA9pEFeMuXCQ322/skT1SJUUJs1EA7VqYlR+RRNw6LpuDNF5q8BNX0R3jngPRRh01a+EVsT&#10;Isa6us51i5Ub7xoPHiLjTC6rRWA3ADuJ/bf/7f+dAFmGF566v0EcEJR68o6c9cFyVJFKIy3eXIo7&#10;AvNpePtpVvxe/ta//e3vfve7L0DSrrLmk5cJcovF797B2v7+y2zKUrK9VmXciSiv/hdb8bbHDx70&#10;F9tffPX56282m9Vad5o1eG1ydOjRwgciKVj2ud14vbE2vUDt8ubV7tm/ua6u3d0S9PT2903ubJz9&#10;9//dv3319YZsM6uXQmFAN8H1Cq1ranK2l8lpkHSUnTW+m2vtKCfDd1aiP7lVOAIiI6u3ra5O7Yk4&#10;6ROkcwXernVr48DkLom0WOKzt7O89Fowwicf/Kw3J/un68HcExyqhdmHFiHiXhnqc3zHKwgSkNsK&#10;C2Ph2ry8HWPYNwP9I0KH7D+YyQk889SKnULfMv0m2lKxCKeJ0CmX+gocJ2071FQMCHbsVn26BTk7&#10;XveDQ4dvAUNvZXnd0+Ph39s5jlaiWoE4KvZwT8GJFhSdy7c31Pj3fMtKlSZAewRS6+hSLEPI99vX&#10;K96iVHdXtYnGVrEt8A6GLMREhzgr8gBo4cby1tkR1wnLqlElavntssbLgzhKtdoWld41OJgfn073&#10;FNu6++Kn5xSUdxYtKJaPH0+Mjxu2dpYWcdCForGdFGrUGY3kom3sAGjO/ONn2s8nz56kUkadu9ur&#10;1vLbvYnJoZFxXoU3Zyenq4tna8u7hF/BUy4g8m6HEAkyan8VL62gTs7cSn0bpoCPHcIXe/s0sJai&#10;6jGaIveEddFna2usO9995ykJ1F2z2p3PWT26QVg/2mrHhCoTAmh58e0f8s8whe8wvTw4eTA7z6lE&#10;uPnTdwC0czQDqaw0pMrVSWu4MP6Tj/6wWJwMuWGXy5ZH1Zu7B9Pv5LpydjYMHdx3VshSkJjcO19g&#10;WXh9tpz4wE5JfAyMg/XV7ZA/MEYeEj8/qNkuLSzMdabUEf15581lFW48Pj6t39Ke66ukhYwNzEu8&#10;4p9QL0cvjw/FTJ4f1i5375afb79d3UrmICOxru5oMkO6CJRLSF7c2ORW2upINYLXQuTSTDU/+1Qo&#10;GthTG2u6NU65hiyjTNKy2Sw4HaCNevv87MP5ByLOGXywO0npWbu7C93dKXQBaBZyMraZKo5BhQOl&#10;4XDKVOvXiUQrmFkkYxqN3jxYPjE0IJ43dXp6bKT2EB6db5M/Ezzwv8U64WUWaSZuzltYXQ7cTFeR&#10;9xYxzAW12c0+eQ8MVuj29VlT85HoiKysvq03UV1YPTnrcsIEvYAvvln63W+/NEx4zYFO0oWKA6XH&#10;H04OT3veOpBLHHcUNkawbHf65OQQfoXfTjR7cdLkqU0Dp8vQ0cqjMAyBSeRckaYk08GpvqcX1RNe&#10;ajbIX51fLb9d0z0YRdQeHk48qKwGrML9NCIN75QJw5nDe199guqbue/jI0Jkt38ZgKwwXWG1B1ym&#10;+VDYHEEhhDLYkoRwH/ivf/UwpiIpAVaiCh8eE65YSdo2wV0MeXiJiBsMkXECAuKH18MD4X6uv49w&#10;Zq0wjiNgK8LXLeS1RONiC/1ht8n+z0PIJsLmT026hlzTBfOAZsfJordSOTg6gpRYy3n11tY2kZ3s&#10;3sJrZ02V6ZqZnpwYH1NicWHAxbj+QggUQrChqnwPdTDj4CASwhBkIF9fXNnN+BtYmgZSs7mqpmJJ&#10;x/XbJUM5q6ml9UPo2cPwmLk58D5TeV9FDxEISOMsOtIIVG7661dvdF33TtmiM8O/wKSBitnZ8ejx&#10;A5s2b40ltuU3uFLvo8nz7IFG6BCR6WL/zX/zXxOD95UGtBQoni9evfns8y/5SnhJkDgHS4PNanNn&#10;faunu9g3NE6LUY2cipiptDavbt8enWxkU8PZrsKLVy//8pe/MI+YVRWMEKB+vnF0tMp8D6iqzzO6&#10;DZSGlhc3fvnvfpvL3MzNZs6OLl3DkdHi00dPn8w9nZ+xvfMId3EuPDz+slL9pt7YPTz9TaWxGNeM&#10;JSe7koN0dX/2b//965evvX7qPMMFHxvaw0+IxzrYxW+ylaEhsNtnY6cfcBQa5rpSyBmQirhdSxDm&#10;tGiWI9b9CDweffQNvxpjJ0SxdHFXoiXX7VauL/R9OIM5pYvNtmu6sraMcg2bJlY1stxH5WoFsmQX&#10;ybaOs+1TPB+vqLvnWUccKPRKxL4Sren55V/l3/aiZLNWK+4I/wUzme7hnr0Cqgr9F+jSAmR4WEjN&#10;Bdlyo9rMJAs93fzOQdn28VV5EDPmiGezkXjb4fHx6tvts0NAXNEh63nSLKHqaJ+HhqVoRpzivLv6&#10;SrlYKmpttb8fUEodJYGIzk6jpOc9Pz4HYPYE234s5OuLU6ZfQdTlz+xhJAfRBYMAr85tKgdvRp7w&#10;ejTPTq5FjbTF7nb3t1fXTre2q6tyH0+qe1vXZ3J76t609OT0qA5JumlPvhscwM/t7Zt1HA1Mw6uL&#10;4A7ekzeYd7z8/cVf/C/fmK6CPzW1qcxFln3R+OZGAFXAy7Yg8HTgnkuK3PPm7aI0RWcEdCM4nZ/L&#10;eS93JNvpE/NFzIVOevShkQEugoyjNNyQH5fXY3F2cuHNgr8hm7HaAWsIIjCnQpmwEHuL8U++98nC&#10;7PtW7Na6QJip4Q8sZnK5rqs79lrnyXaRHN6m3NnBYReEK37HolAi4uefv1pf252anMf23Oc3enmJ&#10;dYK/c1dpDA+M8BNxC87OjrtL+pbE4ebt+NAkIGFt9ZC6Lt2eH+LNenmDyDA2Ms27gbGUabKUz1fL&#10;t+trO+lEbn58KhzT57vbSxu8R2OpWH640Jnhgmi6o3TaOz6Q1IOp47lqwltQHtiLBC/bO5ZFuHGc&#10;MuiCE66q6cH8Mz87D8dDYDNP433wAkBKjMSvB0c6LDI5gcnEBQDa3lLKQ3ucTTu7mwfHa3etvUSn&#10;ui/40YsW0okNN85Ec2tgPyW4+uJD7Vj4cc87Od9BkbU2IxC6uDqLtdIDhTk3UUcPM/AbHbiaALI8&#10;3YFygBo6Nfbg6cNPfdpK7ageqVAkIytZ7SuQdh/qwfkFI4EtvVdgI4e/OtoSzY5s87YZtrNKb9h+&#10;pagI8meXdDdHw0OjpeJIMbMQj/SeSXTTZt/Wsdn4lypUvmyjaYlhbwBXs9ERdwwWHgQE9mZHmSd4&#10;xgB5KIWgMJ2Nx7hYzCZTEaz68bERn/Px03f+g//g7/kci6u/HRgJuq77pNwgFobXgdeolxQ6uitv&#10;uuWuLYlDCQKBCRWCMZt4WFW6V0WCnYcPf352eR/lQ5NqEusN+agXF7Q9ao06ZHjgbhVLRFlkaMoD&#10;jyCe8LX9XitlSJX/RFRRVrUkwjooCpwbIQ1ncABsiMMVqMghKTrwIPXNliYcynHxcan0Lobv8Ykx&#10;tgnvv/tsbm5SW6wV5nJARZrp7gprPFwmK5ZKdX9nFwXJWAyEBBh6iTwn/h9/wPnq/DeASlZTbvFF&#10;afU9dWbBXc8T1uW9kM62wldg242uAh2VcrkwO8kkFqmEEhQMs7O1GzipXqT7cFRPnU/uv+qq1zfX&#10;gaUkgOgnFoRM7sdGhoGE6hwnNiyFUeYp/7v/6k+7Unl9rbrqyLc9WvbX6vrSyhrHGt/FipGdydj4&#10;7PjM5MHVyueL//23a//T7unn9fja+x89+tEn/8xZMDLcT67yq1//1W9//5tXr7/a3ia2B+45IbmH&#10;UI+fTI+PDZdGv/z1q1//xRfpjvof/935hUejH3zwo3ff/3Bu4YExCNvC5TA9X11uXJdfVKpv2qO3&#10;mKB3rXP0aN0YKvIvfvH7X/7yr0AEtuU+rUrjXu9uHzr4PBMeL7cNTRaXI8xAzRpWSA+fllxmZJiR&#10;aAolgYAiyIaQuIPBjWghuVaBzwPvDvqPTMpX3t5Gd05bXUP0EBo74m0IIDbtLppjy0qcW4z3gLqT&#10;w4KbFOgMekBxxvEOx0om06ty0CribrgdPMiNMT5J8PQX8hu4ADlUDvt2JdYaxqcCZhFFatZ0ee++&#10;+641tK6qNwc5K1FtDw+NGRl5Mr16/YpuwS504eF0ta36avFFR6Jt+c2m2KaPPpqXMpgRJ+HZirDM&#10;6Pvkkyfzc/22yWdH1+hwvjhH7+OjY4+F2YOHkK4NNO+bHh+eli/LpWJpZCiQbrhHwjKtl8Fo0HP/&#10;yQsqcA9tIpPNrZ2z21oy3T0YIoY7oxiGW9bON7FktsBK0ruLnBpLJBnkQAKtXhx+7777jgVpoHi8&#10;XT3c52kRAoh3dih5bTfjtyfJt1/ZPF2zHtadUT4J1TNXwUK/M37Ed8CMcgwxlZfQNtA/NL/wINhY&#10;8M3r7jm/MoacOMRt1PPiC67OfP6wus8aOBDhroZDGj1MY/P63CjCvsj+vwOFyKsuSPaTTz5BRxoa&#10;Hvj4EyYzmAJJU3iq5/bkQiYtV47mzd0GHp2z/bp6Yv2dTQafR9y2d9+fHZuhX5wfGJz5i7/47YsX&#10;L2dnpr26tMwsYGR4ES3j4vT1luDtBCd6z/Xl3WQCeCKiGvHSdqRj6dUqctns/BgIvVwmSQ7HQror&#10;4RkD8J4cHS+tbCoAH733pBshsGMvP9hA40CgO7sOuDfNmX4/FkkNlKYHB0ebkSrZmZ+/ubF9cnKt&#10;lq0vbWZT6fm5GeeJRhCcEOCBBL9X/izgJqDT1e7OpqJL8QIPV6JOj8vtcdmu6WaNR0gKzss/2lmG&#10;8pbNxdELlENPKVAuxLU3EsH+r8n15gLpxp80EgyP9mtZNrdWy1WhgDfA/6vyRrVy0987118cDo7s&#10;HvtUp71Q0JW2uG3zctxU4Rj4FXLjVHry865uhIpZx6D8iOoO7E3PjVeGe4im63j/grJbPVAlJ+YE&#10;KgZ2q1cw1Pkj7eAQAaudoCowWJqNR9Ocq+BvMGfnPaKQyBvkCQOcOsEatHJXvTgVwJ6tscuo5tpb&#10;/ZnkUO0m4b2mf6X0CCTq9ihsfuHJ0LsfDqZ7r/KFkAJR6MvPzM7qfYfH8mOztYUnA/IfL8/Namkx&#10;K8iN4Xm4lHwr5qLbpXDk0Fnj7Ck/oqtD7EZ7u2B6PRzyl6ps7AuCk/BWdmHuBA+lziSTYl014Sbw&#10;0KrfYQXmMfUGTkeOpUsw90I4tOsyWvnM7Ir4PGFV4DNT/ocogPMzv86oB+gwzMHWLJ4xU0yXWCLg&#10;Ln120HoeHUOJWTYzWLsPh/avBj8/CmBEFR8fWVIBFmGq/cV0vbeu7gqh0A7EevB8cEqAEzEUtEoO&#10;RlXNOs9CSt31sOmlVEQf231dX1334XXVu9u0tAynkKSUtKaOE/60tbWPmOOahFOnnX8KvMp/C8nV&#10;9uWmVPwAFZcsoau9o3x5XdKDTo97Mn3a7yJSCR5i//Sf/gQUKfcXdQJRdW5u6urmBNHBMKv1Iw2+&#10;ubgOAr3aTVv66jLy9qq+F+9spbORfgyDdMrivFw5RnJxDzRZvYUkvytnQSNyuzD/oK80enUThsfJ&#10;8bHOWKIiQFb6e6z23gfDU9MTyfiIpxnpHSqKsYHmAwA4uvh1rY7nWucV1JOZFl14Xd9viwU99da2&#10;LdERyncu2/9o4f1vvnlJCqMAmPQ8rw6CxbdL5jDAtInboQbYUeylJaFWKiuenzDWaHqvxSvYIDYk&#10;+WqsGGFx/JN0rMHkLWsnIRHKpIbic6a3olqshHaScAQIEOLW+I3xAetDBGc8WpchYvGrVc2XeBvG&#10;Dw7OdfUIeEZsaTUlq0OhRHtnwnNtdydGxzxMbGp1FixFBorDirdngvcSiorH9NGDJ9wOcdn7ivy5&#10;M2fXRyzKPIIc0ozvGEMesFQ2tb6zv7GxqzdxbXv7uvAdeHlPjA9hVO9tWrfcJtOXApjwHV58/SYU&#10;DB18ow0Oh4SpJYR6BOebm2Bla3kAPYAV6Ao9SWFBHQ9Bbkx+2YVgC/BK0yjcRe4ooltME7yZ/SMj&#10;E1PU/crAyMRkrcFjs9iVkYTQ7SIQXzpAFh7OQXJErULSj0+lFrgiB27Nfc51zUxTvmme7Dd++5dr&#10;R9vXTCKDcnt4xFpFohBsQYQD0opyqGOzCtXWse7d2z3QO7//wbvM/b2x91JX/Vzjvl+8GxsfYLvg&#10;TcQaZ5sbidthMEshIiiz1FpcXINB9PXn+of7sIe4QA2OUN9rOC5Qh9knspPn5LV/8bYzWzeItxrH&#10;9cbZdfU0nxsdyj7IJQd3D/Zer34Z76wRdMSS5xeVS9kvv/mtuBlLZdv4MBfCEtBlbQK+/OIbM4SX&#10;/B7/TMBQll/tJSLyP0udBNV1AAulV72rO359h5GEjYjImJgYUcD1Pcm+wgCETKRDcPrY229Uom6l&#10;PX1XR8+bV5dnV3czcyRxDbYSe9v0ucRJfVBHEJblsXbEZkIOZTadmRgRz5gGDig59oKhA267/eyz&#10;32qzVKvr++jFkEl2FJyOcT3gXiaqLFAyzkTxzGmuiSSi4EZNTKn3Cr15jZwIZTcdZuu7c5ZySJIs&#10;kQ5Pdrq6O2wqlCtOFAYXJcwCyY4pSA0bHWyMDk93LQU0l5Rg2zurN/xEojc+dfDCz00WuscdnXZ5&#10;EiJdjyAVvYtSuYbAdKph9LkkdX57WzPWk89OzU0+fnfm9Gqr0Va3/rBQuPdnvuLhd8UP5Ogw2soA&#10;Skxaz198s7yyxmyuPW5DiZLejXZ+IdSBT1vrRL1r1IzEmf5C/9TgAvLU1Xn9L3/xu6++/mYlsGOA&#10;BBPdhcj0o2iq5/zxu+IQIXzttm8AsFRKHTLT3znN7spZTSzQCBtMSdY0kFt44AOPLsI74tiZRGmH&#10;CAp5U10IXjEq8JA9JBNjY8osqC3X04upIGteSKlpxpwijQidMExOnfw7auiLwVCYd7vz3ezV0S5R&#10;2uxyz9K8Np9hB39XRJk6A6sApNbtO06jAyd8w+xp+cfdKmwigpVzdHS8f2DESkt0A9Z3a2Fhymks&#10;zAtvTBdiLaeC6An8BLsxxSPkgzpKIrIMc17b6k0ZsHfPpcSfJ208tla8V5G2z88vBP/M8wvPNCUA&#10;00m/2poDPmlfpagjvvbm8qtLK3yIhgZKckvSyazVA4vZkDB+v3tzDOG6hAQrBhQw8Q4zBojF2q/m&#10;Bn7w7jszUyRaQyrt69cvDSz+DNqnih77T/7Xf2TTKFjBMsDTLD8k1sk/5iCttY1HnDIA9txANFE4&#10;amW22RoU87PipH2kfG6oVjfIrHIDYSB9cXbn0bdzHhwqlYYKA06KruxAaQJlSDOO5NSoegLrk+OD&#10;fcUkDKrYKwGgV8D0ztYGOwA0rytuW1drjfpRX+94JjmXaOtpRVIrvNz39tEjOpPN0YncoycTqMOH&#10;u1Vuipg57D4k8WqRjDgGbXxOiPnIyJB2AM0UWqiGgwFdeBbGeCXY87oDisJgUdNqs2zH38XhzuXT&#10;Rye7B/t74REMDSMzUw/YdawebY91+Ck8fEwAyyurpmkgIQmzdRTPUM+reXxieqLVXi/fac0weUTz&#10;hDRGM6sj3neH+K8trcN8ZhfGpTavrWwsLy3rN5wx6BY+j7/mF+boisxtJDveG7EQwWU1nbxr3XBH&#10;azXuvvz8m5XF1aszE8rp1d0llgLfGW+mZxxc7tWEFlhmoGCIJI8nbjH6JK4tvt6dmpq0idjcOekt&#10;CVTmaxDzvWwpeJxq4pV+sQlmF0+DXoAAZUTMD4vFbjlCnSkuiBOloamBjq5EWgxlvzCBvhiyR1wj&#10;ziwqgrWilA2PTU2MT5uM0aiCJubLb+2r7TCwNL/++rmr+ujpg8UVZmynhX6Zc9UB9XzUWrc50j99&#10;cqQ4WgBVbc4WHs3yl9BcW4dprn0zEdjvvPs+tYTz5Yc//LG1gRQ0zx4yP8SXc7loMTImMkFQJyyC&#10;GSusLN/XeVUhLz4K5kqN1tLLLa80hoQwvw8/ej8EPgWnVnICdj017wyrqt/86vnZye3hycGw0zWT&#10;G2HSV0iOyaDqHqKG9sAIrxVM83L1l23th7liBc8gGSstr2wxf5idePjowSN2MygGJHEX12eitEcm&#10;+g6ODzneYJpMTywQSowMT3oxBgaHP/nkR177bG+6b6j//JqV6I2zAKfcXFLoyduqmpKx/oDdDms4&#10;R/WicnV0F62nL0+a58fRN692N3d3hsZy5x5qCd63intDpgm8zsB6fb6bTVKSV2h1Bvpz06PdX3z+&#10;5d/87TfX1w2mydZyldo+Cb6HP2QP8ni9F8PaO2C2cJ616eFgWqkDG+68RBfXp7e1E0Ire2T/q2ZR&#10;fKgDk8303W0URAVPs+0YG57Dom7FnHD65UZPDqMPHjhsSVa+O6nUys7cjo7Mxc1pow3CqjvU+XJi&#10;YNh8zJ+I65hTPd89yYrICHtnXEKQag97F7Rk2JoTGxDXle1yywxQkzNzbR13ci16Ct3R9oaEgqOD&#10;YGnhSJfnWq1fbmwrDCaxyOHhnjg0HpjcMgdKgYvfnkjlC31mYjcrrMDJCYNHENqBfDqFMHV0vnR1&#10;jULaYulgJ2QtytJlZmFo4Z1UW/u1Pxptyx6R3FQ45cox3mMVmS800p2lRHQI3fn8bGdgsFtJttZx&#10;hXW9vpu3kq2G0zbkP3RnNHaWF07R77yAzXamWGeVHk59UtKCC3Zo9O8s1118PYe+RFt8Jjr9SiCO&#10;dBhsF9LbWx7/s7NzZuggN7i+gftpjj0/qMViiu2h3Z3eYp6fAPeA1bUVNUmmFoN+ThTuvh6dtbrv&#10;jbeixFqYDw1KFY/aCZT6MRby1jQ6YFa0NjqhsWiPm8+q+KuG5UaLWaQjy3Shvxdeem9ZqaheuesI&#10;hlOT00HWbbJMdzebUVkfb14uixQu9Dhwe0Q0mRZW3i5xK6Cw4ipODMBPa3FpBWmxy35H8mLlVj0z&#10;Mnl53B1/HjArmFDwx+zU5I++/72x4WFqCO8AqEzcIO6eX++gHpsajf0X//IfY9OCj02+bpvYs0xv&#10;bn1j8+Wrl0Mj3QtP+wenOntHG2OP0qXB8WL3k1gs3WidGkKJAYlL3MJa4zTd0dveHIw2cZf1WaEb&#10;vTfIN9KAZY358hkzdn/8tEqeRZEBOWoPSQ0UhWzd72xxtQk4I1ad6fb+vh4pGANv3zKQbFvZONrc&#10;aFSuU6fHjO9a0dZQ7S7t7Ks3K9l8xylB/b6URdlRHO6jXBUMrbo/O1RNPrXc+OQIFj6+soncKO2u&#10;Y64bACjjUcoMKBoQZ5wbb3kGmkD/08y6pqoyJ/S767omghEtaqiXc3RihLKHTQvwc2J81g26vj2r&#10;XZNccJlCrI1/8M7HzkwbynR3yoxPHXR8cHF7jRBRw9qr1i/evlrd2TnU2jPiA5G5l1bAmmaOsQE3&#10;Gx3WnwnT29hebhDett3VbUkqwcwl3tnWiFVPLw5GJihV00QW4VyKBKNS5COl0dZh//BobW2VcZtE&#10;kKNjemqb9XE2rPvHp/Q273/0flwS1dhwMNq35U+yERqATtybXlpRBdcfsPijdx6NTZtg+uMWVOjY&#10;A0Vec5rJKJAoHbyfwXgWrnKq9uw79nf1vfpOj++rly/1khPjE+gYQsY5JkgGRiKAOw0NDhmRedrk&#10;8h3duUACtvsEpuP1miYRVULuYdpurGJwyYsN7ctbQjBun56Z9u2kQusQf/jDT+Ean3/xuUkOg9BZ&#10;wAnJ6aMFMT3DInDWQadDo8U2xoS1C/HxK0uH3BsGEG36tWLd0xOzvflMtOP26OSAZTl+I7n9xPiC&#10;A2J3b8t8Q7VJjlYq+OG3A/3Rwb4Cydfm/quNo+cnVxutxHGhv9GdT0mFDTbMEbys4tzMs8cPnzFo&#10;MO+SqyIaWO0ESkA3w7ZKpN5+dVZV4//hn/6jJ48/eM1m483bhbnZjnR0ndEh1nj0lnKL1tYFwPkE&#10;JyBTqQMCNq8vzlnZ9aSzvbn4xOx4YXRYkvHxGV7Rbbl+OzY1mSlk2emOlGwfMV2DU+1t9SzfnXjn&#10;0YM+1lxRAdxprhc852ptHUPDj0D3Evoot+dmHo4NzxR6ZVFxZ21zksp/4BC2vbNuOkFXu7qRerzf&#10;2emXJw1tsUgHdYc6NDJqRsmaPRj3HZ8IjuD/GwUAkukdnu6p6Hf1K1YktANtDWK+zMHp1tr22454&#10;qr93MtYMtClF8eyGM4uZAdjYRDgEvGXSfT3pwbZ6nLvHKfPh46/CPgxSEK8A3+TJCTrGTozx5ExG&#10;QJdt8dp15Xhvn1eJTJazoNNKFRh5cOKzsc4LB45n2JBCjIcGRuD5aLRj45OGMou5WEcwS9S5emjZ&#10;LzC8dmhMjI0Ue8YujtudqGuOmwZZbePJkwf/4E///uTUYK11NjoxkMuHh5+pmyqbbh/riOVEz1ru&#10;jo9zQ27XErHPLhbi/UOMfdFWAX2+bBwjX8nX+w4OiVEN85NlJ4DOIUN09WB+4d4agr21cS5s3LW5&#10;ZLG0egYHcw80T8K4d0cHpjN3UCtUQaCNnZHr8bRxr2W0qEuw2fKP+0fUtvA8MyC+KWt50VKCG3hS&#10;IJPe5ZJ7yYMHk4bO/uGc3Qn2O6xPKgJKgbMXdGTFEDLl5cPdM3Qsa2Q4hJXSbZA9EMiGMuYfI7Kp&#10;VCw7NbL6G32nqmbAQkt2xh4ccLc3V8XAVFiHi29Xvv7qhZF+e31PamAZPOuaOJSjcZSTo4PjEJnG&#10;NSZJ7HEOj3UeTkxNBkv04xMXzek0PjzE/QQxBqjKw+K9p48/+eADk+na8opPZYeH2UA20Ig0y7Uq&#10;K5B33nsa+6/+1T/l2YPOaidJAFTjA9SsHB3ufvvit6PTnRMPu4sjXaWR3kx6uJj7MJceK98dXN4u&#10;Rvlb1pSTSqarn2Mpz9tC8lGrHu6lnO1CXmAuEm3IJmbILWsdmGmM4aii13DMdPdQHU2bDxHWmJNC&#10;ZegFRGajyDtxuMz5bm+XlvdPjvljt8UzbW2iY0u5zDiI/uT8eGgkPzxeGBzvHRrvmZ4bfPBg9v33&#10;P3z86LE+JZFs6+7trIXuodxoa/QP5jhBsLbSzSkn4vj4c7E4C0B2SsfUkhIBdZudl5wS8LmgOoon&#10;pmZm5SwbE9tERGaCRtgtDIqZWNP5yFOoM9G5trrV2SWyoWsgN3Gwzafnbqg4iRdgikBeCBHvsXi2&#10;K5uItq++2SDkLCKid3fMTT9FTKdRwF7g8zs/t2AMByAAp63oTf24vCtrSzyB7FcxYiCYqQxjwMpN&#10;/TyV7cwVOL2lP3jvQ+GQ/PvxGjwelmWWWBjSbE3u82K6QDj7kq/b49a/QyOl/UN8pPaPP3mC0KAT&#10;di77jo8ePRvoG8Iq3Fzbqkl0FCIVo5WBlHRj0VzeBLNXdxAy+frl0saaeGyL2kvuA3ybKNBhC28W&#10;39BRYc7WqgDBwDf77LMvt3d22fhSs1LAgdRKxSJTBt0l/qHzjk6abUo+rOiwwq5RRtOdvIsqUw/H&#10;ph6WXr54MVAYx1DvN1zmgij7wcIDxo9Li4sMT589fWbc1JqFeff2cnSs3xDB/0JVUzi1ltwNJiaG&#10;kFrLlI5WT0LV6wg1TQqxo/0b5kxQa5bXJzebaMZgECs3TYatQ7wDaV17czf/YOroYt067fJub33/&#10;m62DzaNz3kTRk4sLB/d19czAcXvbdn7eXFpfXt99E5JjT3kynQen30T0t7//NZATNKfP4Cela8pn&#10;hpkY8CP9j/7jv2NV8NUXv5chwymVV3ar7SZfbO/rz8Tklt1WtcW3t4etiK12Od+T6ezgH18UrRtp&#10;RLt74wPTPaf+/2RG9CegPctGJESW1Cz9BmU/XlwEKsLVqZ3LB88+eDj/0cnNMU8vFnPtKJIRDpPj&#10;dxXpE3cfvvMBwI3ODXQJ7QQJhmBP6kbIz+Ultm+SDSNHr93jjZVds0RvobOvH0tHkkCjUr7UEPQW&#10;ALk9VlqQko2tFeeS4nfMMz3wYa3bLkx79Mceko2tVeSsydG5nq6hoeJsNtVLIuUhYWJq7355duOh&#10;0VaODc1m031VlFphbmXmHc3zK0Vzr6fQWW87RnGqVfEtx4wpq2uvFVdPNUA11Z7c39W+X+MNetcU&#10;hv2D9WRXCEuSVsFaDxHRUf/+e5+OjcwoGtheKuVVdfPqWmSzXbBXwInEdD8D+tIhlXJz7CAEmWhr&#10;daGmmYmp0qPZqY5cJZm95dRjRuJlIx5s72ClH1Mjzj0kLhRGZOPG7uLx2b5XGCm9J9+hft+WkbqZ&#10;7gs+uIUOet8NsvC3oJKiPdLp+z+9P3GYxI1b3vbbgfZwTbEfbitXRoo3z5RsIDgTvowlItM+ZQx3&#10;gt7zvisNkWkO85UV2u71lL19UAGeE4Na6zJ/4DAC0SGf8No6vi7FZbTpp3v7h3Iffn+hK+uc7JqZ&#10;nfYrnM33aQDtqhAkkOLdvSxX7k5PLkXHHR8cb6/vvH39lvnD7vY+xRisRY2EGNtsmEEt47S5DjQy&#10;ORscA6BoxvvV+CWoWlH0T1Gb6FADFhpMJUIKm8Kopb6nLmWRh00290SYCxxjX5wFEXKKCbuPJXzw&#10;E2oPN6vDSmv03WeP1TnBeN98/Q2ElkhRITdIoUGksulGFDYTu7m7jv3p3/uxqZByeXH9m6PTJQ8T&#10;ddHl1avu3vLEHJsBpvXD+dx0d3L6TqhyRCbi8vXdKnN2IjPHB3YDZb0CMFz4XiY5bO3ha3vLPdpK&#10;t3mO+aytVFhsUkTd3flCLKCSGCniKoJ5DEEJO9jtb199LeEe9UBesw2kCaQZSVgXdnEIKQ6MjE70&#10;DfQjcJOmOHytbWEHiWQchMirlF5kcGAc8AX/6RtsH58qiRJ/+s6Tp+8+nJ4elmnjZTCCWFfA4FET&#10;xaXzIDfm6w83N7ADOmSap3PtcAzYiyaSCNHzRCxpYO/rLxqP+Ccpyihr/Nf5yXlKHGqyPZieRGod&#10;IBQuWVJGf/e3Xz63+YuZgHuef/1ifWmrWW3LZeWFRlGlGXB8/3s/mZub9/NDklDcljhrHTI9M/P0&#10;6TNVLTjFVUIP5XKJbUx39WJLDxbHt9b3d7bWVxc3lt9sYVB+9MGnKKbElJZDOl82d0AbWCJA2IHY&#10;358tDSZLJWU12qo1RicKuKCKuhxBXJbgsR08LdoxBpZehZyVUt8AmD5Y43B16+zElrYcgoyj4YA3&#10;jH9eKppH/4zZK3g2bu4RS3sQnR2I3R47jOEX3z6H4pLa0KngbjJJefAwUO3hl1q8ILvu6f34w4+7&#10;U3lILNIpJAPs2axHeeogdHT3twkkfPvlXnsjiZ6+sryh3wSO7VKtrxF73P3Jn/yhZBmTQogDfvWc&#10;pBcRHKnEtBfWubcNmZlgp4mJkbuGFOM71m5+ghDnZFuuI9LdibVxRvdz3ltMJzott+wSJvd3JYJd&#10;sQaj7cHamJmb4JK8d7DVpgS0bsRPtmdEFkTSyWE1stY6YnbKZ2Fz+yxS6+pOTQz0TVl1fP3V8+df&#10;Pw8bpsMjqW3HZ6ZGzXhB/4v5Wb0J2whSs4mJ/rbWbTYT+bt/9yc/+PgHh7vH1chlJb4Gkx8oDmKd&#10;9Q/lO5K3QkI64hEsFbbIjeZlNh3iGQrDiWqcmXDLouTcuGALnyPHLBKZOAppap48fPfpg8fN+mlf&#10;sfPJgzmYkgtTq571pHKl7rHZ8WfV68jV+WWijXdMn0l/U0RR41Z0taARJg8wRtbsHAGSfAogARwu&#10;TrCCr2knuntEq2MBM/nsNYXbamOyhychzb/chnVzYIwYlH5pDysZDmmkCWbwzbjsJ/oH/W5bLT7a&#10;P1foGQSY8mKjx9WCwDMjd/A0Vpw33h16xNsaP+h7ML4jTUuGI2BVJtfw7CiIEW397Xu08EBFWohk&#10;rDDUP6N1UQ8YutYbp4n2KsNdZ+zMwih36XurQ55wOVvzSvWajaQgHFs+LJKVpa14LAAGQEg+LwhP&#10;3vKhErNsaJ6HV3rLSbNm+InXI+fVmIzc7dPLbXtuuDekFzPDh6Q91xyjFOwh5Vfqe3sb6VQP8jbm&#10;SLZrrK3Zfbi/jyJrLxUL4aiBWglFgz8/fPjQXOKFQoZYXVnxERQGA72NIE0SWpwXEOwGiYUHeqkp&#10;B6Tn0Gn4T0J7+S8BsWwwxCo5tXThukOLktDFlysQ+0CJY5t+KlwmpImZA8mZvc1wWpCMTtncls5G&#10;J+dGTK5HnM1JYkV/BQ+lDqTreg2CyuDYVqjiEvFIpr/Cs8PUD+pYmX+nZ0YQBzviJuACAgd3QZGj&#10;AbCnt3kF8WtNArIcEhmYTzr5hd0waL4HM8XWm+MSbWph0D0rb0Ee5xSpW1LSLGJtas2VxjCDtpiz&#10;gFHSDm2nMaK7MYlNEvT1/l6QbYQMBMWyWDBT1m0PnWDpXFdvX6ankI09ecDJqXp2dfD5i18cX62U&#10;61u1yHpPz4Um+K4ZLxRm0qnx9vZSsitfa1ZOrpZPr9/c1WVhMM4ITJXKHU33hcEsnZhW2HQlgAMV&#10;2YQKCvCWwApevX7L3W537/h3n329tLqSddTEj89vXtfbrhpEpx2R5c0lkTPHx9cT408lw9g3JGzw&#10;my4dQWJyZWkHVQ5PwKaRFRZbB0F3Id63jQeoyDfeoDXbZuKhm8oBalk+P5jLoGz0MJC1shKpRdCH&#10;Q39ydr66ugljoXziFY2RSP/09s2K08F7PjRRyA+kbGLcJt0EhJDQMBKvMUROcBa4CDQcDOImh+jg&#10;HRCc1xfm528uqmvLWy732PCYd8jx45kWS3Z+eXiwuxfTPSQkrMbDcpXbW3CC6c2mszQKPrOlqBcJ&#10;8azQn492tO0f7pL3KsAqqD6FtxuHgdGBcc3D1sbu1fnN3Mx86FyaNe4B8qhm5kaU/+XlJYYOAtS1&#10;IJp2vOuAD3TGCzC3ZhvGeTSG27lOQzs83DU91i/amkDwxQtEnMPtjW2tCrqw3sMsi0FgbqPx8gDB&#10;iDRvGq6QEM+1pZ1ttOMH0a18eizsZv3Vy7ejQ7DxUeJPejgACEcfSoYf/uBHOM3uvb338uIakber&#10;bUVeDkEk8devl/0usGokeO5JJb7tGUjf8o25PrNpT7Z3ifCW/wRWcmYFA80EauXl0MiIxuvLLz8H&#10;2rgLnN11u/AZ4nosITgenABWwA5R10ZzjHnktQTNTE6MiRnZ27l0ED9998HwaDHZGetMSVw0xrR9&#10;/rvnnlsgXiZtJdyXM+rdXXPTCLYOtfL2rvhmTogxuiUUJ2uGPkb8qbFcarYzVkRzPz+NVm9i9RpL&#10;TF82ikyrbyMGd2XV8p5MUV7T+vL25Nj02Mjo3e3N9MTU0ChSvrzm69/89Wdv3iwfX+5EE61TqaT1&#10;W2LhUr5Yr9CZecHrMckQsI5oU5MeT9XKzYvNfc3GdfWien16RVbfK+KuHdx6/u7D2YH8YKlQymbi&#10;4rxoTM+vX1xev+1O5hYm3s90Sfa7yGbvSr35/p5CInF3dbOPDsXZ0u1GJzFV004wRrBuM7hILJqc&#10;nsp0i2fK67hvg+r2SsGz67Kcx4PAcMN+EgZC+18sdWNyCTFVt1RFI50BSy5xcPaolHWnfGfkaRmU&#10;r65w+RwU5ImwtxTOPTL6YH8RcVofw96+FTtHRRLelu2OZnrYsbQQjwnDu9NDbW0dnFOgo8WS5yhp&#10;wZRJFXgoizAgPs4Vbj/5dGB0rLiycpbLDdERXlxumfVbxp6OHC3E6sYbCy1zsxkLV8aso1cT5U6+&#10;GUScvM3yw9j5mztvtU3KggLTm+tVM44vtikcUu29zXrq8ryBRele9PVOtDV7FLNydT/EOwTlnIgJ&#10;uT8Zrg4mFkbHJ6frI+MO58TW5vENImc0rpajFwWJsB1HMigFmWB9J1zDxFECQpB6Lk01Bi+Bdnjp&#10;vCCKmUaqTmhyco5ixhSQBBNVUSuJJ2nZf3VT4Y9rIxXEuwRqjmMjER+Z02CQZNmBcgkysX91seE6&#10;9qa64cGRnDmbWloRevXtKm4EmfzG2v7Lb1ZPj8kTk+ZgW24Aox8AI9HFzj+cl4RuC4MfiyGp2vkk&#10;IcI+WDKZZSNUWtqdoGFPMtE+8I8HeXiDXJggIRB2DOsuoAPEH0sAmVKclNvNiI+fTUwvlJ598GBy&#10;WkuKVdCOc6d0aqVBnebCwMC8ZgSfCLT6vgI1wtHxLldu0jo27hvQ860tdGjkZ5fUJykOFFLdnUyx&#10;Yj/+4VT5Rt/hYTyvNM/KzeOuTL3Yi2/diLWPFvMfRNrSl+WDy/K+wRmMcFlZjrQFrrB8Xk2BDVng&#10;HkaiLCI3l9Gf2vAs1Fh7/uDh3Gk+7fv6+Yvff/7l11+9+Ytf/BrRy3iU6alXGjvHpxsXN0fe7d78&#10;UH+f2sPqdNh5enZ2WCgNF/qGQEZaFzKAw/0tRAyyQriHbgr5kLo8EEmN84lYPmcX0nVdPg1J7T3D&#10;4sbwxERVWfiFgJCgY8Q9sYXKnhxfvHm1bH9jhDdPugfmYlB1HQCgw7i7AqqIr2Q2YMcb7kEyCvm5&#10;q/ggbbqawHEPOUOBw0n37jz92U9+jh2zu71t6AEtyu4iKOwbtK9ku3CVTfXMTz7sDdkcZrj86Jjd&#10;FS5y2jMdEgOs/cCwIIx4TL04OEEbPFBBaXt393e8CeIc7bp1s/2l4YX5p5MT88l08uxqB+pAGwSA&#10;2NsHpB0yvmNlKZyAlMv629nDqDMRyRCf6nK4D5ubNez53jRCf0fn3avXS69enwmvgBmiQ7mPuzuS&#10;fK+JJ8JSOhqchJxffk74rmIui4SQdyEduCzi3i1gM3iPW/YWnj59TKcoHldy2PTsFJc/bwKQxC17&#10;/eKNnaaVTJD5Zzo0nYcswXaOjYtu4sbmhqppbitN5IbHczyhClOd+dFo/0DOrGBs0ABiBj16Z1Z7&#10;Mj03ITZBTXPJIC326rOzkxZ4AlXUYAeHutuVSfSUEo0oCceJZnZxcSeV7ANlmAIO9y7ZwGtXmOXr&#10;OZgr6p33tsGqez5dR1fH5oYT2ERe3zveyBUzGvPtzQ16IS9VKiOrKH1303Wwf8VT+snUR8P9z3yw&#10;g/OXRaa2PTNDwx2PHk2KjH/y5Onrpdekzd5FGPLs1Pzo0CjfEDSDLTb+Jxd/8Ic/6Uq1ffHtF//+&#10;F38lBmu4b8wnh8+8fLHKUoHLQwfmwtGpwFviRoTD/X2++ei8bmhfJCbPvXmwtZ9rz4wWJm3+OIj1&#10;99/25G7GS33IcMFPMMLTL01GdnT+StUZKDwZ6nsmQ2n/4i/7h6qRW/bVSSN+d0+78kMKr/oWS9nB&#10;oaL1SIinzXZZSGdzLFAKvf2BN7u1ynUQhG9nf7GztU1jZ9pQ6V1VYCBgnXXI2clVq55CaRSlwU4p&#10;25UXQ2/WQC2+PuNc6pxo2B8zlb68CaEtHjbdTH+xMDraly1c9PZLXGuT1FqLHAyO9sQ7b6i5cGgs&#10;MaUJTU08jKfKR4R6R6fZTHBdYnhGe96KSU4PQ3aJYVlvIyyZaq5zyGs1BOztnO5sHxd6+qYmZrUv&#10;l5WjIKUVqtCoxToEoyeOj24C9TfWxvxvYmKmLXENR198u3G4z6AkSLw1slqKlfUl8SFiTPq6F7qT&#10;Y8l4T0c8G40K9U3sHCzH2i66s+24X9H2m87OPgTVi+vlnt7U8fnB8t5fdXY38rmZSKPn6IRM6NbJ&#10;6QSxYDs4PCBJcm566QMnMN8LkkSfgQxNTsKcgvNIcPTgPdEpwfGcLhb2br30aOGBWoIO1tYUAyId&#10;M2oeRAzW/2GfcqH01/DQsKrGSMTRBPsBY9FBf+/jj0WTy7nMFyjwlJ/qo8czyIWc5cPYegAatXnA&#10;cUgV80VelGY+OxrAdhCOyaYKFDzWSFH2QkAXUlxnVzCrZerv4MMHt/bEooCkM61ohLLqbHS6Qg4d&#10;JsQSfoszzV7ckRK2YLFocbBnaCwvK4pf4NjkAIBteHSAHQzzponp0VasBb7l1nRydFm5kcMnxTD7&#10;4MHC8NAAOLeAc1gy3aTQmKFi69pPRol3ZQk8TmNbZKiMR5bnWeyf/OOf3N2cBQiAUq9x2IyfJ+J1&#10;+x1rrUL+fdYq8qyr9QOJepDVkL9VhWNUvlPM3XsPMr7CyWxuLp5+87dbB7vH916up+tba8ijdH89&#10;3QXD8m9+/RudfQj1yVixUkqEXOiToysCdiwb93W4f1Yokk2hrpzwQHkgnDo83zitbMa7ynbAA8N9&#10;OXwLZmAJiOotAnK8La/2JJMCz0LUr0mot3uwXnX5aloVh7KhzhGGV+KjmplsiacnJx0BbhWbPlah&#10;N1dX93bdUnKae9sHOv3OVCTb3Vko+jVhf6Row5ScO7hYqOEPHj0QvaL0kvd+8OF7psC+fJ8UWqD2&#10;i29fanJ5XzG2YXZT7O8+Prhs1toRNPi5BB5qKtE32BeYhI0GPRyXVaxO/jTBwrhBO1FSWlaXV+BC&#10;CpWRCAqDoeSYkUmI0Do2NI47d3F1ICFvY3OHDdLr1ytcK5Vbm2RMhkIwi4gNlNKb6xs85HvT3VcH&#10;d1pp8epYMyCKyfHZnb1TvOfLK/701d3tK+UX80r3EYIKRYfgu8ViuBtiMHS1qFnnV9dBgkaVEjYB&#10;FSCmOQIyBRBGgGMNbtqD9qDq0CfoM0bHRu7lEN6+eugqWmrGPqc7ZdjYvL11AP8cHCwyOkJ/cncq&#10;dW5bqcG+Qcrmzlyio7fala/2FDquLzgadBYG0kxAC4OOkrpTkj66csMUroZC8ukPPgRuGOb4PmSz&#10;vYrl06cP29pvwNv9hRFzKmfFXLromJP5e30WSSZk+vDT0doKVGqmM/G3LzbvKtXZ2T4Ok+fHZK96&#10;4cr51X6PtVRHc2/9cm7sgwczzy4vDq/OK7GGmePGJDE+Vqi2Dm5rgIHbgb7RvtwsIqj7fnDAi+hu&#10;hJlKZ2CCT08N0z6dX54kM6p419Fx4DiUBjs70oQHrbXl41xP1z/+p/9gbnqmva1l7mRTNzCQdYZ4&#10;VDSnQYlRrW+sHLPheDD/wVDh6dbKxfbKWndX8+MP3/nDn/4pG1jRp0KCWvULg1NbE1xTTWvzEizt&#10;u5x63V1DE8MfoHgcHG7wAS3lZ2rlPPBjcvoBmpClj2l4ZmawWGzPcPOLRAu5QSQDg8VtpaWTO7s8&#10;JGLrK46aaRRmGBeGDgG4sAFGRI8fPhTCbj0mI2ZkcPLq4u5gn2UwRkPD35HVns/lRwemPbe+8HdP&#10;u+UTfiCPz1iKX93t6MhYtP36tPJtK3bYlUWxBexp4OO39S3k1mKeLY0uvOgN3Dr+VaV6Pty3UOgh&#10;PstavwnrAOMf7PNTX0NxbtYTl2eEWFqpzIuXL+yieU9enJaDCCHbQwXEEsNaC4vELrurp0rww0XT&#10;GmJqYqav0BtMQkLI187x3l0yjj9Iq5Ru3EEBYWxYB9kuq/1cXzFfEsdL9/J2829ZXiOVtbcF4e/x&#10;2d7pebWt3g3FwRKI1Lt0SFe3BkG7AXToKQIQ9f7eArEaLOo7OyB64McQsMw4MYYGVUKP9IplMykO&#10;yPSCgD4ZESEQRwo3DUPlFtQm1ntn22Bd1WoCe/GxV1bWsL10nA5hLWiw7LHZCno+2H5W+cF11J2H&#10;TLgc3WGCJIB+Dnkq2aWdypycXK0vHderLBw66FzNnSysNK+Y9MGYvIctcAyPw6+wS/Pv05MjbMa5&#10;2TmI4ubGVsjNQZUmQOGVE0o1UgMDuRC/5R9U1cwSel/VTIPukGkwxYizE6tozbt6O1IZzagA5MbB&#10;/ununqWPST0sj1uxBr9To+Dymw2yQqTHwdLA3MysIenXv/Ek3Gq3gY3JMJefWx86wUIMbGBFQblK&#10;tuY838kYApn2//Z//T/CT6qtcw4wvFOrrcNotGbIyCSnc7mnl+Xz0+vFaAxMUTAFX5S3zi+3DM4U&#10;BTgIbVFvYBOyIXPmbC3Zn54dGRzxPf/7/+F//PVf/xp768nDJwbuxaU33375jWf7g3cfz8+NosPu&#10;bu3ubh2So4lZYjfy1ddfRprJRw8/Ft9qc0OurA9a3/kyloxHEmwIDhl4A0K5/Vpyuz6diZYHDr+W&#10;X+PW/rpTkD0gXmUQCEablkb3ee3M34Ivr1crmLYqWaJY0pkHDxdMI6oCvkPweM0bKRh4OSkQfDpN&#10;n6Viz+RU0SGoC2N14Q75n5K8TgivNDwVc8NFb3fv0ydPSIb9Q46TtbWdv/qLX6FULDyYl1n65RfP&#10;QZ26P4+dQdBQBfxA1D8Sx3nL/7QbHcjP//rrl5i9C3MLACFCV3Pl1ubq6Pgot5lQ84o9tfp1vq+r&#10;PRN9tfr1ytbLixsWWJtCzteX97jy25OBMhQ2B6tdkfhEZiuJWB0UGcYtB7ketjhKuH1+caywM/bb&#10;2VmJtKq5vFY9/du/fn56BFy98MJ4KxCuvGATkwaBPAmFhTMRqOMy5NMPBK8vKIQaj2igY+Aj4KlF&#10;07K6n5oa1UzdW61XWJ4YtpBUHRwsQsIObO8UbgapRex89XKZOlsy9cnFIc6ji9lXwmfrjN6mDter&#10;R7unGpe2TszrTKua3Fqlboy1d/HGvYu1umpiNJpii7U2MgwHPv7oYz5E4hoEMj988Gh+7gGA2s2a&#10;mZiFBdFfz0xOMRCiNBguTT2Y+UCea6YnKs8E2jSlK2zeXZ5eCMB65/3BkCfVlqFpGZhspXtjzegZ&#10;YcnNaeePP/zT9x/9+Le/fvvLv3wRiXQUB9KRxPFVfasaOcp0FrrTgwI7e5KT9KZ/+/lf//JXf+No&#10;evrw0ewI0tnTySmM1NbewennX35u0/P+ux+jq5kzPD7jk6PvvfMBAkeut2MoPzMw1Lm69oIR8ac/&#10;mqGgMoqT9nOtstNCY7KyymcGWmWs4LW5+e6FR2PDo4EV3dl5WavvMOxvRg+yucLEyLv6Dco8l7qY&#10;H3PAxtqyrabNCXf5XVzuVIJ4nHv63VUVt94GSeOwPzjYO9I/kw7SWIp11vgV+BXTkvOzq8uzW5xt&#10;2yH8YaOG54FV5fd//JQL6NNH77337H296R6m6MVGsZeCKuvzr269xP0NsQbC/Di+wK4piNqFrdxN&#10;TkzaGXFgwOgenT3vKTLKSi+tvWJ5hSweh0ZqRu+Kimhne2+k3r1z8PbsZu2Gd1ldy76XTfdjjXnp&#10;IJYMGIwUOEF4jQh75Zto866LO4/V/v7hHp5RXUhqs91w71nFkfEAM0A/PboU03VTsU7gc8b7tOmx&#10;ARqyw4Wa+ILXF1UvS7SV4CAYfuoVXWTdggdHN3gn4vHdCKXA1to9Lx9Ctm4rvL77z04ja6tnd5Wu&#10;i9Nr505Xsg/NU0RaPFps3RZefrP57ddvjo65wRkD+DG2ZE/z1A8yr3SKUf3VjTRguRyNPVH1nFt5&#10;sLW1go/d+GgmS/8egmlCDls0xmzdhWIW8Z2gRX3S0u3s7mqD5Algf2jZbaPEuyugwQ24YqWdo9+d&#10;nBpHSfE+QjVNY4A9HcTI2Ljp6ovfv1xd3r04u9lY3w5KiXC4HH3HzqdvzBAaVe8Odg8wQ7ImZZsF&#10;LT4x+L2oRpbWnaTDzsDAVGXxPp1E4Afds0pmzgmnUpL9cYLVYhjvgrFySIYTjFDoI9MMZRgVwzHo&#10;doBPgTo4IL4rW2TQbK4LINb3cO6B4DOuIlD6t4uv4Kt0WdeV66HRIQ/q9tb2/u7B7U2wm7Cg8UtU&#10;NbgrVVW1Xr28uYj91/+n/yKZVRZ2MRpyyTGXRn5EVzw30P8s0z0j2OLu/gnrSsrISd9U92rNU+qH&#10;kLvTxutTsmrtxn72MHb8KjY9MCcAU9B4INQfnz6em/30Bz9gL/Himy/3t7dYs85MDjdrLEEl+3V4&#10;dR89eDYy6mho+91vX7GPmJ15xIlVr+EQQMBZ3f4SeFUpnxBgRG9bliOA9VRHqSNa6oyNdibGzk6b&#10;v/jzv/nNr754+4q1AZc8odICtaBYiPAVZA3heyEHj0BBP5SWM8e4to1dBXUUx9K1NRXaQe0rkLzc&#10;BYC6Gj09ql6dlQ1/Uo6Alxur2/YxY+NjGrvT8xNxuvt7Owg/uGq8DTfWtqenZ+36pKXg7nl6tFTa&#10;TBkR1rB8kqAfuh0EJ0Jhk5zHcYasbGJSS0Vnw+IT4oRaMjU+7mavbS7t7O+Wb6tWxA4bOwa+fAen&#10;G7sny4eCO042MKYWZp5Nj8xZwLx5tWRfa91BvWAlgKjJjjJELtUZytkq9wazqItayIxlBnR0bvM2&#10;PJoriTzMap1unz6e7k33ri0ei5jXAwJiDd2svkflVEGCzy/E9Q0Oh4Ce4MkyOERPijhjuHFC3cNT&#10;IPiOIJfJdTO2QG6jF0ALxoxy61lXpDqRYso8oJ10YcNUr+0fboNiEJVjpopEhGJSuOzPf/rHfKSu&#10;z+8eLjw9O7zZ32K8lE0n+yylD7YtkBKpdHcwfuKyWWkEPmK0JZ3Ih2FPENyQ5fkenY6OjoD7gwtt&#10;eycm1/LqS1sKW2hSVrEH8Xj2Jz/6o5GR3nhqryNVExTXnevCFlmYG/jRj4cAAJKry429/qnr/rny&#10;RXkXlcn6ul7OPp75pDc9uLlxCjzv7GrcNs5u6+Tj53sopq3e5l1G0ru3em3n9dbhIrLDB++8MzLQ&#10;PVhMDXEK5UV0I8VwANvg6y+/3lg9gpu9+/6Drb3dl6t/Xo9tRDvol1lv3J5cb4gvf/bu1MOHkw8f&#10;vEvstfR2lU/q1Oh8pqs1Otxfveq8qexg9n3/hw/4OrY1u5y31hmdmbtIx05bxzmCoUzaSL2nWpbp&#10;BYrcl0qq8zQ3c4bc3dsBJOqiDo73t/aC+aHXS9BVM7bd1Zkr9Tw291BfedTx4io3l1pwjRzHcOM/&#10;gIurJMJwsT+dKxHi7PcNZMZHHxmPzmUoprdaUUHqV0PDidGhyYN96ZfnjAA5ozvmgjUlR+9aRUV3&#10;9CAhLTyYnpmbtHZPJE/E1hztmS842aUOD8TARYPTpiS023aVVSeqH9edS+BCPvIgCQG/vqniSkqI&#10;9UaL+uJ3ksnkU8nCQN9YLJLcO94+vlwim2OGwkjM+gHRTrXT7zmpDQ+mkMCBumv19ARnZ/pR2JDX&#10;obu7b3Ul+JLke/rMOhjLjmNQTdDzBVCBFxremITVjZeLX5Kmwy8AxXfl1lBJP5rng+rBKxT6KLWj&#10;kURXR3d7PL26tvHl75+fHl57/OgXghPW3a31s38rxkA6u0w4B7cH7BirYoth2iRQh+3NoycPR8aH&#10;HeWTUyP4zBSoDK1gYHpWvJWhEfbQZKCgxaiUWNcZZAXtNcKauhx3XBX52GHgcZ5IBBuiGxC9aGk9&#10;Lwh0e3uPj26e9iXVra13ldQc8pLghtXE1xMxYZRve/xk5uHDabfj3kcpXSr1wKu10PJ+rbr9FlzQ&#10;KLyF83hwfEhCX7TSJOOOIO2EDp1tMVt8KzdB3769syUUMIVROEAIDMMNCdMLITdfR1SDRj26u3mc&#10;6ezd3z47PdBVRIEfrM5Jxu6alqA+ALdONGZGObshNSUapyLykzdWN8G8fiGajC5kYLAwMTmc6els&#10;RKuxv/O/mjivbZyXiQfbGmXNMiCIbXPL+NGVmWhPgLbla5iRb2QmXZTfsikIlJsgCxb3SBRs01hp&#10;rxR6mpMWUMfH+7ws+wsoG6P/8J/8ozFZcJXLNy+/weqDN8ZaiHABNyNb/uEPfjI9Mw+wJitJYbL0&#10;jQKv4hz9m7u1yEotQiB1zBxIqgWFwkh2YiT/oCczV7vtvblK1qqZjY3z/++//p9//9uvL45rh7vl&#10;3W2rjSaciqYn1nHLzgAH85bhbuTWY8RSUyuhiXMb1FRLYOlpxycnS4vrEqjdB+INfAHzHmPW5l38&#10;gnGPNW9nilMCN1L0CSab9WY1mYrjLJUKA5XrmsDlPcmlyS6kJpqBne1doA0vD15NwHNWVc0mswCS&#10;PiLTCyv90qDLyI7L5pIzHjwti/M7NjYOI/3ss18lUuX2dFm2/e72Cf8UEK9SAbsOlL9yxO7ds8tA&#10;mQU5ByyiDfZFejNrZItZ3J9iqafR5PHaPr+wYDZHJ5ZRfLJzJVFB9353S4gXoGYIPPDVATI3O+NQ&#10;3t457+jKPnwy//gRw4Uiyb2cCwQtiIFLEZLSgoMBFY6WjdnYgY3JLPdeQgj9G1J0g9cU0DiqFTXp&#10;Il8bRvG4TE4hpen8Orx9nBsbd9++EH1e7u0jp8XTDGmrbO6Mlfmc3cw1Os/cAvfC7pWXWxcntzK9&#10;rCfPj2+yaQql3q5u615chHqxP7jql5v8+ndffrs0MzWDGajR4GIJLDHj8iKo1tiShbU5RAW1zzCh&#10;493f3156/ap8cw7SES5xfYb2tTs80+Aw3hXvXVxe7x2+7B64uLo9sdfTselH22q9k6NPyjdwtXJd&#10;UM/NDkptFmchiaYznEwUHZvVxul17c1F+WW0Q/h75+Ag1ddlNfJ1vbmDog4rBt0MD4/gcH71zRfx&#10;5NWjD6O3zf1I7CbafiKWEi6ilUbeFEIE58aFFIaJXa2za48iCHT6FtVyI4Dz0Z2O7rO+3rH2WOn2&#10;Vutw6gw6PFneOViM273VTgVtXh2jWfGnJrYs2ztqu4NBPoDotvH6zQvh14SQPNU40wqVO7855a8v&#10;6iAeTR2yisdwg2e0LjuSl7XI4frmlmCXdE4TLWushCN6U928KK8sb32WLURMSrEItBO8f6rB8VJH&#10;otejg8/y2QcCXeu3kWxXrtiTz6Ry4LS+fNG26O62Id3C6U+1vbd9fHIB2jyvXmcb1c5aJVG+4ESc&#10;JFEeHZwB/MBCZa1cn9OIdZlYunu62EzHY2mbM0F7itZ1+fzkdAfSJ5RHi0zQdluvrKy/sGdn+qXf&#10;Vv6Pj661GnbqMPaw6w8GsJEg7708N8f0F7lEloeHgfzZG66npxJLgxYveFGeGenahkeG7kmelXUL&#10;lZUtT76n3akdhFC31xYXXe35jmi6pRxAelJRJnpS7/VnBj4+eMxmTQ+48jAY+vewUQtIh/C5HlCk&#10;KSefzzncfBitql/07jtP+D0BIeMJiFx2Y2PNX+qQjbWVJP8OpaLeuustcpfpn5mbthPpG+gT94n9&#10;GAiKIXapRb3BToB5pElUUvnAYH5w2BYrwQR1cLBfx+qVNItTpnKiujEOX98uL2ms60PDxcHBgMbZ&#10;m5LQPH3nwccfv+v93lEFr66HhvoePpn0Y//mV79jxvb+Bx/6p0G7wdqm2kDHA0XCcQK/LNlJYoTu&#10;6DJqPmh4GGgpfvifyIq6f6XO/BfQ1HZ61vTE1Oi9XeSxX8QrgmRzbWVbQJVpG6XL8WvCVvz8E5tb&#10;W/39JWoAnzA0rDt7UEeSX3x4k65yqXdxChFTsebv45RbSuOPxD79Z03ZLJoq7OjhgbFULNvWKksG&#10;6umd7OwaohBmNm+XdFk+Oiu/vbrd8EwEKaAaHSNwbt+T4dJsa1wmTzf4Cl7peMzCjx49/Nkf/Kyn&#10;kF9ZXV1e/tp1YFG/u7OPffDs6VOn+dOn7/KqcOMhyd8+X/TdvM3pruhN9fXF7Wet6C6Iuz060Zf/&#10;YLD/3YHeR5Fb4NHZ8pu933259fmXS59//vxvfvWb3//uMzxyLBVIoZ50bWl7ffl4e+M43CQtbB1S&#10;TksgVPcuBKAhA8Rb2PBYfs1mNdZRz+aSZqz11U0rjTFWVxIT0kFc0F8a4pVnYbu1vqLA41AcHRwg&#10;uRIadKdFsw6I5BjsG3m88M742Bhpy8tvX5If8p3BZ4OVhnxZdlzohjGTRuBBwOV6S7mjC0FpR7ya&#10;UEiwwxUA23erl5cvX3z99VcnJ3tjkwWrStbGiWTENE1saqWLoEAqzojZyIky01cYzqZ7EQjfvnmD&#10;44s2zMTALBgyChpe0ZvGbS1B18r4hlthuc1FtrmNRtpPVavr9suzxPIbO+n2b7/d3txksg5iTaPk&#10;wfGxCvWSqou3BOyODofgbM+gqj16/BSfEx3fe2h5CS6gObEzC+DkvXsWElfYGDeaLBw9ygrb0eF+&#10;qdiL2qtZqkUqyVy0ONAzvzDL2nBze92uONvTeQHX3jjiqMJKzfvmxFld3SBgBxwN9Y9pQTZX92Ej&#10;Tiiyp4sTg5Q+rZ4b7Ozu05XXcdBVPv1KsLWsXiCVaeaXV95gMUAsyaUP989YKV1cncu7AJpeX7Td&#10;VtrhnwF2zp119J9gi5WKA2/XnxcG2np6B5ZW9skEwDotO9/WsNNAEO7OwevK3YHGdGbiyfnRrcO6&#10;UBjlubO4ulhtbHdkN5JZTgfkSt5aWT07Oye/urzdZgxZa+3bZu/ungLdWRhlcrHxqSSEBHcLvYsA&#10;HNmjF4zY08NdfXv3kj/eytKbs8MDyI9CV6tW0DXBPspBpIPIIUSp8f6Nd+a295YxP4041xfJu5oc&#10;1KtEtHR10sUace/I/ltwNs7B+vbhy0xPDzEv1sLERB8uK3hUK721s2nH1ttb0vkiDWmYzs433bH2&#10;9mZHsn5Z3nYzS31THUmx3ALHjsW+Nlshk92czUyV8q8z2j07Opfq4M3WcXKCJpeOdTST6TgQUtKs&#10;5sZdX1rasH+FugV9ZODyQX/bkKUuL7FJmyjoVNu5TPGEJvYm0p0pgn/8p60QkuTO/pYyw8kMq3fv&#10;/Cu3+PKkJXglXygg/nG2LBYytgfVm86RwXmd39H5xuX1vinEbxEWlmwvIsIh+AQTn940AyDTReBN&#10;+Agh7avRly/p2FpNdsyZREwBY7AIEJM46hYsE+BneiuxxDEDpi+/fIFxgsNp7sqm812dWfI7sckT&#10;Iw+9ViymaJmPLzZa8fPRoSkatv3DLZ3uQP94MpnFUMNY9uRwldRM6yORy7wm3gmMDO8I3zWF0F6b&#10;LX2/QJCRESOI0wAUBEy0cRfVBC7yJGNKWzkODA9merpZEoNGPLk4xk5zR5Y2OpmOffS9p7Pzk48f&#10;PSJ6gkNSo8vsyWUL+mY2e+WrhjvCgFjehUhbrs9wGk4C2OaPHs/+9OffN9FSW46MeELqLg7xgEgN&#10;doClgdzg0CArtd//7isbU29HcLtu75ycmOY+CBSx5lTbXEFUkqOQzhFiwQNlqOkwvLeQ8FcIAQgC&#10;2vuhraYfaos2+JXDY6enJ1lS8KrFNkLFIBJQOAGwwC1rfqeuCWR9Y2PxzQrDEb/a0I0swxeIFptk&#10;QMOAB2Q0coCwYgCBt3W0xDb5DLF/+H+YJCbl0N9spKUiNe4aHdFUMpHv4p3WN2HNiTJ7fcs2onXb&#10;2MMLdZah8dmUBjDWGv3gAiMmUUsU41yxO/S1m7u7r5fe8Af75tuv/s3/9K97Mu1zM6PPnpJv1y9O&#10;L2nIeKhbR2mfxMeb/fk6cbzFRMpmSTfX2toEYcerd6rI9/uKz0ZHngyU5jPIgefWS43ffLW+uLIj&#10;JxNZ2Xe34JU0BifUw6pdkOrN9YPP/vbF6+crp8eXdqQ9vdlWG8aAx+yk1jyBg1HJcLgIzGOIQrm8&#10;srTPJ8VyKPhaPVj44OP3HjyZmZ4fzxbTWgatCiI4LqR3A71H3KKMJBXFd89k2ufnpGaP/M3f/AZv&#10;HqttaMgLU0Yes63VL4N/75rXJCzhyTg72trZDur6jiR9y5ZstC3vQOfhgYrebjo/2D3VnquImXxn&#10;VyHe1h47P0SQhvlVRHE6jSv1SjRBcXXmozIwFSfI6PKHP/6xwkYbbg6UVnW4fc4G5RZnpZw42r1o&#10;jyUhmDj3lYu7Q3qBc+7+Sg/ysNGyQ7jg6XnFWtHBsbu5hR7JJsvBwQpoeXFVeK6Vo14seOW0tdE+&#10;Ly8toTUY4ViGe/K9CWQQSMmaKYXXe4HUinAifoZjyHJgwdzijORLBc6W/BiD+rDY76xfXFwplvIC&#10;bM6ObzZW94nSjYYIp7PzU1CXo1OTenBmsQV583KFwzovjNnpOZCEmp3J4BQFg9ZoPTFSmh4dmZT7&#10;3NeXXd35hsMAXujuwTo3DWsMTeLzb19sbx5c3lx6ALQzDC0czl3p7r/zd/9DAvH1kxd4Q6G3uN4L&#10;x0DS3uIGIodiXuyabqtIZqnQNSxvvODSWioOj43Mv3m1Wo9cd2ZuoQK4rOdXYqCvXiyu7h3eWOgb&#10;4M7O1yKxc1QIHj6dnZzOU/EE7hb2QQfAOZ2YqDeZo591d3GaP2+P8Tt6qi/cO+GFn7iunK6sPM90&#10;JafGn3V19Z5fA6UvKVNHx2ay+Xg23+pKyogZuKsnTs+3d/a+kWdWvemSeMsJIV4vnR1qJk5dc7je&#10;69eL2zsbOAE21q3IzbP3sFaatrnSxFbW3N4tWK4DhnSdjES7S59DGpfUfVClJpIipAYGWPLnJNEy&#10;cDk55Uir80ENuDYVN+4SkOdE4qIZPcWSuLzhoZW+qL0+vf0M7NGs4y4d2OojabvfGsGz4yNh3+hR&#10;TFzZUSk/bZGOcpm9ddMHQChvi9kaBMtE5IOuFGuF61rrHFbR0z3UW6Ij3PZLr8/lIGdv1RSZA2UB&#10;6wyHgs14R4LRYp/RATZQB83GC9EWtyb8CK9S9lZ2UR2sfmJdco+s9LEogfA37/gqZI4v95y3RGbm&#10;DwAXenGk3ubrg/c7OqsXl9vy6cplJzadX1NnHBwTL8s8d/AzBwaGX778Vt3yz4aP3ZUaG5oza2Jb&#10;iFP41V/9/uuvXu4fiFDpNKU53IFuWIWWiIFAHtJn4gMDQ04ROlrEh2BX22QhrV80+auLQ7o6xUB1&#10;n5ycKpUGtLtiqa3zGW75eKY6kJnxZXwaIsATfGZ0gikgmgbCdXDkg1IEsiVNAfC0Vi8WB54/X3r+&#10;/LXYk5AsfFum15yeGteeZ7PJ2TnLIMYiGFWgLVY+izpIwA+FgFQQDq5eMYMsi6Ht7YO3i0u2CTgD&#10;J+Kfg2oBizVplvVxcByRcJyMEJSQ1OMErNyGzEJZJwHdDWInmNbgaIGz4NjUUBACtAsxSKsa/gBH&#10;OgJNJl6wYiFcnJE592unPKgmCuOv3ANsGntTo6B6z81iZemtpuT/T8zpxuXpsVBkgWi/qzLH/sl/&#10;NWvNy4gjESsJwrWTldRxVwk9xsjYbLy9y7O8f/xm/+yzm9pGGPz9pLum8w4D/uyMWWIZNNXd2TWS&#10;mxgZHGPY5RmEYDAxkTWxvvWm1SiX8t1T40MYBDrkdmabMem71DxXtUrFGuDiuhyiXXkZd+ANJzLt&#10;mb7c3PZ2/MXrA3FQ1jOmw6G+Ucv5/uGZgeGHaBb0w24Yfwq8hpBLFMd0ujNzYLWgnqPt8y65OJWN&#10;QgxOF2Au5AF9DijUEXhFjREQbea6FsNnJ7Xz46rJmtcqlaKV/l3jZH13kXGqbar1W7OtNTgy6NZY&#10;yXJqsBl6+fWLXhZAQ7lWpMx2HQa9vi7KiM9bxmXBvMPdIpy4qZ4xwNnfP3XicCv3coiyE/uEQ2KR&#10;4DcKZNHYjI+OTE0K0SgFNugdl7buWLvRqBatRyPSEckZ4jTXeQ6z5I8DpTzbcvnuz5594G2BBUP+&#10;gPiP5okKetfXVnmdtMnXbWHLYG9P4Z72Ffuh+9bIn/7w3cGRNOf16YVHQxOS+lwuGXKX7Dppx7jC&#10;OJj1YFa4Ie759FiXhepSvrs58omRTM7PbbMRbQIWf31r83FTuXGXYe72XsGKPRbb29lG4Pz00+8r&#10;SEtLa54Qi5SA/sY6Fc4Q1R1tYyUahIMVkuEyeydgH28qKw2gv8333Lvp8WcJ5vd7azd3NxLuGzMz&#10;U/75FW/UpZO1vLt2dL7LfTCSjCfxvsA61KxLG68q1cs6RWj1Znho0tHgobBX94YfnR2GQ4SBcKv9&#10;ow8+7ExlRkbGzisHlcZaNBr+gfZYM9uejtWdNT2Ppt+vVzoBvyzWDO23jRP9YCzKP8XWUyIgz5pW&#10;R1qKd2cu226denHRsCVlVFGunvFqYEvLusjDhr8QbxkFyMQVyEAeJiNhA3F0vsVztpTnMhryuweL&#10;H9u739j8xBwHGi6ug6WOjtxd67ge3xHh4ZAaHJ5PdnZXGpuN1h3TrLOT/bpR67YZNmodRWqxfPdY&#10;VyIPsfc0FgVo57pPLy6WV9bvT8OEclutnSwurt614ifBwNZCwr8ps0814MzT2xiLdnQdnBzsHW6o&#10;ZL25AQJoZhYXF0eeK8itzoOzrQ1/HuujEsEUs3Y/q6xdVU+jHRWWyoinrsz1eeOKEDFaLBMWNptW&#10;KVpoDtTbG/uh9W6aPHoM3/tH0Na1e645WE6MViRXOhsYzeDNXZ+zT8zvHa8cnS8TPss54KJJaRdt&#10;Q4PtKV/EttYOvAtS68B4WKxMVba2tkNGx8UVi1+4WWfCOfNIi8ALiahZ++uuYxbqhO5xPw5E6pag&#10;3szASN/e6VuHuCnOyUNuBUDDQEekLOVH0p399L/Ai67uduHv9GdDw4P0o/7m0mIQC2npdvd2rVGd&#10;/hNjC/3FqUQU/LPNsn8z9Ky7DHGOT3iXB5oFyyiJVeqtz66wAd80uDpYgKDFEx9zwL7641ikuH33&#10;nfcCz9ZH6e1TUQDg/f0hic2uzoJa4UHjsmwzk3vpqG85H1Uq18cnZrCQphY8G0Wf31wuLi6F3UyL&#10;u3N2//D0z3/x12vrKz25lCzxO/Bais41mF3wUeJHcXR4FsawdhFOjNpzw6ODkCT3lMSWwJGkDNJo&#10;eWkbame2ubGzsrSG4udLAcYc9cpboPu3RZFHgnRJuoesP2bEnnxARtjq2AJh0gWF9dBY3wfff1Ia&#10;yvkMPZI7tw6/+fKV9iLY8jVgocN/+POfvP/es5mpfmnYmiJc+hBp2VRV+ONIxvE7W11dHeiSrInx&#10;sQHF2JI+OQo0YwS5YNX6LaAi9vf/81H9TjaFDusnR7sSvdWruug5Do9jE3MhrSTCCLGjGbXAOkK9&#10;xTRlqnJxUSP03t3kpiqfLNGd6EvWASypg+M97mU///kfz8xOVlsX3fmOEL4nY1vgM1eCbHNrb5lE&#10;o5gn5+rGQnjzduXw5CTeHkLR7rmLcZyPnszw8VnjWz6ASy/eLH119P8j6b+ebE2z9D5s7/1t7733&#10;Jn3m8aZOnTLd09PoHg0wAEEiCDIUEMEQJAVxpUuFbnTNC/4DvGGEQlAEQxIIEDEzAGe6e6arusyp&#10;Y9Pn9t57b/V7swsTjequU5nbvN+71nrWY9oVnc7iCz/UW/zx2N7p6RkjArZylGYuUxKo6SWh+FPY&#10;oUHibE0bCJuAz4OKSFDWx7c3+UyRIsduqVRo12qszYgbJ7AGjih800kp20MGR5/SbfWqvL67TPoi&#10;zwWK8Ab3SgQMjHgMKOClZdgQ0EGRipsFpEBb2uk1LXYjaza+cmhOPMDseCTdyheXLG62WeNue8Kl&#10;wP+j7MUTSYfDJbzzN8J5FotetlF8dVA/Xn72nAMK9AcSiaOaQWneLSUeOby9WzVK9ZpVf8h7FPSk&#10;3A7h5A3VmKpOgCwaRnKVjg4PHU5ru5tnu8t7SaRigJ90n5h6YF3BIgR/Dfx9AMSAqshbyBeZq0s8&#10;q3RV7WabTjF1kMJ8mPKO9/FOuTPbYKLAA+QaFNG6fJ6CUrFesdZKHcSpT3y8JqsenhLYGqAKx5+V&#10;JuwstDnJZIo+ikfr8PCAr6Je62AYTVY4bX86fcv90m33WUHxoJJt5nE5+Gks9jD5vrvOPHp2ljjx&#10;g3Gu53psjKlVyBpv7m7ZsnGdg6JOESnPVwDHrEoy6Zt8Ps3F2urUHz48YTfMI/ryxev91D70FRfE&#10;f0KzdnNsqM+On8tW2s8+f+3x2+ud4mzdhYRltWgBXP1es06FFy2uQga/Y38j085lY0wFNSb2Fl6r&#10;IYx828rGSUGnB7FXRZ8bDFA+1A3BtdM8iD0ySn6G4cl8aLV6B31lvYmiI2rRvdYqUizjm41JsVGV&#10;G7vHzy3tHg4aa4NGlYxAwZCPZxWZtPXYTyy6MA6rzVaJBxKjnZ2ijf8qfT3hnxq9gYjy5bKSzn+E&#10;nInzHR3YZLxF2WLCM9nuguauWGsrlTu1nqSudbtbw95jsyN5HCN5y6A/zeU6PKofPhZ3cmQb82a1&#10;Ti9ODokIp12Tjb7RGWXF1h07WtLN2N0zNzTqODA3MRbgHmHzfXp8Qm6DTmNKJfZdAXpgsoXQh5om&#10;8x5qDZLU5n2bdvdAvvBplBgwrvnw+XJhB6YJKmoO9RadP+w6OTs0WoGt0ISuAOioDaSaYaOjNkIM&#10;atVqw93cTsW6SX/k4jYb6H4gbvTheaI0AaJgUQVAwDPC3xDOF/BHp2NYvi1cuwjWYD6Ai+B1u7ne&#10;mHW2W5b9A/aGqw14O4luGpzT3UiMV0sAUl4etw0m9XazHz6A1eTXqa1MkxgHCO5/W2R1iYSXXlVr&#10;3tldKKNjtfIgc1fkzuHFMKnwK7jH0QhjiYfbp1YPWoRNJe6uYoHk8RtHKIMXhNpNCVri86RzxV0I&#10;fM7tdDGH4VgkbmcQG0ZOq1HsOHWGeCIBzMBqAxkleAZEROywgXAqlfLd7Q1ZvqghWbyBqTJYsIfD&#10;eM+FqAvFwgqzdRV+tnzmLINKZZqSnohlGfSur8kgK15f5bLpMou9P/nF68dPUMQl8ZSB44ZgDqoI&#10;Kzo8ffjJbEMcghsRZO7HVQ3kkF4B/tf5pzs0CEjaIWjwsQAPwuan0oOCcg9TvNDQAHrSSBXyRCAR&#10;+yieVWEwJnw+xR+GWECvg5qI76g/GLAh4iaBAVfKVtkfdVpwaDj42Iv0eb8kexwf7R+fBJ883WMP&#10;DfWa7pLgHR1sxd0azTnaCwR/drdt7zCJp7mw8cV/LujDMAQJRLlSBzmAeCr9i//r56DSWD7Vup/Y&#10;7mklG78GP9ONdkHiPRElg0m/2n473ULo6AuxZGfY7k4rlWmlsGy36Hd0QXvEp3xolmLMQkcHR6gw&#10;37x5iwbM7tLSixBt0Gy0s4Vys1eTqYYESjHLE48DCLaVr1jyUK6R2EJZAl+k82XbiSFuuz9twMTl&#10;ZO6ERZMk1zudUblKC7pg1Vs5JW63o1goXl1ewtvhbeAtxgcA+wjPUEZ7QtJpV/lMm7QrrR5e4QAR&#10;ZOzd3bIvJdpj+fe/+ZFZczpSvHuTwRmPD53NLVxHGAfoG4bdqUqODMcQZ+pJJfLFHOItepd8iSW8&#10;BHLC04LYK0fzki3QweHtFo4GHW47xjDJVNQZMDu89FtqSMZEbBA5xWSAuggISNikTcYk1ZAnjmoV&#10;pYzTY0vsxRXSFmumPr9+OqqVa1q2KTJE6Ers4avVxmaJuCcMHWnSnw86qBHdUPMBQIK4CFgcQh1o&#10;NhB1j6734ZOzSCqy0011Njm5wJTzUqZEV4HMSKXBBKRvNfPhELiM4XIIs3+6RS5rByxZix5nWDa6&#10;eAmgELc4bCIhXi7RJFL86Dl8Hg9PY2Iv5g96KeKcZzKg6VF4X9BmYfbzBSDK4WChPUD0xgaCJxdx&#10;aK87y2cLZ6enRA/ijwy3haKODO7mNgtWHIpgOa92eeE3U2JHKIFKmSFgUSy0NwJ2bzTwjKDjE8g+&#10;RMrpVMQ+Yfto0Hs8Ti7fGzLqWlUUk8fHh0wAN9dp3Od4a9g7sXMG4MJU4vb2HNVzInkqqC4aWaGa&#10;wb6ZTbvTSdxzRw7FV7cBDllt0aXUbgu4Y+UGozY0cRQI2MhBkcUBgIa21a6BN7jcLrNVixbw+roQ&#10;iVg+P/tlyPm83S+12eSv7Xp10ud6SPjUbu6Rtt52cytb6Yrl4nzTwhkKS0JuIbLEyAWFilvv1NHG&#10;GDRGr9OpWKstxhDLVHjP0J24jVU7Fy3zTFY32ItWJGGqfbXKzzciEyx2ye+NCXreCvlzg+uAz0cE&#10;j+Xw/W/gBGC2Ep0sZxQkqHq71iXQROyfvHjyajlZv/nhzWQytNrRDreCXtAR6CnrWjfrDlAw9HwY&#10;2DDiDkkoGtN5IhFFfIaaUMuR3yEEXO7k4/6gMBsqu41Vp76aDpWQGxHJdVrYUiwrANHLMc8jmkXk&#10;FiC9x48jZo8EJsR5Jf4UZgzIOaxRRtv+oOx0Bky6OJZsuHChoGhhDtvsep0HXscepMTNbhZLeOmb&#10;acOp1cLgSWQ0uugOmYUAFuBG6Qyk4XRQvvINssAmXGXYxzGHxYEWl2PW5Va7/sHDVMBDc8M2ZEsD&#10;SrIHy3XGb6vBz8UikqM3S/ga6duMMI0TGyZhf4UzxFZOA+EyqT3lQm822eCMg24SRphGixawzyKM&#10;F6Am3k5quX38I998Pd1KU5tTfnASYeLC1pXtSTyWSKWSTFoMHCzMuJ+4yK8ur9i0cefwQ/iFlHCo&#10;LVz3WLWAGwHOUzbgGAO7sXi+OL8CcgOmYhDklVPqwKgceGMrJbQ6TIS8WvLb2P5A2sBOjNxAt8dO&#10;B4lQ/fJTOp8rc0UEQ15YIVybwr9bAb9DwJm0ssgbQPbarR5bCtSy7P5vLq8RN9BgIXYEYarV2uef&#10;bpFAgDyg5QaIRv8n3NsVcsBVngvxl9jYdal8jGccFKq+0NUtluiYBRVyvRG3vNUCKMkHwl2RTxfn&#10;Y4ihBCdNeTm9/hAUlz+GYSlcJJtdiycW3wB792QycXSUYunz6NEp5iMLxiuoC5s19Plg1E9hZsWI&#10;3ojobcoenwxcP0AF/FCkf/V/f0GyQWdYoVvCemM2kWEjMtxWe7t0vZ83unbjdaEz+ak7/bhajyjG&#10;HG4mNuw6uxwnkTyCUVds03XtNsTlrf44TNhsLlpDjWGixKFAi7HbcTjyQK20wGN224OxyEMUGJMF&#10;dGEyNkFP/MjX+dQwDAUXRp3DilKlI7MGqgdRFTyDPoeVBFiJh63bbwNZgZVF/SGDSQuHojtAJdaB&#10;0sIHxDSJjwuTuNsrf/kq3u9jLWN58HifbDAsxMm0wx6JT1anNX/6cP3p41252KoUGmLChZ4kPnel&#10;INkzpaiVUGDAD375y1/H9xIMcoQ7PHz0CAkhn4AgOWlkxG7DA2RZCK+JJAR6Aowt4CNJWoQH4CTE&#10;+mpK6Rqoo2wrx00f6wsoQjSq2E2BtKs0SrfXCbv34HhP8JIHLegCNH48eGyS5RtZjOhlvwg7pTtE&#10;yY43BtRaNsx0YoyVPAz4nNy7qVhYtGJFA6mfk3Fy9sBoMeD3NF7gGWawGp3rGTlVK0CPz149ZICD&#10;sgGOgW84fJRitcxbgaPGpEVDxzHCdfvDhxsy+LgTJ3AMl2vgUxiGSDJ569xNiVQUiBLAGTSAmYmu&#10;k0NOzFKzXMfMl/At+rXvv/2RvwNpwbQUli6+mu1WA0wSpxI8rknwwCILvIYSB8jAzEnjmUxGUEbs&#10;VmpMfcr5BjstEtXZpuB0xxfKdgEiMr8d6zI+T/AZGq5quQjlDEYutzCfKpzgUNQLHHHx6YYJkk6z&#10;VKwKDGKreP/x6uYyndo7op9AzICR/6dPF/1RA7/sem1ab47QGhEI/O597fy6QHwbNCpvwEu7BLmp&#10;3qhwvyN05Z6CooWotNpsFoolo9FKkicKkVAQz27jdN2rtyocD7Cs7OWwUeEtRIwG4OWNYoesCh4T&#10;a9odyA8OHwFfEnuZaqPqczxDw76V0hbrxmpKBb3HKFJEQjGwKnmYzuhw3qoPr/AJaZbnuVv08q3Z&#10;GiUNWV+ESQLLKCCIAnFBLsAgnyEY3wPWPxTjcrWC/ySoWDwesDmlaMSbikSNEJeie5vVIpv+2O22&#10;4MEGvbQvdbbFBLtG4xqnQ8d+HbaqcETb7nxeJzZ+fMIcWyZH9m2FQgZvg353LoOtCc9WZ6XPhJTE&#10;xDBG4Tq+M1gWh6eJOdrWEcCsAvtNma7bHN7hwxUJJSCvz1YDBGcuh49pUq1lg0A3L4wRzTaVzYFn&#10;fzHkOw76jlGssQtX67day0Ch5RdYsTCyOiQ8zeFMQnZNHQZPH0ejSQMpH/Q3rEuFemsx8vgwMpYw&#10;QAmHY4jEyF1P7fuC3gTR80d7x9Qq2ilUFoAr3Bg8PtyTd5nrNWYX08WoixE8LufQNIL0D3QGJoN9&#10;OdX43Em/N45yF7OV/WP/669Pn718Hg5HqrVCoZwD21+s24ttSw2RpNeYzntgeqKAeXkNPhgcbEnu&#10;Sf+gZRMq0H3OZwNm+MnZHrw3+M/MH5xejPQYVXFROT095V7m8wVLFHLPDa4IONHMCO8VHobiL7Yw&#10;XkxTRImeYx+sAzUBUWThxPzFk87Gh3RJSgwe/BA+9/fiXr/F57ehwaelgM7zx9hVNmeYA2bSRf5T&#10;h3Bar2EyZqXAd4dkmLUBgx3oF/CesIhED6DTgy6CnYA2siNgLoP0D1+6026B0PDa+DlgrQgDYGuL&#10;OEdhGnBvCDKdw/IAceHZon5Mx9BJYXLNcKVgp9gXTis4reHssPvZ16+++FmC5oGBCimcxeLaSx2R&#10;m4i214+vjJ/KYuNiGVOlRKKQho0ysj1K7HjUsVpMh4f7BoNEFC2hNtJf/GvclKVmP0PbjfR9gbRR&#10;0m51vam8PFw3l1Ku2X+z3nW4ddhXTifCu4GlK1QLrEKZcY4TR7KWrXBdAQfaO4jy+8QKcbZUaWWk&#10;vO3Wc6sxcbD/ZThyynMEU9ztjuKd2e5/GK0+bmRdjdKnU3lY66CwgWmN+SE4LFJWp8vnc2MdZGGP&#10;CrFlP3GEir1cLXdZZgNRDTrY1LKHZP93lz9He8unALmD871YTWKJ0NNnsa++iiTj4ZPDly+efbZ/&#10;lMDLCggLnisZB4DrfN9rRJm8G0QTcIdlrAy3vClOCkpGDhafAgGMrMHJ+MESAudfbI4RSHXadaGj&#10;Wkz6nbrXZTs4SIBnkiqAyJ19DAMi/t/w1wn57TfnBFugTUSCw7mBVsNekoHD5XYzCQPDcnzwYQPZ&#10;/cP3f4A98fL52WY5oeeYQKYcTmB7kzDg8vir9SaZolazA7ol7/3k7JTjxoXNYMSgTxZiOnOJVTyo&#10;Gu3eAEJepmAkBddkk1aqRrY7anMMJoClsEC5pvPlotogJ6Xo46cLFr9UYpJHgQhWS1mt3MMyDrUp&#10;KNmgS7oxLmYY9EDiGojUwdEYQHU8GxUKBQoegTJ/jJOnR8NcCnIkF0EkEqOp7rYh1E+SiRieatQY&#10;5oPHTx7UWiWRkoWpBWXYYOa8IpusFOvFbEOSKQmTy1zVuW3Ax8RH5GQ6lGGhAiuaV4ATI4ADpmgE&#10;sZGpTQtIp8aTz1eGx/zeQQrxLPVSoVkdniRhS8GgI/eD5d940mM4a9a7UPJ4oW6frd0psVn3usLY&#10;2naHHeKjQR0WCxCSHT7yXr/tZP9hu0oQbc9ksJrNbi44NEaIN4JhYzi0i0dhoxlRiWK+g8cSfajd&#10;u8gUf7rNXNmsWrIl1Go82kcmrft475VRh3ZqDSZUa9UR7uXLl9gisl5qtfPI5D22WNB5st4gYFo7&#10;zUmkIIMJ4pYZVohsOrcyvsnycNJEw2o1BVXbwKwva7dwImthH8VtY7U58YHDlA6h/MnJfrfNac0/&#10;fnpsMnpbnQEeGd1xU6uWjo9Ctc7H/rCNKeI3v/8GoOxoP7JajPAFtjvN0Zi7020s5sPNciatbZpN&#10;cLtgNTIjMhYxsdnIZELRw3GRMwQeoOJCHAxmtJsApzzgsKstFo9ajWpxYPN3LQ5FIOLnnOcLpeVc&#10;JDtjOG4iXEqjc1hEb8ryDWNXC2kFkgiiJFVK8LgmI8Ygk0A6a1bHDn+FXnuNRnQy6yPmhTCPvKFV&#10;BYFciDhhWXs46/BUOv2ajbKC1wxzDrSCp89PTh+lHG4dLlTzsSQWUuNRNJrgITJbNMqNy6QKwFrE&#10;KxJgjIUWBt/orYCmoHiBonOG95JHz56+oPbgaHRwtI+tBDUCVhp2J5FoFGQFjRDN3OnjmC8CVuIM&#10;eOIMK5VKqdfHV0WNmEetlc/mSINM7FnQ4cLqQi4B5EMTBpIPbkfDzF4cLSZeQ3/yiy9PTg9w38DB&#10;3AXBAA56LAHUBFEQVIPtIAgUkAmTA7l1vLxsNktHS+ct1m9OopWx3iCDBquRBTEF8LEFpR5nBpWa&#10;XTg1Aj4oYCDX2/3EcwB+Br/RF0CNuMPiXDSgGE30unwL8O9ERLgKUitsWaxWcQ9Zs35jxOSJQxlD&#10;2gP5SkrQMjR0Io1WUI0gbMPEZkXisOKlyQtUsAGh+WZQY2EOiiYWiuDOcwjP5HGviYCFhyN2bfdb&#10;OP6Tl8sUxJXPBcFEDuDALBgMuQnlxXcMU3t0BJwTOCjAKgCtdP8sA1if+wNuvg7uIp4CLgovZmJO&#10;i9fn4P+n2CdSkf39KEsQ6cv/SrmFkM0YQa1ALrSChcGuirjYlcGk7A/pQUhOkgn3d6ySRKw7+mPC&#10;ljSTISm6u5dHT2V9W+4u0xu0jx6lrG5DtVEi2xA7A7JHTKRsKSBALnUGERynUhGWNm/034yW51vF&#10;gJMtyb3TERYH+Jjhrt0v5Ikl2yGAwBvJ7wkDmqFhIjiGUDR8VPhgeXkUEsBrpDlA+0jDP7y7qkGo&#10;niz4uFKHEacbKjDuA2R0LPyu8Kunv/Tj42wwOU3CAi+bLxI9ym0IkkuHwGxEzpPNZbHji2QlKA7Q&#10;C5NJPQZl/AqOPJc4d4TNZQY7JoKZQg6BgrGShwGcHSye2atULLD45bLFCJFu3+/1tRqDi0/XBEE9&#10;fvwCXx4GczpEn98LMx5UEhhTYAEaFZE0t+mrTO62CSTV67PkPk5F9uIBZgilkvWD5btv3zmdHv4V&#10;DMBi0RT3wI8/fEemGhkr5+cfuZu4sBB38tTgdr/ejXH0IJKKLtikho2DSMuEjoUnnIIH4M5+i7cl&#10;1mhzGNVt7BghIuPaTEAaBsp8rplb5JGAMMKAUVjjL+c8uvxAmiy4c5w8kAkwQN4BHHGHDSi4cnuX&#10;RuNOsisgAywmgAWo6slUDLL14fGBYI9utzCVzTao2CvW3bVyK5uraNSGxw+f83BibTDs8PRi8rKa&#10;DGb3rrjID5fxRBhRWq6QB65Bx0PTyrwojElJEscAn6XeBPK6ma+Y/8q+izwppjqHnQbZ5vM5weFJ&#10;KtEbJZvbwDDZrnewRIJMMJo3QDnCQYz5gxCo+GlMFSAQuIYStLhYjNlofv3ZPzTunJ++vZbNTYqd&#10;weP20+vwAG5kPY2xK1PXR9MhAeCY/eE9i8uJxSafjFp2g/4kdZL0vdAr3eStJJMH9OdvP/yBZEi2&#10;Ami/Pl69pToyhGkkxPsLbNgOYke9XmUwrj2M/tpjejBdNIeTWqtZwvnaagrBC6h1blYoethva3WJ&#10;0ANINN1+CUNnMo5EEMqkG4niouAk2tfhhhwP22CpNcgh37/58Tybvw74zA6z1mG2NWp05tsJtHpJ&#10;evfxrUhf44Ihf0NS7CVjTouD79rv8StljnFPhU+jwQiONEbsDN6VLlSqzeFtLkPnP56T+YkXD+AV&#10;Xg+43eptNs9gSJo2NmUtmWqiM1jBSHlSDOTaTNUQuGkAmYr0atSIIcUWqZxET0P3Co9xBKownNCp&#10;gxOwjIEhR8pcDxH8StXsNFlAKFQ46+DO5dZgN+vSW52Y6Jbz1Ts2aDaLu9kpAOD1O7v0bQF2EhZl&#10;bOyS8eSOSqTEg4YMxP7Z6ZHN7MHGuVVr+5zHsq1wxwDoJXeB+keZubnKUYHcbh/dFGnAqSTiTi1h&#10;Sox9mIOwAOYmWa1hQXdxRyLfHmUbfwCobbvCLAKsxILSnyYvkTgKevd5tWrN8CD+EByVzDWQWLAW&#10;rxtXRHSePuJ+4vG48BEhxU6rYzeGxy/ba2A8uOV8aMJ6UaMSDlXdAc03NwnbkU6rd3l5k8vmQC+p&#10;BHZs4GH/E1hpt+DDQifNRzCeDlB0iRAupA+imJE/QPMnYwyndFFQUdbex8pOCEURVygI72xOehcU&#10;TDdbWiuKdUFf4THnXQuvV68bChidzQ/f/fTdNwDXrJwEDRJuCGwryhhTGn8xh1Brical1ubIzeEC&#10;HwkiD+37vWKYzaaGZRBbVMY4ATAIEomgE/MN0tHQqkLdpGnFjYzTTJFm0ZjJZ/BD0WsF1PHx/SXl&#10;mThyhHAedwiTUoZC6pkLa4agF50AjFBi4xwOE+jlajdgwFOpTNiDM+1hjC79+l8igiNh1oV7Kas1&#10;SYWfhQL/BbhPXMcMjgKa08Bl5PZW4kjE/EHTgQFTtUIspCLq9KnntpvLW/hRW81QbV10x6V8IY97&#10;kcdPkKZNtjHApmULRf1fLfrVxtv+9N1GDqNXU6lyWxGelJosMFBA06pjrfLTj59+85vfq7W7WCyp&#10;0Vg+frhir0hx5mGk8lNI+OiFc5Zci9bLbLCY9O70bbFZ69I5MuGCaCFlp7sa9AWjIegNQ2CUZEZp&#10;p7UbfbQ/7z8gnFoCSTOPULSQwbM+pV2m8aGEgwbstmC4xNSSgo01vhQgk/EwGktEBObGFh4jPrNT&#10;RLEMOCRCd4nhNBAoFHl8EaHICypEs03xOzw8YVDLZnG4n7PIwb5TqYHkyW2/onBysS6xCJ/PeTc2&#10;h/F+K74DuogGvLioEM7LdXx3AW2+wJ3C6oV98E8//gT4/ur1czGvqFRcrEz10BdZsE1x+V2tuTph&#10;xfHl2PTObquFSS379nI1TypcPMUFTRGcwLEW6aWU140C4RE9LOQOBVpF1mUKNTo2PmGuHo4BhYcq&#10;Tp/FMMz54w7CPoOtg3DXW6+pZFAZeZv0xhwNCLv1utiHQZtmyEglk+hGuLD4kzz52IzBM0wl9+fT&#10;3ccP1zSdgbCn0S7gy0dBBiBld32PV2zxvMBXF7IZyopcMcdXE4g6MPseEqE8AYQUbKv5ek6cCr28&#10;8E03O0RuMlzWxSLgC/PBXF/dOh0eGkR+/nzZ4yoRxtzTpclqUOnl0IGQE/BFs29rteoAYfFUkFl2&#10;vdzentfXK+1yKqtk2vO+zKAx0dejZD/YO9jsRisZBNFlpXUHplGrTJsQtbfEIW00xrbbow3iZKGE&#10;kR3rttffvvlbHOCmi9bvf/9b0C2DzgoRDvI9X6KSFJ3dHEBSa9DsyMAYtYGXU+HnOPpCpDTp/KVy&#10;htAYlaQvlIqkdO5UpFlnRvMaPodqQ9sXUCfih72ePJdulkpZvXlsMiuxrdnIKpguKnTgz3mqUSiw&#10;j72WSJNptLudWfqu//GywF2PlChbaZxfZTKF6unTxxA47AZT2I/pGikGtMNaldqOiRn3HiQXi91H&#10;GcpA9WtAhCYpXbFYzeAoGjRK5tW7dG46WrntIZo07l/6IU4xcjdgN58njDlyvTQiWIvPGd/5arXC&#10;ccU+rTuoD4dYWE1Q3YKmsj8muQhjRgu2YWvENxCVefYAC6ogcBj5EmGRSPhJEEP+M10KM3sM3E3a&#10;GIJ0vlyOFtcVFg2318U27fcYC7/t6xd/sZ88BYjj5GCD3usMFFsdkjjoSHgxC3XVboewfTSr8Fg1&#10;62hPtejoyYJhBgVD0enlkNhWmxHZYHR4dHKNZkVwF42CSo5RPa+EQ2UxeikQaK5QH6B3YoQFJ1Wr&#10;yRtya1VOzF6wjgOqvblJ44EFzRImOSvwzW7OJYaSDIQPSA/FGDaq6btcf4jRlDOTvRPXC+oHqAoy&#10;QBQj0AWojjBF2m55Ikh+vxdfm+CPIG0GysZWBgKXUo2pBbb9gmZKJwp6xBqlWm/Qm4NqsGEBSGfb&#10;t9st2NJx5Q2HhNlSQVew+6ERQQgFchTUG58b/j37Ea5Pjib7hZ9++NRqDrio4ayCYLGov5+3sAMU&#10;gQwi6piIcIqcwdBodxCzA9VSMehzsANjKqBWMQfwb3ErUtjuefQgpQg4ty6n9YuvX0HGEn6HglEp&#10;DNCQDFHguZTIv2RZjpwDvIwy//7jT8jUMEzhcm626hDFAfawV6bnHo7ajEOjWaMzyGFNMJ3LQfPA&#10;5KkF0p/9tzZ+p9DYbdcQ0IHoWKIAOtPZTenGuGLZ26M0UEgqtR4jAwYO9kSsw4vFDubW9K4uXfzm&#10;6m446xpcG61N1pu2oCoAbrBjJ3Adl4nZaPDtH35LQN962dNr5UgddZrooG+9vYbgbXL5gq3B7Xc/&#10;/A1+Ko8fPAU94DbnvTld7kh0r9Ue/+a3f4cUzGETGQp8RgKN5bXwl5K1iwXJBa0HKhBqDDRIlB1+&#10;nwcguNMeMULDYIaRa9IFEJMiAvW4vBxu2IaPHz7juxfiFSEtwsQP5S75evC1MEJUpJJOUCm1Qfv1&#10;z/7k5MEJq0c2q1g7Yq/JTA1b5D4ZXU6RZ2GLgQiTENTVAZYfGkJpRQoRUm+fN8jniiHTqD/gIWRm&#10;MpnB/VTA5J36aLUgjBTdNDfQnIMK+fX48NAs7P9AFcdkYQOP8kUCd4eEOfdOZKIvVjR6pAKiTzw7&#10;eXgfDwGMQ5gTAx+E7C1MCRTH4IFA8KSTdVolUoZpTg0EtSpgHo8T8Sg2OkQHjobwAJlZlagmaJ+Z&#10;inAhxKCbTxZMj3znvcMwQAHXM81fIhkClsBqLRjxw1PHH4bRlpWB3WahJee9QxwGDuLT5P0ywCGU&#10;rlcaCCxgAlAZUYax7qWus0MH2mLOQ5bg8Ru2sqlBY0bt0cIbuYmDgIhJu7cp4BFag4FwV+koRjqs&#10;p8agEyzSaZMBsjCxhOXMTQ1VHbY91n48/F4nOoIg+OGP333AN4B+erVll9BD17yfOkUL7HIQz4Tl&#10;qYGlLCHOSv18J8ERHkFVOj453a40zSqsFgdusNl0BX2n0awhsIrCfXAWMTiGK3knk600G7tWXTWb&#10;iB0BIAmyyY0KT+Rlrwfcb12tLLlC/ZtvfkxnC1Dbga7UClgn8LxVyDmACTgDY9BIOQ5kAKUBr/OQ&#10;Lmow7Zl0UUJL1BI6QhkBBriMcg+wPJ+sKmt5n8OJTWl3OEZ9GgnFjEZPLPgYvowvxLW1TkahszY7&#10;48ZoPuxO7iT1THif4pXjJMgJ6YKiVGlDKMTEYLNVJ/ePi2WApT7gjwSFmqzNzawLXIzlK7bTRjfy&#10;YuiOXJFc6iSNjJAY1HvY5NPKo78aDjpeu4UiNJ9srXwRndpoUkNRw+00HC5Z0ljskP3U8zE0lqbF&#10;ifP9EgUU70hrlAHZgMoXS0V4H2i/WIiBS9qs9mYNhwddpUxk0gaH1Xq9w7iolBkJLSXUjeMqkzhr&#10;63yGdfXGaYorthYytiT1fDVTjHvKVh2XxQktFBxCxQanKLQyGAWkyTkW0oWFYjpccngymVsi7shY&#10;v7i4+XT+CR0KaagWoyceiUNdxniQ/UUilUQOxDqV6sJsMBz1WX1xMZIXAT2SvGLFRttqFVqdgs0Y&#10;VMj0PCm0RID5nGEwLLeXfXNQ2vqxzK9Wy/eWiUy2cly4eJCni9pyRazPgoq1U9DHQ972alQGvFc5&#10;ZvwWr9fLgIWYku4T9A+KILtWQeKwO4T1lAtXRty0W8B96Wy22++x/WKNBf1E2EcbRGYyJkRcgDzq&#10;LB3JzwVv5EvkwNN3gsYxujA94wIzHc8ICqBHQDAuXLi2WyqliG4nW3w2gnzH+alVGqQVItUj9ICG&#10;jtbnHjZUMSrcq+VMVHXCF8na5D4EAqWFwkaHCURAWcJkQoHgnQoHrMXmj40jTYNYWtJu8Jdsi/bu&#10;6PSIxw+EnM/8XtQ4pzuGdyKCZHc81HMGPww9ri5u6eBpoPE9aXWqP/70Q7EEsDHkNsZ+FhoRW1KM&#10;yobwHac7bnT6Oaj17U5L+rN/GaKLuYdcCZ4YdjpYHjAcAuDuQKtEKYXprEExvWTdRZ/PzQVUcHPV&#10;xR6J5Z9V7grZHtBfjpcDb5SbRwOhE+s32XbFAgkBkE7FJmY7mvX/mHODrCwafmK3nrWauPsFSdsG&#10;asPRcDLPVgpNXLEDoaDBbCOdAqVBNJbkoP/d3/2O7as/wEjtY10J21WsvkT3hEAYfGDJVpGNDnwe&#10;2hbYPszvyK7yWQxDOpgmQhnweWOkxdOtoAeHk/Ho4dN44ogrEjMU9PNYXsGtYn/GaEJiHkxuq0UD&#10;cWKzU4SjMZxhfvjxh4uPV+MRbpYppYrQ0S7CLGhqStWOMsqnRb7JwcERKDCeIIFA6OT42GnD/WjN&#10;OMNE1Wm16XHQBtAEgo9z4aHeoJzgxTchmYHJbwmmq8P0k5UyK3BG9OubNFyT5P4+RgMWC/YN4u5m&#10;5md3SjlEGMRrRbuBWPvgYI8lEItimDv4QVFZyvnSCDQjXynk8j3m1uEAx1bmUTapfAMOj9nihFm3&#10;xkOBtQx/hXzBTr2D4TI6ORo1Ukn7ox5/kkMADcfqAr2BoaTl8UMTip6PZ55FPWeUFgS8HmQDKJHF&#10;gC/g1ZkYREj/M3R7Q9g6NArkcwG585mYTMg2dx/ff0Q6BYt9vR3gS1LgthogRIJHR5UVyW+4SzDZ&#10;8zyUSlXaUniV7cakWiKaawt6jOs0WwQGODo4ngQibHArELTMOZRuPVPXxw+XRB9wfpAtTwVXE+P5&#10;XjwegytzcXV+f72qTVZSMjFprLidodFgFg3ux0MP8ukmtJROowdej0sUuy67G0/FGWYKSsOwv7rs&#10;j4u40GiVgXyuAW874HdarRA9eEzkzbpULGyQIaArxNMZR77haH16+NJuc3FNIadLpoQ7qMPpZlhh&#10;58nWzKz37pb0ym6IzLBBAo49VmvYEmEhP5r0sH1QqjGAYNvaNuhdOrmPFJH+tMfYxNws22F/Y00d&#10;MKwOHF4MQ6fNYb43Xo3Zfsv7FqubhGie3dNHbr83ZbdBJ0OoilhXcXL6GEMehJYYFw06HTfB2B4P&#10;btrgwKgtl2t9FWucdgP4jv6dccTi2Ci0ZAMBNcHpZ925wF5gsxozZkEVxi0eMtR43sXjCsPwBSsl&#10;u521Onv99PWEBFCWLHRF3GMMDZCKIXXRJRi1Lvyx6OvpMqOxGLMFRBugtrvrdKVcp9HG92Q2Rngq&#10;kAxGeaNg0rbyeNDssGGKmjRRaadDr8XkgGds5qaIX+vBwTEifcxgH5y85qm5urnghZmQtoAAMCVN&#10;IAq2BVJtc0KOGI5IKZlhbAbnaMfWBaWTyZpK7lEG4PfgaiGCzTiakDrE1CgcDYnO7U8qw1Gn35pi&#10;qguRBJSI10/DD/FSb1pEgkkKmEaPd6hRLsN4XR2Nwo6xU/L7YwJ/crhpGCz0iwOXkxPiKFY/QhAF&#10;W9Lq0LYGMJCjY77n6UDaknHOK5U6hj0Qw7DZxFOJlRWfGAFpFH46/v5gBApJb4c0sFpGarYIBiPU&#10;rW6r//HdR55ayiGNHaIu3j7ePdyWRI0KgrAVNbrIqmZOMCJVUWtazYawEwPBFDfPlEIMIsp6ngax&#10;WmIYmrH+ZHsvAi+Zb5jaBSdhKZiQzBYgpc02ZBOgLFwvBRkVki5kLYY7AFeBq7GPE5gWvxq08d4I&#10;WsjOgQCFfLbZBpii0gOp8rzzOXNUGNnZ9kE6E8FVLPPMeOqSbNlP31UIgMS1E90CZqrv356j0I3G&#10;fIyoNIsYEZJqoFFZRI4md53wMVxJX/0Th15tnsAVISpWEOEwniEEghcvIjd5EQgI+OvevpYF4xyd&#10;7u31FIW026uN+/wv4n9uUkbgWW6UI2/YQvCPWnSYq+V0JWYsCBm4xhtNmHvZ7QFOHyYjCqVJoSQj&#10;WK7WC5MG1hgehw2T67OTzwzmEIJWqvj1XQbavcPh/vYP31Vggm7Wfp+TXACVJIZHgEiRiIBwBBEH&#10;JZ96qdFg1E2p6Ha4lCWM1iDU0XQ/enkoAoH6K6xpGaKhG7CrY4xltAbWQxT//Q8/IE+mu3hwdvTP&#10;/9l/iT6j2qzc3RXx/mG2hwhDgjO3NonzT588PjxOskFBfdxu9PQatk1LuhdsK/BZJBwImBoaPZWV&#10;pD7AGR5OlMV84dzywulRDYqxUkti1INATwuHPlKDKk6p4WXwOIFQssUcdoeEduATPxzDr8WUxAIo&#10;wlcOCMwPZMA/2N9DNULaONgIHwvgANY4NFPUNgRkzFW/+4+/qeRKjRqVaHDPm5ozt0BUsTutpXJ1&#10;KpREE1idyI8BVAf9WcAZLBfLcg2JHz1I1cStMSbOJ3RcKBQ5bXRO7K6hRBPpZANT4TISK2BJyTUB&#10;ORsmKNsUWrHD4zj5gVhYQX7ED1OpU0RSPmLsWXCC4eezeVyDOdn3MaouxCtKuR6P4FymwqNID2i1&#10;sNJQN9tQAxSQaygqYPoApzztnEN6T0yZP3v9wmDWLtZjQi5QrlApOfqCU36SSO2FQWmwoWGNT9fD&#10;BA8V5fT0Cb8djyGAuWIjE32saAxvydUcL0aosaB48Gh5HAGfLTwbriqlGv0jDYBGpsYOYbRsgCDZ&#10;HU5ilVoiLEr0wvgKGgz4h6lMFkTcgl8+nuAS4zZq/TTLRIC4zAGnI+z1Jk4PnmCghbgonuL4D2cL&#10;aNxUyjHHr16FeatxucLtQa7WzPkch26rH21TqZJtde76o6vZqswtqdHO4dmzPz+IfhVwPQR71ujx&#10;x6IjXnl8XA+dXOXNTE5gV06ummEzDLkH8Fx0iUTxASCbpfkQTpDe6jB8evfDux8/oin02GkqFGgH&#10;kfIyZCTjkcvLa8TDBqtFrraN56tiLj2etCETwOA2GtxKOeoc1KXyRhWiKaoY2KeWB6cPqRfjZQeT&#10;y2QyqZKMy4W6XMQcfOu0JBZjw2zMsVYBj2dzOSDlUCDhdvl6Q7wHR7slvFzh+UjF4H7uD1tcgezt&#10;4ODxBkhrymSyzDqM41hEslCgZ8TimWHO6wk7bYhbvMhVcZuzWpyEEufSmR/ffMMikvZ7NFxiRHlz&#10;c0OWYSgc1aptKnbgTHzLDQ4akYjIKuPwLtYTxkutFcquVVqb0Y2dPdl78tkxTL5Go0rnyAyE2KPf&#10;wRlSzkDPM85VSMQVYrlaqW23elj7pW/z/CfwLd0v+g32MsA0crkBQ7K1rIDyHX9s5Csfz3/swHZr&#10;4sRf1JmkyazHntBli3GLsnvCAspk4RrjN1shKN5c39AWE1cLbIYjCa515BqGQ1F2qixBofhS8MjE&#10;AfEDXEOH5/F7sGC+uyoBr9ELdjpo7MgQ6fA2WX9CTa+WKQbn5+eXvEhwZqoa1ETIBbSGpC4AtcCt&#10;Z5KjsInYmvu9AzckFjm44olNyWT2+etXe/sJYsfhAbHdgeFJNBX7MAoPSzl4lbykgM+HBRwyO/LI&#10;ARu5NAiuAW7kimaS4e5gMYbqhi6ZBRBljuGMC5xNG/WSxZ5IxNntgNn47SLNUSnRwVOqKYKgXNxd&#10;2EBwHijP1H7cT2FlwMw8fRD/1a+/xOlpOofWVCMKxmxh1xfkp7P4APxEAiYdvJJrlZ7xcFesQK3m&#10;16xBqAI+z+nxQTwUtvNWcBCg4I5m0HtGw0UhMy/mp+SwO6zSYSD52eE/1ilc9UZpLRuQ0CvJWWsF&#10;PRafSNOFGAonUw0nXWy97BbHYjlnTNObPMxOEskyDKEQekgq5JvRWFyemNlmD4USTN90GSg2+Fo+&#10;vv8EuejF85eHe3uIFllaiutxgwUXTg3CiFdE0ctlVA4+8cOjI8Z/pmJWA/lCms0WVtlYoP3mP32r&#10;U+vA6IQp531GKpoBnOigR7e71+3OpVw22Usmf/0P/iIQ8JFtQbGBwlCu1gedEW6rUJp++Ytfwwpp&#10;NEoIJHg7sMmh4E+GC5Fe32vBQ4WQAsEJRoNWT61S73Y4UxAI0EISi7JEsHRRURCit5KTqixfE+0H&#10;WRz/H+gSGpjHWo0AXKStcjFec6t4QJT9oetr4uOzBj0LStNduoA7EPc7AnC3ywkpESbG+dVH5mnY&#10;vVBgIDBiFOR14ygvZAPEhsLlYOXH58vN5PC51UZ9rlSpNJojTA3lMmzl8HGHcUVLWyzWVVogXhXj&#10;I3ru3kCwhGnuULFg/FIuYkA+RwENgEDbRgtGG4GNNQ0UlUBk/WyXrBhQWKKX4wOE1Q22wzPm8lnQ&#10;6sHQefnZC5hh3N0oFMnShJFPtjtJWqsFfRY/TMPsRccDwk4+paA87Zb3UcLI7PhYpoJKZzPFEjE6&#10;U1ZliNBpVwFSiGrk6WLKxOXc47Tp9FA8CNsk7c/G98JrYDeOnjpze5PN3+wImXRPtmpynIE4yC5h&#10;54hDD7DnVKcy+r2Rfnd0dPwA1YpCpoWKbQ9splvBI4fOQJkgNBnS1HS2gQ3Oh+3zbnE3JeMQ9gSy&#10;IZclFrI/QllhMzlECqAe0sGmN2wlDuS+EBNkEcNGIp4LhTrtCRgDtjOjcafSuGRJFnSfMNk3Oh/v&#10;st9gLCKp2A8OgmHHwZGHlrzTW6TvyrT2FtvGF9TKZAvwTY1CB3Gu0SssyUecAqIHUIfLNjp2WvDH&#10;DHo/KXuslEw6crz2qejjSWkvHtWqFmaD/ocf3/EQ8RzgWwiS/+7juxlvz+CUKzAabtGFBYMIcvaI&#10;COAGlBQGpWLT7ZS5fMlQJeTM5w1DfdrIZpXurVy98XpjMCo69RkUFQzoMSEZ9hFFwSPvc/h5BCCu&#10;QxkWlxWRJ8PtdEwvglqDRhbyW202gmOpAf5ii88MQJ8qumCMnvRsrZwjhA0TkjC5Esl5n5BiwSOD&#10;GwXxvBshVNUKMegW2TTGVBro3MCbt3e3CHhRZtC4yLesPU08F/TvsVgMh0VSrXGPwu0ec27A+5Av&#10;GYm7t/pavvnjANfi1jCfK/kDpKKY0L2AF/ADuVghKA7ZF2jIUFXxNkgCqlVFmyKURSNmADOeQRRX&#10;lHOdwTX/s1kXl61NuCJgVbGcqOhXcaVZy3uSzLYYEdK7FAabS5k/aJe0I/QP8egJFI+rqxvUbDSM&#10;1EX8+UBDqUNsi6FAQ9bD4JFNLdWIK57tHWsq/gJqApnEuQwSGQSxe8MXE10dDw6mmBhb894ZtAQx&#10;gVW2HGgUzb2CrRhFeHZPkOOrAPshzg5qIrgg7+I+8HqCRFgkiIrckuzV5S2XJvcqfQkEgnt3fyNr&#10;fnYu+DOwvaMFgSFHAWu2qG0o96lclC64bugGBWWEeQZ1tzDOp6yJFE+Mm4HnVWBpEN/4sRQjZKpg&#10;dXzyYgiDRDSDp4MnC9JbWJqCXAHZhL9n90EKzbNXe1sZMbzju9yPpcYHskJF+DQnX2tuNqqdDmPo&#10;XPoH/1WEM0GnjMSW6Y/rjXUEQrJEKPL08DGpkIBnQCwqOeoWLdYAxSwPz5b02KjPmfBE3MYUQAEk&#10;+418utoOmO4sejs+6PTyrV5jx12uksMOpXgLtVavp9UbnRj56zHLF9Y7tOeCBCGMlZWQ+m6Lv98o&#10;ZqFA5OTo2GGz/M1f/ycWMl9+/tmf//k/QvTAwwYaZtZjFYEcUwOf4tOHT7BveAz4oJgn2GrAN6Pd&#10;43lAwMjn1WwM6hVyO4tYS8SiPqsZeRxRZWj1euPFxU5544vUD08Xz174QyF+QxJtqd1rIvGqO2jA&#10;yCefgkUOrgSff/46EAqz6AJ1BLhgYBcOy7S9Fv2jpyfw9WhqmCFB92hP+Hyj4STfeTZ7V6tWOA33&#10;6VASBYofBfxIW0EJRA1KCRdOlzOc7EFC9QCtjx89hatDjxb0+Tggd7CE7rJACvD9hMx7QVz6AFyO&#10;XZ0nwHaSukiqGantaxw6eLZEFh96PlZPqEGtCAQEfSNxENt7sG/3u+ByEcfLvXh4EHfYdeRbEg6O&#10;LxdCpcVqNxtvfM4gzyOZ3Ex4cIbga7DswR09HguResopBEvgCfDy2pRK3IO4uXgXdPceH4L0jcWm&#10;pyDRPaglLSAoHQQL/FajG4+ljg5S8BVZF4+mvWK+hGk+bwprQnorLNaEOpJAbUY2rbAipMajAKE2&#10;8EByMHgLLMChR2MOQpfDWpA+iNVIIV+bjOaQIOPRALAP8wFcGJfbS2PLrt4TQmymxNr/xz+8ocSC&#10;N6yWSgq/UqZHLcIUDJ2JqIH5ctisj2icG80qnrRYVRuMpidPHlgd2tGyMJtxuZplWxWSDyyLU/EH&#10;YNpetywYcK1mrvXayvUN18pp9h8Gv4oGztjUX2S+aU3fkRg+W/UWq/psvLi+rt+lsVBYcSWtVzP6&#10;DK8fdgzJEm1Me2P+hy57YLrOd0Yf6f9xyKk0K2zk1bpdtdUo5tfX5yWNfuoOGpdbFuNG5cZvkD3A&#10;rwST0Va3sVsGLNLnRmWME4bjbiL4NZknBPf1emVsW+Q7dEJTwmjMRhfmEY0261v26NtgwI/yiUVm&#10;JpdfbGAGJuAsA4NDRMKTrNmkXWh3R1m5akpA3VZVtrpkIOFwczj1AT8+TIw1+Ajr7m6qb3/8dHOT&#10;r5Yhzg376GEr9fcf3nHrQZLC0Qr5FLgCtIVms8cc4/eG/QEntyF7xFZt2G+OBkAsG1h8dGhq1LXw&#10;rVIHCdj/UC4Z+wU8s5XgBbB/ikaiaKTgAUJ4XylGtfZbr8/oC+Bz55DLjKAggG1419He7R1GYJJB&#10;X4cfRN/M8o+DB8rHrmtvnzTcuMlMArA7EI46/BhXLC/OLy8+XSUjp0aNs92u0VhwrSOOXC77zVZx&#10;OO4KTsdo6rBpAJfcbmh4k/6we09rt4KnMN9QfFlWA5HKNlZgFP4rmBAK+mAgHPSFRQvOWTF69Ro7&#10;sxOha+Rv8GJwjpuJsD0VH06jAVepjS0yujE0uviTzO4HFBbMEJ2IWxMBpD0B9zElYKgILZHeBcSK&#10;UA6xN9mQrO3AbpAleaVU5Q4EbiGfgTrtIXtavh3Q8A5xcoH/6UEdwLKJ/kagqSS9KoX1PvmOEDMh&#10;0bDOYELFkPP7796Q7QVWhAMAEmyEBIBDWC6Q0hOKESbAlIRQTY3GJhQOcPx4w8CkwsZScBaElxYI&#10;GdgjXqyIhWj4cMk4PjgUbtSCkAzUbGA0wW+dqopQVUTlQZwRExdMOMBPNUMIXW9qL+n1O8LRAC0v&#10;OmPqBTl615dpDDAJlAASvL2utWuTDBTC+kBYlzA74Tzy3/7fPuOT6mHrBu9eC8ITxMwCItlissKJ&#10;yY7hNlx5qyvgCZGsTKZ7MID5t7BatOiVXv7WHGfzD4UH6wpcvClsZr0NwprALaec8hqkNaPl/mBt&#10;p0hhrLaQ2RyCBE9SD2AZJ57FQ6NV/vbb7y5vPylNzdrgh+6o1muv5EsZjmKpsO/pZ89QCdJ1cMqn&#10;k2GlkOVV3X8raBJFJb+3AoHeyoMg8SGCHX/6+IGXlEhG8NWlQRA937qTPDTaXHqNwjSdY4f020r/&#10;33Snv1Vpar6gKhYP6fTEW+uVGsNs0aU0hYI8+VKdwaOF7nZJ4cQF482PP336eBPw+h49fuBwWVnb&#10;ujyWs4cHONA0GphMz1gn0Cr+5n/7nuZXsAyJy1ACajO9MRwoGC7pTO/ZJXKmOlpRNF7sg9nCgXjA&#10;laItosnCKA9+0fXV9Q9v3uULNapTIhmlkrInAJOkV2IopCeNxqIiwlEL85qALhlBvYFg5N6N1Mgy&#10;Ti/y0oaUebpsSb1V21UEeTE7osoIRjzwPe+u0h0ETxs5wYY0SigrMA1kFrazUsMgZ7eFsMvyFus5&#10;XH3xksZMFscaVsSgCqyyaeBZcfN7aZyF8YBKGU1EYExkbwsQSyEhs0Rk6YVIHIAFLRcEH3hcnX5V&#10;Y5CBJ496GLothHT9Hrjne+SbYqFI2ead3utY+dXsPNBgSAT/ctHCbCTRlBTW6+t0LldgO5JNF9CE&#10;/vmf/zq1F4XUf0+bxrZOBzsAJ8PDs2QsEZ2Mlzz/oaibpXy3NaZtVSGiUtB8udDYanTAOHiz4u6O&#10;WR6rx4l8uQTkDERdnMZKK//g5LlZF6afRYfA889zIVupiNtDEb/bYhaqQoEnW+J0j1rKfJ17U2x/&#10;yJbebTAWncL10JNQsVvEahVZsYx5B6rVzaHIAmR/MCf6++HpEWactVqF1oH3t1oSV92BC4Ekl1xf&#10;WkI8SyO+588efkm+tkZpVSuRToTnLL8spy5LiE9szm+RWSKeJ6BzYEdaVaDfluVzwFktBmnCEaFF&#10;uqyHhNv9L//2L3OFPgtCGnbmKfp38qQktRyxEKVuK1NBwCtV77DUpk/H3ld41GoVJA1B9GDpK5Nb&#10;a1Wy7tI4b0GB4t21OtNyASS59fHTHYVwNIZBriLxHfE+xxufOVZWg16H5TcQLl661B9AKuIMW+3y&#10;ZN7kiRz28BRaQAdn+uEBOT56iBgccelnXz2Mp1wwXXFgsTvwRzZmC9ccJrvFzUXf6TdGs9ZyO9Sq&#10;CT/TI3iKRg5Y6GJuxxBACUSzZHEQu4r+bdiqQ+uXs71lZQg/U+KC0iIHpCh3WDWyrMURcD6WX59X&#10;8Y443I8e7e9TcNGhAcOAy8b3cH6v8+4VO53HYfryi/DJqS+WcuhMCkAO8uZAmpBRE9LNJQyXgf0i&#10;KabQR7mjGad4BYRlIQpkSmcbDYLXa44gsg+GPUoL3Fd63fVKTRbPYrpm4Q0jkH3wL3/5+uiJQm9G&#10;CfqQsofPJ+u/armGug2AiqEFGBm1mdtruxcFmqHdc9uKjJidnMuAtSANoZ6AiM2a1TUQH1MspZG6&#10;w7KDvzhs3PNoWxmj6VNVChUzMncm9pU0l0DlgBOXF7eYbWL+As6EGJHKLYxsIEdZjHan0WozHh3v&#10;szmj6SSRmA61XKhC/edXY3zD4wwgdB+7Lf7ib1kJU7HoU9k3P332lAKO5or2V+TMTcD2icFCwYUP&#10;AFAKlyiGkwQ+YPSMk4bIUGWh7g979o5ieHkOhpgBQcXhWlK1a0N8ZiZDVRFGZEdWxyFgMKOOA+X4&#10;vUHpn/yfT7glKd1IZwF2eRFQTGCvGXWO9VxihPWajmyqlFHtZvFGylgoYDyIxU+TD816w6g71ksB&#10;3Oq4jmnhyWFdYUmuIq9FOMWMxgA1bNsIGoDV48MyjF7Y5Ypxyb97/+E//se/+/bbt4Q7G2wYmso5&#10;JVR7h08+3t4Np9V3P3z6/jcfdbvN119+TqqVuF9ZJ+JcB3a0aE0nZXBRTPzMVisvHoEVDw86K65X&#10;vmbWXjhlkIOFJ2wk6nn46MHRwSlGBth4TlY58AH++FqRnq5ziOElOabmztkUlJXVHbiYejqqW7gh&#10;CPnzWF0UeYsdKfDFxSXAdxWfUx7o6fjw+Jhh6/zigwJUAE6GXF6pttgfEcxIdvnvf/cGazcgMpod&#10;YQhJliX0KKLUrRoJgaBRzXfJxAfQg/YQe323x+J0mLFM5aa+vU5zjdLhpXMZEYO33B6fHj14cEjX&#10;aXM4YLSC2/wxCyKbz7F3BXhDWUlri6c+pxAmBbkBhGyR9QDi+ujxE4/bXakWJD3sKdNuyV5NkDkx&#10;F9Bo2a8LLjAWXNMtyY91PFOGMyglU2Ayjj1lj4aANRJnDtI82AWqMkY02CvYlPA5w28kspbUaGEn&#10;5nSDj0Nf6HdmnVa/mK9yinBO4BSyg6T5oD7hzGu1u2HTjYfY9mSBQOHk8eFw4rHC5pgHw9hrUWQx&#10;ucD2UOVmjkgk/9jv85aFPz1ioo3s3/+7v2QiPTs7Ojk9FIYO07Ev4EYXb7Y5X3/52mwBE0Zts7Gb&#10;3Wa9C8EsHTTxdSjfwYhPH52o9TqoU0JBpDQTyRJwB/ZSfiIv0eQut22yxDbSZC0f3Nx9AOr3WBKA&#10;sYQP4s0CB23UQ8/QxotgsRnTZyDGUiyNEgQCM5kmpsE0vZZKyIRDgbBZi3lSFO91C6blFlia8JIm&#10;iEwO93Fi3+WKFyRt+wJWcoRh2XHvoF0zSBaXBf2nVaPyMFwCjhGuOR2qw/4Th5PwrbFcqWfhx2gF&#10;a4ksPINa67NHZEs3udAiOR62/Vx7cZ6+uko3m0RMyLkxa7UOOgStTILDVG/CPBDtMT6u8UQMJRxc&#10;e/bBLHhoGSfD7mzZ2yqmwilBpU0e7IF5cbW5rMFRR9FqKTEc5t8XblLCvkfPHZjPtTCQgfoEm4+f&#10;wNbh+IHv2WdHbE8gwdodBvix7fqQDM9A0D6edgCdmF2ETaQEfWAM8ibCYTVGt8f7+PFTh93DE6wz&#10;b5B7mx1bCiRDWyAQhnm33g6Vcst2pQfmwru9O6zTq4X9Rxj2IcTE2KnVy9MoEB8BGxn4jnWyTm0f&#10;dLCxBBMi/nBdLFUoY2aLCyNpaFxKFY71Q8Hu3UiMyxZDmOyL4bgQSxA/MDXZSc3uRFJSMLoOhszx&#10;4KnTGj44toRi2+H8hoDx2Rjal47jTU+p0ejJLQJtoYLywLIIR8QCBMJIivaLpl8c8lW/P2uWykXW&#10;fHDVhfmGoPlpl/BOV3nsEJQK4qI4mCqfz3N04rYFii6/2mk5RAFcrbYuL67xxBIIh0ZLC82igbse&#10;MJn5Fe0XRGFOGFsazMQhRoKI4pVIQg3zK1C2yE4bDWmdwTxCAR89JIstQYGHuIGrP35P7GYZD5Sq&#10;AiKtfA4tHDkJOfJzr25ZNNBIw3eDIndyegQ+f3oWf/r8ASyU5Wz16f11+qYoMim12GXZuCiQsQEU&#10;iDCEe8W48FXm+8XpTi96KcxLKVoF7Hq7bWokowLwDB5grFepwcyX6PwYQCmIOCMwnopULIgo8h3r&#10;Y5jYaoNEMhSjoT/oRoQEmVyQoqdMlnOtcMNlErXH42GjScetCHQp/ZP/0wmQHUzQ4RjCwFqxJW4V&#10;a2NIdkpgaC4pndyWcH+mlYnKBF6lV0JTPTOpw9l8hmw9qy7KRAMWB8mHt9OspxezphhW5EoSYcQ+&#10;EsKfXkkWlE6NQnkHXYdFxY8/vkOIjZk3zYUkUoBJatolU8dbVWe2qVK5zRpTxHUccPmddqYxiAvL&#10;ybiHSnI6aC4WxbWiMl93zSYPK2KKCsAkN7uYfUX0jwzDbINRm87c5gvZ3mCAgR7mI5999nm90c/X&#10;rnvznFYnX6xbdFIu+5HNeoJbnVFr1mumOnVfuavLty1JvtHgNaCTEAmxLUcJ/uH9NUtWNCKMRHjP&#10;m83WaCR+e3sLoEbSrAhtmm6B9VBo5e+Itczy6BL9d78oFY5BDOWyHYs1OPyUBjKCd8F7B3p2tGS7&#10;YA1AYg7b12qhAr+d+92BOYkD3NRMDnpERMUbWFIIv4D5gn8AP4qaWUAsOAd5c1LNctk8gx+FByMA&#10;eERAhdUaUCroPuljYiu7lqE4gWVmEjrE+QZMAD8FEjF4MJAo9KZtGUbAWslkR+SoKVUapPlxEfgC&#10;TsHIAFZaTnlHZExAFKZWEV3NzwHtFDQWJo5KjceaTQC82YP9k4O9I9K/qI1kOdI4A47QeeF+hW4G&#10;Z2WAz+ubS0qqRrPDX4GOivUkeLXTY3WwqkqEhdZ7MEBA7w+64OMAT6Gv4ATzccE9rxZxVxkG/YEG&#10;Iod+89HjEwbTy6tLJCt40jMrOJzm/f291XzLJQhVx2RweDwBceNAxoHgriGahPAUnI5HIgp1bo75&#10;H2y3RKvjptboNEtQGeRavOEbZMaioVFLVrcr0BkIX3O1Qg9hDHSMJS8+3k5bAJxyMSZEcEpnhvAF&#10;8yqbxeiyh8CMNRqOpZIcOB4kvF00xlWlUuy22xYbBrv6xaprsOqwDr26+YSvCmmOmDBbTA6DWW/3&#10;utCGoV9q9rJy3eh476nX7kKVpzEou1NsTa/63SbT2HJbxM4a90K3LcntnMn/lM3cDvocD0s+e+nz&#10;GuF8GTQOvSbEZcfSPxJPanQmMoMwywZNQt769Ozk+tO1kRvBbkhEIL67N7LxfINoWgc6Mpr1aJKG&#10;vTkPMB7/8xmPcFCsLrCqVNnMxiCejT5hwoEMlL4bVos8mnJHjxXHD9Duw97FCcLR72HlrMZAHP8m&#10;tXbt9hgSMchPx+SOEkbPCo8biouVyy8cidNUIu1CyYbGi2w5lRImGgEO5vGE0QqjXjcbE5S1RGew&#10;oeFGwK4cGQhX9Bg+qtZOhioGNIlYMhRMdXpVmBR8LJxPIDiwFhFyjXmr2tjq1zeKPqEcKHYKmRak&#10;mEaji58LWNzeXsJsJQTRKtvqsYvUas1yxWo6a9BAU0hWygztDm4/t1d0bzoicqjTfETc28woYCG4&#10;sMK84DllO4iNCl0ysYsfP3zKZDOzJV6I2NR3WfUg1qbR55OcCkHohCYevmW9PDAbTK9fvWCtUG6/&#10;6y3fytVMQprVQnz8WOixAeE8435HS8pGgCJKUWNPzLvgTuA6Iv0YsS97pnQ6BzmTRhqcn203+yN+&#10;l4hem80E81MswET8L+UEnh2NNRwKcG/IayJuwu9nULu+zuSzZRaJ/KP9/RQT8cnJEbtSl8uGZo5B&#10;HBbSboPrNGsOMnfsr798QbJsNB7iy4KsCM4qrBzUSsZ0nFphYDJiCbCUWrVccBdRtLgSaW9oknht&#10;eGVSvQDG+V9YrQn85D6WhhmDcQ1eBQwg/j8oKdg+UL7paYadYSFXpfvnece/ABzRjQzeZX71xenR&#10;ccrlhtEhSX/xL/dFPWMJRIQP3e8A228DLkeb5a5RZmTs15sVrliPPcEZpYqgtpGv1eUyZPK0tDWi&#10;ei6UbpDE60AGMLiWo/6bkTO/na2QK4ajET7iaHQ/Fj8xGYJsAdh/ejyhw8NHR0f44p4dHZ/i1zVd&#10;ZGCYf3pfUGg7av2Ajs6o8G5HBhge2KQxCaCNAss2mwjbHbQaxPdNuuM01Eg6KbUKnrfYkdJB369J&#10;N1Q4nZb/TtcuQheMWqXVoHnx6LnTHkOKVGi/2agbnWG20yvcd5kIdCo7eUYhZQbD8/nyTqvDsNWp&#10;kDkQrJHG/ean6+9+vKId5t1BWmF7zOCMERGR6kwS1Bjsmj68uWhXO7Dee+3BT999whALKXEoHCar&#10;gtufYySYS0yVjI1LbAtYnMsQlKAlgpHNah1ObX84ZfxX75RYAaA+Tu7tQcrAUBhaEZcyzj0MXsJd&#10;nipgAL4gBIRIVNu9ccbi5PgUYB0WBaMb3A2siuFv0Ety4yDkgi2N2+bB6R5HHDL0xcUtDwnQIbg5&#10;i2LUIdjwF0o5fOQ4eVyCKAtYliMoZXVBIvv92SAnglWankUgnzkOSViLczGFI2z4YGYDrClzWfRJ&#10;UGBB/20+nAECQUz3CUIjApGniwePQoZQ5n5nNrfaVU9eHCX3IujbEKz4fA7QTg43luTgG3Y7jHCc&#10;Fdcnp/tsJ2kbwT/Fuo3kQthkIo5Z8+z5ExTfnCWe33CYhFi60TC+6zQWkyFMNUUoCFJHqGnOaLYB&#10;voFToZEAzLS78KqP8u2QYCBQt4UOm4XFQkbT6Q9Y1FuRZOMKEnW2pE+nXdWo7b3BGMv56+vLerUh&#10;Ml0HXUwO1agxlSGvKzkczMFcGq3b4fwOB95WfdmFGiBkoay8kVtC4oIOt9RrVYlAAusLSFJY1DIs&#10;m/SB1Vg/6E5ctvDZ3p8SnQqpQa7a5WtXufINPOJmq0askg9HUA25YmQzysazHnbYcIFJzynVLuYE&#10;ze962KwqNSP+F7cDbUzDYN4cnJifvPDoDWB3lmeP/3eYYN1cf6g26gRDblGBWbENYgfBrUG03Y7s&#10;ZnQL82nf6bQiUqXsh8IROL79XpOLGKdEuUKv0O3UBpQqBIXY+E41Wnut3lWokLKZPD77YjXaP0yQ&#10;b/zis8cWB61ymdWTSe3Dmw1DZG/QFI756MDIw+AQzMfcESqgdT7D+/ApmMAytBnhUBJiAFwpvy9w&#10;dHgil5k2hGsDXeDsUy4wk333hzc8CHa7ZYE1x6hIzDrMT/wmYKICJllN8ER1jCYC4JLULFbpezAi&#10;INFivsSnZRyjOzRae72OSs2nJ5yCUOxYzNidxuAxwY+gZLFJhXupklmJgx0NCXGHWmURe3YcAdbD&#10;QiU3nu/mU/ds4CP2i37rPmGO442vPApF1DK8ESsXDpcoq+5OvzkY8xnisiisRthgsSykB+XO0Uo6&#10;MnJB/6gflULfanSfnSYsFlkiEVHp54N5aSJ8eGrwurxu/+n+U24+CqDwQe4P7mnJIChqwTe5uKGm&#10;0qTWSfmBvrxb8ZWxkuDWxTWC5h5JEtAZdlyim8YGcETXIlEd+RzKlSJ9uUACjXpKIPQ9l8dNjUMV&#10;TjXhUX328tHTpw/pgWKxCIKQdDoNwZUFAXxjqABcC9jDQ1sjxADBX6XWgDSrVFmYF9kOQEUAh+Gb&#10;ZbUIBk3rjGPLPX9I+EwCVkH14JIHB8L3knsV5pCDZPoghRAnGkKV1ZEIVqb4W7rQozfrZSEUQXWv&#10;UW93U2HENhdmpLT73EtsH00GYH7qjIydl8NNUFS13c1Jv/rPTjfQ5oUJGGYWsEKsTouv3Wjp1JpY&#10;KILst4G9c6vkcBkwHIJKUahcX6T/ttG9gdNiUjs2C17XMhIOiHC5dU9vRcm4xAAbNOPg8NHJg5fH&#10;p589evinPu8efRk/H3WRXouToYsKRPg5j9Zs0ZqvS8n46WrOxd7ZKTrbhcZt3FdvLLcXl6i4KMfE&#10;l4htqUYLMn5z84HUOaZvaP7tfgs7dHS0mEPzK/GbgTmDxThNiMtj9YW4lbrsQ18+PHQbdCx+YX9c&#10;Zz/K1VPMl5cLI0R8uTq3WJ8TJgynkY97t1vuFEstcQdytyCFqz254rTa6KPJh7nK5oSlssttxdqx&#10;Ui11e12I6RDEM7cZDGSw0h8NhEcGPceK8kWHMlvgs4cYlZkVRz5hSyYoigaaJja0rPHwCS/kSmCW&#10;6FOQOiPQxq6chxkVAc85PCX2zzBuKNVHh0fUP4PRDILMk/Pw4RnSbKYouiQOGQGinF24M5FQGHu6&#10;WrVKSxSLC37pHGtpoqr0GioZ5EaciEWk6v4Ry160ASK5cTknBokrGFNgwaAd46TX10OG12jIpoFn&#10;zJFh4dxuAKwggBoz7piMJGdacUxAterzhbHlLeTLYmm82xHBk767NBoRPk4IAKKfpTv74ccLyPdu&#10;LxiRDTAKQ/rVBo8uLQbBFK1mo87ETdmezTdY6zP6C0selRYgl8aUzRnRpnR/DOOcUrA7Gk8+eWFR&#10;tlnzvWczJaK5GAtoS4Gl7k0+Sb/csEMSFMTllma50+uAnZKzmkrFmTg7nTFPMG+hWRkwJRNit1qN&#10;DZYJiao9/pGR1HKnVuVWbh04HYsMdDPXvT+RTKDH6rRx09dyVDrNET+DPXb64gJQq9ps4bG+3ZgY&#10;nKcTAB1/uw5T3OKyR1js0V25HaqlrEF7QDc7nnXwbd6s1VgDW8x6mTQqVt+Wmne32cz51ZV4NPoT&#10;uhCX2aeWO/luZTKtw60pV0v5bJditpUGMgl2PUNrebRo9sclJN5e5wPUVNza/qBFZ1lAnMTjH8Zo&#10;udxcraZ36UumI7UGicQSBzfa5Gq7gj2wNxBodZswvVbo1cF+VDrIT5jmc0t2iLvprULBhMPhw/EO&#10;eajIhVePGFghv/G8II/jj6HC3juxPP8M8MPDHouablAzy8K1U8JDdAU0LK2xxWpWRtjvPDz9gn9F&#10;0gNSw/LrJQ+8B4fRWpXkqTmFh6cDnjjtNjw9iGWM1ExCpRJxLT2cqbmn88UsAhKZAt87FsluEYg9&#10;0s7HymweF3KEthpKI8HTBouetRiwns4g9UfYSln583RmaEggnZKHJ1+RS6SyuTjLjm5zgNbMYNTU&#10;Kp0GCHof5bIunHBBQet1F9stGdyb6QIfMdlsZIBUp9g5oSzhe4AvPppQdiBoaowWgCVYKjoYgFvZ&#10;EpEOLqEX1+8YZPFhx1NYOKPI5nxBaE8PD56EQzGeymqlI8n0WEV+9jomGao3hR8m2xrI5WxEZM9Y&#10;KwWwEjQZLA9OXrJcBhjHwY4hC0iDXRqhHywvACfZmbAeg04ixmIOHFGBQmKrYMFGgSf7iw0ZqhjW&#10;XcIRhN5FrmB1xbNADabXZuuP5ho2pNvlEmq0wQCnA0xHozEvVY2fzJ+kDwa0BD1GjwH2xDvy+0PC&#10;Vgnd+22uLqIGx+/fX3/33Sf238VimflPmLxswL1YaaugT5MUCu7C/wh2K3h3HA5YO4BZCsQ/Tgwd&#10;B/2ux0cI8Be/+NPXjx+e7R9ETh6kTk9SoaCPddW9j1uXZBSFfA19m3+V4uqF/2q3UsjZKCePIs6g&#10;tVyvgtK1W1zmMunz10nUmyQNMUCiciVvjPEC/iFskXgwAfFiNiZqT90ZZVeqQbF59e7y7yrtm8UO&#10;1xmNTmmlgZDrOqy6cPTvz6u9aX4FPXK3tNrDNktCb7TdZ0ILBG+9FpEv5FyJ/1PruO7ZajbaFUAV&#10;maLjMAX3U2erLb7X65jnq80EHI9EH0LTA3Il+d9koKhW22WlcQHXqdMhetux2M7e37yZbbDE9v/9&#10;t2/weKXFxiNTaOkNOjoYubSm16uWq0eJuHw1W83arMSL5Q5WztHQg83S3Ru3toq8Usl0zJqH3D+A&#10;X+HCzkqF+KfZam40HHz4WPrm+2+hzoOYOTw2tR4S1IhNFUnq4NQ4W6O0D/n9IIoCucZ5SbSZa7Rc&#10;KuUWQqnT58SKXaUlpwAYXpqKIz5Dt3GQOiBgBUwSnI+MAtIDzo6P8S7BhhrtZCgaBpEHVoKKBoAI&#10;WRn4BTiNkwe7GZw8mUje3l3XG/Vkao+W4sPH92CDnCcgO8Y45BnzxcZmcwJI8/PhXPWHi/2Dg7vb&#10;ay62/f1jPlUNRvKCZjmJxqMAQaVy2Sg6IFMkmoAigT0Yb0REgWjpkthsL5Q7CVYFKjRuOxILKT69&#10;/gzMgZm+Um6yq2Mzw0uANkoniDUzf4Ce9N5DgTUDk4CK/TnhSpFIFBD46jpdLbVo2lhH08ixKOvA&#10;+FrLySHnqaMggVHA7cTwBXmASOKUNND/hWmCSoPVKWMtf4bpkP7h/BNqDQVsSRpBdP6pvQOKN7WT&#10;/RA9PjMcm1eASMYpWACH+weNhnDR5lsI+XxgGlZ2YEY9WHqx9GEyzxusiMfJmmAINAf9URSykACc&#10;XgdNm8mq42nk0zg4jMGs63ZGpDgptupmtc9wa7biBMGqgEBhqHkr4A12FQCYOKNhIKfVUgCachWg&#10;LlbduOEyi1qWG85KhUSb8bKuMYtdAqYntAeQpJkGIIrC3gYzWG1Vmcqn7uhuueLXe2C+0RexwSpW&#10;yaZu8EmpVU745WQjCPaPkth392Kh6XSQ2+MtFKSLx8W63e8Fo6b9Q7/P7a6Xq0gI0FTQoEO3IVXS&#10;YjejKx0Kd3ZQhxaBWfC6XM6YxeIFv0XhgKHz+cXV1dUddqDZTJHFmD8UgwsN2qszy8bLHDI1rD3Y&#10;dWhkgeVEC/nIZEV9gdncvNVslwvdamnEw0g9JmSy2rqq1PPEIlqdAEUwwtj64GaA/6qAj0EF2VTR&#10;+MORQHVJ2plSi0mrDI1WvgAAyzYW3Z2TNovsA4spyImtNm+wUyY5QacCVNCtyBwkuG9K9JfgKroc&#10;LrWkx5uDaBfQaeXOyJ6FHRtuKSoJnTId1QR7FIwOeK5Z3D5/eWa09yCUz8ZC/ws/F23SbmPZ7TAZ&#10;mbUbfTxHeI1Op5A5C/eyQZ+ZQ5Cx2YkTnWjUj6YtjAggLvE5sDqCUI6WAaIZLHEcKUmuUPFUyWSY&#10;mp6cMJ7istKtdD6WGukuPJSt02uLie2UFDLr/Wxa4OhD9Pv4/ubjxwsG9nAoQAGCESBIh9sty29c&#10;SHTc3QbEc9QtuVDoQr/HhpFvazqldFELBJXdAiEBpp0NZyJceARrA40QDa8Z2sicPg82By0yIn3c&#10;/hDP8EOQnDJpkeNKtjjTAsae2IjA5wDzpC2mV/j0/ubmqoLYA1MqaPzUeEZyJ/tSyDYQ8w3mVq2B&#10;xhEQC9gZcp+wP5azJtiC3t/bN2O4QRu6phRzo0YjEX8gGI5ECBHdyWew4nxBn5V4IYdetpwgpw+H&#10;vCYoew7gNOFtwaKE2oY6IhDF6Mk+GXe4S+EHmMw26b/5P3x9d5m/epthJGRRxPwB5YZnh1Ukwv9G&#10;o8JETHgMFOSr9Kd6JytTz8gLYDWCD5R8pWQv2plkuNC9rkO7NYRoBDMthaR224/NJl+3W4Iyi8u4&#10;SIJWGYFIIUHQNYhE6/HoD9+/vct8UBvqZqPWYdifDOkYJ06bz+84NhtjpRphVQO9SYObCf0UDdFw&#10;wiNaAcFHzP7pqoaKTKVlMTz2B5Jane9vf/vNp/NLBhHoglBgDHgZmYzFbIFR4/WrL1iylhpljYUF&#10;PfMWk6udfjBX+TSaFs04bnO4JDSDLKUgrWJrRU8KE8Mi7SL/23/6fS6LMR3mUiu8oV0u6+vPn7z4&#10;7MmDh2fJvQS4YcgfODs7/uLLz3729Zchv0cpl0XC/l/96tWvfvk6lfDTNKC3YECxMXg6nChg2J2y&#10;fY1GYgxVglNC91StUBJA4bjIEMcRIarSqsulolYFL1GoCAgKF0FcCIR7/W+//cO916WbvR2PolBo&#10;qLXYixC/gB8n+QK4S7CxI9QGGzqxYBsMiC/hsiDqk/sdeRnTD0wxHIk/fXjH6g/DbGbN68s7l9N7&#10;d10i9x1cGo4+TEV+oD+IgbYVPBDmTjzux6sdpJsyRrShOMRqI05L8CRxG+G8Cve2YZ8dCy+KS0rE&#10;1dJfrFFGgovKkPtg2gIWgQP3fD2iC0fjyOzF5I00kERu+CYA75xszhZORdP5BIQAy1M8cYRHqkHL&#10;zh2SJ3tsLFAR2mFb8OTxU9TltPc4sADLAEBjr/Pu3dtOr0EkFXpflsk0pMKoZSZSYQGQVBpUjALJ&#10;J6s8GFViFiHXMK7Qyw2W0/XBw0Q4Fsxla2QkIRXD1YQv3WDijmZpiFkhY3SfjHRcS9hzdwbF4WDh&#10;slPnDvGZI4un2atztSHRc9tdbBzQkucKt6jW6OLZhvAIzGfa9qi2lroicLLfJ9JFpzY5jY9Ucq9W&#10;40Q+OFsAr2ljvkdR7zFrUeZm6OYy9VyxsXltj1LhL9ZYACqpIGj1huDvDkvIqHFwB2HapZAYxm62&#10;MjEUsiRmjU0i6GQECZ8c1Onrnz3eO/ZodQ7gaIQchKo7nb5+u8PqmmwKlzfSaGIHo8B1giUIXieP&#10;Hn2uM1qr9TrcFq5DDNI1kl6EnGLU25ky1sMUpU7ym8AUcQDfynserx1GJKt03DogT5ElXcx0NnN1&#10;s04oxwi8hjLPtMqNx9SBihGqHc8e2ynQ41KhypxmNuEOvBBEpMWi0+9imIBykQwyMB7y2/GjgXmB&#10;swGMD9lGO+6tMnd58Dq4VKivmM49zgDIHtfNPZFKhWyZoYErHq4/h5DhhFhNlpq0PA5bgKUdVq6A&#10;KxsFSB3T35SIbbvLDGtmOmXsXvc6K8jPTrcR79/NTon6GHfc4aBVr5WpN3xmbA1Qp8DRZyJkz0Lg&#10;iYgokrFUBiJzCGPGQZcJdSsfHByGySsZYxUxl+jZqtU8y2xMHKFvsV4aT2Bq9ojpVcnA1diM2jey&#10;CXCLxRjswTrYbGA6o0CHMhgKBl+8fA54c3R0xN4FsgbkQ+5VPi5sRMAJMSWh+KF34m/gaLihwNmE&#10;KzQ6k9MHWCclMQEHqmRLDYgnUkDXW8yYoLPCKEPZjT9DDlJQu87+AkdmNNRUMkBIlDZ8U9S/Tx/O&#10;c3eF2Wgx6Ay5JbA1F2Yo/QndFrUUbImyyijVbZNjzgueY8xEaWQzQl0U9yxyK/5SMjWqaNmpuYKJ&#10;LYI/CSo3cj+AD8IP6HXbs0nPZcN8coIv47PHj0J+VzDgePH4FOUR1e9wbz/ocwOkP3/+BPlyNBkN&#10;B902s/rkKM4USNmSfvlnqVjQHfK40c6J5nqzbUDDbw8YZ/E5grBOiIxcLYMMYNQDhccwvObVCXtv&#10;jMcVFtqfvdiToPuRfA1n1G6A47ieQevwuBIAF8MRCM1NuXID7sQOb0ne2woX+OZ8MWTNaDB4t2gf&#10;5POgJ+F1JLFHE/AxooGV5PUkgqEkVzbPJOZGsD5xA6P2O10sOPfQdE6WOqTGRPiEoy6t3kTGWzot&#10;MvhgKkPv9nl8PK6jdlEt31xc5m/S5R/en//mux8/3JzrrDKbA1cFBW4IBLlBFGXfqVKxW5mzPaIJ&#10;onknPAPbDbP+iIHm4vJ3zIsul/T1zxP/4E9hRrBGWHb7MxiLTDblfIthnHhyYOPPXz77069ff/bi&#10;0esvXjx5sr+fDFy8+/D//J/+1/V4Gfa70CVhrQ9RisoKN6Tdb3Snrbv8zd0d+kdBjyUTglBWvmmT&#10;zYJTAMIYhGLcoyKtykJQtTgibN6hGrVbTXDlL774HJ0G1woHgrmKfhn5AFtA6KHocqGj0H1fiaA4&#10;1qeKQMAL3ejdu3egpLwylDRYqF58uiwVGeQ7OHsX87U8gbaZUiad63XY1g1oABlDeUigKomdnMlE&#10;l7ZTYk+nNRrsNJRCw17pIHviSWYs4IsjJ4iFMD+c/oUtsdNjpKfkU6VA0jigC0f3aoWt6CFUfkPY&#10;FVHGUElhl/U6ffZSXC7cPvzr7BTx6A74IvfF3sBKgJUe/R0pdIy5TLdEd97eZCplUEZgV0AV4WQB&#10;0ySLccZ4yMaOuZ+FPzqB+4WrFkQFqhVjAUvX1H4KmjmGjZJ2qrMs2/2a2jxfKZvH+69w1UCcRAAp&#10;SR2ZXBXnEwoN+T/egJW1uaCckmqtN5CMRduL+nCFoeAA25pN6iCEnI5l9vnlOcxcpoR2s4OhBjcq&#10;YupYeB+OXLNTJWYVYgjxFAzwOkmPoelim3fb/PW8dP6hOBuxzQTUlJOqdpR8mUqcMLOy+wGiUGk3&#10;Yf+eRmEXwchDEgSJxSDEki5W6bM/4IKTK7t+7wakbLE0IVXS6MnhRAlg1avYrDs4XPyQx0/j7Li7&#10;7enl+8pgNI3thV0uP/nnAAOtTnMyX5fLQyTbdoenXqftRN5Amv2OP1ZvN6p1NOZyt82iVUy4jsgX&#10;E8DEcudxBp3WaLu2hNYORxEfy8WWfXEJ6BuX7LdvP3x4d4twG2g+jtt0OEysACtYEhuhDiJtXstG&#10;oPSkLFFbgYjv0mQBjljnDsdYe+vgiiPewKcDaFeNFRqWpMMubsDPnny2nstY3ITCsQCOrIsV1yvd&#10;+LAPTYGhSDaf77RaDHFIYpjHo0m0EOjSqKYkijXaTQ4JiBHHvlTNEp1INwbYRSVAR0PCAI4K3Q6Y&#10;W6dU7HLNEyiI5J+PWoEwRAMB0ZhIOIJePx0PySerhRYUir6dtUzAH6aeAaIi0uJX1+tFk2OWOEYj&#10;JTfZJi6fxmjeLLdNPeP1SmIwPthLOJ0qKxCpWkUCM/EGdHU8EfhSiRxU/KWWmOSZJ6MdHBwqt8sZ&#10;INIdaRrEHH6X2+159OQRBtPsyHmIoIKjhGOMQ4VNMQCVZRt/L6SBdYWnojWRZBAK0hAv5hOeZYHr&#10;DLk/4Q1A3DCAT3JL0DrDbwSyYismBOdaDdbkYBa8MFxOqQqQTd6//4DjOq+Yb/Dju3N+BZ8ybjJw&#10;H/kJ9JooDfDiY0wHpAWRgmHNbCqxyxGdL5UPWbOZwobuT9hbqRHPGMmeYUBk/KTZReYEu5LJgsUF&#10;kegkFfB/cA+9PsQ+fphb7KEgnboZ0BwOIoWZc8BRpnOcMtgeEkOoZrHCt4n7NHFTYm/UQuYzGRmt&#10;rIsFPkbDxbtDlkswNPcY7rej/kKF8F2+8zrYzBugL7lNEZvWr1e6osEXqNMwWmVbOxg3lEqiuGyC&#10;Z7FZtJvITCukJ4uVWCfPgqPZwdC6RctGjpzbFYPZvFvDuLOiYN8gDZzheNRo9TIoSGxIii1EXXBy&#10;sKPeNWgSlWa3K+l0RNkJlgvtXnPNCIQZEyZ7eI2TYf/06bNELA7o1GH90K1064A6tR/eXd2iNBxN&#10;q7VepVRHa98fpPWmgS/IWkqaTHvzxYDbAcNuGDiwJVhyLRb0revF9o0/NEwd6J+8sD54KEXD8ADn&#10;6czddz+QrUUWkVvamAqkT21GWNWQV+7zWNQ60kMwbZClz6//X//jv3Hqbf/sV3/2T375iy+fPDxJ&#10;HGIMiKvfeIMOoD1etifrjtVFc2fxOf1aCcCFUAYHyAPdC4MLblWUHDT53Mqc0PNP56zB/UEPdRQg&#10;7vDogPLW7fU4uwRAYKQBP5B7EJgROgrqdSAmloKsiOi4YVuxSh+M23YHpoUYKxmZTREyZ3NF4RLR&#10;Fzl8ODjAeMCvXYS7Q5wRTqY7lhx0KniGsf3rjeoUM1IgMIW6I9O9MwTGQ+4k8gmVCraeTJzgCRD6&#10;ATowCAzHvHLyfCB8TCk8NrZ3NPuMG/TgGGU1ayJzIxKNQ+L/+O5aUJwoHTIFCxWc8Rhth70B6Yc8&#10;enAh2dyIGCd+jUQq2ODi4gIKDLw7/AbJxCHFdLmZkcDR7XfcXveDhye0iplsiZ+GYbQEZZlp1B/E&#10;wwV2O28xGHMqdVsET+lMnWMZTOp2OryG8apw4nPC+n+9UWD+i7ABkgV8W45rf4ZudxiPHpDyRUgQ&#10;nEmfJ0LFAijjQ/KGRdArWRaNRq077H719SvI3Hi3I6sHj7VZzTjIdEcYOiKr2gWtD8Oul1oUz4bQ&#10;sLN6/1OpVBjyymHiIDHRafBzSJJIcn33gSQ+muBKM9PsF+drWik4gbX3F78fTrvkAGhVRvnKDfDS&#10;ntxw/9vwdkEV18LUZFRr3vEy7OYEGcJCLLbBarnqhVCiV3nsMbv2kA8ce/JYMNbDQIeogxWUCpPX&#10;Q4SegR0zGStHRw/4zCfcF3DFOzjqgpf027VygHBnkVEeB6oFPUa1ifUUztG4XhUKLWCs0TqNUb5K&#10;rs/mCoXGrc60UumgS4NBqfn0TDoXExW/sdOclUsVnZEMUwO2RZPBlpCsjcRCuYc8CzpiNBYS1zJR&#10;MRxNObA29DctC07QgoPUCf4PxL3CWnK7vM1as16rXV/dwMxg9YcjD8IhloKYmFAEWE9wYUP+BYQX&#10;GPEafvUIRxK8fduDCiMcAx+nChtxKF2RYIxJi4w3p93D7CJsMiCwyTbMEGJcFw/FMhBCUGS0WomG&#10;n4v8GiPG2VoWKxxLglQYSnAURepOP+qPKVT23EpRkDRTNqa1elut3Yb84UR03xWY6y1tlbalVI0x&#10;dF/LwNXtbkcQGALQnqtevlW7rBHMLe6yH+fzJuq3bhv7h7Xg+jJUYFu8IFwF4Y2TY8ZIxOhHb+fz&#10;eTm0YC0APLRhzPR8cXEWVSEPHTshXHxQGOTCDssXymDdHvxLN+t7SxF4f3TVWr5s1h3gOoJ4yb7H&#10;jvJEsHSAHyFi0EA/evCIBQVGg1CH+LLoyQWxC9NerkvYXQtIBiNcwYRnvvBUoqcRGSkgRgDLEOdY&#10;wwv8FOxRJQc6FlRIYbxLsJ5IEqaaPniIJ9IezBEoLCJSai1yhuHospbjqIDtEglZruEGM9MamKT5&#10;2PusFQBa293aWobd0oAujfWw9PiVHyipDj+kUZuQjEleiV6NMoJXD3kMIh7s35Wyi522wYTqGkEl&#10;gSZkPE5xCTUozdiwoZQUsZ0QddnHMZXihAPWQ1bIjJUPolEjXcxCxLXA2eWmIhOUBYYDBGAyHWJU&#10;47D5WYkNRtXeoLaV9TF4wisPJL/RwuwqM5lD6+zDdHJYk17Paa+7+e6ba7crnMtW/vLf/7aUQ7c4&#10;QN6fjJ9EwwksdjA0Y3MwJs6lV0E67KHiebw3uTK+QUaUZGzt7vMo6O615t5skyf3ldhSdMaAgoRg&#10;4cHHSkunPgQ56YzebeV1jrfLK9lB1xRsRIG2p54ABBtOtuXB8Vc//+Ifvfr8+dPP9rlMvX4PCNxs&#10;waJntJ6v3vzu9367/7/5r//5XjJOXwdG6w9HuUz//vsfYE3RTxG8QhkhzCXojdYKbWBooDY+YvBp&#10;qiz3e6lQ4EzhHKU3GVmbYY5QKpXjiVA0HmZH2qHLJrHFikyYRD587vl2d6nEPggnZ4vkud9/8w0p&#10;f9zpVIRIJMTJRiwCxMcfp4PGUQnMTaXDJFpDc4Bon6uK840YAS451t3IE9rNHgMTnyqIIuHx/I+x&#10;6P7VZRmP5pGIilcAshMygM8FnBHW1+w5yFenziFsAp3hq+WZpwLxWCJKQWnHwQ0EcS1hh1TmKlwv&#10;dtl0HqwYeiSG8iwPRFzAYmq3iWwn9uRIOf3+MFWL5hFvIRgcMT5MHRIisl3kBF3KlbSEU41eCCq4&#10;zmg2AbLY5TD83SulQCA25G5D84ONAm0Hm3tWCHqr3GBTyuTEDQr7NHfAoTSuipUy2yOwBGZftGtM&#10;Z1jihUJmTksfSeaOtfoQeGe8gMNRJWW0Wau/+em9wbb72c8fwjjDW4s88XDUl6tdac1zWrZMpoi4&#10;VamknxMOEfPFGh9qfIQhYY7mLY3KHHA/q1Vm6WvQSyKTBjxf7Dh1KjcRxM1WlfwOdiRcD+DAXE84&#10;wSPpJca6VLkjKFW50zqM3i9f/iNcPFrDc94pNpl4W4JLlci5btRr1Yl8a2ci//23fzdZDM02dYps&#10;BwUJupanD76YLzuZ20/E51hMGBoIb3jkX8gxuIlmUBn9AbabOLnyMZISzR2Hsh+HP2brcpGsADxb&#10;TKR2MTxylq6urgvFIiAtcwZ2UQbHgp2cYkUED23krTukhg4ejxwBl+Gn7LJD8mTlMeaF6bQOzHUx&#10;/zXo7McnD4MxEwzP+YyTP0olyFAkaM8Ocx2rLXwFaRX5ckEOQSMFA0sNR4MNr3bYRc+T58MdCsqf&#10;khQFdk5cnFyUpGWSR0M5oi4yWeNxAkOB9EFgD53GzCmd8idB/PCY0Zj4xxefzvERpj1EG+DxudkO&#10;YnCzkQ2LjXNCIuADE0yDBoSBzGoMTwaGYW9tM7PXmQibD6OZi3W165jMek4u4Q8cNtJFgJHH/d12&#10;gVVUbDIAgNX7PC6Fajpcv22O3hXqb5Flb1bwv3DXczLcgJBznQIBApUxxSp2ertLFYoKvdp6rrm7&#10;zdGnw6GA60i3CsQFuoqkISqEpHa328HOCQ4db/ne7msKunWfyIFXFLsVbM3JeFPiCSsUHKLdEGsC&#10;CKswIfk5/CcVjnopQpsFWChHLi12SOBYG3IY8DljxFLhXnCfQtCH7cxgx2OCSe/Jg6P9vSQeKB6X&#10;SYJkM+DnrPBQgwErfB/4YzC/SARE3MWSGvaQQgYrBFEAnTrAHp8hSAQILagS7RRAIotm/hhwFDdP&#10;q1usd6+5HDEQZRAl4qDZooGn55pAMhjBpwfdVEJTQ+PZQfsPFUEhs0t/8U9fAxyxyGPJMV9vIFbC&#10;2QOGsjk9gD5gIFr8imUDrmBoNaz64FoCa8Bh4L9humYz2Xl9pGiNZ6sRyCtfjBKKkMtsEnYraEcY&#10;gfrDJgEGIJeADMxFq91opxxuFSNJucHYVKXAgg+CmR6Hlm6/iBgTpwtppV5OJsBsWG71+ndmQ8xj&#10;ewZzR6M2396W//D9d9lsKXObk+2Wx8d7f/arv7Ba7UJ1PB70OyUaVvLNiQkWZN/FDFNald6CCSHr&#10;rL2DOAQhQXNH1GMxTZc1gAdc423mh5x18iLwfTHpIuOhdoij93yq2DnkW79KHsWYl/LM98P6E4IN&#10;x1eSWAY/hxpDGCq+dDtpA1oFzRAyv1oj4TA6atZPjk6r7ebb9MVfffu77xENVW8vri7gD8B04pKi&#10;hMhXimF7hZNpr9UBVwTpGM+nLL4hnAH5810i9+DEkQpRKldgUWIfwIcajkRZCFvtVhaxmPvxsRZy&#10;OVzjIA6xHmdWENRXzC0Wi6+++goOEu3V0yfPgQLg7EK/5NyTacBZ4F9EbYQShaVOOY/x63REUDZu&#10;y5MZDTJu6LCoFDIKgMS+QUIeqsaBHouHrgE5qRysIPzw4SNscGnBaJrYZDk86CEJB2AFLuCJ3Y5t&#10;q6SnjEhSqVTigYR+gi6a9wW8w9qAwE8sFcCgiG8ivT4eD8IxYnDlW+C0ULfm6xkJPtxrIJPPnj11&#10;esx03Dy0ZETAlCE2l0alVKrj8txqdnho2UhTDGg5+YnYzyficRiGQFjgkyA2905dSu6I8QydnIQY&#10;w24zQP1C34sMBkiKSw2qMU85kU1w9Lw+04Oz4+kCE+u6zY4DMKnBhFQsIu5XPtsBRXejWOKsabLx&#10;L/aW8x3F/vgsvNw1yT+Qr+f99piwMa/LSogSl3XAm7DqSPqwYbWFFGA/9tJtDbO4H/QHt5k0AQiA&#10;z6VSjcBGAu3yhQwTxmozAXc62DtZTDbCV8/EngNe3xp7nbOTx0E/fQkJdznsY7pFffZq3K7vWLEH&#10;XXGLFsNDejFQNRhifFR8OCq9bUiHKix6DBNPeIXd2nIpwZk02818QZh3QPK2CccQJRdHvVHFXwnu&#10;H8ApMWCtKpeFBrHBzU0B2gMIVZ8ckOkcmQciQhBhuHC09oRjCT7jzKiRXC00sNMGclrAPEZfAMle&#10;Zw7lVVgb2eStDqXCCGVYq9mxS4JdpdAMbVY3y3vKGb6db3+84m1iOM6gj1MFbR9zHgQ0Sinv1+2i&#10;HQePwA2gVS4WoMsyCfAngiFEnwLeoGDDv+XbZ+LnL4fVgViBp5PaFgwIbR9BLZFoCD0MmjmHzcV1&#10;yYODDR6xZBZsR808d3J2MbyYZi8PC9qkt8J158EatfXjjrGQJTcDAwx0ohTRIXOY12sHJSYnFtuw&#10;zQZrPda7fsXS5XXuGfREmi2NOtLaMASX5ptSpvweHjQkaqUC6WOK7eBgXkC9ACSoVtlYMXKho63k&#10;aYWSqdEtuRvARArEYTQq3MPQv0kJ5s6EcDQZD4AuQPMoJVwIQuEkbOFlxWIFlhkhp9QoWhCeaOBH&#10;SO8MYaw2RDDpvWGwMLKaIdnEphJzdnw1cBjH5oYSxhjA2MtQpWZJSU/GjwIM8yGn9/uYSiPRAMxz&#10;/gYC3INHh5999uSL1y9/9csnZ8eu80/vAkHvq1dnz58dR8LeyQg5Iy5uwrXq8BCXWauw42I0dooI&#10;BKtNQ0/MuwCZw1EWM9rtbomYygvs6mTXuChWbwvVQrmCEwpQpuL2Jsc6lbyC66vM1fldtz2EDoY5&#10;XLdfX28wjIbKLr149kr6L/6Lrxg+6C9owFkjbDYKNnjCyAPPJzyoDTutFXIvhD9B8VpDF9jZkC/7&#10;rGeHsa+1GnaPyIcWah1q5xCW0yADpCg5HB4tST+KBXYDtdod8VIwxqkEK0TvFLQZptn18Tw/X9et&#10;ZjK0/Fin2SygQJO7u7eMrDHPM7s+iDgh7IkvRmOT2uh3PbFa9k1mJxsWq835t7/53d9/+3u4mvFY&#10;9L/+3//zeMI3mdW6nUq7lcMlfLvrVmvXVotPpbOvRYoBzKW1GXs6acsmDVtP2hNaY6s1iDy+06tb&#10;jHvbRazb2elNsBZReHTnc0oYX/6LkOsXDtMrSRaHFHmPopHdaZMUbJh8kgLiuBkTu+GkRQPFEWFd&#10;wS4WVptcDn9zjU/W//ff/uXv3v4wh7CmV9j9DgTloZT7xfPneIlEQ1HI7tjmDlr9gMcfiyYAffBZ&#10;53O/uIJVmEOXHY9FSDW5u83A8WNc4AzB4gkGAnjK8ZjbXY5kPAG1i7aFvTHkT6YcPkP+F+w8hDel&#10;Ujg7XV5ekDiCRgqjZBoLDjfUGHBt7rJmqwlQCbZDMcvfViDvQDpAC+JyW4Qn6njEIEjnxcBkNROh&#10;h6hzVygXHD7z85enwuHFLExpeTBAR7HnoTNjejaYkC7b51OpVGyqyeLTaxpNsUbGFwCSqshPmi3S&#10;6aLTgTm6yC0F2/f7vSK7fCcI4PhK0eDBOqdHdbrtrOdB5qlS+ITRqEFKcHlcvH2KdPauwBBG76jT&#10;4qOKCAEUjR5AzZDBOlr4itlt4XAIErPwBV+B4chBPEgN5XO5ujoHFzSqcWqz64zbarnTri4tBjuJ&#10;2AeJ05O9p+FAipOMhKPdmRSqOQhK/TYGYFoyQq3GyH7sc5b/mDYcnAYWu/J41oYrVq5VwSqO9qJ6&#10;lerpwfOD4LFJbamWIEvnGYLoCQTXwORAdYo11Fn8tXqnJxXB54oEA7GLi2sY0TSshBRBYXj7/g2O&#10;hcj7uL4gat3enIusaAVAELLzhYwkYQWmul3spQq1T812abOwSRsLLxFZK+zWo4M9nlyDTac0lrWW&#10;5nQJyIlwygkfYatsMMwAopg0ocnQwPJ0DAgo7NNUJDhhTwTEDaKcL2UlzRrJPC2aqG24VJC/vRM2&#10;gz99/x5GBrKqTr0NQZcEBrSuSFjQQvBq2fMTvwevBCyLowjCiXKX7nvYn/EOFmLdoyaoUmng3yQ0&#10;fkYBAx1V6oY71ZCQ9GFvw/6SXRWTBgpdPpZcushDcXR4DHB9e5VDcMX+ctRnl8xqFh+TNSvWTqtr&#10;MdtAPyge+XwBwRYBOuDP/Fe0McViibslGo5R5QQVXg3X2kDkLzaY7EeAOVGqAKl5fOQQGff2Is9f&#10;7YvNa6+63QGELYD06MNIK1WDtZvUaK+px43qDNdc0nBo1OAo8ewDp0HosJjtYipSkzOLhm+Ggoae&#10;z2zn8sECeINjy2y0xR2Uq1Rkl6pjOP1Dc7GY/PO5otS8Im95OiY+16DE55oWXk+lbFFXrIbwdCTR&#10;yD59mdw/CnlYPXmFY+pdOvuH775j7wjGxkXMWMZXyRMFsZ7HCaIZlxEiKRHWuJFxtOjMkM+SD0c3&#10;ySYS8IDHnwUVxmD3abEI4bdQPOBLC1c7EVYhNutsZ6w2Zk2aMZaX/GQZtzy27xD6gMrBxr76+osX&#10;L8nR5PNRYtKN36nba3/27PAf/cWf4BQKcV+lmZ8+CP6rf/Vf/uKXj3/x62cnDyJffvX017/+5eev&#10;nx2f7hHtxRl49uzx4WHi5WdPP3/9MpWK8vNj8fB9kNu42mwyzBRzbQRW15eZH74/bzZQDco5PLcX&#10;+U8f70gIYTkn3FdUmqAvlcDkQdWQ/vW//seo8EmIYG1ImCy8GKics4kwJcK0F/fYjXoMhw0YngnG&#10;qPGaFPt7vq8/f/zP8AVo9rMIX2ZLZaNfmmzZHgGaTDvTfLV3U+m8bXbeNxp37H5omiAu6vURasNq&#10;A6MrCBmYjoQef7VEWI4pDCZWGm7lUvFi1mu6LeyXfTaj3W332o1eagmqX+J0ZusmhrlQwenB7+6u&#10;0LD85//5P3z6Yq/SeNsbFiYj+AXTeDjJRdgbTAzGgMUe5NFiD0TkQh9C7wCFf5PngUuZnh7PVrVk&#10;Zj5OhV+oNpGLt01kzirNqNMayzYmjdz/9OQfexw4D00x4mh3BqxFlyv8q3SzqZl9aq1BngChvcC8&#10;AOOy+Xgl7Yw+FzYQgqys0/gBsf/Db39rDmsSD1wnZ/HjE2KlfSdnhydHhw+OHx/un3ocfp4E0LD9&#10;vT2m2zJRNKjGanU2IRjGA3AT1AnuIfyV4ahxPWD+xnXvtF3fXLHG5RbhAWb9CjIAOA676ej4CNMm&#10;9m1CY6k3Cvp4IUeaFjSYTC4NEyGJjCu5h+hFrdSh1uRiguNrxKcYve2O3CzwmR6Wd/heiekHhqEw&#10;DVIfHMbZc1BZjRbIXljlyMfAdXMQtg7I1fX1NXauZMqguAwGInhjlLLN9VI8LZR31kJTTsSs53TS&#10;i5F0Q9jfGHMymwVUGlI4MYzawaDLjEmcI+gIUUF0ijiW8dhw5wLuR9D4cwKs5vFAsL3B9EnGweBO&#10;zAcTLD/UdifJ5n1Io1QywXmQC3NVxD10rbxBRku+QU41rQxtHRHQ+WwW5utiJD9/l8azZqvgJqJ6&#10;4lKKRFdCm8rkb7e6Q8FYq9387W9+w+4Bx8tqEYFiNxDyBD2HShVG0k2jc7zYtAejLk2gQetd7bYo&#10;Ah/tPw65/QadSgYqAEQ/XdcbBbvV5fIGi5U88DbcAq87Dm8iW2IrdLVagBMb0pmbQjmXTB2yPWJR&#10;xzpHhGwx62HpqtMBm7M9ApfrD/nA8cadMBcPxliIyVyOsNP4VCnXKXU9nXXi8SbBxIKhhVI3tTpi&#10;UBC1lgp+H4X8AG8QLFHMZpnL7tHKDg0KwlcTaq0eRT9+Z6BnueqdL+gHIQeEZO0BIIlMEAsB7kEs&#10;rVFwwK2HjQnvjn6C3RXusLTC2IranE6RqIk3LFt5OicVvu9COG83BWdDzXxMOCp8aU+1VkM/Xsxm&#10;dwL8r+XyTRywmUd5llN49umGWKZ3mxh7NtxOL1MXi0yaglarB6cY/QNVEoZRpVwDBsUqnsUSzwsv&#10;Jp8pIItmbsGIgBeMiynC5FQqhYkUqUr3XoVKwtC5zdqdBixZhOFag5xAU8KXFzM5tmrchpj+XF1/&#10;QlgGIVumZUPREHHUKFMnQ+5xRlXZRj0bsfu2cqgQFB7tPwRqwguSDDVfwMX+CeIMWJ/ZpjXa5b1R&#10;sVIv4taAXa1Cmuls+DJTvwIwVOfjHes9iBTcPOjMIcQuVj3YBqVCs1KrelwRkzrATcL6D7433SR9&#10;9mjeJQ0JRigZU3JNj7aDlBzMrxud2rsP73GpFa4bTqQmeFAthaKm061geVIuAffR501xTR8OoGwA&#10;PPIpsWsQfvmbdTiERzjzGIHpaxaETLdOu4teE2MUdjfE5ZAoyacHBRrfWk4dExVgrEDFhQsXLGXa&#10;BlbxAxjOh0fHHE6YzIQZcYFudxrAFdoC+G6dfh/sKZpwHRxjbLvH1URHpNIJ8RwJq8LYVk/dMQOZ&#10;vnr14uxsH6djrJRcLkxtPBDoWJRi4ILWAgGP3eZkqIfXVipAABpywxF9il8yGA/4VzjmjiU95KDY&#10;Od663XCUl/6P/91rlgqkELHnBnrkHoQWha4I/1AE5HItyXfT4ZQHQ6Sj0kQchL44iP281R5+89Pf&#10;bNUKkyWGWmO8nVeHpVz7KtN4e57/Tbb+/WSZlZTL2+scnwBuBWQqYa9lMnpYVdEu4Z8G3Ox0xlDJ&#10;AL6Pp7XJrMHWhNiO5aRvwaUTNR24AykJIh5sjOCsWH9XqH4vAmsUKpuFFA3p2bOjBw8Tje773uiS&#10;L5SPW1LLDDqLVmzrwzsJFB5sSoTjEFgjiKxG49nZo4P9fZ6HXLbETU2+AynvxOZ4XfF+Z/HTD+9w&#10;UAEWIAFyL/JlKBDrdNLVRp51JeRAGP9o9jdb2OO+JvHcjbFeFZAtsb2RcdGDRDltQZfNC/cAKpzX&#10;tW9xGCVLK3asOTmNwNJk9AazRVazWA1JZEPemAgc7O0ds/K9vr2GiCq8PadjbwD7VzPuNZDyMcsg&#10;fknYnmNnKwxDkY46zTYTxYHkudOT02iY3kQpbN8WC/yOKXJIUpwuVINsLsCFxh6fC3AmmyHqcBaO&#10;hHkCQDXf/nA56i8xtiYZLntd0cjR7QtEDuHazXUWXBCF5v7+AZgfMYbMOrF4DCdWVvfcNUzwzE/d&#10;NqF3dHPm9QLffToiYVV8TwVscNzQUdCtA83DRVpsOw6P0ubSwGbkRzncZpIysTz1ekzDHo803Fup&#10;UhJ+YDxlxDawLVxviDp0iPDr7qBe62CwhPHBlEiE6cYsGvMl7grkWFDtcIQA+1Wo1qyuASnQmPOQ&#10;IHXAaIeYD+QBKoWECQvUI87zweGJ1+P77ts/4Mp0eLCPWk5YUCrXOosCR13ET8VSHe6f1Sa4240a&#10;NJk+K0wI63xosEyHy/582wPFa9W6VAKgAm4xj4ewMtgJS/hEwmVEUrrdRuw2ILd/9/7t5W2GA4xt&#10;mctrZ5fF7Qy6pDGNZCqskF8kQkcOh6nZSZ9fXuLsh30DjzQtfbtdpyfAskj0D8PKeFq1ObQMmuyt&#10;WWSj6xD48A4Lezu8VI1+7bBE5IrFRl1QGZaQEnGm9fhabp+q1hnUWyW/17yYwgWzwTOwwUESga64&#10;wmK7bL24vpCpuXy11BLswkPhEA8c/T6dy3i8brZ6IX8IxR+uXbi48chAducboSmB4YZl38HRCf7E&#10;kHshdkEfQGcPio5mH+UaHoUoF7u1mUHjMhlsID02bNUV424bHzuRD8ymjFEYoknQH2GoEiTvMqS2&#10;LQ02e30+jemiHk6Y/b5wIBAn4OI2c86GkzV+q9ECF4UQCNbCWpEJRbhDgbpPkEltUb2dPTqBdcLo&#10;wpIMpJrxF4uefCb7/v0baAtkwN7epJHIU+SgUFKJ+52+oLhttggWeYkujydXuoC9opEstUo7ny0t&#10;ZxuAGGKqMIbj4SJearkYWA1emzkId535jAmVdo38M7yjOqMKYd2iHJL8sRkzJuKKzqvChKfbxCm4&#10;j96/1ayPZ6jjZsPeCNWN3QJyo+8250Q723GH30k4QWCKSM/EVdduiXhThlE6r1b3I+tGaesgXTed&#10;v0Y1RPrWg8dn/pAPDjeUEIo4kzrgB5g1qCy0L7Zc8HbYjeEyCNwE9BcOBTHuAaigdWB9AAeDhRUP&#10;PjMgbkEMnV6fX0jidHq/J8R9wk0CEWaHHh+f8B10Dwc4EA4Y3Ic86RCPhVCHmQv6mILAB8wRN0S+&#10;4UoBsk3sMK0qRQuZfLmSATOs1AgeyGLLgj8g6VswOcDqQiE8mkKAqNVaqY8+D9UiewJIA/AD8TmC&#10;iQcmrmABH3/48Oleao+bEMJIai/21dcvnz4/O3mQODwLPnqWwuAGB38+KuhUBMxJv/zPHBhw4dHn&#10;DuxMTkiJ7e/fvL04v0OOA+CutawV+tVgMsJ6me0IGgu78YAP9xqHlUGRiFAMqkfzcW8yqACJSLPW&#10;AI/lFsHnHq8FKwHY8OjvIFjKVataPY/ymCZxtCjRiVQaFbaaas0OHnuzk0HVvpGJ1N3hoD2b9qn/&#10;ar2WBMHxmrRGONLcnMhe1nCLSb/SqBbJpGP/IKDVs53Bb55l4hhXaCGKhY9njpAxgBSakibCReE4&#10;6g0BH2lewVjc5Q2w0Wyvdi2NcSmErnbb7373HYTgs7Oz29v0eNRFr0aezJNHLzWaicW08gKiWWy7&#10;RQ8nDb1q6vdZXR6Gy2qrOVes8UzjMGFx2gYUZ/1O5HSn3+FyQGl+W/kPFu/I4zVjAkDYDmgl8B40&#10;ikq5df4x/f0f3tYaTQp4NO6BJJzN3/Gl8mL2j7C34LIU1FgeYJpVsXfFbgO94nwBLEBjwH9ltY5v&#10;LyMvMDqbIbpLgPIPHz822w2v30ltAyN69/49Qss7bCTbgFGSzWZtlrt/+N0PHB2UTMstvP/4hx8u&#10;b99ntliXabTpbA5BOMQ8KCG0ecTDwyqEdgXHBBEYEAUopTfMPDHFH308IGBCug8hXPFnhOuoQo1W&#10;nQ+dg8oWpJiv84z5/Cab3c5CMX/XowZgLxuNuZ1Wc79NNLMRnwNcRQhlBfRg9hrhT4/J3k6Zuc0C&#10;cIOc0mD6/S5BzmxwB7GZI5rDFog4gjG9gOb0ZKO7+ILo1hHTNhsNNHmnJ+h7sDGfkZEIy5t/FAqE&#10;cC9rtGrNZgW/Wry+GI9wTwUt15sVZrtiuqCcdJn26BEPDg7oqGDEqDVkKjIq4yELTw8ngy2ad+YG&#10;jnW90sHlGV8YrcoCDszFzfpapGVoyEbrmjQQlV9k85VmvzDdDMhBZQyCTYB7m4d0Hce20rucLVta&#10;3dTmRDh3c37xCR4DkBE28enspzm74fkiEQnq1DtYSA6fTKktO+3YxneUshnpv/VeH2t5uPbRpFml&#10;4nOac1xHkw68J1rayerOwbZlN88Ur7we4ZPZHbbNxohBhYmJyWnbp01YKwtqDUuv+U5dXK2RmQLS&#10;rLGRxd+r2QVOZxqW5fLZRl1oIkHXfcQjeY17pwQ/iA7G6bGH4n4kseGEb7rsknqYTMVgTkH24V9B&#10;vGQwEES5Kxdb3JCYU5RKeTI70X9bnLJACIYNLlw7br16vU9qObtYiIWrhY7bGc8wRgT2kXjuM8rj&#10;OjboTfmiyaEez7pcspQxsGhcRGhKgBwgo3FTs5CCkQhsAh+f+5RtHJ2ciLJjVdgboA7GLoDFDh0V&#10;Ix2wIVs0WCPDHiIBIRzmH7HkA0CiE4JeCzcVoSayVZoq5NiYq5WLNQxKsMVSKBZ2CwnrEYPGq5R0&#10;IPyAyez8GrU2IRXdISGh+VrnhpxSYpbvLuE1rKklYjUw1hgIxGnNLj4hRmpCC+p2JoQdwqrQqpzl&#10;Qm86XAFQ81Xy7xIZZrejzIPmo5Zt9DagS6lvcixV2r4dFyZjhCmw0rwmIgDsiq5iu8TUd3R1fkt9&#10;4posFvKI0hKxmDAUloPJi9rDX1g6PDx7iDMf1sl0D8IInbI8m7daHfijpydnsMnICQCKZHxHl8RD&#10;IdLEaBpmCyoxAk64FxAUId9xOYt0ZDLYeOBlDFTaJVkdkwHANU09iAJ87NkSdi5cBznmKVCr2lgO&#10;dpuoBTI5fEnWe8nTZPyIHgtGNvQu4e5PvoPwJTGwFYWFQA+IOp9/AI0TbeV9XpVLfL0mPV8JBfXL&#10;r17FkhG+ONxz/AEvnEQ+jXuLbyYoKFpW6V/8X17upY5J14GTyv9RXY1YWeqx1SGJA4YkOzbZfD2l&#10;ZgoSwWy6m+mUay/t+VrZWWJeDMt8Oe5PGjsJ1gDSCFZcdNZ6PgVIpyKXZ8uSBp6VFVt8j+sM3cJo&#10;1qi0MrVmcbWb4D0D1mEyhLk5kOvLFEuHw0CnD8LHDApxgfWeoP/ySgT1xMonqpTgjI5hKMl26KnX&#10;Iv5Mp201Ft3mFvcx9gWwhIgZYs0IcwRj691myjSL0123X/p4/f9rDn6vNw41ehnJqKvdEOSNnBAi&#10;fD1uT6GYnizrx6cJm93RHxdNVowQNsVSttcvRUO6cGAWjaKG0WL61R582krMNmoIINzIvAAELswu&#10;O1VjtsuSgdDuv10rylADNgv5xYf8X/37D7/763dXH/J3t/W33+f/6t/9cHdVxhSg1ii0eiWsyeDs&#10;rLcruh7hl0OSynYLN5dHQvgEYGlBJ4bNIt6XJHHDVtUb2L1dXlwgzaEhEvamDOSrdSFXGGF5JwPj&#10;1ZKuSzgZq2DsdBEw+gVh1FPKNd9+f/Xw0dlf/NN/aHOSMVGs5hrb2Xo+mpZL9a2k8IX9vCp8tjCD&#10;59wTfIVNOz0T2j5oSxCckMt0W1iyKLFSYnmOTQEgBq+Tnh04Hi1DLpPvtcc019yfInFvpawVsdtT&#10;Z28bNIDegInLgvyQVh2HJC1uX7wvjgrSgtT+vhFLSauDKnh9ld4/iIOGwhbD4//Ro2dIyLE/xsp5&#10;tppEkgF/CBb7jMQwEkKGXbpmHnuhdseKEiYVB4UrjKS0Zr2F9uirr/6Er+bN22/6g3og5IaQIpJx&#10;1LJum3wp4jTl7NAb3UYitvf5sz9Hc1rMFm1mv8cVpFdg8YljQrXUxNzPYtWYLFuPX8edkM6Usnd5&#10;/DuG3Y3Hdui2xUEJ7Bb8KQaofdu43Ws3OtOuPamgGnfaE2jpnKj3qHwsFuE4whXY3ABeyje4CJKf&#10;3vN48GtWlcp5ZBUapTzgsTK0FeoN4s4hyeoULadRSoVRzTrSlY7aoNZbti63QquwmXXAHqwQu0Yz&#10;pBKR1UmDbzFEDGonAJ7QmEMLG8wBBr1OARuU6u8JWoMC43YEKoV6r0ZSj6zVrLB+Zlu/WO9oEakK&#10;GEim9uOvXn9JlgqIQOrIqbM1owkPG0hJWiC1nKz7bNKZikwmLQkPe4dREeMpa77+Ov7y+VOXdQ9y&#10;Evrlu7trujHWunM5HSomh7tSvgtIxiDOhcUeuc2CuNmYT5aoS6arBpiE3RKR5Pqbm+zf/+47DGlT&#10;B3G6inDcJZpvn4sgw1q9Au+OAw/DGs4qUS/cM5inROIhFuP3CUfQAmXv3n0EUeBeBtoKhHxkkyIl&#10;5pbnxs/eFblM+GYFIJEIPX58yiNca2GfeBUJR5OJBBtmFgpgZSqFbjwQ9zuEPbz2d5AWYdBiBg/G&#10;x203GoM6ANdbbdrepNLoVLbyGRjdZCRrlKfsvnEtYeKhPtE6M40y+9OSQsgE5eDm4bofEIMJi7dH&#10;ygeOwGMIJ/iB4bvCiUa7gx/LZqWeLuuY6ILnb7YDK2ogXR/ybCiIpUkyfVP58PYufV3AvQ+Upicy&#10;jWU8tUi+YI6iHRLEHKW0x+OUSMK5h1YqCPjkA3BH6HRMmR5IVj4vLA5alnabVCMRtkB9TWevMPXj&#10;acJ+aECJUhIujVf4jpSIRqfY7hfk0hxIBRalUB5v8XSlC+TGXWMV9Fd//Td4DFFyqKCQi6m+MLMc&#10;bv3VzcVsqXj8+CVlhYBDq9UFHbJJA8LPbFegc1PdRKKcJL+7vREZjcs5kQOQWSh+lFQuGQ4JVpuH&#10;R6lQOMj/CDmTK45uhTuEf5FeE6kShVK4Yv4//vt/iuZsvlGya8Q/rNOiFJk8KLY9pAMs+/iv67dq&#10;o0hnYQbEJUgnQZoJ08zOtvXpuj2aDZbk4i57K9kCqysadmZpl9NaKLbyxTrTj0UvOazwd6xqCZ8Y&#10;nDg2LFYvb85hJK6xcNUq/d4Du+mE4AKLheArKpZQf5crGFoPgW5t5vBmq8I9i+meCwEGDpwsvFWM&#10;qL9MboPexaAAUZWNK2uzWn18eVGisHu8EbblImV2O+0PRKAqBhaY35Sr4AwTg85D8YAEXKl2lApD&#10;KJDKwc+oVlkoGCwbjC1IV8kUcplM/a/++g+//+6nuyxuTKtw1EhrwlW9xYMcvd2iYrJTvw202J4A&#10;fMsoPk/oBzbyjttCjpPVoj/sN3X/4d/98Ie/u7Eb/fjtfvg+QxhYtdJtVEkMIbNmQMyjiOJsjd6/&#10;u2UPMxxTIVZehiYPTSX7wS2F/N6oRWhoAJRpl7xeL+AfS2nOKOSLBQycepPO6ebyetCeNMv9Qq7C&#10;irTdwJxtxe6N3g0mZ6dJY26ajWdAkQgvXrx84nY6zj9cp/b34IA1ay1OCPsDZBvYr9BoY1uMVSNg&#10;JnMvbqcIU1i/YaTE8pax4Ksvv/781WsEoWzdIxFc7BY2mwV0FLJZu9GtI8rvtDAXBXi327FFNoA9&#10;CHwf4qikwY8MdS0E4zohsJhY0ghjL6pQAWG1ecK7A94sWyU08rweboj72F+JlQkZAriWP3t1prfq&#10;QGhJW8RvE9pzrz2E5cw8hEk5WE2/Lzw5aYNAhMAfHFYnWAfEExpVDHax+iVlNhaJ47ZwdXEH4kPk&#10;1YroA4t0mDpUy3SXn85RkB/uP1JJylq1zOTBvpDQLEJEoaqyOSCmAkc0m8EHxc7tdCdjh3Yz9kGB&#10;UVcT9b5eTPV3xYtK7xZNtNWmZ3sR8B8aTJZmt9jp14mkwE7LZTuwYeOlU7vNxz7LCwiEeBslkx6k&#10;h416h141Gie6jMWMw2QLffPNOeKYcNhos3u6k93bq3y9usB7wWCRESjj0j/YbfXdcYs1D9t+NFqT&#10;IQbbAYf+wWi4vSlmGoOaFdaOgvdCKBWyGgMpLkadpZKrdxs19dZqUkTxOoddHA56PTZiN1W0mwaz&#10;isAgWopoPIgRA4VcuC6tBja7FPB6pZ0FK1bmtvV27HUBF/rpR2bzgcfnSJ1oAkl281G9ck+Emyga&#10;S0WdJYDfh9skgV7L6VRqV9daiBh6KycK4y7WvYxNIM8MXlCpQfZQDkJI4cMYLtsKzdbmRBu6VmkV&#10;AEtQ5mBGFApFlJEwAXGvFVCkBAWsB2CcOIyvZGOcxkHd6XtW6zmwpD/oQ2tkcyIPNHDDMtWxPYP+&#10;N+wP2TzBQ0YanMuBGEGeaBiNmrMTCNIG5A3tdh8JMDtOZHBCKWIkDAwRNyaoMygqHAaaDKQFyK3w&#10;HyhWCoKKuMaWbEQpoDMmm/v5k+cI71gPYVbJ4IigHwol13YdXSYHawt9A+MejBmE+TxkELTnxPQw&#10;sw4nFKrVbAQBpL3ZYFOrVe9c66kNq9ZGr9jrT4KelzbzHhgpfAqskOHq4DXMuMb1C78DvOH6ipC8&#10;rsjvnE64KHGl5m2jeWXNyeMPoYbiwSuhGIGLcDtjBwbgj95A+DDI4QkCOCPrAjdTw8KXK/D9ERZx&#10;8Eeq1RIn+d5despvE9xdyLVABRMWbKwmtcgTS8Wi0AP4vdROxlMi61AjEEpARBKdBv9ub1yq1Ig9&#10;KGEGtNr22AXMsWfD5G+JdbIIaWu1mnSfdBNQQKezPkJyACfuf7aGfNq08ch7GL4hX7DrA7eEwsZ7&#10;Z3oRpDn2iPOV9C/+u3C1MTy/aH/4WLm+rOaybfpvEHCxbbZ5LBD05TNJT8++Qq4PLgFuSwKccNI0&#10;LXaonjirLOJVO0AwjLJELqVeH/CFytUWBoWAamGXM+KObebOzcqJdC5fSGO2Bid4NCVXBb2qzGEL&#10;qeUeJQs4vRtstFxKOx0GrvGb26xaY03F/8RqPhYX+6q13pGIOCeJhfON+MaoD2ABqmFLrfdDPT84&#10;iu+lTtn0AvXrVBBVnXTxIN1CQbFY4CbdaFTZcXidp/AM+kIIZR21LeSmsSICx7i+Prc6NIwUgHI6&#10;gzVXrBfzg2YDb36ryRowmjwQ9RCdYG3HR6HT7/hSp8sxtocWh0JpLNKNKgg02yrNhqhJH1rMleeX&#10;lW+/v8gXumqNvYArSqbWqY2pZ2jyKFmIdMBIQeKJLSOzjaQ+oY+xGDmINJXAWpx1oO1spgA/hTIG&#10;iAJrHFQL4w8hvewTSrmsVdAfdlie57MF9l5sg1L7yXthtQzLWgxO87kqHTBXMEwZelt+TCgYQV8l&#10;yGOTxbu3H5nrj85OJgNoWugxMEgD1yacXssTRjNbr4Ik78LhGMZ6/Lv4/dP1wC2ke2LVx38F3QWA&#10;o719cPYQJROPuljyk5OuU0Lfh8u7xZDGIq4emm4+W1wpzQY3ACyPCpAGdZOax+y8mIIQiiaZa4t9&#10;D0FIbK54ZhBHIwijY8BeCxECTdnL1y+MDm0+m7/5VMMqCt6Ty+2517tgpgWfn5RCJSUZLwbIMkG/&#10;n+mt1+/ShkcjSUK3YaAIB4Q1Nxpe0tx9XCw4bE3tHqzxVAzUSOhs2M9ZnXxc3U6HHoKfjB1dyLu/&#10;mMgvPmVL2bHDEqZTeXi6v9kCCfC7eN404eCxUR9Sys3Nbh1QdjKQT/rbWBS7RVuheFWq3hCPCXVe&#10;vjXAK/baI27rPqtcvcbptMTcfstWCY1wBR1JZ1runTm77XUmh5kCe34aN1xT/KOJYzB1N2pTsnKA&#10;ZJc8UbbYaeqRGYLAWDbq6IZdOaa967HRaX+qUYWJxL0rX+12+nadPhcPEQLlcRdUshhhY4NhOtyL&#10;9YKoUSOzNfA2ClRolIlo0uN0DQdN5lMmjGzpHHMy6EtqBcICoBfYAEubcQ8fYb1lLFcR9qYXXW2f&#10;j6qBMtXkmsuUYO4+zLHJhFxr7lwR0RI1Gz0iHfh+69W+tNFevk83qyNUUABp4AEwexBe8G1HQkki&#10;FBi5FMqV06s2WLXwL1iChEJ23Kmgo8Mu4QOkr+fuQ9fEhp6uRTBNsMv0uDhjy/WE29hqt5CcjFkV&#10;YwnHYLmdRVKGn/3iUSTu5YIeDRZjQciEAcUw56BnoguJJpHyw7g2lQr1u+vs7fUtbQD6MLhgsA7Y&#10;OeWLeeSZgUBALRlYuQkQhbltRo8rEgovrzLgSlajXfgjI4WSj9GsMzAxxxAE06r34IXSmqBbaLba&#10;bI8Oj1OPH50Juas+NgAA//RJREFU4XRA1hulGZggqSdiR0YdTsR9yi3rKahhFmAgkwtjJlx5yZPc&#10;rC2zsVGxdSrlpnfvr/8///Nf97v0BF1cEY6OT1DuAIrgvkSjyb6AJwu1g9/nhbbBN4iwkYRShBlo&#10;i6G/39zcENyIVo/BjvNQq5UAklnFTWa9XO6a6FTQIww5QeagGbOSIDeYIRi4mK6RnJAR6GQff4+V&#10;2wMDzgaMxMhLd8IJJwwSr8jPP/+cboAFCl/UXfqW1mcyohqpIcTncnmgLPwcWGegusP1lMmEphnj&#10;ddZ+kPvgT2FRDSOBZoUWn2aMnpUdPA74WBPDzyDGgTUqGzjuEKZPmG73NH46DBM3RjGXBfOUTj/X&#10;/fSm0IU4I1MCf7ElhjlNZ0cf2yoSnVH1hR1mDz6huB6rAczY4tJH45Os0M7QI6MgoVlm5dJo47q9&#10;41OKRT28bmIjIMnYDdqYC0+6z5VyY6tXZR+Eyoh6jqeB18tpEcnWDlsEkwpS7RkKYRu8efMDJPNQ&#10;KFZudn2hRz7/Y4fpgF1LZ3Ch1cOCNbKfI2eOfCYuE7lcixacd0gvBlHEZfOThxcJ+eQkpG7nPDYd&#10;VJPbOdv2XCGLnQHMco3aCKWw1avwL3l8YSoc6U4wDBkg5NLC5wksuGk3cwws+ATAt2gMP//8i4dn&#10;nykl1uDkc+LgSZrfHJZGZzjGPMxi0w+mpe3GIO2oSG6jjg5ZflP88f/91/9Df521B+Qq3QK/10Z5&#10;rFPq+aX3xgrCDwE5tpDHCiVWgVJBocZwl4GMnGbge3Y5JLOQkk0FYg8MmYq3xL9Go0cFECtPlRL3&#10;T+hobPipQMRnxPfiJpu+VisDNONEw2FDtvLo8UOMBrAxJRSDHwJHtlLCmnL44eM7mAgD9CsyiV/B&#10;XQ6qiQCZ52qnWFsdRqIOYCK5XU7YZeJ2WK64fbDl4UKEcA/WTrHguMFqEztt7FOr9Xc/vQdVgY8Q&#10;CvtS+2FwdozYYfRgB46PM7Mdvx0Yxxfwwv/kZhCj5wZ1IIx+OS5eYOU8yzxmnOP9wwMYIffOBfAc&#10;sf7bivBMu4XKoNEDBE2vPhX6bRynpvSjLMbTN3l2+PA+eBTp42Bkgfiz7BlNWEwSMIYlgXBxzKYz&#10;NJUGs+nuLlvAjdOiBA5lu0kbPmnNp4PNaD7B2AW9Cp4XWLEQkomGgqVOGdlz5oamoV0fp+8K7UrT&#10;A1koaocaivsfsSQ05h8/va/UCrHQntVuIonNrCSrPIwlJGmSXDTwPWgk1Ttn3PtCr3SqJDO2eXzI&#10;0zmq4Mxa2fJijOj3ewIwlG2XHwe3lwW9bh7A0s/ixdlH2poEozZxAmOTTS2iZvoYhbZKKIFSZsO1&#10;kc13o96/uyteZy8nuHL2qmYrHncB2cwNPs9gDFmfqwi5j0Zj0Zs8yNcyN1U08pwi1ud0/ZBL6Epl&#10;S1jBCBlRYOA2sCHPtlzJMv2T/oWbNi67Bj26T69M1R3PWv0W/zu0Co2kXpao+VAgSF5dRsi+3inH&#10;sNg226FFF3J7/SrjDmtaMu0+/+wFqAf0CUmzCycteyem3rQqQqbW0Er7xWoe+hVJfiQSSHKNy+rb&#10;rZXJ2BHkAhI5nMaExeiE6HSvXOwx1tAKgTrEkwm8rzDg6HSqgA7Apwz6RNXQ4oANpvYjDg+/uWKy&#10;aguZTv6mDjKCzxp1hYPBdIJhG9x97jdw8hpuqQQI7GROl3s07dB7hgOIaqYoLsBL4LyPJn38PGk6&#10;+PNgBu/fv4eWDJMCV0+aPJgaDEMM0Jg3lap5rkQZAyobTI0RZQymfyyD2eNi+YjSy+aSa6zlYFTr&#10;CziQbZHNxfUNE4qPF26jwzM/OdxHaUk5Gcw7o1XOZGTvaKP80AHiH4V9x+1NlmePwnB/sas4uozF&#10;NIIYkrndtr39+MFximIED4BXjoIeMwWB7K03/A05ny63475xNNNMLNczrkE0IUyQIBlUMjBLUdIA&#10;t7kKRZoy4by4UUmsjZkvWfkHApjeOQRUgFkYFxMGMVotAZZgmzS/KAa4spgqkFuwdOfaI0CsVu5A&#10;zQcvYfN9tH/IxzYYNEFHmMnwj4GtxqPNspMxkokNxh8iHpbxOp1FxFd1qyJ+Z0r7TXi1iTaa1yTU&#10;33JyL1lY6sT/iCBDZ0QVKtlC8mYLoE/FC+Xt0YlAL2Q85q5J36Tpa1R6I9JMs10FNk29Jbx4CbFL&#10;xY2FH8OQncFysyjjoDBnliRyiS0UhrJw/Ahmk9mN5qPQ52qZvTO65tC3a1MYzB4P5kc2X4Bd+gxK&#10;AoxEpQKnCWxs8JzevfvwfbWRJf9Nb/FEY89ogfGoRCM/XZR5OAErGHKQslhNSaM2KrBdoh7lOKFw&#10;6fMOIayuNAY5PYTeIMNnGvWhpEAFqS1kq2wieIb5gvAzvc6eX2S+L7ZuZFp6q5Xb7Y+G98iGYGpk&#10;38aHAHED7Jvv8smzl6n4vlKmt5r8BGmuNnmZnF0gHqvK9rC3VYpQC7XKZ9edmHUh6DUULdDq4bzQ&#10;2fykd80s3rkvvovu6cx23esvvkrs7ZEFs89XenKCvopTH4kHufHpNWBksSCRdmSbleCJWRmInK5Q&#10;MMzxuk2nGVg49IC0pBQiDUYzRM/CaUNDCfLAtISuGIoEECL2o/B9qSUkm/GoY2nNL2KU2S6pl3TW&#10;PSj48KeEoaJCLqyoUPktWKp1QdiY06m7VpcZxIC3z3QvQj6Fi6bwfQDZQBxDJeMc0hWi36fYCK99&#10;q51oBfbAzIox8XaEozyUTgTaOB5gKY0igu9HpIxqTdlcjuUwtRCx3dHxMZ8WIchA5BwkjvFivQSf&#10;5BHlBOO9AqzAOhhLJygJEMyg+NJlMyHRRG4WCrzLqd7Pnr2k/GSzdEtYFah5tXw4FEKGwVgsgR4W&#10;O0mUHh8+/kT55zCRj2MjCkAuW8nm/WUJ1jpmPVvcBWkneWp4aERqDBdvLxpKEN747sM7sBfqATJn&#10;Sg9UYUacxURMz2ePHkFRY9WClS32u3TBH85/NNv1awX79yKGMjilzWYtuLJmgwMKCbZePnfUZgzg&#10;cjDFwluJEZuRR3q2LC9k9IUroHveXb00GXQLByeqX/3D2KtXB1F/isij9QbAkOEeC3Krw5GA6M8V&#10;M1gUQZtKpdaUR2JEnhohFd1qu2i1a7sg8DPIEHKo9k4Hli6TSi0NiYCy7ncdBz2n6/kSVhYNMl8l&#10;aiyNlrl5smRJsunxSrZy9kmYX5glCbcIqZCDtEwrxZWj5mByUUDfKBQ68o2BG5DvGihbKdcviChe&#10;033KYD/CvDm/OH/3Q3HSMzl4ni0uphSPjUWe8oufpQ6O4+xXIES8fHXI+WGwxi9VY9gw/snVdDz2&#10;xURKxR8n40/IbDPjG7nUBzyE49rdXh0NHykG6L99fg/NE4xkEB2MekEgQzjhOnYWx5a+is4eIVQg&#10;rrR5ZLSMMsVsMpTrFDG4e6gGWTQFQgi04fRNuRZxpocp2mkNhSfafVTv6ekj9s2NatOgtd2bHG7Z&#10;zFIyjfaVO7rhBv3Zz782GJXFAg8XanccG9DitSQdxDeSSIhCt/FUIouxGLywY5abKSGOLC9Z7kZj&#10;wrMRPI1lJ8MHhxkIH99OnmBgC7Nt53TiccFubCaT6gad3m5zYRbV6FwZzCANbrgL0ExQlD1+9AyY&#10;kT4AA0miE+9jnaaJRAwFAp6C/hCRRIQDyHnAGVfgzeMAzAKM987yAgL9k2ePY4koj4YIfWUuUErD&#10;cV+hgkXJ/ATjQ3gaY91AMQNlorVlxYUBFgAvedYiKXy+jEQiaIL5AAF4sXoVhF4cgpwuyl+jVQVG&#10;5DJkmucDgULicfpNJmiVDp/HifAXXEfIyZy4zwAbT6Gnsps8PjiBX8qYwlPMjp+0WH4tyQZ8TYRS&#10;8du5BoWwjxpD2w66qtHy23miMReh0gsoVPijIEdxSYfPncuVAucQ6LPQsdi8gVGCWhLPVyjnPSG7&#10;2xfA53yrnKIH4JMDiXRokxqZZbZrjtddOjvIjTjH6LH+RhKCRgOp7XoJwYwcHIfO9Sjxi+WyW+v8&#10;EA08Uqz9fHYOsCg95pNld5DXhBXmji/JbGCecDN3dfttBiMrylmDWStZuPIMhBPLRyR7L/H0mecW&#10;siq2h2hKFDILnxzuRFQ01BgbKiz6b7y02cPtFGolQVcuMtQ2655qp0brbzWyYDZxPXn8AZMxUG3U&#10;EFUshEJmyrGOBFLPHnwR8qfMBhumnyQ1oQVIxI7jkQMYIjT7dMqQ/qazy50Ci1JBwSUNbrrCikJj&#10;Vh/Z9AlhK0BGAEPVbpfL38KjCXrDHpcTXgn4furEGkj4ZAszT87zz549evLwPhq0t3cWCkV9XCls&#10;+SAH1irNer2NSRVAGc4YfKlc/TRNdEMov4hyIXSMcsVWCVotjRvKFXTBgGccRwKucMPCfpeANwoV&#10;Qh46tWK+gDsDKy6xweq0OZFM7vtHKczdOY7AjwCV8DwoX5iMsn4AENcZtcFQkHpZzJWx6kddwBNK&#10;j3AfiDOEb83TIhxMiBvZboBNcPTHpwonLpvDcnKyz9uhqNDo64wwjM2FTLtWwZgD8xnVl1/8nFyM&#10;Yr4M7sNCnmkV4yvKJzuJ4WQMcZlLExyJsb6QLQNiQAalsgKBAVzAAQmH48BZaHqyt0D9LSMhSBoN&#10;3R/bIApZJOrj9OOfCfk4X8pTIHvtWalQEe4bq1Wt1iXtnhNAxHepWBoPu4QtI9tnX+Wzh2dd3IOW&#10;jghebxoZQ7V8SdYKHRhNOAAmSCzOJnxQQJoURULhwhGvpF263eFOG5kwjj2r6/QHg1VW7xYvbn6q&#10;NRrwFBpdwpFh67H3Nu8lnjMmCos6rc6st1n0Aexu6ZZgz3BcZ9sy5uAUcrLq+F143f3sTw9efgXf&#10;U4eMqlIcfPPN37ABMpuicqWpN8Bgt3OXuWkP7iSdWOkLcU63qDYuLQ4TJHd0FBabjZ5gMcMHjPtU&#10;HIMyYRm9NmMldA+X08SBz97k7q7SNAeYpSFmsRi18fA+8DEpa6QE1TpN9j5cemrtTqPH+n0DhM7B&#10;43QT3AcNuI7v0c5EPDih5uAw66V8Nt5xm2N34vGqfO4wSWkXn/Kj3q6caxcLpVgkFvC743GzzlJf&#10;yopIBi1GWyiMH6rDZd7Tq2zLzZJgDWiNer3E37J0JwXX47FPFoSktSdg4fKZxky0r3k+1Jt0AqTa&#10;O4yRJ8i9yZHmQDrdlmfPHxwcu9whwu7xeqTNoz1edkZXVotLvvENuxqLIYS5MzUaWhazC1QOxgV6&#10;Dpi9Ip96POHuA8EDBmfnzXSYih8Nx61w3PrkyUNitSEE7qSxNyI/fRR3+iS1jvUwUpmI3xulqzZb&#10;dZE4MXvrbDZDbDdxfUDoLFEcdn+9Wa03SvfhnxoAAJzqkKUSQqtRutpNGIUsnqFisg1XWxxLmXyg&#10;k1wapac9yA1mWF+i0mMrD+SJ+ZaylG9Dr4YcB0uG8wT1xghXcD7YSrO9g6Tw8Oy0ADZTewmhtlZr&#10;CVGDYcF2jVEJFBSkBDV9IhmHOw3LjwUqFYsADeZO4XVusDP6QHVGucu6SmwdhC25ijr0x86Vq4I2&#10;hh/SbuH/fsORgFgDFM8/msz4kpDfKNCuMQHzS8GNAHVsFruY/OYsX00oDUBluKWxi6CP55Nm6wwH&#10;FTsulWoDV43FB4Wc1ct2PQdREppgrRI+My8GNAtaJGMcdkiQJJEbcTEiQmAcpc6T28dnfu/I1RIh&#10;3bEHbJgQacn5NSKcBfdNjVCZ8/dGq4T9ilokrKLxLGHbhpyXxUbU/wg36+E8HfAq/C4TIVE4m/J/&#10;Kpm0QRSyXOtVarvR6rH4NGuNZmOcjNvr9dBpjR0mX8mk1WwziCcjetNyMisB68mVM9i0swlZR3OM&#10;KrAfajTrdifbZvOM+EejtNjWO5O7/jw7mpXa44+jWWa55tNUMq7J8RCFhLLtzZdYeQvjTlwVcKlR&#10;y/EU9mN6/tu//7do0YJen81gg48GFwgZ2XjRdjriJA4Ph93FBqhKPRsvJJk64I2G/XEkinQ3NAtw&#10;6J32oEmPm8AQrxluEPYT80V5vYURtMKpbjyVtiu3UX3oNKcMKodA5ESgm5rV9//8b/6XSobgDfWo&#10;BRLhXQ4McB51amM9M7n46doX8iDsQ7g2mbWmuxavPBFNaVVY9i3pihk7EbQJ0zY9TQm7R9wcCFez&#10;nj04xgGLyqeUq3iWQAj4ZcIhTHRbfNNOPo4pZJ7BAAYlHT4YI/o5/hlTDj1dKBqE/4RZDs8tYRz5&#10;fAbM8PThMcHzbJ4ocizCWNeiosEajb/jkKHyxtSROo3HKMsorCaZxuhMGVmAMWGX0+UhFeLZYHVB&#10;oaqU8ShstdmErObw8sPhIChcr0sxIgRSx2njNoE5CeCO1IntLKI0FJeKjYKeS1Ir8JjgXErSDqrW&#10;AGXqbM0eBUtknBuxXTdZMGIY8sDwpAX8Xho6pg3hpE6XO2KUbAf8zGGM5ZvIns+/t9XY5jACWD/Q&#10;4PCSmOhTx9HjxxGa31Fr1u/hMnxXqyALY1EM+2ypRhsFewu2t1ktJOyqLUM/voJGrWc5V0KOJ/MG&#10;0J92lkK+Q+e6aYAuQmukNHJf3OYuTW6ZXCOvVaGtrDF99+Gbs1jhtQeVlfkDIMSoNcMXgOmjWLtG&#10;vQ3TG+WNZDJuZ5XSNhg1zM4+JhABnxflPkur92+q2VuWue4ePtWj0d7eF2StkcbCXXmV+fG68Fv4&#10;t35vSGechJLj4wN/0LFn08Wvb3KEMMhUPYfNiIsuYiyUSbS0sdiRzeIByUcjpJZzMTyQrRB9Ivba&#10;sGhAc40ulhLIwd5BcV7JRrAdVD2tXSpX+zSdkGD5GMkhoe1jy0WzazE5ocnxlUEL9HpCgrUt/Lc8&#10;wD0LtDBznRn1rQWlTbDbaSnU8NmU7W66VLsql3gNmECy4cPOTZC8oA4Wy1hdg89Yj/aOVCpOy6bb&#10;K/VHFcReDlMYBS3XK5g0XYBFGzHrHXqLGoUraZ/wWDAKROTncOrhDWIaAoODwNj1Uiv+ZtCy2EyI&#10;03tV7Raln8HGjgfzDvBqSOSoj7Gpo5ahaQb3pnUjGpNTyjFbLKYHB/s//9mfuL0Guxc3dq3Hj8AG&#10;dtICX0eb1QTcDRUAGicfGm+ZqX3/IHx4GPN70blr7hm5NpBDxY5svAH8XlocgHcc4QmyETbGuO5C&#10;FoRzssUvBsdUdj3YCGCNL3j4CwCJCZoEHgv/eklakDLoPxwPYGqIJhtnUURsrOtotclXqtbLVFC5&#10;SgFCiNQP0kcw6IdtRwgn0ycAEjAPNZtigdoV79nEXvzgMMVGiQEIPjak8fsIUN1e6og1lKCKkuOE&#10;kF1roJNutluAnxggtDtNQD8gVAoyzyCdE1VNBM5YmJ8U8KQY5tA08p+MWtwN9Ew27Njt5EtgQ2oQ&#10;yQN4DYP4oT2Vy2ygapIIDQXIkeRAqeTXEsvcUyqhgGmoImaDGmY+yzj4OiiFXE6fhj+rN3LXQTTj&#10;sHEr3a9IlkAy0JuBOnj7uGhzX1FTpeQDP0OxCGxXrfcO9Y9eOvxRaLuYPsywpUCuMRix/2SgZDLE&#10;WQC9jobufrXp2m2z46QFBYjbZkoGQ4lgOOH3xcgnBVsMeKJ+fywQsuppr6YaIe8nnUhAhTS2JRaV&#10;g5reDAIAl5+QaGA9TH0AU7XzJYb0dZ1+RrNs0Fm5eceLan1wOZqXV7vqcHqBQT8TIYI2jvhq01/v&#10;RrNlj4xlNRwXNn4bAq7tWsmnklvH8+bl7felelZY88kXkdABn/wUgYRWRrojNvZGXYCWEIgGhJYs&#10;CdQ8fPok49FREQolFtTTCV8nUC8P82CMk0Gd7L/1tr6R5RHqIXzUKs7s+i/N6iSjIT+Kh5xdICsi&#10;ZqZKqU0/zoNaKndLuVElPW6X+cK11TyARMUXsCo0u8V2GIhIjXYRPojH6WW0V8oJrIOGSwXVw7Hi&#10;6IDO4RDf73ehvseTAXRFVrPm+OQA3Xqt2SDKB74Zw2qfHJ3Zggc1EAySOgjxRBjCunwIA1hBeT1Y&#10;lfPI6ChIgqExnREwxlyvJQbPaSVXiRFB/FKDgWQKtw+unxNrdjB7BmjYmPcxS/I/ig0w4gKLY+dH&#10;QYXkQm/I00JEBQ8b+wwIUVxzAR8pX+Pb8ywu+dMeChcSqvAa0HHmYPFixp9MxenjOKyARcuRyIOg&#10;ZeWd85SxsmpUGyGfn4cHqxiuGAA3OCNUDoZLHi1qOcUThgvWTGCYAMugFhj18q6wWkDJwORudeuO&#10;nro8Ma3GugZyn42xYEZ1Hnj8Ys/gWLE/77YWpMIXK1Us8nAk55FDWaLfaQilTufqHj8euKbVVLmZ&#10;ST//8k+ZRVjI4bAFr6dQzPNgIgo0mjCP5jCwywQeNyPq9/mD6fxVF07mnIeWL4FGh9NZN5gUTqvP&#10;64zX6neZ0k+YGdDGLiaaN29/1FvwJ9ni688QBnCHtHS+7EL74gxgYCXfWP/2L7OzsSMcP621akMc&#10;KDQmYOpCPgspfDDNh6JW/B1pyLCIqjczlWxz1OOBV9DlDicNp3d4+shkM3varf56PSKfIRJKsYnA&#10;CV0jDyoVAjt9dPzF/sEJRDhyqtHkME9gOEIrokHzo8depzvCUhYr8wVHetpriZTXhw8ecnEgw+Js&#10;01G5vQ7RQRNmpFTTgSG2tNsstOHbNW046IWMmYl66fJyPaHsB8I3aBRuCmqvvSAgiXxUs87VHqY7&#10;owJbzF67x0WoM296uMuu8GV2QwqIRZLToYjrxuVWZ5mP50TgyjO5LJE3IkrCaseghAOM5SaTa1fk&#10;h5JkT/OG+N/s9exhvKBVWVEoUZFZs4ifrzHBiszlcoAfNK+Z7N2aZCkg7q2CgkcmCdUPs9zEHgvu&#10;GPpu6hBG36MJYDjcCpgXWpVkQcSJ7yW2QaRyw0MGjsYIKhhyYkHFh2AwK4Ih/2cv/8Sgc+XTlVw6&#10;73CYA0E3hW3Qb6pUWzbOfDgs18eT7m3ujUoHxxI0WDVZdPFCclrjep2Np47WfLHUckJFL7TekLCI&#10;wxnHD4vO2+uCwejAM7zeqOFKf393GVj0iCmEiCwR6FirVVocXaA47jTsOuHTc1zvcRqFsFlgCBME&#10;ebwUVPupg6PjQ5xXV+sBXhloGqDFMeZSFMn3YSV/v/jYQqHEyoV6xhkQtiVMYC43FQZER7jkbneI&#10;a1l8gNxRSoXZvQFIFr94K3w37hMhmlDIREj5vRst9YWrhbUcuT2jQQ2YBzcqOioaRxxzlRKT1pxh&#10;q9Ov4jbM14qEgAsWeRg4DRo7bjNsMbm4GOYYhDFd4uvjtsC5iQtTip3C+5J4S2dnnp//KhRIzEzO&#10;uc23M1rkYMek+RAWcA8Es/OYCYqz24Rqkyxh+KUqkqdQkU921fSwkemH3d7DGOFuRN0gbbeZKRc2&#10;q88ThiXIJTWXt/RWhdqIB3NrOCmS0c56k80NHBOZNMV4lvAHlj7rXVFlqJgta7vF4xDyfvDcwXIF&#10;YaQ6WxdkBDbKVCLZB9XyZrBYNxG0sQHerGcmg8+g9pONrpJrB+PKjx/+12zp0uryTpYyzKhVeh6B&#10;6BCF1rg1WlQQluo0TvzFwVZZ7PFv8QjR34ncP4JnFnismNEeYDs1nnbJbMPWoN7CHqVHkJlMKiB+&#10;2iLcUr2wGR4SsAWtDicOfPAoACzAJqNl0BdGA0cfQC/D1rSSa1ULzWTiAKyZbWE04gQub3WocHCh&#10;OUM0L3rALsg3whr4j0Sm5QpfY8oVORgiWNZvW6/YZDR9Puvpg2OfL4xDUa1WJDwCMwhYyCh7EF2i&#10;hsFMhWIAo5cCxhfHShZYmLaU2kSCNZpo6MveoEtYbRkx1Fk2KtX/P0v/2WTbld75gcfvfbz33qQ3&#10;1194lGOV2KR6NNHdUkgvJkYTCr2ej6QIRahHDHXEzLBFslmOQAEoFIBrM2/6PN577938VnKKLaqK&#10;BVxknrP3Ws/zt3h9ABBcdge6L5fP3emLBDVoeXh1/ppgKCwKSwdDhlxGIRLTAVFBfsAuAN8fSNlx&#10;vdLEY4DjEvibz7NWaUFq2i2k3wJl8FpJKFZIt+Ldg5KGr0Y1A1j6/vUHHfJ3tw0svlZtwdboNDrS&#10;cmklhJxg3uGp5Tci+5H/GIoEWATj8QQ83/u372Bl0MJhFQeietBPivwLcA209US+YjEmgyYYiCrW&#10;NBluP/nsJUBlf1IvNvP9zgILkc5CyAP92uawO06QN5Q1DMXB8c5SsSFo4/R4b9Je3rwBMo0w0v7u&#10;D8jP+nzLRF4jcBh2ZnDoRmZHQSZBAEux0AF6k/eXb3qDMa8XMT7L2cpi37j9ek5/zLk2i48s2WLj&#10;NRiU1ZDstZbvz79ba+vN0QV10nxxDDHsKAb1qdP0iVYdLVVaX331l/ubCjqhi7sLTA2yrL67Tl98&#10;+IABCG6cLHkk84y6g9563NeO+6ZRV8YRMZoNSN6J+JPRQFRvWFEzzUNOmhFJJQizsaYgecB1OVtn&#10;55sMTxcY1+3tWYsA9XZVo7OoJXWlc4+Uj3VqNV8Ta+KEn1sg9PcBXVxfnoOf0XSPAouDpljIzxZD&#10;hFG4cBiyGU8G4yJ3D4AK1Yx+fxD+BuZ4vuqPFjnJpJQ0EMM8MMQLEKFHi2YQ0z8mEFAKj8uPHOby&#10;IoMoXCU1FXi3pnI4tKORtvwF4BccQ4hXhuMqgwsHOKQ4Sy3QHLDzm9dvzs4uN8stfTp8AmzJmwU0&#10;jDOeIqrAo1DPGNrb9RUVdAbr2uv2nBy9xFaIQPH65oZTnpQDUZO7Wd9eXYPgcbsjyvUH/Sa7gsY+&#10;sEqucIwJTLecpBPxVCrsZh9a0M6gyL1DCijLO8oG7i3O6M1mUajdTJb9cNjHMAQDVKmUHmIciPcc&#10;IEF4/vEeniteJWKvri5uDWZ8KR2KKwiW4iOFHycJlIgrHvXFikduBExaRvzcrkNB0UcPs4hKvlJu&#10;XX3IlfJ1UZCs5lEXLgazAcrKZSZEW6UAeKS/m+gD8UjQZkTM74qwD8p6po1Wi/EbgTrEVaUsThGQ&#10;lXg8xQRPwxzdt8xJTEdq9H5GD8NciaS/YoEXhFeZm4y3m6OA9BB6EBkL+D/CXvW6fXTrfLZcEA93&#10;j5GeYQYaFjJ0cPxT+BXI/UEQQM4U+CEkukM459iPGctklXJaLt9y6hqMXqgEk1lDQE6tdt/u1dc0&#10;OcioguH1qZ5XE1Yu8kJFybAg4dgtgVsfDK8rQFcxa2M13aDcltTBI86aLfqxL362v3to57pGRogJ&#10;DjRGMnNUjJvdBvYLrl8RGy9pua9kwkjGgu2/vmv89H3n/mJevBlV7ntNsgY0wHdOsrC5XdRbHbMw&#10;9imaD8fr1lBxuZGrkmVocc69AcnpAU6X2BK4xQEiFisKsbDxj7nDNlvdcISmgDtTCriSFhKGVIOF&#10;gnSlHlPwgzqDYX/ByMO6Tbg2Gk69xqtVPfzOs9H1/Y9nt1+1BlBxhMRryepdrLjbyDndMZrc337/&#10;5/agtFT0DDr/Zm5k0Hso5xWkGR8Xu07AE1Thy9woueGE/nxKXtYYsofhAoRPpW1iCqLAfrE0DseU&#10;4Djm6/p95Ru+YrPsxQHQqsPJDIL+4PHBo934MX9PqZQG6yOgCBWW1czu7qblstUv0iaHfJFgDlok&#10;WEHQhaPKIUDK7STcxMVPwqLNFw8EiqA/Fonxvl3eXGCowW+KFPT87ILvg+8S5zIXGwgkMxXvHoV5&#10;lCuV2c/ZbNRKgppYsFjQTAYTOAbrHesg+2KV7L5KC9yP85FpCuSTewinM37F6xuOvAXmTZL/aQMB&#10;s2Yk9HhsaOfEYqRhX6GZkL2ZwH+Z7MrjE/psU3iSsvclYmGpPkB9SvqA1+tP7sQ36jWvAUZPVKAI&#10;SVD2o2vi7+LC/v6rdz18CDptIpVgmAU0Qz38gG6JiD74XpBdmsk4ZD3CRurls8AkJ0AeA9s/g9ec&#10;N43rBeCV+yOWiBEElctUjw64HkJ/+u1bo8p3uvNlNJSAxqH5PVu5gXBillJKPdk619vWDqsl/aEx&#10;nQFsLKZ9ujW31UYzHj08Pji5fX+dviq8fvu+RVUSNLh6BYn1+V8H9OZZ5rK2WTBYEeul47u7u8+L&#10;VD28nmrUGsNYNOC1hY+THzntPkmvMhld+Wz17P1rOhd1hvne7o5ZHanmkYBXxpM2jTa0tiYjT7UK&#10;12KqGXVUtTI5Mg6HOaFQmJiw6Qe/ubqxm81Hu0/1WhfIGhgWojuEkVCcomyhPfQ58VI/BuHgI2XO&#10;cDvBaceCjr6vl5GO1ucccGDUXHIshjyZVgYaCJElKXSz83fn3TbQOiTa3MEdNkXbTSt3CELa5fJZ&#10;bQGXzzNa1miiQccT9Ck5GSLhZLXCsTisFhtQnfi9+Inmi34Da1yd5iDsuhSwjkS42qCxVQ+9IZLP&#10;G61uG9M+khyGLWY+rx8Iy0c54vXlVe6uFvIcrGf67H0VHQfbEgsf8G+n17C7zFisYHbb7RFfEvFg&#10;/fZCdC8Yrc3G4OpDgWvj7v6Kk4LnA1yK8U60iDl9ZI0qtA0NLqxVC6PzdmkiKYPbgrNDpRHZ7gx/&#10;nKs6iUaeFsIBp9XCeIfYBmCD0eT09GSlxFhYJDQgj3KmXnb7HUw2vKQ8jWws2LThJjmF6PL2eaMH&#10;JyEC+umnHYxxclbWC9oArGgJOaLEbTHocQqRoZPcdYd3dMGYnUwAECZSMSXZFA7trRcyRD42uGYD&#10;UpagJSVxaBzf6O+Q76kVMuJk0qcwoa4W6lq1Q6gTWfMs9bEYW6tFqVjDRLBN2OyEsRhAZXiJaOdA&#10;wwVGh8KQhQnXQZ1+KP707Qpu2+7A2YbzTfD3BHNzLQHG8ucPBsjNFHYHaenci1O+Lv56oEWhU6Pg&#10;SqtDYibMaiWa1etcctwifGWAOygn+bH5P2D/4uUlJxnJHpy3KA1frFBIcYM8KCdF4SI4EIftw+Ut&#10;jlzIf6ZybjlUJi43yUcA0VNsVxxvtMLxUYtyA61uTppZvwc2QFbqv1bHkPsD1spFy1bAL8LNB97L&#10;04IDVx05MUOfgpdGY6Zw1A5PxEyE9F/4reSN3rwmwRPLOWwH0UHA0EiYSGB69T2+9O3N9bCUoRIi&#10;yjtMUSSgDYegiGdFwCa6r+ycqzCLapWLs7YzvR4siuMZDPkEUBct92oF9S1cmeAGSDKFBZtbSnaP&#10;B6Fmg5III78t+NZocT5XZTdKiB9CPAUSSeYeKxu+GY5abO/0HRm1YVwBkOhvz//x1bs/tfsttPEo&#10;AZgdkLzvpI6IbGLJBZCkYR2tOYMqu00svO93Jl32IAsB6kpxcGPf2yhSsX3lRqgl0EtAd5Glgnfe&#10;6lhzIGBv3ygbPNz4O1v9sVa3Npg2ndENLapGCaPQ2GZy6jVoFKC9Q7idkok9ajNZz7/48gs0aVyg&#10;oIuNTh3ZIc+v0x10ONz9Dj2/e8iBnOzmzDxb7B2QCUtYGRyOzLNoi/GTskESxQdGQc7Q9cXt/V0a&#10;lY14sJRqQnT4flCu4DJF/0p1C4Abm9LJySF5ymh5+AXJkMV1SD/AQxHNBloRozTLO880B6LT6mBm&#10;gLWCwLfAjFitHAE8h2jKUbXwZUWTIZ4NOs9QPTF4IUiLxSPAgEDz8QTZNo7lTLjueGrxsrBSc0Cg&#10;vkUGKHxFBLQfHmEt+NfqNVgELtp8ttRpDEjZBxFi4kOTgg0AyJHzS/yQShHl7PN6QC04iugjPTl5&#10;FPR7C/kCoy4XLVcsWTSsBcL93cf5hLBaabW4jw6O0JKwPpK/Xqu087kKGgqbw2i2K1koKArHa4zv&#10;DfIPnfoWb9ByTeoqZ+6ANIV0lTZabzQIg/vTN2+4MwxWc+ogenB8ALUBRpI4VmLm7FXXdJK0CKcp&#10;MVGue4NBHfJpUfME1X6X7DAqd9jEVRYSB3nSeJEcVp7nar50I5E0iCJ0a9tPHGOLnSI1p1hpjIjM&#10;GQ7s07K2Wk7qjZJw5iitJ4cfHx8eMwFwALvsVqKrU6mT549fPj557nJFBAnX6WKfh6188fiXnHTD&#10;WQXsB2grEXflCtlKM2cw2XRa8iEhsQjgmIhJWGv0OXcRayiXjnx2UMg3rDZi7d2LGaAcmjeVQYKf&#10;mCSjJ6hzATMm68ZsS3YlI5Gs1g5DUY1sUWZy9YuLbOa+iLG1UeULXfJdwMWO+kuXPeYL0PxHlApN&#10;gcH1ZrJRjqxGy6i7uLkuI8QFHafy2GhV9aZpjZ7cbTt5YDdXlZurAnGdHFUkcaRvm4Us6MmCtBeX&#10;lbzK9tXl5bhHZTaAGi+ElTQeAnEQuIvyhFoRJ5w/jFaEcGSmijCaQzrWiervdEsgbXRxUE0e9MbR&#10;a1I20uplyo3zxabL1osaGW9M+vY2knCRrRP0RvzUCnqcEOqv3rwajCYUMlCGmSPQZzjHY6DWTBD8&#10;A8lWSy0CIsaTBbVg+weH8URqq1riqUE+CmujVMiJ8GNAV/wnwH3Ci63Y7u7uHT0KD0bVDgMoq/Ni&#10;7HV5jw4fBwMxtIJ0EnFzpDGtTjfkhpBPi7vO6Yjg6/3zd99DsVM7znUFAUqeA4sdrDbaFn5lq03x&#10;5c8f7+wA9rKzqZo93LLXwPj0MoK3Md16fUERmgqOT2aTQPUZ0ZTCkIotQwyFMnjSxYdLfAIAenRj&#10;4YyHpcZ7wBBMryol8pD0vN0iDFYIJdnYsZFRyUUcoOAJUX7y3tHQTXYxSDWsBLJit9PJeYqun0vR&#10;YtazS/ErMEeT7cdfj3lOOFmFQYGfCNdpl9NcuIdFrrFF/bBUcO1hJNBpQUWImFJwKmDZRngIY8qf&#10;gEqOg50JJpMDk85xIyBHZF4FM2A0BwHnDFfHj404br1u+fQkhiXrQZBBbYHQrCNSEP8wi87hlG0i&#10;msXQqNL51DdjVnBYWq1ZOo2VZO1xuQIh32g91ruMG/1qtMXqUyERFV4aPkinjKgUIaXK0Bid9aYF&#10;Zhx+HQYHOCQhud5wxS6RYEOPcaSLwhclgWmz7TqoFHmPg8HidivfLhWcrcj64feROIj4RGYEUD4e&#10;VokwD53ToA0QxpgrvoGdvr2uXF/WAZO51oXjb4wGmR/YGw3tGPUkNulev3pfyvS8HovPg+rSSgUw&#10;uJaFPFt4Y6OO+kGilhkSkCpwynN2LDbDpSqrkXO0VzbrfXYPpr/Z1AmJKxurkEf8TONxbbpIL1dl&#10;C528rpRZjqpEfPVcUsvcVIVSvtmrEH00pCq50wDFQ+aC/4ThWsYwpll6XSGgZoqOAAPfvnuLLhKd&#10;D986HxGwOKCzoMoIfVDJXAYfzq6/+dO3o35/Ln69CS0SQP/MgKLCj8YpUZu75otj3+fBYcFH7kWQ&#10;MgsoIf0Oly0SE0W9RDxMmOxEXlTr+iKNl99HbrlOYkwAOdwA9iq3olqz07TZzPiYefIokuDsk43c&#10;Sow9KsVadXuVQf3B3XZ3m7k8vyEJhQcfqrxapSGdqIIVdlF4LEIQ2HgZShQiCwZbzYK8fEbRdo3I&#10;DIRqBCIPY8kQU+T9HXV6cMNz+DNUtQn+keFQqVzhnQEVgTlAmpXaSUIQgkTTQQUKSR2XxSoJ5MRi&#10;/sUvfgFVoJUVnVHB5NjojDzBWs5caOZoxG+QbKP+wiQ7eg32C6XfvqOcM/AAhWn5rwat/rQzRPQo&#10;meXLs+tGvtkmT0uptrvZnAgCdTtdepsXfcHq5clfx8K7b87e8WwA0eNOY9i2+6X2MBP12x/t+RJh&#10;F1VEmfyHkhAFTD2uBH5Z1la9zmWUyLUKEKZAgRTEMCILSe2q1UpYJ8EbSKGF6aV4sXB/tRp2cGiE&#10;4rvwmrVamQAHEsXi0Z18rsqISYQKdQEofRBMsxyP57wzVSg9Uha3qpkVx4aZ4AI/gRKM2CiqqqU6&#10;YrPlghpicCuyUsJee/TqMv0vX38LsyCree8pzqZpdsUdGYvvI1aEYFYYOlt9bTpXrJd2XrtaP4sj&#10;WaMxuJzR+UxL/DcoM8AXMUvs9w4HW5iDJEMWJ73WDWGp0o1MFkX+evLt7+9z91187sx2PAZYEbjS&#10;WYW73eb+/tP5VJfLlQicQZpIiWguU8HhY4Cz01spi2lUevVKl+w09LLUj1DkVm2WsY0vZhsCqeu1&#10;DgmC9Ds6nOaXz5/7AxS4myGXwMy3a/Ks/fValwBfO7mciK20q62mQlEwbgFR77boTUfLfLbm9pjo&#10;YEdkmEjF7D4booKu2AyoB5Y4Lh2WgNHIKYEVCjJ7vpxyxFNMM3Vjkghi9TTzgF/evob8I7bRaYsY&#10;9Z7NkiD8ETdNwB8j2cQXcCKV2GqaYqfs0ggIzsKShE1hTdA2CC6PN98KuyxJ/JwSLIigNQF/iGUl&#10;e1/ksmed4AXiXN8/3PeHrOwbD9ppAGrNoyfJcFyrM5PQO1qpx57QVqs1fnhT+nB2V2+0yOwnlITO&#10;B7OJvBiy+mDKV5Rwo+wA0iTQlTJhzKKA4SjXUDYChPgDhDSRjzxB1QniwtKTzWbaeJOo4CHtiahc&#10;SUJnBpwL3iNYEj/2njpmG2omQVOI6yWsjkodGpTW6xldawymNrubN0UApGMgTYl5OhDwMz2zXxLm&#10;gGmB95CVxWp2WJl6KOgwwXpMkGJS49qiowNxvKyuN/Pg8BipmQ6BeZAyFdirtmsK9ljaOLuY/jhF&#10;gdmEtiV+Qi2F6snp3s+/+IUsO5Ayc92wJahVaxExQZy0EO6s0ECjjvXYfVi/e+2xTqMU56gaRocu&#10;+aU3YvPGbRt5htxXZ0HXrZiuqYNl/GcQARs1VHt/aU1/xP0nbAAicwwnHOYzcdyRlUeJg9f2nJ5Z&#10;Mq3JVbE7TaAxo4EaV5PW1NEaJlxhMknRKgNELnu3gcpkPgmt1qK3EQs075q7tW0hm4fOtZkCHsce&#10;TgBcVpJBbHO4DAk+zBeLPCsg+KiE+UfDO/KbxaO+kG+fAHKOFbLguJ9QpU6n3WIlDfOHWoLwm8Gg&#10;OV5UFkCpvdkf/uHmL9+lk3sQcBg31XodiTKVxaKHNZyAgkHfqFPRMYg8R2U1kABi5gPiwyETnNS1&#10;d+9/InYUvSm1KcVyDf0pnQj8R5U83uhGGNcAPXI5AjUuzGqJ43Xn8Ii5g2fuxcsX/KaETQgywGz5&#10;/W9/j5eWW11IXZdr5ONsG1jO0Z4g9mB8FtlXqMSQtpDEALgvmt2RNK7BDmPxGBlS9CtOsGPOlQ0S&#10;wZcbyi0fPhCeS9Fhsdys6GqmNzESC6P6Q8evkVToC+ZjqF0FAlwaS05PsUCsXv9wUUw3+MwJNymV&#10;a9l0CQDkwU6gRXO1f5DiuGenFEI7xZoKGJI8QReYCcjfwpAZi0UQPTG9QgoyxDmcFugNIAHwDcyY&#10;3c6Yc491GcsySAUXPOZW0XHFFGfGEObnwYJswz90fLpDkHQwHESvwbDJjDmad21BmJySQjO2W0MU&#10;rLCvkOwO3ouUAbKTUE109oqlEh0BlxO971zS8xHmOKVsJbSi3662t7M1Um4ID5gJsHrwihfPn/rD&#10;luGw89HTX6sVttv7DAAmW6NWqX18nIokPMV2DoGD2YKohO8GtXxTq/ao19HxuMcDCLOCmsUo0dvg&#10;u7/NialFPXc7Y5KaNIMcqigIRWRH7XZhu4TbbW7nVRp/8szGvQ5YdCgYUyGRU2iQAzDh8daDGdFk&#10;zQRaLKfrvXu1vsu4SN0X1WIsyke7z0bN1Q/fvocNpJAKQ5JRthH+y3tD7+X11RmJhj1QyOItyF8y&#10;FuTq1TLR6E0Wp7feK83WRCLXy51bHrLN0kphNOo4JSorjZVFJxY+BGXBjE9yB8nIT16EPvtlCkEE&#10;lmq0k5zUE3JYaQuyq7kk0tetq4sCJCV996TTPoQMaG1GHOXGAR6KoWo8QEE+rgnRAfkpw5urW4Zx&#10;joVBd+r3hllqGemESNzk6vdFpGq+ms4Xqh5n/PmTT5csHBdXoZida5CAf2IkKVWn5IHrgoGVQCJ0&#10;PQgIMS2Mx8ub2zuNNDebbZXyGNYMQYrPHX18+qxXaTVLTavTMJh01LLa5haGFr4gdoxhh1fM5vP4&#10;0WuwWwfdh8BmV5e3+WIaa/+DJSzLAy+CEsdjuynGHwgzDZNN/nh/VPf6HVt1n0o8IMr+MI94JxE+&#10;Iv8Gcx5P+PmHi96gyd8OK4+FFCUIiwi3uyQb+H1Z5Enq4QJezPEEg1sGAButrmV0Rx+OBagyh197&#10;+fKFw+lq9HKC2h9RGDRH5maSEqUMzSr3hXyF64TEEFxAiMdEXwrrDzkYI95KLNi4VPn/ryl24Fjm&#10;DxdR0YwtQr9myuWr5GkR5EEaA6oxMP/Tw2MKtoA3fFTOu1x7u/scR2B1oiW130VtIco8Vkqsnwy7&#10;qOi5UFOpOBsC6UWAnPw5SPO8Hh/Rnbz+CEMUPOgD1Ix0bZN2u4UK4ZaD2Se4nNQU9lz2KtpkyWjg&#10;leFEQ4/BTmx12tg3HoqUgTfyaCzAJ1mdo5EoXgAU/3RGVpsV9fOfxRGQJkKRl0+/1BuJ7SmPhs1q&#10;iWWzzsm+3gj9viAfHx4QQnem3dX9JXKelsVuAygXbNN6XeWprzNVIdSORYMJJ8ISiULten+erXTf&#10;9RfXxfa3C3zND82SiIrwnYk1FG2byqjdOtdTOxk87MXwAkrVDDSUn3w+sQGGauQuICuMKGLQ+ZKb&#10;cilpcRjEGIP0KvdmYKndbZpZoDXrdiGFvLsMp5FQ5OmTZ9Qw9Md91mQ+kYe4zEFRqNFzHESPT575&#10;SBiZIPKxHx88xtI3Xz90oiPUoxCdHtTJAAEed8lyvgHE52uwGWPl7Oqr359j9Dl4ZCEJXdItRHDd&#10;BLRhotIEnc6Txcg77UGfbpw2svfRsIruMl4q2F2ej1LlDms4rc16kdzmbBQ7irEa4KM3q6j4TVy7&#10;+Pc+vD03qQyUypKjjuEomy8zUbidblAIGpLwB5IxQqkN6ik8apz+ImAA1zpb7FbBjWExmCiMEDu+&#10;Gq3wCJ6WJxjeVqdV4eBH8QHqSEsyEMQKgKlQnwxGiDvWjChkVSsUVouFoSyaiJNqbUSBwgCi1+7u&#10;73A/mYW2zQHSyHridruQQBENVC8j91jx1xAdxCiKD4FGzflkjrPt3/wNImlHQ7SxDMPRENoNJsF8&#10;HsbCdHSCWcqCnZbLBlTW7XVE4kGiOvjAEaocHhKFbGo2hVLw8GgvGg3CggB4BvyBFkmxnc7N9S15&#10;5DqNjHeTIx7vwZdffom1QWD4eiPub2LGELzhYeNnZufoEqXS7SOjRVfWqjfRnR4fPOMpRXyIdR2M&#10;CJPOEPcuKi9JR/W32WYFriqWKiAtkAA8OYSvGIkcXm04rm02fPoqsouzt+VCuQDhBB+OxujXf/2J&#10;VkZelC+VWg2i3xRW2uit1tBu/OdexwF8Cf3Isn0YjsD0wCL3tGqHz7OfyZQ0Wz13P8Elz198TJIJ&#10;s8hiPiAK/jd/++/0Ji4t1Jtlu9PnRH1MwlNA6CDp9AkEwkIzDWqBZGPcc9JI7Hag7iLMPRl6Oevr&#10;1hPLzftyvVimEO/25o5vEvOGSW8b9Ia31x8Igbg6Pz+/eIXbhDJaDEhEVQinzRpnoWlE3SXBfVoy&#10;WfqVek2v2UftUixWhhMi+wgdCW0Vhtu7QqtWg8kgPOnFJ9GdU73Dq7MYvXo9ZcKrdquJUTxqsp69&#10;z2i1XqPBAXaEJLLfn1LrTIOWwWD3e+LqjUww3Id3d2JAserZLNANZO/TqJPYLkrlAlZIBL3FQpbD&#10;nRWBvjR07a1OxUEACfDw3qeE6/306qdev5lMhNI3OZabfC5HDrJ4FIw2pii+e14Tqg80euQGxPk3&#10;dWoHUnAuJ4CQkH9PudLfXFzdXd5ggMH62hBRuUSzihRvrtsJUtQmIE0bYsJscP3l21e5bPrm5pKZ&#10;ktse81YilvK4oli5IJic5rjXGctnM33BJuL2U+OsXSkm7V4JpcZiM2v1SoRLsxBDT1qMkNDYrEuU&#10;rDrdaqzAVxc5HJNMjQQgsBWB1ID3gLu4BF8oixo8nWb/KKmS2ihxqFZHmvH4yTPM06hwhaCF0Cdl&#10;VKt0YLiYDizdJvM0k6rcJdaFKW2jRLLPr4yLFCyQgBvsQ3Th4QdkKsXTjcQR4QWKDMIuOk1ay+fk&#10;WyIAubm954KPRWOorynJ4k0UUa4cxH0SzhDSy+TB44Gj/0vWkiEyZM7ZSe6gWMZOR9gQdySkAOsm&#10;NB696Qd7R4l4kqg2CHWATfwG/Bsha1TRIw4kgqV9mC8UGt1Ovlzp07aB2UurppGWLEqrDQUWiduu&#10;FimenRanIp2xtEQRNAMmRGQ53iTeVtgyEnfR/av/5//nf02PCEwOpSQ6C3wQ5ePjH74uDdqaYU/D&#10;NwJbi2+SuAZJK3eqi/c/FCWlFhIVJz5DEKld7ca0WuhUi/1ec2rWh/jHAZfXmgXcqfRxC8JWM1Bq&#10;ZtxnAF8coSa9BKQIBwicOu9rsjddUucn4xbzFr2MVIliAKAEQKfZnbLUaOq0lxDAOhw3kR1aTSmX&#10;8aVb/txj/HzRDVXvl6PmupxpClWMQXt1dV1vFPXGWa2Vu77PnZ3f8H8X3YNGE1/nfLIoZG+GvQb3&#10;DvNs0LfLzb+R2pPth6Uir9zy+bJTIEsh/Z1ITfROBrvNjcoWLAJUB9N+t99KpEKJlL3Tz5HWgeQX&#10;KJnQB4WCTzw4HZHBMg2H1jZHYzB+v1mPH3LCFOCJ5EKsNkMsozy0Hocn6g1ZdEaPxTUbj6K7FqsH&#10;jbAbHiIR2W/WJ3/40/fFWpUhgJuVZ4X/x8EKAl5vFuG9GYLA4sRIlStMRxP2CYfFRbkG86GJVgYT&#10;dtEAFCCHBbs88n0oNzZ9shkYcjgvHG7TsDdpVbrRUIRrDJ0lhBMwAnSiw+pgnmCrgusWe5tOhcAE&#10;fIZ8G8w9yCCxfAAgYMEHsRcpPtut0IYoyAGZwlSJxLURVncF2Zsk67Plw3s1mzW0Pi9efsQXgZSf&#10;W4RJkeQC8GfSKZnEUWPSUUBZj2SSWp1epdIg+Nrppr4nrNaJlZ5JsNXo0fnLVQpsTVIROD68Pf8d&#10;Ew/bqsvlz2bL6OzZvdweR2+MJGdEaql6RV6XEdhTMhKJuNAq9TRv4cJkZsS5SJmUw2WcrZv0S0gG&#10;pdNrPn0SM9j1YwRu6yVT8NHu/oizZzw22SziD9HJ5LnQGup0kIqrW27mVjdtosTUjv0RFyYtfNW8&#10;uug7rFJCs3BbpSOP7disp0QoUayn13IDLQOvnt64cNihMBKIxLrdxuvX56Q8wNNEQwdYrIQxw2Tr&#10;Tbpag8JmJcY+DfRqMDjqpZrdJJONPZ9MIsEQJteLi3daiUiCAbK0iD/uMNm5qufjNW5or3mPTp6/&#10;+9/+brUYIeqBePjhL99jNwTkRHR+dLRLq5IgbBQbmkvDfpzZBMvwXyFotYNtLxYDMjzXiy1AXKU4&#10;0GrdhMHmS9e0gqi2Kt7xH968LpYyA6HFRdTjGq8qk3ljOdNdXRI2m7u8uClnqkmHL2J2/ud/+Lo3&#10;1tBQWivVyT3gmGMo4UsE1uY3xZS4WA2jMYBlqdsh4ZBMowXF6JS6Ufju85NDtBH7KunsRPBNelf3&#10;73cOXAg7rSZbPLIDjkDd6J///C3S1v3dnX6HfV5JkyPuK7KpJA11LRaEvmfvPswm6AYdndaI4ZuY&#10;j8FgylmQ3HHtJR+RaXr27n2pnjY4JN5vRHcINR8MlAukjOQ9cIDCkdGDQ2cFOhcmS/7P5L3h7gZN&#10;8dD1tVETTc/rQ7gMrhtC6tiJtyol1kqMkp1WX7nRcxcMZnWRaLg2kE/X7yKXoBmjTpWv3bWW9GI7&#10;nuA6N+uVOhHYqNjgo2Ua21qtBOQ7OI4YOqlMA6iczXhAh81OEVMpdx9wCIzjfFtVyE3eJNWGnAwb&#10;YxNhfI+eJ7wh9XSijsd2P/7oY9LyGNlJAycQy+NxERBBQ2kgQhKZF90Z5n3syzzt/MDZbBEynpea&#10;sF+8uZCLJAUQvMXucoNAd9xDzc9AyaqA2ZPtHMcUMCCRIjxGtNQyqPHfMt3iECDEC8qcCZuphWZE&#10;r8sPtAscqqIdlIQQ4jjpYARfQgxNNEebBqiuGQnbGpck0ankvhIEAYuxQnICqMOPxF9XoQ6uUODv&#10;3EnFudjIJec+s1k9akrfOavtrmqFlIO++n/4H3+OAkqwHwKFm2TuW7XiVKuCWKH8zbacGdcTrE5a&#10;MrmL991xdzWdruNJ+gyNuBzsDv9mpSbFAHkNPxtI9Hg0P3t/eXND5uQI3LVSWNQKs3FvScj7ZqI0&#10;KL0mHXZXxk0InhkyueVMVclziXCMzlGBYz5T4InhgpY8WlVqOKmt1I3JpDkZzA3qpFHxdNKOLvuO&#10;mPeRy/hIryNXnobiYrZYvEhnZIe22atncgXgoPGy87vf/wS/w5EN5wwnyQk4HU7Jgq0VK9//+Sew&#10;mt3oodo4bc6+a02/Hiyv0AqzFxosagz5pGz7fSBbpFrYQ3gjkHZqrQzI7K/wSWgcSvX7wXDm9x1Y&#10;LNA8cHMeLPb8nAHv0uPrtno/MZsq0Z9vaLpCRGNEWtnrNPmU7LI6aDOF7Y7Tg0O+/uvbi1DKoZK3&#10;6fuaGDpMpvtclhOHuFHUk8iQsHEQBCOSjq2EG+Ec2E6GQ5edjj4nZ0SjWoOgWs0Ah3v8aahL4B3R&#10;BzMgo2iAzgL0EyjiBOcJLpMNeSXomBtlonWYvmHvSFNriXys6ZzAZZwn8HS5Qsnpsx8cJ9mCy6XG&#10;h3cEmFrvru+oKt4hzCARxY1Kgj590sCDB/u72KQwegqAwu/n/wqh7PZa0dMFIqRowvLbqUkjMqfV&#10;ag2FGbDbbjYiYT/lIyKDH/v+WklgGJcrKDmcwe0NfVJUnQ3AooAdAHXvLjLNSiPgc4tuGrXGT6OU&#10;281EDpQBdQFyB/ZLkZ7L7YpEYkvFuDa4nqwGuHYMsh3+fDjtRRLG45MIPUHD/krINajjcTjYdJn4&#10;eqPiSt232KRnT8OhlHamHry7v0No43F6fvGzX7ZrPcKpGU5FoI4sWBNkL95QIAeEq1bupY7ItZIN&#10;dgoA2PxweqJkIRYvFtwhx6OQrQ/GvWzl7CZz2RzmJ4oS+59auSbgKuB6pt1YsulMqVJCwLLZGtOZ&#10;jM3mvb17qzOKpM0ZcTZKnuQMBiJJtgnPnlpmVEby7nP5GlBr2ymvK0S1XjbEQymL3uK2c2TooY6c&#10;dj+yhd3kDt6sXPYaeMAfit9c3T/IEYec+g9RnPqAPzyGMe63QLLRuCNqF4jreonWjUmaf958NUBt&#10;1G0u6q06RX1AoDhOdUojFbXjIcErQT5/2byKpLg/7Jjc07fV+7sCyUVYmrrN3nFqn4fk9dVNfzm6&#10;ubnjM7TYhHh5PBuQRIonDCseyVtev/fxyQuf0zvssQFow6EAtkimGZhaBEyMKXS8wQoZzcqXP49+&#10;/PPQ5z97pt3amKFhp6jE5AmhOxDdL8McdDXyOFHAruMd711f3rIrIEK+v8lXCq1Wtct4ROIBLdAE&#10;53752ZdWoxvMhqZTEeizJACnz/jLesTty2OG0wUVOzMQh28uk6XdAt28CPK3SkzD/lCQtYVEHuY8&#10;4jYGww4DIis83Qpmm5GOtVLjluQZgD7INuJ92duIdDDKwcXIUsz1SCISiQoOr6S1uiyRQVP7+i9Z&#10;WevgAGSGjKFcU+BRIatBNhtd6GXsLrXHS0v4vFwi1416Us5bpCtzIm/pmEaZTNIq+Cjj3KRP+ItL&#10;o9WTDbdStV1e4+OjL1iSWGsIowDztzls2Lx48QOhIEwb3uQ0RTaLhcinAgacTpHLHB0dcNtx4PDX&#10;0DjU61U9PsjX7cXlOwJu4MJEuYxSQ3sDMAC3Ev8b0T7VB2Qu4kXj35OIhlIsm8kyxKRSu8AtyC/Z&#10;8BgooSSIRaLwHP8DaAfJSoBSfBq8Wvf3N3yACCM5ytCOgZZwmpFxw94JC4ObbTCucQRyL6K6gpKg&#10;3hI1FlpTvPmUfbldAc4xvjuOei4YdWzfxAWFuEBU6dQRq45gfUkwYu7gEVMo9L32NHNXHXXV/c40&#10;knLEDuh1cvCOkbnCvslFDRTG5avlvoaIJ19oRt4g0SUiBgRjX7dLDgGMvWHcVRh1yVFXdf7+bDWy&#10;uEx7k1nPZAo6rZ9SzIsREJGPUhIkLoCnrNhZTKz0KvBCrkZ2p/SZWfFEMQ0sJvJ2oQC0MItMMIdO&#10;r6jh8MDAr9SLuo64nYJHPNvCr9Zbup0Bthn0kzqt2GU69Xb2qohxCrqbtysaD6iIyptdATcO5hW8&#10;TQYtn6laRL0J6xUNcPzYSrvVil+QV5drmxssHPDDfM03yAujkrB4W0XtL++CejMcVi3Ix1ZN2Dmd&#10;ITBEQD6rwPcoNvpCof761Y9um9ZjWxHKg64XP26x3iJRotkm+lJDZB2+ELqMqa74+c9+SWAw/wn9&#10;EGcQGUOc6T6PF68JFisIUThVgPj9vSOoWqrwEPuRhQb820OfS7w9YtutSLAFB4eAYbr3ub3JZII8&#10;PKanRmOAe3o1XdDzkNpLctIVCyWAdvQ48LiEnrY67XA8SHg/YFQsmCwVageHe9VSrVnvMXPBqLDr&#10;MKDR2MtRycfFcxmJRJgiA2Ev2xsaleV6SipxGfBEkpgOuEAFgWcF51SA8vp9ZPLiMbCJRM3BAJKR&#10;5NNitgKOPR5Mx8PpoDOCAGtU24OuKGMkt//0+ICPHaoAHaBwmIKfsubYbSgSGQEe4u+aPHvRSGRM&#10;76UGqxaGOQpNTBqZorIRi+n+zk6t1Mehjxfl+OCU84g5jLciGPSRmUT2sNHcHs2vS8yktzVxnIkg&#10;s+1itKZQtN3pS0adDdCDKkuD/tGTJ19/822lODLrgsQAUrNebWUlgy4STm22M47ERDjKsN/pXVNR&#10;2ejkYDRqvSvoTvrWTQTySAHFwt6oDq4vr5n6NxstYUsUcHPTtNrV73/6R6VuaHfpx8v2faE8GJEZ&#10;EWTe77TxfS8IiQ37wnyYLKTh6GEsdhwNxJSLQaueFTeT2ZUv3HbaxVAwgPZ4gE+niYmI2LY5SBWc&#10;Ra3ZMVocxUqT5FzOJgoWB52awawE83TaA7A3SAS1kokadrznZsSYdG/KyL61SO0ljd7jDCdjh1w3&#10;3R5P2ZDAQpuX3o8SfS4IxHnLVAoKH6xohmAQqo3uK+pUluvdox0eJMxGZGELUbgIGYFeGuBJQUsy&#10;6q0nopOByvHK3u7RF598XK8jzcNZlUReH0pKz18ePH4aO/3I4YzMnn2U0Ci8QXeq315dX+VEHeVy&#10;e3l5SegG0og24NJybLbhwl40K2QOdCAssVdzsvFsOOinDYd3Duga1p48iu3Fn23mlnwhf3l5Du/w&#10;r9oogA3B7hAS0UWPPgOR5oKhwRiul8cM3isY8RFhrNXJKnTi6PD0Uq/TEqmteHqWom0KtwAsNTlt&#10;XJ84Zf1ekmUcojvUqHU7/JSndlszbuGAN4RZmREnHjox6LyKpcwYRBEgkJjF7Gcmoxg9EBZhEZ3W&#10;mPQ+clWBW1nX3O4wWXQiJURnxyzBUsHJRg6M1lxeLIft6jbie4I+fjQCtK/lGz/xokX9x2abGq+k&#10;ON+MVgZQl4e8fHM6k39/9gEdJksFdfMQ3gzBLmr09uIYcy8ur7FKkRTA1egL6kXu+mhcrGZ6wxZ9&#10;Q7gnsWlz96P/4lFgF/e6g8JHOxw4EGGjP96K6ld0ACfHj3BnI6UUca+zOWcagyVODOHJ1kqIdbnD&#10;mLkxn3GLkzYMMsTDiKOLDxkyhTcOAJaFzOm0i2zrfg2dLeEpeLH5eyEvUAQ81ORyU5PvAQxLttYg&#10;EPKkEgl1eFcSmXSyhMpAjEubrQicUCKO3+B+7XUnHXp1myjFl4GIKXHs1BpJ49hCUBNPMNuMNLKK&#10;ZwK3O/HVXAdslBxhXj9SVHI31oyHaPotrEEOTDZaWlTqDUZsAjQsqfBfGeWIXu/VaePXd1cKbW84&#10;rWALturjXsNT9RJrtg7M3W6MkfUvbbwyYQgYnpWa68vLV6+/4WZDlQMGnYw9fvLkF8nkYzyAetM2&#10;TVVXqVsoYDHePH36yZOTX/hcpKxGVgvp+jxXvM99+fnj/+l//O8iQcaluSSBKQ/USpKq2yRTqxXk&#10;vClFPMcEBeqKX6pbH6Vvef4bCIRANkRpkHZNQrrZQhyi7hLxZbNPntpgku8M0qTwd4fN9dakM3hR&#10;XJVahd4EX+c6X+j++fsf8FrGUx6iiQfL7ZuL9O9++y1VbwwxNhc+VrAyjg+8tDRXhVESI7dHhsfR&#10;z5ZA9jFbyv3dHfAdfDKev++++xOpTaFQhC6CUWdE7AIsIDpeFm72PNBwkh6ZepHwkk5rJWElGBb6&#10;+GkfoSNJSGzVGhqfcQeqN6GIj2xvvCOUnlkozUGLFfEz1kGzIzmJhKJUq3W7eETW6FHAr9ANkDXA&#10;IBJk4tMwtXThXjEn8KiJim1aL1NxfCRQuLhioVsEFrHFUWvhRoEjYcT+8mc/hxvDKocHHDgaI0S/&#10;M5gM0QkRUqp6/vwxWkduTfBM3hFi7nSSgUBqAsshZUFK0f5w6JD2RIAyN/3B0TGRuMyD/BORyP7N&#10;v/mr/+pX/9XT4+dgKdRk6yxb6si7depm+dhWxLCI7EfgomF7PGsr1IPPvnyR2jkCd7tMnykluHQl&#10;fqv9E/fuvhtio5Stdtvj+EHEHjR2hpXpcgh3+uKTJ9Vanl2wVm5yXpOeMF51u7MyLkWbU22yjY0G&#10;jtxyasd8kAw79BFyZ9XKsdMWtBmifs8eYwfSLzLkELnkChn8ZiCoHJL4TUELB30AlxWJ0NlyaTmX&#10;Jq3lsDFXTdRIivioeaEioeBGqbjJ32+UWhR3RJFv1zW+SQQIxF6rNMC2d6XyBdFr+NPJW7y+vu8M&#10;RqFoiGWl3urwscNyCRRLvW016se7MRh+MxGT6CSFgF5BRDk6ewy8yJVKSPOEXW8bjgaRn3CaAzVj&#10;tr29vUwl/GRH0QPFLYKfD81FNEa4MDQYDavUAHHgsHPQAiovqTFq9eGcOFVQxDEewSR5PU5wNo61&#10;eqX9D//nP6IM/zf/l5fhqBQIW9AKdjsTtjF/wNMZXP36b09On0Y1Rh7GKUEko76Gb88fsu8dHYmE&#10;ncH0px/eAPgwRAMMoBBRaEe4qDM3eA8WC6K3t4pHT54SXY0yn5iwNaNx0GWQHPMB3It8dXWRSeeQ&#10;ocOVBoNefmjuQiR8fNTQOAJjrFGyYXVCefm9BKoiSCe+dQ+UPBJlckdsTLEGSA9kLZfcQ9/9GucK&#10;Lxo4PMp4VltSSfmPWJgclhhkh4Ds7B4Ez5jfUX6Sc0Z0IRA0FzkBH0C7VAYShDtaXJptXfUWnC7G&#10;FgVCCMrF56/cStRGMq2QBMbqDI/Ca0+rpVJbBbfQKvzrhTGXzZZq11r9QmscGWUXmZNmuyoYJlXZ&#10;22xTj84iRMwH1HsFFpP7inuFn1ylXu0dxIHpgBbLpXIuX2D+kPSa5I4vHLVROs/bqpMRoayvL8qZ&#10;dAnShpghjKTQb4jPuT4Ia+a4RsZBOgkXgRfjBGnpWiVnLuX1XFpIPRlrMHdRziXCaeebZqsCOirW&#10;Ly657VIrihc1a3qcUdS0hFaAATSZSALg8cZzHwFpEq7LyClU8Rra7LQAxaQzOWx+oGN4d45NaB9C&#10;3kl8VEd3TegeeThop6rWWx8urqlFhrpHitsWnj58F2N8eVzH4Zg9cehjMOOR5LWXSEBVdbSmuYQz&#10;SvQ+E2wv8C1Af+xfiJv5mvERUxppd2AnoGKAkX0D4xWOUI7MNBCUdZHFwpDOlTKFO0Apt90jq/x2&#10;+bl+G2UGIvtXRErQC7vorLY1o7Wv0g0+nL959/YNN3+nU8vlLhARhYNPZF3A4wzhhL29yd3epLm9&#10;8Z5RyB4KxZ49+iu7LaFlALV50frjvPb47KGQy+9BaDpdrQomaW7SWUB10L+rVFgaKOgZUWCp0ejb&#10;jU3mppO+q6jVBuYIZHjjaQ9hAWQAMk7UwJTw1hkM++XpujMWYZW0FM0g5kBEa22+M0QhKbN06EY0&#10;u7sfirjQL/RGcmO0wAQJ2qpTqKOx3acvPyGuAggakS7RG1eXd+/fnbHRh0NxRoHXr3+kO02EQE4n&#10;5xfvysDE84kAvJ2OzF0WaSzRKPlMDg88OtaHqj0SIxU8nc0mXlclD5HDZgGXgN8SSnslSYBrt8O+&#10;v5Ok5JGAx1/+6nNCgKuE17dwFBhosBNVwtUaEeBs9IlE7MmTp2WUZkRHumnHIgVAy4D8oLo08MV0&#10;6dCtNokjWkzop0BxR0EMq8WI9zwajTGq83Q+xFatmX/5Y4nIikSihIHVmw1uI+Z80YgG/7akltNK&#10;eCZrH22geEVR5O4k4tya9JcSMczpwxGA9olVFXUruabHp8e4oEjqgpOjlCsY9DPbMi8j8YYSzxTS&#10;7y7e4Cg1GWwstTTYmGR+fiZNLJwL2aRKl24QkxN7+cOrb69uzut1pnJZRfaGVxVIqn0hXPDuZoMG&#10;A9fOccodkR6/SMFJIKQ6Pt0DluNc0xt1agowQVEQvQ3zSk17uepgLLUCDkm415RUZRoNUZ2KQlTk&#10;lw4IBhwSRG/ATwNe8fxQkgd7RwgehQ/UFwCTwPpA3XeGaaN9ZtVHEv6XAVesgcynSwjF0mQj8xDq&#10;TbvAE7NS93qsF735jESyAc42xF3F4hVxhRSyI+i3WxlK8EyXgTx5YkWRIkeVTs+QFI4E+ISxujtt&#10;kpCcb+iBq3SHZMUxcgrohbfW6YxtV3RoqZ1eY+Jga3EAaOso0LIYbBj3f/bL/aMjpO4WqFgw2MG4&#10;A7rLDqFTOXs90a4QC+3olGa6p9HfQnuALjKXIGcFxxOdeQo15udqhUbKsnAgUf3l1MSP593p+U7q&#10;yePTj64ur6G/n3yUMHmI1/gRQEfSushw6PUbvKeEvdDOWCk1R/1Vu9mn1Z3vHMYXRxSr/Li/nA2U&#10;4/4MOAG2FdKBHlO4Zx4MWBqenWqpwy9NONn52QdSdgFFEolQKpXS6y34JrCo8zcC+2PK52fzerww&#10;yomdJI4mdtwnT08gIwkTJyGVExkdmMgNkPgQusVCxeMOMeigmweH6LbBTqiUUYLPDUhvXWoY58ke&#10;w7oOMAMFjoX5NvdDtXGrFGXFC+L2eQ9IIaEyhuAdpw9NCH03RBJLhAMQwDQTNWpooac4sJDToZQR&#10;1mGg30VHp3ZOunbVxtpqCwCHZFxfhBAZlc9OGemGPITJeC1El0voA45Uda2M4JawJBYDI8adPBLG&#10;UhELLM73dDrHkkotcywWTKRIzV1iQej1xjDsOMeo31Ms9QhGuA4ZWyl3ZNu7S19l0ndcbwRwc52z&#10;6DNhU/nEhw8yTfeDsBmQ59urs6vFI/udNuoQ6InZYNh68DFbPA7veIymF18yubgKMvVBWUQbcDCA&#10;RoEPGXUmem9OFmY1tK9EDXBd2QgsR/smyCZgLOpYadAeU1RJaxGUvzq0p9sQXcylQ7lTA26mD5nE&#10;j2JBJY1dczWzWzThoI/Diw7cxI4fvzqnFSedVq9YbDvLzYBiNtlEJhPyAaoDDWxpFEmg1eBnwLRE&#10;RlUwILJQATZXi3k4ED85fIkIrwjmUOUxVZjMrvkcYXfBTQSS8zkK6vmMbPvKlCyrSZOY6dW2vNWU&#10;hysSVtLEaL548WU0ERFIuA5yT/b79rVqsY363GHV1nT1PlvNdymqXC9VtP0eHj6jUpKfA5UHUsNY&#10;Ygew4J4Ox0HV4eImK/EtkHjEFUcFj0ZDY548mJC9xq02+T/+938upNs78QOCHBkBNjxTxOd2SpwQ&#10;nOAs+9ztHld4uqjoDZwJapQ4RMNRfLISok4DKczw/WzcQtfN3UgMKB05k2WuWCQRGFEGAXVPHn/s&#10;iQTrjSpffCya4JiDvMflRiMUPjAiRHmquJsQ/OC8wOUC6EGRDc8TwPqkP6aSOn+fRZ8GAgCqhqqQ&#10;1w1RmQg6W8x5GtQKFe8yaz8kPLMawAV//qg3gl/CB4Facm9/d6Pa/ulP3/fb/eNj8uIO0fXc3KQB&#10;ZLgCgS84pBg+STJkKEGNEoyE2M8YXb0emlCmuzt7KFx4Sz+8O99ioqy3NkrE1mZ/AJmoS3BOdhfm&#10;BFAFcHz8/Vy6nX47tRejIovpnsEQooJXgnGef1GRwZaZRYs/m8OMQvWTiI5KmGfJ6wsQB5bOFLly&#10;ORp4LaHucRyjiOFn467ihcWVUusW3l99B3MpgAHAB0CQJQEC6L88bluAG4/Xmk4RtYSrunt7nz0/&#10;u0Lgly9URMbzXNnpzAulNv6xcQ91oh4VFep8hWbmjSp3dnYCnh1qpwh3QCbdprw05l2rpzQa19sF&#10;smjRpRG1lQjvwIzCrxNXQnofVY2o1wqlLNAfx5qkY4dAlkB46Zo8EdrYsFixuuG+93lCWhzLbBzD&#10;EYrlaBLli3Lc1RmMDr5BAmlI4iJvLRFLYkQnWUOlkmgirtWzIELEuWn0VoSyZ2+/46I1m5LZYh2L&#10;B2E6xOtVCpV+u6E3qVjHKdCKx1K4OBAC5HJ1t9NicSintPdsFkymKL1h+FRoUpTNcJS4ZHiBhUyH&#10;oAkx0cBsCKmVJq8nQvzmQnOtNfK+mDYrPYXaFrOvDSjeXFdL5GzVRRZEtwvlxm+9UpDwYGVz4mDF&#10;rg4ERNoylzOWRM4D/nkAEkeP9ubbqdPLFrvUqDyIa0iQIkd/98hPFEGfsscW0N6a947WJewWep2l&#10;UcvRW9RvUTBE7/FWlAD1R6SuAIjVSh1yh8E3I7HI0+fPeRPQi5vt8t4+N33r5ipXr9ZpH6QgGIE7&#10;/3zCncUDsUIRqsdFyqvHXIItT0RAwaDabTxmSBiwEhLlDJzDz8BnjhUHzhBABaEjIJs4T8cdAAZ0&#10;pzuJBHHnNpN3OpyzEuCtJguilC8zma2WMyQIoC8YtEU5bTTIl1JrICPtIM/jrcHLSH3KFL+KewFb&#10;Vi3NKIp3oqgHSp5LHAVC9zLFJ46ZB8O1LKo11ZpuayKuQJ0V5aowYHg8nWF2PKtS6jsf4Uk2sD37&#10;YximRtyIRG8jeEaBxUHN5cwTgpfg6dMXoNl8hlw3eoPq+GQ3FqcYnfjWYbFYJlIS3bKIpV2ozbKL&#10;F85u95yePKZGiAhmhCfcZAhFOShElpVGSU4XyygbnKgeXW+cVtde6phMEuVmQWYjLCYvJko900PC&#10;FuugkJMAfOFoNVkAsYjmwiKI5Bs1LE1baAwR9OOvgk7CmgWayLxKqgAwpiSRv+GEE2EPYYAulfLA&#10;oTy0lHOp46eSy21hmC0U60KAx1apQcKNM3Fl1qstBpKl6AmekCLDeUK4py9ERTej8RoHMGkg5MBy&#10;qQrRowk/OdkXjE56VgeutAclHqYlfTTqZPPnsCerTquQqI1bbcei+ahbR2wJtEubORnNyvVCDwkB&#10;3dEpcwVCsRLiiCTPaJkbLIRxSMSqWk3ho4MvHR4nBQ3xVIzPDrKYniSqMhk9EPpz3n3z/TdrBEPY&#10;kLTaZ89ecrjwY3BzsFwD+1C6gQH87OpSpZ1GQzbFhkZz7ZTlYzQ26MOojJiCJ2PNt199+OYPr4ed&#10;AWIxM5g30YW4i7gTRgMExKydiAAz6Wu7WXJbNW6TLkj4kMlnpR5a5zPrI3ZjXLE0FXOZraquN9AH&#10;jSKEHx4ajBpDZPANUKNw0BFO+qwemS+RtR1qB64QtBB6FF0QOg7sukiDCPQjAo7MACYXRib6fGEx&#10;6T+hJY6+1AyqGZNsd9uRRdCwhWTCR3mgy85oAi6MBhVIU2Rf4YxxMXvS1D6lz4YkC7yWqNnPz64p&#10;SUA5tJiP4NvaxHw1GswlsVTgyfMDHjiwLC7vH75/A+QhpAqRBMwwAmikAcBfhISBQXGfIbY2gpPC&#10;3G5WCK7sTicmJ8wQ9KQQlIDeBGU/byfSJk6NB7/aBP6GhZ7pBwqEiDdesP3dXejfUq6KZBLYjajv&#10;h2obPe0gHE82h524SOSanMIoryDbypUyqcR8QthYcGtKZoUnrLI6Bb7P3AeXzh/OAQeLQO4oz8By&#10;26000OYsKJeApgPPgSHnfcJCC24qLIWy3OzUMbk3Sv2787LHGB51hrCtz188D7j2bs5zb16dYy13&#10;ufUIlvLXLVZ2sGXG8PV2hJDEIkfxYlBYZpVPGWmJ+pqv2vhnPH6vDV28FVWjB24RoyO0WbWSiwad&#10;1C2q1UaKn0lYBaTyB2PU9HCEkg7caWBu2pBkzchCMTZhGxaHA2G30x1Aswa2MxnVqJvh8eaavCue&#10;qeS1WjHn+nQ6d27us+ViutOqqTXoRMzC3TRdDqYbpVoDS9RqlwxGoh1HjOJ2pwHxj8Hie/T4N2Ro&#10;zVbl0arkDBG5wjty0SXs0RXUamwQdZuF1G1DebfXimUTCXuvPOzrDHIw4j/M3rXvrisG5jyPp1Iv&#10;LVbtSDSwniuYJlGTY/sVzgomJiUhpZ7Dk30NPPN2zcABnf3JZ8/weNgsbosxrF0HrMYop/x333w7&#10;mo4s7ulgUh809XpVeIbVcGbezqku3qbiwdUUNXX5x+/PaJqlX4nLi8+Qz1xkpRIzoMdIuIrGoh9/&#10;9imcMSKmrYZk5xkwQ73MtjH/6OMnyeQeYz45k4V8CSNHo9Yai6wDH4+NiH4gUX2rIsqESYi77ez9&#10;e7QhOJGZUal/QmoCC0AyKklO7Ch6kGUnIQb99P0dr7mklliBkskk3X/1KsmxE7fNR/gRYOPl1Tly&#10;QQp7ycbUqiTKdzDJAdzyD2XlZfDinsa1iYACTMhmjqpUpkbrlkR7uzVInOyaaqDlnVLqgp0AWpA2&#10;B2xoJ6p4y+a9QXWwUVHqxEerL5QvB8OeQ5+SlOTkrbZqBGTIyyWLMdhqkICwYjRE0cZRcwCo6yJs&#10;ZQGXkc+nbTb1r3798enpLqwoilzRjE52frtB9KVBNvVbC8JQCgXKqC28LBBgRCWAAQAGYYpHlioq&#10;MPFZW63QH7xQk8F0J74Xj+zZLS7+GwYFkUaxHqH8xBQt5nts7fXq2cV7aFqTxYHRgkODu5BTH+EJ&#10;cifebpSZ/JyYvQSHtYVyEyZD/hEEkfBVdLoLJlSMvIA6tUZJLUpz6M9yqveesgui6FuWy8wj22qZ&#10;xocZGzoeQ/RRIh5XScFr1OEOwAkrNUoqVxCtcARz8RKKDhkMwM36+ZDsSX2siW4Io2RcTEUIGCoM&#10;s1mFqkfSiR2YNQVT0XZD+JOKi2K07IpMoRFhUTm1cqCl6k/nkwh35NjG+GogC9M2V2BqBBIwIdLx&#10;+5MWU1KWwsMRAS01bHCJwCH9A/w0GA/g54DRyPAt1DL3uRumepIYUT3FInFWFhBUIH5GJu5Xi91O&#10;svurVz9QV4ylAyE+yEOfjg6tm7RTEJhZ107Tq0G/iaXMj54GbVacv6AEIsCCazTg9+zspjAUOx2G&#10;XV7rmD/qNQRclhSVEFYEKQirIjZjRFI48/dM5Tm3Q5r1zNOeupApf7i4JMk7eWA+fOI7fJ4wuTU6&#10;w4T0vlRs7yGVGO8UhTOEG2mIUOKWvUvfgQuyee3sJeGZms06Dw7KJZBev59ABJOXyTLssfgNMGTK&#10;tRKXJK2rCJaErGK7Qsw7mdE2SyGct95sksHBPUkhl8flhNSyuFyFPB9WgSvTaJMni1m5UIntxJsE&#10;EopsbmocVv2uaKh6//acHTEcCFx8uAZOR5BPVAESKLSFOMHxqXQanHgdRjAMTyDlpFsQQ16jpbEJ&#10;wSXWNfYkG2HDTkcsEeGb4nDh+CkWCD7oEFCSiIeJVObHZkDjCeY148H1EscSCT59/gS+plIvh2KR&#10;rWphsGpCMR86qf5ABHnyHJMZLapDFNPFtnn41BuO+k1GJ4teH0BWhDUPR50ZbRDI8BqddK6Y4Z5j&#10;AOJ4KRXKne7QYNYeP/EGQrZ6CfmS9vmn/uiuVnRCGZ28gJupCJOjpqNe6f3xd38iD0XaqOkw3knF&#10;rt7zqylB9hECWJ2iN44JHShSJZF4oSIL48PFO2FunSnN5jg/abPVA7xdq4jXMak2zATJVPRROECB&#10;Fgk9yrAHKSIMCqN/O+QTdT9i7ekXDndDFrPm/Pbq7dkHqwUwanh3f1sU3kR2O3yEo2A4BHXz9uyP&#10;d8Vvfv6zT/fjn+jlENNJu53WqmlKbCWSbmonKvWBy+NfTIdK1difUNv8awAcp9WWiMeoE5HYC7YG&#10;BZYIUnyctpnqllACni4qWmhCMEqE584RnHPK8DUDSZlNbhQbzfrs7iZze53DDUgFNkouyFSbk6pJ&#10;vc8XnI23gKp4fg1GDTXcrM6xeFxvkyYbuqIooLcI4Hi9PHoc++izU85uioT4qfl2sC9bDF7MiGyw&#10;HL+qhXvSReiDWjlq1jviKYcvRiYr5WJgoD2WEpPJwYE3g4iar1LoQR+RpaoOhSMkVLK2InNPZ26Z&#10;7bCaIRW8ubxD4Wlxa+xuDa3Cgw7JwnBFQwKpkFASqAj2E0H+s1Ex9YNLMTyl79OFXJk/4fTkEKgf&#10;RJ2oKg4fhMQg/HCMCLsEiaiFxp6Tv6rnDWc2Vc6b7fr9TeHuMqfYaHyBIB2eLuEqiQf8XiSmFqMN&#10;MAMvARYuZgxcNGvFLJu9I3/EaXMZZZ/V7OMEV5LXbSUwc4YiVy2NFqos/5FC0MmAU5faaELaSLCE&#10;QyF6itIf62ICAGqChVqMZashxOtJ8TLVfVjlTPqARuWEXOPttjp1kZgHNpE/H5N5+i7DIvvo8f4X&#10;P3tK4wfBFHxuJIJC/ENgsKUc7O8Q6EvNE6szXADCw0Ixf3d3w93GlgYxCR9GjSphzPwTo+EwZwCG&#10;S/IqOcoAonv9TjaX6xP1V0t3emXyUckQZh5F3cZVh1qESxERNB8b8Y4cbiSP36fTveGADxaPFNwW&#10;Zxd2K5DkET/HetlodS6urnKFIpQtQBd4OHsLNViwofSOoVlTf/RrKlkRniiRR6+Xmm5nplJLZooG&#10;VNSVLovlbrk55LTQiVxnJT40fC6Qtzotcz6/kg7ckWBbcWtBi6sXeAJ7LXABkBl+NURQS7NF40Kb&#10;osO7htZTuL+miz4zAjrAWr3O3zce1VmZrJy+RH06D0gfWG8n8OcEFRElCMs/nmnaHUUdJ+AYCHw1&#10;nNI1pSTFnPnf5zjSq4NI3Nnn7ksf2oM64mPWI6gf7ngudKE8PjziAucTZAeCH2Zl5hkln42HD4MC&#10;q7PJsNHL2tlqyVE4Hkkhx29c1l27axlK9VNHSrtn7nBb0RIFwg7SJYibJYxOZ1TQ/BLDqK9Yqrao&#10;ro2ziZZcEaPRazeF9To39AtfqttrBlt+/W35D/85c31RqXVKsQN7/MjkDikkZK4bmDx2y1lvWO2O&#10;q/QoglvFoik2xOu79xiQff4Q60QepKxWwUAKNsiiI3pIW21wdqYkgrHJM92q1pPVBBXApM8+JJmd&#10;VlYWIGWjxVrArVwo8tDXgSKJPyZo0qj3ezyFYnWh2BLJiF6j2+jQQSObsTyPMO54A17JKF9c3kTC&#10;4f3dAyQ6VpsBKT/JC+iab25v+Ro++vhTo5GU7jmSJ/awJJ2lBvn+7p4J1+P19oZC4Eq6FvQDOmy6&#10;1lg/IR64BEFyMALDVQCOYxqlVg/sFM0n5r4HUqrPSk0AssVh+ff//b87OEmyi1jdNuJ6VULEK7hD&#10;q4OuRhngiBF173CfyC1/wAdfjUSr0cmmDgjrcQPalMp1N2G/uJplh6SkLJw81i7EIfzrbAgBfgf0&#10;Qb57JpcPhOTHL+iLMjQqcDQTui+CETePiXZrr2Sn2bsy8B3lXhXmvmpvztVFduVCbbLY31/cMjz8&#10;K/wbZBNxBphVDWqU3Kpa+8fltmaQt37mLIsPYwaoMDIZMoiv729J1doJ/UzWuVcbon5V9VpB1q6O&#10;Duh68wXcHJ5Pk/HI/d1rnWpOsizcNyjUaDqH655xaNGgKwEAKlCj+X3hH/78CqACpxGvj06zjYZ2&#10;3a59oDyXD1idvPlgr9Uq1Uqksxn0NpSlRwd78YRXY+haiLfZ2hkvIP6Pj59GIgf1zn2h/ToQ9ZCJ&#10;utJUtxv9eLQm7lW1dXQ6zAfQqZCyhHMGrA6y4uhFXVLI0GnXs2lEAbQ1rXjqiPvS682hYJKosIsP&#10;V4S6Wuz6ITGl7TbbOR8X4NNo2meZI90UFIva9/64qTOPys3rq5vrertCSbvdHDjYfUROI7VnzKzL&#10;KYFn1EEATImFm7KnuaKDgtvhAw/3YxHZ3d2HdxkMxkTm47tAAMeMH0sk2cSFfm2NCA7keGIWSVfq&#10;Zr1OJutsPaBmA8liJJTkPkFZBBWHOICxmzGOY4Dbi8ORgxlaD3qJb9bltO/tJwKBEEACTiogXygf&#10;kpPIRQSbJ5aB8QIWE37NarZhdJyq6kabmmfGZvbu7B0imAySB7p32O2JOtP1XMMT6/JYhMZYMnCC&#10;M4ajip6MxlwwXAbMgqy/AC3NTktr6IIKzESkjwQUoVxSwWPgXcF0zJzBlQfk4HYioJjRDeJESTGh&#10;o84XDx/hGl1pG2v1st4oAHVCQDM8aeW12b7WmWh0W8dj8WKu9vbVBzB7i1WfTGJfAdoAnBuRmiTs&#10;qYs1r4bFZMGyTQkOjAQVdsB5VpJjAj6+LLhhQFoy8GA3Wd9Av6FdCFJAtsZ5SzoU7AO5lwQYYZmn&#10;CIxIVaOF9NQwmx+oiUa35SYDgIXe4tDiSuv2ISAqVTojmCxwiYK78pfRjrgVqxQcOQgQibVUElKV&#10;Q+Q/iwDjkZ1DikoBRIlYu8w25gD14UsvcyJOao1KP+zPXR4Sz43QE17SsudEivQkTmvx78nknSzn&#10;a/wc/DP8fo/4mCVYAUirsRgseG43M5rP2LdGvRW9VApGlO3a4ZDsNgllhJbIX/ceP0anW3bYCUuz&#10;Y+mYC2U4xSW0OoEg2EiBxAfKyG4wm0AS6XyFUCHBkUuX6Ep6BpqcPYtJb1JfqcbEhSCmN8oWoxZd&#10;++au8sfr9I92K0Xs2HJndoeNGjvarHEjumCAtUY4J9wqLLRQOEhaeOV0JipGSx7nVqNb4djg3vW7&#10;/trvfNSfX7Sm/7zSZBlM6ILCUuWnrd2sw5XFjMSbOVtCdykKpcKfvv327CJdqo5keYd6mWK9jXOM&#10;BJDbyw/1xrXZvErfZP/yx9v5VKk3W372my/jBxTXbEAVhFV5ydKBTAfoTxQTMwRksqX7+7RCOW23&#10;wWYRp8oADmye1CUjPGv3WnhoAfR5cJmzABi4LRjEbu/uzn+8nPVXF9d3SOsgifU6mS4pMs2yeaT8&#10;KzZ6IpQZ4rwutxlkT7kt16j35a8JcitAvEHIT+YThwc3nsRTRUUsD5xkVpNnXa5WDg8OWJZdLi8/&#10;G90WYEoMRahtkHhhM+LPl4Q9QlcuVXGWoG1BdEcnKuZxBHjIBIaDAZKz1E6KNhnGQMJMmYfQemAH&#10;xrDOUIz/k98JQwYnOPsVOyseUsq4MXzxlGLnIvQDlSMeuL3UPmmH/d64kM8fnuwdntCLCEq8ymXu&#10;+BcCfmJv0Mv84R+/P39HjarewR9iC/jszI9imm63ByyXACDFMt1+cAlahJehmDWetGtVxlqtR+qj&#10;me6Fmb6WXozaeuKaCAXcGibzzaSW70x6pC2TAL+kOuz7nz7QAy7qjSzmEBu7M87Fi/82GX72JPE3&#10;qwm1QdcozQyS0ec1Xea+HqxKbLZq/inlXu6+TW+yyLUelwaTMu8RcdRWu2yyBKLhU9KvZOM4FrX4&#10;3WEi+qq9PpYpEi6g+qn7GI4Qp+m9do/D5oIAev/mslZr7u1TiP7IZfWTOnZfuHj74R9K7e+MDh4O&#10;ERjf7TVjwUjEj5V4ubu/f3L0RLudUxUFfcjvRx3r7mnCamY6lDq99FINJHdLUYhdjqE7p/QHdzOK&#10;KhFsRApoS4iHyXZBQ099OQSPpDYAbZE3PxmvUKj02n3YOlz2/HaA3eycsFezdcdsk6FRcHR4fASC&#10;KMY92n0F+4toOhjEjNikfwBhwmw+JTYuEkj2+hzlm6WCJR59CslSKdZE7k5QLPYwSePxuuKMdqjS&#10;Dg5jx8dH6A/peOLzp2MBPi8BCR9NEi/SrMDJTUAo0MHxNLqcVJLKIEQ80uhN0C8QBEH3Atw5mBNO&#10;cF5qAuM5T4FwhIllgl8Q6mhJVhAy76fPTn2+QKWMRlofDjDUEho+0KlEAMKYUpwB6xcuIIvL6xGJ&#10;uDLREDTRxQPBsDdInH+Ph5OJhLWDzoGj0/3uoKWRFkR/kZuD9k6xkSajNX0L/ItXgDsSDRRiCJ5b&#10;wCcWQWqrubzBdLnF3HYfIZPEfMPOhUn9dDh93hBbEUlO4o3YTACCMGaMppXBLK9RGF3mpN9xQAVu&#10;sVTo91FuD2TTIhzY7RK69v0rFBE7O+EnT3Zlg2o+Z+uw4YIvFYvQDSDoUCMPd4YWrZPBaGLhAQYn&#10;DM8GR0O2oNnEHg8ky+CIxgJFNhAujCD/ngOK/4pzm1USQ47D4eV/LzbcSpzrU4YNBtxKvUgfULVc&#10;v7vN8YA9BBy3GNr4W4LBILc7pANDFSw7Y4eIzDYYuRGwPCLPTiR2ufiF4oHTaqNAZ+D1ksWhw7nL&#10;wag2unQCNOguep0R/A1cLvkofHN8o3ygMCXEGtGwxh1OAj67DgoCZORYgsQvZtJDFS7XE5KuIIHE&#10;jqbZEru5nJt7hEQvOXknvoCeHBmdxrpcUTRAvg5twuQUDAErgHA8jp14/IhQZbUCiYRHw7KgpyqX&#10;0EKRr0ohF3M9YexWPVXRRtwNC0IPiYtUEfYh4rlGs1anX0DjoNBMi93faS19enVArj0uWvvwq8K4&#10;9efrEVYHi0MHzj7dFEfLwmhRRKJRrtEm0zTpFnpj32wXraxqRIymo9vC729L/2k4K64XDo/xC7uc&#10;gIJBdchkMd+ou3QiEJeikjUKZzbbvc82Xr+7+nB9T6TT0cmLSqNQrt/QL20jRcLNilI1mxZ7xzuf&#10;fvlXv/71f0gk9oiOfKiqXlF4T48JAxF93wZtopKf/uG3r/7uP/7u+rK4Wmrwl/CsQ8feZ66xamLv&#10;6I87KMzowvB4/M+eP6f9Cz08XxP4HgF/88GSyhhsoozFjWoDUhASO1so42MgRR5YV6h8KYBvdfEo&#10;gXWQsL57lACuAIWoNbvT7cIdxPXnkw1wXR1SLAJRLwgBhmu+7lKxXi2V4QCajTpoA3JSng0i/1GC&#10;gVQAxSAg5CDLkoQCor2ZMabR0FYuk8dU5yHgBmXoZT3iKyMDlztMpPm4nXgkgVCQFT158gwekb+a&#10;94EBlj0PxA8VCUJVUs8fPX7KxjMbE3inAYTAVoWFAEaExgBgDLK9371+B5SEiHc2nntwTKudP373&#10;hjwk7Lf91sjrDBwenDKCNJo1+ipEbrJ6O1/OtXoN6DR5Ijppkdx1zBZLUTwtdmJyHTaVzHg+Vpqt&#10;ZpKiF8pOPBneToytah+WQilt6fZGqSE+BxW+GaiKEUoz2TwfLu8gToyaeLlYJw8K5Y1Vf0geaGmM&#10;fNcb9X+i1m3tpoByafrD7/8YDvkiSXum8B7hi92BasClkR2tXqPe/QlSH1dWoTz89sezuWK5myLK&#10;aETWpcvqFZU/s54eps3kEHwSerPllBkV/xknI5B9q3O3WfXoZnfbY0jPUOdHgsGdaBiFv9Ot4UMg&#10;galVK7Os+8IJXzSqtLVrAwYvfcDxiEysQvWOydJjS61Gkk17QD45Ij6zhdtCRmzEfEOMCCW6sLks&#10;k1CUSOffv7lmp9ndSfioajRZMDuS2wRQCG9aKWM4GTO+eNyBTn3MHmZy6Ui2pP+ZEEh2AvRQXJBo&#10;X/d2jo4Od+EsIc8I0OkO2yRsAO0Ia7xWz2WPJ1215bInVMzBbUSh05DAf/U6Hn5iUHvY5qH5Od/G&#10;03bqxPGLv3qm2cqI/lGwET7Kz0CKCrVi6G99Hh8i4f2DPXoiN2vp7rbw52//XKuX2IaR5j4kj+sg&#10;PtktOt0Bob34iCnZgYcm94Cjkf0AfJUMGvpgWLzgsPVQyyrFqA2DRt+kCVF4MrnbqHVd9rDbFsGs&#10;BldGYA6KKqvJ0mkgi+vHEi56qAMBRgdr+p6ysqbN4hoNxldXl7wQvCY84cQTcIwzRxJWot7YYX5K&#10;mGBqLbwBKObJPseKfnhwwv9m9uXCRglS793pyNJZEwlGQAn/WiEB5MVZzZRuR4RAKcSDKCx++str&#10;KkeAMUElpgMiqzTEVzi9uqfPjwgsDgQ9qByoBwEX4eMiQgEnD6850Dc4ITKTUqFSJPaqQF0Rol8T&#10;8C9UPTNauVhF9QAIiW+bWgaCffhnIV/n1StXKni3fQEvBwW33XwGNqmmwa7dr7DhAZuzRYJ8UMAT&#10;jyf5kNmVuZ6RGQgKD3GGSssjhE0Qq+SDen2F/wLzOPcUqFgkTMg+sbHdx48foetGqsolBSmoDu2w&#10;cbvYxghr4f/E78M/g2Q/Pl/UIgwU0TgFPPQagdXNsRIxufGTtVtjfLWM78EAkgSwTKwkGirJ2PeN&#10;6sC0Y1RvjXOsQ8upz+8JBXaUW3e/x8oIkEJBXHq9mFLXMh5tplN05FF0npcXd42WOAe5t0Qp35q1&#10;wybp3GajF3GIYkO3OpnNIOGsT/hBLEbZbpQAAUzj2QSl8mRd701ys/UQuNZOObAzQFLcfe59tXex&#10;kooaW2WhvaiNv+8uXk+2lwq5YKTI1GYGPt9MKMxVUnNI28Bkob/LXVcb53qt36x96rd+4TKnDPqp&#10;bBHEFTVJ+LdIduazhuJeTpzk9zotYaZylmN+N8Qsq81g2qvplIjmrc1WLp97y0rucET2Up9b7P7x&#10;qjpYZKkXmS4a4JDToXrUshSzi69/f/3//j/+fPaeQpYeDg2mQpZwNhtGMBJeqAEEOAapw4BMWQlS&#10;KKYVtPLw+Bqlqpqr5G7pX1XWKxU9PZ96k16jiwdD9Hm0O61IyB/ye9n5RaqKBcsna4yQ6fco7Nos&#10;GbkX0yVn/WQxWNEVodPh32FJNXJ4oBhjWnOCNdowmQG/ch2m7zO4Ix89PsZjdH19gxMoEo7jKuGZ&#10;phwOIAW7iT/kRNiNvRoNdCDkou6HjSSXq5CfAtQJVsnwy8gCv9Kot2PhGE4BtP/XN7fsc1wzIRy0&#10;sRhwECQro9LDXBUDBW3Xe6iBhbJ8OHr69Ck6fU4rzlPydQg1ZYXlt8MwgAWQZl0uYBrD0a3TDmKQ&#10;ZCr1QMkemsaUeGgIPRF6fF5oDeHU40DYdnCwU0D/XmidnJLWuJJUwE4BZGx0VQMeIAfo1SajHs3g&#10;PmQCW9U0vGvxRWzHL23hpAue7NnJC+TLVrdm/yQi6v/0xJBuqc3BMqrTuG8yFxaXImJ/4jI9YsTu&#10;1IeSRoTyuTwyUht8Lx5HMB47MBpcuWKuUP4Rcocej//X//7P//BPfyC3EErS4XQTKMcUD/R9enKE&#10;8Mek1UcCwUTCt38Y9ngtjX6x0S/QCIpuU9KY1zPROrteUUt2gAGFnd7rjVvx0hgH13fn/QHSNWz/&#10;hpUSZG5Q6+VNUlSxtFOfSrs3gUlGs9rtXQV9bo/lkdcT8Png0oYECSHghlFAE07X+vH+KVru168+&#10;9AAFKfkT5hwVmohEMk5yP1IFflp0noANbqeH3oVRb6FeInNtavRCAKCc60PBKN6Sk5PH+4ep5J4b&#10;EGyxRABsUa51ZIWjEiJCgVYN3M0IOYSAfkXYt0w1faF6U6rfganjz3w4lABrzAQJst/zR4H+aW11&#10;vDmJ0BP01R8+XONCRQtHiFk0HCrkilwDi/UsXfygJm53uiZZBmBkQbn9cMCRSj4AABoYGFdaKBAS&#10;Hn6imo3SqD+LhlKExVTA8CkRW1GDjlZlLCHR0yixVWKQmhDkZdQCRoreecJr3CF+dxYbfAsszrSL&#10;gIrbzB7Cfc0G92ZhqBZblRLL6oCdA9sc/9D7+3s8aiAifMLE9CA9Z+HWKI0CYLR7cZ6xBCMm5ELg&#10;eOd81krbiw9vkbqgTkRuJpkWFsoydS5QLSKnqebYSe5zswIFtXBhkl2gXML/WJ16smhVW3GixSIh&#10;wkMCQdL31XTs4AHnJb29vYN0YB3jOcE7CEcH7oqlFfyL8ZT1jq+bF4HSIoZ8fkioBGAk/BJ8wkuU&#10;uo0S9DCSPxgvmmbRsDAf0wEperaBcwwAaYQoqVEXg6uhIpG0hkh4BzYRGgJwkhSCQjHHjQYWzS4B&#10;qclDSNQZ9DyAELcd6ymwqugBV2lQ1YH2UY6DJIeN7SG9wYBdjedPrZAQwUGJoTtYorbguzSYDOSA&#10;IaCCqEEflNyJ8Y9EFPegWZfJrgW3Zj+fT1bVYo26J1+ACkq1XuWSt8FF3/LDH/MfXpc49TiaQKXi&#10;kUOnhevBIdJFx4DYxBwPaW03GtxYQccjhdcdQ4PEDpFNpz9cvEWy1WqVWTOsnAdbk0FnY1/hE1Gz&#10;xillQk6gTejMtJlcdovbJHshSPEYLJdo9kKSOsSayMHN2Qo0vFIOF/rb0MFKZyUAqzBe4NQZKNRz&#10;5g6vwx8PBVfj1qApZG+yZYZsfThW12vK3ehfJ4N/ZdWnbCbjVpnGVk7bBdP9YNIlEp9dTa0yzefg&#10;KhJF5qDDuOX2d0+sVrBZdtb1qMM20692egSVeL0Hev1upzdD3APaeZP7luTZ3G2vV9fcn4/OXrV/&#10;/49XF+9r71/fs3KyEvm8TvxG2I9OTx+R8RFPJBPxFPhDoVQ+ODzaSewSqcV3VswXhVOkDn9S//Dq&#10;HRW3WoPK4bWTSd+udO20NTMsxEkGD+nADcbEVwaj6CX8fofZdHd/j4lmulz5wwFOyPM3F/h7ggkf&#10;sRx36cx8OiWVmCg3jJOdbp0+DlLiAu4QQlCsYnAVRBIQj+RyObEXsbWjvTQYiJtZ3N/eYbUExKYH&#10;C+UzuTms/tyLxPYg9GTL5AfGBss7BjPHVfHh/SUPj3jzrTZCxBE14S9mZMZUQHwX8FqtCsE6RPCC&#10;SohZG28HzCIu0Hqjxh8lG7RxlPWpFNG2zUYXpHHvIIleHCkQWgCwYpdHJMlilgLZIK8STINxiSNY&#10;+DXH00q5gjiGwZzLElGurPPe3lTvb8qJWPRo7wAAA8oW/kmtmxO14QqQOiAl4/u+QAioVWWcpF7K&#10;7oguuGv0uXb3wp87LB6oR2oS9xMvJz3kt8snJ58SRM7UD1CvVNYOdhxkCdDfRscsgwUquFAwkojG&#10;UZnzwxOvh1C2TQDdemwwLuysQbKIiwG1S8T87HWD0fjD+fvHTz7SE7RMqs1aSaEPLOZ8vRwvFZgo&#10;RC3tgnAsvcNuRZnschysV4ZK+97qonDLSD/Ox59+Fo09Pb/76ezmGoHqo2en7y9e3xVeL9WUuNq2&#10;MyuQGhqzRos4OonVxGim4Aq5l65SzlVKHcXaSbGGxSKQ/Wz+9pNPn+zFTiS16rvvvr26vqaCXmwH&#10;a8SoOJakdC69UgzROrIu8LNiWMTJiwcmFo1DuMLrx2KhRPQImOvgaD+5FwFHma9xdUAtkQoIU0MN&#10;tFeh3TR6ZWEE1JnJuUDVyxiWzt1XO9nFmj7YscND8jswxv0DzcRjO2N+f8gM0zU6TeKbzVb813f5&#10;bNPuMDqCyl//7Uv6UTGx8IsCiKHsiCZCZH8KnEyF4m4BfbBZEJTGfgAb2iQPfW9nB70G+CQ25Mlw&#10;DFVAcg8iKSMhXm6r34fYGGZq1afHtNsHeHn68fPjk1O2grmyqZTmQFx0IvLiIAVgpWZJ4U9g+2Q0&#10;hMNkxB8NZug/WYn4Wxi0EEOKOrdOm9OZGkJy7EQ8lSzhM+F8Zozj3UciQK0PaAR5QOQljqdd9PRg&#10;1Cx2A9wz/Xm/O0dOCeJNJRYXRr1aw5SmJgaoeUXQLrlrIzTRXRRkMwB5gN/ZHG9R3m6YIr5ZK+Q1&#10;EMSWaZIQZER2oo0DsQZVt7iQCCRbz7dgLft7O1HUNZHwcsq9mHjxAvGhEezk2bPnxBshgZkuWqMZ&#10;yJkll7+jbtHtIRobrgIOR8NUyhIPRYY+EO81WSjIQdlSiHuFT+XQJs0OQSL5NSy4tBzz73E4yHrO&#10;YQg1Ho85JwmDMjs3NiFafpmekb8y11LMjhWXODeQG7wQ/IvfF+8eIy3aEjI9fWhbqZSl0ZLqbppc&#10;oCUDYT8TtPjB2JgMaOV7D6Y3ZB9UmI+H7f5nLz5RzBSTssEtP62mZ//4//3+8kNBpJ2uZ5AxTlsA&#10;cnU+7aI30SJzGFHn5jbLQVZtxlUQR4uVhDTynrdet4tka1yHJj210jgTdR5HhJpEWrlBHUE/uTco&#10;GGB6YxOnFYKMaQxnFrPboLcaCc2xho06F/nLIgphIJ4YnXnbn1/Oti2lgqQnj17rEN1tKjsKK+rf&#10;qvW7aIRLc0MZLO2RsNlqVdBj+03A9Rjx8HxR3apeb9QXy21GoejQxLje1I36pUWKarcx4RyYsqfj&#10;2N3yFyMGo2ePvVJNT43CsFVjWWcnmeDhIRaP3Toefq5TuzJ35R+/TX/9T5k//faa601FrcEa/tA8&#10;GY9Yg230L1q2BoMolyHdgBeALxsSGF66UMQEQ/aHDmUDUcVsJBRdznrTSqaCJ+iTX75wxuz081XS&#10;Dbxn1PVgsiFvAtiEYlKCDdltRBnkaMDc2ptOV1rF/tNUZDfiC/rQrsLTRpNREVJlIhoUOJBqQQV9&#10;6dg2oW3JNf/x23eFfPGLLz/nnw7CeXOVZnpAjH714ZY7GDfbgMIkBnGK1hh9p7Tlarn8kIsgPEaL&#10;gbxSnJX0dy8RvJHZTUzaQJgHNFILLfPVTS6fZxJsN5koVVDooOqMWnyJrAG8ZhwbQk87GiL9gIsB&#10;itvZ23n+8gl9SXz4KBRoiiKvGc9DNBaCT5UkFasqfwgXPBkEzKAMy5iHgTWgr9FbXpxfc1ExgSJf&#10;tpttnKlXV+k21c8LDZLS7VK+uc5R70KrCEE/B88tWmuPcBOFQi5V7gNRu862lhybVDJRLnVWI5tq&#10;JWGRpb7rIWAMrN/QaBbWdNKB+hqRrEZkGSk/I5rq3fU7UBFRf0FnayBOAtBDVZj68cnHNGFdvLuS&#10;dbQcpmZ9edBDn5Wk3UqrUgRDEd6OUiY97PV3dmijjWGPvb661sk8ZjIhAHS3ToZtsw3x+XIyyxYb&#10;byHl8NeWm8Uffvx2u5imdkzDWenbv7z5/tVPgodXgSQzUNLkovMGXbgFaFPj1dbw3G5nLh9Desgi&#10;xeHhF+tC5u7abHBEYhSCWP00nZkkl0d/9MSYSrgmE6QjeWKi0/dFwCIeOQ5xYiFBpbA/w+Q1qt3f&#10;/fPXjMTs3CCTOBQePz/ePTikycViI+1MTeBwqXZDRRS83XrBRWnK3OdB23C8Tckz1gqR14bsdKUB&#10;+etsMRRZeEjkTS7ed7YFh3uh4W3bQEW5F/zpk/Wb1x9ICjAikDIZ1ppMIEI0CYyk/ui5nboyvhr+&#10;GqxmoBUMx5SvkI5rtMh4ED1uAlztkkpH2e/ZuzOCMJycfsLx3RdGyK2S+k2SDzXo+/johixqOsht&#10;gH32JyYYxjF2fLPBWK9wpnddkZXGsDCbPcSsFIq0t4DQOuCBGs0yujCiTu12Z5rlD2ayh3G4iQoM&#10;pA65Cr8lmkxefHLkKIx1euxaPdTLkKQe/mLeI5LVQEozmRyfMx8pxXWj4RL5tED2pjijybEEgLHB&#10;xYBbEGxNHI9QHnJrgay2OUEpCdNxIiEJJviD+8Dp9JBy56Kkc7OcESumo4SSxgY3qbA+vwv3Nm0D&#10;NPhGw4mgP3p88GQ3sUd4etAbZKCk3/Hw4NANrMMU5vOx6UKnkdkE+We3Bxr1Hj8mrz3bJzAbRkBg&#10;RuTzDAqkt3ADPRicIhj3mQQfmjU37W6DVwwGCUyHCxLRJ6ETaiEbGS9VjD1XZNAj0edP4ONC1EbV&#10;NFE4qPwbjTIpYmBUoJocOJFodESywEdfnqL+hKtHGkTbHcYj7kNxWrEpjEasXIzqwjhAsia2XnIz&#10;6Zgmmxb+DixHRdPH2CIHLn7KFK7bHjN1RLEW8QCtFhpQDis4GviVWiHdr5XIVUObYJBcmiVhPzQe&#10;IZjRIGGCdWVXpJUH/Qx+PeVWQ9YJvcJ0vXNp8WWjLuVc4BFWqIifoRqUmjsS4VascWwAZCMhKEVr&#10;i0BF3MS4sdjJhWZ+IxtIAcA7t6QgzqYPaVfBSVezmpgx5TTb/bubMhbRaEwtGZeiyI5+FKVLtY5D&#10;afXHd+3J388U36wUZYwWvWFxsaJimDytud28G7T80mqK6bVmEDuO1DlOPs1YJU01XJhkq5HZ5/Bz&#10;YhIpCfBOn0+zPZFlF0ZAEsW4X6PRXUShB0enu7vHWKF77ZrBoGz3G/g4/92//2z/OIpzyGrzIMPD&#10;S+H1+llluBkKxSwST7fDg56Wi7Bdb7798RU3BITqwaODbn/041evLJLW6SOhX+VyWYu1AtnQKPjB&#10;F3xh5+GzJIKVtW7jjQfNTguh4e/Pz+6u7ylEJh+E7xM5Fmc92ALOzXg89vGLj2mUpfSDEr+3ry5x&#10;8uOS4VPlHmUguvxAqG6PdABmPgZSVMswddxHAMmLGdfZBl6NeB5c60yjyUQCPh/2BS0y8xT/hpkJ&#10;JIMaS2quuFZrjTpHiTCfCSstVk0VOAMeAFqd4PlVqg2bHyMeMBlrF24o2DXWa/ahLgmprY6Hyiuh&#10;617v7adajRrrOK86U3k44lms+0ymWD7YQ7gUSd9HacZLyB/AWEYTN4DkTmoHrs3GKwhNajCxQkEh&#10;ozVgCcH6QvPY3l6K5NZBf4QY2k8Ps7Ztt/vYIAulO4fVx2uRK+d9/jB7F9kKicQBxH97gH1FD7GB&#10;bVLM3UYKHA0jfBdGp3LpvDjP/ae/+093N3dn7668riAiGvZJoBQCO7H8g9qls2UizZwGMwkRxQbr&#10;XBWd0/n7d/ySscQBwUP8+lOirraK3eQBRBfnKeMmfoZaLXeVeVcbZMwu0jhdLvMuLk2NkpD12tlZ&#10;2iARtQaMsyVK0edO7e894Q2CmjJZgcqW5WxNoZ7orbRk6ZcT83TW4bkgBiwZ/aiHF69SRW5PJiqr&#10;cK3zuj/O25wm7BkmkxcoAMiRy4z8YfRjqR2CfgyoOdj13729ZAthxEzt7OJ4nnIQzYb4+Mu1jN5g&#10;Jdny7v4aXRhUEyoJ+n4QVhFCyd0GN8zer1gRdGPIZDLlch3H6lI4Y9H00+pgAgJUbnTrGUoo/t4Z&#10;fRRoq2BkwajVSiMbvEjmandpNyX6xObQLqczvcZ7dsZnOKJw4dnHUWw2EMbMfju7dhrmvJ4QNZPZ&#10;2xzZSYiokdKxjm0wySsVEG8QHCiHyW2mWoXbjr9m0hvxy9otnuFoxspEeWbmPluF3rY6sFoK+cNa&#10;f3tdngxn3CKYmqiH5K9htcpm8o16589/+S5fuZ1v64NR2+slr8Tp9QZ3dg+xtPMPYtGpt6pWUbqp&#10;rDZyhCaC0jPbkSoCS4pjDHENu7VWrSen4PMvPqVQLZO9t8B2eGlW4Z+IRJDaKQ3ne6EAGrRiTQN4&#10;RU7CZGMwkV9FsrTa63BD/PHKE50BZtelX7xNYBkonSaBx1xW8YKjugaMxl5N8DpgA7GbhLDTOINJ&#10;FsCDF5avhEwX7GffffMD81aFG7jCBq2iy2l3jxF0n/cdrTlICZ8nfyCrC/c6czyqOCFgxDnP5j2o&#10;k/G4Wg+J46jXgI4NaOO5cbCDkDNH9G+zDVFX4o9BoIsqUkCM0NvTESVOXIpYM7mqeNP5rYOBEBJN&#10;/rP6k1+fxJOR/aNdKkpJS2LI5RvkX/gQ0RFQnB0M05SmESszYLNE3gF0GhpjFlUdaPlD7V6+WR2t&#10;ZyqDbA6Ew91BN18kBYoxp4MgWMOdSMHdAg5WNtu8FMaLJCKKPknmo5qOG37ZoxcD0wxyCS5wkfi+&#10;Ia0RijUO7fePv/un9x/eTKbCEMNXLqgRrN6CAWR/Y8pjFZ3xSw4mNeZmZBIs7xohOCReU02NJEWO&#10;pBLAn5p0Lv02rFzIYe8uORg3d5eUpqs2RFOZXb45OyGf9HbtWQ4DfF7D5TdaU3qNgHlU5QMR2TMG&#10;q6z3q1VxoPhqbWTUBb0OEk6NVOzWBlf91e1aMxTN9ianw+aJ+VIBx47HFZstFdfZ67moYipmCpeU&#10;T/LjURJ4+viQnENgRiFh7/XDESeJWr/+m6c//9VzqgPen93cQZsplXzaRMM1mlUaeWASImGwZic9&#10;NvPJyGY2kjcTSUBpDPjoxojKlrPHn+yq7NpALLyRVsGkN76DdWbCJPnxi+dmusKNhmw+rzNogtEA&#10;3+9iNM9c5SFFsV0v+psVaearDQ80yPt8RP6PbJGxs9AUI0I9rHZsyIp6rUqULV86QpVeY8Dr7Q05&#10;/VF7ao9WVR2xs3ypMBiw5IjKCJYkIYySNspiCDXghhOsYXfIBA1JCY/CjUj9GO4vyYD+cMkXywnC&#10;qwU6wTNNrAOXHCr5Bzf3DInUaDwV9fF4qBvtbJrRvgFPjv2Few4ojK3O4TBjSSfBjwMAtm+NB22z&#10;Nupt5M/CVVxd3kAVA0ggcAfzBExH40DybLc5yt7kSYjjhQ+EQ5ABePHF/L/ewG3wYder2ACImV4F&#10;/BG3j7iqJacrX4qI8gpGy43yfem9ySxTiAPdEEvGt5oFsk0ifQOeg8Fw/i/f/cNa25osVA77biL0&#10;qFEavn319h/+/reVQh15RTIVh074/s/foY1yea0ETt7f3/3xmz9opYXHqq2Xit/95RXgxCcfnXjc&#10;rqu7Anu3lzgAPX17/W4Lnf2AVxsJPlsFa4HTHuFWDoS5UNFwzklY7TURkmxxLzmd0aOjp6TG4Osl&#10;QshioiOBv2sj69WJXbLVy1fv82R8E3Eikh20QS5+hcBRPbOJYbPWFmoXS8Md7jG6vpVbegqlVr+e&#10;ybRIofviV8cIje+vyiO0jrzDRrSy/csPN1CnILe7qT2qc6gN41KF4+BghSHrjnKrhSp9nyNvc9Al&#10;ORfaFREELSx0tg25JcVXfFecjZcw8eiGAauFkHk9YlxkkqcIeTWj5tetVcG7qLjV8OQicABRBGAg&#10;6K/b7BIAZpIimCeRX9YrHas+ZpSdlXr+6GkglNKcvjDHY2Gi8Wh/JGSZXCGPI3p9WTh7f/Wbv/5r&#10;mpvevX3PEC9yujnpe6JBBmhfs9XgGF+uAPLJkQE1h/XYoNOneokATzg2xHM0a4toYHwrky1NC5xF&#10;yw2y/PpkRhKsFUyVo/TD+c2Pr/6sMfVdIR0i/uVCA93Ilga2yYmMABjGh95EklSJjmSQxfvP+suq&#10;AF7NmIOnULCkMpGyNp6fByOQOMFQg0PIofFhBXxYBNfkF7KtQRQikQLjESrf9aA7yTSbxU59gqw1&#10;n7+jG1RrtOgMdCTV37y+AHHhGFvOVs1GA1kxFTdwaUR28B8nCMS3nJOiAMyC3h/DkxqijgyEBQsM&#10;5MKH8wv8b3fXPKULvHo0gYjXED3WHERqjWoaapCjG0wWqp/Sok4HYwOWV6DFAfgarwCLMnWjBD2Q&#10;MILRbTjsNhtlPanEdJ3pPBq1hQ8HXx0QLkqLfh8XjbjNuPJZ7zgGOamgHkB9mIPV+x8FWRZ1kAAE&#10;lfCqIcuQaXWjM8KDKsxqNSAu4LVAni6UGzq6WNYETKBWot4Srg9XWDp9jyANrwPAmTcQICsEgVw6&#10;m+UWRQZzfHTEH8kuiASQ2FbaQVj4yKDhYhNhSIp5b0D0Wo8Ka+QKuMoealKB+FVUx5DR8cOrV9Vm&#10;lThJyuW44Ek+ZerhoOSZwzaIRJgYQB6xxRrZxVaSLP0BUTH8hKCvpM4oAZoxhRA7yS/EMhcJ+p7s&#10;P4v4dkjtmizzsAgOY2qzaSq1ZPBv13ObdhPW6WjPvMMNrdM6aB7hgNNJWFzD6+Xhen2QK7fObn4i&#10;M5HkTQDa3qRQ6b1bK9cEDlkNAb0Ep00EoV5JrbK0lkxKSr/cUMhmmXVTb9JQe6GRKdjEhygQeto2&#10;vH77wWno8bNIMu5DqQEEd3Nz//XXfwmFk8AXZBnIJi03Ik8ynw//EjrpMcEHbtRK/igJgRvs6Li8&#10;jvbiRO5o6Kj1unoTehS1v/zl54T+jActlgAaDghaJKccxJxeXaDcly+f0GXMgyfRXVjvaRUyUz8h&#10;F+iFSLkO+vzCtO0wlqu5YCSwf7DLhoRnBfEYx9PJ8TF7GXIPo03D5+p2etGUEdm+XrA4rVGd8OkL&#10;/8dKwT+0UqrAzMPZFHL5YW9IehY6Km41WkmLxRKDJx2HbJkMgyv0wYygIg5sySzFFg6eCS9CYiyJ&#10;AeBTABNQp/y9AqfYUvbW4GwhuJYwXJFd5PegyiYUrt6EhwMgxRfoQoSmUZlQJYQjhE0Dg9ipKQcC&#10;bXPJtjr7e7uVfKmWK2tl5VI9Z2Al4plKTOBujArIPgN+F1Q5ll5SRu8yV7kSLeEbdDr5YjOfJUS9&#10;X26mza4V//QYHrKwbri5XWubRJbzxBMXS41zrphGlUA0ARnBZm005I/juSAXjUB3IFMMxf5AoFDI&#10;QgQyYBDievbuJyISfvWrv3JgTQpyrI+1ehNJZqR6Qy8/e/Yp6QiF9CXAdcjvmY57mI74u2xICY38&#10;HfvXb9Or8XQ9W33zX9795eu35OnT/bNZ4+cZE1cRjaRQEJDaPR4yC6MGQ1GplcwNvXnltManQwoW&#10;yHKkhQfDan8rwxWNuGsoiB6OeuXWJUUW6pV/ObKVS90PF3e3V+BnFZdPj0sMXSGvHec7vR9gK4TQ&#10;40gE7GLW/OKLTwJhH2lIs+WIk5FObaN90uu3iL1VbUxNjmytAZp8N3agehBSdzsjHwc6g4akp4SP&#10;+VonkXUEjaVFmL2cqm3GKJ8N6+YG7B+ro6o9XfeAlJG+UoPlcng4V/D7DrtLFhDuJGjU8UCkiyX3&#10;YiA+bi+nkX41heCkztAW9IUllb9VnVJ+tLMX/+zLTwDTcvkMwzffNQ8bDyFw0K9+9TOa687ev2PG&#10;YYHjHQFKIoiI0l0swyDx9NMQc/Ogbtc4rEBNm0gsyRNIuQybFrNXudgkQxb0TzagFFA9ehJBVtOt&#10;E4Op3ypYOhuQ5dhRiOBSKDekpZwcHVOBZJQ4aqzAcoPukBpC/ADE1CEkRkHmdNmfPHnM6VetE2AL&#10;3DjDFTAZMtOTSzK5ubliXiQChv56IsQgAs4/3IqWGwO7PiVIZDkRpoh6bAl9ClkI4gVlA83Ni1Yp&#10;NYhVj4bi1KKyaLIkMdw/NDYjtmPCJOgZng4LCGc43MG00+uRevz8+XNi9QMkGfockYjPYpPXW0JK&#10;BbnO9cGfTNoyuE6700C8xAfLLS7+5ukMpA19AkQcgkz0E/xgaJE4E/j/CKaiOpzedmZ/6IzxcIbK&#10;AZSCCh4mDFIduER5BiDlWNkRMOKjBZhBqqb+8t8+F8G1Mxwb9BAzJiCDpiOK9B0FkhBOXzHaeQX2&#10;gh6EU/XhyxMR+GIcNhr4JUBvapU6DfFEhmNq3EntQvjf3t9ybYJwcg9xWJPNqZJkLluiLZW6TXOQ&#10;Z0KxWtw0rNCMvKZQqNdHX6RXEjqgg8FEI8tvfnVzh27FaNZP51NUsfRXIT5k4gYDZVNGf2I2umUi&#10;jFGLiNgSi0KhQ6wMA0zIFGcfKwhnN6RlrZWmFRUVvseit/HJycqAZ62nYnTYpjUDrZfdyo3ksoMi&#10;OlHRy+3Z6+GyvFKQ4qLsDaT+yDUaO/oTRbPfHi8H/P1MvkQncSbTHzhcNGiRcJlDNvHDSFgRpqvO&#10;dNMdr9pbxZzQdG4jvtFAKIAqV3xl6oXbKycTXrsdZMMQTZAUZSLoUb1dgLDzVqw2UjZT2yyVPOX8&#10;vSidSDbifGe9RVfGV8OdMKRHoNVSaTU0a1sM5nqpWi+1946fsapXihWIehxFxD9qtSodASoaLfAO&#10;8yyLNtdTrzm+v8mBvhIzcXORqxTajJTAvz4mGJejVC6BLFGZxjJdaQFmDkHbyadotBr8GOEQORco&#10;FvXPPzp9/OxIVHQ67O0miEcZ9AZI/F8fR/5Z6DswqlESPOoPSesRwA471HhGKhlLIe50gTqq6Abj&#10;lDEiwmRMhiDm2eWqw2MEkPKQZ487Quae40Tg3UNhy8oObYYQWcTdkDKrFbScZisacJRootn7cQmh&#10;gxKybDAZiSxJncqsVWmbrWqz1WQwxMkENJ+7zfj9FLGQxaBcz1e//K8/UVn7k/FmN3kCMAjcDSSA&#10;bQtU3uaEKKXbjMVttBIZYEQKLABbaEpcrSdM1hTC8wA+Pn02W1MqUZPJBF3Lldzwn/7+a7RFyMz8&#10;rqNoaB95HiTr6clL+gwCvpDfF/zp1Rse70g0ggmP9wXfK9cVRJlqMd4uF2Xoeq2IXahX+9d3NEeP&#10;3V4IVy0iWIN2GfChelcx0RMoVS/nTXoo98B3X7/+/rdfa9erenYUdPlazeJuKmSUtdwmSvWa86LX&#10;wmZeYAaFGH4oCQKNmLLzASiPR1s09jYLrUzybNOcbQtbabLVtLG288W6LI9RmK/HaoNGp9pooCN8&#10;ngSBv24odN9+PPL4i89+fnxCTrTvZz/7K0IiOBAYcdD0vvjo8Ua5QPIDZwZHMQRD05DdACqgsMjh&#10;9QxxIW4w/Bpz6joMWrRX43j8cHd3j/UF3QQMIlwGLA4ZVFzGJtlFkWKp2GBNJ2IToZ3bZ8dixAaF&#10;Cn88WFLTgxqWYACHzf39D99jXeIrYEZCSYQZwChKbTjS1C60gkvEXwS52qZI7WZah4XPFuuYeq2c&#10;sQNxenBpQ/WL5HCEdSIgTWN0bgeLTnJnb+/4gKkOpSpD12g+1Eicv3aiGPtD+GANrtRqrW2zo/qe&#10;0kbSqHRK+QZSkUw2h875yeMDCtNpeEevaNUnAr4k0TyYRujSZFtC1ssyhNrC4XDiOmWbubx8O5uP&#10;/L5oMV25vbhlYHKJkdbndjlokeKtxAeCHooSSBL7EJIiP0F6xFzO6EcsCEsMkz2kY7GcZ75EJ1kt&#10;ii5Tj8dC9L4fj53Pz0OOL4IHm43F7/PCd714+uKLzz8nMA9uFbUzqhzOLnbmcqVIST2S7VabkoFa&#10;Z9BmR+eWwcZOZhAL4s5+Cp0G9kTQA41OdJA9FGnBlqGlIPHJyUnITUbeCtMe/5HBgpuWJ3mEYaJL&#10;gx2cFOuvkkOBD4SfCZgZLQVmZ97pImXqoAStNuOz2KNRD4sEAywDCryVzQbguQ45G8gisI36l//N&#10;R/x1IE58hUwoIqFfJUreQCrhePijiQTBx8tT9zBDcw6Q0i8EvtB9/GfElxjXWFQ52oezYbc/jEaj&#10;fDF4RWHUBSYumooCxPIBf7FG2O0O2iXuyz/xYdEciVtvMJ4SzKpQqDPpG9VqpoFHJrJEqUQpNgK7&#10;nTN9zXUGCqG0nIogrfjYhUd5RsxrAc0omAZfnEGyqbbEqioEHKhzWAxuHmg+dOa17qD5H//uf4Gt&#10;dVocUf8O6oSbm38xyLhWTT4X+WxSNOKy25hW5qt1fatpqbXL5iAznPem8NUSrlUdPiVEFoNRdQPy&#10;o9fS6wjthaZZL9lYIZTKqU6/ZAQjuG+znaBRpi+bp0rI6pid6HUV7ne8EEZZo8cx7LGHJc1GL00l&#10;iUi0lSRRfZtXb/p8c7gcRtNtqTjrd9fBgLAVM8IQmYpEdHfnCMkO5z64GPMmL+oPP/x4cYbYScXh&#10;MiU5t1knx3b3YBfftsNFHNfi7upuuySYfJcd0hMgB8WB3p9bBFkLSNxsMY3G+aYMmdsiNiwUu+zR&#10;ZGtxMZFtSDV2uV7IlvMuVDEOD+8nLhMWeKTq6ZsCseiozpKpCC8MN43HK4LPE6nI6ekpUAA6aFSO&#10;2Dy55tBBkRbILEgONUFcmMSZkPiaePGsDsvDFitkSdR4kKFOmyfj04uPXyAZZBxuVGrCd2lz4FMU&#10;rADzuXCeqauVGki0qK7gw9XrhHlusWJHJEkBmCFMK9t4ZLM4kG9wIjMblos1Uov2j1L9QZtMdxqp&#10;OC/IBY7EfI1ew0x1m9/tihkArT0Bywhb2gDlm7VZa3BnxxPRSrNIGgISHlzjBE/46WRyhXPpPtrt&#10;z3++4/GZheEJGfSmSxLAYfLnndacdFao4vxd8+oyozdqKLNn2ZJogqdoSq39X/+X//jHP/6JHp9K&#10;pXx2jsMaPeRKhDWMZ49OPv7yy18Hw/H5ckXPxsXbH5kye7QHNMYUJeOK/e0//5dGtbi7E46EEpxs&#10;VHcSSE8UL8gPAb5Ie4w6HT8iThJEjDoDhNmKAGjUW7TS8qyC5FAqYbJudZaxwcD9tGy0K3wnycRz&#10;hDpjKq2nOlIdvEGDPyKJWrCxxH61HUcUc8dqSBqLstsa//DD63yJNlrDwVHS44RsDpJNgYgcnNYD&#10;x6NSvXv7TuTHT9nPVvFkkHm8kC9zOuNagwtbTuf99tppiUtqKyJpLjCQqCwBOcVqMVvq9MZWO/mi&#10;zOIM4yJL3elwM6Qz2dTp3em23H6CKzv01YrWKvNYb8W6a6vkZunrAswcUD8WK1HAZrfjBkPrCTjG&#10;9S/E6SYdZgYREAUAK8t0qF5d3INiaTQbzliLyU12wNmHs3yh9N03P95c3IJe0fxOMQeaZCBizPPt&#10;WT0QM3/ys5cKeQUEbbb5Tp8928rDYMQBOIYDHcKb/0H4x1gGDww6CnQEapXN5uAmyQYgZgh26+42&#10;g5pUrbAUct3bdIYVgmT98XDx+NELsHYcAHByDypiLRhJvlhG3ES989nby3KuTGKqDdQKjJ4QHb3E&#10;0sNh7KSwUkvQK5cLGj3qoma3t9dIFnhnQU2BAfE408bJfyTZ4P42jdqDw5yPlz8c+w09UyIHQ6dH&#10;FZEvZKJRMlYQ98GTzXCjMplxT/K7sFtxXEAA8UsBKPLnIkRDGg2OQqEaHzILIsYvLgWyP5AstFoV&#10;vimEoBjaWPXgEXB2D2j7XZFXzvSI87oDnYa3lS4Mjh/GTVRI7IHlSmHN5aaQmYPJqhTCEMEHCC8s&#10;f1S7W4UCQkzHjA7HppfVWxWYOccL+kkZvPT25kpkMf/m33+GeIR1TMwmrBPAptxv/MG4foTXX9Am&#10;AAvIFAX5yaUHBki3KfpfmQ5MK5w8FyIWIo8Po/skm6M1dfH8xUsu5POzM1JWcVSwsTE68VtzHJH8&#10;hJA4X7hZzjQM2bSm4SvgpqU9lhTTfqdF5iYpMozchIJDzBAGyIfClcn+RBjBRrFo95p5IsSb5fG8&#10;rNZ22ScBgh/md1EgylxlN4YVS7iECeZxsvv6fQLjiYSd9eur6Qi5vG4iIlTqHpdstRtQk25ULfAP&#10;kX087WIG4JBfbigsc6ElITedXxR3CxB6KGCOhfQ26wLfC58bjki10gExMFmUZ6sMIpjlYrhaEG42&#10;WU576FhUlBNqILcp3lyCF0v0mKp1Ntlrkd3tVg2UBpN8d/hDtfVVv39NiPN4piaABAPSb3/3Y7PR&#10;97kDNguNTRPmHT4grge2IXb3fqepXM/cbnMuk8nflGslgLdWLleQTepirRSMRtV6dbYsigshAKi8&#10;4UpGh0hYKNyZw2FF72S06B0ek9vvAnAGTCZJASSX9Zd+DdaqZrsdScUiyTA5L5M5TccWRMbEzTgd&#10;roA3sJpvX3//Hr8LJn6OnXy+xOQhkvklNaABAdFolCKxOEMZC7cIBbfZT06O0DXQ9MBQCZPA/wX+&#10;welx2t0OvPMkgIBGiJgJsishDWxCiwuiyNjWbjQRffAEs6ADkqMsgZH2+pCrgTFTtKYj+ABRFo8u&#10;81YwEmQJxIjiQ/s+HpHYT+wWNgcGX1GKs9qQDB1NeGCnCrXsYtO3OGhdtCzxRsmG0WLiiZptgW1r&#10;dItlK5dvrEaaHAq9Sg3KU6RlUeJCL60viB6VSxFWXKsyD7vznWQMcI9iB+xKE2LFJ2uvM5XN39P8&#10;vlGN/q//zd9apUDuthBOeNnj//zVq+wNX1EZnxCXGfMm8ve7+yxEJmdHNBKVDZbrmzu4VWwW785u&#10;UAQ4bcY/fPWX2/sSPBl/PvOqjeAOjcpoUvOSEioLbiCmW73k82Nt1HF7Qhb8+OPbfnfEdw2gAnvk&#10;dcaUG+PleZ4ip/UW5ZtMoTP66VZrUK6OZ1suO8hLO76jQFgiUlagvrNuMES9B8pTR7246FQ1eo0+&#10;4g3QN2KQvK9f3YpHopKZreaAIxDQ+fIN8SKDcbfRLtbq6KGGjUobXRVmEA4EqGJmEoyCFLVMiM/o&#10;LfrtDXHhFA7jMEEiYLUbOXxy2WIuX8cY0+u1ybjBcAb6fYNENVsksRa6TpQAGzRLZdvuNF68zSDy&#10;Ojn6DBe8cmWfsVtS0KUn5yVE8ffb1xc68SkZri9v8IdB45kttkAwSI0EM3wyeloE+iX+oj3i3Kex&#10;z+PzNlpV2lMVWhKLjO/fpG/e08OCctKLxgbOGJEwmszBpInJ3eYwYc7Ay7+z+yi5n9IYx+CxnGaI&#10;F5ikMcmLzhu8tjIUnZaeJhocMRzv7iVF0+9KVcp3Lkh0U2nRNAIt4BZ7dPqUERaoDLFfhxsS6qlW&#10;5w5AOsjMx6tVhtUXqhn84wTO0TuqJkHpoW0DKI+xZoo9FF0rtzVD2+mjUzMicagiEcC44JxBTU16&#10;GTs6IddtnKrtNu7h2QIRI2JF0QyO1REYC5S3UmwwAICLjkatXKZAZzcaZlYgbGOI+7j9wqEY4YJc&#10;ooxirDqMj4QdIzbmr2HFBJNhaEbjAnOGLLnaKPEm0gMA8cqPyp3NFcCFwO/Ot8mPyx+IyIsrmnSY&#10;crnw/+93JriB/0fNs2Sh5YkJHt8QdWuD3gSdLgCP2ydF41YWNavZhXMToyGLKb84TDO5HAjrsAqw&#10;sqoff7HLgoVg5EEPgm5H7GXiuwFwVGK2oHeuRIMDPigE03xjEFb8d6wg7EYwWFggry/vwL5BC/kv&#10;YHEAdp4eP5E18ruf3urV8heffp7YSVFWgkSHoVLCQImsfMqfZSGUUvgydFrsRQhJoBG5+atcy9jo&#10;GGCWjBg+NIF8IjB/VJIj8OJ3YBIRGQELPsEljrf1tkniI8QsewA/Mj8bP1WnV2x0bkC5Bn18jWdu&#10;h9ug8Yw62kZjTitbyO9nYqMTcr4mj7VH5tR00uc+Fj3gOlTULKzUWDj0mrhOE8QkMO63CSjktLeY&#10;5kYZ4nSrl+aEuGtUgT5AZKeNh9+sthsUOqvWqFkp+Tf8b6MW/pP9nX8NCMxC8sJmzHc5HhLM21mg&#10;llBvm/3vu8ObrcKi1IZHCwXZTSY7Hmu0FXOiE3BB8hlD1xVL9/VaDlULhhK6hLCmC8Nab2g3OV4+&#10;e65T0qBWL9fbBB9YnOb7XKZYyROxiWoNcyMK4Bx00GQK+SH0VL0+OmY0QaJFCERwNePGos+MCYwV&#10;HD++3qw32y0M/xoqsOCoMEWSAazTER8Ai4kairVANKltVjisCUOg6w8hBn8Iurgfvn3F68ffhQeI&#10;cBC2LvxApAxysUC1Mn+hF6COhDuVM4uZEaYCtRKud+GaUnBS8+pvkVMTKASPhfeS2BSGAJDJ40eP&#10;ETQyOfHqEHDHiGV3GxK7UY/fHQoHwIKYx0FQyQSg3oPcV/AZUWjp8+7s7iA4oVgHy89oMbS7AVdM&#10;/VHP7MRYbyGvigYiQFa+FXtAN1cgLx2O2+rSZXszWpsk87NnL0QQZX9ayTWoUiP+oNbM05jBPsra&#10;zmufDB9ZqVFFLWrwozn12hIM7ZN12eycuxz2x48+cttdwnqlmhVuOi+ffsHWy6eBmpRZmDYyUUEC&#10;c2UAeBHDJN/O1199zbd5eXF/m71e4Kgd8FdvbRYSPvVq1Xo3hXvP77CbuAtLpbZCJdH6lM/UEA5D&#10;JW82SEtC1NvcXt3rZUGnAM+xhctmmqS2vd6W+trlYhQMxnb3XrTb4/tMXiWtKOxerdRBfzyXL759&#10;fSsMNuDXxCKoJ0rVgGhuotmRWDmt7kggsV72qZRiMC/X2kKUhegY4wtHjrKTLZ3Te1kvjzoNRm81&#10;jN/Pfvkzoj/G8+H+UeLodG88XP3+n755++aaa6bVbmGp5O5Bl8S6wBEEtsduwQEtTkm7ixOcgezw&#10;8KBebbGTPyB1NCyyFiyoBYHBOjw8QpDCOAGGxryyWC+oeWrVusSevXt9DrjH3raTShwd7WK7LFYK&#10;nBGQFMQZ67UmFkoWH4vZAZVKVcJgWqbBHi+pJ8B5sx33V1NUnV7X7v4ebm4ARh4fdgIS7lE3VMsD&#10;gxTwOKiBYdQn/3J8dJr85OOPrWY3J+eHD1fCLeC0h8J+Dl9GLrLpLWaSU0iznAA/oqHwhq203KXv&#10;ynaL4+R0nyJF5gw2kOFItHTyfglM3mjoj2ob7QCkjFWGQzkWi3L9Mbop1RueFh4L1E9IRsl/QtWF&#10;7OvJ0yckEZNNTPI4tTsghKwcMOUsBhzqH84vSTwv5Ks0vGBWgt8JR/CEqVrwY93+dLSolVrXF2ls&#10;D7FoWKkgSJP8SRezOAPKEqZ7Lq4oplFSGcHzCTdhAqOFwB8IsaeiCeKBxCCE8YlXm9YhwqMxlnHP&#10;IQAUfaqEJYomTzWPpai4Uxs7LZL2/EQbEsohgvoUCygeXK4soHabm4QNVkkUMrBlyBbx8IGF4kRE&#10;Jwi1xifAX0PAniwr0QvyzJAByeNBSJPZzBthAglQf/KbR9yPD0WuSApR4bP6CEpWtIKyawhH6xz1&#10;iPDhQ4sJnyGKa9EsCiBGifvbt+cI4RCLA+ZiemUK2o0lXjx+SS2zYqn46Onz//v/7f/B8vrTux+h&#10;GanhrhRqot7CHaR6h4uQW4r1liAlollEyNhSUW40uHDpWCH3hIt2J7lL6jaeCegrsCr+DsHbAvSB&#10;iKOQmevIV8WGJ1BBtYangS5NHDWjeZ1wQYy1BgPoLs2H9lAg4XUnLBZvOAjONnN6i7NlfrkeL5dD&#10;wAHkCjDVCGxQMVGVulgYtYqYBvU/oIUaWGmaiO07zEHwUrYCtjlxamhD25Vrs9H1SP+ZKnSbkbSd&#10;6xRaglM2S+xsIhBRqfYQg1OvZpll6Xl68+7897/9l/dv366VC4ahd2+u5nPy4ljwE3rDiVqy8Wlw&#10;19pdkM+ebmMMhNlo1NhgOAqFnlVeOrzK+E6M2DCkX9FEyuyw4BgbD8YUYTe7bZhXouW/+/bH8Wjg&#10;9lrBxAENcPj0h9RxcVWjV5HoRcU76XTQra6AYuE39vis0ThBSEDE2lKlwIZXLOXJwCA4kXMckSr9&#10;bw9ODO1uapd/FrqsRCKOSp4Lj/uDlxujNFKiJeLlam046CFDpoIDNZmg6BczstB5GUxGExwpUuBw&#10;NGCwUMwIyy34Z4YouFvEiiSk4bwRunEUk+jc5lMy2/gPOMII0vvk589ffPaCOIPz91dYxiA8sM/4&#10;g36NiUCRLnKhVqtKyDhhKQhiAaCQm7JSM1Mwn6IkfIiCG4HVCZmJSleFseoyzWx4fwhwQPo07I0k&#10;/cZixwY+lFU2BUMnjn8dOaTWSrH89tXZ/W2BOZruGeaz3rAJGQZAgLSBsez6+vru7p7Uyd3oJzwk&#10;6LqwWrNw9CfDTPONy29Jxo67rdGLl1/8h//w37JZ/u6ff88VglwG9BEBpyiVEhAx7tQx3jJu7mym&#10;xCjO1M+Ey8YcC0eTcdezR3H1ZkYqwV4qwdcBAwrxg8rU47ITV4iAnjTEgCdE46uFqAqT/NHHHyE4&#10;MoIe6+W5ouEN6zmjZfPaZJ0DVDBy4dXLZdJIDNlCgFhr5cnvfvsdiBxeM8L7vS64H4ztTZhEp8ns&#10;tuBHXLIkVOtXetOC503SqcgCtjrwtmpisRQN43aPEh/Yh7McCM3Pf/FliFCAHTxRLpYR/jLulWF3&#10;US7VCVL59IvPudF5gUNRf4CQEXRydDUulwTVur02gC6P37Uiqd1HxlKcSH4UrQ/eZEW706tXh1qV&#10;FWekP+jhq//q269+ev+tZNyajYFWvXd+/s7jNT179ghmmuBdhieeA5z7iV0/sB5RSIi0gRXDUQfn&#10;o98b49zEpIFrCf9o0LNrM4dbrVEyscs8hNQcDOD6hihnNV60fLZQSJem4lFCXueYDBaJ2A7ZcpJl&#10;cvzEkto1hSPuxXqUzTSYG0AveOrAS3Z2UnzjdHQgJqDGNRKKk1FisG12Tu2J8FHEf0SP+WhaovEQ&#10;SwkjEQyPCORE5j3s6qxjb1TBFNyuT0FiYdZAM1ln4caYHXlHANzI3SBUiJkIooefjMPw1evX6Wya&#10;VYlzGqUViBsnIDn9QgzVHV5fp1kEMfMh1Gc3rbdI8Sfe1pWM7GK4BrH/6OXTg32STHzEp3ncYZFV&#10;O+2x5XP2EkIGrM0GDATCZ8v6SOKx8HqjvFJiaxGoJ8sRYyUCEyBDzlPgEM55SDDs86VyhaUQITHz&#10;MaLin159L2qsFhOlmthe0pphbOaEEzAIkKwGbcHywrtGpgkXkkj2sVpDoQhrouimWyrdziAoHfRy&#10;F3xgwDnGMOQGy2GxATfqtDrqv/lvv2TXeXCqIbWXMZyrtlBT3GEk2aBTwJWxgSRNJZIOG13AZK8z&#10;LxBqJfMrffUvX+MW5G9Ha0J1OkFe3Hwvn798dPqEtffo4OD46MRoMf/09se356+BNiEq2HbVSunk&#10;8SP85MiB+ND52xlUAanQVGJB46Dmng+H46IDcashCgry1ixj6uCltjENPRB9IA2ALui36ag0EamJ&#10;MrhYKA3HXQu9gEYTtx8s6wY/Ig7KjUy8AvaXTCZLd83+4Upr+mG1zT8EgbNSiywMPheshEAdKrUR&#10;J/R0TJCoBU6S6FXOH9rgOL+wiHJmktQC57pZxGZzJ8FyJpn+BWD7rEpdFtIJFfFu3L0avcmtlYPz&#10;NarRTRuFrtijtdz+neaUuclqtyPyu4UVWNDk6XFYDs3mJABRd3y1UuZ18sxsNP/5T+8C7j2lEjuJ&#10;GDJIbpxuiyZHny3WbghD3IKHmJE/T9d0HjBW4yVj3qBksNXrauXty48fYUS9OLumCh19KQoFs8k5&#10;7K2L2QYjGx+pUEiWClRvWKzwf5yha6vFRIgMZwFKE5ebwHgHnTLYrZj7To9PkrEE5pN8Lgdu/Pz5&#10;C7oziuUCcDGtpxxJYD4f3l7iOUF6JHRO1KMoFLRvsIszKvFYVypVEiiQ5AI6QaVxb7Gf4XGhWYZx&#10;IRyMQeMhTIWCQmbCW8dszmgA+K/UKcLHkuzvTdbDUDBG31i1XomlgqIlABuurYnwSKMyi65smagX&#10;P/sfYPbewSHTDH5t8SXi+dxsADPxfW9Wc8xvw0kbQ/fJ0WNUBiiQeM6BbcIhGHtjpdHZrnVua4Ai&#10;Sj6ifCEtsk7mM5sDQQGPC2ogL9IsZC/DPnwVFQE0uHIl68kdnY55jDVECC0GioT/BShrrnWO++Di&#10;dSvsPWVan4wHvW7j9etXpJcT7IDNH2HO4XEKENvvBSkNYHQRNnnY3u2MQ15HbxOhzOttLOyNRwPq&#10;7YadA9CFo40GsUgwjpqM0sRwwJGvXfUmXa1CMxkMRFc0fPbDoM3Kz6DGyIiORqMb0zVBQHyvUz9/&#10;d26WTXuJ/VTsOBgI4gkjLZYC1X/7b/864LehRKIzBU1Vp12QdEjbRTbxfCn09JSt1+vto72dzz96&#10;QaPyajuLJnZlky5TviBwRGuqu32mRGovTA6fXq7Ub4CWgZu//uNP9P4M+1NeThJoE3txX8BJrlun&#10;1zFZDandhN1lRbB3+iQZT4UsDhPvArIM7m9qsgEB0frTVMC7yjX5EMnB4r5E/ctgMZ9yRq3oxNAp&#10;EGd26Mt68lHw4HCPNzGZ2js+PsUO3B01bG4sQLCzddyUGEiCYfLM4FPYdmzz+VgjrTmsZI2LVwbu&#10;l7RDLtp6q8mkiF7p9NHxhpx6jcwMRm2YICrQLCkpdrDGYslW726pujO42rNtDpgkHDwlFQ7sh3ul&#10;Xn9wVVrs2DfZS0g7gyoRfd8WZK6Wzz75lHtiqx2byeeR9EF/rFFlj0Vxtk4kkf7QTUEjkm4+xgtg&#10;KxfqJPswJnCZATKnUkm4yV2UTifHLCzsx1xmgL2c/hDDxDciKmGyTCV3OVp1OsO7dx861DZPliQt&#10;0DLB5cFvTv01vyBLBYBXCuvqy5effPxJIOBFs8wRMRqh+0cbT0k9B5sBqSozNP8VGB5JklwYWNB4&#10;rjjVRadarYmFF3QR6Sn/gsriaHK60MoZeLvJDQfq49tE4VVEWVTJDcb54bTw/v17ohRCIfICFzRe&#10;GYzIv0eMeS5nmNno4apbI3olWYzaMYBWsBzhmAQAI2SR9Cs0GmQ927wE1tBUhcNrSWUJS6HehCxF&#10;/eu//YiqLW5drjT+IMAfcdkgXyVchGoLACvUhL0hJSYkg4AA/itEWSxU/8s//eH92w9IJPgruJNR&#10;H7BLCvOHUru/Q+u0hwobgid5Pv743e+K5RKeM+xEaKkZzBPxJAGV/HM5GrD0f/fdn61W+8nxKU0c&#10;bLvkgTKgOexei9nKMPLmzWto9kQcttxlIiVSY5ZFc5vQv3AZo6HDdAVhyxFTqub51IBLGT2wrejU&#10;yBZIvbKgMEQmW85X1uucM3A3XV2wBrGLPPQmg0Ay2oriVwBWokCGbHFbMw1iTmPK6wovN53VerDG&#10;jDLLr1cNXjPi3HLF4VJJ0e1oRr/n7Gy9yWw3DN1JSfZotTxdiDL8Kh2g02Y0HMKGPESXuky4NGwu&#10;DnG3l4wi7cnpYy8fqn1fvQmhPqh1s/MlegctqC44A3YCt5WijEfPH72ESy9WL3Q0lSvNk7b6/rxM&#10;RhrpWviXJ92JmVqLQYPmCzSGlxdZupw++fyQDc/ucCFzwrDhD3oZEagrokiwlKvMBsu7q2u05rxg&#10;JiPpO5tiriirrLhnIZM5fSazpd3pikbDvDOA+CTyQcXz9QFq+bgK4CqMxuu7q1avhYaeHNL7uzTW&#10;VCoxjRJ5tXZ2X8zUrGIM5RAYvpDPZDMzjhyfHiKXhSXkCeaIljW4dQgUxdS9bFSbOPWEi3JKyA8R&#10;JLwFPH9YfBbhlPfpL/wzXTmdv0UpEw2Tbeo6fJxaqDtKyxCdN7DGqLXy2iP9HorqGqpfjoNQJATm&#10;iGQJABP2AbdadNd78DjIvcl1nji2SBbGN+rB/bg7R/PGSt09PgkSZ0XgCCEDnzz99GDv0Bt01sd3&#10;SgNSKUYWUAolyi7+B7IQMADjWg2BVHcEURelf9Woo6+OO73R7Kok1c5huD4stnrNaV+bvi4iGCPc&#10;AafFf/7//H3mvijKIDdM5YPj493PvjiNJ5zwvjd3eZMVK57W5bREwiTBo3DDgjGmkoaPo00SAkJv&#10;j3e91aOn4KUjLYkgBofLyu3S7o7QJwosctz3+SIEhaIrMeq1IiGg1VnQ5KUiiV9uVXvjrmrUEz56&#10;r9t/fPTYYfYDezisotbvoxefeLyG2/uLav16tSlA6SM1Ai/BOa6XvU5bkkNHLa89LvIP4d88h0cJ&#10;1girw4/wjK5Nyu+0cgtZr2LlYD2CL9YZ+m6P+ruvz3/6/q7d6FdqNahWCBiTHV+7SBckZaNPbs2g&#10;YXfSRDii1I1NLpetdZpwEZNwKEGuHm1YjP4AzodH+zt7KZgYDmuWcmF87lMPqwE+CQUTq+UIC7ls&#10;guvizCelnt1XTfJTLB50+Oxg+Nxf11f33D1cXYzm4wl5xzzRJiL8iYWjUkalsBMqxh99cXnBgoXM&#10;PxL1RxOuYjFXrzW/+OLLR4+P2MnYZcCusEpw9QII8WblCplOr9usbXQqxkcShBE4IHqgWg/NACIY&#10;VHR0upK14eF5JtVQj/iShMnp+DZ7rjY2tCBw8xW/DphHPlfiPOfXRHPgtIUkpWfSpxnHB2RLnS9e&#10;fhERqWWnoX+Ba3IDmk3EGiJSLhSwNlhzIaoirWOzvb1Ol6B0i1WGCRQcszlIxoDHmBBIiLxmqwMe&#10;zmHrtYs6FKpLPE4XbwppAPim1WRFzanaINauQ9A69A5wKIcl1wnB/7jTOCtB1eAUhX+DlJROj/Fb&#10;uJvVRCnKGI5ZlJDv8fuSK4QXEDaQhDxBeIn4KC5yVTBEi97GZHBHw0kGOHY+uEJUgYyJ262E943r&#10;UJQbzNrccKiO+G+Y6hiamWn4c/jzeFRQ1blcQRExtdVyFj60B9vu7zMgn+p/9z/8BoHsg0hb3Fhg&#10;jDhwhRQb8b7osgEpkfisuXKpcyQe4v3ZxTd/+v6Pv/uaWAGseeCCTJRsXSIWRYU0Y050hcNGmRL4&#10;LDZD6ezy7Kvv/gXgZT5H0z+n75VDolqp4nun+oFRutVt38CPl1CZL0C9kVBSAU30ER8S0wR4WrVR&#10;vM1eYaYlGdrjDDqMbgNqQYnGACz0sKALxgd2Sn4MLH73hQ93hYtsIS1zuxmC0NuQ47TDgGPoJZfZ&#10;OlbI50hFxKHJjT0nGoN/GdBliLMUo8xaUUf+Q7rSdBa0H7n1u5DzlH91xx+W66KeLsG+MZNeLSgH&#10;XlWRS6sUFLwO10ucwfuKjb/X402z6PQulcqo1ZIMY0AHK07zGUcPz16fNhlU9f0JokFHJBlUaMcB&#10;96HVEK+3aAFWG7UJt+F55nb67v2ZYqN7tP/ZyQExtw6Nfo5UetHf1m+Xyw6aUR2ZZygaTFqJSDOQ&#10;O8kq2wOecCxmZwgMml1+UzHfFMMLwUvbbavZK+Qq+PGjCVPIbxu2EDOtRj1KjRUOjwREMZ8Pijf1&#10;UWeSy5eILOUeQm3I9MiARL4XLVylYoULg1OAnpfrm8sRKszJiG+HDYnHCKeR6AUVVwidPiIhAZgC&#10;IdlqC4I+IdBKQO3z2cHhAfZHk32j1NJ96lIr5HajhfgaBphxis8fJRgtf8AHnKfQyxxPKEcYAo5O&#10;jjxuHw8xK5TZYInH9tsDWqYw9rRvrvOLscKuJyNNM+gMGNBg+iGoaeoS5CbukOWKfhi9RRVMWhw+&#10;ExwtblRvQs9pmr/so8vXGVkNcgN8jaPF+Ztcoyq6DWejVQzMdy/UU2YVuoV6YaEoQPxkKpFwj8GA&#10;V5VkAEhhHBmjCaIY2eckfDTe6hSIL19oJjMp25mltUrPbvDTvb1dk2NpNCE7nNBBCCzBL8IZxEvC&#10;YgwbBCacyQDrkj5DIaWnWS2BQCDKEFEK9Gysl5l09uzsFnkCyo7zi1u7k2FOySFIVgqpGAwiJHrS&#10;oeFky2x38QsWIQl7VexcxLnRL8rPyWMgomEWmm++fkU2h8sdKMDcpu9/+Om7xXKUSCYBLYejVmeQ&#10;IRdju6bTRB0NhDz2XU6AZq+6RAmlpahNDWnHyAIx2R33Fsox8Xa9CVK6VrWIzBaz70jWKohMIPFV&#10;Z+x4ozTdTNFjHu0/3k0SQmGC3ifGn3i/ZrPSqDcJHIA0rzeoN1IY9Q7CtHgT+SJ6YBytyZPTZ6BP&#10;vOBh3FhBH1EmlDkgt2Y/IBUX+Jp8cMLdDSaF0TqXrWONTLldZ9heAPxCYVIYxkd3d5+GIAIz5HDP&#10;ZAo7O/vcgq/fvEcRinwGLTsnOCCbSmG6+HD/L3/8TrjovH6E4W4vQRt0GihwB5OnHSSvzeeVrX27&#10;i1gcFRNMIGifr5tGSJCVezFwzbo+aRMU6dpKia064I0wx4Nsgbf5/eGTo0c8i7VaFWkr8efJWAq7&#10;9NX1BY4IcE+qHogLKeaa5NVh/XS7AjiILs8zIvaSNIBGA9I6EIBf3KCR5hFCi0dSAVmj33730/t3&#10;1xg7YdyhB5F/ffX1N7zvaPoI1uGSRkmBUJAWYiL5qfpkMOWQpGPG7fYmMS7snBztHWHAT99lmWC4&#10;2LiYIeceRBSgi+MKG3p7QOwIqKZYctDpK6HUhbuUcQ/lPLcOSxuAVqNRhWrlTCDH+e7uKl8E8xx0&#10;ek2yDniMwTqQuRBixwIDCCFp2SyD4WCCggJ6zIkVJc+BAQDpOL1jG7LBRdAV1JaEhAiDCRgG/xwy&#10;/tl9LWY70TPkhzSarcFoAtREHCx4EDoUkQ5hMhJvhzNa/W///S9F7QVUCfP5w/9miQZuYkjHCc6f&#10;wt4qepAGk7N3H377uz+8evXu/jbH0w/PLzgyftvlikWdCiTGEOy1fIiEvf3x918jbYIc/j//+e+h&#10;f6LRA1iK66s0Zxx/MkdPo1wNQ5L4/FzhOGfv725Jg6VlAwAXBRrU7mBURy6MWwtFMoKVYolM0Tqt&#10;USj2RLAbzcWsZmzJyCYVS2ArowHP3MbqUOOD5jKHwOQJY/Qol3MQMEjs3M6oxox59d12g65ewV7L&#10;SsE/nRHmQchAN6Zc605rbYVa7W520wTgmU0RhUbZGL8Zza/1EnyEu1sPrlcRWb9wWJVEzmJ7iweO&#10;nDYSaByCqSR9AIJXwdZeMiHvFmu4GD1EnMKE1tdKvnxtcUgOv2RxGykKYNX1OQ4I/OToWYy1o+56&#10;1Nsg8YJhJi2vWLlQ6DMLbdZkn+3vJh7tPbMbfMvxil2VliZQVmJJYM6ZSBxej2wzsT5QYm73iiZP&#10;Yg/T6QIYJmdupdjkszo+2U/EwJPdzCBYNtgZSIxlp4fqYP3N39Qn06U9Yj75aJe4h0ajRycg79ic&#10;UuBapZAj/r7CUyW0yNMh2ip+Ta8rQJUMUmO2onK5jH+DW6lRra0Yd7Yqtxswz0ZOSqPWaDdI2ZkT&#10;T8DzxUQBe4d8F08e8amQBBQ6sDMTEyVYbmhoGuNUWhHK2+lxTaZ2djRKSbk0hDw7RDmspgrWQSwc&#10;JLDTngo+Y9SY4sFdxYrULlyV7lgswq1L/xw0kQ792KDPlProyU4k4aJdgJQKEHirE5WwbdiZsyZj&#10;lInv2U6f7tiMrmoFNTmPyPDt67vzs2vYt7lqCE+pWZnuLguwQLSxI0hJZzJonZxeNyYzLjYqZjxO&#10;37CH72RzcfMO+wr5O2aTZrnFEb9EIGCy95Ryfb5uKOT87gmC2e3dTYMzCA4JaQ/6i3KJRQdnj5Vd&#10;s1Ev4+YBymAEDkdDbMyoCQB7qRnhyOBOFd0XS75oC657chJnK/TQrWR8z+Py2S1eDuvc3Z3XSxgg&#10;YrkBNXuk2BH2iF0JDRZJ8/P5kEPt4Q+kT3J6cvJoRZbycoqbIlc8Z3n1uqM0GKNzQnWGJsXmVGr0&#10;Hfr4eh2c8igt6TbSLJSt7uSuVC2gZOZEq1WQLWNXU0B9e6wGxJpIqzkohwyQ69Dp8WcsHMVchWj8&#10;h8wIZbNVQ+XXbvbz+bzX7yb1ZbuUIpHkeN5C8Yg4IOCOYavALcoTgo4TRInfHYm10OOJRbaDsbc3&#10;aGFLODo6II+2M8rUB7cMug6rPUZ3qAjwpBAOgR/XDOo7hr8m3ZH0Xabvch/Orq8uKYI3+H1x/Jd8&#10;2gB0wCp80bc3ecq5g6Fwb1Rnj9RsrbMhLT/kIHOdSyw903Wl1UuT7URzt4zVZN4jmdpuDqnWePA7&#10;hCMziDOi7SQPRaWnRh0IsMYH7S5jIGgTeThTEabDx5RIxEiWhZrhHwcQBdBKckK/wyco7e2ConsH&#10;QpuK1cGBKj2fzcI3M4Bns2mRgRKPo/YiZICgskF/+vrVebFEhHT79iYDhTnl6aCzsDvgRTg43Md4&#10;itmABa7b7bMGcNDR5xlhUPD7U8nk0eF+cheaIgKNBItGWp4gZQjBF00OerBE1jI+ftKGkfUBoooG&#10;VCLiJB3fexYquFjkDPaxtdssnPz8avjK+NZwFlZrJbphDFShe/0YmTjF2dSNBgucNx8RoUugDkgg&#10;4Ee4a0SUlUoFigCuSCMuACaPPVIUDqnprE/+JFQ0Fn5ZNpP1DIeVQQJQoakQwQrmHDqWYRxW/Gqc&#10;IQoFFQekvUzVs9XARysu6XlqFUfwQxOEkG1CGJr06Dhp5kUMqYWxO3t/mb7Po39kzUKALn4gDkjS&#10;UjdrWBo0bFpZt3ew8/Lj55Qmw6e/effm3dl7RHr4kzLp8tXFLdviaCTSB7B1o+ThYt3b38crTpYu&#10;JyaaRD61zP0taK4/6MwWP1DLhbqZq44hjiQ0vBFsk1j8HiKazNRpQu/z/4j7hwMwyAaInEy61K4v&#10;ZaV3sdBl6Doq1QrlG4KpBp2VxxVR6fuz7RnQDYMHsitWTfZo1lZJJo5Z7vSWSP8WU6dBtk6nbbhc&#10;2mcG82xz+EqhmKgUukEfEcYTl323S+leu+UyOxPhRyTdMdlpDSujhRoF/FmczQOtTJjFHeK+colX&#10;wkTTK6Hvk9nwL+/+sNLn7BFWggYbo8eSdBjiaoXKbMCJ7bea6CuwIlTmflxtp0ZPZ228rnTPOoMq&#10;8zCHGkD83t7j5rDXpicTXEKradSqG1TzeIZQMpGhUqfmGDAAWWCbZ3Q+mTEjhwNRXm0A1uurErKj&#10;YCCAPMTqMPLtlfMdGuIoHeLCCiUDgV07BT1QGuKzlQxkyXO7ELAP/My9BWqPjArxFcITrG+UP2BC&#10;ZEYhao8MY2Y6sL92raEQPP8WvT95HX63Z9YHrN6SSkfSEthpIppUoRKaD3n+sa4xStfKLTY7tVoB&#10;woQ6AFgDBJVkAyJOiC1FzAK7id8cPRv/KZ3O4mshOGE93/A6aNayci6ROcmiiIGp3miSr8HTim8M&#10;JHbQ7SORxtBG6Ap/LacAKVoPsuw192ws7kSU1RyU7RG8zxgzLHhpfvGbA7K9yKUr5drYhhq0LTZm&#10;NiOwiWa7XrFtkF3C1gI4wbmTzRVZLvvdocvqi8dC1WbmLnOPVY2gE7vZSJIQJYpKdXO6ZOMZScap&#10;0Q5hsjTro+mr4d1NHuMUoAx4w2CAolhrtTkZAoDUqMVAikbQXbNdQ/RFczShjMSwsSWTwPnrv/ol&#10;nyovKUSsw2bgD5TNw+VsapWpl/pXBUGVZBOyYpeKEVHrvL2MLNQcow5lEt1JpsjBCce8JjM/Jom8&#10;tG2BmnWTsScEJoxmdaRQZhvqEj2e5UAgotB2jRaFrAlj6N8oEOwNys3L3iwP391pDEbdqZvfPeR/&#10;dJSy6myAFU/2CFPxRzwuhNnKWZT6KuSnN1fF77//CayJuEEOwfguGxjFwjLeIxZVziYRxGik2LbN&#10;2TfpKWQ1SZcsELyeSKR7G7qEdBpwb4Q5r1+/v73J4v3nWECNJEQAWG1G41KlSdQJ45TLmvzw5oq2&#10;MA6ot68vf/zLGypgnDYnt1qrObq+yNzd3OPG7bQbWK8+//xLHmN+tqvrO6qx6axnjENA1h+QFLM0&#10;S9b3r2me4uMZ5HJFCBFKFYDLVBuD24qQWIMrfDEBm2WXWhEMQJbmFjxSAyxGMUVGb6FsWUqmdpW6&#10;vi8MgOwnV4AL4O3b98TzP9ClHubewagzW3aRhg2Za/sKkHYmvEI+h4ZcRMrpyW6eAugVi0VGOm44&#10;/JqANPfpWwSLrJtMnJw/iHOWMBki04DcDA4QwnqYI+VOq5fLlembRsTBG82Fwdj68UcfP3/+0kc6&#10;rUHV7qWrjUva24P+FEcxNi0uMnaI2zvU2lS7TbzUTPDMi65iMoiJraH9kv/hWAb3HuPowKMjUp90&#10;EmoyfkgaeDC2x2IJ3N/BUAysmNQeYWZY8Pey9m3+tXYO5gGhOxZk0aMtEvhoUFygieBM4UjhIqRM&#10;gfBxbkGigmgbMBrhvIegX/CgfYIF+EeK8BcurBWkGh7JD5eX5LERlM5yx+8IoVrlRIAOw44u1mh4&#10;DAGDcoWC5JoRlXA/Y9NhsYULZa3maoVs4OyEDkV2qZGVFjsEPH0iLQx0/DkArDwrZGZgDa+36eUy&#10;4L5EEgzWieAT+pFxAO019A6AKdcjhm4iIbCmMSMww04Jq7QSBjtv9IGPN7x8qUQKlhImDPgOzpMD&#10;FMQUnaTXSS6nGcM0AeROYn1lrLK9XL7ZqSvL+enZ2/yP312+/eG8Xm0EvF4GRkAZG1uBNjffcrlu&#10;xbot0dkjWpu7hFrziPa3JIH4rDGDbus283LuM5bmWt/C3aACb7anZvkgFvgUj0Gp+m40K+0nPg45&#10;P+Wuna6Ky01XUtO76oDJWG8zk/XXW82NRtfTS068g0SiMCuwXepsU2u8u1DXUJ5aJV/U9syo8XBl&#10;6kQEh5XzEfNvIrJzuv/M7tlK7tJ4Qy8wK0xKUqb+8u3t99++IXMqGAt1COlZUi2BTkVFm4zQFymW&#10;DrcjGkuSlV4sAmxuAsEQQmcKfNFrMLTivkQQxb8hvYkhhkudAZLjBL+5qHRR0tXIA2GeDlblbEOv&#10;1YN08YwyavBAoB4Ge0F9FI0l9veP3/10XS12SEWJxQMfPrwngJY4HF4/1VpJCD0pDBBIbSFU37Sr&#10;XSO+YECN+QL8pD/ooDwGuOBGYWTR6teAPMSN8qFhxObooZlQ7JLAxER3QhltN1TlWbya1qCOIhWD&#10;BFmcNqu52+7AeYE3hgB8FltooXanRm8c7LHOwNdRJ9Vp1AejaBPQZbY4GF3Yim6us+yv3EPz5bg7&#10;Khlsa39EXml77oASqyKRp6SqRQIhiIdyue0wuY06u2qjJ12e550VAaVcPJnAhAebTUgGSgR+L8Zj&#10;3nLU/t1OttuvJqKnn330G4MBQKYKM2ezeIDaaiXN7dmy21jmbieXr+aVvMpu8ufui73OEGyWnRvs&#10;lruHICKP25JMhfASiBPNKCCjvR1fase7sxMjkBD+n+pnWBFIbXR6Jr3sdui9XmtjkD3/8KpTG5LZ&#10;gbdEoVqMZpPz80sQOL3OAiH9/t37r776PYhxf9Rw+UzhmO/5R88ODp9SZ/Xqhz+t/n8k/WePrel5&#10;54utnHPOuVblsGPv3d1sdnMYREqaOZJGZ0YwJNiAz/HxAfzG8Bcw/CX8zoZhwBjY8IznYGaUSTbJ&#10;Drt3rly1cs45R//uEkUQYrO7dtWq57nv6/rHxRhmVEWegWqs1G8QHyFw39856o7qtdb9DD/MwlCv&#10;UrhaVag6eg1Ka0iXjV7lkq39Ic8zrz0pl3YN+lUktIOuejHvejw4YTQ0lu9EE5uF7N0P56ViE97Y&#10;YNEw+FLxptRI2r0i+n4yzTGUGfRaVojBqIXLns+E9E6yaVC7ISACRBJZDKzmQBRyJI6biw/nfGKE&#10;5lgs+slkJfIklLJMqqCUGkALQZcGbeS/lCcvthvGuxrzULuGcG7O2Z3PlOl/gXxEd4ZNBWSZ45gz&#10;mtAWwB+c98xrTBIUie3v7T05ecHoy7ON1whFxv5ekp+LpXUyXpt1IomJlCws5yRbQCYBdMUj+x1i&#10;lEUf9wjqUU10xFZApugvDJa1RktKvpnyF6JrERaKETyb5s3lGWb7b5GJWO9mbzq1So/xFDSQd41H&#10;lwuSqwVgCX6Hv8KlBTZG7k/qPsO6IgRfmJbGBEEoGCWxCGPBhrbE1IXrhnkOTIobhUwMVl4mHqFC&#10;30ofnT360z/5k4O9vWQyKRKBaCGZTBFA2iweWoW5/M8vLjmlWc7ELDsYkC/D2TUWSCEJFQtEBWxU&#10;XMmCBbTbOEj57WTSaezhjCAoHcRqtFrBaACusgcDqxLryrKoUhscThffP5pJVDCgvJ1ujf2MC7JS&#10;LiJaRhiCHk0YponF6HY4tXC1ArkRuIiRB30iJww6SWB8fn2suaCmqPzRT6IT5PLBNYv/oVws8blT&#10;3Eo+plzg8oUcfx/aJD41PizmULB1vukHy7YClxyUXSp1g6eYz83mRPKiRq7oDuiCcYs3pJcqibrk&#10;UhUXId2y/HP8YSKLnRYVkzWXLvCtmGyQ36YHNcuK0UMEnUhZkDtUSFBoC1zLrMQ9F41FwRL704LJ&#10;qivnW5RbHu0dIBHGCUcmdG/QBlki4kHCUbzZoC7hD2WlJQOJLKgBV5N8i8EIhRxzLgJFu9lGHOOf&#10;/5v/DnYXBMlsUhoccyT6DA6CVlSooQXYdfA+ahUWn2nfZRIw42bbdFuCo9ngQ+7vm+M8RNFsurUZ&#10;nu4H/xxDWqr8Dxb3au9gx2J269XexbrTnr6m1Ym4uBXdJxCtq+J4kZLLYafXAKT0iZdKPRhHdn0s&#10;LBL1kBJFlVwXMB179acqqZmLjaGGlxZhMSIiJgBUdnNZJtt6JRo3FR613G0xhvudea/Vx66dL1dB&#10;BSul4sf373aT+zzOKqOqN22Rlcw8wXpydX0P3EwoDLpRinqjsR2WcOZ9YB9W8960wx/o9HgYzVAD&#10;oddg6AWOJh6118CzNyuka73mgOADclNYK7GgwL7yL1B1t8cDJv53//k352+uEd0Rg4mg2u10nZ6c&#10;In/IXt3wFpqIODGhctIaLdSoVnQq4gAovuvHknG9iSDmHFAJjLfTYycfVm8VYDKLCywptwtgOO/A&#10;eCD0V9y2sWT0z//6i6MXVpl2SoYI1wxxoPhFiffGQodcxe1ygiIjqCMfhTewWmJxNGgNcnbN6fAh&#10;gE6rJuYnHIswv/d6IxIat9Kl1bPyR2Wz5VCy1WGppLttMzF2uxO/1xFynNlMoeG0jahyN3ZCKhxP&#10;ZrPWeVCKipQdLEREq0B1xON7+3tHBOpQIPH47HixHGJgGA+3Id8uXsnhYKZT2ymIp50XimInklwM&#10;9f/t//uxnFpk7us2C2knHlZwEFe1TsObwgEUCXljYed8TE6/mewVCBV6LwYDMos5fKk2NCNJm007&#10;ZMuRA0xEAJMN7qJOi4bzXH+Ci0MdCh+SrlRtZHiAcM5QIoTt3WZ0kadKgUMknFQbVxttxeBESc+2&#10;7CT5vtnM4Tfykv7sUNQ7V8N5BW8sdkObU1/p3HaBa8eI6918kostzugtJlidzKNYO836o5D3x24n&#10;e56/3arUujciN4vMVIOvOexmiveNzjUnqttx9PWv3/7zr78m/YFFHDaR1YPQXk/ADtCNA4RBGjwm&#10;HIw8evyU/Ntmo8Ktz0OHOgDLIzSjwNu3s0DEDfeDCgO6kbcD8pgTkOpclUZ2eXOOlR5Il6lch6t3&#10;A+QITlPbrnlWzOzZAOOVEkO5UDMy6rFYQOrYnYhUZ6l0BoWHCONaLh4/OeUsIRIguUfpWJRyQa4H&#10;LtNgyANk36PwAZVTg9euQHMbt5dEwrog+lP4xhAJ49PiWyVBih0f8T3HFzM6i5NKi7VcKmI71NZJ&#10;n/l+5QtivvTTd8ijL/oR67jQojSpnr/LAXOIGXvIdCL1eT2xeEQ4yIYjgnce7gkJ8z3p5/6Ah30D&#10;BR0/+MXHW64r/h6wNFGey9mt10EPYc0ETgPARDPCDsQUy01stetsDlTo9VRKGOeFy0tn9zjDnDnI&#10;RuqNAnwea4fDbmHlElsgb+FyxaIi9gob1diWh7ByqJwtKQ2sdGwjbMKQo/yAvLAc7EI4pkI+ukKE&#10;cn+fReTMX0tncmTIQdUgw2YUAasQWZEjYFOkkkPmctY+ZET8mICfiCfww/EhIOlA+8CHyU8kctKV&#10;KiZIkjMheb1uDzhtIkpEQgy1AXc8FkAAlQgIbChsMZsRaNBGSeAeP/Uc9R3MUzQUgzNAoi1aJJlu&#10;FIDUg2++/f2Hj2+I70IkwquoxTGlpnkWakP4fFH9ieRhut2WGyAgmDPRMVhvMJ5wu4EuPUToTi00&#10;MZESrFXpDVq8GsQICXOamhJtx9HRnt1pZpMgV3G6GGGw4ARJ3+XYwwj0ymXLV5dpnobesEWwJqwi&#10;Iz3ZWtjuAUI5lBX043U7s03bE9AeHHiPD3wOt6huIBWe0vqf/ewXJovjimOX5m5uARuHtZB3KtVa&#10;Uf0l0ppkDl3IazlEsdUZ39OKw22ebxT7M+JLGD8NDtNx1PUzndIzWtalmqYV9ZqChlnAmRZhygoF&#10;ah9bf1pqjVIymWEjMbNXrddDHT+lZEvK+f19k+uDdQx9gRyZ3Rr99NZn9RkUTplED/sq5RcuXeG8&#10;YtlHD9jqZi/z/7jlyFYEAMYx7YFg5FK58x9u9vcfQUjdXV8OkDDQIiiXHZzsSSm02kwsZK8ZrR8+&#10;vC1zxw+HDIbBUBQG6/r2BgiCe44Tk88KAyMvIbOq1+thZAE5qTYaawDN7Yo1nxFkSTDLhIAV/h5M&#10;Dmh/5VT3MuDsHuxyw5HEytsLXIOJF9VTIpZ8/+4cRp8YNIjMhWRd74siedKtepSVwhssRB8poDzP&#10;H+Ed0Nqk5wGbDPuTZnmklGqCQQdiYE4BnPtQuZAKwnyiUjEBfv7Vi8efxt5ef0MIulbmJkyOYgGe&#10;baydHOe1Yke5peJBjXOdUgUKzAh3z6VLHHvIe+rVNq5+uFNqmnhpUSfxGAOlxvdNX/5ix+kROWxq&#10;malZmVbyMzWn/GL0/MXRyf6Pbs6rcKUgQgBgbjd1rCaSa7pdrMoWbmjgdzRvbBKPTp8YdHCEDMpW&#10;LF9kPgNJ0djSqJUZE7lR1DrZcsPgzaeBf0NCCTK+6dRNjhiRwn3JYTM8f5l0+TA8UTbNBW2hdVW+&#10;HVMcvVTI7ko5fu9Wo4NxNZ0pMx0G8NO6neP+iF6fZr/Fe2lzuDDs0cEk0VDbQznihKA7Mb9rRDQ/&#10;bVhPXiadPgBpF6sdIUKJfc9y29VZV1tlfSVjxwrVa/3z2++QevijXtRJmVw6WykxWq1mK/jFvsik&#10;J5J4RYuF2eystfNrsZnZdPIjpWyH4mHuY4LdW727/pR6mCJYlUHnffsu9c+//810BZ5skErsdH/C&#10;aVAwZMUvIdlCHB0eHRI9gNGQOxDip1KsQwghtd1N7jEkwWKSJ3N+edXu17UWpGGE7I6ZRLmSKyU4&#10;Xsp/lg0EDc0ervl2lXos/qVlkoa+pamuLMRPBGMuYomETmWsY9OqtZH5klkFnrS3u7u3v8/dz5qI&#10;ZROwCw87g7LP5+K0Q3Ot1cqCQURyLjTDZRjEzYxZX6Q5d6ehgA+RAweuyOZYKwj3wp/i9QaENAGR&#10;HPXkgyGsDRcJZx27jiguoTtUuarVC/MxLU4OzOBsRa6AwhvTByNeIFkU3awghExS144gggcfsgbd&#10;IHZGHCZkh/JqYG+i3YfTmZkP5QWeHAvqlU3XZMLE5lBrDeUK+xBd2xsRTjib83bz/PNdIbWELUMg&#10;xqYOw81PTXrIyeMAUTx4eHIZOHUWIKZ/Aq5mpdpr7HRMWjRCo7GUEb+5XuNL5ytxSSDf5wlkLmzU&#10;QSMF5MINRbaRKB7RqmKxhNfPHEYsXNfrD/DuIpVAnHV9e4fSh8kYYA/xPCQUmRRcErhsi4WixYwZ&#10;x8Ody8/LtQrEyqoHK/xgjIOmIFNaHC+YB0RHAQw0DUnQ5g6DyaIAx7ZY7EgoWMMePNhLYHm0MMT3&#10;IBWEywSn5I7nlOObIZFHAqJNswmAMqqHYX8cDsdUoA/t9t/+7X/99a//CYIOYxs4YqvZpwEWwzm7&#10;PMnJkRDby2PUGzxAXCT8nvn1xAj3NdvyhTLAI58d9Bt2DAAo9N8cvza7yevjZZNgoiArGZATyUk0&#10;EcE6yi+VzQwWB1Eck9CzTz5hRvjNr/+QvqufHJ3yM79/ez4ZDSnTAQ+hdxxYtdGsGHW6cACnJ/wt&#10;MULMyDqfz4Z1HWYlEAieHD2m/UFMUp6Vxj7Qm1iRod4pBDeKzYBkDZnaZY6YtL7+LDdalrW6QKur&#10;LLdHRmNUo0azB4GHJQtqrr5VghXMUHDp1DjYVKAN4KtmzYFkbelNGsNZXy7TSSWmZre7kc8lsgFy&#10;yW5PLbqp51JiF0PBGPnks3XRaKwrVRgy+N+tQo/KJiuZbqT17uSqUr3+7Td/N131oW8hNgAkJFuR&#10;o8Q9O2ySkB0MR2OZ1D0sF/7HRqs2mGBIYLSEq1bzWHBLEoWE8xFxcCgUgVzhXAe8hoYkoYpfM8sc&#10;AZx0skN4QK+2ey0SlWEpbXaj2a4Cs+42hwRT4Z9jSETd9bDUzVnBjw4PILfe/PD65GQPYV61KrKg&#10;UOqXC6TnlAbNDtwqJIwI+BsL5oyXTWzUbC5GK7A4RAjBsphRGPio9qBujeSzYQfPGw3FfL9L+BGA&#10;HQRXYPhstxL5GvHNaDIglECysKABokeCu+iTT54KmltpfPv6Y7/RTRO6lC2ROcSH4PV4SgUyYceE&#10;/eCHddsd2P0YTkUvrAgknzJ0/vSPnmBAJZG0Vupzs9NR+offpchod/mMFqvp4l3+N//l++2MHP4E&#10;ByXnL2JfhCSQl6MR+LmR/lKMdPF4lJ5WoHulWjUntmHRr1RblBYlorvoHQBTO3TZiSxsPoYM361W&#10;aQUEj0RxfMg69V67Au/T+PEfxx698JXyPb8nCu2E0xmUfbDqFrtVZE9kaEKgRcIRLhWnDTGbicf1&#10;05c/8wXCmfzbNSn3G0TYA7y39QbGDxlOGPLSWa2MVjsU3Xrb8YWVw3nL5ojYXc7m8Dz5WFbvFNEE&#10;rTGKzFnsiVYiJsa6f/xIodLTMEDSHGoZlMmIjBDHiVz9Aap9QmJlJNhVmtgQY5IthX+h/ljWneal&#10;6ll3dtMaXnA0kZXK7zSXab1/k+o3x/u7SXwvv/363eu3VweHR1989RI5MKhJmdWu18OnT3ElRTyF&#10;bP7s9Awghw+WNhF2CryUHHMG0ya8qwcyaTenO4kDTr3VUvH1P77/8PZClD2wa/cIgawjoGBLOD05&#10;QR0zX81IxEeYNuzTgQlnZwUr/vqf/0BRO15VYQ/SagDPhap+vYAxcXoJVVOdnj6lzxb10/HxGRoE&#10;Tm3+K1onrkKYXYlyzseuVhpwV7Oa4GMBlGMhQH2DBMzj14WSekKTzz9eIXWKxMIcFOBsANTtbjOT&#10;zvPGOW2++5s8HSFWq58JhjO4Pc40xzfk22k11nAE630MrzFSTPKSWPu4nHg9iXhwujx2u/nggHXE&#10;9vqHN0SwsgnxLxcaac2iPykhV/j61+9JA2FU5a8L/bpS8JeIhgTyPx6BCqKA4GwB+YfHYphQaYVw&#10;qVIatBs4w0w8pRLF0Gii1MVWadDROjLo/GjcQAvZnFDrkI0DhMYXIRiKO5WDBd4K/Q6LL8IGUHT0&#10;0kQEoDUlY4X7FYoLuFgYrecLfsuUJPCa8E7hMmYQ5JZ6cMhJCBBG5Hx0dOr3UMqjAQuEcRCdqD1q&#10;cST8LlgN+T7JGxNZ6RsOhGmtWjLqdaiExLjeyauVxEuhcNbxyvNVea/5B1lPWExRw3IciOAx4ENC&#10;zOweC0sa+bkcSoRQMd4iwSd/4v2bt99887vr6wt+WjCfjXRFUhlbCGgvc0EyuYNGMRHdB7/mSh9N&#10;xkwKJByWyw18CQT5Q9TxczK9sh5BqgXDfpuTM46TWkrQH3sKfrhMupjL5vkcw1GXxkCZgpScZjXh&#10;dCIPtM9gzvDAL+jtuwushYx4lObx+3lyfEi31HhMDZtgHSfUtprUNgOfOrw3sYoaBgUKOEgYi8d2&#10;gt4o8NFs1VY4clPpPWpAVhCAOD4f5hr8GSIcQesmCLs7uVZppYuZo1hF2i1afBSaFYJblDnLzZDs&#10;bFLN0J48iHEIYspX2qlGt8kho1F5wSFZAlHvSFg/liyr/Hw8vtvV1L9ZhjGZYdszWOXVwdVw/Uah&#10;Kqw2fTVrn8ytkPIDzbeSkUK6+Pr7//b/+y//YS1d7R8+xnIupTFxtTLpAxB43CIiCPvBj0mFbr/T&#10;Z37jdwmVtb9/HI/tIkdHjotVjredERV9wd7uAfAF0DOwANQXv0MUOvw/vKh0PrG7oabK5O/sTg5c&#10;3P4eXFpEWxN1hnSE+QZ4GcMGazlrNI8XIlrKMUbDrlFYcdBeKjGw8w6RN7aeYLHUG5w0r2qQdUCs&#10;EtC3xvpCpwQhrQYzNjtoPPZsFNjDIfPokvGXHZFxeLNlPaNaUAcubbHR7yxxErhspd9Z2x7WM3fV&#10;cWdze0WLI4pZuuEdhwcH/5LHTYUxtblb8nXcJqZmhmWKJtDdkSJAZeV2uSUBD/lMIBCIJOLReALU&#10;Gj7DYOYqWvzzf7toV2cvn32m2Fg+vMmyPibC+walp99cZ+9hYoZ7eweMO7/99e8+frjEs8TWwhJM&#10;ywyoA85LUnQioWCxlrq4u2iSDrNBs2VRyfUhX4RUT7fL57T70FhxnqJsAiRxOwIWnTUcsHz64imm&#10;/tV8yZux98QgU6yGpOdL1b6wXaFcQmsR8/7k6VcBdxgRKVamF89fnpw9t5ONsObaYtVoLRZkIOWo&#10;JR40J066KsgskWjpDX5y9iPGbYpt2b1kiqndp/L61Bady6KLkM09lxYOj12LhbJaHDPc8Dm1B0WQ&#10;lZOjFw8tTita2smIpxwZAhHZ4Zq6ROLmhgNcUBQx9Ltlpqhk9AvJ2sCIUmnlmpPrpRJm41arc3jt&#10;j0nbGbY3zapUI7fGvRGzkTt/Eg8fow4z0Nbj96pVmw+X15PZhrEDvQMIHggCREliJw7WxBf3+PFK&#10;Txp1yKO+3joLxTU48CQLQms87do4z3vWEkHhAOPEWDFuOJwW6FgeaLxxMI7Y0hPRBG6iObEzSylq&#10;5OlU9I/KqMOdCa8qIzyXE/wNyimccM9fPo3Fg/jkAKvxxSOTYfAijIrDhiSlUFhsCagVSHlFrVct&#10;FxutOpFXjFZmkz0Wj5KXoTNs6u00TDdwQm9UwcSCcoTLwmwzprKXXI1Io8hJoc+R14kLkrtVOPzn&#10;k2I5RS4JNxeoWqtGtW8frpajnDsgubuPWZEXMxTyyxVLVljSl5UKLSJAXmSoPgZNjmtO2kZjtl3r&#10;GTQ52PBIRCI49kIo+cjsxaUs0EsRnCFjyuSs5qwzWSw6gx5NWSmHW1zq8bgSOxGkdyReiEjPbJYc&#10;Xaz3zXaZ9QO1CO8Xen4wPGZImBgePBToiB5evSZeoMZFCUSfyRbQT5A28OH9JZ7L5XzNNQP3htbM&#10;YNIfHu6i5GE/YwHgi4A9wCnyIcO0nZ0+5lYolPL8KRgSWLn4B7ku4UsBDCAgsevBODDuI0blDeKs&#10;4NQCZMKKw+fQ64w2hJwI4kb8bWKHBpEA1twgjeYoM3PKyf/n/+Hf0s2pJjFDQ6DcDIRaeC9QrQ2H&#10;REGLokvki92W0P3pNfy5SEdApVirxca3kRFqQWIIfxgPB6Ao2qFCocqmSX0tWC3IKfoxnOocyg+2&#10;onkkGqbM7cO7WzodROxbrS2UprSXKWVnZ8ca/ebmJvX7r1+jCmXWuL3JcFfTywQLTdMysiV+YcRG&#10;uu3GeMg1GdWoogBVtJC8pjMR6qZXITZx4JKWssxo2W1l+H8T8R1OYVrTWtPzibwwnNeWWwgbNTwN&#10;byPQLRYrtkyr0TlfYfjsMvdgr5otOaitVD2NVhk8iXbDrs0UAT9riaEz3ehkap37ercymZGTYZVu&#10;3CR4jTfYP0UFD1gAa/JohPoP5HbYrspsxmd00c237XTn9+3ZxVqWAalWyYWpFznDUlJdbCtIBbEZ&#10;3qTyrz+8dic4LSyckDhiN4rpVkb2tlxn2ujsk0gs4nfuAWrl0zlswlyleKpYdLi6qDdjKOEnR5hL&#10;ow97cK3aJBmEcZLrxG61aDQKohc1Sl5FkrFqYCbIYDlhjTYD5LzDjuo4BtYEgAkY2GhgE6EtlCJQ&#10;gs0SQvKDz7nRxIhDCzWAIdXYh/t7Jq2h22gB6Lr9vslmSQVHMVP5F82qYgVDaEBRYqeQzqjCnk46&#10;FM8jo6jb7frxl19AtYE04VQlhcYTMCoNJFCvoomoJ2zvT9p8eiF/cNCdYyYFl+BLYJXjUAOjEyZL&#10;EfsG/txlmQEDAPplimewRYGPuIAaT/lGtK5n8xkIjP2zY4VGAysATV2rdMq5Xq04lG3Uz5+8bFan&#10;lx9S2JWeHn/mMPkYINhp+Fnj0WjIH/7u2++vrm7pTX5I/1ZG43R89Eii4jylsHs27wGwj0dUOGl2&#10;Enscu/ghQNt4NRAF0Pw5G01iodhs2TBYpwSNDro13F97O4dfffn5Jy9PnS6LQePmWiLPmh5wT0K1&#10;kc/i4TOD0s7pTHgnmgAwGZBqXkmpHNazD29GzazB4Hx09lNSYqnM+9EXf8xYBjXlcPjouUjl7wgi&#10;QRTlDdkDAU/YS2Ceod6+DoesAeejoPtzvQYHG80ZPf76fuLT0UBeaZ6TZQaLR7QuoSSYkeUS6iPM&#10;vK5NOoZWCqy7GtUi5E8wQ+tVRp8zSr9mq39Dy/N8Ts4vJ45OQy2JMWzQ+XQKiBn4p47HZcS3o6Dn&#10;bjuBut9sUdAzKrfx7xK0wQj/9MnT09MTYnUAX6FXAdXRjEBqQu7nqu8mmyrfw6itSsSOmPxS91lA&#10;LbUJ53uEWRSBn85EI9dyuphToXdwcAS1VMyXwaJFhoVWe599lzwyBQNubBjowpj5BFsMwb9dcShh&#10;tcTA+ujsKX8zsfHE3rHTcwMWqylAKQCuhyoJtQwKCW6i0y8UiL56sFr3odDglrg5kKDj0mb8drJS&#10;A0UQAcFU7XX5OJTa/Yo3jAJ+fH2VRvwCiATgSdGaqFiSEQdh6/RbJMjPx/JipglccX1z3e2RS0Bh&#10;FzYxaHYFt85wXEplLtGCbbYyPH8gIaw7fClyzAlgrJQ664W8UUfBNEvsRD1epBxUoS+p9wN1RFKh&#10;0xvBCkEOGDhtTmoFGQm2OJ0RnLF3wiCSxcWPRoYGUD3lJzc3d5h2MN4A6j44rCUwDjzccPOFYpWP&#10;GkUXPgRM+hWoixaRe8TzDyDdYaM5fOAjMW/wGqJJMSHd5A/bCm3neAwjg6yfnZuKGQobOXLFOItH&#10;hOBjLk6EvkijQew42wt50sUYzc1Bv19YY0WKGPFkNmhzlB14OYBycItbTG66FBg3WYdUCjkLNN1G&#10;/IpZavlD+Z3h65H/1X/33E9se8BOGbSgqR/ytR5S/GWoZZgdDg/32Ii4t5ADgJmxnCJoBi7A6A67&#10;h5mZ/D0G3vfvP/LR8M+1m8Jtg95ULJ5yqlz4QEDfJtyojDwEATM9MynwbYEOkVDlD/iSezFeC2gk&#10;CKoWFA2WmcW8Xu8gpqItJhmLPjnci/kdh8d7OATRxeAJ9/poMxFVCDZbAB0toiCdfL2YdGbzdbFO&#10;oHePBRfxA1oJs1PfXl5c1f6X6vhdb9pmZXgIGaFjCShWhn2FsZS4ZCMygXWfA3O1teUrfZ3RrTWt&#10;cLC1hvccPQnf51yh89VYozStFvL5VDsbG4lFXI7tq6l9ONpMJPne8t140dEq/MzIRq1TvlUMJt2V&#10;hL/iWwz9qMLSjT/khj+MFwWjeU0SmFl9CJ45XlR4OVGbsu4Wq23ELGaXxOCeGk1uj2OXTw8TyHTV&#10;YtuzGX3SrW4v/oXbFiWmiyIEoqcwNOJcYHaBZvf43EwQHB57eztYA5HGsvzzPuBSwpVpo91mNm63&#10;muVUrkeIcqM4X0/5JdKyR9Y+En/mFcYles8ZQZAYAcuDriR24zzl3EkE55Cbzt8DL45axKA2AGHi&#10;wGyUmtPeKBoJg5mIxrhycwXBiAhWKqMIkcgdvqgJw7copMdDoiWhn8UL1u3Zk8d2i9FqVFpM6kSU&#10;2RnkEZ585fWF/ZFgtigQvH/11U/QUjo9bIxWciD56RA0oTgg6ZUepPl0ffXxlu7vSX/GrzsUCTJ7&#10;+QNeViRx+zqtGBy5/bjqcFyCVQJEQIjRG0q+Gl5RNHX3KTJY7tkgedVpoiKBQRwfWJAoPShVEZgB&#10;jqGbp2KGex0bz8npvk6xRVRHvgLgBA/eyxdfcigD0ewk92COc7lbIqfPL65BUI8OHzH/cW3ztNHb&#10;OZrWkHIt5gSFj6UK6c39FTPvYNLjFCa8mhV0jEGr2+jUqURXFYsZCkHAspq18obWMsXW4zMp5WOX&#10;ycr+oTcEzdYABvydxJnbG8lkUwzRGI3Qv+ULTFe418dE729XhuVSk6tcbeSFYIBUOVx/lc4AVJG0&#10;L1oPXc3mhnu+3LzQGma1VoH68vVSMZwsLOTXuRiVqWLit20K+8MWI0f2/ngsIQyJdkb24PVCsZma&#10;+Ps7wxRxdVrzGE0yjNqTxy8miy5RBxSDVer3/C4sJj9Xy1063Z2iZp2k74rcBscn+7AjuDsxk4jQ&#10;Iq0WigVJCCeDQoVFlklO43fvpu6aPM/QwxbEcgYyDza0nEcDCfyD9A8j6WPMYQjGK0au6ddff12r&#10;lwCrmcKBp3aT0UK2kb6rIgcPRyNWhwVhcG/QZ3WDpn3y5AXKAL4BTN9MOxDATH5cP/PZGJgY9prg&#10;Y9qh+0J+PEnnL/AY2MyBTz751O0JAnLSTUiDRb/PjoJSUYIoebuUoZUDlJCpRnLVmn/68mOaaJtw&#10;kFFeTmMOIBtybol8GUk4OU6bVdrjyZbMF3MNJiEYYoJChOmVlFEEo0gwqPpTSrGm0TzPE4dsejwZ&#10;YECmSoniE1TxLOeT0Rwg99nzJ/ieH8QWfRA53uUcRvZKhR8WuocxlNEHWS8yEM495E6iKYZ/yWX5&#10;PHXQ02g0LsQj9TqT9I8+/wlkFUMc8IDb6cPk3hnU3S7/2dmTB7cAm0kc5SQHDiQ0nXPoqcwWW3Jn&#10;PxiKvH9/fn19UyyXwUJBrrBmoydCeevzeJCyM4WB2BFRRgA/twdfmWwj4Er+aAIwWYg9Xkh/Dzwo&#10;HjvmHoHJCJpfREwBsLFbwjJC0nFvQTSKoZXIyjp4OdsOZKFQ3HChAPaiThzxW/7i8wAh3WDLXNXk&#10;qrEvC5M3cdPjOaGxMK78vlEJ0W2BNhTmQ5jCMbHxjZPSuhVx6BQFXby/xNyKD53fiqiaJMIfUEuy&#10;ZSFFogldxllJIgXXKT+z34eCOWTQqWb0hQyEOoYAbJoXWPGoQXnx/AVfmkJC4qcgpdC5LaeTZNgR&#10;clupRCo2AHkV3oBPj0xwJ9Ff9TbahVJLGzrILumo3CWbHz7eEGX99rtX+B0CO5b29u155b+1hqXZ&#10;doYhBrYPvZ/AU0Vfjp7fNUMNHzqB8YCNaBFKzQmmL4PZ1F+kOsMM5WW8bKhnJ/MymhmHDWVN2G8/&#10;MSkOZn0AfQmJ80ABemKcJTWyUczq6GqpnCzJbZsxrgIgkbr55tXtdjsfyqqdWV4p2/Kb1mvcBo29&#10;OygMh9JmyTrqWXrdNUOCBrO4noDELXlgAMfDKbAS2lQ+bo1W5vVYTm36+HIuwYzT7xIoHKRQhHPQ&#10;7XYSzYe5B5qTNhAZakxyOtpDsxVBZpm2PDpQSA3m8gMn7JYa1A1vVVJiagkZYuFGZl0sFznT+c0h&#10;i2o1awDCFptx/3A3luChZ45R7u+jrFGxn7K0Yy5y21wo3FqVRiVXdZocbruTgoYl+eV6nV2kwZv4&#10;gIF5WcjIQQYAMgJpEYjnchtZpQFxgKeFPWDlsJJXp37x8hPEI/VqBxXoydmJ2UYj1xCREc80Dx60&#10;K/8HGEJ7Pf/fEJFWv4eIaTFeNbDNVNvD/hAqD7UYvPbddZr7Fd83c1ilWrabcM6ObnMZnnh+NMYy&#10;r8/LwF4s1lgBub7RJRLYSH5gr9/m74cPJ2gOnuPq6hrCkh+dD4vgA7hcs93ArNFu1lkBeYfK9Qqv&#10;GdoZuItqlSimLpMceU6kEJFuxfbA2Wp12HbJuzW68tWLwaSt1hFcaVXLfL/9+lsS5VVGAKXmt7//&#10;yGyxlaPhA1bUcun2hy2zhQTIBGIjyIH71MVN6gMoMYkeZIIkokcatR0oMRHZj4b3Cd2iRxeElkxI&#10;lAjhcKJez9NvR0UA4vJ6o76SDOzke0DgL6ZAWKVqSWgsNT6rKaTXmjBRUOeGW1G21i1H1KuSN7kk&#10;UCmR9A3nHYeH8I7tlJ5Jw45GEQEypdmNVt6Y5xFJxLOBTKcCh5YuVpg1MSth7hVK+pvLu/Pb10vp&#10;cL7mfp35gvsM3B+vssUKDhAJ+D+nP2WeoVCQrApmAvpDUKKRso2+gJxz7OEEBOoVbqS78XiSYpTh&#10;ZICtkxJXyoZE1Byq1vWCpkBGYB5Ndi/sqqnUfaGYc9N4LiOitwH2m4wfYHMW3l4ct1DfpAFgpzAb&#10;sMwicUTmDoUDqovSijrmx48egUa43dj7OOMoAagSiNVq8TtdwoZupAOcpxTIgWTw9PGnkMUhAmrX&#10;K86tQjHDlyKPjdECTHU86yBtgBrmMSBhFWk7hBmRQOCn5L1z3mxkVByjd3B4vKbHZ8/29qKNVp5e&#10;CsRfzNyUN/EmXgHbTnDv6cnjh19gX0KdQNwhLzJ7Is0DLPHEzIryMxKhhXWKoIUZjzSBYajmgC74&#10;qVngWGKAprjykLEB+hEgLgYIrDYPPAJZxixwT56dlcpp7p5PXryk6I/PR/RyCiU0tgpNu9sgttdq&#10;9oIt4SoDHxZh6zI5d2+jRWeZ9P4+TfUV6hgWRNLDYDH4IOA1H6SMC3pAGNvLRTIPa5wzROtzZ7Es&#10;MlJzExPdyViDcRkuSaA6Dzn7bPDATvy04o4h90Vv5BKmxY/uCL752/tbsHsLoc9r4TpnmGCp5GeH&#10;XWa3Q+rCgsjQKd8VUdR2YpYLxVY2RUwUpeETcEgQbQSybJrhYBCSBk0nt5Rar2ICF6oVfm6uBmF5&#10;U+CfB8iC8EeAxYb3kBwhJQ8FMQxpioi5uWn5hnBQPYjGpfhkuIW4YRVbxWRIRxRd9gOuXPIP2bX5&#10;U4iTx28LSA5RDyZOjKJSNuT/Vegss408m87TLkakxo9+8qf1cf2i/HfV8dVU2ltL1yqVodme/PDm&#10;+tU3b7nsdh/ZV7ZCpv0dEVYMVhCpDIQcbXx7aKPbTWgtMHE+96nFTCs3gZuSwUhWKCwsZu9Sji7h&#10;Bh0ReBf5l0jQhSdZLhggDhez3inAM9eBRmHjK9gd4onCCSDZ6E3qINvjgPl1+EarR7vMTT8nB308&#10;WhvtPhA8AnajgRMY2e74jnJ5zerJcuAFOu5O7xS6mVkEyvEwyJALLpYDDJ18zsh25AR9ygMmJXnk&#10;Aig+//AeOHwyW+DagzpmX+cTLhazxOcA6iLtxaeXy5bQPXGLA4ZgrwQBIK7s9vxu0Bo06eZabtDE&#10;399m0Vmo5Sp0hmQBwOvwNPDy80Dj1hSuDw4FxJqo56ccjHNWNB1OTBLcqi3RAzOZ40eNhcMQtplU&#10;OuKDDVZCa4M/MzexbEo3PC0ke2L25z3SwjEI0wAlJ5utSP7U6iH50rkC5ldIEbkW1/yKZ9rt83G7&#10;8Bzz6DOGQIbiRhI2ysUCUQW2CR5OulE6dcBnMqlFsCQ6iG6732r3IZehElmv1UZts98RGfmU8/D3&#10;UJSNNGwi4gUQWLNU8qgG/EHeJczjqAZokSfkPhKK4T3itwk5cXt3D9zPm08HG8mSHK+TKX0+tAar&#10;1vSAYSLjIZv3iTFxu+24fa+v7nkYCBt4+clXJ/tPOVD2985EHdq23xp8WEtq9Av5nLGg83GU4AlV&#10;dylpv3ub4s8KxvTnuY+1PucMc8CW24G8F6fLgf19tmghqiZqgRfN5/LBjXs8O8hHJ2T5+43tfoMM&#10;U37p+cI97nZk8KHgTjSUSN1mes2ul8bROQNZm+PPaUsGnD9TyWJShRrAPBRMBlxJrVLndbjQOGO/&#10;HQ2WBHaMRz3YTfg87oP+qMW0DQJPh0vE89xuDJNa0Btds7869c+2GzN6JYKSFWuXz/5Iq6DfFZPW&#10;ZAzGuZ4rCHScAc9YVstttZ5jSC6WSckxo0Nkh6eVilU4kYzozTpuDnZikWmu0rI0cPKQjU7eAHEK&#10;MDoC/g3HGVPKlXSnVwWHIjmajZ+/gv/s/i59d3ObiEVBa1Htg3IR/TzfDkgBJqcd5TcjPDFJyLPR&#10;IJA8jp2LOlzqpzEykzbCX6fSE7pruRi/e/fu66+/qTUK5C8DS6I1RQ9Yq3ZgotGbgMciAGHEGY/6&#10;xLri0EVgzK0J/0pQOHl1Pnfk0dGLUh62VbrB8iPVEH9DjigvKVcEIWB8VrzUTPFZwPEUwSu4kow+&#10;b5CGgdmiPRhWUXfrTHh52OXky9kKQTzF1gQkwZSD8wO1+fxooSzc2cJMrJC4/KbjR/uEW/GJw3rS&#10;gIIR6+b6Dts4EyecFfkpIITCPNrtkcp49mT/y598Qook2xIBWlx4eAYY6T797IVGJylVimwpdCWS&#10;m8F4hCMC1i2TI2bj/uP76+vr23fvP0DnESdLZJfIXATX3ZBysLy/Tb958+7t2w/YXvlVsvBQnYPs&#10;HvCAk5Y7Sejj5JgRoaNGCLucLgZLH+pHRmeKY0idYINkO6O5CcgHcQ/DAaV6pJmgc9aoBc1GthbQ&#10;VKtZXZLGtJXygdOS5HZQPUbMPfF7TCxU+Mq50bk4kG5xzYM5yn/+k09Pjp82m/1f//q7Yq40HIDm&#10;ofEW0Yv8z8hh+dXD3LAcE/xBdj6fKXo6BituUW5dIbbV0H8zFIegXAT4cgMz/3JOcXFyFqI6Ye7m&#10;7EGow/8Gwbiar+x2J/9wIraDLLM3GINDisyTBVILamgIirYThAZDBPSE+YW6jem6bw9qpRrCEvyo&#10;F8hrwU355NlLRKH1Xro+TFd6+da8Nlj2lxIy6CXtGtSLzH0670rzfX4bMBOAMlDHDACyNciAhrjW&#10;xnQ50tiBHCliVgFJSkdzaSYDEhUgk7PcvsRLI0pVwETQD6rpcQ8qpDr0i1yMZHfKJUbqvhPBQxjK&#10;9iCLzt5qCEvX1KXZlRItYBsBBRJZV6ooqLVLj/044PwJpAnUkdeVdLsi7cHH4fjOAjeoQ8O2kCg6&#10;QChmo91tZjX14xnCRYapzqQJrOdb8lrM2kjQ9kivdqJgFw3Ym3koHN09TEZ3vSokr/KFzqgc0CSm&#10;WPE0CHnCagtbi02bWoT5eoloOIYmz2z58MNH0A+pSsnR0qg1hWGZG6rZn4/XaKl560ibZbKj5AJl&#10;Y6vc+PjxHF1JLp373W/+QLQ/lK+RD+MhXANFLxvPTiK+QrZUqZH7h8qLZkiqKnjEi/kKWD/LOi8A&#10;t4rAAGbzcrHYbDYYVoA3acDpNBrQ3VwPrGUTyUJp0zDgo+ayEesUpjRgzgFEUjMTSaFYgHjYLCRw&#10;VKDlhHxSmsVGSEPUdDhlshaWDY4BudRIlEuEUhUVExW/U+51dgQ6t6D8wACgr1EgUTqjs0ghN10O&#10;O4JgMesi92Hd3kg4DtC20XrMzIszciiiVrnwvLjjEDu4nfr9nRBRGqhwwoGwlVdoPXY7bETVAFe8&#10;/g71Gr6OKYTgT778JQGMHOvXF2/TmVc7cXsyFmIbkqyMs+WYPqJK7a5ab7Z6baNDuXNkVRkN331z&#10;166N6BsEDyNqqzksdadpdPP390UavGH7KQ4s14sao8piVq+3ZZkhNVlUzAaP0xnkAxn0BS3Njc4F&#10;zvFkA1qzmou1LCcjPmrszGZDQKcOlBvESF1fXdzfXlPNfAdtCiGBAhnUGk6L3yy/1mYdAc56NkMQ&#10;ueNzHIW9MbsI+1eMpgXYhID7uVm7T38GdWA8ih5XTC03IVCkSNxhjUuXBIrPXHZTB1XMQ18XAx9c&#10;INLBQr4Pb4L84fjsgGy1q/u3i+3EZrcilM3TMpqrcLbya2SmoVyU4wfKlzAa9madRoGikmNx1MP0&#10;Umo3cVDgQRqD0ODnwynFVUSgNUAi1yPKKeTBeEOvLhj/zgGoYHTIwoCaZXdn1yfLY9AfVTGD4hAi&#10;n2WxKlfqwIAsMTynMCP36RRZXPj6CZ3g0QqF473OKp9GXQxUuIL+QIoOYp/cZXXWD8cdg0GLhg7F&#10;EBMhYyVxFgTo8BiIuhN0nmYzfwpbC+sAKFyz1qM5gYIIqlWUciNPzmxKR8RIoV21htlSudZtieJQ&#10;hldeE94dBju+7TZJHJuVVkemSYe7Hz5+KqnUe7eYGrvtGbmsXAFMsWgUwdjZWuD8OMZ3d3dYoCGM&#10;WX70BkV8B++26fjk8P27t+Gw5y/++1/aPbRAbK+u3/NMpO7z6FoJ6+CgRk8O+8CTeP6RplbygJpk&#10;9zC3CZFIt00YEMUC3BHYwQqUlVTrbKhGAo5p2TDqAQ94X0RVqEoNhkxJSMDnR3fCzAOFjx4S+hma&#10;k3ZJNgoEiYCrfq8/Ho9sZSz0Pa83bDGJgm/Ualg5sZ+ygPI5cDcLtSUZqlKl2UQ71YZ3lrXOT7mm&#10;EpmfgVgPrm2dXkUJFO++/P/yf/4/mmhOpG6RFK/lmHeWuwpvBlASNwG/HexQkAc896BDTKlcQjib&#10;+dDZKLn8+dwNBkurTsQDSjwhPua25+gn0Fagq34v2CPz1MMBh8UdWHlBtdsvfv4L/jr2D3K7+dk4&#10;TFEBNbHd9+n+EU1xyFoY8zEeEdwHWDSarog56/UnN3epMZgXndR4yrxW3kcxBoHVE8u7GALiz5Vj&#10;JYlECoU9ula4OJfQR3BiiZQ0UpV5Bx7CpWUsncuZfN136CRWJzUASiEdSmVGvQE5ndZq646fBn01&#10;zyIziF5tdlniNkOI4CutysKuhn4FkQjiLmSfSq08V70i3tZkcGsVJl42Vke0YVZDUi7RzTeoH9vk&#10;fkb9z2craaGe3cpHG1mj1TuXy2YqBfFT5ZUyS+HyTuDzhPOJTq3qTFP5/tfzTSvufBE2f2LRBrQy&#10;spOisEUsfFsZSiGZ1+c5PDz0Bj0Or9kbsnqCxv2jGBX1ZNA9OfsMMwZ/D9E7FlLq9Fp81gxCTBL3&#10;97lKroLmDVaUXxPRatxPAAHcVZcXmUqlCZXldBi5iXBD65TaBRGA/QGAIWsQ6D9SY/JF+YR2mTAA&#10;AP/0SURBVB2ZrAaRLD2bnD55zJdAGoU3gAjmartFyxm0ByCqRmcAqUN2jfcG1p5gAnJSoFG5KIhA&#10;KJSAoIQ+mB8HBI+fK7QTOXn66OTRY9SZt+lb5i7OPnJ3iARkxvWFvJ88/zTg8TcqdaVOEjvxRncC&#10;GKGCiPTBHHnjVXJxCiBxIgiOWDu9YdjpaLZcbGpedJ4Bxn9eVJh2Hn10dA93mFevMwDTI03mXoS2&#10;QVpAYGm310dEd3l5RTQ7jwUQB7JGbmV+BwYt2epMU/poJM7zeXd7Pug1GEecTj9svNsd3Ehk/VEX&#10;GVs8QUSIl7SWN69/Z7Bg1Zb7qE1V2ArVOpojuvCIbFdsvVxyiV1nKGRxWt3V9Ay21GRhR1g/Pnvk&#10;84d5/jPp9mS8iYajsIO3qYvOsN4d5WQqeGIl3ewMp1RFwbzWKy1hAYQg3C5qlTvgGYVGgiyn0qoS&#10;KKbUSrwBPJcdsL7xvCpX41Zcf3hz/offvkWWbLHbaXzz+eKEmUFDkEbptodECJPOoZJprQZCFSa1&#10;5tVq3YImxMYO0j6akSCDECF7k/pIBDtwznIhJyyy1c71m6VmucoYMJ12HR55gKixwBGfzbdfX/39&#10;3/4B1+GLl8+8PgdTCrJv4UDS6kmDpWKIcwwwkJwn/p0hDY80CpCj0ZjHicbRFtFP6Rznda+LpGFZ&#10;zdR61S6r+F/82z/hCUclL7J3BJtr3o0fEZOPpfL66hqfilgvVmvWLvg4gctNkUDDHupBrxiMIHh4&#10;VrnbHmhTtndYeRdXAk8pww3Jf5iaRGgAerPpJB5P7O3tE29TKBa5q5BMU9tUKGaJiOSA+/a7Vyy+&#10;zE1IglEaf/fqdzdXJELYMNIIgbvLwQbD7whFhkquyaTy7eYAW0Kvy2KHU2V7lzunOxmkWsIHT7uT&#10;BC+2kvpQXAdGsxI5Ljik1QblCVluQ88VSNj7s6zOoA6HDok/pqqJwVRkA4XCXEtccvFYGDjj/bv3&#10;D1kZwpAHEotSIxDAtGdE2u0NmWfrLs571LAoqqRr7csXPzo8PGZvQ8rOIU/P4Lu3l4h6YBwpZOz3&#10;xDePh4wxGpCA4ePj+bk/yNrnguLE0MbsRaYofzqbA6oWkH9UJCRwgslT+cR9CVxJvANoLdmzyPog&#10;QXYSSQgz4qVbbaJYbgZDiqWURN8hY0GrI8ygKKb6lKugOGXd4k4fMIm6PX74Qqz3HD7A2mTwjhdC&#10;Hs8mBlZECCCAk/xv/vol7kYUFZQlVpsNMCPanpiRIZa4D/nVoZOBj0MTD4wLf4aXFOIcMB3CDLxL&#10;+CN0Bn5gBFxIncASwVXBMw/29548eby7k+TIYI8WUf16PSpqzg7qaUgNAPLkmQMiR1Mg1kGlAhMB&#10;bDnMED8JodcI57h3Kfg5PT47PHyEuIFgqpuba2YKNgB2QalqrrWsp8Q/KxUQ7COG7g3gJ5nmI7NL&#10;bg9J2PPEHM55xwP7cLEF3H4AdNKY2KskK1Wz0KWZgcQk/uJ0ri4UAGsxPAyk26XL4rNrgyaN16D2&#10;aOVu6IR2fVwtUU4xXE25vegfWA4RwI9Trdm9DOl1vwB1YTXaRcqVnJw9N5Z+OMd6L7WU1Kfr5mhZ&#10;3Uj0bWrFFJXpqjCe1bGwAat0R5NKp1ltUyi6BSFeyHpXta8LnfeNQVq2VUesTw1Kn8MUIfIYc3pv&#10;BGQx4kOmMmOy7M1mfSJx1TqKHBkF1BgeE9GDRGg/EAwPYKL6LeDTfr9L9s3T58/zueKH796BOrI1&#10;k+wcDovWKD4TjVSBj2hAGcVibneboLcZZQDc1xy6vSEtXkhbotEYxR/hEOm+fg8Ju3YL8yP6zP2z&#10;Q5vHWSiRLJfCitAZj4SRZbvh9oOoBXbmUQEOATEAt0TEAWKbL+I/6pfqeKTgp0U7IS8w14bb6/3x&#10;T7+I7vjtdlozSHC+kUhGkaiHs5jIUMJB2YAJ6PL77fGDgMYmB3bYsuVNePiFVJr1zul2MazxjbF/&#10;EfMsHS02oxkeOe7PTgt2iYFXhIrCllPNhciU2lVygSs4qzoDsp0oGceohMJKPLGM9Ij7E3Ekeyin&#10;yBZBftrjdp+NAsG4xxeajgD35zypNDPtxI+QLPGBoyC2OZ0Wm54sdgR0CEpRGSIqi+35F7L2cFqa&#10;L7hcPWRL4XbClBMNJbHu8SADcKm0s+P9Ry8ef0X5wCef7h0fJpdDdeq2qpTZEBxyDfNOcxa7qZ6U&#10;o6Cab2fIevVQJHRjkfFIfjj2G7jJdx/edcZlQuBo1eAtpg+LlGekMYQ+h7z70GmTRSYUUx+f7Lrt&#10;+2QREymLUARZLXJ/7MVtYMFBj7eeo430GI8bGIbotclqy3QrR70NpYcWlAMApAgXKCeXXhsAHuDr&#10;AwrPJehFWZuZl9ykuUV2XU6fXQGITr7gRvXxXQqG78OHd2jEWW4cNgtqFmZJqpBGg8W71++RZDPU&#10;hoP0dAvVEfIHtIcej5t4jm+/+wHIPLYT2N3D1mb0Wq34JtOZu/3jA+4zUGh0Dtw9o97k9PSYcUp0&#10;wCrJaYzIVPh2tvgv8LPTbQrQhGAPtVRvBO0kM4DU9fvIIFmTGbCCeERxdmMWMZnYM8i2EEse9UDk&#10;gHhcCGEAArq9hsGkIsoSdwp3OxH7qGFL+Uqz3q1VG9yaQiK46dpdojxLtsW/JdSYhE4AzpN6AQHN&#10;16lU0ViUmU4o+by6IibsjUKHJnSGDjPsTR4fnWKboe8er7jepNQa4Ufn8FKsBxy2fCCrzbQ3qawk&#10;Y6Y1lzOAJbRZ76NnHvfHMHnC5jzhN6u7ub1jv2RF9vqsz18eYuKEHtrK2JJtWOoQp+BGBYFDJkbr&#10;xh//8i+ePnnidNkJbtZrLcViAUSHdkM4RZiN1VzGl+Ll4tLiccJ5DegKbOYP+fi4zEY4dUzrNOcO&#10;6EZgnUIbz0KCTB/LAfMr2WZ8HVQeb15/QMINvfr82TNaWEEfoSkIW8FowbVJtCHh4JFQgq2OJwGg&#10;jSeHLQULcn9YFa1iiMRWIn4FmRhgjECSIUjWNE/V+f2yvuSK6VIZs+ZU/tOfu9Kp0j/+3W8J/RNZ&#10;/RIuMbhzkAAZvxIRrAdjCDKJV45SMsLxVxuPz8MZwTzOfSE6DXWmSqHKkwj4sXuww0djw3xi1NH+&#10;DGcrimla7KomgGfuv/3dfY/Lz0NMlBmtb9wxsNMcLjyIJOtQkVAm4B9s3gb9CA+CAU5xenLI/sEF&#10;jqUa2p+/BxgKv4jBIqVGFXsywwWlfyK7mRuYlsrVlPhRdBITPByUvMKM6fR8G2RU7wSTu5FjuyG2&#10;mRNkpRl1h5PGFEkkg12/g19OtpKuqKwM2Z6GzF8q58l51z3r2qv52e+/fp/NILmAde4Rg0IUBZZ4&#10;WKP+Mk96A7PmirjBGWvNYCMfKJQTnDlU2/zjD//l9e33DAY4O1E20v0xn/M72fbHDZRLRDOSaksS&#10;0GiGHtW9lqxLzcwQwH3RgFbDRUugY8DyRCvzIW2in2ctryo0zINMDsDvHTKcOEQEaY9UFehECGJE&#10;2QS/QbfREQpFqZWCE45GEBzqKg0yVauESdDRiIETMxy0HEofYnj4ZVHmEtuPRnZCnX6ToY8NGfh1&#10;ORIh/Vz5AMI8wSAJcqkosUOfTeYL+zp8UhHjpM3MjcLUBh3FWL2hFZD6cbm8VqYEkp9SCFK4M1t1&#10;CBu71+ur1hr0aMIpiggUOuzovZZLuJwIlCOGnCDzm8vrfKEoVRBU3S0X2+fvip3GkCzXPOlcer0z&#10;4GD5+uHrm/ffXHYaXXGoEQLR7AAFqI2kiVogxrujkYkUUdQUrBXzeb5a50nmqNrfT5LNzyXaY5oY&#10;z3nrGMuA0wG7Hr4IkZtLBJ8A5rwb/Hz//t/9BRf53f01btFE3P9X//4vCDcYTxfsecgCAVL+9Ff/&#10;BgkZwy1oxO/++ftuv0GEE1G/WC1BI/3BEJqI4Ybx/h0Cpa1s06U3VcIaRODCRGBTyo1WG7i5LV/d&#10;fz9ZgheZE6EkeUkmi3IEedant8GA8pN4A8xMrMGMBSFSZaluXUj67REbFefdnLI13brWvSzXyg5X&#10;aE0N2gjdjeH46AUMmFyzIESBDDN67CKBI4IzdIbtdNVcrU0qZSydb6by+atUaitdkLsZisTAD5lo&#10;YUVIjeEh8XnD1MNyrjlsUdIC5eoB0HESq43djtCxPSiQhatVhXD4Nrp3cvmYJi+9zqmUk5LgJjaq&#10;Ocpt5EMMYGqpervqe4O+l5/+BJMJcllq0njT03dZvj4mo8xt7u763uGy//yXP47GrIl42Gi28FDl&#10;S7d0n1HaQNY+G/mzx5/v7hzCK3zy/CwU8Hy4ukB9g1OKGE/WBWic2+vbVqtG5SbLC1RJNBG2uUyP&#10;nx9p9Fp/MEHkKTgiTkQub+ZgwvT4U3idsB4KMdNsevboCTi+nrgHrQ4lAmTV3S1OiQCAxOtv3+Sz&#10;Im+em/HoKPL5F4+mk4liq2HtIPiDyebRyRn6EfJ7ifOBKLOYzJ+9+BLoIF9MiTQv3kzFPBoLJiJJ&#10;mCSJAoExwzhGacC04MXVhUovJWY/4EAzHt47jHm9flQnyb0IehYCkCkgDfg9vCyYMVDnZzL3FH9b&#10;nRy+lu1KByeCH4zWWTzTmXTOYFbY3Vph+lYZgCaQsqMyO3kaJdK8K7KlRCYnabyVepGwG/i7rWSa&#10;TBy/fPavyMq6v7/BOoaBmFmKBHxcYfe3OV4WIkMQJ/BZgbrx86I7Zq/kghQNcBJawyivES4FcHsu&#10;MJx5LHmnp4+woOHybza7r757I9phVxL42SdPnh4d7rGAQnWjN+HlBZEzGm1If2uN/GI9DQYImCaX&#10;qtXrN/k8URjw25kT7qHHAOBF3tXrdEk5p7i2iTqqB6Lfw5oFLIj8kERpdh7eRznq+Q8fUhgeuBsx&#10;TUP18Z5z8NAg0O1MyE/Cyc53xHUH8MjazkTHrQn8DQjLB0Qi6mq2fvXqFao2aH2r0+QPOmPRIH+d&#10;YBVSQqClmaZXIFnTucfpiASDG9Il5sCjsEgoBLfVcgEsGqcTuQAc4IGA99PPP2O/5bkfcBxsAROI&#10;nV2AKHCXtDpdm9mlURhJdCDzNBSn5BAFw5zLGLyUgRpQGxERdkwK5vkwROo2fCAKF9JM+B1LpAn3&#10;SczylVW9h1d4u5wPqi2T1qiSW6vFnkIDg6axKk/2fb8yyuPd1mLQ3YwGzAO0qZEXAwiC+mCGrYo+&#10;9UF3enr4Yi/6ZLtQsfcNl41MMfP+4q49Ki+k5e74vtS+yNWuB1Ni1gB1GdWhCqFArHzOpIEoNh6r&#10;HqOxnvlWpxey6fGYQIEeJeCgsGYsdBua3rYu3ZFZs8cUJgwW8rFMTYsmtwaGxG2tRfp8pjtsQZ+q&#10;pFR1s/j2SBBit6bQii6VSq2Kg+rHPzk7e3w0WpYs7g2D1XC4JlQOZFKQt9MpDi2QOlzEyZOIxaW2&#10;O0wijGe5YF12mm1xahatDvKvOSlwqzQxcLbb2HAW2yXoX7XWQvXHkMXuvn+0VyyWKVgx2ExKoYyD&#10;HmBM4psW2dcYV7h1AZ8tVjO5aMQNQcIh1ONVcXlcByeHd+ksQEf2vpi7reRT/Cn9UNyxd+jvd2Zq&#10;qfnR8dlOYof9CXCDenvZRtXIEtU7ZPxioOYqIkYcoVsLqrDXQYBM55Ee3S6/e2p0+gSd0JsqvG6c&#10;a3Bj3OVs1ZlMEdaaSG0R862k0XTJ9sD3L2xc9SbQK9/448dnL15+end3j7fof/zf/fWXv3jkDhgp&#10;TpsMxh4353L2sxf74YhjuqaQqHZznbV6LBc3V/3BJByJUqOM3JdOr9bofLQsIuK3m0PNKg11Brsl&#10;pFWbSWMY9CQgK4AzvWHW69clgmeIDElFbtQLb9+9u72tIO2GBIU2xzLBz0WuejGTkcxXbnsQjgfb&#10;2XzdGa9qLp92Kx1jAG21etHYPr8axsrjw+duT6jSzFn5g0Ne4MeNYkmRXrZ03R53blKl0WyJPWvQ&#10;X6fT+ZOjwz/6o59X68V2v+m0sam4aUmEk2BF6HS4J1KUv+h1Vol8YrZCTxPST2jzsDUusBIrJeCW&#10;Mq49+pp8niDOBZ1xHvAHdFp3vZOrN/ubqSYeANJreyNej2/H7XNqyMeqF+9SKfGY2e0EHxMHgRwN&#10;SZ/JZtYaFkaHQmdSegN2LDcYmUnpjMQ9dLXsJw9b9RKlnhQEgi1jbGVsl8pJnjRsZOP0XYn36PnL&#10;T2r1CnMYe/yEKG20P1q9dCMlTgttOtmHDGpV1EMi9G69u5eEoEJ7BzLOs8Rgf3l5AUqEdY+5rUQ2&#10;Wj4N5UxY6NvX5wzOcHVoTVyE5bpXN7dMPHhWCfjTEJcj2pgDPsIk0Tq57IFsqiZZ41lDWEheNgRh&#10;0WRSHu3tmQyAtOPpsg9kEo8cMgNxGLJuKtAhWwyHu2cE8NZ6V7BTwWAEF4RJZ727IZo0BeJF8DBL&#10;BkWJgglSkNWSwLfQ68DcrW+vcidHT4J+L7VQTz85VqM7JiQlEBZRwshYtYpy83qr7olMyw2MDBvC&#10;VKKcmm0ilsRs0Xg9jtRt+tX3r+jyI9kLvnO+2IZCiWAwhLUOl5uQLKKWgKjSSoEf3R68wvB/SrBB&#10;JDxYacEbkevzVz5+OGdzxYDB6iwKJRRk2Vj4EaBRCSXnvWTJ4SdlU4I3FdH+D6Oz2MEeZJB8qwDO&#10;ZFWD6HJco4wDzwP4pYQPJ7MIm8Q1BGJosMOqdQetUr0Cevzk2WcMqXxxDh1sWVil5aS16jEqCXPf&#10;htowtEaPzp4REo29BScNCQssCxAVmOdZ2YDgESaN+mPIPBgXDBxg01ewEb1WPO7HDMcOgQ4NgYPI&#10;JpYqqSNhFiYQgy1ALVVaCKbEDK7lbBbOASx7/CRUg5uscMrMKB5oSSaURDIBxs0t7XJb0cJqNBx/&#10;TqLJy9UqjyArytnemcviTMaOw4E49YqUnT4smeSsyrh6YDW5sRGJPET4k69LQy0gJe00suF0YJS5&#10;47Zf2TX7OqNEq99CTmKGVct1wAqIjy3qwK7/lyY90WdAz4PlegZl5nLbe/06HWDck8w8UC+sw0hg&#10;yaogXd2o8aIw6YyqiPJKFcpTsJJAzam/e/uq1RuSV6kxrdDiqjYmzcq9nqhR6LH86NV+XBorSXs0&#10;7UIk8NMVC12u+aCPV4WCCcds3lfK9R7jE6t6F+M2FxsBcfXBTbp8h/WFzc9pj+Qr6ffXfwAsIfLg&#10;49vM//s//O3tZZaguov0u1eXv728vD84dO8fh+hgUxslbp8/Fj6SalajxXh3l+0lQqbd3n4yEIyC&#10;nmIoYfZ3uKyEbBEVuBwsjRoTTjWQIlzGFHYwoCEzo82PkBWAQXDFMnU2SiU7Pl2jHCJQd0DLk6UI&#10;1zE/aKLQ+yLnRV/H/6pQI1eZ0NDGvVOq1pAQMRRzXUNhBSKRPg6d8VCkV6lkJ0+PHr84I1uS+Q4v&#10;M/MHz5LPH0Ksdnd9B5D8+vuPcB4o3KBOUR6Csz+U3i3Ao0Tat8XyaP8YmHg86M9A9tGYIniBmuBE&#10;sVvzefwVA45TWBl+ZF4DiHqAcc5dhjeUn8ybzEMoqn0B/M7rJ08fIZVWKdb/7q9+Nds26UlpVOcA&#10;m4hWZ6zzLg21k3yrYDDwjsA2XcgeSHWNzusMYu7x0E/sVizJNypNw57HBlXEbHCh1Oj2xkxepJPg&#10;ZFfQdLrgwp5oZAGyS6az0tXle9ZTAONJX+qy8esjhJfiC28qfYlOAgMfam+UiINpt9mtydWb6Yz3&#10;bzHsE9lQZnbmkW53KriOopHdYiW3WnflqvFwU77PZ3//zYdcuaS3S5cyqPv1TuQpYV1awxqSnbCP&#10;QvWKgEQk1P5Aklt/yLCM63OFHHa8n3zsciZMxiBqZbmCvyrNF/rXt1W1JtTpjYllsbEjULCyqkyl&#10;F0Y36TztXK6xlk5lG8O4RTxAbyXtMtYXq2WYjq1sLldJPD7bU7yMdqQWHTIdyf4fdYkTJNZgC7Ha&#10;73bDQbra1RTSgvjrTFKPj8z7CeKR7G32zavzSqXtcONtTZht2i3ZYUtiFgh6N3/5s6/wIFD1+Oj5&#10;0d7hHiETOrUhHkuCQhstpNTSleOi7xeEgwuBf3M4wAlvSDSlVAXQXCBVayKAR30R8gvX1ethooiR&#10;0gL2iCYalRAKGp1twbTkcyXRXhG4x+1KmTWpiZR5Qr1THWA1Ee8t57iHoUCF4HYSbw1iWX334TXm&#10;RX6h4K4H+4/JCfrt73791Y+/RHCRzt7rdJZcKUeqNYKrarOIPRlf77t3b6BSAA9qjTInJIge7F4o&#10;HNnbP4E+5ORnmocZSUSPDw5CNhelKxJYxOSBi4Fer7dwyvOaoikllsXn3L38WBgP58Kouhi4HdQ1&#10;Ofrtyasfvr28vqDejNJQSNZipUpg5v7+AVpmLox3794im2eN3dkNffbFo8+/eHF4tO/ycP7jBkYk&#10;aOBn4evBiNJ7wiWHjgz29yF2ecy5jrCINZ1ZnI0zsRP75JMnlMTSpggY+5A5xfJKeqJZRFshE8vn&#10;6bciU0GnpWcdXQgxgZztUkzVvOSiNXOj9vsjaB9AVjjXUeKL+h4cJ8MJnmUsENRned1heTBkgzRB&#10;jgn7hW2CM45Tj76Aq5tbbhcWTC4JwpO4h5iyRRUk2A3qvsGQlHSnw4x9vFTO+bx2gt4tNgMSScTQ&#10;AIOw+LeXN/iYyOQEtGHXw6WDTRi2Mxh00hiLVwMLElogb9Ch0lFXJiMbmc9IozfwVNF7hOucvleU&#10;tRcXl+/fXWeylQa9w8QgqtTPT57/H/73/6ef/+TPkuGTkMvrsRqNQGRkkEiwqs2JJEcrhX6D7xcE&#10;QOS1PBDL3LjT0Uo6dO56f4yKdyGvOkz2ZOIxahGKwrZKCerz7VRpNPiQl9TbxW6/DgtIjXOrW2Ii&#10;hnzijGPaEoQHAsR2++rm6rsffkfArtsZBHDrj2tYF2bjDWVtyN0grQYTYRDUa5VmRSRq+ZlkaOY5&#10;LDZLhEky1k3mHY5RxdailDjIv+g3gUPnbo+OuUwvoRXeupzIjMqQ05DgwF9Keq+z/8+P2V+L/GGZ&#10;x6QLmo1UP8jcLhKB/WolFJS8URp///VbWFxrUFcfp2mq+ezzfbs1UKuIBFIcYFqVC4M8wOajJ48P&#10;TkP8RARtxRIxEkoyKXK4Me0bCD60mx3z4Tpzl+OFoM0GlJhxAebA5fZwEuAXBWeHbGB2QN0Et0Qa&#10;ZyQC9yNB2sbqDM7BqEHFqGDd+Y0sl0Aa5HE8+AXmwIksv53eQKVF+c2EsMEKDpXCTryWbnf2489e&#10;PMXHenN1f3ORoYK1Wm6/+uacxNvXb14hX+KOhETmIeRplMhIlqEj7RAfkghil8oxeLKFEd7aJbwH&#10;cRfWbKaq5VZvIgaekLAe6i/ow3g8xj/O4rh3CMFOD9wQL5QFWR3ziFqFgJoBLJaIdEdNX9C8kHSt&#10;rmVsTwXS+Id/vC5mSYy00JQWT7jxzAhCGgxuMHH5ndxGdpspc5+9/D4VCRBYH4KF0psyfJ6bpYMX&#10;ktJqCjUC/nCrwzPAe67lgWl2c2q1cb1wTicqQGBuEavV6PU6iecAA3Q7kXVEYMWZ89LFS2Go6yHD&#10;MyCvhS3H/UbGC9Fr+VydUmwim/V6KzQzryFCcOC78bjFtTdddqweAnpkSMlNBpJzZwajzG8/jXhe&#10;sENJlePeuOlwmSx2ytPWj0+fWAxul8OC9rZcqGOplW2URr0NH47dGkayb9buOEyP8/nmXbqoortd&#10;GIoWJRqM24iRr43O2Uo2ypcbRB4GgzaP2T/vr+gllikcBfpUFVPGx/VC5vd5ETXYkDTYtVLdwO43&#10;BILe3G3J6/TiA0ldFwhHFaXb2Lv1Hk5MvHpyTZfFK3XZKWZahMJAnnOZgVOBJ1WRyLQlzx5/RZwS&#10;aULQKIA1uM6lcmo0zMUCXN0AvRX9E6NpU8YepdNyT5DTjYKRp/TFixfkK5MUKBKV1Xx0C4vTgo+/&#10;N+zAZg4Brodj8lHYliBkOFI+fHyvUhNXqKmXh6mbtF6pxJfCyX726DGvF2Q2ZzSHDzmfwGkXlzfh&#10;QAhgk5+bB2+y6U1WdRJ59BobBS+ZbJY4PahQJjOTwc6fATeulBkoSwJ0Wc2lbpvvcP+QtC3kaci4&#10;D4530c2Lkh2/fjRt6MSD6l6sx4TcW42+erWs0i/rLSK5RdedyxZEq8mDjbZlNZPYTFGDxtXvCE86&#10;m1owEOHVIKNHJaOsjjRE4/7+GcckLwjXHjIxHCwGDQn997lCFuUnGkUMMPBhqEugFRGPsDcB8CDQ&#10;540A4RfNNQ+VjcT/oqsA5AI04Xf3u69/j9yabYdIkcdPUEX5yY64vblvP1AJvkAAwz4wZi6XJSnw&#10;n//p9/Vaj6hPAtNRY8CA8kVq9SZz6OHBMT51GUe7Tjze7B78FGx/cKvn5+eFAkV6OoMBgY2N4BD5&#10;wW6QZBSIK6VMw+2EYe3t23cfP2LyJTxZRb2iaOZeLzgWeVyAwwCX+D/AfaBENk0cWmyQFosWOSkw&#10;MmYUvY5tffH+9cdSviSCdpmjbKZnj4/3D5IGC7+tGpx6NOq1u3S0YUX3LBaXEsNjKOzHE03fB2wq&#10;kjZ+c6x8s03j7du3hWwLbxDdUPjM8DY9Onn8v/1f/8922y66Twp61fKJSTe1W6QmHd7Y8mAOgTon&#10;QARJAvMXmhQkTvxeAXzUFHj27MqlEwRfrsXZlaMmEakz3Mbe7qnD7Z3Nx8VSmriQBVnpgt7Dwg1X&#10;3Lq5f0/9LlJqUgl4jzhAH4I+l5yftWY1m00Jv4BcXyjnlQSr8y7R+SOXmJS2qHtvx79/EPh8x/6v&#10;XMbjai03mNda4waNWej9+JQcuoP9yM+91mO3ORZyHTD9beWTgNt3Gvh5yPSpVuoDxCf9C19Wqf3+&#10;D7f/N85ys5Zp2o+WBKRr0O3UCuiDKRQmIWGwmq4YUECHdBaJx0/wlTbkD6Ev//g2yy+Q5HJeJ5Pe&#10;wX5icqxlalq4LErNdquuOzwy6EgyEtu1HvwN1jSyFbiq6S6RG2btMWaPMTZAuqEwA0FXIIpx+7zQ&#10;+NKN/P335zBk/rAf2J4RTaS6bGTUhVBKwgfFxNru9vi1oRIgoomLjYAPTgRCKoSkFnZQoSQqrdlq&#10;s4GxYe/u74JUgAvlswVkbKQ8wITdX973mhQCwCVLS9k6gl76TJC6cD2yUtBhxKHDZoFvGu0vv+5e&#10;q0HaDzQe4lcQJwJ7NnLg+zpWcV5FHmEAAOSsSPOTe+xMyrtbrE51ovb2dpN0k9L4BGGzf7wfjBtC&#10;O8YFydr+rck5Yxv+f/xf/4kEgx/9+LHZooWMtlgox+KZN7t8Lokx6/QuZDPZrK/+/T+en57sGSyY&#10;yN6pzSQByjmLGPjoqKQhxWxRjBc5aGi5VI9AQARSK71mragJABrF7nrxIfPt929weKpJUDF5sdw0&#10;6rloyNsftklH49eokZuJ11xLB6hAUdZtlrKz4xcg+fnKZWx3h8V3NIF0JGWjjqFeBDWtVRSz2Mw2&#10;tcSuk3l1vP8az374XwOIkIADsZFKpTx2cp35ORw7kceFQlqjpdOSmKzt7qGJAOiLy6vVtkUgrV7n&#10;Uiv81Aq9vvj1TfocDTOBwILKG20oxe4PGzSp8VumPgWrmVQyInXYrAmk7kvUHGjJ2bZ7CHHdzHSy&#10;rc7tDKlU+sv773urexCWdmvhcgVI7uf65/At5Yter1mlkXK3hfwOMyqENTx75/TwZxSF//D6NaoH&#10;7PCYJNeYPYkd6DK8ylCLYNocT0fVaoUzijKN4RBKtQ3nLYia1WzIJzMeM40jy3S5nNinTs72kAf3&#10;2gTiUEgC71MDyTZYdTINkadihB00EQdPKqUKCwgLCqs8f2ch16gUejdXt0iICbeEBiP8hSuWyhVo&#10;PxCCRot0oBa3iyh5N5hOTs9QVzFWywz9SNJ2fHRGIyFyUFKBCCUpVK7YYFAsQAb73LgzItyXwCIR&#10;/y6yJkKq4jtxf9gG8YlfjVjIRPyAkYhbnA2EC5WzacICNpZ0W4iSArwnEFQmrX+7IGJ4rjasRfTe&#10;xjTqLa1mK6gbucbCG0NqcKcD/41812RAs2vlBGd/Ba0FWeXIZXPNFnKv33wPWykk9SJqdZ4r1DAG&#10;UOjx4d1dNoOEeMidxLLOgOt0smGS2io/ONzFgixcVWo1Ea8MsvgfcCrDSWG3uL29e/fuY6VcJ82L&#10;K42IMsRBvV6HVFleSUYLtjQSTCDoMX5cXV/CDvCBs+EcHh6xUTOjY5JD28FtR38P8DKTOr8YxhcA&#10;2xyOzlT69Zu3AEvqSrXDQwmaSUzTw0+FMXAFuEsKgUQhpOsGiz4Q8sMTErqDNgO3B9MNRzyVW2CA&#10;iG5FIAmalaV01F8Vs833by+xCkIkLmaiTN6Gvkqn2DtKYrwjpbiOHjmVYjilPK8/nKLaJ4ZAJufu&#10;lCLO6aBA6NVLZSj/ikzZISDm1bf3VsKlrUbuRSPpeiptvzOQUP4tQ7DbWq2actVgviiQSWQ0LqD6&#10;Wj1RXUzgCh+3YHg25CfpHMawW3um2wYr5Va+nqeFldyj7797k74pkPLOoNHgkurRmUdD68rrPNpN&#10;POUZxVSXzaWyhXv4qocQJRGVjUsGlEyk+XBykgkN/onHsjkxaO3xSFJ4aOQrq1l7mvjsj1/+jy/2&#10;/mTP/yPV1o7yu9a/kZt6NBAaDOgCpAHXo53gS5clQoTmaNTEJhzyJSbz1loyjnpjZqXbadyj7Goj&#10;IfhqQwUgf7JO5xGZfkBe4wq5Hx9e3/7H/9c/AJcS8dHtcP2XT55En7zc8QeNXo8WEttu9eAxx9gP&#10;1svb1RvnOsN7vVk4+k0ayuSs802j3P1Bb9vAK5CYZcNYpyFNqs4AznFhCI71gZEzZJPJrPHkfhSI&#10;mLuLJGKvm5Q2onryhUrqhmmOt0/H0wbYUi00qGXBs8/siY6DOQtnI38DeioQEfRgcKtUeAuDP22Z&#10;VjOHoBbzi0HHQcNoeXp2pNbKb++umKNJLidT4OXLpyRDVkotLHDIuLksETQyMPbgP9cbtFG059Db&#10;yxP5Z3/+pyyUr1+9wiwDogWJRwKwVC3dKOmNp0BSD03FWw3YgIyF4alerZqtSsjtYZfv0MiHxQpQ&#10;ypIjbqSp2ebWe0IKf5D/j7+Z/GbcpKvxaLN3GortuQJBD8YXpXoiU85Ef9a6s1LnuHg+/qFm0gf9&#10;ET+KqMH4yugZyY3keTlIvZgtymoDupk5bs9W755y7dVCMZtufK4I6UIoziDGuGYuPn7M58h6iJLh&#10;Q4cUAweZI6ViitCRMfvpYhtwBdVSWSwao4GrkCciXB8ktslrb3ZTtcaNyxmhuAWtLBZ8vPzMWaJK&#10;tzc1aGKjtrldkVn1Qfb7yVi5WRjrrWIq+7rdzxiMnJLqxbKLblWltGQKd2Q+W12rSMKoNU0LmYFk&#10;pT853C9ULkr1O1Cl7374p87ow+6eOxxKINrC/lOr5cbDxmolXywk9OHJ1GhjSRJhFmqbdShQGpNN&#10;0eZVGIzqzQIzqblSbV5d3aVTaS4D/pFSEa2H0WF2QZOPF91GubWdrI+PE4BMs9EoFLBEgnbJ2nxz&#10;RTYNT5Puw8V7SDjeR9QHlKqvtzILJdkuB49bd9ieTPuJeCwYiDkdXp60bqeJasliZ5XHn4cuSwa6&#10;yCGO6FGjU7QJ8KRwR2MaE58/GiNmYDoE1mZCc/uQliwv3t3OxwvsrBx90DGJ5A6HEVknFrMVDGMN&#10;/7/ZYt8BzUKzh8qdoRwgFxs4EDrrF4gcQByT9Vq6JCCFf0Mk6tV0Z4NId3BQZzI5OG9SGW9vb/ki&#10;wEs84R/eXfBHhyL+XJYAgwwCV4re6OHk2yNt8mDvE7PegzArFNhjvl+sK4x2Vl2Etia+z1o7hxJA&#10;p7Lr1EayUcg/4H0E0Ab6QnhC+iNfOYNJO5Vj6ltt6WScAsHYrY50Jg00J4Jn9SaHww1EXKqmleot&#10;oT8sCVD11KY60A2je2RcFPZUEdYqKma0GpRfXLFcRS6Xm++BeZRDlVAOnl7WA+4OSlC57fAIgWoy&#10;x/BXgBBfvfqewlXRuTPscn1brDR60rMKyDfhPkODA3XFd4urFfs2By4fF4Qf/xN3YToLPkSi/wDd&#10;GSMHlnn6TjMZYlBqBqORABuu5zX3JMQg3QdARmCPANC+kJ+JngQUBTE6jKli2ud4glRTj3sjBZHs&#10;W0ZHA9lnrUoXY2mtMirne+mbMsFIZM3gF+H4ROHKAQcLQmKKxU5Svpa0tu++f5PKVG/vam9+uC8X&#10;2sfHSYfTiFeV9Cy/LwLbkskiJkhl0hnStQn6zOdqvDzBqDey40VefP7h/g9ff4eF6O27b3/z23/4&#10;7s1vJrOSyYjBa7aREmFM1hvDKuP9Qs1rgUhBRvqsplnYTnt6XDztfjeVLnUodprL2u2hh0ApmYIe&#10;9N99+7vzizsuwW5nToxLKJBgJ8MJfpe5AJFgsgDNkCs2LNQSEpvpI9SALGP2E0Y+Ljl208+e/+TR&#10;3ldRz1Gn1VBr5haNb9//0mdPMPgIs+F6fpX5TWd2TpcNg5FUsva79t3WI2ieQv1jufVxKx/wfNQa&#10;xa1iLmJFaTGRUL0Np7mWb3DPBQKOfbza1W651a/PNpQ9dVIXtWcnn/7ZX/xca51QoukLGANJmSc2&#10;8UY4XJZa/UZOkZVu4vTKTba1wUqBDmz4h2ax9cmjX1lNQZVMP58PS40bHP/09h2eek6f+ymc4iWs&#10;NTsy/WDniTYRPxx0VWTrIIXl+rm7v6lUUAzKI+EQzDYDIE8eqCygOfxS7j5PxgZiKmhIUppITOAJ&#10;Y04WxfU8KyTXaNQ4ySgJbPGrHQ8OjvZffPGZLxp0e+0IkWHpx7Ph6zevQTtx4LGIwHuhY8rcFylB&#10;pREN1hTIkU+Jt4VPVBwzGG4kwnMSiuBRVQEpyyVSn8PmCXhBkbgH2E/ByAjcFgk92NpE88gmHA5x&#10;bNUrpXjUAxojWckMsDJeJ4giTe48qDaHBV763fv3HIuHh3HUR+xVWu0SOt9gH9us+ngg6nUYG22E&#10;cgWgkdY0K9fOW/XVhx+qk4l07ySQPNrYnVONVTamOV3q4fv3BagDJkZoibKZfDpEji4LXyQI5uay&#10;u9aSwWI1tpqDzTo5EarDo6clWO5WDbgYqerN9SURG8dnR0hd6uUq7DUuQo+d9lSy6iuUgRH5g16Y&#10;2MBo8JgbhYcKKzF8ORF6yCiAuY4PzgxqG20ILVaPehXcGPzjLv/dYpuLJ81JyAcLIcLF+YIaotyS&#10;nB15ZyltYhEcjVaV4sxqdX7+2Y8Fd25lZdGr6LWdkaJkdVqjaHEgKIhVVqoNbkfI6/JqDZz1sO2x&#10;7dw47Sk6ZJpiPLXNo/s2oqFxRqxXmkalRxwEzw/sF4oefErLqcRpxAml9wZN096CITZ5EN7ZQ8Dc&#10;M+hntTbJ+pwm+o8f37758AdnRM3+OezPj06OyVEC20bACyJOSRg9cYB7SBapJ2AIRZcoXPPI3wXG&#10;KNp6Os0OTyC/tbvbG15gggL+/r/8U+ou8/2339G8Bl/PGoQHnMnbG3L4Aq7FmPLkAd8ZyjE06Cwo&#10;7NkwLCj+2aWQYpCIwOEOspJMxKiSOD4+9npd03E/EsbXiPWlCVzBaY5OAQe5xxFXbuy0JiNrQClG&#10;tff17bXDo8OHOuhMaMrm9mWRhT5in8E0Nhi2b25uSMZhmCOqcYYmccXhI8JfRxjZ0oQNDWXqoVKq&#10;DXv2Wa3SuZvBuAa8tJhscSwgwag3+oxQdB6xfKbTaeJtUuk7UBJEK7zRvGEsfKQ+wTlhKRH6DoWO&#10;8B3eqX5fUP9y5YJ7AQsgwkfUGKy5YIMsTNwluGJ4x8BmsMDmC1UkmsASdGNx0/wL5s+xyR9h4330&#10;uLlBuAkRFfKfCC94K+/v7gHWj4+Pnj55ROT4cNiBJKYhktsRPRqvOXgAujUQznAoRBjY1dUVtyZK&#10;Q9bqTC7LzZLOZBkLYOnYmMF+2Or4pZMfdHR4LDza8Ba8EjqdCn4eOo6XRyRlPVSD8IFiCkG5gEYA&#10;0bzw+mHLmJN7OMHQiv9xMhwQkErSSSFbARZ4/OjJ02dPhAlXiivAxX8SkiRypOyu6WTxj7/+/dt3&#10;5yzgdKDBJcIzcaFy3rEc/+Hry/O3ZdyXLIXEqxOx81C+QJQqDmsCZkR9Bjaa+9tCvdoDE+VVuc+k&#10;rjPASNnLuzuU5WGPDz2BVE6ek5y+XL59YNNxV9Iub0ppshggh5q0gjG5S7fEO0hprQOTSzIuWwnK&#10;YpTnGCUfTQGQgWVIYNMWC+U+qdwNrTIKsm6WbBjCbsnZiioJs73bjgRXlDCxRAKjk+lSKTbIPrbZ&#10;sA5LfbYj1cbOiS5YHiz1/Uah+obpYTGVLSfG2VCqVzvMBnqkpGMCjOYt6t5gUDjyzLoAZWNaDd60&#10;MHYIXgaiKLlNO9PKTemHRrdKej0UO5nIrero7HEsdjKbay7cIWVkxyQz1tbK2nTRwzIBfr1CF7bq&#10;bOSjlawnV47NZrVeYuxVSemODGddEFrcktNtazxvQvhZHEg0JzrDgmS8/rhtsGxefP7EZUq++fbS&#10;YlGenfqTca8LTarVtpfc4/Vm948nEqhIMikUCUXoB8j/RqMjoiJ0WvgwoBt2I2Q74IEEC8HYEUPJ&#10;sIYXhBd0MB4RokCUOEp9cg2o1kPEEY1GwN+5TpgbIFRIoP32d5iIy+yEQu+E7kJGuoGBfQ8iDfs+&#10;/8jR8RGaLvq4SzRNDXuQ3TNkIQTtyeW4uce9Pp/Dwann6CkdPW3SofjnOKCn3XE1V9xNBl68fDzr&#10;TYnpIv1ktm7tP7G6AhTT1Ld8DBtFuzEIhT2L7ZiOYrQR8zW+Dkai/mY2dJmRt6EwnyhUTsotXI6o&#10;xRTzeZOR6IFEtkocSJ5+YlfILYUieZlL6nWoLR0PVIBpXPZWc9hpi2lUJopIbDYSqKtzyflCls/k&#10;aFSZIveiFI1lC0CYsxjcAROVhOGJBK/1goRVhYxE4yVFDZwXJJShNZfLbR7HHhng6cs7u8WLnWCx&#10;ITAa3TOnFfiBj6izw1309lS0lOrd0nhOdaR3PKs6/BMrWpJlX691riYE0vPRtaSQAAp+ZFTkuGVp&#10;kpoGgoj/gPNxiPYt7lEsQriCrpzbGFRBVL2FTOv8Te7j+wLpRi6XTiIdqrUOvWxnO9Ohb6HQUWXY&#10;GqzatWxOTtBCUTGZHNHAwbS/wQ6FHoEvbbV4rXobkoTEQQj0jy0WR0GhlIMBeXyyB5bw+k3p+rZG&#10;vTJ+3rvsh8Ce5uAsFI9wJr5QaAmWq+7vPiVYEiWaBEOaELxs06kCl0E0HGmxcTQ67UaH32g86Opk&#10;b0q5QigKXGauVQvUS1+ep1K3BQ5TOjydzFg4O822aCJOpJfD6q2WKFzpWYwm1P/AEjAx9Dch2EMo&#10;QZcKW5wReV4T1NHIV6CGDBkIrM/F+fmjx6fk7qNBC0YCTpebk42yN9jKeHQfLhXLF+gHaU7iAFZ3&#10;HW7zyf6PiaO0290enwiI6U9Y/gg+guNRuexENWqNeislMyh3wOqL1RxdWlg02Uxov9Iq7OMBJ365&#10;87Ceuh3BxUREZ+FroO2DWgxmRBH232rjIcO7PZ72Bemu1kOt3V7DnPXJnsZ+SOM0PYssnwDYnB4q&#10;DSXhI4zqVptbIRfX7cPag+W3SOko4nAEnmiJscqIxINwAPtJq9FAkAXFxuCJg43F6iHXf8Xdw7fN&#10;4cBvA5aKlBPAYfRlBwcHTMkUJrJscaXt7x9BUnKrcT8xnAldx3qJqY5vCf57vpwwNGBT4oThTOAr&#10;oMAk7YhkVHhcHldGPCw93L5yhxWASANnwFWyBIzXaZByAuywELRrbUiUYDQEXE4KLUsdqz2Q6Hw8&#10;F7W4etrQN06b7tOXJ/G4j9AKFJIenz8ai8pQQGrllMXAa9Fu12x3sBvgF+A5RkgSoUzC5fSiWfZ7&#10;qf8gk+X2soBCDYmj1xtkAcLYKFLMsHtYLNyypKdTvSoMgFjre2S4kT+2VqqpppErDFKVWTWYgAvT&#10;SmX7/e/uhnOpwmDI54bKrYrKunFXtkJpJaJ2hGWK0lsuPE46HkEgKQSfKnIjhSxdQUMnCiIdamUk&#10;DzLRaG01W5rNMsMHPD9YH5FUp0dnUCXwdoQ9cBOyxLodPhDvWDSBfqczwAg16ffoiQBIW8b8jz22&#10;OIKw0WjAWFStZ2vNG4vRFXZ/EbD/xGU+VkmIk6ddiftFgue23S6TzhV0PnNiA1CqRtM+2fdEI2IT&#10;ocsCw9zb1N8XmjnJFt2GwW7yh4IJq1M+U1wO1u9nkgrFQ/Q1LzdIEPnukN3i6CJLnoBmDJWQgqr1&#10;HDmsnjQvpyXC7NYZpKWKwXX6FenvCD3w59Qb3eV8jLZjK687XMa9/Ug4HHC5TIeH/qcvwrEEllXz&#10;8d7Bwe7ek7PPLebAP//6N9l8loSRWqVxf3Wv3MocFrEe4XTBOsMOhyEENSIpCSh0RTI3sLZageQQ&#10;Lwx5BQOC1fNlRGRUyrk8bh5l/HC4zbAN4PtEUkiGL2ve51+8ZNFh/qYLF7RcRAeoVIxi4OFAT7/6&#10;5c8Jgd3bj6FfwOAJqMmkKdoswRu9bhSSKIcglL74I//znxGOvlgMcLnOuv3quDWi3SS6Zz56Hjw8&#10;eobQXaYZ/uTPvc9/YkIM3CjMDUiyZBqwTYV5FozallIyG/vA7fza10tggT4pYJ7wVmdrwGY7LGcG&#10;LZV7uOXMPvcu9/J0XrK58cy6B33eQCc8OVlK3NZmswo/BmMdkeo8ZLNNWWeaIJDYyrNLWaZUbuCe&#10;YLxTKWDggPWoXKGCxO1x+pbTNcgSbX94EEimpLAFTRlOEtS75A+wZHZqLIIzXk+dwcxYarVyXqLG&#10;lXqcSac1CNQ/mRQsZrnW1NebFLX6pN9Z+nxU90FgzDOZPMQMQnAeFT7bbruLng2cB8CASBEuMShJ&#10;tQJFmBazZrV3v1b0F8vexzf1+YDYLf2LR19J5opX37zB7wyrP5vWCcvQqT3rubRYulTqZ96EAtBn&#10;vcDuVl5KG9w3nQdreavT9oWEyJ9UjdEA4Rw6L+Za8pN0kiGJbnXCE8mdvb+vWiy+/YOjgC/IQXCX&#10;vZDpp0BbRjVJ3GOTdXFwunty8KOLD5fwJuk0xrwcPw2pU3C4uIzv71IwOlSiwCPEfZaYDeKnn8pU&#10;SBz9+PYqn6usyfwYTJjsrQ4oIl2nMRDdT3i3yRmYbxg3sAGhnxRaa5KiNGpOTk5I7jmmK2Abp81F&#10;mCyJsngP0tm7drfLggsbxxoNczaZD8NRHAU4eiWJxA6ZHRzTot4ME6oGd5MPKyQO13yu5bCE8apz&#10;zd+lb4ezhkQxQQ69JIgbZb1otVzRjFPMl5B0UkvVmtzNt+VoJIRthvjecX99d5WBojg5fYxgkt+Y&#10;Uq5dzhXNdoujst1p3FxfAULSecbtAhBFRygydC6ey8tr2CxiXLkCCGK+uU4jlwUeZsThx+T+qAsH&#10;KrFtHhT57DncNCitbm/uAF0hNbnJ+N5gxzG57x8dEOOG8ARsHskeIn4+LnRhICv8IniYkUHSv4MW&#10;FYEqyhrWHtgdritOZyqRuY/R8YPEAJmSokBSFwsGiC4mPKoAyMMUepR2mzuVafjsjH5aG1cSY1Au&#10;I6IviVsnZfDx4yd8tsRXyv0+IyrL2XJ69uwouZfgq/D9ARzxx3ebfT4IIxuZjoo8iYjUNJgYmdnl&#10;wTrxVRA6ZTAoH50l3W7clG7qPvA28UMquGWgNiAPHwLaYRQJxuWaJQQF8AjVNRIRajdhNCF4Cerm&#10;U3v+9NmLly+I1xPdRRAkEP1ApGjXFqtgKEy+Ge0rhRykHDO71GBTmtwyb1LtT5pdIaMGQ+ti8O46&#10;9+YC8944XWoshyDOdI87TRbHXnznYDdEBjkeCLYrRCU8mnioEJRA/4CZIXzWWSytwSBdLPWGPbzn&#10;/LwCoZ1PGb0xUYixfIr7i/3AjLKOaiiOaZQy/NoYq13ITnwYFTBb0MUnQ+LOeyuTT5RKuLodzoJW&#10;qzHD/Tnr1ZpZsvLGPdJdRHsSeWysDvXOXbWRVqrQoJHDMbeaaAZXTZad2bYBY0WKxGB2311cXpd+&#10;KNSyrCvUOHCU44WfzKvoPnRWOBtQX/qGoBPFbmdQkexFqnNgtSR83amSeygktOr3bJojldR68fbu&#10;/qLQ6eDzRz5TpVcQH5de4SNgRXQ14RuQj60m++HRJ0fH+zYbzz91R2ac1OAVQNWExJv0GhgCncVR&#10;a4EfU2GMCrQ36Y74nbkwK1FMMl8wydJlTOoa6zhMPvZkObyQYkGe6FKURG5CPnenP5oRFcBOAFw2&#10;m2Bq4z/56MORGLsvz7QIdhh1bS5zfCdaLpRY+PgXDwZOTKYK4Y8xGzEkEa1C0BxPF3wekT6x5A4V&#10;gvzOfvWnv0T86XC7kF+TLB0+lK5mmtO9n372i72tqXdyevC/+Z/+9Ox5NBaKB3wn483Qc7Bx7q5n&#10;a/oKNtcfq/t7sIphiaG998zqQBayajOcoJcz69w2gwcZ0XQ91jm6cl2JiEK1OkC6Qn9QNGjiAPsC&#10;NJrWdMalThOYDU3zyQrmKByIUuwOiut0RBUK4GvamXVdHP8TdiyLQkrsMg1YGrrzsPo/EMOUJDgh&#10;K6qNGkxi2JtYzKQXF1foZZBcVsolUqd5SfiCRWp8KhmpdK4zMrhhJgZ/I7yxBPCrkNPPriM0ikml&#10;XLvutsBfW2H/sUkbREe+HG1z6bbkwQaODTIUcYOQwwmsZnyfhP9ZSHHTyuKKtR+I12IN3ROuXLwq&#10;1puUaxqtG1oLTGonyR5HuychGhLUcsp6DBiRttQSaaRrK6nKIsPMxCA9XM41m4mtkK71G5v83Th1&#10;2wknnU8+jdPqya9UeO2ZF6QL2RpjJF1uvk9O97bbqYcUDJOyPwLvlYfDXhqOkEW7vHa5cuZ1+MzY&#10;hPUrowH0xalRuImnOr/7drIgm49UM41Rb0LriIoEsn8iornWLAe8OzanK3nyolRovXt13mn1gZ2I&#10;eieADsDWYnegwmBVIR4BNflaNqi3cqDQnMIQRawo5KbSKIkzbCOd25ws3Pa7mwyQezKxQ6Z3b1zc&#10;ObSMBjNiVdgwqpUaEg3OGd4RQhJQujkdNkhWpNEE1nuDlmjcTnfmq+9etVpDNjOWGJ4bQHwwT8IP&#10;t7zWWx1d0BxWcMsun4ch8v3793iIE8lQoX7BNatRmGbE908Jc9BYLW4uHtI1qZSrNlNAdtxtiAmQ&#10;3Urlwt0Lt0cNCBFoEDSRaAIDSZtibtZQu9nuUh0dJyC/CvkyjCCkQHJ3B9RKo2F7AT+0D3s0ODbZ&#10;5zj9vv/2lT8QMJssqMQ5G0mqA94D8iU2DHnUgDYvjToWjdD6xMGI6RtVFEcu9wJ3Ifgn1DhTLB8j&#10;ueTcEaKZ7+nTneQu8zHaBfxUXLfgxsTf0JOcTO5m0lk213q9ydLJMv36h/ewXQCHVI7Qw0fvOQUm&#10;RHpy0dCFZLbo6aNmjZPTyM7vksHI5hLsK9Qg9yfKEL7XGQmspPnhBS5Xsnc5E4G9cMqoCVM5ikhI&#10;kyRJWa9RcqESkMPB12z3UWoCq/LJIvummhaNic1sTu7E3C7yVWUTbvPJiKUQFzYTCOCsSic/PDn4&#10;6c9/sXcAVu5Ab4mGjc2VHUJ0iGDI7fUp/nn0+DFS5qvLe1LdE2f6vU+s2IGG285g1oNTnQLloSTn&#10;/Lar9GaIHxcloaxV5P+CLFOmN5nV/QHKhu0yCY0GXGwg5OKSxr1ElCFLJYIYKvCqIJ6i8cRDlBxK&#10;dPqEyOjhhmPLZd0AMKaXAG4jmykN+wut2uj3RkhBxcDIRM3ihdpK2MM3K48roFJoMUcTYGi3BPEC&#10;Ij8nBBxiG8j74S1rkizNaFaqZ1udCqg5zYFmo3syba/kzaW8O543oPzptbpJofDujhe9bLkKdgvt&#10;r1ShT4RCbCI/4zrUsbHKzSa1Vy1zaZUepcRu1kfmRCJsqZmfybYYIUIUNG42SPC14H+v//A9qlR8&#10;nce7v5iNFXQKyVbkD+xdvs1SyYhKwut0Pd397wPe5yIPH6+mRM3czUSC64WlGV0MGTaZUv37H95m&#10;CyUMkCSYYLic9sbL/lCxwEOD1UQLRMA/y/UPXdcf830CqYh/k2GFfolPMhGJgIT0cPai0CJcE2Wb&#10;EkP0IygKJrhWs84rBxPM0syAiYUOAoCsM4AJbm9mPBY4sb1JpDUSk63Wvd0dEgR4tLDHIZiQY1rR&#10;bPf29uhFDITiGBj7k7I7hNvI2cxvj86OXT43IWHpyof2MHucPCL2a6srSM0FxqNRTyWZBYkp//yr&#10;51/99KUtIJHr+INno1ltsqCewuDQHnpN+8sZaXuqlaKCEAFKjHzW7QYq0mg2JM5vv5ksyf9dQH0t&#10;Bq4mKY7D+t5OEksWkbpoOoCOyAGgpYX41XaTKB9FewT1zNBHJJLq7pKfmhiFzf3VNRGJIpOVD226&#10;ikcP6aZfz2cFlF9ZYpEJTiJHCtWohTCMUOzwxcs/giNM3V7yWyKjp1KsU9VCvS1ZG8NRFdDh8iPO&#10;2Rb6TI/rmIpD5HPvXr+plnhKZXCKYNHRBEF/m3Zz5LCc0r8G261Vu5A4bRZqo84FqklOPxolfAij&#10;ZZuHwa6O3n3Ieu30P/Q6zVskYHav32YNgBFXqu3NXOZyhl2uuEppmOGS70m6tcnJ7mcOyzE7JZq8&#10;ubRh8rRWmxmySa4bq1F1tBvWKRSdUi3kNfqCGDq1R8fPqQDxhxAYESmw2ko7mw39doiSWg6TPhlO&#10;gpy16O1pzA3awO7ObqHCMZhmILY6DHL11mjRc9ULp8lsDiNIYqTXG5KB/imMXqd/2B9jxjfSv6tX&#10;UVIDtqSgHletFJoFjQx5szdo5bnrNEYoOTltoXthoZBPDekGXc0xSgummJaaTlspV+zsRVDqkEZk&#10;Nrg5dnlK2XhjO0nQIHH/3V6j3eWNwCK5Xs+EFt9FZAnKjrvReEDMo83ssVtxNwk3J5CLUW8hvAbq&#10;h78NsJrmdxYhjiwf/I6EVmEd39J2IQq4Me5CvpBFNSOtTyVtdzt0mynUggDCiM2rR+I2IiC5VLuc&#10;KlnEYJLYXshHZUgCueIMR5BM143bZ4OYZC/0AsaSpbPewFwi7OSC7DQHVVxKherl5Q0oF3c+OlKe&#10;P/SfiOCwOJstpkAoyC1ld9i40fle+TcvJs8MHh8WZaLPmUqxrrLJ8apSQR5LRPVaFYKRzz//jGvs&#10;9Q+vLy+uUGJzBbAocyl+8aMv2Bkq5cqbt2+QTcOFcZUiSMGnzyGD0AblJJMvqF5y94Av6vKgMFSi&#10;DyfQihNDTowNDFpsNxyI+KErBX01m/GfOM5ajX4pD2ZBu/mU8g/+M32bqpVrZIhMhxO+ZbpEQU+R&#10;o0cjEb7ty6vM7W2aT5kQczoeTRYjeDTWQW71SrHCN4em5uVnz376s6+OT48Itml2W3av7fnLT3n9&#10;ZAq1kBkyHtDyQq/ydAiKzaWNfZjnFXASbavWIvUmp+49oqvKPXw8/BJWaw5Mm8XmdjgB06PkAAd8&#10;LpsHIZvdb+HnFxzyAm0Z+bCq5YRkEY1kq+aP4eEAy+Lf8HAsDXhCVxJCfh3CXqPiF6Bt19vS2UYN&#10;zmCxUu3hdbiZ4Fm5Z3NEhiSaR072Pv3xp7/w+0KssAjzSIgHMaC1njGKezHg2VFINbwDVDcQeCKc&#10;FrffqdRzks4UGrTvXRG7IjUbtT6nORFwHxkVfq9rdz7rdaYf4FSsurhWbuEtA+5Aekq/MwZMPg29&#10;FtUQIAOONJNO7dApHWqZRb61oESgFg5DNyzxZsVyhGmf+JKwTulbLyhGpzixNRsOjRrF46Pko5Mj&#10;RrmnJ//6YO+L/eSTw4NPwr4EDXbACybz/MkTcny+XK91kDcofxQy+qVa6AhkyiUYIHENd7nmf/pP&#10;v7+8zKpIFJdL+f0W0vlhs0tiLX2iVrsDhzBpNaJUj5u82yXPBT8+zhAitPDJkd1LeDxSZirZGu0W&#10;GU9Ot43nmTihkyPi0pXEsoD9gtucv/tIyh1MJ4qseDhM3faIbLjxBMRb6K6JBiVnkhOIRHYvsyrC&#10;zk4ml9MSIky0Nd4ruYr4Jd478OfesKYywsZvyVOWaMXR7DTv0JK0kmeI+pNq8UjdLtfjcm0k2dK5&#10;tk+S7FretrhkaxUmps5k1qUJZTqTBl2fRHzPoSV8ttPtylRqpxHgV+qb6wzCZ+r6EF4GwQwVEvV0&#10;02LhVGxDmyXaAi2sFees1RjdbPTFSuWbb38zGlWoTu10ZnK5SakxNLtliQITpHTUnDtcQQceJAvt&#10;JCUo1p3YMwKTsOIN+51mqd4oN0mmZ80VTYFaHfH3T55/sb//rFxqXt98JIVmb+9UozJCczBcErTH&#10;GYHU9SMeW8LDN9KtckPzj5qPyaDliEbqGwy6AM+Rj3Ma9GBGxxqDzjEbd3G8kIbDkrfdEDE8/HD+&#10;w3o9NKh8Ac9Zp1816Axe6w4DH2FEiLT607ZEpUvsPCFu6T5b6A+bfo+hQyhwtzfpjE0qK2YpDr7J&#10;djCR9VbKOmuc1qwcrzJBj8tj2p32J1rlJkL5txUAmXhMamjwaI94kq3kcxk5G5R4bVBSEVwpovxk&#10;ephUgnQrnbzGJHOaY0y2qw1FfaNcTnC0mBCMAhBRAjNy+HKcIvtFwbG/f8IJQA0hMVp8/uhpJ/Mx&#10;+xCkPnuYAaqAkEu7SfzKCPhhbF0QzIqsVupzBwih55ZCu87X2YntEilFVAUQDl+fcZ8Nj4nZZgmu&#10;MH1MJ3iBgKMAn0qlAiwj6eWMwmzezDWotaHicBxSIsqg02kNCRUb9CZkH2Nn5heMNp/s7lQKfcTM&#10;6bKBCpKyG/SHuKXQYiCH5kDzuFzRUBj4Ew19q1uBEiNuDY6l0x/gReZnYLkhgZNqX27GiUj+R06v&#10;wucAS2FzGCHnGo22ZCOBKAMZCwTdpIGQyAWjz9+Hqhb9PZxqLpPPZQrNSrdSaohwgwGbpZpfPSco&#10;Fy3sFMcdKlXWHMCcYrGEuhgcBe0E6sqxcLYYQA243sCNUWzxjzBkcOpGIqGdRIxXnpWagjeCEu/u&#10;72lAzGSyjWaDDYwFCHfmt9/9AXUIZQUnpydQg2CedDg8f/6E44GvgyoKiwVGAhZWjpf5sk8UB9sF&#10;dn4ue/mPf/4VwRe7e1EF+5XQKlBaxiev4WohF7XXGrKZseawA3GugZD8S18o2TM8PehlITv40Ilj&#10;xECdykDxgVnCubJVsH0bCK1gRiDRn90Q0xwTx5//2Z+9fPES2pa8AIAWqxPCEvk585/IrQUK41rE&#10;Oc+8gF06Fo3vJPbYq3AdzGWVueZmosiMFsgBNnyStJBAqkfDBHhhfNzzE2Cu1fIuF1LteqUfiAQo&#10;X8MODOiIK1yp0m+4guX+9VzZBWMlroOBbTxC5A7QX6gUm+06fBhRziAP5JlyMFq0Fu5vnn+XFVBF&#10;+Lzvi1k6a51u/7/68lc/++JfOx0+Ac8ptzwHfMMoRnA9oBrlrqQ30eeMStYKlg/WOH6XqfQHhk6n&#10;04EdTrpoeMyaoGvHboktV3TI8DxRxETKjJyRcEhdOlGolkco98D5iD5YL2vUZiE2MapjRlWIJBaN&#10;0q5X+Qh33cw17MakeKo0fSPRzroDnSxs1cYMijBhvGZdhCCARjc7mJTITtOS0UUKpxrJ1go2UaKc&#10;rSVVCYCR2kjGj0a/Rp2XOIRtRbmjFtIyLOTjwmJDG46EqxRP1H3mhs6sfkfbbE5a7cb7d2+YbWr5&#10;2nIwZSKGq2TFq7WaLFjEdxGdFooHgRHEbaRQz9n1RsAmNCLJ5vgNB6P5avXkk7ODox0uSLKV+Qq0&#10;YICkk/bNG8UIBbVKLRmPBasi0xwOJxTwyE6I/VSopRbEN0jkVVL+PWaFm9IBsSEQAaKet3E6HjJv&#10;EfpFGDkwAHjJaN4yeUdzealQqS0mCsaYwbjSnWa7s/v+tJcqNu8KtMxBzwluoNG77a3fLaRVikU0&#10;Uvt2QwKuaz/42XBcayDWRwq40jNeF8rj7mCDntlm93qcuI3DsjWTInC6SGcHJwmLQpN9mo7YZjWi&#10;KxsFuWQ0xspCbSba8QSkNl8ZFRIuULvZI1spPr57zVbtcC12zwyB6K6KGG6TDh343c1FtXwfCLkJ&#10;W2I9pQES2xaDOSJ1Jqp//If/it8ABxXkK9mSxXJKqhqupHVIZGy511dXKqLPRXwmBUgxjpt8Pm3B&#10;EmxD/jBw2v2Eu9crzc1St5xKO72C0cazTIaXIhak2ZJ41hp6KPwjFv0eTA/efMBMBmKTc7pV14iP&#10;mUs1owVoNBVKNMEOVzg/FmT2m8G9fDa/oPpNzkqr+TH9zVxZNDunrHAURLANODHqyYiu7qq2ZMRQ&#10;SixR62gFCfb6FYfTv+a+sZvHizYWZno7VTIzIDCol0ahtlnspFUZ7BOdccojjVuG+ESnPfrs0RdU&#10;paB2owhy3AeCA2Nk6FQAo3EEf/nFlzx+NNq8f/vm3Q+vFUQfiMYMEXojplLZ0krakwQNCC1dGnZx&#10;2UYPtMggBYLlD4RIT+ZSpYDAZrIxGHMqAHVycAvxhSDf1SA7UEq1SpN7Be8Bt4goD2CDNNt5mOH1&#10;Se0Rw7tMhTUwnS4Rqn55QYmalI/j4/kHWDpgCTiqu7sMEy0UGuguTB6tOuwjUE2M5NNZX2MYBOJD&#10;ojshSh387iQypHzEYiC+4OEHk6dC1m73EUPFd6VWYMrSQKA+8C+UR9KGqoRY4YrC3sS6xh0Zj4f5&#10;cTm9tysl4pHVhoToZblcg7LlPV0tSWQdQJKJbEIiWrQiiE5IEHGJkYO52aDFh0KCnSUjkjuGhQl9&#10;g9vtgJBHsYE2lYsTjILvByouEo3wi2Doh+tjBcQwh/bkwQXIQYoTl/9lIVpeSQ6DE90BW4mcn1/+&#10;9re/p6MOCujuNl2rtn/5y18RKYC4UhCotRxCJ3Lz+QV022N6fHg+5f/mz3+ZTV05rcSprTBIO0ym&#10;Ybf7/uIDXkJ/1IpokrEIJIljRRBKCna9MZGL/Ax8oyykhOTSx/0Rm+Wrt/x1MgMTe1FYQX5mzOtL&#10;EjMfcABq0b1uXz5LF3kOrRfeRTh8nRGjN1UdPFroMScKMEFCFaXr0bTNH4aBCP0bjUacv4Xh64/F&#10;/woqvsKlL1MzajE+2W0WBCas8OgpSHgHN+wPO0wcTFS5dKvXnGmVBiYXBrEHVb4SwDDk38UMxsuD&#10;HIbCO/yiMAlMHzygxGZDU5ErSB8gazvGg/3DIxoCs5n0ZNxv91osfUOqbjjnaFhektfn4XMEniqU&#10;7jCCiA4Ls5hcmFaQPCgh23kzlGrkglg0ZJJVIXsVCgW06u16dGPXNr2AqTY/awAP05SgQhivfptQ&#10;c73GybNiNlMupb5Nvy3Wb5SaidY4JyicrPxxx7ygEFimU0pNdDby9xOEItlQldNRadoGtdRnPjMp&#10;zxRSq17lhHVnxNjK5+3xXaHxGkOzD8GfzkZ0t5sKyk26MfqvM8l3UnlFqWACWngDxp1jI2UxwNIQ&#10;ar1JcbEekShG0ioTfjbT+E//n99//Ka46Oq7fSl5jkikkOyD6U96czInYHRBvfGuMFjBIFIn9Nkv&#10;D/7yr3+JkgUJO9MSGk3eCjBZsq0pR6FhZCtX/virHzN5IbbGbV2r1MmuJWYwmy58eHuOHgmDG6I1&#10;QDrE7qDftXodoRTDh3wrPTrd+/d/82fRA3d0T0wwdJWCBKOVlSmFK3w8bXsCZjzs5KDz7GG5I2qA&#10;kYUfpT3svXp3gdjrweRH4wmswHY0V1a7HY3GplhYVRukYputujlTljip5CtTxHFiVtpoZMVv0+7x&#10;E7Am0cC0HM9GKMJoWFbKdQ5z0GyjUBAfko4UCo8jBtk5RdvfzcgBMK1RaIB0+S3x3CbM2F5FIIyx&#10;UDlGpDFaBBy7Puu+TmXz2ANeB/WYuINy+VxWa3BJVa4qrFclU82VWvWaxQFQtd1JHKw5LOcTl8O0&#10;mFJPmEfKwWjNToz6FFEgjVJEyrFR08DOHl+r9VxekGqSiLeJyOHpwb5JKx11+7TD0c8+WjaXkmWj&#10;BmHSODo5MBk8y3VHoSYge+11GT97cUSKdaF0Q/oQVQNB7xOYaRJaYsHHZm0MdhBysdWRVqsLznaD&#10;xgfSI0ETQw7pdA1g8f7NBQSszDBzuBR8n7V2RaHmGJHOhbB+ZDc6Uf92aZ4bXOkpJ9YQYwgoApMx&#10;XW9HvBpuT4TpZ7yuaGw1/sF6ib4xkSnGEk8Q9Eya26gyMsUw4NzVyEj3lyH1PNg71OuMv//6ny4+&#10;XspWmtPjZ6Vq7uF4QfThIdGxWauef/zQaYjidR4DiG3OK+FiJzRHrRSCEWoh+txJeupRIOoYy0DY&#10;eK7Q6wqFJ2+mnD5CShFoxnbz62BjCEdDZEbTeYR+HYwBevJBOG3TG9XkCInwvNWWxYAICJL5mp2e&#10;zxcmjCOdytCIxBaCCYyaQKZkMEC8BDRkuH3kV0XJy6WH9vj0CUMP0edol+ge4Xacb8qhXTi8xnRg&#10;owAOYzvrNVQimBUvJDMDp5CYAAc9PklgDn4pzBbw3+T+g93xfaJtOT4iFFuPHufo4IhFsFi9NZh1&#10;FnOQO2a2bJltQLgTxFy0+tGGgUDkIXcXngoRFjEQIyoLAFEx15K3eXB4CKuKCIhj5O4mzR5MtBh/&#10;Px8XOBB/kY8IwxlVpbSJk09GoxmnLn8DKGuI9GDY1Bkthirhep0zGzOWoK6K/OIXP2cogKrkfEBF&#10;9eL5S5aic6CDV6/xXVhsVA3NOFd2dgOhkNtm9dxeFq8u8wsUWczEwYCN59tmMz38/NpCJn91cT1e&#10;jvwJm9OHMFmPRsiocXC4EOXChwJCKtIjVTTbwjCpKesDbWBLA/dABhLfjcd3Y5QUgvTWqmXIGZAi&#10;Pg1vMIA6s0b8FlmK3S6eTDZuCjXQdJFrYtUhRRuWijlAzOm0l069c5lNtKlr5JRrl/vbq0z7t6Nl&#10;RZQ92pDYkxuElmHLPWtUeyiqFDpAiYQe28uLG5IxAKAZ0zL3JfqQUNew/oNxb7ZzxrHxePj61dXd&#10;Xc5mNz20HoyFnnS5kslpLASwQRKDN5fSOQdjB6k3OqOq2ciMhwJ8gBok6JBaVGDfq+tzHl6Pz1ko&#10;39fbZTB3eDhEIoSzgPBiGsD5J2rJ1hsdgdz1ciWfmff7hFcRp2JQNcnrYevXKW3QIb0xQYFMKQsW&#10;f0xLQgG4HFdad9eZb1tU4QCSI9+xxBZQiDICiJe02iGzFDaxYYsYBZw3aKbQxWDR4y/ilZTKtKvN&#10;kiQUNoPZapIq/ro3u5tvOvNtK0QartO3xeOy7Q+X7wfjj6tteS0prCXF2bw538xMLptW4ZZt9eT3&#10;zNY9nMoyBU98IVNKfzzPN0oqn/lEtjJt5VpiJEFoOSnUcm01387lq5RlM+7ATwj9m2Rx8mPdj/7S&#10;GkyqAiFn+r7UrIKNDfgbiBeXrbcep93tdYlSzMXy3duPtJIiGu63u1rEkzKCuae1Up1D02wyEdQk&#10;LKtoFFX45bscKEadnouLagAUM86AxQFaaTbdX2VSt3nEBCRaA1P4I9A9TuiE+9SFZCWJRF2kKyCJ&#10;HvWkbcKeZrLd2CHsApImncIL/Y4yc7OSNYuLQZPWeavRygpSUZPpQUBkWRhzYXQ4iulmRyvIrb+W&#10;Y5hpzlcdPngQQYfhmPireve9wdozaR2gHkSxLWbr6/u39NziCK43bpv9m0bner4Zy5QrRjpidggk&#10;GPXwLHpcdj9lKqixiIKSSpsKJexN/eO7Sw/IeMD3h3/6/tu//37YnNnsLhRGuTQ+3QrvCwJQ4F8y&#10;iQESCVpkHm/UWuxkOMNYfAHH1htG8onXE8WiS/AcCluCAE6O4lbDqpzPs8S2Gw3mX5yYpNGRQOYN&#10;6b0hYBgXHkK1oW0wqQmYdlhc6KvK9QrBAyiuXY54InaG9LdSz44HK6/LI12osrdowvUx/w71cN1R&#10;UTjH00hXDHSC2NwmiXqptPQtrqnagI9QbdEFpUsHFzoIkccUJ8lHpu1SMSabU2CroEFWaZSOVx0g&#10;Fd5ivE0jqp/m9xI1zZkTvSruxNUwJc201xrVyeHr9oo0zJFNplO6qM5ZbunkbN3cfCAymsi2d2+u&#10;EaM+bAn+D28vx90Rh1ujWkPuAYTIf3J3cupi3IGR4ZgEowUWY/JDLoGpGfQJIR7JW0+fPGPzYbql&#10;uWTQwdWqCUdjuAf5114yCXUn8pYcNjYxhl0sKCjO/eKY0o1G6O/k0PCYawEkIBNIP+FW477g2SZE&#10;ot2sf/byOSc7cfjAeri1uIQ8fgcF2aTxidIWlZyIwb3k/nQ+IpTm5uYiXygzrvFHGVTxgPuMkNf+&#10;EBkn0eNK0A76S0X0CYULQsBlMdL5PB+1GnU6/Fq9cqfdY/UUlRCi+YxNlf+m4SED2CrUrhaE+G25&#10;qtgNBsBzZPdLVtic5Hc3Jd4BNnggMZZXgC5ED59+/imPAkoW6oXZQEDyhNeNMtzhkJqCFy9eYnpm&#10;SuBuE76cEXck6Q9CkcDtKCLWTUbqC6hcZ67lG14Kf6oeMwAcEdMG/3d4wGWpJY4L4JAeLo/H/9f/&#10;q7+hzobRh5rPSq3YH5V8YXUwbEd58MN3qauPxYuP94L1FB3rK/npfshBlI9ZS94tGkcCs6lBCh8E&#10;iKrRGrVcBmqa1NTOcrnOPwE8gUeA74/RAt0OJmJuflZRfoX8TwSoP315isO3kM8wLnD5sRthBeVg&#10;5gnggbBA+wSxz7JvwTB3GWfMFjVedkEdG6xAX7NBcw0QJ5OFbHatSGCtVRfv7gffL7d9h90aCvqp&#10;2MYLSakpBwfyKI81yb2J3lG+tJQz82KqiXYZXSDMMwG5gNuz8RrrW7M2oN8d3PLmIvef/+PXVCU8&#10;eXYiDJukjaHuFxWDOmqRefM5pk0I/mxOjCxAGWDtCNRnk5YQOipVJDNlSkXM/BhlQE9BBuqtitAs&#10;IPMXVacTGkbAGfhwUO5BWhCiSobTqN+6/uG102j2RwN6+u34Adilltyk4cXKPJorMCMQ9EzXQLNZ&#10;yeTeZ4rvKuU8L4vPS+2US6uyKTb+YZdk2zYRDXJtl2GK/RA+GfsOZZI9VmNsp70psVOA9vh5uV7J&#10;e1HINe1efTjLq1XAO+paL1NvVe0OP/J0VEGLbV4iGZMORifLfAVBgttpz6DY3WwIMh5tFMzEGFFb&#10;V3fnBOnyvJmNIY/fE0l6sE/Vbmsaum23crfLjwu4VKi1am3WBQAdsEFoSLV79qf/k1di5cpvqPQo&#10;PdYfvitxkgLKo8hhNk5EQm6vs9qqEXNI5xPvwOE+fUYuQtD5pUB7I3PAn0lSN/MpWVxwaYwZOEyg&#10;TTDKQGci/6XZirMHmR/B7WN8+WPRVIKZgNs14PWb9RZGahzf6atzq0EDypdJl2AizUSyGP1apV6t&#10;V1bqOaPePR2tneZ4uzapVRH8dmRa/kJ9q0Q7ttoOHBZVEHAY6N+s20+EftQa5obzqkrqWE20q+mG&#10;L2zVJqz6CPqXSiej1kH6GlHlFSs3RttSb56RbmrUoTaUk+xAj5hBGVhNiMydMsMRjtonIktrcVno&#10;z8vPtveN2W8a439eyrM3aYD98qPPdX6fUzWxt+CUhUNWiFt4bqh5anVaTNlMN2O02noligS0xqvR&#10;XCPVxGM7wz6YHtJYd7lK2SOBmdRSO5bDlY4+Yq0cF1E621lKsOW6wsEEIiMGTY5A/rWSDoCultux&#10;Uj/CJmGQx2XLWL28Gs8nFtSxhhCUbaVytd6MKJlEXB7CyemM3Z3fD9o9t13ZHhHSnZFrLATe4oFB&#10;05t4ojVbN0azvj9pkYBvUKuQKayZytdLjykwBSevVcUCN1wNW8tKsTvZ9PVuzpR2pVhbE9M54BEi&#10;3Q1EQYCKRm2CAPE25rhRsdRIRfyfyaVUi3VZq/Q6GblLnGiQbaGA8asvTor58m/+8X02XQQzJM9w&#10;QGkQqPFqA3LLFsO0BAcPW0PuBMz88fEZXiOuf5oEECECYlMeWy5W+IJkaB0ehg2mjcNpUAHvItsb&#10;Dm0uNyc4Nxx/IM8MjweAIfUa/BWC7eGZcAZDMnFsdzojdjSOKfgzMty5VFy049KXg/IwkQCo2E0m&#10;WEoQofA/cfo/evQcSadcwq/XCofncQe87iDPPgsELBfuaZVCo0SPM2K/9SMeAAVFakCyMyczmnPR&#10;xATwSiOSTsEzQ5JtuZRjz/OENPgHsCcxP3GPostgoSQfBPQDB1u5fruWd2CNjvY/8bqi/fYcCXqj&#10;Om3wfY3mlUqLs1ks0yIWgQ5rER7Mn8c+AT6J2xoEEnCS/PpgyH12tnd4eEAsC85xNmD0CkhmUPRj&#10;/SZfmwsBzbnoUaMPot0tFYvMOjCXXJwipQh/CkCkiCahVqLz/v0H1NGcz8wfuDUwfX/9u9+TSPAX&#10;f/6XPA+v336P9KwinHur2yt+TDqutwBlfG+MuvJf/vwZ+h+DxcBKjhaNIVqm22isnFobjU6NAWs6&#10;2qSvq81amxAUhD18fHBI3LEwQlzgLE70psE0AT3E98KJ/VCxAk3ShoEEO6NRhv+UrNYevLfhIDpv&#10;HiX+qXqzRtiEL+Q0Wk1MTGhdyPQm+X1DfqtUEnY5rTrkD9Pi7GN2dr5UIh8n68eGrEMEQCjchHzZ&#10;TQGdysHew/W3HJLCFgg696PBHWIXABJ0ZgQjXDWcjDJUquVSu14Cp1wXc/g0R4C/p6eH2DLAwdH2&#10;6zVGmtONwpXg4N+saxA4XE0onQC7Jev+XsLdJVGj35Ar10SegY+zEjkAs10oxybElyHxt5iRI9Lc&#10;bGIE4nCHxYX2R+HA9VYv5fPnNFxsFjIekfJ0Ih335e3mqtqcNEloH00rtUouf1tpZBTytd5IcWXy&#10;6cmzZIRsePJn1xq5QynlJ7Vj1ENSOuEykm8x+RoNTnZkYUGTwHcqNih2JHhazJsl3cYETPO1m/ic&#10;GBp8xiQmpN6k3u7ze5HTec8m1xtk6FxDDcNcspJoB0tc9ntm5QHIT3tM7nE/m60QagouRKhpwHWq&#10;UpjgIIEpycmpXjZ4OvB1ItSngBwtfrfRZV5hygGplsrWP/2rgOeUbpo5ZBh1iIQtv/9dUwKDKaOb&#10;wwg5TagjQ+5oNjJZEI+4cS8giRHG6sHw+bPngWAISll0rIty5BGwO3pU8tGZFoENxBgxmST348nD&#10;ULtT6NY7GMNG/aHH6YbiGLWHPLtkIPUazK8jdm6qH7qV5ps3bxFcNNo1Jl8yiKvtNMoA2rpx9Uz6&#10;E5clUKjkm4MGdKfTaSCLklaB9UIXtL8IOo5gIbPlfGc8wKnSGd9DBBjlwXEXwM8iXaMcsqyX80r9&#10;Ho+ddENWMpYUsFIZ/lswy15z9e71ncUQtOp3ddJQyHVqt3jGq9Z0BEOzWCpGSCC8th27MdmbpsuD&#10;fyi3M1xiKG1cMb03JlVvPMq1fXdvj62xlM3iLicPYCMqnNDI6TljeYL9IW8uX2KdRXnPdoBQD3yM&#10;Aw4qjiI9JmR0a/ydUIuBQIQQlnprMkf3Z8DXuLBb0MR3q5XCqDtB3cDGg2zOaGQ1HEnXesV8t3AP&#10;RExWiCEe+pHDvAMAlS3/YbpsWXQ72MyDgUO91gM7JZVOUbFrWJmNdjSZjIuYJO6zt3JT0x1imVe0&#10;61PpSoHst57vYxwFgdhPfNpptgbtqWztapUGiH4w0Cwl860SSe1auzVLVyo+aoA1xcbkshxySsrA&#10;82SuUrnGMcrDgNuPkEiZtoPoX6eZLjcNueRfkPbNcPkuX7oiMZkAIh6har5h1DIGMcTNGNk4WwWt&#10;j5xTBN8yMvaYaxmPJsg0pvXwjhlOYbGQiTCKzebJ05NY1KSitHG+qha7oxY4szMcizH3QFsheE+l&#10;05yHoJ3oyHDiAwtBgBCZxssOgUQKMGMZ/8rQopbKyDY4rEQ8L8dLOBQ9/3hJuxh3IlwVLXrJ3V0G&#10;FGrr2csb1fbFh2tkq4BBmLdI7ISZBLfE0o+3W/yG8b1vID7ZfzxcNmx7uWwBa4HDzZtVpIRgjclO&#10;BdY2N9uMTp+6VCkMulxpfpxtCFyr5RYeKrNVMRg3uTJHs67N4a6V5/3uigOt1aLnbksVMAQTnXNA&#10;rKCpzOsgSHw4SB/Bh8AJoR5QxkUiUdEhjLO6WAJ15KIClhQVwc1OJpVpkMvQAMFrkirA1U42IXcH&#10;UgKuOmBz6CSMVbw69Aeh7aA/hGcMVJaThMseQI1VEA0nn/bF5SViSMoaASyZSJDeDAfbZmPWbEya&#10;zR7zCuqbIOpBP00MHvnTTxIDdIsiCQ+zDUb1jt1rWsnnKDhRDJLoXM52b97m9Brd8dHhfDJmZyK8&#10;g3RFziCCa/DkcpmzpDBna40KpU4C+YD7rV5tTIdjrjE1XkFYVrohthsUolzH7AjkuZntSImRNVMS&#10;sSE/jE+Wu0iqoF/cKxqR5bKValFdFRRWFD5OsBad2gaRplbovbYDpUzN3E0jEfzfoL5Zjc2T4Wo8&#10;7LMjgsa8e32RuqsR/kmIuEi1R6+po7ZUPhnisxbGqb3dBKAcg49GqTfrMae5ROG11sJ7okYtvpGx&#10;kWFl4cZ98/5VNnPxo08Sp2feUIB7fVKqsB0J/TdaFSrRmRFIaQLtpJgAZx66P5VuM5xV6+3MakP6&#10;wxT9zqo/6dTado/T6NYZLOqgL+r37+ZzlEc01CYK6OMuhw/1GQRfLL7DK8BZb7EuJYrmTJpmP4Oe&#10;oUbHavZD29iNMcLfxwM5YULSrfBLCqaTYFQBEmx0WuQxNBOQOrLABjZc1NZSdLeD4+jnRqV7OGU0&#10;pxGibbc7S+VOs1FxOvQIJnlycdHcFsnjlhg1wfF08/b8NeHOdLSi6DFw79j3qD8m6dWoCTBVYLi5&#10;eJu6uyB8qqpDMGM2V0sVJhsmL9YpgjLDSdOXf+VcqMo6lUUlNWOlxoJWvoeipCGd5qopfFvQHwBO&#10;1eoVzqDF6JD97E8ev/7hvJpv8to2ag2CTXlh+NZ5h0Q+8gbMykyfe73egZRih2N3xAu5nA1DUStG&#10;VwAYrOCL+Yyah4A3yJTdqjfYQigb7Y9a/Nigc3AFDOYy7Xil6CykPRS91PNCm/W7neWI1FM9cSCg&#10;evEozoGFz+V7fvSCgrBw6BiJEndPBoy+fFvpXenMcxwRo84S1SFlcottF1d40JcQzRKLHrTHcik3&#10;G7HPxRcz7Yi1c+umnxWNHFolfjHlVqrSP8dmYNQ7VCr4yKlkY/a4I5INAPKsO875bXth57HZLDc5&#10;15MxAkvcTsHYjj8cD1SKnVwhv/9Cfvo8cBT/SilRi6uR6NhuZ7HeAvnQcqDVKP3R+IvPv8TBvd5M&#10;gjFff4D2Z91o1g4PHiV3T9Z0XA4mwUCUikTJdlSvlfDOcsHj5hiiYMRGNe7VO3VKw6VLF0tquVAF&#10;4eDmur+9lapAJdNSJeKaldMSx1PI+YVeV6FZ0feGWdNtD/OoMLhwFN9lMh/eZwkVsnlEpIB6a/fb&#10;93rNOUUECG4JWcMUxPmwH3+hk7sq+SKyiX4vj4Z8MVWsxwqrziFDZERz1mzJeq1VGPDMoGvgwZhs&#10;m6vtnAj8BWXvi3cqLcp3SLI+Jv3lkhUKOBRVxgXjXfp6VCvNSOqBEBHVLsjnEJLqdaJTCW0fkBNB&#10;awj6FDJoJzthE0ZFsZLicpoMcBMu8FWcnT1i6rq8vCzm6636WLJWouaF+uWESGXTnqhTa1ZlM3lA&#10;ibPTk0ePzniuKLfgSGy3GhixHR6UREyDqlg4xqwGos6szFGJcp3RGQMo/5VFhZYC5mOgIU6noC+I&#10;mfr64ooCZwYEUPer6yukCeEo+c4T/IsM+dDwbOGUDpBZAZDI6Peb3/yGRGNkGmw+NIHIVQu81HYX&#10;YJl9ThOfXLWRzlAbkiMDHsLRBGz47gcShm/R5tzcZFdzBiQbDp3MffXt64/ZXBHNO6FreLHpYOLC&#10;ZgzgCQdNPHt0+uzZMz46EmVA6RgRMB/zyb5+/ZqwIQBVYricDhfDBHnErFmdJossP/ISnTOwltAw&#10;+70E0pLCzB7G8IrkAnkCZBCLGv8UCVO43PiC/BFMHbzLbHHEIjwk7OOrwR6tvLq+5qZHDMEa32kP&#10;y0UCfqdcVSJ/T0KluEto9BJxOx0rGF3JfUQ9aHGa19IFNDF0I0Anc8Tdx0azOHbYKSih92sNSajV&#10;k60itkWMAfyO+Yz4jolkhlmhUy2ZPDJozCWq6mZLRJ/wroBOfIucsCjZmBNr/TpX2snpPowWrJnL&#10;Ae5IEbiF1p3hdKIx6sja4soWJctmJ0p+YHn0ZRRb092BNVkvRd2+VctNk/5m3OMkdbIfsyPyKcGU&#10;0gDLRU9PzmSAg08O5onXh3aMB3GHBbyI5/7ZsxfBIA0OmDWtGoVBIeXqJWgeMS0nM4ZXOURRs924&#10;5UvNaPuEDlmHozBupJMMppttodolHJLnz+NwIU8HIuPvYciXyze9US3XvGxO7xfbXmtQ7Y5qkg2J&#10;1luvL+KNRMbbYXt4z3Fvd++aqADZiWj0HvZmKMLr+/fjOY49t0guXG2NBivxEYP11ULat1rojiJs&#10;haZsHbJgUQG05Bcv4yLBLgrV57CbjWayA6715jtSxXUmkocMVlMC/xBk53I5CPv24PNW21l70CK8&#10;azaVtGtkQxutdmSR03J3lm1wWizRraiUzvlq2xjcoHGTqecyxZI30G4KYeyBOnJZ40hJgp5I9ro4&#10;o+ZTSthmP5djYSsTZ7nRkPQFdyjZfaQ//EI3k8ysOp9Fu7PeMHfPa/kV04PHbyPoiCJUt83B1R47&#10;9D7+SSx0KPHvEa6imHdY2haNeo2xXa5fuINmBqVasROz6v/6l19J1qvbTC68608cuWNJN55cTPyf&#10;fX62f7irMmrDiZBIz+w2XAnjjMbA3lhtmLz8BU8ikki7WmNB3kVUJHInAh6xllBQ1m6JkN7pcN7I&#10;d90OSjDjuAl52R4i1SqhQGgr1zU6tUanRDAdZJvTwS9LHvDuKTfB+QjODzmLjoRW2HxUcEa9PRo6&#10;IOuhhWpJg4FhMxkPSEQk840aScjUdD6t0G8q/SupagWXUGtXV4qiHS2bzjFZ9WutDCEJwNgqBWEO&#10;JVJRjPIjRlESOxdrchwmiL7K9NcqGodfyL/68Vd//OXf9DujV2/edgnwEPlqFEiuedd6rWYgGt87&#10;OUN0k06/T+7t0hownlTws+xEDvsNhlFiB7AMU5SI40fFeWPzyX70xTOUVvc3abrDxrNNq9sIeoIk&#10;t7j9aqfHjMyPs1ih60oMOcSufuceCMdiPiY8k/hDItNpCrTZlTzRFKb0R0URxQDUILwFWuo3EGUQ&#10;QmYxObdro5q0bIt0uVn4vVGk5vjnVAo3Cwq5YJsFiwLQv3beWw/bI8hUMoYoW8E8o1JsZBsxySkk&#10;mv4ws1SX4O3IaSCqbKXo0jJM85FG4RjUPW++yVTyw37D8bf/ufQf/u/v6uifFpyZ4GbIBV0IZ3nB&#10;H+5UVBgLXLkc2Q6qReI+6AFPwG0wqzcyDJFTVGYuqxfvfyQUoq4ejLrd5BbpX5x/5Do/ffpEZTBO&#10;KftTUCKxpjGOmc5HkSGb+2pqIslXaCxRlHifffKIJxW6DmJeeLlUXA8AWEt0GexesHHEhxN0QaAw&#10;tuJA2I9q4fr6Np1KAbVh2PL6fLC/lFvxGZJdWa3XJ6OhAjh0OCyVS3TvsQtCRmLbYBtEXKhQrieL&#10;NlaKYDBBGpZM2zPpAhTQIyxSaRUc7G6fUQdxtpG8eZWWbdUcaqDatXoHFehwsGJH97nDZQIJZ2QQ&#10;1hgFDg/3CQZL7sSphAXoAlbcSSb2Hh4qJHb8AF6vh45oUS6zmP/kJ19R2QhCx6BZrVS4sKnoBIBF&#10;x8AOLtY9aI8HfSm/CO4w1PJoIPA9c2sSpCneI5LnpFL+EcjOaDTKXxEBT2AiSswDY459AVoS2oHC&#10;ZEk5EcJjbTQSRcQPgCmq7wTOyYahZSkn4JiIdCStQ7YNpVamNaop5+bK05g4ryWTzipz3lqMN3Rg&#10;Q97yYqM3Zev8l9wUxCsg86jC+StUJrJm0vxtNTgoss6QtpQvsep+8vzJp7Cj86XHavI4zCvJKpIM&#10;7O7GI6Fd0Hm/O2kze7WEaZjtCCfIMquRmjLo8uQxxyBLwSqrkrtlazOVksA6GolevVaLDLrW+t3r&#10;y0Z5APiDkAI5CeodLAMcw7BxXFEgGNgS2P+IqUTxyAfHR8kHCvhLuzEUGs8E4iWWLUS6PCsEoInu&#10;yg0rzKDRq9/nUjyj2C/Q+DbqRZ9PrTPKKFO0+fCKRlCscKPAnnAzc7Gh+AC/rzUL2cJ1vZGmeAmF&#10;m06lHfRmRPtaDXGPP8ZFRK4ADMCwL1VpPBYrYSXy5VrJ/c31U6zlCGchIRAkmOnE49iVrK1IcsR8&#10;NVeyvaB4J+wUYziZpRLO+M2UqCACa1CPSxXl2frr+fI1lCTtH/iKQGidpk8kKxK5jHYLpVP27rQO&#10;nTGej5YbCaZg2Rrrqk9vlE63g1SZoMiVTml16KIqiVGqWrQn1/15iVYBvjEeLHpD3OYdqz5Eug82&#10;D2obe83eH//JL4+fPKJ3k/QRFimH2/pv/+an0X3PQjJ1hg3JJ2jBedu19MEvMRJtdMuh4d/95V/z&#10;StzepkALYXSWmpl9d2NKNDTO9krROzo4ruWnuULpsz86/vRPojtPdZ9+eTwdy3/7d9//9NNjIi6U&#10;mpXRvz79sf3f/Q9nrtBUrqmrDEOrzfTZy1+s1pr73O1w01E6F3r/6vGzp/gKwieSnWcrrQF5n4NM&#10;c1GnPoMEZKVU9XqTDRpN2ZyIEo1c//jk83j0MYBBvXe3UtGL+2Aebg7LJbrmx2iLQr6Qz5NAweqw&#10;ugP2s1nfIFnieCVyaSpM2UZnJp+5vrlm4DBqXeBssch+rzmB1Tvef8x/hWL0uWPkBuTLVwsZNM9a&#10;LTU1BoXBOoOmymhUoNTDpwWNv1oTJ9XqDgroJKK+lxO0P+Ur0nxAZox6Xy6dNbu2Cp3c64wQMI7g&#10;kBRKEhqIrPPZHZg9ODIQrCECAjnnYLq7zxlM9r3kYa3SurpIVwv13/76t9S9fv7jLxnzgOLhjOVg&#10;rpIS0faEAk+XMmJt9hIvSM4khZL4G7WOsyY96q3NJudSRmyb7CDyM54E8G3eDMLkPK44nrnpaIS7&#10;AYSv2SfdcUr8gdtjPDoiFcKOO1CrMiPo1ygswlWC0WQ1IDxJq3Yio7A5SWyZU4RCvzy2To5g5rTd&#10;vaPZoj9dYGJjq1mYsNfBScOqg9jMSXVuDfgi65XT5iM/ejZZjfojrcLjNnwunxy8+e7um99c/S//&#10;8TWIA/k4uFM5svA2PSjspRyIYl3hRJQwZ08A3KDEiFt69Oj08vIKcz8+S+42q50vS58MWAPlzgMi&#10;N9Fb4aOjNVevo0PX6o+EkT5vJEs8M9HgrtvhMBjUfEGRSrAVUqR4NMlIDSbAfMLm9/rNu1anjlyC&#10;I2YnmYT1hKfHOI+OmsHxw4cPAGuI2t0++85uAukvlBUsEdnNRHWQ8IspAp8+SykKXnAvwji4DNQq&#10;3e7OHl+hTIJcVfCUy/WECPXOoEWrxnws0uo5Nzr1NQylladSuqHYD10b216/O+u2GEp05LrV6m1Q&#10;a4fTARhbqzYZN7kz2KhOKOR+fBYK+ZHDcKmx1HLToFQEqLu6uiQc8eDoMBFPECMJu8UCSHoI7B2p&#10;IdRDcnqjEOEGghXnjwM35lYGgWTlQiXHVQ1sCFjNeMdKCq0gkskoVq0QI8AO3mXa4CZjNUd7wO6F&#10;TIFVDFaO6C9RvidqBUTAgd1hJ+6KKGO09OxgnN5se6glEU/Ua3W8LaIpwW61oBEi7Xc4JRAFt74E&#10;h/2wNevk5tKpglhPvhZJr+zFOD9MrFeUEUgoqRkgXUvEYuFIhNCFaqv+w+t36ftMsVRgjmADZQ2P&#10;70ROT04QBw569X63Vym3GcHCvojPG1WBEG4k0FRIl7moS9VqKp+nTZQH2Mg9pzaO15tioyQshJOt&#10;WmaDJ2sWeqPGvNNY1buVQuWGsPKL94Rfp3t9MgTKxLVhncENgX4fvwtZpcgqmJ544eFLmVVZ22PR&#10;ZCad+uHNN3ep2x6uSNI4SNieQ2MPCpX0Rerth9vXufI9nsf1Zk7XF4UvxIlrNQuXFwaHWklLyPMC&#10;3QpckejTg7msNeajuVljqJHdlC/J5qrCbadeazOM6GTBZye/9HmSfN6sghaL0+PaGY6W4ylUpYdx&#10;g8GNSlyATRgmogKwhZgNZCDJ9RrrdmXYzKzE3bIcy7cmjdw7H4lOdxIEWRRNjo3RsiXPmagwNQ6x&#10;cRZtEU+wHl8Xw8fKQgLReNLHJQ29z7ddbha7Y06EzmjW1mnNIA+QIRablN6rQqusVGp99qRRGYQe&#10;a/aJdykIVJF4P6nWadw1aSMKKU47DRc2OlFYXwjh6E7S5rbFDyJ2nxm/cLlQ+9W//uUXP/7ReD7U&#10;WIxHx49H0x6ItFKGu1zuNoVJZfXSMxUIlUrFzHV2PO49+tn+yc9tSnttuR1gvDUZ3bjCk0exL//4&#10;VGZtsjI6LcHLt6Xz96nkodccNiWeRX71NzvhR9258l5r6xodk13e7OQTcCq6g5v9cnOecgagffZX&#10;I3nq/jZ26pDqkMRrmmV8+sSsI+khI7EC/9TtsuAyhOnBjeq1TtCfBHGVKjfl7oe1CkbEooCFYdnT&#10;otT2MAGUMmWKlKxm9cn+4bgDhb7F6kk/J2kd9/cZTJxclsAFpCZAqhLxytAIL1UkHLTZ5rCDfyfi&#10;HYdpKnM1m3f87Ai6GAFLRpMMTx9oMHUFqJCmy3xzdAWoq9rEOv25zrlpT+rzhTLsx2V6CvuM92g6&#10;GEX8YZ/HRz36xYeizS7AcKys9KeQYAA5L8cCvFnepG7ZXmOJXVJXzq8uOEpg4Kn//nB1OZqP+dm/&#10;+fY7+sd3D3fwOPYGFT5+jSZmYkcZtZBzAk62h4hR6Wey4xe9OE+ppAqHR4ubnpFotenw7OHMk279&#10;Iqe/UcfqC586moIqpYnD0+skdGZYLZr1qu/1GLzOvU5jC14tkxAWsF2NVDS2tAcNjhRcYtAobr+D&#10;QZzV2YgsWW8nVxbFTZ4mm3VtLm2Ro0RhzXqLWwE/zsRkdXl8Z73ulEIAXL/01zsM4c3I9f5Vx+3Y&#10;cXq8vUmlN6kdnpz85V/8RaWYh+IicI7XDPUzww0MEKcNYiWWCPDh2XKO0iqby7L9HB0+obApk84j&#10;gyLTnI0cOUer3Sbso9WuwSggQAOvQxptc1BN3OG/ifL0JmdMW6tV7iaP6HnHZTtdNJGXTEfLQr7a&#10;64wokas2K1Qvk6bLl2K5mTHrbUS4ogjqV0tZ3dhR9vZ3QaSYEkF3Uclx2ZBZjNq5A/WBTsps3D8h&#10;YBUVjj0cCZKjyMIdD4dOTg6YCW5ubpGB4OEBaVtg1MWkstGsZ9r1DE37iAQovX1hspPq6WWoRdWI&#10;kdxqdLKwkhFaLpR5brkkuDK5G9D3c/08NIhq4MBoD+BnEeGS5TKwHHfh1eX13d19nY4vljx8+CyR&#10;hJAWSvyVjx8+chZzPvCZY5Xn9ec+Bs3jM+QA3D/YZ/1Bs8rWxP3N/wQ0CnfOrcZSyq6Gm42xQ6Si&#10;I5ScsMnxGjE5GBlHwAQFFKnRzNHykzClJ41X1G0zl1RoGykU2WEQZ0Kwud14eLY8kXIqF1yI6G02&#10;ZvPVdoE8EpEIyMlmpihe9W/fVzBKI46HkRYGRlY8YtqRgm63OJeJaY+Gw8Bh5CHx7y5nuciDQBZH&#10;ZoxVKiFa25OIh44Pjyaz0W+/+faHd9dprCydYTHXwIEIb9FoNfiJfvPb3yEKQJ+Ltg0TKbwNuxXV&#10;fQRJg3xizwRj7Lc5OHRwYJMemzQ+mAH9xU4bxlIqY+SFXP7+5hoPMragfDqHXBpXDoAvzkcASZHo&#10;yWdFBqhol8BLfl8s59CV8UDfpyhPuC8Usrepi4vb1+V6hvRhIomx6vncPgpw54NFS5QDV/00fctD&#10;o3YYYRplgHC2tE6/ff02f5/7+MNFOV9XS1Q+h18nMxGIR44JrbJPj38W9h0AClO3yvgAhcoMSKk5&#10;fzQHLb9gg0GBnIGGMxz7pHwxizAVymRg4jrMNJMRpJTz/0/Vf/3HmWZ5nlh47703iAACnp5MpqlK&#10;U3amZ3pmtdPa1Uq6143+KEkXq13N9mxXV1dXdZfNTDLpQcIDAYT33vsIfZ9g9cXmJzubRYJAxBvv&#10;+5xzfudnsGNVSpGKc80VfAIr9KarTqObXsl7AcAKVxwqDe2JWrnE0ZHGivfLydvo3XamR+N5cji5&#10;wj0vU0oX67dYnjUGJbwFdGBygLo6XJOzjX4bx2SjysEeZThtd4ZkO8n0SnTcTL8undymV7kUMi2+&#10;azhAQCEu5tHWsEtXsFPBlSMU9ZDwmbpOMerevfcQ1SAN8VZ8h8Q42AQiQndcJkNvN3HQ7DfL7QKp&#10;IpVsBYLMF//xocyeHs3KPJO4y0KG9OB0FYvS39HLa6QQCiSpZIGt28/+9utf/o8/TzzYHSygx9/y&#10;LVcLg0lzN+z8hUkDVpPFbmMi6bKleLDztdcWf/fmLam/B/d2eYXzvlkptSKUvruPOewGrq2YdrL4&#10;gfhYLSG1nNJDGPQWEAijVWp0rHh85EvgQRM4LV0NFqusMTLJIjQot8uwms8A28Dx64OzifwSI2mV&#10;CkqtKRaL+5yRg52Hj+5/VmuVfvun/5YrlG6vbl68pn6Ml8rx2/PfjxgoyS1ZLSKefYdpI5e/8nhs&#10;5Vojky/hd0G05XDWQoZs1UIk2aGuN8ZXzc6IhAfpDAYMpAl9JLRtMMzMOJJIbH/54zVYoEquzWSA&#10;FsbYQTDK8/ShrlOoVfGtbWDfB4+ekP10mbwAh6B3hpHLYzFBigc1IZMcjrpup534WRw99Gpfrcz2&#10;q4zdGxrYcjvbn5XtJp1yTL/qlakQLLdm0o5EXZOpqmpDXarK8+GqZV4kSjyM2ARWGxel2msIEdzf&#10;02lVpZI6bcRQq0K+GB/m0auTerkKnQovArPF08dRcFyFRCdd6iEYkfd79PpZt1NjS80T3AfpHysx&#10;ZtQHJyavqlKctSqzwXCJenOsHEyVMpd3b0YIjIqiCMtOdvm29eu//+4vf/6W0SUc82ntxf1PpQ8/&#10;PYyE47fJ63IFdoPIBwSQnIvCNgK452R0IkGTi0BFvDWQivsCwIDEJheuQBTIAFHrQoEYDxvA5Z39&#10;e+yHwCGxYULWxi1N8ciXctBDcFktlWt4O4G0MQ0evf/Q6dEr494yVmMCj2LaYlRr5Ha3ZYnEwW7+&#10;6U++goxOZjKLK54U8lIoGXh8IH7hDizXcvAvcDwAtMqkIWIUoE54vQIFZEtpD48ffxaIb8QJquQG&#10;DgWdu9s+qB+gXK9ev0W5RRlGlQsZzuXweuwhairZ0SJdVqVNpk6HsyrpxCSrsLS+OM6RQQiVBmMj&#10;lw1bSzRwVA4FWRxWlFGLFRF3Jx9OMElggCsWSniCNIWDpcDosYUT8T0gsUP2PjdwQyC+U2WvLq/h&#10;SbCjYThmXS9U2w47rQTErgI9jVweQMXL3SaV8TDC5CRPbT164UQ4ZNPGiAYWCC+U4gJozB6U6gjT&#10;B7syRm1WfVQEwE/UBewyd7a39/f3QEHLpTI6K6Y49BlMkxyiUNswK6F7kB/sh/G4heLBVealoE2C&#10;3YGGJHlUHjam0ElhKFEeGWWZwQDO17QWLX0Ee867hCEZTWOMr4ejdJ7GsYDHHZIINcHmQA8Gxb07&#10;Wz//ydcM0URA9fBeEublwmgmn620WPoVa6cnN9fJzHfPfri8TvqDfrZx3KzMHKzf2U+UC03iBSBc&#10;AFnnso23b04g0cbjW4gaq3l0wWTkMdsy8CHuU4ZFFCpkHh4qFRpJqMzMJGyK2QAwPnu9AYSYp2ds&#10;fHNQaCgwrJERa88nCyz4uFUZw2mjIHPihDLqjmZDFvNLFwFSVgLxSO4Y0kqspp5+C09bGDFIbn12&#10;iwiDprngboFjNCWYRK/kr0ND4HC32cnPvm+xeBibwNbJXsK3Fttshkk8O+gbQXu4CxClw1NHU8Iw&#10;5HR6UcNgykC/xu0yxgxsijSNHNIZ+pJuv0IzSAeRy1dow1n8dNr0L9JmNzmYvCdVQ6fB3AB2DM6n&#10;bVRTg2lxOMqOZ6lGO1OsQ5cAZJ+3ho1at4AZB/oKnW41g3PQ6risEQ0EPxZkVDSF0o+Tom8r7N1w&#10;O9xscA1Y5BAPMJ+RpEqXd3T0/dXVC6V6KvpnxAq45CW27SZDPZdx+5lvjRM05OrZRFInR4Ga3ezn&#10;uqOSWR9EwVmp5giz5/HwQnw80NVGL7Ez0+FvP6FLawA+dGqcjSp+0F9+c/X2+dVnP3r4d//TL7/8&#10;5lPaJjbT2NSSX6lXRrymb7yWz0zaKHnp6CqWS0i+It3DYnJDTDy/eeP06VAiCEJH1wjizxk0Qp1t&#10;wPEGv1Ph89KsdEup5rA7Pdi7D1VaBDBNeqi2KoVOuVDjuX354lStNOKDSScElkUzTvOA2IveEMZO&#10;b1QczhAPmQ52nm7H7uHFAkna4wxzS+Cr+eHDG5hsUNeAUHB60Zn07UGTfb7H7vfbNiPuAyBAklQw&#10;zkakTsNO4LhyhXV1SCU3YoniNAXR2BH9LFs6y2Wy4/O4jtlNQa95z+LQzCTDcr2Nff7h7qOIJ8Gd&#10;j3uOcJebCAN4SGU0ul9/81OrxSF6tpsLrJKKlWp/PItE4qAukAuW8h7pXzjToput18jPY4MLXpIe&#10;DGvSWd9tCSqh7il68lXXrMO4YIkPnS1I+1TsT0qQYMDtQXqZ6ZeC+p9BXYfZQKV2NhwWsLFaTojK&#10;G3PAsmUULqwLaW+wJArcZPJcJc+tHq07ahquel7XZr83R42A/BRCBCReun5YrHqddXsvwfIFjqTa&#10;u+TvtZtguSJOb6aYSo1Kq91PKBiSU+JnW/X2ux9O/vDPf8Ea8fOvN5QKZGH5QEQa3pQhqrzNn8uU&#10;g+uTRrs5xj4Y3iDLHroopVoDrxyDfCSPTr8dR1n6XvTNuEbRyLJkhSdttbhur7MIqDlbyXSFrE/p&#10;wnWWE4JIM9ZIUB/ZwcfiW58//VqykMNEf//+eDyCce2R4MNW77JtC/oCVpuxN+ixSPN5w3q1kd4R&#10;2nYMTwG/jzOdtokcgJvU7fV1iiURnE2KWKvV4zTfSsQxfkuns7F47Cc/+YlCI6l2r3whTMLV7dY8&#10;Ft/fiFknizRUgBTW8ND0GDjkcpSyOzu7tXILQ2GRZk1qm15PBbq9yU5H825zcfw2ffImTRb0sDsJ&#10;BkM+vweANL4ZD4aCnIfMTtVSlTGABS0LNh5FHi3B11DRL+M6Ime2wiWKVS4qPfr1hgiFxs+jg6E+&#10;9Z6LA/kTBjsnMBYTuDpQ+ZBMsG1lzwO5v0wAxXgGc4dRgVrI3SgO3JlYrrDMYr8oVP3iFAZkIzCQ&#10;GUcOcMTEJn4tl+HIQUnb3t3GloNVGEYksIFEYKzDsbOdYEEL3Yzzn9cQj8Xk8TiZcsRSQIGU45UG&#10;GxYvRChRRCOi0uc1ATkuF3P2SXB+cJ+CKoJUlo+2Vi1zrEMwRxqSyWY6o6bBLt3fc/38y/u7uyGl&#10;Yh4KeUCJieE5Pj47v7omPLTe6CAnRAiAFZLdSWDdMnmbK1ZqOIOVK61UKocezuEy0FbbHZ58Fq+V&#10;LkAtDYvd6iVWmK0mwc00+9ypr18f4yhLUjYTIgoQGwsNnycUCYmw5gUGltPE9g5lnIaaNFtceruk&#10;G1U4BLGL1Fqdht39MIsozIKhF2E2s715EAltCZhiPgIr40ZhYuMazYZdk5ZQTZcaugaAZZ8LhTsQ&#10;cc8yViLs860Oq0KrZH7b3ok7/Q4ptijwI/V65jk7P0ZnMZlxY6LYyEU+ACURFugCUz5E5ROdRgYf&#10;UqU2Q7HhXAdYRhUOSszSrTvKL2UDBA75zrP68I3VqrDoxfvSG6T4ZeCQxGqBmwLdSbPTprsBf8L4&#10;ilNrMpOUi3B5pxLFFGm/MCiCrKhwjIZmCX25nicL74NGp1+TyNjP4bkwbrUnVAjVymM3xRkiEdpx&#10;mhP/QtMKbV6mRI88lavGBr1SpzLhHynX3oQ3RtEQboYBjgkWu1Rl+ETEM9AVsd/lshTbp2N5mekE&#10;RKbTq4MDUXtMOuuGi4w6B/ByX5pV2DOjVRHODmtO3j7+KdOBuZxm46tjcjPr/XcfJO48wjRRQ0gg&#10;xGLY9xCX4WXoFCGDKiwM8mczcghd9i2bKQYRvFC+HU1b3VFxMG453dpKM10trqr5JZY03Eg3yQx8&#10;awDr+USSzRe5FgaVucE2tYyXD6xIA7zZ9E3l2Z/eNSpNNh/Xl5UPb685v8L+GMHWIoXH7GAVzaMl&#10;l2PT3CYzyeX2uW0Bu9l/cXWWy1bJHIGliI03qRxUa6ZnKH3sSJmPOfvoN73WoE6qQ7LQa7dwQtIq&#10;bdyEKrzKRvp6BY2XY4lNF54Xigl3j0Li6LTZvy6sdrXPE7XoQlqZYzRWpIvEhase7v/09rL+D7/+&#10;NecNnvGNRp38UAATmmLEs3i3I8b44YfnEC/gyyS2dgjphhvMJ0K2DoIHnl/ac1LLUpkch8h0BTsI&#10;g5u232eV8RPpXxSqFQpLGjTZgnX7QJInU9Zi8A/a1tXIPu0aVIsQzWWxdAlvnpxG+NtkyRPr7HWx&#10;NffQ9d/mbjOQGIfsy2Wbkcd7iS8QpRVbJ51pirjbiP8RZRiKhDB/cllAroCVtEqNxxOcSJg8lDAg&#10;OouFSb+Jrs7mnyJT63T7NjzavZ6lPDWaXWOrAfm+25zUyh0MF3/y78OffRrVqgb15i1m+Sql22hV&#10;+EPm24tuo0n0i6zb6gP8g/+D4TAesb/76S++fvL5PZfHgY8E2QhNoiqmcxyneOvItF+/eFsqFLj+&#10;cH+YnI7eYolnZsjga9DNM3PUm830bSHk2cAjiaQVlve0Iyq5OhyMoloIBsKhYMjIyUNCmzuSiO/B&#10;3yMREtNAbiHSUZgdG40a7Sl0Nmw9VGo5IrrkVapWbtKibSYiie0Ea9dypbS5FdWYFliW1KvY5Kh0&#10;ah+ZQjwLR6fH6dtuodAEwEUcK/Z7IF4S5IClXKoA0sbsgalztV4W0EpleHGc6TbGkMyhI7D6Uasx&#10;CfOCIdNeM/QcHX2AnS9CEHt9GMWUQ24STjlqDycPLH/uNBgmIELEBXJZwA8R4SHBZmFG20sFpCCh&#10;dGL3xA0uYqJbHWobFU7kbuGoPp1DkOGPGMX4KzzT1EoOMX40ZxSAAt+Z0Y35Cnc9sGhgSdBRgFkE&#10;bWzyaUmJ+KE6QjXq9rtXl5dlnLUadREkpFYTiHN9RXpqnYJl1BuZ4zG5U2CPh3QRTQcECq4O5yxe&#10;ULwbplbeJ+o/XjK3ICxM7i02VevcNR+27OzYKNpkHytNk+1HnviBPejR7sVC7NxYy8EZOzm7InsT&#10;aBKNLfAgTso2IxI0hnQdzhHZYnEI6MCcoWSzwDzbvbq6QXIAeE2M+vl5UhhcSdDqNvI53EJbNKU4&#10;vTpRUbq9uWKe44kNGdeULAalSivs3ejiVrKjV2eIPEKRIKFzeAxCdYTNjE4Cl31AXn9Ed/ipPrqj&#10;hI05H2D/YEWITd+kkBMWjP1FbTLrcorZQBFMeij2fMZ+UuJk5lZ5UilUk8nj7rBG9ZotJ/2hqCW4&#10;EYaDEb/LTywTkALbZ53eRIkiVYvyZ7M6mbGEZbhIgwbbZ8AQURYmMyB7V6uR8e7w78HxhC6B1AYy&#10;bKlq7X5xIYc5c10dHBFuacDqzGzZ9N/d8B6iO+bYIYGCJQEYPcAFN8ZkZEjBqpvaDfpgu6UsVWcS&#10;OEAiK1Mm+mWFy2//hDlwsqhg2YRfK8Eu/WGV8CwyqKQrq8d036zZ1OhWc3kS7fBqgV8unmdE5jIQ&#10;CptGuMVAP+wRVYq+1ppyusdYfIDXsWF1kdVkC0QDOxvRHWY4PgWyY8erZrl3YTISoTmDqTjoLaCi&#10;LWaDvcDTkPUgXblqzc7UtjpVU68xoQ/hx9j0207NfZ3c6neH0DsTM2Fws7381+64zCaCskfbKBLM&#10;lSbJXClmNI2uUWuUyy2IQXNJY7Soz5aYCtVm067fccgi8uKslkq2sN/EkwVMiZaQXQMIRPJSpL3Q&#10;E2XTBdzxMPEqFwtwnwgfYnzBeg7zUJRGnEfHRxfCYScSxoyjUa+U8oVWrcGtEfSFmf/IW1nKamRU&#10;1KpcK2nYv91tDU5Oj759/kyhgOyw2IJwbNI7rE4gCrRrFoKyDQ4lHj0jAAYdNw+UervNp4QD04Gh&#10;Z0DZplaQLGEqN9735kklBrzThWxhWE3VipUtmzspNJ/DV/z2xfflwtJjPRiMG2+ufldrVYs4DhYa&#10;oFuIfjkf4Y/lCrl3b9/xwIIKvH//gaN9M7aBd4NEOsN5n4xmxkGWBuBvUF2BuJHYjqQFe3AhU02K&#10;5Tw+yU6Dy2oK2Uxxq9nDNIOUXiNPeEwPHZZN8sgGraVDt6XTeK6v36DLx2IBZwMMoF2OCGDJYExY&#10;QZ5ZZzlBkMOzYgp7HsgVps64yvYLbmk136EXofcjchHyDB7T7XZFtpoc7u5yYTPZPAZQBM1S3Eyq&#10;+Li3QJqslcMB6Sp1c7l+kKn8aby4BRrBQLYK7eq6SBmIbllZ75HZBejKUMu+CrmVWuU1Gu247GGe&#10;h88kloZQIfRGMwQEuG8waBgEcQoivjQYMDu9Rh4h1NsanRKMh9UArAQQcvRhYiip1vgrF+eXjDCM&#10;x0hv2Rv126M///67s9MzQbZkdiBBCncCpYKbJBqO0fYhpccixE7sgS9A7i57tZubK8wrBCw0HCLl&#10;ZE/V6oAoYCiMECgI6xgaDgMiXsyQ5oOBEO8B2HPG5sVgmvTU0jndWEenxpBzXM6NSgU0iMX9vb3U&#10;TR7FG3QEHFZJJeVmuLy+AjaERsCxhmUB5MxIMMROZ2sn6vE5SI0xW4XXM+cnEzYScrFOa7O+6RDr&#10;Cl8RXydKFddNsA3X2yxGNGAwJgd+B9stagzDlZBm07lTIYRjpB2nY37Jg8nkh5P4zs42yDbFieOX&#10;oYjhjxFMKAfpL/QYQvGRySnrlEzGD5GZqdXcuXMHFRpXnsaLklbIQ/5kKypKJ1PamilT5q9QdPka&#10;WjrRnyENhlwHqkjckODiiXA0+XbCKxgzc/Y6YGZSnnPqOVgrpg9kzmpV3FFKsdqBJDcgWcfx6OHD&#10;3YPtar2ez+WpbVh8Ju4Gf/Ff7oU2weBwHYH+hC8tWxMZNBBexkcHsNPLK7R+yEbcLOY0fGyYguqr&#10;7ZLKpGSwITTB5UcVYOfQT14XcAzBlimTKmOjR/NLNCV0D87Wn//ip/gCfDg5Obx7aLFbyAMjXID1&#10;IA8wzu60GA6zVT5T5pOlUXeAoQBsVFYmDHUM6XottEmjLyr1JuoLze1wXteqHFoZs1aU8CfWM/Rf&#10;2JGpNDCLu7FoZH/7EGYtJ7sXHwGTOeTbDwTu6PRWWgGjCWscVpSY8s1S2bRYz2gtDovTbnWJWFcR&#10;P8VdqmNQZFqh5yWvjReA+yzCOEoRmB53D9OfXq+E4UIHJ10ijiamy4VAgl0j7Y1B79MorTiOSmQw&#10;ETWruZH7rdfPwYvlCcIZBL0GHQKfGhJMFgi4Zg8nCrv1rsf6iVqKx5QHqW69V4QGjY+VlsKtS+gN&#10;gWI9Q3NN+lIF0th04kdXx6OmjMpmWCmO+8ujmTQHs5xoUlzpRGGT4x1MAN5YJsoxJJf0cHYrkZO7&#10;gVKfe5WMVBgZhDM7NNiD8SaVcgI12ckjy5vIq0hfACowUUUaj+wULwyb2SEDgJSlLA7teNXm+5gM&#10;7nXiq9xrPvSZ7iO9oBxOJqv+/La1/EtrcgK7Uq90cjWobN1hi6mXM4+LjB8dKAB2L2N0/NLLfPMF&#10;OyYlGTuzwWJs7bbxGGNGbqJYBjvnvoWmNehOYTkCwshWIs+BLHI+CBGnvpLxHccz4e+TzWXQJUI7&#10;ZzJg5OWY3t7ZGw7p/WqXp0m308txS3fXblWJRGeJspxpZStzyL9Hh07T+t2L79sMEdMJaxKn3cm+&#10;iQnYbbdtbmwTVEJSWTzuv//kYTS6jdCqM39f6wAPjLK5W5FzNOHIJCsK3GDUFz42rABnirkDTTmx&#10;NYXmm5HiWKVXbkTu7OzEFTr8fQsPH8effvJJOLA1aM2vTi9RTAnLaeFOy5pndOfwIOD351IpbKOU&#10;MrlA40HClz1hXCtZHd45CIY2yKQm4Y8TELdru4eCy65o0cd9RQ4M6yPmhVOyP+piqaWRu6VTQ6t9&#10;0x605HNrVxgduLoY3fRzaL4ZZYw63OUVhcqHUu1duXEGa5HsG4slyCCh07kGo9lU1lEZBhhtR3yw&#10;TsgfLvKscKwXKhmcyYzIpVayYrHS7Xfg8dpcurlkqCJmjOxtmUMyUrbrxcWqC6uOZtvrRPAes+mj&#10;WoAIjewnP/0yEo2mbnOroV2v9rKexkJlKQEaVG7tBD75PPLTb/7z3t6nLNsoQtBfWRUzx3P7Pf7k&#10;KS7htUpVraQhmEJIXBICpFB4PT7ADZECP0LXMGTsZk1OPYNewSOMby5zJEgJ7HPIF4wgkBh5HiD0&#10;c2JQXWokx5TxNR3Dp3jw8AEH4J/+9Odnz54xoExn04uLc6ymGMQxiuKdXl0lATk5dN2uIP+FrY2i&#10;C0I7qA8rJZFcDveNVe1wZiazxOth5xKJBAVmpNTE4lGmKLoofiYcJW/AGowEux2wxxR9dDgcYfQR&#10;izSni2ROrD2YFLd3NhFlgdJj99XpNCgVkN6IAMQjToYXUX8gDPooHII7ytKL05eJShUI+u2CoIhp&#10;CMTUvkhNgaUoAIkZL08kJSqUcMQJzSnkCgyIvGDkCthp1oigwhIJBHw4glDKwIOQg8eKakeFg4EJ&#10;2573yyyBQRdYl7D87UAExfQLhR/MQvoBwCfAKFRuPdbb9Nk4DPPasIDF9BnhiqBKzmfgkzh2oqBA&#10;9kOLIf8v//nHGKeTHUXTsb+7vbO1YSIBk+th4qEV7iFADXjLUmM5reH447f/45881VoUF+fXBLzt&#10;3vP/4v/8RGOWzsYzkZut0ixX6NKlPJcv330g3geGbBfvP2QHMhysh2hIAQF6wwEp2zhxrEgxAc7E&#10;VEUlg7fi85M2YSuXOtl0ZTmTgVWKkj6fdgdwbJSJnZ1gxFWp51Emvv/wodVtg/biAAKtcYhXMmQY&#10;Qs3HUtze8bLD2pF4DroAkUTAhVkstcaxwV+YqTidyZiYaTW4AlJk7Vqlk1uZ4wyDuHDEa3QgE+ds&#10;V1XL+ZVCSrhFoZDV6z2B4I7bG3K5IxabT4fJiMmKr8S79+9/+9tvb5I5tAQ0a1Qpg9pI5SBSC1Ao&#10;c3VDGGc4tonHDU0DAnsoPdjCo6d2Of2SlW7UUxInYTF7KAq4LtEQobvhkkuW+HequB56DQJPNfUp&#10;Xb7GOoSE5WsA+ewFEABKIK3ajNqBjREIamtQIr9NoVqg/jGpt7TKABQ17pmAZxsC26CjaXPDTOsY&#10;2disE79PZsPZHSsZrs7CDPGsNz1dyOlCNIKcsmyQPCVWkOSLw5Cfq8jjWa6a43lxJR1BHpbMPZKl&#10;gwaaJqxUopGaIWZAENLqV2CLEX1CxtFEVhtMawS31itDBPUWK+ZkWqNFOZbcLJTZmXSKYBx3KII4&#10;oIoQhmCURdzGfVqoKfLIVam9eN6cHAHf2fVRclCByuitQO04SliS5TPFP/7h90wSJCafXryARg4/&#10;Amx4ImlitqQ3GbK1d0tNbuuOxeuzM6mTKI8ev10fJa/S5DZUizW5ZoURAeQRrdYMNqPRyTkus/k8&#10;vDLOcpNBzjqO9+92Azyozq5eqw0zNcFmnU6pDLe3ieFzuZNx+ewmjYfgdHY2bGneH7+DOeJxWU6O&#10;311dJzFXHM36DLUm2fzR3QNu/ikWCLNarv9tb0pw9sy7y0YHg23Szpz0Z3SgLNu7g9RiOdaq/MuR&#10;J33Z1sitIf8WJw1efytVj7tUNnaRuFWonh+9STWKC53CEgluOm3e5NU1TTStFf6rdie2Iy7Y9gIk&#10;EE7YMs7ZSg1pUd1oVqPtJMpnuhiQbA+FhMHGYtK0m0W6QIvJhenHXuLzsG9nsSIKhFwEBqY62hsi&#10;t6wGvIC7UN6nPWmLYKcWCZBYwenAoYgX1Wu90LKajVvudLc9uhX+FMuY5M0xSmFGWLbyI0l1pr4y&#10;22c+hxdnrDZ+Yp1SvVkW0jIQefTIK91NKq1SCj8jmIM0lCjZK40L3GnoHTkHOeUWMIiXLlQ0LBHW&#10;rF29389ExFZAKXqyif0Pv301GrIkRFzMVoBvQusWTN3Ufv/73zx/9hoDNkiGnKeUDsAcysPz779/&#10;/eI1rh8atamQqd57cDBbjGlSEQPQqZn0RmyFaetJfMWWHlgShkIoFOYIXvMPhPcp6mNhbkh8eaPF&#10;cwKwBtzFgopPHKeMRw8f4/n73XffIdBkBOFEZR6gftRbuEkp8eBHF8XRQZOE6QXWRfAP//SXP5Fv&#10;sBHboicksbZWA1rgJiHX1MYHajBoPF5bs10BeRNpsHaDisrvggMy9wRth/cj7Lbhp3IC02wlb5LQ&#10;MoGfEAlcnJ8zLxqMatJIzk5Pctkb5CWw1UBW8RJUKiSbW+HEVoRXS0GhweJQ4rlnpN7c3NzZ26WL&#10;pZvEi5K+TdQ1LD2Ed7wQjglbLKlMFCHhvMWTxKkB4tTOpFIQOMlm4wTmYjPk4B6FHoCbkswThj8T&#10;Y6jIWZwCmWJB8jHhGfCcTRu/T/XlysD643SkVjFes9uLRAK801IBALqHzoHDH9Yhr5TaEY4EaI6A&#10;URHbyf8vf/dzktTPL4R9Mm2LB4a7w863YG7bjMd8Qa/OrBkRM7mEMznrDntYGrr8JLqoRPDEpPff&#10;/9+/8oSgNs0tBhfEMK3GLDJt5gt8qU/OkuyUHF7vVLY0Oe16qwnxtQyvmvmCsZRar6LEs8xnakCC&#10;A0KP5NKg305sU1Z5MTgXY+26lGPpJlKzaRwQMAKRtrs1WnUmG64C9V/I6wYjVmJA53RY19fX+WIB&#10;IZ+H4DvooaTiWsAhqWsDs68mN5WGE7K8sTxQeOxeVvfUzvkEQyxHr9+5yRzrTMut3aAQCKw0Q449&#10;SMzD/sVpBt25x+sXunaaUh5Ereb84vJ/+a//i0K9rNQar18ev3/34c3r98cfLi6vUtV6E+QNVWDq&#10;9JKNUXhrk1rFa+BmATXGwxdWIb3G+fkpftukqAPwxrcSHNnMvELCKbhaTPAM5kZQYfhWAJ7FdpZD&#10;hpdayrE1bfFkwlFh38b35+mcLEdSbWsky9a6t4Q/4MeCjgLbZ51cGw3uTqfIujWZwk2tm5ZrFKNJ&#10;w2weBrwaZtn5XMscX+9dL2RlAGhc8hBlE+mwQuQ1VhBmTNgQFjuDSaWHbU1+3gaRmscWk81uw9Ks&#10;QzJSlEu9cq2JDlxJ/iSfBDc8tvCYz696uE5ig18vL6gQhILBRCC8kCFmpRhfF274UmIQWEfjTKiR&#10;Wd3aR1o5sZ6T+vRlY/H79uQEtanHtO/UPpBN8QJXsFUgfZjLen2W/80/fAek4XKbkQoVq0XMa7Yj&#10;j5GCpStv5VjvKlih3A5WWTBR4gWdjGtyNJvKRPxOrVRH1o24Ra2VoWA0qKyff/EVexOmB4/fyXNJ&#10;S/v44UEwAL4B97qDy+ijx/ewkql1U7ijsYFHi/3JkyeUvXw5SaQEIyDPGqdSrdr9zT//CtxWo1z1&#10;O1WQdh5Oi0H74PCOw+IYjTpmK4GCxs6kXRq8Hy5vISzgBSXuCHI0vfdUUtA3E0tZPN8UIrpBD9Xx&#10;YOcT/EL1FpnVAeKgBfMY9xWV7LyZVxQy7Vy+8Pbd2bPv3rz4/m2zXUdrRQso5C5SbPXH8dgmZkhX&#10;17ewtDgg4Mo36iX01A6XS9zzKySdjUIRLg+uOQRUdjCgH7eVBPiZ2CfatYHAllLFyb5IZz5wDBl1&#10;HqPOMV/Qv3VclugAO6VFT6uXuVzhWmPKIUsfr9N7gRWIX4dkq9f5TcYQyxSMd/PltFSq52e2Rret&#10;+SmHhkV+dzkJuJ0R3jW8LbfNJ/pRmcqMjGAl83LouB1EubF+rJRzBHCMe+NaBekujqeeXnWO5odn&#10;aDKYV3KlTqvIlVSCKCrralNz2Bk9/y4jV1vhhXImY6kMYDjuuX549racqxTTWJwN2KRgoM7ZDZH9&#10;6NU75gAsqWjbWa5j7rgRD3GG/ulfn5Hg+vXX30DtoTtEzsROg3Csnb1txhwgYuhdwrWPDh2sn/ug&#10;NwDfYo0EPzl1kyYOBt4AxhscIOgxbq9vQkEozAEcTJLXt/glgfUVi7Vue4S9LwMT8ZWCKHhzA02Q&#10;QYLEPtZIzIWDXg8lTeY24/eGMZZsIPNFk0hL0YAw0udC4Yd9dfvB7jTdvbdnMCHDHbAlx1SKnQjF&#10;WOSf8eTrIFRj7UpruEJO0O0B4JfyRJK1O7BLEluxx4/vBwIYtVoTILrRIGMI3ljiUIWItVpRTVEj&#10;sGwDtcAJjPtmbeeIQF50vQxzrLjQG1LPAJAE84O9AjAmbh1IKAi8EYwSNbjqegydRDYwTAScF8Fp&#10;lBRkcGgngDcAGxn+oPWiMSgWS5l0BhokjgtUNao4DCxqBetP2DD0UgCnKPzAvkBWYVdEoyEsEiGG&#10;cHFYBTqcFkLY5f/lb7/mYP1wfFmqYKY5QXWM3hPlAR8/QzfMWIg9jU4dXSf/gpIQ/RhPRDoYe6xG&#10;h/fCiX14IjqHhWhEvwh1hI4/mubzJZx5gLFMhGnhZYsZP+G0aJlhlWs0MIPQf+APyoQjfMewsiN0&#10;0GABriOAPJcucmT/6PMvw3GfxrxQGXjq5hbCBs0qCHWlap4yzPtngKOzgFZA5uw6MXQVDIeoOxA4&#10;gV1ZugYjYRZlNEFcfTR8cl1F6cj251xB2ilZPPRww/9EIh/WmulKcYi3VqHE4vYloUQOO9islhXu&#10;0bsPeLKQJNfvDvfi9/z+KMAbbog42pHt9F//2//25uiN0aI2GDXEv01GKw7xcqV2fH7x4i1089t8&#10;Jget5cdffU26FKZtYHYi5XnQ5QMg9o9P9vzq7ArvrzKx3YPt3T3MtUR3DbiIgAGbTog54p7RI2yY&#10;LNoskKoN9hZzoKyIN8HMV620aLFpDAAja5Pz6uTNcEnKFxVU3RmUyM1RTnHKrzk8lFGXWuXgNqs2&#10;c0sh5FRMhyhhsWQAXsbJZqFUo22imhMeMWaVUKoMS5UeWuk8y5wF7NaQAZRp6sleSr7/U34+hSPu&#10;YDICIkDIAEIIxXktqxSvlrZsMhHZICjuZaoV4jkaZr9HvRFB3kZa0ojAbJVOUWpU8Iux6PC7JY5j&#10;bpYmgpZP+HWTs2/6vDe91qoMfuuB3/KFXrrJoIseC8MbmkoW429eXi2nGpYQe7tbXq+D3ttkQJ5s&#10;Afo/u74g26vRTXaHDbPJziQkXxg7jaVJx0yscVqD3M5EcbNevrm9xfCM/ccvf/439+49BDDBUB/w&#10;5M7hAwy9SpUaSwC/P4QZ2GSOzY+KTK9Jfx727kZjMaEv1hhJcew1qQ+raHAj4IuhD8pmr7FnYhmM&#10;qyzPocvjhE22WAzQ6nChpHLdafpVfVgwGh2DSTOVS0JxNGv9RoLdlSiWutOBHHaGxRh1OxOkpELV&#10;cVjovhXdYYZZGVKAUetVSoghM905OAj7Ykv5qNVtpa5LbDjot5kZIHYhIsL5Yj6XQVgDZaGjIoYe&#10;fSdG52xJ2IsCjAMgNTCOndMprzjTNRjrL+DCyFQSC+hGqX4zlGRnkq5cDorVLVc+ILjiK1nHjudl&#10;wlqZQWEr0Txh/bmcK3uD+fX1cW9QFII8pRMmeqF+059O+yO2vBIima5TN71xp9zIL1YjUhE4uEP2&#10;z5YTQ6PW7taHnWo1fX01Gy29TgegNvtLuBWA18ResncByZ72MdJTEWjhdhB1sEl9xaac6+9x7ZAk&#10;wZIEaHopkbU6ZaImoc5dXYw84YjeQieg6gxLK/ki4N0iEen/+//6Qy5ZBy2nRNFEACQKtodZx3GP&#10;QC0QDnDp6KdhZoqIsblkc3OLRRSzcjgWZvFRKBaQBonCQ4qPONonHNacy1geQzpDSMB8wx3Is81R&#10;zr9sOuk+AemKpSLiLbw82ERwtgNfcSJCkWB+qzfbGIgwfAiPpGDQQJ2xmHL5HAcvbEZWeozL8BsR&#10;H6GeguUEYIbZ6HRB5mdh0JPhjQe5qVwBC4VCUuCzhyxKjlW3OcUNABrD5dV1MIiaPAiPCQv1w8ND&#10;MExQLngDxGEjVGVgBb5mMgafg9lYKlWOjy+O3hyz5KMkwa7gRKX8UwV5GZhKIzVjKgAG+5ieCcAo&#10;/Jbm6JsHImJZKsEuhqAY2gcyPfYPN7ALAMtlxDaYFb6g78nTBz68h25uLs4ulUppIOQXVpCcid0+&#10;SCb/oGmjYOMCyoci/ouA0aJN7IZ397b8Pj8JcICTLAs45Pf2d/CuOry7/9nnT7w+F3FoBLqyk8JS&#10;32K1inH8v/sPT5kgAEDRGRrQ7prMtze59++OmXkZhEEYSHxW6WGTqKki4J6BkM/lsUPmabWru3tx&#10;eBNeZ9Rt8yN1kpOLsZBgsYo7JakILExlSM0JdSbckKxVaG3CCmVOYgPgD0WiWKxC+qxVOhmGnBqd&#10;ULdcqLIF9br8P/3JzySqJe0ebj70oYDMcpWkM2hxWRksGOZJ/mVw4u8IlHFNbwHMoTrCF/J7gvOR&#10;8PETaUkil4+brWby1Jb6epd2YzIlvgt5Nequ0Qyt+2rcNr56/v7162dAQDqtKRjYbjeIGgE0lJWr&#10;9eGwjejZondgFcbVB9IVLtfcofMBPN2OMGWa1DC24JkVH7iKdgWXZFTfTCsM5OP50iBiVcwAPuAf&#10;5SrZx7zR2vXtq9YgDy5pNVnjsW1+4fM4WYwRiSJcBnhXLPo59HH/WJAa3ANu7I1bHFwbvkOfHbGX&#10;4vXrd/C5IU29vfquNHnZm+fpeeBYD8hSUlnuBL+qFjNqa24mL/YGNdXSq5FhwompYHs+4WxnIwaD&#10;bobxv9Gg8LqsHF6QPWfAZfQv5AJ3x4uVHOmTWYeaGNf/qN0QhxoAWxWFF7PTcIxZaJedH1wmge0s&#10;cDVj/hjQqYBq11qZlWKwkAFNZlCqBF12yUQ26JkVshiHEd0X8jBA1LD7oVWzu+hbo+7PjWoH9yCc&#10;ZPhT8BWj7gOTwttDDzMXfg1A3Fzh92/O+q25QkJOsZ3iNB0i5Ojg340TNKSem+trWqiluoWTL2RK&#10;k85nVR+O25bj96mbZAmVLpQEFbupXvcifWrzG9wx43DexfHy4eFTvd58dnEGh2h35x4kJsqeSGsE&#10;jFLK/vTtH2jJvvzim8J1USY8jPQAA4AoaqUZKhMjAu5ThECyadCpyEfGoxPSaRumqh15mt2rVOrp&#10;r1Ga+vyJWjPbH1R5/StyW7Xq4ZhcUDW02ZUmq2WkGRPehOeDBWC8Usra7QASaAUwt7GjRanXRlZD&#10;hL1dbfBhsEzqrfKFvDvqjLPJ2nZiH14A6BZIF3MhhxVIO90itF6eF+H3poN3KjKD6CndPi8ajFwh&#10;g6OHy+ZGolLOtZagjtMFvSyCIWLYVxiJz+T0eB1c0afCM8Jh87FBH81LqWx+OlBKUNMZrG6HLZvP&#10;4ZKPb8B43G9UYTsWWXe0+g0GhN6o22wDLEkwuBsve8TyuR0bPDsD4Olav9sc4DQxoxiieVpNGZSB&#10;SlltJmLbZKzUKiWv169WmzPZKrslbipE0RollnJTh8PTp14Vc4B03c7KqA8BJRGWwoMYDX1uMd1r&#10;tPo2nxrHskwuvcLXzQQ3u8CdWSty8qr52gW8VSZiox4hbnwrhosAD2R8G49QeOc4v6s4VWLRuMNp&#10;78CpG/STyeTz5y8qlQpEbuh1M9jwvQ5nKJIpPI7R7rKmsmHw43YUSnm1TkONhHpOsaC20fZhzwGl&#10;AhCPMzMWj0OYAcoWmuGVhJ8LC4OJAbiPvjyxG8MQCEtk6iPjC3wfCBsoCNkekWuBHA2TG6PFyM9S&#10;wBlQW4jswysLdjuDEohc+rZo0rvMeve//u5btM9IVoRNB87lUxFF+zENrlZHap3hJ1JCydYBPAQI&#10;4X6GdcEejuLKkM1bo0hXKsRDik6bGVrYaIjIaHxJJZhdccyJbAQQxxmbLevm5gabbKVS5vFa/93f&#10;fPnlV5+Aq6HQ/+TzBAc1tL6Du1sbmx4eWZdLozex+eRQFycwTcIPL95QLymQYK4C0RXrtinnA8WJ&#10;U5NRzO21ag0k9CqRBXNZ+FvhsD++GX34+E58M9If4NV+Q1WjlCKQ2NuHsSzv94URh/w//+2nAKzQ&#10;SDrNlgJLe6mUhyebxeu3m0yBay39Eb/d5QpG8LrcFNsFjQJMMp1O4Q365PGn2xuHeABKl6TSzVDr&#10;pVJZg9nv9sV6IghV4FKc5lAeXS7I/Rj0DSGnwcXCiJI0V1BBsH7SPJhPcaWAW0XDKFnAVMB9gdFZ&#10;2h20qBM0brg+dwQq3RbRDtMRwB4qcoZeBlhqJR8fkLcomXrj3vYewmqEmaATFlYNWi2AwVJd1bor&#10;BIwxEAGCc+igIZnManLJIn02//X/ent5kYe2Cmpv1Fu++PRrJJxMHl6/Y3PXHN9CIDXDtgfkl/03&#10;0Wv9eas5wG+kdn55SfzZ4b29H3/x6cHBHmxAUAVQaQ4Xs1brsVmq7cbzV68+nBzjiAr8xfvgkkCH&#10;GQ06F1cvp6uuwWxgpwZ7Bc/nQvaG4xWIg88GmtA6Y479IvgzVqGzPom3QC1tDho6KSnUtXK1Uam1&#10;cuVCtn48llcVjAQKHtmZiUjMxb5Xtd2qFy0uw3CBJeJYJ9mUzzEFvVnMa9g9T8d0nR0DA7GGq0Fg&#10;Npu2sVI6M+sVAbcuHrbxYajkFquREDOrUq5mfsK6gpDAjY2NAOnG7ValnetPetimrOSYC3ab3Wo2&#10;nwR1sRicJKAjv2v0r6WEIQy75Wp5MsTDOorvEpHE/Ouw+sfTpsium1gXI53bvO9ze0ymCvYuuB9Y&#10;dH6M/dw2r06B1we6uDgsllq9+O7F2dn7bI40jUpdr1dsbWztxT9Rys3pLCZAI8xCpaqVM6wYLOuY&#10;FupQUui37doDFDyYGuMhx7M9mTZvbjJEHOicK2+MMGuFzsRZuZoOWbMLRCgYEhGDubxI8Ub21O8h&#10;oJFDp0JwysFCQDPsDjgFjKc0VUx7lHYcUIe9EcuMTPaW8GWODwWnAamtpJ44HPvxHYPeRoYCYia9&#10;yVhvknnfERmgsyVbHOzgiYRVyzVh1wOv8RG+ZX0EcXDk+oNc/rLSStIgcR+2233M0TO5wmRKDqK0&#10;OTpO147ZLzrtxCsmYCqRvQfYBWGaRgpAnrMIa0HEoEyNHMfQioSbA0GOeOhJxUqb8xeQSSllM0CK&#10;h5aAGBBU4Er0W7V6D5aEw+7WLILj9rLVuMFmKBZ+gDAVsxgcPGB4ZlK16bS7mo9xZC6WUaYiD8dY&#10;zuqyeUsQsGsN+AZLFYGW8I2tYMjggdzVXlssFrxj1QUGdSX+F5P+Si4lXxjElyuNqFSHea4eqZdB&#10;y0XgnLq8vq7UqnwrgyDZM3nq2GhV6mmmTzjGrFExU/7X37z44x9fzRYrDAPITLVYdpE22Z3Ea0vX&#10;VliTSChwmPhm1LXORkavJ65m5yZf+UMwMgycMHcf3N/cjAmrW6EcVeO5yKZ2azvMGZPJCO4oLFvW&#10;3mzakHkw42GFxYEOLwyYCQ8/RgraZFYYqMHoRJnauIq7B3vhjQjyLjjxGnxK7HazySAIvXL88+bM&#10;+iI4ntltMoG2vXfIInOCkwjttUBxCFYbCBN9fi4gpBgG5qT08XzSo+DAMic0jjY6l6nPJvgs8yJv&#10;eXBRvjJ+sMdihQF29ejhfQC322QSag/jGn+dUQ//ZV4DjwnxWOTDsVCT8Z3xsmcdjsVZt4vZCu0L&#10;UB3fAtNiUDHoJJQx6JR8T0HZkAEKMJ7BL8GUS2DyUBOp8bCuCG2mCEUiKHCkcH44tP0hqiYEEctm&#10;/M7mRtzptLALFCnkYAJWy17iMXLXs1M8SibINzjGOekgn7CHYjD1el0Hh7vffPNjTFUg14OyMttx&#10;KYKBCASQWAy+NLkRVto9KDrcPvx1m80aJmfC72HPCfrKlWFVKf/b//hIMGQ63Vw6L9joS8nW1haT&#10;AapPqNuMLGhHPGK7COKtwXUap35IlLhZb23F3TZPHTOJbOkHohD/5Z8vzk+xLd7ff8hsi6I+nb6h&#10;3+ZFc6OwYaTJFUVFeDYLRoKEEXY1BmOEDxKK4LXkQlTBLMf1qnNe5/IOMlGdCM5xlBC8F4jjvAco&#10;McIhheNliWyQ+oRwXQQn7+3tHRzeiUZxdjSwupjMy2abCaky0zEQvN7Vl5vYCnDj4jcjHnjxbHAI&#10;zW0fvh3nrhFfKy0m2L1IsmiUthNbuzIle+oPnnA/smnd2g5u7UXAPxbyabZ8cX7zjnUuagOf1/E/&#10;/F//7ulnkNyCn3/640+efppK3dJAcJMEXVZahEy5OJhid1u+urlIJ89pv7e2NuEKVqup8bRlslCw&#10;mQB4RzP5fHX5/myIija6xV0Oz4hJn1uZj4abinKokJLKbRJynG4bj00Sv+BsM4VMlp2xvLYiKpj7&#10;X74wy137jn/nkh+OO+I8J4Gk05NNhzadxA8HZMimR2/zO4gawThHSZQJyRvjIXGUi0ZzVm9zRGPw&#10;xUoPNqDSYwvaDHsOy7ZZ75VDRBc+pToRmzuuZarverMCYlvYr1NpTQUrBz/lWVsuU0f8O/lckZWS&#10;QiGBZ8gJMJ3gwyBsMHVqLQx1TuGIe2swrq8UqwKCu9Ey5IqolTdq47FCXdWrTG5zzGWKaWR24mDI&#10;mjYrAxA0Os3e2eklVSqby2Hz6PZbdgAoIns2l1GiaLGZ09hXc11ZcNYdZq8t4TU89Jvujzuyozfv&#10;WJwoIDiM52z32evDi8IUPH1TXrGakdvWKuM81AHitjmt8OyBseZxA6QcwKw5OjoC1WTXi6F04p5R&#10;AwNGbm5h0Wux+/w+eldMezDPGXTqhdRNs1IadHvVbGVnc//xk08tJnwQGh+OX+DYB7AIIImLeypz&#10;wV6QTnmFOeIS620c89ocGLQnyeSF2jCm1jqtYfK32pOSDCcrJQ2VOxrYxg6tULnmqnaGFasxGnIe&#10;umwhtg67+9vKlfHkwzkGcm4P8l7WDzVUiKAj/CuCOHoDTiKUdcQMspmmluAnwARARV9JlEJ7N5l2&#10;2lWpYmD3iCgH7O/rtbLPg37X6Q2OZIqGamVaTi1glStF686dh1vxQ1z3Bv1GrligyzObHKQNoz8J&#10;hWIc7vgpIa8eLWeDzlgEsnTK9DkACWy58dKsFXtuV3gjejfk3eTUfvXmvUptwm5tOVvyMJCmh7KJ&#10;00lMYyPuxo7WqHF7grVqR601ShWreifXmdRxD5KrsAKXN4szfNqI+Dk5SRp0HgjFShUOvBkaz1K2&#10;+Yd/+mE10wJE527Gf/z9KyJjgONYlH7y9JOf/OxnxHXTLkNpET5kdNEKBRgV3OMx2lUxbA5gzDJI&#10;kQgqiPhBAtsOGcp5KpklmIbX88QGpddk0e4e7ECNhlLrdNnJncCmi7ab5wtjJ5gm/F0wRnJeIC76&#10;vX5gHaRTqJK1OtXBnV2fz03jxPanXCoCBvk94Ua5SdQKjhm0YhgqodSEJAKTnuGbux/tEEUeLPPd&#10;2yNAOYTVTGwsokA67929zyCRz2XYcAvVJFR3rJO77QkkhD6MBC2hlwgrWQEOOv2wyxfxBEnbgU6A&#10;RJPH6ub2BlkD1EQmFjoJwR/u0xGu8yWlWApzGTQoPoHHoNZS8PgRjPjURWyxSKMjeIEcGf4LWZ/L&#10;xuby6rKQxQOEJXTA5/WEJCtNuzVJXVdsVi9OQ5SxL3/845/85KudnQS4IpbCOHbev3/n4aN7DGou&#10;Dn8b9QK/GAneCQxFPGj0+NRgdmxQKdcumi1oFpRGmBYsYG5TCOqzlxcpUCdql/zxYx98SHac0DJZ&#10;twB1unzQwE3n51ecqcKoUCHnThRGll0kymPS88DKeP7zxfzVxTU6UA4dWqTpos94e7D/yOUNM7qS&#10;+NDpoDRcp50LLy4J1l8iolMo1GcGsx54rdNvsevj0gHmYo5ZrbQvL5LoRQQrUDKzusyegJPrCcog&#10;EJU1qZTOaL1R+6iuW3LBuN4cEwynZpuKIIha922p89rmkrm9Zp5qmxmtHyEiGqmqzwaaeY3tlEhF&#10;VRIzpuxkteVjTdgdw5nKAb8IlwVoMNMZjlArRU2hy6BDMOgCFrNXZZBoLH29Zcj2KHmTL+SaNpPz&#10;b//Tf4hv7ZBwDVptNgpFBWRF6Joy7mytSkyogiCDBQP9jojzXIzHhw92GpMPKktje99P9msgSHiv&#10;BgOVSrGODIXcG5/wT7GA5wgnNI2a7W21XBHijBkpFWRpNWfLHrrB3djjJgHamNzM6xMlZrU0skuf&#10;3bvj/EnU/COzzkEcKA8btm4n5xft+lSE6+m1eHgadQGHdYMOslTgS+bjnnHSNWlUDvyWcAUeDBSj&#10;oaHdQTC+AH8L2B94DI8duphRZRe4xGpWaeRPr581BxmYHdBMltIRwlCICWqdxOnWC6aDzqZQr2RK&#10;WIg0YTqGM/A/FI+tRo2jFTqr37q15fu03i52h81RV+m17Flsw6X6ZWdUPLvNnSRv2x2ZWZXwGXa1&#10;UtwZYBNAKNU4LEjHcPe/IoclthXb3tlwBScL7VV3cazU1QBubmrvu6tb3Djtuk0JHZs8YFZFRv05&#10;SqN+Y5pN5lmJDyG6T2U+b2janzdLQ/lKM+pNW60uXTwYO0us6+urdDqD9R9bw83NOEHAK9VER9rz&#10;tIfbszsidds30D72Wz2P14dRwLg3MOsMWH8icuvUWsupJBzaVBsUkTtuRoqzU6gbFwhU4AMxseEi&#10;g1wJURGmyXQEMolOo7KQnESUNjoh7m08o00223nqA9pBkusz7R/KzfSHdyecgz5vBKoLlFSGR1iv&#10;idBX8gXLQqlI45MtIv7968vUy5cvOIXZmcGCY3Jj5w8/gjUbWBLL8Y14HKkoG3T+p8gQEDOEzAif&#10;B1h6NsTg2+ZVL+WE8U2ZUIejhkrX0Vu6ZsvSiYW41jgbG7ifSUVo9YYm7caobfzdb34HAnGwswcx&#10;59nrM3cg7A1Ee6OWZD5VqkH5Yh2oV1MisujE8XrjgYBjH1IblPQ0ELXtLjfL3P50QAewk9hOXp/z&#10;iDiEDk+B8yhxv+wDR31cC5bRcIRhtNXBw1bDID+VNDO3BY1C5BBD7SFjOBAOQ1mG3nZ0fML2pFBo&#10;vHh+cXNVOXmXIqwLdPTy8tzjceq0GmgX1WqBYoNrfo9o1DbmOAo7zincgoP+nTt3Iawxvhm0RjBI&#10;uHFcQM49jJuJgebsoi6SwTieIs/IsbtJ7OySWi/TDLQGLq2KtRzTKlE1PHf8LMYANL4UJw48gEFO&#10;FSb1bCYHIWLNbkdn4aBhh8htt7k3NmIQCylXyF1ouzE/pP6xcSNYTGTIjcf8IYgC23e2g2enpy9e&#10;vKLgMaBQayEMgulhfwWNXCHVHh+dM04pVkpIXPQ6CNvYw9GvUz77vRZvk1pFG7EaswSxAUQWawQt&#10;CT8kaDJwDjlceZECjWiP0F+zsWAK4XaCOS90uIKTJmIHKQpCDQBNEMxsDHFxzF2DVRP/E1+hYW/B&#10;PJ26Kb95eXZxnmzWW4D8ndbwd//8F7YJ15c3x8fHmClyE9453IdjAqWFoYV6gVlKJBzhwrM1zOXz&#10;xyfHwogTo6ZqDSwUiJLRH+7e9XWSTQFyiFq9jqMF3BM2hZl0/uzkEgQAqBD5oHz/wEIrxIRbKjWx&#10;I8ZVy2K3srpMpUGo2d1p4PovkOpYjaMJ8+dUpVZSaeh0yH+CVUfLCcMQMSmMf6czsLV1Twkzeoa8&#10;+lQ0C4zqHbiewvWI60DThpsdcR/8st4s0f4z1K+bAiVd/elxkiR0/sGLORzzx3ei/IIxgWaQy4jJ&#10;P9WO8QuGD5+msESUIw0U35kRW65AUFA/O3/DvjSdgVfTYeLEy9WObaiDDC48bpJ9WF+CM8o5C2kP&#10;gxn5i9+3k+TFdzpI7qD/AS5vbgdRAmEbATcMq1aP58CoQzWJlF3aHd7I5AO7ZbOQQTW2/Lv//v/G&#10;dAWo0MYUUUrynHohwOjZ21cvpaMJ3h3NQX/v8MDvJyyDMNIV9wK7X7m53JO9kuhrs1UTjlm/0c1d&#10;1Jd9KQ4Rc5l0c3u/0apAdRb66xmWhQYO3BcvXzoI+ms2y+W03WERlA2ZzGUJ0lwSstWfAsEN1YbJ&#10;RtywjTWOaw9iLFaa7DVJZNcZMS/f9LhDLmsAHAyugcMRxp6YuRPKLGsgLNVJ88FaDkOvVm1RzUkG&#10;dZt+ta2Yh/GzxJ/LYQ7pFQ6NzMzekeeZ8UvoA01+mz6Eh6Qa3bPeIQSXKAMoxeKjnMqMNY217/EF&#10;YW9O+hgB6MyoEvAbRny60kWcBwHHJqcbsHzU9pRI5dHyuNatpdKKZsmbvBygnbi4PIXn63W42GNh&#10;EMqFVcq1Xk9kyEam39zZPWAHLtMmJ/JXvenlUoopfP0y/95qcwZtD+yqw5D9qV0f63f7r16/opjR&#10;tLntOLDbCJgCGuf82N/ZogUW3u46HbAPa05sVkCkYMuALorHlfO930dYRPOns2B0ZPS46XwgrW60&#10;SsPZpCc2vu3uv/7T71HiPHi054zYc+XM/t3onQfbQ1muPDnCURNTU6Yt3GYBBgEZhJfjcEgC3HwC&#10;CgfZzIHkpFiqk6DL/1ItNpzWu6lMqdi5HEsbrWF6sKRIqDq1fjaTurw56/ZaGM5hzO20uYXzGZ4O&#10;RrNW5oQ88pt/+G0uk2XqAHEitgJqAJ5GwgxJ4C8rpisOLtIoD+7eQazUbEAp5NiFgazFVx15hRkA&#10;Wk3aZAvvNI/LHov5vT7LZF4j+Y5sW7drV6sKD/oLIIrkdf7iOlcqjD3uGAp9qGCwkCr1ep+wJfxH&#10;KNfcEBpdJLAR9EZ5XDvNilGnAX+zmtyQd7DKLLberhQ9tB+XmWcDaSa0P3IFgXwFWRGKLDfTeD6Q&#10;KOQ4FKE0CPsCC6JDRh2wLD4THnZcPduNbrs4qBeb0Y0gffK337+hww1voD2XE8R4k8053H6sVr/7&#10;/iXD2Y++/uTR00O1bvnLX365EXP4AiZ/0MZKr5CrEBcA5MNRdnJyzieL4M/jJkIZmYcdjiKafTpy&#10;TgU2cIxfAD/wRPD8w86UVSV6LE52wEZ0u3SDURBPTySXLqVTGWij+PqTdp28SoJb80BA86NAcqsJ&#10;40F6cLGfYQ7Gg9sxxBK71Rbp8CCGOj0zNlwSjos1r1h4S4mc52GfGZGIsU8eP3E6zES48AXQWGjo&#10;QZhxvRDlZLJs1jqSmVSEiHUHeM3ShlJTOSUxVAQd8/pw83ASlsNSHJIHAwyljEqQLpYs6Ey0MP7E&#10;DMTQCVSGApqAFYKseD0MDyBGohYKgFvgZGK04B/IAKK0raVUuIWuGZL8F4egJvan6WIh1+DE4K4H&#10;gWOMe//uBPdkeCi4hFOeWTRGYxGExfBBGM+ZWTh7KfnweviW6UyyXseN+obTT3iRaPV0HtRO4Fxc&#10;qFhbgtjBIYdQDebAVRBuZ60WXEouIxGvXEq/PyB3eVAZjfCkqdaa/c6MA5HCiCLd7jAx2cDOkyiX&#10;zV4D30IkCFRDrITRx3H4YvGOCTRZAZeX5GFO3GGTzxsPeIX9BNfon/7xV+/eHF2eJSEK6nQ8hgKf&#10;XY99DPiGJmjOCNhXqBM4U3giYJFgooEPJMohTO/64x6GsIQzgL7C5CeIYU2FVwKIg9SBigiXsRWM&#10;nU4pVyHMUaMDek62W10YTeh2lnORNd4eVAuVixfvvr/OnNJYcfoiMISdCC2CqOr8peL9C/IA+0DT&#10;0fim1mSstGu+mEemUYJaIG8K+3cRdvMPzbRe7aDLgcfhce7jnwshc/fwHqQhwjXao9veqEwXxhtn&#10;O/D2+5damQrEeaVR1DsN1MXsY5nGeJOJA7sp0lBaB8PZuF9blM/HJ9+Wr94UfBZnIhEfiYDETrF4&#10;dXPzdiMaN5mcLEsBPTCL87h9cGTtDsP6zhaOajQT3BJQUSTavlzXBY8JBGC098eL6nCVmUsqFrNB&#10;QRLjZB6KuoGn7RZfsZTmKup1zmqrqLfqtmJ7WB9RxaExjobdSkqiGAWt2i2bLmxUuZUryAlOor6W&#10;cxmEVPYKJMgLC4+5mi2ayUg2HlI7VEQx5mGgglqzNFnVoT0zSyPSwnEVGKSQruJhZjN5GGkicVwG&#10;4FqZtv2fM4iOlh8s5gnzw2BSePfh5vSsm0oO1VJXtz5u15pgxpdvTkf9jFRVR2SlU2P7CAao5KfM&#10;JItwZAvpstbQkGuKs0VzsupmILaOVvvBn/n1n8lmNoYDbqpcFmgiCTlQ5GSKR1EmhPaBAOJlUH1O&#10;/WqxSrcr5DjTiZhsJBLAelp70UuZTRuxDRiwHBO4yB8ebLlcKqfFQyqCWAzL5kLeKTfUq+1aNbdz&#10;L650TMhbfvrZVmJTPVGWs/2kz7Y36xpXM3WbpVmrgzkRtibzuRxj7ioA9ahZqRe8vnjId2e1UJBH&#10;gceq173V6tUGs8Jw0ciX2ZnZ5RIUQqQki41zp9cYzgZoGTlS9WonEJ1R6wy79qZd2fM/f39zfYl2&#10;E7cK+kKReoXCD6cYmxWFAG+csczr94fDUbYvbCbIOoRhSp7OsNeZU7/VOiJNq6Uyz73PR0AzqbVA&#10;BBOjOjQZKDmJdVqXTuWkil+epe/ce7Jcqt4fHQsbdfnq+OQEUo8NQ3qf/+jtK2aHaCCKlDN7m3a5&#10;8MklXwJVK0tiSaVYo8vt9gt68wxddrdfXwBim5uDUQVrleUEpozfhOmk14WFLAZqaOp5prjTiIpk&#10;xxz0+UXBhkU25QlWs9FHu4nrwW2u8eEshchYpTLgVYTtj3/D1epVx/MeDvbBcPCTz+67vQRZIDif&#10;YKwEn+b583dc1bqgkgtTVhFM2oY+Ay0CFgaQlxHoxc5I6XHDqiP2j+OS0/PuvbtrzCO3zmSRU4SF&#10;gnklAUedjeX97hixF2cXvQXHNNw8qhOlh0OKzkmYeFFCe336DMhrTCGc7rxfTFY500rlokjL6vfB&#10;9Hhq4A1QfrYSBN/4yUghPproFngG2HVpddJmvZK8voE6TfwNMlD8eQm7ww2Vs574CIUGdSDR8ywv&#10;B+Q383ATRcmozTEeiYSoPeTyMM1AfUNtDXzJmQZ8SlvBzMegIgh3TmjGY+HVTh4jHwMdudi/Mk0I&#10;qRPN67/9Ix4AoDM6NpFCinyMr4TSRlctXDvWbiSYdIgv4qxmJyLcQEQZXK4+/ezTb372tdNpQxLd&#10;JkpsOET9zbxE+8VK+PLqEj4I2z4OfLpPuOKUfDz5ID5R0tblH3W2LBgKgSHzRlDLoV5goiXCJhwK&#10;gKMyDHs9zCeIzOzsE+eMTYO2YPvBN+RL4d7AxIKjjxk8IzLvrFOv4ykCbQvQlrL3+JNHkciGQW8q&#10;lHOekC4QdUUChxhJ8Aa++/67f/7NP1dKWCZM4Pm4fbaVdM5nAymf8S+dFPnNPi/m1mqr0cX5uJhC&#10;bxuzwDw8uMeqFi99TgMN7ajTpVGYxOeB/l6jhdhNd4PMT3hx4r6I/SLO0LDGcZuxavA4J+xNXFOp&#10;gmdJTsA2CueAiTU/XHlyO9lbkeBATBEeVO2CMvluUUwPGbql0MEUqlDEVyqXk8lcNp07Pf4AeUiM&#10;drAxscI1Mv9qFCSCUqywGB7VyQZbyrDNFbFemNuC+bIOY/ONyf3xy3fyxcrpsR3c27xIndicNlx6&#10;1Evlvbs7/l2Z3N0jlrBf0FZONcXLhWyGftQQCXvgaM1lq2TmKle8INZdp6d3YWNqoTGiHYCZzUIA&#10;wT6tANAXu0U5A55kRlyAwjDy+A0qiUIxMjgNMY1cNxg3pyRpqeC4O5dTNexEq03bqraSN2dBfyIc&#10;3lUibsC/XqcmwIk+Jhjw+u2BVd+GDhoPX5bkXCQgfr3aSmq5CG0l81qL6yWrBT2yWdZwY8VtZfpt&#10;p1eNep9IpnrMRi5zz7rzK2YzfJTmq9p0WaIQjnvqBWlxCh23dLlxozEuTDr4l7Fmp1Qd/L4x+v1M&#10;fklLd/IBTnkL1/m5pOl2gc+gXFQYDa5cPfU++arRJ1tcSkOFD8XxxTvOm/6QJXvV4VnItSUUpsgi&#10;sTHSSbZ8uicaKZZmjpVsen7x7u2rI4z7EDwJKkIXYXWJB8PtIcRgVioVa2XBqgCpwa+OrgtIHInM&#10;uouEeabDRPXgYB+qHr22UcW8iUKnB6EOQwmqAu7tBqXj6dMvCTObqzvdRXUsrZJ8lEmmYglhjS/6&#10;ftl2vQA8QaaeApNSqMutTg+uOYK/DubxeqnHy6aB7LWqdNX3mew+7+Zg1gXdRTfNM2WzhBimNWpa&#10;E4683uPHj4hhZ9tHKorBaPU595QS0wwetUodDcbu339IAwslkacX0ppIEqYrlq3w/UH8CvmtDw47&#10;nkA27KMcWY6Ii+DphlkqXP7YtVc7UozyAM36C8oPT9VKDqnSEXL+SKvaJnVRKtXg0MDIBPPw5PQa&#10;Tvzl2fnR+3fI68EM4tGw20nXbz67TOGT0Kx337z4gPSK7SpbWH9oC1USce3Q23h5pNKYtE7VyojV&#10;ski2akv0iu2o43Om+eGoVq5xxLPurYF96eGY0s9ioGB1YRJCbWAvDiqK5BRqHFt/5k5MyNujYSrf&#10;lGCbZ3FUqnWNXm736WXa8Z17hy677y+/f07+XzTm7XWzl5eAYPAtGULU3DOD0QBG3+7ebmxzg8OE&#10;iZMDOr4Zm4x6vpBzoZTZSb3bCIPX4adE+UFLjG08e2xwVKhqQJFY+rITQaC9mEmgqVMd/SF3dCNE&#10;843ty8dTntGZg5tdDCMU4Dw5Y26PJxrbwB0DoQIAktAgk/63grlKYnMfURcdA2zM8bzvdTvxDR7M&#10;2vjW2y2O2zQZl4xYZSRYEBa6UJdFw0Q5QfssYzwF9GbJyr0N7RDFO4tDSlryOgXYHtuIcPQDZvHS&#10;ADbRpcW34janAzEup6LP54Q9SRsdDPqi0TDVBJN6QgRZDzE8IEpb2zaKnFBRqBhQBDgjmBK8eKoY&#10;+Bz3G+9X/Kl4RyL7TiSCr7+C/xNT3porwF25lhCsYCC/fvOGzxQw9s3bt3im0EKWSgWumICFWTt3&#10;kEUR7evm+UVszpNCrSLqi/uc5AFidNiiYUcJ6kvlY9rjOgcCZEDK6Qs0Gr3oY5m5xAuVkEG+ajcH&#10;vDz6EaiMLD+bLYFB4wlCUiSTOGtDwl9YKXJQ0Ijt7OyFwhG6CRjgRrsKi/SI/wCvGRqQX/3qVxjO&#10;AqFyYMDYsVgFtAd+zRrv6O3Vu9eXGqnSrNGakD1JNZnbSrHQxB4CqQQmSJuJLZTk4jJJ5ZFgzG7z&#10;oAHiunG7sGwgVQGiI++DZ5dDZ8VopoTSSW1ZyYXF2hJkFC4PqgK8e+dcW9lqI47NP7LHBbUJkrXQ&#10;CY4XpetV4ZLwRgt+kq0WWcAi7IrdCRJ2RgOTVjeF8NBr2Lxm1jFq/ZwlFgciZCK8AUuN02a/MFpU&#10;xrMGkz3e/fIVuI6HR+792XscBWF2RePGw21Pp9dDgbCPiWnIO5eNFEbhD5P5MLr6YdipyTd3dk1O&#10;U7NXFyktBgOfVbZSmKzGco0IO82lO9xbQiyvErlNLIcBJ2SK5UxSUGp6Y3iajNiFEh/ttKfwafbH&#10;FcVu4PO452cG6YZ0DA1GZ8FQX+2hZUModvTyTbveiQS3Ydm5XX6VVpptvSg2LuCv21QeKcHrEhlm&#10;KjYr/v0iPNWOkRwrb70Y3j86fNNY0LqCKrNjaM7Oruv/wlEesj9WLf3UBqND4nXFIp5PxbZ0ea3W&#10;EaliS570Oo0VieHccO0ByWTcSpj8tggqnEwbzAQoygDtPUGLy6cORm0ul0mPAYUR495Bb9KTyPQq&#10;jWMyk2ayuUoDDWKm0a/gCsPchqpCZWhKdYSn4IM1WU0DYevPzeooRoBr7fzrv////c/VHK2uP8Qa&#10;024GMWZ/Ft0IO1D+dns8hywAeV+BgJ/+mtaPo4LHTNBZqWsGHe8XGSIVZQSeOO4W8ZQtlfDkvrkq&#10;lrL11E0WNYfZblnIJrVOaSYdc/S12zyY7Y2EBeuJPc9PewVcm5cul9tidrNZJIp9IeH0lJN4ggOI&#10;zWx88uRpu9tQ4Bk5zXBoGK2uXPmmWCir5Aa9ygPtF4YE5BkQBXgACh02i+LLKNtYiCDlZhljINBI&#10;p2t2W++O3oB5osvO5rF7r9GZUPAAeXhGOE0AweBw8UeAJelM1u400NDzHqFmrRfVkttcTmYihM7A&#10;vc/2BeH8QsY5Hh/0Ob6lFmsAhzxcod0uG17P17fCJhCoHAkLJwdGd8Pxsj9ZOX1ByPI1rNpGeOEo&#10;PC7r4UGiO6q43EGH1bhaDZu9cr6WBPe26r31bMZj85FKiFUNI3KrPD47zdDN8qSfnF7BPkdUw4IL&#10;8j0kUpE/LpdRbnV6UGSh7uR+WztMSo7PT82sMHWEphKoZKedhzwMMA7y2Wss05eFar7WaQzxUwp4&#10;bNXCmLUUMt9IJIrVE0Ff1BjsXUlbxSOCT5/FGPcDh96H09djILTlAsMOfyCAUdNl8vzo5H0Z3XWl&#10;iosBN4YAcyVLbELZY7HUTGwm+M0//OF3JLK7ITkLV3olpoOAb2iZaR/JfODQRwlDMNvjJw9Jy6uU&#10;Sxz71XKJZR5nP4QLbkuMQkw2HQFGDx4dkGFZa+fVRnbtOjpOwQWazNk1ugJ6q92UI7yvxwG4YkV4&#10;ANFpgVsCNzbOVaSSkiAaoSzVG1jQ0UqR2C68RKDklCrVRGLHYDQRXIB8md0Vxyk0KESllEnB8uoO&#10;eP3v351lkqyiBFteVKZ1NuvHf4RxihAj8QtqqoSBjOMB+TZcElG/19Q+7quPVe3fvlIglxQZ4YOz&#10;xEmy3uy02AyS3oViitxO/LV4Uvjb0GSgHINIMcDs7e4TwM3Vw2GDCRowz2Kmzx4wE4M9MurAUoGY&#10;A/mTOwQaJM0na5o1oVSYRMjdDh0oJ7rhYR+AFEMmlYe21mElcxK2KFxmLjdnjRU1otdvtjqoW2wj&#10;6RQ4A4AKB5MuaBs6BmJcHBY/NjO/+9ffsfRj0NCQggKdDgaRjcNxQdsIcZmECrfLGQt6sE3l9IX1&#10;8+z5VTHPPggwBGCn6XF5UZBAhx30aWQUgUAIlyBh0KxAygDFDq0DXsbCLYc3z0qeTk6pJMOajgTZ&#10;KOAmBFWhK2QOZmyrV/sg+xubdkBlHkL8QNZUen07axi02cbjVA32YrU7bSxX2MtRM4GSwalYsyD9&#10;8UYdE3iIo4rZpl1yOE9LBFlnC7etfl2i6k5XTbQ1dNZquQ3OUaVafv7iOckdu7u7Ku08jh/oWNWt&#10;dr54+iQa901XHXjq7eK0WZhl0l0GDaLoudmhOnuDm27vtkRhWUpUU2wwlvh2WslvqpTwj8ZfIEB7&#10;ANTAsmgp70pUxUar9PboChIOBBwYXNhEfHH4M+zY50Nc+O4blb5mcWpURxz2uExGrrq9mm++fPaD&#10;1xP1eDeEe41C2R9WWp0c0WWPd3/pJLMGhphlKFd3pQvyY41CkqWmprH05w8gLevEDbwSTz792FI+&#10;b00uy91TNCoO9aFW7raiULFGHbr9+UTendwu5A3KIcW6V1ODbe5vPmbc7g3qComp25qWijdgc6Pe&#10;2Gd6qJc96HRV/XEfkIBoPaTKipXVqMWpA20EB1XMoo+wT3I7g+PJIlc9xQoPkZlCLZnOxkt5zWDB&#10;AnswGUt1kod2/QMMZJnnIab+7rf/jWNDJzNmboqbmOPa7CeX5+Sh09zQL8Jn48Erl6sMRru7h0q5&#10;Bhichx8dJNUufXsDXgf0RANEWw14JVOMNVhsON2x6AF8VJPRaXY45Vra0yVUXpgF+CPfPbjDgwOE&#10;gKM8SxqrybiUjqPROwe7X7icvnqrwdzbbLd4jtgBYFDWIyLZqmeaxyqiXM2UOwVU1XqtE2MRjzMy&#10;mUsJvvFDfBbGTnoDOWodlPIzwJugOy5faBBNNbnZ/vTnWr7CBusf/+l//9Wv/itNz5rjjj0e0mMr&#10;tZwjg8YUSi1KTqbSSJyICAytIZtaAV0i4ZjDZq41a+lyyeq3GaxEVZi8aJG9zkIlNxm3nfYw3Qnx&#10;8cXSm1I+eXORJNyRSI1KsfH40ZPHTx/DZ3H7MJfyKBRGu8tL5BWJNgsIaLK512e8e/c+mzM8bDZC&#10;WygTlhIlb3MwHUgm2krhihLV7s+kWjiQLcwwK6URYUzTKauKccAfAuABB+MoxDOpUMqyB4EvPkSP&#10;3qmyULBYbDPJ8rtnp7nsUKHSD0mYGsMcnhHpNZhXbU57xLd7fZLCj19vNMFDpr5jp1SuDHjcsR1g&#10;JAqEgrQZHLec+NlcFmI6szvLI6zZGc44tDUKDeYdRCLDjYCCL86S1bJarsIAZ51cwCZ3udjb3mYD&#10;CJhBFEs+hys7QuwWbuYIQPCKZAiBMwLaJLwM6SzQmErlzElWp4ltIcAAszUFj0UdD4vgMcpx0nFz&#10;FkER9/hM0fgGrWR7UNEYWQDhbAIoIVew0YOstZhQiu4ePGJfBbzJE87LhmmSL+Y4Tnh3fGMeBDK8&#10;8ArA0A3FlHBZlEo/uvLD38RYJF8gxkyKSRhzZ6XeFBFUvektkWqZYuY2N+ij1MVTApkqSm2x7RN7&#10;tfU/Ylpb/0O3DVdE7NnEek3E5lDVRC/FqggbQLwMhTGysPzn/3hhvN81zWIFgIy0ACAB6Rf5onw7&#10;/haDJrWWhy4QCFAghX4gvMHvt5otwS6ERKrRsvPjR9XxKa43uB8w+Bbj1nJZr7dYpzHUYjTKv0yo&#10;NOFyG1FQbMxmQFsiRp2SFoth/8zenktjbPZahKlE4hujyQTXL4481lQcAculjE+RxgFkBvv2brdi&#10;MmuIdTw7TV5cnvEhEXzCVzK2QmPRGeDO83hhTExYCIaT0FgrWL/E94MLOcuwJRbULNj4BdQaoGge&#10;GJQlcADJ8uFmgsdIVjV0doyxAP3Ad1C8Mv4yMrscLkYQETqs1DFQSRZkMWCkJSAAbic+HEzqqpUu&#10;azLGEKguQqGrUKYuZs9+Wy+mYPpCKkZBvsLoHa0Scxt3BEgmfxGhpWA3maVaB6qsKcI2DIIHsxTF&#10;bDyrj2YdfCvodkGwiFJBr0IT8ac/fN9pjPd2D0mPrxTbkqmSs4uNbj6da9TKn37+KBSP+JEeeTGk&#10;IBXeCnEO/CQcSQRC2wq1FTaAyeBS46po8iklFhFLoJl3ek0eCrRtIttszL5kwnDw9u0FzExEjLFE&#10;nG70s4ef+j0h3A0KeLBXK8nMNeMFK/10Lovyj8TCerUYDsVc3lAwvGEyYcVZ5oslC14eytFNpbG7&#10;UFabkwtUvYplSLpSj3HZYEBcjrFIp/dfweERNFQkpcAO0+boprM6aU8KspXOoTowqGmDCCFTgcwP&#10;p9VS//v+lExes1YaUq7sscDdsHfTajDznJs1TrgkfIisEITc23QoXTFLodMiXoeatFIaB0qZRSuL&#10;YNnsMscD7gSwOW0ZT9Ord89Hy0owSiQObqL6ZrOt1AwNvPIVLtIurfTRfGxigD09e8X4Qqr4nTv3&#10;vvj8i8ODO7B4MXxi90BLBOmG7hiwgQcDl1gWmehwgV2h7tLqwrDtUnKbTR5SFOE8lYNh2w9tNWyt&#10;NOrSiYmdK22jVj+lTUGSDB9Ja1iB+HBoeYM4UTlazfpKxl02Ic9TrXGb9Bt6tTuTTX04+YDdMJQl&#10;oDdM1oVzmVzFprPRK2ezZeVKeWcbDyRrLPgI0fBcOpYpVwr1VK/loth/84/fckpaTHaFxFAtNg8T&#10;d2u5YeqKPJ3av/zzn6HPAfvDGgOGoO9hbyRinMSafw6Uh90TwZE07+tcrYXLR5KOvJDrwsHDqTlf&#10;TIuUy37X47dbHUhI6Z0mGoOE66HTKswIGI2+B/vfAIg3G9fdetNjCwV9npMPZ3hH0USb7PZaq0UQ&#10;1d3DBxQwnLFEwovXy1as1Wi6fUQY+S0C2TbTxoP0hIMbWp0NZdq9gy9IFK+164VKj8N22JZnUw0O&#10;2WuiJ5NpdBR7uzsK8BWFxO91smjhHXEYipZUCjEYB+RVuTr8/ocP5xe1m5vG+3cXHCaNOtY8Q51V&#10;gnGixei4PEl/96fvOXzgNHPQwixgxaDCrCQQPLs4RX/dG/Y5AyvV0jrri/Zb1hFzF4Fh6MGFgS//&#10;wChEDw7djshTmMnMstlkZjYW3vHlQol847MThKzXHER8QHRanP7o+pZ44kqk+IAwenAQQ5FnzPT5&#10;PDazmTLBIYcOvwDNwUrDqIIBzu5sM74BDlYkfBIn98kIahaFGhYJeJfWAGnTyBYWgnE47tLahlQI&#10;hUru9llCgS2CQRBW0tFzouIshXps/3BrJ7HPvIK7AyIwnV61s4vgXcS48w+LZHoaMt7gPeEMiL3k&#10;zm4cwif3jughilXYgRQeCjOvkgomYE6xLfsrYYQKtHbMWhsLrrNs+OnCBn29RVujjsw7gmryEaYU&#10;/xXEEhHahdyNgsgoJpwkhZBJ0KlMJiPsR8Yp5jA8RzgiQBdAFPmXq3pxcYXQjA/rN7/5LXgycX1M&#10;wHwHGJX8XQJe+Mm0uYytgucyhPxYIQAd9AVmCtoAOX6vrJ3WMkABHz98cB90kc8bGTXmqQvCep12&#10;oHNydESwmdmECsdqs1Qq7fOzFGXb5STxbzboNWEgpFMogirwQtk/4VjIApqBg2gSdOPIA4nq8fg4&#10;i30U6revL7l2m3tRu9fu9FhCURhwjmYNuxl2q+LeAemgLgK5QoxJXlMsL3lboolTSJG40EIA0CE2&#10;hSXFitXlcCuZ1DBVHC2B7wiTI/Ad5ypUNQwd5A1hR6JWGAbdhdNp7dQXb7+vdipEUIqceO6TcCjK&#10;Qz3A3UMlhSyKDTG8TYoVmCarG5ltWu+3JoMp3e5KWZ8uiOmhicNAnawgr0qJja9qMUMvdVrMNz3O&#10;IBeTXHRWievVTneCwSaEG3TZFvO9R4/dxGJpjHyykXAY9pTLwRt1S2SsLQUthzsM+idKTXp/nVEx&#10;nBZxZwN8H45znUEOlB/D+svLC3rDaDDx+ZNvHt77JLEZ9XmdmIJjWYmFEep2UsgBDoQ5/2LBFCuM&#10;J7iSwElGk1B/U6gkEsIQ6rjTNypTRXahe19oft8Z5P22h3H/j91OHwjbTfa83Eo2e+RRSVmhU1zB&#10;wbuYZy4nxf7LofRmNO8oVo5N7xdMPPApaMs6QwxY3hT7z3qTCgjxqKlAzBYgrdSp89h9Ef+mx+aX&#10;LbSDNsuDaNh3IJpHLLSmXY1RZbIv+ovj/vJSRDIaH2kkHrvZzYKFGx3be6griP8wLCPhGndRktnx&#10;PSEG2mZfAD6L7MNpqF7p/+sf/imTvXS6tJ9/9sknn/04HA3oLfLrzPc60+LpZ0++/uwnX3/+TTgQ&#10;Zdh7+/p9s17DEiKxtQVYLRbzRn21Vmh36uwy+aGs96vVMlsMs8OkNirQgBvVHsx8R/ILie5KYyJi&#10;zUr1gTRdEBm+TUhgVKwlVNt2b7XCY+GOSbWH2SMDx9X1OfWDE5ZoLMYvHvVyvvTlF3/DCuQ69dpl&#10;8+xvbCUwBpsMp0uZ0WR/d/7nfOlyAXVyNW52a//yuz/ybB3uPuEePr992R1krGZDPOYMxQzJdAbh&#10;Yy5fvHPvHuS3k9NTkmgYrHFFt9tN/oATSIMlvC/gojMgKGM5U4LvTkczCHIceRgekGzFNttuN/Ds&#10;Y56uVkowFMHxHQxkI3zHY4sBReFfc/Eh//zZtddrgfbLJF9iHJnO2M1lOWwK+ccPH3PTsilhwz0Z&#10;95qNGmQcdod9PiMSgJrF69sjwHp6TU4dnDy0+rHOPNbp/TZ7hG1xLl2Bvs/pxmqTtf9GOI4PGdk6&#10;CCYHvQ7bG4PJUSrUOV1xsRW8YpXM5Q5l083b2wp+22A2qFuhWIQi7kjM57R63baN+Xh1fXkJuOD2&#10;OFGMc0EwrASZefTkEcxhn8eD7oWZlR6YXBeY2+uQTthY+DViLSaKqNcPDcG+tkbEt908Howvz67w&#10;eRdyDcD0Zou/hZmIcJKTyoHKI5HI3v5eLgMFn1BiJHEr0mhwdobLTWEAuSIDEeqAUreEjqDQzlq9&#10;Fo2Ux+WxGOE5TxhccFrBBRAN1VYigXyIJ46FLgOcA/dPizoQNXOtblNJly2I2gWdNSYjPneQM3Zt&#10;esl6iAPdGvRH8Ygh/oVOghmRByibKdC7MwZRRBlqQSkQNHGXUoQ4kDUasdOBcAQC30Pw2OdiskjD&#10;Z4tJG3YqvkIAj6IUiQonipmwMlnvJtaBoOvVGTQSagw0zvUeTizf+G3mBz5xEXvFrhGkkqhiYQZJ&#10;UViPcZIlhGQABvE70NohzMxEluydu3c5FanTvGD+CLNN1mkkenJQ0z2Qbw5USSreL3/+C74H60OQ&#10;pA8fTi4vrjEpffnDK1Bypl0wWDK1eL5A6aZwgolxu3PnELIKkVRMqnaPQ4YYS5Rc4ZnEQby9nYAm&#10;Ua6XDEZtnfzrQmM1HoAp0leBKDMg9kdjrZG8Fpk/6NzYDO7ub+K3RTL6eNzDmmlzM2oAltfJ8NOi&#10;QUhekqy6CIW94DOQdgTpz+ZGW8rVBFL0eUW5cjjEYpALApXz/bFokASMiJBfxR6B76VHbIA8Hg88&#10;AEzSfQjcUsuMUNf6uDsNWRPyYUxcALQmNzZUrJFoYHO3vfMTpkBMwlDLKKQaIl2rFu80uq31RdV2&#10;t8zuUbiCUoN9ZXaq+IJA2Gex6Ou1EhagMuVCJ2BRabsNT0dOCAMaWwCBD69vy9kBAW/ARkClpUKl&#10;TIrtsKOy6Mx4vQYDrqC/PWojSIdb/Mc/PJersVuYMeCik+VDpgJD7GUYhW5KK8BwzTMNcyefw/hV&#10;7vEEBqNWD+fbUur45B2E0q++/MnXX/7c5woQhcMnolYZtUozEDkoPJAEqkmeU4+Xih9Besljwd0J&#10;V4oxep2rB6AP15fBd9xo1TrjlN5JAEqZczPm+qXdkMDWskhe1rBmcmpr9Vap0hrNK2TmsXudLvsS&#10;7agxO+rNOBdmOI6j2UXT1hw0lXLjZNm6rP5je37LnWyQhBt53uMitIGXc82ogWooYyEU8AXj4T2X&#10;LQzUS54ZFhzz5VBr705V573ZDRbMarnBrNoxaJxwH0A6CLuo1PJQiak84FH1dg4a6lLSsLpr6fyl&#10;QHE0qkFLOm7L3nz/ba2YO7gXe/L5XsDvVijn1c5ZsXHi8iv3DuKIPcESCQUlBPLunYckiTClnZ2c&#10;QRFEt8LV4AgaTNrtQR3LIlSM0VBMbhwPFfkWsaztPjFwPO0LdU1lK8s0YiPSK0nOX2dGHVbuMyJf&#10;lBL1aiJFJlSvDQqZDu8CQ3B2rtTk5O3Fm1cv3x+f4cLX7Vb9XrNGrohu7AnDtuLtTnhjOxIkHWA2&#10;p+yR37YNTVijn3Kcjfoy9JJ9wchXkjPii+oUzpzEVHUHVIBgSn3NE2WOd3z3hysW25wyHK/dXhtF&#10;Kc+aw21Fm4CPEPdCt91AciMc2jjBV8uDgxj3s4obX6sORjxVwp8qlTlRp1D/lLJQKMJRxEEV8u2K&#10;5ehilk+RGGXESsRgl1/d5uttrEunbLpA59KZHBYaosX2B/O5NJlqGArNZ/1iNdXoAmyM2fEYrVqp&#10;atrDY8zovEyXNSapzkh408Jk3AhGvdNVjjhjo4rAVe4lKSYJLHuF70rxnCUKCTJMcXxwgPPMCLDe&#10;+S/kWLPFvrOzU662MfALR0lmseLjBj/w4sMtLkjvXn9wkP9rtqD0AqkTD9UIyoyIOaCAsTMjLRFS&#10;BmdwEVvkXNluh3XhLBaL1CQ6Dx4fhKQscvh6pq5MNsuATRuN2gHfP6AjDmgANfgjTDdQ7XqtLkCX&#10;WGL1BxDN6cX39w9gwKVv0whdIOXz8sgHKBXLnO/ekFOhnxMFBvUDvGYxXZUKNUYROgyb3Xl498Af&#10;9DDhwculJ1CrZPhphEMRjh2YDW9fnqQvy8uJ2mZG9bEAZjzC1fH4hHkAzYAg1s9lrdaQkUUwY1ey&#10;589epm8RD4xdLlyE7bhesOHH+JhFGg00RYiBMnWbpo3jJzJNojZjkSRUwmtskPpGNQKcp+ZTRdbr&#10;MaZfodr6OJx9/EcUN2o7uyiw2vVsx2sTQZEsKXFI+lgO+XphiiSgSnos2Bvcz26vS7iEYLkGXGPQ&#10;gWdQPH/yzdeItZHctVoNQlNBm5jD+AY8EmJbORFkFqxwYLz/0z/9MxeNan12dlXhHl47+lJGkarf&#10;3qSvzq/ZTUmgdsIl3YiHA0FvuVzALgv4cf/+Pj1eu9dhEqJukSAOu583SH4Sr7U3mNSKTRyrAjCU&#10;rBBQNDTgSHL54DHUcOF5whDhsEHKxOPKrIenbocGxntutGvwJAEGu81hpdRgMAqG/JALWPy6nF6S&#10;fjrNNmbOlWqNWv3RSRZDJ2zWaJWAM+mqTGYDpBIoT+x+WLzRoiKNZMdIrYLf53bQpYFWmVBZRCPO&#10;vUQi7In9zVd/983T//To3ifA5rkixgRdAvNiu4a9h5bHX5qefmn50TeRp1/EHn8WevJ59M5DZzAu&#10;27prOnjkD2/iJmbe297EOitLhF+5rpIRG+jsDZAxEQWumPTl5dtJoyCFyE9aLgMizwCG4ti1mGx2&#10;hQafTeowHjwMraYhrLMSdyFNK/KGwdX5lS/iUlvG2HDjacADCFkLZBXbUDY3Qsm+wJAEfG9Q69Yr&#10;uL7XmgxeP/7y63t3H3IXoZnj5mPQBzfCGEmIMQmKxkdvOgZyZ8oB7AC+VynlIL3ot0VrBroJTWvQ&#10;JV+KjwwcvN3Ei6IvUw2wF4m6/n2+2Hx7+qJcT3uC6k6vdX2Vh0pALqnKNJOqp4N5vtx5355cSpVY&#10;J6hhsqHFLrWvK8282egud84z7e9wQlFJjUHD3SZ55YaMPwJ3eYwFdn9xix0MJnKYBQDAIkpluvW7&#10;wuDMA8ltdfSKmFOiLoxan0YaYjWI3QCGYu1eSa6RtCAAIJslpVNuFYKq4q3JXnd7ZUqJKmjyRy3+&#10;WbuYiDj+wy+/8sQsEkI5mHhRf8/q9KRsd5iqhX0XT9dSOG5r5XqPw/ejz74aTIawnPBJ8vlDazIC&#10;QqNWKpNk/nTZ3b1FcWXss0yNeoNUjvFi4o1yg2tTl9N8anD1vmJQBNRS82SwZHkJGXgxxMUjsn/w&#10;1GIMYAKNGSICFx5fjr+z0/fJVJqJjUOcGzTsdVFvlCYZnlNbgX2v+8505bZaN0GGOE6sNrNE0URD&#10;ki3leqPmwUOfP2LirbZ6uUY3pTcJLpdOYccaYg6kMHNXc+N+q5nPI5lXsIfjdhvNhh87YrigtLTo&#10;UhlJASHRWYOcsL3e2t7F3pBcQ7UezwDENSsOaDg4VhsMGizhhXLVYXZjVRr2xaORu2SFY/mTyiL1&#10;ZUMDZ1VkKAPhFPNlkzDxUe3t7fL0FUupTjvPIgCfCtw3cBsjYszmcPXp8EyaRnuuI3Lc5Qn646Vs&#10;J3WbKdTeyHR5u03GjIVWnSwUGVtw1XI6bUB/oRWx2dyE/SJTJYAnHPAw1dGwc1NjG4iuKxKNYcTq&#10;9HoePH7AAoXkGBCVSr7x4ejk4uwc62EgM5PVJqbV4YCbH90uiTAgSXaXudmuMqIZdNbUVRppJJWv&#10;VWNfroXPRO1kWQ5JDjiXtftt8vY2lcpnsnQzgj3L6+PYXmdjcleDNGKRxYGOjwT4DAoT/KvYzAX9&#10;AfzNsXqFgEVvyd6OlSfTcGwzCEGpXh0QLDEnTy9bZhBhcgAhEJRIuwV3wzbi8B6BZOPtrQ08uA06&#10;Owo5IP5asWsxOuHoQTKo1MrtQYlWj8hyZh6AAX4E+Dx8jlQq/e7NO+iOjIzMLpzenEigkThzCiag&#10;RPpxLKP48SmzHaRhZd2AHIXygIcEAyu4D2cDoj180tbWGUgrRMETgdcChBSk/4+efx8XbGsFmzBD&#10;/GjvLxz+BWtEHFHCnhTsET6PVsltIwx45wuDSW9z2QBUGQj5658+ffyjH38K05WgCYIGG+SodkBH&#10;qb4TOnI6XzQi6+Abnl62NRZKw+nJOZgWpU6AwLAS6IJxSQe0my0YRsEkOErlZsT+KrXBoMYNAE5G&#10;tVJguxVLbGLSCjXUZMbtzIm4goqCUXe1Whz1SR5RNJvderkS8jqZn7iVWYnx3lHFCOK9iaikeQf1&#10;9mhJHDuJN2Q9MtvabNRBA/gce0YuN4eV2WzjqljtfPoGrDaNWjYx42wqy2OPU4OIf+10WF+iBmMq&#10;F6xWFnrEMA/6KwJRhjDssaTl8nB04zWn5WoL4cWcRAlhsxuPBr766tHnTz+7u/MFJnVmjYMvWMox&#10;ZEP0hxbKG4xqfEGVx2eMBAIxVlBOF/JG5NtS5UBrgu68sFq1bo8VkyH6Fq0edYtwjWvWh1qJpV/F&#10;eVqOcXMpNe7WFWa9D28ng32mt87IwUZMAxdZ+FXjVao0AUToNWa5CB5A+eCn5hFWQw4ZQyVGJCbP&#10;rCU9kZmbbMF5loYDVoVY5qhoFLiJOIY0RrnZSeLLTCGRE3rw4OF9YSkmbhvaKsFL0sg1bAVevHkO&#10;95omS4TimGwAAVwTiPsM+QSk02sx97AhY4ajBeaewuhNLRh4DloXLprPs3Fz3f/H3/zm4vIEyd14&#10;iaDkejRccULJVDO9c9wdZSgVw7GIvTYZHcuJnjYZC2sEMyadH0JHpvGyO8uCkQT0eya5czavm72Y&#10;liKnUzP/LSVYow1gOAPuc4oCZKjlBBnR48zT9W8HkiIiWQHMj131gg5tikYHF3fR6LJHgA24wqVs&#10;tCA+oXqbufrzn19ivBfbJFpIZlBYV8OKU9cGhJpLTL0ZMVh6szJokG3oVOFWbV6DZ7ow0uiLho5R&#10;vj9pgpB1Wx9Oj4HReHIePX7KGg8mHucFTz5KVB4bPioG6NlkhcHx/n6CkDlAabtdA8pbKYut+jpl&#10;Q4MlFccZQIXdLYzn3F52xmPSvHwemDseMAMWN0AOUKDxwv/iq0ec0eP+yO9FkDBWW7H8mOPWpNC6&#10;SvXe1dU1ko1S76o5eafUYq4o6/QraqPEYOXhmYO+H709Xs5UNrMXvB21Asah46E84HX97JsfDbsj&#10;wFIp4UbDIY6UPF+s/UDTO402EhqGXSI0WaoDnNx/tAOj6s2bUyKOoV5bnaB/TG9a3gUnXSQUwQWd&#10;BlI6ow8y1EsNyVxgLdj/07n/+je/7/NZAzIwaszneuMiGDK2Gg2YzJyXMNyZKrgoaGoHo1WlXlEa&#10;JK6wDR8z1uP9+URrMhzsPTIbvNdnyaPXr+TSvlo3EdUFYaQ6kMuVeb/slkAIFRxIOqNE+IkpBPzY&#10;7TCM4iLIPdxoN/ltWjFsBkF4cEI5vz4H30SwQv71N998Q1728ckpwwHLOUBlpgbgT54SWmlB5RNT&#10;w4JVViaVG3anHqcfdBG+wYiEgskCmXipVHr45EGz2+wNuqFwkMYQYgYLNqADeKdgQsxzwhqQYM9q&#10;jXmA1ZHglZK2PCWfBQoAAZZykbTebuNgRNfO2p5en/sKCjvVgmUhcB0MdYvZfnl2g46bjh+iALmm&#10;LJxwFcGrCkY3TzYknzDIZJaa1WTnEgltwETNZZD0Ed7N06GIbW0QUHx5QkgXOhZxzRgWqY7UAxBI&#10;voewDifgQKXByoskVQ4TChI3OUcxBz4nFNVCTFWgpsgL6i2EgVAVIOnRBIY3wshnuXSMvBx6gtUv&#10;orwEs1E41wibLaHa/kgbWQOT4p81WZL391cGJYgkX0wdEbsMsZRbImQVjPzFFMN0eCIUSpfb+Td/&#10;8+8YGrFpvHPnALdhZNpsO/FUwuGZF8/3wgAI5zCGBnZhTCzC03kwoISDcYnyuX5t/CTh9jXj+oli&#10;I2x2v/rZIyYhzG9wp8biFq0feCmuRYCN0cjOwf4DAa9NCXtvnJ6eT/tdtxX7JpzSDYm9OLyHJW6B&#10;8nmuVD0+yb47uqW2wmdsNDpl7IBSRaQjvXaXq8uYj87UCxHQGfpoA2/SukLBjdt05vzsFlWgFWc9&#10;Aym0MswxhaKWaUghcDaqPWxpIYpUkv4p6DQYqGOpcnHBl1VZXrLDJyIIMBtjMJHoMxwCILBjPNzb&#10;8Xgs68uHjgqL0gHMV63WVsp3bi5zYIn5UqXRIQ12CWQEvwaJIbouVlnjaR0FvVaBoNgB6TKbrxMs&#10;9+b9abVUZy4H3eyme51c12H1FLKDcl54Cjh8epO3s9SdS4wFiba2Upb0lr7BzBCpg10CeAKtUUgX&#10;5egQxOm5ToPEAEceDcc9Pk9h8K4+PV5pGmrTAMIIDFXcBFjC05uyegTMaXUqrWopEQ3/zS//E7cG&#10;21YgVuQMFHs8L1HH4Enzuz/8GiMo2iJIgAaDFehMuHDTIpADjsWx+Nynp2fHYA4edwCDNSAG2lLW&#10;u3yxSuEY9BXffvecdZHF5CGnDdQFIIHFJPCDzkLcSIHAPzyYZBINx6tW7pdNIDoy7bU9loO4/7Na&#10;K5trfZDKxgnf0zvBb+QSDG0nFq1HObfrFC7l0o3PlFoSJEIE46Q6uQaFAhWOBISXF/+gMGCixs+R&#10;KiW6dtn47mUtX7rxhLTQAaQSNfWNx6fWSpWbZ7X2VaOZJ1uKDl2nUS5GptXEo5aj04tLJJvTZUSt&#10;2bPoE0HrA6f+Dt5a457uz398+fr1a1yasPRo1IYgb3/685+/ffb9r3/7j+fnx3fv38MDE1rMyckx&#10;BwFRFexj1pS8ISQrkxpSBZGq8I86wFblHI6dmLQ69WZFs9+8vIKVg7htpjIrFjIsMhZgfhAmSHob&#10;dqaXZ8dWu77VbfRISx8MLa6Z1jtgiGGQgny4lON0WEhloPgMHV5Lc1g+On1dbt0MpcV2P0OFmPSF&#10;NSerE/Tdrco8l2wA1WC/woeLG5fWqPLZd6zWhcvf1StVVycFrJrazS5PNIMwNr4caHiWNSstgjgg&#10;8NMjVqt17FToDzig2KsRiiYkqlIpjGoZxtm4wjH9L6UeZ0ij0HeatelwkrnNGgXcMMnlj4+OTpDR&#10;OV1uRtFHnzzCdJRY2m9+ebiY6GZjiMhUulHA5/Q4PcS+VGr1rb0tGujRqOU0WWmn55qazjrVKD3c&#10;UbXaRa+VHTZmFoODcAucGM7PjvEhcniswCOlaltvcSzlUlbFkO852kTeC6E+wwlGMDKVYrwglQIr&#10;Mktv2DTapbl8qVrrMbpyYQPBmNPlSWwnoKpl8xkoi+t6s7TaRYYNTQzPIK5XmCV220NyqWqlGqWO&#10;Qx8yukDJFNLwZlRvMXgDLhzjOHw4y71+L5fl5ipFn2M2mSCagjFw3O/ubPNAYajt8fmZVrgsot2U&#10;LOEfrGPPapRVph/BT8OtbSUBuqThuP/woRiP5AtafFbqYzZhazk25IaN+AZ8AoounHWnzYOtG8l/&#10;RlQMNkfqNotRKr5iZKbwQxAnCCPW4ZzB5s2rtzjPs3YSQmatjtfAK6TOiLEMIzsQMOHh3aEGMI3w&#10;p2vtAdwlJZ8Y7QEFak3voOWdUeqoskxRnBWQEsFCKd6MPiRu/dteTTBKhLBNFK+PtiMfnSTXtH7x&#10;Gx9RynXNI6J+/T8J4gFaBXKk4kJu5HewVPQGPABvMPVDYXZpkJ4waheBt+fnl3xnXLV45ok83NlO&#10;JLY2t7c30QXSi8AqzwjorgctaE1kE/29iIIT4m+BgIpAMiGnEy9Jfv9pjFZltZgGw7Q9TpLr4HqE&#10;Y5HE9j2CFBgb8E3AH/P49DxfKLKPCzgsoOq7d+/t7CXMdsh9BjURCjrL2XmGaTAQdlM4GXEsdjsD&#10;Iq8YJ+l7d+7iUIVXI6JyphY8s3iJ2VQ9c1s6PRV7P5GfCMCi00AuEphpBfo1hVdhwetIh80jzkBr&#10;Zg4JUdj4IB5WQ2hFwqkVDewQNX4bfQnPLnw/eLd04jzJNofeIMKTm7xrxlmoehLFAHvAm6tssUAS&#10;6YL4knZ3whqJPmsnfo94C07P3qgwnytQNBCUdnldfXOcOjq+Ojm7TN7i71nGgshuVFskJt1cT2ZK&#10;pz/WW1WuiMzs6y9V+aWihZhEIuffBnHNDg+7RqxmpXTW9C5wXlrdOtRh9mjSmdKgRVAhw587GHJo&#10;TfLJrItB8HjZ0JjEXdNrwceBKSO3u404QhNg1G3W/v0vf765DQWWvScy3hqaFtwB8N3nVjg6ers2&#10;aJiiBmULzUTF7QVGxO4avgl3Kp++SCutFjDJxZUA/BrBNeIPMeOK2xJr8ylANujlaqGh94YYCZhJ&#10;d4EGH7VPp8vsMbk+rxbTvXIGa0SSnxTtet+oD/oceGeo2gOSF9IKzQS/Smh+vUaxV5zlTieSvjNo&#10;/9SpfySfBeVzj1JqQ+QO1TVTSuIIn6pe//HD/ye6SSSHvNtv6ZW+SctD0j3ZFiDf0xHJ6lan2Y8y&#10;PXn7Hj4bujJcpojb9rvx/vdLpkGL8Z5Rt6NQ70jUW9kSZyDJ4FhUyGrNBiwknwcjDTeV7eTshHYB&#10;eB+d8tnFBdta9g2sUnZ2d3mS8znUu1dcrFgshqErHr5Y57Bj5xVyPRcTRfa2sRXfI//18ooWupnL&#10;EZTbXUzU3fqM5a3WQu+uOHt79eLPLx8e3CfEYTkbKVV1s6PtcVskY0Upm7GEhkpXWWqC8ago5Zog&#10;w1JtZaHEkptRz4yeXa+XNjoVFs0mdVg6t+KtdXp6IV+ptsJ3V2NlBDsNm4OVDPbcDhepi7SBNLnY&#10;tEgyH5q1Wt9iC8fj2xs7/kqzdO9zn3/DsRzrpQs5/gWYd0MuAMLFyoDUOZVaD8sAGprX7WLFwEzv&#10;I0zBgSmqEZYA4xe2GyBXDqdzK7FBm1WuVU7PUnDlS9UOtnXIzGkuST+oN1kDt6AqBP2b7NchzWNL&#10;iMkU5HHitbht8PPttcdWq+Ps8r1cRaCSTiZxopft94kvaDdKcER1CrWdGm5yKiHLVip9gpeHY1m3&#10;M+Lc1isnJq0KMJDNMUWrVK+hQeYUo99yeUKiIb6+gjskkUG9Fq64GLVoVCagPLrbbIaVX5ZaBURB&#10;Z8yosR4jSLyEMI2kDKM+yJ46QdQG/1kbQwMwIkz80U++RHeBPIkUHohsND1ms4HcACwIBIVDrTk5&#10;PhZU7Ur14ScPY9sBt9/85PF91gf8REZe2mi+MbHFRMohIWeyZEiEp80rhI7Io8dcYrPZIGADYFKH&#10;eFEcYlBwiHcLR6N6k46ETPIvQUQJKmKeQ3FDjwuL882b1zaatXt3uGnpxkLhjT//8fnz569BkuGT&#10;i7Kk1nH+UW7h/Z8dn05HE2Q6DHIMWZwzTDoCDWGhxQ4MXiaPwYhMBpBOlbg++HNgSmQiV1ZQPlDw&#10;sRTgBQ9xfeT+Z6e4RhbXxohCGSmq2vrbrhdt4lcfByexePsrPXJtP7LmlVDdP5rtMXKItfliZnOY&#10;o7Eg6BiQbjDkm82F/zCiNEJzopGIcBeWYJoo8XKDevBpHQGifvvn709Pr+hw+I4MY3xnUE1A/o8/&#10;hLUeHy5FAVqiUq3glfBHcq1lTui4mXgpjYSEEcoCrxDhTTZVe/f+JJm8Jhb67Owcjw/U7EB1HmQi&#10;sQTKV3Y8vAbmp7UaHWvOaxaGrMTYJVN5ECsgpKBDaNXakWBEw2rFYHj//vRXv0bldpNN19KpArae&#10;2LCGwk6k0Fh6w0GiqGMf5XYHlDJCKWlXSSscqfU8/QKnRl5OnaNI8Oa5LhzchBIxpLuddu5gQQRa&#10;e/KJTG12LO2cxllQGdu0L2QfTlaX3V7lD//88vjdBdUY6frNdWkOoX3dXtzZ+QxVXqkBga0GMxgm&#10;MEd/sdJJpuvwsrhMjItk5Vkd8u2E36a0D6uLhVKCN0Nw0+EN6gjWsJh0tBg8FHo19yr/snSQGk3k&#10;eqpqFYDcMVgN1QXy0rA7UStIFPewhqFQ+AIkiM+0UNFn9PEghFP2dDio1ErCYod4v5t0kmd1Y8P9&#10;6HOf0lherroglLNlmVR69GZAj9zZf/nTs7A70e8MivhJogjzIlXGGEkzwymW+1EigTlFBBpcP+Jd&#10;sIEr5Jk2avH4Jk8O7S3W69yhdMcOu5MNQb1ZZefHg4f2/NNPPouG4qhi2DqnktleYz7pSzjaPHDk&#10;5gu7MWQxBGFbdYb1qbQCc0UyBKPaLH5Y3r6rKhY6EmQITsC7B90oNRRNN71Lq1/m/uqNG7fl6+r4&#10;3OEQrV6vOx02dSMINzbMjEJIERzmDXx+uRuBLFiTqBTm188+NCokty/6nclypg1Ht9mT5avlcquV&#10;yVXevHl3fY1vS+u7V3++ub3KZ9LX1+f+ALFeupffv+zWuqPeKFcQhAIyFSG/8ITwyIVDLNiEVR8m&#10;sCTTzmWDXLYwbq9Y0qy0w42YnyC059++R7D49IsHNqfuJpVuVkZu84bftoUU0+UjXBBTsflffv9q&#10;OZJ8+vgRqb5kUjohUWJiN1V0GpjPGVwbKiw065NCrTE4f1eXYe2vHG0eBG1mZsTGCGNxuYLVslqm&#10;CzgPo75Dtz0knBdVikhgt9McYLgM25bTE42wsH+A8jTu+m0PbNIvy7kJIpH7n20//CzODaszLiIJ&#10;c7UyJX+NfX+pTgUCcZLib+tyIrJ28YDQGmKPR3vEEUWJ4ryYThZ4bhG9WMhCN2jXKj349xaHRabm&#10;JFPcXDdh2FsdIVKCG802PGyEX+Hg5slRErXq3t4d7urb2ysEv4Bo9FA00kiZMaKDiqnnaXGo4h6i&#10;xaC5Okjl+fv/+Q/5DKtb1fEp7KgG0ei92UAIoheEasLiRBolNRmkgJAg4WarHTILRhA1EOQ6yKrZ&#10;7QsQ88uuJpOpfzgqNmsj/OoigU2dmpQyxdXVxf/2X/8+lbwFJuFsFcbSBgNdMVb91AB8UcESsYSm&#10;5+ZY53MnNQ33LATCIqiI+ieXgtzKlnIogqPe5Jc//Xe72/vpGwamM0A80R3M5tD2CCA12/SRuN/p&#10;ctVKjYvTJFIozicMfRBdwAHkHhMtEU6PnI84Q8rYp1oY3fj4cN9nBqLW3b2z8+WXn3LphaXw2qAk&#10;EovE9lyuAEvB2UZkhykThTGjDuce2gB/GAGwh08fDAYyXaF0Y3bKsJ5+/ORziCGwLYjA/uTT+5QK&#10;Dm2cjxAaTMdrQxCR/8lyyrQmJIKcimIEZM0Mt57WJLxODTgDkjX65WpjOmLdydPKWmRE0//RawQI&#10;d03nX5uNrGXaf2WOiKfo3zy31n+0/oolYi/EWIJoI3IlWfXhngT1Y2W2mQMRn8Goxs/azZZHIRjc&#10;BMVEI2Fo8A67Fe8h3JCPTz5MkdxOJzc31yClJMFS3WlE+O7r7oS5l4xABx8Kx9uaurliooVSuPa3&#10;FFOoPLGj83os3qDR7jFpjQq9QX9+Xnz7+urqPCl4A7MRcB1FkVGa84VLDGy3s3dHqVezjuX0x6GF&#10;bVM6VcpkyiSHYSNrNJljGzGhCVOAemEXLWdKZFLGHpvy++HD6U0qD7rIKAnmQzQqBqZyucDKrq8L&#10;qaRguHLEwGTxeX3Evy2l2LlM2CsKa2edBhNLGgWaIwoH02cmXchlcBIi/El8cmAF7JfIxmW1oNRM&#10;7IGhxow2oN4dZ1AovfhT+u//38+nbV6I4vTkBod+qDf9joTVYDBo1Ziqz97AXsvw6UaBdQM7pfq0&#10;XGvoDBDmZW6X1e0xmFFH6My583610meQ8AS3IHiwv3WaYsiMcDDQyO0GhdugdJm1YZPWDlyN6Lhd&#10;J3SALIxBpVRhY2zSO0khZBNTL6d8dpvXZYoGNTvBwKZ7O+LcCjoCbrNtIwCvDQsiabk8uE7mub8f&#10;P/VFdntTSZKlgIrAEwyrpmT1ssYzZ7OlF395rZZaTj586PTrochGNJLgIecqgZCIT5kzbDbjvrm5&#10;PSZBAuS2VMx2WiCrskg0jtXIWkchTnn+Cm5xUjlR2kStitxvWvh+u8cVBX/GyGo65Jxh6lg4XCa7&#10;G5MttNtqcOzFqq0gaE2+HTF+7dE8rFeHyewR68b+pJMpJo9OXoO/mq1ukAvQ/67IpGp2x61CPbeQ&#10;NfGP5+k2yLenA8tgPA/5E37vJqzVdk/kLfGRTufNXq+e2MQ9L2gKy24DAAD/9ElEQVS1uIBxZmOZ&#10;2xGz290mK8Niod3HDLqrIRBJMW8O6teZM6R7y8ns/OwCSQNhNJzxxWwJBJtuz2q1FvJFGmezGYx6&#10;hqSPdxEKhbm3oWR3pw2jXY95wVTat/qlia3tq9Pis78cA0ZFwgF2VEr1tJSvy+dGPH2X0inZLrxU&#10;yUp/cZqhQ/76p59jE0pyzLsXRxendadvC2YYWd5LRZXEBST/OA3MR7pJW2Yz65lEDUa5yUrEqxEq&#10;AmcLpiTkq7nsIYx6jDYlOdgvX75czJU3qewIVGiFq7WO7PL5UHJn8wurYVumMDuJOXXb+tLURFLi&#10;ybDYVDxBCqmNvnMmgQ/fk6BtVWg4JR49uuvzu4ROVg59DpsPtpEQzLAjx6phhiU7TRcXAYiEhSVQ&#10;AEJzKhZcwky2nc7ULGRve71ARrTuT548CQWDRApk01WIlCAFDD/BcHQ8XlmQIxg0nDWxzRiKokY/&#10;7/Kow0ED/qXn18eTaa1SbqdvWLVPyF0CBaEbluslwQTLLMWwtcSlju0JdCu8GxvtiUROkDS8IYgA&#10;NLKG29sCqdMwDTUq28kxmShT6IXYgeqNFkRKdpuJQROnBfiuaLB4DfQrzBOiPIzQq0mJG+AoBBRb&#10;I5MyDLq4DvCGOCuRz0djUcDPy9NLl9359Mmn714fnR6fuR2eRw8fcpBWqxWkzLTOn376NL61Saad&#10;8C9cqNDn4SaM8oGzFaI/5x7nPxQSzmV2XcLwYzSBp0CI1HpCUkI+JzhinT0MtUuHEigYjDhdNpWG&#10;YMNWb1RaSVuJxC6nH34U+UKJmkRq2t7+HVRJ6XTu7dujXK5Au4cEy+03bu2E7939lL6Ky+jxuigi&#10;voA7HAsggEun8j2cToUbyAwKIv7p+Gnce3AHCSOVTHgH83jLJWurQjHN8y/XR0jN+H8EoPdoblib&#10;iUXZuqJ9dBH5qFYTRBJhiMwXrIucELCJ9Lb1jm09RPHFIiGa24vgAOGAyfVfMM46vU5kmliDezx2&#10;ZCfs4CljjEBMKXBPyoVisZDnM2IvxdXhAaEiYlkFEx0CJyfUJ0+f/PRnPxEeki4HSxk+FH7yR+yR&#10;eZLxhumLzt7pccj/H//Pz6MbzviOxxuycG7E4iFuaBIdzFb19o5fj6uSxcqUJwo/i0OpZHt//86D&#10;x51efYh1BxzolSKdrpSKbX8gCggGCk9jPhpO6A1F0pzFjnxqPBi6iclCOmnAvsU5nHYYGE0WlPSk&#10;gwdRGUPZ0JN1ZTKRYYirEKdqqVzgCdnb20a2ggE5plPMQMJbCPB90OXKA5vQhwon7CHJ4gSQis4I&#10;+BXglU6NQwAbLX+UhnKAGxcw2r/8r92T56N5T9GqtDiZA6EIPYXIi+5MOzUOnHa71sneImLjB2qe&#10;3vklrkOn16csCOBY2gz+vfDjsGt7NZZVbhsTfpp8YfDgjurEGrFeGRfS45vT9tGL9MnbfPa6vZqY&#10;JBNn8rQ9HxiR6F5d5X94dtSBFixXCjsDDcmlilad9XV+Ma6RJbS76yK4oDdeZCrVYqVi0Vs8TuNG&#10;1BENhCYTKSsEQIYvvvR6YjRSg9WMfFs1uDfbdXyQeu3Fs29/YMKDT8uqlSK2uXknGIytvUoVcAv5&#10;l3uNhhG/mPfvXzPDi/wO4WPYpTEJhnBuDfD5rvOEEGULbarOoEGhyJEBqRAvTH6BDIingN0t0x73&#10;MsJ8h5NGmE5KWypdShdDtyW25f7cp39gVIeh8zAll6pXxAb5fDuktONWhkGGP7hB1IJgZiqNcLEw&#10;/C3Xb7Xsa1V8/g7VNI6TDuC2x+kdTTq1doqywVEFFXe57GDKAAQuWSqhtEyQ1IPP4MpQrYfxR4rg&#10;9QeUooaJYrEZMdJloIR8jRIMUIU1/vXtJbw/KWC3XEIOUTASwsKN9h8/d1hLNeByaOntBncgdP9K&#10;J92elcbcbzap0SHXqcySuX4jvMFDj9iIltfrcbPZbNfI+XRBRsf8Bf4UPgQ8bCynoRptJ3af//AS&#10;i13/RsDs051ev0WCOV7VHf4+C1r5yu21B0J+//7eBqm8OGD5Ag4QPG4P2BwLyYB3gX0xVoTF+kl3&#10;CPxfDrH5Q0Q46pH/TNN3kPhcJTFHfAmL3s9hjf5Mp3QFHNvypVkJAYvmSiXxkGq/7d6FMqXS5zLt&#10;GuthmQqldi7HAg/0jXhGGf4XdIE//uprfDZyhTKnDMwLjjGLSX64t7sR29Po1eUiMWF0Fb3ZatZs&#10;ddFQ87hxjIm4YI8XspvL4Ts7O2k2a6wF4ZrDLklsx30+u4CclquDOwdS2fA2c9adlA2urs7eMTlB&#10;VMyt8hxIR6dSQphgXrE7jRh8o38jRoNDFgZssdJMZcQWFgkNhZDcQSLAnj97n0mz+uV2Vt9cV4Qk&#10;TmdkYcQnjkkjMrjU7e0//O+/zmdLUHuUWiUnLyMLdQW8EYYZHD9OQE4MlmccxtwwAl1bivac9BPK&#10;IABd6iZVzOQ5U/b397ljX7988+tf/SNONATooCBG9huLxTGpYNTDGQszPF4MhHzIGXTqDmyF+/iA&#10;MKmIfGO70/7p00/5tUhblMuhkKBo4mb95qffbG7FeQ2AQyDBHeaGwRg4yht0XV5djIaYkrgmwzFc&#10;B/BCzH0QI6BsM1txusO3XvTvnIKchFubO5g9UTmI1A74IjRqWMeBQzTbZNdpcatiQbOViN65v53P&#10;FVh7geALD6qNIA0uCYXdRpfFP10m9QjizFzENYszQJhAfixiXGbx70epGsQmID5BefxIGxG448fR&#10;bQ0zrrFKqsNfJzbxF4iRXcfcCM4In9/akc9oMXCYJxIbTz99Egr7qcSghtwQH/8+TQe8mDV5pIW9&#10;35rkosIu2GHDysfCb0KjYC1HCUfPB/bDF4uyzYZNMsP8CygIicv+wZ4/5KWQyx995hdmwT6GXF6A&#10;IDQbbEYng0PQjsqtN8BVz0APSOVgo44X8YPH98kOqNfzgz5qg8HxKQlqJF6iP8WiVOCEBMDQEaMn&#10;gD/FO0OBA1NtIbJWtfliChJHYnfn7t2HmMyGQqF4PBH0+YQ6zURAs71SFJl1jHdM8rDX4/G41W6m&#10;nwC75RSnpLM0giBCDirsGohSRgPpagqEmeTjhcMRJjaIsBeX5+lknpyXWMJmdiFzBoeTJN/JRm2V&#10;6NoWC6Pd/NOf/XJ/Zx/OokYhmULk6izUU7tuhbd4TKOwmWTB0zcZnuSQP2rTbZkVm1ZVQNJVK3rw&#10;1IyjNjbDLRpakzFQqGY7kxo4d7+zqJcWrfq82RhbzL6NyEGjOn7+3cmbV+f5fI3dLd0Z/tNwf21W&#10;C0lco3HtRz++/4tf/Di6ZWfT9+bi4jRV7c+gSuvRnSAv642zFIgqu60+H5hi91BvdAlPCaPWw/w8&#10;nDTmqx4ulVAbzo8z7WYbKTZHFVYjd+8+DoU26WO4XBC1WMkiV+QGyOYvWbOatVatSscOmXnMaAI3&#10;jqOyAOoASEGWw/cHWuAWh8dsM7qd1pDT5qVQCUOgpdRiNsI4pCcKeO2a5dCKnRGXTyKxGzetmqgC&#10;AhQcN4WIab66vjg9fw1WsLX1JBw5hBv19vio0LzlU6a/QbKEVEPAk/2O17jpMEZXU1Yv9NFkd6kQ&#10;7RG7w0oDe+5WO50rJI+OTnni9Fovl5H2BQSbABqeR3R48DJ2tvftVifPOg0dBGyj1kJ2PA/AbfoK&#10;zAoQpFwt0pniM4DlnOBPCXRGnsCIf3tDGGev5uQCQqyfLNrdUYPiwa9hiBFeimfpuEfEjMEPthsN&#10;gaXUau2L0zSJ20IMBNl8zkWWsLrHkhxDfZGdC1ZFEIzTavFZbX5Nf1xnVMLyhxvEYpvqNE7leFMn&#10;tXKHT5dToAs4whqZjZtnNlGxDjTbBRVZsjSoFDpELASTc8ltZssQUUFAuMbcXN343RHMrPNVIihO&#10;F1J4Klm92iZdysbz4U32Q2eYZvQBaqNyQVzaiT15+uQLpz0gdGYtymgDPwGYmRQ5HC7wRcQ/M3l9&#10;2WqXnF6qmhL6j94gZZKEEF6pNKQrwneVQoTTZmsDw3HI7cTNA9J4dZnk9Xzz9deUvttrVtCogCRu&#10;N45/MxjU7PYoGKxMeMToQGFmDJY9HfzAhWPX+9SOA4JSbsI5zWaB0d3tjNGbtVsDk9nLWrdewQkM&#10;ArqIsgz5AvFobMRGQ2zil9ST7UTEbjOz9mbvzgKn2xrQT2/FN5NXV/iwpNOFWqXN7ewKmlEDNatt&#10;HGdAeqAeWrFMY9smFzoqHgfoDA6Xi0aNvmbQ6XLqcliNMMdEdT/G3yuHTTjSo5uraxRsV5dXGK/D&#10;5vrq66+2Etvs5C6v31tc3PuybmtICw5XGWAAeyoY9mwEEd6g3c5k0geHe59+9gkn29179zhzyQfg&#10;HKBDgovncOIIRdqOFBwCJiQO7HTbnfZQttSSNAv/4MPRWR0RgkpQmDDWwE4JpQRyKg5ALHJgcbsc&#10;AbXctCAFSaZgT8zUAgWBtgVGDHTNJ48xhHgAm1cim2VShXKhBkWOw8fvDxaIlUkVuH4w42cE2fHx&#10;/BvG+NFnZD2a/bWqUdnWcVRCxP4RhFyv09aU/3W1WxNJBMNffA30OjIGhShCCAdpoz9SJ3GP+/RH&#10;j2KJMLX2669/HI9H2e5Rk0RQzFogQNNPhecCcpRhdOB2igUwswf3ET8faRpbcIY4qqqwJbNZSNkm&#10;8ITC2WhBtwE1BKLU8UJhpfEv35EdG5oBNlsuvR4Pft10DkEIqnEH/h4T/PlpCtk/mXjQYTDH4HqF&#10;ox7axFT68s3R2++ev6EowDKAtcL4yugJ1MsQtXZIkzB7QcnRqhXzUR+JIgzjfClHBaZzN1tsoUB4&#10;K7YLz5UhVJAWF+NKqXX05hK8GIUvfpfg1Gxf45sbgGAiqFSO0msiJCQkGRIbYVAbTBK3z+AJahy+&#10;pd2BNBI8c4jgTDKXpq9KjQqaR6Nng4zpfgvfor4Bf5BsqrSzF9eadcmbzKsfXsukBLQHQCro8YVd&#10;M9Ol0aVSWMuVDptOo94/6uunYy2ug/VU8ebNybI3sGhtr76/Uhg1e/fvRr2PlFrZTfUZEdKBoMML&#10;18cVM5v8zeYACgtABB8JTxp3Do6UdFR8Eka8zUNKlamntcwe3fss7NsfrTqEsL8/z05m8CCDjPhS&#10;VWO8KtT7GeLa5hNlKkuYntnj1Zkd9D5SrQLyOswitkwU1MXrHwrf/+WK5anSyOJGksnlaep3dg4Y&#10;3vHmhBQLes6EfnFxeX1zTSSHVW/H+NikN+MrbbYQQGMXCxckmsL6RysOZtgkmPWyUZaqnIS9iqxV&#10;PWtc0MjRpAtPnZtbJYHsaJRMTAqV32iJWM2bvS7rq3N2fErNqjdpvbv8vlS/xho0vrmHowJEFrc/&#10;kK+kLq6OwTpKzdvhBJcWV8AVigf3eQ6IoekNy3LpQq+Efm5XrrSyie7Vq3fPnn9/fZ2ZziGCzuDT&#10;c5Jyj9FmwhZj8AB3zqQyvEGWhRhnYs/IJoA1LeWZDtEf8lHpUqkMCyQPGV2k6c6XIpm6w9p1gpWJ&#10;gneOxxpGF7CciAOptnBfAwlgnyGC65xGhwlF5KbDFqJDuDg7gznPVp9iw/RGr9DrQHS6FUtfGlXu&#10;pCk6uAFpD+VqnrBuwAtaSCqry+aXLNloKciXGfWdelnQbLBTUFtdrBGnZFaxiQZD0moXbPpb7S6D&#10;l80QIGw9GvKMh8Js1+eNRTYipfpNb4intkmyktvt4QkgxmyUa93WJ0jCzhbKRr55xMaYNzQaE4w+&#10;wX9nMTJvhh/4fSFGSfbOrIg4USvFKs1tYicxW86vrpLPv/2BS0rEDP0MI208ws4xiEILHj5UA6Gk&#10;nMxhKTMesRZjKIE7t078Va6tiuc721uYY5BOxcfBDQQ7nvElX8obTFq/N1BrlnvDvF6DCkiL8lW6&#10;spFguh3Y2/CF07lqptQx4AZt5kiJbW/HGq1Co8qcrbo6T9NDQGkOhHzRcIiWlZsQdj7yLCz3MOLA&#10;LwYvYHKv8IA3aG0hfxhPsNvktUqjRLwBmdDmtMT2QoCrtWJDvpJBiuJJ5CkgTZCO5/79+x/t6Xn9&#10;wuQXsqke/W+XBwdDqrWEmdSOJY8wu3Yo88x5VEpcwUHYPH7vwcEBXh6saoA42KMxC7EWYYfFcAIg&#10;CWLq8XjpvDkGQRF/9KPPD+/sx+Jxxourq0sRPSLF1DtLnDoKBEoEHxkjAdqAfKnQ7eNQROyWlC1X&#10;vVJf52xomYyIlqRAeFx+VFJY2v/5T79fSTs2JyiLInl5S90FxmA/DIuB8QdCbDhCNrIxGo0yl4JG&#10;QuwkG6NYqMKigyeCzBlfAhxNNrc20efRiAgZ9V9L2V8L2l8RxbVd1pofsuaJiP8TdMR15RMrCcEf&#10;+QhFriFKKh/HKMss4Z7V60JhRSEBw5/IAvw6vvophkD39vYSyPV4+mBdCpNxAgKZ0RrI7IrMi1C6&#10;aD5gBjI9sxZFWcLTyrXkj4B5KVd6wlcJZoxGur1O8hqNzBXXmQxR/EO4K5ga6Cp4X4GgT/7lL++1&#10;WpCL8fMWTuoATdhvoVcHEwDrA5pp1JjB+O7oo8lfoE2u9AaNk5P3pDPDwV0TaQjbgFkLK5dDh3kW&#10;pHBhMTmYutqCAVJWyhdYsZ0cX+QLdVBD3PRgfOL6j2wCbgheVpMFhn6I1ZoiboZLDzyt1VHJWYni&#10;MI9UkO/MT6eTomlAC7QmwrTDccU3P4dxuR2N2UNht8UmVRrwQBJVdTxgvFVXq20jUZpSabOg1Mmc&#10;WrWh3eIldRK7YZMVR8QeXTP2VYFIwBv0ww8Rq1LJymKzasx6XFZp7YHMeYwv31+8f/6G7xrfDvG5&#10;/fD9ezRiO4e7Fg4gs5uoqc4s2Z+VNMYRujebxWfSuVnv42AmI+uMTkEFEGEmBHkjFN3a8/dX10Qs&#10;doZZelqTzcmQL0eduprc5i4RsbnEYPHRm0kE3Ph9G/XaqttaWOxSZ4BmkyWLfzxpjckhmy/z2cXl&#10;SW8pVXgjBpUFV2U7V5VcYK/bo9eI3g3HRwbtDxfHRx8+YA/E/Sj0JsMZ9tUAtwRtCLYN05BcQmek&#10;14H7mbjv+R3WcnjPi2TdxQK5KMYlcCk5y7AvUsngTWElHHJ6EriLAjDrtfZyTSRklgbJwvAm3zzu&#10;Lm+DccdCOVcYl3ivD7ALUXZgd8OtgdF3mnpzmTqCErdkfJ7hjGBZ++9o7IaIURaSTsh/8+qUjmq5&#10;+ebVEToRBBvNRm9ne48n6P2709PjK+iOMDIIV6RovX51RGYjhMbxrCNVDolc6Y86vE4iPcOREKrV&#10;589e9weE6NKb837FHlsU11KZ8Hd4sZVMpVnp+cJemUlylUoR70dqJBdiK26Px6whn48fWilnk8lU&#10;uzmE7IxtFGYFwWAIyyG83bGmdfttdAYMQxyOPI2pdBYtCo+Dl0PU7pdJjZj7G5RGpcRNaCIxQNxk&#10;vd705ibJCXN4z/jpp9ZIBBaxghuAtDyPDaW2VmcqdccXSs10J/ZjBALXxd/2FsdYrdYhlKYK25t3&#10;0UdhMM7owAx9fPqtylBgWypbMZoLIyS4CRq5LejboCHM5C9eHf3WYgcc89JBNkAVJhJGn+lqRmB4&#10;rzNEmsYBihUWwDJh78nLjM/NjR3IZ6BQTTi3cMbBYgrSPCQb+htoHrQsAIYYFGPkiFrm+MOpWiPZ&#10;24khZmZilSok6AH2DmJLBTtT0iDJWBeSI1BMQjBG41V/tMiUGnhlWh32br/L+RjBQ9VlHXZGl5e4&#10;yMKSMPq8FkjwtFlIZFUKDTpwNEKXF7eNVgeTDp/fzyfY785CgQi3K+OX3qRmYEgkDvlwSU7ePThA&#10;dOyye6lSeMHRJXNNIOMI12DoAgoUsTw+OaYKyJD+SNBkNW9tb3mDAY4nHFTRlqFIo1fn8HV6HeF4&#10;SKHBfRh9eh8cjNU1R4VWg4G6k7LEE1wm+6HVpsvhgWJpgus8tBTAQX4ohP/bVJozGEmaEANIhEcB&#10;4P/pyQl9NF7AMFzQarC0g6kJvg3VgpUd0ypfw0DJF5PDwDtFOsyOLpNKN+rCGz26sW23BCA6ETGG&#10;nwPEApbH/ALVFjsqwtVIjaZoCos4bhWZEFxRQUSa6HiEv0kkEY5vx+m2kdPwjFDCPm7HPv7zkRry&#10;sVx9/J8fHbT+WuTWvyVoKMAf67lO9AnrRRc9Jb0xr+He4/sPH9978vRBYif26PGd3f0EuQeYkbFm&#10;4mBBhV2rVqhYeDCyuxQAq7BsprfAG8rO+hGEmbIuAt+Fbk6wBPgM8fykfoMq93q4mjUYtPBBhizz&#10;5JOHDx/d34iFMR08vHPw+JMHfDf5L/7zZ0DtVptHjINyFZtVTFmglHMmXp7f4Lo2wWQEZUqtAV+T&#10;BxcOGmR7TDZEyjjJifgeYqGHFxzaPqWInuOjhUXKvMIPdrnFUQvprkO6BtG33SHeQjQsaqPS4tCP&#10;l4NSvViqYYTYBMbC1j8Itzxoc3rNZkKbFTz/I84OdJFWs34yHiDc1mu1o0EP5urOvvmX/xGSisdh&#10;3DGqN4DrJcqeVFNFH2KySj1BXSgaAK3GE6VbY/ZUG3QOGgqGX8QtBpvW6jDyE1F/gwyQusSqhrrM&#10;xmUrEQOoRaHFYAjzhql62BtXy7WNLV9ox751GDc5g+ls7fIiFd9J+IMhgwZbB91olZeq+5NFc7Qq&#10;gLGZ9OxE3XqDFeIMsyBoDjYfPl4TwzJSYc10MKlAnUiXM5VGQewKJV2JEplQAZUw5zjEF7Vmma80&#10;Lq9xabG26pBclaFNlMddJaLW8aIzZOWOOGmVyowxwY9suhR6VDhYNhIxPZAsJv1OL+CJL6a0RU0S&#10;mKBjsVYx6K0o1zts7ArImhrgJ5DGcbMU9l+Vcoe7rdngacQqgY+PZwNm5zrCV1Q+JApgIHC73bZI&#10;0IOg7tBiCSJxGoxgY3fBmRaKrt66MtplELvRPNBOev1Wm1srx5GGGK9Jutx/15ydKs1jh9Oytkkb&#10;jvt4qNvJhtuM3rNYnHCsndagXkmEphXvQSZO8uHZk0PiHfaXMqm62ehTw3BWyaaZO5rbiW0OcHjb&#10;xydn18kzIHs+xOG4pVAtYXNQKGFPoHDw+i14p+ElxPgPwQ/yETBjsVSFAU8dEnTvxvju4f1//z99&#10;Pjel9TapQWVwmBySGdsqNdKjEVyj1QhMnk1e0LsJkR2jTmbEjXhEQlwn854GLQetOs9njS6WjXcs&#10;tpmIH3KUlEopFgRUmsxNgbXi3fuPaM4r9WIul4a6dXZ6YnNJHjy1jokHKC+ePU9l8piUO1QKO/ck&#10;p8xoPG91S05bHL+50awFf6qOGSfcjbmC4Z8FWLWah0w/mWPVPXV6SRtZ4NbCn3cHNfIbdNKgRuYS&#10;I+yYD5A1UpZDudLEPQTEWotDjUzFmKgjwYvOA2EIex0SHBxuVk3NWqH19hmZWdfIQ6FgY1MCUre9&#10;s8UV4yTNpLPFbJWLjDF3Np29vc0iZ4YHTZ4wBkax6AY6YK1epjMqHzy4f7DzBC8C1CwUg1ZTUq8q&#10;8wUgX5YiWj4RZla6clyGS+UqhDipRHNxkbRhdBnG5N6HseGbd0cIPxhel/O2yPGxeo/eX798cQxq&#10;02vPSRxx2u1/+Nc/UFSWSml3MASBZ7/IQsTl8AgXUxJdmw3OYYGGzpeUEFYq3Ogiqlcw/ebc56EN&#10;zBoCZHLaXTYeCovdnNjZpL27OruAOUxdtDns5APB4aYpgm8C74XyzsxKaYfoBpuG3hxckAcnGI6w&#10;XYOHSrfPTMyCje0dhvkZnLBTKeEQbTZ++PBOYIZGkgtxCILjhhfMGJYAQyonKOAnAjqtSsOlFiUC&#10;pJADiwdwQihsh0kL7yimTEAytRI1BExznL34QJf4og2GPcoTd7Rg5EsUGDpz4nFuX14lmTeITGGS&#10;ID8doHgBC1ol5WCi+cvdIurt/HWd9m8Q5HpxtgYYP27YPv5qLUVnTmPpTWcA6rhexQEIf1zMsfVf&#10;7R9s7R0mPvvxk//wn36xd7ClN0LU2MKCEe97UATQETQhiJDRWFCwofiJFGwJpE2OJsKVJE78hBQq&#10;Ai0YPZM3Nze3t3T/FHhmtV4P+r3CHwwwQ/O3xAbEZo3HY14fJ60OMiqQCR+fiGZFvtbpyB99ji9o&#10;wu0O22w+hiL4PGvXL+nrV+/KpfpsjOy0jcETdRNndZA0sjTUcilNr1mhDNkdWkyKuMXVCqBLkUNP&#10;MhLcaeqPTgNhQbDG0YEq8ASZwOVjsPaFPfsP9kJxH+GleDJDggcIEiMeGx7h3E/qq9yIxaINIoAe&#10;omOzgTHMgEKBwhkSylrDpkRx8cnnoc2EkTFaIwvp1X4ih3qT1ELS5iJTt91eg9UpowOltAsGsgL9&#10;ENGLgmRgc1m1Ri2MZDzi6PTYAyOC5k5FykPOHvwc7gzGTz5N7l1Er/CAyWNTmiCasHRra62mznSI&#10;7a036Nje3aZWQdbC7XMlb6q4/rLpEhGbtgcIplWSRGKG0kPChU4sT3VXF8kfvn1JEgwJZJz+bCwq&#10;jXKlURqM8KqfQ07kUTm9uhhM27gdXqcrL94UmeZMWCxpJlYfzyxeISZ6YVZQuDxnc70hpHdyP6Yt&#10;s14R9VmjfvN+3J+IxieDxbA7P373vlgqEf4plJt8OEAFMkUcUoE34vGRSOzFRRWQGfZEsVxe4wpA&#10;IzLQKm5ZWFvQmW5voCbLNiIJfFd9viABweyTRMIem2iRYs4TqgX9glwAExfOLGlTHks4EX7kMgUw&#10;8qFR8GDyzn0169eH2eG8i0EdDkcaw4qViRorJQsOHV7uFIQSc0mH5teocWmUBs5TvUYDJYmZkkgh&#10;oTVcLE9OTlng+zwh4gHg4zVqTSu5Wx5npweHvI7zEW5D0eimREI+EabsIvkMMFCHp5hCeX1erBR4&#10;eqX0KhRyTgH6TO5a+PqL4crixv4C3VrbgDnZ3IB8luy6ZmWmlQcs2k1ExDqlHUcVJn56shrL7U6b&#10;C4DOhpMHv6hioXh7m+ahYZWCrS16SsjebUwbuj0uOKfV+TFBEn3CHNqdHtlPgBq3yRuWMHi4wMPI&#10;38hev6ieXza8XrjEVg53rcq14f3RuKcslNO1JjxJg8t2+N2f39/eFLyuEAmFeJIt5eN6/2o0qYLZ&#10;aLEMY+s4Q1K6VSmPqvUMGYWriUWn8AAgQjoIB3dc9sjtzdX79++cDhexIW67lYMV/w6v12G14n+K&#10;4Hdo1GiB/XZ2IRZKnz07bXX6fOjkJHB41es1jFtxH8W1jSMC3H5jM3x4d5cOGyIbkkiWtoArkQhP&#10;EKvXzsGdXdjMg2EVRgMIGBccROr2iu4WBu4qdVvkiQA9ACf86N7E48a15Y+ury47gw7TIZ7FFMPJ&#10;Yry3Fw94CKSmz4GL5SgXMaboYWzIthXmEDA6RCCh67NaN2JxIqCZUCgEHG04ZF5eXIFxob5hqYne&#10;hTaNwYI6QSXnUBbC4dmEsYDkaNaNOAILRTOdLIZztJazBWAV+A8WdwwTG4C0wSBTCa+Es5MrAOce&#10;DM3v9a3do3DZZ+LSApSxE4VcCrzEl3Hu8Y74Nd4X9x/cX7sFLUk/gOMnZoDpjBXRWuEsxUySm7aQ&#10;LcD3gjbJ2Md2di05HbHQWbPbnYDOzNCpdAr6O8MWo+L5+bngyMyEHxNlgwmeEQR5EjZP/Jr1IV0I&#10;lYw6zckM+Em1g6MBFwajYQiZyYvkxcklJemvniHrxdrH5dq/zW1idvvr4Lb+U2bcNS+aA0DxkfQv&#10;nG5EAAGRGjs/++VXEHm0epYL/ZOTM8xPGOIp0thQcFvDpSiL1DMC0mYwHtkvUMA4lwiKg0FDPh9H&#10;NS0UXsYXlxeY0DDyCq7TsI81I3xXfiYHuLCSkcjgJdJMUGIxpWJRh94RgitLcTw/eR7pNuQ//ZtP&#10;YhsJnc7EnFgoZim8XN+3Rx/AiylQ/CRWXbFE6NMvH1CNtAZiOnBTHY/bPXYvdpOJoJf1dorl3ARa&#10;Iw0LG0VMjbe3t4xmUSRwQonFdoK+8BTN46gZ342FE1HSPOmVkCWyMxSKE8YWDOqoNnMykiCeUyhw&#10;sFSS8+3z2fiJx6fAmGQNLzHkt1uR2Ru2d718tlIJqdwmFDOjRX4wTpEwioHTOstcOPDeXBcwEnNG&#10;pY4AYWIY1iFWJdFbuIHgnsz9RAsAyEuCkUiIFrkS/NiloBPKcWDqZzO5NhFt/WylcV2rlARnaCny&#10;Hh0uycNPAgYzB7dDoSLIEdcU32KB/QFNpQEchtmR7nU2VK1mSt1aLcMMxAIC/XMJZ9ZsEUaMP4Cv&#10;EiglUkAlIlQEvyKobylr4gLVqFBi8ZJ4f1wwaPTRDVOtS8gZ/mFGo1p0ErgFmXTCA9qoAbXTht32&#10;3UggHnSGAqaA0xjw+BLhu3qlOXn1jq3daDRnikcDyDHPDQt3hWGfVdB0BfDTGC1aHJEyObUFmREu&#10;jnbuNp4cEBt28gBW5+fJFy/fsY/FBxmTN5ixBP4K8iS9z9plQMTgEYa4UKN/lRGRLXOHHPe91h2H&#10;IYrK0KRzmFWeUp21U0uINKAeiGDeps3otaoTw+6CzescLwmdjqytZmOgAKxaWwExOcJyPj0/g88D&#10;/YcZE0wCEhriBLzjaIigO7IfTWxvU0U4syAMnR6fYwsXjcbofCSIk8HkVyy3pZh8vH15zm6JZxk3&#10;gF57YEJvhF0mYdVtMBxpZ1JK5VPd5tKidSHwgwi6u7OLWg7aDR0Pm/XZWI6D3YfjE44Y3jS4k8hI&#10;JmKANDzYpehFhNpx7rDYNDJNNltM40peKYAqc9tDlz85vn7//oIVJpOoVGKIBuIYoHCCYrg5W2pX&#10;UyeCraVs4fJacLLgMaTj9DrDLgtGX5MqUvdei9wP5htMyBj+1y456qvbI0KUoIYbdRaVzKyRunTy&#10;RD7TF4+hTkt+GfYRrBcaHew/zwmOyN3iUloUQV1KLTsJm0uNsIElFcgqoa2cfS67azlajJtz6VLp&#10;C0dB5o9PrmimaHsZVthkkFqIZw19KkaLGB7SICOuIPgNVhr529zkRA5jLNebl/wbWsRtIf9mJv/h&#10;OvUCX4L7h1/vxb60m4O4dZDowjIB6mo+nW93hKYQyJbT/PjoVBgbgnUajfRz2dsiUxZ8NMKWLBaX&#10;2eRRqQxv3pzgwaHHgVUpES2uRo0JFigHCtFIJIRFSJq5N0cAvQEinJieN+I0aig1CZxlg0XbGtuK&#10;Y3AgchaE95iUuUEIXaQImeR8H7aHpMFBJr+8uMje5O/dfcC1YsWFmIG3zKADYw/J2nQlwmIwZaZe&#10;4plEFUdjkLy5zeTSAIwnH94zJlZqVXDgzfhmVTQ6XXhwTGAMzbhpcPQRAI2HHAMrFZR+EXdZGLY0&#10;wfwO7wjTUs5nGl8GRNogek5WZetMogmbEd4O3wrxAY0lZhTv3r3jiMFumxUvpxkf8M72DslEW1sJ&#10;gAu2SpAhmSw5XDCsqqwNeBlYWWKxcaLICaWzIJL/H5Zs/0dMUhyI69Tsjys38Svho4S5CL8CNCSz&#10;dzU/ONi9f/8uQwVrBa5kMpn53W//SLUG0lyTAXvX19cc+fwVwavQ6NC20lKzJWUUo6GH0kKkK/cY&#10;UyxnJFvP+CbMQZJ/QSmtPMWsLSnGdBh0PLx4ATK1hW0jP279LKPEF9MqdzKvkJ8o//HP7xKfUG+W&#10;i0U2n2pCF589e8HsjDO14JVKVw8+Ofzyp0+NdkLuppxM7FGJqUWMHohEGBhogmgNyKUjWwxMnCYa&#10;tJe0JqhHGF7TFpEjsBHc97lw0qpJZBN/OCTHqFXGpGPCmA63C6SvdPfkO8FooCtx2hBMOozMGUyY&#10;EFpsFocDF2VNo1KlDbNQMyUSMiV+9tX/yaqHTAx9azaYZXpjUhAFtsgAqUITQGPVVaavp1q+gU+u&#10;Nc80poVM2zPaAQ3wYTLiasEpzyoVQ3Ec32lw+OCFCwHM5tmCHX6z0aILxrxKoW+D8ikXZqXURI0n&#10;OT4YVJttjLDa+f+fqP98sjy98vvA67333qa3lWXaoQ3sDEByGVyJ5K64ilDsK/41erlvNhirjaAY&#10;okjOiMMZzAxMd6PR3dXls0z6zOu9997p89wCQh0ITE2huvLen3nOOd/zNSPkPnoI37BWCBhczwrU&#10;RW75DItRfAfHcBGmYMUAomoU2NhABX1O+r0mzg4UbbsVPgLBpJQ9oKFKtdeoTByW+GKu0uvoE2e5&#10;TBOWosdjhPyGRS+EGjj9mGSxxtarVyj6kEhs+x48jH/iswZ0SotsRdoF+wWFWR1gn+rzGl+9/ubV&#10;qwupXA0nEIdMgARUjBjCXV5fYPFJg1OqF/B75A3VGUzNNqyKRXxji1GGaF0YgH6ff2/vAFM+Jr9s&#10;PkcfDaiNmx9NFKZx7X49V8rU6qVuv2S2LkGeB2101rjHCoqvWkWoJT9xTBLHdDUYLppy9QTakkJq&#10;kU0MXvO2dumWLZlZUG3zZyqtNvONjlaRiZyXgdxfQuGevXpGNCUhyxQPEKFIZBPCPC8VhGZeZkzM&#10;6QDoiogZZJgAP4cRxY1D7oiNgoAj4b9JhHXC6+fXlWITfgxuDrPBcjMW397fwn2BKu4J4VEq41jE&#10;3WN7Y8sTUkDt3owd0HVSuQw2yh6Cx0ohXXnz/KxTAy1EqwK/RAUysZadzn1IhkdDBlz09dUSzO8x&#10;CBmKfoh4vJDlSuvmLinc7SQyN9RDm0eOZUijQt6N0Wxo1Xovv7/Tqo2RmI/Wm4UcnQSKYLMZfvbU&#10;74k7LNFXz78jmhDZKGRF8DN05DQUbMHNBo/XuuOx7C4nOvnCIluaENt4PWG10jjqyzc29s02k1Zv&#10;FqnIvZpZ7zzc/kintCYyiTIp2xbZ5pFr59hBzFnyIgdkbDVZC5nSzTVVjBQ3SCJKFjYsDwZk+TSa&#10;eItgqXx58w5TValiWiqU2UrozSLzgdmfIEQqEMQclGkoULwhg92m97idvN2nb0/7oz6eEqhMEW1y&#10;ehBlA40LY4TNeCQrOFZsr+QP7u15nLjSKGCp7O3uZpKZs9Nr7qzVbAX8pIaxIAT/f/7sLRoRF/JF&#10;m2k6lThcdlg/UF4ffXDg9poh+NDTgrvCb9zZ3RXWUVJJu13l5ET3RKiIw+00mEXwJskDEGEOjg6o&#10;N2x02FpBYePEpkfnZQRtothlE1kq08G9Q4MVA5oB8Bc9K2M3/BGeAIzFaaw3Yxup9N1wCg9TDRxN&#10;B+n2eDmXwR48Ph86AaZSEMjd3b1sOnP27qyYL3Dy4kSBjoLXjzATRjfmQkg3ZLzlUhl0b4BAFDbI&#10;gfQorABwe+B5F10UXNPBAG8KlKY0gkz8wjtRtOMi50xkv2k0kF3ZEDEh0WkxxvGjXr95xTVhuKFd&#10;ZI0HOBmLY5gRpPLBwxyMeuCTwruYfHfqvGA8/sm//31tW5uGiFpGVyrsGeHarJNp3isl1ls3/oww&#10;Y4cDAXfxzZvLTquPJySnN8/87t7W7u42mBykE4ZXSJ78XZyZsBcgNIJn4EdvswHX8xWmFDwGZgo8&#10;YwY7bA5kcGAmAofdzZ8XZ45cTjdAZ85Cne+ITgc9D00whCaYE20M+5Ft9vrMzQJAMjhWeGRks0na&#10;3tvr9KvTt8AOcLHoZehK6Uh+8ZdfMBdAbaYSQPZlGsUh2x3w+kiIVspnMgoG2IaGwHhaE0xMMDkU&#10;yX3QJ8Bu9BrwRboSSI/p1KVGKQt4OXDjWGGRB+iwuqS4wglLF40wcTE61Ep8vYX5obieIrgEiJk8&#10;z5mNKOWgF/wEOjzOE5F44IMHPzWptpk8+rMsAl4ShEx6j15t1WttMgkIpOT2fNSr88LDtnAw1wMI&#10;K1QSOO1YSfUb2mGXgFMo7/ONWJwAJgS50OcwFXz99gwDBYqT4FgMyVBurkN1zLCNhn0pBFEgxXDU&#10;j4uNdImpUQCiNgMHS0fIimr4ipiHCNsyIuWGBlz8ZNZpH09wQsg6z7759vbdi4WkQxcGQY3jRiXU&#10;XAIVQZ67lA1FPyhuzMhh9S9m3VjUW6t3SSDiGjocxJKt7DYYyfj0C6MgMjvy1WoqXzt7V0LA5gDM&#10;U/m0UrdG6lFIzBRdllJAQ9AU+5OeP4pQgMuIsfISzjdfnJljbSiHwq+H3UOtXi2QuzPuMU5hlRIL&#10;xnnmaADZEHA7N3gJYmSdAAtXkR7SQKGwQbbx7vLV3/z6r16/e5HOn9scXE9ul47Lkc6mX5+fXt29&#10;ZHxFIVPA6wukZNphppFNjE7VgUmy5dHvqqQEKrLIZF6X04iBjNN8cTpyKtGCpUQ+5+vbVJKKLrzt&#10;VBgCSIKBKLwGq8WBiR9QTLVaIpeWdcUaDpEzXvCk5dPF3//2S1KeCefkiZ1wD+vNd6+zrHhh0hJB&#10;OOqO6M4AVkl50zCCKhegstube1uxvXq1MlfSj0MwUU+XrcVS1u+svF6rN2hhqzTuC08mctbpuKms&#10;Xp8HOAV2Hu3O2qbZDFrtCwR++c9+ef/BQxSmgFi5Qg5De7lihlUWPBTwN3rHbC7RHTRo2+xm18Hm&#10;ycHG8d7mgXAGJdnF4eE9BYGAfbo2s8sQyrBCibjsUgNUGsPezjHBbcVyDY6SXuG06yMY7SK3h+hj&#10;NcL8lLEuhyx3eXWp1q9ag6SQbZitK1l/a3srGtr3BaI1NKK9dDlfl3W0oCUbO1uYH5i1JHJYwPoA&#10;ixglM5l8JOT+i59+7HVZkG13RxP6FK4x+6elfMLszmTPcOALuUxWRQiiiVHTadMlzPEsRVsDsRLy&#10;druf06qtGnnAbLDKldNCuWR3upuYU7UbYLZ7e9vBcJDT6t7JEUe3wYjXrUciVT/54QVW9+Jgkiug&#10;WmzFt16/vqCRx2v7j189v3gnguOltGZosObkLy38Ae/WXjS+6cGSrdQoAxdiCpHLZWGBRkJEwKCP&#10;n15e3CIUtjlMSKnYOcHcZnkOOQw5cKlQAO5jfQWiIoTAUgVsPYQimzsRNq9Xl7cqnRqgkgMEjwzJ&#10;2kDS6XCGoiFuK2bibIkAJOt4oXnslEVaLEQFkCE580HZatWqhx1PMEyzlby9A2bknQKO4ICAakS7&#10;weQhTKv6Q1KhOeg5lJl6UQG8JwHCled31rRNTmOR++j3eRHOI0jFZR6KJyMj8w21GbBd5D+xJcVE&#10;UUKUEsvLGVuDQiEL14/umSqLUovjjq0wYAM6g+2dLWgEqF94nbvNDmKOtaGxiBL9MyXyz0QS3iwB&#10;br0ve2thG6SJteUxHAVRDsUKQxTXDmT6ZoeR+5MfffLhx4/uPzgm/xJ1LPaHLJr41twajF34Y+xH&#10;eM7FBl2oGdUgq1BsgBABTmF4sK0UIx36who4LQMSkCyYOWQsDz+OnpsjgjmYsosTTSAQYjmAw7Ao&#10;OfiTEvKEMQVP8gSr0tHo4t3dy2eXBIlRiIVhlV6wvwFidlikbtHbEt85p24Lc4LhiB0sDihQTjiV&#10;DBYTYdOsOowG67PHb7//5m0+U2RgR6PNg05JJ7MYALRRz9P0jjojnZZ9CrwXOwgkAVFMfHQDwheD&#10;GDeRSAdZebCUTviEvSFhYLnL6/O728zN7R0tklyjzBQLg9nQvwHeDyjF6YOBgsygtgmaqcq2nJqy&#10;yd75u0ImhTEQG3Ez+2y5RAdEplwReiLSyqi2nbJm0qMBEdafuI5mM9nT01f4FbHq4yFY++JruOul&#10;ShlCIJsbp88tVU36/bZWAx0Eb3VeDdY3KsAiOWNgrz1F4afWGPQ2hRIVF7SwEQIyQlCnA3X2vJ69&#10;Sz7/4XE6eWePKI9+4TEHtGMZ34XDSypCXtRqJnJAb4vdQiVstLhlrCRKh4e7vNik+kIENRlkUDkY&#10;EaCQdfqrfKlZrHJ9Dc2WIk2esrgmRc5ovdrEKghYBXss+CZ0YeyWgzs2vT9v8eKHrcTIH+IlJYSf&#10;wMqabQTsGDF1IFHEk3064LuQ4uFx4ohi5wln5d7uoGeXmQ3sV7USDSWB7tkA9sx7hcsyETmlcmm9&#10;YDB2WhPMO/mY9InYMRNvhPEwpvIQKj2kQzuPrPJN1SQoH2NjyEzNLlZEx7ExptyKBp6rsbYe5x0G&#10;HcI3jw/PKXaXSsLLEKIYLCkVKjgsvGAtaJr0vZ12oZDBowDLZrpj2H3ktiIsgd+RSeRPn5/fCI1D&#10;sSkcVqdW5l3E9zI5LwnTEnTn+EaQvwYGyhef/fTe4QdIJV88fz5YtNFxX92+6U+KBzsPTGpPvzND&#10;bcnaw2SzdEjUBcrXa8Eqxiz5NRoY2rSiTqIDHYTAyTe3Nz0+d6laObs6t4UkxKQjK9AoV/A2wVQo&#10;M7fJ26vb80A4ADOY6nu0e3+KmVwHh0BzsZQFdyJu02xyMl7X8A3oT2qlhHyB+7BVoYF5wWA/R7ON&#10;OAjro2olV2vnat0UHjRe1zb5fElcMN89I+UHGhigQ6ufwfWYYFWNjtNHNhwtX5+effvDb0K7Krtd&#10;9/R3Sayt8OLuNkgVVxitJq45ZcZg1VfRf3V7MOpw4mh2OmS54BPHBovnCl0lsyyMGPS/nBHzRY99&#10;BaNVrTLCr1kmX7jd/lZt4HR4MZDttxf4ZW/vhnH/IXIFKqLRgi5WxlOslGkTt/knz14Ox2AaEIfn&#10;HpcNFgPq2M3NOGUGSMeKcVcoBKvr8eMX2CvC7gO5AgRH/4YYWKMmSL1FXUHP5fM5zi9uqffYlNQq&#10;HaYQC2iISRqJQp+RPH96xhNpxmLTbKFk8iDRXILNYH8MPw/aID8Nm1nh14UOj42TfG5zGBEm7e4d&#10;wUcAZQYEorAZbYpmrYWT4Mm9e9PRnBwSejVKCGAD/5Qrdb3RHItHySgA+wnHIlANeLdqhdL563fV&#10;SoPxgo2AzW6LxmIQWNgfi3IlRgUZBBCvxwtAhs8kRRQ7J1S/0Kx4EarlBuoufoflmYhDwvV2OmPa&#10;o0qxfGIdBZaLMp16zE0UxBajEvs0WJH8W5zkbA3pdZB48wvROOr4a/HuwaeRkDMt2CZ4IBp2bKBF&#10;No1gQor92nqvxuL1vW8W4AF26mKpxm8KX8b3ajYRGMIHZJ3LBCL0avSXQPdH93aPTvaoIOiJ2Z3B&#10;gaSbYeTFroGqDfBIXUjADLlLcsEf3H8kUGHqgc0BVi/IlXKo6FrOje+//54Oj8MB/Ja/mQEONAic&#10;FjtvJjOQRX6T2E7K+eXFNU016BC/xkuTD8zyVQTEFdLlFgdlTzrBbZHwPrG/JvAe0MP56WdfMFR2&#10;+w1gYlzLkKrhSMN0TLUTE6hswUnHBaJzQepEVu3rFymjSafUyO6SqYuz67vrdDZV5oVELCAj50+q&#10;wES12mzO6MpJWV+RtiiIpMCjVGYUkWhgyrWk2Yakm6o4fvnqbSpRuoGU3O+RooRRCj4aADi+gA/1&#10;5Xje7OJdOFJR0hud7NVt8o/fEOP5NpmoSZd6CbwfYcHJvoyXkFi+5aSvUcmtJUwK+5DjMEUkXRoi&#10;pwJ4TayJjDARWKQLrxvgXqDqcj1l98kP7gfNToneLHPYlR7PPLqpC5GPJZeSN8tF7I7xc8p1u2DH&#10;CvLYOOuF3fAKKzLG5KFqab15ViglU0aWIFqFJaJW+irlwUV3WVnJ6AABQ9GdGEmPmU8hLA15PAjP&#10;ZKeC+RZeusg+AggMHbiRYi5GSO68WMSfQgHLsFSY1ys00VrgJmfAMpb1M427AbZSauAUCGIqzEYk&#10;UofZuGnUuUr9lxPVhdkhHlHI1VChymgGcbKx6miDBCMOJw+hFBRcXQiw0IJx4MTDjN6MKYz5kt9v&#10;zUpPbv8zVopYOKoV+IgDxs5icZhs00wu1R/g7yBMERF6o5pC6sA7A9l1sqpbnUubQ0l2tLAKXhmk&#10;S3R1mFKjtZohLxO5VtwqdpXcLdHZKDloOqMSTpIkv8QiG3xoXGXqPFuDDjQl+GGUFp5vFoFIBTCX&#10;45UGK0MyTLNqMxmX06FGoRwPGRLRVpLPNK3AQWn02Lpa0T9rNJiBwekVwILRwlkMZfv+yQfAF+VK&#10;DoJfudqkmkTiqvsnsahnl3BPjtTLi0sI1tDtYEuz5Y7HYiDYNCBVtDjDIeSjQCgg0h1l5BTiSTgm&#10;S2UgyXv3sPYwOE0R3iMISWB1bJIuL895h0CQMGBp1nuM+GIimvVZsMmUoLnLcODeFx/9BS1xrlzm&#10;SSdpSbLsORwmiQJt2mAyn/codzgfTfAla8rUssGcOD2ZP7BBsW9kivRU9Ig88+1eg2PU69zUQ9zV&#10;OfQav8VAkg7+ztcKQhh2I3dXTZvdC0c8fZtDN8w2GhWVHkDDaeew2z98MF+pc8VyKpPDnxvKVZXd&#10;b6nm8drhqlB+4N0wrQ6HIH8rixncEctNCpQUwIMPEgjaMLobD9Tdzrw7KhqddYed3nBisxiAvlud&#10;vEauOzvN391m88UiBB+pdDIadgMhF1bsx8fHaAYIG2UdRVKnXDEhPRXqLnFybJHIe+T54VqLLEa5&#10;Yu0aD65ow21rTsKSQid8JuTqYCD4/MXzQqGMLWI+V4OtS6GisYVHB1Mcijy1TUScyGXsLHltuWJU&#10;I8j3oBMQDiA3YevMuo7XgnUaAW+0uXCFkGPjiofjsGQhuzq7ASpk8XN7nSThiJsXDuPtq+fooFFD&#10;ot2C7potFFI5igBEGM5VNkaUKA47oT/o92gceWz4oRQV+jP8pAH5qCcsmAuFAoc5H5LDjcqEj0kw&#10;GKRRhNTIt0DtYLfZGNc4RXk16Ho3NmKQgcR2WqfGU29/74BYTb6m1WLHQiWdyTabHQxA4BmyCeFH&#10;Q/FPpdMYwfOv8AzAIF4Hy4ltxdobUuAffzIyFl6WmAPKeOWZF/GiwpoKg02+BcCpoH8sMQ9Tmo26&#10;+/ePPvj4Ppg+/juc2EilK/QOVXx1l+TOwChOJ3NgiQ9O7jOUs1DAJAx9Ea3tOtNA4K7opBnLeJ3P&#10;zy/ociiZnAb4gfB54GIl7u6EL5JOx55fHBcyktZ71G+qiXASJskJy2ojXt4CJBXD6xKDKjLlRfK3&#10;hPRKXn69WT3q46SuPLl/H45DpnADz5T5lx05px41ljldRBTOkUoszXjJL3WZZPX6KlOvNIIhW3Qb&#10;C1NbyBuXr/SvXpwTekT8zWZ8F3YIlNximUQ3WSab5lnhe9NDQatlIuf2n755QvhMNI64sk9P+ur0&#10;TKMCsoQ/IkTJ42GXrdsm2aFB7uKcr0r3fXuX+s1vvn55ev373798/hy/YKmQ6Wl1PO5cMsoaDwfS&#10;VCL16GIyiebLJ2n8UkP+CN4oFDFAV5YWFDQhdIeBajSgAMVvkmCH7qykMnUW0gaIt83m2d1yHu6r&#10;HC6pw+nz+QMGy3w87SGmZD8PIXS1UHKJgTUQRZLujb+oEsLm3KlVOtiNr1TLzrxXHeZtQVkd36ZW&#10;Cxc4rj/DIHwZeBBwepEBIiHDoZVuEWwTeOT4eCsUCkhxwaBnWUmrrT78XrkKed9i2NcwGWBEZLWx&#10;lyL7EaXnstkvd6bVyaKLeQIdjEYZkUkCNFiV/ovm9HIpp8bIDSrfoCmn+4NIgZgX/0OL0cykCBmX&#10;dwwsnCLXqld4bYL+EI0hzxBvHYaRpRFMxMfL+cRjwtBXqHQV6p7ZWg6HecDUpKeSV0d/otUYAFjE&#10;uq1bnyyKm8cTz2ZzJH/XnrxcKdN6ZAlLA7xfbF8TqSSvqMtlY+knwjsUwNDskGSTGdSQxlLWk7A1&#10;Mjg2N+LVWg41LssD1p9w8HD7xm0WKAgaG0YiAHacZSwqACFJTrQwWa5k7V6XQQm+JdjFHHfleid1&#10;U9BpBPx9eLh9fHSwtbmNyoczCxwFlVurVcMvajbvegJQZ2fMpRjSGvWW+Zy2iWa5SmNB6gyJnLTh&#10;Xp8PuiyHhdHE07gBKoV0ZCGZsD8E/0AObHao3NsznXtm0YT1Ky+eP6JjRYcubNXkiEuEJaPWdHxw&#10;srOxAwWCqTUcDSALodNj7Bz0hq9ePMVK8MNHH7PXJ5sXxTRSrhk4/HT48s0FIbdLKcFdI53RevLg&#10;I4JiwFs7rSGeB+5ARG3U2l1eOg2MevQqIqPFfQQqZ3bBFoabef0iPWxIe7WlzxtiQdGsdqmvSJK4&#10;jKxm8C6ajMFO7alU8u4uLcU2j0AXLuNsFo9BrcSxocaZ12m36A2w8MdJvN8bAvCMp7zatBylpWzm&#10;9Mn3DoKN2nI4Im6bpeTMarEpVvBZLGhpiDsljXgn/gmc2WQ2iXHaF198UiyTucjtkpMHlE6X+dFg&#10;bmBZk1kPQhBeAp1ZHkaP1eBO3eXRbnt89quLG+GCwX5CKb2+vKuXRUwQXT9yKppvLshkRLYGqAxJ&#10;Wd3kTRKOtMEMdWIIYsGf4XGFikcKayDoh8fN0M3Ph5UHDsY8CjMe7mA2lbu+ukZYhgFxwBdO3UIQ&#10;yTA2cbwMeoOzN+/yuSKqWWAPuCo4LvEu8yOYGMA5gfohZAGdcsTxGtHHAqpTS4iDEWxAJgwRnzYV&#10;J/U6dYXRkAYWhgtGkYC0dJ+MLCAKMADhfIE5d3tdXgGKF88tFQWDNE5FQp2xc+MvoVyxuGcOIX6T&#10;1UQsFqH+3bt3j5Lx5ZdfwgDGklTEomimHHSg+hhGMELRLlWLtUa5gWb1/ZQmYrZY2whRthjDhOGI&#10;FAM2EXoDGTi2HcUrToZpN7ZHMgmbS4wfKQQwO5EfwnHgvQD0goDDnWHdiI9SJBxn/DEZbcTRXV/d&#10;sYwEjYQ/jAEYnQccFrpS3kAW5LCHiOB49fIU8IzviMAMTAmog9aV054MIIQBQIa0HBwUQPfMcDwA&#10;zILrGVPGH6Z5hgEER0QOVwvSMetDaCDgvDBk7BD6tSoI4naLC7szeCvECUJqp7oWK7Xbq8RGfPPe&#10;8QPKNaup28v08yeXzx5fPP7+dbnQ5G8ltJmEBaqg14k7u6LXrT96ePKLn/+KhT2d4NuzS6T9h0cH&#10;mNZAvCwWheA0cZfmuby6uAZlDbPEj0V5FN69u0ynkxqNgauPdRMYM9AlmxX4x3DBebB42WBvj2fD&#10;85vLN29yjSbFWSQb4SvIt2O6p85zWLPMoLBz1pKGirKdrR4tC6tynmxUK6yOOA2NBIOyRF0uwRwQ&#10;L9ARNzrVYiNVaQPWT+i2EPbazVKHFch+LMi5wjaTNa/V7dz2YPBucABQsAomAZKU7Wq5p1g6u43l&#10;9dmdQmUm2QPMFRthuW5o9clGKxoCcRbwCf2OLas2RBwraJtwtONNA+NYjYCwWCPgofDmzVn+NqUe&#10;cOiwBrHSpnLmWk3eYChAIANULhwjWXRr1EzeM5VeMZYMC41SD6vZ9jXDtdPk6k+vcr2vVsqlRuFE&#10;NBb27Q2bKt5A7jniEhBGtvr4kK4hB/Iz4alK/S47j/FkOMMBFjiah2ayGo3kuf6iMF3CGSGVMMcm&#10;wW5Hvl1aX0JSuEYwBTj9tFpuy7LfQyRS3DzUbh0ToFWaLruU28m0Tp9ukB8NMCXQKJ8+e/7s5dN8&#10;EQ/rAY0Cp4nwNYAYO1viHM1rn8snIIwx7iB2X6lbqTtCblcg3kSx89pwBNI9Udu4r/y7G/EN/l2l&#10;SgKwRLeks9A4q+rlDnX9i794BOVqPpZn0/ir4pctLEyFVGG1LBcrd9c3+J4A7LRa1fiW5l/9D5+g&#10;ar28rEA3kBkG+UqymMWWiZd63m6W5YsxS4LxXMKTzNMoDFHNZjowEBriWNuDRqWF304W92eIojzD&#10;l08bwxpv1pzzHd/CCUSUTIkjA1QAeZlKrnJYzeNRh++NzEhOcnYrDyUQUhmqhntHD1Ai8yiSCjkY&#10;LWu1ztvzNIHUCAlq9Q5NKd0J5MDd7U3swRnifR7CITfagx6tdn/cfXb6WI+01+I6u3pWbxeUWjzI&#10;4X4ZKV3FXP3F96lxRwKhhpmVDqxD2e53uC53tyn4NSjQM9kMLQSbm/39fX7fYXewdXPY9dSoYW9S&#10;KZIxPYbazmnCEcyQRpIWkzSNPjttjtf5qr+1sz3oYRkzZQqoV2mNcHcnQFXndW7A9j4/y93eVnDp&#10;uro+Bzy3OSz8JZh48ZkJ37i8uEHRQeiUyF+czO126JRSqrRCqm5UsI5U6IyazXBwBYA+HDt9HiAv&#10;5nZqg/gi3T5nIrWK5RMtONgS1xb3LBdlPBLAyQJ6jPC9nS85wBhh+dv4Nf06nRxdP00MrCIGBax0&#10;MVG8ubpu1etwAZlSICNjkcy4RjYbhsjQFRhxInGvP2anJYVOyWhgtBiJJ2GKhPZCeNh67yVU4ewm&#10;GHFY+jBaMFXQT6BtZe8D0IqIBVop/8B+gF0Fo5KmAZiXERl4nBMcqI+5kOwwtsUAS8x2kAypGdVa&#10;BaSUvxDifq3WEN0eC10lIXBtpFPkWoDt8704vtish0Je3hG2yxQJh8OLEpQgt9VMqlcaagU486j9&#10;hF5tDSgKPJAFk1CqreNJ15EAS+jPHBZ6cnwUIhSC36G9oPsEvoIcy46Z1eyLH56nk1gmUZLAn6aM&#10;CGinWUULDicqnOkE1igLsPW2TMZSjTEaqsjV5TWW06zZSJ4j9RMGAAxyyLH8w06aWk5Vg8zGL1ia&#10;kKANHplIpggVgWVTRwwkxHkIMFRjdKxNYe3Gcys32swoAJknhQs88CqBDrCUsOSf0NHIN8Lx3c0D&#10;KFV4zOYL2Uq9zN+1QXprdJPG+fmTV4//+PbV8xuOYP4Kzhp4iZD4MQoq5jEowuhh4sCVyWgBGP3u&#10;ydMnz0gNuKOCYtsDy5QfKdZ9GO4t5GzmOGXoWsiN3dqMFwu1X/+3x0YDUehwqzTxgPt4exOKhKC7&#10;WYzZZI4lc7Obt7gMS0WHvKSby0a3MQFdpBNndOXuUGLRRq85Mxr4XYhCQBJ4CHhLuQH8LJSkhM5i&#10;lgKPk1hy+hThkSggbwkbr3a/A08eE0nwV/qqQa9rM0oDZI0BOYw780Vdr1U4rTGLblMt9w06VByk&#10;ERD8JiyYCHIcD2W91gArNqAvxGcwYsDulXqJ2jqeSSaylYLhFz7OfMoZ0e91Zha93ecMKyH/DJt4&#10;u3EHFhOcEcrZdA4CLe6SldYIC6JSjgNCNR+xtRX6WOy6AfTEDkCD3zFjozDcntCSwBMZG9pVYXo3&#10;ULxrL2pg+L2aq5LWtqvL8WDGdopDgid2POzj6ot1A2NTs4OTzEQtW35y/EAtVf3j3/8Dk2s8HoNQ&#10;PlsNqsMrTKdzlVKqfNEZZPxuh0osR025UpuRBucX4WKgnhldLa21JtNMfRFjcFMvkZNMJhbaLB4M&#10;GqtN9eGsE1WpEN6++Pbx41wulc6lrm6vPF4bzGz6RN4taIcUbwJfXr7+oTu5IbppsEp2RslcYhb2&#10;bQsTBNJA+ngF9HxeN1CyEOHWm2yDsD3k6cBrsVCu4uOFfynKiuCmZfuhzSeijVy356lMNo9YHXPI&#10;TDZB9WUJwekGVsEMvn8QPD6JsSvCeMtg0fSm2eEqyV+eux0BwaFexywBJKZd6eRSZShYIEiQGrCH&#10;rlWbPMPI/LV60FYhpCBujT95e1Yr3rb4wTxIEHMahYZL76RscyggcASWf/niBYUWhyF22MQJccjy&#10;aFGLwv4ds8WBj5iIRJcSDdF1uYLLhervf/Ml1BmTBR9FQVm0UWY0qEg1xUoOwzkEoOVmskMkULv5&#10;9u1rqFHR6D5Z3hdnl81u5/T8lM4d9lO/NUVGVi0gTp9kswUaak4ZpFA5Nka4Bk6WA8yvjdqd/R2f&#10;N8j+c3t7A3apwH0wn8TfyxNiKqXLjkV3DCYjvTOIG0wiGj1s4+BLG0w6j9/F6GM04L/DIKdijyWs&#10;XpW6Riu7lJGOK7StTlvk4uLi9PWrVmOWz5KfWGAHChVw0F3u7+0e7O0PezMaEWw2D+8dW8yubLK8&#10;nOIgla6XsREglV41YRlstSZwvC/io6gEWuD5R2LN7MVRC02R2FPirt7nObDtF0kElQrMDoA18bG0&#10;7G/YkhIYpUCBjs8kuyuAMoZOBiBOg1CQQCl9LBrD7kCYtGm01xdXjA0US4IYqEAiYX0l8YYtW/d4&#10;fOIU9HKlCN8dhyGwLyoT35QqhO8M3QPdDObf76mAlA7qPY86pw0nLg0Qv88rLTwTaRSETq7L9cai&#10;jyUcDD4gU0AQrjkwDJ+fLZ0whGTdYjCcnDwoFMiqI4ZpwtBG4BNoHkdeOp0BNmdx+OrNGzAYGqli&#10;DtVdl3MYkmAuW8KLK5PKlguVVp0MOLTCkEfeJ1/DeBTpNuC5IPaA/wKZEzI1GSaxwrFluWxUG/j6&#10;9zv4+wBKg1FJGWe1WiK5mbGHrPZR4DBVIvwzmczPnr7847ekqV2AggpPquGE3SR9fGxjMxKNE8z5&#10;8vnpm9MzIrfo9YViYTjiolEgAHX55FwcwaCZL9iScnS/911mcUAVpz9g9QcDBUIQhQ3bBz52MnFH&#10;zyFK86c//5RrwTGBKxZcRA4VCjWPOORpQolKWTYPxTc4aJ2/nElg9XcYldqt7uXVzVdffnv+9q5V&#10;G5EdLELeBMFaLFlJssOymnw8cSGUcjDiYrF2dXN3e5cASxV0Ryy/sNbxutm6c4+xfYbSz4mAbShc&#10;UNixUJs6zenZ2xyWwRjZa7SyjVgEaTnjndmmNdpW3z7+BrsJp1+pNHab/SRV+e6C6EQYKGIAAb6j&#10;Yql4jjBAEdHVpBf2mZrpLjkT+QB18mpqLZvFjuADQQO/IPNAI1cz/lDb6OBw8JKrJVqCknuMwEQ/&#10;CPWW0wI8ZV7fdFoWLVJxHGRy6UExu8JJDteftbgRWBw4Ex6DeTWXmk1Enwdoe2gXYPpBTJLqhq1B&#10;nXgRRCAUtsGkn87SQVZqTSa2IeaHXo/DoIMH1VZinl+bmEVY8HLjKJQsdN++KVv0nkFHWmVnORw3&#10;yekad4j1EYYvtMri7OEEMgA5SAfuaSs07dqSheRZ/t1lopTJYmqCpa/59ryE8gq9B/bqbBYIEUHj&#10;wvKTnpFprAPBbzTYD29VSvWvv/+yWMnQIUbCXrOrNVylCvVqJlfr1Htw7pGQjTrKZ2+eDRZpn1+D&#10;8QKxnAq2WwasUQoa48zikhptEh4YHPbpBghg8pg+tCp+wk8GfgEuIBzO7jLBLcTvptdv2c0Wl81j&#10;0Jl4ydfvmFRvG810r0fSZLn9eiyp5e9Wvfrq5ibBq8cV5o6gLYFMKJbasPvicWAKUH2UCQ50WmZU&#10;I06eBJ111Vmk6v10IdW4eVuGmBDfjsCbDwUJK4W5LgVf39jc4T0plYsIY5J3NXg3dqel0yNxlPwK&#10;nU21NerOOXds0EMUKtK/poO51xv0+AL4ZYCEB4P+TqtN/iQ+s/3mFAjQYSPkWJlL9DCiDW5praG5&#10;06OrZ7tmNTZXrvGwA1rN+QTnCLk9MTfUY4fTHIkGXW6f0xHk8uayid6gipRQryVUmgGpyGj+5OV3&#10;wpnMaDw5+nRJ7peSJ0pPnA2mkXA7e2MoNJxU+N2mAXwD/jhmVEiXsPDKlQoAx/6QI5V/fneV7NSH&#10;rUqT4yMYDGeyRTTm6P/YE4PLgZQyWMRxzUB+vlZu1hvdfKkMJYriwSyBq71CO+NQiUQ2BNdcrlqT&#10;DLHSl5ZKNWDVQNC5tRWhR85l8EkfUfghiaCy8rq8koURXprRpKi07xTa+dEDb6tXP32Zw2jUH7Lc&#10;v7+5FYn22statQuLDSiIsxgw6bOffI4xCQEFsDqg/lM+OZc4iGUoaDSKQrniw6fVhsO9H9d8RPG8&#10;47D+cKsCPUPtVGvVEVyPZmN2yWfv3mwxwLkwlV9+8ePPeXKYmcD9KNgQ3KCP7+zsgIqz+2FE4DV+&#10;cO8BuzoY3Uh42Y0x5DNAUM49AS9TAfyAja1t9D3t3oiQEnRjbJJ4kNDqsVUBN4MMgkaF+yWMrIZD&#10;gR7pTTz5JCSMQUCE0SIx0FOeX4+fiDIDBwjlcH2GqPGd5SuA0fEfaiH/L2aVwnyr1QLGhMSHwy/L&#10;cqALel/UxmsZrpQfSlkCRoZeCHuQ8FJQTNaQDB7lEn6MpCWzUUI21WdfwHZjRAx5FVYLJsiirIqB&#10;bU3xF8AJ+aro02QSZlDGXxB4pjfRu4+mEEL4SwRaRrntYuQ4B62BMoFhCvxPEYo55RMOaSLfvnr3&#10;8sXbfpswRRUL70qxDqurUkBv0mINf3l++/yHl/lMXrBXeMHoR1YSu922t78HWJrP5ABXDQYsKYgC&#10;1aBtABTlTvFzObko1QxncHC4nsxT3HT6ElFxxGwlNPjyhx+fEGYmFnG48UiWGlSdbKWEVSMo8KrT&#10;6tBT6x3SzeOA3oz7i/AbZPCv1svVQlOKGz1rOQoL6KlcKS6uXILTKEgr5unEN+ERjvsLrRQMER4s&#10;weFXCDoNMnDyBLiXa26p3Gggi0GaSaXgJ+1txV02KzmMOAPAq0GMAXUOzw88ahkxbD5iW27Vlk4g&#10;rje7VvVehni81VKRuIDrh97eDvi4tbm5phCaUYRAohb9Ea8oZAehKRaTNum0I8DtMdwHtAc+PpwK&#10;hwihaweLm/ASiksjJXK5VijnQBEFRDafM6Ld27tnUJMAGXFaPltO3S+epv74zU2xMEKHhA5GJF2t&#10;hR+Csa1QCXs6mQqSmIz3TyHDHQNCv9KwbPVLLF0QkwJyIjhgww9aQ7XsDzrcJztxk1aJVj0IuOKr&#10;nmHVV9eysGPxwyKUDzYatntSsoBwxoPvCVEDjIBFI1M8OS1YT3Uw/Z9Y3cZ7aqWj1W/XWBLD26G2&#10;wP1ZYfKiHHcXxD4NJi3UPgF4dIkEsAl+xBCeaGPZpHJDkQ3eJW95AJvdbjJ7S8KqIzTTW7BWkaFu&#10;HnRIT9VuBQ9wbZ1IK4GwdjIjYZIGFkJNk7UV63yjSY1cfb7qoMTAmVolU1Me1JMPpOPoWmqKZnZC&#10;GDGdDaWCxJbr8+SLZ29Ya9CNoiFlhwFsuzBfTPWXtf7lYFphsJ/2tW+f5arlFlZ+PphKFXJNOdjJ&#10;xsxBAIT3hRInl88SKyZfyG/ObjHforUn+V1rYZjQnD+rqJeW/+n//W+2tjd42IiJwIcpkSDSXXV0&#10;fIz13Zt3Z4AN0EBohxUrzXyEyx/r/UW3spoOZ0RGP3r0ARKcUqWCLpA3jcUVrSJHiU7kJ/BrtoBQ&#10;CGT5ZGljy72/F17MFLylCp0wZqTgdWpTvdYC2RpXFSRdeGx+/PkDh1e1vxs1GXRqfcfqVLOuZiek&#10;WM46zSJNod3uJb/md1/9BpUh24iLq1MsRMFNofYIk00hpDGYrVoEplC3yPQqF6tgcUabBlr1YiQb&#10;tOepXGK6gqMr2Y7vff7Rj1fSHqwTrJjCfj8AXX/ZttjlkbAHocdqIdarSLhYJR2eHNEIprNZEO/X&#10;ry45zii4yWQGMkK5nhlNucbkrWsx6YDMBU5Dpyvkpk7nyckx0jHcejjdECkiTIRrxqRrtGiFm7bW&#10;hhWzw628SJ7e8lyZ5DuHXr5OLkMskW1rK7SzFedaffXVk++/fVEp1zk9kXyzWnjz+g3x8wjg6OFA&#10;YdC7wJZkkiPOiRPj5MF9p9tZqVbgAZF0AxDNSopyAvUWtFCjlfenHchJNEEI0ein1/jUEum0CCBt&#10;dbUqKL4zsl1IfoG2ijSbHpztu8gIHQyh5o6nXRz+QDLRmfCGHt8/+eInn+NzASyGMyE+v6SwoRzG&#10;45ipDjYHcfZ4i8DmXwvBpCjnYF9gROFye6KxOH8t3TOcOxup5UY96ByFgJOQgxHptHCglkrQq7Ea&#10;QDpCXCJqOQ5VvAmpMWIhYnNAAKaZgeILNIc923zcY8ciwqDA4kYTOBc4nHG2gIiizjzcP0QZvJgu&#10;c/Sk1Rr1Q+RTsc4nR5NmBOUk2QB/AhtZVmEqhGGblYYPiwO8Y3WE6xmNnGogFiBtMEvWRrKcFZAT&#10;NDCQQUFBpxkrqU8M3AyO60gbkdbdZvsNHWC6QKYM7lrKl/AlQNuwTsGWMfbVy3X6aTFsrBchYhaD&#10;nDmft5pt1oQAqu+RApEbAJUDnGYt1+MPIVHlp0AH5WsyUCFnJBSeeYmZlTpHfLlolzd2I8KX08gx&#10;KUXQATAKUryxGYcDxtuOY2Zkw/cv/rtfQnfB75UTfwpESSKXWT/qTo0yTdRn45Dq9IZUnWg0DAIA&#10;uhKPE/PNzlzAykyIUCpAuigYwoZJJhHFn4+5mkeiUUBtulZGWq5XJnlLviBSTaMWF7KZy0MuChSM&#10;eRBkY20tDdve5uMszK/kfbVuReS31qBdj4kagCWlFCUB7YVtf+eQV1egEUohGuWpFcEIzFkrCftG&#10;UH5m8GF3xH3iTd7c3GT24isPpiJ0ivqGFU930OpM66nCXaVe4TOLrD6xf5TuRj7djf1TlSzK8P2b&#10;37x4/DhBg1LHBrPJJR6AhdBPCIcwMUFPAI7TyXyAdhJnP42u2s1U+3nysxW6FbcfTh5WIPzHZNQr&#10;VlobsZ0O6JkOzIBwnY0F98OOB2Oas/6kkChzdG7vb9gJSp9PrHatxQJDFnUBwV3i64vEWCZOPMpk&#10;aoPGZTGGsCZodWpzyVCinMnV6NClbQjveFEQ5jRTEbIwnaDytlq15klvhJOC4Fm5PDzsTB6YtZPc&#10;9/zlMyjYGloZJCO13kIhbY7THu/qEFqQjZ2OMui2E+y5UvfakzYh9pVWeZ15BrcdLBT9w4gsleWq&#10;NxpXQCCt6r3b0/nTb1JQpjEBp2653b54dMfnDmmVpnJR5KGBh79987ZYyOIacHN3IbMWW/InnUle&#10;ggpMeFPLe3X1augGgwVqno2G2dQtLQDQBYm4Ih7a62WBii6JTBCwWRx1MTaCyssQGwhb88lG9mIQ&#10;Dvp39rZxhHr7+nW1WcDjL5MqsaGMxj3QN2DxlKs1WLyw5hRSDUAc3fFqIbdZvBoVQE0fDiGdCKeP&#10;1e7gTQQa4pmgwAF48qQdHGzRzna7YxFcZ1l9/PkuHU4qUTXr/EHH/X6Dl0mCiQYn3pDp3+3cP9xe&#10;yXlLSbkR4ZuZjDBmRES4nEOssIIZAPN/8+0Pz58/v0mc8UKDMBfyuclARgcD8IZQCj9pSEP9URfD&#10;ObhRoHYYwqBkg2klV/ejgZ2I74TeaQ244Zis2Ajv+rxhkMNSvkjubrNXsfqNR/e2nWYn909Y7dls&#10;4LTEhBJwzGXEfMvrcaVTWQAmSA2M9GxTVXir4AtjcEHByNPTYflvs9PUgY1wbbmMcE8w30bV0+9T&#10;nvso8inF8dim2xGCClvvZFYq9JcZSjivHrywvfg9nHdYPUTiGzQWzWa/XsMeoY2ImCeQuxOPR9mv&#10;gAOw2g74WepwFMg///QLiII8h6NBh5UDahTkK4xcY/JdBAllxeiPRJVOS66RNDrkYxjgwvDjKLS0&#10;MryVUKKoNmxlnv7wTMjn5bg0WYXtoVQKUL+Ous7hhAmABFuX1YXOQDzkIa0SlQzEj4eQERZnHPwb&#10;gcTZV/FcxbeimF0gfF5rh8lVHjNfiHbcaSd1MgTPSio/f3fGa0+sxJpZvwLFYTB4n/xJteAohmXT&#10;77KAF/mZHJJUCQQejF8AcZQkxhrKGG0ZFBU97CarcW/Hs7HhzeTKsJ5wp8znUzB4rTajTwT3qAzk&#10;RBHxa7Em75LVUkWw9teDkfBmZCkyoOFnqw1SuxQ2yg7owjxUAnni/oIh4RKE1xwHGieMKCqUOz4Z&#10;kwDFDP8fuBt0tLCYeqS0C/f793CmSCZdszlELBsPPqerCM4csctkSPizrYkwMllv9P4kKqB+8a+z&#10;MkItwR/m8WYER/kJOsm1ElOTVATk8j8BV0IQ7XSJlBNhArw3kJxhA/At+KYBvx+todzuMzI+cEcp&#10;o+zmgAQF5kB0NRFRDDUcKrMluZ5Qpa12PVjdd1+/aZb6uLcZNbIg+ehOM8StOQi/2iDDlgaRWRDv&#10;bbtKJaUYUD/5ixnPwTdFJKrRyLp1bSiP8lokg+IrueQ46NUr5Ak26vGY4eDQpLcPNZae1jRlPl5H&#10;jaiZjcfkXoyaBldHahjzsipEVq2eckN/Daynk2lpQeFao24+OnggtmsMUDwskN/FcyOygWjH0NZM&#10;2MHki7wndAdcIqVaBtNa5MgLLzFB1afNaA8bxVbuLn9LVRP5yNK58K5mm1dZeR0HrV7zq2//8Zs/&#10;vkB+hmB/ssCmCwGAXKRdNeAjCScRer1ioZJMwq0wAEcqNNLq+CrXvkhnirCeKNjQ4vgW9GsWgy3s&#10;eBihxY8/CLihhrvJzVFLbZ3SoJLJdNt1/NeNWtWwkfc5DL54GK0/m2rhby1YQi2WN+LyU1KE0F3K&#10;BhLH16UES9sOEBNENRlx21Jq1hB8wOXwexz+SqpilduMGgsrPZ6ycq15dpVgRww2xQeCtYVYMF/M&#10;7d2Pe3b8M6l6MpAW68UMktL+nCWY2yXd2FBrTE2FjsNxkC0TMNlm6EdmO5cTVl5ZTBRu06FJG5jN&#10;qxBQnbqP7Oqf98pWhkBsHrnCJoPZYSXFwGkzO0jbQhXkCUr0th4KRxh6nLwmBwnVqZ40Cd9SRPFO&#10;l2RplpJygzxG7KvSAN27GY47N7Z2l8qxPaTaOdwmOQQODsjTWm0CwDjh/aQ5I16Ssnh2lrJa9cGo&#10;o1SsPnn8HEDG4tIbnCoGECBLJarFxRgKDsmlvI5gbbTbeMLDmyUKiOUGOQT7e4ejkYJFNWiG3xeA&#10;jg8m2RJ+lWYEbaDoO9v+EUD9bIEHv9Wt2zryoK9/8yx1/jppNSBiM+CFj5UOZGOcXND7cvp0W231&#10;Sjvr9zFEslnxw9vnhNEjuZRjZDx5e87skNHrBUk3V05fp64oPKTsKZGGBd1szoGbWDie3Dv2OKPt&#10;5vj5y6dATNsb++zHZyuxLd6JP7QaCM0Oh7wxWr1KifmyCzOFPoKxAU4Bix6TzlUp9e5u0jARCFk2&#10;6rRMmQ3Gz0od3uF4uMznSiLfWyZliwkJi5QZ7Jhfn164XT7EeXiduJ18mEmHYLQhssISzySk69Uc&#10;NpOGAxEiicfpiYXiVpFSy/a53OwVySB1uB1yZV+hIZYMD2YeeOvX//iikOm8e5PMpiocDQ633WDW&#10;2d3mmXRMh875Qz/EQ45jCKwW2iC0VbvU6q3AXDZaKmZai7Lczs3HE4iRxSz2lSZ8CTCVNMDTIeG7&#10;P8TTCLsMBmImmFw+jw84xwOs+lwmy8nEc8KZjiMz9ZJTsiesEthBLIlWh23fbJHRsxTWvQYtQXyp&#10;dJK1nOCpuQitllBBMUhCvgmpDOgMLSyENZb6Qmjl87ED4cDD6UKYS/RFP835wI/guwCZ0szahFTW&#10;RaeP249IBxaOtmoWn/QKfCTGVg4TvKmoSGDuoJqY/+IwsiZh5vlB0VggGovi0csgJvwSaTqF+EQg&#10;cg4ba06whNbpq7eJ2wS0GmoH7BOKOiAZS36EcQjV1xk0zBtQznWM4IL3wXkJvgXCtZCs7YUZ71Yi&#10;FUEmH3R6sNxZfnA71rbIonDxi3Ut+3MuwPv5673gDUGXSHMXu9U/x9wIXOs9UUXEAqydDBnz3v+v&#10;7/1OqImivE2HKDEoIoytXBzMX/gFnw2iELiuoBbj56FUQAEV5N5WCxSFQg1RhT8pdwbo5qRsAvsA&#10;CBPc0mgTIEiA1EHkErsQCvrdXRJQjomN2ouJWq3csus0Xzzc+eBoKxYhhDkeOzh58OjDo+P9UCTo&#10;dIK39LgasDBFgpyCnFxWnqjx8bvkU81xM+VKIDMoknhUrpKfBmP15io17HT++T87+Ff/5ljnHEoM&#10;uZWmarZ5g8FjmKn0ScCyw2HbG0fEOOOyMU7g/jGEajfCZk/J8ip32y3mhveOTg72jtmuM2ZhE8Ak&#10;K1gtEnAdbE9lPL/MuflCGboKV0SuG7cmuWonMZy1eGiY7snZAtxo9JqpUrLaLhArtXZRkWBsuhqp&#10;q2lUFNbbVOr3X/9BGLQuV9DK5yy1GY3X1jJ862DAT+vNxrVaw4qvTeFTapd65yrXflcflCsIPOeI&#10;NA3sh0EsAVV0CnPM/YFdG3eYQ2oZZHXmA+e7V2dvnz+Vz5dCvlZrmLWkSfdoZc04kPsCuLZCNOIL&#10;KdRy1rH0qvQQ9DW8AjR0RDDzC6SEfB6KB303PEagFbVSztah3qm67PqQ1dPDswdBtETe6Pfy7SoH&#10;rMNPUVy+e3fGEUxHeu+zh9aIbbYc8Vp2R10EwUqZbtbTo6xSqKYtlhkShFe6agMrLIZjE9dbokYE&#10;KvfbDuzag3qpN+rO9mO/dJnuwVjh8PW6oiqFgcZC7CA1JsoxJmQaY9Pm6cT35scPrD/57McP7/18&#10;MpKfJX7wHIyVRtZIKvJ19cqAThYpZ0fhwIY7pDNHWu6t+b0HB4eHJ/aQ1BYBEek9/fLmh2+elfOF&#10;g8Ntr9cJsIzrFl0Z5qigd06v8eTRptPlIXoG1jutJY28M6TTmCU2N62IHquyRqlfLZYIPNPKdZVC&#10;o5grcyhjk03uJf4M6TTiwkYTz8pK02qyIfzK3GaaQnU7h7VIg+BxaqKxEL0cB58/brUHJQwit0RF&#10;luskSoT9PszXUcTbzKZoJIjWJZVM4BDtczhXc3AnnMyOLM5ArVuD/QFybnN44Cm63P4fffLLzfjh&#10;0+cvy40G2lgm9fgWL1z89OV54i5HslQsEve4MMLwA3bho8BDTKdo1ns2Q3v4lCKwcTu8EI03QtFM&#10;JvGf/7f/ROOKOzDuBg9OPoAiQKGEN4jXbrPWIKeCHhCuAI5WkYAfRC55l4UzHPIT+aSC3U7dZbMI&#10;ofz7b14Aq7JA4gaxmoEcAcTKrgHiIdZLbAdJk2HBzJzB6aFTMTWYFbIFHwAXD1QNIpFZqcGtUCJv&#10;c6puhD6Oene/+rvvSOtmV8HUJYirDvxK5C43yAJLlJnN7ESMeH51jnO6xWx5cP8eTCO9EVctdaFV&#10;7c7ao1Vba1ZvxLer2RaLHHfAHN6xXhAAOybaxsdm4vBoGw5t6iZNB8vmmML2xz9+S3INqXwMOhyg&#10;wFmsvvimDPvof2vlmsBC7TBvNeyyxHgHGWs8end2zmvC2QjeA4EI+0Akgzu7kWqtyFjd7eEA52Ih&#10;BHBB0C6HLwlq0E8Y1uEP4lkuDAgHPWgEIJOMXGukbeUPBHF05N1hkRbbjIejEXiKoNAsKe5uEzT9&#10;LqxrjAaKJT+VxBz85Xm2ydbBlo/uJJUu4qBDpbm8vOFphrJ+l8i9en6BsI/jjift+vqKlx2UTzQo&#10;oQA1nkrCiMhKUhzL63w1Oh4qKKc+dQr8kc0fWBcVhkHsfb3ineIXoI5C3Mqswxpu7fa/TmwT9Wnt&#10;N/ln08n3QxunIqMStpLrf9a/8x59E7+zroR/Tut+/+dFbfsTORPBHL4HQIlML5zNOIqBA1M/Kfa4&#10;kPh9PkFdkONVq+Zh4acLgJXQELpRKFjtllxvId56Nu5iNj+arQBj4QlOKEjC+VJOIhFLQvknn3/0&#10;6Ef3rG4TXQBzm9tpOtgI//TDB9FIiDyYiVyiJ0MJdhWB9NEYYyCScnouSijYKn8l9xJMGVrKfEYY&#10;YwdZC00H3QHYa7vRpTcgqnzYHXpgI5mVe0dBNhCDcXsmIapDr1p5ZCuz3enJFVrffPPMFzPgc099&#10;JFUd/ma7PpdPbIOq8cl3xPi2cf84ufcoFIwyElI7oU6htaffR8DBm8z2EsQEjQHzCLwPm18a2FsN&#10;VtXr5HUqd1WtV6+uU7Vyw+Wws0V4ef5EploB0OOuhaXWuKlr5mQB11ZsK/7d0x8KwrHJiCQej1Gk&#10;JtxxAHmFXItRi9vp4LjhscMtZTqjSerepTJWp8HiIcmRfIJRozLmuRfUR+EEjfx5ZdV4/fZtkm5Y&#10;vCDp++7bH579cDoCjpisqqWm04zomP9Pmq6Na92+L4B8zQ7kqzNKCX3EclOP6Yh0gfGXULNyBsxI&#10;0ZwrVCuTWUu6EVxhFNcuewBYg6DXZC4Fhm+3LMGxVFL2EDomK8Pm3ByRTNT4RGt87rjbGtzbOvAG&#10;fFKtFGmwcE0cjPVyTTQQxb9+yMK5TgtsrBUVo7Z60FvMBjKLxtOqLvKJ2qApHTS07fLs/F1CsfAE&#10;3DskdenV+sWMgA4jx4TH6TbjuIeHtH6pthU0zku5McvexG7y2oyBmO/hzv7hdfGxxlOSKnF8MBul&#10;W37Ljwo5lod9RGMmp667SPZnZbslLJ0bkaLg8KKTO7/89VNYLY8+egARjsaNLhgMHDCJwHnixrys&#10;lCzB2Ujh4DjxOFlpgDBUG+WFfNqfVeaTXq8+y9yWh92uEPOJfCmV2+ffOPQY3bJWe0xwjM3uhg9F&#10;kEq9hlkzcaBKZHMwygDL4AdARntwL8qRrdJp6CoWstHWkRtIr5DojbszAFqUR0yFAj1Wam/Jm87k&#10;eGWFM5Sc3qWaR9rZmZE9gKPVoN/yuEMIurFcxfYXM9FSOTecE46CQ8IQXTBtwQKoudHy+TEll5F8&#10;BD1vOh/iuTwZLp4/fU0Ag9PuBqhS6fBAKKdv01/+/R+vz2+e/PA9rS42adiDrUYslJXegKvV7p8+&#10;P+3h5N8fssQtVRqZHKQyhUWnw6yT9bxMTvae1mBeAUjwqTDv4FJUy21ON0RRlAcybFGAUWxgaKB6&#10;4gReLIc4n6GRwMmG1RrZEUDu7Mjow/B/4SID3SOft1lcFm3UqjmaYwErs8IsQPbDMREJR9hGo51h&#10;h1AttpnvgVhJH2U8YM6jm2Rbw2uCSSOJV1C+zy+gj0kY48CNeemZXShCuF1gzmx1OuQStd3shDfx&#10;7u0FWFDqNvf69A1kaewTscdlA8QMTSYn0ZQ2C8QYBbJy2JjMoIBvVDi6fMYgdJn8Ny34FNcFtXJv&#10;b491DmxPYWBIbtdihhkxJsvMOqnEHQc82yy6BxSEDEZQGwC72o3O5buLb7/65uacOHiqwpLRk01C&#10;NpvmdGYpAyYpulafr1AsI+4W5r9WC3BgtVzB9QkBBltVTlG8PrDcAdIMhSJbOyLLG3l4ApEGwngR&#10;AyTyF5nFOeRpeKmDlGoyMZEXEndAycA9bmc3fu/kHuCxiCcD8FxTNEXoDPiY2B2BUuIsBNcf1RNB&#10;M6RAs3vTQRRCogcoCRBNfeVUAaaCWUpVNNms1Aqq4DrnZl22+M864Ob9EPZ/RXK/9zRZ+3KtBzPx&#10;z3unkz+NamI8gMZCZdU9+ujh5s4GdZfSVYcq0O+/N61maBPMUjTv5O8wtCgUXHageh4PVkZMFGuW&#10;g1Zut2nQCTKkU9UW0hXx7bjyCykAJQ61s1zyq3/yq//h//Vv/GGfGtddg9bNCeGj07SRl4JrOMne&#10;iWqxPmxPpr3huD0ctRarMTACrxlKNeV8GnU604Q0tjuBaAjmPQOG3+cB1kACLG4YpuB2B6nEPg/E&#10;SEWlTEyJe//wY0i6Y/ZLCywDMBGXLqSIZoKJmzLmGpEtg8gwW8jmI8mCIAt57O3LOm4j8D94r9iy&#10;kdTFdWWiF34WwuNMJriRciVAKNM05tsYPR3e29h5iNqo1ACcmfEospRqZgtFHM0zmcJdOtmeNAiU&#10;wkWT2Ui1cDz/Q7VVRD0oHc4HtVaVR5MzihQlGCPkb2kUBnr86XDJEksETq4jPd+evwN2sFqdUFjA&#10;34DkVDrh1gNjuFEfgZWyZgexwRreT0qJOciwn7i9QKIOnHVy75ODow/kMAr6LZNFZSHfTG/tzSWl&#10;OmhONRZzc5tWIKnTjlJiclo9WK5BcsYAj0q+FiVCR+GhxP+GYpYRWY5SYoJV2PgQwKZUzvcPbTDx&#10;7MYtmV7d0qZG2sZcMplLxwazcTv0YNmXY3MHMcPsxOVLwXRiN9ktegsWJM1GERB8PjZKV9hdh3Vq&#10;D3K/Wrlzc1kopBujlmo1cZSz40qhyvAajW4odfLBoLIRRDNgTWVurm/OaiyU6qWJpKpzppfGJ3MF&#10;vgxqRocVGkKZ2Dt+f/rHpuRComtJWchNfE7tj/Rq313+VKFHOaCTScyA/tBt9ZzexpDN6Jbg72G0&#10;waWJxzfuf3CPXT3po/R3QNXA0Qpm3SEWeSwogzwJpWIejJ2yB+CGTAqMRAuTc6HGCIWjFjaB1qBj&#10;uYGZiEjBXdSOPwogjc6nW+hro+GNk+MH8JLOyZrIlDhhtWZjIOI7esA4ZDdalJc3t6AnG5vBwaRq&#10;dWsinlj6qkoAqxrb1dlMeOMyzsiVFxdXUzJ7xd52iS6b19/sCPfGS4QlnCjLuZxZx2b3oVSFAGXQ&#10;Gl+cPn9783wwbXg99u34VouY74WUaYAKjS01B2KnV2k2C6wbYA+RX6jSSFkQToZSGlT6Sehnz55C&#10;aHiDW6YvFMQJE5tarVSTzRR0RvPRycnl2dXb129ZJhABiFUpH0uAGXDvJnOTTSRrU609fjukAaOJ&#10;SoGhqyZxcwdHDHY2XX+pkPN5XTgiwiSMRqKcKSlQUzN6P2H2aLf7KGzNLmZDzBpQTmhxOG8ZHlYG&#10;tTvi/lw2iQK8o52/uoLxmmIFA1mXI3V7bwsLLJPWjACE5Q4bh48//tjpdrMqg2/JxmdjN6A2LG1O&#10;7fnlLXEmTI300yyDmL06PWyilpie4HMGb7BRbrJnghbIFycYEjpxpVqi1WBFNOlO6FMgQG7FNxn8&#10;8ba4vbqD4DpA+ToUTmNmizG66SeGSNgEqeTQGlhxCHPBQY/zBM6kWqrOJvNv3ryDqEb/TOtMpDUg&#10;D1UN6w3oPOMBhEwNZQaxAVWTnyuGF0b8AG6lTIEwKsP8VTCqcAhje0Tr8fb1G04DznFOLKAzRmHq&#10;B2YlWKrCNRGD42DMXrxQKqEQT94mIbsLb1ui42zivSb7TRgAkW41mqB4YHJgv4AbJG0BKCX7K0xV&#10;QJ7582CYCH4Y1TgnwdIosQSQARi8N4QU7GUy97AIVqtRhYjfW82sbhsdscao3TrccQe95FFYbBYm&#10;DcSM63g28Z81tVIou4WCTCSUrnHH93rvtd/kem57Dzz+aWxbz25rch8y2NWSj/qrf/YrVHrlUgFB&#10;DtgbYxnZgfv7u/gjF3IF7KTZxIi5aw1K0jIy/jJPMHfyh7EhkQf9Jjpchg7xJ8RYpeT4N1IZNfpq&#10;pXp0sPdv/+2/9fu9vPZ45RbSpVKuJl3I4Msg7SJN5vtXZyMpY5wJwzdAOZjH/XFvOOuzwUZp1SWr&#10;SboMkXMaCHkCQYoq7GTWXyChcIt5pYl+J5kAsJsFKYpDYFunJ7q3/wF5LlIwiWlpOC8QhT1e5fGD&#10;IOXk5eMM1v5qC0umsWJGLDBUbGUimceyj00bmCqz4L3jE+4H31kgTsIdRmC44Ly4ALCOOjt7AW9K&#10;rdcgL7E6TDNIewOqM0GyBGFgvSEvl1uVdkNpkAn4RCq16iKKmbeca7FxFACnDFOPMSxHWKZDtKOI&#10;NjqjbLKilmkQxsHDZNlO9UC1Bndm//AI5T/9LI4JcIJRMFvt4MVSPKK6rblQR+pgx8/VUjPvxut3&#10;z4r1FDTy4+MPYtE4ZwqJmwbXXGVYwSqKbMZcPmePzPhmPxSOcY/7g5YwtpfYdMwhVh/iBly4EEFK&#10;pTM8EWmp6F+YADD0HdDwoweBH0zaHO3HcHTvnk/kuEtDrXnvXfmZoHKuVNRJ+B9ebYzQtKubc+xJ&#10;iQJkUVehQS63rq5u6ZQtBsZpF7G0iWShVGuySJ6JGJoRtROW3dHhfVRrvCF2m9MfcK20vXL/ttlO&#10;mg1zq1V2lXjzH/7X/3KVuJWYO66Ngtp6OZc2IWHRk3EX1DqXTOb58qvnb5IvZbbyXD4y66NG+YZV&#10;vdFuICfDD81g0QXM8MYtQa99w2WOEIsDlw/obzTpjwcrGB8A8U9/eEHeEI0PZsHkyFSLVWoSmlZg&#10;WNhCGo0Uhz28PLBrn3TH6tXCYURggGvIWG2Sx2LbJ/c+9Hi8DDYY4GLDs7MPKOuYDnWtep/WuIKZ&#10;qmQFUQjYF80HKuyTDwBEtz3BwHCh/O7pCzC2/Z2NwaRg9ehGLeW7Vxk8cqGt8rri1kYnA+LEPlxN&#10;ZGAsbPO4bhJ3jVbN5vb6Alvt3pAosmoLG4YqKvJmo8BbybYAEhCx4AYDiXCasAdC/AilFK9kPp/r&#10;tCtg7IjpsU2y2/xUgkjUi6UZVpwue0wtN8bDh3q1q16r3Vxfg38otFIvE7/V3Km1eWty+er+we7B&#10;/i4oFhoYPHEB7hCxMVTPuascrjRBK4ygjGo50LFsPJyDXROFTHPClEgCGSlTRGUFA3asOujnWPxA&#10;tBsxO6BHWy6tVg+MUXx4ycNiO4WhohUKmzPgcITYjOgV9rMX2f/l//u///D9cwLtrm5uJ/MVvhU4&#10;+ACgOTyOvb1d2HQOj11lXJE7yin58hUhkRWOp3/9P/7TDz4HPnHJtDO4luBvMomBI9SgNeHrgxfl&#10;4f4xKh2AE5FmWWsyP2EJ//Of/oKp12iGZMh8ORlxqA2HbC6FqW4Zll6d0bDbEmsUMAVhhUBMcb+1&#10;vRPGaG9rc397Z5fyg55a+MePp+jTCc/53d/95uL1BTtmvZV/RZg9ClmxWsMGq91qAOdSsPB+5cRj&#10;iWW2mRnrtvd2P/z4I6hqANtsc+lw+Ofs7B0bep4TBlaOX+jKGCLyHK4gdkCCWJcAxHeULnZhjHHI&#10;iDG5xbJK+BIoRPIXxzoVF891DK5EtIVwlNeyUQuFQY+RmZF5gR1gCLgxV0hrjTBdHR9/8pHOoDk4&#10;YoUU6o96uwe7iP/YRyIb55qsueTrbc5iSgpLdCPKMTlZTSUqzkaj1UX+qhabfga49Uwpdpn8S+/1&#10;cOuUG+GV/OcsNw5hobiClvJ+oltHb//pn3XZE0gm34U/AwoCJOsLeJnJxPM/W3CbQoEgPwIjMmo/&#10;okP4uUACVDsqGhOWsEWZTMUMoyY/a0WnImdc5hRGIY+E5X3oDh6LJvwmJLBO+198/ukvf/WXyBWQ&#10;DPyH//9/+v4PT16/OL+9znB2V6utTLnz7E0C3+rJaE4TjF+GSIUfs31h7YRLqYbFEO/KsNtGkaa3&#10;OCCls8uF+s8yDw6JywZDGP21Fgr1zV2GL0XnEovHGT/qzQqVjF0VB9cQLdSKQlZsNnrf/rY8HUmx&#10;dycia8v7k9VYz04RFiNgMe22Qa8Oh/3g7GYTxyWSeHQPjHHCslrcco367bvnL179kQOu0UCNz1YW&#10;00zklhAeSSAUwCCfARoB20Ey37lMkrFFL/fLFlrWz7Su0a0AabDMgJR9eLHCV00gywtiD3n5GZ+J&#10;3WEHDcIg8pZ9PuAOyiquAexhhVRONtiNyY+2DRGffDUD55nDFSXrpJIdFXH+XhZcm0abV9+fF1OV&#10;t4UKsYwQairjEfxORyZfo6cms5vpzaCzMiDiYdHrIEmhomtNGpdSwptIZBp8K8YpKYsBws8EGUBj&#10;zeaquPmw1VtHKalq5a5Bo6MB9PqC15m7QruADEG7Mky7S79xyy73EJQF0M6fzRWS/VF9I+JnLXH6&#10;4nrYlTQrvGfard2t+F5cpPFoFTaH1eG1+CLQCGwwCYaTGiIWeGoBv7MnIZfzAjE67abPoycOptsZ&#10;ODzWg49t3o0GyxSdKkAQEDia3bIvWzr/6j99++///d/o7VKzn+EMuyzQsCWermat36z3mUjHNBGL&#10;6cV/USU1KCSq9xJ3bjGnzd/99T8+e3wK+4OGgvgFoBu0qITqgXJj7MydQpay1Lb8m8rgptvkIkUO&#10;CEneKXUIXSUZpznryLXL7Y3Djcg+Tz4kFGAxGHFBFEuCRoXrAgsYAhIRBfWxrgXdL8ExUyzrrcpd&#10;OoXhPSGQjWLDabPRMGJLNBrLStl+tUyIhg7tOQ5Px0eHMBHo3BksADC4U7heMQHIdUu5ThnwYZNB&#10;LMZCpad2jEvVu+GwweQhVw0TmdPxuPuTLx5sxeIvHl+grjULQj+G6J1U6o5u8uHDD2QrXbM2crot&#10;Shx0Fzj4Tba3DqTySbdTLiRrhUwBH2i1Vq43S61OE6/D9VWuWGlg6MnLwwXkQiGlBMgCpIEeQsAW&#10;JwBP8lUiCy2O2KZ+v4ExAu4AhC0AA3BIiQDFKQmczYN7UZdbjwoQRWCFk7hax7APWN5k8QJevH7z&#10;Gkc0Gkpus8vuQexvtxti2wSFa0e92fnrS/IJabVenb6pM3IBBpI3yN4OE1otqNo4lyn0pnX/poEf&#10;xEGLvT1dXWQr4A5hFoT7WrszrRgc9Coztz0OTYxDoJpvkajHWAOZkx66VWtgA4ZjIb08XkfYfgJs&#10;RMPBbEYQEDD6wT+XhQKcRqRNEIYgXfCaBCKhzb3NzZ1NsGBqdrXUoPclkmM6nkMKAx9mEuJf/e7L&#10;b19+/0Joim2WcDwKQ49Bh6YT9cXFxSUfi3rCCUDHDN2UWTYaj7M0wrOb5gkSGRw93jJY8tQqhl1O&#10;ZyoBchdOapASvBFYf/LwoF5AJIBEDAiKP8nJxsgipFqUj7XFPmMOKaMUDpxMcAmIb4Sg7APF099j&#10;T8PeDL7S3sE28gx4ILjwkAjvC9rQxtF8NzpNJBCReBRQEkyP8sD7AmMQE2q0HzwP9Me0L0iBIaog&#10;UWgLbTjIkJyYaiYJsfRZitQX6GBiCysoM3/anImq9WcG5Pr/Qs9mAoZnJ6MrWkdzi0L3p0FOrF2V&#10;aBawAv7n/+L/9ou/+DnfSLRu/BQZZsdeEdDYgR4hcqkYK0Tc6WIF4YoptlGrCd+WTpvPD2SFlpob&#10;Id+OC4s/pEuYJLGh4SMyP7GjJOCGFmP/YI+7Qox9vVL74bunpXwZfiegrQJrBY35KpmFOzDs41pW&#10;vr1JU0I53TkDCG2Bx2jS2VZwwCcT9MZSrS5fx4VFjgCIAGOINCFmOJebbgWeOigETR5rWIuNDEg1&#10;iq6zt29fPrmaj3Hp1sylBMoNeYGbrXExy6zHxDPTqCzxwCHzNdrNZCKPmQSXk+03hLdarbW1uQNV&#10;RjjDKHCvh4akAJaCyf2Pv/vbchXLc6MwDZDiotQj3BJzVFA4Ojg6BeHJixSVPEsAF5WRTAAWsJjE&#10;oG+nbYJqJJfgQEjfZBFJsrKVzckRauz3puIJlsEU6h3eYzvlXluBYFyOp990Ie8OFyW1ovb5Q9Nm&#10;ZKRX9s1aidNmZDXZKI3Ad0upBpz27RPHVFZrT1LTVYHY0lqqnXtX7VaHmHA67EEbzIIa+8gF7nmA&#10;B52OECfhD1jrppvtAheKSbraSNmcSvpFuEJsNwnfYovWrk4Sl2W9Bp2DiNQRO+SxRDLRcx8lUvyL&#10;C73e1KJz7AX3I65w2Lm1nLCeNUWjuxzlcJUJ+zBilqyzPDj69MHhj7Y2j7FuQlpEXquweQR9VxuF&#10;U4hWhumD246+iAPaDNsIUwWnXzNdjtEpkscU8nqGw8WwIz86uLe1H1hIKoD7gharc1sMBwZ17L/9&#10;H9/9+//wNyCoWovMHSaUTU7CiVkbjDg+9NjCOhXnqouFIq8idgdAA3gI8PeC0vDLr3/z7fnpJYxQ&#10;orxwjYH9GIowdVXoZPmCtP/s+W1++eZDqd2r0UOmX4z7uFulEGpMavl2udA1goB7HAFPCBelN6/P&#10;bq7vaA+RI2qVxjev0vlck36fSwqCH4n5d3cClXymXsJsUzOTjK1enck76w2LzOV8ws2N/Wpl9M1X&#10;rzQKvIF9vGMsutm+MYXTbiLlISpljmV0r6xRSbwhDzozRIasYYg0wnGl066XS0mE0bUWRuYlbJjc&#10;LsPe5pbTwp1wFjKNdJLt48LhMsKUqzcGXp//Zz/7S4bzt68vITCzOgMKYMC1WQ1K9fQ//8e/ffbk&#10;FCE4zTDERfjfEEGJrtw/OKAPqtRqmTS8wBLQFhET7G/AXR5+co99Bms1lhP9yUBCS74Y2D06X9Sr&#10;4KwEweuPcWsUjz+h6VpVOBzASpuNIX6GiKLIuuOAJWBvd++wWMy9On1JwjUyLFZKJFCjmtfSYS+g&#10;JVZ1Bsujj04++Gj/8y8+PTu/Q6i6BHVR0lZygFr2j/bD4Sig2UIyF3FuelwJXccnx0D6M3krUXhL&#10;1qxWJ2n0SnD6ZSvjsDNBp4MvFw8VPAJmBpZOKNC57GSsceOEjQWghdkGOCFBc1CuQ0HYPTiAGMKg&#10;wFHLUg2YjoooYDLFmpY1ZSk+xCAKeRwhDuzmI8EouNz5u4uby1tIIOm7JGWA36EAJG/umC+rhXri&#10;MsElYxzk3UBwunasl5EbAOmQdg2PRaQUuKzxT61a4SjjBePPRCKkyTt4k9h3wgOASEKHxGqQFAiK&#10;Igc61Y58Mloi3LPY9QE2rvkYEo5cEVsDmq9SxDbIWvPT75nMFk4tnnyCkBjymH6YwFKpNAxP4QGp&#10;kEEW5EvxIzjHrm5v8KkSbEPsqXHIHCBEFsFsgp8pHK3IPGEU10MRh7kj/nLBq8RlbkHzjF5bxii9&#10;WIHwLoU8jvWbABs5XPhUAgkCdsWGxmpYyWb+sB8JIJMxW1b+bnJ51qilIFPSPW5tx3/+y58Tkofj&#10;AdxOMs2p7nQJwvwTC46bGyispAJxRJPys478XQmn6XYLLIRdoCA2rP8RHBxqmV4r46CM+gL7m1s+&#10;hB4mfMdpZNDDK6GcZjOZ3//2q9//7utXz07BKyiperwh0NC1Opz1oA/MfUy9UM2ZwfJ5xB8lox5D&#10;CMyFdS578NXLi7tMxheLESzKIhsyElcN0JmSRgAp87XJaGHR+u78jGKD4Rh4GWMq+S/pRO38Rebq&#10;tDxoT50ug1w970M9li2hTkhWylaNs3nlcGkoR3e3uUyyJFnAsMeDQ48g5vY2xfUlZwSohGuM0oCm&#10;5vTN6//y1391efsWDBHG3DoYXhEIOWvVDqis2UoqJsVe/Ec2Uy77WKlL2TeAh1Iu4Ihzz2ACCcF8&#10;a4hsxedzsZ1lMSmi5vB2HC6590BwRoveYNW1BrDwh/wItUE6lhF99a7eSm0E9R/ft6rVPE9sPtRo&#10;TELuiGJklPdXSunUhoOMm0DtjtMtd7kULodeOVfO+jKIbWAKoH5BnLB1LJAhCKlBdBEFYrfjcYYI&#10;FWv1KqmbvM+5RVw1SDthjYNJBu1sr+rENZ7amboqkLXt91uPDnZpseSykcth4lUnQ6A3GcAdx8de&#10;CqAlbyjNI4kOPfcAbYPbHccxDt983Luq3RrJqEFPFJmgi72FwwqCgdcJ14ujHBDMarRy7lAGDBob&#10;FYh8usGoo2d21avJKpKOlB6HDYY05oQ//ckvFVpJd5ocThrCjFy6kbvVXJzf5ss3OP9Bg3YHDIQa&#10;raYqh/bAZzsxaunuhRqGpmOEQ+/4+VyWCHpjQc+2wSTTmZDQKqxGr4NMci8Cg8mbNy8AgT78jPjm&#10;dL1OPKkDd+nOsHX/M+/OiZ2tcbe+qJf6Zy8LteIgEtuMxjZ64ymRIHQzvKVXlzc3V3f4T8IMgj2P&#10;3TB733Q6yyHOopTigfuUx6OxOpadNlRyx/7JZmzPNpN0axWSomnmwOVi5+fX9PiI2YXtGTIIhtPx&#10;OJtJ89bwLnOcsX1YSIjxkzrdVv7aUqIOeqRQz2hFWQIBJIcxz1Rqvv3qBfwUkq02Q2EcjfFHttqc&#10;l+dpVBwgwOP+wmRmG+cKhOLQDvGxo0uATZfJE1WMALZdyjQbJSSiWMpBc4ZPgDZmPB8iNcG0usUs&#10;AkAH8iZ4AxJZqVIlIO2jHx/HjixcRsVMg9shCjC9XrG5g80AUgU1PGT0L7zylH80T2qDGhGUUQ9f&#10;J0AsyHjYY7OG8DSfuyR74eDwhBU1ikkzZCH+MfLU2PHJFYA8WiPvLskMzWaRfZHZ4B4hJx+NKGag&#10;6pxNyGAf3P+QfSS8GGjn8cheLLjDsQBLAH83V2jaGSadPtYVyka1hwEmgeNGHWCJ8e35KXm20EcR&#10;dNrtLvaLXreXONDJcEItJS2S8sAFhwyZTqRwb8AJkwXYe7UvPTfNLEctT5rI6lzMXR4PbxlwGARm&#10;wa7t9Jx2ezqZwEgsGA5x1VjzcOzijgeHnIOetQc2knDo2drE4mGH3QLTikmRZwnlnFAfz6CMEVFr&#10;SNzeEtxClcIgCeEaTsqQJ6Hy310nUNmyhKLjRwPAvHRxfs7UQtHiWeL3YeHyFwp9NKFRYlO75DBh&#10;58KnxTTG7/eInLkS6WOSrQ1MMh38W5j98i/DoGBzQksKp4MzjfEGr5n1hKALh2NcMV52NNHtZhMk&#10;JhgjrQkVKKQ/dlRo5lDF+QWMSFcpWYE60ArwCTirgZ33d3ejsQjbvnajiYhT+JesB7S1ykqouRkl&#10;fVHX7nE8shEm346lE+1pbDuCg7xaJxx6abgBmRBabO9u41jIoPb27VsBGfZ7wK3ILomyq5aq1Glc&#10;oeFnUEdRGb4XsbGNYyPOr7kLApVl+MBspNMFinQ0MI5cLu1WK0MtY62g+RNMKWynDf1uN53MjgdT&#10;YZNvYNdD5ggiQT70jBxL/J9AIK02Bx8U5xGYFFwL3FPrtbZCgthQ9d33L4AjcCllYoYfxbWgC+Lx&#10;CvuDwH1o13ET+N3vv2RDA8MK9BSHR6fdyTjIa4lGHee6XJKpZCkMwtVyXGQXMlqD+aQrVyuUTreJ&#10;rCmqGnZUAX/ESuZYH4szLczDdCrBwb29vYVfFG3X11/94d/9L/8uU0iAlPKesF2C96UmR8auJuoP&#10;MRjP22KiHg+kncZ41VdplqqlSAdnLTOhauPm5/O4x92RD02OyYFPBDgSXBvuH30T8AFjHs8rnQId&#10;5VTAugAacJQnPWzwKmeMv5hYPtw9ebD1sVbjEBaPKsTRgdXElE9NSNnWmlQWiDXmJUQenZpQvjGJ&#10;dB6fw+uLj2f0Qwoc1UT0nfApGPMcQzEgdxHqMNsl4mWhSDBJ65UOvdShVXoQ7U7g+nXd83Z4MTAP&#10;R+ilr23BkdUj50yxWDQmywInQqdX7Q4aIzsOD8l2+rlMPZaqaNxr5Cfhg0GnIkX1aHKg2ZpJJ4Vm&#10;od1rIgq3ai0KyQJqAfGnzPxqNd5jI5jAGMuYdBaHxa0nrU2pREiLuxn+1HzCGVgChw+RuVLGmqon&#10;rC903lVbCbnUJJ35Ri3rX//H7//D//o3/ph8Y9spmZjCITwYDXbDjlmzO+5xMo6XkpFE0xtLE63p&#10;q+b0qVzTxyKVlJXuJDVeYOM9jAUjnz36+e72fRpkxFXwkpw+qdoMyDNVolycLTqDRmTHs1hor991&#10;/vjlWeKisppp2UKTYIrfEgZnWE+zR2QdUquyuWRDCVth3Ieq1BHoCjOQUOzmC2BB9O/tXktpGO8c&#10;e2cSOUIO3M3yyU7+dlDNjbE5I1wUiTcDP2cdBYOEsMRtulzCr6uJQQIYjsmojpFU6fRCaELNZzWZ&#10;I744zzOi135zPhVtn0WHC7tcfXed42Q42NkuFxK8X7lSLldKQMvCkgIOCwYm4JxsRnvtcdCzMRvJ&#10;f3jyuN7O+AKu7fh9pcTptW7s7hyChAPRWW0u3jhQGaTZy6kU0TQgPCMm0mwoEsA0HGehmN8XNc9k&#10;NbL5crc1gmk4DNG+Q8NJ3qUL2Va9Sls6wjRPCI1EoCA+i7CrWNrzxl21GnkzNIL5qE90z4QFOEk3&#10;BZa+jL68HW67H14aSGM0HrPYAqNpV6eTp69LfMF2Y/qP//Dd9fUtLfXO7g5GMLjD0Pr2oKaRP2w2&#10;f/bpZ2hQn718zs6Cf3E856BHrDnKk2dV0xESSxdfKXVdXtOClknIuVhXzpiu0GD9/re/e/HsBZQu&#10;tmgsF1osUDI5jKRpYmjsmH6uLq7enJ4yFaGX4B9gN+xvhA0/gfKzGQMxiOvl+aWgKgDTdfu5dK5R&#10;b23t7rC4YtoAnWOIkWsUaJpAaMBJ9BbaSC2mULATSW0Ff+aIuL3h2ynYz7EuYoRidUTJhPkItOj1&#10;eGh208RnD4c4zfKZGTGRDMIIA2ysVerYlItYFuGHuWySvSmBCCYS5IV3FUf1dCpgNo2KM1kIq3Fp&#10;4+sPx0gROPeZPfFOhN3KgMgu+s3p62Kea77CQ7GG8XpvRDcAjx3A0R/0I+t2+12dNfmAoRN6PW74&#10;qDucLgdzDmgtqCM/ilLFBAKVFPQ1mbxlRIZeROHvt9DUrmkhbGiEPQ/UYjfZZFhzWZz4kLmwy4Yh&#10;xHWmTFLkUEUzwgJg0nMBlvU4uEfjly9elkrFaCRCX4V5E7BE4jYJWZ2FBVpyHLz4qsyuMGmcblc4&#10;HgYngIvyXg8H9YEfysNAJyEX6lT0RLMFKdh6k5E/gT9ZsVTp8ymgkOJnSdMxXRH7qDMBqEDKmPM9&#10;AWFAL2OhMAb60BFEWIOJwBc7DQLzKWe3QkLA+QyPsk67hzstlW/NUpVRFIJCiQWUt7q8uPrbv/s1&#10;PuImA4l8U74wBEJm3FqloVQik7HjyiAW2hPFZGhAMj4eSxr1YTHdVcyNDooSaNdCPNCTyerBw4f/&#10;4r//l1/8+Oe4yPDQYAeQyWWg4RLt8/XXX/3Xv/2v4rw2C10kdYHibcLmVqcw2JRK3dholXBUFbON&#10;arEHJ8us1nM5mNEXcOgNKiHNxyQlDB3YM6mMzVKMNIxGl3EMZidmaFL41LR4bCkAxAPBAGxvoGPo&#10;slYHm9WFXm9zmAPkJIQc2w+2/qlRE1bKPUbt7nzu+a+/fvnXf/8Edm25RQieZjO+73a41zprWPvY&#10;tOAUE8VAuVLt0q0TAyZEgSqCWFEM9+ic6E/EbhcUkiZijU7D9gB0BwKFl2qS3VfLTON5a65uSCzZ&#10;iTo9ljRJUsZUwgjEqJ/rTVKznXFipafYYlxkQ9zitOmcdk2MtZZGj3usgSdmKhkWG3kkadCxAvZo&#10;yLlNiMWM1TnakNmq2sh3R7dSRVeiGOK2o1WatSoTvSSu7Sa8aUh7bbaUS/zAcbGRGCxam9sMT5LI&#10;Ho2SPZlFvkTisBvwxlYrDZQUi1PTqI6WYlaGzj6+vL4ii8cfdMnUQ8Cr+arBscOCxqaLqwDkVVON&#10;Um1SB8kNl630LJlMesdm5PjTj9ChfKHRWnO185V6olIbp+PVeNEfL2Z313VBaMXTZ6GxkzRqt9Fy&#10;5nJFziCUyyzAkYX4vSGOLfotfFZZIeCQRCPMoQLcRJMO1s0SHgoAejg2+d0BkWTds1f5WnYunRJ0&#10;TnhbU6ZYxmIh6hA+Z2sbOSnesLSfvOxsl9G7hPxejIrgwgnlEOF7TeiOZNn6NAoNvB7aR5/fLeyy&#10;VFCGzfjSOR22RqNgd7nZZXT7QyCT/b1HMNfxnFkuxy6r95vfPyE1KegP/vVf//XuXpwmDFR1f28H&#10;Z2+eY4SMOGQOBl0c2JeLMT6poPn4QwFNe92BZl0YTNBFOb12jUnRH1eLmWL+uqFV4DMkQc6lM5pc&#10;3oBKaQyEIshBhQ0erxXmLBjIYe1KJC+z2pSk9RWBSrv3PIVK9u4GduXyLpnDJLZUrIdDfKQwm3uC&#10;5bDsmE5IucTjMVEr967fVLutGcTgL3//DVpgqvlrTGEadbipBKPD0SOmGjCLiRM3ODEDLGmV5tdn&#10;hUqhn08PVFKvQx9jfy+oQiP4qDEArs6oFdokLspUyXdECmhdZH1B9UJ5Q3gNTG4HjGy3iTUeibyi&#10;HQfFWiz4QRQeXigmDDiZEHw4viHdcGCKaWA28/m8YKRs6QAr2QU6UYPi0aLF1cOElpbtAwJIINDt&#10;gx2b24GnPjkANC6w9sEacF+D0QgZmwkMTyxmO7H0QEixXB0eHhrxKS0KC0dK3XtRIGwMvgi+XNVS&#10;HTU04wQtNptvDhnofQi8BEGfhldsWMToRnwoq3W2TewY0ZhzIqEc47ujh0MGAC6HkIqlO0euQP44&#10;rMDNRkLzCvsfdgkKEIRfIMagrzqTGu8zl8dGsDAuvnD9eTzI04KxyRBJyUHkcO/+ffiGGP8q1XJw&#10;Ep5VRjNgAEFcdLtwjREpPIx0RtW9Dw8MdnUo7vUEPHjCZZI5lICAFkxdJrQVSglsQzx1QbDFMm+1&#10;oHZi9Hp8fMjg9ebNG9JZeRmZHYUmV4R2IkhYInRhDCO7gHWPSL/DgoP+CyYCr5jgdmI2IqZb4t5h&#10;r4q8PlBo6jNXAWiO2gDOzpeH0ytMN+QKQj4JogR4RRwB7Yfuj1ecZoFOlvUy3QpPPL0JxwU32+MJ&#10;RIOb5JbxJc/enfGiBgIBSCb8TZvxDSRlpAieXVx9/8OTu8QdnYiB0B0LHspEKnTQyjCDe7x+gwXV&#10;EKewXqR+QKjItGvZsWSkg/Q36Y3NMLIWy25vdH1VjG/seT2+ItNqSfCvwIj4qoAk17eXr09fnV+c&#10;I44n/s7uxPKD7yDhqnGii4gW3dgTWck1IyqQ2Sp3+YBDNYvxDAd0keZll+N1jqcjDiFYohGjhXti&#10;/jLz8acPDH5bo9sUPmZroQYTPSgT9VtvAnQGTeXpQdPNxfBCQ9eqDASYqWXKneiuSkkeDSmdludn&#10;2W/fnDqiJl/YDlg9Gip1iK+geWphuyyoEBZ91KD2YfdVFWYOnIdjBmvESdwO9uLwlUUetFyZLLxt&#10;9LN8BISkTF2zed+i86okqBdXhfaL8viZxJBRGnuYcaLS56OI8D0824kwkWmkC5CTCY8Hq3ronjwS&#10;fFqLyYkTULXR5wLyBiImKzXY+QkLuIAl4rWIwEAiOjUaC9tH+cokm/N1yJsqzJbAXoN6tcNZoDEo&#10;pqsqTnEXZ3egmvHYIetrPrvKAIoiNajcNpPNYB5Z7HPgRNYP9/Y/jAcfahUOpkCgFsLKuyNIepy5&#10;TdaxaPDVK4dOuuEzf7Th/tmiZ/n133z/+mVy0lcoZzav6cig2MBpD1U+95YlNAoFi8lbbeUu0k+A&#10;lPVScNfeGHtr7LhsvlF7yJRApgliIHptusJAwAOjDy4lFE+OJN5xhmPwT7SYgDzALB988AjzXHpz&#10;ks0LpSyUFKDvaqnNM8iADtlvnZiroHJodQSg+aC5w9NjdGZeiUXDEOn4FZsA2iAcyVhGwmBmdsGn&#10;fx2tpSMwBc8brQaLijH3t0MOZLvJhokcUBjkwnRUrp2vFKVSg7CIgC9SLuQBhJcYFfWqyqXq699+&#10;B7yRzqRYOPw//vX/kx6C8E+iSU5P3/3+t18LG3DAUOyeJ0OY7nNS2VQqjg9YYsRWUGP4nCIUW7Lw&#10;ho0AGPVCXygPCUISufZmmUbu8tNzWPAiYCAIsa7nTFApNnc3YRNApqeRrZSLRCxwIEqkOtYi+Uy3&#10;XhfN+/7BDkduLLYVDm7o9UvctqVL1cunt9/94eVqpjp7lf0v//G3j//4MpHMEtQOYsVVE84XkxEn&#10;MJPH7e01ZAdAp6c/PMGKkLU9zwOgq9Pqy96h/htoFCacRKDgcpASXDDoSuqlGbk9AW9cJbXmcxXe&#10;XBZFTAyPPt1HsA+WCPOFWC4CcY1W7cefPwTgYTnEPXj04SNMZDg3AY2FkwZhCmhF2LSRNgTII0UV&#10;PSMb+sc/+9FUMt053AGvEvwADRULFuWEWTQYdqHg3drZ4NAnv40UAriUnMYvnrykTxKM7RXww5Ss&#10;FsYyNE5wH/IkE+SLCAHvrm452HncBbGQyBUGRi4VdXKM+5KwQ2K7hoUVfSzYFVMydD8WXawksSMR&#10;SXgjUBPJYDwA+b//6AArJWZf9otidBJMCiOeYQwx5NpTpeDrwXnnNyDT09uJg1elQMXB4IjJGZWb&#10;oqDQrOgSwv7o3U2KiQraDksDKGOMNGBKPMGBkB/rQZgp1AJBwTPDxXfCmuBKFolIVawcfocn4l6p&#10;FnL1YnM3Cg+F7E0qSzAY4HQkAY7JilGn1egRbY0CkkGCYsyDyq4xGomBDGNJWC7XEFOKK/d/WZmI&#10;0zvEKj8chOVLXA0gMF9NZIuuXRP5nFxJYS1td4k7xAkNF5zLtMZR2RaReIkhAhIhvcvrhPlmNAs/&#10;LUg5wjHaZuFvpCOw23SwDqGGQvVhPwV3hQ+FtRhuobja260uCuSzp0/ROR4fnYDIgadjPnRznSBQ&#10;CtlZD9Vbqw3RXqTGKDSFQpUJDw4SczElnMQTFDnQSflIaI95FfVqEwghO1M2eOTNLCd4A/LMjEKR&#10;cH/a+/77xxeXV8l0YjKH0QsJBaKvXhBI5yuiRz//4hMe5XaX4DHmRiED4tg1OSeRXdVg0uDdZvrm&#10;z/MRu/X5sCOz+LSeHU7ntt4qNzlU+IrWmi1e5F6zt3t/2+hHQk54MPJNob6A17SSLt1eB3QSjkK4&#10;tTYziQHKaX+ONw+WpLSZoPwq1USmqSdyL568e0H0nNy4srhZSrN0xNNTK/IQFGrWtPQb1H7k5zAY&#10;6RKgPhYKba3ewAjNU8UfIMdHPJcWzBhXrUGqPy9Px/1PPzlx+vl3CaCRzWX99vimM08qjGOTA30b&#10;gzKdHFb4+Cpgcm3E/5S/hAaHvpGXEzhDxBWpdKIqoICRq8vVFtthTDjZt/VGqHQlOpUx7Ni06jh6&#10;xtVaHfE73DAjptsar07pY1skmWrh9fRaJB7ARsb/scbRjd807pFQ9eRylK3SarNiUFtjvh0z0XJK&#10;MMbhSkp2zESndKpXIY8jDhVnNm7GAhjz78cj9+3GoHRuWo41/ba028WEin2MS620jUead28zX3/1&#10;7e3NDfbhmewdzS6Dl1JhEmGJcECl+N3Y4JATjCMfw4Eml1BhtKhaBHy0B9GtiNPrAakvoOqVzGNx&#10;HwfA1dkdpDi4o7w0dLicVpRwSO8UJL/PD9qRyWRu7m6YZEDkwyH/sD812bXHH9m2j5jKse/BClkD&#10;AYolAW8HNy4cCeIYR9uOG9P7WFRWJ9DchOWrdJVIJPGqUGoU3Q5DmJGeA9OCtRmuqgPHpNmUKtRc&#10;akpdExfhaifoC1aqzNw6iP3dHg1cgaUvPgN8VLj+0IJhgButut2DLYZ+Vi50MXCj2crXm6UXL1+w&#10;OOStAsTmoIej1WoP8sX65WWyPxyR2InLCb05sCiN1GywqJeF85ZiKQf2jO9FdFYdtRxeNPRrtvec&#10;QphY0KGz7t3AcFxvIrwbf0Xi8TBYng2N8zGe4VNgKNpZgEQQLazseG7BJxF5k3z1//t3f/Xm1d2T&#10;70/BhGiU+bdRI8c24sD7nUHv3r3jTz/9AlIx50nyLnFzdQOKyOJqc2OrkC/dXt56XR4YiZlU3kqQ&#10;uUWZz5ULmZbHFT7efUQXWM/3Yv6dd2+vcrn8o4f3d05CC30NruC4v9SadRKFjPkPFAbjORGwIroc&#10;8ty7bT5Kpws/nuMPROS9mYZwQJ4M4xuxn/zsC9yCTh7sUaO1Rg3TLXHEP3z3pJApYYQh9odOF1xE&#10;t1fTx/2qlnf6rLt7e06Ht9sUoW9iUhdTo1JsqDBdksrYZvG48lPAuuBB4F5GteMvYtgC7F37gBBI&#10;wFspuIIc2CAzUAU4ujgM2bIxwRixZLFbIaniIwy2ydhEH0pt3tmJM8PhUosXCbA8kxCHMBYwUBms&#10;FgvTHdtdZkHaccLEmXhosBhgmAQogexuGVLRtwGV8Vz53EGzwZJKpoEcrDZTMBrYO9qTKmW3qQSe&#10;mQgbiETgVIfWBYWSyl0s5zOFjMkiSuDRoyOXFwATgyc8OlbMeVxbkAzAV8KYpiOi7QdsrLgO9FJw&#10;/KhsfD14zpQVRi6kooAoguaCYkm4m6zF3mvpG//F1YBZyi2j5aetFKAaD7eQlgPiqFiICvkyjjWc&#10;ertbW14vmW8aSpoYaDRqbjaficLIuMoDhAwFoq6ftsTj4RPwiRAa2y2IDecEh7KBAx8lTYdQVlSH&#10;YsviCzNe8Ea+Pn09G6HCMe/s7dGCZHM5g8m6f3DicsFMoR3o4hDocLqL+SpyRqo3UCSJ1S6/weM3&#10;05Iwa4ejQZ4tloSUfZFMzTw6XmHfCWFMY186Q5qZtKnQj1m9YOprZAgwL3VmBU88sKQZ/rwrwO0k&#10;hQHDxtkSHEoYLpPf6sHQ8IFOpq9JZHNSmYSFzESKpr4OEWkudcRXpiCGT9hoTjXmpcklpHHL2fjh&#10;hx9tHu4NFoyp+CzAz8REQFouV/UGjcVuILGTXFkcQBinMNWFEi2Tqte55NJqufnq7Pll+uXTy2f5&#10;fh0/UaebzBHI8TPpnJWKVryjCnUW78XGjCmH9BNiEuBww9skOJfrQO0E4jdBrbDDsiF4kHE3QVQT&#10;3TzBuf/kFx8Fw6xRPUYzqORAbZiiW8aEpFaYKaUOdEgYo4PtsF8UPCQ5LtrYbjEOQc+iJVSxrTRq&#10;3CIIBMr5SNtrk2EkHoPBqDqX0OJITBB6VW7Ol2wpi3oNjJsmEDSGPQu9P/RJtdSvlXlNWg/hZI12&#10;SbLCSCmAnJbwWLNeBwLDIzuawRJmfFAZzXMRcSMPc7Vkkim+YhqVGwAGtzCFQl+pNSLhXa8jrlVh&#10;y+r2+0J+T5BtRG8Is7dIEOX+/gFHVS6fhv1wk7jJFVNv3z793Ze/6fRGfuIGNCIBxKhx8PpdXDxD&#10;7LXUztqLqtLYd0U10T2bwaqejhRGrTWPB410CWEBtggHkrhrEtwZAmotBgd22liec177q5sroTHC&#10;FXArurVDnGcMeDKfFwqlw/uuwz2XQWnoNmX4GTKKEofFgwTzUKMiLtH85IfnoUDgV3/5s36PuIXq&#10;9kaU4ZW3MZksXl6CljMyjt6+e2cwUrH8oDSRaFitNzWA5xbg0cZGuQpLB0vSQDi0u7cpVU3OLl4V&#10;qxmVSlLONwqZKg0fRwYJ7HepbCRONEELDw6pfIqgmwVSo1nDiggKA+6p8KTXss4lKan5fElslaRk&#10;UJC+ZgS8xPxiPhp1caMgoCBTY7nIFMutFTrF8RRBuzAun83Zu+OrC4KE6xKrjhpZru02aw1yfDlP&#10;ufgcvrADkD9yRsGl40TDvhHEO+CNpu/ab16nYW9cXt4CMQFug4sYrIR2AQDooPMpNHIIAlxelghs&#10;gGjbry+JgcW2s887yYdvdarJ1F0kHGNLdHV+zSeLbQS3d/dSd4VBe1SvoBxrpYSFphQdGLDe0cnR&#10;St1WmuHQqnqtiYYcOK+dLoIVUTFZJlQdNS2yBrE3kkoZJkQLv3btZMTh+0L4hDOGf/EHH34E2gkF&#10;jwkBuAIzR8zVzt5eYtjKZLOzu4sQke4Era/Do0VfPxxjnTWmVcXVGqAPy67t7W3mDAQMglVBnUPt&#10;02pYHdbtvR3BbZTLUT7hkozBByiCGBNnLGjXyyq2CzMyPaBNwElgF6rG5IU7wXnF2yz6dqHXhTen&#10;BHOGgYjsBEsXqMLXN3eQ9cRZJpMc7B9gWcDMRCVj2LI6zFRHTFmpBFgGg4jm6AKKSDta3iDGyixu&#10;J4VMGU8fVjl3Nwk6frZZpLejbaXYCzKeXE4TRs+HhBx8nvKfTqTbrbLTqaTIeQOsqOS0t91Wi/hc&#10;BNaUIZEIxlmhmIcjboZs5JjMVXtHm1qDmt0+BEaoMXwSKiX3nTmYGv7+n/dmye+dsPgF9E7qiAgz&#10;IIjGaBA5a5xrKvE/AU2stXfCegxBg4XYKj9iQ45u3mzGYJzv5KKVYHKkf2EXD/mSJkeh0gJjMqXA&#10;A2TzNhm1kRox3XX6YJjEbEpKuSKtHy83z7TH7QcBfvH8xc3FNVTDbL6AMhwBoLClN+lxsq+Wa69e&#10;cug0+BF8dlZ6cLREiVYpeD8//9nDYITwAXo+P+ZVrNN4wTrdOrgPqEuHjdN4Gt20fPrP/NF7kuCG&#10;xOLvBzYWoa1FbGe5d6zdOtBa3TOzna24ArcvbMphhfaGbaNFjSkOmxWP04sdzM6BZiFvgLZzyaAY&#10;2G3obGy5ZJfxJbBPNsuQtRBzLX7TaMPcQXkoCERF9JpJqiIVV4gHaTQYsziy4Sth+cFMxF0gcJxQ&#10;V+FxLWIDx5WKeD/fvbtu9wE/zSP5WGdWYhEAZ5MEGQL85AuLQePALhmDLeThjMrd1qrbkDTK81Ie&#10;6bEIIFyH26naDazT2dxoUByn0reIhrhniDpo9D96SCzhSKN0WfTg5sBiVpfNbTM6T5+Urk5H+btJ&#10;NSOtZaWofgctVaO46lXVGplZeOpKQ5OOvV4cWjRhtdRz9vqump3bDAF2SJgpj2f4sy0ZgpYDRTXN&#10;Zn7JySZS4Xns2D6pUJoRkD3CHEqJI5RMzrIZuB+KNg8/BIqrqyuW1fvxRzZdoNHoISoh+qLZrZOn&#10;atUjF4hqpT6Z1Mi+TSlzJXO3rW754izx/ePXxVIR8zaU6KSsCYGjRkeUtlZNqbJ1SRSYkXaBdzbu&#10;+8KuFWZEvty8uktQy8GGp4jSYAmxOHHYiQM6S7zp45ViUds8Kq11qjJP6DzUK1enPmbBBkOMpT2Z&#10;ZjSP5DMwuHDHTWa6ZwMqG6IqwCqE868eLreKhReW1uT84n5CT4D7s92tiPmDPsturbq6u0zLZivI&#10;eDhGXTEM9YesT0BKfC7LL/7iCyRx2WQCFY1WR76zq1AqIJHmryGi9uYq7XADldt5r/lBeiMsE7ox&#10;AxMjtgFQORCATmBRWmrJ8g+cJCtarBEvixK9JYR2QpLB5EEVCelN3mW0GhMoNUZc2D+yD6NVBBQB&#10;n6EXWcBNge3ZRb3gw4ehkCe/aXZy74gVst1uQq1Gf4PpNqwHRigogjQ3RhYtizltJ20lgD9htNlb&#10;gsinNdZsCgVFHhtDTpXptIUJCIqrUqXE3hfUC0wPnePm1ubePhZZRZlENe7Pnr04+/a7FyspswvK&#10;BPnGfjQY8yGn5ULR18k1U16dWrn5+tUpFs/Xl9e8+JxsDD1rrXTDYCWtV+FwBsw6EhvS9Ofh6DZi&#10;AMGdQ/h5dYu+m3UlzRa4G/iE0+9A2qGVQGQhhzaGP3IukaddRstRFsmlHLYLWCFAoLt7+wxV+UzW&#10;6/f+xa9+iZ0VtE9/yANd7/r2DpoGi5IU3njQCNjuirBJPSUQCBfMCfiaTRswRipRwHJr1JUtpliP&#10;qzBMEmg++09cz9dGwHxN0DxKknAYpEppNPyv65UYm3UFx/TB0c6v/vkXkA0Blnh+mGDwJRfZmGtH&#10;R4YkznERJizynoB5hPUwjRTbMG4N/9zd3BGl9B5J4he0a2CDBHlT75FyA3V6fd5oPIJjVrlaprNh&#10;Vwdjnv6AvAI2KcvlyGzDBwHmYRA6Loo9XJuZimi/grEwbkegApzIa34mnCnBYYZ+RcUAqZoAhCrn&#10;0PXcXr/HE+ZNAkNm+BPbPOHFgbZnTHVCAM6lSN/lwSHp6dms44pCZqfdAqObqoQMDoWYiBFYe5cI&#10;ey0w6nW6GVpksQwT7l9SCRMX6XeEuQgdAt06wQiQFZkMVGq4pnCF5PsnIazH6QZAgYCh+OsqNRjD&#10;OfYtmKNzhHHxVnJJD29zkEFOLp0WmmmjVScwAjYL+sABeZA6jJ+Vwru7Wl0pFnLVAiZVOpH9h1//&#10;liEfsxnQCwLxoJ/CCW+00+9en/36736HGQ+ToAjDJSmRBSIxDYs5ao/7HxzuHqH/VYu0bGIUiEtv&#10;0y3VesgfmnWaU4COzWjAqFLDt1CamkYLSgtk+WOc3PEtczpkNtfKaF7ZbXr02mbyVcyspRfVeh4M&#10;miaFlx1BdvImgW7d5cV3kUuH0n5uMzmkI3spibp8ET8keRTv/5XBiA00SD2u7SsWll6XFQ+B6VSG&#10;vgSSwWxEyJaZBCRGfhF/M5PplCZ2FhgCI0+4uUp+//0P+BWhIhdsUpXCH/Jv7hOSMoGtsZBiFQPJ&#10;B8GFWyExIq5sdwh5gvMtQvGwClxO5bhDrfsN0blRMRCKdHsdBn69BrISlBEZbT6vH77hEb/N7wyp&#10;JE6FxAC9w6jwOFXbpLJdXmSu3pV7LWm/KW2UJr2GTDaxlxLTx7+7u35dGrRGGKub1Ztn7y7w39Mp&#10;3cVst1rqUUXUWgnsn9GswS5KKzdqJQ6yt1g78ZOxK6SWX97eVHvnlkBzQfTxKEcCOeu69Y6XfR77&#10;dQZLJh5g9JZKpgr7Ym9eXX33zdtwNB6Nh0cDZFUd3kmjmmq6IZd48SJXqGX5fOY//ce/PX119vrl&#10;W0x6vvjJfRw7IVRTOwHl6OspZKMJg2uLBxuhP50max6eK5Rbm9tbDx7dr7IGvX15+vb7i7OXtWLR&#10;YSa9XJKHk1iZ9lssmgyj2kq1sjWr4+//8AK/RzJGICawqyfBBEweVhSGWxaLcc3S7tKn84XcPuiq&#10;KhTf/DhuBagRYwurjil3SDNCym40Rl4+vxu0elYDL3YYSsH19Q1SZbG019Ixzjc3Q1BO5ksVFrKU&#10;HJNr7opojx/tU8E45dutPnlmDx49mpKdNJ8UqzksAzAmoF2Fbd2tdMrZ4nDeBliGRbOa8aishqgP&#10;9UJnTq4bABRJoYSLsqIu80OdNhIqMpk0fDQJyD1W3Z0umIrH64P5xTHCOcVZKLaAK4IAFpGwHxdE&#10;n98JKkCGauYug5YE6j+cQVztycD80U8+1ln0zDGhaEyjM5J6iKwKtp7D6tnY3EbONRm2gyGv3eom&#10;C/vJt0/X+R2rk+MP45Fd8BgLfmfqCQBRqZrBiYqY+kFvvI44kbq8NqfD3qg22RbOZmO3zwLwUy+3&#10;JwOGljkGVOhTaZdp3XaPwlsHLlzLp6sx7C2sZi5PLxoVDvElQlJWR6yQH37w4OHHj0J4I3jdjH1w&#10;sGhQILWvZkqWoNBc9Wo0o+VMIsUPHRDTO5oIerpYxAgDfrYa6LiZbFgOBMOB6Gac9p2SAlsPYBkv&#10;BqoMe9ZsPscl3dnZ42uuLRYFCQ7gHb9pzHF4kJiSM+nMu5dnjVKD6Qw4jqwJ0Fv0r1RQ7I9ZAaGO&#10;E4/FVJQrukYSwykYIm7Nobe75W6/2ah3Xl8n1+aNLCQQ3kkoP1Qm3jtoelw6fjrNK+Mm+jwOB1yi&#10;QH258MyaQq4ADjAcclazIUaiB7hDtaBDxwOMXRprCHSTAV+A/hjcFfkf35r/g/00klyMOtHXgCFV&#10;K9A0JCx6+ImwpFnmiSg7kilhxNEHmQ1IgMLhMEZ9L1+9AKU6Pt4zmtUUNovdQ73klA5FIsxaoKBg&#10;PyDLGMhBpbu7TZ6/uYad4A8GqV1UMBobhqs+K9A25n/vPSbXDP21byQYG90rE6rIDhOZcBI+A00A&#10;zut8GloEqh0kR95fviNVDZYDM538+AMySNTsABzMlbA49FpC47Umw8b2BneR7hW+JpwwfBKBpHmA&#10;ePFg96KY5jtCq0CMT2WCLwQiR4XH4zEWC5BMe3159fr0XPhikMHKPwY8Q1vkOsLOwt46kyymbgvC&#10;OYKZHZpfZwCWCnDDRwMzRt9gZ3GjIUJz2Kh38CaAUMNz3+sQH2zAcS4YMe7EQs1sx+7SOsNLlQ5e&#10;ADnrcmTVwqxNUASl+Nmb1RGrMazSL4y2idOHYSD0TxmsEvCHSqF1fVHIpnrzKXEPdHjQ0VXtyrx8&#10;p5jgMmiaxg7BqPE1Xui1RE3TCEh0wHk6ldMhDLlJ1WIrBtgIVxxuCBAb7rRKGdQBk93khxfJuQMG&#10;gL4S+1GRCiHsB+gB5manOhgRwAsv/HzJuTnm+dbIXAaNHfS82eyIba+CeYgtEemmTM4sh0EhEA8J&#10;bh5rf45XYJMGCkcVTrUG6XR+eLIFI4vY3t3gz/SK2HRFfNFYJ7UQG/nNk2+/f/psNsKtlJIuTNME&#10;fUpjxG0Hq175TDfpQLegFbDDwMqVzuEGqRWO5F2Bl9BgUowXLToSNfaMHeWwI0GRQN/D2cS34SAw&#10;WS048M5l9UDUNJyBXeVwaFtOdLzDEE9YUFOJocJlchfTSR9HD/CBUi0LO6jbGHpsQZPNXW3WNApk&#10;HwGVDFXpCmECSBH023qngIhsK7T3z//Jv1pn+jL/odcBGlX1xtVs5apZKZEB/cPjZ6A6NNcEfbXb&#10;DZx4aYCyhWRn1GT2xTTy97/7DRvu3ftBENZWY5q8bp4/r92+RptHXHKzmMaYd8jbzjodYcKg2eVK&#10;Q7Ii8YQDUQTSgxKvmy2zjYlRS8AjQBBuMhCs+G4QiXmkFUQzWhfpYgoqhN8d15usuI/CpUEDh8Qa&#10;PBMLKTgIWuXIacWtrYwPUzweAh03WFTRyGY4sEn3OuhAWTRG4hFkTLd3N6T4YuQBcETzkkqky3eF&#10;bhEc1agyeuQrFy8KsEY8vh+JbqHdQWpGvAhREmBJDNGsG4BG4MoP+6TrcXZLvS4/zDcOSNpE1Et4&#10;c3CeMicAKrCUh/WFjhi/08dPfkBb1ayRqNrBZ1aqZgkFH1hycO/g/sMTtL0EshCpUStWYKNd314X&#10;U/k50h2DgZVENpf8+JMfUSsZB20mt8Pk5ajU6uQPTj60GLw00VLZ0mwCpcBT2/LRg5+AoCbuMhxX&#10;1K1Oo4/WgocZhZ3DawtEggiNPD4/owmzQreOskfy41998ON/es9EbLWIhJB/+OF9q8Hy/PGb+Qi2&#10;XhNUwG1361TaZDKFtUeHMFaqNxbvvTa2g41a1e61e0Pk9CrE+rBYn7KLmMz0Si2H4JqUgA51RPfo&#10;9nvIM6Rp+/arP8Ckg3XMS4rUEgc+nKIESbJe83q8vI2ZdJoGK53JcKR6vGifl5z1dMwYaHl87s2t&#10;GJqlUX+CwwBH7ebOlt/v50TukvbR6bDE4qFCtEPHz+HNL8D1AJPJBIDPz2Iom83TvbOEwfaTaUcc&#10;6wtAPDwQRGQblYDmEpsFqj7jBLo0TgYqAi9AOp3m7KAp45Ree1lxYihZxpOO1GnjoD2hYIiTmNT1&#10;EdA0ax2Mgq2s8aBTskDlIiB06bZH8C+oQ/lslS0yTQy0KczHeUe4UILNhR8xdGdRYkUOAJkDCD9b&#10;rTrJP26ft90ZVKu4hi2YBkFB+MlMrFjqAFMzYGFLTR2lyXA5RY/F1lCEfAlctwk4D7hNJeNPclWF&#10;BYvw1wKkFc7Xbq8HngvfhWlV7NtIF+QwU0PRJ1hVGI7g80k7woDIhht8gj2kfPfYDfgLmYKvR9HC&#10;V8MXDG5sb/F3NbnzcPaXkH/AVdXgoxwiIpyFVBTOX6QsCqHiZJe7pjMQfyfWWm6XFy4SHqw4d0Qi&#10;cafTxYksok9IeJnNSAOplbq46VAxBVYKs3XJOgfo1kRBbkAVla7o40IxkYyODePZmwvSwdQQHbC/&#10;JVBRMl4o+74Y45xyNZY7vZrQBqMwHD82SEKbx2PAhPk+RQEaFRefl5NHnI48GPTYHQ6QxTYxoiNZ&#10;wC9a0Lvr8unT3KxrnLSN9Zx8NjDAzSEJILZP04AVE7J5eBb485IAvkJ1IrZn2nEfVLiPDTL6R22z&#10;CgmTxk2u0RoJVzMbbOx4eIx4tVA+sSHg2eVi8W7jt/7osy0Xbpi+BzSYZHwKJYdMZdWGFFL9gNIh&#10;xKEQ2FiiLpjxxW0VGiOhr4H3xZvJV2UOoNDSrDG2wPeZy4DFLaHA4XymtGk2nJb4RMIIIu8MFr9/&#10;/uU/fP9fGQgseiREmMnCe2Rh0gMQB8X3uT1+l9+sdgy7s5Vs1Ozecs6wYszn2mTT89O9bj+cjnZl&#10;1asvkMlzoyhVtA3AHOso24kIJNI7z14n0AIc7XzI3VcoTM3yuF5vzldjCH9wcHvDWm+Q63ebkcAG&#10;n6rcyPDsXbxK3V0y4RktDicpB+1hDSEckqpa76o3y/jDen/M5PbZTw4+ONr+WK2AoKhhejdrefOl&#10;nXHxD9989eWvv3737A2qF4Ajjol2u5ejoGFhm0ghD7A55D6PH4Tz7PKq1W8p7ah6SXmGDxbAEMBt&#10;ljGi8AUq+TErEKAPABAAH+SJnBGpTJ6HnGeP78hpK2QxKoXX72SY5k+Fo2EGaLZ9bLEBJAiyMWOu&#10;ZLfS3t6+LWjVVp8/xJV6+vQ5IhlaZi4RE3UCE/ByIey1wGZk7oTwygPfbS+7jbFyqS0Var12y+0z&#10;uLzksCt4HciyhOyeSKb5auS8rNjp8+IvFoEYZn3j/rRhW+dKG22mwbSD7ruSb6KWM9ts8NOYLbAE&#10;RFqK/a7wPDA7+Z+Yz2QKgq0xH+wIgyEpHB+Gf+J7OCYUt7eZVDLPpYNmBb8cipov6LE6SR4Wuw0o&#10;yrxTyZsrHn0FHVWlxtcH6EXQT5GGxAgvmlwPmkFGef7fzY1twarTKqerAdSz7diRQWvHHqzeeosq&#10;ibcRe4TLsxJwLmgQvljI7Jw+m81j8IXsVNJ2fQgFlEUD+xvuC4cXmIpEvsxmSlsbG9vx3Vy6LogY&#10;Mu3Z61tGLvjYwkdL8Obvff2HP9wkrlFc9FBUDTrxzQgoCMcxvVyzWWFQ+O4P3+NEzAFBdxIJBTmy&#10;2OWA7wXCQTjYwY3geDEORyJw/Dis6N1pgjkr6G/4RsKJmFSUwVBE3tRrNiQf7ebN7bWINZhNmAHA&#10;B5ldaBcYjXhrOcdBh7K5gnwlQ8tBHXrz+jXwYKFURJ9wcLDPp0a8e/+DA+Cj5y9eFIpFu4MYEwvG&#10;h+BerNzYp7GhFC4eK8HpAu3kvykaYoEkeBYLwD2qC7soUSxFYF5AhHDym5C4pIRcq0niFRI3gZ0K&#10;62T0cBRs8AakUMVySdjNQUDmhJ/NEGhyppVLVZ5bqrLJaIUmzVEKVZgAW34u9mDIFdjZ0nfiBoJx&#10;Ls06i9V6DfdUzD4kHGsKha7dHPDf8NrKlTpezLwCHFp8C/Ze/CXA/hgXsKWikeLnYvfMyAhxxmLE&#10;7LjEM713sI/8jtZZRGav5mw8gbiQPQXCAQZEUHpIBDzeTJBOj4sLwh/jjKWYiSxoYe615NXlFOXH&#10;yYMBsuwWuMUkU5kqA7VkAaWQ8xUEFmMRFA84hQJCojjky+9sb9M+YK/htNg8VnsMs2iXh+uOvxmf&#10;HqCTNxmYngMB1RuFHxAW+BxOs/DgncIKheyO+eOESYTWmOqzvbUJygbVmFeCEg3O+9Nf/OSzzz4V&#10;rxOhlHya2TISCR8c7eFRSLDjUtNRmadmh6Hb7pN5xd1yWKVQl7m4zDM8KLyLgg7BgC/DcomHh2cA&#10;Cji1wAQGS9MKlxR/KaFMRF+JSqM3MKgNkjkRXCPcCsh1hFjLtt4TkWiMEz4S/RSeL5iCccSB6LJJ&#10;4lWhwChXHpsxPO1Ozt+cUYy1RqNwLZHK8QqBVw+KDQ7OrWUqpc9i4Ob52j60bexbg579qG9vOC63&#10;hxlaGC00F1UIBz6uAK59wqyZCVqhJVWEoYEYdBoZChsL0XVhExoN0gHou2jDap2id0Nrd+Nl4FjO&#10;NSQE+X0OrDVLte53p8+eXD+erECJDXwAFgC8qmxoifOgbYRQs7OxD3Oa2KulRFWqZF0e+8n+X06H&#10;trvbPJ7otFqInd228HSwRB4nrEXFZneJ0JB5mE0UdCeuHqPNoCv9zd/+IJ0rT04+ks1t4z4pHove&#10;cKDVGegB07mr8awz7vVMOn3AE2dvy4kml2vQgbx69ZqRVIT3orBYVruD/GjRYdUFxURvkuzeiwFc&#10;sBhiXMP6C7k4DmT4fcKd0avt/BRCitk00WXzaGHZgL1CZ1g3+2QGx2J7B9+d3qsXyXqtn8uXVXrV&#10;9j5Ggmwj7JHwxnhQ02knLcS/MvlnPz6iHyQ1BtNLX9DHQMtCdM1eW5IeQomCu897hS9aIpXgnRdR&#10;3Q4H0AUMX9BmBg6308eKc9ZVjcDY5ktY6XQ5mFzQtDEW0HdabeZarXlLQpg/andFcwURek8j3m7O&#10;eLEZ6Xa3tzkm6q0abzqYGHCL0eyMhLd9AX+pVmD5wU4MHctMCY7tQdUJOioU9bPx9d1ZrYnZT7uQ&#10;6UHuoLeCVUnzx1vGx4PhzNNIlOuIDBMG2BG7+qVRC04OQwqPBRVnHA8Y736j1gV0op/D/wDfE3yE&#10;+crsjaAHcaD73V4W4eNB2+MwM28VijmI3TZqGOHxc2lnOGAJBxZQLJUBG9hdjsetVOYcm1kOjcVy&#10;hOsHZqpyVW+yxG3S4w8HeN5azQV4Ctga2yA+GNwKtkXFTPn81V32rsjlrVfqnUaH7vHo6ADAD/EA&#10;TRWE/kqxVy11/d4w6DOA/N1Nnm+NPy8zRLlawvF1c8fP0oHQ4/sP75vNCEllBqMVNvdqrowEolhg&#10;4/HGhQEYsPiwTFNZTNbwZsTpd4OYcscgtTIqC+EXnb7TcfryFYGRwH2/+OkvwGwFYNfuREJRmlsI&#10;V0cH2/u7W7lMDj8AsEdekJP79zmxMFjH2p/8VbyPUQElr2/rLGiWy2q5zKsd39oSzPTFglGPeRHm&#10;lyNI5Pni3dsbiCAMRnBH+yPy7bokscE4w8ATzSZ52TyNgC4QvMFOmRMUWhZHgqaHMeXB4T6nBCWB&#10;OgGuaLMLmwKRmdxuwV5kX9VtYUAl5WFDKIDxDWXbYuermzjkqYV0yRubWwCt4DQ85NVyA1IznTr8&#10;TAypS6UyBw+mXPU6uSUd3gjhlCviH9iH4dhSo9TBxBPyaAUpX2qeKyLAeCuZYoMBduR6mgMWz+A3&#10;tPh0GszhyGZyWQTpgm+4Tl9R9daekOiA6bqwpoZesbWNd8pGXEgw+7V6lchqWKBrB0s1mAo2Ntwm&#10;EIL1wpID0EgbwQnFAclUyv6Sv3aBmkJYzC2mEN0AT3G34okHTqX20FUhkiiVq5AvIcPYzRadQuEn&#10;c0lLFrBo1vLlSiKdrtRruBvApVlTmIZUfuZClG6wSNoitQishQNrwhXhkQALRL3D5I4QYWdvi8AU&#10;s017eLL3s5//9C9/+RePPrwvpPhLSTqVxoMHaQUKc1Y1JGTKTZ2JHCRhjKw/UynBh0eyDRxBDjgy&#10;cyIVRCaoMHxkoSBuOe4MSMXxAaGyrPNccLYjTt4X8e8i0H718i1XnBcMD9D1GDrx+YJgUQBp8Agw&#10;jvDH8FIbM2sxsDEM0k5jucNpDoCKt/Xtm2r+rpdNFPLZDK0EjFtuCZMrZAeeJJ492OFgI1R6cAZq&#10;Lh5UP//VScgfZ1yj4lY6V52x8Duy6kLyiYWqIzTyHA1Kbpye7ZRwZ53gWQnxUETt8ShzS0EPML2E&#10;T4UmXm4YytWApQreT5UWIF6dqT7uz+8K5WYi2yi36VEkeq2VIknwjppE31Wv1a3JNUuv38UgCx0R&#10;n37oRNwHEh2MWozcTjCdN9tNpCun85cmqw7uKLsfEG9Ga/AWXi2RBaM18ENZAwLaCD91PVFEq2dP&#10;X8Jht5jcDFgijInFgJKSrOOJxGiHyFccfUKe+ByH+NnUy7Toc1QqhZur606xNWj3ACBMRkos3YNR&#10;spS3+6XBpC40m8veUt1CdCGklFKkVSqUC8iKRb6a3x3d2PSBWWFKYVDafTrfliKwP6+0U+hajHZp&#10;OtNYjnX5UlWpRRk9MyDB0DotRke12bjNkQBnZigk/aTZ7DMMowgOhuKEOonmd7USzqr1NgSCDz95&#10;SDgfykbhoou78GBUr7aE9EyjJpiNV4tcWbPRnsuUGaAZIOhJ6QbpP6iOdKCAKkhYoF8JGwat4dMv&#10;fsE7iJ6WzRiIIsQCmi443nDH0bqUirlec5jJVgkQyhdrqLMBXnqdQalSlGlFIhGDGoWK6FL+Rb3G&#10;RN+ADJH/QjrtDriQrIAr0lMNemzsrMzceJhdnd/m0gV2WlAlW83uaiZBEQVRS4BUIzyC9bgzjoaC&#10;EQ48QB4CCBVMQoIcL86u6ClpPYeDSQ3xR73J4oEUx1arOp2CYU45e++u8+1u3+2wr6aDRh2z+bTT&#10;6QmGfdNlLVtJ8rqpVKut7XC1c1FpnfPMxqP3tKaO3Sn98ec/6jZH337NMyO4lth+FjMFWlXx3Eix&#10;MaRcDjsNkWAOXkEw3ubulsasXMkU715dU+2sFrtU0Y9vul4+vaZDBbOngcik8VhSfPLZQSTiurku&#10;ESfL0cmLvLW1DXKI7IG8doMRFyYl3S6MD4VOFgp72ehDILhN3QCIgWixH86mspdvz1kBMg3weXje&#10;edpZuMJ6p11AE9eqt/EqpNVDL4sV+uX5FZ06Kyq2gla7li4cTGTcRZy1YvvJk89+qwNEXqvT43I+&#10;UEWIXKEQBvyBwWh6c3d1/HCT8wFqNJ1EIOivlJEIjAMhF1KTtaKctSpgiZZLw3xJoWJk5Dc56Ijf&#10;RjrH6LYOQB3T0wPNsZzf3I0gQmAxxMemu0LZDRRJyeTVZbARUaVEdyqVPMwMfLifCE+g6ZxmglOX&#10;CU7koUMIHI0ZlxWkHrvtoagvGHKj1SMgFxoZjzIdCY8f9guQXAAkwVqBEKj3gO38GVAnBlkafZzh&#10;mZ8ENuT0IuCjoCONFteWv4UkcU5njYZMS0ZwETvDmmk6gRDHEwF4zqtNLgrdGV0AQCtGkfzD7hAY&#10;lrJKFeXEJvDvfa9PzRI8D3SH8xknmlKrlm+deFEs7h3swLJBkrG9Df10ScQ78x0vA2RNPcAa68ck&#10;wdlYsBBT1MfF9fL6Jpcv3CUzZXQP47EPmheBHD5IYx4uSrFQAo+CBA8AIe6BUNjx7LHY7MPcxjIT&#10;fKc7aBLtsbkXPjzZ3NmPHd87PDw6Zm8v+l5x3Sm8eu4cjQC2NNVGRWPtaWw4bRU5Wxm20BPX20Xm&#10;5Wpx3GkNI2EPkiGYtCDLArYW+yjuC56QKnTNkwkZpJh2C2NDxLnQGu3mAOAG/QXjdjKVhi9L28g5&#10;jns5x+m4P+eR8gZIoxZjH5pIrVqmFl4LPr1qU6/xa5WOb397df62NFnOm2yXBiPEjrRLzLUIG7hz&#10;3INXr17xzHEDKOfgATa7+V//y/9pO/qZTuXoj2u1wRXkWo5ph3YLS2LYoCK4fDSkX4ap2O9AbBch&#10;UtwtFj90RgzX63uMM6mMWa3ayNlcCi9ZvbrguI91jXc4rnfGeRbhUin8ItzdXFa106J1jgY4Fyh5&#10;xbSWsSPAIgFyIGlmA7VuSVOK4zbTIQc6NtUw2gHK0fOpdFOre4WljBoWiMa+tmEh5BBK9IoVHQ+S&#10;iGQTDIEl/RPPKDxpkOA/fvMsly2T8ITnCN0iSwDQARazdJZwFxHlMDVzpDP+0V4xcGCAokA41516&#10;jFaljkWU7foyQSqyzRRSyJmMbcOWFtc7lXFGJL1SYpCvDAw0JCvgg9MZ1SGsRiMC+jfbDWQqeIIm&#10;BM0Wm7KQ7ufvhv6AY3MLivLDtWsplF7lq8cJyUzuttkgPlRK7dkIAewS68lmE0sXovHkxLNhmk59&#10;AqfiatOf0eTiqdboQpuvAbNy8gooqVh2e10PPjihra408kjctjYO8TzDTJ6Onv3QGteckWOCipTh&#10;Buoxrmwmi4XOj/+RySa+EYfTZbdZtjZ3UT7XqsVyoQAqEI8HaKrOLjKBUMhmMSHFY0f7h68eIx0j&#10;Z46UeVweaBdwfwD0drudeMUCHjJNtoclfPP9Xm8suiGR4PiHDRhEkiYUHl5AMa9XABhHnIh0aDxN&#10;5LVwVrL8GOJONcX4QeLBaUKno4PmdzkvEokM+y2vD94HthSt5K0Iw0QFhA4VJ2FIZ1DRBn0CbDnc&#10;RivlwuLRLxSEUMiRNS4wfZQ0h5I+Y+32XtRkV5Wb141G9vxFkWA8m7ulRZDZJ7hZp9ZYyOUolero&#10;nIR6cv14g4OBmGHKyoH445988cVPP986jGqMEqom/GFGQ5OJKBZNIGxHsXxxkaSTpfquM76IE8JI&#10;Ybhu1Az0+3SWZ6/PiTzPptOsVOFM6rVqhptarZNNFXnsMbYuN/JcTygktZLQbwHe4i3JNUFsQLGn&#10;0XSL81pJnup7pIsvzOKNvp86Bw/+/PwGVB7QORTyb+/4PV41jtDyle7Z4xe//dt/TN2l6QkYSkQm&#10;GRsRHicIu+yEWFBNprh6Au5hbdWqTxqVAUVFfP7BiBXU7s4+5AufJ3T//gOuPKKpYY+Acq2wNOTo&#10;w8Wp2VnNsQ+UY6dSLpRZXLmISdFpKtUKxyykbnqyne29+8cP4NjeXl5zjWDHo+AKh0NYQfNTWEyg&#10;vhXb/5WMUp1OpolkQszDEgdPOu4CgYU7u9tM28gxvQGbzrAymFn4SGC3wV4FHqFYwp6lrlCcdne2&#10;uXcY0Hc6ZKRRpbRcTJG+TdJHZ0DNYoUhnHcE7Y8qwKJXQkFlqFgbJbNKwGxFHDNcEGHy4vdzRBSE&#10;noavXmX9JmxTKIR4Aet0LEF4pKmmkHiF8THCGgyXWY7DwUUPRpz1kvNpJn/0RRzpDCgnZxU5fkSZ&#10;ZIBvivhqta6v0mRQQRaicup1am4qNwbouUUGLmsqDL4UauTYNAsccB63lz6RQ8Fmc9A/YN8AAit8&#10;YgwG9gSsNJk3GemMOjO3GRc0T8T80RdHQSI2rSZodtBnQfiQhQlPFJbtzHQqPMHGYBRU6XovYfE3&#10;58o6RxSuDmQPIXumWGL8M26rc7d91dyACa9ROLIzHsE7Z3I1KRSWlVQPnXTC1nhJ4zOZrRqzRZlm&#10;dthTJG7zHNPg3cKeajH3edhNCxs8HiD0DJfvsoAA8S2L3ghtgRePUdPjM/8Tr/kXduNx+rbz/Gmy&#10;3Z6QUQTy1mj14GoK/TNyP42Bm4rdCS8MrT0DFtecRhiYcWszDlOQzq41TDcGd9wPl3ZbOrGt7SZw&#10;fcFlUdNu9H7/j99AmQEP5CRCZQVTFXMImHv8IUo+ByUE4xrxWfVBozzrNGjY5IiZ7HastRzXpzj8&#10;johy1Ws4lIJGld9hjEOCbXQTc2VDqVuBn2OnslC0JOrmgjg01dJsdPNXCetQuRwrtc4AnuCpyTon&#10;DMrjiBIry9EBJLuOg5BhH8mhD1orUjKXJEozlfG9gT5c3DT87nK51PbOFibiIhidfdpkKPTkqDXY&#10;S05bDDJz4WW0SiYKl7cJbjQWJJAmJGpiGTrPvn/drg0ioV2DJrAYG3GYK5fYIRWgBrj1u3KJcUoE&#10;KsuipTxfv20M01otsLBMfAbEUHo7EgXGX79lv1UZdXtNr9/GYyWTDTBEYE9Go1UsZkmpbNVJ1aGW&#10;DwwGHCyN7LGh8NMFEenOa8/HJq5XmKWKDfYIg2ts1WgySNkSreVsYnFpg1tWT9ioNAyrrSRan1jw&#10;wA1yLl1CB+dcEGEoEwxHIvR/zRZuexoCsTgmGKnzBWiVWYQEtzd3pEiTX0PvxWf64Y/P4FjtHW8x&#10;pODGd/r67XDQw7svU8ixaYM8dXAc2tvbKpWEioslGi0wFxY/rUzumtbBFzQRUW4xuhUy/WSEREEs&#10;3umprVYHPuZMLehz6ZA9XognMtZ3vB4Q3XH45AVla4wKG0Mp0YOj1h4MUZJx2mJD7/Rgc8MeSOsP&#10;iUwimmiTQQ+5u9VkJlyi8gaUBgeT62R9SR8+oMUK2GOm3YfwxizgDpjBdHFDLlZyEilBjat6uaoy&#10;D2ienLbdo4PPIrHoi2enbDxcLhPAOztpLBJ2Nrd49YWBvdDqTiQKSXTbz5OTT5W2Y3siWFKlYpEP&#10;iklS9r/4Vz//8Ef7iM15ZNfBlVKGPWBpJAe0tpSc5G3KZsdFTzoezwu5KskjnIkc3KIDEgYsGg2m&#10;85JVqzAoJEqwKh48eIgPTjqZwlxRxK+srbd54GmOxXBjNEJdF0IXGSnHE0Kx+QPMfJFojOOGFhZG&#10;3YiEB60xlcimb1PCRRuuxJ9SpUU+GfWNfpBjnSaVw5fUNzajDOL8Vel0yuEQXJVUKgtjKJXI1ytN&#10;LGkYZWiGeK44nEHLoTUhwwCdZlEkyPRrQxGEB3T04Ip8M7K8Yb8bjRYWfnc3t3BK2bZAHOanc/f5&#10;AM1mG0MTAWYqFUSttkiXRT7VFYaNtHrCtEP8r0yBY3CLNUA1a3VqzPMkb6AfsJhcLEHp/5B9QW6i&#10;HeGBz2Sy+Sx1rbxGzJSAltApuchwNWmqeLQY1zhfeINahKkil6Sj6bMsnLECFFk5U55DPYGOcDbB&#10;xcioa1Qb0KgIEqInzqQyYOmconQvbOaEEnPdYYiVDT5GzCvwTunNRZIND8E64JQi8qv/+6f0ONQP&#10;ngMsDoB8eJFozRhY2X9Q0Ok3+dcowmhI8QqiKtKWtqg23SFekiLojMZhMCgWK5x1xNWbbU64LsQC&#10;MDOChPI+g8ySRieqLiELJuPxg72jj2Kxfa9Gy+QIj2EpkyIVVnBZOV6Fx7ZKLtJie/3rm1voOkzr&#10;vVk2tC8ZrzqMAjwIoIswcXkkIVWaVrYNZ3Tek12f1VQ4ihC5qbZq1QG9YtesOZoMtdzcyVR4p+MX&#10;hR+9YOgu1e2G9Poig48lLQnDHLpITALZm1DS4CVTj5lQiwXsXuDtgJKJVsmqPfJbfo63IVbUpNER&#10;NIVMECuHNXFoG4UTfsYiUUjNC2IEv0WJBX+a+0TJ4HnlwcLLwhd0MZtVe+9Gk5ZHf6xahMa9KctL&#10;xMIAF2qV/u3rd3c32NK3hUGMdPXqzXcGq8xqwhhTv1aOYRBOy8MhMBsOlqkEfvlVznqwOMC6N88K&#10;T75Nnr25MWi1oUDE4yTa24r2gDFsMGFrkYKtio+rWkGenJ65AvYK5HM8BWRzTljs75yorIoViIvl&#10;5F3p6m3Tagxsxndo/PleDPxMw2trhhW6LwEGyIiGwLzKCkcJTzxI8rw/LH7Z3KtlWP0KKhSQHV4s&#10;vE+jfnM6HwEZc30gCkG+A4DgToCnE76D/C1fKeETSPN4fPzQafdgucB1I0L64jz9w7enEe+e206Y&#10;Z000GFKIu91Wv4xTN3o1UXcXUlabVCm5VM/Sa3trl/AiXJpKjTylSGdRWr3Lo/verT0/iRkmLaaL&#10;K1dAaXGoS/mBTsvZYsf9iMKGixKZ1DDtDVZFbAcvC73LR7oCjnY4WNIwSlnXhfesK92g1s6h1YM9&#10;c/kuo1ipMK1/8eIVzFL6SpFjxumD11+zxUKRRpT1OHzg2EZUBPkKwyLlt9/+gCfLxx98dHVx/o//&#10;8Ou3726phdCAw2F7NOgFfyI/hEhekA+mQH5uNOK4f/8eNNhUukrWrFTRwfENFB7rdpqG/hCPBhyw&#10;jE9/eC0Sd1EKchLX21hjc6ihEOfNja09Z1mZuGxWp81KWjNvMQ8Y3FGWIry864g1GF402hKAdx62&#10;bo8uE1sz8hPwT1GXCw0aBapOpdS/uytQKTf3Y1vHkWTxrt5q6lTmg50jndbAthusjHXO/s6eRqm/&#10;uDwjJTWyycoHQR2W1GoGZrxKWRTAY9zY1v3L/5E80VDygjV9J+Dz72xvIiyrNzC9nYqFyHwBwIgG&#10;i4wM0vHYA3GA4g0rnHVlLP7NXp8LXUYuVwFH5XUT8nGjttNt3HB0tJpsHH/8s498IZS4WoSNNzdJ&#10;pmMEhV6H5+LtNZISMJ5pGxOCIYA2BPk8/sjUtFYdtYrIhRiNqUU0Ihgncr5z3STzOfmUGACNxHVm&#10;TYH+TEnvJXzR9Za3b27fvb7tMpJ1+jgsrxNZuJwArH/SGgvPQ6G7Fh5RHP1Mpax+uKatFlYgDK5z&#10;YQY7GtOI0K7xsOBZjHsy6OP+8X4gztcX2UN49nI6titYMnKgCjMT+hgB53EozGbAlZxgHGjQFKgf&#10;EA55FPmfmPNYwnGvkUzRJnMiibULy6MOFxlWObCaUCXTdDJmaI06SrjJYtjYQn6+BS2FCRIlsFZl&#10;wXWx08TgtMV8HwwGWeNBWcJxsNPpjgaMs0TwoCFhwczUW6UumC1WFmV8KQQw7z3D6Ffe533zLeh9&#10;KVFcDg5YIfrWG3AUwxqArANAVI45hjbqHNOzIDKSDd1qr3dNMsGagU6xWPJFhBqPB2aMeGMlXKQh&#10;qvCWffSTfRBCmHJ8c6jGxRLW151KuUE/8/DRvc2NIMjS4eEuxYnmiweLG+jwOM0WGyhHE9eT9TqL&#10;Ks3XE2lhbhdJgEajFVwbxAFoGw4mK0K+qDfotPl0P/75h/v3tgYzNLZscaHmmxhWFBJgPhWu/zwf&#10;fCy04YJOCr+/1/vmD3+kz7X5FaFtIXdjFIMYzdAzI0hmHRLNDX+0ecIGsd1anb8tU+NVKvK8dxyG&#10;E+ncmUhULs7KpZxi1nPo5JuKZQhQ8+pd84dvz/HEoHkxwLFh4jBgjmEUaRHLFYWVhw7HM4QvaC0b&#10;ROJMdLKFzaw+VkmCHA2NdqHSPL+5u9WoHNMJ+5g+XSQxPCzHGPJn3eF2bAsP15u7O8w1eFJp5Sjq&#10;1CS0JexjAM2y9Zet4sym2FdI1Ny05ZSZXQzDp6evr69uEO8ZERasDUbx4GYXSgolrRQcGIjdMP9Y&#10;SgMI0NJy4ziAXC6sYZzN2rhZg6kIgUXGNmV758DnDVJvaEjYxr98/oYMrUgwxtddEm2zIrFprYYR&#10;YQcTuHPQT4Bhee7T6cz1ZTafGZJtTTsYiQTdTj99D42nDSd6IwpohH0LhkiKHKtsahsdzNpX2sgr&#10;i84W/dfXv/77ab8X9HsYJSDVEJzOyUtcD+QybrdcqWt224US/EO9SivvrKO7E9m3kI3hPRKyjEcU&#10;ZAEeXO4yTdnXXz5+d3r+4UePrAZjtVk8v7iYyWdKnQhTxY4IT6D5Ci4WmPsI03recq8LQCh8dXlV&#10;KDTg9cyWAC+ijwZZA5fsVOd0kbv3HfcebQ86qpuLLCcpdZpqDfKhUM8jWx5vyOoK6ANR8onw/1V5&#10;w2qNaUVMDEIAXpUFvjDive1yEDHI3t3dVsp1SAT4VXGCCO2aTsN7iIBP+AMpFGQwnl1ckvZzdHgM&#10;OguXRLhQThYej/M5FJ/rK5yzOFCQze1ueNwWjYtdr97IS4kpHdQ8i0nvcdlwFofE/urN20Yv7fJg&#10;aIv6W97rNLFVNJlc5TybMOIxlmdn11O8FvHMzeThqHP1OBIgcK0QdUvn6G2FmJbgMaRUrIymk8Z6&#10;TSLKLf+H0odpChwGXoMVRnSkLGkIX2QestqdPL3c5XaTZFhiJaa5fKNYq9v9/HwWvfp4ZBMsn7U6&#10;RDDQNXRYtGIIZDqDApwpUr6HfZnbFTOalcBNBMmRUSUWkLVC4jpzedHE0q5c6wgO+2SazeYQ3vEJ&#10;eADA8bKJDCepVm0Eq09mUywIW60+63iA7Xdvr5logS5Tt3k4YocnhzqTCqsmqi+woTDCtZhZjzid&#10;FvA5/HmZcCJRD1Sd26s0VD7mAM5MHlGNTIOPk5LIDu7rbMaJQGHA4KZWKpeLdH7Wo5NDximLWX58&#10;6P30s2M+Gtqivb396yuWfAPYFhbyCbWsm02NWvvd2zOq9DpoDGcfoS1+X9jEcCMyQITqRrgYymXk&#10;A3ALQNu4FOj/RcxYtw/swyMnXCIBV8djnh+RFqKWsfxGwQl7CCyrlm/i7bfOkUEZJITa63kIgsMA&#10;12w2SgxOxN+wLQNSZn7HENLpdDDgwORkIQegRxWhqrEg4BNSbDnt8T5glmF7DCEL1RpPx8NH9zc2&#10;N4gooFDR6+BKs5orMsnCaDjn4peLFWYvCxTetfc9JiycA5yEdBeUIqZhEE3qOrWKsYyEuQWxSeJb&#10;r91D1nJ1/ptfi5Img6hCmAbhdyOW3Nx0YW9KaRFsOZHPBw8RxIuPDSAXCrH2cvODyHXjBKPq8x35&#10;Y+z5qOvUcqomMIncFTHgG8SZCdS1fpJ6MG7r5T7o1t4eVPpVNBT0utzUWzKc2G8RvoSvgVZvYofC&#10;yoHJj1Un/2DVwOVj2g2F43CW8NrhoaG2sYTkHWbAffij/Y9/egzxmq21CP9EAS5R0wTD1IJfi9aB&#10;LBJeZoiYJBTgl8AQzASZTKVYMx08Mjr8bDE6AHv0E1wE8fbxJ6YLEx2a3D6bGZodyW9//5LB2uYy&#10;A4ENZsNE7jaZy1qsrPdjraqc7QstdTbZffns6sXTs+Vcdnh0iJErsACgECUTBJU5g5GU4xUlUavV&#10;gK+skJqKGSRQw1pxTODFr//u148fP87lS1hpC2GAIIKqIRqkEzn2ohTa9HWikiniUUSpwnpQ3Glx&#10;V2gsSG7Dfqy+kvfRsxRuh1oZhoT9Qi775uXbm5ubV2fvQCGYnqGZwBYEfbTb7B8+/MRu8YCdZpO3&#10;lEAChdHOi23NZAF/iamWp2d3dx8LSYR0PLi4FTB5YJbBSsbjAaq2ir5sPLm+SCbPS8OmXL20qlQG&#10;NTFvsiVMg5DzkGPOYFoyAYM8M4XzLCXJTR6gedcDXHDchYIhYChG67UnLBygGQ8a6wcgQLB4xDXA&#10;GoJxS3sP21Wu4KBpV+qvvn9s1Elk6OswehxXdCrkwHpceVjJ1wlLbDZZINVrXcFenkn4zDjXhaJE&#10;+o5PX1zgAIQpKyQL9HAyFRbL/edPXw3aNadD/vibP/zVX/83DgsW9Rw+OEpA3K820xoDvlMI7EBu&#10;RZYKKAVbXa5ntz/JZYAhMVMzyhbWdnV++eZ2Ou+rLQtsKZYLAk1NGAaWSvm11c7Y43bBRXbZvXKp&#10;ZtCdsNTtTcs7j/DPnObu+sL7ybAYD1asO7Z2o4fHO+wXHRYfVFNwG9AVMkVjsSgwADwL4TsuAqwW&#10;eK8A0YOfcy9+8w9f8/bu7+2ya8hmUy9fPD852d3aCVIvMWDY2AiInk3CgKF78/odfQPJ7I16le3v&#10;y6ev4EewXt3b20QrTcMNEY6YCSFQsxGFYaiUCxiwlQpEUC2Yng/290kNhDXDtIHbP3bMa0q0+ERs&#10;fBcqbM9aJJ6jK9jd3Ba2080Gqyr0HGsF0crhdm3uxuHMESvNYUcMI+A/Lu9E0iBQYcfGuwkzSbz6&#10;fYk/EPjRjz4B0U9nE0wzvFDhYIwSSOCI2aKF5lopdTyOUCziUWgwlcfAiGLiZonwN//7i//P//z7&#10;V09SKEFZyANglsoVvCqgk3IiCR9WpFVy1G9QJMDvCL/itR9zcFjNjn/4u99c315JlLNCsnR3nmOp&#10;ubkX43nXGNdhQ2PIcpikanOJEjLrTKpMUkE47OOz6XSmvd17LqebQxbEiErQH2OGHrC6rcf3D8lw&#10;gKrGLoaRgrFMaNSMBo/PsxGN0msRXzqalRl7cklhkZNMphsI/KVyRi5kZDhR0DJy3PM3C09eAVqu&#10;C9vaGIo3GjiKiwmT7X3AJuWHsx56H50sryHsPFTSSHWPj49oMTnog9EItEDuMytV2KytXhkTCEH9&#10;wPKHOiF4C+JC8Tvip5FL0B/Chzy594BfA6je4pkCb4vHcckk14VSTy0XMi+OzuWKn8X/BHZHHaWG&#10;wMhbJwOQdYBsVAqJHdtBPq5wZL1KsFQDlsaWE2tFSheSYtiVHJJE07G0o5lmJqMNQrfOL1AFYG3K&#10;o8XICwjJOcanw7mUx5q+QRj8C9gQEi/gFvCWjgrH+pmm+ej4SNRIPtiSjSn2Y1KkBccnh/fu32Pr&#10;R//FvplqITz/m00oyljxc10FSYlHV4ez14SpDG4F10Iu0+POQ/iYYtyT3F0UaM918AoW85/+9FM6&#10;HS9X1O68OL9AXc+PwULGIoinECZFcA0JnM0m+0YhHeNUc7ptKOFMehOUaIyfEX8BYMIsopBuHUY+&#10;/vGR2kjqynRNAUB2pmV/C+uPsBtcKlCB84W5+fxFXFkOJhQnX3/9B/7fjU3box/r5boqZZD/sETD&#10;55DPwOg5p8FajWsVjP6Wo6mU9IVcuYhmFr31ZEldGXDjpFK13eJlZcXoCLTIUei0+9nT4EjGZOby&#10;OHjGgObo6HlWeAIJ6kF4BIbt8ZkefXAk0l1x/1HqyuUGHqxUFEEZwlWSJcUaUaAZJIYAFAtbI9Z5&#10;jz78hOXi3eWlCVEv6aNrLRr1nvGCCR/uYy5fI0+OZRLPxO31TbuBGLlJqi9tMtEmTO7M8SBJMNIo&#10;SEingVDr9RJbaLBmMqvwotBqjSKjQKGkAHzyyWc72zuDNmpiztAlkxwICbA1j1EsKoSiVMpKlb74&#10;xqixLCbU9XoxO+aglyKw1oRXE7N0YUTVlLqFfNc9f3sOgYK7Q5/FzEHPRJgNEw+Wa2LH22tlcolW&#10;E8c5HUtZ+LvU7PczolALadjoYtem4ncz+ezN1UUoZFnou5luDvft0++Tz56e9XGMgOUlJdPHRbQx&#10;Wp+AL4hwCojY5434PFGVwoxAPx6Lipw5oGqZrNEtQ8d6++r25ffPFt3+5Vm6XO8mEmkuUTZXAgUl&#10;J0BrVE8X+CXdDOdVyJ+EDMBFADFl02lxOgwGm0Zhwy2Q4/XmPFOvNlUk0hhHzX4Dpzcc+qOhDVJj&#10;tSo1VQ2+DKjX5Xny8k3i9MklTrueiPyDz/3py+7FaTGyY773IwMGK9MORlMg+wMgwX5NevUmQacZ&#10;9HspJ9AKGIqcLuvWRhiaA6cY+zCLRcsxzTEh0lYrFRodHiueOiygtrf9oaAdkE6uYpu6QNFdKLTI&#10;Vlyspkot9FM5xAeHxcURxoITVrrfH7FZ3dBGmIBXUsxnWcsrSWoyW5zDHuCWVgh6Z4K9gtZSCAp1&#10;0m6/io8MTwgaKb6j6JxkM8w2mRjIHlJL1c1KHQIL8wr9JW8WwwRiPiGowGZCx09lUc18IPW5/az0&#10;YKQSZoat1f5Hfo2DddqCxALgimwWk+jb/5Ou/3yyNM/y+7Drvff+ZuZNn1VZtrvaTnfPzO7MGnKB&#10;XYCkQsEgN/hGoWCEFArpv1HoBSEhSBDSggQWMzve9LQpb9L76733Xp/zZM9yhQgVZhvV1VmZ9z73&#10;eX7nnO/5GoNRgwsJ88/2xi5cW7Z2pUKbnx1wBcj6sVij6kn08l37tz87+A//n6+LOeiEDI7ADzO0&#10;taw2JW9aqOSS7y75p1o1oj7+DEUHe5BkEhaq972Hd375k1+dHJ3zlWzEKwVUamgDBgCwvH6lnRe3&#10;BLYbg+YQn2K+Da40kN3wrDh8ewmvCpCDgeHli9eM6e999EE0lSBQjUwjiJ80++BdAHqwBMDN8GNM&#10;rCXApAA2h9AUxUFoCWLM+f7t00NmJHiPzE0iBWMegj1EXh06VGUikeW6xUz9krR6mYjFqxWOA/MQ&#10;hU05fKX+QZSgw8DwGtpOMBzkjCVGHMUtDjIs4ThkIrEIB6kWZyWnxuZ0s0zhTggnwk6vizYIGFDC&#10;RFiZws4y6EhpYW578/pNBctQbkQmFg5iDdvHzpgNAoslCiG9LMZsTPFjYnoUkbqU3yWyR24e4En+&#10;Cu4tEI6++eoZenfUn/heYsvMao1BkOKHwT9BNuRokzQJiYCBCRoR1ZHvw59zc3IsUGngefKhUG84&#10;PQDhpALhukQWARa6vFoldocMFCocRvmw+0Sf4HKxfGVeGA66AHqJlQRQLU029RIkVgJKDAZE4vh1&#10;UTuoxbR6XHy2CXSWaA9ouWi+2QWCa5KHu6yWwS9xICaT18VN5vXa33vyyAWtdq6h8uMOzhTPgM5L&#10;4Y1QmXe29imBpydXvA1OcD4MfMqdLoy9h+Dxi8kI8o/bbgsGeAZG2MH9+d98QfgZizmkSyzM8ZHC&#10;TtPrCpJcDlkby062uzJ76mn3qAGYIjZ++5sv2e0FQ84HTxxb9wDABnCiTEaOTswA4bGKHxqyNbTj&#10;i7GtXTdyw5msQOWmcr3z7t21amkM+GNBXwzolIUNNxLPGBbY/AzumbW19WfPnsPCwIsIZMDj9Fut&#10;LkoCP/3Fi5fv3r5jQNneXVvfTLLQMhBvM2JRjyMA4UaeaIxej5Uppzk+XAugSDpxmNPwMdVLPR5z&#10;n33/C0RAb18/5zNgMpdQLrStGgBJJAMWJHxXF5nTkwu2BeWbwrRHfgQU7SFMHIZPGOT8hVyl0J/0&#10;Ge8YjWiEzy5O4/EVoTuBbSLXULMMZyPQ3d3efvLkCQwo8px4luhxeVXcf/DvmSC4i7a2U7SdL549&#10;g/TFog5HCQmXGy2H3QXFlIbg4jSNU8fB83z6rF4ttGF1t5s9nQqbR0Oj2uTe27mHFWHRgZW/2fSH&#10;F79oD8vc96xgw15U+fjHY2NvxsVSjOzsTswbBXylL1OPqPVMtCdvs6dvK+3y7PVTaLTpYCJ65957&#10;FBuLXSQQoWgYdi8WRONZF+EO/YjH4QefZDzizsAEE9SGbAEIOJcnF363kwyadL5tsjuIdzJZHC++&#10;fpu9OKfLhLRWKdXYsTHdapbqbru5UKf704NiBVW15f79+wQVnhxcNyq0PxVoHDykZosuf1Er5nnB&#10;ar8rZtTBDelyABApifqQ5VYpX+QI4DlZ33GurPteflmu5sYYq+49xrY/2G9qc9e1crZOPm2j3OEQ&#10;pFVPpVYp6rS9JquBiDWnzTSdUcUX8IIA5JG0YrQI2gI57ezsMgTNyuvKZK85oOIBeNHsEz35ahFy&#10;8XShYQxlHdsftQHTsHEnkYSzC7lHIByUvtUFKtXDEZjb9fjkbDEzj0fadoPePwgPjeeXuZqtCZxv&#10;Kk2zW5EyKstyDWHDHHZIcaCX+/yESU5ZxUF6lDERn8oRch2IkaDT3K20NyKf4USGxsHFYYkFDsFw&#10;yQfErQrCM5z3AJh77QmIQr/XxN2Rksl+AqYUaFitlbV5JhwX+XSnXW/inWjQko2yvp16b9q1/r//&#10;9S8Pj9LkFdwuSzjTmW/+uIqS///2vOUNMjtyU5G/9d/8N/8tyt9Xz14ZVPIEKX7umuuzzBQF7HJJ&#10;W4wC3e8JwHeNhAN2q3M54ZogmmraaH1sptF0xITRqQ4AV0FTcFCA7QASW66VccgFsQCmg1wCGSSV&#10;WgeXA4Zkh/TP//qfIQcCLbxGM7BEBL1qMLhZ6ERjq3/yp3/y4QfvA2VBr1NeOQcCSzXeBSeZtHos&#10;aKB2wz1RwrUhCQpnhCYQBJAuln6Xo59JCySNi4A2C1NWYE/xIG0SdaZHhIewBxUTs9Fg2DVZ1Va7&#10;g/mYFoEEZnQdNMH8aNiJMhAilUEVbzD02p1ysSACXHyyIVtDL5eoE4t0vcQWCzue1YCEv8jwzplC&#10;aw6gqThZoXlAb+D1uYgjESHEfEFDAygFd7+YA4EcOHg7c6Bm0InWzvYmpVe83EjJGw6BbnkZ0EaE&#10;HUOGzqDPp4ZtHlWHiZSKRbMF34JdFWWJ7hZaE22xssExA10iY4CiyPvlvXNYIlxhZISiQe/F3+Wv&#10;YOcBNm7DBleLNhGZioqbmQLP4UAXTmfB7cd15vzkIlCYtXa/BcEKRlftWluJMcVLvr23t/7w0QMG&#10;p//p//VvX754ASoNywvbLSJAmQkS0dV7dx7RtbMTYmEOIkTmMBZt6DpBnCeyFWxMx2RWLfK5vMag&#10;+cu//ovIin88H3KsG2CHEiLqxHQ/AvbI4cXKk89VXD5pa9BpmSy0iuTeAg0hAPKHTB994dCaILJj&#10;CTrWIdvWQiiGsQhZUU1AAQmZg4alWaYjErUZnxmNPN6MmKJiNycIq5zSJuAsaMoEwjBdSRSqhnyg&#10;MnR5WKd8prSlsBKEJWU0ITHhFsc7gKca8IckF3ZLsNFY5yD6QdQcjQYle4LXIfCCEGdkTgLiMFlp&#10;A9kQ8D4+/uSTSqv49uxrThAkolIah2NGeJ/XRyt3enbCijoZjQUcrkaxRd611+6i7q0iGLH7eH0t&#10;nlFQXFQpdmO1UTk5Pd7Z3MP6uEfiBrKfmbBcmPebYtBTPjk75pam22AnTVEEcZKoNrHdqlSb2d/+&#10;/hfIPHnZbNt58wqKKBajDKE8fwil8TbrNvAjgPIqvQWlmp+L2AT4S+Qxgz7459unh7nczUBT1tEG&#10;TcdazdgNfDmdn+dP+Oj9bh91myqEtcV17nw8J8mvgS2qzxtqNGeZTJXp0xNyffqXKw8/3vQE1uqD&#10;ymjZOjg4evX61VX+OF9OR2PerY3k29cHxwfH3BLwY1DuImThdOUMQngL4H3nQeoqn//971+xY9jY&#10;WcdVAROsTrFauSx99fNvXnxzfHFWHnW12bPmL3/6tcu1dPv7+ULn4HUDKcpk3j94fQp/4E/f39qI&#10;cD5YFiN1whZvFTkTeXY8eDezThH/IRzz2D1MGGhMdx+tecKaSBKpk/HXP7nQTHUsLD/77HvhcAw0&#10;vVbs6YVYAKMwQIytVr8UMz7SMvVaFDU+jwvbZCQAceZmujOe7QaS2zSedlg7qpZoge0CpY/Gn3z8&#10;MQ0cy51QPDGej1AET8fqB/cfg3RVy+3N1CbkeHFmXkxxyNxYT7mdBFp2cSOPxvxul02tJR2N1DpV&#10;pzl2uyxs/p5/+w4PzCYmW9kC1SIaDVEzBX2CmD+RRSmdB2tF7Dy4ZziLgQSiibAYQKOrUwOH4Aev&#10;JgeOwsHqRvYwsIr7bPhVO3ugoGH2MmwXxA+esbk87LV4GrllBj5WgiEXsyMZ0wx/2cKV3adhvV4t&#10;jvC4kLewnCx1PVLwiCfcWV9H3glzFgESXZ2UMYWCyI8UaryyYBNeIiR4eNj9wVoqRXv+6sXrV8/e&#10;vXz2jnWMwjJElkdm3uTWQYrjC7o/dfre3T2O/m9+/4xWjyxaIBDoPHv7a60u0mGk/J0JBOk5ToZr&#10;sUQMH2emW9QX7LfqlSZC7Gg0zre9vrqG5vTXf/PX0Lr67fJakqxEG0sHTvwCZjGdHgWAwDBIQ3Ai&#10;FI95/JUEN5FhWjWTlhTOFCPhcKRQ8DG40uILRZcD1Km8XrGpFBfvGRkuMO+XOEBx5XPZHHVROqC+&#10;5NEI32+GEGhKDvZ0pM9dlk/enF8ckYsyhK2FhJmkTA5+fgrYuyi/4b8pLDN+gOIvL2EutBoUGN6a&#10;eD/oscDnROdVTSkScpUh4nOj8Fu6IZ3G6QGOsfPzZfRcCHe+VqpxYaUu6rRYyieSUZfomYXeBS2T&#10;gAh+InWU9wvqyI+GscL+j//KC2KQBdhiCIY1QsnhVfF75jYaYGYM/nl1fgV5EtKZQnnFpH5Mw8Hn&#10;S8Xi7dPv8T+4lRJoIFGULOOYxgBLMG2AtQCQsOTr8R9R1mFO8fjXMwlrtI8/uyMNAlUSppEWd/I5&#10;dzJu3+AkSNR/86vfc8ZCC7IYTNPR/Oo0UytwZun8niAHK1MvOdQSpaPXPPn4wcbm6s7uNvbnbH9g&#10;mhCgUK5VPv/hpx9//jHjhfCnp8R62VaSKZfdK1lfjIi8D3ANEHGmKgkdmB0cHv/93/9HKIXEm4G2&#10;Od3GB09sC21Wejq8+xjeVZrRmN0P5zjRtBqbydPI62leJbpNcHkVQ6uML+gz5HbRkAdA983CDA46&#10;xZiphllB0mHtNsCP/bv3CYuipHGgs7/l2T45PqYlYXcCy7lerfEJsbxlm8XZ4XZ4ErEkHDPpyZgu&#10;2ZtZrMz4cJS4XNgNiKRdK5k+YLOrm0GLt7r3gEkjQvA3Cg8wW0Y9ssrK5QIX30mERDDUKFRHXakT&#10;kWiIM9w+NYwb/RLCKYOVgbqDnq1Z4nkBO4XViSst/ob0fSvxdVZo3BdEkGTyGeBmMu1kBwH/RVYk&#10;VH0jB9PlZe6bb17zVMSiEYfbjVMRLwwhpLRyUPocTkQzjRrZuCIjod6xGeIOJz5DMt0XM1QyMN3x&#10;qGWAqYNM6oxgCzcXaVwhDl+hrj7Vu3RkLeD34nV6i+XsaDZ8d/4VmVmxkA+OHcYmWqshuB7ZfXTH&#10;m7DEHpLxdZMm/bjOmhDhh7/Xb7mCdNN6Qp8JGARcIsZzc2sd3ctUBV25AtTEcWa06Gbais7FJzk+&#10;fZujL6m2GhcX1zjxYvMGurKcqvEbZL1nsXq/+d2rF9+cileonT5scXxYZOp48GiD6q5XGT5977HB&#10;YM/U2tX2pJrv1cq95ZLocYR384sriAk8NkOl0bb5Qu7t+/6loRuO+hwB8+VpvV2mNTH8s7/8r9ei&#10;D9A2UNv67fnBq1MAD0hcdNB0DdKLzyCCF8k2g0cOmcXhdt6kcwxPTLbognli9/Z26Fd4Sjk9mYH2&#10;9ncn6snhyclgQE9Ncptz0G8ypx28u4Tgun/nIWERfjKfQ95Gu9hql1DZ9sdNSqmT0CjACpstGAPy&#10;aukNvaffPH/x9Q2jZLeJe2Avky6wwPAG2KeaCrlyr0MqN3cBFhtzLBc4j6Brw/CHHxuM+uLJMDbo&#10;sKgY2vjFQ83ByjHCwcQfAwLwG7zha7hoVCup1MrjR3dYevOA0FwKqUmlf/hoF9KGQFij0ds3RzBi&#10;2A0R6UzV4KrCKcOCoDct5OqHS93s7v52wOunE+e44ExD6K0sooQ0eDuu3Zrh8nsaQeomDt0vX7w6&#10;Oz4RKJtrLKEFuPtOxfb99hdMDVjggK2zGe0aFmto0ehRqOiyRXY6hSDf6UB2ZAqnniSTa9hnA6lt&#10;b29RC+ArcSdxb6evMvS4YPi5XA5/H757On0ddC6jQS2BqJlsDYEQSXONWvt/+h//7S9/+Tu6WhhR&#10;wIC8dl6nWPkJWwSthV260+6QFyDBKVQ+zNiIedJAbMZnWLBJ5LysLakcIvQUPJb/MuMcZ41EjACj&#10;GDsMHkCxdjSbgWEoZpAYs2dZuJ/vPXnM2vHq5kZCt6vUPKnuHLF0CIAoLOqpiPwJIxoPMi+J6Vus&#10;40RuIOll/FTWRxKKA9pttfqCJEg6KMCURvS8kCK4sBwajO0cnlQRbhvOlUQ8Tr0BIqKK0NmIMo94&#10;BPiKyO8WwEUGpOi8bCY6SdA2mWgixLILChUdM7uBHpHzbago3DGcvfANxc2k3bltX/h0KH78hpcP&#10;NgsVk7mZK8bf5QogrIP9z5GIf16xgC9jJZcplCtVPnEqIjWYTSSfIA+yOFoQ1vr5X7wHpVJESbN5&#10;JOa/c3+Lh/b44AK60Zt3B81a0213gN3iaEdENcMJfA25z6pVTM80RpXOMg9ErXfvp4j5CYV9ImPz&#10;e7AXe/bVu0q5Gwy6f/hn3wdh48BgZAz4sEqJ221CUkJXL3GxC6gBiMzYcOIxWnv67DlOSzQLQAfo&#10;LGklPG7b/cd+rPVk8Q1BQgzsbNXSvFpQu4HTvYlRx1G4JJ5NCEg0nXgFYaZBv8MHwwfJUSLBBhbZ&#10;cMAIJ56NjxxcnsOL5iKRWMG4TOH3jyBBUJUg8cOmo/WAGR+Ni8ofH2dqqtx90zlnlxiL6GVbC9Bs&#10;tNDm1/jASFmk1X306D1szPHagNyF1UAoAOSKZsXwYP97h+/Om606pEIcY7O5a3Gfk9XLED2Kct/N&#10;fRF/aCWSreSatc75+XUdGNpghIE5mvX0ZmFwABnxoWJxUmsWw5HYWnKHFbJkRi80pPFScVFiSm0X&#10;c0lZBdMBoPYlK4T/EXSH+iuWCNPJMbND3Qea4ODgUcPuDJ0mTwVGbFxhsrm7/XGrTdDiAhIUzxl1&#10;DmrPTD3n0G8U28uhTjOxXp1W8XGf6+b+uBu4klLN2M3s7vLrUCVgkbOSWAfVzGSKZNIVGnKsa00D&#10;g48yksuXS0adJxV+CM+Lc/+v/uxffPr+n3BHfv30K6I01rb8nrAKE+rUljdzlft3/+ZnPFEOt7o7&#10;yeUarxfdoXHoMtr92UKtkocvakMPZfXaGT5INYwlk+RLoNPodEa4VqXWdpjGMjc1mtxUKs7t1q5P&#10;s/nOl89PmfTtAVep3CPlEVY9rBdIaITAQesAxQDf8AVdNpwTTDM+Y1Jg0AZ0G5PLQyTPFhKxuWUO&#10;Tw7+7u9+XS7WLk6vGYx0Zg0G0fcebcI+5/HDEJcUD/rileQKmAGP68HRQSAYBufB6RxUHf9Pbh+E&#10;91SLeqtid2i2tjZubkonJ1cuFz54JpLUimVMQQ2sKIgkRRYP4cNuBlLQzvACmvZJ09PMLflS1eWI&#10;RUN38FYfTWtX16VeW9Op824IC5Q9WXwliPQcNr9CWpugimRTRW8OsEPTDj1Runs6bwMpFnB6h6Vs&#10;jU6CLgdBGPWPsFnGOwiH9HBshtRaNjqkmRSpZ/FoUHKZxSoa3zstiZSgetxaiGgx1O93573OpFmn&#10;iXYTHlIugi8hdrWDYjdHpfro5iaT+fJXh5fnlZtrNiPt26UaQMh3g5ps1zj9xNf9tmwJSZx+Vnh0&#10;dMBcOXF4+8fBThnubn8J2MfpiRRP+RoOGDwNdKx5eBckQWLadO/eXbgh9XKLZ/rdu3cc0DAjOATQ&#10;dHM0YyOCEwVdOSa3hCmcnZ8nouFo0NTtlt1+mMNTOPX032/eHoInUyK4t4Udosi5aA95BZR2EZvW&#10;26M+BgXyylgc8iX8PU48xREJFQyr0AUyNPH/EwBFvoh6IA20fDozUHo2SLTUIBbMblxpGDyrKyuI&#10;EQGhPv/iSWojQajexcUFtQSQ4Ivvvwe7u9HokFQBxRuImMLGdgqPS4olyyocwsSaV4w5DOISKJcX&#10;TI0pbqHWqbCXUGxuOJ+6/FAkZbjPZG4yUB+pQJQiJaB6QbKnwhbsz5aDxFqEFQRtEIw/SfDQ6+DA&#10;UHIYfHnPyLr4QLmeFGklYpoAJhVVQNJo5DOUCUQ4I5i56HUIqUmoZtIQb14l4lVmOT3CszxqB+5S&#10;RhQ6V3bJ2XROSD0gs20yd3BVdaY21tFXMolC6QaDpCHDPEVY6M4gVgVtviHdjWT7AqprdcPeiBfN&#10;2oxsFGjclFbEGcQCCGDA3g80l1oBu9Wp9UUtvoiNjE0sj1gYQtV7/u2r3/7i92R+w2b+4MnDje01&#10;Li5eYbQ5uNnepplzuzLDgnOh0YEIx27m+vqSuEVMxDGPFQG5OBHi+oFSCqGYX6syLjUDjZ6Bg+w+&#10;faWI64Pl04f/pceyc/Cyik5ZNVdzjkvzptZwEHNlsSNF5c2sI8g7v7wB6It8mACG3ETc7lx0fq/0&#10;exKWBMBF//j1N9/wsSne2UNJbFUb+70xc5CYoWCyzHJWr8MSTDyTDHoevJPTM7pRPcowM8a4Op5z&#10;ZjIuO5/ew4c7tLqZdHPQU1+nMxA6MI29vr7gY8HIEkqbgqAsdnd2jKS+GXBb1NQI3hoOGgRijfBH&#10;mczVA+RJmHQSk4urw9bm1t39vXa/HQr4U2t3QBZJmSBpExKs343u1sUQQI2k8eOjlbAH2AXUEFD7&#10;+RKbdJtHXPUAOGUOBtHHLRRfSojFFG5eynLMfj66Ev7RX34qUePNLhYtGM3g4gKAyTEBXx8zKPVE&#10;y31MLAuOMJG4/72P9/kplD32l9xSJIJC6Wa72YBnQrxOLoezBTMVS81i/dodxfaut5y6k85PnBoy&#10;SI9M9lk8GLZoPYdwky7eWiy6aMyZWEGc5NlY29zfea+UH0AUHs3LegsKq3LlcsgHFVlN3VzlYdPQ&#10;zSGh0ZoMTVJ5NGrk4DfXOZ4oXib+cPF4mK0wC7DyRRGxF+YAmctmsdAmmTiQcG7sh0hQgU7CE46v&#10;NNMVZF3Fg4MCGeREYB8zGalYRp4eZjwubyXbP3mXYwF2cn7oDDUvMyc/++kL5jMqk9ai3n0vFErp&#10;+7MCt0QlO2A6I24Nm65YPEFgGHsFzqZMugKPyWiysEZgB05g10rSB78ILhoTj05PLeSG1/EU8Hdb&#10;/RbaZD5D8BbWqhaH2unCuzmAN+uAAIwl+NsMRTay2VavdHGa7dT0FIl6u8MSvF2fKAJCUp+sbq8d&#10;j/9Bd0ZVKWQqPFJcNEmwc+Otx73NqsOPsKTWrJFRM+gsZoM54AzXpN7q8YN5xoG+MXPHPIl2fmtj&#10;BfUGGzgacfGDH7Or03Gyo1IfYpKby8OH8PlDZUCIgRQhZhTGZVS3dPSvXr0tl6v4UNO2mhya7MXk&#10;/E2LXQC0rVIe+zTJ1WToUZR+uls0kmniH6c3pXLdBk6K8kShHP5xVvuupMme6I/1TXZdsneSr0dh&#10;TYenvbO/l9pcpUnd2t7iv1bKVViIrPwRs3J8g4YxaKJTzqezlWIZZARmE7Z2nMjQ2VNr6998S6bz&#10;FLtCjXFyenUw1YzXNtc5gXlrrHKYwGiJKMwcFPTTHKxUOi7C7cvg7fCo83shmdAkK1ouThd+B7JE&#10;j0McyQL3BdgRAAgkrqmX7EHZyFBB6aW4jHgrM4xtbqwzx6AWxYkJyZ1qoQkGvYGQf20j+eA9ZOK0&#10;Td1yuc4qi0mMywjITliSRN8JxkhB4TAhD9nNrCsLP52W6dMk1kYaJ4QImw0+Ha+Xossx/ublaxZP&#10;GJhxtVluye7fbOLEpiUKR7AKZjoAHKJoqpl5uJKMglAoZOaUoVMYu3wrqk4IXgwDF5gsjmVSwKUD&#10;uBUaycm7QB6qI82HWgsLVOF9UP4kbY4Cwb/ynzB8oJWBzoN1AC2LuDzLeCptDYMabEnEc4CtCpqt&#10;Aszk6vKzKBkSZIcYCHSu3ULnh0cEijRGKDw3WRs6Oj1qDcQbQqdIeBHyKGXtwePH9x/dU6HnUXUo&#10;gSwA6U3q1d4ffvPmFz/5HQ76+/ubd+5sMEoQfg2QHYS9DfbI+SmqeyLy6A+mTOf9Yfsmc/7u4CXg&#10;N8cuLGfmVpH+slwB/ZA9oKlaxmYbe4Wl0SzuXCzSWC3Eg6up6IfH72qvXp4JhCibUBWfKN+CIsYq&#10;skpKvGh0NKBnXKC93T0IPMIIomQgELXaxXxZ8RyRDIbBIJ/J4SvDGcfDIKipjO+3GRAoZ0jVkYUw&#10;2AWWPCiaYRChZEAsSQSIx2VjLZlKrK2tbWK7h+JYNg6TIW/U5HBGE6vzhf784ppeCC8SmgM6ZLBQ&#10;DQsPNoAwAUzMBdzdGh4++FXcgKhNS+W2w4M8C3t46JYm2u3xACcbMSnMFQq8OjgsLqcfmnutkwMa&#10;Ap8hG5BmkLfDFUYNxMTGjchZwJsFg5VMkIjO6lvkilfc7chQ7FYHLSF34f7dfaT6Hr9mcz+gMal/&#10;9JdffPTpB5lsBaP31FqcbNibXNoXZo/mnQ8m+IcIWOGX1GaWunfv7zJPyfOoVp2+PY0GQXA3ADkO&#10;jt+VqmU0IXSnTo8bHBh41RvDUmjsVG1thj66vsyidGQkavWvOEY58rrdFm5xONWxNMYanBiKVUKd&#10;V7ZfvT7S6OcGiCmDbqOpDcZSu9uPoIoUCwVePy0InL3pZLCc4l5mZrTgMVb2ZFMO6MF4ePruatab&#10;s6m+vqycvL1mIYDtRAinnYgkambOcMrHVF4FHssKgvcBuoyCXox3CmwM+/hlkBqK0UyekNXxlLmQ&#10;gtdq985P8+CfoQB3hPvBR2ueOBNHD+5VLT9WTWwkLeITMcL/PhrtDTsgBj5PoJAvQQQIRxkaQgDF&#10;02EfHQ1UZZ5vZP5s49H5YsMB24I2DDo8m1SNav79z3/wxRffgz0KbjKY57qza38IhsOMcCgIkFC3&#10;1QvTwbvzr3/3spSHvUYms2820pMxSxONV5e4OvSxzO8RCtBt9LRLHLTbGIhha+L3EztwA2gD54tt&#10;3+ZOqlZojzuz9dQKbQ+u2fTaeAFz6nIQAyIpqqkpBpus4zd2V+ijaINJesRTRPirWDQ1cRVxfvLp&#10;9zxuH1sWiNz48PDZMV9BOkAeCmuffWHheljLYSUyPXxWODm6KeQqjGu35H46s9vUEgHT+TAkt+Q7&#10;rrzMYso+SAEdORD/t6p2+4f0moqvuqApCrn+uxFOvtsSeQGkVwNEa1pP7jdk0Rz93MzFXBHiDLZb&#10;sNUOXr67ODoDveCJpwOmoedYh+pJGDcYGIjg61fHiALNDp3Fo3IGDcHYKlMR2JnFYB2wRJT1mlRk&#10;0WdBTzAa2Esp7iW31U0AVv7BJhuoikENSj1HCqAhL5v2hiwSHl5JuLeYxTtDfFNNaAkATmhDgQQp&#10;lkxdTIeoSlAVc4L5A2Ey51hSMutAvoO3j/SWtR8HBVeQAZtenMOGo1bqh4EWhOWAgz/Du4R+YjwY&#10;w+IDpdvaTfqCduZzHgE8kvi5jKqksCLilFGHSDnZaY3lfeDWahQvCGh0xUIzl64Qy3cbCiofmjJD&#10;c0gh/QLsoibB8uA6I9AMQOehzXQ45NoqF+SW8c/jBu4CTxgYQFJVpzMeXhbPDK+UQyqOTJYyeUCo&#10;aVPYON5Eji76BuGJ4OnDO6JKcMLLxEx2xnjMhZL00eRGgPcOo4MdElMk0zTzAXKxWBihvWM+4Zju&#10;cO0wUDAT5CPaAu3e3b3PvveJSjUo1y9nBPtCWCDwotT49qvXh4fnEE9+8CcffvzpA+QmkUAQF2NI&#10;yjQvjVpViUxDZ4wJwaBeyd/cnF3dnF5lTumvJTeTMwVPhVaPZhMRPq8SYxiOdW4ej8eysYW2eMyr&#10;BxdlkRULJcuF8a9//ao/YE9rViLpVDxgNDj8Z/AWekwyF3BUE/ea8ZgLjQW1CEsYvGVlqnwaWMdD&#10;ShmNeKjQfBwdnXC96EC541jYQPOTsILZkkQ+KjH7B/AijkWcDrhx8dHIXF8HHFZ2khg8Oo32Tz/5&#10;LLWZyqYvypWCy+s7O7+o1Iv0vLINyhXYR7JHloRwWp0F20RJvwXp4/gTciftuVaFRAy7ZnS4ElRh&#10;RJ48BjQlKQ+yr0jryvWDo1MIWiZciA1ov9DeLUo1glqCuzt3ZNZG8y+sFlGFix0RDpOyawRLBKwG&#10;/h2q9COGJI/fNFn0PT4v7NP5bOTxMW3r88Xso4/WLU6RCiQTKw67nyX2f/W/+5cffPHhUNXdfbwR&#10;WQlCmBw0BujF0PdIqq1e8nA3N7ZRxUUCK80csYrjcDJBKvTB0evLG8RwU3pGl8+RLp1h6u0OEHpn&#10;31/5vs8dqWIBgpNAbwDXEMiLexeqNA8+E5jFofXHDbna9WhagX+YZ6eLNZNq6HYkiEO3m8M2Y+Do&#10;6JiL8+FHD3lcYTuF8LaXkMCZL+QDTqQTATemVuFNDDjT7LRLeDzmasylsKjFhMY+t4S41Jbi1aDb&#10;AjmYwqaVvbkGmIUmHS98vMkJQ2ctMYfWwZ/AfSX0ziA5vYur8+JspH7y8Rq5C2TVOj2666ty6WrU&#10;yi3zVz32uFCWuf14zIm5YW3JJaXBjCeiEPVprwAA//RJREFUnQF+H11AadAgJSNhfvDujHlKa1jE&#10;E35aSqtLlVpPItJis44eGGkNX19v57DpExtPEjstE5cX7qGJZNpU8gO8ne3mQDFXg52hX1pODzJs&#10;VzfXdl89f9sns3Gx4IBgIl+ij+ki7Roji9vZ3MDAmruIo4S3yTFET81k2Cj1elVyCktgFbxrzhFW&#10;mtyyRKEKF59gN51qZSu4vh3SmtTr2wmc3gAz6NQx/PQGuPk/ev36GAdvLJ52d++gBSzXijCAgJ7h&#10;s4Dzr6xE2X+dn16iB336m5sCqXl9ESopAqw/ir0EjRTMQTSR/7+li7NVKVHiuCgY43cc9e+GNaYT&#10;DgoR9OoR4xHbIPqjW6Dy9ivJYClkcqwHSeg9Pjq1kIOkNT5/9oIcLw4ajldBb5U0BnEbUZJiRJjI&#10;jcR/nsxKZEn3u2zmoaFhfkj76gqQM9WFfBMK+oftWaVQIeiSKywvXs5hlBXSAt7ikNxIMj4KpYEZ&#10;VEq15PwJ7opHHUidTAsUFAYgWB6cfhQGPhfFGFbiSjjTKA/8Cb+q5TJNP2JkevH9/fucZ5eXl7Is&#10;UxPi4djeW8f1BBUWXQXppswuchGUYs+sqDTcQgijYkHfE51+r0sjzAsgL0y2PDodoxYgBBfy/oN9&#10;jPxBcdRowPF0gAfVaonLlEbHZktINKQXwYqYTUC8xcmIJZV0mQ7eJiAZAClDWrvXKlVLALGRaJjw&#10;LupcPBpHtAcRVIJv1KpYLPrg4T43Ol0jxYlXIhsn3jkIKYMFOVgOB0y2q6s0eUkSW0/fII0DZXEJ&#10;2gSHn39BQg4XT4HZBNhUZhCNdud+nK/DdbdR6YIfU3dNeu32ejIWC/Lto17z+3cTRAeWyi3sUmlI&#10;1tc3P/zoicmwaDdIVBpT/xu1QRaz/az4b37xxZN/+V/+eHtnBYRGWp7BOF8sf/XN07fvXtWq2V67&#10;NOjUKsXs6xdPC9enb158i1UrIbE2O06SUOGtPEswgGlA6DIYNRhBeLa4Q2t14vLYk9thgbNxdZgD&#10;eo3v6KByflbH15g1CIsB3rPM32IZjCeF3BaA99xbfOa8eZATJlWeUr657G9nM7GuRuND4yTh3WLd&#10;RkQDNwFFkduINYgwLFgjB0JsSiiZBO49fu8RQleonlxcFmBUTRIoJUtAYx83h06rLRgy2k0DtaaP&#10;t7A/EOFjIxdGpzYxXtBw0PVIDI7KwH3NDcy9zp3HUYu3pVrHHQhHbkRN6jA3Mwkzss7Rf6iBH3b3&#10;1t0+O88VNtwev11rnWlMgnJ4XXFUGp1hween1hmBaeW+o64Jl1cKp/gdLudgRXDhDl6dHT27MCxA&#10;2Icm11TvGDJCi2/IfICx/3/8X3///OuD1bXYxl4YZ/LVxF7A59na2VxY5xonAHnN5TOA8rUKvV6t&#10;S+8Dr4zs0mqhuhKLof0Yt6fpMySq2Ug8pjfrD09OyUts1VohXAYjZE+qh/OKzabm22ObhEMHg5zd&#10;6nO7/dz07U5FsNM5MDXuoINowu1PLCvtgtmicjhxNdTIms3qjQT2sHkEf8PW4fmzZ1DT8dOy2WhO&#10;51iKQOuFG4CKAFdGsFmuHbcT4Tto4MiY7nfhfXBTLWhaWWertJP9x6lpz3hz0gB45gTDdQNnCj4v&#10;YTO3OiAQBGLRSVMmOSPFudSijcSRxEH9YmMAEdn+pz9+H08VPC/OjsunB638RZdUbsBtiBVr2BmP&#10;OAd1jGswhZjw4PxwO49he85meEqxCEhtBiFGHh2dkX9774Hf5gRznLkw/MTIcSo0rrvb95w2dwYd&#10;VrmApSEKHE6rXpMyC57k7bZYO+ltTt3NDVlpl0ybmHaCnIdCcdoYdkiSXGPglMfgbyisLdbPatY/&#10;IXoyzmscMFgjcZqLbHS2WF/d/vq3L/PXeRXRv0OyjQiC6LFgs0pcgGmhmTv9zkcf7m7dj03UXaeb&#10;FbUGaQFebXcfrZrtWiTY3GaUBVi9lTpKyByO5gCq3K7EowiS1qxiWyzd/1RfznfIyGa65fiXnYpY&#10;GH83fknXL9GGCnnkj+R/BU6Ur/mnX6bMbfKLplZk0RqIq1rk/PwG9q8APlrZ2PFXNna3iYobTobs&#10;QoJe/9Xl9aA7wGsVaAunD05tvk7s4eSUYEOvMFaEsC8KMOZhniYeNKYxvmMQW+K1GEUdRu50qtrb&#10;WeXlE2f48uu3vHmJSnaSoE0BXkCm4y/CLdQZ9VIt+c78CDp9biZlXmETxlsUTZzyC8aEUCpkt8Th&#10;oELZhk8DtRwaGiVeFN8akCcie8q8ktXVJE83QjQ8JDkST08vMOwOh6IU7KOjt2iLctmKy+vhR1M+&#10;nV4nPEzJu4GtwMA0gNAwx7ORppKuXXwVVHDr0T1zt8P1p1/R53JZBnoiOKjctHeUFgAhfnGpFSE2&#10;HlULMHmkgZydnHFosAi2BbDlaGXI4bqxDYV3xokKVQKCNpMGbRmDKU0C1qMcCRxlLrcnFo3yoOHU&#10;k1rbYKrB8FjIt+xToWOxKjJgNTUR0oAGhx1qk1RNRjEMOAX2U2YSyHSYaVESGcSZyih1pAXBLQKx&#10;1Ma3TXwKZiPsbfFv9TjsQav13u7mZDnH0A+RzfaaT1ajJr/TH0ZpcefuXeLGJ7jZ1bL1ZhvMil54&#10;MZ4CL97fv/PP/+ovGGX5KVVcp96eU5BKlfbLt28h2hrN82L5qtdvvHz1+je/+drmoPVfPH+ezqTF&#10;ZKxR6ZOCiM0rqze036LakZQWXa3aoFxxKl1ddzKXo155kYrfffuy9sufniuoIc0rvzhznQrlV/Z8&#10;vD1RoY9GVzfXfAzgs/CMGvUuER5g+Mk4nBAbUm+uDrnwbAG4piDfzRa5DUWeWNBPeTIk23Pqw3tS&#10;6hy4sDSF0XAcHlADrnSz9+zFW/qmz7//mS8UIbi8lC7yvI6nJcrMaNm3OOyEFXz45NOdzbtb67s8&#10;hTc3F9xfGFNUK00gaUYo+hNuYlhhjKfUNq4bO1aAb8mfVmxIebh5b6xncHGMJ5PsEembeNzUeso1&#10;ZLaR3YIjtHu66DbaWQqbyxpUKFhiYwP4LQ42IPssdoiWVy1IcSscZyb1Zas0auTqOCQstRMXOSiB&#10;4HTROz+6KGbqtHUf/HBrquvW8r2zg/O5qZ9rn/en5c6gwlFr1fvPXqSR4VgsenaBsOaq10VG72Q0&#10;/PbF4a/+4dcXJzfItqvl/NOXL+HM03lhwNMZ1KI7JF83VSPN6mpgoiEopsFMAHsCWy/a/4WuJVPC&#10;GINmF8+10Trzh2EbYfAxJRLF5UQBip0mTUCn3s6Am2GD6fPbGx2Et2rODsobK2Ax7W6QIyw9AY9o&#10;ANeEIN4l3EgLZbE8QyWjADLKlnQ267bG16fVYqYl7g9zEpCJMA4BwtAV8sz32wOs6CGRgopItqHN&#10;viW/NqHvspmnpWXZsJHau7975/z0utaaWb08n1bI9MCbrNEYdpEVs9TpDmro8+D4cOrBWocDMpn2&#10;YTf5fW64VtRgnZ4CzOTeC/jsOB50WmNmBcRqdK4BH1V2GQuHNAvocxq70ygijDFkWjnXZssOmMHl&#10;zVs87DdTd4mgYOAQ93OjHUdaFDTIsLiHwYF5PaigeSIePniIAhez3VAkEIkG68BJBCLX25xTYh5o&#10;MMHk5DOVUBiykOzmJ5+9f//J/WDc54saV7fILzLBuHB5aT5ar7+9JhqNgC04cvUKhnkstn3Q03C/&#10;A7qHhARCep25gjcTX/GRTQZtGxfDew/XWQd/+au3lQIZLlLVbgeuW7BOGHpKAfsj3vgdlijrIoVZ&#10;/o9f/E/HNR5ezm5xMWK20WCbIKwZsaIGRlosEiuxH/zoi917d3nWQ1H/Z9//HNCbsxDCFqpOnkc+&#10;awVGE34WC3TwFbGHF6u+mSQP4SIPsEleJN9aq/VHvQYr1AxbpwmIXQB457/xese9GWHZPLlcXgTF&#10;KI7Bt7BVC8fIVDIOx0MGC2rMTDUTDg6+ZVR0ugxx/VAMSRCkTyYUUk4qtiIjrO3E4df44Qcfnh2d&#10;wJVABsAYB+1IjB4w4whgj0lJAnVk8CZlSQXbBeQZRg90D5KPIFdDZ+NOpoTzZVxncjPXUDW4sdqS&#10;jHXKD7S4QjrHjMVtj0UG3QxbGN44OCcrYd5uOpNBm4SdOoc5WSUoAbCalPAH0cJMqN+J1TiOM8B4&#10;ZMRzqXnlFCGqppA7JBfJIJiQxUSqCfpO3iweqhqt4asvv6bsSaITdhRaeFCEKZZxLaCEAzKhKOBh&#10;FE8NRXrJp8m3pdEI+LHOUdOW8XZg80rYr+K+LqETeNhKcyY/l9sYSqAYSDkc2r/8398tYwitYnHi&#10;Dod8HFIbiTjU5LcnZx0iRnXo3v0YskKKBpclhoOrjPlws5LBVnQwHZfRUlWaGEowN/3oBz+wmh1v&#10;3p4gcX714vD1y1M+r1A4ZseZOOmxe03YXXRGXfYnzX4vuOIzuyzd/uLmotFp9DmusYOCKsk9RqGC&#10;psxsS67fSiLFoYfjDw4OlyfVp7+8yF+Of/LTt2fnrcTKpljeAyOzM2McoFdTyDSyZZaQRS14lwRN&#10;yQ6eXlFXzLYblRZ+tcl4FGUP1braynA+erx+EJGDw1fFElMCEkA0gPRTLAondjIyxHOLHooMcdy8&#10;PPw4wpTJAmwB3AwGP/jiL2Px1fhqApu4zMWZL2CKbG7Uh/NCOTeeEoDAthKetCaRCK2tkc27en2D&#10;q43woPBop4wx8mPAO2EyI2eXvV2ffmohUjOMFaljkqFnRAwBLMmQWUg3lxMbHFLVHDdL/XyJqrY2&#10;6DeYJyjPDqvH74wzsCltkaRZ8zBT25STQ3WduUC0TcjxpDkMuYKzvq6WHZZuWnmshmooEepHB2cY&#10;pQl4Ypi7A6b/+He/IdV34WkM1GxbCnRMZqNrJ/nIqDbnLm/wHQRm7NZ7W6uR7Y3Q198++/rbAzQA&#10;IZ97Nek16CfAELv33tva3A/Hws7Q2Bpq8rDWClPaLL0Decf87DT3+uUxywCVdlZuYqbe4DZZ3/JJ&#10;poPOSroTSFclh0a97/droz5nwOUo1c9H86bFviA2/Q4pLmGk6+pMtoq5wQefx9/7eANji7OjPNQk&#10;YGc29PDZ4B5yTFLXkY5wR2HPw8NGIQQYyN00h70FxYDLww/lF+0zXRQPF0bMLTxsam2ewFvLSljL&#10;fFJQ8+m1lkvhwUupsM5277oYMUqFUSDm2H0U2bqTxCbx6rxAX0w2jUSgtauwUaCw8le6XfE1Z9FL&#10;WxPw0UBDu+/JqK2mV+2bzS6bNeTzJslHRJ9ps3pBoaeL+nTcJhq806xbvUtvhL/CTkUAMXhMNrNz&#10;1MF6wE69HvbYlM8I1kG+Wa5KXDB0GKYXIBPOj41NPP9WucFwJBCPVqDd+SIUwzV/Ao+ZUwD7HHb1&#10;11cF+iRQIw2i9aB/c3fd7rE2Oy2PT72Skqys07PM40f7RDxenhYg9CXiEIUM12fZzDW6CzNGUHSo&#10;mOivJJLc86AFrJIpk7OJ6v7e/kJeuYM4oXqp3q7z6GAV8EcZ9h/3Zf9Y1f6x2n03vbGiECa3/PoO&#10;fFQ2bXw0YtEEFQKTI5sEASpESsH6bnNinnz4cH1rBVS+WMlv3Uk53HYMazhzg1GMVGOMktQHeA0i&#10;aSBY3ACSauGGEUK8LPy03Dk875wm9LWhmGd119ubNK8u8iSyltPlt8/P2FawEMXgigRKnjJFyDhn&#10;VWy1W3kkuQ0gELH3D4S5pDoqAjUXFIounPsKeEZyCtmwik+jkxZKNDcwV3nyFbqgSM3IaNTqcJZn&#10;gU+pA6CezYbvf/SISPdn3z6HLsja3kk8W29wenyClS4/q1PvQH4USxENqdZ+bNipzQQaQBjhBzHW&#10;FDIFJnUx/tASQ4GcQweaRXtEUcnlAGQw4rBxTUj0VtJkpijAuT68Td4g7ETKJK+EnozyjHc/ciPg&#10;Md4pyR5s0mEPCKF/vkDtJ6GgZgtQLd+HDw57YRZy3VYHkpGwUitVgBbuvWIxT+sgXCQ2NSjHhVgh&#10;tl5ApwLZok0cDXlaONxpONlwc19zPssuFqLpDBNLqQEicVIGX1g/oOgwLbT/+d/usnLFbIKhgc8P&#10;vXOxUFuo9Zl8FggekrTDZ+oMhtlC9fL6RsRyfCTDtkEz86NDiQVttOhGMy6lu1u7LDn+4ee/Oj67&#10;vMkSeVXDLI4n2eNzgfzikq7So2wwYyMDYcYTcDg9dgg5OCMzjmNSxbWTYqTTIoLA+tZOXIwdtcRw&#10;e3uPr7+8Ostc5i7e5etl5jAGIxIa9ahQ2HJzEmJrxK3E4ox7mS5L2bctGJy5TLiKwYhDosAiG2ZG&#10;OddQ6ZY+n5OcclSPhdplm/o0GfDeb9LXCCdRsyvsLGoKBtIkdc1BkG8TWkHDYYKyb7i6uSInNpUK&#10;T1n5qS2p1XUyd8BdySDH8nklsXv37sdOt6dQTBOXOFtO6s3S+eW70YT4xH4+h0DNzMfMs0cwMZtR&#10;VO2sk7mTkZgom08JsWQgoLLyHvnk5uqJwTIiMxmnY9QamoWlUUUsyQc2cnpnVgP5bXBBMJpTB90r&#10;2JogwSTBnGOawgYkI/kmqnmlWcSwMRoPec2u9WgEVtt4hvylN26OK5nK4etLBix4v81y993zK6AL&#10;vXVm9E6tES0qumq1aLUb4NGQBjlApFJpDbsTFN9rycRsOkDl9OjzLzAPJ7T2Bz/+aGs/oTaTKGcK&#10;ReNTQAV1N7oB/FlnQpqPrG6gW6u2VG6+enH+aOeHP/78P/P4zINxDSjLbDRcXuQPXuQNS1cxW00m&#10;ouLlO9XmslXNVH939eF0oiVgY6mf3pS+XapqsUggFpcW8oPP1td2lx63pVqYvfjmHDU04wi5uKjs&#10;MdPgEYUP5vXbeYarVdBgJC8idhGnHI2Ou4JNA/swZjM+fRwQuMGBb4m4ZCbiASZSmZU2EzxPMJGy&#10;1VKtWuSe6uKSm9oyjmYA6r1Jz8TDnNoJGdyTUMKM1qdelQwqZiNWfVh1wwxlt4EanSeLpzG5QnqR&#10;n4QgjHKAQHCutSJJYxtJZCsRd1YLysjpQHV+fgS9k+ERuXowGt3Y3ml2C/1hrzdO0xkP6tZJw/Ls&#10;92/nIzUhvM++fXpzk2fZjulGpVp1uk1s7qFQwVkX32rGAyb0ETpirQerHaMZ+3xWUZw14KKFTBmu&#10;GC3R9UUaYSn4AW6NRYy2VT2za9FoQpPRYbcgpKjhvJwnStsDxYwZz+Hw0gcg8OGYOLu4AhZ7/OgR&#10;SRf1enV1JQlwyjRDJd1Y28GJGstdWuz19ZBZZ7y5IFpaaLSKCo0S/B2uKP2oItP+x+nttowpxIT/&#10;pKrJoup2dBOUT6ulayShVMwTGZcmMya22EoMWBLBD4d1o13tDzpouRh227322uYaBjGNigyOwqzz&#10;eTkBEKKLGwBhTFjHuhzKqmcB404GkfnS6jTcfbiymgrAgIMH0W0OytlaMV1ClFLIldgp8KJ5SRyZ&#10;Eu4pYmS9Evuixu+HnSv2c1BtoX2Cp7EX4PFU+DhcdqFcgyLwZph0YJlCx4d/TWXlbYQiEfB/TnbZ&#10;JQ/6jKcIdWBLcZdim9Bsdqm7zIh84rBIHrx/n0Vj7hrz6zlIDwsI6rwSbdOXUmoCUZgRo4q8R3Jc&#10;uVaLmV2c0FU4YTJ5rySTVBecbrgImJWw4uXS3dIXwWDhYd1GgHLV8X/hg2KC5EwkX5QbjJkPigZ9&#10;IU+QcM5xz9DpaGr565DyQFkhhkApIpqYLCeRPUBshNwoD12DNRRUCr4EVujm9ro/4MNnHxg/uZqI&#10;JqJQJW8zdNjjsDsX62Tx1lFWhsg/ZP3E00nhwMtBQ08vgXbkOY3H2h/9Z2tJlgvBGHFL8lD1usdn&#10;56QX+gM2rw8jL5MGObIRaTGKWUQSBrgSqukwHongbAQPmReJjwOhVnSdf/j2Od6RxPrw7qnnOMXF&#10;VyKkT4SDMPisgDsKg1es7n0BGPlC2ITnSkJ5vlCHlwRNj5my02tjF8ucy/hFGYaQiocTFMTMZaFb&#10;HynoK8xayb0nHgfFKN+QvkDQQgXDlRtdMHnohgaeNNZsrElcci9hnaWmkyUEG37z2fn1u8O3deok&#10;lwIZ9LBPneeqBX0hid5QbFCojnCCYc0hbeAQJL2Fn3p5c5bOXQ4GzPod1oiLCa4lppWVFEHhb58+&#10;b1VaBg1CXXtyhayHFEMXcQ+Iyi6vzy6gY5eQshEOKXYJHDXAICBOvAswTyANHkKeU+5/PhsaWkHb&#10;AZKNg2BcY3UsiI4JRdgwRoiNoLPkBZvMc5dLlb3s35z0saYN43TrjDJ1iXe4pJISic71kBsB9dts&#10;Oc2WLjTWecgbzF8UWWR2B32Eg/gk0Rjc+fDun/3Nn3/xJx+GI96jw1OatY9/HPvoR3GYiiAkEOgC&#10;QTdbedV4Xrpq9Jvj1Y0ULUW721fDDUkm/PFYLBkKxfytUavYLGBp5nCHEb9kCpcn51iTDANR07Cr&#10;K6ZHoRDJBe4O/krL6UfvfWi36HujM2gFIc/qzXn9zYvzQW9KVc5ly9Axei3gBdqC9qA1uLf+xOOJ&#10;HFwegs92B61hb+Z3b0OGdfnGxKKytvn9z66ff51jLBBsCgMClQacE29tAA1sefsjsDh7+rqQy5Tm&#10;nF2g1vTXio8RtwdaMaAVWlfI3NK/OOwMOyiuxJjOqKdPZGnHCVXO15jiA0EvPgHc3n/6F3dJtPnF&#10;31/S3LishvXkNuAnMfKff/o99dTy85/+utPoUWlsDgOQOIcdNzbEp9XVNSid4rBuxeVoCsTk90Vx&#10;5egOKzaHyWZxczQg4URuBF82GonhyDXT4hUn3JF2Hfc1CwINbOrKudbxm3S90v3mq1dIVtnmU8Ix&#10;IsKpi84eaRvjqWLe38pgAXKdRgmLjJLjlXFU/NpnkxLi1tEEo/Iqkc2tPsMBOjbmBBYw/JPgnk9/&#10;dCeUxBJzbtJ5SRq7uDwllc9PNl7Qls2UYWg9fPiYzgzBAItSuEJff/WKRLq7d7clrEpv4vc0nZhC&#10;TCekE5NITv4OQoL+uzevMLxe24gfHVwDxijDmcLLFydFMRu8Xard1rP/ZK/2Tye5WyjC4/MAKlJJ&#10;KFSI0nlmeY88Sng1RSKhYraUTRe2dlLhRJCB5ub6ioMCPTV982ZqHZkeUASeFxxBbGdBC0mricTD&#10;ZO4A/fTEefO718ENQx6Q1eLC//r6vJC+yGN6ILgcTXEXo2Rx2GfY4sZicAQt5GJyCkGIU0oXkx8q&#10;D7ZmYCvihA4+QQGHFsBbBfdjGQa5n0oGQCqxQHDoNCo4/Z9+/j36ZRp9ibmRGFV4ZjOW/YcHx+Vi&#10;HVsJqiBQPGmXWIIFI9hbeZGOYG4CNCfJEsItRGUmymM49PwJkg6he0BRMRsI0oNjWcezpFonp4cZ&#10;Due5m/SNGAkFfPRuVA4xXw4E+TJcx6hnNEnJJHO/mv9KjYGJwtiHAk3aEN6Iz18rV0ALMUO5pYAy&#10;7eF1h4SAhoGnDG0JRZ9JFABTEW73+aChd6KRV3xbtPiMsHKr16X7ZOHNBypcxSWx4FMuFN0C9VJx&#10;8RbNmSySFE81IeMg5oA3R6w8fBaCvYjdZDn0f/3v/3onubm3dReS5GX65iqTBjBkvNhKRf6Lf/aj&#10;eNzPuQJiBD57BfWrUK+W8mg+3B5/OB6RzKQOuSHWSq37q19/LZoRigbVjzUV2B8bZq8LJM9mUjtD&#10;PsY3rrWsCUayaEVww3U3Yn1osr9+flku4O8nRoYiX9NrOV+6XdJzioBqtBwsuofDPltigbHoKZFK&#10;OOzvP3kM2ZpZW+nvcK5yoqUQvixAjfiCwJu1knAPiwlzAZfbptbPPAF07OoMk8Hbs2abjG84YBMm&#10;ThaS2KCY9EZSGOix+fh5ojhfrs7S3PorScSS8BK1rHsLjWy7izHg+P791e0d4nYDSzz+LSZMI579&#10;/ms+Pm/MdVWE3n8BMWxrbY8ei1xWIFM0o1oyGZcOkm4ajQqXiE8a6IHMVZb8TJ0Sf0dfvVh0IJa1&#10;u0i78ZcPrej0Yn5NrvGE5ijojtqt6NI0pUqu3ioyJl6fVcZdtdNIKMrKWnLzVimiZORxcMNAkQ4r&#10;GoqnEtut7rDQKIFu5q7KCGbpe+Dr0Of89X/113/zt39D53F4/twb1DjDmEX0ATsDIdtqwm1ZuqFS&#10;Wma2fn7auRpHfcnV7Vhr1slXah9+7/MPfvAD2h/wXmgCTUxJchWcqS0WX6c3Ozu5hnmM70CrMcRQ&#10;DkuTdy/LWC7xeeu1Nr2BxwaxXrrTP0dQvrt+n9V+5iYLbMWtjzkSmwnJimrjwgfDcwHfqdKuktkG&#10;yU6jtQw7DkpUvXc4V3ePXnXefjm5PJ5YLAD3eAbi5MvClXsBvJ5OZ+INeOk9MYnZXE/l0oV2AwN1&#10;C2nvHNmMEVwxHlGIo4mVOLAwNyjiFj1p7HBxRKhPUYGn2mG/Bz16404MpIFFFzS59x/eff/Rg9Oj&#10;SuYq/f7D1PoK+3tPd9bARKVbm//2V0+7bRxw5jAGObIZcYQnTQq41cKjrtGrHC7zeNplCt9cvW+z&#10;Gq6zpyxgwsH10+Ozw6Pz9fXdleTawdGbWh2bZo3DBu80ARd6Y91NlnstLx5sVpuBYEuTi3+OMNrd&#10;3VpH/GzRk3dnaXa7c5x09UYCYupt6KcDi8W4vp6cEIWOKYN2AVUasJGjHM8diCdYdXjdTqyuqXlC&#10;0hN/d1ltFQuNFsloo8XWnajXa8ZOdhUb4qDn5pLUZuHssEcklaNab55fpelnSY9rtKr4ZXIGYSF2&#10;eZlfW0uhGyOfnRDEZGzbYQkhqqP3Bwgpl7qlIsIp4QtycMtt+0dut7De4GsoTMh/JO7/447t9k8Y&#10;qlJba8FEGEsGaA7NRp3HRCqhEIFVIIyFTL6SL3OY8F44TAGvwCl5KPjLFgYclXZ7c5O+H+IfxQTP&#10;LRoC6JHIq9FvlYs4s/QY2QFAZGtINZjNocilr0qDLjJWwb7EyVTErIqWXEkT5f8UAQDWC2M2TTyG&#10;fHC0tlwWsDt4H4xEnK0cKSiRZrLBHTFOMY7InGpgLqRyIUOGEOuKJeMrmylckI4PDnki4A0yx8Lb&#10;507maANz5smCSA7iR9NPQyYsJ1KVLcjMt0DncpmsGPnf9gyKMyT3OcgEF8FgMbLEpfBDj0LgxCzl&#10;9fgADV1+r86kI8OGu57S6/J4qBfEjlOkgZGQvcKJEf2Aml1MmwmKYg37RmJiSL4uFsTI0WajSMOc&#10;oMYjsEXywW9E4qYQ9MEhMNNCFMtVZWhhzcZ5JqOtFvXzEFkcOUeXZ5hXCOlHAncaLWm7kcwjbuvR&#10;eMHsVPTkjEfcuMrlFo2gcqtgN0AhgJwJWRTChEw2/4e//QHLUUJTXx4c/eHpc/wOgO29buOH9zc3&#10;VqVh7E27OpEbag4PMrUKiTNQUAZ8F5fPiSaaT4QIEg5iSbRT8kz5YEClOF8pQrwgnGARZkRggUO/&#10;g+GL07PK1GmN0hclpBJEGwz7y1cvzjh/AY6VY1mmS14cbSkc5Xqtyr3KcMM8ioAXbggiED5iPtS9&#10;u3d3d7Z5f/T4t0QoeT+SQwcWB/ePvKXJ27dHHEoo07KFmy4OSLMR+Eyz2itXWtjTM9D4/UH2jTQ1&#10;TEc0ycx2sDCUJ2eJoojb6OTodGsr5QpaW4PqeDEmXXVAwMi4+/DxRjAxZV3FfZArZjq1+qjZsZj1&#10;C8PUHtXkW2+yjUODWUWQFU6J0HMiMV8kESgVhXcOvkQLIAaB8yGGUIzKaNK5brib86mKlxU6Es1g&#10;844Lj2huJj48uh2T3hYJxiVsfowlLckNYns3WUxB8/b2UgDazJqQYiiZtDAKl5dMehh9ZofNE4+s&#10;bqze1WpM7UYvfVrASv3RJxv3/3R9qV+sb6+b3cavX/2i1H3jCE+b4/JUP8zl2qUreAT+HhFpc9e4&#10;orLrvJglVrk1fbYmBGfV4uHjDzXiZw1BQwi2q2sbGMyzVdXqzVn2S9miyNUNC0xh+u1xYo2cEMP2&#10;biSTzvA82832yWDhsDgiwYiWnQIA/3RwdpwhjIkVvZUgdJfm0Ycprw8jQRoZ9UwzOzzMv31RsHqM&#10;gZAHj2im4Ud393ZTD1gylkt9umzhDRlM8VgCHLJcKtGI8Dy3e/X4ClOyGls5q1UoZ1DYebWMZegA&#10;xJRAmEHScgI6McMBp9SqTYxCaTiYfcFJHAG5kfqNIeEVW3trfHDnJ9dMOehW7u6tWa2ecr2KGCAZ&#10;9zcGtcowi5sMOSx5/JFpG+UXz7CftQvHE65wjO+QTiv1jD3Ay1haze5GtYGMB4sstzvosAWxULtO&#10;X8A7BcEi7ZeujkCbxIrP7tIPhml/UEXAViG9yJyDJQSOLy4NZkZ59+papNPgveL/jI9Ta2nUXWVK&#10;RAEgtcwXil4nC/wY06MwytjJy4ek7SnZF+ycOAuQrnKtWDxxhIEWyEm01JCRzf8YHLG8iceDy5Ge&#10;GTESdG2trbaq3bPjK7KNkokIK+evv37FPkhI6mYDlzKdLnR77H3amVzBZnNBXCB9yGjg5tReHOc3&#10;1x60Kv3/5//w90eH1wqxUXiC3EF0k5QrsToUNZjCuP///4u/xqwWXgljBclCi3cEysGhI5ItiFcQ&#10;77vDSX/s8rsePNln6Pn266d4wHpd3pXESiFbno5gJ+u3tjE7tmD2kc+ho8qHogEbEdYWIzMrj6TL&#10;Y+dwR//baXYhc3GuiP6MEEv2bRGmOjeHPCM2rxHCBS9bzlmFEgLux2uj5kltVo5gfsPl5SsxBmN4&#10;ouGm7g47PQ4Z1uBy+vPMsN6T/bqNzp93x6HPwwsLgyYXNgrA1fXlFfgh8xNooTRJAqEsIe6DClAI&#10;eQu4jHIYcTi3QDlabeqrALsKxYDzQDy0NKr9+/vUHuBJvhXXl3oDoRHXD2kHOKQMMNcYj4StLSe5&#10;VteCI1ipERAfDkfB4VGF82R/1z1LDhzjXQAkkG9FQaec01CytQFLrZQq1FEp2NiNAlBwU5Gm5JWZ&#10;jP/t79/b2dmldaBjQK4Aggo4Lyl04+nm+jp/hV0ajzPsPDBG/PRptmAbUBv4EVRqXthtx3OLXcv0&#10;NpvzffloOO2JhHX53Nr/83//VyRp/OK3vzs4PeXuwneYhAQS4GHfc54cXx9W26Qv6qwOyRJq1rCJ&#10;HW+ubdAUQDvbWN/CPS1DEBFjlxXrRRFKyNGMAxrLpYnYmfjRHy+nfl/Y7HAXqkUB3xzoN7vnh+lE&#10;KIYHT7nUPDlN+0P0oJKuyV1NVQI6m04W44EYm6JQEndUudNZ5FjEqAa6LBSFKXipj24FbYDYBSkb&#10;ZiUSE6a8EJsACGpVPu48dGQuIo+L1apn/KI/zOUb49kSukVqI8l2Q5EWCPME/iQmllw4UnHanRrB&#10;x8SGpbYTI20zXbuS5PcxwRbs3lEzDrpQDPXQz/L1Zvfp18+14/n23jadwfr6Smjd2RhmCrXrYq1A&#10;jGrIFkI8qjdN263m+RlO/FL+aR4hQ7u9jlsrOfRt9GI83fD2KHm7d6LBkAudNy4wAAVyfxDSMx9n&#10;ilfF5rnG3LO4pt6IzhfTOQNTja0zVleu0gfEZtqNDqJJJGZJLpqYHnz77bPLk2MiwrwgVR5vOVdA&#10;au1JmO7/IOmLuX/9829/8u//kMnc7NwN4HRK12rxqWnsWyWUizhLOUw6u2FpHpJdiRN8thYIRZlv&#10;ADC4wDiSsEZltUlMBn3I3f19uirMtyD7AFk7PQ7uglF/2Kr3wSWSSXcwaA2FrEwAJ2+KR68rx6+r&#10;2H1US+Ovvzp79TwtXhZwLo2dsarNOeKUWHHnoEMGoyUQ8QQjYZ46bwTcO0Ry/HjU2kxubq/ctdp1&#10;nsR8424gc1Mo5jrsEt6+ecMszkXlhg8GeZqwdQJMYzvf8wYdoBwgnJMhDrBaFKnAY6TDMMMBg6Mw&#10;40yHzE0OH8c9VjIOj0mPLQFamcbw/r3dtdRK7qaCXt7ptFSwfyg311Y2eoPFV9++WUz16XTp/Cx3&#10;fpwp3vRxALp16QWfYDz6wQ8/46DASEocaXUGMEO7U0dptxu8WLtcpq+7wzZ+b/3W9OLsMor8M+jJ&#10;l9IYcxB+1u5VZvqS0dE1GjTQjLt0sNPlyuoufiTlGgPxqFlqZa6quWyDzand4xyrUaJOq7WGVt1r&#10;1Wrt+gBL0ngkCOiGnq/WaMioOpkWK5hTs11fshR02aH0DEGBFEOcGToY7BfM4HO0HjZ7JECwH6h+&#10;pVYv+/1Wj02PtYrZCC405gF5++6QuZD9meKgZEC6w8gNDZWxhAPRafO+eXGEosBmcRIh96//1b85&#10;ODxlWfn8+Ts5cZXqJYOFCM5kp6XItJEuKxwQ5Vj+pxzI27Ps9k+6g95MM3d4WYZxMCB8njBBSvCr&#10;AV91mZX3H+3DW/WHsXcxgvcw8UBWCgcjWB1C84Oqjj0L88vRwSktB1jRzr0tRxDjPzay/lA0uLOz&#10;yXkIqtSs1OkRAbgY/YCOOaPZseENyPYLeBBITSTDUJknC41BC5BIih4v8naPLkJvhzzgPPC3AjXy&#10;vDA04Yxmfa6EAcglkKU+mxcxdqccoj7sZ2/S50cn0DHYp9E71ss1vowiBPoH2pnLF9gBYUi9s7OD&#10;V8PJySl1XeysEOOwEs/nOTEUlYKYICtXbC66aRefqIXSz4KGyYQ7HOE/cN4LeCi5gmI/tKAZYl3F&#10;O2JcI8aj04RdKd6SQu4jmhAor93mgIJ3jXSM6wC0zgKL5CzSc14+ewFKwoOWE6lPnY9KICg82U0G&#10;F/RtjJMp3qplvsDLG5OcwONcqxI5i0DZWmMwqkOWRh/iZp8NZgmVFGIDHzhzHq0X74PjXZlbhOgv&#10;07y4QM4UsfeSksa2ibuS8AySnuIrMe3f/nc/vMgUfvqr3/KuHu1tfv/jJ4QPWvUco6OZFlenKYWQ&#10;yZKDfjUVCkC7gLRF+6JSbayvpYEIz085whxWC8hZqVBlOYV1KhUOlTGrPlBCn532hO2yOry6ik81&#10;nyAx2dmb/NXJTSq+whaUIUBntChbN24PWJFiAAM4MOxNMQ9hGsNellmTmHnuesoVGio2/zAnIQVR&#10;AO7e3RN0XpEW8sRjuAIOSRkA5RfTT8zu9Dq8fwD9aJYDxJstdc18Q7xGJjPCXeOJEDehhItKJDQs&#10;fQ8OBlwxm5UJfWgzT/a2Ig7PLFvO4NxJo8QKGo053pN4eaOan4/NnUr3+qJQLffU/aV/JUmBbZe7&#10;D977hLoMEq03W4E1mlVcM/o3p5lOY1SrUyMQjIpxNvAXHzkvGMwD6NSOVZV60WjUovFANM46zYQA&#10;CPNWKjeg61wzyxavB9P2UtdXG6dOL8F5vIwpxv3T5WCkaqgMYiRaLbZ9hCdIwWQ1umS594t/+Hnx&#10;+qZdrL169paM5GG7MRnN252+zq4JrNivLmoHL7LkBzWb03ZjGUv6kymsmCyQLyuVHm2Hw+J0mL0V&#10;wlQzQA5Nq9W4thank7o4u/rpf/x5pVo02/Unp+e4Ygnc0WpzcoPZzubDxHrEbNcQdNttTW5OKki0&#10;AkHL93/wvfFEdXJ8DVp+k6m++Pa8WZ/lC/2Lyxz+zpv7Ib13tNBMtXNrvz7VLS3jtmbYE1xtMK9b&#10;ndNwzBdyxlC42F1Ts2eWb9w0R9WxpjHRtLQqXfqsU8435f4bT8noiRAgFg0Cy4C3kH2xIH3OY19N&#10;JbFVBhGgk0EGQ0KpxW5yB3w8KtQ5QvOwWcGDFhCCuZkbHX9sAgsNGqJQ14kMffn0bSQS2dzauLjI&#10;9HrzWChEdBe5h8V8jYnEYnCyZZ6jaah1sGWHx8CqDxvVSCR+c1Xg9Hny5D68fqj8mNnpFtbV+LYO&#10;4yqHe3V1i7CLX/7s1xgAEvDL+EhWlGrQSyJWN2k6oxI59IspnAWBy9ZWtjY2U1rT5KOPnrDk6DSG&#10;NWy67Dbu8kgyPMQXawG72hTwYtxlBr52mK10VJA/DFaz0WqIJWMIlww2LTgtJ4PL7qMCcQwKy8Bu&#10;hycYT8Y2t7ZhO1cK5Ulvkrspra9vkPyFA2o0yg07xWYUApjWYE0Xq2wyEY2wlx11GMRtyDY2N3Zp&#10;oou50nKmgQp6dEDG+NWnH38PHOnw+LhSl7VfBzfXP8rXREkCikWWmCKA4fiiUH1HDPknKrf/BIrk&#10;b8F6QAVF1aQtpNdhHr21+VasgNXJ1WhsJUyLzbCOQwqUY9VMfX2ZWd/cYBsH9OdwuRic0pmru/t3&#10;KIeoipnU+bxmI9WbF4dsdm/OM6cHx5DmFak1sjPpLzlJ5WClFyZh0Y5EskeRSK4lw4mQJ+ADQmdo&#10;hp1B5gNZEFxSlqaKLwQylwYVBSRN8vLwHBfaiDL1KIw+qhvjILMNiO4ti53yDpwuCQxQMLJ54U/q&#10;9EB/66l1u93ZqFe1uO7N5vE4/Ft69zFgIIpPZP3w8kVwBsUa6rygKajgyccQ2350ILde85J4wus2&#10;Y38xBhiDg8hy5+NPP0HEg3m0GBYzLHbwLhBPDBizWTJ7G3gQ4/2kkXTv5QJ0d2d3l7+I0gbU4er0&#10;slGE7wpOSbI8m5kJi2HYnpzAaE4oVzQEbPQ4ypArNGt1AtWAEMDw4DiJiRagCAPcAiatgW/I9QiH&#10;QmSiQfvEk0MUBjIyLcXJEQK8IungCgmNhC4PLpjJKBOOeklhI76OZ0S79cB6kUGaiTyuvrMS29tI&#10;apas7IYmdMAuC0IQLqwB/rn4JOIh5KC8DptTNiKVSr5SygYDjvXVyM72Bhfp5PSGRlT8L2aLRAxK&#10;EvTQzkRlDqd2bkrANZPHjz4IB8JQKC9Oz7U0AZMZLNJMnkzFOcALolFBhFzuUCDCvZW5KgBDL1Ge&#10;8k35nxP2B8YP2NnRKTL4L7H9pXoTpI5CXszs53Pub4A8IQUZzMFApJAvv3r5RhzvdQv4FWx7gTz4&#10;vEaTnitkB7GguDBcgvag2JAJGlcQIzwUvisNYDeVsH7vg+SDOwHkRu1OVSTvE6iJ+ru7ga1N+9oq&#10;8659ACO2MWnUoBxr5s0Bt6A95EGNpzPYvaFwpzstFZvAYkDibk+0V5w36wON2SS9xpSj2YmRNnwn&#10;yjYlk3fHR4iGr92uO1wW4iEq1Vy1maO3wPRhrob0gMkZnoIamC3c9/S1DKiSwKPTWk1mJ3R/d+Le&#10;zpOQP/6bX/zu8PkbDEXAkf7jT/6BZmh3ZcukMT19+rJTaxDJypqlTTBVpx3fCdpcLjFtcercYWMw&#10;4VTphz5mFpefmRJrsp2tSCrlJ4cT0S6oiXDIF9BSlkatic6Dc8QTstl8agXu02D1wtCDGW6pkkWu&#10;4wxa/HELjy5SeGBn+kWri7uWlY+WjESbb4GQGR0Hrgd40UFJ5Nl+8sU9hwjW8fPH+CtQK0E7oB1S&#10;UaIMFqIxlihS3DrjXiRhszkPL9Kn7xq/+cVZulLE4a9wNupWhJnGHcjKgWmDLo82sFSswkEnUZN0&#10;B7hC3GzEo4JpwBqCOyepm3NYKiO8YG7dVOmFwf3pQLkxeJJ5eMClLCbssNm2DMUmilFYhd8BELeK&#10;k6JJ6s+ULhzlE1O3sUt4Wl885sHU+IwwF+YIRC6GIwoQPTBUAoBFo62V69yJGPzRx5yfnYb9+KY7&#10;uHYWmy4Q9Lx+86ZWLKYC+ntbaw5X4PIyDUxuUMc8zlTIH4MZgvxjvijxcr/+/UtAPrNDy2YMignO&#10;q0wtZMMGIrBhIDnHuCDo8CBtQ0sdzPv33rvDcZPPF+0uiUuGrw/UhgCw1+lTD4iIQ1EESZKYvKN3&#10;RxUwllzp+ibHjnl9MyVxmnpM38PpfENt9GtMLrvLvba2wqg3Hy9tBnMPKWq+xIDMOvry7GbQHWNW&#10;C7rLcM9Khv6WDgBQkh0PcmmOIR5VGVnwlzPTAQrpAy4lpxadya1A+/bEV0Y3Oc1udwS3/+S/8mWY&#10;3zNSoFbG4KXfhvYicSE8p+KjNOhA0Ds9vri6uOayo0HmnRK2h4aSusu0AdjA3ZFaT4CUZLK5QraY&#10;vcrPxrTsyDMGp0dnN2fXrGZ5O2z3aTwlUF6WgQTwzODxg5UxK0gWHc6Eeugb4bXUKmIyihmfbzyW&#10;pDyLwTMbqeGIg44SQt8JHQOEU/LYRNzIGtTA/ozdgTgqQCJiBSq9uCCN2KrxNXAUueygbzQcNdYQ&#10;fSIpahQJgtF9fg9HXKVY5ZVwBRDdcozgKBsKR7iw1XJFItAIXRXrEzU10Oqwc1ZQj/n+5FFQT0mw&#10;5gu45kIiTSaYBXn9vHjqFp4sTKssbhBpUBrF2XJArLMAxWIMMsUkxQiSifsfFwF+aSlbUjAzjNbQ&#10;SzAp8gmI45pit0I8Fm0HmlHN/Xv3QanyWepaDmI+yCqXgsLJaMvF4NuCXVF0OY0BGJjVaEfEf15G&#10;6gUIp2CPROTo9MBdvAzYIkjFoU3xzMIm5ceJI5jOUCgWtRvve7MYpVvdlUpHNddigDNR0zYMa902&#10;rH2SBMx0UzaHCxN1g2/cBVGzJ8N8fi0U8SwdPQH4zUG4+Uen6aPjjBePvIhvdSP00ecPYyt+7IT7&#10;YxUOgqR0piGL00TMFifHpzdXaS2m0rIxVlG0JRcOJRY0S9KvVebCTeVKngqImywiF4xoLLkxmoM2&#10;Yzej7ncB4FLCGTwZ0VhgrG+k6Hl4Enh4uO05zUn9wDTk5Ys3mWza6TOnNmNcX7SPtL1LRk5g9OGs&#10;152uriXpjkFV8E2WnlFLNiYvRM8w1Wj2GuVWwG3D9ZRnLeSH3TZ1GpcP76JQ8mMgjPGkWgt6kx13&#10;NMmVe+Awg2L9/YcP9x7f1boMlRbcQP6PnqPJtj+1tru+csdmCeBTC5hOhwJosLqaEDkILodLxmLM&#10;pp3cwtxDkBi5ibHvyxPR2G+x0TVjucZDhDhJgu3xvYOCYGUfzP2P4hDjFeJUgp5Y0L7lt+2sJ+5R&#10;WF49fcHhdXp5fnx+MaBjNdlLlUaxyuIHiQwrFtHTtOnQvZ61rRRWT4Nl1R0xdseMiC2zFkaM9e2L&#10;m9346p98vm6ww9fQVBvduXG0tZcKe6MOi/fVN4dvXh8E1+xGD7SbwZP3nxj1MPr6JPi0ui0hkJon&#10;/WlDpcfYB0ocrmxWfAJxeqGuHL/LD3qyXmVJeu/+9tp6hMXA2dFltzUKBcLs087e5NVjUzKWgH7F&#10;e0MIenx002lOQ4GY120+OTtVm/TNEe6O5rsbP2IpZULKMTC9/F1+NZlYS0WxFAKMwgOQ+wfSF5EU&#10;6KY5BHE6YOrG8BpTFc0CT0IMaASUw+6SJFJgI1yvaB/g7dLL4r7Nlpf7krEDqgECj1aniqcwhuLs&#10;nGCuyiPvhOs7hWwNo5gF8wSzT3wKNGwMMVecyRBOBR1PINDmCyWneFqOrk4LHldY9qBq1Z29fTqp&#10;k9PXjJKryU2vJwSiD40QKIzW22YeR4I6qOd6ravfXMRjW14vVgCov7P98dlSUx0ML/oTNHPqO3fv&#10;P37wOHNdODk5o/kCVV/bse88cmKvwXr3/pPtf/5f/MX3vniAw0CHJfxydnJ6TSFnEM/fVJCX4sfx&#10;5tUbbHbZO/JSqUMA8mQx4dvCySURc4KVqfYfsJ6RDNqjYwJCexq9dWd7j8VpOp1llAHihFxDqBP0&#10;k3w+J/6qbJ5o2VgkDInaUOXy+Zt0FpcK1rIQ7kFloJ8qdAk5y4SrZZZl7a2LPB061+d2opM287t9&#10;2x9xSBxWeArsor1hj8sXczRzAlL3ROIrPrxz+K5rqTVmbixPMf4G3OPbsWxT7v8xtGQGC1DrRrV9&#10;9Prk3atD+nashTAiSV8SCuOIEnbn87FPUsMzxgZE7KQ9YI/sh8LRsKQhVlEohhlBYM9jQAr0XSoU&#10;xNEDZ9rx1OFwURpl7QQSzXwmT5zwdUHqOLUhyoMPihOVzcKhzcnF23dwKFsEmpKFHJ4ZDJRkdvi9&#10;9OJcBK6w4j5vwMkYQx+OAjyaFd+xJS8+c5OjInL1KBKptTWIvey3GrU63xkUlLGSC8n6TS4fAKzw&#10;ruH8jrAsoAbjgC/7NrFEUSHkJTzr7v5dNBvosrlEyJbkPmf8N5hpHYSMBXqNdAyXeSKUciXIQvBP&#10;EdLWq3XMX5iDuUkoyRLZarMoL1uDXTA/EV0TiQE30Gev0wxomE7w3hlAAd+ICONTg6gJ/QP8lI2p&#10;PDW4LXBz48AkV3GkknhArFVp6GV3LtYJY7pMC1WYSri2sRqMgr2p0Ugzrok1+ac/3sO9tFisgoGC&#10;JaJMTe0nbT633upu9WYnx8WD18Wrw/r1cbVZWLSrWrJ8i0B5IP1zzHUsvHHasZ/94g8EpcNHRTFo&#10;c+u3H8UXeoosslMzlSy1ESMHATPl86sLCKZKLwsPvk3jhGQScaWQPeAk6Y3nJ5mrs1whXQa9pOqh&#10;KqGZ83rdkJW5lDgjpK/S+MaDGSpreaTpov2iQ4EYraSew5ACygaVEeckiVzxWodz+FlVCThgQ7K6&#10;Cnem05zXK+JHv7KWWFtHV4DXPjxRSr2Z1QjNDncM012pWCaIYWM1OZpU+e9OCxYDJAkQGkS3gksp&#10;2p/5EHXQWGu3rnC9B832ampF7dS/vXlb71Va3YZoIWyOZGILSjeb5mqt9e3TZ1AbCe1ptFqhQJSq&#10;zGSDm4lsznEUkZFR70IhrlHDzcXtyWC0T/BlHKtNKtaPltmEGDDtbKD1OSNea8Rm8FsNfofRR+20&#10;GvGSSgY9KWAPt984145ztdJMN/bFwl63CzS6UqvBg+eHsT322J0kcLdYPHZGKytrMKNNDt3cMC6X&#10;GqVzrNz55GuToe7kD2XDTGUJ1fHRzdc7jbHY0mOMmbnMo/vXOeb3f+gdE4pQn8TDKx5n+PXLg3qt&#10;YzBp1/YM+x8ZPeFpRgyhakTLomDDNIB7Pp4MAffPAPnmdo89arVrPEF1MOyvFrv56yJl9d3TDCl7&#10;PJ/I4Qnc4dkDWsE+EYwxCDN+bnx7cN2ZdM2BtsY49vgC9+8n/uz7HwcDHsiBH322/d6DD0q5DlmX&#10;wr5dzFsN9DpL1F3cP4Vi1WxTf//H9zULHWzS89M0HzU0bo/b3+q24fGzYCZSvJgrc+hwEvAYY/cs&#10;MudpxxVZOEMThw8HLyx02fNJLDvcN06xbnfI6w+GPdyAGIpCNGhWCc4wJ9dCyNQgf7DA43RAEsqD&#10;2m8NGB/v7G+5XeabzFmxCsk2d+fuZjDMfagNerFAiDutod2dLX9Ew1lFqmv2OGsx2Be6BbtARP2T&#10;Wctgwcw3J/S6fiOcCFtso41ktFUb58ppi01vdekcfnJ/Iv22OhL1ff9HH0B2rVfz33x5eHGSzWTZ&#10;xPQD3iBHaDlf7TQ6DD1iQUQrYiJvr6eESeFcLEkW1IDbTGi6lesbvrkNEsFoTGm84pBB5JyMJ9+8&#10;eYdEiy94++6IPSJ3CHsmJmaWAsBgt3WLBhT5h+JYoYcKwWTLw1UulDjEb+98OcmmE/4iyxX+FqOD&#10;KDiRq8qEIXLd2yFNPBXxsWUXgJYLVQbogVrCUKijVDgoCrTtgIoKvVLNgorRgVdCYeBAkIAYDnYj&#10;Ln3gg5BosLduLEbLzEVm1JVbhef//SfvY4RxdnoKbMg5wLfiuRIHe7GNx4fEgFk+KCEcEEogdtLQ&#10;NHiRvGXKGK66YmPfh1hn5QSn2vGv/BW+M1kovDDWVjDaOOJbFcmD5ptLLCjTMdFlbPssBm/QRz0w&#10;2UxObAS0WuBo1GP8RbiOoHZMhGxD6ZQFCNVpCdE02xcG+wxHf2Ya0qGBMfmkzi8uoVyycKIMCI2e&#10;GjCVAHRhsrCfEit9Zy6dkfxS7EK4DipaCjNzIoQRZj5cJKiJXDGIG6jCmfkoKuViGcNoTnImNvao&#10;sjmTdodrLPItrjz8DjBGHc+5HTkmKxQhQHDF4PUYzAYCswBLFCtWTSabRWMvmXaxKMIMiXrHXUwy&#10;fUQUD7lXsq/xCHYhI0rKpybKROEyyTgoeymDuJxDaRNWlliTMARzt3gDPnpZric/lEEFYrD24UdB&#10;atXJccblZmIYRRL+zTurlAGWwD5/ZDbRvXuO/35zPNTgUa5RmxqdLhEjnP0EyLLHAkV7/vTk6dfv&#10;2HOl1qIk2HlCZmeQMDB2DGCybZ/XtrYaX1nZACBiXUoKLUQaznAY8XzSVo8d8IDxiJUXqvVee4iC&#10;l5UuZWkMnDPFG9SwsZWiFHMI46RM6CViAx41phTGagmsarVwZGFvDOjE7sTj9DBrY1xKHeXWwSCJ&#10;QWVAOJaUK9lL+zyhO3cfbGys8jggMEDMKyxhye7WMzKCaEuTxa2D6g0Z7KCxshJDRtYfFXUmaFbZ&#10;fBH32AFRF0zjWMdSOard1tlhhW+BNWqpXz4tnde6DbFIQJRmxNwyTNjxoJMxqTuEAFyfH9y/42ZU&#10;K7PUb3Y3NzamM5aRXTAB3j58GRirpI2gCMmlc3AAuo3RtK+aduaj1qxdG91cNuqlIcE99EdKcqZL&#10;NwlaVIlytoWUzW5xEydS62RGi05k1U89vfNw98lHn+zsb880U1ozk0pHPAXdDEkrzrglukU+qLta&#10;b+3v71Nr6608la9RJKnPfve9KKzR0+flr379ZvOBvTIA85jEwhuaJX5C429/f4Dpgd1jWNuOmL1Q&#10;n4diajdXA06CXAHpP/wwubqj1pn75QJ2idoffPbZ/XvrbOoQKfiD9kcf7bJ3rBY7Ple0Umxzpq2t&#10;rmavm2hNqATtxvSDTx6T0ms1+cSivlKmEKLKEg8F1fLyKqfT2yFb2r08SVCvc4GgyumwlJrXKktx&#10;a3M76Nr/h7//HcB6JOoPhb3IrpkM2C9zgNp9lh/9y3V3ePHlL0+//d1ps94hEghtO+gViD0NES0q&#10;voucNhz0JFVibUYZxxCH58fq1LvDOosdV5fl1taK0+7Dda9C3o1WhwEpQD0PO9CCzeyyWyUlMrkW&#10;LNbS0OtRZ6KRQnXfG7XxoGKikNAs2s/R8O7utsOFzfzE7Vt2hjeTJbYp6v2tD8K+NZtpcXXzGh+4&#10;aXteuMpb2MKF3KFwIpstDiblSMwciQRkboTLNOjqDWOradmfdJYWECrd7t0kW084lti53buXsDpx&#10;6z79N//qt7//1REPFCFQtEqULd4vdQKJuvi86PVQSRWm0YxJCLNaEjmA/sAbbjdbQunS6fcf3Nm/&#10;v8eNXWBt3Ojhz0laDZ5wnDFEExDbzSRE6cLfleeII1jWO2pJaFJmMtkkcUjR7M7GU7MO67UaXF+x&#10;yJnzzXmW9UCUor/E+V7RogrzDZKh+OrSttP7C18guZZIpFbAXXn8mYFuKdMskHi0BRhEvgAJm+xm&#10;0RVJaDSjNxkFdPR2r9UE+AocTCnV07dMaXqwwqJiUnh4YXiN1lgVDLuo8uGbgMQxnDAk4eZKfhNl&#10;WZy3dGrQaeYMiqPIjonKUhZlDBY88bAxAQk4lKELQYFlYOMI460x6kGvJxuV4srqS+qzcBoXlCLe&#10;F1Pg3p09fBqpebwd6PIc5JxCJDmLvo0NoqQWCNcMREc+ck5Mtn1aLYFIdh9bdtA3C4cI/AZCbYgD&#10;5HDg+7AyhJQB1ieJ4RLpteAq8U+aaQZctlqCUem1VNY7d/Yg0PGI8SdMnmiYQAL5Hx/E8eEhdQtk&#10;ni2azJ1AovIpCHH1lpZCreItwNxhSoNBCtKA7SoQGgorbEogiKK9gnQLN4fNN4RpCs+DR/ejiVix&#10;UhIQmhl9saDaYVPIzA2lG6IKkCN7cWXiXzBZyoKQ51MqlklAZLWKV0crgE+YWPHNprxHLhT7f2ok&#10;aDzkIPGRSe3i5mI4OcoBGbEVe/jkTowsXbvPaOC9uadD9cFrnLFmH3z0hB3g89evS40atyHdtxK3&#10;uczelFq1DhOGx2X89NO9h+/HrW6N3gLNDO8DcG2HThK2F/XypFHtyhAJBIZggaHEoI2thVGnh6MJ&#10;nlsJQpZURwv4OBsvyW9v93k/qFZRF9GRUczggAIBUfChBgBqAzbx+dEIcKtdnJ/Xq5Xvf/IZskP6&#10;sePzYwBz2aAtxE2AL8MSkmdZ0Hm5RJT9Satdp9UIhQJitS1pi8JM5KcY9KzZ4I3rkb0enB1Q3pIr&#10;EbUaohnyIzxKps0a8JqpXChcX557IvahZnJ6XMYs0+I3V4fNPmgvQT6kCkjkYNSCKej4NOTO+F1k&#10;Dbfevxf4/MPtydR0dIETZ29zc30G2DOdcFfJETsX+2Ya5xfPntFOuh2uIE6O/hD+2k2iWIBcbKq9&#10;3ejmxko6d4ZzNtqj/a339Brb61cvkQC3WpU3h18DkIWCKUAn7EeBkMWgxqRd3Yjf++Au+Neg3lLb&#10;+4//fP3Hf/3Djf1w6m6kKeGCZCKnTDo31DR2A6mVnZUE4O2sWGxSKzf2raOpYzSwB93r05Hx4jgH&#10;m4BOqlEnuqKOqBSYolJuF3MA2na9SkPHjuEnt7F6aSGZTrswz8eqHBmYzb5uqe2MBsmNWIW7pjgA&#10;nAAG7jbmCDFOj7IzwiCFHr24/2gLWrbN4oOSAMZFRxlPRHgb+NfpzTq1cZwpn/hDHkznlYdUT0LE&#10;27MTGreI58Gora7V0ORuulykC4mmlcJGr0Ig9957sfufe5fGTqM2bVQGJLD4V3TJOyxRrOSIcp4b&#10;LDomj7XVtVDU2x02I2suvXmJZEUoA8iWtGYE7PFkwGkOvnl6DUzKRUBnzUnNUo2IaovRcXOVdTjN&#10;7U693q4gzaWetXotCiQ0DXosjnbUeZSNdrURcYIBBmGNm0zLdr9gsMIjrrlcWMRaxlPapyOMuyGF&#10;N+oDk1VHW293mdVGTRcDiFbBQLC80z8cNxzWsEO/N5sY2oOzpbmqNi8T0bVI1ELMO/McUhqDtdgb&#10;lt88z5yfVMFtavUunwU3tw++ot1xcnhaq9b397fpY5n+RPCk0+7t7oJDctzgsSs7FZmUZN3FoXz/&#10;0V14JsTsAd0zsD799lmplMWfa2WFHL7It18+5eimoNA7szfig+FJ40znqOIIEBYDp7PEvOBhQSpt&#10;Q6jbQjkXaoPMZDiBG7BBENoeX8bLY9xgmcRf4zJSC8SPYzkXywzWLfwJiRD1OkRsahV1VKwIVcIs&#10;lyFFJzx1+gmH18WPYPY2WrV2HyCUFlM0Sp07ZHO6rdV8k20uQzlNL4UEmI5XTtYkqS7o/XjZMRJG&#10;A0H22WD7cP/YmIjeH3NPutghqb+SJaLwmeXlCXuQaOzbxaDsMuqcNlBwuUnAHhG0UdswQ2eYSG2t&#10;e/wccR3QCAYlFO8ffPAhnEYy6UEXuJ24SAys2L/xvRXdMaICcEhMsHTdFp8gs5dA3rwYaDuMCqMB&#10;/jYqPO1oLPh6lvq8bGbmbCbDMkTitMlnsVo5krhW6BdpCBiYYH8wn1FpIIyIu8oSc7giVsuApXxg&#10;RJgeHhzx6TDEc0nZ4shC9LvoVzHa4IKI4afQdITKwdUgHFXSzsfik8LvOVcxTeV+YOHCN7lNQebL&#10;qrVyq9OCS8E3QWVBU0WR5lsh8aY8pK9zlVKVFp/IY1g/jHR8EIIfwB4UXE0rvsxOO1QRuNl4ZXJ7&#10;kBRGS0o3Qc2m+qYpivhGbt9NqJe4v9B5MQE79x9t2lyks2FV5ST0FjnOmzdHcMDY8WTLeViD9B3g&#10;g2aDKoGLhNUY8Dj9bssnn+xtrnvjca/b5wQd5rpzN0g+t07NevLg4OJ3v3oNrigSDaREBj4zG9YD&#10;6GRABji2cJJeWYkDFuGFQTNIADceWQv1XG/UsNtHSc10zOdEsyACRkYbhl2LUTgw2C0y8DJ4QtOy&#10;md9//yE2+V89/arSKsGzwIRFZlszmzMWb1RUiicdCsTmHjYL4EiYETAewUQ1EiEMWVdP/jrfFYM7&#10;J34ZF7mDfD2bK6XpwddXk+Nxca5uGUwz6Dj5Agg1T7fe6jO2xt2bdL+GGyIlSjhOEpnBVQ6GYk7b&#10;1GfPRF01GxVR24/4rWH3ysmJ5vQKXZqONRuAG18Jgi2kZ42+1+6zPQM/QMPsdXlsGBWKVfZUpNxj&#10;WS7vPfDasFkYjFHkYKUTicaw43n24lmzW9u9s2l1aB0em98XN5psbM7pksB3W50yew2INianDvrA&#10;6dHJ3meBO5/EgsEkdqu//e3vD4/P+5Pe2krq3ub3op6d1fBuwJHULRH16QaTUurx3BV0alWp5cQz&#10;mmi427S6MZqT3HWDiBmMvpYQFHUen9MPRRi8ApSPu5N/j0f3ei3DTTpD144d4vNvLoAyaeVg3bdr&#10;A797JRKI0/6hn2Bjupjo4/HERx9+gHAKGxm3zwbjOp8p31zfcGHEtyngYdtC8y5npcvMcguuALLJ&#10;WNyIQ0S21MDeweteVU3trfrAYnSOx13EEpiFEh8xEnxZfNTuvBcjhm1KHDcWc1ZjaMuw8cSY2vG7&#10;rCHSRAEB7zy4C8WAkwl3Uqbxla0IAa5TOTVoozVsM+nKew312Ztq+qwsHflsEo2FOXdwJAIA50/q&#10;tYr0tDoV7G/sBmhRA76gLGORlDstmIgsJpAvIpiYYgUN7tSbwJ5EwVt3ME4a8crYnM4ro8U1S25I&#10;cD5f2AhtKmjxemKDfs5sm6OkdNmd8cDDkPcer9PvTgad90H1mqPnDs/IYU+YND6Miqaq0mBeHM8a&#10;Rk0A1upsTItQQRqIjKFext15BjgBfMRuhl0kDxdbQ24z+mXOKBrnMts5BlXpJpVxDUWzxbJ3dx1D&#10;W1hqrPEQ03Ic81gBmLNYQp0OR5ohgKBg+L6hWBjUZHV9jfOLw4izUujKrLWVFTJ1RUz4mizwJFaL&#10;SYjTHIgI2Ar5lRxhTKBwdnDS7PQoctQbjk9ximOHhI4Hui3WXoClOi2iFFZS0F+hTnCisd5lLSry&#10;UJx/MbYmlEunhddAt4Rij/fLOpZIap1ZZXEv6D+mXc20TwUlgV2lt+jhEfOKREirXSZXEkzZ8H6v&#10;Lq4wNuREY+VGSYPiiJVorVjFtQSuDXPiSGR/AHlgdrPbrSA/nxOZ8YWjn5mJZhFFNpHeNFgMNMxn&#10;LBpl1hRoVfI4eFMc0BQSqjhDJ8MH34UpjLaGcoJQgAERREQUZqwJm2QAUcmlR2/UWnqtlfYJbHlK&#10;1pDkKw0ZsLiw3W6HmsQFpDUBBg9HIpL5GQ5RNYlRrNWrVFzOH6goDDfM5ZRS/pUXwITED2JtTKkY&#10;kx4JF3GxhEjC5WVYEg0ZZiwyNqnX1lN0Pyzebuk9AIOYw3HxkIEhrmAwwXiFRwFIk1FG5A1TVqEW&#10;lIG8fr45eW3ZmwzvEUNL5mgaWWZEMF60NNxwygRMnyC/ONslzYe1HdfTYmbElNpsMpQrJWA8VnRU&#10;bkqa2MFPptxsYr7V62nJs6cwsLiDhsd8t7Wd8LqtDovPbvKr51qIHuAMqPHPr854T8iNEzi0B/0Y&#10;PUb9hOh0k8nQnd21cIhAAaLE2Lm7wtG1oD/p97JVMkPPx/mMhWWrPMQBwEqWgkNjNJN23QdWUiqw&#10;CFaoOgxzhweH/A8ZFaUBBIArxbREoea+ByjgQ1WE+eIKDmsPvQU3DZ8DX8yjQH1iLhlMu9VOudoq&#10;O1wQXtjDMTUt8PKntYLWZSMJwEzzARY8g4ZuMGMqQbAhkmYFvDWyQWBN6mRHoDZw+6dtkeZM28sV&#10;65l0AX1sNMLgUmAQh7KBhTZWtIlkQGWet8b9Rhf/YrWZ8iEfIWI7w8raesCLu86FVYcKVejCtI/9&#10;VuCXv2n963/7fLow72zvMqpHkSwFfMKXM5mIwLbbXDxmaN1BY3e2tmxmC0FuabRj4tHQNCL3Dmqx&#10;uTLOrPsbH02Xhv64h7D39et3Drf+8fv7fOrhSAIuJNect841wlqZe4IZkPoznJIZVJ/05t/77Hv0&#10;nS++PvzlT15in7Sx7zC4egtNA8fJVOihxxqBEMjxX0J03s57VqetznTZi7rMG2XcGHXpnX3b/v7e&#10;wcsSb+rTH2x/+lHyw0dbBKcNJpBzCAnSJ1Px9z94dPfePjNQ+iZLHV5dx51yIrvwoI+O55vfv8U8&#10;xUtmHm6ZemFS8Z/cFC2tBqMflnAMndDr3748LOS54DrovyaLpliBbVriscJ6bz7FIqhqNmrR75eL&#10;Q5JcDDo7mH++kEPHbzfGXjz/Nl/KdIVtPUDJtHkv8uTju9EVb3+eb/ZqqGxXNlfUNnkGKlfa4jlx&#10;QiiQDKzHYokQ00MuXYJKvrYVk4Sj3gIZHJQKrCbJ/kVSf/QmUynXaR1MFn04FORAZ0UnhgKjHiUZ&#10;OIEC7COE1E24b5BeD9M1yMwel8drD7KmwNqKY9AT9L338eOLK9riNyrd1Bewr67uuG1xtzW2mJky&#10;hSuUmRwQbp8+lbyznXoM1RGaI4/ARnJ9JbJRqaVHC/ZziMtqlc610dZESmHUO0sV8tsG2TLAZpOJ&#10;OeS+R3Y8mqEugYjt1nLBuDqCm0ktvry44CijONHz0otwBqGuQ62cLlYgjIwVd7pb9iFt/p07W3/1&#10;V39qtZuurs4pMdhmX55fXp6mry9yeDEeHpzQd0KrI/gC8ggbFOw2WHHxF7HJZRGl2PLiaSsnIAgC&#10;xzdNFZ3QbeGk4QS9pQgx6QDbMNdymsszD1yoiKs43RSWvNAKQBqZGhkEb/dzyizIelyC4En+5Tve&#10;Cr2BZhgCoHKIL7FYEy+sbj1K5GZloDVOP/l86/7eg8JV5+L4gilw696KzYelg7Hb6AJ+8vrpU8AE&#10;WTZzWRBz0BQrlpbiqcFdjYaK3h/N0dbONoc+06ECVP5vJimMp4wUoViIegbZB0BSCSoTmwyUW4VC&#10;gRNHyPkeL4cypsCMdEoGxRAWHkMYRG5aJe49pl6Px81IyElNXw4syZkoM6W4dusblTqH+t7e3R7+&#10;GBVegxySEg0K2QSva5aLSyKQaAWQvrhvCahMs4lEnCJBUaVpoOAiEKD9pfJRdahzFAzxIMa6ar6Q&#10;kBBk7kxO7a44Gd5aGqHjNhLhFOHgZbPJUhEpDhsEQg+oLgxnvGBethAau8NIOEIhxLgH6hb+RD6P&#10;jxfGWpfyXMjiAdRWzVRgbBR6jGCgcXIpJLxEPkE4dUJ9ByXm3uTThCEiNcwkwDLHNF5cFD9WJ2wx&#10;uL3pD5AV8VNY5Am9BOg2teKHag/3iJsVzs3mOtO3109ArMbYblRHww719t27Q4DUze0tujDsGTmJ&#10;YLoVsEyctFhpraxEkPzMtbbrcrPOjlGlJ1kUxhEv10MqosmSy1UgOhKn7I4ZLSRy2i3UMeol1YtI&#10;DrOebFDH2dH1H37/lM9GZPn4J5VxGONhkHSG23A53iTYNbjucDyBigJNkyNbrKaB8CDOxZMffPiR&#10;yW4sNUt0hYJKCz4vML08HwrRhnYbnMts4z/zcwZQgWG7MbRxjVjpSZo4495iWWsU+5Pi5j2/NTBs&#10;NCvdpsriUhWqGSR2Pq8Fkg4PGN6ArEZQ4bKv4v4Y9BedOm4PRqY9hDUb69ti9DI58zpKWpUoP6wG&#10;VyWre/WyIZtdFvaN1tr2djgaowRKAcahHXHGXMMcSlNSZF+RuaYaE0cNb4JtUzDoAyzRW4AqhwjM&#10;8Tax6wJsogn9BsFAKbOaYsLxEltjNVKYicvSYqFis7qoIhgycS/hsNjsXTPKvPld9uDbzJe/OPzF&#10;v3sJZelP/uVmZGsWjrkY0PCMI7eAv8hHx87zxYs32cqpP6qbDM1R73suc5Rtpt3DpL598ab/+ttL&#10;nIboFJEq338URSqOx7PVEvQFA+9/+BAyT6WZJZdLQSAHkRWH1jInvM3tJ4bJWy62Tk+uc+nq7s59&#10;VFEvXrx9+uWLV9+8uTi5Onp3QGLWemozfVH8zc9+B9qCWQ1UPY/PXm/XELrRkgpPoN/EhokWVa9z&#10;Xx713z0r0iKwBL2+uvI5Yurl+Oz87fnpDbUEXWxiPRra0PUm9QU5wOomXNDFiOw3XSnTnFZ916+b&#10;F0dpbmCuFcbnoOiUVRdqJt/S5G2pUd0PVclYCioa7BWSqSWBXW8GatPomBVooGiBWZfWUDrv3tlA&#10;Zic+MmjIAr5IEF5+ZEDyxbwFpdem9xSzdaiwzI5rqQQpthw7q2txOriAN4IoTWdpFcrHuCkOhtPT&#10;i4P+qBmL0hzNrWrnoDTGMpw01O6gPl2w8xu8Pv4l0bUWbWo00I5mRfJxSsVxpToj94ldOwPSdN5X&#10;WFlz4rjF3XeuTayRDmirwl5TIad2IJhjUOPMkEDCBVHDJo4MTi++eGtzg6lK5mkc0hSHdY5UOs5c&#10;IU+waatV9flcq2tRCESFXI2zEhTn8PisVCizFMAVEZEdzzWSHqy8cHOX4UYGLJHWyqIb1E7yJEXA&#10;fusSyaPKqMHCirNb6JEmAnqE3qhks4kvCcc3f86xxZElo5s45hnoHqhnnA/MTMwNPGUCaM5hN8gv&#10;eQBZOsn+S8zy4S/8H/8vf8uS5vTwimD0bm0xaRhffnuA9I3JZusuQQX+aV9bzdXoT2gxS9ly+uIG&#10;DQfkFF4/TyJiGgobGgmrA6KHhnUdcTnRBE5AdYTMEuxJhqKybFOKNUCRMCmoQFgs0oIj+aLC1JvI&#10;QK28UwoARKLbyBXoizQW8E3EBhiSJOVHyHRULiN9vHgWSqQ1giK4aBhZmQUGtJhBlmTKnuD5QCfc&#10;JGibc05B9QCuxbZbEiXFFx4zCDVfRlMIh5P7lpmJ1dTZ2Rk2lXt7uxjHgGNBvuW/EjnLgpBGjVAt&#10;yAq8tpvLa6qmIoIWLR77s7maVCn/+vZGt98BvaTJ4AZCAwMYQ7VjyucXnw+KzxZbD/FhkTi3Wr3G&#10;db6V35ydnqG7GHb6fD58rMyIo/6IkEvaCD4zxTeKO5dxRcugRQMBUsrLu83Z4KzmM0YAzsTfrBES&#10;0+e4I3pFbJA1GmFkY6jPVN1oaBNxURIcn17UkeBW8Omht7C4HW4mj/6AiAf0wnhm1R49vPtgf9Nh&#10;XuoWPQKwlvOmSt2PrvjtHpPbZWeCz5Q7pWa/Wm9fnHFmZXtCI22enV28eA36lebHJtb9FjdeZCB+&#10;oIN8NCzuqQsW1VRTSJd++Q+/KRVq3Pt8EozI6GpoJFdXV/EiEWL0nXukE/G84bMHjANvkLNHiJ5M&#10;T+I3QoXH8W8i7T85pHTvvFXKhWJmIHmd4xHtA6tkThyoa4CQrDpYz7GCU7IzSM8bc4vTlV+nb8h9&#10;pal5/PhDoLZKIU16ksOjZs18c1lxIq3CuWkM121kU1s0I82iMyVYNGGL2kxeBGHhGC0YjRX7gpHX&#10;UdGpK9ieOi3Jftu5GLqI4Hr/4cYnH+7ZHbqLixu0DQiqOAdZupg4+GHS6has458/fV5vVJGRcOtw&#10;XrMj9eNjtJ0i9RcQplWfjLpLh9mRjCdg+BTzxcmyv71LNGBoPXnPbREuPhwum80rpmJTvESq8wWw&#10;JE++9ux1+8ufHB2+Pi9kGt3mxB3QPfzCt57ib//5ncT3Q/4IuXijWYtV42Q5RFUyWfRy+RobZpW6&#10;S+bneAaQnSjfLP7uX/0MQh35jTP0y9gp+CyuEEI1sDlcL+cwx4ALOsNqoZIp52rlfHeqGnnC5svT&#10;Emve3f0Ni8WBmczZ4Q2eLbt7e8RM47H78unrQr5E5gpnCtbpB+9Od/Z2cCVAGQpBYuPuWmw1QiS4&#10;3W5AJ+dwucUIarhcTa7hnn5znV1ZDaq0ffDnSBgX0/Gjh/FoMHZxXgK59IUdGisPQoOdBFs0SEmq&#10;kSVzWVP3PU7titvhX+rVPTqoLl3cDH4sXtXVVt6x0labqyPqYWa2kdpC09CqNCO4V3kCRPUmElGI&#10;bCmkjihpIsGNrYQvaFvbjMPgRUnB6USix81VDurecNYvNK8gapl1bhYknB00XezUafm4MVnwbGys&#10;sx3oTppLU32hmZSrmevs+fbuFtfKoGuFQybNxPriZ68hlzYH1WI5Z7Th/ZK6SmfwcXOYEiJpaJW6&#10;w3GtSkylZXUVLMMKl9Jp9fGJ4x3lsKyN+8bf/eoNvZE/Oq+WMPzmLNIiOMP0jrUr0xuhXOCEgCjs&#10;LQDGuRhcLwlgZh4CRCIQp9vjIrPM2N7ZwNszhNlgjHWjLxTyHx9dgeNFyWhluEIQaTGX8kUx4RWL&#10;vyFqJvmljH4cW5xNRnB2nQ4/GAlCw/lXzAHlzKQZpQL1uh2xzRtKN8NfoU8XDqSIxrQ2twNTYL4t&#10;0BzEOYh/HHscgdViBQyce1Qcv4VoILmSUj8V3EzhrCxBbKgXX/3uGfo8AkPOD7Jf//pbRCaQVCi6&#10;3Q5YxmjYnsBp4jVj7cjhyL4QVF1qJUnoiSRtNKA3/XQ47IPzwYKZn4LuGDyN95dMJTnlFdtLNS9S&#10;bzagosG8FdYAEwxsjmF3gJkcxYw3TsIfp5jMZIptFV0UMBqqZ6w94I8QB0r9ZjBgouWDYNARZd4c&#10;R3zyhkRbDQiBmwk/FK4j+zD2NPyJAJW3OCqXgHNN6HCsJOWCMxTCWhCJQlMGUCiOVxeXQHassLg+&#10;RJJCSmHCpnTh3ghtAmkEHcliusxn8qhSvyOJMCpy2NIE6dSJlRX2R1BjUD6w7oL87/f7OFohKMIp&#10;pQwzk/Bq+ejFTqRe82Glb0Q8M2YkoO8X5RV7a7nysqGTBERAb5nJxCJcbgn2TbxQQASk+tCslnQ2&#10;knEKtZtBkE4G5Jk/5C3w3vn6Ww9l1nj0BVRlbjUhNK2sBirlMkg0UCHLCF4c2DUZXfQpDswZUbNq&#10;VasS0hZxWBZe8zzsMUd9Dq9HH4x7LB6APDWRpOTPl5rIJhY4eMwGA7/DEQ0hh6yih+2O206f3Rex&#10;mWw4C/Ix+xml+aTG4Iat/uVJ+t3zg0apzm6djSV7CEqgiNLQ+U+mNLaJZGw9tbqxuYF7Ftjd0eEZ&#10;4y9tg8fnU0kgl9jK0U6AEVfFPauUz2UB/WlIUdZrb/NBNYqabzllE0xCNDZjQJcWIzlYEB91xBaI&#10;QoADj9Ufu18BGfR4TGysbeMPaFX1V3wOj1HWE5o5OuhFIGQ1qI2T7lA30jrVLpwLvcbwavTBysa2&#10;M6hOrEqs43jStJjqdmvdDEt7stJvR72e+zu7X6ys3wfyjUUc2+vBZr789a+fcnOwR2RC4vEFhGHG&#10;Pzs7BtQCecXyj2cYzYgk6qJO90ELtBiNzlJ+UK20GdfoWkvlBp/7vfv3nS4zf4M1OZNfLLwOefXt&#10;wTOYlbl87vwke/WudPai+tU/XH/9i2MISmgiOMJYha7eDZg8Bo8pteL6YNZXP3/97cHl81onrYQk&#10;YGmjj0Q8aHf9flNyhXt3FuEWMAYHLX250EishFL7QYNLxSa32qiY3a0u8aVl9PhDzhx2DKXmDTTY&#10;h/ufXJxmB7Oq1YNJW4Dzxe03A1BAeCll6qeHp5w9Dx49Qn4GKYCngk6TXSzrEPoij9+DNY6Olnkx&#10;WtlFPWrLXqchdrjceNAs8K9iN9ZvDekKGPntTm4JUOseGXUG/XQtvvHRex+j7y+USkbbwmJTJxIU&#10;ITd3gkFNVGiyUmu+//j99bVN9Elk53o8Tno9xhF4Z0yaoTVraF1tMzpnHUctO9pEKLlQn51eWh0g&#10;1ub0zQ2ODOxLeIrevbuIRslp03R7ddwF2fq/eX2Gpz4nBR4csVjE53fBYI0EE2x3sE+kGY2wa0WF&#10;rJ3zBmsw33rzaCKpMjda3VqnaSDnDPCJkzydvnI42X3NTg87+aMK/hdoRMdYSVgwUQoTuGrGH0in&#10;Ojx9AX7YrGAUrWs3cLlsC7g/dQfs2xF/MhAIY4uKuJZR2+ZS271tw9J78qqeTxf67Q60CsBzcoOp&#10;RqJvxQNiOEgmYmhGmZspOUIvpFQoJupiDCsIH545ErCC0SI7IHLHJkRuTFTJ1VWIXYwj6xsbRweH&#10;+E8g4GH7hXACzrrAJ/KcCj2EUYaCAepPl3ZL+BZvAnYnizn8eNAu3HHpvjmnGM74dCCZsyuieTU7&#10;RRrP6UbZo0ayCwTR4dvywWE2d1uYBYfCYUgMuhQKxx/TTBnyj9+ecqyxyQMzQLTHFujWlpYDBxpZ&#10;pVAHMqXActRysCqe8aSVov0TNYK0PfhiIB+GqibhGxOoSaRpLzQL/OMIbqWwKWgqHoKD1RTeDcwH&#10;9mg0zKKS8Qgk9ub6mn+q5jjoDikDvFnQWf4fL4xZpFpCZy0aJ0ZMJjMqHEK020omGlWUiSbTHvKy&#10;nW2+GLwOdiOMMwowQ4LP6+U+VHwpxanyVsYnXE31QhRoNiuPMxeQoRaSC2cjPwh0EeMLcrdpJGFj&#10;rq2uX51fwQaqVRqvX70hiRDsEf8RXoAgnsLJVIORcmiyVKYsMepxKXjGeV0yWlFWiBvDR37CllEt&#10;DlgUKhm2JdmAZo4KBOeWbwQ6DXOQm43pFqblZIyokkvNdDF/9N7DB48frKytYBFQxXIVgqhCw6Gv&#10;4puDxDK50m3wXsQDFro7BYxE+FiYVR8tAm+PS8o3h5WDhHHnzp42hlGcVfXRB9vRqA38lKpD0MPJ&#10;0UU+U6J/YSnqsrIqk4xdxkG7jRQr1jX9cr1EVFyZwXLQIT8RrT9zt82F364hEQ1GAl70wwhOMCvq&#10;Tro4JHGlhejDwhWJogk758Ev/+H3YsG1XNYrLbQ+axsp6cvE91nMZwENaBjZioUjfi4EzsuYPWMj&#10;Qi4b+yMzYTdes8a4UOkk6AFFC8CmMHZUuCcvyIErlqo3l5lvvn5x9O4CcS6tMcB6oyshNXKjYFKk&#10;gbwn+SY4SrDMxM2IUEp+uPA1+C7amd2zrDZO680cDo34SWB5R4FzWDBKFprHjJwRAj6G83j4TjT+&#10;eKQxZJuVuWkwWV6Pxjd6U9NmGPts64Puai4NlL67sfXI4sR6YNArXzUvTqa1nt9o9ULVWhjS6Rxq&#10;pIUOiywUtY3f/vYXrP2wAaPn4vjmsZdYEOI45ziye6PBFerx2dkV5n/bd+57fAAYyU8++D4y7YVg&#10;SBihkKiriYU2Wb7++7//H4+Oj7qtWa0wTp+Xy5keuT8A/XSV3Em+gPPOBxvQXZ7+/OAX/+43meKF&#10;NbDUmAYHzzJf/uSslK+N531f0ESo2LuXGavBEueUdIXctojdEt69s+eOGCrDE/L8wr4NJDWhVTA7&#10;zDsgsYYxET6/Pqx3Cy5n0Gpgbpg5gnSz9NQIDNVQKN3OAEPtzTmtSI15OhgME+l8dHiUzeUUpapb&#10;4uBVGjKD8sUixysoQsDnI42W4Bja0fXdpMmupxDyxIMQ8hQTG8GJAU3K44xFogQ+qDtVm9ue1BqW&#10;x6cHFgf3hhhMAwPYjA7iWLG+C8ZcPp+EyqCtTsU2w+5ghTu6U+bxYHOe2LTHInGTKnrwKs0Tu5KM&#10;INaDoxFfCaM2kSeTk67Xv7zM8cQ+fLgPtRWxbD5bhCqJJXhqbXVnc5N9E0tEmDuAzOFAZNBtAxUE&#10;wgR5C9WQxSq2gUgB7NbAYEjoWtPn2XDZwPknm4R+jXv5Ss7t17Q7k//wv7zSDHXhiA/+oM3rXBgX&#10;r9+9JKM+HLFV6/Vee5wMxduF7vVRHp+gSmN4fVXVLEzzgdFpjEFYPzp7pdH13X7miZbVOshfTIA5&#10;68U6BgjiSg8Nz8quaM3rc3KKYSR2fHzmdNrvP7izubHOxoRHHDoudw1HDERzPtxeG0Nb1eraVsi7&#10;/st/+MPx8SW9EvWMvhL2ATEnHEPCYmezLdYBdNuYxVmZKvgXnOEwHACu5EyHX0ALLxRGEasZac9x&#10;2GEfLCzhEZnp4kPE2klU3mInQpKOjaoja+ylCl0wLP/bkB2WSSJyEuKccgrjeaGQDqiRt2OinJDK&#10;3Kbo2HRYLHWbEOsFGrsNw5A/1+qBbzgixYUHKnkqQUGVDBqtCpUOR1c0HhM3xYlkGkgAGLk2APGL&#10;qQWNkdEEiI3QpZAuACwzG7AXRDUBMw4eL6qypVaN0OrR+4/43Nmx8R4xXpG3rNYiLKGoMR+DH/L1&#10;bGew82HXKy77nPgkEpMMxTra68H1jeUf+x2Y/ZVCURzC0NKCqoiNhbwXqqDo/Ewm1nuCZCqnv0yx&#10;Yu2BzS3kcOHWc6TzhmVQns5hbdDwgXmQLwNHppDNd5sdklv5xagK35fzhVLKByq48JJFmtARMVjh&#10;anNHQD5heuZqM6LhPiPW82os9BqQqZhLITbYLNgyDJFVUN/5GlBHlo7MZ0CvtODUV/GI4ZxjIoIQ&#10;bzWL7YbFzJg4QprN56g4NAlzw8YCL8g+m0Ugdws4/1oqxWUE54SEAcpCuWWIl/5M0mLFdkv7/qe4&#10;XDlCK74I6t6gl1GK5d18qcXM9+o6e3J62er0Ky3sHHlCdaw34Nz3eh0Ad7vTh0GsA0cSokgNFr2W&#10;fCluoxl1o1oo0faApTAlsv00GfmRDqX04n+GsnxaLTVPDzL793dXN9n7EX3E+r1LomUiGYcUy7nG&#10;W6KXYuqntsk7nE0buEvdFOkxoyHfvQer7pBBZcBphmbcEmARFV9FPERDJ5tPbGngn2l0WPxhsMcq&#10;CB6lxYHrlAF/Xo4bpNkaNbIZQrphJWGqrZ1P2NWBhHNhoCEYxbdscXpdf35evL6qlTOt+pvLm8OL&#10;XKE8gHaBfZHerOmRkA1/iUfJ6T8rZ17fpMcamnJiF/palcpv2Uq5/8V8sDlXOfyhiFY/6dbOMs9/&#10;VX97MCmj61A59a6N2Nqd3QdYwH/97Gm5USZfaTIesGrGaYazgOw+Fgpo3kGi2WtyGyn5EdzYBhoi&#10;PzVHjGjNyWiSNeJSQ5agxetYCbhXLJjXmu0kqF2lX7GmBrjXmhfBuJsr0Ky2sY6ApqGEENJhaMkf&#10;7eZ7cLsefJbwxSyTHs+x9+H9J/fvPzRYIac0/CGz1eFqNGZnR5V+B1K1Hx20Rr/UGek+Z1A8bAYP&#10;bGeuJZISky7gNW3cUue9rkinNemRv+yxag2E81mxkF2o+lQe8uI77ckffvWMwsZCiWa1mC9gJygP&#10;p1bnZCIj6Vscot0ffO9TbyiAxqWUK2avc7gG0/WOF/3wqt1ip+PjzJqzDtOaOcd4Uf75xMYeIhGK&#10;Www+YnqptVCpuPF83rB6znWDwYQ43ccbrzQuQbkocnTQnF+4tFBmKjVimfAxMcbWPCa1//Q4nS3d&#10;MM6HQ2GhcjWR8oiJycMH8OONfCtcgZOpKKyT45NruiXc3ajTDNZMG/f2719dZLAIz2XzxNWsrsRt&#10;oFJuJ0oA7li/J9LkBBFIMwbtqlDIUXQDflwlTVpTx2yH4e2fLhAM8ZAbETKGTe6Hn+xrfAuk8+yw&#10;i/i4Y3NcrLjtXqPKevzqaH11Eyaq06ezmJ2VIpTGzhTb3uHk2+ff4vi8uZlS67qLeS0StHdb6uOj&#10;yni4ZAQEvgqEvXt3d/w+N50QXRTZleA8nC9MA6en57ShrGoarfat+QewD+AkYxCIAt5uVBQicU7x&#10;MRnJpAUNIZvJXV0KzMUpBlpiQ9hj1NHN4rvJn/Ac+0Ie2mqeNaa2KWWpI7QpiX8xGSSNzcxK2Cjr&#10;N6EWq9jNsLTjjOVvcAjgyE0VZALgZAcgFM968T4mZ0KRkUktkxomJBQaN54rxRpKKWxSuTj7GBAk&#10;9IStG9O0hEMSifldJKQw98RjX0xbqVu+UJCxgO0POx5eLAL81MYqR+D1TXZ9ffPxB+8L6mO2w8ti&#10;YKXfAn9eTa7iL8UUS0ngZ6HxIJKbDTFMPw50qR/YRxJNCZsoRAjGhPaGEkjNkNOZfhkwFvNXNnBw&#10;dmczqrjD42S6xbJVHnT4I9DGAOL6Q2onjvu4TClUaqHay8GqzHbQM70+P9aX+JJQVcCQOf0xVIPz&#10;QuSu0FBRPsDfBX1mmsGSV8iGxtOTI0WQpquUyrCG+GjE7F9BCoFO5CNgTUImCwXcLPM9VJTbjgHn&#10;KmY7iM1sTdjCMoowCnMloa2JYE1voNdh0r0lnvAdFJE7LiX8U2RffIj8iXxqSzYa6L4XWL0wmZWw&#10;jqU3goU1xZLJ8uD+vZ3d7UgkvIKxEJszr1tCf0S1TRiCCekeHQvXTVRltP+wisslvG+0f/VfPwTx&#10;S6YScqybTCR8Qt1dTW1QucDvwsmE0e6EtqjWzbWLER5ERGn5fXDRfS6HLwoIF6PXC+N66HUFHDYX&#10;vRgmfGzXaGOa7KbVen8ogeVrWP4ZSMbWaONsRo/DTDEKRJJURwuR0JmbPPceZxwzK0mbslrT6bmt&#10;GXVlnFTBN8Xctt5u9jDVImscWG5pHFAJ5DJhhiYRnRgHGKnqAuaiy1OUegzXeB4+uPcIaikEU6Kh&#10;Ap7Q1Un26e/fqhY8IyaSAzEyXUxVNBFgoTi+00TQjcolndeJFcRbj16HrhlQsN6aNbq4V+JwZcbH&#10;cAyBeDIrjwcvrg+O86WbYme4qLBh8Vi5a429hjHp+dSk8zUHDYfXthg20s9+O8oRD23qjzVDjWms&#10;tw5VVrXJRYZ7vdzoERhm1dgJTfR5eeTYNfq8EXI5wqGVThtP2zlmidwanFg8XWEqpU7X65PDIhJL&#10;kC7QHpPRGgtuMU7R2xLyx9nd6pALl2b7AvlmOh+4/HB53MuRGJkxcHATtCF11yfYLK/uu92bE/wt&#10;U7GPHr/3ic1tATYjKBziXCwcZCpweX3T5fTrr97k8nWfL7icamZDld+ZiIWSDL6dHlk8Bc3cFPKs&#10;ER4dQeFJvAoLEp0GdOni8AJwKJTwkV0OAwDQr90cJEJ3muXWBeCe2cwNSnaixC8QHRcFK6bRIdFD&#10;NECffO9D1s706wDIMHw40oC+bzLpcMQdDEvoWmpjZW9vHwfCcUfvNMQQ0GTStfrNuF9nSzCrNNtn&#10;51mdmC3Yk7HVcqE9Hc1B9wD9JnMya0Y4HgPoAc+0Rs2vX34NDQFDnPhayOyiW5wCN8Ex7jR7FFxY&#10;w5A+hqPl2zen1WIhGfbKDOFycTqiuQQLSiZXeLo4BRDnip8UL1WzANufTUaYAMDaJVdhNY5NvhWp&#10;hpcIebsT1yPSYdkNgczDGoKYSpjPUteqd/JmfdRh3PDZHzjMmyiv+JDsIf3IOlxZ2bNZQtPxAvIS&#10;3fLVFTH38+PDc7xb3QE35kDtYpcU1jkP6hKT/iW+Ik8e/8DpCFVapx7fDMwlGk/e/yi5eof8d+gv&#10;Jt5XIhFRAjlxvBthCBKJMJwkv/zyG6J3qdw4J4mn03euVkIj4EzhgLy6usZzBMSSM5NKB6GOz1Hs&#10;cnhguKfF387oY90HKN+UqVqpLuwXxrRrTBtQ+DnaxJ5khOBR4fFz5sJuYu5GioBss9WVaGnlxGcJ&#10;DYRD7cSul36K5Q2zo5RZOdzk0FTGL5ZbUJ9Faq3E3ggXn8OXR0mqHd5izHo2Ix6MvHiqHJx7uGRg&#10;npQFPjiaG1jJ5HbSW/tDQYhU8BR4tdzKIATEFZHmHIlHmQ9ItRrNRkwn3KvMhLVi7fzokjM6RkiC&#10;241XFcWDg5TXs5pKYUnMKxSbDwh+ZvSd3OY9sgXYzImlDpIJnQYBOJitL+AH366Vy2CUVAFoVgSH&#10;YkfC9cCrrFKsOC0OyCyvn73I32RR2SlA3W0KHLaTMvcqqKEOhBDHUZw+ODT4jZBIFGdF8Fu2ibdO&#10;j/gOYzZE4eezq9WqABeQAggZo+HlWBgCVIp/lRQ7BiaGQigzOH4RrkmF5UJBtjs/vyyVyhAD0Tzx&#10;Ssj08Hk80EaA4lnOUQ4JL1VSWCFOYoslO1ZOKuwO6MvBVeDyQQQlwwIuFe0Hxy2sWp5HsfDX8qrQ&#10;CHL7MDbZVlPYrYR0eoJGEZSK8g+Ukk63Ua/xtHJJJS+bH4wzBYQRwaEBogXH1v6f/m//nKaEV3J1&#10;etZstPlQSVKB9b62tkV5g1eEUQpuw7z3VDLAzNmj2R7MgTRHow46ejJLRgpWDf/OanVC68OuV2vU&#10;TFTzYr2TLTfAxj2uIM8CRoI4TdBkRPypDx79YHt7mxPm5rrw+iXpUyQSiV0soxm0XQZ94nloiVGr&#10;Iyop5qu5dDmfYXNeB77IZsu42gTj7Nhk+qb8839ibGOCNqNnBwm6gPhRET+F6AxoLbhp+bkM40Ct&#10;0NzJdmFdDLsUhJgGHESUXRdqNrhAVDD8HLrNZiVfgjGRXHURSazAj5LYif8AYtjF1I6na72rakMo&#10;YMiaq8oQpKcwGy0+6+qsaxiOyMieOwwonLxdAcCypavDYqZYGqpvhos6cWdmb11lqcx11fH4f/1f&#10;/j2fWBwzaSe8NPywCXfg1EK8gYrdF4smMbZg3ue+BEynX+Y2cjm9PJyUK54KiVbiRqMhHqD3MWtU&#10;ZvJcmT8aNbyRsDtmZsZLPhQOx5daFVLfcn6QvS4wmIYJC/cHKYJse1K7EXfUsr72ocu+Bl6KiuDy&#10;5qJQTJuM6ulgnrmCnju9c3d3d/sxdlDPn7/85qtvT44ves0h5mcM4WYXm58pEWYMl+JhakEsQGBb&#10;dS3uvbux36wMcSFWG2dX6VOkKl5bdD30MBHdhrtzfHCMpoo7WBKbJBRiBKeXuxlLXBFndjtc0osz&#10;0fc4nW4AZVfQsP7Q5QyZp6P+o/1d2ljQznqz882zFzq15739j4FkidD7w29f5QqVs0sMYlusVBxk&#10;dnfaovhZujULulft0eG5Vk2wg1+lnQxGGAhx2Kp0VkKBiXzUgpxv3XHdfy9Ak3hz2K3nB7hWUpww&#10;Rw9H4mixofTR8OKozboAMJAnUuEsqEmlyWWJ5mxQmLkTQ0FPp9Hl4X//g8fgLalUpFjAT4FlcB3U&#10;QjGZbRM2zZno84fK5fxN7nwwr2DqrtP6RgON1ehLxO5yxRxuld7ervYvsXcK+BJuN40l1l+XOLDs&#10;P/pAbZQnq1Fo5YplMCmEIvQ0idWkzenEC5M7xGH3G7QwjTseR1yvdjdwLev1fOHg9z/7805pXMkV&#10;QfqAGmDtM29JQgrzMbcqfToeVMqRdPvrVqatiJa4kczCIme3hvkcjEcDJAvxfeRRFDMEFL4SLQmr&#10;BX94Eu+IB5nwZexCKUAw3Pg96xZ4BTJaSWww58iIb05dQTuFXTVdJhAmD7gUJyHO4bsokbAc3dwW&#10;VCMGNYV5wKym+DpBB9RpXV5YS9RHASF5PpS0aNH28iVi2ms2uKB+EXggsdhLs90snrrCCJWILDFo&#10;UAjllC4J0cb4XMcMao+vxDH4Zq7hx/FlPEEiAlHDeVmcHJ5cn1xdHImrPfx1URqwO7SReQ2+SC2f&#10;4xi5s7MNqA5szn6IF8bscvTmoFas8EaE/qc38KXgtdz7gBzUN1mtDSWPTWZMUQNLxKCwSPojitlK&#10;YpWqw1/hZYtYUqHfCyUKw47FAlYOssvRfMyulD6DG7JcrrVwoMbYwQw6xdwFP00MdQF7ZONVIzh7&#10;BGKxurIisvfpTOAu9hkoMZTUAfaRfNBMgdAdfWEfTC4048jzQTWYLShLzNaUFk5XXpLorDUYLkrO&#10;qkRKMiJihoI+Qda0jBEaKjfulwL8yZcCp6FrnERiwZVUHDcZPkdW7AJKW3Q8bR9+8h4jFkEcMB44&#10;80ulIt+EMaZULh28PYQKzhpeSIgmC3lb0MI7jFJGJi4PpR1kUhK0V1ecZ8eXhJtwx/CvTq/XBgGO&#10;W0hrcbkgTM4uro/MtgU8f7fTxq62VO++fZ3/9tlJe9IBuH3Hf768obGrVOuXuCaTa9KtaYwqoF+b&#10;y4sK9duvX/QGI9olnBjhXrORHXYX6Yvcl19++/rl2dUl1Cwp5w6n9d59fGUirMDoa/i4rHifWOxQ&#10;dDgsKjj4NLtyuReQelUYEuLA43LbGX9hAAmXWa3FuhSknYmN9g0RouIGS8s2yWcz9KHMtoDXmXTu&#10;4vSKHTbFj91JvzMiGYe3zz0EAAj8woVrNgt+b3djU+8LaNaSzo3VKCoDrbGPrhO9AOZc+qVdb3TW&#10;Gj2dWU0pb9Xmg/bSZnKZNJHlKFAsjYvVMgo5r9cOtl4fVrOF02K13Zp5rsvLcn8GAmjxRayupMXt&#10;pX8Z11u9ZnNzfQ14s9QpuQJuCb4z2LCIoz1C4QmW4HR4q6WqbJu8pOpgLa92ObxADdQw7Ev4cp4R&#10;+jY4NVwBSPzo4NFTAhCBYxBqRCLl+sqWgUVgEaeJsnFpZuJGogsmYzObifIhOXNn78naxl1GEwWP&#10;an777JvesPr4gwii0vFEjxcQQ300nKI1Ozs7BSfmXHvx7PnB6yOWTDt3k/cfpDCvKpfow+os1ylF&#10;hFyAfmBvuieSf3HRxYsh7E96zSlCI7jyNLaIRvcf3t+9s7uztwfTTAm8mKE28Yb9cH8xEyzXSpL/&#10;ZDIGI1FcpVbWg1v3vRv3fFiaNkszuE3ugFlrqNusqk51cvIm7UFJE7WKYY3VJxuVhTjtceuY9Q7w&#10;z/XUXjyWogv65S9/8eLZKeIJhqcOq+42187EhEq3GQy76TQNS8vm6gbU0/x5P3dTe/Lk0d2de7g4&#10;ohSBhtcirxlqAwcJRQWH6dbIyLpEP0FfDCsbQtL9Rw9xhuWYK+KOXyjDyyeDKhp3XV5fHBxeCE6i&#10;Xfi9HlnwAO7NeP7BlzRXmdMp4TwLvWppo8Y2egTdvGgNMsNlWmXNu6AfO1ZmEws8Z+jxLAeJ2SR2&#10;lZC1eCj4wx/++ebuLsnhgSiSytlH7/+px+HHBl6HlnSpbjYg9EYctkS5kraaHRHPJzZdikwOr8U/&#10;aY/ZIXFCADxGo/F79+7ROIOPcWbRrQvL7o/jmgJFYolnXttco33hyziyJTdEjlR4T+K8DvmCgZX/&#10;SkGiYDtAMFCFYh2iBwcW633OS5QPkm8+nXO08R2FHYDVE1JlcYbXMpoww2EIzqaEc52fcisVQFbB&#10;loCRiP9KuyAVib8s3bmaBR6LKFnMcccPhxzb1CoKoRQGiMEMQKBqcrZikieoHQciwAxKOL4FX88J&#10;zpbRBrV7CSGFM31mshqRNlF6iM5UiGzyvlBYYst7enHKchQq7NrqRilX+d3Pf9dvYr6MAo9vNQBa&#10;pDKa0cxazDB9JPtUpcEcmQFRkrza7XgiQfcGl4+LxnRCDes0WmDRLPvZMdOTBAk/ASCSGO6p3GRM&#10;PB3oKUOc2eE/V8tl3g5vUlFEK0734gfBxCP2ntAu2F9ylcA2YbKzcwJf6tY7qMxoNSQwjqNBUVhw&#10;/RlxoBpRxhjR+IZoy4CF6RTJE+f7spWBU+fyuRhYYTDQJPEnQJ3o6OlvkAQEAyHqBftCoD/GL14V&#10;75TuhIlKtgLKuCe1UbG55390Hp4AYhKh/CgIqsR5M80BzC7VEu2CQSNFjvAyLAx9qGpCfrTIdB4Q&#10;o0r4BWDorFqCgipzR1+I4gE/jHG5zRZzVn1cMPFBxAWj1ysVC6Ld8tiNuTQBXYuNtZTkgeHOjA2j&#10;GJAhFLMhZ6/VMrGYOxzys/o32t2l2uA//P03pc5k4dRVet2rmzLGCVCvc/kiPmMow8i8Z+bg9OZE&#10;dTj87KIFw9VrWPJeXp2lr29++u9++7tfPz0+PKVxhg8Vj8WQpSF2xp7GajEyIW2k1jjrn3/zkkuE&#10;vwYS1MEQ+1QDEAddm4jPZwtU97wrFnLMiDwdNEPwi6iCovBQzeD0K3s6wpnEg+fmOg0Wwfun8TOT&#10;92Ch3yR0nAriwFOHUhdPRtlzZNNp2Fh37ujf+0C3fccQCiIb5KyD3T8mtFIiK2jruJ8WOBGz7+wE&#10;w4bFRFfODjGA8DlWXTbs9Yx4Ydbrde487JGGUxKKav0Omw+Mhre1GguQNHlmXi/9TpQBsVWuXLx6&#10;g0bPEQ9o3MbLwgVuFJhf0CvfptiII3ubB8kC/k/ToGxHxTWORp61JdtRDgOY0EpeBOt2JDsDhHE8&#10;tI125TJ9jNc+XmJmvUszJtZy3m419JNRKrT6xWd/cmd3O5u5hknPbVeuNL//pz9Orq8VC7W/+5//&#10;fS5bpK1qd5gAcBJxX16VmOGAXwo5Usjr8DiwYIaNqwjKJmdHaQ6srd0kXVo+W+NhVuuG7W69WGif&#10;nZavjk+Hgy6GRxMagpk2HlrFpxTrdtbkxH9ubW8kxId6bW+XOPQ9+ABMn8lklM1MOV9iu231WKnv&#10;YADdbpPeHle29HU+FHagDarkeY7QBZTgTG5tx/1B95e/e/XuzVkwjA/OQ583yqHnc4fu7DwhTwdw&#10;G7/no7eHZAcazbOHjzdRlPfhd+pshVzj+uasOy3LhiA7VI1F79vsDIBVH+w8cbt83z59jl1vs9YA&#10;DsOpgKMeEz8I/cBltUaFwEnOPtbzpJGgW4gnk7t3dkgCAz7Ato0qyOhJAwXYBnOSj89oJGo1xAG3&#10;mloHbvP6ZJdz+O7ldN5wBXTeoMtpSTjMq0jNOECzpTMQh1rrdK4qBpzro74TTZHR4C5V00Znb6al&#10;CavPgfuNPVdYFBqzec/mGOFXxewEgo2LP8cYioLJtM+ZX2lkm92zeDzgcdn1ZMqnM/EVL8Kml0+Z&#10;X3UwaAn6onhdXV1yA4tbvNAYlYOJCQXPBBMuKJj/2fUmHUMqZolC4FYUwRQQ2iyaf+FkKS5TUJz5&#10;EzmbSAwfDlmnieOUKEnFtpi7WuYSnQq+tCIgpvaIsRZ6Jpp5KjE3FtQMJagVOgnqAtGtss5lj8kR&#10;zxEs9YYBgUFA4Z4wb3HwKbEVct4LnAEljxemoc+bUlcErBSbfVG2Ud1YkgB+QhRATMuHQg6AAHl6&#10;0s7Ym2N3qeMVK8z5BUcq5y8QF78pFPNYuQpZaSD210wq12dpXrMEYykMbI5+fP5AlQM45JnQ2I2P&#10;j46K2QJc6GA0TFQ0JzQ/CGhCAEQJwZElIGcCcyYBoQi/GKcEu4ArL2z4BZWJisg6DfkEV4kZiCuv&#10;hJEqkI3QCaVm8yFJNgIFyQznkwUYDkFDqfZGc71c553yhPLm+aG8dyoBLAe+r0y8yi/ejgQ1Kwa8&#10;ONEwBTI6b9/ZSaR4arpsBvlXDhl2qBRahm82GlgH8DqZMvksGL75QZxmgIGiCscyR/FNVF7jDPKw&#10;1+/B3oz6rCgRbn/NYejs3b0TibE+QK6HEYeBZTnRJWzybhHAUrFyeXUNHk51hFfCx8Q35MOWbCMm&#10;HsSGHhctCIMa750vQIXJxRDfSuJDuz3tehIj6lm13hR3N7NtMECmTogqpQJcmDjKus2mCYQhCBAF&#10;BgUFgnLv5ZsDTzywMKprzbY8qOS6mszctMwfRD9QbEF8UX/oNCDeLqix52cX3HoYPVPQMQm8OC5D&#10;WKed4kaEKm01L236nss4s+Nsa9Dy3HhtllKeaIMhcW5znswg8fMyyHO5bskzGFHyuSP0oqThke/z&#10;BMEuut0B4knZRgLWi/MmtwsDMT40KpQi6CdYo8nu0myia1BygySbtZAv8gjBuedRpCZ+8Znnww8M&#10;bi9Aa1dy0GbeacdtgKBgxT/Czl9mJUNrUC90QSTJuem3NKxvjHqfRa+0lGyaCVvE31prB9VutrJA&#10;ZCZdwmr2uQEW/c5arUQugBsEyu3XaWijxhBc7OHg0mnuzsaFSh4VHewPODcchwDyPK9ox3mRtKX0&#10;jxBhO11yputmfPjgP9vx78QIkbtdkdwboZ+Kq06hnE1nr4B/cMBYi65HXDGD2rYWXdEOe1Gr608/&#10;/ysSby0mFU6/FxdXEN/Z9e8/3OdhPsLf+vQ8kynD8ncFdYVS583TbDFXQ2ELygHTCf+SQqEMuMeS&#10;KLrm29hZhZoEjTa5FmfBenqSJndbt4B/MydKczTv1/KNQWmKZ1O5VnW6PMFAAjEAAym81JvMzcXJ&#10;cbWQGZDxTABjt5G5uERPyVYEKSV7bJAa2kHp+lBgYYcHAjgVdsNiqnFZwsfv0gyseCkfvcuVi5Cu&#10;BoS6NUu97M2NP2Rnte8yh4hydtgDqbUtLhoGPHDKFVNB+/79jcfvbaynwufXl8++Ohk2hVvLgqLf&#10;anOU6K2I8EecyDBygaABlw7eHWtUkInnb1+/wYKIhAo8vUTsXG5wOz16fy8a93FMQO5n/U8r2mqX&#10;a80CYWdelw8OAbUBywNGCsJjKX6s7ogfqTXKBO9R2/D7qLVKzUFhpma5Aqe3XUrPUtH7a7F7DksE&#10;WrXGUA747eqZ9/wUKa70p35WnjNtuznbXvnEZY0dnD09vPqyWMsCUaBaNpOdqnVc3eDhXnZ62OCw&#10;1PCYiYkYz2mP2oOb/uzEanIFnJu9ngQrffX7d4VsyQUb1e08Pz8Dv1KgESqQzEPKLkcKDBAxtY1a&#10;wbkDU46HkecISFBQxyWsNos4cilceYoLLj60jRABmMUAURg8JKjF66YAiKLGpqsXG3cerf/Zv/ic&#10;3PNOnWRz7+7+ttao+/N/9hcMHCQYczRCVQCOSa4hDwkIU8BuyuSKsOzYXHDwsbXiYVcI7hPBJBXT&#10;ZDlK4V6LrJtPTF46h4CwIBgWFF9DrBm4CLxOioQY25vMrCDAVDNXN36PFzEyS3WP38/rZ9dIsaeE&#10;bG5uQDdBRwQVi6N/bSXp83iL+Qr5qvz1YrHM6M7Mh5pY4W8DcsmNyu5K8sRJdRgN8KyiBrC340Fl&#10;/cb9wJTDnMfgyH4EhIBZkJad2g/CJhoGGRMF8pX56tasUwLRlE6DUQ3M5rs//+7LIEfcubvHRwUS&#10;CCcIzvmgTYh9hyYA2YyQy4DKlUWjwuFQPlF+I6qI22+phL2LPxYcEDEGo38ncRcokiaM/45FCjMl&#10;Zwrmk/z1WATqE8ABbHamcLHdoqrRZnCZKXviWSxsU2SFisSeF2zQklkDjMm/ccyyyQPhxNlnd28H&#10;wRkFieLELoK2GwSVck0gA8xQ/slMwkqP5BaWoAVQN0hDchRMkDHIMK4XZ12EzkK+tIlekAvP7pM7&#10;WdKq8V0iqK3ZaXG/IksH1VYEgNZOt8rD2Rs2OdEwU4ZvqNc6FmMIwUOOJIyCQaWYDdhj0TcpcIRp&#10;Oprx4RL7KVbHSAwNDrPBxvL58ioNydRm0AcdgXYDnJDX35XRR6UBe5xOWn7bMmA3EpciFiOjcbWS&#10;N9nV3rgdpAXmFrukgDdE38dlkqhrMi4tJg053osZ2DV+B/xcSCLsdpklWDILJjHo0BapljoIkLk0&#10;pWvAUjpGDjp4PUouUEoj4dSNyXTg8rpI4YK0AnX27l3zZx+Z4D2wN9TOTX7Hw2La9auf5q7PQQzI&#10;cdY5QUgwZKDW0ocYrf023VlYo/XA95GbBziCCWjUBl6aqzCbwcBQ53IH5hj/Lm8srq5a28qlz4b1&#10;diQSc3oCPGlagAuPgwJKqAfoDCl/3Gqr8Y1QOEpRpgXD9R+0pFovsj82W9jq6GEilSrpYv2ETsNp&#10;D7INxfmGMU4JLprg5qyozpfj2YLoMMSDyXAwRCdkmnerz43Tyr39z/whVJBq8L6L89Pj0zO4Ap3e&#10;MHOTPTk87zbbP/7Pv3j40b34KvluepWpzRE8n2JPbtncWt3ben8xNb16/drm0ptcmsEMY9Mpu0n4&#10;fkgC2ehkCpdEIPVq2JxbbB7Dxi5WqNFaoY0OIL6ZJD1UpZtwh5Qq+e6o8ub167NXh4N889Vvn+eO&#10;Tr3qpXm2LJXrTWgXKkT6XWYBunm0R9DA8Ajn1MBH0+3zin98Z4wL5WTR3X+wRkUadYzV68nx03Sr&#10;MYRUWatUWrWuzelFz3dy/ganZXhbM/Qm7F6Hkm8tejKWbDrr0dEV3uvp0xrxCIkdv9q44Ct472aT&#10;jmREVpuxcBI5/OHBBU/gykqSde/V9TXHDlZeaIMZypAYwv5gx0B2EnyQSCB6dnxxenYN1sq6PZ+u&#10;rCTWCqUc7gketwd2pfRlOCW2iWHSUPbYqMH46E/bDr+VCCe4oySFqpfTZqkdD22tJx/AHBzPK/Ao&#10;B22bFv20xZEpX44Xo/2tJxH3js0cWiyaM1XRbFmg9+VzMOusswliKY3OPO9PGoR9R0OhXPaSYwsz&#10;lexVs1ofqA19zAy++W39f/6//+rXf/8UKTRREow9PJYcAqurSbpH1hb/2NFDP+QcoaITAMLkh2YW&#10;+3RWMowRnpDdG/VAr2bKwcSWLwA+41yikeWvsxLmKBDnPNIsoc3YQYnZay8ef7xDBI+GbCXLjCQd&#10;vn10JZLcSHrC/tUN1iomPlzwZ05/JgC6N54v/MxwsuZ0ostRXBkBJzgkITyLF4m4C4Eo0oMrg46k&#10;TwttTzRhMtaI/YjC6ZTKh2061GCJeeNQBrGkPCOghm2IhACyA8wTzkPARDTs2KaAkOMFAfyDOwGV&#10;mxP83asjVjaDwfj05BRtMXUJAnM4FtVwMsj/NOyiGBEB+1c3Uhtb66FIuIDLS774xz9cofThHoe2&#10;nYUihrUyEtOVsp5UwuiUonO7zryVcskfKqtE+WOqkEI4lES0P25AhSbjD3iZwrA4YLyzmbCSn2JY&#10;1YdDIQ76SviBEqBMIZDfyI8Tgw/6l1vvl9sAT/n/OHNstu29XeZOtqDUs1q9TnXHgoS1LtMFtZwZ&#10;CSYEVRDcGCiSJgPpBXIssf5kVwRDVBIb+HiE4CP+wGo0pl4BzDBbEXMUoRFtbW0hZGLy4/nlLcKn&#10;EVSbJ6uBX6gRLFFUrdxF8yUdBbNHLJpAls6sKYwKUEct6LSdg52fK0zdxRLlKEmzuGYBDxAJol3b&#10;JsaCOKIlOybmS7SZsr1WIeRuXVwcwxaJhMOqxUyvsfaby//h//Fvf//ltzjo8BDeenoCUrCW5C92&#10;6l1y59JXN1iBeJ3MNy6DzspQAmiby2cRH4dC0fO3+fPjHKtpWg6GTuZcfPzMVi2+uCjK1Gbzq4OL&#10;SqPjDrlcUXtr0rb57aFoEIvAdqO3llyjGmHQR1MInUlgevEEwEV3hGMIHpp39vaYZ0FdOu0qawJQ&#10;6iaueagGQaBnxNNEuRGarQb2OzyghUIF14/13bVPvvdROBbIl7OJ9cinH67f31mDAkPbZzdtY8/0&#10;h2c1pOqN9gjgfdrTcG9rx+7MOd6yVvTaUAvVRjt7LPAilmpL3Wipb6kMZZ21prfU7G4UtVqjven0&#10;9U3OitGCiW2XMPRIGLQWw0y848RzGexCnPBh0xr0aKQADNeTmxh3cqMpAz6gNhWzf+eBa/9h/L33&#10;PsAO+N3BC7Jh19dXCUzinqdJAm+5Ob+EQYN8mDZM6NP8ALpo3aRTfTXuvO73z5vNU+QwDk9ArTUF&#10;w5vsNX/y019w6fABAahiEdUoNUiDtftM3/vBkwf3H0JJZwcPVMW9NBvPHz58hKqwUqxL9HB/conA&#10;LcNnrcYumFRYvKrDq96hujHXDbc2dmBFAu9rFtpUctcb8vmBzeNooqxoAt49vcZZivGLwFa2a5OF&#10;/iZTqBRL8I6EHBYNEdEzGJMJMoEWD6bKY0jaCwgnV0nYuH4n/EzOoGTKZ/Xihzt4+N66yaQtXQ/P&#10;X6c7zUFsJTxo969OctxaKJbw2iTru9qsT5GO99SQnoi8JfxlPCAww2XW+vf27mlVusG4s/HQPRjO&#10;8BnBQWP7ns9i1ZhUvlK6/8uf/YYpGDYBpvA+rwMM583rd+USzzx8sMUIejFOJZXqg8f3AUjVC+27&#10;g3co7ne21+/d3T96c06yInACZ5disG7jMOUHiLTL5LBb8alxcBoQyITmjaOGw3/Um5s05n6zl85e&#10;6mGo6BZvDw8LuGzn+xwe89nwOn99dn2+t75VzNwY1fjWI8pKk1cXJU3LJftFEOB8jltR7QxYW50G&#10;2AD+RfTxidg6iS9+3+pkaElGHkIFP3lzdnNaACmEixZfXVFcbskAwoZxdhtYI508NwoZsix3MfSx&#10;O2AkUmzw8KRh5fH7/MePV3bD9TbK2QXGb2RySvq604WKmXbHF/QJkaFHpRiwEeEYxdNOZ8JDxDLT&#10;DqhtYgZkNobjsXVMhZoVIB+Y4hCXIODAAOwR2g4/q0nUgAROsUigZgDz8PkKQ4SrPxOLQnLPOQd5&#10;paRiUgSEA7lEKA07UQBJ5fxXft3+/xQGHMYhHBqNt6OVWOiGAzS+M5aukAuQFuBq0WrnbjK4RPKL&#10;iDi7ywrHhQMXBjXRP4g6MNSAn0cNZqfIzwhFQ4PpwO61hOKAkHj2wIDT0ZLieeT1eOGkgK2Cl1J2&#10;mV2wp6FB5xQFvRSkES0XJ65Ygok/p2ynBAL+DidU/gRbFqNCaJQ/lsIGnsl2UCmEVCb4C6DHQDu8&#10;V1ZwPGV4UbHnhBhDFYJbzi9JQ0NRABdcjEGxPZBCKSZZyjKMMYsfJExxxVKEnq5YLDIzAT9g1lUt&#10;lvptYJ0xxjSMyySSUzJ7JGVhgkXnwDIA12kZ66H8GBjI+BxFZkHVpLVEZuV2BMJ+ziXuDFo3Xjlf&#10;Q5Xjb7CyZaaEkHVwIFmvEt1rJfzYx+NOJhSfPncImzzGBVjJIIq8dXTB3AyYmzM0ZjI5rozMi7BR&#10;+kNIuQgNqbg8pNqNnZBVZw5BkfMGnFYnatlwgIS28dU5iYsVrUoCcq4ubsr51uVZ6Rc//xICTyji&#10;J2+FPYFRa6R0w5JvsGgr1WYDETCiVawUKrvb+34faS9akhqYn2CUep3hd8/PacBNOlj4UJ69DCmI&#10;q/Q06oaRI2RPbiWZhK8LpUAy5Aw6gTL50LBG82C5mK9nbsrYfcJT4h0BlYu1+gyIH5qvjkb+k0/f&#10;Bwgajlog4WDiEB2zmYJ4mOrVe/vrNqqmRk0D0unxJ9yXEyg6XOj9R3ube6vVZh7XPovD0GkNk5H9&#10;oM9bKreev5h986oxmGlB3WLYNDlc4zbFe9SvT9u1MeTASqVBYp0dC0CrZDuY7TODbaY1jXWmgcmi&#10;IrLD5wW3QGlhADr2sSA2qK16NTq9+Ko9HKN7NZSrbRBpEfNL90W4V6VeqbMZshqM9CD4HPLmAPTJ&#10;guFfmeyJU4EcaHfNmoPz49eFZGQrFvXjEW2BPEKVHQxtWF/AvoVlDiPU4dItutXSK4uhoda00bTb&#10;7Fg65YatokkbIm34D7/76uc/+wVoHl0SLXZXzOjGnqATSxUeKy/qDV885Nq+OMnBd2ccZa9L4Cnx&#10;6J9/8vn9/Qc721vIRqe9kUVj39rai+O5YlEZXNP+uN+ujvMXCHo6fr+LkBSt7f9L1n89SZpmaX6Y&#10;a621inAPrVJXlq7urh6xswNgl1hwzZZmNMBo5AX5/9B4wxveUBiIxYIABjuLmZ6enu4uXZU6tBau&#10;tdbu/J3388hqLHJyqjMzPDw+/8R73vOcRxim5m62cAhV7OSg/Df/z2+Pv7t2Gj2JZBwj4JWNXV84&#10;9vrkCLkPqpbrbgvyMsZp/pDnX/+bf8H8laWBvREEuWAMWo2VQHWdCQqr12CbeMIOSH8QSbYfrOGX&#10;Wy63B91xwO+Yj3XFQptcC/a+lSKBzkU29Nsbe7/69M82VrZ58JFR1su9aDDNI9TuEn5XNDnGoYyj&#10;XuzbpxGoQHyW7ScMlHXtqun06DqzkgRGvru9wVsOvAfGqt3lQZkEIXN//5gAbhIaUvR5DmuvM8Au&#10;HL4g9lpL2z63z/z6e7jgxCV7V9eXuRtZxZDyAhfjCZJIoAKeJpKrWN6fnL52enRMkiBtHr0R1CXb&#10;ucx396+yR9xlPI8nh9csRABA5Lp53cFELJ2/u/X7pgNd865UhCwTdMe5E5YSy/lc//i03KYwDAew&#10;LnhCLu/OhPcbDHAFCf3YXf3YY3GcHuynYoF6hVC1UWZt7f/4f/k/Sy6rorfdXN2IMaPCqOYmBEwO&#10;E+ujsNU7WEGz3kEliKUTerMhkgrwPM7HMuYajAeBiI/5BxtKcaecYRIhKubiXR4TP8HBRDqmD0cD&#10;VGtZ9ib8z3hjK8UdCPOIhDnuYVJP2dHDDkA/XivWRG1mYkoMadXg9DsxbOSocCziDgfVFE03Arb5&#10;VJh4LArCiYCqLiCqyOZUKdMK2/vuk78s9MtWCz0Ni5vKCeO98PqyU6WAxXxevxAvaawkTGC8s7eB&#10;BgDrn+XUCrJ99GeMnci2lkQCp4uzStAiCKYMrhgczgyMyvANgNAocLpQFiyoCRicIXUHLuOW46Cg&#10;q3NmjJgiIaFmP0qB9LARRaEsoaYc1aIYL45fqcsBcWl4ceYUnzN6V5lKKtdj7J6F8QjqyimmgpH3&#10;bjFIAhH4OlUN7RMNIixMHHohzeLDBx1ERZCKeTTNNO9M8wvoKddIFX8x8RIrQjIZkEOKeAMGvxir&#10;s1STlQqyDPOOvDSxMOOH0y6zuRdMBYCR0jgYjfipbHHSmaW9R7ubu/jixqjokP3pujgbUmz5uTjB&#10;9vqIH8rlErWf+aKE8OkNVDL0XSBPvD8IAeM0LhmILpeRCaLoOpwu+jnoTkzecEDmPRmd0DVy9Hhc&#10;QIkXMcP6Znh7deN/+5//6+dPnz148Ig2k0/FfmQkrFkjixFRFOD1r18dv3xxyEeApsekCkU2YyeK&#10;Nt0oRBSmQWKMAtzhDcBoYtJO1k8gGD0/w3zxOh4GVdlEFnC8fwYhGKM5xo/LmbTT5wRKJYxj9wHq&#10;RS8afjBGzPlZnZOpmExioDXOpm6nDz6bx4X4PoCVM7y0QqnE7cgIUGK0GWB4rbs7SZ97ks+eMI7K&#10;3VYxwJUAISbYXkdsOczcUsTzcgVGDiiNVuzO4js7O5u7q7nSVa5wy7uRAw45HkdB9G+HR82LK9gf&#10;YOnIvhFKE0Cc5/EhH5xBLBse0D6HL4A+vDec9titjoRfYpq7cSwxz4I2fVI/jtoNK/ph0m5cH/c8&#10;reI8d9q7PuoQ1+JwELUs9p4s09lSGeDE5cTqafTdd9+AuUcCHihWHKpb+IoRSQjExcDuBgEKh+LY&#10;3dYG31q99XnfMmpa15dD89GhU1/HTdrC3pUoDibYFhO21rzJxdUbvJSCcc+cQAPgO+C5cqt0Ozs/&#10;7fw3/+3ffPPNdwyDJEJarl+PZzudWjJadZ5QsNeelar5YNyA48er794Wcjc2N63ntFi7GsxxkoRr&#10;iu7K5jBar95emGfkTz4mFuvi4iIc8zPGBbur3EGNHMMhZGzE2oDcvY/35zyoH7pw8R00Jyys9Rqu&#10;dQUAH0Y72KlYRnOIksQtMxbN3ubQSf6X/9V/+fyjD94evT67uPngowfPv1wNxwPc3yRE11vlZrse&#10;X0Hta87nOzhrD2bVhw8eNYuTQrYQjsTy+Up6NfOLX3zJZgZ/q43NNWYPIEKsHtilcaP+z//T/3xw&#10;cIBT8Nn1wYtXr/7yP/nE5tJfHZUDjtjK8vrB28vV9WRqyf/25enNeW1vZ3tldZk1cIoFaNL+4MM9&#10;PHt4hplUY+fKbAqRqg6iOxDsYHxzQaDUnYVG11Hqj9uvv76RLnwTtsgSODuLCPNukPxkInFxcVSv&#10;Z+OgJ3RvCA4sXSuq847x3etL0PpgyhUBbVx9Gg0sIcfGJZiVDTiWKR1MNm5IWG206qgrMmubLteY&#10;mWLEt425zNEBfD00iiU2fxhRsvyWK3mrgyUDBj+c/kvI6g5X4833b//xf3ytn5pweFpKJdD/3F1d&#10;oxP99PNPyPSAJsCgnS0Og0kkX5BHgBYQILN6SuiK3UY2jS/sp6qB9vNgjbBm1g1x8uQCOWxePKAw&#10;JGTUT1NVL1fw5wPx4z5jIaS5h2Jmd/i9zrDXHYC2Rg4f8iTOCgFGFAK/P0TnxOthAvPtFCpKqTcS&#10;AOiDdojiC3SBEigyb8h7JhyRXICT8pukIClH0ondF7X/qKqJtxcrstDTaQElg4mchxUIe1QGsDJ+&#10;FtoZFhVaTJTgjHP4pBRhehTih4iEYXxOx1AsF9kosBTj+ohtLS3B5Qlx6JeDNjgRMCnTsil5Z+xc&#10;1AHjdww+IDo6ZniM1qj6yKuoSVQ1L4PHQICeCioE+hICWVgWuD9ZEBZVWQxTxL2d19Ddcmx8Ti4H&#10;AI+WesNvbirWKDFMpCcTYyYLgjGcJlgKIKvSSFj5qlliTETUh0sivlY2ifZWksQJGzXE4FLoODhw&#10;YRi+/FHAS5nIUbk4mcoUmzx3/B6Z5MipphAKennfWIIXoDjjijO1BUNe21hbzixFYihqMGtmQtOl&#10;w8EUHYIJr8FZFACHu4YpGm8LYI6kD1IFd4jEnwqlVsJmJWrMbCKTgUFAKpWkG+HogUZxTEZAyR6R&#10;Gsm15sXFfIHNDcgTdRrrSzTpxs+/2KELePbsQ2zNXr95fX17DSJxeHRCp0dKBfbT9Hq4SDcbjNMd&#10;mEsxmsvdkYl3cXdTxoO/1RCbDOq/ZmeJbAgmKKKNTFoSeP/pH7/ef30GWjXvz7LXd9lcnrsHe5ge&#10;rStG+x5EEKb1dbiNxAzjlYIji/78PAsWtL6e5pwpk1QiTGmZVtC98YjpJx0My9nswTWjXFO6YU4j&#10;4ApRrqatTq3x6vXl0UmOjjUS8nt9rkDIr7nBy/VAz+90EKv44UdPcGTZ2t4h8g7AB5wdjgKDVoAC&#10;8jnbHTjN6WAoSXcESxU4Afvt85OjYMSHbTq9MiSoUDRq9/jnGIoMdKMeGRw6q8kbcEXdtmDEv2zS&#10;OQlt1c097GhRN+az/a/+Yf/F13c//HTZH5Oy2Ly8qpyflrifIGZQsYiEQ456sP+WxYVIJaROlAcu&#10;Mtu0CMNbHoCRiIGYcttd/XL7O5ujFw6mETibpjcBz5CA7W6/9Q+//+r1mxe32dOb/AEPDmQaklOt&#10;PuvQXgEVLF4Xzl433v7UfbPfPTrN4TWMOQ13BDtNJdAZM3/lViOikMCwi4O7N/uHM2crlHBHo7HB&#10;pDnWt+KxFNP669wlqDPngeTON9+9Lt+UIZaSpcmKcHVy47R7V5bWnOZAt4Vgec1t9JAvzvGHE4nV&#10;zGbQk6gUESc4Pvrsyc6jTRROr98dX706MHeG2essslIER5PemAIJ+4IZBkPjrZ2ly/Jb3InXd4hC&#10;GrD/nA1du7tP8uXbu9xNIu3Hqg7boE6vmk5uBhzLh6/Om+V2xBus5sB+HZ/94pOT09NBr/3w8Q7L&#10;xMuf3iCzBVxFaMSDwVORXlq6vcpfHN8SItqqTm5Pykuppc2NbQJ8B935X/35f2Gcef7pH75lE1Io&#10;VU6PL3HnBjUiLHiKkmraw5Hg4cNn6GxOL87aw2qzUxJ7p8n0waNAKIWLm65PivvIzfrg8Tu2tlfZ&#10;8RJMwXXPF3IsGy9+elGt5F02Q9gU3Vzaqg4qNqu3VQAgybP18YfsWyvbj3f3nO4psN5aegeHCn/A&#10;Bo2IPBaITmbD5OL8Kle76U+IL291Kvrro8Hx2+s7pHSjFuMrlgnYrRbDvARtoT9EGIopEQjP8dlr&#10;k6vt8jFIAwvyEtqJo9Ko3Tt+d/jm9dvLS3hbbKiQkMrKJcE9bOeNOh9etqEAnpJMybrYQ+QLVBRI&#10;N4izPCE7g0nOMIx2cGQWAcYU0HDA8djCoi+G8cH6yBqMkgkrP7I6UEixeAKWtxudWpW0Z8yM7MFw&#10;BKtlPGjY3GzubIDvcf9TEGEeyk4eW0gZg0Gr70p/Bj4pjqnC6lcWWtjYq+kNSzMruAyQxDHyfetz&#10;XydUEwQnS3LLZkD3YLg6WnDJoRFSCYSXhljMSMcpwjOyzVptMdofTsrl2tXFJZoq1kYWN3o1egVE&#10;3qxd+FEJcXFEtJCAkzQcEnQA2ontr1gv2U6PT8G0sKOkFUYQQsvH2QNMY6eSTCRZ3BmjYE3PIHN7&#10;Y4NFnDxoxZERtg12TRLEwkIP4RPWkIjXZGBIk0A3psoP6dgoVrGOAOIWZzGgRja7qMlZwWWoKxVO&#10;Uh4lDUxk6XR7EgkKJVVAXQnJcxDYxW4SD1Jo27ylGA86IBwiJTLwhsAzyjoLY1C5MSQXRlU+FR+L&#10;OIztUYS5iVhUt5owA9Y313hqIJbQP3HSYH5KOYcT0ekQCwd0T7GnaHEpGOmhf8AVGkCSv1JuBG41&#10;Srob9wyfkBsD4zv1s0Bca+IO2upwcVn9gTSxE6Lz40uiTjFAmHRzCni0jX/1nz2Fq3N9d/368M3h&#10;6YHDa4dg/f0PL88ur1pcnS7eESNGXJ3WyGIFHuWOp/WXxG7uWiSoyN7gT4ofjMlqmBkIjGePzMYB&#10;sIhG74JlNlu7vcDv/wpmBJ6VbPbwRWUPWKwUl1fT4BI4RFvsgMsyEKbx3T+AgNBYWUsi5GzjIDqU&#10;EHQYGbniBbEpHrt5MuixxG9uMVnBGt/uxeojgpkWnUEfhQLW7UOBOca0hcurS4mlFO+gjJ9FKric&#10;in/60Ucwda5vUO/i4YW9leQEQggGduaOjEeXfJ4wvANRmgukAeZuyOZw372kzvGDuAmokFFo38hz&#10;wQ/cwLuYVQ9JABbRu9kAnsiZEWttoQBNERgwUxFW/dyAXOU2Bzg8eveu+M1XBG7R9YUhXeDV9OKn&#10;l2SRoDBh/+tweGmXAYUglbI/ZdDLPgW9FLu/aMIzmF/MjYPp3AaIlAiFNtc/mU08zdroN7//bbZ4&#10;Xarnyq3bQv2s3kZLh3nzKHuRq5/3r950Tt7C03RR4kFKGEuw6xLZrG4ajIVJWeABKxSy3f4QVicK&#10;69SG9fGnGxBZ4TM4xJlanwiuu91RAgeEDtdvk09lMwZR5bUnbcIzQCduLq4b5fYW1hjWAIa+3DoE&#10;RNe6lSF1menfDBc4xExtJJNWh5kA3+X0CnNWS2vYKdbbg07M43q+vlHNFk6u7nD1oc9r19vhlDOQ&#10;nrV6DYd7llwKQFx1OyAfY1gtGVE40XPdSYFaS7PtfvDixaufXv/AGBHlKWsNeZqFcu7Hb18D8uw9&#10;2iAWDo4+ZBYoHuxk2D/yaNMiUK7AD++uSvnbun6qR/iBwuT87Or0+GIyNk6Hlj/84zeQPsiUAO2g&#10;h0aoR5ouOBmbdyxgCJ9j8xeJ+wbzMtEzPkd4PjbGU/aNPRMWi6++rdJb7z1Yv7jGaKrx8MEeOAR0&#10;MoPBxoNdKN/AuFnNrOOGdnZ3GE4sOZ3wzdCVtSD80Fxurmzr9L2pPre6Bnrg6HVbZIaN5uNKk04X&#10;XhIGJn6X15bP3ZDNi2/027cHDqdpMOkEYqQPEayjE5PlMW7CTCfs8XCC1bvV69s8JP3CGoPnG/vi&#10;z3/hDhm+/c1PtSLzEuC0CW/EHc6+XkxsmdmM0QuKNhQrExTrJEGzgqMYw5EeVcZER5IFoZ3I3sco&#10;Z/CNNfCRhI7rWVtZQakCL0O83vsD8Npf/tmvUpkUTxxcQazjqHbsDoK+MMokygDMXoziIMaXinlY&#10;GzCFmIoAzpeyKDFgxYJ0Ij5mADtiHZOiozTh1LFWuy35LyR4AW+Ib5PAXBqPUDFH/le1TWGUVB0y&#10;obDb6M+HIIEs0Cw4siCK84XYFkiQqKS7ifeg6DRQcfnduCI0O20c2FkwyEbBfYN1/N27t3inoeDh&#10;B3NLV4t4AVUwl2J50VyJoaZSF8+PzjiZFuFeiMJOgEQQleGEATPHukZUkMMBlxLPUpg7hPEoYuqc&#10;mDhWeTNyApo2RlZ4KtFe8JPgL4gqnW5uxoO2/WCLPB0oNQx95GCtZp8HjrkM0+Tb+V7V0vHtFCGJ&#10;LSc2UnggIK/iYQwNkWMgSBa+NgxV4DdASw6SNwr6feKzb2DPPURyA2EKxaIsmNLYiUqCEshfKAwy&#10;9WqS6jDe3N5YXc2gbbi5vQVkrpH5gimj0YRhMaWIy8ZEEDECTy4NNm4SpNeq3B9lEqYzkg4BmHN9&#10;eQ1WDEonGSg0GDR9PTQMDmy6OPOihKuTj6jEimjVdTpqHgMeNZXXszchQTvABL5ULfLA+MMB2tej&#10;k3OE1rjt4zNVKQPBM7JkEDpB/q/YR5hj2mj5vbj9bCTgaeFx4mYTa7Q0ykRdYCIA881BpAx2l+wJ&#10;5iKhGKqMgtkyGveVDIK2RqfFdmxzZ5crQaCE1YLSeqQfG44O7yhsFGF6ZdBCNipUjHqrVGvmsArB&#10;9gQQkARvshXNViN+svQijP0nhllnNLCx1whgVuxOriRS6QTEd0BlBqmgw+yS6Lgp+wz2arXWTy9f&#10;gZBiDocjuvSEeDDa7bDHlpcz8ELZ/8h+legjC0i0lUxU7iy0Vg8fPoinEihtKQhb6xs84YI9TcW2&#10;NZlc9gdibGKgswBP3WWzDD+ZCiM/iJJCMCdsxcaQRkhiehfJViXcxnr6QoGInyz7o+msXSrlae0x&#10;YsLchLrMZgdnIdpNrhngvghr+n3YkHrzxOIBP+EeavhsmS8++NdGfQD29buD00LjxhtD+Q0jQTxA&#10;oP7DI81flMtXw1QYBfQzLNFwgsjlqmLFOdexQPMMx9IpezTU0w0SmWh6YzO+mjGHpk9/Gf03/6eH&#10;T55sv/nqFI9gjx8PY3PAG291ESB3VlObsdBS0BuFhppeJVeIsdAce3Im7abuNBFdsjndIqvM5zFr&#10;zt5VoklfIOa6Os/ZrZ7V1XS7S6TDzeFPJ7dXl8lw0G2yI35hT0jIMcarGNhgpF3D+WosPmqQGANL&#10;ptaw7HJbMJ9kgwT43e7mE0vs4MyEYuzsLIdDDhRoY13D5u2vPXY++TSS2UhZvcaNp4mjt0yXCqmV&#10;CJTI1y9fXZxfjAfzpWQGrCOfvzw/vigU2Dn2P/roQzbsLDHylNjMYEf7+yfApBfn199984JdHZMP&#10;j9/65Mma3W4s1MprO2uhgP/sbe7v/8M/UZwQRjJv7g7a8XDGqgscnZzBsI0kvBcn1fO3XSLc05kk&#10;CYUgYIxeyCw1GwlkfwyFeqqr4tHh9cUdnlCl1fSHkrg4OR1eQpaQ8xLoDOaEMgSMvFErNErd/O2s&#10;kB9nCwUmNQhIcrc4DM08ATubK/iBSFwiieDmLuNgPW4j8cg2m/hc5c6EUafTtb25Puh3KHvJZLjb&#10;rWAE5rQbYqEHG7s7+2+///E3h/0W+6oZG2ThAEBqUtFiSs8rrHpx5JmOadpg9HQJtaHwOByxdBzr&#10;c270SqEO3Oq0uilzy0vL9AxwTGCHszDRrIgVnOzJwjsPtxDnKdERISZMpCa9FuaoWUJbVOxynzrB&#10;JUilllja2MJDpcNts9vsSCeEnFG6iznlXBwueiKsZj0FkKRK0XzIXIqDZtllJqCkhbRmAqP9SV1T&#10;n0fx6MVS0gRR0+FxPHjyMLWcYjPt8ODU3KVgs6mC0QG0wFsp1N1Blw/OxKA3vpTc3NriwaHnkH1w&#10;Is4CQhROKVvSAcX2QVbEzIRwH7pZo8PgCeIgzDLbwvqP/S6LMNb4TD1ZH/gNzIuQHzDt6vqSbwRw&#10;owqeHh9zTiBKUAOkfsxpzXV4zzNlwKWdMsSfpffit+CQkGEkugxvQeQOkFaw4kcS7+ejWbFznQIc&#10;0WARTiRMSOlvJbdMzKLVW6GTlWQTLgmlnYEnIxkKPRGj1Eblp8V3AdOxGrLSYZ3OX5mxaQJbBrp0&#10;h4g8ZGQEpZOIFaBbEY8LSxMKLabFJ8enubscFVq+0hvio1an67265qGD09hsdY6OjuiR0pkM+3iE&#10;A2p0aID9AWOFfYVEaBNA4YBE5mGx5SbPF/JHRyfAxeKH53Kw9+J60bpxbrnH2NBwhIzoRMcWjIo4&#10;nyean8TKHg5H2Sjgy8eNS43kVNDXkQXAzJNpHr0+JE5Y9YrfYlteSqLDMJJvNze77eSHkoNu4JJD&#10;QGc/xf6H08fP45RM9NimGnxhQiwdeMnhZxdJkD/ir7G3qVasZo/LFjs9KP/2H34iIWE8YvdkX16J&#10;InEl1In5MCeaUgyb2AOZyWCEpH51d0fnSBweeJr8wRugZyKESARGAZHkoNy8I+0uDxqOUR1+V066&#10;bFo3CDbsTZgGQ9232E1BHir6r2gM4j3MYaazfZRMirfLG4M102+xDWBzAaWQ5o8toMdpC/t9Jsvc&#10;ZEOPOWcszENkszu5rVmQWRy47mQTkzEGwMBF4pYjjuDy6gYkdtDoEhgnuUpDHfhyOOxOJH3sFUAN&#10;AQNw9UUmwfqO5tFhNieiISmxbJQ4e2gX9CZcF9xexIzjVqu2Hvt0c/kz9B+5u8vff/d3Q2MttDzb&#10;fGRLUJsSPBbitJZeTX/0y188/+zzp59+GVsN/fHrr6v5LsJ+LiVbEJ5Am8dpClsDGcfTzx7/5V//&#10;i/W9zYllsLYdXl/P5G9m//Af9imQnBjSkluDpsHMTtyNiRvrx3DOwO7i3eHby/MrCJWD7mg9iBNi&#10;sDFsm732ersG1lTN1lt33HANyAJ7exuxYFg3dgW8IWt/evzT0eVNDvJtszM4Bi4gwrLRPEbKQDfj&#10;sFTxU58SvEkkeg970VAC44b5xekdIclE4XQaEqHJJhq/f4fVtLmVLFTKLMriBGuw8+keP3uY3ky4&#10;/KZGblC6a9jELnk0GczQ72dvy/vvTs4v9kVzPGXNlSfp+UfPxb+r0a5WaLX1wH2XN+eQjMjzQEvN&#10;JpoO1e11lQu1UrHRGfXdftenn3x+e1H8/R++9oW43zBsm2GhGYbPH434ww7gBzQ5dn3Ia2XOksRG&#10;EqAGo9S7mxu33/HB8y8kPRVQZTjYSm9gaAKHBmfHfnuYiCahjYGUXl/esVEdTlu10UFrdMMgqV1x&#10;VEo6fJcYBNC+JOMZIFBcFGDnkXOysxdnj49UMhRz8lfSxKZ9x/5PJ5APHz7cJoeiWWuzTR6N2lga&#10;pZJQi4Zg6pnk+snJ6d/9D981cjI7ERtZMTJXrHL6HVFOCXOORg5VQzgpG03udgzA6HQVF44taF84&#10;aXNjp9mpg7SxQb4rkexcyhXIZYTpwkaB/fTu4/WHT7cODo+xZaDa0ckBhjP8ZNalIDubpN4MOzSU&#10;dBEwv8RSy23FgGZtc03yzDhXZMBT3uzwM/0cIRVIXEtYj4DRROHDcyIcB4U3ivhZImZYlu75fu8B&#10;SZG4sRwIrRpJiUTGIPS7OJI0yuTyMnspPjKVTEJKcfTggYcIwWM5JvCT6BzzxsaG7Fm7RJVMyamh&#10;4K2srmBcffzmmKwZlm+6PSoPgkXmwQ6fObWSJH2kUW0KRWQ6oZTCIwDixWCB9Rb/PFjogCIXJxfA&#10;DOpsdGBY4PxOrUC0ZJ7TpeloJyljtEV8XGndAMMpchQz/iD6AviUTAgx8p06DCbsOpy4SZvY62Br&#10;iK5AjMNERC8lg1mdGqFJgROQE+8+Bm+8D8XSwRtSFuhchIowFmoKumk+M68X3grTFooZwKYNFx9s&#10;oVjT3FREOVKhpVBSVIAa03Izex0GW9BVabyISqcggR/CRqmVKwAtYsCPx+McA6kKnQ8TIoadtGPw&#10;WNjBUFaBGehqKTkM57i4pFtzvNBYeDd2zLw5NylDKPYBQsUJhfFqgeRBK8KbqNnKDNtjY3oFCJi+&#10;381iR6FjMAy5IwSlz07u1A1fiQCsOJxsMP3eQKlcEA4ArGf6NauVqw/Y2Ky28EPE1fA/+Rf/AoQB&#10;fb6QS9XNxY/Cx9MZcjn8DqvbSmxCoZwHEWbvRcwBLSgAequJksOdzTa/+/b1MnmRWPpHvF98+ZiP&#10;yQaCqxGm9uN6i5OH0RK00ZIFsEi94VOWSnSymcwq0ih2iD99e3h4eJVcihJ/53IFYLyDEgD8DciA&#10;QOOC27HTKZVpPn/67IO93V1inzgtPFQsbuw/uEMUmm3kbHCaGSsCvAzwk4fDijCcH2HAxKSBVDsZ&#10;A85yQyJEVoOQExy+3aaVHwNJg11zJ3HSESMLWDIZl0oFojbdTsd3P/xI84sNKCQUm97itXnTq8kn&#10;zzeMgMMITGdGaNLsnzqdwdbmFpJU+vdYPAKKjCXB2dlBNnvNe7LM9EY3Ltiww67fvhJ0xwbj0snh&#10;b7rdk0zau5l2ey1zemezC08HSyRFJ2CNhTJOc8yMppCNfHD+xRe/Ci8HR/ouhRlJIumzDz5d3/2A&#10;xLHtcBD75jYKU6fLXyvrb68bI92IucBo0EF5RnJuHZ/y9pTx6snZye1NFlMkglSwmgl5w8w9ExYv&#10;UrHqpOtPhNj4sdxTPQlcjS8TemNNpPAfmN7sZ29f52elOvHepXYny8hhpuOJRlHKaBtvCnQVOtdk&#10;ZXdp+/Hq1uOlzHpscztDruzZUY5guWa9Tx53r6VrVJHslNuIWbtiGE8Tc3ORxypzOnFnr+vDLi7S&#10;Jqj/d+eNYBD3AIcsOn2QJVOzic1xlY3IzXUJNmNmJQbtlkkvZDzgRzjrkbgfeRzbBacbIr4OG0bg&#10;07me6az75rKI4YAFR1KTqGKurq/YmtCzslhhVT8Si5sCahOTacD4P3tZp6OqFJv4+0sDNB3vbD0C&#10;vXn97vXewz28TsrF/OE3b3W9GXA6zQrOx3/8wx97g8ZUN2BfdXF8hhUcW/BgBHMmbyb+bC31wYdP&#10;P8OpJF/Ogdphp6KykXUvfjwvVZq+kJHkSBLKOOenR7njk+q7l0dnR6fhWBhjy6ujLMQXSnun3mXm&#10;YnZAAWNETbNVxfe4mOuynbLozeTRKJYdy/6CCy7TKAi7s/l/+i/+U6B2chNvzwmPzcM/pAxS/YA6&#10;mKxAbIPjB67Is8OCSblTe2oy6zFHpgZ1cEtipbu8yLKEiuYvIWnRYhTCCMNsoeLygMMawCTvy19/&#10;IjGSmCe0GgBe7FnXNzYf7D6Aujo3TJ98+JiHGlW4zMUZ2rHGK8YE+/pFiJrWkykJsiTXKKX2f4RG&#10;SvFTCjENtISJAKkbeIM9d7NWI11TyqFEvXRADkVyzpAAKj1+rOOxeA+eX2xsbNLE49sHtfD8+Gz/&#10;5b54RWIcTGVlrmEmocILBOdwupHw20yO3E0BJgddH+eVR4N2RDmJAOF6ECrwV8YWrL1w5cNhkWFx&#10;w9CO9FpNfjaIoMQfyOcU8Rl1CGhRCon0W7RxRnbAeHXjT0z+lps6gGWRsCCp7lMBISk1M+nbRMKl&#10;JnYqD4DmUyZ2/EkcHil4+hlSWN7QaTELi88sPbqM71g5xQMJBoqRYsmbA4TSyapCCyFF3opTxOHx&#10;G1ahBISKQZqOCoRVP7z0IaajEmUgmLC82Ghga0ItxyaKFpICz4xGRajTwoqdDeYv7A5EkktEqs1O&#10;24c2g13s7fUV78ZoitaG7Qhprpxu2EO0Xozx6J55b3Zm9NDMN5AfGJ9/us3WgRtUXC8dLrmKvT4d&#10;D6YdmJowetnZ3KHaUxigskCXp2NjvcbLAz7b7V0ByxLqJJdESXA6+bubAAFTPn/I7bMzv+UyECHk&#10;IwSXkTOjMtD0LjcTpVEFskjODEsCNQLkdymTAPdv9ytPPqC8MQgZ+d3omtJgAuwbet1x6arUxQON&#10;Ltlm2z8+5eOjgQD5xO4fxQazPX4asWlp7C99EbYU8G/hLzHc9NAA2qgZPRZiaiE4MwpxkrDksUAE&#10;yGxMzMw4XiMbd8YDoAcIBkXhQa1Ts1MI3c1mjd0Fowd8U94dvys1qhMGVGEsktnogH6wwRl5OAlc&#10;oB4xejYeA0gQyk9IvN38wUgJd61uN7myhEoGi7lHz58RB8n3sTNiHw32jhbV5bBNBi0HztY+N0yz&#10;tdVVtMDl/B0y+1AgDJkwd3sQXNYNkZDPzajEyxWSkS8YQfkDzAecnnksYn04m/lrw5u+rozTq9cR&#10;D9k2XfZgd1C0eWvpzaWdJw8ff5J2hemWpqPRfPvhbiaz1m0R6FP7+7//u6/++HvCppCjUNS5BUOB&#10;RKtSQuANUavdLbcqfA/MtzFnvlHoRH2h9a1VGoUJyuiJ/ujt0dxq3Hv2OB5PSlEY3vpCrn/5n/+a&#10;hKfTl1chu+WnfzrY//4Gl5p0InpLLGmPhZiADB04fsDl5SLYvcYPfr22+WB5fW0T52ZS1vEy/+4P&#10;x6yi7GyalRmiLSZhIbRZKJ1aI3/IxQcPBr3IQHEN5j4hBzyd2EN3yLbil19++skvH23urJEi9uKn&#10;fVymtra3sB6GPYWQFHEoMbbMGmkgkLWQsgjSlcokMFpntFou1rvNPpgY21vgHjbcrBYw9+D0A/hc&#10;Xl3qcMlyGRFpFPN1AACQhFMWuVPW/Vqj1J5Pcc62onLjkUHsS3Qtez5Y0oNZf2wiKbmefXdp6EzI&#10;eIP+BcX0xZvvc4Vrjy/48OEHyeRKtVJo1Ioba3uba8/NBsd8YmyUR7eXJeAQvCUr1eKHHz3CJPbv&#10;//3vS6UWjy3gG4GAb7/PdyvjgA23flIybFQk7q0GFluFBrzH7MVdvz70hEDs7fNRwKLfuL4rVTu1&#10;pZXQ+l64U5q083heoLeVvT0Ln/xa4HjixJ+7IXyuAUtQKPaUkdEYVJCVpVqr4J/C9+DBjwRia2MT&#10;UETmXjYTIjbNkrjXGRVy2K0xb57Cy2MlodyBJGP7REVkw87PZDFighEImHK315cXd0JtQKLgZzkh&#10;vrXfalXjS2F++vnROTYCwsFW0mMV3MgrRQsszpsz2dMAj1GTxF9ZHf/iQygJsta6aVbOrPH0ZJRh&#10;sbeaz+mAacUECuvh5sW1phdiraTbkC+zagG9McNjbcTjlG7vxfcvitfFeqGev8mxbLI6a+aNbOtx&#10;9mGrNOpPyZdh5UG6Q24nKlVmNPQMXER02TxBPNmajzBUeHRB0mLSL9GYQmMhJtQhrZukhenmNFUU&#10;NxYiCbBRhU04PLRcwgeBz8NHBl0UmJGGTILsmA4qmZq2TRHEUn1iIZ5wH6sviApAzJQpfiJxUywQ&#10;XgkxRcR/vIkQL4kH0s3Etxg4BPRO/SwRG/DmSiKuJN1wMgXjVOVW+2dJeqWfp1wpKy9JCJJ/VTJz&#10;mixmYRQyst6pHWwOmGFCBlRMS7SJWE0qOzFOKTZpQj+R6BwsN7lDEMtLqjvEQyzEFHFIeJjA1tUq&#10;ZRF+KfitzBUp1b/+q49pO7R4CE4reDcHxmZE2PZUc7347Ek9pDw6bO16ddTteezElhNShz4Dwy6y&#10;tZpsVFDgF7NZyP647vpgH6oc8b4NbwbznPmJEXx1RjaBitFhm+YM+MI0SaFgxO30cMRszXiYSpVC&#10;NOr54IOHdosnEki5iT7Tm9k4311Xv/mH1z/+/oDQ4dh6vDRoMteHJoWlC5b/8UR0JZNKL0f9fjZJ&#10;Foiz4itntuCGyVCXqoMnAjJJQHdaVh4tbsrTszPAX+AFSWKd66jfYgpsNEELZBSs9tcSVivDW4sJ&#10;/G08obmGisOFxLZAQkFcPi+TZzfrqjfMiSJrg59Is+/zou+eA0WqIEMTrRjWuADOT598HAlG2a81&#10;Wz2BIwyGYqXi8hKJYINz4kNqB4dqOElGQs8ert5enZXzWbsFpy1w/zY70iT6j9EkMDfG6QWt5OkM&#10;6fHdHl29nS12q1X9rDqflMe9mcG1lvh1JLJbn+XY3TRy1l7NpRu7cf1HxTwes+nJAacyYV7b3frl&#10;n31udekusicWmwfz0rdv0Ra/9bjtT59+sLP9kHkkriLVm+II6nlwKXfbePLh+kcfPdvaeLyc3oRs&#10;127WhuXJqD3EyDKkd9lH05urCxCWOQpXM5+62J+WCFp7sLberg/O9ou1/Oj4bR5uzVYmZcWzbjAP&#10;RmOMibDjBIaFlcpSlEpFdx9thqNxDBQuT6/fvXx38uaqkGs++mB95xEbgnGLqNGByevw+y1uYJPo&#10;EnbJlUd7aYIcoTUSDud1UYyjdLenF69qvQudvbW8EmJhvTovMRDFlBlkgp0HW+NMOs00G+X+KQkC&#10;p2cwgNhE7+w8YFdWrhXdPsjcgBnYnrohkHNfkZ+LzQE4M85qM2M/uRqwOHU8n9go68asAt6Dt9ex&#10;OOfMSU85G8v6Sv/nxNmn19/Y2GGyju/7g4/Wz3Kvjl+c5w9r/riv1K9jHMqKcXF3h7Qckg330DJz&#10;sDDuUwaIJDCYxGGh29h/c/Rv/+u/x2RuqCu7g/qN3TiQg80curg655aEnmfWI7QwFHPt88NbvCdY&#10;J+163dO1TXK3qATsItnbphKBYILWIfLLJ//7VHAPdLyYnxlNfrq9sxfFfhXsRLb2+DWKO4VM8mUx&#10;UnOLkkRau+3bH+6xCmevUbhPoN9hjxuOhgD5ZSsEW4GB3nDKMsRgG+CEXOlKrUKpkHhM/PtpmdV4&#10;DEY4dbFVbfCPbM/Z2JEr8uTxI7509OZg3J8dvjsDN0ZywI7TZXeRUXKTvcBID/9oGjFskEDkhCXI&#10;gar0GgHWVCfCHoQywKJsJJZE603ESkoaUNZj6VFUWRNWiLAfFHSprKhps4DSkOHyGnSuwC1+VkLQ&#10;yCE5w7Q9YDl6YjbZKfJ2KNj4UqVQrhRKCG1YlzVolPehkaFTpIbBZ6HtYJy4up7+/Bcf7z7awNGW&#10;U3eXLUqsqDBf0G2KrBi0h4eTjod6vL62JpMwAzJ5rAqD6dUUmwiEt1xNmYdRwATuMwh4KHVQ+jZV&#10;liR/R8GMKNjkY6mPLPM1ZZUsXZRmxLX4xLJXk+ZSkCKlGFBfEQ6dKBcFhsUWTwBPVAH8E0QVATMF&#10;+ZRCIu8rJU1OpPxQVQXVGZLiySEJ4YU35P1Fki8HI1CYVnQZv+Ff0+1IZCgJcBJW15MULeZ54p4n&#10;8zn5DgYFopDDlEvp5GT7zw1siCZI6xQqC2Qjely2NNlsDrmJZlIK9UhyGzgznI1/9W/+ucTiTbAE&#10;tTNd5xWrG6tEv6NFdUPHx9PZiS0e2VF1InLAbakdO5vb5C+QrZ5JkwffJkMI1BsAQfJhG80aBpyj&#10;ab3V7uvGTkKzRIw5pspxu8DggLBjmFv8riiZwoDXeGjyz5rtMkz74aC9vbXycPtpyJ+0m12sR6R0&#10;nxxe/fG332fPSvVKJ7WZtEesZpclvoS7RQQIi7vHbKXomuEU44+DqhDMi0p8cXH26tUrwMbdnUeo&#10;xeOYDqPdpcu2WzBt4xp1Wv3sbfHyAubOHUWIRe3q4nr/7cHJ0TGTksePn3BCBIY2i+ECliU0lhLj&#10;xDxZ9oGyWgG2epxepM/hoJ+mkIuP9fZoOoBZxFBS7nKDJYyvrS+4urqBFyhZPJsbmzxA8DG5TnCF&#10;wGzYZECHEYqy3uyFeOVwVXJ3YOuUPC9N5Bxrj17A6sxgXeR0xjCVmZoK8POGY6vBjVUCgca3lUal&#10;M7srdIi8IApqOvVVGt27XGXair38p9br7+7evNw/OjislOqN8rxSGDSZJE1MUc6w3eaPejDYGA3m&#10;PlcIhIdN1qeffPKf/vN/CUgN2PTy5Y/f/uZHpE5PPn48Hrrb1d5f/7N/Xi0h/dXtbK17o9OgzZN7&#10;US7fke5QZ7oYXPLa/K4XZ+9AqcRnCa/paS+9FEsurTx4+oXZ4DaxZhJfIusOftLmw9urKvUE2ip6&#10;5EIZK9Gn+Ad7Y2/3z9++Odl/eVrONtx24oAdoaQzvGRxOC3N8tgE+93s8pud6ytRc1CP4mhQ729u&#10;r9xdFn/86ojd5fXdUW9We3f8+uLqpt7s3FyWzt/lWfRZqBFHw+4Br0A6A+nj0eMtLF7BG64u4fvA&#10;v2A3Z+2Puq4gCVVgOTpqPIsandbySpypaSFfRrMJHLG85ffFMAWN9hqQcowwK26v0OiQ0DdMLcdY&#10;mmHNgGfDJSSGCH0ITRsOZziTsb8KmCemur1Q7PvSwbWN5a31ld9//fV3P7yjiWSGATT/5tUrTLDw&#10;n6xRkepAVfW15Qer6cfY3Puiek+yE02SLhUP+dbMBt/hyQGS7fS2281TGgobrTNie0M4vayuNfPN&#10;yv6dT++cQSSESudxpDIhyvxG8tFq+OHhwQ+leiGOW2s4A69zNjQPxh2rCzh3jOufQF+EYyluPIuY&#10;+NnO5jA4SAEqcRIaHfgVsGzYqlJpQObtTisFmGHbq5ev727ulLm7DvwD1Jf1mlEVgik1w6NysIKJ&#10;eaPkpsnaJ/t9nh1Wsevzu+OD60qpwTVilEX/zWJ5+OYA2iS10IP2G08XlkZmPzO9yGnpNnQ68Bw7&#10;WwMm2TCPrKz+ks+I4ZmouMDu8AvhOWR1Rha1kGZRrefSYjA/kjIix8PlZuSFlxgYmupt9OiimNsh&#10;1+SFNIh8HAZKM8McOivQMagVVYF+DnUaL1OxOwJ5AooyZOJcacYLcEBgEjU6ZZtbF0l66PzR/oOu&#10;s0ugclMwqJn87jRpFvv1apneFASyWinB9IG8Av+222hABrGpikLRkvqnkEBFA5HuS0xipdJLpyS1&#10;RTbfMkhTg1LVtEmBV78ACaUmCUAr/yjtmixoNKwaWqu1tNLKShoH3alsESTPArm3nFWF8Yrnpoz8&#10;tVdKJVTwpojgZFcklVRFf8sxUOFYP9kZqAtBwydUS3GzbYvvs4NaoBMMlu2+3AncZNIgUowZ6smW&#10;gkWSfQ/3FRpdGgDIt7hLMxMF1KXaEfnGkfKJ2KbTq/FbOKhciVavXqoa//W/+c/4YMogW5eHbJHH&#10;sr+BLpmp0mDUsTqJvZDdDe0eqgOIA0gI2bmwElHKieg5OzqGygmcJAo+kx7ydnPUyVZKxWbL4DUH&#10;UyGxNTOIwpwDZa+LNrVdGy4trUgoEKEsHi8WOSj1ZAMxxdtbQP3rq8K718cvfnjz7u3RydHl1dkN&#10;1uW0iTaXeetpGvdWxntoMVk5IezSgULA4wh51DlhUDQx0oYsdXVzG40kv/ji1zubD4L+CAi+0E/E&#10;L8DJpWg2uD+Hmr8oTSSMtcuLa7xuC9kip2pre5tMdHZV7E54aBlMw0dWzbgwgIRwBaMU/gYK2dkU&#10;EyD2uNxntMxwf+QRnU6wEMNLOk7YitO1nE7HopKwwOVm18I7U24xpDo7vwRqJzUGZoEEc1hdYU+g&#10;cFv427/5XbkEZD9jWZl3B26QN8aZ2D/q50OLRLgRax9FnOxMl26qAeeqaRQ39sIR66ZHt2IaxygQ&#10;x2d3NxcwHnCInzWa4P/N6+zNyQlivOsTiskpSQb1TmNomOrX09trqR244RC9AUZiieDDJw+YijM/&#10;a4+q+0evsUA7OLpIrgdW1pfogD0+Jsa+/9v/9f9+dnpkMc3rdxVDjfvVdZC7Ii77wy+fzp2E41Ti&#10;0TRNEz74wjB36aJRJ7h6xA/7LDPFBe72dnUp4w36z7N3WxsbXqeLp7paaVjnus+3N1wG09vzK5x6&#10;cNJjM0dnn0wss2iQlRqJee0ml1nHlScuoGs2ze1x08wwfPP9VTiI9Vvq7Kg67AtJDMNqyFSEBbB4&#10;fffby9OXVTJ9qGQ8vyLsddgBSQAw4IG1m/XMcrqQq+GyyrwaNTEA2t6jB/VK+/j1GZ00wBHwERtw&#10;aDJsZ9n4wprDhhOcvXk3LVxXEkisgwGmG5FokL0aiBFGV+VCQ3ELvLjlBgI+kLTxeNDpVvvdpt/p&#10;hHHQ0xnhJHg9tB/z23yOR5TIEeRNv/7Lv4jEMu/2D44O930hT8QfpCWd6kYPHj1cWd7MV95GMvPn&#10;j/5i1DZ//92rk2NUmH0WXmdQV621Ekvu3cehNPVeR3lrRCjG9V4720TsTxw3JENKw8QMecwcjy83&#10;+7n9yxdYLzg8k3gyuvVgO/Mo9tGvHzF+vj29HXehUAloJUCOrNkK3jGY8BWC+cKGDxSbwQmhPSXU&#10;4I26tLPVGgbZwCEAy6xBsMbEgtykZ0cH0kzdgg2hxo3qlwxdhJpCeZOV0USvWQTgZOvJkyVjGK+7&#10;Pxyw92rCeKthFc1T7wC97Dc65imgABMdZj96tv1itAGRXZEX1AIKFUL0WwqUE+oEi74iEMrCrCF1&#10;yrBEtA0SZwMNA6oFVgWTOTJhiDcAm7xcMgK7PUX6Y7eBc6Ys5FDSgoRa9TpgyxD/QM+qpTLtKWeI&#10;sgdQBn1emh60p+iNpQKK6Jh+FPvyq6sLNovBoDhvSKHv93yMFd1Ome1L3zODazdhUiNeejJJc/k8&#10;SBwoBf02Vn4y35JQarPgkApNxO5SapuSlEntUo2XNKBKXSZ9koTMqbIt0zXlrqIgWGniVEMuGjIx&#10;owe1kkmX7EU0/2Jp+FShE9Gb9sOUv5pAhRJNzhop3ZhCNFWKNzVNrLDFrVnZNgtLRSiUSl2gqC4S&#10;xMafFdwqNYwCxE5fYv9GI1Escz/IW3IVBITkf+XvdKs6Se6GRQJmFotF2FZCVaM/BmDjrVAsyHfw&#10;PIq/3fxw/7BZqoIEwJAw/lf/h38F3kK9K+bz+++O4H2RXtao4L6YBvpHOQfVD4kMXlXlYgFppEJq&#10;2Sa3APwgOODnJ1JJ89jugebtJMcPkojT5w7jur8apzGXM2bUg6QzgwJxqlc72J7iz8N2DwoUCEa7&#10;g2wR0/oGh87WLHuTf/vq7Mfv3h6+O4H+ywjNw6DQ6sDpmJt34+GyQ8JhOYViG80mi1uTUE2UJ3Ac&#10;MSamByR3/OL6mv3N06ePoa02YGu1xaiCuMxmB7E1rJNivS4SP96Bt0GcxJYCvik7dBHcuF2/+tUX&#10;rG6g/FxBdFzMv+loJSWDmBOXW+ImZnMeM0B5ihn6FXGtlLbfPJ6oEicWrBLEAOsBVB3SP0N1hjTy&#10;EtnSmBLJFEpw3ITZuHEVwc1cVixL5A7mMT47ueE6ReNBSiFaGBO719Ho5c3VN0cnB7nCwDxp4AzT&#10;bs6HpphreSn8MOLZsuh8K/GdoD+FO3K2XIEhA9+FrQTXHNwMbC0YiBJ6TsVCZBuOLgGNskOdDgyN&#10;QsMhIbu64/OzSi1vcU3jy3GMJg8P97/6+qtXPx0fvqNCjs0efSzjbA3qiDg2tlN/+zf/ePjmtJht&#10;6xqmjWSGfL/WoHWZO81speihLWbX7sPtbq9MopvEXjegleJXRFkikKI+qNXRKR2eEf3cg2GZCYUy&#10;NLKp1DLIu0H3dGvzplQ8rd2lVhOMvm6ub6m+/RYxH+ZiseZzBou3zdOTWyzR8cInd9wWgE3TrZWm&#10;F0e1VmNETF32ukxPuLO9k4gkpiNDKrHcLI4PX10x44ZpyfiHvR0BGVx3trq9FiND2H0scT2ecOb/&#10;ICQQ4RLx1N3l9fXpJeHI+VyJEVqj0ry7yQcDMqNu1XqRQKJwVT3ZRw7BHaij8qFdxa10KbXMcxEI&#10;WnK3RTZPuzsP3C4PdnN52rlqMxj2Ib0sj3qFUTVEH5tYu8ldnl2c44LIrehxOXYeLAN/+hxmHgo0&#10;YFTEYWsUW4oVu2dOHxpc29n5W5MVf3QPkU//8JuvIE/6vCbc09xg1g6jPzLxRlwmJzOtxrw3sobM&#10;c9NU30EOQ5SIPpTAv8E7tNaqZJZaGXW38tXD3EWxeFvM5s91rRGztkauWr4o5K5K6K64kZV5pGaP&#10;q6NZYcVmXEolESqeZKMQjixYE0Xd5XHAbcVCEE4d7T6wPLMowSd9sJ8qbDdZjCTfkwUQJEMIrPyW&#10;XoDttvAbhK1PX4sUgPtRJGWeAH4IM7aAjEJQLNELyt4a/1mwbgMmWCOmgKqDkbwBCPGazEuIFQyH&#10;hB+LeEtKGguQDKU0yE6xCsWkQyGXqk2RfS0NIuspzQH/wlCHzyymR9qsTtlGSZ4q+qFBn92qxJmO&#10;udM8FHIUqonl1M6jHWgvW1sboVgEFSAlTSAdOl5lzkF/w8JNIBcKvGa1c3mezd0V6Ylj3EwOm9/J&#10;qmWFA+IlrwqpDqRY6gCzvdEYgh9jb4fZCHefaskIRJ0w+RSCsoLvaRppdYU0F2MhaLB3lq5Jfkm7&#10;IqE+au6l/kW9WK1C7KdUGRKPR8EeVYen2jsNsVQvFocM/sC6R/0Q9ooovxUHRI0qF5ik/FXWROEM&#10;quKpRm5atRUOJ5WYTlrQVH5Lcp+YfAGlQkYAk1RbFplby7stGkrejWZRhBNYRCLoRnAnIQyjEXR/&#10;ahGYPjUQOi6PM78kKwT9SrMlx8Y2SUk+jOvbMcrg7e31N99+B9EW/AVfQyAZoGoUj1DIsO9EmCXc&#10;JowMSHQ16/AQwW8GDi6kTDyF1/cyjz5dc/ntxHpVajUIhSRL8ChI8ixiGYMeMiGPPQcHAkQHf3NF&#10;zkiJOgw1gAE+LBUp70adWFrgpDIH6Qbkg+JvS8Sjy8tLgN0UA278Rq+Z2cQXn1JK2CuVX/YGEnrO&#10;ymsRn1xYKAArfCNWQ4GgG6VMuZjFOQQtmryUI2nXr28ukSipTYxcZqgicJMkp44d3GjCReYG/cu/&#10;/Au+yNQQkRkHpu51HgPuJLnAXEJGutwGnD2hzM2nYUnZpo1w8VPIx1BOYDwnkFcQWwDlomGXW0eQ&#10;dJXny6OLgOP4+NBst+AKT7pQ9ix/fsSW7mbU766mY8Neg46FREeey1qu3Mcaxe08KdQvr/PuGPax&#10;FR7fzfTTlciuxwLVSgFH4nOOBpwkNsS6FUwiZNrjRLrHHiMWDUdjOPbElhh8rKTXMqmVpcSKze6Z&#10;6cyvX+Mz8+6Hgz8O5/U3b99VKx0ehJyQtukuOCnEcPd9EVsoQa4CfoE2hLmD1shrjBhG+oAj9HB3&#10;r2do6QLZxAMLFowcoRH2u6NTbJ5EU8gVdKdX1UZ76iCuITKx+roks4ciez8dnFRKhRiMYKsF7GUl&#10;EtxOJ8iQuMvnXp6fT0yG3a31UWeAFgSqntVg2HiwPsPosDeBnEZgKTuQ8WyY2c7Y/aAIJoc+fPyu&#10;cPD23OdzJ2kKx6ar8+tPP/qikh39d//1P2BVyZrWIpCtyT3cpZlmGoR4ES4v3Riw4R9+/8Pl1R2+&#10;lICFsHbZS7U7vZvrKyoctwQdNeqcerUqnCm/l1QX+shHj3bDEQ82sLgf0A/4/K5Gsw7LaXdnm/w5&#10;vI4//HgJfiZJEpnlJQJEyMa0GG1UUNBliLcoDZ7tfJhZypycviEgKZ1e8rnp+iSkE34ko8W5vepK&#10;MDmzFy/KM3Pfm5ikl9axJz3Nf88Qm6WbJDOv3xIIOCIRXSppWUn6H+/tTIzAN/ObQsHicn7xyT/H&#10;N3xte5PGIXedpbXp6ceepM7p76PPCbnC5csSeFmz0B9jR+x2ZE+uX/72ZfZt8fTH4+lgxOqqrYiK&#10;NafYdGIBNfBi+hqLoNGlG4C/h5RFSN6wwhHNE/6L/w+sfEAYUs3IzZR4ZRcCZOIuhUWinADpVjNr&#10;Gb669/SRP+Sjw2JVIruSVkncH/DcchBKJVMj5E1YJ7MW5ll/iN/kMZjNuEaukNkXs8z1Q9HNCFom&#10;QnINphPVsOrbOHj5FzlMKQPSK6hSJy4e0q+oJEyVuAa/UUsAEBqB08YWFq0eCWrAYqxCdN0szf1O&#10;T8Y/OMeIuAg2uZO9QLUiVpb0ffR5n3z2IV4bcGiPj04HmBFLP6UHIqJzDYQ8sVQgsRz467/6Z36P&#10;7+L4im1xMBiiLdNhh02LySbUCgbMigiMarAagFXB7gyIFah/JKc4FSarserFgkThw6xLLJvyc1TB&#10;UsVGxA1CD1n4bGkjNalMsj0RmpzGIdV4ItLesaETcqkUOZm3SScnLZqcPqmLjFvVeyoEUt5Z+xfN&#10;rHlR25SH8n05VNNKUYKr8y+yUGo0bR+6cplUqi/BvTQRowZNDooI382gkbdkCy7ptOoA+IACrsqH&#10;NdLogTSI14TTwdPK+WchB+1Tsey0mgOWYi4W+CI2wuyoxCNU6VSMnUbx4uzi9jpbylcAAiEsPH6w&#10;ubOyapobMDcivAPgDbMRNpXkWTDPCCeDt/nC5TWJNgNwAwjugbA7tRJi8JLP4y5SD0UjOABwyvYe&#10;bMK8ZO+JLifo9UeDoJiRJPt2go0ts+6gUxWDcMkQlw2CuMRIhDmBNPORtF+Q8bEv4eajLeKhKNcJ&#10;r2+FYkHSadRGksEG8jt59mASIYIZz4druyzaSx4fDainUMx/+/0LVjKH1YiLxOu3p9e3N61ukzMs&#10;JmQWu0YMYd7I5og5NZePk8Ke4tNPP8LWhK0KAzOKca1RQU6oWffAMQEdBiDjAcD3j90eR55D8DWZ&#10;J+JpihbuNRKXQRYdt6JOxsii6Oj32G5xAagL/ItsgvT6/cN37NyWl/HTSbI/uDi+uDq57rSHDBL8&#10;7NkgB0168Bc4j3o4iN12YjOdeJxJrYUdCX1XV9nYSlOiKiUqj/77H378+qvvfv+7r7795jssRTKr&#10;q9BkkZ8xXYAyA3GGHpR/ISTF58aqIsKYk8+vpUug+AtHlsrNctNwZA/P3ry4uTjJl0uVeHIpvZGJ&#10;JnA+CVKn7a65JwhXKBB0ZrzOWPm2PrjtWbtjUMTyoDVxlTefzgNR57vX+UqJuw3kBi2qHuoXPoDr&#10;D9I6k/On7w9tc1cytR4IrUUSa2S0IAC0jFk4vM1eizmz6JlQPaLSdFnCyzGUV/jIRBMJmMYY3OAP&#10;Cc1gPp5h/pJY4j5mjDHjbEz0zVF3PiqbkEngYopBH/Z0hE788P0L4lOQrL16sd/vSHAzS602a4DX&#10;BRgEPZfFrN/u+tx4nhWZYgRDYRA/zHGQJ0J9ZPBGwh8gCiYmZHFR0WkX6NHr7TbDj4d7y9GI2G1U&#10;qw2y6dAdQ69jgQgFQgwsc7e55BJvYD5+l1tdWkaUTUbr9tY6uo5auZM7L18yhzq+vLk8b5QQJwwf&#10;YtL68CE2FGQmmA0uKH53jUIXNznDDJC23OwGYoGt9d1iLdsz5S0OVH3T7rBpttOXz63W/t7G0lpo&#10;CW1LuX+DJTdkrnhkZXk5rtcPl+Mr+ZMrHMuqYCGVli04gyycu+q2IE86SYCMef3Lw4nR4XGbGYA6&#10;yE7zWuGAIH5RRAKWXQ1NgkFOARNGNY8rJsi0hzrdtD9guMVdhMzUj7lRm3ZN4BtqQw+RzRRdUBg3&#10;CujTgJDiVcwcBQMgoxGkd3VrHSIGHGm8Lajnjx49ZjIHaVitoxLrBWiFKBx/IiZzdHQYiHvZZU7H&#10;7BuQlqXWIkYn3sdTC0ZdNN+KHaFx89T6KdYYskzDZ5X1kbK7WO61YF4VUCqcCBZe1cMZuVouocyT&#10;xA0OJkoA7kzwGxAelKQculQEo56xm83pojLjkcttQiTU3flV/gaNQP7s/MpjdbUwxmYKw48ggVp+&#10;udnpMp2FRUo+XPmm0G91mBd5AwF48Bw0673kV4iNoxwxKxI4KjgXqxawJsx7Bx+I8Z6UCI0horgh&#10;HLOaTC4K2wIAlKqgxGrSq3GxxPtf1R+ZmVEGpT8TaIl+WpkRKiaIwiRVAybdm3pzgRg16qgWmiMJ&#10;scpfTW1yhLIokKV4HmrzOMFBRVbBpl91jbKeq5gCbQshILCqsXItZJ8BWV6OUGj+BuLP0K5JaKHA&#10;nnLfybeJo4jivRALsJRZovXXfGF4N/pLNuvhSBSEbzIlF3jOao8lVw/We7fTbLSVbJ80KocZdReI&#10;AQuqwaKLLIciGT+ZxaVyjePEy7vVGTx4+MDjw4Q9jKebzjTtjrH5mbq9NiwSvG6HbtZLr8RkKtPt&#10;4DFNr85Cz1F9/rkAeje3l7T5QW+4Wqi+/fF1PZc1j3p/9uHT3c11en/QSNpJqEFwQNj8gBf2Gl24&#10;16i/aJiQ+LB1AZHNcYOXqpwi0npW1lNYvzDM4NaHEHt+cgVKgDUX7v7pzLKICQ3s58f5POx8dn8W&#10;dqytlkQZNFptyJJwchQqKNAwpwpEFGgRvYGkJsKgsVk+eP7E7XHy8LAbw/UeRxikTNwkslnSEQcs&#10;qUEAKWeXB99+/7ubu/NmW4Zt8L6cLpJouEedvLOyRUDcTWPAQtDDlBLAmGRC1ebzmIyvbi6A/xnC&#10;saulIb8+uW7V6rjjPHq2J+xKpmixAHA9tkXG/tTtsE4M/ehWPLkZOy3uj+ZIcd1+P+lbhuaoRw/f&#10;IrhqPC1Wy6AAjx89XUqkeNolxYbyIo4eY6B/PODwBuLIOQJIAOK2wy1uNLGsYO6uczRLg8uzd9Vx&#10;x9zp98/ObmAaE3719bdfDUZd8tNdXlMynIp51zvN+Xdf/RCx+7rVBjux5qwfSRrWlmMXh+Nvv741&#10;zF2D+pzMAvK6h70R24dA1IST/ajtKJ70DY2gaeIOxohlyXvnNoxfIBATEkhwAVm6kIBnJCTHAvzr&#10;TM9WVcdW/fz8EmPt5FKc3Uj+lmQTCPcW5rE0LCxxw968djPu12Zw8NbWMxeXZ4w5W43Om1eH1zd3&#10;0Xjig6cfErZ+dXUlgsgIvFlWL5mxMeDF4YKTAMK+sbH6l3/153AypXlKJT0BrJyNNHAgNDyGEGtZ&#10;btjt4zhKM8IlhhEQijrG4/7h0R13oLgilWoSoExq0nDSrEMMQPlSevx4+fB19ujwFvEiTgIMwpm1&#10;sAETjwcSdJhAwriZzEkGYUaFNXC9m9PbJoSy+kKxd4fX5+c1lqVQynt11QZJsLsGZ5dHemcf3Ary&#10;ISNiDob7ERcgHM10cPdMNpIMBlMkFCiLSX3JwhqslWtHP74W4N6jY5qBZfeEWxgPtNFoddPlC82d&#10;rhh5W1QIOsK9vQ+ffvz5g09oJh8C25SusrROfC6Z7UB1E6455A0bCxvUaLiDNgLj2VOr7HZWNfh7&#10;fIk/s6hKICTdF0FRddLGMfEBgRJsSZuIEALC9/AItxpNgDueFNYsriBFBQGcrG4M2wlLhYWIzt9t&#10;S3BFRmM/2eG46OEwOTeNmz3zyGBFhK0cnvit9MusvNIxqIZGzdKkaGn9mcyxBJBkRoU5N9WalkLs&#10;oAQf4wVwRLCchsHFzrPFAL4j5QclLlZASgQmChjgEAA1dFQsuxhI4g3GUF/XG2BWDyDCind9eiqj&#10;X3HRYVo0gRaB6g4GDWs/O5/89S1++ZwBKh+oJmwMlFNidow/HgchnpyIt0RSxkPL88thAd+JLo1L&#10;IJ9KZlcKFxa4ScKshJ6m+jfVQGmjSunJFs2bCo5RhH7Vigk0qlo4vHDZ+gfVq0Tnx45bOdjTP0mz&#10;p3gk8u8yUVPvINwSVeHoV2WCp8oU+3fpBOW1aqim2LOSsakOkm8SS0s5LkgoC26thpeqXwKA8vZ8&#10;iReBsrIQiRhc1e0FxCpsTqmeqaUlZuqVYkHUi1C8JgLFY5QPFcsh1XmMt0KjRs/ShvvGkamiPjeu&#10;7saWV2JL65GV7ZgjYBmZh9lm4bZ8Z3XZvvzyLwij/vHFW/RxcKhrjQaFfGt3JbMR3npI/Aq4/igV&#10;d++txUM4grAKhzzQAc8vbus1QR7W19eYnt9mbwhbwVke23VGPTuba+QumIejVCQIIavdmr3+8fDm&#10;IteudEisZqUDXiD6gcnz8lIkHg9TYO7uirf5Iig4s2hgfTAFknUo1OBEF8fZ3/zt92xHtnZXCfIG&#10;WMA8Aienr795fXp6t7OzB+TGAMVkdVkcHj4xwywqJY8W9wnr/FJyqd8dsmBxaaSyzsaxePjZ8w94&#10;DriKbq+j2a6QScHuRhUq8cOkYcNHhtZt/xDH4SOAd+4J5sx32Zt6vRIJxx12HwscpjwcjGZho7L1&#10;FAjCNeTBMxvrdfzkJIGXxHiWjXqpdHlwRh1aX009/8UHzpCvkM0ZLXNXwJkA0cfvPGHxb5ndKx6d&#10;o98c5NkFUKUSMQ8ZCAZS+oxDzADj8RUsynClg3rEzIMpHVPA/df7pwen5HtOR2IlDpjIwXAmxcpW&#10;HnxZi7nVHGZHNBjo9Etvf7yede0Pnz/o9FuHr9+OxuW159ZMinia7uOnO483P3M74r/5zR9evvip&#10;dH3n1BmL7Rp7rRTeEGet/TdMMscQmKadIXaM4VW9cWjv32D5SOgp9tvlYUN38NW7d98fFRulabc8&#10;rQ5NMObMIgXDPBATASSS+WKOR9Cig6XjyhXL2Kb6DRZ4BBYXa0dgZS3DUTPBYd1gbJmILrvtUf3E&#10;eZe7jaVwj4kQo8lNjfIJplBvPEALSKMlMEK1ml7O0H4Ggj4eOVrnarWMmwbdLZA8fQTSiHavmlny&#10;Qa3mjuDagSIRew1cORn2IRxZiQi2SVgzSwdvEl8Oom0n2O/o8BLWLtNbvCwIJINZSiIE+DPmx5Fw&#10;4u2rwrs3F4hSCItZX1kejrqbayuAMGB17FoZyeBL4ve5GKWwYmxs7zIBxaIQBVh3UI8kGMjNbf5h&#10;IplZXVkJRlpOD9fOzFvFAhm/O5bNX0ZDKWCCd0fwBqfJ8Dq04l5zurvxQdjPHKxsswT6nRl+XFji&#10;6FA6Rmz9YYMPtb7+YGv38cwwmHQn+98eVnIVwT8qs/5VFffr9l1p1hi0cpUOHmlKKyQcBOFNmWj8&#10;JaSb88vlYZTKbASNsCIfUhAgH4qaGJEvqlbuQex1RgNeAGWSM+byOvENicdCHz1/wrLOqgY7jk0A&#10;SyjdMKoKzEewR2LRl8wUtViib8NomMEIdF2WNKde57eQ+Gbz8uboykYmHB8Eb1R6ZGnFFKl9sdmX&#10;Xk1qrBQ29ZviS6OmfsMhlGWUTRX/ZeTDXQhPAaAUmRJbcyo/e0/RS/BSPhd7QRklGhmeiFmgCa9U&#10;scRiYyryWFy7hgNg/48++Qgrg2GrzsjICe4s5VY4KlQAPIOg9VExSLEk+WXcH9qoQbM5n80Lh44t&#10;pqigeJkYfAALstyrBk46M03yLO2zst5XGgX5M1tVPp1UI1W6NJcYVbm0pkrKnpA8pJRhXyESB23R&#10;1/zGKA9sLPitKp2iRaoix/oglVNUgiJvl9Kn9ugqtFsqltbCLehEapqjWllVMSWIQI5VukKt5ini&#10;kVRixdyRr93PAkUzp6HEQluUoDhR76kWT6NWKqBVwpOxr0P/nLtlFIwx9IBNLZJWygT4/mja0luH&#10;okg30SDY+T5cuDiMeChEwCDqk9lSJhxZ9oYSfrvbZLHrwKtCUT9olMPnrjYrEOpA3ixmzv94ayv9&#10;6OlaIGwGo1pdCWeS4YDDIU5iupnZY3dBxGAHTnS23VSsFbgjCeBeTi9z5+LsjOcC4yjmFuycKtli&#10;Dt+dy3KhIN7wDIe5OR3Y9no9muc0nl2c5+tbyB4VnHl9AUlfB7QvFpghNbd2CB/R/+1//08MuT79&#10;4gObCyu2FgZa19f4MtXubkvo4kDnEWvjZ+CBBx1JYr7scGF21WWgxt1CNwsFXzfBP6yJRk088cz6&#10;1dVlol3B0JVHuJ6Ai1q9zdMKVE6edLc9Lhex+4PcDyvElCXLeNJlC+tl/q0jBCC/urIZCieANMkq&#10;J+IIMBpUmd0omC1Xt1KFI1ODs05hg+UTjSYD/jDWJ+1Go3SddZnNAIwkCLsjwetC3hlweYLOSbfv&#10;sZgyzz2Bp0bE6n6CGPzoJScPth/HAiluA9QLyOuxdaGXcFiZPwDeGuhr6ctD3tCw1f/Hf//3P33z&#10;06sX717++GrcHWysbCRicWYdFFt6MhAkEHzDrGc011nZ0Z0PWoanHz9x+91kdn/w68Czj9PT7Lx9&#10;Vf/zf/bp5saHyEavri9qd1lze7SXWQliVGaymwfmI7IwSzUsd6hJPrv+6cexRMZv7wdGd5Z5FyuU&#10;+ebjJYwIfK44RjP/9v/zd8P6KB1NsaCU6TKRxPaHmogenUO3VDPi02bAT2u8AWoZinXmw3h6CTyV&#10;vTCAdLlYbHVaQi/wB3lyKdp6E3PWEagjHyoaCd/c5dmRMwWm3QVHvbm8JcuXKTSeqIiIMew53D8h&#10;U5CJEFsuGLAXV7enZ9frW+lUxE/Btrv1WJmUMTv2e7gxvD5bIOrwY/cY8iEs4UnFuw4j9Uqpv72z&#10;zp4Ggfbjp1uZ1SSMIapmNBiJhiKAK8OeJ3fTvkYGUGm0qs2NlSXxBDA50e7IgeHvEgi2mn0WOEYs&#10;xUrtw49/HY0sFQq3F9eHFKwHT5CI+NiI4vWOmbfOUDI6WOpN0YiT2CceCEbLtZIoEGBfkyqPfTam&#10;QrRQUW5Ofc1qHyCqtE7o62c2r73R65KoAu+fnhWAmkklmRI+awhPBZdfv7Hy4OH25+bpoHV1fXdw&#10;fXtw2SxX1Q5a2BdK5SLAHQaEfECBppVJIE67bIzkz/JbBML0HbQXlASP1Rz2uEIs52KOrkd1CYbI&#10;2Hl3ayMeY1eqj5AaMRzxZCSWkhRP9qzsRdCHYbdFuhChTts727hQ3F1eIeMBYGIADshAVLwGbWkp&#10;LYolKAepOFlqPqTAMk0vpfVqsswrzw5xKZHtpVQ4tUkV5iStnqiezUYis4xw80ZjBLiEe2MmY8dw&#10;Du6YVbw2qG06ZgOttox8omGJch6O4JqKDyZBJZicN1tkRRtHI4z4gJn8MPWdNr/dwo7IbbNA/USs&#10;yvuMOx2b3ojtTpxrj4u20eBmfwBTnN2oaiVhwSi3Yi2oQJuESSnQ6IxaVZDKpoONJQUdHE+aNo0Z&#10;Ipk0wojRPPdl5CF4IL0ff1ZjOcV7VC0WsTjiLC3AlXIX0+j+fBebeGmsNU6/qmsKwFc94X2jpmrg&#10;olEUmowSB6ouTGaWqr7K0ShdtkZakcshnT8nksKp3lZrMin5avAnP0G6PanlwvnUYFZ1BmBCtavF&#10;ErsNVi26W+zNJqTNoCHM5RgoGewTzKFQarBNwap0NsABYLq1kjFGo9yaZGS4iE7G1BFFIUMZnDSY&#10;flUbRZ29bXdZej06aCA15BYYpdyCasPUBAir1drlYhMLeACJm1LhslysNvFIMkOgsjrQYTmRmVDm&#10;4FUeH519/+1rkos3N3YePXtOF/X29aHTE7wp1a9zOZigONdwokUXGfAw5+cGDESC9FJQfpPpRAy7&#10;3EAAzQ2OwEyVmJ+x6Iz706vLwqeff7zzeL3Rrosf4AQdshvuCRWFXTsZqJFolO6KUgoKE8ZRwjSv&#10;1gX/AVSJRxMAslBj2IazfWHySOV89OgRc0FgSSbYg3Gv0aoD2DI18rlJ3yBP5AaRHrc1lmLQey6u&#10;345GdfAS9ms2E3RfBpjRgD/B3cIHYQ0FnxQ5vWrwuS+UDxEe5T2cEuBPojxi60mjQUpe6erys6e7&#10;rrjXwqIECBMO8DOCoQB8ZDHHcUyzreL1WWHWNzh982BiHKYvsD+0GD1THRTqiRgwknM64rLRD4vm&#10;VZjWc30kEmNJmg+HxWzx5irfbfUqufw1aoDz65O3B5VsvoV7W7HU6ty8Kf3xj+++rZeng/IEF1VP&#10;wBONux4/WXLNAqe/LbVvuxt7meAS3vYkhfV1nT7UyYDHGw2EebAHnRHXe4DhP/3XZJ4K+p8+X7NY&#10;EHdP4o6UZW5DL7i6DpC6Njf4j86uKtmy3+J7tPeAzV+uUGT06rS7GLFwrfE2J/4LWAY1c7FcwQOb&#10;zbLT5wr6PJQQnsK72yvWMj4hD8JSKn12uN8r5VOJVKna/e7rnyAMPPxg78mTD373238yWqb4E2L/&#10;mbspzvpTECHaApL5SKggxnNlLY0yBrCIxwRONuxWamGv1T89uC43kGpDOGHRdDD5zpcKLAmYo7Kv&#10;zaysAhdNx6RIDwhbUk87cq8ppDh23mytwK9wnsMeEH3mXTavluwJ7TnDKjb7iJ1ceH3OBg636cGj&#10;XXY8r354M+6MQOlsXv3qVhKfqYO3x8OhEQETmhIc5XRTPAOnxMuNZs1E2lWqlXF8E0LTgLt0ziaO&#10;hm9z5YnHvjabW0c6zMRGhbuWwxI3G5LV49Gb3725u8xXOn2b29evo4G1cLylWvHm+qxfaQHMR1ec&#10;wYT7yd6XG6uPTDryjcrdel+kR3RhauojSxJ/l7+xkZdpv9bxKEEVbZzqd2hQJKd5Qe+WqBTubPGC&#10;EtEV3FcvpnwojOc6MioIYahiUoBqZYj3BFmdjrcvXhdyJbAlyBRw3zFChbiVCgWcs6nPqPOY9Fgn&#10;eEwWL/0VlnVCzlTUPnFQpASoRkR4DTJdo2hpy+I9Dil8f+WOKE2HVERl4SGvV82QsqeSMRt9A/XY&#10;Bbcf1NZqRfGK4Im/Yh9F4WF2zm9GifM5eQLTkMvJzHbQqltxxGV2zppKXl2zQd8Hcw2fQpyDHMol&#10;BOWdn7hFiNFWKzwpHxxIIjsAFNiiY6AkiKhSicnuQWN4qhZNVRLVJilsTqPUK2kgNUE+Jc+ZQLpI&#10;5VTdUFMu4YAo6bRAQ6pTUsVHODIKilwUKNVvqX5Koz7K3EQVIsFmJXRUkSQZlOJEKIkoMrW7xw+1&#10;isarFy2e6ue00Z3q2ag78r3aIaleUaNrwu6Rj6VYj4qZKR9GvqyAR/U3VZzVpoQrIuCwAlCp9GLO&#10;zJ3HpFbxKfg8EjXOZ+dtyC/U2yDq9uAAcc27jb5pog953JuZjDGUokOaEpMYiMGRw16dpYnpxuTd&#10;u/MWDjousY5lmym3IrsDs31APHG52e/O8vnWT68v3h3cdrtTJls4uF0Wqu3uBN9IGnV+Mvt0yhVL&#10;PHlLBBHubDwKB2PlShm3gtdvDnhW3dH48RXNSY25IHebSkybCDEJEbLdGEv4IzGAKM6FkEUoEthV&#10;MkKEGMGus1lpXJzcYTOx+2iLGQbXDtMRLCfYR2Lmxhm0OwiMx+OKngRCNvJPQiLmwxmK8CYaJuhJ&#10;DruLigYdnesh3iLDITu5hw93eWqB0XHAox6jjwVu0vKHKsUqG0QxjDaYkV3zg5rt/F3hptbEiR4s&#10;0Ad2fXxyjYch0Rt4b3KtwbIVn5PoAsSGlCi5/8RGzGprdcrDScNACkap9PK7FyQpPNpZtUVdUxiV&#10;OGzhY+Fzs7QSTNsYTBotc/amt//65vAwNzaMYmmXwTyDKuGyxYdDGkqkt0lUNWxtB30MabCUpt31&#10;w+Kc6PAXZ4Dt1vXZzJjhod5dXR6+foNg8Yevv7s4OTl89+7gzavryvVRvXJXo2frGRt6FmjsEtAe&#10;VXLN2xd5b9cWsJFiagmsDm+rFxA0aRYnzZaP9UyHaG8IWtvEZVI/gTDaq9anrUYwSbqpZ9L1DBvD&#10;V69f57Ilw8T24MHzRGYT5hgA4y8//mglnTm7vGXW7nBYN9ZX6432y9evwVDgftD9o1MUpaYepT/+&#10;FN1Rt1NvVfGBhlFiEuKI+L21WmKvV2S02Bh8+We/RrHDAXz+2S/WlzPlcg6hUygYZECbvS4gKI4S&#10;Ep+MA39ByBbHBJN4+ypW2BRDEF7W742Qglk9zjxWTy7f1vYuOhCb1cVrIO4TEh3w4YOjh6stzCzD&#10;yGjvhaLe7C08W7I5qoUC4+vBB8+ewbthZSG3amYeoKJG6NYs1QnpYGDH8M9gYN45Ckcc8WjY7XAM&#10;mjRSMzZqsn2clEJhuytgJdv2yYNfs1OpkQtLjv11GVs2zArpBNzuuNsWq5Q6F7eHNsfMbKNJ7JEf&#10;1G94opH0Kfh7tra184vlzEcR/6P+5ejdVy8uC/W7YVemT4O5y8ZsIsyaDBDNxjQaSw2mZSgRYJKX&#10;Pxy8/gfxiGKaLPNXAYIUki7zfiXmVRHYNDoae02VN4EopXOSTQBeGKIhE0mZSm2WlVThflL/NIal&#10;juTCDuvqeK7f3N2DOn/wbn99ZXXMVmk6ffZwr3Z94SRIwWzgNwxjr9Uc9bkiXjfPqttMVoscioLo&#10;5KdrC9+iqqkCLMv3PXQnPAutl1MCL1k9VT8nbAmAIK17U1aKEjaliHxge3wE5HE0bWJgv8gwoyuV&#10;tBcX7ZdUO7uTQtTr+i0miQZyMaWxUMzIk/RwOcFmqfGi1hLGDYUNy2C2t2C2HsKCqY4A6Ci6gd1o&#10;VTS0Ta3g6nMsxk+qyVHMPqlX0tG8p9dLBdKcPBVbQ/tGPonWbWlwoJgfCLwuWxC13ChBmqptitIh&#10;KKLWsyq+jeJqgDdJIytbA4k2FzWZ6PHVtwjjX/o27S+qhGrabPmS6v+0g5eBHD9UnWl1KNK9qfIq&#10;3R9/kEBs+SUZsIpKqaQfSo0nIKcqb6qSSS8utVBj00hHrjze1F9lG6N+gJincTbYQ3nYF2BSK95V&#10;MON8eFy4nJ9+9Ny4tZfiMzow5Y3Y9eyu8eCCTTUelPODgDXm1Llzl8VmU7xT93afb+88DEeBDjCI&#10;a+HO3uwQsuU7ObrFAy6RSSG3hts2Z6Y9G0FhYqba64z5B9ALiGGrmY0Hu4/eHb4qlnPHb8+gRvJY&#10;EGSD6zNUInFmkzsP4M7GGQEzTCyF/Qjj8G9sdSvlBhMpRjWoHvGwQovN1gf/Gy9mCmkcNASqdDl9&#10;bK1QC52dn/GgMevCRwrldyKxLOlo7LVmBFmR/ZIHKg35Y9KG4vhiNDCJ5NY8Oz5r1lofffyB+Duz&#10;wXS5EEY0mjBWeG6t794cErRBggs3AA0cpzYoiaqhibnb1bcn5j7TXtKML09LeNnhlOdxeMkNoHDy&#10;dCF9Y5iPQJXvEmNrK04m/nrrolh9Vby9+af/8R8LF9lGvY2DhS9OdeRmZrXAs9wi1q7DEQYl4FqB&#10;UJwEnymbYof3we5HoLLtbhF/beXxzQ4xzrMjFxtHBvFrpl8fMQbWm8aESBFKh/81Jr+NWpOEbjA/&#10;WLMCqqDIwRkXs8RJb2ClyzYZRlP/3H97nEvFGIcvHZ/cFY/vniQyRB3PJwN7EF6CHmJpLLka9gas&#10;8HfwLDYa7vKVAiZJugk2bREDTz4WTy6XfzkWXTt8s5+9uqYwVSstyM9buztem7OTz6VjEagi+Ly3&#10;B5hK1Ek5fPHuqIyv0oMHS0sJ1i8C3c7yeavfWidTqd31ht0j47DSrs4Nc48PndKYRFCO/dHewxc/&#10;vnO4XY8fbdH4rawvo0+4vdrPZEIJEnxTqz63F2N77meIjmi2c/kCumm22OLiYDTh6JZaSoF805YA&#10;QqysreHIxD28urrCphoDJ0SIQBfY99Dz8/C021VWpZSAqJZs/rrTImcZ/G9Ef68eUlkCKIcw2vkq&#10;5YrHk35Rlg0z1GKEhf1w0mVBbT/TraxuVhuIY0rBFcPDj5cI4xPvym27PYBLUKGaFwuKZDyOAf/B&#10;4Ul3XCPCx2mMm/X+/HX/8uxuylZlgm9Aw+FFXIZPTWxtaQf/lHK1YnTNsu2LmX7YhnJpMHz8z/8K&#10;s0L9bGybQlvvskdDRrm6RMh7n1BxZ8g46euOf3eWe1EYVgdUIhlxKi8J6Xt4JBd7aqlSsI8kpE3W&#10;RDVLUcurMqeQlk60Vko6Jq2TBgYqMFMFnZCByaBBKN9sU3mDna2tSW/4/R9+4ttiG4AWpW6pMiV8&#10;uVkl7yWIAoZHBZmrco2iAACxColc+XSocnsPSCpyIEeiuI6afEqrWMK3EDGa0gAo6FI1oEKXXHRF&#10;8kbqS/xSb6v1dlrNlnGXZJ5RtDUlFpWb9cWG47CNPowATjBGYFh6cVo66F0eJoXidCWMPCtx1Woq&#10;SfqEJHxS7Who5VC1XlOKk1YMFLFCSoZCHbXKdE+4UGVMo1so8gb3vsiiVFm5Rwbvmyn5X06sKvdK&#10;KE0uj6YmEyq/Ek0v6pMiPS7eVAq/ySwcV4zEiE2ULk3J5hUrUjvCe5Ry8TOlhgrmKW6di1qjjkei&#10;2lS9VdVXZqRSSDUgVREsVbFWFU9GeprkTtiXWgfJbSZeiwpuVb+lbErZVtVOmVlqhVUklXwbZ5Kf&#10;TrdgYpiJhx9PFDpIszUdTm6mVz94+tT44fMNth1OOmev3uLiECXkBWC2U5n94W8Ob/dLvRYTI/ef&#10;/dlfb288AoVj3InMudPHN52M0BTWsVfHt+w6N/cYzrtBNBMOx0Y0upFKhLxeHkdWKC43u4Rhf4SW&#10;ORB0lGkEKj2sBQCxoAxwA9xc3YD5cpTi2ux2sa3OwJKLR8yMPcdAaoarqxxDQTq2bhc7g6GfqFd/&#10;kEao26uFY7QkaLlISKp89Yc/5opZuACs+1ar2zizMVnoD0QBTbOF82ytXWDfsLW2F/LF2DrITJVF&#10;ZgDiDFEMb+ketGuaQtAVYS1jz4WWqj882j/7/T9+g2KdmYfZNrM4uxhyMRJnx+YO2GPLrnDYWb/t&#10;XL+tL0cyUW8IBnCrUmfgKfnXdMDMn01k6bKHsuIX7EZ6iqTWxBvv261lt4XsRCJghvawj6dZBgI4&#10;A4FvYOyBVAdkeTIeNJvJJMDbOq6bW+sP1pcf052Dh9vNQR5GLpiVvbwrCKiQr7+YO670rjujK2f2&#10;5a3eW7Oz4A4N3KFJs4dDRIN5IyHdAVpUOMceF48uHRBBPO6oDZ1Tr9kflCauqXnZ5550u14IEnpL&#10;xOVT8hqHzRgZluzWvgPfhxYk1SGGf9hQwL7ps5ozZfLoTIz3e/OpLZ5YWtoM+oPf/v6PJEvTkbPX&#10;whWJzGHIqc18jiHVm4PDw7MzSviQ+9kAX7+XL9UoN/FokJu+UKheVYrWpK/aajnMtidP94i8ZYJP&#10;CigaVvwBHj18gD13wO0jXCK9kugOutcXF2SSXV5dv3zxltieqxv0ilXcy3LZ7Or6MrRyGAOlYpUI&#10;RDp+VkHU8T50tj53LJ4CSKT4seDgqY8FJVAS983hwRHTHew1MUiKJbGrZjbMfh1OBOMH09lhrlKQ&#10;0ABgSVxuP/rwCbUon8tDMEguxxrdGmAAhXNza0MFYvjQOSYztFWui8v8SubJk2eft3TltmM/tqVP&#10;LPkvDmrZ68bEMGp2xo2S8dWP+5NxZ3NtPeSLn13dYpbNMGjWt/g9IeBEvyPjtMSc5jjWr7hUJyLr&#10;Lnv8Ln9rts3JHoX6e1V6d104Rkwa3Egt7/kn+NfM7EgLKeET4yRfu44nHeNWA1pWZGkzElo2DIgn&#10;0Jl8jomBrM6RxTd2Aa5T5CfIxFRjIL/nkjYieqbF7lpbg1RFEPKhBmdJA6CAQSECyAoutA4qmgtL&#10;JGLaESqLja++Vsi1y2V+xmDUWN2Muj2m/OUVypIQhghYqAm+KYaQqrMRoiMLn2ZAxfFI16iWZwVb&#10;acRw1X+oLf39fxW5To3cFv+Vw9Nmb+p7F0VQfZty5RAsTr2vYlRS1/UCWko/Kr+pWPdYq8z2qNiS&#10;DcDISOgnos0SmyuQa4WHKlGBshiWWKRFR8jgUMnTxYZK2I+cHBky3fdrwrEQqZx8GEX0UKdX64rU&#10;jExZCoj7g5qZSblSv9SavihVWiHi0ynQWLpYBRbieKRN5qRcab+kwaKnkv8TWFESqLGSkS5L+JH3&#10;PbqSx6mSotDC+1+CV2pVR6S9GrNEm6VJxVJHI0VEm8zdfxaBFxeTOCmN6m6RgFBxfFGnRe2l0G6x&#10;Q1x8Zq16Sx1Tn0/diqpYyj5Aky2ySM65ObTCP+kMv3j28ePtB1gOGbd3lqBwGWd6nPVNzskIQwsb&#10;4sdZPTt8+9VV0Bt69GRv++HWxtYu5MrzS0YzL0eTLlYL8Wi8cFs6eH066THSmVl5zkB7fCgPbakQ&#10;Wy4ng6tyu233gqyE5FoKOMz9pC8VK81KK51MfPjph0Q0/fTDK9Y1dkacE6XqMKFA+vSzD6DvM8vl&#10;bi7W2gcHV9Uai+7IJ4GNBNA3EVH2+q1ytcgUFuTwp59efP/dD7VmlcPgbgMJBAAYoTQzGLGpbbeh&#10;eFinNBv9MqjGytIOZC46aqvRsv/i8Ic/vsQckuNjHLK7txcOh7gGbNvp2zhXZPf85u9+OxvPHz98&#10;jOLZHa4744dWf85oHtnMQaPO77L5dV3L5Q/ZsCHut3s61bZxLt5uE+jVCl3GN0fga2LMdOxbaQcB&#10;2D2zSWnY/NZtKe5sBGKRUHOgd4X8TN7YNmHgQl0Waj4hF/2hm/wdPFWNprXNPW78dq+RTqwTmYtv&#10;13gws5ucyvvbxb6Yac5+7r+uz78Z6s8G+ouB7nRuvZmabsf6C4u3+PDTwMd/tpFaDXNYSLaNU8O4&#10;P2CVsdlkugB6AdErf1rJnlaWo/Fff/Z50OExAyCvYrjlw/TA4wvX8v3b43y3XCffmvSXWu4O3eTt&#10;zR0b+Y+fPZ0MBgTmcfIhAln9rnA8iUnY3dHpvNn7+PkHTKQqKHwq1UGtBu4EWe7k7JIBOCZMEF3c&#10;Nt3aUvz04g4vt410Ml8oMiQOLMdaCBXG8/RSHKf9SrOJShM/C3Etgj/d64Eivn199NU//UTwOoTb&#10;Vz++6zU7H3zyPJhIhWNLS0uZ66vrr7/+VqzCYiE2muQ/oN7AR46naHV9o4ygRTcmrIRZNKZNN3eo&#10;w3PFXIFJBcNkaj0Xgy2/+LfNhqEorKaAzeYRjoR1Dh7HFAkPe3R+PJm8fmtrncYR6xhuG0A2pn0w&#10;Hr//5sXFyVUw6IukEIehaO+UG4WNtecEO0yt3a7ptjo+rzDBPBo0yzq2TZiKv/7h8vDVHQNxT9gA&#10;Rfzv/+73d7kC3bDL5WVGMRuSAp+C9gR9ye8NsQdCqXJ1cVmpl/uzlt2jI7HTZveeXB9gbSoJ1abW&#10;zHx7+PLk4uVlu9qQftfvTK16++OS2xfa2PmLuTkIjNAkv2bY3P3sk5UPd13L5uCmCULSuGHE7keZ&#10;XQj5gmWF6YtWvRZcBmk+tLogi5oC0KRgKKaGxt1eNHaLnT89B9tqRk2oNe0W8hCXon44JvNO3zKa&#10;Y0QUgeDPKEJwTL3qe2QxVKu5ghDV+yvGoJRNxeAXNcLi3/nrgk6nFS359/cQnVQ+rfQJh1AdtHwQ&#10;9blUoZMjX7R00g4uiMyKgaKmjGoRlRfIxJHvopGToqY4LKL/l/qt3l74kwoRVedDqpQ6C0I01Aga&#10;Sigmp1OZVKklW06PvPLn/4oOWtZvDf9TtA6tYmoVTL7rnjmv6op0aVLPpEIsej7V1C1epJZ9QSsV&#10;Ssm2TEqXghmFdc+QnqG/1kMqGFIZ1auu6v0JVBV00fOp1kodlYaaqhOrJm2LGqQ+qVS+RTlUdVjj&#10;U2o1Vf0s+WxCNlETPq0uSl3WixhODQ1xEdEKvLIKuy+uKk1PvVRnwLuDeDZ6BsohupGYN7y9tI7P&#10;Tv7uzvjZ54/mGCT1rIYAAP/0SURBVJ7jsAD8HnR3Zr3hrMu4ZFjRr8c26J/O7y48Iedg0kdTXCrn&#10;mYjAJ0QC9e4V1rpHQX+An49Ui/NDgw5oycYWmW2+1uqN583+xGx1KstoYzwSh02Lvub7r3/q1ju4&#10;Yh+eXrx89RbfWMAxCEYYlCeXA4CQuVwpHMb5yImwiDC1VwdXhWIdRQe+yphhCTsbjQihKKMBhEZM&#10;02FyYXHJwIQESL6d+wbzZq5dvdFFJcoJQnRyfnY2mrfN9kkgEAGK5HriJPRPf//VN7//kSrrdtoh&#10;hdMZ4MPt80OSJvxQbCFP8OR4+xadHTpuwDlozgPTXXt614E3jS1mg72aNxVPI5at3rV21jYDwQic&#10;cj4mayQyrjfHB+eHZ+uptUR6mccOWgTMBfggrP6d+tG0+cptmTisZCA5uwNLD8f4nmKaWA2UZ7/X&#10;08xXz/dPjWN9+S6HX2WEULpQuFIvBfyR5fieUWeLeVcIaNXpUPv4nCZPd1S/rPyuPysC/tKYyv6J&#10;Vl0l4TKUsjgmvqBxZSP55a//N25H4Pr4ZNTpb25uwrKBL0dSl0vv1PdAj0eJWGxn90EslCQZBydy&#10;nolQJBlIrqLjqpcLAj9ORDDAU8/KTnIrRCNQJvFbmQ5RSk4hVsTDnngMPLZwdKYbjJ599EmxTHZu&#10;HcmHlXCzYa9YLT5/8nBzJQWRNRX1P95YZZN+c1uMhvyP9jZ5bvA4PLg9v8rmmEZ3RO07CcdIraeu&#10;0WBFJax8BkLYZ/veqPdoZl1u05//6kM/rNdpnSb0zcvTH755hZAA5wGIXijVMivrjVqHt5z3UD/Z&#10;COUFlS6UYLWsnRyeHrw7wkhsZSUD0A0ChqcGoxUoTuxogyD3iRhBbniI03EQQIp3y83dBYWP5NUn&#10;z/a++OVTNlu3uQIjTATyyP5w0GU1ZvxeQAt2mzs7vzZYh3aXyeoxlaq1zY1dAvOO7n7YP33RKE2O&#10;X7RKl8P1laXPfvEx6MKbN8eYIWDY/ekvHq9sJhr1AWY9oOh2hz6V9HK2u5OcN9rXW/pvDn/sQSrq&#10;3SDTLJc6xFa7fGAVBjYQxfot5lPJ6M7c0DNYG0zXYMjYPdJQrCyvIGw927+1O70rm08JjBvMizNd&#10;K5baCUYyqMOZaOGUdvH9zRidsQijlOxXLWRq5dXaI1WxVKukFiQlk1Lr7z3LbSG21Vo6tdbL8q4y&#10;oHkQTERpemAMMi8H9DeYsAcOyLiKzkfKpuaGpRlHSSVj56sVIFFuyVtpxUKpu6R9UD9FFSt1PFqp&#10;0gYz2gFqUzatTKgXaO8g/yK1U6OcqMZNq5mqjAnsqZQ60pVobahWybTETiUskx5LzozqYLSqo5V5&#10;Za2pfooyD1ZLvPDpNRBRW/Hl1TJpoqNS/ZRWYEX3rHodrTBrhVidalWMpEBohW3xMu3FWst0/0u+&#10;V55/oe3zi9GWFHRt0qjJ1+T9lXukZvso6OV93VIFTHVnqnNa/Fm1W1pB1UqgkgGoV6kD1qiQ8i/q&#10;wBb0S2W3rA5UA0Nlaqj6SCUeV9dXXVAlLVh0hNK0qVKoPrOCRdUoUQNItRKn7I8NBFwQEQz2xWrN&#10;rvDhyk7CH8VzVS7r4wdr4ANAMaPuQIadHhr/4bRtKV/2MZy9K+RhHSDHLpdJL23S1oSIaQn6fvz+&#10;x9OTU27D5XQCIJwZF/GhxHNPjaZsqXhwcfX27LpS7/lCzH4oW94AUnsKp9N3+Hq/UiiyF6Y3rNRa&#10;SOqWE+FoFJhiZjWNoUMz77q5rbABX4sHUa0dXpXfHVyyp6DjgQ0MrIcfZqPRhr1Je8MOELUpTz6x&#10;orCfvMJN07nw2jOZ6yVSAztEtPC0EH3UbNZx0Q3GEVjOCHy6ubr98ZvX+y9OSdPBHWs+GEbs9kw8&#10;uvNwj2URMiYch1c/vfwf/n9/g205gDrnJRFPIpg4vXt3cVLpl8OF3Ogff/Nj4aKajIbF9gl3LJsF&#10;CwLcHsuNymUxh44KAle92GDTkM6kcMHjiUWERybcdNIrXr4y9nPBALNqDilRbJpyZayYfLFokkBF&#10;xmMRfOBH89NDCTbExokF0U/sTSyGzQ51cSmx7rCB4gLxwZ/wOOFXGzzNbrHaP3W7GVZj0usDcQb+&#10;IQiUYbzL5oPn5DJDNVtfDX6WTmyX8rnryyvEKlBbzy+uCO+16Oz+QOKmkEesj4PR5dUVxhAhFP6s&#10;0FOD0+tvNsvtagkbLB/zxUTG4Y/Brc0VS+TOsMtTwhphRtKyYPsUSpK4Ybx69SYaTfiSqf/pN/9g&#10;97our25DXgJWdPlSBfYmcC7b8ziJ5+CEOgIibNGQT6+fEOhDSiGzz+Vw2GE0l7LllXB4fXdlSAeL&#10;AKNZxlJWBaTZiaxMLJF9UxfXtxbYL8EKQZPF9c0fXv3+N9/i3EY3GSTI2m6CQ7SSWWmUK+zcGFUe&#10;nJ7weiyb0skoN/B4PsImgyaerCL0kRAa8QvwhX02HNE8sJaCxGfj388aRS5TvdomLAN6AWQltmWr&#10;a5nZ2HJ0eA6AiXkVpjGhgO/Rg4ewlchzB7EfdrDawQzaHkv7PX4LH7zRwZLp7sX354383GG2bq6v&#10;gCcSSvn6zT5NVW80wLvrl599yf6jUm6ymWMVpcDzJr1xF46kxTko16o6IzGk0L5ZVT26kTMYdgMx&#10;YDpKW0lpTERWNlYeSuiJfmy1sS1wmJhNOpyffPwhrp4jY98WMgYi4WanMNJnH+xs29zLhfZ1p3xx&#10;98PZvGnqFfsuC1GxY1Y/ZaOjLS6LJmxRLrTCoxU5rfgpCE7+Qb2UBUuBeQqxfB+fpYFIagAj3BNR&#10;eav+TAmz+KvEjGmmUMqfSYFvan3XZmna8kyH8B5jlJZFxdCoKrdoy9SCqPWRUhi0hky1fVqN4F2l&#10;Rt43HBpcKf2ZYr1ob6XeVqvQ8knlxRqTT/Uc8okFatNY9fLzVLXQCOtyolTXJWdFOwbtYN7XLdXf&#10;aMMoebeF7kv7sYvv0uqEFEC+Uej7CvOTwqZqJ9+6KA+qnqnyoX2/onYs6rgGBmqfR95M8UrkUBSF&#10;Uq4KX9JwWVXglOJtwQ6Rb9C80NQ4VdFMtDtBzqdp0YFpdU5dI/Vh5TWayaRWIaWvEeRT3leg7Ptm&#10;WlU7KbHKbUZaN+3EKitm1SxqZ0gdNv8FLOFHaFVZyp7JhN89JB+s8Pf29p7sPgg6eRCkZwUAhEmG&#10;BnpG9CJKoLvrAhaucFx/+MPF2bsCjgjcdG4fwZs4Xs+x1q5VCOCS9CwMarvdwSYErF/+amkpDbrG&#10;3mZK78WTGwzRJqFnJ9sB13zwZ3zwSJ2OBEI4sWPO7HXaR6N+swks1Pa57OlUnCaHQSDMHfZzjLcv&#10;b8p4Gib9zpPz229fneKwp5m4KEYTQL+TsohcibkF545Nss8boF8AxZyiUx20sFAxTnXVuxoZjJDw&#10;YWDTRmAZTqBMKGrBdmX/zVXuqjId4lmAdSMSAF0yGHi8vgxVfymzyizku29+/O//3b//3W9/j/Yy&#10;mvKzDZfETUAwu7UEctQcbK9+hA0CtMyL11eNYhVHTZqib77/7i57izj3KncL5zfhh5I3c4dDU+O8&#10;PWhY4MFYhKSLCQokusN3R618NxFbX1561h0l//YfDwmxQeSXSWeIOmOrGAlDr/C6vH6UFjRVRZrl&#10;YmF1dZWWlBPiIcET+2kBDsSd2aonVV33en8/ly14bGHdQG+FG2lzQgnyYmTo9DktgZBj3TFZm9RS&#10;p2+aF++uqsXa2ck5osByscK1I5aWlreA432jsbOxvg6lYtg9Pj26u8sSR85+okzSV7mI5tQOjORy&#10;FYol7izoEJdXN+sr68T0mNG3enx9JMRA3qM+Y07DcHb55h0wc7XTe3t0AOTFByGuA4SZ7Amrw008&#10;IEPbKOGS7OVtZgRq+JGyrnAr3l7fhX1Bv81JTi3kTk/AO/Ma6UsRVXDLN+otSCIQU4loYB6M1BKQ&#10;7I+/fX3w9rLZILQl/stf/fLg3SEp7XhmQp8poyq5vCXtD/UOozWmq9AA1lZW1pKxUad2U7wFk4jH&#10;o4Mm08w6sD/AODs25kyCuiM7QeLQ6XJ/c7swCyQydD6aIQ8ljJR+o9UcvPzhMBGPJWMBDJCapUYt&#10;X0fosrWz/ezhR/i72Wb66aC/tJoGZ3Z7mOfWqvCKO8agB1viSAavcJPl7rL6d//ha4gWWKGSwvXs&#10;6WNK0t/8u3+4Os8SGYoThsWqF80C7pR2eyqCo9puenl5hjH62Bl2byHGP7065MsmPXpfEycTcIkU&#10;lmQ0ihs73bXJbHP5SBmapdKe9iQ7sA4D4eRy/FGleeOLzT2WcK9pzNWuR12Snzr1YckxcxpGIluW&#10;tUYs8lVpk0VKLbr3m/BF66YWTqkNqipohD3VKgkFQ/UcUlK0DknbpGuFSqKh1Ttq1AnlmL5odFTL&#10;IUu1VjGlNmh8uXsmoaoyqkt4DzOqP6g3V12DqltyUOIZpB2Gqm3q4BUeuRi0qV5w8SPU+2n9gZpM&#10;3fMXpC5oB6ThbOpHa1Xk56KhTpEszfdNj0LUFnVyAUVqxU11OYveZ9EMS3+lVnRZPaV0aK2PYvBr&#10;zRL/olEttB0Gf9b+8P4NF1R+1TBpXvtaX6XgZKkqWqqCukQa1Ul+Fi8Q/zcUZurApZxzxhbvoDWO&#10;2keQXG7tNMilXRiXyJ+1Dkyrh/KD5L90+ot7Rp2wxYdRBVd+abM9eYUqp4urrRJxtJtEaxbVR9cK&#10;2xzBiMFmgPgP6IW/JwaSy6sZ/NY/++Kzvd0dKE+dWhP4GhKWDDjdIUe12iSKrFxtlCqkmcyy163z&#10;kzy+VnxzYmmZd0Tog/LXSR6l25vNlQ72j72+0C9++efPP/wUVkGpXBFnRbw2xoNoJJJKLjO4EXcC&#10;AhFwX+5hBTwm6AjCPTZB8H2xWFVCPmOtIQYlbGxJV6lWCS4hPY5Wn/Va73ZZcfp/e3JLyLKSucOB&#10;F+cR8GFGGoS+2RwW5N5yuVGtw4FEk9RqlHMl2e7ha9U39aqDfKmODxOFBJZKqVxEkWi2zlr1fv66&#10;64N8JunjciUA4jBnAcvD9Ihwg1Ku8T/+u79/8dMbTtzHXzzae4L7PMJn2Lz+SCBmMzmvbu+Ozy/Y&#10;1OMhpmtPDUMMBQI9stW63Z3tTWgZpVK1X+uQZWLyO/yJUDAWypWzxRrOkKlIKI4u/ccfv0cYgQFv&#10;4VZfbzp+fHn91bdvsCDCOjIcCWmboxgNohV2tn9rZxOX8evTu1KuRO8YiHn1uAKb9JhAdvr1zrCO&#10;86zFYLrNXR6f3HbrtmbeUr7ov/nq5vpNv5+3wSF48bvbN39snP6gO385+d3fvPt//T/+LYLkMuYm&#10;gJg2y0omDR2DQDvu9eu7O/w4gC7INYqGQvBCW40Wsc2FUpbMpNX1bbYBtzdXiBo5Em67o4OD3mC4&#10;sraZTCWwTIbidHtzkwiFelAuYOEjUsvlz2+y3718gbcZuxaYGiQITgajWDjw+Re/4PFFcM0XxK6T&#10;DMABtsNCpWeDgxQP2uoPL96BPRGM5V1N+NfjeFABGuEhMpVpt4GUEAgagyH7g2go6M/elHFixA/p&#10;9OQC9ijP8AgrOXzTA75Cvo5+GaK/hDzx7oSVYxEH58dpG3bbx6fXvU6fZ4FkS1yOWATY3MX8QaK5&#10;oKajNnN5PUT9Yr7u9jlXdzaWU8sA4LyNzcknQshkKxZz23trwLzsFIlsoYeDhdGfkMbuLCMPrxSx&#10;z+SdZz3Curp2m6nfmUeTMYTUwrut1wv5KqWW1FssknHpJ+cVStTLN9+9enXYbyP2aBJDG1lCfz9A&#10;YYH3QSq2yceC0hv1pztVXSa6s76cLlVO6i1CUvpTfZsBUK89ddrQSsLkbBCLFvFvg4LMjDkhJEGN&#10;nIfD7tWAY7nRvsRxJuR+7HeulBu5mXXWNZIkHHL3vYPaEGa/7JtlrZMRzvu+QFv1xQhDgYFaMZH/&#10;qKZggfP9jFqpbby6rRW7XGO6c2VkXCUrJVZDCmRSa6eajd0T6qTyaGQP1U4t6Omqri4wT/Vn1dlI&#10;i8Cve86IahtVJ6kqywIPlDq06CdlxdbeXrEStNGbVDitbkmXqbWBqiGTL6kqonVa6sNpwKxiVSiQ&#10;Tb1EVRq1LqnzoBqjBRSpSdMWBPpFA6VWbe30qqIoRh5aYdBWdu3I7/HAxb8sfqiqcHLI6pi1mqRV&#10;wEWBXEynFsIAeRNF6lC90wLUk6on01BSiMfaO2gfTuGBck21du/n41Fn+30p1f6sSpr80no4dU21&#10;qqbuB4U9yi5E2cFoJVn1i2r91aqmsEiUuFttF9RhLnYIcjggFmAWJl0LvIUpBBwT/g+LKmx6WLcM&#10;0OUltd0DgYJoqtkMz2Gjw2cF3FN+LORkTghEaTf7zKWxjSHkBKw/nwOvR5OBAsNB7gumD+sbG4+f&#10;PscpoFAslmsllio61Hq1gvjowfYOnrB8BCIB7Ra4KBOYkHnCBnh2peGr9NpN6PKQ38lF5LMSqQez&#10;3mJx5G+LnWbf6fCHImFufLrIbKnKlI7PRO2TK6NuWFhsT58/w6+YjG9KHZ2NL+BH0Y7j37s3x4x8&#10;MB8t3da65WG12BRV13xGtgBEbaF362fd7hCp3nxEypoXlS4TUnoOYf3rx36/q9gsH5xd1irt6+s8&#10;jpAuBJnIMh3mVq9Effa745KUYdFDYagQpCF6TEMmmHi28zizvAL/Ymt7h/07AacY46I3CK0kMB5m&#10;l0GFrndqvVkBI3ifx//bf/zNXRbjKFgRRpqH3/72a9h36JARKMj6HAqKJzmp30Hc50Slz1uJj3S2&#10;5rW5YPkt7aWmVgz8s3prv9Z/VetccG7qtdr+uwOken4v1h4jfIFr1+2XX12VL6blm9mLH0q/+Q8H&#10;x2/Lr35Ct3bcbXf2NtdY0JHQrmaWOQnZbN7lceZwKzdZ3Ije0JlaTNtrxKNuWZzuzz79DDCqWq1y&#10;Q3rIzWSSM5+jHygjH5tMN7e3lpIAgpFi9qZRLdMZK+7cPLO6TvwolobBSIRwyeWlBNm1bKbwqGhU&#10;m2zYEA6CWeIFH4/HmK1QhyggTTi0ZiOAI88dpmTXxbrH640RFmPQF2vVk5trt9OVXk6jaUMYA7Tg&#10;hthpthAyB2tjfXM5ubR0c4ND9+Xx/lHYH1xejfsj3qV0stVpBAJB7C8QYGDztrS8zM0gcJbFSF0h&#10;k4teDbARtxEoP+De4N0BV/Dk+GJpLRWJhpkKcUsTNIHEiVJKaDi4PWpNb9ADB9LlsgEDCt/QzO3U&#10;cfl8jz54GEwEJ8ZuuYpFWddlndzcFKM+CI3YvY7mfaTlqdCy0eIZBf1hHodiMb+6HeVxITozBC/E&#10;a8+WbkezNhm5PC7A64GwN5q2xhIJi8HTnxSMzgb7DQZ7TGcrBeQSxVo5X86VbbYAfphCXDb6d1af&#10;TfBy7d46nJS5oG7suLh5O7fn8OZDBg3BMBRBm4jIow8y3mzNjy/385Vjts5e22pwlBhc1NkYK8Kh&#10;1qwtuACyymirnTYTkhVPY2RIaZB6pC2Mi75OLfDyVbXoK0tiNX6S/kl1d7ICC9qkpYtpgKDa9avH&#10;XXnSqcohf1YVSuGQqr1TIKH68UqTdV+ZtF5Lq3BqVZMDEH6jVr7uqxwfSgMM+QH3lep9N/meZb7g&#10;xci7LLpV+WCaiED77HJsWpephojyoe77VzVXUnKy+85PFvqfl31NTC29mfrYyoD//sTx3vc1Slv+&#10;1edQNU79u+ph7n8tGqb3zY3UQznD2pVSh0AN0IiKcplY+qWKKJCQj8IfVECe0ptpTHzp9qTPVi/X&#10;qhG/VR/2J79UmVesEIU43teqRX8p1Ve93/u2Us62sIpkD63+DE9LPsjP4K9sDsTLYtEGqyPkpGiN&#10;4NQ0b0x7TcKc5xMJ257N2LRdXJyAmGECi9Q9HPAD6eFvx2YU4zsP6CIKBvEvl+V/BvOQ98UGAiU1&#10;ttywKnAKRdeRzRULpfLDp3tbOztRbJmMRizTsMCXEzGd8wxlor6dlQysPww4IP6RIAzGjmMe4YKk&#10;nR3CFTm/YWkBVymUmK+1pPWeTfH+x9YhFg6DGIfCQSa2EiEDmkXjpuEC7M4A4K2mWAjCIIFM2LXh&#10;6MwiWKMtxNOd5Czc09FPBWK+VCaO1UIt1yKhkfpZIcnJioEpY0acjuDc+SDxdrDQ6vZjBFPiR4ma&#10;OhYaGQdmr7HUIa+4LQ+8253NFp1e93A6PD6+VEFxrbX01nDYOT4/ZATCei0qUYNlLZ4Z90eUolKj&#10;jFHf+c0laAESKH8iMLbq2t0+xA34Lal02BEeN0Z3x9evr7KHaEDnUzNnvTfsYeqLnt3GljwVguQf&#10;TyYwlhJzcV8QvowSKRsmjS4TRXKjI8vR1F58xGCrcSHldnppMDW7rda71xeN4tCFix5mukyVwE6N&#10;Zng4TObYwnf6swFyYfLGJNS4zS2CYyc9GrvV9HKSrPOjswv2BMjRWt0BhDAiOuulynIkiHHT3e3l&#10;UjwRDEUf7Ox0uBVK+UhyyeUNg851RyNJlWTAZ5reXZxixMCtBmjXaDZQQwIpvHz9Dot0LEOPkWsU&#10;8ktMKePxW2JhK2VAaR95uFEsKgO4rHDTSvz8XJ/Pl1czSWihPBJOj3f/+Apnwi8/f45m9vjtYYuW&#10;npARnY6cNoLGuGEZyng9fnIB8cr+5JNnFEVIKsurEbxgpkMsnIboZpfSGHuHcKNF8kGCJXUUt1kA&#10;aD1xd+0aHF22y2vAeuNppVbHsB+4FeMW+hycl5NrSS4ot6M8IrOJA0LTeHZ9lsMnhegnn9eFAzEP&#10;N05P7OEAi6VvMILW2o+OjyIxnztk/ub7VwYzoepmEEWdt7GxFu9VZhdo9EqNcCj56fNfQO+sN/Nr&#10;m1EcY/zOwPraqtfrQuyVu2i+e3kFUPxf/Kv/YmNtGxTfH+TKWDvDgtPtqRQQOLQm1NjJoNQs9Yb9&#10;aGBjKbnjRjVpizqM8bAvCrvi1cufavWuyqO3V+t3I33B7TKvpJg1jhu1Hh/fZY/wQUrl85ub0/mc&#10;cfjqWuIjYu/r51dqjKVlLb9fbhd17R6PWoCLaqWVNVQtfILR3XcPskapCiRLtlYd1Qu0iZMMUpR2&#10;WFXGxXRrseRpdW3RQGjN332NVY2QrAtaLdFepgrf4jhlNdY46OrNVb+lXn/fUWm9lPYuClITwFMK&#10;pIIxVTcpsnSt4krDoIFjGpqqVuf3i7WCyxbw2uKwFg2MqkX3X9JaQK1DWRR9qegKHtX+o+0A7quy&#10;6nvkr9r73+8nFnVaq3lavZe6qeGjWvN3D4TKYUsfKf2cAj4X9V51eHJgfF6tcdNYG9qluX+bxXtJ&#10;YV5YlrwXHoikQTvT6kWqDVTbE/WXxdWU/ky9RrS1ih0jf1Y/hcVNapXqd+8PWf18MZkUeyYYW/Lm&#10;6mDuf4ZG9+RJY7QleUg0Hkz2OQ62ZR6HE449Vvc0V/gTIchDsmrce7gJJrO9uc0qgF0IBDuGalVc&#10;WTFo7w2gXUCZBB5hKc/m8nyGzd11NMF4+AItsjcHdcQgCi8Pg268vhS7vbjC4n9r7cFsND0+PiYp&#10;G+a9G9pIwM9EjQgbbIgT6Xh71Cdqq1apBwNh+HTtHmQQR5heDReE6ZiBgNoukNMj0KoUeavZZTNs&#10;pUjUMFze5OH50jjjqY8Jhc40LFZvrK55IG7Hhgp1ViXbJCd7bSV1dkF+SC0QJ2jTiTGbgojn5MoN&#10;SX6rdJHCc+n7rW631sLwx2CdUO3onCaGIeYpTOW2H6381b/60OqeYdBdyDIa9AG61noV1iwUsrQm&#10;2E7WqhiSFAq1PHwTRF8MU+q9KtMtnVmPWRe2EJxlrHf3nmzobPW5tVVqXBKyZZoT8mlmKsZZLeTy&#10;JAyE48BERGMYk8k4F467KeAPabNtEJtxr/f67U/5Ru7zv/hVOO0fG6r9aQFXl1HfPmw461ldHzmD&#10;3SXOT7jGMuPsdm5ev2WwAorFLgEsttPtIcThajFxpBo4LMbVzCqkHfYZRNkyi2JEFEskCfHDSRM+&#10;BrkWhVxhNmgHvfBLiVJLEL1BlDNWO8QjO13uWqv54+u3AczyjbNi7rJWLgInYkZocrgePnmEMPLo&#10;5OzVm3c46F9l86/PLvK1GnfrXaGA9z3NPF7DfCg+adTndph0SFzB/4ETJIFA1NMWKIsHp1dntyVC&#10;qEF3aabW08uD2fS2XJbY9HqnfF1iX0aoDE9AwOtjb8Xh8b1Pnz2FKVS4q4HH5wsFtzvw+MkHyC0Q&#10;1RERJPNLi7HTI/8IISUhB5jzGRj78QfoTOJfPh0HXK7d1JJlrgOCHhnGnWEf8zP0mIwbMZzc2tyO&#10;JpP0eeW7wqiPKYm4lnBIeNkQXgKhCYduomz/6Xc/gJ6ntxxXxWtGhk+f+xvjEkF6WAYevStd3pTO&#10;L/Kt6tCiM5F6ivYMV4APHnz66Qdfrme2h6Pa471nldz4xU8voeOsra199vGv5voebVWleUscZiby&#10;cdC2Yze4u20yzCbNLvlKwU8++HMMkdl5M4djKzzskcrX6Q0HbneIjzqbMpzDrw7m6rReHTtNazZz&#10;7OXrfYc90sfl2auf9PXx0NNUZCdoCw1u84NiWRjc2vqplmD1l8Xyp9YbWXa1lef9MqcVwfcL3PsC&#10;s1g2F19dkFC0hfS+29NausU73Q/eFqVHUROl/mh9m5oMqTGYAvEW1UO1M4uCd1+ItUqkDbTkW+9f&#10;oJW9+/ooH0pBqpoPvVrhf/6llmStHVRvq8nmtJ+g1nFtxnbfiGkeHz93VOoFig3PfaL1NIpryD8I&#10;gVCdGcEGtTomp1jBdurni3OVnB/tJ9z/43ugT6uCsuBrNI17XyutYbsv3FoA+oJpqRUi7Rqp67mA&#10;/LT/lU+p7UGUyl7Bj4uyxFqkoZ3aZ+el6mGR3C6tAMmUbPEWCpxcwKdazdRqrnxIKeAKddTqofqw&#10;2rFpn13VWdUFagep/qDOktHgiyA/hpoOaOTi59F06YB5bLZkLEYvIt1Gt4dPLx5M7O6MTz7aY2yo&#10;YtD5SicgXrHUKUJgMWxDG4A1O3vZCaWFNZPJdnIlwpxLMB3oz+pccCjdQdPhtLb7vTeHp6cn18Pe&#10;ENYWPlKxJBSKCIiTy+PN4EfsdrR6zfXtNZvb3urUpgRaDIfocTD0A9WJpxKgLuz3oSokkyl8i8cq&#10;7I9dKg7fAbsu7bGSb4ZxV5m05EYD3MYdIKFvGoyagglbvdFqFMeDli6El+J8Um+SnlrDSNcbdjA0&#10;ajd69JvVWhWYKRwIz7qzcWuAjg/ziEF7iDMLcWNb4XjEG7i6KzSqHcIY+8NuLG1ffxSc6KY3l9Wj&#10;t5dnp9nlLdgc/WK2hnEo9yqbh1g4NRvOQK629/aKzeJg3h8bdc1OG3wEG512t/3Jp5/sPnjY6GXN&#10;zo7LYdpcejTpuJgGibfQZELEF5hnfCnKodgdDsZsTvHmwRSLxVr2tBhivTnc/2/+9r8fWEb/yb/6&#10;z+Cjd0blsa4Jm8CqC+l6WEj4CRBjboQnJLBTMBqhLL/84x9Pjo+Rjfr9YWQStDrEWGLoF6RlIdw8&#10;HiEAM51OZ2+ueTaodiCTpN9RqOBMLWFNkcwcnV8CHnOTwmJf29yi5ECexd8dj4FiKXd8ev7i1Rvk&#10;isvxIEaJyRg6Ly9mItwwKPBAnGhJCPbc3t4lwuDo/CoejXJ7Hl1ekAa0srS0kVri3qJZ8aPHpSUi&#10;o4gCOxr7SBEymtrd3jkSjno33+wAJlfKJWZyMDtHJnIyCWiwne2f9tqjpeWVx0+ezsb6YFD68WF/&#10;TvwKHJBXr+E8AsE50MF4/H4eousLDPjbwOlkoDAMRt+PlJupMfA4tCC071gWW+zGp492yJAAOt5e&#10;Xpbsd6vOEw3kS6XMEpmXK2CUKIw//OADfgT9Xu7qdnk1tfVwXUf7CQ6ABtnnY3ewnE49efoIW2dS&#10;4ImaRPRWa3Q9EVeuVaqXuqnwRzb8iyf9uXkSiKIiP291cKCWfCVUlbNJ0+uEpRT0Y8MZ8O7srq6s&#10;rV7enccSoUYnX+rvw95slQ0h27p+ZJsiWzA4p/2xz+VPJTahYpLdenR0zsyPlNpy8bbXHkfiGYIT&#10;mLe9O3hXqd2kM3Eg/OPTMuKceBJXXqyTZ51me9QdeexJ7Gh0etwV1isvj8aNjqIYyOImC6iki2gk&#10;Q9kdav3S+6VT+8v7WqAtY//Rv7xfmhcL1oL3oaqR+nZVu6Q5UnxIWQzVAiuLvRpEKExSUcAV12Ph&#10;vatVLGlbFLvkf1ll33cVQsFXuKN28NovrdWRD6XqllY+7vsatXBr76beZVHJVPyqqoHql7REcniL&#10;kv++rqtTsWhjpenTIEStZmlfUxibdsr4r3Kw+rn2aLuG+/KmFQlhGqjeUeOwLOqcBhxqx/n+tGtl&#10;Ww7UxH2qus0/2X+o7xWVAm+jFWnViypMUoTX8otWAuEtvzVKiJyg+58oCjyoH+qXNlFTZ0jRRZWH&#10;pMRRLv5Ru4z/8VxQpS6rcqVOq3bYvFK+V7FFhEyr+D5ShGVDIO8QSSaWNjfaowkJf4z+KU3wXYy6&#10;GUv3UiyJ6gyiHcumz8sfQ8QrGdc3lwSMxpl8MkEiyrsB31Gv+cX2k7flX5hmAcdhUsyKgPd/pwuI&#10;iZ23jeBpMELKHlvnSCQMIWKsNw/649dv3l7d3UCaYFlnYcJuMRSKgHBi80DbxtlApjaZ9yFS81QT&#10;L7y6nVzbzGxsb8NYg5fHvIRY601c9t3sx8csZai3rYZh0E68+pQRkgFOv8eyvbuxvp3Z3d1UUxBz&#10;u8FkKOL3RsT3xmm/usElvIIuG4Rz1Bu1qiCgQ6jE4biX3qVbapuZoCM2mk3gmxBwDOfuw60NjP5P&#10;b3L4RGGvabSPp/qJC+KIy0nwFzDo5UXREzDFls2b28tPHm092kv+9Z9/upnMjBoETpava5dmL64h&#10;RrRdbE3wWmSog+nKh88fraTXJzNwyVsjBtEGlMLNQRtbB6ToTfz1cLdioSENlhYEXwxJ8bDYvV64&#10;gmK/wMb7f/rbf394drT9LPXs0yVGkuNZe6wr4bPqdSZMc79Jj2c8PHtWs27l+trvdZevroibjEeC&#10;3B8VhoFtQoymy0tJhAXcLqy2g3YtFsQDc9In6UQZuFFX4PsxwSJGknHU4wcPwvFELnsHj5ODIGuR&#10;27zf7WBjhpFHsVx++/aYELW1zDKWwKhq+1i88GnRkw+xNcFXxXh6fskAdnt3lzsLJurjRw/p8iEO&#10;s5HYzKwux+MwNUghoIYvJWP0W4joublRORFPhk4Ht3vMe5mxMsHCwmaVlGiLxR32P/34KSek3iz6&#10;o66dvXWM1OD9E7cH9jDu6968OilXqvD1270u+uvl1TUMtb/+6itmvK9evOWWJqT0NncDT6Xbb/GI&#10;ej3hoD8GFR/jGQBXo24c8AQuc8Vat1Nr1eIbad7h5uTCD43HZs2XiwC5QUqs23l8dDg1dX79Lz8y&#10;2ABR9euZtFhR0BNNdWxTcFvlpiUE4Pq84vE6ybdrd/To7ZL+1b/+i//d2uZ2s1dHqzW3dkNxXyK5&#10;RAc5GZmL5NfPdZfn5fmcVG6ADqH7UrONtnGrXxhOevV2kbs16M2ABaFHSUbXXJgXOqxEn7HEnJ4f&#10;/fH3f7y9uWXTx0wB//dAMOV1x/vcjHq03RbCe+ZGGnjj6UGrWm57Xb7HG58vR9d5Pc7nPMGpyOrW&#10;2lNdf5o/eT3uN1WxktmPWhZV56CKmdZkaIvRorP4k1X1/fIqX9YWbtXUaHWDP2sL8fsquFij1dRt&#10;8QNVFyBFTREKFUtwsee/X9AVlCNdm0Cl2uRMQZ0/L5RS7LQD1WrY4ki0Hktef3+cWjqKOjb1B42f&#10;qXVS93imWvrV6q7KrxDtF69R5+V+7rX4TH/6AaURUVVPia0XDZZ6bylz8p1KACcf5R7nvK+7Wj39&#10;udnSwmK0tV6de9WiKiKjVtUWp/q+WKoXaBVZ3kornIsTIt+oGZf8XO/5CxdGK1ca1spCzd+0BkqJ&#10;trVsNvlJKrtGfi4v09pB0cHJYS3K859e6PvSpY5au5/UL/6qjSq1862VQPUn9Q/qPuFHc0B8BpPN&#10;el3M3+RytUaTNYo4de4MjJpCvmA6sWSVuCQWDyvEbBP+7FiCrK0leCOedE4xcjYUX1xPQEx1zsec&#10;WBZH9oD4LjDhB3ScznHqmaPcquSrrPjBcBDuJUAfrtakK6FvIqTj5va63e5XKtVEMooyBaIHPSAL&#10;EwMVFk0oJJfnl+NpN5wI0rQwiA/FCT+xhEKxbqtzdXkJ75HAgXQm7QvQAbRms4HdRuh9h6miUWet&#10;NXvpvfje0/XHT55gysdJwHWLaUS1yBicgGBLKByl+UQIBRtl2MUVhdLFQoDV4tzhsWJzGAtHCudl&#10;FkTiN7gaW6mEx2rPkL6cSry7ys4DhqltSBRWZAnvfP3NdRkCTiTu9oRN3Q5q2ZE3bIpEbcmExx+w&#10;TPWNq7u3N7krX8LtjNnnFp2M70iBdrjQybB2L69EHz5Zx1MVG/7hrMwWCl0CZbJZpZZZMWGCT8Gh&#10;SvCg1UI+EsBbKBSChEm3x83B0PuHn777H/7mb4gnePxRePOxyWZ3k+Y1M5ChhRNd1GHx0e5yyw1J&#10;9CabbTo0Y0pYKA2r+Fe52Y9gwIjbJMfEvc9upIqxVa2WAJ2yGRt1TDnK13dZOhsGWu3+kK6uRnBq&#10;d/DBR59AhMneXCZjYSBxjhK+ON7NpWKRmw9aDoyFzz7+CMtQXp9ZWQPWhYnh8HipOTA6ev3x2eX1&#10;aGb44pdfEiCeTiRIgt4/OHy8s0eidK1curq6lAlopY4DAB0kZUPZsxMbqSPAWyIIdabrQg1pAQ6T&#10;UHhxOwNVz5WK3XF3TBy518KJZax7d3oJ5+/y9qpPyk6+9sM3L0e9KQoQYnKbtR55LzabjURA7gfU&#10;eFjgkFkK2EhEZDwZbmAvYg+QtcBmFXrI1QVi6rtYJA478RznAps1tbIC+lW4uIm7vGCPjW6fvAXy&#10;4jvDWm9Ut4cMtWGVKturNZI+AbtZjMms4VOcnl2wS0DiYtebI4Go1xtk1xD0Rb/8xb9ILacbncbh&#10;+cFUNzBah8QhkUfrok/mZE1toeCa2xv+ze/+/ruf/tAZVdAsEiYAY7PTqxOaigUCH8ThHVo93WQ8&#10;E/Nm3r57hUXWaDirlutuT4iAMG71Ub8dDHkcoBl20vySOMt3pzhutwljQdoPsfvypH3w9g7h46Rt&#10;GXam0LUQBnJj9u5ak0LVwpoxyhvtLQRwujGZMwvPD62n0tY1WaDUmEQVhJ8ZD2rh+4/rllZa5MVq&#10;a/+n669aB7UFV63SWkd4v/4uBk/q7++HSLyAlUQdA6MEtiZeVkeA7T+Z4iwaNQ3Cul/0/xelVFtV&#10;tYK4QOOkJdXqmVZ37ns1ddAaFCnGH+9xVx45rY3T+jw1X1Qpm6oELpgUGlS7KOpq1dbUCtKoqPZO&#10;vvd9rVXfp4qcmheqjyhru3rV/XFp2wStBdOWf0VxlN7x/rzJa+8rh/YjtIIibyW7BVVoNNGYGj2q&#10;v8swTJt9auFt0kJJ60XHtgAelZua/GjpoSVJQL2hxhDh/bE+u+8d35/e++oln1h1uIsdzf1FkQ8j&#10;P0PmcFpog/CKNI8WTQrA22tG1gOygQZkc/Ra4I1M2kfj+XgGUX9taYVEPdoCXtNqd7HX4AGEAmKM&#10;JuAHwgMYsK7Aq+4NRzZClEQN0MMel+YBw6dEHLzJB/AhaZxzfavey94U2s3e06fPITcybGPq0myR&#10;XmrGbv/06Kw/6NqdTn6yzjhk4+pxuwn5ZbYH1IZetdtt/vTD13R+FgfGSCzmE0IdOLF4kaApJk2O&#10;iOSlTKo7aJdrxVqtZMGbw2WtVWv60TToDhxe3WUepvcebwP+VOvlOgnE9dbZyTWDuC5TL3yD+tPs&#10;Zelk/3rcgwxKNRTEmUgcKrXdafCHfc1Sp5Fvch4jIWwmdCtLTsaP7NK/fXN8VS/Gd1wW19hutbcb&#10;4oqFqQrBxxAwCdrwB83RBOxvX69hvbvsFgutbKHhCXscEXMo7daZbeUqWdZSlfF64ajIOH70ZGnn&#10;Ubg1uNSbWZq7uHszl2y1KrUiDdYivxQGBJsGRMQAAHBPYRi6yZQ0EWFIbtw8d3d9fnDoMVs/+0Uq&#10;uTGDGjInoGRWgQ+PMMxqnZM/zpTKbHJgzM00wq23tHLlaqkMAMzNOhxMqUmMAEHYFOY8APhYTSW8&#10;biuXiXh0lmBgZXYrzW6PFZ4t8OVdnj+z19HTRFrNsVAUyD25lARQBoHmRssXyqlUanl5GUCSAd7n&#10;X/55PL3h8UesTk++WMXimTpXKJRCwfDzTz6VZ2PMD2UBjaykUgECrMnrCgQub+9YprlBubUwpOA2&#10;KBJEXW/ojeZGq1uutXOlBk8RQAJsQMrK8nKGEE632Fb1yEcadSbQpPBXARLe2NnN5ZovXxzjqcFs&#10;eHV1Hb08EWjwp6hkaOBgHhFUdHN9h0NKr93hYd15sHN5DpGlGotFUPdzjNfXd+jMWG/Iqk0kkx99&#10;9hyknDCKy4tznj5mvAghwj4v4MGbw6/x1K83yz++/FHkrvT1zQFYJQGweITwMhomesRyttGt9gxT&#10;3eMPd4e64gfPnvv8keEsNzOVKp2b09sXbr9nM/1spq/5E0AU9lpliDcKywZkZKhDNs84Wz+BkobM&#10;lF0i8uV0csdmNzY7lfOz0vVpfdgy9DsQKbFfJPC94fKQK+bswZGx6HHkqdZKaP5IiYIy88cXf4sG&#10;YMAZm5mC/qWHDz4mZ+Dm5mZtbWdOIvxg0LzJJlwRu9Hz7h9/183ekuRqd895DAddSDbavl+xz9VK&#10;ulhntYnYold7n1Sira6LsqGtsKowLLDKRRVZvEgrCLLYyQIreZM/lyKtMfz57e5bKGF2yAZIVlwe&#10;HKYprIlMRtTPWvQ3WkOpfvj7qZsqPxru9ifgmPpHaRqY5WuL/Z8evypLMtjTGj8NftTe5P0qrUrb&#10;/XlYzJAUP1C5VqoVWoMdBU6UWqv1Wfc/6L770pRt6iuq8ImvlaocmtciX5EPrhmL3Rc5+Zb7r2rH&#10;/ScYoPzDz0crZViL21bwqbRX6jOpwqZVXO2k8WFBv+TDCswoto2qTRVLxkW5UXVQdXdSkdQMTE3m&#10;NA6LdsrU/2r3hgp703BUDdNenGDV/krSuqRvLlxI5GDYv6opoJBF1dZEezPscEFGBB8GD2OcLztf&#10;nX5zZXVjeTks2BiOteS0yKYnniDqxA/mZmRdA7LEUshDlcJ+Bb0YC3qng2vnykp6ZSmOgZuku4E8&#10;kqhityEVgnzy2adf7Ow+5BTBQ+EAkGwHA1FoxMh+mRutbEU9YVu9WSkVy9KuyZB+hjQZLU9vWDPb&#10;h6R62wmi0BPI64bKx7rjMNkAmUA9AxEf7hs9uq1RHxwUsLecqxfuqnaTFToGjvYPn2+7XFZWFkK9&#10;JwPLuGvBNmJlI7W+kooarb1c6+3bKwROnEQVropCXvYesA2JRBm0xlfHWUaHn/xiN55wbj7xffbX&#10;qf3j3B+/uan2euGM2+xuA75VcwB7M6d7nsz4wV3Pzguw4kjXicY8d1eteGBvd/3D9czTWHAvHuXc&#10;rjKtu76qdNsDsqqxxMXSudXpQ8DceWZwBUvN/g3JuNDIgcAMZmJgu82So9uQPSDNggq85gzTFVmj&#10;MSDACEw/zgeXHNGXvtUFfNyNxzc3HcZY0wIxw5LEtwnLkoBruT/Kn53/gPdVKr6FyplLhF8JLTej&#10;USRfXKZShQMZAafSv3OQDNKcDhOiC9IzYIVQSKFmwIxodfD/DOOIn8sXeSUOkJCJPv3wOd0VfjS0&#10;9piscevoQVrNDjzMnj1/Do8/Go8j7gJOjMXiaEro58gxEM1yp1UollOJqBXAddAxTofQQ1aWE2i+&#10;aOuxoK81G3BQACHBfqEwIQjhG8eYNNLrIVw02g4ur88u7/gWIOwUlFa/r9tpEWUALtFslNHthYNx&#10;JJO3hQI7uEQ0ibs04rZkKsUzAQS/sboejsSiKXSYKag4nOReu4cNR9DpoAHiIYMSFYnHcHSEuxHm&#10;k0CZDbqyhRsmtaFwYH07ZvXqtN0Gmc396RArkGQgqGNEnM2FSStxM3I2plcp9tFWbTxpoMyLG6x2&#10;IkXBbxDgA1xj1sUFaYxPnJGa1Q0DxdHsXZltCBWogN1Kp2oy+3iUq/3jxjBbRxXgDER96bP9Kz7a&#10;1tYjs6NW6bzuC0BL4lDH4yOYJt5pNY/eXdXyk+rd2G0PI6oBTNYbp61RPVs+q9Tyvf40nllGkQCv&#10;E37vUnqpVCm+2v+6UuSk2WlLnE7PYNx1e4jR6YX99lGhNirVvGPDvNZPpdPYW887PXJlhm1GhwSk&#10;abOQBUnkvl9RvG/2uSqOmdVmMRzTmpf7X/c1T+sHBFzU4Kafy959y6IgR6H/36NS6jWLXmjxLdq7&#10;ass60LlWsvjp+Eqo3Iyfu0aWZnETlWPWJApae7ToFN8f1X3TIKVUIZ8/v//PJVBb7993TIowr9VF&#10;bXVfNDv32BnLvKpKi5HYfa+mgZdaJZHeU+Nqau/DL234p9UNFvtF2ItiU2hnTHWW2i5CEfcXgOSi&#10;dGk8C6mFf9Irv/+8cozaLFC1aFqLp72V6t20hknyZRZ7DvUzVFlVL1Ot54LOKhWGhVSqmhqHzZQV&#10;snI0Vjn08glU8dZOmLxGfClV96V+qcK3aCblfUQtpwaE91/VgFl5mcqh1Cq9uhOU3lssAgHg2PDD&#10;+5hwuzze202E8YyyMCbj/ZaWlwDw0+k1YB5ymYEs7JTUbD6PL5WME6G+EeM2n6fQJ8XjJr2l2yHh&#10;oovCB5I3yxZ2Vla7+YsvfpVMZipQt1lBTebRcJKIp9lNk9SMvA3EBsNogQKHCAaqRSSyjYovZNWb&#10;BqCYEwP0lC7b8BC7VruD+RAerz6Xh9BpjgFQjn0C1iZ8EIlAG44PXlyWc2Jdx7L88ee70ZhrPGRx&#10;HnTbplppIkkmZISx5TTZDf3ZzWXh7K4EA0U19eKdIw/nfO4lftvuakGAb3YT65HP/uXO0Ng3Ovof&#10;/PPIwWX+hz8U9BM9fMzNnSUketdndWZy0PQz6zg2NdkFe7y2Ur4z7ROFY8jdlfHayKTTifhSyJ8x&#10;G303d1m48HS0XAJo+ojk2q1WOKHb+9AxnldICCc9gduCedB4SsNoyF+aHdYAPmFEBtNLWWwmfG+R&#10;SO5ubW6trpMMhU/ZdDjOn14OChWvyeJAMO/qWpdJkuzC2LAZEjZD0OdcMejZb9SrGKXbSEZetVmd&#10;9NR2tyeZSPCVcqF0UyarvJBKxrnpCG0hyoXsKOopV7ZQ4oBRX1kYf5L4COJ3k6VnauHmhycIze4v&#10;Pv0IcJJ7jWyXuzuiUozpzGquXCPSJr28BPUjHk9yZu8uz7kYxIJzL0Kn9MeS4OAXRwdozDoAgi2m&#10;WTjmE0DcGHSahUp1/+yC7c7GSjrs94HFHp1ccHchf9x98vyTL740WuzZQqU9HEbCYeKEcHy5ujoz&#10;6UjSq01H/UqvOfeZkonw+sZymBBiM7Nq3fXJ3e35bTQa//DD5wgzcrk7JmGc8W6n26pUY14/fWGn&#10;WkN2fYczi5eYeHKX6pn1JcxRCWMjApYnmJbIYmXzMdzZW2uNSi/2fwgnwnYPGfSzuWm+tbmpG8xf&#10;fv9TKGDLhMO0sxav1UtGtIWxc/Dy4BYXm9W1NWZizUbr/PIcwdrqeszsqztiTXq3Wn7ArTXTV3J3&#10;9Vffld+9vXX7eR7NzVa2Oynb9HGfdSsZxEVuGZrP5TVIZsVgvTXZm7WyBXCS8PdkbLVSqJweX/Z7&#10;VpPeRdBQJGhJpfyXt2elWtYB08g4wtLT44pzD6SWQ+VKHpvoq5u7H378IwLcdm3y+Sf/jHynfPWi&#10;2ZeUcLtzGga1KXRtgLeEf1CQmX9PCHUcK8zNPB2yirEFJheEnTX8twWHXsKezCbm5dIqTcYL3ZZW&#10;ixZL/WLZ/7lCqM38fanS9vxqXVadjSzravJxX0W0r/+v4DWtRKolXmNQyOIsK6vWDSzEbfc/9D2r&#10;Quql+tafi9H7A1NfWpSu+zVXq4WyvGrr7WJRlqquTdS0f1AL8H1QGYPk+5ZLK6JaNZJ3EXBP03kt&#10;Ktv7VX7xL1q5kq+Kbb9WK6VaKKaI/INW1niBkp4tjknbJMj/a6QY7R3ed0TaWbqXK7wvxBpurN7/&#10;vqRpBUnlm6kWl3wldg5gRRoPVOvDpGTJa9SLtXrzc3FfkBkXcLFWU+XUiJPy/Y5B3Tzvr6viWwLi&#10;CASpFWa+JPeY9gpt0rYoyYpHw/vcnxnITOK3NJmwPjx/+AQKBEplvuXRo8dbW9vgdlQoaSGjy0Ax&#10;uDQN8c1CHMbxgOdh9OH1unEKp2wTmtXqdYl0qzBQaNRtsIzdRrDBZ88+IfOMRRmuY6fdhukQjy2d&#10;HZ9/9823mo0z/A6rjeR1YabwsJQLVfgnkTjGGcOxHvizPelNnm49xG3i6Oy030IZZuRHE5EaTcTD&#10;5DcDbzZYLiET1NlZP/1w78Gz1XjCl0kGGCsw3M+JcRFV1kP9YgaDQHY6M2Oc9NPrA3BR9hOyB8QQ&#10;2WN1BU0EaxvM+PdjFDVErffn//pDf8JYK9TZt4bWIC2Y8hfj0k0LJcB4aMY4n3RKiFixGIhik2U3&#10;EIJe54USjXx7dXXp7q7w3Xc/dgeN3d0tMpErtcLZ5UGtAeWSMGUfzQeybyKC17Y8e09iekZ7tlXm&#10;YWwAQA6bzdL+T83C5ZyQJqxUkLLRCcG5gB3K9cOPiqgq6Huos3ET7pQqZBNILhtQqK0UWsNWj7g7&#10;u9++HbI/dFrDrd7FeNyxmx3VUnY19cRlD80JJr3O9ovVSrkA6aFUaZfrbfg7bGzphomipklC5vXw&#10;4R7+ilD+2JsRi2YyTDGhBVpEvwFTgpEpAVRk2yPqsjjQks8fffg51/do/83bN68YUo5g/zfq3K0y&#10;uPJ6HS43rsFi92eyImQu5e+Kt9cYOXYHk1h6NbO24w4nyjQsl7csX5trmc1MGptG9lnMSN4dHKEt&#10;y6QSZwhEcE/JF24LRABCKzX0R8N6u8UTHg4Gdza4ThOD167zoRcwTZmwNSpr6dTa2oNYbE2uyDc/&#10;1kqVi9NT2E+1dg3S5QXO18NByO+t1arch7hytgcTmlP6XckCXMZwKv7Tj2+w9senyuMO4KaL54DB&#10;Mqu2841OzWRjntzuAzOgUSsXioWc0TdbeuAltPzqKAfi7HX4etdNx1yMb9bWlhm21YgbHfeHU9Qs&#10;t+1Oze0NTCa2Yd0z63hr1TauN+UiKdImdpzJJV84YIuGMZTb9hpWt1f26uWb7FnF7wkfHR8eHHzv&#10;C01cXtew7+u0Z4zKirn6i+9f0t5nltcxhNSPazur1jzepMNWMO4iWAd/+dX09t72ttfC9xH4V4HA&#10;dX5+Sais04IrXIATRWDp/un3yTQ6e2ujVe1fV2LzsMfq5jrKWjHANBx+j0o3UYMUVjpZnHTic6R1&#10;DmrsIa0SKwtKA4HWFvCeqlzvF31Z/DRC3aIj0loOWVLv+wVZR3+uEsod43390bb2i+q22OZr36fV&#10;To1XopUd7d/fVz1VbmQB0uqoVvC0I3svPtMOQ73VoiVavK3WUt0nwiyWdY1xLm8h36cVF+0d7o9X&#10;wzAVh0L1PpoFiVYS1A9a9CTakWkHo71ycSQLEooEaYl5o/q6eonW7qgcTtS76nC1CZz6lDIzk4K7&#10;YI9qJVp+7PsqqxUMddW0hkn7qfJfORJFONTwTK1BVDwRmatp7yISTs3wTJk9qnZNK9DqrL5HmDUM&#10;9v4kszFSjZpcUzUClLfTKtN9y7voVgXA1EgiMmcT1Z36AGJ1rRU5ecE9Y0Wy4yRRQREmdbqdjc1U&#10;LEZOolp2oHEy6QISQvKKTs5o/OIvvmAhE49k1la3kzdC88QngmooQdXoWjsoWzF+HJXyJXSoHz1L&#10;h30GJLTra49c7hgiAabxULXTuIZP5//0j7/NXl+BblEf4B8+eLyJ1VAiEkK2BT8bgA6wCCUVvGyv&#10;wZHxJuOeIOaEN9kCIwwrmUc2J15KeEPAeoBmwrgC3G1rN/PZL59tPEwFos4wXj/VOp5ME/1E59Rb&#10;PQaPzwIDDfurHkKGwYil/PY6hw8xm0o7o7+Aae2BY+OJMbVjckWM3f6oXhoRCrr2DIjLOqwMJsaO&#10;N4F8m9zKzZO3+XqZCSW+j3KF6fRQuAMRR+K+vQcPYLngoVXMVdJrS3/5V1+iwzs4fhON+R4/eViu&#10;5U5ODoABuRtxK2FU02x2GG/t7CYf7D3zWveoQ0adlxYNqlG1fnWB+wcrrdVOUaHeAHmBhM3mvRbL&#10;cb+zub4BYxVr0kmjXS/kDq4OWtOub91fNV6FUwan025ArmZ9HHU+Ia+q2Pix3b+YjqqGWS/i3baY&#10;As18MRmMrO088Eej3FQH+4e3t7kxoXOT9mbam0q68KjC6IPAdboWanCr2eJeISMuxBjVaoWpCMpE&#10;yeFOjoRCcPa8/jDwHbpt7r3vv/96yB4CIkbAx5CNwQgEJfaZdZrZGkF7Us/6rWo+i9xqtLKxs7r9&#10;ML22Y7A4/9//33/7P//+K7xRSG2HHRuIJcg5wMF5dX3z9u62Xq87LaY+zVaxwFXEG5vbMVcocMew&#10;QcBuBoSduZc/HoU0v7wSD3s9lVLjqlgKRZdvcjVa92gq+fLl23f775jsMt+FcwLRw+qwrW5tptcy&#10;3qAXOb3dh0k23B0Te/xKrZrOrDAvffnjy2F/FvCH00sZGs5cAdpVhU6O+HE9I7xZz+P0hwNxJHUe&#10;Z2jzedISbl0fF2yGWHswYmPomJoapWp6Jc7svHiRu9w/MbrmnqAL6wKLzpKKrIQ9CbCEBztPDXpH&#10;q66LhpdSiTiOcfmr7NnhXatK6DiujKxeEHFuLvdLL358PbX2Ikk02rCqw/0OvJpQPLgxn5i8riCe&#10;QVNdG2v/dpsE1sH1bVOSIOCBuP393vTi6gDDg6gvzJ2bb110+22nzYmdDYe3u/uUfem7k+/In/j0&#10;wy/T0YfYtM5HFdvMZpjgjiZrixIpL1RaAooJHVw4BURzKNYez4Ty91MLmxhjSwejNtiyYEqDov70&#10;J+u1IkPIQq/mWPerqta6qXX05zX/PR71c63TMK331UUtqWrBVQCMrJeqNt1XDrUAqg+iFRJZFxf/&#10;pC30i2/XaolW2LT/vH+xVlu1gqc1DPdl+B5fWxRT7SMITV++XxobrUYuqu37N1EHr1qQ912ZYodo&#10;L1gUV61+qUKivl8In3LEEpMmvaz8FA1HXNTx9x9FO3/aif3Z+EP1kffHpj6h9m7ywdXrpZNU50/e&#10;9f0lY9FTTaZ8uzb5VK8QmxJ4dwIqqtHXvZZczrOq3OrI5QMpOo+kJHMXSZnC91G7UOqTSnd+n6uq&#10;tg6LU6zdAvJbIdLyMnXq5fLK6ZNpn/wsps2S0Mdfx4zbllLJzZU1ILBGvYawB6IA3wXMDlWKgY5w&#10;ZD7+i09C0QgZnrRT6kPMYH7DXYaUSKbw9c01tPWgL3B1dTWZNx88jDzeic3HXQL+osltChteU9V6&#10;Fa7YUiLzzddf//Y3fy8Q7XxKSfv8l48oOd12t3Bb7rVnUMmR2mLYfX2WjTt9MZ1lUOn98OPh65Ob&#10;6dS0vb4N/wqyZiFfAidFSYX+GqZZeiWVzsRwydDDEpjPOr32LcndgxFxF1Yf0dZkGOpM1oneMmYK&#10;wunKFW/JRmlU2h4/xDDTxhPz449s3uDM7NCLFZrRQBJJvz/N0PC49LnbLvlzoWVLow1P7Ob8TaXf&#10;nERSvvRKEG8y9AyryyuBgGdjYwP/lMvT27P9G6g49H+ZtWQ4GrrLX3aGdyR9D7AAuTgfDnpo0Sne&#10;bGZpfyGLPn747OH25zD77WY/vZTV5Ot0y53JCUTBYtZA0gKzH64hOQt2khbmbQTRCX9gObKMIoxA&#10;5fL5RSF3983r77inUuno2Fp2uvWJ4JOw7cuw4xOLzk9ZzDd+7E8u7VadERSp6zbOCboysGT7EVsE&#10;ArfXJy9ffOUJDB8+tn76eeSLX4Q3tkwPHwaePFna3Xu4tfMRMz/Qrg0Co0H97M5wNHFXKKM6wGok&#10;h/ng+Sn8Cx/AXTlvmBC6Nzu9uvn4s19+/MUvzTbr3e0Nd/PjDz7EDIyuHr0AxBL4SoTHcpMiJVlO&#10;i5c1/KDr6+vb2yunzw1g6/Z4+6NpamMbchPCmd29nW6rdnV9DQsAkkgknsKxrD4dTmxo7+ebmWUs&#10;GPXjYalc1pPx4zXPXYZYMpy9yN7ellc3tnGfv7nNHh6fMRoEOTDa9Mj/f/0XXwJFYqzFjoHRFHss&#10;FGK1RolM0Bh2Kj6X1eGgguJDfHRyjGwN13+MvIv5bC53DXHU58OuEwJLDaMsTqvDRo3082DGE8vu&#10;oM7mGT558mUsma7WS6W7ilV4uPZRZ3RzenFxeMbe0erXe0PhzPLO3UX2Yv8oe3GNe/XlbR4AD++V&#10;SDhGvh1IQilXN+vwdHa0OyRps8OqDeZdvcvcnJZSD+cu39w0ivhdG2vpvVQsEyRowO1PxlJsTAej&#10;Xm14OTPM3C48YVYDgSiTVO4oGvL5CC2jBfOURrd0QDLNeX02wGB5HgiZ19ZT0XDcHwjHYmFEd1aj&#10;Y9AtspmwzmxDptHiF8/NyJKEMF022LIhV/VKLOhkS8/VEBEuRCTKuaJ63y9rst5pWuNFG6Stu2p5&#10;0oqX6nIW/6+WOVUCZe27b6/UIqrt0f+Ul7FoibTmSrUNCtBcUPmloZSe8h4PVN+tLZKKfSj8A22R&#10;VGv6/Vjr57ZP9RP3RUh7gbRHyrxeay7f1zmt9fyTpkcjt6s6q/VjUr+VxZfWQ96jdupDvUcYpcaz&#10;WfiT6nvfV6qSpvpFWfNVTppSZ6sfq/5XuzBqvb+vUuoHq7ZJjkVFV2vnROuEtF3H/e+FOFod8qJN&#10;4rUaB1K9w6L1FQhROqz7s72o+3I2tFOn2Zxp5/ZP2mbZA0m3K78UYUT9aK2qLY5Q+zhaN6e+9/2h&#10;aNdtsTFRnaHaiyiUWY3rlKmz3DVgMFh57GxvM7Ni1oDjoNOBk6+HKGaCP9nTirQaAuezXzwDeYJi&#10;TtqIcqkfor8mvxY9NVRJwEeMkLa31/T2niM8CsXJEZ8jqRmg1Amuu11RJDj9wUAGNvn8f/fv/lvI&#10;eNz+3LKbu6lYyn5zk3vz48WwOU0m0gzohSQ6NWSvCozUK9n64UnhxWG22SUALJFJLYnnOuP3UvXm&#10;5tbrxx7QlMvn0itJq42s5j64LyaHJ+eXhNqcneZIZY8mwoz6ePK4txmVo1AgCTJbPEExNhnqUYUH&#10;Im5/yAYNsEVk4gjOhpkFZDCeMt4IRgF1ZqcnVd4ns+3FpPjqojjpI48zZ3bCg8Z03pw/2nv0waNn&#10;MCNtRjekFcZOhev6xmZ6edfBYsHSOZrVdbZGtohBsImsA+BEsryxXJIMTOab4/lyYn1n86nfE48E&#10;kgyMrWYftryt4UVv0CzeksfphTaiNi8z3aDn1OtCDoA2BHldpALtYolhkdiP1YCnghExyULUFdtd&#10;+s8T7l9ZdEFuLWx/cpUfS613nV5pVJ3MOhKJ5jCAOOpyt3dnB1+Vyt9kdge/+uswhS0QHLi9Qzpg&#10;kX+74dKFd3a/SK+sNRpldmQKPWA9s6L/w9YL1my+hHy5Ta8GnS+RSqOVAqgcTOa//PLP4DcC0Zey&#10;eC5XWVNZ5eweb2plI73xYI416Xz27uULToLXZR/iit8TqeLnX3yJfuvF2/0SiG2zEfR74Js2qpXx&#10;oItAm7J+cnyytQtXca9OPNJsDI97ZXMdl0jUfKkItNJeftIoDxqRZEhvsx++uaplyzj/7r989/rt&#10;cbXSxisHHm8w4E8uJ7h5yFtptusOjLYm49z/n63/cJIsS7P8MNdaaxVaR6SuLNnVPd0zPYsRO5gd&#10;A5cLkDQDaUaD8d8iaUbCYAZgOSB3OarFtCiVVakzQyvXWmvF3733uWd0g97VVREe7k/c994nz3fO&#10;7S1UihwJ4R7VMxqNg8EEKoDdgx2nwzsdzHuIV4wHV0yQlQqRUIySOE/RxektBMeQqaJJjS5EtYls&#10;EAqxhs2V+zsbHw2m9XzxysOwol58KBBCyCcF9NTstdUHTXeQFuC2yWEqlSoMuSZ2HG+OL949v5xO&#10;+ulcltICfoPWldvr2TvcCySs7WEjtRYf6rvp1oU7NAy4Z1upXYd5JZ+tM6wNKoeCPyF4JnP7z//w&#10;z4wlokOL2obHHjboLAgTckaAWIVpmhhmfQTvoL8pVsq93E3DYrSQifIYdruVaDy6u3PEM39+/Yrn&#10;EnyPvmcctDtTdwdTYBjKG0AbW5KIATjHFFBBQOMwR8L2wLSAcyWhxwsqy0aWL+hypaETH/tQ5dMS&#10;Ji0AX1YRtXKfsLsS0i2/ujCQwg2o3EUW4zRrLvELMjHQ/N8y5RIeTHAIwHktilnyGOQAnCQl5nwU&#10;hH7hIZS51PyQcmkLCysSDuUapWOUp6M8luwFKr8rk6FlNfJ/vanllpVB1r6qZUrSrKv0Vtvv4khE&#10;CrV0y4u2ltoW/xJKpnLoQvhRWYRURy7fUX5KadOIA9b8qDxhNWOuFnSZS8qyqjhNlWpJJyJ9uISS&#10;qDhAJeJy1kDT6V6slaofa+VNtUeRVEmPJv8iXzJFVD+JIEb2GJWDU9mdPGotUFDg/kXir03XyfUW&#10;ZWT+JqbpwHrJfeBbwCVAYgwjYAd8JLzpYzjwUAOma4KJC4FEk/eAwfj0y6d0hDgh2lrwVPV6LTI5&#10;eh4HhwfpzA03B1PbDo/JHhzPbSAX0Cwcru4kKnV4Pdp2m6vbowUyhdgonTn74dkPrXrXyaQVwqEu&#10;5pQbz59d5G8a8aBgue33ALmjs1U+e3d5cZmt9ecw3NHzgB7so08eCdkzlxN8JiRepIDZXAbe5FKl&#10;zJRbIOiipQ+ABYFjVGMYSr18l4UpzxcCbgKaEqR4n9YZwTIk9elMDoxCqwpmZYLKTL9P5iN6b+gu&#10;riY3a5UeXA0/+ovU+i4acsC5TblCKxSHjYLqq94btt77wmd1mhrXoycHRy6nm1m9yWDi83sKZWYD&#10;L8eD8eHB7tPP76G6ki/dNvpZ0JvAPKwmBywb1M1AqlBE7SC32uj1a4OjvaPPP/0cZXmuyARZSoCI&#10;Isuf1Gv5Sn426HMfgXUdzXVDM2CD5sRnDaIjWW3SV0LVrSxJ0PWwrKDgXASs2Bkj/hkP74Q8O5Sv&#10;uTn64+J1+deZ+nGl0nTO7D6Dc1Qf13Od4zcQWv1ibHrmWy04w33mfCD56DZGpeyskkeYLXXypnL8&#10;qnh9kYuGmVAOsLCwogFSn+mYzEM/3fD++ISRxD/58Z+sbawzZL21swc7VzafA71pt5pvb66Aq4Bp&#10;jUaY0GqNuk3wDFBVkZRfnJ/m0syNdaGYZbKB/RItRRgthAp5On1z/A4SZJpx0FaiqkapEzpgWn/U&#10;vakNTCZzSogA/9ATRS9pBIGk2bIaYSDaYfYFLut1eEkQmukAOio07HNTvVIieK+1uw6/d/to+/T8&#10;HNgu4mqgOpkfyFyn4YqDsqSWL/ca3Sf3Hod95NaT23Sh1x4e7u89eHDv3uF9ILnv3r0HLRUJhjfX&#10;tkH/89jC08M0X2fQjiYdIKiI/yiSO5BW8MehLXv7/tXrN6+HHfPPvvjLTrVz8v5l/MgX21oNR9fh&#10;3yL/8kfCQ91oahoa4OP0jA8/Q0eQ0GtGM0ASdw0KhYLDDf+4s87VbZbXtlMWx6DWzA777aO10P3k&#10;zuHKjztt67v3N1eXGYpAmCme3OPT9+/eHjOGCEFdLBzrdxGjgA2tTlbKTcgdFI+D59x8d/mN2Q0b&#10;S5JY8MHDA8hhWVieLh2k6DrDaNp/d/ldq1f1hxBj8iKMAduYzeKY1ZF00FILzIewPcva1cL+YlyA&#10;RzHOz58YtpFWzYCCHXZDmbOFcdYsnKw+KT+imVHRYlFpkHA9yrhJQ6RyEVX/WlhH8SmiOVk3Ey/l&#10;Z6RR5j/awLIYc7IKSUaSdyVJKtH5GGTlDEXiJj0AwaJ0ohKrIl/qyBY/KKelsh/1F5UrKfSE9tbi&#10;D4tjvOPF1bkocy2jVWXcJRhSdsIWHlzltdrRicxMeXYtLFDboHkmOZ7JTWV5UJ2yOjjxZblWWrqp&#10;mPhVZU/8o3qdYgJMjpWrMxEvEaUsTgREo/p5WQ5dXAF1uvKPshYqfl+4UrUxcWJqW3IDMjdbOC4Z&#10;cYgypCoKK4eqEllt2dWHFfxHebvlFdecmVwqsUpq+pudibai2IYAhZCAodSIMcH0w/Nrt9nRb6LI&#10;B1u6yCuEL6ZPCTnhXhyUBHcnzUlqUKi4TGdd+kb0fkjCxsNJd9SyeEcjY2PGGNvAwLRrPt/Op3vv&#10;32RFAVY3vTg7e/f2DcI3+UytI+SMGY/zclpnJ3mAhVjF2VgHax8k/tRIT99f6iZi7RHIdPtctHpW&#10;NleATTNgANECRZtcLotPhveI9h65IISSMAoyX1dr1SfzEXIeLocHVWJ/iukja7cOtyPML1Y8rmli&#10;cOsiuevh1785bpagzJKDCxN4h4zQa6Bzeng/YXKMN+9Z3fGe3Tvf2PEDzqg0yk7vjKIrNGDJVWd8&#10;3TbozBOJ0P1PU3BbnJydljvFsaV7ljmdWfqhpHc6ZLEdmLyzm7eQRlXyo4f3DgK+IHKgZBoIpYQC&#10;8WKp0K33Zy39X/6bP3/y9AkkYdQ/ucLQIIJWFfo+k9npSanaYLJtLEazjfq97TW/wzsb6pgS5xIO&#10;uh0aXdSpRMuTEW7Sosm01WI02Yj6t8NjZAAcr/Ym8z9cVn6RKRfQNI04grMmUqv35qZodXDuSZ0E&#10;VpsjgxA0Z5Rq3NPnrwyl23gp660UTd98c9NoG1zuYK0K7XOLiRDmCcdzS3x11+0L4V1g+EQd5ovP&#10;nm6spnx+N7OC33z7zeXFOVyc0FHTwgqGQ9yGgD85hQ7so6VsrZimzXZ1foG8z7//b/87k8OHeBFS&#10;LdyPUCFDPnJ+fnpyfgZDNuB+Bki8bs/2wYHL56f0bUG9RK/HLR0dHQDPvL04q7WlfoLdPND3it1q&#10;HQZRhz3ExAr8yILtsw2EkRJ6KhFOpsIHjx9yOzFPSe0aMtLrq0uX1cbo+O7O9spqfKofe/3BBIgk&#10;RNn5QDiSSKxB9QmXSjwS455M394gmbu3twvFGoibRrvsdJkDIfdgRm5kg01l0BvRaQs4EsOWtVJs&#10;dZrTgGvt3u6na6tblRq64pX6JN3ug3v0ZZHis+po6Q3mkFLaC+VCvZ8+eOIyzSxB18bnP/q8VLtA&#10;8u3hvc/hT63jFdv0Mg2dQW1iYAKtBqtyyBszGdbMtggkxe0WUJf+t999T6EVGUKSYGb/yQtRo/rx&#10;F5+Fg2FuJsLltbV1ILjo2W6swvm63RhdCOWKsY5TWFkL03FvlLrToWl9bZUxg9vMab2TWVtPrBC8&#10;bh86mHusDmd5HZhPyQ0lkX+yx8FDymisyjtkBUm5ImFoZI1S/iSbTBo8QcLz5KytsqDSNmr+Stgx&#10;8asqDEqDKlMl8Vpa3kUqo9I+Pm90izE1AT1XDmlhpsU2VObBX7gh6ZtKNgmRrIkCiMxC+D8k8FIl&#10;VUyycgSyuKWlgwsnpFnVhdeQEaOmqyKRDjIXUVmaPKo/cBVLv7j8q/xBOQbV6lMyN2oJ1TCA+EH5&#10;KWn3Nc6RD+ANkZqojEr+R3xOJlCaW5LeV3ohsZ2FYLfK1BbEYPIYZIFRBRZLfyavguarhNPW/Jp2&#10;EcTlk5NRwscrxy4dkzhxtZ07sBoVH4g/aezQEuuy8Gcq5WIxRYtW5o6KMUsds8g7VUVysVya71wO&#10;Cy4nx6WLFIGCPFYqixubmyEUwSTEhl+pQkYTSYSlYDDAhYncjjgUx7b/RBC9M7nFjBsNhmajZDBN&#10;odvHlqExBlGF1T0OrphGug49xF5j9v55MXtNqwvjO0c8A3Hn6/Ps5Vn68jxN2Yo4jPgacS9ot/wR&#10;39NP91bXY+eXN0RLTz/9KLW6ns+Aqp/FUdREOsTMZOXw6HAfmnbiSqLOQikP42MsHnW5nYwUOxw2&#10;5rqQScMXRxMRrAw6OojcDnTt1QOb3mA5e1k1zXxMMr169+bmPP/i97dnx+V+d4jNkpr2BiJxIIcQ&#10;M5L2HdxfY+oYvqUB2gdt/MUY1xVLOZmSGg1Ak/eZnbA75/1BPbGp9670oqu2e48/uv/pw2o/C/dx&#10;bB324cHNTbHUKJa76VKp3atap22HZeaL+JMXN+ftbsNpdT06+HzcHvcqg2lf9/mXn27ub42mE2pH&#10;KKmi/DOZw3ZWpJP3/uU1EQREFTF/RDfUDxqjB4f3yWXEkMNsDi+j1Y1ipBFA6oBZAQPC4iRrm3Zz&#10;YDBp9cendKByuTedwfty7bxYbPrdYf2YHqpvYOyWOheBjZLemeuN2tTDXaQMbc/FO/2rZxPDJBkK&#10;RqkNYo4Rg4USi0kPWI/h3AqEE/HUJkzK5+dn+EJcNRPH3W6LOQ0evZvrm3fHpztbe/fvPUKKzxcK&#10;MtwNGz0TZ2s7e4wug9HnBgbAepspRhIra/t7U4MODwBQyRcMAQNJImNzeMiM3s727sba+tOnnzSa&#10;Tci1QYekry9H/Q4mhCBGcHdZre+JkrJFirr1YTPXqdyWiyPd+OGTezh6IDzugJ9J4+agv7a1ORkP&#10;NjZTqc2VFy9ft+vwEvQsDhOlyP2DQybzoNeCRwUkLPEcBYCzi/PucLiyvkYCWSlXHU53PBGDMrhd&#10;LtXKhWAsUK5VTk7f5wq3ZquesUqznaDZ2oa2ud3STe02QyAV2V5P7u9u3ItHEoX0VTZzltog2XLU&#10;K4P11Xv94ZjaY6lUhvaa0USr0X5+QT8VaIlnPrKuJQ4ePEna3OmH93YfHP1sZ/tRvVY8fv9+RmJn&#10;G9gcpL8hjzfQGwHsQWuqmQjH+3Xdk0efWqyu6+vM29fHRIdwrQH1zWdukHRAg8LhcpSLcKciU2cg&#10;k+Z1mz73BgwOsxPMIxEfFHqgPArpWjaTp27SaKep2JgM7lhoJR5JmvRozkcql7f9XIvumkgtBGGg&#10;Msgala2qkgmHILyUmFKSL2XoodGBTlDQBqpYfmnUtQREZQELr6AggguDqCVMyugrT7d0G8qTyjdV&#10;1UulQcpdYkDVnwyCxB3iFsBeTHHpLYK9leauXWigk5+AVY2vbTMWyWiQbPiogxEHqfaoNiL+o1yt&#10;dCNiT8otybRBdgkX6HP5B+08Fz8sMz9lpBcbVj8vNi97WsudLkt2ywOQ7mGZwMq9q3xGiY5KB64l&#10;kJojFqhVueQaB5VojKl8VCtragVLGV/cOWZ5euJ7MhldZEvKl2mlyw8XUrlegduQHTuJwhc8nXKe&#10;Xl4LdZHUmom0VoUm0nNpcBuxhnJCQKaPWgopPbrCyIjASFu5O9Ab9RXB9SjiJ1HqFls3GGCuQhIE&#10;8j5oCPmfuJlQc4QPwmiKxmL079XVJygwPvjkQKAVp1OYcGFCTqcvjIZZvdq4ubi1WyFkDZqcQ7sf&#10;wCOsCqbcVatcwHvBuEs9yU6Jc9ifAlahLUEWgmPm0SJrYdIgtRE9fLjNlBcaJeV6FfTg/XuPPd7I&#10;7UW2S7Iwm8B+i3wwyYqN6WLw3AEfy0iEy8wTU2mMrMHF/tHTj5CC7PXaOztbtOhoAQU80WoelYAO&#10;tYd8uuWwhJkKL5QKl9fHvXG7jmxZpoWIMG6blaD8OpyMAfcLji67ae9gNRyKeq2JUr7KeECrjUHv&#10;O10mm8Vtt7oz6QqNCvgvEaZ2ePT9IdwN2Wh8JZnaoa5K+mGyG7PZ22g8sLW/sbVxtBZ58HD/6SdP&#10;vkD/cTwbZ4sX7V7LpvNY+p5JbViD2WRu2D6IrO475qwNBVdx1YfF1te94fs3X59dvKwEgtGw128d&#10;ma9fp998f5qKJRmEEu0uEWWamE+vlkogPQEurq5t3zt8Eg3FTToIs9rzeXbSKdTzlwYkUk3wdsRd&#10;5qToT0ZGtclpuv5cZ2kgtmeZr3cL3ssXlvSZ79m3zYvTDsTYqZUEsH4kgUDSb21u2ByexPp+bHWT&#10;3gmgf6xytVqsV6uwljDtGA6HAP4zKk6mwAjjX/7VX0PPcX55jQMu5gtQHXNrmm32KFkmkniN5u9+&#10;/zVQ4U8++RQ4Z6VSzGfSw16HIGw8HRfLuWzuBoy+EabQYDAajVJuPTk9xTaBtckUaKZuoN1K4mtw&#10;WCsoQVvsLAOUmphSsItMt/N8I9EeDUeNNudoNqfDKjpVTi91sXIzf3F9XciXuXMcXls8FeMhQA+2&#10;iOJrt+u2WDr15stX78xMMbaJG2akpK1279tvvvb6mIsf0oTj3wBgZ4b59vY6WNpauUbjGYiVwdRa&#10;X42EAgnacCL0spl1uk6u9vbd7VfDIQFOuj1sx5Mb49mIhnq/WB/W2p16H5pRaE0AlxDP9ftNb9hD&#10;6e42+95gvdpYDYSCG//D//if8bIcLN63NaraAtOVtcD2xi79gtXoeiQ4s1iye2sPirejFz+8pTcG&#10;cSj/lMtFVJZoFzAJw1OPPIZuNob8lasGBwIxBMRD7GVjO0ogeJ2+DTGQ6af+PUK5oT/uvjx+NTWO&#10;EtHUamI/4ImJyHaG7Jx3Bv9qvipUsKQpV/Us1ZL5YIul7RH+TgNcaDYbAySKQnYrZU8t0l9kYHdT&#10;sbseS25BVIyUQVN9IL6r4eOXIb/0NTzBMvnQzJ/waosUhO+pHgzV0RAP6voONVuKz0Lmi+wfLUa9&#10;cX37ANU6Sh5AaGQOIQqAd89LODXpMKWtF5ZZlv0kxlGdolyGpcdSh7r0bUufsfzMwr2JQpqy1wpZ&#10;84crqaVBau/KDWhbFt0hkQKpzHlRg5X1VC2n09yRqu6JBZGEVEryVMz0KaCK8BoasaVymEu/eydV&#10;+mMnvTxNUYEUjkwrXWrfVmGK8nZaWiqS9uXG1dc5LpGekbZL7yeRjgJWq5JzjXtULrX46+LElSdT&#10;L5Vvq5ReBjTSpernkOjC7IjWCu6VqmMg4Af+7/PCPB7nLqfXG0ok3KGQ0LIZjY0//7c/53DIzGih&#10;53M38DswPZa+ydfKTVgYBOW8G3jgrNsZwQJ1/hbhK7gAvUhZ44FoO9C1wz1ybwHLJvNElxMQRXw1&#10;9OmPHiK2BQK+WCmMJ9297e29zUd0/n77r1/lbvMY6/WV+P2DLZttXmvmID+kbFisFBkaInejIYdU&#10;x/7BEcxe2WwazQHIIBjHc9o8+qn1+dfv9VP37TXjwJbN9V14vJqNBk0kX8i+vhMcdg252ya5oC/s&#10;MTstsv89ZVSOux00Xe62evwynbtGarlltNBSEm05FGs4G4bI7c6Z1wM6xozWic3io9XS71nq9S4R&#10;Yb1RLZRzlINCouXjpc8Hhyx0jtFoDD6wdOGEMH8+NFSvhsffnt2cpZuNPktjspZDq22H1w+gkGGB&#10;SuNdd/I9rPD/+H97Vc2ObV4vV66ANNcFk0ZE+HQJ9QGGlj2ey6sLHEMqkniwe0RrFI++srrj94Wd&#10;bvtV5o3T3Q36bON+a9yFqQzblPAFEr151mAfms3gzj224UrI+Gebkb+bdXa//td8+ob+zYQgZHV9&#10;fX1zP1uoob9DJffw3kO3PxxPrjBRfn19i8NLJBLAXtDbfPCQrqeT5qvVyuj96PTshNE3Yv9f/+tv&#10;8EMfffwpXUbuTXhJQB9Q+vv//uKffvfNN9BbUD4d6GY32ZvTt2+qpQIYisTaOncMM3NnV+eItMNe&#10;5nW4+wOhb/ns+2cEVVBzURjchiskFLm8vcmjaoZkp9FgDXiC8WivNUBSAPZmXtRkcVHX52TNJTPT&#10;ZnVOBJbjtt1tQQE3Xy6jKbp3sMPN/PLFm3Ybce9+wOc6Otzl6ciVODZnQ06Rk4jBmYI+YSaTppDl&#10;DyNYQcxnRRcihhuJQItsJTLlSXAEuuGoO+w+CHsTDH42e+WuroCC6HBIi5T9mhGsJmopNq7Tpyfm&#10;pm7cGeBmvDb3uN7t1eqhWHBmm1U6zbGuZXE14ylvq+b8h188e3N5+cM3J7krAMBuf9xeH5bt8Gz3&#10;YXc146sGo1t/0MDCotTaHnbeX5xQcowlgqP5ANaViM9/uH/PZLWfnNNVfM+IKJ0HTAdcxvVKwWLT&#10;xVaDKNHAyhVLMV+oc3ttu2BUDh4WGpm5pbu6as0Xj01mz0rskLp4Of8anVrGb0wGKy0q1axZGkFl&#10;jtWv0gbdMeCiymdlDBEjRtdtmXgtbb1yAEvLtTSa0lyqP4l/KevJaiuq+KWhVxU8Yf9kSU5zP8vk&#10;T25cwO+IRgx6RuqEA4P4h6oRA0gjRn1F3axZrRAW+/zBeCJFp0ARE2rmU56M6E5J7yUTAq1JqI5B&#10;ODmtSqr5nj9Kzu56uLv+Sdlw5aiWvkGtpNi9pPRd+AANh7IMArRq3sKViu2IBRBlyWWfT9uvAj0q&#10;n6n5AwkjlIAfuUHlcUQdVbXBZBotm52yMKy5O0HSKCH+8sqzI8HxIf2LCm00MKo2kCfqjXgpuT3x&#10;kueicjX1pUXcsCjZyiVUOae6jArOIzCxyu1JhL84SHnEGuhGDjWCg1cD4WLR+DojRhtUmbZ36KfB&#10;Ew/7IMh+xrG2t3d4nHHtuDSAAlg2AIXGn/z8czA3PMM311eoJiImkoMHstEjJTNajG3GYDtDlKDy&#10;152rk4pBB3lSBJOHJA37JkiEGpEnG7wxR0ddgkMDqfj5Tx6tb8eh7WJwu14vQva4t30vGd549+b9&#10;b371206jy7dwDsmUP5Ly7D7cDCYivX4nk721Oqwb62u7u1tej4f5qhM6UcUCvO/1an1tZcPvibz6&#10;7m0hXRWk5m47+Df0psm80OMpMlDbGD48un/6ulAtthKpyOpO3OYyz+k9U10R4c88FHZD5YTuM0Pi&#10;1AaZLKb9Bl0szxb8KYClwdAAodTr3bksgMT2eOSczq1QuGymmCKfnZ2/YYpoNrJBHQmFIF1MCBZB&#10;5tzegqYrzYem6nW3nemjxdxodkbTMdDurfXU2nYikojWW1e0bfTGZq1w8v1/ynZurJFEvNzrYJXX&#10;Yim/nQOdcjXcTrM/GiD0oJxFuhkNRPxOb7VYZMALQB7NURph8OGanVOPd20wsuFybf4IOWl5eN6b&#10;F4QNX/8PcdfjyuuBpROf9h3pqxIE8aenJ8xO0Mra2d6D4XeqN0EgwsVa2ViH5IURMVp4uIoIBt1q&#10;gxT/+PgE4TEARBP6S93uzeXVt7//Cv22ZJzEpY1+eoyYBQ0jj4u8rdtukaZHInFYypKRBEj6d4Xr&#10;46tTv8eNo0ba2+VydXq9q+scbCVgC2GeNBOLYLVrNUKnn/zoR9TBqZfztAgA1Gx+dZPGu9CK0zM1&#10;bbLX00VSKA8MbMPRZmyF+KnZa4I5JxG/vroxGm3oiAIyAksJmU0wEBJDCVMDrJNM3oRDPgbBmTEo&#10;1Rsff/kZYjHZ3O29+4c4LwR6Hj540O+3PD5nJBZb31pFLWZrY5tFQPcHsaRQOPTm3SuTuzPVdzI3&#10;nfEEzK23qytX+xcBb2Qr8lGnVm/3YIAzl4sNKJ53VvfW17ecXg9xDQTf6/EQqhKEUxPjzErn2jwx&#10;WOeVqu74LaXxcXjVAxHdamqT6u5Y3xubuL5jp81abfaq7SLDCXajF33Ynf3E3r2DV2fvppa8I0AR&#10;G9o15AJ1477oBgLYsWKZUWZAF36mg72MedKVlZVoXAzNWwxeyIBKhep04NVNfJADgJZsd8rxGDdS&#10;GNVeDAdcYm5HuJYrmEdzp8k3n5nkdJqwf8rq/ZFdXjotaUyFIQO1obDdypQvveDSI959X3MY2maX&#10;v4lvgTNSxE4qKVz4UzndrPQw/1dJj3xLvWuAmpxGqKBbGo2oXcIvIRtIesjrYIen+dBmzJ/TE0S9&#10;WvKndXsW4JGlp1HuZ+HItRW465WXa6Ic5F33tnSZy3NbroP62IfMbLGXu15WLLtC1EjqfZX/qOyN&#10;3YiVUU5JavfI5p+WO8oYQftVVnRVL1MEKTL7EUgUzRHJFRYVWe3fC9etYKgihpDHKf+RDlCq3y1e&#10;6mfpHbUMTJ2g+oa6cNKDyh9Uvim9nrox+L/yiAuvqSO61Zy6fFNmmpKJWflksRuZtsqEnsg7Hk88&#10;+egpHofOApRJaEUzNEyvHUJ6cOjMvYCSpBnPt4ydMYT+dQwWpTeOt9noiuF3sGU26ArcouNHyjMw&#10;N6uQ+E1Qr2bCG7w4iHLIKZDgatTxiQ3uHhpg9Opwg4f3tu8/3qerYTLZCvliJn8dROXMGymkK7//&#10;199XC0UOFQNGNhZLITrl2ds7Sq6sjLBWUNPuHuIHOJV2p5vPlZhRSGBNY4lUcg29xDcvji/eXznA&#10;cSHX6HIyPYx3sTkJ6J35HF2SdqsyffvDzbArxgkpLFEpg86ZnA0oKHiItQ2yPg7ZY3Hpk+vRw50H&#10;iBKgperx2LwBPS2KagXu3y6z33qdpddjZm6UT5fz6arHGbx3f9tqox3T3d/+1Gn1zyc6h9llIM8r&#10;lBjSCvmidLmuzwqDag9XtLa+GmLyaTr56Rc/iSexhi/rg7ejSW7Qzd++bFbfGtEHgcmxCfPKdBr3&#10;hhxC4hvo0BzFmXAkAjCk3WwzZVHI5MpFlErGfg/aNHPUtjBhTNq6vAmjMRwM7ZCVN7toY0OF0XZZ&#10;YWX5NO57aBi5Tp4xPnUBV/2rZy+5NJT7zi7OqBmxUH/2Z//FX/71v+U+I19hRBxMnqDPkZq2Ipqa&#10;w4TSJ/J32i2wPHaaoEvH3z77gThoY2uLguTBwQEZ5dvXr7I0G7NZbkHmoDlC5p0hHE0mYv5weAzB&#10;isUSjYSv0lfVfM5nY3YetpMGOej++tbO6na3jwhf8Pj0LJvJxiJR8LAelzsUiYLFZzj+NptBspQe&#10;6bg/+OLB47Vo5MWL19TKnq5vWCYTI6BH04BhMOqTzVZvdXPl488+gTT46vyK7hGg3POzK+oBVFnd&#10;XtRx+6J72u7VKjWPVwBfYD6F+RMSVW4/4JmFcubtuxc8g6NhezruMn5QKKTzlbTZLPxFiRqFqRtJ&#10;0XyiAqzrTVsz0wAUSdy/M+yMTs9fI55xdPgxsFKEkgCnOHymwIqj72hctN9MQ22DfRLEW/RH6/vB&#10;lc2N8zO8bzOa8Hz8yZOZueGNTtc3Y0LmTT+lVe3EvZsdjQ5MlThQe8wTWwmnRuMe3T+7f75+4DS7&#10;4C835DOVTqOXinujIR/VEeY+qTYSOjCFiAY95Yd7R3su/9xsGV8Vrtrjih2Sc/dHKf82jby3P7yg&#10;doH8bacj2Ixm0yqSN/cOf2yZ6YsnmUmbccEZDWwsC70N4WNkRiWYlgTL3hI7vqhGClOlQbUXyYkw&#10;ZHfTlLtWW9n6hVdQ2ZiGxeBN1Ui78wHNlQnUwuJ110cqYmJp2WW3aFE6VfXURatM2mjsKdZAIDnJ&#10;7rS9SDur1dmWTkhtX/mw5b/V6Wj2euFvBXJh4ZkWln3pj8V37zqwpW9T21QvBbpRuxM1WFFtU/Zf&#10;OBTl1NR6SN+m/JCWzah8VyuSyqug+RYteRJYDXXQao/SVy3UgiT+XnxebV0kd1qBUUUU2iIsXdJi&#10;BHF5adQKLeuGyzBIfEAgPMX2tTqj3IHalXb15Ze1XO6PklqxTeHVlY4OXxLjidAhyrXiHTrKxCXh&#10;UJg9wN+Nsibj2MnkqpC21xmC0bi4uHqSkzGssFBDGr0RL2E1vzRqTboUMB1u7OwkVlJg5V1u6OHR&#10;s9bjFSKREPsg8MGBrcBDCN2ylcFcoaMBXxGeF7PBw4Jj2NlIPdg/cNt8+XQebj2Hbex1WKYd/W//&#10;5XsorHggp4I4ZAJSPJVKtJpNcIY8UdV8EXFjILswShQZx600XC4f0DuY8kkbDDpzPls8Pz4ftAfw&#10;RnBgrB8k1DSiWu1GpzcIQ0Grs/7uV88oanLkaPMMATf0h/hngOhcW6vDGF/Bq89pLUI+sba6BnyR&#10;eBPyvVw6v78fevyIk46ZrFOzbQyAk/jd7w6OOvrLs+JN9hLCh2DU2B1Uuv1ibBX+pEQ0sLESBfA5&#10;IVUX+scem9k4jbi828nkf/lXfwG9BIPPHuOkWbo1uep2f2fS7zWvjdffTc1jyBSTuUq1r5vRIQzb&#10;PH6HJ5dJU/UFN4GuGvJ38C4Gg5ReURhocFfA5EKZCDRiOBKCwQs9S0g0i4XC6ckbpz2Sih9F/Q9X&#10;Ql9SMSNOt5qcVCPnBkckthYIh3PFPBlVNps5PDz6d//u75Ira9Vq6dXLH+Cvwnp1Gi2KiuRntIgw&#10;ZxSExTTUeJJMhNwWJChr3794cZMp/N3/9j989uWXF1fXLDu9VQLjWqOeL1ch73cHkGa9/fbVs+vM&#10;tRGMvlmfTCY/e/Ikn8t8++IZwtwwjqKXRqUvEAhBXgxGiYCJKWxkH+CVp+aOXpDf6yEWIYPLVUoI&#10;st9cXHsdtv215KhRAb/X7nYcRmOQeTGnrT7ptmYMvw8B/VaroFvaUX/g4uTi9jJDNoNDRcYB8ODn&#10;X3zmC/o7reFvf/cdIfzh3kY+m7fAkRYJ3FynAUqg0A1NMytTKpWYK2HawaCbFdJZjrBYzr89flut&#10;oHhnJgUUZQ+rpdUYgyAd96bmuYep53Q23epW0dyJhlJW86ycPWEI+6tvfvH9i98NDHVnxKBzwPlv&#10;GJVmwyaExLVPf7z/ydPPkXZyeubbG3th94ahp+s0W+f5Ex5gKyLp036t0WN1TTOHz4YakcHvN1wW&#10;MoVO2eI0ZqAAr7Vjkcjezr2N9S2H28ZUarmeW99Zf/jwabPZAgQE7gPDgDACDOVz46AxqCIG8WT7&#10;52Hv2rsXPxRO3lXStx4XDCygf+hCxqe9jp04YUCELHQ8Bo0ZnQJSTGGEyP+IdehVUeWTL5UaSab2&#10;OXepNH/CG0mLqdzbH9TrlkZceQWF21ZvLhIyzawvDZ/KCu66Aa0iuHAGyw9oMb6m5qX5PQUGX3xW&#10;Y54UqSS0zrL0JtyzavtIu76s7Ck/tDwM9YOyp9qmFw5J/cqfuG2Wzknt8W4ap35VJ748nbsbVCey&#10;FHsTm5TDaaIuqh2WBr5QrkdlWHKTUpJNNkKl6+FbUsP6ThFP+UXNS2r7V1zVy8ORP2j+WwYCckOL&#10;aECe450zV8cpdyrbfOrfalheHro8X3kMi8xMCmTLPE+m/suVFH5L1UC1o9dgscrXKj8o+3O4avFt&#10;ccKSn5kF9/o8Gxsb2L6z83Okt0D5R2MJvBp/p7hItVlSr8xptiFGLTi1QjEfV56oWQ8smmpSIhkK&#10;BYWmczxKCw0nCasjVSwyPhppAI4xL+sbGw5GkYwGYNyD7qBYKnI0WEM64WJcaTAI+8O1Uuu7335b&#10;zZcp+sw689xl+/w0DxARWAtZgtfrunfvCKfFeMm//var779/AXQFn5yH5vX0fH1rzeZywCTbbDWQ&#10;+4bVi9G09G2egbGgjxMweNFZ1ht647rVPcezFrKCHLZdb3bbzfiK96/+9uekpVeXaYqiZrsJUakJ&#10;gjf8ezbEvfkjrv37q3rbPFuiRnUr9HfqI5qQfp/zaO9zphDq7Zy4jaauZGR9c2OjXKsbrJNSPn97&#10;Xq7mKd9P/LGR2dFFmBGdz/W1bVQzx3Oca5l8YyUacjEqxDRspcqzHPLQnByTXkZCK62srX4eNI0C&#10;dfR3ZjTsxx3T3OvyeKbGddbc74fJmASXvJl7hlkoWlkeuzMZj66sxkyWMePnbp+X/mUul87lCumb&#10;LLbV7fYdHHwWje57PSmryUu4zQ0CCQjiKciWAugAn/rtN8++e/b9xvr6k8ePIHWE6YqpIwo3ADE2&#10;VlfSN1f1StFKg2MyBDKKRk8NPcpycT4ZDhAX74+//f4FyglPn3yUu82kr0llLNEo4gNu6DOcNlco&#10;Kgp3YG3RqbvNZyC9eX91dpNL+33u6WR0kblxBQNMGNH9GOp1f/EXf+Nz+bhfSZ4qpTK3LVID3PZs&#10;sFCCyoyqkWCtbDab3OgMEX78YA8OLCiiQbKwUGSW3Ulnahd8yhQMrAw96F2VTPXq1embb9/qpiag&#10;TFh27nh8J1MTPp8fz9Ghe7exvrezRfm9BXQE8babdKvVzefzN9fXjF4wpAj4FiI1WH3J+aixcxYj&#10;dO0GIwsz9GNjqzbx+cifkwycOayu2RDxJx47G7gkHvDbqxuKzC6H9ZtvXs1nVjO6OnP/pGkeNxyT&#10;hmfas1VbHSb8g3GK2OYXv8ufvqk59InHO5+ffZtOn6FEmIK3jZoDYId+d26YU4xwNapzqiCZYvaq&#10;0KxRhm71UZUPR80Hh/FHRw8DoXgdSlVLP747f/Tl2ubmBv47Xyhe3FxFY1ETt2Z/AO0W2rZ2Q3jU&#10;FYTo51cXLgeUIjMjYy4u420uvb/6wOuKZM4uaqeZYXVgGJvmfaPbzWA7/TJgMnrwVtwnwqUpM6gK&#10;QtLKCDi10STHmWXzQxpjZf6W1lw5gKV5XGxnmQx9yIqWGd4feYJlNrbMqJb+Q9phzY+yf8W+qEqh&#10;cr/i71rDTrg0I4xHWEaRFCrLKz6tbLvYjnIzf+TGlj7swxmpRpTcjULKqHNU27l7sstflwe5fGe5&#10;U4WUEVsTb8lcdlmzU+u9eEnCDeHJlDAMbwt/8Qd7/HAiywXXnKH2ecHWK1yXXCB1VdSAmnqpcUO5&#10;GjTAhJNXV1M5FeHIVPKu+K4UlfGdnFJ+UV4R9RltokNLW5fnrpEgaxdIc6hyBRYOUWyUCoECdorj&#10;4drKUErcbxwKVpp2A4VYKi4U8wjFGQSJ0RuLRpGnGfZ6fAEsm9luF7d6LApNICmZC1ijkLennmi1&#10;elwO2Otpy3OgNKKYxMIWIMmIScGmOJzOEAYLFbcutLY52hs4Ejwfucv9B0fMX707vRDEV7U6HI6E&#10;gfXyqFEfwdOITBQUhWRLf/rTnyIUwswvSH2AdpzJ1vbao08fwdQFea/DZdnc3iQzOTq6Px3rCoX6&#10;aAyEQdx8MKLb6UVYjI1ayWSBgTdCpw/e2K9///2bl8ef//j+Z3+6+yf/5ovMbe3tq1P6W7ENB6hO&#10;t1+0kphwevr5USjmH85b14VT3FS10Os0xlAxIdsCrN7rSpTL7WKxhGZmqTBo1Ptun9UdMjFszsx0&#10;5WYwrXlLN+NSdljJI0wuKASBL2QuLgpXx00oovEocD90R+h4lCtNGDjpQ7kcXjqU81Fk2Ajqpz5P&#10;IMJaDXoDVyhYGQ242Q5iKZB2MEVzWjSVarUKoHMK6qnVFYaraB5gxUHrOALWSuPi3btXsPSCKYRL&#10;CajkysoW5hV4DgCcib7RHp1l61/nK18VSr/pT04sntFt4f11+gxHBsCd9JpeIAA58EOSMmjKFDhs&#10;E3RQ++0GtCmJtbXD+w/hfP7VL39BFy21tvOL331brtYRl4Fk5Pr2kiEQxNhFzbddR0YJ5H0ml+Ue&#10;6jaaYX+gDuYd2H67TUWRnFtPNcBsAeiPkSGZqPdr7XLFMZk1KiBOykGPu1ku4PurhTx2wiakw7fx&#10;l8ViEZqF+0cHkAjoxwO44Mql+gAhlfmM8jluio7ztD/u1Rk+AV0ZuznPDOpdw2BeSpfpQWLZGVim&#10;zg7XDkQkQIdSiRB3dyAS5z6uVAvQfEObAqAKTCZbozcstJNM+gHdmMFMIEoa9cdPngLaJIfmyaKP&#10;RktSb7RA34wz9rj8IIh50qxWB21FCAo4HbN5BHVIvTtKbqyEYpF+y1xMI6Ti6Y4noFj9aP4lASg5&#10;4IHstqmvWt+9PL+5Pf/+2ds3b24YRkBKlKlBBD+nfRTV+zozQVK137JNh5FG09Dt15ENoloejgLg&#10;4mEpdPu6Qr0YWWWT4Jqqo65VP/IXitV0+pYBUqfdRzMJHqF7e/cAUkHUw6EGI6HOqEfwcZVJOwLo&#10;zcxr+bbR4l7ZiPriQePI1E43abUCI8CbkbXTo5JEyB/svhazS1YPfpYyyzMWllyWG4F3qM4po//B&#10;Ii+ky9R7Yp5MNYvkSxjMP8ghZNFM7vGOP1iUPVVJbfGnpbORn1zkONIuS/cg6mQCMIlqlXhR4zVL&#10;MWgG3UQHUTlA5SH+yOVobkOew3J3muu648bUASw9rnKQd0986fBU2rF0fsv3lWtWDT9WTrkN/q+8&#10;i9qgtn0tk9KImJcelAuxWC2V/kgXJV/SD4kpaRZDuCjxB8GIpnajOXLlxsQ7ktNF5VCySySLuxLL&#10;owAji8ukMl1V7yQjEwwRHxqHMrNcZIGLzaklUvTWd/NgcaGXK68CJnHYwpsKIS9e6kQUmohTICKH&#10;cg+KfPiPUqk1rw81UQaokI4K4tUYvxZV0Nnch/RUGCFDt7hNt7ZSNBtAaXODfvLpZ9yshXxuc2MN&#10;vp90NlMsF0HQcroAF+XtYhj2oc2Fv8qKPbq5zSNiYnPZsMJbm9tutxNtmjpxca9POdBjt6O1ZkY+&#10;xGQH1wMvUTIZ/OTTe59+8tHV5c3bd8eAsxHJZF2jkQA0V+hoG8Hg0fjVTalUrW1u+/2hRqOXzcJL&#10;5ALozExbswPajBGmZizsSa6sz/Xu8dRsd3oQZiSU+PxnR/efbkwn1vPjPMyFq1uxQNLm9ELP5Nzb&#10;2/nsx0+m5v5t7ubi8qpJ2as8zF/0oR0OJd1G2zyXq6SzldcvL2BfMkytKIXq6fojcIK3oVNngwLB&#10;ub/2uFLqNMu64i1KrhNkw6ej4Tf/9JW+jhxWE8we6BKXwQPMEjxbKpGCBR/PJAjTDQEr8sjRONeA&#10;7uBkrmvAG23URaMJUxc0XAOPgC2mIZhMxpvtrsli2kS4st0FREO1DUbizhiRa6NP8MFHf/rTf+MP&#10;pNgsqEUR1JBejPr9WWOiq+tt9antwuC9cETrnmjTHiwcfOT6yZ/v7x4mI2Em8YUENggh7nfUG6bj&#10;OdbZ4Xa2GhXhkIYjBilgDru8voYfFAqSSrPz45/8dGttnekLaDL2j46KuVy1VKTiQ0KGD0bBgJCo&#10;RdjTpFNLpbniNDvCMCrO5gx/7W3t3Ns/2kiuuO2u0/MzBGD5ORKOrG6sQ/pSKeQJmAZ9sJprTre7&#10;Q9W1Vjw7O4lHw8lYpNfpgvGDGcskrq4fYu9Go0Grr4Pudb1tNlk7g+FtpnB6doOnoXcMwJfnwelz&#10;obVKTkrexnw3ABM6sMPx2B8Mk/Yz+cJcF+zVkUSEdQbQz2bhL2BchcHBXqu3kWK6I5YrZQGVMFbh&#10;hhR0e71UqjOmOZ8YA+4wHTvExMdAOifTcJghmCEglHYVNG8+upaChRWZbZTVkHadmqfZUr5dgqxr&#10;7Iw5mrVhp0QIPFrZjmFtcrnGDFZPqt7t0ZtnF9nbcmI1aLbpyJghU6MMvrP6sd3siUXC1Gu9Qb3f&#10;a+s1OYB9KgsXN5cTc3NEC7g7qRcG04aPYQ9Fz09Yb0GHqde1ucYunzEa3raY3cNJvdy8uci9Zx4G&#10;eFShWPM4wivxQzrtreFpd5qbdUaTGo1YodgJ8dii6a8Za1VFXJpEVXtSBSUZ1KvRW82sLy2sSirU&#10;rwxJgFTCY0qDJTMELWyX+YBKnqTlk57vQzKnylxqI8uC2F0noT68/JO2OblrzDMmGa/GTpGWBLTN&#10;wQpvpBTAFq5IbXzpxpQfWp6Fci7aES7SRGVz77iouwcsz2WxzeVelm+qfS32Im23XD3hU+7kYR8+&#10;r7anXI/8sjp8tWp312pZ7FUZl1pKWX9VFFzKfchjk/mgIrniH/6gEjLp41SfTWXe2l40Z6n82yJ0&#10;UfmfOHKBZBHS4SqFU55My+9F7qYqjypRXgJrVV2aC4dLlxML8tIrp6nuA4UCFd01sHxuD3NQZrCI&#10;JDUuTzAUYc2Y2PFQbKFPgHi0VNgRE43CvYl9UV00rm8l6DxxngjCY3SxMpD5wX2Hi7+6va0gASIq&#10;h9h38+rGCiPG+RxUf51qpaGbTVzueSjiPgJndnS0sZ5wOoy1eqlWqbK5WCCUCIX9jLlCmaqbu/yW&#10;jf3o3uHKpx8/TsVX3r5//+74hCMY9onKdYEAuGRa4dZioeiw2o8O7gPPJd7qQCpvwkYhTCO4UaBj&#10;tjnslTptmA4U76FY0mj2uX0RciOH20HOx7+h+DHM/Vtb9z/77NON7Q24YkulPDKb94/uBaOB46vn&#10;tRY89OPMaatWGPXrE5vV5A6YQzEvKwuHNY8frEtYW8bbZ2OLxx636L1wJpJodls98xwi50AhX2Fg&#10;T6DvKG4Op5VsBdVIq95hnZkf7T5eT+5SeHv37hgGJlCxwNmNVAS9VFC5nKJiSzOpXqti9ZwB72o0&#10;1itXZ1BEC4EhIF0Dh8PJRDP2CYeB+wdIAqoVpVDmTgPBsD+I/EIfNKbV6kNYmXojN5jX4wOh7nEE&#10;HOawVR+2WgAkItxK6aXldI3CEV0oOY4kx/FVz/pOamac0kPqdQZrK5seX3Bj95DbD9x8amUdRTyq&#10;ziRb6MRSseyiJfvllz/60Y+pY6P6B8K9P5mFY8n4yupAuMAW7csh/nSi23v8ETMgpJaJjQ2E5IDv&#10;f/HJJ8D6u7VmwOXRjyZo/uBKVqKJoNdze3UmJ6bdkUjC7Y+SWbl9qFx7Tk7evn37JpvNgtoA4nB+&#10;/I4iHA4vX6kzyc7UXaXdqjKXhmitxRYIhe59/DS2svn+8hriNUyWD27l+ZRZNmTuqJPSz9ve3qX2&#10;OGDIiXvU7UVShqQaHlTiYRa5AROVB4U+JnwNQmkI+CfuuVqFMrMPLzLTb0iIRn0IjSKIY5zaD3aO&#10;aFYTRBCK0b49eX0p4KBWI+Rb3WwDprnYDsJAzt/++sVYN9CZmRTv5rO1UWtgN1jRjCmXKmF/lEuP&#10;6tPqSmTcnBjGxk656TU6zo6vq83Wgy+2nIH5qNdPRVMhd2ratz179o1+1tV1+2jcu2yxan7a7mUD&#10;EXOpXCsUOo2qoZDptkuTenr+6geGyosYHQhHgqHYLUdcubG7TbOpi0a5xT5IZ09DMUcqGUHOptsb&#10;R6JQi+8YLZ1S68UoV7U3XJaZg9b7iOAV/g5FxP7/hxZEmSgBGVGeQMh2LUAfyojfMbUqe9B8BD/w&#10;WfkZJaYsjaQwoOpjAvmtylvqCwtTK74hBWi0IufSBCuz/mEHqmcmDLPMwwTUX44+CVgKYaTgLlHG&#10;9O4XlwgOtVnlrtRmVVqjflWJnTq1pUuTXkB7c/kt9YG7/kY7/0W2xwdUzVNtW/oyrWp655NaZrX8&#10;xPJPIqf5Q5e8PMi7X9eWUi6y9j4/CVVYLaZQJyjWXay8VmlUh61ey62JN1UCKF8yh1OxzQe3qkAt&#10;y3qmoBeQ6yBbc2KV5BkucUba1yVhtOZQVRWWS6ddJrl/tZK8Ew5DjQ4fExmSNRCOIDJFt4JpFojy&#10;/YEAgQv1Az7IrYjNoqECkBtJZWMw7CEItcI54Wb2rVMolmCKg7p+OB5cXt/QmcC3EUj6vIy+kT91&#10;KXowr0y9KBxwpuIGtwuFTCNjXqhjA7dlWLvVgINonIzHkYEE/k8lze4xp7YQknSurKXCgahg8fc5&#10;aFVTWiENQ3Oy1enYbCZsUwS9lY1tLEi+WL5OpwnYKZJSKXK7XVS28MwAOK/Tl+VKcTAe+4Jxk4WE&#10;ChQCLBFM4egRiEf212p2InkD+IPJYkgoYAMuVzKBsAtUgWDWy3fPn9fL2T5KngFoktw2l0/v8lrT&#10;14BCDatrUbeb7+niSSuo9+vzynxoHXWmtVw3f9W0GR30h87e37ps4Y3VNbzdbDxl/Fvfn/ncXhAr&#10;gP9evXlzfnOVK1dFF8rl2do5RL0lwPib3w/wFD1OWGvp2HUhvGgyz9uAR5IaDQdPyUjeWeTX4e6w&#10;i+bY2ckllMGBVMLkdPhDfgTPKrUmVxsxAfAj7Y6YXoVGZdhD/9josLkUbMRiCNuNSZd51TgLm/Ve&#10;mibT8RAQkM7QRaI8vhp0+T2np9fZTAUEEiNrtC1X13aCiZVQPNns9X/1m990Ox3KN3RZ2vAx95s+&#10;1MBSKdxAOp2BTIsJMzG5NJ0+ePAYYQVWlDkS6np12HjL2XQl0xg0DWIoXuo5OF3casD6Q1jcUKhe&#10;LnYbjY6YktbhOz1ut8Vm5zY16sbNeun1u/dkxzR3AToRajO81ez0CvVGplA02ay+RJQaI6MmFBWI&#10;EZne6kIpTZHahKx5lPovLa8OQq8mM66nVCreXF0D92ByIJFINRh3qBOdTKC1xJwyKUmQxO0kOAbn&#10;+svLGwYurSYL4k1UBnl4G5VetdRBiaLfGSJ3k0qglLNCXTGXKUFUsBJbYbYEeSOMZimbTwTDPqup&#10;b2wVmo1MJhcMB//6L//6r/78r9Ln2RRyRBY36qiNcoNEL7yShB8bldrMZeb9u9NWo4PJLTcq3qBH&#10;b56Z5s63z3Juu2fYnXabuCjc5aCRHs30tAeC0IO1enmDSbeafGg2BCD6EcI1ZfO0aWaW8f27MzJ+&#10;gnBYvorFai7LnJ+d56ZRFwLlQV/i4uzGOLFsrq1Db+1k/MzjKDROCvlr35T+oNXEU6yDpmcKMkuE&#10;+wbgkeKeVLWgu/0nlTmoKP6OB/pg5pZGc2H6BOQECCa/UhKUG9NYChdVRLE1+aY26nvX98hBgg/Z&#10;4dLBfPAx0k6K6H6x5eVnhHsTNpU2oTC9ym3x/6WjUrZV7V29f9d1qRNRhn7prpY/f9iLXI1l1rj0&#10;jkvfoNZKndRy13LLypEol6E5MzG0defDy7XS3vxDQIramvRZWoNT/irdsNy6cvByxTkAcUnxHfJb&#10;IplSOZaquYpvqHhCZnfiaBeo/aXDW271D1dDaRqoMUTZrlNnxW0kM0U1Vy7R9QLcKBdQw4wIxhrR&#10;QxMOXmxTJnziO4uXXB0jWo8AytgLHZhIPI5SI/O4ydQK+Qy4DCwVlNxg9cciP5thNrU18QYdGCke&#10;HXpamIlWu22nxOa0tARZXxMaRij4KqVarzeiz3R9laHBRgqIL6zVGoIZ3BfFwQTQ/grGM+nSxVk2&#10;fQvYzJpKxcNQVQ76CKeldiIrG9DdrkNTjAWhH2d328u12ptX75KJaDDkHQ57m9twM+1Bb0lk/f0P&#10;3333/BkfoGpHKtNoVpipa7TKZ2fH8AtvbWywTFBiwfnH1ULzhRkd/D1hOOtKqW3Ya9JPGtLLYnK8&#10;PyhWLjOFM6ayjy9OmrVuK6s3DM1A4wG7s5ScKdN3wA2Y5/UxlAD6w2HeXfevJTzlQsU0iybDW+P+&#10;rFru6cYATAIn7y4e7n/6f/5v/y8Y/eubM4Jx3txc2Q0FI+TIU6OxqW951/DioaDdHw1FAMUAxkCf&#10;DLB+o4pi9RiubhICogqMmtfiTDEfTTYWTrCMCABA4MlThsvisHRGB/psgWQ0ub5hdzmHkw56qXZn&#10;TG90TKEAbnUoA1BO7DR7tWqj0+nQDSVbhy930LOMBh64hc2WnckoYDEmTIagzQBwNGizBHFgodTG&#10;y3fnrUprZ33X7vWw1CQpcAGfHJ/QiwWzenV1+ZOf/BgM6dvTV90BgUd3Z2ubxQFzkc/DmIyOAH0L&#10;XbZa+vU3v744eT3oNmqd2mn6ArJqsqLL/G2+VKRAuZZI7u7swnvZrjeoLhbLVQhAvWHhoqBLBi9h&#10;d7lgobq9vaEbly1V1qHNSCSev3t/dp0GfodoOzNi7eEIV2TxOHg6Bv0edGvclshwf/Xdc/TQ6eNS&#10;xsWxW5x22ntMeXOLAncaDroCuOt0U2m/vTxDVvTx4wd2QUrJ9KYpGAjST4LTSyxdW3AwclPh0YUB&#10;5grxD4Us2tUTSyPfj4YSzHMGXb54NLWzuR3w2Vu9JvFBKOJMbdkfPd2dAI6xOyZ68/39B08fP9nb&#10;Onrx3av3x691xuFaNIAs6hmqn+Uy8KiD/YNqoVst1PAiIueejCLJIMU6+HSmfXMpX5etiilk2tvb&#10;UdPE8vKH61y5nq1ce8ITOHJc9qjPHUV6h6pmrdK4Pa11a7RZqdigYWsj+Njc2KPCw62fzae3tzcM&#10;cyt9AYaYy9VOoz5MRDcJ/gC81NtXucY1QaGNSfBAPbAauPfgZzSFYeWUQDth5eSR/FFdTjBI3q2e&#10;LSPrP7T4svC1QLSrGht2UuLdlCiL2siyiCedpUSlKwVLZZuWJl7VuJQnWFo95TnYpBhUXdh3idxT&#10;LZwPeaFmaqUvWbpktZfljtTRKg+hvN1dh/RHx6N+/ZBw3PH0S3+29DpL17jw39pO1RLddZDiK3eS&#10;IeU/1GvpEZefV++ozyyPRHo1lUiKiTHl0mSJUEURKptUp61tWaS2okIrATgyDZVZpEyA1cS6fGOx&#10;Gip7Fu+qq6O9FsmeuNbyrzKfVXm0RKZ8WG1xtMp/i6OTOZ04ftWMlKB/4ZwXkEgmWZIrKTbDbUyN&#10;B09GSpZKreDbIEuiZCUQmiYj02VgRDggfyjoDQXZsnF9N0XVBcpkHB7zX4wOwEROrQ+af77BozgA&#10;ETmc1ilA1prBoG9jZxX4BrMTiAYMxvNsrvH++KpSbOrm5l/98rfVSguGVvqU4Lw9FgDIk9hK4vDx&#10;w1A4Bpn9V799Bjc56aDN5qJ1cXudt1kMqZXwxx9/1Or0jm+ylVbr7Ors6uoa0nGSkkR8fTY1gnCh&#10;pkQIAE9xtVhAYi6ZSvIMRyNxAsFGow20Ep5EjhbaCx6Per3EBbI76RLyj7PVLZ1ev8LnU9Vj0Cp9&#10;2r46yeqME7AvtXrD7jG0GjAmw6eJGpkHqq2Az5+KkX716jVg0F4C81IJvOU4Fg0jU+l2+b747DOL&#10;c/LVD78qNTKBhBcqLOOIKTBDKBHWB2dD33Dn/v1kKNks1EA5Sk7OOaO1ov7mJa8jQYpCKkgj0ucN&#10;7G7tx1ZWTWZnYm3HH6Wyane4/Z1ev9Fqm+3enaOP8LRzwwzfDckWhCd2UAROv8noYIi7M272Jh2i&#10;6ngsAUqRDhVzF+GwaKXSOhKykSY4lgJGQ2w0RmwvpNet2Wz7DteeQR9yecPwdLz97vX9A8EwArHI&#10;L37xL1DOcxt9/PRpoVQSKa/Xy2h+uVH+/vUPIFQZ6C8V89DxkaqSaYEhbPY66Ur+9c1xrpJDDxR4&#10;PRB6u9lCqgeYyWNixqM3H45urm9R54GQHnAHi/HDm9ewU66spJqNOrxnEHHRym2g6ADyT4c4uysQ&#10;DuXrjVsUbcxGh9fH+CTSuMju9ebjcCoxNxmpLqKmRpHZ6rDDEQz7DdPi8XjS5RJgS4qwyKeRItAb&#10;JZnL5gskatQSEHBy+3zZfJY9MdQkpVMByzJJYiBsJCzh4nAWJcqVMx1oYPfc5NU5a6Um0IiqeJWm&#10;sxakqpFEqDHM2Sjy2V250rk3MmkUM15zyOr1+kOIncWhUWbO77e//+3YzOhJW2cZtfSt0rCB1Ty4&#10;t3H0aCsaXGt3EJiBL9tbRRjBK8huMKr0OBNJodwL/VOlVYL37mBv++z6emzrHj71juaV92+qr59X&#10;crfFXKYSCnkfPVn7s5/9mVnvA9kbZCDU7QVYROeA/ii6i0jgwUKApsTpxWmzXY2FU73WCIpItwse&#10;HMySeFqi1CU8LqYIB5WpbmBmlKBdK3ZrQrtctWCW9vSDBZMIOi3LWEzvKvO6NMQq7FZJydLByKoj&#10;/TaLJve8tNma4ZYeSVpDtWtpT1XmoFnlRalM7Fx9W5hCQV2oOUJhc7XSphrtUhZSbVC4zGXyJ/3X&#10;skynWWVlu7XkaSHTvDzMP7Djf1hyVJ7+rp9Tx7bMt9TqqU0tsiuRTS5WVZ2O+oz2SbW7P8iVhatZ&#10;HrT4wt3tq1VSXkc6Km10QEAKZdtMNMI0TyM+IGSq7lQ1BQOkzN+UL1VFW3VQy4RSnaOWCH5AxMj0&#10;T2xq8ZWFRxTgE6oj4vsa+ZdMnUXjT52k1heU95PEm4jpbIldURGMIPUHJxKMhE1WJDsGPl+QVhRQ&#10;C+pFdE/5E3150TgPBij9DyVbHv7LzJSh0GN7eoTGh81kHYi5L4iA0eGEiREUfQeORFwFak8gA3TI&#10;mLmcewcbUz11SyuFawopRqMZkTc0o4GTFAqAvrCzQoiF4nuccVGbYQXI/NbWYGz6/tnxL3/1zbv3&#10;54+eHvpgZ/KFgWChlgJPwtOnj7a3tqCxzJSIntuU4r3YSH/CH0zq9SDW0EQN4B6QQj042GJm9iZ7&#10;DWwSmS+9DhJMht9EKooCAHYNQ8bxkNoy2UPPgEmlk/OXp5ff15t5ZHFWN6I8/JV8D0UrJtXCUW9q&#10;M+byWgb9lt2JbqoPtR0htDibgAsYzfoXNyXC2ycf7W5tx1C1Pti75/Law3Gn1dMfmvLJLV8g5rY4&#10;9KQKl6evoCssjvJ1U+m2eUG+uJd4ZEPW2Bsk29o+eLR7/4GB2Xa3I0RBLhi5ur6l6gXLGS904zz+&#10;EE0vdFL8IcgjQxO90Ql2L74VS9IjnDe6NVA2NqfF7rL3xkM79I7oAEypp3HXwCU0Sl/dMuQXCAZi&#10;8WSHkmC5AmaHzhyRO06u1W2cXD4DcgGRfG88oz9lmJP6GPqdzu3p9Xw8h1aqWq6QOEKPRFXw9avX&#10;DL0xFM9iQjOWK+VnuglujJEq1vPo6AG3FGzF3XE/3yzNLXNoIRmo4MBIYlD/WdlY6YNk1evg7++1&#10;OsznMyXJQCXMMng2LifF4ecvXjBYwmQIafTJ8TEPKFAO7khKBF4qjV7fFIZ8RsThhRvCUdlDT5O4&#10;ZCCiLjMwGWgkYA9whByrW3FGUMDp/PgnXzLizaR8vVEj4QA9gWgCQ9nUlHneymWkU2G8tEqJ7RPu&#10;eYrVKFcwBs7jjzghDz7UoeChcL2wr/V7AwrorVKT/lHqcM2X9L96+d7mmodXXagpVXpn9qD+YOej&#10;Qr52dXk9aHawCROjrjdnaMR4cfoetut4Muz0mX1Jx8gAc2SzOu46Aoado8BnX3wxGuiHPZrbOBJG&#10;BudQhti81kanDi0IiSaZKOpOwIdXN5OPH25z8XWC79vqifWpUVduHS++Llyf1d++zFQKg/nYReU5&#10;c1NttwapRDJPqNhuMgIKDx5FPyYkI7EoI5jfP38GsGt7fY/xDHBDMClvb+75HFEnNHv2oFHv7nfo&#10;FcYJnTqDWzhNZjw6PIQyeNbMrQq5pdll2JH8ctEo+gMYpEKASHP8B9mV3Ijmh7gi3FdYOqpES1uv&#10;tqxcmrSe3BF3cgstPRKMi6qKpTwE3+JnzBg/abndoqym0gXNxMvkQG35wx4XhUAACXDpEshjbRdJ&#10;2ocm2d08STmhu1mU+jxHon1s4aaW79xNqtSutWPWnIpWkl1WI9nY0pMpcLxInO+khmIj4qwAEGor&#10;vxwVl2f3IYeTzkVzKZpjWfhE4XFlRqa8pDok7djl3mRFUb4hmmof9Ni001E0lIvVELGCtqxaIVdc&#10;I6m4ruXYHy6/eF8ejBg/EKm26quJRI2Dl9dIkI2oW0hIVoEPoWc/RW9JSDE7G61OIrWyvbsLSNLh&#10;xiQ6KLoMuz3QiTLhpxBD13/ARBbTKsaPPjp0gloyoZCMBmNeTAhZGBRA4QxmZNpg/XKpOh2K0RbB&#10;a+S1MtlNpZEpACZh8SLEuXxF9ITniGX21Q6YoyJlSCSilO/P07l/+MU3v//qJYAxg9Xw5ItdO3gI&#10;u5865+Xlyf7exuH+EZWfq8wNJgytD4bOEAUeT7i/hVCvzx/ixoHwrdUoDUZNMgkKR9hKJM/o10Ac&#10;5vd7MZowxZEzyUjASHOLDIYKYaNZ/+Vv/75YPeUX0HEQN58fl+BiQv7KG3B++tn9h0/3ORXaOWMQ&#10;04lZfM0fhs3EMAJ54fK7edMbmG9su7d3/RsbK+HQms1tmVqLE2NupGvjUmvVZsi9RnZcHebnPrji&#10;Q73JABaJTrd2tPpxOLDSG/UJiqOrieqoclk/u0yfU7Pq1tvnZye9VtPrtvc6TWIlyoCdehWgId66&#10;xtjTTAcTfjyxznAVMJ3OsOn0uohyrDb6XnMPI76TWa1U54sMYIHqffPyVTKeWkmt6Ey6ly9++Of/&#10;/J8BzfuRPff6uSwjJF46NThzMSY/vPldsXoD8TQhi93iaJdrz77+homQTz//EUhZRGVBhYSiYeBG&#10;tFyhRoQYbDBCvRqOEue9w3uCeDQUghzxX3/45rvjl6c371vNikNOCJExIFTNOEijyzxhg5IoPUNi&#10;Ra8LUW89Qj3FcoUj4G7O5HLIP+zvbFNSYLDh3t7OaNCrNTv+UJTHFSgp0+7Pz0+5qSH3Rhgh6PYE&#10;LAQfYpSyWauNmy3bDKlRK1enP+2Ho3RJLSn0r4uV5y+fgZxcX1ufU0IdIh0Nm7SZNurtbYa+M8b2&#10;4vwaYoJuu+8gb93bw1u/eX3KmIoQcjTqV1NriVCKhYWmABLROryQg8rM3mt2mqvUgg8iRveISM/o&#10;rvsDhtIFhYoLweLTRxhpPLUPCQjhprKPjF6TAzHu/qS1vrbjBfDktaxthsJJszdEzcxy/rJUzfWg&#10;wCnT582WipVaMAoD3ooYHxNKZ7QXhy6v+dFH25trbt24uLbqmFtxsq3zN8N2xbqxlnz4+D6DpMfv&#10;L4/fXb15+aaYqfoYQgCl2+uCOUJYAO/O2M/Dh/e7/e53P3yVTKR2Nw+Y7oFPtVjIjgdDJnkytxnb&#10;RB91RqAPqtdbsDzzACPoYZ/bZ+0JpRvNeKlqk2y2qXISv2FMgXouMxhlkBTcWyEIlnPEC78oalkK&#10;cTDEqgiglCJB1hwSRVTpIbR8RYDl5Eu6N+U+tPKZMqFaeiSPig9Dxy4/LBEocjMcoQL6SxP5QXRG&#10;y0Y0P6e2g2EzAhnjxMTEgphk0Nic7yZhy7Kq8ql/4COXRbZllvOHZTrl55TnWB78YjPqiEVedMft&#10;qp1ozludvNiCsq0LvyLzN82TfXDYopq63Jeo6slUTG6K/wveaJE0KXO99LVqieUupJNT9VCtNCk6&#10;ZHd6eGrsTIFflHMV/5ZHIq6h5phVDXIRDN25DVSrU46iQ2Ipb6lFW06l5uIekA05AYy3ie6aYAZj&#10;pBYIGExxhKFAR5iExmoRkjhs9ulYzLRZbA4yHFoeQrdIkDxOjcl1sPYeqB+YWqOCEYnHaDv1e226&#10;QcihQTcH1F0UPkUXl3XijucIDAAWiK8Fj/ZcD1ANZzPGUw4nRHN0vASlYacnONsM5rObfKM/YsiX&#10;rMvh0j/5dIvaGqSpN4hV1tKQmOxs7tWbtd/87h/r7SKNPkYTqKqxXvgwbrg3r18DaofzCExcwO8G&#10;LP79t2+/++ol4K4vPv/y/r0HFFFZJwkpHAJyo5aFq+fGJrpfWV01WiYocve7U94fgXduDukV/enP&#10;fry9sZEULCzzt8cnwEF9Qdf6PmByGouT/dRO1O+otArtfosUBGYKvzuE1EexnC3W0tnSGSjz+SRo&#10;NoQvz3JWnX8lsQpf5sHRl0yD57J5rgEokkR4ndpbuvim3s/Ue+Wz/CmcUi6Dc9yEthgv3ObyYPO4&#10;Y7gUpUKOJAP8SwPNTI9/e2cvFIoziujyOAulXGfQdHqcnBEVYFy27OnSpaM/BcQDjTcrmp8sOCHS&#10;cNwnFgQ4BTsuA86JZJKA1GlzBv3JRHgz6E9guU5OX95kzrh5qBlmrzJXJ9c///N/Q/Htn//ln7e3&#10;txAM2tndTafTq6tMG65++/13K+sbr98ew/nvg+/L6RT1Q6M+26r2xmPgMM1Om1hEB1+g4OWydxj7&#10;ns6Zp0YrxGJzcYMCxN9MrVUqjWhqI5ZIFvLpyaiznoiEwHd6fKcXlx8/ftobT8qVGrB7TgGibkBD&#10;37192xmP3F5vq1F3zXSOOULhlTkAjUkfrizSDiEtOx5brc6tne3xbFAD0N5ocKWA0QpfDuxEVBdD&#10;IDx7/R4lPjq7tIppa/E4AotHMI8lJWEmb4YvkcEu8B+Irl2d3ULBXJTNMB4wp8cCkSeaNaFQeGt3&#10;HTD8cNQZjHpus/v9t5eD3hREDIHpmCno4axbF7VuhqN5XvvzTrGZRSaN6f2ZseZEL8LMZIjr8qzc&#10;KcFuzJMxanSbmVKhgjB30E9KirsFcpyKRvqDnt4y4ca7vDpOrFinFt1tvWQWMnjeh48ePP34E7Cl&#10;/qAbwfFCPktuzM1J/odIAHEJagxr62tIkqIeTv27Wisf7Ow+2r9XuIXRpUTT0e3yCCDrnClXJvDH&#10;0BCwNIFAmMd60BlY9fYuo32zOYN7IgaR6YhyLsr+imCf5h7jItJSqnxF+jVpkbSfxH8XBUBVU9J8&#10;mLLFwumAZAPaKz2BMqnq5w+pg9ZL0/SUlQlWHxOOSnaSZFlMUPnTjca2qCPAdAMQYFKTg5REJBLs&#10;Lhn95TEKJ61ORFleQbbFELoAG5IWMI2gZKBVZqa86YcDU+5t+VLn9Uf1wKWPUYuzfC29iNq7Wk91&#10;FsrrLfel1uSDs1mmifLY5d5lqiPfl7LhHzy3OiR1VGBBVSFXvuTmVblvcVJqj8vjVFdP+Dsx5ap2&#10;9uHyfTh+ec1F8VCiHeW9IbyRPI3lJtUOP1zcZWQgtqNafnJ34ltiU4tkXaJa+RX1GegfbU4PgoOI&#10;ERLVoiN6dAQy2YngFJdMyMmyIfAaVNWgy7I78G5w4jCOCf2EKGM++fwhhSyiWlDdNIGgzjIZuLqU&#10;E3XgJOmxH+ztb26sY3ZpkOBpxGJN9XDe09Lp9/oQ5RE+IwgAN8R42KcPRJmIBp2g/7fa4hsbUL46&#10;3QiKToDywxkYiiLpTSrF7FOJcbpHDx+Bjvvm+9+PplVfCDWpfL8nBAOp1zGaBpLt7//j35+fHpcL&#10;GWbLq6Xy+elVqZ49/Di5ura2u3UwGCO/2UKNEMIVol2KMJwdcsz44FI5i3GHm+Pq+l1q1QldBr62&#10;Wmg/OHgc8ARGreGsP313+r7UrODtO82+yzMLhE2Z28qsT8/Dkq82xhM7EARxM8/MdBXpP5kNgEFS&#10;3Ta1rJDXHfPDh+Wwk3nYLR6vM0QWbDVSpTENJ4TAHq61Jz6x+XrIsY26ptUgTGUHBPxcUUgOd/YO&#10;Hz39HCYRVH2gQu5PdXZPeP/e48TqGtcbR4XPEwPyRl1n0KLHJoRL/H4CDAq9XMtcNv38+2fYXDwB&#10;nFjFaikci0Lw6ff7Dg/3t7YYdvZRSUORFYk4ROzQwEufZ/Qj26jFo06IihD6rHBTDwcTtI+++/Yb&#10;Qt5yiQGI/vXlZT6T7XW5SDUKdLiHfCnPjJrFOKOeR73x3fXJoNcG1eN1eFDZnBj0UOJ7fV6GAWjw&#10;ArU3Wh0M9Jfz+WG9Ye4NV8LRTaiIY7HTi3PoIiM+J0ATwuJAKGwXlQIDZAE9RvfmBk/At5paxbag&#10;DwBOY8Jti/tEcMFkGhn0yY01b9g3Meo7kINMxhBpMKbNcB5hz+1V1mw0ucHVO92MDRKOUYlFOpU8&#10;b3NrfWVllSQGIMn6xmY4EkaqxmCYIqDrctsfPbpP6qbTwx7QkvTf+UalEcLSRwP1Wt3vD5APkGOA&#10;IaRSmr3O0eWlhm82urL5KjsKMZkRdprcs1q5bmhBuG83eB1zpwHlofgqiuEwPWabA2i1DP2W5exd&#10;uZHWu42h7qBfaZbDMXs4aYE0oEYEVe2WirBFOxDKKVUrOjMOa3yTzUOjNjdGPZ6tkG91d32PZqrD&#10;7uu1B7/55e+uznIjIZBgwMVTMpnqhTiiwwUUygLrjcdjR9kun80RQlJJR5gRUkkSRshCeWz9Phry&#10;iWytOjNM0e/tVKuumRHRHOMcWaGuw+qYdUdQz0lrs7B80sotnZCy95gmCeLW+JuU55CfUbnXh9Kf&#10;3Iw0tgL9KwSvGZgWn5GWcFl/Wxp0gXrQOE3EVlXBbWn6BamghPhQ+yXJHQyIaB18gHQQG8d4IodF&#10;FUFMIzCMIrnh1ZZVCwe3qzMQ3duwq9K+ag25ZcIhu3FiRniRTn1wPGo97h6MXAnpZdW53EmG7voq&#10;5W94R35S24B0IPLAFmfHB+5CHNWfliVNLWPTyrYfvnW3PMtXJChD5nakoTL9lYB41aITKYq4NnfH&#10;16RrXWbV4sqKxdf869LR3qEOEeVKCXcUfknJANzNSsWJi319KI0u/KIarhOOWYsbNJyIiku09SFa&#10;oQxGza7eoi1AsVBcaU6B0TVkmQF8kbEQlfLI875waYLBSmJ5BX3ISHBl6mfGB0/2K8UKMS4st/v7&#10;+xSwwvAyNNvj4ZTI8N7REUB/n9+/ubm1u3+0trqBFDLPPFTuBMIuh5NZtY2tFeRriYfdgig9QrQH&#10;tZONe83pAByIcSRhzGbz5Bhi6AUC8Rn4uIbTZ9vZOZqMjelClsIis9D+YNRi8d/elEGLwaFAxlYp&#10;Vy7PLxuNqlEvANDFdOP9m5vUoeWjn8fCvhXd1JLOXZFIYeUZqoF3GK8GyTcV17fvv33x5heTaTsa&#10;WSmVcu1WeWMzFgg7ioXm8dvrTJacJPf23btSs4QRYXpMiLPMJlaXrdWC3Pam1M6PQSno7TBT0BJA&#10;mQeIYjK0Hwk8tlq9/REipRBFwJ7kpb+YTOz6GEGazpw2X9BDFtgb6XMwjm2ufdxoM8lufrj/k7hn&#10;Z9ieAS6l/EU1DMTqwdGjJx9/YXd5wTJE46v3n3x++OBpJJ4gUUZqgPuAsWu4M0Q6NO0zQbyxsQ1o&#10;s9GqTQVnbu3tW2iI01B4UHJc39xKrayw5gpjBNrTHwqAj78+v744Pt/bOaqX61B4QAj/7uXx9tph&#10;Igx54HHxFsG02vPXr2+I54vZcCwEqyT8NNyh5DGRZKxHn7XfJqME3NjrNtcTcaYvrkpZiHpjvkAc&#10;ZZY+2WnLCzGG2ZSr5Ot42UBofXV9KsUiYLhBihv+YJyiaT7OXp52Os14NI5bdru8WA5mIRjAZ0qS&#10;xhVjGAimM9zGRGI6n7OgMUdU4nKFEIEmL+x3kHyjRAmQkHEUNJLtTD0j6N4f3WQLMN6cveMmqjD7&#10;DSVwrdPx+HxU5zmLUCQIazNRgk6Pc8Kf6VHZpEBPvmJDOMABo/z8/OyckX+fj9TX3gXE3+wlooz+&#10;J4fTAY7K6XQXcxWaGkiPoiGARvpqcndqGCf3tmLRlVqu0h91t+/vT/tD58hAmFUYVlDBbZG+tUfG&#10;mQu1y8nIOGxbYuH9ZGg38y5D03FAjcNQMVm6SUoQOvftSdHMYLXZ4gm49AiwzIY2zzy5LYTl/J7t&#10;L5/8+53kj2Keh6uhj+dDT63W9rjomfdevzqtVjt2L9Bb997hLg+XkGYfDGEQJSFKxCLQ1gB6vLjM&#10;xBIrP/ryJ6BKaXEQCK+ubPo8lPoBf4kcESazXqniQP+7VW7WKnQwgVQZhnCuKzOoKogfOCaUgdbM&#10;tPyPSm7kx1XBbGnoNZMtrZ4qp2nsf5qdVYZ/6ToXpl9zQuJbygOIPagdSUMqN0ewLpDiwmNhx3Fg&#10;EIuwfYrlvM/sueBiEvZZZS3LRpEsOwmyWWSwolKukekOlT5IZyxNtFZDk4U5cXi4K8nstDTfyyxn&#10;mcN9cHiLPE2rPsoBr7unqdZHnpEq+GlFPGXW75y7lsWqz9/5k1b90y6B/CuvpTtUxyY7WPJUNO+i&#10;5bviLFQ8ofkdzU+r0iIe3SIEx6VetvqMfC33pX4VflTrwilvpKWJKk0TV0TLh8Vfl7ma8nyCA0Wp&#10;lcq4Qb6hro6Q1lM7xLEh6VlrosUo7mF4DSEHhuiROR9cGS6NjIuSI98eTebuYAhkGsz/BouNzQGN&#10;FIwzwOj/8q9/yql+9tlna6srYppxOISx/vnzV1QqiHm2tsjVTJRgKEiiPcbmqpUK4ALw35SbSNe4&#10;NfpDpty8uWyBQ2JElAyMHgZLQ3EQ3DRZRYcuT6/N7BrTvWDrXW7T+taKLxhoNsf5fDOWSJCLDEfU&#10;+qajsY06R7vbpwZcKFTA7sMlv3eAxoqxCDLDaKbn/qO/SkS29bNBqF1l1GnIMECtxoDBnM4WBosh&#10;22zh4uLqTb78emJoYo/S2cs3r45PjzPQLnDM6UyhN+7O6d+huGuaUrZkfm4kYt9hbwSj8lA3YQyQ&#10;FBge9MHNRcmoF4JolDaRVCXJPb1+02U0oFPrD6EDa9P8kzPmnPQgEoIX0/Pu/OvL9PHh7sNkZJeV&#10;YYSO+QiLze10I16COCpgigZxCOpfRIWhaIJCMQPd+wcP7W4PRV1wGX//v/zHX//6F9weRAbZ8k2x&#10;mk+uxBEQH08pFzVpEtUa5WI2MxnM8YLU38JhiN0jRK8SEWQheIAekD4TmTm2rFQoffvNN99988xq&#10;cwGZA0NCPv0P//gvoObS6etyuQRIlfIlHI2xuJCgjcfjr16/ZDoP2jaI0wCM5Aq5qUGES2A1s8X8&#10;5sbW3/zFvw3Y3Y1y3jqfBOyuPCpngz6cNw4dE4TRQjWPYwN9xzQ3UhFNMEkDSPHtAEPmhEOcPOJ+&#10;/R6jk+GVrVAsdZvO8rRx6MxOZHP59xdnZj8jcPZGsUKRc3V9syEo3ZqQXTGVaUQ+Uqf32qE2hfDU&#10;Xmi0a80ejL0TWkf+EBWFYq1OOZR2bywegWiZejwp1r2jAw/wPyEFQcGgfXZ+igIDTcTrmxs0r0Mh&#10;TzTmt1k81VLz1ct3pyfpq+vr+w/2qBVDLEK1+OT9Barresvs7CRfL/WYlUmuRh4cPWw0e9989zzg&#10;YvDZOdD3zusld9CMaAa1T6s+sBJ9uLfx6Wby3tbGWirhG7VNxy9PhFqYgbkAhvKn1cu+uU852cx8&#10;jjfoMlh0zIO6A47dw/VInPnTMOqqjcqUGQQ0RScjPWTQx6fvi+USwzmXV9ftQSe6GokmoRcSnRPq&#10;75j3eCzy4MEBDMZMiB89uM+sT71S393de3/67ocXLxhWjSZW6FoSVcCuqZuYVxNrXuKmZlPX6k47&#10;Y8gUyF4FRlNUejRXI4yvBhGQPkZC7FRJSzXDFiZQ2CXNEUoTpyyyfAl3Ik2ksOMiAJOFq6XFXLgK&#10;zXcsvqJljGoz8gviH2X9pQ0VIHXl85TjUfyWokQnJ8EXaYRWw5SGVW5Cb+i2id1RMYUdUXkX8b6C&#10;TdCcI9eTL+mzNdT7HYaORQFRrcDyNOXpUwEVOBTxZS2fFeZ76beU6V+6RuU2VHqktqb+qpw5/8jp&#10;MFXY01ySwKzKBVo6WrXNxSqp0xF/l07kDmOW3AKflFVcgdC546rFTgg3VTMVM8JZKL+uDk9eZe0I&#10;VWkXq7i4Cn90Oqp3Jr6pIhLcmOz8sUcm5UV3TaTNRItCO0Km5trHpY8k92HGjHrMeEotjTvFYrOQ&#10;PiUTCb/PRyzMWJesZor+KNGcnVlYt0ePX8FJAFu3OyyoXQGH+g//h7+FEAEAN/E35Qtu2ddv3w2G&#10;Y8BppXKJ4V6sCRZToCW7nUzmqlEv03vDW1FNYtP00TyQM03mRJHEjNgULo4AuENUgQ0js4Hkb9Aj&#10;8o4mIzT7WDs4zikYnJ8XsukaJwJ8n5nc+dwE+rLbR3HDkUgCiQxeXaeht6DYb7WZstkiU8kIdPhj&#10;toOPPZ4gb8dbVQuiOTT4fFDB20y9fpuiKLMKWGzckj86Wd92lVu3/WnB6hR3O4i5WrXLCcbhKo55&#10;56YJ3BkI/CCjdXJyOzUMfGGHcWoddnUoWjn9OqZcK5mp20ZranJ6nIVwhOzT6bVurO71O70Xr79n&#10;2O675989/+F7RtzE1DBa9Y6p0VF1uMeRiLfbb1RrRQaokSYYjOC1qLqdvlRsk0ErFOZ4AEXNBMbk&#10;4QAaFmjfQf5wvZBjgPvx+OQtzVJGfdPla/CS+0fbTo9ZpLkOO3MXuXSGyITgnX4p3SYWYSW5AsYS&#10;Fnout6jbiLtZ9HxRaw4GfJl8+vvvv8WkYuy+++H7X33zr9VuA4YzH+TCHg/E1uCUwA0BiqdOhSeg&#10;73B5fQ63Ne6UC+QL+RodIPIzLifXGiHOTDoD8xa1IJhIW5Nxa6qzwVrSH5CXp/OoUffDQeimeG6M&#10;do8b8T3or1bDiZDLw4888sgUMAfJ0aDRAyaT4I10rVwtkWiCzp/AfoGGVq87h/B0MhXEzdPh25cv&#10;qI6jo1YqlnrD3gSts9GE9ay24Kyaed0CJnqTyZ5e3wDKZXoNpV2CFKpehFzxRPzw8JBIglG/m5sL&#10;dKiBrZLDQXhCzE57EKFswsFKqVcsNknlqW7FE/6PP36AzQNFfP/+feCFjTZSPpSsx0boH/2eyahX&#10;LhQePLjH5HXm/QVKhxVdQWefQunBhPX2ysMfffJnG1urEDU73FTS9NQ/ERQ0Ga2FYqZR77Xb82Zp&#10;Mu6SdoAOxilNHT4zLJ19KLbDboTiQGUxGDjpW47fnXOcucLl+/dvsXABQD5hgUIhQXe6rIygGCa2&#10;zEWJxrbL7uRdt8dltRoR1IYpW06nuGrorlaZFUTkwZiKrfAw1ls5KtgOC9K2tsZNxt5qUsXDv3LT&#10;8OgKVn8hW7PMA2SXSv4qHZI2cqRMnrLpysCpCSZZ9xPvLE3hB7u/KFgp074wmtp2lHeRwBOVXshM&#10;SvuY9I3iF3Fc6jPqpQ5B+TZJCElqJbI05SGWH9E+Kf0HMhmxeJxnAV430XTiK6JphEMS4CxBlyw4&#10;45miFOolcLtjjtUM8t0DVntfnoWWuslVEB9mylNvRqdeVvyUR9CCALUaaumWPkw5gDsvzZepZZR+&#10;SEMNCmSNJDmTnkwrAKrPLD2Q+kFqc4p/BFBEJruaj5IHqS2c5rcWOatG2SV9oaQeVjoGauHlwaj/&#10;aiID6josD1seg3hHrYYqRkoAp9TAligYdbE+BCmqrye/KGMRhrZMYEZowIOTx0ISmSE0ho9gtwQc&#10;3Lc2kjP0yNBxtgm+NOaoOECRwCn3izu2IlJsMa5u+ACFkV0R5dDyYUbXaLXuHR4Sv/Ph7gBQg5nB&#10;McHEBVPeqE8wTvloAPPHZMagzGefP4bigGpVvzsK+COb2zs0vCgEEQXiY8ZAL6XWNoKWaJ1gzUj+&#10;Wi1YG9BGIZ2zEREnk3QR3KPxrFxuggLBXDIktcZIssPJmDBoLzP4w1qNeiB8koxi09tkrm4GtgDu&#10;+0iKLiDeOhh2kTRRGwyFwy5nNIHSW7zhDQ8vrm9H024sBaaexg91eQO0zLFU0GDrOwNjvbUHj9La&#10;yg4xb6OdgQbFbQm1mxN/0LoCN7ppdnsGp1cAyvjLsyyF0NuLqsdv9/vskZgvnbtFukxnpMg3o0+2&#10;cxC2u8SzVS5mEklPKOr2OCNOYyLiXQu6Vuwmn2nm9NgiPm+ITgD3CZPztENpIuZyOWRWaOAVCrla&#10;vUb5cWV1hbY/V6vaAi1Y90eZd6BuhqYrYWa304Djb6aHKMNsJ3TQTeb9zijoi6ytb1GKphjL7Ygu&#10;D9mteKhMMIBMTs6O379/LVrC9O24gBAhwoNJzym1yg2BRNDK2sZQMBeXzDbR/yBvx+FRN6Yxj2uk&#10;fMdUNqTBHDnlO+5LYLHwmSHs+P3xcWs8CcRSaNkIoJsI8qAmgwaRzHvkD4YOQU9AtjHoo3FJ385s&#10;JlVgznLN4nQzSUaeXCkXSQ5oDvWHQ8SPyb4BQYDc80PQaTDWq1XSu3a/g6LSZjLRn42vr28gmgmg&#10;Wuf0Ap3Nw99m4kznzJhjR6Y6KK963OJUwtks/6bwnUlnofCmMglhP26bkiOEW0QJ4AaBFI0nI2j9&#10;Yf3OZ5to/oH8hj31ix/fHww6/cGYVIlqM9kwl2w6NtHoJaPF70IZWTu5Dft8PJPtUgVq8cYIVheK&#10;oPYQwWUsOjc26u3LYuUKy2jU+wu3TRAZW7tr15kziOp83iA6g0zKUFjmtsAFMuf33XevKPyubyWh&#10;xCKPYyZOPwcYZXS5nOvrq/FE4Lvvvnn/5pw7AMncjx49fXT/SSlf+vU/fZe/pViqg/WGcyxWxGwD&#10;MyHQN/M4Q7xChlyr1lIpnhS/B9HXbus2e851graZcw9YrINMxqwqQyJ9EWUo9T9lyrX6kgTjKSu2&#10;eF/rXakOmTKsygJiobA4+INFcrKM6KUpX/ik5Y/KTCvRGSmFo3mNpeHWyI0FRa84oqVvuOtXlvnH&#10;XVO79B+LI5RpBFnpYAjaTOnJqUPCIlJ35keiQ6JgnhSiIkomVM4J7pWDWRy4NqKuXMtyd8qgc3jU&#10;LUE9RGHzSW7wLFGxp8219O53HZI6POXC2fzSMcjdac7n7tqq89WWWs7nieVauJa7s+1is5J5WHxF&#10;sItJVOoC7kjjjZ+1sT7RLVt4GjWRpnU3hS6ExDmK2Q8ZUihQvmy/iZVTB6/57DsXVuN4FJ9WvlRs&#10;VH5MXlHhV2UVVtRLRWlZMFvKO46PAgNxzfSg+1EnBuEwpMrMcWLZKLdQhIT9SvZQyRbItoQ4sZhN&#10;6feFYhPHiS1mLAjX1O8ZQxE81ggtZ9BgFzc3FNegWic5ZFA0CovqzhYYPxgLgd4gW1Uu5YFrs0ti&#10;dTkaOUusRBkjI5vBtO3s7K+uwcpPp8RKVsdj44bK0eejJgZNBteD+TMcNzLNUPtTfmHMFwNqscC1&#10;Ay1skZklbwCYdZthAPwoePNaFWAFAPImeDPA7uVirVVlXw3WqV3uRz0xp4PyXdfpNlicOHjiTvxC&#10;f2P1yO3TzW3vi7V8Jk14bIiGY+SwzU5Xb+sFYlAxIUDZ3nvgsLigou/ReBtPepGYbXNtk8IjrF1O&#10;tymWdHMR6nljqzpMrQcpOTbTQwdDP5PuxNi1+YaUWmv1ZiAEjQa+1bm24+6PaifHb87eZ1PRj7q0&#10;WAyTlVTY4hj6XXAOblp1bhgmsfwku/A7kYiA+mMOAclj7kj6hMx1geLjTkRe6O27V99+9zUlR+is&#10;INMiBPR6IowYVcs1gsnp0BL2pI72HwLChHT48b1PEBOFMobsjEeRlVKkoALJrDcyyh2OQrBWe/ni&#10;JU4Ly0UEQO7CwJbb4e6CZBgNnzz9iIMBD8gsI6gfMjF0yND98rh8FOsK5Ty3HGEsVUxAOtxPlAW7&#10;Tfj1Z1UQC/gt4DDNJrVKNGJoXeAJaPYYrLhAw6xas3babgE4mgO0gVpl997jqckCYU1qfYNYh+cE&#10;OQXG7+gQMTRJ3e/iAhrGDtqwoBPRsAHt1KzXQDpurK+WGrXRYGw3WQmPpMhqjwp7lOaffmqwALqf&#10;ASQQQDcGgUVEZ4Hf5fr6lulIPn9yciaqu/TV5vpioUQZYHNr9f3xcTZfiieStUYL7Xerxd7rDmES&#10;X1tDmXdWqVQoqqN5C3EmAxXZmxyTD8AroWH86Ml9BvlvS5nbcpqeYi7XzOW7DD0zA0PJGvBwOpv7&#10;7ut32Yvyy6+yl+eVr7569urFayQFrq4KQ9YGBlSbmZkLm9v06NHB/aOH1XLzzasTmo/JLQfNs3az&#10;t7qacjvgUDDfP3osdBBdE6b5f/fb3/3rb34HpRyMbBuJnU59fH52yXQLz3kdzIjXQyhzcLAL0dzl&#10;1SUCRvs7+xYTFOf6L774sVuIXLhglSzVy7hAOPKSybX9vb1+rTzuNEXrSilvkUNKcIHKwRTTiPRw&#10;Gt2f8mQKSqB+FtZO/iAKWbJQJrX9yHU00y+tnvyTVIJepFxLtKTYjmIDVnZw8Xnxs9y9yBm1w9H+&#10;qqyqZliVd1lmLWoLyhWpA7vrgfgTQDNZxlSVRh5KAU8mhqNoTnQgtmQULK/MmAg0uITJLA232tTS&#10;xyx3zQ/kN2xHyEKPp1anJ5FcG0HJU8mLmFLruYnDXlQWNccgj1y4t6WflrgbOSO/8IjS32uydqpI&#10;Ko6RSyBVYeWSikUV7GWSeFPkoNICqKqvTIXFNtVeFg5VuHO1Y+V1FPJeXikZoUieMm4AFbTIM12e&#10;utj/clN3t8nP2vS39GjieIRT1Vy7BJuI/cpLIz26qqxKJ0gJca4319tdeKN60IoMR5wdSiMgzEmy&#10;edJFYUxCfgDQETKCJaE9NCXHEuyGo7kUY5z2+vzbmNoJYung+WVnVKbMTFDy0EsydWBlqUQCn8eS&#10;IVBJIiVaSkPRYiI4pjslRrNb3XKhhrxXPJb0+4PiTjEC5YeaViCqYUMJR4JGi1hQFErxTxDcYoAo&#10;GyIX0Gg3zs7fDQctt0+wxA7GuY8+90PgVy50RZFAyFvhzHHAQ9FjQBxrZGxUupAiAmnKX9fyV5Wz&#10;48vX715uba+aLGSHAJUHDH2vJ4/gYWgP08fnJ1AcG8fRYn5AocUfcs71YwaWmaLhnl/bJLc0Agwv&#10;5hsm02TvMGyjZTQauFwINZO0mPyuxNtvS9nrMgz1ppm1dNPa3dvafbTNfG61ec0lxojB7TIZTkqV&#10;YijsWE/uh1yH5yfFTAZ25EA0FJ3RNOm/a/XSo5ZjNgC6M2fCrJDLc0lAkJN0ExWi7cKYRS5zi59g&#10;upZpMMio0oiu5TMQYTBmt394yHSdy8HKcBcKhAgDeZOuLnNVANALUebq6rrPG8WId9p1RpTwi2Cg&#10;xK2GCzLAIzMl5F9dW2FMUNTZwJGKRluXj4CMoChKOIRHhJKDhIlwhJEAdO+o0NosNsCuJJ7cWxw2&#10;jwhlAdIuYEJBf2gI6qA/XN/aaDFsJ6a/W1U4hksVqppYAlCIyCOIDHI2tc6nFA+fvT/mNgbOTisu&#10;sboO6onVwLHx4H3/A/PaQ44VlM752QW7oMjAEwVtjOhyeTy0RnnQCDOnIDlLFc6IqJLKJ9NWjx4+&#10;JtkF009GggAbg24OwQJuFdT34zGQCjz1IaMYX/4IAgHSWKqIFDNBSHi96MfPS6WaHYQIdXiCwyGa&#10;AA7q5l9//W291ib95AxZn82tndQKORjIJgvj4YyuJVf8G7ubjmCwp29bPTZU4MqVTqXRB0VKAfXF&#10;d7eUr1Fh+v2/vq9XmFnMUMyApbpQqNUrHYfDxxCh1UKWya76W+trnz39CLWAv/+P/9Jt9ZFiXTsy&#10;9cad599drya2fvLTnzHuAlUCxG7guShmHt07AGnFcM/NZf75V6/O3l3CjQAUFuogOEgFc8IUjmPi&#10;sM719RUrhs2mfkJ/IugL1MrNbotRh/Lm9gZZ3KTf3FtdSyQis3GrlE6baPFJr6ZADfgFLJKGAwBE&#10;aBEZ2DJHWRoy5U4WHkVaMlkGlNdIpRcqMdAqYVqKooJ3LZhfuiRJZqjSClXBU1LQqsOnsBByb6qm&#10;pQqeSxu9zB7U8atflVdTL3lSmuFWvph/WCKQdSqfwDTRQJFOAspmRlik55MNRuXY1DaXZUmORDy/&#10;6CpMF2o4RHKitSZOvdWolfNpmFHxNrKlpPk22VJSgBLhtjR/ruW2asJCFfdkkKE8/KJsKyptS1pI&#10;uR7KISnHpjkt7Wg/nPViNkDz/apIu1wZCbBXV1zjp1YAHUWyJV4S/CpWQ1wQVaVUZ6PVZu/6bLVE&#10;y/VXQ3V8gfqp+ry2d1ZMHb+63sK/iTVaWd80W52w2/FxzE40El5ZW0nE4+DeU2vr0VQCbl6p7UwT&#10;xoyIByADHnPmfWHaG/f75KHELBTbuVTGB5/uED2aLDYARSAp4UjFP1FrokbEoAxBOttlsgquJkah&#10;wU0Rm+eLBSq9lChBmYEqQuARlXoUSqnvc2Xpq1UbFUD/iVSSXIE1AWQxnQ8ZcaOQhdNUI5AD4qFB&#10;D7KF9Y0URwYR13hcevLxCl7n4rwI1ZHqvKLkwuwavM6YGJeHloktd1NF4A04+8nxZaWEoo35k08+&#10;QSM8X0x3OmUehWR0x+OKFsq5Vq/Sqs5vLwhP+y6vIxIC67eC+aOKx5KBfLHYjZjyfLoPdeTGpi/k&#10;XzXpAtl0OXNTL6Zb84Hr/dsMFm9lLfTk8SewkG3ejwZShmrz5uYye5sukxZsrO90W9PLq1Nv0HK4&#10;86CcNn/z/Ql0WWvxnY/v/anNgNQ17ca2zZjwuFY4C7vVCvUVZTpkpkUB22LGiXKdspn0u3dv6eXk&#10;yyUcUr6YZ6RubW0VSg76KIgtMLdAPkF8xv2ANtGgiftv3HvwAOZntKoh4ATp89vf/opgcWVtlc0S&#10;OYqZHFEUp1FFcTUQS6ZOz85y2Qy3qcfnJSPHUrN1Hst0JoMnqDUaZMkRf4TWsdshWCooy3CNCF2v&#10;bq5wZNgTo83s9Aog5M72/kSnq3Y7iVWUwWgiDjAjSBpxt4mbDLqQMFJ5oppKG9rpcdenQ4Qi4H26&#10;vb4yW+gPT07PXpMc0yHD4XFjkJRkSyUQIsyj0EvbXFtl1InbzO10hKlxBwOw4KwE47VOe4rgQtBP&#10;d58JTe46YDvMRaCu67Tb4JUMB3ycLzc+xlj0WyZjIKNMIxSKeYYLKECBoAFrwyxXtVyijEHmDJqf&#10;FAeUL/OrEKXaHVYwhpTzeNzA/UYikQnTMnNEwCFlbhwc7qBHRDiCPkBiPeAJW8C2XJykLR4z4CHz&#10;zHbxNj/qjfb3t2l6G2xQg84cOiujb1w71ErhDmXKSjdHpR268FbxslhIl//hn379+vU5PTyjY5bY&#10;cQ3HurcvMkD2/+SnnzGv9vsf/mUwgfrH0Cw1Ar4QDwvFsX5j0Cm3RYxON8hiwxBRrAb4zuVmJZlz&#10;oHQsoF4Uybc2fV6mf3KUdr77/nuCiceP79UbaWQM1kJ+eEyvc9kxXaQxRkEku8J4yVyB20OspAZm&#10;0yqIynIp86QMurJiS++0/FUxuyvjqByNtM/CQ4gnm3tJFMMUrEB5Ps3CLt9Rxl/YeFE60wARMu1Q&#10;9lzaQ4XY/8BopWUGSz+0NLJq38rey0MQlVKZBopqHe6NVWU6Qp2dpDwURUVV6FNv3i26LrcjSnUS&#10;M8k7uEMCR6EMJlt0NmB3A3oZgllanbzalEpYF7mpdjwyYVZswuLY1bvLTFNzU4tMVIzcybKtPCRR&#10;09PcvJb6yWKfPDXRYdNWVku7pIuRqySwG+KwxDUg+ZO+Sk6HyZRVjgnyKeWQBCmWvExLRIlw+ov6&#10;82KRtRtBblX4WvEtcUgqUpHtfxWeKPes3LtIuwU1mgmKPKcH5Uj6VoJAcTDY2tra293lgrMylP7o&#10;NCF+xlf5ohiGRPnTQRN0SveBJRC/G7Hnffo13JrGjZ0w9eZGswuhPjdPLBljl4gpX19dkAIgws3T&#10;Qjx7DCH8zc37t++ubi7D8eD+0dba2gpqI9TxKcXiDHGqJis4y9lwjCNpP/7oKbhHnjGC2GYTojwD&#10;fo0XpVKFGMLB0BUkjeOdZoOK2AQySliNoK04fn8NA6RomBDvWwzxWIqueDwWHM+6/oghEgWqV7fY&#10;sT4DFVXRDoR4A0kw8j+Xy7a5cdDtDIu1K1KfUqkRill//NNPP//450FvwuH0wm0LyaV+bm41YYKH&#10;6lbXrA1ikeDG+na/a8jdAo6Z5W6rs5FxMmSSXdfuCJ3Qzf1keMVZ7V28fv3m+FX+7D36k8a1jUQ8&#10;nOyAw5gNfCGDx2d/++ZmrvdQtjrc2E0EVycDUOXRRICy1QY9IViP0es8PWU+WkzF4QOoHBJVY0EA&#10;JfJoPXn6lNiCah6ImGzhZnNr88//7M+Zt0VXTCjbSf090g6HxTHuwe0Cq30Mw43Lv7lN/+pff9kA&#10;RtJoAStY31iX2DVhm8TNJB7+eTgShb6FPs3G1kY8ERv0uuFgkPcp/YlCIkRWQhHUHAtHAW/8+Z/9&#10;nOCIJCCXz95kb8R9bdJDfs1hMzl+dnpVq1bouIIQJ/ngT9wwHCFfJ2IAh2sxWWnyhf0exMTpRE6g&#10;HraY+/0JKWoPZe3bq/Ob43qnXK/X4TADq3h+eU413RMLr+9um+wWZsOlExrT+WPMjtMhgEb7j4cZ&#10;VBECcuB96RuRZLk8bvRCucFiEPyTQgpaUwQX5jApc1ua9HOP3UZV8CZ9S7JFgZ7Uk3oDtWOitGK5&#10;gC3jnkdOod8bptNZ0hXYhHkCN9Y3SE/JgSEv4EyGE9jIgCCN6YQB8YGGeyW5lYE4pFIymsfIWF7f&#10;lNc2oFle6VTG7XqP4+GM2p1mJO5GhqB80TTPzImVFXhbht0hrC6dLip7/XKhnr8pQ3VGHd6FXl/Y&#10;z4gFLvTqrE07PBi0P3x8iHbg8eULwPoodzdqLbC71cGtzWmrZ3qmuSm45pkYpp3WBP5McMsB5lCD&#10;QabaMUvAoxE9IAkHP+KSmlDAeert9m02DbMJ8/GxYIwGXiC0mlw7gr6hXShKxIgQqJQ6L0sMm5Yz&#10;yOrRH7+WrkKZ/mXArnmvpR9bWN673kVFrspNaQ5HeRqttinMuyoYLje7zBKUy1Rkg0sfpnyB8h93&#10;D2z58wenqyUWMneRUuBSW0DhD8UhqTKnyljU3pcnqNyYelOWW8Wv8h2+Z0T5CwMONJOnT7hGWdZT&#10;LS4FqVge5IeTXnQNle9btsqEy5IvgXdUuSnblBhCXgpzKaqR0t1oi0ndA6Cf8ogCuyrxmer45CqI&#10;VpTcAp6Dv4vl1jA7omYou1mM5mv5nPJ5HxZTOvvFaiiw5dJVi0NXVGp3fbD4sPKh2lScWgsB91eB&#10;joJ+cmj0tlxePx0r8PpgBDBrYnkFyHVM7QfZYUDUDDLBn8ZuxbmrYrkUUKcUCS6a5BtPJanaDORy&#10;xs9+eoRvabV7FpsTrgRytbPTc0pJZEKCaKHTZ5gsnc3f8kDcZPL5wlQ/2d5bw5FR0Mcu09QC3My3&#10;KE+DvAdsVm1WIGN8+PAxy0KHjEIivpfwhdyI9g/tNxI7XrIIjIyFWPhqrZnJFFu1SbnAZwUpHHAT&#10;TB7lVMo1PFFYycmka7SXA0lYSGzZ67ZJh3you5CrQ0NFPNsd1NLpS1I0vWXAhIDV6Di+fN6Z5KLr&#10;luSGLcTauBIkt7RBuRMhCUTGmcpZDtbl2iziiwOjSWeKYBeRZz3cf7K3e6ibWrMZSIEZ/eHwWuEY&#10;lFnGXmcI9DQWTV5fl0xm2717B06Lu9ua0SejOwOZS77QqlchlqBJVKWzmIilfI6A0xJmFr5Rq54f&#10;n7x88fyXv/rV7t4uc8E4ZsIOIgMsOF6enAmzzEKRQCeS0ZOzt2QdM0rHkxGlMBATQFnlXI7eYrBO&#10;BrN2A92bZiQcA9v4j//0j+dX5+g+kw4eHx/v7u7TxKTKgqkhlRNSJCIa1Meikfcn78/pvjTgPfGj&#10;ZVquViQcDGbhfiBCG7J5k7klr9zcXKNZRwgEq1aZ6qTw7iBKGMsWCCPE1LlDcF7JtVVSd64RnYli&#10;poBrZIIcNjVKD+gowFBEU5cRYH5tVpvgZsnPuPcRC5jrSNx11NA5KfKnq+ubkW56/+mT1MZaOpMm&#10;dAMRygBAvlCEoIuJewThCGUYdqROTrEb9RzaXVCR4fUFAdR8BgyHCgO9esksZQ4E/NyK+umYS+8J&#10;0qj0Mz+wvb3NM0LzV1Ako9m9tefx+iljen1hRvW4IbBDaL4MB0IeHA7PdPpGkOp02pVakbyNLXlc&#10;ZtRdeMAS8bV0NntLTxpYSnOAK793eOhxmM5Pb2u1FiZDzJWhUxMMOE2eedeChK/RYfU6vUhGiL6I&#10;xdJs9lgEsEud4SAZDf7Z0ycUJCCVrlU6oIEsyNq6PTy1pzdveyOx/NTqp/pua5IxO0fIJ1WuGqVc&#10;rWtuUw9HMAr2LIbKD/Y3KfYy7cGDWW1UGXhgNJDMktLAo4dP3e7A+tpWanUN/oFkLAoLCXwuAE/h&#10;IGoiekddG2vDzJ8wZ8IsLnKMRdIif/+jApRyQspzLKy25qS0xo/WylJf1Xo8MpVjFewM52OJ+IKE&#10;sGveRSUfEncutrnAOkqzvECfSCOvUJTCZyySPHEUy0NausPlYd91vcr+Spur/aB+leZaJDnLl/rW&#10;slcn96hlUzLFEgslO0l8jmcOIXJ5/HJYWBsvuONo1WbvuEuFwRAIc2motUamaruput7iUIUzlzsR&#10;KHne1ZiLZeVQ1D0kl9iHSqzcN0sj25d8XpFyyXamWHPxFZUzaU07WcMU0i/SP6l5tw9nLR394urL&#10;aEQ4Tj31FXH5pXP/w3tAq1GrRpqMGSCXED07afMl/9nCNbI3Ub6iAuZyrQg5sCnasHDKIP+L+hhM&#10;RgF/EBcAXINTxlpSaBFVdjwcke8ESi1RUVbNPBB54DaEufvip/dRhjw8PPj46adrq+s0ANiD9Nl0&#10;4Ib1aktAX+d6tG8E53+nTaa1s79D7QttNvBq4BUFLIW8DGPe7RAVinXWGWjqMyNMDYcJNi67oBpF&#10;0xO0Hj4QiykcFWRdVtRy5NyCg3omctWxSBKuB7wauBJ2xOFVK3mrgyrBrFS7ePCZaWfP+5//J3Sk&#10;hqjtBCNWlsvlsbv8xpv0NeH//iEK3dsBD0RHuvoAvY8MHcZOY3x1Vn737hTaS0abGX9u1aH7A9XM&#10;0NuwdDPwOn20MV6/usLF4JzgKNvfuwcM5x/+4VfQNbnDAmwCdgbaQxpvlxdZIgSTbRQIutZSO6Cx&#10;Xz1/B9SPHgxhL7km5Bp6W7c9z1+kX+duc5AtA0jhJrdbnVcX1//9//P/gUn95NNPWX/eBHp+fn5+&#10;fXPJz0D8//lf/untu9dMmjPWnculS4U8rCuUYQ6PDsJw9YpYbCpqBVP9oA1IYSiylgFkY21mnMnK&#10;oCIrl4o4LTpTJHOANRSuTU72iI4uTFH08559/4xNQYyLoCiiO2AOYYQx2y0jwGKzPhglCJezhezZ&#10;2SmTbiMk8fy+OkmAeEgYF7FyS3IHkS1ZqSNbLBvJtUQ0BvofZv0gHT6LJeCFKozyC2pnjMoi/6e7&#10;vUKzpUGk4kcOtNvjyuI2uBOofBZyReArREV0OJiAxv8BQkH1bnVto1qro+Vtd9jC4QAVBhscYLmc&#10;2eGKplKRRAz3T0bLI81QOfTc9KIKxQJMY7J+4CVkwwEzJwAVTjgWZ8DT63E9fPhwY3sLeAVSnIwq&#10;U3KXNPZE6Exq0qru4AYYOgTKwc1arZRRLUSCtTPsWOwiUcax6vRDGOz8fjTl7d999+zy+hSThSsi&#10;eDjYOwCUv76+YdS5ivmK02YHgKOHxH8wjNiAclmNLithya/+6dcikLYYL8+vY+HQbDjJF6q0Rclx&#10;mQeHzIqkmyoWT3UXiq+bW5fLFIzw/iy24Tx4BJNP+NG9Q7vB06mMKqWq2YU2RQ/42u6joDfVCyRM&#10;DDXubu1wzWFBe/LR48O9TcBN0lVY0YiPRON2gF39RjgUINilyXqbO88UbyKhVDyUmAOgbHZg2MRA&#10;SPgRIFkbj7PIS0RyIEpJy7Kb8h/KTCtzrKyesm7iTypr+PDSDLpySFiVWHwFAr1Wk+7+jFqO5J9U&#10;lly5LzmOLS+QtKLif6qYqTYrzaPStJQmUqL11P7VRpRjWx7V0uyqg1x+Rm1NGVy1awy/LJFqtce7&#10;Xk2BOFSWI1yydKuLipzIoijeqmxQroDwDUvHr1ZM/Vvbl/QrCr2i3ufGY79UGNXhqeRJJUbqdBSj&#10;yiInEx5IOUlVM+SlGj3L/aryJomSpOGSxUZReKRjKlM0ySQpruliVQWyQy6mak4uq69LvyX2pHYr&#10;J8lonv3Bn+7eAMoRi88rj6zal6IDqeqTchXE5ZLCQ3q317+6tk4RBf4Onl0YayF6Xd/YEkr34D9c&#10;MAq6ILnn3MVZAIUH/Cx0tcUALz6FzXJFkGdTd4sxGHfEmLryuOWtzCcsgutW6HSC2QtUaXo06tRw&#10;sI3NdotLvpJKAVBBCQRTxIQMf6bjSsuOEIVLMBnOKK3gP3f3Dig2ixG2Xg/mdVwq58SUspggZjDa&#10;YKRSQtmH7XBYhMBYNjGcYzR6GDIPB9gSCH7IeOmFkNYMp/324PLooY2b/5uvyzaf7t6nQRv8unPD&#10;xlZkPOr4fHq333R4sPr5w6eQBL2++qreI/ub+b2uYqZXKQ7p65jtnX63XszUGdZGHQWZU2CKViN9&#10;Jte9B6sAN9oNml9Q/ng42R+ePScdtNncnBQZYz7dKJcazBSen19ZTPbHT/fiq4br68s3z8+ZjStX&#10;0NQ2zacwm5QJDDxBZItt+CDUTDaS9wLeMM0kAufb6xtaHf/1/+6/uf/gIcWofCGHFyH1oTz44tUP&#10;dpsJsMK7k7elSn6uQ4WuxogbNwWtoEQidnB4KNrZs6kdRstq7/z4kpW/OD8DJkBbyB+AOewCyjMM&#10;NATQcEV+9+z7eCwGZgRKC/Wwq1COG+GHVy+QWP/o6Sc32Uy71xnNx+QIHLDQ2DRO8KN0vCDHyhXK&#10;MGGTsdGbwe4INgdJFSva1wadx+7YWUmBRBLoHt0UTCbX9/7DB3hTfC08jHB+WvUGQPfJSPz09GY8&#10;12/v7zOgwoXmSFDBLVZKDPnBHgKOURTK5hMQTPVy9dGTJ1SWKTayCbD/F6fnEdqiBnOfo+z1b7LZ&#10;KPq2ZtRByTwvuLuohdos5mw27fS4SEkhOmEXFCt5HvTw92NouOUmEwQDEyvJ84tTieYzktQWctmb&#10;2yuehPRtllAVWx8KIfrjh1tHPDXzWTjsQ3S6Us0fPNiZzDr5XBZ2LpYOpCKk+Jl0Hs6qXmfqdfk+&#10;/eSTlcQaJVG4Wg52HxIaQl0JhSOP6FYs3CohwYqeaPn5D8/Pbm68IR+r9MO3L8zT+ebKGhxaE4Pu&#10;GnBLqeZ2ORggAduSWolYnKbWoJlcC+wf7LH+Vsd4ZSXmtUXnPfda/Gh7a+/d6VuqJSTykR2jfbVr&#10;DrX8Edv+9se314XnP7xAev7+vUcUc7gNUApsNPs0j9NpkM0FiCFpSGczN3AMEWcChG0BqbxNO3QC&#10;SI2yB+cuZv1FGwOXzxSzzIoYHZEvZWGXXk1zX4vEQjkb9RmRIiyMrPIZ8j3Zw2NGEGY2AqbZCKuK&#10;V9OckMx+ZGNIK2wKK6a6QNowmdjO3SNZuChtOEHZbgXa/COnokywsteL4/lQQV36G3F/EJqJiQXt&#10;XNid+qJoFInWOLc2BE4yuVGuAgVYzW+pOp6aP1M50oeXOim1dOrPi8xYzi3PZnA8sXm55lpdVbkr&#10;DVUifZhIlBYZpajLyZdacNnv0y6QKmGqzQh/gheWYBwuJJNU0mWKXJkvckYik9OQQmJL6gqqQ1WR&#10;gTrmxVLLYEI8IsKRL99UX1EHoyIPlf7KerLYBj9KKJGWF0uIm3gX90TqBbaROg04NOwAW1/d2EDt&#10;ZHtvP7G2BqqHfVHuEySmgh7MYPW4+SIDZLh5tslfuYXYNRacH1hAoycqxqHI4BinRjsD3wlUhyNj&#10;K4ScQhakXP7k008wEwD6iEhA3yHfBlwNnGVfIPHa/JvOBl4EZCw8s5JWw/j4yVN49LA74FLoiTAq&#10;0Gq0/R4/gzVQF9I1AoUsSMCMBMJ2oAEH+1uJeBTcAUPQ1GTCEV8wjBhZkIXKZK4tpt7RPb/Dpz+9&#10;qoaT0U++WLHZdb2moVbqVIuNjbXA3/zt/Y1Nz2zW297YYZne37x2BRlIYN7AWi0OWlW9zWw7OIx9&#10;8tHRemr3+P3Ns2+PEfjhHOle4PKffHRESs3kEZRXicQqCMvTd5doidRyvcxl1W0JRnxr1+dZ4H8U&#10;soYjeJiyzVaXyMlupogYnsz6rVYt4N512+Cf9kY8G2v++xuBR4drn7msHkrAgsLYbnn35jU5zN7B&#10;PgW5b7/95vXbV2/evr5N31SqJSAXD+4ftDsNaDtus0iY3dAexCpheuCSODo6WFlb4xmi32OZm77+&#10;3Q+/+pff3N5ePX/5/dX1FTkx26lUSpTsysUy+mT0pl69egtBTCgUYLaRziY3EzcElxUszDfPnoGk&#10;v7q9zuYzm9vrsAhe31zxJ641rou+i8PsSkZXwNqIpIeCaX/AsrAFj90LiIb5VnS/Qi4XAEfCq2y5&#10;5CFRs1rqJYRhUfWb0ANDOI3pVia3ug1kWxrk9If3jn7+N3+tB6rvUGD9LhFZuVRCfvrxg3tThG96&#10;fXRzmGtkphtCNQwLx/Pm7atesxX2+/utPncOE8eAWZAeB7LLVea8yFCxxNDeEgxxG4vu/QhWX+/9&#10;B/epLph1AiBQqTdy2ezR0T4sLa9evKBAW0AGvlq9urwEOYKZaDU7jOIC50G+EBTM+fmr3qDMJDXI&#10;Tzv0YIOqyTsOJ+jWOUwm6ENH2UwJsUAS8VqpOh7oNjd2UWneWFlfXVl59f45WNbN7dW5gVBP748w&#10;d6+/RSq03Y7abG3oVRk81M25y5EhWolEs8Vird0pV2s8mQ6H2ecwIQ7cG3bjqajFidL82MMYoc4/&#10;7ZgNU4PHhgrb5ovvr//x//1LQtQaFqBVxbaO9cCjUc7xhJ2b7dL8/BSnVSQeu7q6OX5/Cr6fCu3a&#10;xjamKV+4jSUjdre11a+xVpvrO/5AyuOKdIf9YCr+5IufmT1u0McwEqF7zhgqwBwVyyvsH9nAXeOl&#10;Wec7RnDpOaRBVVZVmn9hRiVNo8wGllaYWrHM8hh9/DBCIG3hAs4uOZmkLVsCCDWvoNzt0v/xKWVM&#10;lxZ5aYjvuhYtvrtjoxcOSfNwypEo33nXoCtXQi7Am4Tp1J2IEZXZVs5D+QN5ptoJindl0qYOaXkY&#10;0lUsk8sPlUYcFs0IMA0KVKP8qxjHXmRsYsGVlJx8CYenCn0fHM+H/fBdufIiIxI5jPRPlL7UYRDB&#10;qJIvm1NjbcoJS0CKaN2JNO9OdVEtizpBlSXK0rPyZOIAxSWTqZJK0pbHoY5zEWFo83mLHFzMjGMb&#10;advj1eBQRK8MfQ+e/Xgi9fSLL2AVITOjjoK/FsicXh+YP+ohlFeYlwED2IefgZEAoVbDj23Ol+dC&#10;OGOWzZO0AgQH1AGzuwB5kq0In28EKAb0g4Q1ig50OIoTKlfKVOGESxwxpgq9lmju4bIBicPqK9Q+&#10;HW5KTBQaccXke2upVA/298nk4vzy9uoKJHo0Jhik8JfUQOifUQwlSoZeHR4vPCR3Cia+3W0CKMfl&#10;MGUFlBnmp1KpHPKa/t2//fkcnidzf3trpXI9OHtdreR6VEcgVVhfiyDJSPVmczMFpQqyy+BUwlEk&#10;OieIEOBtu+1JOTOcUTxjsy5XOpPHq61vJqg0cqgOm3M1Fd3cjlRKIEWmXh9LaWOhL04ytUKLLA1R&#10;CxLNUrGMJRUDm/BiDKfVKuEmM+lhGmDtHg0nndcYck4Scf9m0Lrx8cGf7ySOBm3x3BI0oO/D6NjV&#10;1RWegIkrIJ3oRX/zzdcIle3sbdMgoRoRj0brNWYeBp1eh+IYc4Eo0QCjR0pr/3AHjmOQfuhWl3Ll&#10;//v/9b9/+/YYchAuIXcq4Uyr1eBOpWvCncUjCf6bDA9434sfnkNDs7O3g48Rrmsy/uUvf00Njbob&#10;p0pfzSF0ykyAg8hfidypddtMtvlEFwlGiEhAOFAy7XB87S4hwJef/eijxx+fXpzdZNIOn1sPi/yg&#10;L5C3Nivs+dVCGTQsoHEeJngpqXkSGIajMUpsqyuridQqjNyVRg2AIqFQKBrdPzhs1yuMg8CwEk+m&#10;uMFzxeLK+hpMJULdrdMqlYtYMxKFVq2qWDHA7a6vclMNEsnV+/cf4XWZduCZClNKW0kyii5mUVog&#10;JNfJF3kMhxhis4k8j1IBXCTHJ8fwDKdSq5wvGEhYuXmIQT9KBIAeeSYS33qjTO2NxipzZlTD57r+&#10;3NYfm+vYsUquXcyXid7icSi4d7qd7s31OfXJ/cP7/+nvf/Xih1ejWSO6af7u2ct+b5rcCJFO1Vu1&#10;YqdcrreoSR6m1rxO5FdNSWhZel24N7maz9+eUHIEKsJUtd/jWA0FUmtxp9/daFCOaXMfIjthgIvA&#10;EWlXrY2CIRXf4Ky/f/78m29+sHtNqW13+jY/aXvHFdvt60bxavLq+TGiHnRkbS4Lbol240366uWb&#10;V8lUHJaidg9yUXhMMlCEwxS3tbbFkwi4Gq8Zdnsj8eTG4YO1vaNANF64vgRtJiBwcrpJGWjlPJZW&#10;9a7dl+mCMl/CKWiJwh1ZNcWeoVnVDxZfTg+LoXBuI+EvJHeRtLgiPRIGV0TrWl1ONkX0YlyMer4q&#10;WMpyoFa4U05FHcHyh6V7U2/eTS+Whnvpj5fmeOmcxMlKoIKYT1bWn0gCdSEBwTBy42iIE+XEF+mZ&#10;cgDidwnckoZec6nyFMR+7roNuRc5q6dKuJRqRRdM+AjZv9K8kUjvZOIjEzhtSm/pRZS/VO6KlxQr&#10;kHNoHKjRLFwiWTzrZjAo6QPycWozODJRp5J5G78KqKGYgNagnhhVhTtV66ZOUq2v5tnEsLZ0afIl&#10;0EAfZhg0lyavu/hneajCCcp7Sl1RAi9/ILSztwdYgYNhOBZzsbazG4zEGFXDVHH03F74M1GGnTJ+&#10;TbLfIgmFwwHcswCviqqoCAVg98ei8Y9x80kExWOsKUwHBMVmi41ohF3ivsaToeg5uWyZTOn1KwbO&#10;0OHWEX0TXIOBJFUhYQMI0O3zSYwO6jfM6NgErmoyQciRUj1tp+fff3/29r1dN+dvFIvARhD+cw0y&#10;mVv6ctEINPmuZ8+efffdt0AYgC8DpOYYMK9Wsx2SXwqetNycFn0sFD5+m+Yie7wQA6LWsY72ALkd&#10;WO1kKookcTZfO3qw0RoVs6Wc3jwvFTtvXmfNlpE/qvf6oVawNEq6XKaTL5Sg8ur3qJvdhxiacTqD&#10;wXZ+csuE1Xoq+eq7Ag367c17oWBSitKxkBO9fYIaiMsarJarAoWjmxIE3H90UK82zk6vuRX2Dndw&#10;6NuJw0HZULxpl7LNaDgJhRU0LjBB0C9k2c/Ozk9Ojln6aDxGqzGbzZ6en7R7zaP7RyQfFHU3V9cA&#10;mDCt7HNCIbOCDAlXAbURtrO1vbm5u8lGJqPpD89eXV5kGMEjuDs6uv9v/ou/xN9R5yRU+eKzLwC8&#10;ImACjxQSZYzKvT85oVH30UcfkSH3my2v3f4//4//0/HJ2eeffYGjAqcOxJxBC2i6KNuDoYT5QuGV&#10;yHxur293tnb/5Cc/5dbPghikqBWG78N1lbvyR/3bBzvkdyibg6oAiUuuya0A+ZYPLrEeEwKiHMBG&#10;AOdCacOkCb8b7ebT01PcFU9XKBJBPsBmZBI8+MPz5+5AkAL6i/dvoVvWWw2IuZBZEqltH+zTnaVm&#10;eLi3BXKDGRYririAn6g+d7tAHJn0YP3pruWLWcI0ZA1IKDlZ1mpra8eFzHejDd4EGRiMLe4IMnCr&#10;1cXsuZTsssLKz6NCAw7uYYIMKpPVmpARD4UjPHR6K3PfEzqR9DWH3bluaKaoPkDVM76KjGclX4AP&#10;HH69crn65vUJeP1mM/PkyyQ4lNvL1gDCCbqdrbbFr5+N516zczOV9EfCVp9zJxVP+VxUUV6dXrUH&#10;Y5fTzqPXnwzgRpgPx1P4xPV6IFGrWzFGyKddRzy4yRTj3t7DcqVOfg+KCIQYPNqQmP7Nv/8Z6tvV&#10;fHfShuUaV13xh3yEg5wR0SgJlhj8YDrCA5Nsst0pRuJhni8mH+g072zsxDAc6PXBrkIayUBnOtO4&#10;vAWIQiTYKhaGnZYKv3mJxAG8nIKi33l9sHTKji9wf8IQMjyhEHHSiAvCRVXOkjZcOkjMtITJCWlK&#10;xAUdRL0AkTFN0nbT2xNpBQgCplPEjJvk42BTkkNZdI6FjtoCp6cKlcrvivYgWNVFjW7prlTWol7q&#10;JJZntPS4muG+c5oCxqK0x+SXRIdIVCotTjEmwj0JBlh0JRXhsmoKLldJ7FGevnJ1aq/KpS1LfEt/&#10;KDYicxnWQybKyvmJa6AB4yXlhzgYeU2Uq1BpmYokpOsR7k1kuWIYgzUBv0VrHHZxIXZCp0rASWQz&#10;j1aT8AZcVjF0iJKEaFjhpVhI2UmV8EUtA9MSvuVhi8srPS57lEQQogHPmuMIxdYWflA7Y1V9VN1I&#10;eYFEDie2Jf6FV6AAS1zLoWLEQNRfXl7hXmIrKbAkjJRRaxJXkPYMjQ+Bg0M/2UHvgHMjrmWbGBze&#10;x8zSVuBXHmyQj8Z7n6WYE8C3wedEiaZWb3GMjLiKtbBZYSICflbIVTK3RUBumAMgJCAh2ZHDaae3&#10;VCpXCV+wEYTnHLjk+xLnzLQQEErKm7nbLPGpA9oRsNc2OxkayoAEkunbm9evXjYYhW03vv/hGWWi&#10;nZ2dWCKFVwMZPxvon3/z+vXLd/lMFdgFgzgwMJ2/r5yeVI12GvjuZBL6RDua9/DGUn5CRhk33Orn&#10;OsOaw40s5xARacPMkr2tMpbk8cO8bK8URu/fVKslmPrGvfZsY217YzM1njeg6n/3In91XH76+JOt&#10;5EfQzJr0/vRlYTruOh3uvq4XiDoPdh59/vRH4OnL1QIF0kQqvr66ZZjayviwQPJgb0dvGkf8qeMf&#10;Mgx07ezsut1OqisV6NJHQ0aXoNU4Pn5LPEJKAfcu16nWqA2m5BK0pmYkWJeXF0xuU1jD2f/o0y9c&#10;DvcNkLvMLXU2WobhSHz/4AAf/9Vvv/vnf/g1YrKYacD6yO49fvzkR1/+iChGloidlxfnoy7K5gZI&#10;FFc31q8zt7UWeNH0y3fv/vE//edWpXZ8flau1548eoIf4vJRaIQ0FJgGKazLi7IJAZAoxvP8kH+D&#10;P6KcxXDxl1/+mOrfzdVlHyaFTmOCrZ6OwMfDa4lQJ+PeTGejRotsjMUOrL/vsEN/5vXaPG2SlenM&#10;YtI32lVIraHeoDotdHMGk8JNdn1lHeGX95fn2XJxgNCDyVJtNuKpOPwmjAkAOHzz7t3l+QVEVghE&#10;VGqNzG2uAQxWzNb1mJve3tgOh5Bin7989ZyhAqwMOuAkozwA1AHoSHPDcnPSoEJkHGPw6eefcU9/&#10;/dXX21vbXALAnhw8MwKQqzISLoowk4nDYeI5AcxisM4IOzg0CE5QyJ6PjeBIMbJxf7JbH9pNtu++&#10;+QY078bGTsjro0WFUX+wkVrd8IqHb+zSjS3NEmJ+1UCEKoaZkU6LZ1okS54bID5Nc/fnihPYWaBw&#10;tQBJFYqG9G3215KpZOi2kEezb31rc3d3++vffpuMbgGodLjsu3s7x8fnv/3N7yrVsppCffB4PxTw&#10;99tjYKWeoOPwwdbe/n693ka6jyEQnlnmQO7fP3z06CGzkBDjxWJrNPt4Nkn0KdpTOaij2253T5vd&#10;jb39TqWa/fZZFTrN9DUkDhJKpxIJ2WWRwbpyEkvDrX4Wj7wcqMI2igqYTDsEek9OEPMRYc6kg1s0&#10;2JbeRWELhEsUHksIkAoeAKq+DPJjovAhYpaf6WlIQHii5Jw+xQzK44L4isqGdCrqqKQ7w58JO6iR&#10;X9w5YOVvlPNburelj1E/LF3g8jRlQVJ2hoTXElPEikAMShr+SzohmC8EOEs1ujR/udyF9PbKzAtH&#10;vtysOAjBtyBdvuIQUSslNwDVJAUzTRRILJr4iDpy8S3tJ62GyQ5UT1E5adVhVO5TeWelLwOoCgtJ&#10;pZPWAgcr0YwzykhKtUcI/cj+HC/V4WMlxUiAZFRfrswfeGV5svhFgUChrqXmtT/cGwKRr9ZDDTBI&#10;sjZZw5TrvPwb8Hp/KCTGgoZDPCu9NpDC3kBgbWMdyiFal4wrEaJxgILnXW+QAmxIJdsFbSAHKVgo&#10;cE0i4xc+W4ccCnXEmXH9MMgJYMHBZdQa1A4JJYfwlUAy22l0odg3GaywBJWLFb7OdWD2kx1wZNA6&#10;kDPSzsEHkozxpoqSOEHl3qC9b9brSEyJPI+RAMPcqmdu0QhDF44Nk3pzfUPZ5DadKVerfCUORkKk&#10;jFa/J/TVb77/zb98lbstUwSbTAdrG1EcW6PSb/fanUH17DQHXZDHK0YIYFYic6pVWpGQe28/WmtA&#10;rVC6uc553dZ7hys35+2r8x7iq+3OuF6aXx5jf7kEPBsW3InTY602coBu3A7LzUW1kOmHgiudzrBa&#10;aWZvCpU8imRlo3sST6xOB/o3r17jhmloBcP+9c11jzNUzdfXktv3dz+KeOL6kXnaNlZznU+f/oh7&#10;p91q0bNhsAHQ14sXP/zw7FtaPs1W/eTsJJPJkHcjLwlVv940p6ECQKPD7FOzBm0EPH9Ig2JKBP+L&#10;1QL/Vqve87kDTA4AMTl+ewE0AKU6Ujqw8lQgQasDB/j+xTM+SDgPljIWCTArcZ2Fo6Nymb4F9JjP&#10;545PTovVSqZcyqFaaUYWxv/u/ft8uQAhGfPL1FUatQbs/LBJEaeJAet2f2Ntw2K0FqGQKUBdaCJx&#10;7PY7lTpzEnB/TGCaJpRBzCjHGH8hH/KHUagREIxAqF1pI18eCcT+y7/4d2FXYNAdrG6sITpzfnUl&#10;CCR9gUQi0aw1APWtra1BdIoSGskKTxSXmBvv8MG9cDhcq1RJO7DBVIC5s4UkwpAACaj+6PDx+uPP&#10;7o3Ghu+++oEx8+6gA2cp9z1wyp3dLewcXDnAXCnZb65vMlvGkDWyMsVcDgZnSljv3r7mEeBRZiwd&#10;6A1aAzxlEDby3Dnt1ng0ALM5BWfwE35beNgYEs2Y7BP6wtF4HB1B0SyfgBIqWZ2OQon55mb+tkCx&#10;NhFLbkRijeqgN7SuxDcp0ht1xhaq8caZJ25yRMZm98Bg8Aw7tL7yjW7/k0+/fPDwyeU1srVFbmPM&#10;+6ePH6xG/TNkSq2WQrmCium9e/euzm9vr/OPHj+FjtLtsfNYffP1tzyGPHTVWuk6fcFzZLeTEI4S&#10;25AP+aoVKYlnRl2Pyrk9yqBlMrW/+2AyNqykNuxmJ3UZgdaxWgMedNKdp2cXsF/WimVgWowTg4Oa&#10;82e0NkSHXvVmsC16hcSTuESZeKmMRyQjyskJ10QODNhdEAxKJyedoppCU+0p+WkZry9SF2l11UuY&#10;FiyvQG9TGSJ6xmEwqAv2laI2e6cvK0DqEq/IDSxTQE2nbVF1FMcgMYHCvssJs2UFT0uS/iA3kvnc&#10;XZO9tNryaJQFVuI4IjMSZNVI1NPntgE2NlKsAlsgQAoGA+uMbcTJKci+5uwXfmyBahRLsmhHqdqq&#10;3Ily+Us/xBbk3DSOTI5fi7WUTk2EC6IHxjMmVlgc+DLUWHpr6UXF/5Wr432xR/4nrgnWBUV6IQos&#10;XJhYYMb5xVSCqCVqdVDBLqt8qIoYVDKo9fnUMat9CBiI5B3WsDBa+00rVss1UOPdixRWITJlsZTD&#10;WeB3RH4p8yjCFy4rUa+QYxyN1ze2QTvTeoWZCX9IxEO5koSTQ8M7i37YgBkbQUkqDoAOCotGVMTY&#10;ltvJMfFXY2wrCGchQ2xWqzvgg9YVKLMRo5m+zf1//v4fTk8vGLhp1CkR9fDNgg0d4+t2BiL0MKjV&#10;DpnRhrlhOOyR/UmgjaCjElzGfHg4wCDirMTyCU0snSfkiawkGe5gXgpDT//myUcf15vNQqnAU0Rf&#10;BGPkEIRDjuffvfbYfbgCSLB29kNQrt1eQjYftjl11+kSZB8MutIesNocNAJpUVSKg1K+9fOff/Tg&#10;YZTAG2J+vWkAHdRq6iCTYZh4XMqPk7GNZnnIDDjRINNI3qBHZxxls/Xr82oymoCJ9+K02G0LJSf4&#10;iD//5EvIVk6zPwQSNo87SKkKKhaKVERsDq9pa29z0Bp1mpB3mDx2Z9CaqGR7z37zA+NlMClLeEL+&#10;7OL0+vby669/e3lxwvHXG5VcIbu2uf7g4YPDI8YJTKcXp2Q/wLyJI2aorDWqgHfIuuTcRI85Oear&#10;xmN9JJz48Zc/gw70m2+/v73JHh7c/9GPfkwxjXQtGAr8y6/+6etvfo8uGt6C8TKSDLcD+eBJpdmi&#10;PUmNmBsKuVVu2K3tHTLfzqQN5RpUwvlyEXgecUYsJkAitWoTbDeXrkffrMOwoMHl9Pz4y5+Cjs1k&#10;MwzMkRlYHNYifhGiZOYeLGb0hrb3d8k2AGJEAnGnxee0B+dji9sqpEG5h5Oh6OH2AXH36vpGq0v6&#10;9ZYqOfcrhw1ChgEx4Lzo5ILU5LljbAtjTW0TkhTudapNK+vrACNbjQaz5Bg8WL50RlMkEfroJztP&#10;P9//5T9/87/8/a8C4YA34No/PIhEY91OB9oQ6lMAXJFYIi2DjpOYFPffrJatRj0KnD/88JyPVcql&#10;k+NjSBO5fwg68abctJhxh9XUa9IynpjNjmFnqhvq1oJxYpRQ1Iaqtc5qwZBN2ggb6c+vYYUeua0s&#10;9fjVuwsHIE6X5dVr9HCq4CSpMXjoi6FlYQaTOfRFEPZrD9vG/HW3Xu4AoAlAWr259fbde2YlB91+&#10;NOTHrFMZfgfrN1BdGwP7YqSSabm3r06/+eo7j9N5tH/0/vg1XUbwnkL9ByX2PtFIcyUVd/nn7jBc&#10;3mi4IvKQYEqd0GRjfTOFg91M3VzeUBYhAcKp48+L+cx80k+GA2Jh+716s5Iu58mHjPXuoFgy0AsQ&#10;5IMiBBZNC9GqYcTDgcFSqkh/0KbCPAlnI4eTRIoPnRnIINQ+hbMTFlgE+1rStuicKUik5tJEAqTE&#10;0qSDE3Vw0cQS0EzKMMJ6AZaGec4mwNxkhcLgCkUL2iQCq6leymkqfym92gcaLWV5xd8WWdrSLi9/&#10;kF/XtqU+LNNK4ZXlZJjQJ1PlQUpmwUhUWDYsK75/cRqcAu+otp5ybLLcKh0MVlui1dU0gtB6kSPw&#10;is5Z7Vph+kU6uEAtkrOSWwnIjFwZgR6UGZXoUwlxGTyKcBOqXKlyZuFD5ESdOgW5FFopWJQK+ZBM&#10;PVXaKL2fcGVsU4wCyBqbBKrInFI6OV4sNSGsmj1QW5a70lJbdfDiT+K0taz9Q+IrvBghkcJGCnVZ&#10;UTWVeuw83bzJl8Q8id2RSKyQnnInE83wFQh06AnSCyDgFoB5xBbEROCYuxKtOLFSSGDDt4RgDaUv&#10;3hHjOsxBiukLYhATrQarjc8YVw+SwItJpl0udE9IvABeOCkKvX79HiIL1DA3d/YoUUJHi7WCkQjW&#10;OBjmEBemiU2ERcWfkSHiF2Zxud1kV5UqrTgLxnsZlnPCX0d5jjeMhshqcnVvf643vXj5mvOl4nBy&#10;dobdpED08OGjw4N7YDHI8TnDy5Mb6BJJYujh4xbPj29cDvvh0QYXB2KJ2cRQLsH83lxbWQ8GmUQW&#10;jWdg95N+5+GjzVptViiM4FpgWQCcZwuFCwqYOick3eVi3eXxeEM2k2NsdRkSyaRubK8WuumrWrdJ&#10;qGoRoKRBD4NhNzHn5O4Y8q6A2Wn29cFxt5pmozUSC8Q27fQX25U+5sXsnMCJ6HYEjt9c/r/+4/9M&#10;jweajE63+c+//IfTy+PrzA1WtdWqx2NhsA8NBOjmYwgv0BeLx5NUBkArYBPxY4AbxU1mMuDbUwmE&#10;8XTRaHIy1f/d3/1v/vZv/yvIapmRJl354sufHB4d4dCga3r//j1z2YNBN56IhkOhJ08+ur65xSBZ&#10;9HPSuAFlJJOBa8+9jKOFVtFhdUJSVe/WaSUBUqWizJNjs7ubdWJPZpJRXPN1m/wwx62iZA2l9RWH&#10;dXkJ4ee9e0dk5CP9OLmd9IcD1CHRgIsn48BHBZeMxbYFl7kr9O//7r/+7LOfkI2SRJ5enJRgLbk4&#10;qbfKxWbp4vICEhMoDUFOFnIFkmzdhGpqeG1jc2YyFCsVwpoQZF0GI0SjQH4hy8HfC6JoZtDsNqgg&#10;N7Y3QZfALwr/PfcSZPzp2xID2nSzyFYvL67Oz66I9en14vG5u8HOsB1apO/evwH9gtwg4BgK3XwG&#10;yyiJb4JbO3tkjWAj+Y3Sl9OsM+tMlCJcXt/+PgIXqfjKOhoU9pHeabRUOy0mK6LeENiZ5+9OeKDX&#10;Y4nPP/10e28XjkqE4vB29JvdduvJ+/c3V7dTYiA/8/Vdj9E9aDM04jPpLbAXPL3/hAfnxds3JBfE&#10;x9vxUIpMq1kvN5pj3SyxmoC9jCecgjaAkl/8y+9ymTxj4Vtbu7DSvH7/Q2o9NDPVbQFq8gOmLX0B&#10;CMr6wDyv3w5rRdqLNmbkwXtB9cOMID1U/cxw/O70t7/7PcZkZSWJQhBPKUu6tpri0hUqFWLizWQS&#10;jHmvJiQPYboSGFqFmqMKJ9kUFaaDHoasWklzpigRFeGIdF9slvYnT6uEWYhYXc29aRZc+joJZtDq&#10;UbJMp6yk5PpQPgVTKD8ndiTCdPwbkwCCQ4efSR2IpPG4WBl1kMq0akU3zdJKd3DHky3+qnah+TmV&#10;5ahsb+GMFuAWOVvGVkQf1sL0oThTqDHAT/NZJjZ58EVtUhy0sNESLCrH0VTqKv6jmX2+iuwX2wf4&#10;J1tzJF7KTQjQi3RFahmUgxIHQv3L5fUSarB0ogQqXYPqTImEV3xM4UukTZWVSXlJxDkrFKQ6dzmd&#10;JsbGRWYq3lYOULKhiPdFpMAmZS14sXDC4XDbiqskJYAkMkfl3yKLVZBI5ZAXHlUgUz5w0oibQV1F&#10;6X2lQKvIq3jcuD0E7lodhCRY4dbiYT2894DoGU0PjBZtGs6RvhZeLRgKkcJzC1DLIv8WeRmzX2Iw&#10;VpSaOQGO3h0OQdqOVLR2O4qCIuz+PPQT45Mv7gE94z7BnRAP4bGC4TAtIvYhKPiTqY2tzXwhXy1X&#10;WFQ8p+CvSiVx7cTC1A2Q3GXLXHLRljBaYcEgwxWlbrMF6RnixH6vbbEwSmTx4oQ31tEWAX339Vff&#10;ISYgyHN7XRIFjBoovqdPP0Fuh/WkqJmMxs9P3+XzQCeIP8cel+few81Q1IPhwA0L345ONrRDAe/B&#10;4QFTQRhAkslioY5GaalgKOUtx28r07H18rJ0dVkZdA08FJRnh702lSumoHDkeH3i+lRqk1YVKsmD&#10;3pTMD249HDa2rASnfTHvjutdIZNd7yrfUlPsOu3OzQMyuOHF8U092zGZZ/4YOgumF98c0+dgMIul&#10;4+J98+3XV+lrhxu6MMm3AhRTVIfMZGJXN9cwAvNk5vK5eqvqpPNXqTTaLX8AsvgA6+nGF5GXO9xf&#10;fPYl7VCSGPTbGs0OKcuTj57++Cc/oRt0dnL629/8+tWb56lkgg5NpVpksjAUiULWRawuUPZmU51h&#10;Bo8DGCS3KOVNUAxi/NxgoRNfLpb8YZuRmcAxIQKknUwBusilRIvCYBv1hrwJBw2Bz8m7E7BBhCvZ&#10;TLZSr+BiyLHOT84ofyVSjGXH0YPO3Gbv3+fW9DWq+U699Ltf/5Kpc/KqNAgFkBud1tn5OdI8VL1I&#10;0HkG6fdS0wwChR1PkTTjsP2RKDNcqP3V8vmA233w4KhFRbyLSs4AgMbNxRWgSuS0OTpyIMyK1xNE&#10;n5aJC1BFrVYLz5qnHpov8dBtb+9++tlnGGduTkLTPLralTI3KXUEYEDVRvPf/u2/Y3r9h+9/4NE6&#10;PDrk0vMgplIJmDlv85dsH+BVNBHFNVbrlcFkQHHW4XHrmqOw1TPUDRxMKDpsI8PI7idKnOj6NuIA&#10;0PPVUvXr33+P4oUv6IjFfU6va6TrR9asqR1Xo1W+OsnNxqaDg73NtUQhWz4/P+O7ZMn9IaNuQ25k&#10;TCeRJt7O6bBRpYZFhbYfFKmtJiiO3ngg+C15vn705RdvT5+/u/g+umbdOTIkk37mE0rFXPa6df6m&#10;16oY0ukChdP79/d57nq92a9/9Xv0H6LRBOEwEgeYRAYhBJWD23N2ftaoVnHt8ZUNh8PTpt04nXiC&#10;ISMw0ilYAwuNCmFJJAUfVkwYFKFMps0MYeEUgGHhkKS9Vcg3laNJtifuf0UOIN5TFlE2WqSN1jyS&#10;LFBqCZPioxAVH+VUxR8Iz0QUT9pINVLAkaCAkCE/OCZFGaXyFXkwKmcSplYV09jaXcDL0o0pz6fQ&#10;JerDS78qjLIkxmeLXBfRP5OJEY8DXRjKj8pNEOdR+GExyWm02p4Yp1HuUmR7ItUR0Bjk0imwI5Ej&#10;EiD8sayRTqRXUqB/rX8pLL3cKbVC8SCaRD1cZl6CkHPZiuSsmDTgJIk3BKgErIQALorsTQYfCuEi&#10;wZMy6xTZm1xqufKS4mtxsqqHSgil8qfla3FllO+ULk1ljhK0Il2+OCDpusQeVFggWqryU0vHJ1y+&#10;JOTEhUHtJnqf2imLs4JviO+C8wfDQf9egIVMJibENjd3vH5USmB+tcmyH60x9ENQzgD5b1F5qBw4&#10;EIk9pWoeT06QMgzHJNTjZBVB8Ff9n/67/73NghvzYH8l85bYBPVXkjCQVwyZAXS8PD8HHSCKm5MR&#10;mBH2J+ctevhGp8UGXJtgBZr8RIouQxwOC/pD2Nb1jU3cG/kKw+A4toP79wG6sNiEogAAGPsVcYjO&#10;APwRuI5IJKczl9MaCfsiAZhiJ5Gg88HRLnh02jocPwXGdo+Jo0EuX6KswuM6nZrgZIYeYjzvowCy&#10;u3Po9UeZOe50jIViEx4sjyt8dsKj3hdoHZPJH3SLWB3F0Xonc96YDwweN0NfaP9YqLu2GoLKWRDn&#10;U9glzhXLYNo5TOiEwGd/PfQQ8n7A5E6vMZ8pXL2rder95LrT6GxA19Eq6nM3RRbX4/Hzta+efY0Z&#10;evr0KUo019fXUsJDEJq4vT633wPDL9YZ9EW314LgqkNpnisaDHCM9VrV7/bVq3UuB5XDWDxJ4lGE&#10;kZCRhvV1pxMFPrgl9b/53a9/+9UvqDZ/9MlHLq8b3ASDZciOc19Vi/l4OIgSTQ24qmC66iAc9Od/&#10;+nPSlGyu8JM/+dNENJnOpvV2GFXMwwHVNf2jpykqxpl0lWekDst1pZaMUJjlYKDdQp3ZQmRzeXVR&#10;b7S3V3bi3tikJ4nbMRxzU61QReeFCpWOKXAD4stD00xMFrw6edWfctOOqGA7zI5Hj55++eOfJCAs&#10;Ho4y17ci/9jcpc4MIBatEEqOAuc4YB5jjPL1j372k8FkRJhGIpW9TsdCcfgyrm9gfMzxkJI0bG5t&#10;rKzFj0/OM9kynKI7W/sASUoVqELK4XDo8aPH52dnCMhReMQ+yBKcm1uRETkggvl07t3bt1wd4icq&#10;tzn4f8eiXAZOh67nzvYu8A7CLC5HqZy/yVwWs2lQwvrh2GHWe2I2k8cCZfX9ex95AySUeOJOpdQ6&#10;PbtpMiwxG21uJXcPtui/hmMhT8gSiNqgrUaJxhuxNuuTdqMf8HooOMDAwjDkkLHoZq9e419d1lyx&#10;4VuJbd3ojE+dIDm7k5vLW2wRWd1UT25t3dvbBkJ5cXmJetFqOPJg94nV7Hn3hhuMrMKIdAAjDQeH&#10;R3QBd3YPgNfCZon1gXiTS8MKm4X9GwVDSAlmbjJXBFjIORHaoXXOAwvdl8fs1IuAF1imMHXKAFL2&#10;w4QwiiOKMKK7s7CTkjlCpUsiz+DC0PoSBlL+X6LyeNyUz9A+KaEokqxJWtpFQUy2hbRGnaJeFHZS&#10;DKhw6tCMSsChSANFFY5wTKhky3kr8ZIDwkoVhSMUZVOHk2KsANMtMJwqMVIGV+VJyhbLn5Xhlm5A&#10;JkCchSihYgUWLTppxal9iRFyAbUQ6YgATVBU4JxpHPBhSs9k+XKOGMMh24s81XYmeL0kuYQFAogI&#10;3sEsGFBpK4kSE9RHIuWUw+rKM8vsjPyIohlv0AYjS1JeRajRSJ8t0KkWIYgKaSrHwPOlAKsCKWqA&#10;dyaCZDGYNInTUJmTlg3LoW45tC7/LxJxCssT8QMrJtNioSwqa5ayTikPSW1h6bAxZSJBFG5GfF1M&#10;g4iNKVoY8Y1lxiYc6aJWqwIRebXk4ssvAdPEyuGk8Wr4RDJjrilJSzgaX1tfF77cyAyMU/lscKcc&#10;tgBak8WKPJouuaD/BzEnKbWM/U6Xw3K43SydiI24Cv/N//G/YqqXvCG5AiJhVXbwugTCvMgNRUsf&#10;eFU6TRRJpZPwhElYwG+UqHBs7M8LxZDVSkJAvXT//n1Bs+RAU0euiAnTCYFkjZ6cGDQwGQEiN/lo&#10;t4/8FaEjKEH6w9gX0X5zeTiyZjOLNIrPbdKN4Z/1/viLz//0Zz/uthuv3554Ah6T1eD2+KnFbW9v&#10;XVxkXr84z1xXGG4LxQSQlTsT9c5kMoYbePXqJU1oi9mO3REMI3T16iDSqZOaglFnYt1NxbqS6TQr&#10;YDa65VItm8lDiU5slIit8aRAuri1uT8fGSIRX7tdM8ysnz74KXDWUjnDaPlq9ACcRy6Xt7j7cHK1&#10;arpu3Vqt1KEmDEfCmztbQAlofsejsXwmWyoUP/n4442NzYuLa7oVh/eRcrZcnl1FQlHoIrvDXjAS&#10;Tibi2C/aCWubK2Qbt9lbf8hbbZVBTvLh86szkAtkpa/fvn377ofn73/7q6//E8VhYsnT0/fQUFH/&#10;IZglf2emG25Dv8dNA5OcH35Fnii33fnXf/U3SEP97qvfOV2m85v3gptjOnAHuFdmgbAHbotSATls&#10;+1jf8cYt7gBoU/d6bC0RW6UaEAgE3rx+A1biyaOnR4cPQRgxOwnRFKxU/dZgf+MQWhYaHmO4oaZT&#10;j9O/s7sfX09c5q45+G6rN+qMPQxsOwF5psEf8hBUCwwAoj3koHNGS0zIv9lMsViomM+Vinlu+wj6&#10;avMZTGMb6+v0yldSaysrawRMlHSopAkpwcnUjrTQDFyuB9ZN/pFsHX26vYDb47E49x4J6Na/89/u&#10;AAD/9ElEQVTGNsf/7u3785OLLWZiQqFXL14W0jkeW6wJpM9IUXu9SJZGG51atnSDfWtUGmJUeDrj&#10;4IHge+3WhC8aD0QapYrbZZm5p3qHHm4daHYQREVKbXM3nMvVM7dVnguKwx89fcJYCCk3B8Ntn0nn&#10;Rh3D/v6mxWaolIesAlkpLASf/OjT7nB0cZYp5muYS4fNHGcuNRgBVoqIw+ZKLOzxQ8cJCiWTzV9c&#10;X2EFN3e3eSj5Ordo+rpQLfTqhf6nD/6klOv/4z9+u7mz+vDxQb0GZYrIaWq1CmeHk+YRZqoPxBP2&#10;HO4bipA8vIf3DsgawHeGvT7deGaxO1dSqzNG7t6f9G4zc8I0rU0lPYHKP7RxNOEVVI9NJgPiv9Lb&#10;iTcF1R+kCRJNt0QkLt2JcirCSIkEQoDaZedG2nIJplOZjnI3arMCaCAdCMIj1FeFMxuPhKII4BHI&#10;gaTEK/kTdljmjdLpzjkMiAEESw7fU6ZUQQSVSZVapkpdVOaIi1EBdSSqW8cuhCihmBBf0isKC6/c&#10;tfoiO8W1gnSge8vpci52l5NblGQKjJXoS831do9vdXPb5UJsXUhv4DAFUF0o9o1F9wlpY8qqtCJC&#10;QbrsJFIayoPCMfOXggZiIAckBBZPuHaZkArmLegZ4RKSLSUcB8eh4PUy5JjTqKbohzXAB7A3UW0U&#10;QYJYSJVQi8u5SL/o4LBTulDKj4oFES5WONMFulMGC4vJBH5W2EsZSAivJdJxSVEtuIgUa/Yi1lGX&#10;VoUUsk8nk0kVGkjpU45/d/9ADJyZjBQemEJh6/S3uYs4BYrkbJw7ibyNozGLcxHjg8BuqWiyIRpu&#10;au5BQJlJiCdT6LUEITt1UTk+b1zZjpJVvH7zkk4P0QJlQFafowdtJu5RER/QvhuDT+OgMCI/+9mf&#10;cKSMYXGkIjdE85O6T7e/srlz/9HTZrdD9ibOZDKFiAuhgbPTE2S4Gc+hTEf/v1at0z06OTulTAHo&#10;ixIca4lh/v9x9V+xse1plidGRjC894be2+Pt9femq3RVWVmmq6e6ZtANYWZeRoAwkCAMoDdBD3rS&#10;qwRBECSg1cCMekxXT9l0N2/mNcf7Q+8ZNOEjGIaMIKnf+m+eWzU6lZV5Lw/JiNj7vz+zvrXW12wg&#10;toVuhH9wYXVp/9/927/7m7/5/PPPv4G1MT09QqDpdfQct4/RZt2/fxcUYnc3B+wGTNHjuIin3VT1&#10;X/326YPfP+t22yPDGDL5SObAbxTyXGxEykZkYnN4Hb6gY/p6cGzGp2fAGdvbyrOnitMmGWbHdm3u&#10;Dnv1uCnYxU6OTuMLv7y82OasdrjXnR7sDzvn5DwazlfLTxxBCO6h4wq+jhWHW/OZ43adKn1ybAZO&#10;GlcVeVU2k56emX7//Q8XFq7RXnz95VeHucMErIqZGV5+c2/9uIneAL5hG616eiDRaOe5RNn+AUZx&#10;b5ffMqccHSVPPHn4+vN8+ahyXHi1/huXr+fa/AeIaiGLBAMR3Hvn5q9897MfDA0N00mDTbFwzRcO&#10;c+T5P5okBk5ka3R05zbWQrPG7zieDA8OJaHHsp0criYff2Jy2OU/94VsSayl/JFbVxkefQgi8/TZ&#10;s9evV+7f+/DGjRvgjYNDQ4PDKO5GgeywrPyTP/wz1DCPnjwqVSuHBwc7+zvFRrF5jqG2Awwtn8t3&#10;mixvS6B9xoFwYmyiWoLGUQThnpqdpQUhIZF9sXPc3pGA7OLsNJ1JLK+tcpWnp8aZZCB5YLsQQCsk&#10;/oGhfk7gk8fPQKQy/VigVagtYkkYpmzfxlVZy7E4t2RQ9GPgk5sbW29fLW6uYauyPT05zf7one0d&#10;dtfduHUXo1WeDcL++MRUf3+2Tut1uMeVpCXG9XRvnyqnfHVucjAaGwinMTXg1yLp6/R2Nw83seZe&#10;XHnVPW9yFAm6+JAdHcLwrHHCTcsFLSt4sJ/f280zsFyYnf/k4/c7dcfG0n52OHaGPvD8HPNoyFmV&#10;Umt36ygRCc9Pjsd9/uvT4/FwIBVHcuYk/OSKRXYHIFS3gCmImpVykeF7uVB59PApy3gxvlm4urC6&#10;xt6C0tZmMZ3KBn1eZApEUYIJG/WwhqZU2ljb2N3ehcAln6HTzs07t6KhGNl9KJVhxlmt1Dy0Wj02&#10;bBtO84WzOgRRs/zMBCWefUK84RZYIzeDDJrYZMW7dxW6gheNHa8txwZL8GMyikmBl62S+UHpohR2&#10;nG5KCuYr5Bre1WWCMfpdpR9lL5oShsP43uJ/myK3aV0e3p/GMZmYCCPXENNhtFkGWgarExnyjCG5&#10;9brfZjXzz4r+ZgxmIDWFWeuP5lIaJ17uvdSHE7lc8LD2qEkiraHTpfGjNUEy8V4XwTQzPdT7sNX5&#10;w7+BOqJXCkYSEHNOm8eFwwPLm4x3ZdUCeld9cNYpsinp3L4AF4FJZIc2z3JP5je/00ZYGz6VD806&#10;UbOfvldyCH4jB5VfZag4Qn35K6KuGQ91KR/4hZdMEERsCuAiwpjkfSlDtGaLdOpcPhpNy5bI4JSC&#10;Qw2hVe/G9GGXYzOlSf0OzcaseR6NrSVNMynfgj8tDo2V/y/vvmnjRLsw01izOaKHpdPMppJIwjgP&#10;8OFRnkSjCa9PrkOAhIKgoXu4nFwL2i/6Sk4XP6bcBWGPB4JDBPULK1W4OWRoQzZi7sPHI6gpifkS&#10;bsjRJCeUZBTmuPjzSbBS5aJhcAwxiY9C2mTqwH41TNObGPyen9eJx+rS2GPZxVcQFOvm3ffgDFF6&#10;oLmmuyRHwxRDAsXxW1lZJNOx0AR79XK5duvW7XyJenaXK05vROvLEefuk70C3kjruPdXv360tYO2&#10;qrW5nWNpMa/V6LQb2oDS6B8ayGRZYeDEKffKwsjdO9cKlaLDU58YS75+sff61QZuQvhfRGIhevj1&#10;rR2b4zwQ9lCzMCHPjqZYDt6qdxMJx8BoT3YwwJ64o32qYHGIQdCcvZ6f/OBnn336HU4nd4f39vjF&#10;1+U6cz6tWXL5nDVcUbpnwFwYvERSLoe3p14FLvDRm9pddk/AzVpMAgh7sXEbefHqJWd3cnKCRxnK&#10;8lGpwlVaW1nFqmp0eGRja21zb6NSL0NZtPc4kQ1MT8zs7q+cdiqtWjPojVBfH+QPwRJZU0llVmxt&#10;HZTXm6fVRqcSjw/+4Y//7MJeanaOfMGovdd1/+4HmWQ/vv4ry28h9XIahCz0XEDCZJTCLdve3YK+&#10;iEaiWm+d2y4ymcj40PRZ24UVPf5UlPlD2aFIKMWuu+2VQuGgSkkJrfnpsyePHj2em4fIeYPDvrO1&#10;yT4kApjYqufnAwOD0EZW1lYqtbLb7y7WS7ikXTh6yMycGRqOdr11bf7KxMg4aR6+tnaHdc9pSuir&#10;sPrNDPWj3QYx3c3t4qDMs8k0kdYbSRapPRgInDSbjFqpWPEGe/L0MbDBy5cv8X1mGInR2PZOjlnd&#10;4RF8jaoYmP3srhsisrO0gRu0ho/k+gbkT/o8IFCWOcDU5XHEoDmZSpJ3N9ZXsYgDM9jd47tWuVjJ&#10;WArsASZtIIQA1NmuVWJefyVf3t7dkWmOL+G6wLyx0nH0IM+geLpz44Pi0WmjVZyYHA37UyxlZxJ5&#10;cdqTiKZevXy9tblru+gbGx5ZmF5483Rj8eUmXlbTC2NUGwd7xdMWk6dePIGmRpFEhjifoViiCj/p&#10;uBIJ0MWeY9jKDSCcIVRHS0rRiYqR4o9LFwzjXtBxh3qirIIrFgfS/fn9UqVY5hSB03CcqFemp2Yx&#10;ncHpBrUMXgwgHAQHHMvQlSeTGdhDPEuj03N9Lk8Loff5WYleuVZ1EeBN1wSeYboohWkeBCsZGAWX&#10;VYgblEtxUECWlboUvRk5mLmU9cf6uglql3CWBXPpr7gZqrS1ZkEzKqvdMKlT/8ByokgqlhygZsHe&#10;BfiIfEkg4jwT4kkJvFY4FCaXcaguf50hVJhc+098EEVZ88fqBa1/FjnlHZffmh69cxw2w7936U4p&#10;VsQZCbmsXG5+j5khwRi2Upr4LVpVGo1FSTPAV5SVYCROl5fCq1LAZqAgg39dEw3V6K7ow2QiyNDH&#10;8GLo7MLs7G2fVIp5WDImaxv9mWK50r3sdqwsYT6aaZguCPFWi0yvZonhLGGAaKt9yqAWFd7nl7CY&#10;z04GkD2vIRAaCqv+qFgxecehDVMaRqpXs7BiQ5k0idCqcqxsxjuxYFOT64zCmpdT+WLumsRsFvZo&#10;ih6L5GnaxW81awZ81s9KFgIfkotFJgZwgmUdicUhnZIyABuotWhdxFQiCvl8jgDex346LHXc4jap&#10;hFUr7/P1+X19fCd2KhcXGp6Risht9HY0rNnJAaBLs/wMp8cOktLCYZE4jpYojCFkp1Mql3lhwhy/&#10;Ci4Abia8afE+qA6I4uw27OkNR+PXrt/CB4XzBXaP1pvwRy5MxhM0HLxhDA8hD7MBh8tO1XyYLwLX&#10;MPFHZ44gnihG4Uz/zJApHk2xZ+CnP/3xz3/+88+++9nHn31KKo/E2ZOZxYBgYWFuL4chVpPEjqPi&#10;48evNrb2AsHe4ZEA5ssH++0+T8+ZrYnUuVSucueCES/Xgi0EBKzsYAZaRLfZ43W6MwO+TCbZqLrW&#10;1yipwP+oDnwzE3Mf3PtwdGyM0Pz0yXPYdNV2zum9YN8Hh4nrMDI86/VEHj9+CoMPFXmjcdbX44Pa&#10;ZxmlByO+znnrvK+F/A+tm98TKuSL8WQ8M9CPXRUryCenpnn8IetzyH77xW953Gem54azY/duf5KK&#10;DQKXf/Pot9z7Qq520oAyDg1heH72hqPXiZ6PkU988KKPRlRVic3FvqDu0XG7xiawk+aZ3+Pb3Nz+&#10;8ndfFPO54cF+XLuQ4ZLAKG8AAGFaIlpG73xcawRjnoHxCEQAW9fDRY1FkpjZd7p1iBjJ+Njjh8+Z&#10;+vRBrHQ03iw//+abZ8MDY+lM9t6dW3du3oCg8uDB18+fPy0XC2ur7BtrPH365M3b1xiCRBNhJmqc&#10;coBHHPq5pxQKDNXhl+JcxcJALOOXYZHs7/PssK0biR5ZbXl9hUV0AJKIzcFTN7d36s3W8MgY6PH6&#10;6jqoTpS9zyBrJfaRslkC2ZCIQ/xDsVjuHxhIZFLExFDYzzEcHiGrtfAiiSYS4xMT1K1QXYIR9nT3&#10;ogB1uR14mOE1BxBRqxbXNleoftjQHQ7F6YR4iphlYn2KMgBY3+PqY3c8QyltaG1197ZzGCr7bA4b&#10;+39w36+XMoOJ6dnMyUUhmnSPTATv3bnyF//ir9hQ9OXvvjxrshc3gbge02ueF1rx7Y2DX/7D72iv&#10;GYD5wn3xlCsaRzNKmLNj4l9p7PdFm5443F16Plvz9AQPGsguLMfgE4nBG40wu2XUDeaEML3PdhFN&#10;+tPDmHPa4SIPsw4j5Y2EeqenBputzsbWgXZm2jAwjbLsgtsdjaZgXrBMgCk6VMl8voCl2cjYBNcT&#10;mtLg8AilCUgJBjx4nBtdkvKDgQrlVG/FKeOT5+WSasIkhyUr1hte3WUOE1LHV4zF4GWBb4GW7/5c&#10;UsYtroT48RrSw0s6oV8yTEs1B1a4JOOZ3eX8YYHIsTyS/H7FJ5oVjw/IHTaCDIFYU0+1dMk1V9A0&#10;r/hOKfwON1NbY/5ZcVYJQNCNCd8K0iZEK7fJxvgStLwUDFgB+p+l58t//TZ2awhnIDjSmZkCGoiW&#10;+pgRiMddolbDZtBuI8jynXxRNoYmsRNmSWraKdXTyzPZpDrGt8HrxxvEUP7M5jaLnvFu8bTF7lD2&#10;UnOqF6UD4nWtJsy61HwaSQuYirsgF9u5OPKaIsqfdqizmWVQzVx+avVYuhWG2ErDbYw1dC3MnnTR&#10;PS4dqgx6aRppNYUqZ0x/rOU4Zsopdo3lIConYvMuDSHmnzKcSLZa/HZJWjHfgfKPAZvMvSx9JAAG&#10;3nvUZPT8lNQsWSSr8XUYTIxM8U/Dudjp83IF+eQWWYYRBpiszemCL6s3pqLhBBt9ddh4x8GzuP7B&#10;PQyHikc8iSiYZIPL07izs4tV+WD/AEYh3HCsGIgalI3W4PYAg4x2m6JJE/hGM56I375zlwl/LJFC&#10;zsvFAgbkzjGCj0Sg+zuy/Un4iNTdkUgc0AylGpeJ5VbWPYb8o3VpHh/vjas3OzObSWOnF6WyTiYT&#10;DspaVx+fGeAVJSkn/snjF4uv3wZD3oHhfrfPwYAMjXYiE+QsOHiEA22764yoj5Id2BbbEeizIX/k&#10;k48/TqUSIsdh64rVs/1kb6t2sHNeKQMRQLPvO222Hb2uhfmrv/78N18/+CoWQ3iA+YateXKMwMgG&#10;4gmmfW47FnDYrpSqH733/Wsz9w5zBzxhILHc46MC3uk7FN29fT34T3qdgbHhMaYamE3RHS9cvbK7&#10;v/N26Q1bh2xOO1qr+Zmrf/7Hf5GOD5xT1Z3buuedzZ0VvzfKBKVZb9++9d6f/+lf3bx2Cz3Zl199&#10;3T6pTs+nznqBsJB04P+CGTA7BxqVAhvLW0D17LUBCzzrtsenxquNZu4wz6Gj7UNgNToyVDsGmD3m&#10;ScDDcGgoE/cPvHr6xhM4jyeC1xc+YjjDVB5SA11OIBRAz+704kxKb0+UuWDJfatWef7gQRtbwzM2&#10;fxbQogHizc7OUtlwBM0KhwZz95N6OxaIjY9MDQ2MgAqR0gADOKCY9AN3UKTL8PSk7Q+HmW+zpwYg&#10;ET/+keFRsCl4/HhEjY6NUlHxoEK8pDkjroGgAZgAgQJQMOhFVUZhRuSdY6CrM33BZIujzlyzUi1T&#10;rtLNWQZ3bKjg6OKeo2x4dsryhLmp6fWl5Urx8LjdZJFUNBwDFOXQZvsHmbSxJCAeT8Imx9cbyglY&#10;X7FW3Vha76NZJ863T2glD49yB0e7vqht7noyGO6r42J1eOhxRAaSU+ms9yC/m8vlex29wAYE0UA4&#10;QG369sUSlefk6BCWXG+Wl1BkpbIoKUO0xVifNM9rQ+PxwWxie/0Alnca/Qns2eYJ5JEh9tWycZtg&#10;J0KzWNiMFylrR4aGWUrk98XrpV5kG+Eop7fLI1A9PuMYTk6O87AS9sdHRmg3z3vtc5hud7pzs/ND&#10;2cGd3S2314nCD2bC0c6WcE/CylGhUygBJpogr7hJOUykknOXB922RjvKCLAeLELFZfRQ/tNIw+ri&#10;FKQ0hb+Mbu86pG8jr0X2IKyZTs/6IcKqWWJi0Rxw+1XYZIGPj00cTFHoFcVQ6HO0afTxfs0MIG/A&#10;gw30m+xBJKZMNCQ4EBfrdygOKx9ZPY758227ZhKVtk7rPZisgeqOvyXCasWXCIuWxaWyo5XP1Gz9&#10;MxG3efPfSsfMp7EGkmbcJamzuk8BdNC26NXMR5OLD8GBRM7X39EPLx3xFQDhlZwR95SraOAg2dG0&#10;kCvI0vRDoI/qFA3V3gwWVG9YLa910Y0KApaJtRtB2Zlwyf/yS6R2F/FHP0DQZvE6nwduJymLBTE4&#10;pohm7KMoZFsQYylxDjXXtLo0DfMkZVSakmeIEhu4FL9dBBMt75ajmRnvXdYNmkoaUxR1aEZgbrXI&#10;alV51waHVPdvJKrsoGZyyiyAYSKHjLfBvBxDGc1Q7XZ/ONiHiSW0KU4D1QBvwFxqrgnpi46V7xF7&#10;EbqchqtnXVqsZpNqiDjGhIuKVu/3sx99hxTFL6dAgsVkmnXe3DlbgOn/4R+T6sE6pSc5aQlCAFvs&#10;nAIG6pqed6kcscjg8+ItFFZIEgyKIpq3MjY2ASaX29kslQ7Z602eu3r9+tDQaJ+Npwk+ngsBFL53&#10;wKHDMLcGBtPJ1DhLaOJpgEPaQc44TFn+gffGlSmW8mjAl5eX9vb24bq8ev7y9LQ2NR+duxm/fT/Z&#10;7TlO9memF/y3b7GrK4brMfU9K5T5MENDWdgZ8Nzg6HW6uFyGAp5It+WydeIXpx5aCmjXODaFQ5GL&#10;rg2O+jaMlOIBqrWrC1cYzKysrPDBE7FMOj6IaQjDngSK5m55aCzLAOzZ82eFI3ZhguZJdyJr/L7Q&#10;3Nit5VebQnsmxpjG7bKzOBgk2D55+vVpt1lv1QHfWAIwPz2LE8To8BgGu4B9hIhvvv4KL5GpsQWu&#10;CjoqduOtr6/gN/b02SMk7sFAcvHNfok1YY0uZM5SEYZ3r88ZhBbAu6LNKpXyxHSi9u5+jj1qEGoS&#10;2Qzb7DDXYJpCleiLOSDaVPPtRqmLiQarD4A6CkfNre3Ni55TXJ0uzpylfI26qVxs5bYKp2yiO25w&#10;xVBBd9qd997/YHp+jgqGZ4MBdSaZmZyapBRFvrSzucF3lo+KTnsfcXPxzeLu7k6pVEbmOD09Q5bC&#10;wH5iaqZcKiEFw8YQsG9iGjfHMZ4TzE2gijTbx1dvXOHxWF5cZnES0RonMIoeni1qmxp6881NsQNs&#10;TJsqqIJEpMb6odlie3s5X8imEdWdvn3xOhKIFA6PkO2rY/P70BHy2+avLqD1o346AfDpdqj+8DdV&#10;Zddi+tulCPF5XWAAg4MjMP7Xt9ZioSCFDlAmrqkRbdxFHtMu1krcOwDnc2fPyMh4OjZQz9tK+dPP&#10;f/HiH/7nL+yu08Fp/PlbmdEYsaC4X8EqiG3vElS0u2zGCcaCmKf04MQNfy4cXHv+FpOBHtJgwxZz&#10;RorFRjSWRFVNimX0AsQJr8k82H2oQZZX1iHE0sJmYunJ6amjCm16Z31xpyPPf+fqVo6H6aLXub2T&#10;Hx8fYwZRqVX8bu/+9u7a2lq7Vh8bGgRNpVQ1vXVoP7e9sbXcaNcDtt7W9s7pUZEC2CJfqBWQeIvn&#10;3XQ3iqLETdkyEKqMxkkxSoCeXJTUV1gsf/5jDCsMkmb+GBDS5ErzxyJxvGuAzCIaSI9MWfHzg2vB&#10;ZIR4EAi7WQs7OJ4YnEwNjJJyeGCJdSxnN7S3niq7PIqHKG+wG3ICwUvzw/4sTNosvrmBxS7HYRYr&#10;0gr3egOXGjp1aZeIH1RAM6hrW+/Nas+sGG59BCu3WX/Mv6o7+jbtWbDht99hPrKgQs220ZJbAzhl&#10;B6u7vVwXYK6VSQCXSdTAusZ3n/RDu0+gYCc8idLcB6fopdaA8HKkJ2jQtKeXzB39rVGl8Uv57BxV&#10;nkezgdqkd9N3csjx3wVpVymAN643QDrivlopmRwFWYPHBE0Ob4MK0hQqoCpuAEDOoDZCk2NNt82L&#10;k7+5Doa4wYHgN+j/DOJoVuqYesLKx/wQ11ZjQKtW4LW4fn124iGgIf+hxYRfMzo2DvWGcgo4gWjP&#10;N8BvpMChkcS+qgPdHzcsDGhOT/tcijbYfehudc8ITycgdYDV/JVQWUnUeecU3PZ7n75P0c0VNL41&#10;J0RGnnN4H1yHfP6IJx93IuACH2qXYBD/X6I41wIPDv4Z50CMQHG7BlCCj8MwhuuPOT1W/fxODP55&#10;gadPvtndWedzoYElR1IwcaBZ3Ez5adYNkko7wwith4eJUNBjycQE1kgMtThItB4POjbew87uJhf2&#10;zZs3ZFFuam77oK/nZOaqPzZA09plYoJPUKPazES9n773SSKeXVreOtjnvej3Y9kOP5TiN87wED0B&#10;rFAMQ1zRpcUVVk6Hg+D1fawYDvljpNjRsSFCG0s7Qf9Y4MnGgnSW1XGMJ1tsb+vaWv64LTsR2M6/&#10;Wlx5QvrkJRgfEkUFxVHn9vo+uf8DdrRqH8oxfozF46YoubgDojFiQRplDy5UYC1Mw+HgMEUeGRrB&#10;OOPLL7/8f/2//59Yinz0/sdbW+ugvuVK9fWb14vLr1leimxmbvYGZRc+ic6+kIPNRI5urXIiyni5&#10;Aj0Hjyp80MCUWydNrCmx3nf63DY+pxTOfvn3t/Ge56Ryt/gy0o5zFHSoy9LZeG5/e30NzkVnenyO&#10;r7ucdmoXXJLt5wzNnFyzn//xn8FnGRkbhzdPL7u6tg6QRAxlpdyTJ4/R9+C/yQydvS2AtDh77eX2&#10;SLdMTZDb89EY6tCZj4yOUvMVcaHaz/G4sqSb+/j00ZO1xVUqA+oh6CHSnbAiPhplTR1f5EkaGx7m&#10;vLFWm4eD7Z20+3T5FJhw90nYrLdGmI1R5gweicWyjT2s57a9nZ3Z+bl4MobbyEAqztCXPWosi5AL&#10;SaU0vzA/u3DFaIZYvADK6KL2PMS3HzPjYpGAo82FABfAIG53Jh7vj4YpjMswub2sDHKC6bcuMFup&#10;+j3+Zv0EVGNsbAg3gYPadizth8PJytlsLNvX5YHCRbOe2zkES/3+d3905879oyKMp97SYSvmj/m7&#10;TpsA/yysgu2Nw/HJuWs3bgY8AZau0jTDVdva3n27uLibO+BtCx1iN8dJh8BO24cgfXf7YGf3iJku&#10;7XjvuWdqfB7fxEoZVRzylT6ILYwcwPrO4dN1O+PDqdz+Jjan8YB3dHjgvIeE2InQu0EQA6jg6eef&#10;cV4wLAMCPVAw7QsX2bQyzIfMtMmOwk3BGoqaKb0trM4KYgrdCv/vMoFFh/s2N1idk5UezFeFqmFI&#10;7fWHHSwDMv+hfCLl801Eq9NG+biEp91WCydYmVdV28fV0mHuvNuCT0eXI6US7XyNNVIq24V0mZSs&#10;VGqWcWuZu1EIWP2bBUjSevDfYiQaMbXSj7pGrYc0wjfU0+InErW/zcFWVrPevPVpLTLFu6x3SejQ&#10;yMp4I16q103uEXhnNFfWeOzbi6VWTAug9bt4ItSQWfo+Wy/nGX2U1SYal2eBnEqnal+sPHmJB/Kx&#10;LJKmZlaGDagEiHWF8p5s6K12jXhuqCA9RD++HVI675DwLnOXU8EtVvslkxez84LRkoThhlFJoqWp&#10;5apaC7JNywNMamioZogmsbfpWY2GzSyNe7eTyKReQyOy5qZmPMdvoHyRSQJrasRnselRj8VByzkK&#10;yGzQMCCc4LOg3ZQiRqMuFj2xsvH8VDvSjnllNggjbeNimGLknOIGBMtD880VMMsWmD7yZu23P7hD&#10;qqFA5PmRIMPnAwFBXYTNgcdP0joH6ab2J5fiyg+Mpur+4gK4k2vAxeP7HS64mxL/jo1MyDGa5b8Y&#10;kZx3EZky268d47Rbe/NmEQ8t+jMj8o0VSkcQDtkaU62yUKqTySa5ocQWo46QloLeVG9bDSxldXN7&#10;Z5NVUtwt3GMHshmm5ftbxempob/61z9havbFF4try8e+oDMQiGCU7LKlRsZmdvYLOzuHsXDEgCin&#10;kCEZXZy3nCFviC5tY32Tsm95aR0aCtMysBqMwsG4bty4jhskSXRmdoo7W64WafXoO/t6iMzH3Bro&#10;Wl0bvrhll5elAQzwHBwIbGeZulfrQGE0fwDEbkqkg6N95GU4V7KYlMoIiRgHgH03fLl8dIRkIpZK&#10;+EPexbdv9jZyS2+Xf/WbX+GTRMFCw7G+uXLSQZbYef7yGa0z80iG/u+9f8fmaVaK1eNip68n2J8e&#10;2NnYqxTrXPxQNODw9hWrxdPztnanBlyeSIDrR2FLO+1zO5Ekntnb4ZTH1RsJuvsTsTRMRSQKAIC5&#10;w20wAaeDIB+h1KBYYUoKX4eTOpAZv37tzuT4JPU+E4Lf/e53S28Wd7Z3l1dWINrFYuGHTx6+evsa&#10;SxEGU5Qm2eEB4CrOK6c14A8z1YOqAFlmby/H5iOGiECFPETUjdg5cmTzB/m1pVWYmszk4GqWazUW&#10;fzNXQsMAmk3cCvi8g/0Z2juKJeIpbENGFbRxnBOvz00HwywZL3qvzwmCtbuXQ7ewubJFPPjud78b&#10;ScQgufRSOFDj0VPu5Phcu2sbyFqwP8GE+ChfwkMgmcyykR7JP0kTrJvwxFqJaDrlCvqQ/SBIj4ei&#10;DGyXcvsdzDsD+I/UA2Fnb89pMtk/N31/a2PLF+z55Hv38VoaHxieG5vpNivPvlyqHpwCD66tbKPt&#10;uzYzdf/GrYMcwrhtdqv2thGzdN0XdlhD8Xi4GwxsbB8RzPs85NqL3331DbLTyfnZaqOG5xZNGDQc&#10;Mm61fgwyDtyeL8k9h4rcLKBiwNPd2znKxlGVJykPsb7hax70973dncNdklw6LPuWLjqGsw5eI8zc&#10;oFBF/eHQCa58HUQ80EuwMZMk2E6OZzB6kUwNEmt4MK1mhwgErbvPizZigCGfuBDqIdQRiQxgZTSr&#10;Jn/HGXmXAy4zmZX9rCRhCaINE0RIGmAPiYZ4DbiFnuEUO9hKsVkt1cp5eErm12qWAw5FMhIuamVF&#10;04iZ1dNW86PsYbmcSFVp4qlyGO2CArJlwGHSnNnnYtKD6b/MdE344zten+FKXLZhVif3v0xshlxh&#10;Pov5WzMUlCOInauMso2vyE3OjMT0bZfumNIOv+sLzcTKiMeVKvgH49Ji0FjLcksEQuv3894tYoiB&#10;+C7fsGVfqYrfDKLEAxEl2IO3hsFT5VdiLo+o+YYPqUxHPiDImYt1gW0tLjEEPX7cFDQitxtKT6cH&#10;MJVOTuKKDq+hjlZGz4yoNETk95k2Fz2OFA+wPc30jd5O24ytiaXBNq37YzBri4ZirarXp+Dz6kMC&#10;klD1QpunYobeiHM9s3AZxJtRqxn0ivOJstNKVHJWg6vIKL7Z5G/NaA/wnDSGChchlXkDxuWRGoEG&#10;1D5/Y47XBsrkjWjYKHVFCOkRkNHg0GAqndJUrt3iBuIcAdqD6tN4l8ksOh5nQpHgVYAZGWODgBv4&#10;x0drQq7l5+AuQrOosJXq4BBQCDE115ramTeBH+/+3jYPzTRekJEYVf6v//Hz5cVV6m4eKoIgrAF1&#10;lFBjT9pQtvGGIMRjcDeYHXzz7M1F5+LD9z+bm7vzN3/9u/3DKic3kOhx+s/dtuGzdmhjf/XtyjIG&#10;THwb/ompdHRkMomb79PfL1aOTpZZGPN29egQ4Y+YL4yfCOhwQ/CvgFuQL7IHe58SwrQFTOJtqIFo&#10;ICrVeu6wyA6zrv20jiNE9RgqgccDM9QJe5FSPpWNYiTBweY28l6hAGInArl1YnwsFo/QdHKvWHcA&#10;BZV5pnZzdM7oCleWV7/+5sHTp085PcMjeP2FubOYGfKumm0kf00cnrneFFMuX68n1LO5sstanJvX&#10;b2GQv7yyajytbS6/+wxUynnh8hEnhIlzKuoMpEpVhHd4gaJpCJKee12tGpbeJ2edHoBij891VGAn&#10;mRALzKvwcIH9Xyoi7N0lvsEE/NF3f/q9j38wgElutcAqWbLOztYOSQJ+DTXxNw+++tUXv8LYcHZ2&#10;jiN53Kgf1gqHlZKD9Q0uH0b7SfQdqawpgM7u3b+Hm0kOlfjBXlyw8GmjxgqhfXyN44l0/8AwtSEr&#10;flClARuwt4LwxDPFSlFOWiqR4FPQ+9aZPrVkjEJlCRyNAXJ2ID0w2k+s5TGBVQZs0HvWE2V/dxRo&#10;OQRJcm9rBwor683+7m9/hZMZtCbeMDLDX/zdrw4PSjdv3SWxmXG7Sy5xnVPqOQy2GvUqUgoe20Q2&#10;648kqs368uo6z+XY1NDJWXM40x+0e462GmMDV5KJ2Js3z9++WA72BfdXirvLO4W9XVvXdpSrL67s&#10;EEsYIk6Ojz94/OTh46cURxibvXfzPsp5Rgpsp2WWFJ2IwZ97+WIZQToy3y+//oYgLjUIOsOLDrJP&#10;MhnIBfwVHmaiEyAwTxl6PmbhAAOFfAW25NbaNpA4s9vR0dFKlZULOLAdvVxZ7PRcZFGtJ/ux6yTz&#10;MTLN5XZdMob1hf0hN45uA0P2oL9Y4UWQE1wAzAEu0TbTgdATyWCJhYK4r6fYED7NUDKf28FBT6MN&#10;/ZVJe8aByfQxVsy/bNS+BSGtrGP1cCaAm4LfBqmBjhtxHj4zxxBhKD/IFDKfplJWaFMc1JBPv58V&#10;DV4eR4Im9QdltwLrRVfYGpFUsJuCmnkJGh2Twowoi6jNi5qlAcJKLZaKEY2pJzMGhoZ8cfmurb7i&#10;stX4tsF695fW/2qkZ/5KCc/8oPoWojsnx/AqlLeVsy6xTTNTfLfy23z35ZTMmkUx/eEXCnMWSd36&#10;cWs3zWXiNBeZPAjKKtaildCtJMe/amFzX5/SUBfze4cCBeYDhpfPZcwODrNbhxJRyKHGZjR26k6t&#10;rWYCIWUXcJmD1OWakacZWIpOQonJP8gHi2unndA2lf+mOTYlDHArTRLeNEKAuaTGBF9X29xl8wbN&#10;VbJSmyZ8bg8MSD4cUzX0ajhW8KRiEsCnID8FcQhwY6oCOKZXMYp/KGjohwVoWqeKh5OfNUfNOiOm&#10;OCAGmkKBTlyk0E6H4Zl9cmECadHR4SE0KqIkzRmnJxQMEFl49zgdCGaqFtEYsUGUGwcwqmCKpY3X&#10;l81k/TR2eKKjqk0PURwzC8E+bWd7Y/+A4EgUolUoYGsMtyEcCylJYAacL/Mpp8fH4oEoDg3AL9Tb&#10;h3sFCk84vX/9H/4GtvTXX33z9ZffPHv67CF/Hj3c290OBj1UmN3TZilfOdjJD/aPXlm48/XXz37x&#10;y6+w0oU7E4zbwwnbYGrG1k396rf/0DwvZAZizWOEAidh2CMRHxyWk9Oz1ZVtGgVuFtNcPg8MUeKD&#10;Vs1J1WU7PNwjg1IncUGQQFBWgDBjiIV7Dmuq6u2mO+hw+lg3oj1X5LigN5GMDO/vYQ5VSKSStNJc&#10;ARog3LDC0TB4Jv+aTPsubM1QABLfAJgtpINgDEPeba5xJO5od0irQHa+D9//mMOwurqGSWMID5Vk&#10;mjcQT6YNsaJGBeMLMDA/Q0juoTKwnx0wbFBKvnD7ZZniY615BP/DEPp0NnWew0k3xOipqUlWlVaa&#10;OVHWzhCICGuaHJ79zqffx9Fxa2eLkpkKHPcK1JZwWTljJFGqRhqXwfToyMA43Iqtg62vnn05OTX1&#10;8cffmZqcgsrx5s2rrx/83u61Xb954+d/+KedVnf3YN8dCcAgxzBoY3ObVpX9BnNzczA+NjbW6Tng&#10;bB/RUhXz+MKB43/04UcIzpjDzc5e+Vf/6j+jJt87yPUPZF8+f4bJyML8fCabcHDPbUjrMgiiS2zN&#10;tjsyybQ4ZsAjvb3BaHh0YoR7RB/MlkTYcyNDY4d7B3yEnb1tchuMCjbAwZ+cnb8KyIn0BSsC2Ccc&#10;1FzuYH7hysjIKJ5brIOgeNrL7VDABALc0XiD5bYry/jznDtdsTQT2gSxIxCNfPjxZx6n52ijmHSl&#10;195sQMCJ+hPNWofOCiLk3kbtYKPx8kkuf9ggm+8eFYjCkHqwuNzeyynecgc6p59h+gW27/awsYEK&#10;8sJfr58dNmsXN6/epvuHY0UCZvVBs14ZGh84t53n8yXOLdUKNZEc2Xt6KFlC/jDezcI0zi6G0pmJ&#10;/pH9o8LuYe5o/2h3Z8PuOcMKFW+MUDyWyQ6mUoOELJ5c9K6eEN6kraDTl8n2N/Gv9IRSLBXrtuih&#10;aNo4HNT2TCipjBXilYtYpynTB2Dco/3tSumQL5symhpZ4ZfgZEV8FegWwHY5Z7lMNnzFkBIv+XsC&#10;+pitqdLXpI3vVizDoN0YM4J0gk0BLnVPiTNaOSY2puYy75xzZSKE01KLICukT5nmnY2y6YGsDZgm&#10;RCkjmhBI9lVA1t9aSc8kYyulGT6n+Y9pxngn7zh93+7sVtS2eiorpVkzs3eBW4RB3gMkYQoNDXRU&#10;1MP2+SebY9FKDN1CSdH8mEWlsV5Rn8JwEslqopPQMCmx6fMytTFr8LiAonWYAaexEr7k61sJxioo&#10;TKIF1Lp8CSVdHm2tHpM9B8TFvtGJqXg6w/Ui+psiQx9ag1Tx4mTNJZmBeXumE5eIniQhgzHTBGsP&#10;rMBqnTrDDdGnMKxUIxxQSWGGi9ZI05wDYxVp/cIeIiLlFX6tfNE02mRBPBb8slKhQLHbmTzzJvg0&#10;jNAwIeJ6qeNmvQ6wMpeUxVrtE8AGhnIkQuV+nieDR/LGlJJ5aXPTYW+oQBieGub9bW5sYv1QpTbs&#10;npHApCTw+3jT7F7D8LvbaTCp4pLS9CWTad4Www0KcEImlGWIIWwIBNBjLMekB9UaYEixnD84zLWa&#10;MBToON1wl/HqZZY2PjbJ/B76CrurbizcePHkzd/+z7/4+qtHtFDZ7BD+s4wWyAz7uX1GR8gDEBlh&#10;jALTJ5nx0uEQGRZfbrfqZz/80R/dunPn7/7hb2ih2MGMSxbpaWo2tb9V/nf/j1/ubZXDcW92wF8t&#10;ntRL3b4LF1vH6KH7R1N2tw2yeKcNsO6EBUc/LrM3KIk0AqY2VJV6cQHgPDgMTsW2xg5lI4wdciGu&#10;TQ4n38ESL/ZCng+mxgK+eDnfOtovMt5iyEF4xf4Pax6yPpNG+htSy9yVMVidsXAWbw2axUjMNzDc&#10;F09jatUKp0/H52JTC6nsIDCge/HNZjaD/cvA27eLjGeioXg62898VRR/DtDZRfGoxFmPR6I8Q9S2&#10;vHl6cGxKWBLDGDXmT81OLWAlZYACuSBTaWF4MTicKjW3ymV2KpxFExE6/r5zR4ih4AV77NhG1Avr&#10;1eMI/+kf/eXUxLy9x9FsMJjs6z3rG+6H69/PyKd+Wn/y9hFUq+vzN/dzu//tv/13Dx89yI4OsG6U&#10;8Wg20f/8yUtIPTfv3rt394PZyTnKT3ak0Z+BxVIWMRfHn5OdcwQ3njGas7u37yIT3NxYQ7rFAIxV&#10;fKssQVh8g6SdTANCNTs1Qxx3OlmBeeYK9nqjTvSIOAZedHpr5TrPDZzDWCLq9rpRl3P8PG7/9mau&#10;eIi5fjOZStQaWtqKwalU+fRofX1ouRj6Tk3MjA6NHh7mOJPYVfNsEkd2t7fZ1HJ8XHF5L/xBHpzw&#10;aa0uU2AIOPFUf7q/yjKY7un81etjI+MNPDwODu/cWpicGn307MXW+tFArJ8nKJCM8h9nILRzWH77&#10;ZoP705LL/kmMZYC9PR/cvZdNpmjIcts7s4ODmWgYPl88EsErrnpaLnVQtjkwksa55tHDxwcHpZW1&#10;bS0fcDpIz2xDNYQEQr+LkT3AmRtCP9Poc0ExlPnZROwPPnj/AqsNJyPMAg855k23WS976wOkNTi7&#10;MqM9PNhOcfIcDngx/elUfW+/Q7NsP6sdFqo7OdvJaV/rjGIBJ092K1IJE8LYjhRK9icyoyhZKpST&#10;+VynTRcrwbHF9rb2p5hQaOp3WgJrznGZKJT4lC6sVsekt8texBAqTGKx0orKbv4FST59AzxYqdZ0&#10;ZzTz4esmrCsIi/hx0dOG8kMtIw6mVlibrkugm3krsqtXokCgbvVV+nulDZlXWdpnw/Qjcsv63aQf&#10;M2IzYd56tyY6X0Kc77oz60NcRmz1n/oIVpoU8c/aUWDN7QwUaN6qwUOtfzGzMXErTEY3bYP1BuUT&#10;puGYoZyQlvhtPCCyqDf511BC9N/0Jdb703xGCUDAjHKEcE01plb3SeVkTc74YeBHUA0imHULYMrD&#10;uoJr44bwxczY2IMJgdSFtcA9JkqXSCDdi8lqvHCf1d5xO8zNVSvMz5JOdGENC9KUMNbNVaY0MKmW&#10;/ZpPL6yaHETf7/EHcY/lwzNZo12LJZLZwQGt++mzI/gBh9TkiV/N9AAnVaoEeln5bveS1TgVZjhq&#10;WYuK8qDKAOs/oEhHH3pf5hdoA4jUpvLpsy/cmicqUPbygQncx9UaC0qodxgt0dAQ5fHXTyQicjk7&#10;O8WehxqIsJVJZ5mosZuD0yWHgpMufndQIXJ7O7BG+eBwTPD5xYwxlY0c5nPUTNqLA0zpD8LjhyEE&#10;fS6TyPT2uLe3D589e0UfiRjgwTffMF3Ta9GNmr29Zhjo1nVznLi8YmFsrNTaTaimbSgeULL9IR9C&#10;kaPD+v728UmjZ+nV3vLr3XbrDFdiFqTArYCg39O1MfKBScuwKjUYj8T9Rawi2pSnXECtG+cRBdOg&#10;NxJWTkWgDYdOzN05X5QJJDbaWdoIbE6yiWHKZ0JWt2GP+gd4vvL7sAd5Lm0Itm9cv1ssVLhEDEJJ&#10;ZgwgAXJxv7X3uJ+iUni7yIYw/LbYdIw83B+ifGmc22o2Vz3Z74CpxIG7vvBhvQ4FtFosH2KtuYsi&#10;wdat1unZsEdh+ZOQnzMcsSARHkPqOWcyxlCNe01HfHXhGg3+3s4ucC5Bb37qKoXm+enFlfk5KCbH&#10;9RPSfE1uumZDcv4QcSjbVpmu1hsVV6/3p9//41vX7oa8sYH0aCY5NDO1cO3qrcdPH75de8kcq91t&#10;8qwsLy4+ePTlm1fPhhF4X58LxcKQVPAcganIWOS9ex+wfxULlecvn1drFR4VUhRlikUmpjXOprNM&#10;syBvoIujO1leWWRajo0Griirayv4u4BSoiHnCeGG5/YOmq0ugutzCDshNxA8Rl+nxxCFNnhkfGFv&#10;PBk1a28ZKxNw3WBx4MOat/ecobJgecL01Mzuzh6xg37q17/8NZfF63Bm02kYOOyAPWevmgd3Apr2&#10;+tzc9MhgtpDbZEhNtEFaS8PkYBo5NtouV7fXllwBj8Pl2N/eLLJ7aCCZSEO5x4E6UM43Ay5csRiK&#10;A2L6RmfGZ2ZmO2CdpxdAbPKbIPqcon/PfHT3HkMMDC3fv3UzFY0gF2X5I4DG16/eeiKx3C5ocWl0&#10;oL/TapcZgXTPMYGDuk3X672wxf2h3f1CxMPKZsCcEzITsQDs14iaemN+30g8yoYPdzhEM4BUgM57&#10;Blvx6WtkRJje/Af56WgsfVKtL+9sscw0GYrsb21ChLaxpMd+liscec5tZ4jMYdjZnLLzIMtwyimv&#10;Skf1chHYUEMigwGpRBenndMrVI+phox5rB7m0jnpsruxmhKT9wyt37DmTK5RsS+DD/P9itOitIl7&#10;YVo0isxT47ol0M+ayVm9kgCrQMCsbZOjrrAqcDDj42XSimgjaoWg/lhK8EvNMN/QZxoo9pTSHco/&#10;HqmHzJnIQ4Zforj/jjNikq1JS1YvZ361SZJmEGbezLfIqkknem+a5oD5aLEOWLwHSoI1DOOHlHmg&#10;dGsLq5YEmF/FxxIAJg9i/lU1gUUdlNEIqY9wbeGBSg3i/WsRtqoBbdTktDFTg8rto9kRM/Ecj2b8&#10;zMRvFEteizeJ0gJaNXMyPSifjvoV0h+EA7Idr8SLmImlfivBSrfDdGOXN4+uV7wMNHkYbmEZqkTC&#10;fRP+ScRn5aM2vsoQy/AxAT6NQ7E6b3XjZFt+k3YW647zKdlr7z6lf6AWpw5lKzW/2ecDZOIc4LbP&#10;8jMlWhoXGgzeysmp0S7AIuEJR28O68SB4pKf5O2SsBmEcYN5q+I96m30ISjSxXU4CQcEAfvczRmO&#10;LDU1K6P8XvfkxDg8Drwq8OrlI2mfEDI4Nk6CR/dckEVXVlZJkeNjEyODY9AiCAucPVS9hSKynxpF&#10;MTqkfAGLxAPu+NTUcCTmLVWP+HR729s729v0ZNp/mEjZoJbbXRNjs+vr20vLKzdv3MZIAvtanJY4&#10;AcbkVEUhswTuPjEdaRdIaqdlyx+2tCPVdooPuR8uNqsxzvvIZH099Gc9m+u4vNM1956dULD0Vott&#10;HMkZQjm02blZOTp2u/xOt8ZgJw3QSHXl3E5gYtBXOu4Wo7B6nXELitTV9Q32a6XS8DYQLYWBGgr7&#10;5R989iezM1fW19edve6rC7cXF5fYgAhPmZdw9nkx8sDABcyD84Q+A+CHGmJ/f+fFsxeMIUHh2OXp&#10;dYbax5TG+I1hidKwOdFv8iw3nK4693HxRdHryn7vB99F9OYL2rcP1jmF9WOWZZUxeoZZSiPL1DDg&#10;9R0V2TknXKLDblkbHBioj8JOG5X2yuKq7cIOWovMjsIJ35BK9aRSbVHOFg5KAJWcQ2YqNNmZ5ACL&#10;LKGcsI9pbHAKfJVFp5FQ9Mr8deRlG2vrZNZSvXBU2HN7nEilXy+9gjgzMJodnhxlmVyheLS1swnN&#10;AazW2+dh/Emlubi8+Itf/n08FpFSxANo6wZGREZH3YAJNP06ArK11bVnz5/Wm8dU12eEsJ4z6OwE&#10;LOwuqZY40RtbKK68iJbQVu5sHlaBV2vdYq7URoZ/eMiHZWSoyqfXRmLDswYDLWBezgzBOhxD1heX&#10;X5Tbt/h2iX0U6C6gC4EvcuM2tyHLNC7sjA1sFAdAvvMLC8hX2Pbn6bMvvnltd7vwK4EbCBrEzoXi&#10;7h7PEseaHT6nzTrAEGvHeuya3XrsIY+Dfrr5zdNndcyMS6wWOh4aHZqYnF5ZX8fKC0UmRWNUZiF9&#10;g9ksSjsC+MRgP/FvfWsTW8v9YvFvv/wKK1pOLBkeMwlkWqlhpoSes1pLgaF7ngxHkaiz1xSs5uho&#10;H8ON/nSyhvD+9IyJOzxRfJMDTvfm9tbr5cUQ0gWOt70XkmEiFn385Ovni28oHfitfbVTf48jEAGh&#10;rY8MDKL0bByWvOwklED5ImD3kK9c/lBqYIBnj4peGz9ZsM4+X6+fI8qXjMINNyP9n6TERHMTPdV2&#10;8ISboGy2hannsHKMNcCxuIn6Y/7ZEpNZ0V2VvkIpTYO+QynQaJ5MQ6OvWI2IleGIeNTfBEerU1D6&#10;0bRJaORlO2X5Ivay60p/b4K2BTxKJWb+RRlWTUM8Dm4ktrp54Xcdm4FTjT+jeCpm6Gbhq/9/ie0d&#10;2GZ9pzpC67ebRpZkr1VyZmmL+aL4a3qPJl/KEkxdkmELkgip+QjNIkFA7TPqbFEaTbNCoCaHmw4T&#10;UJG5PwpufD31uyj3SQwkNpIcv0cCY6nZ5CT5rvPr4VRjNaAEICBR3QFsDdUrUp3aIW9YfmnKmuf8&#10;Wgnvvr3y6oElgGMarpez2lnTgZvxmtkdI0CSYs0M1cw9sJpMzqwmCMhP+SHzz3Z6PXaj8VIEKD4t&#10;QiadFfiRLjcWr5FIzOR0MmCfBqIK4Pr0vLxpnAxbFbAULzGPW7tdyLKkt+4pTZ5OBSAQ/A6Px+Rv&#10;KbjRF9mTg1GuLIPiRqMalPjdJxX26SmaW/o43KEMCn2Gz572LbVOUR0Bdm2tr+ODh4QUWI/WXwpc&#10;syV9amKK4AKJkZsBm3DhyozNccFCaebieBwATT1//hJrcRsk5JNTn8ubzQyhhAVl7c8OfvXlVzAm&#10;yPxcJsPGIS0T9LQVV/CLw0c+2NkoMDD3Bt1Do0BEMWRY7dMz1orSL9KvfP/7P8SOhCaA28ONrGC2&#10;6w2w/gObTJcPPPY80x+PhrElvUhjIp0cyB8W6/ionl8wbBT10XBwxephlcngMFN6XMZoichJ+KCH&#10;g/HjcmcgM4IPSqWESaN374gm8RgHJlwq5uev/vQnP+d0HRzuQZbZz+W465gYyRQchXKxAF7KPVhb&#10;2roye+fD9z4NBdJLbzewJTPuZxjF2bsnruU35Ydfb4Zi8bdrz14tvaw2c5GEHQZpIhmOZ0KQspk0&#10;g905bC56+Xa3FY6HwUUJ7+TjmcmFhamr0+PzrNdhg9fZ6QUyBkBlijegy99++TXOBjz1aAFiofjU&#10;5PQh231sF81aY3hohIWWQ/2TA9kRjhoflqOM9xaXfW1tI5lOwL9Z21pmsTdnj6wGt4jiy7jVtegH&#10;cOkFDp8enwbs5UGGNwsE/fWDr426k8zRurpwFb22nlqn+9NPP1uYW4DogZKEM4uGWlw97dYxsRQ8&#10;9/wcV2hegoKJB4gKAxCYwrvROC3sl85Pz0ulIg8DrpiQ8xnjgTxguTk4PEwrA3+HUoJCjMEVht4+&#10;N7O303KxNDY59un3PvME/Bvbm52eM0gloxOT1MiccrpJRpJUssx6OHso1fCswUZndGC4cVjubdD0&#10;Z+Q33Tqdv3Y73T9SyOcqR/l0KuELwxY4YV3rq5dLe4X9nXIBlQoLn7988IBHeWp43Imi0eZEVFc6&#10;LPynf/4vxkeG8keHdBog/AfwN3Z2mIb6gv5nK2/PvH3DY6NccDjD2USyz+0MJdFI+IfjmUwgerB3&#10;sHOYb/CI23pqrePTs3YiGHj/1m22OVkBj4KMhz/gdFZq1ZWtdR7ygcFsDNPJaHxzeZnaHZj2pHzs&#10;u+iLuXxIQyBAe2loWFmO9hHLPpfP1rX7GI06PZH+LN6nigT1KmGMtoMiOTk8FYohLb04rhU19rgc&#10;Rkl2TOCj0CYzqbcSEmjRwXHZoJqCaGCkVKYZMoYaIv9ZuKSV/AxOJdo2uj2+zsOubkf+T2e0Albr&#10;ZnVK3/ZNxCLisjocbXoWj11/bQzg9SAovF54fIHhqeu8c+g/ZmRmJmS2Ppjl9B8CvgjPZ+flMh8H&#10;yN00jZd5y/RhBmC0KH2XgOQ7ENLqZqwWzkp0Vibme4lgfJdhCBpnEMtTWIaZpq3UgFDNCl81F0rp&#10;7ZLQ+M6wwyRX+gdxJvi1krVZaJt5PyQzbgtfMd2jOjkrk8lzUnt8sOZgSwqRU1AiP8JjwfcYdroh&#10;g8hmRBcLXwSUYXRb1ohRri4ej0DLDhvmLKWAYbtakzbzLq1ZpuGOqpXlQ4uqISkIUK7ael5IrafF&#10;gBS2adpfUUUg1RtKqzYeOMfGxllGA6EXox+ccWT1pD+Y2vBmiS2A6ghAQNm1HAG4m3uK9IE0ZppX&#10;IB+3JizYRjSxjVCqpsGErMi38YnU44rsKu4r71asyDMHvhHITwFeXdRx/C42L5OueJ65GYODWaI2&#10;hPtYNM5P+r0I2i/gSDHzDXj901PTLLfEzk3QLoCsjcdMfKrjZo2whqEtClxKEIA9CdUGxmmfj/bz&#10;S282Vxe3K4eV2Ynp4YERTjbDQkYLbxbfcs4pHGRziQSYDRpGxyY8l1rD6ybF0dXBQCF6UhdT5TDr&#10;2ttjMU2dh0ZLdbBM7jlJ9wdY9KNCj0Wabicisc75MSuzg9Eed6TtCZ4MZPtpGYHacC6lkGfQC+cK&#10;TppZJyGTcoJGMp2mt6UJ4EmAqYhtcTAQvTp7h/SN+pjMBE63vPWmWC3gRNZCCdB3gfMyEmCSOjXt&#10;2Og4JEzKNlxxCRlcXw4U2EExXx3qZ63jwOb65oOvnm5vsPLafVJ1lXI96687W6vdauUUQcX+0TZY&#10;I325L2InnF27cY1IfdLCzzAjaiyP7ugolAfQCJIQ14GLwxaemCdVKzX4FNl0/9FBAdf2keEhsQSj&#10;kUcvH/f0nbfqp3MTV6cnpq9euVFnacP2HlDq+Oj0xMjM9Su3GO6BnqJWVEHdc8EGZ4wuF1fe/O7r&#10;zyvHZSABiTGcTqj5A5kBlQnn54lMEq6M/dx29/p7OJbIHGJ4mArv17/5NVQajKDADz777HuQZylB&#10;r169xmY1tq7s7GzBmYQAyUhpk36xe4KPDHx9KjFed1DjWNSavdV6XSbfKtJZvNkb8vuH+4cABLmk&#10;ZDuCLFMoshTEGWQwIyPDIh1QIhCt+/oggMzNTjHQohLtH8miy3b5WHUG0zMORLdw9SpVC3NoYgO5&#10;EEt+BsBgJxx1Xg5HUBwae0/PmwcVyjs08ADRzAPGJmcKhwX0NLgWUGer4as0Ti66u8U84yoQJeIF&#10;l30kNTiVHU+G4neu3WIZ7tbm+pWZqRorKho1JoJfPXu0tL21tLkajfirjepXT59GsmlWIALAhiI0&#10;YD5iKmzreq3CI3BUKrJImGXoFdpQUYPwQmvPstUjA51nv9Xp1MqlJHQvF/ALw+wQWgv2ZhRKFa8v&#10;FIklXr5cKhcbGU8w2+vqPTmnejnBpaF57ECkfgy/FFMzYTCqOJjfnEGUcZfRNh6xPe4EqAHiCQG4&#10;Dva68rZcOCDQGX9CY6JkrC4IXtCkzR5O+X9YUi0hgSbPiRT+zwRhVsdj/THB1/KDV5pgJx9FPB0V&#10;1lk02dLkGgKFSRUKc+ZnjcejkoXZoGZ+C+nKwkVN03iJFtIpxDND/F29lEd0pN4OQoGbTc0DCjV4&#10;UJAtmBYY9oRx+lXQ18cxwZwQRASgCzHti+HhX6qcL/PfJZHEAgbNH6Uow+YQvCiDPskJrIrWkCjN&#10;tTIQLv9liI8yPKQ05NvRSvIdFjfSWLfwD2QvoEjV97LPV2K3UQahtjIdpGpAmhalJX6DTLB0pagV&#10;IGLIhRJ2GOMT8OHuqcj11lhPmQ1xNEJEXSopLFwuchzhkWspfZglONAl0bBD3iwyQ1ETRWNnvXkh&#10;w8ZMVDinC5kmU359dHKwGUhqMyxvz4wQVesYT0vlOISI9Ej9g0N8FGACWZ8Eg1aypIIRtVUWoNgv&#10;CVfktThiAAP8XnBIIHdNVWly0NfSm6rooRG8QMoGSUQVg0akEufz0mRaGZphnUyudYaxrO/CCOat&#10;rS4vozNTmlOWkKM/FR/wNVQ9UDXaOZphKBXzc1e5mbu7e9Mz8/RqgIdcRC4/PRl1NL8HuedF7ynb&#10;doJB1kv6ADPpEkCr2FUP0IQctVoAFmyzkBEuyW9/+/tf/uq3rNKm8Of9oVLiUnKhSKfcRhgu3D1C&#10;SSxCkUxzrXqckhA8DZkaBhlM0fRZ2NMNlflglxln/xAcNvSpp0xluDsOt7QTRwdl9Ea+0EWfi8SJ&#10;4hWTui4r7taW97i2REZeiwaWMghRAQVBFkCG+qDRhoXD6EjPc+d8fmqBTBD0+f/VX/wrfA7Z85In&#10;qDWPGdrhlfzoyVdvl58TH0kJ83NX+Airy4snYJvVkgwWCNUXvWgWNtfXf/+73z5/8QSMkWPcKHfL&#10;h93dDXBO7L5UwAK2wJvgCiOU5jGhHQdXZE/Y5Ng8Il8gOIz/lxaXzCKPrt8jcBzMoXRU3lrdgUMK&#10;Bsj5pphDUwgyPDM1yZlc25Hi237u+OkPf3b1ynXkI+ig11c3cU+n0yVXCQ0xm/24xUaGK9YTwN3T&#10;509oQBl4gDCjdlKR2D7Feo4xFSmBS8SjNZweHOkfgdZxeJDj8OD+vLSyiKqdcgwCAz8ohksYMC/J&#10;k/vi5XME1FTjWESy/mZ9ey0zmCbic+R4jPqHhniG+WQccU5/5fiYhwujXsSiKCnhvstlCIUGW84r&#10;7DCoZgb7uVbLb5egxoxNTJC0KGx51Jm7TU6MevHTOmtTAwE/Mk/FWIRhH5zV/YMDXEwBQHa3t5im&#10;sxYOcoTH0YfDBVUDbo04fiG75HnzJ6LN3rMqYrSzTjKWPNwj18ivmX+lyO2etJJDCaz94+7o5NiE&#10;0+vd3Nq6ceX6tbkrKEypMCjAOfxJbMGbjZ3i/kZuK1+jEupFUeCz2w9lh3y6fyCaCzh5PB3FuIDY&#10;4PMGN9f2qALb3ZNKHYdM3I/sPKFTw5O4BtUY9+4cFuo1GtyQz311enp9bQWPZNa6cnjYrg4rtVZt&#10;YYiKQgCJJAamA4GIG3Nkh+v8uM1w5Kx5Ymf4yjSmC1cbC39j3kuiayF2NkJmQip6DGofpIjYFIEn&#10;uz1yp3W4cNgVA02YlGk53lFDCLJcOrkOKgDJi0gt1LvQb2UIqw8wMV4vwiNhSQWsCRfgP2gbFgSQ&#10;HHnryo4KcKRSgZqKXgYTBNvghxXRdERlUajgCYnCZBYz0Tw92NksF/b7jFsxv4HyCHiPCQvIM10J&#10;vY2RKxjnfjVP1oo1iaus5pDAzAm02B9Wz2QlMPP+L7Oc4dYbWqB+l/KuoCb61HMkGSydUfo08yuT&#10;PAnZHGjDBxHsq0sgM35QeLEDQSCVCZR1pBGTtTGfT2M5S3bNwJXErzjeB6cvwBZ6jd/gO4FWsZZZ&#10;fB5SVR+YvJxEbMzVWtocZO7Ot/WEYETFf3FPxSkwlQdxmxtvmZ2pETTJl/wMEZpXZAG9DK78AZIB&#10;Fwj83wjfddMssdplmSJ/ZPOjZuWBIY1e+q7wWpQoVFoV2BAwE7U0zk5YJkAZjoxkjJRQ1jJbBsOk&#10;ZP7QzOmDn7BP/gwxlRRsGhvrfTJ/45PyGc2cUWoANalcApeDu8CPSMnuETZrn7wTgssHYgFVuJwv&#10;Q+frz7Ig214slchtTCxIvHC/w6EYTQaOfCPjI1TW1OnE9OWVNdZKkBUI7mam2ps/YNF2L/6PYOyJ&#10;BACoFOPQumrFKhcF1ijqJuLCxsqh2xHcINxu7bxZWl1ZXYf2reQsVFqYBtePmwVCSGfPjUOVRHTg&#10;/XPoND11ebL9YxQEeFrymYmAMP7hF5D/2FUJfZvGzhfi1uq2Ts3MZRLDL56s1KvdRvm8ycqt05NU&#10;IljMN375d0/Q5DCioKibnpzNZgZnpubYbyA8Z2iAdEfiScUyP/nhHzJKefPy9ZOHTxEUM0FcXny7&#10;ubfc6auzEAHqnT/g9oc8dhffXqPqjodTO5s5ujc+S5k3Uz32BkLpgX6wwRqxvFgwFF55m1HjCDtA&#10;DnJhI7Ib8z2eEAdXlZKSC4F3DDYLxSOmJE1KG4aihWIe0nyhcMQdpTfixuNswr1nXZfH6SWecnom&#10;xsfhsjNbUl1i793e3sBNH1foeCRx/+5djjZCAmYxXJ/R4dH33vsAlIaNQno6e+2kH6Qg8EG++v1X&#10;uOxTQ2K/kkwndRJOOujJ6J9wvgAV4ASzInt0aAzmOq/76OEDrszVa9devX5DuOCmgJNwVmHesxSG&#10;8ouy6MXrFy9ePL12dR6eItetVKvkWcUQD2Nvg1b8zr17gBUsdwYhxE6JdU18nTEdbCJ4iRhh+0KB&#10;RrtG+3V8clKqlvnm4fExItc26oLDIqmOGhhOCsY3JIDZ6Ulmb0fFPHuiWWIMk+PVq1f5wwJz8pXF&#10;ZWF75oEhnoOpnJ2cPn3wGJzD7nQPpQeGMhlW4SSGkhdu59b+Dozazc31Vy+W9vLrzmgzmvaCTSMX&#10;O3Mfn3vqPSc9N+aujF/J1vv27cHGwtxQb7tTPKgSIMCVMGl0unz4O7PJgeMM96Feqg7EEuPZLNAl&#10;JsXZRJYdCPV6mZhM/0OJNjdzBa9BbjPKdDaD08xhFYFlaMwXqZZLS6vr+VKVB5hBnUSjXs/23i45&#10;VUGrxxA/LrCRGyIeEYVwT7g2PsUNOmYxCpGhUg9i0gcRC1wEAMbnI7KKxsa5s/Y3OpxqwozOCWIV&#10;VXVqYCiaHhAagm6mrQ0+BnO6MFwJjTcMhmatq/6n1EX9Y6gfSgbfypxN9yM8z2BxwjJ5Pkn9cAFg&#10;dREYQSM5MMlMP60M9E6+32wYFmecN8bxtBadwnJQm2UoClokDSrV6eK0Gc0MwETljavZ0PjIGGaY&#10;TpHUbTA0G6FTYnD9Gv2dtL2YLlnzL2U3VZ/yVjZh2vpjdYdWYrPwSauDvMzK+hflQm2f4SPJKtrE&#10;dtPkiMKoBGmNA02apNmHj6cX1So18QyNipt2RGM2uj1D9Ac04l3hMsZ+YqbUfKVWOwae0UZQvlm6&#10;CO33IbOrCTEQpfnbE16XggzRMoHFMh8xGcu0s8b72OKRwgSUcMDAi4lkmsUPavIM04QCiJLI1Doi&#10;3fNAGSRZH5wHWjfUWk3+rk4xhE/NOnVRTC/NHedz8mn5mCQLDkc4HLOyI8wyoEgyC9UScy5jL6WZ&#10;okYVLifrA1Eqo/dWaQVEBMpNEjZmIlwfsWr16cSQEL4p1bY1oxVIo0OoTKfbI77Kv/zfzO3vlXPb&#10;leJRReWatpexQyCxt5vj3YsMc9GTSmZYswvpkfUfkL+4MZLsOW1o4cbHRzmCkOL48/bt0t7OHkcF&#10;56rBoWw8GehzUpWcF4/qldJxwBdm2Sb0fYfdVyqeJKL9PLRPnj7FJ/f4mIGwAGUuEeeMQ8JzS5nP&#10;enB50p13k/Eo2CyfCvgFKsvCtWsffvQJPnjMn0gqUOAwjrJAe/BaLgHvfGQMERsFbxMTxeMqpYlu&#10;cbN2nttqNCs9k2NTlXzvs8drFEJORy/FyPe/8+Mh1ADJLAQ9Xt0tQ3PMpG2YoNeLta31zV/8wy+h&#10;NYLL40vyxe9+W2ru2zD/67TLh8enuM7SI7td0VCkPzlaPWy+fvGWSQxN5/b6LjQ9LjmwG80QVSMq&#10;Y64wDrNIx3w++pAohQWP1bVr19P9mb39Xa4+xStmn2TwbP/I0MAwTUalWsXzaXt7e31jHUNwuBo4&#10;31PLV2o1VU/nZ63jE8glV9Qp2sfGxzlSyyvLbxbfbG2sRcJIlduwWuDN0echCSMcAq+hMGNLHAby&#10;BubmNDOe9glGuLh49vTl0WGBr+dyuZu3bmLPUK00k/H+3a0cEzH8OODvcDYGsyOzY0z1qn/3d3/3&#10;8tUrULG7d9577/0Pk5kMErH37n+A38oTrvLWGuk8EY+XywVaVUocqBlyQcWABIdKUhEjn3MW703R&#10;SULk4ZTPyirTF4lGpOzB4LiYZ66HppBRKCywYqWMFzBYogx/OSpmqEM9DpR688Y1Gq+DPYZlh/uH&#10;+3SZgApLi2uwBElOOFgSKagZnz9/RmrnaeVZAhSl8gMjLVWrxF0k8cieoXDXz5oPHj2H3HvtZppu&#10;fjO3M303kplxJjLhvl7nYXmv6y3ZgsdTC5lie/Pg5PmpfyfY3+r2FO1tbyY6XW+0wXVlr+xys8ou&#10;Hg7HA35YVfu7uSkGmyzFHRrxu30L4+OpaHx2ciabzLJYg1b42rWr8WQWmTzuEKctLRPPmg3Ae+ub&#10;9m4HLRurvjDKU53KoEJWri5mmfzv3PQE3Re3kc2V165eIZqFfb7x7DALRX1OVw8wwEnb7LdHRHEu&#10;A3XjQq4AJWjETTvOc8JQVlZ2xn+WZACpDKdRoE5uuFEviUZoSHbWzOUSYOSfSGaiQsB30NGgStPQ&#10;S07wspuiRRfBz0CGZqMXnaLBM5URLZixt5f6DxvDE3CSdtsXinJ3CNZi5NvsnlCM1oZeRDwT49Kv&#10;mZ0CH+TwrjoEVnYMj/G/x7jtGJqckVjRVIkyYKFsl2MjA6CZsNgnmhjUmF475xmJzKUaQdWzBb4Z&#10;h18cD5SNVYGaCZx+3PRql8M2i7dJaSCME/Ni4+RriE0cZHwegMdVnvOzADDGn0P9FnEHCIwXkuOi&#10;yZoWiqt+tI89LbDI3ZSYAkW1oFymkeRvZhrkTmZTWkVGeJXPiLgV3HcZdemfJVjiKTZ+9WI5moQj&#10;saCaWmu1nnk9vUu+v9cWhx6XzrC/ylpSZuGH7FbnJZBbaASuFIXLieXCLMWOydC6mUaLbm0w1xUj&#10;16rSUf8tt2UuErmWl+ZZ5jhhmkgqgoXHX8ESgP3AAbb4MsamWL0+8CPORFQ6ZCI+tdFxqEABRhS5&#10;Who1s8XbQOI6uWZ8q3wGPxYAU0Rw/nNh/1/9N+8dN6rddnB4eAIfL2xM6jgVEUGiESKpWVbZBSRl&#10;4QWfhwqaXTNIOwdGR7h+PLQErO3NTXIbzh1AT0S1mbnZaJx37C2Uc7jbIwVDi1Jnp9IpkOZmOJCO&#10;Bgai4eybN0t4CosyICRE5su8ey6PdqazlgKBeudMG8ENYhKLwPbyYCIJ14OeZGp6Dnrrl1/+nj4f&#10;1gDMQ/34eQ+hjV+GUR6793a3iuVCAzerQAJPT1epgDGYLxZL0sXu7xXWV/Z3t9ks3AOrktvu8wa8&#10;rsCzJ89+85tfH+4fYGqAXUUw7Ef8svx68fnjx4yFAGZltwJe067zNHlidk9S5kK14gkyv3qpdcjS&#10;ldL5UHKyt+MizdAT4H3GQ0qvw30HJGcghJ0R9Rf7Ujg999/7cGBg9Hvf+yF+x7hvZQYyXIjV9VUN&#10;cu1M7PwT43N//vN/ib3y4vIb5iBofslwlGUYasg+2u2BiSpiqwk3nGoiCTb/V69erR7X8G5+9Pgx&#10;ji1ATLhRkD1wI0NLi7qB1Pj27VvKAor669dvRtnUSXV/cUGLycGCgP7kyfODgwOU16trq+TIiemp&#10;R4yCIvE//PEfO23uqbFZZoTAOpQEY0NTN6/ee/j1Y+7F/Nw8OxmABK9cvTY6MsoB4DTzkZnSG8yG&#10;pTHHTAfocYGUOUvbezu+gP/GzRvA7hRGnOa9XaDBbeZnU+NTLPbc3tpEBgc+xejgpH2MIbM35AnH&#10;MHsDirGBy5C5uLZzc7M0lFovgC1yUzxmXhfzGA4kAnlsNyA4LC6t8CBitY3/MgM8JIZsqGD0WCkV&#10;NjbW2G6TYrN1Ns2izOnZafhIW4tLtfbxSS9CMUc8FsyO2kLxUCBjj46c2TxIhy82Nva69sqFp+YK&#10;nJ/a69vljVqzQNDrYyraMz4QuM2mJioFkF66HGRk1HePnz3kpmBJk+3vh1fF9amddOj3qVmePH4y&#10;OjoBbI/J2ebeTnYYSfUAjxQqnTo7EVutVCYD/WoomsjGwuzyZdBLzYRlA+McVhsCY2b7M/5wgLkZ&#10;Y6qRyalgrz2F+R7TiOYJAQabh84xW3g6DHqBe4i+YJs8b2QyzU1ZkqsRFxGEHIFHKJlPExRCKlMG&#10;HkmkJtLnaLVxWIMUeLhKSCBGbkKKRQwxcxwFZ+I1/0Pm0Q5rObvzLKnVAQww3YtZqWxQMGtKJoK6&#10;kUYJI/OgVTXa3DPNouSuB9+PXOt0DY1O83rUNxqDGXBIKxRpyuTkqx9HIYCBHK6SXTSqmj9RZzKE&#10;uMQR1WFYIdJ84XJ41tNLh0e7xDySZqXTbjIs4pxQuAs4NSaN1h9REgy90+oyTbCyZmaa+mkwzy54&#10;QAnDlxGSb6RqvlBMxp3y4JRtlcmyatFMU6He7pJTYwhr/OFfrcqA3oV+TilNl8iIAkjtegr00UyS&#10;k3Sapoo7yGPIlIfDzy3j16qnM/9Rw2TukWXhxRvi9d59HOkheZeCjmUm3K1VyzjYcWdMv6jPxbdS&#10;N/OvPI8wb8E51BeaBC8gWvH2HRT5bhKpX256QO5ONBEHmwVFoflh0iHmpK2P32MGrHZmGcRGWjfe&#10;oclPJs10z0TU5DecmS1ChoZjnRayKRi14F+zNJx6gauiUa9JHmYyZ7K2MVgRtYZh20//zRSC3M1V&#10;Vq/C65fS24mhoO0cNyzKAnaXZ/olVmfug+GPfESKFVxexyYnyONsVtze2AQ44tbeun3n408+Y9kx&#10;G6R4JegvO9torv2D/Wkm96SZra1dQvbdOx/2909HQgkG4m9fvTK2cwIgTf9uODni+cuvi/9IdEnv&#10;CXPEA+s4yA44Xv28B/PD4DdfP8bui7eHRQg0buYi4GZItLg0GNFiOLK+jDd8Nxh39c+EWt0mpsmN&#10;CvBIbyIRRaUIZxg9NXdJgrlzFsWVnz5/xjbO/NE+r83yMNaKwkNlF9f22paWZFJNIFYSmwt7DnWx&#10;M9dH3REuphOlds/phQfDqxPHSfVipH/ys09/AKq5t70LBRFlrKlpdccZQvBx4QRSNLC2hlrg4OAI&#10;VV80HqV4ev7iORbP5qz3QGMl1ybCSWSmz589PW7V4WLgLwxig8KaXjaTGoQlSw7md4JGiq5m014o&#10;UB280GhTOBkA2DJFtfViFJIvwuY7TCVTn376XfZHv3z9mi6Z521ifApjDp5OmiaYpfhAsoiO6//J&#10;px9SYyUycdZKn3Sby6uLAM63b96GXMwSVcRVGBC/fPUSNXfvuQP7ZnQNf/TTPyqXCqj9gEBBWbkr&#10;6OtNAWvj3tBWVCv4eoTxdspmMqAc2KMBe/LByV48KPOzs7wl2kS4INdmrx3u7z95/Hh9de1wb5/l&#10;R/4Ia5mchHLclyjieR4iXh/WZKTzQCisQUpfH7aNPAB4LjNTaQBt0W1AjkDNe9yAR5NO9aPHR9aG&#10;lo6PwHUG2IdSCDbI4UNHoUffbue0ExEkFYhDBkwFfKGrN+ZsjtPCce7cW2ue1jkd7eMuUHz7vNzn&#10;BnLvbVX6gvbxocSNieR7SduVAcdVRzcssAXqKIiTiUC//u0vnr96ikB74Yo2GIgJ6/FuHRzkKsVv&#10;Hj4M4osTDK2srn7z4Ouuoz0yk0YJwwivzgrX3d3zVpfNeTwFEZBJNnNXalcWriHQvn39Bm8e+Q0F&#10;KqsSyNnaLgH9LxxGLRd3+1PByFB/lj0+BhtD3oCqADqFninRtRVcLd65LRCJOT1IiyiElXSwHTEi&#10;M+mFrRwmloOPWQtLipmBdTjS2HoBjWjyYXH3lS30+NInGMEuK09DjAmtGRXmnAQTPdfWN5uMYIht&#10;Mrsw+JWWQVKnc+6RV3IqSMDcTSlBtdgFIV6LKoRIhqUg9GDuEUN/mPIuDJYUHJUILPkUD4F5O+p+&#10;/tl07Ns9bXppMgV5gtqCFAJID2OuS4vQ25voH/YGKP4gvisNvhsNqtG5rLyFtF06kliJmb9TZSkN&#10;2RmlHH8rITOoRiI7f+0uwT9/sMtVErVB+aZLoUbI5gFhLMZ71i43wZ50aQDjJCm6UkkFNPoyjH8D&#10;vRKBtD+aYMVzzZGFNmxOaUU6QhDjHiyifMxEpTIy03JaBZMPNKgkJHL3eHs877wNEVIu52EafHAU&#10;JOuAHG6keAaaJdI5cSLlXZD8MNYydpVSFJC0DJ+BVkHQtRmykiMNMGuBt6bPFVVC7rjVYqkSDIRJ&#10;rEDf3CrsJvBmgohJYmNkA4KlES8Xhe10sIzhPZqDYe1QlWDXfHANHS0Bhumz+R5hckKViXa49kP0&#10;13mQooL0aThBfJf9+3+ZWV0sbqycAIvxqoAnPH6jowMYp3722Sf337t96w7QyJXRkREaMjyYSX23&#10;bt1MZtK88vb2LsUvFhJ37r43NT3D6yFT478NTba3VitEIr2wUDttz+7WEQbtH3380eTYbCSUAbT8&#10;/W+/wJuE6265s1jIrGk+hE9rKK0eVw3Z8AAOikE+02GhRL/GUnkCNzaDE+OjBRaWFI5INwwO+Wjw&#10;FOh+4OBtrm3BqGYtgDfSFx2y4yGJcUppr82uFsAr0GzACl5EzxKTrTPsE5so5QSziL0B5iFyHZzD&#10;WrlWLhA9jdGm3UbXQkCAcnb95u1IAj8OiPj9vTikF9vxUCoSiCFTA3MCsRRMmi8QZOEu0nuhWGJ3&#10;CXgRS2o49usbW/JUbjDj1ZQCCwyGKMTcHVpYRtln0HAYF3pfPHvy4uVTtGXsMq3h4RL1E6OPK3Uc&#10;yD5+/9Pvf+cHYG3wV6lrzPxYi2VxrkI/9frty5W1VTa5UNPw7BBeXzL3UnV7ev36LVg/tN03rt+G&#10;xIjrh8/tw8AJjHgJRsrSCjHl5q3rrGRbW1t59Oybl4tPt/fWWI+AIo3jwpPz4MFXrP/eP9pDSMcS&#10;1JA/yimEOArRcXtziw1wbxdf053YHb3QOxcXX46ND71ZfI0GAGHc7Rt32LuNN836+irzWh4Vnjpa&#10;YfoPSURN1ZbG2TCVefr4EZeOIt/DZJHys7dnMDt0XGs9f/YK40eIpiDrmBJj2sZ145bRy+5u7165&#10;ehX+z8NHj2A2wnU0U9JutVS5eePW/fv36Ho//83v6Iow+OdZ5qbOMgCTG8ApBCUMTpUFG3JbbnW6&#10;Y1OTyO/2c3me083t3bbt0BloOu2eiGeo02JZGMJVYpQtnYiOxG+m+m5mfHPRYLyn0dOpcPJr7FjQ&#10;SmWVUITkSn5/d2yAWdo8VBCwPy23t/cVT44pqlOh2PX563TApAryFhsYZu8k1laWyiWIMxe9x0Uf&#10;yjkfM1cU2VXmZ+FgZHZs/PbVa4PpTCoe293ZlpuoWc9Jh9N31gs3ZCCdnRoekda7cFQtV4B34L4j&#10;wnPYLpjkUILLhZVcYv6QuLyBILUBh0XwhWASK6wbxobpGghmyDCIUCzGNOOmHmOvj6uFHP959gwQ&#10;ZRkU888Mw85xQCJChUMh8DGODVQp3V4x7E0hC7OGuObyeQIRIHnW46lD7HSa7VNGE/wVlnSgcvrB&#10;Zp1sqQAK25jZT+eM19XCbiIlasZYCvayVouxo8MDkhliRETQpW+jQrW6CuRf7A0wPeIleEgwMV0N&#10;Fn2nXDnNFMWVpM9I8iTi0wIER3rgVMgKBEhRMy0zalM1YHxATKi1fqHqVkMa5CCRYK1hEy/HyFkm&#10;73Lol5ZFMjRPgN+sMRj7D01PbDU56qmMlYlhi+gy8Ss0hQrHdHmNCM6MLZWoGIZZzmpGQiCvFlAB&#10;aD4YFPMVZht8WqAL3o5F7ZFcDNs50QH1a/lB5lkyx9JsS5M2fTApKOzgm4RgjgRgA4dENFeDMXIX&#10;9D+C/ZSBLH9kHMMZq8iJWGitlOZmq5xIm2rOey+oQMnX4p5oHYcDOt7UzIy8cG29TAHo/kUeIT0w&#10;UTPtsCWn49YoeZj3I3swfgWtKneKi0B6RNZmWlrO5wnDPz4S3hqcWH4KigZVxQm6BbXb9lDWtbGM&#10;6eBFwO+JRhDnhqD/M9t6797tCJrlPh7C3kQ84XL5U6l+IjsDiYGhLAcBriEchIHBgfv372eyA1Rq&#10;Znm8ld3PGK2zS8ntxXrHgcMQetvN7dW7d2+i7OYR293OvX39ivG4eKc0/sZQwzotXEA+EpeGe0hh&#10;i5CI/kDq4DK+9nXjiyb5Z6mY10KAo5zbqwXYCHI5NQvzC4PQowvF5y9eEtM1cvTbEiPOMISVc9f2&#10;cgU/Ds4E7QU3APMOs8qWgwQUYMDoC2yhfeQqPOmxy+NSii9r70slWL3m6e8fZsFWOj3wyaff/au/&#10;/DfzV66hTWYbTE/bZoO9cebC+u/q1Rs//enPZqfnqLlyub2nz57g+MV+ABzl5+eu8/vu3rr36tXb&#10;ly8XUfEuzC786Ed/yC357//9v8f8YnhoiEkxyzZpKCG2gZ32wZbCVYS247hZbVbA4jrNTqPY6OWu&#10;+UKnLdZDFpicAb1+8smngHJcO2BkhH8EaJ7awlEeBG9kuJ9jsra+zJ5kVqYjH9zd24eMSoN1585t&#10;dNMPv3pEc0UImJ6Zef/990bGRjCdob4mGL5hY045j8MFF5LCjYGZDLJDnl/+5u9bp83sQD+a9KAn&#10;RG4gT8BmXFleoV1jclBv1aB9cSuRJBcqeaI8R5PZ3tbmFpXVyvoyuA/nGEgTLZr2rZ/SwJWpOcyY&#10;/vz16xfcFuZS0EDGJsY4uEFvaGxwcnVpE1gDAHNqWsvcaGhQoFMYgjru7+3TCLKrjAtIAc7d5MGj&#10;jMUrjsEV9QCTkkw2DSOJSKGOVo4J0i8CV2IrT+lXqBR5ZjCDnpmeyQwOIB4oHjKDvPLBB58dFnOO&#10;QDkz4B9OT33//h9PjIxODM+0q84Hn79sN858Hqet6extnx0WH/ectiKsbUgxk47ySBLpoefWSgWU&#10;D9wmQtURZJlElN0WYl3iSxlL3Jy8OjM69eVXXym7+902X/PWh1MEJYDY0n5+LOaYG44zut3eK9CZ&#10;zY2O9Yd9WyuvN3PbkXSi3TwezQ4UWc3XrCRSQS+8xT7nUDab9vijPub/TaI2NHHAXgyHbT2AExcI&#10;GJhpi9wv5qEeOjzWSUY89Qh3saEhdKq+1HYSJtYe8pyxQcdzv4hhH8HQSKIVvSkPcTTSNnazgIoW&#10;T3HemGypEbSwP5QFdQxbT/VXsAI8fug57F2LZkZi6CYpppMDiYFRhzdsp2cMRlkM5A/H3B52DDUB&#10;P8ll5DBeDL/IEOuA0kMkQoaIDGWJ3WxDL+UPeE7ZwUCf5w9iscYBgXTnobaQJ72xyIMHn0hm+Ir1&#10;5lU/M4wx3iS8PWtK6PR4+N9SIV86OqACNFxG2wkpz4RyUoPRAMgMkf+IPankZhHkzRyRHxCPRiwN&#10;C3dlVIDu97TdJGAr6dt6wfzRFPJEWFwbA7Cpe1aXorRh2lYSoNBOuCQ0uBdcBANdCkeDMa+t0wa8&#10;NXI14ZkkTEGmxjRLCKERdxujM7UwoqyAWxhslx8AObCYlqa28ZFM5J3MFRBfUu/CZC/SmIoPngVO&#10;LLN8U4jQWbYF516wxr1l9Xyi4EvJIPSPf+VzK/SbLQF8flgC0Me4NIcH0Nz6QNcGhgaNEveEBI+B&#10;qoz8ia0A3w4t/9NuGVMkCXshWmtuyvt08AKIqPhEwAG8DbU+xnOZHST8K+Uh1YEM4j24yspulCeO&#10;gwFpzX5owFWC+nGdzZXVsaFxNtRi55tKxGiJwci5QxDhkIuFcI4bGAlF2NZ4dpjPizrYn2VdlvKn&#10;OLKkemoT1T5ovY+KrAOFyFyFrryd27qAzmo/jydDleLx3/6HX4B3scWDWKzml7EkDZV275on4tKQ&#10;TcUfph/Dg4N0mlQshXKVTMQpwC8AGgvzTip9xgSybOlBeZ0dGxudmJgip+OaTLgXKcRu8wZt6YmL&#10;YBQ9rqOwd9o+xm9Giw1bZg2Vdg8LrVYpx9uAQHHrxt0/+5O/bNRP0liBheL7u3uSADuZuPu/+92f&#10;XL9+m5eg52CkGvbH2di8ubFiO+3rNkSTRoH48cef3b59h6VlVxYW+H2vX7/GIey0IxkWAOndO/d4&#10;or74/e8//ugjOksAsXA82uqwmnmTJL28uhxnVUKvDRDi44+/h2AA8RNmHzSl1WIFfJhDeVxq9Z1D&#10;QTx/9eL1k6ePjiHPnbNg2jE7N49VI9QeKgtafEakHFl8qWGoDPf3M96DiYD+NxL2oYnSFqxIFHR9&#10;Y3397//270ACP/zo4x//5CegnVx0Ylhub69EFDNjFrwrOZOJaBpe5h77sU6bOFLkDvZgYDj73Pu7&#10;LFVp87BjNAMlg3MNK/I73/neALvbxlhKegNi/U5uR/4Dcsk5AZ2EMMJpg8xC1UarWsSkv9VwsZBL&#10;dxkmFBvmaqRnbUoKBpmSIVvEo5rKiVKazwisOjA8BObMSkY6qjbEf1CCFttwWJboIoHRqCFXg0/M&#10;aHpmZpo17Jx+vFuoLuPxKEGSIAx8TXyh1qKuJ9/TevHBofWwquLWrRtDwwMMRpdWlwDeMMIkf3Ml&#10;njx4Vi+wIwd0+iASB++9WFvKMQVMZBzDU32T3PuRaUSeLpsrEx+NRlI1lr+e8OA57Jwqnw8/AH8k&#10;XG7V8VSAwgW/Hw0oWYWRZCqahD7xzaMHRJeL3jObt+dHP/zZSP8VPOEONo8iTns0HC7VL44qdTFX&#10;T9sRN/Jb2xIuYfkcpJqZgYFkOGR32YJJNsQ5cUv3EA9qx+f1hrS1NKM4+aP5T6UVT6WvgvQoDxF1&#10;CqZNiSdS3LuTFpeSxVIAZQqvKoFN/KU8lzGSpvO0L8Im1TmJhdQB4YkmUhoZnPegt8NAgmkc8VYk&#10;bAMCirYBMGimUaxIJmNFuF6Ulcyk/GECI/QlLTTuoFfxkOyCsSSTWRTi7EQl8GmHLXHQDSrLDu0z&#10;kpYxdjoDgaDqMi76Mq4hpLKYjZzEaIVQALcG/gg7rJnuGWNhLIfapnyhOdNeTTMQlNelQUStgG6H&#10;LmDaUDkoiiQJPkuUNAQ8y94RxEKrXNixjF5Yfl/fApXq20w1LxmE1a5pEmU03mx55rXABvhROlEZ&#10;R+CFhlSjpZaLP/wr6QqDYPIW2JtY/sQhw+w3bSI6aNj/krWRB8nQvBWJYcTxF6FfvZ35UPpchmVv&#10;MVA0P9Nb0i3mv+lsuO9WR8il5scpDCjxZUlh0qEAVTOlI4abe2dWtLWavIwGfvoLM8mk0TGflBNA&#10;QjVopOWHqSdczbpuCdI3nw95iTEjNi6g8kAB4RBF4PQ0CJocDBL5xbQ9OaEMpaiy+lSNGI3AA6oI&#10;8RnEBVIFrRp2w/SYvAx8FkhnJCajclbhxMQdVwH16NTOCKhkkyjZgD2YDFA2stgF/Brn2cHMMMdi&#10;aDDNh2PJ5YOvHh3s7peKJbI+VrvcFoqQvf0cOSnJVN3PfkLxNCVCOmeVLXQmzgaRps6spQTR8ugQ&#10;q8NEPzzL0BCes+c9/92//es3z1eRxJFKQWlMTcEuV03UrEsmrwxRkM85UxmwvEyakWOhXEZaNDg4&#10;DGcMLwnKUu3TMXwn+lxfkKLTMzkxyQP4/NlLHnlZzxlv8uxQon/cZXfXgR67x979LQAiDoXz/r33&#10;OCJIy+HK8m3QONmfOTsz+/69j3D+5fd8+sl3Jsem9yUyKrYbpzMz7Li+BdzKyfjdF1/h3Qg/As3t&#10;8ydvby7cGxuaefzoIWXI/PxCNptlmA+yhAEuhM+B/v6jwgHlLJedAeSbt69oZbwB97OXTx8/f/TN&#10;k29evHxBFzsxMfPk+ZODoz3wyVgk+9/87/8Pf/Ynf769tfPk8SPiyNDQGKQ1hk/4I96+9d5f/Plf&#10;wlmCQLCT2ySrcX85psQm9gBxAfv7E+GIH4icbS/A1pBRAVUgx1+5hnGUJ3d0xIk+KJAj9re34Kzk&#10;MWqLJWlp+8DivF51MM+ePUGtT9olkvJ1HNYymX52WhZKB+zlAWCESzYxNtOsng7BipyVlvHZy+fL&#10;eBzb7dLOMbGJpWFDcBw///UvHz76yh9wUVSSWlgkC/hACU/TINOCkzbyEroBSK2U2nTSvH+6JzIc&#10;dxBn0exgP+lW+qNWE0Nl8GWe+xvXb5IXeXQ51xTq+cMDFq2xmZbvgppLYmbCBOsSggaPGdkReJGt&#10;SX4uusuJB9je/g4hjyaGugd5wNLyIhxjCk5OEZYC0KBhnq5trKCp6JydJtPxsYms3eYsHLSKR60L&#10;e/fV0tMeV9UNPgjPqud4fKEn1X+RTofT7GGwh9tF7+56O5+vMeMAFuZsGxEY5zME75mFQ9ggbq5t&#10;RjwB9roTiJa2Nnb29oJu9+bW+ji8fD+uIN0ffu+ng9mJna3dR79/lo4ObOerR80TSjymhXtbrDMN&#10;x1NROSN3zsOIAPDoO+0SKY+albP2ObUXBO3OUTEgZ0Ic1A54qogzpDa4f8WjHGIXCz6To6JpF7gP&#10;eMAyaoJIFYvHeayIDIadoagH/KOAZrAieUwItwwTwKnh1aMI8ND+Lu4dsmQSjBVKaffOiOds6cVV&#10;mr3YXj/3i6CJ6xu/OBCIE7XYYwUQBZGK6HFMYsptIwbXkMd4vbfqlaO9LdwqkYESn4n9hGQiMmGO&#10;fgMiH6ea0tWQy8TXI75TqgOvkQtrxSJJHSiYKYC0Zd0uE2JCv9krLbaL1XN8iyQaSd4lMY8Y7w1G&#10;vcEIsUXWewZd5T+SOgC7YUUtFoaymEmQ4umRrix7CiUS2UJJXCVBVotFHOALASA9GVPJX94lAhqF&#10;BWit0o/+KCBJbKuNeVwlDSovtRDqfvgPOVU7YLv0vnVkpJbyQBRW2BymGbA8yyQms1im+jHTSBl+&#10;o/mjnox/NBptzQX5C9ytVNKZtT4GU7VmZJfLDfgVvAA1ARFdP6LFvGJ3GvUeaPrl3h/NjUxGNU5D&#10;ejnyAaoyroMmtfLoFyVEbRnqBQxV/f54NErms1T2ZAuWJkrC5XJxURkky1lGW7pg2GrbHnOBJhNQ&#10;7cRxUffx+BNISRwkCT4pUgRW30DUh9vM+BfIXeAz5Hk2kV69P5dOpySVoCbyeJ4+fsV+52w2yS1l&#10;FrO1lcOqBwwKL+aRsSn4liKY2m3QEKA7CldWdmHJLSInelXOPSXhydbW9v7+Yf7ogAgbjnJfeReO&#10;TKr/5eOVN8/XaBnFmOLdd04orpV9eR991EQ0lIi8ZaxptvLZeGPZ/izhch/b4HyRG8k4geNCx48s&#10;i3usO9RzEU36hkcHaLByuwe//e3vtIRFTADZiKA+vnn7ut0pjuwZ8dM9Qjkp6kE0zq6eSkV6IGjo&#10;bJ6D0IFtIP5Z3CaqAwDAtZV1SOFUvSMjkwvz10ZHx6/duLGytvY//Q//YX4O9vg0jsbbYpfseV3E&#10;Zc/7790nZL9++/aXv/oNqMTgwMDL1y82Ntea7E4EkGocE7zWNldCYd/G1sb+YY7qh9XBNKvkguHR&#10;4dox/Ps8VwYf4Y8++HRpcfGLz3+d29u9f+8+C8/W19YX5q/eufHen/7pn7NXYWl5udYsN07rPDcU&#10;PnACmbEh3eXdIuuenBnkfBzkDik+QTgPGGYWD+mxUCcUq5Uz0CJ7D0cnkRz46OPv3b59l7tDn0RD&#10;w36ZL774NVK5zc3tNKyf3rO/+fv/yOyPuFAsHVGjyDG4gVwhOjY8mYn1Y4TNEAUOEYGGCpcPEDQL&#10;+bgFoHzg/g8ePETbAAbI2gfuFMxQuehQqrCNrN0YGurnGAkacjrGp6bGRsdQDiDL44xJb+Tou3P/&#10;bjydfPr0GceJGhBSLgp3zvrCwgJnaHdrc2dzE98Gp88RjAWJsbFoFAVeMZ8nIrn7nDw2D776Bjdh&#10;xq7wJLd3t8cnR9EMkNRxghkbGyMcywMRWn23A8kCLgnlM3UJeAstNSeCWJkZDtu9XZu7W2wcpYdw&#10;V7N1LxrhCI+MLZZiqUATeeLRfvfv/+PTB59vuc6zPndKhDiW3Ht94GU8IfQcCFcePHlQYkMtqHKh&#10;fPvaDYpCODVvV1devnw5EIlC9x8bHOZROCjtX7k25fTYWES+vbHjtPtycAQCnlSmH5ZhJBo6c3ba&#10;Z8dhtz/oDmB4iMPE4srGEteB4rhzjqJjIBG/YI9rU2IspQhbjxbHthreIOu5j1nYYcU1jTHgUBhV&#10;PvmGEGnGJxRJwhs1k3d7pPk1RsbU5iJ5y5sY3KpP8yqQoVPImQ3CNL+NDUHH1Yq6HHiZ8WxyZDY1&#10;PAnAeGF3dyUMlqEPj4A45VIQGeQKv2lhZ0QQXExPcDTrNCvSG7aOodDyBacQUeUbOh5ColZ4mmEO&#10;R0gcf3EskIqgslK6MjoCGf9riGWIewQQMElij+gVYh7ItFnaA0s3bf6oXxFx/5zwbayc9cVwNDk8&#10;PokLdrMKJqTMQbcnxR6UBLPgTT9iXk7Vjen/RINX5jA5Q79FWgSQCXH7HCyK0Dvk0SYK8GYoUtkT&#10;jU+6ReWAJ8LBBogyZHoSkkM/a0mttGfcJbgQP1y6H3pK6gkjDeR1CLyyjlarZNh3xoODDME74kvi&#10;Csr+33zdcjsmM+BmZAbvVh+pvtBaoqZN0dbCU+M3rSRpwapKssYtXy2g3ocRZcmI2YERoyRuBkeV&#10;RIEfFljb04tNT//AEHw0s7+tFyYcE3R6UeZqPKH8IQJcElPlgCUaI2ZSpFkCLy/OpaY0EL3WYNnQ&#10;SokPAB9mhwRWzg2pwvQGlEQ4D9x0CmXKMrmYuN2S9XVO7fc+vW2okFTzTko1VlWzU5MhLhbgSJvd&#10;Ac/gRBYr+2A0hHeterITPIIZtQTo/nH15Vdya7SRCEjXcX7cwubVvr25t7ay5XHZ5+bGWKacjGXR&#10;h/VeOF4+W+W1Zuenx6bG8K8npjDLAQLiYomC6WNruCzCzIy2hxZkdHSMawHutLO3y5vXmqi2maCa&#10;OpH/5TQGIt6hSe07ZSX1118+3M8dcCc5Q4Di3PxUPP7DH/wsCHbPOuyj9sG2FjM2WvXc/gGPhIAL&#10;E9FI0wRsdnRBl+/P9FOz5/MHUNi5+uwxQA8HKsNLIHZ59eb1F1/8FoI/nRnzQeb3v/rVL+FX/dHP&#10;/qh+XOVqfPXVF89eP+NmgGgRzb/6+nccFQZDoGRQVbD/oGiia9Srn1+whJphMNyCfGGfURatCWat&#10;XInr127+d//f//abB1/QdZE84Hxy7k+b7ZHB8Tu37z16/PT/9n//vzbalWDEx1OkHhn0plLmgxD0&#10;uUoIpqiJeAQ4mV63kyRaZMNXIV+t13jMZNtgd0CBWZi/ef3KTfT4kAYPjw4Xl94CkrAwnfOD0TBr&#10;E569fLK2ub4wN5/JpP/hF39LTBDI4PHSabHgcyCZjQSjW5ubTF+4U5Rt7LmmTAZipR+kIZM7xTmS&#10;/IHKsdYVQI/kSQCEQRXOQtTUYGJocAQ342giQSbZ2dmRTqOHTadlegVIsJG4PDpZ0EOQ5e7zuqzd&#10;a9aP84VDRmVcbSTeO1sbZPRrd65F0zF5t8OVokjCqgfXOZeXLLi/y40+PUYscNqFZsKUZ3pulpej&#10;PYUif/X6AuR7zsDeTq5SrtG1A+HD9kQkwBgSSHQ9t9gbLK7mv1naeOJyBqOBjC9AwYSTvt/t6UnC&#10;XnQ0w/6hdi39+nmxfHTqd3mjIRwPAFGC8H8IRWYOhDHn/vrWOq9+ZXZ+fuZKun8wEIrwzD97/apQ&#10;KqbD4fs3bgTcHlR6m7kNX+jcF2zv5Na3V3cOtvPRgYzd4wx4g8yzznsbeH+jcRwdHu/r85QaNTa7&#10;7pcK0GEmx0eZ+A72D2Av4jtHwcJCNql0td5FLKkmXKlwwAOGo8pPXhXGk9CgTIZ+rGkCQVqkPuK4&#10;GauoJ5D7rNPrDxmBldsdTCTSA4SVZr1KzmCjPD502hkZiWNMG01mRybnfREc0cg+QbiUmkwoPnFb&#10;Gux1C0QSbn+AWYYMdk9btUqhUc5jGiHnc5ZB6tI5ThqVRr0MWyIQBI10yYOXHKoGSBgjV7PEFtdS&#10;XkJ0/WYFBGNNYhHnFP3wdkOqeFytg5PI2UsrcGRJbGZjsoMSL9TaHGa6FKPptQZmUi0DZvLZ6b+Y&#10;4lkWx/o+wYj0oKhpheyRIoxywIRe+kXT8lh9EjsUge1EGRWyp71YxHR6BhoXsrtGRAw+BLRJVEAb&#10;0EMTJV241V6R/7QDjJE2A0mAX6SlhGb4GPjmymHM4QDJYwCm/ddiruLFYTKu6f64CGZER6cjHE/X&#10;U0pwo8r+9o9l6WnyopBMs+uOd2qk8xIqWJ9Fn1e/8fJDyqXGEP20JM98lb+EzmhdRpMK9cdkRzvm&#10;fDzL5VKZNz8g0rXkPoBvZDWgJhpQ4/NivK6NYJA/GF1KvgCVT7FdZqHylBGp58IfCvBFbgcEYwIa&#10;UKQFn8IsJgUafqkG87wr2kEkYeZq2Ozv/WCavAuu02hUgAXGR9lj0kQ/MDU9xfXNDOLKegHHjJp9&#10;TbtFXrVOyz32TqG8D9KmrUw9nQtbNxj1uTz2s56GF8NFO6Qame7Pz+MdMQW6358Z5lGvVGtsDLhy&#10;fXZovD+ZjU1Oj1+5sgAYCNxnmneJyRVxwRe0Lr4vzvg+ESflkoRYh6P3CgmYYy5MXwMAvhOuB6ux&#10;Qyn+1Qkp7OE3T4AZsfHlXorzXcc6q4u+2OXtNE63ezq+7bX61k6O0oVzwyGj2AQOI8nzQtAg4bvn&#10;9vbxPt/b23m79Jqel24GlTHIg9TiAf+//+//hzdvF+2u3vZpDTYmfsdOj2Nje+POHayjbvNWG83a&#10;xvZKo1vLHe4ikEJXvZfbZhcc7SDgLY0LJwO4jKkeZ5hqc2pmir0BUgZ1O6zV5v2AxMLtBAB49fIZ&#10;UnXCQyKeuXHrNsd7b3eHYf61azdJwMVqnuvMUjHL/o6wwAXhFuhR6ZyXWLRQFluX7M+5gTZWp3m3&#10;94F8U1q5PP7Z6Svf+ezHM1NXOROsdsY6i7fw9OkTSrOPPv4kGk/AdgFBLddKH3/06fzMwvrqyuNn&#10;3xCbhvqHZyZnwMRwecY+NJvp551zHslPg4ODGhLYetkBxswAa0MSEhkCVsibpRfHrSpYY8gf6LaB&#10;klyhuDsWD9suHAcH+0x+CFeseaODoZcid46Pj0MIzgxmmcFAf+Uk5A+OKKpIQgQaxA+NVg0Lf/Zk&#10;83ASfWJA1v0ZoEiiH08LNtmcDtSglEENWhVa5jrlF88ANUSVOF2u1Ohr8VgEFu5z2mDd83i9//49&#10;BmW8gSdPnsTjEV8A3WTj1FYpnW6Um4fH5W7GP1s9asB6ddpcqEcq5cJZT6E/Ewv7xulxex2tyYWI&#10;K3xUaqwyFu3Wzqposbe32OFLB8jZmJudzSYzHtKA3cGNoBjiEX619BZ3g36spoMheDYiTDkc5RKb&#10;EQ+Wl9dOaxewbYFfeGAmR0c29pfxcPUALifjA/1DpfLxfuGw3mqgYBxKRNmTxHM+GM94z/DA6KE8&#10;AprgmHHUZVXMpIDdNawqZaWFQbhEpqbxMbR+o7SRnomuRXgdDo19bqifeM/2wfRIZHjXRORoKuML&#10;J3gAMUDhaspnK5ZK9o/g+gHPgoeRdJ4/wtsL6tgRzwfNE8U6R4GKm+bFG4oFwslAOEZ1q83LIHjw&#10;QmVpyDZtLRPQLI12VCHb6ID0oPdiahxPZcE/0RuQX7UIwSyE46pCOYXoYSRVwhUBPFlpwI/wy3Us&#10;yRmX9BAFXpmHGK6HyR8Wx97Ac+aL6rYsVy2JqrpoLoUZKFMaLwvta9Eiy4HhMSqGcilvZmjWDjct&#10;NSB/WGYmxFexV3wBQrlh2NMQIzsjizDXlHOKGl1x/FRQEJq5B/RkjI7U8inCqdqg56CDZGAGIUs+&#10;UucXiXSGkpIGlekU0QNCECQLyBH0m5Tvlumy1YQaLE6KaQ1pQAvIpmYLuRyEDfgp2p8lBJTDlr6N&#10;28574JCY/XZqB2XmKbcxFQJ8KrWSJoNb/H5BmlZGNBYkZnCIJ5ZUehxpfFblJHnWpe7EVoJmlFCA&#10;pQOecMy8oH7xbiUeABWQLk2kGylOenrIaoAlBr4xuyN0MbQ0h0RqxmlyXKa4cbIkii4WrTrPudih&#10;subiffJxeU80G8qUpJL/3f/xP2s1MMjf4eEfHhq4d/ceV5OIScqFjgGDCqMNrXHEQ690eNGLEdFF&#10;7nAPTjpWIPB1C8WDQmm3z4kRX4ZnFdybSGJznCUTIcx20eHB+s1DYSwiY+5wIbXaWbeqi1kO0Qj5&#10;L94TB/sHAIzGplqni0qQgsOUEsDZ3bdLb5khQezmkpneWMtYx8anY/HY7MJMZiC1lzt4+2rzxdPF&#10;03bHWIvSkzo5JHjdTc5OeYLNC+f+1tbG7sopfGmKq3S6f2J0ijvLFyG+8ntovKAeFAoFuNGlAlaB&#10;lPg1Cl4MsNhEcu3qdcotsLtM/yAJ7Kz3dHH5BWznw6O9F2+enkD+dLFMLjw7g9lE7eHj39dPjlmu&#10;JcV+TzefP+QjkMPM9nN9HKAe7XcdGU6kYnKkdbiuzC1w4UAXSdr00qBh+L9zalEQk3GZ0L988/yw&#10;kLuw90xNYBQ1I1/gTvuokAOqBTsTAoC3AixE56nsp3tAc/2kNPA0Hkd6t2P4FZhF2agV0hA6kBzI&#10;CCMOnZqF3UtHB3nSwMjoEAbzuf19AFjqQoIRppTsSuOIDw2w+LuyuPIKrTe7umnLaEBYNV5lG3ql&#10;srK8zKNNWKK3ozUkPQOOybPgtM0CBSAI1qtQAdSPi9wYtrCOjc3Q+zc7ZaLr4c7Rxvoa/vXsXOpC&#10;2Tw54bnlwcS8Hwol7FacVqDp0uCyMg58Y3R8nCzoC3rwLGYnu82tPdocZXAubyCwtr7Gw7+wcLWs&#10;TaSQ0KK7uX2tWcHEj59Cgu/zEp1rdeCg7uzs5JWF8SKLiColCmnaB1p2nn26eR5kugPUGhBtel2n&#10;5eMD3FECjpGgfeTxwydYxPldAVgzDXYfdmHE9qVjV4FSWNHmDNhOnblAppFOJVuH5+U8e4gco8gd&#10;xsYUucgHJMDdHIMLxlFM/sgitNpbO9sTQ2PX5+bBigkRXre/99z15MvVVy+3vWwQrJ5glAWl56zn&#10;5Pi0jnMqddjIOGbQuDPA1O/B3xdjKJawZsi4eA82TlzYszWAQOmItHGb7VtUJMRTgggRi4GW4Srq&#10;j5ggZlYhgzRFKF4Kh3HsrDPp4Zl4/5jdHYxlh4IxJTaEJoQSjgTRR3Mdhvxsh3G46gAG8OMubGBk&#10;EniCOjJSpOFQ4aiVwqwcpqenpg7Ju+6c5sTFmiUEdSfHJ626uFnsERbVQsZUkm3Rb8Pal3m4PCrB&#10;z2V5BkZ60u1z+yIMQlP9Lref0MsMSKpk6PgIm7BZQN+FV7vDQZcM/90yCREBBqzALMC8lBGZbsNA&#10;YepQ5RhiQEDqfcVck+YF4ArlU7LizPBtlrs8Wkx+uUK9kSPJKRKkzpi50BUqHMNaZA7H5WJlBAxP&#10;3OxDqvA002XnuCkopJTt7ZFbgtFS84uIWgzjrHxPxr1cOspnkwAZ/k2XUkHkUioFcdy7+BcbaE7J&#10;k89h6bss0NjAoCZ5q8bVtkKLxyD02PhtSilvuEDmalgYpdyHDa1ftsWCxMxsz3A5tSbUdJICDMUy&#10;NdsrxenXwjZtQzPdm4zZ+CKRjQ9O9KA25exBArIsbAYx2QG2CopRgm5RryDvFmn7KFNIpyRyb0Cr&#10;sQ2t8rIL5DbwneD5WC9rZNjTA3onp2gQBQ12ZXJCKyzc+YJBcwcbJsm9DVfD/n/+v/yfiB2IQ4/Q&#10;P150RkeHmeSlM1kSD9ombdY+OmrUGyifeA2K9MGBkempuVAgivoYHkGpfFguH1RrR5Da08ksvxev&#10;aFBDNkYm40Pw/YqCHPGPITWy446W0xdiixoLRlze3nP4Mx6shWA51irHVErcNlZZU2JwOWCpArKR&#10;Drd2djkfELCkkxeo2js6Pvbhh5/ArWF4/XZxuZQHl+oAsXKnuFIQTLhZ5A8+LbmNNWp0lquvT775&#10;zQZTWwBVCiI+yO1bdze3N7jakxNj5HJeCyEULzo3M0dBg/8rvTxFBj0KW7VwxMA//uc//3n/YPbz&#10;zz/HFZpODjoOsAi/nNkYV5smA4D09ZsXeVHk4Y/UjCO1m4pBTxYDAJYyN6G5Cxqm3cTZhC8SY5hs&#10;ySJEE3u0h4B5GsRi0kHSTSbiZI+tnTWea9pYInKnKWkzb+8ofwAaA0RDHaDZabcVpO10nPVdeFDQ&#10;mocCpgK0xiTlF/GNIXY62X/7xgejI1MPHn3x5Pkvl1cfN1olYM/pqXnxkZzObLYftJ9NAkODg7y3&#10;t2gyXj2jXYYaWqxAuYQAUsX4sdmu48ePz0ruYLtegiAujMSUkMfEpMHhwaW119RDTJF3UOYXWNJt&#10;B37EzZNmGnjE5iIAnzrxNOjzYZ0JsZO2ySgye6HX89xw3tZWVxGk84e+DFd7jgGlAPcXNSTC8/6B&#10;bLXCDlkeWhuIx4F24CFGrBObhkdG+ew0lDA/CZQ8XfwDKXwQtHR8nIcYAIZN7v39GUBVXM3QzkbC&#10;7CRKrqxsIWgZHRljIAd0wcPJpWDtn9vb2yi1e1rhWoEt2wWqk6OjIjkJrmwhzyjI6+yJOPGI9k0H&#10;PMPtJgKN6Mjw3NjoFeTFzLAQowB7gglCa+VhJjIx+1Zt2mh4Xe5oLEo7OcTS0kya0EMEhW9M6+J3&#10;R8L+yP2bd9gT24+hHd4IHQCPNKqS+klremqs3aiDshLzQ6kk/bWdFSFnF5A0sO2nrjedg/gLhCHO&#10;Af8vPNDYGNLG8Vce1NPstmf7jkNiG7IUXRfQFf/D/McF4cgfZqgE5YySH2MYTD2IzmwhoN1XGGq1&#10;gtF4MJ6248FmRkaiP0i7I6YMRDqGavxzFH5Z2C9hxclxm3UehzuV4n71KFct5Nq1IhbSvCcOMFix&#10;KOmw7JzuCMt6Rif7J2fCyRQb77B1pabEfklbjzDIicSIafUaVU+uVS/aVPcrJVMPGeMhYJFj+jxq&#10;Y+PW2wN7xR9JhaJgg/TxUCvllkwWIoBq4mZI7Uzv5MRP6BR9Q0HRcvpQc6MRmsUxsdEk6RugofMV&#10;hKOsPTN71sxfEn+lntZkyjzRoo8qkUAdEvyopsfyGzaZiWRCawQeTkQ2m1v8hEwp+8xCUXaB8kvo&#10;VCjiaVH4Kfp7bwBitzQH4uUYlilgKVQOOgR+JzihqgIS5+V7VjsG4EVZaXH3zT4GXGZogGTUpC9a&#10;rp3GvJO3DQ7M1bU24PBByHm6BHI7s/pI6RuFVIvcbxiY5o81YrT2d5OkyWoUcDxuUt302g5ytCvM&#10;49GrualKxffUxfZjACr/T5FttQGAsMOrAxPSORJCeUnhooaUayzXtcaWW8yVBJ/1hCiY3PSSmvZp&#10;Lmhj5sCd4xspak3nzNqjLofF/l/91/8lRcaFXbyMarWWySZnr0zTNMDv/49//be5PZZf9zXqLc52&#10;rQrTLE7KHBkYYckWeil83wnflBQcf2z3gQbpsbgTcOsnRmeYcxFbISYJmbU7cDRnSc3E8FQylgoz&#10;6w+gf3KRD8hDuCAjDABCZdcwh4r7AfrExaWH5S0RX7iW791//8MPP6K3NdYvLJWu45a7tgE1g2dc&#10;YxiuIPeY1oeQZKhVLo4FCjyHzX9cdgZcg2xf49DATUD3g1Z3Zm4OXyU4mPPzc2q7z3pze4f49928&#10;eRNGHHeNQpdLkklmyWp8qBs3r/Ny//iLX/zjP/6C2Dc5MW23uQcHR8GOOa7sUP31b36Dx26lWtnO&#10;7VC8UarxQbTTx3TZ7OaAfkIFqmUCHi9vFQ9AbQ1tcG3h8nXR5/J48zMqP3vOwtEwBH3YFqw1B3kD&#10;SqaHBo5HN03LQodNMGAqSVKkrTQ6ld5oyhuNeOLBbP4AEnVFxWiPTFtgozVPtX+domkoy9QzhQau&#10;ew4A3ahUD3vPXDOT14j6xnDrdH5+fmx8bHl55Yvf/ub69WtTU5O7u6zDLFCns0aiXi2x/IXNqxiY&#10;8jSCio0MTrQwmu9e/PQnP+G1mGyxz2V57TUqxrXN1bdLLyEQQbufnJiBmEAJvnew2+c+HxzOXJu/&#10;Oz1+jbZMZmyeQJOyv8vz7OeW8TbIkfilMn2nKeSjsZCd85rb2UH5zgUcGxk/3M8vv1mJBMLsGuej&#10;xVIx4xBdYGw5PT3J80iXzx9YkZNTk4jwydWzs7MQMoQIcbNlK+eKx/o///z3X3/9EOkoD8pXX34J&#10;jgp1nzklh4eKigcGLx2GEJwEDF6CSXv7ohaM8aD6gKw9jujM6Aex4MirZ292lnJhdzYZmPTZRs/b&#10;4Xr5ZPPt6jliDsK2KBhAd/RRDQ4Gl458AQeHnpTIPDLQHwEYl+YUx3ApQ0aHhjLpFEcxHGBjKnBC&#10;FhjnqFrAoKSna1/b3iENwtApFWHnB1L9w/RGu3s7PBFZcEiGf96QPwT6p/Jf+x77IBGopBWWjz08&#10;STIcDyazoWQmkc7COqDTQKDd52JjjpsJD4mXkAfsU4UMTYe5uXGY2yWekqiap51ytUbTFUtloKLY&#10;3b54egAlte0MOkvZftZy9HadvR37ebsHxLlda1Ty1fwOaeykWWUgLldikAThXfRynBl09xcevw9I&#10;GYxFhl6dEx5bQhZD5XoRtLMutnT3rAgutL8HjYTajl/VLO33SlEnNbTRBF+IlIFMm+YAup3H2wJt&#10;7emFAxKIZXtcgYs+7znuBegrA2GPJ0B7z6UA7Tc0FqMkE/tfhE8px/FMCYW4U8bRSlIrac7Oe1GO&#10;899a1InDuwe+7ghRmzrFDOg0MqDrooIw1xn2mTaAEvcJX1abyB/j5o2TiORWpH0xKg1XUBMmTC36&#10;tE6Z6Mf5p/jR5JOGXvYfHacvNH3lxsDoGDkAFBTRL2NsUTFF8tSeTwtWJajzO1UfWk7HYuDJmZov&#10;8ixoL7n2ookwop2ixkLSSoRWAy8s2nA9BJqZsSJvk3Rm7UfVfhxDmDTWaMZwW82qUia/gReSegRL&#10;OYcDjSl0ieXlVZ4+khDGQPQk9ABm8SRH0W6M7MntJEJJs/Vejc2YBrqwQozfo5m7XXJkSB8MxYwI&#10;QtJ7OnVJ+yW6oD1gjYx0z5RFkPsZdfgjIYoBxg/2//x//VftzuFxd50KQ9yrTJbC4Yvff/nrX37B&#10;pJZsikFmMByn+sdvaX1jE1fcw/whEQwkCnIEeZTCGj4hxhAMAFHgsuUSx3evO8grUvdKBnfKJpGu&#10;38tcPeJ1+mhIBIw6HNj4smXjycOHD756oLWoJ7BpVQKgYZqanKS8hVq2uUErIxGiBYezBIAKj6uB&#10;LR5UQ64FZ2RyepIAxG4EUSu9Ht6PAWEltadA4bRz02l19/dzPFj0Ovwzd+Hly1c0o+QG6IuUYG9e&#10;rkDrn52ZR94Ek4LiiEM5MDgCCCaqWKu1urH8j7/6ex4xdmqzEgscAJP9f/kv/2p2erZRaxQKLGXo&#10;YdNbJBLIHfBC6tvFJnLKSoA0ZtgxXqtMGoM94XAhZ+ZTa2Ms2snu2WB2gOINFgMJD6NkoHwiOH8L&#10;iZDZCPHo2tWbPFfYGdDgto4bYOdMStFU6O5CFD7vgWE/MjC69GIjv1/gtXTIxqZGBocxfqyj4LOj&#10;92wUi1VCJWrxQCCysbWOTO7W9Y8/+fAHlN34M5FFcJMiQLx88QIaPQGdkd74KDtI+xl3URhSE5tm&#10;GmYlxoydOzc/vrpwa3/30EIp1NPHY3uHO6ubb8EZuM+sMAS4xrVze4uzs8YtAKR67737WELDru/t&#10;uBnRHB0W2Sg3mB1lgwRJU+umpL+SlIPeBdswPEXLTHV46yxmrTfHxibu3btPRgTfRs0GFZCrOntl&#10;hluPOBJbIyZ5oJP5oyKfl1KGcBBHm5JM5A73aZo/+PAj6PysquBhZq4AoXd1bZlrzoFkxTu1GWTE&#10;B998DS+Ulmjt5TpTbFIjQrhuTyOe9WeHImxezeWOztuehemb5x07FqTQVnIrm1uv3+bXd2pgxFt7&#10;B6u7Z8cthXGz6ZHQQTehEGAWbXDHeVBBJniM4aZRF3KpDdrBMg2sgujspYShfQfdh/BOSmRwhFcy&#10;JeiT58/iwcRgYsDe52XBHlMCZCTM0VpsoG12wwEMwSPae4k1kdFC0ZRQJiOmJi6TM+Qwcn5Om1tB&#10;jJw/ROJNvKHUNV2IrIyINQwjeRjxxIIVggzbH4l7ghHmaR41snB9kjBCmyW05vvn1DrFo+Luajm3&#10;0aqXmtV8tbCPz0qtuF8r5I7RhzSqvRcYHYiZwgsYCYHRXJloT/QkplvdiRgeZK1SWba5591q8Qhd&#10;kmy5Q/HEwEg8O+zzxxAsU1q12NMBHRwnTWOfYSgMiu2U4Azw8AwAzedu0ofa5A/DmqkQcy+CrEI2&#10;wLXLA+dFhozi4Gm8aMY8MgOjmSPLGmILkmcFebHwDaODAA2syPs/rmI7ruVhsqGCGGIcgAVY8LSa&#10;8CXVihG/0SYSxyGF0Y7wdFib2MznJbMiTXbxoS2zG03/TP7gGlCTcvrBvSw1lMT+oUipyixVoC5O&#10;SADCZkQHbNil/ZK7hQzS9N/SbhPstPAkTCEF1dniNdJ2g3/w+3nnAif1JnXZNR5hGbr4jtbja1aq&#10;qY9T/FIWMRNN/jD5hkBrYEJN3wyWa26kxRwxK7YpDem92O6EXo3ITLASF5bbFk/hP8IfTfvIhAwv&#10;Ne0zXbGmgtrxph7RKP+sXk01ilkDRD3NR5UzPmMpkr0ZleOdzosBy6t3xSEW+RpwRTyhPaW9vbUS&#10;ItWK/b/63/6bcuPFXvnzdtPpdYwzjMjtFr768hEVNN5aTOCJI+w14AmBLY0TJb95/+jwzeKS2cAZ&#10;ogAg5Bwd5oljlCGYM9FTkmuZZPBQUh+gHIKyFwoHCMSoVemFCTrC98nYdkxcglgtv3612Kgdc4j4&#10;Kg/5zMxsOp0mnAHRlmtVShcKIGIudvXyEeAP+jm3izfDBeWg4mDLnpp2t00al3bdSSqVmb2GCg4H&#10;29FoX5jWGEYui71U4cjODVyUGgfqKmT3SsfrDv/ohz/GUBHTSA4gAZH8AgQajyYx5MVn7PHTx7RN&#10;P/3pT9i6MtCfye3mwAkHB9JHB7mlpWVu8fvvvc+jyTyJmIG6mMYFRzRuVq16zE1iFl0o5BFskbCZ&#10;38DX0AVkTRmrMtE4QEz2uBYW5sEw8QFhnAgOMz9/hfyKaz6MSvo/cEiGkdSwwFasD0+nMtSV6AX5&#10;mDyj9LtMJ1CLE2fC4RBHkOt58/qNRDTB/LZ0XEbRxonFvoUsxSSVceBvPv+l1x36zoc/hp9CxOd0&#10;aW1ErYZcCCkbHBbMsTa31zPpNCf3zZtX1br8v/GoHB+dIs+RlSfGJ+EFcs6IGsaslj3FobfLr046&#10;PMkyIpJGqlI5PETzvQ1Ho1guG5Kdk3NCvnPIgxoR7hkkxnt33kMMznsg0QvcOO/l0ZPAx0QBekQz&#10;uEZWdYLenG0MqBWZ53OCjw6PsJCZnJli+shxR01ILHj58jViuYHRQX/Y6/AS4EQAB6rim6iolxeX&#10;8gcHkM8XF1/BsJf54UWnUiwI0Agg9cvRDbNCAQjNzXTu3Hl26mpWe2qH1fJGsX1EO2lDG90unQ2n&#10;BtQK2THUx4Tx3G07qRwe7Vc2D6o79sbFab2DSIaQStSj8jUbZmiNwAuNTaG2ZDDoBjSGA0bQkM0g&#10;sU0ehh4veYdnhAEqQiI6GxCZRDjqBLStVezd85FUJhGOQzvEmqRz3MAnYWh0guMN+ZRm/6Sp5wI3&#10;S34DTGvFe865wmqf1+MnbFAP0bVYa52JS8ahSYgQd7BerQClga/wseikAuyIS6YiLKAKBOk8m4xM&#10;elqkrt31xWbliEatheFC6RAVgabjFtfCqJ2EWpnYp7Rh7Pgv975gZEDfJhsnJofitsHSxAYa1AW2&#10;h3IJEZ/xgA9fDIzykADDQ0QFm8SnGI15JBmnGWWShskA2BpZmVUYA2Oznkimeap6iHqhQ9FFR3LG&#10;pSrz+/zMdVjwAWVXu6MxhETv3xI5jRzn0C468gRhAYtFljfh2InzB1IQnjvgd86D4nFYTA3pEwBP&#10;sWiSdRYLJ+pYDxssTmQ8tVdikCpPgsSCyyl1saCOPVDpjBj/UrVJnWANBUmcFqKg0aZxQjFE+suN&#10;AQRV02DJu4tgh6IUlYgWF0OWMQM52BhcZ6pQ0pvUXmZsZo3ZyI8kWfIQEcwUhzSa2gHLH/6S0pkP&#10;Zn2zZTsCmMntkHuT8fS6lA0oxRhOzmVeBJP2mb08enVhkgaZVOLXJNO8deMTjST3RBH2TENWrAv7&#10;HDDRBscmUOWTsLRajY8kYYThupgf45tBF0BQNGLF3w42tZamep0yPcF7tIurgGgvfTTZMoClauG8&#10;8sE4XFa3ShXI5JjXwr68QV3egxGox/5f/td/dlR+WGsus4P3pAHd2UkrxGiNBmtsdEQmsaGQjBd3&#10;d2F5kFdIV3wYASmlooyUgiG8i6iC2ADArJrTwigXcjcvRTiGYl6ul7k4lODSTFg2l0hMtPpWSb5W&#10;K9YblVcv3xShMFCwdLvYKt64doOrzNvg+eewNlrYAeiakx4ALlRA2exDwyP7u/tGYeNutS54l5xA&#10;EX560QiDyCO7OUW9g9iAx5XiPeiHTBDhWpD0QXqvLdzKJvtJnwCs8LC+/90//Nf/+j9Hqvw//fX/&#10;SEIFaSR3UEPQrhG+37///q3bN2FMrG+sRqMBdPG5g7Xt3TUMvR48+GJ3b4MBD50Tlh9fP/j92voS&#10;KCKMPnRy8gJnYVL7hLPAkYe6SFdEeN3a2gLHQAhIk0EqoYKbmppCCUS/wnnE09kscoJVfJbL7e/u&#10;5sywsLa3t1upFmE0MLWiNUGGzJiNRw0wAlCJcHHM8O2wSPzCaJ/WlmhydeEKuj3sPw4KB5Dl4Vqd&#10;0P3VkGRc4JlCEAaEvLJwl7NuWZFygDgTIKtffvV7OAEur2Mvt8Uy9nIxv7G1BCWPbxkdmrwydw2S&#10;E54o9He2czuKadBUAig7zNCMHzcwqqYk9E+OT09Pz9CpYI7MnIBbplDOt7VaTx892VnfYY5LfqJN&#10;YaHM+voaageoswzPIGLAcDnYOyATcBj4PfBrtGOPXXexqIRT+JSubtCk0llQpnG6MYSswLc/KGDh&#10;NTY6SbcBbjy/MIsZRyQRltVCg+6NAleFKkGY8TDcW0xOSADkyeGhLIs1MRiDQQmfPjuUgc/p1jpe&#10;98ff/QNw9cPtnb7uhavpqO41ANIjiRgvlI5FKXrP+47py1v1sz7P6WHjYL3BCnXbYGCctbh8Uh4g&#10;mioZ3JmNG2pSsNEzAiBV3bB+oJVDBjMeuCo/2204nqjUEeRRz2kjj2lwSD/1ShFGCBiI7RT4Oo/9&#10;FdMGv5lrca8Ryvj63NCK5CekJl6Bm3AjZbAxk5WRkKjlVPTkVT9Po7KLCVGEMxA2wko4BgAcIxTS&#10;0PBAISk7rhTrlQJFsd/jc1yc7m8t9p42XJJRCTuEGS8iuEFTNHTR/xqBl55u1fPma5YBhggD5qk3&#10;Ol7rj0p/leqXXRxDKZ8v3d8vnoV+otOolBrVYjG3dbizdrC7VtrfbJbz7eMKxx4ZXPe0heCL0WAs&#10;OxhN94fj6Xg6S9vP71UGkkjgpFahHmMcy4pRwncvCzvxmsEzU4Sr01PYMJZhvyFtsKdNEmDAFUIn&#10;aUgsQT6eUiiVJjvtj8m1MnXSjhSxIglroqCYZWBEa3pN9S5q0A3JQtWlo39wFCAO9RWHj3EJ/y2X&#10;LPRkan56SQBQbShlqG04bQR64zlBz2qc/h0q36GYEZoYAJDxuZXkGHBOShZyKag6F9jMz6x1eg6z&#10;+VQ4I9cdFQZZ0bJ2ogW0VqGSzvhQXHfSHr4eZrOKWCeXhtggkBhd8Z3GqJPDxFXknQCT8nP0d/Td&#10;8qMxV0bsUiU1UWaUUXsxkOwvVcp8EDPrUhsI1IetNTfFWtXGr+KDq8piIiAGiQji3misD6cSePyq&#10;HqhXxYGRDzTgnIn8mrCqGtRmJYYUJEN6SU6xCDJnUGla1IUOG2XKicN8m7DN7/5pptR4eNZTbtYD&#10;7eMwhQLPG0mAgp0OjJTDnqLKcZ1oS8yl9GAYQDkgw292dFWr1B1UnhT1aY4UNm5O8VapXyC04HIL&#10;a9YI2W1wOPBhWl5bXttc3s1tECu1K8/GHKuytPz2xZOXePtyrPgYI0NDUxMTyEtRZO/s7jHeH5+Y&#10;wgiftoNfK2mvF1sw5M9D6D0HB/tHxyf/4Ht/9Gd/8heQqNi9YHhoozKwIV5i8NPrKObLAW/kT//k&#10;L5i9vV18w1kMhaPf+84P3nvvw7X1DdglfKbvfPad9+6/9/zp81/98lec4amJqb/40/8E+324y9C6&#10;Zian8Nfg2fvtF7/c3FqGpOIJ2BBHMVJHH5bKsu0gBS/6sHCwvrWCLq1/IG13OfjIfHDCKANtWkas&#10;Wc3z08tQjQMDXUWLmAFfmi2mdMyWCM34+hCG8H8kChsciXm5Kiz+VVvF8Vmw4a/DovQ2QwigDDA3&#10;RpQJNiym+A0o1txwGaGmgXbw6KHAI5yRBZ89f+ZADBPwcGpS0RiVLFcGoR7vJ5UZx6sChuTDh98g&#10;r+amM2kjDtHH5HI7WNHztEAeSadSTrfyFp8lFc/Mz1/lZMKBZIFJDGFTNLG8tAzuh8Z6Y+M1v/bu&#10;zfcmxyeI12trq7h+MiwEi+C+QKOgJcQ7hovA8wnkm0jFD472N7bXj0osQsgxc1qYm8smU2wqRJ9L&#10;lA1QnHu9FDqpRJKmnz4105+uVWrry6sS9rchU7EJyMXu0MPcPp0rNdijR48pj1kHv7HK1p4TBlRA&#10;WM+fvsAvWGMAO/aG58VykdktF5nzxGmnmLc0Td2e06GpbCgaoLXPbR4OZSZ+/LM/rJSLS4+e4JdA&#10;KwzyxcA2mPVPTI0xbIbBXW7tM/+AD7VxBBb55sLRO+gbDHmjvqSr1mE+udZtneMaQ+/H08jJ5BqK&#10;XEb46pwQJeiZCKKGLYcdlOxuAbAIW8YhxyGxkVQpkhwFwgGcZMmA8oPFZwEfClCsbpeNP+zlO6+x&#10;bq3LJljuINFHWDS4GY6UwA+yYuppsYhHZCxZAwPk05zh+cKIB6gSUw+sHwEwMDYu5w/pR5ANFQ9z&#10;x4WD3gvqS4xjujizVvPbZ62aTC947wIAldLEtTOFuNRRwtQs9Etiqcssd9kHWCw86/8FJ5juwOzS&#10;NitvTKJTsatVsRhSH9eYT/K60CNQMJ2dNqk8To6r2OIxoCE9GKtDcNsT2ZEewUYptUliWMhWiqfN&#10;2gXO6x43878g9g1BuC2qD5hycisbKK9rZRo1WNaiqmMHxYjYwI9aJa6Xr/F7Nbc2EJmWxVhEec3D&#10;rA8j2JAraam2LZGy+PugJmZix6SZIRvdJzmP5Mq3qBnRygINuoD75LAs5TVLVMIkZjF9pCLX6nAi&#10;Psea6wI5joQPiMVnJAUAKousjZa30axWSvBTAeV4TZNCVZSSLUxfJQMUU7sw7WaGJxWHWbjIbkzI&#10;h9hFOrVc9+wChzNMpHkiLIhPF98osqUWsOzToFyaLs46gfJQV3XEqh9xkZTfEMAxVjRXg+NK8cq9&#10;pFInROPwSyIA0lYa1aJwOz0SjiSI8aS5Nv6Zau0xGBNOq108WjMIYZgyi2GEzGjqBvfUN8rNRByk&#10;HvW8SFaaMkPhBJr9rqRwA//S/aukk3EVP27/+X+RaJ2sUGOdNOOtWpzGC9QL+BEE6cXL12xfhItD&#10;csITHTPiSDwiWQSjTkOakXGDpb1sNA4ODmXSyXwWHlsszHXUFaHAQV/lIDQjoLHoxX3QyrGRpP55&#10;/fLVr/7hi9/98kuYlS47QrQTuO0z45M+jwdJ2dulFbYeANLhAZFKp3mSaPChAPzZv/hTbsD6xlo8&#10;HvrZz376wYcfojbrtM6+/OLrZDwNQSCbzcBBl++tlAN9+Ed88vF352avPHz4eGV5MRAW3ovQHMY6&#10;DeXt2/dlmHRUCIdw/vVDryfyouL53vd+QO7kVdhXya3g1xIrf/mrf6zUiiC4Hr+LnATICTeB3EM9&#10;1Z8dfP78OdqvGFyJqTE+KutXmZ1zRAidXGjCmoQK3sDQ4DCvTM3l9jqpd+hOMHreWNvI7e5RMbAt&#10;jJCkWZHcCYJ37tyha1lZWiJks0Mce2KmTDoHZLlz+8jgKNIo+TqenA1kBuAMWEtSeDYnJiZZmX1w&#10;sDc+Mfx66dW57Rz3C2p5hnM8LXqozQoSohwt8s721r/9//xbUiBYqObb5xfRcBAPSa4AJtfAiPl8&#10;kV9IaV8ulYj/vDFMmFZXV/yewMTIOHaNqCN4tDidXBx4yUZcRM3VhlbL9nNIiEQH5q/gnKIFaosx&#10;FCGc0LzIJb9++BW6qVA4AsBBuRUNRnY2tjdXVsHS3U47hGUG5rs7rITt29vZAr0CoFt89ZatdFwT&#10;inFooh6nCz4FGgYaGgIh4Ha5WOTmk6qRzBPlCbTYo/DQYtPl8/g219kYsx+OBCnI4GhIgNios4HP&#10;7ukdmx3FHXMoDv+wZ289tzB79fbdW7UGm3g3qvv7hFoUpIeNojPSOzQS31vfwzYuNRD9+L0fRGKB&#10;J4tf1xons0M3YsHYWTR/Gt3thA4c4W55v1bbR/XA5g7GKmyN0FNj7Gq7qmBIQl4PEVXrh+Q5oCVb&#10;VP0Me0SEhwzIgRAiFoCaRk0A8z41OKbpgL2HQoPExvNCqONSgGfAwGlUazIdatRJupg2yFNDgJWc&#10;kHgeqEuhPiZxdA7BvInQE0pWiAkavrReZ7l4iAWI18UebTqFijyYsKpifXvpoF3NE964mOrwBJqK&#10;JaEo4HJjycZgj/RJSJIdhnFLMt2YJX82ul+jEjONzSWbwtL5mj8G9DKUAfkH0iqBotCXW5veTE9J&#10;UUCWUNWPLluZUQpyfO0tQgqtWeuYKVQN/QAXRBK2lnyf+T3w9dC68a556sFvWMpIhuFNyJ0yxC4O&#10;nRl1BpZE23AnRLMxEV2O8sa9niQhjxST/+ScicFmNEae4GlTe2q8PNSkmuxMfCdhYKLGS5A+4eAA&#10;mZIMuHqcWIA17jhPKNGMyMB95GGUaz6B23SNVKhm01iXQMolBScTG8XpZC5TyB9ZDAvqIVkfGwa/&#10;9oGY1ShyBjVemmaltmRzmrNq87ic3w1AIOWcnIVBSh2OmbkFPN3p++WIb4ZlppOGja8ST1iCEaeb&#10;SyFRgDSO7xbaGdK/zMGkIjCcCT416ZNTSK9PBsGkEWUKV5MtJaB6Mu/ySgpJHaHfqvUOMMMMDNvT&#10;iwkjNJxeVtGe94ASq740p8jSv8t0xEWGPpdhm7BQdW+cLg42541wQh6KZFLOgJ8q43JZHDDAH/wV&#10;ZxeJvq3bygbcc5n0IBdgby/38PFjxlSUMAz0yfz7eznC6uBAP6gjLRudJi0oDSCtNP0uhVddO3z9&#10;XBoQMgCfTCqFVRUjP76f+wwHigeIX86TJbaxx4c4Y2N9+8vfPNxbyzttPVSdPrd3fGSMq8BFw4+i&#10;cnzMpIGdpd/97h/cuX0XMRkF+vj42A9+9P3ZuRmeFa7Vnbu3wZAxE2HwAxp26/atGN7NpycPH33D&#10;qrZUKkkD+oMf/Pju3fdevXz9N3/71x6PI51Nkj9A8fBRmhyf/NlPfzY2PIZqilu+s7uNEzH4840b&#10;N96/9wF82RevXkLFh2ajTRDtE9J8pV7WtJiZcKvJ4spIlMTmhYz35e9/B2FPwz9H3425+TeLi6Jz&#10;Hrcg47BzgDtKSuDckwKhJvOEom9jxsPxpR9Fe1A8Au3h7naYH7FPi67x1u275F31zX19mO1ST8K1&#10;AUoh4YV9EZ/TzzqbK7NXNWlrNCcnp5mawDpgZMcb2M/tcMgy2UGe/1g0wA5oACrUe6htcUcB+qEi&#10;YUZNbubw7+xs/sM//iOVBJrCoaHBUqWEtIN1oBRamGnxq1Cac7XRV81Nz0MX2tnD7GmDEoF+He5G&#10;wO99/eYl1FZmJmRrbitrcejVKpUag4GbN27Ad15dXcUYENyLaTbXmeLV8mIj/OYLUDxqBD6CPgc6&#10;m+6no2IogtiXipG/wgUGNgYcSxRmvDGuIdNNxkhMPflnWAHZdJpCFpMwXogRKQ8AEZAmj8QJtkmt&#10;yYo1CFAQcmB7xiLhrdX1NWaiNtvQ2DAUfKxMajTeNTQJAv8ZKi/0jxWW9p8/etV73kfAz472n5y3&#10;ES/itMMGanfQk54cavQcOwMXxB0Wgty4fT8ZTwLMYiyaSZD+e5q2git2GmUklBlLRCfcp6mepl6I&#10;9EkABCpnkEwrz74nwhNpmGmNyvnTDhFBhD3MU4z7juGPwFQ0bvTnXbgeuO8MDg8TqooQdy/EnMIU&#10;nz2FkvbzlHIR6b3M2hGCDdoMKmyuEq0hbTpAtAacwKZ4aB3j3XHYUfFfZsZVY8FKPlc+2mfipI31&#10;KIjPOmQ+fzhOvKZJoqzntYT4ZUYV5bvAgERDs7bYqIioOxkPk2yIj263MDExAAzb0CCOlsuE8bqy&#10;Mp7JckZMdiksNt+g5s1sjuJDG99lw6EzoxwjplJONErdkxZSbiYw2iZg/VaTIAlO2X4WssbpSJnb&#10;QbM8AWGG0lo6KB3uFg52ILygNIBvCO2FORk+JgyuzIps/bhY8vFEMJLECRDDfzoFYiVpwnAzJUk2&#10;b1jJGZkmX7MwVbPCTIRw4xSosZskWtJt28hkGsJ5xY7RAiMsw+UBBskCSqScKGU3VKMWxC+R3CCi&#10;k8wEjCROLtpmZTbgmLZPdU81hEI3pVWZQW4kiZPJo5q2i4tYNCYHRQfeMChYJHLnDUu5jBaojksZ&#10;5axMMmlC6HHEce0TOM9WI66BDKgueRyKbZersa02mjEzllQuPFD0WHEGDK6hDC6kEc6a3U5ByalT&#10;msNu30l+wSgAp5Q+ZIVgz1wxgpJaSYm+jeG0sR2hAOWZJ/de3nab6ITqhZTVlUDFgbT38TvpYnlF&#10;qmGSqD4gSRK4S/Yxwufp4ag14ehy62WyZSBcjVD/4C/hluBeSnGTnJv90O+L/83f/O3q5ipOVzwA&#10;SMkAagCda+UqUC7OPQAdhq8OGinODFGY982AdX1tq9Xq3Lt7B9AMpga2s6RlOjDYq1whrggZy2yg&#10;4L6fM44D7MLOFfPh0iEecaiaHOwPo3lRUd+5GBmfXrh6nUISHsqPf/gT+QPZbNhCU03DQ0FPDQuA&#10;0CbMt8/xj7/4x6+++f1Bfr9ULXz++9+gnSLMMXmg+CVDsKIaKdgvfvUP1VqBtW1EFL8v1Gy0Z2eu&#10;/OEf/snayhongMy0vLrEodN6195edtCNjIxgVUPFlsTnScPe8/vvf0C/uLm1FUtEQlF/hwrGzD4J&#10;wYuLiwzDqM7EwW2eImw4yOcByFldTXY/LBxBtaBcQKUxNz8HxZ8CBLNTng9pa6CxkGFaJ8ODQ9Cr&#10;0ehTm75dfMv95fv7+wehlReP8tlUemZibjg7fvfG+/2pQcTGPM30WCDOLBOgqBfPDa5NqYj5Lzf4&#10;8DA/PjFJhAG1IHnweeenF+Ym59lQyvNINzk/K09kRlo0W5FwlDnZwpX5bbbB7u7CeQGzIqI9fPLl&#10;0xcP4fTy/urHFcgctTqOlgWzWPGi0aIntmMX8er1Mx5A7osKvS4wRQ/XfG7hCiVOMh5h9EgoyBfy&#10;PAiUOB+8934iGaOfwBcGhQmTQlIyqYxYzzGFUgvcTewmLGAwx0XgPgaj8Nzk0xEJayM5R5+DwoHm&#10;QeGBQRPCpIw7TYCjuFHBaDwUIJiAl1N4MsuE3s8O9Pc/eC+dTL59tQgQGg4HJybHi+AMO1sYHhKA&#10;wOAZ8DhtF2NB38ar5aXNfal1+5qldu7Bk68gUoQTITokV8DnxQitB19dPZ83bt3DFo/ni8WAaF7O&#10;LioX7sNRdgKGErcmf7ow+sOEa7xxeO6wuQnwNFJkdeIXJwdMJRSNQhliVs1VoJMguiGWAk+gPjCr&#10;N0getG5Sh1Hn88SDztHN8CN8J9tVUDOym7Afhi0TGpf+IzcyLKPcLoI9d0gDOgAxYxHoY014OI6u&#10;WaYPQJANWX5g10jBxAfiFmvHDd54l+QOjegTmX5fMMxr46osjWGfHa8A4nXp6BDRtzKW0hUtIBC4&#10;mzQky02zRcVssNHKMdmaGD69RUMwe00uvZ2sfPZtVrMSk4KqEZEpVVnkE5O0rKRzOTwy1HkTW41f&#10;ijwrpBOzlMTQCknhlRKb5eGJyCLLUO2UayCYg2qSz/jv7kkTgA8KGd0Wv0PcR0ucRawkpjLgacOm&#10;cfcPD8nOyqjbpP0yltZwv5V4zNTQeDCqBSfgyizYknZJ9dUHoRccmF8lQ2e2P1sbPLlWTod8Y+Hx&#10;k+dAOqh1QPbU8ymaW4083Y/Y/yQ2AEabfKi50MzYGKcyRokl0g0WXuD8wjQHw98GCmAlUou9IgKJ&#10;6eGAEkkMNB5EAxpAi8uosa42uJ5xdgGjQf+M8FoCdXMzzTWQT6OI+JoSnolvAocOyE0jQQ3G5GIi&#10;ubQl24ZNa1bhXGLK2o6tBMHCLbIaYBLHl5RBduSb5bkpKa7cQ7U5gd9g2JhqQ3k9dtAwkZMzi/B3&#10;sQBdbvK6USRfAKRx5HgzxqSMsEBzJEEeF5ZrQaXLsi5qED4auKGWyf30P2WBZA9zaFsPq5wjb96s&#10;ffHFA/pfrhqhG4CY9053TB1nTKEyuNpz9BjmMWbjVpDi0Felkyyday6+XqTDuHH9Fpjz5ubumzeL&#10;2zt7YCIsBkXKwIOnjXO4pGLiKIUiW2VPkRylYunt5S08KShgdWm5UO7A7Py1m7fuDQ2P4ssyMTYO&#10;aQw8Jp6KB8O+M95+9xQfOSjOFAAYCgIrPXr2sN6qcpZqxyVo5aiJYVuk4mlgK8jTmztb6+vLgLEc&#10;vmgkMTM5C5sOvfD48Dj6M64+VTuBb352bigzsLW6dfPaDdojwDH0IpkUjFD34NAoPv2ESHar+vzA&#10;QyJVBbxhzWydjqXl1XYDi5e2JIhOF9TwcCxGsiHmEnl5Lo5bDb5RMnAgiJZs65gMUbVTW+3RFqkm&#10;0PIV8BYQwt3NLUI8v4maIJvKsKMc4uXY4EAikmBmTJHUbp6gfKLJgyEyPjERCUc2N9ZpiXgzI0Oj&#10;BLvNja16vYpIkYeco04MhUICf4AZXSYLKogvew+WiSg3aFU56+iy8XSG9/jVV18SJbKZ7Ivnz0+7&#10;7VIt3zipw2MFfwf0zh3InoZ5O/+qaROdgUcaqZo89Vso6uBrcDbGJyeuXr9B1bW1vbazu0zLwWMr&#10;oVW1xGJMCKXMkgvFIuoRJj5cMfafUdNsrK1R7STTKWZqVEvUHyTdAraQLGQJ4bSJoKeFbxYFKQc3&#10;moyUDwvHtQZ0MOaXhHvDStBWP/zoOC10D1QJNNBQ2WkTYeCQSgeHsrDvN5Y3r1+7AVsHkm67UiDA&#10;0d9w24h8ZFCHvRMPdd//6N61mx+xsjPgh3HegcPJNBpHtDP24VUbazs7jGfGRlKsT+NI0Hkj145F&#10;hxF8ekLH3gDtZTUTG4mFkyF3oAc9cYWNqbggsCqoh+6IJ5VwyWCfky5Zrd3OlIjKU1vaPYiR43yS&#10;wtE+MVrkQogoJuCK/kH5oxk+Lr3Qm1L481CKMfeg7NPcAiiTfTai8LQMhgTkxRb4kMLZ2TmUP04j&#10;2naGTRKdyhyW1ssHMiRDauYcssMwvkuGskgiaVQrh7vbeDnKU0Oh9wQsrFqgz4OEYtKNqd452MTK&#10;41pFq65FDxF1XfGKOYR2XV4CdKbjumzWrMzEb7DkSlZANTicsRA0Rbz+zXgKM/qxUEq9KfPVy4xo&#10;YDNlQ/2I+SoIqfZHKTaafxH9zvpLq0002Kn5B+pKkzwtlr3Jt2Q4AaUENqSmxF8sBhmAU3/qNAo2&#10;D5ClCaoAdaJOmM9uPCSZM5lF2Mb2iQKAdMDLAOQYyE2MEstAhDcvoiByNzMxFaQGchKQOIFmmwRg&#10;tGcUCRxaWRISx0kpINJkPyMf6hXIf04LxWoJXU5+i/z+VY6LavFOkCasFCyVjy0y9klHjCmXExzP&#10;yM7xMhbsKeBU7BaWsamC4K0rT8tvxRBZNbiTC4k06YDD8o4wxQRKOLiRlsUWPYf8/Do13h7oHeeJ&#10;AsuNqUUaJjAHj3esykou20RLXSU5VmtjAMGuSf+j1oAUA0jblW5BcjQShEFCpchS+jQWMNIBnyin&#10;Gp9uc+TUt+G8Ki8vQ/YJhkOUDEYoojsjRs+/+C9gYThy2ygMQny2zz//anfrgEkEhIKLrnaI8Nwq&#10;WHidlBnUF/jhImTRr+OtCPpmqp8iWxwdaF3k/NwCOYw6CVoaVc/i4hINCvRrugraAjBt4j4VBBux&#10;wejwkn31+M3u2k5+N88TTKzUubM7p2bn3v/gIygVXCmWroUDof7BfgylbE4WOeEdh8tOiyJdon0v&#10;RvLq+0HZoUBPTY+zAhdLMqkUMenXEjPX+gZWT4fGK6dL/8SKXKIDqmcgLMht7AIcGR7BAwkNMvbH&#10;7cZJ8ag8PzcLZgNfhgWpz18Q5F/CryU5Q9n4/DdfwD3kqN65+cGNa3e2N7chYkDkI6u1G6wwduAl&#10;QVoa6B/QYqBOt1SmKzggfn3yySeEFqzcqS/4bQLKWHvDer0OPb5dqtWeC/wP+bx7u7taVOHUviW4&#10;IRI5gEDT4mC0YXNjkI1XNIDl4cE+9QszMGwYUGKgLuBMQoh48+YN2CNOSuR7+mWeJSQBADaowfk6&#10;7SMVEM/y0soiuGJ/f1ZVyNZajo3YR/vUAezrYadCtVLE7uS4zb5QDMUZeIjPrOdWoLb23MPiQYBO&#10;rSNTXeOvQ6zGS/pQnBQEc/VnL57xxuiSuS6v376G7o3fB107AvNCGZC1iGEjTydw8ejoCFeGA0NI&#10;5Y5iekKaPDjADwsRestcQPj3uMlgzXVIHzYwEAf3qhT58R4RUuTsDHYJecgJlVFctTP0+2wJgJ8C&#10;X6YDBsAxYEBp4JwONxoaJI3nq0ffjAzEtH+V9gIo3OVsd/G56Mkmbd//7NM/+IO/yKRg5ZwvTE8v&#10;zHy0tY2S/WIokkAPvo1x5UXHH+0ZGIki+AUEDXrZBRo46TlAwVxe77Q3A5HegVqxeorohTlL66BV&#10;4+mLWdssZYeNyUI4ClkOeBJ9ApSNYuGQRplnnq/TdJ6cHANCyVqOBw9OB/Jg4zRBzGLzLvGOGEXw&#10;4ewRsKSTNbkkGo7olHc6hGZmFTyecg5U0uCL5B5Yo3v1MgoalsIzZcdLAZsS+XhoIQvNmhKIwhwx&#10;TKpSSHecGxP3jYuuRLk6k5wEWqMe7JLNhhuzp4o+BRaxzJRVhSv1mGbGUjxd/pcxY7SsGi/bMEOX&#10;1x+98KURsaKnyTnGe9E0Rsa7SpaI+o3/lCBNi6Y8avUOioDmw5oxmTAuPRGWW5jeuKFhK24bDbX1&#10;z5fx2hqOmdBNSwNHg3ZZNqS4j5p1f5RZwCeQ6QwrDT8aPr7eojpC7UIXMUQplskLj67Xh35LK+wM&#10;EigxK8ijhmu9FLKWpBX6vKUvhMxPPSLLYl+AYsPsthT4SRkDoZAwy5UhCBt9J8puN10cl5duJd3P&#10;hsIEBZyyAxMX2XNcmqQYM0jt7VKI1s6NConXMubnTRhrMcs0RBfNhE+lCuOIady5zEW2iKsSZRgA&#10;li8TjTEWQSvN8cPqgbqc7GL2aDJW9CvZmxvAJ6K55CTs7zPGJurHPAGRSmiOJbODWWN+ijGaSi6z&#10;9VE0Ua6hqFVdLfvD1UXhkDkoXs+oI8RMgUqjldSGyCujZ1phciljYTltShxi1BRsMfVpXR8VyQff&#10;vduspA/27JXq6dZ6ZX1ln3vKB6ZdAMGTrdxZ59rNuaGRQVyvaIgYDqk1xfsENqG2ysIdshGwDg6O&#10;mA/du3/vMtH2ObgZsrrptReKZbBH3paWNtnla0mzsfJ2vXRQ//v/8Otn3yxSO3APhML14dyY+O73&#10;vnfrzl2mSdgVciqouBk4cQbgUuJ1wowGvpM5r+aZMUea2nxkdHh4aFj/PzSMl3G52sJig8ZFVEtd&#10;D/mi0uchHlxbXdMsGqtur4+hDueBq0tyooN//eLttWvXp2dn1mlA1jf5uV/9+jco2370ox9PTU79&#10;4pe/BEaYmsRzxPn+vU+ggGIvubK8RKSgUCS6MFWSpuSi58aV62AR0BGJHLxKCiBxZp5v1nJLkM98&#10;cX9vT6uH8VzijyhMqJe0tcegAgyl5XLNeppoOAmoyGUhm7Jgs39oEFhSACtuv1INndWOq+gKyrVi&#10;rVnnlWEW7uxsG4YX+z97wD34CCiZkdViF1muEV9lk4TpboE1ND0dOuy7d+6CDjD15dlDan/nzn2I&#10;9fztUQnufJ6zytmkgIGOTPmknZKWR5wWovRCRNbGehMjSP20uDiw8+gCPG7h/1sucv6AMwYGszyc&#10;jL0IysyAkFZjIANkSrsDaYEEzOZPlN2QwUB0CZUgNJTJJOlQGOemKGM/DfCcDnz16EHbp1XG87QH&#10;YHiQdPfzhxRugAbAlWJfiazVh3YbdRdemrId6nYjoTCvxDnZ29/lqUAZAB7n87nTA2HIV3u7h2JY&#10;sQbM25tOBtulcibcn0mPIFCuHR8EPOmZ6ftLa2tPnjyK+P0MTolrg2P9YC2YCFONxmM+T/C4ebFc&#10;ri0dbOXaR97jnOukYG/k7fkdqlOIG72nOgVxvzaTeZi0ULLL0OHizMNMpVKG+qA9n60mJr6QMTgV&#10;rOpluRy3KpxI8t+EdBAILZYyhW21WKiWCny/mGnSCcg7nuAKXMODxnSe48GzCliCwZxWGskJUCJx&#10;w+jBqg2Iuo+/AYkiKMrFDbzRzJAuZ1Umln2bj5RTjAF+lx2irkByeDo7cTUxNMPiYVTbZw5vdnx2&#10;YPJGKJ41gyJJqChfzexHp8WkLIXIf96imUzzT33bty8tVp61Y0YpWQDkOy2BlZ7++U9dfsVqA82b&#10;tLo509dZf6wxnvkkl6HaBA2rUzS/7fKnLU6LGQNdvi2wNr4iGgcISZulYExrujBQ3F6sxBjjoSKl&#10;QJQokxpBJA41kJoMoQdnKEVvw7/rOWTsDDURHFTVoXikGnddXBCpeY5o0kxqFqDHOyM68S+EBN4e&#10;NxoYBpIhPJREMovvGNO1RBJecwK0k29j/A1qNTY5Uy4eMUpU+6iiBMIIQngoo2fkCKIutTKhhjpH&#10;i+AQEihA6+aKdWK3YybF98hNWEWC1Rjr7XGs+GmRKo34XfM00xIqNJlUKgc4FkxgSHZ2Bv2dzozV&#10;ifwgjQVJentnF6ITyZ216KmBQWnc2AsIX18OAHRdLIhFvukmngC0Qi9xePBekSOznMmgkHAo5Rup&#10;tT7KqRLXa8GtXFSMAypxmEvNJ8K61iCxNKBqO/WhbGD+bfvYxPu9F0noQSzJrBbty4vbXHlwPopg&#10;Rp0cGKqG2fkpuHztY+pCGwARJkjkf7IxaBq/lDiCJHl9fQkeAQI9ayM5CYxQDeMcJhKg0PbuBu6J&#10;UC3o5hk4cfhZymzv9ZQKFcBG3h/MLkBFPtXU1PS1mzdYzLG4tliuFNnE8ebN62w6RdGINTMzbUiV&#10;3CBtN221yUacWC4CDQRIpmbn4iCwsSlw48atu7fvoS6QU97JBVljYGAILjgxBCEwfFxoq9QF8UgC&#10;jBHyH+1opUSGqv3gBz9wuJ3MCGm8+J3fPHrEDORf/PmfT06MA/HhDfWD7/9wbW2LxVc8ug8f/h7f&#10;hWQyBj4Qj2ZEWG02aYqz6Sx5dO8w58BqzONlfxhunPR+1Gq8Q6AtCn+6LviQ3ECjqzwHKYLdzq2l&#10;MWWiMzMxP5AZQRjDB2EAcwLs31PfPdigNUddwEqBN0uv8fg4Kh5UcAzDLpfpaDwGYE53Zci0qo94&#10;OWxZsEojcyIyoFdg8zjdJEABmRKeJjmGJweBM5U22YoNczioM1UmzO0d7nL38Y2cnpjifpGhBfqj&#10;puxlJUcfEZPxnqgKpjjnWaJiUn8ACK/MpzztDwB2e9VbB5B7oW4siVjkZwcC/RJOH30UsJBvOY6G&#10;yqkWgYM9MT534/rdmzfuxSKxCrP+/W3uOPmKITGPHiND9mdEWI+d0ALSvfwBSV47hTn02hJQYa22&#10;ll9oq4VsKWBJ0FNCI6YaiKdTmEBEMf2z9ZaOq6NzM5jUHncu4un+kYnxQCw0Opa+NTNCcsIDxOut&#10;scnr0YuNNyvFHIbICOaR2BcZ4FSJ2pGgnzTY1+MDnDvY3wxHTsCp497JVrmP5ysUDZ2fuvrOPBDU&#10;8daiu8P3ACieOQsPC0fRbEY+reMiXcpjqsvpJQEjCsHbwucP8+bZu3lcKVMIRhNpphJE13pF+zbR&#10;I1Msw46jpueZVZdgswNMEtTIZKQ6M/4U+skvhMQhqycm8HJkbMptLorVFp5zUWpTBj8cFXgTmsGY&#10;E6jIbNKZReuw0o7xUJTFLcEmNX5t+v53B6avg9dwv3j8IRaCpLGCGBF1o8aMe08cRbMox+ITWn8u&#10;OyLLsuLb5HmZL01HaHKWynG9Af2LlVdN/2DgMfNz32Yr88V3yevd77TeuckTBk01Kc5Kad8Cnta/&#10;fvvFf/Z2rDdGa2IuqmlbLeBSJsOSX9NEcLEdfFqHx0dghT6h36Nox/XRdJCXVhimwYC6FIlpzxIb&#10;syShIQGxc8mrxCAfJX0sPjVTNrBbEUOMylDbtBFm2BnXsduaqbNPVeNFL4xTXpnMyk9RC6Ieos3e&#10;294Ar6YopsFgpojdnQiQ0gerGLCGf7qpJBL2gycgCmjPqhHtfXuV1A7DkKDYoiu16KxGbIyxhpw+&#10;MJTic8jJCmcsfBrZuUOrymESKE6+1n/x8KIzLqE26ekJ4ZyucZpP+GS1xoc2jpos7cLGzE2zyNUk&#10;aAPNGoMOEU8o2Ykb/EfDRSbKunwXDsg2kRBJl78hY0kPbiibZiE8ILO1alFSB/QdzEF4QyLpUEoY&#10;ggz0HNWpM1cXPD4na4KvzN/f2cq/evmSSvfmzdtQ0snMlHJial3YXj19jtAKpyuKEa4UtMnd3R0Q&#10;DhHhTlovXz49PNxNpSIQ0HsvcF5Rb8sp5ZIwpmIJZ61ebrSrgHMF4KlqhdfmTk9Pz966cw/sDpUu&#10;fSqGW2RlhgHYuZ2xbtd2itlcpVp6++Y1O03IcO1uE0oXUxYSNPZx+HdQn9Ll8GTi62x0gr0MzDgk&#10;WNwiDWScwPNfLlY8fYE//7P/hC767ds3DptzdHgimx76g+/98MrCVRI2FPzWcYvQTLtAJ8scEYSN&#10;uwLBGhAPJ6jpmZk//tnPgGchvidgGQZCWI1grOXw9Hzz8Hew9SipYL2OjU5hPoJLL9idEpjHyXpP&#10;oi3kDUIATHtMyFjDSaDBZoVFcBaIwkPDkWUsR2MPPtm9OPUGexLpwOTowv5OYXhwjNu6svG2zSTr&#10;5KjdrVN5scJ1Y3cDlyx4dxisXxhxJPkSs5+T4yaaMxKAiMV20F0KunGOAM0TbkTCbE/PyOuTkzOw&#10;OtHp8VapVCiFEHvBxpWRLSYjr55LWFY8ioRDlIyo9Ut4RTYb1K+ESx4P7rhlZkbUM85QkjxbWLkK&#10;Om3RdSOQuHHjGnRqOKXML7mkENWo/4zdBMJe+NgM20XZIprAKqJds9bf3Lx+f3b6KmoIDvQBNoU7&#10;O2Ix65dzxGWPDu8omU3BY+rt6z0oHpmKHgcAeW9SEEciMR5nQ6fGep8qlTFxC6bW5NQ0qmru3fjE&#10;+LZU5ySGyOjYVDLLcvAIsZjzTH65dWPyrFNuNQ9q9Z03Kxu7hc7zFbbt7vEgYvPOxljwJTAYd68j&#10;ER6I+jJeV/DwKL+3W7g2+qOJ/g+wPtref+llGXhf+rxDgcnAB7Y5hnuMXgTTGa8claNEExXsPb1G&#10;0YjaqYWRBk+4P8gkDE3P8XG5KH8QPJht7M7Jd1qUEfhjucFTCV08SlTNVHR8eEpyUhpPkGl0tILT&#10;uENcOvkSmaU2Np5BRBON8c97sJjhS8BDBA7hyzK3VRA3P2bYiCI0CsSzNlW6fIHxq3dH5+8Atu0u&#10;P19/+kV+e6m4v1HcX2fRdQH19OabYm6dOoL4ZIKOplyXXd8lA8QkuHcIlzUsM5lIqKCleTPZynRK&#10;ZgxmVMZWLryculkZ1/AXLlsuK0V9+8Pf/oP1U9/+qxogoYXv3sD/otnT77RKBGUFo2Qy1BTTY5oV&#10;MIqtmrvQ2kq1T1DHTYlIy1m2LhvNDTid5ayVzA7I7F+W7lofyn9TmYFqil2JlwquLpDpjAqMF6F1&#10;17Uy9o68svlU+vy8U0oH7i98Iuj7pBZsnpg0V/FKyO22j+vKXhRJHp+24BjxAKAKGk9+WOa6+jwo&#10;rNUA8QxiJs6HMjoKzMD0xyAvZuRm1n8b2xddIhlCapUr+n3tghH1UZidKiP+Q/2puln1h24VgA0z&#10;d1nvdM/Ynkj4IlOKOakLgaiODk1GfRx68qSI9GjYO/gT6Y9+/rJusEEpYY4HbdjSBcLmd/txpj7B&#10;SF6Ly83SVP5onZBEb6rAuIGA5WKSk7nNoSXCMAuTvwSxGFj82r0F2qorC9ftPeGHjx5BE2FN2u52&#10;rlmHUe0fI74uzGeS/Rsrq6lElO3DlL4grDBYcHln00r+6Oj16xf7+zuUCMSFRCIVCqSMvYoKLOPk&#10;wmTBp+VJMncR35gKj7+lVKGvYjgH/xAy8erKijxKo4lBlklPjPU42VnM2BOa6dlhPre6sTS3MO0L&#10;ejllUN2kgOjpYeoF+IlWiaiE8pdhDCwJLjoJktkjAALoJekpt3MAn+U+jP/XLw/396lrPvv4Oz/8&#10;/o8gyHJ9EOeRrbEP5818+dU316/funJljpXWksdqMunEPOOHP/wDKCRQzh4+eLS+vgLkRR8DPfD1&#10;0nOusqqLIJha6vmz5zBciLB4z9+8fQPAXDb8tZrtwg7KCkZHJ8S9BK502hn5gJKh9GCSLJ0x4QbY&#10;Fis+ALfWabW37zTClRkY8zl9sOu79kaxQfMHI5bhCZSTTr5U6IXrhHdQFyUjzbjwjdJRIcEa6HCI&#10;0R2dPg/o0NgInIiVrc1G+xhRL3VDfzYLFZMHb1SLNI+h5GFGjVcRfBgmjuSdrVVcdteRsMo+QGOY&#10;zvbmFqgEKC7lLOwDbi5PAgMtbhxgNQdehnJiOTD9xrs5AneLVAeUSh3Ao01qBOXnHXJciSCchFqV&#10;fetyx8dwnx+3+HsUb/yz2+G5cePm0OAAmYzgiz4BWFLltgYGcu5AUkK0oHmi+2H2ZlLeqT/oGxkZ&#10;xHSfRhxva55zFntqo4fmrCxDZzCI4w7qRBsGS9FEjEHg0ED/9ORUKp0ijuztbm/tbKC1h3yBfejW&#10;8noqFu72uv72V6/38scde8cf9sxfmec415ssarjwANOQZFmRdEbdljrtPamfFD12xpk+nMD58K1m&#10;vgk43abyxLxVeAvYEbmcIoa2hJyqhYPMFLQTQdN1qmuZJTdrhnSApZ6PoRezbWBJuCSaWdaKaFYZ&#10;yUAUY85NvYihCSGDBsKapzDDIbByy3jCPbwislmVwNIbcwcpPTQaCQZ5MW2qhL0TjgjI7sA4wE5M&#10;KNq3/RAxVhIpgrD67/8fV//1ZFmaXQeerrX7da21CC0yIjIyKyszCyWAAggUAZBAN9lUQ1o3jXyb&#10;sR6zsR6zeZn/hI+0JpuiqUCggBJZValV6AgP11r7db+u1fz2dzwT6AkksiIj3K/fe853tlh77bVA&#10;ZK5KJboKXf/5yZevPvvF2qwlwi0evee+/fjw4pTtH6/k/QjN2XQrwXpZorqE9i7j9WU+SV1RYpZn&#10;uOE3X5/ySPRnqU3L0tC3DmqXLdq3ySkL0Nn3Zm8+y3BZlrpMoOn1pPkIOJep8PJ/FEPfjOWyGHuZ&#10;15OnNPmkKDnTzkWi+yVWRfiDlzEuCAVYwSoIISZAwVuN5zJcMmNdmswbV13yKIRs0E/24DexdGxz&#10;DptLckwtkTfq5oTGR5UQHySUgApjKyxU4DNtmhgvMaNKSdx9DNmaswsDfaRW4LFVfeEDgOCDgCg7&#10;e/qZwHFU91BLpd52TNGS1KMPDyxJzgKBQ1425KGvVp2kvM7ChyjJbqVOL4qJlMuQgawJiFqFyGrB&#10;XYpaKluizzyAnCXsl9ClPD4xU/CHGrVwM0jT2qQwUa49wJtySeM1eSMEN/hQKW/W4G3HuuXurkgb&#10;eqHpDqq3aDDBJanCKJHi0Uj8A3EjU3sBFLlKUnEMHUIEOZZfUx8Z5zwQu+JiupGl99+9+fDhmyYK&#10;v/rgk2dPH731nQdkGvDb8PHu3rv+4K1bo8NDXe1dkgmbkheTTw/ON6rr6EIU7RTIU56FsXUhJKgh&#10;9sq+kaGrltWcGe8gqQGFSbm3k7YOk48DVhvYNcCpGkNBRFxPnFb91fOXPndXd//f+oO/feXKtbmV&#10;ifzxgq+jOri0PruyvsKIGcsAQJpW48MbYnBgwNXU6yiIgJbTs9NWs4l3ZDvjzpO6w+hXrcXtGvMe&#10;o+HFi+eK5t/+4Y/4NP7bf/tvPvj1r9yMN9966Oqvb+ZJVXz/B+9fvzaC1ixFOYGsUiih8KJzKD0q&#10;FDJ/89GvMBq0IL/4xc+VK++/94Pvvf+j/NaedWYnZ/z1q+g0youXlljt1Ioqq4trrc3NDa31VFR2&#10;t0MPkwRld0eoNQrJgFgPg8Me+1I9Pfe5lVbWzM8u0L84LTG+2n/21ZPNrfWiqkNGquEzV1KRq+E0&#10;eMYXqrW92e3c3tw93pckqlxD8gIipU8ky4syRh2NrU3lNZWzSwsOlWjoFVyHleXVuhgD1K6urkAF&#10;b95WSPRz9mZxd/PWHQ3XdmG7gU2Azvj8fG1lxRTKiQxFWT5aUWZe2FAQlwcHh1meqlhcGQreeJ6x&#10;cRnwfgkDUlSa+bn5G9dvCMBGbk5JshMs3dsRAYUu21onm5s7fUxuevusnQn17uO1q1eXlxY/++wT&#10;q3vz+uPWdmuUPKiDQA3/PAkF90TRDMqWG6qlVsC5ehYAopmj8gceZ4dBO/XI9Cjp7qpht/KqtJPi&#10;06WVJcMOt+bNB/fxjBSASJ7EoM35wpy+popw2v7ROUW4xqb2ta2T8rrakdEhoz7Qp15Iy3RewUHK&#10;ZEAkqmzWHOM0bu/q5hsb2+LFdvZLTiuMRipK2uorusUa3VXaq4ldqRi2BdV+NxN4jjo9xEvDahxv&#10;TOUequQUHBSOaTSkQhBP4OMAbleVLlGYcx3tRU8R1mUB4WbSupksVgw/AoqJMBSsZck3icTL8SYk&#10;9vUU/HYG9kmH5bf2Y33QNwjHIY2RwMiAriKin18QbGQV5Zbji0u9wK7lmcn8+vx5/PTzSMoRZNLe&#10;dRLEkqMT5/AyIV0SGdIQK5uDZ0O2LOCmvBP/xB8kfsr/teVKTP5sXnaZuiKdfZvSMugytXHxZrPk&#10;9y2SmdDILNtlyTUpg6Svj1bPLDz0szLyx1+/ZmTEFPL9edbbBWkljeCyIV/WzMGr/JOU+8S3ABWC&#10;EEikLc0FgSRUD4K8I8rVEL4i0enj0dTHRQx8NoqFSxZocGQkDpcjYcKOVuVl6UP2L/rdCHFSZ2Ou&#10;MYziUkuLrxH5OJ0bO+DeEyQ/4Xrn3d194c8s7jPMK8QJCb/T6kAFAVeelLQaF3vRviyJDMfao8fZ&#10;fYOVeM3wnYpzqvIPZa/U7WUS7XEqskoj3kb8+JANk0WoM/udb9flOUeRZROMjdLiVYLgHmYCIVDi&#10;26ERGa0RwGDi42ImozEjltSTxYZc5uce662HIb2kBaK7RDCuQukfGheudgz5Ivh4fBw9scXrBGcS&#10;MYd6gKcgdK/s7dSV/uk//OP7Dx4W9o7+/L//dwlCMTozOSdrv//u97/3W++HDZi7U1SyCmiY/7C4&#10;Kt892Hr15hVA8U7+0BY2mgwqj46cliyJg86OtuGh0bhKmvYYwASwqzKTkMOZ9+JEqEmuVKfBd67L&#10;RTt5dPjkybPluQVXoadvsLq+7tcf/hIIeXi2c3TBCHp5Zn46NcGnbDOdNLfCD7UmzFMjFGMRWM6O&#10;p2emd/cEr1oNkz+CDIQy6ekZ6h2o04ULSYuoKaK3i6q2OuT7ZC+7X0IF2YVnT6b4c77z7n0b9HH2&#10;0vMqDdfVBmTkv9EuwJL/7j/8O/7aGUseSfy3f/g7X3/+GDaH3ac8f/n8xQZ870iLTh9xTSkEh6YA&#10;whdU/2FriMyYZ8S+mR96/eZNKsb2BVUAyDjuCnV5NAoNDvTs+CK/uDIzPjGBGHJRGnaCIkN9TYPg&#10;ZQ25LlfHyg8cxYDQSaWUCeS08wn6z7T/vW0H07BQzzoLNGZeGUuU2qZaT7Vt+mvXbyNngnbfe+8d&#10;ZKXXr+a6e3rnlxYmpibVG+QuvaBTSrDDCXetBLpAzzSUtM2OjwgJOGwYdoKG0Ki411oFEYZ0rMIu&#10;VGZCQoKSiyeWAIrj60lQM8bDZf5aXXfn7puV5TWNDU09Hd3WFbS2yi3MH3F5/OULjMqd7U2p3ZKk&#10;nSTXrRx9sfhcNYeyUdcQY9WtbbYmF7YDyEajNelC6NT5ua1ttmxbtfLMTipLiwkZEzAHgO9j6xM6&#10;3N+jkYYcotnFcHE3kXoiJkcpdsoutLK5fJ3E8XLBEi33vtG+IeuYLuby5PwZH/oGo22XsWnw+rUD&#10;W4t7hVxpW3ttX0NV+/720dZ8fnV+v6a0p6GmD8kpwApqsNUYH1HmpxgZ2yphGRgVLEU1ayKxa+zn&#10;kzKIP0Pfr6sJ/jguiYPe0KAKzigwcnyM37a2Ik2kYVKMsiIlZZE3PCi0dIjp3pWEjWzpwFsXcgsA&#10;EkG+De2ZvcMDS1SIf3yIpLRIiJEkUouUAmjkidAlCWKzkr3gTaoUdXH+PKJUIjdmMS4ln28z0LdZ&#10;LdJSLIelt+Wf1Fv5uv9LDssarNS8/Q04URxNzVyWTr5NZikzxddmIGR6A9ks7a9ploGgRqINIcv0&#10;NdnPz0bY2bQu/bDLWV02P/vmUyQx4sDogqAfoPolieSbzjElvNBYRwOU7P0nTTKMII0NwClyfNLc&#10;UhekBK9kiAYsMkRodNm5DiOPDGf0jpJ6rzdfGjtq3J9R4cVEQHFQ82PEZbAVfAu3OxyUThwAXY5M&#10;10y9IZZKQ3XaswZnbwe4tbbSLlhbXlR/2GSFLLa0tQ2PjGnUPYNoRwbezl8InSdlS9W/0ZpImOiI&#10;isZ0u9JkJBw5oKChVhNbcSmfxpULAn3qmNLdDOF4FZvU2NHVizaIKaq9YYeiu3f8/CwtRxikxdJC&#10;MCH9W0SweZbdL6+h6M9wxUzxJMGhoeLvrCZENPbbMpg6FN2KzgMEUo44mfZTUyca9Gz/2ZhzJpWA&#10;7lo4XYf9k0nHYen/+//7v+XqW2Td8dcvg455oaYWFnNvP3y/tqZ5Zm7cOBPIgyVY31rCjBCuS444&#10;3LAtcnH+C0fGpqQLGhMF76+3t6+1pSNuXea0GghpiKsnXdRzKHXITFRUx1Cnospn84k+/+zzx19+&#10;jXhy/dbtLx999ZsPf6VQMEo8Pts7PivoMCxT7mwfzM8t4ri7VZSreIvQ8LWZZy7qY3P5ki2cCm+J&#10;h05Yne7xuAuA0RVCNMhRd6ivHR4dRl15+eLl++99/7vffW9uceEpasqTZzZ/Z2cWRzhxjQ24xbwY&#10;o8xNI8aAsFId4nU+/fSz3/z6Nw8e3H/r4ZtkWShJ3rl1F8Xx888/UzoNDo49ePDQ9VhdX8KtiI6n&#10;6BzxxAODF80nDKuxtaPRfLeqFkqZ14nHQovd5pgtRX1nzEPdyiE3rHbryg3qauiZeR7OUAYY0JLN&#10;W14y0Vmsz9WQRSUU4prL+sEJrKqBratr6mpUlLGW4gqoJavrq7cKebxYTyVGu5m+ChHoaYcaGOvd&#10;dvd0ozBtbmyzFV1aXqSCK4W7SkkSviSQ3lN+0zeUIZYcQsnI2z3YA6D7FiVocgQ+9aPdVrv6rgOW&#10;SSDPsVt2ShvMR8IOGRkdVGp47gAXvscF/0f/8P929/Y9pxN7itCzmXN3d69aDQvGYxxYR2nR0twM&#10;6UIj4cPzfenZDzI6jGBdBdA7tf/hqUkVUoOxh7FUe2tz72Cf/pvgtWpO1W22DHCxl11WVdrc2czi&#10;QJ3IB0DlPTE9/fTx05npKdidG2zOqlO6caOzpbWioxvjab/orHx7aWtpfGl9eWNhaXFvdfN4bdsW&#10;ExiyuQUK0GvT62htr62uo7q0Zn/3aHutIOVVc4Wqbq2takhMJlVRkj+Ox1fxHnSy6G6iakaZk2Xg&#10;PKy48V9CP6KhIaZ9sfFDqXp9Sflp5OacCAdEnj3AEcvSRpRXdR+zkiuNauxFxSKwTCqrB2HE7lGg&#10;jakDS8rqQKOY+YW3iOqYgY4sFe8EBUTzkRaAIntkDpzKFJUZj4lEaw3udZrZhSZICG+kVibI4Wmd&#10;4LKhSYtgKaOkBJJtniWjztSc/TVrI7VCWXLKJJBiGpclkuw7Exz5DWEx9W3p279t47KEd6mnnCXI&#10;7Guydi0bwmV/8jdSY4Y3RicXU7T4i0hxmZxX9vaSom/8TzrVGHZZ3xafN+2AhYhwMrmjSFXqEukt&#10;8CQ5i2xshJKcE5gRNFQqZtIeE114khEJgmjw9fXjidPvZvk0QY1NC87ehkNrVK9BD/59aEqlIF4b&#10;qsdhZnR4mJD8YsBd8o8F1kTb752TxUKDMHpL2DVKRBMoG6nHGzcLEL1UJ1JFrqm9pqndS6s6Pac+&#10;eRLrijY1y1WRWgJpjCuRzVlTeRAXJ05vhilHcRINqEPAHMZ7zeYRJgvom6h2IRh0ciYjwPx9UBcH&#10;DJJ8tSTL8IxNLWP0+zAwjYeXjd4Rxpt+nH7o8jCEmFuISIu/BlLawTCg8GwZXnqTZaW51pYixhsE&#10;zOrrZVDJxokx4fcqxpzRvP6v/9v/6kEzBvz6q69ARvUNtbwluSq/9fDd7c2DTz79dU0uDCqbmjva&#10;24fmZ3bGXy5alu/vHcJ805EoY+KyWDMNB7vK/DaKwQXCfQAhqfAIucy05BFCSWF+iO5ZBn7kxOaA&#10;AVKCIFtT9+rZq++8/d3+4dE/+6u/YJ/j8Lz15m91d/alVesC/uTw4BUEbs02ormUjPjgDgz2D2rP&#10;J6YnoNo6syujV826gq2+tp6mX6ELLLpYhvZAukN6ORUo1f+RYUy/HHH3wcGhmLhelPhBZyUnlsC+&#10;fkQgChc85G0C+bSyQ9jYgATlGgdmK//uO+8oq7744qvlFaZgee2KoU9jrvnHP/49VqikZp+9eJQv&#10;bIhdcpHls5r6qpbOajB1WUnF2JURxqjXrt/4gz/4yfiriSdfP466/fgEuwR/Mh5QOo1NrTKpWOfq&#10;xfE6x0HvZFxOhdEeGvFbD4tL6lj3dHf0D/RNvJ6ChuXsgbFkXNtIAtmqpFJ7zu0dbRac12nwh1Bt&#10;dKiJ2B1KrJ5q9BhLiU8ef/31l1+ljdRdOI1TG07Ee8rDU4hVyP+UyVg5y+D4RLubO3puB12tiluu&#10;ChXvAFOBhlwUyWdaRsWEDthzHtsz0s9FqIdYf9SK2eK/ffsN1Im1pZVCfpew2fPnL5Rf167e8HB6&#10;8k3j8P4xRzo6e0ZHr4rj1qxmFqZOS1A9Swjee5xhkkreeq1ez7A4YT6qIJHRdfDW8mRlTgt+XK6h&#10;qbt/wJOzurDk8pIxa2LPY/unvfOzzz9DUp2ZmlMi+JaQmd7fh3jYF+hsyvW1j7Q2ltNF6eq52tcz&#10;vDixPPNiGjrDvbgKmn50YQvlmMPDq9nDhfzxVshDuBrBLCgu1TUizmgBhQ+VlKrFtZSrPB6qYLEt&#10;BBOQtUKVtspjLDzJwd68WaCpWSbwH450B4WTgx3lPEk5m23CXSz+W1vb3ghxR9LpAUBxdQnXMeVL&#10;yEumX0kd2NosKFKIl6suF8UCjovIjcoS8ULcThSA8DwRrxJ5O6gN2cArdk6s6ZjGwaxzueg7kilJ&#10;iv6BSmVpI9qP1P18m1eyNfksEyTqeZaeUvuVvvKyeUrhMxtrZd+bvflvfmU1/WUr9m3e+pt/nWr5&#10;y2/89nXS50uA29+YzGXflSW8bwZvMnqs5KX8d8lEyD5U+pJEWgyMNNPIz0Z+WXMZP1aGCnn17U3P&#10;gS4P/tDC66+twxhT+5yuYfrijODybasogTkZti3Dti3E0EHZaPH8h0PIyUpHXYNvk1wUJVmfG1fy&#10;/FzCc8PDvM2DlD6XsBZFei3N981Q7aosX1lc9nsYe1tHl3UpYRfJfG522jMYiKblH5u1Y7cevPsj&#10;OKqKSdJ1JtPuM66DPpDMUGglCziqz9T0pClZdsWyHjQBt+ltBVHCoV9eXZPM4iTbNjYVq6w2tunr&#10;p9XiDyik5AR5b96plpYivBS4dwFQio91Wpl/WwhuFQUVy68gmiRdrpC7jM3uMCmERtqBs+5GePn8&#10;rJ5Go6RT2OV21dQN56+VwRxdBz5iSwGHP5KR9xgMz3/5f/+Xbh036k8++VTctw9z9y5G21WbsDYN&#10;J6Ynl1ZnrGGJVi763OwKrR8Asu4EV9W4yGdOe/Lh3J3LtZpcmo7IQL1kyMXUZOOawOuQAnOHosCM&#10;NQh5N6zXAsGvYJ57jjzS1d3LT7q7v/v7P/4tHcmPvv+D69dumJyBV7s6ekYGR0xwBPSBoUEEIeWG&#10;Gdvt23fs+jKKNIu5cf2m4G5PMZQdyit6ukN10FmI4EIxLLh8h7zN0D7NV7s6vcwwBv916sh37mi+&#10;Xk+/mpqb+OrxFy/Gnz57/sIFskbmuXd/A5dAQ+CqEFZer4Vgo5onz57/9u/8+A//8I/9FKtmb731&#10;QHX+f/wf//vK+vzC8lRR2WlTS7TMlMRxmaBZYKeXj2cX5lZ283uondwHJ19Nmrck6lDscLg9nrU7&#10;t29bxluDdTqpNKopExWVXxm7boECaVNMUjD4LNLk6goa/y6ElmFkAJoAT2J9BoC4IeUVSbwD0Icv&#10;wBM5JJhdiqAaKjYrKaUdj794sboyT6EVoxXv0fo3Qame3j6Rju6zmiuZNMQB99nFTZ4DbhtylxRp&#10;i6O2ym5Nj3+ceRsMorVGDqJimNo/ONhQ1yiL47m4AkEGi6fHK6xHWxLm1eX2C630sSZ3d3q7exVS&#10;TvPLVy/Rbfymp6eXfubU1PTK+lI9NLC9XeKRKsLKDdWiRNw/6uvqNxT0VEmz9kziCa+pAtYBEBaX&#10;lkLFvyz4ylZmCsan6zY58ni1PdS6hvtejT+dGJ+EXurzOjvbOCx5bMPL8OKks7Xj4qJuY2F1e2Gz&#10;sb177O51AtPjj191tDbb/CTRaW5/463Oi5rN/fXDyjPj1yZoY3r2oxlCMdU2YRG7bLAjESRGDCVw&#10;Whtm4J0Y0TvEiZABeCTQvxMOkCrx/FaiNWrRqJ+U8WSBEwInong/t/RqH9bsMIoMlxnkmBw2uInG&#10;0yfq4PkkODHijxmebzQUt0hAWFH89lexRB8lbez+ntIODnWJrC9StMUCfqBRlzRCzyqVny46eaJP&#10;xi9N3U2K8d92QknM8tLE65tm6xtDsSxRfePvlcCny+Ypoaapt8qasEug8jLnZIOviJ3xit/2W3+z&#10;98qmTZfdXspYQVlMqTHDh7KMlf1J1rplSSv7bYJEMyOx+LNLvPFvdHspgaVxcOK2xKeOexuSmMGp&#10;SQBy4MXhw2DLvsnUw9oJxAK1h/UaDYw436HwWSZcBaUqEXacXH8SZJ/YCcuEklEq3EHMbTTXYjM5&#10;F1MG8CO9shYlY2pm8ydxD+k3jG+amhSCkSkiWaAyIhU5cYTRo61WNvn61dXloHUGvyO8jj28sbWm&#10;8wMWri/jNcQFDJmPeIksE/tYDmTY9mbM2jQOjE4uUlr2Upd9ceR2JquWSXcszpY5AmnaTWo8iKOh&#10;OJJriMiTa3REHa04kK4P3pyqS9NZbE4WtyUJhsUOpeudOI9hZxrs3cNYdVBRZXwTfZs/kRTx7Buo&#10;M5aVJZHbE0KUmSpWeqtFkpw+FQHPJMuLWB4s/Rf/j38Ojv/wow9fvOJ67HYVcOSKyy54DM8vzs0v&#10;TRyd7JHuhZ1iriqoXRMa/sYACmS7TYFmlBCXamB22NdPdLxdOaNSAONizMeJKAW5HIXIevKyi7Wt&#10;dB3DceTQfqjbpnqtth6ksUe9Q9+oz9XmdzedriXGmitLrKRbm5owL2yIE3+i4766viFO8dtU/oxP&#10;vOKxTAyMekhxlKEKKIz8OvhylEhR6/D+OOWX/ed//mfPn9NgpCLYVFfTSNBy4vV4IrtXfPLFx59/&#10;8bHJR6xZQ8Xj4ADPadQXQQPikgeBOjisAEhKVOq10aGh/+FP/4e333mzt7eHmep///M/o7wMyrOD&#10;Xt9Y2dJhZnYePiF7J9vbhfaulr6Bps31vY1VOw9nu/v7UxPTUAU1k9MePljOa4LmmR4sLC0wZqiK&#10;zqiUEoqPpHNTE7l+rk+uuaGnr8M5ONw/dUEgqA6aZ4gZWyj1ReYLURgfSp/d29WVyDWFyrKq2alZ&#10;+pDEJ9EUQwT/5HRlZWljbUUHnES6T9XmhALWNrTIvkk7tQqdM7qlJoSB4WUC+z4/t+MYHOELzPi3&#10;vv9bPxCO19eWbPK5ufrjtx4+9OTXVNa9cftNzbkK0cGLRRjH9PSUR3au0Z5yvQUuRxYYJm031DXJ&#10;0wA3tdHY1St4QKR5ZT7Uf5ekt6/Ps2dw6DTLCDKZBObbJNfOnj5jsMdffsknj7iUS8SP9NqV6yF7&#10;Fke09rNPPn319NnBZt4gVwXN7SIa0JrS5g6PHF+kdS2Ux5DvvFIP2R5PeGBgjAX33MR6Yc2Esqat&#10;r10TurWySUABn8ITZw/9wXffGL4xVHpG+ztXoDcLnT0wJLO7CUiJUp2yiao5kKKYKHpuYQw+rseY&#10;yVlMLkUqRTS8N6QHrR9dXGyuryjjSds4A0RQTUpi2GMwcxxupT63iQjeh/LcFlpsRhwfu1/q2SyX&#10;xNZIyNSGUIW6J3Rjg2kZqu1CjxTFADZJPgW9PESzUjfgEQsRKVbESdIpyfiW1zZ3jt15kwL4JpGa&#10;wrb5ZoBRibNw2f9dDl6ieg+Q6jI/xQdP6SR6tSCsAdzIRAXvIBjkqcO7BAwvhfT/RurKWBuXrVtq&#10;kb5NZpeJMP1dxhCPUjl1hKmPuOy04pOmoJx9/V9nyssMl2W1jC2ZNDYC+wrMMWv4EiiaEl50sSUV&#10;HIq6h+taesoBVlUNxeUGPEmZJRJIpGmf0Nd7cJB7GZp4gZAfOoS2oRE1W+YQeyqUig3NHb2DNbmW&#10;06JS0yc/2q3LuBsul/MQy1hSlrF6qJplGwJ7QSjQc8hJgWmiR4ZfVIDGtbWpdgnjTUclIxChLErD&#10;1XWI3EZusX3vAICRvV2R0GeE9scu0M72+sqCdo2HlHebzf8iXMQyWTZmKwoZYpjhIdZlSAxftrPx&#10;obEZ4ybGGLLowjq2pVPbCerZtLUWaRggJ1T6GsfSjAPi60XC18ZeUEVoCDgPgSeGqiJvkgAe/Qdw&#10;UXuTerXoQLKGPnSXUkstCksTQSoJzoiOFNqnxUTbPbfJF/tCgQ+Xh7eq2trr1Nf5jQfWBSr9B//L&#10;nz55/uSvfvbTrZ31oxMy4Qc4gFbtWWCjzBPlsFWtfBZTtrd2bGiLUbLUaXCvhG0k1GI3srWp1Zhb&#10;Dzo8NPydt94Wfaym4bPYD/WekB1cX+2ZW4Ks5bImBkuIKAP3/KH+F0XNK4+MDQOaVtdX1jeXX79+&#10;trS4bAhkhMKtbW/74J2H7w4NDOYLmwtLSBaLza2NB8d7z189Xd9eLCpD7lfpOpcuQUFyCnYrFmo4&#10;CVluqJHwPv74EyHbeRoeGvnxj/8WoPRf/5t/vb61wSPl8dPHIM27d+4YEFItSdusdTev3ZA/pqdn&#10;bIG4AS60uuLVq/HHj742y1Fr+Lz/8f/8r77g3oN7anNmKfcf3GtrbVIciCrcTbtaeoniz88tNTbX&#10;1ZMLr6oCSsWIxfKs7qmqUmWvQh8duxKJLfQ8ypV+bi/3JMdC4+UZqqgpsbO3macLxY6WFm9dmca6&#10;Fle+V/i2RCVisvvKTG2ZI3vYAjRIJ5WCs64u+ZuX1NU2DA4PTU3PbG9uCfuGT9gKQINWBgKVlc6q&#10;2md5ZdlTFAeSbg21Aq1A2rrz2MeALUTbTuGiPHrsh5DMGX/xkpwjaw7blw5Mb18/I2vebIpIPx34&#10;TvXn7be/a+aKxulkc0Pu6h5AcLWV6OEdHblmw+fmjbtvvf0de2n6RSipkcB2fm1gqP/uG/f1d7/5&#10;za8WFq0GHkQyDdnoAz1rX29zPGKllSw6NpYMWxdPbBFsbetQSTIafzY1Qlm7gLQyxBmRzHMh2Gz/&#10;xE4hD5r+0c6z0qOB/taujuqSc05sjFxqkhRu2c1bt+nn6bVsPgh6t27doVOF2grfNh2EhBi3E8fq&#10;H7x+clCzMEd4bHYLJ3d3x/WO1sHKVwjIFgs3WftBt8z8XyIPz/FDpRv/h/BhDLVblzo8VMSKM4q0&#10;WZxy47Kmw2nxAEP7u3oHBEqHbX1leS101Pg/NCMfeHEBS7BJll2W9lJ0CnrYCd5HrEyFO3m4RIbs&#10;EzrDaeyWgWpDu8gDmH19ApgS8BRhTuCvViwzlJgY39lYQeVXe6UvTBTD7DeXiN43pI/sg8enSHTE&#10;BDn6E+BaaH0dR1nt17cpJ3uT3yak1NsljCsBmNFG/Y3xWPYz01dcbpVloFgmspX9VdaWRZeW5atE&#10;BPrmZTM0LTVqiR8UuEjq2rJXTS1oKCIC1D1U7BjqmtpKyqsR54dvvNE1dretf6yxe7C2qcNHOmMF&#10;50OWV/qals6+uqYWzRkMXuOiO8mUlQTZqAt3OdYe0Xlr6+hp7+w1STD2wpjCcUizTH3wMbUEiVB9&#10;k4TqztWScpi3FPibURX37ZAhDg2huFlJGtpr6pPS8q7mJMdSXJYV+on937p730BncWHRJrVqXtz3&#10;ASVRmdJxkyGg+nDBxE5CdTFKSJy4UlNbuoMVydOGcGvwIbVfcRFDz/ckY95kFBsXzJ9Gy3982t3X&#10;byxsNdsjE1yEsnKr2fASj7jKj+6EEx57E+hYpydOguIRd0wro5pMDHOqKFJBHBy/ye6j95BZtga/&#10;P2D2yBQBtqe/jVVXTKsTeGGIkiSfoKIGW/Aa30D1KVOHdI43TIxSa136g5+89d/+7L8urZAa8gwA&#10;3Mo7ujsTnbjMpQ9bzlxOkZzfjnbSep06wqqKhe9k232k3h/sH250EJrNzPhn25Tqu3r1ih9hqzqt&#10;YhTrYwQlHDx6hiEj7SAk068wWDL9s84aJh5Go7HvpUpdEkg2VsGV9bWNV0du9nUPkw7RFwI4nz1/&#10;up1f15u61OoRECLFxYraYop9Z9wTDwvzi9NPX3w1Mzs5OTVTX0srMewCVI1Pn7x6/XoSrwTfh/BH&#10;78AAGbgPP/swrMnPY86h3dnd3R4cGAISlhSVDfUN9nb3iAvk/FmEtzTnMH8gEcgdP//Zz27cvOZY&#10;/Pt//58///yREd27770zOzc3NTP7kz/4CWq/DDox+QqT7/rYTRzyV+PjwPeauui3dreTjOXFhRLa&#10;qFN4okCDOynfuH1KnhBXQgGkVqckb2z0LeflBzWNlZ3UnxpjCiXuDw9dbW/rLhQ2cP9MAbUarnxS&#10;tWVT5CocOJRce1wfLA4nyTSUi4LqA6sD7tDW0manzgGip4VHayBUXVdFxqKzuxvUqWIMlaaqsFf2&#10;YEQdajMemhFGUw3A5Mb6xgcP3urpHZCAHz99otrU5WpyUcodmqX5BSiqF+Fts7S0ADuHo3a0deIK&#10;gdz7B4a9CBlJJj4OwpWxG3Ibxr+4SMIRUoKEiVuvf1paXvjNxx9OzU6gqDMWyFxQHGbMJuHzjVtX&#10;8DGeP31W2Npua2xivH12cKx61GhOTk+p6JqbWElU8K6zUVSGbHIeYxUxMcnxUXWDIRbVV5WOjPaN&#10;jPXEyyIxnR1ikbz91nemZ+dfvBzXH6sNW8gIXLtOcXh7fcsYNY/eRhh8d5fgGoVqiOv4+KvYDEP3&#10;z6n/WlQYypEE5tAdD9t0MdazjRyER0DVXVRCMcCmCnqwRm1jM0nCFoAnIRhbXePvE8PAtKNBWMI1&#10;C7U9aGcah/hvyZ7+iKNI3C54/JYf3HFc8+Sz5cv4asK5HGxDU2qpsIbQ3gkBZTrLmW83TdtLPcek&#10;lBRZzZ9nv0HptXNNosltDS5+QuP8OyQFv8lHWfZKvJBIePJrlj9i+zM+VyQb90u1lNnWJCgyyzXB&#10;Hfg2J2XdUvreDGD8/5+6XWa1rC27nPLE7xPpPCXkv2ZaXmbpLI9mPyv7TQZXZjPC7Adkm3LZ/6bH&#10;MdZjccRVeMHmrqwE2W2vrzo9B/ltsB645thG9rFNlYuaXPPg2PX27sGqkHkMDM3iBLkK3XBwCqqr&#10;HYPwWDk5M0LjKGQAb/YitDt6yp2tDQxeNzE+g4sk4XVwzu3tZwBmDtTc1oHHn/RCCQqGEWjStbLf&#10;QjX2yBNuASlluhPK8y1t7RY7/KfW0D8+IW0fKdFB4UUX4hjhxnBGQBWx1icPbmC6MKApmdwtj4uf&#10;xEVjMBkBWUOpwI1mwN+6bj5dwJiXdU9IewQ5NNT/6jyWG1s7WCpkDEmrE/ri/N7OB7i3TwkYCHxi&#10;+jteXiFG42Uoh4rMI8ladeWs+nFJ9YZc3G4ktsScTBMZtBrTbOIPHqbgmCTeb/xhcCyTvIg7WY+i&#10;0tiozQy+ptlPcgbw+bCpNQalo2/0vhx/mSqg6O57+nuCJ1pDM4aQRd5brK3isoadGRt+KjBpKOx9&#10;w/MvlNBccJ8Vzqtyd1nRvDw2oqSPFHH77JxMxtPnj2Vl067j0z3imZmJuSCohPRl1Gbk5TBiLY6x&#10;jNZsem6K7AWpLUq2o8M3ro3dAd+6FsaDn372Zcznw621Bir48Sdf7IQk3uHExGxLUytvuLCgLS1f&#10;X98efz51+8bDu7diLU+V/YuffzQ5M7e8sqozuXvvTbSBjz/7yM3zQYyIoHPu6ObWKpiRo/RPfvdv&#10;v/ud91wd2JwNbhK909Ozv/rlL9Nq1+n07OSd27eohagU/s7f+btv3LtLFVom+NnPf/Zq/EVFefXt&#10;WzdfvHwM0W5vZtvSxqfNlQCNmXdsbijTMAVUT/VyBlcBRwUx20kS1u2PbzksWOxhzaXn6NwpbO+f&#10;b1Y3WljZnXw5P/V6Vm7SCQ/2DowMjWkH1TTuAWkZhTW9637iy+o+NQHMsrHZR6iCfaOhVpEoDKuY&#10;q6PXQmvt+HhgkM/48cLCvH5CwcG41JGyEWFe6JlTbUiue7v7LOIUTiY4xCyvXrne2ty2ub7hs2CT&#10;Pnv6zCj15s3ri/Oz4ZNZXkVzPtDwhBJZSpMFncjHjx5j0G5sbJh5SxJ8athq9/f1kIDu7up74859&#10;H9bkEzsRJcSmBJbo9Mzkk2eP5Xdtonja0phLWyL+vrihtvrqQH9zTYNZ4vzk7MHOfkuO0U8JOd8G&#10;EHlDzbEmDsP6UJ+5pyLdmF2w6x8sRJTCJJlqwlRUechXZHNzP+aD1cVUJIgMUziTqCT7ielxaLBd&#10;Rnp2pFEbWiob26s2MYWWt1XLpUVntLj39izMlSoXFpfWfdyWzlYrfRyIRJOQBwyJoAuVYFrCLQ1m&#10;EE5qcYlBOkSGlj/9CIVyzDAiaJZkriLGD2kSfISrjVcgCyv8Dwp50G5Leyfwx7Gnbew5dXiSnC5R&#10;bPLaZcqXoO+fsmQUl0nrUm+qdfzoaqpKYw2goLY7iegsbMUK4OVaUsoWGV0k8mZ0PzFPSTEunvBo&#10;ZOIvQm71smHzHfH0JvZalhrE6LQtF7urIm9slcSswfwf/ExR6fIL095xjPEylCnLOlniyX7j9VKn&#10;ddmKfZPwLr8y68kit0acuEy2Ee7iGmYvlLVgf/2CqUHLus34huznZO8mfe5vutRoU+P3acMwv4Ne&#10;uLPl2iqK8pywlmZXZl+vz7/Ory8Gf9V+hZbFVEvVsLVuiWd/eytP/oa/g2E21HpzzTNnWd55AzUZ&#10;DFtqXJpX5k1vbwlo+FikDyqHR6/lVJrNrUAO585dM1XKZlpe34a3HsudRRIx0wH+m+4YrOKegMeS&#10;JHUxPBACicVCuHxweDT8kOO2nq+vrDgM9kRcTYHWOQkHgGNiNDHNSlvYsaOWpLZEdQgoC2iblHEZ&#10;k0xxiCk7AKkgiCY3WKJhWBDX2u81N+Cz5eU12aalpW1kZOzO3Te0ieow9VZbZ4fdgxB9TsWE19c+&#10;mknmC4W6lpYqRJhUMUtXseKZFlJD8S5Gv7rDsNMLoF6uiv3O0+Rqa6AYxLF4Ob42wbSL+OmrHH3w&#10;aLgHhI5JiT/XjjpA1oy82dJclz2wlFXCZrvIIpEXUDbSrBKjjUAcCAgMTWTBYTu/iv+BTadZ7mzv&#10;9kNW15ZfT76cnp1YXJkDZi4szq6sLgKLHBR5VZEiTECJ+ga7p52PrQU3Dj4ZpY0356CXFnsIFdex&#10;68lZ53h/bmlqYWXGsWF9ubO5V1/X3N7M5jWg55Xl9evX7wBFP/jgV+HWjeR96J2XcPeeeDVpBIZO&#10;gjPb3NTe0z3Q2TZgIGUH2ayICqO1J8vDukkc1Bs3bzvk0RxwuU1S0CyCiRQb86hrv/PwnboakTRQ&#10;IvJUfb2dj75+8vOf/+KDX/4iLYXkVTE0Lz7/4os/+sM/HBu9Sq8k/OGuXHn69Pl//S//rr0tt7G5&#10;9Pr1q62NPLDs2rWrJsthyBQ24lEbiUKxdFjr3uLg1qs5m5uaOzu7Y2y6f9jfa116jAUB5Sclwjyu&#10;fNlBXWtAIKd7FfXVTYCLzfVN8W9zbZPmiH5GqbhNhZkYdlgU1WDD1VUXsXmVSBrry69eHdR5P3sx&#10;npSTTl69eIUuePv2beEXlph0YepN3DzoemXPgA7WZAcQF361Z6d1NDybc5oh8xyjUEGPxL6aztP7&#10;xr17PX19Osi11eVYaTg+VXMM9g9oi2N8e3By+/a9H/7wRxq48fGXrydf4/q72kKG5wcE4YDlGprh&#10;4lARz6eA+uLV48mJF8enBx4yDrxJXiaeLgsMYqHm0qHqaG+kSzj7etZY4njPizFHroBRxCZARVlD&#10;c71tR+aNzr8KPARNok41jpZd9GO48gcAv76xrubeZlX17tbu0vSyoZ7Sj6KZUKCmVDhicgNPzIGP&#10;tvcXl8c3tiZWZpf3tw1KYnJCg40c5unxfnsHH4myVxMTxeUlFsdamulwDnCfiiWTCws39vojnyUp&#10;q/gVg/W62q319T3AbFoyDVl7pXHE5djX8YZtufrs8diLKbTkBdnDw47u3lxrmxNiUzs42elh1RwR&#10;81EpyzRmpVolkcVoK2peq7vrK2AsnR8KiXITSKosC/JkygPZROsSHkzNUhDhL0WkIkcIW9+SJ9Jw&#10;K73FlF1iT5RFyBHpzqzpSb9SOPRpMk+WbA/B94S6TlXYMwVKmH5MxlpMFI307ZdJLtN4TC/zDRXl&#10;28br2+SXXiTbsL7sAr+hO4byzmUzlt5o1qh9mzgTUyYZfASj/TJNpx+fcWIi2UUPGDO0pPObyJEJ&#10;jkuCbkdh66Owis/oxlu63FoLKeqtdeW/qOw9u8lRVZeUCTiZprAfmdC/WCEQ3GLRqqaGoF0thaXW&#10;NqXeytIiu9epidfz09PLi3Mbq7w3lt0voI27kR6WI1AQiFNKy7S+wGbeb2dXr7tsOAdPVsWhMLkm&#10;hV1qN2cIEwEYHh8FV5YezD6cyQELR8zINCGPchzYd9rr9ikzqmu66ol6821hkO552iiPSxMa2ESZ&#10;9/afvxqfnlmQvVAoRPHBoSHKiElIs0jLphwPG2E8/nQlkxBJpabVDKupo8u2v3Wv7XXzn02Akt/z&#10;UUMpDbFK77tQiNW3qKWsmEQfGcelDPctEY9jdcmkM5xIg/qYzLVDzcph83gnzyYPhRHZ8R4O5VFp&#10;71Xk8rjDoBohxpmPVbvtHehg8PCDmlyGzRKK6Wurs7NTJBqV861NNpK7XIy19WXU10in5eZD2pHw&#10;ZIKuxChbN9ZQw9bo5GKvtrFi/3j34Fh7tSPgJqxF/vabMAJ3BalauDfjr188evbZysaykcau7Yj9&#10;ooG+K92dvbm6plx988rC6ujA2OT0668effH++++5jjri5dUlhD21+diV0ds370Xhe1FCExhYp18R&#10;02Fwq+urcEgGZu+/915jfct//o9/NjMzc++NN4b6hvnGISVduXrjx7/z+2xrMNojgB6fDvT1jQwP&#10;qJNmphc++vBTM06I8V/99KeLS/NW0z769CO4sVd79PjFZ5993T/QA/5+9uzV+triyxdfT0y8gDnx&#10;MxoaGnWbgZkVNZXctDfXQp+XcuaDt98Yu9HLoRdxpKW589btOyoJsk7Q2jfuvjE8POoxs15MvsS4&#10;qLy6OOeD1lReHbly/fq1ru42aNjzZy9np3jJLUJfGZvo7mNKUFNO8wkLqa8H0l3jILa1NHhYt3Z2&#10;sUpOzo9w8DybcjDghzK1kcqVKzf/4Pf/uLW1UzFc2N9ykh2skMAo7Cp8qirKaHQpCXfye+ZI9tPV&#10;jcOKtNExTZuTxhqbHfXBXh5MijyH5SiYYDRjtVDO/P3f+9us+JRvmkIAQEtzE2NRx8zGJDyO01Bn&#10;F/+HnFDR3KzFL37x6snByZ720ZiHmMg2omBCbBwwMbqro/0ouUSCH7c3t/0U3PX9fSMc9vMhVqmQ&#10;1a7B+kJ3o7r0HDPx/Lytp7ZzWPl8tr9thnHEG4TulQX9/c3j/MpWrrp+Z50LSZmgtby6SlfSOgcD&#10;TslWVkQPaG9s3Fre2Fnb72oc7Gju9HRzYgsBs/MiVI6ODrPThsQnWq6vrb86dlUPHYCEFBX/j5Qf&#10;5ExH3ZMWwA47ythtChDGclJobvKyokQceq+HCHSKNSdWu9bQ0oJTl/gNvmZXTRua7kXFCB12ckLL&#10;vwI71B5ryHLKoABbDzv2TzKTKtNTkCRmuyY841vKav5ci5cu5zcDrowdkAmCxJ/F+OGSkXGZrb4d&#10;cF3KcGQUj+CPB8CSFfEpD11OrWK0lgIkRcoqwU5Bl+0MCDtpC8UUJPWFlzx76FOW1y6Vi1Mqiq/I&#10;Oqwsw33TdV0uvWVdF3wiy8Z/o0XL5KBiG++yfUsv8g0ZMmvLsrVoVum+Mgl4JHg1/rk0NM2YkEF2&#10;MQJq0FV1D9e39dY1d4eYVoqmoiqsO2TSyirDLa2jp6m9r761E4fEvfCy0Uwfa6Zj5AJ4M/QF0DWQ&#10;H2psJkCBCoQoL7u49TsUXOm/lOJZ4PTVuXzJvCmqCuE7tJV1SHsHCtAYvNXVhzF6KEWEuYoTljp1&#10;52hH8DELVz37b0miorREzUSsKzawQstNMRf9jiuZJJhDoM69szUi4EjYDmeW2y972zR0jOQXTJxk&#10;Zx4FiprvIm8NaHcfxEomSZpxJa1LGapJ2wZsgVtS+fGOC0Ez9vqueFIS2fN5os01ASGaDMzZ3Dap&#10;S/SlIgnJpNHsPHSiq6t9V3lNFQDJBjegqTZEJHzSI7cNN4QPgIkxOCSYBMXyS/3u9vY+aZ7DQ4fc&#10;Bz5Qc8TifHXp4M3OS9+5dIayRYq0RFjZ3t4ViOLxrsdp8vW4oVFHW3d7S4eL5U24VEKPk9Pa0mw0&#10;pQnxuDY3NSCbKA6sTFkdyRfWV1Zntwsr1XUl5aie4WqhjLUlHgrP7igadMjLArvINVHVPNhaXps5&#10;PNlXujbWtd668uDWjbsMqak3oYA/e/zio998PDk7dXp+2Naaw0Fb2+TistTR1nb/jXtvf/dtaNjk&#10;xLQupK2lGw9QkwdZct3n5uYUwp98+KvxVy96u/u+9/4PWc/Ahaj1nxyc/t7v/uTOrVtD/f1Wg5eW&#10;Fg1gjdzu3r5jaew//af/4opTFBTvfufHvz00PAgb/OTzj9glOxPoQGsb+bGxq/PzCz/9y1/evHmj&#10;q6OFcqYNZcPlf/yP/ucH9x589PGvp6anQUnqgLmJeTSxt96/PXqtr3Cky8r3tI2ODN3Ib1HzehFR&#10;uK1laGxgdWPh9eyTuaWJWN4OD+WzxlbRq4Swe5Ea/XyfIDhye11ds6eMKoedFgqN3qf/SiOHUwJn&#10;nGywV8wwuwcaS2r2V5Zh+5SfGnq7B7zb5rYm98IDyOTz3fd+a2hwpK2jY2Zmau9gR6nhfKQfbZPf&#10;MBwZgTpX4+rahpQvTw8M9sLov/r60bPnzy3TtLc2riwvkh7zVLuVWmQLagO9A+iXLuPr1+N8EmJt&#10;02zz+GhlecHjvL6+ph0w/SnTTh0fPnv+6NGTLyiH0Z9EB0XxJGk9tzhLYcGDmTCjU/nVlDBkRw6P&#10;w3gt9BJUr9EKm0TqU0PO6uTYNfVwR6vd33JRfrK1unGa3zNjqskJMfh94B0r6mfH+yiJrL9F3mOU&#10;0qpcVVn9RVktPtXpwsyKaHL/1g0t2MXJft9g6+l+UfFRzX4wpY5MsdDRywAAmU9JREFUTP0ssrPi&#10;YsZSwEOjCC0whcdscFAASrE6pKER4+RHPGF5SKBBn1FdastgDeKGMtFTHerYSGhB/Y8Jgyra2KGp&#10;td0UWmEaqo+o3Ju0/LFGTXkPxA7tg6ghDibmuSYfkfo8JDAUaGGPEpIZe4ZDe9vJKhpr02csRj4L&#10;vlks/IYpVTgNJUPRYHMHBgjOCV3arPtKzU/WAKU8mOW51IOEbG6SCkz8gsuvSThqkDOyjBXk+NgA&#10;Kwo7VT8xhh9A5qB3Z2SERBBJA700XUu56lKUJPLaNx3bt61b1ilmLd5lj5feebZpdZmpfZ6MTZnQ&#10;yvS/2SunduyvP1cm/JXJbmXJ8Ru6ZtzQlGYDL7UwW0bTrK1raOja3Z7hKzjGha01oEYGYbZqmvpH&#10;zopK5bZrdx72jd1kZiNQu12JqRDcMHQ5l5bSjQwBTHE1QwO8qIg1rqdRslFt2NdsYBxDPBCS16bj&#10;aQrGeU29I6TQMK7r6+9TIvmWtDEW2l1hSXN8JCY7CVHF0yyOU+lRvejsGeju6QsAamc7yX9jMIVk&#10;aFgIJZa9tx5oZFz5c2dZ0R9On3q4mENe7qplPJsEuYVaZgxNkwOq3hufkJKOlRkHHlbk86KeGd7G&#10;OnJF+db2liSZyUREmwj8r65W0brQejiJ3GEGLob3snTH7jgAcFaUJ6oPhJvUT8dWiuzl7hg/IwM3&#10;dnSinKV+95B8Tk2Q7HDAS6zK8mPzU6REZys4StFK79lfCiDEKLfvRqurTxPLj4Hv0bZXcKVV0J32&#10;tg7Xy3gAUZBii9mbp0tzzfUCUxxlUVGLf2+N+ub1O/aK3NHwlKqrRv4+IPtygAq2xKzUSkPIlIdW&#10;oR3Yes1d1FylpZpx+7lBmeVfTG3BZOLiqLjspC7Hdq+qt7P/b/3w7/S097PndkY8Uq9eTj9+9OTk&#10;wuC0eZ4N5v7G8RmfvWOqSw/euo/u+erlC9eUphe+H0EQukJuuBxNXnh4eMhu1scffVZZVvmP/9E/&#10;Bv394ucfPH30yOexr721vjbU74N0r9ovWFmVpCcnZ169fOk4EkG27tatbeztHhzqE/o//exTF+f+&#10;vTfHrly/dmX0zQf3YKTmfPfujv36F3/F7E3O+9M//Xt/+Ed/Z3Z2+sMPP3Bu9g9P3n//B3iFTS01&#10;7d3UwQ/sB85PrL/5xg+2t3YfP/lKl3zrzq133/9OfKLSo+LanbNykzZ2s1g+JHzYlGPu+oPdg6PC&#10;7PTKyUGJIJsMiIrcMj8RUcLybUdnJzh7a3/3pOSIiURTbfOVq9f3DnenJ5ZSEVkBo3drq2rLDw/5&#10;ewUTl9el8tPjZMkUFUJYDgpdLPAldcOiEi/e1dEtBFiwi46zpprnwvrGpih5995t4cXHdHLMCVSO&#10;UJGW1nYTPut7oNXnL55NTk4qg1pbGicnXgXTpLgIIk9kYGRo2H47mMEzt7Zhcy5HIF0Pm2d8FdSt&#10;k9SedsuCwcSmjspp7Lz47ACMXmJBHrDqwfYwZIYg7HvCLJSmRhjW2EUnL1tZfFx0snuUX94qPipu&#10;qArU1zOOQUXIljzbSdGR8hBoosguq76ora/Nb+wfbhXsaPOGqb0o3t5dLa09O9o9rS2vl0Sxghvr&#10;60rOcVArXSvgCx4W4k/s6dm3VSYfHKFQxfpODDGZS1h8LEZaE0KNx6OeLVHqBywZy6iVoW+QwY8Y&#10;cfKyh6KzszPYYqnUThGsGFR1sCsjhtK0kt8hN0Eh+M3KRJYgepwI/KJGQTjUtAsVCvaCxLa/LeUa&#10;p8QYLDxoYgAW8E24GgV7M0taYpOf5dHI6GcBqQVYdzn3Srhf9GUpbWVoX/xJ+l2U9QFqZpnPWYkv&#10;SDu/ZrQmLs2Yq6WhWL1HxMsqBW7aZbuY9WMphUR7FLOl7JVT/5T+MOsgMkGnyx3zlMAiO6QeMYkW&#10;pm8MiC7tmWX75jEuTq3nt6Dm3+z8vmkCL5fhLnNaUtdNGi7RwiWCRLoFRaUgMsjJ1vIijuju9mrq&#10;LcMYTC/hzCvQRXNvBiXQJEwduZfwwCRzHB/BfTYXTQYrW65AWgyNjTGQlZos9j5rQtuvs9s+aKiK&#10;hDBxSjDyvCtniQWByIfU0BOpchlN7DRq1rEDYUbrOjw04Pf1ZnfCXVtbjznX6vLcHtVs/IukJhoV&#10;T4h6RNRN23zB5nCdkh7YCYTAH8dbCuG5JAqW6pm0wJqkZNzZbJm8sdlJ57sK+NOcxPTr6HhtYzNW&#10;YI3wwws3oG/Hw2TMW3WldL0x3kvyij5XqPbn6kNpJf0MiTo0vQis1Md8EaJgnUwWYP3oVzjo4j02&#10;N9MX5uHpXGpgQ+Ij5NF3YgO6rQ3+6DAbG2F2Sm8AVh8ZwonWVDp2X0IqvTp2fWBgxAM2emWko73N&#10;dnbaGKD92G7eyZNhoH/EIzC3aLMMb62CJqw6rLu73eaTl8Y0pcKpN6KohIQDwNSOWqM2D3MNsBnr&#10;a3NyquF83P5S5L1gUjlFrkiupVE7HCsURcXr60uFgzwVIbL9ZeeV7Y0DrU0K3iqbEsqxrbVN8Oid&#10;+zf7B7vW1peWV+fHrg21dbbSR7N/PD3zGjZ3//49UxBUQPWodk0MlfkcKc+yXnR6fOvm9Tce3Lvr&#10;z5cWlzC533nn3SdPn3z80cf6Udx3ZcLU5NTmOgr3TndX1+07t2iGGXvXo8zU1CA+fPH5Z3bGx0au&#10;/pN//E9u3LjhEP77f/8fFF9D/d3/8d/+61//6pdAg+99j17Xu36jp3k1/sxJMvTp7h6kr9HZ1b29&#10;tTczsT71fNXoB5VDd2sNq6m16Yc/fq+86nBq5uVF+dHe+fJ58X55UWV1WU4TUlFat7uJ6qTYqTg5&#10;Zwwdc5QGzmn16vrYd3HI1HNHZ3aOt1Uv5bUXnX1NVcU1F/t0WFEfq04OS/r76HRUP3709PBEDXVc&#10;UsaloQzKLpHMzc96lhEXP/r4Q2JDqDqA3OvXbyMtR1BICzdwftfTg+F2aB1i2H5ytBiymWs6KoeV&#10;SXqskJ9f3L//MESQSUmeHL6eGAf9kxMDb1sw4KHex/ugt5dQDnBeVQr1AW0uLi14MrlBA/rY8nk2&#10;wgFH1CB8d3xs+8AAEP4VhrQGPElxNXmtRFzz8QljesKrG+ooX6Nhecct3U1+1t563kGv1AMatBuQ&#10;R5uFxVMt9NW21TV3NQPz2rpaBkd71mZWz/aj4q86uaBItru5dZLf451U3VxXVVrd29mp7bAND/Tz&#10;IkHrDlURChSxmot9z2rSA+moACQFglgHS76RInusmpAzVpqlutoGOlqL2W2U77EFFVqxiTx8aUum&#10;MczGVaZUxYqahFfC9oUZ3DmhRl1S2NvRYQcP1vClKj47h3VBKSyGg3FQy9pEWxqEtoSr4eoF5bq6&#10;OtZdkkdMgpfCRUxQznzCMjl5ee+viRbBeozMkkZx0aH6lc0OUr4JKC+K8QzeDPAq6VSx66tC8aMO&#10;hT26k3wGsO+iO0wk/EwAMFtBS5kq/cp0lLPMlYJe7D2E+IivTxT+b9LqNz/6kgKS3lXkP3W8MTpg&#10;mPKLtCEnhbFqAtOSaG8k5+z/MyWEy58bn989cibiIqS2MHujIdUT7FaqafmNlc21xZ2dDRghWELG&#10;C0J4DN70JRrR/Q3l8OzU/OSrrZUFU/g0xArpRaVYNFWpF4p+P5ga+EQncHt+UpGwS0vaOtq0IyYO&#10;qiXlBqbrJpayZ62Vs3qwMBSdtpZUT36uF48q5eIChuk0uwfehVhN985mrRF4Q33twUF+ZXGm6Ow4&#10;gbDSBo/sSKXmPq5tDPmTCGRCcf3nMbZX4KtntGQrsTfTBQhj8iyrZQUI8CD2Zcor/Jw48A2NPEW1&#10;jw1kIRkxHoAcwvbPO2Q17EpmspkR4TWv/lt3gbCt0YwdymIdGMydLSF1kjCFxxkMcYRYIpQXcRu0&#10;u0l1rMyMG3is67ciSrD07NDFjJliyNWeUp4Mp3LzJtWZCYR/4iXSXp6asvSt799rrM99770f3bv7&#10;1szsNPt34yU5KQQDcfjyWzq/t99689qVsZ7uttErgx1drWT+1YhNLdyxIaV40gcMTYIOleZ7yYIE&#10;A622s0N0O5ufW5DVmnLtRed0QFCoi5sb21w0d5pkWXu7JWvOyPuKUCQqNSY54whZx0Ur81vtLb3N&#10;LU1TMtbCNGaKvY6NrRVj+/0DHozKnC44D2SV8KB5iEbWWwDo04PCXwjJrlLCVAf6Qtq4Cv/GXNvd&#10;mw/v3b3X3d0Bmv70k88fvvmmj2m/Ur4hmPL114+2NrfHRq9goPzoBz8cHR3h6EgpPxMCmJmds+L9&#10;69984MXeeecdZjee2InXk//m3/zvrW1NczMTf/4Xf2b2wOz77/7JnwLBGQs8efx0fX0hCNfFVWNj&#10;N4GWfd1DZcUNb9x8qKxx1I2auP8wI3rrO/cra86evfpMAbizv3ZWyufl9GC79HS/en2Vczmx5MOV&#10;xU1iufQrDE3TeWBcdNzRWUeYansz7w4nln5DTX1ZTeNxb2/n3sJFYQVNYYurjmjDFBI8nVSa2oZH&#10;h9htAoqx9srKiSmWaGr/6mc/MyRzkjEI62ub3n7rXSdV654WyUscWXBuqOuGanP5GM+X9taJyfEo&#10;6ZKS3s0btwy6RXrVmcTmWfjyy8+NVBnpBPPp8LC5GUuzsrOjOxx5Bkff/e73yyprxQ7lBfTg9fRr&#10;y3mksEbHxsyRQlg8tOuOG+vqWjwGijVPy4kiFCoQDpkh7pQ45aIQVNlKntZTrqDTXArWris93dk7&#10;3zgsPSmuCPmH2GILGXK0+LgIR829Ld3X+ne9IMpJS/XG/LqHur6p3heHf7B/COFZISk/a0a73z9c&#10;Xtm0idvW1qnWthbtEXU1nNgIWvJuKV7VtscRw83DFfp4+FDOa0ya4bpBl4jKI6iMsQ4YfuK1EUnF&#10;RWnbk68j9JAmuiMKD27Cunpc/JLV3BFwh0EgFq00H3OIsD6p0eUJr+oA/47VqL093OvQ5Ts/LWxv&#10;AmYSlawC0hXjmQpA60E0+FzEgksZ3UlKKGE9IOCG6G02sYqId4lJpl7nG0AytTKZw3sSKU6QYcb4&#10;SApUWbaIoR3WeIDEFgQ9grFhkHSWQ+skaxQvp1pJkDClxYj9kaDSGwgJjSwFZdSO9BfRZETHlw3e&#10;svZO4sss1iTLmO35i9icYmAb1pU6hgyqzP4me58po2YJNst2TntoeTL6UboEByQmiDzz9Bb1ubBu&#10;ObZbdu4ARWyzmRc4wXH4JmgKscGDXmiz2OoU/G9rd5uS3xlfNDLflr1MRgMOYLlCTOHMBBRmXieo&#10;csxYW1k2HANMkJdxinDSpidfy4LCO36TQY2/8BlJGbQyApMBvBnWktsbYT0TSpGGNVoGGwpgugpD&#10;Z4fHtbGytDQ/bagVHyOorQCJC9neIXSLQ3818S5SX+plvH2oncMb4+j46GnlI5UTqaZJIK0vRS5T&#10;pUJghPih4eH7bz4wnTE5Azewz8TvJ7kCk9TkCPR2AQKHT8x71y1VJyHU59ViBw5OyMuGtm0S5neT&#10;/UQPcVp8L2bq5rO6IVhsssnJ4cnC3Lw0hztmMscGyMDFboynzlMcBDGkgONDmvphARhzXxc+9rVj&#10;cfOf/ot/MDp87faN+9VVdTiN46+f29+yNRxi0icni4vzSgOKgjaO9w83Ts7MYCgyeOqVkPSRPCRE&#10;J+G2FwdHqjOfPDmG1VW0NDdTm11fzztjWODK2+3NPdPx61duYi36DN6W05LcY3ldbv/sLz9YW+as&#10;WFtZRgWqfntzv7SoenT46k5hh+pvYd8e0XJVDT+til2rIJurOCxkIZmaVpW33Lhyh7RviAu7FieW&#10;/2PjD5oA6VJTu3A0gQxpYQdv3L7Lf8BVQ1XnlbqxvurKvPfeu+2t7fKQ687V5Qff+4FNbWDjB7/8&#10;xWeffRz0pKrKrx5/9a/+1b/6+KNfp539WLMfuzK2omlcX/vs8481i08fP1aL9fcP/o//49/v6OoW&#10;eWgE/8VPf6qAytVz6z59+zvv0iwWrC3Ma2El18WlWYRSq8rc3t+4f+sgnPaO5+aXQYwDQ914TCvz&#10;u2tL9vT2UrCIOooCKkfm0/1Kho6Bmx2iiR/UVFbr0w73Tlrqe0YHrlfVH5VUbR3unhYWLwY7+niX&#10;BUP2vOzwpOS7777//e/9kBVnd3/b8cWWZ/MiCpI6MzD6y59++jl5xntv3PfgWyl2hgyQRBXfLrxA&#10;q4iyuGIwC3tSKhqXEQohKKd4dzat02WXE41ICAqAl/O7204c0zXlC6TUowNZsfnenGszi9JYYyHe&#10;uXVT1TY5O7mwsoAgIx4tzC20tHReuXID+O790bHey28d7xYIwIRDZkGgj/gWUS+EWzwQx+67Ihj5&#10;F1Sot8PpPNZP5vcrGFzAvMVEVFEtpt3NolM0pRCvqryo7+QRaki70dLmtTkP7JOppFqlqERsgVee&#10;VgDoL0qPS0jG1FQ1dXZlIm0Ki6CUAQ9FB9JIMCBq2kzJQuemiqOszY0dkG/oVieBfLkqzOrOixxc&#10;DNj+oSFyeEkx4QIE7cSmHZWYcgU4wV4uZNbKWaxCYxxkfWZbZ79V33CcqmRzWkOcUGrysUL0D5Rb&#10;dCZUU3aXVoPSubODJxCWzMnguL2zq6ExJ1eq/BIWqgoOt2I1bwiKxkSnFiMt5YnkW/0Na8MjlMGD&#10;mVKGij1DGv1nTJlCDDhW5jOCT2xlBaSYKS3yAoy1gaR1EtsFXjQ8AbKxZFopy8BDn1nYzcZqEYV1&#10;zHWNNU2dpZUNYYYQvW8k39QZRpORVuAj4sa7+sZHNHCzoOAF+9CE1VDHJ9e/pllgxiVJTWEaCn6b&#10;HTMY0y9vUeIJMYdj+hohn4CuD3nDI3dmUCE8y4BflZO/C7Z5cCZDFJ/SIb2PprburqGbPSM3WroH&#10;rGiBh0ZGx27ee7OlvUtno7LxPlXboZpLBDlpfOBtaUfUeYqbWOW216iaCrm5UwsHMZTByt1zNMIS&#10;3TjHcfW8SG7epyPmBHra5bx4q5U11LH93lNG7EInWVleIlmKM/KwQkdRBd923XAqwsM6a4YzzbJ0&#10;p+POZdv38UxZbpOQPFjRtKrYnBDtnA/b1dOHsjgyOsytUxyT3UU/T8LI1asj16+TEg6oUxmnTDNG&#10;I8Fh4SZUUs91qWKF25hsdA/RfnR/9nK0aeA8d9SXabac6pSW1OaYpcUOtrcZcrVMOWivKBOinvDk&#10;Evo58baUd7FpR9s2zbSjlaoPFnTarUQAri7947/34/a2HumQa+jz54+Xl+dVzb09vVGPnAgZVdQU&#10;UZ8ta6xvrtpzLy03PAg1YQ9kOj0nRcTrLzAXYkLGi4BYiZPm0lhkEfooGeq/wSew0Ns378pGKasB&#10;KOShcOcTINyI1qauO3cetLV3DQ9fa8FPKatCGGk2sXAmmHSf2MgOM7mJ6devJl4R+1iYX97c2C0+&#10;r3pw593O9p6NDZvaW+Is3WOrdVK4zxY1ggIhGmoYQghlsv5pbGj94Be//tkvf3nv3hsvrPg+e+Y5&#10;n3w9gbf6/R/81oM37ilDvvry6//yX/7z+KtxNYgb/puPPvzFB7/Y2tggJD06Nqj20VIzVCOw+cUX&#10;n+TzGz6EShzX5vf/4A/NtJLQCS/vTevk+e1Vy4J8Zm/euKOxEPUERgFOsfJ64mVJ+dngSM+Dtx4E&#10;S/DEnxeWVmdHRnveuPHO9MQcyn3wqveVhEX4P0Kc22F9bWTkGi0P/BEQl4MLORSOGSR1NLPNK6om&#10;mXu+0V471l4zVFNR097Tv7G13tTW9OBtdVYrg2/GCC8nvqhvFljLwjXl6Ih0x/T0BEi/r3dAYl5f&#10;W3n2/Mu1jSVrdiwFlMD4KWnpJIy7uAq4jsZpBM+ELf1o+HmWlXsSjVOSoxNhi1NGBZs7WwTQ9dMd&#10;re1UMpEFR4au2I6H7rx6+fzpo8dYJ1vb1tpeUvv00PpG4YmF4z/7J/98oGfw1YsnR3ZZN9aUUD6e&#10;kCGRwnjSprW4eYGxMXa7b3Ck9+LMxNGEbL2mojIkCc5PdHilp7ywxKLkxBH1awmRsaaO+uu3Bkpr&#10;y1y1etJZzyYZb+eqaulo2h7r7WWaE1w+bjSIlq2Dub38Xk1ZjoiJ9tiIGt1L6FHZJPwtOjNsNvMW&#10;0UsoAguqnRGLXMlmy9pGCMl6Q1zL2oXkXRvWoInhRjOhwZNsIRJmm/QkdzUZAlAM3tO4ynikQcxo&#10;7ejo7hNGY/eIErdB5fZmU2sbAG1pfs6VCJ3izOANky0shMKKT1gI2eUwkAyOnD4hYVChd5iuRlA8&#10;ksFThZyXELNLhsUlAyOF/Wy6lqJeSieE1EIfR+EY7y8kk3WEzW2WIJx5H07U900KauVSVFNEXFLv&#10;FeqJMZW5ZJxk4GVKIqXAISHdN/JNDu2Pzr7mrmF7E9bM/cDweYiElXq92PJKjdo3Ostp9y5kOlOq&#10;y3rIS72M+JpQ6xWfM9gza/nSV6avyzDMiO6J6yhv1TaSLlMjqUdywqvnl1qM+VRDUzuCEf905xs9&#10;L9N9clBjZbAel6GKULW7SYTdB3QI8fSAogw03G6jNaFZDoewJS2k6MtRKbt6DOxHqKNpvAzMkEkU&#10;iN29/RJhEGgTm8Y99S/njXK/3i68QE1xqkkb7obblc2wXDMIlrmFrW3ADBokgA0dL4qJswtfmVa7&#10;ziMo21VN1BBZPJUkcf2j1Eh3Ni5oAl4yzk0qYmj1XEhsCj4/1CgPv7+/v19qQA/Ee1qYn3PdjFEH&#10;rlxt6eurxekQGoKSDKPZDUjQC11EVtPOphUDTLQwBUVAI35akgzIXEaQozS9l89HjZTejbOaLceI&#10;IUS0GG+BmhpbW7wpF8S5VYd5cGILIy6oftqGCWbYKfVIhZnxXvbmS4dvDeTz+8HaHn8NBwtZb613&#10;sV2oqq2dTaKyANK0GR5CqwKcuwVIsawixxqMHZ7s2RNyUVSBeLCqm3zejrbTVkY6fZkc+2lpe2uP&#10;R2xs+Aq7kNj1Pg4VVycoyRO7aMf9PYN377wZopFig4SkP4BD53L+S7en9LC/I84+efrixavX+jzc&#10;hI7O7sGBUXwOtEn+4zLl1tbe4sJmWyvHHHCBuqOEzK6L5e5kjB+/bW7qbM51/fQv/ur1xOsf/vAH&#10;7oPrYiKIU/Cd77x97coVlcKf/bc/+9nPf+76jo2N0h70ERaW5t1hg6KrV67cunndfw8P4dHUPXv+&#10;5Nmzx8RiNDcYvT/5gz+8d//NQJYjhJXbWQrbLaID9TXUtjo7egf6+xxH0KjDakAlmrNmvnH7qmD5&#10;cvzZqxdPt7bmK6sP2RuvLxw8/fq1/Yu62kYb2abvKBIKIez5oZFhz4ZTEAIBjuzeSSgbgOt1AErC&#10;iovWgbLt7ZX+5gcddb1EmI5KzqbXXpbW5C8q8k9efDo588zwlSg2B3AbyvCMXCNMIAG5YS9wurGx&#10;NDM7sbVFQxI3QRMSmjvCYX5nExKizMJbjpGOYbGGQHNGFZjjn1VShm1VlgU5iB5vrG0SCQsyenmF&#10;xXmrC4RFQlAh1xx6K6fHkmIMxk8ObWLYA49SLlVoHoaG2tqBrt4XGDWffojkpPCrzZH9TJ60dWyL&#10;T2obCExhSJAoK7n79o1bd+5sruRLL4qlbFfV8wKWKj8tKvOEJka3OYO6HZpXWl1BXrHswkYKIA5M&#10;fbaxuH56qCo0vrugnaNzLaHwX1yUX9s8Kz6ubi93lqouKLo2MOZMrtQQ0nCNSRpCTdQskV9UmS2N&#10;TYbHoqfteg+CVsfXSQHiuxIgTVlK1EO8PAQUgckfhNyeAYmNF3VxImiEPAh/pgwLQjZubYFPAgqH&#10;hkeNPpKM7DmX7f0dnnOMirocbAqTFqkt5Sj8hRIRQbSWe7LIhWQWIwg8BefcDMC0JkSbsvGJoVR4&#10;0gKW01phQHmRawKp8gUZayMFvXiCwosgGtXIW/FmvStf5jXauwf8Q1opJht2BtXOaaNRYxMIQ5ZW&#10;Ei8jm9gkwr0XyEBCsdvFl1aDROcXGFlhDqo7KuQJXWOI601iYS6TThauspXseGPJdC1pXUYtFWyR&#10;bDRngSBsyjOpk1gKTysKGibxJMyzbBiktJE0LtNLJvC1qrZh5Oa9ytpGO0uKgLXlZW+0obWjtXek&#10;e/BKVX1TaVVtR89gQ1MngqALId6Z6BnryVuri3MLk+Mr869P97bJblG2WJyfWV+eX5iZsqsffk+n&#10;ZwB99wV9QZEEpLL66QtdDnYNS/MzAlZra3tTa4c4g76D/uAZB+ZLCcEBIcy2ueYWh5FkDR9EplyU&#10;RIpyTa2C/vDo6GEh//r5E0tcu9sbrimOlY8PKIgZXlu79+B+6KMSBzX11+lXwmMTSJuW4tPtiFlv&#10;2j+MbOfCxOY4wxcVfV1smLmHogaTDcJO2nGuGtihZTVYvgEFkNjxU0LIeB/eFv2y96BeST8RIhHY&#10;KUY9RkkYVSJP7gOro05lLCJRefr8yLyiP80F3UM8Nd1Rc3u7NVN9WeyqSmtMMNLAC7nGefZWLaZp&#10;Bx3+VDUG/hlJ+x//83/W1z8C2fS2BWKTZ6jUysLc0EDv8+dPltdWPRhymDxRQaOwrEaza2dgdmZe&#10;+uO73dDQTnW9prrJ/lI1f5jqltXVHZAy2ohebWNtSyvW1zPoFQb6h8RlmGQ086GzWQ7tdCwRFEnK&#10;iBqx9ktBP+1MhBZLcKaRQo/zqBenh+vbM8UV56OjVzTdff1drNaqaipEnMry+vLSKkQ2CNn4i9lk&#10;dhpkTvYaG2s7xRflQ/3Xyy7qH33xnIsnZtZg/9Cidm9lCc/w5o3r/f0DWnVeBPbylBmkIPnRGJ/Y&#10;Lrhy7YqdIXUb6y36I5bpUZI++exTT9EPfvAjU/pHj75EXkcRZGn92z/63Z/85I/NUdMOX9CQTHSd&#10;Gi8epjYNzdSkJA8Iu1vo4bd49OjpYxYqnrd5Hq6L03YFR64RCK949tX85x+9shJaek4k88j8DF4U&#10;tUxoiELz41eiUFuuDKE2HS+zLdHR8M8WYkv3+cHOwctPl/fyvr6QP14pyQET9wmbbWzqzAtIDFg8&#10;AqXk5AEgvyRyiVkOJ7LuxNRLE2yjBCEAMpwpk0Yuwp7YZksfDGPdierVDZLUUNLpebJiSo9L4DP9&#10;fQiorStr61CDh2++dffuG1KWJULNpSTpBxmVj165Cqlv7+7cKuxs5TfdR59Isd3R1gJHfPn00dzk&#10;OGpfcI0avPvjEBSARZjba0nrK41QlVWFo92qugqhbH7CabyQVFSkyTIrOHOxPhKj9hiZWX5mbrd3&#10;dLi9xzxqfWNj1xNykYMpnxSODstyVYNXe47XUATWqpqb4Pcr22sljeUNbbnz/Gl9cY7H2zZchZNa&#10;iAOF5zQee0trhwspDtAko+pK5yWLvZ5VhYYSHtuaKoq4bPymNFSEGrGIWSgVqjdf6TcW7GNmqUBM&#10;haonX4BTxCgEoh0q9edJPCEWVcOsxzXZzm+aCdE1lpnkQuUNDvD25qaKOWisqaXSMaSNq4AEUXAT&#10;qBuGaoJFjDQuh0xhmBSgS/iTBdqYRbcs5F3+SpokmYR/Eq0OMFAhHT16ZY1hknbBlmSMys7103nf&#10;GnBQGoapnsXIeMXU8SUZ6Oh1/vrFU4OVMLG00wESlPzB13tbu1urhRB9BlLFQnqKyDH3Ce9tIRRu&#10;mfQ2M+2QSwplitlZ0kuNB+DSSkjYaWWfzr9Dzj4g2GBI+M/Y9o13Fe/AVlpJbKFdePal7Vykme6W&#10;roHugTFMPsgxDBie1N7Vk7x2dxO8LMyw9WnIrF/UFcoO42S+d0h5YelVQoGh5catN+yfBgl2LzKZ&#10;pKkc8Qpb6xuQEn7xhnXGN/Q/MZMDCzF7IzWea0qErXDOgAHCQoIcUVomUmFI6dpFId4CjS1NpgaL&#10;M1Oo7jtbm0lPJJF66J8G2HYLurC9tRZ/mG5uYrbGkxof/3I3Iy2mJ9u+rLfN9gIChAzKSKnhWc9A&#10;X1R721vTU1MvXr4kC4kbj8HY09/f1t2jB4wTEi9yQuYEnqI7id32JEogVQcnC/LW1IwBrWGA3vsW&#10;LZCfHw9okv8HM9bm6tU3brSj7i4FhTKzDk8cKLJ5jrbFwvKaOvlWq6qhdKLCZTRkxIsgt96vi+WD&#10;x/3+f/1//p+GLhok59J+cWd3i/oa5tvf3fvl148t15O3CH0LpejpWUUpDd7umsrWF89fr62sKsY7&#10;23rra9prK1p4NSuIa6ub0ILAvmo8vXlTY7M+zGKAgD8yNCSkehE75vKBoZcr3drCWKTMQKuwuxfM&#10;VIr6oa6C0in3Hai8lJxu6sr64t7xUlHZgdGNOfEh9uwO/9G51+OW9lf7ugcp8yJ/zUzPDQz0EVt3&#10;15wJIVtD09E29PzRxKcffSm6d7TIYf2PHz+GyI2ODGOp/eVf/qVSEQdp0QmzTD05gxWp39LAtba3&#10;cgMwJxkY6BdrpKiV1eWf/vxnN27c/K3v/fDpi+ePnnztI9qjb2nt/N0f/y3xnfKWA72ywhszNCVE&#10;fwsoCpz+/qGHD99ytfVYNdX8gGomJifGJ17fv/+AFNzC8rgDZwW8qeMQ5/b1Mz3MCaGMEBg8KsLe&#10;0B9km38upnzEPmEtfNdY3MksFTeu3ertolC1dRjSXIQGjnZXwHZki08AeTs23QuFtcV8+UXDQeEi&#10;v1kwypFEMPa3d/Mrq9tmJ84lUoiy5pt4KmIqTYKgJAgEeS9oKUS1ak5iqhcYsq8OqnpwiI2LQlxb&#10;0QQi0bn29vQrVrTaniVhopPLq/DnTGzmr169FhTww6M3H77lcn3y6acLK0vQi3Y4YFuHogCc4pnf&#10;3yfQrAs0asLUSiVkzIXCkN75Y4BwjqhVdFZZU1FSdTG/ML2ztlF6HvErLF5S9xrglyYv3D2D3+Zx&#10;8agwrr1978btd4ecv63VveaO8uNinM39vq72scHB3fmt7cUtH6aoqmz/tHB0ceCB0dmFfc/FqX3L&#10;nY19u+oQEnGS+L0HW+Bh8yiRqGrVNBpJ79Wpc5uac03d7V3IdpmCkULTEytwp2UdLZ1lbRJHBGfD&#10;HVuk8flCL7WqCoapokfSUQKq7nVcaL2gddEBPYE4lhjqgReaIuJ7c6psGQwL5vwMrqV6UGYFKyzm&#10;UQYbJFGDNRCAimhihp/SVyBpaasjSy7ZrxTpLidPUa6n8BeLa8klMtEKsolV8jaLzigQPhUqDrO7&#10;JqaHU19SGU7mbyGtFl3bpcRJ6rq+oaVkr5Z1DpmGYwJ3tcLhEREgYaQsjBlb0pa7mgwSyQ+XBnu+&#10;GjQFZ3MwYj0rQyqTzlFahouMGgM4ln79Y90j16ML3i+ETnz8O5xxnQ/wU+xoZ2wJrX9dY21TV76w&#10;v7m27NLVEwIauGJJ3tEG8YUaSD4vLXE4g9JDQfwMDHADrpjf2zpmXngWfbxC0qNQXZNTaJqhAlrl&#10;JiA5sGN+dlon6nYrfLGvcbV8XJMjzRAkLDmORsIJK5mj41xDo4bex0I+j/ujTqKaTW/WviZnWsVl&#10;nOeIl7roLY4hW+uuIf8jsImY44K6EPVkjRoaZ6YnKVkLLyFvGKVJ7LZHQ5aYNRnXNGmsxFwt6+az&#10;X968rGarR2lvWuE6rK4QTdwMqOP4RN0P5eJc1TU0rJgKY9KojC52NjbEbrfPiF1+ymx0QoLKg810&#10;lHgmULC4uAnnjY68MRMrRKoRYdaTaEeGc7Gcatua3lBdAIEBsrt3ihyGWaQ1G1xTJOOQJSUvHP1P&#10;VN4e9uDi2WEFk1C6Ibj6h3//x8px67wHh7sNKvmm2p6+ruGhQbASH00YSKICH4bSATBr82BjM+8d&#10;KyRnZ6aCoRpbAZ6xGDCqFzfD98p7IC/C1pL7gDlINWLh02dPerq7aL3TPAwI7GB/empSG4RG4UDO&#10;zi3YHnNtoLdytreKwWVWYbdgaWU55J9LzueXSblMlBVXnR9jhWy9npiiHrIwt9jW0vfm/XddFFNA&#10;7nGeqamp8fn5WWNC9RSoc3ujcPvGvdg9KCu7dePm/s4eVvrVK1eHh/v/8i//4he/RNAvF4iV1Ypu&#10;QAU9Yl/88O0329vbiOqSEmZMI7Ro6Ui5P37y6J13vwsz/T//03/YyK8rspoaW7/3/g9kaHsp2BMu&#10;q7vuAUNOQZI0hTGY8Ryqri4dAuvrKTR+9OmHRyf7w1e68wfz5HdNUfL5zYY6Of5oZXG/hJVeuQFp&#10;lVNIBzIgmyijBBFoTSXkM9D2qmrs/qSteCKMYSStrVheKd7ZONpa556s949Rx2YeMbJwuEeTxiy5&#10;oaW1KewkoiYq3L59A86Jv2dry4W2zGAY5dkwMPFQ0d4F4EQb4fTxmpNcj6AicYwFC5PqQCAb6hRd&#10;QrxyRE1sVlAoHJiM9vYOMPU0S4A5j794Lkth7kiMGysr0fSckQPe46wNjBXnddh1DSgMPDZDC1+H&#10;gVNNSI9ci9qcALdr4bvNbpSu5NnAZpg+tuD1DNYK7TwYszXUNhedFO8fFYoqw7HetqKrFz5YMQEv&#10;JXgjJTdUVnz/ve/WlFe/evRqZzF/fniUayvjHVq6cZ6f2zrgN4BWfUrLBPgluNQN9Q82tNUclOWD&#10;x9R7Fwaytbmq4Oro7ArZOeTjYqoowUdVAoDUfF7BxSa+yMo3xHatY2Dj0+wQkSR0D0LU3xRtV9UV&#10;Wk1HDK8r/bmgTY805FeLItMuLc75K3J/iaUijqH/kKYVNkE3sZQd3LxQfaeAXBxU9XCejH3tqH7C&#10;nurCH4pZXgRUbTk2cfKDJ5C0h8pc/JT1AnD8BpVKK9IJl8pym99lXU4giAEDRXXtP4L7XBUy7aGa&#10;CJmIvbwTU6LDPSwttP74SQlyVP3oUvD+TT5CAzej22eTsOyHZlE1ergolaojs4Y0SRpfRkESWVDb&#10;5Q6qLBBoaxtM3EFS2PaxWOXhSr7JQYAQppKdTPiCllfnmnvHOgZv1DToZjY315eFuYhigj2ydlN7&#10;a9dQZUMzI7IQD6mp779xb+zOQxWvdxberZU1BMxEzNBxLS1u4ToiEVEoaCFF7SmIiwIgVUYJ584D&#10;z6Zw3SvX13VUe4e5FnJ5rpQjEYOiU/jEsgG2YxOORUkq0/ak/62uqadGRZRO5E7WaKFn7HkhDqkd&#10;z1PqEu7TVAwkQBgZrzVAvj2M142waW/MwYSaG6kA7hGxTIPM+CU4xE5lSVlv/4Cq2swvY6Nm9yVL&#10;XRkOHDc6tXH+P+OjZkBxHIpYIIKOFMtqOnI6Sp7xtdV11Vt0WsmTTmzvHRpq6eqS0o52C6wF5afY&#10;GiGRmmziAwZGrPAshpxxuY8WUBztHjoDMl59vTUUVbPVPKwk1zXZ3JQxwvAOiBiERXjwiaNuxv6M&#10;3Q2xCCUYzSQ6tiCmKuwD+j46VgelpadoQ1004br0/d97Z3tn4+BkmwMcIpJqRj2XrrSvD/5rfUNz&#10;bY3tYHNmmxBlgM2NrQ3jPyx/sn7bha3Zxem1zcUdyNfZPmZ97C/RPdrbwreCZRn+CUMvX75KAB0/&#10;8n1p2XsAMiWXjOJwAWtq4bTqqfzow0+2KERu7Pzqg1/j/a/BulfWbD41NNYtrk6Z03d39LGIKhSw&#10;9crFUAIId28/GOgfXt/c+OA3HwBRobhEh0lH9vcOd3b2zcwsUplnWOrPnr96KfFMvH5Nm7+trfnJ&#10;40dffPmZO3n1yo3bt+6wonZTX716LX5g/oTDy8ykcUhXV4fO5OWrF2ygJ2Zem7cNDQ18/dUXj58+&#10;ch31c+98592xkWtiiJPuWQMteqrplzhVjU05ZcT01ATYM9k5XYQbDf/ozVVDNezG04qN4sqT6zfu&#10;YnROvJw+2Ss/2C0jZ9jVPqjChmCFx0QwyErsQSUfm5A8dmucz1QelsEAVcUqAEsLAgXYM6JBiVgZ&#10;+BVL8d294/bOQaqMTuzQ8BBoD0BsMIAS0kdx7qxYLz45OaFlNqrhBBS1ZBq7C44OjYmBjoeyiVgs&#10;enrGHFiDj/DnSjV+FE1BLA5dd5D6Bve5/b0wAGts0hpCTmSIuemJ1eUlN1vBsbG2qo+SdcR0hVQs&#10;VFaUbxu4724p+fJ7efM8p85oZQfpKJAili4BzgRrvOT86Hz/9CL0YRVmoUF+hKxczoPO9Mcm4mHJ&#10;cWlD+WnhoOhIzwBBTXWZ1I+zc3ZaXVa8ubry8quJ/Y29ohPeEbnRawO5ytqDub2jXRe6qKq5nrZD&#10;X2dDfVtjfLKj81PactJscfXFYXlvT9f52TbGGqhPqHWKTRmTd2gZlkFSdjAnYxkTti9qzCA9JgRS&#10;4olyFok8Ckwrm0ErtY4jSEWLUxJaDN4tUNufhdY49b+09GZNLrh6/BhdyvCsUuFYU4xGzUlrZjWu&#10;IwTKhB0A5SQg1o6bjiAOXYjYc3oE1yXe5OwlFJHdaAyzjFQS7z8N21ITluJbtrqbcJ/USGVcjAh2&#10;kXwiEQXKey58hcdx/EFcYjEESMDKMsJi1j4550hr0YSERlSdTangPiTKZJbVUu78NsjGb1Jdn1zi&#10;vslsMeeLRfDYBwAdUmNp6+gObCDuu1XnyLQhXFHGrMFScIrY9B+autuGbzZ2DqvoV+anV2ZenhxQ&#10;5Q7qUClr3MFrPaO3OwautHUP4RKxPWrtHhy9cdcLvn7xVJpvbGrD8t8v5JdnXofFATqPsn7/IOzO&#10;S4vJxjs/B9TLDAAJzDKaCaliob6urrG9b+SGl+rqG65qyLlAgKfE4izHLQ4b6VxjhEUlEwONCJEh&#10;ae2+ByQYVjImU0dqSpVRmMhE5jhWCAL31PqQDImAKrfzI/eb4UkWcEhhnyK505JubqnJgpIlrlUT&#10;45gedYhnjfDrZT7LZqgZTJsKmoxxk05BBlQGiht/FQE6XpFx2e6+oTXYuUqM9p0w8FQH040rM3UD&#10;sxAgpUe5s7q6r5lTaSk1Ivw4kcRUPSXoo6VwixBYkPAO9lUlMh+hV+UtybpgxCTubZhkhR287ZBI&#10;tJ4pbWJKxpCnU8i7RGYo708kRV+ZvWHfCWaL0WnMdT3j0ccGEOHnvvnbN88IzB7lkzHvAeDLbhYM&#10;gJrGdh5oZBvGcxr7pbV11QoHfApNDD82pGhsrrTy4Ck/w+aaX5iHKMKvpO3xV888wP3WtsqqVlbW&#10;3VmwrLoTGAVbsAhq5QF+hZHvQZYAsEWaGkXPms8/N7g6QKbXvCo4PPzhx9qcI6Dc1MzV5RDA20OV&#10;pL+Xx43PTRUF+ZBZycrKsiv41ltvryytLc6vXh27cf3ana+/emq9ZGhgSJe2pniJOrTkwcMHxnt/&#10;8dM/Q2P5znfe/b3f/VvdXd0W6X7+818K3Pfv3x/o7514/Sr8XJIx2vhkLNIVDvMffPhLEioYmLye&#10;VQDhjltZMzI0QlhlO7+jNrctp9BWFCj+uru7lpeXfvnLvzRE7uhoef7iySeff0b9dHjkis6GLtd5&#10;SaG27aR/aKCmvJWgJuur1VUTn/OR4Zt3776NmED1kD9ZkkuHDAS1JnZKwmQuCo7w7iwrIV1189pt&#10;8XBje8sdZMCGEKSYtvsEvnapF1e2/uD3/95v/+D3v/ziUWC8VrXLeKeFubMH3rst7O+GxJwnp9la&#10;Ie2q1gPoirovMd8cH0VvCELbd6usMsGm8erc6gf137FoFnoKAHEyaUi9pdARnFSBgEwXMr4SuLa6&#10;Ymt95fX4q83NDaWAaMSR1rNHKZjRXeKDHK6ajZtbkOVOAKiZk9mC7/XbUJ/bKSiyYr+67LQqV+En&#10;yug6oxodbkllYVsde1h0Rrr+tKyx6rT01CQNw8Mph9ClGU7Up36y9dVCITAlEVNN9eC9t2+++WB+&#10;fGFnOe85xkoWw1trG3ost1SXbW3v1BWV1p9XH2xeNNZ0UmZeXZ7J1XG0QJs8r1Cct7fr11WODoEr&#10;ID1TsRFZ9J5+aRoVIpSKQcoqg/DFwkpYXweIKU5BUu6dMjY1cHHIPerykomAdBV9WHXVyipxrxAZ&#10;Eg3DgqSx6TJznGuy4374XvEuwodlbBp+27H65sqQb4tlOEqb2Bf74a2cMMDL9CWGhdB+CmlZVAsn&#10;qShR9FtZlLv8yxhgRezLQMI0MAuLzoy+FsV4/D5BaLEVG8KVMllSsDWUpUmItVMiwUe8VWtHVkvT&#10;sIx+mUDQiKRJjiT8fRIkmsXeFGEjq4XASHrfItS+5T5FmH90wGZbYYzmBDR3llbUQanPikoaWru6&#10;hm/VNNIX3lyZn4HnRm4NsaPm+pae9oErwzfu2mlcnF9cXV7QCEcqNVRbW5ubfGXtQ4C1jKGAoEa2&#10;ubZUGuvLqEs7bHzymyH5j0affBKwvolt1RwpwEorbt592DswdnpRIg2YB7vpPhL40UNqEJhg2OiI&#10;YAFqvwijsdqv68aH29tYXzFyUwH7qEGqLC4xpRFDxHqL4RR7VT8eRfnDKrTLZY1E9WMtFgvQRbeT&#10;YE6ulQwCBPTMSYxtE860TYidmBWOJepKzHSEA/E+Xfns/l4CjolGlNLZN9deNuYgEQ21chPD8cCH&#10;bUf/6+nybc6hG+1HpBwcQ2VLYPtbKDOBVMcjd3KadCxDwp/KXDYD8yMyX9PAJDDVg9B4aBrnBgWk&#10;YuvRPDJtxmOqyehSSuakI8Blp9TsxlOA6ws8EmdC/i1LgSmlOytHiqeQxyQrxAZEKVld+s7vXge/&#10;aNdiqopUZRm0oqanq3djY2d1zcMW/pNqNKYnnsDQdwgRZcXLxrzp1uoKBIacDBK/fmt2fgGEi/z2&#10;Cn/79WsQ05XR62b+HryBgUFTcY+tIgVckxKytYHKoMccZ6RkjWm5hWumPm4GPBY2SGbQBe8LZkcn&#10;tQXRc2aOW9aEyjh1S2DAZqlxfWPNUwQ4EgcxVqS6a2PXfv/3/8ibf/L4mav59sO3KAvfvXUbWEM8&#10;l0YWWrb8/+DBm3/0hz8x9BL0nz59hoRz7doV4GGwS1aXVZ0ir2bio49/vpFfnpp9DXAWLECpUZjX&#10;1d+5+wAvhh/b5MTExx//5uvHX9EZowKFBmlVZX1zfXz8hYElkib72pW1BX09E69bN2//7Be/hM12&#10;9bRU1xX3dAyd7tfm148f3H9nZmYOwvzee99TcYMrtYOmNbIjDMSvWJCwkllTTZMgq9B7OuqujXYO&#10;94/sHZxOz01yZTncO11e2uSR3tzUoeVPFU3d9773u9SWHz16hPoLimzr6ghnkqCEKCI9BuGf2dPR&#10;o0eAP+u9MBixN500Bys4CLwHdxEHjf1qRKiNjdggBN8ryjwjiUl1gShh2kd9Rl9n8kfk3lw79og5&#10;tU5p1xZFvVhlOz+zCy9jegS0n5vbsRGhV4tRjWlKbR3wyp4KCUpTcSVbdBZhJRwNqGUDIQ/sh7Zg&#10;KVOUM40JMuhZydFmoei0qLOnp6atAb1aW0edq6yqzKp5wstCGkydRG0/dvKKws/z8OKkobepcJZ/&#10;+ejFKY2R4pKq4jKq1BLrYWVRRWNI4S28mmurba6tyG2tFRCttMwHO0INeITKRb3NHgN/kKy6z5PM&#10;GjDtbSkpQkld6OCIE/1OUrHy1DtduFGeYanEWBG4CqWBqHq+lGhhMBw9WQiWGyo59uB6yTHmB+FD&#10;zXH0APfEb2KfOCEwMfMPWkyl4Gu2KhwZxrlN4ghaWhAcDsP0IIFOwn7GCbmIFUP8joQ0JuHGIGFm&#10;Ddplo5YmXmJlMsFJGl2Vobls+KS6MlbMJEsU7/4v5iKGcCkfZby3zDg7jJLToEU+D73dmFNEgZG9&#10;iW9+Vjbp8Wc4jZHDvmE2pGW3ILNkgpIJZ9TvVqDPIK8zRQtVKxR8ogOS1kVZDa5HfWtHW89ISUWt&#10;YyYiqLXJE3f0j3QN3ugeuUPIGPwUfI2FRWMesdJJSwaEnKQ2E323XMB1j5YWZtHrBVy9LUYPKDjI&#10;FejCsR8RgGNRRXWuraMKVbc+B+3s6R9pauskUe0tTk6OI5PFtvPxiSQkUEgmcow2VYUi4g+ODIfK&#10;KZlWTRvOp1qwrMwsWex34eLDFvFtzikfNVuOmivZ0dMjJFJq1WT4Gsh0WMCVU5e0jE8brkw4lWnS&#10;KWrRbsI6gy6YsOL2tnYVh5MjaKeePOg/qZxJzXqaoKbNw8t5W0pycUM0XOZ/29uW3AN8DrSGPDfD&#10;4VLvtiHKLLKKyeMlMSjTLBaW6BmL4W45jrRSJ45dWIYGXO0LlM4hiBXocQAB4UNilyMpDKUWLe53&#10;+GSnqUsmRRMbB+ppisbpU/hotvk00A5EECDT+ocTGJPOgh2+oASLKj5avI0f/8l3AJq4xYJaZ0eX&#10;QttGFyhTaRGG4vIJO2F6JTTxUJ/jejZKJRwm56wmza8urWzMziwgmJilKcN9xpmp2cWFVdXKrdtX&#10;3aRXL59ZvKUAhHUkhXikfRZ4l7cUOw2x+R97/CAv19REjpgYEPI3v/m1Tz8yPNrb06cef/X8RXOu&#10;o6mxzdofIGR8/PXCAgcc800cM5yafcyCsE/ya31Nhfj+d999++3vfPibj8jP03K8du2aFezqivLH&#10;X3/FTRQZamtz3QgAXgYjJasv/JDx7e5qlya9gq0GAr6aBjf5y68/ez7xeW1jrNMan8bhKL3o7Ors&#10;Hxz8re//aHRo7LNPP//k0w9Nhoje33/wpj5mdXXp0eOvP/nsY65yTCSJxSlnS8tCmWZ07Lqk/psP&#10;P7p5642HD98fGbx9Y/Q7laVNK0tb6CduKG+8w6Pd1+PPwxnu7gN7/i/GX4RrZWmJaeqtazfUI2zE&#10;g2e4sd7aVD3Yb74Cl+iFRpqmeMO2d29cv20nWrGMiy+OE++fmp7c2F4rryzuG+jLoxgHiY40qP0t&#10;7hhxHVgr2W3VbIXqhZHJ8YmxB7KWQywVQfMtC1vNRgeimtbV1Xdl9JrNSvlPYwKilDgdwZ7e/u6e&#10;fj06JMRDpVLxo3bzm74RTPjmmw9lO6JsvKOcJ7lNqYRZgy/knFSUlJ6QJC6z9p/quYP9iHm4tqjG&#10;9XVaRm/AXSYrQnO9vKj8cMemtrthC2b/+OCMig39aPwZD2Jbd0fHIEiqt8pmQvBUU7t3ekT5Ifaq&#10;grJ6rsA7qTxf21nZyx9UGSPStQv/27JNSaLirGesA4GxsGXSe3h+WLSztVNeGnoKfP5Ml7EGquvo&#10;77d7nDlL6ETJZ3t6AZ5tLS3UaqQyV1X9IfQ77U6aRw4iJ+w79vJfHHhd204oTgmmKfedoNi49Luc&#10;XVmSUyhIEulwEk1thIM07zK9971BfHaD5EnW57jfhV1PvmgnaoXweWKuBhCbBJE9+P421La+QW9S&#10;C3apLRLYYNJxz0CqTIsk/lYTEEwNKkJxYVwyactDrSPXDno1qwwxxVX6nF+Ap7xPX5bNEb2QLw2d&#10;29CIwXiK1caEfCa1+DQ6ixh6OfiJ/0jBNiM/JjAsMS+8My+npE/o9DmgTZpMewFCWPnJWVFDYyua&#10;PmsvOaa6oem0uIykVhgj19X2DQ939Q/19A23tHWJzLHCGrnk1Kius9fu41j/0DDxw0qsRnIyff2t&#10;7R12JoHbVIKSGtwZEb+G5vaaxvYjodiHr67v7Btq6+rNhaNmjwcGpdkil3hhYGH25cYSJl5emJ+e&#10;nOCxbI4dnev5hVm14atL5/q76Z4ZxYAfFABE4PexABrjJJjnEZO/ED8TJGXxUMeuqmLpnufUuLp2&#10;7fbt3oE+bT1CtfvuTgl04agZxcK51cbokBwMy16p04S+ADiXFhacBG8m21j/m41ahjinu5LNNaPW&#10;CZTaDbUGzifLDl8uh8ImXIffzVHQU1WrQeCEldfgOWpUIKaUFqJply+SuURso8KHDwIejIrE53JU&#10;M8e+xH4N6qNK3ReHutDZaa6lGbUxZroBe+KLhXPW5Qo/ChgXnqgwglMdgi+mMLGArxYJhoe3H90/&#10;QpZsZ2UzKtfk0fPjP3nr4Mi6DMFK9KdTnSXIVIdWVHrGy7izq0ubhT4AoRoZGenq6pac5HnxqKmx&#10;vbml2wKjR3381eTi/JKUCfaAB/I2SwzOC3DKB7/+lVWbgf7+nF0QFNJY3cinhZgY5iWcg46JmdwO&#10;TXp/ok9y15kvY39cu37DcH52Vg21PTZys46TdHVVT9eAlDw9OW8Ul1J61ejoNWopjx5/BY4hwXV4&#10;fHj75s2ezp7QBT45+c7bb6e519kHH/xCBuIG4Cs3tjempl9rF3j6gW6GhgY9fcisLGZ44hwd7YHk&#10;xELUlS8ffVY4XGNGppBxwgxAmlobr167Zp7M66C/d9CLHB7u/t7v/d41csN7hY8/+fXr1y91okR1&#10;EQS1a5KlGpcJKua27Qhj2I72jt/98e/hm9y8cnd4cAwA6+4ODMoK3WSjJ14/Baw0NTTznubHZj0L&#10;fCyG6QDKistePH2xtrK2lV+lirG5XuhoHUDrkTJX1xSe5x3tXmOgtooJdRlFEmELGXBgaFSe2D/I&#10;Hx5veg2fAmKmZIm+GMmHpNnpkUVGV0+dD8ZJ1uwXarQYEZRXdpAtP7vwTNr9jCh8cr6TLzDoFsr9&#10;mXrKMRJPowAKLJGkQotYrDhgIz5pVpFH4Dwja+1aCWvT09Pg7gCwaZrEY3jSYgW5tRm+XtBGW2ep&#10;qw6BHSckTbDDr9LapXNVYXtNHN9jMl9+UWYJJvZAgy15VgBQNxGBq5mYmTovL65rahBBFfQdHW3F&#10;x2crCyvirx/mRmsKgCdKvD3MivMjL1wN6z0pS6tVUbnC3HZP9ho765TsMA4459l+UU0lsCvWVJLT&#10;ZVCzjmjw2EIJkZHtWOAj31JfqyYwJxf/swiNn2bFN/bPioPDFu0v59KInoGleKpd/KQkactC5i1C&#10;vfMAa4vj7uzCJwh0sVDPCUiChp9LzSe8Fmn2RzQI7WM/xm4cySVJSC+IPpaSlicrZdNiqNFRgDxJ&#10;4zGx7WPGlnXhqVdKDdQ3467INMEziP8OjRUID1I7nwFBFzM2PFNCmSmiRhrd+0LvXGwKs2TmYZrZ&#10;4N8kiK+4hHuCg+TjeGaTSktGXMhaw7iz0mGIKiVYTzgTBLP5WqbrEUE2+irMtxIwFjJf0PZiHcFG&#10;mU1GXsd2ouwtMTRW8sfc1zdRtadDFnqWZpYEY/LbVsrWAI+H+9ETBFYXi+TKV5tki/Oklmb3mPSG&#10;qpPxf+yYxkiptqG6rkm3N3bnQUtnX66lo0FT1jOgTfQx9dNY+rTSExZ1sry0gDe5bXNzA4Qos3Ki&#10;7801t9iytLh75cYtnCNpG/LpJ6pakidnnR5LS2ROJoX7IG6hK6pd0TYkETFj13Tk6MKfneU3tlx5&#10;W9jy5urigo+Jw5zphTknCYhmIbxr+pv06+Eip3Ad58GnDBu5NLIzNvP1aTU/iph02tNLJBvZy9X1&#10;RJL1t7FjeXJqUG6eAk4Iy0y8pyIpn0JxdVdfX4g6VlaqJmNUE+resb7mAKS7VuQySi+1zS1VZB7T&#10;poej6AdBIzIU1NsIom9RkfOZGsc4nMqO2D2J2sgYIsZsOhetDrHU8LvxAWAM8MnYBQv8MRYnoyIy&#10;GEYfCvvX1NxH1Rgv+eAH1z///FNl+BLRi9mFzfU8xARjbWLC1ArvnyI4nsIJnpvkHPbeao2zk97u&#10;rpHhMTZmKvWAJmAtp0XVFXWU8s0Ybl2Tabo9pSurG69eTimaPQuAFCnXaQ4qv/8z+beBeHpsxuN8&#10;Ec3CRgE82/QKm7ik0+0pevHyhYD1wx/+ttUoz0CKGmetrR0O+AbS5ukJuyMkkcX5ZSRJ+u7IGl6e&#10;wgVav0JDrwDWE0N/9etf/9t//2/n5qYMfReWF2bmZpRTBgc4d8pqz3iwxfb3Pv/ys6cvHi0sTgm5&#10;lpNfvX4xMfl87zCfYLdidbThhq02aodNuTZpKZRBy8rtLDfkar/86svPP/t4/5BDbsCq9rEbGhs9&#10;AaloLWppbdw/OO3vG33Tr/sPqKAqo2IB0wa3DEPsAIRTVgLgtc3MqHqgb4CaDoEOFKwY5ZaU0GVe&#10;mF+iN9ra5rQ1r2+sdnb2P3zr+9ubh/MLSzuHa0XlNKPOdrdQJcNDGjU511Db3tH9ox/9rs21qdlX&#10;S8tTro9nW3qg4BqqpaEjwebYwhMvjGNVk8JFixMC3hUhKeTuV5XVwB59o0NSj+ZwXuI5YoBgbuqw&#10;6SbBwiurq9FGEJo62qdy49zL6Guby/uIPkqWoyN2eiJXcL1g5QjRjTlZB2DS2tzivC3NL3gyHVLZ&#10;GKOEwpXXD6xMe3R4amXaGb925Sr0WEtUW1njoNciPYp0YY0VWlnKP/ZGB1wPKs/mZxY2JpcKC6t7&#10;vFg3tw/zhXIlRTVK+p4Kzz6m4Rd5z9iRKhyXHZsERr5KU6jig9KznbLj8rryYzk7SbifHJVXldc2&#10;tTT5EqsWeDHXbtytq2/0qQWn8BOxUAWq8mjFVnK8kBRolOIEqx9jL5jarA8fSKXxDIA3rnnC+wJp&#10;iWaoLNTQPajtfFTJyFbTSkd8LQePaEfIemDVqu2dErAE6D4ZHQfGGdx0gbYhl4rWqNM93yKdmGW+&#10;JehkDJE0+4itgARGZpBgvNHE844KQ6RIGScs2dJSdmgKQ7ocjzTssJYXbwJeEgciVnnj356RVO4n&#10;xc7QNwkFiCAshqlvib4mPhoSQfzoSK6xY5A0KgNyy3bAQ/ZBmU8ytEhgDFw0ye77J9HbQnvlJJTA&#10;YtTmWSOzUVqTq6prOTyxsBXJkRiNk2ogbc4NBpx+/bJgNHV0NDUxyRoGNuBcQRaCjYiDly6+S6EE&#10;ET1kF26ZBi3xhRsbfGOa2zqPdYOVNV29Q119Q7UNjYJP6F9v5V0s0Js6xu6T7j/uqdtv/7quDprm&#10;BjXRLBbkkaJ7+8MYj2C5xbgwjzlwa/iHrCwuyB9tnZ38YAnHBMOnq5epW7BMYQppb8zeiBAf01ng&#10;rXR4HEuQaaRNxuwMtmn6k8pNO165kK3Z3Q2b6JiSxr3Dp/cpLN944mChjqgXD5HrMKdN7J70K2WX&#10;bPocgpypQY//DmBA+ithWxHym5gs8uvK6jq7QfY6mko/+vYbd6/fvJXqmCN/m1QMw8jUiUoFTUiU&#10;2XKFWzqWVvqC+5pYgmmF45LlI+RGKYMSaQ7q54dpYY0VWMIqXDnKUGTh22kbJSS0IBwJXVQe+Zih&#10;POmvnMGQYhEB0Oh1uy7yiZeRIELt0xh+9L6u61hhCGYkE9zXPZyra/3yi2eFwklbS5cfglfdGB4U&#10;bYZVGpHl5Tl871u3r+ne+LzYBtMbdXISa2q6fvWa94IbikKic+JOKU1SCenv7UPNMKAyOwkktUSZ&#10;WSsm6g/8o8xUpXFzE9nDAJPzdCHk0YwfzFGtaHv2nCdnBukAL1yl6pgvzK/YOdPZ2GsBeDx/NmmF&#10;MdaG9ykgG8n1jAyPPHv69JOPP/KTPUd/+bOfjk++sEC8trHWN8S1qIvsoQc7Zu7OCnZsT79njBTv&#10;+uYaS5fVlUVP+P7h9urWQiiqgG4vLox2Y0Whp7+0uKK3a6DkvFSysQCHJPnk0dcvnz8rHOIxHtRr&#10;3+vr1ze2rTTAIVWXOHKqXFTw9777/ds3bzlFeV3P7v78woqU74qk/ZWDzz//ZHz8WZQkIVpf8vTZ&#10;Y1mzVqax2mGq19D65sN3f/Tj37t5K4xymG3+wR/8PovO4vNqrnKF84myHB2No/WlvVxdiyJuaWGm&#10;KVcXAHJ17SSN1akXZZWAOsIuUe3RbQmBA7O64yMBzPNpblpTlWtp7XKJjMzzGwV8H0EWE10J5pdW&#10;qaZKCYZyfuZbHAaHzH1kL8VOwbwTjA5I3DsM7zJ5d8vkMKTJ5cuKnq7+nR37Zxd0VWAXgptZncNq&#10;+V0fhvxq8iGE1bfkICoHO2iQZ1Z8bCzSMrZI5hlzBkhZl5eUu8vJtzNK+CDNs4oPNfR2jKfNva3O&#10;3jbYThHu5C4s5HDvaB8OSPQxve1AIitq0OE8J+VGsPRm+ezUsYZT4Z+eoaycI6eUF9MRqTcCAEbV&#10;NF+cKSdV0PVhFmWV0+ZDuX2+k1YrjGtrHmNhRtiUH9K2bzQ3NgE0W7AqD7LrJnQpCpN8Hz+ppmwU&#10;l8SRk3RWaOlStcY44CQeynhizFaeKGuM3VRXUZQCwFU2bvn2drQ6SUldOxVcxJMTjPP8xhrad0gz&#10;0CxPN1jNGxh/9LQhkZziWKhPZXKFUain2VU2WUv0EOk1GqDMWDKawggQ8Su2Jsrth4iWB66hF49d&#10;ApWfMx0wkdATHFHNvbgjOvMnVtIlv5oA90ROYGGsG6XoFuS3kN5PLgyZTm5iJSS6I7ZziQY0BsCJ&#10;IZWiVmwaeJtl1j2aenpH77R1D1YzITI4jMek0ruxQQGkpTWGZ4FSIUS2iU59A01U6Du6u3sHmlqo&#10;XjlZlkAEW2q0pgOuYqmo796Ale23ki7DFjA6lXM0hTCO2GGwiwn0XyVbvLC1skicCpFka3PNs+Pk&#10;IQB7t7D6JPYf29Xx5/KqRcm1VU43a0sLRACX4YGGymnNxn2Mm8hSoLYqdiWonW1uqinDtzM8fk9Y&#10;cruPQqU6SR6QeqVAF29lbQ1/3HVSDdPwuXLjRhgWxSDw2FGDdmporHVj+cuLMrdHBoroJgTBK/Sp&#10;QsXwW6pIspjNsOdYVM9+pX4tumaDKFdNUqScNze3KJRp4WS14aHh69ev6yxhhknpOwYQMbcGDAJC&#10;k55y0L6D/kUqCHk0RDsPCntyh1yWyLS+Eo0U5Mp1K7qr2lyDOteDgSIIGS4HZirjeLBVg2eQvUJh&#10;Lto+8J59Psstjfilxsd8FkMsNrhPZtiGNaqx5McUYKd3+90f37lx8/rIyLDR2mD/aHdHT31Na1Nj&#10;x7ky6+xsfXVdh95lWaGkxEb24sIMAWL7warkMMatUOBXeCA729tD4eno9Pr1G/fvv3n16o329u5c&#10;rsWeJKH30ZEr5kMNjRRoSrZ317Z2NiQ2TCMWHi6jdR/3IMlym7Mo3+owLxYWFxx96oPmBzNTU7NT&#10;aI/TuBjylqO5vLymsm+qb68oryVs+eb9d370vd957533Xd/lxcVQXetWX5x+8MHP/RTUah46U1ZJ&#10;TojpYR+FaaWxnFL1ypVr0DCP3Pz8PGI6QrG1Yg/AxvoyroxJ8+7hBiaeI6h+cX1NkgCkmEjmiMgL&#10;qdItYwvwenxc5S6CwyqcSDUUcgoPeBib4ORckgTF9Qjn8da2l6+ee0zEL2On15Pj8wuzgZ5sr//6&#10;ww8pUJ+c7sqpC/MzuIgOzUDfELVGpSnkc/TqdcMBZWADre9c/VsP79974+b6Cv7xIXPU4sqt+taD&#10;WgOpmq6TQ1enKWQSiy6W1zY04s794cnu3tGyxKQULi+tvn71Zlp8DHpeU0MrsGppea6qorGnewT1&#10;3nZ4c2Nna3tXY2OLW//1119JJ92dBCrLvG8J3pFyVcvKw7eaLJbBfzyrEVPQ5Ckmk70pXV5bFBJD&#10;BOSitKWpTcGl1DKlww+EhmOizs3NR22nCg7j7wvlgJbFaEUcKbGwV1Nh7HC8dxgkyapqCwMwiSDJ&#10;21GNjS5yx2G64dSZqWAqQS3yB4ViyZsNr5FSWXlrX+dhUbAYmmpzaY59ErCIIgKNf9sDIx5H42RP&#10;rt48kU1JbXlRcxUx9qKNg4aqUpLK2ysnXc19RgZ0hgMZDe3wTOqixLjES0VbWVSkPL927Tpqr3mb&#10;AOdPQPeKxcBPEnUQx0pDFmRFFgRpMTamYlxDUW886mrwMFELiBg92B8KgvqzjJ1vyd0xC2VYjnTF&#10;xVRD7R16DzgjMndy+Try7tnmAbJ8R2xfhIycfBkuqLEmkUxnvmE7XrZrqYHLVCiC2BmYBAMd4S/p&#10;KCZ2AacnalvCV4XeJHTZ01/FejhUKpOmjPQXO6yxAR7EmdBdDNkxbJa9fUsdseEQ1qbBR09JPGkz&#10;xv/p8xKFMnKCQBUCY4nqHfBUZLXUuXlXlkq9Pk+d6ob2tt6rDR290s8RO7KNVbk8JAJSy+hTKOCC&#10;Zl5ZHZLzfX0xfNZYCLvBKI9iLo6OULm9JUQgDAMMtDCuVxhYV9WkHhjSBVuyQSjjHFpGXFues6Xf&#10;mKs9tAC7tW4TIC02RIj2+s2NjbaClSPIim4HkQSogEvgSybHX/GLR6P0A3TV127c8OIoZYr+TUxI&#10;IxCydctL3pEP7uGSYAwbjOCkQFWph4VOkxwmMwnp3nAY1V6c4W0aKoX6eUCX8IAmb9v10fXGKk7q&#10;iiy6mfkZ6IZLe2DFOvjAEqJ5SuBz1g2nW5FOQHRt0T9nCqXR1+ozys2di1fXrbHRB0ZiMtQ46Rvs&#10;B0UQ3FBpc9WhIRIkiSDfp0WPZMOU9FDD2y/zss9klzW3cSQQNbH8NaNJBxuqJDxaQHLGQv+4qtpJ&#10;CnRa+k9+Cg7DIWH4/aBipFhbZhpX1ZgLRysTa12sJkf9CXlXEoVhQSwzJli1qPQf/C9/4ibRxmHb&#10;CpnFa1El0l9vbeJrRyE2dO08lpor/ZNnbHXVKvfhyOhoMKYMLs4OPbwyNMiCFd7Dhw85GvjAjhqG&#10;f2dX23mxBcNVPnwdXdzuQ1aaluz65tLWNmuSQ7sDersgzsTkIB4roMHysl6quL9/hPGN3dOtjS2X&#10;31suxNI+Neutr774mmyjJ/rp85cWe5rqm66MXOmSP46O7JmBhXYLecvUVs6pdbEh/dVvfkXh2Q3m&#10;qc4gdHRkDEgdTJmRkavXb/X1D25sbEtahj2uTBjcpbI01p/OedvHI8bST0wHxDm9r8ZfyfdQb55+&#10;9OAxOcdGRyVjq2Bmb6Fqsb2RnEQqdnaF/tL79x7wPnWU43k/OXj18qlUqvl5+foJDfGr1697yiem&#10;J27fua/CmJx+ubQ6b3DrqWvv7BsduWqRIKT2Si929mLhbHZ6srGh/uqVoTt3riF0/bt/+x9++fNf&#10;IU11dDV3dtcMX7lWW922vLjHO3l9c8USHlMJElImLjZHS2tWsbo2Vncry+pv3br97NkTNE6zwNKK&#10;kpMLAvoHba0c31sZLYHr+noGqOHJzYpEZFRlkQfeeRXQFfCppd4Ly47zk53Ic6XQRfMe993xDR+i&#10;/EZYStdUdygXmlulf2yJ0KLcBCDTSKwHYpjno/uI754uZjo3rt/a3covzs4UlxfVdzQcYwgeHJwf&#10;nlCPVA97+LNnD0zlekD/y2tK6KmFku1JEchA55Xf22FHqIFyolR8Hl+THo+2JxN+IQeXogeWFjd3&#10;t6n8hNHwB3H6yUSZuLPJrS47qyyptxmwdXCaP6kubzjak9IqaVz7CPg1wmJGi+jo6hIdaGJ587Kt&#10;51RCUtn5dEIVgT6EBU9K1pk5wzkCd7rj9HD64ljHCSXyqC1jY/30xIqUOOXvlf1hAknBNg0kPBIh&#10;AJMUHELpPq2ZRehXKFFEw3KsCVfl+N6U/l0iSSIV4iqYsK7OdtEyymNGEElgVCBA0W7LB7wujRii&#10;980cjCPU+Rqv4O06ezFFCQVICSt0C5OfUHhmiiMZuBQs9vr6EGTEIzAv0UshIFSkhfpCwWVJQuwl&#10;GlYfLRZv6aTE2wvWQkw3Y1UukngEwQyoDJGZIEl6NGQ9jMSqxu72vqtt3cPmitsbqwsTL9YWZ0MO&#10;+MAmY2kzdZvG5pC3SHx09YFCBQoIY5RXpFRZyrQ+qXjHhpmxN4AyqMbV1bBf9xQbQLXf3Mj+cHvq&#10;1Yuj3S1vnnvW6uzL5fkpWbqyvNhKnHJKCMp0FDXHAiMAFhtLnYeu6RMFGpEyn8/FbVW57py3d3Vb&#10;ylxaWdE76fAcCQfJ1Q3paAoPTc0KVdfOcNoToWMLQ5Zg6qShbNplNHBNHNgLbaSj5Td6ONWqqxZU&#10;SeUwnxeM/7JoXu19wknDtfrstKuzI8JOmFxngiOZREvakU/GQIDHrN6IP/AI0O/do6FDpaGG5NTs&#10;PE1XiIhFL5BeMrpLtgwhnWOgwMY6GHaxxqr0cmP9DK+f9p208gEFpTYxce7PzxSgSVUg1Fd9dpcJ&#10;RhLD4qRBmlTQ4p+EmId8mk8az3uQ9UOCCqgbSxoOD027kFgthn3ECUw+So6WQxTj3nJi3Kel/+B/&#10;/vvONlgGjqxNMYJLO6OlvLJd6KZmmkFdZIi9L52vTxjn//yks6NT+UpEKfZXzgzSDV0PqdxJ2Dw6&#10;19YWY5VxZWF+YdLkbmVlvqmlrr2zzWd0Lo9PCvgOVtPgpQYqno/d/Xzs3Wu9z3BY0N4aw2evqQWf&#10;1/Pf09djUOH9o71qVqhgOFuWvtlTbUMtt7b0KyGw29r25MlTNH1a+zOzkytry5vgALr1M1OORV19&#10;NbVbb/bkdA/vlOgbssNHH36Af6MlUhCAG0BqivrZyUnXBrTlKAAjcAN9qDMchOUVTyNOrVrP07u1&#10;nUdzCL2fhgZv/unTxwQlr924Tgku2WPa32q4euWWL0Cwbu+sO0Hb3N41CXBxzGODQ1Rzdvc+77fm&#10;UMU/KFwZHVlYmHn28pFbEQvWReWdHcPXr/IEaOI8U3DkjZsxzUuNuOY7OkpNLF+9WpieXh4aHO0b&#10;GAKXqtOb2ohXFaYm16dY6xXFKDRUgM/PZ+YmW9rLugdsZ+cnXq+oSp3Rjz/52GNAdHB1d+rgLE9C&#10;emV5l5qQo0Z7v7DvbRSXV5Yury5QRVEOqXrQF41gnJ7kG32Ok6L4cv60Q462Z0zEJ6W9nc87vhhn&#10;IchELKqyyu2wfL25vYG+pQXo4USabCywTzW4uqWhwWHP8NLK4unJofX/mly1lGS7sl7jFutvxS5S&#10;egwzVniAkBdl51fvDPd0tU+Nz1rzwnVizVRcJemGDhkQ0saFtNfc2VLf2tTQ3kxuiwiO8N9/dTTm&#10;E9v5aBGcCV9ka6Cu5rCSUcVJO6Fk6XGvfGtll48d4NEJ4K5FBkdyTTJOANZA2DwLmxsbnTFMKrJG&#10;qfIT9UEOIpqXxb1OlPdo95P81amqyKPoFMnregfBSKMWHo9hmV0aO7CcaDhQKNrPzsJ6u4g8QkO4&#10;g0ZEIy3PhzrU2fUX2DkuQ6jNRidG3XgvQ35C0T/6oRBbkhd8TUS0S9phtiqWCRPLWZjZJjzVVumz&#10;SORTyI5JGTLV9QmaCoycNzE0Nm2xBaCZklksVGcEhpBfKjc3goOJmVJIKt8jtPvGWEAMP7NKijX0&#10;zl3JTOIkI6xcZtvLnJvSWspn2VJbIuxdWMsvr+to7r6ea+8DZW6tLU0//3J/Z00J3NDSPXrrno1C&#10;22o6M+hObFKLsEZTSXfbIA3WKDHIpZ5TTYYr7zcSsQQmoKpN/d6AM1bjD/YNwjwDO6uLa/OvN5bn&#10;VpfmKTCi6mOlx9fsh7iEaYc7gjEE0/QU8Az14o6yzBSrSg2NnjhP0Ni1mzxtAPFxTY6AlvsQS3Gj&#10;vavLsr02ymiQA4AP2drWDquIARIcOKlmwEzTskfwA/XHCgrnDe+lsZUEMyZqaKFgFLsdZC7CM+AI&#10;iSG0x9xWv/e0YAKmxW2Ka27CweVtS+k2gRRRMlyus2V3MP1yeQlolFZYtmlXCs0vLlrOC75AsHmL&#10;1bXR32mvqqrNCIPx39JsvBnDS6DBfpjLqLeyxJlQyrJQmk18FWiku9/R5wqUOvfVbNviuyIvuVZw&#10;Rik3+T4KOLFDItpE4i0tSkVVkn6FNHpU3Yi9grLLY+gje6wi8QmMR2HE6m9jOdtm0c5O6T/9l/+E&#10;3g+yPklObgTELKEO6teTC9sPFaiM1BUgtvC3ltbmq1ev9g/1ra6vTExOMm01NpO/ERP29renZyem&#10;pqeWl5aAPNG3npxR+1xaXPGBRD3tUV/vkLVZnY3UYl1K0xljxuDqW4+z3ENkrxngLZlRUohxOVek&#10;cuYXHtY9p/MKp9Oe7ro6KxSOZvXM1DTx+7fe/G7YubZ1DgwN2+/2Ob/8+tPDg11tYMy9Y+fDQv7u&#10;4VFheGxwfWsNG2phce7Z82cgXvLzSytzJmTsSLCcXJ/FxdnJiceYrqySiBceHe9cFB/3DkDre1gZ&#10;r69uugcUE3t6e4ZHRjzws7NT0AdNz1dff1FUcjp61XqC6Gx/hc3E2Y0bb/ztP/g7qIDuxW8++49r&#10;Oy80eV0dw9xRHEykh8q6wtHpOnKeBfbHTz/7i7/8z7/65V/ZWpNLanIlINbf/sEfDWlbu/oU/XpL&#10;tt09FsWqqufmXp2IqOuehLqHbz6UEmQpApIvXj4v7G4tznE7LK+tryaylaur/elf/eXC2sIKDfEF&#10;gOs62r/mzckna7m9EwJoF+X7ZbY5z5HpS+7dfvfenYfGY69eP3NP6QxY+pbVTFsEGcRe6VWtCGQL&#10;eq75HHn42JKpBmB47B1lbAs4iRAjslvnR1+mGZy0/O0OC8KBTFJ6l+rkeWfx1s2bngfkT6DP+say&#10;YxlHubb8ovykCmtujx8bT+rTAimAipLYLi8J5wTZxki/sL17fkA6GXVls6W5vauze1doh84J/XW1&#10;xkLyKLpSU0eLZUQPPNKF3oF4Yn5n7wS2Jeam9sQyS1F5cVtvG9I4sovQW3ymGCRVhtzspKpSY1k3&#10;hpFcBQL2qfFfHh6xXknuC9ShYatdTUAkiHzR6RBWqjFJqAnefdJE0N55dJM/ZPg/iDWKNuEVFJvx&#10;JYJaxvgVTJw40ypQ/QR8SWjDM3CYo6YM2eKgTQsXYrR4nIboobYQmujRcxnXBe4XeSqgtWBeBF6a&#10;FekJbEpgUXBDtFh+hC/XcySicmhuKXhjHJUs4gLeyZoonVzo5jDoAR4gmNAXJiLhEY7mylsHK4kS&#10;oYMcwlTnRWXVFBdxPaIYF84taSVsMWYigdSFUG/szwWEo3/NZoDJ7CQr3INlySQTZ6CmvmOgY/hW&#10;e/eQaLa5slDYWDnIa/rPeoav3br/HukQx0EUDii7VvQg+l7AJvQYCi14pDLs0uKim7cn95eU8FES&#10;TdWgPrj3E4rkhrXaUAodIf6yBRmglqQf1khot7jZtHb11XKlQM5H5KlpqKqXX7qr6xoJcsntirPg&#10;xKP5cDnmRJrMTuEclICUCeF3UVyM8UE4paevnyauC2xZF4AGiFKhIxVNTzMy3Ap+aZoYR1ev0KmA&#10;tJW6n/JSmB+FYWzL8OjV7p4+hz+/tQFz9Fg1NjeCcVUSbvrq2oo7bt6Rsgvf+Sh5EuEiLmS2MZJw&#10;x0tXtlRcpOyWzoUxigGsfspaFib/llX4nQjL8IbQ3Q+hF32Iz9qoVyOmZY0h2EZwu9PTXaCr1jyq&#10;N41+xnMM7da0foBdrCoNi1A3VXzQjuBWmG3LTo7M9haNxlh5xMQJkxG5KvDoIyY40UfyWwaTpL2I&#10;QBlSmW4gpRmIWXNMiKIbVFX7VIG6B6dJ6lkr/aP/6Sfh22Yzh9N2UXGutm4vXzDiyu9u1tWU6CUZ&#10;P7oHIazQoLNWdu1y9JB9rFsxUxwZGwEBcUvR/r+emJCz7WIHKSiMqVucae9b1Y6XC/CHMW7l18hR&#10;yl9pdM1fh2Kmw7HnHMOUvdMgA1iYSIxk6QFYQoZUIY/BoT5aXlnc2JaBF0Mwt7TmyvC13/7Bj27d&#10;uNXX16cXs+Tx7MmX5DeBjX/0h39sp9SFNRmUiQ+O9/il9XQP8+RatV+2uqnOcezefff7b7zxFk1b&#10;CRabloxuVTU786LdfVYz862duZb2lonX0y+evXLGXVNAk6myGWFXd6eAS31RsTw7Nz00hANZOzs7&#10;GdL4ZjnR1tTcufkGdUdrglu7pMGm8oVV5+DBg9/qH7gmecwsPfIcFp3WcZBZ331cWrWuI7O/hEzU&#10;O9De0tjV2tj9/OkTvAOlzcjI6O1bNxSk1Fs62/qlRWRIfeHMxMQXH3/08tkTOtFMTLc3xTrHAcmo&#10;yuDO/V7eWDvhkFdysU0wce9iYHAoqerBuI4VQLv5PZpEuXYTqX3BbKTnjfqqtsJe3qKwsYqxNkZZ&#10;LNyYUohr8aCL1/zgK7p6uw6OD2xY00LYJzeDIhirQofbOyFhE+APU082gCWlFn104x6nJmtH2uqm&#10;Nj/ItMP5ExKpoMXST0jCB2OtqoyZ0Uldc2lFjlxm9eHOEb+P4prSivaG6o5Gj4iaUKCnfRO18556&#10;ek+n5PO4yJq22ZmZ9ZW1MCHEg7dxUEeD+CTX3OArVxeX7MOxHYruan5RCY0fgq2lHCbA2T3QwRPG&#10;Jh1clYH8wEh9M+3+usaDgsFPMEfU466DFK7K9DGTILUnwu5Zg3VYj1wQtWV3RSHBgRCiowxcZyUA&#10;GuY6INcJ2Rj+nju1tuMdXRq4nulRaEbEyD38yvN5raQPqIDIWMuOXJAhudKkIZlixaPrBKbhXfhw&#10;eh2hLZC9NCJKzLcYqiWam++O8jmy2iUjMv48sQRC29rXO8+amyAupqCRYTsBfQe8GT7Ifi6UPrCq&#10;eJfVhDysRdeZ89fk0B/Bjyb/tbmWAsTq7KK2Iexd6lq6OvquUPqwBxZylonUB4gVGaPqT5yF1DVa&#10;U8k2qOInygegztQ/oMpXQUhLoXTdI42dozU5d+dsdfrl2tz4/rY5xUV9a9fw9Tv1LW3AgfTmleOg&#10;piJVwtrqkpopBl3FyfY9nwcqjl4Jn6lA/ojFXBQrSlQPeg6F9cri/NTrcQOIalBxWP8QozjEYvAP&#10;FLausZW4fWN7T2tXb+/g6NCVq71Do00dPSxm5OFYh4ixsdWgs/XlZWWi4BV8GbCKyRDQGEC5vysM&#10;ot+pfCRtuzqxCFhRFU5pB0dm4TGLBeBUV6WNGi14CZf67Lw51b7XHyuHFERurSCM7akAt8CAG+I5&#10;kp4MraPwCoG307AVLSlxBYJ/Y7STWvyYUWVI9GUvHAciZH6lMX1QsK5DmQ29RP6Wy+KVjs8ssKle&#10;wyU1mPVFzNgktlgMr6ruHRhwn4MlxQ21sGMMptNXk7l5MpDSLcl6xBJLHMoLkiL+hI7SqVGXh8hD&#10;6kZ4glIOjH7Ss6ACDkcAQ4ftrT2ZnigEVD2IJyWVjfVlZIZIruwHeVgO9nlicSWsu+KXwBRDwZiY&#10;QqDRMvdL//4//bsJENdsXiCZNje0tDW0r6/lX068lFD5btnlVgtjPZBfUhQwIZMbKyvx3C/u3b85&#10;ONSDtG8cKMSrUAcG+4gF6wyPz72HgmkTUzfsuMVlWh5L+JKqvd6+LhEsM4v3nGNbhLZQWvWwliEG&#10;ybvhzVZZo4xQp/qzuflZ16elsZVwPqqV4C3DNza2kqQZ7O93UaToL7/4/MWzx6SZ0XC9sDSJd2cT&#10;2XKaqY81eSzzm9fudXUMFJ2XE7k3hRkeGOM7aghkVmYpLUaWZXxLWvYOVta2Z84uTujrLCwu20D3&#10;GDqvIAn3wLMEGTAfCM+arS3zBsNFipFi08Tka8CAhbPr127XVufGRq/h8VMfhlHH9h6JoyOUkZOx&#10;0Sve/05hRdZncDY01Ldz8rq25aCjq/3h/e/bRfMA9XVff/V8nJ5l+DsFzyaYos4xWDXwh4PDD3/z&#10;4ezszMT4K72O0Q5wvq4B5tkMMSalD7JQI6kGAAQeM++WYPHo2AhkdWt9UxXCQcx42ehUUq2tqkKh&#10;itHUAdChbnFuXpvb1JTz2AN0HMek7FihGPRJVSRwEg+eTQyVUxRNZoakvyqqAjHWiIQuRtBxVfGs&#10;nIz5yKdenFx0tnWqxV1eMK/R10Z+Y355AXNEZO/t69WGL68su/vipzEzVwrVos3XE7PkhsqaptrW&#10;nq6ge23aTg0rZwEj5ct4NAiLeMiFKkl0e30T/YTZlYnxQWEnxEnK4ZZ273a5psWEbJ+zNkM2aaq4&#10;uL4KYWP4xsjw7eFXL54bL9RW1LlE/YM9I6MDtGz2Qu7q2ADJ8xf8iQDlwutZhPSTcQ4QzWO0E6MU&#10;MiKm3DINA4oYOihSHQ+hRIcU5MnwdjkPfXDqKcEZA9dEWxb71Il47V74GsGd9pv45fFQibiksSYY&#10;yOS+uZEiNxjSSXo4ESkVOrHfkmGDGT8jslkwIRM5IP1Kg73UsKUZhkgTkKZfkciipYslp1QLJ/KH&#10;oiaUlGP9ozwGhKGHG+bIEeVrG9t5Fdc0tJRV1Z9cAAMRjAbV+L6jo2eoe+jaSVFlWycWO8M8KOup&#10;24qBHhs+hW3HP+J+WjyI/BtAY3x0CTgWDKrrLsqrT4oqTq3QYty39Q/ceLupc+TwOGQpttYWF6ee&#10;nR0wsmFr19Q/dquorNLlVbuwA1+en93egMisqU0hismWhugaaTFNeYllavEuPHuh+aGdKL/ST+HG&#10;TshbP4N0buLFtXkfZsmKyIeqp3zT0omlYsysp5R4iXnIBBLGytLi1uqyfuLUHjfqRwiCi5O4I/gj&#10;u6EfU13l+ZI7Q778nEK/RVBFcLHd3xABoaIZXNAgTWzv7PrysatXu7p7SFi41LHutrYWWd+YPdov&#10;dlRR6ysa9TpuPb1KlIWdPJbKLkY0jBVJR5pSYMEz9w6tDZQIdYc8VsJHO9qGTEEtRqpxe+N0XCLI&#10;yS4vyqckHWLvM/SOD7RdpSj+EEfbD442dfJYes9Rd2n3NQKzMwQec6TAtpury+H3dsyJjXocb+eo&#10;WpLVX1D/JVo/WmUUm9v1cZBEEl9iGaCqXnujSKrlF3TKWmR3F6XDO0E3wsaRNJyMWItOw2MPGrP1&#10;gHwcz0PeciEk7SGIGWwc41DnCbjSfPf0bE920O/+43/x9zVzQAV9+cFBTCA7m7sUqydMDXfXbd7i&#10;y1IglWkwHTyT3r0qbXp6srefYGM3Upvz8eL5xLOnLwxXkgeeLWaPJJlmirjEG2jBgJoPw4QCjlRZ&#10;2tKSE/pjoY0bwvZmGFU4Z0Vl4iCj7dqqxoG+UQZmdFnA3wbnsQIUa+exxRmDwbTzoSMMYlJVHeaI&#10;Rv4//df/8Od/8d9I7zteVPOxKUl4uBNLi0a2aw8evOXOzs1MoROyDoxQXpP74Q9+dO3KdakG9Qmi&#10;K6Xpb0n1D/QPrKzPbubX5detrdj5T+Z2ueAspHXytHxG7vYYtgTGTzDO2fDQtbHRm2trGvhdkWiw&#10;b+Sth+8G2ZHG19amkt9e+cmxW15DawuMhlnT2Fi7GkopsNkznbWihkTdGzcfYqX294y2NPT95oPf&#10;rG3Pb29voE/7SDYKZqenxZ/PvvhwfOrF7PxMqNyGYudxtFENBJcLo9da6OywxCPUq3QJFTWz95BM&#10;LBoeHtJm6f15WINN2jpbQfpYWAIjc/aTA2z4SsuEu1vBF4XLMzFt72iDEqCoyJEir4ivWVG/q0bn&#10;5xeC5ajGFcrLgxkLdgsEqbKqr79fJaHJsCXiLg8NDUl7dgYEU5iMgAItnJmb2syvwm9VzTdu3vE8&#10;GHLEepd8HwLN6rszD5nzW9/WtH8K5wBGntpUJeQePquCLwnskDkq1sdD1VB6nQ2+RT4RbYa+3u72&#10;thZ0zTffud/dF2t/rlIyKzjxzKvoQiW5uuyiziZj8ditUU8sXV1zr9Lzip3107Xlw6UZZeOBrFoo&#10;HJlqiK1KcaldAazIE4kwSsO2GO2q1lFkxrRnRGGmIEjETDqwyl3VnqbB8Y2vDCcPRIwYSMR6/B6f&#10;pqhq0648nCzmZ4JXauPCcRspXDSIvSvD5zAx8a4p6J+1tbWmsVfwIUVkLUEaXAXRLLaw069Yyk4O&#10;xSmbJZmPlNb8XmEtCyfSfyQ0GTFrntLXZXL+2rUQUkgGaqJS7JsH0Z8qWG09l7IqqittHSES6kEI&#10;feVE6iyrbGrrJnPls0MzxeLNtZW56dd8Onif6/e31wFlsXigDPfOg6eSrP7STnZ0dXXNXe1Dd3qv&#10;3KPN39Q70jl8o6mtj0hFoo+XWWlgvxIbUZED4QaNPkqI0ZycomU5on6oqKXeAh4SIukfHhkYHN5N&#10;gBVqRuxdrK/NTU+ZE5hwSA+MJoi9WxZDfRSCcHSTs8MJU5KWjg75JgyAzqy64rIeytCuUNhh28Sm&#10;WSe1bG2bFSE/Q9g0q5lhIeTR+yNcKbmhxQIXgRgeTHM4FyjWtg4PcBYGBgdlWB2kCmNxft7oNILJ&#10;XoEp0nDS3AJQRzRPwk9ug7mnVsTdN5ZWwAmEWn+v5v1gvaKUcxx1Letsrdaa3Yq4eUcj2Lnef+YY&#10;GrTFWOePLJYtncVkNCDf9Pu4+Wggq+s7SIuEZv1BWmPVdeB+1qqA5ZbYTikrNaf0KMUi7D7IhuiP&#10;kxnYcmzryi5pdT9+FnpUkE2rXRnHG8zKvC3kBQx+Qqc46jncn1Bcg6OqU5MaXNRb9C1jBTBWXTJ2&#10;j2soQ2ulfQYtXXCiMveA2EoMAS0/KyO2pL3+stidqKkq/Yf//E/Ix+R3184ImGO4nO+7D9qKg/2t&#10;4v0ttbI6TQflkeakijYJLOYy89WXX3p/ExMzK8vUEPcX520OroOtNtd3p6dmUbEIZ8zNhRYJtczF&#10;hRVTtJra8ByAwJuTYTCqNR4/feY8oIkEm9mMsqwqV8d5vB3XPFnVBC/YNa6rq+7u6uzp7ZOeYXf2&#10;pdpaiNm0qqVfv5xA/ZA8fvbBTxdXF1HoKfAV9ndgXANDfYNDA3PzM/fu3X9w/74yR3Pi+gPPVFrv&#10;v/f+d7/7rs35QHvOkLNbEBRMkgzeZudmVteXVdbmvvmdgq8RaITtGBHz+5Ca6i1doIRUdnV32JHw&#10;/EtmlWV0Ju/dunnPNbfAt74altmuOPMaXirkunCf6CVdu/LGg3vvczZVADTkqq9cvS702SDkFN/T&#10;MbyzccgNlJS/H+IQLixP7hzOnJfswnItllnwC4L7Xt5v13fWrfQ5eUoI0cGzryY+Kzru6Cs7LyUB&#10;7EaGLCHxx23rY5R5a2uHRoYgyZ7G5cVlS35E1BxX5GMcnBAfOKsoOq9uqm+zlVgd4yEGMSHW4L47&#10;q4J4bOmQa8Nu2D+kxQr/sYMonzEFTr5nCU4/OeEDILHZ+vFDCY/FoS8uMljFUzW58mXllWCEc5zJ&#10;ssriXGMUmnaNahtqdQlVZIvq6kR8qoqjQ6NORFNH6/H5sWIhWxd1d9IaqZBz2lBFjy5WZxAEPXs2&#10;UpRYaCuONXSvqaGBoW//tf7WgdaT8+M21OQc+lJne09nV09rfV3l0gSz8qq7371fUmMhbO/k8Ex5&#10;VFlbjqVbWdqMwHFQOFpdzFvEMhewji1XON4BbiLLqdx3oIb5zKssRYci+VVgFf0NUJ3tmLiE1Val&#10;507oUxeHy1ohhPDVB6afoTAc+1ux8uP4G5aEwYX9AfmptFSjLFgowh05KRPaAOqJCVypvcPYWk7r&#10;0cGrT4rvLGG1iQpkoRgdLiM9Zr4zGZ4ZgkqRpgJvlALCCzSRPxIxWvGixglZY4AUMKYSxCquKHVx&#10;rsrr6qFUaMKxxScTaV+SvsPczCSlP+242hkgJFWhVNsIrEgCokJqfa4WcX19fnpzZXZ/Z1NnGXRK&#10;Q7mQx4qWKg13YkNY/U1rpJImdu9IRX3reVm1sZbcmVJ1EhCIX6dUXlMaVrsHjRY5wgnHD/FRtUQM&#10;t7A5Wjo667lLNhG8apV1dJ9BKw+RiwuUDy1jQ221pUsZDiHeTpoOT/FNN0ALzgy6sTWErT0sOksF&#10;lhEiORhyvX6D/5vwiWLJo7o2F017LjcwemX46o3m1vbeweGB4VFsEYWAYqAh19LV02/lQCNkBm9Q&#10;GqaD8mV1tXrFuwKTC/qE4SGollvUPdtr66HzWUZxuD2Wcwyc4tYYCu74pCgvsZvo4B8eoOcqgEJW&#10;e89c/AjCOXb1hmIhv2OCC8AE5skEJEuCExsgZCL7RFaLoiamqyHcgT5i9pbY//bB3IpNQ0ls/NCl&#10;CoqDl0p6McWxOuw1iX8GIT+Ye8S+HQVphvxFpmrlzHhNMILF2KD4p+2O2IopLg7SU+wVhbFORg/R&#10;WYa/TCghh1qmcXt9c2N1rj76+JOTvWDJHcZLiWmqp/jRcaq9XZAJzYq4+0mFxJmI/j+AaLPwYKvE&#10;ul7YNrGpqSj9k3/ykzWMipWZrZ3Vo6Od0vMDIugr69vz0xOVpWeNzV0N7X1NzR3uAWhRTIHHfPzx&#10;F/QVVRDlJdVv3H5zZOj6yODo2JhxogFAyUCvpbjrsQXV0uOkSbH4htYGREa1oF4qCAgXJVtbO9YH&#10;Wls6TFzd/qj1y6rqQE7VDfoD+1W43qGHYJcgBofljjHyd4L6OXd32yiYmpz8+Ncfg7nMdVgRixO3&#10;rt9AplxYsEJurafBzMkyKFISPf719RX4Ep+5pcVVr/add94WrryyqBEerTFToMtXw4jn8dMvp2Ze&#10;EZFJBvdnwjS/R7dPb6UVcD6w77xs1LAJ38h2jDx+o8NXB/uGtJIqCSrAaTJfy2gtoIiepq4eJ7ZN&#10;zvaRUdG+evKb4vLCd955d4CIamPjTmG9SPoonC/NW48rhqAurIwvbTw7Lc6XV6PbWoTilteOPBI6&#10;sET4jllABZUWNiUsoQwE/Kvnqj9v6ihRRfGvsA3jjdmXcT70DR3dHRgcHtfCttpQvyh81ec385pa&#10;MJ4PUleT0ysnA/dqSoDOB6aozk1qp0Mdi5b7B7bQrAkTX5CTBGU/N2xlLIH6TchgoUqesWPdKeQ9&#10;LhYU8TKmZ6f2INrUftmvEGXEtw4xovhK7Ti878Qw+IB/ZoxcPXsYAMaWWEgGdK3d7eBfeDr+GOmo&#10;olBXOtXiRD+5uyeIBl0/lnuQ8lq1zgHI+SlEeOPJPqJlvLW3eXIRi8w2jS43ScuBWMX7eePrupsP&#10;bi1jFK1vdHa2IgCSe4T9DA+O1NW0CIu4TjapCGHbxYwcEEyBg5DwsP5hDGP7LVJRFI8Rbo2RQy84&#10;oCiPnC7KroXgopuQsszH8ls0SmSBcu9Tw6V38cyjRipdtXIAZypPatjYtEpsdWp8WVenevDUunGe&#10;Pq5C2pTMqcQruFyxJRYoIgD+KFT4MjH5kCPzKzQe0wbut8O2IGgIckpjLyAdRshLvVpCQwE5acoV&#10;RXzw7Ts6uuob20jJ0+f0JCIQtDW3GmuQWgWKucZ6CwuX5hymGPnNlbnJlyuzr5dnx1fmJnbWVtVK&#10;kh+fF61paD8mBDK8QRMdMjQeG9src+3VTR3n5Uy2arlZhGuyySVYEvBuPOW0KUnzm6HyclBA9Nct&#10;kKYRvBXUjqjdtWCI8rWyE05LGrATqDkx9FVSth6lWLcNalUeWqhQEG5VChbdBgaGNCN8jegn0GfE&#10;ZclaKxOdeWLktlOccyJn+wdA1ZCpVCYakcYpKJLJ3PqY9Xq22zpq63Lmi6RA4K7Wf9DInQJX1Qcx&#10;OYx6MLz+wpUj+u+TY12aQN9KSrSCi2xokwj87pq/wuQEYobsC9oCsitRRJTC/T1k7A7bPAHqUINi&#10;3BGlitOibVGm19Tmunp6wEuJ80iRnKLmpQdIJBcvnbo2JU5mfhQbnNm+Rxq4ir6HFpPP7MN44wl3&#10;IZ+flugjX0QKMV12IGs1YbDIRiW5mVYqmryuDB2CMqnxjhlzJDb7NVzlw2PL9XLdxHcH26eOxwNi&#10;6aeHZZ0txCRcJTWGc9NF+Is28OzdR2f1o7/RZNGERcKKYWDi7nqHPp6fle2whzB3whzCqPowtA7i&#10;8P+9f/ZHMYE7xtCzDc09ZQ+rq7ySo/yh9bTOwastHX3umPJ8bWMV5GpEz0oUl1/zfvPG7YcP31ZB&#10;xFnC5ait7KES393FsRNUTfwJLoDPjVUIvmMcE2vwx6dsOjY3C8XnLlBHc1OXRdyQPHCNT8nyNir7&#10;3J0NhJHlWU2kMkEA9ZCF704JvkAhBNiTLg6txfMTrHrr2L2qT71Ff3f/00ePnULzdh3JKubuDn+8&#10;FanOjXSSqPfq+2mRwA4ef/3YC5phhr9U2r2we760As16dXaBHgLxrtEdDg+NmKB6QTELU8jqpKzp&#10;ADnHoi2EVqshqiRPJWu/eosyTcG169eEobnZOSalvNUxhYliS2zeudbWfPvrZ79e2HiJctLdMSC+&#10;b+2usQhXyJQXE+6px0+dmnpCSUFpUl1T5kCXUJyv72xvpXEA6gBK65lCyyqwFx0fD7DKio2t3XhQ&#10;G5FKUfDdqSpojy93DTu6OvS5jHXMt3mqv3j+Eq9BD4S5qgOTyBwLbxKXzHxYmgjP6D0maTGNSzRf&#10;Ei3WayjHk8tixUTuvVyadLJE9Mxz0iF12hIf8hy2DBARpN1xsKTnwWl2jcjPKLMD4kpD5liGO9hX&#10;ADv6I0Nj7c2ddj/txasoxIJzTUhteTwNaD6MYELjIH5QNH+iC+ji6Ki0Mgo3Wyn2T3b2d8ury+XL&#10;yCs0LSuKMR9jduRx4PSWzwsoc3TXSoraO1sa6nIEcqobYrnT2E/Fw3kWo2bi5XhDVS3YU5ZW+Yes&#10;dJFtll2PnHOoKfSjDRggCtmcXCgMTV7kCEt+iQGhmAjtiTQJc8Di90EUxx3l6YX3HyEnOjMLtgwu&#10;UgKSkDyYYkisLDTUO+EpFEaT7P55TPXZSdI6tBhktRBTlpzSpC2tP0exG+1apKsQ2XMII1slnYvY&#10;T0giwqmAThOJZDadeWr7nS8OumPoJ4eDaVItiZZK6xmKIuGOYsO4ns0KyS59j3mIi2aQqorw5LS2&#10;dpHqCJjonOXC+vEBw0kaZxGKpAPrE4m5IPCFS0B9sxFdrryafUHpeUl5Y8fQwI37zd3D9U1dxaVA&#10;EdL5rhPKj/I8WOx5END22s7q3PbKdH51/mBvy+gvflB+yyvH/K9CEwEMjgsnM+yK7hxoVjzG07EG&#10;ZzHjUJdW51LKGUKzkkK+ZOwSu4FIjCWlvYNDo1eubm5tz0zPOK3WRtyfjN0nm8VaBCqERlPnd4xZ&#10;VmO1M21qevqYGHibof9nwjY5MT43PY0R7d4J+SGiFqufdjuJGu+lsj7sFHSKYrnGy8n3Txr+xTaL&#10;y24YEXc8KdwjZsNBlLqp87ZIEyJUPhofWgY+iXsFFE+qA2chY+RZ5pacFD8Mg/dj0qbVTs7sQYlM&#10;fCKoZJbVUqaLFOhfseBRVrG8ruCNjQIwQ1gOBYtDcWwzqoqehY/pNx5SxTr6mJ/i3YZSp14/UZwy&#10;AdJIU2nPNNVUZMNDki2OYHIcdL0DPkxNot+I96FaEpsMoZsZaqBxVqHW8bLaOBnQRwgzLOY1mVho&#10;NDnBTEnb3rG/4eXj6CeZN6c92yD0B4FU/N1/9Pt+JGT44CC/QAUjrLvVHwfnxRUtLX0dnf2AKeFJ&#10;ghRbEApgRyRInJvevr7f+t4Puzu6ol3Q/Mbm3SkGIxCvssILxy5tJPwSCxa+qcHVz+R5MJZD9K2u&#10;mYuqmZ0qExnNAxcbnVWxeOC5wmR1paiu+c3W7kqJxaJSupkxt1BPuDJwIQeThLy6zNDIApzjuzC7&#10;4ABBekMns5jRtlX80AiijQCGJgsMdoaTr29tiLR87Bwh9QKO5Mzs1OzCpI81Ofv8vCSaCbi80OAK&#10;qsYnXs3YdxCkVYhU85U4IErlgoSqvEwHC7x5uL1ZWFpaeuP+G1eujdn9WllZNHRVFNc21LNzO73Y&#10;6ezsEEI+/uTT//bT/7hzsIR4iSfc1dZbW0UpR57YQX2qKKtzxBSYNkdpRRHH5yPf1dmmGmpo6NAi&#10;S3XgYVLOYpArnGtualdi9PZm4gvioUanrrH89AJ8UdVYYzSoECu9fuOG4oPwFZVFz7Zw6vQB7mi5&#10;BidWCWxDrqyc8ZLm2iWTh9A7hfIoo0qLl1bx9a1tUnLD+wmLB0+Vz6LmCqq33G5qHUHxtLbdQg16&#10;ux4u6AHuVBhNJQd3MLJIHLuT5UlsviRs4bQFp/t2Os5CvcH6yNoaWnzYLYYOVQwSXFg9CCgYAVGo&#10;V6U6bc59Q3m1YKle92Wd7Z1STr6Q15U2dTWFhnC+cFRZYka1PkOKaLOmoaKzpyP0NUqLLC5VHBUv&#10;TS3vb221d4kdu/ml/Z357dlXth+ngCJtueb5ydWzwll9db3sAP0gJhu+1VaqkoahkOW5Us9GYXvB&#10;X8bEhEIEv4Ks4zmnt2/GmHpcLTJyMyg4NjL9Mrb01AnaMWMvLVUmug7mC2keYSwa3y7eiT6Cg+Fu&#10;gGlpCAYFEhIU/v4DWBbkjpTJYrSQ9W1B6M8URqIETqtqQRmBGsVSQ6J2J5XAMFlLZJNYlZWLw8VK&#10;nk68gtCdCNVB/OgAITylAoVNcwteYrFeITFZIPaNviyoEMZZzW3rYf6wLWXjccgwHkzhtAHlvbnN&#10;Zi88E/8VJaGMYFr3cNfgtf6x2xW10N2q+pbOXFsXSUZwlPeAiaJeRAX0mVwiKCyqyPba3BaN0521&#10;02OiLUaYdg1jPbkOG9NSNjyvsVk8pd7z+uUrm7OOh/pCKk5QsMkFHzucHXXGmSSj/DQMRlFzz8IJ&#10;IdxrQViR7wkPuUQ69dB88viFKn8rLf/OvsGA8CqqevsGOrtD0CQ6lSSwp10N2aedPPqQwadtBzcI&#10;rqh0ta+pnDE/i3lBNF4SfxFCibulu3WzNCWGzaGMGm5N4f+QaK6x5kxkBCcZEBTmZEnFRhZBXjUa&#10;JBLnwmiD8GMTCBwabwolfT5+hwcqYBNQ3vFRT3cvRFFtGvBvMoIJ8nymVRZSoum/U6pA61/b3MH3&#10;yZYNXITQlebq7gpoYTWPycEj5RrDDcL/ASarRv1v9mqpXQvJGIHFx3GWgyUSkiJlUdUhWdqHqRW7&#10;YrNNHHA4g6MfUuBkQumShLmu0KC1Cr1yUj42Durr7cyEAniSNQiLNdPV0OyN3QUvH43apaJWDDjN&#10;T8DDauhM6KT0wfs3GIMEgYXI38GeF1GWOTjXrzwcHLhtQIP6DxaIKsCEP0SNjj759DOr+w8fvHXj&#10;2s24jLJayLqUHhztTkyMT08t4JOAbWK7qch1D/JXRLjSYHnFMmApkpjnNtRRmRZhWoISXSY7EhwE&#10;a6qsP7u4kXppO7Gwseg2Oftyc9vic96NaLS93UxMqxLxQrdayO/Nz8xbeiP6aVPLvXBWqB1CkFXE&#10;4D/Djlxz9703vqum2cBOR+6oKt3Y2oIYuB/omlMzE7v7W9NzE9v5NTHBRRCpIe0hqS5unZ1Pvp59&#10;/oL21Zxx4J27t7A8gSXkLmIyYWN0a0dR1dHal2sIOc2m1oai8qPC/mpjc22c19IqYMXE5Pj0zLNc&#10;M0GP4uOLw829Bfqop0dFubomzKCmpsay4urjA5UuEy9GChCV4tr6stExSpw3b94c+877d7r6W1+/&#10;nl5b3iZ0Qu/eaVEEu6R6I/fSYQpPryqSuLWtLbVHB9vw8ovjstN9wEsMyDgPBDFtxyL4karOpKnA&#10;b2zeQD5cK6MDOL/oauv004Fs7vLk9ISZU+hMSfwrq6ZXvivuS9KqyNh1OubmJr6mQd9wKEXQptaa&#10;jmt1JQ2HxTEWMQ1zSgPK03x4t9BEtSjRr5a2xraOZs0NURWrBWDgiovywkbeQJQlNsnhpjZXqnxn&#10;fRMShZfS0NwYP5uYE8jIi5YVtzbmkMYsYEQkqCjD0ZB+2tob948Rb6NVRAjrvjIAotxZ3DjZhyd3&#10;Ic5ItSS3SdEsza4tLW6cHu33DVVZyHv+8dzqy2VdUV1j5Tvv3SipLJp4sUT6P4wu5CQKhY25xH0P&#10;sMWBT7I9pcK37CufAaCMdGQ17wcqpn6MWFBVAYSUotydmMNZxA6R/lIpwggh2mwgWh0ghJfjbpp/&#10;xwaPHAmTjP1r5XY83qGq7rsyYqRXFo3ciDArJ1ASq+pB/UimN2CD6MPiumvBTDI1g8HDDFpaSmlR&#10;rKeRSvzKxCdt+ioTQ4sx5Fu0gCGT762YPoZ1SPBftEyrHW1thoLIuRKqtG7qY4/KF1SK8Q3NIEXs&#10;QXBI+IYfxp6Wwamx3Ib9dyiTSrqqsYtpdY+UdqWsukHDIKC2dHT1DAzLsuTWaYkxTOByqwT03DmO&#10;ifMSRT1eq3XFs8OCTKZkq6pvy3X0N3f08XktrqjVRkm9dF6UMi9fvHChLDMaimDQO5JAM0CLVjvk&#10;Ko6PgcCSpUsXrn7JajHK1oSziT+q6rS0DnU4Xd/YSh1StQUhGCyszwSOSpF7Jn9Yq5LWWFdrp7Rf&#10;wVbD9jw5cthwlHzXpTNwLAHyqdmP3KkWIZXf1CheZ2sX5pE4L44X8CPpeQbr1ZU3RcbQy7wggFse&#10;xfDnrm9wh5HIBOEkjhithG7L0dKpojIB+dEwdRfMWIUv70n68vrOgHlYtOxnXF2yTY+0NJg176E8&#10;QxDgWARr5V7Q2ytfQkejHLLD0NJ8//6Dnu5uyVKciTcWBI1wpQjJ4sTU9z5dUo9DNrQLfbjkO2Oh&#10;zwlOVI5Y4QiCRQ2XhhDaNhEwpfY+VEWxGJAx/sEhpFUyFL2oyNlOROIzNbj4ph2PuVqqzmJAGIuT&#10;8V/+Vk9pZCubkopWzGH9RKJJH7S0fbAmv7PdUO+E+AeywoesrqOlG/49OTmjlQlllEpEHTKj6Kl7&#10;kzMLjx7FrvF3336Hsl/qW2MMnUdv2N+mq1RRWo8XyehOi3Z0sqdBdINOuFqVMubZ19La3TFcsMft&#10;ZBAvhQ20NOfsCXjUta81AMyqyqmZqfFX4zQh1R3e5fPx56Jze0sPV7ZGdZ86t6h0fWVLtJFU/HtZ&#10;9F1fa2lpunv7pktp7XqnEC4qiURUe/3a3StXbwnB1p+Nf5xCNYg6K46mSV4ZZfE9AlraJjgIcR23&#10;nAtJokRczEzNzc0tazwNp23d2T6m9Dg0pEtqleHy2yaFW8FJ6OwP1kNtxcHJ9kXJfk9fa/9gt2ah&#10;urKZASL09OW4gdnq4sbXtQ3sCd3jw1vXHgpTs/PPqThaqmE5W11eL1sg+A2O9O3ur07PPYMKXrsx&#10;3D3QfFFuC3C5rrr1B9//wcjY4LUbV5BByB/I0+p9RSLENS2zEzksPt494JewuRbAlUJRTEtcwVhZ&#10;tYav5kORaKxvnJ+eU8GEfhiqIaP6ymoYDq6wzMqvh64KgoQ8J7o567E6aSu2p9cxis6Pd1rs2IZk&#10;bfJVUrDuE/v2NbGJCToF/50qUCz/ukr5OMKpZUE+ksg9xp52zEw7FWSvEV6ZaHmjXaP9Z+V0Q7Zx&#10;WrBEWtpbm9pbqyuqKYwuTs5vr5vnX9RUlRuw7W0QWY/HVGUuZug4j8v2Khr3Jp68NtNhgV3TUK3K&#10;EcG31zfOC6c1ZeVpQHwg8tS1NHUN9hjTlVWfC40XFzV0IntG29587+HQ6MDG+s7G0j7LbDVNjBA8&#10;lNW1oRAfC7khSyj+pcFMXajqoeAnGw54nXMrMqptQ9qK7uIxx9S6/n62GBgxkSRdhxibX1xAGjKT&#10;Zc9yHPvU+wZgR6BdSRxuWInKiIlqmFER+H9Cyw+xSOIIXtoIRDMdoSrARVn7W4gpU9AX3KRjhO/Y&#10;iw6uSiJApno38l88/uYoMg8cNaSWISIHfmSshicKHzTWe/BmBK31lSXNZwLMDEpjUGQQ297ZQ10l&#10;kTPziDGq+RPmeLtbkZUqKnmBB8OigbJto+m5Ob2dGhctuY/uUnpcmpkqbK7mLausLdNwamg00aCB&#10;WYJXTV5kZWF2cfrV3voCL3D9RkNbF55kW/9YW+9Qa3ufJSq5EDAGSA8crIjEWmD+MhbO/cL0TN6Y&#10;2g5MTCzD0iVxIM8oDOh3SRtIDj49LKu7Z0DSChUmM0LPUoFXAAkIPEPaQIE0gvK0DribWh8KrnPT&#10;k2tLy1BNX++SRgYKcwziaiQ7AtGR6sNqwBAb166u3lKvGsW7ShBwGNa7ib4Y50AUD7nFunqR0COm&#10;HktzFjiIzik2tVubmuPhqmWBfUgo1V3QtagbkiCiJiGx+W2AQYtpsFXxmyXxSlKjjrwOMqRcuJvf&#10;YgilmwwtyrT7kTnbZSuSURKdBysteKaKYtYAMihNwZBqK3ZEBwcHpEZhXLkGRFFmeXvRtvn/Knt4&#10;aW8yUSL9eYCDQXcMu48AA7LZTJChglgWkCSCVbIODgw0IYfegSItMaECGo1ij2sudeMqxNtGPpsK&#10;DslM8+b9umTBncmm8xfngRJHiVcevgHJOCIYbUdHATEB6Jzhlu5K8lcuRLBxwgCq0fTVheNUvbGx&#10;xXYLBTEa3qgvm6zPY6AcHJ2BgK9eGzs9x9uelu7W1jeXlxdLK04NUzvaBjrbhqyZ0RmzaJXfWd8p&#10;hLi/mbg1E5ElY8rFVQ4sMFpVPax6GQTdmKsn3wCB+OLLLxmZstNmbpIvbGM6SP4DvaN06x3j8Vev&#10;LbQpjkw0Ce3X1TWGxvD+3o3rN/htIkmi1Cs9/LWKGLYG8BwdGo5eMSkNehJU2XjwHkWZr7evWwxD&#10;MDF/h4PFul9FuW1reMjSwurU61mtVUtLw82biBVVL59O7Gzlx64MWuATtT0773zn+2NjY9dvDnV1&#10;t8NIOKVZgXLVFGumYG0t4V2kcqyuZKtSulZ4cnC6XVlThgTRhjN9XtjcWdjMr7nZoyPXJPhYcqQj&#10;DG2lAFe0Pbf40jOWa2manH7d0d714x/9wdWxKzql9q6W3r4eLgZz0/P8xkKGw3ArtOTptPoUFF5C&#10;X846aXNb/ez0Eig1pvKBopQhDROhuX7tqiu5ub4ZBVzg+BiG8QyHwhnmycV5mP5UV1ErIdGJuHjz&#10;1i3GHK6sFjBUDBKeJQS6jDoHRj3WRc5ODtfndvCuG5rq0vpkYB5Bg64oQ/TS0GSdB7XPkBNMC14R&#10;F+xB1p6TeqnUPdXVWcwGOEqnrEB9gSNwsFtYm10qOsCJPjALaWnFa64W0Xbsh69vaEPbKSO1d0wv&#10;TrYMl4NadzdP6hsbPMxgrYGxIeJKhYW8lc+BvsbKWj+xdKi7XbReW9k6U7KXV3cPDnQPNZfXF9Xl&#10;6hTws8/mFyc3DYuHh4c5TFbXN0BpEAE87SbHze3t4epVXevMCD8IB1IaXDrI/HJnkpcNB+czLmWl&#10;hj+qhOQpai+wWV9jUzu0JJJTdohjwXXrvCcWkVFJaw1lx8hGkPeEScYWc/LjECbUJtnOdfIRDdDS&#10;o51cZmJooe1OxJ/KbDE7urRMeUQNmJ63EI9ITLXgilySS0LwN0rvJKLoa4J+onUL+fZU98pzmAXJ&#10;ptPPxWrB8cmWAqKmMOtCZlieX1+e3VpdOjYQCrF5hU2w3UQtac/4l1I+TM6UUUIO3cL9fGFzZWd9&#10;ZXdj1TKWww7aVirAuIU/Ff34y6fT48/38hux1moRsKwi19rZ1jPY0tVniYUsUajVY82FB16TaZnA&#10;ZDv+4OiI+YNtc4Ouytrq4dFRo9tAwGL+H77eYQaEd06mDYDoSOztybt6bA5gQRzVcFdVabo8qoI4&#10;IQHvFoNR501ZCRJIcRDFX9cQuiw1df1okIPD7V0UmdvNa6O3Dup5dC2A6ug4Y9f7FN7IijZpL+9Y&#10;04S4ebMQVzOnWE6oqg6l/FJa9vW2vIMiZzRN7DH1hdH6xxBLjx5CnTb+/Z+waSgQ+ydOhkMQGqoF&#10;OQwsZusBoAYoD7pC6KCGBHZssIQ+Z9Q98mFAyUY10ZIlKzP4IZoubK2MNEwJ/ES3Cpj1cZIcdkwo&#10;0zDMWQ4NgYxkC9fJWv8sDmRKOsETidQpzcRqAZHAGALHrYpZozYSzK58c5FjbSCpbMtSjmumiQp8&#10;CDGtUMuJ8ZADLQ0Fl1iGMLKNzcxw5/HFyb8iRIqVgdK57/WCIXtoREdkGY/SiN33jt3qjHlUWSn5&#10;q+Wlddv5u3xezs5sLo8O3+zvHUVokO062tp1Dw11ntM2P1U4Y6D9X//sz3790YfLizxHCpgXVAeb&#10;muqacjaI+mpqDT/LZmZeFw7QUG1c7IIBoY4OVqAcELDIt8EQdeDhBkwnYrhCfbmtfWpqBlONA4VI&#10;8ejZ15XVFTeuX6+yplKNGW9RwzDjrK2zwwXFqAyPmq4OzzQBC0A/nUaAgPr1wYMHpCUYinqI/fT+&#10;vkGJBLyGEWcbRamgo6CY7BtC8ej8zHxRZEKzdifopNPj0NMqtLWyFPPJy/3wB98rvih/+vXL4vPi&#10;oSF+7cqphtu3Hv7ub/8x0a2q2iIG8Z1d7a4MV1WHH4iKXaKJWV2fzReWDYjxes/KCiUVSm6si1AO&#10;stpPe7KuptI5npla+PqrzxcX533w0+KjqYVnVfUG+Mhaar6ciVc1VgmNwcNtkiibu0vbOxs22774&#10;5IvTg1PmHDE/CCigaM0qwPquo9zf13nrxqgna25qyW57s8EI679YorSRs22DwdLF6uqqoxkz6PNz&#10;n8LcNNn1riJfhAhkJf+LXVcbbMtylpiyrjEUN3JN8BMzX4WWnJot24ppzpg9y5MifBUrk7EsKY+q&#10;JNSscUyD04jpEIUXOgySLTJkuEYVnzW2GTuXnh2Sx4olD+U8UhjdYD3E3s6eLSWMOHMJQoAd/V11&#10;TXXNbY34diSyQoboxFlt9OZ9Ga7y/slhYevIm09BOXgizHPXZtYoCty6OoYPg+q5v7pZcVyBCLw0&#10;DXSq9CNMphmmesBXWPY9n+7p7fjdn/zOd9/9YWlxzfwiJHZ3cHBQZBQhJa4wE+YtW9iLNvEEpudJ&#10;iw4pJPWwA0LR8dhQLY2+YuSRiT22NMc4DbKQLckKXh5jAddgTrwTa4wvRKIQOUvZEYCTWNaHCpTA&#10;vjbWwoTH8CCWzyKkRegM9f8IQBEBi8MyJur9NMlPuo5R2yZV/0tZx7T9k1a1k8NfNOKx2SeGx68M&#10;hwyHtoRZpQ8V3WAWEFEHdZ+OhLStbwgtLgoyWHAWEFNmRS3RdfguA1Hp0H3ZJJ6uCG7rrs+1CG+C&#10;78XRQUE+2970/uO9lFX2XLk5cPWWOZk2Ub4hxWCdAfrU2tlb29ja0TfSPXiltbtfgeHBN4OBG62t&#10;r8viVEl5WEvM+Y0N/sBxHY4P1hZmcjkyAs3qd01yWB6aDVdVOr+hzBGGtE2AWlZSnb39dg7FHmtM&#10;oUq8F5oDAo6NJsFUcexeYK1Ze9SoGbL6RMZt3X39KJGWE02bvI4RjCedAX3Sn7Si4zxEm+w2SaIK&#10;CSUBQqN+Af4G3lQDITeq1sEMoesN6E6PN+jabyQ56d80L+2Vwy2ExF3BWXbxzsOiOuZbMHirgxUd&#10;PX2yRihzEuFMm17JkS+gb7rs8F4jojT9Oo89vISqhYFJB6X46PjT8seFMKiWxeosrfBxqlSNnmSw&#10;D3iGFIN2QtmU8TUSkzVoLBosykGRg4GQyYApy3CuId6TtOkyBqYRBJA0uA3oNKZCjlwsaKZqWE7y&#10;YMRjIGElbRQQdAxukhpK5hLggqTKLzpEZ14AuWxYk2KOgBWqqimzRl/o+aVWkIgtvtdflY7d7mxu&#10;omxb8eTR5FdfjS/NL9ZWlDIkMFCG3jregKSzw8N6eC4maJBcQl5zenb266dPx19PeCg8PsjoaxvL&#10;krHDVlvTVF/X6iBS2UAnSQ37GZ6I94OLqVSP8clOkJozl8vkk2TIp5+usEvvtC+tLBGnV0CynzJf&#10;hWKZAPd2obFQ+N31SckiG6668SrctA54aE728sVTQ/s37t5x3bEZyDYur60WDvfYMz98893uvuFn&#10;468//fqz1Y1F5E/upmHYSCKrsEu5wz3b3FyjO6LpVqrI3ifnxkKxqIGD3t3Zd3VsgCDGk0cveWwK&#10;CD29bVHiFJ21tXYMD9+prsrJVJs7y/X1lQjxJhwOh2mK0+PHbWyvffLJzzdW5zZXNmbnpw3Udb1q&#10;rMWF1RfPnzmbzbn6o72j//qf/+qzT792+u/du0c0dW75tboD2GhHHJvRONbYUlbL760dnFK9XP7L&#10;n/7iz//bB5RaVXlkREQjAAjO2vLi6lGBp1gpPMUzPv5y+uL4jI6Cjj545HX1QbHbNScIxxCVwd7O&#10;rjFdsPWOjvW7muuyqoq61iYy2rJOVXmlIttEfXZ2HrfbZ/aA4fvG6l51aAHYzULwYZPNlILzcOtQ&#10;fVn9CcmSvTyHa7KKlJDRR5ss9iGGqGNUpt1d2KEVdY3VmDeAmfX1/HnBtpr51zFXicL26vHpZu1A&#10;VUkOvfCk6KT4pHCEDhGD6LOTKqrZ0BJ9W1tjS283xtre1k5zdYPdNWazDjwt3JO94pPis9belpFr&#10;o9evjZ5t7y28nK8oqciv7dJkae1sAj/PjK9tr+zsbh3UNNbZ4J6dmj47LuQaKtZW2KeV339nqLsz&#10;tzS+9uEHn83MzsUQICghIKRtoSS8WoqKRSmyvyrH8EXzoCYR9TBbjNLSkwwpCijP2lO2Bx0UuNMT&#10;1DKz/ah7g2YZSz/6G+MwdSjgWMON/A21NS6Ru7IEoxhVGYo1Tr7QkNYqjsW7SFdpYTkJJaaJfoxz&#10;9FuJC5o23WIlINM1SbzvgFEDG0qSP8KGmBI2XRm/ThUSf3s5qEs/OtvalrWI3mq4Q0uFeUpyTIWh&#10;tbSBOkogRhgqoQ0h60fDF/phlCKZxg6M/v9quoOWhKIgCsC5CJGsNiliKr5Es03//29EG6NFRFGJ&#10;hNimUou+cx+5ciE8vXe8c+fMOWfm/eqSKM09yR+NF8169eberJBwAEDEusPJxexavw0eFDel7Tci&#10;XGw4znrqMASQYuGMudEk8MI5Ek7yh1/ypetmtX/3d7c3D/cLusxxNSaeBtBonYIs4HLs0XNq7ned&#10;LsJQi98exEj8V9OrTn+IvjYYVYiODnqnMJZEkcPXvIaYPms7LJ8eN8tXnLwIYNrH8FV0SLO1sEp8&#10;AJsj0/C2n+/rFfFrdIQFEAtbj+SOjdbJ6XQ2Nw9OcWZPiWrk/g9T1SH+L8/e2ibBEyTTGh406BVY&#10;JJNvRulfChSgn+uggo8u0E0RSIigQKnTOx9KbmWEegOJWZVkSVVKpbDZDUYTpB7bynynVoYksRlS&#10;h3Mv20dtldQgHqQTujQtT2S4Db73YZMBSp2r9NikisL4z/EL7rER0IUy6jozhpKT8AD/X55y1MaQ&#10;ChcphjWtTDkQY+pmqyraLW/xCcslLN8zDOeMCNfTC2mFu02xNhacuSDWCtEyxU3CS8FYenix/kn0&#10;/TiRhGXUC3KbNr88VHylA6GXi90f37SYJ3hCRIIAAAAASUVORK5CYIJQSwMECgAAAAAAAAAhAN0P&#10;LTD84wAA/OMAABUAAABkcnMvbWVkaWEvaW1hZ2UzLmpwZWf/2P/gABBKRklGAAEBAAABAAEAAP/i&#10;AdhJQ0NfUFJPRklMRQABAQAAAchsY21zAhAAAG1udHJSR0IgWFlaIAfiAAMAFAAJAA4AHWFjc3BN&#10;U0ZUAAAAAHNhd3NjdHJsAAAAAAAAAAAAAAAAAAD21gABAAAAANMtaGFuZJ2RAD1AgLA9QHQsgZ6l&#10;Io4AAAAAAAAAAAAAAAAAAAAAAAAAAAAAAAAAAAAAAAAACWRlc2MAAADwAAAAX2NwcnQAAAEMAAAA&#10;DHd0cHQAAAEYAAAAFHJYWVoAAAEsAAAAFGdYWVoAAAFAAAAAFGJYWVoAAAFUAAAAFHJUUkMAAAFo&#10;AAAAYGdUUkMAAAFoAAAAYGJUUkMAAAFoAAAAYGRlc2MAAAAAAAAABXVSR0IAAAAAAAAAAAAAAAB0&#10;ZXh0AAAAAENDMABYWVogAAAAAAAA81QAAQAAAAEWyVhZWiAAAAAAAABvoAAAOPIAAAOPWFlaIAAA&#10;AAAAAGKWAAC3iQAAGNpYWVogAAAAAAAAJKAAAA+FAAC2xGN1cnYAAAAAAAAAKgAAAHwA+AGcAnUD&#10;gwTJBk4IEgoYDGIO9BHPFPYYahwuIEMkrClqLn4z6zmzP9ZGV002VHZcF2QdbIZ1Vn6NiCySNpyr&#10;p4yy276ZysfXZeR38fn////bAEMAEgwNEA0LEhAOEBQTEhUbLB0bGBgbNicpICxAOURDPzk+PUdQ&#10;ZldHS2FNPT5ZeVphaW1yc3JFVX2GfG+FZnBybv/bAEMBExQUGxcbNB0dNG5JPklubm5ubm5ubm5u&#10;bm5ubm5ubm5ubm5ubm5ubm5ubm5ubm5ubm5ubm5ubm5ubm5ubm5ubv/AABEIBJIG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NzSqSvNJS1&#10;QD/NY8E0O5ao6KACloopgGKTFOooAbRSnpRQAUAUvPSigBtKrYowKSgBSxNG6ijFAgyaVc5pQtIR&#10;igRdguymOadcyLKoPeqC09HwavmYrITlTU8coBBYdKesSOuc1XkXa3FK4Gn5sRTgY4rNkX94eab5&#10;jDvSBsmqcrkxjY3bNw0CjvVgAZzWNFdeXjmrVvfhh83FaKSMZQd7mkDR3qGOZXHBqQMPWqM7EV7H&#10;vhYVz8gKEqa6R2Vl61QuLISVE1c1pu25lKc8VL5J8rOKsfYCHGBxVx4FSA5qOVmvOjFKkGm4qaXG&#10;eKbsyC1SUMqxBcNH0NRBM1PBAd3IpoTF3vNnLUluxSUVKyrGDioLeQeeN1MVjdFwscQJOBVG61PP&#10;EdTTqstucelY7wOHIxVtmcUjR0+7ZpgGPWtfNYdlbOJAa2lPFOOxFTcfuo3UzPvUEl0kcgWqIsWw&#10;1LnioY5Vk6U9jgUBYUEetOzVZJQX61NmgVh2aWmdKXNAD80uaj3UoNAD6KZmlzQA7dRTaXODQAuc&#10;U4Go92adk0AOJzRTc0u6gB2enFOzUYpwoAkzShqYDmigB4NGc00mjNIB/wCNBpmSKXdQAtLSbqXN&#10;AxBmnGm7qKAuOpe1NFITQMceRSAACkozQIXrS02loAXpSUE0maADpSM1Ix4pmTQIdu96QnNNpCaY&#10;BzSg03NGc0ASUU3dSbuaAHEUlJuooAKWk3UmaAFopKXNAAM0UvWjpQA2ig00mgB2fWk79aZ+NNyc&#10;0CH5ozTCTRQMXJpM0cU2mAuTQTTc0mTQA7NGabzS0AKKdmkANOwaAFozTlWlxSAb9TUcgyhFS7aT&#10;ZmgDONvubHuKveUcYzTwgDdKf0oKuRJANxz0ArB1I/6UR2reeVRxWbc2fn3BapkioNJ6kumALbZH&#10;qaqzRM125x1Oa0IIfs8IWocZnzijoHNrcS0TLYbtWiqrjgVXt4wGY06acQjGetMl6sW4O5SKaq4t&#10;x64qIMZSKmxhRxQBW+diSe1S79qDnGRUscYLNjvVe9URRljQykQzyDaRkZNVYYmRw3qar+cGlznF&#10;TLeqvXtWfMjVRaG6mm1wx7iqMQUyDJ4zVi9uvtDD2FU81m3qaJaFy6dVwq80yKUKDVbOetKDRcdj&#10;UjumwMUlw5lXpUMNyiptYU+W4Rojg1fNoZ8upNGEVBmqd0cyk1EJ2HeleXdipcilEtWbY6nAqxM4&#10;kAUdqzPOKjAp0dwVfJNNSE4XNN5SigDrSeYShG7k1nvdFmyaZ5xPQ0+cXsxZ0VGPNVyc052LHmmV&#10;m2aoeh281egmU53tiqC099uBjrQnYTVy1JIhJ+bNVZG5qPmg9KHK4JWEJopKKRQUhpcUUgDtRRRQ&#10;AUUUvFACYpy8dqSimItxSbsCrEiEwe9U7b/WD61s/ZS6gg8VrHVGc3YyjaNtBwafFYNIOBWzHAPL&#10;55NSRQqgquRGftTnXtXR8EVLHZMwJIxWy0ce48c1C8g3EA0ciKU2zFnhMTYqA1o34XhjWc3WsZKz&#10;NY6oSlxSdKTNSWOx3ozSZpKQCmkopKAFooooAKSl/CkIoAWkNFFABS0lFABmlpKWgBKDS0lABRRR&#10;QAZooooAWkoooGFFGKKADNFGKKBBS9qSloGJRQaKAH0UUVRIc0tJRQA40UnWigBaKSg0wHCkIpFp&#10;1ACClpKDQAuBikxRS0AKopzLtFA9aR2zQIVWxRgHvTM0ZoELtFABo3U+PqKAHRsUPPSh2Dc5qZow&#10;/wB2oJE2nFMBrYNNFFAxSAdtwM0Amk3UZoAsRXDR5qQX79zxVPNNY1SkyeVM0Uv8sKtR3ascViAm&#10;n7yO9NTZLgjdM6Dqar3lyjRFQayxI2eWNK77hTc7goWHRYzzVp1XyhiqIbFO85sYzUFkiMElx71Y&#10;luFUfL1qhk5zQWJp3Cw95C3U0zkHIpKkUA0rgSi7faFpy3BbIOKrlOaYTg07sVkaMF5tOCKvxXQf&#10;AIrAVuetXFutoHFXGfciULmu7ZU4NZUocy4PNTC8DL70x7hRzim5IlRaLsEYiAbPNLcXix4B71mG&#10;9dqZI7T4Jo5g5O5cgk2y7iflNaEVwj8buazLRd6lDToInS5+QnGapMUomqXA70u4EdaqXu77Odp5&#10;FUobiV02g807kcpsFsCmLLmq8EvG1zzUgCljimKxOrbqfmol4FOzQSOzR+NNzRzQBItLnFMBpc0A&#10;LuNOBpnalFADgRTs0yloAk7UE0zNNeVUIDnGaAJTIqfeNKrq3Q1hatO7TAISBipNMWYvucnApF8u&#10;lzapM0wGlzQQPyKWo804E0AOzS5ptGaAHZo7dabn3oJoAWlpuaXNAADS5ptKMUALSZoooAa/tUeS&#10;KkNMIpgITSZzS4NLtoAZ3op22mmgA59aTPvQRSUAOzmimZozQA/PNGabTgaAHCnAUiinDAoAUCji&#10;lzSGgBpwKjbipCaYRQBHSY5p2DRg0AMNJTipooASjFLS0AMxRtp2KclADNhx0p6xE9qnVRipFoAi&#10;WH2pfK9qnpKAK5U+lHarD4xVdj7UAJTc0ZzSdKAHE0124pcimvQBUAzPVpgiYJqNE+ctTbjf5ZpD&#10;HOQzcU4RIo3HiobZ8R/N1p90Q1swHpQMZ5obOwg1XmVmcHrRaJtzVpF3mgZDFNHGTuPalF8rOFSq&#10;10mHIAqoGaJ8gVLdilG5rS3flLuHWsi7v2uGOTgdqW9nzGBWf1rOcmawikKTzSZpKSszQCaKKMUx&#10;hS0uw0UgAMB1FBYelJiigAFGOaWjNACUUcUUAGKM0tJQMO1FFFACd6M0hNFIBaQ0UUAJRS0lAATR&#10;SUUALS0lOoASloFLQA2looFMCxaDMg+tdPGFWNeeMVzMG1RkmtGK/wBsYUnpWsHYxqJvY1SfSmSP&#10;sQ1lvqRB+UVKLlpIia05kY8jD7RuDAdaqkNuPNPtl3sT71YaNFVs0Gi0Mu5JPU1Uqxckbjg1Xrnk&#10;9TdbC4ptP3DGKZUjDvRSUUhi0UUUABpKWkoAWjNJRQAUUUUAFHajNFABRRRQAUUUUAFFFFAC0UlL&#10;QAUUmaKAFpKKWgBKKKKACiiigAooooGSUlLRVEiUUUUAFLSCigBSaSikoAcDRmkpaAAGijFJTAdk&#10;UZptSRxNJ0FAhN5Ax2pDzSupTrTc0ALRQiljxU/2V8ZoEQU9CO9NZdpIpKALVvKFyG6U6baRVPNL&#10;vPTNACvjtRg02nK1ACYpaHakzQAGlxmm5pwfFABtoNPVh3pShZuBQIjpaV0K0zNADqSkzRTGLQTS&#10;ZozSEKKepx2qLNLmgB7OTTTzSdaO1AC0bqSkoGP3GguaZS5oAAferVuVwcmqlKrEdDTTFYvrceXk&#10;ripEvcLkjmszcaXdVczFyo0n1LIxtqC3uSkucdaqZqbCKoOeaOZhyo1ZAsi8HB7GnWKsuWJJrJe6&#10;bAUHGKt2l9gbXq1NGUoOxr7qSo43Drup1aGQ/NLmomYrzSpIG70CJKdTCaFcHjNADw2KA4PemtnH&#10;FZS3bxXRDdzSbsNRuazyhAearDU4s4PXNV7iVgwPY1SmiZzuRaTZSh3Nya8jijDHoahe4iuQArc9&#10;qymld0EcnSi0jKzDjvS5iuRIvy8jkcirUCSKFORioxE3pVteAKozbJM8UZpuaN1MkdTs0zNLmgB2&#10;6jNMzSlqAHZozTOtLnFAD85oBxTfxooAfuFGaZmloAfRupu6kJoAdRim55p+6gBRRxTd2aWgBrU1&#10;qdjNNK0ARmkNS7abt9qAI6XFP2mnKtADFXmpQlAXFSigCLbRT2NMoACaaWpSaYTQAu6jOabRnFAB&#10;xRxSE03NACk00mg59abQAuaM0nSlzQAZp2abmlzQBKjdKkEgquDxThmgCwHBNSdaqqamXpQA5zUB&#10;71K5qE0AJkUnWk7UdKAFpcA0gNPJGOKAIpSEGRVcS+Y2DS3cm1ar2zbn60ikWgoTmo5BuGc0s2fL&#10;oX7qigRJHEFQetPjTBNO/goXPWgZUujHETv+9WTJKuT71fulMtwFqncWredtUVEjWFilMS3JqCrU&#10;tvKOWU1WI5rJo2TEpQM0VNHEepqSiLFPjjLHpQ64NW7OLcevamkK5XbCoagq68SiQrnvVedQhwKG&#10;BFRSUZpDHZpKM0negBaSlNJQMBS0lL1NIBaQ0UZoAaaSnYpKACkpxpKAEooooAKKKKACjrRS0AOA&#10;opM0tMBDQKTNA60ASB+MUu40iRM/QVI1uyjNNEj4lVsZNWzNHHAVHJqjCrFvalucAD1qk7CtcVbx&#10;oidvSh753XFVc0lTzMrlQ5mJptFFSUGaDSUUALRmkopALRmkooAKKKKACilpKAClpKKAA0UUUAFF&#10;FFABRxRRQAUUUUABooooAKDRRQAUUGigAFFAooAKKKKACijiigY+lpKKokWjFJS0AFFGaCaACiko&#10;oAMU7bTc07dQAc0nelzxSUwFFWIJAmTmq1OFAh8zB3JFM2E0m6lV+aAJrYbZPmrRRwVK7azwodS3&#10;SnJKVHBq07EkVwQZTTUjLjpT9u41ds4hkUrXYm7Ge0Dj+E01lK9sV0BiRu1ZuooqfdpuFhKd2Z4B&#10;NLipYxjk4pwCNnb1qSyuaKc6kGm5pALikozS8UAKOoq2k6eX/tCqyJuprDBNMCWWXf0FQ4NPiYK3&#10;NT7VlYUWEVRTsDHSrrwKABQ9sNop8rFzIoUlWJLcpioWUg80rDEoopKAHZpKKKQBRRRQMKKSg0AF&#10;FFJQAtFFFAC5pc02igB1SREBhmoqdQBopfBCAvSr8c6sgO4Vz461aTzCoHatFNmUoI2shlrPaVre&#10;csScVNbM3lBWqnebvMwelW3oTGOpdt7wzMRjioppTFLlGyM81XglWLPNRtOfMJ6ilzD5dTUS8BUZ&#10;PWs26+a6yKgaUtJnNLNNvYFeoqXIahYuSMwtSTyRUlhcqY2VgKzjcOyFO1IhI6UcxXKWZnUzHP6V&#10;fiZFi3DnArK25A9aYZWU4BNHMJxuayammDwc1ct5Wlw2OKwbZfMatyzIWIDPSri2zKcUi0DijPNR&#10;GVR3oWQE1ZmTZpM0lFAh2aM+9NzRQA/NLmmAmlFIB1KKaKKYD6SkzS5oAWkHNGaBQA6jNJS0AFFG&#10;eKSgB9NzS4ooAOveik6UvWgB1LigU7tQA1RzTqbnFLigBr+gqOpGFMIoAZmkoxTlHtQAAZpdlOVa&#10;cKAImTjpTNtWTzTChxQBWYU3NSOrelRlTQAnNFLilCGgBtLmnbDml8ugBoqWOmBDUijFAEgAp/ao&#10;+aMmgAc+9RmnHrSUAMoxT9vPSl20AR0Zp5WmlfagDNvss2Kls49hBx2qaWLdninRptA9qRV9AdN1&#10;IqYqViAOarG5XftWmIkaQDimtKVQ4pu3ed1NkU4oGJGvmMG7irAiU4Y/eqG3+UYqcnA5NICrf7Vi&#10;PHSudbkmte9MsrNt+4KyWGDWNR6nRTWggGalWbbxUWKQ1makxweoo3Mg4OKipS/FABuOc5NNY570&#10;3NFABSUuKTFABS0mKDQAtFJS0DEpwpKM4oAUVJ5R2FqjBqZH3DbQIhNFSSJtqOkMDTaXmlxxQA2k&#10;paSgAoopaAEpaKUrigA7UmaKKACgUUUATJcFB0oa4Zqgop3AmWcqDUTOWOTSUlFwFooopDCkpaSg&#10;Aopc0lAB3ooopAFFFFABiiiigAooooAKKKKACiiigAooooAKKBRQAUUUUAIaWkpRQAUUUlAC0UUU&#10;AFFFFABRRRQAUUUUDH0lLRVEhRShS3SkoAKKM0ZoAWjFANLmgBuKKWkoAKKKWmAUUuRTc0AKRSUZ&#10;NGaBEiuRUg+ZagzTlfFMRMq7SM1etnC1m+aauWk6j71VF6kyWhpCUYyay71vNlOKtTTosZINRWSr&#10;K5Y1b10IWmpUa2bGad5DIu4GtvyF29BVaaHap44pcoc5iuxJOaYBk1NcR7Hz60xOGBxWbNQMbDtS&#10;bcVrI0UygYHSo7ixIXKDNPlFzGcHK9KTO40roV6igVIyxbW4lU8Veittq4IqnbXAi7Zqwt4Sc4rS&#10;NiJXHzIcipIACwUinMySRZB5qGFz5h9qogs3FuGrJnhZXPFavmsxyelE8ayxHilJXGnYwyMUqRlq&#10;tvad800qIcEGosaXI4oMsQ9ONk2eOlWbZfPOcVf2LGnIBppEuVjAkjKNimZq3dpmU7aqMMVLKTEo&#10;pKcBmkMbS0pXFIaACgUUUDFopKWgBKXNJS0CHLirkM+EAx0qjmnK5FNOwmrmml0tQXcgYgiqw6Zo&#10;YsRyafMJRF5Y0u0E1FvNAcilcY/ABpF+/imbuaWNvnFAEzIM0wtjpUkzLxtquXoAcshWmk5OabTh&#10;SGSQytH92rUV66g81RzSg4p3ZLSLxeR/m3GpYrl/u5qpHPtjKmrNhAJSWzVpsmSSRsQhvLBb0p/N&#10;MiBQYJ4qTNanMxMUuaNwpaYgFLTaXNIB1LimUufemAtApM5ooAdR3pDRmgB9LmmZpM0APoFNFLQA&#10;6lpM0UAB4pc03NFADw1O3VF0p26gB9GcUzmjNADieabRmkJ54oAULzTsCm5FBNADqKaGo3CgB/Sj&#10;dTN1ANACnmmbB6U/tSE0AM2U8KB2oBo3e1AARTcilJppxQAuKXtSCkJoAWlJzUdBbigBSaTPNNJo&#10;BzQBKGp4qFakzQA7I9Ka/IpN1NZqAGGm9KduphoGNkORiqDrslyK0CBULw7mJoGgjlXFKzhu9Rts&#10;X5cc02JcuTigCdKZPLsOGqQsIxk1n6lcdFWpbsioq7FlvIYwVXnNZEr7mJFI5OeabWEpXOmMVEKS&#10;iipKFxSUmacuKAG4pQKd1pKACkpc0UAJSEUc0UAHFFFBoGJS0UUAKBS8g03JpetIBxcmm0Y5ooAK&#10;Umk7UlACkUw06koASiiloAKM0UUAFJS0lABRRRQAelJS0lAC0UUUAFFFFAw7UYoooASiiigApaSi&#10;kAUUUUAFFFFABRRRQAUUtJQAUUUUAFFFFABRRRQAlLRRQAUlLRQAlFLRQAUUYoxQAUUUlAC0UUlA&#10;C0UUUDH0UUVRI9WKg+9MNGaKADFFFJQAtBozSUABJPelzSc0ZoAWikzRQAtJRS0AJS0UUAFFJS0C&#10;FpwyKbThTAVnJXFOhuHi+6ajNNouI001N9vNTi7E0Rz1rGFSpIyjAPWqU2S4IlnG88dqhIxSFj60&#10;makpIkikKMCK0Yr3emDWUEJ5ApyNsPWmm0JpMfckM5IqEU9vmpuKQyaHBODU5VQhNVFO01I8uUwD&#10;TEKk7JxmrNm2+X61n9TU8TmE7gaaYmjZljXyyQRVD7WUUqaa9+XXGKrSOrc03ISj3B523H5jUZcn&#10;qaaTmk71Nyi3a3LRHirVxeZXArMyRg08Pu60XDlROcsm41C6A8il835MCo1k+YelIYvlE9qbsZOt&#10;WPtChcCmTMHxjigCJm3ACkbp0qQRjI5FSXO0AbTQMq0Uq4zQ3WkAUlFFABS0CjFMAopKWkA9XxQ0&#10;mRjFMpKAFoxSZozQAUUUUwFzSGlptAgBp1IKWgAHWnhaYKmhYFgpoQDelW7S6MPGKinjCHg5zTrd&#10;QQd1WiXqaUN+rH58LVhryMY+Yc1lrZvISyDil+yy5xitE2YuKNJXLyDaflqxniqdpG8S4arQqjN7&#10;j80ZplLTEPzijdTATS0CHilpq+9L+NAC0tJRQAZoFFGaAF6UuRTaXcKAFzS5pMikzQA6jNJmnDmg&#10;AzSrTTR0oAfRxTd1JmgBc0lN3UUAOpRUe6nA+9ADu1FNzijNAC5pabmjNADs03JptGaAHZo3U3Jz&#10;RQAuaKTmjmgBd1FFJzQAUlP2kjmkK4oAZTgtLtooATpSkmjac0Y5oAbuNKaKUUANINJj1p78KTWP&#10;JqTLKR2pNpFKLexq5TOM80yR1jBJNY32l2l3K3JouWldQ7mp5i/ZstK+6YNnqauTMqKSuKwEmlTk&#10;GpHvJXT5jS5yuQt3VyxiIBrNmm39ajd2Pc1Hn3rKUrmsY2FJzSUUGpLEoopaAClA4pM0uaADNBpK&#10;UAk8UAJyatWtv5mdwqW3smbBYVpx23lRHC1pGD6mcppGLcRCM7cVWIrQlheWUnFM+y/PtxyaTiNS&#10;KNLirstg8fNIsSjqKXKO5U2mnFCBmpZVAPApjvuGKlooioFLSUhi5opKM0AOpCKTNFAC4ptLmg0A&#10;JRiig0AAopKBQAtJQaKACiikoAWilFFAwpppaKACiiigBaSikoAKO1HaigAFFFBpAFFJRQAvaiii&#10;gAooooAKKKKACiiigAooooAKKKKACiiigAooNFABRRSmgBDRRRQAUUUUAFFFGaACiiigY6iiimSG&#10;aKKKYBRRRQAUUUUAFFFLQAlHeg0UALSUtFAB3paSl3UAIRSUtFAAKdmkooAXNFNxRQIdRTakUZpg&#10;NoFKVOaMUCJo5VRMY5qI9c0lIaAHluKZQM0UALT1UMOtRjrUyIzEYFADQpB6VOsYce9TxbdwBApb&#10;mHau9KdiblSe3MQzmq9TPcOyENUBNIoWkB5ozQKBji3y4xTQaKSkA7NJSUUALS7qSigB6vikdt1N&#10;FJQAUuaSigYUtFBoEKDSk54plLmgAoopKAFopKWgAxQKWkoAWj8aKSgAp8W0sA1MooAklQI+BTaa&#10;ST1o3UALSqeaZmnUCNGziW5bae1Xbi3W2g7ZrItp3gcMpq49410RurRNWM5J3NHTJhLGUOARVtog&#10;TkCsi1dbWXd1rXtZxOm6tIsynHqJ5Zo2VaIFN21RBX20u32qYJSMhoEQUU8pTSDQAUZpKKYh2aXN&#10;NFLg0ALmjNIFNO2UAJmjNO2U7YKAI8ilFOCU7aKQDQKeAacFFOxQMj2GkIqUmozQAzimk81JimFK&#10;BDaM0/bxSFaYDe1G6nbKTbQAgNGTS4oxigBBmlyaUUUANNJg0/FO20ARgGnhadxS0gG4oxTuKKYD&#10;cAUcUE0c9qAFBoyKbn1phNAEm6jimg0E0AKTSZozR+NACFsZNRw3KSEqp5FUtVuCi7FPJ61V02Ur&#10;MBnrUuWti1C6uamoSFLVyDg4rm925jW1rEo+zYB6nFYOazm9TWmtC0kbBS47UuZJvlJ4FRLcNsCd&#10;qeZkCfLkGpuaWJPIcqMCmXEXlKAepq3Gym0Dg9OtVJnNxyTwopvYSKhFMqdmAqE8msywFKRQpxT9&#10;4x0oGR44opw+Y0mMHFACUAUtGaAHcUA7SCKbg0o60Ab2ly+dHl8cVdldfL6isSC52xrHEee9S3Cu&#10;6Yd/wrdS0Odx1J5Zo1B2EcVVhuUDln61nnOTzScip5i1E0ri6WZMIearLzwajt2CyDPSpJuHz2pN&#10;3KSsR3BBAAqvUzkGojUMtCGkzSmkqRiUCiigBaKKSgAopKKAFpKKBQAtJS0hoAM0UUCgBcUYooFA&#10;wpKdTTQAUUUUALSUUlABRRRQAtJS0lABRRRSAKKKKACig0UAFFKaSgAooNFABRRRQAUUUUAFFGKK&#10;ACiiigAooooAKDRRQAUUUUAFLSUUAFFHaigAopaKBhRS0EUyQopKWgAooopgFFFFIAooFFMAopab&#10;igBaKKWkAlBpaKYCUtGKKACjmilxQAlLTlQseKVkIoEMxU0URfIB5pijirMLrEvJ5poTIVUxygNU&#10;32cO5pHYSncO1EVwyucinYQrQBAS1QOnerFy+VzVfedtDGNHfFN/CnCmmkAq8EVcj7GqqYzzUivt&#10;YYPFAmXkjyd1TSrm321X37YwVPNQy3hI21dybDGiUA81WcYNPLsxpjdagsbijFLiigYnNJTiaSkA&#10;lApaTvQBI0eBkdKZil3HGKbQMWkoooAKKKKAClzSUUAFFFFABRRRQAUUUUALmikooELQKSigBaDR&#10;RzQAmKKcOtFACCpEUHqaZUikCgBNu01Yi+VCwqLdntV6J4TAVx8xFNEsp73Pc1csruWDoOPep9Ot&#10;I5t2R8wNS3kKw4G38atLqZtrY1LeXzYg/rUg5qjpzEw7e1XlrQyYuOaNtOFJg0xDcCmso9KkxSba&#10;BEGyk2VORxQFzRcLEOynBKftpcUwGBaXHtTwKXbQAwCnYFLsNBHFACYo4xRQaACjOKXFI1AAcU00&#10;lNJ5oEOyKOKbmigQ7vSUnbpRQAUGlpKYBSUuPekNACUDOKSlzSAcKXimZooAeKSmg0UAO4xTd1Jm&#10;g0APzSbhTKBmgBdwNG0UlFAC8U12Crk0uKguvngIHWgaF+2RLkFhRFdRyk4NYtwm3r1qJZvLzWbm&#10;aqmmaGq7SwI+9WarFDmjz9xyxpkkme1RKVzWMbKwstw8v3jUXFJSVLLSFzSUVIkLP0pANDsq4ycU&#10;gc+tK6FTg02gANJindqSgYlJmnYpCtACiiminCgAINApzNmmUAPOKbSZooAt2Cbrha0bq2BUtmsy&#10;0m8mUNU91qDSDah+Wri0kZyTbIZFVKjZwwAApjOWoGKkuwp46Uu8nrS7GK5qMkii4Axyabmik5pD&#10;DNNNLRSGFHeiloASiiigBBS0UUAFFJSg0AFGKXNGKAEpKDS0AJRmiloGJRRSUAFLRSUgDvS0lFMA&#10;ooooAKDRRSAO1FFFABRRRQAUUUUABoooNABR3oooADRRRQAUUUUAFFFFABR1oooASloooAKKDRQA&#10;UUUUAFFFFABmiiigAooooAWlpKWmAUYoooEFLmjiimAUlFFIAooooAKWjpRmgApeKbS0AFFFFAC0&#10;UlLmmAU4U2l6UATpj0pJW54qLcfWjcSetAhc4pD2oJozTAkhJHapBGck1FG4ApWnboKLiElYk4pn&#10;tSE5OTT1HGaADBSmk81KcP3qMjaaAE6YpM0UEYoAlEjdM0uAynioQ1PQ5oAfsxzSmIswIHFKGwNp&#10;qwZlSL3oQFOVQpGKjxUsx3MDTyqhQaAK2KMUrcmkFIYUUlHagANFBooGFFFJQAtBpKKAAUGijNAC&#10;0UUlABS0lLSATNGaKKYC0UlLQIM0UUUAOopoNLQAtFJmkoAdRuNNpQaAJFY0+NyjA1GjbWzUs7q0&#10;mU9KBGtpxkZ96jCmrF0kk2FIqDSbhEtjubkGmvqoDE4zg8VqnoZNak8BMD7ScVoR3CYHNYNzdrOw&#10;ZTz6UkV0c43dTT5iXE6VXX+9S+YucZ5rGPnQ5kZuAKpPeSCTdu70cwuW51GM0Vl2usIygOcH3qzD&#10;qEU+cN3p3Qmmi1ijHFIrBuQaXFMkbRijvS0AOxSikGaKAH44pmKdk0MaAGkUmKATmlzimAoWo5Kc&#10;XqJiTQIaxpuacabTEFHWlFITQAtFJ70ZoELS5FN60maAH0maTNJmgBaaTS5o60DG80tFO60AJg0u&#10;KdtwKSgBNvFJTgc0qjJoAQLRipGXYhLHisu61NFyI+TSbS3Got7F9iFGTSb0C53CsNtRYqVJzmmT&#10;XRKbVbIqOdF+yZbvtRHKRN9TVKC5cyYLVV4PehW2nINZuTbNVBJFy6YtjmqTnmnSTs2OajZixzSb&#10;KSsNakoopFBRRRQACp4ZjG2cZqGkoGSSvvYnpUdIaSgB1JRRSAMe9OptGaAClozmkzigB1GabupM&#10;0AKRQKKOlAC0YyaTNPXFMBpUilWpDhqYRigCxE3ykVXl4egPjvTWJNADaKSlpDDtRSUZoAWikNFA&#10;BRRmigBKDS0YoAKMUtJQAClopKQBRR3pKYBSmkopDCiiigAoo7UlABRRRTAKKKWkAlFFFABRRRQA&#10;UUUUAFFFFABRRRQAUUUUAFFFL2oASgUUUAHNFLSdqAAUUUUAFFFFAC0lFFABRRRQAUUUUAFBoooA&#10;KKKKAHUUUUxBRRRQAUuabTqAEJpaSloAKSiigAzRRRQAoopaSgAoozRxQAUZpKKYC0u6m0UALS0g&#10;xS0AFJS4ooEGTRS4pKAFpelJTtpIyKAAAnkUqqW6UittzT45NueKBCNEw7UyrIuBtO4VWYgtQAnS&#10;nqOM0w0oY4xmgYpNK7hsUynYAoAcyFVDZqPcfWpfMyoX0qJvagBKDSUuaBiUUUZoAKKSlNACZozS&#10;UtABRRRQAUUUUAFFFFABQKKKQBRQTSUwFooxmlxQIKOaKKACiilzQAUUUZoAKOlFLigBKUGgU7ig&#10;AyfWnbTQqbjWvp9mksZ3rzVJXJk7IyNjDnBoRijA10T2UcnybcbaoPprbyNtVyshTTIbi/8AOhVF&#10;BGOtMjQyLlulOFlJ5pTaaufYpIYjuHy0WY1Yy5MK5VTxTlcryrUxhsc5FRkkVJR0WjXfmRsrN82e&#10;9ahYKMk8VxkUrxsCjYq22ozuu0vVqRm4XZ0ySpIMoc08ViabfxwoRI3etWG8inIVG5Iqk7mbTROM&#10;0CjpS4piD8aQrS0UAM5FKDmjilAoEN20bM0+gdaYETRmoiCKuYzUTxjmgLFbNGc1IydajpiF/Gkz&#10;mkzSE+lAhxIpM0zdSbqAH5oplGM0AP3UA0gU09RQMcqlqcENSoPQVKI++KVwsVSrYo2mrojBppQC&#10;i47FdIjineWVGakklWJCzcAVnXmrRrbnyyCTSuCjcqX+qsd0Kr+NY8h9qdK+5yxphkyKxbudMUki&#10;PBo5xTt49KQkYpDIyaOaXFLjApDG5pwpAMmnlQo60AMNIBSmkzQAUlGaOaQwNJSGigAopM0tAxRS&#10;0maM0ALRTc0u6gANNNOJpKAEpaTvRQAtLmkzRmgBaM0lFADgTmnFqZRQAUUmaM0ALigijNKeaAG4&#10;pKcabQAUUUUAFFJS0AHelpKXpQAZopKKACkpcUuKQCUClpKAEooooGFBopKAFpKKKACjvRRQAUUU&#10;UAFFFBoAKKKKACiijvQAUUUUAFFFFACmkoooAKKKKACigUUAFFFFABRRRQAUUUUAFFFFABRQaKAC&#10;igUUAFFJS0AGKKKKAFopaSmAUvekooAWiiigQUUUUALSUUUAHajtRS0AFJS0UAJRmlpKAFoo/Gig&#10;ApKWkoAWiiigAzS0maWmAueKSkopAOp6PtqKnA0AK/PNJQabQA7OaWmilzQAUUZooAKU/dpuaMig&#10;BcUYzQGxTc4pgLSUZ5ozSAQ0UuaSmAUZpTSUAFFFFABRSUUALRRRQAUDrSUUALRRRSASilopgLRS&#10;UtABRRRQIKKKUUAJzS0UUAAp3UUlGaACgUlKKALFu+xwSK3rCdTgKBzXOpV62uzBgVcXYznG6Ojw&#10;OoFOCCs2LU4wvJzT/wC1oR1JrS6MbMv+UoYtjmnFQy7ccVTTU4Xx81WVlVl3A8UxFOfTY2ctt61m&#10;3ungfcFbEt2i9TUXnxyIcEE0mkNSaOaliaE4amq1XL9MHOc5qjWTOhbFmK3aRdwrQ0xTBPmQ4FUr&#10;G5ERO+p5rgSZCjrTRLTNC71hYnKRfMQaW21hXIDjaSaybqBY4EcHLNUMSM3Ip8zJ5EdgHVhuBoDq&#10;xwDWBZT3Dt5YY4HWrm6SCQN/D3q07mbVjV4o/Gq0F0shC45qwKYh1JR+NGaAHhqbmkzS0AMIz2qG&#10;RSDwKs8UhQUCKRB9KYeKvGIGk+yqadwsUcZpNtX/ALIAetH2XFFwsUQKeqmra2y5pfIAouFiBVFS&#10;CLNSrAKnRQo6UmxpDIlCjpUnFGR60ZXOM81JQuKaVLU8D0o2kUAZurRubcoO9c49q6E8Vr6rPLLP&#10;sjPyqaoXHnxpuY1EjSOhny5249KhqR3LZzTcioLALxTWU1PFs/i6VI4R3Aj6YpgVBkUDnvVkwFck&#10;iqpPJpDF6UE5ptOXHegBAu40+RFVR60qYHOajkbcaBjKM0lFIAzRSijFABxSUtNoGGaKSloAKKWi&#10;gBKKKKACiiigBaSkpaACnDFNxS0AOIptLuooAbmloxQTQAtJSUtAAOaXbS9KTNACEc0YpetFACYo&#10;xRmikACg4oopgJS0lKMUgCl7UUUAJ0opaSgYlHelpDQAlFFFABikpc0lABRRRQAUUUUAFBoooAKK&#10;KKACiiigAooooAKKKDQAUUUUAFJS0UAJS0UUAFFFFABRRRQACiiigAopSKSgAooooAKKBRQAUUUU&#10;AGKKKKAFooopgFFApaAAUYoooEFFFFABig9KKKAEpaSigBaKM0UAFGKWigBKKU0UAGOaSlooAKMU&#10;UUAJS0UlAC0UUUAFKCKSigBTSUUlADqKSigAooooAKKKKACkooFMAoApcUuKQCYxRRSUAFL2oo4p&#10;gJRRSDrSAWiiigAooJopgFFJS0AFJRRQAUtFFIAopDS0wDNLSUUALmlptFIB1LSUtMQmKKWkpAFF&#10;LtpMUAOBpyk5puKVeDTEWYRvYLUksOw4zUMUoVganaVWIbNWiWMHydauWuoiLh+lMCq4B4xT5baF&#10;osg4NUQ7dRt7fpKMRiqKXDxE7TSPCy1EQRSbKSSQ+SZ5OpqLvS809VDEZNQykM5p6yMtPlRUT5TU&#10;O6gZY+0ZTaRVjTZ4onIl71nU4HFNMTVzp4mt0w4ZRmrAlinQgMDXJ7nYYycelSwrJ/A5Bq1IzdM6&#10;yOKNcEdafWZpLtg+ZJk+9aQcEcVRm1Zi5o3U2imIfupc8VHmlzQA+lzTAaUUAOzTs0zNGaAJA1Ba&#10;mZNFACk4o3Gm0uaAH7sCqtzerFxnJ9KjuZ3PyRdayLxZ0bc5qWykizcXs2c7sVGt/MWBLdKzXuHY&#10;8mmGY5rNs0UTorbVhGfnOc1fOpRSQMVYZxXGiU09JWHSlzByk81y6SEhuc1BNeSSrtY8VHK5brUP&#10;elctIcRUbUpNFAxFYirNvOsbgsMiq22gUAaN1dRyphFwazz1o5pCaLgBpM0ZNJg0hi5pKKSgBaTN&#10;FFAC0ZptKKBiGkpcUUAFGaSigBaKSigBaBSZoFACmiil7UANpaKKAClFJRQAuKXApKKQBmjFFJTA&#10;XijNJmjvQAtFGaKAFoop3SkAyilJppoAKXFAopgFJS0lIBc0uabQaAFzSUUUDFzSUlGaACiiigBK&#10;KKKACiiigAoozQaACkoooAWikooAWiikoAKUUlLQAUUUUAFFFFABRRRQAc5oozRQAUUUUAFFLSUA&#10;FFAooAKKKKACg0UUAFFFFABRRRQAUUUUALRRRTAKWiigApeKMUlAgooooAKKKO1AB1opKXFABS0l&#10;FAC0HFJRQAUtJRQAppKKKAFopM0UALzSUUUAFGaKKAFopM0UAGaDiiigAzRmkpaAClpKKAFoozmk&#10;oAWjFAoNAC0UlFABRSUCgBaSiigAooooAQ0tFJQAUtJRQAUtJS0wCiikpALRSUtABRS0UwEFLRRQ&#10;AlApTSUAOpaaKXNAhaSiikAuaN1JRQA4UucUgoyBTAeuCeanWJX+6aq55qVJSOhxTTJaJ9jIQM1e&#10;ggBUF2rO8wsQSakeUkABuKpMlobdvidgh4FRglqeYNy7galtYA2STwKBleRl6Y5qGrF7sDgJVapZ&#10;QpJ9ab3p/BHSkKkUALSEijPFJg0CJY2Aqx8q96qU4ZpgywJmQ/Ixq5Z6q8eRIC1ZlWbRotwD1SZL&#10;SN6C+SYdCKsg5qtaLAxGzbmrePStEYMSlxSUvFAgxTqQUUAOzR3pMClFAwzRS4FHFAC0UZoFICBI&#10;1ExJFUNX+ZwqflWo64Baq0MAaQuRnmk0NaHPTWsiLuZCBVR+DXaXECzQlccVzWo2RgO7BwazlGxp&#10;GVzPBqRW4qLGKTJFQak4+c4zUEg2kijcaTOaAEooNJQMXOaM0CigAzSYpTRnigApKM0ZoAQ02nUl&#10;ABSUvFGKBhRRRQAtIaKKAG0op2KKAG96Q9afgUYoAZS0uKSgBRS9qbmlzSATFFLSUAFFBptAC5pa&#10;SigBaDSUtACU6kFFAAaTNFFAC5NG40lLQAZNJRS0AOopKKACkoooAKKKKAEooooGFFFFABRRRQAl&#10;FFFABRRSUALRRSUALRSUtABSUtFABRRRQAUUUUAFFFFABRRRQAUlLRQAUUUUAAooooAKKKKACiii&#10;gAooooAKKKKACiiigAooooAKKKKAHUnNLRk0wCikpc0AFFJml4oEFFJS0AFHWjNJQAtFFFABRmjF&#10;JQAtFFBoAKM0lFAC5ooooASiiigAooooAKKKWgBKUUCigAooooAKKKKACiil4oASil4pKAClxSUt&#10;ABSUd6KACjtRRQAUUUlAC0lLRQAlFFFABRRRQAUUUUALSUtFACUtFFAC0lFFABRRS0AJRRmjNABS&#10;0maQ0AONFJRQAtKKTpS0CF5pKKWmACng4plLnFAiTdxSb6ZmjNAEgkboDQJ3QFQcVHuxQWFFwDdn&#10;rTsio804UAO28ZppapVxt5qLHNMAGTTgCacij1rTsoEdMtimlcTdjNCkc4qaDYTh+hqW4gZZG2qd&#10;vaqxibfjFFhXLSWayk4bpSNYOE3IGznpTY4Jx03CtTT1Zcb8lqtIiUrDNJgdH3vmtXz0D7dwpr4C&#10;Gs1bV5LncD3qzNu5sZFIMGkHChaBQSLxS5pvJpQKAFpQaKAOaBi0tFKAKAAUUdKZJKsakucCkBJ1&#10;GKb8qDrWZPrAVyEGRVK41V5BxxSbRXKzdkuFRc5rF1W/Dr5ar+NUGuJJP4jVWQnPJJqJSLjDUaeT&#10;R0pBSNWZqLxRikFGeKADAzSGkoBoGLijpSE0maAFzSZoxRigBKKXikFABQKXikxQAUUtIaBhSUUU&#10;ALRSUUALmlptFADqSjNJSAdSGkzRnNACUUUlADqSinACgBKTFScUlADKWlo6UAGKTBpd1LuoAbzS&#10;UpooASkpaBQAtFHeigAxRS0UAFFFFACUtJRQMKDSUUAFFFFABSUUdqACiiigAooooAKSlooASg0t&#10;JQAUtJS0AFFFFAAaKKKAAUUUUALRSUUAFFFFABRRRQAUUGkoAUUUUUAAooooAKKKKACiiigAoooo&#10;AKSlooABS0lFABRRRQA7NFJRTAWkNFLQAlKKSgUCFopKKAFxRiiigAoopKAFJpKMUtABSUvekoAK&#10;KKKACiiigAooooAKWkooAU0lFFAC0UUUAJQKWigAoxRRQAUtJS0AFJRRQAvaikooAKKKKAClpKKA&#10;CkpaSgAope1JQAUUUUAFAoooAKKKKACiiigAooooAO9FFFABS0lFAC0lFFABmlpKWgApaKKACiii&#10;gAp4SmU9WxQICuKSntICOlRZoAdmmmjNGaACjFLjNGMdqBCgVIpGMUzrSigCTHFMPWl3Upw1MBEX&#10;ccVchimT5kzVSNtkgNbVpcI6BeM1USZC2lx5jeXIgzV1rOJ8HFZd1A8T74360lvqkkJ2y8rWl+5k&#10;4t7GpJbkD5BTraNl+8MU63u45UyGqC71BIOFILU7kWZam9PWkijKA1k/2zyMp0q5batBLwx2n3ou&#10;h8rL4owc1XbUYFPLinfboCM7xTuKzLHelxWfcXjKP3ZHNOt9QXZiT71AWNCkqFLtJDhTUlAD80Z4&#10;ptFADqytTdmYIPu1qCql2FHPfFIEYUgxUQGT0qW4b5ifeoVkIbis2bIc8JAyKgIJqVpX9TURyec1&#10;DKQxlwabT8ZpjUigOKbSUtAxMUdKWigBKSlpKACiiigBaKSg0DDtRmkzSZoAdmkpKBQAoooFOxQA&#10;2jFKRRQAmKSnUhoASiikpAFFFJQAUUtJQAtKDTaWgB2aM02igBc0lFJQAtFApaADFLg03NGaACil&#10;paAEpaOKKACjFFGaACiikoAKSlooGJRRRQAdaKKKAEFFFFABRRRQAUUUUAFFFFABRRRQAUUCigAx&#10;RRRQAUUUUAFFLRQAlFFFABRRRQACiiigAooooAKKKKACjNFFAAaKKXigBKKKKACiikoAWiiigAoo&#10;ooAKKSigB1HeiimAUtJS0AHNJS0hoEFHWiigBaSiigApaKSgApabS0AFFFFAAOtFKKQ0AFFFFABS&#10;0lFABRQetFABRRRQAUUlLQAtJRRQAtFJRQAtFFJQAuaTNFFABS0lFAC0ZpDRQAtFFJQAUUUUAFFF&#10;FABRRRQAlLRRQAUUlFAC0UlFAC0UUlAC0UlLQAlFLRigBKKWigAooNAoAWilBo4xQAlLSUUAFLSU&#10;UALSUuM07bQIbQKdik6UASIDSuMmmq+Kdu3UAN20ZoJNNzQIXdRuptFADw1PSVlPBxUVApgWDcSH&#10;qxphYsaaDxS0CsSJK6dGIqRBvPJqCnxuVNAFz7GCuc81A8DIeatxTr5eSeRUE1yZDjaBV3RJGse7&#10;vU8KjpVcEVetdjIAetOIpbDzAezcUot9w4YZq3FDvXHaq8tuySZVqsyJLOKVJh8vFaYGKqwTlINz&#10;nJqJ7xmb5elMRoUoxWfvmfkZqzBIzcOKAJ3cIpPpWbcI1yxIPFXJ1LLgVFL+6h2jqaQIzJLZVPXJ&#10;quUVM5FaUMGMvIazryePcyp69amSNIu5BKwPQVAzUhY+tNY1kzZIC1MJopDSGFLSZozSAKCaQ0lA&#10;xaKBRTASnAUYooAdximtRuFJSATFFGaKYCYoxS9qKAFUUtItL3oAXFNalLUygBc0ZpKKQAaSiigA&#10;pKWkoAKKBRQAUtFJQAtFJRQAUUuKMUAJS0lFABRRRQAo606mindqADtSUtNoAWim0UAOo7UlFAxa&#10;SlpDQAUUUlABRRQKACiiigAooooAKKKKACig0UAFFFFABRRRQAUUUUAFFFFABRS0lABRRRQAUUUd&#10;qACiiigAoNFJQAtFFFABRRRQAUUUGgAoNFFABRSUtACUoopKAFoopKAFooooAUUuaTFLTEFFHFFA&#10;xKWikoEFFFLQAUlOpKAEpaQ0UAFFJS0AFGKKKAFxRRSUAFFFLigBKKWkNABRilFLigBtFKaKAG0t&#10;LSUAFFLRQAlKaKKAEooooAKKKKACiiigBKWiigAooooAKKSigBaSiigApaKSgApaSloASilooASi&#10;looASlxRQKACiikoAWikpaAA0lLSUALmiiloAKKMUd6ACiiigApwptOFADwBS02jNAh2FpjUuaU0&#10;AIq07pTRS0AFNNOoNADdppacp4oPNAgGKQrS7TQR70AJjFKDSbqQmgB+aUMKhyaXJoAn3Um6ogTT&#10;hQIlU5NadqoUAmsqMkGrkV2yKQcEVUWTJXNdLpI14qCS5WTJNZgnGeanWYEcLV8xHKS+cx+XPFWb&#10;ZNz81XRAcNWjartxg8GrRDLgVVQAUm0ZozSE0xCmo5IxJjNP59aUDNAGdehvLKJWI8DbjmupaBST&#10;ms3UrQZ/dj61EkaQdjCdQvSozVqeHZ1qsRWJsNpKdTTSGJSZo70UDCkpaKAFopKUUAKKQilNIaYC&#10;YoxQaKQBijvS0lMApKcBSGkAo4pCaTNGKYATSUuKKQCUUUUAFFFJQAUUUooASlApQKWgBKQ0tJya&#10;ADFFLRQAlJS0YoASiijFABSgUuKdjFACAUuKQmjNAAcU2g0UAJRS0lABS0UUDCiiigBKKKKACiii&#10;gAooooAKKKKACiiigAoopaAExRS0lACUtFKKACiikoAWjFIKWgBKKKKAClpKM0AFFFFABRR3ooAK&#10;KKKACijBooASlpKWgAoooNABRRRigAoo7UgoAWiiigAopKWgAooooAdRSUtMQUUUlAC0YpKdmgBM&#10;UUtFABScU7GaTbQAlJS4oFABijFLSGgBKKWkoAKWkpaAFopKOaACjNFFAABS0lLQAlIetLSCgBaS&#10;nUlABSUUlADqSjtRQAUUUUAFFFFABRSUtABRRSUAFFLSUAFFFFABS0lLQAlLRSUAFFLmkoAUUUlL&#10;QAlLSUUALRRSUALSUUUALRSUUALRSUooAXiim0UAOpKKKAFopKKQC0UUvSgBRS02lz7UAOxSimg0&#10;8UxDdpzTgpp2abzSAKMGjml3HFMBvajOKM0hoAUN60E5pnNLmgAxzQaUGigBKXijFJQIWnKOabSh&#10;hQBJSU3dQWoAcM5q9Z7QPmrPV6lVzTTJaNq3VWb5Tn2rRiQKvSsG1kCkNuwRW1FdKIgSR0raL0MZ&#10;IsUDmoluo2/iFShlPINUSOo6U1pFXrQHU45oAd1qjqMgSMkH5qvEgCqdwIHUmTk4pPYa3MCZvMJJ&#10;NVyKnlUbjURGK5jqRERTSKmIqM0DGGm08im4oASilFBoASnUlKKAAjNGKWigBhFAFO20AUAAGaNt&#10;OHFNYigAphpaSgBKWkpaYBRmkopAKaSlpKAA0UtJQAlKKXFGKACjNJRQAuaM0UnFABRRRQAUtJSU&#10;ALTgaZThQAtLSUUAFFHNBoASikNFABSUUZoAWikzRQMWiiigBKKWigBKKKKACiiloASil70lABRR&#10;RQAtFJRQAUUUtACUUUUAFFFFABRRRQAvFJRRmgAooooAKKKKACiilFABSUtJ2oAWk4ooxQAUUUUA&#10;FFFGaAFpKKKACiikoAKKWigBKKWigAopKKAHUtJmimIXNFJS0AFLSUUALQTRnpSUAGadu4ptJQA7&#10;NFNpaACjNFFACUUUUAFLSUo60AFFGaKACiikoAXiiiigBKKWkoAXNIaKKACilpKACikooAWiiigA&#10;pKWigBKWiloASkpaMUAJS0UlABRRS0AJRRRQAUUUUAFFLSUAFLSUUAFFFFAC0UlFAC0CkooAWk70&#10;UUAFLSUUAFLSUtABS0lFADsUmKWkpALRRRQAlLSUtABTgaZTqAHinA0xaWgQ403FBNKpoAAKQ0r4&#10;pAaYCc0U6k6UAJwKKSnCkAlHFKRSdaAEpKdtp2ygCPNJmpdgpmymIBT1NNCGnbaAJQ3vUiysBgMc&#10;VXwRSqcUCLcUr5ABrVt0uNobPBrHt32uK3rS53Daa0gZzQ9VaT5XFJJF5fO/FOmmSMHLAVQkdJAX&#10;MnArS5Fiaa+8pDk5NZU900jHnio5ZNxODxUXNYSm2bRgkOLZopuDTsVBokMJ9qZ1p54plAxpFIRS&#10;0tADMUEUp60uKYDQtFO6UlAhKKcBmlxQA0UUGm0AOJphp2abQAlGKKKACg9KKKAEopaSgBR7UUgp&#10;aAENFJRQAopc0lBoAWm5paO9ACUUppKACjNFFAC5ozSCigAooooAWjNNpaAH7s0GmgUvNACGkpaS&#10;gAoopKAClpBS0DCikpe1AgooooGFFFFABS5pKKAClpKKAFopBRQAtJRRQAUUUUAFFFFABRRRQAUU&#10;hooAKKWigAooooAKKKKAAUUUUAFFFGaACiiigANFAooAKKO9FABRRRQAlFLRQAUUUUAFIaWigBKK&#10;WigBaO9LSUxBmlpKWgAooooAM0UmKWgAopaSgBKKWgUAAoo6UlAC0lFFABRRRQAtFJRQAtFFJQAu&#10;aWm0tAC000uKWgBtFLRigApO9LRQAUlLRigBKKKKAFopKWgAooooAXFFFFABim4p9JQA2lxRTqAG&#10;4o20ppKAG0U+m0AJS0UlAC96KKKAEooooAKKKKACilpKAClpaKAEooooASloooAKKKKQC0uKSjNA&#10;AaKTrS0AKKWm0uaAClxSUtAC9KXNJQRQAopcUzpS7qBDsCikzRQAtG3NOGKXFAEeKUU7bSbcUAIT&#10;RmkxRkUAOo3U3mjrQA7NLmkpMUAPFG6m8GjNAC7qSikoAkRsVOLmQfdbH0qqtSDNFxWJZJ5JPvHN&#10;MyaTijPNDY7DqSlpKkaQCnimjNSquaVy0iJlxTdtTlPamFAKLjsQnimnrUjKSaaRTuKwykNONJtp&#10;kjaBTgtGKADgUhYUlIaYhDSU7bQRQA2il7UmKAEpKdSYoASil2mkoAKSlxS7TQAlLRtPpS7TQA2k&#10;p2KbjmgBRS0lFABRQaSgBRS7aaKeOlADTSVLtpuKAGYNJUlJtoAYKKUijFACCnCkxzTsUALQaKaa&#10;AA0lLS44oAbRS4oxQAlFLSUAFFFFABS0lFAwpaKKACijNFABSUtJQAUUtFACUUUUAFFFFABRRRQA&#10;UhpaKAEoopaACiiigBKKKKAFFFFFAB2oozRQAUtNpc0ALSUUCgAooooAKKKMUAFFFFABRRSUALRR&#10;RQAUUlLQAUUUUAOpKKKYgopaWgBtLRRQAUUlFAC0UlHagAoopcUAJSgUUUAGKSg0CgApRSUUALRR&#10;RQAUUlFAC0UZpaAExS0Uv40ANopaSgAHWloFFABR2pKKAEopaMUAJS0UUAFFL3ooAKKKWgBKMUUo&#10;NACdKKWigBKSlpO9ABSGnUGgBvakoooAKKKKAClpKWgApKWigAoxS0UAFGKKKACjFLSUAJiinUlA&#10;CUUUUgCiiigAoopaACloFLQAlO4pOlLQAUtJSigA20m3mn0ooAj20YNS4oIz0oENVTThxS9KaaAH&#10;FgaTrTaFNAwZTTKlJB60nHpQIaBml2il4pKAG0ZpSopAKAFo4pCcUmeaAHUtJupQaBi4p4BFMWn4&#10;oAXmiilFIaHDpRilAx3p1Q2WkIq1YjSmouatRREkVDkaqJC0ZqNo+K1Rb5FQyW5Wp5yuQy2Q1GyG&#10;r0iYqsyGqUiXEr7aXaKe1MatEZNCcCoyaceaY1USxCaTNFJ1NMQopSaTpTSc0CFJpVpBT0xmgBrC&#10;k6GpG5NGwd6AGnmjy/enUHHagBNgp2cU3OKQGgBWNJt9aCabk0ALtpu2nrmlxQBHtNLtp1IaAEK0&#10;mKWkoAKOlFJQAuaTNNooAdmlzSdqKAFxmgLTqTNABRSZooAKQ0tJQAlOFJRQAUCijvQAUlLSUAJQ&#10;KWjFACCil70lAxaKSloAKKKSgBaSiigBaKSigApcUlLQAlLijNJQAUdKKKACkopaAEpaKKACjvSU&#10;UAFFL2pKAFopBS0AIaWkooAKWiigAooooAKKMUUAFFFFABSUtFACUUUtAAKKKSgBaKKKBhRRRQId&#10;SGilpiE5paQ0UALRikpaACkoooAKKKKAClzSUtACGilxSUAFApO9LQAUUtJQAUZoooAKDRiigBaU&#10;U2igBaKKKAClpKBQAtJS0lABS0lLQAUUUUAFFFFAAKKKM0AFFFJQAtKuKbmloAcaSk7UlIBTSUlF&#10;MBaTNLTaQBRRQKYBRRRQAUtFFABRRRQAZooooAKKSloAWkoooAWikooAKSlpKQBS0lLQAUuaSigB&#10;c0UlFADqcKbSg0ALSikLUA0APzSClFNzQA/IoDc0wtSqaAJKQjim76duNAEZJzRTmGeaTaaQDgCa&#10;KcmcU/y91AWIc+tNNT/Z2NBt9vei4WZDSHNS4ANIQppgRZpBUhUU3aKAEpwpQM0u2gBRilpAKeBQ&#10;MTJpRzSd6WpKRInNTKlRxYq1GuazkzWKFgiJOK1ra1zjioLSHLDiuisrPKjisG23Y10iivFZZXpU&#10;VzZDaeK6COJUGMVDeRDYWApum0rkKpd2OMuINpPFUZFHStu/T71Y8wxRFmkik496ierDAVEyiuiJ&#10;hJEJ4ppqTbS4FWZkH4UbamO3NN+WgkjoAp/HpRxTAZilFO4o4oAN1IXpcrSHbQIaWNJk07ilwKAG&#10;0YqTj60lADNtLjFOGKM+1ACbsUZowKMCgBOtIRTwBRtFAEWKXFP4pdooAixRUu0UhWgCGjFS+XSb&#10;DQBHQKk8s0vle9ADM0EZqTYAKTBoAYBS0u00mDQAhpKXaaNpoASil20YoASjFOC0EUANxS7aXFFA&#10;DaKWkoASig0lAwpaSigAopcUUAJRS0UAJRRRQAUUUUAFJS0UAJRRS0AJRQaKACiiigBaO9FJQAtF&#10;FFABRRRQAUUZooAKKKKACiiigAzRRRQAUUUUAFLSUCgAooooAKKKKACiiigAooooAdSUUUxBRRSm&#10;gBKKKWgBKSn0mKAEpaSigBaWm0ooAWkxS5ooATFJS0UAJQKWkoAWloxS4oASkp+KNtAEdKKXHNGK&#10;ACiig0ANpaKWgApKWigApKKXmgAFLSClFAAaaadTaAClpKWgBabS/jQRQAlFKaKACikpaAEo7daW&#10;koABTtnGc0mKd1GMUAR0lPYYNNoASlpKKAFooooAKKWjFACUUUlAC0UlFABS0lFABS0lFABRS9qM&#10;YpAJS0YooAKKO9FABS55pKKBi0ClApwU0ANpaXYadsoAbnikqQKKMLQAzFOCk07PtS7jQA0Rk1Is&#10;Y9aF5o6UhiqADyKdgelRbwO9BloHYtLgdhQXVe9UzK3rQMvSGWvPAPWopJy3Skjty1Sm3VetA7Mr&#10;8tT1Tjk0rYU8U5QWFMmwwqKTA9KlKY6im4oFYaFoYU7mlC560ARinVIEHpThGKYWIgtO2n0qZY81&#10;IkBJqSkRRISeKvW0LZGRSJDtq1EQtZTNomnp8SgjIrorcARjFc1azAMK3La4G0c1lHSQ6iui9SMo&#10;ZSD0polU96RpVUda15kYWZiatZ8krXNXMTKxFdbfTgg81z90AxNYx3OhbGO4A61Fwe1W54+9VmBB&#10;roiZyImGO1Np/JpMVZmNwKTAp2KTbTJG7Qe9JsFLsz3oKUwG7PejZSbWFB3UABSk2UbiO1G8+lAh&#10;NtJsanbzSiXFADCrUYbFS7waf8uOtAFbmnHNSEDNBQYoAiFBJFPCj0oKZoAjD807dxS+V70bDjFA&#10;Dd1LmkMbA0oRvSgALAGgNTXU0LmgB5NJupKa1Ah5YetAaowKcKBji1ID70EU2gQ/J9aTcc1Hupc0&#10;DH5ozTM0oNAh1GabuozQA7NGabkUZoGLmg0maM0ALnNJikzS5oEGBQVpKXIoGJRilozQAmKTFOzS&#10;UAJijFLSUAGKMUoooASilooAbRTqKAG4op3FJQAhopcUYoASilxRigBKKKMUAFFFFABRRRigAooo&#10;oAKKKKACjFFBoAKSlooASlpKWgAooooAO9FFFACUClooAKKKKBhRRRQIWloFHemIKOKXikoAKOKX&#10;FFABQKTNFABRRRQAUUE0CgAoFLRQAlLRRQAUuBSYpaAFxRSUtACYopTTaADNLSUZoAKKKSgApQKO&#10;lJmgBxpAKOtFACkUnajNFAAMU6m96KAHUGm5pecUAJSYp1JQAlOpKUUAFJTsUYoAbQBS0uKAG4op&#10;1NNADhThxTBxRnNABIcmmU84NJQA3tRilooAMUoWgU7igBuKKKSgBDSUppKACigUtACUUuKMGgBK&#10;WnBCaf5RoAipalEFL5QHU0gIaXFTYQUm5fSgZGEJp3k0pkpvmGgBfL96XYo703JooAf8opN1NooA&#10;dvJo3Ugo7UAFFN3Um6gZJnFLvFREnNC0APMhppJal2kmnrGaQ7DFXNO8skjip44QKmCAGlcpIgS3&#10;yRVpLdVxxSGeNBgdaglunfGBip1K0RbeSOGPrz6VSmnMhx2qPazHJqZIvWmkS5XGxxlutWUUACmZ&#10;ApwNMQx+CaZUpyaNhoAYozUgQU6OIk1P5GO1MLEKxZ71KIPejy6ACD1oCw8xFBnFCOTn5TTgWbvU&#10;iArSbKSGxhiehq1Gg71GDnvT1HvWcmaxRYTjvVuG4Kd6ooo9asRqnrWLLL6XvvSyXWV+9UMcMTDr&#10;UhgTHWpAoXM5bNUJWb0rTmgQZxVORBVRAzn3HPFRFR3FXpEU1EyCtkyGipsX0prR1ZKrTSBVozaK&#10;ZTmk2Va2r6U3aPSqIaK2w0nI7Va+WgBO9AinzRz6Vd8tD2ppgXtTAq5HpSYQ9qstB7UwwUCIfLSg&#10;24P3akaMikAPrQBEbcimmNqsZb1pC1AFfYR3ppLetWeMc0m1PSgRACwpTIakZRTNtADd+e1OVx3F&#10;IE9qXYaAHbh60qketM20EUAOam4pu00ooAXaKaVFLSZoAXYKbtpc0ZFABjigocUbhTtwoAiKGmkH&#10;0qxkUjYoAgxS4qTFJigCOin4FG2gQykp+2jGDQA2kp2KCKBjKWl2mkxQAUUppKADNFJQKAFoopKA&#10;FozSUUALmjNJRQAtFJRmgBetFJmigBaKSjNAC5opM0UALRRmigAozRQKACikpaACijvRQAlFLSUA&#10;FFFFABRRRQAUUUUALikpaSgAooooAKKKKACiiigAooooAKKKKAH0lLSUxAKXNJ0ooAXNFJSigBDR&#10;TsCkxQAGm06j8KAEoopaADFHSlowTQAlFGKKADNFJS0AFGc0UnWgAzRR1oxQAvakpfpSUAFFFJQA&#10;tFApaACijFBoASlpMUtABiinUbaAEpaOlGSaAExSYp9N4oAQUoopaACigUtADKdQRTaAHUlLSUAJ&#10;TakGO4prAUgEpRSUoGaAENJTthpdhpgNpakERpwi96AIMGlCn0qwIxS/ItAFbYaURFqn3qKa0vPF&#10;ADBA3enCADqaTzWNIXY0ASbEHak3KOgqPNJQMkMvoKTzDTMUUgF3mk3GiigBMmlFFJQAuKSlzSE0&#10;AOozTc0UAO3U3dSGkoAdmikFLjigBtOUUBKcFxQMNhNPSOnKKlC4pDEVMCnhR3prMFFQNKxNIdy0&#10;ZkToaryzO5z0qPaakVeOlArjU5qVVNKsVSAbaBCBcUueMZppakHNACmnq3tTRTgRQMmi255FWlEe&#10;PuiqaEVOmKCicbccCg7h2pqnFNJcnpxQAYNOC0m0mn4K0DHqAB0prPxSEmoXekNMl3U8Oarq9ODV&#10;DRaZY841Mk5HeqDNTlep5SuY14LgjqasefkVipKaspNwKnlHctSyE9TVaVvekeTI61C7U0guNc1E&#10;aVmphNWkS2I1NJxSlqYxzVkMaSKSgim7veqJHbaMU3fRuBoJJV21Ku2q4agyUwLBHpUTsF6iozcN&#10;0pjSFutAhzDd0qNozS7zS+YfSgCIqRTeasb89qXavpQIq7fWgVZ8sNmgwADrQBVNFStAF5zTPLoE&#10;NFGcUFW9KTBxQAm6kJpSMU3FACikpcYpOaADFJTuaSgBDSU7g0uBQBGRQwPan4oxQBHyKNxqTim7&#10;fagBN1G6l20EUCDIopMUUAFFGaKBgaKSjpQAGkozRQAUYooxQA0igU7FHFADaKdikxQA2inUmKAE&#10;paXBooAaaSnUlABRS0GgBKSloxQAlKKMUUAFFFJQAtFJS0AFJS0lAC0ZoooAKKKSgBaM0lFAC0UU&#10;UAGaKKKACikooAWikpaAFopKM0ALSUZooAKKBS0AJRRRQMfScUZopiDFFLQaBCUZpaMUAKDRSUUA&#10;LSUuabQAtFFLQAlLmikoAPxopaSgA70Ud6cKAG4oxTs0UANoz7U7FJjmgBM0vFJiigBSKbinUUAN&#10;pRSGkoAfS0wGlzQAZopKKAHA0uabS0AJSijBNLtoAOKSnbT6Uu0+lADKKf5Z9KTbQAgpaXyzShDQ&#10;AzrSVMEwaUKtAEHNO21MNnpQWWgCMRk9qPIJqTeMUwzEUhii39TS7FWozKx70m40wJdyjtSeaPSo&#10;tx9aSgCQze1NMpNNoxQA7efWm80Yo7UgDmg0tJQAlKKKWgBKSlNJQAZ9qKSigBc0UUYoAM00k07F&#10;BFADaWkxQKAFpRSU5aAGsKAtSEZpAKAAJTgtL2ooGKFpdtAIA60xnPagB+7aKaZieBTetIBSAX5j&#10;3pQvNAFPCnvQIMU5BTcU5WxQBLnApN1N3ZpM0AB9qBmkzSigY4fWnrjNRjrUypigZMqrUi4FRKhq&#10;UJQMcXx0oEnrTStJ+FAXJPPUUeaT0qFs+lNDEUWC5PliDUTZpPNNMaQk0BcXJzT1eoi1KGFKxVyV&#10;mzSq1QbqUPSsO5OHwakWWq2c05W4pWHct+ZkUhaqwbB60/zDRYLkjUw0eZSb/WnYTY1qQ80M2aTI&#10;p2ENNNYU+mmmIiozinkCmEUxAGoJpho5oAeMGl49KjBxTt+RQIXIoyPSk3Um+gCQMMUu/FRb6Tca&#10;AJlkxTvOGOlVtxoBoEWdyGk+XPWoQ1OBoAkdQehqPyqUGnZoAgaM03YfSrORSZFAiqVNJirWFpjR&#10;g9DQBBSGpvLOKYyGgCMUU/aRTSDQAlFJijNABmlFNpe1ACmm5paSgApKKKACkpaKAEpKdRigBuKM&#10;UpooAbmjNLSEUAKPrRTeaM80AOpKTNFAC5ozSClxQAUUUmaAHUUlFAC4pDQKM0AGKKM0lABRRRQA&#10;UUUUAJiloooASiloxQAlFLRQAlFLRigBtFLiigApKWigApKWigBKKWigBKWjFFABRS0lACUUUUAL&#10;RRRQMBRRRQAtLRSUxDs0maKSgQuaM8UUUDDNGaSigQuaWm0vagBe1FJRQAuaSikoAXNLSUUAOpab&#10;migBaKTNGaAHZoyKbS0ABOKSkNJQA7NFNpc0AIaKMUuKACilwfSnCM0AMpaf5XqalWJcUAQBCalW&#10;E1MFA6UuaAGrEMc0/wApfSjNG73oGKEHTFOCqKj30hk5FICbAPam7RuOQKieUg8GmNN70DLB2ion&#10;YCoDLzTd+aYh7PTS1MpKQDt1G6m0ooAdSGlzTaAFzmigUGgAopKKAFooNJQA7NJkUmaCaAHUlNya&#10;M0ALmkzRQaAEzRmkpaAFpeKbS0AKtBooxQAtJTgKMUANxRtp4FGKAGYp60UdKAFxRTd1JuxQBIaY&#10;XFNLE0mKAFyaUUgFOxQAA08c00ITUu3aKABcA0pPpScUjHFACN1pRTKcM0ALTg1JiloAcMZqRUBq&#10;MCpFyKBj1i9aeqAVGGbNPWQjtQMnAwKduxUIlPpQXJ7UATZFBqEPSl/egRJwaayimb6aXJoAHX3q&#10;PbTixNJmgYKDS0nWigYhpKceRTGOKQyVSKXdioN2DT92e1AD93NLu9ajzR0oAf5mDR5gqPIooAk3&#10;0u/2qGjOKYExak3VHml696AHE004pDSZ4oEDYxSAUnNJQAGjNHSigBpJozRijFAhc0uc02kzQA8U&#10;fhSbqXNAC5pRk9KbTgwpiFy1KGNNJNJyKQEmaaWxTQaVsGgBdw9aA600rTStMRLketHFV+aduIoA&#10;e1IVpu80b/akA1lppFSFqTAPegCM0lSYFNKigBlJzTsYoNADKWlpKAEopTTaAFFJS54pKACiiigA&#10;oopaAG0YpxpDQAmKMUUuKADFL0opKAA02nUlACUUuKSgBKKXFJQAUUUYoAKKMUpoASiiigBc0UUl&#10;AC0UmaKAFpabmlzQAtIaM0ZoAKKKKACil7UlABRiiigYUYoooEGKMUUUAFIaWigBKSnYooASil60&#10;YoGNFFLiigB3FHFLSUxBSUtFABSUuKSgAooooAOaKU0lABRRRQAUUtFAhKWiloASlpMUUAFHelpM&#10;UAFFGKNtACkCjFL2pQKAGUc1JspcCgCMKTUix0vHajdQA8LjtRg0m+gt70AFAODTd9G4UAS5o3cd&#10;ai3e9N3UDJy/vTfMqLfSLkmkBKzE0w5prNzRuoGG4+tIc0ZxRmgBKKKWgQlGKWg0ANp2KQU7NACU&#10;YopKAF6Cl3cUd6SgBM0ZoNHFABmil4oPtQA0nJpKWkoAKKSlFABig0tGKAG0tO20u2gBoFO205Vx&#10;TulADRHS7RRupM5oAU4pOKDQKAAUuKTNNJoAUmmk0lBoAWjFAp3FADaXFLinKKABRinbcmlApRQA&#10;u3FNJpxaoyTQAtGM0maKACgHmjmjGTQA7NLupMU9EyeaABTUi0MiLyGzSAigZJtophfIpu40ATZ4&#10;pC9Rq+3tQKAH7jSBvWkzSZzQBJnikyc1HupwPFAC7vejdScGm4oGPzThUa0/mgB26kbkU3dik3Uh&#10;hSrSYFAoGLuFGaSm5NADjg0tMzSnPrQAtKOaatPFMBOaXpTs0hoAT600inYpGoEJjFGBSZxSUAFN&#10;zinU2gBM0UdKM0CCkJopO9ACigH3opucUwH5NLuNNBFLwe9Ah6tSlqizRmgB+eadUYp26gBwzSGm&#10;7qUNzQIT8KSncU00ANJppzTqXigBBzRijGKM0AFAajdTeKAFzSGkBxS7qACkwaKBQAmDSFadk0Ug&#10;GYNGDTulNJoAbiinYooAbS0UUAJS0UlABS0mKXFABmikooAKWm0tAC0UUUAGKQiloFADcUtKRRig&#10;BDSU7FGKAGd6WlpKACkpaKAEoopaAENAoooASilooAKKKKAClNJRQAUd6KKBhS0lGaBC0UcUlAC0&#10;UlFAC5pKKKBi0UlFAC0UlFAD6SkzRTELRRRQAUhpaTFACU6kpaACig0YoAKSlNIaAFzRRikxQAtF&#10;FHegQuPSjFApxoASkp1FACClxRS0ALtpKUHNIaADcaXNN/GigB34UmaOTTTnNAxc0FqbmikAu6kz&#10;QcZpM0ALupc03vTqAEzRmg0lAC/jRSClNAwFK2KBxSdaADNGaSigQtFFFABS0hGKSgBaUU2lFADq&#10;KbmnZFADaTNBNJQA7NGRmm0CgBaKMUtACYoAp1FACYFOC03NOoAdSUlFADt1GabS5oAOKSlPSm0A&#10;FLmm0UAOpKKSgAxS4FIKcKAG4p6ilC08DFADdtKBS0hoAdRTaOvegBGpKdimkUALRmjpRQAo6UuK&#10;SloAXHvS8+tJ1FJk9KAHYNL0pAT3pGO6gY7dRmmUtADt1Oz71HzS5NAD6KbilzigApCaTOKaTQA7&#10;fTg4pgFLQBJvyKXNMA4pfrQMDRmgigfSkMM0A0DNL0oAWlK980lLkUDGYFFDGkpiHAcUu6koNAC7&#10;qCfWmmkJoAczU3caTNL2oELnPakPSmnNANAC0UlANAAaSlNHegBKSnGkoAKMcUUCmA3FOAo4p1Ah&#10;uDSYqXbSBM0ARZ5pwINSNGKZsoEJRnFHIoBoAXdSGmmk5oAX8aOKTNHFAATRmikoAWik60lADqMi&#10;m0nNADzikoxSUAGaM0AUpoATFN5p/GKQmkA2kNLRQAmDRTqOKAEpKWjrQAm2l7UUZoAbRTqMUAIB&#10;QRSig0AJRS4ooASiijNAC5zRSUtABSUuaTNABRiiigAxRijmgUAG2jFFFACYpMU6igBtFLQaAEo7&#10;UtFADaKWloAbRTqKAG0UtFAxKKXFJigQYopcUYoASiiigAoo70UDCiiigApaSimIKXNJS0AFLSUU&#10;AFL9KTNLQAYozRmigBSaSlxRQAlOpMGloASlxS/hRQISl5oozQMKBSZooAd3pTTQ1JuoAdmkJpKS&#10;gBc0Cm0uaAH9QaZmkzSUAOoooxSAQ0d6O1JQAtGaKSgB2aTNJS0AFKCBRnFITntQMdkelGPWkxTu&#10;T3oAQikNFFABSjikp2KBDTzRS0lACGjHFLRQAmKWlxRQAwijFPxS7aAG7aNtPApTxQAzvSgZ7UZF&#10;GaAFx7Uho3UlACd6UUmKKAHc0maKSgAzRRS0AJmiilAoAKTFPpKAExS7aWlFABtpcUtFAC0tFJQA&#10;c0lGTRxQAUlOFNJoAKO9AooAXGaOlLSUALQATSjFLmgBQDSGjfR2oAbuoHFO20baYxOtKVpaMUAJ&#10;S0hFKBigBScCm7qCab3oAU0ijJp3WlC0CAjFAGeKdt4oXrQMULilqZYGbnFP+yF2CjvQMpu1IGq6&#10;2lurEFhn0rWsfDMU4G+dgSOwqHJIaRz4Ge1BwK6SPw0y3XktIuMZB9ayL+we3uGi29DSUkx2KW4U&#10;GlkjZDgqQabhhVAJ1pVHNCirVrErtzVIkYqr3pki4q28I3e1QTAbgAKYiFYy1K0RHarkaDy6hdgp&#10;wTRYCoQRRmrTIrjjrVd0K0rANzRiijGaADFAFFJ0NACmk20tFADcUU/GaTYaAGUuaCtJ0oAUGnY5&#10;plODUxEoFPx7VGrVKhJpgJt5pCtObIPWkzQBGUzTGjINTjFBxSsBWwaMVZ2g9aaUFAFUj2ppzVox&#10;0xo6AIBThTmSk2mkAFaTbTsEUv4UAR4pcCnEZo20ANoK0uKM0ANxRTsUmKAGUU/FGBQAw9KbT8dj&#10;SEc0gEpaSl/CgANJRRQAlLiikoAWjtRSUAFGeKQ0UAOzxSZopKAHcUlFFACikJpKKAFGaKKKADFF&#10;FHFABQBRRmgBaTNBooASiiigBfxopKWgBKKKKACikooAWiig0DCikpaACiikoAWikozQIWkozRQM&#10;KKSigAxRRRQAoFFJRTEFLRRQAtJRS4oASloxTgKAExS4pcUUgEpQOKSlFMAxRSZooAM0opMUUAKT&#10;SUUmaAClFJSUALSUuaTNABS0lFAC0hozRSAKKMUUAJSiiigB3XrTcUooNADaWiigAxTuKbRQAtA5&#10;pKWgYo4NLkU2g0AB60UlLQIKXNJRQAtIaKXFAAKdiijdQAuMUUmc0UAOpKTdSE80ALkUhNN70tAC&#10;UZooFAAKWjFHagBKKDRQAUYoFLQACgilxS4oAbSinbRRigAoxTgBRQA3bTsUoo6UAFLiil4xQAnT&#10;vSUU0nFAAaKbRQA7IpGpKSgBVqSoxTqAHZptLSYoAXcaTJpaT8aAFWn4wKaKcKYCc0vPpQaXNAAK&#10;dScigMaADNBalpDzQA3NO203aTUiqaYCACpUj3U1UFTxjFNAS2tskpKnrUstksWCBmm2rbZxz1rQ&#10;kyy9KdiG2QQoZVKqOlTWESSXBjkO0gcfWorWCeS6C25xIc4qWwheTUVjmzknB+tRLQ0iRX6vvZ8/&#10;d4H0qmmoXETgiRvTr2ro7+3jtkkDJkY/MVyLsS5AHesk7mrR1ERurqwa/S6IkU4x/dFQq72t3FJd&#10;jeA33iOorMSe5trUorMiP1FEd9I6mOVi4JBBJ5FRyjOiurW0u7rfGFZWGciswWVsZC+0bQelWIN1&#10;tAs8Y3ditZ8isWPOOc043BkM8MC3Dqi/KDwaHEUYygwcUMjs4ZqSRY1jlBf50PHPUVqjNlTewbrU&#10;5iDgGqpbBpfPb+9V3JLD/KmBVZ9p603zTnrTWYHkUXAXhehqRHDcNVYmkzzQItNArH5TSCA0kR96&#10;mDY70xEXkL64pDBUjuG4qIlkIwTQAhhPpTDGRVhZh6UMQT0oC5ApwakxkU4oDSgYoAgZaYVq2UBp&#10;jRgc0WAq9DTqeyU2gAAqRWIpgGacKAJKaacKaaAF7U3NJmkoAfzTSaTtSUALuPrQaaaQE0hgwIpm&#10;SKl3e9MIpAN3UbxS4qM0AP3ik3UykzQA8tSbqbmkzSAkBpdwqPNFMCTIpMUzNG6kA40lG6kzmgBR&#10;SEUopKAEFLiijNABim4pc0uKAG0valGKTigBKKMUYoAKKSigBc0UlLQAYpKXNJQAUUUUAFFJRQAt&#10;LTaWgBaO1JRQAUCikoAcSKSiigBaSjFJQAUUGigBaKSloGJRRRQAUtJRQAUYooJoEHeiig0DFpKA&#10;aKACijNFACUUuKWgQUYpaXFACUUuBRTAKWijpQAUUmaTNIB1NpKKAFzRmkozTAWikzS0AFJRSUAL&#10;mikozQAtJTlYAdKbQAooIopRQAylpTSUgClHSgigdaAFxSU5htpmaAFpDS5pTQA2iiigBaO9FFAC&#10;e9LSZpaAFFFJSn60ALikpM0uaACiiigAzRRmigB1FJnFGaAFoPSkooATmlzRSE0ALRmkozQAtBo6&#10;0hoAKKQU7NAAKKTNLQAUCiloAWlH0pKd2oAO9GaKAaAClzS9TR3oAM0UdKTNAC0c0maWgBGIppp+&#10;M016AG5zS0lFABSikpelAC0UA+1LQAUvGKSkxTACaApajbTwKAEC08L70ACn7M0ANKUmMVLtbpil&#10;MTHsaYEWeKQtT3ib0qPaQaAHLzUiiliiZxwKlWBlPz00hXGbR6Uu32qykS1KIQKdhcxUC+1PVTjp&#10;VsRA9qUQ4p2FzEVugWZWbpWlLyuRiqDrsce9TrnFAh1tdLa3kcj/AMJrVs/s1xqsjK4bcdykHvWB&#10;dRZwc1oaJBtnVhyc9KyqLS5rBnS31olxayK3UjivPriMpK3H3TXodw6tayc9AfrXn8zMsrcZznNY&#10;wLIprySSIRsFwuPrUcTEODVu3tXnikCRFyBngdKSPT3EqCUFQ1WFzpNOkV9NCkctVO/t2iIbPDVc&#10;060W2G3eTHjPPY0/Vo4PJjaN/nJwRnNZx3LexltEothJ36EVlGNWlw2QK1nVTbfe+YHGKx5hJ5hx&#10;W0TNkTx7XIBppSlYMOophkbHSmSJsIpCvtQWNJk0ABBpRTWPvQM0wH7TUsYGOWqEORThkjpTEyUl&#10;RTgw44qPB9KCaYiRlBoAHrUYBPNPXigBeQacKTBFPwKYEZzmlB9aXdimtzyKAEcBqjK46VJg0YpA&#10;Q4NGMVJtqNhQA4EY60vNR5xTlb1oADTc044ptACGTjpSB8UpXFRmkBJvFDMKi5pwFAxenNNLGnY9&#10;6aVpAGaaTS7TSYNADeKQ0HrRzQAlFFFIAzRmiigApcUlLQMKKTNLmgBM0UZooEOpKSjNAC0hoooA&#10;KSloNABSd6WjgUAHWkwaUUZzQA2ilooATmilxRigBKWkNFACGiiigAooFO7UANpeKSgUAHSilpKA&#10;ClzRSUALSZoooAKKKKACiiigYUUUlAC0UlFAC96SijigQtJRRQMKKKWgBKKKKAJAtLjPanHFNzQI&#10;XGKDTcmigBc0dqbRQAuaQmg02mA6kNHFB4oASijNGKQBRRxRQAo60tNopgFLRRigApKXFJQAtLjN&#10;NxSikA4qRTaUt70g5oAKKMUUAGTSZooAzQA4nOKbSkYpKAClzSU9VyKAGUU7FGKAGilPWlxRjNAD&#10;aWlIoxxQAmOKSnignnpQA2ijvRQAd6WkoFAC0AUUUAFJS0UAFGaKKACkNLSUAFFJS9KAFzikoFFA&#10;BS0mKKAFpcUmacOlAAKUCkxQDQA6nUnakoAU0goooAdmj6U2nCgBCaKWlFACUUlFAC5pvWlooGJS&#10;gUUoFACEUvGKMUn40xBk0Z9aKNoNAAcmlC0oQ1Iq0AIFNO2k0ozTlBpgNCmnop9KcOOaeG9KAFG4&#10;dqlDSbeFqIscU0TOvFUIkKMeW4NRmAMfvUrJLJ1NPjtX6g0WFcntYtowTUs0W/GO1MhWRWAPSpmf&#10;Z1qkiGyFYWFSxI38dSD5sU7FOwrjClPAwKTaaf2oAhf5mAIqxLhTgDtVS4lCMDUX2mRj8vSpLQt1&#10;Ltcd/apbO6kWRWjGMGqhYNJl+TT97jGOMVL1KR0bebeRzu+6J9u5QDwR3rFkiXrjNNOrziDyXO4e&#10;veq4vR6GojGxTdzSsLz7HuYJuDKQV9agS9Vp1W44QHtSWupW6wzRzKSHHykDkGstyGJO6kxo7d54&#10;kt8IVcOvr+tYszImS5yM1grPLETsZlyMUze7dWJ/GoUbF8x0MkAC/IwORkVRm2LgZG6s1rmbIO9u&#10;Bgc9qj3MSTk1aJZoOq4yahfyj2xVbzD6mkZs0xWJGRPWkZMgYIqLNG40APZKVUqPeaXzGoEWViTq&#10;akwvbFU/NOOtHmN607hYuNxTNo61B5z0faDTuKxPijIqDzz6Ugn56UXFYsjNLmoPPFL564p3CxK1&#10;NOai83vTvPyKLhYfRkCojLmjzAKLgTHFRunfNN3570eZxigCNlpNxFPLLTSR60DHA5pwGKjUinbs&#10;jrSEKaTaCKQnHWk3igYgQCnbfSjeKbu560gFpuDSlhQHFACYxSECgvSb6BjSppMGnFqbupAJigrg&#10;Zpc0nU0AJikpTQKAE60c1IoX1pxUdqAIRSkU4jA6UygANJTgaDQAlLxSUCgBTTaWigQmaKWkoAKK&#10;MUUDFoyKbRQAtFJRQAuaKSloASijNFABikxTqSgAopKWgAopaSgAoFFHegAoNFJQIKKWkoAKKWko&#10;ADRRRQMKSlooASloxRQAUUYooAMUGjvRQAUUUUAFFFFAEppCKGfOOKbQIXijNJRQAGkNLSUAFFLS&#10;YpgJR1pcUUAJilpRSZpAFLik70uaAExQaWkpgFLSUmaAHUlJRQAvNGKUUlIApKWigAGT0paOlJmg&#10;ApQKTNLnigAIpuKXNJmgAFKKSlFAC0ZozSUALS5FNpe9AC8UEe9GKSgAoJzRSUAFLR0oNACUopKW&#10;gAopKXNABRRS0AJRS0hoAKWkp3agBuKQ040lACClopaADFJTqCOaAG4pwFIKdigAIoApetKBQAUh&#10;pabigBRS02nZoAKKCaAtAATRmg0CgYE0UZooAUUu00lLmgBKXNGKXHtQA3NJS4oxTEJinIKeq8dK&#10;VRg0AKKUUUc0wHDin8YqPd7UuaAJBzShfmpEOKfuPpTEP8vNO8nPUU1X2/eqxHl8EVSJYiR4Q5qW&#10;LIU85qTYGGDSrGq9Kokasis23HNPK+1G1VpdwoEFJzS7hTWOFzQA4NUc1yYiCKpvdMGIFRLvuZsZ&#10;pXGkWGBu5WkUbVPamSbVGwdat4EMWBVLbmTJNJloWJBjk1IygDGaltk3XSDg81YvkjE7ccVIzOEQ&#10;ZwAC2e1KbNs8qV+vFTI0cbBgDkVdvtQjuLZCi7Zl46dqHcE0Zpt4scjBpPsqetKsUz81KIGUbmai&#10;wrleeEAVUf5aszyjpzVQnNSy0JTeadzR+FIY2l60EUYNADaMUpooAbSnkUlH40AJRmiigBSaSjNG&#10;aACjtRmjtQAdaKBRmgA5ooyaTNAh2TRupA1HFACg0/HHWohUmeOKYrAq0rJTd5FL5poANho2n1o8&#10;wmkLCgYjZFNpd1IWoAM0UlGaQAaTOKMmigAzRSZooADSGlpO1ABRSUtABQKKKAENKCaM0dqAAnPe&#10;m06koASloxRQAUUlFADqQ0c0nWgAFLSYo/GgB3FIaSlzQAneilpKADikoooAKSlooAKQUuKXigAp&#10;KDRQAtHFJR2oAWkxRRmgBKWjGaKAENLRSUALRRRQAUlFFABRRS0AJRS0UAGaTmilFACUUE0ZoAKK&#10;KSgBaWkooAWikooAXNGaKQmgQU4U3tSigBxxSUneloAWikooAKQ0UUAApaSjNAC02g0lAC0UCg0A&#10;JS0ClpgJiilopAIKWiigApQKQU8HFADaTilakz7UAJS05QPWkPWgBuKSniggUAMpwFJSigBcUYpa&#10;NpoAKKKKAENJT8U3HNAC9qbQaKACilooASlAopKAFopKWgAFLSCnYoASilIpKAExTqKMUABFG2l4&#10;o60AJgUbaKUUAGKOlL0pc0ANo7U7rTT1oABzS0CigBfem0uaSgBRS5pucUdTQAE0u6jFJtPFADhR&#10;2pAKKBhnmiilFMBetAGKUCl20AApaNtKRxQA00q/SlAxUgZV7UAN+b0pOaeZT6Ubd1Ahvbmk5qVk&#10;Kio2JpgAJBoBNC5pWBFAD1c1JyagBqQSkUASZIHTNTwzbF+eoUdT2qcRrItUiWWopVfoal6VWgt1&#10;jOQTU52nrVkMXcKTNNEa5zml27elAhcZpsgyhFKpPelNAGZNDySc1PpYAkbK5460+6B2n5ar2crp&#10;MFHRjzUlrYv3n+qzis5mP8Nacg3oVrJlDxsQR0pMcSezkdZw1X3+flh1rMgYh1PuK2riFotrFflY&#10;AjHShBJFby19KMAHpS805Y2bJCk464qyBc0yUnyjxmlxSsMrjFAGOULyc1O0Ecag4pZ4ysme1Mkf&#10;K8ms2jRDJlU/cFVmzmnmQ+tMJ5qCwAFSptxTMjHNIW9KACTGeKjNKab3oAPWk4pwFLigBtFOIFJQ&#10;A3min7CRmmlaAG0tKKbQAUd6WigBMUUtIaAFAopBmlNADTmlFFAoEIc0UtJigAFFApTQAlBoxR0o&#10;AKKKMUAJRRRQAbQaCKOKM0ANpaKB0oATilwTR9KBQAlFLRQAlJS5FHWgAo60UZ56UAJRS0mKAClp&#10;PrS80AJSUpoxQAlFLSUAHejoaO9FABRRxRQAYooooAKKWkoAKKMUUAIaSlooAKKWkoABRilpKACl&#10;zSUUALSGkpeaAEoFLRQAlFFLQAUlLRQAtNpaSgAooooAKKKKACigUUAFFFL1oASiiigB1IRRS0CE&#10;pKdigYoAbS07ikxQAlOpDRQAvFJ0ozSUAFApM0uaADFJS0lABRRRigApaSlxQAUUhooAWlpucUtA&#10;BS0mDQKAFpCKWloAaKKdikIoABTqbnFLuoADSgCjHGc0gU0AO6UpbikwTTSpFACEk0opKBmgB3U0&#10;UbjSUAIaQVIozmmsKAEpelJR3oAOvajFO3UCgBuOKKdSUAFLzSUtAC0Yopc0AJS02lzQAoFKQO1J&#10;RQAlFOoxQACjFA4paAEpMU45pOtAAKWkooAQ0lOzTc0DFxScUCg8mgQfSnbj3pMUoFAwzkUmKfgC&#10;k/GgBFFP24pvHrTxQAoo5o5pRTATFIM5qRQO9KwHYUAN71MigjNREE05UPTNAEjMqim7wajdG9c0&#10;KhpiJ9hkxUsdsoHzVEkjKaeZmzQA8woKbJEgQ80bt/U1G9AEO35qupFGYs98VT3YNSGRduM0AIzB&#10;DxT47kxjPUVA8gxjrUbMStFwsXf7Sww+WrMdzG43bsVjAZ6ipNu0U1JicUbKuDypp6s3pWLHK3QE&#10;1p27uV+eqTuQ42LX4UZAojKsCM0HFUICQaqPCVfeoqzuVvumm7sdTSGhUfKjjnvTJ4hKp9aGYN0p&#10;I3B+UnmgZSIMZI71s6ZcG6hFtM33R8h/pVGaDJ3DmprCJGnCP8ueKmxVyy6ohKnO4GpopRb4dMMG&#10;GCDVadDFKVz0odwyKFGGHWq3J2JJNrtuHfrUfapLOPzS6bvmxkD1qM8E0Esq3aORlRWfIpUfNwa2&#10;M5qregeX0pNFJmU1NqQ4zTTisjUQsaSncYpMUAJQKKKACg0dKD1oGFN70veigByyFaaWzRSGgQlF&#10;FKaBiUEUvSigBKKXNGT6UAAFJS5pOtAheKaadSc0ALjikopMUALSUUtACUYpwpDQA3miloFACGkw&#10;aU0Z4oEJ2pKdTe9ABRS8UmKACkpetHagAooooAKSilPFACYooooAKKSigBaKQ0tACZpd3FJRigA6&#10;0UUZoAKSlooASiigigApRSUUALmkzRSUALRSZpaACijikoAWjODSUtABxSGjFFABRRzRmgApaKMU&#10;ANNLRRmgA6UUlLigAozRSUAFFLRQAUYooyKACiilwMUAJQKKKAEooooAKKKKACjNGKKBC5NKDzTa&#10;WgBc0ZpKKADNKBmm0ZoAXHNLikozQAEUUE0UAIaKXvRQAlKDRSgUAJRS4oxQAlBp1JQAgpaKUUAG&#10;KSlNJQAUUUoxQAtJS8ZpKADFJS0hoAWlX3ptLQA7NB7UlFACUbTS0cUAJS4oOB0puaAHdKSjNIaA&#10;A0UUlAC0tJQKAFzRSUtABS0UDNABS0UUAFLjFHSgnNAAaBSUUAKaBSU4UAFKOaMUcUDAmgClNL07&#10;UADKABimGn4JpjZoAaT6UlFLQACnDmgAd6Qt70AOpC1IGoPJoAN1AoxS8UAGKeAQKQEelLuoAdml&#10;DCm5z2pg9qALAx60n0qNGNPBOaYDlPNS5FRjFGaAJN6461GZQDgCmscCo/woAeGLNU4jO3moIjtb&#10;JqYyhjwaBAH28ZpXf5elQSZz1pN7EcmgYrH2qMtzSn60080AHFOApqin4oAShicU8KPWmsKAEiP7&#10;0fWtlVDLwaxkIDg1rQkbQQaqJMiZE20/GRyajEgp2+rIGpGEzjvTvL396TzEzyaeJEBwrCgCN8xL&#10;wM1Ud8NnFX2ZT3qvcqjISpGRSKRJYFriVY8jLHAzVqSJ7eXDDDKaxklIcY6g10au9/YeZIcyqee3&#10;FTzWZXLcpyu0jbj1pnPrTzTcVoZsb0ORRkmnUm2gQuGxntTGG8bSOKfuYDbnim0AUp7MdUqo8LIc&#10;EVsfhTWRW6ipcUUpNGMUI7UhGK05IAx4FVpbNwCahxZakipijbmpPKYHoafswKmxVyDFNNTMM1Hj&#10;FACCkJpcGkxQMKSlooATFGTS0UAJRRzikoAMGilooASlP0oooAQ0UtGKBAKKOlJQAtHNFJzQAZo3&#10;UUm2gBM0U7bSYoAD2pKKQ0ALSUoooATNHWjFKKAG4pc0pFJigAx60lLzQc0ANop2KTFAhKKKUUAN&#10;paXjFIaACkpaSgBKWgUuaAG0uKDRzQAlFLRQAlFFLQAlFFFABSUUooAMUlKaSgApKWgUAFFFFAC0&#10;lLSUAFB6UUZoAKKKKACilooASilpKACjFKKSgAxRRRQAZpKWkoAWilozxQA2l/CiloAbS0YoxQAl&#10;FFFABSZopaBBmlzSUUAKaSlpMUAFFLQCO9ACUUUUAFLQKXFACdqKWkoAWlFJ1pcUAFITQWpOtABm&#10;lpKKAFpaTpSjpQAUYpCaM0AJSijNKDQAGkpaTFACijFGKcAKAEowKORQGoASlxxSU5STQMQmkpxB&#10;zSUANpe9LikOKBBxSUtKBQA3mkp5+tNoAKKcq56UnNAC02nim0AKKKTBpV96AHYNLgY5p2VHakJF&#10;ADKKXigmgYc4pMUUtAC44pFoyaOKAHk0zvS8nvS4zQAbeM5pVpQMgDNBTFAASaa/AqRBkHNNZeOa&#10;AIgM0HilyPWmUwFyfWikp2OKAEz7UoNG00uKQC81IEzTBT1PTmgAKYFJin7lHvSFl9KAAKKNmKVW&#10;p+OKAITwaN1KQM0m3FAxQ/NLuPpQqZqTbQFhN4IxiowcNUjKajIJ5xQFiTctRtgdDSMTTQeeTQA4&#10;k0u7im/Q0YNMA60uKXaaUAUBYFpevalAx2pGyKQWEyKWmZp3WmA0Y3c1aW42YAqs1KmCRTTE0aKS&#10;jGcU1rplzgUiDK0/apHAqiCEO0vODVlF2rmmpGV6VJywxQAoORVSVWDcVb27aTaH7UAV7UMkyyY+&#10;6c10set2ktq0ToUkxwcd6xUipfswHOaTimNSaLUq87h0NMNPhkbySh+YLyPaombJNWQx1FRlqTfT&#10;ES4ptN3ijd70CH4pCKbu96eKAExTakphFAEbqMdKozHk8VoHmo2gRutJq5SdjOVd5xTWiZWOc1pp&#10;bonIqC8GSOKhxLUiiVpmKm8pielNeMr1qC7keMUlOKkdqTFABxR1pQpJpdhoAZRTtmKb3oGFGKKU&#10;0ANNH40YxS0ANpRQaMUAHWkpSMUbSegoESxYK0jqBU1vFlTnio5VO85piuQUopxWk20hi4oKjFA4&#10;PNK3SgCI0mKceaTBoASjNFJQAvFJzRS0AFFGM0YoAKTtS0GgA60YoxRmgBNtJzTs5pKBDaXFFGaA&#10;EooooAKSiigBKWjvS4NACHrRRjijigAxRS0lABSUUUAHWkpaX8KAEooooADRRRQAGkpc0lABRSig&#10;0AFJRzRigAopaKAAUpFJS5oASkNLSUAAp+Btznmm0tACUlLRQAUY4pM0tACdKKOtFABS9KKKAEpa&#10;CKSgAooooASl4pKWgQlFFFAC0UlLQAUUtJQAUUUUAFLmm0UAOJppoooAUUtJRQAUlL2ooASgUUUA&#10;LSikooAKMUUUAHFLSUoFABRTsDFNoAXmkpc8YptACk0CkpRQAtLg5ptOU+9Axd2DSd6HNIOtABRx&#10;Sng0lAhKWgiigApMUtKKAFQgUH1oFHagAzxTaWkoAXNKozTBUgJxQApxim/jS5zSGgYUUgooAXBz&#10;xTgD6UIRT2bbQAwgikzSMxNN60APFOBFM6U4UAOxTtoxTdvvS7iKBjh8gqORtxoZs0mKBDMGjBp/&#10;FB5pgNxTsGlAxTgtACbfU0qhaQilGaBjsJ60FRTead2pAN20bTTsUo60AIOKXcKVypPFRkGgBc0U&#10;0LTtvvQA6M81N9KhROakA5oADk9ajIPTNTMnFVydtAxG+lMHWnZBptAiQDjrRzmmqaeGoGhecU3F&#10;LuoPNAwzntQfSgDmloAbil2kUYp2aAIz6UsPDc04gGkVCaZLL0bhVI60rSBU96rRsF61aVQ/QiqJ&#10;I47licEVYjnU9ajEGW5FT/ZFQ/ezQBPCgmYDPBNWPsflSlWGfeqkBxwDyKvrNK/bOKV2OyKr/KxF&#10;OiEZB8w4qSd1dR8vzetQAj0qkQyWeJF+aF+KrHNPcDtTMFqpCYlJilIKnBozxTEH4UlODDFJmgQq&#10;inrxTBTgaAH0NihaDTERmkpWFIc0gDNMdN/1p1LmgZGsWOtVbxSGGKvFqrXWcZqXsUnqUlJ7044p&#10;nOakUA9qg0GqcNmpD81Mf5aF3H7ozRYLjH+9UbVI6OOSuKjIqRiUZxSHNJQMXrRSUtAC0uabmigQ&#10;7rSxuFbpmm9abQBoRTqe1R3BBOcVVRsU9nzTuKw1mpu6lbmm0hjs0mfek69qBQAGkOaUmigBtGaW&#10;kI4oAPwoopaAE4FIaU0AUAJS5oIFJmgBc8UUlLmgBPwpKcaZQIWm0uKMUAFBoNFACUUtFACdKMmi&#10;igAyaSlNFABSU7FJQAlJTuKXAoAaKM0uKSgAo/CjFFABiiilwKAEpKWigAoooIoASlpKKAFpM0uK&#10;DQAlLRig4oAKSlo4xQAA0ppMCigAxRS0UAIKSndaTFACUUYpRQAUlLikoAKKKO9ABRRRQAmaM0lF&#10;AgpaKKACiiigAzS0lLQAlFLQRgUAFFFJQAtFFFACClxRSUAOwaMUlBNACUCigUAOo4oooAMUtJmn&#10;UAJgUpFJSZNAC5pKOtFABQelAoNACUoo4ooAPwpRS0maADrSAGlHSigAOMUlFGKAFpc02igBafhf&#10;WmUuKAHEDHBFNzQcUDFAC02lYUmM0AHelooFAB0ozQaQ0DCnICelNp6HANADwuKY5PrQ0lMJJoAW&#10;lGKQUUAOzSpTByad2pgPDYprHNNp2OKQDadigUUwFxxRRil5oASnjNNzS5oAeKXpTBS0DDIoJooK&#10;8UgE3GlzRtpKAHU05pRSUAJg04Gmk4pA1AEpcADFPibdzUGKkQlR2oAmc1Wl5pWdqaelAyOgc0pW&#10;hRQIWjJpOaOaAHZp6nio6WgdyQ0m6kzQwxQAoY04EZqLk04cc0Bce3TNRqxU5zTt9Rnk0CJAwNWY&#10;WxiqainBiOhpiL0l0VxTmvwVHHNVY1MgpWTHGKYFiG62Ev39KtWuosJc+9ZeD6VNCu0gsKQG8++U&#10;DbHyajVEONzbTTbV3OJVb7gyM9/arYt/tdv9oXA5IYUc1h8tylKF3EKaWBok3iUdR8p9DTZF2Mae&#10;yqyAiquRYgflqMjFPdcGmBCckfw1VybDaUCkoDYNMRKFpyrTBKKer0xD8AUhGaTdSbqBDHFNpzUl&#10;AxlFOoxQITg02SPcMU/FHagZX+y0C3xVilpWQXZV+zj+IVJHAqdKmwPWlxRYLsq3EW5SRWcyEGto&#10;rkGql1DhOBUyRcZdDPIppqRhimMazNBtFGc0CgAp2M0lBoASiikzQAooOaSloATmilxRQAho7UZo&#10;60AJmjtS05FBPWgBtBp7YXNR5oAMZoozRQAlFFFABTad3ooAQClopDQAUlKaSgQUUUlABigdaKWg&#10;ApKKMUAGaKSigAopaDQAUlGKXFACUlOoNAB2ptOoNADcUYp1JQAUUtGKAEpKUiloAbS0tFADTQBS&#10;ml7UAJRiiigBMUUtIaAFpKWigAopKKADNGaDRQAtJzS5pKADNAoooAOaO9FFAAKDRRQAcUUUUANo&#10;pKWgQUtJS0AFJRRQAoozzSUUAO4pKKTmgAooFLQAlLSUZoAKSlpaAAUlLRQA2loooAWijFFABTga&#10;aBTqACkoxQaAEpaBinDFADeBSk5pSNtNNAwwMGjijFFAC0Uq+hFNbrQAUUUUCEpaKKADiikooAWp&#10;ABtqMU6gANGaOtJigBCaclBXjNJk0ASNTCaXPFNoAM0madikoGFLg0AU8nAoAjNGKcFJNO2e1ADO&#10;RRRS0AApSaTNFAAKXNIPpTgM0AFFHSj60wFpc0YooAKWkwaXmgBw9Kdz6U0ZoJNAxTSqRSKw6UHi&#10;gBGpKDu9Kbj86AHhqRjmkFP7UAMpMdxT/wAKTNACZp4GabinqTQAmMdqQrUjUdqQEBBpKmIwKjPW&#10;gBAKdgCkFBx6UAN79aXApOKetADolyfakkA3VKq8E1C5OTxQA0dadgUgozigBKTvSk0oGaYBTkXJ&#10;py4PUUn8XFAiVWK9Kdk4yTUW4jpzSozMQp4zQMlHrirkcfmQnCnA6mqlzE1u4UtuBGQfap7LUTBH&#10;JGy7lcdPQ+tK4CwXskS+WACue9aNjckv5eWSNzzRpdlbXESyO3fBz2NdA1lAibBGNpHBxWUppaFq&#10;JiX1uIU3AnknOaisGEsUiv8Aw/p71p3t1A22F48rx81Z1qqfbNithXJXI/ShSbQW1JE2PDuwGkzg&#10;D39PxqWWS1glVmUoHBSRNuCvHWsxWltLwbTyrjp65rc1S0XV7YzxoY5kHzIR1FF9RnPeaqyurdP4&#10;TRketVJYTESCas2WyT5ZGxXRGRhKI7NPVqQqA5UEHFGCO1XcgfuoDUmM0uDTEFGTRg0YoAUYpKTp&#10;QWoAdSUBl9aAQaBC0lOpDzQAmeKN1FGKBhuxTHI9aVxxVeXNJjQydF21SbripZCahPJrJmqFC5p4&#10;QGmZx0pwY0DDbzTvKOKSnbyB1oAhZSKbT2bNNxSAbS0pGKSgBM0YpcUYPegBMU5OtFJ3oAfIB2qO&#10;n7TjNN20CEJ4ptP2UFKAGUtLtoxxQA3FFKaSgAooxRQADrSvSDNBoAb1pdtGKOaADHNBpRzQRQA2&#10;ilxSUAFFGKSgAFH4UuKKAE/CiilxQAmTRSiigBKKBS0AJRSkUlABiigUUAFFFGaACjNJRQAuaOKb&#10;S5oAKWkooAWijNJQAtJR1o5oASjvS4oxQAlFLigigBKKDxSUAL3ooooAKKKKADNFJS0AFFAo4oAK&#10;KKKAGUUUtAgozRRQAUUUUAFGaKSgBaKKKAFxSUtFACUUtFACUtJS0AFHag0negAzS0lFAC0lFFAC&#10;0uaQDNFAC5peaSjBoGBpaSigBaKKT8KACpFXjNM4oVjQArDFNOKf1phxQAA0lAooEGaKKKACiinU&#10;AFL1pDQKAAU7OTim0vNAClab+NLzQooAM0ueelK1MxQMdSYoooAXdikJLGg06MZYUAPVfloZxjAo&#10;ZscYqPrQMSlzRjijvQIXrS0DFJxQAtOxTCafnOKAExRzQfrQPrTAOaWlGKOKAAHmg0gxSkigBwzR&#10;twKTNJuoAF61KFqNW9Kep60DA89Kay09aUqaAI1FL+FSKtGzBoAZikIqbYMUgizzmgBFjGBSMuKc&#10;SVApN4HWgBDk0w9akD5FKqq2c0AR9qOKcy4PFRsDQAYHY0wmkwaQUAGKeppvU0tAiXf8tRknNISe&#10;lJzQMWjFGKcDQIbtpwp2M0uCKAG4YU8KaPm9KlTIHSgBgyD0pcnO7FLkngilK0AMkkLdaIuWpzqN&#10;vWod21uKBnR6dZStEU27Sw3DPpWxHcTwRASDei4GT1xXPw65IkUOAN8Xf19qdc+IZJogqIEbueua&#10;55Qk2a8ysbesRQmaMoyhj/D/AHqrS6btlgkh+7Jzj0I7Vl28rahdRtM5XbwDWxFHIsLTeaSsT/cz&#10;wAe9LWOgaGdeKW3T4x8361e0nW83GyZB8y447ms6/ke3mlhY7lZt+TVG2ys6tjoc5rVK6Jb1L7Wi&#10;ySSmUcZOPas65tJbZi2Mp2PtWugeTe7H5gMj3pzobjT5CSASuRSUrDsjn1lZW64q19r3bRVNuGPF&#10;Swuu4ZFapmTRbFwqkjFQtfYbGKLxDFNsz261VEW/d8w45p3YuVExvWY8CpPPdgMDmqYjIYc1chIT&#10;Ap3YWQySSUDnioPNbPJNaD4YZxxUDxbj8pFAEBfjhjmoy8g/iqZ4DULrikMDPJ/fpVnkH8VRAZNP&#10;wKAsWRcyEdacLlh15qoGwcUoPpTuxWReFyjcHimynPSqpX1NKjkdWouLlHOowciq7HmrR5Bw2arO&#10;KllITaTzQFNCtTtwBoGKRRgY60bt1FAiI9aXFOK8UlAABmjbS5peooAbtop3Sk60ANIpBT8U2gBa&#10;SjNLQA3kUZ9aXmigBpOaQ0uBSUAJQRRR1oASkpeaSkAYop6KXYKMZNMPBoAKKKKADNLmkopgB5pt&#10;OzmkzQAdKDRmgj3pAH1pKWkNABxRSUUAKMUvFN70vSgBKOlFKKAEzRRRk0AAoNJmgUALRSZooAWk&#10;o7UUAIaUUUUAFJS0lABS0lKKACiiigAooooAKSnZNNxQAdaMUtFACUlLRQAUuaSigAopKWgBKKWk&#10;NABRQaKAG0UUUCFooooASloooAKKWkoAKWkFLQAYooooAKSl60lABRRRQAUUtFACUUUtACUtLQBQ&#10;A8bcYzzTCKKcBmgBuKBS0UDEoxminA4FAC5+XFM5pxpDQAgHtQKKcFzQAnvScGnMDim0AO24700i&#10;jqKKAExRg08KaRjQISgc0UUALSUuc0UAFKpIpMGloAUmgCgcmloATJpPrRRigYVIgGOlR1NGMrmg&#10;BhWpI1AFBPtSZNAxHBamHbT2JqPac0AFJmlNJ0oEOpDRmlNACU7tSAUZpgLRSZpe1ADqM02loAXH&#10;ejg9qTFAz0oAkXGKNo9KADS7TQAKlSKoHamqT3p4zQA7HtSbTR1oxTATkUuc0vQUDpSGIWApA/FK&#10;VPWkVcHNADZOVqHaatMuTR5Y70ARRg4p+OaXAB4pQM0ABWmbAam4xiojkE0AMKDmo2FSlTiomUkG&#10;gRHRzShacFxQAmOKUUvFIRzQAcUopMUo6UAKOOhqQc1GKcpPagCXpSg5plOXimBOiKetRyqc/LT0&#10;fbUqqrjk0AUwrHrTCnNWZl29KiyKQDQOgFOMTDtU1thpkB7mrl9B5EzJnPGQfakUihDK6ZRf4q1r&#10;M3S2xK7jG3B9Kg0ny1ux5vAwcN71d0e/CyTWsg/dynj2NSykUbuVp5lD9gBmnurWrKHXI4P4VLdW&#10;nkXDoedp4PtUUrlwqsc7RgVVtCbl2/uoF2fYz07D+VQRTF/kOdhz8vpmqjq0KqXUhW6VoaRe28c6&#10;GT5SFP59jUOKSKvdmJd2727fN370trEJAc1reKpoJZIjAedvzD0NYltLtbBqou6JZYmUMMZyahSD&#10;5sE1c8pXieUfwkZFQqRuqiQWIihsoead5pB6cU7cG6iqESQsrRsKjB2k0EgdDURYUAPZj6VFKhPN&#10;KZMU5XLjoKAKTHaeBT0YMPmFPmUYqv0pDJdi9qThaRXpW5pDFLcUbuKZyKQmgB289qC24cimZooA&#10;MYpygetKFHc07Z6UAAC+tKQOtN2nNOIIpiE+9SMKeoppXmgBlKGxS7abtNADjzSdKBS0ANzS8bTS&#10;YopAJS9qSkNAC8UUmaKAEzRxSnFNxQAYoxilpeKAGZpPrTmFMxQA76Uh96UCl4IoAbR1pSKYKAA0&#10;cUv4UCgBMUYpTikoASilpKQC0lFFABR2oooASilIpKACiloIoASjFAIooAMCjFFHegAxSClFL2oA&#10;aaDS8UUAJRS45ooAMUUUlABzRil7UCgBM0v40lFACYpaKXFADadSUUABpKXvRQAUmKdSYoAKSjFL&#10;QAmKKUmkoASiloxQAcGilooAjpaSloEGaKKKACl70lFAC0lGaKACikooAWiiloASig0UAFFFLQAt&#10;JSUUALRRS4oAKOlGKDmgBKd2ptFAxaCaSigBeaKBR2oAXODRmkp3FADactIaVaAFYmmUpooAQdaX&#10;vQKKAJD9zioqcW4pKAE5p3FGKKAENANFAFAh+RSUAU7aKAE5pKOaXpQAYpKXvS7aBjolBBzT8heA&#10;KRRgUx6BitnGab25NA54pr5oAkDD0prtngUJmn4A5xQMhPBpaG5JNJQIKWkooELn0peMU3FLjFMA&#10;paSlxmgBwFLxQBxRtNABSgUU5aAFFSr0pg9KcOKYCn6UtJS0AGKXHNICaXk0AOGKOKbtNLt96AHd&#10;eKTbjrR360ooAXbxTWpduaXYKBkLZxSbiKkkwq1FuXFICRWx1NRySrTGfNRdTQIm80MMYpnJNAWn&#10;CgBpFFK1MOaAF70UgznmgnHSgA5zTlFIpzUmBQAlLnFKAKRqAANUmciowpFAPNMCUAetTKAo+9VX&#10;kc0oc0AWJGB70xArHmo+tLtPakBehtYvMRjKVXPart1CjW4cPuZflPOc1jfOOM8VJ5jqhAbg1LRS&#10;Zq2UFtOo3Ntes+bEN2wibgHgiqys2epqxb27S7mBHy9qLDvcvSyTzbXkbLYA/ComVg3PWrFnc7ZG&#10;DgMrLg1HLtllYrVITIZbhhGEc5UHIqpJLlvkGKtTQny91Z7HmgQlxIzfebJpkbbTnFNk+tKgoAtJ&#10;Kx49e1TKuMMKqo+3ORkYqRZjg+lAEiuAxJp6sGPSoY18w04KB060xEmAc1XYbT0qYfL1pco1MRX/&#10;ABp4zjpRJF/dqMbwe9ACSruNRMhFWGDGmkHHSkBW5FPBIpWRuuKTkUDAsxpPrS57U7yxtB70AMxS&#10;DrTmz603p3pDJV29xTyFPQkVAGqQP2IoEP8ALH96jGO+aUMo6imM6+lMB3WjA9abvFLle9AAcjvR&#10;1pcg9qTp2oAaUz3oxjvTivem4oATGRUbVKBSOKAI80tH4Uu00gDFNPFLuxRuBoATijrQ3sKQUABz&#10;SGpB0prUANCg96OlL+NJjNACZNISadSGgBPxpcUgFL0oATFIeKU9aMZFACA5o70uMdqSgBMUYpwx&#10;ikxmkAhpKWigBDSg0nejHFAC02lxRQAnIopaAKACjiiigBKKKXtQAUmaM0uRQAlBpc0UAJzS80lK&#10;DQAhpKdSUAFFLikxQAUUUUAFFFFACEUUuKTpQAuKOlANFABRRRQAhooxRQAlFLSUAApaKSgBaKSi&#10;gBtFFFAhKWkooAWikpaACiiloAbS0UUAHNLSUtACUtIaKAFFFJS0AJRS0UAFOU80gXNKeBQAFvmp&#10;SaYOacVxQMaaSlpaAEooo7UAGaXNJSUAOzS0gFOxjvQA0570fjQaKAFpCaKKAClApKdQA2ndqKBQ&#10;AHrSE0c0hoAdSikBpaAHcU0kmnbTim0AKpxSk5pCOKbmgBeM1IGX0pu0etIeKAHbgOAaZye9FPC7&#10;hQMQ/KBSLhutKFLHFS7AoFAwC7RTHcdKczD1qBm5oAXNG6kpKCRe9FAozTAWnZzTM0vJoAXFOFIO&#10;tO460AKFo5pwBpdtACU7Bx0oAp3FACdKcDSUoB6UwDOaXrS7eKOlAAMUucUYBoxQA7eaTdml2j0p&#10;wQUANUZp20UoWnBAxoAYSRTWPHWppIwMYqHaaAIJG/KkQZp7xc8mlVQKQEbIPSoTwTVmU4qszZzQ&#10;ACn5Ipq0tIBDnNLnigmk3UwE5pcZoABp4zigBo4p3NFHSgBelOpBTlxQA3J9aO9KwpAaADNA6U4Y&#10;NMb60AOyaXeaRcUjHmgBfMagOTTPwoFAyUMwNSxzyRn5GxUG7PanoRnmgC1bSOJPlXeT/D61Zgcw&#10;Pl046EVWhuvIZWj6qc0+S+eRmO1fmOcelAElxKrZ2A7fes1z1qzLcFwPl5qs3PJoAgJ5qSOomPNO&#10;Q0ASt0pQRtpjZxQmehNAFhOgxTmk28d6gRyvANHUncaAJ4nJ69KmUiq6EKp5pwYmmhFinDG0jA5q&#10;t5oXqTT1lDdDVEkgQAUxx6AU7fnjNMfjpQBDJuHamIR3AqRs4pvOKQDkjjbOTioZk2ng5FOB2c4o&#10;aVGGNtAyQWitYm4EnzBtrJ6elVWwO1SqufWmN1qRkZPtShzmhhSYYGmBLvb0pp3N2oGW61NHwOlA&#10;hnQDjmngg9RSsSf4aEx3FMYZGOKAT3FP3KO1IXFADQfak+WnFvakOKAEytIRR8op2VoERY96CaXj&#10;tQaQxhwabTmBHemk0gHA00gigGnbqAE20mMUtJmgAxRij8aOlACUlO70HpQA0Cl4oo/GgBDzSdKU&#10;mkzQAcUppMUmaADbSA4p2aafrSAUUMOaSnUAMwfSilooATNJS0dqADFGB2NJRQAUUYooATmloyKK&#10;ACjFJmnZoAafSjpS8UlABilzxSUooASil5pKACjiiigAoopaAExRRQKACkpaSgAooIpaACiikzQA&#10;GiiigAHNLjmkpaACkpfxpKAEooooAbijNLSUCCkopaAENFLQKACiiigBaSlooASlpMUooAMUlLRi&#10;gApccUCl7UAGOKTFOwcdKDQA0cUGnFaZQMKX8aSnZoAbRS0UAJSiiigA7UlLRQACnZBpvNAoAVhS&#10;UuPWkFADtopp4p2c96aaACnZ46U3rTjmgAoptOFABTadRQAcU6kVadkZ5oATdSYobnJFNzQA4get&#10;JRxRQAq8UGjNJigAqRFbHWmCpEPvQMfGCBzSSsKRztFQsxY0hiE80cUlO4pkgBS4wKTNKxzQMbTu&#10;1JinAUxCAZNOCml28UooAAtOFIDS5xQA7HFL0pueKPxoAdzRzRinGgAWlptKHpiH9BRTd2aXGe9A&#10;AaT8aVkNJtoAcGxU0Z9qhC4qZDQMkOMVGCAeKduHrTBxnvQBLuJprDNM3EUecRQBHJjPJpvGKZLJ&#10;uk5pu+kMe21utQkBaeD3xUbnmkAtHFMzTqAE70vWl20DigBMU/8AGmmnKKYhdvvSgjpRgUYoAGpF&#10;YrS4ocD1oAQnmjbSDk0+gBO1GKU47UZ9qYCKKCKPwoGaQwApKlVM9aQpzQA0VIoB7UYpRgUAHAoB&#10;5GKXAp6BQRxTAaEZm5FPeH5amd8npTHYhOaAM6RcMaEA9aWdt0hOaYuKQD3JGOaVSNp5qM57mnDp&#10;0oAejL3px68HimALT1FAE0eCMYpM7H5pYqbKCTmmIm3Kw5Wm/KP4aSLleak2Z6UyWAZfSn4U1HuI&#10;4oWQ0wHuilDg1FE2xiGNWFUOKglgO4kGgCU7GFQtADkgU6LaAQ1SDavTpQBVCyJ2p3l7xyBVvII6&#10;U3aewosFzOYBWxSg4FTzxDqAKr0mhjgxPpS+ZjpTMZoX5e1AEySE1Jv/ANmoNwzwMVKrkjFADc88&#10;in5WkYt0200EL1FAAxPam845pTIM8Cm7s0DE4zzS7wOMUHntSDHpSATdk0bqdkelBkX0oAYabUuQ&#10;1Rsh7UgEpveg5o6UALS4popaAD8KU5pM4oP1oATPNG6gClxQAvakNGaQmgBO9FLRxQAlFFFABSEU&#10;uPam0AHakp3WlAoAZRTqBSAbiilpOtABikNLRgmgA5xSUuDSUAJiil6UGgBM0UuKSgAooo5oAKKO&#10;9FACjmkpaDQAlLSUUAFFAooAPxoz70lKaAEpaKOaAA02lxRQAUtJRQAUUUUALQaSigBKOtBoHFAC&#10;0UZooAZSUtFAgopKWgApe1JRQAtFJRQAtGaKKAFoozRQAtJS0UANpaKKAF3YpRnrimUuaAH5zTGx&#10;2opKBiijigUUAApeaTpSigBtLSmk70ALSUlLQAfjQtFO/CgYnJpOlOppzQAA0tJRQIcDzmhiWoVT&#10;Q1ADadx2pM0Z4oAUDdS7SppoyaeGI7UAKDxSOaC+TTWoAM8U2iigBwFBpyEAU3GaAEpwyRSbaWgY&#10;oGTUgQCmxAZp7ECgY2QioTzTnY000CYg6U6m4pwoEJTqSlFMBR1pRj0pOaKAH59qKaKXIoAd+NKK&#10;aDRmgB1FNoxQA8NinFt1RjNO5NADsmhRSU9etMBR9KkUCm8dqcKAF25pNmOacpp3HegBnIHSk83H&#10;anNUTqKAAye1JuZmpuPejkdDQBICTwaRuO9IPWmsaBkbHLUjHniko21IBu4603rT9oxTWG2gLBgY&#10;peBSbgaWgBw9c0opvbpRQFh+0Gnoq1GpqRDQFh21RTNtPyMUIOaYDSMLTVFPmOBgVCrYoAk2Uqij&#10;Py9aFOKBEmwYpnTtUm7ApppgMwSaTpUlHGaQxu8jtRuNONJkUAOXJpc0zcKXigBSPepY07moc5p6&#10;NTAsZAqOblaQ59KRydvFAFJ/vdKBgCjncaD70gEyDS5po60vpQBKgDDNLuHSmD2oA5oA0bK3E8Ez&#10;l9roMgf3qrtmiI8fepJAaEAsQ3ZFS8r3qBW21MrZ7ZqiQILc4phyO1OL7acjhuKYiISMvTNKGZsk&#10;k09gd1NDKMjNACHPWkR6ecAVEVznFAE6vt61LkMOKqwuVPPNStL/ALNMQOhbvVZ4X3HirXmLimGY&#10;UmNFbBXgrQTUjkNUJytIY4Y9Kcuc5XtUYp24r0oGSiQn60hZj1FRAkc1MspPakBGwI7UK3FSPJuG&#10;NtRxhf4qAGk80uac21T0oyO1ADc5HSo2FSM1MJ74oAQMRT1bjmoypIzigEikBIwBHAqI8dakVs0M&#10;oNAEZ9qBSlcGk4oAdtzSbTRmjPNAC4pCOKWlPSgBmOaMDNKRSUAIRiinZx2pCc9sUAIaTPtS8UHF&#10;ABmmkU6gmgBKM0mcUuTQAZNJRRigBKSnGigBKMig0UgCk5PNLSUABopaTFABRRil6UAHFJS9aSgA&#10;xRRRQAlLQaMcUAFJS0lABxS0UGgBMUUZpTQA2gGiloAKKSloASilxR0oASig0DFABikp1IaAE70U&#10;UtABiilzRQBHRSUtAgopaQUAKBQaXFJQAmKXFFBoAKWm5pc0AFLSUUALRmkooAKKSl7UAFFFFAC0&#10;o60lGMGgY44pvFA9zQwA70AFFIKUg0AFJS/WkNABQKKKAFzSjpTaUZNAEm07etRsMGpW+VKjxmgY&#10;gBpe3NL0oADUAItKR707ZgVGxoEBNFJT1XNACqjdaVs85pdzDgCmHJJoGJ0ozmkxSj0oAMUnSnkq&#10;o96YeaBC5FOBqOlFAD2am5NGDinKuaBkkeBzTZOTS528GmMfagYg4pDzSUuKBAKWiloAQcUtLnik&#10;44piFzRikpaAClxSU6gBORS80YNKKAAU7tzSAU7aaAEHNPFNUY7UvNADwKVRQnvUg9qAEAxS5pCc&#10;0UwFoLcUlNLUAKMmg8daQNTWJNIAPWlxTTxRvNAxx9qYVNLupMZoAbg9KTlacRimmkNDS1MYkmpC&#10;OelNI9qQMYBTwaNuaTnpTEPBNGaaFNPAoGKKPpQR6UqAjrQMByDT04pMjuKXoOKBDXaouhqU80zF&#10;MQoOaeoFM4p4oAkAppFKOBRk5piAAmgkA0U1hSAN2aaaKFoGJzRuYdKecU3FADdxzzTlcjpS4FA2&#10;igCVWPelkb5MUBwVwBTHwBQBB3pSOOtB+tMJoAeuKMjNIp4oBoAlzgUm72pmfalGKALFuqyyohYI&#10;GOM+lSXUfkTNETkqcGq8KktUkgPmHJ5NADOtOjbacUrJtUGosnNMRPJk9qYp2mnqwIHNNK54FMB2&#10;/PSmYy2aT7tKDk80CJAfWnhVIqLPNPRsDpQBGybH9qmSMHoaRwXqLLo3BpiJtg70yWFTyDinK+77&#10;1BIFAERQCo3qfIPakK57UhlbNNz71K6gdKiPWgBx6daAzL0pVjz3oKsvekMkWTjBFDECowSO1LuH&#10;cUAIzbu1A6U7K+lMJzQAUUFfSm4oAdu7Uxh3pcGlDUgGCnq2KZjnNGaAJMB+9RFcGnZp2AaAI80t&#10;KVFNoAUNSs2e9NyM0uOKAEFLQAaOtABSMDS9KXrQBHS0ppKAHc03bS7qAaAG7aAKd3pvNAC0YpOa&#10;XJpAJRiijNMApOKKKAEpRzQBQaQBSUv40CgBM0UHpSUALmijNFACUUtJQAUUUYoAWkoooAWkoooA&#10;XikopcigBtKOlHHpRQAZopOlLQAZNJRRQAvakoooAWko4o7UAFFFBoAN1FIaKAG0UUUCClFJiloA&#10;WkoooAKKKSgBaKKKACg0Ud6ACiilxQAlFLSUAFFFBoAKWm0poGPBA7U3vSUlADuvan8k8ikToaeX&#10;+WgZEW7UlKetKucUCG0UpoFACU4UhpUGaBjycikA5pGGDilUCgBTmmjIpXJ/Cljx360ALUb9amOM&#10;VEynrQAiLmn7SAaapIqYn5elAEZDKuSajJpX3ZpooAcnXmnuR2pnGKTJoEHU0uKTrRmgAooo6UAS&#10;qwxzRxnIpmacuMUDAc0189Kfg+tRmgAFKKTmlLUALSgCm5oFAh5KnoKT8KMUtMBPfFLSijigAApc&#10;cUuKPwoAO1FGeaKAHdqcKZ+NKMigB3FOVaQAdc0/IoAUU4YxTR9KXjvQAZxRSdKTcKABiKbStTaA&#10;DpRmm5OaT8aAHZpCaQUUDFpwzimYpSeaAHFh6Uzg0NzSDApDQ7FNIpwNKeaRRHzR0p2ykxTJFXnt&#10;T9vHNMWn80ANxTu1FLmmBL8jRAAfMKjPHWgHbSFhRYQU1hSlqOKAGY5p3AoOKMUCHjBopqU/rTAQ&#10;UZzRtoIFADCBSfjTmFM4pDFpR6UgozzQAtG2iloAcnFJLgikpje9ADQfWlOKQigUAFAyTSsPelTI&#10;7UALjilX6UN0pFoAkGe1OJYn5jUfPrTt3rQBKCu07m57VAxwasSPCYo9q7XAw3v71E7KUAC8560A&#10;IjCp9+F2harJx2qZd0uB3pgMfrQOlOddmc9RTdxNAhaeGNM7dacjLjmgRIjYpr5JpUYZ+anZFMRA&#10;6upz2pqs1WuG60x1CmgZGJBQWJpDtJp67cdaAGbCwpjLsPzCp+KZJhvrQBHuBFG4/WmmNhzmk+Za&#10;Qx5J9KaDzQGNKaAD5T7UhTHQ000oJoAXHFJig5pOaQCjPeijcTmm5NAC0lHWigBdo7GnbTUeDUgD&#10;YoASkK55oKsaMHFADDxRk0u2jGKADJpd1JRQAZzQaSjrQAZoAoooACKbyKU0mTQAtFJS5oAKQ9KK&#10;UGgBKOMUE0CgAOKbTjRxQAlFBooASjtS9aOBSAbRS0YoAKBRRQAHrSUpNJQAtFFFACcUtFFACUv4&#10;UhooATmjFKKMUAFFFJQAppKM0tABRRR1oASkpaMUAJS5oxRQAUAUUUAKaKTiigBlFFFAgpaKKAA0&#10;lLRQAlFLijFACUUuKDQAUUmaKACl7UlFAC0lFFAAKXrRig0AFFAooAOtJTqSgCRBSSE03dSdaBhS&#10;7qCKKAENFBpaAFC05QRR2p3QUDGEGhTil3UYJGaAEOW7VIqDrTFz2qZD/epARv8ALTC3FSyKWqHH&#10;NAD0xipOcVDuwMCnq2VpgRu+TSAAmlxknNIQBQIDSUUUALigmim5oAdig02loAXOKN1NpcUAShuO&#10;aXC9aiyaKB3JWI7UzFJS0CFFGKTvS80AOopKKYDqKSnAUAHSjNKaTigBQPalAoFOoATbSEE1IPrS&#10;7QaAI9rGnICCMmn7RRQA6jdTaME0ABakGKUrSYAoGL070zNDH3oAzQAAUhHNO/GkFACYpeKQ0hNA&#10;ATim76T7xoKkGkMXJpOaADSmgQq0/Ipg+tOOKB3AsaaPpS0CgLiinA02lpiHGjdim5ppNADy2aYS&#10;aTPNFACg0Ek96YaASaAHgmjJXvSc0jcUAOVuafkjvUAODUo5oEO8w0m4mkpOhoGOJ4pAKKTdigBw&#10;XFFJk0uKADFJmgCkNAC/jRz7Ug4NAOTQAnenbcUmOlBU+tACNyOlKgpBT84oAaWIpVajOetIOvSg&#10;CwrKB92msRmm7uKaOvWgBW5oUnpincd6QtjoKAGMT3p8TehqNlLck0i8UATn5utN6UitTvLbbvxx&#10;60AJQKQmnIc0xDlbmpJXHmfux8tRE4o+lADyTTWJ55qXyg1qZc8qcEVCKLgCjPUU7AphOKUN70AS&#10;AeppCeeBSgimE0wFb5qhYYqXmmuOKQEVGSKKOlIA5ooPPaigAzQSaCMUnegBRRRSEe9ACjBpMUAC&#10;jPrQA7tShitMpQfWgCUzKR93mkLA9qi4qRHXvQA0mm4qRtjdKZQA00maXBpCOOtACGk6UuaDzQAZ&#10;o4pMUUAGKXtRSZoASilBooAKKSjtQAvajtSUtABRR0pKAFpKKKACg0lFIAoNFIaAFpKKWgAooB5p&#10;TQAUnSkpaACkoxS0AFJiilFACdKM0UYoAKKKKAEopaKAF6UlFIaACjNFFABmg0Ud6AEopaKAEooN&#10;FACUmKBS0CEoFKaKAEpaKKAF5pM0uaSgBaQmigYoASilooASinUlABRRR3oAKDRRQAUlLRQAlLii&#10;igAoBpKWgAooooAKVaKBQMecjmjJPFHUUlAARTdxzTutNxigCSM881KarbjU8TE9TSGhee9QuOTz&#10;VngionUc0xkFOViKcqBjQY254oEBbg1HSmm0CClBpKXtQAp6dKbTu3WkxQAlApwUd6XbigBuKUDN&#10;HWigAxS4oxS0AFKM0UYzQAuDSiiimAuKTaadmjrQAm2lFApcDtQAUYFL0pVHrQAYxS9KXFFADhTq&#10;izing0AK3SmU/rTTQAitTw1N20YINAyTPtTaTJ9abk+tAAaTOKU03FACZpaVRSn6UAGBnilwBTaM&#10;E0hoQsM0pZaQrTcDvQA7g00il6UmeaYgzS0UhpAOzilyAKjpeaAFo3HFNoxTACTSg0lKBQAd6XpS&#10;4pMUANIyc08AAU3FLQAtNOaWjNADdnOacGNGaBQAUlOooATminUYoATBpeacEzQQVoAjPFNVuaew&#10;zSbRQAmfenL9aaQKMCkA5sZ604YxUanB6VLzTAbgUMAtOxg04qzDpxQBXJyacB70EYNOoAa1IvB6&#10;0Pmk5oAlFBNNBoJoATqaXgUwgdaUvQBIuKk3nZtz8vpVZXqYYYdaAFwMUzdT2wBTKAHU7PbNNWg0&#10;AOFGcdKAB60FvQUCDqOabjFLzSEUwHowpSaYOKQnNAD91LnPSmd6eCKAGbc00jFSEc5pjAmkBGSK&#10;UUmKUdKAHHGKjNBxS84oAM0lLTetAC5xRnNGKBQAUCiigBetG2m0u6gB2w0FSKRXIp28t1oAac03&#10;rUmRTTQAhUYplP55pCvvQAmKMUYNFAAfam4p9I1ABScmkFLQAlLSfhSZoAWjvRS0AFBpO9BoAQmi&#10;il7UAJS0UnSgAOKQ0vWikAlLQaKYCUUUopAJiinA0YoAaaM0uKbigBaKOKOAaACijPNFAC0hoo5o&#10;AKMUmKdigBtFOxSUAJRmg0goAWjFLRmgBKKWjFACUUd6KAGiiilFAhKKU0hoAM0UUlACmkoooAKM&#10;0lFAC5pRTaWgBc0maKKAClxSUtABRRxRQAUtJR2oAKBSUtABxSUUtABRRRQAUtJS0AKPTNP4AqPp&#10;RmgBc0lFFABinRnBpBSigZY6imFTnrQJMDrUckm7pQO5IqgU13I4psbetK7igCI0UvWgCgQmKKcQ&#10;aTFABRTqMUAAFKfrSUUAGKMU4HikxQACjFAFLQAbeKXFHNLQAfhSUppKYBThjFNpwoAKMHFOUUtA&#10;DcGnDNGKduxQACl4xSDFAAoAMUp4pQMUUDE7UppDxRQAtKc4zTad2oAZmlxmlIo6CgBOO9MfGeKe&#10;Dz1pjcmgBufenD60hFGKAHfjRn3phNJQA7cfWmnmg0DNABn3opMc0/b0oAYDS96cQMcU3mgBO9LR&#10;t5o/CgBKXrRxRkUgDp2pxpwGaRsAUxjc0owelN3DtRk5oEPIAptGTRmgAzSqKAKM4pALwKKZmimA&#10;8dKZzmijmgBcmjNJSgUgFDEUbjSH60oNAAKcoFNpVJoAXHfbxSE89Kk81thT+Go256UDFC5qXZ71&#10;AMnvU3OOKAE2nNSeZhNtRfNS4OKAFfHHFIGVeozSb+OlKJBj7tAEMhy3AwKTk0sgzTAvvQIeBRSj&#10;60HFMBCM03FOIppzQAu0U9MVGDS7sGgCbikPSkVhQaAE5FO3ZpKBQA/lacG3dRTDk0KxFAD+KT8a&#10;Mk0HigQwmkBNLSEgUAO60dKaGzS8UAODH1o6U2nbvWgBywiVsI2Diq7Bs4NSc9qMd6AIqdximuel&#10;GaAFzSUZzQMUAANLSfjSZoAcw4pmaXmgg4oAKKTNHOaAHUZpvNL1oAd+NBpBRn1oAcFppHNBoHWg&#10;AyeaTvS0fWgBPxpDRgUcUAJSk0lFABRRzRQAEUUUmaAFpDmloNACUUUZoAKMUtHNACYoo5pcUgEp&#10;KWjvQAUnelo/CgAoJo5ooABQaA2BRQAlFFFABijFJmloAXr2pKXFHAoASlFJRQApFBFGaCKAGkUC&#10;lo6UAGKSlooAKSg0lAC/hRRmigBtJS0lAgpaKU0ANopSaKAEpaSigBKKKKACjNFFAC0UUtACUUtF&#10;AAKOKKKAEpT0opeKAExSikzRQAGilxmkoASlpKWgBKUUUUALRRQMUAFLQcdqSgAHWpDzTQB3o60A&#10;IeDSnnmk2mkoGJR2pcUUAApRwaKXFAAWpKXgdqQnPagB1JikHWnrQAyinkelAWmAgFO70c0lAC0G&#10;jFLQAlLikNKKAEpwxQRRmgB2FxRwKTd2oz2oAXIFJkUho5oAeKKQLxS9KAFpQ1N60UASZyaKaDS5&#10;oGLgUhFLnFGaAEFOFMPFG+gCQmmO2aRmzTe1ABQabkjtRQAtJmkNJzQAuaSnAUhxQAClyKbThigB&#10;pOaATTutJQAuDRtpuTT0brQAlFGe9GAaAE/ClpeAKQEUAKTTWO6l/Ck49KAG4p2KU4pM0gCijbQa&#10;AFz2pDSkUlACUoFFOzTATgUUmaM0ALilpM5o6UgF4pp4paCKAAGnDA71GKdmmA8mkwTRn2p27jig&#10;Y0DBp+aRRmnFaQCcjvS7zikxmjp2oATd6im/QGntSjnoKAIsFqTbTiOaQjHegBD9KKOaBTAM0jc0&#10;tNIoEJyKN1GPekAoAkXFSjpUAqRc0AONFBzSCgBc4oyfWk6UZJ4oAUHFLu5ph4pKBDzTSAaOaDQA&#10;2nfjR1oxQAvNLnim5pc0ALuPpQaRc0pNADGGTTWAFSU1hzQBHTvwpMUUALmkz6UUCgA5pM5pTSUA&#10;FLjNJSigAPpSUvekzQAvFLTaM4oAdmim5pSQaAA8UuaSk6UALik4ozRQAGkoyaXtQAlGKDQKAFC0&#10;hFLSkUANozS9KRqADNJRRQAuaM+tGKOKAEooooAM0daKKQB2ozR7UnFAAWozRijFAC0UAUhJoAKQ&#10;0uSaKACjNFJQA7JpKKBQAlLmg9aMUAHWl6UlFABkUUlAoAWkoooADQKKBQAUUUUANpKWigQUUUUA&#10;JS0lFAC0lFLQAYpKM0vFACd6KWigAHWiiigAopaSgAFFHeloASiiigAooooAUUGkpaACiiigAooo&#10;oAKKKUUAGDSkYpQSaRuaAEpKOlFADw9JkU0UuKAE70UEUCgY4ClagUvBFADKUcUUUAFKBR0paYCg&#10;0Gm07FABSU6kxxQAZp1NpR9aAClo/CkoAWkozSbSaAF5pcUu3C5oVqAEpcZpSaFHvQAo4oFKAKTG&#10;TQAuDS4pQvrS8UDG9KU0Gk60AOBoPemsR603JoACabmlzTTQA4UlAoJFAC0hoBzS80AIKXikGaKB&#10;AWpKWigYCkNFJ1oAKTvTuMUUAJRg0tFABjikzTqTAoAQmnL60mBRuAoAVjTeTS7gaKAEHNPC4FNH&#10;FP3cUgGmkNL1pDQAdaMUDiloAQLSnijpRjJoAKXApMc04HFACCjmjvS9KAEpDS0YoAaOtOWkxTlo&#10;Af2pu2n7uKTj0oGLHgUrc00cU4EmgYgHvSngUhXFJuxQFhM807fjtTQQacwGOtAWIi2aSnbaXGKA&#10;sM2k07pR+FNNAgNBNFIeaYhuM0U7HvTdtACqalB4pgFOGaAHdaT2xS5oOaAA004pRzSOM0AISKMi&#10;kC0vHpQIQZzT6buwKXcaADNGfal/CkzzQAHpQDilNNoAfuzTTnNAp3agBKawpelGeKAI8UGncUhz&#10;QA2nDGKaaMUALRSUUAHGaUYpPwozQAHHalUjvSUUAGcUlLmg/WgAooFFABxRn0opeKACkzS4BFNx&#10;QAvbpQKWkoAQ0lLR2oABSnpSUUAIc0UUUALRSUUAKegpMd6XIwKTNABSUtHFACUtFJikAZooxRQA&#10;7IppopcZoAOaMUUmTQAUZoxRQAUUUpFADaXNFFABR0pKXigApKWigApO9LkUUAJRiiloAMUd6OKS&#10;gAooooAbRSCloEJS0lFACk0lGKWgAxSGnUlACUtFLQAZoooFACGiiloASjNFFAC0UlGaACig0UAF&#10;FGKXGKAAUZoooAWlxTc0tACGikNFACmjtSdqWgBQ2KTNJS9KAClFJSg0AL3oNFJmgApRQKMelAx2&#10;KaeKORRQAZ4paQc07FMBOaPwoxTgKAEpc0dO1GKAFFBpKAetABR0pKdzigABoJpRxRtJoAAM04cU&#10;0gjvRQA5iD3pBgUnGaWgBaKUc0baAClBo2nvSH2oAfkUm6mjjvQaBi7/AGpN/am9qSgBc0c0hooA&#10;Xr2oC0o+lHNADe9FFLzQAg4NKDRRtoAKSlpKBC5oNNNBoAd0pp60lGDQMMU/gCkAoNAB9KXtSdKD&#10;mgBN1GTQKUrxSAbuzRQFp1ACCjNFHSgBaWk3cUoNAC5xTTS4pO1AADijvR2pyAHrQACil4pM0AFG&#10;KBiloAQUlLil20AFLTT9KAcUAOpAKBzRQMcAacelMzS96AHLwORRmnDFB4oKEpGxTsU11yKB2EGK&#10;YxNLzS8CgAHSncU1u1H0oARyB2pm6nmkxkUCYzNA9aDxQKZIuaM+1FIaBC5pc00cUq0AOozikLUm&#10;6gQ7OaXtSZFJmgB2aOtMNCnmgB1Gc0FhTd1ABmlpN2aM0AOzRSUhoAU0oNNwaXmgBTikxR+FJQAU&#10;YzS0UAMxzSU/txTDQAvWl6UyjNAC0Umc0c0ALikNLnFJmgApeKSigAopelJQAtHekooAXrQaKKAE&#10;GTS0cUZoAMUlKSaO1ACYpKWigAFJRzRQAZpTRQaAEooozSAKSinDpTAbRS0UgE70vajNFABQPrRS&#10;dKAFGKUkU2loASilHSkxQAUvakooAMUUUtACdaKKKACikoFABS0UUAFJS0HFACUUUvSgBM0UUUAN&#10;ooooEBpKKWgAFL2pKKAFooozQAUlFGaACigUUAFFJS0AFFFGKAEopcUuKAEopRQaADNANJS0AFJQ&#10;aKAClzSUUAHFFLikxQAUtFFABRRiigApaSnUAJSAU/g0YoAOlJmlpvegY8UrqBTVxTsZoAaKWjpR&#10;TAKWkp3FACUoFG2lxQA00BadRQAYoxij8KWgBO9Lmk7inFaAG9+lLzRS9qAEC4oNLQBQAoozRSUD&#10;FJNApBQDg0AFFLnrR97vQA38KTBzTjxTc5oAUim06hsDtQAgYigtS8Gm9zQIXIozSUueaAFGO9IT&#10;SGjFAC54puR2oxRQAUClxSUAKKKVRmk/GgYtFJRSAUmjPFH4UHNMAHWjrSU4Pt7UgE5opeWpcsKA&#10;GnBpKU5NAHFABto6U4FcU2gAz7UtJml6igAwDS4pMUtAB9KQk0tJQAUoNJRy1ADutGKbikwaBi0t&#10;IBS0AOWkJpMmjmgB2aN1NzR1oGiQNTlOaYMCn8etIpDicCmFjRSHGOKBiDkVHyT1p20ik5FMB4A9&#10;aRhTc4pc5FAhuaXcMdKbj3pM80EinpSdKXPtRxTJYZFBo6UUAHelFJRQAppBiijbQIeMUEUg4pc5&#10;oATmilFBoAbSkAUUcUAJRRRQAlGcGlNJQAuc0UgFLQAuaKTiigBc0hNGaWgBtIRTuKKAGU3mnMKQ&#10;0AJTqbS0ABo+lFAoAM0UlFABS0ZpOpoAWiiigApc0lFABS9KSlzQAd6TFLQDQAlFFGKACkpelJQA&#10;ZpaMUlABjmgilpKQCYpeaKKYCUpoAyKKAEopaKQBSUUUAFKKT1oFAC4pKXim0AFLiiigBcUUdKQ0&#10;ALSUdqOKACijFFABjHeiikoAWiiigApO9B6UUAFFFFADaXFJS0CCkpc0lAC0UUlAAaSlooASlopK&#10;AFoNFJQAUtFGaACilooASloooAM0GkpRQACijmloAaaKXFFACUoooyRQAfjSUtFABRSU6gAooooA&#10;AKDS8iigBAKcKVeTT3wFoGRO1ItJThQAoqQcimUtACEc0tGaKYBilAoooAUYopKM0ALRRmjNAC80&#10;UUtACHig9KQ0AUACmnZpKVG7UAJjNHSnE/SkJFACZo60YzRjFAxDSVJ2PFR8mgBc5p33R0oGAOaR&#10;nJoATJptBOaKBDs0HpTaDzQA7NJmkHFLQAdqTcaUmkoAKKSjNACmkBozS4oAXNGOaTFApDHDPSkw&#10;QeaXpSHmgBM807NIMCigBc0lIaXJ9KADNFG2jHNADgMUhJooA7k0AHNKRjvSUdaADFLjik6UZ5oA&#10;KBS0daBi9aSl6UmRmgAA96KKKADJo3UtHFACrStjFMYYpN1ACmgUgyacBQAooPrQcUEe9AAMd6co&#10;GaYKk4FAx2Bg02l3U0nPagaHU3BzTxj0pp4oKEGc80EjFBJpDQIQYak4o6U00E3FYU3HNBNPReOa&#10;BCY4ptPP1ptMTFxxSUGgUAFGKDRQIKUA02jNAD+lFHJpM0ALmk3UlLQAUopKWgBDSUtJQAUmKUUh&#10;oAOlKDTe9LQA/NApuaXpQApxSUlLxigA96M0lITzQA6mkCnA000AMoNFHNABRRS9KAEoxS4FB6UA&#10;J2oooFABRyKXFGDQAUcUUn40AKDRmiigAoFKDSE0AFKaTNFABSikNABoAKTNOIpMGgBMk0lLijoK&#10;AExS0fjRQAZozRSY5pALQKTNLQAUlLRigApKWg0AJRS4ooATtQM0UCgANHNFFABRRRQAcmg0UUAF&#10;FFFACUlLxSUALSUtHFABRR0ooAaaKKKBBmjmkpaACikooAWikpaAEopaKAEopfSigAxijtS0UAJS&#10;0lLigAFFKKdQAyjFOpKADFFGaOKAEooooAKKSlzQAUUUtACUtLiigAxRRSGgBaXHFFLQAn3aQkml&#10;IpOKAExThQBTuB3oGJRR3pTQAlFFLTABS0dqSgB1FN5oDUAOozmijtQAlL+NFIaAFpc4pBR9aADI&#10;ptOpMUAKDSnGeKbkdxS5oAfnimk0K3WkL0DEJNH40ZpdpxQA3rQcetLyKQjigQlKKbinA0ABpKWk&#10;oAU0UlLjjNABS7aSjIoAMe9Jil4pe1ACYGOKKKKAA06m9aUZFIYY5o9qMUozQA3ilXrSmk4oAOKM&#10;mkpc+tAAc0YOKd1HakoAAKa1OzS0DGdKAcU49RxQVoASjmjgUGgBc0uelMp2aAFpDRRn25oAQGlL&#10;D1o25pCuKAsGTSrmkFLQA40m3FKGpS2etADeKcOlNzS8UAOPSkzxQ2eKaSaBCrnNPNRjOetKKBju&#10;lLuFMJpu40Bck34pPMyeRTKXtQO47eCaQtTD1paBXCjFITRmgVwPBpd3FJnNApgOLcUwdaGPtRmg&#10;BaXNJ1pcUAJR2paWgQ2kp1IRQAoNLTRTvxoASlApeKTIzQAtBNHSkzQAZoxQaMigBtFLRigBKTFO&#10;4pDQAnSlzzSUCgB1J0oFHWgBc0CkoDc0ALSEUuaKAG0mPenUnFACUlKaSgBelFNNFAC4oxSjg0NQ&#10;AlGaKBQAGkpaTpQA7pSUmTRQA6kopeKAG06gAUUALSCgHFBNAC/jQabmloASjPtS0nNACUuKKKAD&#10;pSE0v1pOO1IAozS0lABS8UYo7UAFJRmlHFACUppOtFABQRS0nWgAHFGaSl7UAFHSiigAo5ozSZoA&#10;XBpDS0lAAKDRS0AJRS0nSgAoo4ooAbRRQTQIO1HaiigBKKDRQAUUUUAFLRmigApaSjNAC0UZpc0A&#10;Jilo/Cg0AHejNJSUAOpKKKACjpRTaAHjFJmkFKaACjFJQKAFzS0lFAC0UmaWgAoFLSUAO7UUmTRn&#10;2oGLR2pKXNABRRQKBC4ooopjCiikoEOoxRRmgYUlFJQAvNLmkI96SgB/40daZTulAAeKUUlJQA4U&#10;pxmgY70hoAWm0UUAO4puOaXpRnJoABxSl6SnFPlBoGMo5o+tKMUhCGm08YprDmmAUtIKXFABRmg0&#10;nWgBcUcUdKSgBciik5pfwoABS02jNAx1KTim5o60gClDYpfL96bjFAClqQA+lOGD1FDHHFAC4Ppi&#10;mbh6UEk0n1oAd9KTNAxRQA4c0HNNzinDmgYAml2k0LxT/MAoKGYHrS7RQRu5pDSCwe1JkUnHrShR&#10;TActBXmk4zSg0DsJtzRzS/hS0BYjIpRSkUm00EsUfSkNKMUYoENPFKKDQDigQuR600k5pxxTCKAF&#10;FKaQUFqBCUZpwXNL5dMBuSaUZpQtLgYoATb70pFN5o5oAMCkYUtIaAEpRSYpaAEIoFLRigBaSlpO&#10;/WgBaAaDSUAFLmkooAMGl59KAaMUAGaKOtJg5oAcKKTHvS0ALjNM6U7NGM0AJ2pDS0negAo7UlL7&#10;UAGKbS5pKAFzSikpMmgB1IaAaKADNOBFMpRQApooyKKAENNpxpDQA3FLijFFABRRmjOKACkpc0lA&#10;C5opKM0AFFFFABxRSUtAC0UgpaACkpaMUAFLmkooAKKWkoAXFITRRQAlFLSUgCiig8UAOFNNFAoA&#10;ABR3paQ9KAFpKKUUAFGKTNFABiikpc+1ACUtJmloAKSlPNJQAUvam06gBKKU9KO1ACUUuKSgAooo&#10;oAQrTaVqSgQUlLRQAUooFJQAtJRRQAUlLzRQAUtLRQAlLRSUAPBpCabRQAvekoooAUUUg60HFAC8&#10;UUlLQAopTSUGgBKSnYpKAEoozRQA7HFJSrRQAuKCOKBQ1ACClxSU4CgYUmKWigApaSjtQAvWim0o&#10;zTAM09V7mm7O5oJ9KQCuQOlNpKKAHA+1GKBS5FMBQpIpNpB5GKcsm2kd9xoAQijFHWlxQA00ClNI&#10;DQApNOxxTKUUgHYpKKKYCZJopwxTo4i54oGLGnc1I4yBTiFQYqN3xSAjK80lIxpATQIOaKPXNBpg&#10;J0pRSUuaAEPWjjNKaO1ACcUuR6UlFADmx2NJmijjNABye1JinA0hx6UAFAGaSlzSGO6d6Qc0lANA&#10;CtTaX8KKAE5pc0DjtSUAOyPSkNJ2p6kHrQMbxTl9qTK+lLt/KkAueOtJn3oYimjFBRJn2pCRnpS8&#10;9qcAMe9BRH35WngADpSNQDjqaAFwKAaQMDS5FAXFORRxSFqYz0CbFY0mc00tQv0qiGx2cUuaZn1p&#10;etIQ7OaOgpKQ80xCZzTsUgAp4xQA2kp5ooAVOKc2PSmUuaAEI5pQpNJ9aM0ABHNLQxpmaAHMeKjz&#10;RSUAPFGaQU4UAJk0hzQaTNAxRSE0UUCCnCmdactACn6UlLmkzQAUooozQAUCgGloATNLSYoyKAF4&#10;o6UhoAoAMCjFKRSUAAxiik6U3NADs0lA5pcUAJSdKVqSgAp1NB9qXNAAaKKMUAGaOtGKKAFpKM0G&#10;gBKaaU0uKAG0EUtJQACiijOKACkozmlFABmkzS9aOlACc0UtFAB0oFFGRQAoopOlGaAHd6Sj8aKA&#10;CijNFAC0lLik6UALmkNFFIBOaWjFHWgApKKSgBaKOlFABSUtBoABRigUYoAOlJS4ooASkpaWgApM&#10;UUvNACYopeaQ5NABRRQKACg0tJQAlFLRQAykoooEFLRijFAC0lLQaAEpcUUUAHSilpKAFopKKACl&#10;AowfSl9qAENJSmk70AFFLSUALRiiigBaBSU8YxQAUw0rY7Gm5oAXNIaBRQAhpaMUtABS0mKkVaBj&#10;BRinsvvSUAIBTqSkoACacilqRVyamUhODQBGylaZ1qWU5qItQAYpwApuaKAFJLUoU0maXNAClRTT&#10;UikbajNACg8UlFKBQAhoFGBSqKAAGnZ4pdnvQcYoAbScZozRzQAZpaSnqaAE60UpIpAC3SgB6IX4&#10;qVv3IxUsKbI9xFQyktmgZHvHOaa7FqQ9aTIzQAlJyKdRQITilxR2ooATFGM0tOFMBlFLQKAEp2KQ&#10;5pRQAY5pOhoFBoAKTvRRQAvFBxmiikAuM0BaPxpQR60FC9OMUmOaOvQ0gU5xQOwpBPSm+1PxtHBp&#10;h96AsPRQRQy56UgcqPajf7UgG7Md6MmlFIw54FADdxqSJc1GacpIFMRLilAx3qPJFBJNA7jyFPWm&#10;NjtTaKAbCl3UmKUCgm4ZNFBo+lMLhj0o5FKKOaBDe9KAfWijrQA4c0EYpoo5oAWkHBpyg07aMUAN&#10;3U7dkU3bT9oAoAYQc0v3aU4ph+tADt2aUAVGKcM0AONRd6eTUZoAdSUlKc0AFOHApKcOeKAG0px6&#10;UEYooGNpDSmkoEKKXtTetOFACU6iigANNp2aM0AIKdnjpSUUAB5o20dqU0AJS0nNFACk02lzSZHp&#10;QAYppFO7U3k0AApQc0dKQdaAHYptGaKAEpc0UmKAHAijNJRQAu40Ugpcj0oAKM0lFACYpeaKKACm&#10;0tJQAUZoooAKKKKAFpKM0UAFHWiigBKMUtHSgA4xSUtFAAKKDQKAFopMUUALRSZpQaAClpKKQC5p&#10;KMUUAFJTsU00AL2pKKKACiiigApaSigAzRmikoAWiijFACUueKO9IaADJooFLQAUdBRRQAlFGKWg&#10;BKKWigCPFLRSUCFpaSjFAC0lLSUAFKKSloAMUYpeaSgBDQKDRzQBPvUrUJ60tJQAhopcGkoAKWgY&#10;pdpoASl49KXaB1pB1oAXFJSmkoAQmkp22k6UAJSiilGKADFFO4pKADFLyKKKBiZo60UowKAENKtI&#10;xpu6gCYvt7VGzljmm5oFADwxxTT1zSg0UAJmlpcUuKAGilzRSjBoAVW9qa9B4oJoAAaXJptFADs0&#10;ZIpKmGMc0ARZNHOKV+vApvagApaD9KBQAnelyaXHekFAAKmiQ5FRfSpASo5oAmklyNoqFyFHFHqa&#10;jc7jQMNxNFJiloAM0ZJpCaVcGgBaSgnmkoELxS02imAuaUYpPwpKAF5pKOaMUAKDQTQKSgAoopaA&#10;CgcUgUmnKvrSGGAelGO1OA5oOBQMTG2lzSYzS7R60DFBB7UYBpeMU3NAC7BSYUGk3e9NzzQFyT5e&#10;1Sx7T3qtSqxXkGkCkWmRcVWfGTTmnJHAqPcSaAlJPYSlFKRTaZA40GiigAFGaKSmAZpaSge9ADuK&#10;CabRQAUtJRQAv4UtN3UDrQA8GnbqjJ5pCTQA4mlGcUxaVj6UAKxNNANIM07PvQAbsdqUNUfenbaA&#10;Atmm07FGRQAlOpOMUoWgA4paMUnNACnPpSc0vNBoGJTTSnNGKBABSmjFLQA2l60HpQKAFwKbS0lA&#10;BRRRQA4NRSYpaADk0UGkoAX8KCuaDmjFACEUfhRRg0AIaMUtHSgBMcUYoNFACGil4pMGgBM04U2n&#10;UAIaO1FJQAtKKSloAQ0lO60lACUY96KSgA70UZooASlooJoAKM0lAoAO9LS9qSgAFH40UUAFFFFA&#10;AaSig0ALmgUmaKQC0tJRTAM0UUUgFpab0petAC02iigBRSYoFLQAlFLSE0AAzik6miigBaDR0ooA&#10;BRRSUALzRRRQAmKWiigA6UUfhSZ9KAFozTaXNAAaKSigBtLRmigQUuaSigAopaKACjNGDRigAooo&#10;oAOKKOaKADOaUcUUo5oATikNL0ooAVcUobaaQMR0oLE0AOYg0wdaXNJ3oGBNLSHmlxQAlJyadQKA&#10;ExTsClFJmgQ00AZp1AoGKVAHWmbqc5plAC5p2OM05CvcU8gNQBAc0gFSOoFM78UAJjmnBaAKdigB&#10;p+tJSmgc0AKAakQY+9TU609jigCOQjPFNzQzUCgAHPenbeaBx2o30AIRSUdaKAAGl3Gkpc0AA607&#10;im0UALS8U2nCgAzRRS/SgAWhj6GkxRQAdB1po60ppcUDAUUDAo6igBtKKMUUAFL3ptLTEL1ptOyK&#10;OtAABRjmlpyjNADcbabinHrRQAmDRS0YoATjNBOaKKABTTutNp1ABkZp2R6Uyk/Ggdxxb2pDzSYN&#10;LQAgPFBpcUUCG9acFFHFJSAXaKOMUlGTTANtLij8aRjQA7pTc0lLigAzRmjmigAJzSUtJmgAoooo&#10;AOlG7NB6UlABml60gFLQAYo70tAFACU7IopCOaAFJ9BR0oFKaAEoJFG2jFADM07dSYooAM0tIKKA&#10;F25oBoBooAcKDSUtABRSUEYoAM0lFGKAF4oNJQKAFpKKKACilzSZoAWik5zRQA7NFN5pwOaACgUE&#10;nFIKAHUlHNBoASijNJmgANKM0ZpKACiko5oAWg0UUAJSUtAoAKKKQ0AFFGaKAFoopKAENFLSCgAx&#10;RRR1oAKCKKKACiiigAzRRikFAC0cUUlAC0UlFACiijpSZoAKKKKAFoozRQAUtNpaQBS0lFAC4pfw&#10;pAaDQAEYpKX8aKAEpTzRikoAAKKM0UAFFFJQAtJRQOtAC0lFFAC0lAo70ABoxS8UlAC4pMUUUAGK&#10;KDRQA2lxSUuaBBRR1ooAWkzS0hoGLSdaSlBoAKKM0UCFooozQAYpQabmigBxNJikqUFQvvQBFRQe&#10;tFAwoFLSigApaUYo60AJtope1JQAUlL0pKBAM0tIKdQMbRil4oFACUbiO9LxSAUALuJFIKdj3o20&#10;AL2o7UnakzQAhopDmigCQMBSM+6mUUABoFLRQA7d2ppoooABS0Cg0AJRRTlXNACYpeaceKbzQAUt&#10;FGaAEpe9BagAUAOzmm07A9aaQKAEGO9LSYo4oGFJTwhboKkWEDqaASIqMVOSo4FRN1oG0Mop2KKZ&#10;I3minde9IKAEFPGcZzimGl5NAC0maM801uaAHUUzmlyaAHUlJThigAFOpOKBzQAUlKaSgA6Uuc0h&#10;NFADutNNFLQAlFLSUALSUuBRQAlBFKaSgAop2KDQA2il5o5oAaRRjNOxikNACYpKWl4FACdqTFOy&#10;aKAEpeKCRRQAUUnWjFAC07imdKWgAyTRk0YNH40AGSaKBRigBvNGPenikP0oAUCmmlpKAAUtFIea&#10;AFo3UlLQAUZpKXjFABQDzSDFFADjSUlGaAFooooAOKKbThQAfhRRRQAUUUZoAWkyaKKAHCkakp1A&#10;CCig8UUAFIRS0lAAKKTFFAC0nSlppoAXmiijNACUUuaKAEope9JQAUUGigBCaBS0lAAaSl60UAFJ&#10;S0UAJSgUlLmgAopDiigApaSigBaO1JS0AJRRSCgBaKQ0tABQKKSgBxNFJmjNIBaKSigBeKKDRQAZ&#10;pTSUUAGaKKKACkpfxooASgUUZFAC4pKKO1ABR0ozzRQAUd6DRQAd6KKKAEopaMUALRRmigBtJS02&#10;gB1JRRQAdqWkFOoATFFFGaACgUUUCCjHFJRQAUooAzRQMOaXk0maKAHque9G00wGnA0AHNFJmloA&#10;UUH2pKWgBMmlFITSZoAdTaKSgBeaWkpaACijPvRmgBaQmijFABnmjdQVpKAF3Uq9aTBpcE0AOytB&#10;welMwaUUAG2k4petGOaAA+1J+FOC0hFACdTT9h20g47UuTQA0ZopeKKBiquad92kHAzTSc0CFoxQ&#10;KM0AFJzS5oxQAlL0pQtOx7UDGbuKTk05xg9KTNADxGxHWnIqfxGmb8d6Tg96ALBdVHFQs5NN/Gko&#10;HcOadk47U2igQppKKAuaYhcimk0/y6URCgCLml3YqXYqjmoztoAbzSjmj6UtACUlOxSUAGDTgKQK&#10;SKPrQAGik60UALR1oxSdKAClFNpRQA6koNJQAuaKQUtAC5oNJ0pc0AHNJij8aTNADxmjtTd1BNAD&#10;hRTKUGgBxppzRn0o5oAKCMUUm6gBelHJpOtKTigAozTWJNKKACnUfhTaADNLQKKAFpMZoooAMUc0&#10;7rSGgBBQT7UvajAoAbS0NSUALRRSGgBR1ooWjigAoo4pKADvS03Bp1ACc0YpelFACcUUUtACUUuK&#10;KAFzRkUhNJQAv4UUlGaAFopKKAHDijrSZpenegBTSZFLTTQAuaQ0o6UlACUuaKMUAFJRSUALxTSK&#10;WigBKcKQUtABRQKD9KACiikzQA7FNoooAKQ0tJ3oABil4ptFAB3pcUnNFAAaKKWgBKXikooAWjik&#10;opAKaBSUlMBaMUUpoATNFFJSAWgGkooAWiiloAQ0tFGaADtR2ozRQAYooooAMUYozRQAlLRRQACi&#10;iloAbilozSd6AFpKKOtABRRR3oASloxRQAUUuaKAI80UUUALRSUtAC0oIpvWkoAWilpM0AHFLSUu&#10;aADFFGaCaADIFJmgUGgAopKWgBRyacVxTRjFHNAC0UmaM0ALmjmkooAOaDSUUAOooHNJQIWgmkzS&#10;5oGFJRRQAZNLmjFPCZoAZzT1RvSpEQKeaV3HagY3CimnOfamFjmk3E96AF9aM0YoxzQIKXdRR+FA&#10;BnNOFAHNBPFABQabSgUDEpaXBpdh70CG7qTIp3FNoGOH0opM0ZoAXvRmkPFJmgB27HSpoUL8npUU&#10;aFyBVolY0xmgEV5jh8VFTj8zEk0cUANp1GKMGgBaOtLj3pQAKAG0oU0pYCk3ZoEOACjJoLpx0qMs&#10;SKbimBL5p7U0sfWmiloATJNJS0UAKKCaQcd6X8aADn0o6U9PemM2T0oAcrcU1mzSc0lACjiiko5o&#10;AXNJS0nFADgRSUlKTQAUd6TPpS0AFJmlpKADNLmkooAKO9GaKAFzQabS0AFLSUdqAFJoyabSqKAD&#10;JNJinbaKAAUHml6UUAJil5oNAOaAHY4pCBS5ooAQUdaCeaSgA6UooxS7aAE5ooJNJzQAUtJTuKAG&#10;tTRTjSCgBaDSYooAKKKXHvQAlJTqQ0AFLSCloADSUUtACUopCaQ0AOoPWkHNLQA2loo6UABpKWji&#10;gApaKOlAB2ozSZooAUGjNFBFABmijFFAAaTNFFABRxRRQAh60UtJQAlKKKWgBKXNFJQAnelo4ozQ&#10;AUtJRQAlGKXBNFADcUoFFLSASiiimAneilxSd6QBS8UlLQAZptKaKAFwKQ0tJQAmaM0tFABmjrS0&#10;negBcd6SlozQAnNFGaSgBaX8KSigApTikoNABR0opRQAhopaMAUAGaTmjFLQAE0lLzR+FACCgmlp&#10;KAEooxSigAFGaKKACjmjNFACUUpooAYaMU7bx1pOlAC4pKXNNoAWiigCgAopaXbQA3FFP4Ham0AI&#10;KWjFBoAKKSloAKKKKADFGKKOlACUUuDRigBKWiigAIFJS0UAGSO9FGKBQAUYp22igAopM0oNADwv&#10;fNSEjFQ7s4o59aBjnYmo804qetMoAWjFC0tAg6UoxSUtAAM0fjR7UCgBaM9qKVU3GgY2nAGn7QnJ&#10;5ppYntQAvm4PAoMm6m0lAD120hUetIKM80AKFz3oKYpRg0N060CBUBpdi0zOOlBz60DHZ2fdNDsX&#10;5pmaM0CHAU7pTKWgBc0mRRSDg0ALmjNJuNKM0AJR0paac96YBRRQaACikpe1ABRRQKAE604YptBo&#10;AezUyiigAzRiijtQAo6UhNFIaAFopKcOlACUUZooASilooATJopaKAAUUUUAJS0baWgBO1JSmgCg&#10;AoFBpKAFzzS0lGDQAuaBQFo20AFFFKKAA80Yp1JmgBKdiilzigAwKbT6QjAoAZmnDpTSKVaAFxTa&#10;fSGgBvailpKAENFFLQAhNIKO9FAC0UlLQAUlLRQACgmjFFAAKXtSUUABpKWjigAopeKTFABRS0ma&#10;ACil4ooAKKSjigAxQKKWgBKWkNAoAWm0+k4zQAUYo4ooASig0CgAoxRRQAlHNLSc0AHNLSUtACUU&#10;ppO9ABRRSUALmjNFFACUUUUgAUUYxSUwFpKKKAFxRikopAKaSig0AFFJRmgBaSl7UUAFJRS4oABR&#10;ijiigBTSUlLigBKKKBmgBaWkFFAC5o3UmaKAFoozmigA7UfjRSUAL+NBNHGaKACkJoBo70AJS0cU&#10;UAFFGTRigBDQKOlLQAUUUUAJSUtHWgBKKKUUAJRS0UAKBT+1NXNL1FACMabSnrSUALSUtHFADaWi&#10;igAzxRS96DigAFFJSE5oAXdRSCloAKKSloAKUUCl2k9qADrTim3mm/hS7qADOaaaXtScmgAFG3FL&#10;0oFACEUDrS0negZNxtqIrzTlfb2pCc80AJwKOtJ1NKKBBzTgKWlC0ANwaF60ppBQA40of0FNJNJQ&#10;AEk0AmilAPpQMKQ0uDRQISlozRj3oGFBPFBGKTmgQUuKaKUUAKMc5pKXFFAABS4pBwKWgANJ1pRS&#10;UAGKUUZppNAC5ozmkHNOximA2kz7UuD60hoAXFJS03vQAUtAxS8UAJSd6cTTaAF4ooooASilooAS&#10;jFHNKKADFFO4xTcGgBKXNLSUAGaTOaKXFABikpR3pRQAnIopxptABRRS96AEApcUCigAowKOKKAA&#10;0tGKWgBMUUtJQAU4YpvFOGKAFoPFHegmgAopuaM0AOoNNpc0AJjFKMUE5ooACRTaWl+tACClIpOK&#10;XNADaSndKaTQAmOacMUUYoATvS0lGaADPNGaM0UAGaSlOKKAFo+lJSUALS02lFABRQaSgAozSjFF&#10;AAOlFFGKAEpaOKM0AFFApaAEpaTNLmgAoFKDRx60AIRQKDSDNABSUppKAF6UmaOe9FADu1Npc0lA&#10;BRRS0AIaMYopcmgBDRRRQAppKKBQAlGKWgdaQBSUtHFMBvNLRSUgFo4o7UlABQetLxSUAJRjmloo&#10;ATFLQaKAEpaSlzQAUnGadSUAJS9KOaSgBaBR1ooAKTNOxxSUAFBoooAKWkooAO1LSUtACUUvNJxQ&#10;AtJRRQAtFJRQAUUYpKAFpBS0lADse9FIKKAE6UUYIooAWjFFGaAExTgcUhNNzQBJxjrSdqZmlzQA&#10;hpaMGjpQAc0lLSUAFLmkpelABupM0tGBQAGkpcUUAJS0baUCgAxShcUd6VRmgBQlLx0qQuoXFQE5&#10;oAWmtQDSZoAdn5cYpKUA0EUAHWl4xTaM+9AB+NOxSU4YoATFJTqPwoATAzS0vakpgKDQWNJSdKQB&#10;1pQKMUCgAo6UuKMGgBM0oPFJg0UwFoFAopAAFKSOxpBSGgBaPxpKSmAopetGPakpALSClzRkUwFH&#10;WkNBakzmgBc0UmaQk0AKaSk70tIBydae5NIucdKR6YEZNOFJ2oz70AONNpDSYNAC5o60lKKAFxRQ&#10;aSgAooozQAtFJRmgBaKDSUALS7sikpKAFyaKOTQaAExSig0c0AOFBpM0UAFJ1peakSPg5oAipaVl&#10;waaaACl/CkoJoAWl5ptLQAZpc8UlFADs0hopcUAJ2oH0oIxS0ALRQtFABik60c0mKAFoNJmnA8UA&#10;IMml4oGKGoAXjFNOKQGloAKKXikoASilpBQAmaWg0lABRxRiigBeKbRQKAFooooAKSlpKAAClooo&#10;AKKKKAEpaOtJQAtGaUUGgBpopeaKACjmijmgAPSkoooAWjmigZ9KADNGaM0UALmkozRQAGkpfwpK&#10;ACiiigAooooAKKBQaAFzRikpeRQAlFFFABRQabSAWiilxTASkHWlIxRQAGkpetA+tIBKKKWgBtGa&#10;WigApKMUdKAFxRRmg0AJRRS0AH40UYooAOaQ07ikxmgAFBoo4oAKKTvSigA6UdaKSgApw6U2loAW&#10;koooAKKWigBKXpR2owaACkpTScUABpKOKWgBKKCKKAFpe1JmmlqAFpM0lLQAUUUUAJS0lLQAZooo&#10;oAKKKKACjNLikxQAUoxRRQA7FGMUuTSZoATmjNGaQmgAp2402igAzRRRxQAUUdKWgABxSk0lLQAo&#10;pMUvSjrQAcigUuKSgBOacM0lLnmmAUE0daSgBaKKXtQAYpMUuaSgBQfejmkpVoAMUlLkjpQGoATB&#10;oozRmgApKWigAFLt96Sl5NAB0oNFJmgAoz7UUEUAIaQZoNFAC80YoFOOKAGUq80MOaVODQBN91PS&#10;oS2akdgVxUNAByaKOaDQAUUA0UAHajiiigAooooAKKPxooAM0cUUUAFLSDNBoAOlL2pPSlxQAAkU&#10;nWlpaAAUoGabmlB96AAimkEU5mzSZoAFbFO8xqaOaOlAATmig0UAFHFKMd6DjNADaXrS5FL8vpQA&#10;3pSikpaAF4FGaTpS9qAAU6kpKAFNApM0tADsikJzSYooATGKAM0tGcUAL0FJmlJptABSrRSDrQA4&#10;im0pNJmgAzRRSUAFFJRQApoBooxQAjGgUhpRQAtFFJmgANGKWigBKKWk70AOpM4oozQAUUUlACii&#10;gUGgBDRRS8UAKOaSjNFABxSUtJQAUpzQKUmgBtLRRQAUUhpcCgBO9KKXAo6UAJRSmm0AFJSiigAp&#10;c0lJQAtL+NJiigA4pKDRigA7UUUUgClpM0UwCjFFFIAoo6UUAJS9aSigApc0lAoAKWm0uaAENGKW&#10;igBKWkooAWj60lFAC0lFKTQAlFKPeigBKM0uKSgBc+lJQKKAAUvagUUAJinYozSUALRmkooAKWko&#10;z2oAKSlFFACUUUUAKaKSigBpooooAKAKKUUAHNFLSUAFFGPalxQAlGaUUYoAKKWloEJQaDRQMSlo&#10;p1ACE8U00GigBKWijBoAKKXtRQAlKRRzS0AFHFH40YpgGKXFFAoAMUuKWm0ALmkoooAWjFLRQACg&#10;ijrQKAEpe1GKTmgAozQKMUAHWnUlGaADr1pOM0tJQAnejFOK03IoAXNJS0UAFGaQmjrQAZozRijr&#10;QAv6UHNIaAaAExRS9aXGKAFXimk045plABmnLTaATQA9jkUyiigAxR7UtJQACijvRQACl4pKUUAO&#10;wuM96aSPSjIpM+tABRRkUUALSUUUAKKD9aSjPFABS555pKWgBwxSGk5NFACUfhS4o5FABig0lLQA&#10;UgpeKWgBOaWijFABig0UtADaXr2ooBoASinetJQAYp2KSjNAC9KSkooAUYoyKXAo4xQAZpOtGKXG&#10;KADFDCjNKKAG0Yp1NJoAKM0ZpKADNIKXFGKADNFLik5oASlHSkxQaADOD1oyTSZpaACjIpaTAoAK&#10;KKKACiilxQAlGaDQKAAUtJRQAUUGgUAFFFGe1ABRRzRQAClzSUHrQAClopM0AFFFANAC0ppKKAFo&#10;oBooAM0ZzRilGKAG0hp1N5oAKXFJQaACikpaAClxmkozxQAUv4UGkyaADikNLRSAQUopKXFACGkp&#10;aKACkpTRQAfhRRRQAlJS0UAJRRRQAUYopaAEoxS0UAFFJ3ooAWkopaAEopaKACkpc0cUAHFBoooA&#10;SlopKAFozRSUAFOApAKWgAptLmigBM0UUUAFBpRRzQAmDRQetFACUUUUAFGKBSmgBKBS0lABzS0l&#10;AoELRS0UAJS0Cl4oGJmkFFFADqQ0vGKaaAClFJS0ALSE0c0lAAKWkxRQA4GikpcUALRmkp2KYBil&#10;7UUbqAEzR2paOKAEFBowaWgBKOtFJQA6jNJSUAPzSdaTNLmgA70dKDR9aAAtSUcUUAFJS5pO9ACk&#10;+9No6UUAOpOtFKKAE6UYo60YoAKSlooASlx3oxxQPegBO9LkUYHrSHFAD/4c0yiigAoozSUALS02&#10;loAM0HiijFACUvaijFABS0mKXFABjNJTqaaAFFO2Z6UyjmgB/lmmsMUoc0jHNADeaMUuaXrQAg4o&#10;zS9qSgAFLSClxQAUhNOpNtACUYpcYoJoAMUtJRQAv40daTNFABS5pKM0ALnNJRRQAueKKOKQ0AO7&#10;UU0U6gApKXik70ALSikozQA6jFNzzRmgB2KKbmjmgB2RTciikzQAUtNpaAA0maWkFAB3pc0neigB&#10;aQ4paTnNACCloooAM0uaaKWgBaSjmigBcUUZooAQ0lOpvegB3FHFIKKAFpKKKAFFBopKAEpaKWgB&#10;KKXNFACUUYoNABSUZpaAAGlpoNOHNABRRS44oAM0UlHNAC5pKPxpaAEopKM0AJS0UUAFFFGaAF60&#10;cetJRQAZxRSUZpAH8qM0UUAJSiiloASiij8aAF4ptLRQAlBpTSUAJRS4pKAFpBRR3oAWkopQOaAE&#10;paTFBoAU0lGaKACiiigA5paSigAoxSikoAKXtSUZNAC0lBpKAFzRSUtAC0UlLQAZopKKAFNGaSlo&#10;ASil4ooASijPFJQAvFFIKXtQAlLS8UlACUUtJigQtFFJQAuaXmhVLdKeUKigdhmKXAxSZFL1oAOl&#10;J1pce9GOM0DA+1JRRQIKKQc1ME4oGRYoxT3XBptAhcUUUUALS0tJTASjmikFADjSUoANJigBc0lL&#10;RQAYpDQaMUAHUUu2jA9aKADijmkozQAuKCKSjrQACg0GigBOKU47UmaOtACGijmigBaKKBxQAUUc&#10;UUAJRRijFAC5pMmlo4oAPrSGlpDQAcUDpSUYzQAUuKXFJQAuKbS0uKAEo5paMD1oAQdKKKSgBQaX&#10;dTaWgBd1IaKKACijFFABRzRSqM0AJRQwx3pKAFoozS0AFFJmigBc4NBYmkzQKAClFJRQAGikpaAF&#10;xRRSUAGKKWigApaBSUALSUuaTAoAKKBSUAPzTTRRigApaSjFAC0UlFADqdgCmjmkNAAxpKKdQAlJ&#10;Ts00mgAFGaKKACkxS0GgAFHFFLQAlFGaSgA70uKKBQAvOKSjJo5oABSmkBooAKKKSgApc0lLQAUU&#10;UUAL1pMUUZoAXFHSkooAKM4pKDQAu6jFNpc0ABWkpc0EUAApwAptKKAHClJpuaWgAopOlANABilo&#10;NFAAcU2lJpO9AAKDS4FIeKACjFFGBQAd6KKKAEyaKWkpDFpKUUlAgoo7UUAFHSjNFABRSd6WgAoo&#10;pM0AFFFJzQAtLRSd6ADjNFJRQAUcUHrRmgAooooAKKKKACiiigBaKKSgApeKSloATGaKWigBKBRm&#10;gUAKaKSigBaKBRmgApO9LSUAOoptFAB60HpRRQAN1o9KKKAFFBoooAbTh1oooEIaQdqKKAJrf79S&#10;N1oooNI7FeT71N70UUEvcUUv8NFFADhTT1oooAVfvCrFFFAyCTrSLRRQSxyUD71FFADz92m0UUwG&#10;ml9KKKAFbtR2oooAKVaKKAB/vU2iigBaXtRRQAyiiigBRTj0oooAaaaetFFAAaUUUUABpaKKAEPS&#10;iiigAHSgUUUAO/ipKKKAGtQnSiigBT1ooooAQ0qdaKKAHv0FNbrRRQMbSnpRRQIO1IaKKAFpp60U&#10;UAO9KO1FFADacv3aKKAE9aVOooooAc/Wmr1oooASkFFFACihqKKAEFFFFAC9qVaKKAEPWiiigAWn&#10;CiigBKGoooAb3pw6GiigANJRRQAU4dKKKABulJ2oooAQdaWiigBKU0UUAO7Uh6miigBUobvRRQA2&#10;loooADSHrRRQAUUUUAFB7UUUAB6UdqKKAEpaKKAENFFFADhSGiigAHSlFFFAAaQUUUAKO1FFFABT&#10;e1FFACjpR3oooASiiigQnY0UUUDA0CiigB9NoooAGpBRRQA+kPSiigAFO70UUAIetKKKKACm96KK&#10;AA0dqKKADvSmiigBvcUd6KKAFFHeiikMV+gph60UUCEHSn9qKKAEPWj1oooAWm9qKKAAdKDRRQAo&#10;6UdqKKAE70GiigBB1p1FFADe9FFFAAvWnN0oooAYacOlFFAAOtIaKKAFpKKKAHUHrRRQAp+6aQ9K&#10;KKAGHrS0UUAKKSiigBKU0UUALSGiigAHWiiigD//2VBLAwQUAAYACAAAACEAc368OuIAAAAMAQAA&#10;DwAAAGRycy9kb3ducmV2LnhtbEyPTU/CQBCG7yb+h82YeINtqQjWbgkh6omQCCbG29Ad2obubtNd&#10;2vLvHU56m48n7zyTrUbTiJ46XzurIJ5GIMgWTte2VPB1eJ8sQfiAVmPjLCm4kodVfn+XYardYD+p&#10;34dScIj1KSqoQmhTKX1RkUE/dS1Z3p1cZzBw25VSdzhwuGnkLIqepcHa8oUKW9pUVJz3F6PgY8Bh&#10;ncRv/fZ82lx/DvPd9zYmpR4fxvUriEBj+IPhps/qkLPT0V2s9qJRMEme5owqSKIFiBsQxUueHLma&#10;JS8LkHkm/z+R/wIAAP//AwBQSwMEFAAGAAgAAAAhAIVQ7CvPAAAAKgIAABkAAABkcnMvX3JlbHMv&#10;ZTJvRG9jLnhtbC5yZWxzvJHBagIxEIbvBd8hzN3N7goixawXKXgt9gGGZDYb3UxCkpb69g2UQgXF&#10;m8eZ4f/+D2a7+/az+KKUXWAFXdOCINbBOLYKPo5vyw2IXJANzoFJwYUy7IbFy/adZiw1lCcXs6gU&#10;zgqmUuKrlFlP5DE3IRLXyxiSx1LHZGVEfUZLsm/btUz/GTBcMcXBKEgHswJxvMTa/JgdxtFp2gf9&#10;6YnLjQrpfO2uQEyWigJPxuHvctWcIlmQtyX650j0TeS7Dt1zHLo/B3n14eEHAAD//wMAUEsBAi0A&#10;FAAGAAgAAAAhANDgc88UAQAARwIAABMAAAAAAAAAAAAAAAAAAAAAAFtDb250ZW50X1R5cGVzXS54&#10;bWxQSwECLQAUAAYACAAAACEAOP0h/9YAAACUAQAACwAAAAAAAAAAAAAAAABFAQAAX3JlbHMvLnJl&#10;bHNQSwECLQAUAAYACAAAACEAXg1lRloEAABhEAAADgAAAAAAAAAAAAAAAABEAgAAZHJzL2Uyb0Rv&#10;Yy54bWxQSwECLQAKAAAAAAAAACEAHIa+l8sGIQDLBiEAFAAAAAAAAAAAAAAAAADKBgAAZHJzL21l&#10;ZGlhL2ltYWdlMS5wbmdQSwECLQAKAAAAAAAAACEAMhXEa2uZCABrmQgAFAAAAAAAAAAAAAAAAADH&#10;DSEAZHJzL21lZGlhL2ltYWdlMi5wbmdQSwECLQAKAAAAAAAAACEA3Q8tMPzjAAD84wAAFQAAAAAA&#10;AAAAAAAAAABkpykAZHJzL21lZGlhL2ltYWdlMy5qcGVnUEsBAi0AFAAGAAgAAAAhAHN+vDriAAAA&#10;DAEAAA8AAAAAAAAAAAAAAAAAk4sqAGRycy9kb3ducmV2LnhtbFBLAQItABQABgAIAAAAIQCFUOwr&#10;zwAAACoCAAAZAAAAAAAAAAAAAAAAAKKMKgBkcnMvX3JlbHMvZTJvRG9jLnhtbC5yZWxzUEsFBgAA&#10;AAAIAAgAAQIAAKiNKgAAAA==&#10;">
                <v:shapetype id="_x0000_t202" coordsize="21600,21600" o:spt="202" path="m,l,21600r21600,l21600,xe">
                  <v:stroke joinstyle="miter"/>
                  <v:path gradientshapeok="t" o:connecttype="rect"/>
                </v:shapetype>
                <v:shape id="Text Box 27" o:spid="_x0000_s1064" type="#_x0000_t202" style="position:absolute;left:14287;top:51625;width:5334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scKygAAAOMAAAAPAAAAZHJzL2Rvd25yZXYueG1sRE/NTsJA&#10;EL6T+A6bMeEG2xbQUlkIaUIkRg8gF25jd2gbu7O1u0Lx6VkTE4/z/c9i1ZtGnKlztWUF8TgCQVxY&#10;XXOp4PC+GaUgnEfW2FgmBVdysFreDRaYaXvhHZ33vhQhhF2GCirv20xKV1Rk0I1tSxy4k+0M+nB2&#10;pdQdXkK4aWQSRQ/SYM2hocKW8oqKz/23UfCSb95w95GY9KfJn19P6/brcJwpNbzv108gPPX+X/zn&#10;3uow/3EeT2fpJInh96cAgFzeAAAA//8DAFBLAQItABQABgAIAAAAIQDb4fbL7gAAAIUBAAATAAAA&#10;AAAAAAAAAAAAAAAAAABbQ29udGVudF9UeXBlc10ueG1sUEsBAi0AFAAGAAgAAAAhAFr0LFu/AAAA&#10;FQEAAAsAAAAAAAAAAAAAAAAAHwEAAF9yZWxzLy5yZWxzUEsBAi0AFAAGAAgAAAAhAI/yxwrKAAAA&#10;4wAAAA8AAAAAAAAAAAAAAAAABwIAAGRycy9kb3ducmV2LnhtbFBLBQYAAAAAAwADALcAAAD+AgAA&#10;AAA=&#10;" filled="f" stroked="f" strokeweight=".5pt">
                  <v:textbox>
                    <w:txbxContent>
                      <w:p w14:paraId="37D77037" w14:textId="77777777" w:rsidR="00C140BE" w:rsidRDefault="00C140BE" w:rsidP="00C140BE">
                        <w:pPr>
                          <w:ind w:left="0" w:firstLine="0"/>
                        </w:pPr>
                        <w:r>
                          <w:t>Brainstorming on realignment areas of the proposed project road</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65" type="#_x0000_t75" style="position:absolute;width:68580;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hIszAAAAOIAAAAPAAAAZHJzL2Rvd25yZXYueG1sRI9BS8NA&#10;FITvQv/D8gQvYjcVG5O021IUxUsLVkF6e2SfSWj2bdzdJum/dwuCx2FmvmGW69G0oifnG8sKZtME&#10;BHFpdcOVgs+Pl7sMhA/IGlvLpOBMHtarydUSC20Hfqd+HyoRIewLVFCH0BVS+rImg35qO+LofVtn&#10;METpKqkdDhFuWnmfJKk02HBcqLGjp5rK4/5kFLjbL3zYbPvn1/l5tz20PzuXDyelbq7HzQJEoDH8&#10;h//ab1pBmuZ5ls1nj3C5FO+AXP0CAAD//wMAUEsBAi0AFAAGAAgAAAAhANvh9svuAAAAhQEAABMA&#10;AAAAAAAAAAAAAAAAAAAAAFtDb250ZW50X1R5cGVzXS54bWxQSwECLQAUAAYACAAAACEAWvQsW78A&#10;AAAVAQAACwAAAAAAAAAAAAAAAAAfAQAAX3JlbHMvLnJlbHNQSwECLQAUAAYACAAAACEA3n4SLMwA&#10;AADiAAAADwAAAAAAAAAAAAAAAAAHAgAAZHJzL2Rvd25yZXYueG1sUEsFBgAAAAADAAMAtwAAAAAD&#10;AAAAAA==&#10;">
                  <v:imagedata r:id="rId102" o:title=""/>
                </v:shape>
                <v:shape id="Picture 24" o:spid="_x0000_s1066" type="#_x0000_t75" style="position:absolute;top:57245;width:37719;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ro4xAAAAOIAAAAPAAAAZHJzL2Rvd25yZXYueG1sRE/dasIw&#10;FL4X9g7hDLzTpBtO6YwihcGuBDsf4NCcNd2ak9LEWn16Iwhefnz/6+3oWjFQHxrPGrK5AkFcedNw&#10;reH48zVbgQgR2WDrmTRcKMB28zJZY278mQ80lLEWKYRDjhpsjF0uZagsOQxz3xEn7tf3DmOCfS1N&#10;j+cU7lr5ptSHdNhwarDYUWGp+i9PTkO8ejXs/mxxuPrTvr0cy0UxllpPX8fdJ4hIY3yKH+5vk+av&#10;MrVQ2fId7pcSBrm5AQAA//8DAFBLAQItABQABgAIAAAAIQDb4fbL7gAAAIUBAAATAAAAAAAAAAAA&#10;AAAAAAAAAABbQ29udGVudF9UeXBlc10ueG1sUEsBAi0AFAAGAAgAAAAhAFr0LFu/AAAAFQEAAAsA&#10;AAAAAAAAAAAAAAAAHwEAAF9yZWxzLy5yZWxzUEsBAi0AFAAGAAgAAAAhALTmujjEAAAA4gAAAA8A&#10;AAAAAAAAAAAAAAAABwIAAGRycy9kb3ducmV2LnhtbFBLBQYAAAAAAwADALcAAAD4AgAAAAA=&#10;">
                  <v:imagedata r:id="rId103" o:title=""/>
                </v:shape>
                <v:shape id="Text Box 27" o:spid="_x0000_s1067" type="#_x0000_t202" style="position:absolute;left:10668;top:84963;width:17907;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fmzAAAAOMAAAAPAAAAZHJzL2Rvd25yZXYueG1sRI9Ba8JA&#10;FITvhf6H5RW81Y0rtTZ1FQlIi+hB66W31+wzCc2+TbOrpv56VxA8DjPzDTOZdbYWR2p95VjDoJ+A&#10;IM6dqbjQsPtaPI9B+IBssHZMGv7Jw2z6+DDB1LgTb+i4DYWIEPYpaihDaFIpfV6SRd93DXH09q61&#10;GKJsC2laPEW4raVKkpG0WHFcKLGhrKT8d3uwGpbZYo2bH2XH5zr7WO3nzd/u+0Xr3lM3fwcRqAv3&#10;8K39aTSoQfL2OhypoYLrp/gH5PQCAAD//wMAUEsBAi0AFAAGAAgAAAAhANvh9svuAAAAhQEAABMA&#10;AAAAAAAAAAAAAAAAAAAAAFtDb250ZW50X1R5cGVzXS54bWxQSwECLQAUAAYACAAAACEAWvQsW78A&#10;AAAVAQAACwAAAAAAAAAAAAAAAAAfAQAAX3JlbHMvLnJlbHNQSwECLQAUAAYACAAAACEAfh6X5swA&#10;AADjAAAADwAAAAAAAAAAAAAAAAAHAgAAZHJzL2Rvd25yZXYueG1sUEsFBgAAAAADAAMAtwAAAAAD&#10;AAAAAA==&#10;" filled="f" stroked="f" strokeweight=".5pt">
                  <v:textbox>
                    <w:txbxContent>
                      <w:p w14:paraId="5EF8D155" w14:textId="77777777" w:rsidR="00C140BE" w:rsidRDefault="00C140BE" w:rsidP="00C140BE">
                        <w:pPr>
                          <w:ind w:left="0" w:firstLine="0"/>
                        </w:pPr>
                        <w:r>
                          <w:t xml:space="preserve">The Dugbeh River </w:t>
                        </w:r>
                      </w:p>
                    </w:txbxContent>
                  </v:textbox>
                </v:shape>
                <v:shape id="Picture 30" o:spid="_x0000_s1068" type="#_x0000_t75" style="position:absolute;left:39052;top:57435;width:31236;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7wWyAAAAOMAAAAPAAAAZHJzL2Rvd25yZXYueG1sRE9fS8Mw&#10;EH8X/A7hBN9cus3NWpcNEQURQTo38PFozqTYXGoS2/rtjSD4eL//t9lNrhMDhdh6VjCfFSCIG69b&#10;NgoOrw8XJYiYkDV2nknBN0XYbU9PNlhpP3JNwz4ZkUM4VqjAptRXUsbGksM48z1x5t59cJjyGYzU&#10;Accc7jq5KIq1dNhybrDY052l5mP/5RQ8jYOVh/rt2D8vw/169WKOn7VR6vxsur0BkWhK/+I/96PO&#10;8+eLy+vyqlwt4fenDIDc/gAAAP//AwBQSwECLQAUAAYACAAAACEA2+H2y+4AAACFAQAAEwAAAAAA&#10;AAAAAAAAAAAAAAAAW0NvbnRlbnRfVHlwZXNdLnhtbFBLAQItABQABgAIAAAAIQBa9CxbvwAAABUB&#10;AAALAAAAAAAAAAAAAAAAAB8BAABfcmVscy8ucmVsc1BLAQItABQABgAIAAAAIQCrs7wWyAAAAOMA&#10;AAAPAAAAAAAAAAAAAAAAAAcCAABkcnMvZG93bnJldi54bWxQSwUGAAAAAAMAAwC3AAAA/AIAAAAA&#10;">
                  <v:imagedata r:id="rId104" o:title=""/>
                </v:shape>
              </v:group>
            </w:pict>
          </mc:Fallback>
        </mc:AlternateContent>
      </w:r>
    </w:p>
    <w:p w14:paraId="537F9AD7" w14:textId="77777777" w:rsidR="00C140BE" w:rsidRPr="00370018" w:rsidRDefault="00C140BE" w:rsidP="00B159E8">
      <w:pPr>
        <w:tabs>
          <w:tab w:val="left" w:pos="5070"/>
        </w:tabs>
        <w:spacing w:line="276" w:lineRule="auto"/>
        <w:jc w:val="both"/>
        <w:rPr>
          <w:color w:val="auto"/>
          <w:szCs w:val="24"/>
        </w:rPr>
      </w:pPr>
    </w:p>
    <w:p w14:paraId="61640CA2" w14:textId="77777777" w:rsidR="00C140BE" w:rsidRPr="00370018" w:rsidRDefault="00C140BE" w:rsidP="00B159E8">
      <w:pPr>
        <w:tabs>
          <w:tab w:val="left" w:pos="5070"/>
        </w:tabs>
        <w:spacing w:line="276" w:lineRule="auto"/>
        <w:jc w:val="both"/>
        <w:rPr>
          <w:color w:val="auto"/>
          <w:szCs w:val="24"/>
        </w:rPr>
      </w:pPr>
    </w:p>
    <w:p w14:paraId="56459D95" w14:textId="77777777" w:rsidR="00C140BE" w:rsidRPr="00370018" w:rsidRDefault="00C140BE" w:rsidP="00B159E8">
      <w:pPr>
        <w:tabs>
          <w:tab w:val="left" w:pos="5070"/>
        </w:tabs>
        <w:spacing w:line="276" w:lineRule="auto"/>
        <w:jc w:val="both"/>
        <w:rPr>
          <w:color w:val="auto"/>
          <w:szCs w:val="24"/>
        </w:rPr>
      </w:pPr>
    </w:p>
    <w:p w14:paraId="47BB4B33" w14:textId="77777777" w:rsidR="00C140BE" w:rsidRPr="00370018" w:rsidRDefault="00C140BE" w:rsidP="00B159E8">
      <w:pPr>
        <w:tabs>
          <w:tab w:val="left" w:pos="5070"/>
        </w:tabs>
        <w:spacing w:line="276" w:lineRule="auto"/>
        <w:jc w:val="both"/>
        <w:rPr>
          <w:color w:val="auto"/>
          <w:szCs w:val="24"/>
        </w:rPr>
      </w:pPr>
    </w:p>
    <w:p w14:paraId="7740B6D8" w14:textId="77777777" w:rsidR="00C140BE" w:rsidRPr="00370018" w:rsidRDefault="00C140BE" w:rsidP="00B159E8">
      <w:pPr>
        <w:tabs>
          <w:tab w:val="left" w:pos="5070"/>
        </w:tabs>
        <w:spacing w:line="276" w:lineRule="auto"/>
        <w:jc w:val="both"/>
        <w:rPr>
          <w:color w:val="auto"/>
          <w:szCs w:val="24"/>
        </w:rPr>
      </w:pPr>
    </w:p>
    <w:p w14:paraId="08B37C13" w14:textId="77777777" w:rsidR="00C140BE" w:rsidRPr="00370018" w:rsidRDefault="00C140BE" w:rsidP="00B159E8">
      <w:pPr>
        <w:tabs>
          <w:tab w:val="left" w:pos="5070"/>
        </w:tabs>
        <w:spacing w:line="276" w:lineRule="auto"/>
        <w:jc w:val="both"/>
        <w:rPr>
          <w:color w:val="auto"/>
          <w:szCs w:val="24"/>
        </w:rPr>
      </w:pPr>
    </w:p>
    <w:p w14:paraId="68ABA543" w14:textId="77777777" w:rsidR="00C140BE" w:rsidRPr="00370018" w:rsidRDefault="00C140BE" w:rsidP="00B159E8">
      <w:pPr>
        <w:tabs>
          <w:tab w:val="left" w:pos="5070"/>
        </w:tabs>
        <w:spacing w:line="276" w:lineRule="auto"/>
        <w:jc w:val="both"/>
        <w:rPr>
          <w:color w:val="auto"/>
          <w:szCs w:val="24"/>
        </w:rPr>
      </w:pPr>
    </w:p>
    <w:p w14:paraId="1BEFFCAB" w14:textId="77777777" w:rsidR="00C140BE" w:rsidRPr="00370018" w:rsidRDefault="00C140BE" w:rsidP="00B159E8">
      <w:pPr>
        <w:tabs>
          <w:tab w:val="left" w:pos="5070"/>
        </w:tabs>
        <w:spacing w:line="276" w:lineRule="auto"/>
        <w:jc w:val="both"/>
        <w:rPr>
          <w:color w:val="auto"/>
          <w:szCs w:val="24"/>
        </w:rPr>
      </w:pPr>
    </w:p>
    <w:p w14:paraId="60BCF33A" w14:textId="77777777" w:rsidR="00C140BE" w:rsidRPr="00370018" w:rsidRDefault="00C140BE" w:rsidP="00B159E8">
      <w:pPr>
        <w:tabs>
          <w:tab w:val="left" w:pos="5070"/>
        </w:tabs>
        <w:spacing w:line="276" w:lineRule="auto"/>
        <w:jc w:val="both"/>
        <w:rPr>
          <w:color w:val="auto"/>
          <w:szCs w:val="24"/>
        </w:rPr>
      </w:pPr>
    </w:p>
    <w:p w14:paraId="4BCBE05F" w14:textId="77777777" w:rsidR="00C140BE" w:rsidRPr="00370018" w:rsidRDefault="00C140BE" w:rsidP="00B159E8">
      <w:pPr>
        <w:tabs>
          <w:tab w:val="left" w:pos="5070"/>
        </w:tabs>
        <w:spacing w:line="276" w:lineRule="auto"/>
        <w:jc w:val="both"/>
        <w:rPr>
          <w:color w:val="auto"/>
          <w:szCs w:val="24"/>
        </w:rPr>
      </w:pPr>
    </w:p>
    <w:p w14:paraId="676B705B" w14:textId="77777777" w:rsidR="00C140BE" w:rsidRPr="00370018" w:rsidRDefault="00C140BE" w:rsidP="00B159E8">
      <w:pPr>
        <w:tabs>
          <w:tab w:val="left" w:pos="5070"/>
        </w:tabs>
        <w:spacing w:line="276" w:lineRule="auto"/>
        <w:jc w:val="both"/>
        <w:rPr>
          <w:color w:val="auto"/>
          <w:szCs w:val="24"/>
        </w:rPr>
      </w:pPr>
    </w:p>
    <w:p w14:paraId="1FC236B7" w14:textId="77777777" w:rsidR="00C140BE" w:rsidRPr="00370018" w:rsidRDefault="00C140BE" w:rsidP="00B159E8">
      <w:pPr>
        <w:tabs>
          <w:tab w:val="left" w:pos="5070"/>
        </w:tabs>
        <w:spacing w:line="276" w:lineRule="auto"/>
        <w:jc w:val="both"/>
        <w:rPr>
          <w:color w:val="auto"/>
          <w:szCs w:val="24"/>
        </w:rPr>
      </w:pPr>
    </w:p>
    <w:p w14:paraId="78B9D448" w14:textId="77777777" w:rsidR="00C140BE" w:rsidRPr="00370018" w:rsidRDefault="00C140BE" w:rsidP="00B159E8">
      <w:pPr>
        <w:tabs>
          <w:tab w:val="left" w:pos="5070"/>
        </w:tabs>
        <w:spacing w:line="276" w:lineRule="auto"/>
        <w:jc w:val="both"/>
        <w:rPr>
          <w:color w:val="auto"/>
          <w:szCs w:val="24"/>
        </w:rPr>
      </w:pPr>
    </w:p>
    <w:p w14:paraId="0C11CB24" w14:textId="77777777" w:rsidR="00C140BE" w:rsidRPr="00370018" w:rsidRDefault="00C140BE" w:rsidP="00B159E8">
      <w:pPr>
        <w:tabs>
          <w:tab w:val="left" w:pos="5070"/>
        </w:tabs>
        <w:spacing w:line="276" w:lineRule="auto"/>
        <w:jc w:val="both"/>
        <w:rPr>
          <w:color w:val="auto"/>
          <w:szCs w:val="24"/>
        </w:rPr>
      </w:pPr>
    </w:p>
    <w:p w14:paraId="21AAD6A8" w14:textId="77777777" w:rsidR="00C140BE" w:rsidRPr="00370018" w:rsidRDefault="00C140BE" w:rsidP="00B159E8">
      <w:pPr>
        <w:tabs>
          <w:tab w:val="left" w:pos="5070"/>
        </w:tabs>
        <w:spacing w:line="276" w:lineRule="auto"/>
        <w:jc w:val="both"/>
        <w:rPr>
          <w:color w:val="auto"/>
          <w:szCs w:val="24"/>
        </w:rPr>
      </w:pPr>
    </w:p>
    <w:p w14:paraId="31F9B5D0" w14:textId="77777777" w:rsidR="00C140BE" w:rsidRPr="00370018" w:rsidRDefault="00C140BE" w:rsidP="00B159E8">
      <w:pPr>
        <w:tabs>
          <w:tab w:val="left" w:pos="5070"/>
        </w:tabs>
        <w:spacing w:line="276" w:lineRule="auto"/>
        <w:jc w:val="both"/>
        <w:rPr>
          <w:color w:val="auto"/>
          <w:szCs w:val="24"/>
        </w:rPr>
      </w:pPr>
    </w:p>
    <w:p w14:paraId="53C0AAAD" w14:textId="77777777" w:rsidR="00C140BE" w:rsidRPr="00370018" w:rsidRDefault="00C140BE" w:rsidP="00B159E8">
      <w:pPr>
        <w:tabs>
          <w:tab w:val="left" w:pos="5070"/>
        </w:tabs>
        <w:spacing w:line="276" w:lineRule="auto"/>
        <w:jc w:val="both"/>
        <w:rPr>
          <w:color w:val="auto"/>
          <w:szCs w:val="24"/>
        </w:rPr>
      </w:pPr>
    </w:p>
    <w:p w14:paraId="21609EF1" w14:textId="77777777" w:rsidR="00C140BE" w:rsidRPr="00370018" w:rsidRDefault="00C140BE" w:rsidP="00B159E8">
      <w:pPr>
        <w:tabs>
          <w:tab w:val="left" w:pos="5070"/>
        </w:tabs>
        <w:spacing w:line="276" w:lineRule="auto"/>
        <w:jc w:val="both"/>
        <w:rPr>
          <w:color w:val="auto"/>
          <w:szCs w:val="24"/>
        </w:rPr>
      </w:pPr>
    </w:p>
    <w:p w14:paraId="12BE5334" w14:textId="77777777" w:rsidR="00C140BE" w:rsidRPr="00370018" w:rsidRDefault="00C140BE" w:rsidP="00B159E8">
      <w:pPr>
        <w:tabs>
          <w:tab w:val="left" w:pos="5070"/>
        </w:tabs>
        <w:spacing w:line="276" w:lineRule="auto"/>
        <w:jc w:val="both"/>
        <w:rPr>
          <w:color w:val="auto"/>
          <w:szCs w:val="24"/>
        </w:rPr>
      </w:pPr>
    </w:p>
    <w:p w14:paraId="2A8AA897" w14:textId="77777777" w:rsidR="00C140BE" w:rsidRPr="00370018" w:rsidRDefault="00C140BE" w:rsidP="00B159E8">
      <w:pPr>
        <w:tabs>
          <w:tab w:val="left" w:pos="5070"/>
        </w:tabs>
        <w:spacing w:line="276" w:lineRule="auto"/>
        <w:jc w:val="both"/>
        <w:rPr>
          <w:color w:val="auto"/>
          <w:szCs w:val="24"/>
        </w:rPr>
      </w:pPr>
    </w:p>
    <w:p w14:paraId="24727343" w14:textId="77777777" w:rsidR="00C140BE" w:rsidRPr="00370018" w:rsidRDefault="00C140BE" w:rsidP="00B159E8">
      <w:pPr>
        <w:tabs>
          <w:tab w:val="left" w:pos="5070"/>
        </w:tabs>
        <w:spacing w:line="276" w:lineRule="auto"/>
        <w:jc w:val="both"/>
        <w:rPr>
          <w:color w:val="auto"/>
          <w:szCs w:val="24"/>
        </w:rPr>
      </w:pPr>
    </w:p>
    <w:p w14:paraId="55BC92FA" w14:textId="77777777" w:rsidR="00C140BE" w:rsidRPr="00370018" w:rsidRDefault="00C140BE" w:rsidP="00B159E8">
      <w:pPr>
        <w:tabs>
          <w:tab w:val="left" w:pos="5070"/>
        </w:tabs>
        <w:spacing w:line="276" w:lineRule="auto"/>
        <w:jc w:val="both"/>
        <w:rPr>
          <w:color w:val="auto"/>
          <w:szCs w:val="24"/>
        </w:rPr>
      </w:pPr>
    </w:p>
    <w:p w14:paraId="3E5F5F28" w14:textId="77777777" w:rsidR="00C140BE" w:rsidRPr="00370018" w:rsidRDefault="00C140BE" w:rsidP="00B159E8">
      <w:pPr>
        <w:tabs>
          <w:tab w:val="left" w:pos="5070"/>
        </w:tabs>
        <w:spacing w:line="276" w:lineRule="auto"/>
        <w:jc w:val="both"/>
        <w:rPr>
          <w:color w:val="auto"/>
          <w:szCs w:val="24"/>
        </w:rPr>
      </w:pPr>
    </w:p>
    <w:p w14:paraId="6BD24F4E" w14:textId="77777777" w:rsidR="00C140BE" w:rsidRPr="00370018" w:rsidRDefault="00C140BE" w:rsidP="00B159E8">
      <w:pPr>
        <w:tabs>
          <w:tab w:val="left" w:pos="5070"/>
        </w:tabs>
        <w:spacing w:line="276" w:lineRule="auto"/>
        <w:jc w:val="both"/>
        <w:rPr>
          <w:color w:val="auto"/>
          <w:szCs w:val="24"/>
        </w:rPr>
      </w:pPr>
    </w:p>
    <w:p w14:paraId="7E395200" w14:textId="77777777" w:rsidR="00C140BE" w:rsidRPr="00370018" w:rsidRDefault="00C140BE" w:rsidP="00B159E8">
      <w:pPr>
        <w:tabs>
          <w:tab w:val="left" w:pos="5070"/>
        </w:tabs>
        <w:spacing w:line="276" w:lineRule="auto"/>
        <w:jc w:val="both"/>
        <w:rPr>
          <w:color w:val="auto"/>
          <w:szCs w:val="24"/>
        </w:rPr>
      </w:pPr>
    </w:p>
    <w:p w14:paraId="780BD524" w14:textId="77777777" w:rsidR="00C140BE" w:rsidRPr="00370018" w:rsidRDefault="00C140BE" w:rsidP="00B159E8">
      <w:pPr>
        <w:tabs>
          <w:tab w:val="left" w:pos="5070"/>
        </w:tabs>
        <w:spacing w:line="276" w:lineRule="auto"/>
        <w:jc w:val="both"/>
        <w:rPr>
          <w:color w:val="auto"/>
          <w:szCs w:val="24"/>
        </w:rPr>
      </w:pPr>
    </w:p>
    <w:p w14:paraId="78FCABC1" w14:textId="77777777" w:rsidR="00C140BE" w:rsidRPr="00370018" w:rsidRDefault="00C140BE" w:rsidP="00B159E8">
      <w:pPr>
        <w:tabs>
          <w:tab w:val="left" w:pos="5070"/>
        </w:tabs>
        <w:spacing w:line="276" w:lineRule="auto"/>
        <w:jc w:val="both"/>
        <w:rPr>
          <w:color w:val="auto"/>
          <w:szCs w:val="24"/>
        </w:rPr>
      </w:pPr>
    </w:p>
    <w:p w14:paraId="1055F7B0" w14:textId="77777777" w:rsidR="00C140BE" w:rsidRPr="00370018" w:rsidRDefault="00C140BE" w:rsidP="00B159E8">
      <w:pPr>
        <w:tabs>
          <w:tab w:val="left" w:pos="5070"/>
        </w:tabs>
        <w:spacing w:line="276" w:lineRule="auto"/>
        <w:jc w:val="both"/>
        <w:rPr>
          <w:color w:val="auto"/>
          <w:szCs w:val="24"/>
        </w:rPr>
      </w:pPr>
    </w:p>
    <w:sectPr w:rsidR="00C140BE" w:rsidRPr="003700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24188" w14:textId="77777777" w:rsidR="00331F6C" w:rsidRDefault="00331F6C" w:rsidP="005C40CB">
      <w:pPr>
        <w:spacing w:after="0" w:line="240" w:lineRule="auto"/>
      </w:pPr>
      <w:r>
        <w:separator/>
      </w:r>
    </w:p>
  </w:endnote>
  <w:endnote w:type="continuationSeparator" w:id="0">
    <w:p w14:paraId="5E929FBB" w14:textId="77777777" w:rsidR="00331F6C" w:rsidRDefault="00331F6C" w:rsidP="005C40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SymbolMT">
    <w:altName w:val="Cambria"/>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Cooper">
    <w:altName w:val="Cooper Black"/>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imes">
    <w:altName w:val="Times"/>
    <w:panose1 w:val="02020603050405020304"/>
    <w:charset w:val="00"/>
    <w:family w:val="roman"/>
    <w:pitch w:val="variable"/>
    <w:sig w:usb0="E0002EFF" w:usb1="C000785B"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Bahnschrift">
    <w:panose1 w:val="020B0502040204020203"/>
    <w:charset w:val="00"/>
    <w:family w:val="swiss"/>
    <w:pitch w:val="variable"/>
    <w:sig w:usb0="A00002C7" w:usb1="00000002" w:usb2="00000000" w:usb3="00000000" w:csb0="0000019F" w:csb1="00000000"/>
  </w:font>
  <w:font w:name="Garamond">
    <w:panose1 w:val="020204040303010108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6916172"/>
      <w:docPartObj>
        <w:docPartGallery w:val="Page Numbers (Bottom of Page)"/>
        <w:docPartUnique/>
      </w:docPartObj>
    </w:sdtPr>
    <w:sdtEndPr>
      <w:rPr>
        <w:noProof/>
      </w:rPr>
    </w:sdtEndPr>
    <w:sdtContent>
      <w:p w14:paraId="7B5D00DB" w14:textId="4D4172EE" w:rsidR="00F42D92" w:rsidRDefault="00F42D9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8310A4A" w14:textId="7CDF700C" w:rsidR="005C40CB" w:rsidRDefault="005C40CB" w:rsidP="003609C4">
    <w:pPr>
      <w:pStyle w:val="NoSpacing"/>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27ED4" w14:textId="77777777" w:rsidR="00C140BE" w:rsidRDefault="00C140BE">
    <w:pPr>
      <w:spacing w:after="160" w:line="259" w:lineRule="auto"/>
      <w:ind w:left="0" w:firstLine="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6127150"/>
      <w:docPartObj>
        <w:docPartGallery w:val="Page Numbers (Bottom of Page)"/>
        <w:docPartUnique/>
      </w:docPartObj>
    </w:sdtPr>
    <w:sdtEndPr>
      <w:rPr>
        <w:noProof/>
      </w:rPr>
    </w:sdtEndPr>
    <w:sdtContent>
      <w:p w14:paraId="4A218E75" w14:textId="6317C290" w:rsidR="00003894" w:rsidRDefault="0000389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68C158" w14:textId="77777777" w:rsidR="00C140BE" w:rsidRDefault="00C140BE">
    <w:pPr>
      <w:spacing w:after="160" w:line="259" w:lineRule="auto"/>
      <w:ind w:left="0" w:firstLine="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0EE61" w14:textId="77777777" w:rsidR="00C140BE" w:rsidRDefault="00C140BE">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9461928"/>
      <w:docPartObj>
        <w:docPartGallery w:val="Page Numbers (Bottom of Page)"/>
        <w:docPartUnique/>
      </w:docPartObj>
    </w:sdtPr>
    <w:sdtEndPr>
      <w:rPr>
        <w:noProof/>
      </w:rPr>
    </w:sdtEndPr>
    <w:sdtContent>
      <w:p w14:paraId="7655DC2E" w14:textId="537C90C2" w:rsidR="00F42D92" w:rsidRDefault="00F42D9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A24B0E0" w14:textId="0394A8FB" w:rsidR="001A21BC" w:rsidRDefault="001A21BC" w:rsidP="00996E8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4926267"/>
      <w:docPartObj>
        <w:docPartGallery w:val="Page Numbers (Bottom of Page)"/>
        <w:docPartUnique/>
      </w:docPartObj>
    </w:sdtPr>
    <w:sdtEndPr>
      <w:rPr>
        <w:noProof/>
      </w:rPr>
    </w:sdtEndPr>
    <w:sdtContent>
      <w:p w14:paraId="387F695A" w14:textId="212A3B41" w:rsidR="00F42D92" w:rsidRDefault="00F42D9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0BB7B9E" w14:textId="77777777" w:rsidR="00C25721" w:rsidRDefault="00C25721" w:rsidP="00996E89">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B9DBD" w14:textId="77777777" w:rsidR="00531E09" w:rsidRDefault="00531E09">
    <w:pPr>
      <w:tabs>
        <w:tab w:val="center" w:pos="0"/>
        <w:tab w:val="center" w:pos="4681"/>
        <w:tab w:val="center" w:pos="6483"/>
        <w:tab w:val="center" w:pos="7245"/>
      </w:tabs>
      <w:spacing w:after="0" w:line="259" w:lineRule="auto"/>
      <w:ind w:left="0" w:firstLine="0"/>
    </w:pPr>
    <w:r>
      <w:rPr>
        <w:rFonts w:ascii="Calibri" w:eastAsia="Calibri" w:hAnsi="Calibri" w:cs="Calibri"/>
        <w:sz w:val="22"/>
      </w:rPr>
      <w:tab/>
      <w:t xml:space="preserve"> </w:t>
    </w:r>
    <w:r>
      <w:rPr>
        <w:rFonts w:ascii="Calibri" w:eastAsia="Calibri" w:hAnsi="Calibri" w:cs="Calibri"/>
        <w:sz w:val="22"/>
      </w:rPr>
      <w:tab/>
      <w:t xml:space="preserve"> </w:t>
    </w:r>
    <w:r>
      <w:rPr>
        <w:rFonts w:ascii="Calibri" w:eastAsia="Calibri" w:hAnsi="Calibri" w:cs="Calibri"/>
        <w:sz w:val="22"/>
      </w:rPr>
      <w:tab/>
    </w:r>
    <w:r>
      <w:fldChar w:fldCharType="begin"/>
    </w:r>
    <w:r>
      <w:instrText xml:space="preserve"> PAGE   \* MERGEFORMAT </w:instrText>
    </w:r>
    <w:r>
      <w:fldChar w:fldCharType="separate"/>
    </w:r>
    <w:r>
      <w:rPr>
        <w:rFonts w:ascii="Calibri" w:eastAsia="Calibri" w:hAnsi="Calibri" w:cs="Calibri"/>
        <w:sz w:val="22"/>
      </w:rPr>
      <w:t>54</w:t>
    </w:r>
    <w:r>
      <w:rPr>
        <w:rFonts w:ascii="Calibri" w:eastAsia="Calibri" w:hAnsi="Calibri" w:cs="Calibri"/>
        <w:sz w:val="22"/>
      </w:rPr>
      <w:fldChar w:fldCharType="end"/>
    </w:r>
    <w:r>
      <w:rPr>
        <w:rFonts w:ascii="Calibri" w:eastAsia="Calibri" w:hAnsi="Calibri" w:cs="Calibri"/>
        <w:sz w:val="22"/>
      </w:rPr>
      <w:t xml:space="preserve"> </w:t>
    </w:r>
    <w:r>
      <w:rPr>
        <w:rFonts w:ascii="Calibri" w:eastAsia="Calibri" w:hAnsi="Calibri" w:cs="Calibri"/>
        <w:sz w:val="22"/>
      </w:rPr>
      <w:tab/>
      <w:t xml:space="preserve"> </w:t>
    </w:r>
  </w:p>
  <w:p w14:paraId="47CF4DA0" w14:textId="77777777" w:rsidR="00531E09" w:rsidRDefault="00531E09">
    <w:pPr>
      <w:spacing w:after="0" w:line="259" w:lineRule="auto"/>
      <w:ind w:left="0" w:firstLine="0"/>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3757275"/>
      <w:docPartObj>
        <w:docPartGallery w:val="Page Numbers (Bottom of Page)"/>
        <w:docPartUnique/>
      </w:docPartObj>
    </w:sdtPr>
    <w:sdtEndPr>
      <w:rPr>
        <w:noProof/>
      </w:rPr>
    </w:sdtEndPr>
    <w:sdtContent>
      <w:p w14:paraId="3FE03072" w14:textId="614D8DA1" w:rsidR="00003894" w:rsidRDefault="0000389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BC89248" w14:textId="7A0228B2" w:rsidR="00531E09" w:rsidRDefault="00531E09">
    <w:pPr>
      <w:spacing w:after="0" w:line="259" w:lineRule="auto"/>
      <w:ind w:lef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821D2" w14:textId="77777777" w:rsidR="00531E09" w:rsidRDefault="00531E09">
    <w:pPr>
      <w:tabs>
        <w:tab w:val="center" w:pos="0"/>
        <w:tab w:val="center" w:pos="4681"/>
        <w:tab w:val="center" w:pos="6483"/>
        <w:tab w:val="center" w:pos="7245"/>
      </w:tabs>
      <w:spacing w:after="0" w:line="259" w:lineRule="auto"/>
      <w:ind w:left="0" w:firstLine="0"/>
    </w:pPr>
    <w:r>
      <w:rPr>
        <w:rFonts w:ascii="Calibri" w:eastAsia="Calibri" w:hAnsi="Calibri" w:cs="Calibri"/>
        <w:sz w:val="22"/>
      </w:rPr>
      <w:tab/>
      <w:t xml:space="preserve"> </w:t>
    </w:r>
    <w:r>
      <w:rPr>
        <w:rFonts w:ascii="Calibri" w:eastAsia="Calibri" w:hAnsi="Calibri" w:cs="Calibri"/>
        <w:sz w:val="22"/>
      </w:rPr>
      <w:tab/>
      <w:t xml:space="preserve"> </w:t>
    </w:r>
    <w:r>
      <w:rPr>
        <w:rFonts w:ascii="Calibri" w:eastAsia="Calibri" w:hAnsi="Calibri" w:cs="Calibri"/>
        <w:sz w:val="22"/>
      </w:rPr>
      <w:tab/>
    </w:r>
    <w:r>
      <w:fldChar w:fldCharType="begin"/>
    </w:r>
    <w:r>
      <w:instrText xml:space="preserve"> PAGE   \* MERGEFORMAT </w:instrText>
    </w:r>
    <w:r>
      <w:fldChar w:fldCharType="separate"/>
    </w:r>
    <w:r>
      <w:rPr>
        <w:rFonts w:ascii="Calibri" w:eastAsia="Calibri" w:hAnsi="Calibri" w:cs="Calibri"/>
        <w:sz w:val="22"/>
      </w:rPr>
      <w:t>54</w:t>
    </w:r>
    <w:r>
      <w:rPr>
        <w:rFonts w:ascii="Calibri" w:eastAsia="Calibri" w:hAnsi="Calibri" w:cs="Calibri"/>
        <w:sz w:val="22"/>
      </w:rPr>
      <w:fldChar w:fldCharType="end"/>
    </w:r>
    <w:r>
      <w:rPr>
        <w:rFonts w:ascii="Calibri" w:eastAsia="Calibri" w:hAnsi="Calibri" w:cs="Calibri"/>
        <w:sz w:val="22"/>
      </w:rPr>
      <w:t xml:space="preserve"> </w:t>
    </w:r>
    <w:r>
      <w:rPr>
        <w:rFonts w:ascii="Calibri" w:eastAsia="Calibri" w:hAnsi="Calibri" w:cs="Calibri"/>
        <w:sz w:val="22"/>
      </w:rPr>
      <w:tab/>
      <w:t xml:space="preserve"> </w:t>
    </w:r>
  </w:p>
  <w:p w14:paraId="65666AED" w14:textId="77777777" w:rsidR="00531E09" w:rsidRDefault="00531E09">
    <w:pPr>
      <w:spacing w:after="0" w:line="259" w:lineRule="auto"/>
      <w:ind w:left="0" w:firstLine="0"/>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6C7A8" w14:textId="77777777" w:rsidR="00CC51CA" w:rsidRDefault="00CC51CA">
    <w:pPr>
      <w:tabs>
        <w:tab w:val="center" w:pos="4681"/>
        <w:tab w:val="center" w:pos="6483"/>
        <w:tab w:val="center" w:pos="7245"/>
      </w:tabs>
      <w:spacing w:after="0" w:line="259" w:lineRule="auto"/>
      <w:ind w:left="0" w:firstLine="0"/>
    </w:pPr>
    <w:r>
      <w:rPr>
        <w:rFonts w:ascii="Calibri" w:eastAsia="Calibri" w:hAnsi="Calibri" w:cs="Calibri"/>
        <w:sz w:val="22"/>
      </w:rPr>
      <w:t xml:space="preserve"> </w:t>
    </w:r>
    <w:r>
      <w:rPr>
        <w:rFonts w:ascii="Calibri" w:eastAsia="Calibri" w:hAnsi="Calibri" w:cs="Calibri"/>
        <w:sz w:val="22"/>
      </w:rPr>
      <w:tab/>
      <w:t xml:space="preserve"> </w:t>
    </w:r>
    <w:r>
      <w:rPr>
        <w:rFonts w:ascii="Calibri" w:eastAsia="Calibri" w:hAnsi="Calibri" w:cs="Calibri"/>
        <w:sz w:val="22"/>
      </w:rPr>
      <w:tab/>
    </w:r>
    <w:r>
      <w:fldChar w:fldCharType="begin"/>
    </w:r>
    <w:r>
      <w:instrText xml:space="preserve"> PAGE   \* MERGEFORMAT </w:instrText>
    </w:r>
    <w:r>
      <w:fldChar w:fldCharType="separate"/>
    </w:r>
    <w:r>
      <w:rPr>
        <w:rFonts w:ascii="Calibri" w:eastAsia="Calibri" w:hAnsi="Calibri" w:cs="Calibri"/>
        <w:sz w:val="22"/>
      </w:rPr>
      <w:t>163</w:t>
    </w:r>
    <w:r>
      <w:rPr>
        <w:rFonts w:ascii="Calibri" w:eastAsia="Calibri" w:hAnsi="Calibri" w:cs="Calibri"/>
        <w:sz w:val="22"/>
      </w:rPr>
      <w:fldChar w:fldCharType="end"/>
    </w:r>
    <w:r>
      <w:rPr>
        <w:rFonts w:ascii="Calibri" w:eastAsia="Calibri" w:hAnsi="Calibri" w:cs="Calibri"/>
        <w:sz w:val="22"/>
      </w:rPr>
      <w:t xml:space="preserve"> </w:t>
    </w:r>
    <w:r>
      <w:rPr>
        <w:rFonts w:ascii="Calibri" w:eastAsia="Calibri" w:hAnsi="Calibri" w:cs="Calibri"/>
        <w:sz w:val="22"/>
      </w:rPr>
      <w:tab/>
      <w:t xml:space="preserve"> </w:t>
    </w:r>
  </w:p>
  <w:p w14:paraId="5E363120" w14:textId="77777777" w:rsidR="00CC51CA" w:rsidRDefault="00CC51CA">
    <w:pPr>
      <w:spacing w:after="0" w:line="259" w:lineRule="auto"/>
      <w:ind w:left="0" w:firstLine="0"/>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7253257"/>
      <w:docPartObj>
        <w:docPartGallery w:val="Page Numbers (Bottom of Page)"/>
        <w:docPartUnique/>
      </w:docPartObj>
    </w:sdtPr>
    <w:sdtEndPr>
      <w:rPr>
        <w:noProof/>
      </w:rPr>
    </w:sdtEndPr>
    <w:sdtContent>
      <w:p w14:paraId="682E2C15" w14:textId="0B8142D9" w:rsidR="00003894" w:rsidRDefault="0000389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ABB2458" w14:textId="6CFAAF91" w:rsidR="00CC51CA" w:rsidRDefault="00CC51CA">
    <w:pPr>
      <w:spacing w:after="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6009112"/>
      <w:docPartObj>
        <w:docPartGallery w:val="Page Numbers (Bottom of Page)"/>
        <w:docPartUnique/>
      </w:docPartObj>
    </w:sdtPr>
    <w:sdtEndPr>
      <w:rPr>
        <w:noProof/>
      </w:rPr>
    </w:sdtEndPr>
    <w:sdtContent>
      <w:p w14:paraId="356CE1BE" w14:textId="5057F30D" w:rsidR="00003894" w:rsidRDefault="0000389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629C9E" w14:textId="59C353A6" w:rsidR="00CC51CA" w:rsidRDefault="00CC51CA">
    <w:pPr>
      <w:spacing w:after="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F6EB98" w14:textId="77777777" w:rsidR="00331F6C" w:rsidRDefault="00331F6C" w:rsidP="005C40CB">
      <w:pPr>
        <w:spacing w:after="0" w:line="240" w:lineRule="auto"/>
      </w:pPr>
      <w:r>
        <w:separator/>
      </w:r>
    </w:p>
  </w:footnote>
  <w:footnote w:type="continuationSeparator" w:id="0">
    <w:p w14:paraId="4FEEDA0F" w14:textId="77777777" w:rsidR="00331F6C" w:rsidRDefault="00331F6C" w:rsidP="005C40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FA2CA" w14:textId="6CA4550B" w:rsidR="005C40CB" w:rsidRDefault="005C40CB" w:rsidP="005C40CB">
    <w:pPr>
      <w:tabs>
        <w:tab w:val="right" w:pos="9037"/>
      </w:tabs>
      <w:spacing w:after="0" w:line="259" w:lineRule="auto"/>
      <w:ind w:left="0" w:firstLine="0"/>
    </w:pPr>
    <w:r>
      <w:rPr>
        <w:rFonts w:ascii="Calibri" w:eastAsia="Calibri" w:hAnsi="Calibri" w:cs="Calibri"/>
        <w:i/>
        <w:sz w:val="18"/>
      </w:rPr>
      <w:t xml:space="preserve">ESIA </w:t>
    </w:r>
    <w:r>
      <w:rPr>
        <w:rFonts w:ascii="Calibri" w:eastAsia="Calibri" w:hAnsi="Calibri" w:cs="Calibri"/>
        <w:i/>
        <w:sz w:val="18"/>
      </w:rPr>
      <w:tab/>
      <w:t xml:space="preserve">MPW/PIU </w:t>
    </w:r>
  </w:p>
  <w:p w14:paraId="0AC4FF72" w14:textId="2EE818D6" w:rsidR="005C40CB" w:rsidRDefault="005C40CB" w:rsidP="005C40CB">
    <w:pPr>
      <w:tabs>
        <w:tab w:val="right" w:pos="9037"/>
      </w:tabs>
      <w:spacing w:after="79" w:line="259" w:lineRule="auto"/>
      <w:ind w:left="0" w:firstLine="0"/>
    </w:pPr>
    <w:r>
      <w:rPr>
        <w:rFonts w:ascii="Calibri" w:eastAsia="Calibri" w:hAnsi="Calibri" w:cs="Calibri"/>
        <w:i/>
        <w:sz w:val="18"/>
      </w:rPr>
      <w:t xml:space="preserve">John Davies Town to Zwedru City (48.5Km) Road Corridor </w:t>
    </w:r>
    <w:r>
      <w:rPr>
        <w:rFonts w:ascii="Calibri" w:eastAsia="Calibri" w:hAnsi="Calibri" w:cs="Calibri"/>
        <w:i/>
        <w:sz w:val="18"/>
      </w:rPr>
      <w:tab/>
      <w:t>2023</w:t>
    </w:r>
    <w:r>
      <w:rPr>
        <w:rFonts w:ascii="Calibri" w:eastAsia="Calibri" w:hAnsi="Calibri" w:cs="Calibri"/>
        <w:noProof/>
        <w:sz w:val="22"/>
      </w:rPr>
      <mc:AlternateContent>
        <mc:Choice Requires="wpg">
          <w:drawing>
            <wp:anchor distT="0" distB="0" distL="114300" distR="114300" simplePos="0" relativeHeight="251660288" behindDoc="1" locked="0" layoutInCell="1" allowOverlap="1" wp14:anchorId="1673A28C" wp14:editId="6D2F88DB">
              <wp:simplePos x="0" y="0"/>
              <wp:positionH relativeFrom="page">
                <wp:posOffset>0</wp:posOffset>
              </wp:positionH>
              <wp:positionV relativeFrom="page">
                <wp:posOffset>0</wp:posOffset>
              </wp:positionV>
              <wp:extent cx="1" cy="1"/>
              <wp:effectExtent l="0" t="0" r="0" b="0"/>
              <wp:wrapNone/>
              <wp:docPr id="1816904448" name="Group 181690444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oel="http://schemas.microsoft.com/office/2019/extlst">
          <w:pict>
            <v:group w14:anchorId="65B980DA" id="Group 1816904448" o:spid="_x0000_s1026" style="position:absolute;margin-left:0;margin-top:0;width:0;height:0;z-index:-251656192;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p w14:paraId="01C75FA9" w14:textId="19274A37" w:rsidR="005C40CB" w:rsidRDefault="005C40CB">
    <w:pPr>
      <w:pStyle w:val="Header"/>
    </w:pPr>
    <w:r>
      <w:rPr>
        <w:noProof/>
      </w:rPr>
      <mc:AlternateContent>
        <mc:Choice Requires="wps">
          <w:drawing>
            <wp:anchor distT="0" distB="0" distL="114300" distR="114300" simplePos="0" relativeHeight="251661312" behindDoc="0" locked="0" layoutInCell="1" allowOverlap="1" wp14:anchorId="3299BE58" wp14:editId="52787CF3">
              <wp:simplePos x="0" y="0"/>
              <wp:positionH relativeFrom="margin">
                <wp:align>left</wp:align>
              </wp:positionH>
              <wp:positionV relativeFrom="paragraph">
                <wp:posOffset>58420</wp:posOffset>
              </wp:positionV>
              <wp:extent cx="5905500" cy="28575"/>
              <wp:effectExtent l="0" t="0" r="19050" b="28575"/>
              <wp:wrapNone/>
              <wp:docPr id="1079808306" name="Straight Connector 1"/>
              <wp:cNvGraphicFramePr/>
              <a:graphic xmlns:a="http://schemas.openxmlformats.org/drawingml/2006/main">
                <a:graphicData uri="http://schemas.microsoft.com/office/word/2010/wordprocessingShape">
                  <wps:wsp>
                    <wps:cNvCnPr/>
                    <wps:spPr>
                      <a:xfrm flipV="1">
                        <a:off x="0" y="0"/>
                        <a:ext cx="5905500" cy="285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685AB70" id="Straight Connector 1" o:spid="_x0000_s1026" style="position:absolute;flip:y;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6pt" to="46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9k4qAEAAKIDAAAOAAAAZHJzL2Uyb0RvYy54bWysU01r3DAQvRf6H4TuXXsX3KRmvTkkpJeS&#10;hH7dFXm0FugLSV17/31HY8cpbSi05CJkad6b957G+6vJGnaCmLR3Hd9uas7ASd9rd+z4t6+37y45&#10;S1m4XhjvoONnSPzq8PbNfgwt7PzgTQ+RIYlL7Rg6PuQc2qpKcgAr0sYHcHipfLQi42c8Vn0UI7Jb&#10;U+3q+n01+tiH6CWkhKc38yU/EL9SIPO9UgkyMx1HbZnWSOtjWavDXrTHKMKg5SJD/IcKK7TDpivV&#10;jciC/Yj6DyqrZfTJq7yR3lZeKS2BPKCbbf2bmy+DCEBeMJwU1pjS69HKu9O1e4gYwxhSm8JDLC4m&#10;FS1TRofv+KbkC5WyiWI7r7HBlJnEw+ZD3TQ1pivxbnfZXDQl1mqmKXQhpvwRvGVl03GjXXElWnH6&#10;lPJc+lSCuGchtMtnA6XYuM+gmO6x4SyJZgSuTWQnga8rpASXd0trqi4wpY1ZgTW1/StwqS9QoPn5&#10;F/CKoM7e5RVstfPxpe552i6S1Vz/lMDsu0Tw6PszPRFFg4NA4S5DWybt12+CP/9ah58AAAD//wMA&#10;UEsDBBQABgAIAAAAIQCsjJr63AAAAAUBAAAPAAAAZHJzL2Rvd25yZXYueG1sTI/BTsMwEETvSPyD&#10;tUjcqNNWojTEqQAJwqUgSsvZiZfEaryObLcNfD3LCY6jGc28KVaj68URQ7SeFEwnGQikxhtLrYLt&#10;++PVDYiYNBnde0IFXxhhVZ6fFTo3/kRveNykVnAJxVwr6FIacilj06HTceIHJPY+fXA6sQytNEGf&#10;uNz1cpZl19JpS7zQ6QEfOmz2m4NTsK9stf7+mN7LXbUOz69PtTUvC6UuL8a7WxAJx/QXhl98RoeS&#10;mWp/IBNFr4CPJAXLGQg2l/OMdc2p+QJkWcj/9OUPAAAA//8DAFBLAQItABQABgAIAAAAIQC2gziS&#10;/gAAAOEBAAATAAAAAAAAAAAAAAAAAAAAAABbQ29udGVudF9UeXBlc10ueG1sUEsBAi0AFAAGAAgA&#10;AAAhADj9If/WAAAAlAEAAAsAAAAAAAAAAAAAAAAALwEAAF9yZWxzLy5yZWxzUEsBAi0AFAAGAAgA&#10;AAAhAIsP2TioAQAAogMAAA4AAAAAAAAAAAAAAAAALgIAAGRycy9lMm9Eb2MueG1sUEsBAi0AFAAG&#10;AAgAAAAhAKyMmvrcAAAABQEAAA8AAAAAAAAAAAAAAAAAAgQAAGRycy9kb3ducmV2LnhtbFBLBQYA&#10;AAAABAAEAPMAAAALBQAAAAA=&#10;" strokecolor="#ed7d31 [3205]" strokeweight=".5pt">
              <v:stroke joinstyle="miter"/>
              <w10:wrap anchorx="margin"/>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A635A" w14:textId="77777777" w:rsidR="00CC51CA" w:rsidRDefault="00CC51CA" w:rsidP="00BF1E90">
    <w:pPr>
      <w:spacing w:after="0" w:line="259" w:lineRule="aut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6864D" w14:textId="0BAEDC7C" w:rsidR="00CC51CA" w:rsidRDefault="00CC51CA">
    <w:pPr>
      <w:spacing w:after="0" w:line="259" w:lineRule="auto"/>
      <w:ind w:left="360" w:firstLine="0"/>
    </w:pPr>
    <w:r>
      <w:rPr>
        <w:rFonts w:ascii="Arial" w:eastAsia="Arial" w:hAnsi="Arial" w:cs="Arial"/>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8FC75" w14:textId="77777777" w:rsidR="00C140BE" w:rsidRDefault="00C140BE">
    <w:pPr>
      <w:spacing w:after="160" w:line="259" w:lineRule="auto"/>
      <w:ind w:left="0" w:firstLine="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25518" w14:textId="77777777" w:rsidR="00C140BE" w:rsidRDefault="00C140BE">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53F2A" w14:textId="77777777" w:rsidR="006126D2" w:rsidRPr="00996E89" w:rsidRDefault="006126D2" w:rsidP="006126D2">
    <w:pPr>
      <w:ind w:firstLine="710"/>
      <w:rPr>
        <w:sz w:val="18"/>
        <w:szCs w:val="16"/>
      </w:rPr>
    </w:pPr>
    <w:r w:rsidRPr="00996E89">
      <w:rPr>
        <w:rFonts w:eastAsia="Calibri"/>
        <w:sz w:val="18"/>
        <w:szCs w:val="16"/>
      </w:rPr>
      <w:t xml:space="preserve">ESIA </w:t>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t>MPW/PIU</w:t>
    </w:r>
  </w:p>
  <w:p w14:paraId="36152851" w14:textId="77777777" w:rsidR="006126D2" w:rsidRPr="00996E89" w:rsidRDefault="006126D2" w:rsidP="006126D2">
    <w:pPr>
      <w:ind w:firstLine="710"/>
      <w:rPr>
        <w:sz w:val="18"/>
        <w:szCs w:val="16"/>
      </w:rPr>
    </w:pPr>
    <w:r w:rsidRPr="00996E89">
      <w:rPr>
        <w:rFonts w:eastAsia="Calibri"/>
        <w:sz w:val="18"/>
        <w:szCs w:val="16"/>
      </w:rPr>
      <w:t>John Davies Town to Zwedru City (48.5Km) Road Corridor</w:t>
    </w:r>
    <w:r w:rsidRPr="00996E89">
      <w:rPr>
        <w:rFonts w:eastAsia="Calibri"/>
        <w:sz w:val="18"/>
        <w:szCs w:val="16"/>
      </w:rPr>
      <w:tab/>
    </w:r>
    <w:r w:rsidRPr="00996E89">
      <w:rPr>
        <w:rFonts w:eastAsia="Calibri"/>
        <w:sz w:val="18"/>
        <w:szCs w:val="16"/>
      </w:rPr>
      <w:tab/>
    </w:r>
    <w:r w:rsidRPr="00996E89">
      <w:rPr>
        <w:rFonts w:eastAsia="Calibri"/>
        <w:sz w:val="18"/>
        <w:szCs w:val="16"/>
      </w:rPr>
      <w:tab/>
      <w:t xml:space="preserve"> </w:t>
    </w:r>
    <w:r w:rsidRPr="00996E89">
      <w:rPr>
        <w:rFonts w:eastAsia="Calibri"/>
        <w:sz w:val="18"/>
        <w:szCs w:val="16"/>
      </w:rPr>
      <w:tab/>
    </w:r>
    <w:r w:rsidRPr="00996E89">
      <w:rPr>
        <w:rFonts w:eastAsia="Calibri"/>
        <w:sz w:val="18"/>
        <w:szCs w:val="16"/>
      </w:rPr>
      <w:tab/>
    </w:r>
    <w:r>
      <w:rPr>
        <w:rFonts w:eastAsia="Calibri"/>
        <w:sz w:val="18"/>
        <w:szCs w:val="16"/>
      </w:rPr>
      <w:tab/>
    </w:r>
    <w:r>
      <w:rPr>
        <w:rFonts w:eastAsia="Calibri"/>
        <w:sz w:val="18"/>
        <w:szCs w:val="16"/>
      </w:rPr>
      <w:tab/>
    </w:r>
    <w:r w:rsidRPr="00996E89">
      <w:rPr>
        <w:rFonts w:eastAsia="Calibri"/>
        <w:sz w:val="18"/>
        <w:szCs w:val="16"/>
      </w:rPr>
      <w:tab/>
    </w:r>
    <w:r w:rsidRPr="00996E89">
      <w:rPr>
        <w:rFonts w:eastAsia="Calibri"/>
        <w:sz w:val="18"/>
        <w:szCs w:val="16"/>
      </w:rPr>
      <w:tab/>
    </w:r>
    <w:r w:rsidRPr="00996E89">
      <w:rPr>
        <w:rFonts w:eastAsia="Calibri"/>
        <w:sz w:val="18"/>
        <w:szCs w:val="16"/>
      </w:rPr>
      <w:tab/>
      <w:t>2023</w:t>
    </w:r>
    <w:r w:rsidRPr="00996E89">
      <w:rPr>
        <w:rFonts w:eastAsia="Calibri"/>
        <w:noProof/>
        <w:sz w:val="16"/>
        <w:szCs w:val="16"/>
      </w:rPr>
      <mc:AlternateContent>
        <mc:Choice Requires="wpg">
          <w:drawing>
            <wp:anchor distT="0" distB="0" distL="114300" distR="114300" simplePos="0" relativeHeight="251666432" behindDoc="1" locked="0" layoutInCell="1" allowOverlap="1" wp14:anchorId="15421A5D" wp14:editId="23FA0D2C">
              <wp:simplePos x="0" y="0"/>
              <wp:positionH relativeFrom="page">
                <wp:posOffset>0</wp:posOffset>
              </wp:positionH>
              <wp:positionV relativeFrom="page">
                <wp:posOffset>0</wp:posOffset>
              </wp:positionV>
              <wp:extent cx="1" cy="1"/>
              <wp:effectExtent l="0" t="0" r="0" b="0"/>
              <wp:wrapNone/>
              <wp:docPr id="924287226" name="Group 924287226"/>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oel="http://schemas.microsoft.com/office/2019/extlst">
          <w:pict>
            <v:group w14:anchorId="52A577CC" id="Group 924287226" o:spid="_x0000_s1026" style="position:absolute;margin-left:0;margin-top:0;width:0;height:0;z-index:-251650048;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p w14:paraId="2FB732C9" w14:textId="30B32803" w:rsidR="006126D2" w:rsidRDefault="006126D2" w:rsidP="006126D2">
    <w:pPr>
      <w:pStyle w:val="Header"/>
      <w:jc w:val="center"/>
    </w:pPr>
    <w:r>
      <w:rPr>
        <w:noProof/>
      </w:rPr>
      <mc:AlternateContent>
        <mc:Choice Requires="wps">
          <w:drawing>
            <wp:anchor distT="0" distB="0" distL="114300" distR="114300" simplePos="0" relativeHeight="251667456" behindDoc="0" locked="0" layoutInCell="1" allowOverlap="1" wp14:anchorId="4AD80AFB" wp14:editId="5D2A0949">
              <wp:simplePos x="0" y="0"/>
              <wp:positionH relativeFrom="margin">
                <wp:align>right</wp:align>
              </wp:positionH>
              <wp:positionV relativeFrom="paragraph">
                <wp:posOffset>77469</wp:posOffset>
              </wp:positionV>
              <wp:extent cx="8258175" cy="9525"/>
              <wp:effectExtent l="0" t="0" r="28575" b="28575"/>
              <wp:wrapNone/>
              <wp:docPr id="893639262" name="Straight Connector 1"/>
              <wp:cNvGraphicFramePr/>
              <a:graphic xmlns:a="http://schemas.openxmlformats.org/drawingml/2006/main">
                <a:graphicData uri="http://schemas.microsoft.com/office/word/2010/wordprocessingShape">
                  <wps:wsp>
                    <wps:cNvCnPr/>
                    <wps:spPr>
                      <a:xfrm flipV="1">
                        <a:off x="0" y="0"/>
                        <a:ext cx="8258175" cy="952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025D854" id="Straight Connector 1" o:spid="_x0000_s1026" style="position:absolute;flip:y;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99.05pt,6.1pt" to="1249.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f9qAEAAKEDAAAOAAAAZHJzL2Uyb0RvYy54bWysU8tu2zAQvBfoPxC815IFuHUFyzkkaC5F&#10;GvR1Z6ilRYAvkKwl/32XK0UJ2qBAi14IityZnRmuDleTNewMMWnvOr7d1JyBk77X7tTxb18/vNlz&#10;lrJwvTDeQccvkPjV8fWrwxhaaPzgTQ+RIYlL7Rg6PuQc2qpKcgAr0sYHcHipfLQi42c8VX0UI7Jb&#10;UzV1/bYafexD9BJSwtOb+ZIfiV8pkPmTUgkyMx1HbZnWSOtDWavjQbSnKMKg5SJD/IMKK7TDpivV&#10;jciC/Yj6NyqrZfTJq7yR3lZeKS2BPKCbbf2Lmy+DCEBeMJwU1pjS/6OVd+drdx8xhjGkNoX7WFxM&#10;KlqmjA7f8U3JFyplE8V2WWODKTOJh/tmt9++23Em8e79rtmVVKuZpbCFmPIteMvKpuNGu2JKtOL8&#10;MeW59LEEcU86aJcvBkqxcZ9BMd1jv1kRjQhcm8jOAh9XSAkuN0trqi4wpY1ZgTW1/SNwqS9QoPH5&#10;G/CKoM7e5RVstfPxpe552i6S1Vz/mMDsu0Tw4PsLvRBFg3NA4S4zWwbt+TfBn/6s408AAAD//wMA&#10;UEsDBBQABgAIAAAAIQAl09953QAAAAcBAAAPAAAAZHJzL2Rvd25yZXYueG1sTI/BTsMwEETvSPyD&#10;tUjcqN0gaBXiVIAE4dIiWuDsxEtiNV5HttsGvh7nBLedndXM22I12p4d0QfjSMJ8JoAhNU4baiW8&#10;756ulsBCVKRV7wglfGOAVXl+VqhcuxO94XEbW5ZCKORKQhfjkHMemg6tCjM3ICXvy3mrYpK+5dqr&#10;Uwq3Pc+EuOVWGUoNnRrwscNmvz1YCfvKVOufz/kD/6jW/uX1uTZ6s5Dy8mK8vwMWcYx/xzDhJ3Qo&#10;E1PtDqQD6yWkR2LaZhmwyb0W4gZYPU0L4GXB//OXvwAAAP//AwBQSwECLQAUAAYACAAAACEAtoM4&#10;kv4AAADhAQAAEwAAAAAAAAAAAAAAAAAAAAAAW0NvbnRlbnRfVHlwZXNdLnhtbFBLAQItABQABgAI&#10;AAAAIQA4/SH/1gAAAJQBAAALAAAAAAAAAAAAAAAAAC8BAABfcmVscy8ucmVsc1BLAQItABQABgAI&#10;AAAAIQBCAff9qAEAAKEDAAAOAAAAAAAAAAAAAAAAAC4CAABkcnMvZTJvRG9jLnhtbFBLAQItABQA&#10;BgAIAAAAIQAl09953QAAAAcBAAAPAAAAAAAAAAAAAAAAAAIEAABkcnMvZG93bnJldi54bWxQSwUG&#10;AAAAAAQABADzAAAADAUAAAAA&#10;" strokecolor="#ed7d31 [3205]" strokeweight=".5pt">
              <v:stroke joinstyle="miter"/>
              <w10:wrap anchorx="margin"/>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1C712" w14:textId="0C05BC2F" w:rsidR="001A21BC" w:rsidRPr="00996E89" w:rsidRDefault="001A21BC" w:rsidP="00996E89">
    <w:pPr>
      <w:ind w:firstLine="710"/>
      <w:rPr>
        <w:sz w:val="18"/>
        <w:szCs w:val="16"/>
      </w:rPr>
    </w:pPr>
    <w:r w:rsidRPr="00996E89">
      <w:rPr>
        <w:rFonts w:eastAsia="Calibri"/>
        <w:sz w:val="18"/>
        <w:szCs w:val="16"/>
      </w:rPr>
      <w:t xml:space="preserve">ESIA </w:t>
    </w:r>
    <w:r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Pr="00996E89">
      <w:rPr>
        <w:rFonts w:eastAsia="Calibri"/>
        <w:sz w:val="18"/>
        <w:szCs w:val="16"/>
      </w:rPr>
      <w:t>MPW/PIU</w:t>
    </w:r>
  </w:p>
  <w:p w14:paraId="245ED74E" w14:textId="509CC624" w:rsidR="001A21BC" w:rsidRPr="00996E89" w:rsidRDefault="001A21BC" w:rsidP="00996E89">
    <w:pPr>
      <w:ind w:firstLine="710"/>
      <w:rPr>
        <w:sz w:val="18"/>
        <w:szCs w:val="16"/>
      </w:rPr>
    </w:pPr>
    <w:r w:rsidRPr="00996E89">
      <w:rPr>
        <w:rFonts w:eastAsia="Calibri"/>
        <w:sz w:val="18"/>
        <w:szCs w:val="16"/>
      </w:rPr>
      <w:t>John Davies Town to Zwedru City (48.5Km) Road Corridor</w:t>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Pr="00996E89">
      <w:rPr>
        <w:rFonts w:eastAsia="Calibri"/>
        <w:sz w:val="18"/>
        <w:szCs w:val="16"/>
      </w:rPr>
      <w:t xml:space="preserve"> </w:t>
    </w:r>
    <w:r w:rsidRPr="00996E89">
      <w:rPr>
        <w:rFonts w:eastAsia="Calibri"/>
        <w:sz w:val="18"/>
        <w:szCs w:val="16"/>
      </w:rPr>
      <w:tab/>
    </w:r>
    <w:r w:rsidR="00996E89" w:rsidRPr="00996E89">
      <w:rPr>
        <w:rFonts w:eastAsia="Calibri"/>
        <w:sz w:val="18"/>
        <w:szCs w:val="16"/>
      </w:rPr>
      <w:tab/>
    </w:r>
    <w:r w:rsidR="00996E89">
      <w:rPr>
        <w:rFonts w:eastAsia="Calibri"/>
        <w:sz w:val="18"/>
        <w:szCs w:val="16"/>
      </w:rPr>
      <w:tab/>
    </w:r>
    <w:r w:rsid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00996E89" w:rsidRPr="00996E89">
      <w:rPr>
        <w:rFonts w:eastAsia="Calibri"/>
        <w:sz w:val="18"/>
        <w:szCs w:val="16"/>
      </w:rPr>
      <w:tab/>
    </w:r>
    <w:r w:rsidRPr="00996E89">
      <w:rPr>
        <w:rFonts w:eastAsia="Calibri"/>
        <w:sz w:val="18"/>
        <w:szCs w:val="16"/>
      </w:rPr>
      <w:t>2023</w:t>
    </w:r>
    <w:r w:rsidRPr="00996E89">
      <w:rPr>
        <w:rFonts w:eastAsia="Calibri"/>
        <w:noProof/>
        <w:sz w:val="16"/>
        <w:szCs w:val="16"/>
      </w:rPr>
      <mc:AlternateContent>
        <mc:Choice Requires="wpg">
          <w:drawing>
            <wp:anchor distT="0" distB="0" distL="114300" distR="114300" simplePos="0" relativeHeight="251663360" behindDoc="1" locked="0" layoutInCell="1" allowOverlap="1" wp14:anchorId="1166DB26" wp14:editId="31F1E84B">
              <wp:simplePos x="0" y="0"/>
              <wp:positionH relativeFrom="page">
                <wp:posOffset>0</wp:posOffset>
              </wp:positionH>
              <wp:positionV relativeFrom="page">
                <wp:posOffset>0</wp:posOffset>
              </wp:positionV>
              <wp:extent cx="1" cy="1"/>
              <wp:effectExtent l="0" t="0" r="0" b="0"/>
              <wp:wrapNone/>
              <wp:docPr id="1637593063" name="Group 1637593063"/>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oel="http://schemas.microsoft.com/office/2019/extlst">
          <w:pict>
            <v:group w14:anchorId="17700DF3" id="Group 1637593063" o:spid="_x0000_s1026" style="position:absolute;margin-left:0;margin-top:0;width:0;height:0;z-index:-251653120;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p w14:paraId="6576960A" w14:textId="77777777" w:rsidR="001A21BC" w:rsidRDefault="001A21BC" w:rsidP="00996E89">
    <w:pPr>
      <w:pStyle w:val="Header"/>
      <w:jc w:val="center"/>
    </w:pPr>
    <w:r>
      <w:rPr>
        <w:noProof/>
      </w:rPr>
      <mc:AlternateContent>
        <mc:Choice Requires="wps">
          <w:drawing>
            <wp:anchor distT="0" distB="0" distL="114300" distR="114300" simplePos="0" relativeHeight="251664384" behindDoc="0" locked="0" layoutInCell="1" allowOverlap="1" wp14:anchorId="28695486" wp14:editId="5B30A4CE">
              <wp:simplePos x="0" y="0"/>
              <wp:positionH relativeFrom="margin">
                <wp:align>right</wp:align>
              </wp:positionH>
              <wp:positionV relativeFrom="paragraph">
                <wp:posOffset>77469</wp:posOffset>
              </wp:positionV>
              <wp:extent cx="8258175" cy="9525"/>
              <wp:effectExtent l="0" t="0" r="28575" b="28575"/>
              <wp:wrapNone/>
              <wp:docPr id="1231935925" name="Straight Connector 1"/>
              <wp:cNvGraphicFramePr/>
              <a:graphic xmlns:a="http://schemas.openxmlformats.org/drawingml/2006/main">
                <a:graphicData uri="http://schemas.microsoft.com/office/word/2010/wordprocessingShape">
                  <wps:wsp>
                    <wps:cNvCnPr/>
                    <wps:spPr>
                      <a:xfrm flipV="1">
                        <a:off x="0" y="0"/>
                        <a:ext cx="8258175" cy="952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3DB67B3" id="Straight Connector 1" o:spid="_x0000_s1026" style="position:absolute;flip:y;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99.05pt,6.1pt" to="1249.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f9qAEAAKEDAAAOAAAAZHJzL2Uyb0RvYy54bWysU8tu2zAQvBfoPxC815IFuHUFyzkkaC5F&#10;GvR1Z6ilRYAvkKwl/32XK0UJ2qBAi14IityZnRmuDleTNewMMWnvOr7d1JyBk77X7tTxb18/vNlz&#10;lrJwvTDeQccvkPjV8fWrwxhaaPzgTQ+RIYlL7Rg6PuQc2qpKcgAr0sYHcHipfLQi42c8VX0UI7Jb&#10;UzV1/bYafexD9BJSwtOb+ZIfiV8pkPmTUgkyMx1HbZnWSOtDWavjQbSnKMKg5SJD/IMKK7TDpivV&#10;jciC/Yj6NyqrZfTJq7yR3lZeKS2BPKCbbf2Lmy+DCEBeMJwU1pjS/6OVd+drdx8xhjGkNoX7WFxM&#10;KlqmjA7f8U3JFyplE8V2WWODKTOJh/tmt9++23Em8e79rtmVVKuZpbCFmPIteMvKpuNGu2JKtOL8&#10;MeW59LEEcU86aJcvBkqxcZ9BMd1jv1kRjQhcm8jOAh9XSAkuN0trqi4wpY1ZgTW1/SNwqS9QoPH5&#10;G/CKoM7e5RVstfPxpe552i6S1Vz/mMDsu0Tw4PsLvRBFg3NA4S4zWwbt+TfBn/6s408AAAD//wMA&#10;UEsDBBQABgAIAAAAIQAl09953QAAAAcBAAAPAAAAZHJzL2Rvd25yZXYueG1sTI/BTsMwEETvSPyD&#10;tUjcqN0gaBXiVIAE4dIiWuDsxEtiNV5HttsGvh7nBLedndXM22I12p4d0QfjSMJ8JoAhNU4baiW8&#10;756ulsBCVKRV7wglfGOAVXl+VqhcuxO94XEbW5ZCKORKQhfjkHMemg6tCjM3ICXvy3mrYpK+5dqr&#10;Uwq3Pc+EuOVWGUoNnRrwscNmvz1YCfvKVOufz/kD/6jW/uX1uTZ6s5Dy8mK8vwMWcYx/xzDhJ3Qo&#10;E1PtDqQD6yWkR2LaZhmwyb0W4gZYPU0L4GXB//OXvwAAAP//AwBQSwECLQAUAAYACAAAACEAtoM4&#10;kv4AAADhAQAAEwAAAAAAAAAAAAAAAAAAAAAAW0NvbnRlbnRfVHlwZXNdLnhtbFBLAQItABQABgAI&#10;AAAAIQA4/SH/1gAAAJQBAAALAAAAAAAAAAAAAAAAAC8BAABfcmVscy8ucmVsc1BLAQItABQABgAI&#10;AAAAIQBCAff9qAEAAKEDAAAOAAAAAAAAAAAAAAAAAC4CAABkcnMvZTJvRG9jLnhtbFBLAQItABQA&#10;BgAIAAAAIQAl09953QAAAAcBAAAPAAAAAAAAAAAAAAAAAAIEAABkcnMvZG93bnJldi54bWxQSwUG&#10;AAAAAAQABADzAAAADAUAAAAA&#10;" strokecolor="#ed7d31 [3205]" strokeweight=".5pt">
              <v:stroke joinstyle="miter"/>
              <w10:wrap anchorx="margin"/>
            </v:line>
          </w:pict>
        </mc:Fallback>
      </mc:AlternateContent>
    </w:r>
  </w:p>
  <w:p w14:paraId="32DF9D49" w14:textId="77777777" w:rsidR="001A21BC" w:rsidRDefault="001A21B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AE728" w14:textId="77777777" w:rsidR="006126D2" w:rsidRDefault="006126D2" w:rsidP="006126D2">
    <w:pPr>
      <w:tabs>
        <w:tab w:val="right" w:pos="9037"/>
      </w:tabs>
      <w:spacing w:after="0" w:line="259" w:lineRule="auto"/>
      <w:ind w:left="0" w:firstLine="0"/>
    </w:pPr>
    <w:bookmarkStart w:id="16" w:name="_Hlk142774532"/>
    <w:r>
      <w:rPr>
        <w:rFonts w:ascii="Calibri" w:eastAsia="Calibri" w:hAnsi="Calibri" w:cs="Calibri"/>
        <w:i/>
        <w:sz w:val="18"/>
      </w:rPr>
      <w:t xml:space="preserve">ESIA </w:t>
    </w:r>
    <w:r>
      <w:rPr>
        <w:rFonts w:ascii="Calibri" w:eastAsia="Calibri" w:hAnsi="Calibri" w:cs="Calibri"/>
        <w:i/>
        <w:sz w:val="18"/>
      </w:rPr>
      <w:tab/>
      <w:t xml:space="preserve">MPW/PIU </w:t>
    </w:r>
  </w:p>
  <w:p w14:paraId="1D02ACD2" w14:textId="77777777" w:rsidR="006126D2" w:rsidRDefault="006126D2" w:rsidP="006126D2">
    <w:pPr>
      <w:tabs>
        <w:tab w:val="right" w:pos="9037"/>
      </w:tabs>
      <w:spacing w:after="79" w:line="259" w:lineRule="auto"/>
      <w:ind w:left="0" w:firstLine="0"/>
    </w:pPr>
    <w:r>
      <w:rPr>
        <w:rFonts w:ascii="Calibri" w:eastAsia="Calibri" w:hAnsi="Calibri" w:cs="Calibri"/>
        <w:i/>
        <w:sz w:val="18"/>
      </w:rPr>
      <w:t xml:space="preserve">John Davies Town to Zwedru City (48.5Km) Road Corridor </w:t>
    </w:r>
    <w:r>
      <w:rPr>
        <w:rFonts w:ascii="Calibri" w:eastAsia="Calibri" w:hAnsi="Calibri" w:cs="Calibri"/>
        <w:i/>
        <w:sz w:val="18"/>
      </w:rPr>
      <w:tab/>
      <w:t>2023</w:t>
    </w:r>
    <w:r>
      <w:rPr>
        <w:rFonts w:ascii="Calibri" w:eastAsia="Calibri" w:hAnsi="Calibri" w:cs="Calibri"/>
        <w:noProof/>
        <w:sz w:val="22"/>
      </w:rPr>
      <mc:AlternateContent>
        <mc:Choice Requires="wpg">
          <w:drawing>
            <wp:anchor distT="0" distB="0" distL="114300" distR="114300" simplePos="0" relativeHeight="251672576" behindDoc="1" locked="0" layoutInCell="1" allowOverlap="1" wp14:anchorId="1D539460" wp14:editId="2A6FF76D">
              <wp:simplePos x="0" y="0"/>
              <wp:positionH relativeFrom="page">
                <wp:posOffset>0</wp:posOffset>
              </wp:positionH>
              <wp:positionV relativeFrom="page">
                <wp:posOffset>0</wp:posOffset>
              </wp:positionV>
              <wp:extent cx="1" cy="1"/>
              <wp:effectExtent l="0" t="0" r="0" b="0"/>
              <wp:wrapNone/>
              <wp:docPr id="1498721754" name="Group 149872175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oel="http://schemas.microsoft.com/office/2019/extlst">
          <w:pict>
            <v:group w14:anchorId="20D0E5E3" id="Group 1498721754" o:spid="_x0000_s1026" style="position:absolute;margin-left:0;margin-top:0;width:0;height:0;z-index:-251643904;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bookmarkEnd w:id="16"/>
  <w:p w14:paraId="4473F45A" w14:textId="3CCA5E08" w:rsidR="006126D2" w:rsidRDefault="006126D2" w:rsidP="006126D2">
    <w:pPr>
      <w:pStyle w:val="Header"/>
    </w:pPr>
    <w:r>
      <w:rPr>
        <w:noProof/>
      </w:rPr>
      <mc:AlternateContent>
        <mc:Choice Requires="wps">
          <w:drawing>
            <wp:anchor distT="0" distB="0" distL="114300" distR="114300" simplePos="0" relativeHeight="251673600" behindDoc="0" locked="0" layoutInCell="1" allowOverlap="1" wp14:anchorId="2473CE31" wp14:editId="09B9ED1E">
              <wp:simplePos x="0" y="0"/>
              <wp:positionH relativeFrom="margin">
                <wp:align>left</wp:align>
              </wp:positionH>
              <wp:positionV relativeFrom="paragraph">
                <wp:posOffset>58420</wp:posOffset>
              </wp:positionV>
              <wp:extent cx="5905500" cy="28575"/>
              <wp:effectExtent l="0" t="0" r="19050" b="28575"/>
              <wp:wrapNone/>
              <wp:docPr id="1238482321" name="Straight Connector 1"/>
              <wp:cNvGraphicFramePr/>
              <a:graphic xmlns:a="http://schemas.openxmlformats.org/drawingml/2006/main">
                <a:graphicData uri="http://schemas.microsoft.com/office/word/2010/wordprocessingShape">
                  <wps:wsp>
                    <wps:cNvCnPr/>
                    <wps:spPr>
                      <a:xfrm flipV="1">
                        <a:off x="0" y="0"/>
                        <a:ext cx="5905500" cy="285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36F38B9" id="Straight Connector 1" o:spid="_x0000_s1026" style="position:absolute;flip:y;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6pt" to="46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9k4qAEAAKIDAAAOAAAAZHJzL2Uyb0RvYy54bWysU01r3DAQvRf6H4TuXXsX3KRmvTkkpJeS&#10;hH7dFXm0FugLSV17/31HY8cpbSi05CJkad6b957G+6vJGnaCmLR3Hd9uas7ASd9rd+z4t6+37y45&#10;S1m4XhjvoONnSPzq8PbNfgwt7PzgTQ+RIYlL7Rg6PuQc2qpKcgAr0sYHcHipfLQi42c8Vn0UI7Jb&#10;U+3q+n01+tiH6CWkhKc38yU/EL9SIPO9UgkyMx1HbZnWSOtjWavDXrTHKMKg5SJD/IcKK7TDpivV&#10;jciC/Yj6DyqrZfTJq7yR3lZeKS2BPKCbbf2bmy+DCEBeMJwU1pjS69HKu9O1e4gYwxhSm8JDLC4m&#10;FS1TRofv+KbkC5WyiWI7r7HBlJnEw+ZD3TQ1pivxbnfZXDQl1mqmKXQhpvwRvGVl03GjXXElWnH6&#10;lPJc+lSCuGchtMtnA6XYuM+gmO6x4SyJZgSuTWQnga8rpASXd0trqi4wpY1ZgTW1/StwqS9QoPn5&#10;F/CKoM7e5RVstfPxpe552i6S1Vz/lMDsu0Tw6PszPRFFg4NA4S5DWybt12+CP/9ah58AAAD//wMA&#10;UEsDBBQABgAIAAAAIQCsjJr63AAAAAUBAAAPAAAAZHJzL2Rvd25yZXYueG1sTI/BTsMwEETvSPyD&#10;tUjcqNNWojTEqQAJwqUgSsvZiZfEaryObLcNfD3LCY6jGc28KVaj68URQ7SeFEwnGQikxhtLrYLt&#10;++PVDYiYNBnde0IFXxhhVZ6fFTo3/kRveNykVnAJxVwr6FIacilj06HTceIHJPY+fXA6sQytNEGf&#10;uNz1cpZl19JpS7zQ6QEfOmz2m4NTsK9stf7+mN7LXbUOz69PtTUvC6UuL8a7WxAJx/QXhl98RoeS&#10;mWp/IBNFr4CPJAXLGQg2l/OMdc2p+QJkWcj/9OUPAAAA//8DAFBLAQItABQABgAIAAAAIQC2gziS&#10;/gAAAOEBAAATAAAAAAAAAAAAAAAAAAAAAABbQ29udGVudF9UeXBlc10ueG1sUEsBAi0AFAAGAAgA&#10;AAAhADj9If/WAAAAlAEAAAsAAAAAAAAAAAAAAAAALwEAAF9yZWxzLy5yZWxzUEsBAi0AFAAGAAgA&#10;AAAhAIsP2TioAQAAogMAAA4AAAAAAAAAAAAAAAAALgIAAGRycy9lMm9Eb2MueG1sUEsBAi0AFAAG&#10;AAgAAAAhAKyMmvrcAAAABQEAAA8AAAAAAAAAAAAAAAAAAgQAAGRycy9kb3ducmV2LnhtbFBLBQYA&#10;AAAABAAEAPMAAAALBQAAAAA=&#10;" strokecolor="#ed7d31 [3205]" strokeweight=".5pt">
              <v:stroke joinstyle="miter"/>
              <w10:wrap anchorx="margin"/>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114D1" w14:textId="77777777" w:rsidR="006126D2" w:rsidRDefault="006126D2" w:rsidP="006126D2">
    <w:pPr>
      <w:tabs>
        <w:tab w:val="right" w:pos="9037"/>
      </w:tabs>
      <w:spacing w:after="0" w:line="259" w:lineRule="auto"/>
      <w:ind w:left="0" w:firstLine="0"/>
    </w:pPr>
    <w:r>
      <w:rPr>
        <w:rFonts w:ascii="Calibri" w:eastAsia="Calibri" w:hAnsi="Calibri" w:cs="Calibri"/>
        <w:i/>
        <w:sz w:val="18"/>
      </w:rPr>
      <w:t xml:space="preserve">ESIA </w:t>
    </w:r>
    <w:r>
      <w:rPr>
        <w:rFonts w:ascii="Calibri" w:eastAsia="Calibri" w:hAnsi="Calibri" w:cs="Calibri"/>
        <w:i/>
        <w:sz w:val="18"/>
      </w:rPr>
      <w:tab/>
      <w:t xml:space="preserve">MPW/PIU </w:t>
    </w:r>
  </w:p>
  <w:p w14:paraId="09C846A2" w14:textId="77777777" w:rsidR="006126D2" w:rsidRDefault="006126D2" w:rsidP="006126D2">
    <w:pPr>
      <w:tabs>
        <w:tab w:val="right" w:pos="9037"/>
      </w:tabs>
      <w:spacing w:after="79" w:line="259" w:lineRule="auto"/>
      <w:ind w:left="0" w:firstLine="0"/>
    </w:pPr>
    <w:r>
      <w:rPr>
        <w:rFonts w:ascii="Calibri" w:eastAsia="Calibri" w:hAnsi="Calibri" w:cs="Calibri"/>
        <w:i/>
        <w:sz w:val="18"/>
      </w:rPr>
      <w:t xml:space="preserve">John Davies Town to Zwedru City (48.5Km) Road Corridor </w:t>
    </w:r>
    <w:r>
      <w:rPr>
        <w:rFonts w:ascii="Calibri" w:eastAsia="Calibri" w:hAnsi="Calibri" w:cs="Calibri"/>
        <w:i/>
        <w:sz w:val="18"/>
      </w:rPr>
      <w:tab/>
      <w:t>2023</w:t>
    </w:r>
    <w:r>
      <w:rPr>
        <w:rFonts w:ascii="Calibri" w:eastAsia="Calibri" w:hAnsi="Calibri" w:cs="Calibri"/>
        <w:noProof/>
        <w:sz w:val="22"/>
      </w:rPr>
      <mc:AlternateContent>
        <mc:Choice Requires="wpg">
          <w:drawing>
            <wp:anchor distT="0" distB="0" distL="114300" distR="114300" simplePos="0" relativeHeight="251669504" behindDoc="1" locked="0" layoutInCell="1" allowOverlap="1" wp14:anchorId="38F2EBCB" wp14:editId="5A4C8B1C">
              <wp:simplePos x="0" y="0"/>
              <wp:positionH relativeFrom="page">
                <wp:posOffset>0</wp:posOffset>
              </wp:positionH>
              <wp:positionV relativeFrom="page">
                <wp:posOffset>0</wp:posOffset>
              </wp:positionV>
              <wp:extent cx="1" cy="1"/>
              <wp:effectExtent l="0" t="0" r="0" b="0"/>
              <wp:wrapNone/>
              <wp:docPr id="1810997426" name="Group 1810997426"/>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oel="http://schemas.microsoft.com/office/2019/extlst">
          <w:pict>
            <v:group w14:anchorId="2CC4BDF5" id="Group 1810997426" o:spid="_x0000_s1026" style="position:absolute;margin-left:0;margin-top:0;width:0;height:0;z-index:-251646976;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p w14:paraId="41FCB470" w14:textId="48891D97" w:rsidR="006126D2" w:rsidRDefault="006126D2" w:rsidP="006126D2">
    <w:pPr>
      <w:pStyle w:val="Header"/>
    </w:pPr>
    <w:r>
      <w:rPr>
        <w:noProof/>
      </w:rPr>
      <mc:AlternateContent>
        <mc:Choice Requires="wps">
          <w:drawing>
            <wp:anchor distT="0" distB="0" distL="114300" distR="114300" simplePos="0" relativeHeight="251670528" behindDoc="0" locked="0" layoutInCell="1" allowOverlap="1" wp14:anchorId="45818C23" wp14:editId="15E9E1D3">
              <wp:simplePos x="0" y="0"/>
              <wp:positionH relativeFrom="margin">
                <wp:align>left</wp:align>
              </wp:positionH>
              <wp:positionV relativeFrom="paragraph">
                <wp:posOffset>58420</wp:posOffset>
              </wp:positionV>
              <wp:extent cx="5905500" cy="28575"/>
              <wp:effectExtent l="0" t="0" r="19050" b="28575"/>
              <wp:wrapNone/>
              <wp:docPr id="1877382459" name="Straight Connector 1"/>
              <wp:cNvGraphicFramePr/>
              <a:graphic xmlns:a="http://schemas.openxmlformats.org/drawingml/2006/main">
                <a:graphicData uri="http://schemas.microsoft.com/office/word/2010/wordprocessingShape">
                  <wps:wsp>
                    <wps:cNvCnPr/>
                    <wps:spPr>
                      <a:xfrm flipV="1">
                        <a:off x="0" y="0"/>
                        <a:ext cx="5905500" cy="285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382D4C9" id="Straight Connector 1" o:spid="_x0000_s1026" style="position:absolute;flip:y;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6pt" to="46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9k4qAEAAKIDAAAOAAAAZHJzL2Uyb0RvYy54bWysU01r3DAQvRf6H4TuXXsX3KRmvTkkpJeS&#10;hH7dFXm0FugLSV17/31HY8cpbSi05CJkad6b957G+6vJGnaCmLR3Hd9uas7ASd9rd+z4t6+37y45&#10;S1m4XhjvoONnSPzq8PbNfgwt7PzgTQ+RIYlL7Rg6PuQc2qpKcgAr0sYHcHipfLQi42c8Vn0UI7Jb&#10;U+3q+n01+tiH6CWkhKc38yU/EL9SIPO9UgkyMx1HbZnWSOtjWavDXrTHKMKg5SJD/IcKK7TDpivV&#10;jciC/Yj6DyqrZfTJq7yR3lZeKS2BPKCbbf2bmy+DCEBeMJwU1pjS69HKu9O1e4gYwxhSm8JDLC4m&#10;FS1TRofv+KbkC5WyiWI7r7HBlJnEw+ZD3TQ1pivxbnfZXDQl1mqmKXQhpvwRvGVl03GjXXElWnH6&#10;lPJc+lSCuGchtMtnA6XYuM+gmO6x4SyJZgSuTWQnga8rpASXd0trqi4wpY1ZgTW1/StwqS9QoPn5&#10;F/CKoM7e5RVstfPxpe552i6S1Vz/lMDsu0Tw6PszPRFFg4NA4S5DWybt12+CP/9ah58AAAD//wMA&#10;UEsDBBQABgAIAAAAIQCsjJr63AAAAAUBAAAPAAAAZHJzL2Rvd25yZXYueG1sTI/BTsMwEETvSPyD&#10;tUjcqNNWojTEqQAJwqUgSsvZiZfEaryObLcNfD3LCY6jGc28KVaj68URQ7SeFEwnGQikxhtLrYLt&#10;++PVDYiYNBnde0IFXxhhVZ6fFTo3/kRveNykVnAJxVwr6FIacilj06HTceIHJPY+fXA6sQytNEGf&#10;uNz1cpZl19JpS7zQ6QEfOmz2m4NTsK9stf7+mN7LXbUOz69PtTUvC6UuL8a7WxAJx/QXhl98RoeS&#10;mWp/IBNFr4CPJAXLGQg2l/OMdc2p+QJkWcj/9OUPAAAA//8DAFBLAQItABQABgAIAAAAIQC2gziS&#10;/gAAAOEBAAATAAAAAAAAAAAAAAAAAAAAAABbQ29udGVudF9UeXBlc10ueG1sUEsBAi0AFAAGAAgA&#10;AAAhADj9If/WAAAAlAEAAAsAAAAAAAAAAAAAAAAALwEAAF9yZWxzLy5yZWxzUEsBAi0AFAAGAAgA&#10;AAAhAIsP2TioAQAAogMAAA4AAAAAAAAAAAAAAAAALgIAAGRycy9lMm9Eb2MueG1sUEsBAi0AFAAG&#10;AAgAAAAhAKyMmvrcAAAABQEAAA8AAAAAAAAAAAAAAAAAAgQAAGRycy9kb3ducmV2LnhtbFBLBQYA&#10;AAAABAAEAPMAAAALBQAAAAA=&#10;" strokecolor="#ed7d31 [3205]" strokeweight=".5pt">
              <v:stroke joinstyle="miter"/>
              <w10:wrap anchorx="margin"/>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BCA91" w14:textId="77777777" w:rsidR="00531E09" w:rsidRDefault="00531E09">
    <w:pPr>
      <w:spacing w:after="0" w:line="259" w:lineRule="auto"/>
      <w:ind w:left="0" w:firstLine="0"/>
    </w:pPr>
    <w:r>
      <w:rPr>
        <w:rFonts w:ascii="Bahnschrift" w:eastAsia="Bahnschrift" w:hAnsi="Bahnschrift" w:cs="Bahnschrift"/>
        <w:sz w:val="22"/>
      </w:rPr>
      <w:t xml:space="preserve">FINAL ESIA REPORT                                                                                                                                                                                                    </w:t>
    </w:r>
  </w:p>
  <w:p w14:paraId="135713D1" w14:textId="77777777" w:rsidR="00531E09" w:rsidRDefault="00531E09">
    <w:pPr>
      <w:spacing w:after="0" w:line="259" w:lineRule="auto"/>
      <w:ind w:left="0" w:firstLine="0"/>
    </w:pPr>
    <w:r>
      <w:rPr>
        <w:rFonts w:ascii="Bahnschrift" w:eastAsia="Bahnschrift" w:hAnsi="Bahnschrift" w:cs="Bahnschrift"/>
        <w:sz w:val="22"/>
      </w:rPr>
      <w:t xml:space="preserve">Special Agro-Industrial Processing Zone Project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E1F74" w14:textId="77777777" w:rsidR="006102B6" w:rsidRDefault="006102B6" w:rsidP="006102B6">
    <w:pPr>
      <w:tabs>
        <w:tab w:val="right" w:pos="9037"/>
      </w:tabs>
      <w:spacing w:after="0" w:line="259" w:lineRule="auto"/>
      <w:ind w:left="0" w:firstLine="0"/>
    </w:pPr>
    <w:r>
      <w:rPr>
        <w:rFonts w:ascii="Calibri" w:eastAsia="Calibri" w:hAnsi="Calibri" w:cs="Calibri"/>
        <w:i/>
        <w:sz w:val="18"/>
      </w:rPr>
      <w:t xml:space="preserve">ESIA </w:t>
    </w:r>
    <w:r>
      <w:rPr>
        <w:rFonts w:ascii="Calibri" w:eastAsia="Calibri" w:hAnsi="Calibri" w:cs="Calibri"/>
        <w:i/>
        <w:sz w:val="18"/>
      </w:rPr>
      <w:tab/>
      <w:t xml:space="preserve">MPW/PIU </w:t>
    </w:r>
  </w:p>
  <w:p w14:paraId="733982E0" w14:textId="77777777" w:rsidR="006102B6" w:rsidRDefault="006102B6" w:rsidP="006102B6">
    <w:pPr>
      <w:tabs>
        <w:tab w:val="right" w:pos="9037"/>
      </w:tabs>
      <w:spacing w:after="79" w:line="259" w:lineRule="auto"/>
      <w:ind w:left="0" w:firstLine="0"/>
    </w:pPr>
    <w:r>
      <w:rPr>
        <w:rFonts w:ascii="Calibri" w:eastAsia="Calibri" w:hAnsi="Calibri" w:cs="Calibri"/>
        <w:i/>
        <w:sz w:val="18"/>
      </w:rPr>
      <w:t xml:space="preserve">John Davies Town to Zwedru City (48.5Km) Road Corridor </w:t>
    </w:r>
    <w:r>
      <w:rPr>
        <w:rFonts w:ascii="Calibri" w:eastAsia="Calibri" w:hAnsi="Calibri" w:cs="Calibri"/>
        <w:i/>
        <w:sz w:val="18"/>
      </w:rPr>
      <w:tab/>
      <w:t>2023</w:t>
    </w:r>
    <w:r>
      <w:rPr>
        <w:rFonts w:ascii="Calibri" w:eastAsia="Calibri" w:hAnsi="Calibri" w:cs="Calibri"/>
        <w:noProof/>
        <w:sz w:val="22"/>
      </w:rPr>
      <mc:AlternateContent>
        <mc:Choice Requires="wpg">
          <w:drawing>
            <wp:anchor distT="0" distB="0" distL="114300" distR="114300" simplePos="0" relativeHeight="251681792" behindDoc="1" locked="0" layoutInCell="1" allowOverlap="1" wp14:anchorId="005EAE22" wp14:editId="4B4B1169">
              <wp:simplePos x="0" y="0"/>
              <wp:positionH relativeFrom="page">
                <wp:posOffset>0</wp:posOffset>
              </wp:positionH>
              <wp:positionV relativeFrom="page">
                <wp:posOffset>0</wp:posOffset>
              </wp:positionV>
              <wp:extent cx="1" cy="1"/>
              <wp:effectExtent l="0" t="0" r="0" b="0"/>
              <wp:wrapNone/>
              <wp:docPr id="12" name="Group 1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oel="http://schemas.microsoft.com/office/2019/extlst">
          <w:pict>
            <v:group w14:anchorId="656208EA" id="Group 12" o:spid="_x0000_s1026" style="position:absolute;margin-left:0;margin-top:0;width:0;height:0;z-index:-251634688;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p w14:paraId="272349C4" w14:textId="77777777" w:rsidR="00531E09" w:rsidRDefault="00531E09">
    <w:pPr>
      <w:spacing w:after="0" w:line="259" w:lineRule="auto"/>
      <w:ind w:left="0" w:firstLine="0"/>
    </w:pPr>
    <w:r>
      <w:rPr>
        <w:rFonts w:ascii="Bahnschrift" w:eastAsia="Bahnschrift" w:hAnsi="Bahnschrift" w:cs="Bahnschrift"/>
        <w:sz w:val="22"/>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B7BBF" w14:textId="77777777" w:rsidR="00531E09" w:rsidRDefault="00531E09">
    <w:pPr>
      <w:spacing w:after="0" w:line="259" w:lineRule="auto"/>
      <w:ind w:left="0" w:firstLine="0"/>
    </w:pPr>
    <w:r>
      <w:rPr>
        <w:rFonts w:ascii="Bahnschrift" w:eastAsia="Bahnschrift" w:hAnsi="Bahnschrift" w:cs="Bahnschrift"/>
        <w:sz w:val="22"/>
      </w:rPr>
      <w:t xml:space="preserve">FINAL ESIA REPORT                                                                                                                                                                                                    </w:t>
    </w:r>
  </w:p>
  <w:p w14:paraId="6E873662" w14:textId="77777777" w:rsidR="00531E09" w:rsidRDefault="00531E09">
    <w:pPr>
      <w:spacing w:after="0" w:line="259" w:lineRule="auto"/>
      <w:ind w:left="0" w:firstLine="0"/>
    </w:pPr>
    <w:r>
      <w:rPr>
        <w:rFonts w:ascii="Bahnschrift" w:eastAsia="Bahnschrift" w:hAnsi="Bahnschrift" w:cs="Bahnschrift"/>
        <w:sz w:val="22"/>
      </w:rPr>
      <w:t xml:space="preserve">Special Agro-Industrial Processing Zone Project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AC54E" w14:textId="77777777" w:rsidR="00CC51CA" w:rsidRDefault="00CC51CA">
    <w:pPr>
      <w:spacing w:after="0" w:line="259" w:lineRule="auto"/>
      <w:ind w:left="0" w:firstLine="0"/>
    </w:pPr>
    <w:r>
      <w:rPr>
        <w:rFonts w:ascii="Bahnschrift" w:eastAsia="Bahnschrift" w:hAnsi="Bahnschrift" w:cs="Bahnschrift"/>
        <w:sz w:val="22"/>
      </w:rPr>
      <w:t xml:space="preserve">FINAL ESIA REPORT                                                                                                                                                      </w:t>
    </w:r>
  </w:p>
  <w:p w14:paraId="462FE90C" w14:textId="77777777" w:rsidR="00CC51CA" w:rsidRDefault="00CC51CA">
    <w:pPr>
      <w:spacing w:after="0" w:line="259" w:lineRule="auto"/>
      <w:ind w:left="0" w:firstLine="0"/>
    </w:pPr>
    <w:r>
      <w:rPr>
        <w:rFonts w:ascii="Bahnschrift" w:eastAsia="Bahnschrift" w:hAnsi="Bahnschrift" w:cs="Bahnschrift"/>
        <w:sz w:val="22"/>
      </w:rPr>
      <w:t xml:space="preserve">Special Agro-Industrial Processing Zone Project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57585"/>
    <w:multiLevelType w:val="hybridMultilevel"/>
    <w:tmpl w:val="8828F90E"/>
    <w:lvl w:ilvl="0" w:tplc="520877D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18BC1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28C091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EECAE4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840BC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CF8C02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00052C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580CB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5E2BF4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1E142C0"/>
    <w:multiLevelType w:val="hybridMultilevel"/>
    <w:tmpl w:val="21ECA95E"/>
    <w:lvl w:ilvl="0" w:tplc="04090001">
      <w:start w:val="1"/>
      <w:numFmt w:val="bullet"/>
      <w:lvlText w:val=""/>
      <w:lvlJc w:val="left"/>
      <w:pPr>
        <w:ind w:left="370" w:hanging="360"/>
      </w:pPr>
      <w:rPr>
        <w:rFonts w:ascii="Symbol" w:hAnsi="Symbol" w:hint="default"/>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2" w15:restartNumberingAfterBreak="0">
    <w:nsid w:val="02C56B38"/>
    <w:multiLevelType w:val="hybridMultilevel"/>
    <w:tmpl w:val="389E5F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9F1A61"/>
    <w:multiLevelType w:val="hybridMultilevel"/>
    <w:tmpl w:val="72B4C34C"/>
    <w:lvl w:ilvl="0" w:tplc="C80ACEAE">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D9C0DA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83E422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6D0582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66EFFB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6E8136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694491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622074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36C39A">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50079C7"/>
    <w:multiLevelType w:val="hybridMultilevel"/>
    <w:tmpl w:val="23EC89F6"/>
    <w:lvl w:ilvl="0" w:tplc="4696727A">
      <w:start w:val="1"/>
      <w:numFmt w:val="bullet"/>
      <w:lvlText w:val="•"/>
      <w:lvlJc w:val="left"/>
      <w:pPr>
        <w:ind w:left="1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76AF524">
      <w:start w:val="1"/>
      <w:numFmt w:val="bullet"/>
      <w:lvlText w:val="o"/>
      <w:lvlJc w:val="left"/>
      <w:pPr>
        <w:ind w:left="12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FC49630">
      <w:start w:val="1"/>
      <w:numFmt w:val="bullet"/>
      <w:lvlText w:val="▪"/>
      <w:lvlJc w:val="left"/>
      <w:pPr>
        <w:ind w:left="20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E300834">
      <w:start w:val="1"/>
      <w:numFmt w:val="bullet"/>
      <w:lvlText w:val="•"/>
      <w:lvlJc w:val="left"/>
      <w:pPr>
        <w:ind w:left="27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0B0415E">
      <w:start w:val="1"/>
      <w:numFmt w:val="bullet"/>
      <w:lvlText w:val="o"/>
      <w:lvlJc w:val="left"/>
      <w:pPr>
        <w:ind w:left="34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4FE7E0C">
      <w:start w:val="1"/>
      <w:numFmt w:val="bullet"/>
      <w:lvlText w:val="▪"/>
      <w:lvlJc w:val="left"/>
      <w:pPr>
        <w:ind w:left="4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4FAFA34">
      <w:start w:val="1"/>
      <w:numFmt w:val="bullet"/>
      <w:lvlText w:val="•"/>
      <w:lvlJc w:val="left"/>
      <w:pPr>
        <w:ind w:left="48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FF82202">
      <w:start w:val="1"/>
      <w:numFmt w:val="bullet"/>
      <w:lvlText w:val="o"/>
      <w:lvlJc w:val="left"/>
      <w:pPr>
        <w:ind w:left="56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256780A">
      <w:start w:val="1"/>
      <w:numFmt w:val="bullet"/>
      <w:lvlText w:val="▪"/>
      <w:lvlJc w:val="left"/>
      <w:pPr>
        <w:ind w:left="6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5FC3CCD"/>
    <w:multiLevelType w:val="hybridMultilevel"/>
    <w:tmpl w:val="95600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047EF3"/>
    <w:multiLevelType w:val="hybridMultilevel"/>
    <w:tmpl w:val="2C02C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2E274B"/>
    <w:multiLevelType w:val="hybridMultilevel"/>
    <w:tmpl w:val="2C785172"/>
    <w:lvl w:ilvl="0" w:tplc="ECEE0848">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CEC3B0">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22C2EF2">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6AC0A38">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285448">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3BE16D0">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FF8662E">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3FCF0C4">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EEA201A">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74E6442"/>
    <w:multiLevelType w:val="hybridMultilevel"/>
    <w:tmpl w:val="E22E9E5C"/>
    <w:lvl w:ilvl="0" w:tplc="C3C4C624">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F047188">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0200E44">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389A9E">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9326000">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723F5C">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9FC8804">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79C3954">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5E029F4">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8490EDB"/>
    <w:multiLevelType w:val="hybridMultilevel"/>
    <w:tmpl w:val="408CC37E"/>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0" w15:restartNumberingAfterBreak="0">
    <w:nsid w:val="0A823E23"/>
    <w:multiLevelType w:val="hybridMultilevel"/>
    <w:tmpl w:val="0BDC68B0"/>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1" w15:restartNumberingAfterBreak="0">
    <w:nsid w:val="0A9F2625"/>
    <w:multiLevelType w:val="hybridMultilevel"/>
    <w:tmpl w:val="1188DF90"/>
    <w:lvl w:ilvl="0" w:tplc="55A88FFA">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CE477B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C2AF4A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13AF08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16693E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050D85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F60275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CA6D82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50CB0C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B2D6D83"/>
    <w:multiLevelType w:val="hybridMultilevel"/>
    <w:tmpl w:val="F424931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BC12819"/>
    <w:multiLevelType w:val="hybridMultilevel"/>
    <w:tmpl w:val="15F258B2"/>
    <w:lvl w:ilvl="0" w:tplc="3FF897D2">
      <w:start w:val="1"/>
      <w:numFmt w:val="decimal"/>
      <w:lvlText w:val="%1."/>
      <w:lvlJc w:val="left"/>
      <w:pPr>
        <w:ind w:left="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C6806C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9088EB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7844D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6C8910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C98B7A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2D29D1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6D8820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5E4E9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0D0115FA"/>
    <w:multiLevelType w:val="hybridMultilevel"/>
    <w:tmpl w:val="987437BC"/>
    <w:lvl w:ilvl="0" w:tplc="A8205072">
      <w:start w:val="1"/>
      <w:numFmt w:val="decimal"/>
      <w:lvlText w:val="%1."/>
      <w:lvlJc w:val="left"/>
      <w:pPr>
        <w:ind w:left="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30B70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F3436E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E36324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E2E812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DD40C9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0807BF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6A4A12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36907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0DD71A82"/>
    <w:multiLevelType w:val="hybridMultilevel"/>
    <w:tmpl w:val="211A39D4"/>
    <w:lvl w:ilvl="0" w:tplc="C9822D5C">
      <w:start w:val="1"/>
      <w:numFmt w:val="bullet"/>
      <w:lvlText w:val="•"/>
      <w:lvlJc w:val="left"/>
      <w:pPr>
        <w:ind w:left="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17C1480">
      <w:start w:val="1"/>
      <w:numFmt w:val="bullet"/>
      <w:lvlText w:val="o"/>
      <w:lvlJc w:val="left"/>
      <w:pPr>
        <w:ind w:left="12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18A7362">
      <w:start w:val="1"/>
      <w:numFmt w:val="bullet"/>
      <w:lvlText w:val="▪"/>
      <w:lvlJc w:val="left"/>
      <w:pPr>
        <w:ind w:left="20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CB4453E">
      <w:start w:val="1"/>
      <w:numFmt w:val="bullet"/>
      <w:lvlText w:val="•"/>
      <w:lvlJc w:val="left"/>
      <w:pPr>
        <w:ind w:left="27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3EAB514">
      <w:start w:val="1"/>
      <w:numFmt w:val="bullet"/>
      <w:lvlText w:val="o"/>
      <w:lvlJc w:val="left"/>
      <w:pPr>
        <w:ind w:left="34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52EC376">
      <w:start w:val="1"/>
      <w:numFmt w:val="bullet"/>
      <w:lvlText w:val="▪"/>
      <w:lvlJc w:val="left"/>
      <w:pPr>
        <w:ind w:left="4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E5004B8">
      <w:start w:val="1"/>
      <w:numFmt w:val="bullet"/>
      <w:lvlText w:val="•"/>
      <w:lvlJc w:val="left"/>
      <w:pPr>
        <w:ind w:left="48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C4ADAE">
      <w:start w:val="1"/>
      <w:numFmt w:val="bullet"/>
      <w:lvlText w:val="o"/>
      <w:lvlJc w:val="left"/>
      <w:pPr>
        <w:ind w:left="56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7C81D00">
      <w:start w:val="1"/>
      <w:numFmt w:val="bullet"/>
      <w:lvlText w:val="▪"/>
      <w:lvlJc w:val="left"/>
      <w:pPr>
        <w:ind w:left="6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0DE128EE"/>
    <w:multiLevelType w:val="hybridMultilevel"/>
    <w:tmpl w:val="4B3223B8"/>
    <w:lvl w:ilvl="0" w:tplc="04090001">
      <w:start w:val="1"/>
      <w:numFmt w:val="bullet"/>
      <w:lvlText w:val=""/>
      <w:lvlJc w:val="left"/>
      <w:pPr>
        <w:ind w:left="1065"/>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B74ADFA">
      <w:start w:val="1"/>
      <w:numFmt w:val="bullet"/>
      <w:lvlText w:val="o"/>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BB67782">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464B508">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DC8953E">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3C0F86C">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988F970">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8A1FD8">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326B62A">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0E382036"/>
    <w:multiLevelType w:val="hybridMultilevel"/>
    <w:tmpl w:val="F93AF158"/>
    <w:lvl w:ilvl="0" w:tplc="7138EA3E">
      <w:start w:val="1"/>
      <w:numFmt w:val="bullet"/>
      <w:lvlText w:val="•"/>
      <w:lvlJc w:val="left"/>
      <w:pPr>
        <w:ind w:left="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FC2BF3E">
      <w:start w:val="1"/>
      <w:numFmt w:val="bullet"/>
      <w:lvlText w:val="o"/>
      <w:lvlJc w:val="left"/>
      <w:pPr>
        <w:ind w:left="12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7063542">
      <w:start w:val="1"/>
      <w:numFmt w:val="bullet"/>
      <w:lvlText w:val="▪"/>
      <w:lvlJc w:val="left"/>
      <w:pPr>
        <w:ind w:left="20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2FEB496">
      <w:start w:val="1"/>
      <w:numFmt w:val="bullet"/>
      <w:lvlText w:val="•"/>
      <w:lvlJc w:val="left"/>
      <w:pPr>
        <w:ind w:left="27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DAA30CA">
      <w:start w:val="1"/>
      <w:numFmt w:val="bullet"/>
      <w:lvlText w:val="o"/>
      <w:lvlJc w:val="left"/>
      <w:pPr>
        <w:ind w:left="34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E4C5898">
      <w:start w:val="1"/>
      <w:numFmt w:val="bullet"/>
      <w:lvlText w:val="▪"/>
      <w:lvlJc w:val="left"/>
      <w:pPr>
        <w:ind w:left="4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7989CB2">
      <w:start w:val="1"/>
      <w:numFmt w:val="bullet"/>
      <w:lvlText w:val="•"/>
      <w:lvlJc w:val="left"/>
      <w:pPr>
        <w:ind w:left="48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F560162">
      <w:start w:val="1"/>
      <w:numFmt w:val="bullet"/>
      <w:lvlText w:val="o"/>
      <w:lvlJc w:val="left"/>
      <w:pPr>
        <w:ind w:left="56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E1A8660">
      <w:start w:val="1"/>
      <w:numFmt w:val="bullet"/>
      <w:lvlText w:val="▪"/>
      <w:lvlJc w:val="left"/>
      <w:pPr>
        <w:ind w:left="6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0EFE4F6A"/>
    <w:multiLevelType w:val="hybridMultilevel"/>
    <w:tmpl w:val="996AF50C"/>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9" w15:restartNumberingAfterBreak="0">
    <w:nsid w:val="0F4631A0"/>
    <w:multiLevelType w:val="hybridMultilevel"/>
    <w:tmpl w:val="996C65E6"/>
    <w:lvl w:ilvl="0" w:tplc="57AA9146">
      <w:start w:val="1"/>
      <w:numFmt w:val="bullet"/>
      <w:lvlText w:val="•"/>
      <w:lvlJc w:val="left"/>
      <w:pPr>
        <w:ind w:left="360" w:hanging="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F695B4D"/>
    <w:multiLevelType w:val="hybridMultilevel"/>
    <w:tmpl w:val="B344AA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FC51A20"/>
    <w:multiLevelType w:val="hybridMultilevel"/>
    <w:tmpl w:val="D930BF9A"/>
    <w:lvl w:ilvl="0" w:tplc="F51AB1B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C68B3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E14471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446D9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82C887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F9EB34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44A27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82880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C0079C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100F4A1D"/>
    <w:multiLevelType w:val="hybridMultilevel"/>
    <w:tmpl w:val="EE026BC0"/>
    <w:lvl w:ilvl="0" w:tplc="04090009">
      <w:start w:val="1"/>
      <w:numFmt w:val="bullet"/>
      <w:lvlText w:val=""/>
      <w:lvlJc w:val="left"/>
      <w:pPr>
        <w:ind w:left="360" w:hanging="360"/>
      </w:pPr>
      <w:rPr>
        <w:rFonts w:ascii="Wingdings" w:hAnsi="Wingdings" w:hint="default"/>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066517A"/>
    <w:multiLevelType w:val="hybridMultilevel"/>
    <w:tmpl w:val="F488B5C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0E95D6A"/>
    <w:multiLevelType w:val="hybridMultilevel"/>
    <w:tmpl w:val="E3C6DD1A"/>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25" w15:restartNumberingAfterBreak="0">
    <w:nsid w:val="110479B0"/>
    <w:multiLevelType w:val="hybridMultilevel"/>
    <w:tmpl w:val="567ADDCC"/>
    <w:lvl w:ilvl="0" w:tplc="6E727FEC">
      <w:start w:val="1"/>
      <w:numFmt w:val="bullet"/>
      <w:lvlText w:val="•"/>
      <w:lvlJc w:val="left"/>
      <w:pPr>
        <w:ind w:left="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7A80B2">
      <w:start w:val="1"/>
      <w:numFmt w:val="bullet"/>
      <w:lvlText w:val="o"/>
      <w:lvlJc w:val="left"/>
      <w:pPr>
        <w:ind w:left="12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83CCC8A">
      <w:start w:val="1"/>
      <w:numFmt w:val="bullet"/>
      <w:lvlText w:val="▪"/>
      <w:lvlJc w:val="left"/>
      <w:pPr>
        <w:ind w:left="20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188E7CA">
      <w:start w:val="1"/>
      <w:numFmt w:val="bullet"/>
      <w:lvlText w:val="•"/>
      <w:lvlJc w:val="left"/>
      <w:pPr>
        <w:ind w:left="27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B46F86">
      <w:start w:val="1"/>
      <w:numFmt w:val="bullet"/>
      <w:lvlText w:val="o"/>
      <w:lvlJc w:val="left"/>
      <w:pPr>
        <w:ind w:left="34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4AE8F60">
      <w:start w:val="1"/>
      <w:numFmt w:val="bullet"/>
      <w:lvlText w:val="▪"/>
      <w:lvlJc w:val="left"/>
      <w:pPr>
        <w:ind w:left="4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9CADCF2">
      <w:start w:val="1"/>
      <w:numFmt w:val="bullet"/>
      <w:lvlText w:val="•"/>
      <w:lvlJc w:val="left"/>
      <w:pPr>
        <w:ind w:left="48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C228060">
      <w:start w:val="1"/>
      <w:numFmt w:val="bullet"/>
      <w:lvlText w:val="o"/>
      <w:lvlJc w:val="left"/>
      <w:pPr>
        <w:ind w:left="56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65638EC">
      <w:start w:val="1"/>
      <w:numFmt w:val="bullet"/>
      <w:lvlText w:val="▪"/>
      <w:lvlJc w:val="left"/>
      <w:pPr>
        <w:ind w:left="6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1160390E"/>
    <w:multiLevelType w:val="hybridMultilevel"/>
    <w:tmpl w:val="18468762"/>
    <w:lvl w:ilvl="0" w:tplc="39108F30">
      <w:start w:val="1"/>
      <w:numFmt w:val="bullet"/>
      <w:lvlText w:val="•"/>
      <w:lvlJc w:val="left"/>
      <w:pPr>
        <w:ind w:left="4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CEB1BC">
      <w:start w:val="1"/>
      <w:numFmt w:val="bullet"/>
      <w:lvlText w:val="o"/>
      <w:lvlJc w:val="left"/>
      <w:pPr>
        <w:ind w:left="12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9D29B12">
      <w:start w:val="1"/>
      <w:numFmt w:val="bullet"/>
      <w:lvlText w:val="▪"/>
      <w:lvlJc w:val="left"/>
      <w:pPr>
        <w:ind w:left="20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E828C84">
      <w:start w:val="1"/>
      <w:numFmt w:val="bullet"/>
      <w:lvlText w:val="•"/>
      <w:lvlJc w:val="left"/>
      <w:pPr>
        <w:ind w:left="27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A66B166">
      <w:start w:val="1"/>
      <w:numFmt w:val="bullet"/>
      <w:lvlText w:val="o"/>
      <w:lvlJc w:val="left"/>
      <w:pPr>
        <w:ind w:left="34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EDA8A92">
      <w:start w:val="1"/>
      <w:numFmt w:val="bullet"/>
      <w:lvlText w:val="▪"/>
      <w:lvlJc w:val="left"/>
      <w:pPr>
        <w:ind w:left="41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14C0EB6">
      <w:start w:val="1"/>
      <w:numFmt w:val="bullet"/>
      <w:lvlText w:val="•"/>
      <w:lvlJc w:val="left"/>
      <w:pPr>
        <w:ind w:left="4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0A0C38">
      <w:start w:val="1"/>
      <w:numFmt w:val="bullet"/>
      <w:lvlText w:val="o"/>
      <w:lvlJc w:val="left"/>
      <w:pPr>
        <w:ind w:left="56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A84AB60">
      <w:start w:val="1"/>
      <w:numFmt w:val="bullet"/>
      <w:lvlText w:val="▪"/>
      <w:lvlJc w:val="left"/>
      <w:pPr>
        <w:ind w:left="63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117745F8"/>
    <w:multiLevelType w:val="hybridMultilevel"/>
    <w:tmpl w:val="FAD2E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1D844C4"/>
    <w:multiLevelType w:val="hybridMultilevel"/>
    <w:tmpl w:val="C6D692FC"/>
    <w:lvl w:ilvl="0" w:tplc="6156BB26">
      <w:start w:val="1"/>
      <w:numFmt w:val="decimal"/>
      <w:lvlText w:val="%1."/>
      <w:lvlJc w:val="left"/>
      <w:pPr>
        <w:ind w:left="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6DCBEA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498D01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A2607C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34A36D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03EAA8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F7ED82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F04ABA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1ECA0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12156EE7"/>
    <w:multiLevelType w:val="hybridMultilevel"/>
    <w:tmpl w:val="A40853CE"/>
    <w:lvl w:ilvl="0" w:tplc="04090001">
      <w:start w:val="1"/>
      <w:numFmt w:val="bullet"/>
      <w:lvlText w:val=""/>
      <w:lvlJc w:val="left"/>
      <w:pPr>
        <w:ind w:left="370" w:hanging="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30" w15:restartNumberingAfterBreak="0">
    <w:nsid w:val="130B46AC"/>
    <w:multiLevelType w:val="hybridMultilevel"/>
    <w:tmpl w:val="D39C9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3252EA1"/>
    <w:multiLevelType w:val="hybridMultilevel"/>
    <w:tmpl w:val="E0B2ABEA"/>
    <w:lvl w:ilvl="0" w:tplc="0407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3351066"/>
    <w:multiLevelType w:val="hybridMultilevel"/>
    <w:tmpl w:val="B400F5C0"/>
    <w:lvl w:ilvl="0" w:tplc="869800B8">
      <w:start w:val="1"/>
      <w:numFmt w:val="bullet"/>
      <w:lvlText w:val="*"/>
      <w:lvlJc w:val="left"/>
      <w:pPr>
        <w:ind w:left="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29E592A">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73AA800">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518127C">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4D635DE">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6B2F79E">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140758A">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903D12">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46ED148">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13CB7BD9"/>
    <w:multiLevelType w:val="hybridMultilevel"/>
    <w:tmpl w:val="159EBEEA"/>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34" w15:restartNumberingAfterBreak="0">
    <w:nsid w:val="14A47F88"/>
    <w:multiLevelType w:val="hybridMultilevel"/>
    <w:tmpl w:val="C674E762"/>
    <w:lvl w:ilvl="0" w:tplc="04090001">
      <w:start w:val="1"/>
      <w:numFmt w:val="bullet"/>
      <w:lvlText w:val=""/>
      <w:lvlJc w:val="left"/>
      <w:pPr>
        <w:ind w:left="7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854C589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AA20F5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13653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F3CC71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79033D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39E55C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30A643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4E057A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14A5389B"/>
    <w:multiLevelType w:val="hybridMultilevel"/>
    <w:tmpl w:val="88FA4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59A6D2E"/>
    <w:multiLevelType w:val="hybridMultilevel"/>
    <w:tmpl w:val="781C4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6CD642D"/>
    <w:multiLevelType w:val="hybridMultilevel"/>
    <w:tmpl w:val="C06201C2"/>
    <w:lvl w:ilvl="0" w:tplc="CFC2EF80">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610770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78CC35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FC689E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900AC9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7DAD84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BDAC8B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B28C4B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DBCACE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17705B27"/>
    <w:multiLevelType w:val="hybridMultilevel"/>
    <w:tmpl w:val="536831E6"/>
    <w:lvl w:ilvl="0" w:tplc="0409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9" w15:restartNumberingAfterBreak="0">
    <w:nsid w:val="185E06AD"/>
    <w:multiLevelType w:val="multilevel"/>
    <w:tmpl w:val="C1763FBC"/>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1AB007CF"/>
    <w:multiLevelType w:val="hybridMultilevel"/>
    <w:tmpl w:val="84AE8198"/>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41" w15:restartNumberingAfterBreak="0">
    <w:nsid w:val="1B291817"/>
    <w:multiLevelType w:val="hybridMultilevel"/>
    <w:tmpl w:val="D7E27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B3B6993"/>
    <w:multiLevelType w:val="hybridMultilevel"/>
    <w:tmpl w:val="160E77F8"/>
    <w:lvl w:ilvl="0" w:tplc="CDA0205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9A0BA2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8CE671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6D025E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2A4216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45AD56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2E2D35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DEEF2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4B00A3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1B9C5D2C"/>
    <w:multiLevelType w:val="hybridMultilevel"/>
    <w:tmpl w:val="72582EE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1BFA7661"/>
    <w:multiLevelType w:val="hybridMultilevel"/>
    <w:tmpl w:val="70CCA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C14656F"/>
    <w:multiLevelType w:val="hybridMultilevel"/>
    <w:tmpl w:val="54C8002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C3B277F"/>
    <w:multiLevelType w:val="hybridMultilevel"/>
    <w:tmpl w:val="CC08F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C813B14"/>
    <w:multiLevelType w:val="hybridMultilevel"/>
    <w:tmpl w:val="5A5015DC"/>
    <w:lvl w:ilvl="0" w:tplc="E2FECC86">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64037E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456723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4CB3F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94AE79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FE4A2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16A44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D6554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149EB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1C970FC3"/>
    <w:multiLevelType w:val="hybridMultilevel"/>
    <w:tmpl w:val="A42C9D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1CB75363"/>
    <w:multiLevelType w:val="hybridMultilevel"/>
    <w:tmpl w:val="CD280104"/>
    <w:lvl w:ilvl="0" w:tplc="2E8ACA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DA87E03"/>
    <w:multiLevelType w:val="hybridMultilevel"/>
    <w:tmpl w:val="35683FE6"/>
    <w:lvl w:ilvl="0" w:tplc="80327E04">
      <w:start w:val="1"/>
      <w:numFmt w:val="bullet"/>
      <w:lvlText w:val="o"/>
      <w:lvlJc w:val="left"/>
      <w:pPr>
        <w:ind w:left="72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EEC7815"/>
    <w:multiLevelType w:val="hybridMultilevel"/>
    <w:tmpl w:val="1C900BF0"/>
    <w:lvl w:ilvl="0" w:tplc="80327E04">
      <w:start w:val="1"/>
      <w:numFmt w:val="bullet"/>
      <w:lvlText w:val="o"/>
      <w:lvlJc w:val="left"/>
      <w:pPr>
        <w:ind w:left="506"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226" w:hanging="360"/>
      </w:pPr>
      <w:rPr>
        <w:rFonts w:ascii="Courier New" w:hAnsi="Courier New" w:cs="Courier New" w:hint="default"/>
      </w:rPr>
    </w:lvl>
    <w:lvl w:ilvl="2" w:tplc="04090005" w:tentative="1">
      <w:start w:val="1"/>
      <w:numFmt w:val="bullet"/>
      <w:lvlText w:val=""/>
      <w:lvlJc w:val="left"/>
      <w:pPr>
        <w:ind w:left="1946" w:hanging="360"/>
      </w:pPr>
      <w:rPr>
        <w:rFonts w:ascii="Wingdings" w:hAnsi="Wingdings" w:hint="default"/>
      </w:rPr>
    </w:lvl>
    <w:lvl w:ilvl="3" w:tplc="04090001" w:tentative="1">
      <w:start w:val="1"/>
      <w:numFmt w:val="bullet"/>
      <w:lvlText w:val=""/>
      <w:lvlJc w:val="left"/>
      <w:pPr>
        <w:ind w:left="2666" w:hanging="360"/>
      </w:pPr>
      <w:rPr>
        <w:rFonts w:ascii="Symbol" w:hAnsi="Symbol" w:hint="default"/>
      </w:rPr>
    </w:lvl>
    <w:lvl w:ilvl="4" w:tplc="04090003" w:tentative="1">
      <w:start w:val="1"/>
      <w:numFmt w:val="bullet"/>
      <w:lvlText w:val="o"/>
      <w:lvlJc w:val="left"/>
      <w:pPr>
        <w:ind w:left="3386" w:hanging="360"/>
      </w:pPr>
      <w:rPr>
        <w:rFonts w:ascii="Courier New" w:hAnsi="Courier New" w:cs="Courier New" w:hint="default"/>
      </w:rPr>
    </w:lvl>
    <w:lvl w:ilvl="5" w:tplc="04090005" w:tentative="1">
      <w:start w:val="1"/>
      <w:numFmt w:val="bullet"/>
      <w:lvlText w:val=""/>
      <w:lvlJc w:val="left"/>
      <w:pPr>
        <w:ind w:left="4106" w:hanging="360"/>
      </w:pPr>
      <w:rPr>
        <w:rFonts w:ascii="Wingdings" w:hAnsi="Wingdings" w:hint="default"/>
      </w:rPr>
    </w:lvl>
    <w:lvl w:ilvl="6" w:tplc="04090001" w:tentative="1">
      <w:start w:val="1"/>
      <w:numFmt w:val="bullet"/>
      <w:lvlText w:val=""/>
      <w:lvlJc w:val="left"/>
      <w:pPr>
        <w:ind w:left="4826" w:hanging="360"/>
      </w:pPr>
      <w:rPr>
        <w:rFonts w:ascii="Symbol" w:hAnsi="Symbol" w:hint="default"/>
      </w:rPr>
    </w:lvl>
    <w:lvl w:ilvl="7" w:tplc="04090003" w:tentative="1">
      <w:start w:val="1"/>
      <w:numFmt w:val="bullet"/>
      <w:lvlText w:val="o"/>
      <w:lvlJc w:val="left"/>
      <w:pPr>
        <w:ind w:left="5546" w:hanging="360"/>
      </w:pPr>
      <w:rPr>
        <w:rFonts w:ascii="Courier New" w:hAnsi="Courier New" w:cs="Courier New" w:hint="default"/>
      </w:rPr>
    </w:lvl>
    <w:lvl w:ilvl="8" w:tplc="04090005" w:tentative="1">
      <w:start w:val="1"/>
      <w:numFmt w:val="bullet"/>
      <w:lvlText w:val=""/>
      <w:lvlJc w:val="left"/>
      <w:pPr>
        <w:ind w:left="6266" w:hanging="360"/>
      </w:pPr>
      <w:rPr>
        <w:rFonts w:ascii="Wingdings" w:hAnsi="Wingdings" w:hint="default"/>
      </w:rPr>
    </w:lvl>
  </w:abstractNum>
  <w:abstractNum w:abstractNumId="52" w15:restartNumberingAfterBreak="0">
    <w:nsid w:val="204A7E29"/>
    <w:multiLevelType w:val="hybridMultilevel"/>
    <w:tmpl w:val="93F0F0FC"/>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53" w15:restartNumberingAfterBreak="0">
    <w:nsid w:val="20662D43"/>
    <w:multiLevelType w:val="hybridMultilevel"/>
    <w:tmpl w:val="450E754E"/>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54" w15:restartNumberingAfterBreak="0">
    <w:nsid w:val="21405972"/>
    <w:multiLevelType w:val="hybridMultilevel"/>
    <w:tmpl w:val="77FC82FA"/>
    <w:lvl w:ilvl="0" w:tplc="54CA3436">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5400902">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E043050">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05CE96C">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A26A8B6">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E6461F6">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6A2626C">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42E972">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F2C2AFC">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22320FBD"/>
    <w:multiLevelType w:val="hybridMultilevel"/>
    <w:tmpl w:val="EA263E96"/>
    <w:lvl w:ilvl="0" w:tplc="775EAB1C">
      <w:start w:val="1"/>
      <w:numFmt w:val="bullet"/>
      <w:lvlText w:val="*"/>
      <w:lvlJc w:val="left"/>
      <w:pPr>
        <w:ind w:left="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A0A5F36">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BF6EDE2">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08E333C">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8A478FC">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C2B924">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DFC408E">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66288C">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1B2FCAC">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22BC42AE"/>
    <w:multiLevelType w:val="hybridMultilevel"/>
    <w:tmpl w:val="B8EA7CD0"/>
    <w:lvl w:ilvl="0" w:tplc="A79EF5C6">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E42A28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30A71A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22ECC2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75C397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FD60D1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EBEA83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14AC5B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88086A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23C8787D"/>
    <w:multiLevelType w:val="hybridMultilevel"/>
    <w:tmpl w:val="5A5A9E6A"/>
    <w:lvl w:ilvl="0" w:tplc="04090009">
      <w:start w:val="1"/>
      <w:numFmt w:val="bullet"/>
      <w:lvlText w:val=""/>
      <w:lvlJc w:val="left"/>
      <w:pPr>
        <w:ind w:left="370" w:hanging="360"/>
      </w:pPr>
      <w:rPr>
        <w:rFonts w:ascii="Wingdings" w:hAnsi="Wingdings" w:hint="default"/>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58" w15:restartNumberingAfterBreak="0">
    <w:nsid w:val="257B0879"/>
    <w:multiLevelType w:val="hybridMultilevel"/>
    <w:tmpl w:val="6410427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5EE4278"/>
    <w:multiLevelType w:val="hybridMultilevel"/>
    <w:tmpl w:val="635AE8B0"/>
    <w:lvl w:ilvl="0" w:tplc="68A2905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D246B2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728ED6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13AFAD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36297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216F63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DBC15F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FA41E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70C68A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27FE0061"/>
    <w:multiLevelType w:val="hybridMultilevel"/>
    <w:tmpl w:val="56CC2AD6"/>
    <w:lvl w:ilvl="0" w:tplc="A4E0D5D2">
      <w:start w:val="9"/>
      <w:numFmt w:val="decimal"/>
      <w:lvlText w:val="%1."/>
      <w:lvlJc w:val="left"/>
      <w:pPr>
        <w:ind w:left="3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5AC7CC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F924E7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E76805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90388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BED20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61C153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F98695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405F2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28410BE8"/>
    <w:multiLevelType w:val="hybridMultilevel"/>
    <w:tmpl w:val="1032B192"/>
    <w:lvl w:ilvl="0" w:tplc="B0FC46A6">
      <w:start w:val="1"/>
      <w:numFmt w:val="bullet"/>
      <w:lvlText w:val="•"/>
      <w:lvlJc w:val="left"/>
      <w:pPr>
        <w:ind w:left="5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B26ECE8">
      <w:start w:val="1"/>
      <w:numFmt w:val="bullet"/>
      <w:lvlText w:val="o"/>
      <w:lvlJc w:val="left"/>
      <w:pPr>
        <w:ind w:left="12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81AC9A0">
      <w:start w:val="1"/>
      <w:numFmt w:val="bullet"/>
      <w:lvlText w:val="▪"/>
      <w:lvlJc w:val="left"/>
      <w:pPr>
        <w:ind w:left="20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EE2D7D4">
      <w:start w:val="1"/>
      <w:numFmt w:val="bullet"/>
      <w:lvlText w:val="•"/>
      <w:lvlJc w:val="left"/>
      <w:pPr>
        <w:ind w:left="27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58BFA0">
      <w:start w:val="1"/>
      <w:numFmt w:val="bullet"/>
      <w:lvlText w:val="o"/>
      <w:lvlJc w:val="left"/>
      <w:pPr>
        <w:ind w:left="34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85C7BFE">
      <w:start w:val="1"/>
      <w:numFmt w:val="bullet"/>
      <w:lvlText w:val="▪"/>
      <w:lvlJc w:val="left"/>
      <w:pPr>
        <w:ind w:left="41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FAAB0F2">
      <w:start w:val="1"/>
      <w:numFmt w:val="bullet"/>
      <w:lvlText w:val="•"/>
      <w:lvlJc w:val="left"/>
      <w:pPr>
        <w:ind w:left="4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F727FE4">
      <w:start w:val="1"/>
      <w:numFmt w:val="bullet"/>
      <w:lvlText w:val="o"/>
      <w:lvlJc w:val="left"/>
      <w:pPr>
        <w:ind w:left="56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F24135E">
      <w:start w:val="1"/>
      <w:numFmt w:val="bullet"/>
      <w:lvlText w:val="▪"/>
      <w:lvlJc w:val="left"/>
      <w:pPr>
        <w:ind w:left="63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29C06A8D"/>
    <w:multiLevelType w:val="hybridMultilevel"/>
    <w:tmpl w:val="F9DC0CE2"/>
    <w:lvl w:ilvl="0" w:tplc="A16C1D5C">
      <w:start w:val="1"/>
      <w:numFmt w:val="bullet"/>
      <w:lvlText w:val="•"/>
      <w:lvlJc w:val="left"/>
      <w:pPr>
        <w:ind w:left="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FFE4904">
      <w:start w:val="1"/>
      <w:numFmt w:val="bullet"/>
      <w:lvlText w:val="o"/>
      <w:lvlJc w:val="left"/>
      <w:pPr>
        <w:ind w:left="12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AB46A74">
      <w:start w:val="1"/>
      <w:numFmt w:val="bullet"/>
      <w:lvlText w:val="▪"/>
      <w:lvlJc w:val="left"/>
      <w:pPr>
        <w:ind w:left="20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ACA6336">
      <w:start w:val="1"/>
      <w:numFmt w:val="bullet"/>
      <w:lvlText w:val="•"/>
      <w:lvlJc w:val="left"/>
      <w:pPr>
        <w:ind w:left="27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99C0794">
      <w:start w:val="1"/>
      <w:numFmt w:val="bullet"/>
      <w:lvlText w:val="o"/>
      <w:lvlJc w:val="left"/>
      <w:pPr>
        <w:ind w:left="34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8FEFC38">
      <w:start w:val="1"/>
      <w:numFmt w:val="bullet"/>
      <w:lvlText w:val="▪"/>
      <w:lvlJc w:val="left"/>
      <w:pPr>
        <w:ind w:left="41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A38A148">
      <w:start w:val="1"/>
      <w:numFmt w:val="bullet"/>
      <w:lvlText w:val="•"/>
      <w:lvlJc w:val="left"/>
      <w:pPr>
        <w:ind w:left="4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FB6D686">
      <w:start w:val="1"/>
      <w:numFmt w:val="bullet"/>
      <w:lvlText w:val="o"/>
      <w:lvlJc w:val="left"/>
      <w:pPr>
        <w:ind w:left="56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B0AED58">
      <w:start w:val="1"/>
      <w:numFmt w:val="bullet"/>
      <w:lvlText w:val="▪"/>
      <w:lvlJc w:val="left"/>
      <w:pPr>
        <w:ind w:left="63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2BA81565"/>
    <w:multiLevelType w:val="hybridMultilevel"/>
    <w:tmpl w:val="CACA49E2"/>
    <w:lvl w:ilvl="0" w:tplc="E07ECA46">
      <w:start w:val="1"/>
      <w:numFmt w:val="bullet"/>
      <w:lvlText w:val="•"/>
      <w:lvlJc w:val="left"/>
      <w:pPr>
        <w:ind w:left="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CA47DDA">
      <w:start w:val="1"/>
      <w:numFmt w:val="bullet"/>
      <w:lvlText w:val="o"/>
      <w:lvlJc w:val="left"/>
      <w:pPr>
        <w:ind w:left="12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BD20BCE">
      <w:start w:val="1"/>
      <w:numFmt w:val="bullet"/>
      <w:lvlText w:val="▪"/>
      <w:lvlJc w:val="left"/>
      <w:pPr>
        <w:ind w:left="20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C22D6FC">
      <w:start w:val="1"/>
      <w:numFmt w:val="bullet"/>
      <w:lvlText w:val="•"/>
      <w:lvlJc w:val="left"/>
      <w:pPr>
        <w:ind w:left="27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812D7D4">
      <w:start w:val="1"/>
      <w:numFmt w:val="bullet"/>
      <w:lvlText w:val="o"/>
      <w:lvlJc w:val="left"/>
      <w:pPr>
        <w:ind w:left="34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0A2DCB6">
      <w:start w:val="1"/>
      <w:numFmt w:val="bullet"/>
      <w:lvlText w:val="▪"/>
      <w:lvlJc w:val="left"/>
      <w:pPr>
        <w:ind w:left="4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0F27504">
      <w:start w:val="1"/>
      <w:numFmt w:val="bullet"/>
      <w:lvlText w:val="•"/>
      <w:lvlJc w:val="left"/>
      <w:pPr>
        <w:ind w:left="48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924364">
      <w:start w:val="1"/>
      <w:numFmt w:val="bullet"/>
      <w:lvlText w:val="o"/>
      <w:lvlJc w:val="left"/>
      <w:pPr>
        <w:ind w:left="56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99A9B66">
      <w:start w:val="1"/>
      <w:numFmt w:val="bullet"/>
      <w:lvlText w:val="▪"/>
      <w:lvlJc w:val="left"/>
      <w:pPr>
        <w:ind w:left="6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2C946299"/>
    <w:multiLevelType w:val="multilevel"/>
    <w:tmpl w:val="A23EB374"/>
    <w:lvl w:ilvl="0">
      <w:start w:val="7"/>
      <w:numFmt w:val="decimal"/>
      <w:lvlText w:val="%1"/>
      <w:lvlJc w:val="left"/>
      <w:pPr>
        <w:ind w:left="480" w:hanging="480"/>
      </w:pPr>
      <w:rPr>
        <w:rFonts w:hint="default"/>
      </w:rPr>
    </w:lvl>
    <w:lvl w:ilvl="1">
      <w:start w:val="2"/>
      <w:numFmt w:val="decimal"/>
      <w:lvlText w:val="%1.%2"/>
      <w:lvlJc w:val="left"/>
      <w:pPr>
        <w:ind w:left="578" w:hanging="480"/>
      </w:pPr>
      <w:rPr>
        <w:rFonts w:hint="default"/>
      </w:rPr>
    </w:lvl>
    <w:lvl w:ilvl="2">
      <w:start w:val="1"/>
      <w:numFmt w:val="decimal"/>
      <w:lvlText w:val="%1.%2.%3"/>
      <w:lvlJc w:val="left"/>
      <w:pPr>
        <w:ind w:left="916" w:hanging="720"/>
      </w:pPr>
      <w:rPr>
        <w:rFonts w:hint="default"/>
      </w:rPr>
    </w:lvl>
    <w:lvl w:ilvl="3">
      <w:start w:val="1"/>
      <w:numFmt w:val="decimal"/>
      <w:lvlText w:val="%1.%2.%3.%4"/>
      <w:lvlJc w:val="left"/>
      <w:pPr>
        <w:ind w:left="1014" w:hanging="720"/>
      </w:pPr>
      <w:rPr>
        <w:rFonts w:hint="default"/>
      </w:rPr>
    </w:lvl>
    <w:lvl w:ilvl="4">
      <w:start w:val="1"/>
      <w:numFmt w:val="decimal"/>
      <w:lvlText w:val="%1.%2.%3.%4.%5"/>
      <w:lvlJc w:val="left"/>
      <w:pPr>
        <w:ind w:left="1472" w:hanging="1080"/>
      </w:pPr>
      <w:rPr>
        <w:rFonts w:hint="default"/>
      </w:rPr>
    </w:lvl>
    <w:lvl w:ilvl="5">
      <w:start w:val="1"/>
      <w:numFmt w:val="decimal"/>
      <w:lvlText w:val="%1.%2.%3.%4.%5.%6"/>
      <w:lvlJc w:val="left"/>
      <w:pPr>
        <w:ind w:left="1570" w:hanging="1080"/>
      </w:pPr>
      <w:rPr>
        <w:rFonts w:hint="default"/>
      </w:rPr>
    </w:lvl>
    <w:lvl w:ilvl="6">
      <w:start w:val="1"/>
      <w:numFmt w:val="decimal"/>
      <w:lvlText w:val="%1.%2.%3.%4.%5.%6.%7"/>
      <w:lvlJc w:val="left"/>
      <w:pPr>
        <w:ind w:left="2028" w:hanging="1440"/>
      </w:pPr>
      <w:rPr>
        <w:rFonts w:hint="default"/>
      </w:rPr>
    </w:lvl>
    <w:lvl w:ilvl="7">
      <w:start w:val="1"/>
      <w:numFmt w:val="decimal"/>
      <w:lvlText w:val="%1.%2.%3.%4.%5.%6.%7.%8"/>
      <w:lvlJc w:val="left"/>
      <w:pPr>
        <w:ind w:left="2126" w:hanging="1440"/>
      </w:pPr>
      <w:rPr>
        <w:rFonts w:hint="default"/>
      </w:rPr>
    </w:lvl>
    <w:lvl w:ilvl="8">
      <w:start w:val="1"/>
      <w:numFmt w:val="decimal"/>
      <w:lvlText w:val="%1.%2.%3.%4.%5.%6.%7.%8.%9"/>
      <w:lvlJc w:val="left"/>
      <w:pPr>
        <w:ind w:left="2584" w:hanging="1800"/>
      </w:pPr>
      <w:rPr>
        <w:rFonts w:hint="default"/>
      </w:rPr>
    </w:lvl>
  </w:abstractNum>
  <w:abstractNum w:abstractNumId="65" w15:restartNumberingAfterBreak="0">
    <w:nsid w:val="2CF732A0"/>
    <w:multiLevelType w:val="hybridMultilevel"/>
    <w:tmpl w:val="C05C098E"/>
    <w:lvl w:ilvl="0" w:tplc="F86CEB6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9ECB73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922041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97CB09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3D4F1E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3A729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F07BD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C90EBC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D06615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2F92343C"/>
    <w:multiLevelType w:val="hybridMultilevel"/>
    <w:tmpl w:val="3BC2E876"/>
    <w:lvl w:ilvl="0" w:tplc="8306F658">
      <w:start w:val="1"/>
      <w:numFmt w:val="bullet"/>
      <w:lvlText w:val="•"/>
      <w:lvlJc w:val="left"/>
      <w:pPr>
        <w:ind w:left="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F230E6">
      <w:start w:val="1"/>
      <w:numFmt w:val="bullet"/>
      <w:lvlText w:val="o"/>
      <w:lvlJc w:val="left"/>
      <w:pPr>
        <w:ind w:left="12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434929E">
      <w:start w:val="1"/>
      <w:numFmt w:val="bullet"/>
      <w:lvlText w:val="▪"/>
      <w:lvlJc w:val="left"/>
      <w:pPr>
        <w:ind w:left="20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2F2B096">
      <w:start w:val="1"/>
      <w:numFmt w:val="bullet"/>
      <w:lvlText w:val="•"/>
      <w:lvlJc w:val="left"/>
      <w:pPr>
        <w:ind w:left="27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D1A2394">
      <w:start w:val="1"/>
      <w:numFmt w:val="bullet"/>
      <w:lvlText w:val="o"/>
      <w:lvlJc w:val="left"/>
      <w:pPr>
        <w:ind w:left="34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9BE6534">
      <w:start w:val="1"/>
      <w:numFmt w:val="bullet"/>
      <w:lvlText w:val="▪"/>
      <w:lvlJc w:val="left"/>
      <w:pPr>
        <w:ind w:left="4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196F99C">
      <w:start w:val="1"/>
      <w:numFmt w:val="bullet"/>
      <w:lvlText w:val="•"/>
      <w:lvlJc w:val="left"/>
      <w:pPr>
        <w:ind w:left="48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1EB626">
      <w:start w:val="1"/>
      <w:numFmt w:val="bullet"/>
      <w:lvlText w:val="o"/>
      <w:lvlJc w:val="left"/>
      <w:pPr>
        <w:ind w:left="56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FE0850A">
      <w:start w:val="1"/>
      <w:numFmt w:val="bullet"/>
      <w:lvlText w:val="▪"/>
      <w:lvlJc w:val="left"/>
      <w:pPr>
        <w:ind w:left="6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31072584"/>
    <w:multiLevelType w:val="hybridMultilevel"/>
    <w:tmpl w:val="FFE4789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1FC4148"/>
    <w:multiLevelType w:val="hybridMultilevel"/>
    <w:tmpl w:val="62A49CB0"/>
    <w:lvl w:ilvl="0" w:tplc="8CE6F086">
      <w:start w:val="1"/>
      <w:numFmt w:val="bullet"/>
      <w:lvlText w:val="*"/>
      <w:lvlJc w:val="left"/>
      <w:pPr>
        <w:ind w:left="5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8FCC452">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CC2AD80">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D68AAE">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FA0A620">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586B50E">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6F2E122">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FB40CF4">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B36611A">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326B652E"/>
    <w:multiLevelType w:val="hybridMultilevel"/>
    <w:tmpl w:val="E62CB66E"/>
    <w:lvl w:ilvl="0" w:tplc="04090001">
      <w:start w:val="1"/>
      <w:numFmt w:val="bullet"/>
      <w:lvlText w:val=""/>
      <w:lvlJc w:val="left"/>
      <w:pPr>
        <w:ind w:left="370" w:hanging="360"/>
      </w:pPr>
      <w:rPr>
        <w:rFonts w:ascii="Symbol" w:hAnsi="Symbol" w:hint="default"/>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70" w15:restartNumberingAfterBreak="0">
    <w:nsid w:val="326F1068"/>
    <w:multiLevelType w:val="hybridMultilevel"/>
    <w:tmpl w:val="257EB524"/>
    <w:lvl w:ilvl="0" w:tplc="A540FFE8">
      <w:start w:val="1"/>
      <w:numFmt w:val="bullet"/>
      <w:lvlText w:val="*"/>
      <w:lvlJc w:val="left"/>
      <w:pPr>
        <w:ind w:left="2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916EC8C">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22DC3C">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4BED442">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00A66C0">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3A0BA72">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83253CC">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A6F3A0">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0E80DA">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33101FD2"/>
    <w:multiLevelType w:val="hybridMultilevel"/>
    <w:tmpl w:val="E56A9AB6"/>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72" w15:restartNumberingAfterBreak="0">
    <w:nsid w:val="33394919"/>
    <w:multiLevelType w:val="hybridMultilevel"/>
    <w:tmpl w:val="2E42F63C"/>
    <w:lvl w:ilvl="0" w:tplc="172064C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24E847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FF6CE9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D12B57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AFA05F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C30D41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BAC7E0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B0E64A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120B51A">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33D10F75"/>
    <w:multiLevelType w:val="hybridMultilevel"/>
    <w:tmpl w:val="45C4E424"/>
    <w:lvl w:ilvl="0" w:tplc="0409000D">
      <w:start w:val="1"/>
      <w:numFmt w:val="bullet"/>
      <w:lvlText w:val=""/>
      <w:lvlJc w:val="left"/>
      <w:pPr>
        <w:ind w:left="370" w:hanging="360"/>
      </w:pPr>
      <w:rPr>
        <w:rFonts w:ascii="Wingdings" w:hAnsi="Wingdings" w:hint="default"/>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74" w15:restartNumberingAfterBreak="0">
    <w:nsid w:val="34613BBB"/>
    <w:multiLevelType w:val="hybridMultilevel"/>
    <w:tmpl w:val="5B6CAF4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34BD67DA"/>
    <w:multiLevelType w:val="hybridMultilevel"/>
    <w:tmpl w:val="E56E6C06"/>
    <w:lvl w:ilvl="0" w:tplc="41803CD4">
      <w:start w:val="1"/>
      <w:numFmt w:val="lowerRoman"/>
      <w:lvlText w:val="(%1)"/>
      <w:lvlJc w:val="left"/>
      <w:pPr>
        <w:ind w:left="730" w:hanging="720"/>
      </w:pPr>
      <w:rPr>
        <w:rFonts w:hint="default"/>
      </w:rPr>
    </w:lvl>
    <w:lvl w:ilvl="1" w:tplc="04090019" w:tentative="1">
      <w:start w:val="1"/>
      <w:numFmt w:val="lowerLetter"/>
      <w:lvlText w:val="%2."/>
      <w:lvlJc w:val="left"/>
      <w:pPr>
        <w:ind w:left="1090" w:hanging="360"/>
      </w:pPr>
    </w:lvl>
    <w:lvl w:ilvl="2" w:tplc="0409001B" w:tentative="1">
      <w:start w:val="1"/>
      <w:numFmt w:val="lowerRoman"/>
      <w:lvlText w:val="%3."/>
      <w:lvlJc w:val="right"/>
      <w:pPr>
        <w:ind w:left="1810" w:hanging="180"/>
      </w:pPr>
    </w:lvl>
    <w:lvl w:ilvl="3" w:tplc="0409000F" w:tentative="1">
      <w:start w:val="1"/>
      <w:numFmt w:val="decimal"/>
      <w:lvlText w:val="%4."/>
      <w:lvlJc w:val="left"/>
      <w:pPr>
        <w:ind w:left="2530" w:hanging="360"/>
      </w:pPr>
    </w:lvl>
    <w:lvl w:ilvl="4" w:tplc="04090019" w:tentative="1">
      <w:start w:val="1"/>
      <w:numFmt w:val="lowerLetter"/>
      <w:lvlText w:val="%5."/>
      <w:lvlJc w:val="left"/>
      <w:pPr>
        <w:ind w:left="3250" w:hanging="360"/>
      </w:pPr>
    </w:lvl>
    <w:lvl w:ilvl="5" w:tplc="0409001B" w:tentative="1">
      <w:start w:val="1"/>
      <w:numFmt w:val="lowerRoman"/>
      <w:lvlText w:val="%6."/>
      <w:lvlJc w:val="right"/>
      <w:pPr>
        <w:ind w:left="3970" w:hanging="180"/>
      </w:pPr>
    </w:lvl>
    <w:lvl w:ilvl="6" w:tplc="0409000F" w:tentative="1">
      <w:start w:val="1"/>
      <w:numFmt w:val="decimal"/>
      <w:lvlText w:val="%7."/>
      <w:lvlJc w:val="left"/>
      <w:pPr>
        <w:ind w:left="4690" w:hanging="360"/>
      </w:pPr>
    </w:lvl>
    <w:lvl w:ilvl="7" w:tplc="04090019" w:tentative="1">
      <w:start w:val="1"/>
      <w:numFmt w:val="lowerLetter"/>
      <w:lvlText w:val="%8."/>
      <w:lvlJc w:val="left"/>
      <w:pPr>
        <w:ind w:left="5410" w:hanging="360"/>
      </w:pPr>
    </w:lvl>
    <w:lvl w:ilvl="8" w:tplc="0409001B" w:tentative="1">
      <w:start w:val="1"/>
      <w:numFmt w:val="lowerRoman"/>
      <w:lvlText w:val="%9."/>
      <w:lvlJc w:val="right"/>
      <w:pPr>
        <w:ind w:left="6130" w:hanging="180"/>
      </w:pPr>
    </w:lvl>
  </w:abstractNum>
  <w:abstractNum w:abstractNumId="76" w15:restartNumberingAfterBreak="0">
    <w:nsid w:val="34D4542C"/>
    <w:multiLevelType w:val="hybridMultilevel"/>
    <w:tmpl w:val="E0942464"/>
    <w:lvl w:ilvl="0" w:tplc="80327E04">
      <w:start w:val="1"/>
      <w:numFmt w:val="bullet"/>
      <w:lvlText w:val="o"/>
      <w:lvlJc w:val="left"/>
      <w:pPr>
        <w:ind w:left="36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35861D82"/>
    <w:multiLevelType w:val="hybridMultilevel"/>
    <w:tmpl w:val="84A2B9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5B77AAE"/>
    <w:multiLevelType w:val="hybridMultilevel"/>
    <w:tmpl w:val="835CE794"/>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79" w15:restartNumberingAfterBreak="0">
    <w:nsid w:val="36DB3C16"/>
    <w:multiLevelType w:val="hybridMultilevel"/>
    <w:tmpl w:val="D6C842C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395D75FE"/>
    <w:multiLevelType w:val="hybridMultilevel"/>
    <w:tmpl w:val="E368CC6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A4D4915"/>
    <w:multiLevelType w:val="hybridMultilevel"/>
    <w:tmpl w:val="F42E507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A660C64"/>
    <w:multiLevelType w:val="hybridMultilevel"/>
    <w:tmpl w:val="061E1AEE"/>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83" w15:restartNumberingAfterBreak="0">
    <w:nsid w:val="3AA51720"/>
    <w:multiLevelType w:val="hybridMultilevel"/>
    <w:tmpl w:val="B0F056AC"/>
    <w:lvl w:ilvl="0" w:tplc="91FCE6CA">
      <w:start w:val="1"/>
      <w:numFmt w:val="bullet"/>
      <w:lvlText w:val="•"/>
      <w:lvlJc w:val="left"/>
      <w:pPr>
        <w:ind w:left="5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564BFA">
      <w:start w:val="1"/>
      <w:numFmt w:val="bullet"/>
      <w:lvlText w:val="o"/>
      <w:lvlJc w:val="left"/>
      <w:pPr>
        <w:ind w:left="12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BF4B0F2">
      <w:start w:val="1"/>
      <w:numFmt w:val="bullet"/>
      <w:lvlText w:val="▪"/>
      <w:lvlJc w:val="left"/>
      <w:pPr>
        <w:ind w:left="20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CDA805C">
      <w:start w:val="1"/>
      <w:numFmt w:val="bullet"/>
      <w:lvlText w:val="•"/>
      <w:lvlJc w:val="left"/>
      <w:pPr>
        <w:ind w:left="27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80F652">
      <w:start w:val="1"/>
      <w:numFmt w:val="bullet"/>
      <w:lvlText w:val="o"/>
      <w:lvlJc w:val="left"/>
      <w:pPr>
        <w:ind w:left="34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1484A7C">
      <w:start w:val="1"/>
      <w:numFmt w:val="bullet"/>
      <w:lvlText w:val="▪"/>
      <w:lvlJc w:val="left"/>
      <w:pPr>
        <w:ind w:left="41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89E07C0">
      <w:start w:val="1"/>
      <w:numFmt w:val="bullet"/>
      <w:lvlText w:val="•"/>
      <w:lvlJc w:val="left"/>
      <w:pPr>
        <w:ind w:left="4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E0029E2">
      <w:start w:val="1"/>
      <w:numFmt w:val="bullet"/>
      <w:lvlText w:val="o"/>
      <w:lvlJc w:val="left"/>
      <w:pPr>
        <w:ind w:left="56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9D40188">
      <w:start w:val="1"/>
      <w:numFmt w:val="bullet"/>
      <w:lvlText w:val="▪"/>
      <w:lvlJc w:val="left"/>
      <w:pPr>
        <w:ind w:left="63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3C67781E"/>
    <w:multiLevelType w:val="hybridMultilevel"/>
    <w:tmpl w:val="C8FE73DC"/>
    <w:lvl w:ilvl="0" w:tplc="19ECB666">
      <w:start w:val="1"/>
      <w:numFmt w:val="decimal"/>
      <w:lvlText w:val="%1."/>
      <w:lvlJc w:val="left"/>
      <w:pPr>
        <w:ind w:left="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B0CFC4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264F4D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A72A28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D7895C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28E89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CB48C3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AD4798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918D42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3CAB3630"/>
    <w:multiLevelType w:val="hybridMultilevel"/>
    <w:tmpl w:val="08CCFC58"/>
    <w:lvl w:ilvl="0" w:tplc="483CB9E2">
      <w:start w:val="1"/>
      <w:numFmt w:val="decimal"/>
      <w:lvlText w:val="%1."/>
      <w:lvlJc w:val="left"/>
      <w:pPr>
        <w:ind w:left="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A6911E">
      <w:start w:val="1"/>
      <w:numFmt w:val="lowerLetter"/>
      <w:lvlText w:val="%2"/>
      <w:lvlJc w:val="left"/>
      <w:pPr>
        <w:ind w:left="1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9FC6B8A">
      <w:start w:val="1"/>
      <w:numFmt w:val="lowerRoman"/>
      <w:lvlText w:val="%3"/>
      <w:lvlJc w:val="left"/>
      <w:pPr>
        <w:ind w:left="1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B44BF0">
      <w:start w:val="1"/>
      <w:numFmt w:val="decimal"/>
      <w:lvlText w:val="%4"/>
      <w:lvlJc w:val="left"/>
      <w:pPr>
        <w:ind w:left="2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DCE2A0">
      <w:start w:val="1"/>
      <w:numFmt w:val="lowerLetter"/>
      <w:lvlText w:val="%5"/>
      <w:lvlJc w:val="left"/>
      <w:pPr>
        <w:ind w:left="3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64B406">
      <w:start w:val="1"/>
      <w:numFmt w:val="lowerRoman"/>
      <w:lvlText w:val="%6"/>
      <w:lvlJc w:val="left"/>
      <w:pPr>
        <w:ind w:left="3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3FE14B2">
      <w:start w:val="1"/>
      <w:numFmt w:val="decimal"/>
      <w:lvlText w:val="%7"/>
      <w:lvlJc w:val="left"/>
      <w:pPr>
        <w:ind w:left="4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B5EB758">
      <w:start w:val="1"/>
      <w:numFmt w:val="lowerLetter"/>
      <w:lvlText w:val="%8"/>
      <w:lvlJc w:val="left"/>
      <w:pPr>
        <w:ind w:left="54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A7E28E8">
      <w:start w:val="1"/>
      <w:numFmt w:val="lowerRoman"/>
      <w:lvlText w:val="%9"/>
      <w:lvlJc w:val="left"/>
      <w:pPr>
        <w:ind w:left="61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3CAE257E"/>
    <w:multiLevelType w:val="hybridMultilevel"/>
    <w:tmpl w:val="352C361E"/>
    <w:lvl w:ilvl="0" w:tplc="87203C1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DC306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8A20EC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DB01A1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E6E5B7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142954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928016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04C89D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6F8A42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3FBB35A9"/>
    <w:multiLevelType w:val="hybridMultilevel"/>
    <w:tmpl w:val="9AC64010"/>
    <w:lvl w:ilvl="0" w:tplc="04090001">
      <w:start w:val="1"/>
      <w:numFmt w:val="bullet"/>
      <w:lvlText w:val=""/>
      <w:lvlJc w:val="left"/>
      <w:pPr>
        <w:ind w:left="1090" w:hanging="360"/>
      </w:pPr>
      <w:rPr>
        <w:rFonts w:ascii="Symbol" w:hAnsi="Symbol" w:hint="default"/>
      </w:rPr>
    </w:lvl>
    <w:lvl w:ilvl="1" w:tplc="04090003" w:tentative="1">
      <w:start w:val="1"/>
      <w:numFmt w:val="bullet"/>
      <w:lvlText w:val="o"/>
      <w:lvlJc w:val="left"/>
      <w:pPr>
        <w:ind w:left="1810" w:hanging="360"/>
      </w:pPr>
      <w:rPr>
        <w:rFonts w:ascii="Courier New" w:hAnsi="Courier New" w:cs="Courier New" w:hint="default"/>
      </w:rPr>
    </w:lvl>
    <w:lvl w:ilvl="2" w:tplc="04090005" w:tentative="1">
      <w:start w:val="1"/>
      <w:numFmt w:val="bullet"/>
      <w:lvlText w:val=""/>
      <w:lvlJc w:val="left"/>
      <w:pPr>
        <w:ind w:left="2530" w:hanging="360"/>
      </w:pPr>
      <w:rPr>
        <w:rFonts w:ascii="Wingdings" w:hAnsi="Wingdings" w:hint="default"/>
      </w:rPr>
    </w:lvl>
    <w:lvl w:ilvl="3" w:tplc="04090001" w:tentative="1">
      <w:start w:val="1"/>
      <w:numFmt w:val="bullet"/>
      <w:lvlText w:val=""/>
      <w:lvlJc w:val="left"/>
      <w:pPr>
        <w:ind w:left="3250" w:hanging="360"/>
      </w:pPr>
      <w:rPr>
        <w:rFonts w:ascii="Symbol" w:hAnsi="Symbol" w:hint="default"/>
      </w:rPr>
    </w:lvl>
    <w:lvl w:ilvl="4" w:tplc="04090003" w:tentative="1">
      <w:start w:val="1"/>
      <w:numFmt w:val="bullet"/>
      <w:lvlText w:val="o"/>
      <w:lvlJc w:val="left"/>
      <w:pPr>
        <w:ind w:left="3970" w:hanging="360"/>
      </w:pPr>
      <w:rPr>
        <w:rFonts w:ascii="Courier New" w:hAnsi="Courier New" w:cs="Courier New" w:hint="default"/>
      </w:rPr>
    </w:lvl>
    <w:lvl w:ilvl="5" w:tplc="04090005" w:tentative="1">
      <w:start w:val="1"/>
      <w:numFmt w:val="bullet"/>
      <w:lvlText w:val=""/>
      <w:lvlJc w:val="left"/>
      <w:pPr>
        <w:ind w:left="4690" w:hanging="360"/>
      </w:pPr>
      <w:rPr>
        <w:rFonts w:ascii="Wingdings" w:hAnsi="Wingdings" w:hint="default"/>
      </w:rPr>
    </w:lvl>
    <w:lvl w:ilvl="6" w:tplc="04090001" w:tentative="1">
      <w:start w:val="1"/>
      <w:numFmt w:val="bullet"/>
      <w:lvlText w:val=""/>
      <w:lvlJc w:val="left"/>
      <w:pPr>
        <w:ind w:left="5410" w:hanging="360"/>
      </w:pPr>
      <w:rPr>
        <w:rFonts w:ascii="Symbol" w:hAnsi="Symbol" w:hint="default"/>
      </w:rPr>
    </w:lvl>
    <w:lvl w:ilvl="7" w:tplc="04090003" w:tentative="1">
      <w:start w:val="1"/>
      <w:numFmt w:val="bullet"/>
      <w:lvlText w:val="o"/>
      <w:lvlJc w:val="left"/>
      <w:pPr>
        <w:ind w:left="6130" w:hanging="360"/>
      </w:pPr>
      <w:rPr>
        <w:rFonts w:ascii="Courier New" w:hAnsi="Courier New" w:cs="Courier New" w:hint="default"/>
      </w:rPr>
    </w:lvl>
    <w:lvl w:ilvl="8" w:tplc="04090005" w:tentative="1">
      <w:start w:val="1"/>
      <w:numFmt w:val="bullet"/>
      <w:lvlText w:val=""/>
      <w:lvlJc w:val="left"/>
      <w:pPr>
        <w:ind w:left="6850" w:hanging="360"/>
      </w:pPr>
      <w:rPr>
        <w:rFonts w:ascii="Wingdings" w:hAnsi="Wingdings" w:hint="default"/>
      </w:rPr>
    </w:lvl>
  </w:abstractNum>
  <w:abstractNum w:abstractNumId="88" w15:restartNumberingAfterBreak="0">
    <w:nsid w:val="40B7628B"/>
    <w:multiLevelType w:val="hybridMultilevel"/>
    <w:tmpl w:val="965A8936"/>
    <w:lvl w:ilvl="0" w:tplc="3D08E43E">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9749F6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124643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E2C979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99ACF0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346537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4B67B8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DECFC1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C4A1E1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43223080"/>
    <w:multiLevelType w:val="hybridMultilevel"/>
    <w:tmpl w:val="119E53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3B238EF"/>
    <w:multiLevelType w:val="hybridMultilevel"/>
    <w:tmpl w:val="EBE0AB2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44466B87"/>
    <w:multiLevelType w:val="hybridMultilevel"/>
    <w:tmpl w:val="DB2475D4"/>
    <w:lvl w:ilvl="0" w:tplc="B36E1D44">
      <w:start w:val="1"/>
      <w:numFmt w:val="bullet"/>
      <w:lvlText w:val="•"/>
      <w:lvlJc w:val="left"/>
      <w:pPr>
        <w:ind w:left="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AE8B19A">
      <w:start w:val="1"/>
      <w:numFmt w:val="bullet"/>
      <w:lvlText w:val="o"/>
      <w:lvlJc w:val="left"/>
      <w:pPr>
        <w:ind w:left="7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FC69316">
      <w:start w:val="1"/>
      <w:numFmt w:val="bullet"/>
      <w:lvlText w:val="▪"/>
      <w:lvlJc w:val="left"/>
      <w:pPr>
        <w:ind w:left="14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B92E20A">
      <w:start w:val="1"/>
      <w:numFmt w:val="bullet"/>
      <w:lvlText w:val="•"/>
      <w:lvlJc w:val="left"/>
      <w:pPr>
        <w:ind w:left="21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3240724">
      <w:start w:val="1"/>
      <w:numFmt w:val="bullet"/>
      <w:lvlText w:val="o"/>
      <w:lvlJc w:val="left"/>
      <w:pPr>
        <w:ind w:left="29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B98DFDA">
      <w:start w:val="1"/>
      <w:numFmt w:val="bullet"/>
      <w:lvlText w:val="▪"/>
      <w:lvlJc w:val="left"/>
      <w:pPr>
        <w:ind w:left="36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C283248">
      <w:start w:val="1"/>
      <w:numFmt w:val="bullet"/>
      <w:lvlText w:val="•"/>
      <w:lvlJc w:val="left"/>
      <w:pPr>
        <w:ind w:left="43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33E82B0">
      <w:start w:val="1"/>
      <w:numFmt w:val="bullet"/>
      <w:lvlText w:val="o"/>
      <w:lvlJc w:val="left"/>
      <w:pPr>
        <w:ind w:left="50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9066470">
      <w:start w:val="1"/>
      <w:numFmt w:val="bullet"/>
      <w:lvlText w:val="▪"/>
      <w:lvlJc w:val="left"/>
      <w:pPr>
        <w:ind w:left="57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2" w15:restartNumberingAfterBreak="0">
    <w:nsid w:val="44FD5689"/>
    <w:multiLevelType w:val="hybridMultilevel"/>
    <w:tmpl w:val="2BCCB12E"/>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93" w15:restartNumberingAfterBreak="0">
    <w:nsid w:val="468C28DF"/>
    <w:multiLevelType w:val="hybridMultilevel"/>
    <w:tmpl w:val="7564E260"/>
    <w:lvl w:ilvl="0" w:tplc="3FB0CADC">
      <w:start w:val="1"/>
      <w:numFmt w:val="bullet"/>
      <w:lvlText w:val="*"/>
      <w:lvlJc w:val="left"/>
      <w:pPr>
        <w:ind w:left="59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60263A6">
      <w:start w:val="1"/>
      <w:numFmt w:val="bullet"/>
      <w:lvlText w:val="o"/>
      <w:lvlJc w:val="left"/>
      <w:pPr>
        <w:ind w:left="131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C56D5A6">
      <w:start w:val="1"/>
      <w:numFmt w:val="bullet"/>
      <w:lvlText w:val="▪"/>
      <w:lvlJc w:val="left"/>
      <w:pPr>
        <w:ind w:left="203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3A4163A">
      <w:start w:val="1"/>
      <w:numFmt w:val="bullet"/>
      <w:lvlText w:val="•"/>
      <w:lvlJc w:val="left"/>
      <w:pPr>
        <w:ind w:left="275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0832D5C0">
      <w:start w:val="1"/>
      <w:numFmt w:val="bullet"/>
      <w:lvlText w:val="o"/>
      <w:lvlJc w:val="left"/>
      <w:pPr>
        <w:ind w:left="347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458BAB6">
      <w:start w:val="1"/>
      <w:numFmt w:val="bullet"/>
      <w:lvlText w:val="▪"/>
      <w:lvlJc w:val="left"/>
      <w:pPr>
        <w:ind w:left="419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3F048C0">
      <w:start w:val="1"/>
      <w:numFmt w:val="bullet"/>
      <w:lvlText w:val="•"/>
      <w:lvlJc w:val="left"/>
      <w:pPr>
        <w:ind w:left="491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0EAAB72">
      <w:start w:val="1"/>
      <w:numFmt w:val="bullet"/>
      <w:lvlText w:val="o"/>
      <w:lvlJc w:val="left"/>
      <w:pPr>
        <w:ind w:left="563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4C21342">
      <w:start w:val="1"/>
      <w:numFmt w:val="bullet"/>
      <w:lvlText w:val="▪"/>
      <w:lvlJc w:val="left"/>
      <w:pPr>
        <w:ind w:left="635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94" w15:restartNumberingAfterBreak="0">
    <w:nsid w:val="47240188"/>
    <w:multiLevelType w:val="hybridMultilevel"/>
    <w:tmpl w:val="E864C5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76A7399"/>
    <w:multiLevelType w:val="hybridMultilevel"/>
    <w:tmpl w:val="271A8CCC"/>
    <w:lvl w:ilvl="0" w:tplc="D63EA53A">
      <w:start w:val="1"/>
      <w:numFmt w:val="bullet"/>
      <w:lvlText w:val="•"/>
      <w:lvlJc w:val="left"/>
      <w:pPr>
        <w:ind w:left="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A7A58CE">
      <w:start w:val="1"/>
      <w:numFmt w:val="bullet"/>
      <w:lvlText w:val="o"/>
      <w:lvlJc w:val="left"/>
      <w:pPr>
        <w:ind w:left="12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2CCB184">
      <w:start w:val="1"/>
      <w:numFmt w:val="bullet"/>
      <w:lvlText w:val="▪"/>
      <w:lvlJc w:val="left"/>
      <w:pPr>
        <w:ind w:left="20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C40E0C2">
      <w:start w:val="1"/>
      <w:numFmt w:val="bullet"/>
      <w:lvlText w:val="•"/>
      <w:lvlJc w:val="left"/>
      <w:pPr>
        <w:ind w:left="27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028D790">
      <w:start w:val="1"/>
      <w:numFmt w:val="bullet"/>
      <w:lvlText w:val="o"/>
      <w:lvlJc w:val="left"/>
      <w:pPr>
        <w:ind w:left="34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58E0EFA">
      <w:start w:val="1"/>
      <w:numFmt w:val="bullet"/>
      <w:lvlText w:val="▪"/>
      <w:lvlJc w:val="left"/>
      <w:pPr>
        <w:ind w:left="4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022659A">
      <w:start w:val="1"/>
      <w:numFmt w:val="bullet"/>
      <w:lvlText w:val="•"/>
      <w:lvlJc w:val="left"/>
      <w:pPr>
        <w:ind w:left="48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ACAB006">
      <w:start w:val="1"/>
      <w:numFmt w:val="bullet"/>
      <w:lvlText w:val="o"/>
      <w:lvlJc w:val="left"/>
      <w:pPr>
        <w:ind w:left="56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7708B3E">
      <w:start w:val="1"/>
      <w:numFmt w:val="bullet"/>
      <w:lvlText w:val="▪"/>
      <w:lvlJc w:val="left"/>
      <w:pPr>
        <w:ind w:left="6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47B70AB5"/>
    <w:multiLevelType w:val="hybridMultilevel"/>
    <w:tmpl w:val="FA402ED0"/>
    <w:lvl w:ilvl="0" w:tplc="04090001">
      <w:start w:val="1"/>
      <w:numFmt w:val="bullet"/>
      <w:lvlText w:val=""/>
      <w:lvlJc w:val="left"/>
      <w:pPr>
        <w:ind w:left="370" w:hanging="360"/>
      </w:pPr>
      <w:rPr>
        <w:rFonts w:ascii="Symbol" w:hAnsi="Symbol" w:hint="default"/>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97" w15:restartNumberingAfterBreak="0">
    <w:nsid w:val="48FD4504"/>
    <w:multiLevelType w:val="hybridMultilevel"/>
    <w:tmpl w:val="E6642A24"/>
    <w:lvl w:ilvl="0" w:tplc="FB4A01B6">
      <w:start w:val="1"/>
      <w:numFmt w:val="bullet"/>
      <w:lvlText w:val="*"/>
      <w:lvlJc w:val="left"/>
      <w:pPr>
        <w:ind w:left="4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57E8B2C">
      <w:start w:val="1"/>
      <w:numFmt w:val="bullet"/>
      <w:lvlText w:val="o"/>
      <w:lvlJc w:val="left"/>
      <w:pPr>
        <w:ind w:left="13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66C237A">
      <w:start w:val="1"/>
      <w:numFmt w:val="bullet"/>
      <w:lvlText w:val="▪"/>
      <w:lvlJc w:val="left"/>
      <w:pPr>
        <w:ind w:left="20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0606E8">
      <w:start w:val="1"/>
      <w:numFmt w:val="bullet"/>
      <w:lvlText w:val="•"/>
      <w:lvlJc w:val="left"/>
      <w:pPr>
        <w:ind w:left="27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700C7FC">
      <w:start w:val="1"/>
      <w:numFmt w:val="bullet"/>
      <w:lvlText w:val="o"/>
      <w:lvlJc w:val="left"/>
      <w:pPr>
        <w:ind w:left="34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38C7BA">
      <w:start w:val="1"/>
      <w:numFmt w:val="bullet"/>
      <w:lvlText w:val="▪"/>
      <w:lvlJc w:val="left"/>
      <w:pPr>
        <w:ind w:left="41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860840A">
      <w:start w:val="1"/>
      <w:numFmt w:val="bullet"/>
      <w:lvlText w:val="•"/>
      <w:lvlJc w:val="left"/>
      <w:pPr>
        <w:ind w:left="49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F5218CE">
      <w:start w:val="1"/>
      <w:numFmt w:val="bullet"/>
      <w:lvlText w:val="o"/>
      <w:lvlJc w:val="left"/>
      <w:pPr>
        <w:ind w:left="56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7E4DAC2">
      <w:start w:val="1"/>
      <w:numFmt w:val="bullet"/>
      <w:lvlText w:val="▪"/>
      <w:lvlJc w:val="left"/>
      <w:pPr>
        <w:ind w:left="63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8" w15:restartNumberingAfterBreak="0">
    <w:nsid w:val="49784E0C"/>
    <w:multiLevelType w:val="hybridMultilevel"/>
    <w:tmpl w:val="F2E6E5D4"/>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99" w15:restartNumberingAfterBreak="0">
    <w:nsid w:val="498956B1"/>
    <w:multiLevelType w:val="hybridMultilevel"/>
    <w:tmpl w:val="2B3C08E0"/>
    <w:lvl w:ilvl="0" w:tplc="C266356A">
      <w:start w:val="1"/>
      <w:numFmt w:val="bullet"/>
      <w:lvlText w:val="*"/>
      <w:lvlJc w:val="left"/>
      <w:pPr>
        <w:ind w:left="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7FACAD6">
      <w:start w:val="1"/>
      <w:numFmt w:val="bullet"/>
      <w:lvlText w:val="o"/>
      <w:lvlJc w:val="left"/>
      <w:pPr>
        <w:ind w:left="1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9A250A">
      <w:start w:val="1"/>
      <w:numFmt w:val="bullet"/>
      <w:lvlText w:val="▪"/>
      <w:lvlJc w:val="left"/>
      <w:pPr>
        <w:ind w:left="1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9AB168">
      <w:start w:val="1"/>
      <w:numFmt w:val="bullet"/>
      <w:lvlText w:val="•"/>
      <w:lvlJc w:val="left"/>
      <w:pPr>
        <w:ind w:left="2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A347228">
      <w:start w:val="1"/>
      <w:numFmt w:val="bullet"/>
      <w:lvlText w:val="o"/>
      <w:lvlJc w:val="left"/>
      <w:pPr>
        <w:ind w:left="3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A4572E">
      <w:start w:val="1"/>
      <w:numFmt w:val="bullet"/>
      <w:lvlText w:val="▪"/>
      <w:lvlJc w:val="left"/>
      <w:pPr>
        <w:ind w:left="4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AC64008">
      <w:start w:val="1"/>
      <w:numFmt w:val="bullet"/>
      <w:lvlText w:val="•"/>
      <w:lvlJc w:val="left"/>
      <w:pPr>
        <w:ind w:left="4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D6095C">
      <w:start w:val="1"/>
      <w:numFmt w:val="bullet"/>
      <w:lvlText w:val="o"/>
      <w:lvlJc w:val="left"/>
      <w:pPr>
        <w:ind w:left="55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BAD2AE">
      <w:start w:val="1"/>
      <w:numFmt w:val="bullet"/>
      <w:lvlText w:val="▪"/>
      <w:lvlJc w:val="left"/>
      <w:pPr>
        <w:ind w:left="62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499D576B"/>
    <w:multiLevelType w:val="hybridMultilevel"/>
    <w:tmpl w:val="B2424602"/>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01" w15:restartNumberingAfterBreak="0">
    <w:nsid w:val="49C96271"/>
    <w:multiLevelType w:val="hybridMultilevel"/>
    <w:tmpl w:val="98102E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4C895C37"/>
    <w:multiLevelType w:val="hybridMultilevel"/>
    <w:tmpl w:val="E2C2C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CA75C1A"/>
    <w:multiLevelType w:val="hybridMultilevel"/>
    <w:tmpl w:val="2E049B50"/>
    <w:lvl w:ilvl="0" w:tplc="B172D422">
      <w:start w:val="1"/>
      <w:numFmt w:val="bullet"/>
      <w:lvlText w:val="*"/>
      <w:lvlJc w:val="left"/>
      <w:pPr>
        <w:ind w:left="5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623690">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D32E100">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448478">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C3C9B70">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3EDFA2">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206DFCE">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464AFA">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B2ABD48">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4DD23395"/>
    <w:multiLevelType w:val="hybridMultilevel"/>
    <w:tmpl w:val="1E16A32E"/>
    <w:lvl w:ilvl="0" w:tplc="A428368E">
      <w:start w:val="1"/>
      <w:numFmt w:val="bullet"/>
      <w:lvlText w:val="•"/>
      <w:lvlJc w:val="left"/>
      <w:pPr>
        <w:ind w:left="4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82EC86">
      <w:start w:val="1"/>
      <w:numFmt w:val="bullet"/>
      <w:lvlText w:val="o"/>
      <w:lvlJc w:val="left"/>
      <w:pPr>
        <w:ind w:left="12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95053B2">
      <w:start w:val="1"/>
      <w:numFmt w:val="bullet"/>
      <w:lvlText w:val="▪"/>
      <w:lvlJc w:val="left"/>
      <w:pPr>
        <w:ind w:left="20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9AA79E4">
      <w:start w:val="1"/>
      <w:numFmt w:val="bullet"/>
      <w:lvlText w:val="•"/>
      <w:lvlJc w:val="left"/>
      <w:pPr>
        <w:ind w:left="27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048A98">
      <w:start w:val="1"/>
      <w:numFmt w:val="bullet"/>
      <w:lvlText w:val="o"/>
      <w:lvlJc w:val="left"/>
      <w:pPr>
        <w:ind w:left="34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FE20A6E">
      <w:start w:val="1"/>
      <w:numFmt w:val="bullet"/>
      <w:lvlText w:val="▪"/>
      <w:lvlJc w:val="left"/>
      <w:pPr>
        <w:ind w:left="4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C10BF14">
      <w:start w:val="1"/>
      <w:numFmt w:val="bullet"/>
      <w:lvlText w:val="•"/>
      <w:lvlJc w:val="left"/>
      <w:pPr>
        <w:ind w:left="48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E124080">
      <w:start w:val="1"/>
      <w:numFmt w:val="bullet"/>
      <w:lvlText w:val="o"/>
      <w:lvlJc w:val="left"/>
      <w:pPr>
        <w:ind w:left="56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41E36BC">
      <w:start w:val="1"/>
      <w:numFmt w:val="bullet"/>
      <w:lvlText w:val="▪"/>
      <w:lvlJc w:val="left"/>
      <w:pPr>
        <w:ind w:left="6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5" w15:restartNumberingAfterBreak="0">
    <w:nsid w:val="4DDB0058"/>
    <w:multiLevelType w:val="hybridMultilevel"/>
    <w:tmpl w:val="B83A32C4"/>
    <w:lvl w:ilvl="0" w:tplc="04090001">
      <w:start w:val="1"/>
      <w:numFmt w:val="bullet"/>
      <w:lvlText w:val=""/>
      <w:lvlJc w:val="left"/>
      <w:pPr>
        <w:ind w:left="370" w:hanging="360"/>
      </w:pPr>
      <w:rPr>
        <w:rFonts w:ascii="Symbol" w:hAnsi="Symbol" w:hint="default"/>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06" w15:restartNumberingAfterBreak="0">
    <w:nsid w:val="4EE150FC"/>
    <w:multiLevelType w:val="hybridMultilevel"/>
    <w:tmpl w:val="50E021FA"/>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07" w15:restartNumberingAfterBreak="0">
    <w:nsid w:val="4F890BF0"/>
    <w:multiLevelType w:val="hybridMultilevel"/>
    <w:tmpl w:val="52A0577A"/>
    <w:lvl w:ilvl="0" w:tplc="62C22466">
      <w:start w:val="1"/>
      <w:numFmt w:val="bullet"/>
      <w:lvlText w:val="*"/>
      <w:lvlJc w:val="left"/>
      <w:pPr>
        <w:ind w:left="4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9F07E9C">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D4A490C">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AF6E28C">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F6A1596">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5346C0E">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930E218">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52A142">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76D98A">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8" w15:restartNumberingAfterBreak="0">
    <w:nsid w:val="5129575C"/>
    <w:multiLevelType w:val="hybridMultilevel"/>
    <w:tmpl w:val="78D051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523F092E"/>
    <w:multiLevelType w:val="hybridMultilevel"/>
    <w:tmpl w:val="9CA27B86"/>
    <w:lvl w:ilvl="0" w:tplc="4DD8D4B4">
      <w:start w:val="1"/>
      <w:numFmt w:val="bullet"/>
      <w:lvlText w:val="*"/>
      <w:lvlJc w:val="left"/>
      <w:pPr>
        <w:ind w:left="3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DDCD1DA">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DF21BFC">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444DA04">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91EA9D6">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506A136">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80AA576">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AA30C2">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E8FC9C">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526232B2"/>
    <w:multiLevelType w:val="hybridMultilevel"/>
    <w:tmpl w:val="3E5CCD6C"/>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11" w15:restartNumberingAfterBreak="0">
    <w:nsid w:val="535A641D"/>
    <w:multiLevelType w:val="hybridMultilevel"/>
    <w:tmpl w:val="DACA23AC"/>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12" w15:restartNumberingAfterBreak="0">
    <w:nsid w:val="53E958AE"/>
    <w:multiLevelType w:val="hybridMultilevel"/>
    <w:tmpl w:val="3EB40A42"/>
    <w:lvl w:ilvl="0" w:tplc="0409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13" w15:restartNumberingAfterBreak="0">
    <w:nsid w:val="566C2840"/>
    <w:multiLevelType w:val="hybridMultilevel"/>
    <w:tmpl w:val="B50C042A"/>
    <w:lvl w:ilvl="0" w:tplc="1F52D432">
      <w:start w:val="1"/>
      <w:numFmt w:val="bullet"/>
      <w:lvlText w:val="*"/>
      <w:lvlJc w:val="left"/>
      <w:pPr>
        <w:ind w:left="4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0A43446">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EE6DA5A">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0BC6DC0">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D966730">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C8A7D4E">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51E6020">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346544A">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808358E">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577A3CA0"/>
    <w:multiLevelType w:val="hybridMultilevel"/>
    <w:tmpl w:val="2390A6E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15:restartNumberingAfterBreak="0">
    <w:nsid w:val="57BC0180"/>
    <w:multiLevelType w:val="hybridMultilevel"/>
    <w:tmpl w:val="727C6B8E"/>
    <w:lvl w:ilvl="0" w:tplc="9FEA488C">
      <w:start w:val="1"/>
      <w:numFmt w:val="bullet"/>
      <w:lvlText w:val="*"/>
      <w:lvlJc w:val="left"/>
      <w:pPr>
        <w:ind w:left="5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718DF82">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6E4394">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CEE656">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BC5D4E">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DE4FABE">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2EE3188">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BF80EE0">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D04CDE2">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6" w15:restartNumberingAfterBreak="0">
    <w:nsid w:val="59141D2C"/>
    <w:multiLevelType w:val="hybridMultilevel"/>
    <w:tmpl w:val="8AF433D8"/>
    <w:lvl w:ilvl="0" w:tplc="6D7A530E">
      <w:start w:val="1"/>
      <w:numFmt w:val="bullet"/>
      <w:lvlText w:val="•"/>
      <w:lvlJc w:val="left"/>
      <w:pPr>
        <w:ind w:left="4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142D9F2">
      <w:start w:val="1"/>
      <w:numFmt w:val="bullet"/>
      <w:lvlText w:val="o"/>
      <w:lvlJc w:val="left"/>
      <w:pPr>
        <w:ind w:left="12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134EEC2">
      <w:start w:val="1"/>
      <w:numFmt w:val="bullet"/>
      <w:lvlText w:val="▪"/>
      <w:lvlJc w:val="left"/>
      <w:pPr>
        <w:ind w:left="20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35ED1FC">
      <w:start w:val="1"/>
      <w:numFmt w:val="bullet"/>
      <w:lvlText w:val="•"/>
      <w:lvlJc w:val="left"/>
      <w:pPr>
        <w:ind w:left="27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57A9652">
      <w:start w:val="1"/>
      <w:numFmt w:val="bullet"/>
      <w:lvlText w:val="o"/>
      <w:lvlJc w:val="left"/>
      <w:pPr>
        <w:ind w:left="34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384F6BC">
      <w:start w:val="1"/>
      <w:numFmt w:val="bullet"/>
      <w:lvlText w:val="▪"/>
      <w:lvlJc w:val="left"/>
      <w:pPr>
        <w:ind w:left="4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950FF66">
      <w:start w:val="1"/>
      <w:numFmt w:val="bullet"/>
      <w:lvlText w:val="•"/>
      <w:lvlJc w:val="left"/>
      <w:pPr>
        <w:ind w:left="48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A727978">
      <w:start w:val="1"/>
      <w:numFmt w:val="bullet"/>
      <w:lvlText w:val="o"/>
      <w:lvlJc w:val="left"/>
      <w:pPr>
        <w:ind w:left="56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5CEC0DC">
      <w:start w:val="1"/>
      <w:numFmt w:val="bullet"/>
      <w:lvlText w:val="▪"/>
      <w:lvlJc w:val="left"/>
      <w:pPr>
        <w:ind w:left="6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7" w15:restartNumberingAfterBreak="0">
    <w:nsid w:val="595554BE"/>
    <w:multiLevelType w:val="hybridMultilevel"/>
    <w:tmpl w:val="631235CC"/>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18" w15:restartNumberingAfterBreak="0">
    <w:nsid w:val="5A7F73EF"/>
    <w:multiLevelType w:val="hybridMultilevel"/>
    <w:tmpl w:val="E67E11DC"/>
    <w:lvl w:ilvl="0" w:tplc="652E2622">
      <w:start w:val="1"/>
      <w:numFmt w:val="bullet"/>
      <w:lvlText w:val="•"/>
      <w:lvlJc w:val="left"/>
      <w:pPr>
        <w:ind w:left="5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8D67186">
      <w:start w:val="1"/>
      <w:numFmt w:val="bullet"/>
      <w:lvlText w:val="o"/>
      <w:lvlJc w:val="left"/>
      <w:pPr>
        <w:ind w:left="12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698C6E0">
      <w:start w:val="1"/>
      <w:numFmt w:val="bullet"/>
      <w:lvlText w:val="▪"/>
      <w:lvlJc w:val="left"/>
      <w:pPr>
        <w:ind w:left="20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7FC4E88">
      <w:start w:val="1"/>
      <w:numFmt w:val="bullet"/>
      <w:lvlText w:val="•"/>
      <w:lvlJc w:val="left"/>
      <w:pPr>
        <w:ind w:left="27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AC87596">
      <w:start w:val="1"/>
      <w:numFmt w:val="bullet"/>
      <w:lvlText w:val="o"/>
      <w:lvlJc w:val="left"/>
      <w:pPr>
        <w:ind w:left="34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FFCCA6C">
      <w:start w:val="1"/>
      <w:numFmt w:val="bullet"/>
      <w:lvlText w:val="▪"/>
      <w:lvlJc w:val="left"/>
      <w:pPr>
        <w:ind w:left="41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26973E">
      <w:start w:val="1"/>
      <w:numFmt w:val="bullet"/>
      <w:lvlText w:val="•"/>
      <w:lvlJc w:val="left"/>
      <w:pPr>
        <w:ind w:left="4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5C539C">
      <w:start w:val="1"/>
      <w:numFmt w:val="bullet"/>
      <w:lvlText w:val="o"/>
      <w:lvlJc w:val="left"/>
      <w:pPr>
        <w:ind w:left="56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8C2553C">
      <w:start w:val="1"/>
      <w:numFmt w:val="bullet"/>
      <w:lvlText w:val="▪"/>
      <w:lvlJc w:val="left"/>
      <w:pPr>
        <w:ind w:left="63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9" w15:restartNumberingAfterBreak="0">
    <w:nsid w:val="5B924B75"/>
    <w:multiLevelType w:val="hybridMultilevel"/>
    <w:tmpl w:val="00BC716A"/>
    <w:lvl w:ilvl="0" w:tplc="4A564BCA">
      <w:start w:val="1"/>
      <w:numFmt w:val="decimal"/>
      <w:lvlText w:val="%1."/>
      <w:lvlJc w:val="left"/>
      <w:pPr>
        <w:ind w:left="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098892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120919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67A17A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354960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0A899C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5300F8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C821A4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26CEFA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0" w15:restartNumberingAfterBreak="0">
    <w:nsid w:val="5BFE6DE3"/>
    <w:multiLevelType w:val="hybridMultilevel"/>
    <w:tmpl w:val="EBC0C192"/>
    <w:lvl w:ilvl="0" w:tplc="89E8E95E">
      <w:start w:val="1"/>
      <w:numFmt w:val="bullet"/>
      <w:lvlText w:val="•"/>
      <w:lvlJc w:val="left"/>
      <w:pPr>
        <w:ind w:left="4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DAB114">
      <w:start w:val="1"/>
      <w:numFmt w:val="bullet"/>
      <w:lvlText w:val="o"/>
      <w:lvlJc w:val="left"/>
      <w:pPr>
        <w:ind w:left="12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3267B24">
      <w:start w:val="1"/>
      <w:numFmt w:val="bullet"/>
      <w:lvlText w:val="▪"/>
      <w:lvlJc w:val="left"/>
      <w:pPr>
        <w:ind w:left="20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B1299EC">
      <w:start w:val="1"/>
      <w:numFmt w:val="bullet"/>
      <w:lvlText w:val="•"/>
      <w:lvlJc w:val="left"/>
      <w:pPr>
        <w:ind w:left="27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42A11E">
      <w:start w:val="1"/>
      <w:numFmt w:val="bullet"/>
      <w:lvlText w:val="o"/>
      <w:lvlJc w:val="left"/>
      <w:pPr>
        <w:ind w:left="34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46216D4">
      <w:start w:val="1"/>
      <w:numFmt w:val="bullet"/>
      <w:lvlText w:val="▪"/>
      <w:lvlJc w:val="left"/>
      <w:pPr>
        <w:ind w:left="41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54AFAC4">
      <w:start w:val="1"/>
      <w:numFmt w:val="bullet"/>
      <w:lvlText w:val="•"/>
      <w:lvlJc w:val="left"/>
      <w:pPr>
        <w:ind w:left="4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7FE87FA">
      <w:start w:val="1"/>
      <w:numFmt w:val="bullet"/>
      <w:lvlText w:val="o"/>
      <w:lvlJc w:val="left"/>
      <w:pPr>
        <w:ind w:left="56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37823CE">
      <w:start w:val="1"/>
      <w:numFmt w:val="bullet"/>
      <w:lvlText w:val="▪"/>
      <w:lvlJc w:val="left"/>
      <w:pPr>
        <w:ind w:left="63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1" w15:restartNumberingAfterBreak="0">
    <w:nsid w:val="5CF14B63"/>
    <w:multiLevelType w:val="hybridMultilevel"/>
    <w:tmpl w:val="BDCCD87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5D65326E"/>
    <w:multiLevelType w:val="hybridMultilevel"/>
    <w:tmpl w:val="A6D4B2D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D681B41"/>
    <w:multiLevelType w:val="hybridMultilevel"/>
    <w:tmpl w:val="8594039E"/>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24" w15:restartNumberingAfterBreak="0">
    <w:nsid w:val="5E510F39"/>
    <w:multiLevelType w:val="hybridMultilevel"/>
    <w:tmpl w:val="7DFA554A"/>
    <w:lvl w:ilvl="0" w:tplc="7A684B94">
      <w:start w:val="6"/>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E3887D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53CBE5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486425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352212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CD426E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3F095B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1C4D32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BBC709A">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5" w15:restartNumberingAfterBreak="0">
    <w:nsid w:val="5E62105D"/>
    <w:multiLevelType w:val="hybridMultilevel"/>
    <w:tmpl w:val="FE360A98"/>
    <w:lvl w:ilvl="0" w:tplc="500C35D0">
      <w:start w:val="1"/>
      <w:numFmt w:val="lowerRoman"/>
      <w:lvlText w:val="(%1)"/>
      <w:lvlJc w:val="left"/>
      <w:pPr>
        <w:ind w:left="730" w:hanging="720"/>
      </w:pPr>
      <w:rPr>
        <w:rFonts w:hint="default"/>
      </w:rPr>
    </w:lvl>
    <w:lvl w:ilvl="1" w:tplc="04090019" w:tentative="1">
      <w:start w:val="1"/>
      <w:numFmt w:val="lowerLetter"/>
      <w:lvlText w:val="%2."/>
      <w:lvlJc w:val="left"/>
      <w:pPr>
        <w:ind w:left="1090" w:hanging="360"/>
      </w:pPr>
    </w:lvl>
    <w:lvl w:ilvl="2" w:tplc="0409001B" w:tentative="1">
      <w:start w:val="1"/>
      <w:numFmt w:val="lowerRoman"/>
      <w:lvlText w:val="%3."/>
      <w:lvlJc w:val="right"/>
      <w:pPr>
        <w:ind w:left="1810" w:hanging="180"/>
      </w:pPr>
    </w:lvl>
    <w:lvl w:ilvl="3" w:tplc="0409000F" w:tentative="1">
      <w:start w:val="1"/>
      <w:numFmt w:val="decimal"/>
      <w:lvlText w:val="%4."/>
      <w:lvlJc w:val="left"/>
      <w:pPr>
        <w:ind w:left="2530" w:hanging="360"/>
      </w:pPr>
    </w:lvl>
    <w:lvl w:ilvl="4" w:tplc="04090019" w:tentative="1">
      <w:start w:val="1"/>
      <w:numFmt w:val="lowerLetter"/>
      <w:lvlText w:val="%5."/>
      <w:lvlJc w:val="left"/>
      <w:pPr>
        <w:ind w:left="3250" w:hanging="360"/>
      </w:pPr>
    </w:lvl>
    <w:lvl w:ilvl="5" w:tplc="0409001B" w:tentative="1">
      <w:start w:val="1"/>
      <w:numFmt w:val="lowerRoman"/>
      <w:lvlText w:val="%6."/>
      <w:lvlJc w:val="right"/>
      <w:pPr>
        <w:ind w:left="3970" w:hanging="180"/>
      </w:pPr>
    </w:lvl>
    <w:lvl w:ilvl="6" w:tplc="0409000F" w:tentative="1">
      <w:start w:val="1"/>
      <w:numFmt w:val="decimal"/>
      <w:lvlText w:val="%7."/>
      <w:lvlJc w:val="left"/>
      <w:pPr>
        <w:ind w:left="4690" w:hanging="360"/>
      </w:pPr>
    </w:lvl>
    <w:lvl w:ilvl="7" w:tplc="04090019" w:tentative="1">
      <w:start w:val="1"/>
      <w:numFmt w:val="lowerLetter"/>
      <w:lvlText w:val="%8."/>
      <w:lvlJc w:val="left"/>
      <w:pPr>
        <w:ind w:left="5410" w:hanging="360"/>
      </w:pPr>
    </w:lvl>
    <w:lvl w:ilvl="8" w:tplc="0409001B" w:tentative="1">
      <w:start w:val="1"/>
      <w:numFmt w:val="lowerRoman"/>
      <w:lvlText w:val="%9."/>
      <w:lvlJc w:val="right"/>
      <w:pPr>
        <w:ind w:left="6130" w:hanging="180"/>
      </w:pPr>
    </w:lvl>
  </w:abstractNum>
  <w:abstractNum w:abstractNumId="126" w15:restartNumberingAfterBreak="0">
    <w:nsid w:val="60206EB9"/>
    <w:multiLevelType w:val="hybridMultilevel"/>
    <w:tmpl w:val="06EE2284"/>
    <w:lvl w:ilvl="0" w:tplc="6862EB56">
      <w:start w:val="1"/>
      <w:numFmt w:val="bullet"/>
      <w:lvlText w:val="*"/>
      <w:lvlJc w:val="left"/>
      <w:pPr>
        <w:ind w:left="5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9DA2C9C">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A1043C6">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E41D20">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AB2740E">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A9EE222">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0653AC">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7AA81C6">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048E59C">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7" w15:restartNumberingAfterBreak="0">
    <w:nsid w:val="60B4130E"/>
    <w:multiLevelType w:val="hybridMultilevel"/>
    <w:tmpl w:val="78CCC900"/>
    <w:lvl w:ilvl="0" w:tplc="04090001">
      <w:start w:val="1"/>
      <w:numFmt w:val="bullet"/>
      <w:lvlText w:val=""/>
      <w:lvlJc w:val="left"/>
      <w:pPr>
        <w:ind w:left="720" w:hanging="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1BA555B"/>
    <w:multiLevelType w:val="multilevel"/>
    <w:tmpl w:val="19FE9908"/>
    <w:lvl w:ilvl="0">
      <w:start w:val="1"/>
      <w:numFmt w:val="decimal"/>
      <w:lvlText w:val="%1"/>
      <w:lvlJc w:val="left"/>
      <w:pPr>
        <w:ind w:left="360" w:hanging="360"/>
      </w:pPr>
      <w:rPr>
        <w:rFonts w:ascii="Arial" w:eastAsia="Arial" w:hAnsi="Arial" w:cs="Arial"/>
        <w:b w:val="0"/>
        <w:i w:val="0"/>
        <w:strike w:val="0"/>
        <w:dstrike w:val="0"/>
        <w:color w:val="0D0D0D"/>
        <w:sz w:val="20"/>
        <w:szCs w:val="20"/>
        <w:u w:val="none" w:color="000000"/>
        <w:bdr w:val="none" w:sz="0" w:space="0" w:color="auto"/>
        <w:shd w:val="clear" w:color="auto" w:fill="auto"/>
        <w:vertAlign w:val="baseline"/>
      </w:rPr>
    </w:lvl>
    <w:lvl w:ilvl="1">
      <w:start w:val="3"/>
      <w:numFmt w:val="decimal"/>
      <w:isLgl/>
      <w:lvlText w:val="%1.%2"/>
      <w:lvlJc w:val="left"/>
      <w:pPr>
        <w:ind w:left="780" w:hanging="780"/>
      </w:pPr>
      <w:rPr>
        <w:rFonts w:hint="default"/>
      </w:rPr>
    </w:lvl>
    <w:lvl w:ilvl="2">
      <w:start w:val="2"/>
      <w:numFmt w:val="decimal"/>
      <w:isLgl/>
      <w:lvlText w:val="%1.%2.%3"/>
      <w:lvlJc w:val="left"/>
      <w:pPr>
        <w:ind w:left="780" w:hanging="780"/>
      </w:pPr>
      <w:rPr>
        <w:rFonts w:hint="default"/>
      </w:rPr>
    </w:lvl>
    <w:lvl w:ilvl="3">
      <w:start w:val="2"/>
      <w:numFmt w:val="decimal"/>
      <w:isLgl/>
      <w:lvlText w:val="%1.%2.%3.%4"/>
      <w:lvlJc w:val="left"/>
      <w:pPr>
        <w:ind w:left="780" w:hanging="7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9" w15:restartNumberingAfterBreak="0">
    <w:nsid w:val="624B2D51"/>
    <w:multiLevelType w:val="hybridMultilevel"/>
    <w:tmpl w:val="94C4A6BA"/>
    <w:lvl w:ilvl="0" w:tplc="B6268404">
      <w:start w:val="1"/>
      <w:numFmt w:val="decimal"/>
      <w:lvlText w:val="%1."/>
      <w:lvlJc w:val="left"/>
      <w:pPr>
        <w:ind w:left="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F264A0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8289F1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376024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812C7C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861A7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DB2664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2603A2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C4C6F2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0" w15:restartNumberingAfterBreak="0">
    <w:nsid w:val="63FD34BE"/>
    <w:multiLevelType w:val="hybridMultilevel"/>
    <w:tmpl w:val="31342328"/>
    <w:lvl w:ilvl="0" w:tplc="04090009">
      <w:start w:val="1"/>
      <w:numFmt w:val="bullet"/>
      <w:lvlText w:val=""/>
      <w:lvlJc w:val="left"/>
      <w:pPr>
        <w:ind w:left="370" w:hanging="360"/>
      </w:pPr>
      <w:rPr>
        <w:rFonts w:ascii="Wingdings" w:hAnsi="Wingdings" w:hint="default"/>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31" w15:restartNumberingAfterBreak="0">
    <w:nsid w:val="64253166"/>
    <w:multiLevelType w:val="hybridMultilevel"/>
    <w:tmpl w:val="A45E1FDE"/>
    <w:lvl w:ilvl="0" w:tplc="CD5A6D8A">
      <w:start w:val="1"/>
      <w:numFmt w:val="bullet"/>
      <w:lvlText w:val="*"/>
      <w:lvlJc w:val="left"/>
      <w:pPr>
        <w:ind w:left="57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C3CD1FA">
      <w:start w:val="1"/>
      <w:numFmt w:val="bullet"/>
      <w:lvlText w:val="o"/>
      <w:lvlJc w:val="left"/>
      <w:pPr>
        <w:ind w:left="129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3EA4F9E">
      <w:start w:val="1"/>
      <w:numFmt w:val="bullet"/>
      <w:lvlText w:val="▪"/>
      <w:lvlJc w:val="left"/>
      <w:pPr>
        <w:ind w:left="201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86A7190">
      <w:start w:val="1"/>
      <w:numFmt w:val="bullet"/>
      <w:lvlText w:val="•"/>
      <w:lvlJc w:val="left"/>
      <w:pPr>
        <w:ind w:left="273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DB60F06">
      <w:start w:val="1"/>
      <w:numFmt w:val="bullet"/>
      <w:lvlText w:val="o"/>
      <w:lvlJc w:val="left"/>
      <w:pPr>
        <w:ind w:left="345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CEC587A">
      <w:start w:val="1"/>
      <w:numFmt w:val="bullet"/>
      <w:lvlText w:val="▪"/>
      <w:lvlJc w:val="left"/>
      <w:pPr>
        <w:ind w:left="417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3FC3DE8">
      <w:start w:val="1"/>
      <w:numFmt w:val="bullet"/>
      <w:lvlText w:val="•"/>
      <w:lvlJc w:val="left"/>
      <w:pPr>
        <w:ind w:left="489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16E9E46">
      <w:start w:val="1"/>
      <w:numFmt w:val="bullet"/>
      <w:lvlText w:val="o"/>
      <w:lvlJc w:val="left"/>
      <w:pPr>
        <w:ind w:left="561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528BB58">
      <w:start w:val="1"/>
      <w:numFmt w:val="bullet"/>
      <w:lvlText w:val="▪"/>
      <w:lvlJc w:val="left"/>
      <w:pPr>
        <w:ind w:left="633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2" w15:restartNumberingAfterBreak="0">
    <w:nsid w:val="65007B44"/>
    <w:multiLevelType w:val="hybridMultilevel"/>
    <w:tmpl w:val="6A6A044A"/>
    <w:lvl w:ilvl="0" w:tplc="EC7E27EA">
      <w:start w:val="1"/>
      <w:numFmt w:val="bullet"/>
      <w:lvlText w:val="*"/>
      <w:lvlJc w:val="left"/>
      <w:pPr>
        <w:ind w:left="4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78A5DA0">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0CC6BE8">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5127772">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97AD49E">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32E5878">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66A710A">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2DA4FE0">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700568">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3" w15:restartNumberingAfterBreak="0">
    <w:nsid w:val="65B3400E"/>
    <w:multiLevelType w:val="hybridMultilevel"/>
    <w:tmpl w:val="21B45A04"/>
    <w:lvl w:ilvl="0" w:tplc="D1E26566">
      <w:start w:val="1"/>
      <w:numFmt w:val="bullet"/>
      <w:lvlText w:val="•"/>
      <w:lvlJc w:val="left"/>
      <w:pPr>
        <w:ind w:left="4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3F07F0A">
      <w:start w:val="1"/>
      <w:numFmt w:val="bullet"/>
      <w:lvlText w:val="o"/>
      <w:lvlJc w:val="left"/>
      <w:pPr>
        <w:ind w:left="12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6020D10">
      <w:start w:val="1"/>
      <w:numFmt w:val="bullet"/>
      <w:lvlText w:val="▪"/>
      <w:lvlJc w:val="left"/>
      <w:pPr>
        <w:ind w:left="20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02E9E5A">
      <w:start w:val="1"/>
      <w:numFmt w:val="bullet"/>
      <w:lvlText w:val="•"/>
      <w:lvlJc w:val="left"/>
      <w:pPr>
        <w:ind w:left="27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3060EB8">
      <w:start w:val="1"/>
      <w:numFmt w:val="bullet"/>
      <w:lvlText w:val="o"/>
      <w:lvlJc w:val="left"/>
      <w:pPr>
        <w:ind w:left="34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E18D292">
      <w:start w:val="1"/>
      <w:numFmt w:val="bullet"/>
      <w:lvlText w:val="▪"/>
      <w:lvlJc w:val="left"/>
      <w:pPr>
        <w:ind w:left="41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1D8CDC8">
      <w:start w:val="1"/>
      <w:numFmt w:val="bullet"/>
      <w:lvlText w:val="•"/>
      <w:lvlJc w:val="left"/>
      <w:pPr>
        <w:ind w:left="4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0C477C">
      <w:start w:val="1"/>
      <w:numFmt w:val="bullet"/>
      <w:lvlText w:val="o"/>
      <w:lvlJc w:val="left"/>
      <w:pPr>
        <w:ind w:left="56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20AAF3C">
      <w:start w:val="1"/>
      <w:numFmt w:val="bullet"/>
      <w:lvlText w:val="▪"/>
      <w:lvlJc w:val="left"/>
      <w:pPr>
        <w:ind w:left="63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4" w15:restartNumberingAfterBreak="0">
    <w:nsid w:val="66970A8C"/>
    <w:multiLevelType w:val="hybridMultilevel"/>
    <w:tmpl w:val="A4FE324E"/>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35" w15:restartNumberingAfterBreak="0">
    <w:nsid w:val="67451359"/>
    <w:multiLevelType w:val="hybridMultilevel"/>
    <w:tmpl w:val="E48A3B0C"/>
    <w:lvl w:ilvl="0" w:tplc="8E2A5C8A">
      <w:start w:val="6"/>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1C9CB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0C8B25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5345AB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978BD5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20A1D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0A149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EB4629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4C40C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6" w15:restartNumberingAfterBreak="0">
    <w:nsid w:val="6777206E"/>
    <w:multiLevelType w:val="hybridMultilevel"/>
    <w:tmpl w:val="A4FA7EDE"/>
    <w:lvl w:ilvl="0" w:tplc="9C4A3D02">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6466D5A">
      <w:start w:val="1"/>
      <w:numFmt w:val="bullet"/>
      <w:lvlText w:val="o"/>
      <w:lvlJc w:val="left"/>
      <w:pPr>
        <w:ind w:left="10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EA63080">
      <w:start w:val="1"/>
      <w:numFmt w:val="bullet"/>
      <w:lvlText w:val="▪"/>
      <w:lvlJc w:val="left"/>
      <w:pPr>
        <w:ind w:left="18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ED4172A">
      <w:start w:val="1"/>
      <w:numFmt w:val="bullet"/>
      <w:lvlText w:val="•"/>
      <w:lvlJc w:val="left"/>
      <w:pPr>
        <w:ind w:left="25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CE4644C">
      <w:start w:val="1"/>
      <w:numFmt w:val="bullet"/>
      <w:lvlText w:val="o"/>
      <w:lvlJc w:val="left"/>
      <w:pPr>
        <w:ind w:left="32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E5CBBB6">
      <w:start w:val="1"/>
      <w:numFmt w:val="bullet"/>
      <w:lvlText w:val="▪"/>
      <w:lvlJc w:val="left"/>
      <w:pPr>
        <w:ind w:left="39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3A6722C">
      <w:start w:val="1"/>
      <w:numFmt w:val="bullet"/>
      <w:lvlText w:val="•"/>
      <w:lvlJc w:val="left"/>
      <w:pPr>
        <w:ind w:left="46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E2522E">
      <w:start w:val="1"/>
      <w:numFmt w:val="bullet"/>
      <w:lvlText w:val="o"/>
      <w:lvlJc w:val="left"/>
      <w:pPr>
        <w:ind w:left="54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906FDAE">
      <w:start w:val="1"/>
      <w:numFmt w:val="bullet"/>
      <w:lvlText w:val="▪"/>
      <w:lvlJc w:val="left"/>
      <w:pPr>
        <w:ind w:left="61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7" w15:restartNumberingAfterBreak="0">
    <w:nsid w:val="677D04B3"/>
    <w:multiLevelType w:val="hybridMultilevel"/>
    <w:tmpl w:val="C43834A4"/>
    <w:lvl w:ilvl="0" w:tplc="0409000B">
      <w:start w:val="1"/>
      <w:numFmt w:val="bullet"/>
      <w:lvlText w:val=""/>
      <w:lvlJc w:val="left"/>
      <w:pPr>
        <w:ind w:left="370"/>
      </w:pPr>
      <w:rPr>
        <w:rFonts w:ascii="Wingdings" w:hAnsi="Wingdings" w:hint="default"/>
        <w:b w:val="0"/>
        <w:i w:val="0"/>
        <w:strike w:val="0"/>
        <w:dstrike w:val="0"/>
        <w:color w:val="000000"/>
        <w:sz w:val="22"/>
        <w:szCs w:val="22"/>
        <w:u w:val="none" w:color="000000"/>
        <w:bdr w:val="none" w:sz="0" w:space="0" w:color="auto"/>
        <w:shd w:val="clear" w:color="auto" w:fill="auto"/>
        <w:vertAlign w:val="baseline"/>
      </w:rPr>
    </w:lvl>
    <w:lvl w:ilvl="1" w:tplc="C75EFE5C">
      <w:start w:val="1"/>
      <w:numFmt w:val="bullet"/>
      <w:lvlText w:val="o"/>
      <w:lvlJc w:val="left"/>
      <w:pPr>
        <w:ind w:left="10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030D648">
      <w:start w:val="1"/>
      <w:numFmt w:val="bullet"/>
      <w:lvlText w:val="▪"/>
      <w:lvlJc w:val="left"/>
      <w:pPr>
        <w:ind w:left="18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AD04278">
      <w:start w:val="1"/>
      <w:numFmt w:val="bullet"/>
      <w:lvlText w:val="•"/>
      <w:lvlJc w:val="left"/>
      <w:pPr>
        <w:ind w:left="25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A63BE4">
      <w:start w:val="1"/>
      <w:numFmt w:val="bullet"/>
      <w:lvlText w:val="o"/>
      <w:lvlJc w:val="left"/>
      <w:pPr>
        <w:ind w:left="32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E221A96">
      <w:start w:val="1"/>
      <w:numFmt w:val="bullet"/>
      <w:lvlText w:val="▪"/>
      <w:lvlJc w:val="left"/>
      <w:pPr>
        <w:ind w:left="39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A40B9CC">
      <w:start w:val="1"/>
      <w:numFmt w:val="bullet"/>
      <w:lvlText w:val="•"/>
      <w:lvlJc w:val="left"/>
      <w:pPr>
        <w:ind w:left="46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16E76BA">
      <w:start w:val="1"/>
      <w:numFmt w:val="bullet"/>
      <w:lvlText w:val="o"/>
      <w:lvlJc w:val="left"/>
      <w:pPr>
        <w:ind w:left="54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020D07C">
      <w:start w:val="1"/>
      <w:numFmt w:val="bullet"/>
      <w:lvlText w:val="▪"/>
      <w:lvlJc w:val="left"/>
      <w:pPr>
        <w:ind w:left="61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8" w15:restartNumberingAfterBreak="0">
    <w:nsid w:val="67B256CD"/>
    <w:multiLevelType w:val="hybridMultilevel"/>
    <w:tmpl w:val="817044DE"/>
    <w:lvl w:ilvl="0" w:tplc="80327E04">
      <w:start w:val="1"/>
      <w:numFmt w:val="bullet"/>
      <w:lvlText w:val="o"/>
      <w:lvlJc w:val="left"/>
      <w:pPr>
        <w:ind w:left="72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84D1DE8"/>
    <w:multiLevelType w:val="hybridMultilevel"/>
    <w:tmpl w:val="0D967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ABC0239"/>
    <w:multiLevelType w:val="hybridMultilevel"/>
    <w:tmpl w:val="F0B88048"/>
    <w:lvl w:ilvl="0" w:tplc="B032DA88">
      <w:start w:val="1"/>
      <w:numFmt w:val="bullet"/>
      <w:lvlText w:val="*"/>
      <w:lvlJc w:val="left"/>
      <w:pPr>
        <w:ind w:left="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7949844">
      <w:start w:val="1"/>
      <w:numFmt w:val="bullet"/>
      <w:lvlText w:val="o"/>
      <w:lvlJc w:val="left"/>
      <w:pPr>
        <w:ind w:left="13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088BFEC">
      <w:start w:val="1"/>
      <w:numFmt w:val="bullet"/>
      <w:lvlText w:val="▪"/>
      <w:lvlJc w:val="left"/>
      <w:pPr>
        <w:ind w:left="20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84C09FE">
      <w:start w:val="1"/>
      <w:numFmt w:val="bullet"/>
      <w:lvlText w:val="•"/>
      <w:lvlJc w:val="left"/>
      <w:pPr>
        <w:ind w:left="2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C2A1C4">
      <w:start w:val="1"/>
      <w:numFmt w:val="bullet"/>
      <w:lvlText w:val="o"/>
      <w:lvlJc w:val="left"/>
      <w:pPr>
        <w:ind w:left="3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1029F70">
      <w:start w:val="1"/>
      <w:numFmt w:val="bullet"/>
      <w:lvlText w:val="▪"/>
      <w:lvlJc w:val="left"/>
      <w:pPr>
        <w:ind w:left="4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7BC849C">
      <w:start w:val="1"/>
      <w:numFmt w:val="bullet"/>
      <w:lvlText w:val="•"/>
      <w:lvlJc w:val="left"/>
      <w:pPr>
        <w:ind w:left="4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138065A">
      <w:start w:val="1"/>
      <w:numFmt w:val="bullet"/>
      <w:lvlText w:val="o"/>
      <w:lvlJc w:val="left"/>
      <w:pPr>
        <w:ind w:left="5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722B89C">
      <w:start w:val="1"/>
      <w:numFmt w:val="bullet"/>
      <w:lvlText w:val="▪"/>
      <w:lvlJc w:val="left"/>
      <w:pPr>
        <w:ind w:left="6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1" w15:restartNumberingAfterBreak="0">
    <w:nsid w:val="6AE23E09"/>
    <w:multiLevelType w:val="hybridMultilevel"/>
    <w:tmpl w:val="21FC4B22"/>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42" w15:restartNumberingAfterBreak="0">
    <w:nsid w:val="6B3B7EAC"/>
    <w:multiLevelType w:val="hybridMultilevel"/>
    <w:tmpl w:val="E01631A8"/>
    <w:lvl w:ilvl="0" w:tplc="4EB009EC">
      <w:start w:val="1"/>
      <w:numFmt w:val="bullet"/>
      <w:lvlText w:val="*"/>
      <w:lvlJc w:val="left"/>
      <w:pPr>
        <w:ind w:left="6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E6C8C38">
      <w:start w:val="1"/>
      <w:numFmt w:val="bullet"/>
      <w:lvlText w:val="o"/>
      <w:lvlJc w:val="left"/>
      <w:pPr>
        <w:ind w:left="13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9B60F92">
      <w:start w:val="1"/>
      <w:numFmt w:val="bullet"/>
      <w:lvlText w:val="▪"/>
      <w:lvlJc w:val="left"/>
      <w:pPr>
        <w:ind w:left="20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D96B856">
      <w:start w:val="1"/>
      <w:numFmt w:val="bullet"/>
      <w:lvlText w:val="•"/>
      <w:lvlJc w:val="left"/>
      <w:pPr>
        <w:ind w:left="27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86ED354">
      <w:start w:val="1"/>
      <w:numFmt w:val="bullet"/>
      <w:lvlText w:val="o"/>
      <w:lvlJc w:val="left"/>
      <w:pPr>
        <w:ind w:left="34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A7C0ECC">
      <w:start w:val="1"/>
      <w:numFmt w:val="bullet"/>
      <w:lvlText w:val="▪"/>
      <w:lvlJc w:val="left"/>
      <w:pPr>
        <w:ind w:left="42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0AAE266">
      <w:start w:val="1"/>
      <w:numFmt w:val="bullet"/>
      <w:lvlText w:val="•"/>
      <w:lvlJc w:val="left"/>
      <w:pPr>
        <w:ind w:left="49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60CFED8">
      <w:start w:val="1"/>
      <w:numFmt w:val="bullet"/>
      <w:lvlText w:val="o"/>
      <w:lvlJc w:val="left"/>
      <w:pPr>
        <w:ind w:left="56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2D859C4">
      <w:start w:val="1"/>
      <w:numFmt w:val="bullet"/>
      <w:lvlText w:val="▪"/>
      <w:lvlJc w:val="left"/>
      <w:pPr>
        <w:ind w:left="63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43" w15:restartNumberingAfterBreak="0">
    <w:nsid w:val="6B70677C"/>
    <w:multiLevelType w:val="hybridMultilevel"/>
    <w:tmpl w:val="A28C5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B7A047B"/>
    <w:multiLevelType w:val="hybridMultilevel"/>
    <w:tmpl w:val="FF761068"/>
    <w:lvl w:ilvl="0" w:tplc="ED3223BA">
      <w:start w:val="1"/>
      <w:numFmt w:val="bullet"/>
      <w:lvlText w:val="*"/>
      <w:lvlJc w:val="left"/>
      <w:pPr>
        <w:ind w:left="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3AE1828">
      <w:start w:val="1"/>
      <w:numFmt w:val="bullet"/>
      <w:lvlText w:val="o"/>
      <w:lvlJc w:val="left"/>
      <w:pPr>
        <w:ind w:left="12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14386E">
      <w:start w:val="1"/>
      <w:numFmt w:val="bullet"/>
      <w:lvlText w:val="▪"/>
      <w:lvlJc w:val="left"/>
      <w:pPr>
        <w:ind w:left="20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9A5734">
      <w:start w:val="1"/>
      <w:numFmt w:val="bullet"/>
      <w:lvlText w:val="•"/>
      <w:lvlJc w:val="left"/>
      <w:pPr>
        <w:ind w:left="27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8BCF910">
      <w:start w:val="1"/>
      <w:numFmt w:val="bullet"/>
      <w:lvlText w:val="o"/>
      <w:lvlJc w:val="left"/>
      <w:pPr>
        <w:ind w:left="3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ED27314">
      <w:start w:val="1"/>
      <w:numFmt w:val="bullet"/>
      <w:lvlText w:val="▪"/>
      <w:lvlJc w:val="left"/>
      <w:pPr>
        <w:ind w:left="41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97AF898">
      <w:start w:val="1"/>
      <w:numFmt w:val="bullet"/>
      <w:lvlText w:val="•"/>
      <w:lvlJc w:val="left"/>
      <w:pPr>
        <w:ind w:left="48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DDA81E4">
      <w:start w:val="1"/>
      <w:numFmt w:val="bullet"/>
      <w:lvlText w:val="o"/>
      <w:lvlJc w:val="left"/>
      <w:pPr>
        <w:ind w:left="56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120B442">
      <w:start w:val="1"/>
      <w:numFmt w:val="bullet"/>
      <w:lvlText w:val="▪"/>
      <w:lvlJc w:val="left"/>
      <w:pPr>
        <w:ind w:left="63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5" w15:restartNumberingAfterBreak="0">
    <w:nsid w:val="6C541CB0"/>
    <w:multiLevelType w:val="hybridMultilevel"/>
    <w:tmpl w:val="91C82AE6"/>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46" w15:restartNumberingAfterBreak="0">
    <w:nsid w:val="6DA928AD"/>
    <w:multiLevelType w:val="hybridMultilevel"/>
    <w:tmpl w:val="477CCA2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6DE40364"/>
    <w:multiLevelType w:val="hybridMultilevel"/>
    <w:tmpl w:val="65724C42"/>
    <w:lvl w:ilvl="0" w:tplc="DD5EEB26">
      <w:start w:val="1"/>
      <w:numFmt w:val="bullet"/>
      <w:lvlText w:val="*"/>
      <w:lvlJc w:val="left"/>
      <w:pPr>
        <w:ind w:left="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24EF094">
      <w:start w:val="1"/>
      <w:numFmt w:val="bullet"/>
      <w:lvlText w:val="o"/>
      <w:lvlJc w:val="left"/>
      <w:pPr>
        <w:ind w:left="13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5BAE42C">
      <w:start w:val="1"/>
      <w:numFmt w:val="bullet"/>
      <w:lvlText w:val="▪"/>
      <w:lvlJc w:val="left"/>
      <w:pPr>
        <w:ind w:left="2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61698B8">
      <w:start w:val="1"/>
      <w:numFmt w:val="bullet"/>
      <w:lvlText w:val="•"/>
      <w:lvlJc w:val="left"/>
      <w:pPr>
        <w:ind w:left="2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5B6E932">
      <w:start w:val="1"/>
      <w:numFmt w:val="bullet"/>
      <w:lvlText w:val="o"/>
      <w:lvlJc w:val="left"/>
      <w:pPr>
        <w:ind w:left="3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9307F6C">
      <w:start w:val="1"/>
      <w:numFmt w:val="bullet"/>
      <w:lvlText w:val="▪"/>
      <w:lvlJc w:val="left"/>
      <w:pPr>
        <w:ind w:left="4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E14488C">
      <w:start w:val="1"/>
      <w:numFmt w:val="bullet"/>
      <w:lvlText w:val="•"/>
      <w:lvlJc w:val="left"/>
      <w:pPr>
        <w:ind w:left="4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47062E6">
      <w:start w:val="1"/>
      <w:numFmt w:val="bullet"/>
      <w:lvlText w:val="o"/>
      <w:lvlJc w:val="left"/>
      <w:pPr>
        <w:ind w:left="5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ED80F8A">
      <w:start w:val="1"/>
      <w:numFmt w:val="bullet"/>
      <w:lvlText w:val="▪"/>
      <w:lvlJc w:val="left"/>
      <w:pPr>
        <w:ind w:left="6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8" w15:restartNumberingAfterBreak="0">
    <w:nsid w:val="6DE77F19"/>
    <w:multiLevelType w:val="hybridMultilevel"/>
    <w:tmpl w:val="559CC52E"/>
    <w:lvl w:ilvl="0" w:tplc="218AF878">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51EDB6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FC0636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2631D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962990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E56447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9D2994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FA0B2D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194820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9" w15:restartNumberingAfterBreak="0">
    <w:nsid w:val="6E2D0560"/>
    <w:multiLevelType w:val="hybridMultilevel"/>
    <w:tmpl w:val="C5806BFC"/>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50" w15:restartNumberingAfterBreak="0">
    <w:nsid w:val="6E476E30"/>
    <w:multiLevelType w:val="hybridMultilevel"/>
    <w:tmpl w:val="E8FA7B58"/>
    <w:lvl w:ilvl="0" w:tplc="80327E04">
      <w:start w:val="1"/>
      <w:numFmt w:val="bullet"/>
      <w:lvlText w:val="o"/>
      <w:lvlJc w:val="left"/>
      <w:pPr>
        <w:ind w:left="36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6F5571AE"/>
    <w:multiLevelType w:val="hybridMultilevel"/>
    <w:tmpl w:val="70ECA330"/>
    <w:lvl w:ilvl="0" w:tplc="5ECAC3AE">
      <w:start w:val="1"/>
      <w:numFmt w:val="lowerRoman"/>
      <w:lvlText w:val="(%1)"/>
      <w:lvlJc w:val="left"/>
      <w:pPr>
        <w:ind w:left="730" w:hanging="720"/>
      </w:pPr>
      <w:rPr>
        <w:rFonts w:hint="default"/>
      </w:rPr>
    </w:lvl>
    <w:lvl w:ilvl="1" w:tplc="04090019" w:tentative="1">
      <w:start w:val="1"/>
      <w:numFmt w:val="lowerLetter"/>
      <w:lvlText w:val="%2."/>
      <w:lvlJc w:val="left"/>
      <w:pPr>
        <w:ind w:left="1090" w:hanging="360"/>
      </w:pPr>
    </w:lvl>
    <w:lvl w:ilvl="2" w:tplc="0409001B" w:tentative="1">
      <w:start w:val="1"/>
      <w:numFmt w:val="lowerRoman"/>
      <w:lvlText w:val="%3."/>
      <w:lvlJc w:val="right"/>
      <w:pPr>
        <w:ind w:left="1810" w:hanging="180"/>
      </w:pPr>
    </w:lvl>
    <w:lvl w:ilvl="3" w:tplc="0409000F" w:tentative="1">
      <w:start w:val="1"/>
      <w:numFmt w:val="decimal"/>
      <w:lvlText w:val="%4."/>
      <w:lvlJc w:val="left"/>
      <w:pPr>
        <w:ind w:left="2530" w:hanging="360"/>
      </w:pPr>
    </w:lvl>
    <w:lvl w:ilvl="4" w:tplc="04090019" w:tentative="1">
      <w:start w:val="1"/>
      <w:numFmt w:val="lowerLetter"/>
      <w:lvlText w:val="%5."/>
      <w:lvlJc w:val="left"/>
      <w:pPr>
        <w:ind w:left="3250" w:hanging="360"/>
      </w:pPr>
    </w:lvl>
    <w:lvl w:ilvl="5" w:tplc="0409001B" w:tentative="1">
      <w:start w:val="1"/>
      <w:numFmt w:val="lowerRoman"/>
      <w:lvlText w:val="%6."/>
      <w:lvlJc w:val="right"/>
      <w:pPr>
        <w:ind w:left="3970" w:hanging="180"/>
      </w:pPr>
    </w:lvl>
    <w:lvl w:ilvl="6" w:tplc="0409000F" w:tentative="1">
      <w:start w:val="1"/>
      <w:numFmt w:val="decimal"/>
      <w:lvlText w:val="%7."/>
      <w:lvlJc w:val="left"/>
      <w:pPr>
        <w:ind w:left="4690" w:hanging="360"/>
      </w:pPr>
    </w:lvl>
    <w:lvl w:ilvl="7" w:tplc="04090019" w:tentative="1">
      <w:start w:val="1"/>
      <w:numFmt w:val="lowerLetter"/>
      <w:lvlText w:val="%8."/>
      <w:lvlJc w:val="left"/>
      <w:pPr>
        <w:ind w:left="5410" w:hanging="360"/>
      </w:pPr>
    </w:lvl>
    <w:lvl w:ilvl="8" w:tplc="0409001B" w:tentative="1">
      <w:start w:val="1"/>
      <w:numFmt w:val="lowerRoman"/>
      <w:lvlText w:val="%9."/>
      <w:lvlJc w:val="right"/>
      <w:pPr>
        <w:ind w:left="6130" w:hanging="180"/>
      </w:pPr>
    </w:lvl>
  </w:abstractNum>
  <w:abstractNum w:abstractNumId="152" w15:restartNumberingAfterBreak="0">
    <w:nsid w:val="6FCD56DE"/>
    <w:multiLevelType w:val="hybridMultilevel"/>
    <w:tmpl w:val="A0EAA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704B3592"/>
    <w:multiLevelType w:val="hybridMultilevel"/>
    <w:tmpl w:val="B710905C"/>
    <w:lvl w:ilvl="0" w:tplc="852C66B8">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78229D2">
      <w:start w:val="1"/>
      <w:numFmt w:val="bullet"/>
      <w:lvlText w:val="o"/>
      <w:lvlJc w:val="left"/>
      <w:pPr>
        <w:ind w:left="12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C40999C">
      <w:start w:val="1"/>
      <w:numFmt w:val="bullet"/>
      <w:lvlText w:val="▪"/>
      <w:lvlJc w:val="left"/>
      <w:pPr>
        <w:ind w:left="20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4273D6">
      <w:start w:val="1"/>
      <w:numFmt w:val="bullet"/>
      <w:lvlText w:val="•"/>
      <w:lvlJc w:val="left"/>
      <w:pPr>
        <w:ind w:left="27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89CE4B6">
      <w:start w:val="1"/>
      <w:numFmt w:val="bullet"/>
      <w:lvlText w:val="o"/>
      <w:lvlJc w:val="left"/>
      <w:pPr>
        <w:ind w:left="34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CEEF280">
      <w:start w:val="1"/>
      <w:numFmt w:val="bullet"/>
      <w:lvlText w:val="▪"/>
      <w:lvlJc w:val="left"/>
      <w:pPr>
        <w:ind w:left="41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88B6CA">
      <w:start w:val="1"/>
      <w:numFmt w:val="bullet"/>
      <w:lvlText w:val="•"/>
      <w:lvlJc w:val="left"/>
      <w:pPr>
        <w:ind w:left="4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2EE89CE">
      <w:start w:val="1"/>
      <w:numFmt w:val="bullet"/>
      <w:lvlText w:val="o"/>
      <w:lvlJc w:val="left"/>
      <w:pPr>
        <w:ind w:left="5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7F8CBFC">
      <w:start w:val="1"/>
      <w:numFmt w:val="bullet"/>
      <w:lvlText w:val="▪"/>
      <w:lvlJc w:val="left"/>
      <w:pPr>
        <w:ind w:left="6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4" w15:restartNumberingAfterBreak="0">
    <w:nsid w:val="71761609"/>
    <w:multiLevelType w:val="hybridMultilevel"/>
    <w:tmpl w:val="0E0E7C22"/>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55" w15:restartNumberingAfterBreak="0">
    <w:nsid w:val="721C739A"/>
    <w:multiLevelType w:val="hybridMultilevel"/>
    <w:tmpl w:val="66228EC4"/>
    <w:lvl w:ilvl="0" w:tplc="8CC4E52E">
      <w:start w:val="1"/>
      <w:numFmt w:val="bullet"/>
      <w:lvlText w:val="•"/>
      <w:lvlJc w:val="left"/>
      <w:pPr>
        <w:ind w:left="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2923B04">
      <w:start w:val="1"/>
      <w:numFmt w:val="bullet"/>
      <w:lvlText w:val="o"/>
      <w:lvlJc w:val="left"/>
      <w:pPr>
        <w:ind w:left="12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68A01A4">
      <w:start w:val="1"/>
      <w:numFmt w:val="bullet"/>
      <w:lvlText w:val="▪"/>
      <w:lvlJc w:val="left"/>
      <w:pPr>
        <w:ind w:left="20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FECA62A">
      <w:start w:val="1"/>
      <w:numFmt w:val="bullet"/>
      <w:lvlText w:val="•"/>
      <w:lvlJc w:val="left"/>
      <w:pPr>
        <w:ind w:left="27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DE402EE">
      <w:start w:val="1"/>
      <w:numFmt w:val="bullet"/>
      <w:lvlText w:val="o"/>
      <w:lvlJc w:val="left"/>
      <w:pPr>
        <w:ind w:left="34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CE4B04E">
      <w:start w:val="1"/>
      <w:numFmt w:val="bullet"/>
      <w:lvlText w:val="▪"/>
      <w:lvlJc w:val="left"/>
      <w:pPr>
        <w:ind w:left="4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718A1B0">
      <w:start w:val="1"/>
      <w:numFmt w:val="bullet"/>
      <w:lvlText w:val="•"/>
      <w:lvlJc w:val="left"/>
      <w:pPr>
        <w:ind w:left="48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C6CF85E">
      <w:start w:val="1"/>
      <w:numFmt w:val="bullet"/>
      <w:lvlText w:val="o"/>
      <w:lvlJc w:val="left"/>
      <w:pPr>
        <w:ind w:left="56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DC2EC2C">
      <w:start w:val="1"/>
      <w:numFmt w:val="bullet"/>
      <w:lvlText w:val="▪"/>
      <w:lvlJc w:val="left"/>
      <w:pPr>
        <w:ind w:left="6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6" w15:restartNumberingAfterBreak="0">
    <w:nsid w:val="72592401"/>
    <w:multiLevelType w:val="hybridMultilevel"/>
    <w:tmpl w:val="08FAC6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74665063"/>
    <w:multiLevelType w:val="hybridMultilevel"/>
    <w:tmpl w:val="5322D324"/>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58" w15:restartNumberingAfterBreak="0">
    <w:nsid w:val="74BC164D"/>
    <w:multiLevelType w:val="hybridMultilevel"/>
    <w:tmpl w:val="54662930"/>
    <w:lvl w:ilvl="0" w:tplc="8E0AB4C4">
      <w:start w:val="1"/>
      <w:numFmt w:val="bullet"/>
      <w:lvlText w:val="*"/>
      <w:lvlJc w:val="left"/>
      <w:pPr>
        <w:ind w:left="6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66E5770">
      <w:start w:val="1"/>
      <w:numFmt w:val="bullet"/>
      <w:lvlText w:val="o"/>
      <w:lvlJc w:val="left"/>
      <w:pPr>
        <w:ind w:left="1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726AE9E">
      <w:start w:val="1"/>
      <w:numFmt w:val="bullet"/>
      <w:lvlText w:val="▪"/>
      <w:lvlJc w:val="left"/>
      <w:pPr>
        <w:ind w:left="20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48F7B2">
      <w:start w:val="1"/>
      <w:numFmt w:val="bullet"/>
      <w:lvlText w:val="•"/>
      <w:lvlJc w:val="left"/>
      <w:pPr>
        <w:ind w:left="27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F65364">
      <w:start w:val="1"/>
      <w:numFmt w:val="bullet"/>
      <w:lvlText w:val="o"/>
      <w:lvlJc w:val="left"/>
      <w:pPr>
        <w:ind w:left="34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D301BE0">
      <w:start w:val="1"/>
      <w:numFmt w:val="bullet"/>
      <w:lvlText w:val="▪"/>
      <w:lvlJc w:val="left"/>
      <w:pPr>
        <w:ind w:left="41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FB62ECE">
      <w:start w:val="1"/>
      <w:numFmt w:val="bullet"/>
      <w:lvlText w:val="•"/>
      <w:lvlJc w:val="left"/>
      <w:pPr>
        <w:ind w:left="49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F961804">
      <w:start w:val="1"/>
      <w:numFmt w:val="bullet"/>
      <w:lvlText w:val="o"/>
      <w:lvlJc w:val="left"/>
      <w:pPr>
        <w:ind w:left="56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19AFE82">
      <w:start w:val="1"/>
      <w:numFmt w:val="bullet"/>
      <w:lvlText w:val="▪"/>
      <w:lvlJc w:val="left"/>
      <w:pPr>
        <w:ind w:left="63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9" w15:restartNumberingAfterBreak="0">
    <w:nsid w:val="762F4BCE"/>
    <w:multiLevelType w:val="hybridMultilevel"/>
    <w:tmpl w:val="04185B32"/>
    <w:lvl w:ilvl="0" w:tplc="76A05B10">
      <w:start w:val="1"/>
      <w:numFmt w:val="lowerRoman"/>
      <w:lvlText w:val="(%1)"/>
      <w:lvlJc w:val="left"/>
      <w:pPr>
        <w:ind w:left="730" w:hanging="720"/>
      </w:pPr>
      <w:rPr>
        <w:rFonts w:hint="default"/>
      </w:rPr>
    </w:lvl>
    <w:lvl w:ilvl="1" w:tplc="04090019" w:tentative="1">
      <w:start w:val="1"/>
      <w:numFmt w:val="lowerLetter"/>
      <w:lvlText w:val="%2."/>
      <w:lvlJc w:val="left"/>
      <w:pPr>
        <w:ind w:left="1090" w:hanging="360"/>
      </w:pPr>
    </w:lvl>
    <w:lvl w:ilvl="2" w:tplc="0409001B" w:tentative="1">
      <w:start w:val="1"/>
      <w:numFmt w:val="lowerRoman"/>
      <w:lvlText w:val="%3."/>
      <w:lvlJc w:val="right"/>
      <w:pPr>
        <w:ind w:left="1810" w:hanging="180"/>
      </w:pPr>
    </w:lvl>
    <w:lvl w:ilvl="3" w:tplc="0409000F" w:tentative="1">
      <w:start w:val="1"/>
      <w:numFmt w:val="decimal"/>
      <w:lvlText w:val="%4."/>
      <w:lvlJc w:val="left"/>
      <w:pPr>
        <w:ind w:left="2530" w:hanging="360"/>
      </w:pPr>
    </w:lvl>
    <w:lvl w:ilvl="4" w:tplc="04090019" w:tentative="1">
      <w:start w:val="1"/>
      <w:numFmt w:val="lowerLetter"/>
      <w:lvlText w:val="%5."/>
      <w:lvlJc w:val="left"/>
      <w:pPr>
        <w:ind w:left="3250" w:hanging="360"/>
      </w:pPr>
    </w:lvl>
    <w:lvl w:ilvl="5" w:tplc="0409001B" w:tentative="1">
      <w:start w:val="1"/>
      <w:numFmt w:val="lowerRoman"/>
      <w:lvlText w:val="%6."/>
      <w:lvlJc w:val="right"/>
      <w:pPr>
        <w:ind w:left="3970" w:hanging="180"/>
      </w:pPr>
    </w:lvl>
    <w:lvl w:ilvl="6" w:tplc="0409000F" w:tentative="1">
      <w:start w:val="1"/>
      <w:numFmt w:val="decimal"/>
      <w:lvlText w:val="%7."/>
      <w:lvlJc w:val="left"/>
      <w:pPr>
        <w:ind w:left="4690" w:hanging="360"/>
      </w:pPr>
    </w:lvl>
    <w:lvl w:ilvl="7" w:tplc="04090019" w:tentative="1">
      <w:start w:val="1"/>
      <w:numFmt w:val="lowerLetter"/>
      <w:lvlText w:val="%8."/>
      <w:lvlJc w:val="left"/>
      <w:pPr>
        <w:ind w:left="5410" w:hanging="360"/>
      </w:pPr>
    </w:lvl>
    <w:lvl w:ilvl="8" w:tplc="0409001B" w:tentative="1">
      <w:start w:val="1"/>
      <w:numFmt w:val="lowerRoman"/>
      <w:lvlText w:val="%9."/>
      <w:lvlJc w:val="right"/>
      <w:pPr>
        <w:ind w:left="6130" w:hanging="180"/>
      </w:pPr>
    </w:lvl>
  </w:abstractNum>
  <w:abstractNum w:abstractNumId="160" w15:restartNumberingAfterBreak="0">
    <w:nsid w:val="793827DA"/>
    <w:multiLevelType w:val="hybridMultilevel"/>
    <w:tmpl w:val="3C363AF4"/>
    <w:lvl w:ilvl="0" w:tplc="28244EB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926B7B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EE2B13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752053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C14473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5989FE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1E834C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22D5D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CF2722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1" w15:restartNumberingAfterBreak="0">
    <w:nsid w:val="7993586D"/>
    <w:multiLevelType w:val="hybridMultilevel"/>
    <w:tmpl w:val="1BB8B188"/>
    <w:lvl w:ilvl="0" w:tplc="4104949C">
      <w:start w:val="1"/>
      <w:numFmt w:val="decimal"/>
      <w:lvlText w:val="%1."/>
      <w:lvlJc w:val="left"/>
      <w:pPr>
        <w:ind w:left="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3BE3FC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9CD3E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D520E2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850F56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46EB78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3966CF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CA0D85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F3699D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2" w15:restartNumberingAfterBreak="0">
    <w:nsid w:val="7B2E60D3"/>
    <w:multiLevelType w:val="hybridMultilevel"/>
    <w:tmpl w:val="A43648E2"/>
    <w:lvl w:ilvl="0" w:tplc="80327E04">
      <w:start w:val="1"/>
      <w:numFmt w:val="bullet"/>
      <w:lvlText w:val="o"/>
      <w:lvlJc w:val="left"/>
      <w:pPr>
        <w:ind w:left="36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7C55228C"/>
    <w:multiLevelType w:val="hybridMultilevel"/>
    <w:tmpl w:val="34FAAD18"/>
    <w:lvl w:ilvl="0" w:tplc="FE82852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B18600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E2CC85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6D2310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30C0C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D4090D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340C2F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04CB6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83E267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4" w15:restartNumberingAfterBreak="0">
    <w:nsid w:val="7CB505DF"/>
    <w:multiLevelType w:val="hybridMultilevel"/>
    <w:tmpl w:val="F4748F9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7CFD37B9"/>
    <w:multiLevelType w:val="hybridMultilevel"/>
    <w:tmpl w:val="FB6ADEDE"/>
    <w:lvl w:ilvl="0" w:tplc="04090001">
      <w:start w:val="1"/>
      <w:numFmt w:val="bullet"/>
      <w:lvlText w:val=""/>
      <w:lvlJc w:val="left"/>
      <w:pPr>
        <w:ind w:left="720" w:hanging="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D283504"/>
    <w:multiLevelType w:val="hybridMultilevel"/>
    <w:tmpl w:val="41968E0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7D544F43"/>
    <w:multiLevelType w:val="hybridMultilevel"/>
    <w:tmpl w:val="051A1F8C"/>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68" w15:restartNumberingAfterBreak="0">
    <w:nsid w:val="7DA868BA"/>
    <w:multiLevelType w:val="hybridMultilevel"/>
    <w:tmpl w:val="44A619F8"/>
    <w:lvl w:ilvl="0" w:tplc="04090001">
      <w:start w:val="1"/>
      <w:numFmt w:val="bullet"/>
      <w:lvlText w:val=""/>
      <w:lvlJc w:val="left"/>
      <w:pPr>
        <w:ind w:left="730" w:hanging="360"/>
      </w:pPr>
      <w:rPr>
        <w:rFonts w:ascii="Symbol" w:hAnsi="Symbol" w:hint="default"/>
        <w:b w:val="0"/>
        <w:i w:val="0"/>
        <w:strike w:val="0"/>
        <w:dstrike w:val="0"/>
        <w:color w:val="000000"/>
        <w:sz w:val="18"/>
        <w:szCs w:val="18"/>
        <w:u w:val="none" w:color="000000"/>
        <w:bdr w:val="none" w:sz="0" w:space="0" w:color="auto"/>
        <w:shd w:val="clear" w:color="auto" w:fill="auto"/>
        <w:vertAlign w:val="baseline"/>
      </w:rPr>
    </w:lvl>
    <w:lvl w:ilvl="1" w:tplc="04090003" w:tentative="1">
      <w:start w:val="1"/>
      <w:numFmt w:val="bullet"/>
      <w:lvlText w:val="o"/>
      <w:lvlJc w:val="left"/>
      <w:pPr>
        <w:ind w:left="1450" w:hanging="360"/>
      </w:pPr>
      <w:rPr>
        <w:rFonts w:ascii="Courier New" w:hAnsi="Courier New" w:cs="Courier New" w:hint="default"/>
      </w:rPr>
    </w:lvl>
    <w:lvl w:ilvl="2" w:tplc="04090005" w:tentative="1">
      <w:start w:val="1"/>
      <w:numFmt w:val="bullet"/>
      <w:lvlText w:val=""/>
      <w:lvlJc w:val="left"/>
      <w:pPr>
        <w:ind w:left="2170" w:hanging="360"/>
      </w:pPr>
      <w:rPr>
        <w:rFonts w:ascii="Wingdings" w:hAnsi="Wingdings" w:hint="default"/>
      </w:rPr>
    </w:lvl>
    <w:lvl w:ilvl="3" w:tplc="04090001" w:tentative="1">
      <w:start w:val="1"/>
      <w:numFmt w:val="bullet"/>
      <w:lvlText w:val=""/>
      <w:lvlJc w:val="left"/>
      <w:pPr>
        <w:ind w:left="2890" w:hanging="360"/>
      </w:pPr>
      <w:rPr>
        <w:rFonts w:ascii="Symbol" w:hAnsi="Symbol" w:hint="default"/>
      </w:rPr>
    </w:lvl>
    <w:lvl w:ilvl="4" w:tplc="04090003" w:tentative="1">
      <w:start w:val="1"/>
      <w:numFmt w:val="bullet"/>
      <w:lvlText w:val="o"/>
      <w:lvlJc w:val="left"/>
      <w:pPr>
        <w:ind w:left="3610" w:hanging="360"/>
      </w:pPr>
      <w:rPr>
        <w:rFonts w:ascii="Courier New" w:hAnsi="Courier New" w:cs="Courier New" w:hint="default"/>
      </w:rPr>
    </w:lvl>
    <w:lvl w:ilvl="5" w:tplc="04090005" w:tentative="1">
      <w:start w:val="1"/>
      <w:numFmt w:val="bullet"/>
      <w:lvlText w:val=""/>
      <w:lvlJc w:val="left"/>
      <w:pPr>
        <w:ind w:left="4330" w:hanging="360"/>
      </w:pPr>
      <w:rPr>
        <w:rFonts w:ascii="Wingdings" w:hAnsi="Wingdings" w:hint="default"/>
      </w:rPr>
    </w:lvl>
    <w:lvl w:ilvl="6" w:tplc="04090001" w:tentative="1">
      <w:start w:val="1"/>
      <w:numFmt w:val="bullet"/>
      <w:lvlText w:val=""/>
      <w:lvlJc w:val="left"/>
      <w:pPr>
        <w:ind w:left="5050" w:hanging="360"/>
      </w:pPr>
      <w:rPr>
        <w:rFonts w:ascii="Symbol" w:hAnsi="Symbol" w:hint="default"/>
      </w:rPr>
    </w:lvl>
    <w:lvl w:ilvl="7" w:tplc="04090003" w:tentative="1">
      <w:start w:val="1"/>
      <w:numFmt w:val="bullet"/>
      <w:lvlText w:val="o"/>
      <w:lvlJc w:val="left"/>
      <w:pPr>
        <w:ind w:left="5770" w:hanging="360"/>
      </w:pPr>
      <w:rPr>
        <w:rFonts w:ascii="Courier New" w:hAnsi="Courier New" w:cs="Courier New" w:hint="default"/>
      </w:rPr>
    </w:lvl>
    <w:lvl w:ilvl="8" w:tplc="04090005" w:tentative="1">
      <w:start w:val="1"/>
      <w:numFmt w:val="bullet"/>
      <w:lvlText w:val=""/>
      <w:lvlJc w:val="left"/>
      <w:pPr>
        <w:ind w:left="6490" w:hanging="360"/>
      </w:pPr>
      <w:rPr>
        <w:rFonts w:ascii="Wingdings" w:hAnsi="Wingdings" w:hint="default"/>
      </w:rPr>
    </w:lvl>
  </w:abstractNum>
  <w:abstractNum w:abstractNumId="169" w15:restartNumberingAfterBreak="0">
    <w:nsid w:val="7E084848"/>
    <w:multiLevelType w:val="hybridMultilevel"/>
    <w:tmpl w:val="75629574"/>
    <w:lvl w:ilvl="0" w:tplc="04090001">
      <w:start w:val="1"/>
      <w:numFmt w:val="bullet"/>
      <w:lvlText w:val=""/>
      <w:lvlJc w:val="left"/>
      <w:pPr>
        <w:ind w:left="1090" w:hanging="360"/>
      </w:pPr>
      <w:rPr>
        <w:rFonts w:ascii="Symbol" w:hAnsi="Symbol" w:hint="default"/>
      </w:rPr>
    </w:lvl>
    <w:lvl w:ilvl="1" w:tplc="04090003" w:tentative="1">
      <w:start w:val="1"/>
      <w:numFmt w:val="bullet"/>
      <w:lvlText w:val="o"/>
      <w:lvlJc w:val="left"/>
      <w:pPr>
        <w:ind w:left="1810" w:hanging="360"/>
      </w:pPr>
      <w:rPr>
        <w:rFonts w:ascii="Courier New" w:hAnsi="Courier New" w:cs="Courier New" w:hint="default"/>
      </w:rPr>
    </w:lvl>
    <w:lvl w:ilvl="2" w:tplc="04090005" w:tentative="1">
      <w:start w:val="1"/>
      <w:numFmt w:val="bullet"/>
      <w:lvlText w:val=""/>
      <w:lvlJc w:val="left"/>
      <w:pPr>
        <w:ind w:left="2530" w:hanging="360"/>
      </w:pPr>
      <w:rPr>
        <w:rFonts w:ascii="Wingdings" w:hAnsi="Wingdings" w:hint="default"/>
      </w:rPr>
    </w:lvl>
    <w:lvl w:ilvl="3" w:tplc="04090001" w:tentative="1">
      <w:start w:val="1"/>
      <w:numFmt w:val="bullet"/>
      <w:lvlText w:val=""/>
      <w:lvlJc w:val="left"/>
      <w:pPr>
        <w:ind w:left="3250" w:hanging="360"/>
      </w:pPr>
      <w:rPr>
        <w:rFonts w:ascii="Symbol" w:hAnsi="Symbol" w:hint="default"/>
      </w:rPr>
    </w:lvl>
    <w:lvl w:ilvl="4" w:tplc="04090003" w:tentative="1">
      <w:start w:val="1"/>
      <w:numFmt w:val="bullet"/>
      <w:lvlText w:val="o"/>
      <w:lvlJc w:val="left"/>
      <w:pPr>
        <w:ind w:left="3970" w:hanging="360"/>
      </w:pPr>
      <w:rPr>
        <w:rFonts w:ascii="Courier New" w:hAnsi="Courier New" w:cs="Courier New" w:hint="default"/>
      </w:rPr>
    </w:lvl>
    <w:lvl w:ilvl="5" w:tplc="04090005" w:tentative="1">
      <w:start w:val="1"/>
      <w:numFmt w:val="bullet"/>
      <w:lvlText w:val=""/>
      <w:lvlJc w:val="left"/>
      <w:pPr>
        <w:ind w:left="4690" w:hanging="360"/>
      </w:pPr>
      <w:rPr>
        <w:rFonts w:ascii="Wingdings" w:hAnsi="Wingdings" w:hint="default"/>
      </w:rPr>
    </w:lvl>
    <w:lvl w:ilvl="6" w:tplc="04090001" w:tentative="1">
      <w:start w:val="1"/>
      <w:numFmt w:val="bullet"/>
      <w:lvlText w:val=""/>
      <w:lvlJc w:val="left"/>
      <w:pPr>
        <w:ind w:left="5410" w:hanging="360"/>
      </w:pPr>
      <w:rPr>
        <w:rFonts w:ascii="Symbol" w:hAnsi="Symbol" w:hint="default"/>
      </w:rPr>
    </w:lvl>
    <w:lvl w:ilvl="7" w:tplc="04090003" w:tentative="1">
      <w:start w:val="1"/>
      <w:numFmt w:val="bullet"/>
      <w:lvlText w:val="o"/>
      <w:lvlJc w:val="left"/>
      <w:pPr>
        <w:ind w:left="6130" w:hanging="360"/>
      </w:pPr>
      <w:rPr>
        <w:rFonts w:ascii="Courier New" w:hAnsi="Courier New" w:cs="Courier New" w:hint="default"/>
      </w:rPr>
    </w:lvl>
    <w:lvl w:ilvl="8" w:tplc="04090005" w:tentative="1">
      <w:start w:val="1"/>
      <w:numFmt w:val="bullet"/>
      <w:lvlText w:val=""/>
      <w:lvlJc w:val="left"/>
      <w:pPr>
        <w:ind w:left="6850" w:hanging="360"/>
      </w:pPr>
      <w:rPr>
        <w:rFonts w:ascii="Wingdings" w:hAnsi="Wingdings" w:hint="default"/>
      </w:rPr>
    </w:lvl>
  </w:abstractNum>
  <w:abstractNum w:abstractNumId="170" w15:restartNumberingAfterBreak="0">
    <w:nsid w:val="7E7A630F"/>
    <w:multiLevelType w:val="hybridMultilevel"/>
    <w:tmpl w:val="F1224D24"/>
    <w:lvl w:ilvl="0" w:tplc="80327E04">
      <w:start w:val="1"/>
      <w:numFmt w:val="bullet"/>
      <w:lvlText w:val="o"/>
      <w:lvlJc w:val="left"/>
      <w:pPr>
        <w:ind w:left="370" w:hanging="360"/>
      </w:pPr>
      <w:rPr>
        <w:rFonts w:ascii="Wingdings" w:eastAsia="Wingdings" w:hAnsi="Wingdings" w:cs="Wingdings"/>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090" w:hanging="360"/>
      </w:pPr>
      <w:rPr>
        <w:rFonts w:ascii="Courier New" w:hAnsi="Courier New" w:cs="Courier New" w:hint="default"/>
      </w:rPr>
    </w:lvl>
    <w:lvl w:ilvl="2" w:tplc="04090005" w:tentative="1">
      <w:start w:val="1"/>
      <w:numFmt w:val="bullet"/>
      <w:lvlText w:val=""/>
      <w:lvlJc w:val="left"/>
      <w:pPr>
        <w:ind w:left="1810" w:hanging="360"/>
      </w:pPr>
      <w:rPr>
        <w:rFonts w:ascii="Wingdings" w:hAnsi="Wingdings" w:hint="default"/>
      </w:rPr>
    </w:lvl>
    <w:lvl w:ilvl="3" w:tplc="04090001" w:tentative="1">
      <w:start w:val="1"/>
      <w:numFmt w:val="bullet"/>
      <w:lvlText w:val=""/>
      <w:lvlJc w:val="left"/>
      <w:pPr>
        <w:ind w:left="2530" w:hanging="360"/>
      </w:pPr>
      <w:rPr>
        <w:rFonts w:ascii="Symbol" w:hAnsi="Symbol" w:hint="default"/>
      </w:rPr>
    </w:lvl>
    <w:lvl w:ilvl="4" w:tplc="04090003" w:tentative="1">
      <w:start w:val="1"/>
      <w:numFmt w:val="bullet"/>
      <w:lvlText w:val="o"/>
      <w:lvlJc w:val="left"/>
      <w:pPr>
        <w:ind w:left="3250" w:hanging="360"/>
      </w:pPr>
      <w:rPr>
        <w:rFonts w:ascii="Courier New" w:hAnsi="Courier New" w:cs="Courier New" w:hint="default"/>
      </w:rPr>
    </w:lvl>
    <w:lvl w:ilvl="5" w:tplc="04090005" w:tentative="1">
      <w:start w:val="1"/>
      <w:numFmt w:val="bullet"/>
      <w:lvlText w:val=""/>
      <w:lvlJc w:val="left"/>
      <w:pPr>
        <w:ind w:left="3970" w:hanging="360"/>
      </w:pPr>
      <w:rPr>
        <w:rFonts w:ascii="Wingdings" w:hAnsi="Wingdings" w:hint="default"/>
      </w:rPr>
    </w:lvl>
    <w:lvl w:ilvl="6" w:tplc="04090001" w:tentative="1">
      <w:start w:val="1"/>
      <w:numFmt w:val="bullet"/>
      <w:lvlText w:val=""/>
      <w:lvlJc w:val="left"/>
      <w:pPr>
        <w:ind w:left="4690" w:hanging="360"/>
      </w:pPr>
      <w:rPr>
        <w:rFonts w:ascii="Symbol" w:hAnsi="Symbol" w:hint="default"/>
      </w:rPr>
    </w:lvl>
    <w:lvl w:ilvl="7" w:tplc="04090003" w:tentative="1">
      <w:start w:val="1"/>
      <w:numFmt w:val="bullet"/>
      <w:lvlText w:val="o"/>
      <w:lvlJc w:val="left"/>
      <w:pPr>
        <w:ind w:left="5410" w:hanging="360"/>
      </w:pPr>
      <w:rPr>
        <w:rFonts w:ascii="Courier New" w:hAnsi="Courier New" w:cs="Courier New" w:hint="default"/>
      </w:rPr>
    </w:lvl>
    <w:lvl w:ilvl="8" w:tplc="04090005" w:tentative="1">
      <w:start w:val="1"/>
      <w:numFmt w:val="bullet"/>
      <w:lvlText w:val=""/>
      <w:lvlJc w:val="left"/>
      <w:pPr>
        <w:ind w:left="6130" w:hanging="360"/>
      </w:pPr>
      <w:rPr>
        <w:rFonts w:ascii="Wingdings" w:hAnsi="Wingdings" w:hint="default"/>
      </w:rPr>
    </w:lvl>
  </w:abstractNum>
  <w:abstractNum w:abstractNumId="171" w15:restartNumberingAfterBreak="0">
    <w:nsid w:val="7E914567"/>
    <w:multiLevelType w:val="hybridMultilevel"/>
    <w:tmpl w:val="83AE194A"/>
    <w:lvl w:ilvl="0" w:tplc="A56CA5E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12EE25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84A5E3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574540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2BC621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95A9E3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20362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5A6845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AA24F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2" w15:restartNumberingAfterBreak="0">
    <w:nsid w:val="7E9313F4"/>
    <w:multiLevelType w:val="hybridMultilevel"/>
    <w:tmpl w:val="5D64252A"/>
    <w:lvl w:ilvl="0" w:tplc="0409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73" w15:restartNumberingAfterBreak="0">
    <w:nsid w:val="7FD60FD6"/>
    <w:multiLevelType w:val="hybridMultilevel"/>
    <w:tmpl w:val="5F8E5CCC"/>
    <w:lvl w:ilvl="0" w:tplc="957AF11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C1E99E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D521D8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76C9B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0F212A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AA40CA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ED05B1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D2745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578430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4" w15:restartNumberingAfterBreak="0">
    <w:nsid w:val="7FEA1AF5"/>
    <w:multiLevelType w:val="hybridMultilevel"/>
    <w:tmpl w:val="D29C4832"/>
    <w:lvl w:ilvl="0" w:tplc="04090009">
      <w:start w:val="1"/>
      <w:numFmt w:val="bullet"/>
      <w:lvlText w:val=""/>
      <w:lvlJc w:val="left"/>
      <w:pPr>
        <w:ind w:left="450" w:hanging="360"/>
      </w:pPr>
      <w:rPr>
        <w:rFonts w:ascii="Wingdings" w:hAnsi="Wingdings" w:hint="default"/>
        <w:b w:val="0"/>
        <w:i w:val="0"/>
        <w:strike w:val="0"/>
        <w:dstrike w:val="0"/>
        <w:color w:val="5B9BD5"/>
        <w:sz w:val="22"/>
        <w:szCs w:val="22"/>
        <w:u w:val="none" w:color="000000"/>
        <w:bdr w:val="none" w:sz="0" w:space="0" w:color="auto"/>
        <w:shd w:val="clear" w:color="auto" w:fill="auto"/>
        <w:vertAlign w:val="baseline"/>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num w:numId="1">
    <w:abstractNumId w:val="136"/>
  </w:num>
  <w:num w:numId="2">
    <w:abstractNumId w:val="22"/>
  </w:num>
  <w:num w:numId="3">
    <w:abstractNumId w:val="29"/>
  </w:num>
  <w:num w:numId="4">
    <w:abstractNumId w:val="127"/>
  </w:num>
  <w:num w:numId="5">
    <w:abstractNumId w:val="165"/>
  </w:num>
  <w:num w:numId="6">
    <w:abstractNumId w:val="89"/>
  </w:num>
  <w:num w:numId="7">
    <w:abstractNumId w:val="69"/>
  </w:num>
  <w:num w:numId="8">
    <w:abstractNumId w:val="5"/>
  </w:num>
  <w:num w:numId="9">
    <w:abstractNumId w:val="2"/>
  </w:num>
  <w:num w:numId="10">
    <w:abstractNumId w:val="1"/>
  </w:num>
  <w:num w:numId="11">
    <w:abstractNumId w:val="39"/>
  </w:num>
  <w:num w:numId="12">
    <w:abstractNumId w:val="46"/>
  </w:num>
  <w:num w:numId="13">
    <w:abstractNumId w:val="0"/>
  </w:num>
  <w:num w:numId="14">
    <w:abstractNumId w:val="160"/>
  </w:num>
  <w:num w:numId="15">
    <w:abstractNumId w:val="86"/>
  </w:num>
  <w:num w:numId="16">
    <w:abstractNumId w:val="59"/>
  </w:num>
  <w:num w:numId="17">
    <w:abstractNumId w:val="163"/>
  </w:num>
  <w:num w:numId="18">
    <w:abstractNumId w:val="14"/>
  </w:num>
  <w:num w:numId="19">
    <w:abstractNumId w:val="13"/>
  </w:num>
  <w:num w:numId="20">
    <w:abstractNumId w:val="137"/>
  </w:num>
  <w:num w:numId="21">
    <w:abstractNumId w:val="31"/>
  </w:num>
  <w:num w:numId="22">
    <w:abstractNumId w:val="128"/>
  </w:num>
  <w:num w:numId="23">
    <w:abstractNumId w:val="16"/>
  </w:num>
  <w:num w:numId="24">
    <w:abstractNumId w:val="73"/>
  </w:num>
  <w:num w:numId="25">
    <w:abstractNumId w:val="90"/>
  </w:num>
  <w:num w:numId="26">
    <w:abstractNumId w:val="12"/>
  </w:num>
  <w:num w:numId="27">
    <w:abstractNumId w:val="166"/>
  </w:num>
  <w:num w:numId="28">
    <w:abstractNumId w:val="74"/>
  </w:num>
  <w:num w:numId="29">
    <w:abstractNumId w:val="23"/>
  </w:num>
  <w:num w:numId="30">
    <w:abstractNumId w:val="34"/>
  </w:num>
  <w:num w:numId="31">
    <w:abstractNumId w:val="156"/>
  </w:num>
  <w:num w:numId="32">
    <w:abstractNumId w:val="56"/>
  </w:num>
  <w:num w:numId="33">
    <w:abstractNumId w:val="173"/>
  </w:num>
  <w:num w:numId="34">
    <w:abstractNumId w:val="135"/>
  </w:num>
  <w:num w:numId="35">
    <w:abstractNumId w:val="47"/>
  </w:num>
  <w:num w:numId="36">
    <w:abstractNumId w:val="60"/>
  </w:num>
  <w:num w:numId="37">
    <w:abstractNumId w:val="84"/>
  </w:num>
  <w:num w:numId="38">
    <w:abstractNumId w:val="119"/>
  </w:num>
  <w:num w:numId="39">
    <w:abstractNumId w:val="65"/>
  </w:num>
  <w:num w:numId="40">
    <w:abstractNumId w:val="171"/>
  </w:num>
  <w:num w:numId="41">
    <w:abstractNumId w:val="42"/>
  </w:num>
  <w:num w:numId="42">
    <w:abstractNumId w:val="124"/>
  </w:num>
  <w:num w:numId="43">
    <w:abstractNumId w:val="88"/>
  </w:num>
  <w:num w:numId="44">
    <w:abstractNumId w:val="11"/>
  </w:num>
  <w:num w:numId="45">
    <w:abstractNumId w:val="3"/>
  </w:num>
  <w:num w:numId="46">
    <w:abstractNumId w:val="161"/>
  </w:num>
  <w:num w:numId="47">
    <w:abstractNumId w:val="37"/>
  </w:num>
  <w:num w:numId="48">
    <w:abstractNumId w:val="28"/>
  </w:num>
  <w:num w:numId="49">
    <w:abstractNumId w:val="148"/>
  </w:num>
  <w:num w:numId="50">
    <w:abstractNumId w:val="72"/>
  </w:num>
  <w:num w:numId="51">
    <w:abstractNumId w:val="129"/>
  </w:num>
  <w:num w:numId="52">
    <w:abstractNumId w:val="21"/>
  </w:num>
  <w:num w:numId="53">
    <w:abstractNumId w:val="49"/>
  </w:num>
  <w:num w:numId="54">
    <w:abstractNumId w:val="91"/>
  </w:num>
  <w:num w:numId="55">
    <w:abstractNumId w:val="85"/>
  </w:num>
  <w:num w:numId="56">
    <w:abstractNumId w:val="61"/>
  </w:num>
  <w:num w:numId="57">
    <w:abstractNumId w:val="83"/>
  </w:num>
  <w:num w:numId="58">
    <w:abstractNumId w:val="62"/>
  </w:num>
  <w:num w:numId="59">
    <w:abstractNumId w:val="118"/>
  </w:num>
  <w:num w:numId="60">
    <w:abstractNumId w:val="133"/>
  </w:num>
  <w:num w:numId="61">
    <w:abstractNumId w:val="26"/>
  </w:num>
  <w:num w:numId="62">
    <w:abstractNumId w:val="120"/>
  </w:num>
  <w:num w:numId="63">
    <w:abstractNumId w:val="25"/>
  </w:num>
  <w:num w:numId="64">
    <w:abstractNumId w:val="155"/>
  </w:num>
  <w:num w:numId="65">
    <w:abstractNumId w:val="63"/>
  </w:num>
  <w:num w:numId="66">
    <w:abstractNumId w:val="15"/>
  </w:num>
  <w:num w:numId="67">
    <w:abstractNumId w:val="95"/>
  </w:num>
  <w:num w:numId="68">
    <w:abstractNumId w:val="66"/>
  </w:num>
  <w:num w:numId="69">
    <w:abstractNumId w:val="17"/>
  </w:num>
  <w:num w:numId="70">
    <w:abstractNumId w:val="104"/>
  </w:num>
  <w:num w:numId="71">
    <w:abstractNumId w:val="4"/>
  </w:num>
  <w:num w:numId="72">
    <w:abstractNumId w:val="116"/>
  </w:num>
  <w:num w:numId="73">
    <w:abstractNumId w:val="20"/>
  </w:num>
  <w:num w:numId="74">
    <w:abstractNumId w:val="151"/>
  </w:num>
  <w:num w:numId="75">
    <w:abstractNumId w:val="105"/>
  </w:num>
  <w:num w:numId="76">
    <w:abstractNumId w:val="6"/>
  </w:num>
  <w:num w:numId="77">
    <w:abstractNumId w:val="44"/>
  </w:num>
  <w:num w:numId="78">
    <w:abstractNumId w:val="122"/>
  </w:num>
  <w:num w:numId="79">
    <w:abstractNumId w:val="146"/>
  </w:num>
  <w:num w:numId="80">
    <w:abstractNumId w:val="121"/>
  </w:num>
  <w:num w:numId="81">
    <w:abstractNumId w:val="45"/>
  </w:num>
  <w:num w:numId="82">
    <w:abstractNumId w:val="152"/>
  </w:num>
  <w:num w:numId="83">
    <w:abstractNumId w:val="30"/>
  </w:num>
  <w:num w:numId="84">
    <w:abstractNumId w:val="27"/>
  </w:num>
  <w:num w:numId="85">
    <w:abstractNumId w:val="35"/>
  </w:num>
  <w:num w:numId="86">
    <w:abstractNumId w:val="41"/>
  </w:num>
  <w:num w:numId="87">
    <w:abstractNumId w:val="94"/>
  </w:num>
  <w:num w:numId="88">
    <w:abstractNumId w:val="77"/>
  </w:num>
  <w:num w:numId="89">
    <w:abstractNumId w:val="79"/>
  </w:num>
  <w:num w:numId="90">
    <w:abstractNumId w:val="114"/>
  </w:num>
  <w:num w:numId="91">
    <w:abstractNumId w:val="36"/>
  </w:num>
  <w:num w:numId="92">
    <w:abstractNumId w:val="43"/>
  </w:num>
  <w:num w:numId="93">
    <w:abstractNumId w:val="67"/>
  </w:num>
  <w:num w:numId="94">
    <w:abstractNumId w:val="80"/>
  </w:num>
  <w:num w:numId="95">
    <w:abstractNumId w:val="164"/>
  </w:num>
  <w:num w:numId="96">
    <w:abstractNumId w:val="58"/>
  </w:num>
  <w:num w:numId="97">
    <w:abstractNumId w:val="81"/>
  </w:num>
  <w:num w:numId="98">
    <w:abstractNumId w:val="101"/>
  </w:num>
  <w:num w:numId="99">
    <w:abstractNumId w:val="102"/>
  </w:num>
  <w:num w:numId="100">
    <w:abstractNumId w:val="130"/>
  </w:num>
  <w:num w:numId="101">
    <w:abstractNumId w:val="57"/>
  </w:num>
  <w:num w:numId="102">
    <w:abstractNumId w:val="174"/>
  </w:num>
  <w:num w:numId="103">
    <w:abstractNumId w:val="75"/>
  </w:num>
  <w:num w:numId="104">
    <w:abstractNumId w:val="159"/>
  </w:num>
  <w:num w:numId="105">
    <w:abstractNumId w:val="64"/>
  </w:num>
  <w:num w:numId="106">
    <w:abstractNumId w:val="108"/>
  </w:num>
  <w:num w:numId="107">
    <w:abstractNumId w:val="139"/>
  </w:num>
  <w:num w:numId="108">
    <w:abstractNumId w:val="143"/>
  </w:num>
  <w:num w:numId="109">
    <w:abstractNumId w:val="38"/>
  </w:num>
  <w:num w:numId="110">
    <w:abstractNumId w:val="172"/>
  </w:num>
  <w:num w:numId="111">
    <w:abstractNumId w:val="112"/>
  </w:num>
  <w:num w:numId="112">
    <w:abstractNumId w:val="19"/>
  </w:num>
  <w:num w:numId="113">
    <w:abstractNumId w:val="48"/>
  </w:num>
  <w:num w:numId="114">
    <w:abstractNumId w:val="168"/>
  </w:num>
  <w:num w:numId="115">
    <w:abstractNumId w:val="125"/>
  </w:num>
  <w:num w:numId="116">
    <w:abstractNumId w:val="169"/>
  </w:num>
  <w:num w:numId="117">
    <w:abstractNumId w:val="87"/>
  </w:num>
  <w:num w:numId="118">
    <w:abstractNumId w:val="97"/>
  </w:num>
  <w:num w:numId="119">
    <w:abstractNumId w:val="68"/>
  </w:num>
  <w:num w:numId="120">
    <w:abstractNumId w:val="158"/>
  </w:num>
  <w:num w:numId="121">
    <w:abstractNumId w:val="113"/>
  </w:num>
  <w:num w:numId="122">
    <w:abstractNumId w:val="107"/>
  </w:num>
  <w:num w:numId="123">
    <w:abstractNumId w:val="132"/>
  </w:num>
  <w:num w:numId="124">
    <w:abstractNumId w:val="109"/>
  </w:num>
  <w:num w:numId="125">
    <w:abstractNumId w:val="153"/>
  </w:num>
  <w:num w:numId="126">
    <w:abstractNumId w:val="126"/>
  </w:num>
  <w:num w:numId="127">
    <w:abstractNumId w:val="115"/>
  </w:num>
  <w:num w:numId="128">
    <w:abstractNumId w:val="55"/>
  </w:num>
  <w:num w:numId="129">
    <w:abstractNumId w:val="8"/>
  </w:num>
  <w:num w:numId="130">
    <w:abstractNumId w:val="7"/>
  </w:num>
  <w:num w:numId="131">
    <w:abstractNumId w:val="144"/>
  </w:num>
  <w:num w:numId="132">
    <w:abstractNumId w:val="54"/>
  </w:num>
  <w:num w:numId="133">
    <w:abstractNumId w:val="140"/>
  </w:num>
  <w:num w:numId="134">
    <w:abstractNumId w:val="147"/>
  </w:num>
  <w:num w:numId="135">
    <w:abstractNumId w:val="93"/>
  </w:num>
  <w:num w:numId="136">
    <w:abstractNumId w:val="131"/>
  </w:num>
  <w:num w:numId="137">
    <w:abstractNumId w:val="70"/>
  </w:num>
  <w:num w:numId="138">
    <w:abstractNumId w:val="103"/>
  </w:num>
  <w:num w:numId="139">
    <w:abstractNumId w:val="99"/>
  </w:num>
  <w:num w:numId="140">
    <w:abstractNumId w:val="142"/>
  </w:num>
  <w:num w:numId="141">
    <w:abstractNumId w:val="32"/>
  </w:num>
  <w:num w:numId="142">
    <w:abstractNumId w:val="96"/>
  </w:num>
  <w:num w:numId="143">
    <w:abstractNumId w:val="33"/>
  </w:num>
  <w:num w:numId="144">
    <w:abstractNumId w:val="134"/>
  </w:num>
  <w:num w:numId="145">
    <w:abstractNumId w:val="138"/>
  </w:num>
  <w:num w:numId="146">
    <w:abstractNumId w:val="111"/>
  </w:num>
  <w:num w:numId="147">
    <w:abstractNumId w:val="157"/>
  </w:num>
  <w:num w:numId="148">
    <w:abstractNumId w:val="123"/>
  </w:num>
  <w:num w:numId="149">
    <w:abstractNumId w:val="92"/>
  </w:num>
  <w:num w:numId="150">
    <w:abstractNumId w:val="98"/>
  </w:num>
  <w:num w:numId="151">
    <w:abstractNumId w:val="82"/>
  </w:num>
  <w:num w:numId="152">
    <w:abstractNumId w:val="10"/>
  </w:num>
  <w:num w:numId="153">
    <w:abstractNumId w:val="149"/>
  </w:num>
  <w:num w:numId="154">
    <w:abstractNumId w:val="100"/>
  </w:num>
  <w:num w:numId="155">
    <w:abstractNumId w:val="78"/>
  </w:num>
  <w:num w:numId="156">
    <w:abstractNumId w:val="154"/>
  </w:num>
  <w:num w:numId="157">
    <w:abstractNumId w:val="40"/>
  </w:num>
  <w:num w:numId="158">
    <w:abstractNumId w:val="24"/>
  </w:num>
  <w:num w:numId="159">
    <w:abstractNumId w:val="170"/>
  </w:num>
  <w:num w:numId="160">
    <w:abstractNumId w:val="110"/>
  </w:num>
  <w:num w:numId="161">
    <w:abstractNumId w:val="18"/>
  </w:num>
  <w:num w:numId="162">
    <w:abstractNumId w:val="167"/>
  </w:num>
  <w:num w:numId="163">
    <w:abstractNumId w:val="9"/>
  </w:num>
  <w:num w:numId="164">
    <w:abstractNumId w:val="145"/>
  </w:num>
  <w:num w:numId="165">
    <w:abstractNumId w:val="52"/>
  </w:num>
  <w:num w:numId="166">
    <w:abstractNumId w:val="141"/>
  </w:num>
  <w:num w:numId="167">
    <w:abstractNumId w:val="117"/>
  </w:num>
  <w:num w:numId="168">
    <w:abstractNumId w:val="71"/>
  </w:num>
  <w:num w:numId="169">
    <w:abstractNumId w:val="106"/>
  </w:num>
  <w:num w:numId="170">
    <w:abstractNumId w:val="53"/>
  </w:num>
  <w:num w:numId="171">
    <w:abstractNumId w:val="51"/>
  </w:num>
  <w:num w:numId="172">
    <w:abstractNumId w:val="50"/>
  </w:num>
  <w:num w:numId="173">
    <w:abstractNumId w:val="150"/>
  </w:num>
  <w:num w:numId="174">
    <w:abstractNumId w:val="76"/>
  </w:num>
  <w:num w:numId="175">
    <w:abstractNumId w:val="162"/>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U1NrMwtLAwsTQwMzNU0lEKTi0uzszPAykwqQUAyNhSwywAAAA="/>
  </w:docVars>
  <w:rsids>
    <w:rsidRoot w:val="005C40CB"/>
    <w:rsid w:val="00003894"/>
    <w:rsid w:val="00004CD6"/>
    <w:rsid w:val="00020359"/>
    <w:rsid w:val="00031AE5"/>
    <w:rsid w:val="00043062"/>
    <w:rsid w:val="000444CC"/>
    <w:rsid w:val="000467AF"/>
    <w:rsid w:val="000514A1"/>
    <w:rsid w:val="0005336F"/>
    <w:rsid w:val="000540ED"/>
    <w:rsid w:val="00073F92"/>
    <w:rsid w:val="00076CEB"/>
    <w:rsid w:val="00081FBE"/>
    <w:rsid w:val="00086023"/>
    <w:rsid w:val="000912E8"/>
    <w:rsid w:val="00091B06"/>
    <w:rsid w:val="00095442"/>
    <w:rsid w:val="000962DE"/>
    <w:rsid w:val="000A2671"/>
    <w:rsid w:val="000A6353"/>
    <w:rsid w:val="000A7178"/>
    <w:rsid w:val="000C3371"/>
    <w:rsid w:val="000D0CB0"/>
    <w:rsid w:val="000D3D03"/>
    <w:rsid w:val="000D3ECA"/>
    <w:rsid w:val="000D4217"/>
    <w:rsid w:val="000E2A88"/>
    <w:rsid w:val="000E6A36"/>
    <w:rsid w:val="000E740F"/>
    <w:rsid w:val="000F11E8"/>
    <w:rsid w:val="00102102"/>
    <w:rsid w:val="00104691"/>
    <w:rsid w:val="00123245"/>
    <w:rsid w:val="00123D56"/>
    <w:rsid w:val="00124415"/>
    <w:rsid w:val="00124F1E"/>
    <w:rsid w:val="00127F1A"/>
    <w:rsid w:val="001338CE"/>
    <w:rsid w:val="001355B9"/>
    <w:rsid w:val="001446C2"/>
    <w:rsid w:val="0014536F"/>
    <w:rsid w:val="00146C0F"/>
    <w:rsid w:val="00156F5F"/>
    <w:rsid w:val="00157F9F"/>
    <w:rsid w:val="001601D3"/>
    <w:rsid w:val="0016116B"/>
    <w:rsid w:val="00163CB9"/>
    <w:rsid w:val="00165333"/>
    <w:rsid w:val="00167FDC"/>
    <w:rsid w:val="001700FB"/>
    <w:rsid w:val="001709EF"/>
    <w:rsid w:val="00172104"/>
    <w:rsid w:val="00184691"/>
    <w:rsid w:val="00191839"/>
    <w:rsid w:val="00195CCE"/>
    <w:rsid w:val="001967AD"/>
    <w:rsid w:val="00197C26"/>
    <w:rsid w:val="00197E77"/>
    <w:rsid w:val="001A0360"/>
    <w:rsid w:val="001A21BC"/>
    <w:rsid w:val="001A453F"/>
    <w:rsid w:val="001A5895"/>
    <w:rsid w:val="001B66E5"/>
    <w:rsid w:val="001C02BC"/>
    <w:rsid w:val="001C41FE"/>
    <w:rsid w:val="001C4FE5"/>
    <w:rsid w:val="001C6D6C"/>
    <w:rsid w:val="001D0736"/>
    <w:rsid w:val="001D2641"/>
    <w:rsid w:val="001D52C5"/>
    <w:rsid w:val="001E1B0D"/>
    <w:rsid w:val="001E2914"/>
    <w:rsid w:val="001E3B37"/>
    <w:rsid w:val="001E7988"/>
    <w:rsid w:val="001F08B5"/>
    <w:rsid w:val="001F4BF9"/>
    <w:rsid w:val="001F612A"/>
    <w:rsid w:val="00200367"/>
    <w:rsid w:val="00202596"/>
    <w:rsid w:val="00202D0C"/>
    <w:rsid w:val="002037D2"/>
    <w:rsid w:val="002040C4"/>
    <w:rsid w:val="00221F12"/>
    <w:rsid w:val="0022567D"/>
    <w:rsid w:val="00231521"/>
    <w:rsid w:val="00243C14"/>
    <w:rsid w:val="0025127B"/>
    <w:rsid w:val="0026117C"/>
    <w:rsid w:val="00266E9E"/>
    <w:rsid w:val="00273347"/>
    <w:rsid w:val="002809CF"/>
    <w:rsid w:val="0028271D"/>
    <w:rsid w:val="00292810"/>
    <w:rsid w:val="00297C27"/>
    <w:rsid w:val="00297E73"/>
    <w:rsid w:val="002A1F54"/>
    <w:rsid w:val="002B6199"/>
    <w:rsid w:val="002C4008"/>
    <w:rsid w:val="002D02CB"/>
    <w:rsid w:val="002D0FAB"/>
    <w:rsid w:val="002D1251"/>
    <w:rsid w:val="002E0FF0"/>
    <w:rsid w:val="002E5F07"/>
    <w:rsid w:val="002F369C"/>
    <w:rsid w:val="00303480"/>
    <w:rsid w:val="00304ADB"/>
    <w:rsid w:val="00307779"/>
    <w:rsid w:val="00310A51"/>
    <w:rsid w:val="00312A48"/>
    <w:rsid w:val="00316E0D"/>
    <w:rsid w:val="00320CC4"/>
    <w:rsid w:val="00321863"/>
    <w:rsid w:val="00323990"/>
    <w:rsid w:val="00331640"/>
    <w:rsid w:val="00331F6C"/>
    <w:rsid w:val="00335647"/>
    <w:rsid w:val="003370D5"/>
    <w:rsid w:val="00343286"/>
    <w:rsid w:val="0035306F"/>
    <w:rsid w:val="00356E55"/>
    <w:rsid w:val="003609C4"/>
    <w:rsid w:val="0036581E"/>
    <w:rsid w:val="00365D3A"/>
    <w:rsid w:val="00370018"/>
    <w:rsid w:val="003741DC"/>
    <w:rsid w:val="003849BD"/>
    <w:rsid w:val="003867AC"/>
    <w:rsid w:val="003A1E05"/>
    <w:rsid w:val="003B1673"/>
    <w:rsid w:val="003B508E"/>
    <w:rsid w:val="003B7E56"/>
    <w:rsid w:val="003C077C"/>
    <w:rsid w:val="003C13DE"/>
    <w:rsid w:val="003C3C60"/>
    <w:rsid w:val="003C64D9"/>
    <w:rsid w:val="003D4915"/>
    <w:rsid w:val="003E0179"/>
    <w:rsid w:val="003E5E5E"/>
    <w:rsid w:val="003F2811"/>
    <w:rsid w:val="00411C3D"/>
    <w:rsid w:val="0041754A"/>
    <w:rsid w:val="00435954"/>
    <w:rsid w:val="00447756"/>
    <w:rsid w:val="00456CC6"/>
    <w:rsid w:val="00461954"/>
    <w:rsid w:val="00467CCF"/>
    <w:rsid w:val="00470C8A"/>
    <w:rsid w:val="00471763"/>
    <w:rsid w:val="004768B3"/>
    <w:rsid w:val="00476BC2"/>
    <w:rsid w:val="00480D3E"/>
    <w:rsid w:val="00480EC5"/>
    <w:rsid w:val="004A08B9"/>
    <w:rsid w:val="004A2D38"/>
    <w:rsid w:val="004A40AC"/>
    <w:rsid w:val="004B5068"/>
    <w:rsid w:val="004B5DF4"/>
    <w:rsid w:val="004C47CD"/>
    <w:rsid w:val="004C5A0E"/>
    <w:rsid w:val="004C5F84"/>
    <w:rsid w:val="004C7172"/>
    <w:rsid w:val="004C7DB0"/>
    <w:rsid w:val="004D34EA"/>
    <w:rsid w:val="004D44F0"/>
    <w:rsid w:val="004D5BAE"/>
    <w:rsid w:val="004D6D45"/>
    <w:rsid w:val="004E62F7"/>
    <w:rsid w:val="004F2351"/>
    <w:rsid w:val="005069C8"/>
    <w:rsid w:val="00506DB3"/>
    <w:rsid w:val="00512168"/>
    <w:rsid w:val="00512BAF"/>
    <w:rsid w:val="005139E7"/>
    <w:rsid w:val="00525B53"/>
    <w:rsid w:val="00526D25"/>
    <w:rsid w:val="00530E2A"/>
    <w:rsid w:val="00531E09"/>
    <w:rsid w:val="00544C70"/>
    <w:rsid w:val="00546C86"/>
    <w:rsid w:val="00546DF1"/>
    <w:rsid w:val="00550825"/>
    <w:rsid w:val="005531DC"/>
    <w:rsid w:val="00555601"/>
    <w:rsid w:val="00557FB8"/>
    <w:rsid w:val="00563882"/>
    <w:rsid w:val="00572ABD"/>
    <w:rsid w:val="00590A9C"/>
    <w:rsid w:val="00591E6F"/>
    <w:rsid w:val="00595094"/>
    <w:rsid w:val="00595F8A"/>
    <w:rsid w:val="005A086B"/>
    <w:rsid w:val="005B0793"/>
    <w:rsid w:val="005B2DE8"/>
    <w:rsid w:val="005B55E4"/>
    <w:rsid w:val="005B6B7D"/>
    <w:rsid w:val="005C3AEC"/>
    <w:rsid w:val="005C40CB"/>
    <w:rsid w:val="005D5C0A"/>
    <w:rsid w:val="005D74F2"/>
    <w:rsid w:val="005D7523"/>
    <w:rsid w:val="005E2011"/>
    <w:rsid w:val="005E2E54"/>
    <w:rsid w:val="005F0D7D"/>
    <w:rsid w:val="005F1B33"/>
    <w:rsid w:val="005F79F7"/>
    <w:rsid w:val="00605248"/>
    <w:rsid w:val="006063C3"/>
    <w:rsid w:val="00607DB6"/>
    <w:rsid w:val="006102B6"/>
    <w:rsid w:val="006126D2"/>
    <w:rsid w:val="006126E5"/>
    <w:rsid w:val="00613F0D"/>
    <w:rsid w:val="006240E5"/>
    <w:rsid w:val="00625FF8"/>
    <w:rsid w:val="00637FC1"/>
    <w:rsid w:val="0064398C"/>
    <w:rsid w:val="00644D7C"/>
    <w:rsid w:val="00644EAB"/>
    <w:rsid w:val="00645D22"/>
    <w:rsid w:val="00656EF3"/>
    <w:rsid w:val="00656FDB"/>
    <w:rsid w:val="006619B9"/>
    <w:rsid w:val="006625B2"/>
    <w:rsid w:val="006715EC"/>
    <w:rsid w:val="00675702"/>
    <w:rsid w:val="00676108"/>
    <w:rsid w:val="00683875"/>
    <w:rsid w:val="006870F1"/>
    <w:rsid w:val="0069163B"/>
    <w:rsid w:val="006A1CA0"/>
    <w:rsid w:val="006A2B0D"/>
    <w:rsid w:val="006A6953"/>
    <w:rsid w:val="006B07F1"/>
    <w:rsid w:val="006B5763"/>
    <w:rsid w:val="006B5F65"/>
    <w:rsid w:val="006C1114"/>
    <w:rsid w:val="006C1AAB"/>
    <w:rsid w:val="006C47B4"/>
    <w:rsid w:val="006C73BA"/>
    <w:rsid w:val="006D1DEE"/>
    <w:rsid w:val="006D5AD3"/>
    <w:rsid w:val="006E287C"/>
    <w:rsid w:val="006E4ED3"/>
    <w:rsid w:val="006F1856"/>
    <w:rsid w:val="006F49CD"/>
    <w:rsid w:val="00700FC5"/>
    <w:rsid w:val="00701C92"/>
    <w:rsid w:val="00705CC7"/>
    <w:rsid w:val="00706FA8"/>
    <w:rsid w:val="00713DA1"/>
    <w:rsid w:val="007224B8"/>
    <w:rsid w:val="0072452A"/>
    <w:rsid w:val="00726551"/>
    <w:rsid w:val="00730FC3"/>
    <w:rsid w:val="00735FA6"/>
    <w:rsid w:val="00737924"/>
    <w:rsid w:val="007446EB"/>
    <w:rsid w:val="00757BF5"/>
    <w:rsid w:val="00767786"/>
    <w:rsid w:val="0079270F"/>
    <w:rsid w:val="007A0B30"/>
    <w:rsid w:val="007A71B0"/>
    <w:rsid w:val="007B0749"/>
    <w:rsid w:val="007B4FD7"/>
    <w:rsid w:val="007C41B7"/>
    <w:rsid w:val="007D3355"/>
    <w:rsid w:val="007D5C49"/>
    <w:rsid w:val="007E6BFA"/>
    <w:rsid w:val="007F0F84"/>
    <w:rsid w:val="007F2179"/>
    <w:rsid w:val="007F3FB5"/>
    <w:rsid w:val="007F620E"/>
    <w:rsid w:val="007F7EF9"/>
    <w:rsid w:val="00801095"/>
    <w:rsid w:val="00820A79"/>
    <w:rsid w:val="00820FCE"/>
    <w:rsid w:val="0082180D"/>
    <w:rsid w:val="008237F7"/>
    <w:rsid w:val="00825091"/>
    <w:rsid w:val="00826982"/>
    <w:rsid w:val="008277EB"/>
    <w:rsid w:val="00830EA0"/>
    <w:rsid w:val="00842A3A"/>
    <w:rsid w:val="00844B8A"/>
    <w:rsid w:val="00847D9D"/>
    <w:rsid w:val="00850511"/>
    <w:rsid w:val="00850554"/>
    <w:rsid w:val="00852D31"/>
    <w:rsid w:val="00855006"/>
    <w:rsid w:val="00860DD8"/>
    <w:rsid w:val="00862827"/>
    <w:rsid w:val="00863C88"/>
    <w:rsid w:val="00866432"/>
    <w:rsid w:val="00871C7F"/>
    <w:rsid w:val="008807DB"/>
    <w:rsid w:val="00883D9B"/>
    <w:rsid w:val="008941F8"/>
    <w:rsid w:val="008A123D"/>
    <w:rsid w:val="008A304B"/>
    <w:rsid w:val="008A4E4C"/>
    <w:rsid w:val="008A71B0"/>
    <w:rsid w:val="008B0807"/>
    <w:rsid w:val="008B345B"/>
    <w:rsid w:val="008B4AE8"/>
    <w:rsid w:val="008B58CC"/>
    <w:rsid w:val="008B5C45"/>
    <w:rsid w:val="008C581A"/>
    <w:rsid w:val="008D0619"/>
    <w:rsid w:val="008D417C"/>
    <w:rsid w:val="008D4B08"/>
    <w:rsid w:val="008F18C0"/>
    <w:rsid w:val="008F205E"/>
    <w:rsid w:val="009105C7"/>
    <w:rsid w:val="009170BE"/>
    <w:rsid w:val="009203C0"/>
    <w:rsid w:val="0092353A"/>
    <w:rsid w:val="009302F9"/>
    <w:rsid w:val="00934B66"/>
    <w:rsid w:val="00940B86"/>
    <w:rsid w:val="009429B7"/>
    <w:rsid w:val="00945C97"/>
    <w:rsid w:val="00945FE5"/>
    <w:rsid w:val="00946B2A"/>
    <w:rsid w:val="00951886"/>
    <w:rsid w:val="009621C9"/>
    <w:rsid w:val="0096241C"/>
    <w:rsid w:val="00962D24"/>
    <w:rsid w:val="009744BE"/>
    <w:rsid w:val="00974C53"/>
    <w:rsid w:val="009828BA"/>
    <w:rsid w:val="009837DC"/>
    <w:rsid w:val="00983DD0"/>
    <w:rsid w:val="00992B78"/>
    <w:rsid w:val="00992C0C"/>
    <w:rsid w:val="00993B74"/>
    <w:rsid w:val="00996580"/>
    <w:rsid w:val="00996E89"/>
    <w:rsid w:val="009A2508"/>
    <w:rsid w:val="009A3280"/>
    <w:rsid w:val="009A674E"/>
    <w:rsid w:val="009A6AF5"/>
    <w:rsid w:val="009B25F9"/>
    <w:rsid w:val="009B40C0"/>
    <w:rsid w:val="009B4511"/>
    <w:rsid w:val="009C005E"/>
    <w:rsid w:val="009C04B3"/>
    <w:rsid w:val="009D00E0"/>
    <w:rsid w:val="009D14A1"/>
    <w:rsid w:val="009D5BAF"/>
    <w:rsid w:val="009D7552"/>
    <w:rsid w:val="009E5C0F"/>
    <w:rsid w:val="009F0D45"/>
    <w:rsid w:val="009F18DB"/>
    <w:rsid w:val="009F44CC"/>
    <w:rsid w:val="00A01205"/>
    <w:rsid w:val="00A01465"/>
    <w:rsid w:val="00A02B8D"/>
    <w:rsid w:val="00A04257"/>
    <w:rsid w:val="00A10B5C"/>
    <w:rsid w:val="00A144C8"/>
    <w:rsid w:val="00A20C03"/>
    <w:rsid w:val="00A2384E"/>
    <w:rsid w:val="00A25006"/>
    <w:rsid w:val="00A35AE6"/>
    <w:rsid w:val="00A40A7D"/>
    <w:rsid w:val="00A6281A"/>
    <w:rsid w:val="00A86241"/>
    <w:rsid w:val="00A8672D"/>
    <w:rsid w:val="00AA7277"/>
    <w:rsid w:val="00AB001B"/>
    <w:rsid w:val="00AC4DEF"/>
    <w:rsid w:val="00AC587A"/>
    <w:rsid w:val="00AD57E5"/>
    <w:rsid w:val="00AD599B"/>
    <w:rsid w:val="00AD7A6E"/>
    <w:rsid w:val="00AE2C58"/>
    <w:rsid w:val="00AE2F84"/>
    <w:rsid w:val="00AF4592"/>
    <w:rsid w:val="00AF5383"/>
    <w:rsid w:val="00AF7778"/>
    <w:rsid w:val="00B06D6B"/>
    <w:rsid w:val="00B10754"/>
    <w:rsid w:val="00B10E9E"/>
    <w:rsid w:val="00B15894"/>
    <w:rsid w:val="00B159E8"/>
    <w:rsid w:val="00B410C9"/>
    <w:rsid w:val="00B43407"/>
    <w:rsid w:val="00B441D4"/>
    <w:rsid w:val="00B45202"/>
    <w:rsid w:val="00B50E94"/>
    <w:rsid w:val="00B518F1"/>
    <w:rsid w:val="00B57795"/>
    <w:rsid w:val="00B7269F"/>
    <w:rsid w:val="00B77996"/>
    <w:rsid w:val="00B81255"/>
    <w:rsid w:val="00B85B9F"/>
    <w:rsid w:val="00B94095"/>
    <w:rsid w:val="00B94C86"/>
    <w:rsid w:val="00BA1B0E"/>
    <w:rsid w:val="00BA1CEC"/>
    <w:rsid w:val="00BB1FF3"/>
    <w:rsid w:val="00BC3EA2"/>
    <w:rsid w:val="00BC3F93"/>
    <w:rsid w:val="00BD1753"/>
    <w:rsid w:val="00BD2EB7"/>
    <w:rsid w:val="00BD2FE0"/>
    <w:rsid w:val="00BD4481"/>
    <w:rsid w:val="00BD4726"/>
    <w:rsid w:val="00BE07A3"/>
    <w:rsid w:val="00BE6CBE"/>
    <w:rsid w:val="00BE6CE8"/>
    <w:rsid w:val="00BF1E90"/>
    <w:rsid w:val="00BF21FD"/>
    <w:rsid w:val="00BF7936"/>
    <w:rsid w:val="00C11B99"/>
    <w:rsid w:val="00C140BE"/>
    <w:rsid w:val="00C14333"/>
    <w:rsid w:val="00C17D1A"/>
    <w:rsid w:val="00C250E9"/>
    <w:rsid w:val="00C25721"/>
    <w:rsid w:val="00C305F3"/>
    <w:rsid w:val="00C3448B"/>
    <w:rsid w:val="00C42A28"/>
    <w:rsid w:val="00C43D41"/>
    <w:rsid w:val="00C51039"/>
    <w:rsid w:val="00C71CCB"/>
    <w:rsid w:val="00C75524"/>
    <w:rsid w:val="00C76EF2"/>
    <w:rsid w:val="00C777DA"/>
    <w:rsid w:val="00C81071"/>
    <w:rsid w:val="00CA1A7E"/>
    <w:rsid w:val="00CB0B62"/>
    <w:rsid w:val="00CB3D81"/>
    <w:rsid w:val="00CC0AD5"/>
    <w:rsid w:val="00CC12BB"/>
    <w:rsid w:val="00CC1D1D"/>
    <w:rsid w:val="00CC23CE"/>
    <w:rsid w:val="00CC42B1"/>
    <w:rsid w:val="00CC500C"/>
    <w:rsid w:val="00CC51CA"/>
    <w:rsid w:val="00CD1D41"/>
    <w:rsid w:val="00CD3222"/>
    <w:rsid w:val="00CE222F"/>
    <w:rsid w:val="00CE4C5C"/>
    <w:rsid w:val="00CF1E80"/>
    <w:rsid w:val="00CF45C9"/>
    <w:rsid w:val="00CF49B1"/>
    <w:rsid w:val="00D259D1"/>
    <w:rsid w:val="00D31F15"/>
    <w:rsid w:val="00D32B89"/>
    <w:rsid w:val="00D33060"/>
    <w:rsid w:val="00D436CD"/>
    <w:rsid w:val="00D647DE"/>
    <w:rsid w:val="00D65BAF"/>
    <w:rsid w:val="00D67403"/>
    <w:rsid w:val="00D7118A"/>
    <w:rsid w:val="00D72602"/>
    <w:rsid w:val="00D72A66"/>
    <w:rsid w:val="00D73668"/>
    <w:rsid w:val="00D747FC"/>
    <w:rsid w:val="00D86002"/>
    <w:rsid w:val="00D90516"/>
    <w:rsid w:val="00D905B9"/>
    <w:rsid w:val="00D912A1"/>
    <w:rsid w:val="00D953CB"/>
    <w:rsid w:val="00DB6AAB"/>
    <w:rsid w:val="00DC348A"/>
    <w:rsid w:val="00DC54FC"/>
    <w:rsid w:val="00DD1FE5"/>
    <w:rsid w:val="00DD734B"/>
    <w:rsid w:val="00DF1347"/>
    <w:rsid w:val="00DF1D97"/>
    <w:rsid w:val="00E008C1"/>
    <w:rsid w:val="00E0247C"/>
    <w:rsid w:val="00E02B88"/>
    <w:rsid w:val="00E12295"/>
    <w:rsid w:val="00E14C6F"/>
    <w:rsid w:val="00E16F4C"/>
    <w:rsid w:val="00E20F41"/>
    <w:rsid w:val="00E251B0"/>
    <w:rsid w:val="00E25525"/>
    <w:rsid w:val="00E274E7"/>
    <w:rsid w:val="00E27CCA"/>
    <w:rsid w:val="00E31C3D"/>
    <w:rsid w:val="00E32529"/>
    <w:rsid w:val="00E35B56"/>
    <w:rsid w:val="00E56B11"/>
    <w:rsid w:val="00E57222"/>
    <w:rsid w:val="00E656DA"/>
    <w:rsid w:val="00E67C3E"/>
    <w:rsid w:val="00E70728"/>
    <w:rsid w:val="00E80EFD"/>
    <w:rsid w:val="00E8200D"/>
    <w:rsid w:val="00E83289"/>
    <w:rsid w:val="00E9150A"/>
    <w:rsid w:val="00E9450F"/>
    <w:rsid w:val="00EB1879"/>
    <w:rsid w:val="00EB2B14"/>
    <w:rsid w:val="00EB4F0F"/>
    <w:rsid w:val="00EC2DA1"/>
    <w:rsid w:val="00EC4FA9"/>
    <w:rsid w:val="00ED219C"/>
    <w:rsid w:val="00ED542F"/>
    <w:rsid w:val="00ED547C"/>
    <w:rsid w:val="00EE58CC"/>
    <w:rsid w:val="00EE5D1D"/>
    <w:rsid w:val="00EE6ACB"/>
    <w:rsid w:val="00EE6BF4"/>
    <w:rsid w:val="00EE72A8"/>
    <w:rsid w:val="00EF0DFA"/>
    <w:rsid w:val="00EF1DE4"/>
    <w:rsid w:val="00EF3E9F"/>
    <w:rsid w:val="00EF649E"/>
    <w:rsid w:val="00F0562E"/>
    <w:rsid w:val="00F12AAB"/>
    <w:rsid w:val="00F14C64"/>
    <w:rsid w:val="00F16702"/>
    <w:rsid w:val="00F22FEB"/>
    <w:rsid w:val="00F25F0B"/>
    <w:rsid w:val="00F2657F"/>
    <w:rsid w:val="00F34B25"/>
    <w:rsid w:val="00F42D92"/>
    <w:rsid w:val="00F4567D"/>
    <w:rsid w:val="00F46131"/>
    <w:rsid w:val="00F53872"/>
    <w:rsid w:val="00F54094"/>
    <w:rsid w:val="00F561B0"/>
    <w:rsid w:val="00F6089C"/>
    <w:rsid w:val="00F62CCA"/>
    <w:rsid w:val="00F6719F"/>
    <w:rsid w:val="00F90965"/>
    <w:rsid w:val="00F910DE"/>
    <w:rsid w:val="00F948EB"/>
    <w:rsid w:val="00F9539D"/>
    <w:rsid w:val="00F96721"/>
    <w:rsid w:val="00FA4FC2"/>
    <w:rsid w:val="00FB07D8"/>
    <w:rsid w:val="00FB1191"/>
    <w:rsid w:val="00FB3362"/>
    <w:rsid w:val="00FB6F21"/>
    <w:rsid w:val="00FC3732"/>
    <w:rsid w:val="00FD7AFA"/>
    <w:rsid w:val="00FE040A"/>
    <w:rsid w:val="00FE5CAA"/>
    <w:rsid w:val="00FE69A6"/>
    <w:rsid w:val="00FF25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5B3CE3"/>
  <w15:chartTrackingRefBased/>
  <w15:docId w15:val="{4771887F-EB0F-49F6-B9D8-2F2AE13DD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4E7"/>
    <w:pPr>
      <w:spacing w:after="7" w:line="248" w:lineRule="auto"/>
      <w:ind w:left="10" w:hanging="10"/>
    </w:pPr>
    <w:rPr>
      <w:rFonts w:ascii="Times New Roman" w:eastAsia="Times New Roman" w:hAnsi="Times New Roman" w:cs="Times New Roman"/>
      <w:color w:val="000000"/>
      <w:kern w:val="2"/>
      <w:sz w:val="24"/>
      <w14:ligatures w14:val="standardContextual"/>
    </w:rPr>
  </w:style>
  <w:style w:type="paragraph" w:styleId="Heading1">
    <w:name w:val="heading 1"/>
    <w:next w:val="Normal"/>
    <w:link w:val="Heading1Char"/>
    <w:uiPriority w:val="9"/>
    <w:qFormat/>
    <w:rsid w:val="00E274E7"/>
    <w:pPr>
      <w:keepNext/>
      <w:keepLines/>
      <w:spacing w:after="184"/>
      <w:ind w:left="193"/>
      <w:jc w:val="center"/>
      <w:outlineLvl w:val="0"/>
    </w:pPr>
    <w:rPr>
      <w:rFonts w:ascii="Times New Roman" w:eastAsia="Calibri" w:hAnsi="Times New Roman" w:cs="Calibri"/>
      <w:b/>
      <w:i/>
      <w:color w:val="000000"/>
      <w:kern w:val="2"/>
      <w:sz w:val="32"/>
      <w14:ligatures w14:val="standardContextual"/>
    </w:rPr>
  </w:style>
  <w:style w:type="paragraph" w:styleId="Heading2">
    <w:name w:val="heading 2"/>
    <w:basedOn w:val="Normal"/>
    <w:next w:val="Normal"/>
    <w:link w:val="Heading2Char"/>
    <w:uiPriority w:val="9"/>
    <w:unhideWhenUsed/>
    <w:qFormat/>
    <w:rsid w:val="006A2B0D"/>
    <w:pPr>
      <w:keepNext/>
      <w:keepLines/>
      <w:spacing w:before="40" w:after="0"/>
      <w:outlineLvl w:val="1"/>
    </w:pPr>
    <w:rPr>
      <w:rFonts w:eastAsiaTheme="majorEastAsia" w:cstheme="majorBidi"/>
      <w:b/>
      <w:color w:val="2F5496" w:themeColor="accent1" w:themeShade="BF"/>
      <w:sz w:val="28"/>
      <w:szCs w:val="26"/>
    </w:rPr>
  </w:style>
  <w:style w:type="paragraph" w:styleId="Heading3">
    <w:name w:val="heading 3"/>
    <w:basedOn w:val="Normal"/>
    <w:next w:val="Normal"/>
    <w:link w:val="Heading3Char"/>
    <w:uiPriority w:val="9"/>
    <w:unhideWhenUsed/>
    <w:qFormat/>
    <w:rsid w:val="006A2B0D"/>
    <w:pPr>
      <w:keepNext/>
      <w:keepLines/>
      <w:spacing w:before="40" w:after="0"/>
      <w:outlineLvl w:val="2"/>
    </w:pPr>
    <w:rPr>
      <w:rFonts w:eastAsiaTheme="majorEastAsia" w:cstheme="majorBidi"/>
      <w:b/>
      <w:color w:val="1F3763" w:themeColor="accent1" w:themeShade="7F"/>
      <w:szCs w:val="24"/>
    </w:rPr>
  </w:style>
  <w:style w:type="paragraph" w:styleId="Heading4">
    <w:name w:val="heading 4"/>
    <w:basedOn w:val="Normal"/>
    <w:next w:val="Normal"/>
    <w:link w:val="Heading4Char"/>
    <w:uiPriority w:val="9"/>
    <w:unhideWhenUsed/>
    <w:qFormat/>
    <w:rsid w:val="00F46131"/>
    <w:pPr>
      <w:keepNext/>
      <w:keepLines/>
      <w:spacing w:before="40" w:after="0"/>
      <w:outlineLvl w:val="3"/>
    </w:pPr>
    <w:rPr>
      <w:rFonts w:asciiTheme="majorHAnsi" w:eastAsiaTheme="majorEastAsia" w:hAnsiTheme="majorHAnsi" w:cstheme="majorBidi"/>
      <w:b/>
      <w:iCs/>
      <w:color w:val="2F5496" w:themeColor="accent1" w:themeShade="BF"/>
    </w:rPr>
  </w:style>
  <w:style w:type="paragraph" w:styleId="Heading5">
    <w:name w:val="heading 5"/>
    <w:basedOn w:val="Normal"/>
    <w:next w:val="Normal"/>
    <w:link w:val="Heading5Char"/>
    <w:uiPriority w:val="9"/>
    <w:unhideWhenUsed/>
    <w:qFormat/>
    <w:rsid w:val="00F46131"/>
    <w:pPr>
      <w:keepNext/>
      <w:keepLines/>
      <w:spacing w:before="40" w:after="0"/>
      <w:outlineLvl w:val="4"/>
    </w:pPr>
    <w:rPr>
      <w:rFonts w:eastAsiaTheme="majorEastAsia" w:cstheme="majorBidi"/>
      <w:i/>
      <w:color w:val="2F5496" w:themeColor="accent1" w:themeShade="BF"/>
    </w:rPr>
  </w:style>
  <w:style w:type="paragraph" w:styleId="Heading6">
    <w:name w:val="heading 6"/>
    <w:basedOn w:val="Normal"/>
    <w:next w:val="Normal"/>
    <w:link w:val="Heading6Char"/>
    <w:uiPriority w:val="9"/>
    <w:unhideWhenUsed/>
    <w:qFormat/>
    <w:rsid w:val="00F34B25"/>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CD1D41"/>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next w:val="Normal"/>
    <w:link w:val="Heading8Char"/>
    <w:uiPriority w:val="9"/>
    <w:unhideWhenUsed/>
    <w:qFormat/>
    <w:rsid w:val="00C140BE"/>
    <w:pPr>
      <w:keepNext/>
      <w:keepLines/>
      <w:spacing w:after="10" w:line="249" w:lineRule="auto"/>
      <w:ind w:left="10" w:hanging="10"/>
      <w:outlineLvl w:val="7"/>
    </w:pPr>
    <w:rPr>
      <w:rFonts w:ascii="Times New Roman" w:eastAsia="Times New Roman" w:hAnsi="Times New Roman" w:cs="Times New Roman"/>
      <w:b/>
      <w:color w:val="000000"/>
      <w:kern w:val="2"/>
      <w:sz w:val="24"/>
      <w14:ligatures w14:val="standardContextual"/>
    </w:rPr>
  </w:style>
  <w:style w:type="paragraph" w:styleId="Heading9">
    <w:name w:val="heading 9"/>
    <w:basedOn w:val="Normal"/>
    <w:next w:val="Normal"/>
    <w:link w:val="Heading9Char"/>
    <w:uiPriority w:val="9"/>
    <w:semiHidden/>
    <w:unhideWhenUsed/>
    <w:qFormat/>
    <w:rsid w:val="00C140B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C40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40CB"/>
  </w:style>
  <w:style w:type="paragraph" w:styleId="Footer">
    <w:name w:val="footer"/>
    <w:basedOn w:val="Normal"/>
    <w:link w:val="FooterChar"/>
    <w:uiPriority w:val="99"/>
    <w:unhideWhenUsed/>
    <w:rsid w:val="005C40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40CB"/>
  </w:style>
  <w:style w:type="character" w:customStyle="1" w:styleId="Heading1Char">
    <w:name w:val="Heading 1 Char"/>
    <w:basedOn w:val="DefaultParagraphFont"/>
    <w:link w:val="Heading1"/>
    <w:uiPriority w:val="9"/>
    <w:rsid w:val="00E274E7"/>
    <w:rPr>
      <w:rFonts w:ascii="Times New Roman" w:eastAsia="Calibri" w:hAnsi="Times New Roman" w:cs="Calibri"/>
      <w:b/>
      <w:i/>
      <w:color w:val="000000"/>
      <w:kern w:val="2"/>
      <w:sz w:val="32"/>
      <w14:ligatures w14:val="standardContextual"/>
    </w:rPr>
  </w:style>
  <w:style w:type="character" w:customStyle="1" w:styleId="Heading2Char">
    <w:name w:val="Heading 2 Char"/>
    <w:basedOn w:val="DefaultParagraphFont"/>
    <w:link w:val="Heading2"/>
    <w:uiPriority w:val="9"/>
    <w:rsid w:val="006A2B0D"/>
    <w:rPr>
      <w:rFonts w:ascii="Times New Roman" w:eastAsiaTheme="majorEastAsia" w:hAnsi="Times New Roman" w:cstheme="majorBidi"/>
      <w:b/>
      <w:color w:val="2F5496" w:themeColor="accent1" w:themeShade="BF"/>
      <w:kern w:val="2"/>
      <w:sz w:val="28"/>
      <w:szCs w:val="26"/>
      <w14:ligatures w14:val="standardContextual"/>
    </w:rPr>
  </w:style>
  <w:style w:type="paragraph" w:styleId="NoSpacing">
    <w:name w:val="No Spacing"/>
    <w:uiPriority w:val="1"/>
    <w:qFormat/>
    <w:rsid w:val="00591E6F"/>
    <w:pPr>
      <w:spacing w:after="0" w:line="240" w:lineRule="auto"/>
      <w:ind w:left="10" w:hanging="10"/>
    </w:pPr>
    <w:rPr>
      <w:rFonts w:ascii="Times New Roman" w:eastAsia="Times New Roman" w:hAnsi="Times New Roman" w:cs="Times New Roman"/>
      <w:color w:val="000000"/>
      <w:kern w:val="2"/>
      <w:sz w:val="24"/>
      <w14:ligatures w14:val="standardContextual"/>
    </w:rPr>
  </w:style>
  <w:style w:type="paragraph" w:customStyle="1" w:styleId="C1PlainText">
    <w:name w:val="C1 Plain Text"/>
    <w:basedOn w:val="Normal"/>
    <w:link w:val="C1PlainTextChar1"/>
    <w:qFormat/>
    <w:rsid w:val="00CE222F"/>
    <w:pPr>
      <w:overflowPunct w:val="0"/>
      <w:autoSpaceDE w:val="0"/>
      <w:autoSpaceDN w:val="0"/>
      <w:adjustRightInd w:val="0"/>
      <w:spacing w:before="120" w:after="120" w:line="240" w:lineRule="auto"/>
      <w:ind w:left="1298" w:firstLine="0"/>
      <w:jc w:val="both"/>
      <w:textAlignment w:val="baseline"/>
    </w:pPr>
    <w:rPr>
      <w:color w:val="auto"/>
      <w:kern w:val="0"/>
      <w:szCs w:val="20"/>
      <w:lang w:val="en-GB"/>
      <w14:ligatures w14:val="none"/>
    </w:rPr>
  </w:style>
  <w:style w:type="character" w:customStyle="1" w:styleId="C1PlainTextChar1">
    <w:name w:val="C1 Plain Text Char1"/>
    <w:basedOn w:val="DefaultParagraphFont"/>
    <w:link w:val="C1PlainText"/>
    <w:rsid w:val="00CE222F"/>
    <w:rPr>
      <w:rFonts w:ascii="Times New Roman" w:eastAsia="Times New Roman" w:hAnsi="Times New Roman" w:cs="Times New Roman"/>
      <w:sz w:val="24"/>
      <w:szCs w:val="20"/>
      <w:lang w:val="en-GB"/>
    </w:rPr>
  </w:style>
  <w:style w:type="paragraph" w:styleId="ListParagraph">
    <w:name w:val="List Paragraph"/>
    <w:aliases w:val="Bullet 1,Bullet Points,Bullets,Colorful List - Accent 11,Dot pt,Indicator Text,L,List Paragraph (numbered (a)),List Paragraph Char Char Char,List Paragraph1,List Paragraph12,MAIN CONTENT,No Spacing1,Numbered List Paragraph,Numbered Para 1"/>
    <w:basedOn w:val="Normal"/>
    <w:link w:val="ListParagraphChar"/>
    <w:uiPriority w:val="34"/>
    <w:qFormat/>
    <w:rsid w:val="006A2B0D"/>
    <w:pPr>
      <w:ind w:left="720"/>
      <w:contextualSpacing/>
    </w:pPr>
  </w:style>
  <w:style w:type="character" w:customStyle="1" w:styleId="Heading3Char">
    <w:name w:val="Heading 3 Char"/>
    <w:basedOn w:val="DefaultParagraphFont"/>
    <w:link w:val="Heading3"/>
    <w:uiPriority w:val="9"/>
    <w:rsid w:val="006A2B0D"/>
    <w:rPr>
      <w:rFonts w:ascii="Times New Roman" w:eastAsiaTheme="majorEastAsia" w:hAnsi="Times New Roman" w:cstheme="majorBidi"/>
      <w:b/>
      <w:color w:val="1F3763" w:themeColor="accent1" w:themeShade="7F"/>
      <w:kern w:val="2"/>
      <w:sz w:val="24"/>
      <w:szCs w:val="24"/>
      <w14:ligatures w14:val="standardContextual"/>
    </w:rPr>
  </w:style>
  <w:style w:type="paragraph" w:styleId="NormalWeb">
    <w:name w:val="Normal (Web)"/>
    <w:basedOn w:val="Normal"/>
    <w:uiPriority w:val="99"/>
    <w:unhideWhenUsed/>
    <w:rsid w:val="00AC587A"/>
    <w:pPr>
      <w:spacing w:before="100" w:beforeAutospacing="1" w:after="100" w:afterAutospacing="1" w:line="240" w:lineRule="auto"/>
      <w:ind w:left="0" w:firstLine="0"/>
    </w:pPr>
    <w:rPr>
      <w:color w:val="auto"/>
      <w:kern w:val="0"/>
      <w:szCs w:val="24"/>
      <w14:ligatures w14:val="none"/>
    </w:rPr>
  </w:style>
  <w:style w:type="paragraph" w:customStyle="1" w:styleId="SATRA-1">
    <w:name w:val="SATRA-1"/>
    <w:basedOn w:val="Normal"/>
    <w:link w:val="SATRA-1Char"/>
    <w:qFormat/>
    <w:rsid w:val="00974C53"/>
    <w:pPr>
      <w:spacing w:before="120" w:afterLines="120" w:after="240" w:line="280" w:lineRule="atLeast"/>
      <w:ind w:left="0" w:firstLine="0"/>
      <w:jc w:val="both"/>
    </w:pPr>
    <w:rPr>
      <w:rFonts w:ascii="Verdana" w:hAnsi="Verdana" w:cs="Tahoma"/>
      <w:kern w:val="0"/>
      <w:sz w:val="18"/>
      <w:szCs w:val="18"/>
      <w14:ligatures w14:val="none"/>
    </w:rPr>
  </w:style>
  <w:style w:type="character" w:customStyle="1" w:styleId="SATRA-1Char">
    <w:name w:val="SATRA-1 Char"/>
    <w:basedOn w:val="DefaultParagraphFont"/>
    <w:link w:val="SATRA-1"/>
    <w:qFormat/>
    <w:rsid w:val="00974C53"/>
    <w:rPr>
      <w:rFonts w:ascii="Verdana" w:eastAsia="Times New Roman" w:hAnsi="Verdana" w:cs="Tahoma"/>
      <w:color w:val="000000"/>
      <w:sz w:val="18"/>
      <w:szCs w:val="18"/>
    </w:rPr>
  </w:style>
  <w:style w:type="paragraph" w:styleId="Caption">
    <w:name w:val="caption"/>
    <w:basedOn w:val="Normal"/>
    <w:next w:val="Normal"/>
    <w:uiPriority w:val="35"/>
    <w:unhideWhenUsed/>
    <w:qFormat/>
    <w:rsid w:val="00095442"/>
    <w:pPr>
      <w:spacing w:after="200" w:line="240" w:lineRule="auto"/>
    </w:pPr>
    <w:rPr>
      <w:i/>
      <w:iCs/>
      <w:color w:val="44546A" w:themeColor="text2"/>
      <w:sz w:val="18"/>
      <w:szCs w:val="18"/>
    </w:rPr>
  </w:style>
  <w:style w:type="character" w:customStyle="1" w:styleId="Heading4Char">
    <w:name w:val="Heading 4 Char"/>
    <w:basedOn w:val="DefaultParagraphFont"/>
    <w:link w:val="Heading4"/>
    <w:rsid w:val="00F46131"/>
    <w:rPr>
      <w:rFonts w:asciiTheme="majorHAnsi" w:eastAsiaTheme="majorEastAsia" w:hAnsiTheme="majorHAnsi" w:cstheme="majorBidi"/>
      <w:b/>
      <w:iCs/>
      <w:color w:val="2F5496" w:themeColor="accent1" w:themeShade="BF"/>
      <w:kern w:val="2"/>
      <w:sz w:val="24"/>
      <w14:ligatures w14:val="standardContextual"/>
    </w:rPr>
  </w:style>
  <w:style w:type="character" w:customStyle="1" w:styleId="Heading6Char">
    <w:name w:val="Heading 6 Char"/>
    <w:basedOn w:val="DefaultParagraphFont"/>
    <w:link w:val="Heading6"/>
    <w:uiPriority w:val="9"/>
    <w:rsid w:val="00F34B25"/>
    <w:rPr>
      <w:rFonts w:asciiTheme="majorHAnsi" w:eastAsiaTheme="majorEastAsia" w:hAnsiTheme="majorHAnsi" w:cstheme="majorBidi"/>
      <w:color w:val="1F3763" w:themeColor="accent1" w:themeShade="7F"/>
      <w:kern w:val="2"/>
      <w:sz w:val="24"/>
      <w14:ligatures w14:val="standardContextual"/>
    </w:rPr>
  </w:style>
  <w:style w:type="character" w:styleId="Emphasis">
    <w:name w:val="Emphasis"/>
    <w:basedOn w:val="DefaultParagraphFont"/>
    <w:uiPriority w:val="20"/>
    <w:qFormat/>
    <w:rsid w:val="006870F1"/>
    <w:rPr>
      <w:i/>
      <w:iCs/>
    </w:rPr>
  </w:style>
  <w:style w:type="character" w:customStyle="1" w:styleId="ListParagraphChar">
    <w:name w:val="List Paragraph Char"/>
    <w:aliases w:val="Bullet 1 Char,Bullet Points Char,Bullets Char,Colorful List - Accent 11 Char,Dot pt Char,Indicator Text Char,L Char,List Paragraph (numbered (a)) Char,List Paragraph Char Char Char Char,List Paragraph1 Char,List Paragraph12 Char"/>
    <w:link w:val="ListParagraph"/>
    <w:uiPriority w:val="34"/>
    <w:qFormat/>
    <w:locked/>
    <w:rsid w:val="001A5895"/>
    <w:rPr>
      <w:rFonts w:ascii="Times New Roman" w:eastAsia="Times New Roman" w:hAnsi="Times New Roman" w:cs="Times New Roman"/>
      <w:color w:val="000000"/>
      <w:kern w:val="2"/>
      <w:sz w:val="24"/>
      <w14:ligatures w14:val="standardContextual"/>
    </w:rPr>
  </w:style>
  <w:style w:type="table" w:styleId="GridTable4-Accent6">
    <w:name w:val="Grid Table 4 Accent 6"/>
    <w:basedOn w:val="TableNormal"/>
    <w:uiPriority w:val="49"/>
    <w:rsid w:val="001A0360"/>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5Char">
    <w:name w:val="Heading 5 Char"/>
    <w:basedOn w:val="DefaultParagraphFont"/>
    <w:link w:val="Heading5"/>
    <w:uiPriority w:val="9"/>
    <w:rsid w:val="00F46131"/>
    <w:rPr>
      <w:rFonts w:ascii="Times New Roman" w:eastAsiaTheme="majorEastAsia" w:hAnsi="Times New Roman" w:cstheme="majorBidi"/>
      <w:i/>
      <w:color w:val="2F5496" w:themeColor="accent1" w:themeShade="BF"/>
      <w:kern w:val="2"/>
      <w:sz w:val="24"/>
      <w14:ligatures w14:val="standardContextual"/>
    </w:rPr>
  </w:style>
  <w:style w:type="table" w:customStyle="1" w:styleId="TableGrid">
    <w:name w:val="TableGrid"/>
    <w:rsid w:val="002B6199"/>
    <w:pPr>
      <w:spacing w:after="0" w:line="240" w:lineRule="auto"/>
    </w:pPr>
    <w:rPr>
      <w:rFonts w:eastAsiaTheme="minorEastAsia"/>
      <w:kern w:val="2"/>
      <w14:ligatures w14:val="standardContextual"/>
    </w:rPr>
    <w:tblPr>
      <w:tblCellMar>
        <w:top w:w="0" w:type="dxa"/>
        <w:left w:w="0" w:type="dxa"/>
        <w:bottom w:w="0" w:type="dxa"/>
        <w:right w:w="0" w:type="dxa"/>
      </w:tblCellMar>
    </w:tblPr>
  </w:style>
  <w:style w:type="table" w:styleId="TableGrid0">
    <w:name w:val="Table Grid"/>
    <w:basedOn w:val="TableNormal"/>
    <w:uiPriority w:val="39"/>
    <w:rsid w:val="0016116B"/>
    <w:pPr>
      <w:spacing w:after="0" w:line="240" w:lineRule="auto"/>
    </w:pPr>
    <w:rPr>
      <w:rFonts w:eastAsiaTheme="minorEastAsia"/>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rsid w:val="00CD1D41"/>
    <w:rPr>
      <w:rFonts w:asciiTheme="majorHAnsi" w:eastAsiaTheme="majorEastAsia" w:hAnsiTheme="majorHAnsi" w:cstheme="majorBidi"/>
      <w:i/>
      <w:iCs/>
      <w:color w:val="1F3763" w:themeColor="accent1" w:themeShade="7F"/>
      <w:kern w:val="2"/>
      <w:sz w:val="24"/>
      <w14:ligatures w14:val="standardContextual"/>
    </w:rPr>
  </w:style>
  <w:style w:type="character" w:styleId="CommentReference">
    <w:name w:val="annotation reference"/>
    <w:basedOn w:val="DefaultParagraphFont"/>
    <w:uiPriority w:val="99"/>
    <w:semiHidden/>
    <w:unhideWhenUsed/>
    <w:rsid w:val="00EE6BF4"/>
    <w:rPr>
      <w:sz w:val="16"/>
      <w:szCs w:val="16"/>
    </w:rPr>
  </w:style>
  <w:style w:type="paragraph" w:styleId="CommentText">
    <w:name w:val="annotation text"/>
    <w:basedOn w:val="Normal"/>
    <w:link w:val="CommentTextChar"/>
    <w:uiPriority w:val="99"/>
    <w:unhideWhenUsed/>
    <w:rsid w:val="00EE6BF4"/>
    <w:pPr>
      <w:spacing w:line="240" w:lineRule="auto"/>
    </w:pPr>
    <w:rPr>
      <w:sz w:val="20"/>
      <w:szCs w:val="20"/>
    </w:rPr>
  </w:style>
  <w:style w:type="character" w:customStyle="1" w:styleId="CommentTextChar">
    <w:name w:val="Comment Text Char"/>
    <w:basedOn w:val="DefaultParagraphFont"/>
    <w:link w:val="CommentText"/>
    <w:uiPriority w:val="99"/>
    <w:rsid w:val="00EE6BF4"/>
    <w:rPr>
      <w:rFonts w:ascii="Times New Roman" w:eastAsia="Times New Roman" w:hAnsi="Times New Roman" w:cs="Times New Roman"/>
      <w:color w:val="000000"/>
      <w:kern w:val="2"/>
      <w:sz w:val="20"/>
      <w:szCs w:val="20"/>
      <w14:ligatures w14:val="standardContextual"/>
    </w:rPr>
  </w:style>
  <w:style w:type="paragraph" w:customStyle="1" w:styleId="rtejustify">
    <w:name w:val="rtejustify"/>
    <w:basedOn w:val="Normal"/>
    <w:rsid w:val="00EE6BF4"/>
    <w:pPr>
      <w:spacing w:before="100" w:beforeAutospacing="1" w:after="100" w:afterAutospacing="1" w:line="240" w:lineRule="auto"/>
      <w:ind w:left="0" w:firstLine="0"/>
    </w:pPr>
    <w:rPr>
      <w:color w:val="auto"/>
      <w:kern w:val="0"/>
      <w:szCs w:val="24"/>
      <w14:ligatures w14:val="none"/>
    </w:rPr>
  </w:style>
  <w:style w:type="character" w:styleId="Strong">
    <w:name w:val="Strong"/>
    <w:basedOn w:val="DefaultParagraphFont"/>
    <w:uiPriority w:val="22"/>
    <w:qFormat/>
    <w:rsid w:val="00EE6BF4"/>
    <w:rPr>
      <w:b/>
      <w:bCs/>
    </w:rPr>
  </w:style>
  <w:style w:type="character" w:styleId="HTMLCite">
    <w:name w:val="HTML Cite"/>
    <w:basedOn w:val="DefaultParagraphFont"/>
    <w:uiPriority w:val="99"/>
    <w:semiHidden/>
    <w:unhideWhenUsed/>
    <w:rsid w:val="00320CC4"/>
    <w:rPr>
      <w:i/>
      <w:iCs/>
    </w:rPr>
  </w:style>
  <w:style w:type="paragraph" w:customStyle="1" w:styleId="footnotedescription">
    <w:name w:val="footnote description"/>
    <w:next w:val="Normal"/>
    <w:link w:val="footnotedescriptionChar"/>
    <w:hidden/>
    <w:rsid w:val="00200367"/>
    <w:pPr>
      <w:spacing w:after="0"/>
    </w:pPr>
    <w:rPr>
      <w:rFonts w:ascii="Candara" w:eastAsia="Candara" w:hAnsi="Candara" w:cs="Candara"/>
      <w:color w:val="000000"/>
      <w:kern w:val="2"/>
      <w14:ligatures w14:val="standardContextual"/>
    </w:rPr>
  </w:style>
  <w:style w:type="character" w:customStyle="1" w:styleId="footnotedescriptionChar">
    <w:name w:val="footnote description Char"/>
    <w:link w:val="footnotedescription"/>
    <w:rsid w:val="00200367"/>
    <w:rPr>
      <w:rFonts w:ascii="Candara" w:eastAsia="Candara" w:hAnsi="Candara" w:cs="Candara"/>
      <w:color w:val="000000"/>
      <w:kern w:val="2"/>
      <w14:ligatures w14:val="standardContextual"/>
    </w:rPr>
  </w:style>
  <w:style w:type="character" w:customStyle="1" w:styleId="footnotemark">
    <w:name w:val="footnote mark"/>
    <w:hidden/>
    <w:rsid w:val="00200367"/>
    <w:rPr>
      <w:rFonts w:ascii="Candara" w:eastAsia="Candara" w:hAnsi="Candara" w:cs="Candara"/>
      <w:color w:val="000000"/>
      <w:sz w:val="22"/>
      <w:vertAlign w:val="superscript"/>
    </w:rPr>
  </w:style>
  <w:style w:type="table" w:styleId="GridTable4-Accent2">
    <w:name w:val="Grid Table 4 Accent 2"/>
    <w:basedOn w:val="TableNormal"/>
    <w:uiPriority w:val="49"/>
    <w:rsid w:val="00200367"/>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4">
    <w:name w:val="Grid Table 6 Colorful Accent 4"/>
    <w:basedOn w:val="TableNormal"/>
    <w:uiPriority w:val="51"/>
    <w:rsid w:val="00656EF3"/>
    <w:pPr>
      <w:spacing w:after="0" w:line="240" w:lineRule="auto"/>
    </w:pPr>
    <w:rPr>
      <w:rFonts w:eastAsiaTheme="minorEastAsia"/>
      <w:color w:val="BF8F00" w:themeColor="accent4" w:themeShade="BF"/>
      <w:kern w:val="2"/>
      <w14:ligatures w14:val="standardContextual"/>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8Char">
    <w:name w:val="Heading 8 Char"/>
    <w:basedOn w:val="DefaultParagraphFont"/>
    <w:link w:val="Heading8"/>
    <w:uiPriority w:val="9"/>
    <w:rsid w:val="00C140BE"/>
    <w:rPr>
      <w:rFonts w:ascii="Times New Roman" w:eastAsia="Times New Roman" w:hAnsi="Times New Roman" w:cs="Times New Roman"/>
      <w:b/>
      <w:color w:val="000000"/>
      <w:kern w:val="2"/>
      <w:sz w:val="24"/>
      <w14:ligatures w14:val="standardContextual"/>
    </w:rPr>
  </w:style>
  <w:style w:type="character" w:customStyle="1" w:styleId="Heading9Char">
    <w:name w:val="Heading 9 Char"/>
    <w:basedOn w:val="DefaultParagraphFont"/>
    <w:link w:val="Heading9"/>
    <w:uiPriority w:val="9"/>
    <w:semiHidden/>
    <w:rsid w:val="00C140BE"/>
    <w:rPr>
      <w:rFonts w:asciiTheme="majorHAnsi" w:eastAsiaTheme="majorEastAsia" w:hAnsiTheme="majorHAnsi" w:cstheme="majorBidi"/>
      <w:i/>
      <w:iCs/>
      <w:color w:val="272727" w:themeColor="text1" w:themeTint="D8"/>
      <w:kern w:val="2"/>
      <w:sz w:val="21"/>
      <w:szCs w:val="21"/>
      <w14:ligatures w14:val="standardContextual"/>
    </w:rPr>
  </w:style>
  <w:style w:type="paragraph" w:styleId="TOCHeading">
    <w:name w:val="TOC Heading"/>
    <w:basedOn w:val="Heading1"/>
    <w:next w:val="Normal"/>
    <w:uiPriority w:val="39"/>
    <w:unhideWhenUsed/>
    <w:qFormat/>
    <w:rsid w:val="00C140BE"/>
    <w:pPr>
      <w:spacing w:before="240" w:after="0"/>
      <w:ind w:left="0"/>
      <w:jc w:val="left"/>
      <w:outlineLvl w:val="9"/>
    </w:pPr>
    <w:rPr>
      <w:rFonts w:asciiTheme="majorHAnsi" w:eastAsiaTheme="majorEastAsia" w:hAnsiTheme="majorHAnsi" w:cstheme="majorBidi"/>
      <w:b w:val="0"/>
      <w:i w:val="0"/>
      <w:color w:val="2F5496" w:themeColor="accent1" w:themeShade="BF"/>
      <w:kern w:val="0"/>
      <w:szCs w:val="32"/>
      <w14:ligatures w14:val="none"/>
    </w:rPr>
  </w:style>
  <w:style w:type="paragraph" w:styleId="TOC1">
    <w:name w:val="toc 1"/>
    <w:basedOn w:val="Normal"/>
    <w:next w:val="Normal"/>
    <w:autoRedefine/>
    <w:uiPriority w:val="39"/>
    <w:unhideWhenUsed/>
    <w:rsid w:val="002037D2"/>
    <w:pPr>
      <w:tabs>
        <w:tab w:val="right" w:leader="dot" w:pos="9350"/>
      </w:tabs>
      <w:spacing w:after="100"/>
      <w:ind w:left="0"/>
    </w:pPr>
  </w:style>
  <w:style w:type="paragraph" w:styleId="TOC2">
    <w:name w:val="toc 2"/>
    <w:basedOn w:val="Normal"/>
    <w:next w:val="Normal"/>
    <w:autoRedefine/>
    <w:uiPriority w:val="39"/>
    <w:unhideWhenUsed/>
    <w:rsid w:val="00C140BE"/>
    <w:pPr>
      <w:spacing w:after="100"/>
      <w:ind w:left="240"/>
    </w:pPr>
  </w:style>
  <w:style w:type="paragraph" w:styleId="TOC3">
    <w:name w:val="toc 3"/>
    <w:basedOn w:val="Normal"/>
    <w:next w:val="Normal"/>
    <w:autoRedefine/>
    <w:uiPriority w:val="39"/>
    <w:unhideWhenUsed/>
    <w:rsid w:val="00C140BE"/>
    <w:pPr>
      <w:spacing w:after="100"/>
      <w:ind w:left="480"/>
    </w:pPr>
  </w:style>
  <w:style w:type="paragraph" w:styleId="TOC4">
    <w:name w:val="toc 4"/>
    <w:basedOn w:val="Normal"/>
    <w:next w:val="Normal"/>
    <w:autoRedefine/>
    <w:uiPriority w:val="39"/>
    <w:unhideWhenUsed/>
    <w:rsid w:val="00C140BE"/>
    <w:pPr>
      <w:spacing w:after="100" w:line="259" w:lineRule="auto"/>
      <w:ind w:left="660" w:firstLine="0"/>
    </w:pPr>
    <w:rPr>
      <w:rFonts w:asciiTheme="minorHAnsi" w:eastAsiaTheme="minorEastAsia" w:hAnsiTheme="minorHAnsi" w:cstheme="minorBidi"/>
      <w:color w:val="auto"/>
      <w:sz w:val="22"/>
    </w:rPr>
  </w:style>
  <w:style w:type="paragraph" w:styleId="TOC5">
    <w:name w:val="toc 5"/>
    <w:basedOn w:val="Normal"/>
    <w:next w:val="Normal"/>
    <w:autoRedefine/>
    <w:uiPriority w:val="39"/>
    <w:unhideWhenUsed/>
    <w:rsid w:val="00C140BE"/>
    <w:pPr>
      <w:spacing w:after="100" w:line="259" w:lineRule="auto"/>
      <w:ind w:left="880" w:firstLine="0"/>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C140BE"/>
    <w:pPr>
      <w:spacing w:after="100" w:line="259" w:lineRule="auto"/>
      <w:ind w:left="1100" w:firstLine="0"/>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C140BE"/>
    <w:pPr>
      <w:spacing w:after="100" w:line="259" w:lineRule="auto"/>
      <w:ind w:left="1320" w:firstLine="0"/>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C140BE"/>
    <w:pPr>
      <w:spacing w:after="100" w:line="259" w:lineRule="auto"/>
      <w:ind w:left="1540" w:firstLine="0"/>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C140BE"/>
    <w:pPr>
      <w:spacing w:after="100" w:line="259" w:lineRule="auto"/>
      <w:ind w:left="1760" w:firstLine="0"/>
    </w:pPr>
    <w:rPr>
      <w:rFonts w:asciiTheme="minorHAnsi" w:eastAsiaTheme="minorEastAsia" w:hAnsiTheme="minorHAnsi" w:cstheme="minorBidi"/>
      <w:color w:val="auto"/>
      <w:sz w:val="22"/>
    </w:rPr>
  </w:style>
  <w:style w:type="character" w:styleId="Hyperlink">
    <w:name w:val="Hyperlink"/>
    <w:basedOn w:val="DefaultParagraphFont"/>
    <w:uiPriority w:val="99"/>
    <w:unhideWhenUsed/>
    <w:rsid w:val="00C140BE"/>
    <w:rPr>
      <w:color w:val="0563C1" w:themeColor="hyperlink"/>
      <w:u w:val="single"/>
    </w:rPr>
  </w:style>
  <w:style w:type="character" w:styleId="UnresolvedMention">
    <w:name w:val="Unresolved Mention"/>
    <w:basedOn w:val="DefaultParagraphFont"/>
    <w:uiPriority w:val="99"/>
    <w:semiHidden/>
    <w:unhideWhenUsed/>
    <w:rsid w:val="00C140BE"/>
    <w:rPr>
      <w:color w:val="605E5C"/>
      <w:shd w:val="clear" w:color="auto" w:fill="E1DFDD"/>
    </w:rPr>
  </w:style>
  <w:style w:type="paragraph" w:styleId="TableofFigures">
    <w:name w:val="table of figures"/>
    <w:basedOn w:val="Normal"/>
    <w:next w:val="Normal"/>
    <w:uiPriority w:val="99"/>
    <w:unhideWhenUsed/>
    <w:rsid w:val="00C140BE"/>
    <w:pPr>
      <w:spacing w:after="0"/>
      <w:ind w:left="0"/>
    </w:pPr>
  </w:style>
  <w:style w:type="paragraph" w:styleId="Revision">
    <w:name w:val="Revision"/>
    <w:hidden/>
    <w:uiPriority w:val="99"/>
    <w:semiHidden/>
    <w:rsid w:val="00C140BE"/>
    <w:pPr>
      <w:spacing w:after="0" w:line="240" w:lineRule="auto"/>
    </w:pPr>
    <w:rPr>
      <w:rFonts w:ascii="Times New Roman" w:eastAsia="Times New Roman" w:hAnsi="Times New Roman" w:cs="Times New Roman"/>
      <w:color w:val="000000"/>
      <w:kern w:val="2"/>
      <w:sz w:val="24"/>
      <w14:ligatures w14:val="standardContextual"/>
    </w:rPr>
  </w:style>
  <w:style w:type="paragraph" w:styleId="CommentSubject">
    <w:name w:val="annotation subject"/>
    <w:basedOn w:val="CommentText"/>
    <w:next w:val="CommentText"/>
    <w:link w:val="CommentSubjectChar"/>
    <w:uiPriority w:val="99"/>
    <w:semiHidden/>
    <w:unhideWhenUsed/>
    <w:rsid w:val="00C140BE"/>
    <w:rPr>
      <w:b/>
      <w:bCs/>
    </w:rPr>
  </w:style>
  <w:style w:type="character" w:customStyle="1" w:styleId="CommentSubjectChar">
    <w:name w:val="Comment Subject Char"/>
    <w:basedOn w:val="CommentTextChar"/>
    <w:link w:val="CommentSubject"/>
    <w:uiPriority w:val="99"/>
    <w:semiHidden/>
    <w:rsid w:val="00C140BE"/>
    <w:rPr>
      <w:rFonts w:ascii="Times New Roman" w:eastAsia="Times New Roman" w:hAnsi="Times New Roman" w:cs="Times New Roman"/>
      <w:b/>
      <w:bCs/>
      <w:color w:val="000000"/>
      <w:kern w:val="2"/>
      <w:sz w:val="20"/>
      <w:szCs w:val="20"/>
      <w14:ligatures w14:val="standardContextual"/>
    </w:rPr>
  </w:style>
  <w:style w:type="character" w:customStyle="1" w:styleId="fontstyle01">
    <w:name w:val="fontstyle01"/>
    <w:basedOn w:val="DefaultParagraphFont"/>
    <w:rsid w:val="00C140BE"/>
    <w:rPr>
      <w:rFonts w:ascii="TimesNewRomanPS-BoldMT" w:hAnsi="TimesNewRomanPS-BoldMT" w:hint="default"/>
      <w:b/>
      <w:bCs/>
      <w:i w:val="0"/>
      <w:iCs w:val="0"/>
      <w:color w:val="000000"/>
      <w:sz w:val="20"/>
      <w:szCs w:val="20"/>
    </w:rPr>
  </w:style>
  <w:style w:type="character" w:customStyle="1" w:styleId="fontstyle21">
    <w:name w:val="fontstyle21"/>
    <w:basedOn w:val="DefaultParagraphFont"/>
    <w:rsid w:val="00C140BE"/>
    <w:rPr>
      <w:rFonts w:ascii="TimesNewRomanPSMT" w:hAnsi="TimesNewRomanPSMT" w:hint="default"/>
      <w:b w:val="0"/>
      <w:bCs w:val="0"/>
      <w:i w:val="0"/>
      <w:iCs w:val="0"/>
      <w:color w:val="000000"/>
      <w:sz w:val="20"/>
      <w:szCs w:val="20"/>
    </w:rPr>
  </w:style>
  <w:style w:type="character" w:customStyle="1" w:styleId="fontstyle31">
    <w:name w:val="fontstyle31"/>
    <w:basedOn w:val="DefaultParagraphFont"/>
    <w:rsid w:val="00C140BE"/>
    <w:rPr>
      <w:rFonts w:ascii="SymbolMT" w:hAnsi="SymbolMT" w:hint="default"/>
      <w:b w:val="0"/>
      <w:bCs w:val="0"/>
      <w:i w:val="0"/>
      <w:iCs w:val="0"/>
      <w:color w:val="000000"/>
      <w:sz w:val="20"/>
      <w:szCs w:val="20"/>
    </w:rPr>
  </w:style>
  <w:style w:type="character" w:customStyle="1" w:styleId="fontstyle41">
    <w:name w:val="fontstyle41"/>
    <w:basedOn w:val="DefaultParagraphFont"/>
    <w:rsid w:val="00C140BE"/>
    <w:rPr>
      <w:rFonts w:ascii="TimesNewRomanPS-BoldItalicMT" w:hAnsi="TimesNewRomanPS-BoldItalicMT" w:hint="default"/>
      <w:b/>
      <w:bCs/>
      <w:i/>
      <w:iCs/>
      <w:color w:val="000000"/>
      <w:sz w:val="20"/>
      <w:szCs w:val="20"/>
    </w:rPr>
  </w:style>
  <w:style w:type="table" w:styleId="GridTable1Light-Accent4">
    <w:name w:val="Grid Table 1 Light Accent 4"/>
    <w:basedOn w:val="TableNormal"/>
    <w:uiPriority w:val="46"/>
    <w:rsid w:val="00C140BE"/>
    <w:pPr>
      <w:spacing w:after="0" w:line="240" w:lineRule="auto"/>
    </w:pPr>
    <w:rPr>
      <w:rFonts w:eastAsiaTheme="minorEastAsia"/>
      <w:kern w:val="2"/>
      <w14:ligatures w14:val="standardContextual"/>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ListTable4-Accent4">
    <w:name w:val="List Table 4 Accent 4"/>
    <w:basedOn w:val="TableNormal"/>
    <w:uiPriority w:val="49"/>
    <w:rsid w:val="00C140BE"/>
    <w:pPr>
      <w:spacing w:after="0" w:line="240" w:lineRule="auto"/>
    </w:pPr>
    <w:rPr>
      <w:rFonts w:eastAsiaTheme="minorEastAsia"/>
      <w:kern w:val="2"/>
      <w14:ligatures w14:val="standardContextual"/>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5Dark-Accent6">
    <w:name w:val="Grid Table 5 Dark Accent 6"/>
    <w:basedOn w:val="TableNormal"/>
    <w:uiPriority w:val="50"/>
    <w:rsid w:val="00C140BE"/>
    <w:pPr>
      <w:spacing w:after="0" w:line="240" w:lineRule="auto"/>
    </w:pPr>
    <w:rPr>
      <w:rFonts w:eastAsiaTheme="minorEastAsia"/>
      <w:kern w:val="2"/>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4-Accent4">
    <w:name w:val="Grid Table 4 Accent 4"/>
    <w:basedOn w:val="TableNormal"/>
    <w:uiPriority w:val="49"/>
    <w:rsid w:val="00C140BE"/>
    <w:pPr>
      <w:spacing w:after="0" w:line="240" w:lineRule="auto"/>
    </w:pPr>
    <w:rPr>
      <w:rFonts w:eastAsiaTheme="minorEastAsia"/>
      <w:kern w:val="2"/>
      <w14:ligatures w14:val="standardContextual"/>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6">
    <w:name w:val="Grid Table 2 Accent 6"/>
    <w:basedOn w:val="TableNormal"/>
    <w:uiPriority w:val="47"/>
    <w:rsid w:val="00CF45C9"/>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4-Accent41">
    <w:name w:val="List Table 4 - Accent 41"/>
    <w:basedOn w:val="TableNormal"/>
    <w:next w:val="ListTable4-Accent4"/>
    <w:uiPriority w:val="49"/>
    <w:rsid w:val="00B10E9E"/>
    <w:pPr>
      <w:spacing w:after="0" w:line="240" w:lineRule="auto"/>
    </w:pPr>
    <w:rPr>
      <w:rFonts w:eastAsia="Times New Roman"/>
      <w:kern w:val="2"/>
      <w14:ligatures w14:val="standardContextual"/>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tcBorders>
        <w:shd w:val="clear" w:color="auto" w:fill="FFC000"/>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6Colorful-Accent41">
    <w:name w:val="Grid Table 6 Colorful - Accent 41"/>
    <w:basedOn w:val="TableNormal"/>
    <w:next w:val="GridTable6Colorful-Accent4"/>
    <w:uiPriority w:val="51"/>
    <w:rsid w:val="00B10E9E"/>
    <w:pPr>
      <w:spacing w:after="0" w:line="240" w:lineRule="auto"/>
    </w:pPr>
    <w:rPr>
      <w:rFonts w:eastAsia="Times New Roman"/>
      <w:color w:val="BF8F00"/>
      <w:kern w:val="2"/>
      <w14:ligatures w14:val="standardContextual"/>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bottom w:val="single" w:sz="12" w:space="0" w:color="FFD966"/>
        </w:tcBorders>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41">
    <w:name w:val="Grid Table 4 - Accent 41"/>
    <w:basedOn w:val="TableNormal"/>
    <w:next w:val="GridTable4-Accent4"/>
    <w:uiPriority w:val="49"/>
    <w:rsid w:val="00B10E9E"/>
    <w:pPr>
      <w:spacing w:after="0" w:line="240" w:lineRule="auto"/>
    </w:pPr>
    <w:rPr>
      <w:rFonts w:eastAsia="Times New Roman"/>
      <w:kern w:val="2"/>
      <w14:ligatures w14:val="standardContextual"/>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1">
    <w:name w:val="TableGrid1"/>
    <w:rsid w:val="00F25F0B"/>
    <w:pPr>
      <w:spacing w:after="0" w:line="240" w:lineRule="auto"/>
    </w:pPr>
    <w:rPr>
      <w:rFonts w:eastAsia="Times New Roman"/>
      <w:kern w:val="2"/>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2967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footer" Target="footer3.xm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image" Target="media/image28.png"/><Relationship Id="rId68" Type="http://schemas.openxmlformats.org/officeDocument/2006/relationships/image" Target="media/image33.jpeg"/><Relationship Id="rId84" Type="http://schemas.openxmlformats.org/officeDocument/2006/relationships/image" Target="media/image49.jpeg"/><Relationship Id="rId89" Type="http://schemas.openxmlformats.org/officeDocument/2006/relationships/image" Target="media/image45.jpeg"/><Relationship Id="rId16" Type="http://schemas.openxmlformats.org/officeDocument/2006/relationships/image" Target="media/image5.png"/><Relationship Id="rId11" Type="http://schemas.openxmlformats.org/officeDocument/2006/relationships/image" Target="media/image4.png"/><Relationship Id="rId32" Type="http://schemas.openxmlformats.org/officeDocument/2006/relationships/footer" Target="footer6.xml"/><Relationship Id="rId37" Type="http://schemas.openxmlformats.org/officeDocument/2006/relationships/header" Target="header11.xml"/><Relationship Id="rId53" Type="http://schemas.openxmlformats.org/officeDocument/2006/relationships/footer" Target="footer10.xml"/><Relationship Id="rId58" Type="http://schemas.openxmlformats.org/officeDocument/2006/relationships/image" Target="media/image23.jpeg"/><Relationship Id="rId74" Type="http://schemas.openxmlformats.org/officeDocument/2006/relationships/image" Target="media/image39.jpeg"/><Relationship Id="rId79" Type="http://schemas.openxmlformats.org/officeDocument/2006/relationships/image" Target="media/image41.jpeg"/><Relationship Id="rId102" Type="http://schemas.openxmlformats.org/officeDocument/2006/relationships/image" Target="media/image58.png"/><Relationship Id="rId5" Type="http://schemas.openxmlformats.org/officeDocument/2006/relationships/webSettings" Target="webSettings.xml"/><Relationship Id="rId90" Type="http://schemas.openxmlformats.org/officeDocument/2006/relationships/image" Target="media/image52.jpeg"/><Relationship Id="rId95" Type="http://schemas.openxmlformats.org/officeDocument/2006/relationships/image" Target="media/image60.jpeg"/><Relationship Id="rId22" Type="http://schemas.openxmlformats.org/officeDocument/2006/relationships/image" Target="media/image6.jpeg"/><Relationship Id="rId27" Type="http://schemas.openxmlformats.org/officeDocument/2006/relationships/header" Target="header6.xml"/><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image" Target="media/image29.png"/><Relationship Id="rId69" Type="http://schemas.openxmlformats.org/officeDocument/2006/relationships/image" Target="media/image34.jpeg"/><Relationship Id="rId80" Type="http://schemas.openxmlformats.org/officeDocument/2006/relationships/image" Target="media/image42.jpeg"/><Relationship Id="rId85" Type="http://schemas.openxmlformats.org/officeDocument/2006/relationships/image" Target="media/image50.jpeg"/><Relationship Id="rId12" Type="http://schemas.openxmlformats.org/officeDocument/2006/relationships/image" Target="media/image3.jpg"/><Relationship Id="rId17" Type="http://schemas.openxmlformats.org/officeDocument/2006/relationships/header" Target="header2.xml"/><Relationship Id="rId33" Type="http://schemas.openxmlformats.org/officeDocument/2006/relationships/header" Target="header9.xml"/><Relationship Id="rId38" Type="http://schemas.openxmlformats.org/officeDocument/2006/relationships/footer" Target="footer9.xml"/><Relationship Id="rId59" Type="http://schemas.openxmlformats.org/officeDocument/2006/relationships/image" Target="media/image24.png"/><Relationship Id="rId103" Type="http://schemas.openxmlformats.org/officeDocument/2006/relationships/image" Target="media/image59.png"/><Relationship Id="rId20" Type="http://schemas.openxmlformats.org/officeDocument/2006/relationships/header" Target="header5.xml"/><Relationship Id="rId41" Type="http://schemas.openxmlformats.org/officeDocument/2006/relationships/image" Target="media/image12.png"/><Relationship Id="rId54" Type="http://schemas.openxmlformats.org/officeDocument/2006/relationships/footer" Target="footer11.xml"/><Relationship Id="rId62" Type="http://schemas.openxmlformats.org/officeDocument/2006/relationships/image" Target="media/image27.jpeg"/><Relationship Id="rId70" Type="http://schemas.openxmlformats.org/officeDocument/2006/relationships/image" Target="media/image35.jpeg"/><Relationship Id="rId75" Type="http://schemas.openxmlformats.org/officeDocument/2006/relationships/image" Target="media/image36.jpeg"/><Relationship Id="rId83" Type="http://schemas.openxmlformats.org/officeDocument/2006/relationships/image" Target="media/image48.jpeg"/><Relationship Id="rId88" Type="http://schemas.openxmlformats.org/officeDocument/2006/relationships/image" Target="media/image44.jpeg"/><Relationship Id="rId91" Type="http://schemas.openxmlformats.org/officeDocument/2006/relationships/image" Target="media/image53.png"/><Relationship Id="rId96"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header" Target="header7.xml"/><Relationship Id="rId36" Type="http://schemas.openxmlformats.org/officeDocument/2006/relationships/footer" Target="footer8.xml"/><Relationship Id="rId49" Type="http://schemas.openxmlformats.org/officeDocument/2006/relationships/image" Target="media/image20.png"/><Relationship Id="rId57" Type="http://schemas.openxmlformats.org/officeDocument/2006/relationships/image" Target="media/image22.jpeg"/><Relationship Id="rId106"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header" Target="header8.xml"/><Relationship Id="rId44" Type="http://schemas.openxmlformats.org/officeDocument/2006/relationships/image" Target="media/image15.png"/><Relationship Id="rId52" Type="http://schemas.openxmlformats.org/officeDocument/2006/relationships/header" Target="header12.xml"/><Relationship Id="rId60" Type="http://schemas.openxmlformats.org/officeDocument/2006/relationships/image" Target="media/image25.png"/><Relationship Id="rId65" Type="http://schemas.openxmlformats.org/officeDocument/2006/relationships/image" Target="media/image28.jpeg"/><Relationship Id="rId73" Type="http://schemas.openxmlformats.org/officeDocument/2006/relationships/image" Target="media/image38.png"/><Relationship Id="rId78" Type="http://schemas.openxmlformats.org/officeDocument/2006/relationships/image" Target="media/image40.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55.png"/><Relationship Id="rId101"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10.png"/><Relationship Id="rId34" Type="http://schemas.openxmlformats.org/officeDocument/2006/relationships/header" Target="header10.xml"/><Relationship Id="rId50" Type="http://schemas.microsoft.com/office/2007/relationships/hdphoto" Target="media/hdphoto2.wdp"/><Relationship Id="rId55" Type="http://schemas.openxmlformats.org/officeDocument/2006/relationships/header" Target="header13.xml"/><Relationship Id="rId76" Type="http://schemas.openxmlformats.org/officeDocument/2006/relationships/image" Target="media/image37.jpeg"/><Relationship Id="rId97" Type="http://schemas.openxmlformats.org/officeDocument/2006/relationships/image" Target="media/image62.png"/><Relationship Id="rId104"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8.png"/><Relationship Id="rId40" Type="http://schemas.openxmlformats.org/officeDocument/2006/relationships/image" Target="media/image11.jpg"/><Relationship Id="rId45" Type="http://schemas.openxmlformats.org/officeDocument/2006/relationships/image" Target="media/image16.png"/><Relationship Id="rId66" Type="http://schemas.openxmlformats.org/officeDocument/2006/relationships/image" Target="media/image29.jpeg"/><Relationship Id="rId87" Type="http://schemas.openxmlformats.org/officeDocument/2006/relationships/image" Target="media/image43.jpeg"/><Relationship Id="rId61" Type="http://schemas.openxmlformats.org/officeDocument/2006/relationships/image" Target="media/image26.jpeg"/><Relationship Id="rId82" Type="http://schemas.openxmlformats.org/officeDocument/2006/relationships/image" Target="media/image47.jpeg"/><Relationship Id="rId19" Type="http://schemas.openxmlformats.org/officeDocument/2006/relationships/header" Target="header4.xml"/><Relationship Id="rId14" Type="http://schemas.openxmlformats.org/officeDocument/2006/relationships/footer" Target="footer1.xml"/><Relationship Id="rId30" Type="http://schemas.openxmlformats.org/officeDocument/2006/relationships/footer" Target="footer5.xml"/><Relationship Id="rId35" Type="http://schemas.openxmlformats.org/officeDocument/2006/relationships/footer" Target="footer7.xml"/><Relationship Id="rId56" Type="http://schemas.openxmlformats.org/officeDocument/2006/relationships/footer" Target="footer12.xml"/><Relationship Id="rId77" Type="http://schemas.openxmlformats.org/officeDocument/2006/relationships/image" Target="media/image38.jpeg"/><Relationship Id="rId100" Type="http://schemas.openxmlformats.org/officeDocument/2006/relationships/image" Target="media/image56.png"/><Relationship Id="rId105"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21.jpg"/><Relationship Id="rId72" Type="http://schemas.openxmlformats.org/officeDocument/2006/relationships/image" Target="media/image32.jpeg"/><Relationship Id="rId93" Type="http://schemas.openxmlformats.org/officeDocument/2006/relationships/image" Target="media/image58.jpeg"/><Relationship Id="rId98" Type="http://schemas.openxmlformats.org/officeDocument/2006/relationships/image" Target="media/image63.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17.png"/><Relationship Id="rId67"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CCB225-03E7-4D38-8114-C2E1B77E3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153</Pages>
  <Words>42981</Words>
  <Characters>244993</Characters>
  <Application>Microsoft Office Word</Application>
  <DocSecurity>0</DocSecurity>
  <Lines>2041</Lines>
  <Paragraphs>574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287400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matthias232@outlook.com</dc:creator>
  <cp:keywords/>
  <dc:description/>
  <cp:lastModifiedBy>Rawlings Baco Kesselly</cp:lastModifiedBy>
  <cp:revision>135</cp:revision>
  <dcterms:created xsi:type="dcterms:W3CDTF">2023-08-13T22:39:00Z</dcterms:created>
  <dcterms:modified xsi:type="dcterms:W3CDTF">2023-08-14T09:03:00Z</dcterms:modified>
</cp:coreProperties>
</file>